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1.xml" ContentType="application/vnd.openxmlformats-officedocument.wordprocessingml.header+xml"/>
  <Override PartName="/word/footer3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C4376" w:rsidRDefault="003B5355">
      <w:pPr>
        <w:spacing w:after="217" w:line="259" w:lineRule="auto"/>
        <w:ind w:right="0" w:firstLine="0"/>
        <w:jc w:val="left"/>
      </w:pPr>
      <w:r>
        <w:rPr>
          <w:rFonts w:ascii="Cambria" w:eastAsia="Cambria" w:hAnsi="Cambria" w:cs="Cambria"/>
          <w:sz w:val="24"/>
        </w:rPr>
        <w:t xml:space="preserve"> </w:t>
      </w:r>
    </w:p>
    <w:p w:rsidR="003C4376" w:rsidRDefault="003B5355">
      <w:pPr>
        <w:spacing w:after="189" w:line="259" w:lineRule="auto"/>
        <w:ind w:right="0" w:firstLine="0"/>
        <w:jc w:val="left"/>
      </w:pPr>
      <w:r>
        <w:rPr>
          <w:rFonts w:ascii="Cambria" w:eastAsia="Cambria" w:hAnsi="Cambria" w:cs="Cambria"/>
          <w:sz w:val="24"/>
        </w:rPr>
        <w:t xml:space="preserve"> </w:t>
      </w:r>
    </w:p>
    <w:p w:rsidR="003C4376" w:rsidRDefault="003B5355">
      <w:pPr>
        <w:spacing w:after="165" w:line="259" w:lineRule="auto"/>
        <w:ind w:right="0" w:firstLine="0"/>
        <w:jc w:val="right"/>
      </w:pPr>
      <w:r>
        <w:rPr>
          <w:noProof/>
        </w:rPr>
        <w:lastRenderedPageBreak/>
        <w:drawing>
          <wp:inline distT="0" distB="0" distL="0" distR="0">
            <wp:extent cx="5942965" cy="8162290"/>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7"/>
                    <a:stretch>
                      <a:fillRect/>
                    </a:stretch>
                  </pic:blipFill>
                  <pic:spPr>
                    <a:xfrm>
                      <a:off x="0" y="0"/>
                      <a:ext cx="5942965" cy="8162290"/>
                    </a:xfrm>
                    <a:prstGeom prst="rect">
                      <a:avLst/>
                    </a:prstGeom>
                  </pic:spPr>
                </pic:pic>
              </a:graphicData>
            </a:graphic>
          </wp:inline>
        </w:drawing>
      </w:r>
      <w:r>
        <w:rPr>
          <w:sz w:val="22"/>
        </w:rPr>
        <w:t xml:space="preserve"> </w:t>
      </w:r>
    </w:p>
    <w:p w:rsidR="003C4376" w:rsidRDefault="003B5355">
      <w:pPr>
        <w:spacing w:after="0" w:line="259" w:lineRule="auto"/>
        <w:ind w:left="5" w:right="0" w:firstLine="0"/>
        <w:jc w:val="center"/>
      </w:pPr>
      <w:r>
        <w:rPr>
          <w:sz w:val="22"/>
        </w:rPr>
        <w:t xml:space="preserve"> </w:t>
      </w:r>
    </w:p>
    <w:p w:rsidR="003C4376" w:rsidRDefault="003B5355">
      <w:pPr>
        <w:spacing w:after="165" w:line="259" w:lineRule="auto"/>
        <w:ind w:right="0" w:firstLine="0"/>
        <w:jc w:val="right"/>
      </w:pPr>
      <w:r>
        <w:rPr>
          <w:noProof/>
        </w:rPr>
        <w:lastRenderedPageBreak/>
        <w:drawing>
          <wp:inline distT="0" distB="0" distL="0" distR="0">
            <wp:extent cx="5942965" cy="8162290"/>
            <wp:effectExtent l="0" t="0" r="0" b="0"/>
            <wp:docPr id="22" name="Pictu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8"/>
                    <a:stretch>
                      <a:fillRect/>
                    </a:stretch>
                  </pic:blipFill>
                  <pic:spPr>
                    <a:xfrm>
                      <a:off x="0" y="0"/>
                      <a:ext cx="5942965" cy="8162290"/>
                    </a:xfrm>
                    <a:prstGeom prst="rect">
                      <a:avLst/>
                    </a:prstGeom>
                  </pic:spPr>
                </pic:pic>
              </a:graphicData>
            </a:graphic>
          </wp:inline>
        </w:drawing>
      </w:r>
      <w:r>
        <w:rPr>
          <w:sz w:val="22"/>
        </w:rPr>
        <w:t xml:space="preserve"> </w:t>
      </w:r>
    </w:p>
    <w:p w:rsidR="003C4376" w:rsidRDefault="003B5355">
      <w:pPr>
        <w:spacing w:after="214" w:line="259" w:lineRule="auto"/>
        <w:ind w:left="4682" w:right="0" w:firstLine="0"/>
        <w:jc w:val="left"/>
      </w:pPr>
      <w:r>
        <w:rPr>
          <w:sz w:val="22"/>
        </w:rPr>
        <w:t xml:space="preserve"> </w:t>
      </w:r>
    </w:p>
    <w:p w:rsidR="003C4376" w:rsidRDefault="003B5355">
      <w:pPr>
        <w:spacing w:after="213" w:line="259" w:lineRule="auto"/>
        <w:ind w:left="4682" w:right="0" w:firstLine="0"/>
        <w:jc w:val="left"/>
      </w:pPr>
      <w:r>
        <w:rPr>
          <w:sz w:val="22"/>
        </w:rPr>
        <w:lastRenderedPageBreak/>
        <w:t xml:space="preserve"> </w:t>
      </w:r>
    </w:p>
    <w:p w:rsidR="003C4376" w:rsidRDefault="003B5355">
      <w:pPr>
        <w:spacing w:after="0" w:line="259" w:lineRule="auto"/>
        <w:ind w:left="4682" w:right="0" w:firstLine="0"/>
        <w:jc w:val="left"/>
      </w:pPr>
      <w:r>
        <w:rPr>
          <w:sz w:val="22"/>
        </w:rPr>
        <w:t xml:space="preserve"> </w:t>
      </w:r>
    </w:p>
    <w:p w:rsidR="003C4376" w:rsidRDefault="003B5355">
      <w:pPr>
        <w:spacing w:after="13" w:line="269" w:lineRule="auto"/>
        <w:ind w:left="1350" w:right="0" w:hanging="10"/>
        <w:jc w:val="left"/>
      </w:pPr>
      <w:r>
        <w:rPr>
          <w:sz w:val="22"/>
        </w:rPr>
        <w:t>МУ «Отдел образования Ножай-Юртовского муниципального района»</w:t>
      </w:r>
      <w:r>
        <w:rPr>
          <w:b/>
          <w:sz w:val="22"/>
        </w:rPr>
        <w:t xml:space="preserve">                            </w:t>
      </w:r>
    </w:p>
    <w:p w:rsidR="003C4376" w:rsidRDefault="003B5355">
      <w:pPr>
        <w:spacing w:after="191" w:line="307" w:lineRule="auto"/>
        <w:ind w:left="849" w:right="0" w:hanging="10"/>
        <w:jc w:val="center"/>
      </w:pPr>
      <w:r>
        <w:rPr>
          <w:b/>
          <w:sz w:val="22"/>
        </w:rPr>
        <w:t xml:space="preserve">Муниципальное бюджетное общеобразовательное учреждение                                             «СРЕДНЯЯ ОБЩЕОБРАЗОВАТЕЛЬНАЯ ШКОЛА С. ГАНСОЛЧУ»                                      (МБОУ «СОШ с. Гансолчу») </w:t>
      </w:r>
    </w:p>
    <w:p w:rsidR="003C4376" w:rsidRDefault="003B5355">
      <w:pPr>
        <w:spacing w:after="59" w:line="259" w:lineRule="auto"/>
        <w:ind w:left="10" w:right="1745" w:hanging="10"/>
        <w:jc w:val="right"/>
      </w:pPr>
      <w:r>
        <w:rPr>
          <w:sz w:val="22"/>
        </w:rPr>
        <w:t xml:space="preserve">МУ «Нажи-Йуьртан муниципальни кIоштан дешаран урхалла»                                               </w:t>
      </w:r>
    </w:p>
    <w:p w:rsidR="003C4376" w:rsidRDefault="003B5355">
      <w:pPr>
        <w:spacing w:after="43" w:line="259" w:lineRule="auto"/>
        <w:ind w:left="10" w:right="1927" w:hanging="10"/>
        <w:jc w:val="right"/>
      </w:pPr>
      <w:r>
        <w:rPr>
          <w:b/>
          <w:sz w:val="24"/>
        </w:rPr>
        <w:t xml:space="preserve">Муниципальни бюджетни йукъардешаран хьукмат </w:t>
      </w:r>
      <w:r>
        <w:rPr>
          <w:sz w:val="22"/>
        </w:rPr>
        <w:t xml:space="preserve">                                                 </w:t>
      </w:r>
    </w:p>
    <w:p w:rsidR="003C4376" w:rsidRDefault="003B5355">
      <w:pPr>
        <w:spacing w:after="43" w:line="259" w:lineRule="auto"/>
        <w:ind w:left="10" w:right="799" w:hanging="10"/>
        <w:jc w:val="right"/>
      </w:pPr>
      <w:r>
        <w:rPr>
          <w:b/>
          <w:sz w:val="24"/>
        </w:rPr>
        <w:t>«ГIАНСОЛЧУ ЙУЬРТАН ЙУККЪЕРА ЙУКЪАРДЕШАРАН ИШКОЛ»</w:t>
      </w:r>
      <w:r>
        <w:rPr>
          <w:sz w:val="22"/>
        </w:rPr>
        <w:t xml:space="preserve">                              </w:t>
      </w:r>
    </w:p>
    <w:p w:rsidR="003C4376" w:rsidRDefault="003B5355">
      <w:pPr>
        <w:spacing w:after="266" w:line="259" w:lineRule="auto"/>
        <w:ind w:left="1446" w:right="0" w:hanging="10"/>
        <w:jc w:val="left"/>
      </w:pPr>
      <w:r>
        <w:rPr>
          <w:b/>
          <w:sz w:val="22"/>
        </w:rPr>
        <w:t>(МБЮУ «ГIансолчу йуьртан йуккъера йукъардешаран ишкол»)</w:t>
      </w:r>
      <w:r>
        <w:rPr>
          <w:sz w:val="22"/>
        </w:rPr>
        <w:t xml:space="preserve"> </w:t>
      </w:r>
    </w:p>
    <w:p w:rsidR="003C4376" w:rsidRDefault="003B5355">
      <w:pPr>
        <w:spacing w:after="0" w:line="259" w:lineRule="auto"/>
        <w:ind w:right="0" w:firstLine="0"/>
        <w:jc w:val="left"/>
      </w:pPr>
      <w:r>
        <w:t xml:space="preserve">  </w:t>
      </w:r>
    </w:p>
    <w:p w:rsidR="003C4376" w:rsidRDefault="003B5355">
      <w:pPr>
        <w:spacing w:after="0" w:line="259" w:lineRule="auto"/>
        <w:ind w:right="0" w:firstLine="0"/>
        <w:jc w:val="left"/>
      </w:pPr>
      <w:r>
        <w:t xml:space="preserve">  </w:t>
      </w:r>
    </w:p>
    <w:p w:rsidR="003C4376" w:rsidRDefault="003B5355">
      <w:pPr>
        <w:tabs>
          <w:tab w:val="center" w:pos="6243"/>
        </w:tabs>
        <w:spacing w:after="13" w:line="269" w:lineRule="auto"/>
        <w:ind w:left="-15" w:right="0" w:firstLine="0"/>
        <w:jc w:val="left"/>
      </w:pPr>
      <w:r>
        <w:rPr>
          <w:sz w:val="22"/>
        </w:rPr>
        <w:t xml:space="preserve">ПРИНЯТО </w:t>
      </w:r>
      <w:r>
        <w:rPr>
          <w:sz w:val="22"/>
        </w:rPr>
        <w:tab/>
        <w:t xml:space="preserve">УТВЕРЖДАЮ </w:t>
      </w:r>
    </w:p>
    <w:p w:rsidR="003C4376" w:rsidRDefault="003B5355">
      <w:pPr>
        <w:spacing w:after="13" w:line="269" w:lineRule="auto"/>
        <w:ind w:left="-5" w:right="0" w:hanging="10"/>
        <w:jc w:val="left"/>
      </w:pPr>
      <w:r>
        <w:rPr>
          <w:sz w:val="22"/>
        </w:rPr>
        <w:t xml:space="preserve">решением педагогического совета </w:t>
      </w:r>
      <w:r>
        <w:rPr>
          <w:sz w:val="22"/>
        </w:rPr>
        <w:tab/>
        <w:t xml:space="preserve">Директор ______________ З.Б.Джабаев протокол от 27.08.2022  № 01 </w:t>
      </w:r>
      <w:r>
        <w:rPr>
          <w:sz w:val="22"/>
        </w:rPr>
        <w:tab/>
        <w:t xml:space="preserve">Приказ от 29.08.2022  № 82/1 </w:t>
      </w:r>
    </w:p>
    <w:p w:rsidR="003C4376" w:rsidRDefault="003B5355">
      <w:pPr>
        <w:spacing w:after="14" w:line="229" w:lineRule="auto"/>
        <w:ind w:right="9306" w:firstLine="0"/>
        <w:jc w:val="left"/>
      </w:pPr>
      <w:r>
        <w:rPr>
          <w:sz w:val="22"/>
        </w:rPr>
        <w:t xml:space="preserve">  </w:t>
      </w:r>
      <w:r>
        <w:t xml:space="preserve"> </w:t>
      </w:r>
    </w:p>
    <w:p w:rsidR="003C4376" w:rsidRDefault="003B5355">
      <w:pPr>
        <w:spacing w:after="0" w:line="259" w:lineRule="auto"/>
        <w:ind w:right="0" w:firstLine="0"/>
        <w:jc w:val="left"/>
      </w:pPr>
      <w:r>
        <w:t xml:space="preserve">  </w:t>
      </w:r>
    </w:p>
    <w:p w:rsidR="003C4376" w:rsidRDefault="003B5355">
      <w:pPr>
        <w:spacing w:after="0" w:line="259" w:lineRule="auto"/>
        <w:ind w:left="19" w:right="0" w:firstLine="0"/>
        <w:jc w:val="center"/>
      </w:pPr>
      <w:r>
        <w:t xml:space="preserve"> </w:t>
      </w:r>
    </w:p>
    <w:p w:rsidR="003C4376" w:rsidRDefault="003B5355">
      <w:pPr>
        <w:spacing w:after="88" w:line="259" w:lineRule="auto"/>
        <w:ind w:left="19" w:right="0" w:firstLine="0"/>
        <w:jc w:val="center"/>
      </w:pPr>
      <w:r>
        <w:t xml:space="preserve"> </w:t>
      </w:r>
    </w:p>
    <w:p w:rsidR="003C4376" w:rsidRDefault="003B5355">
      <w:pPr>
        <w:spacing w:after="46" w:line="259" w:lineRule="auto"/>
        <w:ind w:right="0" w:firstLine="0"/>
        <w:jc w:val="left"/>
      </w:pPr>
      <w:r>
        <w:rPr>
          <w:b/>
          <w:sz w:val="40"/>
        </w:rPr>
        <w:t xml:space="preserve"> </w:t>
      </w:r>
    </w:p>
    <w:p w:rsidR="003C4376" w:rsidRDefault="003B5355">
      <w:pPr>
        <w:spacing w:after="0" w:line="283" w:lineRule="auto"/>
        <w:ind w:left="1820" w:right="836" w:hanging="658"/>
        <w:jc w:val="left"/>
      </w:pPr>
      <w:r>
        <w:rPr>
          <w:b/>
          <w:sz w:val="40"/>
        </w:rPr>
        <w:t xml:space="preserve">Основная образовательная ООП ООО основного общего образования. Срок освоения: 5 лет </w:t>
      </w:r>
    </w:p>
    <w:p w:rsidR="003C4376" w:rsidRDefault="003B5355">
      <w:pPr>
        <w:spacing w:after="0" w:line="259" w:lineRule="auto"/>
        <w:ind w:left="150" w:right="0" w:firstLine="0"/>
        <w:jc w:val="center"/>
      </w:pPr>
      <w:r>
        <w:rPr>
          <w:b/>
          <w:sz w:val="40"/>
        </w:rPr>
        <w:t xml:space="preserve">  </w:t>
      </w:r>
    </w:p>
    <w:p w:rsidR="003C4376" w:rsidRDefault="003B5355">
      <w:pPr>
        <w:spacing w:after="0" w:line="259" w:lineRule="auto"/>
        <w:ind w:right="0" w:firstLine="0"/>
        <w:jc w:val="left"/>
      </w:pPr>
      <w:r>
        <w:t xml:space="preserve">   </w:t>
      </w:r>
    </w:p>
    <w:p w:rsidR="003C4376" w:rsidRDefault="003B5355">
      <w:pPr>
        <w:spacing w:after="0" w:line="259" w:lineRule="auto"/>
        <w:ind w:right="0" w:firstLine="0"/>
        <w:jc w:val="left"/>
      </w:pPr>
      <w:r>
        <w:t xml:space="preserve"> </w:t>
      </w:r>
    </w:p>
    <w:p w:rsidR="003C4376" w:rsidRDefault="003B5355">
      <w:pPr>
        <w:spacing w:after="0" w:line="259" w:lineRule="auto"/>
        <w:ind w:right="0" w:firstLine="0"/>
        <w:jc w:val="left"/>
      </w:pPr>
      <w:r>
        <w:t xml:space="preserve"> </w:t>
      </w:r>
    </w:p>
    <w:p w:rsidR="003C4376" w:rsidRDefault="003B5355">
      <w:pPr>
        <w:spacing w:after="0" w:line="259" w:lineRule="auto"/>
        <w:ind w:right="0" w:firstLine="0"/>
        <w:jc w:val="left"/>
      </w:pPr>
      <w:r>
        <w:t xml:space="preserve"> </w:t>
      </w:r>
    </w:p>
    <w:p w:rsidR="003C4376" w:rsidRDefault="003B5355">
      <w:pPr>
        <w:spacing w:after="0" w:line="259" w:lineRule="auto"/>
        <w:ind w:right="0" w:firstLine="0"/>
        <w:jc w:val="left"/>
      </w:pPr>
      <w:r>
        <w:t xml:space="preserve"> </w:t>
      </w:r>
    </w:p>
    <w:p w:rsidR="003C4376" w:rsidRDefault="003B5355">
      <w:pPr>
        <w:spacing w:after="0" w:line="259" w:lineRule="auto"/>
        <w:ind w:right="0" w:firstLine="0"/>
        <w:jc w:val="left"/>
      </w:pPr>
      <w:r>
        <w:t xml:space="preserve"> </w:t>
      </w:r>
    </w:p>
    <w:p w:rsidR="003C4376" w:rsidRDefault="003B5355">
      <w:pPr>
        <w:spacing w:after="0" w:line="259" w:lineRule="auto"/>
        <w:ind w:right="0" w:firstLine="0"/>
        <w:jc w:val="left"/>
      </w:pPr>
      <w:r>
        <w:t xml:space="preserve"> </w:t>
      </w:r>
    </w:p>
    <w:p w:rsidR="003C4376" w:rsidRDefault="003B5355">
      <w:pPr>
        <w:spacing w:after="0" w:line="259" w:lineRule="auto"/>
        <w:ind w:right="0" w:firstLine="0"/>
        <w:jc w:val="left"/>
      </w:pPr>
      <w:r>
        <w:t xml:space="preserve"> </w:t>
      </w:r>
    </w:p>
    <w:p w:rsidR="003C4376" w:rsidRDefault="003B5355">
      <w:pPr>
        <w:spacing w:after="0" w:line="259" w:lineRule="auto"/>
        <w:ind w:right="0" w:firstLine="0"/>
        <w:jc w:val="left"/>
      </w:pPr>
      <w:r>
        <w:t xml:space="preserve"> </w:t>
      </w:r>
    </w:p>
    <w:p w:rsidR="003C4376" w:rsidRDefault="003B5355">
      <w:pPr>
        <w:spacing w:after="0" w:line="259" w:lineRule="auto"/>
        <w:ind w:right="0" w:firstLine="0"/>
        <w:jc w:val="left"/>
      </w:pPr>
      <w:r>
        <w:t xml:space="preserve"> </w:t>
      </w:r>
    </w:p>
    <w:p w:rsidR="003C4376" w:rsidRDefault="003B5355">
      <w:pPr>
        <w:spacing w:after="0" w:line="259" w:lineRule="auto"/>
        <w:ind w:right="0" w:firstLine="0"/>
        <w:jc w:val="left"/>
      </w:pPr>
      <w:r>
        <w:t xml:space="preserve"> </w:t>
      </w:r>
    </w:p>
    <w:p w:rsidR="003C4376" w:rsidRDefault="003B5355">
      <w:pPr>
        <w:spacing w:after="0" w:line="259" w:lineRule="auto"/>
        <w:ind w:right="0" w:firstLine="0"/>
        <w:jc w:val="left"/>
      </w:pPr>
      <w:r>
        <w:t xml:space="preserve"> </w:t>
      </w:r>
    </w:p>
    <w:p w:rsidR="003C4376" w:rsidRDefault="003B5355">
      <w:pPr>
        <w:spacing w:after="0" w:line="259" w:lineRule="auto"/>
        <w:ind w:right="0" w:firstLine="0"/>
        <w:jc w:val="left"/>
      </w:pPr>
      <w:r>
        <w:t xml:space="preserve"> </w:t>
      </w:r>
    </w:p>
    <w:p w:rsidR="003C4376" w:rsidRDefault="003B5355">
      <w:pPr>
        <w:spacing w:after="0" w:line="259" w:lineRule="auto"/>
        <w:ind w:right="0" w:firstLine="0"/>
        <w:jc w:val="left"/>
      </w:pPr>
      <w:r>
        <w:lastRenderedPageBreak/>
        <w:t xml:space="preserve"> </w:t>
      </w:r>
    </w:p>
    <w:p w:rsidR="003C4376" w:rsidRDefault="003B5355">
      <w:pPr>
        <w:spacing w:after="26" w:line="259" w:lineRule="auto"/>
        <w:ind w:right="0" w:firstLine="0"/>
        <w:jc w:val="left"/>
      </w:pPr>
      <w:r>
        <w:t xml:space="preserve"> </w:t>
      </w:r>
    </w:p>
    <w:p w:rsidR="003C4376" w:rsidRDefault="003B5355">
      <w:pPr>
        <w:spacing w:after="5" w:line="271" w:lineRule="auto"/>
        <w:ind w:left="347" w:right="393" w:hanging="10"/>
        <w:jc w:val="center"/>
      </w:pPr>
      <w:r>
        <w:t xml:space="preserve">с. Гансолчу </w:t>
      </w:r>
    </w:p>
    <w:p w:rsidR="003C4376" w:rsidRDefault="003B5355">
      <w:pPr>
        <w:spacing w:after="0" w:line="259" w:lineRule="auto"/>
        <w:ind w:right="0" w:firstLine="0"/>
        <w:jc w:val="left"/>
      </w:pPr>
      <w:r>
        <w:t xml:space="preserve"> </w:t>
      </w:r>
    </w:p>
    <w:p w:rsidR="003C4376" w:rsidRDefault="003B5355">
      <w:pPr>
        <w:spacing w:after="5" w:line="271" w:lineRule="auto"/>
        <w:ind w:left="347" w:right="389" w:hanging="10"/>
        <w:jc w:val="center"/>
      </w:pPr>
      <w:r>
        <w:t xml:space="preserve">2022 г. </w:t>
      </w:r>
    </w:p>
    <w:p w:rsidR="003C4376" w:rsidRDefault="003B5355">
      <w:pPr>
        <w:spacing w:after="0" w:line="259" w:lineRule="auto"/>
        <w:ind w:left="19" w:right="0" w:firstLine="0"/>
        <w:jc w:val="center"/>
      </w:pPr>
      <w:r>
        <w:t xml:space="preserve"> </w:t>
      </w:r>
    </w:p>
    <w:p w:rsidR="003C4376" w:rsidRDefault="003B5355">
      <w:pPr>
        <w:spacing w:after="0" w:line="259" w:lineRule="auto"/>
        <w:ind w:left="19" w:right="0" w:firstLine="0"/>
        <w:jc w:val="center"/>
      </w:pPr>
      <w:r>
        <w:t xml:space="preserve"> </w:t>
      </w:r>
    </w:p>
    <w:p w:rsidR="003C4376" w:rsidRDefault="003B5355">
      <w:pPr>
        <w:spacing w:after="13" w:line="269" w:lineRule="auto"/>
        <w:ind w:left="1350" w:right="0" w:hanging="10"/>
        <w:jc w:val="left"/>
      </w:pPr>
      <w:r>
        <w:rPr>
          <w:sz w:val="22"/>
        </w:rPr>
        <w:t>МУ «Отдел образования Ножай-Юртовского муниципального района»</w:t>
      </w:r>
      <w:r>
        <w:rPr>
          <w:b/>
          <w:sz w:val="22"/>
        </w:rPr>
        <w:t xml:space="preserve">                            </w:t>
      </w:r>
    </w:p>
    <w:p w:rsidR="003C4376" w:rsidRDefault="003B5355">
      <w:pPr>
        <w:spacing w:after="191" w:line="307" w:lineRule="auto"/>
        <w:ind w:left="849" w:right="0" w:hanging="10"/>
        <w:jc w:val="center"/>
      </w:pPr>
      <w:r>
        <w:rPr>
          <w:b/>
          <w:sz w:val="22"/>
        </w:rPr>
        <w:t xml:space="preserve">Муниципальное бюджетное общеобразовательное учреждение                                             «СРЕДНЯЯ ОБЩЕОБРАЗОВАТЕЛЬНАЯ ШКОЛА С. ГАНСОЛЧУ»                                      (МБОУ «СОШ с. Гансолчу») </w:t>
      </w:r>
    </w:p>
    <w:p w:rsidR="003C4376" w:rsidRDefault="003B5355">
      <w:pPr>
        <w:spacing w:after="59" w:line="259" w:lineRule="auto"/>
        <w:ind w:left="10" w:right="1745" w:hanging="10"/>
        <w:jc w:val="right"/>
      </w:pPr>
      <w:r>
        <w:rPr>
          <w:sz w:val="22"/>
        </w:rPr>
        <w:t xml:space="preserve">МУ «Нажи-Йуьртан муниципальни кIоштан дешаран урхалла»                                               </w:t>
      </w:r>
    </w:p>
    <w:p w:rsidR="003C4376" w:rsidRDefault="003B5355">
      <w:pPr>
        <w:spacing w:after="43" w:line="259" w:lineRule="auto"/>
        <w:ind w:left="10" w:right="1927" w:hanging="10"/>
        <w:jc w:val="right"/>
      </w:pPr>
      <w:r>
        <w:rPr>
          <w:b/>
          <w:sz w:val="24"/>
        </w:rPr>
        <w:t xml:space="preserve">Муниципальни бюджетни йукъардешаран хьукмат </w:t>
      </w:r>
      <w:r>
        <w:rPr>
          <w:sz w:val="22"/>
        </w:rPr>
        <w:t xml:space="preserve">                                                 </w:t>
      </w:r>
    </w:p>
    <w:p w:rsidR="003C4376" w:rsidRDefault="003B5355">
      <w:pPr>
        <w:spacing w:after="43" w:line="259" w:lineRule="auto"/>
        <w:ind w:left="10" w:right="799" w:hanging="10"/>
        <w:jc w:val="right"/>
      </w:pPr>
      <w:r>
        <w:rPr>
          <w:b/>
          <w:sz w:val="24"/>
        </w:rPr>
        <w:t>«ГIАНСОЛЧУ ЙУЬРТАН ЙУККЪЕРА ЙУКЪАРДЕШАРАН ИШКОЛ»</w:t>
      </w:r>
      <w:r>
        <w:rPr>
          <w:sz w:val="22"/>
        </w:rPr>
        <w:t xml:space="preserve">                              </w:t>
      </w:r>
    </w:p>
    <w:p w:rsidR="003C4376" w:rsidRDefault="003B5355">
      <w:pPr>
        <w:spacing w:after="266" w:line="259" w:lineRule="auto"/>
        <w:ind w:left="1446" w:right="0" w:hanging="10"/>
        <w:jc w:val="left"/>
      </w:pPr>
      <w:r>
        <w:rPr>
          <w:b/>
          <w:sz w:val="22"/>
        </w:rPr>
        <w:t>(МБЮУ «ГIансолчу йуьртан йуккъера йукъардешаран ишкол»)</w:t>
      </w:r>
      <w:r>
        <w:rPr>
          <w:sz w:val="22"/>
        </w:rPr>
        <w:t xml:space="preserve"> </w:t>
      </w:r>
    </w:p>
    <w:p w:rsidR="003C4376" w:rsidRDefault="003B5355">
      <w:pPr>
        <w:spacing w:after="0" w:line="259" w:lineRule="auto"/>
        <w:ind w:right="0" w:firstLine="0"/>
        <w:jc w:val="left"/>
      </w:pPr>
      <w:r>
        <w:t xml:space="preserve">  </w:t>
      </w:r>
    </w:p>
    <w:p w:rsidR="003C4376" w:rsidRDefault="003B5355">
      <w:pPr>
        <w:spacing w:after="0" w:line="259" w:lineRule="auto"/>
        <w:ind w:right="0" w:firstLine="0"/>
        <w:jc w:val="left"/>
      </w:pPr>
      <w:r>
        <w:t xml:space="preserve">  </w:t>
      </w:r>
    </w:p>
    <w:tbl>
      <w:tblPr>
        <w:tblStyle w:val="TableGrid"/>
        <w:tblW w:w="9400" w:type="dxa"/>
        <w:tblInd w:w="0" w:type="dxa"/>
        <w:tblCellMar>
          <w:top w:w="41" w:type="dxa"/>
          <w:left w:w="0" w:type="dxa"/>
          <w:bottom w:w="0" w:type="dxa"/>
          <w:right w:w="0" w:type="dxa"/>
        </w:tblCellMar>
        <w:tblLook w:val="04A0" w:firstRow="1" w:lastRow="0" w:firstColumn="1" w:lastColumn="0" w:noHBand="0" w:noVBand="1"/>
      </w:tblPr>
      <w:tblGrid>
        <w:gridCol w:w="5532"/>
        <w:gridCol w:w="3868"/>
      </w:tblGrid>
      <w:tr w:rsidR="003C4376">
        <w:trPr>
          <w:trHeight w:val="1008"/>
        </w:trPr>
        <w:tc>
          <w:tcPr>
            <w:tcW w:w="5532" w:type="dxa"/>
            <w:tcBorders>
              <w:top w:val="nil"/>
              <w:left w:val="nil"/>
              <w:bottom w:val="nil"/>
              <w:right w:val="nil"/>
            </w:tcBorders>
          </w:tcPr>
          <w:p w:rsidR="003C4376" w:rsidRDefault="003B5355">
            <w:pPr>
              <w:spacing w:after="21" w:line="259" w:lineRule="auto"/>
              <w:ind w:right="0" w:firstLine="0"/>
              <w:jc w:val="left"/>
            </w:pPr>
            <w:r>
              <w:rPr>
                <w:sz w:val="22"/>
              </w:rPr>
              <w:t xml:space="preserve">ПРИНЯТО </w:t>
            </w:r>
          </w:p>
          <w:p w:rsidR="003C4376" w:rsidRDefault="003B5355">
            <w:pPr>
              <w:spacing w:after="17" w:line="259" w:lineRule="auto"/>
              <w:ind w:right="0" w:firstLine="0"/>
              <w:jc w:val="left"/>
            </w:pPr>
            <w:r>
              <w:rPr>
                <w:sz w:val="22"/>
              </w:rPr>
              <w:t xml:space="preserve">решением педагогического совета </w:t>
            </w:r>
          </w:p>
          <w:p w:rsidR="003C4376" w:rsidRDefault="003B5355">
            <w:pPr>
              <w:spacing w:after="0" w:line="259" w:lineRule="auto"/>
              <w:ind w:right="0" w:firstLine="0"/>
              <w:jc w:val="left"/>
            </w:pPr>
            <w:r>
              <w:rPr>
                <w:sz w:val="22"/>
              </w:rPr>
              <w:t xml:space="preserve">протокол от 27.08.2022  № 01 </w:t>
            </w:r>
          </w:p>
          <w:p w:rsidR="003C4376" w:rsidRDefault="003B5355">
            <w:pPr>
              <w:spacing w:after="0" w:line="259" w:lineRule="auto"/>
              <w:ind w:right="0" w:firstLine="0"/>
              <w:jc w:val="left"/>
            </w:pPr>
            <w:r>
              <w:rPr>
                <w:sz w:val="22"/>
              </w:rPr>
              <w:t xml:space="preserve">  </w:t>
            </w:r>
          </w:p>
        </w:tc>
        <w:tc>
          <w:tcPr>
            <w:tcW w:w="3868" w:type="dxa"/>
            <w:tcBorders>
              <w:top w:val="nil"/>
              <w:left w:val="nil"/>
              <w:bottom w:val="nil"/>
              <w:right w:val="nil"/>
            </w:tcBorders>
          </w:tcPr>
          <w:p w:rsidR="003C4376" w:rsidRDefault="003B5355">
            <w:pPr>
              <w:spacing w:after="21" w:line="259" w:lineRule="auto"/>
              <w:ind w:right="0" w:firstLine="0"/>
              <w:jc w:val="left"/>
            </w:pPr>
            <w:r>
              <w:rPr>
                <w:sz w:val="22"/>
              </w:rPr>
              <w:t xml:space="preserve">УТВЕРЖДАЮ </w:t>
            </w:r>
          </w:p>
          <w:p w:rsidR="003C4376" w:rsidRDefault="003B5355">
            <w:pPr>
              <w:spacing w:after="17" w:line="259" w:lineRule="auto"/>
              <w:ind w:right="0" w:firstLine="0"/>
              <w:jc w:val="left"/>
            </w:pPr>
            <w:r>
              <w:rPr>
                <w:sz w:val="22"/>
              </w:rPr>
              <w:t xml:space="preserve">Директор ______________ З.Б.Джабаев </w:t>
            </w:r>
          </w:p>
          <w:p w:rsidR="003C4376" w:rsidRDefault="003B5355">
            <w:pPr>
              <w:spacing w:after="0" w:line="259" w:lineRule="auto"/>
              <w:ind w:right="0" w:firstLine="0"/>
              <w:jc w:val="left"/>
            </w:pPr>
            <w:r>
              <w:rPr>
                <w:sz w:val="22"/>
              </w:rPr>
              <w:t xml:space="preserve">Приказ от 29.08.2022  № 82/1 </w:t>
            </w:r>
          </w:p>
        </w:tc>
      </w:tr>
      <w:tr w:rsidR="003C4376">
        <w:trPr>
          <w:trHeight w:val="2153"/>
        </w:trPr>
        <w:tc>
          <w:tcPr>
            <w:tcW w:w="5532" w:type="dxa"/>
            <w:tcBorders>
              <w:top w:val="nil"/>
              <w:left w:val="nil"/>
              <w:bottom w:val="nil"/>
              <w:right w:val="nil"/>
            </w:tcBorders>
          </w:tcPr>
          <w:p w:rsidR="003C4376" w:rsidRDefault="003B5355">
            <w:pPr>
              <w:spacing w:after="21" w:line="259" w:lineRule="auto"/>
              <w:ind w:right="0" w:firstLine="0"/>
              <w:jc w:val="left"/>
            </w:pPr>
            <w:r>
              <w:rPr>
                <w:sz w:val="22"/>
              </w:rPr>
              <w:t xml:space="preserve">ПРИНЯТО </w:t>
            </w:r>
          </w:p>
          <w:p w:rsidR="003C4376" w:rsidRDefault="003B5355">
            <w:pPr>
              <w:spacing w:after="16" w:line="259" w:lineRule="auto"/>
              <w:ind w:right="0" w:firstLine="0"/>
              <w:jc w:val="left"/>
            </w:pPr>
            <w:r>
              <w:rPr>
                <w:sz w:val="22"/>
              </w:rPr>
              <w:t xml:space="preserve">решением педагогического совета </w:t>
            </w:r>
          </w:p>
          <w:p w:rsidR="003C4376" w:rsidRDefault="003B5355">
            <w:pPr>
              <w:spacing w:after="0" w:line="259" w:lineRule="auto"/>
              <w:ind w:right="0" w:firstLine="0"/>
              <w:jc w:val="left"/>
            </w:pPr>
            <w:r>
              <w:rPr>
                <w:sz w:val="22"/>
              </w:rPr>
              <w:t xml:space="preserve">протокол от ___._____.202___г.  № ___ </w:t>
            </w:r>
          </w:p>
          <w:p w:rsidR="003C4376" w:rsidRDefault="003B5355">
            <w:pPr>
              <w:spacing w:after="20" w:line="259" w:lineRule="auto"/>
              <w:ind w:right="0" w:firstLine="0"/>
              <w:jc w:val="left"/>
            </w:pPr>
            <w:r>
              <w:rPr>
                <w:sz w:val="22"/>
              </w:rPr>
              <w:t xml:space="preserve">  </w:t>
            </w:r>
          </w:p>
          <w:p w:rsidR="003C4376" w:rsidRDefault="003B5355">
            <w:pPr>
              <w:spacing w:after="21" w:line="259" w:lineRule="auto"/>
              <w:ind w:right="0" w:firstLine="0"/>
              <w:jc w:val="left"/>
            </w:pPr>
            <w:r>
              <w:rPr>
                <w:sz w:val="22"/>
              </w:rPr>
              <w:t xml:space="preserve">ПРИНЯТО </w:t>
            </w:r>
          </w:p>
          <w:p w:rsidR="003C4376" w:rsidRDefault="003B5355">
            <w:pPr>
              <w:spacing w:after="16" w:line="259" w:lineRule="auto"/>
              <w:ind w:right="0" w:firstLine="0"/>
              <w:jc w:val="left"/>
            </w:pPr>
            <w:r>
              <w:rPr>
                <w:sz w:val="22"/>
              </w:rPr>
              <w:t xml:space="preserve">решением педагогического совета </w:t>
            </w:r>
          </w:p>
          <w:p w:rsidR="003C4376" w:rsidRDefault="003B5355">
            <w:pPr>
              <w:spacing w:after="0" w:line="259" w:lineRule="auto"/>
              <w:ind w:right="0" w:firstLine="0"/>
              <w:jc w:val="left"/>
            </w:pPr>
            <w:r>
              <w:rPr>
                <w:sz w:val="22"/>
              </w:rPr>
              <w:t xml:space="preserve">протокол от ___._____.202___г.  № ___ </w:t>
            </w:r>
          </w:p>
          <w:p w:rsidR="003C4376" w:rsidRDefault="003B5355">
            <w:pPr>
              <w:spacing w:after="0" w:line="259" w:lineRule="auto"/>
              <w:ind w:right="0" w:firstLine="0"/>
              <w:jc w:val="left"/>
            </w:pPr>
            <w:r>
              <w:rPr>
                <w:sz w:val="22"/>
              </w:rPr>
              <w:t xml:space="preserve">  </w:t>
            </w:r>
          </w:p>
        </w:tc>
        <w:tc>
          <w:tcPr>
            <w:tcW w:w="3868" w:type="dxa"/>
            <w:tcBorders>
              <w:top w:val="nil"/>
              <w:left w:val="nil"/>
              <w:bottom w:val="nil"/>
              <w:right w:val="nil"/>
            </w:tcBorders>
          </w:tcPr>
          <w:p w:rsidR="003C4376" w:rsidRDefault="003B5355">
            <w:pPr>
              <w:spacing w:after="8" w:line="259" w:lineRule="auto"/>
              <w:ind w:right="0" w:firstLine="0"/>
              <w:jc w:val="left"/>
            </w:pPr>
            <w:r>
              <w:rPr>
                <w:sz w:val="22"/>
              </w:rPr>
              <w:t xml:space="preserve">УТВЕРЖДАЮ </w:t>
            </w:r>
          </w:p>
          <w:p w:rsidR="003C4376" w:rsidRDefault="003B5355">
            <w:pPr>
              <w:spacing w:after="16" w:line="259" w:lineRule="auto"/>
              <w:ind w:right="0" w:firstLine="0"/>
              <w:jc w:val="left"/>
            </w:pPr>
            <w:r>
              <w:rPr>
                <w:sz w:val="22"/>
              </w:rPr>
              <w:t xml:space="preserve">Директор ______________  __________ </w:t>
            </w:r>
          </w:p>
          <w:p w:rsidR="003C4376" w:rsidRDefault="003B5355">
            <w:pPr>
              <w:spacing w:after="0" w:line="259" w:lineRule="auto"/>
              <w:ind w:right="0" w:firstLine="0"/>
              <w:jc w:val="left"/>
            </w:pPr>
            <w:r>
              <w:rPr>
                <w:sz w:val="22"/>
              </w:rPr>
              <w:t xml:space="preserve">Приказ от ___._____.202___г.  № ___ </w:t>
            </w:r>
          </w:p>
          <w:p w:rsidR="003C4376" w:rsidRDefault="003B5355">
            <w:pPr>
              <w:spacing w:after="20" w:line="259" w:lineRule="auto"/>
              <w:ind w:right="0" w:firstLine="0"/>
              <w:jc w:val="left"/>
            </w:pPr>
            <w:r>
              <w:rPr>
                <w:sz w:val="22"/>
              </w:rPr>
              <w:t xml:space="preserve">  </w:t>
            </w:r>
          </w:p>
          <w:p w:rsidR="003C4376" w:rsidRDefault="003B5355">
            <w:pPr>
              <w:spacing w:after="2" w:line="259" w:lineRule="auto"/>
              <w:ind w:right="0" w:firstLine="0"/>
              <w:jc w:val="left"/>
            </w:pPr>
            <w:r>
              <w:rPr>
                <w:sz w:val="22"/>
              </w:rPr>
              <w:t xml:space="preserve">УТВЕРЖДАЮ </w:t>
            </w:r>
          </w:p>
          <w:p w:rsidR="003C4376" w:rsidRDefault="003B5355">
            <w:pPr>
              <w:spacing w:after="16" w:line="259" w:lineRule="auto"/>
              <w:ind w:right="0" w:firstLine="0"/>
              <w:jc w:val="left"/>
            </w:pPr>
            <w:r>
              <w:rPr>
                <w:sz w:val="22"/>
              </w:rPr>
              <w:t xml:space="preserve">Директор ______________  __________ </w:t>
            </w:r>
          </w:p>
          <w:p w:rsidR="003C4376" w:rsidRDefault="003B5355">
            <w:pPr>
              <w:spacing w:after="0" w:line="259" w:lineRule="auto"/>
              <w:ind w:right="0" w:firstLine="0"/>
              <w:jc w:val="left"/>
            </w:pPr>
            <w:r>
              <w:rPr>
                <w:sz w:val="22"/>
              </w:rPr>
              <w:t xml:space="preserve">Приказ от ___._____.202___г.  № ___ </w:t>
            </w:r>
          </w:p>
        </w:tc>
      </w:tr>
      <w:tr w:rsidR="003C4376">
        <w:trPr>
          <w:trHeight w:val="1008"/>
        </w:trPr>
        <w:tc>
          <w:tcPr>
            <w:tcW w:w="5532" w:type="dxa"/>
            <w:tcBorders>
              <w:top w:val="nil"/>
              <w:left w:val="nil"/>
              <w:bottom w:val="nil"/>
              <w:right w:val="nil"/>
            </w:tcBorders>
            <w:vAlign w:val="center"/>
          </w:tcPr>
          <w:p w:rsidR="003C4376" w:rsidRDefault="003B5355">
            <w:pPr>
              <w:spacing w:after="21" w:line="259" w:lineRule="auto"/>
              <w:ind w:right="0" w:firstLine="0"/>
              <w:jc w:val="left"/>
            </w:pPr>
            <w:r>
              <w:rPr>
                <w:sz w:val="22"/>
              </w:rPr>
              <w:t xml:space="preserve">ПРИНЯТО </w:t>
            </w:r>
          </w:p>
          <w:p w:rsidR="003C4376" w:rsidRDefault="003B5355">
            <w:pPr>
              <w:spacing w:after="0" w:line="259" w:lineRule="auto"/>
              <w:ind w:right="1396" w:firstLine="0"/>
            </w:pPr>
            <w:r>
              <w:rPr>
                <w:sz w:val="22"/>
              </w:rPr>
              <w:t xml:space="preserve">решением педагогического совета протокол от ___._____.202___г.  № ___ </w:t>
            </w:r>
          </w:p>
        </w:tc>
        <w:tc>
          <w:tcPr>
            <w:tcW w:w="3868" w:type="dxa"/>
            <w:tcBorders>
              <w:top w:val="nil"/>
              <w:left w:val="nil"/>
              <w:bottom w:val="nil"/>
              <w:right w:val="nil"/>
            </w:tcBorders>
            <w:vAlign w:val="center"/>
          </w:tcPr>
          <w:p w:rsidR="003C4376" w:rsidRDefault="003B5355">
            <w:pPr>
              <w:spacing w:after="9" w:line="259" w:lineRule="auto"/>
              <w:ind w:right="0" w:firstLine="0"/>
              <w:jc w:val="left"/>
            </w:pPr>
            <w:r>
              <w:rPr>
                <w:sz w:val="22"/>
              </w:rPr>
              <w:t xml:space="preserve">УТВЕРЖДАЮ </w:t>
            </w:r>
          </w:p>
          <w:p w:rsidR="003C4376" w:rsidRDefault="003B5355">
            <w:pPr>
              <w:spacing w:after="16" w:line="259" w:lineRule="auto"/>
              <w:ind w:right="0" w:firstLine="0"/>
              <w:jc w:val="left"/>
            </w:pPr>
            <w:r>
              <w:rPr>
                <w:sz w:val="22"/>
              </w:rPr>
              <w:t xml:space="preserve">Директор ______________ __________ </w:t>
            </w:r>
          </w:p>
          <w:p w:rsidR="003C4376" w:rsidRDefault="003B5355">
            <w:pPr>
              <w:spacing w:after="0" w:line="259" w:lineRule="auto"/>
              <w:ind w:right="0" w:firstLine="0"/>
              <w:jc w:val="left"/>
            </w:pPr>
            <w:r>
              <w:rPr>
                <w:sz w:val="22"/>
              </w:rPr>
              <w:t xml:space="preserve">Приказ от ___._____.202___г.  № ___ </w:t>
            </w:r>
          </w:p>
        </w:tc>
      </w:tr>
      <w:tr w:rsidR="003C4376">
        <w:trPr>
          <w:trHeight w:val="2566"/>
        </w:trPr>
        <w:tc>
          <w:tcPr>
            <w:tcW w:w="5532" w:type="dxa"/>
            <w:tcBorders>
              <w:top w:val="nil"/>
              <w:left w:val="nil"/>
              <w:bottom w:val="nil"/>
              <w:right w:val="nil"/>
            </w:tcBorders>
            <w:vAlign w:val="bottom"/>
          </w:tcPr>
          <w:p w:rsidR="003C4376" w:rsidRDefault="003B5355">
            <w:pPr>
              <w:spacing w:after="20" w:line="259" w:lineRule="auto"/>
              <w:ind w:right="0" w:firstLine="0"/>
              <w:jc w:val="left"/>
            </w:pPr>
            <w:r>
              <w:rPr>
                <w:sz w:val="22"/>
              </w:rPr>
              <w:t xml:space="preserve"> </w:t>
            </w:r>
          </w:p>
          <w:p w:rsidR="003C4376" w:rsidRDefault="003B5355">
            <w:pPr>
              <w:spacing w:after="21" w:line="259" w:lineRule="auto"/>
              <w:ind w:right="0" w:firstLine="0"/>
              <w:jc w:val="left"/>
            </w:pPr>
            <w:r>
              <w:rPr>
                <w:sz w:val="22"/>
              </w:rPr>
              <w:t xml:space="preserve">ПРИНЯТО </w:t>
            </w:r>
          </w:p>
          <w:p w:rsidR="003C4376" w:rsidRDefault="003B5355">
            <w:pPr>
              <w:spacing w:after="22" w:line="259" w:lineRule="auto"/>
              <w:ind w:right="0" w:firstLine="0"/>
              <w:jc w:val="left"/>
            </w:pPr>
            <w:r>
              <w:rPr>
                <w:sz w:val="22"/>
              </w:rPr>
              <w:t xml:space="preserve">решением педагогического совета </w:t>
            </w:r>
          </w:p>
          <w:p w:rsidR="003C4376" w:rsidRDefault="003B5355">
            <w:pPr>
              <w:spacing w:after="31" w:line="259" w:lineRule="auto"/>
              <w:ind w:right="0" w:firstLine="0"/>
              <w:jc w:val="left"/>
            </w:pPr>
            <w:r>
              <w:rPr>
                <w:sz w:val="22"/>
              </w:rPr>
              <w:t xml:space="preserve">протокол от ___._____.202___г.  № ___ </w:t>
            </w:r>
          </w:p>
          <w:p w:rsidR="003C4376" w:rsidRDefault="003B5355">
            <w:pPr>
              <w:spacing w:after="0" w:line="259" w:lineRule="auto"/>
              <w:ind w:right="0" w:firstLine="0"/>
              <w:jc w:val="left"/>
            </w:pPr>
            <w:r>
              <w:t xml:space="preserve"> </w:t>
            </w:r>
          </w:p>
          <w:p w:rsidR="003C4376" w:rsidRDefault="003B5355">
            <w:pPr>
              <w:spacing w:after="0" w:line="259" w:lineRule="auto"/>
              <w:ind w:right="0" w:firstLine="0"/>
              <w:jc w:val="left"/>
            </w:pPr>
            <w:r>
              <w:t xml:space="preserve">  </w:t>
            </w:r>
          </w:p>
          <w:p w:rsidR="003C4376" w:rsidRDefault="003B5355">
            <w:pPr>
              <w:spacing w:after="93" w:line="259" w:lineRule="auto"/>
              <w:ind w:right="0" w:firstLine="0"/>
              <w:jc w:val="left"/>
            </w:pPr>
            <w:r>
              <w:t xml:space="preserve"> </w:t>
            </w:r>
          </w:p>
          <w:p w:rsidR="003C4376" w:rsidRDefault="003B5355">
            <w:pPr>
              <w:spacing w:after="0" w:line="259" w:lineRule="auto"/>
              <w:ind w:right="0" w:firstLine="0"/>
              <w:jc w:val="left"/>
            </w:pPr>
            <w:r>
              <w:rPr>
                <w:b/>
                <w:sz w:val="40"/>
              </w:rPr>
              <w:t xml:space="preserve"> </w:t>
            </w:r>
          </w:p>
        </w:tc>
        <w:tc>
          <w:tcPr>
            <w:tcW w:w="3868" w:type="dxa"/>
            <w:tcBorders>
              <w:top w:val="nil"/>
              <w:left w:val="nil"/>
              <w:bottom w:val="nil"/>
              <w:right w:val="nil"/>
            </w:tcBorders>
          </w:tcPr>
          <w:p w:rsidR="003C4376" w:rsidRDefault="003B5355">
            <w:pPr>
              <w:spacing w:after="20" w:line="259" w:lineRule="auto"/>
              <w:ind w:right="0" w:firstLine="0"/>
              <w:jc w:val="left"/>
            </w:pPr>
            <w:r>
              <w:rPr>
                <w:sz w:val="22"/>
              </w:rPr>
              <w:t xml:space="preserve"> </w:t>
            </w:r>
          </w:p>
          <w:p w:rsidR="003C4376" w:rsidRDefault="003B5355">
            <w:pPr>
              <w:spacing w:after="21" w:line="259" w:lineRule="auto"/>
              <w:ind w:right="0" w:firstLine="0"/>
              <w:jc w:val="left"/>
            </w:pPr>
            <w:r>
              <w:rPr>
                <w:sz w:val="22"/>
              </w:rPr>
              <w:t xml:space="preserve">УТВЕРЖДАЮ </w:t>
            </w:r>
          </w:p>
          <w:p w:rsidR="003C4376" w:rsidRDefault="003B5355">
            <w:pPr>
              <w:spacing w:after="21" w:line="259" w:lineRule="auto"/>
              <w:ind w:right="0" w:firstLine="0"/>
            </w:pPr>
            <w:r>
              <w:rPr>
                <w:sz w:val="22"/>
              </w:rPr>
              <w:t xml:space="preserve">Директор ______________  ___________ </w:t>
            </w:r>
          </w:p>
          <w:p w:rsidR="003C4376" w:rsidRDefault="003B5355">
            <w:pPr>
              <w:spacing w:after="0" w:line="259" w:lineRule="auto"/>
              <w:ind w:right="0" w:firstLine="0"/>
              <w:jc w:val="left"/>
            </w:pPr>
            <w:r>
              <w:rPr>
                <w:sz w:val="22"/>
              </w:rPr>
              <w:t xml:space="preserve">Приказ от ___._____.202___г.  № ___ </w:t>
            </w:r>
          </w:p>
        </w:tc>
      </w:tr>
    </w:tbl>
    <w:p w:rsidR="003C4376" w:rsidRDefault="003B5355">
      <w:pPr>
        <w:spacing w:after="0" w:line="283" w:lineRule="auto"/>
        <w:ind w:left="1820" w:right="836" w:hanging="658"/>
        <w:jc w:val="left"/>
      </w:pPr>
      <w:r>
        <w:rPr>
          <w:b/>
          <w:sz w:val="40"/>
        </w:rPr>
        <w:lastRenderedPageBreak/>
        <w:t xml:space="preserve">Основная образовательная ООП ООО основного общего образования. Срок освоения: 5 лет </w:t>
      </w:r>
    </w:p>
    <w:p w:rsidR="003C4376" w:rsidRDefault="003B5355">
      <w:pPr>
        <w:spacing w:after="0" w:line="259" w:lineRule="auto"/>
        <w:ind w:left="150" w:right="0" w:firstLine="0"/>
        <w:jc w:val="center"/>
      </w:pPr>
      <w:r>
        <w:rPr>
          <w:b/>
          <w:sz w:val="40"/>
        </w:rPr>
        <w:t xml:space="preserve">  </w:t>
      </w:r>
    </w:p>
    <w:p w:rsidR="003C4376" w:rsidRDefault="003B5355">
      <w:pPr>
        <w:spacing w:after="0" w:line="259" w:lineRule="auto"/>
        <w:ind w:right="0" w:firstLine="0"/>
        <w:jc w:val="left"/>
      </w:pPr>
      <w:r>
        <w:t xml:space="preserve">   </w:t>
      </w:r>
    </w:p>
    <w:p w:rsidR="003C4376" w:rsidRDefault="003B5355">
      <w:pPr>
        <w:spacing w:after="0" w:line="259" w:lineRule="auto"/>
        <w:ind w:right="0" w:firstLine="0"/>
        <w:jc w:val="left"/>
      </w:pPr>
      <w:r>
        <w:t xml:space="preserve"> </w:t>
      </w:r>
    </w:p>
    <w:p w:rsidR="003C4376" w:rsidRDefault="003B5355">
      <w:pPr>
        <w:spacing w:after="0" w:line="259" w:lineRule="auto"/>
        <w:ind w:right="0" w:firstLine="0"/>
        <w:jc w:val="left"/>
      </w:pPr>
      <w:r>
        <w:t xml:space="preserve"> </w:t>
      </w:r>
    </w:p>
    <w:p w:rsidR="003C4376" w:rsidRDefault="003B5355">
      <w:pPr>
        <w:spacing w:after="26" w:line="259" w:lineRule="auto"/>
        <w:ind w:right="0" w:firstLine="0"/>
        <w:jc w:val="left"/>
      </w:pPr>
      <w:r>
        <w:t xml:space="preserve"> </w:t>
      </w:r>
    </w:p>
    <w:p w:rsidR="003C4376" w:rsidRDefault="003B5355">
      <w:pPr>
        <w:spacing w:after="0"/>
        <w:ind w:left="4274" w:right="3414" w:hanging="288"/>
      </w:pPr>
      <w:r>
        <w:t xml:space="preserve">с. Гансолчу 2022 г. </w:t>
      </w:r>
    </w:p>
    <w:p w:rsidR="003C4376" w:rsidRDefault="003B5355">
      <w:pPr>
        <w:spacing w:after="0" w:line="259" w:lineRule="auto"/>
        <w:ind w:left="19" w:right="0" w:firstLine="0"/>
        <w:jc w:val="center"/>
      </w:pPr>
      <w:r>
        <w:t xml:space="preserve"> </w:t>
      </w:r>
    </w:p>
    <w:p w:rsidR="003C4376" w:rsidRDefault="003B5355">
      <w:pPr>
        <w:spacing w:after="0" w:line="259" w:lineRule="auto"/>
        <w:ind w:left="91" w:right="0" w:firstLine="0"/>
        <w:jc w:val="center"/>
      </w:pPr>
      <w:r>
        <w:t xml:space="preserve"> </w:t>
      </w:r>
      <w:r>
        <w:rPr>
          <w:b/>
        </w:rPr>
        <w:t xml:space="preserve"> </w:t>
      </w:r>
    </w:p>
    <w:p w:rsidR="003C4376" w:rsidRDefault="003B5355">
      <w:pPr>
        <w:spacing w:after="0" w:line="259" w:lineRule="auto"/>
        <w:ind w:right="4612" w:firstLine="0"/>
        <w:jc w:val="right"/>
      </w:pPr>
      <w:r>
        <w:rPr>
          <w:b/>
          <w:sz w:val="48"/>
        </w:rPr>
        <w:t xml:space="preserve"> </w:t>
      </w:r>
    </w:p>
    <w:tbl>
      <w:tblPr>
        <w:tblStyle w:val="TableGrid"/>
        <w:tblW w:w="10070" w:type="dxa"/>
        <w:tblInd w:w="-821" w:type="dxa"/>
        <w:tblCellMar>
          <w:top w:w="7" w:type="dxa"/>
          <w:left w:w="110" w:type="dxa"/>
          <w:bottom w:w="7" w:type="dxa"/>
          <w:right w:w="108" w:type="dxa"/>
        </w:tblCellMar>
        <w:tblLook w:val="04A0" w:firstRow="1" w:lastRow="0" w:firstColumn="1" w:lastColumn="0" w:noHBand="0" w:noVBand="1"/>
      </w:tblPr>
      <w:tblGrid>
        <w:gridCol w:w="706"/>
        <w:gridCol w:w="8370"/>
        <w:gridCol w:w="994"/>
      </w:tblGrid>
      <w:tr w:rsidR="003C4376">
        <w:trPr>
          <w:trHeight w:val="562"/>
        </w:trPr>
        <w:tc>
          <w:tcPr>
            <w:tcW w:w="706"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0" w:firstLine="0"/>
              <w:jc w:val="left"/>
            </w:pPr>
            <w:r>
              <w:rPr>
                <w:b/>
                <w:sz w:val="24"/>
              </w:rPr>
              <w:t xml:space="preserve">П/п </w:t>
            </w:r>
          </w:p>
        </w:tc>
        <w:tc>
          <w:tcPr>
            <w:tcW w:w="8370" w:type="dxa"/>
            <w:tcBorders>
              <w:top w:val="single" w:sz="4" w:space="0" w:color="000000"/>
              <w:left w:val="single" w:sz="4" w:space="0" w:color="000000"/>
              <w:bottom w:val="single" w:sz="4" w:space="0" w:color="000000"/>
              <w:right w:val="single" w:sz="4" w:space="0" w:color="000000"/>
            </w:tcBorders>
            <w:vAlign w:val="bottom"/>
          </w:tcPr>
          <w:p w:rsidR="003C4376" w:rsidRDefault="003B5355">
            <w:pPr>
              <w:spacing w:after="0" w:line="259" w:lineRule="auto"/>
              <w:ind w:right="7" w:firstLine="0"/>
              <w:jc w:val="center"/>
            </w:pPr>
            <w:r>
              <w:rPr>
                <w:b/>
                <w:sz w:val="48"/>
              </w:rPr>
              <w:t xml:space="preserve">Содержание </w:t>
            </w:r>
          </w:p>
        </w:tc>
        <w:tc>
          <w:tcPr>
            <w:tcW w:w="994"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0" w:firstLine="0"/>
              <w:jc w:val="left"/>
            </w:pPr>
            <w:r>
              <w:rPr>
                <w:b/>
                <w:sz w:val="24"/>
              </w:rPr>
              <w:t xml:space="preserve">Стр. </w:t>
            </w:r>
          </w:p>
        </w:tc>
      </w:tr>
      <w:tr w:rsidR="003C4376">
        <w:trPr>
          <w:trHeight w:val="427"/>
        </w:trPr>
        <w:tc>
          <w:tcPr>
            <w:tcW w:w="706"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0" w:firstLine="0"/>
              <w:jc w:val="left"/>
            </w:pPr>
            <w:r>
              <w:rPr>
                <w:b/>
                <w:sz w:val="24"/>
              </w:rPr>
              <w:t xml:space="preserve">I </w:t>
            </w:r>
          </w:p>
        </w:tc>
        <w:tc>
          <w:tcPr>
            <w:tcW w:w="8370"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0" w:firstLine="0"/>
              <w:jc w:val="left"/>
            </w:pPr>
            <w:r>
              <w:rPr>
                <w:b/>
                <w:sz w:val="24"/>
              </w:rPr>
              <w:t xml:space="preserve">ЦЕЛЕВОЙ РАЗДЕЛ </w:t>
            </w:r>
          </w:p>
        </w:tc>
        <w:tc>
          <w:tcPr>
            <w:tcW w:w="994"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0" w:firstLine="0"/>
              <w:jc w:val="left"/>
            </w:pPr>
            <w:r>
              <w:rPr>
                <w:sz w:val="24"/>
              </w:rPr>
              <w:t xml:space="preserve"> </w:t>
            </w:r>
          </w:p>
        </w:tc>
      </w:tr>
      <w:tr w:rsidR="003C4376">
        <w:trPr>
          <w:trHeight w:val="423"/>
        </w:trPr>
        <w:tc>
          <w:tcPr>
            <w:tcW w:w="706"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9" w:right="0" w:firstLine="0"/>
              <w:jc w:val="center"/>
            </w:pPr>
            <w:r>
              <w:rPr>
                <w:sz w:val="24"/>
              </w:rPr>
              <w:t xml:space="preserve">1.1. </w:t>
            </w:r>
          </w:p>
        </w:tc>
        <w:tc>
          <w:tcPr>
            <w:tcW w:w="8370"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0" w:firstLine="0"/>
              <w:jc w:val="left"/>
            </w:pPr>
            <w:r>
              <w:rPr>
                <w:sz w:val="24"/>
              </w:rPr>
              <w:t xml:space="preserve">Пояснительная записка </w:t>
            </w:r>
          </w:p>
        </w:tc>
        <w:tc>
          <w:tcPr>
            <w:tcW w:w="994"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2" w:firstLine="0"/>
              <w:jc w:val="center"/>
            </w:pPr>
            <w:r>
              <w:rPr>
                <w:sz w:val="24"/>
              </w:rPr>
              <w:t xml:space="preserve">3  </w:t>
            </w:r>
          </w:p>
        </w:tc>
      </w:tr>
      <w:tr w:rsidR="003C4376">
        <w:trPr>
          <w:trHeight w:val="835"/>
        </w:trPr>
        <w:tc>
          <w:tcPr>
            <w:tcW w:w="706"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9" w:right="0" w:firstLine="0"/>
              <w:jc w:val="center"/>
            </w:pPr>
            <w:r>
              <w:rPr>
                <w:sz w:val="24"/>
              </w:rPr>
              <w:t xml:space="preserve">1.2. </w:t>
            </w:r>
          </w:p>
        </w:tc>
        <w:tc>
          <w:tcPr>
            <w:tcW w:w="8370"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0" w:firstLine="0"/>
            </w:pPr>
            <w:r>
              <w:rPr>
                <w:sz w:val="24"/>
              </w:rPr>
              <w:t xml:space="preserve">Планируемые результаты освоения обучающимися программы основного общего образования </w:t>
            </w:r>
          </w:p>
        </w:tc>
        <w:tc>
          <w:tcPr>
            <w:tcW w:w="994"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3" w:right="0" w:firstLine="0"/>
              <w:jc w:val="center"/>
            </w:pPr>
            <w:r>
              <w:rPr>
                <w:sz w:val="24"/>
              </w:rPr>
              <w:t xml:space="preserve">11 </w:t>
            </w:r>
          </w:p>
        </w:tc>
      </w:tr>
      <w:tr w:rsidR="003C4376">
        <w:trPr>
          <w:trHeight w:val="840"/>
        </w:trPr>
        <w:tc>
          <w:tcPr>
            <w:tcW w:w="706"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9" w:right="0" w:firstLine="0"/>
              <w:jc w:val="center"/>
            </w:pPr>
            <w:r>
              <w:rPr>
                <w:sz w:val="24"/>
              </w:rPr>
              <w:t xml:space="preserve">1.3. </w:t>
            </w:r>
          </w:p>
        </w:tc>
        <w:tc>
          <w:tcPr>
            <w:tcW w:w="8370"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0" w:firstLine="0"/>
              <w:jc w:val="left"/>
            </w:pPr>
            <w:r>
              <w:rPr>
                <w:sz w:val="24"/>
              </w:rPr>
              <w:t xml:space="preserve">Система оценки достижения планируемых результатов освоения программы основного общего образования. </w:t>
            </w:r>
          </w:p>
        </w:tc>
        <w:tc>
          <w:tcPr>
            <w:tcW w:w="994"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3" w:right="0" w:firstLine="0"/>
              <w:jc w:val="center"/>
            </w:pPr>
            <w:r>
              <w:rPr>
                <w:sz w:val="24"/>
              </w:rPr>
              <w:t xml:space="preserve">76 </w:t>
            </w:r>
          </w:p>
        </w:tc>
      </w:tr>
      <w:tr w:rsidR="003C4376">
        <w:trPr>
          <w:trHeight w:val="840"/>
        </w:trPr>
        <w:tc>
          <w:tcPr>
            <w:tcW w:w="706"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0" w:firstLine="0"/>
              <w:jc w:val="left"/>
            </w:pPr>
            <w:r>
              <w:rPr>
                <w:b/>
                <w:sz w:val="24"/>
              </w:rPr>
              <w:t xml:space="preserve">II </w:t>
            </w:r>
          </w:p>
        </w:tc>
        <w:tc>
          <w:tcPr>
            <w:tcW w:w="8370" w:type="dxa"/>
            <w:tcBorders>
              <w:top w:val="single" w:sz="4" w:space="0" w:color="000000"/>
              <w:left w:val="single" w:sz="4" w:space="0" w:color="000000"/>
              <w:bottom w:val="single" w:sz="4" w:space="0" w:color="000000"/>
              <w:right w:val="single" w:sz="4" w:space="0" w:color="000000"/>
            </w:tcBorders>
          </w:tcPr>
          <w:p w:rsidR="003C4376" w:rsidRDefault="003B5355">
            <w:pPr>
              <w:spacing w:after="108" w:line="259" w:lineRule="auto"/>
              <w:ind w:right="0" w:firstLine="0"/>
              <w:jc w:val="left"/>
            </w:pPr>
            <w:r>
              <w:rPr>
                <w:b/>
                <w:sz w:val="24"/>
              </w:rPr>
              <w:t xml:space="preserve">СОДЕРЖАТЕЛЬНЫЙ РАЗДЕЛ </w:t>
            </w:r>
          </w:p>
          <w:p w:rsidR="003C4376" w:rsidRDefault="003B5355">
            <w:pPr>
              <w:spacing w:after="0" w:line="259" w:lineRule="auto"/>
              <w:ind w:right="0" w:firstLine="0"/>
              <w:jc w:val="left"/>
            </w:pPr>
            <w:r>
              <w:rPr>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0" w:firstLine="0"/>
              <w:jc w:val="left"/>
            </w:pPr>
            <w:r>
              <w:rPr>
                <w:sz w:val="24"/>
              </w:rPr>
              <w:t xml:space="preserve"> </w:t>
            </w:r>
          </w:p>
        </w:tc>
      </w:tr>
      <w:tr w:rsidR="003C4376">
        <w:trPr>
          <w:trHeight w:val="836"/>
        </w:trPr>
        <w:tc>
          <w:tcPr>
            <w:tcW w:w="706"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9" w:right="0" w:firstLine="0"/>
              <w:jc w:val="center"/>
            </w:pPr>
            <w:r>
              <w:rPr>
                <w:sz w:val="24"/>
              </w:rPr>
              <w:t xml:space="preserve">2.1. </w:t>
            </w:r>
          </w:p>
        </w:tc>
        <w:tc>
          <w:tcPr>
            <w:tcW w:w="8370" w:type="dxa"/>
            <w:tcBorders>
              <w:top w:val="single" w:sz="4" w:space="0" w:color="000000"/>
              <w:left w:val="single" w:sz="4" w:space="0" w:color="000000"/>
              <w:bottom w:val="single" w:sz="4" w:space="0" w:color="000000"/>
              <w:right w:val="single" w:sz="4" w:space="0" w:color="000000"/>
            </w:tcBorders>
          </w:tcPr>
          <w:p w:rsidR="003C4376" w:rsidRDefault="003B5355">
            <w:pPr>
              <w:spacing w:after="159" w:line="259" w:lineRule="auto"/>
              <w:ind w:right="0" w:firstLine="0"/>
              <w:jc w:val="left"/>
            </w:pPr>
            <w:r>
              <w:rPr>
                <w:sz w:val="24"/>
              </w:rPr>
              <w:t xml:space="preserve">Рабочие программы учебных предметов, учебных курсов  </w:t>
            </w:r>
          </w:p>
          <w:p w:rsidR="003C4376" w:rsidRDefault="003B5355">
            <w:pPr>
              <w:spacing w:after="0" w:line="259" w:lineRule="auto"/>
              <w:ind w:right="0" w:firstLine="0"/>
              <w:jc w:val="left"/>
            </w:pPr>
            <w:r>
              <w:rPr>
                <w:sz w:val="24"/>
              </w:rPr>
              <w:t xml:space="preserve">(в том числе внеурочной деятельности), учебных модулей </w:t>
            </w:r>
          </w:p>
        </w:tc>
        <w:tc>
          <w:tcPr>
            <w:tcW w:w="994"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3" w:right="0" w:firstLine="0"/>
              <w:jc w:val="center"/>
            </w:pPr>
            <w:r>
              <w:rPr>
                <w:sz w:val="24"/>
              </w:rPr>
              <w:t xml:space="preserve">91 </w:t>
            </w:r>
          </w:p>
        </w:tc>
      </w:tr>
      <w:tr w:rsidR="003C4376">
        <w:trPr>
          <w:trHeight w:val="422"/>
        </w:trPr>
        <w:tc>
          <w:tcPr>
            <w:tcW w:w="706"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9" w:right="0" w:firstLine="0"/>
              <w:jc w:val="center"/>
            </w:pPr>
            <w:r>
              <w:rPr>
                <w:sz w:val="24"/>
              </w:rPr>
              <w:t xml:space="preserve">2.2. </w:t>
            </w:r>
          </w:p>
        </w:tc>
        <w:tc>
          <w:tcPr>
            <w:tcW w:w="8370"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0" w:firstLine="0"/>
              <w:jc w:val="left"/>
            </w:pPr>
            <w:r>
              <w:rPr>
                <w:sz w:val="24"/>
              </w:rPr>
              <w:t xml:space="preserve">Программа формирования универсальных учебных действий у обучающихся </w:t>
            </w:r>
          </w:p>
        </w:tc>
        <w:tc>
          <w:tcPr>
            <w:tcW w:w="994"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3" w:right="0" w:firstLine="0"/>
              <w:jc w:val="center"/>
            </w:pPr>
            <w:r>
              <w:rPr>
                <w:sz w:val="24"/>
              </w:rPr>
              <w:t xml:space="preserve">93 </w:t>
            </w:r>
          </w:p>
        </w:tc>
      </w:tr>
      <w:tr w:rsidR="003C4376">
        <w:trPr>
          <w:trHeight w:val="427"/>
        </w:trPr>
        <w:tc>
          <w:tcPr>
            <w:tcW w:w="706"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9" w:right="0" w:firstLine="0"/>
              <w:jc w:val="center"/>
            </w:pPr>
            <w:r>
              <w:rPr>
                <w:sz w:val="24"/>
              </w:rPr>
              <w:t xml:space="preserve">2.3. </w:t>
            </w:r>
          </w:p>
        </w:tc>
        <w:tc>
          <w:tcPr>
            <w:tcW w:w="8370"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0" w:firstLine="0"/>
              <w:jc w:val="left"/>
            </w:pPr>
            <w:r>
              <w:rPr>
                <w:sz w:val="24"/>
              </w:rPr>
              <w:t xml:space="preserve">Рабочая программа воспитания </w:t>
            </w:r>
          </w:p>
        </w:tc>
        <w:tc>
          <w:tcPr>
            <w:tcW w:w="994"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2" w:firstLine="0"/>
              <w:jc w:val="center"/>
            </w:pPr>
            <w:r>
              <w:rPr>
                <w:sz w:val="24"/>
              </w:rPr>
              <w:t xml:space="preserve">121 </w:t>
            </w:r>
          </w:p>
        </w:tc>
      </w:tr>
      <w:tr w:rsidR="003C4376">
        <w:trPr>
          <w:trHeight w:val="422"/>
        </w:trPr>
        <w:tc>
          <w:tcPr>
            <w:tcW w:w="706"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9" w:right="0" w:firstLine="0"/>
              <w:jc w:val="center"/>
            </w:pPr>
            <w:r>
              <w:rPr>
                <w:sz w:val="24"/>
              </w:rPr>
              <w:t xml:space="preserve">2.4. </w:t>
            </w:r>
          </w:p>
        </w:tc>
        <w:tc>
          <w:tcPr>
            <w:tcW w:w="8370"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0" w:firstLine="0"/>
              <w:jc w:val="left"/>
            </w:pPr>
            <w:r>
              <w:rPr>
                <w:sz w:val="24"/>
              </w:rPr>
              <w:t xml:space="preserve">Программа коррекционной работы   </w:t>
            </w:r>
          </w:p>
        </w:tc>
        <w:tc>
          <w:tcPr>
            <w:tcW w:w="994"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2" w:firstLine="0"/>
              <w:jc w:val="center"/>
            </w:pPr>
            <w:r>
              <w:rPr>
                <w:sz w:val="24"/>
              </w:rPr>
              <w:t xml:space="preserve">144 </w:t>
            </w:r>
          </w:p>
        </w:tc>
      </w:tr>
      <w:tr w:rsidR="003C4376">
        <w:trPr>
          <w:trHeight w:val="423"/>
        </w:trPr>
        <w:tc>
          <w:tcPr>
            <w:tcW w:w="706"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0" w:firstLine="0"/>
              <w:jc w:val="left"/>
            </w:pPr>
            <w:r>
              <w:rPr>
                <w:b/>
                <w:sz w:val="24"/>
              </w:rPr>
              <w:t xml:space="preserve">III </w:t>
            </w:r>
          </w:p>
        </w:tc>
        <w:tc>
          <w:tcPr>
            <w:tcW w:w="8370"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0" w:firstLine="0"/>
              <w:jc w:val="left"/>
            </w:pPr>
            <w:r>
              <w:rPr>
                <w:b/>
                <w:sz w:val="24"/>
              </w:rPr>
              <w:t xml:space="preserve">ОРГАНИЗАЦИОННЫЙ РАЗДЕЛ </w:t>
            </w:r>
          </w:p>
        </w:tc>
        <w:tc>
          <w:tcPr>
            <w:tcW w:w="994"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0" w:firstLine="0"/>
              <w:jc w:val="left"/>
            </w:pPr>
            <w:r>
              <w:rPr>
                <w:sz w:val="24"/>
              </w:rPr>
              <w:t xml:space="preserve"> </w:t>
            </w:r>
          </w:p>
        </w:tc>
      </w:tr>
      <w:tr w:rsidR="003C4376">
        <w:trPr>
          <w:trHeight w:val="427"/>
        </w:trPr>
        <w:tc>
          <w:tcPr>
            <w:tcW w:w="706"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9" w:right="0" w:firstLine="0"/>
              <w:jc w:val="center"/>
            </w:pPr>
            <w:r>
              <w:rPr>
                <w:sz w:val="24"/>
              </w:rPr>
              <w:t xml:space="preserve">3.1. </w:t>
            </w:r>
          </w:p>
        </w:tc>
        <w:tc>
          <w:tcPr>
            <w:tcW w:w="8370"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0" w:firstLine="0"/>
              <w:jc w:val="left"/>
            </w:pPr>
            <w:r>
              <w:rPr>
                <w:sz w:val="24"/>
              </w:rPr>
              <w:t xml:space="preserve">Учебный план </w:t>
            </w:r>
          </w:p>
        </w:tc>
        <w:tc>
          <w:tcPr>
            <w:tcW w:w="994"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2" w:firstLine="0"/>
              <w:jc w:val="center"/>
            </w:pPr>
            <w:r>
              <w:rPr>
                <w:sz w:val="24"/>
              </w:rPr>
              <w:t xml:space="preserve">164 </w:t>
            </w:r>
          </w:p>
        </w:tc>
      </w:tr>
      <w:tr w:rsidR="003C4376">
        <w:trPr>
          <w:trHeight w:val="422"/>
        </w:trPr>
        <w:tc>
          <w:tcPr>
            <w:tcW w:w="706"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9" w:right="0" w:firstLine="0"/>
              <w:jc w:val="center"/>
            </w:pPr>
            <w:r>
              <w:rPr>
                <w:sz w:val="24"/>
              </w:rPr>
              <w:t xml:space="preserve">3.2. </w:t>
            </w:r>
          </w:p>
        </w:tc>
        <w:tc>
          <w:tcPr>
            <w:tcW w:w="8370"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0" w:firstLine="0"/>
              <w:jc w:val="left"/>
            </w:pPr>
            <w:r>
              <w:rPr>
                <w:sz w:val="24"/>
              </w:rPr>
              <w:t xml:space="preserve">План внеурочной деятельности </w:t>
            </w:r>
          </w:p>
        </w:tc>
        <w:tc>
          <w:tcPr>
            <w:tcW w:w="994"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2" w:firstLine="0"/>
              <w:jc w:val="center"/>
            </w:pPr>
            <w:r>
              <w:rPr>
                <w:sz w:val="24"/>
              </w:rPr>
              <w:t xml:space="preserve">171 </w:t>
            </w:r>
          </w:p>
        </w:tc>
      </w:tr>
      <w:tr w:rsidR="003C4376">
        <w:trPr>
          <w:trHeight w:val="422"/>
        </w:trPr>
        <w:tc>
          <w:tcPr>
            <w:tcW w:w="706"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9" w:right="0" w:firstLine="0"/>
              <w:jc w:val="center"/>
            </w:pPr>
            <w:r>
              <w:rPr>
                <w:sz w:val="24"/>
              </w:rPr>
              <w:t xml:space="preserve">3.3. </w:t>
            </w:r>
          </w:p>
        </w:tc>
        <w:tc>
          <w:tcPr>
            <w:tcW w:w="8370"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0" w:firstLine="0"/>
              <w:jc w:val="left"/>
            </w:pPr>
            <w:r>
              <w:rPr>
                <w:sz w:val="24"/>
              </w:rPr>
              <w:t xml:space="preserve">Календарный учебный график </w:t>
            </w:r>
          </w:p>
        </w:tc>
        <w:tc>
          <w:tcPr>
            <w:tcW w:w="994"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2" w:firstLine="0"/>
              <w:jc w:val="center"/>
            </w:pPr>
            <w:r>
              <w:rPr>
                <w:sz w:val="24"/>
              </w:rPr>
              <w:t xml:space="preserve">178 </w:t>
            </w:r>
          </w:p>
        </w:tc>
      </w:tr>
      <w:tr w:rsidR="003C4376">
        <w:trPr>
          <w:trHeight w:val="428"/>
        </w:trPr>
        <w:tc>
          <w:tcPr>
            <w:tcW w:w="706"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9" w:right="0" w:firstLine="0"/>
              <w:jc w:val="center"/>
            </w:pPr>
            <w:r>
              <w:rPr>
                <w:sz w:val="24"/>
              </w:rPr>
              <w:t xml:space="preserve">3.4. </w:t>
            </w:r>
          </w:p>
        </w:tc>
        <w:tc>
          <w:tcPr>
            <w:tcW w:w="8370"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0" w:firstLine="0"/>
              <w:jc w:val="left"/>
            </w:pPr>
            <w:r>
              <w:rPr>
                <w:sz w:val="24"/>
              </w:rPr>
              <w:t xml:space="preserve">Календарный план воспитательной работы </w:t>
            </w:r>
          </w:p>
        </w:tc>
        <w:tc>
          <w:tcPr>
            <w:tcW w:w="994"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2" w:firstLine="0"/>
              <w:jc w:val="center"/>
            </w:pPr>
            <w:r>
              <w:rPr>
                <w:sz w:val="24"/>
              </w:rPr>
              <w:t xml:space="preserve">179 </w:t>
            </w:r>
          </w:p>
        </w:tc>
      </w:tr>
      <w:tr w:rsidR="003C4376">
        <w:trPr>
          <w:trHeight w:val="835"/>
        </w:trPr>
        <w:tc>
          <w:tcPr>
            <w:tcW w:w="706"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9" w:right="0" w:firstLine="0"/>
              <w:jc w:val="center"/>
            </w:pPr>
            <w:r>
              <w:rPr>
                <w:sz w:val="24"/>
              </w:rPr>
              <w:lastRenderedPageBreak/>
              <w:t xml:space="preserve">3.5. </w:t>
            </w:r>
          </w:p>
        </w:tc>
        <w:tc>
          <w:tcPr>
            <w:tcW w:w="8370"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0" w:firstLine="0"/>
              <w:jc w:val="left"/>
            </w:pPr>
            <w:r>
              <w:rPr>
                <w:sz w:val="24"/>
              </w:rPr>
              <w:t xml:space="preserve">Характеристику условий реализации программы основного общего образования. </w:t>
            </w:r>
          </w:p>
        </w:tc>
        <w:tc>
          <w:tcPr>
            <w:tcW w:w="994"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2" w:firstLine="0"/>
              <w:jc w:val="center"/>
            </w:pPr>
            <w:r>
              <w:rPr>
                <w:sz w:val="24"/>
              </w:rPr>
              <w:t xml:space="preserve">206 </w:t>
            </w:r>
          </w:p>
        </w:tc>
      </w:tr>
      <w:tr w:rsidR="003C4376">
        <w:trPr>
          <w:trHeight w:val="841"/>
        </w:trPr>
        <w:tc>
          <w:tcPr>
            <w:tcW w:w="706"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0" w:firstLine="0"/>
              <w:jc w:val="left"/>
            </w:pPr>
            <w:r>
              <w:rPr>
                <w:sz w:val="24"/>
              </w:rPr>
              <w:t xml:space="preserve"> </w:t>
            </w:r>
          </w:p>
        </w:tc>
        <w:tc>
          <w:tcPr>
            <w:tcW w:w="8370"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0" w:firstLine="0"/>
            </w:pPr>
            <w:r>
              <w:rPr>
                <w:b/>
                <w:sz w:val="24"/>
              </w:rPr>
              <w:t>Приложение 1</w:t>
            </w:r>
            <w:r>
              <w:rPr>
                <w:sz w:val="24"/>
              </w:rPr>
              <w:t xml:space="preserve">. Рабочие программы учебных предметов обязательной части учебного плана </w:t>
            </w:r>
          </w:p>
        </w:tc>
        <w:tc>
          <w:tcPr>
            <w:tcW w:w="994"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0" w:firstLine="0"/>
              <w:jc w:val="left"/>
            </w:pPr>
            <w:r>
              <w:rPr>
                <w:sz w:val="24"/>
              </w:rPr>
              <w:t xml:space="preserve"> </w:t>
            </w:r>
          </w:p>
        </w:tc>
      </w:tr>
      <w:tr w:rsidR="003C4376">
        <w:trPr>
          <w:trHeight w:val="1253"/>
        </w:trPr>
        <w:tc>
          <w:tcPr>
            <w:tcW w:w="706"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0" w:firstLine="0"/>
              <w:jc w:val="left"/>
            </w:pPr>
            <w:r>
              <w:rPr>
                <w:sz w:val="24"/>
              </w:rPr>
              <w:t xml:space="preserve"> </w:t>
            </w:r>
          </w:p>
        </w:tc>
        <w:tc>
          <w:tcPr>
            <w:tcW w:w="8370"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537" w:firstLine="0"/>
            </w:pPr>
            <w:r>
              <w:rPr>
                <w:b/>
                <w:sz w:val="24"/>
              </w:rPr>
              <w:t>Приложение 2</w:t>
            </w:r>
            <w:r>
              <w:rPr>
                <w:sz w:val="24"/>
              </w:rPr>
              <w:t xml:space="preserve">. Рабочие программы учебных предметов, учебных курсов, учебных модулей части учебного плана, формируемой участниками образовательных отношений </w:t>
            </w:r>
          </w:p>
        </w:tc>
        <w:tc>
          <w:tcPr>
            <w:tcW w:w="994"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0" w:firstLine="0"/>
              <w:jc w:val="left"/>
            </w:pPr>
            <w:r>
              <w:rPr>
                <w:sz w:val="24"/>
              </w:rPr>
              <w:t xml:space="preserve"> </w:t>
            </w:r>
          </w:p>
        </w:tc>
      </w:tr>
      <w:tr w:rsidR="003C4376">
        <w:trPr>
          <w:trHeight w:val="423"/>
        </w:trPr>
        <w:tc>
          <w:tcPr>
            <w:tcW w:w="706"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0" w:firstLine="0"/>
              <w:jc w:val="left"/>
            </w:pPr>
            <w:r>
              <w:rPr>
                <w:sz w:val="24"/>
              </w:rPr>
              <w:t xml:space="preserve"> </w:t>
            </w:r>
          </w:p>
        </w:tc>
        <w:tc>
          <w:tcPr>
            <w:tcW w:w="8370"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0" w:firstLine="0"/>
              <w:jc w:val="left"/>
            </w:pPr>
            <w:r>
              <w:rPr>
                <w:b/>
                <w:sz w:val="24"/>
              </w:rPr>
              <w:t>Приложение 3</w:t>
            </w:r>
            <w:r>
              <w:rPr>
                <w:sz w:val="24"/>
              </w:rPr>
              <w:t xml:space="preserve">. Фонд оценочных средств </w:t>
            </w:r>
          </w:p>
        </w:tc>
        <w:tc>
          <w:tcPr>
            <w:tcW w:w="994"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0" w:firstLine="0"/>
              <w:jc w:val="left"/>
            </w:pPr>
            <w:r>
              <w:rPr>
                <w:sz w:val="24"/>
              </w:rPr>
              <w:t xml:space="preserve"> </w:t>
            </w:r>
          </w:p>
        </w:tc>
      </w:tr>
    </w:tbl>
    <w:p w:rsidR="003C4376" w:rsidRDefault="003B5355">
      <w:pPr>
        <w:spacing w:after="99" w:line="259" w:lineRule="auto"/>
        <w:ind w:right="0" w:firstLine="0"/>
        <w:jc w:val="left"/>
      </w:pPr>
      <w:r>
        <w:rPr>
          <w:sz w:val="12"/>
        </w:rPr>
        <w:t xml:space="preserve"> </w:t>
      </w:r>
    </w:p>
    <w:p w:rsidR="003C4376" w:rsidRDefault="003B5355">
      <w:pPr>
        <w:spacing w:after="0" w:line="439" w:lineRule="auto"/>
        <w:ind w:right="9384" w:firstLine="0"/>
        <w:jc w:val="left"/>
      </w:pPr>
      <w:r>
        <w:rPr>
          <w:sz w:val="12"/>
        </w:rPr>
        <w:t xml:space="preserve">    </w:t>
      </w:r>
    </w:p>
    <w:p w:rsidR="003C4376" w:rsidRDefault="003B5355">
      <w:pPr>
        <w:spacing w:after="557" w:line="259" w:lineRule="auto"/>
        <w:ind w:right="0" w:firstLine="0"/>
        <w:jc w:val="left"/>
      </w:pPr>
      <w:r>
        <w:rPr>
          <w:sz w:val="12"/>
        </w:rPr>
        <w:t xml:space="preserve"> </w:t>
      </w:r>
    </w:p>
    <w:p w:rsidR="003C4376" w:rsidRDefault="003B5355">
      <w:pPr>
        <w:numPr>
          <w:ilvl w:val="0"/>
          <w:numId w:val="1"/>
        </w:numPr>
        <w:spacing w:after="12" w:line="271" w:lineRule="auto"/>
        <w:ind w:right="16" w:hanging="283"/>
      </w:pPr>
      <w:r>
        <w:rPr>
          <w:b/>
        </w:rPr>
        <w:t xml:space="preserve">ЦЕЛЕВОЙ РАЗДЕЛ </w:t>
      </w:r>
    </w:p>
    <w:p w:rsidR="003C4376" w:rsidRDefault="003B5355">
      <w:pPr>
        <w:spacing w:after="156" w:line="271" w:lineRule="auto"/>
        <w:ind w:left="10" w:right="16" w:hanging="10"/>
      </w:pPr>
      <w:r>
        <w:rPr>
          <w:b/>
        </w:rPr>
        <w:t xml:space="preserve">1.1. Пояснительная записка </w:t>
      </w:r>
    </w:p>
    <w:p w:rsidR="003C4376" w:rsidRDefault="003B5355">
      <w:pPr>
        <w:ind w:right="26"/>
      </w:pPr>
      <w:r>
        <w:t>В соответствии с частью 7 статьи 12 Федерального закона от 29.12.2012 N 273-ФЗ  "Об образовании в Российской Федерации" основная образовательная программа основного общего образования (далее – ООП ООО) муниципального бюджетного общеобразовательного учреждения «Средняя общеобразовательная школа с. Гансолчу» (далее - МБОУ «СОШ с. Гансолчу» разработана в соответствии с федеральным государственным образовательным стандартом  основного общего образования (далее - ФГОС ООО) и с учётом примерной ООП ООО (</w:t>
      </w:r>
      <w:hyperlink r:id="rId9">
        <w:r>
          <w:rPr>
            <w:u w:val="single" w:color="000000"/>
          </w:rPr>
          <w:t>http://fgosreestr.ru</w:t>
        </w:r>
      </w:hyperlink>
      <w:hyperlink r:id="rId10">
        <w:r>
          <w:t>)</w:t>
        </w:r>
      </w:hyperlink>
      <w:r>
        <w:t xml:space="preserve">.  </w:t>
      </w:r>
    </w:p>
    <w:p w:rsidR="003C4376" w:rsidRDefault="003B5355">
      <w:pPr>
        <w:spacing w:after="0"/>
        <w:ind w:right="26"/>
      </w:pPr>
      <w:r>
        <w:t xml:space="preserve">В соответствии с п. 4 ФГОС ООО единство обязательных требований к результатам освоения программ основного общего образования реализуется во ФГОС на основе системно-деятельностного подхода, обеспечивающего системное и гармоничное развитие личности обучающегося, освоение им знаний, компетенций, необходимых как для жизни в современном обществе, так и для успешного обучения на следующем уровне образования, а также в течение жизни. Обязательные требования учитывают возрастные и индивидуальные особенности обучающихся при освоении программ основного общего образования, включая особые образовательные потребности обучающихся с ОВЗ, а также значимость основного общего образования для дальнейшего личностного развития обучающихся. </w:t>
      </w:r>
    </w:p>
    <w:p w:rsidR="003C4376" w:rsidRDefault="003B5355">
      <w:pPr>
        <w:spacing w:after="0"/>
        <w:ind w:right="26"/>
      </w:pPr>
      <w:r>
        <w:t xml:space="preserve">В соответствии с п. 17 ФГОС ООО срок получения основного общего образования составляет не более пяти лет. Для обучающихся с ОВЗ при обучении по адаптированным программам основного общего образования, </w:t>
      </w:r>
      <w:r>
        <w:lastRenderedPageBreak/>
        <w:t xml:space="preserve">независимо от применяемых образовательных технологий, срок получения основного общего образования может быть увеличен, но не более чем до шести лет. Для лиц, обучающихся по индивидуальным учебным планам, срок получения основного общего образования может быть сокращен. </w:t>
      </w:r>
    </w:p>
    <w:p w:rsidR="003C4376" w:rsidRDefault="003B5355">
      <w:pPr>
        <w:ind w:right="26"/>
      </w:pPr>
      <w:r>
        <w:t xml:space="preserve">ООП ООО является основным документом, определяющим содержание общего образования, а также регламентирующим образовательную деятельность МБОУ «СОШ с. Гансолчу» в единстве урочной и внеурочной деятельности при учете установленного ФГОС соотношения обязательной части программы и части, формируемой участниками образовательного процесса. </w:t>
      </w:r>
    </w:p>
    <w:p w:rsidR="003C4376" w:rsidRDefault="003B5355">
      <w:pPr>
        <w:ind w:right="26"/>
      </w:pPr>
      <w:r>
        <w:t xml:space="preserve">ООП ООО разработана в соответствии с требованиями нормативноправовых документов и информационно-методических материалов: </w:t>
      </w:r>
    </w:p>
    <w:p w:rsidR="003C4376" w:rsidRDefault="003B5355">
      <w:pPr>
        <w:numPr>
          <w:ilvl w:val="0"/>
          <w:numId w:val="2"/>
        </w:numPr>
        <w:ind w:right="26"/>
      </w:pPr>
      <w:r>
        <w:t xml:space="preserve">Федеральный закон от 29.12.2012 г. №273-ФЗ «Об образовании в Российской Федерации»; </w:t>
      </w:r>
    </w:p>
    <w:p w:rsidR="003C4376" w:rsidRDefault="003B5355">
      <w:pPr>
        <w:numPr>
          <w:ilvl w:val="0"/>
          <w:numId w:val="2"/>
        </w:numPr>
        <w:ind w:right="26"/>
      </w:pPr>
      <w:r>
        <w:t xml:space="preserve">Постановление Главного государственного санитарного врача РФ от 28 сентября 2020 г.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w:t>
      </w:r>
    </w:p>
    <w:p w:rsidR="003C4376" w:rsidRDefault="003B5355">
      <w:pPr>
        <w:numPr>
          <w:ilvl w:val="0"/>
          <w:numId w:val="2"/>
        </w:numPr>
        <w:spacing w:after="0" w:line="265" w:lineRule="auto"/>
        <w:ind w:right="26"/>
      </w:pPr>
      <w:r>
        <w:t xml:space="preserve">Постановление Главного государственного санитарного врача РФ от </w:t>
      </w:r>
    </w:p>
    <w:p w:rsidR="003C4376" w:rsidRDefault="003B5355">
      <w:pPr>
        <w:ind w:right="26" w:firstLine="0"/>
      </w:pPr>
      <w:r>
        <w:t xml:space="preserve">28.01.2021 №2 "Об утверждении санитарных правил и норм СанПиН </w:t>
      </w:r>
    </w:p>
    <w:p w:rsidR="003C4376" w:rsidRDefault="003B5355">
      <w:pPr>
        <w:ind w:right="26" w:firstLine="0"/>
      </w:pPr>
      <w:r>
        <w:t xml:space="preserve">1.2.3685-21 "Гигиенические нормативы и требования к обеспечению безопасности и (или) безвредности для человека факторов среды обитания; </w:t>
      </w:r>
    </w:p>
    <w:p w:rsidR="003C4376" w:rsidRDefault="003B5355">
      <w:pPr>
        <w:ind w:right="26"/>
      </w:pPr>
      <w:r>
        <w:t xml:space="preserve">–Приказ Минобрнауки России от 09.06.2016 N 699 "Об утверждении перечня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w:t>
      </w:r>
    </w:p>
    <w:p w:rsidR="003C4376" w:rsidRDefault="003B5355">
      <w:pPr>
        <w:ind w:right="26"/>
      </w:pPr>
      <w:r>
        <w:t xml:space="preserve">–Приказ Минпросвещения России от 20.05.2020 № 254 (ред. от 23.12.2020)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w:t>
      </w:r>
    </w:p>
    <w:p w:rsidR="003C4376" w:rsidRDefault="003B5355">
      <w:pPr>
        <w:numPr>
          <w:ilvl w:val="0"/>
          <w:numId w:val="3"/>
        </w:numPr>
        <w:ind w:right="26"/>
      </w:pPr>
      <w:r>
        <w:t xml:space="preserve">Приказ Минпросвещения России от 22.03.2021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основного общего, основного общего и среднего общего образования"; </w:t>
      </w:r>
    </w:p>
    <w:p w:rsidR="003C4376" w:rsidRDefault="003B5355">
      <w:pPr>
        <w:numPr>
          <w:ilvl w:val="0"/>
          <w:numId w:val="3"/>
        </w:numPr>
        <w:ind w:right="26"/>
      </w:pPr>
      <w:r>
        <w:lastRenderedPageBreak/>
        <w:t xml:space="preserve">Приказ Минпросвещения России от 31.05.2021 №287 "Об утверждении федерального государственного образовательного стандарта основного общего образования"; </w:t>
      </w:r>
    </w:p>
    <w:p w:rsidR="003C4376" w:rsidRDefault="003B5355">
      <w:pPr>
        <w:numPr>
          <w:ilvl w:val="0"/>
          <w:numId w:val="3"/>
        </w:numPr>
        <w:ind w:right="26"/>
      </w:pPr>
      <w:r>
        <w:t xml:space="preserve">Приказ Минобрнауки России от 23.08.2017 №816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w:t>
      </w:r>
    </w:p>
    <w:p w:rsidR="003C4376" w:rsidRDefault="003B5355">
      <w:pPr>
        <w:numPr>
          <w:ilvl w:val="0"/>
          <w:numId w:val="3"/>
        </w:numPr>
        <w:ind w:right="26"/>
      </w:pPr>
      <w:r>
        <w:t xml:space="preserve">Письмо Минобрнауки России от 18.08.2017 №09-1672 «О направлении Методических рекомендаций по уточнению понятия и содержания внеурочной деятельности в рамках реализации основных общеобразовательных программ, в том числе в части проектной </w:t>
      </w:r>
    </w:p>
    <w:p w:rsidR="003C4376" w:rsidRDefault="003B5355">
      <w:pPr>
        <w:ind w:right="26" w:firstLine="0"/>
      </w:pPr>
      <w:r>
        <w:t xml:space="preserve">деятельности»; </w:t>
      </w:r>
    </w:p>
    <w:p w:rsidR="003C4376" w:rsidRDefault="003B5355">
      <w:pPr>
        <w:numPr>
          <w:ilvl w:val="0"/>
          <w:numId w:val="3"/>
        </w:numPr>
        <w:spacing w:after="24" w:line="265" w:lineRule="auto"/>
        <w:ind w:right="26"/>
      </w:pPr>
      <w:r>
        <w:t xml:space="preserve">Примерная основная образовательная программа основного общего </w:t>
      </w:r>
    </w:p>
    <w:p w:rsidR="003C4376" w:rsidRDefault="003B5355">
      <w:pPr>
        <w:ind w:left="562" w:right="2382" w:hanging="562"/>
      </w:pPr>
      <w:r>
        <w:t xml:space="preserve">образования (http://fgosreestr.ru/); – Устав и локальные акты МБОУ «СОШ с. Гансолчу». </w:t>
      </w:r>
    </w:p>
    <w:p w:rsidR="003C4376" w:rsidRDefault="003B5355">
      <w:pPr>
        <w:spacing w:after="35" w:line="259" w:lineRule="auto"/>
        <w:ind w:left="562" w:right="0" w:firstLine="0"/>
        <w:jc w:val="left"/>
      </w:pPr>
      <w:r>
        <w:t xml:space="preserve"> </w:t>
      </w:r>
    </w:p>
    <w:p w:rsidR="003C4376" w:rsidRDefault="003B5355">
      <w:pPr>
        <w:pStyle w:val="1"/>
      </w:pPr>
      <w:r>
        <w:t xml:space="preserve">Цели реализации  ООП ООО </w:t>
      </w:r>
    </w:p>
    <w:p w:rsidR="003C4376" w:rsidRDefault="003B5355">
      <w:pPr>
        <w:spacing w:after="23" w:line="259" w:lineRule="auto"/>
        <w:ind w:left="562" w:right="0" w:firstLine="0"/>
        <w:jc w:val="left"/>
      </w:pPr>
      <w:r>
        <w:rPr>
          <w:b/>
          <w:i/>
        </w:rPr>
        <w:t xml:space="preserve"> </w:t>
      </w:r>
    </w:p>
    <w:p w:rsidR="003C4376" w:rsidRDefault="003B5355">
      <w:pPr>
        <w:ind w:right="26"/>
      </w:pPr>
      <w:r>
        <w:t xml:space="preserve">Настоящая ООП ООО реализуется в целях обеспечения государственных гарантий получения качественного основного общего образования МБОУ «СОШ с. Гансолчу» на основе единства обязательных требований к условиям реализации программ основного общего образования и результатам их освоения, в том числе: </w:t>
      </w:r>
    </w:p>
    <w:p w:rsidR="003C4376" w:rsidRDefault="003B5355">
      <w:pPr>
        <w:ind w:right="26"/>
      </w:pPr>
      <w:r>
        <w:t xml:space="preserve">*развитие личностных качеств, необходимых для решения повседневных и нетиповых задач с целью адекватной ориентации в окружающем мире; </w:t>
      </w:r>
    </w:p>
    <w:p w:rsidR="003C4376" w:rsidRDefault="003B5355">
      <w:pPr>
        <w:ind w:right="26"/>
      </w:pPr>
      <w:r>
        <w:t xml:space="preserve">*развитие опыта межпредметной интеграции, готовности и способности к познавательным, коммуникативным и регулятивным универсальным учебным действиям (далее – УДД);  </w:t>
      </w:r>
    </w:p>
    <w:p w:rsidR="003C4376" w:rsidRDefault="003B5355">
      <w:pPr>
        <w:ind w:right="26"/>
      </w:pPr>
      <w:r>
        <w:t xml:space="preserve">*формирование  у обучающихся навыков применения знаний в практических ситуациях (функциональная грамотность); </w:t>
      </w:r>
    </w:p>
    <w:p w:rsidR="003C4376" w:rsidRDefault="003B5355">
      <w:pPr>
        <w:spacing w:after="14" w:line="269" w:lineRule="auto"/>
        <w:ind w:left="14" w:right="15" w:firstLine="562"/>
        <w:jc w:val="left"/>
      </w:pPr>
      <w:r>
        <w:t xml:space="preserve">*овладение </w:t>
      </w:r>
      <w:r>
        <w:tab/>
        <w:t xml:space="preserve">обучающимися </w:t>
      </w:r>
      <w:r>
        <w:tab/>
        <w:t xml:space="preserve">современными </w:t>
      </w:r>
      <w:r>
        <w:tab/>
        <w:t xml:space="preserve">технологическими средствами в ходе обучения и в повседневной жизни, формирование у обучающихся культуры пользования информационно-коммуникационными технологиями (далее – ИКТ); </w:t>
      </w:r>
    </w:p>
    <w:p w:rsidR="003C4376" w:rsidRDefault="003B5355">
      <w:pPr>
        <w:ind w:right="26"/>
      </w:pPr>
      <w:r>
        <w:t xml:space="preserve">*обогащение опыта проектной и учебно-исследовательской деятельности. </w:t>
      </w:r>
    </w:p>
    <w:p w:rsidR="003C4376" w:rsidRDefault="003B5355">
      <w:pPr>
        <w:ind w:right="26"/>
      </w:pPr>
      <w:r>
        <w:t xml:space="preserve">Достижение поставленных целей при разработке и реализации МБОУ «СОШ с. Гансолчу» ООП предусматривает решение         следующих основных задач: </w:t>
      </w:r>
    </w:p>
    <w:p w:rsidR="003C4376" w:rsidRDefault="003B5355">
      <w:pPr>
        <w:spacing w:after="9"/>
        <w:ind w:right="26"/>
      </w:pPr>
      <w:r>
        <w:lastRenderedPageBreak/>
        <w:t xml:space="preserve">  ⸺обеспечение соответствия ООП ООО требованиям Федерального государственного образовательного стандарта основного общего образования (ФГОС ООО);  </w:t>
      </w:r>
    </w:p>
    <w:p w:rsidR="003C4376" w:rsidRDefault="003B5355">
      <w:pPr>
        <w:ind w:right="26"/>
      </w:pPr>
      <w:r>
        <w:t xml:space="preserve">⸺обеспечение преемственности начального общего, основного общего, среднего общего образования;  </w:t>
      </w:r>
    </w:p>
    <w:p w:rsidR="003C4376" w:rsidRDefault="003B5355">
      <w:pPr>
        <w:ind w:right="26"/>
      </w:pPr>
      <w:r>
        <w:t xml:space="preserve">⸺обеспечение доступности получения качественного основного общего образования, достижение планируемых результатов освоения ООП ООО основного общего образования всеми обучающимися, в том числе детьмиинвалидами и детьми с ОВЗ;  </w:t>
      </w:r>
    </w:p>
    <w:p w:rsidR="003C4376" w:rsidRDefault="003B5355">
      <w:pPr>
        <w:spacing w:after="5"/>
        <w:ind w:right="26"/>
      </w:pPr>
      <w:r>
        <w:t xml:space="preserve">⸺реализацию программы воспитания, обеспечение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  </w:t>
      </w:r>
    </w:p>
    <w:p w:rsidR="003C4376" w:rsidRDefault="003B5355">
      <w:pPr>
        <w:spacing w:after="12"/>
        <w:ind w:right="26"/>
      </w:pPr>
      <w:r>
        <w:t xml:space="preserve">⸺обеспечение эффективного сочетания урочных и внеурочных форм организации учебных занятий, взаимодействия всех участников образовательных отношений;  </w:t>
      </w:r>
    </w:p>
    <w:p w:rsidR="003C4376" w:rsidRDefault="003B5355">
      <w:pPr>
        <w:ind w:right="26"/>
      </w:pPr>
      <w:r>
        <w:t xml:space="preserve">⸺взаимодействие образовательной организации при реализации ООП ООО с социальными партнерами; выявление и развитие способностей обучающихся, в том числе детей, проявивших выдающиеся способности, детей с ОВЗ и инвалидов, их интересов через систему клубов, секций, студий и кружков, общественно полезную деятельность, в том числе с </w:t>
      </w:r>
    </w:p>
    <w:p w:rsidR="003C4376" w:rsidRDefault="003B5355">
      <w:pPr>
        <w:ind w:right="26" w:firstLine="0"/>
      </w:pPr>
      <w:r>
        <w:t xml:space="preserve">использованием </w:t>
      </w:r>
      <w:r>
        <w:tab/>
        <w:t xml:space="preserve">возможностей </w:t>
      </w:r>
      <w:r>
        <w:tab/>
        <w:t xml:space="preserve">образовательных </w:t>
      </w:r>
      <w:r>
        <w:tab/>
        <w:t xml:space="preserve">организаций дополнительного образования;  </w:t>
      </w:r>
    </w:p>
    <w:p w:rsidR="003C4376" w:rsidRDefault="003B5355">
      <w:pPr>
        <w:ind w:right="26"/>
      </w:pPr>
      <w:r>
        <w:t xml:space="preserve">⸺организацию интеллектуальных и творческих соревнований, научнотехнического творчества, проектной и учебно-исследовательской деятельности;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  </w:t>
      </w:r>
    </w:p>
    <w:p w:rsidR="003C4376" w:rsidRDefault="003C4376">
      <w:pPr>
        <w:sectPr w:rsidR="003C4376">
          <w:headerReference w:type="even" r:id="rId11"/>
          <w:headerReference w:type="default" r:id="rId12"/>
          <w:footerReference w:type="even" r:id="rId13"/>
          <w:footerReference w:type="default" r:id="rId14"/>
          <w:headerReference w:type="first" r:id="rId15"/>
          <w:footerReference w:type="first" r:id="rId16"/>
          <w:pgSz w:w="11909" w:h="16838"/>
          <w:pgMar w:top="567" w:right="795" w:bottom="1697" w:left="1700" w:header="720" w:footer="720" w:gutter="0"/>
          <w:cols w:space="720"/>
          <w:titlePg/>
        </w:sectPr>
      </w:pPr>
    </w:p>
    <w:p w:rsidR="003C4376" w:rsidRDefault="003B5355">
      <w:pPr>
        <w:ind w:right="26" w:firstLine="841"/>
      </w:pPr>
      <w:r>
        <w:lastRenderedPageBreak/>
        <w:t xml:space="preserve">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  </w:t>
      </w:r>
    </w:p>
    <w:p w:rsidR="003C4376" w:rsidRDefault="003B5355">
      <w:pPr>
        <w:spacing w:after="0"/>
        <w:ind w:right="26"/>
      </w:pPr>
      <w:r>
        <w:t xml:space="preserve">⸺социальное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w:t>
      </w:r>
    </w:p>
    <w:p w:rsidR="003C4376" w:rsidRDefault="003B5355">
      <w:pPr>
        <w:ind w:right="26"/>
      </w:pPr>
      <w:r>
        <w:t xml:space="preserve">⸺сохранение и укрепление физического, психологического и социального здоровья обучающихся, обеспечение их безопасности. </w:t>
      </w:r>
    </w:p>
    <w:p w:rsidR="003C4376" w:rsidRDefault="003B5355">
      <w:pPr>
        <w:spacing w:after="2"/>
        <w:ind w:right="26"/>
      </w:pPr>
      <w:r>
        <w:t xml:space="preserve">ООП ООО объединяет усилия всех участников образовательных отношений в достижении указанных целей и позволяет осуществлять образовательную деятельность в соответствии с региональными и муниципальными инициативами в сфере образования. </w:t>
      </w:r>
    </w:p>
    <w:p w:rsidR="003C4376" w:rsidRDefault="003B5355">
      <w:pPr>
        <w:ind w:right="26"/>
      </w:pPr>
      <w:r>
        <w:t xml:space="preserve">Обучающиеся, не освоившие программу основного общего образования, не допускаются к обучению на следующих уровнях образования. </w:t>
      </w:r>
    </w:p>
    <w:p w:rsidR="003C4376" w:rsidRDefault="003B5355">
      <w:pPr>
        <w:spacing w:line="259" w:lineRule="auto"/>
        <w:ind w:left="562" w:right="0" w:firstLine="0"/>
        <w:jc w:val="left"/>
      </w:pPr>
      <w:r>
        <w:t xml:space="preserve"> </w:t>
      </w:r>
    </w:p>
    <w:p w:rsidR="003C4376" w:rsidRDefault="003B5355">
      <w:pPr>
        <w:pStyle w:val="1"/>
      </w:pPr>
      <w:r>
        <w:rPr>
          <w:b w:val="0"/>
          <w:i w:val="0"/>
        </w:rPr>
        <w:t xml:space="preserve"> </w:t>
      </w:r>
      <w:r>
        <w:t xml:space="preserve">Принципы формирования ООП ООО </w:t>
      </w:r>
    </w:p>
    <w:p w:rsidR="003C4376" w:rsidRDefault="003B5355">
      <w:pPr>
        <w:spacing w:after="22" w:line="259" w:lineRule="auto"/>
        <w:ind w:left="562" w:right="0" w:firstLine="0"/>
        <w:jc w:val="left"/>
      </w:pPr>
      <w:r>
        <w:rPr>
          <w:b/>
          <w:i/>
        </w:rPr>
        <w:t xml:space="preserve"> </w:t>
      </w:r>
    </w:p>
    <w:p w:rsidR="003C4376" w:rsidRDefault="003B5355">
      <w:pPr>
        <w:ind w:left="562" w:right="26" w:firstLine="0"/>
      </w:pPr>
      <w:r>
        <w:t xml:space="preserve">ООП ООО разработана на основании следующих принципов: </w:t>
      </w:r>
    </w:p>
    <w:p w:rsidR="003C4376" w:rsidRDefault="003B5355">
      <w:pPr>
        <w:ind w:right="26"/>
      </w:pPr>
      <w:r>
        <w:t xml:space="preserve">⸺системно-деятельностный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 </w:t>
      </w:r>
    </w:p>
    <w:p w:rsidR="003C4376" w:rsidRDefault="003B5355">
      <w:pPr>
        <w:ind w:right="26"/>
      </w:pPr>
      <w:r>
        <w:t xml:space="preserve">⸺признание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w:t>
      </w:r>
    </w:p>
    <w:p w:rsidR="003C4376" w:rsidRDefault="003B5355">
      <w:pPr>
        <w:ind w:right="26"/>
      </w:pPr>
      <w:r>
        <w:t xml:space="preserve">⸺учет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 </w:t>
      </w:r>
    </w:p>
    <w:p w:rsidR="003C4376" w:rsidRDefault="003B5355">
      <w:pPr>
        <w:spacing w:after="10"/>
        <w:ind w:right="26"/>
      </w:pPr>
      <w:r>
        <w:t xml:space="preserve">⸺разнообразие индивидуальных образовательных траекторий и индивидуального развития каждого обучающегося, в том числе одаренных обучающихся и обучающихся с ограниченными возможностями здоровья; </w:t>
      </w:r>
    </w:p>
    <w:p w:rsidR="003C4376" w:rsidRDefault="003B5355">
      <w:pPr>
        <w:spacing w:after="0"/>
        <w:ind w:right="26"/>
      </w:pPr>
      <w:r>
        <w:t xml:space="preserve">⸺преемственность основных образовательных программ, проявляющуюся во взаимосвязи и согласованности в отборе содержания образования, а также в последовательности его развертывания по уровням образования и этапам обучения в целях обеспечения системности знаний, повышения качества образования и обеспечения его непрерывности; </w:t>
      </w:r>
    </w:p>
    <w:p w:rsidR="003C4376" w:rsidRDefault="003B5355">
      <w:pPr>
        <w:ind w:right="26"/>
      </w:pPr>
      <w:r>
        <w:lastRenderedPageBreak/>
        <w:t xml:space="preserve">⸺обеспечение фундаментального характера образования, учета специфики изучаемых предметов; </w:t>
      </w:r>
    </w:p>
    <w:p w:rsidR="003C4376" w:rsidRDefault="003B5355">
      <w:pPr>
        <w:ind w:right="26"/>
      </w:pPr>
      <w:r>
        <w:t xml:space="preserve">⸺принцип единства учебной и воспитательной деятельности, предполагающий направленность учебного процесса на достижение личностных результатов освоения образовательной программы; </w:t>
      </w:r>
    </w:p>
    <w:p w:rsidR="003C4376" w:rsidRDefault="003B5355">
      <w:pPr>
        <w:ind w:right="26" w:firstLine="841"/>
      </w:pPr>
      <w:r>
        <w:t xml:space="preserve">принцип здоровьесбережения, предусматривающий исключение образовательных технологий, которые могут нанести вред физическому и психическому здоровью обучающихся, приоритет использования здоровьесберегающих педагогических технологий, приведение объема учебной нагрузки в соответствие с требованиями действующих санитарных правил и нормативов. </w:t>
      </w:r>
    </w:p>
    <w:p w:rsidR="003C4376" w:rsidRDefault="003B5355">
      <w:pPr>
        <w:spacing w:after="5" w:line="271" w:lineRule="auto"/>
        <w:ind w:left="347" w:right="445" w:hanging="10"/>
        <w:jc w:val="center"/>
      </w:pPr>
      <w:r>
        <w:t xml:space="preserve">В ООП ООО  учтены психо-возрастные особенности обучающихся. </w:t>
      </w:r>
    </w:p>
    <w:p w:rsidR="003C4376" w:rsidRDefault="003B5355">
      <w:pPr>
        <w:spacing w:after="9"/>
        <w:ind w:left="562" w:right="26" w:firstLine="0"/>
      </w:pPr>
      <w:r>
        <w:t xml:space="preserve">Обучающихся 11—15 лет, связанных: </w:t>
      </w:r>
    </w:p>
    <w:p w:rsidR="003C4376" w:rsidRDefault="003B5355">
      <w:pPr>
        <w:spacing w:after="7"/>
        <w:ind w:right="26"/>
      </w:pPr>
      <w:r>
        <w:t xml:space="preserve">⸺с переходом от способности осуществлять принятие заданной педагогом и осмысленной цели к овладению этой учебной деятельностью на уровне основной школы в единстве мотивационно-смыслового и операционно-технического компонентов,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 к развитию способности проектирования собственной учебной деятельности и построению жизненных планов во временной перспективе; </w:t>
      </w:r>
    </w:p>
    <w:p w:rsidR="003C4376" w:rsidRDefault="003B5355">
      <w:pPr>
        <w:spacing w:after="10"/>
        <w:ind w:right="26"/>
      </w:pPr>
      <w:r>
        <w:t xml:space="preserve">⸺с формированием у обучающегося типа мышления, который ориентирует его на общекультурные образцы, нормы, эталоны и закономерности взаимодействия с окружающим миром; </w:t>
      </w:r>
    </w:p>
    <w:p w:rsidR="003C4376" w:rsidRDefault="003B5355">
      <w:pPr>
        <w:spacing w:after="10"/>
        <w:ind w:right="26"/>
      </w:pPr>
      <w:r>
        <w:t xml:space="preserve">⸺с овладением коммуникативными средствами и способами организации кооперации, развитием учебного сотрудничества, реализуемого в отношениях обучающихся с учителем и сверстниками. </w:t>
      </w:r>
    </w:p>
    <w:p w:rsidR="003C4376" w:rsidRDefault="003B5355">
      <w:pPr>
        <w:spacing w:after="4"/>
        <w:ind w:right="26"/>
      </w:pPr>
      <w:r>
        <w:t xml:space="preserve">Переход обучающегося в основную школу совпадает с первым этапом подросткового развития — 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 </w:t>
      </w:r>
    </w:p>
    <w:p w:rsidR="003C4376" w:rsidRDefault="003B5355">
      <w:pPr>
        <w:ind w:right="26"/>
      </w:pPr>
      <w:r>
        <w:t xml:space="preserve">Второй этап подросткового развития (14—15 лет, 8—9 классы), характеризуется: </w:t>
      </w:r>
    </w:p>
    <w:p w:rsidR="003C4376" w:rsidRDefault="003B5355">
      <w:pPr>
        <w:spacing w:after="0"/>
        <w:ind w:right="26"/>
      </w:pPr>
      <w:r>
        <w:lastRenderedPageBreak/>
        <w:t xml:space="preserve">⸺бурным,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подростка, появлением у подростка значительных субъективных трудностей и переживаний; </w:t>
      </w:r>
    </w:p>
    <w:p w:rsidR="003C4376" w:rsidRDefault="003B5355">
      <w:pPr>
        <w:ind w:right="26"/>
      </w:pPr>
      <w:r>
        <w:t xml:space="preserve">⸺стремлением подростка к общению и совместной деятельности со сверстниками; </w:t>
      </w:r>
    </w:p>
    <w:p w:rsidR="003C4376" w:rsidRDefault="003B5355">
      <w:pPr>
        <w:ind w:right="26"/>
      </w:pPr>
      <w:r>
        <w:t xml:space="preserve">⸺особой чувствительностью к морально-этическому «кодексу товарищества», в котором заданы важнейшие нормы социального поведения взрослого мира; </w:t>
      </w:r>
    </w:p>
    <w:p w:rsidR="003C4376" w:rsidRDefault="003B5355">
      <w:pPr>
        <w:spacing w:after="0"/>
        <w:ind w:right="26" w:firstLine="841"/>
      </w:pPr>
      <w: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что порождает интенсивное формирование нравственных понятий и убеждений, выработку принципов, моральное развитие личности; </w:t>
      </w:r>
    </w:p>
    <w:p w:rsidR="003C4376" w:rsidRDefault="003B5355">
      <w:pPr>
        <w:spacing w:after="2"/>
        <w:ind w:right="26"/>
      </w:pPr>
      <w:r>
        <w:t xml:space="preserve">⸺сложными поведенческими проявлениями, которые вызваны противоречием между потребностью подростков в признании их взрослыми со стороны окружающих и собственной неуверенностью в этом и выражаются в разных формах непослушания, сопротивления и протеста; </w:t>
      </w:r>
    </w:p>
    <w:p w:rsidR="003C4376" w:rsidRDefault="003B5355">
      <w:pPr>
        <w:spacing w:after="9"/>
        <w:ind w:right="26"/>
      </w:pPr>
      <w:r>
        <w:t xml:space="preserve">⸺изменением социальной ситуации развития: ростом информационных нагрузок, характером социальных взаимодействий, способами получения информации. </w:t>
      </w:r>
    </w:p>
    <w:p w:rsidR="003C4376" w:rsidRDefault="003B5355">
      <w:pPr>
        <w:spacing w:line="259" w:lineRule="auto"/>
        <w:ind w:left="562" w:right="0" w:firstLine="0"/>
        <w:jc w:val="left"/>
      </w:pPr>
      <w:r>
        <w:t xml:space="preserve"> </w:t>
      </w:r>
    </w:p>
    <w:p w:rsidR="003C4376" w:rsidRDefault="003B5355">
      <w:pPr>
        <w:pStyle w:val="1"/>
      </w:pPr>
      <w:r>
        <w:t xml:space="preserve">Механизмы реализации ООП ООО </w:t>
      </w:r>
    </w:p>
    <w:p w:rsidR="003C4376" w:rsidRDefault="003B5355">
      <w:pPr>
        <w:spacing w:after="23" w:line="259" w:lineRule="auto"/>
        <w:ind w:left="562" w:right="0" w:firstLine="0"/>
        <w:jc w:val="left"/>
      </w:pPr>
      <w:r>
        <w:rPr>
          <w:b/>
          <w:i/>
        </w:rPr>
        <w:t xml:space="preserve"> </w:t>
      </w:r>
    </w:p>
    <w:p w:rsidR="003C4376" w:rsidRDefault="003B5355">
      <w:pPr>
        <w:ind w:right="26"/>
      </w:pPr>
      <w:r>
        <w:t xml:space="preserve">ООП ООО реализуется согласно календарному учебному графику МБОУ «СОШ с. Гансолчу» (см. Организационный раздел). </w:t>
      </w:r>
    </w:p>
    <w:p w:rsidR="003C4376" w:rsidRDefault="003B5355">
      <w:pPr>
        <w:spacing w:after="1"/>
        <w:ind w:right="26"/>
      </w:pPr>
      <w:r>
        <w:t xml:space="preserve">Чередование урочной и внеурочной деятельности планируется ежегодно, в конце августа и отражается в расписании учебных занятий, которое является одним из основных организационных документов, определяющий работу школы. Расписание устанавливает распорядок занятий в течение дня, недели, учебного года. На его основе организуется урочная и внеурочная работа, дежурство администрации и учителей, работа библиотеки и проведение классных и общешкольных родительских собраний, классных часов, деятельность ученических организаций и связь с общественностью, работа кружков и секций дополнительного образования. Обновление расписании происходит при расстановке кадров в течение учебного года, при изменении календарного учебного графика и т.д. </w:t>
      </w:r>
    </w:p>
    <w:p w:rsidR="003C4376" w:rsidRDefault="003B5355">
      <w:pPr>
        <w:ind w:right="26"/>
      </w:pPr>
      <w:r>
        <w:t xml:space="preserve">Структура ООП ООО, в том числе адаптированной, включает обязательную часть и часть, формируемую участниками образовательных отношений за счет включения в учебные планы учебных предметов, учебных курсов (в том числе внеурочной деятельности), учебных модулей по выбору </w:t>
      </w:r>
      <w:r>
        <w:lastRenderedPageBreak/>
        <w:t xml:space="preserve">обучающихся, родителей (законных представителей) несовершеннолетних обучающихся из перечня, предлагаемого МБОУ «СОШ с. Гансолчу». Перечень курсов и учебных модулей по выбору размещается для публичного ознакомления на Информационном стенде школы и на сайте школы </w:t>
      </w:r>
      <w:r>
        <w:rPr>
          <w:rFonts w:ascii="Calibri" w:eastAsia="Calibri" w:hAnsi="Calibri" w:cs="Calibri"/>
          <w:vertAlign w:val="subscript"/>
        </w:rPr>
        <w:t>https://shovkhalsosh.educhr.ru/</w:t>
      </w:r>
      <w:r>
        <w:rPr>
          <w:u w:val="single" w:color="000000"/>
        </w:rPr>
        <w:t>-</w:t>
      </w:r>
      <w:r>
        <w:t>не позже 25 августа каждого учебного года.</w:t>
      </w:r>
      <w:r>
        <w:rPr>
          <w:rFonts w:ascii="Calibri" w:eastAsia="Calibri" w:hAnsi="Calibri" w:cs="Calibri"/>
          <w:sz w:val="22"/>
        </w:rPr>
        <w:t xml:space="preserve"> </w:t>
      </w:r>
    </w:p>
    <w:p w:rsidR="003C4376" w:rsidRDefault="003B5355">
      <w:pPr>
        <w:ind w:right="26"/>
      </w:pPr>
      <w:r>
        <w:t xml:space="preserve">С целью выбора учебных предметов и курсов части учебного плана, формируемой участниками образовательных отношений, МБОУ «СОШ с. Гансолчу» на основании приказа директора ежегодно в мае на классных родительских собраниях организует анкетирование родителей (законных представителей) обучающихся 5-11 классов школы. Выбор курсов и учебных модулей происходит согласно «Положению о выборе учебных предметов и курсов части учебного плана, формируемой участниками образовательных </w:t>
      </w:r>
    </w:p>
    <w:p w:rsidR="003C4376" w:rsidRDefault="003C4376">
      <w:pPr>
        <w:sectPr w:rsidR="003C4376">
          <w:headerReference w:type="even" r:id="rId17"/>
          <w:headerReference w:type="default" r:id="rId18"/>
          <w:footerReference w:type="even" r:id="rId19"/>
          <w:footerReference w:type="default" r:id="rId20"/>
          <w:headerReference w:type="first" r:id="rId21"/>
          <w:footerReference w:type="first" r:id="rId22"/>
          <w:pgSz w:w="11909" w:h="16838"/>
          <w:pgMar w:top="628" w:right="846" w:bottom="1783" w:left="1700" w:header="628" w:footer="1145" w:gutter="0"/>
          <w:cols w:space="720"/>
        </w:sectPr>
      </w:pPr>
    </w:p>
    <w:p w:rsidR="003C4376" w:rsidRDefault="003B5355">
      <w:pPr>
        <w:spacing w:after="9"/>
        <w:ind w:left="143" w:right="26" w:firstLine="0"/>
      </w:pPr>
      <w:r>
        <w:lastRenderedPageBreak/>
        <w:t xml:space="preserve">отношений МБОУ «СОШ с. Гансолчу». </w:t>
      </w:r>
    </w:p>
    <w:p w:rsidR="003C4376" w:rsidRDefault="003B5355">
      <w:pPr>
        <w:spacing w:after="9"/>
        <w:ind w:left="143" w:right="26"/>
      </w:pPr>
      <w:r>
        <w:t xml:space="preserve">Выбор учебных курсов и модулей фиксируется классными руководителями на классных родительских собраниях с последующим сводом на заседании родительского комитета МБОУ «СОШ с. Гансолчу». </w:t>
      </w:r>
    </w:p>
    <w:p w:rsidR="003C4376" w:rsidRDefault="003B5355">
      <w:pPr>
        <w:spacing w:after="0"/>
        <w:ind w:left="143" w:right="26"/>
      </w:pPr>
      <w:r>
        <w:t xml:space="preserve">Для удовлетворения образовательных потребностей и интересов обучающихся разработаны индивидуальные учебные планы, в том числе для ускоренного обучения, в пределах осваиваемой программы основного общего образования, в том числе адаптированной, в порядке, установленном локальными нормативными актами МБОУ «СОШ с. Гансолчу». </w:t>
      </w:r>
    </w:p>
    <w:p w:rsidR="003C4376" w:rsidRDefault="003B5355">
      <w:pPr>
        <w:ind w:left="143" w:right="26"/>
      </w:pPr>
      <w:r>
        <w:t xml:space="preserve">Внеурочная деятельность обучающихся с ОВЗ дополняется коррекционными учебными курсами внеурочной деятельности. </w:t>
      </w:r>
    </w:p>
    <w:p w:rsidR="003C4376" w:rsidRDefault="003B5355">
      <w:pPr>
        <w:spacing w:after="37" w:line="259" w:lineRule="auto"/>
        <w:ind w:left="706" w:right="0" w:firstLine="0"/>
        <w:jc w:val="left"/>
      </w:pPr>
      <w:r>
        <w:t xml:space="preserve"> </w:t>
      </w:r>
    </w:p>
    <w:p w:rsidR="003C4376" w:rsidRDefault="003B5355">
      <w:pPr>
        <w:pStyle w:val="1"/>
        <w:ind w:left="716"/>
      </w:pPr>
      <w:r>
        <w:t xml:space="preserve">Общая характеристика ООП ООО </w:t>
      </w:r>
    </w:p>
    <w:p w:rsidR="003C4376" w:rsidRDefault="003B5355">
      <w:pPr>
        <w:spacing w:after="23" w:line="259" w:lineRule="auto"/>
        <w:ind w:left="706" w:right="0" w:firstLine="0"/>
        <w:jc w:val="left"/>
      </w:pPr>
      <w:r>
        <w:rPr>
          <w:b/>
          <w:i/>
        </w:rPr>
        <w:t xml:space="preserve"> </w:t>
      </w:r>
    </w:p>
    <w:p w:rsidR="003C4376" w:rsidRDefault="003B5355">
      <w:pPr>
        <w:ind w:left="143" w:right="26"/>
      </w:pPr>
      <w:r>
        <w:t xml:space="preserve">ООП ООО – основной стратегический документ, на основе которого исполняется муниципальное задание МБОУ «СОШ с. Гансолчу» и обеспечивается реализация статьи 12 Федерального закона «Об образовании в Российской Федерации». </w:t>
      </w:r>
    </w:p>
    <w:p w:rsidR="003C4376" w:rsidRDefault="003B5355">
      <w:pPr>
        <w:spacing w:after="13"/>
        <w:ind w:left="143" w:right="26"/>
      </w:pPr>
      <w:r>
        <w:t xml:space="preserve">Структура ООП ООО включает обязательную часть и часть, формируемую участниками образовательных отношений за счет включения в учебные планы учебных предметов, учебных курсов (в том числе внеурочной деятельности), учебных модулей по выбору обучающихся, родителей (законных представителей) из перечня, предлагаемого МБОУ «СОШ с. Гансолчу». </w:t>
      </w:r>
    </w:p>
    <w:p w:rsidR="003C4376" w:rsidRDefault="003B5355">
      <w:pPr>
        <w:ind w:left="143" w:right="26"/>
      </w:pPr>
      <w:r>
        <w:t xml:space="preserve">Объем обязательной части программы ООП ООО составляет 70%, а объем части, формируемой участниками образовательных отношений – 30% от общего объема ООП ООО, реализуемой в соответствии с требованиями к организации образовательного процесса к учебной нагрузке при 6-дневной учебной неделе. </w:t>
      </w:r>
    </w:p>
    <w:p w:rsidR="003C4376" w:rsidRDefault="003B5355">
      <w:pPr>
        <w:spacing w:after="0"/>
        <w:ind w:left="143" w:right="26"/>
      </w:pPr>
      <w:r>
        <w:t xml:space="preserve">ООП ООО разработана в соответствии с требованиями федерального государственного образовательного стандарта основного общего образования  к структуре ООП ООО, определяет цель, задачи, планируемые результаты, содержание и организацию образовательной деятельности при получении основного общего образования в образовательной организации. При разработке ООП ООО учтены результаты самообследования, в том числе функционирования ВСОКО, анализ образовательных потребностей и запросы участников образовательных отношений. </w:t>
      </w:r>
    </w:p>
    <w:p w:rsidR="003C4376" w:rsidRDefault="003B5355">
      <w:pPr>
        <w:ind w:left="143" w:right="26"/>
      </w:pPr>
      <w:r>
        <w:t xml:space="preserve">Разработка ООП ООО осуществлялась с привлечением коллегиальных органов управления (педагогический совет, совет родителей, совет </w:t>
      </w:r>
      <w:r>
        <w:lastRenderedPageBreak/>
        <w:t xml:space="preserve">обучающихся), обеспечивающих государственно-общественный характер управления МБОУ «СОШ с. Гансолчу». </w:t>
      </w:r>
    </w:p>
    <w:p w:rsidR="003C4376" w:rsidRDefault="003B5355">
      <w:pPr>
        <w:spacing w:after="4"/>
        <w:ind w:left="143" w:right="26"/>
      </w:pPr>
      <w:r>
        <w:t xml:space="preserve">Образовательные программы основного общего образования реализуются МБОУ «СОШ с. Гансолчу» как самостоятельно, так и посредством сетевых форм их реализации. В период каникул используются возможности организаций отдыха детей и их оздоровления, тематических лагерных смен, летней школы, создаваемой на базе школы, и организаций дополнительного образования. </w:t>
      </w:r>
    </w:p>
    <w:p w:rsidR="003C4376" w:rsidRDefault="003B5355">
      <w:pPr>
        <w:ind w:left="143" w:right="26"/>
      </w:pPr>
      <w:r>
        <w:t xml:space="preserve">ООП ООО обеспечивает взаимосвязь содержания и условий образовательной деятельности в их влиянии на достижение образовательных достижений обучающихся. </w:t>
      </w:r>
    </w:p>
    <w:p w:rsidR="003C4376" w:rsidRDefault="003B5355">
      <w:pPr>
        <w:ind w:left="143" w:right="26"/>
      </w:pPr>
      <w:r>
        <w:t xml:space="preserve">ООП ООО обеспечивает реализацию Единой концепции духовнонравственного воспитания и развития подрастающего поколения Чеченской Республики. </w:t>
      </w:r>
    </w:p>
    <w:p w:rsidR="003C4376" w:rsidRDefault="003B5355">
      <w:pPr>
        <w:ind w:left="143" w:right="26"/>
      </w:pPr>
      <w:r>
        <w:t>МБОУ «СОШ с. Гансолчу» является социально-культурным центром для обучающихся, их родителей (законных представителей), влияющим на культурно-образовательный уровень внешней среды через совместное взаимодействие при реализации ООП ООО в сотрудничестве с МБУ ДО «Ножай-Юртовский районный центр детско-юношеского туризма и краеведения», МБУ ДО «Ножай-Юртовский районный центр детско - юношеского технического творчества», МБУ ДО «Ножай-Юртовская районная эколого-биологическая станция»,</w:t>
      </w:r>
      <w:r>
        <w:rPr>
          <w:color w:val="FF0000"/>
        </w:rPr>
        <w:t xml:space="preserve"> МБДОУ "Детский сад им. Джунаидовой Хадижат Саладиевны с. Турты-Хутор» </w:t>
      </w:r>
      <w:r>
        <w:t xml:space="preserve">и другими социальными партнерами. </w:t>
      </w:r>
    </w:p>
    <w:p w:rsidR="003C4376" w:rsidRDefault="003B5355">
      <w:pPr>
        <w:ind w:left="143" w:right="26"/>
      </w:pPr>
      <w:r>
        <w:t xml:space="preserve">ООП ООО включает три раздела: целевой; содержательный; организационный. </w:t>
      </w:r>
    </w:p>
    <w:p w:rsidR="003C4376" w:rsidRDefault="003B5355">
      <w:pPr>
        <w:ind w:left="143" w:right="26"/>
      </w:pPr>
      <w:r>
        <w:t xml:space="preserve">Целевой раздел определяет общее назначение, цели, задачи и планируемые результаты реализации программы начального общего образования, а также способы определения достижения этих целей и результатов.  </w:t>
      </w:r>
    </w:p>
    <w:p w:rsidR="003C4376" w:rsidRDefault="003B5355">
      <w:pPr>
        <w:ind w:left="706" w:right="3766" w:firstLine="0"/>
      </w:pPr>
      <w:r>
        <w:t xml:space="preserve">Целевой раздел включает:  пояснительную записку;  </w:t>
      </w:r>
    </w:p>
    <w:p w:rsidR="003C4376" w:rsidRDefault="003B5355">
      <w:pPr>
        <w:ind w:left="143" w:right="26"/>
      </w:pPr>
      <w:r>
        <w:t xml:space="preserve">планируемые результаты освоения обучающимися программы начального общего образования;  систему оценки достижения планируемых результатов освоения </w:t>
      </w:r>
    </w:p>
    <w:p w:rsidR="003C4376" w:rsidRDefault="003B5355">
      <w:pPr>
        <w:spacing w:after="9"/>
        <w:ind w:left="143" w:right="26" w:firstLine="0"/>
      </w:pPr>
      <w:r>
        <w:t xml:space="preserve">программы начального общего образования. </w:t>
      </w:r>
    </w:p>
    <w:p w:rsidR="003C4376" w:rsidRDefault="003B5355">
      <w:pPr>
        <w:spacing w:after="12"/>
        <w:ind w:left="143" w:right="26"/>
      </w:pPr>
      <w:r>
        <w:t xml:space="preserve">Содержательный раздел программы основного общего образования включает следующие программы, ориентированные на достижение предметных, метапредметных и личностных результатов:  </w:t>
      </w:r>
    </w:p>
    <w:p w:rsidR="003C4376" w:rsidRDefault="003B5355">
      <w:pPr>
        <w:spacing w:after="24" w:line="265" w:lineRule="auto"/>
        <w:ind w:left="139" w:right="27" w:hanging="10"/>
        <w:jc w:val="right"/>
      </w:pPr>
      <w:r>
        <w:t xml:space="preserve">рабочие программы учебных предметов, учебных курсов (в том числе </w:t>
      </w:r>
    </w:p>
    <w:p w:rsidR="003C4376" w:rsidRDefault="003B5355">
      <w:pPr>
        <w:ind w:left="705" w:right="26" w:hanging="562"/>
      </w:pPr>
      <w:r>
        <w:lastRenderedPageBreak/>
        <w:t xml:space="preserve">внеурочной деятельности), учебных модулей;  программу формирования универсальных учебных действий у </w:t>
      </w:r>
    </w:p>
    <w:p w:rsidR="003C4376" w:rsidRDefault="003B5355">
      <w:pPr>
        <w:ind w:left="705" w:right="4906" w:hanging="562"/>
      </w:pPr>
      <w:r>
        <w:t xml:space="preserve">обучающихся;  рабочую программу воспитания; </w:t>
      </w:r>
    </w:p>
    <w:p w:rsidR="003C4376" w:rsidRDefault="003B5355">
      <w:pPr>
        <w:ind w:left="143" w:right="26"/>
      </w:pPr>
      <w:r>
        <w:t xml:space="preserve">Организационный раздел программы основного общего образования определяет общие рамки организации образовательной деятельности, а также организационные механизмы и условия реализации программы начального общего образования и включает:  учебный план;  план внеурочной деятельности;  календарный учебный график;  </w:t>
      </w:r>
    </w:p>
    <w:p w:rsidR="003C4376" w:rsidRDefault="003B5355">
      <w:pPr>
        <w:ind w:left="143" w:right="26"/>
      </w:pPr>
      <w:r>
        <w:t xml:space="preserve">календарный план воспитательной работы, содержащий перечень событий и мероприятий воспитательной направленности, которые организуются и проводятся Организацией или в которых Организация принимает участие в учебном году или периоде обучения;  характеристику условий реализации программы начального общего </w:t>
      </w:r>
    </w:p>
    <w:p w:rsidR="003C4376" w:rsidRDefault="003B5355">
      <w:pPr>
        <w:ind w:left="143" w:right="26" w:firstLine="0"/>
      </w:pPr>
      <w:r>
        <w:t xml:space="preserve">образования в соответствии с требованиями ФГОС. </w:t>
      </w:r>
    </w:p>
    <w:p w:rsidR="003C4376" w:rsidRDefault="003B5355">
      <w:pPr>
        <w:ind w:left="143" w:right="26"/>
      </w:pPr>
      <w:r>
        <w:t xml:space="preserve">ООП ООО реализуется  в соответствии с требованиями к организации образовательного процесса к учебной нагрузке при 6-дневной учебной неделе, предусмотренными Санитарными правилами и нормами </w:t>
      </w:r>
      <w:hyperlink r:id="rId23" w:anchor="l2292">
        <w:r>
          <w:rPr>
            <w:u w:val="single" w:color="000000"/>
          </w:rPr>
          <w:t>СанПиН</w:t>
        </w:r>
      </w:hyperlink>
      <w:hyperlink r:id="rId24" w:anchor="l2292">
        <w:r>
          <w:t xml:space="preserve"> </w:t>
        </w:r>
      </w:hyperlink>
      <w:hyperlink r:id="rId25" w:anchor="l2292">
        <w:r>
          <w:rPr>
            <w:u w:val="single" w:color="000000"/>
          </w:rPr>
          <w:t>1.2.3685</w:t>
        </w:r>
      </w:hyperlink>
      <w:hyperlink r:id="rId26" w:anchor="l2292">
        <w:r>
          <w:rPr>
            <w:u w:val="single" w:color="000000"/>
          </w:rPr>
          <w:t>-</w:t>
        </w:r>
      </w:hyperlink>
      <w:hyperlink r:id="rId27" w:anchor="l2292">
        <w:r>
          <w:rPr>
            <w:u w:val="single" w:color="000000"/>
          </w:rPr>
          <w:t>21</w:t>
        </w:r>
      </w:hyperlink>
      <w:hyperlink r:id="rId28" w:anchor="l2292">
        <w:r>
          <w:t xml:space="preserve"> </w:t>
        </w:r>
      </w:hyperlink>
      <w:r>
        <w:t xml:space="preserve">"Гигиенические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w:t>
      </w:r>
    </w:p>
    <w:p w:rsidR="003C4376" w:rsidRDefault="003B5355">
      <w:pPr>
        <w:spacing w:after="4"/>
        <w:ind w:left="143" w:right="26" w:firstLine="0"/>
      </w:pPr>
      <w:r>
        <w:t xml:space="preserve">врача Российской Федерации от 28 января 2021 г. N 2 (далее - Гигиенические нормативы), и Санитарными правилами </w:t>
      </w:r>
      <w:hyperlink r:id="rId29" w:anchor="l22">
        <w:r>
          <w:rPr>
            <w:u w:val="single" w:color="000000"/>
          </w:rPr>
          <w:t>СП 2.4.3648</w:t>
        </w:r>
      </w:hyperlink>
      <w:hyperlink r:id="rId30" w:anchor="l22">
        <w:r>
          <w:rPr>
            <w:u w:val="single" w:color="000000"/>
          </w:rPr>
          <w:t>-</w:t>
        </w:r>
      </w:hyperlink>
      <w:hyperlink r:id="rId31" w:anchor="l22">
        <w:r>
          <w:rPr>
            <w:u w:val="single" w:color="000000"/>
          </w:rPr>
          <w:t>20</w:t>
        </w:r>
      </w:hyperlink>
      <w:hyperlink r:id="rId32" w:anchor="l22">
        <w:r>
          <w:t xml:space="preserve"> </w:t>
        </w:r>
      </w:hyperlink>
      <w:r>
        <w:t xml:space="preserve">"Санитарноэпидемиологические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N 28  (далее - Санитарно-эпидемиологические требования). </w:t>
      </w:r>
    </w:p>
    <w:p w:rsidR="003C4376" w:rsidRDefault="003B5355">
      <w:pPr>
        <w:spacing w:after="31" w:line="259" w:lineRule="auto"/>
        <w:ind w:left="706" w:right="0" w:firstLine="0"/>
        <w:jc w:val="left"/>
      </w:pPr>
      <w:r>
        <w:t xml:space="preserve">  </w:t>
      </w:r>
    </w:p>
    <w:p w:rsidR="003C4376" w:rsidRDefault="003B5355">
      <w:pPr>
        <w:spacing w:after="12" w:line="271" w:lineRule="auto"/>
        <w:ind w:left="129" w:right="16" w:firstLine="562"/>
      </w:pPr>
      <w:r>
        <w:rPr>
          <w:b/>
        </w:rPr>
        <w:t xml:space="preserve">  1.2.</w:t>
      </w:r>
      <w:r>
        <w:t xml:space="preserve"> </w:t>
      </w:r>
      <w:r>
        <w:rPr>
          <w:b/>
        </w:rPr>
        <w:t xml:space="preserve">Планируемые результаты освоения обучающимися программы основного общего образования н </w:t>
      </w:r>
    </w:p>
    <w:p w:rsidR="003C4376" w:rsidRDefault="003B5355">
      <w:pPr>
        <w:spacing w:after="23" w:line="259" w:lineRule="auto"/>
        <w:ind w:left="706" w:right="0" w:firstLine="0"/>
        <w:jc w:val="left"/>
      </w:pPr>
      <w:r>
        <w:rPr>
          <w:b/>
        </w:rPr>
        <w:t xml:space="preserve"> </w:t>
      </w:r>
    </w:p>
    <w:p w:rsidR="003C4376" w:rsidRDefault="003B5355">
      <w:pPr>
        <w:spacing w:after="1"/>
        <w:ind w:left="143" w:right="26" w:firstLine="0"/>
      </w:pPr>
      <w:r>
        <w:rPr>
          <w:b/>
        </w:rPr>
        <w:t xml:space="preserve"> </w:t>
      </w:r>
      <w:r>
        <w:t xml:space="preserve"> Планируемые результаты освоения ООП ООО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w:t>
      </w:r>
    </w:p>
    <w:p w:rsidR="003C4376" w:rsidRDefault="003B5355">
      <w:pPr>
        <w:ind w:left="143" w:right="26" w:firstLine="706"/>
      </w:pPr>
      <w:r>
        <w:t xml:space="preserve">В соответствии с п. 31.2. ФГОС ООО «Планируемые результаты освоения обучающимися ООП ООО, в том числе адаптированной», должны: </w:t>
      </w:r>
    </w:p>
    <w:p w:rsidR="003C4376" w:rsidRDefault="003B5355">
      <w:pPr>
        <w:numPr>
          <w:ilvl w:val="0"/>
          <w:numId w:val="4"/>
        </w:numPr>
        <w:ind w:right="26"/>
      </w:pPr>
      <w:r>
        <w:lastRenderedPageBreak/>
        <w:t xml:space="preserve">обеспечивать связь между требованиями ФГОС, образовательной деятельностью и системой оценки результатов освоения программы начального общего образования; </w:t>
      </w:r>
    </w:p>
    <w:p w:rsidR="003C4376" w:rsidRDefault="003B5355">
      <w:pPr>
        <w:numPr>
          <w:ilvl w:val="0"/>
          <w:numId w:val="4"/>
        </w:numPr>
        <w:spacing w:after="9"/>
        <w:ind w:right="26"/>
      </w:pPr>
      <w:r>
        <w:t xml:space="preserve">являться содержательной и критериальной основой для разработки:  </w:t>
      </w:r>
    </w:p>
    <w:p w:rsidR="003C4376" w:rsidRDefault="003B5355">
      <w:pPr>
        <w:spacing w:after="6"/>
        <w:ind w:left="143" w:right="26"/>
      </w:pPr>
      <w:r>
        <w:t xml:space="preserve">а) рабочих программ учебных предметов обязательной части учебного плана (70%), учебных курсов (части учебного плана, формируемой участниками образовательных отношений – 30%), учебных курсов внеурочной деятельности, являющихся методическими документами, определяющими организацию системы оценки качества освоения обучающимися образовательного процесса в МБОУ «СОШ с. Гансолчу» по определенному учебному предмету, учебному курсу, учебному курсу внеурочной деятельности, учебному модулю;  </w:t>
      </w:r>
    </w:p>
    <w:p w:rsidR="003C4376" w:rsidRDefault="003B5355">
      <w:pPr>
        <w:ind w:left="143" w:right="26"/>
      </w:pPr>
      <w:r>
        <w:t xml:space="preserve">б) рабочей программы воспитания, являющейся методическим документом, определяющим комплекс основных характеристик воспитательной работы, осуществляемой в МБОУ «СОШ с. Гансолчу» посредством реализации инвариатных воспитательных модулей (70%) и вариативных воспитательных модулей (30%);  </w:t>
      </w:r>
    </w:p>
    <w:p w:rsidR="003C4376" w:rsidRDefault="003B5355">
      <w:pPr>
        <w:spacing w:after="14" w:line="269" w:lineRule="auto"/>
        <w:ind w:left="144" w:right="15" w:firstLine="1133"/>
        <w:jc w:val="left"/>
      </w:pPr>
      <w:r>
        <w:t xml:space="preserve">в) программы формирования универсальных учебных действий обучающихся - обобщенных учебных действий, позволяющих решать широкий круг задач в различных предметных областях и являющихся результатами освоения обучающимися учебных предметов обязательной части учебного плана (70%), учебных курсов (части учебного плана, формируемой участниками образовательных отношений – 30%) и учебных курсов внеурочной деятельности;  </w:t>
      </w:r>
    </w:p>
    <w:p w:rsidR="003C4376" w:rsidRDefault="003B5355">
      <w:pPr>
        <w:spacing w:after="24" w:line="265" w:lineRule="auto"/>
        <w:ind w:left="139" w:right="27" w:hanging="10"/>
        <w:jc w:val="right"/>
      </w:pPr>
      <w:r>
        <w:t xml:space="preserve">г) системы оценки качества освоения обучающимися программы </w:t>
      </w:r>
    </w:p>
    <w:p w:rsidR="003C4376" w:rsidRDefault="003B5355">
      <w:pPr>
        <w:spacing w:after="9"/>
        <w:ind w:left="143" w:right="26" w:firstLine="0"/>
      </w:pPr>
      <w:r>
        <w:t xml:space="preserve">начального общего образования: </w:t>
      </w:r>
    </w:p>
    <w:p w:rsidR="003C4376" w:rsidRDefault="003B5355">
      <w:pPr>
        <w:spacing w:after="14" w:line="269" w:lineRule="auto"/>
        <w:ind w:left="144" w:right="15" w:firstLine="1278"/>
        <w:jc w:val="left"/>
      </w:pPr>
      <w:r>
        <w:t xml:space="preserve">д) в целях выбора средств обучения (учебников из федерального перечня учебников, допущенных к использованию при реализации имеющих государственную </w:t>
      </w:r>
      <w:r>
        <w:tab/>
        <w:t xml:space="preserve">аккредитацию </w:t>
      </w:r>
      <w:r>
        <w:tab/>
        <w:t xml:space="preserve">образовательных </w:t>
      </w:r>
      <w:r>
        <w:tab/>
        <w:t xml:space="preserve">программ </w:t>
      </w:r>
      <w:r>
        <w:tab/>
        <w:t xml:space="preserve">основного общего образования для учебных предметов обязательной части учебного плана (70%) и учебных курсов, учебных курсов внеурочной деятельности части ООП ООО, формируемой участниками образовательных отношений – 30%) и воспитания, а также учебно-методической литературы. </w:t>
      </w:r>
    </w:p>
    <w:p w:rsidR="003C4376" w:rsidRDefault="003B5355">
      <w:pPr>
        <w:spacing w:after="12"/>
        <w:ind w:left="143" w:right="26" w:firstLine="706"/>
      </w:pPr>
      <w:r>
        <w:t xml:space="preserve">Достижение обучающимися планируемых результатов освоения программы основного общего образования определяется после завершения обучения в процессе государственной итоговой аттестации. </w:t>
      </w:r>
    </w:p>
    <w:p w:rsidR="003C4376" w:rsidRDefault="003B5355">
      <w:pPr>
        <w:spacing w:after="0"/>
        <w:ind w:left="143" w:right="26"/>
      </w:pPr>
      <w:r>
        <w:t xml:space="preserve">Всё наполнение ООП ООО (содержание и планируемые результаты обучения, условия организации образовательной среды) подчиняется современным целям основного общего образования, которые представлены во </w:t>
      </w:r>
      <w:r>
        <w:lastRenderedPageBreak/>
        <w:t xml:space="preserve">ФГОС ООО как система личностных, метапредметных и предметных достижений обучающегося.  </w:t>
      </w:r>
    </w:p>
    <w:p w:rsidR="003C4376" w:rsidRDefault="003B5355">
      <w:pPr>
        <w:spacing w:after="128"/>
        <w:ind w:left="143" w:right="26" w:firstLine="706"/>
      </w:pPr>
      <w:r>
        <w:t xml:space="preserve">ФГОС ООО устанавливает требования к трем группам результатов освоения обучающимися программ основного общего образования: личностным, метапредметным и предметным. </w:t>
      </w:r>
    </w:p>
    <w:p w:rsidR="003C4376" w:rsidRDefault="003B5355">
      <w:pPr>
        <w:spacing w:after="0"/>
        <w:ind w:left="143" w:right="26"/>
      </w:pPr>
      <w:r>
        <w:t xml:space="preserve">Требования к планируемым результатам освоения обучающимися ООП ООО обозначены во ФГОС ООО: к личностным (п. 42 ФГОС ООО), к метапредметным (п. 43 ФГОС ООО), к предметным (п. 45 ФГОС ООО) результатам. Требования к планируемым результатам освоения обучающимися отражаются в ООП ООО МБОУ «СОШ с. Гансолчу» описанием личностных результатов на уровень ООО, уточняют и конкретизируют метапредметные (на уровень ООО) и предметные (по годам обучения) результаты как с позиций организации их достижения в образовательной деятельности, так и с позиций оценки этих результатов. </w:t>
      </w:r>
    </w:p>
    <w:p w:rsidR="003C4376" w:rsidRDefault="003B5355">
      <w:pPr>
        <w:spacing w:after="0"/>
        <w:ind w:left="143" w:right="26"/>
      </w:pPr>
      <w:r>
        <w:t xml:space="preserve">Планируемые результаты освоения ООП ООО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 освоения ООП ООО, выступая содержательной и критериальной основой для разработки программ учебных предметов, курсов, модулей, учебно-методической литературы, рабочей программы воспитания, с одной стороны, и системы оценки результатов – с другой. Достижение обучающимися планируемых результатов освоения программы ООО определяется после завершения обучения в процессе государственной итоговой аттестации. </w:t>
      </w:r>
    </w:p>
    <w:p w:rsidR="003C4376" w:rsidRDefault="003B5355">
      <w:pPr>
        <w:spacing w:after="0"/>
        <w:ind w:left="143" w:right="26"/>
      </w:pPr>
      <w:r>
        <w:t xml:space="preserve">ФГОС устанавливает требования к достижению обучающимися на уровне ключевых понятий личностных результатов, сформированных в систему ценностных отношений обучающихся к себе, другим участникам образовательного процесса, самому образовательному процессу и его результатам. </w:t>
      </w:r>
    </w:p>
    <w:p w:rsidR="003C4376" w:rsidRDefault="003B5355">
      <w:pPr>
        <w:ind w:left="143" w:right="26"/>
      </w:pPr>
      <w:r>
        <w:t xml:space="preserve">ФГОС определяет элементы социального опыта (знания, умения и навыки, опыт решения проблем и творческой деятельности) освоения программ основного общего образования с учетом необходимости сохранения фундаментального характера образования, специфики изучаемых учебных предметов и обеспечения успешного обучения обучающихся на следующем уровне образования (далее - предметные результаты). </w:t>
      </w:r>
    </w:p>
    <w:p w:rsidR="003C4376" w:rsidRDefault="003B5355">
      <w:pPr>
        <w:ind w:left="711" w:right="26" w:firstLine="0"/>
      </w:pPr>
      <w:r>
        <w:t xml:space="preserve">Требования к предметным результатам (п.9 ФГОС ООО): </w:t>
      </w:r>
    </w:p>
    <w:p w:rsidR="003C4376" w:rsidRDefault="003B5355">
      <w:pPr>
        <w:ind w:left="143" w:right="26"/>
      </w:pPr>
      <w:r>
        <w:t xml:space="preserve">⸺сформулированы в деятельностной форме с усилением акцента на применение знаний и конкретных умений; </w:t>
      </w:r>
    </w:p>
    <w:p w:rsidR="003C4376" w:rsidRDefault="003B5355">
      <w:pPr>
        <w:spacing w:after="0"/>
        <w:ind w:left="143" w:right="26"/>
      </w:pPr>
      <w:r>
        <w:lastRenderedPageBreak/>
        <w:t xml:space="preserve">⸺формулируются на основе документов стратегического планирования с учетом результатов проводимых на федеральном уровне процедур оценки качества образования (всероссийских проверочных работ, национальных исследований качества образования, международных сравнительных исследований); </w:t>
      </w:r>
    </w:p>
    <w:p w:rsidR="003C4376" w:rsidRDefault="003B5355">
      <w:pPr>
        <w:spacing w:after="10"/>
        <w:ind w:left="143" w:right="26"/>
      </w:pPr>
      <w:r>
        <w:t xml:space="preserve">⸺определяют минимум содержания основного общего образования, изучение которого гарантирует государство, построенного в логике изучения каждого учебного предмета; </w:t>
      </w:r>
    </w:p>
    <w:p w:rsidR="003C4376" w:rsidRDefault="003B5355">
      <w:pPr>
        <w:spacing w:after="5"/>
        <w:ind w:left="143" w:right="26"/>
      </w:pPr>
      <w:r>
        <w:t xml:space="preserve">⸺определяют требования к результатам освоения программ основного общего образования по учебным предметам «Русский язык», «Литература», «Родной язык (русский)», «Родная литература (русская)», «Английский язык», «Немецкий язык», «История», «Обществознание», «География», «Изобразительное искусство», «Музыка», «Технология», «Физическая культура», «Основы безопасности жизнедеятельности» на базовом уровне; </w:t>
      </w:r>
    </w:p>
    <w:p w:rsidR="003C4376" w:rsidRDefault="003B5355">
      <w:pPr>
        <w:spacing w:after="10"/>
        <w:ind w:left="143" w:right="26"/>
      </w:pPr>
      <w:r>
        <w:t xml:space="preserve">⸺определяют требования к результатам освоения программ основного общего образования по учебным предметам "Математика", "Информатика", "Физика", "Химия", "Биология" на базовом и углубленном уровнях; </w:t>
      </w:r>
    </w:p>
    <w:p w:rsidR="003C4376" w:rsidRDefault="003B5355">
      <w:pPr>
        <w:ind w:left="143" w:right="26"/>
      </w:pPr>
      <w:r>
        <w:t xml:space="preserve">⸺усиливают акценты на изучение явлений и процессов современной России и мира в целом, современного состояния науки; </w:t>
      </w:r>
    </w:p>
    <w:p w:rsidR="003C4376" w:rsidRDefault="003B5355">
      <w:pPr>
        <w:spacing w:after="10"/>
        <w:ind w:left="143" w:right="26"/>
      </w:pPr>
      <w:r>
        <w:t xml:space="preserve">⸺учитывают особенности реализации адаптированных программ основного общего образования обучающихся с ОВЗ различных нозологических групп. </w:t>
      </w:r>
    </w:p>
    <w:p w:rsidR="003C4376" w:rsidRDefault="003B5355">
      <w:pPr>
        <w:ind w:left="143" w:right="26"/>
      </w:pPr>
      <w:r>
        <w:t xml:space="preserve">ФГОС ООО (п.41) устанавливает требования к результатам освоения обучающимися программ основного общего образования, в том числе адаптированных: </w:t>
      </w:r>
    </w:p>
    <w:p w:rsidR="003C4376" w:rsidRDefault="003B5355">
      <w:pPr>
        <w:spacing w:after="5" w:line="271" w:lineRule="auto"/>
        <w:ind w:left="721" w:right="0" w:hanging="10"/>
        <w:jc w:val="left"/>
      </w:pPr>
      <w:r>
        <w:rPr>
          <w:b/>
          <w:i/>
        </w:rPr>
        <w:t xml:space="preserve">1) личностным, </w:t>
      </w:r>
      <w:r>
        <w:rPr>
          <w:i/>
        </w:rPr>
        <w:t>включающим</w:t>
      </w:r>
      <w:r>
        <w:t xml:space="preserve">: </w:t>
      </w:r>
    </w:p>
    <w:p w:rsidR="003C4376" w:rsidRDefault="003B5355">
      <w:pPr>
        <w:ind w:left="711" w:right="26" w:firstLine="0"/>
      </w:pPr>
      <w:r>
        <w:t xml:space="preserve">осознание российской гражданской идентичности; </w:t>
      </w:r>
    </w:p>
    <w:p w:rsidR="003C4376" w:rsidRDefault="003B5355">
      <w:pPr>
        <w:tabs>
          <w:tab w:val="center" w:pos="1367"/>
          <w:tab w:val="center" w:pos="3142"/>
          <w:tab w:val="center" w:pos="4332"/>
          <w:tab w:val="center" w:pos="5582"/>
          <w:tab w:val="center" w:pos="7907"/>
          <w:tab w:val="right" w:pos="9531"/>
        </w:tabs>
        <w:spacing w:after="24" w:line="265" w:lineRule="auto"/>
        <w:ind w:right="0" w:firstLine="0"/>
        <w:jc w:val="left"/>
      </w:pPr>
      <w:r>
        <w:rPr>
          <w:rFonts w:ascii="Calibri" w:eastAsia="Calibri" w:hAnsi="Calibri" w:cs="Calibri"/>
          <w:sz w:val="22"/>
        </w:rPr>
        <w:tab/>
      </w:r>
      <w:r>
        <w:t xml:space="preserve">готовность </w:t>
      </w:r>
      <w:r>
        <w:tab/>
        <w:t xml:space="preserve">обучающихся </w:t>
      </w:r>
      <w:r>
        <w:tab/>
        <w:t xml:space="preserve">к </w:t>
      </w:r>
      <w:r>
        <w:tab/>
        <w:t xml:space="preserve">саморазвитию, </w:t>
      </w:r>
      <w:r>
        <w:tab/>
        <w:t xml:space="preserve">самостоятельности </w:t>
      </w:r>
      <w:r>
        <w:tab/>
        <w:t xml:space="preserve">и </w:t>
      </w:r>
    </w:p>
    <w:p w:rsidR="003C4376" w:rsidRDefault="003B5355">
      <w:pPr>
        <w:ind w:left="710" w:right="3554" w:hanging="567"/>
      </w:pPr>
      <w:r>
        <w:t xml:space="preserve">личностному самоопределению; ценность самостоятельности и инициативы; </w:t>
      </w:r>
    </w:p>
    <w:p w:rsidR="003C4376" w:rsidRDefault="003B5355">
      <w:pPr>
        <w:ind w:left="143" w:right="26"/>
      </w:pPr>
      <w:r>
        <w:t xml:space="preserve">наличие мотивации к целенаправленной социально значимой деятельности; сформированность внутренней позиции личности как особого </w:t>
      </w:r>
    </w:p>
    <w:p w:rsidR="003C4376" w:rsidRDefault="003B5355">
      <w:pPr>
        <w:ind w:left="143" w:right="26" w:firstLine="0"/>
      </w:pPr>
      <w:r>
        <w:t xml:space="preserve">ценностного отношения к себе, окружающим людям и жизни в целом; 2) </w:t>
      </w:r>
      <w:r>
        <w:rPr>
          <w:b/>
          <w:i/>
        </w:rPr>
        <w:t>метапредметным</w:t>
      </w:r>
      <w:r>
        <w:t xml:space="preserve">, </w:t>
      </w:r>
      <w:r>
        <w:rPr>
          <w:i/>
        </w:rPr>
        <w:t>включающим</w:t>
      </w:r>
      <w:r>
        <w:t xml:space="preserve">: 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(в том числе внеурочной деятельности), учебных модулей в целостную научную картину мира) и универсальные учебные действия (познавательные, коммуникативные, регулятивные); способность их использовать в учебной, познавательной и социальной </w:t>
      </w:r>
    </w:p>
    <w:p w:rsidR="003C4376" w:rsidRDefault="003B5355">
      <w:pPr>
        <w:spacing w:after="5"/>
        <w:ind w:left="143" w:right="26" w:firstLine="0"/>
      </w:pPr>
      <w:r>
        <w:lastRenderedPageBreak/>
        <w:t xml:space="preserve">практике; 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 </w:t>
      </w:r>
      <w:r>
        <w:rPr>
          <w:b/>
          <w:i/>
        </w:rPr>
        <w:t>3) предметным</w:t>
      </w:r>
      <w:r>
        <w:t xml:space="preserve">, включающим: </w:t>
      </w:r>
    </w:p>
    <w:p w:rsidR="003C4376" w:rsidRDefault="003B5355">
      <w:pPr>
        <w:ind w:left="143" w:right="26"/>
      </w:pPr>
      <w:r>
        <w:t xml:space="preserve">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w:t>
      </w:r>
    </w:p>
    <w:p w:rsidR="003C4376" w:rsidRDefault="003B5355">
      <w:pPr>
        <w:spacing w:after="10"/>
        <w:ind w:left="143" w:right="26"/>
      </w:pPr>
      <w:r>
        <w:t xml:space="preserve">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3C4376" w:rsidRDefault="003B5355">
      <w:pPr>
        <w:ind w:left="143" w:right="26"/>
      </w:pPr>
      <w:r>
        <w:t xml:space="preserve">Требования к результатам освоения адаптированной программы основного общего образования обучающимися с ОВЗ учитывают в том числе особенности их психофизического развития и их особые образовательные потребности. </w:t>
      </w:r>
    </w:p>
    <w:p w:rsidR="003C4376" w:rsidRDefault="003B5355">
      <w:pPr>
        <w:ind w:left="143" w:right="26"/>
      </w:pPr>
      <w:r>
        <w:t xml:space="preserve">Научно-методологической основой для разработки требований к личностным, метапредметным и предметным результатам обучающихся, освоивших программу основного общего образования, является системнодеятельностный подход. </w:t>
      </w:r>
    </w:p>
    <w:p w:rsidR="003C4376" w:rsidRDefault="003B5355">
      <w:pPr>
        <w:ind w:left="143" w:right="26"/>
      </w:pPr>
      <w:r>
        <w:t xml:space="preserve">Личностные результаты освоения ООП ООО МБОУ «СОШ с. Гансолчу»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rsidR="003C4376" w:rsidRDefault="003B5355">
      <w:pPr>
        <w:ind w:left="143" w:right="26"/>
      </w:pPr>
      <w:r>
        <w:t xml:space="preserve">Личностные результаты освоения программы ООП ООО МБОУ «СОШ с. Гансолчу» (п.42. ФГОС ООО)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w:t>
      </w:r>
    </w:p>
    <w:p w:rsidR="003C4376" w:rsidRDefault="003B5355">
      <w:pPr>
        <w:ind w:left="711" w:right="26" w:firstLine="0"/>
      </w:pPr>
      <w:r>
        <w:rPr>
          <w:b/>
          <w:i/>
        </w:rPr>
        <w:t>Гражданского воспитания</w:t>
      </w:r>
      <w:r>
        <w:t xml:space="preserve">: готовность к выполнению обязанностей гражданина и реализации его </w:t>
      </w:r>
    </w:p>
    <w:p w:rsidR="003C4376" w:rsidRDefault="003B5355">
      <w:pPr>
        <w:ind w:left="143" w:right="26" w:firstLine="0"/>
      </w:pPr>
      <w:r>
        <w:t xml:space="preserve">прав, уважение прав, свобод и законных интересов других людей; активное участие в жизни семьи, МБОУ «СОШ с. Гансолчу»,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w:t>
      </w:r>
      <w:r>
        <w:lastRenderedPageBreak/>
        <w:t xml:space="preserve">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w:t>
      </w:r>
    </w:p>
    <w:p w:rsidR="003C4376" w:rsidRDefault="003B5355">
      <w:pPr>
        <w:ind w:left="143" w:right="26"/>
      </w:pPr>
      <w:r>
        <w:t xml:space="preserve">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(волонтерство, </w:t>
      </w:r>
    </w:p>
    <w:p w:rsidR="003C4376" w:rsidRDefault="003B5355">
      <w:pPr>
        <w:ind w:left="143" w:right="26" w:firstLine="0"/>
      </w:pPr>
      <w:r>
        <w:t xml:space="preserve">помощь людям, нуждающимся в ней). </w:t>
      </w:r>
    </w:p>
    <w:p w:rsidR="003C4376" w:rsidRDefault="003B5355">
      <w:pPr>
        <w:ind w:left="143" w:right="26"/>
      </w:pPr>
      <w:r>
        <w:rPr>
          <w:b/>
          <w:i/>
        </w:rPr>
        <w:t>Патриотического воспитания</w:t>
      </w:r>
      <w:r>
        <w:t xml:space="preserve">: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w:t>
      </w:r>
    </w:p>
    <w:p w:rsidR="003C4376" w:rsidRDefault="003B5355">
      <w:pPr>
        <w:ind w:left="143" w:right="26" w:firstLine="0"/>
      </w:pPr>
      <w:r>
        <w:t xml:space="preserve">России; ценностное отношение к достижениям своей Родины - России, к науке, искусству, спорту, технологиям, боевым подвигам и трудовым достижениям народа; </w:t>
      </w:r>
    </w:p>
    <w:p w:rsidR="003C4376" w:rsidRDefault="003B5355">
      <w:pPr>
        <w:ind w:left="143" w:right="26"/>
      </w:pPr>
      <w:r>
        <w:t xml:space="preserve">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w:t>
      </w:r>
      <w:r>
        <w:rPr>
          <w:b/>
          <w:i/>
        </w:rPr>
        <w:t>Духовно-нравственного воспитания</w:t>
      </w:r>
      <w:r>
        <w:t xml:space="preserve">: ориентация на моральные ценности и нормы в ситуациях нравственного </w:t>
      </w:r>
    </w:p>
    <w:p w:rsidR="003C4376" w:rsidRDefault="003B5355">
      <w:pPr>
        <w:ind w:left="143" w:right="26" w:firstLine="0"/>
      </w:pPr>
      <w:r>
        <w:t xml:space="preserve">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w:t>
      </w:r>
    </w:p>
    <w:p w:rsidR="003C4376" w:rsidRDefault="003B5355">
      <w:pPr>
        <w:ind w:left="143" w:right="26" w:firstLine="0"/>
      </w:pPr>
      <w:r>
        <w:t xml:space="preserve">личности в условиях индивидуального и общественного пространства. </w:t>
      </w:r>
      <w:r>
        <w:rPr>
          <w:b/>
          <w:i/>
        </w:rPr>
        <w:t xml:space="preserve">Эстетического воспитания: </w:t>
      </w:r>
      <w:r>
        <w:t xml:space="preserve">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роли </w:t>
      </w:r>
    </w:p>
    <w:p w:rsidR="003C4376" w:rsidRDefault="003B5355">
      <w:pPr>
        <w:ind w:left="710" w:right="916" w:hanging="567"/>
      </w:pPr>
      <w:r>
        <w:t xml:space="preserve">этнических культурных традиций и народного творчества; стремление к самовыражению в разных видах искусства. </w:t>
      </w:r>
    </w:p>
    <w:p w:rsidR="003C4376" w:rsidRDefault="003B5355">
      <w:pPr>
        <w:ind w:left="143" w:right="26"/>
      </w:pPr>
      <w:r>
        <w:rPr>
          <w:b/>
          <w:i/>
        </w:rPr>
        <w:t>Физического воспитания</w:t>
      </w:r>
      <w:r>
        <w:t xml:space="preserve">, формирования культуры здоровья и эмоционального благополучия: </w:t>
      </w:r>
    </w:p>
    <w:p w:rsidR="003C4376" w:rsidRDefault="003B5355">
      <w:pPr>
        <w:spacing w:after="9"/>
        <w:ind w:left="711" w:right="26" w:firstLine="0"/>
      </w:pPr>
      <w:r>
        <w:t xml:space="preserve">осознание ценности жизни; </w:t>
      </w:r>
    </w:p>
    <w:p w:rsidR="003C4376" w:rsidRDefault="003B5355">
      <w:pPr>
        <w:ind w:left="143" w:right="26"/>
      </w:pPr>
      <w: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w:t>
      </w:r>
    </w:p>
    <w:p w:rsidR="003C4376" w:rsidRDefault="003B5355">
      <w:pPr>
        <w:ind w:left="143" w:right="26" w:firstLine="0"/>
      </w:pPr>
      <w:r>
        <w:lastRenderedPageBreak/>
        <w:t xml:space="preserve">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w:t>
      </w:r>
    </w:p>
    <w:p w:rsidR="003C4376" w:rsidRDefault="003B5355">
      <w:pPr>
        <w:ind w:left="143" w:right="26" w:firstLine="0"/>
      </w:pPr>
      <w:r>
        <w:t xml:space="preserve">поведения в интернет-среде; способность адаптироваться к стрессовым ситуациям и меняющимся социальным, информационным и природным условиям, в том числе </w:t>
      </w:r>
    </w:p>
    <w:p w:rsidR="003C4376" w:rsidRDefault="003B5355">
      <w:pPr>
        <w:ind w:left="710" w:right="1131" w:hanging="567"/>
      </w:pPr>
      <w:r>
        <w:t xml:space="preserve">осмысляя собственный опыт и выстраивая дальнейшие цели; умение принимать себя и других, не осуждая; </w:t>
      </w:r>
    </w:p>
    <w:p w:rsidR="003C4376" w:rsidRDefault="003B5355">
      <w:pPr>
        <w:spacing w:after="24" w:line="265" w:lineRule="auto"/>
        <w:ind w:left="139" w:right="27" w:hanging="10"/>
        <w:jc w:val="right"/>
      </w:pPr>
      <w:r>
        <w:t xml:space="preserve">умение осознавать эмоциональное состояние себя и других, умение </w:t>
      </w:r>
    </w:p>
    <w:p w:rsidR="003C4376" w:rsidRDefault="003B5355">
      <w:pPr>
        <w:ind w:left="710" w:right="26" w:hanging="567"/>
      </w:pPr>
      <w:r>
        <w:t xml:space="preserve">управлять собственным эмоциональным состоянием; сформированность навыка рефлексии, признание своего права на </w:t>
      </w:r>
    </w:p>
    <w:p w:rsidR="003C4376" w:rsidRDefault="003B5355">
      <w:pPr>
        <w:ind w:left="143" w:right="26" w:firstLine="0"/>
      </w:pPr>
      <w:r>
        <w:t xml:space="preserve">ошибку и такого же права другого человека. </w:t>
      </w:r>
    </w:p>
    <w:p w:rsidR="003C4376" w:rsidRDefault="003B5355">
      <w:pPr>
        <w:ind w:left="143" w:right="26"/>
      </w:pPr>
      <w:r>
        <w:rPr>
          <w:b/>
          <w:i/>
        </w:rPr>
        <w:t>Трудового воспитания</w:t>
      </w:r>
      <w:r>
        <w:t xml:space="preserve">: 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w:t>
      </w:r>
    </w:p>
    <w:p w:rsidR="003C4376" w:rsidRDefault="003B5355">
      <w:pPr>
        <w:ind w:left="710" w:right="26" w:hanging="567"/>
      </w:pPr>
      <w:r>
        <w:t xml:space="preserve">в том числе на основе применения изучаемого предметного знания; осознание важности обучения на протяжении всей жизни для успешной </w:t>
      </w:r>
    </w:p>
    <w:p w:rsidR="003C4376" w:rsidRDefault="003B5355">
      <w:pPr>
        <w:ind w:left="710" w:right="26" w:hanging="567"/>
      </w:pPr>
      <w:r>
        <w:t xml:space="preserve">профессиональной деятельности и развитие необходимых умений для этого; готовность адаптироваться в профессиональной среде; </w:t>
      </w:r>
    </w:p>
    <w:p w:rsidR="003C4376" w:rsidRDefault="003B5355">
      <w:pPr>
        <w:ind w:left="143" w:right="26"/>
      </w:pPr>
      <w:r>
        <w:t xml:space="preserve">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 </w:t>
      </w:r>
      <w:r>
        <w:rPr>
          <w:b/>
          <w:i/>
        </w:rPr>
        <w:t>Экологического воспитания:</w:t>
      </w:r>
      <w:r>
        <w:t xml:space="preserve"> 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w:t>
      </w:r>
    </w:p>
    <w:p w:rsidR="003C4376" w:rsidRDefault="003B5355">
      <w:pPr>
        <w:ind w:left="143" w:right="26" w:firstLine="0"/>
      </w:pPr>
      <w:r>
        <w:t xml:space="preserve">характера экологических проблем и путей их решения; </w:t>
      </w:r>
    </w:p>
    <w:p w:rsidR="003C4376" w:rsidRDefault="003B5355">
      <w:pPr>
        <w:ind w:left="711" w:right="26" w:firstLine="0"/>
      </w:pPr>
      <w:r>
        <w:t xml:space="preserve">активное неприятие действий, приносящих вред окружающей среде; осознание своей роли как гражданина и потребителя в условиях </w:t>
      </w:r>
    </w:p>
    <w:p w:rsidR="003C4376" w:rsidRDefault="003B5355">
      <w:pPr>
        <w:ind w:left="710" w:right="26" w:hanging="567"/>
      </w:pPr>
      <w:r>
        <w:t xml:space="preserve">взаимосвязи природной, технологической и социальной сред; готовность к участию в практической деятельности экологической </w:t>
      </w:r>
    </w:p>
    <w:p w:rsidR="003C4376" w:rsidRDefault="003B5355">
      <w:pPr>
        <w:spacing w:after="5" w:line="271" w:lineRule="auto"/>
        <w:ind w:left="711" w:right="5043" w:hanging="567"/>
        <w:jc w:val="left"/>
      </w:pPr>
      <w:r>
        <w:t xml:space="preserve">направленности. </w:t>
      </w:r>
      <w:r>
        <w:rPr>
          <w:b/>
          <w:i/>
        </w:rPr>
        <w:t xml:space="preserve">Ценности научного познания: </w:t>
      </w:r>
    </w:p>
    <w:p w:rsidR="003C4376" w:rsidRDefault="003B5355">
      <w:pPr>
        <w:ind w:left="143" w:right="26"/>
      </w:pPr>
      <w:r>
        <w:t xml:space="preserve">ориентация в деятельности на современную систему научных представлений об основных закономерностях развития человека, природы и </w:t>
      </w:r>
      <w:r>
        <w:lastRenderedPageBreak/>
        <w:t xml:space="preserve">общества, взаимосвязях человека с природной и социальной средой; овладение языковой и читательской культурой как средством познания </w:t>
      </w:r>
    </w:p>
    <w:p w:rsidR="003C4376" w:rsidRDefault="003B5355">
      <w:pPr>
        <w:spacing w:after="0"/>
        <w:ind w:left="143" w:right="26" w:firstLine="0"/>
      </w:pPr>
      <w:r>
        <w:t xml:space="preserve">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 </w:t>
      </w:r>
    </w:p>
    <w:p w:rsidR="003C4376" w:rsidRDefault="003B5355">
      <w:pPr>
        <w:ind w:left="143" w:right="26"/>
      </w:pPr>
      <w:r>
        <w:rPr>
          <w:b/>
          <w:i/>
        </w:rPr>
        <w:t>Личностные результаты</w:t>
      </w:r>
      <w:r>
        <w:t xml:space="preserve">, обеспечивающие адаптацию обучающегося к изменяющимся условиям социальной и природной среды, включают: 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w:t>
      </w:r>
    </w:p>
    <w:p w:rsidR="003C4376" w:rsidRDefault="003B5355">
      <w:pPr>
        <w:tabs>
          <w:tab w:val="center" w:pos="1451"/>
          <w:tab w:val="center" w:pos="3461"/>
          <w:tab w:val="center" w:pos="4869"/>
          <w:tab w:val="center" w:pos="6411"/>
          <w:tab w:val="center" w:pos="7884"/>
          <w:tab w:val="right" w:pos="9531"/>
        </w:tabs>
        <w:spacing w:after="24" w:line="265" w:lineRule="auto"/>
        <w:ind w:right="0" w:firstLine="0"/>
        <w:jc w:val="left"/>
      </w:pPr>
      <w:r>
        <w:rPr>
          <w:rFonts w:ascii="Calibri" w:eastAsia="Calibri" w:hAnsi="Calibri" w:cs="Calibri"/>
          <w:sz w:val="22"/>
        </w:rPr>
        <w:tab/>
      </w:r>
      <w:r>
        <w:t xml:space="preserve">способность </w:t>
      </w:r>
      <w:r>
        <w:tab/>
        <w:t xml:space="preserve">обучающихся </w:t>
      </w:r>
      <w:r>
        <w:tab/>
        <w:t xml:space="preserve">во </w:t>
      </w:r>
      <w:r>
        <w:tab/>
        <w:t xml:space="preserve">взаимодействии </w:t>
      </w:r>
      <w:r>
        <w:tab/>
        <w:t xml:space="preserve">в </w:t>
      </w:r>
      <w:r>
        <w:tab/>
        <w:t xml:space="preserve">условиях </w:t>
      </w:r>
    </w:p>
    <w:p w:rsidR="003C4376" w:rsidRDefault="003B5355">
      <w:pPr>
        <w:ind w:left="143" w:right="26" w:firstLine="0"/>
      </w:pPr>
      <w:r>
        <w:t xml:space="preserve">неопределенности, открытость опыту и знаниям других; 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w:t>
      </w:r>
    </w:p>
    <w:p w:rsidR="003C4376" w:rsidRDefault="003B5355">
      <w:pPr>
        <w:ind w:left="143" w:right="26" w:firstLine="0"/>
      </w:pPr>
      <w:r>
        <w:t xml:space="preserve">развитие; 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 умение анализировать и выявлять взаимосвязи природы, общества и </w:t>
      </w:r>
    </w:p>
    <w:p w:rsidR="003C4376" w:rsidRDefault="003B5355">
      <w:pPr>
        <w:spacing w:after="14" w:line="269" w:lineRule="auto"/>
        <w:ind w:left="154" w:right="15" w:hanging="10"/>
        <w:jc w:val="left"/>
      </w:pPr>
      <w:r>
        <w:t xml:space="preserve">экономики; умение оценивать свои действия с учетом влияния на окружающую среду, достижений целей и преодоления вызовов, возможных глобальных последствий; </w:t>
      </w:r>
    </w:p>
    <w:p w:rsidR="003C4376" w:rsidRDefault="003B5355">
      <w:pPr>
        <w:spacing w:after="24" w:line="265" w:lineRule="auto"/>
        <w:ind w:left="139" w:right="27" w:hanging="10"/>
        <w:jc w:val="right"/>
      </w:pPr>
      <w:r>
        <w:t xml:space="preserve">способность обучающихся осознавать стрессовую ситуацию, оценивать </w:t>
      </w:r>
    </w:p>
    <w:p w:rsidR="003C4376" w:rsidRDefault="003B5355">
      <w:pPr>
        <w:ind w:left="710" w:right="26" w:hanging="567"/>
      </w:pPr>
      <w:r>
        <w:t xml:space="preserve">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w:t>
      </w:r>
    </w:p>
    <w:p w:rsidR="003C4376" w:rsidRDefault="003B5355">
      <w:pPr>
        <w:ind w:left="710" w:right="26" w:hanging="567"/>
      </w:pPr>
      <w:r>
        <w:t xml:space="preserve">действия; формулировать и оценивать риски и последствия, формировать опыт, </w:t>
      </w:r>
    </w:p>
    <w:p w:rsidR="003C4376" w:rsidRDefault="003B5355">
      <w:pPr>
        <w:ind w:left="710" w:right="1994" w:hanging="567"/>
      </w:pPr>
      <w:r>
        <w:lastRenderedPageBreak/>
        <w:t xml:space="preserve">уметь находить позитивное в произошедшей ситуации; быть готовым действовать в отсутствие гарантий успеха. </w:t>
      </w:r>
    </w:p>
    <w:p w:rsidR="003C4376" w:rsidRDefault="003B5355">
      <w:pPr>
        <w:ind w:left="143" w:right="26"/>
      </w:pPr>
      <w:r>
        <w:rPr>
          <w:b/>
          <w:i/>
        </w:rPr>
        <w:t>Метапредметные</w:t>
      </w:r>
      <w:r>
        <w:t xml:space="preserve"> результаты (п.43 ФГОС ООО) освоения ООП ООО МБОУ «СОШ с. Гансолчу», в том числе адаптированной, должны отражать: </w:t>
      </w:r>
    </w:p>
    <w:p w:rsidR="003C4376" w:rsidRDefault="003B5355">
      <w:pPr>
        <w:spacing w:after="5" w:line="271" w:lineRule="auto"/>
        <w:ind w:left="347" w:right="0" w:hanging="10"/>
        <w:jc w:val="center"/>
      </w:pPr>
      <w:r>
        <w:rPr>
          <w:b/>
          <w:i/>
        </w:rPr>
        <w:t>Овладение универсальными</w:t>
      </w:r>
      <w:r>
        <w:t xml:space="preserve"> учебными познавательными действиями: </w:t>
      </w:r>
    </w:p>
    <w:p w:rsidR="003C4376" w:rsidRDefault="003B5355">
      <w:pPr>
        <w:spacing w:after="16" w:line="269" w:lineRule="auto"/>
        <w:ind w:left="706" w:right="0" w:hanging="10"/>
        <w:jc w:val="left"/>
      </w:pPr>
      <w:r>
        <w:t xml:space="preserve">1) </w:t>
      </w:r>
      <w:r>
        <w:rPr>
          <w:i/>
        </w:rPr>
        <w:t>базовые логические действия</w:t>
      </w:r>
      <w:r>
        <w:t xml:space="preserve">: </w:t>
      </w:r>
    </w:p>
    <w:p w:rsidR="003C4376" w:rsidRDefault="003B5355">
      <w:pPr>
        <w:ind w:left="711" w:right="26" w:firstLine="0"/>
      </w:pPr>
      <w:r>
        <w:t xml:space="preserve">выявлять и характеризовать существенные признаки объектов (явлений); устанавливать существенный признак классификации, основания для </w:t>
      </w:r>
    </w:p>
    <w:p w:rsidR="003C4376" w:rsidRDefault="003B5355">
      <w:pPr>
        <w:ind w:left="710" w:right="26" w:hanging="567"/>
      </w:pPr>
      <w:r>
        <w:t xml:space="preserve">обобщения и сравнения, критерии проводимого анализа; с учетом предложенной задачи выявлять закономерности и </w:t>
      </w:r>
    </w:p>
    <w:p w:rsidR="003C4376" w:rsidRDefault="003B5355">
      <w:pPr>
        <w:ind w:left="710" w:right="26" w:hanging="567"/>
      </w:pPr>
      <w:r>
        <w:t xml:space="preserve">противоречия в рассматриваемых фактах, данных и наблюдениях; предлагать критерии для выявления закономерностей и противоречий; выявлять дефициты информации, данных, необходимых для решения </w:t>
      </w:r>
    </w:p>
    <w:p w:rsidR="003C4376" w:rsidRDefault="003B5355">
      <w:pPr>
        <w:ind w:left="710" w:right="26" w:hanging="567"/>
      </w:pPr>
      <w:r>
        <w:t xml:space="preserve">поставленной задачи; выявлять причинно-следственные связи при изучении явлений и </w:t>
      </w:r>
    </w:p>
    <w:p w:rsidR="003C4376" w:rsidRDefault="003B5355">
      <w:pPr>
        <w:ind w:left="143" w:right="26" w:firstLine="0"/>
      </w:pPr>
      <w:r>
        <w:t xml:space="preserve">процессов; делать выводы с использованием дедуктивных и индуктивных умозаключений, умозаключений по аналогии, формулировать гипотезы о взаимосвязях; 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 2) </w:t>
      </w:r>
      <w:r>
        <w:rPr>
          <w:i/>
        </w:rPr>
        <w:t>базовые исследовательские действия</w:t>
      </w:r>
      <w:r>
        <w:t xml:space="preserve">: </w:t>
      </w:r>
    </w:p>
    <w:p w:rsidR="003C4376" w:rsidRDefault="003B5355">
      <w:pPr>
        <w:ind w:left="143" w:right="26"/>
      </w:pPr>
      <w:r>
        <w:t xml:space="preserve">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 формировать гипотезу об истинности собственных суждений и </w:t>
      </w:r>
    </w:p>
    <w:p w:rsidR="003C4376" w:rsidRDefault="003B5355">
      <w:pPr>
        <w:ind w:left="143" w:right="26" w:firstLine="0"/>
      </w:pPr>
      <w:r>
        <w:t xml:space="preserve">суждений других, аргументировать свою позицию, мнение; 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 оценивать на применимость и достоверность информации, полученной в </w:t>
      </w:r>
    </w:p>
    <w:p w:rsidR="003C4376" w:rsidRDefault="003B5355">
      <w:pPr>
        <w:ind w:left="143" w:right="26" w:firstLine="0"/>
      </w:pPr>
      <w:r>
        <w:t xml:space="preserve">ходе исследования (эксперимента); 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 </w:t>
      </w:r>
    </w:p>
    <w:p w:rsidR="003C4376" w:rsidRDefault="003B5355">
      <w:pPr>
        <w:ind w:left="143" w:right="26"/>
      </w:pPr>
      <w:r>
        <w:t xml:space="preserve">прогнозировать возможное дальнейшее развитие процессов, событий и их последствия в аналогичных или сходных ситуациях, выдвигать </w:t>
      </w:r>
    </w:p>
    <w:p w:rsidR="003C4376" w:rsidRDefault="003B5355">
      <w:pPr>
        <w:spacing w:after="7"/>
        <w:ind w:left="710" w:right="26" w:hanging="567"/>
      </w:pPr>
      <w:r>
        <w:lastRenderedPageBreak/>
        <w:t xml:space="preserve">предположения об их развитии в новых условиях и контекстах; 3) </w:t>
      </w:r>
      <w:r>
        <w:rPr>
          <w:i/>
        </w:rPr>
        <w:t>работа с информацией</w:t>
      </w:r>
      <w:r>
        <w:t xml:space="preserve">: применять различные методы, инструменты и запросы при поиске и </w:t>
      </w:r>
    </w:p>
    <w:p w:rsidR="003C4376" w:rsidRDefault="003B5355">
      <w:pPr>
        <w:ind w:left="143" w:right="26" w:firstLine="0"/>
      </w:pPr>
      <w:r>
        <w:t xml:space="preserve">отборе информации или данных из источников с учетом предложенной учебной задачи и заданных критериев; выбирать, анализировать, систематизировать и интерпретировать </w:t>
      </w:r>
    </w:p>
    <w:p w:rsidR="003C4376" w:rsidRDefault="003B5355">
      <w:pPr>
        <w:ind w:left="710" w:right="26" w:hanging="567"/>
      </w:pPr>
      <w:r>
        <w:t xml:space="preserve">информацию различных видов и форм представления; находить сходные аргументы (подтверждающие или опровергающие </w:t>
      </w:r>
    </w:p>
    <w:p w:rsidR="003C4376" w:rsidRDefault="003B5355">
      <w:pPr>
        <w:ind w:left="143" w:right="26" w:firstLine="0"/>
      </w:pPr>
      <w:r>
        <w:t xml:space="preserve">одну и ту же идею, версию) в различных информационных источниках;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оценивать надежность информации по критериям, предложенным </w:t>
      </w:r>
    </w:p>
    <w:p w:rsidR="003C4376" w:rsidRDefault="003B5355">
      <w:pPr>
        <w:ind w:left="710" w:right="26" w:hanging="567"/>
      </w:pPr>
      <w:r>
        <w:t xml:space="preserve">педагогическим работником или сформулированным самостоятельно; эффективно запоминать и систематизировать информацию. </w:t>
      </w:r>
    </w:p>
    <w:p w:rsidR="003C4376" w:rsidRDefault="003B5355">
      <w:pPr>
        <w:ind w:left="143" w:right="26"/>
      </w:pPr>
      <w:r>
        <w:t xml:space="preserve">Овладение системой универсальных учебных познавательных действий обеспечивает сформированность когнитивных навыков у обучающихся. </w:t>
      </w:r>
    </w:p>
    <w:p w:rsidR="003C4376" w:rsidRDefault="003B5355">
      <w:pPr>
        <w:spacing w:after="0" w:line="269" w:lineRule="auto"/>
        <w:ind w:left="129" w:right="23"/>
      </w:pPr>
      <w:r>
        <w:rPr>
          <w:b/>
          <w:i/>
        </w:rPr>
        <w:t>Овладение универсальными учебными коммуникативными действиями</w:t>
      </w:r>
      <w:r>
        <w:t xml:space="preserve">: </w:t>
      </w:r>
      <w:r>
        <w:rPr>
          <w:i/>
        </w:rPr>
        <w:t xml:space="preserve">1) общение: </w:t>
      </w:r>
    </w:p>
    <w:p w:rsidR="003C4376" w:rsidRDefault="003B5355">
      <w:pPr>
        <w:tabs>
          <w:tab w:val="center" w:pos="1551"/>
          <w:tab w:val="center" w:pos="2752"/>
          <w:tab w:val="center" w:pos="4038"/>
          <w:tab w:val="center" w:pos="5861"/>
          <w:tab w:val="center" w:pos="7336"/>
          <w:tab w:val="center" w:pos="8635"/>
          <w:tab w:val="right" w:pos="9531"/>
        </w:tabs>
        <w:spacing w:after="24" w:line="265" w:lineRule="auto"/>
        <w:ind w:right="0" w:firstLine="0"/>
        <w:jc w:val="left"/>
      </w:pPr>
      <w:r>
        <w:rPr>
          <w:rFonts w:ascii="Calibri" w:eastAsia="Calibri" w:hAnsi="Calibri" w:cs="Calibri"/>
          <w:sz w:val="22"/>
        </w:rPr>
        <w:tab/>
      </w:r>
      <w:r>
        <w:t xml:space="preserve">воспринимать </w:t>
      </w:r>
      <w:r>
        <w:tab/>
        <w:t xml:space="preserve">и </w:t>
      </w:r>
      <w:r>
        <w:tab/>
        <w:t xml:space="preserve">формулировать </w:t>
      </w:r>
      <w:r>
        <w:tab/>
        <w:t xml:space="preserve">суждения, </w:t>
      </w:r>
      <w:r>
        <w:tab/>
        <w:t xml:space="preserve">выражать </w:t>
      </w:r>
      <w:r>
        <w:tab/>
        <w:t xml:space="preserve">эмоции </w:t>
      </w:r>
      <w:r>
        <w:tab/>
        <w:t xml:space="preserve">в </w:t>
      </w:r>
    </w:p>
    <w:p w:rsidR="003C4376" w:rsidRDefault="003B5355">
      <w:pPr>
        <w:ind w:left="143" w:right="26" w:firstLine="0"/>
      </w:pPr>
      <w:r>
        <w:t xml:space="preserve">соответствии с целями и условиями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 понимать намерения других, проявлять уважительное отношение к </w:t>
      </w:r>
    </w:p>
    <w:p w:rsidR="003C4376" w:rsidRDefault="003B5355">
      <w:pPr>
        <w:ind w:left="143" w:right="26" w:firstLine="0"/>
      </w:pPr>
      <w:r>
        <w:t xml:space="preserve">собеседнику и в корректной форме формулировать свои возражения; 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w:t>
      </w:r>
    </w:p>
    <w:p w:rsidR="003C4376" w:rsidRDefault="003B5355">
      <w:pPr>
        <w:ind w:left="710" w:right="26" w:hanging="567"/>
      </w:pPr>
      <w:r>
        <w:t xml:space="preserve">обнаруживать различие и сходство позиций; публично представлять результаты выполненного опыта (эксперимента, </w:t>
      </w:r>
    </w:p>
    <w:p w:rsidR="003C4376" w:rsidRDefault="003B5355">
      <w:pPr>
        <w:spacing w:after="0"/>
        <w:ind w:left="710" w:right="26" w:hanging="567"/>
      </w:pPr>
      <w:r>
        <w:t xml:space="preserve">исследования, проекта); самостоятельно выбирать формат выступления с учетом задач </w:t>
      </w:r>
    </w:p>
    <w:p w:rsidR="003C4376" w:rsidRDefault="003B5355">
      <w:pPr>
        <w:ind w:left="143" w:right="26" w:firstLine="0"/>
      </w:pPr>
      <w:r>
        <w:t xml:space="preserve">презентации и особенностей аудитории и в соответствии с ним составлять устные и письменные тексты с использованием иллюстративных материалов; </w:t>
      </w:r>
      <w:r>
        <w:rPr>
          <w:i/>
        </w:rPr>
        <w:t>2) совместная деятельность</w:t>
      </w:r>
      <w:r>
        <w:t xml:space="preserve">: понимать и использовать преимущества командной и индивидуальной работы при решении конкретной проблемы, </w:t>
      </w:r>
      <w:r>
        <w:lastRenderedPageBreak/>
        <w:t xml:space="preserve">обосновывать необходимость применения групповых форм взаимодействия при решении поставленной </w:t>
      </w:r>
    </w:p>
    <w:p w:rsidR="003C4376" w:rsidRDefault="003B5355">
      <w:pPr>
        <w:ind w:left="143" w:right="26" w:firstLine="0"/>
      </w:pPr>
      <w:r>
        <w:t xml:space="preserve">задачи; </w:t>
      </w:r>
    </w:p>
    <w:p w:rsidR="003C4376" w:rsidRDefault="003B5355">
      <w:pPr>
        <w:tabs>
          <w:tab w:val="center" w:pos="1355"/>
          <w:tab w:val="center" w:pos="2564"/>
          <w:tab w:val="center" w:pos="3819"/>
          <w:tab w:val="center" w:pos="5637"/>
          <w:tab w:val="center" w:pos="7519"/>
          <w:tab w:val="right" w:pos="9531"/>
        </w:tabs>
        <w:spacing w:after="9"/>
        <w:ind w:right="0" w:firstLine="0"/>
        <w:jc w:val="left"/>
      </w:pPr>
      <w:r>
        <w:rPr>
          <w:rFonts w:ascii="Calibri" w:eastAsia="Calibri" w:hAnsi="Calibri" w:cs="Calibri"/>
          <w:sz w:val="22"/>
        </w:rPr>
        <w:tab/>
      </w:r>
      <w:r>
        <w:t xml:space="preserve">принимать </w:t>
      </w:r>
      <w:r>
        <w:tab/>
        <w:t xml:space="preserve">цель </w:t>
      </w:r>
      <w:r>
        <w:tab/>
        <w:t xml:space="preserve">совместной </w:t>
      </w:r>
      <w:r>
        <w:tab/>
        <w:t xml:space="preserve">деятельности, </w:t>
      </w:r>
      <w:r>
        <w:tab/>
        <w:t xml:space="preserve">коллективно </w:t>
      </w:r>
      <w:r>
        <w:tab/>
        <w:t xml:space="preserve">строить </w:t>
      </w:r>
    </w:p>
    <w:p w:rsidR="003C4376" w:rsidRDefault="003B5355">
      <w:pPr>
        <w:ind w:left="143" w:right="26" w:firstLine="0"/>
      </w:pPr>
      <w:r>
        <w:t xml:space="preserve">действия по ее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w:t>
      </w:r>
    </w:p>
    <w:p w:rsidR="003C4376" w:rsidRDefault="003B5355">
      <w:pPr>
        <w:ind w:left="143" w:right="26" w:firstLine="0"/>
      </w:pPr>
      <w:r>
        <w:t xml:space="preserve">руководить, выполнять поручения, подчиняться; 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продукт по критериям, </w:t>
      </w:r>
    </w:p>
    <w:p w:rsidR="003C4376" w:rsidRDefault="003B5355">
      <w:pPr>
        <w:spacing w:after="2"/>
        <w:ind w:left="143" w:right="26" w:firstLine="0"/>
      </w:pPr>
      <w:r>
        <w:t xml:space="preserve">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 </w:t>
      </w:r>
    </w:p>
    <w:p w:rsidR="003C4376" w:rsidRDefault="003B5355">
      <w:pPr>
        <w:ind w:left="143" w:right="26"/>
      </w:pPr>
      <w:r>
        <w:t xml:space="preserve">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 </w:t>
      </w:r>
    </w:p>
    <w:p w:rsidR="003C4376" w:rsidRDefault="003B5355">
      <w:pPr>
        <w:spacing w:after="5" w:line="271" w:lineRule="auto"/>
        <w:ind w:left="721" w:right="0" w:hanging="10"/>
        <w:jc w:val="left"/>
      </w:pPr>
      <w:r>
        <w:rPr>
          <w:b/>
          <w:i/>
        </w:rPr>
        <w:t>Овладение универсальными учебными регулятивными действиями</w:t>
      </w:r>
      <w:r>
        <w:t xml:space="preserve">: </w:t>
      </w:r>
    </w:p>
    <w:p w:rsidR="003C4376" w:rsidRDefault="003B5355">
      <w:pPr>
        <w:spacing w:after="16" w:line="269" w:lineRule="auto"/>
        <w:ind w:left="706" w:right="0" w:hanging="10"/>
        <w:jc w:val="left"/>
      </w:pPr>
      <w:r>
        <w:rPr>
          <w:i/>
        </w:rPr>
        <w:t>1) самоорганизация</w:t>
      </w:r>
      <w:r>
        <w:t xml:space="preserve">: </w:t>
      </w:r>
    </w:p>
    <w:p w:rsidR="003C4376" w:rsidRDefault="003B5355">
      <w:pPr>
        <w:ind w:left="711" w:right="26" w:firstLine="0"/>
      </w:pPr>
      <w:r>
        <w:t xml:space="preserve">выявлять проблемы для решения в жизненных и учебных ситуациях; </w:t>
      </w:r>
    </w:p>
    <w:p w:rsidR="003C4376" w:rsidRDefault="003B5355">
      <w:pPr>
        <w:tabs>
          <w:tab w:val="center" w:pos="1715"/>
          <w:tab w:val="center" w:pos="3204"/>
          <w:tab w:val="center" w:pos="4326"/>
          <w:tab w:val="center" w:pos="5938"/>
          <w:tab w:val="center" w:pos="7465"/>
          <w:tab w:val="right" w:pos="9531"/>
        </w:tabs>
        <w:ind w:right="0" w:firstLine="0"/>
        <w:jc w:val="left"/>
      </w:pPr>
      <w:r>
        <w:rPr>
          <w:rFonts w:ascii="Calibri" w:eastAsia="Calibri" w:hAnsi="Calibri" w:cs="Calibri"/>
          <w:sz w:val="22"/>
        </w:rPr>
        <w:tab/>
      </w:r>
      <w:r>
        <w:t xml:space="preserve">ориентироваться </w:t>
      </w:r>
      <w:r>
        <w:tab/>
        <w:t xml:space="preserve">в </w:t>
      </w:r>
      <w:r>
        <w:tab/>
        <w:t xml:space="preserve">различных </w:t>
      </w:r>
      <w:r>
        <w:tab/>
        <w:t xml:space="preserve">подходах </w:t>
      </w:r>
      <w:r>
        <w:tab/>
        <w:t xml:space="preserve">принятия </w:t>
      </w:r>
      <w:r>
        <w:tab/>
        <w:t xml:space="preserve">решений </w:t>
      </w:r>
    </w:p>
    <w:p w:rsidR="003C4376" w:rsidRDefault="003B5355">
      <w:pPr>
        <w:ind w:left="143" w:right="26" w:firstLine="0"/>
      </w:pPr>
      <w:r>
        <w:t xml:space="preserve">(индивидуальное, принятие решения в группе, принятие решений группой); 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 делать выбор и брать ответственность за решение; </w:t>
      </w:r>
      <w:r>
        <w:rPr>
          <w:i/>
        </w:rPr>
        <w:t xml:space="preserve">2) самоконтроль: </w:t>
      </w:r>
    </w:p>
    <w:p w:rsidR="003C4376" w:rsidRDefault="003B5355">
      <w:pPr>
        <w:ind w:left="711" w:right="351" w:firstLine="0"/>
      </w:pPr>
      <w:r>
        <w:t xml:space="preserve">владеть способами самоконтроля, самомотивации и рефлексии; давать адекватную оценку ситуации и предлагать план ее изменения; </w:t>
      </w:r>
    </w:p>
    <w:p w:rsidR="003C4376" w:rsidRDefault="003B5355">
      <w:pPr>
        <w:ind w:left="143" w:right="26"/>
      </w:pPr>
      <w:r>
        <w:t xml:space="preserve">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 достижения) </w:t>
      </w:r>
      <w:r>
        <w:lastRenderedPageBreak/>
        <w:t xml:space="preserve">результатов деятельности, давать оценку приобретенному опыту, уметь находить позитивное в произошедшей ситуации; вносить коррективы в деятельность на основе новых обстоятельств, </w:t>
      </w:r>
    </w:p>
    <w:p w:rsidR="003C4376" w:rsidRDefault="003B5355">
      <w:pPr>
        <w:ind w:left="710" w:right="26" w:hanging="567"/>
      </w:pPr>
      <w:r>
        <w:t xml:space="preserve">изменившихся ситуаций, установленных ошибок, возникших трудностей; оценивать соответствие результата цели и условиям; </w:t>
      </w:r>
    </w:p>
    <w:p w:rsidR="003C4376" w:rsidRDefault="003B5355">
      <w:pPr>
        <w:spacing w:after="16" w:line="269" w:lineRule="auto"/>
        <w:ind w:left="706" w:right="0" w:hanging="10"/>
        <w:jc w:val="left"/>
      </w:pPr>
      <w:r>
        <w:rPr>
          <w:i/>
        </w:rPr>
        <w:t xml:space="preserve">3) эмоциональный интеллект: </w:t>
      </w:r>
    </w:p>
    <w:p w:rsidR="003C4376" w:rsidRDefault="003B5355">
      <w:pPr>
        <w:ind w:left="711" w:right="26" w:firstLine="0"/>
      </w:pPr>
      <w:r>
        <w:t xml:space="preserve">различать, называть и управлять собственными эмоциями и эмоциями </w:t>
      </w:r>
    </w:p>
    <w:p w:rsidR="003C4376" w:rsidRDefault="003B5355">
      <w:pPr>
        <w:ind w:left="710" w:right="3528" w:hanging="567"/>
      </w:pPr>
      <w:r>
        <w:t xml:space="preserve">других; выявлять и анализировать причины эмоций; </w:t>
      </w:r>
    </w:p>
    <w:p w:rsidR="003C4376" w:rsidRDefault="003B5355">
      <w:pPr>
        <w:ind w:left="711" w:right="26" w:firstLine="0"/>
      </w:pPr>
      <w:r>
        <w:t xml:space="preserve">ставить себя на место другого человека, понимать мотивы и намерения </w:t>
      </w:r>
    </w:p>
    <w:p w:rsidR="003C4376" w:rsidRDefault="003B5355">
      <w:pPr>
        <w:spacing w:after="14" w:line="269" w:lineRule="auto"/>
        <w:ind w:left="711" w:right="1653" w:hanging="567"/>
        <w:jc w:val="left"/>
      </w:pPr>
      <w:r>
        <w:t xml:space="preserve">другого; регулировать способ выражения эмоций; </w:t>
      </w:r>
      <w:r>
        <w:rPr>
          <w:i/>
        </w:rPr>
        <w:t>4) принятие себя и других</w:t>
      </w:r>
      <w:r>
        <w:t xml:space="preserve">: осознанно относиться к другому человеку, его мнению; признавать свое право на ошибку и такое же право другого; принимать себя и других, не осуждая; открытость себе и другим; осознавать невозможность контролировать все вокруг. </w:t>
      </w:r>
    </w:p>
    <w:p w:rsidR="003C4376" w:rsidRDefault="003B5355">
      <w:pPr>
        <w:spacing w:after="2"/>
        <w:ind w:left="143" w:right="26"/>
      </w:pPr>
      <w:r>
        <w:t xml:space="preserve">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w:t>
      </w:r>
    </w:p>
    <w:p w:rsidR="003C4376" w:rsidRDefault="003B5355">
      <w:pPr>
        <w:spacing w:after="34" w:line="259" w:lineRule="auto"/>
        <w:ind w:left="711" w:right="0" w:firstLine="0"/>
        <w:jc w:val="left"/>
      </w:pPr>
      <w:r>
        <w:t xml:space="preserve"> </w:t>
      </w:r>
    </w:p>
    <w:p w:rsidR="003C4376" w:rsidRDefault="003B5355">
      <w:pPr>
        <w:spacing w:after="10"/>
        <w:ind w:left="143" w:right="26"/>
      </w:pPr>
      <w:r>
        <w:rPr>
          <w:b/>
        </w:rPr>
        <w:t>Предметные</w:t>
      </w:r>
      <w:r>
        <w:t xml:space="preserve"> </w:t>
      </w:r>
      <w:r>
        <w:rPr>
          <w:b/>
        </w:rPr>
        <w:t>результаты</w:t>
      </w:r>
      <w:r>
        <w:t xml:space="preserve"> освоения ООП ООО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 на следующем уровне образования. </w:t>
      </w:r>
    </w:p>
    <w:p w:rsidR="003C4376" w:rsidRDefault="003B5355">
      <w:pPr>
        <w:spacing w:after="0"/>
        <w:ind w:left="143" w:right="26"/>
      </w:pPr>
      <w:r>
        <w:t xml:space="preserve">Требования к освоению предметных результатов программ основного общего образования на базовом и углубленном уровнях на основе их преемственности и единства их содержания обеспечивают возможность изучения учебных предметов углубленного уровня, в том числе по индивидуальным учебным планам, с использованием сетевой формы реализации образовательных программ, электронного обучения и дистанционных образовательных технологий, в том числе в целях эффективного освоения обучающимися иных учебных предметов базового уровня, включая формирование у обучающихся способности знать определение понятия, знать и уметь доказывать свойства и признаки, характеризовать связи с другими понятиями, представляя одно понятие как часть целого комплекса, использовать понятие и его свойства при проведении </w:t>
      </w:r>
      <w:r>
        <w:lastRenderedPageBreak/>
        <w:t xml:space="preserve">рассуждений, доказательства и решении задач (далее - свободно оперировать понятиями), решать задачи более высокого уровня сложности. </w:t>
      </w:r>
    </w:p>
    <w:p w:rsidR="003C4376" w:rsidRDefault="003B5355">
      <w:pPr>
        <w:spacing w:after="5" w:line="271" w:lineRule="auto"/>
        <w:ind w:left="144" w:right="0" w:firstLine="567"/>
        <w:jc w:val="left"/>
      </w:pPr>
      <w:r>
        <w:rPr>
          <w:b/>
          <w:i/>
        </w:rPr>
        <w:t>Предметные результаты по предметной области "Русский язык и литература" должны обеспечивать</w:t>
      </w:r>
      <w:r>
        <w:t xml:space="preserve">: </w:t>
      </w:r>
    </w:p>
    <w:p w:rsidR="003C4376" w:rsidRDefault="003B5355">
      <w:pPr>
        <w:spacing w:after="5" w:line="271" w:lineRule="auto"/>
        <w:ind w:left="721" w:right="0" w:hanging="10"/>
        <w:jc w:val="left"/>
      </w:pPr>
      <w:r>
        <w:rPr>
          <w:b/>
          <w:i/>
        </w:rPr>
        <w:t xml:space="preserve">По учебному предмету "Русский язык": </w:t>
      </w:r>
    </w:p>
    <w:p w:rsidR="003C4376" w:rsidRDefault="003B5355">
      <w:pPr>
        <w:ind w:left="143" w:right="26"/>
      </w:pPr>
      <w:r>
        <w:t xml:space="preserve">1) совершенствование различных видов устной и письменной речевой деятельности (говорения и аудирования, чтения и письма); формирование умений речевого взаимодействия (в том числе общения при помощи современных средств устной и письменной коммуникации): </w:t>
      </w:r>
    </w:p>
    <w:p w:rsidR="003C4376" w:rsidRDefault="003B5355">
      <w:pPr>
        <w:ind w:left="143" w:right="26"/>
      </w:pPr>
      <w:r>
        <w:t xml:space="preserve">создание устных монологических высказываний на основе жизненных наблюдений, личных впечатлений, чтения учебно-научной, художественной и научно-популярной литературы: монолог-описание; монолог-рассуждение; монолог-повествование; выступление с научным сообщением; участие в диалоге разных видов: побуждение к действию, обмен мнениями, запрос информации, сообщение информации (создание не менее шести реплик); обсуждение и четкая формулировка цели, плана совместной групповой деятельности; овладение различными видами аудирования (выборочным, детальным, ознакомительным) учебно-научных, художественных, публицистических текстов различных функционально-смысловых типов речи; </w:t>
      </w:r>
    </w:p>
    <w:p w:rsidR="003C4376" w:rsidRDefault="003B5355">
      <w:pPr>
        <w:tabs>
          <w:tab w:val="center" w:pos="1322"/>
          <w:tab w:val="center" w:pos="3285"/>
          <w:tab w:val="center" w:pos="5075"/>
          <w:tab w:val="center" w:pos="6537"/>
          <w:tab w:val="right" w:pos="9531"/>
        </w:tabs>
        <w:spacing w:after="24" w:line="265" w:lineRule="auto"/>
        <w:ind w:right="0" w:firstLine="0"/>
        <w:jc w:val="left"/>
      </w:pPr>
      <w:r>
        <w:rPr>
          <w:rFonts w:ascii="Calibri" w:eastAsia="Calibri" w:hAnsi="Calibri" w:cs="Calibri"/>
          <w:sz w:val="22"/>
        </w:rPr>
        <w:tab/>
      </w:r>
      <w:r>
        <w:t xml:space="preserve">овладение </w:t>
      </w:r>
      <w:r>
        <w:tab/>
        <w:t xml:space="preserve">различными </w:t>
      </w:r>
      <w:r>
        <w:tab/>
        <w:t xml:space="preserve">видами </w:t>
      </w:r>
      <w:r>
        <w:tab/>
        <w:t xml:space="preserve">чтения </w:t>
      </w:r>
      <w:r>
        <w:tab/>
        <w:t xml:space="preserve">(просмотровым, </w:t>
      </w:r>
    </w:p>
    <w:p w:rsidR="003C4376" w:rsidRDefault="003B5355">
      <w:pPr>
        <w:spacing w:after="10"/>
        <w:ind w:left="143" w:right="26" w:firstLine="0"/>
      </w:pPr>
      <w:r>
        <w:t>ознакомительным, изучающим, поисковым); понимание прослушанных или прочитанных учебно-научных, официально-деловых, публицистических, художественных текстов различных функционально-смысловых типов речи: формулирование в устной и письменной форме темы и главной мысли текста; формулирование вопросов по содержанию текста и ответов на них; подробная, сжатая и выборочная передача в устной и письменной форме содержания текста; овладение умениями информационной переработки прослушанного или прочитанного текста: составление плана текста (простого, сложного; назывного, вопросного, тезисного) с целью дальнейшего воспроизведения содержания текста в устной и письменной форме; выделение главной и второстепенной информации, явной и скрытой информации в тексте; представление содержания прослушанного или прочитанного учебно-</w:t>
      </w:r>
    </w:p>
    <w:p w:rsidR="003C4376" w:rsidRDefault="003B5355">
      <w:pPr>
        <w:ind w:left="143" w:right="26" w:firstLine="0"/>
      </w:pPr>
      <w:r>
        <w:t xml:space="preserve">научного текста в виде таблицы, схемы; представление содержания таблицы, схемы в виде текста; комментирование текста или его фрагмента; передача в устной или письменной форме содержания прослушанных или прочитанных текстов различных функционально-смысловых типов речи (повествование, описание, рассуждение-доказательство, рассуждениеобъяснение, рассуждение-размышление) с заданной степенью свернутости: подробное изложение (исходный текст объемом не менее 280 слов), сжатое и выборочное </w:t>
      </w:r>
      <w:r>
        <w:lastRenderedPageBreak/>
        <w:t xml:space="preserve">изложение (исходный текст объемом не менее 300 слов); устный пересказ прочитанного или прослушанного текста объемом не </w:t>
      </w:r>
    </w:p>
    <w:p w:rsidR="003C4376" w:rsidRDefault="003B5355">
      <w:pPr>
        <w:spacing w:after="14"/>
        <w:ind w:left="143" w:right="26" w:firstLine="0"/>
      </w:pPr>
      <w:r>
        <w:t>менее 150 слов; извлечение информации из различных источников, ее осмысление и оперирование ею, свободное пользование лингвистическими словарями, справочной литературой, в том числе информационно-справочными системами в электронной форме; создание письменных текстов различных стилей и функционально-</w:t>
      </w:r>
    </w:p>
    <w:p w:rsidR="003C4376" w:rsidRDefault="003B5355">
      <w:pPr>
        <w:ind w:left="143" w:right="26" w:firstLine="0"/>
      </w:pPr>
      <w:r>
        <w:t xml:space="preserve">смысловых типов речи (повествование, описание, рассуждение: рассуждение-доказательство, рассуждение-объяснение, рассуждениеразмышление) с соблюдением норм построения текста: соответствие текста теме и основной мысли; цельность и относительная законченность; последовательность изложения (развертывание содержания в зависимости от цели текста, типа речи); правильность выделения абзацев в тексте; наличие грамматической связи предложений в тексте; логичность; оформление деловых бумаг (заявление, инструкция, объяснительная </w:t>
      </w:r>
    </w:p>
    <w:p w:rsidR="003C4376" w:rsidRDefault="003B5355">
      <w:pPr>
        <w:ind w:left="710" w:right="26" w:hanging="567"/>
      </w:pPr>
      <w:r>
        <w:t xml:space="preserve">записка, расписка, автобиография, характеристика); составление тезисов, конспекта, написание рецензии, реферата; осуществление выбора языковых средств для создания устного или </w:t>
      </w:r>
    </w:p>
    <w:p w:rsidR="003C4376" w:rsidRDefault="003B5355">
      <w:pPr>
        <w:ind w:left="143" w:right="26" w:firstLine="0"/>
      </w:pPr>
      <w:r>
        <w:t xml:space="preserve">письменного высказывания в соответствии с коммуникативным замыслом; анализ и оценивание собственных и чужих письменных и устных речевых высказываний с точки зрения решения коммуникативной задачи, ситуации и условий общения, выразительного словоупотребления, соблюдения норм современного русского литературного языка; понимание и объяснение основных причин коммуникативных успехов и неудач; </w:t>
      </w:r>
    </w:p>
    <w:p w:rsidR="003C4376" w:rsidRDefault="003B5355">
      <w:pPr>
        <w:spacing w:after="9"/>
        <w:ind w:left="143" w:right="26" w:firstLine="0"/>
      </w:pPr>
      <w:r>
        <w:t xml:space="preserve">корректировка речи; </w:t>
      </w:r>
    </w:p>
    <w:p w:rsidR="003C4376" w:rsidRDefault="003B5355">
      <w:pPr>
        <w:numPr>
          <w:ilvl w:val="0"/>
          <w:numId w:val="5"/>
        </w:numPr>
        <w:spacing w:after="0"/>
        <w:ind w:right="26"/>
      </w:pPr>
      <w:r>
        <w:t xml:space="preserve">понимание определяющей роли языка в развитии интеллектуальных и творческих способностей личности в процессе образования и самообразования, важности соблюдения норм современного русского литературного языка для культурного человека: осознание богатства, выразительности русского языка, понимание его роли в жизни человека, общества и государства, в современном мире, различий между литературным языком и диалектами, просторечием, профессиональными разновидностями языка; </w:t>
      </w:r>
    </w:p>
    <w:p w:rsidR="003C4376" w:rsidRDefault="003B5355">
      <w:pPr>
        <w:numPr>
          <w:ilvl w:val="0"/>
          <w:numId w:val="5"/>
        </w:numPr>
        <w:spacing w:after="10"/>
        <w:ind w:right="26"/>
      </w:pPr>
      <w:r>
        <w:t xml:space="preserve">расширение и систематизация научных знаний о языке, его единицах и категориях; осознание взаимосвязи его уровней и единиц; освоение базовых понятий лингвистики: </w:t>
      </w:r>
    </w:p>
    <w:p w:rsidR="003C4376" w:rsidRDefault="003B5355">
      <w:pPr>
        <w:ind w:left="143" w:right="26"/>
      </w:pPr>
      <w:r>
        <w:t xml:space="preserve">вычленение звуков речи и характеристика их фонетических признаков; распознавание звуков речи по заданным характеристикам; определение звукового состава слова; вычленение морфем в словах; распознавание разных видов морфем; определение основных способов словообразования; </w:t>
      </w:r>
      <w:r>
        <w:lastRenderedPageBreak/>
        <w:t xml:space="preserve">построение словообразовательной цепочки, определение производной и производящей основ; </w:t>
      </w:r>
    </w:p>
    <w:p w:rsidR="003C4376" w:rsidRDefault="003B5355">
      <w:pPr>
        <w:spacing w:after="24" w:line="265" w:lineRule="auto"/>
        <w:ind w:left="139" w:right="27" w:hanging="10"/>
        <w:jc w:val="right"/>
      </w:pPr>
      <w:r>
        <w:t xml:space="preserve">определение </w:t>
      </w:r>
      <w:r>
        <w:tab/>
        <w:t xml:space="preserve">лексического </w:t>
      </w:r>
      <w:r>
        <w:tab/>
        <w:t xml:space="preserve">значения </w:t>
      </w:r>
      <w:r>
        <w:tab/>
        <w:t xml:space="preserve">слова </w:t>
      </w:r>
      <w:r>
        <w:tab/>
        <w:t xml:space="preserve">разными </w:t>
      </w:r>
      <w:r>
        <w:tab/>
        <w:t xml:space="preserve">способами (использование </w:t>
      </w:r>
      <w:r>
        <w:tab/>
        <w:t xml:space="preserve">толкового </w:t>
      </w:r>
      <w:r>
        <w:tab/>
        <w:t xml:space="preserve">словаря, </w:t>
      </w:r>
      <w:r>
        <w:tab/>
        <w:t xml:space="preserve">словарей </w:t>
      </w:r>
      <w:r>
        <w:tab/>
        <w:t xml:space="preserve">синонимов, </w:t>
      </w:r>
      <w:r>
        <w:tab/>
        <w:t xml:space="preserve">антонимов; установление значения слова по контексту); распознавание </w:t>
      </w:r>
      <w:r>
        <w:tab/>
        <w:t xml:space="preserve">однозначных </w:t>
      </w:r>
      <w:r>
        <w:tab/>
        <w:t xml:space="preserve">и </w:t>
      </w:r>
      <w:r>
        <w:tab/>
        <w:t xml:space="preserve">многозначных </w:t>
      </w:r>
      <w:r>
        <w:tab/>
        <w:t xml:space="preserve">слов, </w:t>
      </w:r>
      <w:r>
        <w:tab/>
        <w:t xml:space="preserve">омонимов, </w:t>
      </w:r>
    </w:p>
    <w:p w:rsidR="003C4376" w:rsidRDefault="003B5355">
      <w:pPr>
        <w:spacing w:after="0" w:line="265" w:lineRule="auto"/>
        <w:ind w:left="139" w:right="27" w:hanging="10"/>
        <w:jc w:val="right"/>
      </w:pPr>
      <w:r>
        <w:t xml:space="preserve">синонимов, антонимов; прямого и переносного значений слова; распознавание слов с точки зрения их происхождения, принадлежности к активному или пассивному запасу, сферы употребления (архаизмы, историзмы, </w:t>
      </w:r>
      <w:r>
        <w:tab/>
        <w:t xml:space="preserve">неологизмы, </w:t>
      </w:r>
      <w:r>
        <w:tab/>
        <w:t xml:space="preserve">заимствованная </w:t>
      </w:r>
      <w:r>
        <w:tab/>
        <w:t xml:space="preserve">лексика, </w:t>
      </w:r>
      <w:r>
        <w:tab/>
        <w:t xml:space="preserve">профессионализмы, канцеляризмы, </w:t>
      </w:r>
      <w:r>
        <w:tab/>
        <w:t xml:space="preserve">диалектизмы, </w:t>
      </w:r>
      <w:r>
        <w:tab/>
        <w:t xml:space="preserve">жаргонизмы, </w:t>
      </w:r>
      <w:r>
        <w:tab/>
        <w:t xml:space="preserve">разговорная </w:t>
      </w:r>
      <w:r>
        <w:tab/>
        <w:t xml:space="preserve">лексика); определение стилистической окраски слова; распознавание по значению и основным грамматическим признакам </w:t>
      </w:r>
    </w:p>
    <w:p w:rsidR="003C4376" w:rsidRDefault="003B5355">
      <w:pPr>
        <w:ind w:left="143" w:right="26" w:firstLine="0"/>
      </w:pPr>
      <w:r>
        <w:t xml:space="preserve">имен существительных, имен прилагательных, глаголов, имен числительных, местоимений, наречий, предлогов, союзов, частиц, междометий, </w:t>
      </w:r>
    </w:p>
    <w:p w:rsidR="003C4376" w:rsidRDefault="003B5355">
      <w:pPr>
        <w:ind w:left="143" w:right="26" w:firstLine="0"/>
      </w:pPr>
      <w:r>
        <w:t xml:space="preserve">звукоподражательных слов, причастий, деепричастий; </w:t>
      </w:r>
    </w:p>
    <w:p w:rsidR="003C4376" w:rsidRDefault="003B5355">
      <w:pPr>
        <w:spacing w:after="24" w:line="265" w:lineRule="auto"/>
        <w:ind w:left="139" w:right="27" w:hanging="10"/>
        <w:jc w:val="right"/>
      </w:pPr>
      <w:r>
        <w:t xml:space="preserve">определение типов подчинительной связи слов в словосочетании </w:t>
      </w:r>
    </w:p>
    <w:p w:rsidR="003C4376" w:rsidRDefault="003B5355">
      <w:pPr>
        <w:ind w:left="710" w:right="26" w:hanging="567"/>
      </w:pPr>
      <w:r>
        <w:t xml:space="preserve">(согласование, управление, примыкание); распознавание основных видов словосочетаний по морфологическим </w:t>
      </w:r>
    </w:p>
    <w:p w:rsidR="003C4376" w:rsidRDefault="003B5355">
      <w:pPr>
        <w:spacing w:after="3"/>
        <w:ind w:left="143" w:right="26" w:firstLine="0"/>
      </w:pPr>
      <w:r>
        <w:t xml:space="preserve">свойствам главного слова (именные, глагольные, наречные); распознавание простых неосложненных предложений; простых предложений, осложненных однородными членами, включая предложения с обобщающим словом при однородных членах, обособленными членами, уточняющими членами, обращением, вводными словами, предложениями и вставными конструкциями; распознавание косвенной и прямой речи; </w:t>
      </w:r>
    </w:p>
    <w:p w:rsidR="003C4376" w:rsidRDefault="003B5355">
      <w:pPr>
        <w:ind w:left="143" w:right="26"/>
      </w:pPr>
      <w:r>
        <w:t xml:space="preserve">распознавание предложений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главных членов (двусоставные и односоставные), наличию второстепенных членов (распространенные и нераспространенные); предложений полных и неполных; распознавание видов односоставных предложений (назывные, </w:t>
      </w:r>
    </w:p>
    <w:p w:rsidR="003C4376" w:rsidRDefault="003B5355">
      <w:pPr>
        <w:spacing w:after="0"/>
        <w:ind w:left="143" w:right="26" w:firstLine="0"/>
      </w:pPr>
      <w:r>
        <w:t xml:space="preserve">определенно-личные, неопределенно-личные, безличные); определение морфологических средств выражения подлежащего, сказуемого разных видов (простого глагольного, составного глагольного, составного именного), второстепенных членов предложения (определения, дополнения, обстоятельства); </w:t>
      </w:r>
    </w:p>
    <w:p w:rsidR="003C4376" w:rsidRDefault="003B5355">
      <w:pPr>
        <w:ind w:left="143" w:right="26"/>
      </w:pPr>
      <w:r>
        <w:lastRenderedPageBreak/>
        <w:t xml:space="preserve">распознавание бессоюзных и союзных (сложносочиненных и сложноподчиненных) предложений, сложных предложений с разными видами связи; сложноподчиненных предложений с несколькими придаточными (с однородным, неоднородным или последовательным подчинением придаточных); распознавание видов сложносочиненных предложений по смысловым </w:t>
      </w:r>
    </w:p>
    <w:p w:rsidR="003C4376" w:rsidRDefault="003B5355">
      <w:pPr>
        <w:ind w:left="143" w:right="26" w:firstLine="0"/>
      </w:pPr>
      <w:r>
        <w:t xml:space="preserve">отношениям между его частями; </w:t>
      </w:r>
    </w:p>
    <w:p w:rsidR="003C4376" w:rsidRDefault="003B5355">
      <w:pPr>
        <w:tabs>
          <w:tab w:val="center" w:pos="1579"/>
          <w:tab w:val="center" w:pos="3545"/>
          <w:tab w:val="center" w:pos="5895"/>
          <w:tab w:val="right" w:pos="9531"/>
        </w:tabs>
        <w:spacing w:after="0" w:line="265" w:lineRule="auto"/>
        <w:ind w:right="0" w:firstLine="0"/>
        <w:jc w:val="left"/>
      </w:pPr>
      <w:r>
        <w:rPr>
          <w:rFonts w:ascii="Calibri" w:eastAsia="Calibri" w:hAnsi="Calibri" w:cs="Calibri"/>
          <w:sz w:val="22"/>
        </w:rPr>
        <w:tab/>
      </w:r>
      <w:r>
        <w:t xml:space="preserve">распознавание </w:t>
      </w:r>
      <w:r>
        <w:tab/>
        <w:t xml:space="preserve">видов </w:t>
      </w:r>
      <w:r>
        <w:tab/>
        <w:t xml:space="preserve">сложноподчиненных </w:t>
      </w:r>
      <w:r>
        <w:tab/>
        <w:t xml:space="preserve">предложений </w:t>
      </w:r>
    </w:p>
    <w:p w:rsidR="003C4376" w:rsidRDefault="003B5355">
      <w:pPr>
        <w:spacing w:after="10"/>
        <w:ind w:left="143" w:right="26" w:firstLine="0"/>
      </w:pPr>
      <w:r>
        <w:t xml:space="preserve">(определительные, изъяснительные, обстоятельственные: времени, места, причины, образа действия и степени, сравнения, условия, уступки, следствия, цели); </w:t>
      </w:r>
    </w:p>
    <w:p w:rsidR="003C4376" w:rsidRDefault="003B5355">
      <w:pPr>
        <w:ind w:left="143" w:right="26"/>
      </w:pPr>
      <w:r>
        <w:t xml:space="preserve">различение подчинительных союзов и союзных слов в сложноподчиненных предложениях; </w:t>
      </w:r>
    </w:p>
    <w:p w:rsidR="003C4376" w:rsidRDefault="003B5355">
      <w:pPr>
        <w:ind w:left="143" w:right="26"/>
      </w:pPr>
      <w:r>
        <w:t xml:space="preserve">4) формирование умений проведения различных видов анализа слова, синтаксического анализа словосочетания и предложения, а также многоаспектного анализа текста: </w:t>
      </w:r>
    </w:p>
    <w:p w:rsidR="003C4376" w:rsidRDefault="003B5355">
      <w:pPr>
        <w:tabs>
          <w:tab w:val="center" w:pos="1396"/>
          <w:tab w:val="center" w:pos="3393"/>
          <w:tab w:val="center" w:pos="5481"/>
          <w:tab w:val="right" w:pos="9531"/>
        </w:tabs>
        <w:spacing w:after="24" w:line="265" w:lineRule="auto"/>
        <w:ind w:right="0" w:firstLine="0"/>
        <w:jc w:val="left"/>
      </w:pPr>
      <w:r>
        <w:rPr>
          <w:rFonts w:ascii="Calibri" w:eastAsia="Calibri" w:hAnsi="Calibri" w:cs="Calibri"/>
          <w:sz w:val="22"/>
        </w:rPr>
        <w:tab/>
      </w:r>
      <w:r>
        <w:t xml:space="preserve">проведение </w:t>
      </w:r>
      <w:r>
        <w:tab/>
        <w:t xml:space="preserve">фонетического, </w:t>
      </w:r>
      <w:r>
        <w:tab/>
        <w:t xml:space="preserve">морфемного, </w:t>
      </w:r>
      <w:r>
        <w:tab/>
        <w:t xml:space="preserve">словообразовательного, </w:t>
      </w:r>
    </w:p>
    <w:p w:rsidR="003C4376" w:rsidRDefault="003B5355">
      <w:pPr>
        <w:ind w:left="710" w:right="26" w:hanging="567"/>
      </w:pPr>
      <w:r>
        <w:t xml:space="preserve">лексического, морфологического анализа слова; проведение орфографического анализа слова, предложения, текста или </w:t>
      </w:r>
    </w:p>
    <w:p w:rsidR="003C4376" w:rsidRDefault="003B5355">
      <w:pPr>
        <w:ind w:left="710" w:right="26" w:hanging="567"/>
      </w:pPr>
      <w:r>
        <w:t xml:space="preserve">его фрагмента; проведение пунктуационного анализа предложения, текста или его </w:t>
      </w:r>
    </w:p>
    <w:p w:rsidR="003C4376" w:rsidRDefault="003B5355">
      <w:pPr>
        <w:ind w:left="143" w:right="26" w:firstLine="0"/>
      </w:pPr>
      <w:r>
        <w:t xml:space="preserve">фрагмента; </w:t>
      </w:r>
    </w:p>
    <w:p w:rsidR="003C4376" w:rsidRDefault="003B5355">
      <w:pPr>
        <w:spacing w:after="24" w:line="265" w:lineRule="auto"/>
        <w:ind w:left="139" w:right="27" w:hanging="10"/>
        <w:jc w:val="right"/>
      </w:pPr>
      <w:r>
        <w:t xml:space="preserve">проведение синтаксического анализа словосочетания, предложения, </w:t>
      </w:r>
    </w:p>
    <w:p w:rsidR="003C4376" w:rsidRDefault="003B5355">
      <w:pPr>
        <w:ind w:left="143" w:right="26" w:firstLine="0"/>
      </w:pPr>
      <w:r>
        <w:t xml:space="preserve">определение синтаксической роли самостоятельных частей речи в предложении; проведение анализа текста с точки зрения его соответствия основным признакам (наличия темы, главной мысли, грамматической связи </w:t>
      </w:r>
    </w:p>
    <w:p w:rsidR="003C4376" w:rsidRDefault="003B5355">
      <w:pPr>
        <w:ind w:left="710" w:right="902" w:hanging="567"/>
      </w:pPr>
      <w:r>
        <w:t xml:space="preserve">предложений, цельности и относительной законченности); проведение смыслового анализа текста; </w:t>
      </w:r>
    </w:p>
    <w:p w:rsidR="003C4376" w:rsidRDefault="003B5355">
      <w:pPr>
        <w:spacing w:after="24" w:line="265" w:lineRule="auto"/>
        <w:ind w:left="139" w:right="27" w:hanging="10"/>
        <w:jc w:val="right"/>
      </w:pPr>
      <w:r>
        <w:t xml:space="preserve">проведение анализа текста с точки зрения его композиционных </w:t>
      </w:r>
    </w:p>
    <w:p w:rsidR="003C4376" w:rsidRDefault="003B5355">
      <w:pPr>
        <w:ind w:left="710" w:right="26" w:hanging="567"/>
      </w:pPr>
      <w:r>
        <w:t xml:space="preserve">особенностей, количества микротем и абзацев; проведение анализа способов и средств связи предложений в тексте или </w:t>
      </w:r>
    </w:p>
    <w:p w:rsidR="003C4376" w:rsidRDefault="003B5355">
      <w:pPr>
        <w:ind w:left="143" w:right="26" w:firstLine="0"/>
      </w:pPr>
      <w:r>
        <w:t xml:space="preserve">текстовом фрагменте; проведение анализа текста или текстового фрагмента с точки зрения его принадлежности к функционально-смысловому типу речи и функциональной разновидности языка; выявление отличительных признаков текстов разных жанров (расписка, заявление, инструкция, словарная статья, научное сообщение, реферат, доклад на научную тему, интервью, репортаж, автобиография, характеристика); проведение анализа текста с точки зрения употребления в нем языковых средств выразительности (фонетических, лексических, морфологических, синтаксических); </w:t>
      </w:r>
    </w:p>
    <w:p w:rsidR="003C4376" w:rsidRDefault="003B5355">
      <w:pPr>
        <w:numPr>
          <w:ilvl w:val="0"/>
          <w:numId w:val="6"/>
        </w:numPr>
        <w:ind w:right="26"/>
      </w:pPr>
      <w:r>
        <w:lastRenderedPageBreak/>
        <w:t xml:space="preserve">обогащение словарного запаса, расширение объема используемых в речи грамматических языковых средств для свободного выражения мыслей и чувств в соответствии с ситуацией и сферой общения: </w:t>
      </w:r>
    </w:p>
    <w:p w:rsidR="003C4376" w:rsidRDefault="003B5355">
      <w:pPr>
        <w:spacing w:after="9"/>
        <w:ind w:left="711" w:right="26" w:firstLine="0"/>
      </w:pPr>
      <w:r>
        <w:t xml:space="preserve">осознанное расширение своей речевой практики; </w:t>
      </w:r>
    </w:p>
    <w:p w:rsidR="003C4376" w:rsidRDefault="003B5355">
      <w:pPr>
        <w:spacing w:after="5"/>
        <w:ind w:left="143" w:right="26"/>
      </w:pPr>
      <w:r>
        <w:t xml:space="preserve">использование словарей синонимов, антонимов, иностранных слов, толковых, орфоэпических, орфографических, фразеологических, морфемных, словообразовательных словарей (в том числе информационно-справочных систем в электронной форме) для осуществления эффективного и оперативного поиска нужной лингвистической информации при построении устного и письменного речевого высказывания; </w:t>
      </w:r>
    </w:p>
    <w:p w:rsidR="003C4376" w:rsidRDefault="003B5355">
      <w:pPr>
        <w:numPr>
          <w:ilvl w:val="0"/>
          <w:numId w:val="6"/>
        </w:numPr>
        <w:spacing w:after="0"/>
        <w:ind w:right="26"/>
      </w:pPr>
      <w:r>
        <w:t xml:space="preserve">овладение основными нормами современного русского литературного языка (орфоэпическими, лексическими, грамматическими, орфографическими, пунктуационными, стилистическими), нормами речевого этикета; соблюдение их в речевой практике, в том числе: соблюдение основных грамматических (морфологических и синтаксических) норм: словоизменение имен существительных, имен прилагательных, местоимений, имен числительных, глаголов; употребление несклоняемых имен существительных; употребление местоимений 3-го лица в соответствии со смыслом предшествующего текста; употребление имен существительных с предлогами в соответствии с их грамматическим значением; употребление предлогов из - с; в - на в составе словосочетаний; согласование сказуемого с подлежащим, выраженным словосочетанием, сложносокращенными словами, употребление причастного и деепричастного оборотов; построение словосочетаний с несклоняемыми именами существительными, сложносокращенными словами; построение предложения с однородными членами, с прямой и косвенной речью, сложных предложений разных видов; соблюдение основных орфографических норм: правописание согласных и гласных в составе морфем; употребление прописной и строчной букв, графических сокращений слов; слитные, дефисные и раздельные написания слов и их частей; соблюдение основных пунктуационных норм: знаки препинания в конце предложения, в простом неосложненном предложении, в простом осложненном предложении, в сложном предложении, при передаче чужой речи; </w:t>
      </w:r>
    </w:p>
    <w:p w:rsidR="003C4376" w:rsidRDefault="003B5355">
      <w:pPr>
        <w:spacing w:after="2"/>
        <w:ind w:left="143" w:right="26"/>
      </w:pPr>
      <w:r>
        <w:t xml:space="preserve">редактирование собственных и чужих текстов с целью совершенствования их содержания и формы; сопоставление чернового и отредактированного текстов с целью анализа исправленных ошибок и недочетов в тексте. </w:t>
      </w:r>
    </w:p>
    <w:p w:rsidR="003C4376" w:rsidRDefault="003B5355">
      <w:pPr>
        <w:spacing w:after="37" w:line="259" w:lineRule="auto"/>
        <w:ind w:left="711" w:right="0" w:firstLine="0"/>
        <w:jc w:val="left"/>
      </w:pPr>
      <w:r>
        <w:t xml:space="preserve"> </w:t>
      </w:r>
    </w:p>
    <w:p w:rsidR="003C4376" w:rsidRDefault="003B5355">
      <w:pPr>
        <w:spacing w:after="5" w:line="271" w:lineRule="auto"/>
        <w:ind w:left="721" w:right="0" w:hanging="10"/>
        <w:jc w:val="left"/>
      </w:pPr>
      <w:r>
        <w:rPr>
          <w:b/>
          <w:i/>
        </w:rPr>
        <w:t>По учебному предмету "Литература":</w:t>
      </w:r>
      <w:r>
        <w:t xml:space="preserve"> </w:t>
      </w:r>
    </w:p>
    <w:p w:rsidR="003C4376" w:rsidRDefault="003B5355">
      <w:pPr>
        <w:numPr>
          <w:ilvl w:val="0"/>
          <w:numId w:val="7"/>
        </w:numPr>
        <w:spacing w:after="12"/>
        <w:ind w:right="26"/>
      </w:pPr>
      <w:r>
        <w:lastRenderedPageBreak/>
        <w:t xml:space="preserve">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 </w:t>
      </w:r>
    </w:p>
    <w:p w:rsidR="003C4376" w:rsidRDefault="003B5355">
      <w:pPr>
        <w:numPr>
          <w:ilvl w:val="0"/>
          <w:numId w:val="7"/>
        </w:numPr>
        <w:spacing w:after="10"/>
        <w:ind w:right="26"/>
      </w:pPr>
      <w:r>
        <w:t xml:space="preserve">понимание специфики литературы как вида искусства, принципиальных отличий художественного текста от текста научного, делового, публицистического; </w:t>
      </w:r>
    </w:p>
    <w:p w:rsidR="003C4376" w:rsidRDefault="003B5355">
      <w:pPr>
        <w:numPr>
          <w:ilvl w:val="0"/>
          <w:numId w:val="7"/>
        </w:numPr>
        <w:spacing w:after="0"/>
        <w:ind w:right="26"/>
      </w:pPr>
      <w:r>
        <w:t xml:space="preserve">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 </w:t>
      </w:r>
    </w:p>
    <w:p w:rsidR="003C4376" w:rsidRDefault="003B5355">
      <w:pPr>
        <w:spacing w:after="0"/>
        <w:ind w:left="143" w:right="26"/>
      </w:pPr>
      <w:r>
        <w:t>умение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 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 Знание теоретико-литературных понятий не выносится на промежуточную и государственную итоговую аттестацию; умение рассматривать изученные произведения в рамках историко-</w:t>
      </w:r>
    </w:p>
    <w:p w:rsidR="003C4376" w:rsidRDefault="003B5355">
      <w:pPr>
        <w:spacing w:after="5"/>
        <w:ind w:left="143" w:right="26" w:firstLine="0"/>
      </w:pPr>
      <w:r>
        <w:lastRenderedPageBreak/>
        <w:t xml:space="preserve">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 выявление связи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 умение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 умение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 </w:t>
      </w:r>
    </w:p>
    <w:p w:rsidR="003C4376" w:rsidRDefault="003B5355">
      <w:pPr>
        <w:numPr>
          <w:ilvl w:val="0"/>
          <w:numId w:val="7"/>
        </w:numPr>
        <w:spacing w:after="10"/>
        <w:ind w:right="26"/>
      </w:pPr>
      <w:r>
        <w:t xml:space="preserve">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 </w:t>
      </w:r>
    </w:p>
    <w:p w:rsidR="003C4376" w:rsidRDefault="003B5355">
      <w:pPr>
        <w:numPr>
          <w:ilvl w:val="0"/>
          <w:numId w:val="7"/>
        </w:numPr>
        <w:ind w:right="26"/>
      </w:pPr>
      <w:r>
        <w:t xml:space="preserve">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w:t>
      </w:r>
    </w:p>
    <w:p w:rsidR="003C4376" w:rsidRDefault="003B5355">
      <w:pPr>
        <w:spacing w:after="9"/>
        <w:ind w:left="143" w:right="26" w:firstLine="0"/>
      </w:pPr>
      <w:r>
        <w:t xml:space="preserve">тексту; </w:t>
      </w:r>
    </w:p>
    <w:p w:rsidR="003C4376" w:rsidRDefault="003B5355">
      <w:pPr>
        <w:numPr>
          <w:ilvl w:val="0"/>
          <w:numId w:val="7"/>
        </w:numPr>
        <w:ind w:right="26"/>
      </w:pPr>
      <w:r>
        <w:t xml:space="preserve">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w:t>
      </w:r>
    </w:p>
    <w:p w:rsidR="003C4376" w:rsidRDefault="003B5355">
      <w:pPr>
        <w:spacing w:after="9"/>
        <w:ind w:left="143" w:right="26" w:firstLine="0"/>
      </w:pPr>
      <w:r>
        <w:t xml:space="preserve">аргументированную оценку прочитанному; </w:t>
      </w:r>
    </w:p>
    <w:p w:rsidR="003C4376" w:rsidRDefault="003B5355">
      <w:pPr>
        <w:numPr>
          <w:ilvl w:val="0"/>
          <w:numId w:val="7"/>
        </w:numPr>
        <w:ind w:right="26"/>
      </w:pPr>
      <w:r>
        <w:t xml:space="preserve">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 </w:t>
      </w:r>
    </w:p>
    <w:p w:rsidR="003C4376" w:rsidRDefault="003B5355">
      <w:pPr>
        <w:numPr>
          <w:ilvl w:val="0"/>
          <w:numId w:val="7"/>
        </w:numPr>
        <w:spacing w:after="0"/>
        <w:ind w:right="26"/>
      </w:pPr>
      <w:r>
        <w:t xml:space="preserve">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позволяющих воспринимать, понимать и интерпретировать смысл текстов разных типов, жанров, назначений в целях решения различных учебных задач и удовлетворения эмоциональных потребностей общения с книгой, адекватно воспринимать чтение слушателями, и методов эстетического анализа): </w:t>
      </w:r>
    </w:p>
    <w:p w:rsidR="003C4376" w:rsidRDefault="003B5355">
      <w:pPr>
        <w:spacing w:after="0"/>
        <w:ind w:left="143" w:right="26"/>
      </w:pPr>
      <w:r>
        <w:t xml:space="preserve">"Слово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w:t>
      </w:r>
      <w:r>
        <w:lastRenderedPageBreak/>
        <w:t xml:space="preserve">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"Мертвые души"; </w:t>
      </w:r>
    </w:p>
    <w:p w:rsidR="003C4376" w:rsidRDefault="003B5355">
      <w:pPr>
        <w:ind w:left="143" w:right="26" w:firstLine="0"/>
      </w:pPr>
      <w:r>
        <w:t xml:space="preserve">стихотворения Ф.И. Тютчева, А.А. Фета, Н.А. Некрасова; "Повесть о том, как один мужик двух генералов прокормил" М.Е. Салтыкова-Щедрина; по одному произведению (по выбору) следующих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 М.А. Шолохова "Судьба человека"; поэма А.Т. Твардовского "Василий Теркин"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w:t>
      </w:r>
    </w:p>
    <w:p w:rsidR="003C4376" w:rsidRDefault="003B5355">
      <w:pPr>
        <w:spacing w:after="7"/>
        <w:ind w:left="143" w:right="26" w:firstLine="0"/>
      </w:pPr>
      <w:r>
        <w:t xml:space="preserve">Платонова, М.А. Булгакова; произведения литературы второй половины XX - XXI в.: не менее чем трех прозаиков по выбору (в том числе Ф.А. Абрамов, Ч.Т. Айтматов, В.П. Астафьев, В.И. Белов, В.В. Быков, Ф.А. Искандер, Ю.П. Казаков, В.Л. Кондратьев, Е.И. Носов, А.Н. и Б.Н. Стругацкие, В.Ф. Тендряков); не менее чем трех поэтов по выбору (в том числе Р.Г. Гамзатов, О.Ф. Берггольц, И.А. Бродский, А.А. Вознесенский, В.С. Высоцкий, Е.А. Евтушенко, Н.А. Заболоцкий, Ю.П. Кузнецов, А.С. Кушнер, Б.Ш. Окуджава, Р.И. Рождественский, Н.М. Рубцов), Гомера, М. Сервантеса, У. Шекспира; </w:t>
      </w:r>
    </w:p>
    <w:p w:rsidR="003C4376" w:rsidRDefault="003B5355">
      <w:pPr>
        <w:numPr>
          <w:ilvl w:val="0"/>
          <w:numId w:val="7"/>
        </w:numPr>
        <w:spacing w:after="2"/>
        <w:ind w:right="26"/>
      </w:pPr>
      <w:r>
        <w:t xml:space="preserve">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 </w:t>
      </w:r>
    </w:p>
    <w:p w:rsidR="003C4376" w:rsidRDefault="003B5355">
      <w:pPr>
        <w:numPr>
          <w:ilvl w:val="0"/>
          <w:numId w:val="7"/>
        </w:numPr>
        <w:ind w:right="26"/>
      </w:pPr>
      <w:r>
        <w:t xml:space="preserve">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 </w:t>
      </w:r>
    </w:p>
    <w:p w:rsidR="003C4376" w:rsidRDefault="003B5355">
      <w:pPr>
        <w:numPr>
          <w:ilvl w:val="0"/>
          <w:numId w:val="7"/>
        </w:numPr>
        <w:spacing w:after="10"/>
        <w:ind w:right="26"/>
      </w:pPr>
      <w:r>
        <w:t xml:space="preserve">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 </w:t>
      </w:r>
    </w:p>
    <w:p w:rsidR="003C4376" w:rsidRDefault="003B5355">
      <w:pPr>
        <w:numPr>
          <w:ilvl w:val="0"/>
          <w:numId w:val="7"/>
        </w:numPr>
        <w:ind w:right="26"/>
      </w:pPr>
      <w:r>
        <w:t xml:space="preserve">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сети Интернет для выполнения учебной задачи; применять ИКТ, соблюдать правила информационной безопасности. </w:t>
      </w:r>
    </w:p>
    <w:p w:rsidR="003C4376" w:rsidRDefault="003B5355">
      <w:pPr>
        <w:spacing w:after="0"/>
        <w:ind w:left="143" w:right="26"/>
      </w:pPr>
      <w:r>
        <w:rPr>
          <w:b/>
          <w:i/>
        </w:rPr>
        <w:lastRenderedPageBreak/>
        <w:t>Предметная область "Родной язык и родная литература</w:t>
      </w:r>
      <w:r>
        <w:t xml:space="preserve">" предусматривает изучение государственного языка республики и (или) родных языков из числа языков народов Российской Федерации, в том числе русского языка. Распределение предметных результатов освоения и содержания учебных предметов "Родной язык и (или) государственный язык республики Российской Федерации" и "Родная литература" разрабатывается в соответствии с требованиями ФГОС с учетом ПООП по учебному предмету и утверждается Организацией самостоятельно. </w:t>
      </w:r>
    </w:p>
    <w:p w:rsidR="003C4376" w:rsidRDefault="003B5355">
      <w:pPr>
        <w:spacing w:after="5" w:line="271" w:lineRule="auto"/>
        <w:ind w:left="144" w:right="0" w:firstLine="567"/>
        <w:jc w:val="left"/>
      </w:pPr>
      <w:r>
        <w:rPr>
          <w:b/>
          <w:i/>
        </w:rPr>
        <w:t xml:space="preserve">Предметные результаты по предметной области "Родной язык и родная литература" должны обеспечивать: </w:t>
      </w:r>
    </w:p>
    <w:p w:rsidR="003C4376" w:rsidRDefault="003B5355">
      <w:pPr>
        <w:spacing w:after="12" w:line="271" w:lineRule="auto"/>
        <w:ind w:left="721" w:right="16" w:hanging="10"/>
      </w:pPr>
      <w:r>
        <w:rPr>
          <w:b/>
        </w:rPr>
        <w:t xml:space="preserve">По учебному предмету "Родной (чеченский) язык»: </w:t>
      </w:r>
    </w:p>
    <w:p w:rsidR="003C4376" w:rsidRDefault="003B5355">
      <w:pPr>
        <w:numPr>
          <w:ilvl w:val="0"/>
          <w:numId w:val="8"/>
        </w:numPr>
        <w:spacing w:after="2"/>
        <w:ind w:right="26"/>
      </w:pPr>
      <w:r>
        <w:t xml:space="preserve">совершенствование видов речевой деятельности (аудирования, чтения, говорения и письма), обеспечивающих эффективное взаимодействие с окружающими людьми в ситуациях формального и неформального межличностного и межкультурного общения; </w:t>
      </w:r>
    </w:p>
    <w:p w:rsidR="003C4376" w:rsidRDefault="003B5355">
      <w:pPr>
        <w:numPr>
          <w:ilvl w:val="0"/>
          <w:numId w:val="8"/>
        </w:numPr>
        <w:ind w:right="26"/>
      </w:pPr>
      <w:r>
        <w:t xml:space="preserve">понимание определяющей роли языка в развитии интеллектуальных и творческих способностей личности в процессе образования и </w:t>
      </w:r>
    </w:p>
    <w:p w:rsidR="003C4376" w:rsidRDefault="003B5355">
      <w:pPr>
        <w:ind w:left="143" w:right="26" w:firstLine="0"/>
      </w:pPr>
      <w:r>
        <w:t xml:space="preserve">самообразования; </w:t>
      </w:r>
    </w:p>
    <w:p w:rsidR="003C4376" w:rsidRDefault="003B5355">
      <w:pPr>
        <w:numPr>
          <w:ilvl w:val="0"/>
          <w:numId w:val="8"/>
        </w:numPr>
        <w:ind w:right="26"/>
      </w:pPr>
      <w:r>
        <w:t xml:space="preserve">использование коммуникативно-эстетических возможностей родного языка; </w:t>
      </w:r>
    </w:p>
    <w:p w:rsidR="003C4376" w:rsidRDefault="003B5355">
      <w:pPr>
        <w:numPr>
          <w:ilvl w:val="0"/>
          <w:numId w:val="8"/>
        </w:numPr>
        <w:ind w:right="26"/>
      </w:pPr>
      <w:r>
        <w:t xml:space="preserve">расширение и систематизация научных знаний о родном языке; осознание взаимосвязи его уровней и единиц; освоение базовых понятий лингвистики, основных единиц и грамматических категорий родного языка. Знание понятий лингвистики не выносится на промежуточную и </w:t>
      </w:r>
    </w:p>
    <w:p w:rsidR="003C4376" w:rsidRDefault="003B5355">
      <w:pPr>
        <w:spacing w:after="9"/>
        <w:ind w:left="143" w:right="26" w:firstLine="0"/>
      </w:pPr>
      <w:r>
        <w:t xml:space="preserve">государственную итоговую аттестацию; </w:t>
      </w:r>
    </w:p>
    <w:p w:rsidR="003C4376" w:rsidRDefault="003B5355">
      <w:pPr>
        <w:numPr>
          <w:ilvl w:val="0"/>
          <w:numId w:val="8"/>
        </w:numPr>
        <w:ind w:right="26"/>
      </w:pPr>
      <w:r>
        <w:t xml:space="preserve">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w:t>
      </w:r>
    </w:p>
    <w:p w:rsidR="003C4376" w:rsidRDefault="003B5355">
      <w:pPr>
        <w:spacing w:after="9"/>
        <w:ind w:left="143" w:right="26" w:firstLine="0"/>
      </w:pPr>
      <w:r>
        <w:t xml:space="preserve">предложения, а также многоаспектного анализа текста; </w:t>
      </w:r>
    </w:p>
    <w:p w:rsidR="003C4376" w:rsidRDefault="003B5355">
      <w:pPr>
        <w:numPr>
          <w:ilvl w:val="0"/>
          <w:numId w:val="8"/>
        </w:numPr>
        <w:spacing w:after="2"/>
        <w:ind w:right="26"/>
      </w:pPr>
      <w:r>
        <w:t xml:space="preserve">обогащение активного и потенциального словарного запаса, расширение объема используемых в речи грамматических средств для свободного выражения мыслей и чувств на родном языке адекватно ситуации и стилю общения; </w:t>
      </w:r>
    </w:p>
    <w:p w:rsidR="003C4376" w:rsidRDefault="003B5355">
      <w:pPr>
        <w:numPr>
          <w:ilvl w:val="0"/>
          <w:numId w:val="8"/>
        </w:numPr>
        <w:spacing w:after="0"/>
        <w:ind w:right="26"/>
      </w:pPr>
      <w:r>
        <w:t xml:space="preserve">овладение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 </w:t>
      </w:r>
    </w:p>
    <w:p w:rsidR="003C4376" w:rsidRDefault="003B5355">
      <w:pPr>
        <w:numPr>
          <w:ilvl w:val="0"/>
          <w:numId w:val="8"/>
        </w:numPr>
        <w:ind w:right="26"/>
      </w:pPr>
      <w:r>
        <w:lastRenderedPageBreak/>
        <w:t xml:space="preserve">формирование ответственности за языковую культуру как общечеловеческую ценность. </w:t>
      </w:r>
    </w:p>
    <w:p w:rsidR="003C4376" w:rsidRDefault="003B5355">
      <w:pPr>
        <w:spacing w:after="5" w:line="271" w:lineRule="auto"/>
        <w:ind w:left="721" w:right="0" w:hanging="10"/>
        <w:jc w:val="left"/>
      </w:pPr>
      <w:r>
        <w:rPr>
          <w:b/>
          <w:i/>
        </w:rPr>
        <w:t>По учебному предмету "Родная (чеченская) литература":</w:t>
      </w:r>
      <w:r>
        <w:t xml:space="preserve"> </w:t>
      </w:r>
    </w:p>
    <w:p w:rsidR="003C4376" w:rsidRDefault="003B5355">
      <w:pPr>
        <w:numPr>
          <w:ilvl w:val="0"/>
          <w:numId w:val="9"/>
        </w:numPr>
        <w:ind w:right="26"/>
      </w:pPr>
      <w:r>
        <w:t xml:space="preserve">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 </w:t>
      </w:r>
    </w:p>
    <w:p w:rsidR="003C4376" w:rsidRDefault="003B5355">
      <w:pPr>
        <w:numPr>
          <w:ilvl w:val="0"/>
          <w:numId w:val="9"/>
        </w:numPr>
        <w:ind w:right="26"/>
      </w:pPr>
      <w:r>
        <w:t xml:space="preserve">понимание родной литературы как одной из основных национальнокультурных ценностей народа, особого способа познания жизни; </w:t>
      </w:r>
    </w:p>
    <w:p w:rsidR="003C4376" w:rsidRDefault="003B5355">
      <w:pPr>
        <w:numPr>
          <w:ilvl w:val="0"/>
          <w:numId w:val="9"/>
        </w:numPr>
        <w:ind w:right="26"/>
      </w:pPr>
      <w:r>
        <w:t xml:space="preserve">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 </w:t>
      </w:r>
    </w:p>
    <w:p w:rsidR="003C4376" w:rsidRDefault="003B5355">
      <w:pPr>
        <w:numPr>
          <w:ilvl w:val="0"/>
          <w:numId w:val="9"/>
        </w:numPr>
        <w:ind w:right="26"/>
      </w:pPr>
      <w:r>
        <w:t xml:space="preserve">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w:t>
      </w:r>
    </w:p>
    <w:p w:rsidR="003C4376" w:rsidRDefault="003B5355">
      <w:pPr>
        <w:spacing w:after="9"/>
        <w:ind w:left="143" w:right="26" w:firstLine="0"/>
      </w:pPr>
      <w:r>
        <w:t xml:space="preserve">планировать свое досуговое чтение; </w:t>
      </w:r>
    </w:p>
    <w:p w:rsidR="003C4376" w:rsidRDefault="003B5355">
      <w:pPr>
        <w:numPr>
          <w:ilvl w:val="0"/>
          <w:numId w:val="9"/>
        </w:numPr>
        <w:ind w:right="26"/>
      </w:pPr>
      <w:r>
        <w:t xml:space="preserve">развитие способности понимать литературные художественные произведения, отражающие разные этнокультурные традиции; </w:t>
      </w:r>
    </w:p>
    <w:p w:rsidR="003C4376" w:rsidRDefault="003B5355">
      <w:pPr>
        <w:numPr>
          <w:ilvl w:val="0"/>
          <w:numId w:val="9"/>
        </w:numPr>
        <w:spacing w:after="0"/>
        <w:ind w:right="26"/>
      </w:pPr>
      <w:r>
        <w:t xml:space="preserve">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 </w:t>
      </w:r>
    </w:p>
    <w:p w:rsidR="003C4376" w:rsidRDefault="003B5355">
      <w:pPr>
        <w:spacing w:after="10"/>
        <w:ind w:left="143" w:right="26"/>
      </w:pPr>
      <w:r>
        <w:rPr>
          <w:b/>
          <w:i/>
        </w:rPr>
        <w:t>Предметные результаты по учебному предмету "Иностранный язык"</w:t>
      </w:r>
      <w:r>
        <w:t xml:space="preserve">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ее составляющих - речевой, языковой, социокультурной, компенсаторной, метапредметной (учебно-познавательной) и должны обеспечивать: </w:t>
      </w:r>
    </w:p>
    <w:p w:rsidR="003C4376" w:rsidRDefault="003B5355">
      <w:pPr>
        <w:numPr>
          <w:ilvl w:val="0"/>
          <w:numId w:val="10"/>
        </w:numPr>
        <w:spacing w:after="0"/>
        <w:ind w:right="26"/>
      </w:pPr>
      <w:r>
        <w:t xml:space="preserve">овладение основными видами речевой деятельности в рамках следующего тематического содержания речи: Моя семья. Мои друзья. Свободное время современного подростка. Здоровый образ жизни. Школа. Мир современных профессий. Окружающий мир. Средства массовой </w:t>
      </w:r>
      <w:r>
        <w:lastRenderedPageBreak/>
        <w:t xml:space="preserve">информации и Интернет. Родная страна и страна/страны изучаемого языка. Выдающиеся люди родной страны и страны/стран изучаемого языка: </w:t>
      </w:r>
    </w:p>
    <w:p w:rsidR="003C4376" w:rsidRDefault="003B5355">
      <w:pPr>
        <w:ind w:left="143" w:right="26"/>
      </w:pPr>
      <w:r>
        <w:t xml:space="preserve">говорение: уметь вести разные виды диалога в стандартных ситуациях общения (диалог этикетного характера, диалог - побуждение к действию, диалог-расспрос, диалог - обмен мнениями, комбинированный диалог) объемом до 8 реплик со стороны каждого собеседника в рамках тематического содержания речи с вербальными и (или) невербальными опорами или без них с соблюдением норм речевого этикета, принятых в стране/странах изучаемого языка; создавать устные связные монологические высказывания (описание/характеристика, повествование/сообщение) объемом 10 - 12 фраз с вербальными и (или) невербальными опорами или без них в рамках тематического содержания речи; передавать основное содержание прочитанного/прослушанного текста; представлять результаты выполненной проектной работы объемом 10 - 12 фраз; аудирование: воспринимать на слух и понимать звучащие до 2 минут несложные аутентичные тексты, содержащие отдельные незнакомые слова и неизученные языковые явления, не препятствующие решению коммуникативной задачи, с разной глубиной проникновения в их содержание: с пониманием основного содержания текстов, пониманием нужной/интересующей/запрашиваемой информации; смысловое чтение: читать про себя и понимать несложные аутентичные тексты разного вида, жанра и стиля объемом 450 - 500 слов, содержащие незнакомые слова и отдельные неизученные языковые явления, не препятствующие решению коммуникативной задачи, с различной глубиной проникновения в их содержание: с пониманием основного содержания (определять тему, главную идею текста, цель его создания), пониманием нужной/интересующей/запрашиваемой информации (в том числе выявлять детали, важные для раскрытия основной идеи, содержания текста), полным пониманием содержания; читать не сплошные тексты (таблицы, диаграммы, схемы) и понимать представленную в них информацию; 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электронное сообщение личного характера объемом 100 - 120 слов, соблюдая речевой этикет, принятый в стране/странах изучаемого языка; создавать небольшие письменные высказывания объемом 100 - 120 слов с опорой на план, картинку, таблицу и (или) прочитанный/прослушанный текст; преобразовывать предложенные схематичные модели (таблица, схема) в текстовой вариант представления информации; представлять результаты выполненной проектной работы объемом 100 - 120 слов; </w:t>
      </w:r>
    </w:p>
    <w:p w:rsidR="003C4376" w:rsidRDefault="003B5355">
      <w:pPr>
        <w:numPr>
          <w:ilvl w:val="0"/>
          <w:numId w:val="10"/>
        </w:numPr>
        <w:spacing w:after="0"/>
        <w:ind w:right="26"/>
      </w:pPr>
      <w:r>
        <w:t xml:space="preserve">овладение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w:t>
      </w:r>
      <w:r>
        <w:lastRenderedPageBreak/>
        <w:t xml:space="preserve">особенностей, в том числе применять правила отсутствия фразового ударения на служебных словах; владеть правилами чтения и осмысленно читать вслух небольшие аутентичные тексты объемом до 120 слов, построенные в основном на изученном языковом материале, с соблюдением правил чтения и соответствующей интонацией); орфографическими (применять правила орфографии в отношении изученного лексикограмматического материала) и пунктуационными навыками (использовать точку, вопросительный и восклицательный знаки в конце предложения, апостроф, запятую при перечислении; пунктуационно правильно оформлять прямую речь; пунктуационно правильно оформлять электронное сообщение личного характера); </w:t>
      </w:r>
    </w:p>
    <w:p w:rsidR="003C4376" w:rsidRDefault="003B5355">
      <w:pPr>
        <w:numPr>
          <w:ilvl w:val="0"/>
          <w:numId w:val="10"/>
        </w:numPr>
        <w:spacing w:after="0"/>
        <w:ind w:right="26"/>
      </w:pPr>
      <w:r>
        <w:t xml:space="preserve">знание и понимание основных значений изученных лексических единиц (слова, словосочетания, речевые клише), основных способов словообразования (аффиксация, словосложение, конверсия) и особенностей структуры простых и сложных предложений и различных коммуникативных типов предложений изучаемого иностранного языка; выявление признаков изученных грамматических и лексических явлений по заданным существенным основаниям; овладение логическими операциями по установлению существенного признака классификации, основания для сравнения, а также родовидовых отношений, по группировке понятий по содержанию; овладение техникой дедуктивных и индуктивных умозаключений, в том числе умозаключений по аналогии в отношении грамматики изучаемого языка; </w:t>
      </w:r>
    </w:p>
    <w:p w:rsidR="003C4376" w:rsidRDefault="003B5355">
      <w:pPr>
        <w:numPr>
          <w:ilvl w:val="0"/>
          <w:numId w:val="10"/>
        </w:numPr>
        <w:spacing w:after="0"/>
        <w:ind w:right="26"/>
      </w:pPr>
      <w:r>
        <w:t xml:space="preserve">овладение навыками употребления в устной и письменной речи не менее 1350 изученных лексических единиц (слов, словосочетаний, речевых клише), включая 500 лексических единиц, освоенных на уровне начального общего образования, образования родственных слов с использованием аффиксации, словосложения, конверсии; </w:t>
      </w:r>
    </w:p>
    <w:p w:rsidR="003C4376" w:rsidRDefault="003B5355">
      <w:pPr>
        <w:numPr>
          <w:ilvl w:val="0"/>
          <w:numId w:val="10"/>
        </w:numPr>
        <w:spacing w:after="2"/>
        <w:ind w:right="26"/>
      </w:pPr>
      <w:r>
        <w:t xml:space="preserve">овладение навыками распознавания и употребления в устной и письменной речи изученных морфологических форм и синтаксических конструкций изучаемого иностранного языка в рамках тематического содержания речи в соответствии с решаемой коммуникативной задачей; </w:t>
      </w:r>
    </w:p>
    <w:p w:rsidR="003C4376" w:rsidRDefault="003B5355">
      <w:pPr>
        <w:numPr>
          <w:ilvl w:val="0"/>
          <w:numId w:val="10"/>
        </w:numPr>
        <w:spacing w:after="1"/>
        <w:ind w:right="26"/>
      </w:pPr>
      <w:r>
        <w:t xml:space="preserve">овладение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(основные национальные праздники, проведение досуга, система образования, этикетные особенности посещения гостей, традиции в питании); иметь элементарные представления о различных вариантах </w:t>
      </w:r>
      <w:r>
        <w:lastRenderedPageBreak/>
        <w:t xml:space="preserve">изучаемого иностранного языка; иметь базовые знания о социокультурном портрете и культурном наследии родной страны и страны/стран изучаемого языка; представлять родную страну и культуру на иностранном языке; проявлять уважение к иной культуре и разнообразию культур, соблюдать нормы вежливости в межкультурном общении; </w:t>
      </w:r>
    </w:p>
    <w:p w:rsidR="003C4376" w:rsidRDefault="003B5355">
      <w:pPr>
        <w:numPr>
          <w:ilvl w:val="0"/>
          <w:numId w:val="10"/>
        </w:numPr>
        <w:ind w:right="26"/>
      </w:pPr>
      <w:r>
        <w:t xml:space="preserve">овладение компенсаторными умениями: использовать при говорении переспрос; при говорении и письме - перифраз/толкование, синонимические средства, описание предмета вместо его названия; при чтении и аудировании </w:t>
      </w:r>
    </w:p>
    <w:p w:rsidR="003C4376" w:rsidRDefault="003B5355">
      <w:pPr>
        <w:spacing w:after="9"/>
        <w:ind w:left="143" w:right="26" w:firstLine="0"/>
      </w:pPr>
      <w:r>
        <w:t xml:space="preserve">- языковую, в том числе контекстуальную, догадку; </w:t>
      </w:r>
    </w:p>
    <w:p w:rsidR="003C4376" w:rsidRDefault="003B5355">
      <w:pPr>
        <w:numPr>
          <w:ilvl w:val="0"/>
          <w:numId w:val="11"/>
        </w:numPr>
        <w:spacing w:after="10"/>
        <w:ind w:right="26"/>
      </w:pPr>
      <w:r>
        <w:t xml:space="preserve">развитие умения классифицировать по разным признакам (в том числе устанавливать существенный признак классификации) названия предметов и явлений в рамках изученной тематики; </w:t>
      </w:r>
    </w:p>
    <w:p w:rsidR="003C4376" w:rsidRDefault="003B5355">
      <w:pPr>
        <w:numPr>
          <w:ilvl w:val="0"/>
          <w:numId w:val="11"/>
        </w:numPr>
        <w:spacing w:after="12"/>
        <w:ind w:right="26"/>
      </w:pPr>
      <w:r>
        <w:t xml:space="preserve">развитие умения сравнивать (в том числе устанавливать основания для сравнения) объекты, явления, процессы, их элементы и основные функции в рамках изученной тематики; </w:t>
      </w:r>
    </w:p>
    <w:p w:rsidR="003C4376" w:rsidRDefault="003B5355">
      <w:pPr>
        <w:numPr>
          <w:ilvl w:val="0"/>
          <w:numId w:val="11"/>
        </w:numPr>
        <w:ind w:right="26"/>
      </w:pPr>
      <w:r>
        <w:t xml:space="preserve">формирование умения рассматривать несколько вариантов решения коммуникативной задачи в продуктивных видах речевой деятельности; </w:t>
      </w:r>
    </w:p>
    <w:p w:rsidR="003C4376" w:rsidRDefault="003B5355">
      <w:pPr>
        <w:numPr>
          <w:ilvl w:val="0"/>
          <w:numId w:val="11"/>
        </w:numPr>
        <w:spacing w:after="9"/>
        <w:ind w:right="26"/>
      </w:pPr>
      <w:r>
        <w:t xml:space="preserve">формирование умения прогнозировать трудности, которые могут возникнуть при решении коммуникативной задачи во всех видах речевой деятельности; </w:t>
      </w:r>
    </w:p>
    <w:p w:rsidR="003C4376" w:rsidRDefault="003B5355">
      <w:pPr>
        <w:numPr>
          <w:ilvl w:val="0"/>
          <w:numId w:val="11"/>
        </w:numPr>
        <w:ind w:right="26"/>
      </w:pPr>
      <w:r>
        <w:t xml:space="preserve">приобретение опыта практической деятельности в повседневной жизни: </w:t>
      </w:r>
    </w:p>
    <w:p w:rsidR="003C4376" w:rsidRDefault="003B5355">
      <w:pPr>
        <w:ind w:left="143" w:right="26"/>
      </w:pPr>
      <w:r>
        <w:t xml:space="preserve">участвовать в учебно-исследовательской, проектной деятельности предметного и межпредметного характера с использованием иноязычных материалов и применением ИКТ; соблюдать правила информационной безопасности в ситуациях повседневной жизни и при работе в сети Интернет; использовать иноязычные словари и справочники, в том числе информационно-справочные системы в электронной форме; знакомить представителей других стран с культурой родной страны и </w:t>
      </w:r>
    </w:p>
    <w:p w:rsidR="003C4376" w:rsidRDefault="003B5355">
      <w:pPr>
        <w:spacing w:after="0"/>
        <w:ind w:left="143" w:right="26" w:firstLine="0"/>
      </w:pPr>
      <w:r>
        <w:t xml:space="preserve">традициями народов России; достигать взаимопонимания в процессе устного и письменного общения с носителями иностранного языка,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w:t>
      </w:r>
    </w:p>
    <w:p w:rsidR="003C4376" w:rsidRDefault="003B5355">
      <w:pPr>
        <w:ind w:left="143" w:right="26"/>
      </w:pPr>
      <w:r>
        <w:rPr>
          <w:b/>
          <w:i/>
        </w:rPr>
        <w:t>Предметные результаты по учебному предмету "Второй иностранный язык" предметной области "Иностранные языки"</w:t>
      </w:r>
      <w:r>
        <w:t xml:space="preserve"> ориентированы на применение знаний, умений и навыков в учебных ситуациях и реальных жизненных условиях и должны отражать </w:t>
      </w:r>
      <w:r>
        <w:lastRenderedPageBreak/>
        <w:t xml:space="preserve">сформированное иноязычной коммуникативной компетенции на уровне, превышающем элементарный, в совокупности ее составляющих - речевой, языковой, социокультурной, компенсаторной, метапредметной (учебнопознавательной), и должны обеспечивать: </w:t>
      </w:r>
    </w:p>
    <w:p w:rsidR="003C4376" w:rsidRDefault="003B5355">
      <w:pPr>
        <w:numPr>
          <w:ilvl w:val="0"/>
          <w:numId w:val="12"/>
        </w:numPr>
        <w:spacing w:after="9"/>
        <w:ind w:right="26"/>
      </w:pPr>
      <w:r>
        <w:t xml:space="preserve">овладение основными видами речевой деятельности: </w:t>
      </w:r>
    </w:p>
    <w:p w:rsidR="003C4376" w:rsidRDefault="003B5355">
      <w:pPr>
        <w:ind w:left="143" w:right="26"/>
      </w:pPr>
      <w:r>
        <w:t xml:space="preserve">говорение: уметь вести разные виды диалога (диалог этикетного характера, диалог - побуждение к действию, диалог-расспрос, комбинированный диалог) объемом до 5 реплик со стороны каждого собеседника в рамках тематического содержания речи с вербальными и (или) невербальными опорами или без них, с соблюдением норм речевого этикета, принятых в стране/странах изучаемого языка; создавать устные связные монологические высказывания (описание/характеристика; повествование/сообщение) объемом 7 - 9 фраз с вербальными и (или) невербальными опорами или без них в рамках тематического содержания речи; передавать основное содержание прочитанного/прослушанного текста; представлять результаты выполненной проектной работы объемом 7 - 9 фраз; аудирование: воспринимать на слух и понимать звучащие до 1,5 минут несложные аутентичные тексты, содержащие отдельные незнакомые слова, не препятствующие решению коммуникативной задачи, с разной глубиной проникновения в их содержание: пониманием основного содержания текстов, пониманием нужной/интересующей/запрашиваемой информации; смысловое чтение: читать про себя и понимать несложные аутентичные </w:t>
      </w:r>
    </w:p>
    <w:p w:rsidR="003C4376" w:rsidRDefault="003B5355">
      <w:pPr>
        <w:spacing w:after="0"/>
        <w:ind w:left="143" w:right="26" w:firstLine="0"/>
      </w:pPr>
      <w:r>
        <w:t xml:space="preserve">тексты разного вида, жанра и стиля объемом 250 - 300 слов, содержащие отдельные незнакомые слова и неизученные языковые явления, не препятствующие решению коммуникативной задачи, с различной глубиной проникновения в их содержание: с пониманием основного содержания (определять тему текста, основные факты/события), пониманием нужной/интересующей/запрашиваемой информации; читать не сплошные тексты (таблицы, диаграммы, схемы) и понимать представленную в них информацию; письменная речь: составлять план прочитанного/прослушанного текста; заполнять анкеты и формуляры, сообщая о себе основные сведения, в соответствии с нормами, принятыми в стране/странах изучаемого языка; писать электронное сообщение личного характера объемом до 90 слов в ответ на письмо-стимул, соблюдая речевой этикет, принятый в стране/странах изучаемого языка; создавать небольшие письменные высказывания объемом до 90 слов с опорой на план, картинку, таблицу и (или) прочитанный/прослушанный текст; представлять результаты выполненной проектной работы объемом до 90 слов; </w:t>
      </w:r>
    </w:p>
    <w:p w:rsidR="003C4376" w:rsidRDefault="003B5355">
      <w:pPr>
        <w:numPr>
          <w:ilvl w:val="0"/>
          <w:numId w:val="12"/>
        </w:numPr>
        <w:spacing w:after="0"/>
        <w:ind w:right="26"/>
      </w:pPr>
      <w:r>
        <w:t xml:space="preserve">овладение фонетическими навыками (различать на слух и адекватно, без ошибок, ведущих к сбою коммуникации, произносить слова с </w:t>
      </w:r>
      <w:r>
        <w:lastRenderedPageBreak/>
        <w:t xml:space="preserve">правильным ударением и фразы с соблюдением их ритмико-интонационных особенностей, в том числе правила отсутствия фразового ударения на служебных словах; владеть правилами чтения и осмысленно читать вслух небольшие аутентичные тексты объемом до 100 слов, построенные в основном на изученном языковом материале, с соблюдением правил чтения и соответствующей интонацией); орфографическими (применять правила орфографии в отношении изученного лексико-грамматического материала) и пунктуационными навыками (использовать точку, вопросительный и восклицательный знаки в конце предложения, апостроф, запятую при перечислении; пунктуационно правильно оформлять электронное сообщение личного характера); </w:t>
      </w:r>
    </w:p>
    <w:p w:rsidR="003C4376" w:rsidRDefault="003B5355">
      <w:pPr>
        <w:numPr>
          <w:ilvl w:val="0"/>
          <w:numId w:val="12"/>
        </w:numPr>
        <w:spacing w:after="0"/>
        <w:ind w:right="26"/>
      </w:pPr>
      <w:r>
        <w:t xml:space="preserve">знание и понимание основных значений изученных лексических единиц (слова, словосочетания, речевые клише); основных способов словообразования (аффиксация, словосложение, конверсия); особенностей структуры простых и сложных предложений и различных коммуникативных типов предложений изучаемого иностранного языка; овладение выявлением признаков изученных грамматических и лексических явлений по заданным существенным основаниям; логическими операциями по установлению существенного признака классификации, основания для сравнения, а также родовидовых отношений, по группировке понятий по содержанию; осуществлением дедуктивных и индуктивных умозаключений, в том числе умозаключений по аналогии в отношении грамматики изучаемого языка; </w:t>
      </w:r>
    </w:p>
    <w:p w:rsidR="003C4376" w:rsidRDefault="003B5355">
      <w:pPr>
        <w:numPr>
          <w:ilvl w:val="0"/>
          <w:numId w:val="12"/>
        </w:numPr>
        <w:spacing w:after="3"/>
        <w:ind w:right="26"/>
      </w:pPr>
      <w:r>
        <w:t xml:space="preserve">овладение навыками употребления в устной и письменной речи не менее 850 изученных лексических единиц (слов, словосочетаний, речевых клише), образования родственных слов с использованием аффиксации, словосложения, конверсии; </w:t>
      </w:r>
    </w:p>
    <w:p w:rsidR="003C4376" w:rsidRDefault="003B5355">
      <w:pPr>
        <w:numPr>
          <w:ilvl w:val="0"/>
          <w:numId w:val="12"/>
        </w:numPr>
        <w:spacing w:after="2"/>
        <w:ind w:right="26"/>
      </w:pPr>
      <w:r>
        <w:t xml:space="preserve">овладение навыками распознавания и употребления в устной и письменной речи изученных морфологических форм и синтаксических конструкций изучаемого иностранного языка в рамках тематического содержания речи в соответствии с решаемой коммуникативной задачей; </w:t>
      </w:r>
    </w:p>
    <w:p w:rsidR="003C4376" w:rsidRDefault="003B5355">
      <w:pPr>
        <w:numPr>
          <w:ilvl w:val="0"/>
          <w:numId w:val="12"/>
        </w:numPr>
        <w:spacing w:after="0"/>
        <w:ind w:right="26"/>
      </w:pPr>
      <w:r>
        <w:t xml:space="preserve">овладение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в рамках указанного тематического содержания речи (основные национальные праздники, проведение досуга, этикетные особенности посещения гостей, традиции в питании); иметь элементарные представления о различных вариантах изучаемого иностранного языка; иметь базовые знания о социокультурном портрете и культурном наследии родной </w:t>
      </w:r>
      <w:r>
        <w:lastRenderedPageBreak/>
        <w:t xml:space="preserve">страны и страны/стран изучаемого языка; уметь называть родную страну и страну/страны изучаемого языка, их столицы на изучаемом языке; уметь кратко представить Россию и свою малую родину; проявлять уважение к иной культуре и соблюдать нормы вежливости в межкультурном общении; </w:t>
      </w:r>
    </w:p>
    <w:p w:rsidR="003C4376" w:rsidRDefault="003B5355">
      <w:pPr>
        <w:numPr>
          <w:ilvl w:val="0"/>
          <w:numId w:val="12"/>
        </w:numPr>
        <w:ind w:right="26"/>
      </w:pPr>
      <w:r>
        <w:t xml:space="preserve">овладение компенсаторными умениями: использовать при говорении переспрос; при чтении и аудировании - языковую, в том числе </w:t>
      </w:r>
    </w:p>
    <w:p w:rsidR="003C4376" w:rsidRDefault="003B5355">
      <w:pPr>
        <w:spacing w:after="9"/>
        <w:ind w:left="143" w:right="26" w:firstLine="0"/>
      </w:pPr>
      <w:r>
        <w:t xml:space="preserve">контекстуальную, догадку; </w:t>
      </w:r>
    </w:p>
    <w:p w:rsidR="003C4376" w:rsidRDefault="003B5355">
      <w:pPr>
        <w:numPr>
          <w:ilvl w:val="0"/>
          <w:numId w:val="12"/>
        </w:numPr>
        <w:spacing w:after="12"/>
        <w:ind w:right="26"/>
      </w:pPr>
      <w:r>
        <w:t xml:space="preserve">развитие умения классифицировать по разным признакам (в том числе устанавливать существенный признак классификации) названия предметов и явлений в рамках изученной тематики; </w:t>
      </w:r>
    </w:p>
    <w:p w:rsidR="003C4376" w:rsidRDefault="003B5355">
      <w:pPr>
        <w:numPr>
          <w:ilvl w:val="0"/>
          <w:numId w:val="12"/>
        </w:numPr>
        <w:spacing w:after="10"/>
        <w:ind w:right="26"/>
      </w:pPr>
      <w:r>
        <w:t xml:space="preserve">развитие умения сравнивать (в том числе устанавливать основания для сравнения) объекты, явления, процессы, их элементы и основные функции в рамках изученной тематики; </w:t>
      </w:r>
    </w:p>
    <w:p w:rsidR="003C4376" w:rsidRDefault="003B5355">
      <w:pPr>
        <w:numPr>
          <w:ilvl w:val="0"/>
          <w:numId w:val="12"/>
        </w:numPr>
        <w:ind w:right="26"/>
      </w:pPr>
      <w:r>
        <w:t xml:space="preserve">формирование умения рассматривать несколько вариантов решения коммуникативной задачи в продуктивных видах речевой деятельности; </w:t>
      </w:r>
    </w:p>
    <w:p w:rsidR="003C4376" w:rsidRDefault="003B5355">
      <w:pPr>
        <w:numPr>
          <w:ilvl w:val="0"/>
          <w:numId w:val="12"/>
        </w:numPr>
        <w:spacing w:after="9"/>
        <w:ind w:right="26"/>
      </w:pPr>
      <w:r>
        <w:t xml:space="preserve">формирование умения прогнозировать трудности, которые могут возникнуть при решении коммуникативной задачи во всех видах речевой деятельности; </w:t>
      </w:r>
    </w:p>
    <w:p w:rsidR="003C4376" w:rsidRDefault="003B5355">
      <w:pPr>
        <w:numPr>
          <w:ilvl w:val="0"/>
          <w:numId w:val="12"/>
        </w:numPr>
        <w:ind w:right="26"/>
      </w:pPr>
      <w:r>
        <w:t xml:space="preserve">приобретение опыта практической деятельности в повседневной жизни: </w:t>
      </w:r>
    </w:p>
    <w:p w:rsidR="003C4376" w:rsidRDefault="003B5355">
      <w:pPr>
        <w:spacing w:after="8"/>
        <w:ind w:left="143" w:right="26"/>
      </w:pPr>
      <w:r>
        <w:t xml:space="preserve">участвовать в учебно-исследовательской, проектной деятельности предметного и межпредметного характера с использованием иноязычных материалов и применением ИКТ; соблюдать правила информационной безопасности в ситуациях повседневной жизни и при работе в сети Интернет; использовать иноязычные словари и справочники, в том числе электронные; знакомить представителей других стран с культурой родной страны и </w:t>
      </w:r>
    </w:p>
    <w:p w:rsidR="003C4376" w:rsidRDefault="003B5355">
      <w:pPr>
        <w:spacing w:after="2"/>
        <w:ind w:left="143" w:right="26" w:firstLine="0"/>
      </w:pPr>
      <w:r>
        <w:t xml:space="preserve">традициями народов России; достигать взаимопонимания в процессе устного и письменного общения с носителями иностранного языка,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w:t>
      </w:r>
    </w:p>
    <w:p w:rsidR="003C4376" w:rsidRDefault="003B5355">
      <w:pPr>
        <w:spacing w:after="12" w:line="271" w:lineRule="auto"/>
        <w:ind w:left="129" w:right="16" w:firstLine="567"/>
      </w:pPr>
      <w:r>
        <w:rPr>
          <w:b/>
        </w:rPr>
        <w:t xml:space="preserve">Предметные результаты по предметной области "Математика и информатика" должны обеспечивать: </w:t>
      </w:r>
    </w:p>
    <w:p w:rsidR="003C4376" w:rsidRDefault="003B5355">
      <w:pPr>
        <w:spacing w:after="0" w:line="269" w:lineRule="auto"/>
        <w:ind w:left="129" w:right="23"/>
      </w:pPr>
      <w:r>
        <w:rPr>
          <w:b/>
          <w:i/>
        </w:rPr>
        <w:t xml:space="preserve">По учебному предмету "Математика" (включая учебные курсы "Алгебра", "Геометрия", "Вероятность и статистика") (на базовом уровне): </w:t>
      </w:r>
    </w:p>
    <w:p w:rsidR="003C4376" w:rsidRDefault="003B5355">
      <w:pPr>
        <w:numPr>
          <w:ilvl w:val="0"/>
          <w:numId w:val="13"/>
        </w:numPr>
        <w:spacing w:after="11"/>
        <w:ind w:right="26"/>
      </w:pPr>
      <w:r>
        <w:t xml:space="preserve">умение оперировать понятиями: множество, подмножество, операции над множествами; умение оперировать понятиями: граф, связный граф, дерево, цикл, применять их при решении задач; умение использовать </w:t>
      </w:r>
      <w:r>
        <w:lastRenderedPageBreak/>
        <w:t xml:space="preserve">графическое представление множеств для описания реальных процессов и явлений, при решении задач из других учебных предметов; </w:t>
      </w:r>
    </w:p>
    <w:p w:rsidR="003C4376" w:rsidRDefault="003B5355">
      <w:pPr>
        <w:numPr>
          <w:ilvl w:val="0"/>
          <w:numId w:val="13"/>
        </w:numPr>
        <w:spacing w:after="1"/>
        <w:ind w:right="26"/>
      </w:pPr>
      <w:r>
        <w:t xml:space="preserve">умение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 </w:t>
      </w:r>
    </w:p>
    <w:p w:rsidR="003C4376" w:rsidRDefault="003B5355">
      <w:pPr>
        <w:numPr>
          <w:ilvl w:val="0"/>
          <w:numId w:val="13"/>
        </w:numPr>
        <w:spacing w:after="0"/>
        <w:ind w:right="26"/>
      </w:pPr>
      <w:r>
        <w:t xml:space="preserve">умение оперировать понятиями: натуральное число, простое и составное число, делимость натуральных чисел, признаки делимости, целое число, модуль числа, обыкновенная дробь и десятичная дробь, стандартный вид числа, рациональное число, иррациональное число, арифметический квадратный корень; умение выполнять действия с числами, сравнивать и упорядочивать числа, представлять числа на координатной прямой, округлять числа; умение делать прикидку и оценку результата вычислений; </w:t>
      </w:r>
    </w:p>
    <w:p w:rsidR="003C4376" w:rsidRDefault="003B5355">
      <w:pPr>
        <w:numPr>
          <w:ilvl w:val="0"/>
          <w:numId w:val="13"/>
        </w:numPr>
        <w:spacing w:after="2"/>
        <w:ind w:right="26"/>
      </w:pPr>
      <w:r>
        <w:t xml:space="preserve">умение оперировать понятиями: степень с целым показателем, арифметический квадратный корень, многочлен, алгебраическая дробь, тождество; знакомство с корнем натуральной степени больше единицы; умение выполнять расчеты по формулам, преобразования целых, дробнорациональных выражений и выражений с корнями, разложение многочлена на множители, в том числе с использованием формул разности квадратов и квадрата суммы и разности; </w:t>
      </w:r>
    </w:p>
    <w:p w:rsidR="003C4376" w:rsidRDefault="003B5355">
      <w:pPr>
        <w:numPr>
          <w:ilvl w:val="0"/>
          <w:numId w:val="13"/>
        </w:numPr>
        <w:spacing w:after="6"/>
        <w:ind w:right="26"/>
      </w:pPr>
      <w:r>
        <w:t xml:space="preserve">умение оперировать понятиями: числовое равенство, уравнение с одной переменной, числовое неравенство, неравенство с переменной; умение решать линейные и квадратные уравнения, дробно-рациональные уравнения с одной переменной, системы двух линейных уравнений, линейные неравенства и их системы, квадратные и дробно-рациональные неравенства с одной переменной, в том числе при решении задач из других предметов и практических задач; умение использовать координатную прямую и координатную плоскость для изображения решений уравнений, неравенств и систем; </w:t>
      </w:r>
    </w:p>
    <w:p w:rsidR="003C4376" w:rsidRDefault="003B5355">
      <w:pPr>
        <w:numPr>
          <w:ilvl w:val="0"/>
          <w:numId w:val="13"/>
        </w:numPr>
        <w:spacing w:after="0"/>
        <w:ind w:right="26"/>
      </w:pPr>
      <w:r>
        <w:t xml:space="preserve">умение оперировать понятиями: функция, график функции, нули функции, промежутки знако-постоянства, промежутки возрастания, убывания, наибольшее и наименьшее значения функции; умение оперировать понятиями: прямая пропорциональность, линейная функция, квадратичная функция, обратная пропорциональность, парабола, гипербола; умение строить графики функций, использовать графики для определения свойств процессов и зависимостей, для решения задач из других учебных предметов и реальной жизни; умение выражать формулами зависимости между величинами; </w:t>
      </w:r>
    </w:p>
    <w:p w:rsidR="003C4376" w:rsidRDefault="003B5355">
      <w:pPr>
        <w:numPr>
          <w:ilvl w:val="0"/>
          <w:numId w:val="13"/>
        </w:numPr>
        <w:spacing w:after="2"/>
        <w:ind w:right="26"/>
      </w:pPr>
      <w:r>
        <w:t xml:space="preserve">умение оперировать понятиями: последовательность, арифметическая и геометрическая прогрессии; умение использовать свойства последовательностей, формулы суммы и общего члена при решении задач, в том числе задач из других учебных предметов и реальной жизни; </w:t>
      </w:r>
    </w:p>
    <w:p w:rsidR="003C4376" w:rsidRDefault="003B5355">
      <w:pPr>
        <w:numPr>
          <w:ilvl w:val="0"/>
          <w:numId w:val="13"/>
        </w:numPr>
        <w:spacing w:after="0"/>
        <w:ind w:right="26"/>
      </w:pPr>
      <w:r>
        <w:lastRenderedPageBreak/>
        <w:t xml:space="preserve">умение решать задачи разных типов (в том числе на проценты, доли и части, движение, работу, цену товаров и стоимость покупок и услуг, налоги, задачи из области управления личными и семейными финансами); умение составлять выражения, уравнения, неравенства и системы по условию задачи, исследовать полученное решение и оценивать правдоподобность полученных результатов; </w:t>
      </w:r>
    </w:p>
    <w:p w:rsidR="003C4376" w:rsidRDefault="003B5355">
      <w:pPr>
        <w:numPr>
          <w:ilvl w:val="0"/>
          <w:numId w:val="13"/>
        </w:numPr>
        <w:spacing w:after="0"/>
        <w:ind w:right="26"/>
      </w:pPr>
      <w:r>
        <w:t xml:space="preserve">умение оперировать понятиями: фигура, точка, отрезок, прямая, луч, ломаная, угол, многоугольник, треугольник, равнобедренный и равносторонний треугольники, прямоугольный треугольник, медиана, биссектриса и высота треугольника, четырехугольник, параллелограмм, ромб, прямоугольник, квадрат, трапеция; окружность, круг, касательная; знакомство с пространственными фигурами; умение решать задачи, в том числе из повседневной жизни, на нахождение геометрических величин с применением изученных свойств фигур и фактов; </w:t>
      </w:r>
    </w:p>
    <w:p w:rsidR="003C4376" w:rsidRDefault="003B5355">
      <w:pPr>
        <w:numPr>
          <w:ilvl w:val="0"/>
          <w:numId w:val="13"/>
        </w:numPr>
        <w:ind w:right="26"/>
      </w:pPr>
      <w:r>
        <w:t xml:space="preserve">умение оперировать понятиями: равенство фигур, равенство треугольников; параллельность и перпендикулярность прямых, угол между прямыми, перпендикуляр, наклонная, проекция, подобие фигур, подобные треугольники, симметрия относительно точки и прямой; умение распознавать равенство, симметрию и подобие фигур, параллельность и </w:t>
      </w:r>
    </w:p>
    <w:p w:rsidR="003C4376" w:rsidRDefault="003B5355">
      <w:pPr>
        <w:spacing w:after="9"/>
        <w:ind w:left="143" w:right="26" w:firstLine="0"/>
      </w:pPr>
      <w:r>
        <w:t xml:space="preserve">перпендикулярность прямых в окружающем мире; </w:t>
      </w:r>
    </w:p>
    <w:p w:rsidR="003C4376" w:rsidRDefault="003B5355">
      <w:pPr>
        <w:numPr>
          <w:ilvl w:val="0"/>
          <w:numId w:val="13"/>
        </w:numPr>
        <w:ind w:right="26"/>
      </w:pPr>
      <w:r>
        <w:t xml:space="preserve">умение оперировать понятиями: длина, расстояние, угол (величина угла, синус и косинус угла треугольника), площадь; умение оценивать размеры предметов и объектов в окружающем мире; умение применять формулы периметра и площади многоугольников, длины окружности и площади круга, объема прямоугольного параллелепипеда; умение применять признаки равенства треугольников, теорему о сумме углов треугольника, теорему Пифагора, тригонометрические соотношения для вычисления длин, расстояний, площадей; </w:t>
      </w:r>
    </w:p>
    <w:p w:rsidR="003C4376" w:rsidRDefault="003B5355">
      <w:pPr>
        <w:numPr>
          <w:ilvl w:val="0"/>
          <w:numId w:val="13"/>
        </w:numPr>
        <w:spacing w:after="10"/>
        <w:ind w:right="26"/>
      </w:pPr>
      <w:r>
        <w:t xml:space="preserve">умение изображать плоские фигуры и их комбинации, пространственные фигуры от руки, с помощью чертежных инструментов и электронных средств по текстовому или символьному описанию; </w:t>
      </w:r>
    </w:p>
    <w:p w:rsidR="003C4376" w:rsidRDefault="003B5355">
      <w:pPr>
        <w:numPr>
          <w:ilvl w:val="0"/>
          <w:numId w:val="13"/>
        </w:numPr>
        <w:spacing w:after="0"/>
        <w:ind w:right="26"/>
      </w:pPr>
      <w:r>
        <w:t xml:space="preserve">умение оперировать понятиями: прямоугольная система координат; координаты точки, вектор, сумма векторов, произведение вектора на число, скалярное произведение векторов; умение использовать векторы и координаты для представления данных и решения задач, в том числе из других учебных предметов и реальной жизни; </w:t>
      </w:r>
    </w:p>
    <w:p w:rsidR="003C4376" w:rsidRDefault="003B5355">
      <w:pPr>
        <w:numPr>
          <w:ilvl w:val="0"/>
          <w:numId w:val="13"/>
        </w:numPr>
        <w:spacing w:after="0"/>
        <w:ind w:right="26"/>
      </w:pPr>
      <w:r>
        <w:t xml:space="preserve">умение оперировать понятиями: столбиковые и круговые диаграммы, таблицы, среднее арифметическое, медиана, наибольшее и наименьшее значения, размах числового набора; умение извлекать, интерпретировать и преобразовывать информацию, представленную в </w:t>
      </w:r>
      <w:r>
        <w:lastRenderedPageBreak/>
        <w:t xml:space="preserve">таблицах и на диаграммах, отражающую свойства и характеристики реальных процессов и явлений; умение распознавать изменчивые величины в окружающем мире; </w:t>
      </w:r>
    </w:p>
    <w:p w:rsidR="003C4376" w:rsidRDefault="003B5355">
      <w:pPr>
        <w:numPr>
          <w:ilvl w:val="0"/>
          <w:numId w:val="13"/>
        </w:numPr>
        <w:ind w:right="26"/>
      </w:pPr>
      <w:r>
        <w:t xml:space="preserve">умение оперировать понятиями: случайный опыт (случайный эксперимент), элементарное событие (элементарный исход) случайного опыта, случайное событие, вероятность события; умение находить вероятности случайных событий в опытах с равновозможными элементарными событиями; умение решать задачи методом организованного перебора и с использованием правила умножения; умение оценивать вероятности реальных событий и явлений, понимать роль практически достоверных и маловероятных событий в окружающем мире и в жизни; знакомство с понятием независимых событий; знакомство с законом больших чисел и его ролью в массовых явлениях; </w:t>
      </w:r>
    </w:p>
    <w:p w:rsidR="003C4376" w:rsidRDefault="003B5355">
      <w:pPr>
        <w:numPr>
          <w:ilvl w:val="0"/>
          <w:numId w:val="13"/>
        </w:numPr>
        <w:spacing w:after="0"/>
        <w:ind w:right="26"/>
      </w:pPr>
      <w:r>
        <w:t xml:space="preserve">умение выбирать подходящий изученный метод для решения задачи, приводить примеры математических закономерностей в природе и жизни, распознавать проявление законов математики в искусстве, описывать отдельные выдающиеся результаты, полученные в ходе развития математики как науки, приводить примеры математических открытий и их авторов в отечественной и всемирной истории. </w:t>
      </w:r>
    </w:p>
    <w:p w:rsidR="003C4376" w:rsidRDefault="003B5355">
      <w:pPr>
        <w:spacing w:after="0" w:line="269" w:lineRule="auto"/>
        <w:ind w:left="129" w:right="23"/>
      </w:pPr>
      <w:r>
        <w:rPr>
          <w:b/>
          <w:i/>
        </w:rPr>
        <w:t xml:space="preserve">По учебному предмету "Математика" (включая учебные курсы "Алгебра", "Геометрия", "Вероятность и статистика") (на углубленном уровне): </w:t>
      </w:r>
    </w:p>
    <w:p w:rsidR="003C4376" w:rsidRDefault="003B5355">
      <w:pPr>
        <w:numPr>
          <w:ilvl w:val="0"/>
          <w:numId w:val="14"/>
        </w:numPr>
        <w:spacing w:after="2"/>
        <w:ind w:right="26"/>
      </w:pPr>
      <w:r>
        <w:t xml:space="preserve">умение свободно оперировать понятиями: множество, подмножество, операции над множествами; умение использовать графическое представление множеств для описания реальных процессов и явлений, при решении задач из других учебных предметов; </w:t>
      </w:r>
    </w:p>
    <w:p w:rsidR="003C4376" w:rsidRDefault="003B5355">
      <w:pPr>
        <w:numPr>
          <w:ilvl w:val="0"/>
          <w:numId w:val="14"/>
        </w:numPr>
        <w:spacing w:after="2"/>
        <w:ind w:right="26"/>
      </w:pPr>
      <w:r>
        <w:t xml:space="preserve">умение свободно оперировать понятиями: высказывание, истинность и ложность высказываний, операции над высказываниями, таблицы истинности; умение строить высказывания и рассуждения на основе логических правил, решать логические задачи; </w:t>
      </w:r>
    </w:p>
    <w:p w:rsidR="003C4376" w:rsidRDefault="003B5355">
      <w:pPr>
        <w:numPr>
          <w:ilvl w:val="0"/>
          <w:numId w:val="14"/>
        </w:numPr>
        <w:spacing w:after="0"/>
        <w:ind w:right="26"/>
      </w:pPr>
      <w:r>
        <w:t xml:space="preserve">умение свободно оперировать понятиями: определение, аксиома, теорема, доказательство, равносильные формулировки утверждений, обратное и противоположное утверждение; умение приводить примеры и контрпримеры; умение выводить формулы и приводить доказательства, в том числе методом "от противного" и методом математической индукции; </w:t>
      </w:r>
    </w:p>
    <w:p w:rsidR="003C4376" w:rsidRDefault="003B5355">
      <w:pPr>
        <w:numPr>
          <w:ilvl w:val="0"/>
          <w:numId w:val="14"/>
        </w:numPr>
        <w:spacing w:after="10"/>
        <w:ind w:right="26"/>
      </w:pPr>
      <w:r>
        <w:t xml:space="preserve">умение свободно оперировать понятиями: граф, степень (валентность) вершины, связный граф, дерево, цикл, планарный граф; умение задавать и описывать графы разными способами; </w:t>
      </w:r>
    </w:p>
    <w:p w:rsidR="003C4376" w:rsidRDefault="003B5355">
      <w:pPr>
        <w:numPr>
          <w:ilvl w:val="0"/>
          <w:numId w:val="14"/>
        </w:numPr>
        <w:spacing w:after="10"/>
        <w:ind w:right="26"/>
      </w:pPr>
      <w:r>
        <w:lastRenderedPageBreak/>
        <w:t xml:space="preserve">умение свободно оперировать понятиями: перестановки и факториал, число сочетаний, треугольник Паскаля; умение применять правило комбинаторного умножения и комбинаторные формулы для решения задач; </w:t>
      </w:r>
    </w:p>
    <w:p w:rsidR="003C4376" w:rsidRDefault="003B5355">
      <w:pPr>
        <w:numPr>
          <w:ilvl w:val="0"/>
          <w:numId w:val="14"/>
        </w:numPr>
        <w:spacing w:after="0"/>
        <w:ind w:right="26"/>
      </w:pPr>
      <w:r>
        <w:t xml:space="preserve">умение свободно оперировать понятиями: натуральное число, простое и составное число, целое число, модуль числа, обыкновенная дробь и десятичная дробь, стандартный вид числа, рациональное и иррациональные числа; множества натуральных, целых, рациональных, действительных (вещественных) чисел; умение сравнивать и упорядочивать числа, представлять числа на координатной прямой, округлять числа, делать прикидку и оценку результата вычислений; </w:t>
      </w:r>
    </w:p>
    <w:p w:rsidR="003C4376" w:rsidRDefault="003B5355">
      <w:pPr>
        <w:numPr>
          <w:ilvl w:val="0"/>
          <w:numId w:val="14"/>
        </w:numPr>
        <w:spacing w:after="4"/>
        <w:ind w:right="26"/>
      </w:pPr>
      <w:r>
        <w:t xml:space="preserve">умение доказывать и использовать признаки делимости на 2, 4, 8, 5, 3, 6, 9, 10, 11, признаки делимости суммы и произведения целых чисел при решении задач; умение находить наибольший общий делитель и наименьшее общее кратное чисел и использовать их при решении задач, применять алгоритм Евклида; умение свободно оперировать понятием остатка по модулю, находить остатки суммы и произведения по данному модулю; умение записывать натуральные числа в различных позиционных системах счисления, преобразовывать запись числа из одной системы счисления в другую; </w:t>
      </w:r>
    </w:p>
    <w:p w:rsidR="003C4376" w:rsidRDefault="003B5355">
      <w:pPr>
        <w:numPr>
          <w:ilvl w:val="0"/>
          <w:numId w:val="14"/>
        </w:numPr>
        <w:spacing w:after="2"/>
        <w:ind w:right="26"/>
      </w:pPr>
      <w:r>
        <w:t xml:space="preserve">умение свободно оперировать понятиями: числовое и алгебраическое выражение, алгебраическая дробь, степень с целым показателем, арифметический квадратный корень, корень натуральной степени больше единицы, степень с рациональным показателем, одночлен, многочлен; умение выполнять расчеты по формулам, преобразования целых, дробнорациональных выражений и выражений с корнями; умение выполнять преобразования многочленов, в том числе разложение на множители; </w:t>
      </w:r>
    </w:p>
    <w:p w:rsidR="003C4376" w:rsidRDefault="003B5355">
      <w:pPr>
        <w:numPr>
          <w:ilvl w:val="0"/>
          <w:numId w:val="14"/>
        </w:numPr>
        <w:spacing w:after="0"/>
        <w:ind w:right="26"/>
      </w:pPr>
      <w:r>
        <w:t xml:space="preserve">умение свободно оперировать понятиями: тождество, тождественное преобразование, числовое равенство, уравнение с одной переменной, линейное уравнение, квадратное уравнение, неравенство; умение решать линейные и квадратные уравнения, дробно-рациональные уравнения с одной переменной, системы уравнений, линейные, квадратные и дробнорациональные неравенства с одной переменной и их системы; умение составлять и решать уравнения, неравенства и их системы (в том числе с ограничениями, например, в целых числах) при решении математических задач, задач из других учебных предметов и реальной жизни; умение решать уравнения, неравенства и системы графическим методом; знакомство с уравнениями и неравенствами с параметром; </w:t>
      </w:r>
    </w:p>
    <w:p w:rsidR="003C4376" w:rsidRDefault="003B5355">
      <w:pPr>
        <w:numPr>
          <w:ilvl w:val="0"/>
          <w:numId w:val="14"/>
        </w:numPr>
        <w:spacing w:after="0"/>
        <w:ind w:right="26"/>
      </w:pPr>
      <w:r>
        <w:t xml:space="preserve">умение свободно оперировать понятиями: зависимость, функция, график функции, выполнять исследование функции; умение свободно оперировать понятиями: прямая пропорциональность, линейная функция, квадратичная функция, обратная пропорциональность, парабола, гипербола, кусочно-заданная функция; умение строить графики функций, выполнять </w:t>
      </w:r>
      <w:r>
        <w:lastRenderedPageBreak/>
        <w:t xml:space="preserve">преобразования графиков функций; умение использовать графики для исследования процессов и зависимостей; при решении задач из других учебных предметов и реальной жизни; умение выражать формулами зависимости между величинами; </w:t>
      </w:r>
    </w:p>
    <w:p w:rsidR="003C4376" w:rsidRDefault="003B5355">
      <w:pPr>
        <w:numPr>
          <w:ilvl w:val="0"/>
          <w:numId w:val="14"/>
        </w:numPr>
        <w:spacing w:after="0"/>
        <w:ind w:right="26"/>
      </w:pPr>
      <w:r>
        <w:t xml:space="preserve">умение свободно оперировать понятиями: последовательность, ограниченная последовательность, монотонно возрастающая (убывающая) последовательность, арифметическая и геометрическая прогрессии; умение описывать и задавать последовательности, в том числе с помощью рекуррентных формул; умение использовать свойства последовательностей, формулы суммы и общего члена при решении задач, в том числе задач из других учебных предметов и реальной жизни; знакомство со сходимостью последовательностей; умение суммировать бесконечно убывающие геометрические прогрессии; </w:t>
      </w:r>
    </w:p>
    <w:p w:rsidR="003C4376" w:rsidRDefault="003B5355">
      <w:pPr>
        <w:numPr>
          <w:ilvl w:val="0"/>
          <w:numId w:val="14"/>
        </w:numPr>
        <w:spacing w:after="0"/>
        <w:ind w:right="26"/>
      </w:pPr>
      <w:r>
        <w:t xml:space="preserve">умение решать задачи разных типов, в том числе на проценты, доли и части, движение, работу, цену товаров и стоимость покупок и услуг, налоги, задачи из области управления личными и семейными финансами; умение составлять выражения, уравнения, неравенства и системы по условию задачи, исследовать полученное решение и оценивать правдоподобность полученных результатов; </w:t>
      </w:r>
    </w:p>
    <w:p w:rsidR="003C4376" w:rsidRDefault="003B5355">
      <w:pPr>
        <w:numPr>
          <w:ilvl w:val="0"/>
          <w:numId w:val="14"/>
        </w:numPr>
        <w:spacing w:after="0"/>
        <w:ind w:right="26"/>
      </w:pPr>
      <w:r>
        <w:t xml:space="preserve">умение свободно оперировать понятиями: столбиковые и круговые диаграммы, таблицы, среднее значение, медиана, наибольшее и наименьшее значение, рассеивание, размах, дисперсия и стандартное отклонение числового набора, статистические данные, статистическая устойчивость, группировка данных; знакомство со случайной изменчивостью в природе и обществе; умение выбирать способ представления информации, соответствующий природе данных и целям исследования; анализировать и сравнивать статистические характеристики числовых наборов, в том числе при решении задач из других учебных предметов; </w:t>
      </w:r>
    </w:p>
    <w:p w:rsidR="003C4376" w:rsidRDefault="003B5355">
      <w:pPr>
        <w:numPr>
          <w:ilvl w:val="0"/>
          <w:numId w:val="14"/>
        </w:numPr>
        <w:spacing w:after="0"/>
        <w:ind w:right="26"/>
      </w:pPr>
      <w:r>
        <w:t xml:space="preserve">умение свободно оперировать понятиями: случайный опыт (случайный эксперимент), элементарное случайное событие (элементарный исход) опыта, случайное событие, частота и вероятность случайного события, условная вероятность, независимые события, дерево случайного эксперимента; умение находить вероятности событий в опытах с равновозможными элементарными событиями; знакомство с ролью маловероятных и практически достоверных событий в природных и социальных явлениях; умение оценивать вероятности событий и явлений в природе и обществе; умение выполнять операции над случайными событиями, находить вероятности событий, в том числе с применением формул и графических схем (диаграмм Эйлера, графов); умение приводить примеры случайных величин и находить их числовые характеристики; знакомство с понятием математического ожидания случайной величины; представление о </w:t>
      </w:r>
      <w:r>
        <w:lastRenderedPageBreak/>
        <w:t xml:space="preserve">законе больших чисел и о роли закона больших чисел в природе и в социальных явлениях; </w:t>
      </w:r>
    </w:p>
    <w:p w:rsidR="003C4376" w:rsidRDefault="003B5355">
      <w:pPr>
        <w:numPr>
          <w:ilvl w:val="0"/>
          <w:numId w:val="14"/>
        </w:numPr>
        <w:spacing w:after="0"/>
        <w:ind w:right="26"/>
      </w:pPr>
      <w:r>
        <w:t xml:space="preserve">умение свободно оперировать понятиями: точка, прямая, отрезок, луч, угол, длина отрезка, параллельность и перпендикулярность прямых, отношение "лежать между", проекция, перпендикуляр и наклонная; умение свободно оперировать понятиями: треугольник, равнобедренный треугольник, равносторонний (правильный) треугольник, прямоугольный треугольник, угол треугольника, внешний угол треугольника, медиана, высота, биссектриса треугольника, ломаная, многоугольник, четырехугольник, параллелограмм, ромб, прямоугольник, трапеция, окружность и круг, центральный угол, вписанный угол, вписанная в многоугольник окружность, описанная около многоугольника окружность, касательная к окружности; </w:t>
      </w:r>
    </w:p>
    <w:p w:rsidR="003C4376" w:rsidRDefault="003B5355">
      <w:pPr>
        <w:numPr>
          <w:ilvl w:val="0"/>
          <w:numId w:val="14"/>
        </w:numPr>
        <w:spacing w:after="10"/>
        <w:ind w:right="26"/>
      </w:pPr>
      <w:r>
        <w:t xml:space="preserve">умение свободно оперировать понятиями: равные фигуры, равные отрезки, равные углы, равные треугольники, признаки равенства треугольников, признаки равенства прямоугольных треугольников; </w:t>
      </w:r>
    </w:p>
    <w:p w:rsidR="003C4376" w:rsidRDefault="003B5355">
      <w:pPr>
        <w:numPr>
          <w:ilvl w:val="0"/>
          <w:numId w:val="14"/>
        </w:numPr>
        <w:spacing w:after="0"/>
        <w:ind w:right="26"/>
      </w:pPr>
      <w:r>
        <w:t xml:space="preserve">умение свободно оперировать понятиями: длина линии, величина угла, тригонометрические функции углов треугольника, площадь фигуры; умение выводить и использовать формулы для нахождения длин, площадей и величин углов; умение свободно оперировать формулами, выражающими свойства изученных фигур; умение использовать свойства равновеликих и равносоставленных фигур, теорему Пифагора, теоремы косинусов и синусов, теорему о вписанном угле, свойства касательных и секущих к окружности, формулы площади треугольника, суммы углов многоугольника при решении задач; умение выполнять измерения, вычисления и сравнения длин, расстояний, углов, площадей; умение оценивать размеры объектов в окружающем мире; </w:t>
      </w:r>
    </w:p>
    <w:p w:rsidR="003C4376" w:rsidRDefault="003B5355">
      <w:pPr>
        <w:numPr>
          <w:ilvl w:val="0"/>
          <w:numId w:val="14"/>
        </w:numPr>
        <w:spacing w:after="0"/>
        <w:ind w:right="26"/>
      </w:pPr>
      <w:r>
        <w:t xml:space="preserve">умение свободно оперировать понятиями: движение на плоскости, параллельный перенос, симметрия, поворот, преобразование подобия, подобие фигур; распознавать равные и подобные фигуры, в том числе в природе, искусстве, архитектуре и среди предметов окружающей обстановки; умение использовать геометрические отношения для решения задач, возникающих в реальной жизни; </w:t>
      </w:r>
    </w:p>
    <w:p w:rsidR="003C4376" w:rsidRDefault="003B5355">
      <w:pPr>
        <w:numPr>
          <w:ilvl w:val="0"/>
          <w:numId w:val="14"/>
        </w:numPr>
        <w:spacing w:after="0"/>
        <w:ind w:right="26"/>
      </w:pPr>
      <w:r>
        <w:t xml:space="preserve">умение свободно оперировать свойствами геометрических фигур, самостоятельно формулировать определения изучаемых фигур, выдвигать гипотезы о свойствах и признаках геометрических фигур, обосновывать или опровергать их; умение проводить классификацию фигур по различным признакам; умение выполнять необходимые дополнительные построения, исследовать возможность применения теорем и формул для решения задач; </w:t>
      </w:r>
    </w:p>
    <w:p w:rsidR="003C4376" w:rsidRDefault="003B5355">
      <w:pPr>
        <w:numPr>
          <w:ilvl w:val="0"/>
          <w:numId w:val="14"/>
        </w:numPr>
        <w:spacing w:after="0"/>
        <w:ind w:right="26"/>
      </w:pPr>
      <w:r>
        <w:t xml:space="preserve">умение 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 ориентированная площадь </w:t>
      </w:r>
      <w:r>
        <w:lastRenderedPageBreak/>
        <w:t xml:space="preserve">параллелограмма; умение пользоваться векторным и координатным методом на плоскости для решения задач; умение находить уравнения прямой и окружности по данным элементам, использовать уравнения прямой и окружности для решения задач, использовать векторы и координаты для решения математических задач и задач из других учебных предметов; </w:t>
      </w:r>
    </w:p>
    <w:p w:rsidR="003C4376" w:rsidRDefault="003B5355">
      <w:pPr>
        <w:numPr>
          <w:ilvl w:val="0"/>
          <w:numId w:val="14"/>
        </w:numPr>
        <w:spacing w:after="4"/>
        <w:ind w:right="26"/>
      </w:pPr>
      <w:r>
        <w:t xml:space="preserve">умение выбирать подходящий метод для решения задачи, приводить примеры математических закономерностей в природе и общественной жизни, распознавать проявление законов математики в искусстве; умение описывать отдельные выдающиеся результаты, полученные в ходе развития математики как науки; приводить примеры математических открытий и их авторов в отечественной и всемирной истории. </w:t>
      </w:r>
      <w:r>
        <w:rPr>
          <w:b/>
          <w:i/>
        </w:rPr>
        <w:t xml:space="preserve">По учебному предмету "Информатика" (на базовом уровне): </w:t>
      </w:r>
    </w:p>
    <w:p w:rsidR="003C4376" w:rsidRDefault="003B5355">
      <w:pPr>
        <w:numPr>
          <w:ilvl w:val="0"/>
          <w:numId w:val="15"/>
        </w:numPr>
        <w:spacing w:after="0"/>
        <w:ind w:right="26"/>
      </w:pPr>
      <w:r>
        <w:t xml:space="preserve">владение основными понятиями: информация, передача, хранение и обработка информации, алгоритм, модель, цифровой продукт и их использование для решения учебных и практических задач; умение оперировать единицами измерения информационного объема и скорости передачи данных; </w:t>
      </w:r>
    </w:p>
    <w:p w:rsidR="003C4376" w:rsidRDefault="003B5355">
      <w:pPr>
        <w:numPr>
          <w:ilvl w:val="0"/>
          <w:numId w:val="15"/>
        </w:numPr>
        <w:spacing w:after="2"/>
        <w:ind w:right="26"/>
      </w:pPr>
      <w:r>
        <w:t xml:space="preserve">умение пояснять на примерах различия между позиционными и непозиционными системами счисления; записывать и сравнивать целые числа от 0 до 1024 в различных позиционных системах счисления с основаниями 2, 8, 16, выполнять арифметические операции над ними; </w:t>
      </w:r>
    </w:p>
    <w:p w:rsidR="003C4376" w:rsidRDefault="003B5355">
      <w:pPr>
        <w:numPr>
          <w:ilvl w:val="0"/>
          <w:numId w:val="15"/>
        </w:numPr>
        <w:ind w:right="26"/>
      </w:pPr>
      <w:r>
        <w:t xml:space="preserve">умение кодировать и декодировать сообщения по заданным правилам; понимание основных принципов кодирования информации различной природы: текстовой (на углубленном уровне: в различных кодировках), графической, аудио; </w:t>
      </w:r>
    </w:p>
    <w:p w:rsidR="003C4376" w:rsidRDefault="003B5355">
      <w:pPr>
        <w:numPr>
          <w:ilvl w:val="0"/>
          <w:numId w:val="15"/>
        </w:numPr>
        <w:spacing w:after="0"/>
        <w:ind w:right="26"/>
      </w:pPr>
      <w:r>
        <w:t xml:space="preserve">владение понятиями: высказывание, логическая операция, логическое выражение; умение 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 записывать логические выражения на изучаемом языке программирования; </w:t>
      </w:r>
    </w:p>
    <w:p w:rsidR="003C4376" w:rsidRDefault="003B5355">
      <w:pPr>
        <w:numPr>
          <w:ilvl w:val="0"/>
          <w:numId w:val="15"/>
        </w:numPr>
        <w:spacing w:after="10"/>
        <w:ind w:right="26"/>
      </w:pPr>
      <w:r>
        <w:t xml:space="preserve">развитие алгоритмического мышления как необходимого условия профессиональной деятельности в современном обществе; понимание сущности алгоритма и его свойств; </w:t>
      </w:r>
    </w:p>
    <w:p w:rsidR="003C4376" w:rsidRDefault="003B5355">
      <w:pPr>
        <w:numPr>
          <w:ilvl w:val="0"/>
          <w:numId w:val="15"/>
        </w:numPr>
        <w:spacing w:after="0"/>
        <w:ind w:right="26"/>
      </w:pPr>
      <w:r>
        <w:t xml:space="preserve">умение составлять, выполнять вручную и на компьютере несложные алгоритмы для управления исполнителями (Черепашка, Чертежник); 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умение разбивать </w:t>
      </w:r>
      <w:r>
        <w:lastRenderedPageBreak/>
        <w:t xml:space="preserve">задачи на подзадачи, использовать константы, переменные и выражения различных типов (числовых, логических, символьных); анализировать предложенный алгоритм, определять, какие результаты возможны при заданном множестве исходных значений; </w:t>
      </w:r>
    </w:p>
    <w:p w:rsidR="003C4376" w:rsidRDefault="003B5355">
      <w:pPr>
        <w:numPr>
          <w:ilvl w:val="0"/>
          <w:numId w:val="15"/>
        </w:numPr>
        <w:spacing w:after="2"/>
        <w:ind w:right="26"/>
      </w:pPr>
      <w:r>
        <w:t xml:space="preserve">умение записать на изучаемом языке программирования алгоритмы проверки делимости одного целого числа на другое, проверки натурального числа на простоту, выделения цифр из натурального числа, поиск максимумов, минимумов, суммы числовой последовательности; </w:t>
      </w:r>
    </w:p>
    <w:p w:rsidR="003C4376" w:rsidRDefault="003B5355">
      <w:pPr>
        <w:numPr>
          <w:ilvl w:val="0"/>
          <w:numId w:val="15"/>
        </w:numPr>
        <w:spacing w:after="0"/>
        <w:ind w:right="26"/>
      </w:pPr>
      <w:r>
        <w:t xml:space="preserve">сформированность представлений о назначении основных компонентов компьютера; использование различных программных систем и сервисов компьютера, программного обеспечения; умение соотносить информацию о характеристиках персонального компьютера с решаемыми задачами; представление об истории и тенденциях развития информационных технологий, в том числе глобальных сетей; владение умением ориентироваться в иерархической структуре файловой системы, 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w:t>
      </w:r>
    </w:p>
    <w:p w:rsidR="003C4376" w:rsidRDefault="003B5355">
      <w:pPr>
        <w:numPr>
          <w:ilvl w:val="0"/>
          <w:numId w:val="15"/>
        </w:numPr>
        <w:spacing w:after="0"/>
        <w:ind w:right="26"/>
      </w:pPr>
      <w:r>
        <w:t xml:space="preserve">владение умениями и навыками использования информационных и коммуникационных технологий для поиска, хранения, обработки и передачи и анализа различных видов информации, навыками создания личного информационного пространства; владение умениями пользования цифровыми сервисами государственных услуг, цифровыми образовательными сервисами; </w:t>
      </w:r>
    </w:p>
    <w:p w:rsidR="003C4376" w:rsidRDefault="003B5355">
      <w:pPr>
        <w:numPr>
          <w:ilvl w:val="0"/>
          <w:numId w:val="15"/>
        </w:numPr>
        <w:spacing w:after="0"/>
        <w:ind w:right="26"/>
      </w:pPr>
      <w:r>
        <w:t xml:space="preserve">умение 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 умение формализовать и структурировать информацию, используя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 умение применять в электронных таблицах формулы для расчетов с использованием встроенных функций, абсолютной, относительной, смешанной адресации; использовать электронные таблицы для численного моделирования в простых задачах из разных предметных областей; </w:t>
      </w:r>
    </w:p>
    <w:p w:rsidR="003C4376" w:rsidRDefault="003B5355">
      <w:pPr>
        <w:numPr>
          <w:ilvl w:val="0"/>
          <w:numId w:val="15"/>
        </w:numPr>
        <w:ind w:right="26"/>
      </w:pPr>
      <w:r>
        <w:t xml:space="preserve">сформированность представлений о сферах профессиональной деятельности, связанных с информатикой, программированием и современными информационно-коммуникационными технологиями, </w:t>
      </w:r>
    </w:p>
    <w:p w:rsidR="003C4376" w:rsidRDefault="003B5355">
      <w:pPr>
        <w:spacing w:after="9"/>
        <w:ind w:left="143" w:right="26" w:firstLine="0"/>
      </w:pPr>
      <w:r>
        <w:t xml:space="preserve">основанными на достижениях науки и IT-отрасли; </w:t>
      </w:r>
    </w:p>
    <w:p w:rsidR="003C4376" w:rsidRDefault="003B5355">
      <w:pPr>
        <w:numPr>
          <w:ilvl w:val="0"/>
          <w:numId w:val="15"/>
        </w:numPr>
        <w:ind w:right="26"/>
      </w:pPr>
      <w:r>
        <w:t xml:space="preserve">освоение и соблюдение требований безопасной эксплуатации технических средств информационно-коммуникационных технологий; </w:t>
      </w:r>
    </w:p>
    <w:p w:rsidR="003C4376" w:rsidRDefault="003B5355">
      <w:pPr>
        <w:numPr>
          <w:ilvl w:val="0"/>
          <w:numId w:val="15"/>
        </w:numPr>
        <w:spacing w:after="10"/>
        <w:ind w:right="26"/>
      </w:pPr>
      <w:r>
        <w:lastRenderedPageBreak/>
        <w:t xml:space="preserve">умение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 </w:t>
      </w:r>
    </w:p>
    <w:p w:rsidR="003C4376" w:rsidRDefault="003B5355">
      <w:pPr>
        <w:numPr>
          <w:ilvl w:val="0"/>
          <w:numId w:val="15"/>
        </w:numPr>
        <w:ind w:right="26"/>
      </w:pPr>
      <w:r>
        <w:t xml:space="preserve">умение использовать различные средства защиты от вредоносного программного обеспечения, умение обеспечивать личную безопасность при использовании ресурсов сети Интернет, в том числе умение защищать персональную информацию от несанкционированного доступа и его последствий (разглашения, подмены, утраты данных) с учетом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 </w:t>
      </w:r>
    </w:p>
    <w:p w:rsidR="003C4376" w:rsidRDefault="003B5355">
      <w:pPr>
        <w:numPr>
          <w:ilvl w:val="0"/>
          <w:numId w:val="15"/>
        </w:numPr>
        <w:ind w:right="26"/>
      </w:pPr>
      <w:r>
        <w:t xml:space="preserve">умение 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 </w:t>
      </w:r>
    </w:p>
    <w:p w:rsidR="003C4376" w:rsidRDefault="003B5355">
      <w:pPr>
        <w:spacing w:after="0" w:line="271" w:lineRule="auto"/>
        <w:ind w:left="240" w:right="127" w:hanging="10"/>
        <w:jc w:val="center"/>
      </w:pPr>
      <w:r>
        <w:rPr>
          <w:b/>
          <w:i/>
        </w:rPr>
        <w:t>По учебному предмету "Информатика" (на углубленном уровне):</w:t>
      </w:r>
      <w:r>
        <w:t xml:space="preserve"> </w:t>
      </w:r>
    </w:p>
    <w:p w:rsidR="003C4376" w:rsidRDefault="003B5355">
      <w:pPr>
        <w:numPr>
          <w:ilvl w:val="0"/>
          <w:numId w:val="16"/>
        </w:numPr>
        <w:spacing w:after="0"/>
        <w:ind w:right="26"/>
      </w:pPr>
      <w:r>
        <w:t xml:space="preserve">свободное владение основными понятиями: информация, передача, хранение и обработка информации, алгоритм, модель, моделирование и их использование для решения учебных и практических задач; умение свободно оперировать единицами измерения информационного объема и скорости передачи данных; </w:t>
      </w:r>
    </w:p>
    <w:p w:rsidR="003C4376" w:rsidRDefault="003B5355">
      <w:pPr>
        <w:numPr>
          <w:ilvl w:val="0"/>
          <w:numId w:val="16"/>
        </w:numPr>
        <w:spacing w:after="1"/>
        <w:ind w:right="26"/>
      </w:pPr>
      <w:r>
        <w:t xml:space="preserve">понимание различия между позиционными и непозиционными системами счисления; умение записать, сравнить и произвести арифметические операции над целыми числами в позиционных системах счисления; </w:t>
      </w:r>
    </w:p>
    <w:p w:rsidR="003C4376" w:rsidRDefault="003B5355">
      <w:pPr>
        <w:numPr>
          <w:ilvl w:val="0"/>
          <w:numId w:val="16"/>
        </w:numPr>
        <w:spacing w:after="2"/>
        <w:ind w:right="26"/>
      </w:pPr>
      <w:r>
        <w:t xml:space="preserve">умение кодировать и декодировать сообщения по заданным правилам; понимание основных принципов кодирования информации различной природы: числовой, текстовой (в различных современных кодировках), графической (в растровом и векторном представлении), аудио; </w:t>
      </w:r>
    </w:p>
    <w:p w:rsidR="003C4376" w:rsidRDefault="003B5355">
      <w:pPr>
        <w:numPr>
          <w:ilvl w:val="0"/>
          <w:numId w:val="16"/>
        </w:numPr>
        <w:spacing w:after="0"/>
        <w:ind w:right="26"/>
      </w:pPr>
      <w:r>
        <w:t xml:space="preserve">свободное оперирование понятиями: высказывание, логическая операция, логическое выражение; умение записывать логические выражения с использованием дизъюнкции, конъюнкции, отрицания, импликации и эквивалентности,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 восстанавливать логические выражения по таблице истинности, записывать логические выражения на изучаемом языке программирования; </w:t>
      </w:r>
    </w:p>
    <w:p w:rsidR="003C4376" w:rsidRDefault="003B5355">
      <w:pPr>
        <w:numPr>
          <w:ilvl w:val="0"/>
          <w:numId w:val="16"/>
        </w:numPr>
        <w:spacing w:after="0"/>
        <w:ind w:right="26"/>
      </w:pPr>
      <w:r>
        <w:t xml:space="preserve">владение терминологией, связанной с графами (вершина, ребро, путь, длина ребра и пути) и деревьями (корень, лист, высота дерева); умение использовать графы и деревья для моделирования систем сетевой и </w:t>
      </w:r>
      <w:r>
        <w:lastRenderedPageBreak/>
        <w:t xml:space="preserve">иерархической структуры; умение находить кратчайший путь в заданной графе; </w:t>
      </w:r>
    </w:p>
    <w:p w:rsidR="003C4376" w:rsidRDefault="003B5355">
      <w:pPr>
        <w:numPr>
          <w:ilvl w:val="0"/>
          <w:numId w:val="16"/>
        </w:numPr>
        <w:ind w:right="26"/>
      </w:pPr>
      <w:r>
        <w:t xml:space="preserve">наличие развитого алгоритмического мышления как необходимого условия профессиональной деятельности в современном обществе; свободное оперирование понятиями "исполнитель", "алгоритм", "программа", понимание разницы между употреблением этих терминов в обыденной речи и в информатике; умение выбирать подходящий алгоритм для решения </w:t>
      </w:r>
    </w:p>
    <w:p w:rsidR="003C4376" w:rsidRDefault="003B5355">
      <w:pPr>
        <w:spacing w:after="9"/>
        <w:ind w:left="143" w:right="26" w:firstLine="0"/>
      </w:pPr>
      <w:r>
        <w:t xml:space="preserve">задачи; </w:t>
      </w:r>
    </w:p>
    <w:p w:rsidR="003C4376" w:rsidRDefault="003B5355">
      <w:pPr>
        <w:numPr>
          <w:ilvl w:val="0"/>
          <w:numId w:val="16"/>
        </w:numPr>
        <w:ind w:right="26"/>
      </w:pPr>
      <w:r>
        <w:t xml:space="preserve">свободное оперирование понятиями: переменная, тип данных, операция присваивания, арифметические и логические операции, включая операции целочисленного деления и остатка от деления; умение создавать программы на современном языке программирования общего назначения: PythoN , C++ (JAVA, С#), реализующие алгоритмы обработки числовых данных с использованием ветвлений, циклов со счетчиком, циклов с условиями, подпрограмм (алгоритмы проверки делимости одного целого числа на другое, проверки натурального числа на простоту, разложение на простые сомножители, выделение цифр из натурального числа, поиск максимумов, минимумов, суммы числовой последовательности и т.п.); владение техникой отладки и выполнения полученной программы в используемой среде разработки; </w:t>
      </w:r>
    </w:p>
    <w:p w:rsidR="003C4376" w:rsidRDefault="003B5355">
      <w:pPr>
        <w:numPr>
          <w:ilvl w:val="0"/>
          <w:numId w:val="16"/>
        </w:numPr>
        <w:spacing w:after="0"/>
        <w:ind w:right="26"/>
      </w:pPr>
      <w:r>
        <w:t xml:space="preserve">умение составлять программы для решения типовых задач обработки массивов данных: числовых массивов, матриц, строк (других коллекций); умение записывать простые алгоритмы сортировки массивов на изучаемом языке программирования; умение использовать простые приемы динамического программирования, бинарного поиска, составлять и реализовывать несложные рекурсивные алгоритмы; </w:t>
      </w:r>
    </w:p>
    <w:p w:rsidR="003C4376" w:rsidRDefault="003B5355">
      <w:pPr>
        <w:numPr>
          <w:ilvl w:val="0"/>
          <w:numId w:val="16"/>
        </w:numPr>
        <w:spacing w:after="0"/>
        <w:ind w:right="26"/>
      </w:pPr>
      <w:r>
        <w:t xml:space="preserve">сформированность представлений о назначении основных компонентов компьютера; умение соотносить информацию о характеристиках персонального компьютера с решаемыми задачами; представление об истории и тенденциях развития информационных технологий, в том числе глобальных сетей; владение умением ориентироваться в иерархической структуре файловой системы, работать с файловой системой персонального компьютера и облачными хранилищами с использованием графического интерфейса: создавать, копировать, перемещать, переименовывать, удалять и архивировать файлы и каталоги; </w:t>
      </w:r>
    </w:p>
    <w:p w:rsidR="003C4376" w:rsidRDefault="003B5355">
      <w:pPr>
        <w:numPr>
          <w:ilvl w:val="0"/>
          <w:numId w:val="16"/>
        </w:numPr>
        <w:spacing w:after="0"/>
        <w:ind w:right="26"/>
      </w:pPr>
      <w:r>
        <w:t xml:space="preserve">свободное владение умениями и навыками использования информационных и коммуникационных технологий для поиска, хранения, обработки и передачи и анализа различных видов информации, навыками создания личного информационного пространства; владение умениями </w:t>
      </w:r>
      <w:r>
        <w:lastRenderedPageBreak/>
        <w:t xml:space="preserve">пользования цифровыми сервисами государственных услуг, цифровыми образовательными сервисами; </w:t>
      </w:r>
    </w:p>
    <w:p w:rsidR="003C4376" w:rsidRDefault="003B5355">
      <w:pPr>
        <w:numPr>
          <w:ilvl w:val="0"/>
          <w:numId w:val="16"/>
        </w:numPr>
        <w:spacing w:after="0"/>
        <w:ind w:right="26"/>
      </w:pPr>
      <w:r>
        <w:t xml:space="preserve">умение 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 умение формализовать и структурировать информацию, использовать электронные таблицы для обработки, анализа и визуализации числовых данных, в том числе с выделением диапазона таблицы и упорядочиванием его элементов; умение применять в электронных таблицах формулы для расчетов с использованием встроенных функций с использованием абсолютной, относительной, смешанной адресации; использовать электронные таблицы для численного моделирования в несложных задачах из разных предметных областей; оценивать адекватность модели моделируемому объекту и целям моделирования; </w:t>
      </w:r>
    </w:p>
    <w:p w:rsidR="003C4376" w:rsidRDefault="003B5355">
      <w:pPr>
        <w:numPr>
          <w:ilvl w:val="0"/>
          <w:numId w:val="16"/>
        </w:numPr>
        <w:ind w:right="26"/>
      </w:pPr>
      <w:r>
        <w:t xml:space="preserve">сформированность представлений о сферах профессиональной деятельности, связанных с информатикой, программированием и современными информационно-коммуникационными технологиями, </w:t>
      </w:r>
    </w:p>
    <w:p w:rsidR="003C4376" w:rsidRDefault="003B5355">
      <w:pPr>
        <w:spacing w:after="9"/>
        <w:ind w:left="143" w:right="26" w:firstLine="0"/>
      </w:pPr>
      <w:r>
        <w:t xml:space="preserve">основанными на достижениях науки и IT-отрасли; </w:t>
      </w:r>
    </w:p>
    <w:p w:rsidR="003C4376" w:rsidRDefault="003B5355">
      <w:pPr>
        <w:numPr>
          <w:ilvl w:val="0"/>
          <w:numId w:val="16"/>
        </w:numPr>
        <w:ind w:right="26"/>
      </w:pPr>
      <w:r>
        <w:t xml:space="preserve">освоение и соблюдение требований безопасной эксплуатации технических средств информационно-коммуникационных технологий; </w:t>
      </w:r>
    </w:p>
    <w:p w:rsidR="003C4376" w:rsidRDefault="003B5355">
      <w:pPr>
        <w:numPr>
          <w:ilvl w:val="0"/>
          <w:numId w:val="16"/>
        </w:numPr>
        <w:ind w:right="26"/>
      </w:pPr>
      <w:r>
        <w:t xml:space="preserve">умение соблюдать сетевой этикет, базовые нормы информационной этики и права при работе с приложениями на любых устройствах и в сети </w:t>
      </w:r>
    </w:p>
    <w:p w:rsidR="003C4376" w:rsidRDefault="003B5355">
      <w:pPr>
        <w:spacing w:after="9"/>
        <w:ind w:left="143" w:right="26" w:firstLine="0"/>
      </w:pPr>
      <w:r>
        <w:t xml:space="preserve">Интернет, выбирать безопасные стратегии поведения в сети; </w:t>
      </w:r>
    </w:p>
    <w:p w:rsidR="003C4376" w:rsidRDefault="003B5355">
      <w:pPr>
        <w:numPr>
          <w:ilvl w:val="0"/>
          <w:numId w:val="16"/>
        </w:numPr>
        <w:ind w:right="26"/>
      </w:pPr>
      <w:r>
        <w:t xml:space="preserve">умение использовать различные средства защиты от вредоносного программного обеспечения, умение обеспечивать личную безопасность при использовании ресурсов сети Интернет, в том числе умение защищать персональную информацию от несанкционированного доступа и его последствий (разглашения, подмены, утраты данных) с учетом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 умение 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 </w:t>
      </w:r>
    </w:p>
    <w:p w:rsidR="003C4376" w:rsidRDefault="003B5355">
      <w:pPr>
        <w:spacing w:after="12" w:line="271" w:lineRule="auto"/>
        <w:ind w:left="129" w:right="16" w:firstLine="567"/>
      </w:pPr>
      <w:r>
        <w:rPr>
          <w:b/>
        </w:rPr>
        <w:t xml:space="preserve">Предметные результаты по предметной области "Общественнонаучные предметы" должны обеспечивать: </w:t>
      </w:r>
    </w:p>
    <w:p w:rsidR="003C4376" w:rsidRDefault="003B5355">
      <w:pPr>
        <w:spacing w:after="5" w:line="271" w:lineRule="auto"/>
        <w:ind w:left="721" w:right="0" w:hanging="10"/>
        <w:jc w:val="left"/>
      </w:pPr>
      <w:r>
        <w:rPr>
          <w:b/>
          <w:i/>
        </w:rPr>
        <w:t xml:space="preserve">По учебному предмету "История": </w:t>
      </w:r>
    </w:p>
    <w:p w:rsidR="003C4376" w:rsidRDefault="003B5355">
      <w:pPr>
        <w:numPr>
          <w:ilvl w:val="0"/>
          <w:numId w:val="17"/>
        </w:numPr>
        <w:spacing w:after="0"/>
        <w:ind w:right="26"/>
      </w:pPr>
      <w:r>
        <w:t xml:space="preserve">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w:t>
      </w:r>
      <w:r>
        <w:lastRenderedPageBreak/>
        <w:t xml:space="preserve">события истории родного края и истории России; определять современников исторических событий, явлений, процессов; </w:t>
      </w:r>
    </w:p>
    <w:p w:rsidR="003C4376" w:rsidRDefault="003B5355">
      <w:pPr>
        <w:numPr>
          <w:ilvl w:val="0"/>
          <w:numId w:val="17"/>
        </w:numPr>
        <w:ind w:right="26"/>
      </w:pPr>
      <w:r>
        <w:t xml:space="preserve">умение выявлять особенности развития культуры, быта и нравов народов в различные исторические эпохи; </w:t>
      </w:r>
    </w:p>
    <w:p w:rsidR="003C4376" w:rsidRDefault="003B5355">
      <w:pPr>
        <w:numPr>
          <w:ilvl w:val="0"/>
          <w:numId w:val="17"/>
        </w:numPr>
        <w:ind w:right="26"/>
      </w:pPr>
      <w:r>
        <w:t xml:space="preserve">овладение историческими понятиями и их использование для решения учебных и практических задач; </w:t>
      </w:r>
    </w:p>
    <w:p w:rsidR="003C4376" w:rsidRDefault="003B5355">
      <w:pPr>
        <w:numPr>
          <w:ilvl w:val="0"/>
          <w:numId w:val="17"/>
        </w:numPr>
        <w:spacing w:after="0"/>
        <w:ind w:right="26"/>
      </w:pPr>
      <w:r>
        <w:t xml:space="preserve">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 </w:t>
      </w:r>
    </w:p>
    <w:p w:rsidR="003C4376" w:rsidRDefault="003B5355">
      <w:pPr>
        <w:numPr>
          <w:ilvl w:val="0"/>
          <w:numId w:val="17"/>
        </w:numPr>
        <w:ind w:right="26"/>
      </w:pPr>
      <w:r>
        <w:t xml:space="preserve">умение выявлять существенные черты и характерные признаки исторических событий, явлений, процессов; </w:t>
      </w:r>
    </w:p>
    <w:p w:rsidR="003C4376" w:rsidRDefault="003B5355">
      <w:pPr>
        <w:numPr>
          <w:ilvl w:val="0"/>
          <w:numId w:val="17"/>
        </w:numPr>
        <w:ind w:right="26"/>
      </w:pPr>
      <w:r>
        <w:t xml:space="preserve">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вв. (Февральская и Октябрьская революции 1917 г., Великая Отечественная война, распад СССР, сложные 1990-е годы, возрождение страны с 2000-х годов, воссоединение Крыма с Россией 2014 года); характеризовать итоги и историческое значение событий; </w:t>
      </w:r>
    </w:p>
    <w:p w:rsidR="003C4376" w:rsidRDefault="003B5355">
      <w:pPr>
        <w:numPr>
          <w:ilvl w:val="0"/>
          <w:numId w:val="17"/>
        </w:numPr>
        <w:ind w:right="26"/>
      </w:pPr>
      <w:r>
        <w:t xml:space="preserve">умение сравнивать исторические события, явления, процессы в различные исторические эпохи; </w:t>
      </w:r>
    </w:p>
    <w:p w:rsidR="003C4376" w:rsidRDefault="003B5355">
      <w:pPr>
        <w:numPr>
          <w:ilvl w:val="0"/>
          <w:numId w:val="17"/>
        </w:numPr>
        <w:spacing w:after="10"/>
        <w:ind w:right="26"/>
      </w:pPr>
      <w:r>
        <w:t xml:space="preserve">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 </w:t>
      </w:r>
    </w:p>
    <w:p w:rsidR="003C4376" w:rsidRDefault="003B5355">
      <w:pPr>
        <w:numPr>
          <w:ilvl w:val="0"/>
          <w:numId w:val="17"/>
        </w:numPr>
        <w:ind w:right="26"/>
      </w:pPr>
      <w:r>
        <w:t xml:space="preserve">умение различать основные типы исторических источников: письменные, вещественные, аудиовизуальные; </w:t>
      </w:r>
    </w:p>
    <w:p w:rsidR="003C4376" w:rsidRDefault="003B5355">
      <w:pPr>
        <w:numPr>
          <w:ilvl w:val="0"/>
          <w:numId w:val="17"/>
        </w:numPr>
        <w:spacing w:after="0"/>
        <w:ind w:right="26"/>
      </w:pPr>
      <w:r>
        <w:t xml:space="preserve">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 </w:t>
      </w:r>
    </w:p>
    <w:p w:rsidR="003C4376" w:rsidRDefault="003B5355">
      <w:pPr>
        <w:numPr>
          <w:ilvl w:val="0"/>
          <w:numId w:val="17"/>
        </w:numPr>
        <w:spacing w:after="4"/>
        <w:ind w:right="26"/>
      </w:pPr>
      <w:r>
        <w:t xml:space="preserve">умение читать и анализировать историческую карту/схему; характеризовать на основе анализа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 </w:t>
      </w:r>
    </w:p>
    <w:p w:rsidR="003C4376" w:rsidRDefault="003B5355">
      <w:pPr>
        <w:numPr>
          <w:ilvl w:val="0"/>
          <w:numId w:val="17"/>
        </w:numPr>
        <w:spacing w:after="10"/>
        <w:ind w:right="26"/>
      </w:pPr>
      <w:r>
        <w:lastRenderedPageBreak/>
        <w:t xml:space="preserve">умение анализировать текстовые, визуальные источники исторической информации; представлять историческую информацию в форме таблиц, схем, диаграмм; </w:t>
      </w:r>
    </w:p>
    <w:p w:rsidR="003C4376" w:rsidRDefault="003B5355">
      <w:pPr>
        <w:numPr>
          <w:ilvl w:val="0"/>
          <w:numId w:val="17"/>
        </w:numPr>
        <w:ind w:right="26"/>
      </w:pPr>
      <w:r>
        <w:t xml:space="preserve">умение 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достоверность информации; </w:t>
      </w:r>
    </w:p>
    <w:p w:rsidR="003C4376" w:rsidRDefault="003B5355">
      <w:pPr>
        <w:numPr>
          <w:ilvl w:val="0"/>
          <w:numId w:val="17"/>
        </w:numPr>
        <w:spacing w:after="0" w:line="265" w:lineRule="auto"/>
        <w:ind w:right="26"/>
      </w:pPr>
      <w:r>
        <w:t xml:space="preserve">приобретение опыта взаимодействия с людьми другой культуры, национальной и религиозной принадлежности на основе национальных ценностей </w:t>
      </w:r>
      <w:r>
        <w:tab/>
        <w:t xml:space="preserve">современного </w:t>
      </w:r>
      <w:r>
        <w:tab/>
        <w:t xml:space="preserve">российского </w:t>
      </w:r>
      <w:r>
        <w:tab/>
        <w:t xml:space="preserve">общества: </w:t>
      </w:r>
      <w:r>
        <w:tab/>
        <w:t xml:space="preserve">гуманистических </w:t>
      </w:r>
      <w:r>
        <w:tab/>
        <w:t xml:space="preserve">и демократических ценностей, идей мира и взаимопонимания между народами, людьми разных культур; уважения к историческому наследию народов России. </w:t>
      </w:r>
      <w:r>
        <w:rPr>
          <w:b/>
          <w:i/>
        </w:rPr>
        <w:t xml:space="preserve">По учебному курсу "История России": </w:t>
      </w:r>
      <w:r>
        <w:t xml:space="preserve">знание ключевых событий, основных дат и этапов истории России и </w:t>
      </w:r>
    </w:p>
    <w:p w:rsidR="003C4376" w:rsidRDefault="003B5355">
      <w:pPr>
        <w:spacing w:after="1"/>
        <w:ind w:left="143" w:right="26" w:firstLine="0"/>
      </w:pPr>
      <w:r>
        <w:t xml:space="preserve">мира с древности до 1914 года; выдающихся деятелей отечественной и всеобщей истории; важнейших достижений культуры и систем ценностей, сформировавшихся в ходе исторического развития, в том числе по истории России: </w:t>
      </w:r>
    </w:p>
    <w:p w:rsidR="003C4376" w:rsidRDefault="003B5355">
      <w:pPr>
        <w:ind w:left="143" w:right="26"/>
      </w:pPr>
      <w:r>
        <w:t xml:space="preserve">Роль и место России в мировой истории. Периодизация и источники российской истории. </w:t>
      </w:r>
    </w:p>
    <w:p w:rsidR="003C4376" w:rsidRDefault="003B5355">
      <w:pPr>
        <w:spacing w:after="9"/>
        <w:ind w:left="711" w:right="26" w:firstLine="0"/>
      </w:pPr>
      <w:r>
        <w:t xml:space="preserve">Народы и государства на территории нашей страны в древности. </w:t>
      </w:r>
    </w:p>
    <w:p w:rsidR="003C4376" w:rsidRDefault="003B5355">
      <w:pPr>
        <w:ind w:left="143" w:right="26"/>
      </w:pPr>
      <w:r>
        <w:t xml:space="preserve">Образование Руси: Исторические условия образования государства Русь. Формирование территории. Внутренняя и внешняя политика первых князей. Принятие христианства и его значение. Византийское наследие на Руси. </w:t>
      </w:r>
    </w:p>
    <w:p w:rsidR="003C4376" w:rsidRDefault="003B5355">
      <w:pPr>
        <w:ind w:left="143" w:right="26"/>
      </w:pPr>
      <w:r>
        <w:t xml:space="preserve">Русь в конце X - начале XII в.: Территория, органы власти, социальная структура, хозяйственный уклад, крупнейшие города. Новгород как центр освоения Севера Восточной Европы, колонизация Русской равнины. Территориально-политическая структура Руси. Внутриполитическое развитие. Общественный строй Руси. Древнерусское право. Внешняя политика и международные связи. Древнерусская культура. </w:t>
      </w:r>
    </w:p>
    <w:p w:rsidR="003C4376" w:rsidRDefault="003B5355">
      <w:pPr>
        <w:ind w:left="143" w:right="26"/>
      </w:pPr>
      <w:r>
        <w:t xml:space="preserve">Русь в середине XII - начале XIII в.: Формирование системы земель - самостоятельных государств. Эволюция общественного строя и права. Внешняя политика русских земель в евразийском контексте. Формирование региональных центров культуры. </w:t>
      </w:r>
    </w:p>
    <w:p w:rsidR="003C4376" w:rsidRDefault="003B5355">
      <w:pPr>
        <w:ind w:left="143" w:right="26"/>
      </w:pPr>
      <w:r>
        <w:t xml:space="preserve">Русские земли в середине XIII - XIV в.: Борьба Руси против монгольского нашествия. Судьбы русских земель после монгольского завоевания. Система зависимости русских земель от ордынских ханов. </w:t>
      </w:r>
    </w:p>
    <w:p w:rsidR="003C4376" w:rsidRDefault="003B5355">
      <w:pPr>
        <w:spacing w:after="0"/>
        <w:ind w:left="143" w:right="26" w:firstLine="0"/>
      </w:pPr>
      <w:r>
        <w:t xml:space="preserve">Политический строй Новгорода и Пскова. Борьба с экспансией крестоносцев на западных границах Руси. Возвышение Московского княжества. Московское княжество во главе героической борьбы русского народа против ордынского </w:t>
      </w:r>
      <w:r>
        <w:lastRenderedPageBreak/>
        <w:t xml:space="preserve">господства. Православная церковь в ордынский период русской истории. Культурное пространство русских земель. Народы и государства степной зоны Восточной Европы и Сибири. Золотая Орда. Межкультурные связи и коммуникации. </w:t>
      </w:r>
    </w:p>
    <w:p w:rsidR="003C4376" w:rsidRDefault="003B5355">
      <w:pPr>
        <w:spacing w:after="2"/>
        <w:ind w:left="143" w:right="26"/>
      </w:pPr>
      <w:r>
        <w:t xml:space="preserve">Формирование единого Русского государства в XV веке: Объединение русских земель вокруг Москвы. Междоусобная война в Московском княжестве. Новгород и Псков в XV в. Падение Византии и рост церковнополитической роли Москвы в православном мире. Ликвидация зависимости от Орды. Расширение международных связей Московского государства. Принятие общерусского Судебника. Формирование единого аппарата управления. Культурное пространство единого государства. </w:t>
      </w:r>
    </w:p>
    <w:p w:rsidR="003C4376" w:rsidRDefault="003B5355">
      <w:pPr>
        <w:spacing w:after="2"/>
        <w:ind w:left="143" w:right="26"/>
      </w:pPr>
      <w:r>
        <w:t xml:space="preserve">Россия в XVI веке: Завершение объединения русских земель вокруг Москвы. Отмирание удельной системы. Укрепление великокняжеской власти. Сопротивление удельных князей. Органы государственной власти. Унификация денежной системы. Местничество. Государство и церковь. </w:t>
      </w:r>
    </w:p>
    <w:p w:rsidR="003C4376" w:rsidRDefault="003B5355">
      <w:pPr>
        <w:ind w:left="143" w:right="26"/>
      </w:pPr>
      <w:r>
        <w:t xml:space="preserve">Реформы середины XVI в. Земские соборы. Формирование органов местного самоуправления. </w:t>
      </w:r>
    </w:p>
    <w:p w:rsidR="003C4376" w:rsidRDefault="003B5355">
      <w:pPr>
        <w:spacing w:after="9"/>
        <w:ind w:left="711" w:right="26" w:firstLine="0"/>
      </w:pPr>
      <w:r>
        <w:t xml:space="preserve">Внешняя политика России в XVI в. </w:t>
      </w:r>
    </w:p>
    <w:p w:rsidR="003C4376" w:rsidRDefault="003B5355">
      <w:pPr>
        <w:ind w:left="143" w:right="26"/>
      </w:pPr>
      <w:r>
        <w:t xml:space="preserve">Социальная структура российского общества. Начало закрепощения крестьян. Формирование вольного казачества. Многонациональный состав населения. </w:t>
      </w:r>
    </w:p>
    <w:p w:rsidR="003C4376" w:rsidRDefault="003B5355">
      <w:pPr>
        <w:spacing w:after="9"/>
        <w:ind w:left="711" w:right="26" w:firstLine="0"/>
      </w:pPr>
      <w:r>
        <w:t xml:space="preserve">Культурное пространство России в XVI в. </w:t>
      </w:r>
    </w:p>
    <w:p w:rsidR="003C4376" w:rsidRDefault="003B5355">
      <w:pPr>
        <w:ind w:left="143" w:right="26"/>
      </w:pPr>
      <w:r>
        <w:t xml:space="preserve">Опричнина: сущность, результаты и последствия. Россия в конце XVI в. Пресечение династии Рюриковичей. </w:t>
      </w:r>
    </w:p>
    <w:p w:rsidR="003C4376" w:rsidRDefault="003B5355">
      <w:pPr>
        <w:spacing w:after="3"/>
        <w:ind w:left="143" w:right="26"/>
      </w:pPr>
      <w:r>
        <w:t xml:space="preserve">Смута в России: Смутное время начала XVII в., дискуссия о его причинах, сущности и основных этапах. Самозванцы и самозванство. Перерастание внутреннего кризиса в гражданскую войну. Вступление в войну против России Речи Посполитой. Подъем национальноосвободительного движения. Освобождение Москвы в 1612 году. Земский собор 1613 года и его роль в укреплении государственности. Итоги и последствия Смутного времени. </w:t>
      </w:r>
    </w:p>
    <w:p w:rsidR="003C4376" w:rsidRDefault="003B5355">
      <w:pPr>
        <w:spacing w:after="0"/>
        <w:ind w:left="143" w:right="26"/>
      </w:pPr>
      <w:r>
        <w:t xml:space="preserve">Россия в XVII веке: Россия при первых Романовых. Укрепление самодержавия. Церковный раскол. Экономическое развитие России в XVII в. Социальная структура российского общества. Русская деревня в XVII в. Юридическое оформление крепостного права. Социальные движения. Внешняя политика России в XVII в. Культурное пространство. Эпоха Великих географических открытий и русские географические открытия. Начало освоения Сибири и Дальнего Востока. Межэтнические отношения. Формирование многонациональной элиты. Развитие образования и научных знаний. </w:t>
      </w:r>
    </w:p>
    <w:p w:rsidR="003C4376" w:rsidRDefault="003B5355">
      <w:pPr>
        <w:spacing w:after="0"/>
        <w:ind w:left="143" w:right="26"/>
      </w:pPr>
      <w:r>
        <w:lastRenderedPageBreak/>
        <w:t xml:space="preserve">Россия в эпоху преобразований Петра I: Причины и предпосылки преобразований. Экономическая политика Петра I. Роль государства в создании промышленности. Социальная политика. Консолидация дворянского сословия, повышение его роли в управлении страной. Реформы управления. Создание регулярной армии, военного флота. Церковная реформа. Упразднение патриаршества. Оппозиция реформам Петра I. Социальные движения. Внешняя политика. Северная война. Преобразования Петра I в области культуры. Итоги, последствия и значение петровских преобразований. </w:t>
      </w:r>
    </w:p>
    <w:p w:rsidR="003C4376" w:rsidRDefault="003B5355">
      <w:pPr>
        <w:ind w:left="143" w:right="26"/>
      </w:pPr>
      <w:r>
        <w:t xml:space="preserve">Эпоха "дворцовых переворотов": Причины и сущность дворцовых переворотов. Внутренняя и внешняя политика России в 1725 - 1762 гг. </w:t>
      </w:r>
    </w:p>
    <w:p w:rsidR="003C4376" w:rsidRDefault="003B5355">
      <w:pPr>
        <w:spacing w:after="0"/>
        <w:ind w:left="143" w:right="26"/>
      </w:pPr>
      <w:r>
        <w:t xml:space="preserve">Россия в 1760 - 1790-х гг.: "Просвещенный абсолютизм", его особенности в России. Политическое развитие. Промышленность. Финансы. Сельское хозяйство. Внутренняя и внешняя торговля. Социальный строй. Народы России. Национальная политика. Обострение социальных противоречий, их влияние на внутреннюю политику и развитие общественной мысли. </w:t>
      </w:r>
    </w:p>
    <w:p w:rsidR="003C4376" w:rsidRDefault="003B5355">
      <w:pPr>
        <w:ind w:left="143" w:right="26"/>
      </w:pPr>
      <w:r>
        <w:t xml:space="preserve">Внешняя политика России в период правления Екатерины II, ее основные задачи, направления, итоги. </w:t>
      </w:r>
    </w:p>
    <w:p w:rsidR="003C4376" w:rsidRDefault="003B5355">
      <w:pPr>
        <w:spacing w:after="12"/>
        <w:ind w:left="143" w:right="26"/>
      </w:pPr>
      <w:r>
        <w:t xml:space="preserve">Влияние идей Просвещения на культурное пространство Российской империи в XVIII в. Русская культура и культура народов России. Культура и быт российских сословий. Российская наука. Отечественное образование. </w:t>
      </w:r>
    </w:p>
    <w:p w:rsidR="003C4376" w:rsidRDefault="003B5355">
      <w:pPr>
        <w:ind w:left="143" w:right="26"/>
      </w:pPr>
      <w:r>
        <w:t xml:space="preserve">Внутренняя и внешняя политика Павла I. Ограничение дворянских привилегий. </w:t>
      </w:r>
    </w:p>
    <w:p w:rsidR="003C4376" w:rsidRDefault="003B5355">
      <w:pPr>
        <w:ind w:left="143" w:right="26"/>
      </w:pPr>
      <w:r>
        <w:t xml:space="preserve">Российская империя в XIX - начале XX вв.: Внутренняя политика Александра I в начале царствования. Проекты либеральных реформ. Негласный комитет. Реформы государственного управления. Внешняя политика России. Отечественная война 1812 года - важнейшее событие отечественной и мировой истории XIX в. Россия - великая мировая держава. Либеральные и охранительные тенденции во внутренней политике. Движение и восстание декабристов. </w:t>
      </w:r>
    </w:p>
    <w:p w:rsidR="003C4376" w:rsidRDefault="003B5355">
      <w:pPr>
        <w:ind w:left="143" w:right="26"/>
      </w:pPr>
      <w:r>
        <w:t xml:space="preserve">Внутренняя политика Николая I: реформаторские и консервативные тенденции. Социально-экономическое развитие России в первой половине </w:t>
      </w:r>
    </w:p>
    <w:p w:rsidR="003C4376" w:rsidRDefault="003B5355">
      <w:pPr>
        <w:spacing w:after="1"/>
        <w:ind w:left="143" w:right="26" w:firstLine="0"/>
      </w:pPr>
      <w:r>
        <w:t xml:space="preserve">XIX в. Рост городов. Начало промышленного переворота и его особенности в России. Кодификация права. Оформление официальной идеологии. Сословная структура российского общества. Крестьянский вопрос. Общественная жизнь в 1830 - 1850-е гг. Этнокультурный облик страны. Национальная политика. Кавказская война. Внешняя политика России в период правления Николая I. Крымская война. Культурное пространство империи в первой половине XIX в. </w:t>
      </w:r>
    </w:p>
    <w:p w:rsidR="003C4376" w:rsidRDefault="003B5355">
      <w:pPr>
        <w:spacing w:after="24" w:line="265" w:lineRule="auto"/>
        <w:ind w:left="139" w:right="27" w:hanging="10"/>
        <w:jc w:val="right"/>
      </w:pPr>
      <w:r>
        <w:t xml:space="preserve">Социальная и правовая модернизация страны при Александре II. </w:t>
      </w:r>
    </w:p>
    <w:p w:rsidR="003C4376" w:rsidRDefault="003B5355">
      <w:pPr>
        <w:spacing w:after="2"/>
        <w:ind w:left="143" w:right="26" w:firstLine="0"/>
      </w:pPr>
      <w:r>
        <w:t xml:space="preserve">Великие реформы 1860 - 1870-х гг. - движение к правовому государству и гражданскому обществу. Национальная и религиозная политика. </w:t>
      </w:r>
      <w:r>
        <w:lastRenderedPageBreak/>
        <w:t xml:space="preserve">Общественное движение в период правления. Многовекторность внешней политики империи. </w:t>
      </w:r>
    </w:p>
    <w:p w:rsidR="003C4376" w:rsidRDefault="003B5355">
      <w:pPr>
        <w:spacing w:after="0"/>
        <w:ind w:left="143" w:right="26"/>
      </w:pPr>
      <w:r>
        <w:t xml:space="preserve">Внутренняя политика Александра III. Реформы и "контрреформы". Национальная и религиозная политика. Экономическая модернизация через государственное вмешательство в экономику. Промышленный подъем на рубеже XIX - XX вв. Индустриализация и урбанизация. Пореформенный социум: идейные течения и общественные движения в 1880 - 1890-х гг. Основные регионы Российской империи и их роль в жизни страны. Внешняя политика Александра III. Культура и быт народов России во второй половине XIX в. </w:t>
      </w:r>
    </w:p>
    <w:p w:rsidR="003C4376" w:rsidRDefault="003B5355">
      <w:pPr>
        <w:ind w:left="143" w:right="26"/>
      </w:pPr>
      <w:r>
        <w:t xml:space="preserve">Россия на пороге XX в.: динамика и противоречия развития. Демография, социальная стратификация. Разложение сословных структур. Формирование новых социальных страт. Имперский центр и национальные регионы. Система власти. Николай II. Общественно-политические движения и политические партии в начале XX в. Политический терроризм. Первая российская революция 1905 - 1907 гг. Начало парламентаризма в России. "Основные Законы Российской империи" 1906 г. Общественное и политическое развитие России в 1907 - 1914 гг. Россия в системе международных отношений. Внешняя политика Николая II. "Серебряный век" российской культуры: основные тенденции развития русской культуры начала XX в. Развитие науки и образования. Вклад России начала XX в. в мировую культуру. </w:t>
      </w:r>
    </w:p>
    <w:p w:rsidR="003C4376" w:rsidRDefault="003B5355">
      <w:pPr>
        <w:spacing w:after="5" w:line="271" w:lineRule="auto"/>
        <w:ind w:left="721" w:right="0" w:hanging="10"/>
        <w:jc w:val="left"/>
      </w:pPr>
      <w:r>
        <w:rPr>
          <w:b/>
          <w:i/>
        </w:rPr>
        <w:t xml:space="preserve">По учебному курсу "Всеобщая история": </w:t>
      </w:r>
    </w:p>
    <w:p w:rsidR="003C4376" w:rsidRDefault="003B5355">
      <w:pPr>
        <w:spacing w:after="9"/>
        <w:ind w:left="711" w:right="26" w:firstLine="0"/>
      </w:pPr>
      <w:r>
        <w:t xml:space="preserve">Происхождение человека. Первобытное общество. </w:t>
      </w:r>
    </w:p>
    <w:p w:rsidR="003C4376" w:rsidRDefault="003B5355">
      <w:pPr>
        <w:spacing w:after="0"/>
        <w:ind w:left="143" w:right="26"/>
      </w:pPr>
      <w:r>
        <w:t xml:space="preserve">История Древнего мира: Периодизация и характеристика основных этапов. Древний Восток. Зарождение первых цивилизаций на берегах великих рек. Древний Египет, Месопотамия, Финикия, Палестина, Персидская держава, Древняя Индия, Древний Китай. Культура и религия стран Древнего Востока. </w:t>
      </w:r>
    </w:p>
    <w:p w:rsidR="003C4376" w:rsidRDefault="003B5355">
      <w:pPr>
        <w:ind w:left="143" w:right="26"/>
      </w:pPr>
      <w:r>
        <w:t xml:space="preserve">Античность. Древняя Греция. Эллинизм. Культура и религия Древней Греции. Культура эллинистического мира. </w:t>
      </w:r>
    </w:p>
    <w:p w:rsidR="003C4376" w:rsidRDefault="003B5355">
      <w:pPr>
        <w:ind w:left="143" w:right="26"/>
      </w:pPr>
      <w:r>
        <w:t xml:space="preserve">Древний Рим. Культура и религия Древнего Рима. Возникновение и развитие христианства. </w:t>
      </w:r>
    </w:p>
    <w:p w:rsidR="003C4376" w:rsidRDefault="003B5355">
      <w:pPr>
        <w:spacing w:after="11"/>
        <w:ind w:left="143" w:right="26"/>
      </w:pPr>
      <w:r>
        <w:t xml:space="preserve">История Средних веков и раннего Нового времени: Периодизация и характеристика основных этапов. Социально-экономическое и политическое развитие стран Европы в Средние века. Страны и народы Азии, Америки и Африки в Средние века. Международные отношения в Средние века. Культура Средневековья. Возникновение и развитие ислама. </w:t>
      </w:r>
    </w:p>
    <w:p w:rsidR="003C4376" w:rsidRDefault="003B5355">
      <w:pPr>
        <w:ind w:left="143" w:right="26"/>
      </w:pPr>
      <w:r>
        <w:t xml:space="preserve">Великие географические открытия. Возникновение капиталистических отношений в Западной Европе. Становление абсолютизма в европейских странах. </w:t>
      </w:r>
    </w:p>
    <w:p w:rsidR="003C4376" w:rsidRDefault="003B5355">
      <w:pPr>
        <w:ind w:left="711" w:right="26" w:firstLine="0"/>
      </w:pPr>
      <w:r>
        <w:lastRenderedPageBreak/>
        <w:t xml:space="preserve">Реформация и контрреформация в Европе. </w:t>
      </w:r>
    </w:p>
    <w:p w:rsidR="003C4376" w:rsidRDefault="003B5355">
      <w:pPr>
        <w:ind w:left="143" w:right="26"/>
      </w:pPr>
      <w:r>
        <w:t xml:space="preserve">Политическое и социально-экономическое развитие Испании, Франции, Англии в конце XV - XVII вв. </w:t>
      </w:r>
    </w:p>
    <w:p w:rsidR="003C4376" w:rsidRDefault="003B5355">
      <w:pPr>
        <w:ind w:left="143" w:right="26"/>
      </w:pPr>
      <w:r>
        <w:t xml:space="preserve">Внутриполитическое развитие Османской империи, Индии, Китая, Японии в конце XV-XVII вв. </w:t>
      </w:r>
    </w:p>
    <w:p w:rsidR="003C4376" w:rsidRDefault="003B5355">
      <w:pPr>
        <w:ind w:left="143" w:right="26"/>
      </w:pPr>
      <w:r>
        <w:t xml:space="preserve">Борьба христианской Европы с расширением господства Османской империи. Политические и религиозные противоречия начала XVII в. </w:t>
      </w:r>
    </w:p>
    <w:p w:rsidR="003C4376" w:rsidRDefault="003B5355">
      <w:pPr>
        <w:ind w:left="143" w:right="26" w:firstLine="0"/>
      </w:pPr>
      <w:r>
        <w:t xml:space="preserve">Тридцатилетняя война. </w:t>
      </w:r>
    </w:p>
    <w:p w:rsidR="003C4376" w:rsidRDefault="003B5355">
      <w:pPr>
        <w:ind w:left="711" w:right="26" w:firstLine="0"/>
      </w:pPr>
      <w:r>
        <w:t xml:space="preserve">Международные отношения в конце XV - XVII вв. </w:t>
      </w:r>
    </w:p>
    <w:p w:rsidR="003C4376" w:rsidRDefault="003B5355">
      <w:pPr>
        <w:spacing w:after="9"/>
        <w:ind w:left="711" w:right="26" w:firstLine="0"/>
      </w:pPr>
      <w:r>
        <w:t xml:space="preserve">Культура и картина мира человека раннего Нового времени. </w:t>
      </w:r>
    </w:p>
    <w:p w:rsidR="003C4376" w:rsidRDefault="003B5355">
      <w:pPr>
        <w:ind w:left="143" w:right="26"/>
      </w:pPr>
      <w:r>
        <w:t xml:space="preserve">История Нового времени: Периодизация и характеристика основных этапов. </w:t>
      </w:r>
    </w:p>
    <w:p w:rsidR="003C4376" w:rsidRDefault="003B5355">
      <w:pPr>
        <w:ind w:left="711" w:right="26" w:firstLine="0"/>
      </w:pPr>
      <w:r>
        <w:t xml:space="preserve">Эпоха Просвещения. Просвещенный абсолютизм: общее и особенное. </w:t>
      </w:r>
    </w:p>
    <w:p w:rsidR="003C4376" w:rsidRDefault="003B5355">
      <w:pPr>
        <w:ind w:left="143" w:right="26"/>
      </w:pPr>
      <w:r>
        <w:t xml:space="preserve">Социально-экономическое развитие Англии в XVIII в. Промышленный переворот. Развитие парламентской монархии в Англии в XVIII в. </w:t>
      </w:r>
    </w:p>
    <w:p w:rsidR="003C4376" w:rsidRDefault="003B5355">
      <w:pPr>
        <w:ind w:left="143" w:right="26"/>
      </w:pPr>
      <w:r>
        <w:t xml:space="preserve">Абсолютная монархия во Франции. Особенности положения третьего сословия. Французская революция XVIII в. </w:t>
      </w:r>
    </w:p>
    <w:p w:rsidR="003C4376" w:rsidRDefault="003B5355">
      <w:pPr>
        <w:ind w:left="143" w:right="26"/>
      </w:pPr>
      <w:r>
        <w:t xml:space="preserve">Своеобразие Священной Римской империи германской нации и государств, входивших в ее состав. Создание королевства Пруссия. </w:t>
      </w:r>
    </w:p>
    <w:p w:rsidR="003C4376" w:rsidRDefault="003B5355">
      <w:pPr>
        <w:spacing w:after="8"/>
        <w:ind w:left="143" w:right="26"/>
      </w:pPr>
      <w:r>
        <w:t xml:space="preserve">Характерные черты международных отношений XVIII в. Война за независимость британских колоний в Северной Америке и образование США. </w:t>
      </w:r>
    </w:p>
    <w:p w:rsidR="003C4376" w:rsidRDefault="003B5355">
      <w:pPr>
        <w:ind w:left="143" w:right="26"/>
      </w:pPr>
      <w:r>
        <w:t xml:space="preserve">Создание колониальных империй. Внутренняя и внешняя политика Османской империи, Индии, Китая, Японии. Колониальный период в Латинской Америке. </w:t>
      </w:r>
    </w:p>
    <w:p w:rsidR="003C4376" w:rsidRDefault="003B5355">
      <w:pPr>
        <w:ind w:left="143" w:right="26"/>
      </w:pPr>
      <w:r>
        <w:t xml:space="preserve">Политическое и социально-экономическое развитие европейских стран в XIX - начале XX в. Европейские революции XIX в. Утверждение конституционных и парламентских монархий. Создание Германской империи. Образование единого государства в Италии. </w:t>
      </w:r>
    </w:p>
    <w:p w:rsidR="003C4376" w:rsidRDefault="003B5355">
      <w:pPr>
        <w:spacing w:after="9"/>
        <w:ind w:left="711" w:right="26" w:firstLine="0"/>
      </w:pPr>
      <w:r>
        <w:t xml:space="preserve">США в XIX - начале XX в. Гражданская война в США. </w:t>
      </w:r>
    </w:p>
    <w:p w:rsidR="003C4376" w:rsidRDefault="003B5355">
      <w:pPr>
        <w:ind w:left="143" w:right="26"/>
      </w:pPr>
      <w:r>
        <w:t xml:space="preserve">Борьба за освобождение и образование независимых государств в Латинской Америке в XIX в. </w:t>
      </w:r>
    </w:p>
    <w:p w:rsidR="003C4376" w:rsidRDefault="003B5355">
      <w:pPr>
        <w:ind w:left="143" w:right="26"/>
      </w:pPr>
      <w:r>
        <w:t xml:space="preserve">Политическое и социально-экономическое развитие Османской империи, Индии, Китая, Японии в XIX - начале XX в. </w:t>
      </w:r>
    </w:p>
    <w:p w:rsidR="003C4376" w:rsidRDefault="003B5355">
      <w:pPr>
        <w:ind w:left="711" w:right="26" w:firstLine="0"/>
      </w:pPr>
      <w:r>
        <w:t xml:space="preserve">Колониальный раздел Африки. Антиколониальные движения. </w:t>
      </w:r>
    </w:p>
    <w:p w:rsidR="003C4376" w:rsidRDefault="003B5355">
      <w:pPr>
        <w:ind w:left="711" w:right="26" w:firstLine="0"/>
      </w:pPr>
      <w:r>
        <w:t xml:space="preserve">Международные отношения в XIX в. </w:t>
      </w:r>
    </w:p>
    <w:p w:rsidR="003C4376" w:rsidRDefault="003B5355">
      <w:pPr>
        <w:ind w:left="711" w:right="1652" w:firstLine="0"/>
      </w:pPr>
      <w:r>
        <w:t xml:space="preserve">Развитие науки, образования и культуры в Новое время. </w:t>
      </w:r>
      <w:r>
        <w:rPr>
          <w:b/>
          <w:i/>
        </w:rPr>
        <w:t xml:space="preserve">По учебному предмету "Обществознание": </w:t>
      </w:r>
    </w:p>
    <w:p w:rsidR="003C4376" w:rsidRDefault="003B5355">
      <w:pPr>
        <w:numPr>
          <w:ilvl w:val="0"/>
          <w:numId w:val="18"/>
        </w:numPr>
        <w:spacing w:after="0"/>
        <w:ind w:right="26"/>
      </w:pPr>
      <w:r>
        <w:t xml:space="preserve">освоение и применение системы знаний о социальных свойствах человека, особенностях его взаимодействия с другими людьми, важности </w:t>
      </w:r>
      <w:r>
        <w:lastRenderedPageBreak/>
        <w:t xml:space="preserve">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 </w:t>
      </w:r>
    </w:p>
    <w:p w:rsidR="003C4376" w:rsidRDefault="003B5355">
      <w:pPr>
        <w:numPr>
          <w:ilvl w:val="0"/>
          <w:numId w:val="18"/>
        </w:numPr>
        <w:spacing w:after="2"/>
        <w:ind w:right="26"/>
      </w:pPr>
      <w:r>
        <w:t xml:space="preserve">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 </w:t>
      </w:r>
    </w:p>
    <w:p w:rsidR="003C4376" w:rsidRDefault="003B5355">
      <w:pPr>
        <w:numPr>
          <w:ilvl w:val="0"/>
          <w:numId w:val="18"/>
        </w:numPr>
        <w:ind w:right="26"/>
      </w:pPr>
      <w:r>
        <w:t xml:space="preserve">умение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w:t>
      </w:r>
    </w:p>
    <w:p w:rsidR="003C4376" w:rsidRDefault="003B5355">
      <w:pPr>
        <w:spacing w:after="9"/>
        <w:ind w:left="143" w:right="26" w:firstLine="0"/>
      </w:pPr>
      <w:r>
        <w:t xml:space="preserve">потрясений и социально-экономического кризиса в государстве; </w:t>
      </w:r>
    </w:p>
    <w:p w:rsidR="003C4376" w:rsidRDefault="003B5355">
      <w:pPr>
        <w:numPr>
          <w:ilvl w:val="0"/>
          <w:numId w:val="18"/>
        </w:numPr>
        <w:spacing w:after="3"/>
        <w:ind w:right="26"/>
      </w:pPr>
      <w:r>
        <w:t xml:space="preserve">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 </w:t>
      </w:r>
    </w:p>
    <w:p w:rsidR="003C4376" w:rsidRDefault="003B5355">
      <w:pPr>
        <w:numPr>
          <w:ilvl w:val="0"/>
          <w:numId w:val="18"/>
        </w:numPr>
        <w:spacing w:after="10"/>
        <w:ind w:right="26"/>
      </w:pPr>
      <w:r>
        <w:t xml:space="preserve">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 </w:t>
      </w:r>
    </w:p>
    <w:p w:rsidR="003C4376" w:rsidRDefault="003B5355">
      <w:pPr>
        <w:numPr>
          <w:ilvl w:val="0"/>
          <w:numId w:val="18"/>
        </w:numPr>
        <w:spacing w:after="5"/>
        <w:ind w:right="26"/>
      </w:pPr>
      <w:r>
        <w:t xml:space="preserve">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w:t>
      </w:r>
      <w:r>
        <w:lastRenderedPageBreak/>
        <w:t xml:space="preserve">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 </w:t>
      </w:r>
    </w:p>
    <w:p w:rsidR="003C4376" w:rsidRDefault="003B5355">
      <w:pPr>
        <w:numPr>
          <w:ilvl w:val="0"/>
          <w:numId w:val="18"/>
        </w:numPr>
        <w:spacing w:after="0"/>
        <w:ind w:right="26"/>
      </w:pPr>
      <w:r>
        <w:t xml:space="preserve">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 </w:t>
      </w:r>
    </w:p>
    <w:p w:rsidR="003C4376" w:rsidRDefault="003B5355">
      <w:pPr>
        <w:numPr>
          <w:ilvl w:val="0"/>
          <w:numId w:val="18"/>
        </w:numPr>
        <w:ind w:right="26"/>
      </w:pPr>
      <w:r>
        <w:t xml:space="preserve">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свое отношение к явлениям, процессам социальной действительности; </w:t>
      </w:r>
    </w:p>
    <w:p w:rsidR="003C4376" w:rsidRDefault="003B5355">
      <w:pPr>
        <w:numPr>
          <w:ilvl w:val="0"/>
          <w:numId w:val="18"/>
        </w:numPr>
        <w:spacing w:after="0"/>
        <w:ind w:right="26"/>
      </w:pPr>
      <w:r>
        <w:t xml:space="preserve">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 </w:t>
      </w:r>
    </w:p>
    <w:p w:rsidR="003C4376" w:rsidRDefault="003B5355">
      <w:pPr>
        <w:numPr>
          <w:ilvl w:val="0"/>
          <w:numId w:val="18"/>
        </w:numPr>
        <w:spacing w:after="0"/>
        <w:ind w:right="26"/>
      </w:pPr>
      <w:r>
        <w:t xml:space="preserve">овладение смысловым чтением текстов обществоведческой тематики, позволяющим воспринимать, понимать и интерпретировать смысл текстов разных типов, жанров, назначений в целях решения различных учебных задач,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 </w:t>
      </w:r>
    </w:p>
    <w:p w:rsidR="003C4376" w:rsidRDefault="003B5355">
      <w:pPr>
        <w:numPr>
          <w:ilvl w:val="0"/>
          <w:numId w:val="18"/>
        </w:numPr>
        <w:spacing w:after="10"/>
        <w:ind w:right="26"/>
      </w:pPr>
      <w:r>
        <w:t xml:space="preserve">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сети Интернет; </w:t>
      </w:r>
    </w:p>
    <w:p w:rsidR="003C4376" w:rsidRDefault="003B5355">
      <w:pPr>
        <w:numPr>
          <w:ilvl w:val="0"/>
          <w:numId w:val="18"/>
        </w:numPr>
        <w:spacing w:after="3"/>
        <w:ind w:right="26"/>
      </w:pPr>
      <w:r>
        <w:t xml:space="preserve">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 </w:t>
      </w:r>
    </w:p>
    <w:p w:rsidR="003C4376" w:rsidRDefault="003B5355">
      <w:pPr>
        <w:numPr>
          <w:ilvl w:val="0"/>
          <w:numId w:val="18"/>
        </w:numPr>
        <w:spacing w:after="2"/>
        <w:ind w:right="26"/>
      </w:pPr>
      <w:r>
        <w:lastRenderedPageBreak/>
        <w:t xml:space="preserve">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мошенничеств, применения недобросовестных практик); осознание неприемлемости всех форм антиобщественного поведения; </w:t>
      </w:r>
    </w:p>
    <w:p w:rsidR="003C4376" w:rsidRDefault="003B5355">
      <w:pPr>
        <w:numPr>
          <w:ilvl w:val="0"/>
          <w:numId w:val="18"/>
        </w:numPr>
        <w:spacing w:after="0"/>
        <w:ind w:right="26"/>
      </w:pPr>
      <w:r>
        <w:t xml:space="preserve">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для составления личного финансового плана; для выбора профессии и оценки собственных перспектив в профессиональной сфере; для опыта публичного представления результатов своей деятельности в соответствии с темой и ситуацией общения, особенностями аудитории и регламентом; </w:t>
      </w:r>
    </w:p>
    <w:p w:rsidR="003C4376" w:rsidRDefault="003B5355">
      <w:pPr>
        <w:numPr>
          <w:ilvl w:val="0"/>
          <w:numId w:val="18"/>
        </w:numPr>
        <w:spacing w:after="10"/>
        <w:ind w:right="26"/>
      </w:pPr>
      <w:r>
        <w:t xml:space="preserve">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 16) приобретение опыта осуществления совместной деятельности,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 </w:t>
      </w:r>
      <w:r>
        <w:rPr>
          <w:b/>
          <w:i/>
        </w:rPr>
        <w:t>По учебному предмету "География":</w:t>
      </w:r>
      <w:r>
        <w:t xml:space="preserve"> </w:t>
      </w:r>
    </w:p>
    <w:p w:rsidR="003C4376" w:rsidRDefault="003B5355">
      <w:pPr>
        <w:numPr>
          <w:ilvl w:val="0"/>
          <w:numId w:val="19"/>
        </w:numPr>
        <w:spacing w:after="2"/>
        <w:ind w:right="26"/>
      </w:pPr>
      <w:r>
        <w:t xml:space="preserve">освоение и применение системы знаний о размещении и основных свойствах географических объектов, понимание роли географии в формировании качества жизни человека и окружающей его среды на планете Земля, в решении современных практических задач своего населенного пункта, Российской Федерации, мирового сообщества, в том числе задачи устойчивого развития; понимание роли и места географической науки в системе научных дисциплин; </w:t>
      </w:r>
    </w:p>
    <w:p w:rsidR="003C4376" w:rsidRDefault="003B5355">
      <w:pPr>
        <w:numPr>
          <w:ilvl w:val="0"/>
          <w:numId w:val="19"/>
        </w:numPr>
        <w:spacing w:after="2"/>
        <w:ind w:right="26"/>
      </w:pPr>
      <w:r>
        <w:t xml:space="preserve">освоение и применение системы знаний об основных географических закономерностях, определяющих развитие человеческого общества с древности до наших дней в социальной, экономической, политической, научной и культурной сферах; </w:t>
      </w:r>
    </w:p>
    <w:p w:rsidR="003C4376" w:rsidRDefault="003B5355">
      <w:pPr>
        <w:numPr>
          <w:ilvl w:val="0"/>
          <w:numId w:val="19"/>
        </w:numPr>
        <w:spacing w:after="9"/>
        <w:ind w:right="26"/>
      </w:pPr>
      <w:r>
        <w:t xml:space="preserve">овладение базовыми географическими понятиями и знаниями географической терминологии и их использование для решения учебных и практических задач; </w:t>
      </w:r>
    </w:p>
    <w:p w:rsidR="003C4376" w:rsidRDefault="003B5355">
      <w:pPr>
        <w:numPr>
          <w:ilvl w:val="0"/>
          <w:numId w:val="19"/>
        </w:numPr>
        <w:ind w:right="26"/>
      </w:pPr>
      <w:r>
        <w:lastRenderedPageBreak/>
        <w:t xml:space="preserve">умение сравнивать изученные географические объекты, явления и процессы на основе выделения их существенных признаков; </w:t>
      </w:r>
    </w:p>
    <w:p w:rsidR="003C4376" w:rsidRDefault="003B5355">
      <w:pPr>
        <w:numPr>
          <w:ilvl w:val="0"/>
          <w:numId w:val="19"/>
        </w:numPr>
        <w:ind w:right="26"/>
      </w:pPr>
      <w:r>
        <w:t xml:space="preserve">умение классифицировать географические объекты и явления на основе их известных характерных свойств; </w:t>
      </w:r>
    </w:p>
    <w:p w:rsidR="003C4376" w:rsidRDefault="003B5355">
      <w:pPr>
        <w:numPr>
          <w:ilvl w:val="0"/>
          <w:numId w:val="19"/>
        </w:numPr>
        <w:ind w:right="26"/>
      </w:pPr>
      <w:r>
        <w:t xml:space="preserve">умение устанавливать взаимосвязи между изученными природными, социальными и экономическими явлениями и процессами, реально наблюдаемыми географическими явлениями и процессами; </w:t>
      </w:r>
    </w:p>
    <w:p w:rsidR="003C4376" w:rsidRDefault="003B5355">
      <w:pPr>
        <w:numPr>
          <w:ilvl w:val="0"/>
          <w:numId w:val="19"/>
        </w:numPr>
        <w:spacing w:after="3"/>
        <w:ind w:right="26"/>
      </w:pPr>
      <w:r>
        <w:t xml:space="preserve">умение использовать географические знания для описания существенных признаков разнообразных явлений и процессов в повседневной жизни, положения и взаиморасположения объектов и явлений в пространстве; </w:t>
      </w:r>
    </w:p>
    <w:p w:rsidR="003C4376" w:rsidRDefault="003B5355">
      <w:pPr>
        <w:numPr>
          <w:ilvl w:val="0"/>
          <w:numId w:val="19"/>
        </w:numPr>
        <w:ind w:right="26"/>
      </w:pPr>
      <w:r>
        <w:t xml:space="preserve">умение объяснять влияние изученных географических объектов и явлений на качество жизни человека и качество окружающей его среды; </w:t>
      </w:r>
    </w:p>
    <w:p w:rsidR="003C4376" w:rsidRDefault="003B5355">
      <w:pPr>
        <w:numPr>
          <w:ilvl w:val="0"/>
          <w:numId w:val="19"/>
        </w:numPr>
        <w:ind w:right="26"/>
      </w:pPr>
      <w:r>
        <w:t xml:space="preserve">умение выбирать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решения учебных, практико-ориентированных задач, практических задач в повседневной жизни; </w:t>
      </w:r>
    </w:p>
    <w:p w:rsidR="003C4376" w:rsidRDefault="003B5355">
      <w:pPr>
        <w:numPr>
          <w:ilvl w:val="0"/>
          <w:numId w:val="19"/>
        </w:numPr>
        <w:spacing w:after="10"/>
        <w:ind w:right="26"/>
      </w:pPr>
      <w:r>
        <w:t xml:space="preserve">умение 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 </w:t>
      </w:r>
    </w:p>
    <w:p w:rsidR="003C4376" w:rsidRDefault="003B5355">
      <w:pPr>
        <w:numPr>
          <w:ilvl w:val="0"/>
          <w:numId w:val="19"/>
        </w:numPr>
        <w:ind w:right="26"/>
      </w:pPr>
      <w:r>
        <w:t xml:space="preserve">умение 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 </w:t>
      </w:r>
    </w:p>
    <w:p w:rsidR="003C4376" w:rsidRDefault="003B5355">
      <w:pPr>
        <w:numPr>
          <w:ilvl w:val="0"/>
          <w:numId w:val="19"/>
        </w:numPr>
        <w:ind w:right="26"/>
      </w:pPr>
      <w:r>
        <w:t xml:space="preserve">умение решать практические задачи геоэкологического содержания для определения качества окружающей среды своей местности, путей ее сохранения и улучшения, задачи в сфере экономической географии для определения качества жизни человека, семьи и финансового благополучия. </w:t>
      </w:r>
    </w:p>
    <w:p w:rsidR="003C4376" w:rsidRDefault="003B5355">
      <w:pPr>
        <w:tabs>
          <w:tab w:val="center" w:pos="1506"/>
          <w:tab w:val="center" w:pos="3770"/>
          <w:tab w:val="center" w:pos="5386"/>
          <w:tab w:val="center" w:pos="7021"/>
          <w:tab w:val="right" w:pos="9531"/>
        </w:tabs>
        <w:spacing w:after="44" w:line="259" w:lineRule="auto"/>
        <w:ind w:right="0" w:firstLine="0"/>
        <w:jc w:val="left"/>
      </w:pPr>
      <w:r>
        <w:rPr>
          <w:rFonts w:ascii="Calibri" w:eastAsia="Calibri" w:hAnsi="Calibri" w:cs="Calibri"/>
          <w:sz w:val="22"/>
        </w:rPr>
        <w:tab/>
      </w:r>
      <w:r>
        <w:rPr>
          <w:b/>
        </w:rPr>
        <w:t xml:space="preserve">Предметные </w:t>
      </w:r>
      <w:r>
        <w:rPr>
          <w:b/>
        </w:rPr>
        <w:tab/>
        <w:t xml:space="preserve">результаты </w:t>
      </w:r>
      <w:r>
        <w:rPr>
          <w:b/>
        </w:rPr>
        <w:tab/>
        <w:t xml:space="preserve">по </w:t>
      </w:r>
      <w:r>
        <w:rPr>
          <w:b/>
        </w:rPr>
        <w:tab/>
        <w:t xml:space="preserve">предметной </w:t>
      </w:r>
      <w:r>
        <w:rPr>
          <w:b/>
        </w:rPr>
        <w:tab/>
        <w:t xml:space="preserve">области </w:t>
      </w:r>
    </w:p>
    <w:p w:rsidR="003C4376" w:rsidRDefault="003B5355">
      <w:pPr>
        <w:spacing w:after="12" w:line="271" w:lineRule="auto"/>
        <w:ind w:left="139" w:right="16" w:hanging="10"/>
      </w:pPr>
      <w:r>
        <w:rPr>
          <w:b/>
        </w:rPr>
        <w:t xml:space="preserve">"Естественнонаучные предметы" должны обеспечивать: </w:t>
      </w:r>
    </w:p>
    <w:p w:rsidR="003C4376" w:rsidRDefault="003B5355">
      <w:pPr>
        <w:spacing w:after="5" w:line="271" w:lineRule="auto"/>
        <w:ind w:left="721" w:right="0" w:hanging="10"/>
        <w:jc w:val="left"/>
      </w:pPr>
      <w:r>
        <w:rPr>
          <w:b/>
          <w:i/>
        </w:rPr>
        <w:t xml:space="preserve">По учебному предмету "Физика" (на базовом уровне): </w:t>
      </w:r>
    </w:p>
    <w:p w:rsidR="003C4376" w:rsidRDefault="003B5355">
      <w:pPr>
        <w:numPr>
          <w:ilvl w:val="0"/>
          <w:numId w:val="20"/>
        </w:numPr>
        <w:spacing w:after="2"/>
        <w:ind w:right="26"/>
      </w:pPr>
      <w:r>
        <w:t xml:space="preserve">понимание роли физики в научной картине мира, сформированность базовых представлений о закономерной связи и познаваемости явлений природы, о роли эксперимента в физике, о системообразующей роли физики в развитии естественных наук, техники и технологий, об эволюции физических знаний и их роли в целостной естественнонаучной картине мира, о вкладе российских и зарубежных ученых-физиков в развитие науки, объяснение процессов окружающего мира, развитие техники и технологий; </w:t>
      </w:r>
    </w:p>
    <w:p w:rsidR="003C4376" w:rsidRDefault="003B5355">
      <w:pPr>
        <w:numPr>
          <w:ilvl w:val="0"/>
          <w:numId w:val="20"/>
        </w:numPr>
        <w:spacing w:after="0"/>
        <w:ind w:right="26"/>
      </w:pPr>
      <w:r>
        <w:lastRenderedPageBreak/>
        <w:t xml:space="preserve">знания о видах материи (вещество и поле), о движении как способе существования материи, об атомно-молекулярной теории строения вещества, о физической сущности явлений природы (механических, тепловых, электромагнитных и квантовых); умение различать явления (равномерное и неравномерное движение, равноускоренное прямолинейное движение, равномерное движение по окружности, инерция, взаимодействие тел, равновесие материальной точки и твердого тела, передача давления твердыми телами, жидкостями и газами, плавание тел, колебательное движение, резонанс, волновое движение, тепловое движение частиц вещества, диффузия, тепловое расширение и сжатие, теплообмен и тепловое равновесие, плавление и кристаллизация, парообразование (испарение и кипение) и конденсация, электризация тел, взаимодействие электрических зарядов, действия электрического тока, короткое замыкание, взаимодействие магнитов, электромагнитная индукция, действие магнитного поля на проводник с током, прямолинейное распространение, отражение и преломление света, дисперсия света, разложение светового излучения в спектр, естественная радиоактивность, радиоактивные превращения атомных ядер, возникновение линейчатого спектра излучения) по описанию их характерных свойств и на основе опытов, демонстрирующих данное физическое явление; умение распознавать проявление изученных физических явлений в окружающем мире, выделяя их существенные свойства/признаки; </w:t>
      </w:r>
    </w:p>
    <w:p w:rsidR="003C4376" w:rsidRDefault="003B5355">
      <w:pPr>
        <w:numPr>
          <w:ilvl w:val="0"/>
          <w:numId w:val="20"/>
        </w:numPr>
        <w:spacing w:after="0"/>
        <w:ind w:right="26"/>
      </w:pPr>
      <w:r>
        <w:t xml:space="preserve">владение основами понятийного аппарата и символического языка физики и использование их для решения учебных задач, умение характеризовать свойства тел, физические явления и процессы, используя фундаментальные и эмпирические законы (закон Паскаля, закон Архимеда, правило рычага, золотое правило механики, законы изменения и сохранения механической энергии, уравнение теплового баланса, закон сохранения импульса, закон сохранения электрического заряда, принцип относительности Галилея, принцип суперпозиции сил, законы Ньютона, закон всемирного тяготения, теорема о кинетической энергии, закон Гука, основные положения молекулярно-кинетической теории строения вещества, закон Кулона, принцип суперпозиции электрических полей, закон Ома для участка цепи, закон Джоуля-Ленца, законы прямолинейного распространения, отражения и преломления света); умение описывать изученные свойства тел и физические явления, используя физические величины; </w:t>
      </w:r>
    </w:p>
    <w:p w:rsidR="003C4376" w:rsidRDefault="003B5355">
      <w:pPr>
        <w:numPr>
          <w:ilvl w:val="0"/>
          <w:numId w:val="20"/>
        </w:numPr>
        <w:spacing w:after="2"/>
        <w:ind w:right="26"/>
      </w:pPr>
      <w:r>
        <w:t xml:space="preserve">умение проводить прямые и косвенные измерения физических величин (расстояние, промежуток времени, масса тела, объем, сила, температура, относительная влажность воздуха, сила тока, напряжение, сопротивление) с использованием аналоговых и цифровых измерительных приборов; понимание неизбежности погрешностей физических измерений; </w:t>
      </w:r>
      <w:r>
        <w:lastRenderedPageBreak/>
        <w:t xml:space="preserve">умение находить значение измеряемой величины с помощью усреднения результатов серии измерений и учитывать погрешность измерений; </w:t>
      </w:r>
    </w:p>
    <w:p w:rsidR="003C4376" w:rsidRDefault="003B5355">
      <w:pPr>
        <w:numPr>
          <w:ilvl w:val="0"/>
          <w:numId w:val="20"/>
        </w:numPr>
        <w:ind w:right="26"/>
      </w:pPr>
      <w:r>
        <w:t xml:space="preserve">владение основами методов научного познания с учетом соблюдения правил безопасного труда: </w:t>
      </w:r>
    </w:p>
    <w:p w:rsidR="003C4376" w:rsidRDefault="003B5355">
      <w:pPr>
        <w:spacing w:after="0"/>
        <w:ind w:left="143" w:right="26"/>
      </w:pPr>
      <w:r>
        <w:t xml:space="preserve">наблюдение физических явлений: умение самостоятельно собирать экспериментальную установку из данного набора оборудования по инструкции, описывать ход опыта и записывать его результаты, формулировать выводы; проведение прямых и косвенных измерений физических величин: умение планировать измерения, самостоятельно собирать экспериментальную установку по инструкции, вычислять значение величины и анализировать полученные результаты с учетом заданной погрешности результатов измерений; </w:t>
      </w:r>
    </w:p>
    <w:p w:rsidR="003C4376" w:rsidRDefault="003B5355">
      <w:pPr>
        <w:spacing w:after="0"/>
        <w:ind w:left="143" w:right="26"/>
      </w:pPr>
      <w:r>
        <w:t xml:space="preserve">проведение несложных экспериментальных исследований; самостоятельно собирать экспериментальную установку и проводить исследование по инструкции, представлять полученные зависимости физических величин в виде таблиц и графиков, учитывать погрешности, делать выводы по результатам исследования; </w:t>
      </w:r>
    </w:p>
    <w:p w:rsidR="003C4376" w:rsidRDefault="003B5355">
      <w:pPr>
        <w:numPr>
          <w:ilvl w:val="0"/>
          <w:numId w:val="20"/>
        </w:numPr>
        <w:spacing w:after="3"/>
        <w:ind w:right="26"/>
      </w:pPr>
      <w:r>
        <w:t xml:space="preserve">понимание характерных свойств физических моделей (материальная точка, абсолютно твердое тело, модели строения газов, жидкостей и твердых тел, планетарная модель атома, нуклонная модель атомного ядра) и умение применять их для объяснения физических процессов; </w:t>
      </w:r>
    </w:p>
    <w:p w:rsidR="003C4376" w:rsidRDefault="003B5355">
      <w:pPr>
        <w:numPr>
          <w:ilvl w:val="0"/>
          <w:numId w:val="20"/>
        </w:numPr>
        <w:ind w:right="26"/>
      </w:pPr>
      <w:r>
        <w:t xml:space="preserve">умение объяснять физические процессы и свойства тел, в том числе и в контексте ситуаций практико-ориентированного характера, в частности, выявлять причинно-следственные связи и строить объяснение с опорой на изученные свойства физических явлений, физические законы, </w:t>
      </w:r>
    </w:p>
    <w:p w:rsidR="003C4376" w:rsidRDefault="003B5355">
      <w:pPr>
        <w:ind w:left="143" w:right="26" w:firstLine="0"/>
      </w:pPr>
      <w:r>
        <w:t xml:space="preserve">закономерности и модели; </w:t>
      </w:r>
    </w:p>
    <w:p w:rsidR="003C4376" w:rsidRDefault="003B5355">
      <w:pPr>
        <w:numPr>
          <w:ilvl w:val="0"/>
          <w:numId w:val="20"/>
        </w:numPr>
        <w:ind w:right="26"/>
      </w:pPr>
      <w:r>
        <w:t xml:space="preserve">умение решать расчетные задачи (на базе 2 - 3 уравнений), используя законы и формулы, связывающие физические величины, в частности, записывать краткое условие задачи, выявлять недостающие данные, выбирать законы и формулы, необходимые для ее решения, использовать справочные данные, проводить расчеты и оценивать реалистичность полученного значения физической величины; умение определять размерность физической величины, полученной при решении задачи; </w:t>
      </w:r>
    </w:p>
    <w:p w:rsidR="003C4376" w:rsidRDefault="003B5355">
      <w:pPr>
        <w:numPr>
          <w:ilvl w:val="0"/>
          <w:numId w:val="20"/>
        </w:numPr>
        <w:spacing w:after="2"/>
        <w:ind w:right="26"/>
      </w:pPr>
      <w:r>
        <w:t xml:space="preserve">умение характеризовать принципы действия технических устройств, в том числе бытовых приборов, и промышленных технологических процессов по их описанию, используя знания о свойствах физических явлений и необходимые физические закономерности; </w:t>
      </w:r>
    </w:p>
    <w:p w:rsidR="003C4376" w:rsidRDefault="003B5355">
      <w:pPr>
        <w:numPr>
          <w:ilvl w:val="0"/>
          <w:numId w:val="20"/>
        </w:numPr>
        <w:spacing w:after="0"/>
        <w:ind w:right="26"/>
      </w:pPr>
      <w:r>
        <w:t xml:space="preserve">умение использовать знания о физических явлениях в повседневной жизни для обеспечения безопасности при обращении с бытовыми приборами </w:t>
      </w:r>
      <w:r>
        <w:lastRenderedPageBreak/>
        <w:t xml:space="preserve">и техническими устройствами, сохранения здоровья и соблюдения норм экологического поведения в окружающей среде; понимание необходимости применения достижений физики и технологий для рационального природопользования; </w:t>
      </w:r>
    </w:p>
    <w:p w:rsidR="003C4376" w:rsidRDefault="003B5355">
      <w:pPr>
        <w:numPr>
          <w:ilvl w:val="0"/>
          <w:numId w:val="20"/>
        </w:numPr>
        <w:spacing w:after="0"/>
        <w:ind w:right="26"/>
      </w:pPr>
      <w:r>
        <w:t xml:space="preserve">опыт поиска, преобразования и представления информации физического содержания с использованием информационнокоммуникативных технологий; в том числе умение искать информацию физического содержания в сети Интернет, самостоятельно формулируя поисковый запрос; умение оценивать достоверность полученной информации на основе имеющихся знаний и дополнительных источников; умение использовать при выполнении учебных заданий научно-популярную литературу физического содержания, справочные материалы, ресурсы сети Интернет; владение приемами конспектирования текста, базовыми навыками преобразования информации из одной знаковой системы в другую; умение создавать собственные письменные и устные сообщения на основе информации из нескольких источников; </w:t>
      </w:r>
    </w:p>
    <w:p w:rsidR="003C4376" w:rsidRDefault="003B5355">
      <w:pPr>
        <w:numPr>
          <w:ilvl w:val="0"/>
          <w:numId w:val="20"/>
        </w:numPr>
        <w:spacing w:after="10"/>
        <w:ind w:right="26"/>
      </w:pPr>
      <w:r>
        <w:t xml:space="preserve">умение проводить учебное исследование под руководством учителя, в том числе понимать задачи исследования, применять методы исследования, соответствующие поставленной цели, осуществлять в соответствии с планом собственную деятельность и совместную деятельность в группе, следить за выполнением плана действий и корректировать его; </w:t>
      </w:r>
    </w:p>
    <w:p w:rsidR="003C4376" w:rsidRDefault="003B5355">
      <w:pPr>
        <w:numPr>
          <w:ilvl w:val="0"/>
          <w:numId w:val="20"/>
        </w:numPr>
        <w:ind w:right="26"/>
      </w:pPr>
      <w:r>
        <w:t xml:space="preserve">представления о сферах профессиональной деятельности, связанных с физикой и современными технологиями, основанными на достижениях физической науки, позволяющие обучающимся рассматривать физикотехническую область знаний как сферу своей будущей профессиональной деятельности. </w:t>
      </w:r>
      <w:r>
        <w:rPr>
          <w:b/>
          <w:i/>
        </w:rPr>
        <w:t>По учебному предмету "Физика" (на углубленном уровне):</w:t>
      </w:r>
      <w:r>
        <w:t xml:space="preserve"> </w:t>
      </w:r>
    </w:p>
    <w:p w:rsidR="003C4376" w:rsidRDefault="003B5355">
      <w:pPr>
        <w:numPr>
          <w:ilvl w:val="0"/>
          <w:numId w:val="21"/>
        </w:numPr>
        <w:spacing w:after="0"/>
        <w:ind w:right="26"/>
      </w:pPr>
      <w:r>
        <w:t xml:space="preserve">понимание роли физики в научной картине мира, сформированность понимания закономерной связи и познаваемости явлений природы, роли физики в формировании культуры моделирования реальных явлений и процессов, представлений о роли эксперимента в физике и о выдающихся физических открытиях, о системообразующей роли физики в развитии естественных наук, техники и технологий, об эволюции физических знаний и их роли в целостной естественнонаучной картине мира, о вкладе российских и зарубежных ученых-физиков в развитие науки, объяснение процессов окружающего мира, развитие техники и технологий; </w:t>
      </w:r>
    </w:p>
    <w:p w:rsidR="003C4376" w:rsidRDefault="003B5355">
      <w:pPr>
        <w:numPr>
          <w:ilvl w:val="0"/>
          <w:numId w:val="21"/>
        </w:numPr>
        <w:spacing w:after="66"/>
        <w:ind w:right="26"/>
      </w:pPr>
      <w:r>
        <w:t xml:space="preserve">знания о видах материи (вещество и поле), движении как способе существования материи, об атомно-молекулярной теории строения вещества, о физической сущности явлений природы (механических, тепловых, электромагнитных и квантовых); умение уверенно различать явления (равномерное и неравномерное движение, равноускоренное движение, свободное падение тел, движение по окружности, инертность, взаимодействие </w:t>
      </w:r>
      <w:r>
        <w:lastRenderedPageBreak/>
        <w:t xml:space="preserve">тел, реактивное движение, невесомость, равновесие материальной точки и твердого тела, передача давления твердыми телами, жидкостями и газами, плавание тел, колебательное движение (гармонические колебания, затухающие колебания, вынужденные колебания), резонанс, волновое движение (распространение и отражение звука, интерференция и дифракция волн), тепловое движение частиц вещества, диффузия, тепловое расширение и сжатие, теплообмен и тепловое равновесие, тепловые потери, плавление и кристаллизация, парообразование (испарение и кипение) и конденсация, поверхностное натяжение, смачивание, капиллярные явления, электризация тел, взаимодействие электрических зарядов, действие электрического поля на электрический заряд, действия электрического тока, короткое замыкание, взаимодействие магнитов, электромагнитная индукция, действие магнитного поля на проводник с током, прямолинейное распространение, отражение и преломление света, полное внутреннее отражение света, дисперсия света, разложение светового излучения в спектр, естественная радиоактивность, радиоактивные превращения атомных ядер, возникновение линейчатого спектра излучения) по описанию их характерных свойств и на основе опытов, демонстрирующих данное физическое явление; умение распознавать проявление изученных физических явлений в окружающем мире; решать практические задачи, выделяя в них </w:t>
      </w:r>
    </w:p>
    <w:p w:rsidR="003C4376" w:rsidRDefault="003B5355">
      <w:pPr>
        <w:ind w:left="143" w:right="26" w:firstLine="0"/>
      </w:pPr>
      <w:r>
        <w:t xml:space="preserve">существенные свойства и признаки физических явлений; </w:t>
      </w:r>
    </w:p>
    <w:p w:rsidR="003C4376" w:rsidRDefault="003B5355">
      <w:pPr>
        <w:numPr>
          <w:ilvl w:val="0"/>
          <w:numId w:val="21"/>
        </w:numPr>
        <w:ind w:right="26"/>
      </w:pPr>
      <w:r>
        <w:t xml:space="preserve">уверенное владение основами понятийного аппарата и символического языка физики и использование их для решения учебных и практических задач, умение характеризовать свойства тел, физические явления и процессы, используя фундаментальные и эмпирические законы: (закон Паскаля, закон Архимеда, правило рычага, золотое правило механики, законы изменения и сохранения механической энергии, уравнение теплового баланса, закон сохранения импульса, закон сохранения электрического заряда, принцип относительности Галилея, принцип суперпозиции сил, законы Ньютона, закон всемирного тяготения, теорема о кинетической энергии, закон Гука, закон Бернулли, основные положения молекулярнокинетической теории строения вещества, закон Кулона, принцип суперпозиции электрических полей, закон Ома для участка цепи, правила Кирхгофа, закон Джоуля-Ленца, законы прямолинейного распространения, отражения и преломления света, формула тонкой линзы); умение описывать изученные свойства тел и физические явления, используя физические величины; </w:t>
      </w:r>
    </w:p>
    <w:p w:rsidR="003C4376" w:rsidRDefault="003B5355">
      <w:pPr>
        <w:numPr>
          <w:ilvl w:val="0"/>
          <w:numId w:val="21"/>
        </w:numPr>
        <w:spacing w:after="0"/>
        <w:ind w:right="26"/>
      </w:pPr>
      <w:r>
        <w:t xml:space="preserve">навык проводить прямые и косвенные измерения физических величин (расстояние, промежуток времени, масса тела, объем, сила, температура, относительная влажность воздуха, сила тока, напряжение, сопротивление) с использованием аналоговых или цифровых измерительных </w:t>
      </w:r>
      <w:r>
        <w:lastRenderedPageBreak/>
        <w:t xml:space="preserve">приборов; понимание неизбежности погрешностей физических измерений; умение находить значение измеряемой величины с помощью усреднения результатов серии измерений и оценивать погрешность измерений; умение обосновать выбор метода измерения; </w:t>
      </w:r>
    </w:p>
    <w:p w:rsidR="003C4376" w:rsidRDefault="003B5355">
      <w:pPr>
        <w:numPr>
          <w:ilvl w:val="0"/>
          <w:numId w:val="21"/>
        </w:numPr>
        <w:ind w:right="26"/>
      </w:pPr>
      <w:r>
        <w:t xml:space="preserve">владение основами методов научного познания с учетом соблюдения правил безопасного труда: </w:t>
      </w:r>
    </w:p>
    <w:p w:rsidR="003C4376" w:rsidRDefault="003B5355">
      <w:pPr>
        <w:spacing w:after="1"/>
        <w:ind w:left="143" w:right="26"/>
      </w:pPr>
      <w:r>
        <w:t xml:space="preserve">наблюдение физических явлений: умение формулировать гипотезу о результатах наблюдения, самостоятельно собирать экспериментальную установку, описывать ход опыта и записывать его результаты, формулировать выводы; проведение прямых и косвенных измерений физических величин: умение планировать измерения, самостоятельно собирать экспериментальную установку из избыточного набора оборудования, вычислять значение величины и анализировать полученные результаты с учетом оцененной погрешности результатов измерений; проведение несложных экспериментальных исследований: умение планировать исследование, самостоятельно собирать экспериментальную установку по инструкции, представлять полученные зависимости физических величин в виде таблиц и графиков, оценивать погрешности, делать выводы по результатам исследования; </w:t>
      </w:r>
    </w:p>
    <w:p w:rsidR="003C4376" w:rsidRDefault="003B5355">
      <w:pPr>
        <w:numPr>
          <w:ilvl w:val="0"/>
          <w:numId w:val="21"/>
        </w:numPr>
        <w:spacing w:after="0"/>
        <w:ind w:right="26"/>
      </w:pPr>
      <w:r>
        <w:t xml:space="preserve">понимание характерных свойств и условий применимости физических моделей (материальная точка, абсолютно твердое тело, идеальная жидкость, модели строения газов, жидкостей и твердых тел, световой луч, тонкая линза, планетарная модель атома, нуклонная модель атомного ядра); соотносить реальные процессы и явления с известными физическими моделями, строить простые физические модели реальных процессов и физических явлений и выделять при этом существенные и второстепенные свойства объектов, процессов, явлений; умение применять физические модели для объяснения физических процессов и решения учебных задач; </w:t>
      </w:r>
    </w:p>
    <w:p w:rsidR="003C4376" w:rsidRDefault="003B5355">
      <w:pPr>
        <w:numPr>
          <w:ilvl w:val="0"/>
          <w:numId w:val="21"/>
        </w:numPr>
        <w:spacing w:after="7"/>
        <w:ind w:right="26"/>
      </w:pPr>
      <w:r>
        <w:t xml:space="preserve">умение объяснять физические процессы и свойства тел и решать качественные задачи, в том числе требующие численного оценивания характерных значений физических величин, применения знаний из разных разделов курса физики в контексте ситуаций практико-ориентированного характера; умение выбирать адекватную физическую модель; умение выявлять причинно-следственные связи и выстраивать логическую цепочку рассуждений с опорой на изученные свойства физических явлений, физические законы, закономерности и модели; </w:t>
      </w:r>
    </w:p>
    <w:p w:rsidR="003C4376" w:rsidRDefault="003B5355">
      <w:pPr>
        <w:numPr>
          <w:ilvl w:val="0"/>
          <w:numId w:val="21"/>
        </w:numPr>
        <w:spacing w:after="0"/>
        <w:ind w:right="26"/>
      </w:pPr>
      <w:r>
        <w:t xml:space="preserve">умение уверенно решать расчетные задачи, выбирая адекватную физическую модель с использованием законов и формул, связывающих физические величины, в частности, умение записывать краткое условие и развернутое решение задачи, выявлять недостающие или избыточные данные, обосновывать выбор метода решения задачи, необходимых законов и формул, </w:t>
      </w:r>
      <w:r>
        <w:lastRenderedPageBreak/>
        <w:t xml:space="preserve">использовать справочные данные; умение применять методы анализа размерностей; умение находить и использовать аналогии в физических явлениях, использовать графические методы решения задач, проводить математические преобразования и расчеты и оценивать реалистичность полученного значения физической величины, в том числе с помощью анализа предельных случаев; умение определять размерность физической величины, полученной при решении задачи; </w:t>
      </w:r>
    </w:p>
    <w:p w:rsidR="003C4376" w:rsidRDefault="003B5355">
      <w:pPr>
        <w:numPr>
          <w:ilvl w:val="0"/>
          <w:numId w:val="21"/>
        </w:numPr>
        <w:spacing w:after="3"/>
        <w:ind w:right="26"/>
      </w:pPr>
      <w:r>
        <w:t xml:space="preserve">умение 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умение характеризовать принципы действия технических устройств, в том числе бытовых приборов, и промышленных технологических процессов по их описанию, используя знания о свойствах физических явлений и необходимые физические закономерности; </w:t>
      </w:r>
    </w:p>
    <w:p w:rsidR="003C4376" w:rsidRDefault="003B5355">
      <w:pPr>
        <w:numPr>
          <w:ilvl w:val="0"/>
          <w:numId w:val="21"/>
        </w:numPr>
        <w:spacing w:after="0"/>
        <w:ind w:right="26"/>
      </w:pPr>
      <w:r>
        <w:t xml:space="preserve">умение использовать знания о физических явлениях в повседневной жизни для обеспечения безопасности при обращении с бытовыми приборами и техническими устройствами, сохранения здоровья и соблюдения норм экологического поведения в окружающей среде; понимание необходимости применения достижений физики и технологий для рационального природопользования; </w:t>
      </w:r>
    </w:p>
    <w:p w:rsidR="003C4376" w:rsidRDefault="003B5355">
      <w:pPr>
        <w:numPr>
          <w:ilvl w:val="0"/>
          <w:numId w:val="21"/>
        </w:numPr>
        <w:spacing w:after="0"/>
        <w:ind w:right="26"/>
      </w:pPr>
      <w:r>
        <w:t xml:space="preserve">опыт поиска, преобразования и представления информации физического содержания с использованием информационнокоммуникативных технологий; в том числе умение искать информацию физического содержания в сети Интернет, самостоятельно формулируя поисковый запрос; умение оценивать достоверность полученной информации на основе имеющихся знаний и дополнительных источников; умение использовать при выполнении учебных заданий научно-популярную литературу физического содержания, справочные материалы, ресурсы сети Интернет; владение приемами конспектирования текста, базовыми навыками преобразования информации из одной знаковой системы в другую; умение создавать собственные письменные и устные сообщения на основе информации из нескольких источников, представлять результаты проектной или исследовательской деятельности, используя понятийный аппарат курса физики и сопровождая выступление презентацией; </w:t>
      </w:r>
    </w:p>
    <w:p w:rsidR="003C4376" w:rsidRDefault="003B5355">
      <w:pPr>
        <w:numPr>
          <w:ilvl w:val="0"/>
          <w:numId w:val="21"/>
        </w:numPr>
        <w:spacing w:after="0"/>
        <w:ind w:right="26"/>
      </w:pPr>
      <w:r>
        <w:t xml:space="preserve">умение совместно с учителем планировать и самостоятельно проводить учебное исследование или проектную работу, в том числе формулировать задачи исследования, выбирать методы исследования, соответствующие поставленной цели, самостоятельно планировать собственную и совместную деятельность в группе, следить за выполнением плана действий и корректировать его; </w:t>
      </w:r>
    </w:p>
    <w:p w:rsidR="003C4376" w:rsidRDefault="003B5355">
      <w:pPr>
        <w:numPr>
          <w:ilvl w:val="0"/>
          <w:numId w:val="21"/>
        </w:numPr>
        <w:ind w:right="26"/>
      </w:pPr>
      <w:r>
        <w:lastRenderedPageBreak/>
        <w:t xml:space="preserve">расширенные представления о сферах профессиональной деятельности, связанных с физикой и современными технологиями, основанными на достижениях физической науки, позволяющие рассматривать физико-техническую область знаний как сферу своей будущей профессиональной деятельности; сформированность мотивации к продолжению изучения физики как профильного предмета на уровне среднего общего образования. </w:t>
      </w:r>
    </w:p>
    <w:p w:rsidR="003C4376" w:rsidRDefault="003B5355">
      <w:pPr>
        <w:spacing w:after="5" w:line="271" w:lineRule="auto"/>
        <w:ind w:left="721" w:right="0" w:hanging="10"/>
        <w:jc w:val="left"/>
      </w:pPr>
      <w:r>
        <w:rPr>
          <w:b/>
          <w:i/>
        </w:rPr>
        <w:t>По учебному предмету "Химия" (на базовом уровне):</w:t>
      </w:r>
      <w:r>
        <w:t xml:space="preserve"> </w:t>
      </w:r>
    </w:p>
    <w:p w:rsidR="003C4376" w:rsidRDefault="003B5355">
      <w:pPr>
        <w:numPr>
          <w:ilvl w:val="0"/>
          <w:numId w:val="22"/>
        </w:numPr>
        <w:spacing w:after="0"/>
        <w:ind w:right="26"/>
      </w:pPr>
      <w:r>
        <w:t xml:space="preserve">представление о закономерностях и познаваемости явлений природы, понимание объективной значимости основ химической науки как области современного естествознания, компонента общей культуры и практической деятельности человека в условиях современного общества; понимание места химии среди других естественных наук; </w:t>
      </w:r>
    </w:p>
    <w:p w:rsidR="003C4376" w:rsidRDefault="003B5355">
      <w:pPr>
        <w:numPr>
          <w:ilvl w:val="0"/>
          <w:numId w:val="22"/>
        </w:numPr>
        <w:spacing w:after="2"/>
        <w:ind w:right="26"/>
      </w:pPr>
      <w:r>
        <w:t>владение основами понятийного аппарата и символического языка химии для составления формул неорганических веществ, уравнений химических реакций; владение основами химической номенклатуры (IUPAC и тривиальной) и умение использовать ее для решения учебно-</w:t>
      </w:r>
    </w:p>
    <w:p w:rsidR="003C4376" w:rsidRDefault="003B5355">
      <w:pPr>
        <w:ind w:left="143" w:right="26" w:firstLine="0"/>
      </w:pPr>
      <w:r>
        <w:t xml:space="preserve">познавательных задач; умение использовать модели для объяснения строения атомов и молекул; </w:t>
      </w:r>
    </w:p>
    <w:p w:rsidR="003C4376" w:rsidRDefault="003B5355">
      <w:pPr>
        <w:numPr>
          <w:ilvl w:val="0"/>
          <w:numId w:val="22"/>
        </w:numPr>
        <w:ind w:right="26"/>
      </w:pPr>
      <w:r>
        <w:t xml:space="preserve">владение системой химических знаний и умение применять систему химических знаний, которая включает: </w:t>
      </w:r>
    </w:p>
    <w:p w:rsidR="003C4376" w:rsidRDefault="003B5355">
      <w:pPr>
        <w:ind w:left="143" w:right="26"/>
      </w:pPr>
      <w:r>
        <w:t xml:space="preserve">важнейшие химические понятия: химический элемент, атом, молекула, вещество, простое и сложное вещество, однородная и неоднородная смесь, относительные атомная и молекулярная массы, количество вещества, моль, молярная масса, молярный объем, оксид, кислота, основание, соль (средняя), химическая реакция, реакции соединения, реакции разложения, реакции замещения, реакции обмена, тепловой эффект реакции, экзо- и эндотермические реакции, раствор, массовая доля химического элемента в соединении, массовая доля и процентная концентрация вещества в растворе, ядро атома, электрический слой атома, атомная орбиталь, радиус атома, валентность, степень окисления, химическая связь, электроотрицательность, полярная и неполярная ковалентная связь, ионная связь, металлическая связь, кристаллическая решетка (атомная, ионная, металлическая, молекулярная), ион, катион, анион, электролит и неэлектролит, электролитическая диссоциация, реакции ионного обмена, окислительно-восстановительные реакции, окислитель и восстановитель, окисление и восстановление, электролиз, химическое равновесие, обратимые и необратимые реакции, скорость химической реакции, катализатор, предельно допустимая концентрация (ПДК), коррозия металлов, сплавы; основополагающие законы </w:t>
      </w:r>
      <w:r>
        <w:lastRenderedPageBreak/>
        <w:t xml:space="preserve">химии: закон сохранения массы, периодический закон Д.И. Менделеева, закон постоянства состава, закон </w:t>
      </w:r>
    </w:p>
    <w:p w:rsidR="003C4376" w:rsidRDefault="003B5355">
      <w:pPr>
        <w:spacing w:after="10"/>
        <w:ind w:left="143" w:right="26" w:firstLine="0"/>
      </w:pPr>
      <w:r>
        <w:t xml:space="preserve">Авогадро; теории химии: атомно-молекулярная теория, теория электролитической диссоциации, представления о научных методах познания, в том числе экспериментальных и теоретических методах исследования веществ и изучения химических реакций; </w:t>
      </w:r>
    </w:p>
    <w:p w:rsidR="003C4376" w:rsidRDefault="003B5355">
      <w:pPr>
        <w:numPr>
          <w:ilvl w:val="0"/>
          <w:numId w:val="22"/>
        </w:numPr>
        <w:spacing w:after="0"/>
        <w:ind w:right="26"/>
      </w:pPr>
      <w:r>
        <w:t xml:space="preserve">представление о периодической зависимости свойств химических элементов (радиус атома, электроотрицательность), простых и сложных веществ от положения элементов в Периодической системе (в малых периодах и главных подгруппах) и электронного строения атома; умение объяснять связь положения элемента в Периодической системе с числовыми характеристиками строения атомов химических элементов (состав и заряд ядра, общее число электронов), распределением электронов по энергетическим уровням атомов первых трех периодов, калия и кальция; классифицировать химические элементы; </w:t>
      </w:r>
    </w:p>
    <w:p w:rsidR="003C4376" w:rsidRDefault="003B5355">
      <w:pPr>
        <w:numPr>
          <w:ilvl w:val="0"/>
          <w:numId w:val="22"/>
        </w:numPr>
        <w:spacing w:after="6"/>
        <w:ind w:right="26"/>
      </w:pPr>
      <w:r>
        <w:t xml:space="preserve">умение классифицировать химические элементы, неорганические вещества и химические реакции; определять валентность и степень окисления химических элементов, вид химической связи и тип кристаллической структуры в соединениях, заряд иона, характер среды в водных растворах веществ (кислот, оснований), окислитель и восстановитель; </w:t>
      </w:r>
    </w:p>
    <w:p w:rsidR="003C4376" w:rsidRDefault="003B5355">
      <w:pPr>
        <w:numPr>
          <w:ilvl w:val="0"/>
          <w:numId w:val="22"/>
        </w:numPr>
        <w:ind w:right="26"/>
      </w:pPr>
      <w:r>
        <w:t xml:space="preserve">умение характеризовать физические и химические свойства простых веществ (кислород, озон, водород, графит, алмаз, кремний, азот, фосфор, сера, хлор, натрий, калий, магний, кальций, алюминий, железо) и сложных веществ, в том числе их водных растворов (вода, аммиак, хлороводород, сероводород, оксиды и гидроксиды металлов I - IIА групп, алюминия, меди (II), цинка, железа (II и III), оксиды углерода (II и IV), кремния (IV), азота и фосфора (III и V), серы (IV и VI), сернистая, серная, азотистая, азотная, фосфорная, угольная, кремниевая кислота и их соли); умение прогнозировать и характеризовать свойства веществ в зависимости от их состава и строения, применение веществ в зависимости от их свойств, возможность протекания химических превращений в различных условиях, влияние веществ и химических процессов на организм человека и окружающую природную </w:t>
      </w:r>
    </w:p>
    <w:p w:rsidR="003C4376" w:rsidRDefault="003B5355">
      <w:pPr>
        <w:spacing w:after="9"/>
        <w:ind w:left="143" w:right="26" w:firstLine="0"/>
      </w:pPr>
      <w:r>
        <w:t xml:space="preserve">среду; </w:t>
      </w:r>
    </w:p>
    <w:p w:rsidR="003C4376" w:rsidRDefault="003B5355">
      <w:pPr>
        <w:numPr>
          <w:ilvl w:val="0"/>
          <w:numId w:val="22"/>
        </w:numPr>
        <w:spacing w:after="10"/>
        <w:ind w:right="26"/>
      </w:pPr>
      <w:r>
        <w:t xml:space="preserve">умение составлять молекулярные и ионные уравнения реакций (в том числе реакций ионного обмена и окислительно-восстановительных реакций), иллюстрирующих химические свойства изученных классов/групп неорганических веществ, в том числе подтверждающих генетическую взаимосвязь между ними; </w:t>
      </w:r>
    </w:p>
    <w:p w:rsidR="003C4376" w:rsidRDefault="003B5355">
      <w:pPr>
        <w:numPr>
          <w:ilvl w:val="0"/>
          <w:numId w:val="22"/>
        </w:numPr>
        <w:spacing w:after="0"/>
        <w:ind w:right="26"/>
      </w:pPr>
      <w:r>
        <w:lastRenderedPageBreak/>
        <w:t xml:space="preserve">умение вычислять относительную молекулярную и молярную массы веществ, массовую долю химического элемента в соединении, массовую долю вещества в растворе, количество вещества и его массу, объем газов; умение проводить расчеты по уравнениям химических реакций и находить количество вещества, объем и массу реагентов или продуктов реакции; </w:t>
      </w:r>
    </w:p>
    <w:p w:rsidR="003C4376" w:rsidRDefault="003B5355">
      <w:pPr>
        <w:numPr>
          <w:ilvl w:val="0"/>
          <w:numId w:val="22"/>
        </w:numPr>
        <w:spacing w:after="0"/>
        <w:ind w:right="26"/>
      </w:pPr>
      <w:r>
        <w:t xml:space="preserve">владение основными методами научного познания (наблюдение, измерение, эксперимент, моделирование) при изучении веществ и химических явлений; умение сформулировать проблему и предложить пути ее решения; знание основ безопасной работы с химическими веществами, химической посудой и лабораторным оборудованием; </w:t>
      </w:r>
    </w:p>
    <w:p w:rsidR="003C4376" w:rsidRDefault="003B5355">
      <w:pPr>
        <w:numPr>
          <w:ilvl w:val="0"/>
          <w:numId w:val="22"/>
        </w:numPr>
        <w:ind w:right="26"/>
      </w:pPr>
      <w:r>
        <w:t xml:space="preserve">наличие практических навыков планирования и осуществления следующих химических экспериментов: </w:t>
      </w:r>
    </w:p>
    <w:p w:rsidR="003C4376" w:rsidRDefault="003B5355">
      <w:pPr>
        <w:spacing w:after="14" w:line="269" w:lineRule="auto"/>
        <w:ind w:left="721" w:right="506" w:hanging="10"/>
        <w:jc w:val="left"/>
      </w:pPr>
      <w:r>
        <w:t xml:space="preserve">изучение и описание физических свойств веществ; ознакомление с физическими и химическими явлениями; опыты, иллюстрирующие признаки протекания химических реакций; </w:t>
      </w:r>
    </w:p>
    <w:p w:rsidR="003C4376" w:rsidRDefault="003B5355">
      <w:pPr>
        <w:spacing w:after="14" w:line="269" w:lineRule="auto"/>
        <w:ind w:left="721" w:right="2583" w:hanging="10"/>
        <w:jc w:val="left"/>
      </w:pPr>
      <w:r>
        <w:t xml:space="preserve">изучение способов разделения смесей; получение кислорода и изучение его свойств; получение водорода и изучение его свойств; получение углекислого газа и изучение его свойств; получение аммиака и изучение его свойств; </w:t>
      </w:r>
    </w:p>
    <w:p w:rsidR="003C4376" w:rsidRDefault="003B5355">
      <w:pPr>
        <w:spacing w:after="24" w:line="265" w:lineRule="auto"/>
        <w:ind w:left="139" w:right="27" w:hanging="10"/>
        <w:jc w:val="right"/>
      </w:pPr>
      <w:r>
        <w:t xml:space="preserve">приготовление растворов с определенной массовой долей растворенного </w:t>
      </w:r>
    </w:p>
    <w:p w:rsidR="003C4376" w:rsidRDefault="003B5355">
      <w:pPr>
        <w:ind w:left="710" w:right="26" w:hanging="567"/>
      </w:pPr>
      <w:r>
        <w:t xml:space="preserve">вещества; исследование и описание свойств неорганических веществ различных </w:t>
      </w:r>
    </w:p>
    <w:p w:rsidR="003C4376" w:rsidRDefault="003B5355">
      <w:pPr>
        <w:ind w:left="710" w:right="26" w:hanging="567"/>
      </w:pPr>
      <w:r>
        <w:t xml:space="preserve">классов; применение индикаторов (лакмуса, метилоранжа и фенолфталеина) для </w:t>
      </w:r>
    </w:p>
    <w:p w:rsidR="003C4376" w:rsidRDefault="003B5355">
      <w:pPr>
        <w:ind w:left="710" w:right="26" w:hanging="567"/>
      </w:pPr>
      <w:r>
        <w:t xml:space="preserve">определения характера среды в растворах кислот и щелочей; изучение взаимодействия кислот с металлами, оксидами металлов, </w:t>
      </w:r>
    </w:p>
    <w:p w:rsidR="003C4376" w:rsidRDefault="003B5355">
      <w:pPr>
        <w:ind w:left="710" w:right="1256" w:hanging="567"/>
      </w:pPr>
      <w:r>
        <w:t xml:space="preserve">растворимыми и нерастворимыми основаниями, солями; получение нерастворимых оснований; </w:t>
      </w:r>
    </w:p>
    <w:p w:rsidR="003C4376" w:rsidRDefault="003B5355">
      <w:pPr>
        <w:ind w:left="711" w:right="26" w:firstLine="0"/>
      </w:pPr>
      <w:r>
        <w:t xml:space="preserve">вытеснение одного металла другим из раствора соли; исследование амфотерных свойств гидроксидов алюминия и цинка; решение экспериментальных задач по теме "Основные классы </w:t>
      </w:r>
    </w:p>
    <w:p w:rsidR="003C4376" w:rsidRDefault="003B5355">
      <w:pPr>
        <w:ind w:left="710" w:right="26" w:hanging="567"/>
      </w:pPr>
      <w:r>
        <w:t xml:space="preserve">неорганических соединений"; решение экспериментальных задач по теме "Электролитическая </w:t>
      </w:r>
    </w:p>
    <w:p w:rsidR="003C4376" w:rsidRDefault="003B5355">
      <w:pPr>
        <w:ind w:left="710" w:right="26" w:hanging="567"/>
      </w:pPr>
      <w:r>
        <w:t xml:space="preserve">диссоциация"; решение экспериментальных задач по теме "Важнейшие неметаллы и их </w:t>
      </w:r>
    </w:p>
    <w:p w:rsidR="003C4376" w:rsidRDefault="003B5355">
      <w:pPr>
        <w:ind w:left="710" w:right="26" w:hanging="567"/>
      </w:pPr>
      <w:r>
        <w:t xml:space="preserve">соединения"; решение экспериментальных задач по теме "Важнейшие металлы и их </w:t>
      </w:r>
    </w:p>
    <w:p w:rsidR="003C4376" w:rsidRDefault="003B5355">
      <w:pPr>
        <w:ind w:left="710" w:right="26" w:hanging="567"/>
      </w:pPr>
      <w:r>
        <w:lastRenderedPageBreak/>
        <w:t xml:space="preserve">соединения"; химические эксперименты, иллюстрирующие признаки протекания </w:t>
      </w:r>
    </w:p>
    <w:p w:rsidR="003C4376" w:rsidRDefault="003B5355">
      <w:pPr>
        <w:ind w:left="143" w:right="26" w:firstLine="0"/>
      </w:pPr>
      <w:r>
        <w:t xml:space="preserve">реакций ионного обмена; качественные реакции на присутствующие в водных растворах ионы: хлорид-, бромид-, иодид-, сульфат-, фосфат-, карбонат-, силикат-анионы, гидроксид-ионы, катионы аммония, магния, кальция, алюминия, железа (2+) и железа (3+), меди (2+), цинка; умение представлять результаты эксперимента в форме выводов, </w:t>
      </w:r>
    </w:p>
    <w:p w:rsidR="003C4376" w:rsidRDefault="003B5355">
      <w:pPr>
        <w:spacing w:after="9"/>
        <w:ind w:left="143" w:right="26" w:firstLine="0"/>
      </w:pPr>
      <w:r>
        <w:t xml:space="preserve">доказательств, графиков и таблиц и выявлять эмпирические закономерности; </w:t>
      </w:r>
    </w:p>
    <w:p w:rsidR="003C4376" w:rsidRDefault="003B5355">
      <w:pPr>
        <w:numPr>
          <w:ilvl w:val="0"/>
          <w:numId w:val="23"/>
        </w:numPr>
        <w:ind w:right="26"/>
      </w:pPr>
      <w:r>
        <w:t xml:space="preserve">владение правилами безопасного обращения с веществами, используемыми в повседневной жизни, правилами поведения в целях сбережения здоровья и окружающей природной среды; понимание вреда (опасности) воздействия на живые организмы определенных веществ, способов уменьшения и предотвращения их вредного воздействия; понимание значения жиров, белков, углеводов для организма человека; </w:t>
      </w:r>
    </w:p>
    <w:p w:rsidR="003C4376" w:rsidRDefault="003B5355">
      <w:pPr>
        <w:numPr>
          <w:ilvl w:val="0"/>
          <w:numId w:val="23"/>
        </w:numPr>
        <w:spacing w:after="0"/>
        <w:ind w:right="26"/>
      </w:pPr>
      <w:r>
        <w:t xml:space="preserve">владение основами химической грамотности, включающей умение правильно использовать изученные вещества и материалы (в том числе минеральные удобрения, металлы и сплавы, продукты переработки природных источников углеводородов (угля, природного газа, нефти) в быту, сельском хозяйстве, на производстве; </w:t>
      </w:r>
    </w:p>
    <w:p w:rsidR="003C4376" w:rsidRDefault="003B5355">
      <w:pPr>
        <w:numPr>
          <w:ilvl w:val="0"/>
          <w:numId w:val="23"/>
        </w:numPr>
        <w:ind w:right="26"/>
      </w:pPr>
      <w:r>
        <w:t xml:space="preserve">умение устанавливать связи между реально наблюдаемыми химическими явлениями и процессами, происходящими в макро- и </w:t>
      </w:r>
    </w:p>
    <w:p w:rsidR="003C4376" w:rsidRDefault="003B5355">
      <w:pPr>
        <w:tabs>
          <w:tab w:val="center" w:pos="2570"/>
          <w:tab w:val="center" w:pos="4125"/>
          <w:tab w:val="center" w:pos="5911"/>
          <w:tab w:val="center" w:pos="7684"/>
          <w:tab w:val="right" w:pos="9531"/>
        </w:tabs>
        <w:ind w:right="0" w:firstLine="0"/>
        <w:jc w:val="left"/>
      </w:pPr>
      <w:r>
        <w:t xml:space="preserve">микромире, </w:t>
      </w:r>
      <w:r>
        <w:tab/>
        <w:t xml:space="preserve">объяснять </w:t>
      </w:r>
      <w:r>
        <w:tab/>
        <w:t xml:space="preserve">причины </w:t>
      </w:r>
      <w:r>
        <w:tab/>
        <w:t xml:space="preserve">многообразия </w:t>
      </w:r>
      <w:r>
        <w:tab/>
        <w:t xml:space="preserve">веществ; </w:t>
      </w:r>
      <w:r>
        <w:tab/>
        <w:t xml:space="preserve">умение </w:t>
      </w:r>
    </w:p>
    <w:p w:rsidR="003C4376" w:rsidRDefault="003B5355">
      <w:pPr>
        <w:spacing w:after="9"/>
        <w:ind w:left="143" w:right="26" w:firstLine="0"/>
      </w:pPr>
      <w:r>
        <w:t xml:space="preserve">интегрировать химические знания со знаниями других учебных предметов; </w:t>
      </w:r>
    </w:p>
    <w:p w:rsidR="003C4376" w:rsidRDefault="003B5355">
      <w:pPr>
        <w:numPr>
          <w:ilvl w:val="0"/>
          <w:numId w:val="23"/>
        </w:numPr>
        <w:spacing w:after="0"/>
        <w:ind w:right="26"/>
      </w:pPr>
      <w:r>
        <w:t xml:space="preserve">представление о сферах профессиональной деятельности, связанных с химией и современными технологиями, основанными на достижениях химической науки, что позволит обучающимся рассматривать химию как сферу своей будущей профессиональной деятельности и сделать осознанный выбор химии как профильного предмета при переходе на уровень среднего общего образования; </w:t>
      </w:r>
    </w:p>
    <w:p w:rsidR="003C4376" w:rsidRDefault="003B5355">
      <w:pPr>
        <w:numPr>
          <w:ilvl w:val="0"/>
          <w:numId w:val="23"/>
        </w:numPr>
        <w:ind w:right="26"/>
      </w:pPr>
      <w:r>
        <w:t xml:space="preserve">наличие опыта работы с различными источниками информации по химии (научная и научно-популярная литература, словари, справочники, интернет-ресурсы); умение объективно оценивать информацию о веществах, их превращениях и практическом применении. </w:t>
      </w:r>
      <w:r>
        <w:rPr>
          <w:b/>
          <w:i/>
        </w:rPr>
        <w:t xml:space="preserve">По учебному предмету "Химия" (на углубленном уровне): </w:t>
      </w:r>
    </w:p>
    <w:p w:rsidR="003C4376" w:rsidRDefault="003B5355">
      <w:pPr>
        <w:ind w:left="143" w:right="26"/>
      </w:pPr>
      <w:r>
        <w:t xml:space="preserve">1) владение системой химических знаний и умение применять систему химических знаний, которая включает: </w:t>
      </w:r>
    </w:p>
    <w:p w:rsidR="003C4376" w:rsidRDefault="003B5355">
      <w:pPr>
        <w:ind w:left="143" w:right="26"/>
      </w:pPr>
      <w:r>
        <w:t xml:space="preserve">важнейшие химические понятия: относительная плотность газов, молярная масса смеси, мольная доля химического элемента в соединении, молярная концентрация вещества в растворе, соли (кислые, основные, двойные, смешанные), комплексные соединения, энергетический подуровень </w:t>
      </w:r>
      <w:r>
        <w:lastRenderedPageBreak/>
        <w:t xml:space="preserve">атома, водородная связь, ван-дер-ваальсова связь, кристаллические решетки (примитивная кубическая, объемно-центрированная кубическая, </w:t>
      </w:r>
    </w:p>
    <w:p w:rsidR="003C4376" w:rsidRDefault="003B5355">
      <w:pPr>
        <w:ind w:left="710" w:right="26" w:hanging="567"/>
      </w:pPr>
      <w:r>
        <w:t xml:space="preserve">гранецентрированная кубическая, гексагональная плотноупакованная); основополагающие законы: закон Авогадро и его следствия, закон Гесса </w:t>
      </w:r>
    </w:p>
    <w:p w:rsidR="003C4376" w:rsidRDefault="003B5355">
      <w:pPr>
        <w:ind w:left="710" w:right="26" w:hanging="567"/>
      </w:pPr>
      <w:r>
        <w:t xml:space="preserve">и его следствия, закон действующих масс; элементы химической термодинамики как одной из теоретических основ </w:t>
      </w:r>
    </w:p>
    <w:p w:rsidR="003C4376" w:rsidRDefault="003B5355">
      <w:pPr>
        <w:spacing w:after="9"/>
        <w:ind w:left="143" w:right="26" w:firstLine="0"/>
      </w:pPr>
      <w:r>
        <w:t xml:space="preserve">химии; </w:t>
      </w:r>
    </w:p>
    <w:p w:rsidR="003C4376" w:rsidRDefault="003B5355">
      <w:pPr>
        <w:numPr>
          <w:ilvl w:val="0"/>
          <w:numId w:val="24"/>
        </w:numPr>
        <w:spacing w:after="10"/>
        <w:ind w:right="26"/>
      </w:pPr>
      <w:r>
        <w:t xml:space="preserve">представление о периодической зависимости свойств химических элементов (кислотно-основные и окислительно-восстановительные свойства оксидов и гидроксидов); умение объяснять связь положения элемента в Периодической системе с распределением электронов по энергетическим уровням, подуровням и орбиталям атомов первых четырех периодов; </w:t>
      </w:r>
    </w:p>
    <w:p w:rsidR="003C4376" w:rsidRDefault="003B5355">
      <w:pPr>
        <w:numPr>
          <w:ilvl w:val="0"/>
          <w:numId w:val="24"/>
        </w:numPr>
        <w:ind w:right="26"/>
      </w:pPr>
      <w:r>
        <w:t xml:space="preserve">умение составлять молекулярные и ионные уравнения гидролиза солей и предсказывать характер среды в водных растворах солей; </w:t>
      </w:r>
    </w:p>
    <w:p w:rsidR="003C4376" w:rsidRDefault="003B5355">
      <w:pPr>
        <w:numPr>
          <w:ilvl w:val="0"/>
          <w:numId w:val="24"/>
        </w:numPr>
        <w:spacing w:after="12"/>
        <w:ind w:right="26"/>
      </w:pPr>
      <w:r>
        <w:t xml:space="preserve">умение прогнозировать и характеризовать возможность протекания химических превращений в различных условиях на основе представлений химической кинетики и термодинамики; </w:t>
      </w:r>
    </w:p>
    <w:p w:rsidR="003C4376" w:rsidRDefault="003B5355">
      <w:pPr>
        <w:numPr>
          <w:ilvl w:val="0"/>
          <w:numId w:val="24"/>
        </w:numPr>
        <w:spacing w:after="0"/>
        <w:ind w:right="26"/>
      </w:pPr>
      <w:r>
        <w:t xml:space="preserve">умение характеризовать физические и химические свойства простых веществ (бор, фосфор (красный, белый), медь, цинк, серебро) и сложных веществ, в том числе их водных растворов (оксид и гидроксид хрома (III), перманганат калия, оксиды азота (I, II, IV), галогениды кремния (IV) и фосфора (III и V), борная кислота, уксусная кислота, кислородсодержащие кислоты хлора и их соли); </w:t>
      </w:r>
    </w:p>
    <w:p w:rsidR="003C4376" w:rsidRDefault="003B5355">
      <w:pPr>
        <w:numPr>
          <w:ilvl w:val="0"/>
          <w:numId w:val="24"/>
        </w:numPr>
        <w:ind w:right="26"/>
      </w:pPr>
      <w:r>
        <w:t xml:space="preserve">умение вычислять мольную долю химического элемента в соединении, молярную концентрацию вещества в растворе; умение находить простейшую формулу вещества по массовым или мольным долям элементов, проводить расчеты по уравнениям химических реакций с учетом недостатка одного из реагентов, практического выхода продукта, значения теплового эффекта реакции; умение определять состав смесей с использованием решения систем уравнений с двумя и тремя неизвестными; </w:t>
      </w:r>
    </w:p>
    <w:p w:rsidR="003C4376" w:rsidRDefault="003B5355">
      <w:pPr>
        <w:numPr>
          <w:ilvl w:val="0"/>
          <w:numId w:val="24"/>
        </w:numPr>
        <w:spacing w:after="24" w:line="265" w:lineRule="auto"/>
        <w:ind w:right="26"/>
      </w:pPr>
      <w:r>
        <w:t xml:space="preserve">наличие практических навыков планирования и осуществления химических экспериментов: приготовление растворов с определенной молярной концентрацией </w:t>
      </w:r>
    </w:p>
    <w:p w:rsidR="003C4376" w:rsidRDefault="003B5355">
      <w:pPr>
        <w:ind w:left="710" w:right="26" w:hanging="567"/>
      </w:pPr>
      <w:r>
        <w:t xml:space="preserve">растворенного вещества; применение индикаторов (лакмуса, метилоранжа и фенолфталеина) для </w:t>
      </w:r>
    </w:p>
    <w:p w:rsidR="003C4376" w:rsidRDefault="003B5355">
      <w:pPr>
        <w:spacing w:after="24" w:line="265" w:lineRule="auto"/>
        <w:ind w:left="180" w:right="27" w:hanging="51"/>
        <w:jc w:val="right"/>
      </w:pPr>
      <w:r>
        <w:t>определения характера среды в растворах солей; исследование амфотерных свойств гидроксида хрома (III); умение решать экспериментальные задачи по теме "Окислительно-</w:t>
      </w:r>
    </w:p>
    <w:p w:rsidR="003C4376" w:rsidRDefault="003B5355">
      <w:pPr>
        <w:spacing w:after="14" w:line="269" w:lineRule="auto"/>
        <w:ind w:left="711" w:right="15" w:hanging="567"/>
        <w:jc w:val="left"/>
      </w:pPr>
      <w:r>
        <w:lastRenderedPageBreak/>
        <w:t xml:space="preserve">восстановительные реакции"; умение решать экспериментальные задачи по теме "Гидролиз солей"; качественные реакции на присутствующие в водных растворах сульфит-, </w:t>
      </w:r>
    </w:p>
    <w:p w:rsidR="003C4376" w:rsidRDefault="003B5355">
      <w:pPr>
        <w:spacing w:after="5" w:line="271" w:lineRule="auto"/>
        <w:ind w:left="711" w:right="1844" w:hanging="567"/>
        <w:jc w:val="left"/>
      </w:pPr>
      <w:r>
        <w:t xml:space="preserve">сульфид-, нитрат- и нитрит-анионы. </w:t>
      </w:r>
      <w:r>
        <w:rPr>
          <w:b/>
          <w:i/>
        </w:rPr>
        <w:t xml:space="preserve">По учебному предмету "Биология" (на базовом уровне): </w:t>
      </w:r>
    </w:p>
    <w:p w:rsidR="003C4376" w:rsidRDefault="003B5355">
      <w:pPr>
        <w:numPr>
          <w:ilvl w:val="0"/>
          <w:numId w:val="25"/>
        </w:numPr>
        <w:spacing w:after="10"/>
        <w:ind w:right="26"/>
      </w:pPr>
      <w:r>
        <w:t xml:space="preserve">формирование ценностного отношения к живой природе, к собственному организму; понимание роли биологии в формировании современной естественнонаучной картины мира; </w:t>
      </w:r>
    </w:p>
    <w:p w:rsidR="003C4376" w:rsidRDefault="003B5355">
      <w:pPr>
        <w:numPr>
          <w:ilvl w:val="0"/>
          <w:numId w:val="25"/>
        </w:numPr>
        <w:spacing w:after="0"/>
        <w:ind w:right="26"/>
      </w:pPr>
      <w:r>
        <w:t xml:space="preserve">умение применять систему биологических знаний: раскрывать сущность живого, называть отличия живого от неживого, перечислять основные закономерности организации, функционирования объектов, явлений, процессов живой природы, эволюционного развития органического мира в его единстве с неживой природой; сформированность представлений о современной теории эволюции и основных свидетельствах эволюции; </w:t>
      </w:r>
    </w:p>
    <w:p w:rsidR="003C4376" w:rsidRDefault="003B5355">
      <w:pPr>
        <w:numPr>
          <w:ilvl w:val="0"/>
          <w:numId w:val="25"/>
        </w:numPr>
        <w:spacing w:after="2"/>
        <w:ind w:right="26"/>
      </w:pPr>
      <w:r>
        <w:t xml:space="preserve">владение основами понятийного аппарата и научного языка биологии: использование изученных терминов, понятий, теорий, законов и закономерностей для объяснения наблюдаемых биологических объектов, явлений и процессов; </w:t>
      </w:r>
    </w:p>
    <w:p w:rsidR="003C4376" w:rsidRDefault="003B5355">
      <w:pPr>
        <w:numPr>
          <w:ilvl w:val="0"/>
          <w:numId w:val="25"/>
        </w:numPr>
        <w:spacing w:after="0"/>
        <w:ind w:right="26"/>
      </w:pPr>
      <w:r>
        <w:t xml:space="preserve">понимание способов получения биологических знаний; наличие опыта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w:t>
      </w:r>
    </w:p>
    <w:p w:rsidR="003C4376" w:rsidRDefault="003B5355">
      <w:pPr>
        <w:numPr>
          <w:ilvl w:val="0"/>
          <w:numId w:val="25"/>
        </w:numPr>
        <w:ind w:right="26"/>
      </w:pPr>
      <w:r>
        <w:t xml:space="preserve">умение характеризовать основные группы организмов в системе органического мира (в том числе вирусы, бактерии, растения, грибы, животные): строение, процессы жизнедеятельности, их происхождение, значение в природе и жизни человека; </w:t>
      </w:r>
    </w:p>
    <w:p w:rsidR="003C4376" w:rsidRDefault="003B5355">
      <w:pPr>
        <w:numPr>
          <w:ilvl w:val="0"/>
          <w:numId w:val="25"/>
        </w:numPr>
        <w:spacing w:after="2"/>
        <w:ind w:right="26"/>
      </w:pPr>
      <w:r>
        <w:t xml:space="preserve">умение объяснять положение человека в системе органического мира, его происхождение, сходства и отличия человека от животных, характеризовать строение и процессы жизнедеятельности организма человека, его приспособленность к различным экологическим факторам; </w:t>
      </w:r>
    </w:p>
    <w:p w:rsidR="003C4376" w:rsidRDefault="003B5355">
      <w:pPr>
        <w:numPr>
          <w:ilvl w:val="0"/>
          <w:numId w:val="25"/>
        </w:numPr>
        <w:spacing w:after="9"/>
        <w:ind w:right="26"/>
      </w:pPr>
      <w:r>
        <w:t xml:space="preserve">умение описывать клетки, ткани, органы, системы органов и характеризовать важнейшие биологические процессы в организмах растений, животных и человека; </w:t>
      </w:r>
    </w:p>
    <w:p w:rsidR="003C4376" w:rsidRDefault="003B5355">
      <w:pPr>
        <w:numPr>
          <w:ilvl w:val="0"/>
          <w:numId w:val="25"/>
        </w:numPr>
        <w:spacing w:after="0"/>
        <w:ind w:right="26"/>
      </w:pPr>
      <w:r>
        <w:t xml:space="preserve">сформированность представлений о взаимосвязи наследования потомством признаков от родительских форм с организацией клетки, наличием в ней хромосом как носителей наследственной информации, об основных закономерностях наследования признаков; </w:t>
      </w:r>
    </w:p>
    <w:p w:rsidR="003C4376" w:rsidRDefault="003B5355">
      <w:pPr>
        <w:numPr>
          <w:ilvl w:val="0"/>
          <w:numId w:val="25"/>
        </w:numPr>
        <w:spacing w:after="10"/>
        <w:ind w:right="26"/>
      </w:pPr>
      <w:r>
        <w:lastRenderedPageBreak/>
        <w:t xml:space="preserve">сформированность представлений об основных факторах окружающей среды, их роли в жизнедеятельности и эволюции организмов; представление об антропогенном факторе; </w:t>
      </w:r>
    </w:p>
    <w:p w:rsidR="003C4376" w:rsidRDefault="003B5355">
      <w:pPr>
        <w:numPr>
          <w:ilvl w:val="0"/>
          <w:numId w:val="25"/>
        </w:numPr>
        <w:spacing w:after="10"/>
        <w:ind w:right="26"/>
      </w:pPr>
      <w:r>
        <w:t xml:space="preserve">сформированность представлений об экосистемах и значении биоразнообразия; о глобальных экологических проблемах, стоящих перед человечеством и способах их преодоления; </w:t>
      </w:r>
    </w:p>
    <w:p w:rsidR="003C4376" w:rsidRDefault="003B5355">
      <w:pPr>
        <w:numPr>
          <w:ilvl w:val="0"/>
          <w:numId w:val="25"/>
        </w:numPr>
        <w:ind w:right="26"/>
      </w:pPr>
      <w:r>
        <w:t xml:space="preserve">умение решать учебные задачи биологического содержания, в том числе выявлять причинно-следственные связи, проводить расчеты, делать выводы на основании полученных результатов; </w:t>
      </w:r>
    </w:p>
    <w:p w:rsidR="003C4376" w:rsidRDefault="003B5355">
      <w:pPr>
        <w:numPr>
          <w:ilvl w:val="0"/>
          <w:numId w:val="25"/>
        </w:numPr>
        <w:ind w:right="26"/>
      </w:pPr>
      <w:r>
        <w:t xml:space="preserve">умение создавать и применять словесные и графические модели для объяснения строения живых систем, явлений и процессов живой природы; </w:t>
      </w:r>
    </w:p>
    <w:p w:rsidR="003C4376" w:rsidRDefault="003B5355">
      <w:pPr>
        <w:numPr>
          <w:ilvl w:val="0"/>
          <w:numId w:val="25"/>
        </w:numPr>
        <w:ind w:right="26"/>
      </w:pPr>
      <w:r>
        <w:t xml:space="preserve">понимание вклада российских и зарубежных ученых в развитие биологических наук; </w:t>
      </w:r>
    </w:p>
    <w:p w:rsidR="003C4376" w:rsidRDefault="003B5355">
      <w:pPr>
        <w:numPr>
          <w:ilvl w:val="0"/>
          <w:numId w:val="25"/>
        </w:numPr>
        <w:spacing w:after="3"/>
        <w:ind w:right="26"/>
      </w:pPr>
      <w:r>
        <w:t xml:space="preserve">владение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w:t>
      </w:r>
    </w:p>
    <w:p w:rsidR="003C4376" w:rsidRDefault="003B5355">
      <w:pPr>
        <w:numPr>
          <w:ilvl w:val="0"/>
          <w:numId w:val="25"/>
        </w:numPr>
        <w:spacing w:after="0"/>
        <w:ind w:right="26"/>
      </w:pPr>
      <w:r>
        <w:t xml:space="preserve">умение планировать под руководством наставника и проводить учебное исследование или проектную работу в области биологии; с учетом намеченной цели формулировать проблему, гипотезу, ставить задачи, выбирать адекватные методы для их решения, формулировать выводы; публично представлять полученные результаты; </w:t>
      </w:r>
    </w:p>
    <w:p w:rsidR="003C4376" w:rsidRDefault="003B5355">
      <w:pPr>
        <w:numPr>
          <w:ilvl w:val="0"/>
          <w:numId w:val="25"/>
        </w:numPr>
        <w:ind w:right="26"/>
      </w:pPr>
      <w:r>
        <w:t xml:space="preserve">умение интегрировать биологические знания со знаниями других учебных предметов; </w:t>
      </w:r>
    </w:p>
    <w:p w:rsidR="003C4376" w:rsidRDefault="003B5355">
      <w:pPr>
        <w:numPr>
          <w:ilvl w:val="0"/>
          <w:numId w:val="25"/>
        </w:numPr>
        <w:spacing w:after="0"/>
        <w:ind w:right="26"/>
      </w:pPr>
      <w:r>
        <w:t xml:space="preserve">сформированность основ экологической грамотности: осознание необходимости действий по сохранению биоразнообразия и охране природных экосистем, сохранению и укреплению здоровья человека; умение выбирать целевые установки в своих действиях и поступках по отношению к живой природе, своему здоровью и здоровью окружающих; </w:t>
      </w:r>
    </w:p>
    <w:p w:rsidR="003C4376" w:rsidRDefault="003B5355">
      <w:pPr>
        <w:numPr>
          <w:ilvl w:val="0"/>
          <w:numId w:val="25"/>
        </w:numPr>
        <w:spacing w:after="2"/>
        <w:ind w:right="26"/>
      </w:pPr>
      <w:r>
        <w:t xml:space="preserve">умение использовать приобретенные знания и навыки для здорового образа жизни, сбалансированного питания и физической активности; неприятие вредных привычек и зависимостей; умение противодействовать лженаучным манипуляциям в области здоровья; </w:t>
      </w:r>
    </w:p>
    <w:p w:rsidR="003C4376" w:rsidRDefault="003B5355">
      <w:pPr>
        <w:numPr>
          <w:ilvl w:val="0"/>
          <w:numId w:val="25"/>
        </w:numPr>
        <w:ind w:right="26"/>
      </w:pPr>
      <w:r>
        <w:t xml:space="preserve">овладение приемами оказания первой помощи человеку, выращивания культурных растений и ухода за домашними животными. </w:t>
      </w:r>
      <w:r>
        <w:rPr>
          <w:b/>
          <w:i/>
        </w:rPr>
        <w:t xml:space="preserve">По учебному предмету "Биология" (на углубленном уровне): </w:t>
      </w:r>
    </w:p>
    <w:p w:rsidR="003C4376" w:rsidRDefault="003B5355">
      <w:pPr>
        <w:numPr>
          <w:ilvl w:val="0"/>
          <w:numId w:val="26"/>
        </w:numPr>
        <w:spacing w:after="10"/>
        <w:ind w:right="26"/>
      </w:pPr>
      <w:r>
        <w:t xml:space="preserve">умение характеризовать систему биологических наук, включающую в себя молекулярную биологию, цитологию, гистологию, морфологию, анатомию, физиологию, генетику и экологию; </w:t>
      </w:r>
    </w:p>
    <w:p w:rsidR="003C4376" w:rsidRDefault="003B5355">
      <w:pPr>
        <w:numPr>
          <w:ilvl w:val="0"/>
          <w:numId w:val="26"/>
        </w:numPr>
        <w:spacing w:after="3"/>
        <w:ind w:right="26"/>
      </w:pPr>
      <w:r>
        <w:lastRenderedPageBreak/>
        <w:t xml:space="preserve">знание основных положений клеточной теории, основ эволюционной теории Ч. Дарвина, законов Г. Менделя, хромосомной теории наследственности Т. Моргана, закона Харди-Вайнберга, закона гомологических рядов Н.И. Вавилова, основных этапов возникновения и развития жизни на Земле, основных этапов возникновения и развития жизни на Земле, биогеографических правил Аллена, Глогера и Бергмана, основных геохимических циклов; умение свободно оперировать понятиями экосистема, экологическая пирамида, трофическая сеть, биоразнообразие, особо охраняемые природные территории (резерваты), заповедники, национальные парки, биосферные резерваты; знать, что такое Красная книга; умение характеризовать место человека в системе животного мира, основные этапы и факторы его эволюции; </w:t>
      </w:r>
    </w:p>
    <w:p w:rsidR="003C4376" w:rsidRDefault="003B5355">
      <w:pPr>
        <w:numPr>
          <w:ilvl w:val="0"/>
          <w:numId w:val="26"/>
        </w:numPr>
        <w:spacing w:after="2"/>
        <w:ind w:right="26"/>
      </w:pPr>
      <w:r>
        <w:t xml:space="preserve">умение свободно оперировать знаниями анатомии, гистологии и физиологии растений, животных и человека, объяснять, в чем заключаются особенности организменного уровня организации жизни, характеризовать основные этапы онтогенеза растений, животных и человека; </w:t>
      </w:r>
    </w:p>
    <w:p w:rsidR="003C4376" w:rsidRDefault="003B5355">
      <w:pPr>
        <w:numPr>
          <w:ilvl w:val="0"/>
          <w:numId w:val="26"/>
        </w:numPr>
        <w:spacing w:after="0"/>
        <w:ind w:right="26"/>
      </w:pPr>
      <w:r>
        <w:t xml:space="preserve">понимание механизма самовоспроизведения клеток; представление об основных этапах деления клеток прокариот и эукариот, о митозе и мейозе, о роли клеточного ядра, строении и функции хромосом, о генах и геноме, об основах генетической инженерии и геномики; понимание значения работ по расшифровке геномов вирусов, бактерий, грибов, растений и животных; умение характеризовать подходы к анализу больших данных в биологии, характеризовать цели и задачи биоинформатики; </w:t>
      </w:r>
    </w:p>
    <w:p w:rsidR="003C4376" w:rsidRDefault="003B5355">
      <w:pPr>
        <w:numPr>
          <w:ilvl w:val="0"/>
          <w:numId w:val="26"/>
        </w:numPr>
        <w:spacing w:after="0"/>
        <w:ind w:right="26"/>
      </w:pPr>
      <w:r>
        <w:t xml:space="preserve">умение объяснять причины наследственных заболеваний, различать среди них моногенные и полигенные, знать механизмы возникновения наиболее распространенных из них, используя при этом понятия ген, мутация, хромосома, геном; умение свободно решать качественные и количественные задачи, используя основные наследуемые и ненаследуемые показатели сравниваемых индивидуумов и показатели состояния их здоровья; умение понимать и объяснять принципы современных биомедицинских методов; умение понимать принципы этики биомедицинских исследований и клинических испытаний; </w:t>
      </w:r>
    </w:p>
    <w:p w:rsidR="003C4376" w:rsidRDefault="003B5355">
      <w:pPr>
        <w:numPr>
          <w:ilvl w:val="0"/>
          <w:numId w:val="26"/>
        </w:numPr>
        <w:spacing w:after="0"/>
        <w:ind w:right="26"/>
      </w:pPr>
      <w:r>
        <w:t xml:space="preserve">умение характеризовать признаки растений и животных, объяснять наличие в пределах одного вида растений и животных форм, контрастных по одному и тому же признаку, различать среди них моногенные и полигенные, используя при этом понятия ген, мутация, хромосома, геном; умение свободно оперировать понятиями фенотип, генотип, наследственность и изменчивость, генетическое разнообразие, генетические ресурсы растений, животных и микроорганизмов, сорт, порода, штамм; умение решать качественные и количественные задачи, используя основные наследуемые и ненаследуемые показатели сравниваемых особей; понимание принципов современных </w:t>
      </w:r>
      <w:r>
        <w:lastRenderedPageBreak/>
        <w:t xml:space="preserve">методов создания сортов растений, пород животных и штаммов микроорганизмов; понимание целей и задач селекции и биотехнологии, основные принципы и требования продовольственной безопасности и биобезопасности; </w:t>
      </w:r>
    </w:p>
    <w:p w:rsidR="003C4376" w:rsidRDefault="003B5355">
      <w:pPr>
        <w:numPr>
          <w:ilvl w:val="0"/>
          <w:numId w:val="26"/>
        </w:numPr>
        <w:ind w:right="26"/>
      </w:pPr>
      <w:r>
        <w:t xml:space="preserve">понимание особенностей надорганизменного уровня организации жизни; умение оперировать понятиями микрофлора, микробном, микросимбионт; умение свободно оперировать знаниями о причинах распространенных инфекционных заболеваний животных и человека и о причинах распространенных болезней растений, связывая их с жизненными циклами и организацией геномов вирусов, бактерий, простейших и паразитических насекомых; понимание принципов профилактики и лечения распространенных инфекционных заболеваний животных и человека и </w:t>
      </w:r>
    </w:p>
    <w:p w:rsidR="003C4376" w:rsidRDefault="003B5355">
      <w:pPr>
        <w:spacing w:after="9"/>
        <w:ind w:left="143" w:right="26" w:firstLine="0"/>
      </w:pPr>
      <w:r>
        <w:t xml:space="preserve">принципов борьбы с патогенами и вредителями растений; </w:t>
      </w:r>
    </w:p>
    <w:p w:rsidR="003C4376" w:rsidRDefault="003B5355">
      <w:pPr>
        <w:numPr>
          <w:ilvl w:val="0"/>
          <w:numId w:val="26"/>
        </w:numPr>
        <w:ind w:right="26"/>
      </w:pPr>
      <w:r>
        <w:t xml:space="preserve">интерес к углублению биологических знаний и выбору биологии как профильного предмета на уровне среднего общего образования для будущей профессиональной деятельности в области биологии, медицины, экологии, ветеринарии, сельского хозяйства, пищевой промышленности, психологии, искусства, спорта. </w:t>
      </w:r>
    </w:p>
    <w:p w:rsidR="003C4376" w:rsidRDefault="003B5355">
      <w:pPr>
        <w:spacing w:after="5" w:line="271" w:lineRule="auto"/>
        <w:ind w:left="144" w:right="0" w:firstLine="567"/>
        <w:jc w:val="left"/>
      </w:pPr>
      <w:r>
        <w:rPr>
          <w:b/>
          <w:i/>
        </w:rPr>
        <w:t xml:space="preserve">Предметные результаты по предметной области "Основы духовнонравственной культуры народов России" должны обеспечивать: </w:t>
      </w:r>
    </w:p>
    <w:p w:rsidR="003C4376" w:rsidRDefault="003B5355">
      <w:pPr>
        <w:numPr>
          <w:ilvl w:val="0"/>
          <w:numId w:val="27"/>
        </w:numPr>
        <w:ind w:right="26"/>
      </w:pPr>
      <w:r>
        <w:t xml:space="preserve">понимание вклада представителей различных народов России в формирования ее цивилизационного наследия; </w:t>
      </w:r>
    </w:p>
    <w:p w:rsidR="003C4376" w:rsidRDefault="003B5355">
      <w:pPr>
        <w:numPr>
          <w:ilvl w:val="0"/>
          <w:numId w:val="27"/>
        </w:numPr>
        <w:ind w:right="26"/>
      </w:pPr>
      <w:r>
        <w:t xml:space="preserve">понимание ценности многообразия культурных укладов народов, Российской Федерации; </w:t>
      </w:r>
    </w:p>
    <w:p w:rsidR="003C4376" w:rsidRDefault="003B5355">
      <w:pPr>
        <w:numPr>
          <w:ilvl w:val="0"/>
          <w:numId w:val="27"/>
        </w:numPr>
        <w:ind w:right="26"/>
      </w:pPr>
      <w:r>
        <w:t xml:space="preserve">поддержку интереса к традициям собственного народа и народов, проживающих в Российской Федерации; </w:t>
      </w:r>
    </w:p>
    <w:p w:rsidR="003C4376" w:rsidRDefault="003B5355">
      <w:pPr>
        <w:numPr>
          <w:ilvl w:val="0"/>
          <w:numId w:val="27"/>
        </w:numPr>
        <w:ind w:right="26"/>
      </w:pPr>
      <w:r>
        <w:t xml:space="preserve">знание исторических примеров взаимопомощи и сотрудничества народов Российской Федерации; </w:t>
      </w:r>
    </w:p>
    <w:p w:rsidR="003C4376" w:rsidRDefault="003B5355">
      <w:pPr>
        <w:numPr>
          <w:ilvl w:val="0"/>
          <w:numId w:val="27"/>
        </w:numPr>
        <w:ind w:right="26"/>
      </w:pPr>
      <w:r>
        <w:t xml:space="preserve">формирование уважительного отношения к национальным и этническим ценностям, религиозным чувствам народов Российской </w:t>
      </w:r>
    </w:p>
    <w:p w:rsidR="003C4376" w:rsidRDefault="003B5355">
      <w:pPr>
        <w:ind w:left="143" w:right="26" w:firstLine="0"/>
      </w:pPr>
      <w:r>
        <w:t xml:space="preserve">Федерации; </w:t>
      </w:r>
    </w:p>
    <w:p w:rsidR="003C4376" w:rsidRDefault="003B5355">
      <w:pPr>
        <w:numPr>
          <w:ilvl w:val="0"/>
          <w:numId w:val="27"/>
        </w:numPr>
        <w:spacing w:after="9"/>
        <w:ind w:right="26"/>
      </w:pPr>
      <w:r>
        <w:t xml:space="preserve">осознание ценности межнационального и межрелигиозного согласия; </w:t>
      </w:r>
    </w:p>
    <w:p w:rsidR="003C4376" w:rsidRDefault="003B5355">
      <w:pPr>
        <w:numPr>
          <w:ilvl w:val="0"/>
          <w:numId w:val="27"/>
        </w:numPr>
        <w:ind w:right="26"/>
      </w:pPr>
      <w:r>
        <w:t xml:space="preserve">формирование представлений об образцах и примерах традиционного духовного наследия народов Российской Федерации. </w:t>
      </w:r>
    </w:p>
    <w:p w:rsidR="003C4376" w:rsidRDefault="003B5355">
      <w:pPr>
        <w:spacing w:after="0"/>
        <w:ind w:left="143" w:right="26"/>
      </w:pPr>
      <w:r>
        <w:t xml:space="preserve">Предметные результаты по предметной области "Основы духовнонравственной культуры народов России" конкретизируются Организацией с учетом выбранного по заявлению обучающихся, родителей (законных представителей) несовершеннолетних обучающихся из перечня, </w:t>
      </w:r>
      <w:r>
        <w:lastRenderedPageBreak/>
        <w:t xml:space="preserve">предлагаемого Организацией, учебного курса (учебного модуля) по указанной предметной области, предусматривающего региональные, национальные и этнокультурные особенности региона. </w:t>
      </w:r>
    </w:p>
    <w:p w:rsidR="003C4376" w:rsidRDefault="003B5355">
      <w:pPr>
        <w:spacing w:after="12" w:line="271" w:lineRule="auto"/>
        <w:ind w:left="129" w:right="16" w:firstLine="567"/>
      </w:pPr>
      <w:r>
        <w:rPr>
          <w:b/>
        </w:rPr>
        <w:t xml:space="preserve">Предметные результаты по предметной области "Искусство" должны обеспечивать: </w:t>
      </w:r>
    </w:p>
    <w:p w:rsidR="003C4376" w:rsidRDefault="003B5355">
      <w:pPr>
        <w:spacing w:after="5" w:line="271" w:lineRule="auto"/>
        <w:ind w:left="721" w:right="0" w:hanging="10"/>
        <w:jc w:val="left"/>
      </w:pPr>
      <w:r>
        <w:rPr>
          <w:b/>
          <w:i/>
        </w:rPr>
        <w:t xml:space="preserve"> По учебному предмету "Изобразительное искусство</w:t>
      </w:r>
      <w:r>
        <w:t xml:space="preserve">": </w:t>
      </w:r>
    </w:p>
    <w:p w:rsidR="003C4376" w:rsidRDefault="003B5355">
      <w:pPr>
        <w:numPr>
          <w:ilvl w:val="0"/>
          <w:numId w:val="28"/>
        </w:numPr>
        <w:spacing w:after="0"/>
        <w:ind w:right="26"/>
      </w:pPr>
      <w:r>
        <w:t xml:space="preserve">сформированность системы знаний: в области основ изобразительной грамоты (конструктивный рисунок; перспективное построение изображения; передача формы предмета светом и тенью; основы цветоведения; пропорции человеческой фигуры и головы); о различных художественных материалах в изобразительном искусстве; о различных способах живописного построения изображения; о стилях и различных жанрах изобразительного искусства; о выдающихся отечественных и зарубежных художниках, скульпторах и архитекторах; о создании выразительного художественного образа и условности языка изобразительного искусства; о декоративно-прикладном искусстве (народное искусство и произведения современных художников декоративно-прикладного искусства); о различных видах дизайна; о различных способах проектной графики; </w:t>
      </w:r>
    </w:p>
    <w:p w:rsidR="003C4376" w:rsidRDefault="003B5355">
      <w:pPr>
        <w:numPr>
          <w:ilvl w:val="0"/>
          <w:numId w:val="28"/>
        </w:numPr>
        <w:ind w:right="26"/>
      </w:pPr>
      <w:r>
        <w:t xml:space="preserve">сформированность умений: создавать выразительные декоративнообобщенные изображения на основе традиционных образов; владеть практическими навыками выразительного использования формы, объема, цвета, фактуры и других средств в процессе создания в конкретном материале плоскостных или объемных декоративных композиций; выбирать характер линий для создания ярких, эмоциональных образов в рисунке; воспроизводить с натуры предметы окружающей реальности, используя различные художественные материалы; создавать образы, используя все выразительные возможности цвета; изображать сложную форму предмета (силуэт) как соотношение простых геометрических фигур с соблюдением их пропорций; строить изображения простых предметов по правилам линейной перспективы; передавать с помощью света характер формы и эмоциональное напряжение в композиции; воспроизводить предметы и явления окружающей реальности по памяти и представлению (в доступной форме); выбирать и использовать различные художественные материалы для передачи собственного художественного замысла; создавать творческие работы в материале; выражать свои мысли изобразительными средствами: выполнять эскизы дизайнерских разработок (эскизы объектов малых архитектурных форм, эскизы художественного решения различных предметов, эскизы костюмов, эскизы графических композиций, эскизы декоративных панно); использовать информационно-коммуникационные технологии в создании художественных проектов; </w:t>
      </w:r>
    </w:p>
    <w:p w:rsidR="003C4376" w:rsidRDefault="003B5355">
      <w:pPr>
        <w:numPr>
          <w:ilvl w:val="0"/>
          <w:numId w:val="28"/>
        </w:numPr>
        <w:ind w:right="26"/>
      </w:pPr>
      <w:r>
        <w:lastRenderedPageBreak/>
        <w:t xml:space="preserve">выполнение учебно-творческих работ с применением различных материалов и техник. </w:t>
      </w:r>
      <w:r>
        <w:rPr>
          <w:b/>
          <w:i/>
        </w:rPr>
        <w:t xml:space="preserve">По учебному предмету "Музыка": </w:t>
      </w:r>
    </w:p>
    <w:p w:rsidR="003C4376" w:rsidRDefault="003B5355">
      <w:pPr>
        <w:numPr>
          <w:ilvl w:val="0"/>
          <w:numId w:val="29"/>
        </w:numPr>
        <w:spacing w:after="3"/>
        <w:ind w:right="26"/>
      </w:pPr>
      <w:r>
        <w:t xml:space="preserve">характеристику специфики музыки как вида искусства, значения музыки в художественной культуре и синтетических видах творчества, взаимосвязи между разными видами искусства на уровне общности идей, тем, художественных образов; </w:t>
      </w:r>
    </w:p>
    <w:p w:rsidR="003C4376" w:rsidRDefault="003B5355">
      <w:pPr>
        <w:numPr>
          <w:ilvl w:val="0"/>
          <w:numId w:val="29"/>
        </w:numPr>
        <w:spacing w:after="10"/>
        <w:ind w:right="26"/>
      </w:pPr>
      <w:r>
        <w:t xml:space="preserve">характеристику жанров народной и профессиональной музыки, форм музыки, характерных черт и образцов творчества русских и зарубежных композиторов, видов оркестров и инструментов; </w:t>
      </w:r>
    </w:p>
    <w:p w:rsidR="003C4376" w:rsidRDefault="003B5355">
      <w:pPr>
        <w:numPr>
          <w:ilvl w:val="0"/>
          <w:numId w:val="29"/>
        </w:numPr>
        <w:spacing w:after="10"/>
        <w:ind w:right="26"/>
      </w:pPr>
      <w:r>
        <w:t xml:space="preserve">умение узнавать на слух и характеризовать произведения русской и зарубежной классики, образцы народного музыкального творчества, произведения современных композиторов; </w:t>
      </w:r>
    </w:p>
    <w:p w:rsidR="003C4376" w:rsidRDefault="003B5355">
      <w:pPr>
        <w:numPr>
          <w:ilvl w:val="0"/>
          <w:numId w:val="29"/>
        </w:numPr>
        <w:ind w:right="26"/>
      </w:pPr>
      <w:r>
        <w:t xml:space="preserve">умение выразительно исполнять народные песни, песни композиторов-классиков и современных композиторов (в хоре и индивидуально), воспроизводить мелодии произведений инструментальных и вокальных жанров; </w:t>
      </w:r>
    </w:p>
    <w:p w:rsidR="003C4376" w:rsidRDefault="003B5355">
      <w:pPr>
        <w:numPr>
          <w:ilvl w:val="0"/>
          <w:numId w:val="29"/>
        </w:numPr>
        <w:ind w:right="26"/>
      </w:pPr>
      <w:r>
        <w:t xml:space="preserve">умение выявлять особенности интерпретации одной и той же художественной идеи, сюжета в творчестве различных композиторов; </w:t>
      </w:r>
    </w:p>
    <w:p w:rsidR="003C4376" w:rsidRDefault="003B5355">
      <w:pPr>
        <w:numPr>
          <w:ilvl w:val="0"/>
          <w:numId w:val="29"/>
        </w:numPr>
        <w:ind w:right="26"/>
      </w:pPr>
      <w:r>
        <w:t xml:space="preserve">умение различать звучание отдельных музыкальных инструментов, виды хора и оркестра. </w:t>
      </w:r>
    </w:p>
    <w:p w:rsidR="003C4376" w:rsidRDefault="003B5355">
      <w:pPr>
        <w:spacing w:after="3"/>
        <w:ind w:left="143" w:right="26"/>
      </w:pPr>
      <w:r>
        <w:t xml:space="preserve">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предметов предметной области "Искусство". </w:t>
      </w:r>
    </w:p>
    <w:p w:rsidR="003C4376" w:rsidRDefault="003B5355">
      <w:pPr>
        <w:ind w:left="143" w:right="26"/>
      </w:pPr>
      <w:r>
        <w:t xml:space="preserve">Организация вправе самостоятельно определять последовательность модулей и количество часов для освоения обучающимися модулей предметов предметной области "Искусство" (с учетом возможностей материальнотехнической базы Организации). </w:t>
      </w:r>
    </w:p>
    <w:p w:rsidR="003C4376" w:rsidRDefault="003B5355">
      <w:pPr>
        <w:spacing w:after="5" w:line="271" w:lineRule="auto"/>
        <w:ind w:left="144" w:right="0" w:firstLine="567"/>
        <w:jc w:val="left"/>
      </w:pPr>
      <w:r>
        <w:rPr>
          <w:b/>
          <w:i/>
        </w:rPr>
        <w:t xml:space="preserve">Предметные результаты по учебному предмету "Технология" предметной области "Технология" должны обеспечивать: </w:t>
      </w:r>
    </w:p>
    <w:p w:rsidR="003C4376" w:rsidRDefault="003B5355">
      <w:pPr>
        <w:numPr>
          <w:ilvl w:val="0"/>
          <w:numId w:val="30"/>
        </w:numPr>
        <w:spacing w:after="0"/>
        <w:ind w:right="26"/>
      </w:pPr>
      <w:r>
        <w:t xml:space="preserve">сформированность целостного представления о техносфере, сущности технологической культуры и культуры труда; осознание роли техники и технологий для прогрессивного развития общества; понимание социальных и </w:t>
      </w:r>
    </w:p>
    <w:p w:rsidR="003C4376" w:rsidRDefault="003B5355">
      <w:pPr>
        <w:ind w:left="143" w:right="26" w:firstLine="0"/>
      </w:pPr>
      <w:r>
        <w:t xml:space="preserve">экологических последствий развития технологий промышленного и сельскохозяйственного производства, энергетики и транспорта; </w:t>
      </w:r>
    </w:p>
    <w:p w:rsidR="003C4376" w:rsidRDefault="003B5355">
      <w:pPr>
        <w:numPr>
          <w:ilvl w:val="0"/>
          <w:numId w:val="30"/>
        </w:numPr>
        <w:ind w:right="26"/>
      </w:pPr>
      <w:r>
        <w:t xml:space="preserve">сформированность представлений о современном уровне развития технологий и понимания трендов технологического развития, в том числе в сфере цифровых технологий и искусственного интеллекта, роботизированных систем, ресурсосберегающей энергетики и другим приоритетным </w:t>
      </w:r>
      <w:r>
        <w:lastRenderedPageBreak/>
        <w:t xml:space="preserve">направлениям научно-технологического развития Российской Федерации; овладение основами анализа закономерностей развития технологий и навыками синтеза новых технологических решений; </w:t>
      </w:r>
    </w:p>
    <w:p w:rsidR="003C4376" w:rsidRDefault="003B5355">
      <w:pPr>
        <w:numPr>
          <w:ilvl w:val="0"/>
          <w:numId w:val="30"/>
        </w:numPr>
        <w:spacing w:after="1"/>
        <w:ind w:right="26"/>
      </w:pPr>
      <w: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3C4376" w:rsidRDefault="003B5355">
      <w:pPr>
        <w:numPr>
          <w:ilvl w:val="0"/>
          <w:numId w:val="30"/>
        </w:numPr>
        <w:spacing w:after="9"/>
        <w:ind w:right="26"/>
      </w:pPr>
      <w:r>
        <w:t xml:space="preserve">овладение средствами и формами графического отображения объектов или процессов, знаниями правил выполнения графической документации; </w:t>
      </w:r>
    </w:p>
    <w:p w:rsidR="003C4376" w:rsidRDefault="003B5355">
      <w:pPr>
        <w:numPr>
          <w:ilvl w:val="0"/>
          <w:numId w:val="30"/>
        </w:numPr>
        <w:ind w:right="26"/>
      </w:pPr>
      <w:r>
        <w:t xml:space="preserve">сформированность умений устанавливать взаимосвязь знаний по разным учебным предметам для решения прикладных учебных задач; </w:t>
      </w:r>
    </w:p>
    <w:p w:rsidR="003C4376" w:rsidRDefault="003B5355">
      <w:pPr>
        <w:numPr>
          <w:ilvl w:val="0"/>
          <w:numId w:val="30"/>
        </w:numPr>
        <w:spacing w:after="2"/>
        <w:ind w:right="26"/>
      </w:pPr>
      <w:r>
        <w:t xml:space="preserve">сформированность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 </w:t>
      </w:r>
    </w:p>
    <w:p w:rsidR="003C4376" w:rsidRDefault="003B5355">
      <w:pPr>
        <w:numPr>
          <w:ilvl w:val="0"/>
          <w:numId w:val="30"/>
        </w:numPr>
        <w:ind w:right="26"/>
      </w:pPr>
      <w:r>
        <w:t xml:space="preserve">сформированность представлений о мире профессий, связанных с изучаемыми технологиями, их востребованности на рынке труда. </w:t>
      </w:r>
    </w:p>
    <w:p w:rsidR="003C4376" w:rsidRDefault="003B5355">
      <w:pPr>
        <w:spacing w:after="10"/>
        <w:ind w:left="143" w:right="26"/>
      </w:pPr>
      <w:r>
        <w:t xml:space="preserve">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"Технология". </w:t>
      </w:r>
    </w:p>
    <w:p w:rsidR="003C4376" w:rsidRDefault="003B5355">
      <w:pPr>
        <w:spacing w:after="0"/>
        <w:ind w:left="143" w:right="26"/>
      </w:pPr>
      <w:r>
        <w:t xml:space="preserve">Организация вправе самостоятельно определять последовательность модулей и количество часов для освоения обучающимися модулей учебного предмета "Технология" (с учетом возможностей материально-технической базы Организации). </w:t>
      </w:r>
    </w:p>
    <w:p w:rsidR="003C4376" w:rsidRDefault="003B5355">
      <w:pPr>
        <w:spacing w:after="12" w:line="271" w:lineRule="auto"/>
        <w:ind w:left="129" w:right="16" w:firstLine="567"/>
      </w:pPr>
      <w:r>
        <w:rPr>
          <w:b/>
        </w:rPr>
        <w:t xml:space="preserve">Предметные результаты по предметной области "Физическая культура и основы безопасности жизнедеятельности" должны обеспечивать: </w:t>
      </w:r>
    </w:p>
    <w:p w:rsidR="003C4376" w:rsidRDefault="003B5355">
      <w:pPr>
        <w:spacing w:after="5" w:line="271" w:lineRule="auto"/>
        <w:ind w:left="721" w:right="0" w:hanging="10"/>
        <w:jc w:val="left"/>
      </w:pPr>
      <w:r>
        <w:rPr>
          <w:b/>
          <w:i/>
        </w:rPr>
        <w:t>По учебному предмету "Физическая культура":</w:t>
      </w:r>
      <w:r>
        <w:t xml:space="preserve"> </w:t>
      </w:r>
    </w:p>
    <w:p w:rsidR="003C4376" w:rsidRDefault="003B5355">
      <w:pPr>
        <w:numPr>
          <w:ilvl w:val="0"/>
          <w:numId w:val="31"/>
        </w:numPr>
        <w:ind w:right="26"/>
      </w:pPr>
      <w:r>
        <w:t xml:space="preserve">формирование привычки к здоровому образу жизни и занятиям физической культурой; </w:t>
      </w:r>
    </w:p>
    <w:p w:rsidR="003C4376" w:rsidRDefault="003B5355">
      <w:pPr>
        <w:numPr>
          <w:ilvl w:val="0"/>
          <w:numId w:val="31"/>
        </w:numPr>
        <w:ind w:right="26"/>
      </w:pPr>
      <w:r>
        <w:t xml:space="preserve">умение планировать самостоятельные занятия физической культурой и строить индивидуальные программы оздоровления и физического </w:t>
      </w:r>
    </w:p>
    <w:p w:rsidR="003C4376" w:rsidRDefault="003B5355">
      <w:pPr>
        <w:spacing w:after="9"/>
        <w:ind w:left="143" w:right="26" w:firstLine="0"/>
      </w:pPr>
      <w:r>
        <w:t xml:space="preserve">развития; </w:t>
      </w:r>
    </w:p>
    <w:p w:rsidR="003C4376" w:rsidRDefault="003B5355">
      <w:pPr>
        <w:numPr>
          <w:ilvl w:val="0"/>
          <w:numId w:val="31"/>
        </w:numPr>
        <w:spacing w:after="0"/>
        <w:ind w:right="26"/>
      </w:pPr>
      <w:r>
        <w:t xml:space="preserve">умение отбирать физические упражнения и регулировать физические нагрузки для самостоятельных систематических занятий с различной функциональной направленностью с учетом индивидуальных возможностей и особенностей обучающихся, планировать содержание этих занятий, включать их в режим учебного дня и учебной недели; </w:t>
      </w:r>
    </w:p>
    <w:p w:rsidR="003C4376" w:rsidRDefault="003B5355">
      <w:pPr>
        <w:numPr>
          <w:ilvl w:val="0"/>
          <w:numId w:val="31"/>
        </w:numPr>
        <w:spacing w:after="11"/>
        <w:ind w:right="26"/>
      </w:pPr>
      <w:r>
        <w:lastRenderedPageBreak/>
        <w:t xml:space="preserve">организацию самостоятельных систематических занятий физическими упражнениями с соблюдением правил техники безопасности и профилактики травматизма; </w:t>
      </w:r>
    </w:p>
    <w:p w:rsidR="003C4376" w:rsidRDefault="003B5355">
      <w:pPr>
        <w:numPr>
          <w:ilvl w:val="0"/>
          <w:numId w:val="31"/>
        </w:numPr>
        <w:spacing w:after="2"/>
        <w:ind w:right="26"/>
      </w:pPr>
      <w:r>
        <w:t xml:space="preserve">умение оказывать первую помощь при травмах (например: извлечение и перемещение пострадавших, проведение иммобилизации с помощью подручных средств, выполнение осмотра пострадавшего на наличие наружных кровотечений и мероприятий по их остановке); </w:t>
      </w:r>
    </w:p>
    <w:p w:rsidR="003C4376" w:rsidRDefault="003B5355">
      <w:pPr>
        <w:numPr>
          <w:ilvl w:val="0"/>
          <w:numId w:val="31"/>
        </w:numPr>
        <w:spacing w:after="0"/>
        <w:ind w:right="26"/>
      </w:pPr>
      <w:r>
        <w:t xml:space="preserve">умение проводить мониторинг физического развития и физической подготовленности, наблюдение за динамикой развития своих физических качеств и двигательных способностей, оценивать состояние организма и определять тренирующее воздействие занятий физическими упражнениями, определять индивидуальные режимы физической нагрузки, контролировать направленность ее воздействия на организм во время самостоятельных занятий физическими упражнениями; </w:t>
      </w:r>
    </w:p>
    <w:p w:rsidR="003C4376" w:rsidRDefault="003B5355">
      <w:pPr>
        <w:numPr>
          <w:ilvl w:val="0"/>
          <w:numId w:val="31"/>
        </w:numPr>
        <w:ind w:right="26"/>
      </w:pPr>
      <w:r>
        <w:t xml:space="preserve">умение выполнять комплексы общеразвивающих и корригирующих упражнений; </w:t>
      </w:r>
    </w:p>
    <w:p w:rsidR="003C4376" w:rsidRDefault="003B5355">
      <w:pPr>
        <w:numPr>
          <w:ilvl w:val="0"/>
          <w:numId w:val="31"/>
        </w:numPr>
        <w:ind w:right="26"/>
      </w:pPr>
      <w:r>
        <w:t xml:space="preserve">владение основами технических действий и приемами различных видов спорта, их использование в игровой и соревновательной деятельности; </w:t>
      </w:r>
    </w:p>
    <w:p w:rsidR="003C4376" w:rsidRDefault="003B5355">
      <w:pPr>
        <w:numPr>
          <w:ilvl w:val="0"/>
          <w:numId w:val="31"/>
        </w:numPr>
        <w:ind w:right="26"/>
      </w:pPr>
      <w:r>
        <w:t xml:space="preserve">умение повышать функциональные возможности систем организма при подготовке к выполнению нормативов Всероссийского физкультурноспортивного комплекса "Готов к труду и обороне" (ГТО). </w:t>
      </w:r>
    </w:p>
    <w:p w:rsidR="003C4376" w:rsidRDefault="003B5355">
      <w:pPr>
        <w:spacing w:after="1"/>
        <w:ind w:left="143" w:right="26"/>
      </w:pPr>
      <w:r>
        <w:t xml:space="preserve">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"Физическая культура". </w:t>
      </w:r>
    </w:p>
    <w:p w:rsidR="003C4376" w:rsidRDefault="003B5355">
      <w:pPr>
        <w:ind w:left="143" w:right="26"/>
      </w:pPr>
      <w:r>
        <w:t xml:space="preserve">Организация вправе самостоятельно определять последовательность модулей и количество часов для освоения обучающимися модулей учебного предмета "Физическая культура" (с учетом возможностей материальнотехнической базы Организации и природно-климатических условий региона). </w:t>
      </w:r>
    </w:p>
    <w:p w:rsidR="003C4376" w:rsidRDefault="003B5355">
      <w:pPr>
        <w:spacing w:after="0" w:line="259" w:lineRule="auto"/>
        <w:ind w:right="62" w:firstLine="0"/>
        <w:jc w:val="right"/>
      </w:pPr>
      <w:r>
        <w:rPr>
          <w:b/>
          <w:i/>
        </w:rPr>
        <w:t xml:space="preserve">По учебному предмету "Основы безопасности жизнедеятельности": </w:t>
      </w:r>
    </w:p>
    <w:p w:rsidR="003C4376" w:rsidRDefault="003B5355">
      <w:pPr>
        <w:numPr>
          <w:ilvl w:val="0"/>
          <w:numId w:val="32"/>
        </w:numPr>
        <w:spacing w:after="2"/>
        <w:ind w:right="26"/>
      </w:pPr>
      <w:r>
        <w:t xml:space="preserve">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 </w:t>
      </w:r>
    </w:p>
    <w:p w:rsidR="003C4376" w:rsidRDefault="003B5355">
      <w:pPr>
        <w:numPr>
          <w:ilvl w:val="0"/>
          <w:numId w:val="32"/>
        </w:numPr>
        <w:spacing w:after="2"/>
        <w:ind w:right="26"/>
      </w:pPr>
      <w:r>
        <w:t xml:space="preserve">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 </w:t>
      </w:r>
    </w:p>
    <w:p w:rsidR="003C4376" w:rsidRDefault="003B5355">
      <w:pPr>
        <w:numPr>
          <w:ilvl w:val="0"/>
          <w:numId w:val="32"/>
        </w:numPr>
        <w:spacing w:after="9"/>
        <w:ind w:right="26"/>
      </w:pPr>
      <w:r>
        <w:lastRenderedPageBreak/>
        <w:t xml:space="preserve">сформированность активной жизненной позиции, умений и навыков личного участия в обеспечении мер безопасности личности, общества и государства; </w:t>
      </w:r>
    </w:p>
    <w:p w:rsidR="003C4376" w:rsidRDefault="003B5355">
      <w:pPr>
        <w:numPr>
          <w:ilvl w:val="0"/>
          <w:numId w:val="32"/>
        </w:numPr>
        <w:spacing w:after="2"/>
        <w:ind w:right="26"/>
      </w:pPr>
      <w:r>
        <w:t xml:space="preserve">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 </w:t>
      </w:r>
    </w:p>
    <w:p w:rsidR="003C4376" w:rsidRDefault="003B5355">
      <w:pPr>
        <w:numPr>
          <w:ilvl w:val="0"/>
          <w:numId w:val="32"/>
        </w:numPr>
        <w:ind w:right="26"/>
      </w:pPr>
      <w:r>
        <w:t xml:space="preserve">сформированность чувства гордости за свою Родину, ответственного отношения к выполнению конституционного долга - защите Отечества; </w:t>
      </w:r>
    </w:p>
    <w:p w:rsidR="003C4376" w:rsidRDefault="003B5355">
      <w:pPr>
        <w:numPr>
          <w:ilvl w:val="0"/>
          <w:numId w:val="32"/>
        </w:numPr>
        <w:spacing w:after="2"/>
        <w:ind w:right="26"/>
      </w:pPr>
      <w:r>
        <w:t xml:space="preserve">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 </w:t>
      </w:r>
    </w:p>
    <w:p w:rsidR="003C4376" w:rsidRDefault="003B5355">
      <w:pPr>
        <w:numPr>
          <w:ilvl w:val="0"/>
          <w:numId w:val="32"/>
        </w:numPr>
        <w:spacing w:after="0"/>
        <w:ind w:right="26"/>
      </w:pPr>
      <w:r>
        <w:t xml:space="preserve">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 </w:t>
      </w:r>
    </w:p>
    <w:p w:rsidR="003C4376" w:rsidRDefault="003B5355">
      <w:pPr>
        <w:numPr>
          <w:ilvl w:val="0"/>
          <w:numId w:val="32"/>
        </w:numPr>
        <w:spacing w:after="10"/>
        <w:ind w:right="26"/>
      </w:pPr>
      <w:r>
        <w:t xml:space="preserve">овладение знаниями и умениями применять и (или) использовать меры и средства индивидуальной защиты, приемы рационального и безопасного поведения в опасных и чрезвычайных ситуациях; </w:t>
      </w:r>
    </w:p>
    <w:p w:rsidR="003C4376" w:rsidRDefault="003B5355">
      <w:pPr>
        <w:numPr>
          <w:ilvl w:val="0"/>
          <w:numId w:val="32"/>
        </w:numPr>
        <w:spacing w:after="4"/>
        <w:ind w:right="26"/>
      </w:pPr>
      <w:r>
        <w:t xml:space="preserve">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w:t>
      </w:r>
    </w:p>
    <w:p w:rsidR="003C4376" w:rsidRDefault="003B5355">
      <w:pPr>
        <w:numPr>
          <w:ilvl w:val="0"/>
          <w:numId w:val="32"/>
        </w:numPr>
        <w:spacing w:after="10"/>
        <w:ind w:right="26"/>
      </w:pPr>
      <w:r>
        <w:t xml:space="preserve">умение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 </w:t>
      </w:r>
    </w:p>
    <w:p w:rsidR="003C4376" w:rsidRDefault="003B5355">
      <w:pPr>
        <w:numPr>
          <w:ilvl w:val="0"/>
          <w:numId w:val="32"/>
        </w:numPr>
        <w:ind w:right="26"/>
      </w:pPr>
      <w:r>
        <w:t xml:space="preserve">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 </w:t>
      </w:r>
    </w:p>
    <w:p w:rsidR="003C4376" w:rsidRDefault="003B5355">
      <w:pPr>
        <w:numPr>
          <w:ilvl w:val="0"/>
          <w:numId w:val="32"/>
        </w:numPr>
        <w:ind w:right="26"/>
      </w:pPr>
      <w:r>
        <w:t xml:space="preserve">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 </w:t>
      </w:r>
    </w:p>
    <w:p w:rsidR="003C4376" w:rsidRDefault="003B5355">
      <w:pPr>
        <w:spacing w:after="2"/>
        <w:ind w:left="143" w:right="26"/>
      </w:pPr>
      <w:r>
        <w:t xml:space="preserve">Достижение результатов освоения программы основного общего образования обеспечивается посредством включения в указанную программу </w:t>
      </w:r>
      <w:r>
        <w:lastRenderedPageBreak/>
        <w:t xml:space="preserve">предметных результатов освоения модулей учебного предмета "Основы безопасности жизнедеятельности". </w:t>
      </w:r>
    </w:p>
    <w:p w:rsidR="003C4376" w:rsidRDefault="003B5355">
      <w:pPr>
        <w:spacing w:after="12"/>
        <w:ind w:left="143" w:right="26"/>
      </w:pPr>
      <w:r>
        <w:t xml:space="preserve">Организация вправе самостоятельно определять последовательность модулей для освоения обучающимися модулей учебного предмета "Основы безопасности жизнедеятельности". </w:t>
      </w:r>
    </w:p>
    <w:p w:rsidR="003C4376" w:rsidRDefault="003B5355">
      <w:pPr>
        <w:spacing w:after="10"/>
        <w:ind w:left="143" w:right="26"/>
      </w:pPr>
      <w:r>
        <w:t xml:space="preserve">Требования к предметным, метапредметным и личностным результатам освоения обучающимися с ОВЗ определены в примерных адаптированных основных образовательных программах основного общего образования. </w:t>
      </w:r>
    </w:p>
    <w:p w:rsidR="003C4376" w:rsidRDefault="003B5355">
      <w:pPr>
        <w:spacing w:after="56"/>
        <w:ind w:left="143" w:right="26"/>
      </w:pPr>
      <w:r>
        <w:t xml:space="preserve">Таким образом, описание планируемых результатов (личностных, метапредметных, предметных) освоения обучающимися ООП МБОУ «СОШ с. Гансолчу»  находят отражение в следующих пунктах ООП ООО:  </w:t>
      </w:r>
    </w:p>
    <w:p w:rsidR="003C4376" w:rsidRDefault="003B5355">
      <w:pPr>
        <w:numPr>
          <w:ilvl w:val="0"/>
          <w:numId w:val="33"/>
        </w:numPr>
        <w:spacing w:after="66"/>
        <w:ind w:right="26" w:firstLine="361"/>
      </w:pPr>
      <w:r>
        <w:t xml:space="preserve">«Система оценки достижения планируемых результатов освоения программы основного общего образования» в контексте описания оценивания результатов;  </w:t>
      </w:r>
    </w:p>
    <w:p w:rsidR="003C4376" w:rsidRDefault="003B5355">
      <w:pPr>
        <w:numPr>
          <w:ilvl w:val="0"/>
          <w:numId w:val="33"/>
        </w:numPr>
        <w:spacing w:after="56"/>
        <w:ind w:right="26" w:firstLine="361"/>
      </w:pPr>
      <w:r>
        <w:t xml:space="preserve">«Рабочие программы учебных предметов, учебных курсов, учебных курсов внеурочной деятельности, учебных модулей» в контексте достижения личностных, метапредметных и предметных результатов;  </w:t>
      </w:r>
    </w:p>
    <w:p w:rsidR="003C4376" w:rsidRDefault="003B5355">
      <w:pPr>
        <w:numPr>
          <w:ilvl w:val="0"/>
          <w:numId w:val="33"/>
        </w:numPr>
        <w:spacing w:after="57"/>
        <w:ind w:right="26" w:firstLine="361"/>
      </w:pPr>
      <w:r>
        <w:t xml:space="preserve">«Программа формирования универсальных учебных действий» в контексте достижения метапредметных результатов;  </w:t>
      </w:r>
    </w:p>
    <w:p w:rsidR="003C4376" w:rsidRDefault="003B5355">
      <w:pPr>
        <w:numPr>
          <w:ilvl w:val="0"/>
          <w:numId w:val="33"/>
        </w:numPr>
        <w:ind w:right="26" w:firstLine="361"/>
      </w:pPr>
      <w:r>
        <w:t xml:space="preserve">«Рабочая программа воспитания» в контексте достижения личностных результатов;  </w:t>
      </w:r>
    </w:p>
    <w:p w:rsidR="003C4376" w:rsidRDefault="003B5355">
      <w:pPr>
        <w:numPr>
          <w:ilvl w:val="0"/>
          <w:numId w:val="33"/>
        </w:numPr>
        <w:spacing w:after="56"/>
        <w:ind w:right="26" w:firstLine="361"/>
      </w:pPr>
      <w:r>
        <w:t xml:space="preserve">«Учебный план» в контексте достижения всех групп результатов при изучении обязательных учебных предметов на уровне ООО;  </w:t>
      </w:r>
    </w:p>
    <w:p w:rsidR="003C4376" w:rsidRDefault="003B5355">
      <w:pPr>
        <w:numPr>
          <w:ilvl w:val="0"/>
          <w:numId w:val="33"/>
        </w:numPr>
        <w:ind w:right="26" w:firstLine="361"/>
      </w:pPr>
      <w:r>
        <w:t xml:space="preserve">«План внеурочной деятельности» в контексте формирования всех групп результатов;  </w:t>
      </w:r>
    </w:p>
    <w:p w:rsidR="003C4376" w:rsidRDefault="003B5355">
      <w:pPr>
        <w:numPr>
          <w:ilvl w:val="0"/>
          <w:numId w:val="33"/>
        </w:numPr>
        <w:ind w:right="26" w:firstLine="361"/>
      </w:pPr>
      <w:r>
        <w:t xml:space="preserve">«Характеристика условий реализации ООП ООО» в контексте создания условий для достижения планируемых результатов. </w:t>
      </w:r>
    </w:p>
    <w:p w:rsidR="003C4376" w:rsidRDefault="003B5355">
      <w:pPr>
        <w:spacing w:line="259" w:lineRule="auto"/>
        <w:ind w:left="144" w:right="0" w:firstLine="0"/>
        <w:jc w:val="left"/>
      </w:pPr>
      <w:r>
        <w:t xml:space="preserve"> </w:t>
      </w:r>
    </w:p>
    <w:p w:rsidR="003C4376" w:rsidRDefault="003B5355">
      <w:pPr>
        <w:spacing w:after="12" w:line="271" w:lineRule="auto"/>
        <w:ind w:left="139" w:right="16" w:hanging="10"/>
      </w:pPr>
      <w:r>
        <w:rPr>
          <w:b/>
        </w:rPr>
        <w:t xml:space="preserve">1.3. Система оценки достижения планируемых результатов освоения программы основного общего образования </w:t>
      </w:r>
    </w:p>
    <w:p w:rsidR="003C4376" w:rsidRDefault="003B5355">
      <w:pPr>
        <w:spacing w:after="0" w:line="259" w:lineRule="auto"/>
        <w:ind w:left="144" w:right="0" w:firstLine="0"/>
        <w:jc w:val="left"/>
      </w:pPr>
      <w:r>
        <w:t xml:space="preserve"> </w:t>
      </w:r>
    </w:p>
    <w:p w:rsidR="003C4376" w:rsidRDefault="003B5355">
      <w:pPr>
        <w:spacing w:after="14"/>
        <w:ind w:left="143" w:right="26"/>
      </w:pPr>
      <w:r>
        <w:t xml:space="preserve">Система оценки достижения планируемых результатов освоения ООП ООО основного общего образования МБОУ «СОШ с. Гансолчу» представляет собой один из инструментов реализации требований ФГОС ООО к результатам освоения ООП ООО основного общего образования, направленный на обеспечение качества образования, что предполагает вовлечённость в оценочную деятельность,  как педагогов, так и обучающихся. ФГОС ООО задаёт основные требования к образовательным результатам (п. 41-46) и средствам оценки их достижения. </w:t>
      </w:r>
    </w:p>
    <w:p w:rsidR="003C4376" w:rsidRDefault="003B5355">
      <w:pPr>
        <w:spacing w:after="10"/>
        <w:ind w:left="143" w:right="26"/>
      </w:pPr>
      <w:r>
        <w:lastRenderedPageBreak/>
        <w:t xml:space="preserve">Система оценки достижения планируемых результатов освоения ООП ООО основного общего образования (далее – система оценки) является частью внутренней системы оценки и управления качеством образования в МБОУ «СОШ с. Гансолчу» (ВСОКО), цель которой – формирование единой системы оценки состояния образовательной системы МБОУ «СОШ с. Гансолчу», получение объективной информации о ее функционировании и развитии, тенденциях изменения. </w:t>
      </w:r>
    </w:p>
    <w:p w:rsidR="003C4376" w:rsidRDefault="003B5355">
      <w:pPr>
        <w:ind w:left="143" w:right="26"/>
      </w:pPr>
      <w:r>
        <w:t xml:space="preserve">Основными функциями системы оценки является ориентация образовательной деятельности на достижение планируемых результатов освоения обучающимися ООП ООО и обеспечение эффективной обратной связи, позволяющей осуществлять управление качеством в процессе обучения. </w:t>
      </w:r>
    </w:p>
    <w:p w:rsidR="003C4376" w:rsidRDefault="003B5355">
      <w:pPr>
        <w:ind w:left="143" w:right="26"/>
      </w:pPr>
      <w:r>
        <w:t xml:space="preserve">Основные положения системы оценки конкретизированы в локальных актах МБОУ «СОШ с. Гансолчу»: «Положение о формах, периодичности и порядке текущего контроля успеваемости и промежуточной аттестации обучающихся»; </w:t>
      </w:r>
    </w:p>
    <w:p w:rsidR="003C4376" w:rsidRDefault="003B5355">
      <w:pPr>
        <w:spacing w:after="9"/>
        <w:ind w:left="706" w:right="26" w:firstLine="0"/>
      </w:pPr>
      <w:r>
        <w:t xml:space="preserve"> «Положение об индивидуальном проекте». </w:t>
      </w:r>
    </w:p>
    <w:p w:rsidR="003C4376" w:rsidRDefault="003B5355">
      <w:pPr>
        <w:spacing w:after="0"/>
        <w:ind w:left="143" w:right="26"/>
      </w:pPr>
      <w:r>
        <w:t xml:space="preserve">ФГОС ООО является основой объективной оценки соответствия установленным требованиям образовательной деятельности и подготовки обучающихся, освоивших программу основного общего образования. Образовательный стандарт задает основные требования к образовательным результатам и средствам оценки их достижения. </w:t>
      </w:r>
    </w:p>
    <w:p w:rsidR="003C4376" w:rsidRDefault="003B5355">
      <w:pPr>
        <w:ind w:left="143" w:right="26"/>
      </w:pPr>
      <w:r>
        <w:t xml:space="preserve">В соответствии с п. 31.3. ФГОС ООО система оценки достижения планируемых результатов освоения ООП ООО, в том числе адаптированной, должна: </w:t>
      </w:r>
    </w:p>
    <w:p w:rsidR="003C4376" w:rsidRDefault="003B5355">
      <w:pPr>
        <w:numPr>
          <w:ilvl w:val="0"/>
          <w:numId w:val="34"/>
        </w:numPr>
        <w:ind w:right="26"/>
      </w:pPr>
      <w:r>
        <w:t xml:space="preserve">отражает содержание и критерии оценки, формы представления результатов оценочной деятельности; </w:t>
      </w:r>
    </w:p>
    <w:p w:rsidR="003C4376" w:rsidRDefault="003B5355">
      <w:pPr>
        <w:numPr>
          <w:ilvl w:val="0"/>
          <w:numId w:val="34"/>
        </w:numPr>
        <w:ind w:right="26"/>
      </w:pPr>
      <w:r>
        <w:t xml:space="preserve">обеспечивает комплексный подход к оценке результатов освоения программы основного общего образования, позволяющий осуществлять оценку предметных и метапредметных результатов; </w:t>
      </w:r>
    </w:p>
    <w:p w:rsidR="003C4376" w:rsidRDefault="003B5355">
      <w:pPr>
        <w:numPr>
          <w:ilvl w:val="0"/>
          <w:numId w:val="34"/>
        </w:numPr>
        <w:ind w:right="26"/>
      </w:pPr>
      <w:r>
        <w:t xml:space="preserve">предусматривает оценку и учет результатов использования разнообразных методов и форм обучения, взаимно дополняющих друг друга, в том числе проектов, практических, командных, исследовательских, творческих работ, самоанализа и самооценки, взаимооценки, наблюдения, испытаний (тестов), динамических показателей освоения навыков и знаний, в том числе формируемых с использованием цифровых технологий; </w:t>
      </w:r>
    </w:p>
    <w:p w:rsidR="003C4376" w:rsidRDefault="003B5355">
      <w:pPr>
        <w:numPr>
          <w:ilvl w:val="0"/>
          <w:numId w:val="34"/>
        </w:numPr>
        <w:spacing w:after="24" w:line="265" w:lineRule="auto"/>
        <w:ind w:right="26"/>
      </w:pPr>
      <w:r>
        <w:t xml:space="preserve">предусматривает оценку динамики учебных достижений обучающихся; </w:t>
      </w:r>
    </w:p>
    <w:p w:rsidR="003C4376" w:rsidRDefault="003B5355">
      <w:pPr>
        <w:numPr>
          <w:ilvl w:val="0"/>
          <w:numId w:val="34"/>
        </w:numPr>
        <w:spacing w:after="10"/>
        <w:ind w:right="26"/>
      </w:pPr>
      <w:r>
        <w:t xml:space="preserve">обеспечивает возможность получения объективной информации о качестве подготовки обучающихся в интересах всех участников образовательных отношений. </w:t>
      </w:r>
    </w:p>
    <w:p w:rsidR="003C4376" w:rsidRDefault="003B5355">
      <w:pPr>
        <w:ind w:left="143" w:right="26"/>
      </w:pPr>
      <w:r>
        <w:lastRenderedPageBreak/>
        <w:t xml:space="preserve">Система оценки достижения планируемых результатов освоения программы основного общего образования МБОУ «СОШ с. Гансолчу», в том числе адаптированной, включает описание организации и содержания: </w:t>
      </w:r>
    </w:p>
    <w:p w:rsidR="003C4376" w:rsidRDefault="003B5355">
      <w:pPr>
        <w:numPr>
          <w:ilvl w:val="0"/>
          <w:numId w:val="34"/>
        </w:numPr>
        <w:ind w:right="26"/>
      </w:pPr>
      <w:r>
        <w:t xml:space="preserve">промежуточной аттестации обучающихся в рамках урочной и внеурочной деятельности; </w:t>
      </w:r>
    </w:p>
    <w:p w:rsidR="003C4376" w:rsidRDefault="003B5355">
      <w:pPr>
        <w:numPr>
          <w:ilvl w:val="0"/>
          <w:numId w:val="34"/>
        </w:numPr>
        <w:spacing w:after="9"/>
        <w:ind w:right="26"/>
      </w:pPr>
      <w:r>
        <w:t xml:space="preserve">оценки проектной деятельности обучающихся. </w:t>
      </w:r>
    </w:p>
    <w:p w:rsidR="003C4376" w:rsidRDefault="003B5355">
      <w:pPr>
        <w:ind w:left="143" w:right="26"/>
      </w:pPr>
      <w:r>
        <w:t xml:space="preserve">В системе оценки достижения планируемых результатов освоения программы основного общего образования обучающимися с ОВЗ МБОУ «СОШ с. Гансолчу», предусматривается создание специальных условий проведения текущего контроля успеваемости и промежуточной аттестации в соответствии с учетом здоровья обучающихся с ОВЗ, их особыми образовательными потребностями. </w:t>
      </w:r>
    </w:p>
    <w:p w:rsidR="003C4376" w:rsidRDefault="003B5355">
      <w:pPr>
        <w:spacing w:after="6"/>
        <w:ind w:left="143" w:right="26"/>
      </w:pPr>
      <w: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ООП ООО и обеспечение эффективной «обратной связи», позволяющей осуществлять управление образовательным процессом. </w:t>
      </w:r>
    </w:p>
    <w:p w:rsidR="003C4376" w:rsidRDefault="003B5355">
      <w:pPr>
        <w:ind w:left="143" w:right="26"/>
      </w:pPr>
      <w:r>
        <w:t xml:space="preserve">Основными направлениями и целями оценочной деятельности в МБОУ «СОШ с. Гансолчу» в соответствии с требованиями ФГОС ООО являются: </w:t>
      </w:r>
    </w:p>
    <w:p w:rsidR="003C4376" w:rsidRDefault="003B5355">
      <w:pPr>
        <w:numPr>
          <w:ilvl w:val="0"/>
          <w:numId w:val="34"/>
        </w:numPr>
        <w:ind w:right="26"/>
      </w:pPr>
      <w: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w:t>
      </w:r>
    </w:p>
    <w:p w:rsidR="003C4376" w:rsidRDefault="003B5355">
      <w:pPr>
        <w:numPr>
          <w:ilvl w:val="0"/>
          <w:numId w:val="34"/>
        </w:numPr>
        <w:ind w:right="26"/>
      </w:pPr>
      <w:r>
        <w:t xml:space="preserve">оценка результатов деятельности педагогических кадров как основа аттестационных процедур; </w:t>
      </w:r>
    </w:p>
    <w:p w:rsidR="003C4376" w:rsidRDefault="003B5355">
      <w:pPr>
        <w:numPr>
          <w:ilvl w:val="0"/>
          <w:numId w:val="34"/>
        </w:numPr>
        <w:ind w:right="26"/>
      </w:pPr>
      <w:r>
        <w:t xml:space="preserve">оценка результатов деятельности образовательной организации как основа аккредитационных процедур. </w:t>
      </w:r>
    </w:p>
    <w:p w:rsidR="003C4376" w:rsidRDefault="003B5355">
      <w:pPr>
        <w:ind w:left="143" w:right="26"/>
      </w:pPr>
      <w:r>
        <w:rPr>
          <w:b/>
          <w:i/>
        </w:rPr>
        <w:t>Основным объектом системы оценки</w:t>
      </w:r>
      <w:r>
        <w:t xml:space="preserve">, ее содержательной и критериальной базой выступают требования ФГОС, которые конкретизируются в планируемых результатах освоения обучающимися ООП ООО МБОУ «СОШ с. Гансолчу». </w:t>
      </w:r>
    </w:p>
    <w:p w:rsidR="003C4376" w:rsidRDefault="003B5355">
      <w:pPr>
        <w:spacing w:after="5" w:line="271" w:lineRule="auto"/>
        <w:ind w:left="347" w:right="170" w:hanging="10"/>
        <w:jc w:val="center"/>
      </w:pPr>
      <w:r>
        <w:t xml:space="preserve">Система оценки включает процедуры внутренней и внешней оценки.  </w:t>
      </w:r>
    </w:p>
    <w:p w:rsidR="003C4376" w:rsidRDefault="003B5355">
      <w:pPr>
        <w:spacing w:after="59"/>
        <w:ind w:left="143" w:right="26" w:firstLine="0"/>
      </w:pPr>
      <w:r>
        <w:t xml:space="preserve">Внутренняя оценка включает: </w:t>
      </w:r>
    </w:p>
    <w:p w:rsidR="003C4376" w:rsidRDefault="003B5355">
      <w:pPr>
        <w:numPr>
          <w:ilvl w:val="0"/>
          <w:numId w:val="35"/>
        </w:numPr>
        <w:spacing w:after="10"/>
        <w:ind w:right="26" w:hanging="360"/>
      </w:pPr>
      <w:r>
        <w:t xml:space="preserve">стартовую педагогическую диагностику; </w:t>
      </w:r>
    </w:p>
    <w:p w:rsidR="003C4376" w:rsidRDefault="003B5355">
      <w:pPr>
        <w:numPr>
          <w:ilvl w:val="0"/>
          <w:numId w:val="35"/>
        </w:numPr>
        <w:ind w:right="26" w:hanging="360"/>
      </w:pPr>
      <w:r>
        <w:t xml:space="preserve">текущий контроль успеваемости, промежуточную аттестацию, итоговую аттестацию; </w:t>
      </w:r>
    </w:p>
    <w:p w:rsidR="003C4376" w:rsidRDefault="003B5355">
      <w:pPr>
        <w:numPr>
          <w:ilvl w:val="0"/>
          <w:numId w:val="35"/>
        </w:numPr>
        <w:spacing w:after="9"/>
        <w:ind w:right="26" w:hanging="360"/>
      </w:pPr>
      <w:r>
        <w:t xml:space="preserve">портфолио; </w:t>
      </w:r>
    </w:p>
    <w:p w:rsidR="003C4376" w:rsidRDefault="003B5355">
      <w:pPr>
        <w:numPr>
          <w:ilvl w:val="0"/>
          <w:numId w:val="35"/>
        </w:numPr>
        <w:spacing w:after="10"/>
        <w:ind w:right="26" w:hanging="360"/>
      </w:pPr>
      <w:r>
        <w:lastRenderedPageBreak/>
        <w:t xml:space="preserve">психолого-педагогическое наблюдение; </w:t>
      </w:r>
    </w:p>
    <w:p w:rsidR="003C4376" w:rsidRDefault="003B5355">
      <w:pPr>
        <w:numPr>
          <w:ilvl w:val="0"/>
          <w:numId w:val="35"/>
        </w:numPr>
        <w:ind w:right="26" w:hanging="360"/>
      </w:pPr>
      <w:r>
        <w:t xml:space="preserve">внутришкольный контроль образовательных достижений (далее – ВШК).   </w:t>
      </w:r>
    </w:p>
    <w:p w:rsidR="003C4376" w:rsidRDefault="003B5355">
      <w:pPr>
        <w:spacing w:after="60"/>
        <w:ind w:left="711" w:right="26" w:firstLine="0"/>
      </w:pPr>
      <w:r>
        <w:t xml:space="preserve">К внешним процедурам относятся: </w:t>
      </w:r>
    </w:p>
    <w:p w:rsidR="003C4376" w:rsidRDefault="003B5355">
      <w:pPr>
        <w:numPr>
          <w:ilvl w:val="0"/>
          <w:numId w:val="35"/>
        </w:numPr>
        <w:spacing w:after="57"/>
        <w:ind w:right="26" w:hanging="360"/>
      </w:pPr>
      <w:r>
        <w:t xml:space="preserve">государственная итоговая аттестация (статья 92 Федерального закона от 29.12.2012 N 273-ФЗ "Об образовании в Российской Федерации"); </w:t>
      </w:r>
    </w:p>
    <w:p w:rsidR="003C4376" w:rsidRDefault="003B5355">
      <w:pPr>
        <w:numPr>
          <w:ilvl w:val="0"/>
          <w:numId w:val="35"/>
        </w:numPr>
        <w:spacing w:after="61"/>
        <w:ind w:right="26" w:hanging="360"/>
      </w:pPr>
      <w:r>
        <w:t xml:space="preserve">независимая оценка качества образования (статья 95 Федерального закона от 29.12.2012 N 273-ФЗ "Об образовании в Российской Федерации"); </w:t>
      </w:r>
    </w:p>
    <w:p w:rsidR="003C4376" w:rsidRDefault="003B5355">
      <w:pPr>
        <w:numPr>
          <w:ilvl w:val="0"/>
          <w:numId w:val="35"/>
        </w:numPr>
        <w:ind w:right="26" w:hanging="360"/>
      </w:pPr>
      <w:r>
        <w:t xml:space="preserve">мониторинговые исследования муниципального, регионального и федерального уровней (статья 97 Федерального закона от 29.12.2012 N </w:t>
      </w:r>
    </w:p>
    <w:p w:rsidR="003C4376" w:rsidRDefault="003B5355">
      <w:pPr>
        <w:spacing w:after="9"/>
        <w:ind w:left="865" w:right="26" w:firstLine="0"/>
      </w:pPr>
      <w:r>
        <w:t xml:space="preserve">273-ФЗ "Об образовании в Российской Федерации"). </w:t>
      </w:r>
    </w:p>
    <w:p w:rsidR="003C4376" w:rsidRDefault="003B5355">
      <w:pPr>
        <w:spacing w:after="0" w:line="259" w:lineRule="auto"/>
        <w:ind w:left="144" w:right="0" w:firstLine="0"/>
        <w:jc w:val="left"/>
      </w:pPr>
      <w:r>
        <w:t xml:space="preserve"> </w:t>
      </w:r>
    </w:p>
    <w:p w:rsidR="003C4376" w:rsidRDefault="003B5355">
      <w:pPr>
        <w:ind w:left="143" w:right="26"/>
      </w:pPr>
      <w:r>
        <w:t xml:space="preserve">В соответствии с ФГОС ООО система оценки в  МБОУ «СОШ с. Гансолчу» реализует системно-деятельностный, уровневый и комплексный подходы к оценке образовательных достижений. </w:t>
      </w:r>
    </w:p>
    <w:p w:rsidR="003C4376" w:rsidRDefault="003B5355">
      <w:pPr>
        <w:ind w:left="143" w:right="26"/>
      </w:pPr>
      <w:r>
        <w:rPr>
          <w:i/>
        </w:rPr>
        <w:t>Системно-деятельностный подход</w:t>
      </w:r>
      <w:r>
        <w:t xml:space="preserve">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 и в терминах, обозначающих компетенции функциональной грамотности учащихся. </w:t>
      </w:r>
    </w:p>
    <w:p w:rsidR="003C4376" w:rsidRDefault="003B5355">
      <w:pPr>
        <w:ind w:left="143" w:right="26"/>
      </w:pPr>
      <w:r>
        <w:rPr>
          <w:i/>
          <w:u w:val="single" w:color="000000"/>
        </w:rPr>
        <w:t>Комплексный подход</w:t>
      </w:r>
      <w:r>
        <w:t xml:space="preserve"> к оценке образовательных достижений реализуется путем: </w:t>
      </w:r>
    </w:p>
    <w:p w:rsidR="003C4376" w:rsidRDefault="003B5355">
      <w:pPr>
        <w:numPr>
          <w:ilvl w:val="0"/>
          <w:numId w:val="36"/>
        </w:numPr>
        <w:spacing w:after="24" w:line="265" w:lineRule="auto"/>
        <w:ind w:right="26"/>
      </w:pPr>
      <w:r>
        <w:t xml:space="preserve">оценки </w:t>
      </w:r>
      <w:r>
        <w:tab/>
        <w:t xml:space="preserve">предметных </w:t>
      </w:r>
      <w:r>
        <w:tab/>
        <w:t xml:space="preserve">и </w:t>
      </w:r>
      <w:r>
        <w:tab/>
        <w:t xml:space="preserve">метапредметных </w:t>
      </w:r>
      <w:r>
        <w:tab/>
        <w:t xml:space="preserve">(регулятивных, </w:t>
      </w:r>
    </w:p>
    <w:p w:rsidR="003C4376" w:rsidRDefault="003B5355">
      <w:pPr>
        <w:ind w:left="143" w:right="26" w:firstLine="0"/>
      </w:pPr>
      <w:r>
        <w:t xml:space="preserve">коммуникативных и познавательных) результатов; </w:t>
      </w:r>
    </w:p>
    <w:p w:rsidR="003C4376" w:rsidRDefault="003B5355">
      <w:pPr>
        <w:numPr>
          <w:ilvl w:val="0"/>
          <w:numId w:val="36"/>
        </w:numPr>
        <w:ind w:right="26"/>
      </w:pPr>
      <w:r>
        <w:t xml:space="preserve">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 </w:t>
      </w:r>
    </w:p>
    <w:p w:rsidR="003C4376" w:rsidRDefault="003B5355">
      <w:pPr>
        <w:numPr>
          <w:ilvl w:val="0"/>
          <w:numId w:val="36"/>
        </w:numPr>
        <w:ind w:right="26"/>
      </w:pPr>
      <w:r>
        <w:t xml:space="preserve">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 </w:t>
      </w:r>
    </w:p>
    <w:p w:rsidR="003C4376" w:rsidRDefault="003B5355">
      <w:pPr>
        <w:numPr>
          <w:ilvl w:val="0"/>
          <w:numId w:val="36"/>
        </w:numPr>
        <w:ind w:right="26"/>
      </w:pPr>
      <w:r>
        <w:t xml:space="preserve">использования разнообразных методов и форм оценки, взаимно дополняющих друг друга (стандартизированных устных и письменных работ, комбинированных работ, в том числе и тестов, проектов, практических работ, командных, исследовательских, творческих работ, самоанализа и самооценки, </w:t>
      </w:r>
      <w:r>
        <w:lastRenderedPageBreak/>
        <w:t xml:space="preserve">взаимооценки, наблюдения и др.), динамических показателей усвоения знаний и развитие умений, в том числе формируемых с использованием цифровых технологий. </w:t>
      </w:r>
    </w:p>
    <w:p w:rsidR="003C4376" w:rsidRDefault="003B5355">
      <w:pPr>
        <w:ind w:left="143" w:right="26"/>
      </w:pPr>
      <w:r>
        <w:t xml:space="preserve">Система оценки предусматривает </w:t>
      </w:r>
      <w:r>
        <w:rPr>
          <w:i/>
        </w:rPr>
        <w:t>уровневый подход</w:t>
      </w:r>
      <w:r>
        <w:t xml:space="preserve"> к содержанию оценки и инструментарию для оценки достижения планируемых результатов, а также к представлению и интерпретации результатов измерений, что позволяет выстраивать индивидуальные траектории движения с учётом зоны ближайшего развития, формировать положительную учебную и социальную мотивацию. </w:t>
      </w:r>
    </w:p>
    <w:p w:rsidR="003C4376" w:rsidRDefault="003B5355">
      <w:pPr>
        <w:ind w:left="143" w:right="26"/>
      </w:pPr>
      <w:r>
        <w:rPr>
          <w:i/>
          <w:u w:val="single" w:color="000000"/>
        </w:rPr>
        <w:t>Уровневый подход</w:t>
      </w:r>
      <w:r>
        <w:t xml:space="preserve">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 </w:t>
      </w:r>
    </w:p>
    <w:p w:rsidR="003C4376" w:rsidRDefault="003B5355">
      <w:pPr>
        <w:spacing w:after="0"/>
        <w:ind w:left="143" w:right="26"/>
      </w:pPr>
      <w:r>
        <w:t xml:space="preserve">Уровневый подход к представлению и интерпретации результатов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Овладение базовым уровнем является достаточным для продолжения обучения и усвоения последующего материала. </w:t>
      </w:r>
    </w:p>
    <w:p w:rsidR="003C4376" w:rsidRDefault="003B5355">
      <w:pPr>
        <w:ind w:left="706" w:right="26" w:firstLine="0"/>
      </w:pPr>
      <w:r>
        <w:t xml:space="preserve">К компетенции Учреждения относится: </w:t>
      </w:r>
    </w:p>
    <w:p w:rsidR="003C4376" w:rsidRDefault="003B5355">
      <w:pPr>
        <w:ind w:left="706" w:right="26" w:firstLine="0"/>
      </w:pPr>
      <w:r>
        <w:t xml:space="preserve">1) описание организации и содержания: </w:t>
      </w:r>
    </w:p>
    <w:p w:rsidR="003C4376" w:rsidRDefault="003B5355">
      <w:pPr>
        <w:numPr>
          <w:ilvl w:val="0"/>
          <w:numId w:val="37"/>
        </w:numPr>
        <w:ind w:right="26"/>
      </w:pPr>
      <w:r>
        <w:t xml:space="preserve">промежуточной аттестации обучающихся в рамках урочной и внеурочной деятельности; </w:t>
      </w:r>
    </w:p>
    <w:p w:rsidR="003C4376" w:rsidRDefault="003B5355">
      <w:pPr>
        <w:numPr>
          <w:ilvl w:val="0"/>
          <w:numId w:val="37"/>
        </w:numPr>
        <w:ind w:right="26"/>
      </w:pPr>
      <w:r>
        <w:t xml:space="preserve">итоговой оценки по предметам, не выносимым на государственную итоговую аттестацию обучающихся; </w:t>
      </w:r>
    </w:p>
    <w:p w:rsidR="003C4376" w:rsidRDefault="003B5355">
      <w:pPr>
        <w:numPr>
          <w:ilvl w:val="0"/>
          <w:numId w:val="37"/>
        </w:numPr>
        <w:spacing w:after="9"/>
        <w:ind w:right="26"/>
      </w:pPr>
      <w:r>
        <w:t xml:space="preserve">оценки проектной деятельности обучающихся; </w:t>
      </w:r>
    </w:p>
    <w:p w:rsidR="003C4376" w:rsidRDefault="003B5355">
      <w:pPr>
        <w:ind w:left="143" w:right="26"/>
      </w:pPr>
      <w:r>
        <w:t xml:space="preserve">2) адаптация инструментария для итоговой оценки достижения планируемых результатов, разработанного на федеральном уровне, в целях организации: </w:t>
      </w:r>
    </w:p>
    <w:p w:rsidR="003C4376" w:rsidRDefault="003B5355">
      <w:pPr>
        <w:numPr>
          <w:ilvl w:val="0"/>
          <w:numId w:val="38"/>
        </w:numPr>
        <w:ind w:right="26"/>
      </w:pPr>
      <w:r>
        <w:t xml:space="preserve">оценки достижения планируемых результатов в рамках текущего и тематического контроля; </w:t>
      </w:r>
    </w:p>
    <w:p w:rsidR="003C4376" w:rsidRDefault="003B5355">
      <w:pPr>
        <w:numPr>
          <w:ilvl w:val="0"/>
          <w:numId w:val="38"/>
        </w:numPr>
        <w:ind w:right="26"/>
      </w:pPr>
      <w:r>
        <w:t xml:space="preserve">промежуточной аттестации (системы внутришкольного мониторинга); </w:t>
      </w:r>
    </w:p>
    <w:p w:rsidR="003C4376" w:rsidRDefault="003B5355">
      <w:pPr>
        <w:numPr>
          <w:ilvl w:val="0"/>
          <w:numId w:val="38"/>
        </w:numPr>
        <w:ind w:right="26"/>
      </w:pPr>
      <w:r>
        <w:t xml:space="preserve">итоговой аттестации по предметам, не выносимым на государственную итоговую аттестацию; </w:t>
      </w:r>
    </w:p>
    <w:p w:rsidR="003C4376" w:rsidRDefault="003B5355">
      <w:pPr>
        <w:numPr>
          <w:ilvl w:val="0"/>
          <w:numId w:val="39"/>
        </w:numPr>
        <w:spacing w:after="12"/>
        <w:ind w:right="26"/>
      </w:pPr>
      <w:r>
        <w:lastRenderedPageBreak/>
        <w:t xml:space="preserve">адаптация (при необходимости — разработка) инструментария для итоговой оценки достижения планируемых результатов по предметам и/или междисциплинарным программам, вводимым Учреждением; </w:t>
      </w:r>
    </w:p>
    <w:p w:rsidR="003C4376" w:rsidRDefault="003B5355">
      <w:pPr>
        <w:numPr>
          <w:ilvl w:val="0"/>
          <w:numId w:val="39"/>
        </w:numPr>
        <w:ind w:right="26"/>
      </w:pPr>
      <w:r>
        <w:t xml:space="preserve">адаптация или разработка модели и инструментария для организации стартовой диагностики; </w:t>
      </w:r>
    </w:p>
    <w:p w:rsidR="003C4376" w:rsidRDefault="003B5355">
      <w:pPr>
        <w:numPr>
          <w:ilvl w:val="0"/>
          <w:numId w:val="39"/>
        </w:numPr>
        <w:spacing w:after="10"/>
        <w:ind w:right="26"/>
      </w:pPr>
      <w:r>
        <w:t xml:space="preserve">адаптация или разработка модели и инструментария для оценки деятельности педагогов и образовательного учреждения в целом в целях организации системы внутришкольного контроля. </w:t>
      </w:r>
    </w:p>
    <w:p w:rsidR="003C4376" w:rsidRDefault="003B5355">
      <w:pPr>
        <w:ind w:left="143" w:right="26"/>
      </w:pPr>
      <w:r>
        <w:t xml:space="preserve">Итоговая оценка результатов освоения ООП ООО определяется по результатам промежуточной и итоговой аттестации обучающихся. </w:t>
      </w:r>
    </w:p>
    <w:p w:rsidR="003C4376" w:rsidRDefault="003B5355">
      <w:pPr>
        <w:spacing w:after="0"/>
        <w:ind w:left="143" w:right="26"/>
      </w:pPr>
      <w:r>
        <w:t xml:space="preserve">Результаты процедур оценки деятельности образовательной организации обсуждаются на педагогическом совете и являются основанием для принятия решений по коррекции текущей образовательной деятельности, по совершенствованию образовательной программы образовательной организации и уточнению и/или разработке программы развития образовательной организации, а также служат основанием для принятия иных необходимых управленческих решений. </w:t>
      </w:r>
    </w:p>
    <w:p w:rsidR="003C4376" w:rsidRDefault="003B5355">
      <w:pPr>
        <w:spacing w:after="27" w:line="259" w:lineRule="auto"/>
        <w:ind w:left="706" w:right="0" w:firstLine="0"/>
        <w:jc w:val="left"/>
      </w:pPr>
      <w:r>
        <w:t xml:space="preserve"> </w:t>
      </w:r>
    </w:p>
    <w:p w:rsidR="003C4376" w:rsidRDefault="003B5355">
      <w:pPr>
        <w:ind w:left="143" w:right="26"/>
      </w:pPr>
      <w:r>
        <w:t xml:space="preserve">При оценке результатов деятельности педагогов МБОУ «СОШ с. Гансолчу» основным объектом оценки, её содержательной и критериальной базой выступают планируемые результаты освоения ООП ООО всех изучаемых предметов. Основными процедурами этой оценки в МБОУ «СОШ с. Гансолчу» выступает аттестация педагогических кадров, внешней оценки - аккредитация Учреждения, а также мониторинговые исследования разного уровня. </w:t>
      </w:r>
    </w:p>
    <w:p w:rsidR="003C4376" w:rsidRDefault="003B5355">
      <w:pPr>
        <w:spacing w:after="0"/>
        <w:ind w:left="143" w:right="26"/>
      </w:pPr>
      <w:r>
        <w:t xml:space="preserve">При оценке состояния и тенденций развития МБОУ «СОШ с. Гансолчу» основным объектом оценки, её содержательной и критериальной базой выступают ведущие целевые установки и основные ожидаемые результаты основного общего образования, составляющие содержание первых, целевых блоков планируемых результатов всех изучаемых предметов. Основными процедурами этой оценки служат мониторинговые исследования разного уровня. При этом дополнительно используются обобщённые данные, полученные по результатам итоговой оценки, аккредитации МБОУ «СОШ с. Гансолчу» и аттестации педагогических кадров.  </w:t>
      </w:r>
    </w:p>
    <w:p w:rsidR="003C4376" w:rsidRDefault="003B5355">
      <w:pPr>
        <w:spacing w:after="37" w:line="259" w:lineRule="auto"/>
        <w:ind w:left="144" w:right="0" w:firstLine="0"/>
        <w:jc w:val="left"/>
      </w:pPr>
      <w:r>
        <w:t xml:space="preserve"> </w:t>
      </w:r>
    </w:p>
    <w:p w:rsidR="003C4376" w:rsidRDefault="003B5355">
      <w:pPr>
        <w:pStyle w:val="1"/>
        <w:ind w:left="716"/>
      </w:pPr>
      <w:r>
        <w:t xml:space="preserve">Особенности оценки метапредметных результатов </w:t>
      </w:r>
    </w:p>
    <w:p w:rsidR="003C4376" w:rsidRDefault="003B5355">
      <w:pPr>
        <w:spacing w:after="0" w:line="259" w:lineRule="auto"/>
        <w:ind w:left="706" w:right="0" w:firstLine="0"/>
        <w:jc w:val="left"/>
      </w:pPr>
      <w:r>
        <w:rPr>
          <w:b/>
          <w:i/>
        </w:rPr>
        <w:t xml:space="preserve"> </w:t>
      </w:r>
    </w:p>
    <w:p w:rsidR="003C4376" w:rsidRDefault="003B5355">
      <w:pPr>
        <w:spacing w:after="0"/>
        <w:ind w:left="143" w:right="26"/>
      </w:pPr>
      <w:r>
        <w:t xml:space="preserve">Оценка метапредметных результатов представляет собой оценку достижения планируемых результатов освоения ООП ООО, которые представлены в программе формирования универсальных учебных действий </w:t>
      </w:r>
      <w:r>
        <w:lastRenderedPageBreak/>
        <w:t xml:space="preserve">обучающихся и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 </w:t>
      </w:r>
    </w:p>
    <w:p w:rsidR="003C4376" w:rsidRDefault="003B5355">
      <w:pPr>
        <w:spacing w:after="0"/>
        <w:ind w:left="143" w:right="26"/>
      </w:pPr>
      <w:r>
        <w:t xml:space="preserve">Формирование метапредметных результатов обеспечивается за счёт всех учебных предметов обязательной части учебного плана, курсов части учебного плана, формируемой участниками образовательных отношений, и учебных курсов внеурочной деятельности. Описание взаимосвязи универсальных учебных действий с каждым обязательным учебным предметом приводится в пункте «Программа формирования универсальных учебных действий» ООП ООО МБОУ «СОШ с. Гансолчу». </w:t>
      </w:r>
    </w:p>
    <w:p w:rsidR="003C4376" w:rsidRDefault="003B5355">
      <w:pPr>
        <w:ind w:left="143" w:right="26"/>
      </w:pPr>
      <w:r>
        <w:t xml:space="preserve">Основным объектом и предметом оценки метапредметных результатов является овладение: </w:t>
      </w:r>
    </w:p>
    <w:p w:rsidR="003C4376" w:rsidRDefault="003B5355">
      <w:pPr>
        <w:spacing w:after="10"/>
        <w:ind w:left="143" w:right="26"/>
      </w:pPr>
      <w:r>
        <w:t xml:space="preserve">⸺универсальными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 </w:t>
      </w:r>
    </w:p>
    <w:p w:rsidR="003C4376" w:rsidRDefault="003B5355">
      <w:pPr>
        <w:spacing w:after="0"/>
        <w:ind w:left="143" w:right="26"/>
      </w:pPr>
      <w:r>
        <w:t xml:space="preserve">⸺универсальными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w:t>
      </w:r>
    </w:p>
    <w:p w:rsidR="003C4376" w:rsidRDefault="003B5355">
      <w:pPr>
        <w:spacing w:after="0"/>
        <w:ind w:left="143" w:right="26"/>
      </w:pPr>
      <w:r>
        <w:t xml:space="preserve">⸺универсальными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w:t>
      </w:r>
    </w:p>
    <w:p w:rsidR="003C4376" w:rsidRDefault="003B5355">
      <w:pPr>
        <w:spacing w:after="57"/>
        <w:ind w:left="143" w:right="26"/>
      </w:pPr>
      <w:r>
        <w:t xml:space="preserve">Оценка достижения метапредметных результатов осуществляется администрацией МБОУ «СОШ с. Гансолчу» 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 </w:t>
      </w:r>
    </w:p>
    <w:p w:rsidR="003C4376" w:rsidRDefault="003B5355">
      <w:pPr>
        <w:spacing w:after="5" w:line="271" w:lineRule="auto"/>
        <w:ind w:left="347" w:right="224" w:hanging="10"/>
        <w:jc w:val="center"/>
      </w:pPr>
      <w:r>
        <w:t xml:space="preserve">Формами ежегодной оценки метапредметных результатов являются: </w:t>
      </w:r>
    </w:p>
    <w:p w:rsidR="003C4376" w:rsidRDefault="003B5355">
      <w:pPr>
        <w:ind w:left="143" w:right="26"/>
      </w:pPr>
      <w:r>
        <w:t xml:space="preserve">⸺для проверки читательской грамотности – письменная работа на межпредметной основе; </w:t>
      </w:r>
    </w:p>
    <w:p w:rsidR="003C4376" w:rsidRDefault="003B5355">
      <w:pPr>
        <w:ind w:left="143" w:right="26"/>
      </w:pPr>
      <w:r>
        <w:lastRenderedPageBreak/>
        <w:t xml:space="preserve">⸺для проверки цифровой грамотности – практическая работа в сочетании с письменной (компьютеризованной) частью; </w:t>
      </w:r>
    </w:p>
    <w:p w:rsidR="003C4376" w:rsidRDefault="003B5355">
      <w:pPr>
        <w:ind w:left="143" w:right="26"/>
      </w:pPr>
      <w:r>
        <w:t xml:space="preserve">⸺для проверки сформированности регулятивных, коммуникативных и познавательных учебных действий – экспертная оценка процесса и результатов выполнения групповых и индивидуальных учебных исследований и проектов. </w:t>
      </w:r>
    </w:p>
    <w:p w:rsidR="003C4376" w:rsidRDefault="003B5355">
      <w:pPr>
        <w:spacing w:after="10"/>
        <w:ind w:left="143" w:right="26"/>
      </w:pPr>
      <w:r>
        <w:t xml:space="preserve">Основной процедурой итоговой оценки достижения метапредметных результатов является защита итогового индивидуального проекта, которая может рассматриваться как допуск к государственной итоговой аттестации. </w:t>
      </w:r>
    </w:p>
    <w:p w:rsidR="003C4376" w:rsidRDefault="003B5355">
      <w:pPr>
        <w:spacing w:after="3"/>
        <w:ind w:left="143" w:right="26"/>
      </w:pPr>
      <w:r>
        <w:t xml:space="preserve">Дополнительным источником данных о достижении отдельных метапредметных результатов могут служить результаты выполнения проверочных работ (как правило, тематических) по всем предметам и /или комплексных работ на межпредметной основе. </w:t>
      </w:r>
    </w:p>
    <w:p w:rsidR="003C4376" w:rsidRDefault="003B5355">
      <w:pPr>
        <w:ind w:left="143" w:right="26"/>
      </w:pPr>
      <w:r>
        <w:t xml:space="preserve">В ходе текущей, тематической, промежуточной оценки может быть оценено достижение таких коммуникативных и регулятивных действий, которые трудно или нецелесообразно проверять в ходе стандартизированной итоговой проверочной работы, например уровень сформированности навыков сотрудничества или самоорганизации. </w:t>
      </w:r>
    </w:p>
    <w:p w:rsidR="003C4376" w:rsidRDefault="003B5355">
      <w:pPr>
        <w:spacing w:after="3"/>
        <w:ind w:left="143" w:right="26"/>
      </w:pPr>
      <w:r>
        <w:rPr>
          <w:b/>
        </w:rPr>
        <w:t>Итоговый проект</w:t>
      </w:r>
      <w:r>
        <w:t xml:space="preserve"> представляет собой учебный проект, выполняемый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 </w:t>
      </w:r>
    </w:p>
    <w:p w:rsidR="003C4376" w:rsidRDefault="003B5355">
      <w:pPr>
        <w:spacing w:after="2"/>
        <w:ind w:left="143" w:right="26"/>
      </w:pPr>
      <w:r>
        <w:t xml:space="preserve">Выполнение индивидуального итогового проекта на уровне основного общего образования обязательно для каждого обучающегося, его невыполнение равноценно получению неудовлетворительной оценки по любому учебному предмету. </w:t>
      </w:r>
    </w:p>
    <w:p w:rsidR="003C4376" w:rsidRDefault="003B5355">
      <w:pPr>
        <w:ind w:left="143" w:right="26"/>
      </w:pPr>
      <w:r>
        <w:t xml:space="preserve">Результатом (продуктом) проектной деятельности может быть одна из  следующих работ: </w:t>
      </w:r>
    </w:p>
    <w:p w:rsidR="003C4376" w:rsidRDefault="003B5355">
      <w:pPr>
        <w:ind w:left="143" w:right="26"/>
      </w:pPr>
      <w:r>
        <w:t xml:space="preserve">а) письменная работа (эссе, реферат, аналитические материалы, обзорные материалы, отчеты о проведенных исследованиях, стендовый </w:t>
      </w:r>
    </w:p>
    <w:p w:rsidR="003C4376" w:rsidRDefault="003B5355">
      <w:pPr>
        <w:spacing w:after="9"/>
        <w:ind w:left="143" w:right="26" w:firstLine="0"/>
      </w:pPr>
      <w:r>
        <w:t xml:space="preserve">доклад и др.); </w:t>
      </w:r>
    </w:p>
    <w:p w:rsidR="003C4376" w:rsidRDefault="003B5355">
      <w:pPr>
        <w:spacing w:after="0" w:line="265" w:lineRule="auto"/>
        <w:ind w:left="139" w:right="27" w:hanging="10"/>
        <w:jc w:val="right"/>
      </w:pPr>
      <w:r>
        <w:t xml:space="preserve">б) художественная творческая работа (в области литературы, музыки, </w:t>
      </w:r>
    </w:p>
    <w:p w:rsidR="003C4376" w:rsidRDefault="003B5355">
      <w:pPr>
        <w:spacing w:after="0"/>
        <w:ind w:left="143" w:right="26" w:firstLine="0"/>
      </w:pPr>
      <w:r>
        <w:t xml:space="preserve">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 </w:t>
      </w:r>
    </w:p>
    <w:p w:rsidR="003C4376" w:rsidRDefault="003B5355">
      <w:pPr>
        <w:spacing w:after="9"/>
        <w:ind w:left="706" w:right="26" w:firstLine="0"/>
      </w:pPr>
      <w:r>
        <w:t xml:space="preserve">в) материальный объект, макет, иное конструкторское изделие; </w:t>
      </w:r>
    </w:p>
    <w:p w:rsidR="003C4376" w:rsidRDefault="003B5355">
      <w:pPr>
        <w:spacing w:after="24" w:line="265" w:lineRule="auto"/>
        <w:ind w:left="139" w:right="27" w:hanging="10"/>
        <w:jc w:val="right"/>
      </w:pPr>
      <w:r>
        <w:lastRenderedPageBreak/>
        <w:t xml:space="preserve">г) отчетные материалы по социальному проекту, которые могут </w:t>
      </w:r>
    </w:p>
    <w:p w:rsidR="003C4376" w:rsidRDefault="003B5355">
      <w:pPr>
        <w:spacing w:after="9"/>
        <w:ind w:left="143" w:right="26" w:firstLine="0"/>
      </w:pPr>
      <w:r>
        <w:t xml:space="preserve">включать как тексты, так и мультимедийные продукты. </w:t>
      </w:r>
    </w:p>
    <w:p w:rsidR="003C4376" w:rsidRDefault="003B5355">
      <w:pPr>
        <w:spacing w:after="9"/>
        <w:ind w:left="143" w:right="26"/>
      </w:pPr>
      <w:r>
        <w:t xml:space="preserve">Требования к организации проектной деятельности, к содержанию и направленности проекта, а также критерии оценки проектной работы разрабатываются с учетом целей и задач проектной деятельности на данном этапе образования и в соответствии с особенностями МБОУ «СОШ с. Гансолчу».   (Положение о конференции). </w:t>
      </w:r>
    </w:p>
    <w:p w:rsidR="003C4376" w:rsidRDefault="003B5355">
      <w:pPr>
        <w:ind w:left="143" w:right="26"/>
      </w:pPr>
      <w:r>
        <w:t xml:space="preserve">В соответствии с требованиями п. 32.2. ФГОС ООО «повышение эффективности усвоения знаний и учебных действий, формирования компетенций в учебно-исследовательской и проектной деятельности; 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 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 в МБОУ «СОШ с. Гансолчу» ежегодно проводится конференция, в рамках которой проводится публичная защита учебноисследовательской и проектной деятельности обучающихся по номинациям (Положение о конференции). Также конференция позволяет реализовывать требования п. 35.2 ФГОС ООО МБОУ «СОШ с. Гансолчу» по созданию «условий включения обучающихся в процессы преобразования внешней социальной среды </w:t>
      </w:r>
      <w:r>
        <w:rPr>
          <w:color w:val="FF0000"/>
        </w:rPr>
        <w:t xml:space="preserve">с. Турты-Хутор, с. Аллерой,  </w:t>
      </w:r>
      <w:r>
        <w:t xml:space="preserve">формирования у них лидерских качеств, опыта социальной деятельности, реализации социальных проектов и программ, в том числе в качестве волонтеров; формирования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 и п. 43.2 ФГОС ООО «публично представлять результаты выполненного опыта (эксперимента, исследования, проекта)». </w:t>
      </w:r>
    </w:p>
    <w:p w:rsidR="003C4376" w:rsidRDefault="003B5355">
      <w:pPr>
        <w:ind w:left="706" w:right="26" w:firstLine="0"/>
      </w:pPr>
      <w:r>
        <w:t xml:space="preserve">Требования к организации проектной деятельности: </w:t>
      </w:r>
    </w:p>
    <w:p w:rsidR="003C4376" w:rsidRDefault="003B5355">
      <w:pPr>
        <w:numPr>
          <w:ilvl w:val="0"/>
          <w:numId w:val="40"/>
        </w:numPr>
        <w:ind w:right="26"/>
      </w:pPr>
      <w:r>
        <w:t xml:space="preserve">обучающиеся сами выбирают тему проекта; </w:t>
      </w:r>
    </w:p>
    <w:p w:rsidR="003C4376" w:rsidRDefault="003B5355">
      <w:pPr>
        <w:numPr>
          <w:ilvl w:val="0"/>
          <w:numId w:val="40"/>
        </w:numPr>
        <w:ind w:right="26"/>
      </w:pPr>
      <w:r>
        <w:t xml:space="preserve">обучающиеся сами выбирают руководителя проекта, которым может стать как педагог школы, так и педагог другого образовательного учреждения, в том числе высшего, а также сотрудник иной организации; </w:t>
      </w:r>
    </w:p>
    <w:p w:rsidR="003C4376" w:rsidRDefault="003B5355">
      <w:pPr>
        <w:numPr>
          <w:ilvl w:val="0"/>
          <w:numId w:val="40"/>
        </w:numPr>
        <w:ind w:right="26"/>
      </w:pPr>
      <w:r>
        <w:t xml:space="preserve">тема проекта должна быть согласована с администрацией ОУ (заместителем директора по учебной деятельности), по которому (которым) будет представлен данный проект; </w:t>
      </w:r>
    </w:p>
    <w:p w:rsidR="003C4376" w:rsidRDefault="003B5355">
      <w:pPr>
        <w:numPr>
          <w:ilvl w:val="0"/>
          <w:numId w:val="40"/>
        </w:numPr>
        <w:ind w:right="26"/>
      </w:pPr>
      <w:r>
        <w:t xml:space="preserve">план реализации проекта разрабатывается обучающимся совместно с руководителем проекта. </w:t>
      </w:r>
    </w:p>
    <w:p w:rsidR="003C4376" w:rsidRDefault="003B5355">
      <w:pPr>
        <w:spacing w:after="0"/>
        <w:ind w:left="143" w:right="26"/>
      </w:pPr>
      <w:r>
        <w:lastRenderedPageBreak/>
        <w:t xml:space="preserve">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 </w:t>
      </w:r>
    </w:p>
    <w:p w:rsidR="003C4376" w:rsidRDefault="003B5355">
      <w:pPr>
        <w:spacing w:after="9"/>
        <w:ind w:left="143" w:right="26"/>
      </w:pPr>
      <w:r>
        <w:t xml:space="preserve">Защита проекта осуществляется в процессе специально организованной деятельности комиссии образовательной организации или на школьной конференции. </w:t>
      </w:r>
    </w:p>
    <w:p w:rsidR="003C4376" w:rsidRDefault="003B5355">
      <w:pPr>
        <w:ind w:left="143" w:right="26"/>
      </w:pPr>
      <w:r>
        <w:t xml:space="preserve">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 </w:t>
      </w:r>
    </w:p>
    <w:p w:rsidR="003C4376" w:rsidRDefault="003B5355">
      <w:pPr>
        <w:ind w:left="143" w:right="26"/>
      </w:pPr>
      <w:r>
        <w:rPr>
          <w:b/>
        </w:rPr>
        <w:t>Критерии оценки проектной работы</w:t>
      </w:r>
      <w:r>
        <w:t xml:space="preserve"> разрабатываются с учетом целей и задач проектной деятельности на данном этапе образования. Проектную деятельность оценивается по следующим критериям: </w:t>
      </w:r>
    </w:p>
    <w:p w:rsidR="003C4376" w:rsidRDefault="003B5355">
      <w:pPr>
        <w:numPr>
          <w:ilvl w:val="0"/>
          <w:numId w:val="41"/>
        </w:numPr>
        <w:ind w:right="26"/>
      </w:pPr>
      <w:r>
        <w:rPr>
          <w:u w:val="single" w:color="000000"/>
        </w:rPr>
        <w:t>Способность к самостоятельному приобретению знаний и решению</w:t>
      </w:r>
      <w:r>
        <w:t xml:space="preserve"> </w:t>
      </w:r>
      <w:r>
        <w:rPr>
          <w:u w:val="single" w:color="000000"/>
        </w:rPr>
        <w:t>проблем</w:t>
      </w:r>
      <w:r>
        <w:t xml:space="preserve">, проявляющаяся в умении поставить проблему и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 т.п. Данный критерий в целом включает оценку сформированности познавательных учебных действий. </w:t>
      </w:r>
    </w:p>
    <w:p w:rsidR="003C4376" w:rsidRDefault="003B5355">
      <w:pPr>
        <w:numPr>
          <w:ilvl w:val="0"/>
          <w:numId w:val="41"/>
        </w:numPr>
        <w:ind w:right="26"/>
      </w:pPr>
      <w:r>
        <w:rPr>
          <w:u w:val="single" w:color="000000"/>
        </w:rPr>
        <w:t xml:space="preserve">Сформированность предметных </w:t>
      </w:r>
      <w:r>
        <w:t xml:space="preserve">знаний и способов действий,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 </w:t>
      </w:r>
    </w:p>
    <w:p w:rsidR="003C4376" w:rsidRDefault="003B5355">
      <w:pPr>
        <w:numPr>
          <w:ilvl w:val="0"/>
          <w:numId w:val="41"/>
        </w:numPr>
        <w:ind w:right="26"/>
      </w:pPr>
      <w:r>
        <w:rPr>
          <w:u w:val="single" w:color="000000"/>
        </w:rPr>
        <w:t>Сформированность регулятивных действий</w:t>
      </w:r>
      <w:r>
        <w:t xml:space="preserve">,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 </w:t>
      </w:r>
    </w:p>
    <w:p w:rsidR="003C4376" w:rsidRDefault="003B5355">
      <w:pPr>
        <w:numPr>
          <w:ilvl w:val="0"/>
          <w:numId w:val="41"/>
        </w:numPr>
        <w:ind w:right="26"/>
      </w:pPr>
      <w:r>
        <w:rPr>
          <w:u w:val="single" w:color="000000"/>
        </w:rPr>
        <w:t>Сформированность коммуникативных действий</w:t>
      </w:r>
      <w:r>
        <w:t xml:space="preserve">, проявляющаяся в умении ясно изложить и оформить выполненную работу, представить её результаты, аргументировать ответы на вопросы. </w:t>
      </w:r>
    </w:p>
    <w:p w:rsidR="003C4376" w:rsidRDefault="003B5355">
      <w:pPr>
        <w:pStyle w:val="1"/>
        <w:ind w:left="2137"/>
      </w:pPr>
      <w:r>
        <w:t xml:space="preserve">Особенности оценки предметных результатов </w:t>
      </w:r>
    </w:p>
    <w:p w:rsidR="003C4376" w:rsidRDefault="003B5355">
      <w:pPr>
        <w:spacing w:after="0"/>
        <w:ind w:left="143" w:right="26"/>
      </w:pPr>
      <w:r>
        <w:t xml:space="preserve">Оценка предметных результатов представляет собой оценку достижения обучающимся планируемых результатов по отдельным предметам. Основой для оценки предметных результатов являются положения ФГОС ООО, представленные в разделах I «Общие положения» и IV «Требования к результатам освоения программы основного общего образования». </w:t>
      </w:r>
    </w:p>
    <w:p w:rsidR="003C4376" w:rsidRDefault="003B5355">
      <w:pPr>
        <w:ind w:left="143" w:right="26"/>
      </w:pPr>
      <w:r>
        <w:lastRenderedPageBreak/>
        <w:t xml:space="preserve">Формирование предметных результатов обеспечивается каждым учебным предметом обязательной предметной области, представленным в обязательной части учебного плана ООП ООО МБОУ «СОШ с. Гансолчу». </w:t>
      </w:r>
    </w:p>
    <w:p w:rsidR="003C4376" w:rsidRDefault="003B5355">
      <w:pPr>
        <w:spacing w:after="0"/>
        <w:ind w:left="143" w:right="26"/>
      </w:pPr>
      <w:r>
        <w:t xml:space="preserve">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моделям функциональной (математической, естественно- научной, читательской и др.). </w:t>
      </w:r>
    </w:p>
    <w:p w:rsidR="003C4376" w:rsidRDefault="003B5355">
      <w:pPr>
        <w:ind w:left="143" w:right="26"/>
      </w:pPr>
      <w:r>
        <w:t xml:space="preserve">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и способах действий, в том числе метапредметных (познавательных, регулятивных, коммуникативных) действий. </w:t>
      </w:r>
    </w:p>
    <w:p w:rsidR="003C4376" w:rsidRDefault="003B5355">
      <w:pPr>
        <w:ind w:left="143" w:right="26"/>
      </w:pPr>
      <w:r>
        <w:t xml:space="preserve">Для </w:t>
      </w:r>
      <w:r>
        <w:tab/>
        <w:t xml:space="preserve">оценки </w:t>
      </w:r>
      <w:r>
        <w:tab/>
        <w:t xml:space="preserve">предметных </w:t>
      </w:r>
      <w:r>
        <w:tab/>
        <w:t xml:space="preserve">результатов </w:t>
      </w:r>
      <w:r>
        <w:tab/>
        <w:t xml:space="preserve">предлагаются </w:t>
      </w:r>
      <w:r>
        <w:tab/>
        <w:t xml:space="preserve">следующие критерии: </w:t>
      </w:r>
      <w:r>
        <w:rPr>
          <w:b/>
          <w:i/>
        </w:rPr>
        <w:t>знание и понимание, применение, функциональность</w:t>
      </w:r>
      <w:r>
        <w:t xml:space="preserve">. </w:t>
      </w:r>
    </w:p>
    <w:p w:rsidR="003C4376" w:rsidRDefault="003B5355">
      <w:pPr>
        <w:ind w:left="143" w:right="26"/>
      </w:pPr>
      <w:r>
        <w:t xml:space="preserve">Обобщенный критерий </w:t>
      </w:r>
      <w:r>
        <w:rPr>
          <w:b/>
          <w:i/>
        </w:rPr>
        <w:t>«Знание и понимание»</w:t>
      </w:r>
      <w:r>
        <w:t xml:space="preserve"> включает знание и понимание роли изучаемой области знания/вида деятельности в различных контекстах, знание и понимание терминологии, понятий и идей, а также процедурных знаний или алгоритмов. </w:t>
      </w:r>
    </w:p>
    <w:p w:rsidR="003C4376" w:rsidRDefault="003B5355">
      <w:pPr>
        <w:spacing w:after="9"/>
        <w:ind w:left="706" w:right="26" w:firstLine="0"/>
      </w:pPr>
      <w:r>
        <w:t xml:space="preserve">Обобщенный критерий </w:t>
      </w:r>
      <w:r>
        <w:rPr>
          <w:b/>
          <w:i/>
        </w:rPr>
        <w:t>«Применение»</w:t>
      </w:r>
      <w:r>
        <w:t xml:space="preserve"> включает: </w:t>
      </w:r>
    </w:p>
    <w:p w:rsidR="003C4376" w:rsidRDefault="003B5355">
      <w:pPr>
        <w:spacing w:after="2"/>
        <w:ind w:left="143" w:right="26"/>
      </w:pPr>
      <w:r>
        <w:t xml:space="preserve">⸺использование изучаемого материала при решении учебных задач/проблем, различающихся сложностью предметного содержания, сочетанием когнитивных операций и универсальных познавательных действий, степенью проработанности в учебном процессе; </w:t>
      </w:r>
    </w:p>
    <w:p w:rsidR="003C4376" w:rsidRDefault="003B5355">
      <w:pPr>
        <w:ind w:left="143" w:right="26"/>
      </w:pPr>
      <w:r>
        <w:t xml:space="preserve">⸺использование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 </w:t>
      </w:r>
    </w:p>
    <w:p w:rsidR="003C4376" w:rsidRDefault="003B5355">
      <w:pPr>
        <w:ind w:left="143" w:right="26"/>
      </w:pPr>
      <w:r>
        <w:t xml:space="preserve">Обобщенный критерий </w:t>
      </w:r>
      <w:r>
        <w:rPr>
          <w:b/>
          <w:i/>
        </w:rPr>
        <w:t>«Функциональность»</w:t>
      </w:r>
      <w:r>
        <w:t xml:space="preserve"> включает использование </w:t>
      </w:r>
      <w:r>
        <w:rPr>
          <w:i/>
        </w:rPr>
        <w:t>теоретического материала, методологического и процедурного знания</w:t>
      </w:r>
      <w:r>
        <w:t xml:space="preserve"> при решении </w:t>
      </w:r>
      <w:r>
        <w:rPr>
          <w:b/>
          <w:i/>
        </w:rPr>
        <w:t>внеучебных проблем</w:t>
      </w:r>
      <w:r>
        <w:t xml:space="preserve">, различающихся сложностью предметного содержания, читательских умений, контекста, а также сочетанием когнитивных операций. </w:t>
      </w:r>
    </w:p>
    <w:p w:rsidR="003C4376" w:rsidRDefault="003B5355">
      <w:pPr>
        <w:spacing w:after="2"/>
        <w:ind w:left="143" w:right="26"/>
      </w:pPr>
      <w:r>
        <w:t xml:space="preserve">В отличие от оценки способности обучающихся к решению учебнопознавательных и учебно-практических задач, основанных на </w:t>
      </w:r>
      <w:r>
        <w:lastRenderedPageBreak/>
        <w:t xml:space="preserve">изучаемом учебном материале, с использованием критериев «знание и понимание» и «применение», оценка функциональной грамотности направлена на выявление способности обучающихся применять предметные знания и умения во внеучебной ситуации, в ситуациях, приближенных к реальной жизни. </w:t>
      </w:r>
    </w:p>
    <w:p w:rsidR="003C4376" w:rsidRDefault="003B5355">
      <w:pPr>
        <w:ind w:left="143" w:right="26"/>
      </w:pPr>
      <w:r>
        <w:t xml:space="preserve">При    оценке     сформированности     предметных     результатов     по     критерию «функциональность» разделяют: </w:t>
      </w:r>
    </w:p>
    <w:p w:rsidR="003C4376" w:rsidRDefault="003B5355">
      <w:pPr>
        <w:spacing w:after="0"/>
        <w:ind w:left="143" w:right="26"/>
      </w:pPr>
      <w:r>
        <w:t xml:space="preserve">⸺оценку сформированности отдельных элементов функциональной грамотности в ходе изучения отдельных предметов, т.е. способности применить изученные знания и умения при решении нетипичных задач, которые связаны с внеучебными ситуациями и не содержат явного указания на способ решения; эта оценка осуществляется учителем в рамках формирующего оценивания по предложенным критериям; </w:t>
      </w:r>
    </w:p>
    <w:p w:rsidR="003C4376" w:rsidRDefault="003B5355">
      <w:pPr>
        <w:spacing w:after="0"/>
        <w:ind w:left="143" w:right="26"/>
      </w:pPr>
      <w:r>
        <w:t xml:space="preserve">⸺оценку сформированности отдельных элементов функциональной грамотности в ходе изучения отдельных предметов, не связанных напрямую с изучаемым материалом, например, элементов читательской грамотности (смыслового чтения); эта оценка также осуществляется учителем в рамках формирующего оценивания по предложенным критериям; </w:t>
      </w:r>
    </w:p>
    <w:p w:rsidR="003C4376" w:rsidRDefault="003B5355">
      <w:pPr>
        <w:spacing w:after="0"/>
        <w:ind w:left="143" w:right="26"/>
      </w:pPr>
      <w:r>
        <w:t xml:space="preserve">⸺оценку сформированности собственно функциональной грамотности, построенной на содержании различных предметов и внеучебных ситуациях. Такие процедуры строятся на специальном инструментарии, не опирающемся напрямую на изучаемый программный материал. В них оценивается способность применения (переноса) знаний и умений, сформированных на отдельных предметах, при решении различных задач. Эти процедуры целесообразно проводить в рамках внутришкольного мониторинга. </w:t>
      </w:r>
    </w:p>
    <w:p w:rsidR="003C4376" w:rsidRDefault="003B5355">
      <w:pPr>
        <w:ind w:left="143" w:right="26"/>
      </w:pPr>
      <w:r>
        <w:t xml:space="preserve">Оценка предметных результатов ведётся каждым педагогическим работником в ходе процедур текущего контроля успеваемости (в том числе тематической оценки), промежуточной аттестации и итоговой аттестации, а также администрацией МБОУ «СОШ с. Гансолчу» в ходе ВШК и составлении единого графика оценочных процедур. </w:t>
      </w:r>
    </w:p>
    <w:p w:rsidR="003C4376" w:rsidRDefault="003B5355">
      <w:pPr>
        <w:ind w:left="143" w:right="26"/>
      </w:pPr>
      <w:r>
        <w:t xml:space="preserve">Особенности оценки по отдельному предмету фиксируются  в «Положении об оценке образовательных достижений обучающихся МБОУ </w:t>
      </w:r>
    </w:p>
    <w:p w:rsidR="003C4376" w:rsidRDefault="003B5355">
      <w:pPr>
        <w:ind w:left="143" w:right="26" w:firstLine="0"/>
      </w:pPr>
      <w:r>
        <w:t xml:space="preserve">«СОШ с. Гансолчу», которая утверждается педагогическим советом МБОУ «СОШ с. Гансолчу» и доводится до сведения обучающихся и их родителей (законных представителей).  </w:t>
      </w:r>
    </w:p>
    <w:p w:rsidR="003C4376" w:rsidRDefault="003B5355">
      <w:pPr>
        <w:spacing w:after="9"/>
        <w:ind w:left="706" w:right="26" w:firstLine="0"/>
      </w:pPr>
      <w:r>
        <w:t xml:space="preserve">Описание должно включает: </w:t>
      </w:r>
    </w:p>
    <w:p w:rsidR="003C4376" w:rsidRDefault="003B5355">
      <w:pPr>
        <w:spacing w:after="10"/>
        <w:ind w:left="143" w:right="26"/>
      </w:pPr>
      <w:r>
        <w:t xml:space="preserve">⸺список итоговых планируемых результатов с указанием этапов их формирования и способов оценки (например, текущая/тематическая; устно/письменно/практика); </w:t>
      </w:r>
    </w:p>
    <w:p w:rsidR="003C4376" w:rsidRDefault="003B5355">
      <w:pPr>
        <w:ind w:left="143" w:right="26"/>
      </w:pPr>
      <w:r>
        <w:lastRenderedPageBreak/>
        <w:t xml:space="preserve">⸺требования к выставлению отметок за промежуточную аттестацию (при необходимости с учетом степени значимости отметок за отдельные оценочные процедуры); ⸺график контрольных мероприятий. </w:t>
      </w:r>
    </w:p>
    <w:p w:rsidR="003C4376" w:rsidRDefault="003B5355">
      <w:pPr>
        <w:spacing w:after="31" w:line="259" w:lineRule="auto"/>
        <w:ind w:left="706" w:right="0" w:firstLine="0"/>
        <w:jc w:val="left"/>
      </w:pPr>
      <w:r>
        <w:t xml:space="preserve"> </w:t>
      </w:r>
    </w:p>
    <w:p w:rsidR="003C4376" w:rsidRDefault="003B5355">
      <w:pPr>
        <w:pStyle w:val="1"/>
        <w:ind w:left="154"/>
      </w:pPr>
      <w:r>
        <w:t xml:space="preserve">         Организация и содержание оценочных процедур </w:t>
      </w:r>
    </w:p>
    <w:p w:rsidR="003C4376" w:rsidRDefault="003B5355">
      <w:pPr>
        <w:spacing w:after="27" w:line="259" w:lineRule="auto"/>
        <w:ind w:left="144" w:right="0" w:firstLine="0"/>
        <w:jc w:val="left"/>
      </w:pPr>
      <w:r>
        <w:rPr>
          <w:b/>
          <w:i/>
        </w:rPr>
        <w:t xml:space="preserve"> </w:t>
      </w:r>
    </w:p>
    <w:p w:rsidR="003C4376" w:rsidRDefault="003B5355">
      <w:pPr>
        <w:ind w:left="143" w:right="26"/>
      </w:pPr>
      <w:r>
        <w:rPr>
          <w:b/>
          <w:i/>
        </w:rPr>
        <w:t>Стартовая педагогическая диагностика</w:t>
      </w:r>
      <w:r>
        <w:t xml:space="preserve"> представляет собой процедуру оценки готовности к обучению на данном уровне образования. Проводится администрацией МБОУ «СОШ с. Гансолчу» в начале 5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 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 </w:t>
      </w:r>
    </w:p>
    <w:p w:rsidR="003C4376" w:rsidRDefault="003B5355">
      <w:pPr>
        <w:ind w:left="143" w:right="26"/>
      </w:pPr>
      <w:r>
        <w:rPr>
          <w:i/>
        </w:rPr>
        <w:t>Текущая оценка</w:t>
      </w:r>
      <w:r>
        <w:t xml:space="preserve"> (текущий контроль успеваемости, в том числе тематический контроль) представляет собой процедуру оценки индивидуального продвижения 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по годам обучения в рабочей программе учебного предмета, курса в пункте «Тематическое планирование…». Текущая оценка ведётся каждым учителем-предметником и фиксируется с помощью</w:t>
      </w:r>
      <w:r>
        <w:rPr>
          <w:rFonts w:ascii="Arial" w:eastAsia="Arial" w:hAnsi="Arial" w:cs="Arial"/>
          <w:sz w:val="22"/>
        </w:rPr>
        <w:t xml:space="preserve"> </w:t>
      </w:r>
      <w:r>
        <w:t>тетрадей для контрольных работ,</w:t>
      </w:r>
      <w:r>
        <w:rPr>
          <w:rFonts w:ascii="Arial" w:eastAsia="Arial" w:hAnsi="Arial" w:cs="Arial"/>
          <w:sz w:val="22"/>
        </w:rPr>
        <w:t xml:space="preserve"> </w:t>
      </w:r>
      <w:r>
        <w:t>оценочных листов, классных журналов, дневников учащихся на бумажных или электронных носителях.</w:t>
      </w:r>
      <w:r>
        <w:rPr>
          <w:rFonts w:ascii="Arial" w:eastAsia="Arial" w:hAnsi="Arial" w:cs="Arial"/>
          <w:sz w:val="22"/>
        </w:rPr>
        <w:t xml:space="preserve"> </w:t>
      </w:r>
      <w:r>
        <w:t>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 особенностей учебного предмета и особенностей контрольно-оценочной деятельности учителя. Формы текущей оценки отражены в «Положении о формах, периодичности и порядке текущего контроля успеваемости и промежуточной аттестации обучающихся</w:t>
      </w:r>
      <w:r>
        <w:rPr>
          <w:rFonts w:ascii="Arial" w:eastAsia="Arial" w:hAnsi="Arial" w:cs="Arial"/>
          <w:sz w:val="22"/>
        </w:rPr>
        <w:t xml:space="preserve"> </w:t>
      </w:r>
      <w:r>
        <w:t xml:space="preserve">МБОУ «СОШ с. Гансолчу» в соответствии с п. 10 части 3 статьи 28 Федерального закона от 29.12.2012 N 273-ФЗ (ред. от 11.06.2022) "Об образовании в Российской Федерации". Результаты текущей оценки являются </w:t>
      </w:r>
      <w:r>
        <w:lastRenderedPageBreak/>
        <w:t>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обучающегося от необходимости выполнять тематическую проверочную работу</w:t>
      </w:r>
      <w:r>
        <w:rPr>
          <w:sz w:val="20"/>
          <w:vertAlign w:val="superscript"/>
        </w:rPr>
        <w:footnoteReference w:id="1"/>
      </w:r>
      <w:r>
        <w:t xml:space="preserve">. Тематическая оценка представляет собой процедуру оценки уровня достижения тематических планируемых результатов по предмету. По предметам, вводимым образовательной организацией самостоятельно, тематические планируемые результаты устанавливаются МБОУ «СОШ с. Гансолчу». </w:t>
      </w:r>
    </w:p>
    <w:p w:rsidR="003C4376" w:rsidRDefault="003B5355">
      <w:pPr>
        <w:ind w:left="143" w:right="26"/>
      </w:pPr>
      <w:r>
        <w:rPr>
          <w:i/>
        </w:rPr>
        <w:t>Тематическая оценка</w:t>
      </w:r>
      <w:r>
        <w:t xml:space="preserve">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образовательной деятельности и его индивидуализации. </w:t>
      </w:r>
    </w:p>
    <w:p w:rsidR="003C4376" w:rsidRDefault="003B5355">
      <w:pPr>
        <w:ind w:left="143" w:right="26"/>
      </w:pPr>
      <w:r>
        <w:rPr>
          <w:i/>
        </w:rPr>
        <w:t>Портфолио</w:t>
      </w:r>
      <w:r>
        <w:t xml:space="preserve"> представляет собой процедуру оценки динамики учебной и творческой активности обучающегося,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обучающимся. Портфолио достижений представляет собой специально организованную подборку работ, которые демонстрируют усилия, прогресс и достижения обучающегося в интересующих его областях. В портфолио включаются как работы обучающегося (в том числе фотографии, видеоматериалы и т.п.), так и отзывы на эти работы (например, наградные листы, дипломы, сертификаты участия, рецензии и др.). В состав портфолио достижений также включаются результаты, достигнутые обучающимся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её пределами, в том числе результаты участия в олимпиадах, конкурсах, смотрах, выставках, концертах, спортивных мероприятиях, различные творческие работы, поделки и др. Отбор работ и отзывов для портфолио ведётся самим обучающимся совместно с классным руководителем и при участии семьи в рамках классных мероприятий.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Результаты, представленные в </w:t>
      </w:r>
      <w:r>
        <w:lastRenderedPageBreak/>
        <w:t xml:space="preserve">портфолио, могут использоваться при выработке рекомендаций по выбору индивидуальной образовательной траектории. В МБОУ «СОШ с. Гансолчу» разработано положение о портфолио обучающихся. </w:t>
      </w:r>
    </w:p>
    <w:p w:rsidR="003C4376" w:rsidRDefault="003B5355">
      <w:pPr>
        <w:spacing w:after="9"/>
        <w:ind w:left="706" w:right="26" w:firstLine="0"/>
      </w:pPr>
      <w:r>
        <w:rPr>
          <w:b/>
          <w:i/>
        </w:rPr>
        <w:t>Внутришкольный мониторинг</w:t>
      </w:r>
      <w:r>
        <w:t xml:space="preserve"> представляет собой процедуры: </w:t>
      </w:r>
    </w:p>
    <w:p w:rsidR="003C4376" w:rsidRDefault="003B5355">
      <w:pPr>
        <w:ind w:left="143" w:right="26"/>
      </w:pPr>
      <w:r>
        <w:t xml:space="preserve">⸺оценки уровня достижения предметных и метапредметных результатов; </w:t>
      </w:r>
    </w:p>
    <w:p w:rsidR="003C4376" w:rsidRDefault="003B5355">
      <w:pPr>
        <w:spacing w:after="9"/>
        <w:ind w:left="706" w:right="26" w:firstLine="0"/>
      </w:pPr>
      <w:r>
        <w:t xml:space="preserve">⸺оценки уровня функциональной грамотности; </w:t>
      </w:r>
    </w:p>
    <w:p w:rsidR="003C4376" w:rsidRDefault="003B5355">
      <w:pPr>
        <w:ind w:left="143" w:right="26"/>
      </w:pPr>
      <w:r>
        <w:t xml:space="preserve">⸺оценки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 </w:t>
      </w:r>
    </w:p>
    <w:p w:rsidR="003C4376" w:rsidRDefault="003B5355">
      <w:pPr>
        <w:ind w:left="143" w:right="26"/>
      </w:pPr>
      <w:r>
        <w:t xml:space="preserve">Содержание и периодичность ВШК устанавливается решением педагогического совета МБОУ «СОШ с. Гансолчу». Результаты ВШК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 </w:t>
      </w:r>
    </w:p>
    <w:p w:rsidR="003C4376" w:rsidRDefault="003B5355">
      <w:pPr>
        <w:spacing w:after="2"/>
        <w:ind w:left="143" w:right="26"/>
      </w:pPr>
      <w:r>
        <w:rPr>
          <w:i/>
        </w:rPr>
        <w:t>Промежуточная аттестация</w:t>
      </w:r>
      <w:r>
        <w:t xml:space="preserve"> представляет собой процедуру аттестации обучающихся на уровне основного общего образования в конце учебного года по каждому изучаемому предмету, курсу учебного плана в формах, определенных учебным планом ООП ООО МБОУ «СОШ с. Гансолчу». Промежуточная аттестация проводится на основе результатов накопленной оценки и результатов выполнения тематических проверочных работ. Итоги промежуточной аттестации обучающихся отражаются отдельной графой в журналах в виде отметок на страницах тех предметов, по которым она проводилась </w:t>
      </w:r>
    </w:p>
    <w:p w:rsidR="003C4376" w:rsidRDefault="003B5355">
      <w:pPr>
        <w:ind w:left="143" w:right="26"/>
      </w:pPr>
      <w:r>
        <w:t xml:space="preserve">Промежуточная оценка, фиксирующая достижение предметных планируемых результатов и универсальных учебных действий, является основанием для перевода в следующий класс и для допуска обучающегося к государственной итоговой аттестации. Порядок проведения промежуточной аттестации регламентируется Федеральным законом «Об образовании в Российской Федерации» (ст.58) и «Положением о формах, периодичности и порядке текущего контроля успеваемости и промежуточной аттестации обучающихся МБОУ «СОШ с. Гансолчу». </w:t>
      </w:r>
    </w:p>
    <w:p w:rsidR="003C4376" w:rsidRDefault="003B5355">
      <w:pPr>
        <w:pStyle w:val="1"/>
        <w:ind w:left="716"/>
      </w:pPr>
      <w:r>
        <w:t xml:space="preserve">Государственная итоговая аттестация </w:t>
      </w:r>
    </w:p>
    <w:p w:rsidR="003C4376" w:rsidRDefault="003B5355">
      <w:pPr>
        <w:spacing w:after="24" w:line="265" w:lineRule="auto"/>
        <w:ind w:left="139" w:right="27" w:hanging="10"/>
        <w:jc w:val="right"/>
      </w:pPr>
      <w:r>
        <w:t xml:space="preserve">В соответствии со статьей 59 Федерального закона «Об образовании в </w:t>
      </w:r>
    </w:p>
    <w:p w:rsidR="003C4376" w:rsidRDefault="003B5355">
      <w:pPr>
        <w:ind w:left="143" w:right="26" w:firstLine="0"/>
      </w:pPr>
      <w:r>
        <w:t xml:space="preserve">Российской Федерации» государственная итоговая аттестация (далее — ГИА) является обязательной процедурой, завершающей освоение ООП ООО основного общего образования. Порядок проведения ГИА регламентируется Законом и иными нормативными актами. </w:t>
      </w:r>
    </w:p>
    <w:p w:rsidR="003C4376" w:rsidRDefault="003B5355">
      <w:pPr>
        <w:ind w:left="143" w:right="26"/>
      </w:pPr>
      <w:r>
        <w:lastRenderedPageBreak/>
        <w:t xml:space="preserve">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 </w:t>
      </w:r>
    </w:p>
    <w:p w:rsidR="003C4376" w:rsidRDefault="003B5355">
      <w:pPr>
        <w:spacing w:after="2"/>
        <w:ind w:left="143" w:right="26"/>
      </w:pPr>
      <w:r>
        <w:rPr>
          <w:i/>
        </w:rPr>
        <w:t>Итоговая оценка</w:t>
      </w:r>
      <w:r>
        <w:t xml:space="preserve"> (итоговая аттестация) по предмету складывается из результатов внутренней и внешней оценки МБОУ «СОШ с. Гансолчу».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3C4376" w:rsidRDefault="003B5355">
      <w:pPr>
        <w:spacing w:after="2"/>
        <w:ind w:left="143" w:right="26"/>
      </w:pPr>
      <w:r>
        <w:t xml:space="preserve">Решением педагогического совета, а затем и приказом директора, на основе итоговых оценок по каждому выпускнику, рассматривает вопрос об успешном завершении освоения данным обучающимся ООП ООО и его отчислении. Соответствующая запись делается в личном деле обучающегося. </w:t>
      </w:r>
    </w:p>
    <w:p w:rsidR="003C4376" w:rsidRDefault="003B5355">
      <w:pPr>
        <w:ind w:left="143" w:right="26"/>
      </w:pPr>
      <w:r>
        <w:t xml:space="preserve">Итоговая оценка по предмету фиксируется в документе об уровне образования государственного образца — аттестате об основном общем образовании. </w:t>
      </w:r>
    </w:p>
    <w:p w:rsidR="003C4376" w:rsidRDefault="003B5355">
      <w:pPr>
        <w:spacing w:after="9"/>
        <w:ind w:left="706" w:right="26" w:firstLine="0"/>
      </w:pPr>
      <w:r>
        <w:t xml:space="preserve">В характеристике выпускника: </w:t>
      </w:r>
    </w:p>
    <w:p w:rsidR="003C4376" w:rsidRDefault="003B5355">
      <w:pPr>
        <w:ind w:left="143" w:right="26"/>
      </w:pPr>
      <w:r>
        <w:t xml:space="preserve">⸺отмечаются образовательные достижения обучающегося по освоению личностных, метапредметных и предметных результатов; </w:t>
      </w:r>
    </w:p>
    <w:p w:rsidR="003C4376" w:rsidRDefault="003B5355">
      <w:pPr>
        <w:spacing w:after="2"/>
        <w:ind w:left="143" w:right="26"/>
      </w:pPr>
      <w:r>
        <w:t xml:space="preserve">⸺даются педагогические рекомендации по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достижений. </w:t>
      </w:r>
    </w:p>
    <w:p w:rsidR="003C4376" w:rsidRDefault="003B5355">
      <w:pPr>
        <w:spacing w:after="12"/>
        <w:ind w:left="143" w:right="26"/>
      </w:pPr>
      <w:r>
        <w:t xml:space="preserve">Рекомендации педагогического коллектива по выбору индивидуальной образовательной траектории доводятся до сведения выпускника и его родителей (законных представителей). </w:t>
      </w:r>
    </w:p>
    <w:p w:rsidR="003C4376" w:rsidRDefault="003B5355">
      <w:pPr>
        <w:spacing w:after="0"/>
        <w:ind w:left="143" w:right="26"/>
      </w:pPr>
      <w:r>
        <w:t xml:space="preserve">Таким образом, система оценки, независимо от формы получения основного общего образования и формы обучения,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lastRenderedPageBreak/>
        <w:t xml:space="preserve">функциями являются ориентация образовательной деятельности на достижение планируемых результатов освоения основной образовательной программы основного общего образования и обеспечение эффективной обратной связи, позволяющей осуществлять управление образовательной деятельностью и внутренней системой оценки качества образования. Система оценки достижения планируемых результатов является частью внутренней системы оценки качества образования в МБОУ «СОШ с. Гансолчу». </w:t>
      </w:r>
    </w:p>
    <w:p w:rsidR="003C4376" w:rsidRDefault="003B5355">
      <w:pPr>
        <w:spacing w:after="37" w:line="259" w:lineRule="auto"/>
        <w:ind w:left="706" w:right="0" w:firstLine="0"/>
        <w:jc w:val="left"/>
      </w:pPr>
      <w:r>
        <w:t xml:space="preserve"> </w:t>
      </w:r>
    </w:p>
    <w:p w:rsidR="003C4376" w:rsidRDefault="003B5355">
      <w:pPr>
        <w:spacing w:after="12" w:line="271" w:lineRule="auto"/>
        <w:ind w:left="716" w:right="16" w:hanging="10"/>
      </w:pPr>
      <w:r>
        <w:rPr>
          <w:b/>
        </w:rPr>
        <w:t>II. СОДЕРЖАТЕЛЬНЫЙ РАЗДЕЛ</w:t>
      </w:r>
      <w:r>
        <w:t xml:space="preserve"> </w:t>
      </w:r>
    </w:p>
    <w:p w:rsidR="003C4376" w:rsidRDefault="003B5355">
      <w:pPr>
        <w:spacing w:after="0" w:line="259" w:lineRule="auto"/>
        <w:ind w:left="706" w:right="0" w:firstLine="0"/>
        <w:jc w:val="left"/>
      </w:pPr>
      <w:r>
        <w:t xml:space="preserve"> </w:t>
      </w:r>
    </w:p>
    <w:p w:rsidR="003C4376" w:rsidRDefault="003B5355">
      <w:pPr>
        <w:spacing w:after="12" w:line="271" w:lineRule="auto"/>
        <w:ind w:left="129" w:right="16" w:firstLine="562"/>
      </w:pPr>
      <w:r>
        <w:rPr>
          <w:b/>
        </w:rPr>
        <w:t xml:space="preserve">2.1. Рабочие программы учебных предметов, учебных курсов (в том числе внеурочной деятельности), учебных модулей </w:t>
      </w:r>
    </w:p>
    <w:p w:rsidR="003C4376" w:rsidRDefault="003B5355">
      <w:pPr>
        <w:spacing w:after="0"/>
        <w:ind w:left="143" w:right="26"/>
      </w:pPr>
      <w:r>
        <w:t xml:space="preserve">В соответствии п. 32.1. ФГОС ООО рабочие программы учебных предметов, учебных курсов (в том числе внеурочной деятельности), учебных модулей должны обеспечивать достижение планируемых результатов освоения программы основного общего образования и разрабатываться на основе требований ФГОС к результатам освоения программы основного общего образования. </w:t>
      </w:r>
    </w:p>
    <w:p w:rsidR="003C4376" w:rsidRDefault="003B5355">
      <w:pPr>
        <w:spacing w:after="133"/>
        <w:ind w:left="143" w:right="26"/>
      </w:pPr>
      <w:r>
        <w:t xml:space="preserve">Рабочие программы учебных предметов, учебных курсов (в том числе внеурочной деятельности), учебных модулей должны включать: </w:t>
      </w:r>
    </w:p>
    <w:p w:rsidR="003C4376" w:rsidRDefault="003B5355">
      <w:pPr>
        <w:spacing w:after="128"/>
        <w:ind w:left="143" w:right="26" w:firstLine="0"/>
      </w:pPr>
      <w:r>
        <w:t xml:space="preserve">⸺содержание учебного предмета, учебного курса (в том числе внеурочной деятельности), учебного модуля; </w:t>
      </w:r>
    </w:p>
    <w:p w:rsidR="003C4376" w:rsidRDefault="003B5355">
      <w:pPr>
        <w:spacing w:after="132"/>
        <w:ind w:left="143" w:right="26" w:firstLine="0"/>
      </w:pPr>
      <w:r>
        <w:t xml:space="preserve">⸺планируемые результаты освоения учебного предмета, учебного курса (в том числе внеурочной деятельности), учебного модуля; </w:t>
      </w:r>
    </w:p>
    <w:p w:rsidR="003C4376" w:rsidRDefault="003B5355">
      <w:pPr>
        <w:spacing w:after="91"/>
        <w:ind w:left="143" w:right="26" w:firstLine="0"/>
      </w:pPr>
      <w:r>
        <w:t xml:space="preserve">⸺тематическое планирование с указанием количества академических часов, отводимых на освоение каждой темы учебного предмета, учебного курса (в том числе внеурочной деятельности), учебного модуля и возможность использования по этой теме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 </w:t>
      </w:r>
    </w:p>
    <w:p w:rsidR="003C4376" w:rsidRDefault="003B5355">
      <w:pPr>
        <w:spacing w:after="128"/>
        <w:ind w:left="143" w:right="26" w:firstLine="706"/>
      </w:pPr>
      <w:r>
        <w:t xml:space="preserve">Рабочие программы учебных курсов внеурочной деятельности также должны содержать указание на форму проведения занятий. </w:t>
      </w:r>
    </w:p>
    <w:p w:rsidR="003C4376" w:rsidRDefault="003B5355">
      <w:pPr>
        <w:spacing w:after="131"/>
        <w:ind w:left="143" w:right="26" w:firstLine="706"/>
      </w:pPr>
      <w:r>
        <w:lastRenderedPageBreak/>
        <w:t xml:space="preserve">Рабочие программы учебных предметов, учебных курсов (в том числе внеурочной деятельности), учебных модулей формируются с учетом рабочей программы воспитания. </w:t>
      </w:r>
    </w:p>
    <w:p w:rsidR="003C4376" w:rsidRDefault="003B5355">
      <w:pPr>
        <w:spacing w:after="221"/>
        <w:ind w:left="143" w:right="26" w:firstLine="706"/>
      </w:pPr>
      <w:r>
        <w:t xml:space="preserve">Рабочие программы учебных предметов, курсов, курсов внеурочной деятельности представлены в </w:t>
      </w:r>
      <w:r>
        <w:rPr>
          <w:b/>
        </w:rPr>
        <w:t>Приложении 1</w:t>
      </w:r>
      <w:r>
        <w:t xml:space="preserve"> к ООП ООО МБОУ «СОШ с. Гансолчу» и содержат 4 пункта в соответствии с положением о рабочих программах обновленных ФГОС МБОУ «СОШ с. Гансолчу». </w:t>
      </w:r>
    </w:p>
    <w:p w:rsidR="003C4376" w:rsidRDefault="003B5355">
      <w:pPr>
        <w:spacing w:after="196" w:line="269" w:lineRule="auto"/>
        <w:ind w:left="154" w:right="0" w:hanging="10"/>
        <w:jc w:val="left"/>
      </w:pPr>
      <w:r>
        <w:rPr>
          <w:i/>
        </w:rPr>
        <w:t xml:space="preserve">Перечень рабочих программ учебных предметов обязательной части учебного плана: </w:t>
      </w:r>
    </w:p>
    <w:p w:rsidR="003C4376" w:rsidRDefault="003B5355">
      <w:pPr>
        <w:numPr>
          <w:ilvl w:val="0"/>
          <w:numId w:val="42"/>
        </w:numPr>
        <w:spacing w:after="220"/>
        <w:ind w:right="26" w:hanging="283"/>
      </w:pPr>
      <w:r>
        <w:t xml:space="preserve">Рабочая программа учебного предмета «Русский язык» (5 – 9 классы); </w:t>
      </w:r>
    </w:p>
    <w:p w:rsidR="003C4376" w:rsidRDefault="003B5355">
      <w:pPr>
        <w:numPr>
          <w:ilvl w:val="0"/>
          <w:numId w:val="42"/>
        </w:numPr>
        <w:spacing w:after="214"/>
        <w:ind w:right="26" w:hanging="283"/>
      </w:pPr>
      <w:r>
        <w:t xml:space="preserve">Рабочая программа учебного предмета «Литература» (5 – 9 классы); </w:t>
      </w:r>
    </w:p>
    <w:p w:rsidR="003C4376" w:rsidRDefault="003B5355">
      <w:pPr>
        <w:numPr>
          <w:ilvl w:val="0"/>
          <w:numId w:val="42"/>
        </w:numPr>
        <w:spacing w:after="216"/>
        <w:ind w:right="26" w:hanging="283"/>
      </w:pPr>
      <w:r>
        <w:t xml:space="preserve">Рабочая программа учебного предмета «Родной (чеченский) язык» (5 – 9 классы); </w:t>
      </w:r>
    </w:p>
    <w:p w:rsidR="003C4376" w:rsidRDefault="003B5355">
      <w:pPr>
        <w:numPr>
          <w:ilvl w:val="0"/>
          <w:numId w:val="42"/>
        </w:numPr>
        <w:spacing w:after="131" w:line="322" w:lineRule="auto"/>
        <w:ind w:right="26" w:hanging="283"/>
      </w:pPr>
      <w:r>
        <w:t xml:space="preserve">Рабочая программа учебного предмета «Родная (чеченская) литература» (5 – 9 классы); 5. Рабочая программа учебного предмета «Иностранный (английский) язык» (5 – 9 классы); </w:t>
      </w:r>
    </w:p>
    <w:p w:rsidR="003C4376" w:rsidRDefault="003B5355">
      <w:pPr>
        <w:numPr>
          <w:ilvl w:val="0"/>
          <w:numId w:val="43"/>
        </w:numPr>
        <w:spacing w:after="224"/>
        <w:ind w:right="26" w:firstLine="0"/>
      </w:pPr>
      <w:r>
        <w:t xml:space="preserve">Рабочая программа учебного предмета «Математика» (5 – 9 классы); </w:t>
      </w:r>
    </w:p>
    <w:p w:rsidR="003C4376" w:rsidRDefault="003B5355">
      <w:pPr>
        <w:numPr>
          <w:ilvl w:val="0"/>
          <w:numId w:val="43"/>
        </w:numPr>
        <w:spacing w:after="222"/>
        <w:ind w:right="26" w:firstLine="0"/>
      </w:pPr>
      <w:r>
        <w:t xml:space="preserve">Рабочая программа учебного предмета «Информатика» (7 – 9 классы); </w:t>
      </w:r>
    </w:p>
    <w:p w:rsidR="003C4376" w:rsidRDefault="003B5355">
      <w:pPr>
        <w:numPr>
          <w:ilvl w:val="0"/>
          <w:numId w:val="43"/>
        </w:numPr>
        <w:spacing w:after="223"/>
        <w:ind w:right="26" w:firstLine="0"/>
      </w:pPr>
      <w:r>
        <w:t xml:space="preserve">Рабочая программа учебного предмета «История» (5 – 9 классы); </w:t>
      </w:r>
    </w:p>
    <w:p w:rsidR="003C4376" w:rsidRDefault="003B5355">
      <w:pPr>
        <w:numPr>
          <w:ilvl w:val="0"/>
          <w:numId w:val="43"/>
        </w:numPr>
        <w:spacing w:after="217"/>
        <w:ind w:right="26" w:firstLine="0"/>
      </w:pPr>
      <w:r>
        <w:t xml:space="preserve">Рабочая программа учебного предмета «Обществознание» (6 – 9 классы); </w:t>
      </w:r>
    </w:p>
    <w:p w:rsidR="003C4376" w:rsidRDefault="003B5355">
      <w:pPr>
        <w:numPr>
          <w:ilvl w:val="0"/>
          <w:numId w:val="43"/>
        </w:numPr>
        <w:spacing w:after="221"/>
        <w:ind w:right="26" w:firstLine="0"/>
      </w:pPr>
      <w:r>
        <w:t xml:space="preserve">Рабочая программа учебного предмета «География» (5 – 9 классы); </w:t>
      </w:r>
    </w:p>
    <w:p w:rsidR="003C4376" w:rsidRDefault="003B5355">
      <w:pPr>
        <w:numPr>
          <w:ilvl w:val="0"/>
          <w:numId w:val="43"/>
        </w:numPr>
        <w:spacing w:after="221"/>
        <w:ind w:right="26" w:firstLine="0"/>
      </w:pPr>
      <w:r>
        <w:t xml:space="preserve">Рабочая программа учебного предмета «Физика» (5 – 9 классы); </w:t>
      </w:r>
    </w:p>
    <w:p w:rsidR="003C4376" w:rsidRDefault="003B5355">
      <w:pPr>
        <w:numPr>
          <w:ilvl w:val="0"/>
          <w:numId w:val="43"/>
        </w:numPr>
        <w:spacing w:after="222"/>
        <w:ind w:right="26" w:firstLine="0"/>
      </w:pPr>
      <w:r>
        <w:t xml:space="preserve">Рабочая программа учебного предмета «Химия» (8– 9 классы); </w:t>
      </w:r>
    </w:p>
    <w:p w:rsidR="003C4376" w:rsidRDefault="003B5355">
      <w:pPr>
        <w:numPr>
          <w:ilvl w:val="0"/>
          <w:numId w:val="43"/>
        </w:numPr>
        <w:spacing w:after="224"/>
        <w:ind w:right="26" w:firstLine="0"/>
      </w:pPr>
      <w:r>
        <w:t xml:space="preserve">Рабочая программа учебного предмета «Биология» (5 – 9 классы); </w:t>
      </w:r>
    </w:p>
    <w:p w:rsidR="003C4376" w:rsidRDefault="003B5355">
      <w:pPr>
        <w:numPr>
          <w:ilvl w:val="0"/>
          <w:numId w:val="43"/>
        </w:numPr>
        <w:spacing w:after="219"/>
        <w:ind w:right="26" w:firstLine="0"/>
      </w:pPr>
      <w:r>
        <w:t xml:space="preserve">Рабочая программа учебного предмета «Основы духовно-нравственной культуры народов России» (5 – 9 классы); </w:t>
      </w:r>
    </w:p>
    <w:p w:rsidR="003C4376" w:rsidRDefault="003B5355">
      <w:pPr>
        <w:numPr>
          <w:ilvl w:val="0"/>
          <w:numId w:val="43"/>
        </w:numPr>
        <w:spacing w:after="218"/>
        <w:ind w:right="26" w:firstLine="0"/>
      </w:pPr>
      <w:r>
        <w:t xml:space="preserve">Рабочая программа учебного предмета «Изобразительное искусство» (5 – 8 классы); </w:t>
      </w:r>
    </w:p>
    <w:p w:rsidR="003C4376" w:rsidRDefault="003B5355">
      <w:pPr>
        <w:numPr>
          <w:ilvl w:val="0"/>
          <w:numId w:val="43"/>
        </w:numPr>
        <w:ind w:right="26" w:firstLine="0"/>
      </w:pPr>
      <w:r>
        <w:t xml:space="preserve">Рабочая программа учебного предмета «Музыка» (5 – 9 классы); </w:t>
      </w:r>
    </w:p>
    <w:p w:rsidR="003C4376" w:rsidRDefault="003B5355">
      <w:pPr>
        <w:numPr>
          <w:ilvl w:val="0"/>
          <w:numId w:val="43"/>
        </w:numPr>
        <w:spacing w:after="221"/>
        <w:ind w:right="26" w:firstLine="0"/>
      </w:pPr>
      <w:r>
        <w:lastRenderedPageBreak/>
        <w:t xml:space="preserve">Рабочая программа учебного предмета «Технология» (5 – 8 классы); </w:t>
      </w:r>
    </w:p>
    <w:p w:rsidR="003C4376" w:rsidRDefault="003B5355">
      <w:pPr>
        <w:numPr>
          <w:ilvl w:val="0"/>
          <w:numId w:val="43"/>
        </w:numPr>
        <w:spacing w:after="220"/>
        <w:ind w:right="26" w:firstLine="0"/>
      </w:pPr>
      <w:r>
        <w:t xml:space="preserve">Рабочая программа учебного предмета «Физическая культура» (5 – 9 классы); </w:t>
      </w:r>
    </w:p>
    <w:p w:rsidR="003C4376" w:rsidRDefault="003B5355">
      <w:pPr>
        <w:numPr>
          <w:ilvl w:val="0"/>
          <w:numId w:val="43"/>
        </w:numPr>
        <w:spacing w:after="166"/>
        <w:ind w:right="26" w:firstLine="0"/>
      </w:pPr>
      <w:r>
        <w:t xml:space="preserve">Рабочая программа учебного предмета «Основы безопасности жизнедеятельности» (5 – 9 классы). </w:t>
      </w:r>
    </w:p>
    <w:p w:rsidR="003C4376" w:rsidRDefault="003B5355">
      <w:pPr>
        <w:spacing w:after="0" w:line="259" w:lineRule="auto"/>
        <w:ind w:left="144" w:right="0" w:firstLine="0"/>
        <w:jc w:val="left"/>
      </w:pPr>
      <w:r>
        <w:t xml:space="preserve"> </w:t>
      </w:r>
    </w:p>
    <w:p w:rsidR="003C4376" w:rsidRDefault="003B5355">
      <w:pPr>
        <w:spacing w:after="16" w:line="269" w:lineRule="auto"/>
        <w:ind w:left="154" w:right="0" w:hanging="10"/>
        <w:jc w:val="left"/>
      </w:pPr>
      <w:r>
        <w:rPr>
          <w:i/>
        </w:rPr>
        <w:t xml:space="preserve">Перечень рабочих программ учебных предметов, учебных курсов, учебных модулей части учебного плана, формируемой участниками образовательных отношений: </w:t>
      </w:r>
    </w:p>
    <w:p w:rsidR="003C4376" w:rsidRDefault="003B5355">
      <w:pPr>
        <w:numPr>
          <w:ilvl w:val="3"/>
          <w:numId w:val="44"/>
        </w:numPr>
        <w:ind w:right="26"/>
      </w:pPr>
      <w:r>
        <w:t xml:space="preserve">Рабочая программа учебного курса «Иностранный (английский) язык»  в 5-9 классах; </w:t>
      </w:r>
    </w:p>
    <w:p w:rsidR="003C4376" w:rsidRDefault="003B5355">
      <w:pPr>
        <w:numPr>
          <w:ilvl w:val="3"/>
          <w:numId w:val="44"/>
        </w:numPr>
        <w:ind w:right="26"/>
      </w:pPr>
      <w:r>
        <w:t xml:space="preserve">Рабочая программа учебного курса «Функциональная грамотность» (финансовая) в 5-9 классах; </w:t>
      </w:r>
    </w:p>
    <w:p w:rsidR="003C4376" w:rsidRDefault="003B5355">
      <w:pPr>
        <w:numPr>
          <w:ilvl w:val="3"/>
          <w:numId w:val="44"/>
        </w:numPr>
        <w:spacing w:after="9"/>
        <w:ind w:right="26"/>
      </w:pPr>
      <w:r>
        <w:t xml:space="preserve">Рабочая программа учебного курса «Технология» в 5-9 классах; </w:t>
      </w:r>
    </w:p>
    <w:p w:rsidR="003C4376" w:rsidRDefault="003B5355">
      <w:pPr>
        <w:spacing w:after="0" w:line="259" w:lineRule="auto"/>
        <w:ind w:left="711" w:right="0" w:firstLine="0"/>
        <w:jc w:val="left"/>
      </w:pPr>
      <w:r>
        <w:t xml:space="preserve"> </w:t>
      </w:r>
    </w:p>
    <w:p w:rsidR="003C4376" w:rsidRDefault="003B5355">
      <w:pPr>
        <w:spacing w:after="276"/>
        <w:ind w:left="143" w:right="26" w:firstLine="706"/>
      </w:pPr>
      <w:r>
        <w:t xml:space="preserve">Рабочие программы курсов внеурочной деятельности представлены в </w:t>
      </w:r>
      <w:r>
        <w:rPr>
          <w:b/>
        </w:rPr>
        <w:t>Приложении 2</w:t>
      </w:r>
      <w:r>
        <w:t xml:space="preserve"> к ООП ООО МБОУ «СОШ с. Гансолчу» и содержат 4 пункта в соответствии с положением о рабочих программах обновленных ФГОС МБОУ «СОШ с. Гансолчу». </w:t>
      </w:r>
    </w:p>
    <w:p w:rsidR="003C4376" w:rsidRDefault="003B5355">
      <w:pPr>
        <w:spacing w:after="25" w:line="259" w:lineRule="auto"/>
        <w:ind w:left="144" w:right="0" w:firstLine="0"/>
        <w:jc w:val="left"/>
      </w:pPr>
      <w:r>
        <w:rPr>
          <w:i/>
          <w:color w:val="FF0000"/>
        </w:rPr>
        <w:t xml:space="preserve">Перечень рабочих программ учебных курсов внеурочной деятельности: </w:t>
      </w:r>
    </w:p>
    <w:p w:rsidR="003C4376" w:rsidRDefault="003B5355">
      <w:pPr>
        <w:spacing w:after="12" w:line="269" w:lineRule="auto"/>
        <w:ind w:left="500" w:right="5601" w:hanging="10"/>
        <w:jc w:val="left"/>
      </w:pPr>
      <w:r>
        <w:rPr>
          <w:color w:val="FF0000"/>
        </w:rPr>
        <w:t>1.</w:t>
      </w:r>
      <w:r>
        <w:rPr>
          <w:rFonts w:ascii="Arial" w:eastAsia="Arial" w:hAnsi="Arial" w:cs="Arial"/>
          <w:color w:val="FF0000"/>
        </w:rPr>
        <w:t xml:space="preserve"> </w:t>
      </w:r>
      <w:r>
        <w:rPr>
          <w:color w:val="FF0000"/>
        </w:rPr>
        <w:t>Разговор о важном; 2.</w:t>
      </w:r>
      <w:r>
        <w:rPr>
          <w:rFonts w:ascii="Arial" w:eastAsia="Arial" w:hAnsi="Arial" w:cs="Arial"/>
          <w:color w:val="FF0000"/>
        </w:rPr>
        <w:t xml:space="preserve"> </w:t>
      </w:r>
      <w:r>
        <w:rPr>
          <w:color w:val="FF0000"/>
        </w:rPr>
        <w:t xml:space="preserve">Мы любим русский язык; </w:t>
      </w:r>
    </w:p>
    <w:p w:rsidR="003C4376" w:rsidRDefault="003B5355">
      <w:pPr>
        <w:numPr>
          <w:ilvl w:val="2"/>
          <w:numId w:val="45"/>
        </w:numPr>
        <w:spacing w:after="12" w:line="269" w:lineRule="auto"/>
        <w:ind w:right="0" w:hanging="360"/>
        <w:jc w:val="left"/>
      </w:pPr>
      <w:r>
        <w:rPr>
          <w:color w:val="FF0000"/>
        </w:rPr>
        <w:t xml:space="preserve">Кем быть? </w:t>
      </w:r>
    </w:p>
    <w:p w:rsidR="003C4376" w:rsidRDefault="003B5355">
      <w:pPr>
        <w:numPr>
          <w:ilvl w:val="2"/>
          <w:numId w:val="45"/>
        </w:numPr>
        <w:spacing w:after="12" w:line="269" w:lineRule="auto"/>
        <w:ind w:right="0" w:hanging="360"/>
        <w:jc w:val="left"/>
      </w:pPr>
      <w:r>
        <w:rPr>
          <w:color w:val="FF0000"/>
        </w:rPr>
        <w:t xml:space="preserve">Школа изобретателей; </w:t>
      </w:r>
    </w:p>
    <w:p w:rsidR="003C4376" w:rsidRDefault="003B5355">
      <w:pPr>
        <w:numPr>
          <w:ilvl w:val="2"/>
          <w:numId w:val="45"/>
        </w:numPr>
        <w:spacing w:after="12" w:line="269" w:lineRule="auto"/>
        <w:ind w:right="0" w:hanging="360"/>
        <w:jc w:val="left"/>
      </w:pPr>
      <w:r>
        <w:rPr>
          <w:color w:val="FF0000"/>
        </w:rPr>
        <w:t xml:space="preserve">Клуб интеллектуальных игр; </w:t>
      </w:r>
    </w:p>
    <w:p w:rsidR="003C4376" w:rsidRDefault="003B5355">
      <w:pPr>
        <w:numPr>
          <w:ilvl w:val="2"/>
          <w:numId w:val="45"/>
        </w:numPr>
        <w:spacing w:after="12" w:line="269" w:lineRule="auto"/>
        <w:ind w:right="0" w:hanging="360"/>
        <w:jc w:val="left"/>
      </w:pPr>
      <w:r>
        <w:rPr>
          <w:color w:val="FF0000"/>
        </w:rPr>
        <w:t xml:space="preserve">Шахматы; </w:t>
      </w:r>
    </w:p>
    <w:p w:rsidR="003C4376" w:rsidRDefault="003B5355">
      <w:pPr>
        <w:numPr>
          <w:ilvl w:val="2"/>
          <w:numId w:val="45"/>
        </w:numPr>
        <w:spacing w:after="12" w:line="269" w:lineRule="auto"/>
        <w:ind w:right="0" w:hanging="360"/>
        <w:jc w:val="left"/>
      </w:pPr>
      <w:r>
        <w:rPr>
          <w:color w:val="FF0000"/>
        </w:rPr>
        <w:t xml:space="preserve">Наш театр; </w:t>
      </w:r>
    </w:p>
    <w:p w:rsidR="003C4376" w:rsidRDefault="003B5355">
      <w:pPr>
        <w:numPr>
          <w:ilvl w:val="2"/>
          <w:numId w:val="45"/>
        </w:numPr>
        <w:spacing w:after="12" w:line="269" w:lineRule="auto"/>
        <w:ind w:right="0" w:hanging="360"/>
        <w:jc w:val="left"/>
      </w:pPr>
      <w:r>
        <w:rPr>
          <w:color w:val="FF0000"/>
        </w:rPr>
        <w:t xml:space="preserve">Минифутбол; </w:t>
      </w:r>
    </w:p>
    <w:p w:rsidR="003C4376" w:rsidRDefault="003B5355">
      <w:pPr>
        <w:numPr>
          <w:ilvl w:val="2"/>
          <w:numId w:val="45"/>
        </w:numPr>
        <w:spacing w:after="12" w:line="269" w:lineRule="auto"/>
        <w:ind w:right="0" w:hanging="360"/>
        <w:jc w:val="left"/>
      </w:pPr>
      <w:r>
        <w:rPr>
          <w:color w:val="FF0000"/>
        </w:rPr>
        <w:t xml:space="preserve">Я-путешественник; </w:t>
      </w:r>
    </w:p>
    <w:p w:rsidR="003C4376" w:rsidRDefault="003B5355">
      <w:pPr>
        <w:numPr>
          <w:ilvl w:val="2"/>
          <w:numId w:val="45"/>
        </w:numPr>
        <w:spacing w:after="12" w:line="269" w:lineRule="auto"/>
        <w:ind w:right="0" w:hanging="360"/>
        <w:jc w:val="left"/>
      </w:pPr>
      <w:r>
        <w:rPr>
          <w:color w:val="FF0000"/>
        </w:rPr>
        <w:t xml:space="preserve">Робототехника. </w:t>
      </w:r>
    </w:p>
    <w:p w:rsidR="003C4376" w:rsidRDefault="003B5355">
      <w:pPr>
        <w:spacing w:after="23" w:line="259" w:lineRule="auto"/>
        <w:ind w:left="144" w:right="0" w:firstLine="0"/>
        <w:jc w:val="left"/>
      </w:pPr>
      <w:r>
        <w:rPr>
          <w:b/>
        </w:rPr>
        <w:t xml:space="preserve"> </w:t>
      </w:r>
    </w:p>
    <w:p w:rsidR="003C4376" w:rsidRDefault="003B5355">
      <w:pPr>
        <w:spacing w:after="12" w:line="271" w:lineRule="auto"/>
        <w:ind w:left="129" w:right="16" w:firstLine="562"/>
      </w:pPr>
      <w:r>
        <w:rPr>
          <w:b/>
        </w:rPr>
        <w:t xml:space="preserve">2.2.  Программа формирования универсальных  учебных  действий  у  обучающихся </w:t>
      </w:r>
    </w:p>
    <w:p w:rsidR="003C4376" w:rsidRDefault="003B5355">
      <w:pPr>
        <w:spacing w:after="1"/>
        <w:ind w:left="143" w:right="26"/>
      </w:pPr>
      <w:r>
        <w:t xml:space="preserve">Универсальные учебные действия (далее – УУД) это обобщенные учебные действия, позволяющие решать широкий круг задач в различных </w:t>
      </w:r>
      <w:r>
        <w:lastRenderedPageBreak/>
        <w:t xml:space="preserve">предметных областях и являющиеся результатами освоения обучающимися ООП ООО. </w:t>
      </w:r>
    </w:p>
    <w:p w:rsidR="003C4376" w:rsidRDefault="003B5355">
      <w:pPr>
        <w:ind w:left="143" w:right="26"/>
      </w:pPr>
      <w:r>
        <w:t xml:space="preserve">Программа формирования универсальных учебных действий у обучающихся в соответствии с п. 32.2 ФГОС ООО должна обеспечивать: </w:t>
      </w:r>
    </w:p>
    <w:p w:rsidR="003C4376" w:rsidRDefault="003B5355">
      <w:pPr>
        <w:spacing w:after="5" w:line="271" w:lineRule="auto"/>
        <w:ind w:left="347" w:right="196" w:hanging="10"/>
        <w:jc w:val="center"/>
      </w:pPr>
      <w:r>
        <w:t xml:space="preserve">⸺развитие способности к саморазвитию и самосовершенствованию; ⸺формирование внутренней позиции личности, регулятивных, познавательных, коммуникативных универсальных учебных действий у обучающихся; </w:t>
      </w:r>
    </w:p>
    <w:p w:rsidR="003C4376" w:rsidRDefault="003B5355">
      <w:pPr>
        <w:spacing w:after="3"/>
        <w:ind w:left="143" w:right="26"/>
      </w:pPr>
      <w:r>
        <w:t xml:space="preserve">⸺формирование опыта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 </w:t>
      </w:r>
    </w:p>
    <w:p w:rsidR="003C4376" w:rsidRDefault="003B5355">
      <w:pPr>
        <w:ind w:left="143" w:right="26"/>
      </w:pPr>
      <w:r>
        <w:t>⸺повышение эффективности усвоения знаний и учебных действий, формирования компетенций в предметных областях, учебно-</w:t>
      </w:r>
    </w:p>
    <w:p w:rsidR="003C4376" w:rsidRDefault="003B5355">
      <w:pPr>
        <w:spacing w:after="9"/>
        <w:ind w:left="143" w:right="26" w:firstLine="0"/>
      </w:pPr>
      <w:r>
        <w:t xml:space="preserve">исследовательской и проектной деятельности; </w:t>
      </w:r>
    </w:p>
    <w:p w:rsidR="003C4376" w:rsidRDefault="003B5355">
      <w:pPr>
        <w:ind w:left="143" w:right="26"/>
      </w:pPr>
      <w:r>
        <w:t xml:space="preserve">⸺формирование навыка участия в различных формах организации учебно- 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 </w:t>
      </w:r>
    </w:p>
    <w:p w:rsidR="003C4376" w:rsidRDefault="003B5355">
      <w:pPr>
        <w:ind w:left="143" w:right="26"/>
      </w:pPr>
      <w:r>
        <w:t xml:space="preserve">⸺овладение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 </w:t>
      </w:r>
    </w:p>
    <w:p w:rsidR="003C4376" w:rsidRDefault="003B5355">
      <w:pPr>
        <w:ind w:left="143" w:right="26"/>
      </w:pPr>
      <w:r>
        <w:t xml:space="preserve">⸺формирование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информационно-телекоммуникационной сети «Интернет» (далее — Интернет), формирование культуры пользования ИКТ; </w:t>
      </w:r>
    </w:p>
    <w:p w:rsidR="003C4376" w:rsidRDefault="003B5355">
      <w:pPr>
        <w:ind w:left="143" w:right="26"/>
      </w:pPr>
      <w:r>
        <w:t xml:space="preserve"> ⸺формирование знаний и навыков в области финансовой грамотности и устойчивого развития общества. </w:t>
      </w:r>
    </w:p>
    <w:p w:rsidR="003C4376" w:rsidRDefault="003B5355">
      <w:pPr>
        <w:ind w:left="143" w:right="26"/>
      </w:pPr>
      <w:r>
        <w:t xml:space="preserve">В соответствии с п. 8 ФГОС ООО достижения обучающимися, полученные в результате изучения учебных предметов, учебных курсов (в том числе внеурочной деятельности), учебных модулей, характеризующие совокупность познавательных, коммуникативных и регулятивных универсальных учебных действий, а также уровень овладения междисциплинарными понятиями (далее - метапредметные результаты), сгруппированы во ФГОС по трем направлениям и отражают способность обучающихся использовать на практике универсальные учебные действия, составляющие умение овладевать: </w:t>
      </w:r>
    </w:p>
    <w:p w:rsidR="003C4376" w:rsidRDefault="003B5355">
      <w:pPr>
        <w:ind w:left="143" w:right="26"/>
      </w:pPr>
      <w:r>
        <w:lastRenderedPageBreak/>
        <w:t xml:space="preserve">⸺учебными знаково-символическими средствами,  являющимися результатами освоения обучающимися программы основного общего образования, направленными на овладение и использование знаковосимволических средств (замещение, моделирование, кодирование и декодирование информации, логические операции, включая общие приемы решения задач) (далее - универсальные учебные познавательные действия); </w:t>
      </w:r>
    </w:p>
    <w:p w:rsidR="003C4376" w:rsidRDefault="003B5355">
      <w:pPr>
        <w:ind w:left="143" w:right="26"/>
      </w:pPr>
      <w:r>
        <w:t xml:space="preserve">⸺учебными знаково-символическими средствами, являющимися результатами освоения обучающимися программы основного общего образования, направленными на 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(далее - универсальные учебные коммуникативные действия); </w:t>
      </w:r>
    </w:p>
    <w:p w:rsidR="003C4376" w:rsidRDefault="003B5355">
      <w:pPr>
        <w:spacing w:after="0"/>
        <w:ind w:left="143" w:right="26"/>
      </w:pPr>
      <w:r>
        <w:t xml:space="preserve">⸺учебными знаково-символическими средствами, являющимися результатами освоения обучающимися программы основного общего образования, направленными на овладение типами учебных действий, 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(далее - универсальные регулятивные действия). </w:t>
      </w:r>
    </w:p>
    <w:p w:rsidR="003C4376" w:rsidRDefault="003B5355">
      <w:pPr>
        <w:ind w:left="143" w:right="26"/>
      </w:pPr>
      <w:r>
        <w:t xml:space="preserve">Согласно ФГОС Программа формирования универсальных учебных действий у обучающихся содержит: </w:t>
      </w:r>
    </w:p>
    <w:p w:rsidR="003C4376" w:rsidRDefault="003B5355">
      <w:pPr>
        <w:ind w:left="143" w:right="26"/>
      </w:pPr>
      <w:r>
        <w:t xml:space="preserve">⸺описание взаимосвязи универсальных учебных действий с содержанием учебных предметов; </w:t>
      </w:r>
    </w:p>
    <w:p w:rsidR="003C4376" w:rsidRDefault="003B5355">
      <w:pPr>
        <w:ind w:left="143" w:right="26"/>
      </w:pPr>
      <w:r>
        <w:t xml:space="preserve">⸺описание особенностей реализации основных направлений и форм учебно - исследовательской деятельности в рамках урочной и внеурочной работы. </w:t>
      </w:r>
    </w:p>
    <w:p w:rsidR="003C4376" w:rsidRDefault="003B5355">
      <w:pPr>
        <w:spacing w:after="0"/>
        <w:ind w:left="143" w:right="26"/>
      </w:pPr>
      <w:r>
        <w:t xml:space="preserve">В соответствии с п. 31.2 ФГОС ООО планируемые результаты освоения обучающимися программы основного общего образования должны являться содержательной и критериальной основой для разработки программы формирования универсальных учебных действий обучающихся: обобщенных учебных действий, позволяющих решать широкий круг задач в различных предметных областях и являющихся результатами освоения обучающимися программы основного общего образования. </w:t>
      </w:r>
    </w:p>
    <w:p w:rsidR="003C4376" w:rsidRDefault="003B5355">
      <w:pPr>
        <w:ind w:left="143" w:right="26"/>
      </w:pPr>
      <w:r>
        <w:lastRenderedPageBreak/>
        <w:t xml:space="preserve">Система оценки достижения планируемых результатов освоения программы основного общего образования ООП ООО (п. 31.3 ФГОС ООО) должна ориентировать образовательную деятельность на достижение и формирование универсальных учебных действий у обучающихся. </w:t>
      </w:r>
    </w:p>
    <w:p w:rsidR="003C4376" w:rsidRDefault="003B5355">
      <w:pPr>
        <w:ind w:left="143" w:right="26"/>
      </w:pPr>
      <w:r>
        <w:t xml:space="preserve">В целях обеспечения реализации ООП в МБОУ «СОШ с. Гансолчу» для участников образовательных отношений должны создаваться условия, обеспечивающие возможность формирования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 (п. 35.2 ФГОС ООО). Для формирования функциональной грамотности важнейшую роль играют метапредметные результаты деятельности обучающихся, которые охарактеризованы универсальными учебными действиями (далее – УУД), требования к которым обозначены в п. 43 ФГОС ООО (универсальные учебные познавательные действия, универсальные учебные коммуникативные действия, универсальные учебные регулятивные действия).  </w:t>
      </w:r>
    </w:p>
    <w:p w:rsidR="003C4376" w:rsidRDefault="003B5355">
      <w:pPr>
        <w:spacing w:after="0" w:line="282" w:lineRule="auto"/>
        <w:ind w:left="2262" w:right="1438" w:firstLine="0"/>
        <w:jc w:val="center"/>
      </w:pPr>
      <w:r>
        <w:rPr>
          <w:i/>
        </w:rPr>
        <w:t xml:space="preserve">Взаимосвязь универсальных учебных действий   с содержанием учебных предметов </w:t>
      </w:r>
    </w:p>
    <w:p w:rsidR="003C4376" w:rsidRDefault="003B5355">
      <w:pPr>
        <w:spacing w:after="9"/>
        <w:ind w:left="143" w:right="26"/>
      </w:pPr>
      <w:r>
        <w:t xml:space="preserve">Содержание основного общего образования определяется ООП ООО, а предметное учебное содержание фиксируется в примерных рабочих программах. </w:t>
      </w:r>
    </w:p>
    <w:p w:rsidR="003C4376" w:rsidRDefault="003B5355">
      <w:pPr>
        <w:ind w:left="143" w:right="26"/>
      </w:pPr>
      <w:r>
        <w:t xml:space="preserve">Разработанные по всем учебным предметам примерные рабочие программы (далее - ПРП) отражают определенные во ФГОС ООО универсальные учебные действия в следующих компонентах: </w:t>
      </w:r>
    </w:p>
    <w:p w:rsidR="003C4376" w:rsidRDefault="003B5355">
      <w:pPr>
        <w:numPr>
          <w:ilvl w:val="0"/>
          <w:numId w:val="46"/>
        </w:numPr>
        <w:ind w:right="26"/>
      </w:pPr>
      <w:r>
        <w:t xml:space="preserve">как часть метапредметных результатов обучения в разделе «Планируемые результаты освоения учебного предмета, учебного курса»; </w:t>
      </w:r>
    </w:p>
    <w:p w:rsidR="003C4376" w:rsidRDefault="003B5355">
      <w:pPr>
        <w:numPr>
          <w:ilvl w:val="0"/>
          <w:numId w:val="46"/>
        </w:numPr>
        <w:ind w:right="26"/>
      </w:pPr>
      <w:r>
        <w:t xml:space="preserve">в соотнесении с предметными результатами по основным разделам и темам учебного содержания; </w:t>
      </w:r>
    </w:p>
    <w:p w:rsidR="003C4376" w:rsidRDefault="003B5355">
      <w:pPr>
        <w:ind w:left="143" w:right="26"/>
      </w:pPr>
      <w:r>
        <w:t>Каждый учитель разрабатывает рабочую программу учебного предмета на основании п. 32.1. ФГОС ООО, опираясь на часть примерной ООП ООО: примерные рабочие программы учебных предметов. В примерных рабочих программах, являющихся частью примерной ООП ООО (</w:t>
      </w:r>
      <w:hyperlink r:id="rId33">
        <w:r>
          <w:rPr>
            <w:u w:val="single" w:color="000000"/>
          </w:rPr>
          <w:t>https://fgosreestr.ru/</w:t>
        </w:r>
      </w:hyperlink>
      <w:hyperlink r:id="rId34">
        <w:r>
          <w:t>)</w:t>
        </w:r>
      </w:hyperlink>
      <w:r>
        <w:t xml:space="preserve">, содержание метапредметных достижений обучения представлено в разделе «Содержание учебного предмета, учебного курса», которое строится по классам. Далее содержание универсальных учебных действий представлено в разделе «Планируемые результаты освоения учебного предмета, учебного курса» в специальном разделе «Метапредметные результаты», их перечень </w:t>
      </w:r>
      <w:r>
        <w:lastRenderedPageBreak/>
        <w:t xml:space="preserve">обозначен на конец обучения в основной школе. Структура каждого вида УУД дана в соответствии с требованиями ФГОС ООО: </w:t>
      </w:r>
    </w:p>
    <w:p w:rsidR="003C4376" w:rsidRDefault="003B5355">
      <w:pPr>
        <w:numPr>
          <w:ilvl w:val="0"/>
          <w:numId w:val="47"/>
        </w:numPr>
        <w:ind w:right="26"/>
      </w:pPr>
      <w:r>
        <w:t xml:space="preserve">познавательные универсальные учебные действия включают перечень базовых логических действий; базовых исследовательских действий; работу с информацией; </w:t>
      </w:r>
    </w:p>
    <w:p w:rsidR="003C4376" w:rsidRDefault="003B5355">
      <w:pPr>
        <w:numPr>
          <w:ilvl w:val="0"/>
          <w:numId w:val="47"/>
        </w:numPr>
        <w:ind w:right="26"/>
      </w:pPr>
      <w:r>
        <w:t xml:space="preserve">коммуникативные УУД 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 </w:t>
      </w:r>
    </w:p>
    <w:p w:rsidR="003C4376" w:rsidRDefault="003B5355">
      <w:pPr>
        <w:numPr>
          <w:ilvl w:val="0"/>
          <w:numId w:val="47"/>
        </w:numPr>
        <w:ind w:right="26"/>
      </w:pPr>
      <w:r>
        <w:t xml:space="preserve">регулятивные УУД включают перечень действий: самоорганизация, самоконтроль, эмоциональный интеллект, принятие себя и других. </w:t>
      </w:r>
    </w:p>
    <w:p w:rsidR="003C4376" w:rsidRDefault="003B5355">
      <w:pPr>
        <w:spacing w:after="2"/>
        <w:ind w:left="143" w:right="26"/>
      </w:pPr>
      <w:r>
        <w:t xml:space="preserve">Таким образом, каждый учитель при разработке рабочей программы учебного предмета определяет и понимает взаимосвязь универсальных учебных действий с содержанием учебных предметов, учебных курсов, учебных курсов внеурочной деятельности ООП ООО. </w:t>
      </w:r>
    </w:p>
    <w:p w:rsidR="003C4376" w:rsidRDefault="003B5355">
      <w:pPr>
        <w:spacing w:after="2"/>
        <w:ind w:left="143" w:right="26"/>
      </w:pPr>
      <w:r>
        <w:t xml:space="preserve">В рамках реализации учебных курсов части учебного плана, формируемой участниками образовательных отношений, МБОУ «СОШ с. Гансолчу» отражает содержание универсальных учебных действий, и может их расширить в рамках установленного нормами СанПиН объёма образовательной нагрузки, в том числе в условиях работы за компьютером или с другими электронными средствами обучения.  </w:t>
      </w:r>
    </w:p>
    <w:p w:rsidR="003C4376" w:rsidRDefault="003B5355">
      <w:pPr>
        <w:spacing w:after="0"/>
        <w:ind w:left="143" w:right="26"/>
      </w:pPr>
      <w:r>
        <w:t xml:space="preserve">Формирование универсальных учебных действий, обеспечивающих решение задач общекультурного, ценностно­личностного, познавательного развития обучающихся, реализуется в рамках целостной образовательной деятельности в ходе изучения обучающимися системы учебных предметов и курсов, в метапредметной деятельности, организации форм учебного сотрудничества и решения важных задач жизнедеятельности обучающихся. </w:t>
      </w:r>
    </w:p>
    <w:p w:rsidR="003C4376" w:rsidRDefault="003B5355">
      <w:pPr>
        <w:ind w:left="143" w:right="26"/>
      </w:pPr>
      <w:r>
        <w:t xml:space="preserve">Кратко охарактеризуем основные положения связи универсальных учебных действий с содержанием учебных предметов, так как каждый учебный предмет в зависимости от предметного содержания и способов организации учебной деятельности обучающихся раскрывает определенные возможности для формирования универсальных учебных действий.  </w:t>
      </w:r>
    </w:p>
    <w:p w:rsidR="003C4376" w:rsidRDefault="003B5355">
      <w:pPr>
        <w:spacing w:after="12" w:line="271" w:lineRule="auto"/>
        <w:ind w:left="139" w:right="16" w:hanging="10"/>
      </w:pPr>
      <w:r>
        <w:rPr>
          <w:b/>
        </w:rPr>
        <w:t xml:space="preserve">Русский язык и литература </w:t>
      </w:r>
    </w:p>
    <w:p w:rsidR="003C4376" w:rsidRDefault="003B5355">
      <w:pPr>
        <w:spacing w:after="30" w:line="259" w:lineRule="auto"/>
        <w:ind w:left="154" w:right="0" w:hanging="10"/>
        <w:jc w:val="left"/>
      </w:pPr>
      <w:r>
        <w:rPr>
          <w:b/>
          <w:u w:val="single" w:color="221E1F"/>
        </w:rPr>
        <w:t>Формирование универсальных учебных познавательных действий</w:t>
      </w:r>
      <w:r>
        <w:rPr>
          <w:b/>
        </w:rPr>
        <w:t xml:space="preserve"> </w:t>
      </w:r>
    </w:p>
    <w:p w:rsidR="003C4376" w:rsidRDefault="003B5355">
      <w:pPr>
        <w:pStyle w:val="1"/>
        <w:ind w:left="154"/>
      </w:pPr>
      <w:r>
        <w:t xml:space="preserve">Формирование базовых логических действий </w:t>
      </w:r>
    </w:p>
    <w:p w:rsidR="003C4376" w:rsidRDefault="003B5355">
      <w:pPr>
        <w:ind w:left="687" w:right="431" w:firstLine="360"/>
      </w:pPr>
      <w:r>
        <w:rPr>
          <w:rFonts w:ascii="Georgia" w:eastAsia="Georgia" w:hAnsi="Georgia" w:cs="Georgia"/>
          <w:color w:val="221E1F"/>
          <w:sz w:val="19"/>
        </w:rPr>
        <w:t>—</w:t>
      </w:r>
      <w:r>
        <w:rPr>
          <w:rFonts w:ascii="Arial" w:eastAsia="Arial" w:hAnsi="Arial" w:cs="Arial"/>
          <w:color w:val="221E1F"/>
          <w:sz w:val="19"/>
        </w:rPr>
        <w:t xml:space="preserve"> </w:t>
      </w:r>
      <w: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r>
        <w:rPr>
          <w:rFonts w:ascii="Wingdings" w:eastAsia="Wingdings" w:hAnsi="Wingdings" w:cs="Wingdings"/>
        </w:rPr>
        <w:t></w:t>
      </w:r>
    </w:p>
    <w:p w:rsidR="003C4376" w:rsidRDefault="003B5355">
      <w:pPr>
        <w:ind w:left="687" w:right="432" w:firstLine="360"/>
      </w:pPr>
      <w:r>
        <w:rPr>
          <w:rFonts w:ascii="Georgia" w:eastAsia="Georgia" w:hAnsi="Georgia" w:cs="Georgia"/>
          <w:color w:val="221E1F"/>
          <w:sz w:val="19"/>
        </w:rPr>
        <w:lastRenderedPageBreak/>
        <w:t>—</w:t>
      </w:r>
      <w:r>
        <w:rPr>
          <w:rFonts w:ascii="Arial" w:eastAsia="Arial" w:hAnsi="Arial" w:cs="Arial"/>
          <w:color w:val="221E1F"/>
          <w:sz w:val="19"/>
        </w:rPr>
        <w:t xml:space="preserve"> </w:t>
      </w:r>
      <w: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 смысловых типов речи и жанров.</w:t>
      </w:r>
      <w:r>
        <w:rPr>
          <w:rFonts w:ascii="Wingdings" w:eastAsia="Wingdings" w:hAnsi="Wingdings" w:cs="Wingdings"/>
        </w:rPr>
        <w:t></w:t>
      </w:r>
    </w:p>
    <w:p w:rsidR="003C4376" w:rsidRDefault="003B5355">
      <w:pPr>
        <w:ind w:left="687" w:right="435" w:firstLine="360"/>
      </w:pPr>
      <w:r>
        <w:rPr>
          <w:rFonts w:ascii="Georgia" w:eastAsia="Georgia" w:hAnsi="Georgia" w:cs="Georgia"/>
          <w:color w:val="221E1F"/>
          <w:sz w:val="19"/>
        </w:rPr>
        <w:t>—</w:t>
      </w:r>
      <w:r>
        <w:rPr>
          <w:rFonts w:ascii="Arial" w:eastAsia="Arial" w:hAnsi="Arial" w:cs="Arial"/>
          <w:color w:val="221E1F"/>
          <w:sz w:val="19"/>
        </w:rPr>
        <w:t xml:space="preserve"> </w:t>
      </w:r>
      <w: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r>
        <w:rPr>
          <w:rFonts w:ascii="Wingdings" w:eastAsia="Wingdings" w:hAnsi="Wingdings" w:cs="Wingdings"/>
        </w:rPr>
        <w:t></w:t>
      </w:r>
    </w:p>
    <w:p w:rsidR="003C4376" w:rsidRDefault="003B5355">
      <w:pPr>
        <w:ind w:left="687" w:right="435" w:firstLine="360"/>
      </w:pPr>
      <w:r>
        <w:rPr>
          <w:rFonts w:ascii="Georgia" w:eastAsia="Georgia" w:hAnsi="Georgia" w:cs="Georgia"/>
          <w:color w:val="221E1F"/>
          <w:sz w:val="19"/>
        </w:rPr>
        <w:t>—</w:t>
      </w:r>
      <w:r>
        <w:rPr>
          <w:rFonts w:ascii="Arial" w:eastAsia="Arial" w:hAnsi="Arial" w:cs="Arial"/>
          <w:color w:val="221E1F"/>
          <w:sz w:val="19"/>
        </w:rPr>
        <w:t xml:space="preserve"> </w:t>
      </w:r>
      <w: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r>
        <w:rPr>
          <w:rFonts w:ascii="Wingdings" w:eastAsia="Wingdings" w:hAnsi="Wingdings" w:cs="Wingdings"/>
        </w:rPr>
        <w:t></w:t>
      </w:r>
    </w:p>
    <w:p w:rsidR="003C4376" w:rsidRDefault="003B5355">
      <w:pPr>
        <w:ind w:left="687" w:right="437" w:firstLine="360"/>
      </w:pPr>
      <w:r>
        <w:rPr>
          <w:rFonts w:ascii="Georgia" w:eastAsia="Georgia" w:hAnsi="Georgia" w:cs="Georgia"/>
          <w:color w:val="221E1F"/>
          <w:sz w:val="19"/>
        </w:rPr>
        <w:t>—</w:t>
      </w:r>
      <w:r>
        <w:rPr>
          <w:rFonts w:ascii="Arial" w:eastAsia="Arial" w:hAnsi="Arial" w:cs="Arial"/>
          <w:color w:val="221E1F"/>
          <w:sz w:val="19"/>
        </w:rPr>
        <w:t xml:space="preserve"> </w:t>
      </w:r>
      <w: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r>
        <w:rPr>
          <w:rFonts w:ascii="Wingdings" w:eastAsia="Wingdings" w:hAnsi="Wingdings" w:cs="Wingdings"/>
        </w:rPr>
        <w:t></w:t>
      </w:r>
    </w:p>
    <w:p w:rsidR="003C4376" w:rsidRDefault="003B5355">
      <w:pPr>
        <w:ind w:left="687" w:right="435" w:firstLine="360"/>
      </w:pPr>
      <w:r>
        <w:rPr>
          <w:rFonts w:ascii="Georgia" w:eastAsia="Georgia" w:hAnsi="Georgia" w:cs="Georgia"/>
          <w:color w:val="221E1F"/>
          <w:sz w:val="19"/>
        </w:rPr>
        <w:t>—</w:t>
      </w:r>
      <w:r>
        <w:rPr>
          <w:rFonts w:ascii="Arial" w:eastAsia="Arial" w:hAnsi="Arial" w:cs="Arial"/>
          <w:color w:val="221E1F"/>
          <w:sz w:val="19"/>
        </w:rPr>
        <w:t xml:space="preserve"> </w:t>
      </w:r>
      <w: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r>
        <w:rPr>
          <w:rFonts w:ascii="Wingdings" w:eastAsia="Wingdings" w:hAnsi="Wingdings" w:cs="Wingdings"/>
        </w:rPr>
        <w:t></w:t>
      </w:r>
    </w:p>
    <w:p w:rsidR="003C4376" w:rsidRDefault="003B5355">
      <w:pPr>
        <w:ind w:left="687" w:right="26" w:firstLine="360"/>
      </w:pPr>
      <w:r>
        <w:rPr>
          <w:rFonts w:ascii="Georgia" w:eastAsia="Georgia" w:hAnsi="Georgia" w:cs="Georgia"/>
          <w:color w:val="221E1F"/>
          <w:sz w:val="19"/>
        </w:rPr>
        <w:t>—</w:t>
      </w:r>
      <w:r>
        <w:rPr>
          <w:rFonts w:ascii="Arial" w:eastAsia="Arial" w:hAnsi="Arial" w:cs="Arial"/>
          <w:color w:val="221E1F"/>
          <w:sz w:val="19"/>
        </w:rPr>
        <w:t xml:space="preserve"> </w:t>
      </w:r>
      <w:r>
        <w:t>Выявлять дефицит литературной и другой информации, данных, необходимых для решения поставленной учебной задачи.</w:t>
      </w:r>
      <w:r>
        <w:rPr>
          <w:rFonts w:ascii="Wingdings" w:eastAsia="Wingdings" w:hAnsi="Wingdings" w:cs="Wingdings"/>
        </w:rPr>
        <w:t></w:t>
      </w:r>
    </w:p>
    <w:p w:rsidR="003C4376" w:rsidRDefault="003B5355">
      <w:pPr>
        <w:ind w:left="687" w:right="432" w:firstLine="360"/>
      </w:pPr>
      <w:r>
        <w:rPr>
          <w:rFonts w:ascii="Georgia" w:eastAsia="Georgia" w:hAnsi="Georgia" w:cs="Georgia"/>
          <w:color w:val="221E1F"/>
          <w:sz w:val="19"/>
        </w:rPr>
        <w:t>—</w:t>
      </w:r>
      <w:r>
        <w:rPr>
          <w:rFonts w:ascii="Arial" w:eastAsia="Arial" w:hAnsi="Arial" w:cs="Arial"/>
          <w:color w:val="221E1F"/>
          <w:sz w:val="19"/>
        </w:rPr>
        <w:t xml:space="preserve"> </w:t>
      </w:r>
      <w:r>
        <w:t>Устанавливать причинно-следственные связи при изучении литературных явлений и процессов, формулировать гипотезы об их взаимосвязях.</w:t>
      </w:r>
      <w:r>
        <w:rPr>
          <w:rFonts w:ascii="Wingdings" w:eastAsia="Wingdings" w:hAnsi="Wingdings" w:cs="Wingdings"/>
        </w:rPr>
        <w:t></w:t>
      </w:r>
    </w:p>
    <w:p w:rsidR="003C4376" w:rsidRDefault="003B5355">
      <w:pPr>
        <w:pStyle w:val="1"/>
        <w:ind w:left="154"/>
      </w:pPr>
      <w:r>
        <w:t xml:space="preserve">Формирование базовых исследовательских действий </w:t>
      </w:r>
    </w:p>
    <w:p w:rsidR="003C4376" w:rsidRDefault="003B5355">
      <w:pPr>
        <w:ind w:left="687" w:right="26" w:firstLine="360"/>
      </w:pPr>
      <w:r>
        <w:rPr>
          <w:rFonts w:ascii="Georgia" w:eastAsia="Georgia" w:hAnsi="Georgia" w:cs="Georgia"/>
          <w:color w:val="221E1F"/>
          <w:sz w:val="19"/>
        </w:rPr>
        <w:t>—</w:t>
      </w:r>
      <w:r>
        <w:rPr>
          <w:rFonts w:ascii="Arial" w:eastAsia="Arial" w:hAnsi="Arial" w:cs="Arial"/>
          <w:color w:val="221E1F"/>
          <w:sz w:val="19"/>
        </w:rPr>
        <w:t xml:space="preserve"> </w:t>
      </w:r>
      <w:r>
        <w:t xml:space="preserve">Самостоятельно определять и формулировать цели лингвистических мини- исследований, формулировать и </w:t>
      </w:r>
    </w:p>
    <w:p w:rsidR="003C4376" w:rsidRDefault="003B5355">
      <w:pPr>
        <w:ind w:left="711" w:right="433" w:hanging="24"/>
      </w:pPr>
      <w:r>
        <w:t>использовать вопросы как исследовательский инструмент.</w:t>
      </w:r>
      <w:r>
        <w:rPr>
          <w:rFonts w:ascii="Wingdings" w:eastAsia="Wingdings" w:hAnsi="Wingdings" w:cs="Wingdings"/>
        </w:rPr>
        <w:t></w:t>
      </w:r>
      <w:r>
        <w:rPr>
          <w:rFonts w:ascii="Wingdings" w:eastAsia="Wingdings" w:hAnsi="Wingdings" w:cs="Wingdings"/>
        </w:rPr>
        <w:t></w:t>
      </w:r>
      <w:r>
        <w:rPr>
          <w:rFonts w:ascii="Georgia" w:eastAsia="Georgia" w:hAnsi="Georgia" w:cs="Georgia"/>
          <w:color w:val="221E1F"/>
          <w:sz w:val="19"/>
        </w:rPr>
        <w:t>—</w:t>
      </w:r>
      <w:r>
        <w:rPr>
          <w:rFonts w:ascii="Arial" w:eastAsia="Arial" w:hAnsi="Arial" w:cs="Arial"/>
          <w:color w:val="221E1F"/>
          <w:sz w:val="19"/>
        </w:rPr>
        <w:t xml:space="preserve"> </w:t>
      </w:r>
      <w:r>
        <w:t xml:space="preserve">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 </w:t>
      </w:r>
    </w:p>
    <w:p w:rsidR="003C4376" w:rsidRDefault="003B5355">
      <w:pPr>
        <w:ind w:left="687" w:right="435" w:firstLine="360"/>
      </w:pPr>
      <w:r>
        <w:rPr>
          <w:rFonts w:ascii="Georgia" w:eastAsia="Georgia" w:hAnsi="Georgia" w:cs="Georgia"/>
          <w:color w:val="221E1F"/>
          <w:sz w:val="19"/>
        </w:rPr>
        <w:t>—</w:t>
      </w:r>
      <w:r>
        <w:rPr>
          <w:rFonts w:ascii="Arial" w:eastAsia="Arial" w:hAnsi="Arial" w:cs="Arial"/>
          <w:color w:val="221E1F"/>
          <w:sz w:val="19"/>
        </w:rPr>
        <w:t xml:space="preserve"> </w:t>
      </w:r>
      <w: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r>
        <w:rPr>
          <w:rFonts w:ascii="Wingdings" w:eastAsia="Wingdings" w:hAnsi="Wingdings" w:cs="Wingdings"/>
        </w:rPr>
        <w:t></w:t>
      </w:r>
    </w:p>
    <w:p w:rsidR="003C4376" w:rsidRDefault="003B5355">
      <w:pPr>
        <w:ind w:left="687" w:right="431" w:firstLine="360"/>
      </w:pPr>
      <w:r>
        <w:rPr>
          <w:rFonts w:ascii="Georgia" w:eastAsia="Georgia" w:hAnsi="Georgia" w:cs="Georgia"/>
          <w:color w:val="221E1F"/>
          <w:sz w:val="19"/>
        </w:rPr>
        <w:t>—</w:t>
      </w:r>
      <w:r>
        <w:rPr>
          <w:rFonts w:ascii="Arial" w:eastAsia="Arial" w:hAnsi="Arial" w:cs="Arial"/>
          <w:color w:val="221E1F"/>
          <w:sz w:val="19"/>
        </w:rPr>
        <w:t xml:space="preserve"> </w:t>
      </w:r>
      <w:r>
        <w:t xml:space="preserve">Самостоятельно формулировать обобщения и выводы по результатам проведённого наблюдения за языковым материалом и </w:t>
      </w:r>
      <w:r>
        <w:lastRenderedPageBreak/>
        <w:t>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т. п.</w:t>
      </w:r>
      <w:r>
        <w:rPr>
          <w:rFonts w:ascii="Wingdings" w:eastAsia="Wingdings" w:hAnsi="Wingdings" w:cs="Wingdings"/>
        </w:rPr>
        <w:t></w:t>
      </w:r>
    </w:p>
    <w:p w:rsidR="003C4376" w:rsidRDefault="003B5355">
      <w:pPr>
        <w:ind w:left="687" w:right="437" w:firstLine="360"/>
      </w:pPr>
      <w:r>
        <w:rPr>
          <w:rFonts w:ascii="Georgia" w:eastAsia="Georgia" w:hAnsi="Georgia" w:cs="Georgia"/>
          <w:color w:val="221E1F"/>
          <w:sz w:val="19"/>
        </w:rPr>
        <w:t>—</w:t>
      </w:r>
      <w:r>
        <w:rPr>
          <w:rFonts w:ascii="Arial" w:eastAsia="Arial" w:hAnsi="Arial" w:cs="Arial"/>
          <w:color w:val="221E1F"/>
          <w:sz w:val="19"/>
        </w:rPr>
        <w:t xml:space="preserve"> </w:t>
      </w:r>
      <w: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r>
        <w:rPr>
          <w:rFonts w:ascii="Wingdings" w:eastAsia="Wingdings" w:hAnsi="Wingdings" w:cs="Wingdings"/>
        </w:rPr>
        <w:t></w:t>
      </w:r>
    </w:p>
    <w:p w:rsidR="003C4376" w:rsidRDefault="003B5355">
      <w:pPr>
        <w:ind w:left="687" w:right="440" w:firstLine="360"/>
      </w:pPr>
      <w:r>
        <w:rPr>
          <w:rFonts w:ascii="Georgia" w:eastAsia="Georgia" w:hAnsi="Georgia" w:cs="Georgia"/>
          <w:color w:val="221E1F"/>
          <w:sz w:val="19"/>
        </w:rPr>
        <w:t>—</w:t>
      </w:r>
      <w:r>
        <w:rPr>
          <w:rFonts w:ascii="Arial" w:eastAsia="Arial" w:hAnsi="Arial" w:cs="Arial"/>
          <w:color w:val="221E1F"/>
          <w:sz w:val="19"/>
        </w:rPr>
        <w:t xml:space="preserve"> </w:t>
      </w:r>
      <w: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r>
        <w:rPr>
          <w:rFonts w:ascii="Wingdings" w:eastAsia="Wingdings" w:hAnsi="Wingdings" w:cs="Wingdings"/>
        </w:rPr>
        <w:t></w:t>
      </w:r>
    </w:p>
    <w:p w:rsidR="003C4376" w:rsidRDefault="003B5355">
      <w:pPr>
        <w:ind w:left="687" w:right="26" w:firstLine="360"/>
      </w:pPr>
      <w:r>
        <w:rPr>
          <w:rFonts w:ascii="Georgia" w:eastAsia="Georgia" w:hAnsi="Georgia" w:cs="Georgia"/>
          <w:color w:val="221E1F"/>
          <w:sz w:val="19"/>
        </w:rPr>
        <w:t>—</w:t>
      </w:r>
      <w:r>
        <w:rPr>
          <w:rFonts w:ascii="Arial" w:eastAsia="Arial" w:hAnsi="Arial" w:cs="Arial"/>
          <w:color w:val="221E1F"/>
          <w:sz w:val="19"/>
        </w:rPr>
        <w:t xml:space="preserve"> </w:t>
      </w:r>
      <w:r>
        <w:t>Овладеть инструментами оценки достоверности полученных выводов и обобщений.</w:t>
      </w:r>
      <w:r>
        <w:rPr>
          <w:rFonts w:ascii="Wingdings" w:eastAsia="Wingdings" w:hAnsi="Wingdings" w:cs="Wingdings"/>
        </w:rPr>
        <w:t></w:t>
      </w:r>
    </w:p>
    <w:p w:rsidR="003C4376" w:rsidRDefault="003B5355">
      <w:pPr>
        <w:ind w:left="687" w:right="431" w:firstLine="360"/>
      </w:pPr>
      <w:r>
        <w:rPr>
          <w:rFonts w:ascii="Georgia" w:eastAsia="Georgia" w:hAnsi="Georgia" w:cs="Georgia"/>
          <w:color w:val="221E1F"/>
          <w:sz w:val="19"/>
        </w:rPr>
        <w:t>—</w:t>
      </w:r>
      <w:r>
        <w:rPr>
          <w:rFonts w:ascii="Arial" w:eastAsia="Arial" w:hAnsi="Arial" w:cs="Arial"/>
          <w:color w:val="221E1F"/>
          <w:sz w:val="19"/>
        </w:rPr>
        <w:t xml:space="preserve"> </w:t>
      </w:r>
      <w: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r>
        <w:rPr>
          <w:rFonts w:ascii="Wingdings" w:eastAsia="Wingdings" w:hAnsi="Wingdings" w:cs="Wingdings"/>
        </w:rPr>
        <w:t></w:t>
      </w:r>
    </w:p>
    <w:p w:rsidR="003C4376" w:rsidRDefault="003B5355">
      <w:pPr>
        <w:ind w:left="143" w:right="441" w:firstLine="903"/>
      </w:pPr>
      <w:r>
        <w:rPr>
          <w:rFonts w:ascii="Georgia" w:eastAsia="Georgia" w:hAnsi="Georgia" w:cs="Georgia"/>
          <w:color w:val="221E1F"/>
          <w:sz w:val="19"/>
        </w:rPr>
        <w:t>—</w:t>
      </w:r>
      <w:r>
        <w:rPr>
          <w:rFonts w:ascii="Arial" w:eastAsia="Arial" w:hAnsi="Arial" w:cs="Arial"/>
          <w:color w:val="221E1F"/>
          <w:sz w:val="19"/>
        </w:rPr>
        <w:t xml:space="preserve"> </w:t>
      </w:r>
      <w: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w:t>
      </w:r>
      <w:r>
        <w:rPr>
          <w:rFonts w:ascii="Wingdings" w:eastAsia="Wingdings" w:hAnsi="Wingdings" w:cs="Wingdings"/>
        </w:rPr>
        <w:t></w:t>
      </w:r>
      <w:r>
        <w:rPr>
          <w:rFonts w:ascii="Wingdings" w:eastAsia="Wingdings" w:hAnsi="Wingdings" w:cs="Wingdings"/>
        </w:rPr>
        <w:t></w:t>
      </w:r>
      <w:r>
        <w:rPr>
          <w:b/>
          <w:i/>
        </w:rPr>
        <w:t xml:space="preserve">Работа с информацией </w:t>
      </w:r>
    </w:p>
    <w:p w:rsidR="003C4376" w:rsidRDefault="003B5355">
      <w:pPr>
        <w:ind w:left="687" w:right="424" w:firstLine="360"/>
      </w:pPr>
      <w:r>
        <w:rPr>
          <w:rFonts w:ascii="Georgia" w:eastAsia="Georgia" w:hAnsi="Georgia" w:cs="Georgia"/>
          <w:color w:val="221E1F"/>
          <w:sz w:val="19"/>
        </w:rPr>
        <w:t>—</w:t>
      </w:r>
      <w:r>
        <w:rPr>
          <w:rFonts w:ascii="Arial" w:eastAsia="Arial" w:hAnsi="Arial" w:cs="Arial"/>
          <w:color w:val="221E1F"/>
          <w:sz w:val="19"/>
        </w:rPr>
        <w:t xml:space="preserve"> </w:t>
      </w:r>
      <w: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r>
        <w:rPr>
          <w:rFonts w:ascii="Wingdings" w:eastAsia="Wingdings" w:hAnsi="Wingdings" w:cs="Wingdings"/>
        </w:rPr>
        <w:t></w:t>
      </w:r>
    </w:p>
    <w:p w:rsidR="003C4376" w:rsidRDefault="003B5355">
      <w:pPr>
        <w:ind w:left="687" w:right="26" w:firstLine="360"/>
      </w:pPr>
      <w:r>
        <w:rPr>
          <w:rFonts w:ascii="Georgia" w:eastAsia="Georgia" w:hAnsi="Georgia" w:cs="Georgia"/>
          <w:color w:val="221E1F"/>
          <w:sz w:val="19"/>
        </w:rPr>
        <w:t>—</w:t>
      </w:r>
      <w:r>
        <w:rPr>
          <w:rFonts w:ascii="Arial" w:eastAsia="Arial" w:hAnsi="Arial" w:cs="Arial"/>
          <w:color w:val="221E1F"/>
          <w:sz w:val="19"/>
        </w:rPr>
        <w:t xml:space="preserve"> </w:t>
      </w:r>
      <w: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r>
        <w:rPr>
          <w:rFonts w:ascii="Wingdings" w:eastAsia="Wingdings" w:hAnsi="Wingdings" w:cs="Wingdings"/>
        </w:rPr>
        <w:t></w:t>
      </w:r>
    </w:p>
    <w:p w:rsidR="003C4376" w:rsidRDefault="003B5355">
      <w:pPr>
        <w:ind w:left="687" w:right="442" w:firstLine="360"/>
      </w:pPr>
      <w:r>
        <w:rPr>
          <w:rFonts w:ascii="Georgia" w:eastAsia="Georgia" w:hAnsi="Georgia" w:cs="Georgia"/>
          <w:color w:val="221E1F"/>
          <w:sz w:val="19"/>
        </w:rPr>
        <w:t>—</w:t>
      </w:r>
      <w:r>
        <w:rPr>
          <w:rFonts w:ascii="Arial" w:eastAsia="Arial" w:hAnsi="Arial" w:cs="Arial"/>
          <w:color w:val="221E1F"/>
          <w:sz w:val="19"/>
        </w:rPr>
        <w:t xml:space="preserve"> </w:t>
      </w:r>
      <w: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r>
        <w:rPr>
          <w:rFonts w:ascii="Wingdings" w:eastAsia="Wingdings" w:hAnsi="Wingdings" w:cs="Wingdings"/>
        </w:rPr>
        <w:t></w:t>
      </w:r>
    </w:p>
    <w:p w:rsidR="003C4376" w:rsidRDefault="003B5355">
      <w:pPr>
        <w:ind w:left="711" w:right="26" w:firstLine="427"/>
      </w:pPr>
      <w:r>
        <w:rPr>
          <w:rFonts w:ascii="Georgia" w:eastAsia="Georgia" w:hAnsi="Georgia" w:cs="Georgia"/>
          <w:color w:val="221E1F"/>
          <w:sz w:val="19"/>
        </w:rPr>
        <w:lastRenderedPageBreak/>
        <w:t>—</w:t>
      </w:r>
      <w:r>
        <w:rPr>
          <w:rFonts w:ascii="Arial" w:eastAsia="Arial" w:hAnsi="Arial" w:cs="Arial"/>
          <w:color w:val="221E1F"/>
          <w:sz w:val="19"/>
        </w:rPr>
        <w:t xml:space="preserve"> </w:t>
      </w:r>
      <w:r>
        <w:t xml:space="preserve">В процессе чтения текста прогнозировать его содержание (по названию, ключевым словам, по первому и последнему абзацу и т. </w:t>
      </w:r>
    </w:p>
    <w:p w:rsidR="003C4376" w:rsidRDefault="003B5355">
      <w:pPr>
        <w:ind w:left="711" w:right="217" w:firstLine="0"/>
      </w:pPr>
      <w:r>
        <w:t xml:space="preserve">п.), выдвигать предположения о дальнейшем развитии мысли автора и проверять их в процессе чтения текста, вести диалог с текстом. </w:t>
      </w:r>
    </w:p>
    <w:p w:rsidR="003C4376" w:rsidRDefault="003B5355">
      <w:pPr>
        <w:ind w:left="687" w:right="445" w:firstLine="360"/>
      </w:pPr>
      <w:r>
        <w:rPr>
          <w:rFonts w:ascii="Georgia" w:eastAsia="Georgia" w:hAnsi="Georgia" w:cs="Georgia"/>
          <w:color w:val="221E1F"/>
          <w:sz w:val="19"/>
        </w:rPr>
        <w:t>—</w:t>
      </w:r>
      <w:r>
        <w:rPr>
          <w:rFonts w:ascii="Arial" w:eastAsia="Arial" w:hAnsi="Arial" w:cs="Arial"/>
          <w:color w:val="221E1F"/>
          <w:sz w:val="19"/>
        </w:rPr>
        <w:t xml:space="preserve"> </w:t>
      </w:r>
      <w: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r>
        <w:rPr>
          <w:rFonts w:ascii="Wingdings" w:eastAsia="Wingdings" w:hAnsi="Wingdings" w:cs="Wingdings"/>
        </w:rPr>
        <w:t></w:t>
      </w:r>
    </w:p>
    <w:p w:rsidR="003C4376" w:rsidRDefault="003B5355">
      <w:pPr>
        <w:ind w:left="687" w:right="440" w:firstLine="360"/>
      </w:pPr>
      <w:r>
        <w:rPr>
          <w:rFonts w:ascii="Georgia" w:eastAsia="Georgia" w:hAnsi="Georgia" w:cs="Georgia"/>
          <w:color w:val="221E1F"/>
          <w:sz w:val="19"/>
        </w:rPr>
        <w:t>—</w:t>
      </w:r>
      <w:r>
        <w:rPr>
          <w:rFonts w:ascii="Arial" w:eastAsia="Arial" w:hAnsi="Arial" w:cs="Arial"/>
          <w:color w:val="221E1F"/>
          <w:sz w:val="19"/>
        </w:rPr>
        <w:t xml:space="preserve"> </w:t>
      </w:r>
      <w: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r>
        <w:rPr>
          <w:rFonts w:ascii="Wingdings" w:eastAsia="Wingdings" w:hAnsi="Wingdings" w:cs="Wingdings"/>
        </w:rPr>
        <w:t></w:t>
      </w:r>
    </w:p>
    <w:p w:rsidR="003C4376" w:rsidRDefault="003B5355">
      <w:pPr>
        <w:ind w:left="687" w:right="435" w:firstLine="360"/>
      </w:pPr>
      <w:r>
        <w:rPr>
          <w:rFonts w:ascii="Georgia" w:eastAsia="Georgia" w:hAnsi="Georgia" w:cs="Georgia"/>
          <w:color w:val="221E1F"/>
          <w:sz w:val="19"/>
        </w:rPr>
        <w:t>—</w:t>
      </w:r>
      <w:r>
        <w:rPr>
          <w:rFonts w:ascii="Arial" w:eastAsia="Arial" w:hAnsi="Arial" w:cs="Arial"/>
          <w:color w:val="221E1F"/>
          <w:sz w:val="19"/>
        </w:rPr>
        <w:t xml:space="preserve"> </w:t>
      </w:r>
      <w: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r>
        <w:rPr>
          <w:rFonts w:ascii="Wingdings" w:eastAsia="Wingdings" w:hAnsi="Wingdings" w:cs="Wingdings"/>
        </w:rPr>
        <w:t></w:t>
      </w:r>
    </w:p>
    <w:p w:rsidR="003C4376" w:rsidRDefault="003B5355">
      <w:pPr>
        <w:pStyle w:val="1"/>
        <w:ind w:left="154"/>
      </w:pPr>
      <w:r>
        <w:t xml:space="preserve">Формирование универсальных учебных коммуникативных действий </w:t>
      </w:r>
    </w:p>
    <w:p w:rsidR="003C4376" w:rsidRDefault="003B5355">
      <w:pPr>
        <w:ind w:left="687" w:right="435" w:firstLine="360"/>
      </w:pPr>
      <w:r>
        <w:rPr>
          <w:rFonts w:ascii="Georgia" w:eastAsia="Georgia" w:hAnsi="Georgia" w:cs="Georgia"/>
          <w:color w:val="221E1F"/>
          <w:sz w:val="19"/>
        </w:rPr>
        <w:t>—</w:t>
      </w:r>
      <w:r>
        <w:rPr>
          <w:rFonts w:ascii="Arial" w:eastAsia="Arial" w:hAnsi="Arial" w:cs="Arial"/>
          <w:color w:val="221E1F"/>
          <w:sz w:val="19"/>
        </w:rPr>
        <w:t xml:space="preserve"> </w:t>
      </w:r>
      <w: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r>
        <w:rPr>
          <w:rFonts w:ascii="Wingdings" w:eastAsia="Wingdings" w:hAnsi="Wingdings" w:cs="Wingdings"/>
        </w:rPr>
        <w:t></w:t>
      </w:r>
    </w:p>
    <w:p w:rsidR="003C4376" w:rsidRDefault="003B5355">
      <w:pPr>
        <w:ind w:left="687" w:right="432" w:firstLine="360"/>
      </w:pPr>
      <w:r>
        <w:rPr>
          <w:rFonts w:ascii="Georgia" w:eastAsia="Georgia" w:hAnsi="Georgia" w:cs="Georgia"/>
          <w:color w:val="221E1F"/>
          <w:sz w:val="19"/>
        </w:rPr>
        <w:t>—</w:t>
      </w:r>
      <w:r>
        <w:rPr>
          <w:rFonts w:ascii="Arial" w:eastAsia="Arial" w:hAnsi="Arial" w:cs="Arial"/>
          <w:color w:val="221E1F"/>
          <w:sz w:val="19"/>
        </w:rPr>
        <w:t xml:space="preserve"> </w:t>
      </w:r>
      <w: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r>
        <w:rPr>
          <w:rFonts w:ascii="Wingdings" w:eastAsia="Wingdings" w:hAnsi="Wingdings" w:cs="Wingdings"/>
        </w:rPr>
        <w:t></w:t>
      </w:r>
    </w:p>
    <w:p w:rsidR="003C4376" w:rsidRDefault="003B5355">
      <w:pPr>
        <w:ind w:left="687" w:right="435" w:firstLine="360"/>
      </w:pPr>
      <w:r>
        <w:rPr>
          <w:rFonts w:ascii="Georgia" w:eastAsia="Georgia" w:hAnsi="Georgia" w:cs="Georgia"/>
          <w:color w:val="221E1F"/>
          <w:sz w:val="19"/>
        </w:rPr>
        <w:t>—</w:t>
      </w:r>
      <w:r>
        <w:rPr>
          <w:rFonts w:ascii="Arial" w:eastAsia="Arial" w:hAnsi="Arial" w:cs="Arial"/>
          <w:color w:val="221E1F"/>
          <w:sz w:val="19"/>
        </w:rPr>
        <w:t xml:space="preserve"> </w:t>
      </w:r>
      <w:r>
        <w:t>Формулировать цель учебной деятельности, планировать ее, осуществлять самоконтроль, самооценку, самокоррекцию; объяснять причины достижения (не достижения) результата деятельности.</w:t>
      </w:r>
      <w:r>
        <w:rPr>
          <w:rFonts w:ascii="Wingdings" w:eastAsia="Wingdings" w:hAnsi="Wingdings" w:cs="Wingdings"/>
        </w:rPr>
        <w:t></w:t>
      </w:r>
      <w:r>
        <w:rPr>
          <w:rFonts w:ascii="Wingdings" w:eastAsia="Wingdings" w:hAnsi="Wingdings" w:cs="Wingdings"/>
        </w:rPr>
        <w:t></w:t>
      </w:r>
      <w:r>
        <w:rPr>
          <w:rFonts w:ascii="Georgia" w:eastAsia="Georgia" w:hAnsi="Georgia" w:cs="Georgia"/>
          <w:color w:val="221E1F"/>
          <w:sz w:val="19"/>
        </w:rPr>
        <w:t>—</w:t>
      </w:r>
      <w:r>
        <w:rPr>
          <w:rFonts w:ascii="Arial" w:eastAsia="Arial" w:hAnsi="Arial" w:cs="Arial"/>
          <w:color w:val="221E1F"/>
          <w:sz w:val="19"/>
        </w:rPr>
        <w:t xml:space="preserve"> </w:t>
      </w:r>
      <w: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r>
        <w:rPr>
          <w:rFonts w:ascii="Wingdings" w:eastAsia="Wingdings" w:hAnsi="Wingdings" w:cs="Wingdings"/>
        </w:rPr>
        <w:t></w:t>
      </w:r>
    </w:p>
    <w:p w:rsidR="003C4376" w:rsidRDefault="003B5355">
      <w:pPr>
        <w:ind w:left="687" w:right="26" w:firstLine="360"/>
      </w:pPr>
      <w:r>
        <w:rPr>
          <w:rFonts w:ascii="Georgia" w:eastAsia="Georgia" w:hAnsi="Georgia" w:cs="Georgia"/>
          <w:color w:val="221E1F"/>
          <w:sz w:val="19"/>
        </w:rPr>
        <w:t>—</w:t>
      </w:r>
      <w:r>
        <w:rPr>
          <w:rFonts w:ascii="Arial" w:eastAsia="Arial" w:hAnsi="Arial" w:cs="Arial"/>
          <w:color w:val="221E1F"/>
          <w:sz w:val="19"/>
        </w:rPr>
        <w:t xml:space="preserve"> </w:t>
      </w:r>
      <w:r>
        <w:t>Управлять собственными эмоциями, корректно выражать их в процессе речевого общения.</w:t>
      </w:r>
      <w:r>
        <w:rPr>
          <w:rFonts w:ascii="Wingdings" w:eastAsia="Wingdings" w:hAnsi="Wingdings" w:cs="Wingdings"/>
        </w:rPr>
        <w:t></w:t>
      </w:r>
    </w:p>
    <w:p w:rsidR="003C4376" w:rsidRDefault="003B5355">
      <w:pPr>
        <w:pStyle w:val="1"/>
        <w:ind w:left="154"/>
      </w:pPr>
      <w:r>
        <w:t xml:space="preserve">Формирование универсальных учебных регулятивных действий </w:t>
      </w:r>
    </w:p>
    <w:p w:rsidR="003C4376" w:rsidRDefault="003B5355">
      <w:pPr>
        <w:ind w:left="687" w:right="437" w:firstLine="360"/>
      </w:pPr>
      <w:r>
        <w:rPr>
          <w:rFonts w:ascii="Georgia" w:eastAsia="Georgia" w:hAnsi="Georgia" w:cs="Georgia"/>
          <w:color w:val="221E1F"/>
          <w:sz w:val="19"/>
        </w:rPr>
        <w:t>—</w:t>
      </w:r>
      <w:r>
        <w:rPr>
          <w:rFonts w:ascii="Arial" w:eastAsia="Arial" w:hAnsi="Arial" w:cs="Arial"/>
          <w:color w:val="221E1F"/>
          <w:sz w:val="19"/>
        </w:rPr>
        <w:t xml:space="preserve"> </w:t>
      </w:r>
      <w:r>
        <w:t xml:space="preserve">Владеть социокультурными нормами и нормами речевого поведения в актуальных сферах речевого общения, соблюдать нормы </w:t>
      </w:r>
      <w:r>
        <w:lastRenderedPageBreak/>
        <w:t xml:space="preserve">современного русского литературного языка и нормы речевого этикета; уместно пользоваться внеязыковыми средствами общения </w:t>
      </w:r>
    </w:p>
    <w:p w:rsidR="003C4376" w:rsidRDefault="003B5355">
      <w:pPr>
        <w:ind w:left="687" w:right="26" w:firstLine="0"/>
      </w:pPr>
      <w:r>
        <w:t>(жестами, мимикой).</w:t>
      </w:r>
      <w:r>
        <w:rPr>
          <w:rFonts w:ascii="Wingdings" w:eastAsia="Wingdings" w:hAnsi="Wingdings" w:cs="Wingdings"/>
        </w:rPr>
        <w:t></w:t>
      </w:r>
    </w:p>
    <w:p w:rsidR="003C4376" w:rsidRDefault="003B5355">
      <w:pPr>
        <w:ind w:left="687" w:right="26" w:firstLine="360"/>
      </w:pPr>
      <w:r>
        <w:rPr>
          <w:rFonts w:ascii="Georgia" w:eastAsia="Georgia" w:hAnsi="Georgia" w:cs="Georgia"/>
          <w:color w:val="221E1F"/>
          <w:sz w:val="19"/>
        </w:rPr>
        <w:t>—</w:t>
      </w:r>
      <w:r>
        <w:rPr>
          <w:rFonts w:ascii="Arial" w:eastAsia="Arial" w:hAnsi="Arial" w:cs="Arial"/>
          <w:color w:val="221E1F"/>
          <w:sz w:val="19"/>
        </w:rPr>
        <w:t xml:space="preserve"> </w:t>
      </w:r>
      <w: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r>
        <w:rPr>
          <w:i/>
        </w:rPr>
        <w:t xml:space="preserve"> </w:t>
      </w:r>
    </w:p>
    <w:p w:rsidR="003C4376" w:rsidRDefault="003B5355">
      <w:pPr>
        <w:spacing w:after="12" w:line="271" w:lineRule="auto"/>
        <w:ind w:left="1057" w:right="16" w:hanging="10"/>
      </w:pPr>
      <w:r>
        <w:rPr>
          <w:rFonts w:ascii="Georgia" w:eastAsia="Georgia" w:hAnsi="Georgia" w:cs="Georgia"/>
          <w:color w:val="221E1F"/>
          <w:sz w:val="19"/>
        </w:rPr>
        <w:t>—</w:t>
      </w:r>
      <w:r>
        <w:rPr>
          <w:rFonts w:ascii="Arial" w:eastAsia="Arial" w:hAnsi="Arial" w:cs="Arial"/>
          <w:color w:val="221E1F"/>
          <w:sz w:val="19"/>
        </w:rPr>
        <w:t xml:space="preserve"> </w:t>
      </w:r>
      <w:r>
        <w:rPr>
          <w:b/>
        </w:rPr>
        <w:t xml:space="preserve">Иностранный язык (английский) </w:t>
      </w:r>
      <w:r>
        <w:rPr>
          <w:i/>
        </w:rPr>
        <w:t xml:space="preserve"> </w:t>
      </w:r>
    </w:p>
    <w:p w:rsidR="003C4376" w:rsidRDefault="003B5355">
      <w:pPr>
        <w:spacing w:line="259" w:lineRule="auto"/>
        <w:ind w:right="14" w:firstLine="0"/>
        <w:jc w:val="right"/>
      </w:pPr>
      <w:r>
        <w:rPr>
          <w:rFonts w:ascii="Georgia" w:eastAsia="Georgia" w:hAnsi="Georgia" w:cs="Georgia"/>
          <w:color w:val="221E1F"/>
          <w:sz w:val="19"/>
        </w:rPr>
        <w:t>—</w:t>
      </w:r>
      <w:r>
        <w:rPr>
          <w:rFonts w:ascii="Arial" w:eastAsia="Arial" w:hAnsi="Arial" w:cs="Arial"/>
          <w:color w:val="221E1F"/>
          <w:sz w:val="19"/>
        </w:rPr>
        <w:t xml:space="preserve"> </w:t>
      </w:r>
      <w:r>
        <w:rPr>
          <w:u w:val="single" w:color="221E1F"/>
        </w:rPr>
        <w:t>Формирование универсальных учебных познавательных действий</w:t>
      </w:r>
      <w:r>
        <w:t xml:space="preserve"> </w:t>
      </w:r>
    </w:p>
    <w:p w:rsidR="003C4376" w:rsidRDefault="003B5355">
      <w:pPr>
        <w:pStyle w:val="1"/>
        <w:ind w:left="697"/>
      </w:pPr>
      <w:r>
        <w:t xml:space="preserve">Формирование базовых логических действий </w:t>
      </w:r>
    </w:p>
    <w:p w:rsidR="003C4376" w:rsidRDefault="003B5355">
      <w:pPr>
        <w:spacing w:after="14" w:line="269" w:lineRule="auto"/>
        <w:ind w:left="687" w:right="15" w:firstLine="403"/>
        <w:jc w:val="left"/>
      </w:pPr>
      <w:r>
        <w:rPr>
          <w:rFonts w:ascii="Georgia" w:eastAsia="Georgia" w:hAnsi="Georgia" w:cs="Georgia"/>
          <w:color w:val="221E1F"/>
          <w:sz w:val="19"/>
        </w:rPr>
        <w:t>—</w:t>
      </w:r>
      <w:r>
        <w:rPr>
          <w:rFonts w:ascii="Arial" w:eastAsia="Arial" w:hAnsi="Arial" w:cs="Arial"/>
          <w:color w:val="221E1F"/>
          <w:sz w:val="19"/>
        </w:rPr>
        <w:t xml:space="preserve"> </w:t>
      </w:r>
      <w:r>
        <w:t>Выявлять признаки и свойства языковых единиц и языковых явлений иностранного языка; применять изученные правила, алгоритмы.</w:t>
      </w:r>
      <w:r>
        <w:rPr>
          <w:rFonts w:ascii="Wingdings" w:eastAsia="Wingdings" w:hAnsi="Wingdings" w:cs="Wingdings"/>
        </w:rPr>
        <w:t></w:t>
      </w:r>
    </w:p>
    <w:p w:rsidR="003C4376" w:rsidRDefault="003B5355">
      <w:pPr>
        <w:ind w:left="687" w:right="26" w:firstLine="403"/>
      </w:pPr>
      <w:r>
        <w:rPr>
          <w:rFonts w:ascii="Georgia" w:eastAsia="Georgia" w:hAnsi="Georgia" w:cs="Georgia"/>
          <w:color w:val="221E1F"/>
          <w:sz w:val="19"/>
        </w:rPr>
        <w:t>—</w:t>
      </w:r>
      <w:r>
        <w:rPr>
          <w:rFonts w:ascii="Arial" w:eastAsia="Arial" w:hAnsi="Arial" w:cs="Arial"/>
          <w:color w:val="221E1F"/>
          <w:sz w:val="19"/>
        </w:rPr>
        <w:t xml:space="preserve"> </w:t>
      </w:r>
      <w:r>
        <w:t>Анализировать, устанавливать аналогии, между способами выражения мысли средствами родного и иностранного языков.</w:t>
      </w:r>
      <w:r>
        <w:rPr>
          <w:rFonts w:ascii="Wingdings" w:eastAsia="Wingdings" w:hAnsi="Wingdings" w:cs="Wingdings"/>
        </w:rPr>
        <w:t></w:t>
      </w:r>
    </w:p>
    <w:p w:rsidR="003C4376" w:rsidRDefault="003B5355">
      <w:pPr>
        <w:ind w:left="687" w:right="1173" w:firstLine="403"/>
      </w:pPr>
      <w:r>
        <w:rPr>
          <w:rFonts w:ascii="Georgia" w:eastAsia="Georgia" w:hAnsi="Georgia" w:cs="Georgia"/>
          <w:color w:val="221E1F"/>
          <w:sz w:val="19"/>
        </w:rPr>
        <w:t>—</w:t>
      </w:r>
      <w:r>
        <w:rPr>
          <w:rFonts w:ascii="Arial" w:eastAsia="Arial" w:hAnsi="Arial" w:cs="Arial"/>
          <w:color w:val="221E1F"/>
          <w:sz w:val="19"/>
        </w:rPr>
        <w:t xml:space="preserve"> </w:t>
      </w:r>
      <w:r>
        <w:t>Сравнивать, упорядочивать, классифицировать языковые единицы и языковые явления иностранного языка, разные типы высказывания.</w:t>
      </w:r>
      <w:r>
        <w:rPr>
          <w:rFonts w:ascii="Wingdings" w:eastAsia="Wingdings" w:hAnsi="Wingdings" w:cs="Wingdings"/>
        </w:rPr>
        <w:t></w:t>
      </w:r>
    </w:p>
    <w:p w:rsidR="003C4376" w:rsidRDefault="003B5355">
      <w:pPr>
        <w:ind w:left="687" w:right="26" w:firstLine="403"/>
      </w:pPr>
      <w:r>
        <w:rPr>
          <w:rFonts w:ascii="Georgia" w:eastAsia="Georgia" w:hAnsi="Georgia" w:cs="Georgia"/>
          <w:color w:val="221E1F"/>
          <w:sz w:val="19"/>
        </w:rPr>
        <w:t>—</w:t>
      </w:r>
      <w:r>
        <w:rPr>
          <w:rFonts w:ascii="Arial" w:eastAsia="Arial" w:hAnsi="Arial" w:cs="Arial"/>
          <w:color w:val="221E1F"/>
          <w:sz w:val="19"/>
        </w:rPr>
        <w:t xml:space="preserve"> </w:t>
      </w:r>
      <w:r>
        <w:t>Моделировать отношения между объектами (членами предложения, структурными единицами диалога и др.).</w:t>
      </w:r>
      <w:r>
        <w:rPr>
          <w:rFonts w:ascii="Wingdings" w:eastAsia="Wingdings" w:hAnsi="Wingdings" w:cs="Wingdings"/>
        </w:rPr>
        <w:t></w:t>
      </w:r>
    </w:p>
    <w:p w:rsidR="003C4376" w:rsidRDefault="003B5355">
      <w:pPr>
        <w:ind w:left="687" w:right="649" w:firstLine="403"/>
      </w:pPr>
      <w:r>
        <w:rPr>
          <w:rFonts w:ascii="Georgia" w:eastAsia="Georgia" w:hAnsi="Georgia" w:cs="Georgia"/>
          <w:color w:val="221E1F"/>
          <w:sz w:val="19"/>
        </w:rPr>
        <w:t>—</w:t>
      </w:r>
      <w:r>
        <w:rPr>
          <w:rFonts w:ascii="Arial" w:eastAsia="Arial" w:hAnsi="Arial" w:cs="Arial"/>
          <w:color w:val="221E1F"/>
          <w:sz w:val="19"/>
        </w:rPr>
        <w:t xml:space="preserve"> </w:t>
      </w:r>
      <w:r>
        <w:t>Использовать информацию, извлеченную из не сплошных текстов (таблицы, диаграммы), в собственных устных и письменных высказываниях.</w:t>
      </w:r>
      <w:r>
        <w:rPr>
          <w:rFonts w:ascii="Wingdings" w:eastAsia="Wingdings" w:hAnsi="Wingdings" w:cs="Wingdings"/>
        </w:rPr>
        <w:t></w:t>
      </w:r>
    </w:p>
    <w:p w:rsidR="003C4376" w:rsidRDefault="003B5355">
      <w:pPr>
        <w:ind w:left="687" w:right="729" w:firstLine="403"/>
      </w:pPr>
      <w:r>
        <w:rPr>
          <w:rFonts w:ascii="Georgia" w:eastAsia="Georgia" w:hAnsi="Georgia" w:cs="Georgia"/>
          <w:color w:val="221E1F"/>
          <w:sz w:val="19"/>
        </w:rPr>
        <w:t>—</w:t>
      </w:r>
      <w:r>
        <w:rPr>
          <w:rFonts w:ascii="Arial" w:eastAsia="Arial" w:hAnsi="Arial" w:cs="Arial"/>
          <w:color w:val="221E1F"/>
          <w:sz w:val="19"/>
        </w:rPr>
        <w:t xml:space="preserve"> </w:t>
      </w:r>
      <w:r>
        <w:t>Выдвигать гипотезы (например, об употреблении глаголасвязки в иностранном языке); обосновывать, аргументировать свои суждения, выводы.</w:t>
      </w:r>
      <w:r>
        <w:rPr>
          <w:rFonts w:ascii="Wingdings" w:eastAsia="Wingdings" w:hAnsi="Wingdings" w:cs="Wingdings"/>
        </w:rPr>
        <w:t></w:t>
      </w:r>
    </w:p>
    <w:p w:rsidR="003C4376" w:rsidRDefault="003B5355">
      <w:pPr>
        <w:ind w:left="711" w:right="26" w:firstLine="379"/>
      </w:pPr>
      <w:r>
        <w:rPr>
          <w:rFonts w:ascii="Georgia" w:eastAsia="Georgia" w:hAnsi="Georgia" w:cs="Georgia"/>
          <w:color w:val="221E1F"/>
          <w:sz w:val="19"/>
        </w:rPr>
        <w:t>—</w:t>
      </w:r>
      <w:r>
        <w:rPr>
          <w:rFonts w:ascii="Arial" w:eastAsia="Arial" w:hAnsi="Arial" w:cs="Arial"/>
          <w:color w:val="221E1F"/>
          <w:sz w:val="19"/>
        </w:rPr>
        <w:t xml:space="preserve"> </w:t>
      </w:r>
      <w:r>
        <w:t>Распознавать свойства и признаки  языковых единиц и языковых явлений</w:t>
      </w:r>
      <w:r>
        <w:rPr>
          <w:rFonts w:ascii="Wingdings" w:eastAsia="Wingdings" w:hAnsi="Wingdings" w:cs="Wingdings"/>
        </w:rPr>
        <w:t></w:t>
      </w:r>
      <w:r>
        <w:t>(например, с помощью словообразовательных элементов).</w:t>
      </w:r>
      <w:r>
        <w:rPr>
          <w:rFonts w:ascii="Wingdings" w:eastAsia="Wingdings" w:hAnsi="Wingdings" w:cs="Wingdings"/>
        </w:rPr>
        <w:t></w:t>
      </w:r>
    </w:p>
    <w:p w:rsidR="003C4376" w:rsidRDefault="003B5355">
      <w:pPr>
        <w:ind w:left="687" w:right="26" w:firstLine="403"/>
      </w:pPr>
      <w:r>
        <w:rPr>
          <w:rFonts w:ascii="Georgia" w:eastAsia="Georgia" w:hAnsi="Georgia" w:cs="Georgia"/>
          <w:color w:val="221E1F"/>
          <w:sz w:val="19"/>
        </w:rPr>
        <w:t>—</w:t>
      </w:r>
      <w:r>
        <w:rPr>
          <w:rFonts w:ascii="Arial" w:eastAsia="Arial" w:hAnsi="Arial" w:cs="Arial"/>
          <w:color w:val="221E1F"/>
          <w:sz w:val="19"/>
        </w:rPr>
        <w:t xml:space="preserve"> </w:t>
      </w:r>
      <w:r>
        <w:t>Сравнивать языковые единицы разного уровня (звуки, буквы, слова, речевые клише, грамматические явления, тексты и т. п.).</w:t>
      </w:r>
      <w:r>
        <w:rPr>
          <w:rFonts w:ascii="Wingdings" w:eastAsia="Wingdings" w:hAnsi="Wingdings" w:cs="Wingdings"/>
        </w:rPr>
        <w:t></w:t>
      </w:r>
    </w:p>
    <w:p w:rsidR="003C4376" w:rsidRDefault="003B5355">
      <w:pPr>
        <w:ind w:left="711" w:right="26" w:firstLine="379"/>
      </w:pPr>
      <w:r>
        <w:rPr>
          <w:rFonts w:ascii="Georgia" w:eastAsia="Georgia" w:hAnsi="Georgia" w:cs="Georgia"/>
          <w:color w:val="221E1F"/>
          <w:sz w:val="19"/>
        </w:rPr>
        <w:t>—</w:t>
      </w:r>
      <w:r>
        <w:rPr>
          <w:rFonts w:ascii="Arial" w:eastAsia="Arial" w:hAnsi="Arial" w:cs="Arial"/>
          <w:color w:val="221E1F"/>
          <w:sz w:val="19"/>
        </w:rPr>
        <w:t xml:space="preserve"> </w:t>
      </w:r>
      <w:r>
        <w:t>Пользоваться классификациями (по типу чтения, по типу высказывания и т. п.).</w:t>
      </w:r>
      <w:r>
        <w:rPr>
          <w:rFonts w:ascii="Wingdings" w:eastAsia="Wingdings" w:hAnsi="Wingdings" w:cs="Wingdings"/>
        </w:rPr>
        <w:t></w:t>
      </w:r>
    </w:p>
    <w:p w:rsidR="003C4376" w:rsidRDefault="003B5355">
      <w:pPr>
        <w:spacing w:after="14" w:line="269" w:lineRule="auto"/>
        <w:ind w:left="687" w:right="15" w:firstLine="403"/>
        <w:jc w:val="left"/>
      </w:pPr>
      <w:r>
        <w:rPr>
          <w:rFonts w:ascii="Georgia" w:eastAsia="Georgia" w:hAnsi="Georgia" w:cs="Georgia"/>
          <w:color w:val="221E1F"/>
          <w:sz w:val="19"/>
        </w:rPr>
        <w:t>—</w:t>
      </w:r>
      <w:r>
        <w:rPr>
          <w:rFonts w:ascii="Arial" w:eastAsia="Arial" w:hAnsi="Arial" w:cs="Arial"/>
          <w:color w:val="221E1F"/>
          <w:sz w:val="19"/>
        </w:rPr>
        <w:t xml:space="preserve"> </w:t>
      </w:r>
      <w:r>
        <w:t xml:space="preserve">Выбирать, </w:t>
      </w:r>
      <w:r>
        <w:tab/>
        <w:t xml:space="preserve">анализировать, </w:t>
      </w:r>
      <w:r>
        <w:tab/>
        <w:t xml:space="preserve">интерпретировать, систематизировать информацию, представленную в разных формах: сплошных </w:t>
      </w:r>
      <w:r>
        <w:tab/>
        <w:t xml:space="preserve">текстах, </w:t>
      </w:r>
      <w:r>
        <w:tab/>
        <w:t xml:space="preserve">иллюстрациях, </w:t>
      </w:r>
      <w:r>
        <w:tab/>
        <w:t xml:space="preserve">графически </w:t>
      </w:r>
      <w:r>
        <w:tab/>
        <w:t xml:space="preserve">(в </w:t>
      </w:r>
      <w:r>
        <w:tab/>
        <w:t>таблицах, диаграммах).</w:t>
      </w:r>
      <w:r>
        <w:rPr>
          <w:rFonts w:ascii="Wingdings" w:eastAsia="Wingdings" w:hAnsi="Wingdings" w:cs="Wingdings"/>
        </w:rPr>
        <w:t></w:t>
      </w:r>
    </w:p>
    <w:p w:rsidR="003C4376" w:rsidRDefault="003B5355">
      <w:pPr>
        <w:pStyle w:val="1"/>
        <w:ind w:left="154"/>
      </w:pPr>
      <w:r>
        <w:lastRenderedPageBreak/>
        <w:t xml:space="preserve">Работа с информацией </w:t>
      </w:r>
    </w:p>
    <w:p w:rsidR="003C4376" w:rsidRDefault="003B5355">
      <w:pPr>
        <w:ind w:left="687" w:right="434" w:firstLine="360"/>
      </w:pPr>
      <w:r>
        <w:rPr>
          <w:rFonts w:ascii="Georgia" w:eastAsia="Georgia" w:hAnsi="Georgia" w:cs="Georgia"/>
          <w:color w:val="221E1F"/>
          <w:sz w:val="19"/>
        </w:rPr>
        <w:t>—</w:t>
      </w:r>
      <w:r>
        <w:rPr>
          <w:rFonts w:ascii="Arial" w:eastAsia="Arial" w:hAnsi="Arial" w:cs="Arial"/>
          <w:color w:val="221E1F"/>
          <w:sz w:val="19"/>
        </w:rPr>
        <w:t xml:space="preserve"> </w:t>
      </w:r>
      <w: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r>
        <w:rPr>
          <w:rFonts w:ascii="Wingdings" w:eastAsia="Wingdings" w:hAnsi="Wingdings" w:cs="Wingdings"/>
        </w:rPr>
        <w:t></w:t>
      </w:r>
    </w:p>
    <w:p w:rsidR="003C4376" w:rsidRDefault="003B5355">
      <w:pPr>
        <w:ind w:left="687" w:right="432" w:firstLine="360"/>
      </w:pPr>
      <w:r>
        <w:rPr>
          <w:rFonts w:ascii="Georgia" w:eastAsia="Georgia" w:hAnsi="Georgia" w:cs="Georgia"/>
          <w:color w:val="221E1F"/>
          <w:sz w:val="19"/>
        </w:rPr>
        <w:t>—</w:t>
      </w:r>
      <w:r>
        <w:rPr>
          <w:rFonts w:ascii="Arial" w:eastAsia="Arial" w:hAnsi="Arial" w:cs="Arial"/>
          <w:color w:val="221E1F"/>
          <w:sz w:val="19"/>
        </w:rPr>
        <w:t xml:space="preserve"> </w:t>
      </w:r>
      <w: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r>
        <w:rPr>
          <w:rFonts w:ascii="Wingdings" w:eastAsia="Wingdings" w:hAnsi="Wingdings" w:cs="Wingdings"/>
        </w:rPr>
        <w:t></w:t>
      </w:r>
    </w:p>
    <w:p w:rsidR="003C4376" w:rsidRDefault="003B5355">
      <w:pPr>
        <w:ind w:left="687" w:right="435" w:firstLine="360"/>
      </w:pPr>
      <w:r>
        <w:rPr>
          <w:rFonts w:ascii="Georgia" w:eastAsia="Georgia" w:hAnsi="Georgia" w:cs="Georgia"/>
          <w:color w:val="221E1F"/>
          <w:sz w:val="19"/>
        </w:rPr>
        <w:t>—</w:t>
      </w:r>
      <w:r>
        <w:rPr>
          <w:rFonts w:ascii="Arial" w:eastAsia="Arial" w:hAnsi="Arial" w:cs="Arial"/>
          <w:color w:val="221E1F"/>
          <w:sz w:val="19"/>
        </w:rPr>
        <w:t xml:space="preserve"> </w:t>
      </w:r>
      <w: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r>
        <w:rPr>
          <w:rFonts w:ascii="Wingdings" w:eastAsia="Wingdings" w:hAnsi="Wingdings" w:cs="Wingdings"/>
        </w:rPr>
        <w:t></w:t>
      </w:r>
    </w:p>
    <w:p w:rsidR="003C4376" w:rsidRDefault="003B5355">
      <w:pPr>
        <w:ind w:left="711" w:right="26" w:firstLine="336"/>
      </w:pPr>
      <w:r>
        <w:rPr>
          <w:rFonts w:ascii="Georgia" w:eastAsia="Georgia" w:hAnsi="Georgia" w:cs="Georgia"/>
          <w:color w:val="221E1F"/>
          <w:sz w:val="19"/>
        </w:rPr>
        <w:t>—</w:t>
      </w:r>
      <w:r>
        <w:rPr>
          <w:rFonts w:ascii="Arial" w:eastAsia="Arial" w:hAnsi="Arial" w:cs="Arial"/>
          <w:color w:val="221E1F"/>
          <w:sz w:val="19"/>
        </w:rPr>
        <w:t xml:space="preserve"> </w:t>
      </w:r>
      <w:r>
        <w:t>Фиксировать информацию доступными средствами (в виде ключевых слов, плана).</w:t>
      </w:r>
      <w:r>
        <w:rPr>
          <w:rFonts w:ascii="Wingdings" w:eastAsia="Wingdings" w:hAnsi="Wingdings" w:cs="Wingdings"/>
        </w:rPr>
        <w:t></w:t>
      </w:r>
    </w:p>
    <w:p w:rsidR="003C4376" w:rsidRDefault="003B5355">
      <w:pPr>
        <w:ind w:left="1561" w:right="26" w:hanging="346"/>
      </w:pPr>
      <w:r>
        <w:rPr>
          <w:rFonts w:ascii="Georgia" w:eastAsia="Georgia" w:hAnsi="Georgia" w:cs="Georgia"/>
          <w:color w:val="221E1F"/>
          <w:sz w:val="19"/>
        </w:rPr>
        <w:t>—</w:t>
      </w:r>
      <w:r>
        <w:rPr>
          <w:rFonts w:ascii="Arial" w:eastAsia="Arial" w:hAnsi="Arial" w:cs="Arial"/>
          <w:color w:val="221E1F"/>
          <w:sz w:val="19"/>
        </w:rPr>
        <w:t xml:space="preserve"> </w:t>
      </w:r>
      <w:r>
        <w:t>Оценивать достоверность информации, полученной из иноязычных источников.</w:t>
      </w:r>
      <w:r>
        <w:rPr>
          <w:rFonts w:ascii="Wingdings" w:eastAsia="Wingdings" w:hAnsi="Wingdings" w:cs="Wingdings"/>
        </w:rPr>
        <w:t></w:t>
      </w:r>
    </w:p>
    <w:p w:rsidR="003C4376" w:rsidRDefault="003B5355">
      <w:pPr>
        <w:ind w:left="687" w:right="26" w:firstLine="360"/>
      </w:pPr>
      <w:r>
        <w:rPr>
          <w:rFonts w:ascii="Georgia" w:eastAsia="Georgia" w:hAnsi="Georgia" w:cs="Georgia"/>
          <w:color w:val="221E1F"/>
          <w:sz w:val="19"/>
        </w:rPr>
        <w:t>—</w:t>
      </w:r>
      <w:r>
        <w:rPr>
          <w:rFonts w:ascii="Arial" w:eastAsia="Arial" w:hAnsi="Arial" w:cs="Arial"/>
          <w:color w:val="221E1F"/>
          <w:sz w:val="19"/>
        </w:rPr>
        <w:t xml:space="preserve"> </w:t>
      </w:r>
      <w:r>
        <w:t>Находить аргументы, подтверждающие или опровергающие одну и ту же идею, в различных информационных источниках;</w:t>
      </w:r>
      <w:r>
        <w:rPr>
          <w:rFonts w:ascii="Wingdings" w:eastAsia="Wingdings" w:hAnsi="Wingdings" w:cs="Wingdings"/>
        </w:rPr>
        <w:t></w:t>
      </w:r>
    </w:p>
    <w:p w:rsidR="003C4376" w:rsidRDefault="003B5355">
      <w:pPr>
        <w:spacing w:after="7786"/>
        <w:ind w:left="687" w:right="26" w:firstLine="360"/>
      </w:pPr>
      <w:r>
        <w:rPr>
          <w:rFonts w:ascii="Georgia" w:eastAsia="Georgia" w:hAnsi="Georgia" w:cs="Georgia"/>
          <w:color w:val="221E1F"/>
          <w:sz w:val="19"/>
        </w:rPr>
        <w:t>—</w:t>
      </w:r>
      <w:r>
        <w:rPr>
          <w:rFonts w:ascii="Arial" w:eastAsia="Arial" w:hAnsi="Arial" w:cs="Arial"/>
          <w:color w:val="221E1F"/>
          <w:sz w:val="19"/>
        </w:rPr>
        <w:t xml:space="preserve"> </w:t>
      </w:r>
      <w:r>
        <w:t>выдвигать предположения (например, о значении слова в контексте) и аргументировать его.</w:t>
      </w:r>
    </w:p>
    <w:p w:rsidR="003C4376" w:rsidRDefault="003B5355">
      <w:pPr>
        <w:spacing w:after="0" w:line="259" w:lineRule="auto"/>
        <w:ind w:left="548" w:right="0" w:firstLine="0"/>
        <w:jc w:val="center"/>
      </w:pPr>
      <w:r>
        <w:rPr>
          <w:rFonts w:ascii="Arial" w:eastAsia="Arial" w:hAnsi="Arial" w:cs="Arial"/>
          <w:sz w:val="22"/>
        </w:rPr>
        <w:lastRenderedPageBreak/>
        <w:t xml:space="preserve"> </w:t>
      </w:r>
    </w:p>
    <w:p w:rsidR="003C4376" w:rsidRDefault="003C4376">
      <w:pPr>
        <w:sectPr w:rsidR="003C4376">
          <w:headerReference w:type="even" r:id="rId35"/>
          <w:headerReference w:type="default" r:id="rId36"/>
          <w:footerReference w:type="even" r:id="rId37"/>
          <w:footerReference w:type="default" r:id="rId38"/>
          <w:headerReference w:type="first" r:id="rId39"/>
          <w:footerReference w:type="first" r:id="rId40"/>
          <w:pgSz w:w="11909" w:h="16838"/>
          <w:pgMar w:top="625" w:right="822" w:bottom="1399" w:left="1556" w:header="720" w:footer="1145" w:gutter="0"/>
          <w:cols w:space="720"/>
        </w:sectPr>
      </w:pPr>
    </w:p>
    <w:p w:rsidR="003C4376" w:rsidRDefault="003B5355">
      <w:pPr>
        <w:pStyle w:val="1"/>
        <w:ind w:left="-5"/>
      </w:pPr>
      <w:r>
        <w:lastRenderedPageBreak/>
        <w:t xml:space="preserve">Формирование универсальных учебных коммуникативных действий </w:t>
      </w:r>
    </w:p>
    <w:p w:rsidR="003C4376" w:rsidRDefault="003B5355">
      <w:pPr>
        <w:ind w:left="543" w:right="408" w:firstLine="360"/>
      </w:pPr>
      <w:r>
        <w:rPr>
          <w:rFonts w:ascii="Georgia" w:eastAsia="Georgia" w:hAnsi="Georgia" w:cs="Georgia"/>
          <w:color w:val="221E1F"/>
          <w:sz w:val="19"/>
        </w:rPr>
        <w:t>—</w:t>
      </w:r>
      <w:r>
        <w:rPr>
          <w:rFonts w:ascii="Arial" w:eastAsia="Arial" w:hAnsi="Arial" w:cs="Arial"/>
          <w:color w:val="221E1F"/>
          <w:sz w:val="19"/>
        </w:rPr>
        <w:t xml:space="preserve"> </w:t>
      </w:r>
      <w: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r>
        <w:rPr>
          <w:rFonts w:ascii="Wingdings" w:eastAsia="Wingdings" w:hAnsi="Wingdings" w:cs="Wingdings"/>
        </w:rPr>
        <w:t></w:t>
      </w:r>
    </w:p>
    <w:p w:rsidR="003C4376" w:rsidRDefault="003B5355">
      <w:pPr>
        <w:ind w:left="543" w:right="412" w:firstLine="360"/>
      </w:pPr>
      <w:r>
        <w:rPr>
          <w:rFonts w:ascii="Georgia" w:eastAsia="Georgia" w:hAnsi="Georgia" w:cs="Georgia"/>
          <w:color w:val="221E1F"/>
          <w:sz w:val="19"/>
        </w:rPr>
        <w:t>—</w:t>
      </w:r>
      <w:r>
        <w:rPr>
          <w:rFonts w:ascii="Arial" w:eastAsia="Arial" w:hAnsi="Arial" w:cs="Arial"/>
          <w:color w:val="221E1F"/>
          <w:sz w:val="19"/>
        </w:rPr>
        <w:t xml:space="preserve"> </w:t>
      </w:r>
      <w: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r>
        <w:rPr>
          <w:rFonts w:ascii="Wingdings" w:eastAsia="Wingdings" w:hAnsi="Wingdings" w:cs="Wingdings"/>
        </w:rPr>
        <w:t></w:t>
      </w:r>
    </w:p>
    <w:p w:rsidR="003C4376" w:rsidRDefault="003B5355">
      <w:pPr>
        <w:ind w:left="543" w:right="26" w:firstLine="360"/>
      </w:pPr>
      <w:r>
        <w:rPr>
          <w:rFonts w:ascii="Georgia" w:eastAsia="Georgia" w:hAnsi="Georgia" w:cs="Georgia"/>
          <w:color w:val="221E1F"/>
          <w:sz w:val="19"/>
        </w:rPr>
        <w:t>—</w:t>
      </w:r>
      <w:r>
        <w:rPr>
          <w:rFonts w:ascii="Arial" w:eastAsia="Arial" w:hAnsi="Arial" w:cs="Arial"/>
          <w:color w:val="221E1F"/>
          <w:sz w:val="19"/>
        </w:rPr>
        <w:t xml:space="preserve"> </w:t>
      </w:r>
      <w:r>
        <w:t>Анализировать и восстанавливать текст с опущенными в учебных целях фрагментами.</w:t>
      </w:r>
      <w:r>
        <w:rPr>
          <w:rFonts w:ascii="Wingdings" w:eastAsia="Wingdings" w:hAnsi="Wingdings" w:cs="Wingdings"/>
        </w:rPr>
        <w:t></w:t>
      </w:r>
    </w:p>
    <w:p w:rsidR="003C4376" w:rsidRDefault="003B5355">
      <w:pPr>
        <w:spacing w:after="11"/>
        <w:ind w:left="543" w:right="411" w:firstLine="360"/>
      </w:pPr>
      <w:r>
        <w:rPr>
          <w:rFonts w:ascii="Georgia" w:eastAsia="Georgia" w:hAnsi="Georgia" w:cs="Georgia"/>
          <w:color w:val="221E1F"/>
          <w:sz w:val="19"/>
        </w:rPr>
        <w:t>—</w:t>
      </w:r>
      <w:r>
        <w:rPr>
          <w:rFonts w:ascii="Arial" w:eastAsia="Arial" w:hAnsi="Arial" w:cs="Arial"/>
          <w:color w:val="221E1F"/>
          <w:sz w:val="19"/>
        </w:rPr>
        <w:t xml:space="preserve"> </w:t>
      </w:r>
      <w: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r>
        <w:rPr>
          <w:rFonts w:ascii="Wingdings" w:eastAsia="Wingdings" w:hAnsi="Wingdings" w:cs="Wingdings"/>
        </w:rPr>
        <w:t></w:t>
      </w:r>
    </w:p>
    <w:p w:rsidR="003C4376" w:rsidRDefault="003B5355">
      <w:pPr>
        <w:ind w:left="543" w:right="408" w:firstLine="360"/>
      </w:pPr>
      <w:r>
        <w:rPr>
          <w:rFonts w:ascii="Georgia" w:eastAsia="Georgia" w:hAnsi="Georgia" w:cs="Georgia"/>
          <w:color w:val="221E1F"/>
          <w:sz w:val="19"/>
        </w:rPr>
        <w:t>—</w:t>
      </w:r>
      <w:r>
        <w:rPr>
          <w:rFonts w:ascii="Arial" w:eastAsia="Arial" w:hAnsi="Arial" w:cs="Arial"/>
          <w:color w:val="221E1F"/>
          <w:sz w:val="19"/>
        </w:rPr>
        <w:t xml:space="preserve"> </w:t>
      </w:r>
      <w: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r>
        <w:rPr>
          <w:rFonts w:ascii="Wingdings" w:eastAsia="Wingdings" w:hAnsi="Wingdings" w:cs="Wingdings"/>
        </w:rPr>
        <w:t></w:t>
      </w:r>
    </w:p>
    <w:p w:rsidR="003C4376" w:rsidRDefault="003B5355">
      <w:pPr>
        <w:pStyle w:val="1"/>
        <w:ind w:left="-5"/>
      </w:pPr>
      <w:r>
        <w:t xml:space="preserve">Формирование универсальных учебных регулятивных действий </w:t>
      </w:r>
    </w:p>
    <w:p w:rsidR="003C4376" w:rsidRDefault="003B5355">
      <w:pPr>
        <w:ind w:left="543" w:right="26" w:firstLine="360"/>
      </w:pPr>
      <w:r>
        <w:rPr>
          <w:rFonts w:ascii="Georgia" w:eastAsia="Georgia" w:hAnsi="Georgia" w:cs="Georgia"/>
          <w:color w:val="221E1F"/>
          <w:sz w:val="19"/>
        </w:rPr>
        <w:t>—</w:t>
      </w:r>
      <w:r>
        <w:rPr>
          <w:rFonts w:ascii="Arial" w:eastAsia="Arial" w:hAnsi="Arial" w:cs="Arial"/>
          <w:color w:val="221E1F"/>
          <w:sz w:val="19"/>
        </w:rPr>
        <w:t xml:space="preserve"> </w:t>
      </w:r>
      <w:r>
        <w:t>Удерживать цель деятельности; планировать выполнение учебной задачи, выбирать и аргументировать способ деятельности.</w:t>
      </w:r>
      <w:r>
        <w:rPr>
          <w:rFonts w:ascii="Wingdings" w:eastAsia="Wingdings" w:hAnsi="Wingdings" w:cs="Wingdings"/>
        </w:rPr>
        <w:t></w:t>
      </w:r>
    </w:p>
    <w:p w:rsidR="003C4376" w:rsidRDefault="003B5355">
      <w:pPr>
        <w:ind w:left="543" w:right="418" w:firstLine="360"/>
      </w:pPr>
      <w:r>
        <w:rPr>
          <w:rFonts w:ascii="Georgia" w:eastAsia="Georgia" w:hAnsi="Georgia" w:cs="Georgia"/>
          <w:color w:val="221E1F"/>
          <w:sz w:val="19"/>
        </w:rPr>
        <w:t>—</w:t>
      </w:r>
      <w:r>
        <w:rPr>
          <w:rFonts w:ascii="Arial" w:eastAsia="Arial" w:hAnsi="Arial" w:cs="Arial"/>
          <w:color w:val="221E1F"/>
          <w:sz w:val="19"/>
        </w:rPr>
        <w:t xml:space="preserve"> </w:t>
      </w:r>
      <w:r>
        <w:t>Планировать организацию совместной работы, определять свою роль, распределять задачи между членами команды, участвовать в групповых формах работы.</w:t>
      </w:r>
      <w:r>
        <w:rPr>
          <w:rFonts w:ascii="Wingdings" w:eastAsia="Wingdings" w:hAnsi="Wingdings" w:cs="Wingdings"/>
        </w:rPr>
        <w:t></w:t>
      </w:r>
    </w:p>
    <w:p w:rsidR="003C4376" w:rsidRDefault="003B5355">
      <w:pPr>
        <w:ind w:left="543" w:right="411" w:firstLine="360"/>
      </w:pPr>
      <w:r>
        <w:rPr>
          <w:rFonts w:ascii="Georgia" w:eastAsia="Georgia" w:hAnsi="Georgia" w:cs="Georgia"/>
          <w:color w:val="221E1F"/>
          <w:sz w:val="19"/>
        </w:rPr>
        <w:t>—</w:t>
      </w:r>
      <w:r>
        <w:rPr>
          <w:rFonts w:ascii="Arial" w:eastAsia="Arial" w:hAnsi="Arial" w:cs="Arial"/>
          <w:color w:val="221E1F"/>
          <w:sz w:val="19"/>
        </w:rPr>
        <w:t xml:space="preserve"> </w:t>
      </w:r>
      <w:r>
        <w:t>Оказывать влияние на речевое поведение партнера (например, поощряя его продолжать поиск совместного решения поставленной задачи).</w:t>
      </w:r>
      <w:r>
        <w:rPr>
          <w:rFonts w:ascii="Wingdings" w:eastAsia="Wingdings" w:hAnsi="Wingdings" w:cs="Wingdings"/>
        </w:rPr>
        <w:t></w:t>
      </w:r>
    </w:p>
    <w:p w:rsidR="003C4376" w:rsidRDefault="003B5355">
      <w:pPr>
        <w:ind w:left="543" w:right="26" w:firstLine="360"/>
      </w:pPr>
      <w:r>
        <w:rPr>
          <w:rFonts w:ascii="Georgia" w:eastAsia="Georgia" w:hAnsi="Georgia" w:cs="Georgia"/>
          <w:color w:val="221E1F"/>
          <w:sz w:val="19"/>
        </w:rPr>
        <w:t>—</w:t>
      </w:r>
      <w:r>
        <w:rPr>
          <w:rFonts w:ascii="Arial" w:eastAsia="Arial" w:hAnsi="Arial" w:cs="Arial"/>
          <w:color w:val="221E1F"/>
          <w:sz w:val="19"/>
        </w:rPr>
        <w:t xml:space="preserve"> </w:t>
      </w:r>
      <w:r>
        <w:t>Корректировать деятельность с учетом возникших трудностей, ошибок, новых данных или информации.</w:t>
      </w:r>
      <w:r>
        <w:rPr>
          <w:rFonts w:ascii="Wingdings" w:eastAsia="Wingdings" w:hAnsi="Wingdings" w:cs="Wingdings"/>
        </w:rPr>
        <w:t></w:t>
      </w:r>
    </w:p>
    <w:p w:rsidR="003C4376" w:rsidRDefault="003B5355">
      <w:pPr>
        <w:ind w:left="543" w:right="410" w:firstLine="360"/>
      </w:pPr>
      <w:r>
        <w:rPr>
          <w:rFonts w:ascii="Georgia" w:eastAsia="Georgia" w:hAnsi="Georgia" w:cs="Georgia"/>
          <w:color w:val="221E1F"/>
          <w:sz w:val="19"/>
        </w:rPr>
        <w:t>—</w:t>
      </w:r>
      <w:r>
        <w:rPr>
          <w:rFonts w:ascii="Arial" w:eastAsia="Arial" w:hAnsi="Arial" w:cs="Arial"/>
          <w:color w:val="221E1F"/>
          <w:sz w:val="19"/>
        </w:rPr>
        <w:t xml:space="preserve"> </w:t>
      </w:r>
      <w: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пр.</w:t>
      </w:r>
      <w:r>
        <w:rPr>
          <w:rFonts w:ascii="Wingdings" w:eastAsia="Wingdings" w:hAnsi="Wingdings" w:cs="Wingdings"/>
        </w:rPr>
        <w:t></w:t>
      </w:r>
    </w:p>
    <w:p w:rsidR="003C4376" w:rsidRDefault="003B5355">
      <w:pPr>
        <w:spacing w:after="34" w:line="259" w:lineRule="auto"/>
        <w:ind w:right="0" w:firstLine="0"/>
        <w:jc w:val="left"/>
      </w:pPr>
      <w:r>
        <w:t xml:space="preserve"> </w:t>
      </w:r>
    </w:p>
    <w:p w:rsidR="003C4376" w:rsidRDefault="003B5355">
      <w:pPr>
        <w:spacing w:after="12" w:line="271" w:lineRule="auto"/>
        <w:ind w:left="10" w:right="16" w:hanging="10"/>
      </w:pPr>
      <w:r>
        <w:rPr>
          <w:b/>
        </w:rPr>
        <w:t xml:space="preserve">Математика и информатика </w:t>
      </w:r>
    </w:p>
    <w:p w:rsidR="003C4376" w:rsidRDefault="003B5355">
      <w:pPr>
        <w:spacing w:after="30" w:line="259" w:lineRule="auto"/>
        <w:ind w:left="-5" w:right="0" w:hanging="10"/>
        <w:jc w:val="left"/>
      </w:pPr>
      <w:r>
        <w:rPr>
          <w:b/>
          <w:u w:val="single" w:color="221E1F"/>
        </w:rPr>
        <w:t>Формирование универсальных учебных познавательных действий</w:t>
      </w:r>
      <w:r>
        <w:rPr>
          <w:b/>
        </w:rPr>
        <w:t xml:space="preserve"> </w:t>
      </w:r>
    </w:p>
    <w:p w:rsidR="003C4376" w:rsidRDefault="003B5355">
      <w:pPr>
        <w:pStyle w:val="1"/>
        <w:ind w:left="-5"/>
      </w:pPr>
      <w:r>
        <w:t xml:space="preserve">Формирование базовых логических действий </w:t>
      </w:r>
    </w:p>
    <w:p w:rsidR="003C4376" w:rsidRDefault="003B5355">
      <w:pPr>
        <w:ind w:left="1249" w:right="26" w:hanging="346"/>
      </w:pPr>
      <w:r>
        <w:rPr>
          <w:rFonts w:ascii="Georgia" w:eastAsia="Georgia" w:hAnsi="Georgia" w:cs="Georgia"/>
          <w:color w:val="221E1F"/>
          <w:sz w:val="19"/>
        </w:rPr>
        <w:t>—</w:t>
      </w:r>
      <w:r>
        <w:rPr>
          <w:rFonts w:ascii="Arial" w:eastAsia="Arial" w:hAnsi="Arial" w:cs="Arial"/>
          <w:color w:val="221E1F"/>
          <w:sz w:val="19"/>
        </w:rPr>
        <w:t xml:space="preserve"> </w:t>
      </w:r>
      <w:r>
        <w:t>Выявлять качества, свойства, характеристики математических объектов.</w:t>
      </w:r>
      <w:r>
        <w:rPr>
          <w:rFonts w:ascii="Wingdings" w:eastAsia="Wingdings" w:hAnsi="Wingdings" w:cs="Wingdings"/>
        </w:rPr>
        <w:t></w:t>
      </w:r>
    </w:p>
    <w:p w:rsidR="003C4376" w:rsidRDefault="003B5355">
      <w:pPr>
        <w:ind w:left="903" w:right="26" w:firstLine="0"/>
      </w:pPr>
      <w:r>
        <w:rPr>
          <w:rFonts w:ascii="Georgia" w:eastAsia="Georgia" w:hAnsi="Georgia" w:cs="Georgia"/>
          <w:color w:val="221E1F"/>
          <w:sz w:val="19"/>
        </w:rPr>
        <w:t>—</w:t>
      </w:r>
      <w:r>
        <w:rPr>
          <w:rFonts w:ascii="Arial" w:eastAsia="Arial" w:hAnsi="Arial" w:cs="Arial"/>
          <w:color w:val="221E1F"/>
          <w:sz w:val="19"/>
        </w:rPr>
        <w:t xml:space="preserve"> </w:t>
      </w:r>
      <w:r>
        <w:t>Различать свойства и признаки объектов.</w:t>
      </w:r>
      <w:r>
        <w:rPr>
          <w:rFonts w:ascii="Wingdings" w:eastAsia="Wingdings" w:hAnsi="Wingdings" w:cs="Wingdings"/>
        </w:rPr>
        <w:t></w:t>
      </w:r>
    </w:p>
    <w:p w:rsidR="003C4376" w:rsidRDefault="003B5355">
      <w:pPr>
        <w:ind w:left="543" w:right="26" w:firstLine="360"/>
      </w:pPr>
      <w:r>
        <w:rPr>
          <w:rFonts w:ascii="Georgia" w:eastAsia="Georgia" w:hAnsi="Georgia" w:cs="Georgia"/>
          <w:color w:val="221E1F"/>
          <w:sz w:val="19"/>
        </w:rPr>
        <w:t>—</w:t>
      </w:r>
      <w:r>
        <w:rPr>
          <w:rFonts w:ascii="Arial" w:eastAsia="Arial" w:hAnsi="Arial" w:cs="Arial"/>
          <w:color w:val="221E1F"/>
          <w:sz w:val="19"/>
        </w:rPr>
        <w:t xml:space="preserve"> </w:t>
      </w:r>
      <w:r>
        <w:t>Сравнивать, упорядочивать, классифицировать числа, величины, выражения, формулы, графики, геометрические фигуры и т. п.</w:t>
      </w:r>
      <w:r>
        <w:rPr>
          <w:rFonts w:ascii="Wingdings" w:eastAsia="Wingdings" w:hAnsi="Wingdings" w:cs="Wingdings"/>
        </w:rPr>
        <w:t></w:t>
      </w:r>
    </w:p>
    <w:p w:rsidR="003C4376" w:rsidRDefault="003B5355">
      <w:pPr>
        <w:ind w:left="543" w:right="108" w:firstLine="360"/>
      </w:pPr>
      <w:r>
        <w:rPr>
          <w:rFonts w:ascii="Georgia" w:eastAsia="Georgia" w:hAnsi="Georgia" w:cs="Georgia"/>
          <w:color w:val="221E1F"/>
          <w:sz w:val="19"/>
        </w:rPr>
        <w:lastRenderedPageBreak/>
        <w:t>—</w:t>
      </w:r>
      <w:r>
        <w:rPr>
          <w:rFonts w:ascii="Arial" w:eastAsia="Arial" w:hAnsi="Arial" w:cs="Arial"/>
          <w:color w:val="221E1F"/>
          <w:sz w:val="19"/>
        </w:rPr>
        <w:t xml:space="preserve"> </w:t>
      </w:r>
      <w:r>
        <w:t>Устанавливать связи и отношения, проводить аналогии, распознавать зависимости между объектами.</w:t>
      </w:r>
      <w:r>
        <w:rPr>
          <w:rFonts w:ascii="Wingdings" w:eastAsia="Wingdings" w:hAnsi="Wingdings" w:cs="Wingdings"/>
        </w:rPr>
        <w:t></w:t>
      </w:r>
    </w:p>
    <w:p w:rsidR="003C4376" w:rsidRDefault="003B5355">
      <w:pPr>
        <w:ind w:left="903" w:right="26" w:firstLine="0"/>
      </w:pPr>
      <w:r>
        <w:rPr>
          <w:rFonts w:ascii="Georgia" w:eastAsia="Georgia" w:hAnsi="Georgia" w:cs="Georgia"/>
          <w:color w:val="221E1F"/>
          <w:sz w:val="19"/>
        </w:rPr>
        <w:t>—</w:t>
      </w:r>
      <w:r>
        <w:rPr>
          <w:rFonts w:ascii="Arial" w:eastAsia="Arial" w:hAnsi="Arial" w:cs="Arial"/>
          <w:color w:val="221E1F"/>
          <w:sz w:val="19"/>
        </w:rPr>
        <w:t xml:space="preserve"> </w:t>
      </w:r>
      <w:r>
        <w:t>Анализировать изменения и находить закономерности.</w:t>
      </w:r>
      <w:r>
        <w:rPr>
          <w:rFonts w:ascii="Wingdings" w:eastAsia="Wingdings" w:hAnsi="Wingdings" w:cs="Wingdings"/>
        </w:rPr>
        <w:t></w:t>
      </w:r>
    </w:p>
    <w:p w:rsidR="003C4376" w:rsidRDefault="003B5355">
      <w:pPr>
        <w:ind w:left="543" w:right="26" w:firstLine="360"/>
      </w:pPr>
      <w:r>
        <w:rPr>
          <w:rFonts w:ascii="Georgia" w:eastAsia="Georgia" w:hAnsi="Georgia" w:cs="Georgia"/>
          <w:color w:val="221E1F"/>
          <w:sz w:val="19"/>
        </w:rPr>
        <w:t>—</w:t>
      </w:r>
      <w:r>
        <w:rPr>
          <w:rFonts w:ascii="Arial" w:eastAsia="Arial" w:hAnsi="Arial" w:cs="Arial"/>
          <w:color w:val="221E1F"/>
          <w:sz w:val="19"/>
        </w:rPr>
        <w:t xml:space="preserve"> </w:t>
      </w:r>
      <w:r>
        <w:t>Формулировать и использовать определения  понятий, теоремы; выводить следствия, строить отрицания, формулировать обратные теоремы.</w:t>
      </w:r>
      <w:r>
        <w:rPr>
          <w:rFonts w:ascii="Wingdings" w:eastAsia="Wingdings" w:hAnsi="Wingdings" w:cs="Wingdings"/>
        </w:rPr>
        <w:t></w:t>
      </w:r>
    </w:p>
    <w:p w:rsidR="003C4376" w:rsidRDefault="003B5355">
      <w:pPr>
        <w:spacing w:after="9"/>
        <w:ind w:left="903" w:right="26" w:firstLine="0"/>
      </w:pPr>
      <w:r>
        <w:rPr>
          <w:rFonts w:ascii="Georgia" w:eastAsia="Georgia" w:hAnsi="Georgia" w:cs="Georgia"/>
          <w:color w:val="221E1F"/>
          <w:sz w:val="19"/>
        </w:rPr>
        <w:t>—</w:t>
      </w:r>
      <w:r>
        <w:rPr>
          <w:rFonts w:ascii="Arial" w:eastAsia="Arial" w:hAnsi="Arial" w:cs="Arial"/>
          <w:color w:val="221E1F"/>
          <w:sz w:val="19"/>
        </w:rPr>
        <w:t xml:space="preserve"> </w:t>
      </w:r>
      <w:r>
        <w:t xml:space="preserve">Использовать логические связки «и», «или», </w:t>
      </w:r>
      <w:r>
        <w:rPr>
          <w:i/>
        </w:rPr>
        <w:t>«</w:t>
      </w:r>
      <w:r>
        <w:t>если ..., то ...».</w:t>
      </w:r>
      <w:r>
        <w:rPr>
          <w:rFonts w:ascii="Wingdings" w:eastAsia="Wingdings" w:hAnsi="Wingdings" w:cs="Wingdings"/>
        </w:rPr>
        <w:t></w:t>
      </w:r>
    </w:p>
    <w:p w:rsidR="003C4376" w:rsidRDefault="003B5355">
      <w:pPr>
        <w:ind w:left="543" w:right="26" w:firstLine="360"/>
      </w:pPr>
      <w:r>
        <w:rPr>
          <w:rFonts w:ascii="Georgia" w:eastAsia="Georgia" w:hAnsi="Georgia" w:cs="Georgia"/>
          <w:color w:val="221E1F"/>
          <w:sz w:val="19"/>
        </w:rPr>
        <w:t>—</w:t>
      </w:r>
      <w:r>
        <w:rPr>
          <w:rFonts w:ascii="Arial" w:eastAsia="Arial" w:hAnsi="Arial" w:cs="Arial"/>
          <w:color w:val="221E1F"/>
          <w:sz w:val="19"/>
        </w:rPr>
        <w:t xml:space="preserve"> </w:t>
      </w:r>
      <w:r>
        <w:t>Обобщать и конкретизировать; строить заключения от общего к частному и от частного к общему.</w:t>
      </w:r>
      <w:r>
        <w:rPr>
          <w:rFonts w:ascii="Wingdings" w:eastAsia="Wingdings" w:hAnsi="Wingdings" w:cs="Wingdings"/>
        </w:rPr>
        <w:t></w:t>
      </w:r>
    </w:p>
    <w:p w:rsidR="003C4376" w:rsidRDefault="003B5355">
      <w:pPr>
        <w:ind w:left="903" w:right="26" w:firstLine="0"/>
      </w:pPr>
      <w:r>
        <w:rPr>
          <w:rFonts w:ascii="Georgia" w:eastAsia="Georgia" w:hAnsi="Georgia" w:cs="Georgia"/>
          <w:color w:val="221E1F"/>
          <w:sz w:val="19"/>
        </w:rPr>
        <w:t>—</w:t>
      </w:r>
      <w:r>
        <w:rPr>
          <w:rFonts w:ascii="Arial" w:eastAsia="Arial" w:hAnsi="Arial" w:cs="Arial"/>
          <w:color w:val="221E1F"/>
          <w:sz w:val="19"/>
        </w:rPr>
        <w:t xml:space="preserve"> </w:t>
      </w:r>
      <w:r>
        <w:t xml:space="preserve">Использовать кванторы «все», «всякий», «любой», «некоторый», </w:t>
      </w:r>
    </w:p>
    <w:p w:rsidR="003C4376" w:rsidRDefault="003B5355">
      <w:pPr>
        <w:ind w:left="543" w:right="26" w:firstLine="0"/>
      </w:pPr>
      <w:r>
        <w:t>«существует»; приводить пример и контрпример.</w:t>
      </w:r>
      <w:r>
        <w:rPr>
          <w:rFonts w:ascii="Wingdings" w:eastAsia="Wingdings" w:hAnsi="Wingdings" w:cs="Wingdings"/>
        </w:rPr>
        <w:t></w:t>
      </w:r>
    </w:p>
    <w:p w:rsidR="003C4376" w:rsidRDefault="003B5355">
      <w:pPr>
        <w:ind w:left="903" w:right="26" w:firstLine="0"/>
      </w:pPr>
      <w:r>
        <w:rPr>
          <w:rFonts w:ascii="Georgia" w:eastAsia="Georgia" w:hAnsi="Georgia" w:cs="Georgia"/>
          <w:color w:val="221E1F"/>
          <w:sz w:val="19"/>
        </w:rPr>
        <w:t>—</w:t>
      </w:r>
      <w:r>
        <w:rPr>
          <w:rFonts w:ascii="Arial" w:eastAsia="Arial" w:hAnsi="Arial" w:cs="Arial"/>
          <w:color w:val="221E1F"/>
          <w:sz w:val="19"/>
        </w:rPr>
        <w:t xml:space="preserve"> </w:t>
      </w:r>
      <w:r>
        <w:t>Различать, распознавать верные и неверные утверждения.</w:t>
      </w:r>
      <w:r>
        <w:rPr>
          <w:rFonts w:ascii="Wingdings" w:eastAsia="Wingdings" w:hAnsi="Wingdings" w:cs="Wingdings"/>
        </w:rPr>
        <w:t></w:t>
      </w:r>
    </w:p>
    <w:p w:rsidR="003C4376" w:rsidRDefault="003B5355">
      <w:pPr>
        <w:ind w:left="1249" w:right="26" w:hanging="346"/>
      </w:pPr>
      <w:r>
        <w:rPr>
          <w:rFonts w:ascii="Georgia" w:eastAsia="Georgia" w:hAnsi="Georgia" w:cs="Georgia"/>
          <w:color w:val="221E1F"/>
          <w:sz w:val="19"/>
        </w:rPr>
        <w:t>—</w:t>
      </w:r>
      <w:r>
        <w:rPr>
          <w:rFonts w:ascii="Arial" w:eastAsia="Arial" w:hAnsi="Arial" w:cs="Arial"/>
          <w:color w:val="221E1F"/>
          <w:sz w:val="19"/>
        </w:rPr>
        <w:t xml:space="preserve"> </w:t>
      </w:r>
      <w:r>
        <w:t>Выражать отношения, зависимости, правила, закономерности с помощью формул.</w:t>
      </w:r>
      <w:r>
        <w:rPr>
          <w:rFonts w:ascii="Wingdings" w:eastAsia="Wingdings" w:hAnsi="Wingdings" w:cs="Wingdings"/>
        </w:rPr>
        <w:t></w:t>
      </w:r>
    </w:p>
    <w:p w:rsidR="003C4376" w:rsidRDefault="003B5355">
      <w:pPr>
        <w:ind w:left="543" w:right="26" w:firstLine="360"/>
      </w:pPr>
      <w:r>
        <w:rPr>
          <w:rFonts w:ascii="Georgia" w:eastAsia="Georgia" w:hAnsi="Georgia" w:cs="Georgia"/>
          <w:color w:val="221E1F"/>
          <w:sz w:val="19"/>
        </w:rPr>
        <w:t>—</w:t>
      </w:r>
      <w:r>
        <w:rPr>
          <w:rFonts w:ascii="Arial" w:eastAsia="Arial" w:hAnsi="Arial" w:cs="Arial"/>
          <w:color w:val="221E1F"/>
          <w:sz w:val="19"/>
        </w:rPr>
        <w:t xml:space="preserve"> </w:t>
      </w:r>
      <w:r>
        <w:t>Моделировать отношения между объектами, использовать символьные и графические модели.</w:t>
      </w:r>
      <w:r>
        <w:rPr>
          <w:rFonts w:ascii="Wingdings" w:eastAsia="Wingdings" w:hAnsi="Wingdings" w:cs="Wingdings"/>
        </w:rPr>
        <w:t></w:t>
      </w:r>
    </w:p>
    <w:p w:rsidR="003C4376" w:rsidRDefault="003B5355">
      <w:pPr>
        <w:ind w:left="543" w:right="26" w:firstLine="360"/>
      </w:pPr>
      <w:r>
        <w:rPr>
          <w:rFonts w:ascii="Georgia" w:eastAsia="Georgia" w:hAnsi="Georgia" w:cs="Georgia"/>
          <w:color w:val="221E1F"/>
          <w:sz w:val="19"/>
        </w:rPr>
        <w:t>—</w:t>
      </w:r>
      <w:r>
        <w:rPr>
          <w:rFonts w:ascii="Arial" w:eastAsia="Arial" w:hAnsi="Arial" w:cs="Arial"/>
          <w:color w:val="221E1F"/>
          <w:sz w:val="19"/>
        </w:rPr>
        <w:t xml:space="preserve"> </w:t>
      </w:r>
      <w:r>
        <w:t>Воспроизводить и строить логические цепочки утверждений, прямые и от противного.</w:t>
      </w:r>
      <w:r>
        <w:rPr>
          <w:rFonts w:ascii="Wingdings" w:eastAsia="Wingdings" w:hAnsi="Wingdings" w:cs="Wingdings"/>
        </w:rPr>
        <w:t></w:t>
      </w:r>
    </w:p>
    <w:p w:rsidR="003C4376" w:rsidRDefault="003B5355">
      <w:pPr>
        <w:spacing w:after="9"/>
        <w:ind w:left="903" w:right="26" w:firstLine="0"/>
      </w:pPr>
      <w:r>
        <w:rPr>
          <w:rFonts w:ascii="Georgia" w:eastAsia="Georgia" w:hAnsi="Georgia" w:cs="Georgia"/>
          <w:color w:val="221E1F"/>
          <w:sz w:val="19"/>
        </w:rPr>
        <w:t>—</w:t>
      </w:r>
      <w:r>
        <w:rPr>
          <w:rFonts w:ascii="Arial" w:eastAsia="Arial" w:hAnsi="Arial" w:cs="Arial"/>
          <w:color w:val="221E1F"/>
          <w:sz w:val="19"/>
        </w:rPr>
        <w:t xml:space="preserve"> </w:t>
      </w:r>
      <w:r>
        <w:t>Устанавливать противоречия в рассуждениях.</w:t>
      </w:r>
      <w:r>
        <w:rPr>
          <w:rFonts w:ascii="Wingdings" w:eastAsia="Wingdings" w:hAnsi="Wingdings" w:cs="Wingdings"/>
        </w:rPr>
        <w:t></w:t>
      </w:r>
    </w:p>
    <w:p w:rsidR="003C4376" w:rsidRDefault="003B5355">
      <w:pPr>
        <w:ind w:left="543" w:right="206" w:firstLine="360"/>
      </w:pPr>
      <w:r>
        <w:rPr>
          <w:rFonts w:ascii="Georgia" w:eastAsia="Georgia" w:hAnsi="Georgia" w:cs="Georgia"/>
          <w:color w:val="221E1F"/>
          <w:sz w:val="19"/>
        </w:rPr>
        <w:t>—</w:t>
      </w:r>
      <w:r>
        <w:rPr>
          <w:rFonts w:ascii="Arial" w:eastAsia="Arial" w:hAnsi="Arial" w:cs="Arial"/>
          <w:color w:val="221E1F"/>
          <w:sz w:val="19"/>
        </w:rPr>
        <w:t xml:space="preserve"> </w:t>
      </w:r>
      <w:r>
        <w:t>Создавать, применять и преобразовывать знаки и символы, модели и схемы для решения учебных и познавательных задач.</w:t>
      </w:r>
      <w:r>
        <w:rPr>
          <w:rFonts w:ascii="Wingdings" w:eastAsia="Wingdings" w:hAnsi="Wingdings" w:cs="Wingdings"/>
        </w:rPr>
        <w:t></w:t>
      </w:r>
    </w:p>
    <w:p w:rsidR="003C4376" w:rsidRDefault="003B5355">
      <w:pPr>
        <w:ind w:left="543" w:right="409" w:firstLine="360"/>
      </w:pPr>
      <w:r>
        <w:rPr>
          <w:rFonts w:ascii="Georgia" w:eastAsia="Georgia" w:hAnsi="Georgia" w:cs="Georgia"/>
          <w:color w:val="221E1F"/>
          <w:sz w:val="19"/>
        </w:rPr>
        <w:t>—</w:t>
      </w:r>
      <w:r>
        <w:rPr>
          <w:rFonts w:ascii="Arial" w:eastAsia="Arial" w:hAnsi="Arial" w:cs="Arial"/>
          <w:color w:val="221E1F"/>
          <w:sz w:val="19"/>
        </w:rPr>
        <w:t xml:space="preserve"> </w:t>
      </w:r>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r>
        <w:rPr>
          <w:rFonts w:ascii="Wingdings" w:eastAsia="Wingdings" w:hAnsi="Wingdings" w:cs="Wingdings"/>
        </w:rPr>
        <w:t></w:t>
      </w:r>
    </w:p>
    <w:p w:rsidR="003C4376" w:rsidRDefault="003B5355">
      <w:pPr>
        <w:pStyle w:val="1"/>
        <w:ind w:left="-5"/>
      </w:pPr>
      <w:r>
        <w:t xml:space="preserve">Формирование базовых исследовательских действий </w:t>
      </w:r>
    </w:p>
    <w:p w:rsidR="003C4376" w:rsidRDefault="003B5355">
      <w:pPr>
        <w:ind w:left="543" w:right="405" w:firstLine="360"/>
      </w:pPr>
      <w:r>
        <w:rPr>
          <w:rFonts w:ascii="Georgia" w:eastAsia="Georgia" w:hAnsi="Georgia" w:cs="Georgia"/>
          <w:color w:val="221E1F"/>
          <w:sz w:val="19"/>
        </w:rPr>
        <w:t>—</w:t>
      </w:r>
      <w:r>
        <w:rPr>
          <w:rFonts w:ascii="Arial" w:eastAsia="Arial" w:hAnsi="Arial" w:cs="Arial"/>
          <w:color w:val="221E1F"/>
          <w:sz w:val="19"/>
        </w:rPr>
        <w:t xml:space="preserve"> </w:t>
      </w:r>
      <w: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r>
        <w:rPr>
          <w:rFonts w:ascii="Wingdings" w:eastAsia="Wingdings" w:hAnsi="Wingdings" w:cs="Wingdings"/>
        </w:rPr>
        <w:t></w:t>
      </w:r>
    </w:p>
    <w:p w:rsidR="003C4376" w:rsidRDefault="003B5355">
      <w:pPr>
        <w:ind w:left="543" w:right="26" w:firstLine="360"/>
      </w:pPr>
      <w:r>
        <w:rPr>
          <w:rFonts w:ascii="Georgia" w:eastAsia="Georgia" w:hAnsi="Georgia" w:cs="Georgia"/>
          <w:color w:val="221E1F"/>
          <w:sz w:val="19"/>
        </w:rPr>
        <w:t>—</w:t>
      </w:r>
      <w:r>
        <w:rPr>
          <w:rFonts w:ascii="Arial" w:eastAsia="Arial" w:hAnsi="Arial" w:cs="Arial"/>
          <w:color w:val="221E1F"/>
          <w:sz w:val="19"/>
        </w:rPr>
        <w:t xml:space="preserve"> </w:t>
      </w:r>
      <w:r>
        <w:t>Доказывать, обосновывать, аргументировать свои суждения, выводы, закономерности и результаты.</w:t>
      </w:r>
      <w:r>
        <w:rPr>
          <w:rFonts w:ascii="Wingdings" w:eastAsia="Wingdings" w:hAnsi="Wingdings" w:cs="Wingdings"/>
        </w:rPr>
        <w:t></w:t>
      </w:r>
    </w:p>
    <w:p w:rsidR="003C4376" w:rsidRDefault="003B5355">
      <w:pPr>
        <w:ind w:left="543" w:right="26" w:firstLine="360"/>
      </w:pPr>
      <w:r>
        <w:rPr>
          <w:rFonts w:ascii="Georgia" w:eastAsia="Georgia" w:hAnsi="Georgia" w:cs="Georgia"/>
          <w:color w:val="221E1F"/>
          <w:sz w:val="19"/>
        </w:rPr>
        <w:t>—</w:t>
      </w:r>
      <w:r>
        <w:rPr>
          <w:rFonts w:ascii="Arial" w:eastAsia="Arial" w:hAnsi="Arial" w:cs="Arial"/>
          <w:color w:val="221E1F"/>
          <w:sz w:val="19"/>
        </w:rPr>
        <w:t xml:space="preserve"> </w:t>
      </w:r>
      <w:r>
        <w:t>Дописывать выводы, результаты опытов, экспериментов, исследований, используя математический язык и символику.</w:t>
      </w:r>
      <w:r>
        <w:rPr>
          <w:rFonts w:ascii="Wingdings" w:eastAsia="Wingdings" w:hAnsi="Wingdings" w:cs="Wingdings"/>
        </w:rPr>
        <w:t></w:t>
      </w:r>
    </w:p>
    <w:p w:rsidR="003C4376" w:rsidRDefault="003B5355">
      <w:pPr>
        <w:ind w:left="543" w:right="26" w:firstLine="360"/>
      </w:pPr>
      <w:r>
        <w:rPr>
          <w:rFonts w:ascii="Georgia" w:eastAsia="Georgia" w:hAnsi="Georgia" w:cs="Georgia"/>
          <w:color w:val="221E1F"/>
          <w:sz w:val="19"/>
        </w:rPr>
        <w:t>—</w:t>
      </w:r>
      <w:r>
        <w:rPr>
          <w:rFonts w:ascii="Arial" w:eastAsia="Arial" w:hAnsi="Arial" w:cs="Arial"/>
          <w:color w:val="221E1F"/>
          <w:sz w:val="19"/>
        </w:rPr>
        <w:t xml:space="preserve"> </w:t>
      </w:r>
      <w:r>
        <w:t>Оценивать надежность информации по критериям, предложенным учителем или сформулированным самостоятельно.</w:t>
      </w:r>
      <w:r>
        <w:rPr>
          <w:rFonts w:ascii="Wingdings" w:eastAsia="Wingdings" w:hAnsi="Wingdings" w:cs="Wingdings"/>
        </w:rPr>
        <w:t></w:t>
      </w:r>
    </w:p>
    <w:p w:rsidR="003C4376" w:rsidRDefault="003B5355">
      <w:pPr>
        <w:pStyle w:val="1"/>
        <w:ind w:left="-5"/>
      </w:pPr>
      <w:r>
        <w:t xml:space="preserve">Работа с информацией </w:t>
      </w:r>
    </w:p>
    <w:p w:rsidR="003C4376" w:rsidRDefault="003B5355">
      <w:pPr>
        <w:ind w:left="543" w:right="725" w:firstLine="360"/>
      </w:pPr>
      <w:r>
        <w:rPr>
          <w:rFonts w:ascii="Georgia" w:eastAsia="Georgia" w:hAnsi="Georgia" w:cs="Georgia"/>
          <w:color w:val="221E1F"/>
          <w:sz w:val="19"/>
        </w:rPr>
        <w:t>—</w:t>
      </w:r>
      <w:r>
        <w:rPr>
          <w:rFonts w:ascii="Arial" w:eastAsia="Arial" w:hAnsi="Arial" w:cs="Arial"/>
          <w:color w:val="221E1F"/>
          <w:sz w:val="19"/>
        </w:rPr>
        <w:t xml:space="preserve"> </w:t>
      </w:r>
      <w:r>
        <w:t>Использовать таблицы и схемы для структурированного  представления информации, графические способы представления данных.</w:t>
      </w:r>
      <w:r>
        <w:rPr>
          <w:rFonts w:ascii="Wingdings" w:eastAsia="Wingdings" w:hAnsi="Wingdings" w:cs="Wingdings"/>
        </w:rPr>
        <w:t></w:t>
      </w:r>
    </w:p>
    <w:p w:rsidR="003C4376" w:rsidRDefault="003B5355">
      <w:pPr>
        <w:ind w:left="1249" w:right="26" w:hanging="346"/>
      </w:pPr>
      <w:r>
        <w:rPr>
          <w:rFonts w:ascii="Georgia" w:eastAsia="Georgia" w:hAnsi="Georgia" w:cs="Georgia"/>
          <w:color w:val="221E1F"/>
          <w:sz w:val="19"/>
        </w:rPr>
        <w:lastRenderedPageBreak/>
        <w:t>—</w:t>
      </w:r>
      <w:r>
        <w:rPr>
          <w:rFonts w:ascii="Arial" w:eastAsia="Arial" w:hAnsi="Arial" w:cs="Arial"/>
          <w:color w:val="221E1F"/>
          <w:sz w:val="19"/>
        </w:rPr>
        <w:t xml:space="preserve"> </w:t>
      </w:r>
      <w:r>
        <w:t>Переводить вербальную информацию в графическую форму и наоборот.</w:t>
      </w:r>
      <w:r>
        <w:rPr>
          <w:rFonts w:ascii="Wingdings" w:eastAsia="Wingdings" w:hAnsi="Wingdings" w:cs="Wingdings"/>
        </w:rPr>
        <w:t></w:t>
      </w:r>
    </w:p>
    <w:p w:rsidR="003C4376" w:rsidRDefault="003B5355">
      <w:pPr>
        <w:ind w:left="543" w:right="26" w:firstLine="360"/>
      </w:pPr>
      <w:r>
        <w:rPr>
          <w:rFonts w:ascii="Georgia" w:eastAsia="Georgia" w:hAnsi="Georgia" w:cs="Georgia"/>
          <w:color w:val="221E1F"/>
          <w:sz w:val="19"/>
        </w:rPr>
        <w:t>—</w:t>
      </w:r>
      <w:r>
        <w:rPr>
          <w:rFonts w:ascii="Arial" w:eastAsia="Arial" w:hAnsi="Arial" w:cs="Arial"/>
          <w:color w:val="221E1F"/>
          <w:sz w:val="19"/>
        </w:rPr>
        <w:t xml:space="preserve"> </w:t>
      </w:r>
      <w:r>
        <w:t>Выявлять недостаточность и избыточность информации, данных, необходимых для решения учебной или практической задачи.</w:t>
      </w:r>
      <w:r>
        <w:rPr>
          <w:rFonts w:ascii="Wingdings" w:eastAsia="Wingdings" w:hAnsi="Wingdings" w:cs="Wingdings"/>
        </w:rPr>
        <w:t></w:t>
      </w:r>
    </w:p>
    <w:p w:rsidR="003C4376" w:rsidRDefault="003B5355">
      <w:pPr>
        <w:ind w:left="543" w:right="26" w:firstLine="360"/>
      </w:pPr>
      <w:r>
        <w:rPr>
          <w:rFonts w:ascii="Georgia" w:eastAsia="Georgia" w:hAnsi="Georgia" w:cs="Georgia"/>
          <w:color w:val="221E1F"/>
          <w:sz w:val="19"/>
        </w:rPr>
        <w:t>—</w:t>
      </w:r>
      <w:r>
        <w:rPr>
          <w:rFonts w:ascii="Arial" w:eastAsia="Arial" w:hAnsi="Arial" w:cs="Arial"/>
          <w:color w:val="221E1F"/>
          <w:sz w:val="19"/>
        </w:rPr>
        <w:t xml:space="preserve"> </w:t>
      </w:r>
      <w:r>
        <w:t>Распознавать неверную информацию, данные, утверждения;  устанавливать противоречия в фактах, данных.</w:t>
      </w:r>
      <w:r>
        <w:rPr>
          <w:rFonts w:ascii="Wingdings" w:eastAsia="Wingdings" w:hAnsi="Wingdings" w:cs="Wingdings"/>
        </w:rPr>
        <w:t></w:t>
      </w:r>
    </w:p>
    <w:p w:rsidR="003C4376" w:rsidRDefault="003B5355">
      <w:pPr>
        <w:ind w:left="903" w:right="26" w:firstLine="0"/>
      </w:pPr>
      <w:r>
        <w:rPr>
          <w:rFonts w:ascii="Georgia" w:eastAsia="Georgia" w:hAnsi="Georgia" w:cs="Georgia"/>
          <w:color w:val="221E1F"/>
          <w:sz w:val="19"/>
        </w:rPr>
        <w:t>—</w:t>
      </w:r>
      <w:r>
        <w:rPr>
          <w:rFonts w:ascii="Arial" w:eastAsia="Arial" w:hAnsi="Arial" w:cs="Arial"/>
          <w:color w:val="221E1F"/>
          <w:sz w:val="19"/>
        </w:rPr>
        <w:t xml:space="preserve"> </w:t>
      </w:r>
      <w:r>
        <w:t>Находить ошибки в неверных утверждениях и исправлять их.</w:t>
      </w:r>
      <w:r>
        <w:rPr>
          <w:rFonts w:ascii="Wingdings" w:eastAsia="Wingdings" w:hAnsi="Wingdings" w:cs="Wingdings"/>
        </w:rPr>
        <w:t></w:t>
      </w:r>
    </w:p>
    <w:p w:rsidR="003C4376" w:rsidRDefault="003B5355">
      <w:pPr>
        <w:ind w:left="543" w:right="375" w:firstLine="360"/>
      </w:pPr>
      <w:r>
        <w:rPr>
          <w:rFonts w:ascii="Georgia" w:eastAsia="Georgia" w:hAnsi="Georgia" w:cs="Georgia"/>
          <w:color w:val="221E1F"/>
          <w:sz w:val="19"/>
        </w:rPr>
        <w:t>—</w:t>
      </w:r>
      <w:r>
        <w:rPr>
          <w:rFonts w:ascii="Arial" w:eastAsia="Arial" w:hAnsi="Arial" w:cs="Arial"/>
          <w:color w:val="221E1F"/>
          <w:sz w:val="19"/>
        </w:rPr>
        <w:t xml:space="preserve"> </w:t>
      </w:r>
      <w:r>
        <w:t>Оценивать надежность информации по критериям, предложенным учителем или сформулированным самостоятельно.</w:t>
      </w:r>
      <w:r>
        <w:rPr>
          <w:rFonts w:ascii="Wingdings" w:eastAsia="Wingdings" w:hAnsi="Wingdings" w:cs="Wingdings"/>
        </w:rPr>
        <w:t></w:t>
      </w:r>
    </w:p>
    <w:p w:rsidR="003C4376" w:rsidRDefault="003B5355">
      <w:pPr>
        <w:pStyle w:val="1"/>
        <w:ind w:left="-5"/>
      </w:pPr>
      <w:r>
        <w:t xml:space="preserve">Формирование универсальных учебных коммуникативных действий </w:t>
      </w:r>
    </w:p>
    <w:p w:rsidR="003C4376" w:rsidRDefault="003B5355">
      <w:pPr>
        <w:ind w:left="567" w:right="242" w:firstLine="283"/>
      </w:pPr>
      <w:r>
        <w:rPr>
          <w:rFonts w:ascii="Georgia" w:eastAsia="Georgia" w:hAnsi="Georgia" w:cs="Georgia"/>
          <w:color w:val="221E1F"/>
          <w:sz w:val="19"/>
        </w:rPr>
        <w:t>—</w:t>
      </w:r>
      <w:r>
        <w:rPr>
          <w:rFonts w:ascii="Arial" w:eastAsia="Arial" w:hAnsi="Arial" w:cs="Arial"/>
          <w:color w:val="221E1F"/>
          <w:sz w:val="19"/>
        </w:rPr>
        <w:t xml:space="preserve"> </w:t>
      </w:r>
      <w:r>
        <w:t xml:space="preserve">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 </w:t>
      </w:r>
    </w:p>
    <w:p w:rsidR="003C4376" w:rsidRDefault="003B5355">
      <w:pPr>
        <w:ind w:left="543" w:right="408" w:firstLine="427"/>
      </w:pPr>
      <w:r>
        <w:rPr>
          <w:rFonts w:ascii="Georgia" w:eastAsia="Georgia" w:hAnsi="Georgia" w:cs="Georgia"/>
          <w:color w:val="221E1F"/>
          <w:sz w:val="19"/>
        </w:rPr>
        <w:t>—</w:t>
      </w:r>
      <w:r>
        <w:rPr>
          <w:rFonts w:ascii="Arial" w:eastAsia="Arial" w:hAnsi="Arial" w:cs="Arial"/>
          <w:color w:val="221E1F"/>
          <w:sz w:val="19"/>
        </w:rPr>
        <w:t xml:space="preserve"> </w:t>
      </w:r>
      <w:r>
        <w:t xml:space="preserve">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 </w:t>
      </w:r>
    </w:p>
    <w:p w:rsidR="003C4376" w:rsidRDefault="003B5355">
      <w:pPr>
        <w:ind w:left="543" w:right="405" w:firstLine="427"/>
      </w:pPr>
      <w:r>
        <w:rPr>
          <w:rFonts w:ascii="Georgia" w:eastAsia="Georgia" w:hAnsi="Georgia" w:cs="Georgia"/>
          <w:color w:val="221E1F"/>
          <w:sz w:val="19"/>
        </w:rPr>
        <w:t>—</w:t>
      </w:r>
      <w:r>
        <w:rPr>
          <w:rFonts w:ascii="Arial" w:eastAsia="Arial" w:hAnsi="Arial" w:cs="Arial"/>
          <w:color w:val="221E1F"/>
          <w:sz w:val="19"/>
        </w:rPr>
        <w:t xml:space="preserve"> </w:t>
      </w:r>
      <w:r>
        <w:t xml:space="preserve">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 </w:t>
      </w:r>
    </w:p>
    <w:p w:rsidR="003C4376" w:rsidRDefault="003B5355">
      <w:pPr>
        <w:ind w:left="543" w:right="26" w:firstLine="427"/>
      </w:pPr>
      <w:r>
        <w:rPr>
          <w:rFonts w:ascii="Georgia" w:eastAsia="Georgia" w:hAnsi="Georgia" w:cs="Georgia"/>
          <w:color w:val="221E1F"/>
          <w:sz w:val="19"/>
        </w:rPr>
        <w:t>—</w:t>
      </w:r>
      <w:r>
        <w:rPr>
          <w:rFonts w:ascii="Arial" w:eastAsia="Arial" w:hAnsi="Arial" w:cs="Arial"/>
          <w:color w:val="221E1F"/>
          <w:sz w:val="19"/>
        </w:rPr>
        <w:t xml:space="preserve"> </w:t>
      </w:r>
      <w:r>
        <w:t xml:space="preserve">Принимать цель совместной информационной деятельности по сбору, обработке, передаче, формализации информации. </w:t>
      </w:r>
    </w:p>
    <w:p w:rsidR="003C4376" w:rsidRDefault="003B5355">
      <w:pPr>
        <w:ind w:left="543" w:right="408" w:firstLine="427"/>
      </w:pPr>
      <w:r>
        <w:rPr>
          <w:rFonts w:ascii="Georgia" w:eastAsia="Georgia" w:hAnsi="Georgia" w:cs="Georgia"/>
          <w:color w:val="221E1F"/>
          <w:sz w:val="19"/>
        </w:rPr>
        <w:t>—</w:t>
      </w:r>
      <w:r>
        <w:rPr>
          <w:rFonts w:ascii="Arial" w:eastAsia="Arial" w:hAnsi="Arial" w:cs="Arial"/>
          <w:color w:val="221E1F"/>
          <w:sz w:val="19"/>
        </w:rPr>
        <w:t xml:space="preserve"> </w:t>
      </w:r>
      <w:r>
        <w:t xml:space="preserve">Коллективно строить действия по ее достижению: распределять роли, договариваться, обсуждать процесс и результат совместной работы. </w:t>
      </w:r>
    </w:p>
    <w:p w:rsidR="003C4376" w:rsidRDefault="003B5355">
      <w:pPr>
        <w:ind w:left="543" w:right="408" w:firstLine="427"/>
      </w:pPr>
      <w:r>
        <w:rPr>
          <w:rFonts w:ascii="Georgia" w:eastAsia="Georgia" w:hAnsi="Georgia" w:cs="Georgia"/>
          <w:color w:val="221E1F"/>
          <w:sz w:val="19"/>
        </w:rPr>
        <w:t>—</w:t>
      </w:r>
      <w:r>
        <w:rPr>
          <w:rFonts w:ascii="Arial" w:eastAsia="Arial" w:hAnsi="Arial" w:cs="Arial"/>
          <w:color w:val="221E1F"/>
          <w:sz w:val="19"/>
        </w:rPr>
        <w:t xml:space="preserve"> </w:t>
      </w:r>
      <w:r>
        <w:t xml:space="preserve">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 </w:t>
      </w:r>
    </w:p>
    <w:p w:rsidR="003C4376" w:rsidRDefault="003B5355">
      <w:pPr>
        <w:ind w:left="543" w:right="415" w:firstLine="427"/>
      </w:pPr>
      <w:r>
        <w:rPr>
          <w:rFonts w:ascii="Georgia" w:eastAsia="Georgia" w:hAnsi="Georgia" w:cs="Georgia"/>
          <w:color w:val="221E1F"/>
          <w:sz w:val="19"/>
        </w:rPr>
        <w:t>—</w:t>
      </w:r>
      <w:r>
        <w:rPr>
          <w:rFonts w:ascii="Arial" w:eastAsia="Arial" w:hAnsi="Arial" w:cs="Arial"/>
          <w:color w:val="221E1F"/>
          <w:sz w:val="19"/>
        </w:rPr>
        <w:t xml:space="preserve"> </w:t>
      </w:r>
      <w:r>
        <w:t xml:space="preserve">Оценивать качество своего вклада в общий информационный продукт по критериям, самостоятельно сформулированным участниками взаимодействия. </w:t>
      </w:r>
    </w:p>
    <w:p w:rsidR="003C4376" w:rsidRDefault="003B5355">
      <w:pPr>
        <w:spacing w:after="5" w:line="271" w:lineRule="auto"/>
        <w:ind w:left="811" w:right="1599" w:hanging="826"/>
        <w:jc w:val="left"/>
      </w:pPr>
      <w:r>
        <w:rPr>
          <w:b/>
          <w:i/>
        </w:rPr>
        <w:t xml:space="preserve">Формирование универсальных учебных регулятивных действий </w:t>
      </w:r>
      <w:r>
        <w:rPr>
          <w:rFonts w:ascii="Georgia" w:eastAsia="Georgia" w:hAnsi="Georgia" w:cs="Georgia"/>
          <w:color w:val="221E1F"/>
          <w:sz w:val="19"/>
        </w:rPr>
        <w:t>—</w:t>
      </w:r>
      <w:r>
        <w:rPr>
          <w:rFonts w:ascii="Arial" w:eastAsia="Arial" w:hAnsi="Arial" w:cs="Arial"/>
          <w:color w:val="221E1F"/>
          <w:sz w:val="19"/>
        </w:rPr>
        <w:t xml:space="preserve"> </w:t>
      </w:r>
      <w:r>
        <w:t xml:space="preserve">Удерживать цель деятельности. </w:t>
      </w:r>
    </w:p>
    <w:p w:rsidR="003C4376" w:rsidRDefault="003B5355">
      <w:pPr>
        <w:ind w:left="783" w:right="26" w:firstLine="283"/>
      </w:pPr>
      <w:r>
        <w:rPr>
          <w:rFonts w:ascii="Georgia" w:eastAsia="Georgia" w:hAnsi="Georgia" w:cs="Georgia"/>
          <w:color w:val="221E1F"/>
          <w:sz w:val="19"/>
        </w:rPr>
        <w:t>—</w:t>
      </w:r>
      <w:r>
        <w:rPr>
          <w:rFonts w:ascii="Arial" w:eastAsia="Arial" w:hAnsi="Arial" w:cs="Arial"/>
          <w:color w:val="221E1F"/>
          <w:sz w:val="19"/>
        </w:rPr>
        <w:t xml:space="preserve"> </w:t>
      </w:r>
      <w:r>
        <w:t xml:space="preserve">Планировать выполнение учебной задачи, выбирать и аргументировать способ деятельности. </w:t>
      </w:r>
    </w:p>
    <w:p w:rsidR="003C4376" w:rsidRDefault="003B5355">
      <w:pPr>
        <w:ind w:left="783" w:right="26" w:firstLine="283"/>
      </w:pPr>
      <w:r>
        <w:rPr>
          <w:rFonts w:ascii="Georgia" w:eastAsia="Georgia" w:hAnsi="Georgia" w:cs="Georgia"/>
          <w:color w:val="221E1F"/>
          <w:sz w:val="19"/>
        </w:rPr>
        <w:t>—</w:t>
      </w:r>
      <w:r>
        <w:rPr>
          <w:rFonts w:ascii="Arial" w:eastAsia="Arial" w:hAnsi="Arial" w:cs="Arial"/>
          <w:color w:val="221E1F"/>
          <w:sz w:val="19"/>
        </w:rPr>
        <w:t xml:space="preserve"> </w:t>
      </w:r>
      <w:r>
        <w:t xml:space="preserve">Корректировать деятельность с учетом возникших трудностей, ошибок, новых данных или информации. </w:t>
      </w:r>
    </w:p>
    <w:p w:rsidR="003C4376" w:rsidRDefault="003B5355">
      <w:pPr>
        <w:ind w:left="783" w:right="413" w:firstLine="211"/>
      </w:pPr>
      <w:r>
        <w:rPr>
          <w:rFonts w:ascii="Georgia" w:eastAsia="Georgia" w:hAnsi="Georgia" w:cs="Georgia"/>
          <w:color w:val="221E1F"/>
          <w:sz w:val="19"/>
        </w:rPr>
        <w:t>—</w:t>
      </w:r>
      <w:r>
        <w:rPr>
          <w:rFonts w:ascii="Arial" w:eastAsia="Arial" w:hAnsi="Arial" w:cs="Arial"/>
          <w:color w:val="221E1F"/>
          <w:sz w:val="19"/>
        </w:rPr>
        <w:t xml:space="preserve"> </w:t>
      </w:r>
      <w:r>
        <w:t xml:space="preserve">Анализировать и оценивать собственную работу: меру  собственной самостоятельности, затруднения, дефициты, ошибки и пр. </w:t>
      </w:r>
    </w:p>
    <w:p w:rsidR="003C4376" w:rsidRDefault="003B5355">
      <w:pPr>
        <w:spacing w:after="34" w:line="259" w:lineRule="auto"/>
        <w:ind w:right="0" w:firstLine="0"/>
        <w:jc w:val="left"/>
      </w:pPr>
      <w:r>
        <w:t xml:space="preserve"> </w:t>
      </w:r>
    </w:p>
    <w:p w:rsidR="003C4376" w:rsidRDefault="003B5355">
      <w:pPr>
        <w:spacing w:after="12" w:line="271" w:lineRule="auto"/>
        <w:ind w:left="10" w:right="16" w:hanging="10"/>
      </w:pPr>
      <w:r>
        <w:rPr>
          <w:b/>
        </w:rPr>
        <w:lastRenderedPageBreak/>
        <w:t xml:space="preserve">Естественно-научные предметы </w:t>
      </w:r>
    </w:p>
    <w:p w:rsidR="003C4376" w:rsidRDefault="003B5355">
      <w:pPr>
        <w:spacing w:after="30" w:line="259" w:lineRule="auto"/>
        <w:ind w:left="-5" w:right="0" w:hanging="10"/>
        <w:jc w:val="left"/>
      </w:pPr>
      <w:r>
        <w:rPr>
          <w:b/>
          <w:u w:val="single" w:color="221E1F"/>
        </w:rPr>
        <w:t>Формирование универсальных учебных познавательных действий</w:t>
      </w:r>
      <w:r>
        <w:rPr>
          <w:b/>
        </w:rPr>
        <w:t xml:space="preserve"> </w:t>
      </w:r>
    </w:p>
    <w:p w:rsidR="003C4376" w:rsidRDefault="003B5355">
      <w:pPr>
        <w:pStyle w:val="1"/>
        <w:ind w:left="-5"/>
      </w:pPr>
      <w:r>
        <w:t xml:space="preserve">Формирование базовых логических действий </w:t>
      </w:r>
    </w:p>
    <w:p w:rsidR="003C4376" w:rsidRDefault="003B5355">
      <w:pPr>
        <w:ind w:left="543" w:right="26" w:firstLine="0"/>
      </w:pPr>
      <w:r>
        <w:rPr>
          <w:rFonts w:ascii="Georgia" w:eastAsia="Georgia" w:hAnsi="Georgia" w:cs="Georgia"/>
          <w:color w:val="221E1F"/>
          <w:sz w:val="19"/>
        </w:rPr>
        <w:t>—</w:t>
      </w:r>
      <w:r>
        <w:rPr>
          <w:rFonts w:ascii="Arial" w:eastAsia="Arial" w:hAnsi="Arial" w:cs="Arial"/>
          <w:color w:val="221E1F"/>
          <w:sz w:val="19"/>
        </w:rPr>
        <w:t xml:space="preserve"> </w:t>
      </w:r>
      <w:r>
        <w:t xml:space="preserve">Выдвигать гипотезы, объясняющие простые явления, например: </w:t>
      </w:r>
    </w:p>
    <w:p w:rsidR="003C4376" w:rsidRDefault="003B5355">
      <w:pPr>
        <w:ind w:right="26"/>
      </w:pPr>
      <w:r>
        <w:t>-</w:t>
      </w:r>
      <w:r>
        <w:rPr>
          <w:rFonts w:ascii="Arial" w:eastAsia="Arial" w:hAnsi="Arial" w:cs="Arial"/>
        </w:rPr>
        <w:t xml:space="preserve"> </w:t>
      </w:r>
      <w:r>
        <w:t xml:space="preserve">почему останавливается движущееся по горизонтальной поверхности тело; почему в жаркую погоду в светлой одежде прохладнее, чем в темной. </w:t>
      </w:r>
    </w:p>
    <w:p w:rsidR="003C4376" w:rsidRDefault="003B5355">
      <w:pPr>
        <w:ind w:left="499" w:right="408" w:hanging="356"/>
      </w:pPr>
      <w:r>
        <w:rPr>
          <w:rFonts w:ascii="Georgia" w:eastAsia="Georgia" w:hAnsi="Georgia" w:cs="Georgia"/>
          <w:color w:val="221E1F"/>
          <w:sz w:val="19"/>
        </w:rPr>
        <w:t>—</w:t>
      </w:r>
      <w:r>
        <w:rPr>
          <w:rFonts w:ascii="Arial" w:eastAsia="Arial" w:hAnsi="Arial" w:cs="Arial"/>
          <w:color w:val="221E1F"/>
          <w:sz w:val="19"/>
        </w:rPr>
        <w:t xml:space="preserve"> </w:t>
      </w:r>
      <w:r>
        <w:t xml:space="preserve">Строить простейшие модели физических явлений (в виде рисунков или схем), например: падение предмета; отражение света от зеркальной поверхности. </w:t>
      </w:r>
    </w:p>
    <w:p w:rsidR="003C4376" w:rsidRDefault="003B5355">
      <w:pPr>
        <w:ind w:left="783" w:right="26" w:hanging="240"/>
      </w:pPr>
      <w:r>
        <w:rPr>
          <w:rFonts w:ascii="Georgia" w:eastAsia="Georgia" w:hAnsi="Georgia" w:cs="Georgia"/>
          <w:color w:val="221E1F"/>
          <w:sz w:val="19"/>
        </w:rPr>
        <w:t>—</w:t>
      </w:r>
      <w:r>
        <w:rPr>
          <w:rFonts w:ascii="Arial" w:eastAsia="Arial" w:hAnsi="Arial" w:cs="Arial"/>
          <w:color w:val="221E1F"/>
          <w:sz w:val="19"/>
        </w:rPr>
        <w:t xml:space="preserve"> </w:t>
      </w:r>
      <w:r>
        <w:t xml:space="preserve">Прогнозировать свойства веществ на основе общих химических свойств изученных классов/групп веществ, к которым они относятся. </w:t>
      </w:r>
    </w:p>
    <w:p w:rsidR="003C4376" w:rsidRDefault="003B5355">
      <w:pPr>
        <w:ind w:left="543" w:right="26" w:firstLine="0"/>
      </w:pPr>
      <w:r>
        <w:rPr>
          <w:rFonts w:ascii="Georgia" w:eastAsia="Georgia" w:hAnsi="Georgia" w:cs="Georgia"/>
          <w:color w:val="221E1F"/>
          <w:sz w:val="19"/>
        </w:rPr>
        <w:t>—</w:t>
      </w:r>
      <w:r>
        <w:rPr>
          <w:rFonts w:ascii="Arial" w:eastAsia="Arial" w:hAnsi="Arial" w:cs="Arial"/>
          <w:color w:val="221E1F"/>
          <w:sz w:val="19"/>
        </w:rPr>
        <w:t xml:space="preserve"> </w:t>
      </w:r>
      <w:r>
        <w:t xml:space="preserve">Объяснять общности происхождения и эволюции систематических </w:t>
      </w:r>
    </w:p>
    <w:p w:rsidR="003C4376" w:rsidRDefault="003C4376">
      <w:pPr>
        <w:sectPr w:rsidR="003C4376">
          <w:headerReference w:type="even" r:id="rId41"/>
          <w:headerReference w:type="default" r:id="rId42"/>
          <w:footerReference w:type="even" r:id="rId43"/>
          <w:footerReference w:type="default" r:id="rId44"/>
          <w:headerReference w:type="first" r:id="rId45"/>
          <w:footerReference w:type="first" r:id="rId46"/>
          <w:pgSz w:w="11909" w:h="16838"/>
          <w:pgMar w:top="1082" w:right="711" w:bottom="1649" w:left="1416" w:header="720" w:footer="890" w:gutter="0"/>
          <w:pgNumType w:start="102"/>
          <w:cols w:space="720"/>
        </w:sectPr>
      </w:pPr>
    </w:p>
    <w:p w:rsidR="003C4376" w:rsidRDefault="003B5355">
      <w:pPr>
        <w:ind w:left="783" w:right="333" w:firstLine="0"/>
      </w:pPr>
      <w:r>
        <w:lastRenderedPageBreak/>
        <w:t xml:space="preserve">групп растений на примере сопоставления биологических растительных объектов. </w:t>
      </w:r>
    </w:p>
    <w:p w:rsidR="003C4376" w:rsidRDefault="003B5355">
      <w:pPr>
        <w:pStyle w:val="1"/>
        <w:ind w:left="-5"/>
      </w:pPr>
      <w:r>
        <w:t xml:space="preserve">Формирование базовых исследовательских действий </w:t>
      </w:r>
    </w:p>
    <w:p w:rsidR="003C4376" w:rsidRDefault="003B5355">
      <w:pPr>
        <w:ind w:left="682" w:right="26" w:hanging="139"/>
      </w:pPr>
      <w:r>
        <w:rPr>
          <w:rFonts w:ascii="Georgia" w:eastAsia="Georgia" w:hAnsi="Georgia" w:cs="Georgia"/>
          <w:color w:val="221E1F"/>
          <w:sz w:val="19"/>
        </w:rPr>
        <w:t>—</w:t>
      </w:r>
      <w:r>
        <w:t xml:space="preserve">Исследование явления теплообмена при смешивании холодной и горячей воды. </w:t>
      </w:r>
    </w:p>
    <w:p w:rsidR="003C4376" w:rsidRDefault="003B5355">
      <w:pPr>
        <w:ind w:left="543" w:right="26" w:firstLine="0"/>
      </w:pPr>
      <w:r>
        <w:rPr>
          <w:rFonts w:ascii="Georgia" w:eastAsia="Georgia" w:hAnsi="Georgia" w:cs="Georgia"/>
          <w:color w:val="221E1F"/>
          <w:sz w:val="19"/>
        </w:rPr>
        <w:t>—</w:t>
      </w:r>
      <w:r>
        <w:t xml:space="preserve">Исследование процесса испарения различных жидкостей. </w:t>
      </w:r>
    </w:p>
    <w:p w:rsidR="003C4376" w:rsidRDefault="003B5355">
      <w:pPr>
        <w:ind w:left="783" w:right="407" w:hanging="240"/>
      </w:pPr>
      <w:r>
        <w:rPr>
          <w:rFonts w:ascii="Georgia" w:eastAsia="Georgia" w:hAnsi="Georgia" w:cs="Georgia"/>
          <w:color w:val="221E1F"/>
          <w:sz w:val="19"/>
        </w:rPr>
        <w:t>—</w:t>
      </w:r>
      <w:r>
        <w:rPr>
          <w:rFonts w:ascii="Arial" w:eastAsia="Arial" w:hAnsi="Arial" w:cs="Arial"/>
          <w:color w:val="221E1F"/>
          <w:sz w:val="19"/>
        </w:rPr>
        <w:t xml:space="preserve"> </w:t>
      </w:r>
      <w:r>
        <w:t xml:space="preserve">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 ионов, взимодействие разбавленной серной кислоты с цинком. </w:t>
      </w:r>
    </w:p>
    <w:p w:rsidR="003C4376" w:rsidRDefault="003B5355">
      <w:pPr>
        <w:pStyle w:val="1"/>
        <w:ind w:left="-5"/>
      </w:pPr>
      <w:r>
        <w:t xml:space="preserve">Работа с информацией </w:t>
      </w:r>
    </w:p>
    <w:p w:rsidR="003C4376" w:rsidRDefault="003B5355">
      <w:pPr>
        <w:ind w:left="783" w:right="415" w:hanging="240"/>
      </w:pPr>
      <w:r>
        <w:rPr>
          <w:rFonts w:ascii="Georgia" w:eastAsia="Georgia" w:hAnsi="Georgia" w:cs="Georgia"/>
          <w:color w:val="221E1F"/>
          <w:sz w:val="19"/>
        </w:rPr>
        <w:t>—</w:t>
      </w:r>
      <w:r>
        <w:rPr>
          <w:rFonts w:ascii="Arial" w:eastAsia="Arial" w:hAnsi="Arial" w:cs="Arial"/>
          <w:color w:val="221E1F"/>
          <w:sz w:val="19"/>
        </w:rPr>
        <w:t xml:space="preserve"> </w:t>
      </w:r>
      <w:r>
        <w:t xml:space="preserve">Анализировать оригинальный текст, посвященный использованию звука (или ультразвука) в технике (эхолокация, ультразвук в медицине и др.). </w:t>
      </w:r>
    </w:p>
    <w:p w:rsidR="003C4376" w:rsidRDefault="003B5355">
      <w:pPr>
        <w:ind w:left="543" w:right="26" w:firstLine="0"/>
      </w:pPr>
      <w:r>
        <w:rPr>
          <w:rFonts w:ascii="Georgia" w:eastAsia="Georgia" w:hAnsi="Georgia" w:cs="Georgia"/>
          <w:color w:val="221E1F"/>
          <w:sz w:val="19"/>
        </w:rPr>
        <w:t>—</w:t>
      </w:r>
      <w:r>
        <w:rPr>
          <w:rFonts w:ascii="Arial" w:eastAsia="Arial" w:hAnsi="Arial" w:cs="Arial"/>
          <w:color w:val="221E1F"/>
          <w:sz w:val="19"/>
        </w:rPr>
        <w:t xml:space="preserve"> </w:t>
      </w:r>
      <w:r>
        <w:t xml:space="preserve">Выполнять задания по тексту (смысловое чтение). </w:t>
      </w:r>
    </w:p>
    <w:p w:rsidR="003C4376" w:rsidRDefault="003B5355">
      <w:pPr>
        <w:ind w:left="783" w:right="407" w:hanging="240"/>
      </w:pPr>
      <w:r>
        <w:rPr>
          <w:rFonts w:ascii="Georgia" w:eastAsia="Georgia" w:hAnsi="Georgia" w:cs="Georgia"/>
          <w:color w:val="221E1F"/>
          <w:sz w:val="19"/>
        </w:rPr>
        <w:t>—</w:t>
      </w:r>
      <w:r>
        <w:rPr>
          <w:rFonts w:ascii="Arial" w:eastAsia="Arial" w:hAnsi="Arial" w:cs="Arial"/>
          <w:color w:val="221E1F"/>
          <w:sz w:val="19"/>
        </w:rPr>
        <w:t xml:space="preserve"> </w:t>
      </w:r>
      <w:r>
        <w:t xml:space="preserve">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 </w:t>
      </w:r>
    </w:p>
    <w:p w:rsidR="003C4376" w:rsidRDefault="003B5355">
      <w:pPr>
        <w:ind w:left="783" w:right="419" w:hanging="240"/>
      </w:pPr>
      <w:r>
        <w:rPr>
          <w:rFonts w:ascii="Georgia" w:eastAsia="Georgia" w:hAnsi="Georgia" w:cs="Georgia"/>
          <w:color w:val="221E1F"/>
          <w:sz w:val="19"/>
        </w:rPr>
        <w:t>—</w:t>
      </w:r>
      <w:r>
        <w:rPr>
          <w:rFonts w:ascii="Arial" w:eastAsia="Arial" w:hAnsi="Arial" w:cs="Arial"/>
          <w:color w:val="221E1F"/>
          <w:sz w:val="19"/>
        </w:rPr>
        <w:t xml:space="preserve"> </w:t>
      </w:r>
      <w:r>
        <w:t xml:space="preserve">Анализировать современные источники о вакцинах и вакцинировании. Обсуждать роли вакцин и лечебных сывороток для сохранения здоровья человека. </w:t>
      </w:r>
    </w:p>
    <w:p w:rsidR="003C4376" w:rsidRDefault="003B5355">
      <w:pPr>
        <w:pStyle w:val="1"/>
        <w:ind w:left="-5"/>
      </w:pPr>
      <w:r>
        <w:t xml:space="preserve">Формирование универсальных учебных коммуникативных действий </w:t>
      </w:r>
    </w:p>
    <w:p w:rsidR="003C4376" w:rsidRDefault="003B5355">
      <w:pPr>
        <w:ind w:left="783" w:right="405" w:hanging="240"/>
      </w:pPr>
      <w:r>
        <w:rPr>
          <w:rFonts w:ascii="Georgia" w:eastAsia="Georgia" w:hAnsi="Georgia" w:cs="Georgia"/>
          <w:color w:val="221E1F"/>
          <w:sz w:val="19"/>
        </w:rPr>
        <w:t>—</w:t>
      </w:r>
      <w:r>
        <w:rPr>
          <w:rFonts w:ascii="Arial" w:eastAsia="Arial" w:hAnsi="Arial" w:cs="Arial"/>
          <w:color w:val="221E1F"/>
          <w:sz w:val="19"/>
        </w:rPr>
        <w:t xml:space="preserve"> </w:t>
      </w:r>
      <w:r>
        <w:t xml:space="preserve">Сопоставлять свои суждения с суждениями других участников дискуссии, при выявлении различий и сходства позиций по отношению к обсуждаемой естественно- научной проблеме. </w:t>
      </w:r>
    </w:p>
    <w:p w:rsidR="003C4376" w:rsidRDefault="003B5355">
      <w:pPr>
        <w:ind w:left="783" w:right="204" w:hanging="240"/>
      </w:pPr>
      <w:r>
        <w:rPr>
          <w:rFonts w:ascii="Georgia" w:eastAsia="Georgia" w:hAnsi="Georgia" w:cs="Georgia"/>
          <w:color w:val="221E1F"/>
          <w:sz w:val="19"/>
        </w:rPr>
        <w:t>—</w:t>
      </w:r>
      <w:r>
        <w:rPr>
          <w:rFonts w:ascii="Arial" w:eastAsia="Arial" w:hAnsi="Arial" w:cs="Arial"/>
          <w:color w:val="221E1F"/>
          <w:sz w:val="19"/>
        </w:rPr>
        <w:t xml:space="preserve"> </w:t>
      </w:r>
      <w:r>
        <w:t xml:space="preserve">Выражать свою точку зрения на решение естественно-научной задачи в устных и письменных текстах. </w:t>
      </w:r>
    </w:p>
    <w:p w:rsidR="003C4376" w:rsidRDefault="003B5355">
      <w:pPr>
        <w:ind w:left="783" w:right="409" w:hanging="240"/>
      </w:pPr>
      <w:r>
        <w:rPr>
          <w:rFonts w:ascii="Georgia" w:eastAsia="Georgia" w:hAnsi="Georgia" w:cs="Georgia"/>
          <w:color w:val="221E1F"/>
          <w:sz w:val="19"/>
        </w:rPr>
        <w:t>—</w:t>
      </w:r>
      <w:r>
        <w:rPr>
          <w:rFonts w:ascii="Arial" w:eastAsia="Arial" w:hAnsi="Arial" w:cs="Arial"/>
          <w:color w:val="221E1F"/>
          <w:sz w:val="19"/>
        </w:rPr>
        <w:t xml:space="preserve"> </w:t>
      </w:r>
      <w:r>
        <w:t xml:space="preserve">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 </w:t>
      </w:r>
    </w:p>
    <w:p w:rsidR="003C4376" w:rsidRDefault="003B5355">
      <w:pPr>
        <w:ind w:left="783" w:right="406" w:hanging="240"/>
      </w:pPr>
      <w:r>
        <w:rPr>
          <w:rFonts w:ascii="Georgia" w:eastAsia="Georgia" w:hAnsi="Georgia" w:cs="Georgia"/>
          <w:color w:val="221E1F"/>
          <w:sz w:val="19"/>
        </w:rPr>
        <w:t>—</w:t>
      </w:r>
      <w:r>
        <w:rPr>
          <w:rFonts w:ascii="Arial" w:eastAsia="Arial" w:hAnsi="Arial" w:cs="Arial"/>
          <w:color w:val="221E1F"/>
          <w:sz w:val="19"/>
        </w:rPr>
        <w:t xml:space="preserve"> </w:t>
      </w:r>
      <w:r>
        <w:t xml:space="preserve">Определять и принимать цель совместной деятельности по решению естественно- научной проблемы, организация действий по ее достижению: обсуждение процесса и результатов совместной работы; обобщение мнений нескольких людей. </w:t>
      </w:r>
    </w:p>
    <w:p w:rsidR="003C4376" w:rsidRDefault="003B5355">
      <w:pPr>
        <w:ind w:left="783" w:right="420" w:hanging="240"/>
      </w:pPr>
      <w:r>
        <w:rPr>
          <w:rFonts w:ascii="Georgia" w:eastAsia="Georgia" w:hAnsi="Georgia" w:cs="Georgia"/>
          <w:color w:val="221E1F"/>
          <w:sz w:val="19"/>
        </w:rPr>
        <w:t>—</w:t>
      </w:r>
      <w:r>
        <w:rPr>
          <w:rFonts w:ascii="Arial" w:eastAsia="Arial" w:hAnsi="Arial" w:cs="Arial"/>
          <w:color w:val="221E1F"/>
          <w:sz w:val="19"/>
        </w:rPr>
        <w:t xml:space="preserve"> </w:t>
      </w:r>
      <w:r>
        <w:t xml:space="preserve">Координировать свои действия с другими членами команды при решении задачи, выполнении естественно-научного исследования или проекта. </w:t>
      </w:r>
    </w:p>
    <w:p w:rsidR="003C4376" w:rsidRDefault="003B5355">
      <w:pPr>
        <w:ind w:right="410"/>
      </w:pPr>
      <w:r>
        <w:rPr>
          <w:rFonts w:ascii="Georgia" w:eastAsia="Georgia" w:hAnsi="Georgia" w:cs="Georgia"/>
          <w:color w:val="221E1F"/>
          <w:sz w:val="19"/>
        </w:rPr>
        <w:lastRenderedPageBreak/>
        <w:t>—</w:t>
      </w:r>
      <w:r>
        <w:rPr>
          <w:rFonts w:ascii="Arial" w:eastAsia="Arial" w:hAnsi="Arial" w:cs="Arial"/>
          <w:color w:val="221E1F"/>
          <w:sz w:val="19"/>
        </w:rPr>
        <w:t xml:space="preserve"> </w:t>
      </w:r>
      <w:r>
        <w:t xml:space="preserve">Оценивать свой вклад в решение естественно-научной проблемы по критериям, самостоятельно сформулированным участниками команды. </w:t>
      </w:r>
      <w:r>
        <w:rPr>
          <w:b/>
          <w:i/>
        </w:rPr>
        <w:t xml:space="preserve">Формирование универсальных учебных регулятивных действий </w:t>
      </w:r>
    </w:p>
    <w:p w:rsidR="003C4376" w:rsidRDefault="003B5355">
      <w:pPr>
        <w:ind w:left="783" w:right="26" w:hanging="240"/>
      </w:pPr>
      <w:r>
        <w:rPr>
          <w:rFonts w:ascii="Georgia" w:eastAsia="Georgia" w:hAnsi="Georgia" w:cs="Georgia"/>
          <w:color w:val="221E1F"/>
          <w:sz w:val="19"/>
        </w:rPr>
        <w:t>—</w:t>
      </w:r>
      <w:r>
        <w:rPr>
          <w:rFonts w:ascii="Arial" w:eastAsia="Arial" w:hAnsi="Arial" w:cs="Arial"/>
          <w:color w:val="221E1F"/>
          <w:sz w:val="19"/>
        </w:rPr>
        <w:t xml:space="preserve"> </w:t>
      </w:r>
      <w:r>
        <w:t xml:space="preserve">Выявление проблем в жизненных и учебных ситуациях, требующих для решения проявлений естественно-научной грамотности. </w:t>
      </w:r>
    </w:p>
    <w:p w:rsidR="003C4376" w:rsidRDefault="003B5355">
      <w:pPr>
        <w:ind w:left="783" w:right="26" w:hanging="77"/>
      </w:pPr>
      <w:r>
        <w:rPr>
          <w:rFonts w:ascii="Arial" w:eastAsia="Arial" w:hAnsi="Arial" w:cs="Arial"/>
          <w:color w:val="221E1F"/>
          <w:sz w:val="19"/>
        </w:rPr>
        <w:t xml:space="preserve"> </w:t>
      </w:r>
      <w:r>
        <w:t xml:space="preserve">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 </w:t>
      </w:r>
    </w:p>
    <w:p w:rsidR="003C4376" w:rsidRDefault="003B5355">
      <w:pPr>
        <w:ind w:left="783" w:right="409" w:hanging="240"/>
      </w:pPr>
      <w:r>
        <w:rPr>
          <w:rFonts w:ascii="Georgia" w:eastAsia="Georgia" w:hAnsi="Georgia" w:cs="Georgia"/>
          <w:color w:val="221E1F"/>
          <w:sz w:val="19"/>
        </w:rPr>
        <w:t>—</w:t>
      </w:r>
      <w:r>
        <w:rPr>
          <w:rFonts w:ascii="Arial" w:eastAsia="Arial" w:hAnsi="Arial" w:cs="Arial"/>
          <w:color w:val="221E1F"/>
          <w:sz w:val="19"/>
        </w:rPr>
        <w:t xml:space="preserve"> </w:t>
      </w:r>
      <w:r>
        <w:t xml:space="preserve">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 </w:t>
      </w:r>
    </w:p>
    <w:p w:rsidR="003C4376" w:rsidRDefault="003B5355">
      <w:pPr>
        <w:ind w:left="783" w:right="408" w:hanging="240"/>
      </w:pPr>
      <w:r>
        <w:rPr>
          <w:rFonts w:ascii="Georgia" w:eastAsia="Georgia" w:hAnsi="Georgia" w:cs="Georgia"/>
          <w:color w:val="221E1F"/>
          <w:sz w:val="19"/>
        </w:rPr>
        <w:t>—</w:t>
      </w:r>
      <w:r>
        <w:rPr>
          <w:rFonts w:ascii="Arial" w:eastAsia="Arial" w:hAnsi="Arial" w:cs="Arial"/>
          <w:color w:val="221E1F"/>
          <w:sz w:val="19"/>
        </w:rPr>
        <w:t xml:space="preserve"> </w:t>
      </w:r>
      <w:r>
        <w:t xml:space="preserve">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 </w:t>
      </w:r>
    </w:p>
    <w:p w:rsidR="003C4376" w:rsidRDefault="003B5355">
      <w:pPr>
        <w:ind w:left="783" w:right="420" w:hanging="240"/>
      </w:pPr>
      <w:r>
        <w:rPr>
          <w:rFonts w:ascii="Georgia" w:eastAsia="Georgia" w:hAnsi="Georgia" w:cs="Georgia"/>
          <w:color w:val="221E1F"/>
          <w:sz w:val="19"/>
        </w:rPr>
        <w:t>—</w:t>
      </w:r>
      <w:r>
        <w:rPr>
          <w:rFonts w:ascii="Arial" w:eastAsia="Arial" w:hAnsi="Arial" w:cs="Arial"/>
          <w:color w:val="221E1F"/>
          <w:sz w:val="19"/>
        </w:rPr>
        <w:t xml:space="preserve"> </w:t>
      </w:r>
      <w:r>
        <w:t xml:space="preserve">Объяснение причин достижения (не достижения) результатов деятельности по решению естественно-научной задачи, выполнении естественно-научного исследования. </w:t>
      </w:r>
    </w:p>
    <w:p w:rsidR="003C4376" w:rsidRDefault="003B5355">
      <w:pPr>
        <w:ind w:left="783" w:right="26" w:hanging="240"/>
      </w:pPr>
      <w:r>
        <w:rPr>
          <w:rFonts w:ascii="Georgia" w:eastAsia="Georgia" w:hAnsi="Georgia" w:cs="Georgia"/>
          <w:color w:val="221E1F"/>
          <w:sz w:val="19"/>
        </w:rPr>
        <w:t>—</w:t>
      </w:r>
      <w:r>
        <w:rPr>
          <w:rFonts w:ascii="Arial" w:eastAsia="Arial" w:hAnsi="Arial" w:cs="Arial"/>
          <w:color w:val="221E1F"/>
          <w:sz w:val="19"/>
        </w:rPr>
        <w:t xml:space="preserve"> </w:t>
      </w:r>
      <w:r>
        <w:t xml:space="preserve">Оценка соответствия результата решения естественно-научной проблемы поставленным целям и условиям. </w:t>
      </w:r>
    </w:p>
    <w:p w:rsidR="003C4376" w:rsidRDefault="003B5355">
      <w:pPr>
        <w:ind w:left="783" w:right="411" w:hanging="240"/>
      </w:pPr>
      <w:r>
        <w:rPr>
          <w:rFonts w:ascii="Georgia" w:eastAsia="Georgia" w:hAnsi="Georgia" w:cs="Georgia"/>
          <w:color w:val="221E1F"/>
          <w:sz w:val="19"/>
        </w:rPr>
        <w:t>—</w:t>
      </w:r>
      <w:r>
        <w:rPr>
          <w:rFonts w:ascii="Arial" w:eastAsia="Arial" w:hAnsi="Arial" w:cs="Arial"/>
          <w:color w:val="221E1F"/>
          <w:sz w:val="19"/>
        </w:rPr>
        <w:t xml:space="preserve"> </w:t>
      </w:r>
      <w:r>
        <w:t xml:space="preserve">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 </w:t>
      </w:r>
    </w:p>
    <w:p w:rsidR="003C4376" w:rsidRDefault="003B5355">
      <w:pPr>
        <w:spacing w:after="12" w:line="271" w:lineRule="auto"/>
        <w:ind w:left="10" w:right="16" w:hanging="10"/>
      </w:pPr>
      <w:r>
        <w:rPr>
          <w:b/>
        </w:rPr>
        <w:t xml:space="preserve">Общественно-научные предметы </w:t>
      </w:r>
    </w:p>
    <w:p w:rsidR="003C4376" w:rsidRDefault="003B5355">
      <w:pPr>
        <w:pStyle w:val="21"/>
        <w:spacing w:after="25"/>
        <w:ind w:left="0" w:firstLine="0"/>
        <w:jc w:val="left"/>
      </w:pPr>
      <w:r>
        <w:rPr>
          <w:b w:val="0"/>
          <w:u w:val="single" w:color="221E1F"/>
        </w:rPr>
        <w:t>Формирование универсальных учебных познавательных действий</w:t>
      </w:r>
      <w:r>
        <w:rPr>
          <w:b w:val="0"/>
        </w:rPr>
        <w:t xml:space="preserve"> </w:t>
      </w:r>
    </w:p>
    <w:p w:rsidR="003C4376" w:rsidRDefault="003B5355">
      <w:pPr>
        <w:spacing w:after="16" w:line="269" w:lineRule="auto"/>
        <w:ind w:left="10" w:right="0" w:hanging="10"/>
        <w:jc w:val="left"/>
      </w:pPr>
      <w:r>
        <w:rPr>
          <w:i/>
        </w:rPr>
        <w:t xml:space="preserve">Формирование базовых логических действий </w:t>
      </w:r>
    </w:p>
    <w:p w:rsidR="003C4376" w:rsidRDefault="003B5355">
      <w:pPr>
        <w:ind w:left="543" w:right="26" w:firstLine="0"/>
      </w:pPr>
      <w:r>
        <w:rPr>
          <w:rFonts w:ascii="Georgia" w:eastAsia="Georgia" w:hAnsi="Georgia" w:cs="Georgia"/>
          <w:color w:val="221E1F"/>
          <w:sz w:val="19"/>
        </w:rPr>
        <w:t>—</w:t>
      </w:r>
      <w:r>
        <w:rPr>
          <w:rFonts w:ascii="Arial" w:eastAsia="Arial" w:hAnsi="Arial" w:cs="Arial"/>
          <w:color w:val="221E1F"/>
          <w:sz w:val="19"/>
        </w:rPr>
        <w:t xml:space="preserve"> </w:t>
      </w:r>
      <w:r>
        <w:t xml:space="preserve">Систематизировать, классифицировать и обобщать исторические факты. </w:t>
      </w:r>
    </w:p>
    <w:p w:rsidR="003C4376" w:rsidRDefault="003B5355">
      <w:pPr>
        <w:ind w:left="543" w:right="26" w:firstLine="0"/>
      </w:pPr>
      <w:r>
        <w:rPr>
          <w:rFonts w:ascii="Georgia" w:eastAsia="Georgia" w:hAnsi="Georgia" w:cs="Georgia"/>
          <w:color w:val="221E1F"/>
          <w:sz w:val="19"/>
        </w:rPr>
        <w:t>—</w:t>
      </w:r>
      <w:r>
        <w:rPr>
          <w:rFonts w:ascii="Arial" w:eastAsia="Arial" w:hAnsi="Arial" w:cs="Arial"/>
          <w:color w:val="221E1F"/>
          <w:sz w:val="19"/>
        </w:rPr>
        <w:t xml:space="preserve"> </w:t>
      </w:r>
      <w:r>
        <w:t xml:space="preserve">Составлять синхронистические и систематические таблицы. </w:t>
      </w:r>
    </w:p>
    <w:p w:rsidR="003C4376" w:rsidRDefault="003B5355">
      <w:pPr>
        <w:ind w:left="749" w:right="26" w:hanging="206"/>
      </w:pPr>
      <w:r>
        <w:rPr>
          <w:rFonts w:ascii="Georgia" w:eastAsia="Georgia" w:hAnsi="Georgia" w:cs="Georgia"/>
          <w:color w:val="221E1F"/>
          <w:sz w:val="19"/>
        </w:rPr>
        <w:t>—</w:t>
      </w:r>
      <w:r>
        <w:rPr>
          <w:rFonts w:ascii="Arial" w:eastAsia="Arial" w:hAnsi="Arial" w:cs="Arial"/>
          <w:color w:val="221E1F"/>
          <w:sz w:val="19"/>
        </w:rPr>
        <w:t xml:space="preserve"> </w:t>
      </w:r>
      <w:r>
        <w:t xml:space="preserve">Выявлять и характеризовать существенные признаки исторических явлений, процессов. </w:t>
      </w:r>
    </w:p>
    <w:p w:rsidR="003C4376" w:rsidRDefault="003B5355">
      <w:pPr>
        <w:ind w:left="783" w:right="410" w:hanging="240"/>
      </w:pPr>
      <w:r>
        <w:rPr>
          <w:rFonts w:ascii="Georgia" w:eastAsia="Georgia" w:hAnsi="Georgia" w:cs="Georgia"/>
          <w:color w:val="221E1F"/>
          <w:sz w:val="19"/>
        </w:rPr>
        <w:t>—</w:t>
      </w:r>
      <w:r>
        <w:rPr>
          <w:rFonts w:ascii="Arial" w:eastAsia="Arial" w:hAnsi="Arial" w:cs="Arial"/>
          <w:color w:val="221E1F"/>
          <w:sz w:val="19"/>
        </w:rPr>
        <w:t xml:space="preserve"> </w:t>
      </w:r>
      <w:r>
        <w:t xml:space="preserve">Сравнивать исторические явления, процессы (политическое устройство государств, социально-экономические отношения, пути модернизации и др.) по горизонтали (существовавшие синхронно в разных сообществах) и в динамике («было — стало») по заданным или самостоятельно определенным основаниям. </w:t>
      </w:r>
    </w:p>
    <w:p w:rsidR="003C4376" w:rsidRDefault="003B5355">
      <w:pPr>
        <w:ind w:left="783" w:right="412" w:hanging="240"/>
      </w:pPr>
      <w:r>
        <w:rPr>
          <w:rFonts w:ascii="Georgia" w:eastAsia="Georgia" w:hAnsi="Georgia" w:cs="Georgia"/>
          <w:color w:val="221E1F"/>
          <w:sz w:val="19"/>
        </w:rPr>
        <w:lastRenderedPageBreak/>
        <w:t>—</w:t>
      </w:r>
      <w:r>
        <w:rPr>
          <w:rFonts w:ascii="Arial" w:eastAsia="Arial" w:hAnsi="Arial" w:cs="Arial"/>
          <w:color w:val="221E1F"/>
          <w:sz w:val="19"/>
        </w:rPr>
        <w:t xml:space="preserve"> </w:t>
      </w:r>
      <w:r>
        <w:t xml:space="preserve">Использовать понятия и категории современного исторического знания (эпоха, цивилизация, исторический источник, исторический факт, историзм и др.). </w:t>
      </w:r>
    </w:p>
    <w:p w:rsidR="003C4376" w:rsidRDefault="003B5355">
      <w:pPr>
        <w:ind w:left="543" w:right="26" w:firstLine="0"/>
      </w:pPr>
      <w:r>
        <w:rPr>
          <w:rFonts w:ascii="Georgia" w:eastAsia="Georgia" w:hAnsi="Georgia" w:cs="Georgia"/>
          <w:color w:val="221E1F"/>
          <w:sz w:val="19"/>
        </w:rPr>
        <w:t>—</w:t>
      </w:r>
      <w:r>
        <w:rPr>
          <w:rFonts w:ascii="Arial" w:eastAsia="Arial" w:hAnsi="Arial" w:cs="Arial"/>
          <w:color w:val="221E1F"/>
          <w:sz w:val="19"/>
        </w:rPr>
        <w:t xml:space="preserve"> </w:t>
      </w:r>
      <w:r>
        <w:t xml:space="preserve">Выявлять причины и следствия исторических событий и процессов. </w:t>
      </w:r>
    </w:p>
    <w:p w:rsidR="003C4376" w:rsidRDefault="003B5355">
      <w:pPr>
        <w:ind w:left="783" w:right="412" w:hanging="240"/>
      </w:pPr>
      <w:r>
        <w:rPr>
          <w:rFonts w:ascii="Georgia" w:eastAsia="Georgia" w:hAnsi="Georgia" w:cs="Georgia"/>
          <w:color w:val="221E1F"/>
          <w:sz w:val="19"/>
        </w:rPr>
        <w:t>—</w:t>
      </w:r>
      <w:r>
        <w:rPr>
          <w:rFonts w:ascii="Arial" w:eastAsia="Arial" w:hAnsi="Arial" w:cs="Arial"/>
          <w:color w:val="221E1F"/>
          <w:sz w:val="19"/>
        </w:rPr>
        <w:t xml:space="preserve"> </w:t>
      </w:r>
      <w:r>
        <w:t xml:space="preserve">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 </w:t>
      </w:r>
    </w:p>
    <w:p w:rsidR="003C4376" w:rsidRDefault="003B5355">
      <w:pPr>
        <w:ind w:left="701" w:right="26" w:hanging="158"/>
      </w:pPr>
      <w:r>
        <w:rPr>
          <w:rFonts w:ascii="Georgia" w:eastAsia="Georgia" w:hAnsi="Georgia" w:cs="Georgia"/>
          <w:color w:val="221E1F"/>
          <w:sz w:val="19"/>
        </w:rPr>
        <w:t>—</w:t>
      </w:r>
      <w:r>
        <w:t xml:space="preserve">Соотносить результаты своего исследования с уже имеющимися данными, оценивать их значимость. </w:t>
      </w:r>
    </w:p>
    <w:p w:rsidR="003C4376" w:rsidRDefault="003B5355">
      <w:pPr>
        <w:spacing w:after="58"/>
        <w:ind w:left="701" w:right="414" w:hanging="158"/>
      </w:pPr>
      <w:r>
        <w:rPr>
          <w:rFonts w:ascii="Georgia" w:eastAsia="Georgia" w:hAnsi="Georgia" w:cs="Georgia"/>
          <w:color w:val="221E1F"/>
          <w:sz w:val="19"/>
        </w:rPr>
        <w:t>—</w:t>
      </w:r>
      <w:r>
        <w:t xml:space="preserve">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 </w:t>
      </w:r>
    </w:p>
    <w:p w:rsidR="003C4376" w:rsidRDefault="003B5355">
      <w:pPr>
        <w:ind w:left="701" w:right="410" w:hanging="158"/>
      </w:pPr>
      <w:r>
        <w:rPr>
          <w:rFonts w:ascii="Georgia" w:eastAsia="Georgia" w:hAnsi="Georgia" w:cs="Georgia"/>
          <w:color w:val="221E1F"/>
          <w:sz w:val="19"/>
        </w:rPr>
        <w:t>—</w:t>
      </w:r>
      <w:r>
        <w:t xml:space="preserve">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 </w:t>
      </w:r>
    </w:p>
    <w:p w:rsidR="003C4376" w:rsidRDefault="003B5355">
      <w:pPr>
        <w:ind w:left="701" w:right="26" w:hanging="158"/>
      </w:pPr>
      <w:r>
        <w:rPr>
          <w:rFonts w:ascii="Georgia" w:eastAsia="Georgia" w:hAnsi="Georgia" w:cs="Georgia"/>
          <w:color w:val="221E1F"/>
          <w:sz w:val="19"/>
        </w:rPr>
        <w:t>—</w:t>
      </w:r>
      <w:r>
        <w:t xml:space="preserve">Определять </w:t>
      </w:r>
      <w:r>
        <w:tab/>
        <w:t xml:space="preserve">конструктивные </w:t>
      </w:r>
      <w:r>
        <w:tab/>
        <w:t xml:space="preserve">модели </w:t>
      </w:r>
      <w:r>
        <w:tab/>
        <w:t xml:space="preserve">поведения </w:t>
      </w:r>
      <w:r>
        <w:tab/>
        <w:t xml:space="preserve">в </w:t>
      </w:r>
      <w:r>
        <w:tab/>
        <w:t xml:space="preserve">конфликтной ситуации, находить конструктивное разрешение конфликта. </w:t>
      </w:r>
    </w:p>
    <w:p w:rsidR="003C4376" w:rsidRDefault="003B5355">
      <w:pPr>
        <w:ind w:left="701" w:right="26" w:hanging="158"/>
      </w:pPr>
      <w:r>
        <w:rPr>
          <w:rFonts w:ascii="Georgia" w:eastAsia="Georgia" w:hAnsi="Georgia" w:cs="Georgia"/>
          <w:color w:val="221E1F"/>
          <w:sz w:val="19"/>
        </w:rPr>
        <w:t>—</w:t>
      </w:r>
      <w:r>
        <w:t xml:space="preserve">Преобразовывать статистическую и визуальную информацию о достижениях России в текст. </w:t>
      </w:r>
    </w:p>
    <w:p w:rsidR="003C4376" w:rsidRDefault="003B5355">
      <w:pPr>
        <w:ind w:left="701" w:right="26" w:hanging="158"/>
      </w:pPr>
      <w:r>
        <w:rPr>
          <w:rFonts w:ascii="Georgia" w:eastAsia="Georgia" w:hAnsi="Georgia" w:cs="Georgia"/>
          <w:color w:val="221E1F"/>
          <w:sz w:val="19"/>
        </w:rPr>
        <w:t>—</w:t>
      </w:r>
      <w:r>
        <w:t xml:space="preserve">Вносить коррективы в моделируемую экономическую деятельность на основе изменившихся ситуаций. </w:t>
      </w:r>
    </w:p>
    <w:p w:rsidR="003C4376" w:rsidRDefault="003B5355">
      <w:pPr>
        <w:ind w:left="701" w:right="413" w:hanging="158"/>
      </w:pPr>
      <w:r>
        <w:rPr>
          <w:rFonts w:ascii="Georgia" w:eastAsia="Georgia" w:hAnsi="Georgia" w:cs="Georgia"/>
          <w:color w:val="221E1F"/>
          <w:sz w:val="19"/>
        </w:rPr>
        <w:t>—</w:t>
      </w:r>
      <w:r>
        <w:t xml:space="preserve">Использовать полученные знания для публичного представления результатов своей деятельности в сфере духовной культуры. Выступать с сообщениями в соответствии с особенностями аудитории и регламентом. </w:t>
      </w:r>
    </w:p>
    <w:p w:rsidR="003C4376" w:rsidRDefault="003B5355">
      <w:pPr>
        <w:ind w:left="701" w:right="26" w:hanging="158"/>
      </w:pPr>
      <w:r>
        <w:rPr>
          <w:rFonts w:ascii="Georgia" w:eastAsia="Georgia" w:hAnsi="Georgia" w:cs="Georgia"/>
          <w:color w:val="221E1F"/>
          <w:sz w:val="19"/>
        </w:rPr>
        <w:t>—</w:t>
      </w:r>
      <w:r>
        <w:t xml:space="preserve">Устанавливать и объяснять взаимосвязи между правами человека и гражданина и обязанностями граждан. </w:t>
      </w:r>
    </w:p>
    <w:p w:rsidR="003C4376" w:rsidRDefault="003B5355">
      <w:pPr>
        <w:ind w:left="543" w:right="26" w:firstLine="0"/>
      </w:pPr>
      <w:r>
        <w:rPr>
          <w:rFonts w:ascii="Georgia" w:eastAsia="Georgia" w:hAnsi="Georgia" w:cs="Georgia"/>
          <w:color w:val="221E1F"/>
          <w:sz w:val="19"/>
        </w:rPr>
        <w:t>—</w:t>
      </w:r>
      <w:r>
        <w:t xml:space="preserve">Объяснять причины смены дня и ночи и времен года. </w:t>
      </w:r>
    </w:p>
    <w:p w:rsidR="003C4376" w:rsidRDefault="003B5355">
      <w:pPr>
        <w:ind w:left="701" w:right="411" w:hanging="158"/>
      </w:pPr>
      <w:r>
        <w:rPr>
          <w:rFonts w:ascii="Georgia" w:eastAsia="Georgia" w:hAnsi="Georgia" w:cs="Georgia"/>
          <w:color w:val="221E1F"/>
          <w:sz w:val="19"/>
        </w:rPr>
        <w:t>—</w:t>
      </w:r>
      <w:r>
        <w:t xml:space="preserve">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w:t>
      </w:r>
    </w:p>
    <w:p w:rsidR="003C4376" w:rsidRDefault="003B5355">
      <w:pPr>
        <w:ind w:left="543" w:right="26" w:firstLine="0"/>
      </w:pPr>
      <w:r>
        <w:rPr>
          <w:rFonts w:ascii="Georgia" w:eastAsia="Georgia" w:hAnsi="Georgia" w:cs="Georgia"/>
          <w:color w:val="221E1F"/>
          <w:sz w:val="19"/>
        </w:rPr>
        <w:t>—</w:t>
      </w:r>
      <w:r>
        <w:t xml:space="preserve">Классифицировать формы рельефа суши по высоте и по внешнему облику. </w:t>
      </w:r>
    </w:p>
    <w:p w:rsidR="003C4376" w:rsidRDefault="003B5355">
      <w:pPr>
        <w:spacing w:after="9"/>
        <w:ind w:left="543" w:right="26" w:firstLine="0"/>
      </w:pPr>
      <w:r>
        <w:rPr>
          <w:rFonts w:ascii="Georgia" w:eastAsia="Georgia" w:hAnsi="Georgia" w:cs="Georgia"/>
          <w:color w:val="221E1F"/>
          <w:sz w:val="19"/>
        </w:rPr>
        <w:t>—</w:t>
      </w:r>
      <w:r>
        <w:t xml:space="preserve">Классифицировать острова по происхождению. </w:t>
      </w:r>
    </w:p>
    <w:p w:rsidR="003C4376" w:rsidRDefault="003B5355">
      <w:pPr>
        <w:ind w:left="701" w:right="415" w:hanging="158"/>
      </w:pPr>
      <w:r>
        <w:rPr>
          <w:rFonts w:ascii="Georgia" w:eastAsia="Georgia" w:hAnsi="Georgia" w:cs="Georgia"/>
          <w:color w:val="221E1F"/>
          <w:sz w:val="19"/>
        </w:rPr>
        <w:lastRenderedPageBreak/>
        <w:t>—</w:t>
      </w:r>
      <w:r>
        <w:t xml:space="preserve">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 </w:t>
      </w:r>
    </w:p>
    <w:p w:rsidR="003C4376" w:rsidRDefault="003B5355">
      <w:pPr>
        <w:ind w:right="26"/>
      </w:pPr>
      <w:r>
        <w:rPr>
          <w:rFonts w:ascii="Georgia" w:eastAsia="Georgia" w:hAnsi="Georgia" w:cs="Georgia"/>
          <w:color w:val="221E1F"/>
          <w:sz w:val="19"/>
        </w:rPr>
        <w:t>—</w:t>
      </w:r>
      <w:r>
        <w:t xml:space="preserve">Самостоятельно составлять план решения учебной географической задачи. </w:t>
      </w:r>
      <w:r>
        <w:rPr>
          <w:b/>
          <w:i/>
        </w:rPr>
        <w:t xml:space="preserve">Формирование базовых исследовательских действий </w:t>
      </w:r>
    </w:p>
    <w:p w:rsidR="003C4376" w:rsidRDefault="003B5355">
      <w:pPr>
        <w:ind w:left="682" w:right="405" w:hanging="139"/>
      </w:pPr>
      <w:r>
        <w:rPr>
          <w:rFonts w:ascii="Georgia" w:eastAsia="Georgia" w:hAnsi="Georgia" w:cs="Georgia"/>
          <w:color w:val="221E1F"/>
          <w:sz w:val="19"/>
        </w:rPr>
        <w:t>—</w:t>
      </w:r>
      <w:r>
        <w:t xml:space="preserve">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w:t>
      </w:r>
    </w:p>
    <w:p w:rsidR="003C4376" w:rsidRDefault="003B5355">
      <w:pPr>
        <w:ind w:left="701" w:right="412" w:hanging="158"/>
      </w:pPr>
      <w:r>
        <w:rPr>
          <w:rFonts w:ascii="Georgia" w:eastAsia="Georgia" w:hAnsi="Georgia" w:cs="Georgia"/>
          <w:color w:val="221E1F"/>
          <w:sz w:val="19"/>
        </w:rPr>
        <w:t>—</w:t>
      </w:r>
      <w:r>
        <w:t xml:space="preserve">Формулировать вопросы, поиск ответов на которые необходим для прогнозирования изменения численности населения Российской Федерации в будущем. </w:t>
      </w:r>
    </w:p>
    <w:p w:rsidR="003C4376" w:rsidRDefault="003B5355">
      <w:pPr>
        <w:ind w:left="701" w:right="412" w:hanging="158"/>
      </w:pPr>
      <w:r>
        <w:rPr>
          <w:rFonts w:ascii="Georgia" w:eastAsia="Georgia" w:hAnsi="Georgia" w:cs="Georgia"/>
          <w:color w:val="221E1F"/>
          <w:sz w:val="19"/>
        </w:rPr>
        <w:t>—</w:t>
      </w:r>
      <w:r>
        <w:t xml:space="preserve">Представлять результаты фенологических наблюдений и наблюдений за погодой в различной форме (табличной, графической, географического описания). </w:t>
      </w:r>
    </w:p>
    <w:p w:rsidR="003C4376" w:rsidRDefault="003B5355">
      <w:pPr>
        <w:ind w:left="701" w:right="26" w:hanging="158"/>
      </w:pPr>
      <w:r>
        <w:rPr>
          <w:rFonts w:ascii="Georgia" w:eastAsia="Georgia" w:hAnsi="Georgia" w:cs="Georgia"/>
          <w:color w:val="221E1F"/>
          <w:sz w:val="19"/>
        </w:rPr>
        <w:t>—</w:t>
      </w:r>
      <w:r>
        <w:t xml:space="preserve">Проводить по самостоятельно составленному плану небольшое исследование роли традиций в обществе. </w:t>
      </w:r>
    </w:p>
    <w:p w:rsidR="003C4376" w:rsidRDefault="003B5355">
      <w:pPr>
        <w:spacing w:after="66"/>
        <w:ind w:left="701" w:right="26" w:firstLine="5"/>
      </w:pPr>
      <w:r>
        <w:t xml:space="preserve">Исследовать несложные практические ситуации, связанные с использованием различных способов повышения эффективности производства. </w:t>
      </w:r>
    </w:p>
    <w:p w:rsidR="003C4376" w:rsidRDefault="003B5355">
      <w:pPr>
        <w:pStyle w:val="1"/>
        <w:ind w:left="-5"/>
      </w:pPr>
      <w:r>
        <w:t xml:space="preserve">Работа с информацией </w:t>
      </w:r>
    </w:p>
    <w:p w:rsidR="003C4376" w:rsidRDefault="003B5355">
      <w:pPr>
        <w:ind w:left="701" w:right="415" w:hanging="158"/>
      </w:pPr>
      <w:r>
        <w:rPr>
          <w:rFonts w:ascii="Georgia" w:eastAsia="Georgia" w:hAnsi="Georgia" w:cs="Georgia"/>
          <w:color w:val="221E1F"/>
          <w:sz w:val="19"/>
        </w:rPr>
        <w:t>—</w:t>
      </w:r>
      <w:r>
        <w:t xml:space="preserve">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 </w:t>
      </w:r>
    </w:p>
    <w:p w:rsidR="003C4376" w:rsidRDefault="003B5355">
      <w:pPr>
        <w:ind w:left="701" w:right="405" w:hanging="158"/>
      </w:pPr>
      <w:r>
        <w:rPr>
          <w:rFonts w:ascii="Georgia" w:eastAsia="Georgia" w:hAnsi="Georgia" w:cs="Georgia"/>
          <w:color w:val="221E1F"/>
          <w:sz w:val="19"/>
        </w:rPr>
        <w:t>—</w:t>
      </w:r>
      <w:r>
        <w:t xml:space="preserve">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 </w:t>
      </w:r>
    </w:p>
    <w:p w:rsidR="003C4376" w:rsidRDefault="003B5355">
      <w:pPr>
        <w:ind w:left="701" w:right="414" w:hanging="158"/>
      </w:pPr>
      <w:r>
        <w:rPr>
          <w:rFonts w:ascii="Georgia" w:eastAsia="Georgia" w:hAnsi="Georgia" w:cs="Georgia"/>
          <w:color w:val="221E1F"/>
          <w:sz w:val="19"/>
        </w:rPr>
        <w:t>—</w:t>
      </w:r>
      <w:r>
        <w:t xml:space="preserve">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 </w:t>
      </w:r>
    </w:p>
    <w:p w:rsidR="003C4376" w:rsidRDefault="003B5355">
      <w:pPr>
        <w:ind w:left="701" w:right="415" w:hanging="158"/>
      </w:pPr>
      <w:r>
        <w:rPr>
          <w:rFonts w:ascii="Georgia" w:eastAsia="Georgia" w:hAnsi="Georgia" w:cs="Georgia"/>
          <w:color w:val="221E1F"/>
          <w:sz w:val="19"/>
        </w:rPr>
        <w:t>—</w:t>
      </w:r>
      <w:r>
        <w:t xml:space="preserve">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 </w:t>
      </w:r>
    </w:p>
    <w:p w:rsidR="003C4376" w:rsidRDefault="003B5355">
      <w:pPr>
        <w:ind w:left="701" w:right="410" w:hanging="158"/>
      </w:pPr>
      <w:r>
        <w:rPr>
          <w:rFonts w:ascii="Georgia" w:eastAsia="Georgia" w:hAnsi="Georgia" w:cs="Georgia"/>
          <w:color w:val="221E1F"/>
          <w:sz w:val="19"/>
        </w:rPr>
        <w:t>—</w:t>
      </w:r>
      <w:r>
        <w:t xml:space="preserve">Проводить поиск необходимой исторической информации в учебной и научной литературе, аутентичных источниках (материальных, </w:t>
      </w:r>
      <w:r>
        <w:lastRenderedPageBreak/>
        <w:t xml:space="preserve">письменных, визуальных), публицистике и др. в соответствии с предложенной познавательной задачей. </w:t>
      </w:r>
    </w:p>
    <w:p w:rsidR="003C4376" w:rsidRDefault="003B5355">
      <w:pPr>
        <w:ind w:left="701" w:right="410" w:hanging="158"/>
      </w:pPr>
      <w:r>
        <w:rPr>
          <w:rFonts w:ascii="Georgia" w:eastAsia="Georgia" w:hAnsi="Georgia" w:cs="Georgia"/>
          <w:color w:val="221E1F"/>
          <w:sz w:val="19"/>
        </w:rPr>
        <w:t>—</w:t>
      </w:r>
      <w:r>
        <w:t xml:space="preserve">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 </w:t>
      </w:r>
    </w:p>
    <w:p w:rsidR="003C4376" w:rsidRDefault="003B5355">
      <w:pPr>
        <w:ind w:left="783" w:right="417" w:hanging="240"/>
      </w:pPr>
      <w:r>
        <w:rPr>
          <w:rFonts w:ascii="Georgia" w:eastAsia="Georgia" w:hAnsi="Georgia" w:cs="Georgia"/>
          <w:color w:val="221E1F"/>
          <w:sz w:val="19"/>
        </w:rPr>
        <w:t>—</w:t>
      </w:r>
      <w:r>
        <w:rPr>
          <w:rFonts w:ascii="Arial" w:eastAsia="Arial" w:hAnsi="Arial" w:cs="Arial"/>
          <w:color w:val="221E1F"/>
          <w:sz w:val="19"/>
        </w:rPr>
        <w:t xml:space="preserve"> </w:t>
      </w:r>
      <w: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 </w:t>
      </w:r>
    </w:p>
    <w:p w:rsidR="003C4376" w:rsidRDefault="003B5355">
      <w:pPr>
        <w:ind w:left="783" w:right="415" w:hanging="240"/>
      </w:pPr>
      <w:r>
        <w:rPr>
          <w:rFonts w:ascii="Georgia" w:eastAsia="Georgia" w:hAnsi="Georgia" w:cs="Georgia"/>
          <w:color w:val="221E1F"/>
          <w:sz w:val="19"/>
        </w:rPr>
        <w:t>—</w:t>
      </w:r>
      <w:r>
        <w:rPr>
          <w:rFonts w:ascii="Arial" w:eastAsia="Arial" w:hAnsi="Arial" w:cs="Arial"/>
          <w:color w:val="221E1F"/>
          <w:sz w:val="19"/>
        </w:rPr>
        <w:t xml:space="preserve"> </w:t>
      </w:r>
      <w:r>
        <w:t xml:space="preserve">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 </w:t>
      </w:r>
    </w:p>
    <w:p w:rsidR="003C4376" w:rsidRDefault="003B5355">
      <w:pPr>
        <w:spacing w:after="9"/>
        <w:ind w:left="543" w:right="26" w:firstLine="0"/>
      </w:pPr>
      <w:r>
        <w:rPr>
          <w:rFonts w:ascii="Georgia" w:eastAsia="Georgia" w:hAnsi="Georgia" w:cs="Georgia"/>
          <w:color w:val="221E1F"/>
          <w:sz w:val="19"/>
        </w:rPr>
        <w:t>—</w:t>
      </w:r>
      <w:r>
        <w:rPr>
          <w:rFonts w:ascii="Arial" w:eastAsia="Arial" w:hAnsi="Arial" w:cs="Arial"/>
          <w:color w:val="221E1F"/>
          <w:sz w:val="19"/>
        </w:rPr>
        <w:t xml:space="preserve"> </w:t>
      </w:r>
      <w:r>
        <w:t xml:space="preserve">Определять информацию, недостающую для решения той или иной задачи. </w:t>
      </w:r>
    </w:p>
    <w:p w:rsidR="003C4376" w:rsidRDefault="003B5355">
      <w:pPr>
        <w:ind w:left="783" w:right="418" w:hanging="240"/>
      </w:pPr>
      <w:r>
        <w:rPr>
          <w:rFonts w:ascii="Georgia" w:eastAsia="Georgia" w:hAnsi="Georgia" w:cs="Georgia"/>
          <w:color w:val="221E1F"/>
          <w:sz w:val="19"/>
        </w:rPr>
        <w:t>—</w:t>
      </w:r>
      <w:r>
        <w:rPr>
          <w:rFonts w:ascii="Arial" w:eastAsia="Arial" w:hAnsi="Arial" w:cs="Arial"/>
          <w:color w:val="221E1F"/>
          <w:sz w:val="19"/>
        </w:rPr>
        <w:t xml:space="preserve"> </w:t>
      </w:r>
      <w:r>
        <w:t xml:space="preserve">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 </w:t>
      </w:r>
    </w:p>
    <w:p w:rsidR="003C4376" w:rsidRDefault="003B5355">
      <w:pPr>
        <w:ind w:left="783" w:right="407" w:hanging="240"/>
      </w:pPr>
      <w:r>
        <w:rPr>
          <w:rFonts w:ascii="Georgia" w:eastAsia="Georgia" w:hAnsi="Georgia" w:cs="Georgia"/>
          <w:color w:val="221E1F"/>
          <w:sz w:val="19"/>
        </w:rPr>
        <w:t>—</w:t>
      </w:r>
      <w:r>
        <w:rPr>
          <w:rFonts w:ascii="Arial" w:eastAsia="Arial" w:hAnsi="Arial" w:cs="Arial"/>
          <w:color w:val="221E1F"/>
          <w:sz w:val="19"/>
        </w:rPr>
        <w:t xml:space="preserve"> </w:t>
      </w:r>
      <w:r>
        <w:t xml:space="preserve">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 </w:t>
      </w:r>
    </w:p>
    <w:p w:rsidR="003C4376" w:rsidRDefault="003B5355">
      <w:pPr>
        <w:ind w:left="543" w:right="26" w:firstLine="0"/>
      </w:pPr>
      <w:r>
        <w:rPr>
          <w:rFonts w:ascii="Georgia" w:eastAsia="Georgia" w:hAnsi="Georgia" w:cs="Georgia"/>
          <w:color w:val="221E1F"/>
          <w:sz w:val="19"/>
        </w:rPr>
        <w:t>—</w:t>
      </w:r>
      <w:r>
        <w:rPr>
          <w:rFonts w:ascii="Arial" w:eastAsia="Arial" w:hAnsi="Arial" w:cs="Arial"/>
          <w:color w:val="221E1F"/>
          <w:sz w:val="19"/>
        </w:rPr>
        <w:t xml:space="preserve"> </w:t>
      </w:r>
      <w:r>
        <w:t xml:space="preserve">Представлять информацию в виде кратких выводов и обобщений. </w:t>
      </w:r>
    </w:p>
    <w:p w:rsidR="003C4376" w:rsidRDefault="003B5355">
      <w:pPr>
        <w:ind w:left="783" w:right="600" w:hanging="240"/>
      </w:pPr>
      <w:r>
        <w:rPr>
          <w:rFonts w:ascii="Georgia" w:eastAsia="Georgia" w:hAnsi="Georgia" w:cs="Georgia"/>
          <w:color w:val="221E1F"/>
          <w:sz w:val="19"/>
        </w:rPr>
        <w:t>—</w:t>
      </w:r>
      <w:r>
        <w:rPr>
          <w:rFonts w:ascii="Arial" w:eastAsia="Arial" w:hAnsi="Arial" w:cs="Arial"/>
          <w:color w:val="221E1F"/>
          <w:sz w:val="19"/>
        </w:rPr>
        <w:t xml:space="preserve"> </w:t>
      </w:r>
      <w:r>
        <w:t xml:space="preserve">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 </w:t>
      </w:r>
      <w:r>
        <w:rPr>
          <w:b/>
          <w:i/>
        </w:rPr>
        <w:t xml:space="preserve"> </w:t>
      </w:r>
    </w:p>
    <w:p w:rsidR="003C4376" w:rsidRDefault="003B5355">
      <w:pPr>
        <w:spacing w:line="259" w:lineRule="auto"/>
        <w:ind w:left="783" w:right="0" w:firstLine="0"/>
        <w:jc w:val="left"/>
      </w:pPr>
      <w:r>
        <w:t xml:space="preserve"> </w:t>
      </w:r>
    </w:p>
    <w:p w:rsidR="003C4376" w:rsidRDefault="003B5355">
      <w:pPr>
        <w:pStyle w:val="1"/>
        <w:ind w:left="793"/>
      </w:pPr>
      <w:r>
        <w:t xml:space="preserve">Формирование универсальных учебных коммуникативных действий </w:t>
      </w:r>
    </w:p>
    <w:p w:rsidR="003C4376" w:rsidRDefault="003B5355">
      <w:pPr>
        <w:ind w:left="749" w:right="26" w:hanging="206"/>
      </w:pPr>
      <w:r>
        <w:rPr>
          <w:rFonts w:ascii="Georgia" w:eastAsia="Georgia" w:hAnsi="Georgia" w:cs="Georgia"/>
          <w:color w:val="221E1F"/>
          <w:sz w:val="19"/>
        </w:rPr>
        <w:t>—</w:t>
      </w:r>
      <w:r>
        <w:rPr>
          <w:rFonts w:ascii="Arial" w:eastAsia="Arial" w:hAnsi="Arial" w:cs="Arial"/>
          <w:color w:val="221E1F"/>
          <w:sz w:val="19"/>
        </w:rPr>
        <w:t xml:space="preserve"> </w:t>
      </w:r>
      <w:r>
        <w:t xml:space="preserve">Определять характер отношений между людьми в различных исторических и современных ситуациях, событиях. </w:t>
      </w:r>
    </w:p>
    <w:p w:rsidR="003C4376" w:rsidRDefault="003B5355">
      <w:pPr>
        <w:ind w:left="783" w:right="281" w:hanging="240"/>
      </w:pPr>
      <w:r>
        <w:rPr>
          <w:rFonts w:ascii="Georgia" w:eastAsia="Georgia" w:hAnsi="Georgia" w:cs="Georgia"/>
          <w:color w:val="221E1F"/>
          <w:sz w:val="19"/>
        </w:rPr>
        <w:t>—</w:t>
      </w:r>
      <w:r>
        <w:rPr>
          <w:rFonts w:ascii="Arial" w:eastAsia="Arial" w:hAnsi="Arial" w:cs="Arial"/>
          <w:color w:val="221E1F"/>
          <w:sz w:val="19"/>
        </w:rPr>
        <w:t xml:space="preserve"> </w:t>
      </w:r>
      <w:r>
        <w:t xml:space="preserve">Раскрывать значение совместной деятельности, сотрудничества людей в разных сферах в различные исторические эпохи. </w:t>
      </w:r>
    </w:p>
    <w:p w:rsidR="003C4376" w:rsidRDefault="003B5355">
      <w:pPr>
        <w:ind w:left="783" w:right="759" w:hanging="240"/>
      </w:pPr>
      <w:r>
        <w:rPr>
          <w:rFonts w:ascii="Georgia" w:eastAsia="Georgia" w:hAnsi="Georgia" w:cs="Georgia"/>
          <w:color w:val="221E1F"/>
          <w:sz w:val="19"/>
        </w:rPr>
        <w:t>—</w:t>
      </w:r>
      <w:r>
        <w:rPr>
          <w:rFonts w:ascii="Arial" w:eastAsia="Arial" w:hAnsi="Arial" w:cs="Arial"/>
          <w:color w:val="221E1F"/>
          <w:sz w:val="19"/>
        </w:rPr>
        <w:t xml:space="preserve"> </w:t>
      </w:r>
      <w:r>
        <w:t xml:space="preserve">Принимать участие в обсуждении открытых (в том числе дискуссионных) вопросов истории, высказывая и аргументируя свои суждения. </w:t>
      </w:r>
    </w:p>
    <w:p w:rsidR="003C4376" w:rsidRDefault="003B5355">
      <w:pPr>
        <w:ind w:left="783" w:right="26" w:hanging="240"/>
      </w:pPr>
      <w:r>
        <w:rPr>
          <w:rFonts w:ascii="Georgia" w:eastAsia="Georgia" w:hAnsi="Georgia" w:cs="Georgia"/>
          <w:color w:val="221E1F"/>
          <w:sz w:val="19"/>
        </w:rPr>
        <w:t>—</w:t>
      </w:r>
      <w:r>
        <w:rPr>
          <w:rFonts w:ascii="Arial" w:eastAsia="Arial" w:hAnsi="Arial" w:cs="Arial"/>
          <w:color w:val="221E1F"/>
          <w:sz w:val="19"/>
        </w:rPr>
        <w:t xml:space="preserve"> </w:t>
      </w:r>
      <w:r>
        <w:t xml:space="preserve">Осуществлять презентацию выполненной самостоятельной работы по истории, проявляя способность к диалогу с аудиторией. </w:t>
      </w:r>
    </w:p>
    <w:p w:rsidR="003C4376" w:rsidRDefault="003B5355">
      <w:pPr>
        <w:ind w:left="783" w:right="26" w:hanging="240"/>
      </w:pPr>
      <w:r>
        <w:rPr>
          <w:rFonts w:ascii="Georgia" w:eastAsia="Georgia" w:hAnsi="Georgia" w:cs="Georgia"/>
          <w:color w:val="221E1F"/>
          <w:sz w:val="19"/>
        </w:rPr>
        <w:t>—</w:t>
      </w:r>
      <w:r>
        <w:rPr>
          <w:rFonts w:ascii="Arial" w:eastAsia="Arial" w:hAnsi="Arial" w:cs="Arial"/>
          <w:color w:val="221E1F"/>
          <w:sz w:val="19"/>
        </w:rPr>
        <w:t xml:space="preserve"> </w:t>
      </w:r>
      <w:r>
        <w:t xml:space="preserve">Оценивать собственные поступки и поведение других людей с точки зрения их соответствия правовым и нравственным нормам. </w:t>
      </w:r>
    </w:p>
    <w:p w:rsidR="003C4376" w:rsidRDefault="003B5355">
      <w:pPr>
        <w:ind w:left="783" w:right="26" w:hanging="240"/>
      </w:pPr>
      <w:r>
        <w:rPr>
          <w:rFonts w:ascii="Georgia" w:eastAsia="Georgia" w:hAnsi="Georgia" w:cs="Georgia"/>
          <w:color w:val="221E1F"/>
          <w:sz w:val="19"/>
        </w:rPr>
        <w:lastRenderedPageBreak/>
        <w:t>—</w:t>
      </w:r>
      <w:r>
        <w:rPr>
          <w:rFonts w:ascii="Arial" w:eastAsia="Arial" w:hAnsi="Arial" w:cs="Arial"/>
          <w:color w:val="221E1F"/>
          <w:sz w:val="19"/>
        </w:rPr>
        <w:t xml:space="preserve"> </w:t>
      </w:r>
      <w:r>
        <w:t xml:space="preserve">Анализировать причины социальных и межличностных конфликтов, моделировать варианты выхода из конфликтной ситуации. </w:t>
      </w:r>
    </w:p>
    <w:p w:rsidR="003C4376" w:rsidRDefault="003B5355">
      <w:pPr>
        <w:ind w:left="543" w:right="26" w:firstLine="0"/>
      </w:pPr>
      <w:r>
        <w:rPr>
          <w:rFonts w:ascii="Georgia" w:eastAsia="Georgia" w:hAnsi="Georgia" w:cs="Georgia"/>
          <w:color w:val="221E1F"/>
          <w:sz w:val="19"/>
        </w:rPr>
        <w:t>—</w:t>
      </w:r>
      <w:r>
        <w:rPr>
          <w:rFonts w:ascii="Arial" w:eastAsia="Arial" w:hAnsi="Arial" w:cs="Arial"/>
          <w:color w:val="221E1F"/>
          <w:sz w:val="19"/>
        </w:rPr>
        <w:t xml:space="preserve"> </w:t>
      </w:r>
      <w:r>
        <w:t xml:space="preserve">Выражать свою точку зрения, участвовать в дискуссии. </w:t>
      </w:r>
    </w:p>
    <w:p w:rsidR="003C4376" w:rsidRDefault="003B5355">
      <w:pPr>
        <w:ind w:left="783" w:right="410" w:hanging="240"/>
      </w:pPr>
      <w:r>
        <w:rPr>
          <w:rFonts w:ascii="Georgia" w:eastAsia="Georgia" w:hAnsi="Georgia" w:cs="Georgia"/>
          <w:color w:val="221E1F"/>
          <w:sz w:val="19"/>
        </w:rPr>
        <w:t>—</w:t>
      </w:r>
      <w:r>
        <w:rPr>
          <w:rFonts w:ascii="Arial" w:eastAsia="Arial" w:hAnsi="Arial" w:cs="Arial"/>
          <w:color w:val="221E1F"/>
          <w:sz w:val="19"/>
        </w:rPr>
        <w:t xml:space="preserve"> </w:t>
      </w:r>
      <w: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 </w:t>
      </w:r>
    </w:p>
    <w:p w:rsidR="003C4376" w:rsidRDefault="003B5355">
      <w:pPr>
        <w:ind w:left="749" w:right="26" w:hanging="206"/>
      </w:pPr>
      <w:r>
        <w:rPr>
          <w:rFonts w:ascii="Georgia" w:eastAsia="Georgia" w:hAnsi="Georgia" w:cs="Georgia"/>
          <w:color w:val="221E1F"/>
          <w:sz w:val="19"/>
        </w:rPr>
        <w:t>—</w:t>
      </w:r>
      <w:r>
        <w:rPr>
          <w:rFonts w:ascii="Arial" w:eastAsia="Arial" w:hAnsi="Arial" w:cs="Arial"/>
          <w:color w:val="221E1F"/>
          <w:sz w:val="19"/>
        </w:rPr>
        <w:t xml:space="preserve"> </w:t>
      </w:r>
      <w:r>
        <w:t xml:space="preserve">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 </w:t>
      </w:r>
    </w:p>
    <w:p w:rsidR="003C4376" w:rsidRDefault="003B5355">
      <w:pPr>
        <w:ind w:left="783" w:right="411" w:hanging="240"/>
      </w:pPr>
      <w:r>
        <w:rPr>
          <w:rFonts w:ascii="Georgia" w:eastAsia="Georgia" w:hAnsi="Georgia" w:cs="Georgia"/>
          <w:color w:val="221E1F"/>
          <w:sz w:val="19"/>
        </w:rPr>
        <w:t>—</w:t>
      </w:r>
      <w:r>
        <w:rPr>
          <w:rFonts w:ascii="Arial" w:eastAsia="Arial" w:hAnsi="Arial" w:cs="Arial"/>
          <w:color w:val="221E1F"/>
          <w:sz w:val="19"/>
        </w:rPr>
        <w:t xml:space="preserve"> </w:t>
      </w:r>
      <w:r>
        <w:t xml:space="preserve">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 </w:t>
      </w:r>
    </w:p>
    <w:p w:rsidR="003C4376" w:rsidRDefault="003B5355">
      <w:pPr>
        <w:ind w:left="783" w:right="410" w:hanging="240"/>
      </w:pPr>
      <w:r>
        <w:rPr>
          <w:rFonts w:ascii="Georgia" w:eastAsia="Georgia" w:hAnsi="Georgia" w:cs="Georgia"/>
          <w:color w:val="221E1F"/>
          <w:sz w:val="19"/>
        </w:rPr>
        <w:t>—</w:t>
      </w:r>
      <w:r>
        <w:rPr>
          <w:rFonts w:ascii="Arial" w:eastAsia="Arial" w:hAnsi="Arial" w:cs="Arial"/>
          <w:color w:val="221E1F"/>
          <w:sz w:val="19"/>
        </w:rPr>
        <w:t xml:space="preserve"> </w:t>
      </w:r>
      <w:r>
        <w:t xml:space="preserve">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 </w:t>
      </w:r>
    </w:p>
    <w:p w:rsidR="003C4376" w:rsidRDefault="003B5355">
      <w:pPr>
        <w:ind w:left="783" w:right="412" w:hanging="240"/>
      </w:pPr>
      <w:r>
        <w:rPr>
          <w:rFonts w:ascii="Georgia" w:eastAsia="Georgia" w:hAnsi="Georgia" w:cs="Georgia"/>
          <w:color w:val="221E1F"/>
          <w:sz w:val="19"/>
        </w:rPr>
        <w:t>—</w:t>
      </w:r>
      <w:r>
        <w:rPr>
          <w:rFonts w:ascii="Arial" w:eastAsia="Arial" w:hAnsi="Arial" w:cs="Arial"/>
          <w:color w:val="221E1F"/>
          <w:sz w:val="19"/>
        </w:rPr>
        <w:t xml:space="preserve"> </w:t>
      </w:r>
      <w:r>
        <w:t xml:space="preserve">Сравнивать результаты выполнения учебного географического проекта с исходной задачей и вклад каждого члена команды в достижение результатов. </w:t>
      </w:r>
    </w:p>
    <w:p w:rsidR="003C4376" w:rsidRDefault="003B5355">
      <w:pPr>
        <w:ind w:left="543" w:right="26" w:firstLine="0"/>
      </w:pPr>
      <w:r>
        <w:rPr>
          <w:rFonts w:ascii="Georgia" w:eastAsia="Georgia" w:hAnsi="Georgia" w:cs="Georgia"/>
          <w:color w:val="221E1F"/>
          <w:sz w:val="19"/>
        </w:rPr>
        <w:t>—</w:t>
      </w:r>
      <w:r>
        <w:rPr>
          <w:rFonts w:ascii="Arial" w:eastAsia="Arial" w:hAnsi="Arial" w:cs="Arial"/>
          <w:color w:val="221E1F"/>
          <w:sz w:val="19"/>
        </w:rPr>
        <w:t xml:space="preserve"> </w:t>
      </w:r>
      <w:r>
        <w:t xml:space="preserve">Разделять сферу ответственности. </w:t>
      </w:r>
    </w:p>
    <w:p w:rsidR="003C4376" w:rsidRDefault="003B5355">
      <w:pPr>
        <w:pStyle w:val="1"/>
        <w:ind w:left="-5"/>
      </w:pPr>
      <w:r>
        <w:t xml:space="preserve">Формирование универсальных учебных регулятивных действий </w:t>
      </w:r>
    </w:p>
    <w:p w:rsidR="003C4376" w:rsidRDefault="003B5355">
      <w:pPr>
        <w:ind w:left="783" w:right="408" w:hanging="240"/>
      </w:pPr>
      <w:r>
        <w:rPr>
          <w:rFonts w:ascii="Georgia" w:eastAsia="Georgia" w:hAnsi="Georgia" w:cs="Georgia"/>
          <w:color w:val="221E1F"/>
          <w:sz w:val="19"/>
        </w:rPr>
        <w:t>—</w:t>
      </w:r>
      <w:r>
        <w:rPr>
          <w:rFonts w:ascii="Arial" w:eastAsia="Arial" w:hAnsi="Arial" w:cs="Arial"/>
          <w:color w:val="221E1F"/>
          <w:sz w:val="19"/>
        </w:rPr>
        <w:t xml:space="preserve"> </w:t>
      </w:r>
      <w:r>
        <w:t xml:space="preserve">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целей и задач социальных движений, реформ и революций и т. д.). </w:t>
      </w:r>
    </w:p>
    <w:p w:rsidR="003C4376" w:rsidRDefault="003B5355">
      <w:pPr>
        <w:ind w:left="783" w:right="26" w:hanging="77"/>
      </w:pPr>
      <w:r>
        <w:rPr>
          <w:rFonts w:ascii="Arial" w:eastAsia="Arial" w:hAnsi="Arial" w:cs="Arial"/>
          <w:color w:val="221E1F"/>
          <w:sz w:val="19"/>
        </w:rPr>
        <w:t xml:space="preserve"> </w:t>
      </w:r>
      <w:r>
        <w:t xml:space="preserve">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 </w:t>
      </w:r>
    </w:p>
    <w:p w:rsidR="003C4376" w:rsidRDefault="003B5355">
      <w:pPr>
        <w:ind w:left="783" w:right="422" w:hanging="240"/>
      </w:pPr>
      <w:r>
        <w:rPr>
          <w:rFonts w:ascii="Georgia" w:eastAsia="Georgia" w:hAnsi="Georgia" w:cs="Georgia"/>
          <w:color w:val="221E1F"/>
          <w:sz w:val="19"/>
        </w:rPr>
        <w:t>—</w:t>
      </w:r>
      <w:r>
        <w:rPr>
          <w:rFonts w:ascii="Arial" w:eastAsia="Arial" w:hAnsi="Arial" w:cs="Arial"/>
          <w:color w:val="221E1F"/>
          <w:sz w:val="19"/>
        </w:rPr>
        <w:t xml:space="preserve"> </w:t>
      </w:r>
      <w:r>
        <w:t xml:space="preserve">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 </w:t>
      </w:r>
    </w:p>
    <w:p w:rsidR="003C4376" w:rsidRDefault="003B5355">
      <w:pPr>
        <w:ind w:left="783" w:right="406" w:hanging="240"/>
      </w:pPr>
      <w:r>
        <w:rPr>
          <w:rFonts w:ascii="Georgia" w:eastAsia="Georgia" w:hAnsi="Georgia" w:cs="Georgia"/>
          <w:color w:val="221E1F"/>
          <w:sz w:val="19"/>
        </w:rPr>
        <w:t>—</w:t>
      </w:r>
      <w:r>
        <w:rPr>
          <w:rFonts w:ascii="Arial" w:eastAsia="Arial" w:hAnsi="Arial" w:cs="Arial"/>
          <w:color w:val="221E1F"/>
          <w:sz w:val="19"/>
        </w:rPr>
        <w:t xml:space="preserve"> </w:t>
      </w:r>
      <w:r>
        <w:t xml:space="preserve">Самостоятельно составлять алгоритм решения географических задач и выбирать способ их решения с учетом имеющихся ресурсов и </w:t>
      </w:r>
      <w:r>
        <w:lastRenderedPageBreak/>
        <w:t xml:space="preserve">собственных возможностей, аргументировать предлагаемые варианты решений. </w:t>
      </w:r>
    </w:p>
    <w:p w:rsidR="003C4376" w:rsidRDefault="003B5355">
      <w:pPr>
        <w:spacing w:after="0"/>
        <w:ind w:right="26"/>
      </w:pPr>
      <w:r>
        <w:t xml:space="preserve">Формирование универсальных учебных действий является целенаправленным, системным процессом, который является составной частью образовательной деятельности школы при реализации ООП ООО как в урочной деятельности (с опорой на содержание завершенных линий учебников по всем предметным областям) обучающихся, так и во внеурочной деятельности. </w:t>
      </w:r>
    </w:p>
    <w:p w:rsidR="003C4376" w:rsidRDefault="003B5355">
      <w:pPr>
        <w:ind w:right="26" w:firstLine="711"/>
      </w:pPr>
      <w:r>
        <w:t xml:space="preserve">Формирование УУД происходит и в рамках реализации рабочих программ учебных предметов, учебных курсов части учебного плана, формируемой участниками образовательных отношений, ООП ООО МБОУ «СОШ с. Гансолчу». Перечень данных курсов формируется с учетом выбора родителей (законных представителей) несовершеннолетних обучающихся и представлен в пункте «Учебный план ООП ООО». Организуемая внеурочная деятельность реализуется посредством рабочих программ учебных курсов внеурочной деятельности и также способствует развитию всех видов УУД.  </w:t>
      </w:r>
    </w:p>
    <w:p w:rsidR="003C4376" w:rsidRDefault="003B5355">
      <w:pPr>
        <w:spacing w:after="9"/>
        <w:ind w:right="26" w:firstLine="711"/>
      </w:pPr>
      <w:r>
        <w:t xml:space="preserve">МБОУ «СОШ с. Гансолчу» внеурочная деятельность реализуется  по пяти направлениям. Каждое из них имеет свои цели и представлено в разнообразных формах работы. Связь универсальных учебных действий с содержанием занятий внеурочной деятельностью отражена в таблице: </w:t>
      </w:r>
    </w:p>
    <w:tbl>
      <w:tblPr>
        <w:tblStyle w:val="TableGrid"/>
        <w:tblW w:w="10180" w:type="dxa"/>
        <w:tblInd w:w="-110" w:type="dxa"/>
        <w:tblCellMar>
          <w:top w:w="50" w:type="dxa"/>
          <w:left w:w="106" w:type="dxa"/>
          <w:bottom w:w="0" w:type="dxa"/>
          <w:right w:w="0" w:type="dxa"/>
        </w:tblCellMar>
        <w:tblLook w:val="04A0" w:firstRow="1" w:lastRow="0" w:firstColumn="1" w:lastColumn="0" w:noHBand="0" w:noVBand="1"/>
      </w:tblPr>
      <w:tblGrid>
        <w:gridCol w:w="2544"/>
        <w:gridCol w:w="1725"/>
        <w:gridCol w:w="1208"/>
        <w:gridCol w:w="2866"/>
        <w:gridCol w:w="1837"/>
      </w:tblGrid>
      <w:tr w:rsidR="003C4376">
        <w:trPr>
          <w:trHeight w:val="1114"/>
        </w:trPr>
        <w:tc>
          <w:tcPr>
            <w:tcW w:w="1671"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0" w:firstLine="0"/>
              <w:jc w:val="center"/>
            </w:pPr>
            <w:r>
              <w:rPr>
                <w:sz w:val="24"/>
              </w:rPr>
              <w:t xml:space="preserve">Направления внеурочной деятельности </w:t>
            </w:r>
          </w:p>
        </w:tc>
        <w:tc>
          <w:tcPr>
            <w:tcW w:w="3433" w:type="dxa"/>
            <w:gridSpan w:val="2"/>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0" w:firstLine="0"/>
              <w:jc w:val="center"/>
            </w:pPr>
            <w:r>
              <w:rPr>
                <w:sz w:val="24"/>
              </w:rPr>
              <w:t xml:space="preserve">Цель реализации данного направления внеурочной деятельности </w:t>
            </w:r>
          </w:p>
        </w:tc>
        <w:tc>
          <w:tcPr>
            <w:tcW w:w="3117"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40" w:lineRule="auto"/>
              <w:ind w:right="0" w:firstLine="0"/>
              <w:jc w:val="center"/>
            </w:pPr>
            <w:r>
              <w:rPr>
                <w:sz w:val="24"/>
              </w:rPr>
              <w:t xml:space="preserve">Используемые формы работы через которые </w:t>
            </w:r>
          </w:p>
          <w:p w:rsidR="003C4376" w:rsidRDefault="003B5355">
            <w:pPr>
              <w:spacing w:after="0" w:line="259" w:lineRule="auto"/>
              <w:ind w:right="0" w:firstLine="0"/>
              <w:jc w:val="center"/>
            </w:pPr>
            <w:r>
              <w:rPr>
                <w:sz w:val="24"/>
              </w:rPr>
              <w:t xml:space="preserve">реализуется данное направление </w:t>
            </w:r>
          </w:p>
        </w:tc>
        <w:tc>
          <w:tcPr>
            <w:tcW w:w="1959"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0" w:firstLine="0"/>
              <w:jc w:val="center"/>
            </w:pPr>
            <w:r>
              <w:rPr>
                <w:sz w:val="24"/>
              </w:rPr>
              <w:t xml:space="preserve">Формируемые УУД </w:t>
            </w:r>
          </w:p>
        </w:tc>
      </w:tr>
      <w:tr w:rsidR="003C4376">
        <w:trPr>
          <w:trHeight w:val="841"/>
        </w:trPr>
        <w:tc>
          <w:tcPr>
            <w:tcW w:w="1671"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4" w:right="0" w:firstLine="0"/>
              <w:jc w:val="left"/>
            </w:pPr>
            <w:r>
              <w:rPr>
                <w:sz w:val="24"/>
              </w:rPr>
              <w:t xml:space="preserve">Духовнонравственное </w:t>
            </w:r>
          </w:p>
        </w:tc>
        <w:tc>
          <w:tcPr>
            <w:tcW w:w="2039" w:type="dxa"/>
            <w:tcBorders>
              <w:top w:val="single" w:sz="4" w:space="0" w:color="000000"/>
              <w:left w:val="single" w:sz="4" w:space="0" w:color="000000"/>
              <w:bottom w:val="single" w:sz="4" w:space="0" w:color="000000"/>
              <w:right w:val="nil"/>
            </w:tcBorders>
          </w:tcPr>
          <w:p w:rsidR="003C4376" w:rsidRDefault="003B5355">
            <w:pPr>
              <w:spacing w:after="0" w:line="259" w:lineRule="auto"/>
              <w:ind w:left="4" w:right="0" w:firstLine="0"/>
              <w:jc w:val="left"/>
            </w:pPr>
            <w:r>
              <w:rPr>
                <w:sz w:val="24"/>
              </w:rPr>
              <w:t xml:space="preserve">обеспечение нравственного учащихся  </w:t>
            </w:r>
          </w:p>
        </w:tc>
        <w:tc>
          <w:tcPr>
            <w:tcW w:w="1394" w:type="dxa"/>
            <w:tcBorders>
              <w:top w:val="single" w:sz="4" w:space="0" w:color="000000"/>
              <w:left w:val="nil"/>
              <w:bottom w:val="single" w:sz="4" w:space="0" w:color="000000"/>
              <w:right w:val="single" w:sz="4" w:space="0" w:color="000000"/>
            </w:tcBorders>
          </w:tcPr>
          <w:p w:rsidR="003C4376" w:rsidRDefault="003B5355">
            <w:pPr>
              <w:spacing w:after="0" w:line="259" w:lineRule="auto"/>
              <w:ind w:right="107" w:firstLine="0"/>
              <w:jc w:val="right"/>
            </w:pPr>
            <w:r>
              <w:rPr>
                <w:sz w:val="24"/>
              </w:rPr>
              <w:t>духовно-</w:t>
            </w:r>
          </w:p>
          <w:p w:rsidR="003C4376" w:rsidRDefault="003B5355">
            <w:pPr>
              <w:spacing w:after="0" w:line="259" w:lineRule="auto"/>
              <w:ind w:right="108" w:firstLine="0"/>
              <w:jc w:val="right"/>
            </w:pPr>
            <w:r>
              <w:rPr>
                <w:sz w:val="24"/>
              </w:rPr>
              <w:t xml:space="preserve">развития </w:t>
            </w:r>
          </w:p>
        </w:tc>
        <w:tc>
          <w:tcPr>
            <w:tcW w:w="3117"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0" w:firstLine="0"/>
              <w:jc w:val="left"/>
            </w:pPr>
            <w:r>
              <w:rPr>
                <w:sz w:val="24"/>
              </w:rPr>
              <w:t xml:space="preserve">Система </w:t>
            </w:r>
            <w:r>
              <w:rPr>
                <w:sz w:val="24"/>
              </w:rPr>
              <w:tab/>
              <w:t xml:space="preserve">воспитательных мероприятий </w:t>
            </w:r>
          </w:p>
        </w:tc>
        <w:tc>
          <w:tcPr>
            <w:tcW w:w="1959"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4" w:right="0" w:firstLine="0"/>
              <w:jc w:val="left"/>
            </w:pPr>
            <w:r>
              <w:rPr>
                <w:sz w:val="24"/>
              </w:rPr>
              <w:t xml:space="preserve">Общеучебные УУД </w:t>
            </w:r>
          </w:p>
        </w:tc>
      </w:tr>
      <w:tr w:rsidR="003C4376">
        <w:trPr>
          <w:trHeight w:val="3875"/>
        </w:trPr>
        <w:tc>
          <w:tcPr>
            <w:tcW w:w="1671"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4" w:right="0" w:firstLine="0"/>
              <w:jc w:val="left"/>
            </w:pPr>
            <w:r>
              <w:rPr>
                <w:sz w:val="24"/>
              </w:rPr>
              <w:t xml:space="preserve">Общеинтеллектуальное </w:t>
            </w:r>
          </w:p>
        </w:tc>
        <w:tc>
          <w:tcPr>
            <w:tcW w:w="3433" w:type="dxa"/>
            <w:gridSpan w:val="2"/>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4" w:right="107" w:firstLine="0"/>
            </w:pPr>
            <w:r>
              <w:rPr>
                <w:sz w:val="24"/>
              </w:rPr>
              <w:t xml:space="preserve">содействие достижению планируемых результатов освоения основной образовательной программы основного общего образования. </w:t>
            </w:r>
          </w:p>
        </w:tc>
        <w:tc>
          <w:tcPr>
            <w:tcW w:w="3117"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79" w:lineRule="auto"/>
              <w:ind w:right="0" w:firstLine="0"/>
              <w:jc w:val="left"/>
            </w:pPr>
            <w:r>
              <w:rPr>
                <w:sz w:val="24"/>
              </w:rPr>
              <w:t xml:space="preserve">1. Интеллектуальный клуб «Эрудит» </w:t>
            </w:r>
          </w:p>
          <w:p w:rsidR="003C4376" w:rsidRDefault="003B5355">
            <w:pPr>
              <w:tabs>
                <w:tab w:val="right" w:pos="3011"/>
              </w:tabs>
              <w:spacing w:after="30" w:line="259" w:lineRule="auto"/>
              <w:ind w:right="0" w:firstLine="0"/>
              <w:jc w:val="left"/>
            </w:pPr>
            <w:r>
              <w:rPr>
                <w:sz w:val="24"/>
              </w:rPr>
              <w:t xml:space="preserve">2.Библиотечный </w:t>
            </w:r>
            <w:r>
              <w:rPr>
                <w:sz w:val="24"/>
              </w:rPr>
              <w:tab/>
              <w:t xml:space="preserve">клуб </w:t>
            </w:r>
          </w:p>
          <w:p w:rsidR="003C4376" w:rsidRDefault="003B5355">
            <w:pPr>
              <w:spacing w:after="3" w:line="259" w:lineRule="auto"/>
              <w:ind w:right="0" w:firstLine="0"/>
              <w:jc w:val="left"/>
            </w:pPr>
            <w:r>
              <w:rPr>
                <w:sz w:val="24"/>
              </w:rPr>
              <w:t xml:space="preserve">«Растем вместе» </w:t>
            </w:r>
          </w:p>
          <w:p w:rsidR="003C4376" w:rsidRDefault="003B5355">
            <w:pPr>
              <w:numPr>
                <w:ilvl w:val="0"/>
                <w:numId w:val="88"/>
              </w:numPr>
              <w:spacing w:after="14" w:line="259" w:lineRule="auto"/>
              <w:ind w:right="0" w:firstLine="0"/>
              <w:jc w:val="left"/>
            </w:pPr>
            <w:r>
              <w:rPr>
                <w:sz w:val="24"/>
              </w:rPr>
              <w:t xml:space="preserve">Театральная </w:t>
            </w:r>
            <w:r>
              <w:rPr>
                <w:sz w:val="24"/>
              </w:rPr>
              <w:tab/>
              <w:t xml:space="preserve">гостиная  </w:t>
            </w:r>
          </w:p>
          <w:p w:rsidR="003C4376" w:rsidRDefault="003B5355">
            <w:pPr>
              <w:spacing w:after="0" w:line="280" w:lineRule="auto"/>
              <w:ind w:right="0" w:firstLine="0"/>
              <w:jc w:val="left"/>
            </w:pPr>
            <w:r>
              <w:rPr>
                <w:sz w:val="24"/>
              </w:rPr>
              <w:t xml:space="preserve">«На </w:t>
            </w:r>
            <w:r>
              <w:rPr>
                <w:sz w:val="24"/>
              </w:rPr>
              <w:tab/>
              <w:t xml:space="preserve">подмостках </w:t>
            </w:r>
            <w:r>
              <w:rPr>
                <w:sz w:val="24"/>
              </w:rPr>
              <w:tab/>
              <w:t xml:space="preserve">старого Лондона» </w:t>
            </w:r>
          </w:p>
          <w:p w:rsidR="003C4376" w:rsidRDefault="003B5355">
            <w:pPr>
              <w:numPr>
                <w:ilvl w:val="0"/>
                <w:numId w:val="88"/>
              </w:numPr>
              <w:spacing w:after="0" w:line="274" w:lineRule="auto"/>
              <w:ind w:right="0" w:firstLine="0"/>
              <w:jc w:val="left"/>
            </w:pPr>
            <w:r>
              <w:rPr>
                <w:sz w:val="24"/>
              </w:rPr>
              <w:t xml:space="preserve">Кружок «Тайны русского языка». </w:t>
            </w:r>
          </w:p>
          <w:p w:rsidR="003C4376" w:rsidRDefault="003B5355">
            <w:pPr>
              <w:numPr>
                <w:ilvl w:val="0"/>
                <w:numId w:val="88"/>
              </w:numPr>
              <w:spacing w:after="0" w:line="277" w:lineRule="auto"/>
              <w:ind w:right="0" w:firstLine="0"/>
              <w:jc w:val="left"/>
            </w:pPr>
            <w:r>
              <w:rPr>
                <w:sz w:val="24"/>
              </w:rPr>
              <w:t xml:space="preserve">Лингвистический клуб «Занимательный немецкий» </w:t>
            </w:r>
          </w:p>
          <w:p w:rsidR="003C4376" w:rsidRDefault="003B5355">
            <w:pPr>
              <w:numPr>
                <w:ilvl w:val="0"/>
                <w:numId w:val="88"/>
              </w:numPr>
              <w:spacing w:after="49" w:line="236" w:lineRule="auto"/>
              <w:ind w:right="0" w:firstLine="0"/>
              <w:jc w:val="left"/>
            </w:pPr>
            <w:r>
              <w:rPr>
                <w:sz w:val="24"/>
              </w:rPr>
              <w:t xml:space="preserve">Интеллектуальный клуб «Решение олимпиадных </w:t>
            </w:r>
          </w:p>
          <w:p w:rsidR="003C4376" w:rsidRDefault="003B5355">
            <w:pPr>
              <w:spacing w:after="0" w:line="259" w:lineRule="auto"/>
              <w:ind w:right="0" w:firstLine="0"/>
              <w:jc w:val="left"/>
            </w:pPr>
            <w:r>
              <w:rPr>
                <w:sz w:val="24"/>
              </w:rPr>
              <w:t xml:space="preserve">заданий» </w:t>
            </w:r>
          </w:p>
        </w:tc>
        <w:tc>
          <w:tcPr>
            <w:tcW w:w="1959" w:type="dxa"/>
            <w:tcBorders>
              <w:top w:val="single" w:sz="4" w:space="0" w:color="000000"/>
              <w:left w:val="single" w:sz="4" w:space="0" w:color="000000"/>
              <w:bottom w:val="single" w:sz="4" w:space="0" w:color="000000"/>
              <w:right w:val="single" w:sz="4" w:space="0" w:color="000000"/>
            </w:tcBorders>
          </w:tcPr>
          <w:p w:rsidR="003C4376" w:rsidRDefault="003B5355">
            <w:pPr>
              <w:spacing w:after="20" w:line="259" w:lineRule="auto"/>
              <w:ind w:left="4" w:right="0" w:firstLine="0"/>
            </w:pPr>
            <w:r>
              <w:rPr>
                <w:sz w:val="24"/>
              </w:rPr>
              <w:t xml:space="preserve">Познавательные </w:t>
            </w:r>
          </w:p>
          <w:p w:rsidR="003C4376" w:rsidRDefault="003B5355">
            <w:pPr>
              <w:spacing w:after="0" w:line="259" w:lineRule="auto"/>
              <w:ind w:left="4" w:right="0" w:firstLine="0"/>
              <w:jc w:val="left"/>
            </w:pPr>
            <w:r>
              <w:rPr>
                <w:sz w:val="24"/>
              </w:rPr>
              <w:t xml:space="preserve">УУД </w:t>
            </w:r>
          </w:p>
          <w:p w:rsidR="003C4376" w:rsidRDefault="003B5355">
            <w:pPr>
              <w:spacing w:after="0" w:line="259" w:lineRule="auto"/>
              <w:ind w:left="4" w:right="0" w:firstLine="0"/>
              <w:jc w:val="left"/>
            </w:pPr>
            <w:r>
              <w:rPr>
                <w:sz w:val="24"/>
              </w:rPr>
              <w:t xml:space="preserve">Коммуникативн ые УУД </w:t>
            </w:r>
          </w:p>
        </w:tc>
      </w:tr>
    </w:tbl>
    <w:p w:rsidR="003C4376" w:rsidRDefault="003C4376">
      <w:pPr>
        <w:sectPr w:rsidR="003C4376">
          <w:headerReference w:type="even" r:id="rId47"/>
          <w:headerReference w:type="default" r:id="rId48"/>
          <w:footerReference w:type="even" r:id="rId49"/>
          <w:footerReference w:type="default" r:id="rId50"/>
          <w:headerReference w:type="first" r:id="rId51"/>
          <w:footerReference w:type="first" r:id="rId52"/>
          <w:pgSz w:w="11909" w:h="16838"/>
          <w:pgMar w:top="1081" w:right="709" w:bottom="1604" w:left="1416" w:header="720" w:footer="890" w:gutter="0"/>
          <w:cols w:space="720"/>
        </w:sectPr>
      </w:pPr>
    </w:p>
    <w:tbl>
      <w:tblPr>
        <w:tblStyle w:val="TableGrid"/>
        <w:tblW w:w="10180" w:type="dxa"/>
        <w:tblInd w:w="-110" w:type="dxa"/>
        <w:tblCellMar>
          <w:top w:w="48" w:type="dxa"/>
          <w:left w:w="106" w:type="dxa"/>
          <w:bottom w:w="0" w:type="dxa"/>
          <w:right w:w="0" w:type="dxa"/>
        </w:tblCellMar>
        <w:tblLook w:val="04A0" w:firstRow="1" w:lastRow="0" w:firstColumn="1" w:lastColumn="0" w:noHBand="0" w:noVBand="1"/>
      </w:tblPr>
      <w:tblGrid>
        <w:gridCol w:w="2613"/>
        <w:gridCol w:w="2971"/>
        <w:gridCol w:w="2788"/>
        <w:gridCol w:w="1808"/>
      </w:tblGrid>
      <w:tr w:rsidR="003C4376">
        <w:trPr>
          <w:trHeight w:val="4427"/>
        </w:trPr>
        <w:tc>
          <w:tcPr>
            <w:tcW w:w="1671"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4" w:right="0" w:firstLine="0"/>
              <w:jc w:val="left"/>
            </w:pPr>
            <w:r>
              <w:rPr>
                <w:sz w:val="24"/>
              </w:rPr>
              <w:lastRenderedPageBreak/>
              <w:t xml:space="preserve">Общекультурное </w:t>
            </w:r>
          </w:p>
        </w:tc>
        <w:tc>
          <w:tcPr>
            <w:tcW w:w="3433" w:type="dxa"/>
            <w:tcBorders>
              <w:top w:val="single" w:sz="4" w:space="0" w:color="000000"/>
              <w:left w:val="single" w:sz="4" w:space="0" w:color="000000"/>
              <w:bottom w:val="single" w:sz="4" w:space="0" w:color="000000"/>
              <w:right w:val="single" w:sz="4" w:space="0" w:color="000000"/>
            </w:tcBorders>
          </w:tcPr>
          <w:p w:rsidR="003C4376" w:rsidRDefault="003B5355">
            <w:pPr>
              <w:spacing w:after="5" w:line="236" w:lineRule="auto"/>
              <w:ind w:left="4" w:right="0" w:firstLine="0"/>
            </w:pPr>
            <w:r>
              <w:rPr>
                <w:sz w:val="24"/>
              </w:rPr>
              <w:t xml:space="preserve">воспитание способности к духовному развитию, </w:t>
            </w:r>
          </w:p>
          <w:p w:rsidR="003C4376" w:rsidRDefault="003B5355">
            <w:pPr>
              <w:spacing w:after="3" w:line="238" w:lineRule="auto"/>
              <w:ind w:left="4" w:right="108" w:firstLine="0"/>
            </w:pPr>
            <w:r>
              <w:rPr>
                <w:sz w:val="24"/>
              </w:rPr>
              <w:t xml:space="preserve">нравственному самосовершенствованию, формирование ценностных ориентаций, развитие обшей культуры, знакомство с общечеловеческими </w:t>
            </w:r>
          </w:p>
          <w:p w:rsidR="003C4376" w:rsidRDefault="003B5355">
            <w:pPr>
              <w:spacing w:after="0" w:line="259" w:lineRule="auto"/>
              <w:ind w:left="4" w:right="107" w:firstLine="0"/>
            </w:pPr>
            <w:r>
              <w:rPr>
                <w:sz w:val="24"/>
              </w:rPr>
              <w:t xml:space="preserve">ценностями мировой культуры, духовными ценностями отечественной культуры, нравственноэтическими ценностями многонационального народа России и народов других стран. </w:t>
            </w:r>
          </w:p>
        </w:tc>
        <w:tc>
          <w:tcPr>
            <w:tcW w:w="3117" w:type="dxa"/>
            <w:tcBorders>
              <w:top w:val="single" w:sz="4" w:space="0" w:color="000000"/>
              <w:left w:val="single" w:sz="4" w:space="0" w:color="000000"/>
              <w:bottom w:val="single" w:sz="4" w:space="0" w:color="000000"/>
              <w:right w:val="single" w:sz="4" w:space="0" w:color="000000"/>
            </w:tcBorders>
          </w:tcPr>
          <w:p w:rsidR="003C4376" w:rsidRDefault="003B5355">
            <w:pPr>
              <w:numPr>
                <w:ilvl w:val="0"/>
                <w:numId w:val="89"/>
              </w:numPr>
              <w:spacing w:after="50" w:line="236" w:lineRule="auto"/>
              <w:ind w:right="0" w:firstLine="0"/>
            </w:pPr>
            <w:r>
              <w:rPr>
                <w:sz w:val="24"/>
              </w:rPr>
              <w:t xml:space="preserve">Студия декоративноприкладного  искусства </w:t>
            </w:r>
          </w:p>
          <w:p w:rsidR="003C4376" w:rsidRDefault="003B5355">
            <w:pPr>
              <w:spacing w:after="16" w:line="259" w:lineRule="auto"/>
              <w:ind w:right="0" w:firstLine="0"/>
              <w:jc w:val="left"/>
            </w:pPr>
            <w:r>
              <w:rPr>
                <w:sz w:val="24"/>
              </w:rPr>
              <w:t xml:space="preserve">«Фантазия» </w:t>
            </w:r>
          </w:p>
          <w:p w:rsidR="003C4376" w:rsidRDefault="003B5355">
            <w:pPr>
              <w:numPr>
                <w:ilvl w:val="0"/>
                <w:numId w:val="89"/>
              </w:numPr>
              <w:spacing w:after="0" w:line="259" w:lineRule="auto"/>
              <w:ind w:right="0" w:firstLine="0"/>
            </w:pPr>
            <w:r>
              <w:rPr>
                <w:sz w:val="24"/>
              </w:rPr>
              <w:t xml:space="preserve">Вокальная студия «Ритм» </w:t>
            </w:r>
          </w:p>
        </w:tc>
        <w:tc>
          <w:tcPr>
            <w:tcW w:w="1959" w:type="dxa"/>
            <w:tcBorders>
              <w:top w:val="single" w:sz="4" w:space="0" w:color="000000"/>
              <w:left w:val="single" w:sz="4" w:space="0" w:color="000000"/>
              <w:bottom w:val="single" w:sz="4" w:space="0" w:color="000000"/>
              <w:right w:val="single" w:sz="4" w:space="0" w:color="000000"/>
            </w:tcBorders>
          </w:tcPr>
          <w:p w:rsidR="003C4376" w:rsidRDefault="003B5355">
            <w:pPr>
              <w:spacing w:after="16" w:line="259" w:lineRule="auto"/>
              <w:ind w:left="4" w:right="0" w:firstLine="0"/>
              <w:jc w:val="left"/>
            </w:pPr>
            <w:r>
              <w:rPr>
                <w:sz w:val="24"/>
              </w:rPr>
              <w:t xml:space="preserve">Личностные </w:t>
            </w:r>
          </w:p>
          <w:p w:rsidR="003C4376" w:rsidRDefault="003B5355">
            <w:pPr>
              <w:spacing w:after="0" w:line="259" w:lineRule="auto"/>
              <w:ind w:left="4" w:right="0" w:firstLine="0"/>
              <w:jc w:val="left"/>
            </w:pPr>
            <w:r>
              <w:rPr>
                <w:sz w:val="24"/>
              </w:rPr>
              <w:t xml:space="preserve">УУД </w:t>
            </w:r>
          </w:p>
          <w:p w:rsidR="003C4376" w:rsidRDefault="003B5355">
            <w:pPr>
              <w:spacing w:after="0" w:line="259" w:lineRule="auto"/>
              <w:ind w:left="4" w:right="0" w:firstLine="0"/>
              <w:jc w:val="left"/>
            </w:pPr>
            <w:r>
              <w:rPr>
                <w:sz w:val="24"/>
              </w:rPr>
              <w:t xml:space="preserve"> </w:t>
            </w:r>
          </w:p>
          <w:p w:rsidR="003C4376" w:rsidRDefault="003B5355">
            <w:pPr>
              <w:spacing w:after="0" w:line="259" w:lineRule="auto"/>
              <w:ind w:left="4" w:right="0" w:firstLine="0"/>
              <w:jc w:val="left"/>
            </w:pPr>
            <w:r>
              <w:rPr>
                <w:sz w:val="24"/>
              </w:rPr>
              <w:t xml:space="preserve">Коммуникативн ые УУД </w:t>
            </w:r>
          </w:p>
        </w:tc>
      </w:tr>
      <w:tr w:rsidR="003C4376">
        <w:trPr>
          <w:trHeight w:val="2219"/>
        </w:trPr>
        <w:tc>
          <w:tcPr>
            <w:tcW w:w="1671"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4" w:right="0" w:firstLine="0"/>
              <w:jc w:val="left"/>
            </w:pPr>
            <w:r>
              <w:rPr>
                <w:sz w:val="24"/>
              </w:rPr>
              <w:t xml:space="preserve">Спортивнооздоровитель ное </w:t>
            </w:r>
          </w:p>
        </w:tc>
        <w:tc>
          <w:tcPr>
            <w:tcW w:w="3433" w:type="dxa"/>
            <w:tcBorders>
              <w:top w:val="single" w:sz="4" w:space="0" w:color="000000"/>
              <w:left w:val="single" w:sz="4" w:space="0" w:color="000000"/>
              <w:bottom w:val="single" w:sz="4" w:space="0" w:color="000000"/>
              <w:right w:val="single" w:sz="4" w:space="0" w:color="000000"/>
            </w:tcBorders>
          </w:tcPr>
          <w:p w:rsidR="003C4376" w:rsidRDefault="003B5355">
            <w:pPr>
              <w:spacing w:after="43" w:line="238" w:lineRule="auto"/>
              <w:ind w:left="4" w:right="108" w:firstLine="0"/>
            </w:pPr>
            <w:r>
              <w:rPr>
                <w:sz w:val="24"/>
              </w:rPr>
              <w:t xml:space="preserve">формирование знаний, установок, личностных ориентиров и норм поведения, обеспечивающих сохранение и укрепление физического, психологического и социального здоровья </w:t>
            </w:r>
          </w:p>
          <w:p w:rsidR="003C4376" w:rsidRDefault="003B5355">
            <w:pPr>
              <w:spacing w:after="0" w:line="259" w:lineRule="auto"/>
              <w:ind w:left="4" w:right="0" w:firstLine="0"/>
              <w:jc w:val="left"/>
            </w:pPr>
            <w:r>
              <w:rPr>
                <w:sz w:val="24"/>
              </w:rPr>
              <w:t xml:space="preserve">обучающихся </w:t>
            </w:r>
          </w:p>
        </w:tc>
        <w:tc>
          <w:tcPr>
            <w:tcW w:w="3117" w:type="dxa"/>
            <w:tcBorders>
              <w:top w:val="single" w:sz="4" w:space="0" w:color="000000"/>
              <w:left w:val="single" w:sz="4" w:space="0" w:color="000000"/>
              <w:bottom w:val="single" w:sz="4" w:space="0" w:color="000000"/>
              <w:right w:val="single" w:sz="4" w:space="0" w:color="000000"/>
            </w:tcBorders>
          </w:tcPr>
          <w:p w:rsidR="003C4376" w:rsidRDefault="003B5355">
            <w:pPr>
              <w:tabs>
                <w:tab w:val="right" w:pos="3011"/>
              </w:tabs>
              <w:spacing w:after="26" w:line="259" w:lineRule="auto"/>
              <w:ind w:right="0" w:firstLine="0"/>
              <w:jc w:val="left"/>
            </w:pPr>
            <w:r>
              <w:rPr>
                <w:sz w:val="24"/>
              </w:rPr>
              <w:t xml:space="preserve">Спортивная </w:t>
            </w:r>
            <w:r>
              <w:rPr>
                <w:sz w:val="24"/>
              </w:rPr>
              <w:tab/>
              <w:t xml:space="preserve">секция </w:t>
            </w:r>
          </w:p>
          <w:p w:rsidR="003C4376" w:rsidRDefault="003B5355">
            <w:pPr>
              <w:spacing w:after="0" w:line="259" w:lineRule="auto"/>
              <w:ind w:right="0" w:firstLine="0"/>
              <w:jc w:val="left"/>
            </w:pPr>
            <w:r>
              <w:rPr>
                <w:sz w:val="24"/>
              </w:rPr>
              <w:t xml:space="preserve">«Подвижные игры» </w:t>
            </w:r>
          </w:p>
        </w:tc>
        <w:tc>
          <w:tcPr>
            <w:tcW w:w="1959"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4" w:right="0" w:firstLine="0"/>
              <w:jc w:val="left"/>
            </w:pPr>
            <w:r>
              <w:rPr>
                <w:sz w:val="24"/>
              </w:rPr>
              <w:t xml:space="preserve">Регулятивные УУД </w:t>
            </w:r>
          </w:p>
        </w:tc>
      </w:tr>
      <w:tr w:rsidR="003C4376">
        <w:trPr>
          <w:trHeight w:val="3323"/>
        </w:trPr>
        <w:tc>
          <w:tcPr>
            <w:tcW w:w="1671" w:type="dxa"/>
            <w:tcBorders>
              <w:top w:val="single" w:sz="4" w:space="0" w:color="000000"/>
              <w:left w:val="single" w:sz="4" w:space="0" w:color="000000"/>
              <w:bottom w:val="single" w:sz="4" w:space="0" w:color="000000"/>
              <w:right w:val="single" w:sz="4" w:space="0" w:color="000000"/>
            </w:tcBorders>
          </w:tcPr>
          <w:p w:rsidR="003C4376" w:rsidRDefault="003B5355">
            <w:pPr>
              <w:spacing w:after="252" w:line="259" w:lineRule="auto"/>
              <w:ind w:left="4" w:right="0" w:firstLine="0"/>
              <w:jc w:val="left"/>
            </w:pPr>
            <w:r>
              <w:rPr>
                <w:sz w:val="24"/>
              </w:rPr>
              <w:t xml:space="preserve">Социальное </w:t>
            </w:r>
          </w:p>
          <w:p w:rsidR="003C4376" w:rsidRDefault="003B5355">
            <w:pPr>
              <w:spacing w:after="0" w:line="259" w:lineRule="auto"/>
              <w:ind w:left="461" w:right="0" w:firstLine="0"/>
              <w:jc w:val="left"/>
            </w:pPr>
            <w:r>
              <w:rPr>
                <w:sz w:val="24"/>
              </w:rPr>
              <w:t xml:space="preserve"> </w:t>
            </w:r>
          </w:p>
        </w:tc>
        <w:tc>
          <w:tcPr>
            <w:tcW w:w="3433"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38" w:lineRule="auto"/>
              <w:ind w:left="4" w:right="104" w:firstLine="0"/>
            </w:pPr>
            <w:r>
              <w:rPr>
                <w:sz w:val="24"/>
              </w:rPr>
              <w:t xml:space="preserve">активизация внутренних резервов обучающихся, способствующих успешному освоению нового социального опыта на  уровне основного </w:t>
            </w:r>
          </w:p>
          <w:p w:rsidR="003C4376" w:rsidRDefault="003B5355">
            <w:pPr>
              <w:spacing w:after="2" w:line="238" w:lineRule="auto"/>
              <w:ind w:left="4" w:right="110" w:firstLine="0"/>
            </w:pPr>
            <w:r>
              <w:rPr>
                <w:sz w:val="24"/>
              </w:rPr>
              <w:t xml:space="preserve">общего образования,  формирование социальных, коммуникативных и </w:t>
            </w:r>
          </w:p>
          <w:p w:rsidR="003C4376" w:rsidRDefault="003B5355">
            <w:pPr>
              <w:spacing w:after="0" w:line="259" w:lineRule="auto"/>
              <w:ind w:left="4" w:right="0" w:firstLine="0"/>
              <w:jc w:val="left"/>
            </w:pPr>
            <w:r>
              <w:rPr>
                <w:sz w:val="24"/>
              </w:rPr>
              <w:t xml:space="preserve">конфликтологических </w:t>
            </w:r>
          </w:p>
          <w:p w:rsidR="003C4376" w:rsidRDefault="003B5355">
            <w:pPr>
              <w:spacing w:after="0" w:line="259" w:lineRule="auto"/>
              <w:ind w:left="4" w:right="109" w:firstLine="0"/>
            </w:pPr>
            <w:r>
              <w:rPr>
                <w:sz w:val="24"/>
              </w:rPr>
              <w:t xml:space="preserve">компетенций, необходимых для эффективного взаимодействия в социуме. </w:t>
            </w:r>
          </w:p>
        </w:tc>
        <w:tc>
          <w:tcPr>
            <w:tcW w:w="3117"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0" w:firstLine="0"/>
              <w:jc w:val="left"/>
            </w:pPr>
            <w:r>
              <w:rPr>
                <w:sz w:val="24"/>
              </w:rPr>
              <w:t xml:space="preserve">1.Лекторий для школьников  2. «Я-гражданин России» </w:t>
            </w:r>
          </w:p>
        </w:tc>
        <w:tc>
          <w:tcPr>
            <w:tcW w:w="1959" w:type="dxa"/>
            <w:tcBorders>
              <w:top w:val="single" w:sz="4" w:space="0" w:color="000000"/>
              <w:left w:val="single" w:sz="4" w:space="0" w:color="000000"/>
              <w:bottom w:val="single" w:sz="4" w:space="0" w:color="000000"/>
              <w:right w:val="single" w:sz="4" w:space="0" w:color="000000"/>
            </w:tcBorders>
          </w:tcPr>
          <w:p w:rsidR="003C4376" w:rsidRDefault="003B5355">
            <w:pPr>
              <w:spacing w:after="16" w:line="259" w:lineRule="auto"/>
              <w:ind w:left="4" w:right="0" w:firstLine="0"/>
              <w:jc w:val="left"/>
            </w:pPr>
            <w:r>
              <w:rPr>
                <w:sz w:val="24"/>
              </w:rPr>
              <w:t xml:space="preserve">Личностные </w:t>
            </w:r>
          </w:p>
          <w:p w:rsidR="003C4376" w:rsidRDefault="003B5355">
            <w:pPr>
              <w:spacing w:after="0" w:line="259" w:lineRule="auto"/>
              <w:ind w:left="4" w:right="0" w:firstLine="0"/>
              <w:jc w:val="left"/>
            </w:pPr>
            <w:r>
              <w:rPr>
                <w:sz w:val="24"/>
              </w:rPr>
              <w:t xml:space="preserve">УУД </w:t>
            </w:r>
          </w:p>
          <w:p w:rsidR="003C4376" w:rsidRDefault="003B5355">
            <w:pPr>
              <w:spacing w:after="0" w:line="259" w:lineRule="auto"/>
              <w:ind w:left="4" w:right="0" w:firstLine="0"/>
              <w:jc w:val="left"/>
            </w:pPr>
            <w:r>
              <w:rPr>
                <w:sz w:val="24"/>
              </w:rPr>
              <w:t xml:space="preserve"> </w:t>
            </w:r>
          </w:p>
          <w:p w:rsidR="003C4376" w:rsidRDefault="003B5355">
            <w:pPr>
              <w:spacing w:after="0" w:line="278" w:lineRule="auto"/>
              <w:ind w:left="4" w:right="0" w:firstLine="0"/>
              <w:jc w:val="left"/>
            </w:pPr>
            <w:r>
              <w:rPr>
                <w:sz w:val="24"/>
              </w:rPr>
              <w:t xml:space="preserve">Коммуникативн ые УУД </w:t>
            </w:r>
          </w:p>
          <w:p w:rsidR="003C4376" w:rsidRDefault="003B5355">
            <w:pPr>
              <w:spacing w:after="20" w:line="259" w:lineRule="auto"/>
              <w:ind w:left="4" w:right="0" w:firstLine="0"/>
              <w:jc w:val="left"/>
            </w:pPr>
            <w:r>
              <w:rPr>
                <w:sz w:val="24"/>
              </w:rPr>
              <w:t xml:space="preserve">Регулятивные </w:t>
            </w:r>
          </w:p>
          <w:p w:rsidR="003C4376" w:rsidRDefault="003B5355">
            <w:pPr>
              <w:spacing w:after="0" w:line="259" w:lineRule="auto"/>
              <w:ind w:left="4" w:right="0" w:firstLine="0"/>
              <w:jc w:val="left"/>
            </w:pPr>
            <w:r>
              <w:rPr>
                <w:sz w:val="24"/>
              </w:rPr>
              <w:t xml:space="preserve">УУД </w:t>
            </w:r>
          </w:p>
        </w:tc>
      </w:tr>
    </w:tbl>
    <w:p w:rsidR="003C4376" w:rsidRDefault="003B5355">
      <w:pPr>
        <w:spacing w:after="181" w:line="259" w:lineRule="auto"/>
        <w:ind w:left="711" w:right="0" w:firstLine="0"/>
        <w:jc w:val="left"/>
      </w:pPr>
      <w:r>
        <w:t xml:space="preserve"> </w:t>
      </w:r>
    </w:p>
    <w:p w:rsidR="003C4376" w:rsidRDefault="003B5355">
      <w:pPr>
        <w:pStyle w:val="1"/>
        <w:ind w:left="485" w:firstLine="168"/>
      </w:pPr>
      <w:r>
        <w:lastRenderedPageBreak/>
        <w:t xml:space="preserve">Особенности реализации основных направлений и форм учебноисследовательской и проектной деятельности в рамках урочной и внеурочной деятельности </w:t>
      </w:r>
    </w:p>
    <w:p w:rsidR="003C4376" w:rsidRDefault="003B5355">
      <w:pPr>
        <w:ind w:right="330"/>
      </w:pPr>
      <w:r>
        <w:t xml:space="preserve">Образовательная деятельность МБОУ «СОШ с. Гансолчу» в рамках реализации программы формирования УУД создает условия, обеспечивающие возможность формирования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готовности к успешному взаимодействию с изменяющимся миром и дальнейшему успешному образованию (п. 35.2 ФГОС ООО). </w:t>
      </w:r>
    </w:p>
    <w:p w:rsidR="003C4376" w:rsidRDefault="003B5355">
      <w:pPr>
        <w:spacing w:after="9"/>
        <w:ind w:right="342"/>
      </w:pPr>
      <w:r>
        <w:t xml:space="preserve">Организация учебно-исследовательской и проектной деятельности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(далее - УИПД).   </w:t>
      </w:r>
    </w:p>
    <w:p w:rsidR="003C4376" w:rsidRDefault="003B5355">
      <w:pPr>
        <w:spacing w:after="71"/>
        <w:ind w:right="333"/>
      </w:pPr>
      <w:r>
        <w:t xml:space="preserve">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   </w:t>
      </w:r>
    </w:p>
    <w:p w:rsidR="003C4376" w:rsidRDefault="003B5355">
      <w:pPr>
        <w:ind w:left="143" w:right="736" w:firstLine="423"/>
      </w:pPr>
      <w:r>
        <w:t xml:space="preserve">Одним из важнейших путей формирования УУД в МБОУ «СОШ с. Гансолчу»   является включение обучающихся в  УИПД. Организация УИПД обеспечивает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УИПД обучающихся должна быть сориентирована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 УИПД может осуществляться обучающимися индивидуально и коллективно (в составе малых групп, класса). </w:t>
      </w:r>
    </w:p>
    <w:p w:rsidR="003C4376" w:rsidRDefault="003B5355">
      <w:pPr>
        <w:ind w:right="742" w:firstLine="0"/>
      </w:pPr>
      <w:r>
        <w:t xml:space="preserve">    Результаты учебных исследований и проектов, реализуемых обучающимися МБОУ «СОШ с. Гансолчу» в рамках урочной и внеурочной деятельности, являются важнейшими показателями уровня сформированности у школьников комплекса познавательных, коммуникативных и регулятивных учебных </w:t>
      </w:r>
      <w:r>
        <w:lastRenderedPageBreak/>
        <w:t xml:space="preserve">действий, исследовательских и проектных компетенций, предметных и междисциплинарных знаний. В ходе оценивания учебно- исследовательской и проектной деятельности универсальные учебные действия оцениваются на протяжении всего процесса их формирования. 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учебно-исследовательская и проектная деятельность обучающихся может быть реализована в дистанционном формате. </w:t>
      </w:r>
    </w:p>
    <w:p w:rsidR="003C4376" w:rsidRDefault="003B5355">
      <w:pPr>
        <w:spacing w:after="0" w:line="259" w:lineRule="auto"/>
        <w:ind w:right="0" w:firstLine="0"/>
        <w:jc w:val="left"/>
      </w:pPr>
      <w:r>
        <w:t xml:space="preserve"> </w:t>
      </w:r>
    </w:p>
    <w:p w:rsidR="003C4376" w:rsidRDefault="003B5355">
      <w:pPr>
        <w:spacing w:after="0" w:line="259" w:lineRule="auto"/>
        <w:ind w:right="0" w:firstLine="0"/>
        <w:jc w:val="left"/>
      </w:pPr>
      <w:r>
        <w:t xml:space="preserve"> </w:t>
      </w:r>
    </w:p>
    <w:p w:rsidR="003C4376" w:rsidRDefault="003B5355">
      <w:pPr>
        <w:spacing w:after="0" w:line="259" w:lineRule="auto"/>
        <w:ind w:left="308" w:right="0" w:firstLine="0"/>
        <w:jc w:val="center"/>
      </w:pPr>
      <w:r>
        <w:rPr>
          <w:b/>
          <w:i/>
        </w:rPr>
        <w:t xml:space="preserve"> </w:t>
      </w:r>
    </w:p>
    <w:p w:rsidR="003C4376" w:rsidRDefault="003B5355">
      <w:pPr>
        <w:pStyle w:val="1"/>
        <w:ind w:left="966"/>
      </w:pPr>
      <w:r>
        <w:t xml:space="preserve">Особенности реализации учебно-исследовательской деятельности </w:t>
      </w:r>
    </w:p>
    <w:p w:rsidR="003C4376" w:rsidRDefault="003B5355">
      <w:pPr>
        <w:spacing w:after="5"/>
        <w:ind w:right="332"/>
      </w:pPr>
      <w:r>
        <w:t xml:space="preserve">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 </w:t>
      </w:r>
    </w:p>
    <w:p w:rsidR="003C4376" w:rsidRDefault="003B5355">
      <w:pPr>
        <w:spacing w:after="57"/>
        <w:ind w:right="26"/>
      </w:pPr>
      <w:r>
        <w:t xml:space="preserve">Исследовательские задачи представляют собой особый вид педагогической установки, ориентированной: </w:t>
      </w:r>
    </w:p>
    <w:p w:rsidR="003C4376" w:rsidRDefault="003B5355">
      <w:pPr>
        <w:numPr>
          <w:ilvl w:val="0"/>
          <w:numId w:val="48"/>
        </w:numPr>
        <w:spacing w:after="60"/>
        <w:ind w:right="337"/>
      </w:pPr>
      <w:r>
        <w:t xml:space="preserve">на формирование и развитие у школьников навыков поиска ответов на проблемные вопросы, предполагающие не использование имеющихся у школьников знаний, а получение новых посредством размышлений, рассуждений, предположений, экспериментирования; </w:t>
      </w:r>
    </w:p>
    <w:p w:rsidR="003C4376" w:rsidRDefault="003B5355">
      <w:pPr>
        <w:numPr>
          <w:ilvl w:val="0"/>
          <w:numId w:val="48"/>
        </w:numPr>
        <w:ind w:right="337"/>
      </w:pPr>
      <w:r>
        <w:t xml:space="preserve">на овладение школьниками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 </w:t>
      </w:r>
    </w:p>
    <w:p w:rsidR="003C4376" w:rsidRDefault="003B5355">
      <w:pPr>
        <w:ind w:right="341"/>
      </w:pPr>
      <w:r>
        <w:t xml:space="preserve">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 </w:t>
      </w:r>
    </w:p>
    <w:p w:rsidR="003C4376" w:rsidRDefault="003B5355">
      <w:pPr>
        <w:spacing w:after="59"/>
        <w:ind w:left="567" w:right="26" w:firstLine="0"/>
      </w:pPr>
      <w:r>
        <w:t xml:space="preserve">Осуществление УИД обучающимися включает в себя ряд этапов: </w:t>
      </w:r>
    </w:p>
    <w:p w:rsidR="003C4376" w:rsidRDefault="003B5355">
      <w:pPr>
        <w:numPr>
          <w:ilvl w:val="0"/>
          <w:numId w:val="48"/>
        </w:numPr>
        <w:spacing w:after="10"/>
        <w:ind w:right="337"/>
      </w:pPr>
      <w:r>
        <w:t xml:space="preserve">обоснование актуальности исследования; </w:t>
      </w:r>
    </w:p>
    <w:p w:rsidR="003C4376" w:rsidRDefault="003B5355">
      <w:pPr>
        <w:numPr>
          <w:ilvl w:val="0"/>
          <w:numId w:val="48"/>
        </w:numPr>
        <w:spacing w:after="60"/>
        <w:ind w:right="337"/>
      </w:pPr>
      <w:r>
        <w:t xml:space="preserve">планирование/проектирование исследовательских работ (выдвижение гипотезы, постановка цели и задач), выбор необходимых средств/инструментария; </w:t>
      </w:r>
    </w:p>
    <w:p w:rsidR="003C4376" w:rsidRDefault="003B5355">
      <w:pPr>
        <w:numPr>
          <w:ilvl w:val="0"/>
          <w:numId w:val="48"/>
        </w:numPr>
        <w:ind w:right="337"/>
      </w:pPr>
      <w:r>
        <w:lastRenderedPageBreak/>
        <w:t xml:space="preserve">собственно проведение исследования с обязательным поэтапным контролем и коррекцией результатов работ, проверка гипотезы; </w:t>
      </w:r>
    </w:p>
    <w:p w:rsidR="003C4376" w:rsidRDefault="003B5355">
      <w:pPr>
        <w:numPr>
          <w:ilvl w:val="0"/>
          <w:numId w:val="48"/>
        </w:numPr>
        <w:spacing w:after="56"/>
        <w:ind w:right="337"/>
      </w:pPr>
      <w:r>
        <w:t xml:space="preserve">писание процесса исследования, оформление результатов учебноисследовательской деятельности в виде конечного продукта; </w:t>
      </w:r>
    </w:p>
    <w:p w:rsidR="003C4376" w:rsidRDefault="003B5355">
      <w:pPr>
        <w:numPr>
          <w:ilvl w:val="0"/>
          <w:numId w:val="48"/>
        </w:numPr>
        <w:ind w:right="337"/>
      </w:pPr>
      <w:r>
        <w:t xml:space="preserve">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 </w:t>
      </w:r>
    </w:p>
    <w:p w:rsidR="003C4376" w:rsidRDefault="003B5355">
      <w:pPr>
        <w:pStyle w:val="1"/>
        <w:ind w:left="2762" w:hanging="2464"/>
      </w:pPr>
      <w:r>
        <w:t xml:space="preserve">Особенности организации учебно-исследовательской деятельности в рамках урочной деятельности </w:t>
      </w:r>
    </w:p>
    <w:p w:rsidR="003C4376" w:rsidRDefault="003B5355">
      <w:pPr>
        <w:spacing w:after="0"/>
        <w:ind w:right="329"/>
      </w:pPr>
      <w:r>
        <w:t xml:space="preserve">Особенность организации учебно-исследовательской деятельности (далее –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 С учетом этого при организации УИД обучающихся в урочное время целесообразно ориентироваться на реализацию двух основных направлений исследований: предметные учебные исследования; междисциплинарные учебные исследования. 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 </w:t>
      </w:r>
    </w:p>
    <w:p w:rsidR="003C4376" w:rsidRDefault="003B5355">
      <w:pPr>
        <w:spacing w:after="2"/>
        <w:ind w:right="346"/>
      </w:pPr>
      <w:r>
        <w:t xml:space="preserve">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 </w:t>
      </w:r>
    </w:p>
    <w:p w:rsidR="003C4376" w:rsidRDefault="003B5355">
      <w:pPr>
        <w:spacing w:after="14"/>
        <w:ind w:right="332"/>
      </w:pPr>
      <w:r>
        <w:t xml:space="preserve">Формы организации исследовательской деятельности обучающихся могут быть следующие: урок-исследование; урок с использованием интерактивной беседы в исследовательском ключе; 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 урок-консультация; миниисследование в рамках домашнего задания. Основными формами представления итогов учебных исследований являются: доклад, реферат; статьи, обзоры, отчеты и заключения по итогам исследований по различным предметным областям. </w:t>
      </w:r>
    </w:p>
    <w:p w:rsidR="003C4376" w:rsidRDefault="003B5355">
      <w:pPr>
        <w:spacing w:after="62"/>
        <w:ind w:right="345"/>
      </w:pPr>
      <w:r>
        <w:t xml:space="preserve">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 </w:t>
      </w:r>
    </w:p>
    <w:p w:rsidR="003C4376" w:rsidRDefault="003B5355">
      <w:pPr>
        <w:numPr>
          <w:ilvl w:val="0"/>
          <w:numId w:val="49"/>
        </w:numPr>
        <w:ind w:right="340"/>
      </w:pPr>
      <w:r>
        <w:lastRenderedPageBreak/>
        <w:t xml:space="preserve">учебных исследовательских задач, предполагающих деятельность учащихся в проблемной ситуации, поставленной перед ними учителем в рамках следующих теоретических вопросов: </w:t>
      </w:r>
    </w:p>
    <w:p w:rsidR="003C4376" w:rsidRDefault="003B5355">
      <w:pPr>
        <w:ind w:left="567" w:right="26" w:firstLine="0"/>
      </w:pPr>
      <w:r>
        <w:t xml:space="preserve">—Как (в каком направлении)... в какой степени… изменилось... ? </w:t>
      </w:r>
    </w:p>
    <w:p w:rsidR="003C4376" w:rsidRDefault="003B5355">
      <w:pPr>
        <w:ind w:left="567" w:right="26" w:firstLine="0"/>
      </w:pPr>
      <w:r>
        <w:t xml:space="preserve">—Как (каким образом)... в какой степени повлияло... на… ? </w:t>
      </w:r>
    </w:p>
    <w:p w:rsidR="003C4376" w:rsidRDefault="003B5355">
      <w:pPr>
        <w:ind w:left="567" w:right="1977" w:firstLine="0"/>
      </w:pPr>
      <w:r>
        <w:t xml:space="preserve">—Какой (в чем проявилась)... насколько важной… была роль... ? </w:t>
      </w:r>
    </w:p>
    <w:p w:rsidR="003C4376" w:rsidRDefault="003B5355">
      <w:pPr>
        <w:ind w:left="567" w:right="26" w:firstLine="0"/>
      </w:pPr>
      <w:r>
        <w:t xml:space="preserve">—Каково (в чем проявилось)... как можно оценить… значение... ? </w:t>
      </w:r>
    </w:p>
    <w:p w:rsidR="003C4376" w:rsidRDefault="003B5355">
      <w:pPr>
        <w:spacing w:after="60"/>
        <w:ind w:left="567" w:right="26" w:firstLine="0"/>
      </w:pPr>
      <w:r>
        <w:t xml:space="preserve">—Что произойдет... как измениться..., если... ? И т. д.; </w:t>
      </w:r>
    </w:p>
    <w:p w:rsidR="003C4376" w:rsidRDefault="003B5355">
      <w:pPr>
        <w:numPr>
          <w:ilvl w:val="0"/>
          <w:numId w:val="49"/>
        </w:numPr>
        <w:spacing w:after="10"/>
        <w:ind w:right="340"/>
      </w:pPr>
      <w:r>
        <w:t xml:space="preserve">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 </w:t>
      </w:r>
    </w:p>
    <w:p w:rsidR="003C4376" w:rsidRDefault="003B5355">
      <w:pPr>
        <w:spacing w:after="37" w:line="259" w:lineRule="auto"/>
        <w:ind w:left="567" w:right="0" w:firstLine="0"/>
        <w:jc w:val="left"/>
      </w:pPr>
      <w:r>
        <w:t xml:space="preserve"> </w:t>
      </w:r>
    </w:p>
    <w:p w:rsidR="003C4376" w:rsidRDefault="003B5355">
      <w:pPr>
        <w:pStyle w:val="1"/>
        <w:spacing w:after="0"/>
        <w:ind w:left="769" w:right="389"/>
        <w:jc w:val="center"/>
      </w:pPr>
      <w:r>
        <w:t xml:space="preserve">Особенности организации учебной исследовательской деятельности  в рамках внеурочной деятельности </w:t>
      </w:r>
    </w:p>
    <w:p w:rsidR="003C4376" w:rsidRDefault="003B5355">
      <w:pPr>
        <w:spacing w:after="0" w:line="259" w:lineRule="auto"/>
        <w:ind w:left="308" w:right="0" w:firstLine="0"/>
        <w:jc w:val="center"/>
      </w:pPr>
      <w:r>
        <w:rPr>
          <w:i/>
        </w:rPr>
        <w:t xml:space="preserve"> </w:t>
      </w:r>
    </w:p>
    <w:p w:rsidR="003C4376" w:rsidRDefault="003B5355">
      <w:pPr>
        <w:ind w:right="336"/>
      </w:pPr>
      <w:r>
        <w:t xml:space="preserve">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 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 социально-гуманитарное; филологическое; естественнонаучное; информационно-технологическое; междисциплинарное. </w:t>
      </w:r>
    </w:p>
    <w:p w:rsidR="003C4376" w:rsidRDefault="003B5355">
      <w:pPr>
        <w:spacing w:after="2"/>
        <w:ind w:right="339"/>
      </w:pPr>
      <w:r>
        <w:t xml:space="preserve">Основными формами организации УИД во внеурочное время являются: конференция, семинар, дискуссия, диспут; брифинг, интервью, телемост; исследовательская практика, образовательные экспедиции, походы, поездки, экскурсии; научно-исследовательское общество учащихся. </w:t>
      </w:r>
    </w:p>
    <w:p w:rsidR="003C4376" w:rsidRDefault="003B5355">
      <w:pPr>
        <w:spacing w:after="0"/>
        <w:ind w:right="339"/>
      </w:pPr>
      <w:r>
        <w:t xml:space="preserve">Для представления итогов УИД во внеурочное время наиболее целесообразно использование следующих форм предъявления результатов: письменная исследовательская работа (эссе, доклад, реферат); 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 </w:t>
      </w:r>
    </w:p>
    <w:p w:rsidR="003C4376" w:rsidRDefault="003B5355">
      <w:pPr>
        <w:spacing w:after="37" w:line="259" w:lineRule="auto"/>
        <w:ind w:left="567" w:right="0" w:firstLine="0"/>
        <w:jc w:val="left"/>
      </w:pPr>
      <w:r>
        <w:rPr>
          <w:b/>
          <w:i/>
        </w:rPr>
        <w:t xml:space="preserve"> </w:t>
      </w:r>
    </w:p>
    <w:p w:rsidR="003C4376" w:rsidRDefault="003B5355">
      <w:pPr>
        <w:pStyle w:val="1"/>
        <w:ind w:left="3986" w:hanging="2886"/>
      </w:pPr>
      <w:r>
        <w:t xml:space="preserve">Общие рекомендации по оцениванию учебной исследовательской деятельности </w:t>
      </w:r>
    </w:p>
    <w:p w:rsidR="003C4376" w:rsidRDefault="003B5355">
      <w:pPr>
        <w:spacing w:after="0" w:line="259" w:lineRule="auto"/>
        <w:ind w:left="308" w:right="0" w:firstLine="0"/>
        <w:jc w:val="center"/>
      </w:pPr>
      <w:r>
        <w:rPr>
          <w:b/>
          <w:i/>
        </w:rPr>
        <w:t xml:space="preserve"> </w:t>
      </w:r>
    </w:p>
    <w:p w:rsidR="003C4376" w:rsidRDefault="003B5355">
      <w:pPr>
        <w:spacing w:after="2"/>
        <w:ind w:right="342"/>
      </w:pPr>
      <w:r>
        <w:t xml:space="preserve">При оценивании результатов УИД следует ориентироваться на то, что основными критериями учебного исследования является то, насколько </w:t>
      </w:r>
      <w:r>
        <w:lastRenderedPageBreak/>
        <w:t xml:space="preserve">доказательно и корректно решена поставленная проблема, насколько полно и последовательно достигнуты сформулированные цель, задачи, гипотеза. </w:t>
      </w:r>
    </w:p>
    <w:p w:rsidR="003C4376" w:rsidRDefault="003B5355">
      <w:pPr>
        <w:spacing w:after="60"/>
        <w:ind w:right="345"/>
      </w:pPr>
      <w:r>
        <w:t xml:space="preserve">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 </w:t>
      </w:r>
    </w:p>
    <w:p w:rsidR="003C4376" w:rsidRDefault="003B5355">
      <w:pPr>
        <w:numPr>
          <w:ilvl w:val="0"/>
          <w:numId w:val="50"/>
        </w:numPr>
        <w:spacing w:after="14"/>
        <w:ind w:right="26"/>
      </w:pPr>
      <w:r>
        <w:t xml:space="preserve">использовать вопросы как исследовательский инструмент познания; </w:t>
      </w:r>
    </w:p>
    <w:p w:rsidR="003C4376" w:rsidRDefault="003B5355">
      <w:pPr>
        <w:numPr>
          <w:ilvl w:val="0"/>
          <w:numId w:val="50"/>
        </w:numPr>
        <w:spacing w:after="61"/>
        <w:ind w:right="26"/>
      </w:pPr>
      <w:r>
        <w:t xml:space="preserve">формулировать вопросы, фиксирующие разрыв между реальным и желательным состоянием ситуации, объекта, самостоятельно устанавливать искомое и данное; </w:t>
      </w:r>
    </w:p>
    <w:p w:rsidR="003C4376" w:rsidRDefault="003B5355">
      <w:pPr>
        <w:numPr>
          <w:ilvl w:val="0"/>
          <w:numId w:val="50"/>
        </w:numPr>
        <w:spacing w:after="56"/>
        <w:ind w:right="26"/>
      </w:pPr>
      <w:r>
        <w:t xml:space="preserve">формировать гипотезу об истинности собственных суждений и суждений других, аргументировать свою позицию, мнение; </w:t>
      </w:r>
    </w:p>
    <w:p w:rsidR="003C4376" w:rsidRDefault="003B5355">
      <w:pPr>
        <w:numPr>
          <w:ilvl w:val="0"/>
          <w:numId w:val="50"/>
        </w:numPr>
        <w:ind w:right="26"/>
      </w:pPr>
      <w:r>
        <w:t xml:space="preserve">проводить по самостоятельно составленному плану опыт, несложный эксперимент, небольшое исследование; </w:t>
      </w:r>
    </w:p>
    <w:p w:rsidR="003C4376" w:rsidRDefault="003B5355">
      <w:pPr>
        <w:numPr>
          <w:ilvl w:val="0"/>
          <w:numId w:val="50"/>
        </w:numPr>
        <w:spacing w:after="56"/>
        <w:ind w:right="26"/>
      </w:pPr>
      <w:r>
        <w:t xml:space="preserve">оценивать на применимость и достоверность информацию, полученную в ходе исследования (эксперимента); </w:t>
      </w:r>
    </w:p>
    <w:p w:rsidR="003C4376" w:rsidRDefault="003B5355">
      <w:pPr>
        <w:numPr>
          <w:ilvl w:val="0"/>
          <w:numId w:val="50"/>
        </w:numPr>
        <w:spacing w:after="60"/>
        <w:ind w:right="26"/>
      </w:pPr>
      <w:r>
        <w:t xml:space="preserve">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 </w:t>
      </w:r>
    </w:p>
    <w:p w:rsidR="003C4376" w:rsidRDefault="003B5355">
      <w:pPr>
        <w:numPr>
          <w:ilvl w:val="0"/>
          <w:numId w:val="50"/>
        </w:numPr>
        <w:spacing w:after="12"/>
        <w:ind w:right="26"/>
      </w:pPr>
      <w:r>
        <w:t xml:space="preserve">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 </w:t>
      </w:r>
    </w:p>
    <w:p w:rsidR="003C4376" w:rsidRDefault="003B5355">
      <w:pPr>
        <w:spacing w:after="32" w:line="259" w:lineRule="auto"/>
        <w:ind w:left="567" w:right="0" w:firstLine="0"/>
        <w:jc w:val="left"/>
      </w:pPr>
      <w:r>
        <w:rPr>
          <w:b/>
          <w:i/>
        </w:rPr>
        <w:t xml:space="preserve"> </w:t>
      </w:r>
    </w:p>
    <w:p w:rsidR="003C4376" w:rsidRDefault="003B5355">
      <w:pPr>
        <w:pStyle w:val="1"/>
        <w:ind w:left="1873"/>
      </w:pPr>
      <w:r>
        <w:t xml:space="preserve">Особенности организации проектной деятельности </w:t>
      </w:r>
    </w:p>
    <w:p w:rsidR="003C4376" w:rsidRDefault="003B5355">
      <w:pPr>
        <w:spacing w:after="24" w:line="259" w:lineRule="auto"/>
        <w:ind w:left="308" w:right="0" w:firstLine="0"/>
        <w:jc w:val="center"/>
      </w:pPr>
      <w:r>
        <w:rPr>
          <w:b/>
          <w:i/>
        </w:rPr>
        <w:t xml:space="preserve"> </w:t>
      </w:r>
    </w:p>
    <w:p w:rsidR="003C4376" w:rsidRDefault="003B5355">
      <w:pPr>
        <w:spacing w:after="0"/>
        <w:ind w:right="338"/>
      </w:pPr>
      <w:r>
        <w:t xml:space="preserve">Особенность проектной деятельности (далее — ПД) заключается в том, что она нацелена на получение конкретного результата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и пр.) для решения жизненной, социальнозначимой или познавательной проблемы. </w:t>
      </w:r>
    </w:p>
    <w:p w:rsidR="003C4376" w:rsidRDefault="003B5355">
      <w:pPr>
        <w:spacing w:after="2"/>
        <w:ind w:right="333"/>
      </w:pPr>
      <w:r>
        <w:t xml:space="preserve">Проектные задачи отличаются от исследовательских иной логикой решения, а также тем, что нацелены на формирование и развитие у обучающихся умений: определять оптимальный путь решения проблемного вопроса, прогнозировать проектный результат и оформлять его в виде реального «продукта»; 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w:t>
      </w:r>
    </w:p>
    <w:p w:rsidR="003C4376" w:rsidRDefault="003B5355">
      <w:pPr>
        <w:ind w:right="345"/>
      </w:pPr>
      <w:r>
        <w:t xml:space="preserve">Проектная работа должна ответить на вопрос «Что необходимо СДЕЛАТЬ (сконструировать, смоделировать, изготовить и др.), чтобы решить реально существующую или потенциально значимую проблему?». </w:t>
      </w:r>
    </w:p>
    <w:p w:rsidR="003C4376" w:rsidRDefault="003B5355">
      <w:pPr>
        <w:spacing w:after="59"/>
        <w:ind w:left="567" w:right="26" w:firstLine="0"/>
      </w:pPr>
      <w:r>
        <w:lastRenderedPageBreak/>
        <w:t xml:space="preserve">Осуществление ПД обучающимися включает в себя ряд этапов: </w:t>
      </w:r>
    </w:p>
    <w:p w:rsidR="003C4376" w:rsidRDefault="003B5355">
      <w:pPr>
        <w:numPr>
          <w:ilvl w:val="0"/>
          <w:numId w:val="51"/>
        </w:numPr>
        <w:spacing w:after="9"/>
        <w:ind w:right="26"/>
      </w:pPr>
      <w:r>
        <w:t xml:space="preserve">анализ и формулирование проблемы; </w:t>
      </w:r>
    </w:p>
    <w:p w:rsidR="003C4376" w:rsidRDefault="003B5355">
      <w:pPr>
        <w:numPr>
          <w:ilvl w:val="0"/>
          <w:numId w:val="51"/>
        </w:numPr>
        <w:spacing w:after="9"/>
        <w:ind w:right="26"/>
      </w:pPr>
      <w:r>
        <w:t xml:space="preserve">формулирование темы проекта; </w:t>
      </w:r>
    </w:p>
    <w:p w:rsidR="003C4376" w:rsidRDefault="003B5355">
      <w:pPr>
        <w:numPr>
          <w:ilvl w:val="0"/>
          <w:numId w:val="51"/>
        </w:numPr>
        <w:spacing w:after="13"/>
        <w:ind w:right="26"/>
      </w:pPr>
      <w:r>
        <w:t xml:space="preserve">постановка цели и задач проекта; </w:t>
      </w:r>
    </w:p>
    <w:p w:rsidR="003C4376" w:rsidRDefault="003B5355">
      <w:pPr>
        <w:numPr>
          <w:ilvl w:val="0"/>
          <w:numId w:val="51"/>
        </w:numPr>
        <w:spacing w:after="9"/>
        <w:ind w:right="26"/>
      </w:pPr>
      <w:r>
        <w:t xml:space="preserve">составление плана работы; </w:t>
      </w:r>
    </w:p>
    <w:p w:rsidR="003C4376" w:rsidRDefault="003B5355">
      <w:pPr>
        <w:numPr>
          <w:ilvl w:val="0"/>
          <w:numId w:val="51"/>
        </w:numPr>
        <w:spacing w:after="9"/>
        <w:ind w:right="26"/>
      </w:pPr>
      <w:r>
        <w:t xml:space="preserve">сбор информации/исследование; </w:t>
      </w:r>
    </w:p>
    <w:p w:rsidR="003C4376" w:rsidRDefault="003B5355">
      <w:pPr>
        <w:numPr>
          <w:ilvl w:val="0"/>
          <w:numId w:val="51"/>
        </w:numPr>
        <w:spacing w:after="9"/>
        <w:ind w:right="26"/>
      </w:pPr>
      <w:r>
        <w:t xml:space="preserve">выполнение технологического этапа; </w:t>
      </w:r>
    </w:p>
    <w:p w:rsidR="003C4376" w:rsidRDefault="003B5355">
      <w:pPr>
        <w:numPr>
          <w:ilvl w:val="0"/>
          <w:numId w:val="51"/>
        </w:numPr>
        <w:spacing w:after="14"/>
        <w:ind w:right="26"/>
      </w:pPr>
      <w:r>
        <w:t xml:space="preserve">подготовка и защита проекта; </w:t>
      </w:r>
    </w:p>
    <w:p w:rsidR="003C4376" w:rsidRDefault="003B5355">
      <w:pPr>
        <w:numPr>
          <w:ilvl w:val="0"/>
          <w:numId w:val="51"/>
        </w:numPr>
        <w:ind w:right="26"/>
      </w:pPr>
      <w:r>
        <w:t xml:space="preserve">рефлексия, анализ результатов выполнения проекта, оценка качества выполнения. </w:t>
      </w:r>
    </w:p>
    <w:p w:rsidR="003C4376" w:rsidRDefault="003B5355">
      <w:pPr>
        <w:spacing w:after="0"/>
        <w:ind w:right="344"/>
      </w:pPr>
      <w:r>
        <w:t xml:space="preserve">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планируемого результата («продукта»). </w:t>
      </w:r>
    </w:p>
    <w:p w:rsidR="003C4376" w:rsidRDefault="003B5355">
      <w:pPr>
        <w:spacing w:after="37" w:line="259" w:lineRule="auto"/>
        <w:ind w:left="567" w:right="0" w:firstLine="0"/>
        <w:jc w:val="left"/>
      </w:pPr>
      <w:r>
        <w:t xml:space="preserve"> </w:t>
      </w:r>
    </w:p>
    <w:p w:rsidR="003C4376" w:rsidRDefault="003B5355">
      <w:pPr>
        <w:pStyle w:val="1"/>
        <w:spacing w:after="0"/>
        <w:ind w:left="1806" w:right="1426"/>
        <w:jc w:val="center"/>
      </w:pPr>
      <w:r>
        <w:t xml:space="preserve">Особенности организации проектной деятельности  в рамках урочной деятельности </w:t>
      </w:r>
    </w:p>
    <w:p w:rsidR="003C4376" w:rsidRDefault="003B5355">
      <w:pPr>
        <w:spacing w:after="0" w:line="259" w:lineRule="auto"/>
        <w:ind w:left="308" w:right="0" w:firstLine="0"/>
        <w:jc w:val="center"/>
      </w:pPr>
      <w:r>
        <w:rPr>
          <w:b/>
          <w:i/>
        </w:rPr>
        <w:t xml:space="preserve"> </w:t>
      </w:r>
    </w:p>
    <w:p w:rsidR="003C4376" w:rsidRDefault="003B5355">
      <w:pPr>
        <w:spacing w:after="0"/>
        <w:ind w:right="341"/>
      </w:pPr>
      <w:r>
        <w:t xml:space="preserve">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 С учетом этого при организации ПД обучающихся в урочное время целесообразно ориентироваться на реализацию двух основных направлений проектирования: предметные проекты; метапредметные проекты. </w:t>
      </w:r>
    </w:p>
    <w:p w:rsidR="003C4376" w:rsidRDefault="003B5355">
      <w:pPr>
        <w:ind w:right="333"/>
      </w:pPr>
      <w:r>
        <w:t xml:space="preserve">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 </w:t>
      </w:r>
    </w:p>
    <w:p w:rsidR="003C4376" w:rsidRDefault="003B5355">
      <w:pPr>
        <w:ind w:right="26"/>
      </w:pPr>
      <w:r>
        <w:t xml:space="preserve">Формы организации проектной деятельности обучающихся могут быть следующие: </w:t>
      </w:r>
    </w:p>
    <w:p w:rsidR="003C4376" w:rsidRDefault="003B5355">
      <w:pPr>
        <w:numPr>
          <w:ilvl w:val="0"/>
          <w:numId w:val="52"/>
        </w:numPr>
        <w:spacing w:after="10"/>
        <w:ind w:right="26"/>
      </w:pPr>
      <w:r>
        <w:t xml:space="preserve">монопроект (использование содержания одного предмета); </w:t>
      </w:r>
    </w:p>
    <w:p w:rsidR="003C4376" w:rsidRDefault="003B5355">
      <w:pPr>
        <w:numPr>
          <w:ilvl w:val="0"/>
          <w:numId w:val="52"/>
        </w:numPr>
        <w:spacing w:after="56"/>
        <w:ind w:right="26"/>
      </w:pPr>
      <w:r>
        <w:t xml:space="preserve">межпредметный проект (использование интегрированного знания и способов учебной деятельности различных предметов); </w:t>
      </w:r>
    </w:p>
    <w:p w:rsidR="003C4376" w:rsidRDefault="003B5355">
      <w:pPr>
        <w:numPr>
          <w:ilvl w:val="0"/>
          <w:numId w:val="52"/>
        </w:numPr>
        <w:ind w:right="26"/>
      </w:pPr>
      <w:r>
        <w:t xml:space="preserve">метапроект (использование областей знания и методов деятельности, выходящих за рамки предметного обучения). </w:t>
      </w:r>
    </w:p>
    <w:p w:rsidR="003C4376" w:rsidRDefault="003B5355">
      <w:pPr>
        <w:spacing w:after="62"/>
        <w:ind w:right="330"/>
      </w:pPr>
      <w:r>
        <w:t xml:space="preserve">В связи с недостаточностью времени на реализацию полноценного проекта на уроке, наиболее целесообразным с методической точки зрения и оптимальным </w:t>
      </w:r>
      <w:r>
        <w:lastRenderedPageBreak/>
        <w:t xml:space="preserve">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 </w:t>
      </w:r>
    </w:p>
    <w:p w:rsidR="003C4376" w:rsidRDefault="003B5355">
      <w:pPr>
        <w:numPr>
          <w:ilvl w:val="0"/>
          <w:numId w:val="52"/>
        </w:numPr>
        <w:spacing w:after="10"/>
        <w:ind w:right="26"/>
      </w:pPr>
      <w:r>
        <w:t xml:space="preserve">Какое средство поможет в решении проблемы... (опишите, объясните)? </w:t>
      </w:r>
    </w:p>
    <w:p w:rsidR="003C4376" w:rsidRDefault="003B5355">
      <w:pPr>
        <w:numPr>
          <w:ilvl w:val="0"/>
          <w:numId w:val="52"/>
        </w:numPr>
        <w:ind w:right="26"/>
      </w:pPr>
      <w:r>
        <w:t xml:space="preserve">Каким должно быть средство для решения проблемы... (опишите, смоделируйте)? </w:t>
      </w:r>
    </w:p>
    <w:p w:rsidR="003C4376" w:rsidRDefault="003B5355">
      <w:pPr>
        <w:numPr>
          <w:ilvl w:val="0"/>
          <w:numId w:val="52"/>
        </w:numPr>
        <w:spacing w:after="9"/>
        <w:ind w:right="26"/>
      </w:pPr>
      <w:r>
        <w:t xml:space="preserve">Как сделать средство для решения проблемы (дайте инструкцию)? </w:t>
      </w:r>
    </w:p>
    <w:p w:rsidR="003C4376" w:rsidRDefault="003B5355">
      <w:pPr>
        <w:numPr>
          <w:ilvl w:val="0"/>
          <w:numId w:val="52"/>
        </w:numPr>
        <w:spacing w:after="9"/>
        <w:ind w:right="26"/>
      </w:pPr>
      <w:r>
        <w:t xml:space="preserve">Как выглядело... (опишите, реконструируйте)? </w:t>
      </w:r>
    </w:p>
    <w:p w:rsidR="003C4376" w:rsidRDefault="003B5355">
      <w:pPr>
        <w:numPr>
          <w:ilvl w:val="0"/>
          <w:numId w:val="52"/>
        </w:numPr>
        <w:spacing w:after="9"/>
        <w:ind w:right="26"/>
      </w:pPr>
      <w:r>
        <w:t xml:space="preserve">Как будет выглядеть... (опишите, спрогнозируйте)? И т. д. </w:t>
      </w:r>
    </w:p>
    <w:p w:rsidR="003C4376" w:rsidRDefault="003B5355">
      <w:pPr>
        <w:ind w:right="26"/>
      </w:pPr>
      <w:r>
        <w:t xml:space="preserve">Основными формами представления итогов проектной деятельности являются: </w:t>
      </w:r>
    </w:p>
    <w:p w:rsidR="003C4376" w:rsidRDefault="003B5355">
      <w:pPr>
        <w:numPr>
          <w:ilvl w:val="0"/>
          <w:numId w:val="52"/>
        </w:numPr>
        <w:spacing w:after="9"/>
        <w:ind w:right="26"/>
      </w:pPr>
      <w:r>
        <w:t xml:space="preserve">материальный объект, макет, конструкторское изделие; </w:t>
      </w:r>
    </w:p>
    <w:p w:rsidR="003C4376" w:rsidRDefault="003B5355">
      <w:pPr>
        <w:numPr>
          <w:ilvl w:val="0"/>
          <w:numId w:val="52"/>
        </w:numPr>
        <w:spacing w:after="9"/>
        <w:ind w:right="26"/>
      </w:pPr>
      <w:r>
        <w:t xml:space="preserve">отчетные материалы по проекту (тексты, мультимедийные продукты). </w:t>
      </w:r>
    </w:p>
    <w:p w:rsidR="003C4376" w:rsidRDefault="003B5355">
      <w:pPr>
        <w:spacing w:after="37" w:line="259" w:lineRule="auto"/>
        <w:ind w:left="308" w:right="0" w:firstLine="0"/>
        <w:jc w:val="center"/>
      </w:pPr>
      <w:r>
        <w:rPr>
          <w:i/>
        </w:rPr>
        <w:t xml:space="preserve"> </w:t>
      </w:r>
    </w:p>
    <w:p w:rsidR="003C4376" w:rsidRDefault="003B5355">
      <w:pPr>
        <w:pStyle w:val="1"/>
        <w:spacing w:after="0"/>
        <w:ind w:left="1806" w:right="1426"/>
        <w:jc w:val="center"/>
      </w:pPr>
      <w:r>
        <w:t xml:space="preserve">Особенности организации проектной деятельности  в рамках внеурочной деятельности </w:t>
      </w:r>
    </w:p>
    <w:p w:rsidR="003C4376" w:rsidRDefault="003B5355">
      <w:pPr>
        <w:spacing w:after="0" w:line="259" w:lineRule="auto"/>
        <w:ind w:left="308" w:right="0" w:firstLine="0"/>
        <w:jc w:val="center"/>
      </w:pPr>
      <w:r>
        <w:rPr>
          <w:b/>
          <w:i/>
        </w:rPr>
        <w:t xml:space="preserve"> </w:t>
      </w:r>
    </w:p>
    <w:p w:rsidR="003C4376" w:rsidRDefault="003B5355">
      <w:pPr>
        <w:spacing w:after="0"/>
        <w:ind w:right="338"/>
      </w:pPr>
      <w:r>
        <w:t xml:space="preserve">Особенности организации проектной деятельности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 </w:t>
      </w:r>
    </w:p>
    <w:p w:rsidR="003C4376" w:rsidRDefault="003B5355">
      <w:pPr>
        <w:spacing w:after="14" w:line="269" w:lineRule="auto"/>
        <w:ind w:left="14" w:right="15" w:firstLine="567"/>
        <w:jc w:val="left"/>
      </w:pPr>
      <w:r>
        <w:t xml:space="preserve">С учетом этого при организации ПД обучающихся во внеурочное время целесообразно </w:t>
      </w:r>
      <w:r>
        <w:tab/>
        <w:t xml:space="preserve">ориентироваться </w:t>
      </w:r>
      <w:r>
        <w:tab/>
        <w:t xml:space="preserve">на реализацию </w:t>
      </w:r>
      <w:r>
        <w:tab/>
        <w:t xml:space="preserve">следующих </w:t>
      </w:r>
      <w:r>
        <w:tab/>
        <w:t xml:space="preserve">направлений учебного проектирования: гуманитарное; естественно-научное; социальноориентированное; </w:t>
      </w:r>
      <w:r>
        <w:tab/>
        <w:t xml:space="preserve">инженерно-техническое; </w:t>
      </w:r>
      <w:r>
        <w:tab/>
        <w:t xml:space="preserve">художественно-творческое; спортивно-оздоровительное; туристско-краеведческое. </w:t>
      </w:r>
    </w:p>
    <w:p w:rsidR="003C4376" w:rsidRDefault="003B5355">
      <w:pPr>
        <w:spacing w:after="9"/>
        <w:ind w:left="567" w:right="26" w:firstLine="0"/>
      </w:pPr>
      <w:r>
        <w:t xml:space="preserve">В качестве основных форм организации ПД могут быть использованы: </w:t>
      </w:r>
    </w:p>
    <w:p w:rsidR="003C4376" w:rsidRDefault="003B5355">
      <w:pPr>
        <w:ind w:right="26" w:firstLine="0"/>
      </w:pPr>
      <w:r>
        <w:t xml:space="preserve">творческие мастерские; экспериментальные лаборатории; конструкторское бюро; проектные недели; практикумы. </w:t>
      </w:r>
    </w:p>
    <w:p w:rsidR="003C4376" w:rsidRDefault="003B5355">
      <w:pPr>
        <w:spacing w:after="0"/>
        <w:ind w:right="339"/>
      </w:pPr>
      <w:r>
        <w:t xml:space="preserve">Формами представления итогов проектной деятельности во внеурочное время являются: материальный продукт (объект, макет, конструкторское изделие и пр.); медийный продукт (плакат, газета, журнал, рекламная продукция, фильм и др.); публичное мероприятие (образовательное событие, социальное мероприятие/акция, театральная постановка и пр.); отчетные материалы по проекту (тексты, мультимедийные продукты). </w:t>
      </w:r>
    </w:p>
    <w:p w:rsidR="003C4376" w:rsidRDefault="003B5355">
      <w:pPr>
        <w:ind w:right="26"/>
      </w:pPr>
      <w:r>
        <w:t xml:space="preserve">Материально-техническое оснащение образовательного процесса должно обеспечивать возможность включения всех обучающихся в УИПД. </w:t>
      </w:r>
    </w:p>
    <w:p w:rsidR="003C4376" w:rsidRDefault="003B5355">
      <w:pPr>
        <w:spacing w:after="4"/>
        <w:ind w:right="340"/>
      </w:pPr>
      <w:r>
        <w:t xml:space="preserve">С учетом вероятности возникновения особых условий организации образовательной деятельности (сложные погодные условия и эпидемиологическая обстановка; удаленность образовательной организации от </w:t>
      </w:r>
      <w:r>
        <w:lastRenderedPageBreak/>
        <w:t xml:space="preserve">места проживания обучающихся; возникшие у обучающегося проблемы со здоровьем; выбор обучающимся индивидуальной траектории или заочной формы обучения) учебно-исследовательская и проектная деятельность обучающихся может быть реализована в дистанционном формате (с применением дистанционных образовательных технологий и электронного обучения). </w:t>
      </w:r>
    </w:p>
    <w:p w:rsidR="003C4376" w:rsidRDefault="003B5355">
      <w:pPr>
        <w:ind w:right="331"/>
      </w:pPr>
      <w:r>
        <w:t xml:space="preserve">В соответствии с п. 31.3. ФГОС ООО система оценки достижения планируемых результатов освоения ООП ООО МБОУ «СОШ с. Гансолчу» включает в себя описание организации и содержания оценки проектной деятельности обучающихся. </w:t>
      </w:r>
    </w:p>
    <w:p w:rsidR="003C4376" w:rsidRDefault="003B5355">
      <w:pPr>
        <w:ind w:left="567" w:right="26" w:firstLine="0"/>
      </w:pPr>
      <w:r>
        <w:t xml:space="preserve">Сформированность универсальных учебных действий у обучающихся </w:t>
      </w:r>
    </w:p>
    <w:p w:rsidR="003C4376" w:rsidRDefault="003B5355">
      <w:pPr>
        <w:ind w:right="333" w:firstLine="0"/>
      </w:pPr>
      <w:r>
        <w:t xml:space="preserve">МБОУ «СОШ с. Гансолчу» определяется на этапе завершения ими освоения ООП ООО в 9 классе в ходе итогового контроля русского языка, истории и обществознания ежегодно в конце учебного года.  </w:t>
      </w:r>
    </w:p>
    <w:p w:rsidR="003C4376" w:rsidRDefault="003B5355">
      <w:pPr>
        <w:spacing w:after="10"/>
        <w:ind w:right="336"/>
      </w:pPr>
      <w:r>
        <w:t xml:space="preserve">В МБОУ «СОШ с. Гансолчу» сформированность универсальных учебных действий у обучающихся определяется в ходе промежуточной аттестации (комплексная работа) ежегодно в 5, 6, 7,8 классах. </w:t>
      </w:r>
    </w:p>
    <w:p w:rsidR="003C4376" w:rsidRDefault="003B5355">
      <w:pPr>
        <w:spacing w:after="37" w:line="259" w:lineRule="auto"/>
        <w:ind w:right="0" w:firstLine="0"/>
        <w:jc w:val="left"/>
      </w:pPr>
      <w:r>
        <w:t xml:space="preserve"> </w:t>
      </w:r>
    </w:p>
    <w:p w:rsidR="003C4376" w:rsidRDefault="003B5355">
      <w:pPr>
        <w:pStyle w:val="1"/>
        <w:ind w:left="1201"/>
      </w:pPr>
      <w:r>
        <w:t xml:space="preserve">Общие рекомендации по оцениванию проектной деятельности </w:t>
      </w:r>
    </w:p>
    <w:p w:rsidR="003C4376" w:rsidRDefault="003B5355">
      <w:pPr>
        <w:spacing w:after="0" w:line="259" w:lineRule="auto"/>
        <w:ind w:left="319" w:right="0" w:firstLine="0"/>
        <w:jc w:val="center"/>
      </w:pPr>
      <w:r>
        <w:rPr>
          <w:sz w:val="32"/>
        </w:rPr>
        <w:t xml:space="preserve"> </w:t>
      </w:r>
    </w:p>
    <w:p w:rsidR="003C4376" w:rsidRDefault="003B5355">
      <w:pPr>
        <w:spacing w:after="0"/>
        <w:ind w:right="337"/>
      </w:pPr>
      <w:r>
        <w:t xml:space="preserve">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 е. насколько эффективно этот результат (техническое устройство, программный продукт, инженерная конструкция и др.) помогает решить заявленную проблему. </w:t>
      </w:r>
    </w:p>
    <w:p w:rsidR="003C4376" w:rsidRDefault="003B5355">
      <w:pPr>
        <w:ind w:right="345"/>
      </w:pPr>
      <w:r>
        <w:t xml:space="preserve">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 </w:t>
      </w:r>
    </w:p>
    <w:p w:rsidR="003C4376" w:rsidRDefault="003B5355">
      <w:pPr>
        <w:numPr>
          <w:ilvl w:val="0"/>
          <w:numId w:val="53"/>
        </w:numPr>
        <w:spacing w:after="9"/>
        <w:ind w:right="26"/>
      </w:pPr>
      <w:r>
        <w:t xml:space="preserve">понимание проблемы, связанных с нею цели и задач; </w:t>
      </w:r>
    </w:p>
    <w:p w:rsidR="003C4376" w:rsidRDefault="003B5355">
      <w:pPr>
        <w:numPr>
          <w:ilvl w:val="0"/>
          <w:numId w:val="53"/>
        </w:numPr>
        <w:spacing w:after="10"/>
        <w:ind w:right="26"/>
      </w:pPr>
      <w:r>
        <w:t xml:space="preserve">умение определить оптимальный путь решения проблемы; </w:t>
      </w:r>
    </w:p>
    <w:p w:rsidR="003C4376" w:rsidRDefault="003B5355">
      <w:pPr>
        <w:numPr>
          <w:ilvl w:val="0"/>
          <w:numId w:val="53"/>
        </w:numPr>
        <w:spacing w:after="9"/>
        <w:ind w:right="26"/>
      </w:pPr>
      <w:r>
        <w:t xml:space="preserve">умение планировать и работать по плану; </w:t>
      </w:r>
    </w:p>
    <w:p w:rsidR="003C4376" w:rsidRDefault="003B5355">
      <w:pPr>
        <w:numPr>
          <w:ilvl w:val="0"/>
          <w:numId w:val="53"/>
        </w:numPr>
        <w:ind w:right="26"/>
      </w:pPr>
      <w:r>
        <w:t xml:space="preserve">умение реализовать проектный замысел и оформить его в виде реального «продукта»; </w:t>
      </w:r>
    </w:p>
    <w:p w:rsidR="003C4376" w:rsidRDefault="003B5355">
      <w:pPr>
        <w:numPr>
          <w:ilvl w:val="0"/>
          <w:numId w:val="53"/>
        </w:numPr>
        <w:ind w:right="26"/>
      </w:pPr>
      <w:r>
        <w:t xml:space="preserve">умение осуществлять самооценку деятельности и результата, взаимооценку деятельности в группе. </w:t>
      </w:r>
    </w:p>
    <w:p w:rsidR="003C4376" w:rsidRDefault="003B5355">
      <w:pPr>
        <w:ind w:left="567" w:right="26" w:firstLine="0"/>
      </w:pPr>
      <w:r>
        <w:t xml:space="preserve">В процессе публичной презентации результатов проекта оценивается: </w:t>
      </w:r>
    </w:p>
    <w:p w:rsidR="003C4376" w:rsidRDefault="003B5355">
      <w:pPr>
        <w:numPr>
          <w:ilvl w:val="0"/>
          <w:numId w:val="53"/>
        </w:numPr>
        <w:spacing w:after="60"/>
        <w:ind w:right="26"/>
      </w:pPr>
      <w:r>
        <w:t xml:space="preserve">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 </w:t>
      </w:r>
    </w:p>
    <w:p w:rsidR="003C4376" w:rsidRDefault="003B5355">
      <w:pPr>
        <w:numPr>
          <w:ilvl w:val="0"/>
          <w:numId w:val="53"/>
        </w:numPr>
        <w:spacing w:after="56"/>
        <w:ind w:right="26"/>
      </w:pPr>
      <w:r>
        <w:t xml:space="preserve">качество наглядного представления проекта (использование рисунков, схем, графиков, моделей и других средств наглядной презентации); </w:t>
      </w:r>
    </w:p>
    <w:p w:rsidR="003C4376" w:rsidRDefault="003B5355">
      <w:pPr>
        <w:numPr>
          <w:ilvl w:val="0"/>
          <w:numId w:val="53"/>
        </w:numPr>
        <w:ind w:right="26"/>
      </w:pPr>
      <w:r>
        <w:lastRenderedPageBreak/>
        <w:t xml:space="preserve">качество письменного текста (соответствие плану, оформление работы, грамотность изложения); </w:t>
      </w:r>
    </w:p>
    <w:p w:rsidR="003C4376" w:rsidRDefault="003B5355">
      <w:pPr>
        <w:numPr>
          <w:ilvl w:val="0"/>
          <w:numId w:val="53"/>
        </w:numPr>
        <w:spacing w:after="10"/>
        <w:ind w:right="26"/>
      </w:pPr>
      <w:r>
        <w:t xml:space="preserve">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 </w:t>
      </w:r>
    </w:p>
    <w:p w:rsidR="003C4376" w:rsidRDefault="003B5355">
      <w:pPr>
        <w:ind w:right="339"/>
      </w:pPr>
      <w:r>
        <w:t xml:space="preserve">Формы взаимодействия участников образовательного процесса при создании и реализации программы развития универсальных учебных действий C целью разработки и реализации программы развития УУД в образовательной организации может быть создана рабочая группа, реализующая свою деятельность по следующим направлениям: </w:t>
      </w:r>
    </w:p>
    <w:p w:rsidR="003C4376" w:rsidRDefault="003B5355">
      <w:pPr>
        <w:numPr>
          <w:ilvl w:val="0"/>
          <w:numId w:val="54"/>
        </w:numPr>
        <w:ind w:right="330"/>
      </w:pPr>
      <w:r>
        <w:t xml:space="preserve">разработка плана координации деятельности учителей-предметников, направленной на формирование универсальных учебных действий на основе ПООП и ПРП;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 определение способов межпредметной интеграции, обеспечивающей достижение данных результатов (междисциплинарный модуль, интегративные уроки и т. п.); </w:t>
      </w:r>
    </w:p>
    <w:p w:rsidR="003C4376" w:rsidRDefault="003B5355">
      <w:pPr>
        <w:numPr>
          <w:ilvl w:val="0"/>
          <w:numId w:val="54"/>
        </w:numPr>
        <w:ind w:right="330"/>
      </w:pPr>
      <w:r>
        <w:t xml:space="preserve">определение этапов и форм постепенного усложнения деятельности учащихся по овладению универсальными учебными действиями; </w:t>
      </w:r>
    </w:p>
    <w:p w:rsidR="003C4376" w:rsidRDefault="003B5355">
      <w:pPr>
        <w:numPr>
          <w:ilvl w:val="0"/>
          <w:numId w:val="54"/>
        </w:numPr>
        <w:ind w:right="330"/>
      </w:pPr>
      <w:r>
        <w:t xml:space="preserve">разработка общего алгоритма (технологической схемы) урока, имеющего два целевых фокуса: предметный и метапредметный; </w:t>
      </w:r>
    </w:p>
    <w:p w:rsidR="003C4376" w:rsidRDefault="003B5355">
      <w:pPr>
        <w:numPr>
          <w:ilvl w:val="0"/>
          <w:numId w:val="54"/>
        </w:numPr>
        <w:ind w:right="330"/>
      </w:pPr>
      <w:r>
        <w:t xml:space="preserve">разработка основных подходов к конструированию задач на применение универсальных учебных действий; </w:t>
      </w:r>
    </w:p>
    <w:p w:rsidR="003C4376" w:rsidRDefault="003B5355">
      <w:pPr>
        <w:numPr>
          <w:ilvl w:val="0"/>
          <w:numId w:val="54"/>
        </w:numPr>
        <w:spacing w:after="0" w:line="265" w:lineRule="auto"/>
        <w:ind w:right="330"/>
      </w:pPr>
      <w:r>
        <w:t xml:space="preserve">конкретизация </w:t>
      </w:r>
      <w:r>
        <w:tab/>
        <w:t xml:space="preserve">основных </w:t>
      </w:r>
      <w:r>
        <w:tab/>
        <w:t xml:space="preserve">подходов </w:t>
      </w:r>
      <w:r>
        <w:tab/>
        <w:t xml:space="preserve">к </w:t>
      </w:r>
      <w:r>
        <w:tab/>
        <w:t xml:space="preserve">организации </w:t>
      </w:r>
      <w:r>
        <w:tab/>
        <w:t>учебно-</w:t>
      </w:r>
    </w:p>
    <w:p w:rsidR="003C4376" w:rsidRDefault="003B5355">
      <w:pPr>
        <w:ind w:right="26" w:firstLine="0"/>
      </w:pPr>
      <w:r>
        <w:t xml:space="preserve">исследовательской и проектной деятельности обучающихся в рамках урочной и внеурочной деятельности; </w:t>
      </w:r>
    </w:p>
    <w:p w:rsidR="003C4376" w:rsidRDefault="003B5355">
      <w:pPr>
        <w:numPr>
          <w:ilvl w:val="0"/>
          <w:numId w:val="54"/>
        </w:numPr>
        <w:ind w:right="330"/>
      </w:pPr>
      <w:r>
        <w:t xml:space="preserve">разработка основных подходов к организации учебной деятельности по формированию и развитию ИКТ-компетенций; </w:t>
      </w:r>
    </w:p>
    <w:p w:rsidR="003C4376" w:rsidRDefault="003B5355">
      <w:pPr>
        <w:numPr>
          <w:ilvl w:val="0"/>
          <w:numId w:val="54"/>
        </w:numPr>
        <w:ind w:right="330"/>
      </w:pPr>
      <w:r>
        <w:t xml:space="preserve">разработка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 </w:t>
      </w:r>
    </w:p>
    <w:p w:rsidR="003C4376" w:rsidRDefault="003B5355">
      <w:pPr>
        <w:numPr>
          <w:ilvl w:val="0"/>
          <w:numId w:val="54"/>
        </w:numPr>
        <w:ind w:right="330"/>
      </w:pPr>
      <w:r>
        <w:t xml:space="preserve">разработка методики и инструментария мониторинга успешности освоения и применения обучающимися универсальных учебных действий; </w:t>
      </w:r>
    </w:p>
    <w:p w:rsidR="003C4376" w:rsidRDefault="003B5355">
      <w:pPr>
        <w:numPr>
          <w:ilvl w:val="0"/>
          <w:numId w:val="54"/>
        </w:numPr>
        <w:ind w:right="330"/>
      </w:pPr>
      <w:r>
        <w:t xml:space="preserve">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 </w:t>
      </w:r>
    </w:p>
    <w:p w:rsidR="003C4376" w:rsidRDefault="003B5355">
      <w:pPr>
        <w:numPr>
          <w:ilvl w:val="0"/>
          <w:numId w:val="54"/>
        </w:numPr>
        <w:ind w:right="330"/>
      </w:pPr>
      <w:r>
        <w:t xml:space="preserve">организация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 </w:t>
      </w:r>
    </w:p>
    <w:p w:rsidR="003C4376" w:rsidRDefault="003B5355">
      <w:pPr>
        <w:numPr>
          <w:ilvl w:val="0"/>
          <w:numId w:val="54"/>
        </w:numPr>
        <w:ind w:right="330"/>
      </w:pPr>
      <w:r>
        <w:lastRenderedPageBreak/>
        <w:t xml:space="preserve">организация и проведение методических семинаров с педагогамипредметниками и школьными психологами по анализу и способам минимизации рисков развития УУД у учащихся; </w:t>
      </w:r>
    </w:p>
    <w:p w:rsidR="003C4376" w:rsidRDefault="003B5355">
      <w:pPr>
        <w:numPr>
          <w:ilvl w:val="0"/>
          <w:numId w:val="54"/>
        </w:numPr>
        <w:ind w:right="330"/>
      </w:pPr>
      <w:r>
        <w:t xml:space="preserve">организация разъяснительной/просветительской работы с родителями по проблемам развития УУД у учащихся; </w:t>
      </w:r>
    </w:p>
    <w:p w:rsidR="003C4376" w:rsidRDefault="003B5355">
      <w:pPr>
        <w:numPr>
          <w:ilvl w:val="0"/>
          <w:numId w:val="54"/>
        </w:numPr>
        <w:ind w:right="330"/>
      </w:pPr>
      <w:r>
        <w:t xml:space="preserve">организация отражения результатов работы по формированию УУД учащихся на сайте образовательной организации. </w:t>
      </w:r>
    </w:p>
    <w:p w:rsidR="003C4376" w:rsidRDefault="003B5355">
      <w:pPr>
        <w:spacing w:after="12"/>
        <w:ind w:right="348"/>
      </w:pPr>
      <w:r>
        <w:t xml:space="preserve">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 </w:t>
      </w:r>
    </w:p>
    <w:p w:rsidR="003C4376" w:rsidRDefault="003B5355">
      <w:pPr>
        <w:ind w:right="26"/>
      </w:pPr>
      <w:r>
        <w:t xml:space="preserve">На подготовительном этапе команда образовательной организации может провести следующие аналитические работы: </w:t>
      </w:r>
    </w:p>
    <w:p w:rsidR="003C4376" w:rsidRDefault="003B5355">
      <w:pPr>
        <w:numPr>
          <w:ilvl w:val="0"/>
          <w:numId w:val="54"/>
        </w:numPr>
        <w:ind w:right="330"/>
      </w:pPr>
      <w:r>
        <w:t xml:space="preserve">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 </w:t>
      </w:r>
    </w:p>
    <w:p w:rsidR="003C4376" w:rsidRDefault="003B5355">
      <w:pPr>
        <w:numPr>
          <w:ilvl w:val="0"/>
          <w:numId w:val="54"/>
        </w:numPr>
        <w:ind w:right="330"/>
      </w:pPr>
      <w:r>
        <w:t xml:space="preserve">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 </w:t>
      </w:r>
    </w:p>
    <w:p w:rsidR="003C4376" w:rsidRDefault="003B5355">
      <w:pPr>
        <w:numPr>
          <w:ilvl w:val="0"/>
          <w:numId w:val="54"/>
        </w:numPr>
        <w:ind w:right="330"/>
      </w:pPr>
      <w:r>
        <w:t xml:space="preserve">анализировать результаты учащихся по линии развития УУД на предыдущем уровне; </w:t>
      </w:r>
    </w:p>
    <w:p w:rsidR="003C4376" w:rsidRDefault="003B5355">
      <w:pPr>
        <w:numPr>
          <w:ilvl w:val="0"/>
          <w:numId w:val="54"/>
        </w:numPr>
        <w:spacing w:after="11"/>
        <w:ind w:right="330"/>
      </w:pPr>
      <w:r>
        <w:t xml:space="preserve">анализировать и обсуждать опыт применения успешных практик, в том числе с использованием информационных ресурсов образовательной организации. </w:t>
      </w:r>
    </w:p>
    <w:p w:rsidR="003C4376" w:rsidRDefault="003B5355">
      <w:pPr>
        <w:spacing w:after="2"/>
        <w:ind w:right="341"/>
      </w:pPr>
      <w:r>
        <w:t xml:space="preserve">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 </w:t>
      </w:r>
    </w:p>
    <w:p w:rsidR="003C4376" w:rsidRDefault="003B5355">
      <w:pPr>
        <w:spacing w:after="1"/>
        <w:ind w:right="336"/>
      </w:pPr>
      <w:r>
        <w:t xml:space="preserve">На заключительном этапе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 </w:t>
      </w:r>
    </w:p>
    <w:p w:rsidR="003C4376" w:rsidRDefault="003B5355">
      <w:pPr>
        <w:spacing w:after="0"/>
        <w:ind w:right="341"/>
      </w:pPr>
      <w:r>
        <w:t xml:space="preserve">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 </w:t>
      </w:r>
    </w:p>
    <w:p w:rsidR="003C4376" w:rsidRDefault="003B5355">
      <w:pPr>
        <w:pStyle w:val="1"/>
        <w:ind w:left="1691" w:hanging="644"/>
      </w:pPr>
      <w:r>
        <w:lastRenderedPageBreak/>
        <w:t xml:space="preserve">Роль личностных и метапредметных результатов образования в становлении функционально грамотной личности </w:t>
      </w:r>
    </w:p>
    <w:p w:rsidR="003C4376" w:rsidRDefault="003B5355">
      <w:pPr>
        <w:spacing w:after="14" w:line="305" w:lineRule="auto"/>
        <w:ind w:left="283" w:right="26" w:firstLine="284"/>
      </w:pPr>
      <w:r>
        <w:t xml:space="preserve">Целью реализации ООП ООО является формирование функционально грамотной личности, то есть человека, который:  </w:t>
      </w:r>
    </w:p>
    <w:p w:rsidR="003C4376" w:rsidRDefault="003B5355">
      <w:pPr>
        <w:numPr>
          <w:ilvl w:val="0"/>
          <w:numId w:val="55"/>
        </w:numPr>
        <w:spacing w:after="1" w:line="312" w:lineRule="auto"/>
        <w:ind w:right="26" w:hanging="360"/>
      </w:pPr>
      <w:r>
        <w:t xml:space="preserve">обладает огромным потенциалом к саморазвитию, умеет учиться и самостоятельно добывать знания;  </w:t>
      </w:r>
    </w:p>
    <w:p w:rsidR="003C4376" w:rsidRDefault="003B5355">
      <w:pPr>
        <w:numPr>
          <w:ilvl w:val="0"/>
          <w:numId w:val="55"/>
        </w:numPr>
        <w:spacing w:after="0" w:line="312" w:lineRule="auto"/>
        <w:ind w:right="26" w:hanging="360"/>
      </w:pPr>
      <w:r>
        <w:t xml:space="preserve">владеет обобщенным целостным представлением о мире (картиной мира);  </w:t>
      </w:r>
    </w:p>
    <w:p w:rsidR="003C4376" w:rsidRDefault="003B5355">
      <w:pPr>
        <w:numPr>
          <w:ilvl w:val="0"/>
          <w:numId w:val="55"/>
        </w:numPr>
        <w:spacing w:after="4" w:line="312" w:lineRule="auto"/>
        <w:ind w:right="26" w:hanging="360"/>
      </w:pPr>
      <w:r>
        <w:t xml:space="preserve">привык самостоятельно принимать решения и нести за них персональную ответственность;  </w:t>
      </w:r>
    </w:p>
    <w:p w:rsidR="003C4376" w:rsidRDefault="003B5355">
      <w:pPr>
        <w:numPr>
          <w:ilvl w:val="0"/>
          <w:numId w:val="55"/>
        </w:numPr>
        <w:spacing w:after="58" w:line="269" w:lineRule="auto"/>
        <w:ind w:right="26" w:hanging="360"/>
      </w:pPr>
      <w:r>
        <w:t xml:space="preserve">усвоил положительный опыт и завоевания предыдущих поколений, сумел проанализировать его и сделать своим собственным, тем самым заложив </w:t>
      </w:r>
      <w:r>
        <w:tab/>
        <w:t xml:space="preserve">основу </w:t>
      </w:r>
      <w:r>
        <w:tab/>
        <w:t xml:space="preserve">своей </w:t>
      </w:r>
      <w:r>
        <w:tab/>
        <w:t xml:space="preserve">гражданской </w:t>
      </w:r>
      <w:r>
        <w:tab/>
        <w:t xml:space="preserve">и </w:t>
      </w:r>
      <w:r>
        <w:tab/>
        <w:t xml:space="preserve">национальной самоидентификации;  </w:t>
      </w:r>
    </w:p>
    <w:p w:rsidR="003C4376" w:rsidRDefault="003B5355">
      <w:pPr>
        <w:numPr>
          <w:ilvl w:val="0"/>
          <w:numId w:val="55"/>
        </w:numPr>
        <w:spacing w:after="79"/>
        <w:ind w:right="26" w:hanging="360"/>
      </w:pPr>
      <w:r>
        <w:t xml:space="preserve">толерантен по своей жизненной позиции, понимает, что он живет и трудится среди таких же личностей, как и он, умеет отстаивать свое мнение и уважать мнение других;  </w:t>
      </w:r>
    </w:p>
    <w:p w:rsidR="003C4376" w:rsidRDefault="003B5355">
      <w:pPr>
        <w:numPr>
          <w:ilvl w:val="0"/>
          <w:numId w:val="55"/>
        </w:numPr>
        <w:spacing w:after="69"/>
        <w:ind w:right="26" w:hanging="360"/>
      </w:pPr>
      <w:r>
        <w:t xml:space="preserve">эффективно владеет вербальными и невербальными средствами общения и использует их для достижения своих целей;  </w:t>
      </w:r>
      <w:r>
        <w:rPr>
          <w:rFonts w:ascii="Segoe UI Symbol" w:eastAsia="Segoe UI Symbol" w:hAnsi="Segoe UI Symbol" w:cs="Segoe UI Symbol"/>
        </w:rPr>
        <w:t></w:t>
      </w:r>
      <w:r>
        <w:rPr>
          <w:rFonts w:ascii="Arial" w:eastAsia="Arial" w:hAnsi="Arial" w:cs="Arial"/>
        </w:rPr>
        <w:t xml:space="preserve"> </w:t>
      </w:r>
      <w:r>
        <w:t xml:space="preserve">способен жить в любом социуме, адаптируясь к нему.  </w:t>
      </w:r>
    </w:p>
    <w:p w:rsidR="003C4376" w:rsidRDefault="003B5355">
      <w:pPr>
        <w:spacing w:after="178"/>
        <w:ind w:left="283" w:right="613" w:firstLine="0"/>
      </w:pPr>
      <w:r>
        <w:t xml:space="preserve">Для формирования функционально грамотной личности важнейшую роль играют не столько предметные результаты, сколько личностные и метапредметные результаты деятельности школьников. Это обеспечивается целостной системой работы с учениками как на уроках, так и вне учебного процесса. </w:t>
      </w:r>
    </w:p>
    <w:p w:rsidR="003C4376" w:rsidRDefault="003B5355">
      <w:pPr>
        <w:spacing w:after="0" w:line="305" w:lineRule="auto"/>
        <w:ind w:left="283" w:right="26" w:firstLine="423"/>
      </w:pPr>
      <w:r>
        <w:t xml:space="preserve">В МБОУ «СОШ с. Гансолчу» существует несколько механизмов развития личностных и метапредметных результатов:  </w:t>
      </w:r>
    </w:p>
    <w:p w:rsidR="003C4376" w:rsidRDefault="003B5355">
      <w:pPr>
        <w:numPr>
          <w:ilvl w:val="0"/>
          <w:numId w:val="56"/>
        </w:numPr>
        <w:spacing w:after="78"/>
        <w:ind w:right="26" w:firstLine="0"/>
      </w:pPr>
      <w:r>
        <w:t xml:space="preserve">формирование </w:t>
      </w:r>
      <w:r>
        <w:tab/>
        <w:t xml:space="preserve">универсальных </w:t>
      </w:r>
      <w:r>
        <w:tab/>
        <w:t xml:space="preserve">учебных </w:t>
      </w:r>
      <w:r>
        <w:tab/>
        <w:t xml:space="preserve">действий </w:t>
      </w:r>
      <w:r>
        <w:tab/>
        <w:t xml:space="preserve">средствами </w:t>
      </w:r>
    </w:p>
    <w:p w:rsidR="003C4376" w:rsidRDefault="003B5355">
      <w:pPr>
        <w:spacing w:after="71"/>
        <w:ind w:left="283" w:right="26" w:firstLine="0"/>
      </w:pPr>
      <w:r>
        <w:t xml:space="preserve">продуктивных заданий на различных предметах;  </w:t>
      </w:r>
    </w:p>
    <w:p w:rsidR="003C4376" w:rsidRDefault="003B5355">
      <w:pPr>
        <w:numPr>
          <w:ilvl w:val="0"/>
          <w:numId w:val="56"/>
        </w:numPr>
        <w:spacing w:after="66"/>
        <w:ind w:right="26" w:firstLine="0"/>
      </w:pPr>
      <w:r>
        <w:t xml:space="preserve">на базе использования технологии деятельностного типа;  </w:t>
      </w:r>
    </w:p>
    <w:p w:rsidR="003C4376" w:rsidRDefault="003B5355">
      <w:pPr>
        <w:numPr>
          <w:ilvl w:val="0"/>
          <w:numId w:val="56"/>
        </w:numPr>
        <w:spacing w:after="68"/>
        <w:ind w:right="26" w:firstLine="0"/>
      </w:pPr>
      <w:r>
        <w:t xml:space="preserve">с помощью проектной технологии, учебно-исследовательской деятельности школьников и специально разработанных жизненных </w:t>
      </w:r>
    </w:p>
    <w:p w:rsidR="003C4376" w:rsidRDefault="003B5355">
      <w:pPr>
        <w:spacing w:after="0" w:line="305" w:lineRule="auto"/>
        <w:ind w:left="283" w:right="5052" w:firstLine="0"/>
      </w:pPr>
      <w:r>
        <w:t xml:space="preserve">(компетентностных) задач;  4) с помощью внеучебной деятельности. </w:t>
      </w:r>
    </w:p>
    <w:p w:rsidR="003C4376" w:rsidRDefault="003B5355">
      <w:pPr>
        <w:spacing w:after="0" w:line="259" w:lineRule="auto"/>
        <w:ind w:right="0" w:firstLine="0"/>
        <w:jc w:val="left"/>
      </w:pPr>
      <w:r>
        <w:rPr>
          <w:b/>
        </w:rPr>
        <w:t xml:space="preserve"> </w:t>
      </w:r>
    </w:p>
    <w:p w:rsidR="003C4376" w:rsidRDefault="003B5355">
      <w:pPr>
        <w:spacing w:after="0" w:line="259" w:lineRule="auto"/>
        <w:ind w:left="562" w:right="0" w:firstLine="0"/>
        <w:jc w:val="left"/>
      </w:pPr>
      <w:r>
        <w:rPr>
          <w:b/>
        </w:rPr>
        <w:t xml:space="preserve"> </w:t>
      </w:r>
    </w:p>
    <w:p w:rsidR="003C4376" w:rsidRDefault="003B5355">
      <w:pPr>
        <w:spacing w:after="0" w:line="259" w:lineRule="auto"/>
        <w:ind w:left="562" w:right="0" w:firstLine="0"/>
        <w:jc w:val="left"/>
      </w:pPr>
      <w:r>
        <w:rPr>
          <w:b/>
        </w:rPr>
        <w:t xml:space="preserve"> </w:t>
      </w:r>
    </w:p>
    <w:p w:rsidR="003C4376" w:rsidRDefault="003B5355">
      <w:pPr>
        <w:spacing w:after="0" w:line="259" w:lineRule="auto"/>
        <w:ind w:left="562" w:right="0" w:firstLine="0"/>
        <w:jc w:val="left"/>
      </w:pPr>
      <w:r>
        <w:rPr>
          <w:b/>
        </w:rPr>
        <w:lastRenderedPageBreak/>
        <w:t xml:space="preserve"> </w:t>
      </w:r>
    </w:p>
    <w:p w:rsidR="003C4376" w:rsidRDefault="003B5355">
      <w:pPr>
        <w:spacing w:after="0" w:line="259" w:lineRule="auto"/>
        <w:ind w:left="562" w:right="0" w:firstLine="0"/>
        <w:jc w:val="left"/>
      </w:pPr>
      <w:r>
        <w:rPr>
          <w:b/>
        </w:rPr>
        <w:t xml:space="preserve"> </w:t>
      </w:r>
    </w:p>
    <w:p w:rsidR="003C4376" w:rsidRDefault="003B5355">
      <w:pPr>
        <w:spacing w:after="0" w:line="259" w:lineRule="auto"/>
        <w:ind w:left="562" w:right="0" w:firstLine="0"/>
        <w:jc w:val="left"/>
      </w:pPr>
      <w:r>
        <w:rPr>
          <w:b/>
        </w:rPr>
        <w:t xml:space="preserve"> </w:t>
      </w:r>
    </w:p>
    <w:p w:rsidR="003C4376" w:rsidRDefault="003B5355">
      <w:pPr>
        <w:spacing w:after="0" w:line="259" w:lineRule="auto"/>
        <w:ind w:left="562" w:right="0" w:firstLine="0"/>
        <w:jc w:val="left"/>
      </w:pPr>
      <w:r>
        <w:rPr>
          <w:b/>
        </w:rPr>
        <w:t xml:space="preserve"> </w:t>
      </w:r>
    </w:p>
    <w:p w:rsidR="003C4376" w:rsidRDefault="003B5355">
      <w:pPr>
        <w:spacing w:after="0" w:line="259" w:lineRule="auto"/>
        <w:ind w:left="562" w:right="0" w:firstLine="0"/>
        <w:jc w:val="left"/>
      </w:pPr>
      <w:r>
        <w:rPr>
          <w:b/>
        </w:rPr>
        <w:t xml:space="preserve"> </w:t>
      </w:r>
    </w:p>
    <w:p w:rsidR="003C4376" w:rsidRDefault="003B5355">
      <w:pPr>
        <w:spacing w:after="12" w:line="271" w:lineRule="auto"/>
        <w:ind w:left="572" w:right="16" w:hanging="10"/>
      </w:pPr>
      <w:r>
        <w:rPr>
          <w:b/>
        </w:rPr>
        <w:t xml:space="preserve">2.3. Рабочая программа воспитания </w:t>
      </w:r>
    </w:p>
    <w:p w:rsidR="003C4376" w:rsidRDefault="003B5355">
      <w:pPr>
        <w:spacing w:after="20" w:line="259" w:lineRule="auto"/>
        <w:ind w:left="562" w:right="0" w:firstLine="0"/>
        <w:jc w:val="left"/>
      </w:pPr>
      <w:r>
        <w:rPr>
          <w:b/>
        </w:rPr>
        <w:t xml:space="preserve"> </w:t>
      </w:r>
    </w:p>
    <w:p w:rsidR="003C4376" w:rsidRDefault="003B5355">
      <w:pPr>
        <w:spacing w:after="57" w:line="269" w:lineRule="auto"/>
        <w:ind w:left="10" w:right="5698" w:hanging="10"/>
        <w:jc w:val="left"/>
      </w:pPr>
      <w:r>
        <w:rPr>
          <w:color w:val="FF0000"/>
        </w:rPr>
        <w:t xml:space="preserve">СОГЛАСОВАНО </w:t>
      </w:r>
      <w:r>
        <w:rPr>
          <w:color w:val="FF0000"/>
        </w:rPr>
        <w:tab/>
      </w:r>
      <w:r>
        <w:t xml:space="preserve"> </w:t>
      </w:r>
      <w:r>
        <w:rPr>
          <w:color w:val="FF0000"/>
        </w:rPr>
        <w:t>протокол родительского комитета от 11.08.2022 № 01</w:t>
      </w:r>
      <w:r>
        <w:t xml:space="preserve"> </w:t>
      </w:r>
    </w:p>
    <w:p w:rsidR="003C4376" w:rsidRDefault="003B5355">
      <w:pPr>
        <w:spacing w:after="28" w:line="259" w:lineRule="auto"/>
        <w:ind w:right="0" w:firstLine="0"/>
        <w:jc w:val="left"/>
      </w:pPr>
      <w:r>
        <w:rPr>
          <w:i/>
        </w:rPr>
        <w:t xml:space="preserve"> </w:t>
      </w:r>
    </w:p>
    <w:p w:rsidR="003C4376" w:rsidRDefault="003B5355">
      <w:pPr>
        <w:spacing w:after="61"/>
        <w:ind w:right="26"/>
      </w:pPr>
      <w:r>
        <w:t xml:space="preserve">В контексте воспитательной деятельности МБОУ «СОШ с. Гансолчу» в соответствии с требованиями п. 1 ФГОС ООО обеспечивает: </w:t>
      </w:r>
    </w:p>
    <w:p w:rsidR="003C4376" w:rsidRDefault="003B5355">
      <w:pPr>
        <w:numPr>
          <w:ilvl w:val="0"/>
          <w:numId w:val="57"/>
        </w:numPr>
        <w:spacing w:after="62"/>
        <w:ind w:left="720" w:right="343" w:hanging="360"/>
      </w:pPr>
      <w:r>
        <w:t xml:space="preserve">единство образовательного пространства Российской Федерации в том числе единство учебной и воспитательной деятельности, реализуемой совместно с семьей и иными институтами воспитания, с целью реализации равных возможностей получения качественного основного общего образования; </w:t>
      </w:r>
    </w:p>
    <w:p w:rsidR="003C4376" w:rsidRDefault="003B5355">
      <w:pPr>
        <w:numPr>
          <w:ilvl w:val="0"/>
          <w:numId w:val="57"/>
        </w:numPr>
        <w:spacing w:after="61"/>
        <w:ind w:left="720" w:right="343" w:hanging="360"/>
      </w:pPr>
      <w:r>
        <w:t xml:space="preserve">благоприятные условия воспитания и обучения, здоровьесберегающий режим и применение методик обучения, направленных на формирование гармоничного физического и психического развития, сохранение и укрепление здоровья; </w:t>
      </w:r>
    </w:p>
    <w:p w:rsidR="003C4376" w:rsidRDefault="003B5355">
      <w:pPr>
        <w:numPr>
          <w:ilvl w:val="0"/>
          <w:numId w:val="57"/>
        </w:numPr>
        <w:spacing w:after="57"/>
        <w:ind w:left="720" w:right="343" w:hanging="360"/>
      </w:pPr>
      <w:r>
        <w:t xml:space="preserve">единство учебной и воспитательной деятельности, реализуемой совместно с семьей и иными институтами воспитания; </w:t>
      </w:r>
    </w:p>
    <w:p w:rsidR="003C4376" w:rsidRDefault="003B5355">
      <w:pPr>
        <w:numPr>
          <w:ilvl w:val="0"/>
          <w:numId w:val="57"/>
        </w:numPr>
        <w:ind w:left="720" w:right="343" w:hanging="360"/>
      </w:pPr>
      <w:r>
        <w:t xml:space="preserve">личностное развитие обучающихся, в том числе гражданское, патриотическое, духовно-нравственное, эстетическое, физическое, трудовое, экологическое воспитание, ценность научного познания. </w:t>
      </w:r>
    </w:p>
    <w:p w:rsidR="003C4376" w:rsidRDefault="003B5355">
      <w:pPr>
        <w:ind w:right="335"/>
      </w:pPr>
      <w:r>
        <w:t xml:space="preserve">Планируемые результаты освоения обучающимися ООП ООО (личностные, метапредметные, предметные), в том числе адаптированной, являются содержательной и критериальной основой для разработки рабочей программы воспитания, являющейся методическим документом, определяющим комплекс основных характеристик воспитательной работы, осуществляемой в МБОУ «СОШ с. Гансолчу» (п. 31.2 ФГОС ООО). </w:t>
      </w:r>
    </w:p>
    <w:p w:rsidR="003C4376" w:rsidRDefault="003B5355">
      <w:pPr>
        <w:ind w:right="331"/>
      </w:pPr>
      <w:r>
        <w:t xml:space="preserve"> Рабочая программа воспитания ООП ООО МБОУ «СОШ с. Гансолчу» разработана в соответствии с требованиями п. 32.3 ФГОС ООО и содержит следующую структуру: анализ воспитательного процесса в школе; цель и задачи воспитания обучающихся; виды, формы и содержание воспитательной деятельности с учетом специфики школы, интересов субъектов воспитания, тематики учебных модулей; систему поощрения социальной успешности и </w:t>
      </w:r>
      <w:r>
        <w:lastRenderedPageBreak/>
        <w:t xml:space="preserve">проявлений активной жизненной позиции обучающихся. Рабочая программа воспитания ООП ООО МБОУ «СОШ с. Гансолчу» разработана с учетом </w:t>
      </w:r>
    </w:p>
    <w:p w:rsidR="003C4376" w:rsidRDefault="003B5355">
      <w:pPr>
        <w:spacing w:after="9"/>
        <w:ind w:right="26" w:firstLine="0"/>
      </w:pPr>
      <w:r>
        <w:t>Примерной рабочей программы воспитания (</w:t>
      </w:r>
      <w:hyperlink r:id="rId53">
        <w:r>
          <w:rPr>
            <w:u w:val="single" w:color="000000"/>
          </w:rPr>
          <w:t>https://fgosreestr.ru/</w:t>
        </w:r>
      </w:hyperlink>
      <w:hyperlink r:id="rId54">
        <w:r>
          <w:t>)</w:t>
        </w:r>
      </w:hyperlink>
      <w:r>
        <w:t xml:space="preserve">.  </w:t>
      </w:r>
    </w:p>
    <w:p w:rsidR="003C4376" w:rsidRDefault="003B5355">
      <w:pPr>
        <w:ind w:right="331"/>
      </w:pPr>
      <w:r>
        <w:t xml:space="preserve">Рабочая программа воспитания реализуется в единстве урочной и внеурочной деятельности, осуществляемой МБОУ «СОШ с. Гансолчу» совместно с семьей и другими институтами воспитания (социальными партнерами) и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 </w:t>
      </w:r>
    </w:p>
    <w:p w:rsidR="003C4376" w:rsidRDefault="003B5355">
      <w:pPr>
        <w:ind w:right="26"/>
      </w:pPr>
      <w:r>
        <w:t xml:space="preserve">Реализация рабочей программы воспитания осуществляется во взаимодействии с социальными партнерами МБОУ «СОШ с. Гансолчу»:  </w:t>
      </w:r>
    </w:p>
    <w:p w:rsidR="003C4376" w:rsidRDefault="003B5355">
      <w:pPr>
        <w:numPr>
          <w:ilvl w:val="0"/>
          <w:numId w:val="58"/>
        </w:numPr>
        <w:ind w:right="26"/>
      </w:pPr>
      <w:r>
        <w:t xml:space="preserve">образовательные учреждения (МБОУ «СОШ с. Аллерой», МБОУ СОШ с. Турты-Хутор», ГБПОУ «Ножай-Юртовский государственный техникум», )  </w:t>
      </w:r>
    </w:p>
    <w:p w:rsidR="003C4376" w:rsidRDefault="003B5355">
      <w:pPr>
        <w:numPr>
          <w:ilvl w:val="0"/>
          <w:numId w:val="58"/>
        </w:numPr>
        <w:ind w:right="26"/>
      </w:pPr>
      <w:r>
        <w:t xml:space="preserve">досуговые учреждения (Дом детского творчества Ножай-Юртовского района); </w:t>
      </w:r>
    </w:p>
    <w:p w:rsidR="003C4376" w:rsidRDefault="003B5355">
      <w:pPr>
        <w:numPr>
          <w:ilvl w:val="0"/>
          <w:numId w:val="58"/>
        </w:numPr>
        <w:ind w:right="26"/>
      </w:pPr>
      <w:r>
        <w:t xml:space="preserve">культурные учреждения (сельская библиотека и СДК с. Турты-Хутор, СДК с. Аллерой);  </w:t>
      </w:r>
    </w:p>
    <w:p w:rsidR="003C4376" w:rsidRDefault="003B5355">
      <w:pPr>
        <w:numPr>
          <w:ilvl w:val="0"/>
          <w:numId w:val="58"/>
        </w:numPr>
        <w:spacing w:after="9"/>
        <w:ind w:right="26"/>
      </w:pPr>
      <w:r>
        <w:t xml:space="preserve">спортивные центры (Спортивная школа №2 с. Ножай-Юрт).  </w:t>
      </w:r>
    </w:p>
    <w:p w:rsidR="003C4376" w:rsidRDefault="003B5355">
      <w:pPr>
        <w:spacing w:after="0" w:line="259" w:lineRule="auto"/>
        <w:ind w:left="567" w:right="0" w:firstLine="0"/>
        <w:jc w:val="left"/>
      </w:pPr>
      <w:r>
        <w:t xml:space="preserve">  </w:t>
      </w:r>
    </w:p>
    <w:p w:rsidR="003C4376" w:rsidRDefault="003B5355">
      <w:pPr>
        <w:ind w:right="339"/>
      </w:pPr>
      <w:r>
        <w:t xml:space="preserve">Календарный план воспитательной работы, содержащий перечень событий и мероприятий воспитательной направленности, которые организуются и проводятся МБОУ «СОШ с. Гансолчу», также представлен в организационном разделе ООП ООО после календарного учебного графика. </w:t>
      </w:r>
    </w:p>
    <w:p w:rsidR="003C4376" w:rsidRDefault="003B5355">
      <w:pPr>
        <w:spacing w:after="158" w:line="259" w:lineRule="auto"/>
        <w:ind w:left="567" w:right="0" w:firstLine="0"/>
        <w:jc w:val="left"/>
      </w:pPr>
      <w:r>
        <w:rPr>
          <w:sz w:val="16"/>
        </w:rPr>
        <w:t xml:space="preserve"> </w:t>
      </w:r>
    </w:p>
    <w:p w:rsidR="003C4376" w:rsidRDefault="003B5355">
      <w:pPr>
        <w:pStyle w:val="1"/>
        <w:ind w:left="1172"/>
      </w:pPr>
      <w:r>
        <w:t>Особенности организуемого в школе воспитательного процесса</w:t>
      </w:r>
      <w:r>
        <w:rPr>
          <w:b w:val="0"/>
        </w:rPr>
        <w:t xml:space="preserve"> </w:t>
      </w:r>
    </w:p>
    <w:p w:rsidR="003C4376" w:rsidRDefault="003B5355">
      <w:pPr>
        <w:ind w:right="26"/>
      </w:pPr>
      <w:r>
        <w:t xml:space="preserve">Общешкольные дела планируются, организуются, проводятся и анализируются совместно – обучающимися и педагогами.  </w:t>
      </w:r>
    </w:p>
    <w:p w:rsidR="003C4376" w:rsidRDefault="003B5355">
      <w:pPr>
        <w:ind w:right="333"/>
      </w:pPr>
      <w:r>
        <w:t xml:space="preserve">В школе реализуются разнообразные виды внеурочной деятельности обучающихся: познавательная, игровая, трудовая, спортивно-оздоровительная, туристско-краеведческая, художественное творчество и т. п., с результатами которой могут познакомиться другие обучающиеся, родители, гости (например, на концертах, выставках, ярмарках, родительских собраниях, сайте школы и т. </w:t>
      </w:r>
    </w:p>
    <w:p w:rsidR="003C4376" w:rsidRDefault="003B5355">
      <w:pPr>
        <w:spacing w:after="1"/>
        <w:ind w:right="344" w:firstLine="0"/>
      </w:pPr>
      <w:r>
        <w:t xml:space="preserve">п.). Учителя часто используют на уроке игры, дискуссии и другие парные или групповые формы работы, которые не только дают детям знания, но и побуждают их задуматься о ценностях, нравственных вопросах, жизненных проблемах.  </w:t>
      </w:r>
    </w:p>
    <w:p w:rsidR="003C4376" w:rsidRDefault="003B5355">
      <w:pPr>
        <w:spacing w:after="3"/>
        <w:ind w:right="334"/>
      </w:pPr>
      <w:r>
        <w:t xml:space="preserve">Деятельность детских общественных объединений направлена на помощь другим людям, социально значима. Экскурсии, экспедиции, походы и прочие выездные мероприятия проводятся регулярно, формы такой деятельности разнообразны. В школе существует медиа студия фото-видео журналистики, анимационных мультипликационных фильмов. Пространство школы оформлено </w:t>
      </w:r>
      <w:r>
        <w:lastRenderedPageBreak/>
        <w:t xml:space="preserve">со вкусом, отражает самобытность школы, учитывает возрастные особенности детей, предусматривает зоны как тихого, так и активного отдыха.  </w:t>
      </w:r>
    </w:p>
    <w:p w:rsidR="003C4376" w:rsidRDefault="003B5355">
      <w:pPr>
        <w:ind w:right="335"/>
      </w:pPr>
      <w:r>
        <w:t xml:space="preserve">Большинство родителей поддерживает участие ребенка в делах школы, может координировать свои планы с планами ребенка, связанными с его участием в делах школы. Педагоги организовали эффективный диалог с родителями по вопросам воспитания детей. Большая часть родителей прислушивается к мнению педагогов, считая их профессионалами своего дела, помогает и поддерживает их, выступает с инициативами в сфере воспитания детей и помогает в их реализации. </w:t>
      </w:r>
    </w:p>
    <w:p w:rsidR="003C4376" w:rsidRDefault="003B5355">
      <w:pPr>
        <w:ind w:right="26"/>
      </w:pPr>
      <w:r>
        <w:t xml:space="preserve">Основными традициями воспитания в МБОУ «СОШ с. Гансолчу» являются следующие:  </w:t>
      </w:r>
    </w:p>
    <w:p w:rsidR="003C4376" w:rsidRDefault="003B5355">
      <w:pPr>
        <w:numPr>
          <w:ilvl w:val="0"/>
          <w:numId w:val="59"/>
        </w:numPr>
        <w:ind w:right="338"/>
      </w:pPr>
      <w:r>
        <w:t xml:space="preserve">стержнем годового цикла воспитательной работы школы являются ключевые общешкольные дела, через которые осуществляется интеграция воспитательных усилий педагогических работников; </w:t>
      </w:r>
    </w:p>
    <w:p w:rsidR="003C4376" w:rsidRDefault="003B5355">
      <w:pPr>
        <w:numPr>
          <w:ilvl w:val="0"/>
          <w:numId w:val="59"/>
        </w:numPr>
        <w:ind w:right="338"/>
      </w:pPr>
      <w:r>
        <w:t xml:space="preserve">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 </w:t>
      </w:r>
    </w:p>
    <w:p w:rsidR="003C4376" w:rsidRDefault="003B5355">
      <w:pPr>
        <w:numPr>
          <w:ilvl w:val="0"/>
          <w:numId w:val="59"/>
        </w:numPr>
        <w:ind w:right="338"/>
      </w:pPr>
      <w:r>
        <w:t xml:space="preserve">в школе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 </w:t>
      </w:r>
    </w:p>
    <w:p w:rsidR="003C4376" w:rsidRDefault="003B5355">
      <w:pPr>
        <w:numPr>
          <w:ilvl w:val="0"/>
          <w:numId w:val="59"/>
        </w:numPr>
        <w:ind w:right="338"/>
      </w:pPr>
      <w:r>
        <w:t xml:space="preserve">в проведении общешкольных дел отсутствует соревновательность между классами, поощряется конструктивное межклассное и межвозрастное взаимодействие обучающихся, а также их социальная активность;  </w:t>
      </w:r>
    </w:p>
    <w:p w:rsidR="003C4376" w:rsidRDefault="003B5355">
      <w:pPr>
        <w:numPr>
          <w:ilvl w:val="0"/>
          <w:numId w:val="59"/>
        </w:numPr>
        <w:ind w:right="338"/>
      </w:pPr>
      <w:r>
        <w:t xml:space="preserve">педагогические работники школы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 </w:t>
      </w:r>
    </w:p>
    <w:p w:rsidR="003C4376" w:rsidRDefault="003B5355">
      <w:pPr>
        <w:numPr>
          <w:ilvl w:val="0"/>
          <w:numId w:val="59"/>
        </w:numPr>
        <w:ind w:right="338"/>
      </w:pPr>
      <w:r>
        <w:t xml:space="preserve">ключевой фигурой воспитания в школе является классный руководитель, реализующий по отношению к обучающимся защитную, личностно развивающую, организационную, посредническую (в разрешении конфликтов) функции. </w:t>
      </w:r>
    </w:p>
    <w:p w:rsidR="003C4376" w:rsidRDefault="003B5355">
      <w:pPr>
        <w:pStyle w:val="1"/>
        <w:spacing w:after="0"/>
        <w:ind w:left="240"/>
        <w:jc w:val="center"/>
      </w:pPr>
      <w:r>
        <w:t xml:space="preserve">Цель и задачи воспитания </w:t>
      </w:r>
    </w:p>
    <w:p w:rsidR="003C4376" w:rsidRDefault="003B5355">
      <w:pPr>
        <w:spacing w:after="16" w:line="259" w:lineRule="auto"/>
        <w:ind w:left="308" w:right="0" w:firstLine="0"/>
        <w:jc w:val="center"/>
      </w:pPr>
      <w:r>
        <w:rPr>
          <w:b/>
        </w:rPr>
        <w:t xml:space="preserve"> </w:t>
      </w:r>
    </w:p>
    <w:p w:rsidR="003C4376" w:rsidRDefault="003B5355">
      <w:pPr>
        <w:ind w:right="331"/>
      </w:pPr>
      <w:r>
        <w:t xml:space="preserve">Цель воспитания в контексте требований Федерального закона от 29.12.2012 N 273-ФЗ "Об образовании в Российской Федерации" в образовательной организации РФ: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w:t>
      </w:r>
      <w:r>
        <w:lastRenderedPageBreak/>
        <w:t xml:space="preserve">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rsidR="003C4376" w:rsidRDefault="003B5355">
      <w:pPr>
        <w:ind w:right="26"/>
      </w:pPr>
      <w:r>
        <w:t xml:space="preserve">Цель воспитания в МБОУ «СОШ с. Гансолчу» – личностное развитие обучающихся, проявляющееся:  </w:t>
      </w:r>
    </w:p>
    <w:p w:rsidR="003C4376" w:rsidRDefault="003B5355">
      <w:pPr>
        <w:numPr>
          <w:ilvl w:val="0"/>
          <w:numId w:val="60"/>
        </w:numPr>
        <w:ind w:right="26"/>
      </w:pPr>
      <w:r>
        <w:t xml:space="preserve">в усвоении ими знаний основных норм, которые общество выработало на основе этих ценностей (то есть, в усвоении ими социально значимых знаний);  </w:t>
      </w:r>
    </w:p>
    <w:p w:rsidR="003C4376" w:rsidRDefault="003B5355">
      <w:pPr>
        <w:numPr>
          <w:ilvl w:val="0"/>
          <w:numId w:val="60"/>
        </w:numPr>
        <w:ind w:right="26"/>
      </w:pPr>
      <w:r>
        <w:t xml:space="preserve">в развитии их позитивных отношений к этим общественным ценностям (то есть в развитии их социально значимых отношений); </w:t>
      </w:r>
    </w:p>
    <w:p w:rsidR="003C4376" w:rsidRDefault="003B5355">
      <w:pPr>
        <w:numPr>
          <w:ilvl w:val="0"/>
          <w:numId w:val="60"/>
        </w:numPr>
        <w:ind w:right="26"/>
      </w:pPr>
      <w:r>
        <w:t xml:space="preserve">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 </w:t>
      </w:r>
    </w:p>
    <w:p w:rsidR="003C4376" w:rsidRDefault="003B5355">
      <w:pPr>
        <w:ind w:right="26"/>
      </w:pPr>
      <w:r>
        <w:t xml:space="preserve">Достижению поставленной цели воспитания обучающихся будет способствовать решение следующих основных задач:  </w:t>
      </w:r>
    </w:p>
    <w:p w:rsidR="003C4376" w:rsidRDefault="003B5355">
      <w:pPr>
        <w:numPr>
          <w:ilvl w:val="0"/>
          <w:numId w:val="60"/>
        </w:numPr>
        <w:ind w:right="26"/>
      </w:pPr>
      <w:r>
        <w:t xml:space="preserve">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 </w:t>
      </w:r>
    </w:p>
    <w:p w:rsidR="003C4376" w:rsidRDefault="003B5355">
      <w:pPr>
        <w:numPr>
          <w:ilvl w:val="0"/>
          <w:numId w:val="60"/>
        </w:numPr>
        <w:ind w:right="26"/>
      </w:pPr>
      <w:r>
        <w:t xml:space="preserve">реализовывать потенциал классного руководства в воспитании обучающихся, поддерживать активное участие классных сообществ в жизни школы; </w:t>
      </w:r>
    </w:p>
    <w:p w:rsidR="003C4376" w:rsidRDefault="003B5355">
      <w:pPr>
        <w:numPr>
          <w:ilvl w:val="0"/>
          <w:numId w:val="60"/>
        </w:numPr>
        <w:ind w:right="26"/>
      </w:pPr>
      <w:r>
        <w:t xml:space="preserve">вовлекать обучающихся в кружки, секции, клубы, студии и иные объединения, работающие по школьным программам внеурочной деятельности, реализовывать их воспитательные возможности; </w:t>
      </w:r>
    </w:p>
    <w:p w:rsidR="003C4376" w:rsidRDefault="003B5355">
      <w:pPr>
        <w:numPr>
          <w:ilvl w:val="0"/>
          <w:numId w:val="60"/>
        </w:numPr>
        <w:ind w:right="26"/>
      </w:pPr>
      <w:r>
        <w:t xml:space="preserve">использовать в воспитании обучающихся возможности школьного урока, поддерживать использование на уроках интерактивных форм занятий с обучающимися;  </w:t>
      </w:r>
    </w:p>
    <w:p w:rsidR="003C4376" w:rsidRDefault="003B5355">
      <w:pPr>
        <w:numPr>
          <w:ilvl w:val="0"/>
          <w:numId w:val="60"/>
        </w:numPr>
        <w:ind w:right="26"/>
      </w:pPr>
      <w:r>
        <w:t xml:space="preserve">инициировать и поддерживать ученическое самоуправление – как на уровне школы, так и на уровне классных сообществ;  </w:t>
      </w:r>
    </w:p>
    <w:p w:rsidR="003C4376" w:rsidRDefault="003B5355">
      <w:pPr>
        <w:numPr>
          <w:ilvl w:val="0"/>
          <w:numId w:val="60"/>
        </w:numPr>
        <w:ind w:right="26"/>
      </w:pPr>
      <w:r>
        <w:t xml:space="preserve">поддерживать деятельность функционирующих на базе школы детских общественных объединений и организаций; </w:t>
      </w:r>
    </w:p>
    <w:p w:rsidR="003C4376" w:rsidRDefault="003B5355">
      <w:pPr>
        <w:numPr>
          <w:ilvl w:val="0"/>
          <w:numId w:val="60"/>
        </w:numPr>
        <w:ind w:right="26"/>
      </w:pPr>
      <w:r>
        <w:t xml:space="preserve">организовывать для обучающихся экскурсии, экспедиции, походы и реализовывать их воспитательный потенциал; </w:t>
      </w:r>
    </w:p>
    <w:p w:rsidR="003C4376" w:rsidRDefault="003B5355">
      <w:pPr>
        <w:numPr>
          <w:ilvl w:val="0"/>
          <w:numId w:val="60"/>
        </w:numPr>
        <w:ind w:right="26"/>
      </w:pPr>
      <w:r>
        <w:t xml:space="preserve">организовывать профориентационную работу с обучающимися; </w:t>
      </w:r>
    </w:p>
    <w:p w:rsidR="003C4376" w:rsidRDefault="003B5355">
      <w:pPr>
        <w:numPr>
          <w:ilvl w:val="0"/>
          <w:numId w:val="60"/>
        </w:numPr>
        <w:ind w:right="26"/>
      </w:pPr>
      <w:r>
        <w:t xml:space="preserve">организовать работу школьных медиа, реализовывать их воспитательный потенциал;  </w:t>
      </w:r>
    </w:p>
    <w:p w:rsidR="003C4376" w:rsidRDefault="003B5355">
      <w:pPr>
        <w:numPr>
          <w:ilvl w:val="0"/>
          <w:numId w:val="60"/>
        </w:numPr>
        <w:ind w:right="26"/>
      </w:pPr>
      <w:r>
        <w:t xml:space="preserve">развивать предметно-эстетическую среду школы и реализовывать ее воспитательные возможности; </w:t>
      </w:r>
    </w:p>
    <w:p w:rsidR="003C4376" w:rsidRDefault="003B5355">
      <w:pPr>
        <w:numPr>
          <w:ilvl w:val="0"/>
          <w:numId w:val="60"/>
        </w:numPr>
        <w:spacing w:after="10"/>
        <w:ind w:right="26"/>
      </w:pPr>
      <w:r>
        <w:t xml:space="preserve">организовать работу с семьями обучающихся, их родителями или законными представителями, направленную на совместное решение проблем личностного развития обучающихся. </w:t>
      </w:r>
    </w:p>
    <w:p w:rsidR="003C4376" w:rsidRDefault="003B5355">
      <w:pPr>
        <w:ind w:right="338"/>
      </w:pPr>
      <w:r>
        <w:lastRenderedPageBreak/>
        <w:t xml:space="preserve">Вовлеченность всех участников образовательных отношений в организацию интересной и событийно насыщенной жизни обучающихся позволит эффективно вести профилактику антисоциального поведения обучающихся: </w:t>
      </w:r>
    </w:p>
    <w:p w:rsidR="003C4376" w:rsidRDefault="003B5355">
      <w:pPr>
        <w:numPr>
          <w:ilvl w:val="0"/>
          <w:numId w:val="61"/>
        </w:numPr>
        <w:ind w:right="337"/>
      </w:pPr>
      <w:r>
        <w:t xml:space="preserve">Классный руководитель организует работу с коллективом класса; индивидуальную работу с обучающимися вверенного ему класса; работу с учителями-предметниками, специалистами социально-педагогической службы в данном классе; работу с родителями обучающихся или их законными представителями.  </w:t>
      </w:r>
    </w:p>
    <w:p w:rsidR="003C4376" w:rsidRDefault="003B5355">
      <w:pPr>
        <w:numPr>
          <w:ilvl w:val="0"/>
          <w:numId w:val="61"/>
        </w:numPr>
        <w:ind w:right="337"/>
      </w:pPr>
      <w:r>
        <w:t xml:space="preserve">Учитель организует на уроках активную деятельность обучающихся, в том числе поисково-исследовательскую, использует воспитательные возможности предметного содержания через подбор соответствующих текстов для чтения, демонстрацию примеров ответственного, гражданского поведения, проявления человеколюбия и добросердечности, превращает знания в объекты эмоционального переживания, организует рефлексивную деятельность, использует ИКТ и дистанционные образовательные технологии обучения </w:t>
      </w:r>
    </w:p>
    <w:p w:rsidR="003C4376" w:rsidRDefault="003B5355">
      <w:pPr>
        <w:numPr>
          <w:ilvl w:val="0"/>
          <w:numId w:val="61"/>
        </w:numPr>
        <w:ind w:right="337"/>
      </w:pPr>
      <w:r>
        <w:t xml:space="preserve">Педагоги вовлекают обучающихся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 </w:t>
      </w:r>
    </w:p>
    <w:p w:rsidR="003C4376" w:rsidRDefault="003B5355">
      <w:pPr>
        <w:numPr>
          <w:ilvl w:val="0"/>
          <w:numId w:val="61"/>
        </w:numPr>
        <w:spacing w:after="5"/>
        <w:ind w:right="337"/>
      </w:pPr>
      <w:r>
        <w:t xml:space="preserve">Администрация, педагоги, специалисты школы изучают условия семейного воспитания, пропагандируют психолого-педагогические знания, активизируют и корректируют семейное воспитание через работу с родительским активом, оказывают дифференцированную и индивидуальную помощь родителям, обобщают и распространяют опыт успешного семейного воспитания. </w:t>
      </w:r>
    </w:p>
    <w:p w:rsidR="003C4376" w:rsidRDefault="003B5355">
      <w:pPr>
        <w:spacing w:after="133" w:line="259" w:lineRule="auto"/>
        <w:ind w:left="567" w:right="0" w:firstLine="0"/>
        <w:jc w:val="left"/>
      </w:pPr>
      <w:r>
        <w:rPr>
          <w:sz w:val="18"/>
        </w:rPr>
        <w:t xml:space="preserve"> </w:t>
      </w:r>
    </w:p>
    <w:p w:rsidR="003C4376" w:rsidRDefault="003B5355">
      <w:pPr>
        <w:pStyle w:val="1"/>
        <w:spacing w:after="0"/>
        <w:ind w:left="1527" w:right="1292"/>
        <w:jc w:val="center"/>
      </w:pPr>
      <w:r>
        <w:t xml:space="preserve">Система поощрения социальной успешности  и проявлений активной жизненной позиции обучающихся </w:t>
      </w:r>
    </w:p>
    <w:p w:rsidR="003C4376" w:rsidRDefault="003B5355">
      <w:pPr>
        <w:spacing w:after="28" w:line="259" w:lineRule="auto"/>
        <w:ind w:left="308" w:right="0" w:firstLine="0"/>
        <w:jc w:val="center"/>
      </w:pPr>
      <w:r>
        <w:rPr>
          <w:i/>
        </w:rPr>
        <w:t xml:space="preserve"> </w:t>
      </w:r>
    </w:p>
    <w:p w:rsidR="003C4376" w:rsidRDefault="003B5355">
      <w:pPr>
        <w:ind w:right="26"/>
      </w:pPr>
      <w:r>
        <w:t xml:space="preserve">В МБОУ «СОШ с. Гансолчу» создана система поощрения успешной деятельности обучающихся.  </w:t>
      </w:r>
    </w:p>
    <w:p w:rsidR="003C4376" w:rsidRDefault="003B5355">
      <w:pPr>
        <w:ind w:right="26"/>
      </w:pPr>
      <w:r>
        <w:t xml:space="preserve">Социальная успешность и проявление активной жизненной позиции  отражается в «Портфолио» обучащегося. </w:t>
      </w:r>
    </w:p>
    <w:p w:rsidR="003C4376" w:rsidRDefault="003B5355">
      <w:pPr>
        <w:spacing w:after="0"/>
        <w:ind w:right="334"/>
      </w:pPr>
      <w:r>
        <w:t xml:space="preserve">  Портфолио представляет собой процедуру оценки динамики учебной и творческой активности обучающегося,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обучающимся. В портфолио включаются как работы обучающегося (в том числе фотографии, видеоматериалы и т. п.), так и отзывы о этих работах (например, наградные листы, дипломы, сертификаты участия, рецензии и др.). Отбор работ и отзывов для </w:t>
      </w:r>
      <w:r>
        <w:lastRenderedPageBreak/>
        <w:t xml:space="preserve">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начальной школе. Результаты, представленные в портфолио, используются при выработке рекомендаций по выбору индивидуальной образовательной траектории и могут отражаться в характеристике. В рамках работы с портфелем / портфолио под руководством классного руководителя оказывается помощь в оценке собственной деятельности по материалам содержания портфеля / портфолио. Таким образом организуется индивидуальная работа с обучающимися класса, направленная на заполнение ими личных портфолио, в которых обучающиеся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 </w:t>
      </w:r>
    </w:p>
    <w:p w:rsidR="003C4376" w:rsidRDefault="003B5355">
      <w:pPr>
        <w:ind w:right="336"/>
      </w:pPr>
      <w:r>
        <w:t xml:space="preserve">В школе планируется создать электронный банк данных, куда вносятся индивидуальные и коллективные победы обучающихся, призёры и участники конкурсов, соревнований, фестивалей муниципального, регионального, всероссийского уровней. </w:t>
      </w:r>
    </w:p>
    <w:p w:rsidR="003C4376" w:rsidRDefault="003B5355">
      <w:pPr>
        <w:ind w:right="26"/>
      </w:pPr>
      <w:r>
        <w:t xml:space="preserve">Достижения учащихся в области  творчества и спорта отражены на сайте школы, а также на информационных стендах школы. </w:t>
      </w:r>
    </w:p>
    <w:p w:rsidR="003C4376" w:rsidRDefault="003B5355">
      <w:pPr>
        <w:spacing w:after="9"/>
        <w:ind w:left="567" w:right="26" w:firstLine="0"/>
      </w:pPr>
      <w:r>
        <w:t xml:space="preserve">СОРЕВНОВАНИЯ </w:t>
      </w:r>
    </w:p>
    <w:p w:rsidR="003C4376" w:rsidRDefault="003B5355">
      <w:pPr>
        <w:ind w:right="338"/>
      </w:pPr>
      <w:r>
        <w:t xml:space="preserve">Существенной особенностью соревнований является наличие в них соревновательной борьбы и сотрудничества. Результаты участия в соревнованиях разного уровня заносятся в портфолио ученика. Именно соревнования дают возможность ребенку максимально самореализоваться, проявить самые разные личностные качества. </w:t>
      </w:r>
    </w:p>
    <w:p w:rsidR="003C4376" w:rsidRDefault="003B5355">
      <w:pPr>
        <w:ind w:left="567" w:right="26" w:firstLine="0"/>
      </w:pPr>
      <w:r>
        <w:t xml:space="preserve">КОНКУРС </w:t>
      </w:r>
    </w:p>
    <w:p w:rsidR="003C4376" w:rsidRDefault="003B5355">
      <w:pPr>
        <w:ind w:right="334"/>
      </w:pPr>
      <w:r>
        <w:t xml:space="preserve">Конкурс как один из методов диагностики результативности обучения и воспитания учащихся способствует развитию познавательной активности, выработке у учащихся интереса к технике, позволяет выявить политехнический кругозор. Формируются определенные качества личности: внимание, наблюдательность, память, развивается мышление, проявляются творческие наклонности школьника, самостоятельность, инициатива и др. Кроме отслеживания результатов обучения, способствует созданию творческого коллектива, являясь одной из форм организации досуга детей. Внимание детей направлено на игровое действие, завоевание коллективом победы – мотив, побуждающий учеников к активной деятельности. </w:t>
      </w:r>
    </w:p>
    <w:p w:rsidR="003C4376" w:rsidRDefault="003B5355">
      <w:pPr>
        <w:spacing w:after="9"/>
        <w:ind w:left="567" w:right="26" w:firstLine="0"/>
      </w:pPr>
      <w:r>
        <w:t xml:space="preserve">ВЫСТАВКА </w:t>
      </w:r>
    </w:p>
    <w:p w:rsidR="003C4376" w:rsidRDefault="003B5355">
      <w:pPr>
        <w:ind w:right="336"/>
      </w:pPr>
      <w:r>
        <w:t xml:space="preserve">Участие в выставке является результатом успешной работы в творческих объединениях. Выставка организуется с целью создания условий для творческой </w:t>
      </w:r>
      <w:r>
        <w:lastRenderedPageBreak/>
        <w:t xml:space="preserve">самореализации личности ребенка, активизации его познавательных интересов, развития творческой инициативы. Результаты участия помогают определить динамику развития ребенка. </w:t>
      </w:r>
    </w:p>
    <w:p w:rsidR="003C4376" w:rsidRDefault="003B5355">
      <w:pPr>
        <w:spacing w:after="9"/>
        <w:ind w:left="567" w:right="26" w:firstLine="0"/>
      </w:pPr>
      <w:r>
        <w:t xml:space="preserve">ЗВЕЗДНАЯ ПЛОЩАДЬ.  </w:t>
      </w:r>
    </w:p>
    <w:p w:rsidR="003C4376" w:rsidRDefault="003B5355">
      <w:pPr>
        <w:ind w:right="338"/>
      </w:pPr>
      <w:r>
        <w:t xml:space="preserve">Каждый год по результатам учебного года происходит чествование отличившихся обучающихся в торжественной обстановке в присутствии почётных гостей. Мероприятие получило название «Звездная площадь». Основная цель этого мероприятия - поощрение заслуг учащихся в жизни школы, развитие стремления к успешности, признанию своей деятельности. </w:t>
      </w:r>
    </w:p>
    <w:p w:rsidR="003C4376" w:rsidRDefault="003B5355">
      <w:pPr>
        <w:spacing w:after="2"/>
        <w:ind w:right="340"/>
      </w:pPr>
      <w:r>
        <w:t xml:space="preserve">  Это способствует поощрению социальной активности обучающихся и их родителей (законных представителей), развитию позитивных межличностных отношений между педагогическими работниками и воспитанниками, формированию чувства доверия и уважения друг к другу. </w:t>
      </w:r>
    </w:p>
    <w:p w:rsidR="003C4376" w:rsidRDefault="003B5355">
      <w:pPr>
        <w:spacing w:after="0" w:line="259" w:lineRule="auto"/>
        <w:ind w:left="567" w:right="0" w:firstLine="0"/>
        <w:jc w:val="left"/>
      </w:pPr>
      <w:r>
        <w:t xml:space="preserve"> </w:t>
      </w:r>
    </w:p>
    <w:p w:rsidR="003C4376" w:rsidRDefault="003B5355">
      <w:pPr>
        <w:spacing w:after="37" w:line="259" w:lineRule="auto"/>
        <w:ind w:left="567" w:right="0" w:firstLine="0"/>
        <w:jc w:val="left"/>
      </w:pPr>
      <w:r>
        <w:t xml:space="preserve"> </w:t>
      </w:r>
    </w:p>
    <w:p w:rsidR="003C4376" w:rsidRDefault="003B5355">
      <w:pPr>
        <w:pStyle w:val="1"/>
        <w:ind w:left="3261" w:right="627" w:hanging="1623"/>
      </w:pPr>
      <w:r>
        <w:t xml:space="preserve">Виды, формы и содержание деятельности реализуются  через воспитательные модули </w:t>
      </w:r>
    </w:p>
    <w:p w:rsidR="003C4376" w:rsidRDefault="003B5355">
      <w:pPr>
        <w:spacing w:after="0" w:line="259" w:lineRule="auto"/>
        <w:ind w:left="308" w:right="0" w:firstLine="0"/>
        <w:jc w:val="center"/>
      </w:pPr>
      <w:r>
        <w:rPr>
          <w:b/>
          <w:i/>
        </w:rPr>
        <w:t xml:space="preserve"> </w:t>
      </w:r>
    </w:p>
    <w:p w:rsidR="003C4376" w:rsidRDefault="003B5355">
      <w:pPr>
        <w:ind w:right="26"/>
      </w:pPr>
      <w:r>
        <w:t xml:space="preserve">Достижение поставленных целей и задач воспитания обучающихся в МБОУ «СОШ с. Гансолчу» осуществляется посредством реализации модулей:  </w:t>
      </w:r>
    </w:p>
    <w:p w:rsidR="003C4376" w:rsidRDefault="003B5355">
      <w:pPr>
        <w:numPr>
          <w:ilvl w:val="0"/>
          <w:numId w:val="62"/>
        </w:numPr>
        <w:spacing w:after="0"/>
        <w:ind w:right="187"/>
      </w:pPr>
      <w:r>
        <w:t xml:space="preserve">инвариантных и модулей («Единая концепция духовно-нравственного воспитания и развития подрастающего поколения Чеченской Республики», «Классное руководство», «Школьный урок», «Курсы внеурочной деятельности», </w:t>
      </w:r>
    </w:p>
    <w:p w:rsidR="003C4376" w:rsidRDefault="003B5355">
      <w:pPr>
        <w:ind w:right="26" w:firstLine="0"/>
      </w:pPr>
      <w:r>
        <w:t xml:space="preserve">«Работа с родителями (законными представителями)», «Самоуправление», «профориентация»); </w:t>
      </w:r>
    </w:p>
    <w:p w:rsidR="003C4376" w:rsidRDefault="003B5355">
      <w:pPr>
        <w:numPr>
          <w:ilvl w:val="0"/>
          <w:numId w:val="62"/>
        </w:numPr>
        <w:ind w:right="187"/>
      </w:pPr>
      <w:r>
        <w:t xml:space="preserve">вариативных («Ключевые общешкольные дела», «Детские общественные объединения», «Школьные медиа», «Экскурсии, экспедиции, походы», «Организация предметно-эстетической среды»). </w:t>
      </w:r>
    </w:p>
    <w:p w:rsidR="003C4376" w:rsidRDefault="003B5355">
      <w:pPr>
        <w:spacing w:after="10"/>
        <w:ind w:right="332"/>
      </w:pPr>
      <w:r>
        <w:t xml:space="preserve">Деятельность педагогических работников МБОУ «СОШ с. Гансолчу» в рамках комплекса модулей направлена на достижение результатов освоения ООП ООО (личностные, метапредметные, предметные).  </w:t>
      </w:r>
    </w:p>
    <w:p w:rsidR="003C4376" w:rsidRDefault="003B5355">
      <w:pPr>
        <w:spacing w:after="0"/>
        <w:ind w:right="335"/>
      </w:pPr>
      <w:r>
        <w:t xml:space="preserve">Личностные результаты освоения ООП ООО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ценности научного познания (п. 42.1 ФГОС ООО). </w:t>
      </w:r>
    </w:p>
    <w:p w:rsidR="003C4376" w:rsidRDefault="003B5355">
      <w:pPr>
        <w:spacing w:after="57"/>
        <w:ind w:right="26"/>
      </w:pPr>
      <w:r>
        <w:t xml:space="preserve">Реализация рабочей программы воспитания в полном объеме, как составной части ООП ООО МБОУ «СОШ с. Гансолчу», обеспечивает: </w:t>
      </w:r>
    </w:p>
    <w:p w:rsidR="003C4376" w:rsidRDefault="003B5355">
      <w:pPr>
        <w:numPr>
          <w:ilvl w:val="0"/>
          <w:numId w:val="63"/>
        </w:numPr>
        <w:spacing w:after="60"/>
        <w:ind w:right="338" w:firstLine="360"/>
      </w:pPr>
      <w:r>
        <w:lastRenderedPageBreak/>
        <w:t xml:space="preserve">создание целостной образовательной среды, включающей урочную и внеурочную деятельность, реализацию комплекса воспитательных мероприятий на уровне МБОУ «СОШ с. Гансолчу», класса, занятия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 </w:t>
      </w:r>
    </w:p>
    <w:p w:rsidR="003C4376" w:rsidRDefault="003B5355">
      <w:pPr>
        <w:numPr>
          <w:ilvl w:val="0"/>
          <w:numId w:val="63"/>
        </w:numPr>
        <w:spacing w:after="60"/>
        <w:ind w:right="338" w:firstLine="360"/>
      </w:pPr>
      <w:r>
        <w:t xml:space="preserve">целостность и единство воспитательных воздействий на обучающегося, реализацию возможности социальных проб, самореализацию и самоорганизацию обучающихся, практическую подготовку; </w:t>
      </w:r>
    </w:p>
    <w:p w:rsidR="003C4376" w:rsidRDefault="003B5355">
      <w:pPr>
        <w:numPr>
          <w:ilvl w:val="0"/>
          <w:numId w:val="63"/>
        </w:numPr>
        <w:ind w:right="338" w:firstLine="360"/>
      </w:pPr>
      <w:r>
        <w:t xml:space="preserve">содействие развитию педагогической компетентности родителей (законных представителей) несовершеннолетних обучающихся в целях </w:t>
      </w:r>
    </w:p>
    <w:p w:rsidR="003C4376" w:rsidRDefault="003B5355">
      <w:pPr>
        <w:spacing w:after="59"/>
        <w:ind w:right="26" w:firstLine="0"/>
      </w:pPr>
      <w:r>
        <w:t xml:space="preserve">осуществления социализации обучающихся в семье; </w:t>
      </w:r>
    </w:p>
    <w:p w:rsidR="003C4376" w:rsidRDefault="003B5355">
      <w:pPr>
        <w:numPr>
          <w:ilvl w:val="0"/>
          <w:numId w:val="63"/>
        </w:numPr>
        <w:spacing w:after="10"/>
        <w:ind w:right="338" w:firstLine="360"/>
      </w:pPr>
      <w:r>
        <w:t xml:space="preserve">учет социальных потребностей семей обучающихся; </w:t>
      </w:r>
    </w:p>
    <w:p w:rsidR="003C4376" w:rsidRDefault="003B5355">
      <w:pPr>
        <w:numPr>
          <w:ilvl w:val="0"/>
          <w:numId w:val="63"/>
        </w:numPr>
        <w:spacing w:after="57"/>
        <w:ind w:right="338" w:firstLine="360"/>
      </w:pPr>
      <w:r>
        <w:t xml:space="preserve">совместную деятельность обучающихся с родителями (законными представителями); </w:t>
      </w:r>
    </w:p>
    <w:p w:rsidR="003C4376" w:rsidRDefault="003B5355">
      <w:pPr>
        <w:numPr>
          <w:ilvl w:val="0"/>
          <w:numId w:val="63"/>
        </w:numPr>
        <w:spacing w:after="62"/>
        <w:ind w:right="338" w:firstLine="360"/>
      </w:pPr>
      <w:r>
        <w:t xml:space="preserve">организацию личностно значимой и общественно приемлемой деятельности для формирования у обучающихся российской гражданской идентичности, осознания сопричастности социально позитивным духовным ценностям и традициям своей семьи, этнической и (или) социокультурной группы, родного края, уважения к ценностям других культур; </w:t>
      </w:r>
    </w:p>
    <w:p w:rsidR="003C4376" w:rsidRDefault="003B5355">
      <w:pPr>
        <w:numPr>
          <w:ilvl w:val="0"/>
          <w:numId w:val="63"/>
        </w:numPr>
        <w:ind w:right="338" w:firstLine="360"/>
      </w:pPr>
      <w:r>
        <w:t xml:space="preserve">создание условий для развития и реализации интереса обучающихся к саморазвитию, самостоятельности и самообразованию на основе рефлексии деятельности и личностного самопознания; самоорганизации жизнедеятельности; формирования позитивной самооценки, самоуважению; поиска </w:t>
      </w:r>
      <w:r>
        <w:tab/>
        <w:t xml:space="preserve">социально </w:t>
      </w:r>
      <w:r>
        <w:tab/>
        <w:t xml:space="preserve">приемлемых </w:t>
      </w:r>
      <w:r>
        <w:tab/>
        <w:t xml:space="preserve">способов </w:t>
      </w:r>
      <w:r>
        <w:tab/>
        <w:t xml:space="preserve">деятельностной </w:t>
      </w:r>
      <w:r>
        <w:tab/>
        <w:t xml:space="preserve">реализации </w:t>
      </w:r>
    </w:p>
    <w:p w:rsidR="003C4376" w:rsidRDefault="003B5355">
      <w:pPr>
        <w:spacing w:after="60"/>
        <w:ind w:right="26" w:firstLine="0"/>
      </w:pPr>
      <w:r>
        <w:t xml:space="preserve">личностного потенциала; </w:t>
      </w:r>
    </w:p>
    <w:p w:rsidR="003C4376" w:rsidRDefault="003B5355">
      <w:pPr>
        <w:numPr>
          <w:ilvl w:val="0"/>
          <w:numId w:val="63"/>
        </w:numPr>
        <w:spacing w:after="62"/>
        <w:ind w:right="338" w:firstLine="360"/>
      </w:pPr>
      <w:r>
        <w:t xml:space="preserve">формирование у обучающихся личностных компетенций, внутренней позиции личности, необходимых для конструктивного, успешного и ответственного поведения в обществе с учетом правовых норм, установок уважительного отношения к своему праву и правам других людей на собственное мнение, личные убеждения; закрепление у них знаний о нормах и правилах поведения в обществе, социальных ролях человека (обучающийся, работник, гражданин, член семьи), способствующих подготовке к жизни в обществе, активное неприятие идеологии экстремизма и терроризма; </w:t>
      </w:r>
    </w:p>
    <w:p w:rsidR="003C4376" w:rsidRDefault="003B5355">
      <w:pPr>
        <w:numPr>
          <w:ilvl w:val="0"/>
          <w:numId w:val="63"/>
        </w:numPr>
        <w:spacing w:after="61"/>
        <w:ind w:right="338" w:firstLine="360"/>
      </w:pPr>
      <w:r>
        <w:t xml:space="preserve">развитие у обучающихся опыта нравственно значимой деятельности, конструктивного социального поведения в соответствии с этическими нормами взаимоотношений с противоположным полом, со старшими и младшими, осознание и формирование знаний о семейных ценностях, профилактике семейного неблагополучия, принятие ценностей семьи, стремления к духовнонравственному совершенствованию; </w:t>
      </w:r>
    </w:p>
    <w:p w:rsidR="003C4376" w:rsidRDefault="003B5355">
      <w:pPr>
        <w:numPr>
          <w:ilvl w:val="0"/>
          <w:numId w:val="63"/>
        </w:numPr>
        <w:spacing w:after="60"/>
        <w:ind w:right="338" w:firstLine="360"/>
      </w:pPr>
      <w:r>
        <w:lastRenderedPageBreak/>
        <w:t xml:space="preserve">стимулирование интереса обучающихся к творческой и интеллектуальной деятельности, формирование у них целостного мировоззрения на основе научного, эстетического и практического познания устройства мира; </w:t>
      </w:r>
    </w:p>
    <w:p w:rsidR="003C4376" w:rsidRDefault="003B5355">
      <w:pPr>
        <w:numPr>
          <w:ilvl w:val="0"/>
          <w:numId w:val="63"/>
        </w:numPr>
        <w:spacing w:after="60"/>
        <w:ind w:right="338" w:firstLine="360"/>
      </w:pPr>
      <w:r>
        <w:t xml:space="preserve">формирование представлений о современных угрозах для жизни и здоровья людей, в том числе в информационной сфере; навыков безопасного поведения на дорогах, в чрезвычайных ситуациях, содействие формированию у обучающихся убежденности в необходимости выбора здорового образа жизни, о вреде употребления алкоголя и табакокурения; осознанию необходимости следования принципу предвидения последствий своего поведения; </w:t>
      </w:r>
    </w:p>
    <w:p w:rsidR="003C4376" w:rsidRDefault="003B5355">
      <w:pPr>
        <w:numPr>
          <w:ilvl w:val="0"/>
          <w:numId w:val="63"/>
        </w:numPr>
        <w:spacing w:after="61"/>
        <w:ind w:right="338" w:firstLine="360"/>
      </w:pPr>
      <w:r>
        <w:t xml:space="preserve">условия для формирования у обучающихся способности противостоять негативным в отношении сохранения своего психического и физического здоровья воздействиям социальной среды, в том числе экстремистского, террористического, криминального и иного деструктивного характера; </w:t>
      </w:r>
    </w:p>
    <w:p w:rsidR="003C4376" w:rsidRDefault="003B5355">
      <w:pPr>
        <w:numPr>
          <w:ilvl w:val="0"/>
          <w:numId w:val="63"/>
        </w:numPr>
        <w:spacing w:after="61"/>
        <w:ind w:right="338" w:firstLine="360"/>
      </w:pPr>
      <w:r>
        <w:t xml:space="preserve">создание условий для формирования у обучающихся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для осознанного отношения обучающихся к выбору индивидуального рациона здорового питания; для овладения обучающимися современными оздоровительными технологиями, в том числе на основе навыков личной гигиены; в целях недопущения употребления наркотических средств и психотропных веществ, профилактики инфекционных заболеваний; </w:t>
      </w:r>
    </w:p>
    <w:p w:rsidR="003C4376" w:rsidRDefault="003B5355">
      <w:pPr>
        <w:numPr>
          <w:ilvl w:val="0"/>
          <w:numId w:val="63"/>
        </w:numPr>
        <w:ind w:right="338" w:firstLine="360"/>
      </w:pPr>
      <w:r>
        <w:t xml:space="preserve">осознание обучающимися взаимосвязи здоровья человека и экологического состояния окружающей его среды, роли экологической культуры в обеспечении личного и общественного здоровья; участие обучающихся в совместных с родителями (законными представителями) несовершеннолетних обучающихся видах деятельности, организуемых МБОУ «СОШ с. Гансолчу» и формирующих экологическую культуру мышления и поведения; </w:t>
      </w:r>
    </w:p>
    <w:p w:rsidR="003C4376" w:rsidRDefault="003B5355">
      <w:pPr>
        <w:numPr>
          <w:ilvl w:val="0"/>
          <w:numId w:val="63"/>
        </w:numPr>
        <w:spacing w:after="60"/>
        <w:ind w:right="338" w:firstLine="360"/>
      </w:pPr>
      <w:r>
        <w:t xml:space="preserve">формирование у обучающихся мотивации и уважения к труду, в том числе общественно полезному, и самообслуживанию, потребности к приобретению или выбору будущей профессии;  </w:t>
      </w:r>
    </w:p>
    <w:p w:rsidR="003C4376" w:rsidRDefault="003B5355">
      <w:pPr>
        <w:numPr>
          <w:ilvl w:val="0"/>
          <w:numId w:val="63"/>
        </w:numPr>
        <w:spacing w:after="0" w:line="265" w:lineRule="auto"/>
        <w:ind w:right="338" w:firstLine="360"/>
      </w:pPr>
      <w:r>
        <w:t xml:space="preserve">организацию участия обучающихся в благоустройстве класса, МБОУ </w:t>
      </w:r>
    </w:p>
    <w:p w:rsidR="003C4376" w:rsidRDefault="003B5355">
      <w:pPr>
        <w:spacing w:after="60"/>
        <w:ind w:right="26" w:firstLine="0"/>
      </w:pPr>
      <w:r>
        <w:t xml:space="preserve">«СОШ с. Гансолчу», с. Гансолчу; </w:t>
      </w:r>
    </w:p>
    <w:p w:rsidR="003C4376" w:rsidRDefault="003B5355">
      <w:pPr>
        <w:numPr>
          <w:ilvl w:val="0"/>
          <w:numId w:val="63"/>
        </w:numPr>
        <w:ind w:right="338" w:firstLine="360"/>
      </w:pPr>
      <w:r>
        <w:t xml:space="preserve">информированность обучающихся об особенностях различных сфер профессиональной деятельности, в том числе с учетом имеющихся потребностей в профессиональных кадрах на местном, региональном и федеральном уровнях; организацию профессиональной ориентации обучающихся через систему мероприятий, проводимых МБОУ «СОШ с. Гансолчу» совместно с различными предприятиями, образовательными организациями, центрами </w:t>
      </w:r>
    </w:p>
    <w:p w:rsidR="003C4376" w:rsidRDefault="003B5355">
      <w:pPr>
        <w:spacing w:after="60"/>
        <w:ind w:right="26" w:firstLine="0"/>
      </w:pPr>
      <w:r>
        <w:t xml:space="preserve">профориентационной работы, практической подготовки; </w:t>
      </w:r>
    </w:p>
    <w:p w:rsidR="003C4376" w:rsidRDefault="003B5355">
      <w:pPr>
        <w:numPr>
          <w:ilvl w:val="0"/>
          <w:numId w:val="63"/>
        </w:numPr>
        <w:spacing w:after="4"/>
        <w:ind w:right="338" w:firstLine="360"/>
      </w:pPr>
      <w:r>
        <w:lastRenderedPageBreak/>
        <w:t xml:space="preserve">оказание психолого-педагогической поддержки, консультационной помощи обучающимся в их профессиональной ориентации, включающей в том числе диагностику мотивации, способностей и компетенций обучающихся, необходимых для продолжения получения образования и выбора профессии. </w:t>
      </w:r>
    </w:p>
    <w:p w:rsidR="003C4376" w:rsidRDefault="003B5355">
      <w:pPr>
        <w:spacing w:after="20" w:line="259" w:lineRule="auto"/>
        <w:ind w:left="721" w:right="0" w:firstLine="0"/>
        <w:jc w:val="left"/>
      </w:pPr>
      <w:r>
        <w:rPr>
          <w:i/>
          <w:sz w:val="24"/>
        </w:rPr>
        <w:t xml:space="preserve"> </w:t>
      </w:r>
    </w:p>
    <w:p w:rsidR="003C4376" w:rsidRDefault="003B5355">
      <w:pPr>
        <w:spacing w:after="16" w:line="259" w:lineRule="auto"/>
        <w:ind w:right="381" w:firstLine="0"/>
        <w:jc w:val="right"/>
      </w:pPr>
      <w:r>
        <w:rPr>
          <w:i/>
          <w:sz w:val="24"/>
        </w:rPr>
        <w:t xml:space="preserve">Виды, формы и содержание деятельности реализуются через воспитательные модули </w:t>
      </w:r>
    </w:p>
    <w:p w:rsidR="003C4376" w:rsidRDefault="003B5355">
      <w:pPr>
        <w:spacing w:after="0" w:line="259" w:lineRule="auto"/>
        <w:ind w:right="0" w:firstLine="0"/>
        <w:jc w:val="left"/>
      </w:pPr>
      <w:r>
        <w:t xml:space="preserve"> </w:t>
      </w:r>
    </w:p>
    <w:tbl>
      <w:tblPr>
        <w:tblStyle w:val="TableGrid"/>
        <w:tblW w:w="10214" w:type="dxa"/>
        <w:tblInd w:w="-398" w:type="dxa"/>
        <w:tblCellMar>
          <w:top w:w="12" w:type="dxa"/>
          <w:left w:w="106" w:type="dxa"/>
          <w:bottom w:w="0" w:type="dxa"/>
          <w:right w:w="26" w:type="dxa"/>
        </w:tblCellMar>
        <w:tblLook w:val="04A0" w:firstRow="1" w:lastRow="0" w:firstColumn="1" w:lastColumn="0" w:noHBand="0" w:noVBand="1"/>
      </w:tblPr>
      <w:tblGrid>
        <w:gridCol w:w="809"/>
        <w:gridCol w:w="2300"/>
        <w:gridCol w:w="2120"/>
        <w:gridCol w:w="630"/>
        <w:gridCol w:w="2294"/>
        <w:gridCol w:w="2061"/>
      </w:tblGrid>
      <w:tr w:rsidR="003C4376">
        <w:trPr>
          <w:trHeight w:val="1066"/>
        </w:trPr>
        <w:tc>
          <w:tcPr>
            <w:tcW w:w="855" w:type="dxa"/>
            <w:tcBorders>
              <w:top w:val="single" w:sz="4" w:space="0" w:color="000000"/>
              <w:left w:val="single" w:sz="4" w:space="0" w:color="000000"/>
              <w:bottom w:val="single" w:sz="4" w:space="0" w:color="000000"/>
              <w:right w:val="single" w:sz="4" w:space="0" w:color="000000"/>
            </w:tcBorders>
          </w:tcPr>
          <w:p w:rsidR="003C4376" w:rsidRDefault="003B5355">
            <w:pPr>
              <w:spacing w:after="31" w:line="271" w:lineRule="auto"/>
              <w:ind w:left="5" w:right="0" w:firstLine="0"/>
              <w:jc w:val="left"/>
            </w:pPr>
            <w:r>
              <w:rPr>
                <w:sz w:val="20"/>
              </w:rPr>
              <w:t>Назв ание моду</w:t>
            </w:r>
          </w:p>
          <w:p w:rsidR="003C4376" w:rsidRDefault="003B5355">
            <w:pPr>
              <w:spacing w:after="0" w:line="259" w:lineRule="auto"/>
              <w:ind w:left="5" w:right="0" w:firstLine="0"/>
              <w:jc w:val="left"/>
            </w:pPr>
            <w:r>
              <w:rPr>
                <w:sz w:val="20"/>
              </w:rPr>
              <w:t xml:space="preserve">ля </w:t>
            </w:r>
          </w:p>
        </w:tc>
        <w:tc>
          <w:tcPr>
            <w:tcW w:w="1416"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0" w:firstLine="0"/>
              <w:jc w:val="left"/>
            </w:pPr>
            <w:r>
              <w:rPr>
                <w:sz w:val="20"/>
              </w:rPr>
              <w:t xml:space="preserve">Задачи  </w:t>
            </w:r>
          </w:p>
        </w:tc>
        <w:tc>
          <w:tcPr>
            <w:tcW w:w="1277" w:type="dxa"/>
            <w:tcBorders>
              <w:top w:val="single" w:sz="4" w:space="0" w:color="000000"/>
              <w:left w:val="single" w:sz="4" w:space="0" w:color="000000"/>
              <w:bottom w:val="single" w:sz="4" w:space="0" w:color="000000"/>
              <w:right w:val="single" w:sz="4" w:space="0" w:color="000000"/>
            </w:tcBorders>
          </w:tcPr>
          <w:p w:rsidR="003C4376" w:rsidRDefault="003B5355">
            <w:pPr>
              <w:spacing w:after="27" w:line="272" w:lineRule="auto"/>
              <w:ind w:left="5" w:right="0" w:firstLine="0"/>
              <w:jc w:val="left"/>
            </w:pPr>
            <w:r>
              <w:rPr>
                <w:sz w:val="20"/>
              </w:rPr>
              <w:t>Виды деятельност</w:t>
            </w:r>
          </w:p>
          <w:p w:rsidR="003C4376" w:rsidRDefault="003B5355">
            <w:pPr>
              <w:spacing w:after="0" w:line="259" w:lineRule="auto"/>
              <w:ind w:left="5" w:right="0" w:firstLine="0"/>
              <w:jc w:val="left"/>
            </w:pPr>
            <w:r>
              <w:rPr>
                <w:sz w:val="20"/>
              </w:rPr>
              <w:t xml:space="preserve">и </w:t>
            </w:r>
          </w:p>
        </w:tc>
        <w:tc>
          <w:tcPr>
            <w:tcW w:w="706" w:type="dxa"/>
            <w:tcBorders>
              <w:top w:val="single" w:sz="4" w:space="0" w:color="000000"/>
              <w:left w:val="single" w:sz="4" w:space="0" w:color="000000"/>
              <w:bottom w:val="single" w:sz="4" w:space="0" w:color="000000"/>
              <w:right w:val="single" w:sz="4" w:space="0" w:color="000000"/>
            </w:tcBorders>
          </w:tcPr>
          <w:p w:rsidR="003C4376" w:rsidRDefault="003B5355">
            <w:pPr>
              <w:spacing w:after="43" w:line="259" w:lineRule="auto"/>
              <w:ind w:left="5" w:right="0" w:firstLine="0"/>
            </w:pPr>
            <w:r>
              <w:rPr>
                <w:sz w:val="20"/>
              </w:rPr>
              <w:t>Форм</w:t>
            </w:r>
          </w:p>
          <w:p w:rsidR="003C4376" w:rsidRDefault="003B5355">
            <w:pPr>
              <w:spacing w:after="0" w:line="259" w:lineRule="auto"/>
              <w:ind w:left="5" w:right="0" w:firstLine="0"/>
              <w:jc w:val="left"/>
            </w:pPr>
            <w:r>
              <w:rPr>
                <w:sz w:val="20"/>
              </w:rPr>
              <w:t xml:space="preserve">ы  </w:t>
            </w:r>
          </w:p>
        </w:tc>
        <w:tc>
          <w:tcPr>
            <w:tcW w:w="4255"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0"/>
              </w:rPr>
              <w:t xml:space="preserve">Содержание  </w:t>
            </w:r>
          </w:p>
        </w:tc>
        <w:tc>
          <w:tcPr>
            <w:tcW w:w="1705" w:type="dxa"/>
            <w:tcBorders>
              <w:top w:val="single" w:sz="4" w:space="0" w:color="000000"/>
              <w:left w:val="single" w:sz="4" w:space="0" w:color="000000"/>
              <w:bottom w:val="single" w:sz="4" w:space="0" w:color="000000"/>
              <w:right w:val="single" w:sz="4" w:space="0" w:color="000000"/>
            </w:tcBorders>
          </w:tcPr>
          <w:p w:rsidR="003C4376" w:rsidRDefault="003B5355">
            <w:pPr>
              <w:spacing w:after="12" w:line="259" w:lineRule="auto"/>
              <w:ind w:left="53" w:right="0" w:firstLine="0"/>
              <w:jc w:val="left"/>
            </w:pPr>
            <w:r>
              <w:rPr>
                <w:sz w:val="20"/>
              </w:rPr>
              <w:t>Межведомствен</w:t>
            </w:r>
          </w:p>
          <w:p w:rsidR="003C4376" w:rsidRDefault="003B5355">
            <w:pPr>
              <w:spacing w:after="50" w:line="259" w:lineRule="auto"/>
              <w:ind w:right="75" w:firstLine="0"/>
              <w:jc w:val="center"/>
            </w:pPr>
            <w:r>
              <w:rPr>
                <w:sz w:val="20"/>
              </w:rPr>
              <w:t xml:space="preserve">ное </w:t>
            </w:r>
          </w:p>
          <w:p w:rsidR="003C4376" w:rsidRDefault="003B5355">
            <w:pPr>
              <w:spacing w:after="0" w:line="259" w:lineRule="auto"/>
              <w:ind w:left="67" w:right="0" w:firstLine="0"/>
              <w:jc w:val="left"/>
            </w:pPr>
            <w:r>
              <w:rPr>
                <w:sz w:val="20"/>
              </w:rPr>
              <w:t xml:space="preserve">взаимодействие </w:t>
            </w:r>
          </w:p>
        </w:tc>
      </w:tr>
      <w:tr w:rsidR="003C4376">
        <w:trPr>
          <w:trHeight w:val="274"/>
        </w:trPr>
        <w:tc>
          <w:tcPr>
            <w:tcW w:w="855" w:type="dxa"/>
            <w:tcBorders>
              <w:top w:val="single" w:sz="4" w:space="0" w:color="000000"/>
              <w:left w:val="single" w:sz="4" w:space="0" w:color="000000"/>
              <w:bottom w:val="single" w:sz="4" w:space="0" w:color="000000"/>
              <w:right w:val="nil"/>
            </w:tcBorders>
          </w:tcPr>
          <w:p w:rsidR="003C4376" w:rsidRDefault="003C4376">
            <w:pPr>
              <w:spacing w:after="160" w:line="259" w:lineRule="auto"/>
              <w:ind w:right="0" w:firstLine="0"/>
              <w:jc w:val="left"/>
            </w:pPr>
          </w:p>
        </w:tc>
        <w:tc>
          <w:tcPr>
            <w:tcW w:w="9359" w:type="dxa"/>
            <w:gridSpan w:val="5"/>
            <w:tcBorders>
              <w:top w:val="single" w:sz="4" w:space="0" w:color="000000"/>
              <w:left w:val="nil"/>
              <w:bottom w:val="single" w:sz="4" w:space="0" w:color="000000"/>
              <w:right w:val="single" w:sz="4" w:space="0" w:color="000000"/>
            </w:tcBorders>
          </w:tcPr>
          <w:p w:rsidR="003C4376" w:rsidRDefault="003B5355">
            <w:pPr>
              <w:spacing w:after="0" w:line="259" w:lineRule="auto"/>
              <w:ind w:right="944" w:firstLine="0"/>
              <w:jc w:val="center"/>
            </w:pPr>
            <w:r>
              <w:rPr>
                <w:sz w:val="20"/>
              </w:rPr>
              <w:t xml:space="preserve">Инвариантные модули </w:t>
            </w:r>
          </w:p>
        </w:tc>
      </w:tr>
      <w:tr w:rsidR="003C4376">
        <w:trPr>
          <w:trHeight w:val="6890"/>
        </w:trPr>
        <w:tc>
          <w:tcPr>
            <w:tcW w:w="855" w:type="dxa"/>
            <w:tcBorders>
              <w:top w:val="single" w:sz="4" w:space="0" w:color="000000"/>
              <w:left w:val="single" w:sz="4" w:space="0" w:color="000000"/>
              <w:bottom w:val="single" w:sz="4" w:space="0" w:color="000000"/>
              <w:right w:val="single" w:sz="4" w:space="0" w:color="000000"/>
            </w:tcBorders>
          </w:tcPr>
          <w:p w:rsidR="003C4376" w:rsidRDefault="003B5355">
            <w:pPr>
              <w:spacing w:after="12" w:line="259" w:lineRule="auto"/>
              <w:ind w:left="5" w:right="0" w:firstLine="0"/>
              <w:jc w:val="left"/>
            </w:pPr>
            <w:r>
              <w:rPr>
                <w:sz w:val="20"/>
              </w:rPr>
              <w:t>«Едина</w:t>
            </w:r>
          </w:p>
          <w:p w:rsidR="003C4376" w:rsidRDefault="003B5355">
            <w:pPr>
              <w:spacing w:after="12" w:line="259" w:lineRule="auto"/>
              <w:ind w:left="5" w:right="0" w:firstLine="0"/>
              <w:jc w:val="left"/>
            </w:pPr>
            <w:r>
              <w:rPr>
                <w:sz w:val="20"/>
              </w:rPr>
              <w:t xml:space="preserve">я </w:t>
            </w:r>
          </w:p>
          <w:p w:rsidR="003C4376" w:rsidRDefault="003B5355">
            <w:pPr>
              <w:spacing w:after="24" w:line="271" w:lineRule="auto"/>
              <w:ind w:left="5" w:right="0" w:firstLine="0"/>
              <w:jc w:val="left"/>
            </w:pPr>
            <w:r>
              <w:rPr>
                <w:sz w:val="20"/>
              </w:rPr>
              <w:t>концеп ция духовн</w:t>
            </w:r>
          </w:p>
          <w:p w:rsidR="003C4376" w:rsidRDefault="003B5355">
            <w:pPr>
              <w:spacing w:after="0" w:line="271" w:lineRule="auto"/>
              <w:ind w:left="5" w:right="0" w:firstLine="0"/>
              <w:jc w:val="left"/>
            </w:pPr>
            <w:r>
              <w:rPr>
                <w:sz w:val="20"/>
              </w:rPr>
              <w:t>онравст венног</w:t>
            </w:r>
          </w:p>
          <w:p w:rsidR="003C4376" w:rsidRDefault="003B5355">
            <w:pPr>
              <w:spacing w:after="12" w:line="259" w:lineRule="auto"/>
              <w:ind w:left="5" w:right="0" w:firstLine="0"/>
              <w:jc w:val="left"/>
            </w:pPr>
            <w:r>
              <w:rPr>
                <w:sz w:val="20"/>
              </w:rPr>
              <w:t xml:space="preserve">о </w:t>
            </w:r>
          </w:p>
          <w:p w:rsidR="003C4376" w:rsidRDefault="003B5355">
            <w:pPr>
              <w:spacing w:after="0" w:line="272" w:lineRule="auto"/>
              <w:ind w:left="5" w:right="0" w:firstLine="0"/>
              <w:jc w:val="left"/>
            </w:pPr>
            <w:r>
              <w:rPr>
                <w:sz w:val="20"/>
              </w:rPr>
              <w:t>воспит ания и развит ия подрас тающе</w:t>
            </w:r>
          </w:p>
          <w:p w:rsidR="003C4376" w:rsidRDefault="003B5355">
            <w:pPr>
              <w:spacing w:after="12" w:line="259" w:lineRule="auto"/>
              <w:ind w:left="5" w:right="0" w:firstLine="0"/>
              <w:jc w:val="left"/>
            </w:pPr>
            <w:r>
              <w:rPr>
                <w:sz w:val="20"/>
              </w:rPr>
              <w:t xml:space="preserve">го </w:t>
            </w:r>
          </w:p>
          <w:p w:rsidR="003C4376" w:rsidRDefault="003B5355">
            <w:pPr>
              <w:spacing w:after="0" w:line="259" w:lineRule="auto"/>
              <w:ind w:left="5" w:right="0" w:firstLine="0"/>
              <w:jc w:val="left"/>
            </w:pPr>
            <w:r>
              <w:rPr>
                <w:sz w:val="20"/>
              </w:rPr>
              <w:t xml:space="preserve">поколе ния Чеченс кой Респуб лики» </w:t>
            </w:r>
          </w:p>
        </w:tc>
        <w:tc>
          <w:tcPr>
            <w:tcW w:w="1416" w:type="dxa"/>
            <w:tcBorders>
              <w:top w:val="single" w:sz="4" w:space="0" w:color="000000"/>
              <w:left w:val="single" w:sz="4" w:space="0" w:color="000000"/>
              <w:bottom w:val="single" w:sz="4" w:space="0" w:color="000000"/>
              <w:right w:val="single" w:sz="4" w:space="0" w:color="000000"/>
            </w:tcBorders>
          </w:tcPr>
          <w:p w:rsidR="003C4376" w:rsidRDefault="003B5355">
            <w:pPr>
              <w:spacing w:after="12" w:line="259" w:lineRule="auto"/>
              <w:ind w:right="0" w:firstLine="0"/>
              <w:jc w:val="left"/>
            </w:pPr>
            <w:r>
              <w:rPr>
                <w:sz w:val="20"/>
              </w:rPr>
              <w:t>Популяризац</w:t>
            </w:r>
          </w:p>
          <w:p w:rsidR="003C4376" w:rsidRDefault="003B5355">
            <w:pPr>
              <w:spacing w:after="12" w:line="259" w:lineRule="auto"/>
              <w:ind w:right="0" w:firstLine="0"/>
              <w:jc w:val="left"/>
            </w:pPr>
            <w:r>
              <w:rPr>
                <w:sz w:val="20"/>
              </w:rPr>
              <w:t xml:space="preserve">ия  </w:t>
            </w:r>
          </w:p>
          <w:p w:rsidR="003C4376" w:rsidRDefault="003B5355">
            <w:pPr>
              <w:spacing w:after="0" w:line="277" w:lineRule="auto"/>
              <w:ind w:right="47" w:firstLine="0"/>
              <w:jc w:val="left"/>
            </w:pPr>
            <w:r>
              <w:rPr>
                <w:sz w:val="20"/>
              </w:rPr>
              <w:t xml:space="preserve">традиционны х семейных и религиозных ценностей, национальнокультурных традиций Чеченской Республики; противодейст вие распростране нию идеологии экстремизма и терроризма в </w:t>
            </w:r>
          </w:p>
          <w:p w:rsidR="003C4376" w:rsidRDefault="003B5355">
            <w:pPr>
              <w:spacing w:after="49" w:line="259" w:lineRule="auto"/>
              <w:ind w:right="0" w:firstLine="0"/>
              <w:jc w:val="left"/>
            </w:pPr>
            <w:r>
              <w:rPr>
                <w:sz w:val="20"/>
              </w:rPr>
              <w:t xml:space="preserve">молодежной </w:t>
            </w:r>
          </w:p>
          <w:p w:rsidR="003C4376" w:rsidRDefault="003B5355">
            <w:pPr>
              <w:spacing w:after="0" w:line="259" w:lineRule="auto"/>
              <w:ind w:right="37" w:firstLine="0"/>
              <w:jc w:val="left"/>
            </w:pPr>
            <w:r>
              <w:rPr>
                <w:sz w:val="20"/>
              </w:rPr>
              <w:t xml:space="preserve">среде; воспитание молодежи в духе толерантност и и </w:t>
            </w:r>
          </w:p>
        </w:tc>
        <w:tc>
          <w:tcPr>
            <w:tcW w:w="1277" w:type="dxa"/>
            <w:tcBorders>
              <w:top w:val="single" w:sz="4" w:space="0" w:color="000000"/>
              <w:left w:val="single" w:sz="4" w:space="0" w:color="000000"/>
              <w:bottom w:val="single" w:sz="4" w:space="0" w:color="000000"/>
              <w:right w:val="single" w:sz="4" w:space="0" w:color="000000"/>
            </w:tcBorders>
          </w:tcPr>
          <w:p w:rsidR="003C4376" w:rsidRDefault="003B5355">
            <w:pPr>
              <w:spacing w:after="12" w:line="259" w:lineRule="auto"/>
              <w:ind w:left="5" w:right="0" w:firstLine="0"/>
              <w:jc w:val="left"/>
            </w:pPr>
            <w:r>
              <w:rPr>
                <w:sz w:val="20"/>
              </w:rPr>
              <w:t xml:space="preserve">1. </w:t>
            </w:r>
          </w:p>
          <w:p w:rsidR="003C4376" w:rsidRDefault="003B5355">
            <w:pPr>
              <w:spacing w:after="12" w:line="259" w:lineRule="auto"/>
              <w:ind w:left="5" w:right="0" w:firstLine="0"/>
              <w:jc w:val="left"/>
            </w:pPr>
            <w:r>
              <w:rPr>
                <w:sz w:val="20"/>
              </w:rPr>
              <w:t>Материальн</w:t>
            </w:r>
          </w:p>
          <w:p w:rsidR="003C4376" w:rsidRDefault="003B5355">
            <w:pPr>
              <w:spacing w:after="12" w:line="259" w:lineRule="auto"/>
              <w:ind w:left="5" w:right="0" w:firstLine="0"/>
              <w:jc w:val="left"/>
            </w:pPr>
            <w:r>
              <w:rPr>
                <w:sz w:val="20"/>
              </w:rPr>
              <w:t xml:space="preserve">ая </w:t>
            </w:r>
          </w:p>
          <w:p w:rsidR="003C4376" w:rsidRDefault="003B5355">
            <w:pPr>
              <w:spacing w:after="0" w:line="307" w:lineRule="auto"/>
              <w:ind w:left="5" w:right="0" w:firstLine="0"/>
              <w:jc w:val="left"/>
            </w:pPr>
            <w:r>
              <w:rPr>
                <w:sz w:val="20"/>
              </w:rPr>
              <w:t xml:space="preserve">(практическ ая):  </w:t>
            </w:r>
          </w:p>
          <w:p w:rsidR="003C4376" w:rsidRDefault="003B5355">
            <w:pPr>
              <w:spacing w:after="49" w:line="259" w:lineRule="auto"/>
              <w:ind w:left="5" w:right="0" w:firstLine="0"/>
              <w:jc w:val="left"/>
            </w:pPr>
            <w:r>
              <w:rPr>
                <w:sz w:val="20"/>
              </w:rPr>
              <w:t xml:space="preserve">• </w:t>
            </w:r>
          </w:p>
          <w:p w:rsidR="003C4376" w:rsidRDefault="003B5355">
            <w:pPr>
              <w:spacing w:after="32" w:line="278" w:lineRule="auto"/>
              <w:ind w:left="5" w:right="0" w:firstLine="0"/>
              <w:jc w:val="left"/>
            </w:pPr>
            <w:r>
              <w:rPr>
                <w:sz w:val="20"/>
              </w:rPr>
              <w:t xml:space="preserve">Социальнопреобразова тельная (деятельнос ть по преобразова нию общества)  </w:t>
            </w:r>
          </w:p>
          <w:p w:rsidR="003C4376" w:rsidRDefault="003B5355">
            <w:pPr>
              <w:spacing w:after="12" w:line="259" w:lineRule="auto"/>
              <w:ind w:left="5" w:right="0" w:firstLine="0"/>
              <w:jc w:val="left"/>
            </w:pPr>
            <w:r>
              <w:rPr>
                <w:sz w:val="20"/>
              </w:rPr>
              <w:t xml:space="preserve">2. Духовная  </w:t>
            </w:r>
          </w:p>
          <w:p w:rsidR="003C4376" w:rsidRDefault="003B5355">
            <w:pPr>
              <w:spacing w:after="12" w:line="259" w:lineRule="auto"/>
              <w:ind w:left="5" w:right="0" w:firstLine="0"/>
              <w:jc w:val="left"/>
            </w:pPr>
            <w:r>
              <w:rPr>
                <w:sz w:val="20"/>
              </w:rPr>
              <w:t xml:space="preserve">• </w:t>
            </w:r>
          </w:p>
          <w:p w:rsidR="003C4376" w:rsidRDefault="003B5355">
            <w:pPr>
              <w:spacing w:after="0" w:line="287" w:lineRule="auto"/>
              <w:ind w:left="5" w:right="0" w:firstLine="0"/>
              <w:jc w:val="left"/>
            </w:pPr>
            <w:r>
              <w:rPr>
                <w:sz w:val="20"/>
              </w:rPr>
              <w:t xml:space="preserve">Познавател ьная (познание мира, общества, человека)  </w:t>
            </w:r>
          </w:p>
          <w:p w:rsidR="003C4376" w:rsidRDefault="003B5355">
            <w:pPr>
              <w:spacing w:after="49" w:line="259" w:lineRule="auto"/>
              <w:ind w:left="5" w:right="0" w:firstLine="0"/>
              <w:jc w:val="left"/>
            </w:pPr>
            <w:r>
              <w:rPr>
                <w:sz w:val="20"/>
              </w:rPr>
              <w:t xml:space="preserve">• </w:t>
            </w:r>
          </w:p>
          <w:p w:rsidR="003C4376" w:rsidRDefault="003B5355">
            <w:pPr>
              <w:spacing w:after="0" w:line="259" w:lineRule="auto"/>
              <w:ind w:left="5" w:right="0" w:firstLine="0"/>
              <w:jc w:val="left"/>
            </w:pPr>
            <w:r>
              <w:rPr>
                <w:sz w:val="20"/>
              </w:rPr>
              <w:t xml:space="preserve">Ценностноориентиров очная </w:t>
            </w:r>
          </w:p>
        </w:tc>
        <w:tc>
          <w:tcPr>
            <w:tcW w:w="706" w:type="dxa"/>
            <w:tcBorders>
              <w:top w:val="single" w:sz="4" w:space="0" w:color="000000"/>
              <w:left w:val="single" w:sz="4" w:space="0" w:color="000000"/>
              <w:bottom w:val="single" w:sz="4" w:space="0" w:color="000000"/>
              <w:right w:val="single" w:sz="4" w:space="0" w:color="000000"/>
            </w:tcBorders>
          </w:tcPr>
          <w:p w:rsidR="003C4376" w:rsidRDefault="003B5355">
            <w:pPr>
              <w:spacing w:after="48" w:line="259" w:lineRule="auto"/>
              <w:ind w:left="5" w:right="0" w:firstLine="0"/>
              <w:jc w:val="left"/>
            </w:pPr>
            <w:r>
              <w:rPr>
                <w:sz w:val="20"/>
              </w:rPr>
              <w:t>Кон-</w:t>
            </w:r>
          </w:p>
          <w:p w:rsidR="003C4376" w:rsidRDefault="003B5355">
            <w:pPr>
              <w:spacing w:after="0" w:line="288" w:lineRule="auto"/>
              <w:ind w:left="5" w:right="0" w:firstLine="0"/>
              <w:jc w:val="left"/>
            </w:pPr>
            <w:r>
              <w:rPr>
                <w:sz w:val="20"/>
              </w:rPr>
              <w:t xml:space="preserve">кусы,  Бесед ы,  </w:t>
            </w:r>
          </w:p>
          <w:p w:rsidR="003C4376" w:rsidRDefault="003B5355">
            <w:pPr>
              <w:spacing w:after="12" w:line="259" w:lineRule="auto"/>
              <w:ind w:left="5" w:right="0" w:firstLine="0"/>
              <w:jc w:val="left"/>
            </w:pPr>
            <w:r>
              <w:rPr>
                <w:sz w:val="20"/>
              </w:rPr>
              <w:t>Игры</w:t>
            </w:r>
          </w:p>
          <w:p w:rsidR="003C4376" w:rsidRDefault="003B5355">
            <w:pPr>
              <w:spacing w:after="12" w:line="259" w:lineRule="auto"/>
              <w:ind w:left="5" w:right="0" w:firstLine="0"/>
              <w:jc w:val="left"/>
            </w:pPr>
            <w:r>
              <w:rPr>
                <w:sz w:val="20"/>
              </w:rPr>
              <w:t xml:space="preserve">, </w:t>
            </w:r>
          </w:p>
          <w:p w:rsidR="003C4376" w:rsidRDefault="003B5355">
            <w:pPr>
              <w:spacing w:after="26" w:line="282" w:lineRule="auto"/>
              <w:ind w:left="5" w:right="0" w:firstLine="0"/>
              <w:jc w:val="left"/>
            </w:pPr>
            <w:r>
              <w:rPr>
                <w:sz w:val="20"/>
              </w:rPr>
              <w:t xml:space="preserve">Соре внова ния, Клас сные </w:t>
            </w:r>
          </w:p>
          <w:p w:rsidR="003C4376" w:rsidRDefault="003B5355">
            <w:pPr>
              <w:spacing w:after="12" w:line="259" w:lineRule="auto"/>
              <w:ind w:left="5" w:right="0" w:firstLine="0"/>
              <w:jc w:val="left"/>
            </w:pPr>
            <w:r>
              <w:rPr>
                <w:sz w:val="20"/>
              </w:rPr>
              <w:t xml:space="preserve">часы, </w:t>
            </w:r>
          </w:p>
          <w:p w:rsidR="003C4376" w:rsidRDefault="003B5355">
            <w:pPr>
              <w:spacing w:after="0" w:line="259" w:lineRule="auto"/>
              <w:ind w:left="5" w:right="0" w:firstLine="0"/>
              <w:jc w:val="left"/>
            </w:pPr>
            <w:r>
              <w:rPr>
                <w:sz w:val="20"/>
              </w:rPr>
              <w:t xml:space="preserve"> </w:t>
            </w:r>
          </w:p>
        </w:tc>
        <w:tc>
          <w:tcPr>
            <w:tcW w:w="4255"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62" w:lineRule="auto"/>
              <w:ind w:left="5" w:right="550" w:firstLine="0"/>
            </w:pPr>
            <w:r>
              <w:rPr>
                <w:sz w:val="20"/>
              </w:rPr>
              <w:t xml:space="preserve">Цикл  мероприятий, посвященных  Дню рождения Первого Президента Чеченской Республики, Героя России     А-Х. А.Кадырова: </w:t>
            </w:r>
          </w:p>
          <w:p w:rsidR="003C4376" w:rsidRDefault="003B5355">
            <w:pPr>
              <w:spacing w:after="0" w:line="277" w:lineRule="auto"/>
              <w:ind w:left="5" w:right="0" w:firstLine="0"/>
            </w:pPr>
            <w:r>
              <w:rPr>
                <w:sz w:val="20"/>
              </w:rPr>
              <w:t xml:space="preserve">Цикл мероприятий, посвященных Дню чеченской женщины  </w:t>
            </w:r>
          </w:p>
          <w:p w:rsidR="003C4376" w:rsidRDefault="003B5355">
            <w:pPr>
              <w:spacing w:after="0" w:line="277" w:lineRule="auto"/>
              <w:ind w:left="5" w:right="0" w:firstLine="0"/>
              <w:jc w:val="left"/>
            </w:pPr>
            <w:r>
              <w:rPr>
                <w:sz w:val="20"/>
              </w:rPr>
              <w:t xml:space="preserve">Цикл мероприятий, посвященных Дню рождения пророка Мухаммада(с.а.в.) : </w:t>
            </w:r>
          </w:p>
          <w:p w:rsidR="003C4376" w:rsidRDefault="003B5355">
            <w:pPr>
              <w:spacing w:after="15" w:line="259" w:lineRule="auto"/>
              <w:ind w:left="5" w:right="0" w:firstLine="0"/>
              <w:jc w:val="left"/>
            </w:pPr>
            <w:r>
              <w:rPr>
                <w:sz w:val="20"/>
              </w:rPr>
              <w:t xml:space="preserve">-конкурс чтецов Корана </w:t>
            </w:r>
          </w:p>
          <w:p w:rsidR="003C4376" w:rsidRDefault="003B5355">
            <w:pPr>
              <w:spacing w:after="16" w:line="259" w:lineRule="auto"/>
              <w:ind w:left="5" w:right="0" w:firstLine="0"/>
              <w:jc w:val="left"/>
            </w:pPr>
            <w:r>
              <w:rPr>
                <w:sz w:val="20"/>
              </w:rPr>
              <w:t xml:space="preserve">-конкурс нашидов; </w:t>
            </w:r>
          </w:p>
          <w:p w:rsidR="003C4376" w:rsidRDefault="003B5355">
            <w:pPr>
              <w:spacing w:after="12" w:line="259" w:lineRule="auto"/>
              <w:ind w:left="5" w:right="0" w:firstLine="0"/>
              <w:jc w:val="left"/>
            </w:pPr>
            <w:r>
              <w:rPr>
                <w:sz w:val="20"/>
              </w:rPr>
              <w:t xml:space="preserve">-беседы, классные часы  </w:t>
            </w:r>
          </w:p>
          <w:p w:rsidR="003C4376" w:rsidRDefault="003B5355">
            <w:pPr>
              <w:spacing w:after="0" w:line="273" w:lineRule="auto"/>
              <w:ind w:left="5" w:right="781" w:firstLine="0"/>
              <w:jc w:val="left"/>
            </w:pPr>
            <w:r>
              <w:rPr>
                <w:sz w:val="20"/>
              </w:rPr>
              <w:t xml:space="preserve">Цикл мероприятий, посвященных Дню почитания и памяти  Кунта- Хаджи Кишиева </w:t>
            </w:r>
          </w:p>
          <w:p w:rsidR="003C4376" w:rsidRDefault="003B5355">
            <w:pPr>
              <w:spacing w:after="17" w:line="259" w:lineRule="auto"/>
              <w:ind w:left="5" w:right="0" w:firstLine="0"/>
              <w:jc w:val="left"/>
            </w:pPr>
            <w:r>
              <w:rPr>
                <w:sz w:val="20"/>
              </w:rPr>
              <w:t xml:space="preserve"> </w:t>
            </w:r>
          </w:p>
          <w:p w:rsidR="003C4376" w:rsidRDefault="003B5355">
            <w:pPr>
              <w:spacing w:after="12" w:line="259" w:lineRule="auto"/>
              <w:ind w:left="5" w:right="0" w:firstLine="0"/>
              <w:jc w:val="left"/>
            </w:pPr>
            <w:r>
              <w:rPr>
                <w:sz w:val="20"/>
              </w:rPr>
              <w:t xml:space="preserve"> </w:t>
            </w:r>
          </w:p>
          <w:p w:rsidR="003C4376" w:rsidRDefault="003B5355">
            <w:pPr>
              <w:spacing w:after="12" w:line="259" w:lineRule="auto"/>
              <w:ind w:left="5" w:right="0" w:firstLine="0"/>
              <w:jc w:val="left"/>
            </w:pPr>
            <w:r>
              <w:rPr>
                <w:sz w:val="20"/>
              </w:rPr>
              <w:t xml:space="preserve"> </w:t>
            </w:r>
          </w:p>
          <w:p w:rsidR="003C4376" w:rsidRDefault="003B5355">
            <w:pPr>
              <w:spacing w:after="12" w:line="259" w:lineRule="auto"/>
              <w:ind w:left="5" w:right="0" w:firstLine="0"/>
              <w:jc w:val="left"/>
            </w:pPr>
            <w:r>
              <w:rPr>
                <w:sz w:val="20"/>
              </w:rPr>
              <w:t xml:space="preserve"> </w:t>
            </w:r>
          </w:p>
          <w:p w:rsidR="003C4376" w:rsidRDefault="003B5355">
            <w:pPr>
              <w:spacing w:after="12" w:line="259" w:lineRule="auto"/>
              <w:ind w:left="5" w:right="0" w:firstLine="0"/>
              <w:jc w:val="left"/>
            </w:pPr>
            <w:r>
              <w:rPr>
                <w:sz w:val="20"/>
              </w:rPr>
              <w:t xml:space="preserve"> </w:t>
            </w:r>
          </w:p>
          <w:p w:rsidR="003C4376" w:rsidRDefault="003B5355">
            <w:pPr>
              <w:spacing w:after="12" w:line="259" w:lineRule="auto"/>
              <w:ind w:left="5" w:right="0" w:firstLine="0"/>
              <w:jc w:val="left"/>
            </w:pPr>
            <w:r>
              <w:rPr>
                <w:sz w:val="20"/>
              </w:rPr>
              <w:t xml:space="preserve"> </w:t>
            </w:r>
          </w:p>
          <w:p w:rsidR="003C4376" w:rsidRDefault="003B5355">
            <w:pPr>
              <w:spacing w:after="12" w:line="259" w:lineRule="auto"/>
              <w:ind w:left="5" w:right="0" w:firstLine="0"/>
              <w:jc w:val="left"/>
            </w:pPr>
            <w:r>
              <w:rPr>
                <w:sz w:val="20"/>
              </w:rPr>
              <w:t xml:space="preserve"> </w:t>
            </w:r>
          </w:p>
          <w:p w:rsidR="003C4376" w:rsidRDefault="003B5355">
            <w:pPr>
              <w:spacing w:after="12" w:line="259" w:lineRule="auto"/>
              <w:ind w:left="5" w:right="0" w:firstLine="0"/>
              <w:jc w:val="left"/>
            </w:pPr>
            <w:r>
              <w:rPr>
                <w:sz w:val="20"/>
              </w:rPr>
              <w:t xml:space="preserve"> </w:t>
            </w:r>
          </w:p>
          <w:p w:rsidR="003C4376" w:rsidRDefault="003B5355">
            <w:pPr>
              <w:spacing w:after="12" w:line="259" w:lineRule="auto"/>
              <w:ind w:left="5" w:right="0" w:firstLine="0"/>
              <w:jc w:val="left"/>
            </w:pPr>
            <w:r>
              <w:rPr>
                <w:sz w:val="20"/>
              </w:rPr>
              <w:lastRenderedPageBreak/>
              <w:t xml:space="preserve"> </w:t>
            </w:r>
          </w:p>
          <w:p w:rsidR="003C4376" w:rsidRDefault="003B5355">
            <w:pPr>
              <w:spacing w:after="12" w:line="259" w:lineRule="auto"/>
              <w:ind w:left="5" w:right="0" w:firstLine="0"/>
              <w:jc w:val="left"/>
            </w:pPr>
            <w:r>
              <w:rPr>
                <w:sz w:val="20"/>
              </w:rPr>
              <w:t xml:space="preserve">  </w:t>
            </w:r>
          </w:p>
          <w:p w:rsidR="003C4376" w:rsidRDefault="003B5355">
            <w:pPr>
              <w:spacing w:after="0" w:line="259" w:lineRule="auto"/>
              <w:ind w:left="5" w:right="0" w:firstLine="0"/>
              <w:jc w:val="left"/>
            </w:pPr>
            <w:r>
              <w:rPr>
                <w:sz w:val="20"/>
              </w:rPr>
              <w:t xml:space="preserve"> </w:t>
            </w:r>
          </w:p>
        </w:tc>
        <w:tc>
          <w:tcPr>
            <w:tcW w:w="1705" w:type="dxa"/>
            <w:tcBorders>
              <w:top w:val="single" w:sz="4" w:space="0" w:color="000000"/>
              <w:left w:val="single" w:sz="4" w:space="0" w:color="000000"/>
              <w:bottom w:val="single" w:sz="4" w:space="0" w:color="000000"/>
              <w:right w:val="single" w:sz="4" w:space="0" w:color="000000"/>
            </w:tcBorders>
          </w:tcPr>
          <w:p w:rsidR="003C4376" w:rsidRDefault="003B5355">
            <w:pPr>
              <w:spacing w:after="48" w:line="259" w:lineRule="auto"/>
              <w:ind w:left="5" w:right="0" w:firstLine="0"/>
              <w:jc w:val="left"/>
            </w:pPr>
            <w:r>
              <w:rPr>
                <w:sz w:val="20"/>
              </w:rPr>
              <w:lastRenderedPageBreak/>
              <w:t xml:space="preserve">МБУ ДО </w:t>
            </w:r>
          </w:p>
          <w:p w:rsidR="003C4376" w:rsidRDefault="003B5355">
            <w:pPr>
              <w:spacing w:after="0" w:line="277" w:lineRule="auto"/>
              <w:ind w:left="5" w:right="0" w:firstLine="0"/>
              <w:jc w:val="left"/>
            </w:pPr>
            <w:r>
              <w:rPr>
                <w:sz w:val="20"/>
              </w:rPr>
              <w:t xml:space="preserve">«НожайЮртовский районный центр детскоюношеского туризма и краеведения», </w:t>
            </w:r>
          </w:p>
          <w:p w:rsidR="003C4376" w:rsidRDefault="003B5355">
            <w:pPr>
              <w:spacing w:after="49" w:line="259" w:lineRule="auto"/>
              <w:ind w:left="5" w:right="0" w:firstLine="0"/>
              <w:jc w:val="left"/>
            </w:pPr>
            <w:r>
              <w:rPr>
                <w:sz w:val="20"/>
              </w:rPr>
              <w:t xml:space="preserve">МБУ ДО </w:t>
            </w:r>
          </w:p>
          <w:p w:rsidR="003C4376" w:rsidRDefault="003B5355">
            <w:pPr>
              <w:spacing w:after="0" w:line="278" w:lineRule="auto"/>
              <w:ind w:left="5" w:right="0" w:firstLine="0"/>
              <w:jc w:val="left"/>
            </w:pPr>
            <w:r>
              <w:rPr>
                <w:sz w:val="20"/>
              </w:rPr>
              <w:t xml:space="preserve">«НожайЮртовский районный центр детско - юношеского технического творчества», </w:t>
            </w:r>
          </w:p>
          <w:p w:rsidR="003C4376" w:rsidRDefault="003B5355">
            <w:pPr>
              <w:spacing w:after="48" w:line="259" w:lineRule="auto"/>
              <w:ind w:left="5" w:right="0" w:firstLine="0"/>
              <w:jc w:val="left"/>
            </w:pPr>
            <w:r>
              <w:rPr>
                <w:sz w:val="20"/>
              </w:rPr>
              <w:t xml:space="preserve">МБУ ДО </w:t>
            </w:r>
          </w:p>
          <w:p w:rsidR="003C4376" w:rsidRDefault="003B5355">
            <w:pPr>
              <w:spacing w:after="0" w:line="280" w:lineRule="auto"/>
              <w:ind w:left="5" w:right="5" w:firstLine="0"/>
              <w:jc w:val="left"/>
            </w:pPr>
            <w:r>
              <w:rPr>
                <w:sz w:val="20"/>
              </w:rPr>
              <w:t xml:space="preserve">«НожайЮртовская районная экологобиологическая станция», </w:t>
            </w:r>
          </w:p>
          <w:p w:rsidR="003C4376" w:rsidRDefault="003B5355">
            <w:pPr>
              <w:spacing w:after="12" w:line="259" w:lineRule="auto"/>
              <w:ind w:left="5" w:right="0" w:firstLine="0"/>
              <w:jc w:val="left"/>
            </w:pPr>
            <w:r>
              <w:rPr>
                <w:sz w:val="20"/>
              </w:rPr>
              <w:t xml:space="preserve">МБДОУ </w:t>
            </w:r>
          </w:p>
          <w:p w:rsidR="003C4376" w:rsidRDefault="003B5355">
            <w:pPr>
              <w:spacing w:after="12" w:line="259" w:lineRule="auto"/>
              <w:ind w:left="5" w:right="0" w:firstLine="0"/>
              <w:jc w:val="left"/>
            </w:pPr>
            <w:r>
              <w:rPr>
                <w:sz w:val="20"/>
              </w:rPr>
              <w:t xml:space="preserve">"Детский  сад им </w:t>
            </w:r>
          </w:p>
          <w:p w:rsidR="003C4376" w:rsidRDefault="003B5355">
            <w:pPr>
              <w:spacing w:after="0" w:line="259" w:lineRule="auto"/>
              <w:ind w:left="5" w:right="0" w:firstLine="0"/>
              <w:jc w:val="left"/>
            </w:pPr>
            <w:r>
              <w:rPr>
                <w:sz w:val="20"/>
              </w:rPr>
              <w:t xml:space="preserve">Джунаидовой </w:t>
            </w:r>
          </w:p>
        </w:tc>
      </w:tr>
    </w:tbl>
    <w:p w:rsidR="003C4376" w:rsidRDefault="003C4376">
      <w:pPr>
        <w:spacing w:after="0" w:line="259" w:lineRule="auto"/>
        <w:ind w:left="-1416" w:right="300" w:firstLine="0"/>
        <w:jc w:val="left"/>
      </w:pPr>
    </w:p>
    <w:tbl>
      <w:tblPr>
        <w:tblStyle w:val="TableGrid"/>
        <w:tblW w:w="10214" w:type="dxa"/>
        <w:tblInd w:w="-398" w:type="dxa"/>
        <w:tblCellMar>
          <w:top w:w="8" w:type="dxa"/>
          <w:left w:w="106" w:type="dxa"/>
          <w:bottom w:w="0" w:type="dxa"/>
          <w:right w:w="46" w:type="dxa"/>
        </w:tblCellMar>
        <w:tblLook w:val="04A0" w:firstRow="1" w:lastRow="0" w:firstColumn="1" w:lastColumn="0" w:noHBand="0" w:noVBand="1"/>
      </w:tblPr>
      <w:tblGrid>
        <w:gridCol w:w="764"/>
        <w:gridCol w:w="2246"/>
        <w:gridCol w:w="2140"/>
        <w:gridCol w:w="646"/>
        <w:gridCol w:w="2342"/>
        <w:gridCol w:w="2076"/>
      </w:tblGrid>
      <w:tr w:rsidR="003C4376">
        <w:trPr>
          <w:trHeight w:val="6093"/>
        </w:trPr>
        <w:tc>
          <w:tcPr>
            <w:tcW w:w="855" w:type="dxa"/>
            <w:tcBorders>
              <w:top w:val="single" w:sz="4" w:space="0" w:color="000000"/>
              <w:left w:val="single" w:sz="4" w:space="0" w:color="000000"/>
              <w:bottom w:val="single" w:sz="4" w:space="0" w:color="000000"/>
              <w:right w:val="single" w:sz="4" w:space="0" w:color="000000"/>
            </w:tcBorders>
          </w:tcPr>
          <w:p w:rsidR="003C4376" w:rsidRDefault="003C4376">
            <w:pPr>
              <w:spacing w:after="160" w:line="259" w:lineRule="auto"/>
              <w:ind w:right="0" w:firstLine="0"/>
              <w:jc w:val="left"/>
            </w:pPr>
          </w:p>
        </w:tc>
        <w:tc>
          <w:tcPr>
            <w:tcW w:w="1416"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71" w:lineRule="auto"/>
              <w:ind w:right="0" w:firstLine="0"/>
              <w:jc w:val="left"/>
            </w:pPr>
            <w:r>
              <w:rPr>
                <w:sz w:val="20"/>
              </w:rPr>
              <w:t xml:space="preserve">уважительног о отношения </w:t>
            </w:r>
          </w:p>
          <w:p w:rsidR="003C4376" w:rsidRDefault="003B5355">
            <w:pPr>
              <w:spacing w:after="12" w:line="259" w:lineRule="auto"/>
              <w:ind w:right="0" w:firstLine="0"/>
              <w:jc w:val="left"/>
            </w:pPr>
            <w:r>
              <w:rPr>
                <w:sz w:val="20"/>
              </w:rPr>
              <w:t xml:space="preserve">к </w:t>
            </w:r>
          </w:p>
          <w:p w:rsidR="003C4376" w:rsidRDefault="003B5355">
            <w:pPr>
              <w:spacing w:after="0" w:line="259" w:lineRule="auto"/>
              <w:ind w:right="77" w:firstLine="0"/>
            </w:pPr>
            <w:r>
              <w:rPr>
                <w:sz w:val="20"/>
              </w:rPr>
              <w:t xml:space="preserve">представител ям всех конфессий и национальнос тей. </w:t>
            </w:r>
          </w:p>
        </w:tc>
        <w:tc>
          <w:tcPr>
            <w:tcW w:w="1277"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72" w:lineRule="auto"/>
              <w:ind w:left="5" w:right="0" w:firstLine="0"/>
              <w:jc w:val="left"/>
            </w:pPr>
            <w:r>
              <w:rPr>
                <w:sz w:val="20"/>
              </w:rPr>
              <w:t xml:space="preserve">(формирова ние мировоззре ния, отношение людей к явлениям, происходящ им в </w:t>
            </w:r>
          </w:p>
          <w:p w:rsidR="003C4376" w:rsidRDefault="003B5355">
            <w:pPr>
              <w:spacing w:after="12" w:line="259" w:lineRule="auto"/>
              <w:ind w:left="5" w:right="0" w:firstLine="0"/>
              <w:jc w:val="left"/>
            </w:pPr>
            <w:r>
              <w:rPr>
                <w:sz w:val="20"/>
              </w:rPr>
              <w:t>окружающе</w:t>
            </w:r>
          </w:p>
          <w:p w:rsidR="003C4376" w:rsidRDefault="003B5355">
            <w:pPr>
              <w:spacing w:after="0" w:line="281" w:lineRule="auto"/>
              <w:ind w:left="5" w:right="0" w:firstLine="0"/>
              <w:jc w:val="left"/>
            </w:pPr>
            <w:r>
              <w:rPr>
                <w:sz w:val="20"/>
              </w:rPr>
              <w:t xml:space="preserve">м мире, идеалы, ценности, смысл жизни)  </w:t>
            </w:r>
          </w:p>
          <w:p w:rsidR="003C4376" w:rsidRDefault="003B5355">
            <w:pPr>
              <w:spacing w:after="12" w:line="259" w:lineRule="auto"/>
              <w:ind w:left="5" w:right="0" w:firstLine="0"/>
              <w:jc w:val="left"/>
            </w:pPr>
            <w:r>
              <w:rPr>
                <w:sz w:val="20"/>
              </w:rPr>
              <w:t xml:space="preserve">• </w:t>
            </w:r>
          </w:p>
          <w:p w:rsidR="003C4376" w:rsidRDefault="003B5355">
            <w:pPr>
              <w:spacing w:after="5" w:line="271" w:lineRule="auto"/>
              <w:ind w:left="5" w:right="0" w:firstLine="0"/>
              <w:jc w:val="left"/>
            </w:pPr>
            <w:r>
              <w:rPr>
                <w:sz w:val="20"/>
              </w:rPr>
              <w:t xml:space="preserve">Прогностич еская </w:t>
            </w:r>
          </w:p>
          <w:p w:rsidR="003C4376" w:rsidRDefault="003B5355">
            <w:pPr>
              <w:spacing w:after="12" w:line="259" w:lineRule="auto"/>
              <w:ind w:left="5" w:right="0" w:firstLine="0"/>
              <w:jc w:val="left"/>
            </w:pPr>
            <w:r>
              <w:rPr>
                <w:sz w:val="20"/>
              </w:rPr>
              <w:t>(предвиден</w:t>
            </w:r>
          </w:p>
          <w:p w:rsidR="003C4376" w:rsidRDefault="003B5355">
            <w:pPr>
              <w:spacing w:after="12" w:line="259" w:lineRule="auto"/>
              <w:ind w:left="5" w:right="0" w:firstLine="0"/>
              <w:jc w:val="left"/>
            </w:pPr>
            <w:r>
              <w:rPr>
                <w:sz w:val="20"/>
              </w:rPr>
              <w:t xml:space="preserve">ие, </w:t>
            </w:r>
          </w:p>
          <w:p w:rsidR="003C4376" w:rsidRDefault="003B5355">
            <w:pPr>
              <w:spacing w:after="0" w:line="259" w:lineRule="auto"/>
              <w:ind w:left="5" w:right="0" w:firstLine="0"/>
              <w:jc w:val="left"/>
            </w:pPr>
            <w:r>
              <w:rPr>
                <w:sz w:val="20"/>
              </w:rPr>
              <w:t xml:space="preserve">планирован ие будущего) </w:t>
            </w:r>
          </w:p>
        </w:tc>
        <w:tc>
          <w:tcPr>
            <w:tcW w:w="706" w:type="dxa"/>
            <w:tcBorders>
              <w:top w:val="single" w:sz="4" w:space="0" w:color="000000"/>
              <w:left w:val="single" w:sz="4" w:space="0" w:color="000000"/>
              <w:bottom w:val="single" w:sz="4" w:space="0" w:color="000000"/>
              <w:right w:val="single" w:sz="4" w:space="0" w:color="000000"/>
            </w:tcBorders>
          </w:tcPr>
          <w:p w:rsidR="003C4376" w:rsidRDefault="003C4376">
            <w:pPr>
              <w:spacing w:after="160" w:line="259" w:lineRule="auto"/>
              <w:ind w:right="0" w:firstLine="0"/>
              <w:jc w:val="left"/>
            </w:pPr>
          </w:p>
        </w:tc>
        <w:tc>
          <w:tcPr>
            <w:tcW w:w="4255" w:type="dxa"/>
            <w:tcBorders>
              <w:top w:val="single" w:sz="4" w:space="0" w:color="000000"/>
              <w:left w:val="single" w:sz="4" w:space="0" w:color="000000"/>
              <w:bottom w:val="single" w:sz="4" w:space="0" w:color="000000"/>
              <w:right w:val="single" w:sz="4" w:space="0" w:color="000000"/>
            </w:tcBorders>
            <w:vAlign w:val="center"/>
          </w:tcPr>
          <w:p w:rsidR="003C4376" w:rsidRDefault="003C4376">
            <w:pPr>
              <w:spacing w:after="160" w:line="259" w:lineRule="auto"/>
              <w:ind w:right="0" w:firstLine="0"/>
              <w:jc w:val="left"/>
            </w:pPr>
          </w:p>
        </w:tc>
        <w:tc>
          <w:tcPr>
            <w:tcW w:w="1705" w:type="dxa"/>
            <w:tcBorders>
              <w:top w:val="single" w:sz="4" w:space="0" w:color="000000"/>
              <w:left w:val="single" w:sz="4" w:space="0" w:color="000000"/>
              <w:bottom w:val="single" w:sz="4" w:space="0" w:color="000000"/>
              <w:right w:val="single" w:sz="4" w:space="0" w:color="000000"/>
            </w:tcBorders>
          </w:tcPr>
          <w:p w:rsidR="003C4376" w:rsidRDefault="003B5355">
            <w:pPr>
              <w:spacing w:after="50" w:line="259" w:lineRule="auto"/>
              <w:ind w:left="5" w:right="0" w:firstLine="0"/>
              <w:jc w:val="left"/>
            </w:pPr>
            <w:r>
              <w:rPr>
                <w:sz w:val="20"/>
              </w:rPr>
              <w:t xml:space="preserve">Хадижат </w:t>
            </w:r>
          </w:p>
          <w:p w:rsidR="003C4376" w:rsidRDefault="003B5355">
            <w:pPr>
              <w:spacing w:after="48" w:line="259" w:lineRule="auto"/>
              <w:ind w:left="5" w:right="0" w:firstLine="0"/>
              <w:jc w:val="left"/>
            </w:pPr>
            <w:r>
              <w:rPr>
                <w:sz w:val="20"/>
              </w:rPr>
              <w:t xml:space="preserve">Саладиевны с. </w:t>
            </w:r>
          </w:p>
          <w:p w:rsidR="003C4376" w:rsidRDefault="003B5355">
            <w:pPr>
              <w:spacing w:after="0" w:line="259" w:lineRule="auto"/>
              <w:ind w:left="5" w:right="0" w:firstLine="0"/>
              <w:jc w:val="left"/>
            </w:pPr>
            <w:r>
              <w:rPr>
                <w:sz w:val="20"/>
              </w:rPr>
              <w:t xml:space="preserve">Турты-Хутор». </w:t>
            </w:r>
          </w:p>
        </w:tc>
      </w:tr>
      <w:tr w:rsidR="003C4376">
        <w:trPr>
          <w:trHeight w:val="8210"/>
        </w:trPr>
        <w:tc>
          <w:tcPr>
            <w:tcW w:w="855" w:type="dxa"/>
            <w:tcBorders>
              <w:top w:val="single" w:sz="4" w:space="0" w:color="000000"/>
              <w:left w:val="single" w:sz="4" w:space="0" w:color="000000"/>
              <w:bottom w:val="single" w:sz="4" w:space="0" w:color="000000"/>
              <w:right w:val="single" w:sz="4" w:space="0" w:color="000000"/>
            </w:tcBorders>
          </w:tcPr>
          <w:p w:rsidR="003C4376" w:rsidRDefault="003B5355">
            <w:pPr>
              <w:spacing w:after="12" w:line="259" w:lineRule="auto"/>
              <w:ind w:left="5" w:right="0" w:firstLine="0"/>
              <w:jc w:val="left"/>
            </w:pPr>
            <w:r>
              <w:rPr>
                <w:sz w:val="20"/>
              </w:rPr>
              <w:lastRenderedPageBreak/>
              <w:t>Классн</w:t>
            </w:r>
          </w:p>
          <w:p w:rsidR="003C4376" w:rsidRDefault="003B5355">
            <w:pPr>
              <w:spacing w:after="12" w:line="259" w:lineRule="auto"/>
              <w:ind w:left="5" w:right="0" w:firstLine="0"/>
              <w:jc w:val="left"/>
            </w:pPr>
            <w:r>
              <w:rPr>
                <w:sz w:val="20"/>
              </w:rPr>
              <w:t xml:space="preserve">ое </w:t>
            </w:r>
          </w:p>
          <w:p w:rsidR="003C4376" w:rsidRDefault="003B5355">
            <w:pPr>
              <w:spacing w:after="0" w:line="259" w:lineRule="auto"/>
              <w:ind w:left="5" w:right="0" w:firstLine="0"/>
              <w:jc w:val="left"/>
            </w:pPr>
            <w:r>
              <w:rPr>
                <w:sz w:val="20"/>
              </w:rPr>
              <w:t xml:space="preserve">руково дство  </w:t>
            </w:r>
          </w:p>
        </w:tc>
        <w:tc>
          <w:tcPr>
            <w:tcW w:w="1416"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72" w:lineRule="auto"/>
              <w:ind w:right="104" w:firstLine="0"/>
            </w:pPr>
            <w:r>
              <w:rPr>
                <w:sz w:val="20"/>
              </w:rPr>
              <w:t>Классный руководитель организует работу с коллективом класса; индивидуаль ную работу с обучающими</w:t>
            </w:r>
          </w:p>
          <w:p w:rsidR="003C4376" w:rsidRDefault="003B5355">
            <w:pPr>
              <w:spacing w:after="0" w:line="259" w:lineRule="auto"/>
              <w:ind w:right="71" w:firstLine="0"/>
            </w:pPr>
            <w:r>
              <w:rPr>
                <w:sz w:val="20"/>
              </w:rPr>
              <w:t xml:space="preserve">ся вверенного ему класса; работу с учителямипредметника ми, специалистам и социальнопедагогическ ой службы в данном классе; работу с родителями обучающихся или их законными представител ями. </w:t>
            </w:r>
          </w:p>
        </w:tc>
        <w:tc>
          <w:tcPr>
            <w:tcW w:w="1277" w:type="dxa"/>
            <w:tcBorders>
              <w:top w:val="single" w:sz="4" w:space="0" w:color="000000"/>
              <w:left w:val="single" w:sz="4" w:space="0" w:color="000000"/>
              <w:bottom w:val="single" w:sz="4" w:space="0" w:color="000000"/>
              <w:right w:val="single" w:sz="4" w:space="0" w:color="000000"/>
            </w:tcBorders>
          </w:tcPr>
          <w:p w:rsidR="003C4376" w:rsidRDefault="003B5355">
            <w:pPr>
              <w:spacing w:after="12" w:line="259" w:lineRule="auto"/>
              <w:ind w:left="5" w:right="0" w:firstLine="0"/>
              <w:jc w:val="left"/>
            </w:pPr>
            <w:r>
              <w:rPr>
                <w:sz w:val="20"/>
              </w:rPr>
              <w:t xml:space="preserve">1. </w:t>
            </w:r>
          </w:p>
          <w:p w:rsidR="003C4376" w:rsidRDefault="003B5355">
            <w:pPr>
              <w:spacing w:after="12" w:line="259" w:lineRule="auto"/>
              <w:ind w:left="5" w:right="0" w:firstLine="0"/>
              <w:jc w:val="left"/>
            </w:pPr>
            <w:r>
              <w:rPr>
                <w:sz w:val="20"/>
              </w:rPr>
              <w:t>Материальн</w:t>
            </w:r>
          </w:p>
          <w:p w:rsidR="003C4376" w:rsidRDefault="003B5355">
            <w:pPr>
              <w:spacing w:after="12" w:line="259" w:lineRule="auto"/>
              <w:ind w:left="5" w:right="0" w:firstLine="0"/>
              <w:jc w:val="left"/>
            </w:pPr>
            <w:r>
              <w:rPr>
                <w:sz w:val="20"/>
              </w:rPr>
              <w:t xml:space="preserve">ая </w:t>
            </w:r>
          </w:p>
          <w:p w:rsidR="003C4376" w:rsidRDefault="003B5355">
            <w:pPr>
              <w:spacing w:after="0" w:line="312" w:lineRule="auto"/>
              <w:ind w:left="5" w:right="0" w:firstLine="0"/>
              <w:jc w:val="left"/>
            </w:pPr>
            <w:r>
              <w:rPr>
                <w:sz w:val="20"/>
              </w:rPr>
              <w:t xml:space="preserve">(практическ ая):  </w:t>
            </w:r>
          </w:p>
          <w:p w:rsidR="003C4376" w:rsidRDefault="003B5355">
            <w:pPr>
              <w:spacing w:after="49" w:line="259" w:lineRule="auto"/>
              <w:ind w:left="5" w:right="0" w:firstLine="0"/>
              <w:jc w:val="left"/>
            </w:pPr>
            <w:r>
              <w:rPr>
                <w:sz w:val="20"/>
              </w:rPr>
              <w:t xml:space="preserve">• </w:t>
            </w:r>
          </w:p>
          <w:p w:rsidR="003C4376" w:rsidRDefault="003B5355">
            <w:pPr>
              <w:spacing w:after="38" w:line="277" w:lineRule="auto"/>
              <w:ind w:left="5" w:right="0" w:firstLine="0"/>
              <w:jc w:val="left"/>
            </w:pPr>
            <w:r>
              <w:rPr>
                <w:sz w:val="20"/>
              </w:rPr>
              <w:t xml:space="preserve">Социальнопреобразова тельная (деятельнос ть по преобразова нию общества)  </w:t>
            </w:r>
          </w:p>
          <w:p w:rsidR="003C4376" w:rsidRDefault="003B5355">
            <w:pPr>
              <w:spacing w:after="12" w:line="259" w:lineRule="auto"/>
              <w:ind w:left="5" w:right="0" w:firstLine="0"/>
              <w:jc w:val="left"/>
            </w:pPr>
            <w:r>
              <w:rPr>
                <w:sz w:val="20"/>
              </w:rPr>
              <w:t xml:space="preserve">2. Духовная  </w:t>
            </w:r>
          </w:p>
          <w:p w:rsidR="003C4376" w:rsidRDefault="003B5355">
            <w:pPr>
              <w:spacing w:after="12" w:line="259" w:lineRule="auto"/>
              <w:ind w:left="5" w:right="0" w:firstLine="0"/>
              <w:jc w:val="left"/>
            </w:pPr>
            <w:r>
              <w:rPr>
                <w:sz w:val="20"/>
              </w:rPr>
              <w:t xml:space="preserve">• </w:t>
            </w:r>
          </w:p>
          <w:p w:rsidR="003C4376" w:rsidRDefault="003B5355">
            <w:pPr>
              <w:spacing w:after="0" w:line="279" w:lineRule="auto"/>
              <w:ind w:left="5" w:right="0" w:firstLine="0"/>
              <w:jc w:val="left"/>
            </w:pPr>
            <w:r>
              <w:rPr>
                <w:sz w:val="20"/>
              </w:rPr>
              <w:t xml:space="preserve">Познавател ьная (познание мира, общества, человека)  </w:t>
            </w:r>
          </w:p>
          <w:p w:rsidR="003C4376" w:rsidRDefault="003B5355">
            <w:pPr>
              <w:spacing w:after="49" w:line="259" w:lineRule="auto"/>
              <w:ind w:left="5" w:right="0" w:firstLine="0"/>
              <w:jc w:val="left"/>
            </w:pPr>
            <w:r>
              <w:rPr>
                <w:sz w:val="20"/>
              </w:rPr>
              <w:t xml:space="preserve">• </w:t>
            </w:r>
          </w:p>
          <w:p w:rsidR="003C4376" w:rsidRDefault="003B5355">
            <w:pPr>
              <w:spacing w:after="0" w:line="259" w:lineRule="auto"/>
              <w:ind w:left="5" w:right="0" w:firstLine="0"/>
              <w:jc w:val="left"/>
            </w:pPr>
            <w:r>
              <w:rPr>
                <w:sz w:val="20"/>
              </w:rPr>
              <w:t xml:space="preserve">Ценностноориентиров очная (формирова ние мировоззре ния, отношение </w:t>
            </w:r>
          </w:p>
        </w:tc>
        <w:tc>
          <w:tcPr>
            <w:tcW w:w="706" w:type="dxa"/>
            <w:tcBorders>
              <w:top w:val="single" w:sz="4" w:space="0" w:color="000000"/>
              <w:left w:val="single" w:sz="4" w:space="0" w:color="000000"/>
              <w:bottom w:val="single" w:sz="4" w:space="0" w:color="000000"/>
              <w:right w:val="single" w:sz="4" w:space="0" w:color="000000"/>
            </w:tcBorders>
          </w:tcPr>
          <w:p w:rsidR="003C4376" w:rsidRDefault="003B5355">
            <w:pPr>
              <w:spacing w:after="48" w:line="259" w:lineRule="auto"/>
              <w:ind w:left="5" w:right="0" w:firstLine="0"/>
              <w:jc w:val="left"/>
            </w:pPr>
            <w:r>
              <w:rPr>
                <w:sz w:val="20"/>
              </w:rPr>
              <w:t xml:space="preserve">Труд </w:t>
            </w:r>
          </w:p>
          <w:p w:rsidR="003C4376" w:rsidRDefault="003B5355">
            <w:pPr>
              <w:spacing w:after="0" w:line="271" w:lineRule="auto"/>
              <w:ind w:left="5" w:right="0" w:firstLine="0"/>
              <w:jc w:val="left"/>
            </w:pPr>
            <w:r>
              <w:rPr>
                <w:sz w:val="20"/>
              </w:rPr>
              <w:t>Игра Учен</w:t>
            </w:r>
          </w:p>
          <w:p w:rsidR="003C4376" w:rsidRDefault="003B5355">
            <w:pPr>
              <w:spacing w:after="17" w:line="259" w:lineRule="auto"/>
              <w:ind w:left="5" w:right="0" w:firstLine="0"/>
              <w:jc w:val="left"/>
            </w:pPr>
            <w:r>
              <w:rPr>
                <w:sz w:val="20"/>
              </w:rPr>
              <w:t xml:space="preserve">ие </w:t>
            </w:r>
          </w:p>
          <w:p w:rsidR="003C4376" w:rsidRDefault="003B5355">
            <w:pPr>
              <w:spacing w:after="42" w:line="259" w:lineRule="auto"/>
              <w:ind w:left="5" w:right="0" w:firstLine="0"/>
              <w:jc w:val="left"/>
            </w:pPr>
            <w:r>
              <w:rPr>
                <w:sz w:val="20"/>
              </w:rPr>
              <w:t>(учёб</w:t>
            </w:r>
          </w:p>
          <w:p w:rsidR="003C4376" w:rsidRDefault="003B5355">
            <w:pPr>
              <w:spacing w:after="12" w:line="259" w:lineRule="auto"/>
              <w:ind w:left="5" w:right="0" w:firstLine="0"/>
              <w:jc w:val="left"/>
            </w:pPr>
            <w:r>
              <w:rPr>
                <w:sz w:val="20"/>
              </w:rPr>
              <w:t xml:space="preserve">а) </w:t>
            </w:r>
          </w:p>
          <w:p w:rsidR="003C4376" w:rsidRDefault="003B5355">
            <w:pPr>
              <w:spacing w:after="0" w:line="285" w:lineRule="auto"/>
              <w:ind w:left="5" w:right="0" w:firstLine="0"/>
              <w:jc w:val="left"/>
            </w:pPr>
            <w:r>
              <w:rPr>
                <w:sz w:val="20"/>
              </w:rPr>
              <w:t xml:space="preserve">Твор честв о </w:t>
            </w:r>
          </w:p>
          <w:p w:rsidR="003C4376" w:rsidRDefault="003B5355">
            <w:pPr>
              <w:spacing w:after="46" w:line="259" w:lineRule="auto"/>
              <w:ind w:left="5" w:right="0" w:firstLine="0"/>
            </w:pPr>
            <w:r>
              <w:rPr>
                <w:sz w:val="20"/>
              </w:rPr>
              <w:t>Обще</w:t>
            </w:r>
          </w:p>
          <w:p w:rsidR="003C4376" w:rsidRDefault="003B5355">
            <w:pPr>
              <w:spacing w:after="0" w:line="259" w:lineRule="auto"/>
              <w:ind w:left="5" w:right="0" w:firstLine="0"/>
              <w:jc w:val="left"/>
            </w:pPr>
            <w:r>
              <w:rPr>
                <w:sz w:val="20"/>
              </w:rPr>
              <w:t xml:space="preserve">ние </w:t>
            </w:r>
          </w:p>
        </w:tc>
        <w:tc>
          <w:tcPr>
            <w:tcW w:w="4255" w:type="dxa"/>
            <w:tcBorders>
              <w:top w:val="single" w:sz="4" w:space="0" w:color="000000"/>
              <w:left w:val="single" w:sz="4" w:space="0" w:color="000000"/>
              <w:bottom w:val="single" w:sz="4" w:space="0" w:color="000000"/>
              <w:right w:val="single" w:sz="4" w:space="0" w:color="000000"/>
            </w:tcBorders>
          </w:tcPr>
          <w:p w:rsidR="003C4376" w:rsidRDefault="003B5355">
            <w:pPr>
              <w:spacing w:after="51" w:line="259" w:lineRule="auto"/>
              <w:ind w:left="5" w:right="0" w:firstLine="0"/>
              <w:jc w:val="left"/>
            </w:pPr>
            <w:r>
              <w:rPr>
                <w:sz w:val="20"/>
              </w:rPr>
              <w:t xml:space="preserve">1. Материальная (практическая):  </w:t>
            </w:r>
          </w:p>
          <w:p w:rsidR="003C4376" w:rsidRDefault="003B5355">
            <w:pPr>
              <w:spacing w:after="51" w:line="259" w:lineRule="auto"/>
              <w:ind w:left="5" w:right="0" w:firstLine="0"/>
              <w:jc w:val="left"/>
            </w:pPr>
            <w:r>
              <w:rPr>
                <w:sz w:val="20"/>
              </w:rPr>
              <w:t xml:space="preserve">• Социально-преобразовательная </w:t>
            </w:r>
          </w:p>
          <w:p w:rsidR="003C4376" w:rsidRDefault="003B5355">
            <w:pPr>
              <w:spacing w:after="50" w:line="259" w:lineRule="auto"/>
              <w:ind w:left="5" w:right="0" w:firstLine="0"/>
              <w:jc w:val="left"/>
            </w:pPr>
            <w:r>
              <w:rPr>
                <w:sz w:val="20"/>
              </w:rPr>
              <w:t xml:space="preserve">(деятельность по преобразованию общества)  </w:t>
            </w:r>
          </w:p>
          <w:p w:rsidR="003C4376" w:rsidRDefault="003B5355">
            <w:pPr>
              <w:spacing w:after="17" w:line="259" w:lineRule="auto"/>
              <w:ind w:left="5" w:right="0" w:firstLine="0"/>
              <w:jc w:val="left"/>
            </w:pPr>
            <w:r>
              <w:rPr>
                <w:sz w:val="20"/>
              </w:rPr>
              <w:t xml:space="preserve">2. Духовная  </w:t>
            </w:r>
          </w:p>
          <w:p w:rsidR="003C4376" w:rsidRDefault="003B5355">
            <w:pPr>
              <w:numPr>
                <w:ilvl w:val="0"/>
                <w:numId w:val="90"/>
              </w:numPr>
              <w:spacing w:after="2" w:line="310" w:lineRule="auto"/>
              <w:ind w:right="6" w:firstLine="0"/>
              <w:jc w:val="left"/>
            </w:pPr>
            <w:r>
              <w:rPr>
                <w:sz w:val="20"/>
              </w:rPr>
              <w:t xml:space="preserve">Познавательная (познание мира, общества, человека)  </w:t>
            </w:r>
          </w:p>
          <w:p w:rsidR="003C4376" w:rsidRDefault="003B5355">
            <w:pPr>
              <w:numPr>
                <w:ilvl w:val="0"/>
                <w:numId w:val="90"/>
              </w:numPr>
              <w:spacing w:after="0" w:line="285" w:lineRule="auto"/>
              <w:ind w:right="6" w:firstLine="0"/>
              <w:jc w:val="left"/>
            </w:pPr>
            <w:r>
              <w:rPr>
                <w:sz w:val="20"/>
              </w:rPr>
              <w:t xml:space="preserve">Ценностно-ориентировочная (формирование мировоззрения, отношение людей к явлениям, происходящим в окружающем мире, идеалы, ценности, смысл жизни)  </w:t>
            </w:r>
          </w:p>
          <w:p w:rsidR="003C4376" w:rsidRDefault="003B5355">
            <w:pPr>
              <w:numPr>
                <w:ilvl w:val="0"/>
                <w:numId w:val="90"/>
              </w:numPr>
              <w:spacing w:after="0" w:line="259" w:lineRule="auto"/>
              <w:ind w:right="6" w:firstLine="0"/>
              <w:jc w:val="left"/>
            </w:pPr>
            <w:r>
              <w:rPr>
                <w:sz w:val="20"/>
              </w:rPr>
              <w:t xml:space="preserve">Прогностическая (предвидение, планирование будущего) </w:t>
            </w:r>
          </w:p>
        </w:tc>
        <w:tc>
          <w:tcPr>
            <w:tcW w:w="1705" w:type="dxa"/>
            <w:tcBorders>
              <w:top w:val="single" w:sz="4" w:space="0" w:color="000000"/>
              <w:left w:val="single" w:sz="4" w:space="0" w:color="000000"/>
              <w:bottom w:val="single" w:sz="4" w:space="0" w:color="000000"/>
              <w:right w:val="single" w:sz="4" w:space="0" w:color="000000"/>
            </w:tcBorders>
          </w:tcPr>
          <w:p w:rsidR="003C4376" w:rsidRDefault="003B5355">
            <w:pPr>
              <w:spacing w:after="48" w:line="259" w:lineRule="auto"/>
              <w:ind w:left="5" w:right="0" w:firstLine="0"/>
              <w:jc w:val="left"/>
            </w:pPr>
            <w:r>
              <w:rPr>
                <w:sz w:val="20"/>
              </w:rPr>
              <w:t xml:space="preserve">  МБУ ДО </w:t>
            </w:r>
          </w:p>
          <w:p w:rsidR="003C4376" w:rsidRDefault="003B5355">
            <w:pPr>
              <w:spacing w:after="0" w:line="278" w:lineRule="auto"/>
              <w:ind w:left="5" w:right="0" w:firstLine="0"/>
              <w:jc w:val="left"/>
            </w:pPr>
            <w:r>
              <w:rPr>
                <w:sz w:val="20"/>
              </w:rPr>
              <w:t xml:space="preserve">«НожайЮртовский районный центр детскоюношеского туризма и краеведения», </w:t>
            </w:r>
          </w:p>
          <w:p w:rsidR="003C4376" w:rsidRDefault="003B5355">
            <w:pPr>
              <w:spacing w:after="48" w:line="259" w:lineRule="auto"/>
              <w:ind w:left="5" w:right="0" w:firstLine="0"/>
              <w:jc w:val="left"/>
            </w:pPr>
            <w:r>
              <w:rPr>
                <w:sz w:val="20"/>
              </w:rPr>
              <w:t xml:space="preserve">МБУ ДО </w:t>
            </w:r>
          </w:p>
          <w:p w:rsidR="003C4376" w:rsidRDefault="003B5355">
            <w:pPr>
              <w:spacing w:after="0" w:line="278" w:lineRule="auto"/>
              <w:ind w:left="5" w:right="0" w:firstLine="0"/>
              <w:jc w:val="left"/>
            </w:pPr>
            <w:r>
              <w:rPr>
                <w:sz w:val="20"/>
              </w:rPr>
              <w:t xml:space="preserve">«НожайЮртовский районный центр детско - юношеского технического творчества», </w:t>
            </w:r>
          </w:p>
          <w:p w:rsidR="003C4376" w:rsidRDefault="003B5355">
            <w:pPr>
              <w:spacing w:after="48" w:line="259" w:lineRule="auto"/>
              <w:ind w:left="5" w:right="0" w:firstLine="0"/>
              <w:jc w:val="left"/>
            </w:pPr>
            <w:r>
              <w:rPr>
                <w:sz w:val="20"/>
              </w:rPr>
              <w:t xml:space="preserve">МБУ ДО </w:t>
            </w:r>
          </w:p>
          <w:p w:rsidR="003C4376" w:rsidRDefault="003B5355">
            <w:pPr>
              <w:spacing w:after="0" w:line="279" w:lineRule="auto"/>
              <w:ind w:left="5" w:right="0" w:firstLine="0"/>
              <w:jc w:val="left"/>
            </w:pPr>
            <w:r>
              <w:rPr>
                <w:sz w:val="20"/>
              </w:rPr>
              <w:t xml:space="preserve">«НожайЮртовская районная экологобиологическая станция», </w:t>
            </w:r>
          </w:p>
          <w:p w:rsidR="003C4376" w:rsidRDefault="003B5355">
            <w:pPr>
              <w:spacing w:after="17" w:line="259" w:lineRule="auto"/>
              <w:ind w:left="5" w:right="0" w:firstLine="0"/>
              <w:jc w:val="left"/>
            </w:pPr>
            <w:r>
              <w:rPr>
                <w:sz w:val="20"/>
              </w:rPr>
              <w:t xml:space="preserve">МБДОУ </w:t>
            </w:r>
          </w:p>
          <w:p w:rsidR="003C4376" w:rsidRDefault="003B5355">
            <w:pPr>
              <w:spacing w:after="12" w:line="259" w:lineRule="auto"/>
              <w:ind w:left="5" w:right="0" w:firstLine="0"/>
              <w:jc w:val="left"/>
            </w:pPr>
            <w:r>
              <w:rPr>
                <w:sz w:val="20"/>
              </w:rPr>
              <w:t xml:space="preserve">"Детский  сад им </w:t>
            </w:r>
          </w:p>
          <w:p w:rsidR="003C4376" w:rsidRDefault="003B5355">
            <w:pPr>
              <w:spacing w:after="12" w:line="259" w:lineRule="auto"/>
              <w:ind w:left="5" w:right="0" w:firstLine="0"/>
              <w:jc w:val="left"/>
            </w:pPr>
            <w:r>
              <w:rPr>
                <w:sz w:val="20"/>
              </w:rPr>
              <w:t xml:space="preserve">Джунаидовой </w:t>
            </w:r>
          </w:p>
          <w:p w:rsidR="003C4376" w:rsidRDefault="003B5355">
            <w:pPr>
              <w:spacing w:after="51" w:line="259" w:lineRule="auto"/>
              <w:ind w:left="5" w:right="0" w:firstLine="0"/>
              <w:jc w:val="left"/>
            </w:pPr>
            <w:r>
              <w:rPr>
                <w:sz w:val="20"/>
              </w:rPr>
              <w:t xml:space="preserve">Хадижат </w:t>
            </w:r>
          </w:p>
          <w:p w:rsidR="003C4376" w:rsidRDefault="003B5355">
            <w:pPr>
              <w:spacing w:after="48" w:line="259" w:lineRule="auto"/>
              <w:ind w:left="5" w:right="0" w:firstLine="0"/>
              <w:jc w:val="left"/>
            </w:pPr>
            <w:r>
              <w:rPr>
                <w:sz w:val="20"/>
              </w:rPr>
              <w:t xml:space="preserve">Саладиевны с. </w:t>
            </w:r>
          </w:p>
          <w:p w:rsidR="003C4376" w:rsidRDefault="003B5355">
            <w:pPr>
              <w:spacing w:after="0" w:line="259" w:lineRule="auto"/>
              <w:ind w:left="5" w:right="0" w:firstLine="0"/>
              <w:jc w:val="left"/>
            </w:pPr>
            <w:r>
              <w:rPr>
                <w:sz w:val="20"/>
              </w:rPr>
              <w:t xml:space="preserve">Турты-Хутор». </w:t>
            </w:r>
          </w:p>
        </w:tc>
      </w:tr>
    </w:tbl>
    <w:p w:rsidR="003C4376" w:rsidRDefault="003C4376">
      <w:pPr>
        <w:spacing w:after="0" w:line="259" w:lineRule="auto"/>
        <w:ind w:left="-1416" w:right="300" w:firstLine="0"/>
        <w:jc w:val="left"/>
      </w:pPr>
    </w:p>
    <w:tbl>
      <w:tblPr>
        <w:tblStyle w:val="TableGrid"/>
        <w:tblW w:w="10214" w:type="dxa"/>
        <w:tblInd w:w="-398" w:type="dxa"/>
        <w:tblCellMar>
          <w:top w:w="8" w:type="dxa"/>
          <w:left w:w="106" w:type="dxa"/>
          <w:bottom w:w="0" w:type="dxa"/>
          <w:right w:w="46" w:type="dxa"/>
        </w:tblCellMar>
        <w:tblLook w:val="04A0" w:firstRow="1" w:lastRow="0" w:firstColumn="1" w:lastColumn="0" w:noHBand="0" w:noVBand="1"/>
      </w:tblPr>
      <w:tblGrid>
        <w:gridCol w:w="764"/>
        <w:gridCol w:w="2095"/>
        <w:gridCol w:w="2140"/>
        <w:gridCol w:w="656"/>
        <w:gridCol w:w="2483"/>
        <w:gridCol w:w="2076"/>
      </w:tblGrid>
      <w:tr w:rsidR="003C4376">
        <w:trPr>
          <w:trHeight w:val="4772"/>
        </w:trPr>
        <w:tc>
          <w:tcPr>
            <w:tcW w:w="855" w:type="dxa"/>
            <w:tcBorders>
              <w:top w:val="single" w:sz="4" w:space="0" w:color="000000"/>
              <w:left w:val="single" w:sz="4" w:space="0" w:color="000000"/>
              <w:bottom w:val="single" w:sz="4" w:space="0" w:color="000000"/>
              <w:right w:val="single" w:sz="4" w:space="0" w:color="000000"/>
            </w:tcBorders>
          </w:tcPr>
          <w:p w:rsidR="003C4376" w:rsidRDefault="003C4376">
            <w:pPr>
              <w:spacing w:after="160" w:line="259" w:lineRule="auto"/>
              <w:ind w:right="0" w:firstLine="0"/>
              <w:jc w:val="left"/>
            </w:pPr>
          </w:p>
        </w:tc>
        <w:tc>
          <w:tcPr>
            <w:tcW w:w="1416" w:type="dxa"/>
            <w:tcBorders>
              <w:top w:val="single" w:sz="4" w:space="0" w:color="000000"/>
              <w:left w:val="single" w:sz="4" w:space="0" w:color="000000"/>
              <w:bottom w:val="single" w:sz="4" w:space="0" w:color="000000"/>
              <w:right w:val="single" w:sz="4" w:space="0" w:color="000000"/>
            </w:tcBorders>
          </w:tcPr>
          <w:p w:rsidR="003C4376" w:rsidRDefault="003C4376">
            <w:pPr>
              <w:spacing w:after="160" w:line="259" w:lineRule="auto"/>
              <w:ind w:right="0" w:firstLine="0"/>
              <w:jc w:val="left"/>
            </w:pPr>
          </w:p>
        </w:tc>
        <w:tc>
          <w:tcPr>
            <w:tcW w:w="1277"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71" w:lineRule="auto"/>
              <w:ind w:left="5" w:right="73" w:firstLine="0"/>
            </w:pPr>
            <w:r>
              <w:rPr>
                <w:sz w:val="20"/>
              </w:rPr>
              <w:t xml:space="preserve">людей к явлениям, происходящ им в </w:t>
            </w:r>
          </w:p>
          <w:p w:rsidR="003C4376" w:rsidRDefault="003B5355">
            <w:pPr>
              <w:spacing w:after="12" w:line="259" w:lineRule="auto"/>
              <w:ind w:left="5" w:right="0" w:firstLine="0"/>
              <w:jc w:val="left"/>
            </w:pPr>
            <w:r>
              <w:rPr>
                <w:sz w:val="20"/>
              </w:rPr>
              <w:t>окружающе</w:t>
            </w:r>
          </w:p>
          <w:p w:rsidR="003C4376" w:rsidRDefault="003B5355">
            <w:pPr>
              <w:spacing w:after="0" w:line="282" w:lineRule="auto"/>
              <w:ind w:left="5" w:right="0" w:firstLine="0"/>
              <w:jc w:val="left"/>
            </w:pPr>
            <w:r>
              <w:rPr>
                <w:sz w:val="20"/>
              </w:rPr>
              <w:t xml:space="preserve">м мире, идеалы, ценности, смысл жизни)  </w:t>
            </w:r>
          </w:p>
          <w:p w:rsidR="003C4376" w:rsidRDefault="003B5355">
            <w:pPr>
              <w:spacing w:after="12" w:line="259" w:lineRule="auto"/>
              <w:ind w:left="5" w:right="0" w:firstLine="0"/>
              <w:jc w:val="left"/>
            </w:pPr>
            <w:r>
              <w:rPr>
                <w:sz w:val="20"/>
              </w:rPr>
              <w:t xml:space="preserve">• </w:t>
            </w:r>
          </w:p>
          <w:p w:rsidR="003C4376" w:rsidRDefault="003B5355">
            <w:pPr>
              <w:spacing w:after="0" w:line="272" w:lineRule="auto"/>
              <w:ind w:left="5" w:right="0" w:firstLine="0"/>
              <w:jc w:val="left"/>
            </w:pPr>
            <w:r>
              <w:rPr>
                <w:sz w:val="20"/>
              </w:rPr>
              <w:t xml:space="preserve">Прогностич еская </w:t>
            </w:r>
          </w:p>
          <w:p w:rsidR="003C4376" w:rsidRDefault="003B5355">
            <w:pPr>
              <w:spacing w:after="12" w:line="259" w:lineRule="auto"/>
              <w:ind w:left="5" w:right="0" w:firstLine="0"/>
              <w:jc w:val="left"/>
            </w:pPr>
            <w:r>
              <w:rPr>
                <w:sz w:val="20"/>
              </w:rPr>
              <w:t>(предвиден</w:t>
            </w:r>
          </w:p>
          <w:p w:rsidR="003C4376" w:rsidRDefault="003B5355">
            <w:pPr>
              <w:spacing w:after="12" w:line="259" w:lineRule="auto"/>
              <w:ind w:left="5" w:right="0" w:firstLine="0"/>
              <w:jc w:val="left"/>
            </w:pPr>
            <w:r>
              <w:rPr>
                <w:sz w:val="20"/>
              </w:rPr>
              <w:t xml:space="preserve">ие, </w:t>
            </w:r>
          </w:p>
          <w:p w:rsidR="003C4376" w:rsidRDefault="003B5355">
            <w:pPr>
              <w:spacing w:after="0" w:line="259" w:lineRule="auto"/>
              <w:ind w:left="5" w:right="0" w:firstLine="0"/>
              <w:jc w:val="left"/>
            </w:pPr>
            <w:r>
              <w:rPr>
                <w:sz w:val="20"/>
              </w:rPr>
              <w:t xml:space="preserve">планирован ие будущего) </w:t>
            </w:r>
          </w:p>
        </w:tc>
        <w:tc>
          <w:tcPr>
            <w:tcW w:w="706" w:type="dxa"/>
            <w:tcBorders>
              <w:top w:val="single" w:sz="4" w:space="0" w:color="000000"/>
              <w:left w:val="single" w:sz="4" w:space="0" w:color="000000"/>
              <w:bottom w:val="single" w:sz="4" w:space="0" w:color="000000"/>
              <w:right w:val="single" w:sz="4" w:space="0" w:color="000000"/>
            </w:tcBorders>
          </w:tcPr>
          <w:p w:rsidR="003C4376" w:rsidRDefault="003C4376">
            <w:pPr>
              <w:spacing w:after="160" w:line="259" w:lineRule="auto"/>
              <w:ind w:right="0" w:firstLine="0"/>
              <w:jc w:val="left"/>
            </w:pPr>
          </w:p>
        </w:tc>
        <w:tc>
          <w:tcPr>
            <w:tcW w:w="4255" w:type="dxa"/>
            <w:tcBorders>
              <w:top w:val="single" w:sz="4" w:space="0" w:color="000000"/>
              <w:left w:val="single" w:sz="4" w:space="0" w:color="000000"/>
              <w:bottom w:val="single" w:sz="4" w:space="0" w:color="000000"/>
              <w:right w:val="single" w:sz="4" w:space="0" w:color="000000"/>
            </w:tcBorders>
          </w:tcPr>
          <w:p w:rsidR="003C4376" w:rsidRDefault="003C4376">
            <w:pPr>
              <w:spacing w:after="160" w:line="259" w:lineRule="auto"/>
              <w:ind w:right="0" w:firstLine="0"/>
              <w:jc w:val="left"/>
            </w:pPr>
          </w:p>
        </w:tc>
        <w:tc>
          <w:tcPr>
            <w:tcW w:w="1705" w:type="dxa"/>
            <w:tcBorders>
              <w:top w:val="single" w:sz="4" w:space="0" w:color="000000"/>
              <w:left w:val="single" w:sz="4" w:space="0" w:color="000000"/>
              <w:bottom w:val="single" w:sz="4" w:space="0" w:color="000000"/>
              <w:right w:val="single" w:sz="4" w:space="0" w:color="000000"/>
            </w:tcBorders>
          </w:tcPr>
          <w:p w:rsidR="003C4376" w:rsidRDefault="003C4376">
            <w:pPr>
              <w:spacing w:after="160" w:line="259" w:lineRule="auto"/>
              <w:ind w:right="0" w:firstLine="0"/>
              <w:jc w:val="left"/>
            </w:pPr>
          </w:p>
        </w:tc>
      </w:tr>
      <w:tr w:rsidR="003C4376">
        <w:trPr>
          <w:trHeight w:val="9531"/>
        </w:trPr>
        <w:tc>
          <w:tcPr>
            <w:tcW w:w="855"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0"/>
              </w:rPr>
              <w:lastRenderedPageBreak/>
              <w:t xml:space="preserve">Школь ный урок </w:t>
            </w:r>
          </w:p>
        </w:tc>
        <w:tc>
          <w:tcPr>
            <w:tcW w:w="1416"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71" w:lineRule="auto"/>
              <w:ind w:right="0" w:firstLine="0"/>
              <w:jc w:val="left"/>
            </w:pPr>
            <w:r>
              <w:rPr>
                <w:sz w:val="20"/>
              </w:rPr>
              <w:t>Учитель организует на уроках активную деятельность обучающихся</w:t>
            </w:r>
          </w:p>
          <w:p w:rsidR="003C4376" w:rsidRDefault="003B5355">
            <w:pPr>
              <w:spacing w:after="0" w:line="274" w:lineRule="auto"/>
              <w:ind w:right="14" w:firstLine="0"/>
              <w:jc w:val="left"/>
            </w:pPr>
            <w:r>
              <w:rPr>
                <w:sz w:val="20"/>
              </w:rPr>
              <w:t>, в том числе поисковоисследовател ьскую, использует воспитательн ые возможности предметного содержания через подбор соответствую щих текстов для чтения, демонстраци ю примеров ответственно</w:t>
            </w:r>
          </w:p>
          <w:p w:rsidR="003C4376" w:rsidRDefault="003B5355">
            <w:pPr>
              <w:spacing w:after="12" w:line="259" w:lineRule="auto"/>
              <w:ind w:right="0" w:firstLine="0"/>
              <w:jc w:val="left"/>
            </w:pPr>
            <w:r>
              <w:rPr>
                <w:sz w:val="20"/>
              </w:rPr>
              <w:t xml:space="preserve">го, </w:t>
            </w:r>
          </w:p>
          <w:p w:rsidR="003C4376" w:rsidRDefault="003B5355">
            <w:pPr>
              <w:spacing w:after="0" w:line="259" w:lineRule="auto"/>
              <w:ind w:right="0" w:firstLine="0"/>
              <w:jc w:val="left"/>
            </w:pPr>
            <w:r>
              <w:rPr>
                <w:sz w:val="20"/>
              </w:rPr>
              <w:t xml:space="preserve">гражданского поведения, проявления человеколюб ия и добросердечн ости, превращает знания в объекты эмоциональн ого </w:t>
            </w:r>
          </w:p>
        </w:tc>
        <w:tc>
          <w:tcPr>
            <w:tcW w:w="1277" w:type="dxa"/>
            <w:tcBorders>
              <w:top w:val="single" w:sz="4" w:space="0" w:color="000000"/>
              <w:left w:val="single" w:sz="4" w:space="0" w:color="000000"/>
              <w:bottom w:val="single" w:sz="4" w:space="0" w:color="000000"/>
              <w:right w:val="single" w:sz="4" w:space="0" w:color="000000"/>
            </w:tcBorders>
          </w:tcPr>
          <w:p w:rsidR="003C4376" w:rsidRDefault="003B5355">
            <w:pPr>
              <w:spacing w:after="12" w:line="259" w:lineRule="auto"/>
              <w:ind w:left="5" w:right="0" w:firstLine="0"/>
              <w:jc w:val="left"/>
            </w:pPr>
            <w:r>
              <w:rPr>
                <w:sz w:val="20"/>
              </w:rPr>
              <w:t xml:space="preserve">1. </w:t>
            </w:r>
          </w:p>
          <w:p w:rsidR="003C4376" w:rsidRDefault="003B5355">
            <w:pPr>
              <w:spacing w:after="12" w:line="259" w:lineRule="auto"/>
              <w:ind w:left="5" w:right="0" w:firstLine="0"/>
              <w:jc w:val="left"/>
            </w:pPr>
            <w:r>
              <w:rPr>
                <w:sz w:val="20"/>
              </w:rPr>
              <w:t>Материальн</w:t>
            </w:r>
          </w:p>
          <w:p w:rsidR="003C4376" w:rsidRDefault="003B5355">
            <w:pPr>
              <w:spacing w:after="12" w:line="259" w:lineRule="auto"/>
              <w:ind w:left="5" w:right="0" w:firstLine="0"/>
              <w:jc w:val="left"/>
            </w:pPr>
            <w:r>
              <w:rPr>
                <w:sz w:val="20"/>
              </w:rPr>
              <w:t xml:space="preserve">ая </w:t>
            </w:r>
          </w:p>
          <w:p w:rsidR="003C4376" w:rsidRDefault="003B5355">
            <w:pPr>
              <w:spacing w:after="0" w:line="307" w:lineRule="auto"/>
              <w:ind w:left="5" w:right="0" w:firstLine="0"/>
              <w:jc w:val="left"/>
            </w:pPr>
            <w:r>
              <w:rPr>
                <w:sz w:val="20"/>
              </w:rPr>
              <w:t xml:space="preserve">(практическ ая):  </w:t>
            </w:r>
          </w:p>
          <w:p w:rsidR="003C4376" w:rsidRDefault="003B5355">
            <w:pPr>
              <w:spacing w:after="49" w:line="259" w:lineRule="auto"/>
              <w:ind w:left="5" w:right="0" w:firstLine="0"/>
              <w:jc w:val="left"/>
            </w:pPr>
            <w:r>
              <w:rPr>
                <w:sz w:val="20"/>
              </w:rPr>
              <w:t xml:space="preserve">• </w:t>
            </w:r>
          </w:p>
          <w:p w:rsidR="003C4376" w:rsidRDefault="003B5355">
            <w:pPr>
              <w:spacing w:after="32" w:line="278" w:lineRule="auto"/>
              <w:ind w:left="5" w:right="0" w:firstLine="0"/>
              <w:jc w:val="left"/>
            </w:pPr>
            <w:r>
              <w:rPr>
                <w:sz w:val="20"/>
              </w:rPr>
              <w:t xml:space="preserve">Социальнопреобразова тельная (деятельнос ть по преобразова нию общества)  </w:t>
            </w:r>
          </w:p>
          <w:p w:rsidR="003C4376" w:rsidRDefault="003B5355">
            <w:pPr>
              <w:spacing w:after="12" w:line="259" w:lineRule="auto"/>
              <w:ind w:left="5" w:right="0" w:firstLine="0"/>
              <w:jc w:val="left"/>
            </w:pPr>
            <w:r>
              <w:rPr>
                <w:sz w:val="20"/>
              </w:rPr>
              <w:t xml:space="preserve">2. Духовная  </w:t>
            </w:r>
          </w:p>
          <w:p w:rsidR="003C4376" w:rsidRDefault="003B5355">
            <w:pPr>
              <w:spacing w:after="12" w:line="259" w:lineRule="auto"/>
              <w:ind w:left="5" w:right="0" w:firstLine="0"/>
              <w:jc w:val="left"/>
            </w:pPr>
            <w:r>
              <w:rPr>
                <w:sz w:val="20"/>
              </w:rPr>
              <w:t xml:space="preserve">• </w:t>
            </w:r>
          </w:p>
          <w:p w:rsidR="003C4376" w:rsidRDefault="003B5355">
            <w:pPr>
              <w:spacing w:after="0" w:line="280" w:lineRule="auto"/>
              <w:ind w:left="5" w:right="0" w:firstLine="0"/>
              <w:jc w:val="left"/>
            </w:pPr>
            <w:r>
              <w:rPr>
                <w:sz w:val="20"/>
              </w:rPr>
              <w:t xml:space="preserve">Познавател ьная (познание мира, общества, человека)  </w:t>
            </w:r>
          </w:p>
          <w:p w:rsidR="003C4376" w:rsidRDefault="003B5355">
            <w:pPr>
              <w:spacing w:after="49" w:line="259" w:lineRule="auto"/>
              <w:ind w:left="5" w:right="0" w:firstLine="0"/>
              <w:jc w:val="left"/>
            </w:pPr>
            <w:r>
              <w:rPr>
                <w:sz w:val="20"/>
              </w:rPr>
              <w:t xml:space="preserve">• </w:t>
            </w:r>
          </w:p>
          <w:p w:rsidR="003C4376" w:rsidRDefault="003B5355">
            <w:pPr>
              <w:spacing w:after="0" w:line="272" w:lineRule="auto"/>
              <w:ind w:left="5" w:right="0" w:firstLine="0"/>
              <w:jc w:val="left"/>
            </w:pPr>
            <w:r>
              <w:rPr>
                <w:sz w:val="20"/>
              </w:rPr>
              <w:t xml:space="preserve">Ценностноориентиров очная (формирова ние мировоззре ния, отношение людей к явлениям, происходящ им в </w:t>
            </w:r>
          </w:p>
          <w:p w:rsidR="003C4376" w:rsidRDefault="003B5355">
            <w:pPr>
              <w:spacing w:after="0" w:line="259" w:lineRule="auto"/>
              <w:ind w:left="5" w:right="0" w:firstLine="0"/>
              <w:jc w:val="left"/>
            </w:pPr>
            <w:r>
              <w:rPr>
                <w:sz w:val="20"/>
              </w:rPr>
              <w:t>окружающе</w:t>
            </w:r>
          </w:p>
        </w:tc>
        <w:tc>
          <w:tcPr>
            <w:tcW w:w="706" w:type="dxa"/>
            <w:tcBorders>
              <w:top w:val="single" w:sz="4" w:space="0" w:color="000000"/>
              <w:left w:val="single" w:sz="4" w:space="0" w:color="000000"/>
              <w:bottom w:val="single" w:sz="4" w:space="0" w:color="000000"/>
              <w:right w:val="single" w:sz="4" w:space="0" w:color="000000"/>
            </w:tcBorders>
          </w:tcPr>
          <w:p w:rsidR="003C4376" w:rsidRDefault="003B5355">
            <w:pPr>
              <w:spacing w:after="47" w:line="259" w:lineRule="auto"/>
              <w:ind w:left="5" w:right="0" w:firstLine="0"/>
              <w:jc w:val="left"/>
            </w:pPr>
            <w:r>
              <w:rPr>
                <w:sz w:val="20"/>
              </w:rPr>
              <w:t xml:space="preserve">Труд </w:t>
            </w:r>
          </w:p>
          <w:p w:rsidR="003C4376" w:rsidRDefault="003B5355">
            <w:pPr>
              <w:spacing w:after="0" w:line="271" w:lineRule="auto"/>
              <w:ind w:left="5" w:right="0" w:firstLine="0"/>
              <w:jc w:val="left"/>
            </w:pPr>
            <w:r>
              <w:rPr>
                <w:sz w:val="20"/>
              </w:rPr>
              <w:t>Игра Учен</w:t>
            </w:r>
          </w:p>
          <w:p w:rsidR="003C4376" w:rsidRDefault="003B5355">
            <w:pPr>
              <w:spacing w:after="12" w:line="259" w:lineRule="auto"/>
              <w:ind w:left="5" w:right="0" w:firstLine="0"/>
              <w:jc w:val="left"/>
            </w:pPr>
            <w:r>
              <w:rPr>
                <w:sz w:val="20"/>
              </w:rPr>
              <w:t xml:space="preserve">ие </w:t>
            </w:r>
          </w:p>
          <w:p w:rsidR="003C4376" w:rsidRDefault="003B5355">
            <w:pPr>
              <w:spacing w:after="42" w:line="259" w:lineRule="auto"/>
              <w:ind w:left="5" w:right="0" w:firstLine="0"/>
              <w:jc w:val="left"/>
            </w:pPr>
            <w:r>
              <w:rPr>
                <w:sz w:val="20"/>
              </w:rPr>
              <w:t>(учёб</w:t>
            </w:r>
          </w:p>
          <w:p w:rsidR="003C4376" w:rsidRDefault="003B5355">
            <w:pPr>
              <w:spacing w:after="12" w:line="259" w:lineRule="auto"/>
              <w:ind w:left="5" w:right="0" w:firstLine="0"/>
              <w:jc w:val="left"/>
            </w:pPr>
            <w:r>
              <w:rPr>
                <w:sz w:val="20"/>
              </w:rPr>
              <w:t xml:space="preserve">а) </w:t>
            </w:r>
          </w:p>
          <w:p w:rsidR="003C4376" w:rsidRDefault="003B5355">
            <w:pPr>
              <w:spacing w:after="0" w:line="285" w:lineRule="auto"/>
              <w:ind w:left="5" w:right="0" w:firstLine="0"/>
              <w:jc w:val="left"/>
            </w:pPr>
            <w:r>
              <w:rPr>
                <w:sz w:val="20"/>
              </w:rPr>
              <w:t xml:space="preserve">Твор честв о </w:t>
            </w:r>
          </w:p>
          <w:p w:rsidR="003C4376" w:rsidRDefault="003B5355">
            <w:pPr>
              <w:spacing w:after="46" w:line="259" w:lineRule="auto"/>
              <w:ind w:left="5" w:right="0" w:firstLine="0"/>
            </w:pPr>
            <w:r>
              <w:rPr>
                <w:sz w:val="20"/>
              </w:rPr>
              <w:t>Обще</w:t>
            </w:r>
          </w:p>
          <w:p w:rsidR="003C4376" w:rsidRDefault="003B5355">
            <w:pPr>
              <w:spacing w:after="12" w:line="259" w:lineRule="auto"/>
              <w:ind w:left="5" w:right="0" w:firstLine="0"/>
              <w:jc w:val="left"/>
            </w:pPr>
            <w:r>
              <w:rPr>
                <w:sz w:val="20"/>
              </w:rPr>
              <w:t xml:space="preserve">ние </w:t>
            </w:r>
          </w:p>
          <w:p w:rsidR="003C4376" w:rsidRDefault="003B5355">
            <w:pPr>
              <w:spacing w:after="0" w:line="259" w:lineRule="auto"/>
              <w:ind w:left="5" w:right="0" w:firstLine="0"/>
              <w:jc w:val="left"/>
            </w:pPr>
            <w:r>
              <w:rPr>
                <w:sz w:val="20"/>
              </w:rPr>
              <w:t xml:space="preserve"> </w:t>
            </w:r>
          </w:p>
        </w:tc>
        <w:tc>
          <w:tcPr>
            <w:tcW w:w="4255" w:type="dxa"/>
            <w:tcBorders>
              <w:top w:val="single" w:sz="4" w:space="0" w:color="000000"/>
              <w:left w:val="single" w:sz="4" w:space="0" w:color="000000"/>
              <w:bottom w:val="single" w:sz="4" w:space="0" w:color="000000"/>
              <w:right w:val="single" w:sz="4" w:space="0" w:color="000000"/>
            </w:tcBorders>
          </w:tcPr>
          <w:p w:rsidR="003C4376" w:rsidRDefault="003B5355">
            <w:pPr>
              <w:numPr>
                <w:ilvl w:val="0"/>
                <w:numId w:val="91"/>
              </w:numPr>
              <w:spacing w:after="38" w:line="272" w:lineRule="auto"/>
              <w:ind w:right="25" w:firstLine="0"/>
              <w:jc w:val="left"/>
            </w:pPr>
            <w:r>
              <w:rPr>
                <w:sz w:val="20"/>
              </w:rPr>
              <w:t xml:space="preserve">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w:t>
            </w:r>
          </w:p>
          <w:p w:rsidR="003C4376" w:rsidRDefault="003B5355">
            <w:pPr>
              <w:spacing w:after="51" w:line="259" w:lineRule="auto"/>
              <w:ind w:left="5" w:right="0" w:firstLine="0"/>
              <w:jc w:val="left"/>
            </w:pPr>
            <w:r>
              <w:rPr>
                <w:sz w:val="20"/>
              </w:rPr>
              <w:t xml:space="preserve">познавательной деятельности; </w:t>
            </w:r>
          </w:p>
          <w:p w:rsidR="003C4376" w:rsidRDefault="003B5355">
            <w:pPr>
              <w:numPr>
                <w:ilvl w:val="0"/>
                <w:numId w:val="91"/>
              </w:numPr>
              <w:spacing w:after="28" w:line="282" w:lineRule="auto"/>
              <w:ind w:right="25" w:firstLine="0"/>
              <w:jc w:val="left"/>
            </w:pPr>
            <w:r>
              <w:rPr>
                <w:sz w:val="20"/>
              </w:rPr>
              <w:t xml:space="preserve">побуждение обучающихся соблюдать на уроке общепринятые нормы поведения, правила общения со старшими (учителями) и сверстниками, принципы учебной дисциплины и самоорганизации;  </w:t>
            </w:r>
          </w:p>
          <w:p w:rsidR="003C4376" w:rsidRDefault="003B5355">
            <w:pPr>
              <w:numPr>
                <w:ilvl w:val="0"/>
                <w:numId w:val="91"/>
              </w:numPr>
              <w:spacing w:after="30" w:line="286" w:lineRule="auto"/>
              <w:ind w:right="25" w:firstLine="0"/>
              <w:jc w:val="left"/>
            </w:pPr>
            <w:r>
              <w:rPr>
                <w:sz w:val="20"/>
              </w:rPr>
              <w:t xml:space="preserve">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  </w:t>
            </w:r>
          </w:p>
          <w:p w:rsidR="003C4376" w:rsidRDefault="003B5355">
            <w:pPr>
              <w:numPr>
                <w:ilvl w:val="0"/>
                <w:numId w:val="91"/>
              </w:numPr>
              <w:spacing w:after="0" w:line="272" w:lineRule="auto"/>
              <w:ind w:right="25" w:firstLine="0"/>
              <w:jc w:val="left"/>
            </w:pPr>
            <w:r>
              <w:rPr>
                <w:sz w:val="20"/>
              </w:rPr>
              <w:t xml:space="preserve">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w:t>
            </w:r>
          </w:p>
          <w:p w:rsidR="003C4376" w:rsidRDefault="003B5355">
            <w:pPr>
              <w:spacing w:after="20" w:line="291" w:lineRule="auto"/>
              <w:ind w:left="5" w:right="0" w:firstLine="0"/>
              <w:jc w:val="left"/>
            </w:pPr>
            <w:r>
              <w:rPr>
                <w:sz w:val="20"/>
              </w:rPr>
              <w:t xml:space="preserve">соответствующих текстов для чтения, задач для решения, проблемных </w:t>
            </w:r>
            <w:r>
              <w:rPr>
                <w:sz w:val="20"/>
              </w:rPr>
              <w:lastRenderedPageBreak/>
              <w:t xml:space="preserve">ситуаций для обсуждения в классе; </w:t>
            </w:r>
          </w:p>
          <w:p w:rsidR="003C4376" w:rsidRDefault="003B5355">
            <w:pPr>
              <w:numPr>
                <w:ilvl w:val="0"/>
                <w:numId w:val="91"/>
              </w:numPr>
              <w:spacing w:after="0" w:line="259" w:lineRule="auto"/>
              <w:ind w:right="25" w:firstLine="0"/>
              <w:jc w:val="left"/>
            </w:pPr>
            <w:r>
              <w:rPr>
                <w:sz w:val="20"/>
              </w:rPr>
              <w:t xml:space="preserve">применение на уроке интерактивных форм работы учащихся: интеллектуальных игр, стимулирующих познавательную мотивацию обучающихся; дидактического театра, где полученные на уроке знания обыгрываются в театральных постановках; дискуссий, которые дают учащимся возможность приобрести опыт ведения </w:t>
            </w:r>
          </w:p>
        </w:tc>
        <w:tc>
          <w:tcPr>
            <w:tcW w:w="1705" w:type="dxa"/>
            <w:tcBorders>
              <w:top w:val="single" w:sz="4" w:space="0" w:color="000000"/>
              <w:left w:val="single" w:sz="4" w:space="0" w:color="000000"/>
              <w:bottom w:val="single" w:sz="4" w:space="0" w:color="000000"/>
              <w:right w:val="single" w:sz="4" w:space="0" w:color="000000"/>
            </w:tcBorders>
          </w:tcPr>
          <w:p w:rsidR="003C4376" w:rsidRDefault="003B5355">
            <w:pPr>
              <w:spacing w:after="48" w:line="259" w:lineRule="auto"/>
              <w:ind w:left="5" w:right="0" w:firstLine="0"/>
              <w:jc w:val="left"/>
            </w:pPr>
            <w:r>
              <w:rPr>
                <w:sz w:val="20"/>
              </w:rPr>
              <w:lastRenderedPageBreak/>
              <w:t xml:space="preserve"> МБУ ДО </w:t>
            </w:r>
          </w:p>
          <w:p w:rsidR="003C4376" w:rsidRDefault="003B5355">
            <w:pPr>
              <w:spacing w:after="0" w:line="277" w:lineRule="auto"/>
              <w:ind w:left="5" w:right="0" w:firstLine="0"/>
              <w:jc w:val="left"/>
            </w:pPr>
            <w:r>
              <w:rPr>
                <w:sz w:val="20"/>
              </w:rPr>
              <w:t xml:space="preserve">«НожайЮртовский районный центр детскоюношеского туризма и краеведения», </w:t>
            </w:r>
          </w:p>
          <w:p w:rsidR="003C4376" w:rsidRDefault="003B5355">
            <w:pPr>
              <w:spacing w:after="53" w:line="259" w:lineRule="auto"/>
              <w:ind w:left="5" w:right="0" w:firstLine="0"/>
              <w:jc w:val="left"/>
            </w:pPr>
            <w:r>
              <w:rPr>
                <w:sz w:val="20"/>
              </w:rPr>
              <w:t xml:space="preserve">МБУ ДО </w:t>
            </w:r>
          </w:p>
          <w:p w:rsidR="003C4376" w:rsidRDefault="003B5355">
            <w:pPr>
              <w:spacing w:after="0" w:line="277" w:lineRule="auto"/>
              <w:ind w:left="5" w:right="0" w:firstLine="0"/>
              <w:jc w:val="left"/>
            </w:pPr>
            <w:r>
              <w:rPr>
                <w:sz w:val="20"/>
              </w:rPr>
              <w:t xml:space="preserve">«НожайЮртовский районный центр детско - юношеского технического творчества», </w:t>
            </w:r>
          </w:p>
          <w:p w:rsidR="003C4376" w:rsidRDefault="003B5355">
            <w:pPr>
              <w:spacing w:after="48" w:line="259" w:lineRule="auto"/>
              <w:ind w:left="5" w:right="0" w:firstLine="0"/>
              <w:jc w:val="left"/>
            </w:pPr>
            <w:r>
              <w:rPr>
                <w:sz w:val="20"/>
              </w:rPr>
              <w:t xml:space="preserve">МБУ ДО </w:t>
            </w:r>
          </w:p>
          <w:p w:rsidR="003C4376" w:rsidRDefault="003B5355">
            <w:pPr>
              <w:spacing w:after="0" w:line="280" w:lineRule="auto"/>
              <w:ind w:left="5" w:right="0" w:firstLine="0"/>
              <w:jc w:val="left"/>
            </w:pPr>
            <w:r>
              <w:rPr>
                <w:sz w:val="20"/>
              </w:rPr>
              <w:t xml:space="preserve">«НожайЮртовская районная экологобиологическая станция», </w:t>
            </w:r>
          </w:p>
          <w:p w:rsidR="003C4376" w:rsidRDefault="003B5355">
            <w:pPr>
              <w:spacing w:after="12" w:line="259" w:lineRule="auto"/>
              <w:ind w:left="5" w:right="0" w:firstLine="0"/>
              <w:jc w:val="left"/>
            </w:pPr>
            <w:r>
              <w:rPr>
                <w:sz w:val="20"/>
              </w:rPr>
              <w:t xml:space="preserve">МБДОУ </w:t>
            </w:r>
          </w:p>
          <w:p w:rsidR="003C4376" w:rsidRDefault="003B5355">
            <w:pPr>
              <w:spacing w:after="12" w:line="259" w:lineRule="auto"/>
              <w:ind w:left="5" w:right="0" w:firstLine="0"/>
              <w:jc w:val="left"/>
            </w:pPr>
            <w:r>
              <w:rPr>
                <w:sz w:val="20"/>
              </w:rPr>
              <w:t xml:space="preserve">"Детский  сад им </w:t>
            </w:r>
          </w:p>
          <w:p w:rsidR="003C4376" w:rsidRDefault="003B5355">
            <w:pPr>
              <w:spacing w:after="12" w:line="259" w:lineRule="auto"/>
              <w:ind w:left="5" w:right="0" w:firstLine="0"/>
              <w:jc w:val="left"/>
            </w:pPr>
            <w:r>
              <w:rPr>
                <w:sz w:val="20"/>
              </w:rPr>
              <w:t xml:space="preserve">Джунаидовой </w:t>
            </w:r>
          </w:p>
          <w:p w:rsidR="003C4376" w:rsidRDefault="003B5355">
            <w:pPr>
              <w:spacing w:after="50" w:line="259" w:lineRule="auto"/>
              <w:ind w:left="5" w:right="0" w:firstLine="0"/>
              <w:jc w:val="left"/>
            </w:pPr>
            <w:r>
              <w:rPr>
                <w:sz w:val="20"/>
              </w:rPr>
              <w:t xml:space="preserve">Хадижат </w:t>
            </w:r>
          </w:p>
          <w:p w:rsidR="003C4376" w:rsidRDefault="003B5355">
            <w:pPr>
              <w:spacing w:after="48" w:line="259" w:lineRule="auto"/>
              <w:ind w:left="5" w:right="0" w:firstLine="0"/>
              <w:jc w:val="left"/>
            </w:pPr>
            <w:r>
              <w:rPr>
                <w:sz w:val="20"/>
              </w:rPr>
              <w:t xml:space="preserve">Саладиевны с. </w:t>
            </w:r>
          </w:p>
          <w:p w:rsidR="003C4376" w:rsidRDefault="003B5355">
            <w:pPr>
              <w:spacing w:after="0" w:line="259" w:lineRule="auto"/>
              <w:ind w:left="5" w:right="0" w:firstLine="0"/>
              <w:jc w:val="left"/>
            </w:pPr>
            <w:r>
              <w:rPr>
                <w:sz w:val="20"/>
              </w:rPr>
              <w:t xml:space="preserve">Турты-Хутор». </w:t>
            </w:r>
          </w:p>
        </w:tc>
      </w:tr>
    </w:tbl>
    <w:p w:rsidR="003C4376" w:rsidRDefault="003C4376">
      <w:pPr>
        <w:spacing w:after="0" w:line="259" w:lineRule="auto"/>
        <w:ind w:left="-1416" w:right="300" w:firstLine="0"/>
        <w:jc w:val="left"/>
      </w:pPr>
    </w:p>
    <w:tbl>
      <w:tblPr>
        <w:tblStyle w:val="TableGrid"/>
        <w:tblW w:w="10214" w:type="dxa"/>
        <w:tblInd w:w="-398" w:type="dxa"/>
        <w:tblCellMar>
          <w:top w:w="8" w:type="dxa"/>
          <w:left w:w="0" w:type="dxa"/>
          <w:bottom w:w="0" w:type="dxa"/>
          <w:right w:w="11" w:type="dxa"/>
        </w:tblCellMar>
        <w:tblLook w:val="04A0" w:firstRow="1" w:lastRow="0" w:firstColumn="1" w:lastColumn="0" w:noHBand="0" w:noVBand="1"/>
      </w:tblPr>
      <w:tblGrid>
        <w:gridCol w:w="790"/>
        <w:gridCol w:w="1404"/>
        <w:gridCol w:w="2104"/>
        <w:gridCol w:w="662"/>
        <w:gridCol w:w="3194"/>
        <w:gridCol w:w="2060"/>
      </w:tblGrid>
      <w:tr w:rsidR="003C4376">
        <w:trPr>
          <w:trHeight w:val="7946"/>
        </w:trPr>
        <w:tc>
          <w:tcPr>
            <w:tcW w:w="855" w:type="dxa"/>
            <w:tcBorders>
              <w:top w:val="single" w:sz="4" w:space="0" w:color="000000"/>
              <w:left w:val="single" w:sz="4" w:space="0" w:color="000000"/>
              <w:bottom w:val="single" w:sz="4" w:space="0" w:color="000000"/>
              <w:right w:val="single" w:sz="4" w:space="0" w:color="000000"/>
            </w:tcBorders>
          </w:tcPr>
          <w:p w:rsidR="003C4376" w:rsidRDefault="003C4376">
            <w:pPr>
              <w:spacing w:after="160" w:line="259" w:lineRule="auto"/>
              <w:ind w:right="0" w:firstLine="0"/>
              <w:jc w:val="left"/>
            </w:pPr>
          </w:p>
        </w:tc>
        <w:tc>
          <w:tcPr>
            <w:tcW w:w="1416"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106" w:right="45" w:firstLine="0"/>
              <w:jc w:val="left"/>
            </w:pPr>
            <w:r>
              <w:rPr>
                <w:sz w:val="20"/>
              </w:rPr>
              <w:t xml:space="preserve">переживания, организует рефлексивну ю деятельность, использует ИКТ и дистанционн ые образователь ные технологии обучения </w:t>
            </w:r>
          </w:p>
        </w:tc>
        <w:tc>
          <w:tcPr>
            <w:tcW w:w="1277"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81" w:lineRule="auto"/>
              <w:ind w:left="110" w:right="0" w:firstLine="0"/>
              <w:jc w:val="left"/>
            </w:pPr>
            <w:r>
              <w:rPr>
                <w:sz w:val="20"/>
              </w:rPr>
              <w:t xml:space="preserve">м мире, идеалы, ценности, смысл жизни)  </w:t>
            </w:r>
          </w:p>
          <w:p w:rsidR="003C4376" w:rsidRDefault="003B5355">
            <w:pPr>
              <w:spacing w:after="12" w:line="259" w:lineRule="auto"/>
              <w:ind w:left="110" w:right="0" w:firstLine="0"/>
              <w:jc w:val="left"/>
            </w:pPr>
            <w:r>
              <w:rPr>
                <w:sz w:val="20"/>
              </w:rPr>
              <w:t xml:space="preserve">• </w:t>
            </w:r>
          </w:p>
          <w:p w:rsidR="003C4376" w:rsidRDefault="003B5355">
            <w:pPr>
              <w:spacing w:after="5" w:line="271" w:lineRule="auto"/>
              <w:ind w:left="110" w:right="0" w:firstLine="0"/>
              <w:jc w:val="left"/>
            </w:pPr>
            <w:r>
              <w:rPr>
                <w:sz w:val="20"/>
              </w:rPr>
              <w:t xml:space="preserve">Прогностич еская </w:t>
            </w:r>
          </w:p>
          <w:p w:rsidR="003C4376" w:rsidRDefault="003B5355">
            <w:pPr>
              <w:spacing w:after="12" w:line="259" w:lineRule="auto"/>
              <w:ind w:left="110" w:right="0" w:firstLine="0"/>
              <w:jc w:val="left"/>
            </w:pPr>
            <w:r>
              <w:rPr>
                <w:sz w:val="20"/>
              </w:rPr>
              <w:t>(предвиден</w:t>
            </w:r>
          </w:p>
          <w:p w:rsidR="003C4376" w:rsidRDefault="003B5355">
            <w:pPr>
              <w:spacing w:after="12" w:line="259" w:lineRule="auto"/>
              <w:ind w:left="110" w:right="0" w:firstLine="0"/>
              <w:jc w:val="left"/>
            </w:pPr>
            <w:r>
              <w:rPr>
                <w:sz w:val="20"/>
              </w:rPr>
              <w:t xml:space="preserve">ие, </w:t>
            </w:r>
          </w:p>
          <w:p w:rsidR="003C4376" w:rsidRDefault="003B5355">
            <w:pPr>
              <w:spacing w:after="0" w:line="259" w:lineRule="auto"/>
              <w:ind w:left="110" w:right="21" w:firstLine="0"/>
              <w:jc w:val="left"/>
            </w:pPr>
            <w:r>
              <w:rPr>
                <w:sz w:val="20"/>
              </w:rPr>
              <w:t xml:space="preserve">планирован ие будущего) </w:t>
            </w:r>
          </w:p>
        </w:tc>
        <w:tc>
          <w:tcPr>
            <w:tcW w:w="706" w:type="dxa"/>
            <w:tcBorders>
              <w:top w:val="single" w:sz="4" w:space="0" w:color="000000"/>
              <w:left w:val="single" w:sz="4" w:space="0" w:color="000000"/>
              <w:bottom w:val="single" w:sz="4" w:space="0" w:color="000000"/>
              <w:right w:val="single" w:sz="4" w:space="0" w:color="000000"/>
            </w:tcBorders>
          </w:tcPr>
          <w:p w:rsidR="003C4376" w:rsidRDefault="003C4376">
            <w:pPr>
              <w:spacing w:after="160" w:line="259" w:lineRule="auto"/>
              <w:ind w:right="0" w:firstLine="0"/>
              <w:jc w:val="left"/>
            </w:pPr>
          </w:p>
        </w:tc>
        <w:tc>
          <w:tcPr>
            <w:tcW w:w="4255" w:type="dxa"/>
            <w:tcBorders>
              <w:top w:val="single" w:sz="4" w:space="0" w:color="000000"/>
              <w:left w:val="single" w:sz="4" w:space="0" w:color="000000"/>
              <w:bottom w:val="single" w:sz="4" w:space="0" w:color="000000"/>
              <w:right w:val="single" w:sz="4" w:space="0" w:color="000000"/>
            </w:tcBorders>
          </w:tcPr>
          <w:p w:rsidR="003C4376" w:rsidRDefault="003B5355">
            <w:pPr>
              <w:spacing w:after="39" w:line="271" w:lineRule="auto"/>
              <w:ind w:left="111" w:right="299" w:firstLine="0"/>
            </w:pPr>
            <w:r>
              <w:rPr>
                <w:sz w:val="20"/>
              </w:rPr>
              <w:t xml:space="preserve">конструктивного диалога; групповой работы или работы в парах, которые учат обучающихся командной работе и </w:t>
            </w:r>
          </w:p>
          <w:p w:rsidR="003C4376" w:rsidRDefault="003B5355">
            <w:pPr>
              <w:spacing w:after="51" w:line="259" w:lineRule="auto"/>
              <w:ind w:left="111" w:right="0" w:firstLine="0"/>
              <w:jc w:val="left"/>
            </w:pPr>
            <w:r>
              <w:rPr>
                <w:sz w:val="20"/>
              </w:rPr>
              <w:t xml:space="preserve">взаимодействию с другими детьми;   </w:t>
            </w:r>
          </w:p>
          <w:p w:rsidR="003C4376" w:rsidRDefault="003B5355">
            <w:pPr>
              <w:numPr>
                <w:ilvl w:val="0"/>
                <w:numId w:val="92"/>
              </w:numPr>
              <w:spacing w:after="37" w:line="273" w:lineRule="auto"/>
              <w:ind w:right="45" w:firstLine="0"/>
              <w:jc w:val="left"/>
            </w:pPr>
            <w:r>
              <w:rPr>
                <w:sz w:val="20"/>
              </w:rPr>
              <w:t xml:space="preserve">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3C4376" w:rsidRDefault="003B5355">
            <w:pPr>
              <w:numPr>
                <w:ilvl w:val="0"/>
                <w:numId w:val="92"/>
              </w:numPr>
              <w:spacing w:after="37" w:line="273" w:lineRule="auto"/>
              <w:ind w:right="45" w:firstLine="0"/>
              <w:jc w:val="left"/>
            </w:pPr>
            <w:r>
              <w:rPr>
                <w:sz w:val="20"/>
              </w:rPr>
              <w:t xml:space="preserve">организация шефства мотивированных и эрудированных учащихся над их неуспевающими одноклассниками, дающего обучающимся социально значимый </w:t>
            </w:r>
          </w:p>
          <w:p w:rsidR="003C4376" w:rsidRDefault="003B5355">
            <w:pPr>
              <w:spacing w:after="1" w:line="275" w:lineRule="auto"/>
              <w:ind w:left="111" w:right="154" w:firstLine="0"/>
              <w:jc w:val="left"/>
            </w:pPr>
            <w:r>
              <w:rPr>
                <w:sz w:val="20"/>
              </w:rPr>
              <w:t xml:space="preserve">опыт сотрудничества и взаимной помощи; • </w:t>
            </w:r>
            <w:r>
              <w:rPr>
                <w:sz w:val="20"/>
              </w:rPr>
              <w:tab/>
              <w:t xml:space="preserve">инициирование и поддержка исследовательской деятельности обучающихся в рамках реализации ими индивидуальных и групповых исследовательских проектов, что даст обучающимся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w:t>
            </w:r>
          </w:p>
          <w:p w:rsidR="003C4376" w:rsidRDefault="003B5355">
            <w:pPr>
              <w:spacing w:after="0" w:line="259" w:lineRule="auto"/>
              <w:ind w:left="111" w:right="0" w:firstLine="0"/>
              <w:jc w:val="left"/>
            </w:pPr>
            <w:r>
              <w:rPr>
                <w:sz w:val="20"/>
              </w:rPr>
              <w:t xml:space="preserve">аргументирования и отстаивания своей точки зрения. </w:t>
            </w:r>
          </w:p>
        </w:tc>
        <w:tc>
          <w:tcPr>
            <w:tcW w:w="1705"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10" w:right="0" w:firstLine="0"/>
              <w:jc w:val="left"/>
            </w:pPr>
            <w:r>
              <w:rPr>
                <w:sz w:val="20"/>
              </w:rPr>
              <w:t xml:space="preserve"> </w:t>
            </w:r>
          </w:p>
        </w:tc>
      </w:tr>
      <w:tr w:rsidR="003C4376">
        <w:trPr>
          <w:trHeight w:val="6357"/>
        </w:trPr>
        <w:tc>
          <w:tcPr>
            <w:tcW w:w="855"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110" w:right="0" w:firstLine="0"/>
              <w:jc w:val="left"/>
            </w:pPr>
            <w:r>
              <w:rPr>
                <w:sz w:val="20"/>
              </w:rPr>
              <w:lastRenderedPageBreak/>
              <w:t xml:space="preserve">Курсы внеуро чной деятел ьности </w:t>
            </w:r>
          </w:p>
        </w:tc>
        <w:tc>
          <w:tcPr>
            <w:tcW w:w="1416"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106" w:right="90" w:firstLine="0"/>
              <w:jc w:val="left"/>
            </w:pPr>
            <w:r>
              <w:rPr>
                <w:sz w:val="20"/>
              </w:rPr>
              <w:t xml:space="preserve">Педагоги вовлекают обучающихся в интересную и полезную для них деятельность, которая предоставит им возможность самореализов аться в ней, приобрести социально значимые знания, развить в себе важные для своего личностного развития социально значимые </w:t>
            </w:r>
          </w:p>
        </w:tc>
        <w:tc>
          <w:tcPr>
            <w:tcW w:w="1277" w:type="dxa"/>
            <w:tcBorders>
              <w:top w:val="single" w:sz="4" w:space="0" w:color="000000"/>
              <w:left w:val="single" w:sz="4" w:space="0" w:color="000000"/>
              <w:bottom w:val="single" w:sz="4" w:space="0" w:color="000000"/>
              <w:right w:val="single" w:sz="4" w:space="0" w:color="000000"/>
            </w:tcBorders>
          </w:tcPr>
          <w:p w:rsidR="003C4376" w:rsidRDefault="003B5355">
            <w:pPr>
              <w:spacing w:after="12" w:line="259" w:lineRule="auto"/>
              <w:ind w:left="110" w:right="0" w:firstLine="0"/>
              <w:jc w:val="left"/>
            </w:pPr>
            <w:r>
              <w:rPr>
                <w:sz w:val="20"/>
              </w:rPr>
              <w:t xml:space="preserve">1. </w:t>
            </w:r>
          </w:p>
          <w:p w:rsidR="003C4376" w:rsidRDefault="003B5355">
            <w:pPr>
              <w:spacing w:after="12" w:line="259" w:lineRule="auto"/>
              <w:ind w:left="110" w:right="0" w:firstLine="0"/>
              <w:jc w:val="left"/>
            </w:pPr>
            <w:r>
              <w:rPr>
                <w:sz w:val="20"/>
              </w:rPr>
              <w:t>Материальн</w:t>
            </w:r>
          </w:p>
          <w:p w:rsidR="003C4376" w:rsidRDefault="003B5355">
            <w:pPr>
              <w:spacing w:after="12" w:line="259" w:lineRule="auto"/>
              <w:ind w:left="110" w:right="0" w:firstLine="0"/>
              <w:jc w:val="left"/>
            </w:pPr>
            <w:r>
              <w:rPr>
                <w:sz w:val="20"/>
              </w:rPr>
              <w:t xml:space="preserve">ая </w:t>
            </w:r>
          </w:p>
          <w:p w:rsidR="003C4376" w:rsidRDefault="003B5355">
            <w:pPr>
              <w:spacing w:after="0" w:line="307" w:lineRule="auto"/>
              <w:ind w:left="110" w:right="0" w:firstLine="0"/>
              <w:jc w:val="left"/>
            </w:pPr>
            <w:r>
              <w:rPr>
                <w:sz w:val="20"/>
              </w:rPr>
              <w:t xml:space="preserve">(практическ ая):  </w:t>
            </w:r>
          </w:p>
          <w:p w:rsidR="003C4376" w:rsidRDefault="003B5355">
            <w:pPr>
              <w:spacing w:after="49" w:line="259" w:lineRule="auto"/>
              <w:ind w:left="110" w:right="0" w:firstLine="0"/>
              <w:jc w:val="left"/>
            </w:pPr>
            <w:r>
              <w:rPr>
                <w:sz w:val="20"/>
              </w:rPr>
              <w:t xml:space="preserve">• </w:t>
            </w:r>
          </w:p>
          <w:p w:rsidR="003C4376" w:rsidRDefault="003B5355">
            <w:pPr>
              <w:spacing w:after="32" w:line="278" w:lineRule="auto"/>
              <w:ind w:left="110" w:right="0" w:firstLine="0"/>
              <w:jc w:val="left"/>
            </w:pPr>
            <w:r>
              <w:rPr>
                <w:sz w:val="20"/>
              </w:rPr>
              <w:t xml:space="preserve">Социальнопреобразова тельная (деятельнос ть по преобразова нию общества)  </w:t>
            </w:r>
          </w:p>
          <w:p w:rsidR="003C4376" w:rsidRDefault="003B5355">
            <w:pPr>
              <w:spacing w:after="12" w:line="259" w:lineRule="auto"/>
              <w:ind w:left="110" w:right="0" w:firstLine="0"/>
              <w:jc w:val="left"/>
            </w:pPr>
            <w:r>
              <w:rPr>
                <w:sz w:val="20"/>
              </w:rPr>
              <w:t xml:space="preserve">2. Духовная  </w:t>
            </w:r>
          </w:p>
          <w:p w:rsidR="003C4376" w:rsidRDefault="003B5355">
            <w:pPr>
              <w:spacing w:after="12" w:line="259" w:lineRule="auto"/>
              <w:ind w:left="110" w:right="0" w:firstLine="0"/>
              <w:jc w:val="left"/>
            </w:pPr>
            <w:r>
              <w:rPr>
                <w:sz w:val="20"/>
              </w:rPr>
              <w:t xml:space="preserve">• </w:t>
            </w:r>
          </w:p>
          <w:p w:rsidR="003C4376" w:rsidRDefault="003B5355">
            <w:pPr>
              <w:spacing w:after="0" w:line="280" w:lineRule="auto"/>
              <w:ind w:left="110" w:right="0" w:firstLine="0"/>
              <w:jc w:val="left"/>
            </w:pPr>
            <w:r>
              <w:rPr>
                <w:sz w:val="20"/>
              </w:rPr>
              <w:t xml:space="preserve">Познавател ьная (познание мира, общества, человека)  </w:t>
            </w:r>
          </w:p>
          <w:p w:rsidR="003C4376" w:rsidRDefault="003B5355">
            <w:pPr>
              <w:spacing w:after="49" w:line="259" w:lineRule="auto"/>
              <w:ind w:left="110" w:right="0" w:firstLine="0"/>
              <w:jc w:val="left"/>
            </w:pPr>
            <w:r>
              <w:rPr>
                <w:sz w:val="20"/>
              </w:rPr>
              <w:t xml:space="preserve">• </w:t>
            </w:r>
          </w:p>
          <w:p w:rsidR="003C4376" w:rsidRDefault="003B5355">
            <w:pPr>
              <w:spacing w:after="0" w:line="259" w:lineRule="auto"/>
              <w:ind w:left="110" w:right="0" w:firstLine="0"/>
              <w:jc w:val="left"/>
            </w:pPr>
            <w:r>
              <w:rPr>
                <w:sz w:val="20"/>
              </w:rPr>
              <w:t>Ценностно-</w:t>
            </w:r>
          </w:p>
        </w:tc>
        <w:tc>
          <w:tcPr>
            <w:tcW w:w="706" w:type="dxa"/>
            <w:tcBorders>
              <w:top w:val="single" w:sz="4" w:space="0" w:color="000000"/>
              <w:left w:val="single" w:sz="4" w:space="0" w:color="000000"/>
              <w:bottom w:val="single" w:sz="4" w:space="0" w:color="000000"/>
              <w:right w:val="single" w:sz="4" w:space="0" w:color="000000"/>
            </w:tcBorders>
          </w:tcPr>
          <w:p w:rsidR="003C4376" w:rsidRDefault="003B5355">
            <w:pPr>
              <w:spacing w:after="48" w:line="259" w:lineRule="auto"/>
              <w:ind w:left="110" w:right="0" w:firstLine="0"/>
              <w:jc w:val="left"/>
            </w:pPr>
            <w:r>
              <w:rPr>
                <w:sz w:val="20"/>
              </w:rPr>
              <w:t xml:space="preserve">Труд </w:t>
            </w:r>
          </w:p>
          <w:p w:rsidR="003C4376" w:rsidRDefault="003B5355">
            <w:pPr>
              <w:spacing w:after="0" w:line="271" w:lineRule="auto"/>
              <w:ind w:left="110" w:right="0" w:firstLine="0"/>
              <w:jc w:val="left"/>
            </w:pPr>
            <w:r>
              <w:rPr>
                <w:sz w:val="20"/>
              </w:rPr>
              <w:t>Игра Учен</w:t>
            </w:r>
          </w:p>
          <w:p w:rsidR="003C4376" w:rsidRDefault="003B5355">
            <w:pPr>
              <w:spacing w:after="12" w:line="259" w:lineRule="auto"/>
              <w:ind w:left="110" w:right="0" w:firstLine="0"/>
              <w:jc w:val="left"/>
            </w:pPr>
            <w:r>
              <w:rPr>
                <w:sz w:val="20"/>
              </w:rPr>
              <w:t xml:space="preserve">ие </w:t>
            </w:r>
          </w:p>
          <w:p w:rsidR="003C4376" w:rsidRDefault="003B5355">
            <w:pPr>
              <w:spacing w:after="42" w:line="259" w:lineRule="auto"/>
              <w:ind w:left="110" w:right="0" w:firstLine="0"/>
              <w:jc w:val="left"/>
            </w:pPr>
            <w:r>
              <w:rPr>
                <w:sz w:val="20"/>
              </w:rPr>
              <w:t>(учёб</w:t>
            </w:r>
          </w:p>
          <w:p w:rsidR="003C4376" w:rsidRDefault="003B5355">
            <w:pPr>
              <w:spacing w:after="12" w:line="259" w:lineRule="auto"/>
              <w:ind w:left="110" w:right="0" w:firstLine="0"/>
              <w:jc w:val="left"/>
            </w:pPr>
            <w:r>
              <w:rPr>
                <w:sz w:val="20"/>
              </w:rPr>
              <w:t xml:space="preserve">а) </w:t>
            </w:r>
          </w:p>
          <w:p w:rsidR="003C4376" w:rsidRDefault="003B5355">
            <w:pPr>
              <w:spacing w:after="0" w:line="288" w:lineRule="auto"/>
              <w:ind w:left="110" w:right="28" w:firstLine="0"/>
              <w:jc w:val="left"/>
            </w:pPr>
            <w:r>
              <w:rPr>
                <w:sz w:val="20"/>
              </w:rPr>
              <w:t xml:space="preserve">Твор честв о </w:t>
            </w:r>
          </w:p>
          <w:p w:rsidR="003C4376" w:rsidRDefault="003B5355">
            <w:pPr>
              <w:spacing w:after="46" w:line="259" w:lineRule="auto"/>
              <w:ind w:left="110" w:right="0" w:firstLine="0"/>
            </w:pPr>
            <w:r>
              <w:rPr>
                <w:sz w:val="20"/>
              </w:rPr>
              <w:t>Обще</w:t>
            </w:r>
          </w:p>
          <w:p w:rsidR="003C4376" w:rsidRDefault="003B5355">
            <w:pPr>
              <w:spacing w:after="0" w:line="259" w:lineRule="auto"/>
              <w:ind w:left="110" w:right="0" w:firstLine="0"/>
              <w:jc w:val="left"/>
            </w:pPr>
            <w:r>
              <w:rPr>
                <w:sz w:val="20"/>
              </w:rPr>
              <w:t xml:space="preserve">ние </w:t>
            </w:r>
          </w:p>
        </w:tc>
        <w:tc>
          <w:tcPr>
            <w:tcW w:w="4255" w:type="dxa"/>
            <w:tcBorders>
              <w:top w:val="single" w:sz="4" w:space="0" w:color="000000"/>
              <w:left w:val="single" w:sz="4" w:space="0" w:color="000000"/>
              <w:bottom w:val="single" w:sz="4" w:space="0" w:color="000000"/>
              <w:right w:val="single" w:sz="4" w:space="0" w:color="000000"/>
            </w:tcBorders>
          </w:tcPr>
          <w:p w:rsidR="003C4376" w:rsidRDefault="003B5355">
            <w:pPr>
              <w:numPr>
                <w:ilvl w:val="0"/>
                <w:numId w:val="93"/>
              </w:numPr>
              <w:spacing w:after="22" w:line="288" w:lineRule="auto"/>
              <w:ind w:right="145" w:firstLine="0"/>
            </w:pPr>
            <w:r>
              <w:rPr>
                <w:sz w:val="20"/>
              </w:rPr>
              <w:t xml:space="preserve">вовлечение обучающихся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 - формирование в кружках, секциях, клубах, студиях и т.п. детско-взрослых общностей, которые могли бы объединять детей и педагогов общими позитивными эмоциями и доверительными отношениями друг к другу; - создание в детских объединениях традиций, задающих их членам определенные социально значимые формы поведения; </w:t>
            </w:r>
          </w:p>
          <w:p w:rsidR="003C4376" w:rsidRDefault="003B5355">
            <w:pPr>
              <w:numPr>
                <w:ilvl w:val="0"/>
                <w:numId w:val="93"/>
              </w:numPr>
              <w:spacing w:after="28" w:line="283" w:lineRule="auto"/>
              <w:ind w:right="145" w:firstLine="0"/>
            </w:pPr>
            <w:r>
              <w:rPr>
                <w:sz w:val="20"/>
              </w:rPr>
              <w:t xml:space="preserve">поддержку в детских объединениях обучающихся с ярко выраженной лидерской позицией и установкой на сохранение и поддержание накопленных социально значимых традиций;  </w:t>
            </w:r>
          </w:p>
          <w:p w:rsidR="003C4376" w:rsidRDefault="003B5355">
            <w:pPr>
              <w:numPr>
                <w:ilvl w:val="0"/>
                <w:numId w:val="93"/>
              </w:numPr>
              <w:spacing w:after="0" w:line="259" w:lineRule="auto"/>
              <w:ind w:right="145" w:firstLine="0"/>
            </w:pPr>
            <w:r>
              <w:rPr>
                <w:sz w:val="20"/>
              </w:rPr>
              <w:t xml:space="preserve">поощрение педагогами детских инициатив и детского самоуправления. </w:t>
            </w:r>
          </w:p>
        </w:tc>
        <w:tc>
          <w:tcPr>
            <w:tcW w:w="1705" w:type="dxa"/>
            <w:tcBorders>
              <w:top w:val="single" w:sz="4" w:space="0" w:color="000000"/>
              <w:left w:val="single" w:sz="4" w:space="0" w:color="000000"/>
              <w:bottom w:val="single" w:sz="4" w:space="0" w:color="000000"/>
              <w:right w:val="single" w:sz="4" w:space="0" w:color="000000"/>
            </w:tcBorders>
          </w:tcPr>
          <w:p w:rsidR="003C4376" w:rsidRDefault="003B5355">
            <w:pPr>
              <w:spacing w:after="48" w:line="259" w:lineRule="auto"/>
              <w:ind w:left="110" w:right="0" w:firstLine="0"/>
              <w:jc w:val="left"/>
            </w:pPr>
            <w:r>
              <w:rPr>
                <w:sz w:val="20"/>
              </w:rPr>
              <w:t xml:space="preserve"> МБУ ДО </w:t>
            </w:r>
          </w:p>
          <w:p w:rsidR="003C4376" w:rsidRDefault="003B5355">
            <w:pPr>
              <w:spacing w:after="0" w:line="278" w:lineRule="auto"/>
              <w:ind w:left="110" w:right="0" w:firstLine="0"/>
              <w:jc w:val="left"/>
            </w:pPr>
            <w:r>
              <w:rPr>
                <w:sz w:val="20"/>
              </w:rPr>
              <w:t xml:space="preserve">«НожайЮртовский районный центр детскоюношеского туризма и краеведения», </w:t>
            </w:r>
          </w:p>
          <w:p w:rsidR="003C4376" w:rsidRDefault="003B5355">
            <w:pPr>
              <w:spacing w:after="48" w:line="259" w:lineRule="auto"/>
              <w:ind w:left="110" w:right="0" w:firstLine="0"/>
              <w:jc w:val="left"/>
            </w:pPr>
            <w:r>
              <w:rPr>
                <w:sz w:val="20"/>
              </w:rPr>
              <w:t xml:space="preserve">МБУ ДО </w:t>
            </w:r>
          </w:p>
          <w:p w:rsidR="003C4376" w:rsidRDefault="003B5355">
            <w:pPr>
              <w:spacing w:after="0" w:line="277" w:lineRule="auto"/>
              <w:ind w:left="110" w:right="0" w:firstLine="0"/>
              <w:jc w:val="left"/>
            </w:pPr>
            <w:r>
              <w:rPr>
                <w:sz w:val="20"/>
              </w:rPr>
              <w:t xml:space="preserve">«НожайЮртовский районный центр детско - юношеского технического творчества», </w:t>
            </w:r>
          </w:p>
          <w:p w:rsidR="003C4376" w:rsidRDefault="003B5355">
            <w:pPr>
              <w:spacing w:after="53" w:line="259" w:lineRule="auto"/>
              <w:ind w:left="110" w:right="0" w:firstLine="0"/>
              <w:jc w:val="left"/>
            </w:pPr>
            <w:r>
              <w:rPr>
                <w:sz w:val="20"/>
              </w:rPr>
              <w:t xml:space="preserve">МБУ ДО </w:t>
            </w:r>
          </w:p>
          <w:p w:rsidR="003C4376" w:rsidRDefault="003B5355">
            <w:pPr>
              <w:spacing w:after="0" w:line="279" w:lineRule="auto"/>
              <w:ind w:left="110" w:right="20" w:firstLine="0"/>
              <w:jc w:val="left"/>
            </w:pPr>
            <w:r>
              <w:rPr>
                <w:sz w:val="20"/>
              </w:rPr>
              <w:t xml:space="preserve">«НожайЮртовская районная экологобиологическая станция», </w:t>
            </w:r>
          </w:p>
          <w:p w:rsidR="003C4376" w:rsidRDefault="003B5355">
            <w:pPr>
              <w:spacing w:after="0" w:line="259" w:lineRule="auto"/>
              <w:ind w:left="110" w:right="0" w:firstLine="0"/>
              <w:jc w:val="left"/>
            </w:pPr>
            <w:r>
              <w:rPr>
                <w:sz w:val="20"/>
              </w:rPr>
              <w:t xml:space="preserve">МБДОУ </w:t>
            </w:r>
          </w:p>
        </w:tc>
      </w:tr>
    </w:tbl>
    <w:p w:rsidR="003C4376" w:rsidRDefault="003C4376">
      <w:pPr>
        <w:spacing w:after="0" w:line="259" w:lineRule="auto"/>
        <w:ind w:left="-1416" w:right="300" w:firstLine="0"/>
        <w:jc w:val="left"/>
      </w:pPr>
    </w:p>
    <w:tbl>
      <w:tblPr>
        <w:tblStyle w:val="TableGrid"/>
        <w:tblW w:w="10214" w:type="dxa"/>
        <w:tblInd w:w="-398" w:type="dxa"/>
        <w:tblCellMar>
          <w:top w:w="8" w:type="dxa"/>
          <w:left w:w="106" w:type="dxa"/>
          <w:bottom w:w="0" w:type="dxa"/>
          <w:right w:w="31" w:type="dxa"/>
        </w:tblCellMar>
        <w:tblLook w:val="04A0" w:firstRow="1" w:lastRow="0" w:firstColumn="1" w:lastColumn="0" w:noHBand="0" w:noVBand="1"/>
      </w:tblPr>
      <w:tblGrid>
        <w:gridCol w:w="735"/>
        <w:gridCol w:w="2232"/>
        <w:gridCol w:w="2125"/>
        <w:gridCol w:w="636"/>
        <w:gridCol w:w="2424"/>
        <w:gridCol w:w="2062"/>
      </w:tblGrid>
      <w:tr w:rsidR="003C4376">
        <w:trPr>
          <w:trHeight w:val="6621"/>
        </w:trPr>
        <w:tc>
          <w:tcPr>
            <w:tcW w:w="855" w:type="dxa"/>
            <w:tcBorders>
              <w:top w:val="single" w:sz="4" w:space="0" w:color="000000"/>
              <w:left w:val="single" w:sz="4" w:space="0" w:color="000000"/>
              <w:bottom w:val="single" w:sz="4" w:space="0" w:color="000000"/>
              <w:right w:val="single" w:sz="4" w:space="0" w:color="000000"/>
            </w:tcBorders>
          </w:tcPr>
          <w:p w:rsidR="003C4376" w:rsidRDefault="003C4376">
            <w:pPr>
              <w:spacing w:after="160" w:line="259" w:lineRule="auto"/>
              <w:ind w:right="0" w:firstLine="0"/>
              <w:jc w:val="left"/>
            </w:pPr>
          </w:p>
        </w:tc>
        <w:tc>
          <w:tcPr>
            <w:tcW w:w="1416"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18" w:firstLine="0"/>
              <w:jc w:val="left"/>
            </w:pPr>
            <w:r>
              <w:rPr>
                <w:sz w:val="20"/>
              </w:rPr>
              <w:t xml:space="preserve">отношения, получить опыт участия в социально значимых делах; </w:t>
            </w:r>
          </w:p>
        </w:tc>
        <w:tc>
          <w:tcPr>
            <w:tcW w:w="1277"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72" w:lineRule="auto"/>
              <w:ind w:left="5" w:right="0" w:firstLine="0"/>
              <w:jc w:val="left"/>
            </w:pPr>
            <w:r>
              <w:rPr>
                <w:sz w:val="20"/>
              </w:rPr>
              <w:t xml:space="preserve">ориентиров очная (формирова ние мировоззре ния, отношение людей к явлениям, происходящ им в </w:t>
            </w:r>
          </w:p>
          <w:p w:rsidR="003C4376" w:rsidRDefault="003B5355">
            <w:pPr>
              <w:spacing w:after="12" w:line="259" w:lineRule="auto"/>
              <w:ind w:left="5" w:right="0" w:firstLine="0"/>
              <w:jc w:val="left"/>
            </w:pPr>
            <w:r>
              <w:rPr>
                <w:sz w:val="20"/>
              </w:rPr>
              <w:t>окружающе</w:t>
            </w:r>
          </w:p>
          <w:p w:rsidR="003C4376" w:rsidRDefault="003B5355">
            <w:pPr>
              <w:spacing w:after="0" w:line="281" w:lineRule="auto"/>
              <w:ind w:left="5" w:right="0" w:firstLine="0"/>
              <w:jc w:val="left"/>
            </w:pPr>
            <w:r>
              <w:rPr>
                <w:sz w:val="20"/>
              </w:rPr>
              <w:t xml:space="preserve">м мире, идеалы, ценности, смысл жизни)  </w:t>
            </w:r>
          </w:p>
          <w:p w:rsidR="003C4376" w:rsidRDefault="003B5355">
            <w:pPr>
              <w:spacing w:after="17" w:line="259" w:lineRule="auto"/>
              <w:ind w:left="5" w:right="0" w:firstLine="0"/>
              <w:jc w:val="left"/>
            </w:pPr>
            <w:r>
              <w:rPr>
                <w:sz w:val="20"/>
              </w:rPr>
              <w:t xml:space="preserve">• </w:t>
            </w:r>
          </w:p>
          <w:p w:rsidR="003C4376" w:rsidRDefault="003B5355">
            <w:pPr>
              <w:spacing w:after="0" w:line="271" w:lineRule="auto"/>
              <w:ind w:left="5" w:right="0" w:firstLine="0"/>
              <w:jc w:val="left"/>
            </w:pPr>
            <w:r>
              <w:rPr>
                <w:sz w:val="20"/>
              </w:rPr>
              <w:t xml:space="preserve">Прогностич еская </w:t>
            </w:r>
          </w:p>
          <w:p w:rsidR="003C4376" w:rsidRDefault="003B5355">
            <w:pPr>
              <w:spacing w:after="12" w:line="259" w:lineRule="auto"/>
              <w:ind w:left="5" w:right="0" w:firstLine="0"/>
              <w:jc w:val="left"/>
            </w:pPr>
            <w:r>
              <w:rPr>
                <w:sz w:val="20"/>
              </w:rPr>
              <w:t>(предвиден</w:t>
            </w:r>
          </w:p>
          <w:p w:rsidR="003C4376" w:rsidRDefault="003B5355">
            <w:pPr>
              <w:spacing w:after="12" w:line="259" w:lineRule="auto"/>
              <w:ind w:left="5" w:right="0" w:firstLine="0"/>
              <w:jc w:val="left"/>
            </w:pPr>
            <w:r>
              <w:rPr>
                <w:sz w:val="20"/>
              </w:rPr>
              <w:t xml:space="preserve">ие, </w:t>
            </w:r>
          </w:p>
          <w:p w:rsidR="003C4376" w:rsidRDefault="003B5355">
            <w:pPr>
              <w:spacing w:after="0" w:line="259" w:lineRule="auto"/>
              <w:ind w:left="5" w:right="1" w:firstLine="0"/>
              <w:jc w:val="left"/>
            </w:pPr>
            <w:r>
              <w:rPr>
                <w:sz w:val="20"/>
              </w:rPr>
              <w:t xml:space="preserve">планирован ие будущего) </w:t>
            </w:r>
          </w:p>
        </w:tc>
        <w:tc>
          <w:tcPr>
            <w:tcW w:w="706" w:type="dxa"/>
            <w:tcBorders>
              <w:top w:val="single" w:sz="4" w:space="0" w:color="000000"/>
              <w:left w:val="single" w:sz="4" w:space="0" w:color="000000"/>
              <w:bottom w:val="single" w:sz="4" w:space="0" w:color="000000"/>
              <w:right w:val="single" w:sz="4" w:space="0" w:color="000000"/>
            </w:tcBorders>
          </w:tcPr>
          <w:p w:rsidR="003C4376" w:rsidRDefault="003C4376">
            <w:pPr>
              <w:spacing w:after="160" w:line="259" w:lineRule="auto"/>
              <w:ind w:right="0" w:firstLine="0"/>
              <w:jc w:val="left"/>
            </w:pPr>
          </w:p>
        </w:tc>
        <w:tc>
          <w:tcPr>
            <w:tcW w:w="4255" w:type="dxa"/>
            <w:tcBorders>
              <w:top w:val="single" w:sz="4" w:space="0" w:color="000000"/>
              <w:left w:val="single" w:sz="4" w:space="0" w:color="000000"/>
              <w:bottom w:val="single" w:sz="4" w:space="0" w:color="000000"/>
              <w:right w:val="single" w:sz="4" w:space="0" w:color="000000"/>
            </w:tcBorders>
          </w:tcPr>
          <w:p w:rsidR="003C4376" w:rsidRDefault="003C4376">
            <w:pPr>
              <w:spacing w:after="160" w:line="259" w:lineRule="auto"/>
              <w:ind w:right="0" w:firstLine="0"/>
              <w:jc w:val="left"/>
            </w:pPr>
          </w:p>
        </w:tc>
        <w:tc>
          <w:tcPr>
            <w:tcW w:w="1705" w:type="dxa"/>
            <w:tcBorders>
              <w:top w:val="single" w:sz="4" w:space="0" w:color="000000"/>
              <w:left w:val="single" w:sz="4" w:space="0" w:color="000000"/>
              <w:bottom w:val="single" w:sz="4" w:space="0" w:color="000000"/>
              <w:right w:val="single" w:sz="4" w:space="0" w:color="000000"/>
            </w:tcBorders>
          </w:tcPr>
          <w:p w:rsidR="003C4376" w:rsidRDefault="003B5355">
            <w:pPr>
              <w:spacing w:after="12" w:line="259" w:lineRule="auto"/>
              <w:ind w:left="5" w:right="0" w:firstLine="0"/>
              <w:jc w:val="left"/>
            </w:pPr>
            <w:r>
              <w:rPr>
                <w:sz w:val="20"/>
              </w:rPr>
              <w:t xml:space="preserve">"Детский  сад им </w:t>
            </w:r>
          </w:p>
          <w:p w:rsidR="003C4376" w:rsidRDefault="003B5355">
            <w:pPr>
              <w:spacing w:after="12" w:line="259" w:lineRule="auto"/>
              <w:ind w:left="5" w:right="0" w:firstLine="0"/>
              <w:jc w:val="left"/>
            </w:pPr>
            <w:r>
              <w:rPr>
                <w:sz w:val="20"/>
              </w:rPr>
              <w:t xml:space="preserve">Джунаидовой </w:t>
            </w:r>
          </w:p>
          <w:p w:rsidR="003C4376" w:rsidRDefault="003B5355">
            <w:pPr>
              <w:spacing w:after="50" w:line="259" w:lineRule="auto"/>
              <w:ind w:left="5" w:right="0" w:firstLine="0"/>
              <w:jc w:val="left"/>
            </w:pPr>
            <w:r>
              <w:rPr>
                <w:sz w:val="20"/>
              </w:rPr>
              <w:t xml:space="preserve">Хадижат </w:t>
            </w:r>
          </w:p>
          <w:p w:rsidR="003C4376" w:rsidRDefault="003B5355">
            <w:pPr>
              <w:spacing w:after="48" w:line="259" w:lineRule="auto"/>
              <w:ind w:left="5" w:right="0" w:firstLine="0"/>
              <w:jc w:val="left"/>
            </w:pPr>
            <w:r>
              <w:rPr>
                <w:sz w:val="20"/>
              </w:rPr>
              <w:t xml:space="preserve">Саладиевны с. </w:t>
            </w:r>
          </w:p>
          <w:p w:rsidR="003C4376" w:rsidRDefault="003B5355">
            <w:pPr>
              <w:spacing w:after="0" w:line="259" w:lineRule="auto"/>
              <w:ind w:left="5" w:right="0" w:firstLine="0"/>
              <w:jc w:val="left"/>
            </w:pPr>
            <w:r>
              <w:rPr>
                <w:sz w:val="20"/>
              </w:rPr>
              <w:t xml:space="preserve">Турты-Хутор». </w:t>
            </w:r>
          </w:p>
        </w:tc>
      </w:tr>
      <w:tr w:rsidR="003C4376">
        <w:trPr>
          <w:trHeight w:val="7682"/>
        </w:trPr>
        <w:tc>
          <w:tcPr>
            <w:tcW w:w="855" w:type="dxa"/>
            <w:tcBorders>
              <w:top w:val="single" w:sz="4" w:space="0" w:color="000000"/>
              <w:left w:val="single" w:sz="4" w:space="0" w:color="000000"/>
              <w:bottom w:val="single" w:sz="4" w:space="0" w:color="000000"/>
              <w:right w:val="single" w:sz="4" w:space="0" w:color="000000"/>
            </w:tcBorders>
          </w:tcPr>
          <w:p w:rsidR="003C4376" w:rsidRDefault="003B5355">
            <w:pPr>
              <w:spacing w:after="12" w:line="259" w:lineRule="auto"/>
              <w:ind w:left="5" w:right="0" w:firstLine="0"/>
              <w:jc w:val="left"/>
            </w:pPr>
            <w:r>
              <w:rPr>
                <w:sz w:val="20"/>
              </w:rPr>
              <w:lastRenderedPageBreak/>
              <w:t xml:space="preserve">Работа </w:t>
            </w:r>
          </w:p>
          <w:p w:rsidR="003C4376" w:rsidRDefault="003B5355">
            <w:pPr>
              <w:spacing w:after="17" w:line="259" w:lineRule="auto"/>
              <w:ind w:left="5" w:right="0" w:firstLine="0"/>
              <w:jc w:val="left"/>
            </w:pPr>
            <w:r>
              <w:rPr>
                <w:sz w:val="20"/>
              </w:rPr>
              <w:t xml:space="preserve">с </w:t>
            </w:r>
          </w:p>
          <w:p w:rsidR="003C4376" w:rsidRDefault="003B5355">
            <w:pPr>
              <w:spacing w:after="0" w:line="259" w:lineRule="auto"/>
              <w:ind w:left="5" w:right="0" w:firstLine="0"/>
              <w:jc w:val="left"/>
            </w:pPr>
            <w:r>
              <w:rPr>
                <w:sz w:val="20"/>
              </w:rPr>
              <w:t xml:space="preserve">родите лями </w:t>
            </w:r>
          </w:p>
        </w:tc>
        <w:tc>
          <w:tcPr>
            <w:tcW w:w="1416" w:type="dxa"/>
            <w:tcBorders>
              <w:top w:val="single" w:sz="4" w:space="0" w:color="000000"/>
              <w:left w:val="single" w:sz="4" w:space="0" w:color="000000"/>
              <w:bottom w:val="single" w:sz="4" w:space="0" w:color="000000"/>
              <w:right w:val="single" w:sz="4" w:space="0" w:color="000000"/>
            </w:tcBorders>
          </w:tcPr>
          <w:p w:rsidR="003C4376" w:rsidRDefault="003B5355">
            <w:pPr>
              <w:spacing w:after="12" w:line="259" w:lineRule="auto"/>
              <w:ind w:right="0" w:firstLine="0"/>
              <w:jc w:val="left"/>
            </w:pPr>
            <w:r>
              <w:rPr>
                <w:sz w:val="20"/>
              </w:rPr>
              <w:t>Администрац</w:t>
            </w:r>
          </w:p>
          <w:p w:rsidR="003C4376" w:rsidRDefault="003B5355">
            <w:pPr>
              <w:spacing w:after="0" w:line="284" w:lineRule="auto"/>
              <w:ind w:right="77" w:firstLine="0"/>
              <w:jc w:val="left"/>
            </w:pPr>
            <w:r>
              <w:rPr>
                <w:sz w:val="20"/>
              </w:rPr>
              <w:t xml:space="preserve">ия, педагоги, специалисты школы изучают условия семейного воспитания, пропагандиру ют психологопедагогическ ие знания, активизирую т и </w:t>
            </w:r>
          </w:p>
          <w:p w:rsidR="003C4376" w:rsidRDefault="003B5355">
            <w:pPr>
              <w:spacing w:after="25" w:line="271" w:lineRule="auto"/>
              <w:ind w:right="67" w:firstLine="0"/>
              <w:jc w:val="left"/>
            </w:pPr>
            <w:r>
              <w:rPr>
                <w:sz w:val="20"/>
              </w:rPr>
              <w:t xml:space="preserve">корректирую т семейное воспитание через работу </w:t>
            </w:r>
          </w:p>
          <w:p w:rsidR="003C4376" w:rsidRDefault="003B5355">
            <w:pPr>
              <w:spacing w:after="12" w:line="259" w:lineRule="auto"/>
              <w:ind w:right="0" w:firstLine="0"/>
              <w:jc w:val="left"/>
            </w:pPr>
            <w:r>
              <w:rPr>
                <w:sz w:val="20"/>
              </w:rPr>
              <w:t xml:space="preserve">с </w:t>
            </w:r>
          </w:p>
          <w:p w:rsidR="003C4376" w:rsidRDefault="003B5355">
            <w:pPr>
              <w:spacing w:after="0" w:line="259" w:lineRule="auto"/>
              <w:ind w:right="0" w:firstLine="0"/>
              <w:jc w:val="left"/>
            </w:pPr>
            <w:r>
              <w:rPr>
                <w:sz w:val="20"/>
              </w:rPr>
              <w:t xml:space="preserve">родительским активом, оказывают дифференцир ованную и индивидуаль ную помощь родителям, обобщают и </w:t>
            </w:r>
          </w:p>
        </w:tc>
        <w:tc>
          <w:tcPr>
            <w:tcW w:w="1277" w:type="dxa"/>
            <w:tcBorders>
              <w:top w:val="single" w:sz="4" w:space="0" w:color="000000"/>
              <w:left w:val="single" w:sz="4" w:space="0" w:color="000000"/>
              <w:bottom w:val="single" w:sz="4" w:space="0" w:color="000000"/>
              <w:right w:val="single" w:sz="4" w:space="0" w:color="000000"/>
            </w:tcBorders>
          </w:tcPr>
          <w:p w:rsidR="003C4376" w:rsidRDefault="003B5355">
            <w:pPr>
              <w:spacing w:after="12" w:line="259" w:lineRule="auto"/>
              <w:ind w:left="5" w:right="0" w:firstLine="0"/>
              <w:jc w:val="left"/>
            </w:pPr>
            <w:r>
              <w:rPr>
                <w:sz w:val="20"/>
              </w:rPr>
              <w:t xml:space="preserve">1. </w:t>
            </w:r>
          </w:p>
          <w:p w:rsidR="003C4376" w:rsidRDefault="003B5355">
            <w:pPr>
              <w:spacing w:after="17" w:line="259" w:lineRule="auto"/>
              <w:ind w:left="5" w:right="0" w:firstLine="0"/>
              <w:jc w:val="left"/>
            </w:pPr>
            <w:r>
              <w:rPr>
                <w:sz w:val="20"/>
              </w:rPr>
              <w:t>Материальн</w:t>
            </w:r>
          </w:p>
          <w:p w:rsidR="003C4376" w:rsidRDefault="003B5355">
            <w:pPr>
              <w:spacing w:after="12" w:line="259" w:lineRule="auto"/>
              <w:ind w:left="5" w:right="0" w:firstLine="0"/>
              <w:jc w:val="left"/>
            </w:pPr>
            <w:r>
              <w:rPr>
                <w:sz w:val="20"/>
              </w:rPr>
              <w:t xml:space="preserve">ая </w:t>
            </w:r>
          </w:p>
          <w:p w:rsidR="003C4376" w:rsidRDefault="003B5355">
            <w:pPr>
              <w:spacing w:after="0" w:line="307" w:lineRule="auto"/>
              <w:ind w:left="5" w:right="0" w:firstLine="0"/>
              <w:jc w:val="left"/>
            </w:pPr>
            <w:r>
              <w:rPr>
                <w:sz w:val="20"/>
              </w:rPr>
              <w:t xml:space="preserve">(практическ ая):  </w:t>
            </w:r>
          </w:p>
          <w:p w:rsidR="003C4376" w:rsidRDefault="003B5355">
            <w:pPr>
              <w:spacing w:after="49" w:line="259" w:lineRule="auto"/>
              <w:ind w:left="5" w:right="0" w:firstLine="0"/>
              <w:jc w:val="left"/>
            </w:pPr>
            <w:r>
              <w:rPr>
                <w:sz w:val="20"/>
              </w:rPr>
              <w:t xml:space="preserve">• </w:t>
            </w:r>
          </w:p>
          <w:p w:rsidR="003C4376" w:rsidRDefault="003B5355">
            <w:pPr>
              <w:spacing w:after="32" w:line="278" w:lineRule="auto"/>
              <w:ind w:left="5" w:right="0" w:firstLine="0"/>
              <w:jc w:val="left"/>
            </w:pPr>
            <w:r>
              <w:rPr>
                <w:sz w:val="20"/>
              </w:rPr>
              <w:t xml:space="preserve">Социальнопреобразова тельная (деятельнос ть по преобразова нию общества)  </w:t>
            </w:r>
          </w:p>
          <w:p w:rsidR="003C4376" w:rsidRDefault="003B5355">
            <w:pPr>
              <w:spacing w:after="12" w:line="259" w:lineRule="auto"/>
              <w:ind w:left="5" w:right="0" w:firstLine="0"/>
              <w:jc w:val="left"/>
            </w:pPr>
            <w:r>
              <w:rPr>
                <w:sz w:val="20"/>
              </w:rPr>
              <w:t xml:space="preserve">2. Духовная  </w:t>
            </w:r>
          </w:p>
          <w:p w:rsidR="003C4376" w:rsidRDefault="003B5355">
            <w:pPr>
              <w:spacing w:after="12" w:line="259" w:lineRule="auto"/>
              <w:ind w:left="5" w:right="0" w:firstLine="0"/>
              <w:jc w:val="left"/>
            </w:pPr>
            <w:r>
              <w:rPr>
                <w:sz w:val="20"/>
              </w:rPr>
              <w:t xml:space="preserve">• </w:t>
            </w:r>
          </w:p>
          <w:p w:rsidR="003C4376" w:rsidRDefault="003B5355">
            <w:pPr>
              <w:spacing w:after="0" w:line="279" w:lineRule="auto"/>
              <w:ind w:left="5" w:right="0" w:firstLine="0"/>
              <w:jc w:val="left"/>
            </w:pPr>
            <w:r>
              <w:rPr>
                <w:sz w:val="20"/>
              </w:rPr>
              <w:t xml:space="preserve">Познавател ьная (познание мира, общества, человека)  </w:t>
            </w:r>
          </w:p>
          <w:p w:rsidR="003C4376" w:rsidRDefault="003B5355">
            <w:pPr>
              <w:spacing w:after="49" w:line="259" w:lineRule="auto"/>
              <w:ind w:left="5" w:right="0" w:firstLine="0"/>
              <w:jc w:val="left"/>
            </w:pPr>
            <w:r>
              <w:rPr>
                <w:sz w:val="20"/>
              </w:rPr>
              <w:t xml:space="preserve">• </w:t>
            </w:r>
          </w:p>
          <w:p w:rsidR="003C4376" w:rsidRDefault="003B5355">
            <w:pPr>
              <w:spacing w:after="0" w:line="259" w:lineRule="auto"/>
              <w:ind w:left="5" w:right="0" w:firstLine="0"/>
              <w:jc w:val="left"/>
            </w:pPr>
            <w:r>
              <w:rPr>
                <w:sz w:val="20"/>
              </w:rPr>
              <w:t>Ценностноориентиров очная (формирова ние мировоззре</w:t>
            </w:r>
          </w:p>
        </w:tc>
        <w:tc>
          <w:tcPr>
            <w:tcW w:w="706"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87" w:lineRule="auto"/>
              <w:ind w:left="5" w:right="8" w:firstLine="0"/>
              <w:jc w:val="left"/>
            </w:pPr>
            <w:r>
              <w:rPr>
                <w:sz w:val="20"/>
              </w:rPr>
              <w:t xml:space="preserve">Твор честв о </w:t>
            </w:r>
          </w:p>
          <w:p w:rsidR="003C4376" w:rsidRDefault="003B5355">
            <w:pPr>
              <w:spacing w:after="46" w:line="259" w:lineRule="auto"/>
              <w:ind w:left="5" w:right="0" w:firstLine="0"/>
            </w:pPr>
            <w:r>
              <w:rPr>
                <w:sz w:val="20"/>
              </w:rPr>
              <w:t>Обще</w:t>
            </w:r>
          </w:p>
          <w:p w:rsidR="003C4376" w:rsidRDefault="003B5355">
            <w:pPr>
              <w:spacing w:after="0" w:line="259" w:lineRule="auto"/>
              <w:ind w:left="5" w:right="0" w:firstLine="0"/>
              <w:jc w:val="left"/>
            </w:pPr>
            <w:r>
              <w:rPr>
                <w:sz w:val="20"/>
              </w:rPr>
              <w:t xml:space="preserve">ние </w:t>
            </w:r>
          </w:p>
        </w:tc>
        <w:tc>
          <w:tcPr>
            <w:tcW w:w="4255" w:type="dxa"/>
            <w:tcBorders>
              <w:top w:val="single" w:sz="4" w:space="0" w:color="000000"/>
              <w:left w:val="single" w:sz="4" w:space="0" w:color="000000"/>
              <w:bottom w:val="single" w:sz="4" w:space="0" w:color="000000"/>
              <w:right w:val="single" w:sz="4" w:space="0" w:color="000000"/>
            </w:tcBorders>
          </w:tcPr>
          <w:p w:rsidR="003C4376" w:rsidRDefault="003B5355">
            <w:pPr>
              <w:spacing w:after="51" w:line="259" w:lineRule="auto"/>
              <w:ind w:left="5" w:right="0" w:firstLine="0"/>
              <w:jc w:val="left"/>
            </w:pPr>
            <w:r>
              <w:rPr>
                <w:sz w:val="20"/>
              </w:rPr>
              <w:t xml:space="preserve">На групповом уровне:  </w:t>
            </w:r>
          </w:p>
          <w:p w:rsidR="003C4376" w:rsidRDefault="003B5355">
            <w:pPr>
              <w:numPr>
                <w:ilvl w:val="0"/>
                <w:numId w:val="94"/>
              </w:numPr>
              <w:spacing w:after="28" w:line="283" w:lineRule="auto"/>
              <w:ind w:right="70" w:firstLine="0"/>
              <w:jc w:val="left"/>
            </w:pPr>
            <w:r>
              <w:rPr>
                <w:sz w:val="20"/>
              </w:rPr>
              <w:t xml:space="preserve">Общешкольный  родительский комитет, участвующий в управлении образовательной организацией и решении вопросов воспитания и социализации их детей; </w:t>
            </w:r>
          </w:p>
          <w:p w:rsidR="003C4376" w:rsidRDefault="003B5355">
            <w:pPr>
              <w:numPr>
                <w:ilvl w:val="0"/>
                <w:numId w:val="94"/>
              </w:numPr>
              <w:spacing w:after="17" w:line="259" w:lineRule="auto"/>
              <w:ind w:right="70" w:firstLine="0"/>
              <w:jc w:val="left"/>
            </w:pPr>
            <w:r>
              <w:rPr>
                <w:sz w:val="20"/>
              </w:rPr>
              <w:t xml:space="preserve">семейные клубы, предоставляющие </w:t>
            </w:r>
          </w:p>
          <w:p w:rsidR="003C4376" w:rsidRDefault="003B5355">
            <w:pPr>
              <w:spacing w:after="16" w:line="295" w:lineRule="auto"/>
              <w:ind w:left="5" w:right="141" w:firstLine="0"/>
              <w:jc w:val="left"/>
            </w:pPr>
            <w:r>
              <w:rPr>
                <w:sz w:val="20"/>
              </w:rPr>
              <w:t xml:space="preserve">родителям, педагогам и детям площадку для совместного проведения досуга и общения; • </w:t>
            </w:r>
            <w:r>
              <w:rPr>
                <w:sz w:val="20"/>
              </w:rPr>
              <w:tab/>
              <w:t xml:space="preserve">родительские гостиные, на которых обсуждаются вопросы возрастных особенностей детей, формы и способы доверительного взаимодействия родителей с детьми, проводятся мастер-классы, семинары, круглые столы с приглашением специалистов; • </w:t>
            </w:r>
            <w:r>
              <w:rPr>
                <w:sz w:val="20"/>
              </w:rPr>
              <w:tab/>
              <w:t xml:space="preserve">родительские дни, во время которых родители могут посещать уроки и внеурочные занятия для получения представления о ходе учебно-воспитательного процесса в школе; </w:t>
            </w:r>
          </w:p>
          <w:p w:rsidR="003C4376" w:rsidRDefault="003B5355">
            <w:pPr>
              <w:numPr>
                <w:ilvl w:val="0"/>
                <w:numId w:val="94"/>
              </w:numPr>
              <w:spacing w:after="0" w:line="259" w:lineRule="auto"/>
              <w:ind w:right="70" w:firstLine="0"/>
              <w:jc w:val="left"/>
            </w:pPr>
            <w:r>
              <w:rPr>
                <w:sz w:val="20"/>
              </w:rPr>
              <w:t xml:space="preserve">общешкольные родительские собрания, происходящие в режиме обсуждения наиболее острых проблем обучения и воспитания обучающихся; • </w:t>
            </w:r>
            <w:r>
              <w:rPr>
                <w:sz w:val="20"/>
              </w:rPr>
              <w:tab/>
              <w:t xml:space="preserve">семейный всеобуч, на котором родители могли бы получать ценные рекомендации и советы от профессиональных психологов, врачей, </w:t>
            </w:r>
            <w:r>
              <w:rPr>
                <w:sz w:val="20"/>
              </w:rPr>
              <w:lastRenderedPageBreak/>
              <w:t xml:space="preserve">социальных работников и обмениваться собственным творческим опытом и находками в деле воспитания детей;   </w:t>
            </w:r>
          </w:p>
        </w:tc>
        <w:tc>
          <w:tcPr>
            <w:tcW w:w="1705" w:type="dxa"/>
            <w:tcBorders>
              <w:top w:val="single" w:sz="4" w:space="0" w:color="000000"/>
              <w:left w:val="single" w:sz="4" w:space="0" w:color="000000"/>
              <w:bottom w:val="single" w:sz="4" w:space="0" w:color="000000"/>
              <w:right w:val="single" w:sz="4" w:space="0" w:color="000000"/>
            </w:tcBorders>
          </w:tcPr>
          <w:p w:rsidR="003C4376" w:rsidRDefault="003B5355">
            <w:pPr>
              <w:spacing w:after="48" w:line="259" w:lineRule="auto"/>
              <w:ind w:left="5" w:right="0" w:firstLine="0"/>
              <w:jc w:val="left"/>
            </w:pPr>
            <w:r>
              <w:rPr>
                <w:sz w:val="20"/>
              </w:rPr>
              <w:lastRenderedPageBreak/>
              <w:t xml:space="preserve"> МБУ ДО </w:t>
            </w:r>
          </w:p>
          <w:p w:rsidR="003C4376" w:rsidRDefault="003B5355">
            <w:pPr>
              <w:spacing w:after="0" w:line="278" w:lineRule="auto"/>
              <w:ind w:left="5" w:right="0" w:firstLine="0"/>
              <w:jc w:val="left"/>
            </w:pPr>
            <w:r>
              <w:rPr>
                <w:sz w:val="20"/>
              </w:rPr>
              <w:t xml:space="preserve">«НожайЮртовский районный центр детскоюношеского туризма и краеведения», </w:t>
            </w:r>
          </w:p>
          <w:p w:rsidR="003C4376" w:rsidRDefault="003B5355">
            <w:pPr>
              <w:spacing w:after="48" w:line="259" w:lineRule="auto"/>
              <w:ind w:left="5" w:right="0" w:firstLine="0"/>
              <w:jc w:val="left"/>
            </w:pPr>
            <w:r>
              <w:rPr>
                <w:sz w:val="20"/>
              </w:rPr>
              <w:t xml:space="preserve">МБУ ДО </w:t>
            </w:r>
          </w:p>
          <w:p w:rsidR="003C4376" w:rsidRDefault="003B5355">
            <w:pPr>
              <w:spacing w:after="0" w:line="278" w:lineRule="auto"/>
              <w:ind w:left="5" w:right="0" w:firstLine="0"/>
              <w:jc w:val="left"/>
            </w:pPr>
            <w:r>
              <w:rPr>
                <w:sz w:val="20"/>
              </w:rPr>
              <w:t xml:space="preserve">«НожайЮртовский районный центр детско - юношеского технического творчества», </w:t>
            </w:r>
          </w:p>
          <w:p w:rsidR="003C4376" w:rsidRDefault="003B5355">
            <w:pPr>
              <w:spacing w:after="48" w:line="259" w:lineRule="auto"/>
              <w:ind w:left="5" w:right="0" w:firstLine="0"/>
              <w:jc w:val="left"/>
            </w:pPr>
            <w:r>
              <w:rPr>
                <w:sz w:val="20"/>
              </w:rPr>
              <w:t xml:space="preserve">МБУ ДО </w:t>
            </w:r>
          </w:p>
          <w:p w:rsidR="003C4376" w:rsidRDefault="003B5355">
            <w:pPr>
              <w:spacing w:after="0" w:line="280" w:lineRule="auto"/>
              <w:ind w:left="5" w:right="1" w:firstLine="0"/>
              <w:jc w:val="left"/>
            </w:pPr>
            <w:r>
              <w:rPr>
                <w:sz w:val="20"/>
              </w:rPr>
              <w:t xml:space="preserve">«НожайЮртовская районная экологобиологическая станция», </w:t>
            </w:r>
          </w:p>
          <w:p w:rsidR="003C4376" w:rsidRDefault="003B5355">
            <w:pPr>
              <w:spacing w:after="12" w:line="259" w:lineRule="auto"/>
              <w:ind w:left="5" w:right="0" w:firstLine="0"/>
              <w:jc w:val="left"/>
            </w:pPr>
            <w:r>
              <w:rPr>
                <w:sz w:val="20"/>
              </w:rPr>
              <w:t xml:space="preserve">МБДОУ </w:t>
            </w:r>
          </w:p>
          <w:p w:rsidR="003C4376" w:rsidRDefault="003B5355">
            <w:pPr>
              <w:spacing w:after="12" w:line="259" w:lineRule="auto"/>
              <w:ind w:left="5" w:right="0" w:firstLine="0"/>
              <w:jc w:val="left"/>
            </w:pPr>
            <w:r>
              <w:rPr>
                <w:sz w:val="20"/>
              </w:rPr>
              <w:t xml:space="preserve">"Детский  сад им </w:t>
            </w:r>
          </w:p>
          <w:p w:rsidR="003C4376" w:rsidRDefault="003B5355">
            <w:pPr>
              <w:spacing w:after="12" w:line="259" w:lineRule="auto"/>
              <w:ind w:left="5" w:right="0" w:firstLine="0"/>
              <w:jc w:val="left"/>
            </w:pPr>
            <w:r>
              <w:rPr>
                <w:sz w:val="20"/>
              </w:rPr>
              <w:t xml:space="preserve">Джунаидовой </w:t>
            </w:r>
          </w:p>
          <w:p w:rsidR="003C4376" w:rsidRDefault="003B5355">
            <w:pPr>
              <w:spacing w:after="50" w:line="259" w:lineRule="auto"/>
              <w:ind w:left="5" w:right="0" w:firstLine="0"/>
              <w:jc w:val="left"/>
            </w:pPr>
            <w:r>
              <w:rPr>
                <w:sz w:val="20"/>
              </w:rPr>
              <w:t xml:space="preserve">Хадижат </w:t>
            </w:r>
          </w:p>
          <w:p w:rsidR="003C4376" w:rsidRDefault="003B5355">
            <w:pPr>
              <w:spacing w:after="48" w:line="259" w:lineRule="auto"/>
              <w:ind w:left="5" w:right="0" w:firstLine="0"/>
              <w:jc w:val="left"/>
            </w:pPr>
            <w:r>
              <w:rPr>
                <w:sz w:val="20"/>
              </w:rPr>
              <w:t xml:space="preserve">Саладиевны с. </w:t>
            </w:r>
          </w:p>
          <w:p w:rsidR="003C4376" w:rsidRDefault="003B5355">
            <w:pPr>
              <w:spacing w:after="0" w:line="259" w:lineRule="auto"/>
              <w:ind w:left="5" w:right="0" w:firstLine="0"/>
              <w:jc w:val="left"/>
            </w:pPr>
            <w:r>
              <w:rPr>
                <w:sz w:val="20"/>
              </w:rPr>
              <w:t xml:space="preserve">Турты-Хутор». </w:t>
            </w:r>
          </w:p>
        </w:tc>
      </w:tr>
    </w:tbl>
    <w:p w:rsidR="003C4376" w:rsidRDefault="003C4376">
      <w:pPr>
        <w:spacing w:after="0" w:line="259" w:lineRule="auto"/>
        <w:ind w:left="-1416" w:right="300" w:firstLine="0"/>
        <w:jc w:val="left"/>
      </w:pPr>
    </w:p>
    <w:tbl>
      <w:tblPr>
        <w:tblStyle w:val="TableGrid"/>
        <w:tblW w:w="10214" w:type="dxa"/>
        <w:tblInd w:w="-398" w:type="dxa"/>
        <w:tblCellMar>
          <w:top w:w="8" w:type="dxa"/>
          <w:left w:w="106" w:type="dxa"/>
          <w:bottom w:w="0" w:type="dxa"/>
          <w:right w:w="46" w:type="dxa"/>
        </w:tblCellMar>
        <w:tblLook w:val="04A0" w:firstRow="1" w:lastRow="0" w:firstColumn="1" w:lastColumn="0" w:noHBand="0" w:noVBand="1"/>
      </w:tblPr>
      <w:tblGrid>
        <w:gridCol w:w="790"/>
        <w:gridCol w:w="1375"/>
        <w:gridCol w:w="2140"/>
        <w:gridCol w:w="673"/>
        <w:gridCol w:w="3160"/>
        <w:gridCol w:w="2076"/>
      </w:tblGrid>
      <w:tr w:rsidR="003C4376">
        <w:trPr>
          <w:trHeight w:val="5565"/>
        </w:trPr>
        <w:tc>
          <w:tcPr>
            <w:tcW w:w="855" w:type="dxa"/>
            <w:tcBorders>
              <w:top w:val="single" w:sz="4" w:space="0" w:color="000000"/>
              <w:left w:val="single" w:sz="4" w:space="0" w:color="000000"/>
              <w:bottom w:val="single" w:sz="4" w:space="0" w:color="000000"/>
              <w:right w:val="single" w:sz="4" w:space="0" w:color="000000"/>
            </w:tcBorders>
          </w:tcPr>
          <w:p w:rsidR="003C4376" w:rsidRDefault="003C4376">
            <w:pPr>
              <w:spacing w:after="160" w:line="259" w:lineRule="auto"/>
              <w:ind w:right="0" w:firstLine="0"/>
              <w:jc w:val="left"/>
            </w:pPr>
          </w:p>
        </w:tc>
        <w:tc>
          <w:tcPr>
            <w:tcW w:w="1416"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0" w:firstLine="0"/>
              <w:jc w:val="left"/>
            </w:pPr>
            <w:r>
              <w:rPr>
                <w:sz w:val="20"/>
              </w:rPr>
              <w:t xml:space="preserve">распространя ют опыт успешного семейного воспитания. </w:t>
            </w:r>
          </w:p>
        </w:tc>
        <w:tc>
          <w:tcPr>
            <w:tcW w:w="1277"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71" w:lineRule="auto"/>
              <w:ind w:left="5" w:right="0" w:firstLine="0"/>
              <w:jc w:val="left"/>
            </w:pPr>
            <w:r>
              <w:rPr>
                <w:sz w:val="20"/>
              </w:rPr>
              <w:t xml:space="preserve">ния, отношение людей к явлениям, происходящ им в </w:t>
            </w:r>
          </w:p>
          <w:p w:rsidR="003C4376" w:rsidRDefault="003B5355">
            <w:pPr>
              <w:spacing w:after="12" w:line="259" w:lineRule="auto"/>
              <w:ind w:left="5" w:right="0" w:firstLine="0"/>
              <w:jc w:val="left"/>
            </w:pPr>
            <w:r>
              <w:rPr>
                <w:sz w:val="20"/>
              </w:rPr>
              <w:t>окружающе</w:t>
            </w:r>
          </w:p>
          <w:p w:rsidR="003C4376" w:rsidRDefault="003B5355">
            <w:pPr>
              <w:spacing w:after="0" w:line="282" w:lineRule="auto"/>
              <w:ind w:left="5" w:right="0" w:firstLine="0"/>
              <w:jc w:val="left"/>
            </w:pPr>
            <w:r>
              <w:rPr>
                <w:sz w:val="20"/>
              </w:rPr>
              <w:t xml:space="preserve">м мире, идеалы, ценности, смысл жизни)  </w:t>
            </w:r>
          </w:p>
          <w:p w:rsidR="003C4376" w:rsidRDefault="003B5355">
            <w:pPr>
              <w:spacing w:after="12" w:line="259" w:lineRule="auto"/>
              <w:ind w:left="5" w:right="0" w:firstLine="0"/>
              <w:jc w:val="left"/>
            </w:pPr>
            <w:r>
              <w:rPr>
                <w:sz w:val="20"/>
              </w:rPr>
              <w:t xml:space="preserve">• </w:t>
            </w:r>
          </w:p>
          <w:p w:rsidR="003C4376" w:rsidRDefault="003B5355">
            <w:pPr>
              <w:spacing w:after="0" w:line="271" w:lineRule="auto"/>
              <w:ind w:left="5" w:right="0" w:firstLine="0"/>
              <w:jc w:val="left"/>
            </w:pPr>
            <w:r>
              <w:rPr>
                <w:sz w:val="20"/>
              </w:rPr>
              <w:t xml:space="preserve">Прогностич еская </w:t>
            </w:r>
          </w:p>
          <w:p w:rsidR="003C4376" w:rsidRDefault="003B5355">
            <w:pPr>
              <w:spacing w:after="12" w:line="259" w:lineRule="auto"/>
              <w:ind w:left="5" w:right="0" w:firstLine="0"/>
              <w:jc w:val="left"/>
            </w:pPr>
            <w:r>
              <w:rPr>
                <w:sz w:val="20"/>
              </w:rPr>
              <w:t>(предвиден</w:t>
            </w:r>
          </w:p>
          <w:p w:rsidR="003C4376" w:rsidRDefault="003B5355">
            <w:pPr>
              <w:spacing w:after="12" w:line="259" w:lineRule="auto"/>
              <w:ind w:left="5" w:right="0" w:firstLine="0"/>
              <w:jc w:val="left"/>
            </w:pPr>
            <w:r>
              <w:rPr>
                <w:sz w:val="20"/>
              </w:rPr>
              <w:t xml:space="preserve">ие, </w:t>
            </w:r>
          </w:p>
          <w:p w:rsidR="003C4376" w:rsidRDefault="003B5355">
            <w:pPr>
              <w:spacing w:after="0" w:line="259" w:lineRule="auto"/>
              <w:ind w:left="5" w:right="0" w:firstLine="0"/>
              <w:jc w:val="left"/>
            </w:pPr>
            <w:r>
              <w:rPr>
                <w:sz w:val="20"/>
              </w:rPr>
              <w:t xml:space="preserve">планирован ие будущего) </w:t>
            </w:r>
          </w:p>
        </w:tc>
        <w:tc>
          <w:tcPr>
            <w:tcW w:w="706" w:type="dxa"/>
            <w:tcBorders>
              <w:top w:val="single" w:sz="4" w:space="0" w:color="000000"/>
              <w:left w:val="single" w:sz="4" w:space="0" w:color="000000"/>
              <w:bottom w:val="single" w:sz="4" w:space="0" w:color="000000"/>
              <w:right w:val="single" w:sz="4" w:space="0" w:color="000000"/>
            </w:tcBorders>
          </w:tcPr>
          <w:p w:rsidR="003C4376" w:rsidRDefault="003C4376">
            <w:pPr>
              <w:spacing w:after="160" w:line="259" w:lineRule="auto"/>
              <w:ind w:right="0" w:firstLine="0"/>
              <w:jc w:val="left"/>
            </w:pPr>
          </w:p>
        </w:tc>
        <w:tc>
          <w:tcPr>
            <w:tcW w:w="4255" w:type="dxa"/>
            <w:tcBorders>
              <w:top w:val="single" w:sz="4" w:space="0" w:color="000000"/>
              <w:left w:val="single" w:sz="4" w:space="0" w:color="000000"/>
              <w:bottom w:val="single" w:sz="4" w:space="0" w:color="000000"/>
              <w:right w:val="single" w:sz="4" w:space="0" w:color="000000"/>
            </w:tcBorders>
          </w:tcPr>
          <w:p w:rsidR="003C4376" w:rsidRDefault="003B5355">
            <w:pPr>
              <w:numPr>
                <w:ilvl w:val="0"/>
                <w:numId w:val="95"/>
              </w:numPr>
              <w:spacing w:after="29" w:line="283" w:lineRule="auto"/>
              <w:ind w:right="0" w:firstLine="0"/>
              <w:jc w:val="left"/>
            </w:pPr>
            <w:r>
              <w:rPr>
                <w:sz w:val="20"/>
              </w:rPr>
              <w:t xml:space="preserve">родительские форумы, чаты в сети интернет, на которых обсуждаются интересующие родителей вопросы, а также осуществляются виртуальные консультации психологов и педагогов.    </w:t>
            </w:r>
          </w:p>
          <w:p w:rsidR="003C4376" w:rsidRDefault="003B5355">
            <w:pPr>
              <w:spacing w:after="51" w:line="259" w:lineRule="auto"/>
              <w:ind w:left="5" w:right="0" w:firstLine="0"/>
              <w:jc w:val="left"/>
            </w:pPr>
            <w:r>
              <w:rPr>
                <w:sz w:val="20"/>
              </w:rPr>
              <w:t xml:space="preserve">На индивидуальном уровне: </w:t>
            </w:r>
          </w:p>
          <w:p w:rsidR="003C4376" w:rsidRDefault="003B5355">
            <w:pPr>
              <w:numPr>
                <w:ilvl w:val="0"/>
                <w:numId w:val="95"/>
              </w:numPr>
              <w:spacing w:after="18" w:line="293" w:lineRule="auto"/>
              <w:ind w:right="0" w:firstLine="0"/>
              <w:jc w:val="left"/>
            </w:pPr>
            <w:r>
              <w:rPr>
                <w:sz w:val="20"/>
              </w:rPr>
              <w:t xml:space="preserve">работа специалистов по запросу родителей для решения острых конфликтных ситуаций; </w:t>
            </w:r>
          </w:p>
          <w:p w:rsidR="003C4376" w:rsidRDefault="003B5355">
            <w:pPr>
              <w:numPr>
                <w:ilvl w:val="0"/>
                <w:numId w:val="95"/>
              </w:numPr>
              <w:spacing w:after="28" w:line="282" w:lineRule="auto"/>
              <w:ind w:right="0" w:firstLine="0"/>
              <w:jc w:val="left"/>
            </w:pPr>
            <w:r>
              <w:rPr>
                <w:sz w:val="20"/>
              </w:rPr>
              <w:t xml:space="preserve">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 </w:t>
            </w:r>
          </w:p>
          <w:p w:rsidR="003C4376" w:rsidRDefault="003B5355">
            <w:pPr>
              <w:numPr>
                <w:ilvl w:val="0"/>
                <w:numId w:val="95"/>
              </w:numPr>
              <w:spacing w:after="30" w:line="286" w:lineRule="auto"/>
              <w:ind w:right="0" w:firstLine="0"/>
              <w:jc w:val="left"/>
            </w:pPr>
            <w:r>
              <w:rPr>
                <w:sz w:val="20"/>
              </w:rPr>
              <w:t xml:space="preserve">помощь со стороны родителей в подготовке и проведении общешкольных и </w:t>
            </w:r>
            <w:r>
              <w:rPr>
                <w:sz w:val="20"/>
              </w:rPr>
              <w:lastRenderedPageBreak/>
              <w:t xml:space="preserve">внутриклассных мероприятий воспитательной направленности; </w:t>
            </w:r>
          </w:p>
          <w:p w:rsidR="003C4376" w:rsidRDefault="003B5355">
            <w:pPr>
              <w:numPr>
                <w:ilvl w:val="0"/>
                <w:numId w:val="95"/>
              </w:numPr>
              <w:spacing w:after="0" w:line="259" w:lineRule="auto"/>
              <w:ind w:right="0" w:firstLine="0"/>
              <w:jc w:val="left"/>
            </w:pPr>
            <w:r>
              <w:rPr>
                <w:sz w:val="20"/>
              </w:rPr>
              <w:t xml:space="preserve">индивидуальное консультирование c целью координации воспитательных усилий педагогов и родителей. </w:t>
            </w:r>
          </w:p>
        </w:tc>
        <w:tc>
          <w:tcPr>
            <w:tcW w:w="1705" w:type="dxa"/>
            <w:tcBorders>
              <w:top w:val="single" w:sz="4" w:space="0" w:color="000000"/>
              <w:left w:val="single" w:sz="4" w:space="0" w:color="000000"/>
              <w:bottom w:val="single" w:sz="4" w:space="0" w:color="000000"/>
              <w:right w:val="single" w:sz="4" w:space="0" w:color="000000"/>
            </w:tcBorders>
          </w:tcPr>
          <w:p w:rsidR="003C4376" w:rsidRDefault="003C4376">
            <w:pPr>
              <w:spacing w:after="160" w:line="259" w:lineRule="auto"/>
              <w:ind w:right="0" w:firstLine="0"/>
              <w:jc w:val="left"/>
            </w:pPr>
          </w:p>
        </w:tc>
      </w:tr>
      <w:tr w:rsidR="003C4376">
        <w:trPr>
          <w:trHeight w:val="8738"/>
        </w:trPr>
        <w:tc>
          <w:tcPr>
            <w:tcW w:w="855"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0"/>
              </w:rPr>
              <w:lastRenderedPageBreak/>
              <w:t xml:space="preserve">Самоу правле ние </w:t>
            </w:r>
          </w:p>
        </w:tc>
        <w:tc>
          <w:tcPr>
            <w:tcW w:w="1416"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71" w:lineRule="auto"/>
              <w:ind w:right="0" w:firstLine="0"/>
              <w:jc w:val="left"/>
            </w:pPr>
            <w:r>
              <w:rPr>
                <w:sz w:val="20"/>
              </w:rPr>
              <w:t xml:space="preserve">Педагоги инициируют </w:t>
            </w:r>
          </w:p>
          <w:p w:rsidR="003C4376" w:rsidRDefault="003B5355">
            <w:pPr>
              <w:spacing w:after="12" w:line="259" w:lineRule="auto"/>
              <w:ind w:right="0" w:firstLine="0"/>
              <w:jc w:val="left"/>
            </w:pPr>
            <w:r>
              <w:rPr>
                <w:sz w:val="20"/>
              </w:rPr>
              <w:t xml:space="preserve">и </w:t>
            </w:r>
          </w:p>
          <w:p w:rsidR="003C4376" w:rsidRDefault="003B5355">
            <w:pPr>
              <w:spacing w:after="12" w:line="259" w:lineRule="auto"/>
              <w:ind w:right="0" w:firstLine="0"/>
              <w:jc w:val="left"/>
            </w:pPr>
            <w:r>
              <w:rPr>
                <w:sz w:val="20"/>
              </w:rPr>
              <w:t>поддерживаю</w:t>
            </w:r>
          </w:p>
          <w:p w:rsidR="003C4376" w:rsidRDefault="003B5355">
            <w:pPr>
              <w:spacing w:after="12" w:line="259" w:lineRule="auto"/>
              <w:ind w:right="0" w:firstLine="0"/>
              <w:jc w:val="left"/>
            </w:pPr>
            <w:r>
              <w:rPr>
                <w:sz w:val="20"/>
              </w:rPr>
              <w:t xml:space="preserve">т </w:t>
            </w:r>
          </w:p>
          <w:p w:rsidR="003C4376" w:rsidRDefault="003B5355">
            <w:pPr>
              <w:spacing w:after="0" w:line="259" w:lineRule="auto"/>
              <w:ind w:right="0" w:firstLine="0"/>
              <w:jc w:val="left"/>
            </w:pPr>
            <w:r>
              <w:rPr>
                <w:sz w:val="20"/>
              </w:rPr>
              <w:t xml:space="preserve">ученическое самоуправлен ие – как на уровне лицея, так и на уровне классных сообществ </w:t>
            </w:r>
          </w:p>
        </w:tc>
        <w:tc>
          <w:tcPr>
            <w:tcW w:w="1277" w:type="dxa"/>
            <w:tcBorders>
              <w:top w:val="single" w:sz="4" w:space="0" w:color="000000"/>
              <w:left w:val="single" w:sz="4" w:space="0" w:color="000000"/>
              <w:bottom w:val="single" w:sz="4" w:space="0" w:color="000000"/>
              <w:right w:val="single" w:sz="4" w:space="0" w:color="000000"/>
            </w:tcBorders>
          </w:tcPr>
          <w:p w:rsidR="003C4376" w:rsidRDefault="003B5355">
            <w:pPr>
              <w:spacing w:after="12" w:line="259" w:lineRule="auto"/>
              <w:ind w:left="5" w:right="0" w:firstLine="0"/>
              <w:jc w:val="left"/>
            </w:pPr>
            <w:r>
              <w:rPr>
                <w:sz w:val="20"/>
              </w:rPr>
              <w:t xml:space="preserve">1. </w:t>
            </w:r>
          </w:p>
          <w:p w:rsidR="003C4376" w:rsidRDefault="003B5355">
            <w:pPr>
              <w:spacing w:after="12" w:line="259" w:lineRule="auto"/>
              <w:ind w:left="5" w:right="0" w:firstLine="0"/>
              <w:jc w:val="left"/>
            </w:pPr>
            <w:r>
              <w:rPr>
                <w:sz w:val="20"/>
              </w:rPr>
              <w:t>Материальн</w:t>
            </w:r>
          </w:p>
          <w:p w:rsidR="003C4376" w:rsidRDefault="003B5355">
            <w:pPr>
              <w:spacing w:after="12" w:line="259" w:lineRule="auto"/>
              <w:ind w:left="5" w:right="0" w:firstLine="0"/>
              <w:jc w:val="left"/>
            </w:pPr>
            <w:r>
              <w:rPr>
                <w:sz w:val="20"/>
              </w:rPr>
              <w:t xml:space="preserve">ая </w:t>
            </w:r>
          </w:p>
          <w:p w:rsidR="003C4376" w:rsidRDefault="003B5355">
            <w:pPr>
              <w:spacing w:after="0" w:line="307" w:lineRule="auto"/>
              <w:ind w:left="5" w:right="0" w:firstLine="0"/>
              <w:jc w:val="left"/>
            </w:pPr>
            <w:r>
              <w:rPr>
                <w:sz w:val="20"/>
              </w:rPr>
              <w:t xml:space="preserve">(практическ ая):  </w:t>
            </w:r>
          </w:p>
          <w:p w:rsidR="003C4376" w:rsidRDefault="003B5355">
            <w:pPr>
              <w:spacing w:after="54" w:line="259" w:lineRule="auto"/>
              <w:ind w:left="5" w:right="0" w:firstLine="0"/>
              <w:jc w:val="left"/>
            </w:pPr>
            <w:r>
              <w:rPr>
                <w:sz w:val="20"/>
              </w:rPr>
              <w:t xml:space="preserve">• </w:t>
            </w:r>
          </w:p>
          <w:p w:rsidR="003C4376" w:rsidRDefault="003B5355">
            <w:pPr>
              <w:spacing w:after="33" w:line="277" w:lineRule="auto"/>
              <w:ind w:left="5" w:right="0" w:firstLine="0"/>
              <w:jc w:val="left"/>
            </w:pPr>
            <w:r>
              <w:rPr>
                <w:sz w:val="20"/>
              </w:rPr>
              <w:t xml:space="preserve">Социальнопреобразова тельная (деятельнос ть по преобразова нию общества)  </w:t>
            </w:r>
          </w:p>
          <w:p w:rsidR="003C4376" w:rsidRDefault="003B5355">
            <w:pPr>
              <w:spacing w:after="12" w:line="259" w:lineRule="auto"/>
              <w:ind w:left="5" w:right="0" w:firstLine="0"/>
              <w:jc w:val="left"/>
            </w:pPr>
            <w:r>
              <w:rPr>
                <w:sz w:val="20"/>
              </w:rPr>
              <w:t xml:space="preserve">2. Духовная  </w:t>
            </w:r>
          </w:p>
          <w:p w:rsidR="003C4376" w:rsidRDefault="003B5355">
            <w:pPr>
              <w:spacing w:after="17" w:line="259" w:lineRule="auto"/>
              <w:ind w:left="5" w:right="0" w:firstLine="0"/>
              <w:jc w:val="left"/>
            </w:pPr>
            <w:r>
              <w:rPr>
                <w:sz w:val="20"/>
              </w:rPr>
              <w:t xml:space="preserve">• </w:t>
            </w:r>
          </w:p>
          <w:p w:rsidR="003C4376" w:rsidRDefault="003B5355">
            <w:pPr>
              <w:spacing w:after="0" w:line="279" w:lineRule="auto"/>
              <w:ind w:left="5" w:right="0" w:firstLine="0"/>
              <w:jc w:val="left"/>
            </w:pPr>
            <w:r>
              <w:rPr>
                <w:sz w:val="20"/>
              </w:rPr>
              <w:t xml:space="preserve">Познавател ьная (познание мира, общества, человека)  </w:t>
            </w:r>
          </w:p>
          <w:p w:rsidR="003C4376" w:rsidRDefault="003B5355">
            <w:pPr>
              <w:spacing w:after="49" w:line="259" w:lineRule="auto"/>
              <w:ind w:left="5" w:right="0" w:firstLine="0"/>
              <w:jc w:val="left"/>
            </w:pPr>
            <w:r>
              <w:rPr>
                <w:sz w:val="20"/>
              </w:rPr>
              <w:t xml:space="preserve">• </w:t>
            </w:r>
          </w:p>
          <w:p w:rsidR="003C4376" w:rsidRDefault="003B5355">
            <w:pPr>
              <w:spacing w:after="0" w:line="259" w:lineRule="auto"/>
              <w:ind w:left="5" w:right="0" w:firstLine="0"/>
              <w:jc w:val="left"/>
            </w:pPr>
            <w:r>
              <w:rPr>
                <w:sz w:val="20"/>
              </w:rPr>
              <w:t xml:space="preserve">Ценностноориентиров очная (формирова ние мировоззре ния, отношение людей к явлениям, </w:t>
            </w:r>
          </w:p>
        </w:tc>
        <w:tc>
          <w:tcPr>
            <w:tcW w:w="706" w:type="dxa"/>
            <w:tcBorders>
              <w:top w:val="single" w:sz="4" w:space="0" w:color="000000"/>
              <w:left w:val="single" w:sz="4" w:space="0" w:color="000000"/>
              <w:bottom w:val="single" w:sz="4" w:space="0" w:color="000000"/>
              <w:right w:val="single" w:sz="4" w:space="0" w:color="000000"/>
            </w:tcBorders>
          </w:tcPr>
          <w:p w:rsidR="003C4376" w:rsidRDefault="003B5355">
            <w:pPr>
              <w:spacing w:after="47" w:line="259" w:lineRule="auto"/>
              <w:ind w:left="5" w:right="0" w:firstLine="0"/>
              <w:jc w:val="left"/>
            </w:pPr>
            <w:r>
              <w:rPr>
                <w:sz w:val="20"/>
              </w:rPr>
              <w:t xml:space="preserve">Труд </w:t>
            </w:r>
          </w:p>
          <w:p w:rsidR="003C4376" w:rsidRDefault="003B5355">
            <w:pPr>
              <w:spacing w:after="0" w:line="271" w:lineRule="auto"/>
              <w:ind w:left="5" w:right="0" w:firstLine="0"/>
              <w:jc w:val="left"/>
            </w:pPr>
            <w:r>
              <w:rPr>
                <w:sz w:val="20"/>
              </w:rPr>
              <w:t>Игра Учен</w:t>
            </w:r>
          </w:p>
          <w:p w:rsidR="003C4376" w:rsidRDefault="003B5355">
            <w:pPr>
              <w:spacing w:after="12" w:line="259" w:lineRule="auto"/>
              <w:ind w:left="5" w:right="0" w:firstLine="0"/>
              <w:jc w:val="left"/>
            </w:pPr>
            <w:r>
              <w:rPr>
                <w:sz w:val="20"/>
              </w:rPr>
              <w:t xml:space="preserve">ие </w:t>
            </w:r>
          </w:p>
          <w:p w:rsidR="003C4376" w:rsidRDefault="003B5355">
            <w:pPr>
              <w:spacing w:after="42" w:line="259" w:lineRule="auto"/>
              <w:ind w:left="5" w:right="0" w:firstLine="0"/>
              <w:jc w:val="left"/>
            </w:pPr>
            <w:r>
              <w:rPr>
                <w:sz w:val="20"/>
              </w:rPr>
              <w:t>(учёб</w:t>
            </w:r>
          </w:p>
          <w:p w:rsidR="003C4376" w:rsidRDefault="003B5355">
            <w:pPr>
              <w:spacing w:after="17" w:line="259" w:lineRule="auto"/>
              <w:ind w:left="5" w:right="0" w:firstLine="0"/>
              <w:jc w:val="left"/>
            </w:pPr>
            <w:r>
              <w:rPr>
                <w:sz w:val="20"/>
              </w:rPr>
              <w:t xml:space="preserve">а) </w:t>
            </w:r>
          </w:p>
          <w:p w:rsidR="003C4376" w:rsidRDefault="003B5355">
            <w:pPr>
              <w:spacing w:after="0" w:line="285" w:lineRule="auto"/>
              <w:ind w:left="5" w:right="0" w:firstLine="0"/>
              <w:jc w:val="left"/>
            </w:pPr>
            <w:r>
              <w:rPr>
                <w:sz w:val="20"/>
              </w:rPr>
              <w:t xml:space="preserve">Твор честв о </w:t>
            </w:r>
          </w:p>
          <w:p w:rsidR="003C4376" w:rsidRDefault="003B5355">
            <w:pPr>
              <w:spacing w:after="46" w:line="259" w:lineRule="auto"/>
              <w:ind w:left="5" w:right="0" w:firstLine="0"/>
            </w:pPr>
            <w:r>
              <w:rPr>
                <w:sz w:val="20"/>
              </w:rPr>
              <w:t>Обще</w:t>
            </w:r>
          </w:p>
          <w:p w:rsidR="003C4376" w:rsidRDefault="003B5355">
            <w:pPr>
              <w:spacing w:after="0" w:line="259" w:lineRule="auto"/>
              <w:ind w:left="5" w:right="0" w:firstLine="0"/>
              <w:jc w:val="left"/>
            </w:pPr>
            <w:r>
              <w:rPr>
                <w:sz w:val="20"/>
              </w:rPr>
              <w:t xml:space="preserve">ние </w:t>
            </w:r>
          </w:p>
        </w:tc>
        <w:tc>
          <w:tcPr>
            <w:tcW w:w="4255" w:type="dxa"/>
            <w:tcBorders>
              <w:top w:val="single" w:sz="4" w:space="0" w:color="000000"/>
              <w:left w:val="single" w:sz="4" w:space="0" w:color="000000"/>
              <w:bottom w:val="single" w:sz="4" w:space="0" w:color="000000"/>
              <w:right w:val="single" w:sz="4" w:space="0" w:color="000000"/>
            </w:tcBorders>
          </w:tcPr>
          <w:p w:rsidR="003C4376" w:rsidRDefault="003B5355">
            <w:pPr>
              <w:spacing w:after="51" w:line="259" w:lineRule="auto"/>
              <w:ind w:left="5" w:right="0" w:firstLine="0"/>
              <w:jc w:val="left"/>
            </w:pPr>
            <w:r>
              <w:rPr>
                <w:sz w:val="20"/>
              </w:rPr>
              <w:t xml:space="preserve">На уровне лицея: </w:t>
            </w:r>
          </w:p>
          <w:p w:rsidR="003C4376" w:rsidRDefault="003B5355">
            <w:pPr>
              <w:numPr>
                <w:ilvl w:val="0"/>
                <w:numId w:val="96"/>
              </w:numPr>
              <w:spacing w:after="29" w:line="281" w:lineRule="auto"/>
              <w:ind w:right="0" w:firstLine="0"/>
              <w:jc w:val="left"/>
            </w:pPr>
            <w:r>
              <w:rPr>
                <w:sz w:val="20"/>
              </w:rPr>
              <w:t xml:space="preserve">через деятельность выборного Совета учащихся, создаваемого для учета мнения обучающихся по вопросам управления образовательной организацией и принятия административных решений, затрагивающих их права и законные интересы; </w:t>
            </w:r>
          </w:p>
          <w:p w:rsidR="003C4376" w:rsidRDefault="003B5355">
            <w:pPr>
              <w:numPr>
                <w:ilvl w:val="0"/>
                <w:numId w:val="96"/>
              </w:numPr>
              <w:spacing w:after="28" w:line="283" w:lineRule="auto"/>
              <w:ind w:right="0" w:firstLine="0"/>
              <w:jc w:val="left"/>
            </w:pPr>
            <w:r>
              <w:rPr>
                <w:sz w:val="20"/>
              </w:rPr>
              <w:t xml:space="preserve">через деятельность Совета старост, объединяющего старост классов для облегчения распространения значимой для обучающихся информации и получения обратной связи от классных коллективов; </w:t>
            </w:r>
          </w:p>
          <w:p w:rsidR="003C4376" w:rsidRDefault="003B5355">
            <w:pPr>
              <w:numPr>
                <w:ilvl w:val="0"/>
                <w:numId w:val="96"/>
              </w:numPr>
              <w:spacing w:after="29" w:line="282" w:lineRule="auto"/>
              <w:ind w:right="0" w:firstLine="0"/>
              <w:jc w:val="left"/>
            </w:pPr>
            <w:r>
              <w:rPr>
                <w:sz w:val="20"/>
              </w:rPr>
              <w:t xml:space="preserve">через работу постоянно действующего лицейского актива, инициирующего и организующего проведение личностно значимых для обучающихся событий (соревнований, конкурсов, фестивалей, капустников, флешмобов и т.п.); </w:t>
            </w:r>
          </w:p>
          <w:p w:rsidR="003C4376" w:rsidRDefault="003B5355">
            <w:pPr>
              <w:numPr>
                <w:ilvl w:val="0"/>
                <w:numId w:val="96"/>
              </w:numPr>
              <w:spacing w:after="25" w:line="287" w:lineRule="auto"/>
              <w:ind w:right="0" w:firstLine="0"/>
              <w:jc w:val="left"/>
            </w:pPr>
            <w:r>
              <w:rPr>
                <w:sz w:val="20"/>
              </w:rPr>
              <w:t xml:space="preserve">через деятельность творческих советов дела, отвечающих за проведение тех или иных конкретных мероприятий, праздников, вечеров, акций и т.п.; </w:t>
            </w:r>
          </w:p>
          <w:p w:rsidR="003C4376" w:rsidRDefault="003B5355">
            <w:pPr>
              <w:numPr>
                <w:ilvl w:val="0"/>
                <w:numId w:val="96"/>
              </w:numPr>
              <w:spacing w:after="27" w:line="283" w:lineRule="auto"/>
              <w:ind w:right="0" w:firstLine="0"/>
              <w:jc w:val="left"/>
            </w:pPr>
            <w:r>
              <w:rPr>
                <w:sz w:val="20"/>
              </w:rPr>
              <w:t xml:space="preserve">через деятельность созданной из наиболее авторитетных старшеклассников и курируемой психологом лицея группы по урегулированию конфликтных ситуаций в лицее.  </w:t>
            </w:r>
          </w:p>
          <w:p w:rsidR="003C4376" w:rsidRDefault="003B5355">
            <w:pPr>
              <w:spacing w:after="51" w:line="259" w:lineRule="auto"/>
              <w:ind w:left="5" w:right="0" w:firstLine="0"/>
              <w:jc w:val="left"/>
            </w:pPr>
            <w:r>
              <w:rPr>
                <w:sz w:val="20"/>
              </w:rPr>
              <w:t xml:space="preserve">На уровне классов: </w:t>
            </w:r>
          </w:p>
          <w:p w:rsidR="003C4376" w:rsidRDefault="003B5355">
            <w:pPr>
              <w:numPr>
                <w:ilvl w:val="0"/>
                <w:numId w:val="96"/>
              </w:numPr>
              <w:spacing w:after="0" w:line="259" w:lineRule="auto"/>
              <w:ind w:right="0" w:firstLine="0"/>
              <w:jc w:val="left"/>
            </w:pPr>
            <w:r>
              <w:rPr>
                <w:sz w:val="20"/>
              </w:rPr>
              <w:t xml:space="preserve">через деятельность выборных по инициативе и предложениям учащихся класса лидеров (например, старост, дежурных командиров), представляющих интересы класса в общешкольных делах и призванных </w:t>
            </w:r>
          </w:p>
        </w:tc>
        <w:tc>
          <w:tcPr>
            <w:tcW w:w="1705" w:type="dxa"/>
            <w:tcBorders>
              <w:top w:val="single" w:sz="4" w:space="0" w:color="000000"/>
              <w:left w:val="single" w:sz="4" w:space="0" w:color="000000"/>
              <w:bottom w:val="single" w:sz="4" w:space="0" w:color="000000"/>
              <w:right w:val="single" w:sz="4" w:space="0" w:color="000000"/>
            </w:tcBorders>
          </w:tcPr>
          <w:p w:rsidR="003C4376" w:rsidRDefault="003B5355">
            <w:pPr>
              <w:spacing w:after="48" w:line="259" w:lineRule="auto"/>
              <w:ind w:left="5" w:right="0" w:firstLine="0"/>
              <w:jc w:val="left"/>
            </w:pPr>
            <w:r>
              <w:rPr>
                <w:sz w:val="20"/>
              </w:rPr>
              <w:t xml:space="preserve"> МБУ ДО </w:t>
            </w:r>
          </w:p>
          <w:p w:rsidR="003C4376" w:rsidRDefault="003B5355">
            <w:pPr>
              <w:spacing w:after="0" w:line="278" w:lineRule="auto"/>
              <w:ind w:left="5" w:right="0" w:firstLine="0"/>
              <w:jc w:val="left"/>
            </w:pPr>
            <w:r>
              <w:rPr>
                <w:sz w:val="20"/>
              </w:rPr>
              <w:t xml:space="preserve">«НожайЮртовский районный центр детскоюношеского туризма и краеведения», </w:t>
            </w:r>
          </w:p>
          <w:p w:rsidR="003C4376" w:rsidRDefault="003B5355">
            <w:pPr>
              <w:spacing w:after="48" w:line="259" w:lineRule="auto"/>
              <w:ind w:left="5" w:right="0" w:firstLine="0"/>
              <w:jc w:val="left"/>
            </w:pPr>
            <w:r>
              <w:rPr>
                <w:sz w:val="20"/>
              </w:rPr>
              <w:t xml:space="preserve">МБУ ДО </w:t>
            </w:r>
          </w:p>
          <w:p w:rsidR="003C4376" w:rsidRDefault="003B5355">
            <w:pPr>
              <w:spacing w:after="0" w:line="277" w:lineRule="auto"/>
              <w:ind w:left="5" w:right="0" w:firstLine="0"/>
              <w:jc w:val="left"/>
            </w:pPr>
            <w:r>
              <w:rPr>
                <w:sz w:val="20"/>
              </w:rPr>
              <w:t xml:space="preserve">«НожайЮртовский районный центр детско - юношеского технического творчества», </w:t>
            </w:r>
          </w:p>
          <w:p w:rsidR="003C4376" w:rsidRDefault="003B5355">
            <w:pPr>
              <w:spacing w:after="48" w:line="259" w:lineRule="auto"/>
              <w:ind w:left="5" w:right="0" w:firstLine="0"/>
              <w:jc w:val="left"/>
            </w:pPr>
            <w:r>
              <w:rPr>
                <w:sz w:val="20"/>
              </w:rPr>
              <w:t xml:space="preserve">МБУ ДО </w:t>
            </w:r>
          </w:p>
          <w:p w:rsidR="003C4376" w:rsidRDefault="003B5355">
            <w:pPr>
              <w:spacing w:after="0" w:line="279" w:lineRule="auto"/>
              <w:ind w:left="5" w:right="0" w:firstLine="0"/>
              <w:jc w:val="left"/>
            </w:pPr>
            <w:r>
              <w:rPr>
                <w:sz w:val="20"/>
              </w:rPr>
              <w:t xml:space="preserve">«НожайЮртовская районная экологобиологическая станция», </w:t>
            </w:r>
          </w:p>
          <w:p w:rsidR="003C4376" w:rsidRDefault="003B5355">
            <w:pPr>
              <w:spacing w:after="12" w:line="259" w:lineRule="auto"/>
              <w:ind w:left="5" w:right="0" w:firstLine="0"/>
              <w:jc w:val="left"/>
            </w:pPr>
            <w:r>
              <w:rPr>
                <w:sz w:val="20"/>
              </w:rPr>
              <w:t xml:space="preserve">МБДОУ </w:t>
            </w:r>
          </w:p>
          <w:p w:rsidR="003C4376" w:rsidRDefault="003B5355">
            <w:pPr>
              <w:spacing w:after="12" w:line="259" w:lineRule="auto"/>
              <w:ind w:left="5" w:right="0" w:firstLine="0"/>
              <w:jc w:val="left"/>
            </w:pPr>
            <w:r>
              <w:rPr>
                <w:sz w:val="20"/>
              </w:rPr>
              <w:t xml:space="preserve">"Детский  сад им </w:t>
            </w:r>
          </w:p>
          <w:p w:rsidR="003C4376" w:rsidRDefault="003B5355">
            <w:pPr>
              <w:spacing w:after="17" w:line="259" w:lineRule="auto"/>
              <w:ind w:left="5" w:right="0" w:firstLine="0"/>
              <w:jc w:val="left"/>
            </w:pPr>
            <w:r>
              <w:rPr>
                <w:sz w:val="20"/>
              </w:rPr>
              <w:t xml:space="preserve">Джунаидовой </w:t>
            </w:r>
          </w:p>
          <w:p w:rsidR="003C4376" w:rsidRDefault="003B5355">
            <w:pPr>
              <w:spacing w:after="50" w:line="259" w:lineRule="auto"/>
              <w:ind w:left="5" w:right="0" w:firstLine="0"/>
              <w:jc w:val="left"/>
            </w:pPr>
            <w:r>
              <w:rPr>
                <w:sz w:val="20"/>
              </w:rPr>
              <w:t xml:space="preserve">Хадижат </w:t>
            </w:r>
          </w:p>
          <w:p w:rsidR="003C4376" w:rsidRDefault="003B5355">
            <w:pPr>
              <w:spacing w:after="48" w:line="259" w:lineRule="auto"/>
              <w:ind w:left="5" w:right="0" w:firstLine="0"/>
              <w:jc w:val="left"/>
            </w:pPr>
            <w:r>
              <w:rPr>
                <w:sz w:val="20"/>
              </w:rPr>
              <w:t xml:space="preserve">Саладиевны с. </w:t>
            </w:r>
          </w:p>
          <w:p w:rsidR="003C4376" w:rsidRDefault="003B5355">
            <w:pPr>
              <w:spacing w:after="0" w:line="259" w:lineRule="auto"/>
              <w:ind w:left="5" w:right="0" w:firstLine="0"/>
              <w:jc w:val="left"/>
            </w:pPr>
            <w:r>
              <w:rPr>
                <w:sz w:val="20"/>
              </w:rPr>
              <w:t xml:space="preserve">Турты-Хутор». </w:t>
            </w:r>
          </w:p>
        </w:tc>
      </w:tr>
    </w:tbl>
    <w:p w:rsidR="003C4376" w:rsidRDefault="003C4376">
      <w:pPr>
        <w:spacing w:after="0" w:line="259" w:lineRule="auto"/>
        <w:ind w:left="-1416" w:right="300" w:firstLine="0"/>
        <w:jc w:val="left"/>
      </w:pPr>
    </w:p>
    <w:tbl>
      <w:tblPr>
        <w:tblStyle w:val="TableGrid"/>
        <w:tblW w:w="10214" w:type="dxa"/>
        <w:tblInd w:w="-398" w:type="dxa"/>
        <w:tblCellMar>
          <w:top w:w="8" w:type="dxa"/>
          <w:left w:w="106" w:type="dxa"/>
          <w:bottom w:w="0" w:type="dxa"/>
          <w:right w:w="46" w:type="dxa"/>
        </w:tblCellMar>
        <w:tblLook w:val="04A0" w:firstRow="1" w:lastRow="0" w:firstColumn="1" w:lastColumn="0" w:noHBand="0" w:noVBand="1"/>
      </w:tblPr>
      <w:tblGrid>
        <w:gridCol w:w="775"/>
        <w:gridCol w:w="1330"/>
        <w:gridCol w:w="2140"/>
        <w:gridCol w:w="666"/>
        <w:gridCol w:w="3227"/>
        <w:gridCol w:w="2076"/>
      </w:tblGrid>
      <w:tr w:rsidR="003C4376">
        <w:trPr>
          <w:trHeight w:val="6093"/>
        </w:trPr>
        <w:tc>
          <w:tcPr>
            <w:tcW w:w="855" w:type="dxa"/>
            <w:tcBorders>
              <w:top w:val="single" w:sz="4" w:space="0" w:color="000000"/>
              <w:left w:val="single" w:sz="4" w:space="0" w:color="000000"/>
              <w:bottom w:val="single" w:sz="4" w:space="0" w:color="000000"/>
              <w:right w:val="single" w:sz="4" w:space="0" w:color="000000"/>
            </w:tcBorders>
          </w:tcPr>
          <w:p w:rsidR="003C4376" w:rsidRDefault="003C4376">
            <w:pPr>
              <w:spacing w:after="160" w:line="259" w:lineRule="auto"/>
              <w:ind w:right="0" w:firstLine="0"/>
              <w:jc w:val="left"/>
            </w:pPr>
          </w:p>
        </w:tc>
        <w:tc>
          <w:tcPr>
            <w:tcW w:w="1416" w:type="dxa"/>
            <w:tcBorders>
              <w:top w:val="single" w:sz="4" w:space="0" w:color="000000"/>
              <w:left w:val="single" w:sz="4" w:space="0" w:color="000000"/>
              <w:bottom w:val="single" w:sz="4" w:space="0" w:color="000000"/>
              <w:right w:val="single" w:sz="4" w:space="0" w:color="000000"/>
            </w:tcBorders>
          </w:tcPr>
          <w:p w:rsidR="003C4376" w:rsidRDefault="003C4376">
            <w:pPr>
              <w:spacing w:after="160" w:line="259" w:lineRule="auto"/>
              <w:ind w:right="0" w:firstLine="0"/>
              <w:jc w:val="left"/>
            </w:pPr>
          </w:p>
        </w:tc>
        <w:tc>
          <w:tcPr>
            <w:tcW w:w="1277"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71" w:lineRule="auto"/>
              <w:ind w:left="5" w:right="0" w:firstLine="0"/>
              <w:jc w:val="left"/>
            </w:pPr>
            <w:r>
              <w:rPr>
                <w:sz w:val="20"/>
              </w:rPr>
              <w:t xml:space="preserve">происходящ им в </w:t>
            </w:r>
          </w:p>
          <w:p w:rsidR="003C4376" w:rsidRDefault="003B5355">
            <w:pPr>
              <w:spacing w:after="12" w:line="259" w:lineRule="auto"/>
              <w:ind w:left="5" w:right="0" w:firstLine="0"/>
              <w:jc w:val="left"/>
            </w:pPr>
            <w:r>
              <w:rPr>
                <w:sz w:val="20"/>
              </w:rPr>
              <w:t>окружающе</w:t>
            </w:r>
          </w:p>
          <w:p w:rsidR="003C4376" w:rsidRDefault="003B5355">
            <w:pPr>
              <w:spacing w:after="0" w:line="281" w:lineRule="auto"/>
              <w:ind w:left="5" w:right="0" w:firstLine="0"/>
              <w:jc w:val="left"/>
            </w:pPr>
            <w:r>
              <w:rPr>
                <w:sz w:val="20"/>
              </w:rPr>
              <w:t xml:space="preserve">м мире, идеалы, ценности, смысл жизни)  </w:t>
            </w:r>
          </w:p>
          <w:p w:rsidR="003C4376" w:rsidRDefault="003B5355">
            <w:pPr>
              <w:spacing w:after="12" w:line="259" w:lineRule="auto"/>
              <w:ind w:left="5" w:right="0" w:firstLine="0"/>
              <w:jc w:val="left"/>
            </w:pPr>
            <w:r>
              <w:rPr>
                <w:sz w:val="20"/>
              </w:rPr>
              <w:t xml:space="preserve">• </w:t>
            </w:r>
          </w:p>
          <w:p w:rsidR="003C4376" w:rsidRDefault="003B5355">
            <w:pPr>
              <w:spacing w:after="0" w:line="271" w:lineRule="auto"/>
              <w:ind w:left="5" w:right="0" w:firstLine="0"/>
              <w:jc w:val="left"/>
            </w:pPr>
            <w:r>
              <w:rPr>
                <w:sz w:val="20"/>
              </w:rPr>
              <w:t xml:space="preserve">Прогностич еская </w:t>
            </w:r>
          </w:p>
          <w:p w:rsidR="003C4376" w:rsidRDefault="003B5355">
            <w:pPr>
              <w:spacing w:after="12" w:line="259" w:lineRule="auto"/>
              <w:ind w:left="5" w:right="0" w:firstLine="0"/>
              <w:jc w:val="left"/>
            </w:pPr>
            <w:r>
              <w:rPr>
                <w:sz w:val="20"/>
              </w:rPr>
              <w:t>(предвиден</w:t>
            </w:r>
          </w:p>
          <w:p w:rsidR="003C4376" w:rsidRDefault="003B5355">
            <w:pPr>
              <w:spacing w:after="12" w:line="259" w:lineRule="auto"/>
              <w:ind w:left="5" w:right="0" w:firstLine="0"/>
              <w:jc w:val="left"/>
            </w:pPr>
            <w:r>
              <w:rPr>
                <w:sz w:val="20"/>
              </w:rPr>
              <w:t xml:space="preserve">ие, </w:t>
            </w:r>
          </w:p>
          <w:p w:rsidR="003C4376" w:rsidRDefault="003B5355">
            <w:pPr>
              <w:spacing w:after="0" w:line="259" w:lineRule="auto"/>
              <w:ind w:left="5" w:right="0" w:firstLine="0"/>
              <w:jc w:val="left"/>
            </w:pPr>
            <w:r>
              <w:rPr>
                <w:sz w:val="20"/>
              </w:rPr>
              <w:t xml:space="preserve">планирован ие будущего) </w:t>
            </w:r>
          </w:p>
        </w:tc>
        <w:tc>
          <w:tcPr>
            <w:tcW w:w="706" w:type="dxa"/>
            <w:tcBorders>
              <w:top w:val="single" w:sz="4" w:space="0" w:color="000000"/>
              <w:left w:val="single" w:sz="4" w:space="0" w:color="000000"/>
              <w:bottom w:val="single" w:sz="4" w:space="0" w:color="000000"/>
              <w:right w:val="single" w:sz="4" w:space="0" w:color="000000"/>
            </w:tcBorders>
          </w:tcPr>
          <w:p w:rsidR="003C4376" w:rsidRDefault="003C4376">
            <w:pPr>
              <w:spacing w:after="160" w:line="259" w:lineRule="auto"/>
              <w:ind w:right="0" w:firstLine="0"/>
              <w:jc w:val="left"/>
            </w:pPr>
          </w:p>
        </w:tc>
        <w:tc>
          <w:tcPr>
            <w:tcW w:w="4255" w:type="dxa"/>
            <w:tcBorders>
              <w:top w:val="single" w:sz="4" w:space="0" w:color="000000"/>
              <w:left w:val="single" w:sz="4" w:space="0" w:color="000000"/>
              <w:bottom w:val="single" w:sz="4" w:space="0" w:color="000000"/>
              <w:right w:val="single" w:sz="4" w:space="0" w:color="000000"/>
            </w:tcBorders>
          </w:tcPr>
          <w:p w:rsidR="003C4376" w:rsidRDefault="003B5355">
            <w:pPr>
              <w:spacing w:after="20" w:line="291" w:lineRule="auto"/>
              <w:ind w:left="5" w:right="0" w:firstLine="0"/>
              <w:jc w:val="left"/>
            </w:pPr>
            <w:r>
              <w:rPr>
                <w:sz w:val="20"/>
              </w:rPr>
              <w:t xml:space="preserve">координировать его работу с работой органов самоуправления классов и классных руководителей; </w:t>
            </w:r>
          </w:p>
          <w:p w:rsidR="003C4376" w:rsidRDefault="003B5355">
            <w:pPr>
              <w:numPr>
                <w:ilvl w:val="0"/>
                <w:numId w:val="97"/>
              </w:numPr>
              <w:spacing w:after="33" w:line="283" w:lineRule="auto"/>
              <w:ind w:right="25" w:firstLine="0"/>
              <w:jc w:val="left"/>
            </w:pPr>
            <w:r>
              <w:rPr>
                <w:sz w:val="20"/>
              </w:rPr>
              <w:t xml:space="preserve">через деятельность выборных органов самоуправления, отвечающих за различные направления работы класса (например: штаб спортивных дел, штаб творческих дел, штаб работы с младшими ребятами); </w:t>
            </w:r>
          </w:p>
          <w:p w:rsidR="003C4376" w:rsidRDefault="003B5355">
            <w:pPr>
              <w:numPr>
                <w:ilvl w:val="0"/>
                <w:numId w:val="97"/>
              </w:numPr>
              <w:spacing w:after="25" w:line="286" w:lineRule="auto"/>
              <w:ind w:right="25" w:firstLine="0"/>
              <w:jc w:val="left"/>
            </w:pPr>
            <w:r>
              <w:rPr>
                <w:sz w:val="20"/>
              </w:rPr>
              <w:t xml:space="preserve">через 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 На индивидуальном уровне:  </w:t>
            </w:r>
          </w:p>
          <w:p w:rsidR="003C4376" w:rsidRDefault="003B5355">
            <w:pPr>
              <w:numPr>
                <w:ilvl w:val="0"/>
                <w:numId w:val="97"/>
              </w:numPr>
              <w:spacing w:after="0" w:line="259" w:lineRule="auto"/>
              <w:ind w:right="25" w:firstLine="0"/>
              <w:jc w:val="left"/>
            </w:pPr>
            <w:r>
              <w:rPr>
                <w:sz w:val="20"/>
              </w:rPr>
              <w:t xml:space="preserve">через вовлечение обучающихся в планирование, организацию, проведение и анализ общешкольных и внутриклассных дел; • </w:t>
            </w:r>
            <w:r>
              <w:rPr>
                <w:sz w:val="20"/>
              </w:rPr>
              <w:tab/>
              <w:t xml:space="preserve">через реализацию обучающимися, взявшими на себя соответствующую роль, функций по контролю за порядком и чистотой в классе, уходом за классной комнатой, комнатными растениями и т.п. </w:t>
            </w:r>
          </w:p>
        </w:tc>
        <w:tc>
          <w:tcPr>
            <w:tcW w:w="1705" w:type="dxa"/>
            <w:tcBorders>
              <w:top w:val="single" w:sz="4" w:space="0" w:color="000000"/>
              <w:left w:val="single" w:sz="4" w:space="0" w:color="000000"/>
              <w:bottom w:val="single" w:sz="4" w:space="0" w:color="000000"/>
              <w:right w:val="single" w:sz="4" w:space="0" w:color="000000"/>
            </w:tcBorders>
          </w:tcPr>
          <w:p w:rsidR="003C4376" w:rsidRDefault="003C4376">
            <w:pPr>
              <w:spacing w:after="160" w:line="259" w:lineRule="auto"/>
              <w:ind w:right="0" w:firstLine="0"/>
              <w:jc w:val="left"/>
            </w:pPr>
          </w:p>
        </w:tc>
      </w:tr>
      <w:tr w:rsidR="003C4376">
        <w:trPr>
          <w:trHeight w:val="8210"/>
        </w:trPr>
        <w:tc>
          <w:tcPr>
            <w:tcW w:w="855"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0"/>
              </w:rPr>
              <w:lastRenderedPageBreak/>
              <w:t xml:space="preserve">Профо риента ция </w:t>
            </w:r>
          </w:p>
        </w:tc>
        <w:tc>
          <w:tcPr>
            <w:tcW w:w="1416"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72" w:lineRule="auto"/>
              <w:ind w:right="0" w:firstLine="0"/>
              <w:jc w:val="left"/>
            </w:pPr>
            <w:r>
              <w:rPr>
                <w:sz w:val="20"/>
              </w:rPr>
              <w:t xml:space="preserve">Педагоги лицея организуют профориента ционную работу с </w:t>
            </w:r>
          </w:p>
          <w:p w:rsidR="003C4376" w:rsidRDefault="003B5355">
            <w:pPr>
              <w:spacing w:after="43" w:line="259" w:lineRule="auto"/>
              <w:ind w:right="0" w:firstLine="0"/>
              <w:jc w:val="left"/>
            </w:pPr>
            <w:r>
              <w:rPr>
                <w:sz w:val="20"/>
              </w:rPr>
              <w:t>обучающими</w:t>
            </w:r>
          </w:p>
          <w:p w:rsidR="003C4376" w:rsidRDefault="003B5355">
            <w:pPr>
              <w:spacing w:after="0" w:line="259" w:lineRule="auto"/>
              <w:ind w:right="0" w:firstLine="0"/>
              <w:jc w:val="left"/>
            </w:pPr>
            <w:r>
              <w:rPr>
                <w:sz w:val="20"/>
              </w:rPr>
              <w:t xml:space="preserve">ся </w:t>
            </w:r>
          </w:p>
        </w:tc>
        <w:tc>
          <w:tcPr>
            <w:tcW w:w="1277" w:type="dxa"/>
            <w:tcBorders>
              <w:top w:val="single" w:sz="4" w:space="0" w:color="000000"/>
              <w:left w:val="single" w:sz="4" w:space="0" w:color="000000"/>
              <w:bottom w:val="single" w:sz="4" w:space="0" w:color="000000"/>
              <w:right w:val="single" w:sz="4" w:space="0" w:color="000000"/>
            </w:tcBorders>
          </w:tcPr>
          <w:p w:rsidR="003C4376" w:rsidRDefault="003B5355">
            <w:pPr>
              <w:spacing w:after="12" w:line="259" w:lineRule="auto"/>
              <w:ind w:left="5" w:right="0" w:firstLine="0"/>
              <w:jc w:val="left"/>
            </w:pPr>
            <w:r>
              <w:rPr>
                <w:sz w:val="20"/>
              </w:rPr>
              <w:t xml:space="preserve">1. </w:t>
            </w:r>
          </w:p>
          <w:p w:rsidR="003C4376" w:rsidRDefault="003B5355">
            <w:pPr>
              <w:spacing w:after="12" w:line="259" w:lineRule="auto"/>
              <w:ind w:left="5" w:right="0" w:firstLine="0"/>
              <w:jc w:val="left"/>
            </w:pPr>
            <w:r>
              <w:rPr>
                <w:sz w:val="20"/>
              </w:rPr>
              <w:t>Материальн</w:t>
            </w:r>
          </w:p>
          <w:p w:rsidR="003C4376" w:rsidRDefault="003B5355">
            <w:pPr>
              <w:spacing w:after="12" w:line="259" w:lineRule="auto"/>
              <w:ind w:left="5" w:right="0" w:firstLine="0"/>
              <w:jc w:val="left"/>
            </w:pPr>
            <w:r>
              <w:rPr>
                <w:sz w:val="20"/>
              </w:rPr>
              <w:t xml:space="preserve">ая </w:t>
            </w:r>
          </w:p>
          <w:p w:rsidR="003C4376" w:rsidRDefault="003B5355">
            <w:pPr>
              <w:spacing w:after="0" w:line="312" w:lineRule="auto"/>
              <w:ind w:left="5" w:right="0" w:firstLine="0"/>
              <w:jc w:val="left"/>
            </w:pPr>
            <w:r>
              <w:rPr>
                <w:sz w:val="20"/>
              </w:rPr>
              <w:t xml:space="preserve">(практическ ая):  </w:t>
            </w:r>
          </w:p>
          <w:p w:rsidR="003C4376" w:rsidRDefault="003B5355">
            <w:pPr>
              <w:spacing w:after="49" w:line="259" w:lineRule="auto"/>
              <w:ind w:left="5" w:right="0" w:firstLine="0"/>
              <w:jc w:val="left"/>
            </w:pPr>
            <w:r>
              <w:rPr>
                <w:sz w:val="20"/>
              </w:rPr>
              <w:t xml:space="preserve">• </w:t>
            </w:r>
          </w:p>
          <w:p w:rsidR="003C4376" w:rsidRDefault="003B5355">
            <w:pPr>
              <w:spacing w:after="38" w:line="277" w:lineRule="auto"/>
              <w:ind w:left="5" w:right="0" w:firstLine="0"/>
              <w:jc w:val="left"/>
            </w:pPr>
            <w:r>
              <w:rPr>
                <w:sz w:val="20"/>
              </w:rPr>
              <w:t xml:space="preserve">Социальнопреобразова тельная (деятельнос ть по преобразова нию общества)  </w:t>
            </w:r>
          </w:p>
          <w:p w:rsidR="003C4376" w:rsidRDefault="003B5355">
            <w:pPr>
              <w:spacing w:after="12" w:line="259" w:lineRule="auto"/>
              <w:ind w:left="5" w:right="0" w:firstLine="0"/>
              <w:jc w:val="left"/>
            </w:pPr>
            <w:r>
              <w:rPr>
                <w:sz w:val="20"/>
              </w:rPr>
              <w:t xml:space="preserve">2. Духовная  </w:t>
            </w:r>
          </w:p>
          <w:p w:rsidR="003C4376" w:rsidRDefault="003B5355">
            <w:pPr>
              <w:spacing w:after="12" w:line="259" w:lineRule="auto"/>
              <w:ind w:left="5" w:right="0" w:firstLine="0"/>
              <w:jc w:val="left"/>
            </w:pPr>
            <w:r>
              <w:rPr>
                <w:sz w:val="20"/>
              </w:rPr>
              <w:t xml:space="preserve">• </w:t>
            </w:r>
          </w:p>
          <w:p w:rsidR="003C4376" w:rsidRDefault="003B5355">
            <w:pPr>
              <w:spacing w:after="0" w:line="279" w:lineRule="auto"/>
              <w:ind w:left="5" w:right="0" w:firstLine="0"/>
              <w:jc w:val="left"/>
            </w:pPr>
            <w:r>
              <w:rPr>
                <w:sz w:val="20"/>
              </w:rPr>
              <w:t xml:space="preserve">Познавател ьная (познание мира, общества, человека)  </w:t>
            </w:r>
          </w:p>
          <w:p w:rsidR="003C4376" w:rsidRDefault="003B5355">
            <w:pPr>
              <w:spacing w:after="49" w:line="259" w:lineRule="auto"/>
              <w:ind w:left="5" w:right="0" w:firstLine="0"/>
              <w:jc w:val="left"/>
            </w:pPr>
            <w:r>
              <w:rPr>
                <w:sz w:val="20"/>
              </w:rPr>
              <w:t xml:space="preserve">• </w:t>
            </w:r>
          </w:p>
          <w:p w:rsidR="003C4376" w:rsidRDefault="003B5355">
            <w:pPr>
              <w:spacing w:after="0" w:line="259" w:lineRule="auto"/>
              <w:ind w:left="5" w:right="0" w:firstLine="0"/>
              <w:jc w:val="left"/>
            </w:pPr>
            <w:r>
              <w:rPr>
                <w:sz w:val="20"/>
              </w:rPr>
              <w:t xml:space="preserve">Ценностноориентиров очная (формирова ние мировоззре ния, отношение </w:t>
            </w:r>
          </w:p>
        </w:tc>
        <w:tc>
          <w:tcPr>
            <w:tcW w:w="706" w:type="dxa"/>
            <w:tcBorders>
              <w:top w:val="single" w:sz="4" w:space="0" w:color="000000"/>
              <w:left w:val="single" w:sz="4" w:space="0" w:color="000000"/>
              <w:bottom w:val="single" w:sz="4" w:space="0" w:color="000000"/>
              <w:right w:val="single" w:sz="4" w:space="0" w:color="000000"/>
            </w:tcBorders>
          </w:tcPr>
          <w:p w:rsidR="003C4376" w:rsidRDefault="003B5355">
            <w:pPr>
              <w:spacing w:after="48" w:line="259" w:lineRule="auto"/>
              <w:ind w:left="5" w:right="0" w:firstLine="0"/>
              <w:jc w:val="left"/>
            </w:pPr>
            <w:r>
              <w:rPr>
                <w:sz w:val="20"/>
              </w:rPr>
              <w:t xml:space="preserve">Труд </w:t>
            </w:r>
          </w:p>
          <w:p w:rsidR="003C4376" w:rsidRDefault="003B5355">
            <w:pPr>
              <w:spacing w:after="0" w:line="271" w:lineRule="auto"/>
              <w:ind w:left="5" w:right="0" w:firstLine="0"/>
              <w:jc w:val="left"/>
            </w:pPr>
            <w:r>
              <w:rPr>
                <w:sz w:val="20"/>
              </w:rPr>
              <w:t>Игра Учен</w:t>
            </w:r>
          </w:p>
          <w:p w:rsidR="003C4376" w:rsidRDefault="003B5355">
            <w:pPr>
              <w:spacing w:after="17" w:line="259" w:lineRule="auto"/>
              <w:ind w:left="5" w:right="0" w:firstLine="0"/>
              <w:jc w:val="left"/>
            </w:pPr>
            <w:r>
              <w:rPr>
                <w:sz w:val="20"/>
              </w:rPr>
              <w:t xml:space="preserve">ие </w:t>
            </w:r>
          </w:p>
          <w:p w:rsidR="003C4376" w:rsidRDefault="003B5355">
            <w:pPr>
              <w:spacing w:after="42" w:line="259" w:lineRule="auto"/>
              <w:ind w:left="5" w:right="0" w:firstLine="0"/>
              <w:jc w:val="left"/>
            </w:pPr>
            <w:r>
              <w:rPr>
                <w:sz w:val="20"/>
              </w:rPr>
              <w:t>(учёб</w:t>
            </w:r>
          </w:p>
          <w:p w:rsidR="003C4376" w:rsidRDefault="003B5355">
            <w:pPr>
              <w:spacing w:after="12" w:line="259" w:lineRule="auto"/>
              <w:ind w:left="5" w:right="0" w:firstLine="0"/>
              <w:jc w:val="left"/>
            </w:pPr>
            <w:r>
              <w:rPr>
                <w:sz w:val="20"/>
              </w:rPr>
              <w:t xml:space="preserve">а) </w:t>
            </w:r>
          </w:p>
          <w:p w:rsidR="003C4376" w:rsidRDefault="003B5355">
            <w:pPr>
              <w:spacing w:after="0" w:line="285" w:lineRule="auto"/>
              <w:ind w:left="5" w:right="0" w:firstLine="0"/>
              <w:jc w:val="left"/>
            </w:pPr>
            <w:r>
              <w:rPr>
                <w:sz w:val="20"/>
              </w:rPr>
              <w:t xml:space="preserve">Твор честв о </w:t>
            </w:r>
          </w:p>
          <w:p w:rsidR="003C4376" w:rsidRDefault="003B5355">
            <w:pPr>
              <w:spacing w:after="46" w:line="259" w:lineRule="auto"/>
              <w:ind w:left="5" w:right="0" w:firstLine="0"/>
            </w:pPr>
            <w:r>
              <w:rPr>
                <w:sz w:val="20"/>
              </w:rPr>
              <w:t>Обще</w:t>
            </w:r>
          </w:p>
          <w:p w:rsidR="003C4376" w:rsidRDefault="003B5355">
            <w:pPr>
              <w:spacing w:after="0" w:line="259" w:lineRule="auto"/>
              <w:ind w:left="5" w:right="0" w:firstLine="0"/>
              <w:jc w:val="left"/>
            </w:pPr>
            <w:r>
              <w:rPr>
                <w:sz w:val="20"/>
              </w:rPr>
              <w:t xml:space="preserve">ние </w:t>
            </w:r>
          </w:p>
        </w:tc>
        <w:tc>
          <w:tcPr>
            <w:tcW w:w="4255" w:type="dxa"/>
            <w:tcBorders>
              <w:top w:val="single" w:sz="4" w:space="0" w:color="000000"/>
              <w:left w:val="single" w:sz="4" w:space="0" w:color="000000"/>
              <w:bottom w:val="single" w:sz="4" w:space="0" w:color="000000"/>
              <w:right w:val="single" w:sz="4" w:space="0" w:color="000000"/>
            </w:tcBorders>
          </w:tcPr>
          <w:p w:rsidR="003C4376" w:rsidRDefault="003B5355">
            <w:pPr>
              <w:numPr>
                <w:ilvl w:val="0"/>
                <w:numId w:val="98"/>
              </w:numPr>
              <w:spacing w:after="27" w:line="284" w:lineRule="auto"/>
              <w:ind w:right="0" w:firstLine="0"/>
              <w:jc w:val="left"/>
            </w:pPr>
            <w:r>
              <w:rPr>
                <w:sz w:val="20"/>
              </w:rPr>
              <w:t xml:space="preserve">циклы профориентационных часов общения, направленных на  подготовку обучающихся к осознанному планированию и реализации своего профессионального будущего; </w:t>
            </w:r>
          </w:p>
          <w:p w:rsidR="003C4376" w:rsidRDefault="003B5355">
            <w:pPr>
              <w:numPr>
                <w:ilvl w:val="0"/>
                <w:numId w:val="98"/>
              </w:numPr>
              <w:spacing w:after="17" w:line="259" w:lineRule="auto"/>
              <w:ind w:right="0" w:firstLine="0"/>
              <w:jc w:val="left"/>
            </w:pPr>
            <w:r>
              <w:rPr>
                <w:sz w:val="20"/>
              </w:rPr>
              <w:t xml:space="preserve">профориентационные игры: </w:t>
            </w:r>
          </w:p>
          <w:p w:rsidR="003C4376" w:rsidRDefault="003B5355">
            <w:pPr>
              <w:spacing w:after="39" w:line="277" w:lineRule="auto"/>
              <w:ind w:left="5" w:right="0" w:firstLine="0"/>
              <w:jc w:val="left"/>
            </w:pPr>
            <w:r>
              <w:rPr>
                <w:sz w:val="20"/>
              </w:rPr>
              <w:t xml:space="preserve">симуляции, деловые игры, квесты, решение кейсов (ситуаций, в которых необходимо принять решение, занять определенную позицию), расширяющие знания обучающихся о типах профессий, о способах выбора профессий, о достоинствах и недостатках той или иной интересной обучающимся профессиональной деятельности; </w:t>
            </w:r>
          </w:p>
          <w:p w:rsidR="003C4376" w:rsidRDefault="003B5355">
            <w:pPr>
              <w:numPr>
                <w:ilvl w:val="0"/>
                <w:numId w:val="98"/>
              </w:numPr>
              <w:spacing w:after="0" w:line="271" w:lineRule="auto"/>
              <w:ind w:right="0" w:firstLine="0"/>
              <w:jc w:val="left"/>
            </w:pPr>
            <w:r>
              <w:rPr>
                <w:sz w:val="20"/>
              </w:rPr>
              <w:t xml:space="preserve">экскурсии на предприятия города, дающие обучающихся начальные </w:t>
            </w:r>
          </w:p>
          <w:p w:rsidR="003C4376" w:rsidRDefault="003B5355">
            <w:pPr>
              <w:spacing w:after="20" w:line="291" w:lineRule="auto"/>
              <w:ind w:left="5" w:right="0" w:firstLine="0"/>
              <w:jc w:val="left"/>
            </w:pPr>
            <w:r>
              <w:rPr>
                <w:sz w:val="20"/>
              </w:rPr>
              <w:t xml:space="preserve">представления о существующих профессиях и условиях работы людей, представляющих эти профессии; </w:t>
            </w:r>
          </w:p>
          <w:p w:rsidR="003C4376" w:rsidRDefault="003B5355">
            <w:pPr>
              <w:numPr>
                <w:ilvl w:val="0"/>
                <w:numId w:val="98"/>
              </w:numPr>
              <w:spacing w:after="18" w:line="259" w:lineRule="auto"/>
              <w:ind w:right="0" w:firstLine="0"/>
              <w:jc w:val="left"/>
            </w:pPr>
            <w:r>
              <w:rPr>
                <w:sz w:val="20"/>
              </w:rPr>
              <w:t xml:space="preserve">посещение профориентационных </w:t>
            </w:r>
          </w:p>
          <w:p w:rsidR="003C4376" w:rsidRDefault="003B5355">
            <w:pPr>
              <w:spacing w:after="0" w:line="271" w:lineRule="auto"/>
              <w:ind w:left="5" w:right="0" w:firstLine="0"/>
            </w:pPr>
            <w:r>
              <w:rPr>
                <w:sz w:val="20"/>
              </w:rPr>
              <w:t xml:space="preserve">выставок, ярмарок профессий, тематических профориентационных парков, </w:t>
            </w:r>
          </w:p>
          <w:p w:rsidR="003C4376" w:rsidRDefault="003B5355">
            <w:pPr>
              <w:spacing w:after="17" w:line="294" w:lineRule="auto"/>
              <w:ind w:left="5" w:right="0" w:firstLine="0"/>
              <w:jc w:val="left"/>
            </w:pPr>
            <w:r>
              <w:rPr>
                <w:sz w:val="20"/>
              </w:rPr>
              <w:t xml:space="preserve">профориентационных лагерей, дней открытых дверей в средних специальных учебных заведениях и вузах; </w:t>
            </w:r>
          </w:p>
          <w:p w:rsidR="003C4376" w:rsidRDefault="003B5355">
            <w:pPr>
              <w:numPr>
                <w:ilvl w:val="0"/>
                <w:numId w:val="98"/>
              </w:numPr>
              <w:spacing w:after="0" w:line="259" w:lineRule="auto"/>
              <w:ind w:right="0" w:firstLine="0"/>
              <w:jc w:val="left"/>
            </w:pPr>
            <w:r>
              <w:rPr>
                <w:sz w:val="20"/>
              </w:rPr>
              <w:t xml:space="preserve">организация на базе пришкольного детского лагеря отдыха профориентационных смен, в работе которых принимают участие эксперты в области профориентации и где обучающихся могут глубже познакомиться с теми или иными профессиями, получить </w:t>
            </w:r>
          </w:p>
        </w:tc>
        <w:tc>
          <w:tcPr>
            <w:tcW w:w="1705" w:type="dxa"/>
            <w:tcBorders>
              <w:top w:val="single" w:sz="4" w:space="0" w:color="000000"/>
              <w:left w:val="single" w:sz="4" w:space="0" w:color="000000"/>
              <w:bottom w:val="single" w:sz="4" w:space="0" w:color="000000"/>
              <w:right w:val="single" w:sz="4" w:space="0" w:color="000000"/>
            </w:tcBorders>
          </w:tcPr>
          <w:p w:rsidR="003C4376" w:rsidRDefault="003B5355">
            <w:pPr>
              <w:spacing w:after="48" w:line="259" w:lineRule="auto"/>
              <w:ind w:left="5" w:right="0" w:firstLine="0"/>
              <w:jc w:val="left"/>
            </w:pPr>
            <w:r>
              <w:rPr>
                <w:sz w:val="20"/>
              </w:rPr>
              <w:t xml:space="preserve"> МБУ ДО </w:t>
            </w:r>
          </w:p>
          <w:p w:rsidR="003C4376" w:rsidRDefault="003B5355">
            <w:pPr>
              <w:spacing w:after="0" w:line="278" w:lineRule="auto"/>
              <w:ind w:left="5" w:right="0" w:firstLine="0"/>
              <w:jc w:val="left"/>
            </w:pPr>
            <w:r>
              <w:rPr>
                <w:sz w:val="20"/>
              </w:rPr>
              <w:t xml:space="preserve">«НожайЮртовский районный центр детскоюношеского туризма и краеведения», </w:t>
            </w:r>
          </w:p>
          <w:p w:rsidR="003C4376" w:rsidRDefault="003B5355">
            <w:pPr>
              <w:spacing w:after="48" w:line="259" w:lineRule="auto"/>
              <w:ind w:left="5" w:right="0" w:firstLine="0"/>
              <w:jc w:val="left"/>
            </w:pPr>
            <w:r>
              <w:rPr>
                <w:sz w:val="20"/>
              </w:rPr>
              <w:t xml:space="preserve">МБУ ДО </w:t>
            </w:r>
          </w:p>
          <w:p w:rsidR="003C4376" w:rsidRDefault="003B5355">
            <w:pPr>
              <w:spacing w:after="0" w:line="278" w:lineRule="auto"/>
              <w:ind w:left="5" w:right="0" w:firstLine="0"/>
              <w:jc w:val="left"/>
            </w:pPr>
            <w:r>
              <w:rPr>
                <w:sz w:val="20"/>
              </w:rPr>
              <w:t xml:space="preserve">«НожайЮртовский районный центр детско - юношеского технического творчества», </w:t>
            </w:r>
          </w:p>
          <w:p w:rsidR="003C4376" w:rsidRDefault="003B5355">
            <w:pPr>
              <w:spacing w:after="48" w:line="259" w:lineRule="auto"/>
              <w:ind w:left="5" w:right="0" w:firstLine="0"/>
              <w:jc w:val="left"/>
            </w:pPr>
            <w:r>
              <w:rPr>
                <w:sz w:val="20"/>
              </w:rPr>
              <w:t xml:space="preserve">МБУ ДО </w:t>
            </w:r>
          </w:p>
          <w:p w:rsidR="003C4376" w:rsidRDefault="003B5355">
            <w:pPr>
              <w:spacing w:after="0" w:line="279" w:lineRule="auto"/>
              <w:ind w:left="5" w:right="0" w:firstLine="0"/>
              <w:jc w:val="left"/>
            </w:pPr>
            <w:r>
              <w:rPr>
                <w:sz w:val="20"/>
              </w:rPr>
              <w:t xml:space="preserve">«НожайЮртовская районная экологобиологическая станция», </w:t>
            </w:r>
          </w:p>
          <w:p w:rsidR="003C4376" w:rsidRDefault="003B5355">
            <w:pPr>
              <w:spacing w:after="17" w:line="259" w:lineRule="auto"/>
              <w:ind w:left="5" w:right="0" w:firstLine="0"/>
              <w:jc w:val="left"/>
            </w:pPr>
            <w:r>
              <w:rPr>
                <w:sz w:val="20"/>
              </w:rPr>
              <w:t xml:space="preserve">МБДОУ </w:t>
            </w:r>
          </w:p>
          <w:p w:rsidR="003C4376" w:rsidRDefault="003B5355">
            <w:pPr>
              <w:spacing w:after="12" w:line="259" w:lineRule="auto"/>
              <w:ind w:left="5" w:right="0" w:firstLine="0"/>
              <w:jc w:val="left"/>
            </w:pPr>
            <w:r>
              <w:rPr>
                <w:sz w:val="20"/>
              </w:rPr>
              <w:t xml:space="preserve">"Детский  сад им </w:t>
            </w:r>
          </w:p>
          <w:p w:rsidR="003C4376" w:rsidRDefault="003B5355">
            <w:pPr>
              <w:spacing w:after="12" w:line="259" w:lineRule="auto"/>
              <w:ind w:left="5" w:right="0" w:firstLine="0"/>
              <w:jc w:val="left"/>
            </w:pPr>
            <w:r>
              <w:rPr>
                <w:sz w:val="20"/>
              </w:rPr>
              <w:t xml:space="preserve">Джунаидовой </w:t>
            </w:r>
          </w:p>
          <w:p w:rsidR="003C4376" w:rsidRDefault="003B5355">
            <w:pPr>
              <w:spacing w:after="51" w:line="259" w:lineRule="auto"/>
              <w:ind w:left="5" w:right="0" w:firstLine="0"/>
              <w:jc w:val="left"/>
            </w:pPr>
            <w:r>
              <w:rPr>
                <w:sz w:val="20"/>
              </w:rPr>
              <w:t xml:space="preserve">Хадижат </w:t>
            </w:r>
          </w:p>
          <w:p w:rsidR="003C4376" w:rsidRDefault="003B5355">
            <w:pPr>
              <w:spacing w:after="48" w:line="259" w:lineRule="auto"/>
              <w:ind w:left="5" w:right="0" w:firstLine="0"/>
              <w:jc w:val="left"/>
            </w:pPr>
            <w:r>
              <w:rPr>
                <w:sz w:val="20"/>
              </w:rPr>
              <w:t xml:space="preserve">Саладиевны с. </w:t>
            </w:r>
          </w:p>
          <w:p w:rsidR="003C4376" w:rsidRDefault="003B5355">
            <w:pPr>
              <w:spacing w:after="0" w:line="259" w:lineRule="auto"/>
              <w:ind w:left="5" w:right="0" w:firstLine="0"/>
              <w:jc w:val="left"/>
            </w:pPr>
            <w:r>
              <w:rPr>
                <w:sz w:val="20"/>
              </w:rPr>
              <w:t xml:space="preserve">Турты-Хутор». </w:t>
            </w:r>
          </w:p>
        </w:tc>
      </w:tr>
    </w:tbl>
    <w:p w:rsidR="003C4376" w:rsidRDefault="003C4376">
      <w:pPr>
        <w:spacing w:after="0" w:line="259" w:lineRule="auto"/>
        <w:ind w:left="-1416" w:right="300" w:firstLine="0"/>
        <w:jc w:val="left"/>
      </w:pPr>
    </w:p>
    <w:tbl>
      <w:tblPr>
        <w:tblStyle w:val="TableGrid"/>
        <w:tblW w:w="10214" w:type="dxa"/>
        <w:tblInd w:w="-398" w:type="dxa"/>
        <w:tblCellMar>
          <w:top w:w="8" w:type="dxa"/>
          <w:left w:w="106" w:type="dxa"/>
          <w:bottom w:w="0" w:type="dxa"/>
          <w:right w:w="46" w:type="dxa"/>
        </w:tblCellMar>
        <w:tblLook w:val="04A0" w:firstRow="1" w:lastRow="0" w:firstColumn="1" w:lastColumn="0" w:noHBand="0" w:noVBand="1"/>
      </w:tblPr>
      <w:tblGrid>
        <w:gridCol w:w="798"/>
        <w:gridCol w:w="1380"/>
        <w:gridCol w:w="2140"/>
        <w:gridCol w:w="672"/>
        <w:gridCol w:w="3148"/>
        <w:gridCol w:w="2076"/>
      </w:tblGrid>
      <w:tr w:rsidR="003C4376">
        <w:trPr>
          <w:trHeight w:val="6885"/>
        </w:trPr>
        <w:tc>
          <w:tcPr>
            <w:tcW w:w="855" w:type="dxa"/>
            <w:tcBorders>
              <w:top w:val="single" w:sz="4" w:space="0" w:color="000000"/>
              <w:left w:val="single" w:sz="4" w:space="0" w:color="000000"/>
              <w:bottom w:val="single" w:sz="4" w:space="0" w:color="000000"/>
              <w:right w:val="single" w:sz="4" w:space="0" w:color="000000"/>
            </w:tcBorders>
          </w:tcPr>
          <w:p w:rsidR="003C4376" w:rsidRDefault="003C4376">
            <w:pPr>
              <w:spacing w:after="160" w:line="259" w:lineRule="auto"/>
              <w:ind w:right="0" w:firstLine="0"/>
              <w:jc w:val="left"/>
            </w:pPr>
          </w:p>
        </w:tc>
        <w:tc>
          <w:tcPr>
            <w:tcW w:w="1416" w:type="dxa"/>
            <w:tcBorders>
              <w:top w:val="single" w:sz="4" w:space="0" w:color="000000"/>
              <w:left w:val="single" w:sz="4" w:space="0" w:color="000000"/>
              <w:bottom w:val="single" w:sz="4" w:space="0" w:color="000000"/>
              <w:right w:val="single" w:sz="4" w:space="0" w:color="000000"/>
            </w:tcBorders>
          </w:tcPr>
          <w:p w:rsidR="003C4376" w:rsidRDefault="003C4376">
            <w:pPr>
              <w:spacing w:after="160" w:line="259" w:lineRule="auto"/>
              <w:ind w:right="0" w:firstLine="0"/>
              <w:jc w:val="left"/>
            </w:pPr>
          </w:p>
        </w:tc>
        <w:tc>
          <w:tcPr>
            <w:tcW w:w="1277"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71" w:lineRule="auto"/>
              <w:ind w:left="5" w:right="73" w:firstLine="0"/>
            </w:pPr>
            <w:r>
              <w:rPr>
                <w:sz w:val="20"/>
              </w:rPr>
              <w:t xml:space="preserve">людей к явлениям, происходящ им в </w:t>
            </w:r>
          </w:p>
          <w:p w:rsidR="003C4376" w:rsidRDefault="003B5355">
            <w:pPr>
              <w:spacing w:after="12" w:line="259" w:lineRule="auto"/>
              <w:ind w:left="5" w:right="0" w:firstLine="0"/>
              <w:jc w:val="left"/>
            </w:pPr>
            <w:r>
              <w:rPr>
                <w:sz w:val="20"/>
              </w:rPr>
              <w:t>окружающе</w:t>
            </w:r>
          </w:p>
          <w:p w:rsidR="003C4376" w:rsidRDefault="003B5355">
            <w:pPr>
              <w:spacing w:after="0" w:line="282" w:lineRule="auto"/>
              <w:ind w:left="5" w:right="0" w:firstLine="0"/>
              <w:jc w:val="left"/>
            </w:pPr>
            <w:r>
              <w:rPr>
                <w:sz w:val="20"/>
              </w:rPr>
              <w:t xml:space="preserve">м мире, идеалы, ценности, смысл жизни)  </w:t>
            </w:r>
          </w:p>
          <w:p w:rsidR="003C4376" w:rsidRDefault="003B5355">
            <w:pPr>
              <w:spacing w:after="12" w:line="259" w:lineRule="auto"/>
              <w:ind w:left="5" w:right="0" w:firstLine="0"/>
              <w:jc w:val="left"/>
            </w:pPr>
            <w:r>
              <w:rPr>
                <w:sz w:val="20"/>
              </w:rPr>
              <w:t xml:space="preserve">• </w:t>
            </w:r>
          </w:p>
          <w:p w:rsidR="003C4376" w:rsidRDefault="003B5355">
            <w:pPr>
              <w:spacing w:after="0" w:line="272" w:lineRule="auto"/>
              <w:ind w:left="5" w:right="0" w:firstLine="0"/>
              <w:jc w:val="left"/>
            </w:pPr>
            <w:r>
              <w:rPr>
                <w:sz w:val="20"/>
              </w:rPr>
              <w:t xml:space="preserve">Прогностич еская </w:t>
            </w:r>
          </w:p>
          <w:p w:rsidR="003C4376" w:rsidRDefault="003B5355">
            <w:pPr>
              <w:spacing w:after="12" w:line="259" w:lineRule="auto"/>
              <w:ind w:left="5" w:right="0" w:firstLine="0"/>
              <w:jc w:val="left"/>
            </w:pPr>
            <w:r>
              <w:rPr>
                <w:sz w:val="20"/>
              </w:rPr>
              <w:t>(предвиден</w:t>
            </w:r>
          </w:p>
          <w:p w:rsidR="003C4376" w:rsidRDefault="003B5355">
            <w:pPr>
              <w:spacing w:after="12" w:line="259" w:lineRule="auto"/>
              <w:ind w:left="5" w:right="0" w:firstLine="0"/>
              <w:jc w:val="left"/>
            </w:pPr>
            <w:r>
              <w:rPr>
                <w:sz w:val="20"/>
              </w:rPr>
              <w:t xml:space="preserve">ие, </w:t>
            </w:r>
          </w:p>
          <w:p w:rsidR="003C4376" w:rsidRDefault="003B5355">
            <w:pPr>
              <w:spacing w:after="43" w:line="259" w:lineRule="auto"/>
              <w:ind w:left="5" w:right="0" w:firstLine="0"/>
              <w:jc w:val="left"/>
            </w:pPr>
            <w:r>
              <w:rPr>
                <w:sz w:val="20"/>
              </w:rPr>
              <w:t>планирован</w:t>
            </w:r>
          </w:p>
          <w:p w:rsidR="003C4376" w:rsidRDefault="003B5355">
            <w:pPr>
              <w:spacing w:after="0" w:line="259" w:lineRule="auto"/>
              <w:ind w:left="5" w:right="0" w:firstLine="0"/>
              <w:jc w:val="left"/>
            </w:pPr>
            <w:r>
              <w:rPr>
                <w:sz w:val="20"/>
              </w:rPr>
              <w:t xml:space="preserve">ие будущего) </w:t>
            </w:r>
          </w:p>
        </w:tc>
        <w:tc>
          <w:tcPr>
            <w:tcW w:w="706" w:type="dxa"/>
            <w:tcBorders>
              <w:top w:val="single" w:sz="4" w:space="0" w:color="000000"/>
              <w:left w:val="single" w:sz="4" w:space="0" w:color="000000"/>
              <w:bottom w:val="single" w:sz="4" w:space="0" w:color="000000"/>
              <w:right w:val="single" w:sz="4" w:space="0" w:color="000000"/>
            </w:tcBorders>
          </w:tcPr>
          <w:p w:rsidR="003C4376" w:rsidRDefault="003C4376">
            <w:pPr>
              <w:spacing w:after="160" w:line="259" w:lineRule="auto"/>
              <w:ind w:right="0" w:firstLine="0"/>
              <w:jc w:val="left"/>
            </w:pPr>
          </w:p>
        </w:tc>
        <w:tc>
          <w:tcPr>
            <w:tcW w:w="4255"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89" w:lineRule="auto"/>
              <w:ind w:left="5" w:right="197" w:firstLine="0"/>
              <w:jc w:val="left"/>
            </w:pPr>
            <w:r>
              <w:rPr>
                <w:sz w:val="20"/>
              </w:rPr>
              <w:t xml:space="preserve">представление об их специфике, попробовать свои силы в той или иной профессии, развивать в себе соответствующие навыки.  • </w:t>
            </w:r>
            <w:r>
              <w:rPr>
                <w:sz w:val="20"/>
              </w:rPr>
              <w:tab/>
              <w:t xml:space="preserve">совместное с педагогами изучение интернет ресурсов, посвященных выбору профессий, прохождение профориентационного онлайн-тестирования, прохождение онлайн курсов по </w:t>
            </w:r>
          </w:p>
          <w:p w:rsidR="003C4376" w:rsidRDefault="003B5355">
            <w:pPr>
              <w:spacing w:after="1" w:line="310" w:lineRule="auto"/>
              <w:ind w:left="5" w:right="0" w:firstLine="0"/>
              <w:jc w:val="left"/>
            </w:pPr>
            <w:r>
              <w:rPr>
                <w:sz w:val="20"/>
              </w:rPr>
              <w:t xml:space="preserve">интересующим профессиям и направлениям образования; </w:t>
            </w:r>
          </w:p>
          <w:p w:rsidR="003C4376" w:rsidRDefault="003B5355">
            <w:pPr>
              <w:spacing w:after="0" w:line="297" w:lineRule="auto"/>
              <w:ind w:left="5" w:right="64" w:firstLine="0"/>
              <w:jc w:val="left"/>
            </w:pPr>
            <w:r>
              <w:rPr>
                <w:sz w:val="20"/>
              </w:rPr>
              <w:t xml:space="preserve">• </w:t>
            </w:r>
            <w:r>
              <w:rPr>
                <w:sz w:val="20"/>
              </w:rPr>
              <w:tab/>
              <w:t xml:space="preserve">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 классах, посещение открытых уроков; • </w:t>
            </w:r>
            <w:r>
              <w:rPr>
                <w:sz w:val="20"/>
              </w:rPr>
              <w:tab/>
              <w:t xml:space="preserve">индивидуальные консультации </w:t>
            </w:r>
          </w:p>
          <w:p w:rsidR="003C4376" w:rsidRDefault="003B5355">
            <w:pPr>
              <w:spacing w:after="0" w:line="288" w:lineRule="auto"/>
              <w:ind w:left="5" w:right="165" w:firstLine="0"/>
              <w:jc w:val="left"/>
            </w:pPr>
            <w:r>
              <w:rPr>
                <w:sz w:val="20"/>
              </w:rPr>
              <w:t xml:space="preserve">психолога для обучающихся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 • </w:t>
            </w:r>
            <w:r>
              <w:rPr>
                <w:sz w:val="20"/>
              </w:rPr>
              <w:tab/>
              <w:t xml:space="preserve">освоение обучающимися основ </w:t>
            </w:r>
          </w:p>
          <w:p w:rsidR="003C4376" w:rsidRDefault="003B5355">
            <w:pPr>
              <w:spacing w:after="0" w:line="259" w:lineRule="auto"/>
              <w:ind w:left="5" w:right="0" w:firstLine="0"/>
              <w:jc w:val="left"/>
            </w:pPr>
            <w:r>
              <w:rPr>
                <w:sz w:val="20"/>
              </w:rPr>
              <w:t xml:space="preserve">профессии в рамках различных курсов по выбору, включенных в основную образовательную программу лицея, или в рамках курсов дополнительного образования.   </w:t>
            </w:r>
          </w:p>
        </w:tc>
        <w:tc>
          <w:tcPr>
            <w:tcW w:w="1705" w:type="dxa"/>
            <w:tcBorders>
              <w:top w:val="single" w:sz="4" w:space="0" w:color="000000"/>
              <w:left w:val="single" w:sz="4" w:space="0" w:color="000000"/>
              <w:bottom w:val="single" w:sz="4" w:space="0" w:color="000000"/>
              <w:right w:val="single" w:sz="4" w:space="0" w:color="000000"/>
            </w:tcBorders>
          </w:tcPr>
          <w:p w:rsidR="003C4376" w:rsidRDefault="003C4376">
            <w:pPr>
              <w:spacing w:after="160" w:line="259" w:lineRule="auto"/>
              <w:ind w:right="0" w:firstLine="0"/>
              <w:jc w:val="left"/>
            </w:pPr>
          </w:p>
        </w:tc>
      </w:tr>
      <w:tr w:rsidR="003C4376">
        <w:trPr>
          <w:trHeight w:val="278"/>
        </w:trPr>
        <w:tc>
          <w:tcPr>
            <w:tcW w:w="10214" w:type="dxa"/>
            <w:gridSpan w:val="6"/>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69" w:firstLine="0"/>
              <w:jc w:val="center"/>
            </w:pPr>
            <w:r>
              <w:rPr>
                <w:sz w:val="20"/>
              </w:rPr>
              <w:t xml:space="preserve">Вариативные модули </w:t>
            </w:r>
          </w:p>
        </w:tc>
      </w:tr>
      <w:tr w:rsidR="003C4376">
        <w:trPr>
          <w:trHeight w:val="7149"/>
        </w:trPr>
        <w:tc>
          <w:tcPr>
            <w:tcW w:w="855"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0"/>
              </w:rPr>
              <w:lastRenderedPageBreak/>
              <w:t xml:space="preserve">Ключе вые общел ицейск ие дела </w:t>
            </w:r>
          </w:p>
        </w:tc>
        <w:tc>
          <w:tcPr>
            <w:tcW w:w="1416"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77" w:lineRule="auto"/>
              <w:ind w:right="0" w:firstLine="0"/>
              <w:jc w:val="left"/>
            </w:pPr>
            <w:r>
              <w:rPr>
                <w:sz w:val="20"/>
              </w:rPr>
              <w:t xml:space="preserve">Педагоги реализуют воспитательн ые возможности общешкольн ых  ключевых дел, </w:t>
            </w:r>
          </w:p>
          <w:p w:rsidR="003C4376" w:rsidRDefault="003B5355">
            <w:pPr>
              <w:spacing w:after="0" w:line="274" w:lineRule="auto"/>
              <w:ind w:right="0" w:firstLine="0"/>
              <w:jc w:val="left"/>
            </w:pPr>
            <w:r>
              <w:rPr>
                <w:sz w:val="20"/>
              </w:rPr>
              <w:t>поддерживаю т традиции их коллективног</w:t>
            </w:r>
          </w:p>
          <w:p w:rsidR="003C4376" w:rsidRDefault="003B5355">
            <w:pPr>
              <w:spacing w:after="12" w:line="259" w:lineRule="auto"/>
              <w:ind w:right="0" w:firstLine="0"/>
              <w:jc w:val="left"/>
            </w:pPr>
            <w:r>
              <w:rPr>
                <w:sz w:val="20"/>
              </w:rPr>
              <w:t xml:space="preserve">о </w:t>
            </w:r>
          </w:p>
          <w:p w:rsidR="003C4376" w:rsidRDefault="003B5355">
            <w:pPr>
              <w:spacing w:after="12" w:line="259" w:lineRule="auto"/>
              <w:ind w:right="0" w:firstLine="0"/>
              <w:jc w:val="left"/>
            </w:pPr>
            <w:r>
              <w:rPr>
                <w:sz w:val="20"/>
              </w:rPr>
              <w:t>планирования</w:t>
            </w:r>
          </w:p>
          <w:p w:rsidR="003C4376" w:rsidRDefault="003B5355">
            <w:pPr>
              <w:spacing w:after="12" w:line="259" w:lineRule="auto"/>
              <w:ind w:right="0" w:firstLine="0"/>
              <w:jc w:val="left"/>
            </w:pPr>
            <w:r>
              <w:rPr>
                <w:sz w:val="20"/>
              </w:rPr>
              <w:t xml:space="preserve">, </w:t>
            </w:r>
          </w:p>
          <w:p w:rsidR="003C4376" w:rsidRDefault="003B5355">
            <w:pPr>
              <w:spacing w:after="0" w:line="259" w:lineRule="auto"/>
              <w:ind w:right="0" w:firstLine="0"/>
              <w:jc w:val="left"/>
            </w:pPr>
            <w:r>
              <w:rPr>
                <w:sz w:val="20"/>
              </w:rPr>
              <w:t xml:space="preserve">организации, проведения и анализа в сообществе обучающихся </w:t>
            </w:r>
          </w:p>
        </w:tc>
        <w:tc>
          <w:tcPr>
            <w:tcW w:w="1277" w:type="dxa"/>
            <w:tcBorders>
              <w:top w:val="single" w:sz="4" w:space="0" w:color="000000"/>
              <w:left w:val="single" w:sz="4" w:space="0" w:color="000000"/>
              <w:bottom w:val="single" w:sz="4" w:space="0" w:color="000000"/>
              <w:right w:val="single" w:sz="4" w:space="0" w:color="000000"/>
            </w:tcBorders>
          </w:tcPr>
          <w:p w:rsidR="003C4376" w:rsidRDefault="003B5355">
            <w:pPr>
              <w:spacing w:after="12" w:line="259" w:lineRule="auto"/>
              <w:ind w:left="5" w:right="0" w:firstLine="0"/>
              <w:jc w:val="left"/>
            </w:pPr>
            <w:r>
              <w:rPr>
                <w:sz w:val="20"/>
              </w:rPr>
              <w:t xml:space="preserve">1. </w:t>
            </w:r>
          </w:p>
          <w:p w:rsidR="003C4376" w:rsidRDefault="003B5355">
            <w:pPr>
              <w:spacing w:after="12" w:line="259" w:lineRule="auto"/>
              <w:ind w:left="5" w:right="0" w:firstLine="0"/>
              <w:jc w:val="left"/>
            </w:pPr>
            <w:r>
              <w:rPr>
                <w:sz w:val="20"/>
              </w:rPr>
              <w:t>Материальн</w:t>
            </w:r>
          </w:p>
          <w:p w:rsidR="003C4376" w:rsidRDefault="003B5355">
            <w:pPr>
              <w:spacing w:after="12" w:line="259" w:lineRule="auto"/>
              <w:ind w:left="5" w:right="0" w:firstLine="0"/>
              <w:jc w:val="left"/>
            </w:pPr>
            <w:r>
              <w:rPr>
                <w:sz w:val="20"/>
              </w:rPr>
              <w:t xml:space="preserve">ая </w:t>
            </w:r>
          </w:p>
          <w:p w:rsidR="003C4376" w:rsidRDefault="003B5355">
            <w:pPr>
              <w:spacing w:after="0" w:line="308" w:lineRule="auto"/>
              <w:ind w:left="5" w:right="0" w:firstLine="0"/>
              <w:jc w:val="left"/>
            </w:pPr>
            <w:r>
              <w:rPr>
                <w:sz w:val="20"/>
              </w:rPr>
              <w:t xml:space="preserve">(практическ ая):  </w:t>
            </w:r>
          </w:p>
          <w:p w:rsidR="003C4376" w:rsidRDefault="003B5355">
            <w:pPr>
              <w:spacing w:after="49" w:line="259" w:lineRule="auto"/>
              <w:ind w:left="5" w:right="0" w:firstLine="0"/>
              <w:jc w:val="left"/>
            </w:pPr>
            <w:r>
              <w:rPr>
                <w:sz w:val="20"/>
              </w:rPr>
              <w:t xml:space="preserve">• </w:t>
            </w:r>
          </w:p>
          <w:p w:rsidR="003C4376" w:rsidRDefault="003B5355">
            <w:pPr>
              <w:spacing w:after="32" w:line="278" w:lineRule="auto"/>
              <w:ind w:left="5" w:right="0" w:firstLine="0"/>
              <w:jc w:val="left"/>
            </w:pPr>
            <w:r>
              <w:rPr>
                <w:sz w:val="20"/>
              </w:rPr>
              <w:t xml:space="preserve">Социальнопреобразова тельная (деятельнос ть по преобразова нию общества)  </w:t>
            </w:r>
          </w:p>
          <w:p w:rsidR="003C4376" w:rsidRDefault="003B5355">
            <w:pPr>
              <w:spacing w:after="12" w:line="259" w:lineRule="auto"/>
              <w:ind w:left="5" w:right="0" w:firstLine="0"/>
              <w:jc w:val="left"/>
            </w:pPr>
            <w:r>
              <w:rPr>
                <w:sz w:val="20"/>
              </w:rPr>
              <w:t xml:space="preserve">2. Духовная  </w:t>
            </w:r>
          </w:p>
          <w:p w:rsidR="003C4376" w:rsidRDefault="003B5355">
            <w:pPr>
              <w:spacing w:after="12" w:line="259" w:lineRule="auto"/>
              <w:ind w:left="5" w:right="0" w:firstLine="0"/>
              <w:jc w:val="left"/>
            </w:pPr>
            <w:r>
              <w:rPr>
                <w:sz w:val="20"/>
              </w:rPr>
              <w:t xml:space="preserve">• </w:t>
            </w:r>
          </w:p>
          <w:p w:rsidR="003C4376" w:rsidRDefault="003B5355">
            <w:pPr>
              <w:spacing w:after="0" w:line="280" w:lineRule="auto"/>
              <w:ind w:left="5" w:right="0" w:firstLine="0"/>
              <w:jc w:val="left"/>
            </w:pPr>
            <w:r>
              <w:rPr>
                <w:sz w:val="20"/>
              </w:rPr>
              <w:t xml:space="preserve">Познавател ьная (познание мира, общества, человека)  </w:t>
            </w:r>
          </w:p>
          <w:p w:rsidR="003C4376" w:rsidRDefault="003B5355">
            <w:pPr>
              <w:spacing w:after="49" w:line="259" w:lineRule="auto"/>
              <w:ind w:left="5" w:right="0" w:firstLine="0"/>
              <w:jc w:val="left"/>
            </w:pPr>
            <w:r>
              <w:rPr>
                <w:sz w:val="20"/>
              </w:rPr>
              <w:t xml:space="preserve">• </w:t>
            </w:r>
          </w:p>
          <w:p w:rsidR="003C4376" w:rsidRDefault="003B5355">
            <w:pPr>
              <w:spacing w:after="0" w:line="271" w:lineRule="auto"/>
              <w:ind w:left="5" w:right="0" w:firstLine="0"/>
              <w:jc w:val="left"/>
            </w:pPr>
            <w:r>
              <w:rPr>
                <w:sz w:val="20"/>
              </w:rPr>
              <w:t xml:space="preserve">Ценностноориентиров очная </w:t>
            </w:r>
          </w:p>
          <w:p w:rsidR="003C4376" w:rsidRDefault="003B5355">
            <w:pPr>
              <w:spacing w:after="0" w:line="259" w:lineRule="auto"/>
              <w:ind w:left="5" w:right="0" w:firstLine="0"/>
              <w:jc w:val="left"/>
            </w:pPr>
            <w:r>
              <w:rPr>
                <w:sz w:val="20"/>
              </w:rPr>
              <w:t>(формирова</w:t>
            </w:r>
          </w:p>
        </w:tc>
        <w:tc>
          <w:tcPr>
            <w:tcW w:w="706" w:type="dxa"/>
            <w:tcBorders>
              <w:top w:val="single" w:sz="4" w:space="0" w:color="000000"/>
              <w:left w:val="single" w:sz="4" w:space="0" w:color="000000"/>
              <w:bottom w:val="single" w:sz="4" w:space="0" w:color="000000"/>
              <w:right w:val="single" w:sz="4" w:space="0" w:color="000000"/>
            </w:tcBorders>
          </w:tcPr>
          <w:p w:rsidR="003C4376" w:rsidRDefault="003B5355">
            <w:pPr>
              <w:spacing w:after="47" w:line="259" w:lineRule="auto"/>
              <w:ind w:left="5" w:right="0" w:firstLine="0"/>
              <w:jc w:val="left"/>
            </w:pPr>
            <w:r>
              <w:rPr>
                <w:sz w:val="20"/>
              </w:rPr>
              <w:t xml:space="preserve">Труд </w:t>
            </w:r>
          </w:p>
          <w:p w:rsidR="003C4376" w:rsidRDefault="003B5355">
            <w:pPr>
              <w:spacing w:after="0" w:line="271" w:lineRule="auto"/>
              <w:ind w:left="5" w:right="0" w:firstLine="0"/>
              <w:jc w:val="left"/>
            </w:pPr>
            <w:r>
              <w:rPr>
                <w:sz w:val="20"/>
              </w:rPr>
              <w:t>Игра Учен</w:t>
            </w:r>
          </w:p>
          <w:p w:rsidR="003C4376" w:rsidRDefault="003B5355">
            <w:pPr>
              <w:spacing w:after="12" w:line="259" w:lineRule="auto"/>
              <w:ind w:left="5" w:right="0" w:firstLine="0"/>
              <w:jc w:val="left"/>
            </w:pPr>
            <w:r>
              <w:rPr>
                <w:sz w:val="20"/>
              </w:rPr>
              <w:t xml:space="preserve">ие </w:t>
            </w:r>
          </w:p>
          <w:p w:rsidR="003C4376" w:rsidRDefault="003B5355">
            <w:pPr>
              <w:spacing w:after="42" w:line="259" w:lineRule="auto"/>
              <w:ind w:left="5" w:right="0" w:firstLine="0"/>
              <w:jc w:val="left"/>
            </w:pPr>
            <w:r>
              <w:rPr>
                <w:sz w:val="20"/>
              </w:rPr>
              <w:t>(учёб</w:t>
            </w:r>
          </w:p>
          <w:p w:rsidR="003C4376" w:rsidRDefault="003B5355">
            <w:pPr>
              <w:spacing w:after="12" w:line="259" w:lineRule="auto"/>
              <w:ind w:left="5" w:right="0" w:firstLine="0"/>
              <w:jc w:val="left"/>
            </w:pPr>
            <w:r>
              <w:rPr>
                <w:sz w:val="20"/>
              </w:rPr>
              <w:t xml:space="preserve">а) </w:t>
            </w:r>
          </w:p>
          <w:p w:rsidR="003C4376" w:rsidRDefault="003B5355">
            <w:pPr>
              <w:spacing w:after="0" w:line="285" w:lineRule="auto"/>
              <w:ind w:left="5" w:right="0" w:firstLine="0"/>
              <w:jc w:val="left"/>
            </w:pPr>
            <w:r>
              <w:rPr>
                <w:sz w:val="20"/>
              </w:rPr>
              <w:t xml:space="preserve">Твор честв о </w:t>
            </w:r>
          </w:p>
          <w:p w:rsidR="003C4376" w:rsidRDefault="003B5355">
            <w:pPr>
              <w:spacing w:after="46" w:line="259" w:lineRule="auto"/>
              <w:ind w:left="5" w:right="0" w:firstLine="0"/>
            </w:pPr>
            <w:r>
              <w:rPr>
                <w:sz w:val="20"/>
              </w:rPr>
              <w:t>Обще</w:t>
            </w:r>
          </w:p>
          <w:p w:rsidR="003C4376" w:rsidRDefault="003B5355">
            <w:pPr>
              <w:spacing w:after="0" w:line="259" w:lineRule="auto"/>
              <w:ind w:left="5" w:right="0" w:firstLine="0"/>
              <w:jc w:val="left"/>
            </w:pPr>
            <w:r>
              <w:rPr>
                <w:sz w:val="20"/>
              </w:rPr>
              <w:t xml:space="preserve">ние </w:t>
            </w:r>
          </w:p>
        </w:tc>
        <w:tc>
          <w:tcPr>
            <w:tcW w:w="4255" w:type="dxa"/>
            <w:tcBorders>
              <w:top w:val="single" w:sz="4" w:space="0" w:color="000000"/>
              <w:left w:val="single" w:sz="4" w:space="0" w:color="000000"/>
              <w:bottom w:val="single" w:sz="4" w:space="0" w:color="000000"/>
              <w:right w:val="single" w:sz="4" w:space="0" w:color="000000"/>
            </w:tcBorders>
          </w:tcPr>
          <w:p w:rsidR="003C4376" w:rsidRDefault="003B5355">
            <w:pPr>
              <w:spacing w:after="50" w:line="259" w:lineRule="auto"/>
              <w:ind w:left="5" w:right="0" w:firstLine="0"/>
              <w:jc w:val="left"/>
            </w:pPr>
            <w:r>
              <w:rPr>
                <w:sz w:val="20"/>
              </w:rPr>
              <w:t xml:space="preserve">На внешкольном уровне: </w:t>
            </w:r>
          </w:p>
          <w:p w:rsidR="003C4376" w:rsidRDefault="003B5355">
            <w:pPr>
              <w:numPr>
                <w:ilvl w:val="0"/>
                <w:numId w:val="99"/>
              </w:numPr>
              <w:spacing w:after="0" w:line="271" w:lineRule="auto"/>
              <w:ind w:right="7" w:firstLine="0"/>
              <w:jc w:val="left"/>
            </w:pPr>
            <w:r>
              <w:rPr>
                <w:sz w:val="20"/>
              </w:rPr>
              <w:t xml:space="preserve">социальные проекты – ежегодные совместно разрабатываемые и реализуемые обучающимися и педагогами комплексы дел </w:t>
            </w:r>
          </w:p>
          <w:p w:rsidR="003C4376" w:rsidRDefault="003B5355">
            <w:pPr>
              <w:spacing w:after="26" w:line="284" w:lineRule="auto"/>
              <w:ind w:left="5" w:right="0" w:firstLine="0"/>
              <w:jc w:val="left"/>
            </w:pPr>
            <w:r>
              <w:rPr>
                <w:sz w:val="20"/>
              </w:rPr>
              <w:t xml:space="preserve">(благотворительной, экологической, патриотической, трудовой направленности), ориентированные на преобразование окружающего школы социума.  </w:t>
            </w:r>
          </w:p>
          <w:p w:rsidR="003C4376" w:rsidRDefault="003B5355">
            <w:pPr>
              <w:numPr>
                <w:ilvl w:val="0"/>
                <w:numId w:val="99"/>
              </w:numPr>
              <w:spacing w:after="29" w:line="281" w:lineRule="auto"/>
              <w:ind w:right="7" w:firstLine="0"/>
              <w:jc w:val="left"/>
            </w:pPr>
            <w:r>
              <w:rPr>
                <w:sz w:val="20"/>
              </w:rPr>
              <w:t xml:space="preserve">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школ, деятели науки и культуры, представители власти, общественности и в рамках которых обсуждаются насущные поведенческие, нравственные, социальные, проблемы, касающиеся жизни школы, района. </w:t>
            </w:r>
          </w:p>
          <w:p w:rsidR="003C4376" w:rsidRDefault="003B5355">
            <w:pPr>
              <w:numPr>
                <w:ilvl w:val="0"/>
                <w:numId w:val="99"/>
              </w:numPr>
              <w:spacing w:after="22" w:line="259" w:lineRule="auto"/>
              <w:ind w:right="7" w:firstLine="0"/>
              <w:jc w:val="left"/>
            </w:pPr>
            <w:r>
              <w:rPr>
                <w:sz w:val="20"/>
              </w:rPr>
              <w:t xml:space="preserve">проводимые для жителей </w:t>
            </w:r>
          </w:p>
          <w:p w:rsidR="003C4376" w:rsidRDefault="003B5355">
            <w:pPr>
              <w:spacing w:after="33" w:line="278" w:lineRule="auto"/>
              <w:ind w:left="5" w:right="58" w:firstLine="0"/>
              <w:jc w:val="left"/>
            </w:pPr>
            <w:r>
              <w:rPr>
                <w:sz w:val="20"/>
              </w:rPr>
              <w:t xml:space="preserve">микрорайона и организуемые совместно с семьями учащихся спортивные состязания, праздники, фестивали, представления, которые открывают возможности для творческой самореализации обучающихся и включают их в деятельную заботу об окружающих.  </w:t>
            </w:r>
          </w:p>
          <w:p w:rsidR="003C4376" w:rsidRDefault="003B5355">
            <w:pPr>
              <w:numPr>
                <w:ilvl w:val="0"/>
                <w:numId w:val="99"/>
              </w:numPr>
              <w:spacing w:after="0" w:line="259" w:lineRule="auto"/>
              <w:ind w:right="7" w:firstLine="0"/>
              <w:jc w:val="left"/>
            </w:pPr>
            <w:r>
              <w:rPr>
                <w:sz w:val="20"/>
              </w:rPr>
              <w:t xml:space="preserve">участие во всероссийских акциях, </w:t>
            </w:r>
          </w:p>
        </w:tc>
        <w:tc>
          <w:tcPr>
            <w:tcW w:w="1705" w:type="dxa"/>
            <w:tcBorders>
              <w:top w:val="single" w:sz="4" w:space="0" w:color="000000"/>
              <w:left w:val="single" w:sz="4" w:space="0" w:color="000000"/>
              <w:bottom w:val="single" w:sz="4" w:space="0" w:color="000000"/>
              <w:right w:val="single" w:sz="4" w:space="0" w:color="000000"/>
            </w:tcBorders>
          </w:tcPr>
          <w:p w:rsidR="003C4376" w:rsidRDefault="003B5355">
            <w:pPr>
              <w:spacing w:after="48" w:line="259" w:lineRule="auto"/>
              <w:ind w:left="5" w:right="0" w:firstLine="0"/>
              <w:jc w:val="left"/>
            </w:pPr>
            <w:r>
              <w:rPr>
                <w:sz w:val="20"/>
              </w:rPr>
              <w:t xml:space="preserve"> МБУ ДО </w:t>
            </w:r>
          </w:p>
          <w:p w:rsidR="003C4376" w:rsidRDefault="003B5355">
            <w:pPr>
              <w:spacing w:after="0" w:line="277" w:lineRule="auto"/>
              <w:ind w:left="5" w:right="0" w:firstLine="0"/>
              <w:jc w:val="left"/>
            </w:pPr>
            <w:r>
              <w:rPr>
                <w:sz w:val="20"/>
              </w:rPr>
              <w:t xml:space="preserve">«НожайЮртовский районный центр детскоюношеского туризма и краеведения», </w:t>
            </w:r>
          </w:p>
          <w:p w:rsidR="003C4376" w:rsidRDefault="003B5355">
            <w:pPr>
              <w:spacing w:after="53" w:line="259" w:lineRule="auto"/>
              <w:ind w:left="5" w:right="0" w:firstLine="0"/>
              <w:jc w:val="left"/>
            </w:pPr>
            <w:r>
              <w:rPr>
                <w:sz w:val="20"/>
              </w:rPr>
              <w:t xml:space="preserve">МБУ ДО </w:t>
            </w:r>
          </w:p>
          <w:p w:rsidR="003C4376" w:rsidRDefault="003B5355">
            <w:pPr>
              <w:spacing w:after="0" w:line="277" w:lineRule="auto"/>
              <w:ind w:left="5" w:right="0" w:firstLine="0"/>
              <w:jc w:val="left"/>
            </w:pPr>
            <w:r>
              <w:rPr>
                <w:sz w:val="20"/>
              </w:rPr>
              <w:t xml:space="preserve">«НожайЮртовский районный центр детско - юношеского технического творчества», </w:t>
            </w:r>
          </w:p>
          <w:p w:rsidR="003C4376" w:rsidRDefault="003B5355">
            <w:pPr>
              <w:spacing w:after="48" w:line="259" w:lineRule="auto"/>
              <w:ind w:left="5" w:right="0" w:firstLine="0"/>
              <w:jc w:val="left"/>
            </w:pPr>
            <w:r>
              <w:rPr>
                <w:sz w:val="20"/>
              </w:rPr>
              <w:t xml:space="preserve">МБУ ДО </w:t>
            </w:r>
          </w:p>
          <w:p w:rsidR="003C4376" w:rsidRDefault="003B5355">
            <w:pPr>
              <w:spacing w:after="0" w:line="288" w:lineRule="auto"/>
              <w:ind w:left="5" w:right="0" w:firstLine="0"/>
              <w:jc w:val="left"/>
            </w:pPr>
            <w:r>
              <w:rPr>
                <w:sz w:val="20"/>
              </w:rPr>
              <w:t xml:space="preserve">«НожайЮртовская районная экологобиологическая станция», </w:t>
            </w:r>
          </w:p>
          <w:p w:rsidR="003C4376" w:rsidRDefault="003B5355">
            <w:pPr>
              <w:spacing w:after="12" w:line="259" w:lineRule="auto"/>
              <w:ind w:left="5" w:right="0" w:firstLine="0"/>
              <w:jc w:val="left"/>
            </w:pPr>
            <w:r>
              <w:rPr>
                <w:sz w:val="20"/>
              </w:rPr>
              <w:t xml:space="preserve">МБДОУ </w:t>
            </w:r>
          </w:p>
          <w:p w:rsidR="003C4376" w:rsidRDefault="003B5355">
            <w:pPr>
              <w:spacing w:after="12" w:line="259" w:lineRule="auto"/>
              <w:ind w:left="5" w:right="0" w:firstLine="0"/>
              <w:jc w:val="left"/>
            </w:pPr>
            <w:r>
              <w:rPr>
                <w:sz w:val="20"/>
              </w:rPr>
              <w:t xml:space="preserve">"Детский  сад им </w:t>
            </w:r>
          </w:p>
          <w:p w:rsidR="003C4376" w:rsidRDefault="003B5355">
            <w:pPr>
              <w:spacing w:after="12" w:line="259" w:lineRule="auto"/>
              <w:ind w:left="5" w:right="0" w:firstLine="0"/>
              <w:jc w:val="left"/>
            </w:pPr>
            <w:r>
              <w:rPr>
                <w:sz w:val="20"/>
              </w:rPr>
              <w:t xml:space="preserve">Джунаидовой </w:t>
            </w:r>
          </w:p>
          <w:p w:rsidR="003C4376" w:rsidRDefault="003B5355">
            <w:pPr>
              <w:spacing w:after="0" w:line="259" w:lineRule="auto"/>
              <w:ind w:left="5" w:right="0" w:firstLine="0"/>
              <w:jc w:val="left"/>
            </w:pPr>
            <w:r>
              <w:rPr>
                <w:sz w:val="20"/>
              </w:rPr>
              <w:t xml:space="preserve">Хадижат </w:t>
            </w:r>
          </w:p>
        </w:tc>
      </w:tr>
    </w:tbl>
    <w:p w:rsidR="003C4376" w:rsidRDefault="003C4376">
      <w:pPr>
        <w:spacing w:after="0" w:line="259" w:lineRule="auto"/>
        <w:ind w:left="-1416" w:right="300" w:firstLine="0"/>
        <w:jc w:val="left"/>
      </w:pPr>
    </w:p>
    <w:tbl>
      <w:tblPr>
        <w:tblStyle w:val="TableGrid"/>
        <w:tblW w:w="10214" w:type="dxa"/>
        <w:tblInd w:w="-398" w:type="dxa"/>
        <w:tblCellMar>
          <w:top w:w="46" w:type="dxa"/>
          <w:left w:w="110" w:type="dxa"/>
          <w:bottom w:w="0" w:type="dxa"/>
          <w:right w:w="73" w:type="dxa"/>
        </w:tblCellMar>
        <w:tblLook w:val="04A0" w:firstRow="1" w:lastRow="0" w:firstColumn="1" w:lastColumn="0" w:noHBand="0" w:noVBand="1"/>
      </w:tblPr>
      <w:tblGrid>
        <w:gridCol w:w="855"/>
        <w:gridCol w:w="1416"/>
        <w:gridCol w:w="1277"/>
        <w:gridCol w:w="706"/>
        <w:gridCol w:w="4255"/>
        <w:gridCol w:w="1705"/>
      </w:tblGrid>
      <w:tr w:rsidR="003C4376">
        <w:trPr>
          <w:trHeight w:val="14294"/>
        </w:trPr>
        <w:tc>
          <w:tcPr>
            <w:tcW w:w="855" w:type="dxa"/>
            <w:tcBorders>
              <w:top w:val="single" w:sz="4" w:space="0" w:color="000000"/>
              <w:left w:val="single" w:sz="4" w:space="0" w:color="000000"/>
              <w:bottom w:val="single" w:sz="4" w:space="0" w:color="000000"/>
              <w:right w:val="single" w:sz="4" w:space="0" w:color="000000"/>
            </w:tcBorders>
          </w:tcPr>
          <w:p w:rsidR="003C4376" w:rsidRDefault="003C4376">
            <w:pPr>
              <w:spacing w:after="160" w:line="259" w:lineRule="auto"/>
              <w:ind w:right="0" w:firstLine="0"/>
              <w:jc w:val="left"/>
            </w:pPr>
          </w:p>
        </w:tc>
        <w:tc>
          <w:tcPr>
            <w:tcW w:w="1416" w:type="dxa"/>
            <w:tcBorders>
              <w:top w:val="single" w:sz="4" w:space="0" w:color="000000"/>
              <w:left w:val="single" w:sz="4" w:space="0" w:color="000000"/>
              <w:bottom w:val="single" w:sz="4" w:space="0" w:color="000000"/>
              <w:right w:val="single" w:sz="4" w:space="0" w:color="000000"/>
            </w:tcBorders>
          </w:tcPr>
          <w:p w:rsidR="003C4376" w:rsidRDefault="003C4376">
            <w:pPr>
              <w:spacing w:after="160" w:line="259" w:lineRule="auto"/>
              <w:ind w:right="0" w:firstLine="0"/>
              <w:jc w:val="left"/>
            </w:pPr>
          </w:p>
        </w:tc>
        <w:tc>
          <w:tcPr>
            <w:tcW w:w="1277" w:type="dxa"/>
            <w:tcBorders>
              <w:top w:val="single" w:sz="4" w:space="0" w:color="000000"/>
              <w:left w:val="single" w:sz="4" w:space="0" w:color="000000"/>
              <w:bottom w:val="single" w:sz="4" w:space="0" w:color="000000"/>
              <w:right w:val="single" w:sz="4" w:space="0" w:color="000000"/>
            </w:tcBorders>
          </w:tcPr>
          <w:p w:rsidR="003C4376" w:rsidRDefault="003B5355">
            <w:pPr>
              <w:spacing w:after="5" w:line="271" w:lineRule="auto"/>
              <w:ind w:right="0" w:firstLine="0"/>
              <w:jc w:val="left"/>
            </w:pPr>
            <w:r>
              <w:rPr>
                <w:sz w:val="20"/>
              </w:rPr>
              <w:t xml:space="preserve">ние мировоззре ния, отношение людей к явлениям, происходящ им в </w:t>
            </w:r>
          </w:p>
          <w:p w:rsidR="003C4376" w:rsidRDefault="003B5355">
            <w:pPr>
              <w:spacing w:after="12" w:line="259" w:lineRule="auto"/>
              <w:ind w:right="0" w:firstLine="0"/>
              <w:jc w:val="left"/>
            </w:pPr>
            <w:r>
              <w:rPr>
                <w:sz w:val="20"/>
              </w:rPr>
              <w:t>окружающе</w:t>
            </w:r>
          </w:p>
          <w:p w:rsidR="003C4376" w:rsidRDefault="003B5355">
            <w:pPr>
              <w:spacing w:after="0" w:line="281" w:lineRule="auto"/>
              <w:ind w:right="0" w:firstLine="0"/>
              <w:jc w:val="left"/>
            </w:pPr>
            <w:r>
              <w:rPr>
                <w:sz w:val="20"/>
              </w:rPr>
              <w:t xml:space="preserve">м мире, идеалы, ценности, смысл жизни)  </w:t>
            </w:r>
          </w:p>
          <w:p w:rsidR="003C4376" w:rsidRDefault="003B5355">
            <w:pPr>
              <w:spacing w:after="12" w:line="259" w:lineRule="auto"/>
              <w:ind w:right="0" w:firstLine="0"/>
              <w:jc w:val="left"/>
            </w:pPr>
            <w:r>
              <w:rPr>
                <w:sz w:val="20"/>
              </w:rPr>
              <w:t xml:space="preserve">• </w:t>
            </w:r>
          </w:p>
          <w:p w:rsidR="003C4376" w:rsidRDefault="003B5355">
            <w:pPr>
              <w:spacing w:after="0" w:line="271" w:lineRule="auto"/>
              <w:ind w:right="0" w:firstLine="0"/>
              <w:jc w:val="left"/>
            </w:pPr>
            <w:r>
              <w:rPr>
                <w:sz w:val="20"/>
              </w:rPr>
              <w:t xml:space="preserve">Прогностич еская </w:t>
            </w:r>
          </w:p>
          <w:p w:rsidR="003C4376" w:rsidRDefault="003B5355">
            <w:pPr>
              <w:spacing w:after="17" w:line="259" w:lineRule="auto"/>
              <w:ind w:right="0" w:firstLine="0"/>
              <w:jc w:val="left"/>
            </w:pPr>
            <w:r>
              <w:rPr>
                <w:sz w:val="20"/>
              </w:rPr>
              <w:t>(предвиден</w:t>
            </w:r>
          </w:p>
          <w:p w:rsidR="003C4376" w:rsidRDefault="003B5355">
            <w:pPr>
              <w:spacing w:after="12" w:line="259" w:lineRule="auto"/>
              <w:ind w:right="0" w:firstLine="0"/>
              <w:jc w:val="left"/>
            </w:pPr>
            <w:r>
              <w:rPr>
                <w:sz w:val="20"/>
              </w:rPr>
              <w:t xml:space="preserve">ие, </w:t>
            </w:r>
          </w:p>
          <w:p w:rsidR="003C4376" w:rsidRDefault="003B5355">
            <w:pPr>
              <w:spacing w:after="0" w:line="259" w:lineRule="auto"/>
              <w:ind w:right="0" w:firstLine="0"/>
              <w:jc w:val="left"/>
            </w:pPr>
            <w:r>
              <w:rPr>
                <w:sz w:val="20"/>
              </w:rPr>
              <w:t xml:space="preserve">планирован ие будущего) </w:t>
            </w:r>
          </w:p>
        </w:tc>
        <w:tc>
          <w:tcPr>
            <w:tcW w:w="706" w:type="dxa"/>
            <w:tcBorders>
              <w:top w:val="single" w:sz="4" w:space="0" w:color="000000"/>
              <w:left w:val="single" w:sz="4" w:space="0" w:color="000000"/>
              <w:bottom w:val="single" w:sz="4" w:space="0" w:color="000000"/>
              <w:right w:val="single" w:sz="4" w:space="0" w:color="000000"/>
            </w:tcBorders>
          </w:tcPr>
          <w:p w:rsidR="003C4376" w:rsidRDefault="003C4376">
            <w:pPr>
              <w:spacing w:after="160" w:line="259" w:lineRule="auto"/>
              <w:ind w:right="0" w:firstLine="0"/>
              <w:jc w:val="left"/>
            </w:pPr>
          </w:p>
        </w:tc>
        <w:tc>
          <w:tcPr>
            <w:tcW w:w="4255" w:type="dxa"/>
            <w:tcBorders>
              <w:top w:val="single" w:sz="4" w:space="0" w:color="000000"/>
              <w:left w:val="single" w:sz="4" w:space="0" w:color="000000"/>
              <w:bottom w:val="single" w:sz="4" w:space="0" w:color="000000"/>
              <w:right w:val="single" w:sz="4" w:space="0" w:color="000000"/>
            </w:tcBorders>
          </w:tcPr>
          <w:p w:rsidR="003C4376" w:rsidRDefault="003B5355">
            <w:pPr>
              <w:spacing w:after="0" w:line="311" w:lineRule="auto"/>
              <w:ind w:right="0" w:firstLine="0"/>
              <w:jc w:val="left"/>
            </w:pPr>
            <w:r>
              <w:rPr>
                <w:sz w:val="20"/>
              </w:rPr>
              <w:t xml:space="preserve">посвященных значимым отечественным и международным событиям. </w:t>
            </w:r>
          </w:p>
          <w:p w:rsidR="003C4376" w:rsidRDefault="003B5355">
            <w:pPr>
              <w:spacing w:after="50" w:line="259" w:lineRule="auto"/>
              <w:ind w:right="0" w:firstLine="0"/>
              <w:jc w:val="left"/>
            </w:pPr>
            <w:r>
              <w:rPr>
                <w:sz w:val="20"/>
              </w:rPr>
              <w:t xml:space="preserve">На школьном уровне: </w:t>
            </w:r>
          </w:p>
          <w:p w:rsidR="003C4376" w:rsidRDefault="003B5355">
            <w:pPr>
              <w:numPr>
                <w:ilvl w:val="0"/>
                <w:numId w:val="100"/>
              </w:numPr>
              <w:spacing w:after="25" w:line="284" w:lineRule="auto"/>
              <w:ind w:right="0" w:firstLine="0"/>
              <w:jc w:val="left"/>
            </w:pPr>
            <w:r>
              <w:rPr>
                <w:sz w:val="20"/>
              </w:rPr>
              <w:t xml:space="preserve">разновозрастные сборы – ежегодные многодневные выездные события, включающие в себя комплекс коллективных творческих дел, в процессе которых складывается особая детско-взрослая общность, характеризующаяся доверительными, поддерживающими взаимоотношениями, ответственным отношением к делу, атмосферой эмоционально-психологического комфорта, доброго юмора и общей радости.  </w:t>
            </w:r>
          </w:p>
          <w:p w:rsidR="003C4376" w:rsidRDefault="003B5355">
            <w:pPr>
              <w:numPr>
                <w:ilvl w:val="0"/>
                <w:numId w:val="100"/>
              </w:numPr>
              <w:spacing w:after="29" w:line="281" w:lineRule="auto"/>
              <w:ind w:right="0" w:firstLine="0"/>
              <w:jc w:val="left"/>
            </w:pPr>
            <w:r>
              <w:rPr>
                <w:sz w:val="20"/>
              </w:rPr>
              <w:t xml:space="preserve">общешкольные праздники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  </w:t>
            </w:r>
          </w:p>
          <w:p w:rsidR="003C4376" w:rsidRDefault="003B5355">
            <w:pPr>
              <w:numPr>
                <w:ilvl w:val="0"/>
                <w:numId w:val="100"/>
              </w:numPr>
              <w:spacing w:after="21" w:line="289" w:lineRule="auto"/>
              <w:ind w:right="0" w:firstLine="0"/>
              <w:jc w:val="left"/>
            </w:pPr>
            <w:r>
              <w:rPr>
                <w:sz w:val="20"/>
              </w:rPr>
              <w:t xml:space="preserve">торжественные ритуалы посвящения, связанные с переходом учащихся на следующую ступень образования, символизирующие приобретение ими новых социальных статусов в школе и развивающие школьную идентичность детей. </w:t>
            </w:r>
          </w:p>
          <w:p w:rsidR="003C4376" w:rsidRDefault="003B5355">
            <w:pPr>
              <w:numPr>
                <w:ilvl w:val="0"/>
                <w:numId w:val="100"/>
              </w:numPr>
              <w:spacing w:after="28" w:line="282" w:lineRule="auto"/>
              <w:ind w:right="0" w:firstLine="0"/>
              <w:jc w:val="left"/>
            </w:pPr>
            <w:r>
              <w:rPr>
                <w:sz w:val="20"/>
              </w:rPr>
              <w:t xml:space="preserve">капустники - театрализованные выступления педагогов, родителей и обучающихся с элементами доброго юмора, пародий, импровизаций на темы жизни обучающихся и учителей. Они создают в школе атмосферу творчества и неформального общения, способствуют сплочению детского, педагогического и родительского сообществ школы </w:t>
            </w:r>
          </w:p>
          <w:p w:rsidR="003C4376" w:rsidRDefault="003B5355">
            <w:pPr>
              <w:numPr>
                <w:ilvl w:val="0"/>
                <w:numId w:val="100"/>
              </w:numPr>
              <w:spacing w:after="24" w:line="286" w:lineRule="auto"/>
              <w:ind w:right="0" w:firstLine="0"/>
              <w:jc w:val="left"/>
            </w:pPr>
            <w:r>
              <w:rPr>
                <w:sz w:val="20"/>
              </w:rPr>
              <w:t xml:space="preserve">церемонии награждения (по итогам года) обучающихся и педагогов за активное участие в жизни школы, защиту чести школы в конкурсах, соревнованиях, олимпиадах, значительный вклад в развитие школы. Это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 </w:t>
            </w:r>
          </w:p>
          <w:p w:rsidR="003C4376" w:rsidRDefault="003B5355">
            <w:pPr>
              <w:spacing w:after="50" w:line="259" w:lineRule="auto"/>
              <w:ind w:right="0" w:firstLine="0"/>
              <w:jc w:val="left"/>
            </w:pPr>
            <w:r>
              <w:rPr>
                <w:sz w:val="20"/>
              </w:rPr>
              <w:t xml:space="preserve">На уровне классов:  </w:t>
            </w:r>
          </w:p>
          <w:p w:rsidR="003C4376" w:rsidRDefault="003B5355">
            <w:pPr>
              <w:numPr>
                <w:ilvl w:val="0"/>
                <w:numId w:val="100"/>
              </w:numPr>
              <w:spacing w:after="10" w:line="301" w:lineRule="auto"/>
              <w:ind w:right="0" w:firstLine="0"/>
              <w:jc w:val="left"/>
            </w:pPr>
            <w:r>
              <w:rPr>
                <w:sz w:val="20"/>
              </w:rPr>
              <w:t xml:space="preserve">выбор и делегирование представителей классов в общешкольные советы дел, ответственных за подготовку общешкольных ключевых дел;   </w:t>
            </w:r>
          </w:p>
          <w:p w:rsidR="003C4376" w:rsidRDefault="003B5355">
            <w:pPr>
              <w:numPr>
                <w:ilvl w:val="0"/>
                <w:numId w:val="100"/>
              </w:numPr>
              <w:spacing w:after="0" w:line="316" w:lineRule="auto"/>
              <w:ind w:right="0" w:firstLine="0"/>
              <w:jc w:val="left"/>
            </w:pPr>
            <w:r>
              <w:rPr>
                <w:sz w:val="20"/>
              </w:rPr>
              <w:lastRenderedPageBreak/>
              <w:t xml:space="preserve">участие классов в реализации общешкольных ключевых дел;  </w:t>
            </w:r>
          </w:p>
          <w:p w:rsidR="003C4376" w:rsidRDefault="003B5355">
            <w:pPr>
              <w:numPr>
                <w:ilvl w:val="0"/>
                <w:numId w:val="100"/>
              </w:numPr>
              <w:spacing w:after="0" w:line="259" w:lineRule="auto"/>
              <w:ind w:right="0" w:firstLine="0"/>
              <w:jc w:val="left"/>
            </w:pPr>
            <w:r>
              <w:rPr>
                <w:sz w:val="20"/>
              </w:rPr>
              <w:t xml:space="preserve">проведение в рамках класса итогового анализа детьми общешкольных ключевых дел, </w:t>
            </w:r>
          </w:p>
        </w:tc>
        <w:tc>
          <w:tcPr>
            <w:tcW w:w="1705" w:type="dxa"/>
            <w:tcBorders>
              <w:top w:val="single" w:sz="4" w:space="0" w:color="000000"/>
              <w:left w:val="single" w:sz="4" w:space="0" w:color="000000"/>
              <w:bottom w:val="single" w:sz="4" w:space="0" w:color="000000"/>
              <w:right w:val="single" w:sz="4" w:space="0" w:color="000000"/>
            </w:tcBorders>
          </w:tcPr>
          <w:p w:rsidR="003C4376" w:rsidRDefault="003B5355">
            <w:pPr>
              <w:spacing w:after="48" w:line="259" w:lineRule="auto"/>
              <w:ind w:right="0" w:firstLine="0"/>
              <w:jc w:val="left"/>
            </w:pPr>
            <w:r>
              <w:rPr>
                <w:sz w:val="20"/>
              </w:rPr>
              <w:lastRenderedPageBreak/>
              <w:t xml:space="preserve">Саладиевны с. </w:t>
            </w:r>
          </w:p>
          <w:p w:rsidR="003C4376" w:rsidRDefault="003B5355">
            <w:pPr>
              <w:spacing w:after="0" w:line="259" w:lineRule="auto"/>
              <w:ind w:right="0" w:firstLine="0"/>
              <w:jc w:val="left"/>
            </w:pPr>
            <w:r>
              <w:rPr>
                <w:sz w:val="20"/>
              </w:rPr>
              <w:t xml:space="preserve">Турты-Хутор». </w:t>
            </w:r>
          </w:p>
        </w:tc>
      </w:tr>
    </w:tbl>
    <w:p w:rsidR="003C4376" w:rsidRDefault="003C4376">
      <w:pPr>
        <w:spacing w:after="0" w:line="259" w:lineRule="auto"/>
        <w:ind w:left="-1416" w:right="300" w:firstLine="0"/>
        <w:jc w:val="left"/>
      </w:pPr>
    </w:p>
    <w:tbl>
      <w:tblPr>
        <w:tblStyle w:val="TableGrid"/>
        <w:tblW w:w="10214" w:type="dxa"/>
        <w:tblInd w:w="-398" w:type="dxa"/>
        <w:tblCellMar>
          <w:top w:w="8" w:type="dxa"/>
          <w:left w:w="106" w:type="dxa"/>
          <w:bottom w:w="0" w:type="dxa"/>
          <w:right w:w="46" w:type="dxa"/>
        </w:tblCellMar>
        <w:tblLook w:val="04A0" w:firstRow="1" w:lastRow="0" w:firstColumn="1" w:lastColumn="0" w:noHBand="0" w:noVBand="1"/>
      </w:tblPr>
      <w:tblGrid>
        <w:gridCol w:w="812"/>
        <w:gridCol w:w="1369"/>
        <w:gridCol w:w="2140"/>
        <w:gridCol w:w="673"/>
        <w:gridCol w:w="3144"/>
        <w:gridCol w:w="2076"/>
      </w:tblGrid>
      <w:tr w:rsidR="003C4376">
        <w:trPr>
          <w:trHeight w:val="7946"/>
        </w:trPr>
        <w:tc>
          <w:tcPr>
            <w:tcW w:w="855" w:type="dxa"/>
            <w:tcBorders>
              <w:top w:val="single" w:sz="4" w:space="0" w:color="000000"/>
              <w:left w:val="single" w:sz="4" w:space="0" w:color="000000"/>
              <w:bottom w:val="single" w:sz="4" w:space="0" w:color="000000"/>
              <w:right w:val="single" w:sz="4" w:space="0" w:color="000000"/>
            </w:tcBorders>
          </w:tcPr>
          <w:p w:rsidR="003C4376" w:rsidRDefault="003C4376">
            <w:pPr>
              <w:spacing w:after="160" w:line="259" w:lineRule="auto"/>
              <w:ind w:right="0" w:firstLine="0"/>
              <w:jc w:val="left"/>
            </w:pPr>
          </w:p>
        </w:tc>
        <w:tc>
          <w:tcPr>
            <w:tcW w:w="1416" w:type="dxa"/>
            <w:tcBorders>
              <w:top w:val="single" w:sz="4" w:space="0" w:color="000000"/>
              <w:left w:val="single" w:sz="4" w:space="0" w:color="000000"/>
              <w:bottom w:val="single" w:sz="4" w:space="0" w:color="000000"/>
              <w:right w:val="single" w:sz="4" w:space="0" w:color="000000"/>
            </w:tcBorders>
          </w:tcPr>
          <w:p w:rsidR="003C4376" w:rsidRDefault="003C4376">
            <w:pPr>
              <w:spacing w:after="160" w:line="259" w:lineRule="auto"/>
              <w:ind w:right="0" w:firstLine="0"/>
              <w:jc w:val="left"/>
            </w:pPr>
          </w:p>
        </w:tc>
        <w:tc>
          <w:tcPr>
            <w:tcW w:w="1277" w:type="dxa"/>
            <w:tcBorders>
              <w:top w:val="single" w:sz="4" w:space="0" w:color="000000"/>
              <w:left w:val="single" w:sz="4" w:space="0" w:color="000000"/>
              <w:bottom w:val="single" w:sz="4" w:space="0" w:color="000000"/>
              <w:right w:val="single" w:sz="4" w:space="0" w:color="000000"/>
            </w:tcBorders>
          </w:tcPr>
          <w:p w:rsidR="003C4376" w:rsidRDefault="003C4376">
            <w:pPr>
              <w:spacing w:after="160" w:line="259" w:lineRule="auto"/>
              <w:ind w:right="0" w:firstLine="0"/>
              <w:jc w:val="left"/>
            </w:pPr>
          </w:p>
        </w:tc>
        <w:tc>
          <w:tcPr>
            <w:tcW w:w="706" w:type="dxa"/>
            <w:tcBorders>
              <w:top w:val="single" w:sz="4" w:space="0" w:color="000000"/>
              <w:left w:val="single" w:sz="4" w:space="0" w:color="000000"/>
              <w:bottom w:val="single" w:sz="4" w:space="0" w:color="000000"/>
              <w:right w:val="single" w:sz="4" w:space="0" w:color="000000"/>
            </w:tcBorders>
          </w:tcPr>
          <w:p w:rsidR="003C4376" w:rsidRDefault="003C4376">
            <w:pPr>
              <w:spacing w:after="160" w:line="259" w:lineRule="auto"/>
              <w:ind w:right="0" w:firstLine="0"/>
              <w:jc w:val="left"/>
            </w:pPr>
          </w:p>
        </w:tc>
        <w:tc>
          <w:tcPr>
            <w:tcW w:w="4255" w:type="dxa"/>
            <w:tcBorders>
              <w:top w:val="single" w:sz="4" w:space="0" w:color="000000"/>
              <w:left w:val="single" w:sz="4" w:space="0" w:color="000000"/>
              <w:bottom w:val="single" w:sz="4" w:space="0" w:color="000000"/>
              <w:right w:val="single" w:sz="4" w:space="0" w:color="000000"/>
            </w:tcBorders>
          </w:tcPr>
          <w:p w:rsidR="003C4376" w:rsidRDefault="003B5355">
            <w:pPr>
              <w:spacing w:after="20" w:line="291" w:lineRule="auto"/>
              <w:ind w:left="5" w:right="0" w:firstLine="0"/>
              <w:jc w:val="left"/>
            </w:pPr>
            <w:r>
              <w:rPr>
                <w:sz w:val="20"/>
              </w:rPr>
              <w:t xml:space="preserve">участие представителей классов в итоговом анализе проведенных дел на уровне общешкольных советов дела. </w:t>
            </w:r>
          </w:p>
          <w:p w:rsidR="003C4376" w:rsidRDefault="003B5355">
            <w:pPr>
              <w:spacing w:after="51" w:line="259" w:lineRule="auto"/>
              <w:ind w:left="5" w:right="0" w:firstLine="0"/>
              <w:jc w:val="left"/>
            </w:pPr>
            <w:r>
              <w:rPr>
                <w:sz w:val="20"/>
              </w:rPr>
              <w:t xml:space="preserve">На индивидуальном уровне:  </w:t>
            </w:r>
          </w:p>
          <w:p w:rsidR="003C4376" w:rsidRDefault="003B5355">
            <w:pPr>
              <w:numPr>
                <w:ilvl w:val="0"/>
                <w:numId w:val="101"/>
              </w:numPr>
              <w:spacing w:after="31" w:line="280" w:lineRule="auto"/>
              <w:ind w:right="0" w:firstLine="0"/>
              <w:jc w:val="left"/>
            </w:pPr>
            <w:r>
              <w:rPr>
                <w:sz w:val="20"/>
              </w:rPr>
              <w:t xml:space="preserve">вовлечение по возможности 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w:t>
            </w:r>
          </w:p>
          <w:p w:rsidR="003C4376" w:rsidRDefault="003B5355">
            <w:pPr>
              <w:spacing w:after="51" w:line="259" w:lineRule="auto"/>
              <w:ind w:left="5" w:right="0" w:firstLine="0"/>
              <w:jc w:val="left"/>
            </w:pPr>
            <w:r>
              <w:rPr>
                <w:sz w:val="20"/>
              </w:rPr>
              <w:t xml:space="preserve">приглашение и встречу гостей и т.п.); </w:t>
            </w:r>
          </w:p>
          <w:p w:rsidR="003C4376" w:rsidRDefault="003B5355">
            <w:pPr>
              <w:numPr>
                <w:ilvl w:val="0"/>
                <w:numId w:val="101"/>
              </w:numPr>
              <w:spacing w:after="26" w:line="285" w:lineRule="auto"/>
              <w:ind w:right="0" w:firstLine="0"/>
              <w:jc w:val="left"/>
            </w:pPr>
            <w:r>
              <w:rPr>
                <w:sz w:val="20"/>
              </w:rPr>
              <w:t xml:space="preserve">индивидуальная помощь ребенку (при необходимости) в освоении навыков подготовки, проведения и анализа ключевых дел; </w:t>
            </w:r>
          </w:p>
          <w:p w:rsidR="003C4376" w:rsidRDefault="003B5355">
            <w:pPr>
              <w:numPr>
                <w:ilvl w:val="0"/>
                <w:numId w:val="101"/>
              </w:numPr>
              <w:spacing w:after="29" w:line="281" w:lineRule="auto"/>
              <w:ind w:right="0" w:firstLine="0"/>
              <w:jc w:val="left"/>
            </w:pPr>
            <w:r>
              <w:rPr>
                <w:sz w:val="20"/>
              </w:rPr>
              <w:t xml:space="preserve">наблюдение за поведением ребенка в ситуациях подготовки, проведения и анализа ключевых дел, за его отношениями со сверстниками, старшими и младшими обучающимися, с педагогами и другими взрослыми; </w:t>
            </w:r>
          </w:p>
          <w:p w:rsidR="003C4376" w:rsidRDefault="003B5355">
            <w:pPr>
              <w:numPr>
                <w:ilvl w:val="0"/>
                <w:numId w:val="101"/>
              </w:numPr>
              <w:spacing w:after="17" w:line="259" w:lineRule="auto"/>
              <w:ind w:right="0" w:firstLine="0"/>
              <w:jc w:val="left"/>
            </w:pPr>
            <w:r>
              <w:rPr>
                <w:sz w:val="20"/>
              </w:rPr>
              <w:t xml:space="preserve">при необходимости коррекция </w:t>
            </w:r>
          </w:p>
          <w:p w:rsidR="003C4376" w:rsidRDefault="003B5355">
            <w:pPr>
              <w:spacing w:after="0" w:line="259" w:lineRule="auto"/>
              <w:ind w:left="5" w:right="47" w:firstLine="0"/>
              <w:jc w:val="left"/>
            </w:pPr>
            <w:r>
              <w:rPr>
                <w:sz w:val="20"/>
              </w:rPr>
              <w:t xml:space="preserve">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 </w:t>
            </w:r>
          </w:p>
        </w:tc>
        <w:tc>
          <w:tcPr>
            <w:tcW w:w="1705" w:type="dxa"/>
            <w:tcBorders>
              <w:top w:val="single" w:sz="4" w:space="0" w:color="000000"/>
              <w:left w:val="single" w:sz="4" w:space="0" w:color="000000"/>
              <w:bottom w:val="single" w:sz="4" w:space="0" w:color="000000"/>
              <w:right w:val="single" w:sz="4" w:space="0" w:color="000000"/>
            </w:tcBorders>
          </w:tcPr>
          <w:p w:rsidR="003C4376" w:rsidRDefault="003C4376">
            <w:pPr>
              <w:spacing w:after="160" w:line="259" w:lineRule="auto"/>
              <w:ind w:right="0" w:firstLine="0"/>
              <w:jc w:val="left"/>
            </w:pPr>
          </w:p>
        </w:tc>
      </w:tr>
      <w:tr w:rsidR="003C4376">
        <w:trPr>
          <w:trHeight w:val="6357"/>
        </w:trPr>
        <w:tc>
          <w:tcPr>
            <w:tcW w:w="855" w:type="dxa"/>
            <w:tcBorders>
              <w:top w:val="single" w:sz="4" w:space="0" w:color="000000"/>
              <w:left w:val="single" w:sz="4" w:space="0" w:color="000000"/>
              <w:bottom w:val="single" w:sz="4" w:space="0" w:color="000000"/>
              <w:right w:val="single" w:sz="4" w:space="0" w:color="000000"/>
            </w:tcBorders>
          </w:tcPr>
          <w:p w:rsidR="003C4376" w:rsidRDefault="003B5355">
            <w:pPr>
              <w:spacing w:after="12" w:line="259" w:lineRule="auto"/>
              <w:ind w:left="5" w:right="0" w:firstLine="0"/>
              <w:jc w:val="left"/>
            </w:pPr>
            <w:r>
              <w:rPr>
                <w:sz w:val="20"/>
              </w:rPr>
              <w:lastRenderedPageBreak/>
              <w:t>Детски</w:t>
            </w:r>
          </w:p>
          <w:p w:rsidR="003C4376" w:rsidRDefault="003B5355">
            <w:pPr>
              <w:spacing w:after="12" w:line="259" w:lineRule="auto"/>
              <w:ind w:left="5" w:right="0" w:firstLine="0"/>
              <w:jc w:val="left"/>
            </w:pPr>
            <w:r>
              <w:rPr>
                <w:sz w:val="20"/>
              </w:rPr>
              <w:t xml:space="preserve">е </w:t>
            </w:r>
          </w:p>
          <w:p w:rsidR="003C4376" w:rsidRDefault="003B5355">
            <w:pPr>
              <w:spacing w:after="0" w:line="259" w:lineRule="auto"/>
              <w:ind w:left="5" w:right="0" w:firstLine="0"/>
              <w:jc w:val="left"/>
            </w:pPr>
            <w:r>
              <w:rPr>
                <w:sz w:val="20"/>
              </w:rPr>
              <w:t xml:space="preserve">общест венные объеди нения </w:t>
            </w:r>
          </w:p>
        </w:tc>
        <w:tc>
          <w:tcPr>
            <w:tcW w:w="1416"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72" w:lineRule="auto"/>
              <w:ind w:right="0" w:firstLine="0"/>
              <w:jc w:val="left"/>
            </w:pPr>
            <w:r>
              <w:rPr>
                <w:sz w:val="20"/>
              </w:rPr>
              <w:t>Педагоги поддерживаю</w:t>
            </w:r>
          </w:p>
          <w:p w:rsidR="003C4376" w:rsidRDefault="003B5355">
            <w:pPr>
              <w:spacing w:after="12" w:line="259" w:lineRule="auto"/>
              <w:ind w:right="0" w:firstLine="0"/>
              <w:jc w:val="left"/>
            </w:pPr>
            <w:r>
              <w:rPr>
                <w:sz w:val="20"/>
              </w:rPr>
              <w:t xml:space="preserve">т </w:t>
            </w:r>
          </w:p>
          <w:p w:rsidR="003C4376" w:rsidRDefault="003B5355">
            <w:pPr>
              <w:spacing w:after="0" w:line="272" w:lineRule="auto"/>
              <w:ind w:right="17" w:firstLine="0"/>
              <w:jc w:val="left"/>
            </w:pPr>
            <w:r>
              <w:rPr>
                <w:sz w:val="20"/>
              </w:rPr>
              <w:t xml:space="preserve">деятельность функциониру ющих на базе школы детских общественны х </w:t>
            </w:r>
          </w:p>
          <w:p w:rsidR="003C4376" w:rsidRDefault="003B5355">
            <w:pPr>
              <w:spacing w:after="0" w:line="259" w:lineRule="auto"/>
              <w:ind w:right="37" w:firstLine="0"/>
              <w:jc w:val="left"/>
            </w:pPr>
            <w:r>
              <w:rPr>
                <w:sz w:val="20"/>
              </w:rPr>
              <w:t xml:space="preserve">объединений и организаций </w:t>
            </w:r>
          </w:p>
        </w:tc>
        <w:tc>
          <w:tcPr>
            <w:tcW w:w="1277" w:type="dxa"/>
            <w:tcBorders>
              <w:top w:val="single" w:sz="4" w:space="0" w:color="000000"/>
              <w:left w:val="single" w:sz="4" w:space="0" w:color="000000"/>
              <w:bottom w:val="single" w:sz="4" w:space="0" w:color="000000"/>
              <w:right w:val="single" w:sz="4" w:space="0" w:color="000000"/>
            </w:tcBorders>
          </w:tcPr>
          <w:p w:rsidR="003C4376" w:rsidRDefault="003B5355">
            <w:pPr>
              <w:spacing w:after="12" w:line="259" w:lineRule="auto"/>
              <w:ind w:left="5" w:right="0" w:firstLine="0"/>
              <w:jc w:val="left"/>
            </w:pPr>
            <w:r>
              <w:rPr>
                <w:sz w:val="20"/>
              </w:rPr>
              <w:t xml:space="preserve">1. </w:t>
            </w:r>
          </w:p>
          <w:p w:rsidR="003C4376" w:rsidRDefault="003B5355">
            <w:pPr>
              <w:spacing w:after="12" w:line="259" w:lineRule="auto"/>
              <w:ind w:left="5" w:right="0" w:firstLine="0"/>
              <w:jc w:val="left"/>
            </w:pPr>
            <w:r>
              <w:rPr>
                <w:sz w:val="20"/>
              </w:rPr>
              <w:t>Материальн</w:t>
            </w:r>
          </w:p>
          <w:p w:rsidR="003C4376" w:rsidRDefault="003B5355">
            <w:pPr>
              <w:spacing w:after="12" w:line="259" w:lineRule="auto"/>
              <w:ind w:left="5" w:right="0" w:firstLine="0"/>
              <w:jc w:val="left"/>
            </w:pPr>
            <w:r>
              <w:rPr>
                <w:sz w:val="20"/>
              </w:rPr>
              <w:t xml:space="preserve">ая </w:t>
            </w:r>
          </w:p>
          <w:p w:rsidR="003C4376" w:rsidRDefault="003B5355">
            <w:pPr>
              <w:spacing w:after="0" w:line="307" w:lineRule="auto"/>
              <w:ind w:left="5" w:right="0" w:firstLine="0"/>
              <w:jc w:val="left"/>
            </w:pPr>
            <w:r>
              <w:rPr>
                <w:sz w:val="20"/>
              </w:rPr>
              <w:t xml:space="preserve">(практическ ая):  </w:t>
            </w:r>
          </w:p>
          <w:p w:rsidR="003C4376" w:rsidRDefault="003B5355">
            <w:pPr>
              <w:spacing w:after="49" w:line="259" w:lineRule="auto"/>
              <w:ind w:left="5" w:right="0" w:firstLine="0"/>
              <w:jc w:val="left"/>
            </w:pPr>
            <w:r>
              <w:rPr>
                <w:sz w:val="20"/>
              </w:rPr>
              <w:t xml:space="preserve">• </w:t>
            </w:r>
          </w:p>
          <w:p w:rsidR="003C4376" w:rsidRDefault="003B5355">
            <w:pPr>
              <w:spacing w:after="32" w:line="278" w:lineRule="auto"/>
              <w:ind w:left="5" w:right="0" w:firstLine="0"/>
              <w:jc w:val="left"/>
            </w:pPr>
            <w:r>
              <w:rPr>
                <w:sz w:val="20"/>
              </w:rPr>
              <w:t xml:space="preserve">Социальнопреобразова тельная (деятельнос ть по преобразова нию общества)  </w:t>
            </w:r>
          </w:p>
          <w:p w:rsidR="003C4376" w:rsidRDefault="003B5355">
            <w:pPr>
              <w:spacing w:after="12" w:line="259" w:lineRule="auto"/>
              <w:ind w:left="5" w:right="0" w:firstLine="0"/>
              <w:jc w:val="left"/>
            </w:pPr>
            <w:r>
              <w:rPr>
                <w:sz w:val="20"/>
              </w:rPr>
              <w:t xml:space="preserve">2. Духовная  </w:t>
            </w:r>
          </w:p>
          <w:p w:rsidR="003C4376" w:rsidRDefault="003B5355">
            <w:pPr>
              <w:spacing w:after="12" w:line="259" w:lineRule="auto"/>
              <w:ind w:left="5" w:right="0" w:firstLine="0"/>
              <w:jc w:val="left"/>
            </w:pPr>
            <w:r>
              <w:rPr>
                <w:sz w:val="20"/>
              </w:rPr>
              <w:t xml:space="preserve">• </w:t>
            </w:r>
          </w:p>
          <w:p w:rsidR="003C4376" w:rsidRDefault="003B5355">
            <w:pPr>
              <w:spacing w:after="0" w:line="280" w:lineRule="auto"/>
              <w:ind w:left="5" w:right="0" w:firstLine="0"/>
              <w:jc w:val="left"/>
            </w:pPr>
            <w:r>
              <w:rPr>
                <w:sz w:val="20"/>
              </w:rPr>
              <w:t xml:space="preserve">Познавател ьная (познание мира, общества, человека)  </w:t>
            </w:r>
          </w:p>
          <w:p w:rsidR="003C4376" w:rsidRDefault="003B5355">
            <w:pPr>
              <w:spacing w:after="49" w:line="259" w:lineRule="auto"/>
              <w:ind w:left="5" w:right="0" w:firstLine="0"/>
              <w:jc w:val="left"/>
            </w:pPr>
            <w:r>
              <w:rPr>
                <w:sz w:val="20"/>
              </w:rPr>
              <w:t xml:space="preserve">• </w:t>
            </w:r>
          </w:p>
          <w:p w:rsidR="003C4376" w:rsidRDefault="003B5355">
            <w:pPr>
              <w:spacing w:after="0" w:line="259" w:lineRule="auto"/>
              <w:ind w:left="5" w:right="0" w:firstLine="0"/>
              <w:jc w:val="left"/>
            </w:pPr>
            <w:r>
              <w:rPr>
                <w:sz w:val="20"/>
              </w:rPr>
              <w:t>Ценностно-</w:t>
            </w:r>
          </w:p>
        </w:tc>
        <w:tc>
          <w:tcPr>
            <w:tcW w:w="706" w:type="dxa"/>
            <w:tcBorders>
              <w:top w:val="single" w:sz="4" w:space="0" w:color="000000"/>
              <w:left w:val="single" w:sz="4" w:space="0" w:color="000000"/>
              <w:bottom w:val="single" w:sz="4" w:space="0" w:color="000000"/>
              <w:right w:val="single" w:sz="4" w:space="0" w:color="000000"/>
            </w:tcBorders>
          </w:tcPr>
          <w:p w:rsidR="003C4376" w:rsidRDefault="003B5355">
            <w:pPr>
              <w:spacing w:after="48" w:line="259" w:lineRule="auto"/>
              <w:ind w:left="5" w:right="0" w:firstLine="0"/>
              <w:jc w:val="left"/>
            </w:pPr>
            <w:r>
              <w:rPr>
                <w:sz w:val="20"/>
              </w:rPr>
              <w:t xml:space="preserve">Труд </w:t>
            </w:r>
          </w:p>
          <w:p w:rsidR="003C4376" w:rsidRDefault="003B5355">
            <w:pPr>
              <w:spacing w:after="0" w:line="271" w:lineRule="auto"/>
              <w:ind w:left="5" w:right="0" w:firstLine="0"/>
              <w:jc w:val="left"/>
            </w:pPr>
            <w:r>
              <w:rPr>
                <w:sz w:val="20"/>
              </w:rPr>
              <w:t>Игра Учен</w:t>
            </w:r>
          </w:p>
          <w:p w:rsidR="003C4376" w:rsidRDefault="003B5355">
            <w:pPr>
              <w:spacing w:after="12" w:line="259" w:lineRule="auto"/>
              <w:ind w:left="5" w:right="0" w:firstLine="0"/>
              <w:jc w:val="left"/>
            </w:pPr>
            <w:r>
              <w:rPr>
                <w:sz w:val="20"/>
              </w:rPr>
              <w:t xml:space="preserve">ие </w:t>
            </w:r>
          </w:p>
          <w:p w:rsidR="003C4376" w:rsidRDefault="003B5355">
            <w:pPr>
              <w:spacing w:after="42" w:line="259" w:lineRule="auto"/>
              <w:ind w:left="5" w:right="0" w:firstLine="0"/>
              <w:jc w:val="left"/>
            </w:pPr>
            <w:r>
              <w:rPr>
                <w:sz w:val="20"/>
              </w:rPr>
              <w:t>(учёб</w:t>
            </w:r>
          </w:p>
          <w:p w:rsidR="003C4376" w:rsidRDefault="003B5355">
            <w:pPr>
              <w:spacing w:after="12" w:line="259" w:lineRule="auto"/>
              <w:ind w:left="5" w:right="0" w:firstLine="0"/>
              <w:jc w:val="left"/>
            </w:pPr>
            <w:r>
              <w:rPr>
                <w:sz w:val="20"/>
              </w:rPr>
              <w:t xml:space="preserve">а) </w:t>
            </w:r>
          </w:p>
          <w:p w:rsidR="003C4376" w:rsidRDefault="003B5355">
            <w:pPr>
              <w:spacing w:after="0" w:line="288" w:lineRule="auto"/>
              <w:ind w:left="5" w:right="0" w:firstLine="0"/>
              <w:jc w:val="left"/>
            </w:pPr>
            <w:r>
              <w:rPr>
                <w:sz w:val="20"/>
              </w:rPr>
              <w:t xml:space="preserve">Твор честв о </w:t>
            </w:r>
          </w:p>
          <w:p w:rsidR="003C4376" w:rsidRDefault="003B5355">
            <w:pPr>
              <w:spacing w:after="46" w:line="259" w:lineRule="auto"/>
              <w:ind w:left="5" w:right="0" w:firstLine="0"/>
            </w:pPr>
            <w:r>
              <w:rPr>
                <w:sz w:val="20"/>
              </w:rPr>
              <w:t>Обще</w:t>
            </w:r>
          </w:p>
          <w:p w:rsidR="003C4376" w:rsidRDefault="003B5355">
            <w:pPr>
              <w:spacing w:after="0" w:line="259" w:lineRule="auto"/>
              <w:ind w:left="5" w:right="0" w:firstLine="0"/>
              <w:jc w:val="left"/>
            </w:pPr>
            <w:r>
              <w:rPr>
                <w:sz w:val="20"/>
              </w:rPr>
              <w:t xml:space="preserve">ние </w:t>
            </w:r>
          </w:p>
        </w:tc>
        <w:tc>
          <w:tcPr>
            <w:tcW w:w="4255" w:type="dxa"/>
            <w:tcBorders>
              <w:top w:val="single" w:sz="4" w:space="0" w:color="000000"/>
              <w:left w:val="single" w:sz="4" w:space="0" w:color="000000"/>
              <w:bottom w:val="single" w:sz="4" w:space="0" w:color="000000"/>
              <w:right w:val="single" w:sz="4" w:space="0" w:color="000000"/>
            </w:tcBorders>
          </w:tcPr>
          <w:p w:rsidR="003C4376" w:rsidRDefault="003B5355">
            <w:pPr>
              <w:spacing w:after="51" w:line="259" w:lineRule="auto"/>
              <w:ind w:left="5" w:right="0" w:firstLine="0"/>
              <w:jc w:val="left"/>
            </w:pPr>
            <w:r>
              <w:rPr>
                <w:sz w:val="20"/>
              </w:rPr>
              <w:t xml:space="preserve">РДШ </w:t>
            </w:r>
          </w:p>
          <w:p w:rsidR="003C4376" w:rsidRDefault="003B5355">
            <w:pPr>
              <w:spacing w:after="50" w:line="259" w:lineRule="auto"/>
              <w:ind w:left="5" w:right="0" w:firstLine="0"/>
              <w:jc w:val="left"/>
            </w:pPr>
            <w:r>
              <w:rPr>
                <w:sz w:val="20"/>
              </w:rPr>
              <w:t xml:space="preserve">Юнармейский отряд «Патриот» </w:t>
            </w:r>
          </w:p>
          <w:p w:rsidR="003C4376" w:rsidRDefault="003B5355">
            <w:pPr>
              <w:spacing w:after="48" w:line="259" w:lineRule="auto"/>
              <w:ind w:left="5" w:right="0" w:firstLine="0"/>
              <w:jc w:val="left"/>
            </w:pPr>
            <w:r>
              <w:rPr>
                <w:sz w:val="20"/>
              </w:rPr>
              <w:t xml:space="preserve">Клуб волонтеров </w:t>
            </w:r>
          </w:p>
          <w:p w:rsidR="003C4376" w:rsidRDefault="003B5355">
            <w:pPr>
              <w:spacing w:after="50" w:line="259" w:lineRule="auto"/>
              <w:ind w:left="5" w:right="0" w:firstLine="0"/>
              <w:jc w:val="left"/>
            </w:pPr>
            <w:r>
              <w:rPr>
                <w:sz w:val="20"/>
              </w:rPr>
              <w:t xml:space="preserve">ЮИД  </w:t>
            </w:r>
          </w:p>
          <w:p w:rsidR="003C4376" w:rsidRDefault="003B5355">
            <w:pPr>
              <w:spacing w:after="50" w:line="259" w:lineRule="auto"/>
              <w:ind w:left="5" w:right="0" w:firstLine="0"/>
              <w:jc w:val="left"/>
            </w:pPr>
            <w:r>
              <w:rPr>
                <w:sz w:val="20"/>
              </w:rPr>
              <w:t xml:space="preserve">Юные натуралисты </w:t>
            </w:r>
          </w:p>
          <w:p w:rsidR="003C4376" w:rsidRDefault="003B5355">
            <w:pPr>
              <w:spacing w:after="50" w:line="259" w:lineRule="auto"/>
              <w:ind w:left="5" w:right="0" w:firstLine="0"/>
              <w:jc w:val="left"/>
            </w:pPr>
            <w:r>
              <w:rPr>
                <w:sz w:val="20"/>
              </w:rPr>
              <w:t xml:space="preserve">Туристический клуб </w:t>
            </w:r>
          </w:p>
          <w:p w:rsidR="003C4376" w:rsidRDefault="003B5355">
            <w:pPr>
              <w:spacing w:after="56" w:line="259" w:lineRule="auto"/>
              <w:ind w:left="5" w:right="0" w:firstLine="0"/>
              <w:jc w:val="left"/>
            </w:pPr>
            <w:r>
              <w:rPr>
                <w:sz w:val="20"/>
              </w:rPr>
              <w:t xml:space="preserve">Спортивный клуб </w:t>
            </w:r>
          </w:p>
          <w:p w:rsidR="003C4376" w:rsidRDefault="003B5355">
            <w:pPr>
              <w:spacing w:after="27" w:line="284" w:lineRule="auto"/>
              <w:ind w:left="5" w:right="16" w:firstLine="0"/>
              <w:jc w:val="left"/>
            </w:pPr>
            <w:r>
              <w:rPr>
                <w:sz w:val="20"/>
              </w:rPr>
              <w:t xml:space="preserve">НОО (научное общество обучающихся) Действующие на базе школы детские общественные объединения – это добровольное, самоуправляемое, некоммерческое формирование, созданное по инициативе детей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ФЗ от 19.05.1995 N 82-ФЗ (ред. от 20.12.2017) "Об общественных объединениях" (ст. 5). Воспитание в детских общественных объединениях осуществляется через  </w:t>
            </w:r>
          </w:p>
          <w:p w:rsidR="003C4376" w:rsidRDefault="003B5355">
            <w:pPr>
              <w:spacing w:after="0" w:line="259" w:lineRule="auto"/>
              <w:ind w:left="5" w:right="0" w:firstLine="0"/>
              <w:jc w:val="left"/>
            </w:pPr>
            <w:r>
              <w:rPr>
                <w:sz w:val="20"/>
              </w:rPr>
              <w:t xml:space="preserve">• </w:t>
            </w:r>
            <w:r>
              <w:rPr>
                <w:sz w:val="20"/>
              </w:rPr>
              <w:tab/>
              <w:t xml:space="preserve">утверждение и последовательную реализацию в детском общественном объединении демократических процедур </w:t>
            </w:r>
          </w:p>
        </w:tc>
        <w:tc>
          <w:tcPr>
            <w:tcW w:w="1705" w:type="dxa"/>
            <w:tcBorders>
              <w:top w:val="single" w:sz="4" w:space="0" w:color="000000"/>
              <w:left w:val="single" w:sz="4" w:space="0" w:color="000000"/>
              <w:bottom w:val="single" w:sz="4" w:space="0" w:color="000000"/>
              <w:right w:val="single" w:sz="4" w:space="0" w:color="000000"/>
            </w:tcBorders>
          </w:tcPr>
          <w:p w:rsidR="003C4376" w:rsidRDefault="003B5355">
            <w:pPr>
              <w:spacing w:after="48" w:line="259" w:lineRule="auto"/>
              <w:ind w:left="5" w:right="0" w:firstLine="0"/>
              <w:jc w:val="left"/>
            </w:pPr>
            <w:r>
              <w:rPr>
                <w:sz w:val="20"/>
              </w:rPr>
              <w:t xml:space="preserve"> МБУ ДО </w:t>
            </w:r>
          </w:p>
          <w:p w:rsidR="003C4376" w:rsidRDefault="003B5355">
            <w:pPr>
              <w:spacing w:after="0" w:line="278" w:lineRule="auto"/>
              <w:ind w:left="5" w:right="0" w:firstLine="0"/>
              <w:jc w:val="left"/>
            </w:pPr>
            <w:r>
              <w:rPr>
                <w:sz w:val="20"/>
              </w:rPr>
              <w:t xml:space="preserve">«НожайЮртовский районный центр детскоюношеского туризма и краеведения», </w:t>
            </w:r>
          </w:p>
          <w:p w:rsidR="003C4376" w:rsidRDefault="003B5355">
            <w:pPr>
              <w:spacing w:after="48" w:line="259" w:lineRule="auto"/>
              <w:ind w:left="5" w:right="0" w:firstLine="0"/>
              <w:jc w:val="left"/>
            </w:pPr>
            <w:r>
              <w:rPr>
                <w:sz w:val="20"/>
              </w:rPr>
              <w:t xml:space="preserve">МБУ ДО </w:t>
            </w:r>
          </w:p>
          <w:p w:rsidR="003C4376" w:rsidRDefault="003B5355">
            <w:pPr>
              <w:spacing w:after="0" w:line="277" w:lineRule="auto"/>
              <w:ind w:left="5" w:right="0" w:firstLine="0"/>
              <w:jc w:val="left"/>
            </w:pPr>
            <w:r>
              <w:rPr>
                <w:sz w:val="20"/>
              </w:rPr>
              <w:t xml:space="preserve">«НожайЮртовский районный центр детско - юношеского технического творчества», </w:t>
            </w:r>
          </w:p>
          <w:p w:rsidR="003C4376" w:rsidRDefault="003B5355">
            <w:pPr>
              <w:spacing w:after="53" w:line="259" w:lineRule="auto"/>
              <w:ind w:left="5" w:right="0" w:firstLine="0"/>
              <w:jc w:val="left"/>
            </w:pPr>
            <w:r>
              <w:rPr>
                <w:sz w:val="20"/>
              </w:rPr>
              <w:t xml:space="preserve">МБУ ДО </w:t>
            </w:r>
          </w:p>
          <w:p w:rsidR="003C4376" w:rsidRDefault="003B5355">
            <w:pPr>
              <w:spacing w:after="0" w:line="279" w:lineRule="auto"/>
              <w:ind w:left="5" w:right="0" w:firstLine="0"/>
              <w:jc w:val="left"/>
            </w:pPr>
            <w:r>
              <w:rPr>
                <w:sz w:val="20"/>
              </w:rPr>
              <w:t xml:space="preserve">«НожайЮртовская районная экологобиологическая станция», </w:t>
            </w:r>
          </w:p>
          <w:p w:rsidR="003C4376" w:rsidRDefault="003B5355">
            <w:pPr>
              <w:spacing w:after="0" w:line="259" w:lineRule="auto"/>
              <w:ind w:left="5" w:right="0" w:firstLine="0"/>
              <w:jc w:val="left"/>
            </w:pPr>
            <w:r>
              <w:rPr>
                <w:sz w:val="20"/>
              </w:rPr>
              <w:t xml:space="preserve">МБДОУ </w:t>
            </w:r>
          </w:p>
        </w:tc>
      </w:tr>
    </w:tbl>
    <w:p w:rsidR="003C4376" w:rsidRDefault="003C4376">
      <w:pPr>
        <w:spacing w:after="0" w:line="259" w:lineRule="auto"/>
        <w:ind w:left="-1416" w:right="300" w:firstLine="0"/>
        <w:jc w:val="left"/>
      </w:pPr>
    </w:p>
    <w:tbl>
      <w:tblPr>
        <w:tblStyle w:val="TableGrid"/>
        <w:tblW w:w="10214" w:type="dxa"/>
        <w:tblInd w:w="-398" w:type="dxa"/>
        <w:tblCellMar>
          <w:top w:w="47" w:type="dxa"/>
          <w:left w:w="110" w:type="dxa"/>
          <w:bottom w:w="0" w:type="dxa"/>
          <w:right w:w="85" w:type="dxa"/>
        </w:tblCellMar>
        <w:tblLook w:val="04A0" w:firstRow="1" w:lastRow="0" w:firstColumn="1" w:lastColumn="0" w:noHBand="0" w:noVBand="1"/>
      </w:tblPr>
      <w:tblGrid>
        <w:gridCol w:w="855"/>
        <w:gridCol w:w="1416"/>
        <w:gridCol w:w="1277"/>
        <w:gridCol w:w="706"/>
        <w:gridCol w:w="4255"/>
        <w:gridCol w:w="1705"/>
      </w:tblGrid>
      <w:tr w:rsidR="003C4376">
        <w:trPr>
          <w:trHeight w:val="14294"/>
        </w:trPr>
        <w:tc>
          <w:tcPr>
            <w:tcW w:w="855" w:type="dxa"/>
            <w:tcBorders>
              <w:top w:val="single" w:sz="4" w:space="0" w:color="000000"/>
              <w:left w:val="single" w:sz="4" w:space="0" w:color="000000"/>
              <w:bottom w:val="single" w:sz="4" w:space="0" w:color="000000"/>
              <w:right w:val="single" w:sz="4" w:space="0" w:color="000000"/>
            </w:tcBorders>
          </w:tcPr>
          <w:p w:rsidR="003C4376" w:rsidRDefault="003C4376">
            <w:pPr>
              <w:spacing w:after="160" w:line="259" w:lineRule="auto"/>
              <w:ind w:right="0" w:firstLine="0"/>
              <w:jc w:val="left"/>
            </w:pPr>
          </w:p>
        </w:tc>
        <w:tc>
          <w:tcPr>
            <w:tcW w:w="1416" w:type="dxa"/>
            <w:tcBorders>
              <w:top w:val="single" w:sz="4" w:space="0" w:color="000000"/>
              <w:left w:val="single" w:sz="4" w:space="0" w:color="000000"/>
              <w:bottom w:val="single" w:sz="4" w:space="0" w:color="000000"/>
              <w:right w:val="single" w:sz="4" w:space="0" w:color="000000"/>
            </w:tcBorders>
          </w:tcPr>
          <w:p w:rsidR="003C4376" w:rsidRDefault="003C4376">
            <w:pPr>
              <w:spacing w:after="160" w:line="259" w:lineRule="auto"/>
              <w:ind w:right="0" w:firstLine="0"/>
              <w:jc w:val="left"/>
            </w:pPr>
          </w:p>
        </w:tc>
        <w:tc>
          <w:tcPr>
            <w:tcW w:w="1277"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72" w:lineRule="auto"/>
              <w:ind w:right="0" w:firstLine="0"/>
              <w:jc w:val="left"/>
            </w:pPr>
            <w:r>
              <w:rPr>
                <w:sz w:val="20"/>
              </w:rPr>
              <w:t xml:space="preserve">ориентиров очная (формирова ние мировоззре ния, отношение людей к явлениям, происходящ им в </w:t>
            </w:r>
          </w:p>
          <w:p w:rsidR="003C4376" w:rsidRDefault="003B5355">
            <w:pPr>
              <w:spacing w:after="12" w:line="259" w:lineRule="auto"/>
              <w:ind w:right="0" w:firstLine="0"/>
              <w:jc w:val="left"/>
            </w:pPr>
            <w:r>
              <w:rPr>
                <w:sz w:val="20"/>
              </w:rPr>
              <w:t>окружающе</w:t>
            </w:r>
          </w:p>
          <w:p w:rsidR="003C4376" w:rsidRDefault="003B5355">
            <w:pPr>
              <w:spacing w:after="0" w:line="281" w:lineRule="auto"/>
              <w:ind w:right="0" w:firstLine="0"/>
              <w:jc w:val="left"/>
            </w:pPr>
            <w:r>
              <w:rPr>
                <w:sz w:val="20"/>
              </w:rPr>
              <w:t xml:space="preserve">м мире, идеалы, ценности, смысл жизни)  </w:t>
            </w:r>
          </w:p>
          <w:p w:rsidR="003C4376" w:rsidRDefault="003B5355">
            <w:pPr>
              <w:spacing w:after="17" w:line="259" w:lineRule="auto"/>
              <w:ind w:right="0" w:firstLine="0"/>
              <w:jc w:val="left"/>
            </w:pPr>
            <w:r>
              <w:rPr>
                <w:sz w:val="20"/>
              </w:rPr>
              <w:t xml:space="preserve">• </w:t>
            </w:r>
          </w:p>
          <w:p w:rsidR="003C4376" w:rsidRDefault="003B5355">
            <w:pPr>
              <w:spacing w:after="0" w:line="271" w:lineRule="auto"/>
              <w:ind w:right="0" w:firstLine="0"/>
              <w:jc w:val="left"/>
            </w:pPr>
            <w:r>
              <w:rPr>
                <w:sz w:val="20"/>
              </w:rPr>
              <w:t xml:space="preserve">Прогностич еская </w:t>
            </w:r>
          </w:p>
          <w:p w:rsidR="003C4376" w:rsidRDefault="003B5355">
            <w:pPr>
              <w:spacing w:after="12" w:line="259" w:lineRule="auto"/>
              <w:ind w:right="0" w:firstLine="0"/>
              <w:jc w:val="left"/>
            </w:pPr>
            <w:r>
              <w:rPr>
                <w:sz w:val="20"/>
              </w:rPr>
              <w:t>(предвиден</w:t>
            </w:r>
          </w:p>
          <w:p w:rsidR="003C4376" w:rsidRDefault="003B5355">
            <w:pPr>
              <w:spacing w:after="12" w:line="259" w:lineRule="auto"/>
              <w:ind w:right="0" w:firstLine="0"/>
              <w:jc w:val="left"/>
            </w:pPr>
            <w:r>
              <w:rPr>
                <w:sz w:val="20"/>
              </w:rPr>
              <w:t xml:space="preserve">ие, </w:t>
            </w:r>
          </w:p>
          <w:p w:rsidR="003C4376" w:rsidRDefault="003B5355">
            <w:pPr>
              <w:spacing w:after="0" w:line="259" w:lineRule="auto"/>
              <w:ind w:right="0" w:firstLine="0"/>
              <w:jc w:val="left"/>
            </w:pPr>
            <w:r>
              <w:rPr>
                <w:sz w:val="20"/>
              </w:rPr>
              <w:t xml:space="preserve">планирован ие будущего) </w:t>
            </w:r>
          </w:p>
        </w:tc>
        <w:tc>
          <w:tcPr>
            <w:tcW w:w="706" w:type="dxa"/>
            <w:tcBorders>
              <w:top w:val="single" w:sz="4" w:space="0" w:color="000000"/>
              <w:left w:val="single" w:sz="4" w:space="0" w:color="000000"/>
              <w:bottom w:val="single" w:sz="4" w:space="0" w:color="000000"/>
              <w:right w:val="single" w:sz="4" w:space="0" w:color="000000"/>
            </w:tcBorders>
          </w:tcPr>
          <w:p w:rsidR="003C4376" w:rsidRDefault="003C4376">
            <w:pPr>
              <w:spacing w:after="160" w:line="259" w:lineRule="auto"/>
              <w:ind w:right="0" w:firstLine="0"/>
              <w:jc w:val="left"/>
            </w:pPr>
          </w:p>
        </w:tc>
        <w:tc>
          <w:tcPr>
            <w:tcW w:w="4255" w:type="dxa"/>
            <w:tcBorders>
              <w:top w:val="single" w:sz="4" w:space="0" w:color="000000"/>
              <w:left w:val="single" w:sz="4" w:space="0" w:color="000000"/>
              <w:bottom w:val="single" w:sz="4" w:space="0" w:color="000000"/>
              <w:right w:val="single" w:sz="4" w:space="0" w:color="000000"/>
            </w:tcBorders>
          </w:tcPr>
          <w:p w:rsidR="003C4376" w:rsidRDefault="003B5355">
            <w:pPr>
              <w:spacing w:after="31" w:line="279" w:lineRule="auto"/>
              <w:ind w:right="23" w:firstLine="0"/>
              <w:jc w:val="left"/>
            </w:pPr>
            <w:r>
              <w:rPr>
                <w:sz w:val="20"/>
              </w:rPr>
              <w:t xml:space="preserve">(выборы руководящих органов объединения, подотчетность выборных органов общему сбору объединения; ротация состава выборных органов и т.п.), дающих ребенку возможность получить социально значимый опыт гражданского поведения; </w:t>
            </w:r>
          </w:p>
          <w:p w:rsidR="003C4376" w:rsidRDefault="003B5355">
            <w:pPr>
              <w:numPr>
                <w:ilvl w:val="0"/>
                <w:numId w:val="102"/>
              </w:numPr>
              <w:spacing w:after="33" w:line="278" w:lineRule="auto"/>
              <w:ind w:right="0" w:firstLine="0"/>
              <w:jc w:val="left"/>
            </w:pPr>
            <w:r>
              <w:rPr>
                <w:sz w:val="20"/>
              </w:rPr>
              <w:t xml:space="preserve">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улицы,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т.п.);  участие обучающихся в работе на прилегающей к школе территории (работа в саду школы, уход за деревьями и кустарниками, благоустройство клумб) и другие; </w:t>
            </w:r>
          </w:p>
          <w:p w:rsidR="003C4376" w:rsidRDefault="003B5355">
            <w:pPr>
              <w:numPr>
                <w:ilvl w:val="0"/>
                <w:numId w:val="102"/>
              </w:numPr>
              <w:spacing w:after="39" w:line="272" w:lineRule="auto"/>
              <w:ind w:right="0" w:firstLine="0"/>
              <w:jc w:val="left"/>
            </w:pPr>
            <w:r>
              <w:rPr>
                <w:sz w:val="20"/>
              </w:rPr>
              <w:t xml:space="preserve">договор, заключаемый между ребенком и детским общественным объединением, традиционной формой которого является Торжественное обещание (клятва) при вступлении в объединение. Договор представляет собой механизм, регулирующий отношения, возникающие между ребенком и коллективом детского общественного объединения, его руководителем, обучающимися, не </w:t>
            </w:r>
          </w:p>
          <w:p w:rsidR="003C4376" w:rsidRDefault="003B5355">
            <w:pPr>
              <w:spacing w:after="23" w:line="287" w:lineRule="auto"/>
              <w:ind w:right="20" w:firstLine="0"/>
              <w:jc w:val="left"/>
            </w:pPr>
            <w:r>
              <w:rPr>
                <w:sz w:val="20"/>
              </w:rPr>
              <w:t xml:space="preserve">являющимися членами данного объединения; • </w:t>
            </w:r>
            <w:r>
              <w:rPr>
                <w:sz w:val="20"/>
              </w:rPr>
              <w:tab/>
              <w:t xml:space="preserve">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школе и микрорайоне, совместного пения, празднования знаменательных для членов объединения событий; </w:t>
            </w:r>
          </w:p>
          <w:p w:rsidR="003C4376" w:rsidRDefault="003B5355">
            <w:pPr>
              <w:numPr>
                <w:ilvl w:val="0"/>
                <w:numId w:val="102"/>
              </w:numPr>
              <w:spacing w:after="0" w:line="259" w:lineRule="auto"/>
              <w:ind w:right="0" w:firstLine="0"/>
              <w:jc w:val="left"/>
            </w:pPr>
            <w:r>
              <w:rPr>
                <w:sz w:val="20"/>
              </w:rPr>
              <w:t xml:space="preserve">лагерные сборы детского объединения, проводимые в каникулярное время на базе загородного лагеря. Здесь, в процессе круглосуточного совместного проживания смены формируется костяк объединения, вырабатывается </w:t>
            </w:r>
            <w:r>
              <w:rPr>
                <w:sz w:val="20"/>
              </w:rPr>
              <w:lastRenderedPageBreak/>
              <w:t xml:space="preserve">взаимопонимание, система отношений, выявляются лидеры, формируется атмосфера </w:t>
            </w:r>
          </w:p>
        </w:tc>
        <w:tc>
          <w:tcPr>
            <w:tcW w:w="1705" w:type="dxa"/>
            <w:tcBorders>
              <w:top w:val="single" w:sz="4" w:space="0" w:color="000000"/>
              <w:left w:val="single" w:sz="4" w:space="0" w:color="000000"/>
              <w:bottom w:val="single" w:sz="4" w:space="0" w:color="000000"/>
              <w:right w:val="single" w:sz="4" w:space="0" w:color="000000"/>
            </w:tcBorders>
          </w:tcPr>
          <w:p w:rsidR="003C4376" w:rsidRDefault="003B5355">
            <w:pPr>
              <w:spacing w:after="12" w:line="259" w:lineRule="auto"/>
              <w:ind w:right="0" w:firstLine="0"/>
              <w:jc w:val="left"/>
            </w:pPr>
            <w:r>
              <w:rPr>
                <w:sz w:val="20"/>
              </w:rPr>
              <w:lastRenderedPageBreak/>
              <w:t xml:space="preserve">"Детский  сад им </w:t>
            </w:r>
          </w:p>
          <w:p w:rsidR="003C4376" w:rsidRDefault="003B5355">
            <w:pPr>
              <w:spacing w:after="12" w:line="259" w:lineRule="auto"/>
              <w:ind w:right="0" w:firstLine="0"/>
              <w:jc w:val="left"/>
            </w:pPr>
            <w:r>
              <w:rPr>
                <w:sz w:val="20"/>
              </w:rPr>
              <w:t xml:space="preserve">Джунаидовой </w:t>
            </w:r>
          </w:p>
          <w:p w:rsidR="003C4376" w:rsidRDefault="003B5355">
            <w:pPr>
              <w:spacing w:after="50" w:line="259" w:lineRule="auto"/>
              <w:ind w:right="0" w:firstLine="0"/>
              <w:jc w:val="left"/>
            </w:pPr>
            <w:r>
              <w:rPr>
                <w:sz w:val="20"/>
              </w:rPr>
              <w:t xml:space="preserve">Хадижат </w:t>
            </w:r>
          </w:p>
          <w:p w:rsidR="003C4376" w:rsidRDefault="003B5355">
            <w:pPr>
              <w:spacing w:after="48" w:line="259" w:lineRule="auto"/>
              <w:ind w:right="0" w:firstLine="0"/>
              <w:jc w:val="left"/>
            </w:pPr>
            <w:r>
              <w:rPr>
                <w:sz w:val="20"/>
              </w:rPr>
              <w:t xml:space="preserve">Саладиевны с. </w:t>
            </w:r>
          </w:p>
          <w:p w:rsidR="003C4376" w:rsidRDefault="003B5355">
            <w:pPr>
              <w:spacing w:after="0" w:line="259" w:lineRule="auto"/>
              <w:ind w:right="0" w:firstLine="0"/>
              <w:jc w:val="left"/>
            </w:pPr>
            <w:r>
              <w:rPr>
                <w:sz w:val="20"/>
              </w:rPr>
              <w:t xml:space="preserve">Турты-Хутор». </w:t>
            </w:r>
          </w:p>
        </w:tc>
      </w:tr>
    </w:tbl>
    <w:p w:rsidR="003C4376" w:rsidRDefault="003C4376">
      <w:pPr>
        <w:spacing w:after="0" w:line="259" w:lineRule="auto"/>
        <w:ind w:left="-1416" w:right="300" w:firstLine="0"/>
        <w:jc w:val="left"/>
      </w:pPr>
    </w:p>
    <w:tbl>
      <w:tblPr>
        <w:tblStyle w:val="TableGrid"/>
        <w:tblW w:w="10214" w:type="dxa"/>
        <w:tblInd w:w="-398" w:type="dxa"/>
        <w:tblCellMar>
          <w:top w:w="8" w:type="dxa"/>
          <w:left w:w="106" w:type="dxa"/>
          <w:bottom w:w="0" w:type="dxa"/>
          <w:right w:w="46" w:type="dxa"/>
        </w:tblCellMar>
        <w:tblLook w:val="04A0" w:firstRow="1" w:lastRow="0" w:firstColumn="1" w:lastColumn="0" w:noHBand="0" w:noVBand="1"/>
      </w:tblPr>
      <w:tblGrid>
        <w:gridCol w:w="776"/>
        <w:gridCol w:w="1414"/>
        <w:gridCol w:w="2140"/>
        <w:gridCol w:w="663"/>
        <w:gridCol w:w="3145"/>
        <w:gridCol w:w="2076"/>
      </w:tblGrid>
      <w:tr w:rsidR="003C4376">
        <w:trPr>
          <w:trHeight w:val="8210"/>
        </w:trPr>
        <w:tc>
          <w:tcPr>
            <w:tcW w:w="855" w:type="dxa"/>
            <w:tcBorders>
              <w:top w:val="single" w:sz="4" w:space="0" w:color="000000"/>
              <w:left w:val="single" w:sz="4" w:space="0" w:color="000000"/>
              <w:bottom w:val="single" w:sz="4" w:space="0" w:color="000000"/>
              <w:right w:val="single" w:sz="4" w:space="0" w:color="000000"/>
            </w:tcBorders>
          </w:tcPr>
          <w:p w:rsidR="003C4376" w:rsidRDefault="003C4376">
            <w:pPr>
              <w:spacing w:after="160" w:line="259" w:lineRule="auto"/>
              <w:ind w:right="0" w:firstLine="0"/>
              <w:jc w:val="left"/>
            </w:pPr>
          </w:p>
        </w:tc>
        <w:tc>
          <w:tcPr>
            <w:tcW w:w="1416" w:type="dxa"/>
            <w:tcBorders>
              <w:top w:val="single" w:sz="4" w:space="0" w:color="000000"/>
              <w:left w:val="single" w:sz="4" w:space="0" w:color="000000"/>
              <w:bottom w:val="single" w:sz="4" w:space="0" w:color="000000"/>
              <w:right w:val="single" w:sz="4" w:space="0" w:color="000000"/>
            </w:tcBorders>
          </w:tcPr>
          <w:p w:rsidR="003C4376" w:rsidRDefault="003C4376">
            <w:pPr>
              <w:spacing w:after="160" w:line="259" w:lineRule="auto"/>
              <w:ind w:right="0" w:firstLine="0"/>
              <w:jc w:val="left"/>
            </w:pPr>
          </w:p>
        </w:tc>
        <w:tc>
          <w:tcPr>
            <w:tcW w:w="1277" w:type="dxa"/>
            <w:tcBorders>
              <w:top w:val="single" w:sz="4" w:space="0" w:color="000000"/>
              <w:left w:val="single" w:sz="4" w:space="0" w:color="000000"/>
              <w:bottom w:val="single" w:sz="4" w:space="0" w:color="000000"/>
              <w:right w:val="single" w:sz="4" w:space="0" w:color="000000"/>
            </w:tcBorders>
          </w:tcPr>
          <w:p w:rsidR="003C4376" w:rsidRDefault="003C4376">
            <w:pPr>
              <w:spacing w:after="160" w:line="259" w:lineRule="auto"/>
              <w:ind w:right="0" w:firstLine="0"/>
              <w:jc w:val="left"/>
            </w:pPr>
          </w:p>
        </w:tc>
        <w:tc>
          <w:tcPr>
            <w:tcW w:w="706" w:type="dxa"/>
            <w:tcBorders>
              <w:top w:val="single" w:sz="4" w:space="0" w:color="000000"/>
              <w:left w:val="single" w:sz="4" w:space="0" w:color="000000"/>
              <w:bottom w:val="single" w:sz="4" w:space="0" w:color="000000"/>
              <w:right w:val="single" w:sz="4" w:space="0" w:color="000000"/>
            </w:tcBorders>
          </w:tcPr>
          <w:p w:rsidR="003C4376" w:rsidRDefault="003C4376">
            <w:pPr>
              <w:spacing w:after="160" w:line="259" w:lineRule="auto"/>
              <w:ind w:right="0" w:firstLine="0"/>
              <w:jc w:val="left"/>
            </w:pPr>
          </w:p>
        </w:tc>
        <w:tc>
          <w:tcPr>
            <w:tcW w:w="4255" w:type="dxa"/>
            <w:tcBorders>
              <w:top w:val="single" w:sz="4" w:space="0" w:color="000000"/>
              <w:left w:val="single" w:sz="4" w:space="0" w:color="000000"/>
              <w:bottom w:val="single" w:sz="4" w:space="0" w:color="000000"/>
              <w:right w:val="single" w:sz="4" w:space="0" w:color="000000"/>
            </w:tcBorders>
          </w:tcPr>
          <w:p w:rsidR="003C4376" w:rsidRDefault="003B5355">
            <w:pPr>
              <w:spacing w:after="0" w:line="311" w:lineRule="auto"/>
              <w:ind w:left="5" w:right="0" w:firstLine="0"/>
              <w:jc w:val="left"/>
            </w:pPr>
            <w:r>
              <w:rPr>
                <w:sz w:val="20"/>
              </w:rPr>
              <w:t xml:space="preserve">сообщества, формируется и апробируется набор значимых дел; </w:t>
            </w:r>
          </w:p>
          <w:p w:rsidR="003C4376" w:rsidRDefault="003B5355">
            <w:pPr>
              <w:numPr>
                <w:ilvl w:val="0"/>
                <w:numId w:val="103"/>
              </w:numPr>
              <w:spacing w:after="35" w:line="281" w:lineRule="auto"/>
              <w:ind w:right="0" w:firstLine="0"/>
              <w:jc w:val="left"/>
            </w:pPr>
            <w:r>
              <w:rPr>
                <w:sz w:val="20"/>
              </w:rPr>
              <w:t xml:space="preserve">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т.п.); </w:t>
            </w:r>
          </w:p>
          <w:p w:rsidR="003C4376" w:rsidRDefault="003B5355">
            <w:pPr>
              <w:numPr>
                <w:ilvl w:val="0"/>
                <w:numId w:val="103"/>
              </w:numPr>
              <w:spacing w:after="27" w:line="284" w:lineRule="auto"/>
              <w:ind w:right="0" w:firstLine="0"/>
              <w:jc w:val="left"/>
            </w:pPr>
            <w:r>
              <w:rPr>
                <w:sz w:val="20"/>
              </w:rPr>
              <w:t xml:space="preserve">поддержку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соцсетях, организации деятельности прессцентра детского объединения, проведения традиционных огоньков – формы коллективного анализа проводимых детским объединением дел); </w:t>
            </w:r>
          </w:p>
          <w:p w:rsidR="003C4376" w:rsidRDefault="003B5355">
            <w:pPr>
              <w:numPr>
                <w:ilvl w:val="0"/>
                <w:numId w:val="103"/>
              </w:numPr>
              <w:spacing w:after="0" w:line="259" w:lineRule="auto"/>
              <w:ind w:right="0" w:firstLine="0"/>
              <w:jc w:val="left"/>
            </w:pPr>
            <w:r>
              <w:rPr>
                <w:sz w:val="20"/>
              </w:rPr>
              <w:t xml:space="preserve">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 быть как участием обучающихся в проведении разовых акций, которые часто носят масштабный характер, так и постоянной деятельностью обучающихся. </w:t>
            </w:r>
          </w:p>
        </w:tc>
        <w:tc>
          <w:tcPr>
            <w:tcW w:w="1705" w:type="dxa"/>
            <w:tcBorders>
              <w:top w:val="single" w:sz="4" w:space="0" w:color="000000"/>
              <w:left w:val="single" w:sz="4" w:space="0" w:color="000000"/>
              <w:bottom w:val="single" w:sz="4" w:space="0" w:color="000000"/>
              <w:right w:val="single" w:sz="4" w:space="0" w:color="000000"/>
            </w:tcBorders>
          </w:tcPr>
          <w:p w:rsidR="003C4376" w:rsidRDefault="003C4376">
            <w:pPr>
              <w:spacing w:after="160" w:line="259" w:lineRule="auto"/>
              <w:ind w:right="0" w:firstLine="0"/>
              <w:jc w:val="left"/>
            </w:pPr>
          </w:p>
        </w:tc>
      </w:tr>
      <w:tr w:rsidR="003C4376">
        <w:trPr>
          <w:trHeight w:val="6093"/>
        </w:trPr>
        <w:tc>
          <w:tcPr>
            <w:tcW w:w="855"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0"/>
              </w:rPr>
              <w:lastRenderedPageBreak/>
              <w:t xml:space="preserve">Школь ные медиа </w:t>
            </w:r>
          </w:p>
        </w:tc>
        <w:tc>
          <w:tcPr>
            <w:tcW w:w="1416"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85" w:firstLine="0"/>
            </w:pPr>
            <w:r>
              <w:rPr>
                <w:sz w:val="20"/>
              </w:rPr>
              <w:t xml:space="preserve">Педагоги организовыва ют  работу медиа в школе, реализовыва ют их воспитательн ый потенциал </w:t>
            </w:r>
          </w:p>
        </w:tc>
        <w:tc>
          <w:tcPr>
            <w:tcW w:w="1277" w:type="dxa"/>
            <w:tcBorders>
              <w:top w:val="single" w:sz="4" w:space="0" w:color="000000"/>
              <w:left w:val="single" w:sz="4" w:space="0" w:color="000000"/>
              <w:bottom w:val="single" w:sz="4" w:space="0" w:color="000000"/>
              <w:right w:val="single" w:sz="4" w:space="0" w:color="000000"/>
            </w:tcBorders>
          </w:tcPr>
          <w:p w:rsidR="003C4376" w:rsidRDefault="003B5355">
            <w:pPr>
              <w:spacing w:after="12" w:line="259" w:lineRule="auto"/>
              <w:ind w:left="5" w:right="0" w:firstLine="0"/>
              <w:jc w:val="left"/>
            </w:pPr>
            <w:r>
              <w:rPr>
                <w:sz w:val="20"/>
              </w:rPr>
              <w:t xml:space="preserve">1. </w:t>
            </w:r>
          </w:p>
          <w:p w:rsidR="003C4376" w:rsidRDefault="003B5355">
            <w:pPr>
              <w:spacing w:after="12" w:line="259" w:lineRule="auto"/>
              <w:ind w:left="5" w:right="0" w:firstLine="0"/>
              <w:jc w:val="left"/>
            </w:pPr>
            <w:r>
              <w:rPr>
                <w:sz w:val="20"/>
              </w:rPr>
              <w:t>Материальн</w:t>
            </w:r>
          </w:p>
          <w:p w:rsidR="003C4376" w:rsidRDefault="003B5355">
            <w:pPr>
              <w:spacing w:after="12" w:line="259" w:lineRule="auto"/>
              <w:ind w:left="5" w:right="0" w:firstLine="0"/>
              <w:jc w:val="left"/>
            </w:pPr>
            <w:r>
              <w:rPr>
                <w:sz w:val="20"/>
              </w:rPr>
              <w:t xml:space="preserve">ая </w:t>
            </w:r>
          </w:p>
          <w:p w:rsidR="003C4376" w:rsidRDefault="003B5355">
            <w:pPr>
              <w:spacing w:after="0" w:line="307" w:lineRule="auto"/>
              <w:ind w:left="5" w:right="0" w:firstLine="0"/>
              <w:jc w:val="left"/>
            </w:pPr>
            <w:r>
              <w:rPr>
                <w:sz w:val="20"/>
              </w:rPr>
              <w:t xml:space="preserve">(практическ ая):  </w:t>
            </w:r>
          </w:p>
          <w:p w:rsidR="003C4376" w:rsidRDefault="003B5355">
            <w:pPr>
              <w:spacing w:after="54" w:line="259" w:lineRule="auto"/>
              <w:ind w:left="5" w:right="0" w:firstLine="0"/>
              <w:jc w:val="left"/>
            </w:pPr>
            <w:r>
              <w:rPr>
                <w:sz w:val="20"/>
              </w:rPr>
              <w:t xml:space="preserve">• </w:t>
            </w:r>
          </w:p>
          <w:p w:rsidR="003C4376" w:rsidRDefault="003B5355">
            <w:pPr>
              <w:spacing w:after="33" w:line="277" w:lineRule="auto"/>
              <w:ind w:left="5" w:right="0" w:firstLine="0"/>
              <w:jc w:val="left"/>
            </w:pPr>
            <w:r>
              <w:rPr>
                <w:sz w:val="20"/>
              </w:rPr>
              <w:t xml:space="preserve">Социальнопреобразова тельная (деятельнос ть по преобразова нию общества)  </w:t>
            </w:r>
          </w:p>
          <w:p w:rsidR="003C4376" w:rsidRDefault="003B5355">
            <w:pPr>
              <w:spacing w:after="12" w:line="259" w:lineRule="auto"/>
              <w:ind w:left="5" w:right="0" w:firstLine="0"/>
              <w:jc w:val="left"/>
            </w:pPr>
            <w:r>
              <w:rPr>
                <w:sz w:val="20"/>
              </w:rPr>
              <w:t xml:space="preserve">2. Духовная  </w:t>
            </w:r>
          </w:p>
          <w:p w:rsidR="003C4376" w:rsidRDefault="003B5355">
            <w:pPr>
              <w:spacing w:after="17" w:line="259" w:lineRule="auto"/>
              <w:ind w:left="5" w:right="0" w:firstLine="0"/>
              <w:jc w:val="left"/>
            </w:pPr>
            <w:r>
              <w:rPr>
                <w:sz w:val="20"/>
              </w:rPr>
              <w:t xml:space="preserve">• </w:t>
            </w:r>
          </w:p>
          <w:p w:rsidR="003C4376" w:rsidRDefault="003B5355">
            <w:pPr>
              <w:spacing w:after="0" w:line="279" w:lineRule="auto"/>
              <w:ind w:left="5" w:right="0" w:firstLine="0"/>
              <w:jc w:val="left"/>
            </w:pPr>
            <w:r>
              <w:rPr>
                <w:sz w:val="20"/>
              </w:rPr>
              <w:t xml:space="preserve">Познавател ьная (познание мира, общества, человека)  </w:t>
            </w:r>
          </w:p>
          <w:p w:rsidR="003C4376" w:rsidRDefault="003B5355">
            <w:pPr>
              <w:spacing w:after="0" w:line="259" w:lineRule="auto"/>
              <w:ind w:left="5" w:right="0" w:firstLine="0"/>
              <w:jc w:val="left"/>
            </w:pPr>
            <w:r>
              <w:rPr>
                <w:sz w:val="20"/>
              </w:rPr>
              <w:t xml:space="preserve">• </w:t>
            </w:r>
          </w:p>
        </w:tc>
        <w:tc>
          <w:tcPr>
            <w:tcW w:w="706" w:type="dxa"/>
            <w:tcBorders>
              <w:top w:val="single" w:sz="4" w:space="0" w:color="000000"/>
              <w:left w:val="single" w:sz="4" w:space="0" w:color="000000"/>
              <w:bottom w:val="single" w:sz="4" w:space="0" w:color="000000"/>
              <w:right w:val="single" w:sz="4" w:space="0" w:color="000000"/>
            </w:tcBorders>
          </w:tcPr>
          <w:p w:rsidR="003C4376" w:rsidRDefault="003B5355">
            <w:pPr>
              <w:spacing w:after="47" w:line="259" w:lineRule="auto"/>
              <w:ind w:left="5" w:right="0" w:firstLine="0"/>
              <w:jc w:val="left"/>
            </w:pPr>
            <w:r>
              <w:rPr>
                <w:sz w:val="20"/>
              </w:rPr>
              <w:t xml:space="preserve">Труд </w:t>
            </w:r>
          </w:p>
          <w:p w:rsidR="003C4376" w:rsidRDefault="003B5355">
            <w:pPr>
              <w:spacing w:after="0" w:line="271" w:lineRule="auto"/>
              <w:ind w:left="5" w:right="0" w:firstLine="0"/>
              <w:jc w:val="left"/>
            </w:pPr>
            <w:r>
              <w:rPr>
                <w:sz w:val="20"/>
              </w:rPr>
              <w:t xml:space="preserve">Игра Учен ие </w:t>
            </w:r>
          </w:p>
          <w:p w:rsidR="003C4376" w:rsidRDefault="003B5355">
            <w:pPr>
              <w:spacing w:after="42" w:line="259" w:lineRule="auto"/>
              <w:ind w:left="5" w:right="0" w:firstLine="0"/>
              <w:jc w:val="left"/>
            </w:pPr>
            <w:r>
              <w:rPr>
                <w:sz w:val="20"/>
              </w:rPr>
              <w:t>(учёб</w:t>
            </w:r>
          </w:p>
          <w:p w:rsidR="003C4376" w:rsidRDefault="003B5355">
            <w:pPr>
              <w:spacing w:after="17" w:line="259" w:lineRule="auto"/>
              <w:ind w:left="5" w:right="0" w:firstLine="0"/>
              <w:jc w:val="left"/>
            </w:pPr>
            <w:r>
              <w:rPr>
                <w:sz w:val="20"/>
              </w:rPr>
              <w:t xml:space="preserve">а) </w:t>
            </w:r>
          </w:p>
          <w:p w:rsidR="003C4376" w:rsidRDefault="003B5355">
            <w:pPr>
              <w:spacing w:after="0" w:line="285" w:lineRule="auto"/>
              <w:ind w:left="5" w:right="0" w:firstLine="0"/>
              <w:jc w:val="left"/>
            </w:pPr>
            <w:r>
              <w:rPr>
                <w:sz w:val="20"/>
              </w:rPr>
              <w:t xml:space="preserve">Твор честв о </w:t>
            </w:r>
          </w:p>
          <w:p w:rsidR="003C4376" w:rsidRDefault="003B5355">
            <w:pPr>
              <w:spacing w:after="46" w:line="259" w:lineRule="auto"/>
              <w:ind w:left="5" w:right="0" w:firstLine="0"/>
            </w:pPr>
            <w:r>
              <w:rPr>
                <w:sz w:val="20"/>
              </w:rPr>
              <w:t>Обще</w:t>
            </w:r>
          </w:p>
          <w:p w:rsidR="003C4376" w:rsidRDefault="003B5355">
            <w:pPr>
              <w:spacing w:after="0" w:line="259" w:lineRule="auto"/>
              <w:ind w:left="5" w:right="0" w:firstLine="0"/>
              <w:jc w:val="left"/>
            </w:pPr>
            <w:r>
              <w:rPr>
                <w:sz w:val="20"/>
              </w:rPr>
              <w:t xml:space="preserve">ние </w:t>
            </w:r>
          </w:p>
        </w:tc>
        <w:tc>
          <w:tcPr>
            <w:tcW w:w="4255" w:type="dxa"/>
            <w:tcBorders>
              <w:top w:val="single" w:sz="4" w:space="0" w:color="000000"/>
              <w:left w:val="single" w:sz="4" w:space="0" w:color="000000"/>
              <w:bottom w:val="single" w:sz="4" w:space="0" w:color="000000"/>
              <w:right w:val="single" w:sz="4" w:space="0" w:color="000000"/>
            </w:tcBorders>
          </w:tcPr>
          <w:p w:rsidR="003C4376" w:rsidRDefault="003B5355">
            <w:pPr>
              <w:spacing w:after="20" w:line="291" w:lineRule="auto"/>
              <w:ind w:left="5" w:right="40" w:firstLine="0"/>
              <w:jc w:val="left"/>
            </w:pPr>
            <w:r>
              <w:rPr>
                <w:sz w:val="20"/>
              </w:rPr>
              <w:t xml:space="preserve">Воспитательный потенциал школьных медиа реализуется в рамках следующих видов и форм деятельности  </w:t>
            </w:r>
          </w:p>
          <w:p w:rsidR="003C4376" w:rsidRDefault="003B5355">
            <w:pPr>
              <w:spacing w:after="21" w:line="290" w:lineRule="auto"/>
              <w:ind w:left="5" w:right="0" w:firstLine="0"/>
              <w:jc w:val="left"/>
            </w:pPr>
            <w:r>
              <w:rPr>
                <w:sz w:val="20"/>
              </w:rPr>
              <w:t xml:space="preserve">• </w:t>
            </w:r>
            <w:r>
              <w:rPr>
                <w:sz w:val="20"/>
              </w:rPr>
              <w:tab/>
              <w:t xml:space="preserve">разновозрастный редакционный совет подростков, старшеклассников и консультирующих их взрослых, целью которого является освещение наиболее интересных моментов жизни школы, популяризация общешкольных ключевых дел, кружков, секций, деятельности органов ученического самоуправления;  </w:t>
            </w:r>
          </w:p>
          <w:p w:rsidR="003C4376" w:rsidRDefault="003B5355">
            <w:pPr>
              <w:spacing w:after="0" w:line="259" w:lineRule="auto"/>
              <w:ind w:left="5" w:right="101" w:firstLine="0"/>
              <w:jc w:val="left"/>
            </w:pPr>
            <w:r>
              <w:rPr>
                <w:sz w:val="20"/>
              </w:rPr>
              <w:t xml:space="preserve">•медиацентр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 дискотек; • </w:t>
            </w:r>
            <w:r>
              <w:rPr>
                <w:sz w:val="20"/>
              </w:rPr>
              <w:tab/>
              <w:t xml:space="preserve">школьная интернет-группа - разновозрастное сообщество обучающихся и педагогов, поддерживающее интернет-сайт школы и соответствующую группу в социальных сетях с целью освещения </w:t>
            </w:r>
          </w:p>
        </w:tc>
        <w:tc>
          <w:tcPr>
            <w:tcW w:w="1705" w:type="dxa"/>
            <w:tcBorders>
              <w:top w:val="single" w:sz="4" w:space="0" w:color="000000"/>
              <w:left w:val="single" w:sz="4" w:space="0" w:color="000000"/>
              <w:bottom w:val="single" w:sz="4" w:space="0" w:color="000000"/>
              <w:right w:val="single" w:sz="4" w:space="0" w:color="000000"/>
            </w:tcBorders>
          </w:tcPr>
          <w:p w:rsidR="003C4376" w:rsidRDefault="003B5355">
            <w:pPr>
              <w:spacing w:after="48" w:line="259" w:lineRule="auto"/>
              <w:ind w:left="5" w:right="0" w:firstLine="0"/>
              <w:jc w:val="left"/>
            </w:pPr>
            <w:r>
              <w:rPr>
                <w:sz w:val="20"/>
              </w:rPr>
              <w:t xml:space="preserve"> МБУ ДО </w:t>
            </w:r>
          </w:p>
          <w:p w:rsidR="003C4376" w:rsidRDefault="003B5355">
            <w:pPr>
              <w:spacing w:after="0" w:line="278" w:lineRule="auto"/>
              <w:ind w:left="5" w:right="0" w:firstLine="0"/>
              <w:jc w:val="left"/>
            </w:pPr>
            <w:r>
              <w:rPr>
                <w:sz w:val="20"/>
              </w:rPr>
              <w:t xml:space="preserve">«НожайЮртовский районный центр детскоюношеского туризма и краеведения», </w:t>
            </w:r>
          </w:p>
          <w:p w:rsidR="003C4376" w:rsidRDefault="003B5355">
            <w:pPr>
              <w:spacing w:after="48" w:line="259" w:lineRule="auto"/>
              <w:ind w:left="5" w:right="0" w:firstLine="0"/>
              <w:jc w:val="left"/>
            </w:pPr>
            <w:r>
              <w:rPr>
                <w:sz w:val="20"/>
              </w:rPr>
              <w:t xml:space="preserve">МБУ ДО </w:t>
            </w:r>
          </w:p>
          <w:p w:rsidR="003C4376" w:rsidRDefault="003B5355">
            <w:pPr>
              <w:spacing w:after="0" w:line="277" w:lineRule="auto"/>
              <w:ind w:left="5" w:right="0" w:firstLine="0"/>
              <w:jc w:val="left"/>
            </w:pPr>
            <w:r>
              <w:rPr>
                <w:sz w:val="20"/>
              </w:rPr>
              <w:t xml:space="preserve">«НожайЮртовский районный центр детско - юношеского технического творчества», </w:t>
            </w:r>
          </w:p>
          <w:p w:rsidR="003C4376" w:rsidRDefault="003B5355">
            <w:pPr>
              <w:spacing w:after="48" w:line="259" w:lineRule="auto"/>
              <w:ind w:left="5" w:right="0" w:firstLine="0"/>
              <w:jc w:val="left"/>
            </w:pPr>
            <w:r>
              <w:rPr>
                <w:sz w:val="20"/>
              </w:rPr>
              <w:t xml:space="preserve">МБУ ДО </w:t>
            </w:r>
          </w:p>
          <w:p w:rsidR="003C4376" w:rsidRDefault="003B5355">
            <w:pPr>
              <w:spacing w:after="0" w:line="259" w:lineRule="auto"/>
              <w:ind w:left="5" w:right="0" w:firstLine="0"/>
              <w:jc w:val="left"/>
            </w:pPr>
            <w:r>
              <w:rPr>
                <w:sz w:val="20"/>
              </w:rPr>
              <w:t xml:space="preserve">«НожайЮртовская районная экологобиологическая станция», </w:t>
            </w:r>
          </w:p>
        </w:tc>
      </w:tr>
    </w:tbl>
    <w:p w:rsidR="003C4376" w:rsidRDefault="003C4376">
      <w:pPr>
        <w:spacing w:after="0" w:line="259" w:lineRule="auto"/>
        <w:ind w:left="-1416" w:right="300" w:firstLine="0"/>
        <w:jc w:val="left"/>
      </w:pPr>
    </w:p>
    <w:tbl>
      <w:tblPr>
        <w:tblStyle w:val="TableGrid"/>
        <w:tblW w:w="10214" w:type="dxa"/>
        <w:tblInd w:w="-398" w:type="dxa"/>
        <w:tblCellMar>
          <w:top w:w="8" w:type="dxa"/>
          <w:left w:w="106" w:type="dxa"/>
          <w:bottom w:w="0" w:type="dxa"/>
          <w:right w:w="46" w:type="dxa"/>
        </w:tblCellMar>
        <w:tblLook w:val="04A0" w:firstRow="1" w:lastRow="0" w:firstColumn="1" w:lastColumn="0" w:noHBand="0" w:noVBand="1"/>
      </w:tblPr>
      <w:tblGrid>
        <w:gridCol w:w="819"/>
        <w:gridCol w:w="1376"/>
        <w:gridCol w:w="2140"/>
        <w:gridCol w:w="674"/>
        <w:gridCol w:w="3129"/>
        <w:gridCol w:w="2076"/>
      </w:tblGrid>
      <w:tr w:rsidR="003C4376">
        <w:trPr>
          <w:trHeight w:val="6885"/>
        </w:trPr>
        <w:tc>
          <w:tcPr>
            <w:tcW w:w="855" w:type="dxa"/>
            <w:tcBorders>
              <w:top w:val="single" w:sz="4" w:space="0" w:color="000000"/>
              <w:left w:val="single" w:sz="4" w:space="0" w:color="000000"/>
              <w:bottom w:val="single" w:sz="4" w:space="0" w:color="000000"/>
              <w:right w:val="single" w:sz="4" w:space="0" w:color="000000"/>
            </w:tcBorders>
          </w:tcPr>
          <w:p w:rsidR="003C4376" w:rsidRDefault="003C4376">
            <w:pPr>
              <w:spacing w:after="160" w:line="259" w:lineRule="auto"/>
              <w:ind w:right="0" w:firstLine="0"/>
              <w:jc w:val="left"/>
            </w:pPr>
          </w:p>
        </w:tc>
        <w:tc>
          <w:tcPr>
            <w:tcW w:w="1416" w:type="dxa"/>
            <w:tcBorders>
              <w:top w:val="single" w:sz="4" w:space="0" w:color="000000"/>
              <w:left w:val="single" w:sz="4" w:space="0" w:color="000000"/>
              <w:bottom w:val="single" w:sz="4" w:space="0" w:color="000000"/>
              <w:right w:val="single" w:sz="4" w:space="0" w:color="000000"/>
            </w:tcBorders>
          </w:tcPr>
          <w:p w:rsidR="003C4376" w:rsidRDefault="003C4376">
            <w:pPr>
              <w:spacing w:after="160" w:line="259" w:lineRule="auto"/>
              <w:ind w:right="0" w:firstLine="0"/>
              <w:jc w:val="left"/>
            </w:pPr>
          </w:p>
        </w:tc>
        <w:tc>
          <w:tcPr>
            <w:tcW w:w="1277"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72" w:lineRule="auto"/>
              <w:ind w:left="5" w:right="0" w:firstLine="0"/>
              <w:jc w:val="left"/>
            </w:pPr>
            <w:r>
              <w:rPr>
                <w:sz w:val="20"/>
              </w:rPr>
              <w:t xml:space="preserve">Ценностноориентиров очная (формирова ние мировоззре ния, отношение людей к явлениям, происходящ им в </w:t>
            </w:r>
          </w:p>
          <w:p w:rsidR="003C4376" w:rsidRDefault="003B5355">
            <w:pPr>
              <w:spacing w:after="12" w:line="259" w:lineRule="auto"/>
              <w:ind w:left="5" w:right="0" w:firstLine="0"/>
              <w:jc w:val="left"/>
            </w:pPr>
            <w:r>
              <w:rPr>
                <w:sz w:val="20"/>
              </w:rPr>
              <w:t>окружающе</w:t>
            </w:r>
          </w:p>
          <w:p w:rsidR="003C4376" w:rsidRDefault="003B5355">
            <w:pPr>
              <w:spacing w:after="0" w:line="281" w:lineRule="auto"/>
              <w:ind w:left="5" w:right="0" w:firstLine="0"/>
              <w:jc w:val="left"/>
            </w:pPr>
            <w:r>
              <w:rPr>
                <w:sz w:val="20"/>
              </w:rPr>
              <w:t xml:space="preserve">м мире, идеалы, ценности, смысл жизни)  </w:t>
            </w:r>
          </w:p>
          <w:p w:rsidR="003C4376" w:rsidRDefault="003B5355">
            <w:pPr>
              <w:spacing w:after="12" w:line="259" w:lineRule="auto"/>
              <w:ind w:left="5" w:right="0" w:firstLine="0"/>
              <w:jc w:val="left"/>
            </w:pPr>
            <w:r>
              <w:rPr>
                <w:sz w:val="20"/>
              </w:rPr>
              <w:t xml:space="preserve">• </w:t>
            </w:r>
          </w:p>
          <w:p w:rsidR="003C4376" w:rsidRDefault="003B5355">
            <w:pPr>
              <w:spacing w:after="0" w:line="271" w:lineRule="auto"/>
              <w:ind w:left="5" w:right="0" w:firstLine="0"/>
              <w:jc w:val="left"/>
            </w:pPr>
            <w:r>
              <w:rPr>
                <w:sz w:val="20"/>
              </w:rPr>
              <w:t xml:space="preserve">Прогностич еская </w:t>
            </w:r>
          </w:p>
          <w:p w:rsidR="003C4376" w:rsidRDefault="003B5355">
            <w:pPr>
              <w:spacing w:after="12" w:line="259" w:lineRule="auto"/>
              <w:ind w:left="5" w:right="0" w:firstLine="0"/>
              <w:jc w:val="left"/>
            </w:pPr>
            <w:r>
              <w:rPr>
                <w:sz w:val="20"/>
              </w:rPr>
              <w:t>(предвиден</w:t>
            </w:r>
          </w:p>
          <w:p w:rsidR="003C4376" w:rsidRDefault="003B5355">
            <w:pPr>
              <w:spacing w:after="12" w:line="259" w:lineRule="auto"/>
              <w:ind w:left="5" w:right="0" w:firstLine="0"/>
              <w:jc w:val="left"/>
            </w:pPr>
            <w:r>
              <w:rPr>
                <w:sz w:val="20"/>
              </w:rPr>
              <w:t xml:space="preserve">ие, </w:t>
            </w:r>
          </w:p>
          <w:p w:rsidR="003C4376" w:rsidRDefault="003B5355">
            <w:pPr>
              <w:spacing w:after="0" w:line="259" w:lineRule="auto"/>
              <w:ind w:left="5" w:right="0" w:firstLine="0"/>
              <w:jc w:val="left"/>
            </w:pPr>
            <w:r>
              <w:rPr>
                <w:sz w:val="20"/>
              </w:rPr>
              <w:t xml:space="preserve">планирован ие будущего) </w:t>
            </w:r>
          </w:p>
        </w:tc>
        <w:tc>
          <w:tcPr>
            <w:tcW w:w="706" w:type="dxa"/>
            <w:tcBorders>
              <w:top w:val="single" w:sz="4" w:space="0" w:color="000000"/>
              <w:left w:val="single" w:sz="4" w:space="0" w:color="000000"/>
              <w:bottom w:val="single" w:sz="4" w:space="0" w:color="000000"/>
              <w:right w:val="single" w:sz="4" w:space="0" w:color="000000"/>
            </w:tcBorders>
          </w:tcPr>
          <w:p w:rsidR="003C4376" w:rsidRDefault="003C4376">
            <w:pPr>
              <w:spacing w:after="160" w:line="259" w:lineRule="auto"/>
              <w:ind w:right="0" w:firstLine="0"/>
              <w:jc w:val="left"/>
            </w:pPr>
          </w:p>
        </w:tc>
        <w:tc>
          <w:tcPr>
            <w:tcW w:w="4255"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88" w:lineRule="auto"/>
              <w:ind w:left="5" w:right="0" w:firstLine="0"/>
              <w:jc w:val="left"/>
            </w:pPr>
            <w:r>
              <w:rPr>
                <w:sz w:val="20"/>
              </w:rPr>
              <w:t xml:space="preserve">деятельности образовательной организации в информационном пространстве, привлечения внимания общественности к школе, информационного продвижения ценностей школы и организации виртуальной диалоговой площадки, на которой детьми, учителями и родителями могли бы открыто обсуждаться значимые для школы вопросы;    </w:t>
            </w:r>
          </w:p>
          <w:p w:rsidR="003C4376" w:rsidRDefault="003B5355">
            <w:pPr>
              <w:spacing w:after="0" w:line="259" w:lineRule="auto"/>
              <w:ind w:left="5" w:right="0" w:firstLine="0"/>
              <w:jc w:val="left"/>
            </w:pPr>
            <w:r>
              <w:rPr>
                <w:sz w:val="20"/>
              </w:rPr>
              <w:t xml:space="preserve">•киностудия, в рамках которой создаются ролики, клипы, осуществляется монтаж познавательных, документальных, анимационных, художественных фильмов, с акцентом на этическое, эстетическое, патриотическое просвещение аудитории; •участие обучающихся в региональных или всероссийских конкурсах школьных медиа. </w:t>
            </w:r>
          </w:p>
        </w:tc>
        <w:tc>
          <w:tcPr>
            <w:tcW w:w="1705" w:type="dxa"/>
            <w:tcBorders>
              <w:top w:val="single" w:sz="4" w:space="0" w:color="000000"/>
              <w:left w:val="single" w:sz="4" w:space="0" w:color="000000"/>
              <w:bottom w:val="single" w:sz="4" w:space="0" w:color="000000"/>
              <w:right w:val="single" w:sz="4" w:space="0" w:color="000000"/>
            </w:tcBorders>
          </w:tcPr>
          <w:p w:rsidR="003C4376" w:rsidRDefault="003B5355">
            <w:pPr>
              <w:spacing w:after="12" w:line="259" w:lineRule="auto"/>
              <w:ind w:left="5" w:right="0" w:firstLine="0"/>
              <w:jc w:val="left"/>
            </w:pPr>
            <w:r>
              <w:rPr>
                <w:sz w:val="20"/>
              </w:rPr>
              <w:t xml:space="preserve">МБДОУ </w:t>
            </w:r>
          </w:p>
          <w:p w:rsidR="003C4376" w:rsidRDefault="003B5355">
            <w:pPr>
              <w:spacing w:after="12" w:line="259" w:lineRule="auto"/>
              <w:ind w:left="5" w:right="0" w:firstLine="0"/>
              <w:jc w:val="left"/>
            </w:pPr>
            <w:r>
              <w:rPr>
                <w:sz w:val="20"/>
              </w:rPr>
              <w:t xml:space="preserve">"Детский  сад им </w:t>
            </w:r>
          </w:p>
          <w:p w:rsidR="003C4376" w:rsidRDefault="003B5355">
            <w:pPr>
              <w:spacing w:after="12" w:line="259" w:lineRule="auto"/>
              <w:ind w:left="5" w:right="0" w:firstLine="0"/>
              <w:jc w:val="left"/>
            </w:pPr>
            <w:r>
              <w:rPr>
                <w:sz w:val="20"/>
              </w:rPr>
              <w:t xml:space="preserve">Джунаидовой </w:t>
            </w:r>
          </w:p>
          <w:p w:rsidR="003C4376" w:rsidRDefault="003B5355">
            <w:pPr>
              <w:spacing w:after="50" w:line="259" w:lineRule="auto"/>
              <w:ind w:left="5" w:right="0" w:firstLine="0"/>
              <w:jc w:val="left"/>
            </w:pPr>
            <w:r>
              <w:rPr>
                <w:sz w:val="20"/>
              </w:rPr>
              <w:t xml:space="preserve">Хадижат </w:t>
            </w:r>
          </w:p>
          <w:p w:rsidR="003C4376" w:rsidRDefault="003B5355">
            <w:pPr>
              <w:spacing w:after="49" w:line="259" w:lineRule="auto"/>
              <w:ind w:left="5" w:right="0" w:firstLine="0"/>
              <w:jc w:val="left"/>
            </w:pPr>
            <w:r>
              <w:rPr>
                <w:sz w:val="20"/>
              </w:rPr>
              <w:t xml:space="preserve">Саладиевны с. </w:t>
            </w:r>
          </w:p>
          <w:p w:rsidR="003C4376" w:rsidRDefault="003B5355">
            <w:pPr>
              <w:spacing w:after="0" w:line="259" w:lineRule="auto"/>
              <w:ind w:left="5" w:right="0" w:firstLine="0"/>
              <w:jc w:val="left"/>
            </w:pPr>
            <w:r>
              <w:rPr>
                <w:sz w:val="20"/>
              </w:rPr>
              <w:t xml:space="preserve">Турты-Хутор». </w:t>
            </w:r>
          </w:p>
        </w:tc>
      </w:tr>
      <w:tr w:rsidR="003C4376">
        <w:trPr>
          <w:trHeight w:val="7418"/>
        </w:trPr>
        <w:tc>
          <w:tcPr>
            <w:tcW w:w="855" w:type="dxa"/>
            <w:tcBorders>
              <w:top w:val="single" w:sz="4" w:space="0" w:color="000000"/>
              <w:left w:val="single" w:sz="4" w:space="0" w:color="000000"/>
              <w:bottom w:val="single" w:sz="4" w:space="0" w:color="000000"/>
              <w:right w:val="single" w:sz="4" w:space="0" w:color="000000"/>
            </w:tcBorders>
          </w:tcPr>
          <w:p w:rsidR="003C4376" w:rsidRDefault="003B5355">
            <w:pPr>
              <w:spacing w:after="17" w:line="259" w:lineRule="auto"/>
              <w:ind w:left="5" w:right="0" w:firstLine="0"/>
              <w:jc w:val="left"/>
            </w:pPr>
            <w:r>
              <w:rPr>
                <w:sz w:val="20"/>
              </w:rPr>
              <w:lastRenderedPageBreak/>
              <w:t>Экскур</w:t>
            </w:r>
          </w:p>
          <w:p w:rsidR="003C4376" w:rsidRDefault="003B5355">
            <w:pPr>
              <w:spacing w:after="0" w:line="259" w:lineRule="auto"/>
              <w:ind w:left="5" w:right="58" w:firstLine="0"/>
              <w:jc w:val="left"/>
            </w:pPr>
            <w:r>
              <w:rPr>
                <w:sz w:val="20"/>
              </w:rPr>
              <w:t xml:space="preserve">сии, экспед иции, поход ы </w:t>
            </w:r>
          </w:p>
        </w:tc>
        <w:tc>
          <w:tcPr>
            <w:tcW w:w="1416"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6" w:firstLine="0"/>
              <w:jc w:val="left"/>
            </w:pPr>
            <w:r>
              <w:rPr>
                <w:sz w:val="20"/>
              </w:rPr>
              <w:t xml:space="preserve">Педагоги организовыва ют для обучающихся экскурсии, экспедиции, походы и реализовыват ь их воспитательн ый потенциал </w:t>
            </w:r>
          </w:p>
        </w:tc>
        <w:tc>
          <w:tcPr>
            <w:tcW w:w="1277" w:type="dxa"/>
            <w:tcBorders>
              <w:top w:val="single" w:sz="4" w:space="0" w:color="000000"/>
              <w:left w:val="single" w:sz="4" w:space="0" w:color="000000"/>
              <w:bottom w:val="single" w:sz="4" w:space="0" w:color="000000"/>
              <w:right w:val="single" w:sz="4" w:space="0" w:color="000000"/>
            </w:tcBorders>
          </w:tcPr>
          <w:p w:rsidR="003C4376" w:rsidRDefault="003B5355">
            <w:pPr>
              <w:spacing w:after="17" w:line="259" w:lineRule="auto"/>
              <w:ind w:left="5" w:right="0" w:firstLine="0"/>
              <w:jc w:val="left"/>
            </w:pPr>
            <w:r>
              <w:rPr>
                <w:sz w:val="20"/>
              </w:rPr>
              <w:t xml:space="preserve">1. </w:t>
            </w:r>
          </w:p>
          <w:p w:rsidR="003C4376" w:rsidRDefault="003B5355">
            <w:pPr>
              <w:spacing w:after="12" w:line="259" w:lineRule="auto"/>
              <w:ind w:left="5" w:right="0" w:firstLine="0"/>
              <w:jc w:val="left"/>
            </w:pPr>
            <w:r>
              <w:rPr>
                <w:sz w:val="20"/>
              </w:rPr>
              <w:t>Материальн</w:t>
            </w:r>
          </w:p>
          <w:p w:rsidR="003C4376" w:rsidRDefault="003B5355">
            <w:pPr>
              <w:spacing w:after="12" w:line="259" w:lineRule="auto"/>
              <w:ind w:left="5" w:right="0" w:firstLine="0"/>
              <w:jc w:val="left"/>
            </w:pPr>
            <w:r>
              <w:rPr>
                <w:sz w:val="20"/>
              </w:rPr>
              <w:t xml:space="preserve">ая </w:t>
            </w:r>
          </w:p>
          <w:p w:rsidR="003C4376" w:rsidRDefault="003B5355">
            <w:pPr>
              <w:spacing w:after="0" w:line="307" w:lineRule="auto"/>
              <w:ind w:left="5" w:right="0" w:firstLine="0"/>
              <w:jc w:val="left"/>
            </w:pPr>
            <w:r>
              <w:rPr>
                <w:sz w:val="20"/>
              </w:rPr>
              <w:t xml:space="preserve">(практическ ая):  </w:t>
            </w:r>
          </w:p>
          <w:p w:rsidR="003C4376" w:rsidRDefault="003B5355">
            <w:pPr>
              <w:spacing w:after="49" w:line="259" w:lineRule="auto"/>
              <w:ind w:left="5" w:right="0" w:firstLine="0"/>
              <w:jc w:val="left"/>
            </w:pPr>
            <w:r>
              <w:rPr>
                <w:sz w:val="20"/>
              </w:rPr>
              <w:t xml:space="preserve">• </w:t>
            </w:r>
          </w:p>
          <w:p w:rsidR="003C4376" w:rsidRDefault="003B5355">
            <w:pPr>
              <w:spacing w:after="32" w:line="278" w:lineRule="auto"/>
              <w:ind w:left="5" w:right="0" w:firstLine="0"/>
              <w:jc w:val="left"/>
            </w:pPr>
            <w:r>
              <w:rPr>
                <w:sz w:val="20"/>
              </w:rPr>
              <w:t xml:space="preserve">Социальнопреобразова тельная (деятельнос ть по преобразова нию общества)  </w:t>
            </w:r>
          </w:p>
          <w:p w:rsidR="003C4376" w:rsidRDefault="003B5355">
            <w:pPr>
              <w:spacing w:after="12" w:line="259" w:lineRule="auto"/>
              <w:ind w:left="5" w:right="0" w:firstLine="0"/>
              <w:jc w:val="left"/>
            </w:pPr>
            <w:r>
              <w:rPr>
                <w:sz w:val="20"/>
              </w:rPr>
              <w:t xml:space="preserve">2. Духовная  </w:t>
            </w:r>
          </w:p>
          <w:p w:rsidR="003C4376" w:rsidRDefault="003B5355">
            <w:pPr>
              <w:spacing w:after="12" w:line="259" w:lineRule="auto"/>
              <w:ind w:left="5" w:right="0" w:firstLine="0"/>
              <w:jc w:val="left"/>
            </w:pPr>
            <w:r>
              <w:rPr>
                <w:sz w:val="20"/>
              </w:rPr>
              <w:t xml:space="preserve">• </w:t>
            </w:r>
          </w:p>
          <w:p w:rsidR="003C4376" w:rsidRDefault="003B5355">
            <w:pPr>
              <w:spacing w:after="42" w:line="271" w:lineRule="auto"/>
              <w:ind w:left="5" w:right="0" w:firstLine="0"/>
              <w:jc w:val="left"/>
            </w:pPr>
            <w:r>
              <w:rPr>
                <w:sz w:val="20"/>
              </w:rPr>
              <w:t xml:space="preserve">Познавател ьная (познание мира, общества, </w:t>
            </w:r>
          </w:p>
          <w:p w:rsidR="003C4376" w:rsidRDefault="003B5355">
            <w:pPr>
              <w:spacing w:after="12" w:line="259" w:lineRule="auto"/>
              <w:ind w:left="5" w:right="0" w:firstLine="0"/>
              <w:jc w:val="left"/>
            </w:pPr>
            <w:r>
              <w:rPr>
                <w:sz w:val="20"/>
              </w:rPr>
              <w:t xml:space="preserve">человека)  </w:t>
            </w:r>
          </w:p>
          <w:p w:rsidR="003C4376" w:rsidRDefault="003B5355">
            <w:pPr>
              <w:spacing w:after="49" w:line="259" w:lineRule="auto"/>
              <w:ind w:left="5" w:right="0" w:firstLine="0"/>
              <w:jc w:val="left"/>
            </w:pPr>
            <w:r>
              <w:rPr>
                <w:sz w:val="20"/>
              </w:rPr>
              <w:t xml:space="preserve">• </w:t>
            </w:r>
          </w:p>
          <w:p w:rsidR="003C4376" w:rsidRDefault="003B5355">
            <w:pPr>
              <w:spacing w:after="0" w:line="259" w:lineRule="auto"/>
              <w:ind w:left="5" w:right="0" w:firstLine="0"/>
              <w:jc w:val="left"/>
            </w:pPr>
            <w:r>
              <w:rPr>
                <w:sz w:val="20"/>
              </w:rPr>
              <w:t xml:space="preserve">Ценностноориентиров очная (формирова ние </w:t>
            </w:r>
          </w:p>
        </w:tc>
        <w:tc>
          <w:tcPr>
            <w:tcW w:w="706" w:type="dxa"/>
            <w:tcBorders>
              <w:top w:val="single" w:sz="4" w:space="0" w:color="000000"/>
              <w:left w:val="single" w:sz="4" w:space="0" w:color="000000"/>
              <w:bottom w:val="single" w:sz="4" w:space="0" w:color="000000"/>
              <w:right w:val="single" w:sz="4" w:space="0" w:color="000000"/>
            </w:tcBorders>
          </w:tcPr>
          <w:p w:rsidR="003C4376" w:rsidRDefault="003B5355">
            <w:pPr>
              <w:spacing w:after="52" w:line="259" w:lineRule="auto"/>
              <w:ind w:left="5" w:right="0" w:firstLine="0"/>
              <w:jc w:val="left"/>
            </w:pPr>
            <w:r>
              <w:rPr>
                <w:sz w:val="20"/>
              </w:rPr>
              <w:t xml:space="preserve">Труд </w:t>
            </w:r>
          </w:p>
          <w:p w:rsidR="003C4376" w:rsidRDefault="003B5355">
            <w:pPr>
              <w:spacing w:after="0" w:line="271" w:lineRule="auto"/>
              <w:ind w:left="5" w:right="0" w:firstLine="0"/>
              <w:jc w:val="left"/>
            </w:pPr>
            <w:r>
              <w:rPr>
                <w:sz w:val="20"/>
              </w:rPr>
              <w:t>Игра Учен</w:t>
            </w:r>
          </w:p>
          <w:p w:rsidR="003C4376" w:rsidRDefault="003B5355">
            <w:pPr>
              <w:spacing w:after="12" w:line="259" w:lineRule="auto"/>
              <w:ind w:left="5" w:right="0" w:firstLine="0"/>
              <w:jc w:val="left"/>
            </w:pPr>
            <w:r>
              <w:rPr>
                <w:sz w:val="20"/>
              </w:rPr>
              <w:t xml:space="preserve">ие </w:t>
            </w:r>
          </w:p>
          <w:p w:rsidR="003C4376" w:rsidRDefault="003B5355">
            <w:pPr>
              <w:spacing w:after="42" w:line="259" w:lineRule="auto"/>
              <w:ind w:left="5" w:right="0" w:firstLine="0"/>
              <w:jc w:val="left"/>
            </w:pPr>
            <w:r>
              <w:rPr>
                <w:sz w:val="20"/>
              </w:rPr>
              <w:t>(учёб</w:t>
            </w:r>
          </w:p>
          <w:p w:rsidR="003C4376" w:rsidRDefault="003B5355">
            <w:pPr>
              <w:spacing w:after="12" w:line="259" w:lineRule="auto"/>
              <w:ind w:left="5" w:right="0" w:firstLine="0"/>
              <w:jc w:val="left"/>
            </w:pPr>
            <w:r>
              <w:rPr>
                <w:sz w:val="20"/>
              </w:rPr>
              <w:t xml:space="preserve">а) </w:t>
            </w:r>
          </w:p>
          <w:p w:rsidR="003C4376" w:rsidRDefault="003B5355">
            <w:pPr>
              <w:spacing w:after="0" w:line="285" w:lineRule="auto"/>
              <w:ind w:left="5" w:right="0" w:firstLine="0"/>
              <w:jc w:val="left"/>
            </w:pPr>
            <w:r>
              <w:rPr>
                <w:sz w:val="20"/>
              </w:rPr>
              <w:t xml:space="preserve">Твор честв о </w:t>
            </w:r>
          </w:p>
          <w:p w:rsidR="003C4376" w:rsidRDefault="003B5355">
            <w:pPr>
              <w:spacing w:after="46" w:line="259" w:lineRule="auto"/>
              <w:ind w:left="5" w:right="0" w:firstLine="0"/>
            </w:pPr>
            <w:r>
              <w:rPr>
                <w:sz w:val="20"/>
              </w:rPr>
              <w:t>Обще</w:t>
            </w:r>
          </w:p>
          <w:p w:rsidR="003C4376" w:rsidRDefault="003B5355">
            <w:pPr>
              <w:spacing w:after="0" w:line="259" w:lineRule="auto"/>
              <w:ind w:left="5" w:right="0" w:firstLine="0"/>
              <w:jc w:val="left"/>
            </w:pPr>
            <w:r>
              <w:rPr>
                <w:sz w:val="20"/>
              </w:rPr>
              <w:t xml:space="preserve">ние </w:t>
            </w:r>
          </w:p>
        </w:tc>
        <w:tc>
          <w:tcPr>
            <w:tcW w:w="4255" w:type="dxa"/>
            <w:tcBorders>
              <w:top w:val="single" w:sz="4" w:space="0" w:color="000000"/>
              <w:left w:val="single" w:sz="4" w:space="0" w:color="000000"/>
              <w:bottom w:val="single" w:sz="4" w:space="0" w:color="000000"/>
              <w:right w:val="single" w:sz="4" w:space="0" w:color="000000"/>
            </w:tcBorders>
          </w:tcPr>
          <w:p w:rsidR="003C4376" w:rsidRDefault="003B5355">
            <w:pPr>
              <w:numPr>
                <w:ilvl w:val="0"/>
                <w:numId w:val="104"/>
              </w:numPr>
              <w:spacing w:after="29" w:line="281" w:lineRule="auto"/>
              <w:ind w:right="26" w:firstLine="0"/>
              <w:jc w:val="left"/>
            </w:pPr>
            <w:r>
              <w:rPr>
                <w:sz w:val="20"/>
              </w:rPr>
              <w:t xml:space="preserve">регулярные пешие прогулки, экскурсии или походы выходного дня, организуемые в классах их классными руководителями и родителями обучающихся: в музей, в картинную галерею, в технопарк, на предприятие, на природу (проводятся как интерактивные занятия с распределением среди обучающихся ролей и соответствующих им заданий, например: «фотографов», «разведчиков», «гидов», «корреспондентов», </w:t>
            </w:r>
          </w:p>
          <w:p w:rsidR="003C4376" w:rsidRDefault="003B5355">
            <w:pPr>
              <w:spacing w:after="56" w:line="259" w:lineRule="auto"/>
              <w:ind w:left="5" w:right="0" w:firstLine="0"/>
              <w:jc w:val="left"/>
            </w:pPr>
            <w:r>
              <w:rPr>
                <w:sz w:val="20"/>
              </w:rPr>
              <w:t xml:space="preserve">«оформителей»); </w:t>
            </w:r>
          </w:p>
          <w:p w:rsidR="003C4376" w:rsidRDefault="003B5355">
            <w:pPr>
              <w:numPr>
                <w:ilvl w:val="0"/>
                <w:numId w:val="104"/>
              </w:numPr>
              <w:spacing w:after="0" w:line="272" w:lineRule="auto"/>
              <w:ind w:right="26" w:firstLine="0"/>
              <w:jc w:val="left"/>
            </w:pPr>
            <w:r>
              <w:rPr>
                <w:sz w:val="20"/>
              </w:rPr>
              <w:t xml:space="preserve">литературные, исторические, биологические экспедиции, организуемые учителями и родителями обучающихся в другие города или села для углубленного изучения биографий проживавших здесь российских поэтов и писателей, </w:t>
            </w:r>
          </w:p>
          <w:p w:rsidR="003C4376" w:rsidRDefault="003B5355">
            <w:pPr>
              <w:spacing w:after="0" w:line="259" w:lineRule="auto"/>
              <w:ind w:left="5" w:right="161" w:firstLine="0"/>
              <w:jc w:val="left"/>
            </w:pPr>
            <w:r>
              <w:rPr>
                <w:sz w:val="20"/>
              </w:rPr>
              <w:t xml:space="preserve">произошедших здесь исторических событий, имеющихся здесь природных и историкокультурных ландшафтов, флоры и фауны;  • </w:t>
            </w:r>
            <w:r>
              <w:rPr>
                <w:sz w:val="20"/>
              </w:rPr>
              <w:tab/>
              <w:t xml:space="preserve">многодневные походы, организуемые совместно с учреждениями дополнительного образования и осуществляемые с обязательным привлечением обучающихся к коллективному планированию (разработка маршрута, расчет времени и мест возможных ночевок и переходов), коллективной организации (подготовка необходимого </w:t>
            </w:r>
          </w:p>
        </w:tc>
        <w:tc>
          <w:tcPr>
            <w:tcW w:w="1705" w:type="dxa"/>
            <w:tcBorders>
              <w:top w:val="single" w:sz="4" w:space="0" w:color="000000"/>
              <w:left w:val="single" w:sz="4" w:space="0" w:color="000000"/>
              <w:bottom w:val="single" w:sz="4" w:space="0" w:color="000000"/>
              <w:right w:val="single" w:sz="4" w:space="0" w:color="000000"/>
            </w:tcBorders>
          </w:tcPr>
          <w:p w:rsidR="003C4376" w:rsidRDefault="003B5355">
            <w:pPr>
              <w:spacing w:after="53" w:line="259" w:lineRule="auto"/>
              <w:ind w:left="5" w:right="0" w:firstLine="0"/>
              <w:jc w:val="left"/>
            </w:pPr>
            <w:r>
              <w:rPr>
                <w:sz w:val="20"/>
              </w:rPr>
              <w:t xml:space="preserve"> МБУ ДО </w:t>
            </w:r>
          </w:p>
          <w:p w:rsidR="003C4376" w:rsidRDefault="003B5355">
            <w:pPr>
              <w:spacing w:after="0" w:line="277" w:lineRule="auto"/>
              <w:ind w:left="5" w:right="0" w:firstLine="0"/>
              <w:jc w:val="left"/>
            </w:pPr>
            <w:r>
              <w:rPr>
                <w:sz w:val="20"/>
              </w:rPr>
              <w:t xml:space="preserve">«НожайЮртовский районный центр детскоюношеского туризма и краеведения», </w:t>
            </w:r>
          </w:p>
          <w:p w:rsidR="003C4376" w:rsidRDefault="003B5355">
            <w:pPr>
              <w:spacing w:after="48" w:line="259" w:lineRule="auto"/>
              <w:ind w:left="5" w:right="0" w:firstLine="0"/>
              <w:jc w:val="left"/>
            </w:pPr>
            <w:r>
              <w:rPr>
                <w:sz w:val="20"/>
              </w:rPr>
              <w:t xml:space="preserve">МБУ ДО </w:t>
            </w:r>
          </w:p>
          <w:p w:rsidR="003C4376" w:rsidRDefault="003B5355">
            <w:pPr>
              <w:spacing w:after="0" w:line="278" w:lineRule="auto"/>
              <w:ind w:left="5" w:right="0" w:firstLine="0"/>
              <w:jc w:val="left"/>
            </w:pPr>
            <w:r>
              <w:rPr>
                <w:sz w:val="20"/>
              </w:rPr>
              <w:t xml:space="preserve">«НожайЮртовский районный центр детско - юношеского технического творчества», </w:t>
            </w:r>
          </w:p>
          <w:p w:rsidR="003C4376" w:rsidRDefault="003B5355">
            <w:pPr>
              <w:spacing w:after="48" w:line="259" w:lineRule="auto"/>
              <w:ind w:left="5" w:right="0" w:firstLine="0"/>
              <w:jc w:val="left"/>
            </w:pPr>
            <w:r>
              <w:rPr>
                <w:sz w:val="20"/>
              </w:rPr>
              <w:t xml:space="preserve">МБУ ДО </w:t>
            </w:r>
          </w:p>
          <w:p w:rsidR="003C4376" w:rsidRDefault="003B5355">
            <w:pPr>
              <w:spacing w:after="0" w:line="280" w:lineRule="auto"/>
              <w:ind w:left="5" w:right="0" w:firstLine="0"/>
              <w:jc w:val="left"/>
            </w:pPr>
            <w:r>
              <w:rPr>
                <w:sz w:val="20"/>
              </w:rPr>
              <w:t xml:space="preserve">«НожайЮртовская районная экологобиологическая станция», </w:t>
            </w:r>
          </w:p>
          <w:p w:rsidR="003C4376" w:rsidRDefault="003B5355">
            <w:pPr>
              <w:spacing w:after="12" w:line="259" w:lineRule="auto"/>
              <w:ind w:left="5" w:right="0" w:firstLine="0"/>
              <w:jc w:val="left"/>
            </w:pPr>
            <w:r>
              <w:rPr>
                <w:sz w:val="20"/>
              </w:rPr>
              <w:t xml:space="preserve">МБДОУ </w:t>
            </w:r>
          </w:p>
          <w:p w:rsidR="003C4376" w:rsidRDefault="003B5355">
            <w:pPr>
              <w:spacing w:after="12" w:line="259" w:lineRule="auto"/>
              <w:ind w:left="5" w:right="0" w:firstLine="0"/>
              <w:jc w:val="left"/>
            </w:pPr>
            <w:r>
              <w:rPr>
                <w:sz w:val="20"/>
              </w:rPr>
              <w:t xml:space="preserve">"Детский  сад им </w:t>
            </w:r>
          </w:p>
          <w:p w:rsidR="003C4376" w:rsidRDefault="003B5355">
            <w:pPr>
              <w:spacing w:after="12" w:line="259" w:lineRule="auto"/>
              <w:ind w:left="5" w:right="0" w:firstLine="0"/>
              <w:jc w:val="left"/>
            </w:pPr>
            <w:r>
              <w:rPr>
                <w:sz w:val="20"/>
              </w:rPr>
              <w:t xml:space="preserve">Джунаидовой </w:t>
            </w:r>
          </w:p>
          <w:p w:rsidR="003C4376" w:rsidRDefault="003B5355">
            <w:pPr>
              <w:spacing w:after="50" w:line="259" w:lineRule="auto"/>
              <w:ind w:left="5" w:right="0" w:firstLine="0"/>
              <w:jc w:val="left"/>
            </w:pPr>
            <w:r>
              <w:rPr>
                <w:sz w:val="20"/>
              </w:rPr>
              <w:t xml:space="preserve">Хадижат </w:t>
            </w:r>
          </w:p>
          <w:p w:rsidR="003C4376" w:rsidRDefault="003B5355">
            <w:pPr>
              <w:spacing w:after="0" w:line="259" w:lineRule="auto"/>
              <w:ind w:left="5" w:right="0" w:firstLine="0"/>
              <w:jc w:val="left"/>
            </w:pPr>
            <w:r>
              <w:rPr>
                <w:sz w:val="20"/>
              </w:rPr>
              <w:t xml:space="preserve">Саладиевны с. </w:t>
            </w:r>
          </w:p>
        </w:tc>
      </w:tr>
    </w:tbl>
    <w:p w:rsidR="003C4376" w:rsidRDefault="003C4376">
      <w:pPr>
        <w:spacing w:after="0" w:line="259" w:lineRule="auto"/>
        <w:ind w:left="-1416" w:right="300" w:firstLine="0"/>
        <w:jc w:val="left"/>
      </w:pPr>
    </w:p>
    <w:tbl>
      <w:tblPr>
        <w:tblStyle w:val="TableGrid"/>
        <w:tblW w:w="10214" w:type="dxa"/>
        <w:tblInd w:w="-398" w:type="dxa"/>
        <w:tblCellMar>
          <w:top w:w="8" w:type="dxa"/>
          <w:left w:w="106" w:type="dxa"/>
          <w:bottom w:w="0" w:type="dxa"/>
          <w:right w:w="46" w:type="dxa"/>
        </w:tblCellMar>
        <w:tblLook w:val="04A0" w:firstRow="1" w:lastRow="0" w:firstColumn="1" w:lastColumn="0" w:noHBand="0" w:noVBand="1"/>
      </w:tblPr>
      <w:tblGrid>
        <w:gridCol w:w="949"/>
        <w:gridCol w:w="2207"/>
        <w:gridCol w:w="2029"/>
        <w:gridCol w:w="618"/>
        <w:gridCol w:w="2732"/>
        <w:gridCol w:w="1969"/>
      </w:tblGrid>
      <w:tr w:rsidR="003C4376">
        <w:trPr>
          <w:trHeight w:val="5829"/>
        </w:trPr>
        <w:tc>
          <w:tcPr>
            <w:tcW w:w="855" w:type="dxa"/>
            <w:tcBorders>
              <w:top w:val="single" w:sz="4" w:space="0" w:color="000000"/>
              <w:left w:val="single" w:sz="4" w:space="0" w:color="000000"/>
              <w:bottom w:val="single" w:sz="4" w:space="0" w:color="000000"/>
              <w:right w:val="single" w:sz="4" w:space="0" w:color="000000"/>
            </w:tcBorders>
          </w:tcPr>
          <w:p w:rsidR="003C4376" w:rsidRDefault="003C4376">
            <w:pPr>
              <w:spacing w:after="160" w:line="259" w:lineRule="auto"/>
              <w:ind w:right="0" w:firstLine="0"/>
              <w:jc w:val="left"/>
            </w:pPr>
          </w:p>
        </w:tc>
        <w:tc>
          <w:tcPr>
            <w:tcW w:w="1416" w:type="dxa"/>
            <w:tcBorders>
              <w:top w:val="single" w:sz="4" w:space="0" w:color="000000"/>
              <w:left w:val="single" w:sz="4" w:space="0" w:color="000000"/>
              <w:bottom w:val="single" w:sz="4" w:space="0" w:color="000000"/>
              <w:right w:val="single" w:sz="4" w:space="0" w:color="000000"/>
            </w:tcBorders>
          </w:tcPr>
          <w:p w:rsidR="003C4376" w:rsidRDefault="003C4376">
            <w:pPr>
              <w:spacing w:after="160" w:line="259" w:lineRule="auto"/>
              <w:ind w:right="0" w:firstLine="0"/>
              <w:jc w:val="left"/>
            </w:pPr>
          </w:p>
        </w:tc>
        <w:tc>
          <w:tcPr>
            <w:tcW w:w="1277"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71" w:lineRule="auto"/>
              <w:ind w:left="5" w:right="0" w:firstLine="0"/>
              <w:jc w:val="left"/>
            </w:pPr>
            <w:r>
              <w:rPr>
                <w:sz w:val="20"/>
              </w:rPr>
              <w:t xml:space="preserve">мировоззре ния, отношение людей к явлениям, происходящ им в </w:t>
            </w:r>
          </w:p>
          <w:p w:rsidR="003C4376" w:rsidRDefault="003B5355">
            <w:pPr>
              <w:spacing w:after="17" w:line="259" w:lineRule="auto"/>
              <w:ind w:left="5" w:right="0" w:firstLine="0"/>
              <w:jc w:val="left"/>
            </w:pPr>
            <w:r>
              <w:rPr>
                <w:sz w:val="20"/>
              </w:rPr>
              <w:t>окружающе</w:t>
            </w:r>
          </w:p>
          <w:p w:rsidR="003C4376" w:rsidRDefault="003B5355">
            <w:pPr>
              <w:spacing w:after="0" w:line="281" w:lineRule="auto"/>
              <w:ind w:left="5" w:right="0" w:firstLine="0"/>
              <w:jc w:val="left"/>
            </w:pPr>
            <w:r>
              <w:rPr>
                <w:sz w:val="20"/>
              </w:rPr>
              <w:t xml:space="preserve">м мире, идеалы, ценности, смысл жизни)  </w:t>
            </w:r>
          </w:p>
          <w:p w:rsidR="003C4376" w:rsidRDefault="003B5355">
            <w:pPr>
              <w:spacing w:after="12" w:line="259" w:lineRule="auto"/>
              <w:ind w:left="5" w:right="0" w:firstLine="0"/>
              <w:jc w:val="left"/>
            </w:pPr>
            <w:r>
              <w:rPr>
                <w:sz w:val="20"/>
              </w:rPr>
              <w:t xml:space="preserve">• </w:t>
            </w:r>
          </w:p>
          <w:p w:rsidR="003C4376" w:rsidRDefault="003B5355">
            <w:pPr>
              <w:spacing w:after="0" w:line="271" w:lineRule="auto"/>
              <w:ind w:left="5" w:right="0" w:firstLine="0"/>
              <w:jc w:val="left"/>
            </w:pPr>
            <w:r>
              <w:rPr>
                <w:sz w:val="20"/>
              </w:rPr>
              <w:t xml:space="preserve">Прогностич еская </w:t>
            </w:r>
          </w:p>
          <w:p w:rsidR="003C4376" w:rsidRDefault="003B5355">
            <w:pPr>
              <w:spacing w:after="12" w:line="259" w:lineRule="auto"/>
              <w:ind w:left="5" w:right="0" w:firstLine="0"/>
              <w:jc w:val="left"/>
            </w:pPr>
            <w:r>
              <w:rPr>
                <w:sz w:val="20"/>
              </w:rPr>
              <w:t>(предвиден</w:t>
            </w:r>
          </w:p>
          <w:p w:rsidR="003C4376" w:rsidRDefault="003B5355">
            <w:pPr>
              <w:spacing w:after="17" w:line="259" w:lineRule="auto"/>
              <w:ind w:left="5" w:right="0" w:firstLine="0"/>
              <w:jc w:val="left"/>
            </w:pPr>
            <w:r>
              <w:rPr>
                <w:sz w:val="20"/>
              </w:rPr>
              <w:t xml:space="preserve">ие, </w:t>
            </w:r>
          </w:p>
          <w:p w:rsidR="003C4376" w:rsidRDefault="003B5355">
            <w:pPr>
              <w:spacing w:after="0" w:line="259" w:lineRule="auto"/>
              <w:ind w:left="5" w:right="0" w:firstLine="0"/>
              <w:jc w:val="left"/>
            </w:pPr>
            <w:r>
              <w:rPr>
                <w:sz w:val="20"/>
              </w:rPr>
              <w:t xml:space="preserve">планирован ие будущего) </w:t>
            </w:r>
          </w:p>
        </w:tc>
        <w:tc>
          <w:tcPr>
            <w:tcW w:w="706" w:type="dxa"/>
            <w:tcBorders>
              <w:top w:val="single" w:sz="4" w:space="0" w:color="000000"/>
              <w:left w:val="single" w:sz="4" w:space="0" w:color="000000"/>
              <w:bottom w:val="single" w:sz="4" w:space="0" w:color="000000"/>
              <w:right w:val="single" w:sz="4" w:space="0" w:color="000000"/>
            </w:tcBorders>
          </w:tcPr>
          <w:p w:rsidR="003C4376" w:rsidRDefault="003C4376">
            <w:pPr>
              <w:spacing w:after="160" w:line="259" w:lineRule="auto"/>
              <w:ind w:right="0" w:firstLine="0"/>
              <w:jc w:val="left"/>
            </w:pPr>
          </w:p>
        </w:tc>
        <w:tc>
          <w:tcPr>
            <w:tcW w:w="4255" w:type="dxa"/>
            <w:tcBorders>
              <w:top w:val="single" w:sz="4" w:space="0" w:color="000000"/>
              <w:left w:val="single" w:sz="4" w:space="0" w:color="000000"/>
              <w:bottom w:val="single" w:sz="4" w:space="0" w:color="000000"/>
              <w:right w:val="single" w:sz="4" w:space="0" w:color="000000"/>
            </w:tcBorders>
          </w:tcPr>
          <w:p w:rsidR="003C4376" w:rsidRDefault="003B5355">
            <w:pPr>
              <w:spacing w:after="27" w:line="288" w:lineRule="auto"/>
              <w:ind w:left="5" w:right="5" w:firstLine="0"/>
              <w:jc w:val="left"/>
            </w:pPr>
            <w:r>
              <w:rPr>
                <w:sz w:val="20"/>
              </w:rPr>
              <w:t xml:space="preserve">снаряжения и питания), коллективному проведению (распределение среди обучающихся основных видов работ и соответствующих им ответственных должностей), коллективному анализу туристского путешествия (каждого дня - у вечернего походного костра и всего похода - по возвращению домой).  </w:t>
            </w:r>
          </w:p>
          <w:p w:rsidR="003C4376" w:rsidRDefault="003B5355">
            <w:pPr>
              <w:numPr>
                <w:ilvl w:val="0"/>
                <w:numId w:val="105"/>
              </w:numPr>
              <w:spacing w:after="35" w:line="276" w:lineRule="auto"/>
              <w:ind w:right="20" w:firstLine="0"/>
              <w:jc w:val="left"/>
            </w:pPr>
            <w:r>
              <w:rPr>
                <w:sz w:val="20"/>
              </w:rPr>
              <w:t xml:space="preserve">турслет с участием команд, сформированных из педагогов, детей и родителей обучающихся, включающий в себя, например: соревнование по технике пешеходного туризма, соревнование по спортивному ориентированию, конкурс на лучшую топографическую съемку местности, конкурс знатоков лекарственных растений, конкурс туристской кухни, конкурс туристской песни, конкурс благоустройства командных биваков, комбинированную эстафету; </w:t>
            </w:r>
          </w:p>
          <w:p w:rsidR="003C4376" w:rsidRDefault="003B5355">
            <w:pPr>
              <w:numPr>
                <w:ilvl w:val="0"/>
                <w:numId w:val="105"/>
              </w:numPr>
              <w:spacing w:after="0" w:line="259" w:lineRule="auto"/>
              <w:ind w:right="20" w:firstLine="0"/>
              <w:jc w:val="left"/>
            </w:pPr>
            <w:r>
              <w:rPr>
                <w:sz w:val="20"/>
              </w:rPr>
              <w:t xml:space="preserve">участие в ежегодной муниципальной робинзонаде </w:t>
            </w:r>
          </w:p>
        </w:tc>
        <w:tc>
          <w:tcPr>
            <w:tcW w:w="1705"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0"/>
              </w:rPr>
              <w:t xml:space="preserve">Турты-Хутор». </w:t>
            </w:r>
          </w:p>
        </w:tc>
      </w:tr>
      <w:tr w:rsidR="003C4376">
        <w:trPr>
          <w:trHeight w:val="8474"/>
        </w:trPr>
        <w:tc>
          <w:tcPr>
            <w:tcW w:w="855"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0"/>
              </w:rPr>
              <w:lastRenderedPageBreak/>
              <w:t xml:space="preserve">Органи зация предме тноэстети ческой среды </w:t>
            </w:r>
          </w:p>
        </w:tc>
        <w:tc>
          <w:tcPr>
            <w:tcW w:w="1416"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98" w:firstLine="0"/>
            </w:pPr>
            <w:r>
              <w:rPr>
                <w:sz w:val="20"/>
              </w:rPr>
              <w:t xml:space="preserve">Педагоги развивают предметноэстетическую среду школы и реализовыва ют ее воспитательн ые возможности </w:t>
            </w:r>
          </w:p>
        </w:tc>
        <w:tc>
          <w:tcPr>
            <w:tcW w:w="1277" w:type="dxa"/>
            <w:tcBorders>
              <w:top w:val="single" w:sz="4" w:space="0" w:color="000000"/>
              <w:left w:val="single" w:sz="4" w:space="0" w:color="000000"/>
              <w:bottom w:val="single" w:sz="4" w:space="0" w:color="000000"/>
              <w:right w:val="single" w:sz="4" w:space="0" w:color="000000"/>
            </w:tcBorders>
          </w:tcPr>
          <w:p w:rsidR="003C4376" w:rsidRDefault="003B5355">
            <w:pPr>
              <w:spacing w:after="12" w:line="259" w:lineRule="auto"/>
              <w:ind w:left="5" w:right="0" w:firstLine="0"/>
              <w:jc w:val="left"/>
            </w:pPr>
            <w:r>
              <w:rPr>
                <w:sz w:val="20"/>
              </w:rPr>
              <w:t xml:space="preserve">1. </w:t>
            </w:r>
          </w:p>
          <w:p w:rsidR="003C4376" w:rsidRDefault="003B5355">
            <w:pPr>
              <w:spacing w:after="12" w:line="259" w:lineRule="auto"/>
              <w:ind w:left="5" w:right="0" w:firstLine="0"/>
              <w:jc w:val="left"/>
            </w:pPr>
            <w:r>
              <w:rPr>
                <w:sz w:val="20"/>
              </w:rPr>
              <w:t>Материальн</w:t>
            </w:r>
          </w:p>
          <w:p w:rsidR="003C4376" w:rsidRDefault="003B5355">
            <w:pPr>
              <w:spacing w:after="12" w:line="259" w:lineRule="auto"/>
              <w:ind w:left="5" w:right="0" w:firstLine="0"/>
              <w:jc w:val="left"/>
            </w:pPr>
            <w:r>
              <w:rPr>
                <w:sz w:val="20"/>
              </w:rPr>
              <w:t xml:space="preserve">ая </w:t>
            </w:r>
          </w:p>
          <w:p w:rsidR="003C4376" w:rsidRDefault="003B5355">
            <w:pPr>
              <w:spacing w:after="0" w:line="307" w:lineRule="auto"/>
              <w:ind w:left="5" w:right="0" w:firstLine="0"/>
              <w:jc w:val="left"/>
            </w:pPr>
            <w:r>
              <w:rPr>
                <w:sz w:val="20"/>
              </w:rPr>
              <w:t xml:space="preserve">(практическ ая):  </w:t>
            </w:r>
          </w:p>
          <w:p w:rsidR="003C4376" w:rsidRDefault="003B5355">
            <w:pPr>
              <w:spacing w:after="49" w:line="259" w:lineRule="auto"/>
              <w:ind w:left="5" w:right="0" w:firstLine="0"/>
              <w:jc w:val="left"/>
            </w:pPr>
            <w:r>
              <w:rPr>
                <w:sz w:val="20"/>
              </w:rPr>
              <w:t xml:space="preserve">• </w:t>
            </w:r>
          </w:p>
          <w:p w:rsidR="003C4376" w:rsidRDefault="003B5355">
            <w:pPr>
              <w:spacing w:after="33" w:line="277" w:lineRule="auto"/>
              <w:ind w:left="5" w:right="0" w:firstLine="0"/>
              <w:jc w:val="left"/>
            </w:pPr>
            <w:r>
              <w:rPr>
                <w:sz w:val="20"/>
              </w:rPr>
              <w:t xml:space="preserve">Социальнопреобразова тельная (деятельнос ть по преобразова нию общества)  </w:t>
            </w:r>
          </w:p>
          <w:p w:rsidR="003C4376" w:rsidRDefault="003B5355">
            <w:pPr>
              <w:spacing w:after="17" w:line="259" w:lineRule="auto"/>
              <w:ind w:left="5" w:right="0" w:firstLine="0"/>
              <w:jc w:val="left"/>
            </w:pPr>
            <w:r>
              <w:rPr>
                <w:sz w:val="20"/>
              </w:rPr>
              <w:t xml:space="preserve">2. Духовная  </w:t>
            </w:r>
          </w:p>
          <w:p w:rsidR="003C4376" w:rsidRDefault="003B5355">
            <w:pPr>
              <w:spacing w:after="12" w:line="259" w:lineRule="auto"/>
              <w:ind w:left="5" w:right="0" w:firstLine="0"/>
              <w:jc w:val="left"/>
            </w:pPr>
            <w:r>
              <w:rPr>
                <w:sz w:val="20"/>
              </w:rPr>
              <w:t xml:space="preserve">• </w:t>
            </w:r>
          </w:p>
          <w:p w:rsidR="003C4376" w:rsidRDefault="003B5355">
            <w:pPr>
              <w:spacing w:after="0" w:line="279" w:lineRule="auto"/>
              <w:ind w:left="5" w:right="0" w:firstLine="0"/>
              <w:jc w:val="left"/>
            </w:pPr>
            <w:r>
              <w:rPr>
                <w:sz w:val="20"/>
              </w:rPr>
              <w:t xml:space="preserve">Познавател ьная (познание мира, общества, человека)  </w:t>
            </w:r>
          </w:p>
          <w:p w:rsidR="003C4376" w:rsidRDefault="003B5355">
            <w:pPr>
              <w:spacing w:after="49" w:line="259" w:lineRule="auto"/>
              <w:ind w:left="5" w:right="0" w:firstLine="0"/>
              <w:jc w:val="left"/>
            </w:pPr>
            <w:r>
              <w:rPr>
                <w:sz w:val="20"/>
              </w:rPr>
              <w:t xml:space="preserve">• </w:t>
            </w:r>
          </w:p>
          <w:p w:rsidR="003C4376" w:rsidRDefault="003B5355">
            <w:pPr>
              <w:spacing w:after="0" w:line="259" w:lineRule="auto"/>
              <w:ind w:left="5" w:right="0" w:firstLine="0"/>
              <w:jc w:val="left"/>
            </w:pPr>
            <w:r>
              <w:rPr>
                <w:sz w:val="20"/>
              </w:rPr>
              <w:t xml:space="preserve">Ценностноориентиров очная (формирова ние мировоззре ния, отношение людей к </w:t>
            </w:r>
          </w:p>
        </w:tc>
        <w:tc>
          <w:tcPr>
            <w:tcW w:w="706" w:type="dxa"/>
            <w:tcBorders>
              <w:top w:val="single" w:sz="4" w:space="0" w:color="000000"/>
              <w:left w:val="single" w:sz="4" w:space="0" w:color="000000"/>
              <w:bottom w:val="single" w:sz="4" w:space="0" w:color="000000"/>
              <w:right w:val="single" w:sz="4" w:space="0" w:color="000000"/>
            </w:tcBorders>
          </w:tcPr>
          <w:p w:rsidR="003C4376" w:rsidRDefault="003B5355">
            <w:pPr>
              <w:spacing w:after="47" w:line="259" w:lineRule="auto"/>
              <w:ind w:left="5" w:right="0" w:firstLine="0"/>
              <w:jc w:val="left"/>
            </w:pPr>
            <w:r>
              <w:rPr>
                <w:sz w:val="20"/>
              </w:rPr>
              <w:t xml:space="preserve">Труд </w:t>
            </w:r>
          </w:p>
          <w:p w:rsidR="003C4376" w:rsidRDefault="003B5355">
            <w:pPr>
              <w:spacing w:after="0" w:line="272" w:lineRule="auto"/>
              <w:ind w:left="5" w:right="0" w:firstLine="0"/>
              <w:jc w:val="left"/>
            </w:pPr>
            <w:r>
              <w:rPr>
                <w:sz w:val="20"/>
              </w:rPr>
              <w:t>Игра Учен</w:t>
            </w:r>
          </w:p>
          <w:p w:rsidR="003C4376" w:rsidRDefault="003B5355">
            <w:pPr>
              <w:spacing w:after="12" w:line="259" w:lineRule="auto"/>
              <w:ind w:left="5" w:right="0" w:firstLine="0"/>
              <w:jc w:val="left"/>
            </w:pPr>
            <w:r>
              <w:rPr>
                <w:sz w:val="20"/>
              </w:rPr>
              <w:t xml:space="preserve">ие </w:t>
            </w:r>
          </w:p>
          <w:p w:rsidR="003C4376" w:rsidRDefault="003B5355">
            <w:pPr>
              <w:spacing w:after="47" w:line="259" w:lineRule="auto"/>
              <w:ind w:left="5" w:right="0" w:firstLine="0"/>
              <w:jc w:val="left"/>
            </w:pPr>
            <w:r>
              <w:rPr>
                <w:sz w:val="20"/>
              </w:rPr>
              <w:t>(учёб</w:t>
            </w:r>
          </w:p>
          <w:p w:rsidR="003C4376" w:rsidRDefault="003B5355">
            <w:pPr>
              <w:spacing w:after="12" w:line="259" w:lineRule="auto"/>
              <w:ind w:left="5" w:right="0" w:firstLine="0"/>
              <w:jc w:val="left"/>
            </w:pPr>
            <w:r>
              <w:rPr>
                <w:sz w:val="20"/>
              </w:rPr>
              <w:t xml:space="preserve">а) </w:t>
            </w:r>
          </w:p>
          <w:p w:rsidR="003C4376" w:rsidRDefault="003B5355">
            <w:pPr>
              <w:spacing w:after="0" w:line="285" w:lineRule="auto"/>
              <w:ind w:left="5" w:right="0" w:firstLine="0"/>
              <w:jc w:val="left"/>
            </w:pPr>
            <w:r>
              <w:rPr>
                <w:sz w:val="20"/>
              </w:rPr>
              <w:t xml:space="preserve">Твор честв о </w:t>
            </w:r>
          </w:p>
          <w:p w:rsidR="003C4376" w:rsidRDefault="003B5355">
            <w:pPr>
              <w:spacing w:after="46" w:line="259" w:lineRule="auto"/>
              <w:ind w:left="5" w:right="0" w:firstLine="0"/>
            </w:pPr>
            <w:r>
              <w:rPr>
                <w:sz w:val="20"/>
              </w:rPr>
              <w:t>Обще</w:t>
            </w:r>
          </w:p>
          <w:p w:rsidR="003C4376" w:rsidRDefault="003B5355">
            <w:pPr>
              <w:spacing w:after="0" w:line="259" w:lineRule="auto"/>
              <w:ind w:left="5" w:right="0" w:firstLine="0"/>
              <w:jc w:val="left"/>
            </w:pPr>
            <w:r>
              <w:rPr>
                <w:sz w:val="20"/>
              </w:rPr>
              <w:t xml:space="preserve">ние </w:t>
            </w:r>
          </w:p>
        </w:tc>
        <w:tc>
          <w:tcPr>
            <w:tcW w:w="4255" w:type="dxa"/>
            <w:tcBorders>
              <w:top w:val="single" w:sz="4" w:space="0" w:color="000000"/>
              <w:left w:val="single" w:sz="4" w:space="0" w:color="000000"/>
              <w:bottom w:val="single" w:sz="4" w:space="0" w:color="000000"/>
              <w:right w:val="single" w:sz="4" w:space="0" w:color="000000"/>
            </w:tcBorders>
          </w:tcPr>
          <w:p w:rsidR="003C4376" w:rsidRDefault="003B5355">
            <w:pPr>
              <w:spacing w:after="27" w:line="284" w:lineRule="auto"/>
              <w:ind w:left="5" w:right="60" w:firstLine="0"/>
              <w:jc w:val="left"/>
            </w:pPr>
            <w:r>
              <w:rPr>
                <w:sz w:val="20"/>
              </w:rPr>
              <w:t xml:space="preserve">• </w:t>
            </w:r>
            <w:r>
              <w:rPr>
                <w:sz w:val="20"/>
              </w:rPr>
              <w:tab/>
              <w:t xml:space="preserve">оформление интерьера помещений школы  (вестибюля, коридоров, рекреаций, залов, лестничных пролетов и т.п.) и их периодическая переориентация, которая может служить хорошим средством разрушения негативных установок обучающихся на учебные и внеучебные занятия; </w:t>
            </w:r>
          </w:p>
          <w:p w:rsidR="003C4376" w:rsidRDefault="003B5355">
            <w:pPr>
              <w:spacing w:after="0" w:line="279" w:lineRule="auto"/>
              <w:ind w:left="5" w:right="0" w:firstLine="0"/>
              <w:jc w:val="left"/>
            </w:pPr>
            <w:r>
              <w:rPr>
                <w:sz w:val="20"/>
              </w:rPr>
              <w:t xml:space="preserve">•размещение на стенах школы регулярно сменяемых экспозиций: творческих работ обучающихся,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обучающихся с разнообразием эстетического осмысления мира; фотоотчетов об интересных событиях, происходящих в школе  (проведенных ключевых делах, интересных экскурсиях, походах, встречах с интересными людьми и т.п.); </w:t>
            </w:r>
          </w:p>
          <w:p w:rsidR="003C4376" w:rsidRDefault="003B5355">
            <w:pPr>
              <w:spacing w:after="0" w:line="287" w:lineRule="auto"/>
              <w:ind w:left="5" w:right="44" w:firstLine="0"/>
              <w:jc w:val="left"/>
            </w:pPr>
            <w:r>
              <w:rPr>
                <w:sz w:val="20"/>
              </w:rPr>
              <w:t xml:space="preserve">•озеленение пришкольной территории, разбивка клумб, тенистых аллей, оборудование во дворе школы беседок, спортивных и игровых площадок, доступных и приспособленных для обучающихся разных возрастных категорий, оздоровительнорекреационных зон, позволяющих разделить свободное пространство школы на зоны активного и тихого отдыха;  </w:t>
            </w:r>
          </w:p>
          <w:p w:rsidR="003C4376" w:rsidRDefault="003B5355">
            <w:pPr>
              <w:spacing w:after="0" w:line="259" w:lineRule="auto"/>
              <w:ind w:left="5" w:right="0" w:firstLine="0"/>
              <w:jc w:val="left"/>
            </w:pPr>
            <w:r>
              <w:rPr>
                <w:sz w:val="20"/>
              </w:rPr>
              <w:t xml:space="preserve">•создание и поддержание в рабочем состоянии в вестибюле школы стеллажей свободного книгообмена, на которые желающие дети, </w:t>
            </w:r>
          </w:p>
        </w:tc>
        <w:tc>
          <w:tcPr>
            <w:tcW w:w="1705" w:type="dxa"/>
            <w:tcBorders>
              <w:top w:val="single" w:sz="4" w:space="0" w:color="000000"/>
              <w:left w:val="single" w:sz="4" w:space="0" w:color="000000"/>
              <w:bottom w:val="single" w:sz="4" w:space="0" w:color="000000"/>
              <w:right w:val="single" w:sz="4" w:space="0" w:color="000000"/>
            </w:tcBorders>
          </w:tcPr>
          <w:p w:rsidR="003C4376" w:rsidRDefault="003B5355">
            <w:pPr>
              <w:spacing w:after="48" w:line="259" w:lineRule="auto"/>
              <w:ind w:left="5" w:right="0" w:firstLine="0"/>
              <w:jc w:val="left"/>
            </w:pPr>
            <w:r>
              <w:rPr>
                <w:sz w:val="20"/>
              </w:rPr>
              <w:t xml:space="preserve"> МБУ ДО </w:t>
            </w:r>
          </w:p>
          <w:p w:rsidR="003C4376" w:rsidRDefault="003B5355">
            <w:pPr>
              <w:spacing w:after="0" w:line="278" w:lineRule="auto"/>
              <w:ind w:left="5" w:right="0" w:firstLine="0"/>
              <w:jc w:val="left"/>
            </w:pPr>
            <w:r>
              <w:rPr>
                <w:sz w:val="20"/>
              </w:rPr>
              <w:t xml:space="preserve">«НожайЮртовский районный центр детскоюношеского туризма и краеведения», </w:t>
            </w:r>
          </w:p>
          <w:p w:rsidR="003C4376" w:rsidRDefault="003B5355">
            <w:pPr>
              <w:spacing w:after="48" w:line="259" w:lineRule="auto"/>
              <w:ind w:left="5" w:right="0" w:firstLine="0"/>
              <w:jc w:val="left"/>
            </w:pPr>
            <w:r>
              <w:rPr>
                <w:sz w:val="20"/>
              </w:rPr>
              <w:t xml:space="preserve">МБУ ДО </w:t>
            </w:r>
          </w:p>
          <w:p w:rsidR="003C4376" w:rsidRDefault="003B5355">
            <w:pPr>
              <w:spacing w:after="0" w:line="278" w:lineRule="auto"/>
              <w:ind w:left="5" w:right="0" w:firstLine="0"/>
              <w:jc w:val="left"/>
            </w:pPr>
            <w:r>
              <w:rPr>
                <w:sz w:val="20"/>
              </w:rPr>
              <w:t xml:space="preserve">«НожайЮртовский районный центр детско - юношеского технического творчества», </w:t>
            </w:r>
          </w:p>
          <w:p w:rsidR="003C4376" w:rsidRDefault="003B5355">
            <w:pPr>
              <w:spacing w:after="48" w:line="259" w:lineRule="auto"/>
              <w:ind w:left="5" w:right="0" w:firstLine="0"/>
              <w:jc w:val="left"/>
            </w:pPr>
            <w:r>
              <w:rPr>
                <w:sz w:val="20"/>
              </w:rPr>
              <w:t xml:space="preserve">МБУ ДО </w:t>
            </w:r>
          </w:p>
          <w:p w:rsidR="003C4376" w:rsidRDefault="003B5355">
            <w:pPr>
              <w:spacing w:after="0" w:line="279" w:lineRule="auto"/>
              <w:ind w:left="5" w:right="0" w:firstLine="0"/>
              <w:jc w:val="left"/>
            </w:pPr>
            <w:r>
              <w:rPr>
                <w:sz w:val="20"/>
              </w:rPr>
              <w:t xml:space="preserve">«НожайЮртовская районная экологобиологическая станция», </w:t>
            </w:r>
          </w:p>
          <w:p w:rsidR="003C4376" w:rsidRDefault="003B5355">
            <w:pPr>
              <w:spacing w:after="12" w:line="259" w:lineRule="auto"/>
              <w:ind w:left="5" w:right="0" w:firstLine="0"/>
              <w:jc w:val="left"/>
            </w:pPr>
            <w:r>
              <w:rPr>
                <w:sz w:val="20"/>
              </w:rPr>
              <w:t xml:space="preserve">МБДОУ </w:t>
            </w:r>
          </w:p>
          <w:p w:rsidR="003C4376" w:rsidRDefault="003B5355">
            <w:pPr>
              <w:spacing w:after="17" w:line="259" w:lineRule="auto"/>
              <w:ind w:left="5" w:right="0" w:firstLine="0"/>
              <w:jc w:val="left"/>
            </w:pPr>
            <w:r>
              <w:rPr>
                <w:sz w:val="20"/>
              </w:rPr>
              <w:t xml:space="preserve">"Детский  сад им </w:t>
            </w:r>
          </w:p>
          <w:p w:rsidR="003C4376" w:rsidRDefault="003B5355">
            <w:pPr>
              <w:spacing w:after="12" w:line="259" w:lineRule="auto"/>
              <w:ind w:left="5" w:right="0" w:firstLine="0"/>
              <w:jc w:val="left"/>
            </w:pPr>
            <w:r>
              <w:rPr>
                <w:sz w:val="20"/>
              </w:rPr>
              <w:t xml:space="preserve">Джунаидовой </w:t>
            </w:r>
          </w:p>
          <w:p w:rsidR="003C4376" w:rsidRDefault="003B5355">
            <w:pPr>
              <w:spacing w:after="50" w:line="259" w:lineRule="auto"/>
              <w:ind w:left="5" w:right="0" w:firstLine="0"/>
              <w:jc w:val="left"/>
            </w:pPr>
            <w:r>
              <w:rPr>
                <w:sz w:val="20"/>
              </w:rPr>
              <w:t xml:space="preserve">Хадижат </w:t>
            </w:r>
          </w:p>
          <w:p w:rsidR="003C4376" w:rsidRDefault="003B5355">
            <w:pPr>
              <w:spacing w:after="44" w:line="259" w:lineRule="auto"/>
              <w:ind w:left="5" w:right="0" w:firstLine="0"/>
              <w:jc w:val="left"/>
            </w:pPr>
            <w:r>
              <w:rPr>
                <w:sz w:val="20"/>
              </w:rPr>
              <w:t xml:space="preserve">Саладиевны с. </w:t>
            </w:r>
          </w:p>
          <w:p w:rsidR="003C4376" w:rsidRDefault="003B5355">
            <w:pPr>
              <w:spacing w:after="0" w:line="259" w:lineRule="auto"/>
              <w:ind w:left="5" w:right="0" w:firstLine="0"/>
              <w:jc w:val="left"/>
            </w:pPr>
            <w:r>
              <w:rPr>
                <w:sz w:val="20"/>
              </w:rPr>
              <w:t xml:space="preserve">Турты-Хутор». </w:t>
            </w:r>
          </w:p>
        </w:tc>
      </w:tr>
      <w:tr w:rsidR="003C4376">
        <w:trPr>
          <w:trHeight w:val="11912"/>
        </w:trPr>
        <w:tc>
          <w:tcPr>
            <w:tcW w:w="855" w:type="dxa"/>
            <w:tcBorders>
              <w:top w:val="single" w:sz="4" w:space="0" w:color="000000"/>
              <w:left w:val="single" w:sz="4" w:space="0" w:color="000000"/>
              <w:bottom w:val="single" w:sz="4" w:space="0" w:color="000000"/>
              <w:right w:val="single" w:sz="4" w:space="0" w:color="000000"/>
            </w:tcBorders>
          </w:tcPr>
          <w:p w:rsidR="003C4376" w:rsidRDefault="003C4376">
            <w:pPr>
              <w:spacing w:after="160" w:line="259" w:lineRule="auto"/>
              <w:ind w:right="0" w:firstLine="0"/>
              <w:jc w:val="left"/>
            </w:pPr>
          </w:p>
        </w:tc>
        <w:tc>
          <w:tcPr>
            <w:tcW w:w="1416" w:type="dxa"/>
            <w:tcBorders>
              <w:top w:val="single" w:sz="4" w:space="0" w:color="000000"/>
              <w:left w:val="single" w:sz="4" w:space="0" w:color="000000"/>
              <w:bottom w:val="single" w:sz="4" w:space="0" w:color="000000"/>
              <w:right w:val="single" w:sz="4" w:space="0" w:color="000000"/>
            </w:tcBorders>
          </w:tcPr>
          <w:p w:rsidR="003C4376" w:rsidRDefault="003C4376">
            <w:pPr>
              <w:spacing w:after="160" w:line="259" w:lineRule="auto"/>
              <w:ind w:right="0" w:firstLine="0"/>
              <w:jc w:val="left"/>
            </w:pPr>
          </w:p>
        </w:tc>
        <w:tc>
          <w:tcPr>
            <w:tcW w:w="1277"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71" w:lineRule="auto"/>
              <w:ind w:right="0" w:firstLine="0"/>
              <w:jc w:val="left"/>
            </w:pPr>
            <w:r>
              <w:rPr>
                <w:sz w:val="20"/>
              </w:rPr>
              <w:t xml:space="preserve">явлениям, происходящ им в </w:t>
            </w:r>
          </w:p>
          <w:p w:rsidR="003C4376" w:rsidRDefault="003B5355">
            <w:pPr>
              <w:spacing w:after="12" w:line="259" w:lineRule="auto"/>
              <w:ind w:right="0" w:firstLine="0"/>
              <w:jc w:val="left"/>
            </w:pPr>
            <w:r>
              <w:rPr>
                <w:sz w:val="20"/>
              </w:rPr>
              <w:t>окружающе</w:t>
            </w:r>
          </w:p>
          <w:p w:rsidR="003C4376" w:rsidRDefault="003B5355">
            <w:pPr>
              <w:spacing w:after="0" w:line="282" w:lineRule="auto"/>
              <w:ind w:right="0" w:firstLine="0"/>
              <w:jc w:val="left"/>
            </w:pPr>
            <w:r>
              <w:rPr>
                <w:sz w:val="20"/>
              </w:rPr>
              <w:t xml:space="preserve">м мире, идеалы, ценности, смысл жизни)  </w:t>
            </w:r>
          </w:p>
          <w:p w:rsidR="003C4376" w:rsidRDefault="003B5355">
            <w:pPr>
              <w:spacing w:after="12" w:line="259" w:lineRule="auto"/>
              <w:ind w:right="0" w:firstLine="0"/>
              <w:jc w:val="left"/>
            </w:pPr>
            <w:r>
              <w:rPr>
                <w:sz w:val="20"/>
              </w:rPr>
              <w:t xml:space="preserve">• </w:t>
            </w:r>
          </w:p>
          <w:p w:rsidR="003C4376" w:rsidRDefault="003B5355">
            <w:pPr>
              <w:spacing w:after="0" w:line="271" w:lineRule="auto"/>
              <w:ind w:right="0" w:firstLine="0"/>
              <w:jc w:val="left"/>
            </w:pPr>
            <w:r>
              <w:rPr>
                <w:sz w:val="20"/>
              </w:rPr>
              <w:t xml:space="preserve">Прогностич еская </w:t>
            </w:r>
          </w:p>
          <w:p w:rsidR="003C4376" w:rsidRDefault="003B5355">
            <w:pPr>
              <w:spacing w:after="12" w:line="259" w:lineRule="auto"/>
              <w:ind w:right="0" w:firstLine="0"/>
              <w:jc w:val="left"/>
            </w:pPr>
            <w:r>
              <w:rPr>
                <w:sz w:val="20"/>
              </w:rPr>
              <w:t>(предвиден</w:t>
            </w:r>
          </w:p>
          <w:p w:rsidR="003C4376" w:rsidRDefault="003B5355">
            <w:pPr>
              <w:spacing w:after="12" w:line="259" w:lineRule="auto"/>
              <w:ind w:right="0" w:firstLine="0"/>
              <w:jc w:val="left"/>
            </w:pPr>
            <w:r>
              <w:rPr>
                <w:sz w:val="20"/>
              </w:rPr>
              <w:t xml:space="preserve">ие, </w:t>
            </w:r>
          </w:p>
          <w:p w:rsidR="003C4376" w:rsidRDefault="003B5355">
            <w:pPr>
              <w:spacing w:after="0" w:line="259" w:lineRule="auto"/>
              <w:ind w:right="0" w:firstLine="0"/>
              <w:jc w:val="left"/>
            </w:pPr>
            <w:r>
              <w:rPr>
                <w:sz w:val="20"/>
              </w:rPr>
              <w:t xml:space="preserve">планирован ие будущего) </w:t>
            </w:r>
          </w:p>
        </w:tc>
        <w:tc>
          <w:tcPr>
            <w:tcW w:w="706" w:type="dxa"/>
            <w:tcBorders>
              <w:top w:val="single" w:sz="4" w:space="0" w:color="000000"/>
              <w:left w:val="single" w:sz="4" w:space="0" w:color="000000"/>
              <w:bottom w:val="single" w:sz="4" w:space="0" w:color="000000"/>
              <w:right w:val="single" w:sz="4" w:space="0" w:color="000000"/>
            </w:tcBorders>
          </w:tcPr>
          <w:p w:rsidR="003C4376" w:rsidRDefault="003C4376">
            <w:pPr>
              <w:spacing w:after="160" w:line="259" w:lineRule="auto"/>
              <w:ind w:right="0" w:firstLine="0"/>
              <w:jc w:val="left"/>
            </w:pPr>
          </w:p>
        </w:tc>
        <w:tc>
          <w:tcPr>
            <w:tcW w:w="4255"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91" w:lineRule="auto"/>
              <w:ind w:right="0" w:firstLine="0"/>
              <w:jc w:val="left"/>
            </w:pPr>
            <w:r>
              <w:rPr>
                <w:sz w:val="20"/>
              </w:rPr>
              <w:t xml:space="preserve">родители и педагоги могут выставлять для общего пользования свои книги, а также брать с них для чтения любые другие; </w:t>
            </w:r>
          </w:p>
          <w:p w:rsidR="003C4376" w:rsidRDefault="003B5355">
            <w:pPr>
              <w:spacing w:after="26" w:line="285" w:lineRule="auto"/>
              <w:ind w:right="0" w:firstLine="0"/>
              <w:jc w:val="left"/>
            </w:pPr>
            <w:r>
              <w:rPr>
                <w:sz w:val="20"/>
              </w:rPr>
              <w:t xml:space="preserve">•благоустройство классных кабинетов, осуществляемое классными руководителями вместе с обучающимися своих классов, позволяющее обучающимся проявить свои фантазию и творческие способности, создающее повод для длительного общения классного руководителя со своими детьми; •размещение в коридорах и рекреациях школы экспонатов школьного технопарка – набора приспособлений для проведения заинтересованными обучающимися несложных и безопасных технических экспериментов; </w:t>
            </w:r>
          </w:p>
          <w:p w:rsidR="003C4376" w:rsidRDefault="003B5355">
            <w:pPr>
              <w:spacing w:after="0" w:line="295" w:lineRule="auto"/>
              <w:ind w:right="0" w:firstLine="0"/>
              <w:jc w:val="left"/>
            </w:pPr>
            <w:r>
              <w:rPr>
                <w:sz w:val="20"/>
              </w:rPr>
              <w:t xml:space="preserve">•событийный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т.п.);  •совместная с детьми разработка, создание и популяризация особой символики школы (флаг, гимн, эмблема, логотип и т.п.), используемой как в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школы знаковых событий; </w:t>
            </w:r>
          </w:p>
          <w:p w:rsidR="003C4376" w:rsidRDefault="003B5355">
            <w:pPr>
              <w:spacing w:line="272" w:lineRule="auto"/>
              <w:ind w:right="0" w:firstLine="0"/>
              <w:jc w:val="left"/>
            </w:pPr>
            <w:r>
              <w:rPr>
                <w:sz w:val="20"/>
              </w:rPr>
              <w:lastRenderedPageBreak/>
              <w:t xml:space="preserve">•регулярная организация и проведение конкурсов творческих проектов по благоустройству различных участков пришкольной территории (например, высадке культурных растений, закладке газонов, сооружению альпийских горок, созданию инсталляций и иного декоративного оформления отведенных для детских проектов </w:t>
            </w:r>
          </w:p>
          <w:p w:rsidR="003C4376" w:rsidRDefault="003B5355">
            <w:pPr>
              <w:spacing w:after="12" w:line="259" w:lineRule="auto"/>
              <w:ind w:right="0" w:firstLine="0"/>
              <w:jc w:val="left"/>
            </w:pPr>
            <w:r>
              <w:rPr>
                <w:sz w:val="20"/>
              </w:rPr>
              <w:t xml:space="preserve">мест);  </w:t>
            </w:r>
          </w:p>
          <w:p w:rsidR="003C4376" w:rsidRDefault="003B5355">
            <w:pPr>
              <w:spacing w:after="0" w:line="259" w:lineRule="auto"/>
              <w:ind w:right="0" w:firstLine="0"/>
              <w:jc w:val="left"/>
            </w:pPr>
            <w:r>
              <w:rPr>
                <w:sz w:val="20"/>
              </w:rPr>
              <w:t xml:space="preserve">•акцентирование внимания обучающихся посредством элементов предметноэстетической среды (стенды, плакаты, инсталляции) на важных для воспитания ценностях школы, ее традициях, правилах. </w:t>
            </w:r>
          </w:p>
        </w:tc>
        <w:tc>
          <w:tcPr>
            <w:tcW w:w="1705" w:type="dxa"/>
            <w:tcBorders>
              <w:top w:val="single" w:sz="4" w:space="0" w:color="000000"/>
              <w:left w:val="single" w:sz="4" w:space="0" w:color="000000"/>
              <w:bottom w:val="single" w:sz="4" w:space="0" w:color="000000"/>
              <w:right w:val="single" w:sz="4" w:space="0" w:color="000000"/>
            </w:tcBorders>
          </w:tcPr>
          <w:p w:rsidR="003C4376" w:rsidRDefault="003C4376">
            <w:pPr>
              <w:spacing w:after="160" w:line="259" w:lineRule="auto"/>
              <w:ind w:right="0" w:firstLine="0"/>
              <w:jc w:val="left"/>
            </w:pPr>
          </w:p>
        </w:tc>
      </w:tr>
    </w:tbl>
    <w:p w:rsidR="003C4376" w:rsidRDefault="003B5355">
      <w:pPr>
        <w:spacing w:after="0" w:line="259" w:lineRule="auto"/>
        <w:ind w:right="9483" w:firstLine="0"/>
        <w:jc w:val="right"/>
      </w:pPr>
      <w:r>
        <w:rPr>
          <w:b/>
        </w:rPr>
        <w:lastRenderedPageBreak/>
        <w:t xml:space="preserve"> </w:t>
      </w:r>
    </w:p>
    <w:p w:rsidR="003C4376" w:rsidRDefault="003B5355">
      <w:pPr>
        <w:spacing w:after="0" w:line="259" w:lineRule="auto"/>
        <w:ind w:right="0" w:firstLine="0"/>
        <w:jc w:val="left"/>
      </w:pPr>
      <w:r>
        <w:rPr>
          <w:b/>
        </w:rPr>
        <w:t xml:space="preserve"> </w:t>
      </w:r>
    </w:p>
    <w:p w:rsidR="003C4376" w:rsidRDefault="003B5355">
      <w:pPr>
        <w:spacing w:after="0" w:line="259" w:lineRule="auto"/>
        <w:ind w:right="9479" w:firstLine="0"/>
        <w:jc w:val="right"/>
      </w:pPr>
      <w:r>
        <w:rPr>
          <w:b/>
        </w:rPr>
        <w:t xml:space="preserve"> </w:t>
      </w:r>
    </w:p>
    <w:p w:rsidR="003C4376" w:rsidRDefault="003B5355">
      <w:pPr>
        <w:spacing w:after="0" w:line="259" w:lineRule="auto"/>
        <w:ind w:right="9479" w:firstLine="0"/>
        <w:jc w:val="right"/>
      </w:pPr>
      <w:r>
        <w:rPr>
          <w:b/>
        </w:rPr>
        <w:t xml:space="preserve"> </w:t>
      </w:r>
    </w:p>
    <w:p w:rsidR="003C4376" w:rsidRDefault="003B5355">
      <w:pPr>
        <w:spacing w:after="0" w:line="259" w:lineRule="auto"/>
        <w:ind w:right="9479" w:firstLine="0"/>
        <w:jc w:val="right"/>
      </w:pPr>
      <w:r>
        <w:rPr>
          <w:b/>
        </w:rPr>
        <w:t xml:space="preserve"> </w:t>
      </w:r>
    </w:p>
    <w:p w:rsidR="003C4376" w:rsidRDefault="003B5355">
      <w:pPr>
        <w:spacing w:after="0" w:line="259" w:lineRule="auto"/>
        <w:ind w:right="9479" w:firstLine="0"/>
        <w:jc w:val="right"/>
      </w:pPr>
      <w:r>
        <w:rPr>
          <w:b/>
        </w:rPr>
        <w:t xml:space="preserve"> </w:t>
      </w:r>
    </w:p>
    <w:p w:rsidR="003C4376" w:rsidRDefault="003B5355">
      <w:pPr>
        <w:spacing w:after="0" w:line="259" w:lineRule="auto"/>
        <w:ind w:right="9479" w:firstLine="0"/>
        <w:jc w:val="right"/>
      </w:pPr>
      <w:r>
        <w:rPr>
          <w:b/>
        </w:rPr>
        <w:lastRenderedPageBreak/>
        <w:t xml:space="preserve"> </w:t>
      </w:r>
    </w:p>
    <w:p w:rsidR="003C4376" w:rsidRDefault="003B5355">
      <w:pPr>
        <w:spacing w:after="12" w:line="271" w:lineRule="auto"/>
        <w:ind w:left="577" w:right="16" w:hanging="10"/>
      </w:pPr>
      <w:r>
        <w:rPr>
          <w:b/>
        </w:rPr>
        <w:t>2.4. ПРОГРАММА КОРРЕКЦИОННОЙ РАБОТЫ ООП ООО</w:t>
      </w:r>
      <w:r>
        <w:t xml:space="preserve"> </w:t>
      </w:r>
    </w:p>
    <w:p w:rsidR="003C4376" w:rsidRDefault="003B5355">
      <w:pPr>
        <w:spacing w:after="0" w:line="259" w:lineRule="auto"/>
        <w:ind w:left="567" w:right="0" w:firstLine="0"/>
        <w:jc w:val="left"/>
      </w:pPr>
      <w:r>
        <w:t xml:space="preserve"> </w:t>
      </w:r>
    </w:p>
    <w:p w:rsidR="003C4376" w:rsidRDefault="003B5355">
      <w:pPr>
        <w:ind w:right="334"/>
      </w:pPr>
      <w:r>
        <w:t xml:space="preserve">Обязательные требования ФГОС ООО (п. 4) учитывают возрастные и индивидуальные особенности обучающихся при освоении ООП ООО МБОУ «СОШ с. Гансолчу», включая особые образовательные потребности обучающихся с ОВЗ, а также значимость основного общего образования для дальнейшего личностного развития обучающихся. </w:t>
      </w:r>
    </w:p>
    <w:p w:rsidR="003C4376" w:rsidRDefault="003B5355">
      <w:pPr>
        <w:ind w:right="332"/>
      </w:pPr>
      <w:r>
        <w:t xml:space="preserve">Программа коррекционной работы ООП ООО (далее - ПКР) как пункт ООП ООО разработана для обучающихся с ограниченными возможностями здоровья (далее – ОВЗ) и в соответствии с п. 32.4 ФГОС ООО направлена на коррекцию нарушений развития и социальную адаптацию обучающихся с ОВЗ, помощь обучающимся с ОВЗ в освоении ими ООП ООО, в том числе адаптированной. </w:t>
      </w:r>
    </w:p>
    <w:p w:rsidR="003C4376" w:rsidRDefault="003B5355">
      <w:pPr>
        <w:ind w:right="336"/>
      </w:pPr>
      <w:r>
        <w:t xml:space="preserve">Обучающийся с ограниченными возможностями здоровья - физическое лицо, имеющее недостатки в физическом и (или)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 (п. </w:t>
      </w:r>
    </w:p>
    <w:p w:rsidR="003C4376" w:rsidRDefault="003B5355">
      <w:pPr>
        <w:spacing w:after="0"/>
        <w:ind w:right="331" w:firstLine="0"/>
      </w:pPr>
      <w:r>
        <w:t xml:space="preserve">16 статьи 2 Федеральный закон от 29.12.2012 N 273-ФЗ "Об образовании в Российской Федерации"). При обучении обучающихся с ОВЗ МБОУ «СОШ с. Гансолчу», разрабатывает адаптированную программу основного общего образования в соответствии с ФГОС ООО и с учетом соответствующих примерных адаптированных программ основного общего образования (п. 12 ФГОС ООО). Адаптированная программа основного общего образования направлена на коррекцию нарушений развития обучающихся, реализацию их особых образовательных потребностей (п. 14 ФГОС ООО). ООП ООО, в том числе адаптированная, реализуется на государственном языке Российской Федерации (п. 15 ФГОС ООО). Для обучающихся с ОВЗ при обучении по адаптированным программам основного общего образования, независимо от применяемых образовательных технологий, срок получения основного общего образования может быть увеличен, но не более чем до шести лет (п. 17 ФГОС ООО). </w:t>
      </w:r>
    </w:p>
    <w:p w:rsidR="003C4376" w:rsidRDefault="003B5355">
      <w:pPr>
        <w:spacing w:after="0"/>
        <w:ind w:right="332"/>
      </w:pPr>
      <w:r>
        <w:t xml:space="preserve">Содержание образования и условия организации обучения и воспитания обучающихся с ОВЗ определяются </w:t>
      </w:r>
      <w:r>
        <w:rPr>
          <w:i/>
        </w:rPr>
        <w:t>адаптированной образовательной программой</w:t>
      </w:r>
      <w:r>
        <w:t>, а для инвалидов также в соответствии с индивидуальной программой реабилитации инвалида (ч. 1 статьи 79 Федеральный закон от 29.12.2012 N 273-ФЗ "Об образовании в Российской Федерации"). Адаптированная образовательная программа - образовательная программа, адаптированная для обучения лиц с ограниченными возможностями здоровья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 (п. 28 статьи 2 Федеральный закон от 29.12.2012 N 273-</w:t>
      </w:r>
      <w:r>
        <w:lastRenderedPageBreak/>
        <w:t xml:space="preserve">ФЗ "Об образовании в Российской Федерации"). Адаптированная образовательная программа представляет собой нормативно-управленческий документ, характеризующий имеющиеся условия, достижения и проблемы, основные тенденции, главные цели, задачи и направления обучения, воспитания, развития учащихся, воспитанников с ограниченными возможностями здоровья, особенности организации, кадрового и методического обеспечения педагогического процесса и инновационных преобразований учебно- воспитательной системы, критерии, основные планируемые конечные результаты. Адаптированные образовательные программы для детей с ОВЗ по отдельным областям знаний (рабочие программы педагогов) имеют единый состав и структуру, могут различаться по объёмам нагрузки для разных групп детей, предусматривают вариации по планируемым результатам, контрольноизмерительным материалам и процедурам оценивания, использованию организационных форм обучения, приёмов, методов работу, целей и задач коррекционного развития. Требования к предметным результатам ФГОС ООО (п. 9) учитывают особенности реализации адаптированных программ основного общего образования обучающихся с ОВЗ различных нозологических групп. Для обучающихся с ОВЗ при обучении по адаптированным программам основного общего образования, независимо от применяемых образовательных технологий, срок получения основного общего образования может быть увеличен, но не более чем до шести лет (п. 17 ФГОС ООО).  </w:t>
      </w:r>
    </w:p>
    <w:p w:rsidR="003C4376" w:rsidRDefault="003B5355">
      <w:pPr>
        <w:ind w:right="342"/>
      </w:pPr>
      <w:r>
        <w:t>Организация образовательной деятельности по программе ООП ООО, в том числе адаптированной, может быть основана на делении обучающихся на группы и различное построение учебного процесса в выделенных группах с учетом их успеваемости, образовательных потребностей и интересов, психического и физического здоровья, пола, общественных и профессиональных целей</w:t>
      </w:r>
      <w:r>
        <w:rPr>
          <w:vertAlign w:val="superscript"/>
        </w:rPr>
        <w:t xml:space="preserve"> </w:t>
      </w:r>
      <w:r>
        <w:t xml:space="preserve"> (п. 20 ФГОС ООО). Деление  обучающихся на группы осуществляется в рамках изучения следующих предметов:  </w:t>
      </w:r>
    </w:p>
    <w:p w:rsidR="003C4376" w:rsidRDefault="003B5355">
      <w:pPr>
        <w:numPr>
          <w:ilvl w:val="0"/>
          <w:numId w:val="64"/>
        </w:numPr>
        <w:ind w:right="26"/>
      </w:pPr>
      <w:r>
        <w:t xml:space="preserve">предмет «Иностранный язык (английский)» с 5 по 9 классы, предмет «Второй иностранный язык» с учетом выбранного языка для изучения;  </w:t>
      </w:r>
    </w:p>
    <w:p w:rsidR="003C4376" w:rsidRDefault="003B5355">
      <w:pPr>
        <w:numPr>
          <w:ilvl w:val="0"/>
          <w:numId w:val="64"/>
        </w:numPr>
        <w:ind w:right="26"/>
      </w:pPr>
      <w:r>
        <w:t xml:space="preserve">предмет «Технология» с учетом объединения в одну подгруппу девочек и мальчиков с 5 по 9 классы; </w:t>
      </w:r>
    </w:p>
    <w:p w:rsidR="003C4376" w:rsidRDefault="003B5355">
      <w:pPr>
        <w:numPr>
          <w:ilvl w:val="0"/>
          <w:numId w:val="64"/>
        </w:numPr>
        <w:ind w:right="26"/>
      </w:pPr>
      <w:r>
        <w:t xml:space="preserve">предмет  «Русский язык» с 5 по 9 классы; </w:t>
      </w:r>
    </w:p>
    <w:p w:rsidR="003C4376" w:rsidRDefault="003B5355">
      <w:pPr>
        <w:numPr>
          <w:ilvl w:val="0"/>
          <w:numId w:val="64"/>
        </w:numPr>
        <w:ind w:right="26"/>
      </w:pPr>
      <w:r>
        <w:t xml:space="preserve">предмет  «Родной (чеченский) язык» с 5 по 9 классы; </w:t>
      </w:r>
    </w:p>
    <w:p w:rsidR="003C4376" w:rsidRDefault="003B5355">
      <w:pPr>
        <w:numPr>
          <w:ilvl w:val="0"/>
          <w:numId w:val="64"/>
        </w:numPr>
        <w:ind w:right="26"/>
      </w:pPr>
      <w:r>
        <w:t xml:space="preserve">по физике и химии (во время проведения практических занятий) с  8 по 9 классы. </w:t>
      </w:r>
    </w:p>
    <w:p w:rsidR="003C4376" w:rsidRDefault="003B5355">
      <w:pPr>
        <w:spacing w:after="0"/>
        <w:ind w:right="337"/>
      </w:pPr>
      <w:r>
        <w:t xml:space="preserve">В целях обеспечения индивидуальных потребностей обучающихся в программе основного общего образования, в том числе адаптированной, предусматриваются учебные курсы (в том числе внеурочной деятельности), учебные модули, обеспечивающие различные образовательные потребности и интересы обучающихся, в том числе этнокультурные. </w:t>
      </w:r>
    </w:p>
    <w:p w:rsidR="003C4376" w:rsidRDefault="003B5355">
      <w:pPr>
        <w:ind w:right="26"/>
      </w:pPr>
      <w:r>
        <w:lastRenderedPageBreak/>
        <w:t xml:space="preserve">Внеурочная деятельность обучающихся с ОВЗ дополняется коррекционными учебными курсами внеурочной деятельности. </w:t>
      </w:r>
    </w:p>
    <w:p w:rsidR="003C4376" w:rsidRDefault="003B5355">
      <w:pPr>
        <w:ind w:right="330"/>
      </w:pPr>
      <w:r>
        <w:t>Адаптация образовательной программы осуществляется с учётом рекомендаций территориальной психолого-медико-педагогическая комиссии (далее – ТПМПК), постановления ВКК, индивидуального образовательного маршрута (далее – ИОМ) и включает следующие направления деятельности: анализ и подбор содержания; изменение структуры и временных рамок; использование разных форм и методов организации учебной деятельности. При этом образовательный блок</w:t>
      </w:r>
      <w:r>
        <w:rPr>
          <w:vertAlign w:val="superscript"/>
        </w:rPr>
        <w:t xml:space="preserve"> </w:t>
      </w:r>
      <w:r>
        <w:t>ИОМ соотносится с ООП ООО, разработанной в соответствии с требованиями ФГОС ООО, но не равен ему по объёму, различен в отдельных содержательных аспектах. Коррекционный блок</w:t>
      </w:r>
      <w:r>
        <w:rPr>
          <w:vertAlign w:val="superscript"/>
        </w:rPr>
        <w:t xml:space="preserve"> </w:t>
      </w:r>
      <w:r>
        <w:t xml:space="preserve"> расширен, наличествует в обязательном порядке, какой бы ни была форма обучения обучающегося с ОВЗ. </w:t>
      </w:r>
    </w:p>
    <w:p w:rsidR="003C4376" w:rsidRDefault="003B5355">
      <w:pPr>
        <w:spacing w:after="0"/>
        <w:ind w:right="339"/>
      </w:pPr>
      <w:r>
        <w:t xml:space="preserve">  Программа коррекционной работы на уровне основного общего образования преемственно связана с программой коррекционной работы на уровне начального общего образования, является ее логическим продолжением. Программа коррекционной работы на уровне основного общего образования обязательна в процессе обучения обучающихся с ОВЗ и инвалидов, у которых имеются особые образовательные потребности, а также обеспечивает поддержку обучающихся, оказавшихся в трудной жизненной ситуации. </w:t>
      </w:r>
    </w:p>
    <w:p w:rsidR="003C4376" w:rsidRDefault="003B5355">
      <w:pPr>
        <w:ind w:right="26"/>
      </w:pPr>
      <w:r>
        <w:t xml:space="preserve">Программа коррекционной работы разрабатывается на весь период освоения ООП ООО обучающимися с ОВЗ. </w:t>
      </w:r>
    </w:p>
    <w:p w:rsidR="003C4376" w:rsidRDefault="003B5355">
      <w:pPr>
        <w:ind w:right="26"/>
      </w:pPr>
      <w:r>
        <w:t xml:space="preserve">Программа коррекционной работы ООП ООО в соответствии с п. 32.4 ФГОС ООО должна содержать: </w:t>
      </w:r>
    </w:p>
    <w:p w:rsidR="003C4376" w:rsidRDefault="003B5355">
      <w:pPr>
        <w:numPr>
          <w:ilvl w:val="0"/>
          <w:numId w:val="65"/>
        </w:numPr>
        <w:spacing w:after="5" w:line="271" w:lineRule="auto"/>
        <w:ind w:right="343"/>
      </w:pPr>
      <w:r>
        <w:t xml:space="preserve">описание особых образовательных потребностей обучающихся с ОВЗ; </w:t>
      </w:r>
    </w:p>
    <w:p w:rsidR="003C4376" w:rsidRDefault="003B5355">
      <w:pPr>
        <w:numPr>
          <w:ilvl w:val="0"/>
          <w:numId w:val="65"/>
        </w:numPr>
        <w:ind w:right="343"/>
      </w:pPr>
      <w:r>
        <w:t xml:space="preserve">план индивидуально ориентированных диагностических и коррекционных мероприятий, обеспечивающих удовлетворение индивидуальных образовательных потребностей обучающихся с ОВЗ и освоение ими программы основного общего образования, в том числе адаптированной; </w:t>
      </w:r>
    </w:p>
    <w:p w:rsidR="003C4376" w:rsidRDefault="003B5355">
      <w:pPr>
        <w:numPr>
          <w:ilvl w:val="0"/>
          <w:numId w:val="65"/>
        </w:numPr>
        <w:ind w:right="343"/>
      </w:pPr>
      <w:r>
        <w:t xml:space="preserve">рабочие программы коррекционных учебных курсов; перечень дополнительных коррекционных учебных курсов и их рабочие программы (при наличии); </w:t>
      </w:r>
    </w:p>
    <w:p w:rsidR="003C4376" w:rsidRDefault="003B5355">
      <w:pPr>
        <w:numPr>
          <w:ilvl w:val="0"/>
          <w:numId w:val="65"/>
        </w:numPr>
        <w:spacing w:after="10"/>
        <w:ind w:right="343"/>
      </w:pPr>
      <w:r>
        <w:t xml:space="preserve">планируемые результаты коррекционной работы и подходы к их оценке с целью корректировки индивидуального плана диагностических и коррекционных мероприятий. </w:t>
      </w:r>
    </w:p>
    <w:p w:rsidR="003C4376" w:rsidRDefault="003B5355">
      <w:pPr>
        <w:spacing w:after="0" w:line="259" w:lineRule="auto"/>
        <w:ind w:left="567" w:right="0" w:firstLine="0"/>
        <w:jc w:val="left"/>
      </w:pPr>
      <w:r>
        <w:t xml:space="preserve"> </w:t>
      </w:r>
    </w:p>
    <w:p w:rsidR="003C4376" w:rsidRDefault="003B5355">
      <w:pPr>
        <w:spacing w:after="38" w:line="259" w:lineRule="auto"/>
        <w:ind w:left="567" w:right="0" w:firstLine="0"/>
        <w:jc w:val="left"/>
      </w:pPr>
      <w:r>
        <w:t xml:space="preserve"> </w:t>
      </w:r>
    </w:p>
    <w:p w:rsidR="003C4376" w:rsidRDefault="003B5355">
      <w:pPr>
        <w:pStyle w:val="1"/>
        <w:spacing w:after="0"/>
        <w:ind w:left="240" w:right="337"/>
        <w:jc w:val="center"/>
      </w:pPr>
      <w:r>
        <w:t xml:space="preserve">Описание особых образовательных потребностей обучающихся с ОВЗ </w:t>
      </w:r>
    </w:p>
    <w:p w:rsidR="003C4376" w:rsidRDefault="003B5355">
      <w:pPr>
        <w:spacing w:after="12" w:line="259" w:lineRule="auto"/>
        <w:ind w:right="0" w:firstLine="0"/>
        <w:jc w:val="left"/>
      </w:pPr>
      <w:r>
        <w:t xml:space="preserve"> </w:t>
      </w:r>
    </w:p>
    <w:p w:rsidR="003C4376" w:rsidRDefault="003B5355">
      <w:pPr>
        <w:spacing w:after="4" w:line="279" w:lineRule="auto"/>
        <w:ind w:left="3438" w:right="2502" w:firstLine="173"/>
        <w:jc w:val="left"/>
      </w:pPr>
      <w:r>
        <w:rPr>
          <w:b/>
          <w:sz w:val="26"/>
        </w:rPr>
        <w:t xml:space="preserve">Специальные условия обучения и воспитания </w:t>
      </w:r>
    </w:p>
    <w:p w:rsidR="003C4376" w:rsidRDefault="003B5355">
      <w:pPr>
        <w:spacing w:after="0" w:line="259" w:lineRule="auto"/>
        <w:ind w:right="330" w:firstLine="0"/>
        <w:jc w:val="center"/>
      </w:pPr>
      <w:r>
        <w:rPr>
          <w:b/>
          <w:sz w:val="26"/>
        </w:rPr>
        <w:lastRenderedPageBreak/>
        <w:t xml:space="preserve">обучающихся с ОВЗ </w:t>
      </w:r>
    </w:p>
    <w:p w:rsidR="003C4376" w:rsidRDefault="003B5355">
      <w:pPr>
        <w:spacing w:after="0" w:line="259" w:lineRule="auto"/>
        <w:ind w:left="384" w:right="0" w:firstLine="0"/>
        <w:jc w:val="left"/>
      </w:pPr>
      <w:r>
        <w:rPr>
          <w:b/>
          <w:sz w:val="7"/>
        </w:rPr>
        <w:t xml:space="preserve"> </w:t>
      </w:r>
    </w:p>
    <w:tbl>
      <w:tblPr>
        <w:tblStyle w:val="TableGrid"/>
        <w:tblW w:w="9933" w:type="dxa"/>
        <w:tblInd w:w="128" w:type="dxa"/>
        <w:tblCellMar>
          <w:top w:w="30" w:type="dxa"/>
          <w:left w:w="71" w:type="dxa"/>
          <w:bottom w:w="0" w:type="dxa"/>
          <w:right w:w="0" w:type="dxa"/>
        </w:tblCellMar>
        <w:tblLook w:val="04A0" w:firstRow="1" w:lastRow="0" w:firstColumn="1" w:lastColumn="0" w:noHBand="0" w:noVBand="1"/>
      </w:tblPr>
      <w:tblGrid>
        <w:gridCol w:w="1608"/>
        <w:gridCol w:w="3556"/>
        <w:gridCol w:w="4769"/>
      </w:tblGrid>
      <w:tr w:rsidR="003C4376">
        <w:trPr>
          <w:trHeight w:val="1116"/>
        </w:trPr>
        <w:tc>
          <w:tcPr>
            <w:tcW w:w="1349" w:type="dxa"/>
            <w:tcBorders>
              <w:top w:val="single" w:sz="4" w:space="0" w:color="231F20"/>
              <w:left w:val="single" w:sz="4" w:space="0" w:color="231F20"/>
              <w:bottom w:val="single" w:sz="6" w:space="0" w:color="231F20"/>
              <w:right w:val="single" w:sz="4" w:space="0" w:color="231F20"/>
            </w:tcBorders>
          </w:tcPr>
          <w:p w:rsidR="003C4376" w:rsidRDefault="003B5355">
            <w:pPr>
              <w:spacing w:after="47" w:line="236" w:lineRule="auto"/>
              <w:ind w:left="330" w:right="0" w:hanging="120"/>
              <w:jc w:val="left"/>
            </w:pPr>
            <w:r>
              <w:rPr>
                <w:sz w:val="24"/>
              </w:rPr>
              <w:t xml:space="preserve">Особенность </w:t>
            </w:r>
          </w:p>
          <w:p w:rsidR="003C4376" w:rsidRDefault="003B5355">
            <w:pPr>
              <w:spacing w:after="0" w:line="259" w:lineRule="auto"/>
              <w:ind w:right="0" w:firstLine="0"/>
              <w:jc w:val="center"/>
            </w:pPr>
            <w:r>
              <w:rPr>
                <w:sz w:val="24"/>
              </w:rPr>
              <w:t xml:space="preserve">обучающегося </w:t>
            </w:r>
          </w:p>
        </w:tc>
        <w:tc>
          <w:tcPr>
            <w:tcW w:w="3618" w:type="dxa"/>
            <w:tcBorders>
              <w:top w:val="single" w:sz="4" w:space="0" w:color="231F20"/>
              <w:left w:val="single" w:sz="4" w:space="0" w:color="231F20"/>
              <w:bottom w:val="single" w:sz="6" w:space="0" w:color="231F20"/>
              <w:right w:val="single" w:sz="4" w:space="0" w:color="231F20"/>
            </w:tcBorders>
          </w:tcPr>
          <w:p w:rsidR="003C4376" w:rsidRDefault="003B5355">
            <w:pPr>
              <w:spacing w:after="0" w:line="259" w:lineRule="auto"/>
              <w:ind w:left="1204" w:right="77" w:hanging="97"/>
              <w:jc w:val="left"/>
            </w:pPr>
            <w:r>
              <w:rPr>
                <w:sz w:val="24"/>
              </w:rPr>
              <w:t xml:space="preserve">Характерные особенности развития обучающихся </w:t>
            </w:r>
          </w:p>
        </w:tc>
        <w:tc>
          <w:tcPr>
            <w:tcW w:w="4965" w:type="dxa"/>
            <w:tcBorders>
              <w:top w:val="single" w:sz="4" w:space="0" w:color="231F20"/>
              <w:left w:val="single" w:sz="4" w:space="0" w:color="231F20"/>
              <w:bottom w:val="single" w:sz="6" w:space="0" w:color="231F20"/>
              <w:right w:val="single" w:sz="4" w:space="0" w:color="231F20"/>
            </w:tcBorders>
          </w:tcPr>
          <w:p w:rsidR="003C4376" w:rsidRDefault="003B5355">
            <w:pPr>
              <w:spacing w:after="0" w:line="259" w:lineRule="auto"/>
              <w:ind w:right="0" w:firstLine="0"/>
              <w:jc w:val="center"/>
            </w:pPr>
            <w:r>
              <w:rPr>
                <w:sz w:val="24"/>
              </w:rPr>
              <w:t xml:space="preserve">Рекомендуемые условия обучения и воспитания, необходимые при организации образовательной деятельности с обучающимися с ОВЗ </w:t>
            </w:r>
          </w:p>
        </w:tc>
      </w:tr>
      <w:tr w:rsidR="003C4376">
        <w:trPr>
          <w:trHeight w:val="1949"/>
        </w:trPr>
        <w:tc>
          <w:tcPr>
            <w:tcW w:w="1349" w:type="dxa"/>
            <w:tcBorders>
              <w:top w:val="single" w:sz="6" w:space="0" w:color="231F20"/>
              <w:left w:val="single" w:sz="6" w:space="0" w:color="231F20"/>
              <w:bottom w:val="single" w:sz="6" w:space="0" w:color="231F20"/>
              <w:right w:val="single" w:sz="6" w:space="0" w:color="231F20"/>
            </w:tcBorders>
          </w:tcPr>
          <w:p w:rsidR="003C4376" w:rsidRDefault="003B5355">
            <w:pPr>
              <w:spacing w:after="0" w:line="259" w:lineRule="auto"/>
              <w:ind w:right="0" w:firstLine="0"/>
              <w:jc w:val="left"/>
            </w:pPr>
            <w:r>
              <w:rPr>
                <w:rFonts w:ascii="Calibri" w:eastAsia="Calibri" w:hAnsi="Calibri" w:cs="Calibri"/>
                <w:noProof/>
                <w:sz w:val="22"/>
              </w:rPr>
              <mc:AlternateContent>
                <mc:Choice Requires="wpg">
                  <w:drawing>
                    <wp:inline distT="0" distB="0" distL="0" distR="0">
                      <wp:extent cx="678155" cy="1067867"/>
                      <wp:effectExtent l="0" t="0" r="0" b="0"/>
                      <wp:docPr id="362396" name="Group 362396"/>
                      <wp:cNvGraphicFramePr/>
                      <a:graphic xmlns:a="http://schemas.openxmlformats.org/drawingml/2006/main">
                        <a:graphicData uri="http://schemas.microsoft.com/office/word/2010/wordprocessingGroup">
                          <wpg:wgp>
                            <wpg:cNvGrpSpPr/>
                            <wpg:grpSpPr>
                              <a:xfrm>
                                <a:off x="0" y="0"/>
                                <a:ext cx="678155" cy="1067867"/>
                                <a:chOff x="0" y="0"/>
                                <a:chExt cx="678155" cy="1067867"/>
                              </a:xfrm>
                            </wpg:grpSpPr>
                            <wps:wsp>
                              <wps:cNvPr id="22516" name="Rectangle 22516"/>
                              <wps:cNvSpPr/>
                              <wps:spPr>
                                <a:xfrm rot="-5399999">
                                  <a:off x="-617939" y="265544"/>
                                  <a:ext cx="1420263" cy="184382"/>
                                </a:xfrm>
                                <a:prstGeom prst="rect">
                                  <a:avLst/>
                                </a:prstGeom>
                                <a:ln>
                                  <a:noFill/>
                                </a:ln>
                              </wps:spPr>
                              <wps:txbx>
                                <w:txbxContent>
                                  <w:p w:rsidR="00F92B3C" w:rsidRDefault="00F92B3C">
                                    <w:pPr>
                                      <w:spacing w:after="160" w:line="259" w:lineRule="auto"/>
                                      <w:ind w:right="0" w:firstLine="0"/>
                                      <w:jc w:val="left"/>
                                    </w:pPr>
                                    <w:r>
                                      <w:rPr>
                                        <w:sz w:val="24"/>
                                      </w:rPr>
                                      <w:t xml:space="preserve">Обучающиеся с </w:t>
                                    </w:r>
                                  </w:p>
                                </w:txbxContent>
                              </wps:txbx>
                              <wps:bodyPr horzOverflow="overflow" vert="horz" lIns="0" tIns="0" rIns="0" bIns="0" rtlCol="0">
                                <a:noAutofit/>
                              </wps:bodyPr>
                            </wps:wsp>
                            <wps:wsp>
                              <wps:cNvPr id="22517" name="Rectangle 22517"/>
                              <wps:cNvSpPr/>
                              <wps:spPr>
                                <a:xfrm rot="-5399999">
                                  <a:off x="-209040" y="494586"/>
                                  <a:ext cx="962179" cy="184382"/>
                                </a:xfrm>
                                <a:prstGeom prst="rect">
                                  <a:avLst/>
                                </a:prstGeom>
                                <a:ln>
                                  <a:noFill/>
                                </a:ln>
                              </wps:spPr>
                              <wps:txbx>
                                <w:txbxContent>
                                  <w:p w:rsidR="00F92B3C" w:rsidRDefault="00F92B3C">
                                    <w:pPr>
                                      <w:spacing w:after="160" w:line="259" w:lineRule="auto"/>
                                      <w:ind w:right="0" w:firstLine="0"/>
                                      <w:jc w:val="left"/>
                                    </w:pPr>
                                    <w:r>
                                      <w:rPr>
                                        <w:sz w:val="24"/>
                                      </w:rPr>
                                      <w:t xml:space="preserve">задержкой </w:t>
                                    </w:r>
                                  </w:p>
                                </w:txbxContent>
                              </wps:txbx>
                              <wps:bodyPr horzOverflow="overflow" vert="horz" lIns="0" tIns="0" rIns="0" bIns="0" rtlCol="0">
                                <a:noAutofit/>
                              </wps:bodyPr>
                            </wps:wsp>
                            <wps:wsp>
                              <wps:cNvPr id="22518" name="Rectangle 22518"/>
                              <wps:cNvSpPr/>
                              <wps:spPr>
                                <a:xfrm rot="-5399999">
                                  <a:off x="-164910" y="358884"/>
                                  <a:ext cx="1233583" cy="184383"/>
                                </a:xfrm>
                                <a:prstGeom prst="rect">
                                  <a:avLst/>
                                </a:prstGeom>
                                <a:ln>
                                  <a:noFill/>
                                </a:ln>
                              </wps:spPr>
                              <wps:txbx>
                                <w:txbxContent>
                                  <w:p w:rsidR="00F92B3C" w:rsidRDefault="00F92B3C">
                                    <w:pPr>
                                      <w:spacing w:after="160" w:line="259" w:lineRule="auto"/>
                                      <w:ind w:right="0" w:firstLine="0"/>
                                      <w:jc w:val="left"/>
                                    </w:pPr>
                                    <w:r>
                                      <w:rPr>
                                        <w:sz w:val="24"/>
                                      </w:rPr>
                                      <w:t xml:space="preserve">психического </w:t>
                                    </w:r>
                                  </w:p>
                                </w:txbxContent>
                              </wps:txbx>
                              <wps:bodyPr horzOverflow="overflow" vert="horz" lIns="0" tIns="0" rIns="0" bIns="0" rtlCol="0">
                                <a:noAutofit/>
                              </wps:bodyPr>
                            </wps:wsp>
                            <wps:wsp>
                              <wps:cNvPr id="22519" name="Rectangle 22519"/>
                              <wps:cNvSpPr/>
                              <wps:spPr>
                                <a:xfrm rot="-5399999">
                                  <a:off x="247003" y="590966"/>
                                  <a:ext cx="769419" cy="184382"/>
                                </a:xfrm>
                                <a:prstGeom prst="rect">
                                  <a:avLst/>
                                </a:prstGeom>
                                <a:ln>
                                  <a:noFill/>
                                </a:ln>
                              </wps:spPr>
                              <wps:txbx>
                                <w:txbxContent>
                                  <w:p w:rsidR="00F92B3C" w:rsidRDefault="00F92B3C">
                                    <w:pPr>
                                      <w:spacing w:after="160" w:line="259" w:lineRule="auto"/>
                                      <w:ind w:right="0" w:firstLine="0"/>
                                      <w:jc w:val="left"/>
                                    </w:pPr>
                                    <w:r>
                                      <w:rPr>
                                        <w:sz w:val="24"/>
                                      </w:rPr>
                                      <w:t>развития</w:t>
                                    </w:r>
                                  </w:p>
                                </w:txbxContent>
                              </wps:txbx>
                              <wps:bodyPr horzOverflow="overflow" vert="horz" lIns="0" tIns="0" rIns="0" bIns="0" rtlCol="0">
                                <a:noAutofit/>
                              </wps:bodyPr>
                            </wps:wsp>
                            <wps:wsp>
                              <wps:cNvPr id="22520" name="Rectangle 22520"/>
                              <wps:cNvSpPr/>
                              <wps:spPr>
                                <a:xfrm rot="-5399999">
                                  <a:off x="596255" y="353937"/>
                                  <a:ext cx="50673" cy="224381"/>
                                </a:xfrm>
                                <a:prstGeom prst="rect">
                                  <a:avLst/>
                                </a:prstGeom>
                                <a:ln>
                                  <a:noFill/>
                                </a:ln>
                              </wps:spPr>
                              <wps:txbx>
                                <w:txbxContent>
                                  <w:p w:rsidR="00F92B3C" w:rsidRDefault="00F92B3C">
                                    <w:pPr>
                                      <w:spacing w:after="160" w:line="259" w:lineRule="auto"/>
                                      <w:ind w:righ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id="Group 362396" o:spid="_x0000_s1026" style="width:53.4pt;height:84.1pt;mso-position-horizontal-relative:char;mso-position-vertical-relative:line" coordsize="6781,106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">
                      <v:rect id="Rectangle 22516" o:spid="_x0000_s1027" style="position:absolute;left:-6179;top:2656;width:14201;height:18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" filled="f" stroked="f">
                        <v:textbox inset="0,0,0,0">
                          <w:txbxContent>
                            <w:p w:rsidR="00F92B3C" w:rsidRDefault="00F92B3C">
                              <w:pPr>
                                <w:spacing w:after="160" w:line="259" w:lineRule="auto"/>
                                <w:ind w:right="0" w:firstLine="0"/>
                                <w:jc w:val="left"/>
                              </w:pPr>
                              <w:r>
                                <w:rPr>
                                  <w:sz w:val="24"/>
                                </w:rPr>
                                <w:t xml:space="preserve">Обучающиеся с </w:t>
                              </w:r>
                            </w:p>
                          </w:txbxContent>
                        </v:textbox>
                      </v:rect>
                      <v:rect id="Rectangle 22517" o:spid="_x0000_s1028" style="position:absolute;left:-2091;top:4945;width:9622;height:18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" filled="f" stroked="f">
                        <v:textbox inset="0,0,0,0">
                          <w:txbxContent>
                            <w:p w:rsidR="00F92B3C" w:rsidRDefault="00F92B3C">
                              <w:pPr>
                                <w:spacing w:after="160" w:line="259" w:lineRule="auto"/>
                                <w:ind w:right="0" w:firstLine="0"/>
                                <w:jc w:val="left"/>
                              </w:pPr>
                              <w:r>
                                <w:rPr>
                                  <w:sz w:val="24"/>
                                </w:rPr>
                                <w:t xml:space="preserve">задержкой </w:t>
                              </w:r>
                            </w:p>
                          </w:txbxContent>
                        </v:textbox>
                      </v:rect>
                      <v:rect id="Rectangle 22518" o:spid="_x0000_s1029" style="position:absolute;left:-1650;top:3589;width:12335;height:18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" filled="f" stroked="f">
                        <v:textbox inset="0,0,0,0">
                          <w:txbxContent>
                            <w:p w:rsidR="00F92B3C" w:rsidRDefault="00F92B3C">
                              <w:pPr>
                                <w:spacing w:after="160" w:line="259" w:lineRule="auto"/>
                                <w:ind w:right="0" w:firstLine="0"/>
                                <w:jc w:val="left"/>
                              </w:pPr>
                              <w:r>
                                <w:rPr>
                                  <w:sz w:val="24"/>
                                </w:rPr>
                                <w:t xml:space="preserve">психического </w:t>
                              </w:r>
                            </w:p>
                          </w:txbxContent>
                        </v:textbox>
                      </v:rect>
                      <v:rect id="Rectangle 22519" o:spid="_x0000_s1030" style="position:absolute;left:2470;top:5909;width:7694;height:18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" filled="f" stroked="f">
                        <v:textbox inset="0,0,0,0">
                          <w:txbxContent>
                            <w:p w:rsidR="00F92B3C" w:rsidRDefault="00F92B3C">
                              <w:pPr>
                                <w:spacing w:after="160" w:line="259" w:lineRule="auto"/>
                                <w:ind w:right="0" w:firstLine="0"/>
                                <w:jc w:val="left"/>
                              </w:pPr>
                              <w:r>
                                <w:rPr>
                                  <w:sz w:val="24"/>
                                </w:rPr>
                                <w:t>развития</w:t>
                              </w:r>
                            </w:p>
                          </w:txbxContent>
                        </v:textbox>
                      </v:rect>
                      <v:rect id="Rectangle 22520" o:spid="_x0000_s1031" style="position:absolute;left:5962;top:3539;width:507;height:22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" filled="f" stroked="f">
                        <v:textbox inset="0,0,0,0">
                          <w:txbxContent>
                            <w:p w:rsidR="00F92B3C" w:rsidRDefault="00F92B3C">
                              <w:pPr>
                                <w:spacing w:after="160" w:line="259" w:lineRule="auto"/>
                                <w:ind w:right="0" w:firstLine="0"/>
                                <w:jc w:val="left"/>
                              </w:pPr>
                              <w:r>
                                <w:rPr>
                                  <w:sz w:val="24"/>
                                </w:rPr>
                                <w:t xml:space="preserve"> </w:t>
                              </w:r>
                            </w:p>
                          </w:txbxContent>
                        </v:textbox>
                      </v:rect>
                      <w10:anchorlock/>
                    </v:group>
                  </w:pict>
                </mc:Fallback>
              </mc:AlternateContent>
            </w:r>
          </w:p>
        </w:tc>
        <w:tc>
          <w:tcPr>
            <w:tcW w:w="3618" w:type="dxa"/>
            <w:tcBorders>
              <w:top w:val="single" w:sz="6" w:space="0" w:color="231F20"/>
              <w:left w:val="single" w:sz="6" w:space="0" w:color="231F20"/>
              <w:bottom w:val="single" w:sz="6" w:space="0" w:color="231F20"/>
              <w:right w:val="single" w:sz="4" w:space="0" w:color="231F20"/>
            </w:tcBorders>
          </w:tcPr>
          <w:p w:rsidR="003C4376" w:rsidRDefault="003B5355">
            <w:pPr>
              <w:numPr>
                <w:ilvl w:val="0"/>
                <w:numId w:val="106"/>
              </w:numPr>
              <w:spacing w:after="27" w:line="259" w:lineRule="auto"/>
              <w:ind w:right="0" w:firstLine="0"/>
              <w:jc w:val="left"/>
            </w:pPr>
            <w:r>
              <w:rPr>
                <w:sz w:val="24"/>
              </w:rPr>
              <w:t xml:space="preserve">снижение работоспособности; </w:t>
            </w:r>
          </w:p>
          <w:p w:rsidR="003C4376" w:rsidRDefault="003B5355">
            <w:pPr>
              <w:numPr>
                <w:ilvl w:val="0"/>
                <w:numId w:val="106"/>
              </w:numPr>
              <w:spacing w:after="23" w:line="259" w:lineRule="auto"/>
              <w:ind w:right="0" w:firstLine="0"/>
              <w:jc w:val="left"/>
            </w:pPr>
            <w:r>
              <w:rPr>
                <w:sz w:val="24"/>
              </w:rPr>
              <w:t xml:space="preserve">повышенная истощаемость; </w:t>
            </w:r>
          </w:p>
          <w:p w:rsidR="003C4376" w:rsidRDefault="003B5355">
            <w:pPr>
              <w:numPr>
                <w:ilvl w:val="0"/>
                <w:numId w:val="106"/>
              </w:numPr>
              <w:spacing w:after="0" w:line="259" w:lineRule="auto"/>
              <w:ind w:right="0" w:firstLine="0"/>
              <w:jc w:val="left"/>
            </w:pPr>
            <w:r>
              <w:rPr>
                <w:sz w:val="24"/>
              </w:rPr>
              <w:t xml:space="preserve">неустойчивость внимания; </w:t>
            </w:r>
          </w:p>
          <w:p w:rsidR="003C4376" w:rsidRDefault="003B5355">
            <w:pPr>
              <w:numPr>
                <w:ilvl w:val="0"/>
                <w:numId w:val="106"/>
              </w:numPr>
              <w:spacing w:after="0" w:line="259" w:lineRule="auto"/>
              <w:ind w:right="0" w:firstLine="0"/>
              <w:jc w:val="left"/>
            </w:pPr>
            <w:r>
              <w:rPr>
                <w:sz w:val="24"/>
              </w:rPr>
              <w:t xml:space="preserve">более низкий уровень развития восприятия; </w:t>
            </w:r>
            <w:r>
              <w:rPr>
                <w:rFonts w:ascii="Bookman Old Style" w:eastAsia="Bookman Old Style" w:hAnsi="Bookman Old Style" w:cs="Bookman Old Style"/>
                <w:color w:val="231F20"/>
                <w:sz w:val="18"/>
              </w:rPr>
              <w:t>5)</w:t>
            </w:r>
            <w:r>
              <w:rPr>
                <w:rFonts w:ascii="Arial" w:eastAsia="Arial" w:hAnsi="Arial" w:cs="Arial"/>
                <w:color w:val="231F20"/>
                <w:sz w:val="18"/>
              </w:rPr>
              <w:t xml:space="preserve"> </w:t>
            </w:r>
            <w:r>
              <w:rPr>
                <w:sz w:val="24"/>
              </w:rPr>
              <w:t xml:space="preserve">недостаточная </w:t>
            </w:r>
          </w:p>
          <w:p w:rsidR="003C4376" w:rsidRDefault="003B5355">
            <w:pPr>
              <w:spacing w:after="0" w:line="259" w:lineRule="auto"/>
              <w:ind w:left="104" w:right="0" w:firstLine="0"/>
              <w:jc w:val="left"/>
            </w:pPr>
            <w:r>
              <w:rPr>
                <w:sz w:val="24"/>
              </w:rPr>
              <w:t xml:space="preserve">продуктивность произвольной </w:t>
            </w:r>
          </w:p>
        </w:tc>
        <w:tc>
          <w:tcPr>
            <w:tcW w:w="4965" w:type="dxa"/>
            <w:tcBorders>
              <w:top w:val="single" w:sz="6" w:space="0" w:color="231F20"/>
              <w:left w:val="single" w:sz="4" w:space="0" w:color="231F20"/>
              <w:bottom w:val="single" w:sz="6" w:space="0" w:color="231F20"/>
              <w:right w:val="single" w:sz="4" w:space="0" w:color="231F20"/>
            </w:tcBorders>
          </w:tcPr>
          <w:p w:rsidR="003C4376" w:rsidRDefault="003B5355">
            <w:pPr>
              <w:spacing w:after="0" w:line="259" w:lineRule="auto"/>
              <w:ind w:left="97" w:right="161" w:firstLine="0"/>
            </w:pPr>
            <w:r>
              <w:rPr>
                <w:rFonts w:ascii="Bookman Old Style" w:eastAsia="Bookman Old Style" w:hAnsi="Bookman Old Style" w:cs="Bookman Old Style"/>
                <w:color w:val="231F20"/>
                <w:sz w:val="18"/>
              </w:rPr>
              <w:t>1.</w:t>
            </w:r>
            <w:r>
              <w:rPr>
                <w:rFonts w:ascii="Arial" w:eastAsia="Arial" w:hAnsi="Arial" w:cs="Arial"/>
                <w:color w:val="231F20"/>
                <w:sz w:val="18"/>
              </w:rPr>
              <w:t xml:space="preserve"> </w:t>
            </w:r>
            <w:r>
              <w:rPr>
                <w:sz w:val="24"/>
              </w:rPr>
              <w:t xml:space="preserve">Соответствие темпа, объема и сложности учебной программы реальным познавательным возможностям обучающегося, уровню развития его когнитивной сферы, уровню подготовленности, то есть уже усвоенным знаниям и навыкам. </w:t>
            </w:r>
          </w:p>
        </w:tc>
      </w:tr>
    </w:tbl>
    <w:p w:rsidR="003C4376" w:rsidRDefault="003C4376">
      <w:pPr>
        <w:spacing w:after="0" w:line="259" w:lineRule="auto"/>
        <w:ind w:left="-1416" w:right="55" w:firstLine="0"/>
      </w:pPr>
    </w:p>
    <w:tbl>
      <w:tblPr>
        <w:tblStyle w:val="TableGrid"/>
        <w:tblW w:w="9933" w:type="dxa"/>
        <w:tblInd w:w="127" w:type="dxa"/>
        <w:tblCellMar>
          <w:top w:w="53" w:type="dxa"/>
          <w:left w:w="72" w:type="dxa"/>
          <w:bottom w:w="0" w:type="dxa"/>
          <w:right w:w="0" w:type="dxa"/>
        </w:tblCellMar>
        <w:tblLook w:val="04A0" w:firstRow="1" w:lastRow="0" w:firstColumn="1" w:lastColumn="0" w:noHBand="0" w:noVBand="1"/>
      </w:tblPr>
      <w:tblGrid>
        <w:gridCol w:w="1423"/>
        <w:gridCol w:w="3601"/>
        <w:gridCol w:w="4909"/>
      </w:tblGrid>
      <w:tr w:rsidR="003C4376">
        <w:trPr>
          <w:trHeight w:val="9953"/>
        </w:trPr>
        <w:tc>
          <w:tcPr>
            <w:tcW w:w="1350" w:type="dxa"/>
            <w:tcBorders>
              <w:top w:val="single" w:sz="6" w:space="0" w:color="231F20"/>
              <w:left w:val="single" w:sz="6" w:space="0" w:color="231F20"/>
              <w:bottom w:val="single" w:sz="6" w:space="0" w:color="231F20"/>
              <w:right w:val="single" w:sz="6" w:space="0" w:color="231F20"/>
            </w:tcBorders>
          </w:tcPr>
          <w:p w:rsidR="003C4376" w:rsidRDefault="003C4376">
            <w:pPr>
              <w:spacing w:after="160" w:line="259" w:lineRule="auto"/>
              <w:ind w:right="0" w:firstLine="0"/>
              <w:jc w:val="left"/>
            </w:pPr>
          </w:p>
        </w:tc>
        <w:tc>
          <w:tcPr>
            <w:tcW w:w="3618" w:type="dxa"/>
            <w:tcBorders>
              <w:top w:val="single" w:sz="6" w:space="0" w:color="231F20"/>
              <w:left w:val="single" w:sz="6" w:space="0" w:color="231F20"/>
              <w:bottom w:val="single" w:sz="6" w:space="0" w:color="231F20"/>
              <w:right w:val="single" w:sz="4" w:space="0" w:color="231F20"/>
            </w:tcBorders>
          </w:tcPr>
          <w:p w:rsidR="003C4376" w:rsidRDefault="003B5355">
            <w:pPr>
              <w:spacing w:after="0" w:line="259" w:lineRule="auto"/>
              <w:ind w:left="103" w:right="0" w:firstLine="0"/>
              <w:jc w:val="left"/>
            </w:pPr>
            <w:r>
              <w:rPr>
                <w:sz w:val="24"/>
              </w:rPr>
              <w:t xml:space="preserve">памяти; </w:t>
            </w:r>
          </w:p>
          <w:p w:rsidR="003C4376" w:rsidRDefault="003B5355">
            <w:pPr>
              <w:numPr>
                <w:ilvl w:val="0"/>
                <w:numId w:val="107"/>
              </w:numPr>
              <w:spacing w:after="0" w:line="281" w:lineRule="auto"/>
              <w:ind w:right="0" w:firstLine="0"/>
              <w:jc w:val="left"/>
            </w:pPr>
            <w:r>
              <w:rPr>
                <w:sz w:val="24"/>
              </w:rPr>
              <w:t xml:space="preserve">отставание в развитии всех форм мышления; </w:t>
            </w:r>
          </w:p>
          <w:p w:rsidR="003C4376" w:rsidRDefault="003B5355">
            <w:pPr>
              <w:numPr>
                <w:ilvl w:val="0"/>
                <w:numId w:val="107"/>
              </w:numPr>
              <w:spacing w:after="27" w:line="259" w:lineRule="auto"/>
              <w:ind w:right="0" w:firstLine="0"/>
              <w:jc w:val="left"/>
            </w:pPr>
            <w:r>
              <w:rPr>
                <w:sz w:val="24"/>
              </w:rPr>
              <w:t xml:space="preserve">дефекты звукопроизношения; </w:t>
            </w:r>
          </w:p>
          <w:p w:rsidR="003C4376" w:rsidRDefault="003B5355">
            <w:pPr>
              <w:numPr>
                <w:ilvl w:val="0"/>
                <w:numId w:val="107"/>
              </w:numPr>
              <w:spacing w:after="23" w:line="259" w:lineRule="auto"/>
              <w:ind w:right="0" w:firstLine="0"/>
              <w:jc w:val="left"/>
            </w:pPr>
            <w:r>
              <w:rPr>
                <w:sz w:val="24"/>
              </w:rPr>
              <w:t xml:space="preserve">своеобразное поведение; </w:t>
            </w:r>
          </w:p>
          <w:p w:rsidR="003C4376" w:rsidRDefault="003B5355">
            <w:pPr>
              <w:numPr>
                <w:ilvl w:val="0"/>
                <w:numId w:val="107"/>
              </w:numPr>
              <w:spacing w:after="29" w:line="259" w:lineRule="auto"/>
              <w:ind w:right="0" w:firstLine="0"/>
              <w:jc w:val="left"/>
            </w:pPr>
            <w:r>
              <w:rPr>
                <w:sz w:val="24"/>
              </w:rPr>
              <w:t xml:space="preserve">бедный словарный запас; </w:t>
            </w:r>
          </w:p>
          <w:p w:rsidR="003C4376" w:rsidRDefault="003B5355">
            <w:pPr>
              <w:numPr>
                <w:ilvl w:val="0"/>
                <w:numId w:val="107"/>
              </w:numPr>
              <w:spacing w:after="24" w:line="259" w:lineRule="auto"/>
              <w:ind w:right="0" w:firstLine="0"/>
              <w:jc w:val="left"/>
            </w:pPr>
            <w:r>
              <w:rPr>
                <w:sz w:val="24"/>
              </w:rPr>
              <w:t xml:space="preserve">низкий навык самоконтроля; </w:t>
            </w:r>
          </w:p>
          <w:p w:rsidR="003C4376" w:rsidRDefault="003B5355">
            <w:pPr>
              <w:numPr>
                <w:ilvl w:val="0"/>
                <w:numId w:val="107"/>
              </w:numPr>
              <w:spacing w:after="0" w:line="281" w:lineRule="auto"/>
              <w:ind w:right="0" w:firstLine="0"/>
              <w:jc w:val="left"/>
            </w:pPr>
            <w:r>
              <w:rPr>
                <w:sz w:val="24"/>
              </w:rPr>
              <w:t xml:space="preserve">незрелость эмоциональноволевой сферы; </w:t>
            </w:r>
          </w:p>
          <w:p w:rsidR="003C4376" w:rsidRDefault="003B5355">
            <w:pPr>
              <w:numPr>
                <w:ilvl w:val="0"/>
                <w:numId w:val="107"/>
              </w:numPr>
              <w:spacing w:after="0" w:line="271" w:lineRule="auto"/>
              <w:ind w:right="0" w:firstLine="0"/>
              <w:jc w:val="left"/>
            </w:pPr>
            <w:r>
              <w:rPr>
                <w:sz w:val="24"/>
              </w:rPr>
              <w:t xml:space="preserve">ограниченный запас общих сведений и представлений; </w:t>
            </w:r>
            <w:r>
              <w:rPr>
                <w:rFonts w:ascii="Bookman Old Style" w:eastAsia="Bookman Old Style" w:hAnsi="Bookman Old Style" w:cs="Bookman Old Style"/>
                <w:color w:val="231F20"/>
                <w:sz w:val="18"/>
              </w:rPr>
              <w:t>13)</w:t>
            </w:r>
            <w:r>
              <w:rPr>
                <w:rFonts w:ascii="Arial" w:eastAsia="Arial" w:hAnsi="Arial" w:cs="Arial"/>
                <w:color w:val="231F20"/>
                <w:sz w:val="18"/>
              </w:rPr>
              <w:t xml:space="preserve"> </w:t>
            </w:r>
            <w:r>
              <w:rPr>
                <w:sz w:val="24"/>
              </w:rPr>
              <w:t xml:space="preserve">слабая техника чтения; </w:t>
            </w:r>
            <w:r>
              <w:rPr>
                <w:rFonts w:ascii="Bookman Old Style" w:eastAsia="Bookman Old Style" w:hAnsi="Bookman Old Style" w:cs="Bookman Old Style"/>
                <w:color w:val="231F20"/>
                <w:sz w:val="18"/>
              </w:rPr>
              <w:t>14)</w:t>
            </w:r>
            <w:r>
              <w:rPr>
                <w:rFonts w:ascii="Arial" w:eastAsia="Arial" w:hAnsi="Arial" w:cs="Arial"/>
                <w:color w:val="231F20"/>
                <w:sz w:val="18"/>
              </w:rPr>
              <w:t xml:space="preserve"> </w:t>
            </w:r>
            <w:r>
              <w:rPr>
                <w:sz w:val="24"/>
              </w:rPr>
              <w:t xml:space="preserve">неудовлетворительный навык каллиграфии; </w:t>
            </w:r>
          </w:p>
          <w:p w:rsidR="003C4376" w:rsidRDefault="003B5355">
            <w:pPr>
              <w:spacing w:after="0" w:line="259" w:lineRule="auto"/>
              <w:ind w:left="420" w:right="0" w:hanging="317"/>
              <w:jc w:val="left"/>
            </w:pPr>
            <w:r>
              <w:rPr>
                <w:rFonts w:ascii="Bookman Old Style" w:eastAsia="Bookman Old Style" w:hAnsi="Bookman Old Style" w:cs="Bookman Old Style"/>
                <w:color w:val="231F20"/>
                <w:sz w:val="18"/>
              </w:rPr>
              <w:t>15)</w:t>
            </w:r>
            <w:r>
              <w:rPr>
                <w:rFonts w:ascii="Arial" w:eastAsia="Arial" w:hAnsi="Arial" w:cs="Arial"/>
                <w:color w:val="231F20"/>
                <w:sz w:val="18"/>
              </w:rPr>
              <w:t xml:space="preserve"> </w:t>
            </w:r>
            <w:r>
              <w:rPr>
                <w:sz w:val="24"/>
              </w:rPr>
              <w:t xml:space="preserve">трудности в счёте, решении задач </w:t>
            </w:r>
          </w:p>
        </w:tc>
        <w:tc>
          <w:tcPr>
            <w:tcW w:w="4965" w:type="dxa"/>
            <w:tcBorders>
              <w:top w:val="single" w:sz="6" w:space="0" w:color="231F20"/>
              <w:left w:val="single" w:sz="4" w:space="0" w:color="231F20"/>
              <w:bottom w:val="single" w:sz="6" w:space="0" w:color="231F20"/>
              <w:right w:val="single" w:sz="4" w:space="0" w:color="231F20"/>
            </w:tcBorders>
          </w:tcPr>
          <w:p w:rsidR="003C4376" w:rsidRDefault="003B5355">
            <w:pPr>
              <w:numPr>
                <w:ilvl w:val="0"/>
                <w:numId w:val="108"/>
              </w:numPr>
              <w:spacing w:after="0" w:line="265" w:lineRule="auto"/>
              <w:ind w:right="0" w:firstLine="0"/>
            </w:pPr>
            <w:r>
              <w:rPr>
                <w:sz w:val="24"/>
              </w:rPr>
              <w:t xml:space="preserve">Целенаправленное </w:t>
            </w:r>
            <w:r>
              <w:rPr>
                <w:sz w:val="24"/>
              </w:rPr>
              <w:tab/>
              <w:t xml:space="preserve">развитие общеинтеллектуальной </w:t>
            </w:r>
            <w:r>
              <w:rPr>
                <w:sz w:val="24"/>
              </w:rPr>
              <w:tab/>
              <w:t xml:space="preserve">деятельности (умение </w:t>
            </w:r>
            <w:r>
              <w:rPr>
                <w:sz w:val="24"/>
              </w:rPr>
              <w:tab/>
              <w:t xml:space="preserve">осознавать </w:t>
            </w:r>
            <w:r>
              <w:rPr>
                <w:sz w:val="24"/>
              </w:rPr>
              <w:tab/>
              <w:t xml:space="preserve">учебные </w:t>
            </w:r>
            <w:r>
              <w:rPr>
                <w:sz w:val="24"/>
              </w:rPr>
              <w:tab/>
              <w:t xml:space="preserve">задачи, ориентироваться в условиях, осмысливать информацию). </w:t>
            </w:r>
          </w:p>
          <w:p w:rsidR="003C4376" w:rsidRDefault="003B5355">
            <w:pPr>
              <w:numPr>
                <w:ilvl w:val="0"/>
                <w:numId w:val="108"/>
              </w:numPr>
              <w:spacing w:after="0" w:line="278" w:lineRule="auto"/>
              <w:ind w:right="0" w:firstLine="0"/>
            </w:pPr>
            <w:r>
              <w:rPr>
                <w:sz w:val="24"/>
              </w:rPr>
              <w:t xml:space="preserve">Сотрудничество с взрослыми, оказание педагогом </w:t>
            </w:r>
            <w:r>
              <w:rPr>
                <w:sz w:val="24"/>
              </w:rPr>
              <w:tab/>
              <w:t xml:space="preserve">необходимой </w:t>
            </w:r>
            <w:r>
              <w:rPr>
                <w:sz w:val="24"/>
              </w:rPr>
              <w:tab/>
              <w:t xml:space="preserve">помощи обучающемуся </w:t>
            </w:r>
            <w:r>
              <w:rPr>
                <w:sz w:val="24"/>
              </w:rPr>
              <w:tab/>
              <w:t xml:space="preserve">с </w:t>
            </w:r>
            <w:r>
              <w:rPr>
                <w:sz w:val="24"/>
              </w:rPr>
              <w:tab/>
              <w:t xml:space="preserve">учетом </w:t>
            </w:r>
            <w:r>
              <w:rPr>
                <w:sz w:val="24"/>
              </w:rPr>
              <w:tab/>
              <w:t xml:space="preserve">его индивидуальных проблем. </w:t>
            </w:r>
          </w:p>
          <w:p w:rsidR="003C4376" w:rsidRDefault="003B5355">
            <w:pPr>
              <w:numPr>
                <w:ilvl w:val="0"/>
                <w:numId w:val="108"/>
              </w:numPr>
              <w:spacing w:after="0" w:line="281" w:lineRule="auto"/>
              <w:ind w:right="0" w:firstLine="0"/>
            </w:pPr>
            <w:r>
              <w:rPr>
                <w:sz w:val="24"/>
              </w:rPr>
              <w:t xml:space="preserve">Индивидуальная дозированная помощь ученику, решение диагностических задач. </w:t>
            </w:r>
          </w:p>
          <w:p w:rsidR="003C4376" w:rsidRDefault="003B5355">
            <w:pPr>
              <w:numPr>
                <w:ilvl w:val="0"/>
                <w:numId w:val="108"/>
              </w:numPr>
              <w:spacing w:after="21" w:line="261" w:lineRule="auto"/>
              <w:ind w:right="0" w:firstLine="0"/>
            </w:pPr>
            <w:r>
              <w:rPr>
                <w:sz w:val="24"/>
              </w:rPr>
              <w:t xml:space="preserve">Развитие </w:t>
            </w:r>
            <w:r>
              <w:rPr>
                <w:sz w:val="24"/>
              </w:rPr>
              <w:tab/>
              <w:t xml:space="preserve">у </w:t>
            </w:r>
            <w:r>
              <w:rPr>
                <w:sz w:val="24"/>
              </w:rPr>
              <w:tab/>
              <w:t xml:space="preserve">обучающегося чувствительности к помощи, способности воспринимать и принимать помощь. </w:t>
            </w:r>
          </w:p>
          <w:p w:rsidR="003C4376" w:rsidRDefault="003B5355">
            <w:pPr>
              <w:numPr>
                <w:ilvl w:val="0"/>
                <w:numId w:val="108"/>
              </w:numPr>
              <w:spacing w:after="0" w:line="275" w:lineRule="auto"/>
              <w:ind w:right="0" w:firstLine="0"/>
            </w:pPr>
            <w:r>
              <w:rPr>
                <w:sz w:val="24"/>
              </w:rPr>
              <w:t xml:space="preserve">Малая наполняемость класса (10 – 12 человек). </w:t>
            </w:r>
          </w:p>
          <w:p w:rsidR="003C4376" w:rsidRDefault="003B5355">
            <w:pPr>
              <w:numPr>
                <w:ilvl w:val="0"/>
                <w:numId w:val="108"/>
              </w:numPr>
              <w:spacing w:after="22" w:line="258" w:lineRule="auto"/>
              <w:ind w:right="0" w:firstLine="0"/>
            </w:pPr>
            <w:r>
              <w:rPr>
                <w:sz w:val="24"/>
              </w:rPr>
              <w:t xml:space="preserve">Щадящий режим работы, соблюдение гигиенических и валеологических требований. </w:t>
            </w:r>
          </w:p>
          <w:p w:rsidR="003C4376" w:rsidRDefault="003B5355">
            <w:pPr>
              <w:numPr>
                <w:ilvl w:val="0"/>
                <w:numId w:val="108"/>
              </w:numPr>
              <w:spacing w:after="0" w:line="258" w:lineRule="auto"/>
              <w:ind w:right="0" w:firstLine="0"/>
            </w:pPr>
            <w:r>
              <w:rPr>
                <w:sz w:val="24"/>
              </w:rPr>
              <w:t xml:space="preserve">Организация классов коррекционноразвивающего обучения в условиях массовой школы. </w:t>
            </w:r>
          </w:p>
          <w:p w:rsidR="003C4376" w:rsidRDefault="003B5355">
            <w:pPr>
              <w:numPr>
                <w:ilvl w:val="0"/>
                <w:numId w:val="108"/>
              </w:numPr>
              <w:spacing w:after="0" w:line="254" w:lineRule="auto"/>
              <w:ind w:right="0" w:firstLine="0"/>
            </w:pPr>
            <w:r>
              <w:rPr>
                <w:sz w:val="24"/>
              </w:rPr>
              <w:t xml:space="preserve">Специально подготовленный в области коррекционной педагогики (специальной педагогики и коррекционной психологии) педагог-учитель, способный создать в классе особую доброжелательную, доверительную атмосферу. </w:t>
            </w:r>
          </w:p>
          <w:p w:rsidR="003C4376" w:rsidRDefault="003B5355">
            <w:pPr>
              <w:numPr>
                <w:ilvl w:val="0"/>
                <w:numId w:val="108"/>
              </w:numPr>
              <w:spacing w:after="0" w:line="278" w:lineRule="auto"/>
              <w:ind w:right="0" w:firstLine="0"/>
            </w:pPr>
            <w:r>
              <w:rPr>
                <w:sz w:val="24"/>
              </w:rPr>
              <w:t xml:space="preserve">Создание у неуспевающего ученика чувства защищенности и эмоцио- нального комфорта. </w:t>
            </w:r>
          </w:p>
          <w:p w:rsidR="003C4376" w:rsidRDefault="003B5355">
            <w:pPr>
              <w:numPr>
                <w:ilvl w:val="0"/>
                <w:numId w:val="108"/>
              </w:numPr>
              <w:spacing w:after="0" w:line="281" w:lineRule="auto"/>
              <w:ind w:right="0" w:firstLine="0"/>
            </w:pPr>
            <w:r>
              <w:rPr>
                <w:sz w:val="24"/>
              </w:rPr>
              <w:t xml:space="preserve">Безусловная личная поддержка ученика учителями школы. </w:t>
            </w:r>
          </w:p>
          <w:p w:rsidR="003C4376" w:rsidRDefault="003B5355">
            <w:pPr>
              <w:numPr>
                <w:ilvl w:val="0"/>
                <w:numId w:val="108"/>
              </w:numPr>
              <w:spacing w:after="0" w:line="259" w:lineRule="auto"/>
              <w:ind w:right="0" w:firstLine="0"/>
            </w:pPr>
            <w:r>
              <w:rPr>
                <w:sz w:val="24"/>
              </w:rPr>
              <w:t xml:space="preserve">Взаимодействие и взаимопомощь обучающихся в процессе учебной деятельности. </w:t>
            </w:r>
          </w:p>
        </w:tc>
      </w:tr>
      <w:tr w:rsidR="003C4376">
        <w:trPr>
          <w:trHeight w:val="4431"/>
        </w:trPr>
        <w:tc>
          <w:tcPr>
            <w:tcW w:w="1350" w:type="dxa"/>
            <w:tcBorders>
              <w:top w:val="single" w:sz="6" w:space="0" w:color="231F20"/>
              <w:left w:val="single" w:sz="6" w:space="0" w:color="231F20"/>
              <w:bottom w:val="single" w:sz="4" w:space="0" w:color="231F20"/>
              <w:right w:val="single" w:sz="4" w:space="0" w:color="231F20"/>
            </w:tcBorders>
          </w:tcPr>
          <w:p w:rsidR="003C4376" w:rsidRDefault="003B5355">
            <w:pPr>
              <w:spacing w:after="0" w:line="259" w:lineRule="auto"/>
              <w:ind w:right="-73" w:firstLine="0"/>
              <w:jc w:val="left"/>
            </w:pPr>
            <w:r>
              <w:rPr>
                <w:rFonts w:ascii="Calibri" w:eastAsia="Calibri" w:hAnsi="Calibri" w:cs="Calibri"/>
                <w:noProof/>
                <w:sz w:val="22"/>
              </w:rPr>
              <w:lastRenderedPageBreak/>
              <mc:AlternateContent>
                <mc:Choice Requires="wpg">
                  <w:drawing>
                    <wp:inline distT="0" distB="0" distL="0" distR="0">
                      <wp:extent cx="857987" cy="2496160"/>
                      <wp:effectExtent l="0" t="0" r="0" b="0"/>
                      <wp:docPr id="363271" name="Group 363271"/>
                      <wp:cNvGraphicFramePr/>
                      <a:graphic xmlns:a="http://schemas.openxmlformats.org/drawingml/2006/main">
                        <a:graphicData uri="http://schemas.microsoft.com/office/word/2010/wordprocessingGroup">
                          <wpg:wgp>
                            <wpg:cNvGrpSpPr/>
                            <wpg:grpSpPr>
                              <a:xfrm>
                                <a:off x="0" y="0"/>
                                <a:ext cx="857987" cy="2496160"/>
                                <a:chOff x="0" y="0"/>
                                <a:chExt cx="857987" cy="2496160"/>
                              </a:xfrm>
                            </wpg:grpSpPr>
                            <wps:wsp>
                              <wps:cNvPr id="22724" name="Rectangle 22724"/>
                              <wps:cNvSpPr/>
                              <wps:spPr>
                                <a:xfrm rot="-5399999">
                                  <a:off x="-1371243" y="788133"/>
                                  <a:ext cx="2926872" cy="184382"/>
                                </a:xfrm>
                                <a:prstGeom prst="rect">
                                  <a:avLst/>
                                </a:prstGeom>
                                <a:ln>
                                  <a:noFill/>
                                </a:ln>
                              </wps:spPr>
                              <wps:txbx>
                                <w:txbxContent>
                                  <w:p w:rsidR="00F92B3C" w:rsidRDefault="00F92B3C">
                                    <w:pPr>
                                      <w:spacing w:after="160" w:line="259" w:lineRule="auto"/>
                                      <w:ind w:right="0" w:firstLine="0"/>
                                      <w:jc w:val="left"/>
                                    </w:pPr>
                                    <w:r>
                                      <w:rPr>
                                        <w:sz w:val="24"/>
                                      </w:rPr>
                                      <w:t xml:space="preserve">Обучающиеся с легкой степенью </w:t>
                                    </w:r>
                                  </w:p>
                                </w:txbxContent>
                              </wps:txbx>
                              <wps:bodyPr horzOverflow="overflow" vert="horz" lIns="0" tIns="0" rIns="0" bIns="0" rtlCol="0">
                                <a:noAutofit/>
                              </wps:bodyPr>
                            </wps:wsp>
                            <wps:wsp>
                              <wps:cNvPr id="22725" name="Rectangle 22725"/>
                              <wps:cNvSpPr/>
                              <wps:spPr>
                                <a:xfrm rot="-5399999">
                                  <a:off x="-1387896" y="744023"/>
                                  <a:ext cx="3319893" cy="184382"/>
                                </a:xfrm>
                                <a:prstGeom prst="rect">
                                  <a:avLst/>
                                </a:prstGeom>
                                <a:ln>
                                  <a:noFill/>
                                </a:ln>
                              </wps:spPr>
                              <wps:txbx>
                                <w:txbxContent>
                                  <w:p w:rsidR="00F92B3C" w:rsidRDefault="00F92B3C">
                                    <w:pPr>
                                      <w:spacing w:after="160" w:line="259" w:lineRule="auto"/>
                                      <w:ind w:right="0" w:firstLine="0"/>
                                      <w:jc w:val="left"/>
                                    </w:pPr>
                                    <w:r>
                                      <w:rPr>
                                        <w:sz w:val="24"/>
                                      </w:rPr>
                                      <w:t xml:space="preserve">умственной отсталости, в том числе с </w:t>
                                    </w:r>
                                  </w:p>
                                </w:txbxContent>
                              </wps:txbx>
                              <wps:bodyPr horzOverflow="overflow" vert="horz" lIns="0" tIns="0" rIns="0" bIns="0" rtlCol="0">
                                <a:noAutofit/>
                              </wps:bodyPr>
                            </wps:wsp>
                            <wps:wsp>
                              <wps:cNvPr id="22726" name="Rectangle 22726"/>
                              <wps:cNvSpPr/>
                              <wps:spPr>
                                <a:xfrm rot="-5399999">
                                  <a:off x="-1145027" y="761340"/>
                                  <a:ext cx="3193818" cy="184382"/>
                                </a:xfrm>
                                <a:prstGeom prst="rect">
                                  <a:avLst/>
                                </a:prstGeom>
                                <a:ln>
                                  <a:noFill/>
                                </a:ln>
                              </wps:spPr>
                              <wps:txbx>
                                <w:txbxContent>
                                  <w:p w:rsidR="00F92B3C" w:rsidRDefault="00F92B3C">
                                    <w:pPr>
                                      <w:spacing w:after="160" w:line="259" w:lineRule="auto"/>
                                      <w:ind w:right="0" w:firstLine="0"/>
                                      <w:jc w:val="left"/>
                                    </w:pPr>
                                    <w:r>
                                      <w:rPr>
                                        <w:sz w:val="24"/>
                                      </w:rPr>
                                      <w:t xml:space="preserve">проявлениями аутизма (по желанию </w:t>
                                    </w:r>
                                  </w:p>
                                </w:txbxContent>
                              </wps:txbx>
                              <wps:bodyPr horzOverflow="overflow" vert="horz" lIns="0" tIns="0" rIns="0" bIns="0" rtlCol="0">
                                <a:noAutofit/>
                              </wps:bodyPr>
                            </wps:wsp>
                            <wps:wsp>
                              <wps:cNvPr id="22727" name="Rectangle 22727"/>
                              <wps:cNvSpPr/>
                              <wps:spPr>
                                <a:xfrm rot="-5399999">
                                  <a:off x="-543900" y="865693"/>
                                  <a:ext cx="2351228" cy="184382"/>
                                </a:xfrm>
                                <a:prstGeom prst="rect">
                                  <a:avLst/>
                                </a:prstGeom>
                                <a:ln>
                                  <a:noFill/>
                                </a:ln>
                              </wps:spPr>
                              <wps:txbx>
                                <w:txbxContent>
                                  <w:p w:rsidR="00F92B3C" w:rsidRDefault="00F92B3C">
                                    <w:pPr>
                                      <w:spacing w:after="160" w:line="259" w:lineRule="auto"/>
                                      <w:ind w:right="0" w:firstLine="0"/>
                                      <w:jc w:val="left"/>
                                    </w:pPr>
                                    <w:r>
                                      <w:rPr>
                                        <w:sz w:val="24"/>
                                      </w:rPr>
                                      <w:t xml:space="preserve">родителей и в силу других </w:t>
                                    </w:r>
                                  </w:p>
                                </w:txbxContent>
                              </wps:txbx>
                              <wps:bodyPr horzOverflow="overflow" vert="horz" lIns="0" tIns="0" rIns="0" bIns="0" rtlCol="0">
                                <a:noAutofit/>
                              </wps:bodyPr>
                            </wps:wsp>
                            <wps:wsp>
                              <wps:cNvPr id="22728" name="Rectangle 22728"/>
                              <wps:cNvSpPr/>
                              <wps:spPr>
                                <a:xfrm rot="-5399999">
                                  <a:off x="-538382" y="822443"/>
                                  <a:ext cx="2699857" cy="184382"/>
                                </a:xfrm>
                                <a:prstGeom prst="rect">
                                  <a:avLst/>
                                </a:prstGeom>
                                <a:ln>
                                  <a:noFill/>
                                </a:ln>
                              </wps:spPr>
                              <wps:txbx>
                                <w:txbxContent>
                                  <w:p w:rsidR="00F92B3C" w:rsidRDefault="00F92B3C">
                                    <w:pPr>
                                      <w:spacing w:after="160" w:line="259" w:lineRule="auto"/>
                                      <w:ind w:right="0" w:firstLine="0"/>
                                      <w:jc w:val="left"/>
                                    </w:pPr>
                                    <w:r>
                                      <w:rPr>
                                        <w:sz w:val="24"/>
                                      </w:rPr>
                                      <w:t xml:space="preserve">обстоятельств могут учиться в </w:t>
                                    </w:r>
                                  </w:p>
                                </w:txbxContent>
                              </wps:txbx>
                              <wps:bodyPr horzOverflow="overflow" vert="horz" lIns="0" tIns="0" rIns="0" bIns="0" rtlCol="0">
                                <a:noAutofit/>
                              </wps:bodyPr>
                            </wps:wsp>
                          </wpg:wgp>
                        </a:graphicData>
                      </a:graphic>
                    </wp:inline>
                  </w:drawing>
                </mc:Choice>
                <mc:Fallback>
                  <w:pict>
                    <v:group id="Group 363271" o:spid="_x0000_s1032" style="width:67.55pt;height:196.55pt;mso-position-horizontal-relative:char;mso-position-vertical-relative:line" coordsize="8579,249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">
                      <v:rect id="Rectangle 22724" o:spid="_x0000_s1033" style="position:absolute;left:-13712;top:7881;width:29268;height:18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" filled="f" stroked="f">
                        <v:textbox inset="0,0,0,0">
                          <w:txbxContent>
                            <w:p w:rsidR="00F92B3C" w:rsidRDefault="00F92B3C">
                              <w:pPr>
                                <w:spacing w:after="160" w:line="259" w:lineRule="auto"/>
                                <w:ind w:right="0" w:firstLine="0"/>
                                <w:jc w:val="left"/>
                              </w:pPr>
                              <w:r>
                                <w:rPr>
                                  <w:sz w:val="24"/>
                                </w:rPr>
                                <w:t xml:space="preserve">Обучающиеся с легкой степенью </w:t>
                              </w:r>
                            </w:p>
                          </w:txbxContent>
                        </v:textbox>
                      </v:rect>
                      <v:rect id="Rectangle 22725" o:spid="_x0000_s1034" style="position:absolute;left:-13879;top:7440;width:33198;height:18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" filled="f" stroked="f">
                        <v:textbox inset="0,0,0,0">
                          <w:txbxContent>
                            <w:p w:rsidR="00F92B3C" w:rsidRDefault="00F92B3C">
                              <w:pPr>
                                <w:spacing w:after="160" w:line="259" w:lineRule="auto"/>
                                <w:ind w:right="0" w:firstLine="0"/>
                                <w:jc w:val="left"/>
                              </w:pPr>
                              <w:r>
                                <w:rPr>
                                  <w:sz w:val="24"/>
                                </w:rPr>
                                <w:t xml:space="preserve">умственной отсталости, в том числе с </w:t>
                              </w:r>
                            </w:p>
                          </w:txbxContent>
                        </v:textbox>
                      </v:rect>
                      <v:rect id="Rectangle 22726" o:spid="_x0000_s1035" style="position:absolute;left:-11451;top:7614;width:31937;height:18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" filled="f" stroked="f">
                        <v:textbox inset="0,0,0,0">
                          <w:txbxContent>
                            <w:p w:rsidR="00F92B3C" w:rsidRDefault="00F92B3C">
                              <w:pPr>
                                <w:spacing w:after="160" w:line="259" w:lineRule="auto"/>
                                <w:ind w:right="0" w:firstLine="0"/>
                                <w:jc w:val="left"/>
                              </w:pPr>
                              <w:r>
                                <w:rPr>
                                  <w:sz w:val="24"/>
                                </w:rPr>
                                <w:t xml:space="preserve">проявлениями аутизма (по желанию </w:t>
                              </w:r>
                            </w:p>
                          </w:txbxContent>
                        </v:textbox>
                      </v:rect>
                      <v:rect id="Rectangle 22727" o:spid="_x0000_s1036" style="position:absolute;left:-5439;top:8657;width:23511;height:18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" filled="f" stroked="f">
                        <v:textbox inset="0,0,0,0">
                          <w:txbxContent>
                            <w:p w:rsidR="00F92B3C" w:rsidRDefault="00F92B3C">
                              <w:pPr>
                                <w:spacing w:after="160" w:line="259" w:lineRule="auto"/>
                                <w:ind w:right="0" w:firstLine="0"/>
                                <w:jc w:val="left"/>
                              </w:pPr>
                              <w:r>
                                <w:rPr>
                                  <w:sz w:val="24"/>
                                </w:rPr>
                                <w:t xml:space="preserve">родителей и в силу других </w:t>
                              </w:r>
                            </w:p>
                          </w:txbxContent>
                        </v:textbox>
                      </v:rect>
                      <v:rect id="Rectangle 22728" o:spid="_x0000_s1037" style="position:absolute;left:-5384;top:8225;width:26997;height:18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" filled="f" stroked="f">
                        <v:textbox inset="0,0,0,0">
                          <w:txbxContent>
                            <w:p w:rsidR="00F92B3C" w:rsidRDefault="00F92B3C">
                              <w:pPr>
                                <w:spacing w:after="160" w:line="259" w:lineRule="auto"/>
                                <w:ind w:right="0" w:firstLine="0"/>
                                <w:jc w:val="left"/>
                              </w:pPr>
                              <w:r>
                                <w:rPr>
                                  <w:sz w:val="24"/>
                                </w:rPr>
                                <w:t xml:space="preserve">обстоятельств могут учиться в </w:t>
                              </w:r>
                            </w:p>
                          </w:txbxContent>
                        </v:textbox>
                      </v:rect>
                      <w10:anchorlock/>
                    </v:group>
                  </w:pict>
                </mc:Fallback>
              </mc:AlternateContent>
            </w:r>
          </w:p>
        </w:tc>
        <w:tc>
          <w:tcPr>
            <w:tcW w:w="3618" w:type="dxa"/>
            <w:tcBorders>
              <w:top w:val="single" w:sz="6" w:space="0" w:color="231F20"/>
              <w:left w:val="single" w:sz="4" w:space="0" w:color="231F20"/>
              <w:bottom w:val="single" w:sz="4" w:space="0" w:color="231F20"/>
              <w:right w:val="single" w:sz="4" w:space="0" w:color="231F20"/>
            </w:tcBorders>
          </w:tcPr>
          <w:p w:rsidR="003C4376" w:rsidRDefault="003B5355">
            <w:pPr>
              <w:spacing w:after="0" w:line="259" w:lineRule="auto"/>
              <w:ind w:left="132" w:right="0" w:firstLine="0"/>
              <w:jc w:val="left"/>
            </w:pPr>
            <w:r>
              <w:rPr>
                <w:sz w:val="24"/>
              </w:rPr>
              <w:t xml:space="preserve">Характерно недоразвитие: </w:t>
            </w:r>
          </w:p>
          <w:p w:rsidR="003C4376" w:rsidRDefault="003B5355">
            <w:pPr>
              <w:numPr>
                <w:ilvl w:val="0"/>
                <w:numId w:val="109"/>
              </w:numPr>
              <w:spacing w:after="41" w:line="239" w:lineRule="auto"/>
              <w:ind w:right="165" w:firstLine="19"/>
            </w:pPr>
            <w:r>
              <w:rPr>
                <w:sz w:val="24"/>
              </w:rPr>
              <w:t xml:space="preserve">познавательных интересов: они меньше испытывают потребность в познании, «просто не хотят ничего </w:t>
            </w:r>
          </w:p>
          <w:p w:rsidR="003C4376" w:rsidRDefault="003B5355">
            <w:pPr>
              <w:spacing w:after="0" w:line="259" w:lineRule="auto"/>
              <w:ind w:left="113" w:right="0" w:firstLine="0"/>
              <w:jc w:val="left"/>
            </w:pPr>
            <w:r>
              <w:rPr>
                <w:sz w:val="24"/>
              </w:rPr>
              <w:t xml:space="preserve">знать»; </w:t>
            </w:r>
          </w:p>
          <w:p w:rsidR="003C4376" w:rsidRDefault="003B5355">
            <w:pPr>
              <w:numPr>
                <w:ilvl w:val="0"/>
                <w:numId w:val="109"/>
              </w:numPr>
              <w:spacing w:after="24" w:line="259" w:lineRule="auto"/>
              <w:ind w:right="165" w:firstLine="19"/>
            </w:pPr>
            <w:r>
              <w:rPr>
                <w:sz w:val="24"/>
              </w:rPr>
              <w:t xml:space="preserve">недоразвитие, часто глубокое, всех сторон психической деятельности; </w:t>
            </w:r>
          </w:p>
          <w:p w:rsidR="003C4376" w:rsidRDefault="003B5355">
            <w:pPr>
              <w:numPr>
                <w:ilvl w:val="0"/>
                <w:numId w:val="109"/>
              </w:numPr>
              <w:spacing w:after="0" w:line="259" w:lineRule="auto"/>
              <w:ind w:right="165" w:firstLine="19"/>
            </w:pPr>
            <w:r>
              <w:rPr>
                <w:sz w:val="24"/>
              </w:rPr>
              <w:t xml:space="preserve">моторики; </w:t>
            </w:r>
          </w:p>
          <w:p w:rsidR="003C4376" w:rsidRDefault="003B5355">
            <w:pPr>
              <w:numPr>
                <w:ilvl w:val="0"/>
                <w:numId w:val="109"/>
              </w:numPr>
              <w:spacing w:after="0" w:line="276" w:lineRule="auto"/>
              <w:ind w:right="165" w:firstLine="19"/>
            </w:pPr>
            <w:r>
              <w:rPr>
                <w:sz w:val="24"/>
              </w:rPr>
              <w:t xml:space="preserve">уровня мотивированности и потребностей; </w:t>
            </w:r>
          </w:p>
          <w:p w:rsidR="003C4376" w:rsidRDefault="003B5355">
            <w:pPr>
              <w:numPr>
                <w:ilvl w:val="0"/>
                <w:numId w:val="109"/>
              </w:numPr>
              <w:spacing w:after="0" w:line="259" w:lineRule="auto"/>
              <w:ind w:right="165" w:firstLine="19"/>
            </w:pPr>
            <w:r>
              <w:rPr>
                <w:sz w:val="24"/>
              </w:rPr>
              <w:t xml:space="preserve">всех компонентов устной речи, касающихся фонетикофонематической и лексикограмматической сторон; </w:t>
            </w:r>
          </w:p>
        </w:tc>
        <w:tc>
          <w:tcPr>
            <w:tcW w:w="4965" w:type="dxa"/>
            <w:tcBorders>
              <w:top w:val="single" w:sz="6" w:space="0" w:color="231F20"/>
              <w:left w:val="single" w:sz="4" w:space="0" w:color="231F20"/>
              <w:bottom w:val="single" w:sz="6" w:space="0" w:color="231F20"/>
              <w:right w:val="single" w:sz="4" w:space="0" w:color="231F20"/>
            </w:tcBorders>
          </w:tcPr>
          <w:p w:rsidR="003C4376" w:rsidRDefault="003B5355">
            <w:pPr>
              <w:numPr>
                <w:ilvl w:val="0"/>
                <w:numId w:val="110"/>
              </w:numPr>
              <w:ind w:right="434" w:firstLine="19"/>
              <w:jc w:val="left"/>
            </w:pPr>
            <w:r>
              <w:rPr>
                <w:sz w:val="24"/>
              </w:rPr>
              <w:t xml:space="preserve">Развитие всех психических функций и познавательной деятельности в процессе воспитания, обучения и коррекция их недостатков. </w:t>
            </w:r>
          </w:p>
          <w:p w:rsidR="003C4376" w:rsidRDefault="003B5355">
            <w:pPr>
              <w:numPr>
                <w:ilvl w:val="0"/>
                <w:numId w:val="110"/>
              </w:numPr>
              <w:spacing w:after="0" w:line="260" w:lineRule="auto"/>
              <w:ind w:right="434" w:firstLine="19"/>
              <w:jc w:val="left"/>
            </w:pPr>
            <w:r>
              <w:rPr>
                <w:sz w:val="24"/>
              </w:rPr>
              <w:t xml:space="preserve">Формирование правильного поведения. </w:t>
            </w:r>
            <w:r>
              <w:rPr>
                <w:rFonts w:ascii="Bookman Old Style" w:eastAsia="Bookman Old Style" w:hAnsi="Bookman Old Style" w:cs="Bookman Old Style"/>
                <w:color w:val="231F20"/>
                <w:sz w:val="18"/>
              </w:rPr>
              <w:t>3.</w:t>
            </w:r>
            <w:r>
              <w:rPr>
                <w:rFonts w:ascii="Arial" w:eastAsia="Arial" w:hAnsi="Arial" w:cs="Arial"/>
                <w:color w:val="231F20"/>
                <w:sz w:val="18"/>
              </w:rPr>
              <w:t xml:space="preserve"> </w:t>
            </w:r>
            <w:r>
              <w:rPr>
                <w:sz w:val="24"/>
              </w:rPr>
              <w:t xml:space="preserve">Трудовое обучение и подготовка к посильным видам труда. </w:t>
            </w:r>
          </w:p>
          <w:p w:rsidR="003C4376" w:rsidRDefault="003B5355">
            <w:pPr>
              <w:numPr>
                <w:ilvl w:val="0"/>
                <w:numId w:val="111"/>
              </w:numPr>
              <w:spacing w:after="0" w:line="280" w:lineRule="auto"/>
              <w:ind w:right="168" w:firstLine="19"/>
            </w:pPr>
            <w:r>
              <w:rPr>
                <w:sz w:val="24"/>
              </w:rPr>
              <w:t xml:space="preserve">Бытовая ориентировка и социальная адаптация – как итог всей работы. </w:t>
            </w:r>
          </w:p>
          <w:p w:rsidR="003C4376" w:rsidRDefault="003B5355">
            <w:pPr>
              <w:numPr>
                <w:ilvl w:val="0"/>
                <w:numId w:val="111"/>
              </w:numPr>
              <w:spacing w:after="0" w:line="252" w:lineRule="auto"/>
              <w:ind w:right="168" w:firstLine="19"/>
            </w:pPr>
            <w:r>
              <w:rPr>
                <w:sz w:val="24"/>
              </w:rPr>
              <w:t xml:space="preserve">Комплексный характер коррекционных мероприятий (совместная работа психиатра, если это необходимо, психолога, педагога и родителей). </w:t>
            </w:r>
          </w:p>
          <w:p w:rsidR="003C4376" w:rsidRDefault="003B5355">
            <w:pPr>
              <w:numPr>
                <w:ilvl w:val="0"/>
                <w:numId w:val="111"/>
              </w:numPr>
              <w:spacing w:after="0" w:line="259" w:lineRule="auto"/>
              <w:ind w:right="168" w:firstLine="19"/>
            </w:pPr>
            <w:r>
              <w:rPr>
                <w:sz w:val="24"/>
              </w:rPr>
              <w:t xml:space="preserve">Поддержание спокойной рабочей и домашней обстановки (с целью снижения смены эмоций, тревоги и дискомфорта). </w:t>
            </w:r>
          </w:p>
        </w:tc>
      </w:tr>
    </w:tbl>
    <w:p w:rsidR="003C4376" w:rsidRDefault="003C4376">
      <w:pPr>
        <w:spacing w:after="0" w:line="259" w:lineRule="auto"/>
        <w:ind w:left="-1416" w:right="55" w:firstLine="0"/>
        <w:jc w:val="left"/>
      </w:pPr>
    </w:p>
    <w:tbl>
      <w:tblPr>
        <w:tblStyle w:val="TableGrid"/>
        <w:tblW w:w="9933" w:type="dxa"/>
        <w:tblInd w:w="127" w:type="dxa"/>
        <w:tblCellMar>
          <w:top w:w="54" w:type="dxa"/>
          <w:left w:w="72" w:type="dxa"/>
          <w:bottom w:w="0" w:type="dxa"/>
          <w:right w:w="0" w:type="dxa"/>
        </w:tblCellMar>
        <w:tblLook w:val="04A0" w:firstRow="1" w:lastRow="0" w:firstColumn="1" w:lastColumn="0" w:noHBand="0" w:noVBand="1"/>
      </w:tblPr>
      <w:tblGrid>
        <w:gridCol w:w="1423"/>
        <w:gridCol w:w="3593"/>
        <w:gridCol w:w="4917"/>
      </w:tblGrid>
      <w:tr w:rsidR="003C4376">
        <w:trPr>
          <w:trHeight w:val="4704"/>
        </w:trPr>
        <w:tc>
          <w:tcPr>
            <w:tcW w:w="1352" w:type="dxa"/>
            <w:tcBorders>
              <w:top w:val="single" w:sz="6" w:space="0" w:color="231F20"/>
              <w:left w:val="single" w:sz="6" w:space="0" w:color="231F20"/>
              <w:bottom w:val="single" w:sz="4" w:space="0" w:color="231F20"/>
              <w:right w:val="single" w:sz="4" w:space="0" w:color="231F20"/>
            </w:tcBorders>
          </w:tcPr>
          <w:p w:rsidR="003C4376" w:rsidRDefault="003C4376">
            <w:pPr>
              <w:spacing w:after="160" w:line="259" w:lineRule="auto"/>
              <w:ind w:right="0" w:firstLine="0"/>
              <w:jc w:val="left"/>
            </w:pPr>
          </w:p>
        </w:tc>
        <w:tc>
          <w:tcPr>
            <w:tcW w:w="3616" w:type="dxa"/>
            <w:tcBorders>
              <w:top w:val="single" w:sz="6" w:space="0" w:color="231F20"/>
              <w:left w:val="single" w:sz="4" w:space="0" w:color="231F20"/>
              <w:bottom w:val="single" w:sz="4" w:space="0" w:color="231F20"/>
              <w:right w:val="single" w:sz="4" w:space="0" w:color="231F20"/>
            </w:tcBorders>
          </w:tcPr>
          <w:p w:rsidR="003C4376" w:rsidRDefault="003B5355">
            <w:pPr>
              <w:spacing w:after="0" w:line="275" w:lineRule="auto"/>
              <w:ind w:left="111" w:right="0" w:firstLine="0"/>
              <w:jc w:val="left"/>
            </w:pPr>
            <w:r>
              <w:rPr>
                <w:sz w:val="24"/>
              </w:rPr>
              <w:t xml:space="preserve">возможны все виды речевых нарушений; </w:t>
            </w:r>
          </w:p>
          <w:p w:rsidR="003C4376" w:rsidRDefault="003B5355">
            <w:pPr>
              <w:spacing w:after="16" w:line="268" w:lineRule="auto"/>
              <w:ind w:left="111" w:right="97" w:firstLine="19"/>
              <w:jc w:val="left"/>
            </w:pPr>
            <w:r>
              <w:rPr>
                <w:rFonts w:ascii="Bookman Old Style" w:eastAsia="Bookman Old Style" w:hAnsi="Bookman Old Style" w:cs="Bookman Old Style"/>
                <w:color w:val="231F20"/>
                <w:sz w:val="18"/>
              </w:rPr>
              <w:t>6)</w:t>
            </w:r>
            <w:r>
              <w:rPr>
                <w:rFonts w:ascii="Arial" w:eastAsia="Arial" w:hAnsi="Arial" w:cs="Arial"/>
                <w:color w:val="231F20"/>
                <w:sz w:val="18"/>
              </w:rPr>
              <w:t xml:space="preserve"> </w:t>
            </w:r>
            <w:r>
              <w:rPr>
                <w:sz w:val="24"/>
              </w:rPr>
              <w:t xml:space="preserve">мыслительных </w:t>
            </w:r>
            <w:r>
              <w:rPr>
                <w:sz w:val="24"/>
              </w:rPr>
              <w:tab/>
              <w:t xml:space="preserve">процессов, мышления </w:t>
            </w:r>
            <w:r>
              <w:rPr>
                <w:sz w:val="24"/>
              </w:rPr>
              <w:tab/>
              <w:t xml:space="preserve">– </w:t>
            </w:r>
            <w:r>
              <w:rPr>
                <w:sz w:val="24"/>
              </w:rPr>
              <w:tab/>
              <w:t xml:space="preserve">медленно формируются </w:t>
            </w:r>
            <w:r>
              <w:rPr>
                <w:sz w:val="24"/>
              </w:rPr>
              <w:tab/>
              <w:t xml:space="preserve">обобщающие понятия, </w:t>
            </w:r>
            <w:r>
              <w:rPr>
                <w:sz w:val="24"/>
              </w:rPr>
              <w:tab/>
              <w:t xml:space="preserve">не </w:t>
            </w:r>
            <w:r>
              <w:rPr>
                <w:sz w:val="24"/>
              </w:rPr>
              <w:tab/>
              <w:t xml:space="preserve">формируется словесно-логическое </w:t>
            </w:r>
            <w:r>
              <w:rPr>
                <w:sz w:val="24"/>
              </w:rPr>
              <w:tab/>
              <w:t xml:space="preserve">и абстрактное </w:t>
            </w:r>
            <w:r>
              <w:rPr>
                <w:sz w:val="24"/>
              </w:rPr>
              <w:tab/>
              <w:t xml:space="preserve">мышление; медленно развивается словарь и грамматический строй речи; </w:t>
            </w:r>
            <w:r>
              <w:rPr>
                <w:rFonts w:ascii="Bookman Old Style" w:eastAsia="Bookman Old Style" w:hAnsi="Bookman Old Style" w:cs="Bookman Old Style"/>
                <w:color w:val="231F20"/>
                <w:sz w:val="18"/>
              </w:rPr>
              <w:t>7)</w:t>
            </w:r>
            <w:r>
              <w:rPr>
                <w:rFonts w:ascii="Arial" w:eastAsia="Arial" w:hAnsi="Arial" w:cs="Arial"/>
                <w:color w:val="231F20"/>
                <w:sz w:val="18"/>
              </w:rPr>
              <w:t xml:space="preserve"> </w:t>
            </w:r>
            <w:r>
              <w:rPr>
                <w:sz w:val="24"/>
              </w:rPr>
              <w:t xml:space="preserve">всех видов продуктивной деятельности; </w:t>
            </w:r>
          </w:p>
          <w:p w:rsidR="003C4376" w:rsidRDefault="003B5355">
            <w:pPr>
              <w:numPr>
                <w:ilvl w:val="0"/>
                <w:numId w:val="112"/>
              </w:numPr>
              <w:spacing w:after="0" w:line="275" w:lineRule="auto"/>
              <w:ind w:right="82" w:firstLine="19"/>
              <w:jc w:val="left"/>
            </w:pPr>
            <w:r>
              <w:rPr>
                <w:sz w:val="24"/>
              </w:rPr>
              <w:t xml:space="preserve">эмоционально-волевой сферы; </w:t>
            </w:r>
          </w:p>
          <w:p w:rsidR="003C4376" w:rsidRDefault="003B5355">
            <w:pPr>
              <w:numPr>
                <w:ilvl w:val="0"/>
                <w:numId w:val="112"/>
              </w:numPr>
              <w:spacing w:after="0" w:line="259" w:lineRule="auto"/>
              <w:ind w:right="82" w:firstLine="19"/>
              <w:jc w:val="left"/>
            </w:pPr>
            <w:r>
              <w:rPr>
                <w:sz w:val="24"/>
              </w:rPr>
              <w:t xml:space="preserve">восприятий, памяти, внимания </w:t>
            </w:r>
          </w:p>
        </w:tc>
        <w:tc>
          <w:tcPr>
            <w:tcW w:w="4965" w:type="dxa"/>
            <w:tcBorders>
              <w:top w:val="single" w:sz="6" w:space="0" w:color="231F20"/>
              <w:left w:val="single" w:sz="4" w:space="0" w:color="231F20"/>
              <w:bottom w:val="single" w:sz="6" w:space="0" w:color="231F20"/>
              <w:right w:val="single" w:sz="4" w:space="0" w:color="231F20"/>
            </w:tcBorders>
          </w:tcPr>
          <w:p w:rsidR="003C4376" w:rsidRDefault="003B5355">
            <w:pPr>
              <w:numPr>
                <w:ilvl w:val="0"/>
                <w:numId w:val="113"/>
              </w:numPr>
              <w:spacing w:after="0" w:line="276" w:lineRule="auto"/>
              <w:ind w:right="0" w:firstLine="19"/>
              <w:jc w:val="left"/>
            </w:pPr>
            <w:r>
              <w:rPr>
                <w:sz w:val="24"/>
              </w:rPr>
              <w:t xml:space="preserve">Использование </w:t>
            </w:r>
            <w:r>
              <w:rPr>
                <w:sz w:val="24"/>
              </w:rPr>
              <w:tab/>
              <w:t xml:space="preserve">метода </w:t>
            </w:r>
            <w:r>
              <w:rPr>
                <w:sz w:val="24"/>
              </w:rPr>
              <w:tab/>
              <w:t xml:space="preserve">отвлечения, позволяющего </w:t>
            </w:r>
            <w:r>
              <w:rPr>
                <w:sz w:val="24"/>
              </w:rPr>
              <w:tab/>
              <w:t xml:space="preserve">снизить </w:t>
            </w:r>
            <w:r>
              <w:rPr>
                <w:sz w:val="24"/>
              </w:rPr>
              <w:tab/>
              <w:t xml:space="preserve">интерес </w:t>
            </w:r>
            <w:r>
              <w:rPr>
                <w:sz w:val="24"/>
              </w:rPr>
              <w:tab/>
              <w:t xml:space="preserve">к аффективным формам поведения. </w:t>
            </w:r>
          </w:p>
          <w:p w:rsidR="003C4376" w:rsidRDefault="003B5355">
            <w:pPr>
              <w:numPr>
                <w:ilvl w:val="0"/>
                <w:numId w:val="113"/>
              </w:numPr>
              <w:spacing w:after="10" w:line="258" w:lineRule="auto"/>
              <w:ind w:right="0" w:firstLine="19"/>
              <w:jc w:val="left"/>
            </w:pPr>
            <w:r>
              <w:rPr>
                <w:sz w:val="24"/>
              </w:rPr>
              <w:t xml:space="preserve">Поддержание всех контактов (в рамках интереса и активности самого обучающегося). </w:t>
            </w:r>
          </w:p>
          <w:p w:rsidR="003C4376" w:rsidRDefault="003B5355">
            <w:pPr>
              <w:numPr>
                <w:ilvl w:val="0"/>
                <w:numId w:val="113"/>
              </w:numPr>
              <w:spacing w:after="0" w:line="260" w:lineRule="auto"/>
              <w:ind w:right="0" w:firstLine="19"/>
              <w:jc w:val="left"/>
            </w:pPr>
            <w:r>
              <w:rPr>
                <w:sz w:val="24"/>
              </w:rPr>
              <w:t xml:space="preserve">Стимулирование </w:t>
            </w:r>
            <w:r>
              <w:rPr>
                <w:sz w:val="24"/>
              </w:rPr>
              <w:tab/>
              <w:t xml:space="preserve">произвольной психической активности, положительных эмоций. </w:t>
            </w:r>
          </w:p>
          <w:p w:rsidR="003C4376" w:rsidRDefault="003B5355">
            <w:pPr>
              <w:numPr>
                <w:ilvl w:val="0"/>
                <w:numId w:val="113"/>
              </w:numPr>
              <w:spacing w:after="0" w:line="274" w:lineRule="auto"/>
              <w:ind w:right="0" w:firstLine="19"/>
              <w:jc w:val="left"/>
            </w:pPr>
            <w:r>
              <w:rPr>
                <w:sz w:val="24"/>
              </w:rPr>
              <w:t xml:space="preserve">Развитие сохранных сторон психики и преобладающих </w:t>
            </w:r>
            <w:r>
              <w:rPr>
                <w:sz w:val="24"/>
              </w:rPr>
              <w:tab/>
              <w:t xml:space="preserve">интересов, целенаправленной деятельности. </w:t>
            </w:r>
          </w:p>
          <w:p w:rsidR="003C4376" w:rsidRDefault="003B5355">
            <w:pPr>
              <w:numPr>
                <w:ilvl w:val="0"/>
                <w:numId w:val="113"/>
              </w:numPr>
              <w:spacing w:after="0" w:line="239" w:lineRule="auto"/>
              <w:ind w:right="0" w:firstLine="19"/>
              <w:jc w:val="left"/>
            </w:pPr>
            <w:r>
              <w:rPr>
                <w:sz w:val="24"/>
              </w:rPr>
              <w:t xml:space="preserve">Применение различных методов, способствующих развитию мелкой моторики и произвольных движений </w:t>
            </w:r>
          </w:p>
          <w:p w:rsidR="003C4376" w:rsidRDefault="003B5355">
            <w:pPr>
              <w:spacing w:after="0" w:line="259" w:lineRule="auto"/>
              <w:ind w:left="111" w:right="0" w:firstLine="0"/>
            </w:pPr>
            <w:r>
              <w:rPr>
                <w:sz w:val="24"/>
              </w:rPr>
              <w:t xml:space="preserve">(ритмика, гимнастика, ручной труд, спорт, бытовые навыки) </w:t>
            </w:r>
          </w:p>
        </w:tc>
      </w:tr>
      <w:tr w:rsidR="003C4376">
        <w:trPr>
          <w:trHeight w:val="5815"/>
        </w:trPr>
        <w:tc>
          <w:tcPr>
            <w:tcW w:w="1352" w:type="dxa"/>
            <w:tcBorders>
              <w:top w:val="single" w:sz="4" w:space="0" w:color="231F20"/>
              <w:left w:val="single" w:sz="6" w:space="0" w:color="231F20"/>
              <w:bottom w:val="single" w:sz="6" w:space="0" w:color="231F20"/>
              <w:right w:val="single" w:sz="4" w:space="0" w:color="231F20"/>
            </w:tcBorders>
          </w:tcPr>
          <w:p w:rsidR="003C4376" w:rsidRDefault="003B5355">
            <w:pPr>
              <w:spacing w:after="0" w:line="259" w:lineRule="auto"/>
              <w:ind w:right="0" w:firstLine="0"/>
              <w:jc w:val="left"/>
            </w:pPr>
            <w:r>
              <w:rPr>
                <w:rFonts w:ascii="Calibri" w:eastAsia="Calibri" w:hAnsi="Calibri" w:cs="Calibri"/>
                <w:noProof/>
                <w:sz w:val="22"/>
              </w:rPr>
              <w:lastRenderedPageBreak/>
              <mc:AlternateContent>
                <mc:Choice Requires="wpg">
                  <w:drawing>
                    <wp:inline distT="0" distB="0" distL="0" distR="0">
                      <wp:extent cx="498323" cy="3428238"/>
                      <wp:effectExtent l="0" t="0" r="0" b="0"/>
                      <wp:docPr id="364711" name="Group 364711"/>
                      <wp:cNvGraphicFramePr/>
                      <a:graphic xmlns:a="http://schemas.openxmlformats.org/drawingml/2006/main">
                        <a:graphicData uri="http://schemas.microsoft.com/office/word/2010/wordprocessingGroup">
                          <wpg:wgp>
                            <wpg:cNvGrpSpPr/>
                            <wpg:grpSpPr>
                              <a:xfrm>
                                <a:off x="0" y="0"/>
                                <a:ext cx="498323" cy="3428238"/>
                                <a:chOff x="0" y="0"/>
                                <a:chExt cx="498323" cy="3428238"/>
                              </a:xfrm>
                            </wpg:grpSpPr>
                            <wps:wsp>
                              <wps:cNvPr id="22913" name="Rectangle 22913"/>
                              <wps:cNvSpPr/>
                              <wps:spPr>
                                <a:xfrm rot="-5399999">
                                  <a:off x="-2187586" y="1056269"/>
                                  <a:ext cx="4559557" cy="184382"/>
                                </a:xfrm>
                                <a:prstGeom prst="rect">
                                  <a:avLst/>
                                </a:prstGeom>
                                <a:ln>
                                  <a:noFill/>
                                </a:ln>
                              </wps:spPr>
                              <wps:txbx>
                                <w:txbxContent>
                                  <w:p w:rsidR="00F92B3C" w:rsidRDefault="00F92B3C">
                                    <w:pPr>
                                      <w:spacing w:after="160" w:line="259" w:lineRule="auto"/>
                                      <w:ind w:right="0" w:firstLine="0"/>
                                      <w:jc w:val="left"/>
                                    </w:pPr>
                                    <w:r>
                                      <w:rPr>
                                        <w:sz w:val="24"/>
                                      </w:rPr>
                                      <w:t xml:space="preserve">Обучающиеся с отклонениями в психической сфере </w:t>
                                    </w:r>
                                  </w:p>
                                </w:txbxContent>
                              </wps:txbx>
                              <wps:bodyPr horzOverflow="overflow" vert="horz" lIns="0" tIns="0" rIns="0" bIns="0" rtlCol="0">
                                <a:noAutofit/>
                              </wps:bodyPr>
                            </wps:wsp>
                            <wps:wsp>
                              <wps:cNvPr id="363594" name="Rectangle 363594"/>
                              <wps:cNvSpPr/>
                              <wps:spPr>
                                <a:xfrm rot="-5399999">
                                  <a:off x="-180254" y="2841071"/>
                                  <a:ext cx="3441305" cy="184382"/>
                                </a:xfrm>
                                <a:prstGeom prst="rect">
                                  <a:avLst/>
                                </a:prstGeom>
                                <a:ln>
                                  <a:noFill/>
                                </a:ln>
                              </wps:spPr>
                              <wps:txbx>
                                <w:txbxContent>
                                  <w:p w:rsidR="00F92B3C" w:rsidRDefault="00F92B3C">
                                    <w:pPr>
                                      <w:spacing w:after="160" w:line="259" w:lineRule="auto"/>
                                      <w:ind w:right="0" w:firstLine="0"/>
                                      <w:jc w:val="left"/>
                                    </w:pPr>
                                    <w:r>
                                      <w:rPr>
                                        <w:sz w:val="24"/>
                                      </w:rPr>
                                      <w:t>(</w:t>
                                    </w:r>
                                  </w:p>
                                </w:txbxContent>
                              </wps:txbx>
                              <wps:bodyPr horzOverflow="overflow" vert="horz" lIns="0" tIns="0" rIns="0" bIns="0" rtlCol="0">
                                <a:noAutofit/>
                              </wps:bodyPr>
                            </wps:wsp>
                            <wps:wsp>
                              <wps:cNvPr id="363595" name="Rectangle 363595"/>
                              <wps:cNvSpPr/>
                              <wps:spPr>
                                <a:xfrm rot="-5399999">
                                  <a:off x="-1474434" y="1546890"/>
                                  <a:ext cx="3441306" cy="184382"/>
                                </a:xfrm>
                                <a:prstGeom prst="rect">
                                  <a:avLst/>
                                </a:prstGeom>
                                <a:ln>
                                  <a:noFill/>
                                </a:ln>
                              </wps:spPr>
                              <wps:txbx>
                                <w:txbxContent>
                                  <w:p w:rsidR="00F92B3C" w:rsidRDefault="00F92B3C">
                                    <w:pPr>
                                      <w:spacing w:after="160" w:line="259" w:lineRule="auto"/>
                                      <w:ind w:right="0" w:firstLine="0"/>
                                      <w:jc w:val="left"/>
                                    </w:pPr>
                                    <w:r>
                                      <w:rPr>
                                        <w:sz w:val="24"/>
                                      </w:rPr>
                                      <w:t xml:space="preserve">состоящие на учете у психоневролога, </w:t>
                                    </w:r>
                                  </w:p>
                                </w:txbxContent>
                              </wps:txbx>
                              <wps:bodyPr horzOverflow="overflow" vert="horz" lIns="0" tIns="0" rIns="0" bIns="0" rtlCol="0">
                                <a:noAutofit/>
                              </wps:bodyPr>
                            </wps:wsp>
                            <wps:wsp>
                              <wps:cNvPr id="22915" name="Rectangle 22915"/>
                              <wps:cNvSpPr/>
                              <wps:spPr>
                                <a:xfrm rot="-5399999">
                                  <a:off x="-221100" y="208536"/>
                                  <a:ext cx="986299" cy="184382"/>
                                </a:xfrm>
                                <a:prstGeom prst="rect">
                                  <a:avLst/>
                                </a:prstGeom>
                                <a:ln>
                                  <a:noFill/>
                                </a:ln>
                              </wps:spPr>
                              <wps:txbx>
                                <w:txbxContent>
                                  <w:p w:rsidR="00F92B3C" w:rsidRDefault="00F92B3C">
                                    <w:pPr>
                                      <w:spacing w:after="160" w:line="259" w:lineRule="auto"/>
                                      <w:ind w:right="0" w:firstLine="0"/>
                                      <w:jc w:val="left"/>
                                    </w:pPr>
                                    <w:r>
                                      <w:rPr>
                                        <w:sz w:val="24"/>
                                      </w:rPr>
                                      <w:t xml:space="preserve">психиатра, </w:t>
                                    </w:r>
                                  </w:p>
                                </w:txbxContent>
                              </wps:txbx>
                              <wps:bodyPr horzOverflow="overflow" vert="horz" lIns="0" tIns="0" rIns="0" bIns="0" rtlCol="0">
                                <a:noAutofit/>
                              </wps:bodyPr>
                            </wps:wsp>
                            <wps:wsp>
                              <wps:cNvPr id="22916" name="Rectangle 22916"/>
                              <wps:cNvSpPr/>
                              <wps:spPr>
                                <a:xfrm rot="-5399999">
                                  <a:off x="-450706" y="1421142"/>
                                  <a:ext cx="1805175" cy="184382"/>
                                </a:xfrm>
                                <a:prstGeom prst="rect">
                                  <a:avLst/>
                                </a:prstGeom>
                                <a:ln>
                                  <a:noFill/>
                                </a:ln>
                              </wps:spPr>
                              <wps:txbx>
                                <w:txbxContent>
                                  <w:p w:rsidR="00F92B3C" w:rsidRDefault="00F92B3C">
                                    <w:pPr>
                                      <w:spacing w:after="160" w:line="259" w:lineRule="auto"/>
                                      <w:ind w:right="0" w:firstLine="0"/>
                                      <w:jc w:val="left"/>
                                    </w:pPr>
                                    <w:r>
                                      <w:rPr>
                                        <w:sz w:val="24"/>
                                      </w:rPr>
                                      <w:t>психопатолога и др.)</w:t>
                                    </w:r>
                                  </w:p>
                                </w:txbxContent>
                              </wps:txbx>
                              <wps:bodyPr horzOverflow="overflow" vert="horz" lIns="0" tIns="0" rIns="0" bIns="0" rtlCol="0">
                                <a:noAutofit/>
                              </wps:bodyPr>
                            </wps:wsp>
                            <wps:wsp>
                              <wps:cNvPr id="22917" name="Rectangle 22917"/>
                              <wps:cNvSpPr/>
                              <wps:spPr>
                                <a:xfrm rot="-5399999">
                                  <a:off x="416422" y="921780"/>
                                  <a:ext cx="50673" cy="224381"/>
                                </a:xfrm>
                                <a:prstGeom prst="rect">
                                  <a:avLst/>
                                </a:prstGeom>
                                <a:ln>
                                  <a:noFill/>
                                </a:ln>
                              </wps:spPr>
                              <wps:txbx>
                                <w:txbxContent>
                                  <w:p w:rsidR="00F92B3C" w:rsidRDefault="00F92B3C">
                                    <w:pPr>
                                      <w:spacing w:after="160" w:line="259" w:lineRule="auto"/>
                                      <w:ind w:righ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id="Group 364711" o:spid="_x0000_s1038" style="width:39.25pt;height:269.95pt;mso-position-horizontal-relative:char;mso-position-vertical-relative:line" coordsize="4983,34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">
                      <v:rect id="Rectangle 22913" o:spid="_x0000_s1039" style="position:absolute;left:-21876;top:10563;width:45595;height:18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" filled="f" stroked="f">
                        <v:textbox inset="0,0,0,0">
                          <w:txbxContent>
                            <w:p w:rsidR="00F92B3C" w:rsidRDefault="00F92B3C">
                              <w:pPr>
                                <w:spacing w:after="160" w:line="259" w:lineRule="auto"/>
                                <w:ind w:right="0" w:firstLine="0"/>
                                <w:jc w:val="left"/>
                              </w:pPr>
                              <w:r>
                                <w:rPr>
                                  <w:sz w:val="24"/>
                                </w:rPr>
                                <w:t xml:space="preserve">Обучающиеся с отклонениями в психической сфере </w:t>
                              </w:r>
                            </w:p>
                          </w:txbxContent>
                        </v:textbox>
                      </v:rect>
                      <v:rect id="Rectangle 363594" o:spid="_x0000_s1040" style="position:absolute;left:-1803;top:28411;width:34413;height:18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" filled="f" stroked="f">
                        <v:textbox inset="0,0,0,0">
                          <w:txbxContent>
                            <w:p w:rsidR="00F92B3C" w:rsidRDefault="00F92B3C">
                              <w:pPr>
                                <w:spacing w:after="160" w:line="259" w:lineRule="auto"/>
                                <w:ind w:right="0" w:firstLine="0"/>
                                <w:jc w:val="left"/>
                              </w:pPr>
                              <w:r>
                                <w:rPr>
                                  <w:sz w:val="24"/>
                                </w:rPr>
                                <w:t>(</w:t>
                              </w:r>
                            </w:p>
                          </w:txbxContent>
                        </v:textbox>
                      </v:rect>
                      <v:rect id="Rectangle 363595" o:spid="_x0000_s1041" style="position:absolute;left:-14744;top:15469;width:34412;height:18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" filled="f" stroked="f">
                        <v:textbox inset="0,0,0,0">
                          <w:txbxContent>
                            <w:p w:rsidR="00F92B3C" w:rsidRDefault="00F92B3C">
                              <w:pPr>
                                <w:spacing w:after="160" w:line="259" w:lineRule="auto"/>
                                <w:ind w:right="0" w:firstLine="0"/>
                                <w:jc w:val="left"/>
                              </w:pPr>
                              <w:r>
                                <w:rPr>
                                  <w:sz w:val="24"/>
                                </w:rPr>
                                <w:t xml:space="preserve">состоящие на учете у психоневролога, </w:t>
                              </w:r>
                            </w:p>
                          </w:txbxContent>
                        </v:textbox>
                      </v:rect>
                      <v:rect id="Rectangle 22915" o:spid="_x0000_s1042" style="position:absolute;left:-2211;top:2085;width:9862;height:18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" filled="f" stroked="f">
                        <v:textbox inset="0,0,0,0">
                          <w:txbxContent>
                            <w:p w:rsidR="00F92B3C" w:rsidRDefault="00F92B3C">
                              <w:pPr>
                                <w:spacing w:after="160" w:line="259" w:lineRule="auto"/>
                                <w:ind w:right="0" w:firstLine="0"/>
                                <w:jc w:val="left"/>
                              </w:pPr>
                              <w:r>
                                <w:rPr>
                                  <w:sz w:val="24"/>
                                </w:rPr>
                                <w:t xml:space="preserve">психиатра, </w:t>
                              </w:r>
                            </w:p>
                          </w:txbxContent>
                        </v:textbox>
                      </v:rect>
                      <v:rect id="Rectangle 22916" o:spid="_x0000_s1043" style="position:absolute;left:-4508;top:14211;width:18052;height:18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" filled="f" stroked="f">
                        <v:textbox inset="0,0,0,0">
                          <w:txbxContent>
                            <w:p w:rsidR="00F92B3C" w:rsidRDefault="00F92B3C">
                              <w:pPr>
                                <w:spacing w:after="160" w:line="259" w:lineRule="auto"/>
                                <w:ind w:right="0" w:firstLine="0"/>
                                <w:jc w:val="left"/>
                              </w:pPr>
                              <w:r>
                                <w:rPr>
                                  <w:sz w:val="24"/>
                                </w:rPr>
                                <w:t>психопатолога и др.)</w:t>
                              </w:r>
                            </w:p>
                          </w:txbxContent>
                        </v:textbox>
                      </v:rect>
                      <v:rect id="Rectangle 22917" o:spid="_x0000_s1044" style="position:absolute;left:4163;top:9218;width:507;height:22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" filled="f" stroked="f">
                        <v:textbox inset="0,0,0,0">
                          <w:txbxContent>
                            <w:p w:rsidR="00F92B3C" w:rsidRDefault="00F92B3C">
                              <w:pPr>
                                <w:spacing w:after="160" w:line="259" w:lineRule="auto"/>
                                <w:ind w:right="0" w:firstLine="0"/>
                                <w:jc w:val="left"/>
                              </w:pPr>
                              <w:r>
                                <w:rPr>
                                  <w:sz w:val="24"/>
                                </w:rPr>
                                <w:t xml:space="preserve"> </w:t>
                              </w:r>
                            </w:p>
                          </w:txbxContent>
                        </v:textbox>
                      </v:rect>
                      <w10:anchorlock/>
                    </v:group>
                  </w:pict>
                </mc:Fallback>
              </mc:AlternateContent>
            </w:r>
          </w:p>
        </w:tc>
        <w:tc>
          <w:tcPr>
            <w:tcW w:w="3616" w:type="dxa"/>
            <w:tcBorders>
              <w:top w:val="single" w:sz="4" w:space="0" w:color="231F20"/>
              <w:left w:val="single" w:sz="4" w:space="0" w:color="231F20"/>
              <w:bottom w:val="single" w:sz="6" w:space="0" w:color="231F20"/>
              <w:right w:val="single" w:sz="4" w:space="0" w:color="231F20"/>
            </w:tcBorders>
          </w:tcPr>
          <w:p w:rsidR="003C4376" w:rsidRDefault="003B5355">
            <w:pPr>
              <w:spacing w:after="24" w:line="259" w:lineRule="auto"/>
              <w:ind w:left="130" w:right="0" w:firstLine="0"/>
              <w:jc w:val="left"/>
            </w:pPr>
            <w:r>
              <w:rPr>
                <w:sz w:val="24"/>
              </w:rPr>
              <w:t xml:space="preserve">повышенная </w:t>
            </w:r>
          </w:p>
          <w:p w:rsidR="003C4376" w:rsidRDefault="003B5355">
            <w:pPr>
              <w:spacing w:after="0" w:line="259" w:lineRule="auto"/>
              <w:ind w:left="111" w:right="0" w:firstLine="0"/>
              <w:jc w:val="left"/>
            </w:pPr>
            <w:r>
              <w:rPr>
                <w:sz w:val="24"/>
              </w:rPr>
              <w:t xml:space="preserve">раздражительность; </w:t>
            </w:r>
          </w:p>
          <w:p w:rsidR="003C4376" w:rsidRDefault="003B5355">
            <w:pPr>
              <w:spacing w:after="0" w:line="259" w:lineRule="auto"/>
              <w:ind w:left="130" w:right="0" w:firstLine="0"/>
              <w:jc w:val="left"/>
            </w:pPr>
            <w:r>
              <w:rPr>
                <w:sz w:val="24"/>
              </w:rPr>
              <w:t xml:space="preserve">двигательная </w:t>
            </w:r>
          </w:p>
          <w:p w:rsidR="003C4376" w:rsidRDefault="003B5355">
            <w:pPr>
              <w:spacing w:after="0" w:line="274" w:lineRule="auto"/>
              <w:ind w:left="111" w:right="0" w:firstLine="0"/>
              <w:jc w:val="left"/>
            </w:pPr>
            <w:r>
              <w:rPr>
                <w:sz w:val="24"/>
              </w:rPr>
              <w:t xml:space="preserve">расторможенность в сочетании со </w:t>
            </w:r>
            <w:r>
              <w:rPr>
                <w:sz w:val="24"/>
              </w:rPr>
              <w:tab/>
              <w:t xml:space="preserve">сниженной работоспособностью; </w:t>
            </w:r>
          </w:p>
          <w:p w:rsidR="003C4376" w:rsidRDefault="003B5355">
            <w:pPr>
              <w:spacing w:after="0" w:line="258" w:lineRule="auto"/>
              <w:ind w:left="111" w:right="168" w:firstLine="19"/>
            </w:pPr>
            <w:r>
              <w:rPr>
                <w:sz w:val="24"/>
              </w:rPr>
              <w:t xml:space="preserve">проявление отклонений в характере во всех жизненных ситуациях; </w:t>
            </w:r>
          </w:p>
          <w:p w:rsidR="003C4376" w:rsidRDefault="003B5355">
            <w:pPr>
              <w:spacing w:after="0" w:line="258" w:lineRule="auto"/>
              <w:ind w:left="111" w:right="167" w:firstLine="19"/>
            </w:pPr>
            <w:r>
              <w:rPr>
                <w:sz w:val="24"/>
              </w:rPr>
              <w:t xml:space="preserve">социальная дезадаптация. Проявления невропатии у обучающихся: </w:t>
            </w:r>
          </w:p>
          <w:p w:rsidR="003C4376" w:rsidRDefault="003B5355">
            <w:pPr>
              <w:spacing w:after="48" w:line="238" w:lineRule="auto"/>
              <w:ind w:left="111" w:right="166" w:firstLine="19"/>
            </w:pPr>
            <w:r>
              <w:rPr>
                <w:sz w:val="24"/>
              </w:rPr>
              <w:t xml:space="preserve">повышенная нервная чувствительность в виде склонности к проявлениям аффекта, эмоциональным расстройствам и </w:t>
            </w:r>
          </w:p>
          <w:p w:rsidR="003C4376" w:rsidRDefault="003B5355">
            <w:pPr>
              <w:spacing w:after="0" w:line="259" w:lineRule="auto"/>
              <w:ind w:left="111" w:right="0" w:firstLine="0"/>
              <w:jc w:val="left"/>
            </w:pPr>
            <w:r>
              <w:rPr>
                <w:sz w:val="24"/>
              </w:rPr>
              <w:t xml:space="preserve">беспокойствам; </w:t>
            </w:r>
          </w:p>
          <w:p w:rsidR="003C4376" w:rsidRDefault="003B5355">
            <w:pPr>
              <w:spacing w:after="42" w:line="240" w:lineRule="auto"/>
              <w:ind w:left="111" w:right="0" w:firstLine="19"/>
            </w:pPr>
            <w:r>
              <w:rPr>
                <w:sz w:val="24"/>
              </w:rPr>
              <w:t xml:space="preserve">нервная ослабленность в виде общей невыносливости, </w:t>
            </w:r>
          </w:p>
          <w:p w:rsidR="003C4376" w:rsidRDefault="003B5355">
            <w:pPr>
              <w:spacing w:after="0" w:line="259" w:lineRule="auto"/>
              <w:ind w:left="111" w:right="0" w:firstLine="0"/>
              <w:jc w:val="left"/>
            </w:pPr>
            <w:r>
              <w:rPr>
                <w:sz w:val="24"/>
              </w:rPr>
              <w:t xml:space="preserve">быстрой утомляемости при </w:t>
            </w:r>
          </w:p>
        </w:tc>
        <w:tc>
          <w:tcPr>
            <w:tcW w:w="4965" w:type="dxa"/>
            <w:tcBorders>
              <w:top w:val="single" w:sz="6" w:space="0" w:color="231F20"/>
              <w:left w:val="single" w:sz="4" w:space="0" w:color="231F20"/>
              <w:bottom w:val="single" w:sz="6" w:space="0" w:color="231F20"/>
              <w:right w:val="single" w:sz="4" w:space="0" w:color="231F20"/>
            </w:tcBorders>
          </w:tcPr>
          <w:p w:rsidR="003C4376" w:rsidRDefault="003B5355">
            <w:pPr>
              <w:spacing w:after="26" w:line="258" w:lineRule="auto"/>
              <w:ind w:left="111" w:right="167" w:firstLine="19"/>
            </w:pPr>
            <w:r>
              <w:rPr>
                <w:sz w:val="24"/>
              </w:rPr>
              <w:t xml:space="preserve">Продолжительность коррекционных занятий с одним учеником или группой не должна превышать 20 минут. </w:t>
            </w:r>
          </w:p>
          <w:p w:rsidR="003C4376" w:rsidRDefault="003B5355">
            <w:pPr>
              <w:spacing w:after="0" w:line="248" w:lineRule="auto"/>
              <w:ind w:left="111" w:right="170" w:firstLine="19"/>
            </w:pPr>
            <w:r>
              <w:rPr>
                <w:sz w:val="24"/>
              </w:rPr>
              <w:t xml:space="preserve">В группу можно объединять по 3-4 ученика с одинаковыми пробелами в развитии и усвоении школьной программы или сходными затруднениями в учебной деятельности. </w:t>
            </w:r>
          </w:p>
          <w:p w:rsidR="003C4376" w:rsidRDefault="003B5355">
            <w:pPr>
              <w:spacing w:after="0" w:line="252" w:lineRule="auto"/>
              <w:ind w:left="111" w:right="167" w:firstLine="19"/>
            </w:pPr>
            <w:r>
              <w:rPr>
                <w:sz w:val="24"/>
              </w:rPr>
              <w:t xml:space="preserve">Учёт возможностей обучающегося при организации коррекционных занятий: задание должно лежать в зоне умеренной трудности, но быть доступным. </w:t>
            </w:r>
          </w:p>
          <w:p w:rsidR="003C4376" w:rsidRDefault="003B5355">
            <w:pPr>
              <w:spacing w:after="0" w:line="259" w:lineRule="auto"/>
              <w:ind w:left="111" w:right="169" w:firstLine="19"/>
            </w:pPr>
            <w:r>
              <w:rPr>
                <w:sz w:val="24"/>
              </w:rPr>
              <w:t xml:space="preserve">Увеличение трудности задания пропорционально возрастающим возможностям обучающегося. </w:t>
            </w:r>
          </w:p>
        </w:tc>
      </w:tr>
      <w:tr w:rsidR="003C4376">
        <w:trPr>
          <w:trHeight w:val="3599"/>
        </w:trPr>
        <w:tc>
          <w:tcPr>
            <w:tcW w:w="1352" w:type="dxa"/>
            <w:tcBorders>
              <w:top w:val="single" w:sz="6" w:space="0" w:color="231F20"/>
              <w:left w:val="single" w:sz="6" w:space="0" w:color="231F20"/>
              <w:bottom w:val="single" w:sz="4" w:space="0" w:color="231F20"/>
              <w:right w:val="single" w:sz="4" w:space="0" w:color="231F20"/>
            </w:tcBorders>
          </w:tcPr>
          <w:p w:rsidR="003C4376" w:rsidRDefault="003B5355">
            <w:pPr>
              <w:spacing w:after="0" w:line="259" w:lineRule="auto"/>
              <w:ind w:right="-71" w:firstLine="0"/>
              <w:jc w:val="left"/>
            </w:pPr>
            <w:r>
              <w:rPr>
                <w:rFonts w:ascii="Calibri" w:eastAsia="Calibri" w:hAnsi="Calibri" w:cs="Calibri"/>
                <w:noProof/>
                <w:sz w:val="22"/>
              </w:rPr>
              <mc:AlternateContent>
                <mc:Choice Requires="wpg">
                  <w:drawing>
                    <wp:inline distT="0" distB="0" distL="0" distR="0">
                      <wp:extent cx="857987" cy="2101139"/>
                      <wp:effectExtent l="0" t="0" r="0" b="0"/>
                      <wp:docPr id="364930" name="Group 364930"/>
                      <wp:cNvGraphicFramePr/>
                      <a:graphic xmlns:a="http://schemas.openxmlformats.org/drawingml/2006/main">
                        <a:graphicData uri="http://schemas.microsoft.com/office/word/2010/wordprocessingGroup">
                          <wpg:wgp>
                            <wpg:cNvGrpSpPr/>
                            <wpg:grpSpPr>
                              <a:xfrm>
                                <a:off x="0" y="0"/>
                                <a:ext cx="857987" cy="2101139"/>
                                <a:chOff x="0" y="0"/>
                                <a:chExt cx="857987" cy="2101139"/>
                              </a:xfrm>
                            </wpg:grpSpPr>
                            <wps:wsp>
                              <wps:cNvPr id="22980" name="Rectangle 22980"/>
                              <wps:cNvSpPr/>
                              <wps:spPr>
                                <a:xfrm rot="-5399999">
                                  <a:off x="-1296349" y="608214"/>
                                  <a:ext cx="2777084" cy="184382"/>
                                </a:xfrm>
                                <a:prstGeom prst="rect">
                                  <a:avLst/>
                                </a:prstGeom>
                                <a:ln>
                                  <a:noFill/>
                                </a:ln>
                              </wps:spPr>
                              <wps:txbx>
                                <w:txbxContent>
                                  <w:p w:rsidR="00F92B3C" w:rsidRDefault="00F92B3C">
                                    <w:pPr>
                                      <w:spacing w:after="160" w:line="259" w:lineRule="auto"/>
                                      <w:ind w:right="0" w:firstLine="0"/>
                                      <w:jc w:val="left"/>
                                    </w:pPr>
                                    <w:r>
                                      <w:rPr>
                                        <w:sz w:val="24"/>
                                      </w:rPr>
                                      <w:t xml:space="preserve">Обучающиеся с отклонениями </w:t>
                                    </w:r>
                                  </w:p>
                                </w:txbxContent>
                              </wps:txbx>
                              <wps:bodyPr horzOverflow="overflow" vert="horz" lIns="0" tIns="0" rIns="0" bIns="0" rtlCol="0">
                                <a:noAutofit/>
                              </wps:bodyPr>
                            </wps:wsp>
                            <wps:wsp>
                              <wps:cNvPr id="22981" name="Rectangle 22981"/>
                              <wps:cNvSpPr/>
                              <wps:spPr>
                                <a:xfrm rot="-5399999">
                                  <a:off x="-1125208" y="611690"/>
                                  <a:ext cx="2794514" cy="184382"/>
                                </a:xfrm>
                                <a:prstGeom prst="rect">
                                  <a:avLst/>
                                </a:prstGeom>
                                <a:ln>
                                  <a:noFill/>
                                </a:ln>
                              </wps:spPr>
                              <wps:txbx>
                                <w:txbxContent>
                                  <w:p w:rsidR="00F92B3C" w:rsidRDefault="00F92B3C">
                                    <w:pPr>
                                      <w:spacing w:after="160" w:line="259" w:lineRule="auto"/>
                                      <w:ind w:right="0" w:firstLine="0"/>
                                      <w:jc w:val="left"/>
                                    </w:pPr>
                                    <w:r>
                                      <w:rPr>
                                        <w:sz w:val="24"/>
                                      </w:rPr>
                                      <w:t xml:space="preserve">в психической сфере </w:t>
                                    </w:r>
                                  </w:p>
                                </w:txbxContent>
                              </wps:txbx>
                              <wps:bodyPr horzOverflow="overflow" vert="horz" lIns="0" tIns="0" rIns="0" bIns="0" rtlCol="0">
                                <a:noAutofit/>
                              </wps:bodyPr>
                            </wps:wsp>
                            <wps:wsp>
                              <wps:cNvPr id="363601" name="Rectangle 363601"/>
                              <wps:cNvSpPr/>
                              <wps:spPr>
                                <a:xfrm rot="-5399999">
                                  <a:off x="79920" y="1636985"/>
                                  <a:ext cx="2793703" cy="184382"/>
                                </a:xfrm>
                                <a:prstGeom prst="rect">
                                  <a:avLst/>
                                </a:prstGeom>
                                <a:ln>
                                  <a:noFill/>
                                </a:ln>
                              </wps:spPr>
                              <wps:txbx>
                                <w:txbxContent>
                                  <w:p w:rsidR="00F92B3C" w:rsidRDefault="00F92B3C">
                                    <w:pPr>
                                      <w:spacing w:after="160" w:line="259" w:lineRule="auto"/>
                                      <w:ind w:right="0" w:firstLine="0"/>
                                      <w:jc w:val="left"/>
                                    </w:pPr>
                                    <w:r>
                                      <w:rPr>
                                        <w:sz w:val="24"/>
                                      </w:rPr>
                                      <w:t>(</w:t>
                                    </w:r>
                                  </w:p>
                                </w:txbxContent>
                              </wps:txbx>
                              <wps:bodyPr horzOverflow="overflow" vert="horz" lIns="0" tIns="0" rIns="0" bIns="0" rtlCol="0">
                                <a:noAutofit/>
                              </wps:bodyPr>
                            </wps:wsp>
                            <wps:wsp>
                              <wps:cNvPr id="363602" name="Rectangle 363602"/>
                              <wps:cNvSpPr/>
                              <wps:spPr>
                                <a:xfrm rot="-5399999">
                                  <a:off x="-970801" y="586263"/>
                                  <a:ext cx="2793703" cy="184382"/>
                                </a:xfrm>
                                <a:prstGeom prst="rect">
                                  <a:avLst/>
                                </a:prstGeom>
                                <a:ln>
                                  <a:noFill/>
                                </a:ln>
                              </wps:spPr>
                              <wps:txbx>
                                <w:txbxContent>
                                  <w:p w:rsidR="00F92B3C" w:rsidRDefault="00F92B3C">
                                    <w:pPr>
                                      <w:spacing w:after="160" w:line="259" w:lineRule="auto"/>
                                      <w:ind w:right="0" w:firstLine="0"/>
                                      <w:jc w:val="left"/>
                                    </w:pPr>
                                    <w:r>
                                      <w:rPr>
                                        <w:sz w:val="24"/>
                                      </w:rPr>
                                      <w:t xml:space="preserve">состоящие на учете у </w:t>
                                    </w:r>
                                  </w:p>
                                </w:txbxContent>
                              </wps:txbx>
                              <wps:bodyPr horzOverflow="overflow" vert="horz" lIns="0" tIns="0" rIns="0" bIns="0" rtlCol="0">
                                <a:noAutofit/>
                              </wps:bodyPr>
                            </wps:wsp>
                            <wps:wsp>
                              <wps:cNvPr id="22983" name="Rectangle 22983"/>
                              <wps:cNvSpPr/>
                              <wps:spPr>
                                <a:xfrm rot="-5399999">
                                  <a:off x="127415" y="1504649"/>
                                  <a:ext cx="1008595" cy="184382"/>
                                </a:xfrm>
                                <a:prstGeom prst="rect">
                                  <a:avLst/>
                                </a:prstGeom>
                                <a:ln>
                                  <a:noFill/>
                                </a:ln>
                              </wps:spPr>
                              <wps:txbx>
                                <w:txbxContent>
                                  <w:p w:rsidR="00F92B3C" w:rsidRDefault="00F92B3C">
                                    <w:pPr>
                                      <w:spacing w:after="160" w:line="259" w:lineRule="auto"/>
                                      <w:ind w:right="0" w:firstLine="0"/>
                                      <w:jc w:val="left"/>
                                    </w:pPr>
                                    <w:r>
                                      <w:rPr>
                                        <w:sz w:val="24"/>
                                      </w:rPr>
                                      <w:t>психоневро</w:t>
                                    </w:r>
                                  </w:p>
                                </w:txbxContent>
                              </wps:txbx>
                              <wps:bodyPr horzOverflow="overflow" vert="horz" lIns="0" tIns="0" rIns="0" bIns="0" rtlCol="0">
                                <a:noAutofit/>
                              </wps:bodyPr>
                            </wps:wsp>
                            <wps:wsp>
                              <wps:cNvPr id="22984" name="Rectangle 22984"/>
                              <wps:cNvSpPr/>
                              <wps:spPr>
                                <a:xfrm rot="-5399999">
                                  <a:off x="-260536" y="357415"/>
                                  <a:ext cx="1784501" cy="184382"/>
                                </a:xfrm>
                                <a:prstGeom prst="rect">
                                  <a:avLst/>
                                </a:prstGeom>
                                <a:ln>
                                  <a:noFill/>
                                </a:ln>
                              </wps:spPr>
                              <wps:txbx>
                                <w:txbxContent>
                                  <w:p w:rsidR="00F92B3C" w:rsidRDefault="00F92B3C">
                                    <w:pPr>
                                      <w:spacing w:after="160" w:line="259" w:lineRule="auto"/>
                                      <w:ind w:right="0" w:firstLine="0"/>
                                      <w:jc w:val="left"/>
                                    </w:pPr>
                                    <w:r>
                                      <w:rPr>
                                        <w:sz w:val="24"/>
                                      </w:rPr>
                                      <w:t xml:space="preserve">лога, психиатра, </w:t>
                                    </w:r>
                                  </w:p>
                                </w:txbxContent>
                              </wps:txbx>
                              <wps:bodyPr horzOverflow="overflow" vert="horz" lIns="0" tIns="0" rIns="0" bIns="0" rtlCol="0">
                                <a:noAutofit/>
                              </wps:bodyPr>
                            </wps:wsp>
                            <wps:wsp>
                              <wps:cNvPr id="22985" name="Rectangle 22985"/>
                              <wps:cNvSpPr/>
                              <wps:spPr>
                                <a:xfrm rot="-5399999">
                                  <a:off x="-91042" y="1106360"/>
                                  <a:ext cx="1805175" cy="184382"/>
                                </a:xfrm>
                                <a:prstGeom prst="rect">
                                  <a:avLst/>
                                </a:prstGeom>
                                <a:ln>
                                  <a:noFill/>
                                </a:ln>
                              </wps:spPr>
                              <wps:txbx>
                                <w:txbxContent>
                                  <w:p w:rsidR="00F92B3C" w:rsidRDefault="00F92B3C">
                                    <w:pPr>
                                      <w:spacing w:after="160" w:line="259" w:lineRule="auto"/>
                                      <w:ind w:right="0" w:firstLine="0"/>
                                      <w:jc w:val="left"/>
                                    </w:pPr>
                                    <w:r>
                                      <w:rPr>
                                        <w:sz w:val="24"/>
                                      </w:rPr>
                                      <w:t>психопатолога и др.)</w:t>
                                    </w:r>
                                  </w:p>
                                </w:txbxContent>
                              </wps:txbx>
                              <wps:bodyPr horzOverflow="overflow" vert="horz" lIns="0" tIns="0" rIns="0" bIns="0" rtlCol="0">
                                <a:noAutofit/>
                              </wps:bodyPr>
                            </wps:wsp>
                            <wps:wsp>
                              <wps:cNvPr id="22986" name="Rectangle 22986"/>
                              <wps:cNvSpPr/>
                              <wps:spPr>
                                <a:xfrm rot="-5399999">
                                  <a:off x="776086" y="606922"/>
                                  <a:ext cx="50673" cy="224379"/>
                                </a:xfrm>
                                <a:prstGeom prst="rect">
                                  <a:avLst/>
                                </a:prstGeom>
                                <a:ln>
                                  <a:noFill/>
                                </a:ln>
                              </wps:spPr>
                              <wps:txbx>
                                <w:txbxContent>
                                  <w:p w:rsidR="00F92B3C" w:rsidRDefault="00F92B3C">
                                    <w:pPr>
                                      <w:spacing w:after="160" w:line="259" w:lineRule="auto"/>
                                      <w:ind w:righ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id="Group 364930" o:spid="_x0000_s1045" style="width:67.55pt;height:165.45pt;mso-position-horizontal-relative:char;mso-position-vertical-relative:line" coordsize="8579,21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">
                      <v:rect id="Rectangle 22980" o:spid="_x0000_s1046" style="position:absolute;left:-12963;top:6082;width:27770;height:18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" filled="f" stroked="f">
                        <v:textbox inset="0,0,0,0">
                          <w:txbxContent>
                            <w:p w:rsidR="00F92B3C" w:rsidRDefault="00F92B3C">
                              <w:pPr>
                                <w:spacing w:after="160" w:line="259" w:lineRule="auto"/>
                                <w:ind w:right="0" w:firstLine="0"/>
                                <w:jc w:val="left"/>
                              </w:pPr>
                              <w:r>
                                <w:rPr>
                                  <w:sz w:val="24"/>
                                </w:rPr>
                                <w:t xml:space="preserve">Обучающиеся с отклонениями </w:t>
                              </w:r>
                            </w:p>
                          </w:txbxContent>
                        </v:textbox>
                      </v:rect>
                      <v:rect id="Rectangle 22981" o:spid="_x0000_s1047" style="position:absolute;left:-11252;top:6117;width:27944;height:18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" filled="f" stroked="f">
                        <v:textbox inset="0,0,0,0">
                          <w:txbxContent>
                            <w:p w:rsidR="00F92B3C" w:rsidRDefault="00F92B3C">
                              <w:pPr>
                                <w:spacing w:after="160" w:line="259" w:lineRule="auto"/>
                                <w:ind w:right="0" w:firstLine="0"/>
                                <w:jc w:val="left"/>
                              </w:pPr>
                              <w:r>
                                <w:rPr>
                                  <w:sz w:val="24"/>
                                </w:rPr>
                                <w:t xml:space="preserve">в психической сфере </w:t>
                              </w:r>
                            </w:p>
                          </w:txbxContent>
                        </v:textbox>
                      </v:rect>
                      <v:rect id="Rectangle 363601" o:spid="_x0000_s1048" style="position:absolute;left:798;top:16370;width:27937;height:18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" filled="f" stroked="f">
                        <v:textbox inset="0,0,0,0">
                          <w:txbxContent>
                            <w:p w:rsidR="00F92B3C" w:rsidRDefault="00F92B3C">
                              <w:pPr>
                                <w:spacing w:after="160" w:line="259" w:lineRule="auto"/>
                                <w:ind w:right="0" w:firstLine="0"/>
                                <w:jc w:val="left"/>
                              </w:pPr>
                              <w:r>
                                <w:rPr>
                                  <w:sz w:val="24"/>
                                </w:rPr>
                                <w:t>(</w:t>
                              </w:r>
                            </w:p>
                          </w:txbxContent>
                        </v:textbox>
                      </v:rect>
                      <v:rect id="Rectangle 363602" o:spid="_x0000_s1049" style="position:absolute;left:-9708;top:5863;width:27936;height:18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" filled="f" stroked="f">
                        <v:textbox inset="0,0,0,0">
                          <w:txbxContent>
                            <w:p w:rsidR="00F92B3C" w:rsidRDefault="00F92B3C">
                              <w:pPr>
                                <w:spacing w:after="160" w:line="259" w:lineRule="auto"/>
                                <w:ind w:right="0" w:firstLine="0"/>
                                <w:jc w:val="left"/>
                              </w:pPr>
                              <w:r>
                                <w:rPr>
                                  <w:sz w:val="24"/>
                                </w:rPr>
                                <w:t xml:space="preserve">состоящие на учете у </w:t>
                              </w:r>
                            </w:p>
                          </w:txbxContent>
                        </v:textbox>
                      </v:rect>
                      <v:rect id="Rectangle 22983" o:spid="_x0000_s1050" style="position:absolute;left:1274;top:15046;width:10086;height:18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" filled="f" stroked="f">
                        <v:textbox inset="0,0,0,0">
                          <w:txbxContent>
                            <w:p w:rsidR="00F92B3C" w:rsidRDefault="00F92B3C">
                              <w:pPr>
                                <w:spacing w:after="160" w:line="259" w:lineRule="auto"/>
                                <w:ind w:right="0" w:firstLine="0"/>
                                <w:jc w:val="left"/>
                              </w:pPr>
                              <w:r>
                                <w:rPr>
                                  <w:sz w:val="24"/>
                                </w:rPr>
                                <w:t>психоневро</w:t>
                              </w:r>
                            </w:p>
                          </w:txbxContent>
                        </v:textbox>
                      </v:rect>
                      <v:rect id="Rectangle 22984" o:spid="_x0000_s1051" style="position:absolute;left:-2605;top:3574;width:17844;height:18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" filled="f" stroked="f">
                        <v:textbox inset="0,0,0,0">
                          <w:txbxContent>
                            <w:p w:rsidR="00F92B3C" w:rsidRDefault="00F92B3C">
                              <w:pPr>
                                <w:spacing w:after="160" w:line="259" w:lineRule="auto"/>
                                <w:ind w:right="0" w:firstLine="0"/>
                                <w:jc w:val="left"/>
                              </w:pPr>
                              <w:r>
                                <w:rPr>
                                  <w:sz w:val="24"/>
                                </w:rPr>
                                <w:t xml:space="preserve">лога, психиатра, </w:t>
                              </w:r>
                            </w:p>
                          </w:txbxContent>
                        </v:textbox>
                      </v:rect>
                      <v:rect id="Rectangle 22985" o:spid="_x0000_s1052" style="position:absolute;left:-911;top:11063;width:18052;height:18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" filled="f" stroked="f">
                        <v:textbox inset="0,0,0,0">
                          <w:txbxContent>
                            <w:p w:rsidR="00F92B3C" w:rsidRDefault="00F92B3C">
                              <w:pPr>
                                <w:spacing w:after="160" w:line="259" w:lineRule="auto"/>
                                <w:ind w:right="0" w:firstLine="0"/>
                                <w:jc w:val="left"/>
                              </w:pPr>
                              <w:r>
                                <w:rPr>
                                  <w:sz w:val="24"/>
                                </w:rPr>
                                <w:t>психопатолога и др.)</w:t>
                              </w:r>
                            </w:p>
                          </w:txbxContent>
                        </v:textbox>
                      </v:rect>
                      <v:rect id="Rectangle 22986" o:spid="_x0000_s1053" style="position:absolute;left:7760;top:6069;width:507;height:22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" filled="f" stroked="f">
                        <v:textbox inset="0,0,0,0">
                          <w:txbxContent>
                            <w:p w:rsidR="00F92B3C" w:rsidRDefault="00F92B3C">
                              <w:pPr>
                                <w:spacing w:after="160" w:line="259" w:lineRule="auto"/>
                                <w:ind w:right="0" w:firstLine="0"/>
                                <w:jc w:val="left"/>
                              </w:pPr>
                              <w:r>
                                <w:rPr>
                                  <w:sz w:val="24"/>
                                </w:rPr>
                                <w:t xml:space="preserve"> </w:t>
                              </w:r>
                            </w:p>
                          </w:txbxContent>
                        </v:textbox>
                      </v:rect>
                      <w10:anchorlock/>
                    </v:group>
                  </w:pict>
                </mc:Fallback>
              </mc:AlternateContent>
            </w:r>
          </w:p>
        </w:tc>
        <w:tc>
          <w:tcPr>
            <w:tcW w:w="3616" w:type="dxa"/>
            <w:tcBorders>
              <w:top w:val="single" w:sz="6" w:space="0" w:color="231F20"/>
              <w:left w:val="single" w:sz="4" w:space="0" w:color="231F20"/>
              <w:bottom w:val="single" w:sz="4" w:space="0" w:color="231F20"/>
              <w:right w:val="single" w:sz="4" w:space="0" w:color="231F20"/>
            </w:tcBorders>
          </w:tcPr>
          <w:p w:rsidR="003C4376" w:rsidRDefault="003B5355">
            <w:pPr>
              <w:tabs>
                <w:tab w:val="center" w:pos="792"/>
                <w:tab w:val="center" w:pos="2981"/>
              </w:tabs>
              <w:spacing w:after="0" w:line="259" w:lineRule="auto"/>
              <w:ind w:right="0" w:firstLine="0"/>
              <w:jc w:val="left"/>
            </w:pPr>
            <w:r>
              <w:rPr>
                <w:rFonts w:ascii="Calibri" w:eastAsia="Calibri" w:hAnsi="Calibri" w:cs="Calibri"/>
                <w:sz w:val="22"/>
              </w:rPr>
              <w:tab/>
            </w:r>
            <w:r>
              <w:rPr>
                <w:sz w:val="24"/>
              </w:rPr>
              <w:t xml:space="preserve">повышенной </w:t>
            </w:r>
            <w:r>
              <w:rPr>
                <w:sz w:val="24"/>
              </w:rPr>
              <w:tab/>
              <w:t>нервно-</w:t>
            </w:r>
          </w:p>
          <w:p w:rsidR="003C4376" w:rsidRDefault="003B5355">
            <w:pPr>
              <w:spacing w:after="0" w:line="280" w:lineRule="auto"/>
              <w:ind w:left="111" w:right="0" w:firstLine="0"/>
            </w:pPr>
            <w:r>
              <w:rPr>
                <w:sz w:val="24"/>
              </w:rPr>
              <w:t xml:space="preserve">психической нагрузке, а также при шуме, духоте, ярком свете; </w:t>
            </w:r>
          </w:p>
          <w:p w:rsidR="003C4376" w:rsidRDefault="003B5355">
            <w:pPr>
              <w:spacing w:after="25" w:line="259" w:lineRule="auto"/>
              <w:ind w:left="130" w:right="0" w:firstLine="0"/>
              <w:jc w:val="left"/>
            </w:pPr>
            <w:r>
              <w:rPr>
                <w:sz w:val="24"/>
              </w:rPr>
              <w:t xml:space="preserve">нарушения сна, уменьшенная </w:t>
            </w:r>
          </w:p>
          <w:p w:rsidR="003C4376" w:rsidRDefault="003B5355">
            <w:pPr>
              <w:spacing w:after="0" w:line="259" w:lineRule="auto"/>
              <w:ind w:left="111" w:right="0" w:firstLine="0"/>
              <w:jc w:val="left"/>
            </w:pPr>
            <w:r>
              <w:rPr>
                <w:sz w:val="24"/>
              </w:rPr>
              <w:t xml:space="preserve">потребность в дневном сне; </w:t>
            </w:r>
          </w:p>
          <w:p w:rsidR="003C4376" w:rsidRDefault="003B5355">
            <w:pPr>
              <w:spacing w:after="9" w:line="258" w:lineRule="auto"/>
              <w:ind w:left="111" w:right="167" w:firstLine="19"/>
            </w:pPr>
            <w:r>
              <w:rPr>
                <w:sz w:val="24"/>
              </w:rPr>
              <w:t xml:space="preserve">вегетососудистые дистонии (головные боли, ложный круп, бронхиальная астма, повышенная потливость, озноб, сердцебиение); </w:t>
            </w:r>
          </w:p>
          <w:p w:rsidR="003C4376" w:rsidRDefault="003B5355">
            <w:pPr>
              <w:tabs>
                <w:tab w:val="center" w:pos="824"/>
                <w:tab w:val="center" w:pos="2624"/>
              </w:tabs>
              <w:spacing w:after="0" w:line="259" w:lineRule="auto"/>
              <w:ind w:right="0" w:firstLine="0"/>
              <w:jc w:val="left"/>
            </w:pPr>
            <w:r>
              <w:rPr>
                <w:rFonts w:ascii="Calibri" w:eastAsia="Calibri" w:hAnsi="Calibri" w:cs="Calibri"/>
                <w:sz w:val="22"/>
              </w:rPr>
              <w:tab/>
            </w:r>
            <w:r>
              <w:rPr>
                <w:sz w:val="24"/>
              </w:rPr>
              <w:t xml:space="preserve">соматическая </w:t>
            </w:r>
            <w:r>
              <w:rPr>
                <w:sz w:val="24"/>
              </w:rPr>
              <w:tab/>
              <w:t xml:space="preserve">ослабленность </w:t>
            </w:r>
          </w:p>
          <w:p w:rsidR="003C4376" w:rsidRDefault="003B5355">
            <w:pPr>
              <w:spacing w:after="20" w:line="259" w:lineRule="auto"/>
              <w:ind w:left="111" w:right="0" w:firstLine="0"/>
              <w:jc w:val="left"/>
            </w:pPr>
            <w:r>
              <w:rPr>
                <w:sz w:val="24"/>
              </w:rPr>
              <w:t xml:space="preserve">(ОРЗ, тонзиллиты, бронхиты и </w:t>
            </w:r>
          </w:p>
          <w:p w:rsidR="003C4376" w:rsidRDefault="003B5355">
            <w:pPr>
              <w:spacing w:after="0" w:line="259" w:lineRule="auto"/>
              <w:ind w:left="111" w:right="0" w:firstLine="0"/>
              <w:jc w:val="left"/>
            </w:pPr>
            <w:r>
              <w:rPr>
                <w:sz w:val="24"/>
              </w:rPr>
              <w:t xml:space="preserve">т.п.) </w:t>
            </w:r>
          </w:p>
        </w:tc>
        <w:tc>
          <w:tcPr>
            <w:tcW w:w="4965" w:type="dxa"/>
            <w:tcBorders>
              <w:top w:val="single" w:sz="6" w:space="0" w:color="231F20"/>
              <w:left w:val="single" w:sz="4" w:space="0" w:color="231F20"/>
              <w:bottom w:val="single" w:sz="4" w:space="0" w:color="231F20"/>
              <w:right w:val="single" w:sz="4" w:space="0" w:color="231F20"/>
            </w:tcBorders>
          </w:tcPr>
          <w:p w:rsidR="003C4376" w:rsidRDefault="003B5355">
            <w:pPr>
              <w:spacing w:after="0" w:line="264" w:lineRule="auto"/>
              <w:ind w:left="111" w:right="167" w:firstLine="19"/>
            </w:pPr>
            <w:r>
              <w:rPr>
                <w:sz w:val="24"/>
              </w:rPr>
              <w:t xml:space="preserve">Создание ситуации достижения успеха на индивидуально-групповом занятии в период, когда обучающийся ещё не может получить хорошую оценку на уроке. </w:t>
            </w:r>
          </w:p>
          <w:p w:rsidR="003C4376" w:rsidRDefault="003B5355">
            <w:pPr>
              <w:spacing w:after="0" w:line="259" w:lineRule="auto"/>
              <w:ind w:left="111" w:right="167" w:firstLine="19"/>
            </w:pPr>
            <w:r>
              <w:rPr>
                <w:sz w:val="24"/>
              </w:rPr>
              <w:t xml:space="preserve">Использование системы условной качественно-количественной оценки достижений обучающегося </w:t>
            </w:r>
          </w:p>
        </w:tc>
      </w:tr>
      <w:tr w:rsidR="003C4376">
        <w:trPr>
          <w:trHeight w:val="1832"/>
        </w:trPr>
        <w:tc>
          <w:tcPr>
            <w:tcW w:w="1352" w:type="dxa"/>
            <w:tcBorders>
              <w:top w:val="single" w:sz="6" w:space="0" w:color="231F20"/>
              <w:left w:val="single" w:sz="6" w:space="0" w:color="231F20"/>
              <w:bottom w:val="single" w:sz="4" w:space="0" w:color="231F20"/>
              <w:right w:val="single" w:sz="4" w:space="0" w:color="231F20"/>
            </w:tcBorders>
          </w:tcPr>
          <w:p w:rsidR="003C4376" w:rsidRDefault="003C4376">
            <w:pPr>
              <w:spacing w:after="160" w:line="259" w:lineRule="auto"/>
              <w:ind w:right="0" w:firstLine="0"/>
              <w:jc w:val="left"/>
            </w:pPr>
          </w:p>
        </w:tc>
        <w:tc>
          <w:tcPr>
            <w:tcW w:w="3616" w:type="dxa"/>
            <w:tcBorders>
              <w:top w:val="single" w:sz="6" w:space="0" w:color="231F20"/>
              <w:left w:val="single" w:sz="4" w:space="0" w:color="231F20"/>
              <w:bottom w:val="single" w:sz="4" w:space="0" w:color="231F20"/>
              <w:right w:val="single" w:sz="4" w:space="0" w:color="231F20"/>
            </w:tcBorders>
          </w:tcPr>
          <w:p w:rsidR="003C4376" w:rsidRDefault="003B5355">
            <w:pPr>
              <w:spacing w:after="5" w:line="236" w:lineRule="auto"/>
              <w:ind w:left="19" w:right="674" w:firstLine="0"/>
              <w:jc w:val="left"/>
            </w:pPr>
            <w:r>
              <w:rPr>
                <w:sz w:val="24"/>
              </w:rPr>
              <w:t xml:space="preserve">диатезы; психомоторные, </w:t>
            </w:r>
          </w:p>
          <w:p w:rsidR="003C4376" w:rsidRDefault="003B5355">
            <w:pPr>
              <w:spacing w:after="28" w:line="262" w:lineRule="auto"/>
              <w:ind w:right="0" w:firstLine="0"/>
              <w:jc w:val="left"/>
            </w:pPr>
            <w:r>
              <w:rPr>
                <w:sz w:val="24"/>
              </w:rPr>
              <w:t xml:space="preserve">конституционально обусловленные </w:t>
            </w:r>
            <w:r>
              <w:rPr>
                <w:sz w:val="24"/>
              </w:rPr>
              <w:tab/>
              <w:t xml:space="preserve">нарушения </w:t>
            </w:r>
          </w:p>
          <w:p w:rsidR="003C4376" w:rsidRDefault="003B5355">
            <w:pPr>
              <w:spacing w:after="0" w:line="259" w:lineRule="auto"/>
              <w:ind w:right="0" w:firstLine="0"/>
              <w:jc w:val="left"/>
            </w:pPr>
            <w:r>
              <w:rPr>
                <w:sz w:val="24"/>
              </w:rPr>
              <w:t xml:space="preserve">(энурез, тики, заикания и др.) </w:t>
            </w:r>
          </w:p>
        </w:tc>
        <w:tc>
          <w:tcPr>
            <w:tcW w:w="4965" w:type="dxa"/>
            <w:tcBorders>
              <w:top w:val="single" w:sz="6" w:space="0" w:color="231F20"/>
              <w:left w:val="single" w:sz="4" w:space="0" w:color="231F20"/>
              <w:bottom w:val="single" w:sz="4" w:space="0" w:color="231F20"/>
              <w:right w:val="single" w:sz="4" w:space="0" w:color="231F20"/>
            </w:tcBorders>
          </w:tcPr>
          <w:p w:rsidR="003C4376" w:rsidRDefault="003C4376">
            <w:pPr>
              <w:spacing w:after="160" w:line="259" w:lineRule="auto"/>
              <w:ind w:right="0" w:firstLine="0"/>
              <w:jc w:val="left"/>
            </w:pPr>
          </w:p>
        </w:tc>
      </w:tr>
    </w:tbl>
    <w:p w:rsidR="003C4376" w:rsidRDefault="003B5355">
      <w:pPr>
        <w:spacing w:after="0" w:line="259" w:lineRule="auto"/>
        <w:ind w:right="0" w:firstLine="0"/>
      </w:pPr>
      <w:r>
        <w:rPr>
          <w:rFonts w:ascii="Arial" w:eastAsia="Arial" w:hAnsi="Arial" w:cs="Arial"/>
          <w:sz w:val="22"/>
        </w:rPr>
        <w:t xml:space="preserve"> </w:t>
      </w:r>
      <w:r>
        <w:rPr>
          <w:rFonts w:ascii="Arial" w:eastAsia="Arial" w:hAnsi="Arial" w:cs="Arial"/>
          <w:sz w:val="22"/>
        </w:rPr>
        <w:tab/>
        <w:t xml:space="preserve"> </w:t>
      </w:r>
      <w:r>
        <w:br w:type="page"/>
      </w:r>
    </w:p>
    <w:p w:rsidR="003C4376" w:rsidRDefault="003C4376">
      <w:pPr>
        <w:spacing w:after="0" w:line="259" w:lineRule="auto"/>
        <w:ind w:left="-1416" w:right="60" w:firstLine="0"/>
        <w:jc w:val="left"/>
      </w:pPr>
    </w:p>
    <w:tbl>
      <w:tblPr>
        <w:tblStyle w:val="TableGrid"/>
        <w:tblW w:w="10068" w:type="dxa"/>
        <w:tblInd w:w="-12" w:type="dxa"/>
        <w:tblCellMar>
          <w:top w:w="55" w:type="dxa"/>
          <w:left w:w="0" w:type="dxa"/>
          <w:bottom w:w="0" w:type="dxa"/>
          <w:right w:w="0" w:type="dxa"/>
        </w:tblCellMar>
        <w:tblLook w:val="04A0" w:firstRow="1" w:lastRow="0" w:firstColumn="1" w:lastColumn="0" w:noHBand="0" w:noVBand="1"/>
      </w:tblPr>
      <w:tblGrid>
        <w:gridCol w:w="1412"/>
        <w:gridCol w:w="3690"/>
        <w:gridCol w:w="4557"/>
        <w:gridCol w:w="409"/>
      </w:tblGrid>
      <w:tr w:rsidR="003C4376">
        <w:trPr>
          <w:trHeight w:val="6359"/>
        </w:trPr>
        <w:tc>
          <w:tcPr>
            <w:tcW w:w="1412" w:type="dxa"/>
            <w:tcBorders>
              <w:top w:val="single" w:sz="4" w:space="0" w:color="231F20"/>
              <w:left w:val="single" w:sz="6" w:space="0" w:color="231F20"/>
              <w:bottom w:val="single" w:sz="6" w:space="0" w:color="231F20"/>
              <w:right w:val="single" w:sz="4" w:space="0" w:color="231F20"/>
            </w:tcBorders>
          </w:tcPr>
          <w:p w:rsidR="003C4376" w:rsidRDefault="003B5355">
            <w:pPr>
              <w:spacing w:after="0" w:line="259" w:lineRule="auto"/>
              <w:ind w:left="24" w:right="0" w:firstLine="0"/>
              <w:jc w:val="left"/>
            </w:pPr>
            <w:r>
              <w:rPr>
                <w:rFonts w:ascii="Calibri" w:eastAsia="Calibri" w:hAnsi="Calibri" w:cs="Calibri"/>
                <w:noProof/>
                <w:sz w:val="22"/>
              </w:rPr>
              <mc:AlternateContent>
                <mc:Choice Requires="wpg">
                  <w:drawing>
                    <wp:inline distT="0" distB="0" distL="0" distR="0">
                      <wp:extent cx="168754" cy="2346452"/>
                      <wp:effectExtent l="0" t="0" r="0" b="0"/>
                      <wp:docPr id="363797" name="Group 363797"/>
                      <wp:cNvGraphicFramePr/>
                      <a:graphic xmlns:a="http://schemas.openxmlformats.org/drawingml/2006/main">
                        <a:graphicData uri="http://schemas.microsoft.com/office/word/2010/wordprocessingGroup">
                          <wpg:wgp>
                            <wpg:cNvGrpSpPr/>
                            <wpg:grpSpPr>
                              <a:xfrm>
                                <a:off x="0" y="0"/>
                                <a:ext cx="168754" cy="2346452"/>
                                <a:chOff x="0" y="0"/>
                                <a:chExt cx="168754" cy="2346452"/>
                              </a:xfrm>
                            </wpg:grpSpPr>
                            <wps:wsp>
                              <wps:cNvPr id="23093" name="Rectangle 23093"/>
                              <wps:cNvSpPr/>
                              <wps:spPr>
                                <a:xfrm rot="-5399999">
                                  <a:off x="-1412572" y="719376"/>
                                  <a:ext cx="3069770" cy="184382"/>
                                </a:xfrm>
                                <a:prstGeom prst="rect">
                                  <a:avLst/>
                                </a:prstGeom>
                                <a:ln>
                                  <a:noFill/>
                                </a:ln>
                              </wps:spPr>
                              <wps:txbx>
                                <w:txbxContent>
                                  <w:p w:rsidR="00F92B3C" w:rsidRDefault="00F92B3C">
                                    <w:pPr>
                                      <w:spacing w:after="160" w:line="259" w:lineRule="auto"/>
                                      <w:ind w:right="0" w:firstLine="0"/>
                                      <w:jc w:val="left"/>
                                    </w:pPr>
                                    <w:r>
                                      <w:rPr>
                                        <w:sz w:val="24"/>
                                      </w:rPr>
                                      <w:t>Обучающиеся с нарушениями речи</w:t>
                                    </w:r>
                                  </w:p>
                                </w:txbxContent>
                              </wps:txbx>
                              <wps:bodyPr horzOverflow="overflow" vert="horz" lIns="0" tIns="0" rIns="0" bIns="0" rtlCol="0">
                                <a:noAutofit/>
                              </wps:bodyPr>
                            </wps:wsp>
                            <wps:wsp>
                              <wps:cNvPr id="23094" name="Rectangle 23094"/>
                              <wps:cNvSpPr/>
                              <wps:spPr>
                                <a:xfrm rot="-5399999">
                                  <a:off x="86854" y="-99426"/>
                                  <a:ext cx="50673" cy="224380"/>
                                </a:xfrm>
                                <a:prstGeom prst="rect">
                                  <a:avLst/>
                                </a:prstGeom>
                                <a:ln>
                                  <a:noFill/>
                                </a:ln>
                              </wps:spPr>
                              <wps:txbx>
                                <w:txbxContent>
                                  <w:p w:rsidR="00F92B3C" w:rsidRDefault="00F92B3C">
                                    <w:pPr>
                                      <w:spacing w:after="160" w:line="259" w:lineRule="auto"/>
                                      <w:ind w:righ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id="Group 363797" o:spid="_x0000_s1054" style="width:13.3pt;height:184.75pt;mso-position-horizontal-relative:char;mso-position-vertical-relative:line" coordsize="1687,23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">
                      <v:rect id="Rectangle 23093" o:spid="_x0000_s1055" style="position:absolute;left:-14126;top:7194;width:30697;height:18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" filled="f" stroked="f">
                        <v:textbox inset="0,0,0,0">
                          <w:txbxContent>
                            <w:p w:rsidR="00F92B3C" w:rsidRDefault="00F92B3C">
                              <w:pPr>
                                <w:spacing w:after="160" w:line="259" w:lineRule="auto"/>
                                <w:ind w:right="0" w:firstLine="0"/>
                                <w:jc w:val="left"/>
                              </w:pPr>
                              <w:r>
                                <w:rPr>
                                  <w:sz w:val="24"/>
                                </w:rPr>
                                <w:t>Обучающиеся с нарушениями речи</w:t>
                              </w:r>
                            </w:p>
                          </w:txbxContent>
                        </v:textbox>
                      </v:rect>
                      <v:rect id="Rectangle 23094" o:spid="_x0000_s1056" style="position:absolute;left:869;top:-994;width:506;height:22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" filled="f" stroked="f">
                        <v:textbox inset="0,0,0,0">
                          <w:txbxContent>
                            <w:p w:rsidR="00F92B3C" w:rsidRDefault="00F92B3C">
                              <w:pPr>
                                <w:spacing w:after="160" w:line="259" w:lineRule="auto"/>
                                <w:ind w:right="0" w:firstLine="0"/>
                                <w:jc w:val="left"/>
                              </w:pPr>
                              <w:r>
                                <w:rPr>
                                  <w:sz w:val="24"/>
                                </w:rPr>
                                <w:t xml:space="preserve"> </w:t>
                              </w:r>
                            </w:p>
                          </w:txbxContent>
                        </v:textbox>
                      </v:rect>
                      <w10:anchorlock/>
                    </v:group>
                  </w:pict>
                </mc:Fallback>
              </mc:AlternateContent>
            </w:r>
          </w:p>
        </w:tc>
        <w:tc>
          <w:tcPr>
            <w:tcW w:w="3690" w:type="dxa"/>
            <w:tcBorders>
              <w:top w:val="single" w:sz="4" w:space="0" w:color="231F20"/>
              <w:left w:val="single" w:sz="4" w:space="0" w:color="231F20"/>
              <w:bottom w:val="single" w:sz="6" w:space="0" w:color="231F20"/>
              <w:right w:val="single" w:sz="4" w:space="0" w:color="231F20"/>
            </w:tcBorders>
          </w:tcPr>
          <w:p w:rsidR="003C4376" w:rsidRDefault="003B5355">
            <w:pPr>
              <w:numPr>
                <w:ilvl w:val="0"/>
                <w:numId w:val="114"/>
              </w:numPr>
              <w:spacing w:after="0" w:line="258" w:lineRule="auto"/>
              <w:ind w:right="80" w:firstLine="19"/>
            </w:pPr>
            <w:r>
              <w:rPr>
                <w:sz w:val="24"/>
              </w:rPr>
              <w:t xml:space="preserve">речевое развитие не соответствует возрасту говорящего; </w:t>
            </w:r>
          </w:p>
          <w:p w:rsidR="003C4376" w:rsidRDefault="003B5355">
            <w:pPr>
              <w:numPr>
                <w:ilvl w:val="0"/>
                <w:numId w:val="114"/>
              </w:numPr>
              <w:spacing w:after="0" w:line="241" w:lineRule="auto"/>
              <w:ind w:right="80" w:firstLine="19"/>
            </w:pPr>
            <w:r>
              <w:rPr>
                <w:sz w:val="24"/>
              </w:rPr>
              <w:t xml:space="preserve">речевые ошибки не являются диалектизмами, </w:t>
            </w:r>
          </w:p>
          <w:p w:rsidR="003C4376" w:rsidRDefault="003B5355">
            <w:pPr>
              <w:spacing w:after="0" w:line="280" w:lineRule="auto"/>
              <w:ind w:left="189" w:right="0" w:firstLine="0"/>
            </w:pPr>
            <w:r>
              <w:rPr>
                <w:sz w:val="24"/>
              </w:rPr>
              <w:t xml:space="preserve">безграмотностью речи и выражением незнания языка; </w:t>
            </w:r>
          </w:p>
          <w:p w:rsidR="003C4376" w:rsidRDefault="003B5355">
            <w:pPr>
              <w:numPr>
                <w:ilvl w:val="0"/>
                <w:numId w:val="114"/>
              </w:numPr>
              <w:spacing w:after="0" w:line="266" w:lineRule="auto"/>
              <w:ind w:right="80" w:firstLine="19"/>
            </w:pPr>
            <w:r>
              <w:rPr>
                <w:sz w:val="24"/>
              </w:rPr>
              <w:t xml:space="preserve">нарушения речи связаны с отклонениями </w:t>
            </w:r>
            <w:r>
              <w:rPr>
                <w:sz w:val="24"/>
              </w:rPr>
              <w:tab/>
              <w:t xml:space="preserve">в </w:t>
            </w:r>
          </w:p>
          <w:p w:rsidR="003C4376" w:rsidRDefault="003B5355">
            <w:pPr>
              <w:spacing w:after="11" w:line="258" w:lineRule="auto"/>
              <w:ind w:left="189" w:right="0" w:firstLine="0"/>
              <w:jc w:val="left"/>
            </w:pPr>
            <w:r>
              <w:rPr>
                <w:sz w:val="24"/>
              </w:rPr>
              <w:t xml:space="preserve">функционировании психофизиологических механизмов речи; </w:t>
            </w:r>
          </w:p>
          <w:p w:rsidR="003C4376" w:rsidRDefault="003B5355">
            <w:pPr>
              <w:numPr>
                <w:ilvl w:val="0"/>
                <w:numId w:val="114"/>
              </w:numPr>
              <w:spacing w:after="0" w:line="263" w:lineRule="auto"/>
              <w:ind w:right="80" w:firstLine="19"/>
            </w:pPr>
            <w:r>
              <w:rPr>
                <w:sz w:val="24"/>
              </w:rPr>
              <w:t xml:space="preserve">нарушения </w:t>
            </w:r>
            <w:r>
              <w:rPr>
                <w:sz w:val="24"/>
              </w:rPr>
              <w:tab/>
              <w:t xml:space="preserve">речи </w:t>
            </w:r>
            <w:r>
              <w:rPr>
                <w:sz w:val="24"/>
              </w:rPr>
              <w:tab/>
              <w:t xml:space="preserve">носят устойчивый </w:t>
            </w:r>
            <w:r>
              <w:rPr>
                <w:sz w:val="24"/>
              </w:rPr>
              <w:tab/>
              <w:t xml:space="preserve">характер, самостоятельно не исчезают, а закрепляются; </w:t>
            </w:r>
          </w:p>
          <w:p w:rsidR="003C4376" w:rsidRDefault="003B5355">
            <w:pPr>
              <w:numPr>
                <w:ilvl w:val="0"/>
                <w:numId w:val="114"/>
              </w:numPr>
              <w:spacing w:after="0" w:line="258" w:lineRule="auto"/>
              <w:ind w:right="80" w:firstLine="19"/>
            </w:pPr>
            <w:r>
              <w:rPr>
                <w:sz w:val="24"/>
              </w:rPr>
              <w:t xml:space="preserve">речевое развитие требует определённого логопедического воздействия; </w:t>
            </w:r>
          </w:p>
          <w:p w:rsidR="003C4376" w:rsidRDefault="003B5355">
            <w:pPr>
              <w:numPr>
                <w:ilvl w:val="0"/>
                <w:numId w:val="114"/>
              </w:numPr>
              <w:spacing w:after="48" w:line="239" w:lineRule="auto"/>
              <w:ind w:right="80" w:firstLine="19"/>
            </w:pPr>
            <w:r>
              <w:rPr>
                <w:sz w:val="24"/>
              </w:rPr>
              <w:t xml:space="preserve">нарушения речи оказывают отрицательное влияние на психическое развитие </w:t>
            </w:r>
          </w:p>
          <w:p w:rsidR="003C4376" w:rsidRDefault="003B5355">
            <w:pPr>
              <w:spacing w:after="0" w:line="259" w:lineRule="auto"/>
              <w:ind w:left="189" w:right="0" w:firstLine="0"/>
              <w:jc w:val="left"/>
            </w:pPr>
            <w:r>
              <w:rPr>
                <w:sz w:val="24"/>
              </w:rPr>
              <w:t xml:space="preserve">обучающегося </w:t>
            </w:r>
          </w:p>
        </w:tc>
        <w:tc>
          <w:tcPr>
            <w:tcW w:w="4557" w:type="dxa"/>
            <w:tcBorders>
              <w:top w:val="single" w:sz="4" w:space="0" w:color="231F20"/>
              <w:left w:val="single" w:sz="4" w:space="0" w:color="231F20"/>
              <w:bottom w:val="single" w:sz="6" w:space="0" w:color="231F20"/>
              <w:right w:val="nil"/>
            </w:tcBorders>
          </w:tcPr>
          <w:p w:rsidR="003C4376" w:rsidRDefault="003B5355">
            <w:pPr>
              <w:numPr>
                <w:ilvl w:val="0"/>
                <w:numId w:val="115"/>
              </w:numPr>
              <w:spacing w:after="0" w:line="259" w:lineRule="auto"/>
              <w:ind w:right="-398" w:firstLine="0"/>
            </w:pPr>
            <w:r>
              <w:rPr>
                <w:sz w:val="24"/>
              </w:rPr>
              <w:t xml:space="preserve">Обязательная работа с логопедом. </w:t>
            </w:r>
          </w:p>
          <w:p w:rsidR="003C4376" w:rsidRDefault="003B5355">
            <w:pPr>
              <w:numPr>
                <w:ilvl w:val="0"/>
                <w:numId w:val="115"/>
              </w:numPr>
              <w:spacing w:after="0" w:line="280" w:lineRule="auto"/>
              <w:ind w:right="-398" w:firstLine="0"/>
            </w:pPr>
            <w:r>
              <w:rPr>
                <w:sz w:val="24"/>
              </w:rPr>
              <w:t xml:space="preserve">Создание и поддержка развивающего речевого пространства. </w:t>
            </w:r>
          </w:p>
          <w:p w:rsidR="003C4376" w:rsidRDefault="003B5355">
            <w:pPr>
              <w:numPr>
                <w:ilvl w:val="0"/>
                <w:numId w:val="115"/>
              </w:numPr>
              <w:spacing w:after="0" w:line="281" w:lineRule="auto"/>
              <w:ind w:right="-398" w:firstLine="0"/>
            </w:pPr>
            <w:r>
              <w:rPr>
                <w:sz w:val="24"/>
              </w:rPr>
              <w:t xml:space="preserve">Соблюдение своевременной смены труда и отдыха (расслабление речевого аппарата). </w:t>
            </w:r>
          </w:p>
          <w:p w:rsidR="003C4376" w:rsidRDefault="003B5355">
            <w:pPr>
              <w:numPr>
                <w:ilvl w:val="0"/>
                <w:numId w:val="115"/>
              </w:numPr>
              <w:spacing w:after="0" w:line="280" w:lineRule="auto"/>
              <w:ind w:right="-398" w:firstLine="0"/>
            </w:pPr>
            <w:r>
              <w:rPr>
                <w:sz w:val="24"/>
              </w:rPr>
              <w:t xml:space="preserve">Пополнение активного и пассивного словарного запаса. </w:t>
            </w:r>
          </w:p>
          <w:p w:rsidR="003C4376" w:rsidRDefault="003B5355">
            <w:pPr>
              <w:numPr>
                <w:ilvl w:val="0"/>
                <w:numId w:val="115"/>
              </w:numPr>
              <w:spacing w:after="0" w:line="259" w:lineRule="auto"/>
              <w:ind w:right="-398" w:firstLine="0"/>
            </w:pPr>
            <w:r>
              <w:rPr>
                <w:sz w:val="24"/>
              </w:rPr>
              <w:t xml:space="preserve">Сотрудничество </w:t>
            </w:r>
            <w:r>
              <w:rPr>
                <w:sz w:val="24"/>
              </w:rPr>
              <w:tab/>
              <w:t xml:space="preserve">с </w:t>
            </w:r>
            <w:r>
              <w:rPr>
                <w:sz w:val="24"/>
              </w:rPr>
              <w:tab/>
              <w:t xml:space="preserve">родителями </w:t>
            </w:r>
          </w:p>
          <w:p w:rsidR="003C4376" w:rsidRDefault="003B5355">
            <w:pPr>
              <w:spacing w:after="0" w:line="276" w:lineRule="auto"/>
              <w:ind w:left="5" w:right="0" w:firstLine="0"/>
            </w:pPr>
            <w:r>
              <w:rPr>
                <w:sz w:val="24"/>
              </w:rPr>
              <w:t xml:space="preserve">обучающегося (контроль за речью выполнение заданий логопеда). </w:t>
            </w:r>
          </w:p>
          <w:p w:rsidR="003C4376" w:rsidRDefault="003B5355">
            <w:pPr>
              <w:numPr>
                <w:ilvl w:val="0"/>
                <w:numId w:val="115"/>
              </w:numPr>
              <w:spacing w:after="0"/>
              <w:ind w:right="-398" w:firstLine="0"/>
            </w:pPr>
            <w:r>
              <w:rPr>
                <w:sz w:val="24"/>
              </w:rPr>
              <w:t xml:space="preserve">Корректировка и закрепление навыков грамматически правильной речи (упражнения на составление словосочетаний, предложений, коротких текстов). </w:t>
            </w:r>
          </w:p>
          <w:p w:rsidR="003C4376" w:rsidRDefault="003B5355">
            <w:pPr>
              <w:numPr>
                <w:ilvl w:val="0"/>
                <w:numId w:val="115"/>
              </w:numPr>
              <w:spacing w:after="0" w:line="277" w:lineRule="auto"/>
              <w:ind w:right="-398" w:firstLine="0"/>
            </w:pPr>
            <w:r>
              <w:rPr>
                <w:sz w:val="24"/>
              </w:rPr>
              <w:t xml:space="preserve">Формирование адекватного отношения обучающегося к речевому нарушению. </w:t>
            </w:r>
          </w:p>
          <w:p w:rsidR="003C4376" w:rsidRDefault="003B5355">
            <w:pPr>
              <w:numPr>
                <w:ilvl w:val="0"/>
                <w:numId w:val="115"/>
              </w:numPr>
              <w:spacing w:after="0" w:line="259" w:lineRule="auto"/>
              <w:ind w:right="-398" w:firstLine="0"/>
            </w:pPr>
            <w:r>
              <w:rPr>
                <w:sz w:val="24"/>
              </w:rPr>
              <w:t xml:space="preserve">Стимулирование активности обучающегося в исправлении речевых ошибок </w:t>
            </w:r>
          </w:p>
        </w:tc>
        <w:tc>
          <w:tcPr>
            <w:tcW w:w="409" w:type="dxa"/>
            <w:tcBorders>
              <w:top w:val="single" w:sz="4" w:space="0" w:color="231F20"/>
              <w:left w:val="nil"/>
              <w:bottom w:val="single" w:sz="6" w:space="0" w:color="231F20"/>
              <w:right w:val="single" w:sz="4" w:space="0" w:color="231F20"/>
            </w:tcBorders>
          </w:tcPr>
          <w:p w:rsidR="003C4376" w:rsidRDefault="003B5355">
            <w:pPr>
              <w:spacing w:after="0" w:line="259" w:lineRule="auto"/>
              <w:ind w:left="-159" w:right="0" w:firstLine="0"/>
              <w:jc w:val="left"/>
            </w:pPr>
            <w:r>
              <w:rPr>
                <w:sz w:val="24"/>
              </w:rPr>
              <w:t xml:space="preserve">дома, </w:t>
            </w:r>
          </w:p>
        </w:tc>
      </w:tr>
      <w:tr w:rsidR="003C4376">
        <w:trPr>
          <w:trHeight w:val="8023"/>
        </w:trPr>
        <w:tc>
          <w:tcPr>
            <w:tcW w:w="1412" w:type="dxa"/>
            <w:tcBorders>
              <w:top w:val="single" w:sz="6" w:space="0" w:color="231F20"/>
              <w:left w:val="single" w:sz="6" w:space="0" w:color="231F20"/>
              <w:bottom w:val="single" w:sz="6" w:space="0" w:color="231F20"/>
              <w:right w:val="single" w:sz="6" w:space="0" w:color="231F20"/>
            </w:tcBorders>
          </w:tcPr>
          <w:p w:rsidR="003C4376" w:rsidRDefault="003B5355">
            <w:pPr>
              <w:spacing w:after="0" w:line="259" w:lineRule="auto"/>
              <w:ind w:left="71" w:right="0" w:firstLine="0"/>
              <w:jc w:val="left"/>
            </w:pPr>
            <w:r>
              <w:rPr>
                <w:rFonts w:ascii="Calibri" w:eastAsia="Calibri" w:hAnsi="Calibri" w:cs="Calibri"/>
                <w:noProof/>
                <w:sz w:val="22"/>
              </w:rPr>
              <w:lastRenderedPageBreak/>
              <mc:AlternateContent>
                <mc:Choice Requires="wpg">
                  <w:drawing>
                    <wp:inline distT="0" distB="0" distL="0" distR="0">
                      <wp:extent cx="318770" cy="4716476"/>
                      <wp:effectExtent l="0" t="0" r="0" b="0"/>
                      <wp:docPr id="364153" name="Group 364153"/>
                      <wp:cNvGraphicFramePr/>
                      <a:graphic xmlns:a="http://schemas.openxmlformats.org/drawingml/2006/main">
                        <a:graphicData uri="http://schemas.microsoft.com/office/word/2010/wordprocessingGroup">
                          <wpg:wgp>
                            <wpg:cNvGrpSpPr/>
                            <wpg:grpSpPr>
                              <a:xfrm>
                                <a:off x="0" y="0"/>
                                <a:ext cx="318770" cy="4716476"/>
                                <a:chOff x="0" y="0"/>
                                <a:chExt cx="318770" cy="4716476"/>
                              </a:xfrm>
                            </wpg:grpSpPr>
                            <wps:wsp>
                              <wps:cNvPr id="23194" name="Rectangle 23194"/>
                              <wps:cNvSpPr/>
                              <wps:spPr>
                                <a:xfrm rot="-5399999">
                                  <a:off x="-3044264" y="1487828"/>
                                  <a:ext cx="6272913" cy="184382"/>
                                </a:xfrm>
                                <a:prstGeom prst="rect">
                                  <a:avLst/>
                                </a:prstGeom>
                                <a:ln>
                                  <a:noFill/>
                                </a:ln>
                              </wps:spPr>
                              <wps:txbx>
                                <w:txbxContent>
                                  <w:p w:rsidR="00F92B3C" w:rsidRDefault="00F92B3C">
                                    <w:pPr>
                                      <w:spacing w:after="160" w:line="259" w:lineRule="auto"/>
                                      <w:ind w:right="0" w:firstLine="0"/>
                                      <w:jc w:val="left"/>
                                    </w:pPr>
                                    <w:r>
                                      <w:rPr>
                                        <w:sz w:val="24"/>
                                      </w:rPr>
                                      <w:t xml:space="preserve">Обучающиеся с нарушением слуха (слабослышащие и позднооглохшие </w:t>
                                    </w:r>
                                  </w:p>
                                </w:txbxContent>
                              </wps:txbx>
                              <wps:bodyPr horzOverflow="overflow" vert="horz" lIns="0" tIns="0" rIns="0" bIns="0" rtlCol="0">
                                <a:noAutofit/>
                              </wps:bodyPr>
                            </wps:wsp>
                            <wps:wsp>
                              <wps:cNvPr id="23195" name="Rectangle 23195"/>
                              <wps:cNvSpPr/>
                              <wps:spPr>
                                <a:xfrm rot="-5399999">
                                  <a:off x="-353077" y="2135966"/>
                                  <a:ext cx="1250812" cy="184382"/>
                                </a:xfrm>
                                <a:prstGeom prst="rect">
                                  <a:avLst/>
                                </a:prstGeom>
                                <a:ln>
                                  <a:noFill/>
                                </a:ln>
                              </wps:spPr>
                              <wps:txbx>
                                <w:txbxContent>
                                  <w:p w:rsidR="00F92B3C" w:rsidRDefault="00F92B3C">
                                    <w:pPr>
                                      <w:spacing w:after="160" w:line="259" w:lineRule="auto"/>
                                      <w:ind w:right="0" w:firstLine="0"/>
                                      <w:jc w:val="left"/>
                                    </w:pPr>
                                    <w:r>
                                      <w:rPr>
                                        <w:sz w:val="24"/>
                                      </w:rPr>
                                      <w:t>обучающиеся)</w:t>
                                    </w:r>
                                  </w:p>
                                </w:txbxContent>
                              </wps:txbx>
                              <wps:bodyPr horzOverflow="overflow" vert="horz" lIns="0" tIns="0" rIns="0" bIns="0" rtlCol="0">
                                <a:noAutofit/>
                              </wps:bodyPr>
                            </wps:wsp>
                            <wps:wsp>
                              <wps:cNvPr id="23196" name="Rectangle 23196"/>
                              <wps:cNvSpPr/>
                              <wps:spPr>
                                <a:xfrm rot="-5399999">
                                  <a:off x="236870" y="1773823"/>
                                  <a:ext cx="50673" cy="224381"/>
                                </a:xfrm>
                                <a:prstGeom prst="rect">
                                  <a:avLst/>
                                </a:prstGeom>
                                <a:ln>
                                  <a:noFill/>
                                </a:ln>
                              </wps:spPr>
                              <wps:txbx>
                                <w:txbxContent>
                                  <w:p w:rsidR="00F92B3C" w:rsidRDefault="00F92B3C">
                                    <w:pPr>
                                      <w:spacing w:after="160" w:line="259" w:lineRule="auto"/>
                                      <w:ind w:righ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id="Group 364153" o:spid="_x0000_s1057" style="width:25.1pt;height:371.4pt;mso-position-horizontal-relative:char;mso-position-vertical-relative:line" coordsize="3187,47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">
                      <v:rect id="Rectangle 23194" o:spid="_x0000_s1058" style="position:absolute;left:-30442;top:14878;width:62728;height:18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" filled="f" stroked="f">
                        <v:textbox inset="0,0,0,0">
                          <w:txbxContent>
                            <w:p w:rsidR="00F92B3C" w:rsidRDefault="00F92B3C">
                              <w:pPr>
                                <w:spacing w:after="160" w:line="259" w:lineRule="auto"/>
                                <w:ind w:right="0" w:firstLine="0"/>
                                <w:jc w:val="left"/>
                              </w:pPr>
                              <w:r>
                                <w:rPr>
                                  <w:sz w:val="24"/>
                                </w:rPr>
                                <w:t xml:space="preserve">Обучающиеся с нарушением слуха (слабослышащие и позднооглохшие </w:t>
                              </w:r>
                            </w:p>
                          </w:txbxContent>
                        </v:textbox>
                      </v:rect>
                      <v:rect id="Rectangle 23195" o:spid="_x0000_s1059" style="position:absolute;left:-3531;top:21359;width:12508;height:18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" filled="f" stroked="f">
                        <v:textbox inset="0,0,0,0">
                          <w:txbxContent>
                            <w:p w:rsidR="00F92B3C" w:rsidRDefault="00F92B3C">
                              <w:pPr>
                                <w:spacing w:after="160" w:line="259" w:lineRule="auto"/>
                                <w:ind w:right="0" w:firstLine="0"/>
                                <w:jc w:val="left"/>
                              </w:pPr>
                              <w:r>
                                <w:rPr>
                                  <w:sz w:val="24"/>
                                </w:rPr>
                                <w:t>обучающиеся)</w:t>
                              </w:r>
                            </w:p>
                          </w:txbxContent>
                        </v:textbox>
                      </v:rect>
                      <v:rect id="Rectangle 23196" o:spid="_x0000_s1060" style="position:absolute;left:2368;top:17738;width:507;height:22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" filled="f" stroked="f">
                        <v:textbox inset="0,0,0,0">
                          <w:txbxContent>
                            <w:p w:rsidR="00F92B3C" w:rsidRDefault="00F92B3C">
                              <w:pPr>
                                <w:spacing w:after="160" w:line="259" w:lineRule="auto"/>
                                <w:ind w:right="0" w:firstLine="0"/>
                                <w:jc w:val="left"/>
                              </w:pPr>
                              <w:r>
                                <w:rPr>
                                  <w:sz w:val="24"/>
                                </w:rPr>
                                <w:t xml:space="preserve"> </w:t>
                              </w:r>
                            </w:p>
                          </w:txbxContent>
                        </v:textbox>
                      </v:rect>
                      <w10:anchorlock/>
                    </v:group>
                  </w:pict>
                </mc:Fallback>
              </mc:AlternateContent>
            </w:r>
          </w:p>
        </w:tc>
        <w:tc>
          <w:tcPr>
            <w:tcW w:w="3690" w:type="dxa"/>
            <w:tcBorders>
              <w:top w:val="single" w:sz="6" w:space="0" w:color="231F20"/>
              <w:left w:val="single" w:sz="6" w:space="0" w:color="231F20"/>
              <w:bottom w:val="single" w:sz="6" w:space="0" w:color="231F20"/>
              <w:right w:val="single" w:sz="4" w:space="0" w:color="231F20"/>
            </w:tcBorders>
          </w:tcPr>
          <w:p w:rsidR="003C4376" w:rsidRDefault="003B5355">
            <w:pPr>
              <w:numPr>
                <w:ilvl w:val="0"/>
                <w:numId w:val="116"/>
              </w:numPr>
              <w:spacing w:after="9" w:line="259" w:lineRule="auto"/>
              <w:ind w:right="162" w:firstLine="19"/>
            </w:pPr>
            <w:r>
              <w:rPr>
                <w:sz w:val="24"/>
              </w:rPr>
              <w:t xml:space="preserve">нарушение </w:t>
            </w:r>
          </w:p>
          <w:p w:rsidR="003C4376" w:rsidRDefault="003B5355">
            <w:pPr>
              <w:tabs>
                <w:tab w:val="center" w:pos="1223"/>
                <w:tab w:val="center" w:pos="3294"/>
              </w:tabs>
              <w:spacing w:after="26" w:line="259" w:lineRule="auto"/>
              <w:ind w:right="0" w:firstLine="0"/>
              <w:jc w:val="left"/>
            </w:pPr>
            <w:r>
              <w:rPr>
                <w:rFonts w:ascii="Calibri" w:eastAsia="Calibri" w:hAnsi="Calibri" w:cs="Calibri"/>
                <w:sz w:val="22"/>
              </w:rPr>
              <w:tab/>
            </w:r>
            <w:r>
              <w:rPr>
                <w:sz w:val="24"/>
              </w:rPr>
              <w:t xml:space="preserve">звукопроизношения </w:t>
            </w:r>
            <w:r>
              <w:rPr>
                <w:sz w:val="24"/>
              </w:rPr>
              <w:tab/>
              <w:t xml:space="preserve">(или </w:t>
            </w:r>
          </w:p>
          <w:p w:rsidR="003C4376" w:rsidRDefault="003B5355">
            <w:pPr>
              <w:spacing w:after="0" w:line="259" w:lineRule="auto"/>
              <w:ind w:left="189" w:right="0" w:firstLine="0"/>
              <w:jc w:val="left"/>
            </w:pPr>
            <w:r>
              <w:rPr>
                <w:sz w:val="24"/>
              </w:rPr>
              <w:t xml:space="preserve">отсутствие речи); </w:t>
            </w:r>
          </w:p>
          <w:p w:rsidR="003C4376" w:rsidRDefault="003B5355">
            <w:pPr>
              <w:numPr>
                <w:ilvl w:val="0"/>
                <w:numId w:val="116"/>
              </w:numPr>
              <w:spacing w:after="49" w:line="237" w:lineRule="auto"/>
              <w:ind w:right="162" w:firstLine="19"/>
            </w:pPr>
            <w:r>
              <w:rPr>
                <w:sz w:val="24"/>
              </w:rPr>
              <w:t xml:space="preserve">обучающийся не может самостоятельно учиться </w:t>
            </w:r>
          </w:p>
          <w:p w:rsidR="003C4376" w:rsidRDefault="003B5355">
            <w:pPr>
              <w:spacing w:after="0" w:line="259" w:lineRule="auto"/>
              <w:ind w:left="189" w:right="0" w:firstLine="0"/>
              <w:jc w:val="left"/>
            </w:pPr>
            <w:r>
              <w:rPr>
                <w:sz w:val="24"/>
              </w:rPr>
              <w:t xml:space="preserve">говорить; </w:t>
            </w:r>
          </w:p>
          <w:p w:rsidR="003C4376" w:rsidRDefault="003B5355">
            <w:pPr>
              <w:numPr>
                <w:ilvl w:val="0"/>
                <w:numId w:val="116"/>
              </w:numPr>
              <w:spacing w:after="45" w:line="239" w:lineRule="auto"/>
              <w:ind w:right="162" w:firstLine="19"/>
            </w:pPr>
            <w:r>
              <w:rPr>
                <w:sz w:val="24"/>
              </w:rPr>
              <w:t xml:space="preserve">обучающийся старается уйти от речевых контактов или «не понимает» обращенную к нему </w:t>
            </w:r>
          </w:p>
          <w:p w:rsidR="003C4376" w:rsidRDefault="003B5355">
            <w:pPr>
              <w:spacing w:after="0" w:line="259" w:lineRule="auto"/>
              <w:ind w:left="189" w:right="0" w:firstLine="0"/>
              <w:jc w:val="left"/>
            </w:pPr>
            <w:r>
              <w:rPr>
                <w:sz w:val="24"/>
              </w:rPr>
              <w:t xml:space="preserve">речь; </w:t>
            </w:r>
          </w:p>
          <w:p w:rsidR="003C4376" w:rsidRDefault="003B5355">
            <w:pPr>
              <w:numPr>
                <w:ilvl w:val="0"/>
                <w:numId w:val="116"/>
              </w:numPr>
              <w:spacing w:after="34" w:line="248" w:lineRule="auto"/>
              <w:ind w:right="162" w:firstLine="19"/>
            </w:pPr>
            <w:r>
              <w:rPr>
                <w:sz w:val="24"/>
              </w:rPr>
              <w:t xml:space="preserve">обучающийся воспринимает слова собеседника на слухозрительной основе (следит глазами за движениями губ говорящего и «считывает» его </w:t>
            </w:r>
          </w:p>
          <w:p w:rsidR="003C4376" w:rsidRDefault="003B5355">
            <w:pPr>
              <w:spacing w:after="0" w:line="259" w:lineRule="auto"/>
              <w:ind w:left="189" w:right="0" w:firstLine="0"/>
              <w:jc w:val="left"/>
            </w:pPr>
            <w:r>
              <w:rPr>
                <w:sz w:val="24"/>
              </w:rPr>
              <w:t xml:space="preserve">речь); </w:t>
            </w:r>
          </w:p>
          <w:p w:rsidR="003C4376" w:rsidRDefault="003B5355">
            <w:pPr>
              <w:numPr>
                <w:ilvl w:val="0"/>
                <w:numId w:val="116"/>
              </w:numPr>
              <w:spacing w:after="0" w:line="247" w:lineRule="auto"/>
              <w:ind w:right="162" w:firstLine="19"/>
            </w:pPr>
            <w:r>
              <w:rPr>
                <w:sz w:val="24"/>
              </w:rPr>
              <w:t xml:space="preserve">возможны отклонения в психической сфере: осознание, что ты не такой, как все, и, как следствие, нарушение поведения, общения, психического развития; </w:t>
            </w:r>
          </w:p>
          <w:p w:rsidR="003C4376" w:rsidRDefault="003B5355">
            <w:pPr>
              <w:numPr>
                <w:ilvl w:val="0"/>
                <w:numId w:val="116"/>
              </w:numPr>
              <w:spacing w:after="22" w:line="249" w:lineRule="auto"/>
              <w:ind w:right="162" w:firstLine="19"/>
            </w:pPr>
            <w:r>
              <w:rPr>
                <w:sz w:val="24"/>
              </w:rPr>
              <w:t xml:space="preserve">пассивный и активный словарный запас по объему совпадает (обучающийся хорошо понимает лишь то, о чем он может сказать); </w:t>
            </w:r>
          </w:p>
          <w:p w:rsidR="003C4376" w:rsidRDefault="003B5355">
            <w:pPr>
              <w:numPr>
                <w:ilvl w:val="0"/>
                <w:numId w:val="116"/>
              </w:numPr>
              <w:spacing w:after="26" w:line="259" w:lineRule="auto"/>
              <w:ind w:right="162" w:firstLine="19"/>
            </w:pPr>
            <w:r>
              <w:rPr>
                <w:sz w:val="24"/>
              </w:rPr>
              <w:t xml:space="preserve">характерны </w:t>
            </w:r>
            <w:r>
              <w:rPr>
                <w:sz w:val="24"/>
              </w:rPr>
              <w:tab/>
              <w:t xml:space="preserve">нарушения </w:t>
            </w:r>
          </w:p>
          <w:p w:rsidR="003C4376" w:rsidRDefault="003B5355">
            <w:pPr>
              <w:spacing w:after="0" w:line="259" w:lineRule="auto"/>
              <w:ind w:left="189" w:right="0" w:firstLine="0"/>
              <w:jc w:val="left"/>
            </w:pPr>
            <w:r>
              <w:rPr>
                <w:sz w:val="24"/>
              </w:rPr>
              <w:t xml:space="preserve">звуко-буквенного состава слов; </w:t>
            </w:r>
          </w:p>
        </w:tc>
        <w:tc>
          <w:tcPr>
            <w:tcW w:w="4966" w:type="dxa"/>
            <w:gridSpan w:val="2"/>
            <w:tcBorders>
              <w:top w:val="single" w:sz="6" w:space="0" w:color="231F20"/>
              <w:left w:val="single" w:sz="4" w:space="0" w:color="231F20"/>
              <w:bottom w:val="single" w:sz="6" w:space="0" w:color="231F20"/>
              <w:right w:val="single" w:sz="4" w:space="0" w:color="231F20"/>
            </w:tcBorders>
          </w:tcPr>
          <w:p w:rsidR="003C4376" w:rsidRDefault="003B5355">
            <w:pPr>
              <w:numPr>
                <w:ilvl w:val="0"/>
                <w:numId w:val="117"/>
              </w:numPr>
              <w:spacing w:after="0" w:line="277" w:lineRule="auto"/>
              <w:ind w:right="166" w:firstLine="19"/>
            </w:pPr>
            <w:r>
              <w:rPr>
                <w:sz w:val="24"/>
              </w:rPr>
              <w:t xml:space="preserve">Стимулирование </w:t>
            </w:r>
            <w:r>
              <w:rPr>
                <w:sz w:val="24"/>
              </w:rPr>
              <w:tab/>
              <w:t xml:space="preserve">к </w:t>
            </w:r>
            <w:r>
              <w:rPr>
                <w:sz w:val="24"/>
              </w:rPr>
              <w:tab/>
              <w:t xml:space="preserve">общению </w:t>
            </w:r>
            <w:r>
              <w:rPr>
                <w:sz w:val="24"/>
              </w:rPr>
              <w:tab/>
              <w:t xml:space="preserve">и содержательной </w:t>
            </w:r>
            <w:r>
              <w:rPr>
                <w:sz w:val="24"/>
              </w:rPr>
              <w:tab/>
              <w:t xml:space="preserve">коммуникации </w:t>
            </w:r>
            <w:r>
              <w:rPr>
                <w:sz w:val="24"/>
              </w:rPr>
              <w:tab/>
              <w:t xml:space="preserve">с окружающим миром. </w:t>
            </w:r>
          </w:p>
          <w:p w:rsidR="003C4376" w:rsidRDefault="003B5355">
            <w:pPr>
              <w:numPr>
                <w:ilvl w:val="0"/>
                <w:numId w:val="117"/>
              </w:numPr>
              <w:spacing w:after="0" w:line="246" w:lineRule="auto"/>
              <w:ind w:right="166" w:firstLine="19"/>
            </w:pPr>
            <w:r>
              <w:rPr>
                <w:sz w:val="24"/>
              </w:rPr>
              <w:t xml:space="preserve">Правильная позиция педагога: не поворачиваться спиной к слабослышащему ученику во время устных объяснений; стараться контролировать понимание обучающимся заданий и инструкций до их выполнения; </w:t>
            </w:r>
          </w:p>
          <w:p w:rsidR="003C4376" w:rsidRDefault="003B5355">
            <w:pPr>
              <w:numPr>
                <w:ilvl w:val="0"/>
                <w:numId w:val="117"/>
              </w:numPr>
              <w:spacing w:after="0" w:line="246" w:lineRule="auto"/>
              <w:ind w:right="166" w:firstLine="19"/>
            </w:pPr>
            <w:r>
              <w:rPr>
                <w:sz w:val="24"/>
              </w:rPr>
              <w:t xml:space="preserve">Правильная позиция ученика (поставить обучающегося с нарушенным слухом так, чтобы он мог видеть не только педагога и доску, но и большинство обучающихся; посадить за первую парту сбоку от педагога (справа от него). </w:t>
            </w:r>
          </w:p>
          <w:p w:rsidR="003C4376" w:rsidRDefault="003B5355">
            <w:pPr>
              <w:numPr>
                <w:ilvl w:val="0"/>
                <w:numId w:val="117"/>
              </w:numPr>
              <w:spacing w:after="35"/>
              <w:ind w:right="166" w:firstLine="19"/>
            </w:pPr>
            <w:r>
              <w:rPr>
                <w:sz w:val="24"/>
              </w:rPr>
              <w:t xml:space="preserve">Помощь обучающемуся в освоении в коллективе слышащих обучающихся (постараться подружить его со сверстниками). </w:t>
            </w:r>
          </w:p>
          <w:p w:rsidR="003C4376" w:rsidRDefault="003B5355">
            <w:pPr>
              <w:numPr>
                <w:ilvl w:val="0"/>
                <w:numId w:val="117"/>
              </w:numPr>
              <w:spacing w:after="0" w:line="258" w:lineRule="auto"/>
              <w:ind w:right="166" w:firstLine="19"/>
            </w:pPr>
            <w:r>
              <w:rPr>
                <w:sz w:val="24"/>
              </w:rPr>
              <w:t xml:space="preserve">Избегание гиперопеки: не помогать там, где обучающийся может и должен справиться сам. </w:t>
            </w:r>
          </w:p>
          <w:p w:rsidR="003C4376" w:rsidRDefault="003B5355">
            <w:pPr>
              <w:numPr>
                <w:ilvl w:val="0"/>
                <w:numId w:val="117"/>
              </w:numPr>
              <w:spacing w:after="0" w:line="247" w:lineRule="auto"/>
              <w:ind w:right="166" w:firstLine="19"/>
            </w:pPr>
            <w:r>
              <w:rPr>
                <w:sz w:val="24"/>
              </w:rPr>
              <w:t xml:space="preserve">Развитие слухового внимания: требовать от обучающегося с нарушенным слухом, чтобы он всегда смотрел на говорящего, умел быстро отыскать говорящего; для этого его необходимо контролировать, например: </w:t>
            </w:r>
          </w:p>
          <w:p w:rsidR="003C4376" w:rsidRDefault="003B5355">
            <w:pPr>
              <w:spacing w:after="0" w:line="259" w:lineRule="auto"/>
              <w:ind w:left="202" w:right="0" w:firstLine="0"/>
              <w:jc w:val="left"/>
            </w:pPr>
            <w:r>
              <w:rPr>
                <w:sz w:val="24"/>
              </w:rPr>
              <w:t xml:space="preserve">«Повтори, что я сказала», «Повтори, о чём </w:t>
            </w:r>
          </w:p>
        </w:tc>
      </w:tr>
    </w:tbl>
    <w:p w:rsidR="003C4376" w:rsidRDefault="003C4376">
      <w:pPr>
        <w:spacing w:after="0" w:line="259" w:lineRule="auto"/>
        <w:ind w:left="-1416" w:right="60" w:firstLine="0"/>
        <w:jc w:val="left"/>
      </w:pPr>
    </w:p>
    <w:tbl>
      <w:tblPr>
        <w:tblStyle w:val="TableGrid"/>
        <w:tblW w:w="10067" w:type="dxa"/>
        <w:tblInd w:w="-11" w:type="dxa"/>
        <w:tblCellMar>
          <w:top w:w="10" w:type="dxa"/>
          <w:left w:w="71" w:type="dxa"/>
          <w:bottom w:w="0" w:type="dxa"/>
          <w:right w:w="108" w:type="dxa"/>
        </w:tblCellMar>
        <w:tblLook w:val="04A0" w:firstRow="1" w:lastRow="0" w:firstColumn="1" w:lastColumn="0" w:noHBand="0" w:noVBand="1"/>
      </w:tblPr>
      <w:tblGrid>
        <w:gridCol w:w="1412"/>
        <w:gridCol w:w="3690"/>
        <w:gridCol w:w="4965"/>
      </w:tblGrid>
      <w:tr w:rsidR="003C4376">
        <w:trPr>
          <w:trHeight w:val="8018"/>
        </w:trPr>
        <w:tc>
          <w:tcPr>
            <w:tcW w:w="1412" w:type="dxa"/>
            <w:tcBorders>
              <w:top w:val="single" w:sz="6" w:space="0" w:color="231F20"/>
              <w:left w:val="single" w:sz="6" w:space="0" w:color="231F20"/>
              <w:bottom w:val="single" w:sz="6" w:space="0" w:color="231F20"/>
              <w:right w:val="single" w:sz="6" w:space="0" w:color="231F20"/>
            </w:tcBorders>
            <w:vAlign w:val="bottom"/>
          </w:tcPr>
          <w:p w:rsidR="003C4376" w:rsidRDefault="003C4376">
            <w:pPr>
              <w:spacing w:after="160" w:line="259" w:lineRule="auto"/>
              <w:ind w:right="0" w:firstLine="0"/>
              <w:jc w:val="left"/>
            </w:pPr>
          </w:p>
        </w:tc>
        <w:tc>
          <w:tcPr>
            <w:tcW w:w="3690" w:type="dxa"/>
            <w:tcBorders>
              <w:top w:val="single" w:sz="6" w:space="0" w:color="231F20"/>
              <w:left w:val="single" w:sz="6" w:space="0" w:color="231F20"/>
              <w:bottom w:val="single" w:sz="6" w:space="0" w:color="231F20"/>
              <w:right w:val="single" w:sz="4" w:space="0" w:color="231F20"/>
            </w:tcBorders>
          </w:tcPr>
          <w:p w:rsidR="003C4376" w:rsidRDefault="003B5355">
            <w:pPr>
              <w:spacing w:after="49" w:line="238" w:lineRule="auto"/>
              <w:ind w:left="119" w:right="54" w:firstLine="19"/>
            </w:pPr>
            <w:r>
              <w:rPr>
                <w:rFonts w:ascii="Bookman Old Style" w:eastAsia="Bookman Old Style" w:hAnsi="Bookman Old Style" w:cs="Bookman Old Style"/>
                <w:color w:val="231F20"/>
                <w:sz w:val="18"/>
              </w:rPr>
              <w:t>8)</w:t>
            </w:r>
            <w:r>
              <w:rPr>
                <w:rFonts w:ascii="Arial" w:eastAsia="Arial" w:hAnsi="Arial" w:cs="Arial"/>
                <w:color w:val="231F20"/>
                <w:sz w:val="18"/>
              </w:rPr>
              <w:t xml:space="preserve"> </w:t>
            </w:r>
            <w:r>
              <w:rPr>
                <w:sz w:val="24"/>
              </w:rPr>
              <w:t xml:space="preserve">трудности в освоении учебной программы; обучающийся нуждается в дополнительной 9) коррекционной помощи, подборке индивидуального </w:t>
            </w:r>
          </w:p>
          <w:p w:rsidR="003C4376" w:rsidRDefault="003B5355">
            <w:pPr>
              <w:spacing w:after="0" w:line="259" w:lineRule="auto"/>
              <w:ind w:left="119" w:right="0" w:firstLine="0"/>
              <w:jc w:val="left"/>
            </w:pPr>
            <w:r>
              <w:rPr>
                <w:sz w:val="24"/>
              </w:rPr>
              <w:t xml:space="preserve">слухового аппарата </w:t>
            </w:r>
          </w:p>
        </w:tc>
        <w:tc>
          <w:tcPr>
            <w:tcW w:w="4966" w:type="dxa"/>
            <w:tcBorders>
              <w:top w:val="single" w:sz="6" w:space="0" w:color="231F20"/>
              <w:left w:val="single" w:sz="4" w:space="0" w:color="231F20"/>
              <w:bottom w:val="single" w:sz="6" w:space="0" w:color="231F20"/>
              <w:right w:val="single" w:sz="4" w:space="0" w:color="231F20"/>
            </w:tcBorders>
          </w:tcPr>
          <w:p w:rsidR="003C4376" w:rsidRDefault="003B5355">
            <w:pPr>
              <w:spacing w:after="0" w:line="273" w:lineRule="auto"/>
              <w:ind w:left="112" w:right="0" w:firstLine="0"/>
            </w:pPr>
            <w:r>
              <w:rPr>
                <w:sz w:val="24"/>
              </w:rPr>
              <w:t xml:space="preserve">рассказала Оля», «Продолжи, пожалуйста» и т.п. </w:t>
            </w:r>
          </w:p>
          <w:p w:rsidR="003C4376" w:rsidRDefault="003B5355">
            <w:pPr>
              <w:numPr>
                <w:ilvl w:val="0"/>
                <w:numId w:val="118"/>
              </w:numPr>
              <w:spacing w:after="0"/>
              <w:ind w:right="60" w:firstLine="19"/>
            </w:pPr>
            <w:r>
              <w:rPr>
                <w:sz w:val="24"/>
              </w:rPr>
              <w:t xml:space="preserve">Активное включение обучающегося с нарушенным слухом в работу класса (группы), не задерживая при этом темп ведения урока (занятия). </w:t>
            </w:r>
          </w:p>
          <w:p w:rsidR="003C4376" w:rsidRDefault="003B5355">
            <w:pPr>
              <w:numPr>
                <w:ilvl w:val="0"/>
                <w:numId w:val="118"/>
              </w:numPr>
              <w:spacing w:after="5" w:line="259" w:lineRule="auto"/>
              <w:ind w:right="60" w:firstLine="19"/>
            </w:pPr>
            <w:r>
              <w:rPr>
                <w:sz w:val="24"/>
              </w:rPr>
              <w:t xml:space="preserve">Требование от обучающегося повторять вслух задания, предложенные в устной форме, или заданные вопросы. </w:t>
            </w:r>
          </w:p>
          <w:p w:rsidR="003C4376" w:rsidRDefault="003B5355">
            <w:pPr>
              <w:numPr>
                <w:ilvl w:val="0"/>
                <w:numId w:val="118"/>
              </w:numPr>
              <w:spacing w:after="0" w:line="267" w:lineRule="auto"/>
              <w:ind w:right="60" w:firstLine="19"/>
            </w:pPr>
            <w:r>
              <w:rPr>
                <w:sz w:val="24"/>
              </w:rPr>
              <w:t xml:space="preserve">Включение </w:t>
            </w:r>
            <w:r>
              <w:rPr>
                <w:sz w:val="24"/>
              </w:rPr>
              <w:tab/>
              <w:t xml:space="preserve">слабослышащего обучающегося </w:t>
            </w:r>
            <w:r>
              <w:rPr>
                <w:sz w:val="24"/>
              </w:rPr>
              <w:tab/>
              <w:t xml:space="preserve">в </w:t>
            </w:r>
            <w:r>
              <w:rPr>
                <w:sz w:val="24"/>
              </w:rPr>
              <w:tab/>
              <w:t xml:space="preserve">учебную </w:t>
            </w:r>
            <w:r>
              <w:rPr>
                <w:sz w:val="24"/>
              </w:rPr>
              <w:tab/>
              <w:t xml:space="preserve">деятельность непосредственно </w:t>
            </w:r>
            <w:r>
              <w:rPr>
                <w:sz w:val="24"/>
              </w:rPr>
              <w:tab/>
              <w:t xml:space="preserve">на </w:t>
            </w:r>
            <w:r>
              <w:rPr>
                <w:sz w:val="24"/>
              </w:rPr>
              <w:tab/>
              <w:t xml:space="preserve">уроке, </w:t>
            </w:r>
            <w:r>
              <w:rPr>
                <w:sz w:val="24"/>
              </w:rPr>
              <w:tab/>
              <w:t xml:space="preserve">специально организовывая эту деятельность (в течение первых </w:t>
            </w:r>
            <w:r>
              <w:rPr>
                <w:sz w:val="24"/>
              </w:rPr>
              <w:tab/>
              <w:t xml:space="preserve">лет </w:t>
            </w:r>
            <w:r>
              <w:rPr>
                <w:sz w:val="24"/>
              </w:rPr>
              <w:tab/>
              <w:t xml:space="preserve">обучения </w:t>
            </w:r>
            <w:r>
              <w:rPr>
                <w:sz w:val="24"/>
              </w:rPr>
              <w:tab/>
              <w:t xml:space="preserve">учитель </w:t>
            </w:r>
            <w:r>
              <w:rPr>
                <w:sz w:val="24"/>
              </w:rPr>
              <w:tab/>
              <w:t xml:space="preserve">должен менять </w:t>
            </w:r>
            <w:r>
              <w:rPr>
                <w:sz w:val="24"/>
              </w:rPr>
              <w:tab/>
              <w:t xml:space="preserve">или </w:t>
            </w:r>
            <w:r>
              <w:rPr>
                <w:sz w:val="24"/>
              </w:rPr>
              <w:tab/>
              <w:t xml:space="preserve">дополнять </w:t>
            </w:r>
            <w:r>
              <w:rPr>
                <w:sz w:val="24"/>
              </w:rPr>
              <w:tab/>
              <w:t xml:space="preserve">инструкции </w:t>
            </w:r>
            <w:r>
              <w:rPr>
                <w:sz w:val="24"/>
              </w:rPr>
              <w:tab/>
              <w:t xml:space="preserve">к упражнениям </w:t>
            </w:r>
            <w:r>
              <w:rPr>
                <w:sz w:val="24"/>
              </w:rPr>
              <w:tab/>
              <w:t xml:space="preserve">из </w:t>
            </w:r>
            <w:r>
              <w:rPr>
                <w:sz w:val="24"/>
              </w:rPr>
              <w:tab/>
              <w:t xml:space="preserve">учебника, </w:t>
            </w:r>
            <w:r>
              <w:rPr>
                <w:sz w:val="24"/>
              </w:rPr>
              <w:tab/>
              <w:t xml:space="preserve">учитывая возможности ученика). </w:t>
            </w:r>
          </w:p>
          <w:p w:rsidR="003C4376" w:rsidRDefault="003B5355">
            <w:pPr>
              <w:numPr>
                <w:ilvl w:val="0"/>
                <w:numId w:val="118"/>
              </w:numPr>
              <w:spacing w:after="0" w:line="271" w:lineRule="auto"/>
              <w:ind w:right="60" w:firstLine="19"/>
            </w:pPr>
            <w:r>
              <w:rPr>
                <w:sz w:val="24"/>
              </w:rPr>
              <w:t xml:space="preserve">Корректировка и закрепление навыков грамматически </w:t>
            </w:r>
            <w:r>
              <w:rPr>
                <w:sz w:val="24"/>
              </w:rPr>
              <w:tab/>
              <w:t xml:space="preserve">правильной </w:t>
            </w:r>
            <w:r>
              <w:rPr>
                <w:sz w:val="24"/>
              </w:rPr>
              <w:tab/>
              <w:t xml:space="preserve">речи (упражнения </w:t>
            </w:r>
            <w:r>
              <w:rPr>
                <w:sz w:val="24"/>
              </w:rPr>
              <w:tab/>
              <w:t xml:space="preserve">на </w:t>
            </w:r>
            <w:r>
              <w:rPr>
                <w:sz w:val="24"/>
              </w:rPr>
              <w:tab/>
              <w:t xml:space="preserve">составление словосочетаний, </w:t>
            </w:r>
            <w:r>
              <w:rPr>
                <w:sz w:val="24"/>
              </w:rPr>
              <w:tab/>
              <w:t xml:space="preserve">предложений, </w:t>
            </w:r>
            <w:r>
              <w:rPr>
                <w:sz w:val="24"/>
              </w:rPr>
              <w:tab/>
              <w:t xml:space="preserve">коротких текстов). </w:t>
            </w:r>
          </w:p>
          <w:p w:rsidR="003C4376" w:rsidRDefault="003B5355">
            <w:pPr>
              <w:numPr>
                <w:ilvl w:val="0"/>
                <w:numId w:val="118"/>
              </w:numPr>
              <w:spacing w:after="0"/>
              <w:ind w:right="60" w:firstLine="19"/>
            </w:pPr>
            <w:r>
              <w:rPr>
                <w:sz w:val="24"/>
              </w:rPr>
              <w:t xml:space="preserve">Учёт конкретных ошибок, допускаемых обучающимся при письме, использование соответствующих заданий с использованием словаря (письменная «зарядка»). </w:t>
            </w:r>
          </w:p>
          <w:p w:rsidR="003C4376" w:rsidRDefault="003B5355">
            <w:pPr>
              <w:numPr>
                <w:ilvl w:val="0"/>
                <w:numId w:val="118"/>
              </w:numPr>
              <w:spacing w:after="0" w:line="259" w:lineRule="auto"/>
              <w:ind w:right="60" w:firstLine="19"/>
            </w:pPr>
            <w:r>
              <w:rPr>
                <w:sz w:val="24"/>
              </w:rPr>
              <w:t xml:space="preserve">Поддержка при написании изложений, диктантов, при составлении пересказов и других видах работы. </w:t>
            </w:r>
          </w:p>
        </w:tc>
      </w:tr>
      <w:tr w:rsidR="003C4376">
        <w:trPr>
          <w:trHeight w:val="2773"/>
        </w:trPr>
        <w:tc>
          <w:tcPr>
            <w:tcW w:w="1412" w:type="dxa"/>
            <w:tcBorders>
              <w:top w:val="single" w:sz="6" w:space="0" w:color="231F20"/>
              <w:left w:val="single" w:sz="4" w:space="0" w:color="231F20"/>
              <w:bottom w:val="single" w:sz="4" w:space="0" w:color="231F20"/>
              <w:right w:val="single" w:sz="4" w:space="0" w:color="231F20"/>
            </w:tcBorders>
          </w:tcPr>
          <w:p w:rsidR="003C4376" w:rsidRDefault="003B5355">
            <w:pPr>
              <w:spacing w:after="0" w:line="259" w:lineRule="auto"/>
              <w:ind w:left="138" w:right="0" w:firstLine="0"/>
              <w:jc w:val="left"/>
            </w:pPr>
            <w:r>
              <w:rPr>
                <w:sz w:val="24"/>
              </w:rPr>
              <w:t xml:space="preserve"> </w:t>
            </w:r>
          </w:p>
        </w:tc>
        <w:tc>
          <w:tcPr>
            <w:tcW w:w="3690" w:type="dxa"/>
            <w:tcBorders>
              <w:top w:val="single" w:sz="6" w:space="0" w:color="231F20"/>
              <w:left w:val="single" w:sz="4" w:space="0" w:color="231F20"/>
              <w:bottom w:val="single" w:sz="4" w:space="0" w:color="231F20"/>
              <w:right w:val="single" w:sz="4" w:space="0" w:color="231F20"/>
            </w:tcBorders>
          </w:tcPr>
          <w:p w:rsidR="003C4376" w:rsidRDefault="003B5355">
            <w:pPr>
              <w:spacing w:after="0" w:line="259" w:lineRule="auto"/>
              <w:ind w:left="138" w:right="0" w:firstLine="0"/>
              <w:jc w:val="left"/>
            </w:pPr>
            <w:r>
              <w:rPr>
                <w:sz w:val="24"/>
              </w:rPr>
              <w:t xml:space="preserve"> </w:t>
            </w:r>
          </w:p>
        </w:tc>
        <w:tc>
          <w:tcPr>
            <w:tcW w:w="4966" w:type="dxa"/>
            <w:tcBorders>
              <w:top w:val="single" w:sz="6" w:space="0" w:color="231F20"/>
              <w:left w:val="single" w:sz="4" w:space="0" w:color="231F20"/>
              <w:bottom w:val="single" w:sz="4" w:space="0" w:color="231F20"/>
              <w:right w:val="single" w:sz="4" w:space="0" w:color="231F20"/>
            </w:tcBorders>
          </w:tcPr>
          <w:p w:rsidR="003C4376" w:rsidRDefault="003B5355">
            <w:pPr>
              <w:numPr>
                <w:ilvl w:val="0"/>
                <w:numId w:val="119"/>
              </w:numPr>
              <w:spacing w:after="6" w:line="263" w:lineRule="auto"/>
              <w:ind w:right="0" w:firstLine="19"/>
              <w:jc w:val="left"/>
            </w:pPr>
            <w:r>
              <w:rPr>
                <w:sz w:val="24"/>
              </w:rPr>
              <w:t xml:space="preserve">Расширение </w:t>
            </w:r>
            <w:r>
              <w:rPr>
                <w:sz w:val="24"/>
              </w:rPr>
              <w:tab/>
              <w:t xml:space="preserve">словарного </w:t>
            </w:r>
            <w:r>
              <w:rPr>
                <w:sz w:val="24"/>
              </w:rPr>
              <w:tab/>
              <w:t xml:space="preserve">запаса слабослышащего обучающегося, пояснение слов </w:t>
            </w:r>
            <w:r>
              <w:rPr>
                <w:sz w:val="24"/>
              </w:rPr>
              <w:tab/>
              <w:t xml:space="preserve">и </w:t>
            </w:r>
            <w:r>
              <w:rPr>
                <w:sz w:val="24"/>
              </w:rPr>
              <w:tab/>
              <w:t xml:space="preserve">словосочетаний, </w:t>
            </w:r>
            <w:r>
              <w:rPr>
                <w:sz w:val="24"/>
              </w:rPr>
              <w:tab/>
              <w:t xml:space="preserve">несущих дополнительную, </w:t>
            </w:r>
            <w:r>
              <w:rPr>
                <w:sz w:val="24"/>
              </w:rPr>
              <w:tab/>
              <w:t xml:space="preserve">например математическую, нагрузку (поровну, дали по..., раздали каждому, больше на... – меньше на... и др.). </w:t>
            </w:r>
          </w:p>
          <w:p w:rsidR="003C4376" w:rsidRDefault="003B5355">
            <w:pPr>
              <w:numPr>
                <w:ilvl w:val="0"/>
                <w:numId w:val="119"/>
              </w:numPr>
              <w:spacing w:after="0" w:line="259" w:lineRule="auto"/>
              <w:ind w:right="0" w:firstLine="19"/>
              <w:jc w:val="left"/>
            </w:pPr>
            <w:r>
              <w:rPr>
                <w:sz w:val="24"/>
              </w:rPr>
              <w:t xml:space="preserve">Обязательное </w:t>
            </w:r>
            <w:r>
              <w:rPr>
                <w:sz w:val="24"/>
              </w:rPr>
              <w:tab/>
              <w:t xml:space="preserve">сотрудничество </w:t>
            </w:r>
            <w:r>
              <w:rPr>
                <w:sz w:val="24"/>
              </w:rPr>
              <w:tab/>
              <w:t xml:space="preserve">с сурдопедагогом (логопедом) и родителями обучающегося. </w:t>
            </w:r>
          </w:p>
        </w:tc>
      </w:tr>
      <w:tr w:rsidR="003C4376">
        <w:trPr>
          <w:trHeight w:val="3325"/>
        </w:trPr>
        <w:tc>
          <w:tcPr>
            <w:tcW w:w="1412" w:type="dxa"/>
            <w:tcBorders>
              <w:top w:val="single" w:sz="4" w:space="0" w:color="231F20"/>
              <w:left w:val="single" w:sz="6" w:space="0" w:color="231F20"/>
              <w:bottom w:val="single" w:sz="6" w:space="0" w:color="231F20"/>
              <w:right w:val="single" w:sz="6" w:space="0" w:color="231F20"/>
            </w:tcBorders>
          </w:tcPr>
          <w:p w:rsidR="003C4376" w:rsidRDefault="003B5355">
            <w:pPr>
              <w:spacing w:after="0" w:line="259" w:lineRule="auto"/>
              <w:ind w:right="0" w:firstLine="0"/>
              <w:jc w:val="left"/>
            </w:pPr>
            <w:r>
              <w:rPr>
                <w:rFonts w:ascii="Calibri" w:eastAsia="Calibri" w:hAnsi="Calibri" w:cs="Calibri"/>
                <w:noProof/>
                <w:sz w:val="22"/>
              </w:rPr>
              <w:lastRenderedPageBreak/>
              <mc:AlternateContent>
                <mc:Choice Requires="wpg">
                  <w:drawing>
                    <wp:inline distT="0" distB="0" distL="0" distR="0">
                      <wp:extent cx="678460" cy="1411529"/>
                      <wp:effectExtent l="0" t="0" r="0" b="0"/>
                      <wp:docPr id="365662" name="Group 365662"/>
                      <wp:cNvGraphicFramePr/>
                      <a:graphic xmlns:a="http://schemas.openxmlformats.org/drawingml/2006/main">
                        <a:graphicData uri="http://schemas.microsoft.com/office/word/2010/wordprocessingGroup">
                          <wpg:wgp>
                            <wpg:cNvGrpSpPr/>
                            <wpg:grpSpPr>
                              <a:xfrm>
                                <a:off x="0" y="0"/>
                                <a:ext cx="678460" cy="1411529"/>
                                <a:chOff x="0" y="0"/>
                                <a:chExt cx="678460" cy="1411529"/>
                              </a:xfrm>
                            </wpg:grpSpPr>
                            <wps:wsp>
                              <wps:cNvPr id="23441" name="Rectangle 23441"/>
                              <wps:cNvSpPr/>
                              <wps:spPr>
                                <a:xfrm rot="-5399999">
                                  <a:off x="-617939" y="432422"/>
                                  <a:ext cx="1420263" cy="184382"/>
                                </a:xfrm>
                                <a:prstGeom prst="rect">
                                  <a:avLst/>
                                </a:prstGeom>
                                <a:ln>
                                  <a:noFill/>
                                </a:ln>
                              </wps:spPr>
                              <wps:txbx>
                                <w:txbxContent>
                                  <w:p w:rsidR="00F92B3C" w:rsidRDefault="00F92B3C">
                                    <w:pPr>
                                      <w:spacing w:after="160" w:line="259" w:lineRule="auto"/>
                                      <w:ind w:right="0" w:firstLine="0"/>
                                      <w:jc w:val="left"/>
                                    </w:pPr>
                                    <w:r>
                                      <w:rPr>
                                        <w:sz w:val="24"/>
                                      </w:rPr>
                                      <w:t xml:space="preserve">Обучающиеся с </w:t>
                                    </w:r>
                                  </w:p>
                                </w:txbxContent>
                              </wps:txbx>
                              <wps:bodyPr horzOverflow="overflow" vert="horz" lIns="0" tIns="0" rIns="0" bIns="0" rtlCol="0">
                                <a:noAutofit/>
                              </wps:bodyPr>
                            </wps:wsp>
                            <wps:wsp>
                              <wps:cNvPr id="23442" name="Rectangle 23442"/>
                              <wps:cNvSpPr/>
                              <wps:spPr>
                                <a:xfrm rot="-5399999">
                                  <a:off x="-666337" y="380671"/>
                                  <a:ext cx="1877333" cy="184382"/>
                                </a:xfrm>
                                <a:prstGeom prst="rect">
                                  <a:avLst/>
                                </a:prstGeom>
                                <a:ln>
                                  <a:noFill/>
                                </a:ln>
                              </wps:spPr>
                              <wps:txbx>
                                <w:txbxContent>
                                  <w:p w:rsidR="00F92B3C" w:rsidRDefault="00F92B3C">
                                    <w:pPr>
                                      <w:spacing w:after="160" w:line="259" w:lineRule="auto"/>
                                      <w:ind w:right="0" w:firstLine="0"/>
                                      <w:jc w:val="left"/>
                                    </w:pPr>
                                    <w:r>
                                      <w:rPr>
                                        <w:sz w:val="24"/>
                                      </w:rPr>
                                      <w:t xml:space="preserve">нарушениями зрения </w:t>
                                    </w:r>
                                  </w:p>
                                </w:txbxContent>
                              </wps:txbx>
                              <wps:bodyPr horzOverflow="overflow" vert="horz" lIns="0" tIns="0" rIns="0" bIns="0" rtlCol="0">
                                <a:noAutofit/>
                              </wps:bodyPr>
                            </wps:wsp>
                            <wps:wsp>
                              <wps:cNvPr id="364924" name="Rectangle 364924"/>
                              <wps:cNvSpPr/>
                              <wps:spPr>
                                <a:xfrm rot="-5399999">
                                  <a:off x="258206" y="929906"/>
                                  <a:ext cx="1359050" cy="184382"/>
                                </a:xfrm>
                                <a:prstGeom prst="rect">
                                  <a:avLst/>
                                </a:prstGeom>
                                <a:ln>
                                  <a:noFill/>
                                </a:ln>
                              </wps:spPr>
                              <wps:txbx>
                                <w:txbxContent>
                                  <w:p w:rsidR="00F92B3C" w:rsidRDefault="00F92B3C">
                                    <w:pPr>
                                      <w:spacing w:after="160" w:line="259" w:lineRule="auto"/>
                                      <w:ind w:right="0" w:firstLine="0"/>
                                      <w:jc w:val="left"/>
                                    </w:pPr>
                                    <w:r>
                                      <w:rPr>
                                        <w:sz w:val="24"/>
                                      </w:rPr>
                                      <w:t>(</w:t>
                                    </w:r>
                                  </w:p>
                                </w:txbxContent>
                              </wps:txbx>
                              <wps:bodyPr horzOverflow="overflow" vert="horz" lIns="0" tIns="0" rIns="0" bIns="0" rtlCol="0">
                                <a:noAutofit/>
                              </wps:bodyPr>
                            </wps:wsp>
                            <wps:wsp>
                              <wps:cNvPr id="364925" name="Rectangle 364925"/>
                              <wps:cNvSpPr/>
                              <wps:spPr>
                                <a:xfrm rot="-5399999">
                                  <a:off x="-253171" y="418528"/>
                                  <a:ext cx="1359050" cy="184382"/>
                                </a:xfrm>
                                <a:prstGeom prst="rect">
                                  <a:avLst/>
                                </a:prstGeom>
                                <a:ln>
                                  <a:noFill/>
                                </a:ln>
                              </wps:spPr>
                              <wps:txbx>
                                <w:txbxContent>
                                  <w:p w:rsidR="00F92B3C" w:rsidRDefault="00F92B3C">
                                    <w:pPr>
                                      <w:spacing w:after="160" w:line="259" w:lineRule="auto"/>
                                      <w:ind w:right="0" w:firstLine="0"/>
                                      <w:jc w:val="left"/>
                                    </w:pPr>
                                    <w:r>
                                      <w:rPr>
                                        <w:sz w:val="24"/>
                                      </w:rPr>
                                      <w:t xml:space="preserve">слабовидящие </w:t>
                                    </w:r>
                                  </w:p>
                                </w:txbxContent>
                              </wps:txbx>
                              <wps:bodyPr horzOverflow="overflow" vert="horz" lIns="0" tIns="0" rIns="0" bIns="0" rtlCol="0">
                                <a:noAutofit/>
                              </wps:bodyPr>
                            </wps:wsp>
                            <wps:wsp>
                              <wps:cNvPr id="23444" name="Rectangle 23444"/>
                              <wps:cNvSpPr/>
                              <wps:spPr>
                                <a:xfrm rot="-5399999">
                                  <a:off x="6611" y="477142"/>
                                  <a:ext cx="1250812" cy="184382"/>
                                </a:xfrm>
                                <a:prstGeom prst="rect">
                                  <a:avLst/>
                                </a:prstGeom>
                                <a:ln>
                                  <a:noFill/>
                                </a:ln>
                              </wps:spPr>
                              <wps:txbx>
                                <w:txbxContent>
                                  <w:p w:rsidR="00F92B3C" w:rsidRDefault="00F92B3C">
                                    <w:pPr>
                                      <w:spacing w:after="160" w:line="259" w:lineRule="auto"/>
                                      <w:ind w:right="0" w:firstLine="0"/>
                                      <w:jc w:val="left"/>
                                    </w:pPr>
                                    <w:r>
                                      <w:rPr>
                                        <w:sz w:val="24"/>
                                      </w:rPr>
                                      <w:t>обучающиеся)</w:t>
                                    </w:r>
                                  </w:p>
                                </w:txbxContent>
                              </wps:txbx>
                              <wps:bodyPr horzOverflow="overflow" vert="horz" lIns="0" tIns="0" rIns="0" bIns="0" rtlCol="0">
                                <a:noAutofit/>
                              </wps:bodyPr>
                            </wps:wsp>
                            <wps:wsp>
                              <wps:cNvPr id="23445" name="Rectangle 23445"/>
                              <wps:cNvSpPr/>
                              <wps:spPr>
                                <a:xfrm rot="-5399999">
                                  <a:off x="596559" y="115381"/>
                                  <a:ext cx="50673" cy="224381"/>
                                </a:xfrm>
                                <a:prstGeom prst="rect">
                                  <a:avLst/>
                                </a:prstGeom>
                                <a:ln>
                                  <a:noFill/>
                                </a:ln>
                              </wps:spPr>
                              <wps:txbx>
                                <w:txbxContent>
                                  <w:p w:rsidR="00F92B3C" w:rsidRDefault="00F92B3C">
                                    <w:pPr>
                                      <w:spacing w:after="160" w:line="259" w:lineRule="auto"/>
                                      <w:ind w:righ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id="Group 365662" o:spid="_x0000_s1061" style="width:53.4pt;height:111.15pt;mso-position-horizontal-relative:char;mso-position-vertical-relative:line" coordsize="6784,14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">
                      <v:rect id="Rectangle 23441" o:spid="_x0000_s1062" style="position:absolute;left:-6179;top:4324;width:14202;height:18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" filled="f" stroked="f">
                        <v:textbox inset="0,0,0,0">
                          <w:txbxContent>
                            <w:p w:rsidR="00F92B3C" w:rsidRDefault="00F92B3C">
                              <w:pPr>
                                <w:spacing w:after="160" w:line="259" w:lineRule="auto"/>
                                <w:ind w:right="0" w:firstLine="0"/>
                                <w:jc w:val="left"/>
                              </w:pPr>
                              <w:r>
                                <w:rPr>
                                  <w:sz w:val="24"/>
                                </w:rPr>
                                <w:t xml:space="preserve">Обучающиеся с </w:t>
                              </w:r>
                            </w:p>
                          </w:txbxContent>
                        </v:textbox>
                      </v:rect>
                      <v:rect id="Rectangle 23442" o:spid="_x0000_s1063" style="position:absolute;left:-6664;top:3807;width:18773;height:18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" filled="f" stroked="f">
                        <v:textbox inset="0,0,0,0">
                          <w:txbxContent>
                            <w:p w:rsidR="00F92B3C" w:rsidRDefault="00F92B3C">
                              <w:pPr>
                                <w:spacing w:after="160" w:line="259" w:lineRule="auto"/>
                                <w:ind w:right="0" w:firstLine="0"/>
                                <w:jc w:val="left"/>
                              </w:pPr>
                              <w:r>
                                <w:rPr>
                                  <w:sz w:val="24"/>
                                </w:rPr>
                                <w:t xml:space="preserve">нарушениями зрения </w:t>
                              </w:r>
                            </w:p>
                          </w:txbxContent>
                        </v:textbox>
                      </v:rect>
                      <v:rect id="Rectangle 364924" o:spid="_x0000_s1064" style="position:absolute;left:2581;top:9299;width:13591;height:18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" filled="f" stroked="f">
                        <v:textbox inset="0,0,0,0">
                          <w:txbxContent>
                            <w:p w:rsidR="00F92B3C" w:rsidRDefault="00F92B3C">
                              <w:pPr>
                                <w:spacing w:after="160" w:line="259" w:lineRule="auto"/>
                                <w:ind w:right="0" w:firstLine="0"/>
                                <w:jc w:val="left"/>
                              </w:pPr>
                              <w:r>
                                <w:rPr>
                                  <w:sz w:val="24"/>
                                </w:rPr>
                                <w:t>(</w:t>
                              </w:r>
                            </w:p>
                          </w:txbxContent>
                        </v:textbox>
                      </v:rect>
                      <v:rect id="Rectangle 364925" o:spid="_x0000_s1065" style="position:absolute;left:-2532;top:4185;width:13590;height:18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" filled="f" stroked="f">
                        <v:textbox inset="0,0,0,0">
                          <w:txbxContent>
                            <w:p w:rsidR="00F92B3C" w:rsidRDefault="00F92B3C">
                              <w:pPr>
                                <w:spacing w:after="160" w:line="259" w:lineRule="auto"/>
                                <w:ind w:right="0" w:firstLine="0"/>
                                <w:jc w:val="left"/>
                              </w:pPr>
                              <w:r>
                                <w:rPr>
                                  <w:sz w:val="24"/>
                                </w:rPr>
                                <w:t xml:space="preserve">слабовидящие </w:t>
                              </w:r>
                            </w:p>
                          </w:txbxContent>
                        </v:textbox>
                      </v:rect>
                      <v:rect id="Rectangle 23444" o:spid="_x0000_s1066" style="position:absolute;left:66;top:4772;width:12507;height:18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" filled="f" stroked="f">
                        <v:textbox inset="0,0,0,0">
                          <w:txbxContent>
                            <w:p w:rsidR="00F92B3C" w:rsidRDefault="00F92B3C">
                              <w:pPr>
                                <w:spacing w:after="160" w:line="259" w:lineRule="auto"/>
                                <w:ind w:right="0" w:firstLine="0"/>
                                <w:jc w:val="left"/>
                              </w:pPr>
                              <w:r>
                                <w:rPr>
                                  <w:sz w:val="24"/>
                                </w:rPr>
                                <w:t>обучающиеся)</w:t>
                              </w:r>
                            </w:p>
                          </w:txbxContent>
                        </v:textbox>
                      </v:rect>
                      <v:rect id="Rectangle 23445" o:spid="_x0000_s1067" style="position:absolute;left:5965;top:1154;width:507;height:22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" filled="f" stroked="f">
                        <v:textbox inset="0,0,0,0">
                          <w:txbxContent>
                            <w:p w:rsidR="00F92B3C" w:rsidRDefault="00F92B3C">
                              <w:pPr>
                                <w:spacing w:after="160" w:line="259" w:lineRule="auto"/>
                                <w:ind w:right="0" w:firstLine="0"/>
                                <w:jc w:val="left"/>
                              </w:pPr>
                              <w:r>
                                <w:rPr>
                                  <w:sz w:val="24"/>
                                </w:rPr>
                                <w:t xml:space="preserve"> </w:t>
                              </w:r>
                            </w:p>
                          </w:txbxContent>
                        </v:textbox>
                      </v:rect>
                      <w10:anchorlock/>
                    </v:group>
                  </w:pict>
                </mc:Fallback>
              </mc:AlternateContent>
            </w:r>
          </w:p>
        </w:tc>
        <w:tc>
          <w:tcPr>
            <w:tcW w:w="3690" w:type="dxa"/>
            <w:tcBorders>
              <w:top w:val="single" w:sz="4" w:space="0" w:color="231F20"/>
              <w:left w:val="single" w:sz="6" w:space="0" w:color="231F20"/>
              <w:bottom w:val="single" w:sz="6" w:space="0" w:color="231F20"/>
              <w:right w:val="single" w:sz="4" w:space="0" w:color="231F20"/>
            </w:tcBorders>
          </w:tcPr>
          <w:p w:rsidR="003C4376" w:rsidRDefault="003B5355">
            <w:pPr>
              <w:numPr>
                <w:ilvl w:val="0"/>
                <w:numId w:val="120"/>
              </w:numPr>
              <w:spacing w:line="248" w:lineRule="auto"/>
              <w:ind w:right="0" w:firstLine="19"/>
            </w:pPr>
            <w:r>
              <w:rPr>
                <w:sz w:val="24"/>
              </w:rPr>
              <w:t xml:space="preserve">основное средство познания окружающего мира – осязание, слух, обоняние, др. чувства (переживает свой мир в виде звуков, тонов, ритмов, </w:t>
            </w:r>
          </w:p>
          <w:p w:rsidR="003C4376" w:rsidRDefault="003B5355">
            <w:pPr>
              <w:spacing w:after="0" w:line="259" w:lineRule="auto"/>
              <w:ind w:left="119" w:right="0" w:firstLine="0"/>
              <w:jc w:val="left"/>
            </w:pPr>
            <w:r>
              <w:rPr>
                <w:sz w:val="24"/>
              </w:rPr>
              <w:t xml:space="preserve">интервалов); </w:t>
            </w:r>
          </w:p>
          <w:p w:rsidR="003C4376" w:rsidRDefault="003B5355">
            <w:pPr>
              <w:numPr>
                <w:ilvl w:val="0"/>
                <w:numId w:val="120"/>
              </w:numPr>
              <w:spacing w:after="0" w:line="281" w:lineRule="auto"/>
              <w:ind w:right="0" w:firstLine="19"/>
            </w:pPr>
            <w:r>
              <w:rPr>
                <w:sz w:val="24"/>
              </w:rPr>
              <w:t xml:space="preserve">развитие психики имеет свои специфические особенности; </w:t>
            </w:r>
          </w:p>
          <w:p w:rsidR="003C4376" w:rsidRDefault="003B5355">
            <w:pPr>
              <w:numPr>
                <w:ilvl w:val="0"/>
                <w:numId w:val="120"/>
              </w:numPr>
              <w:spacing w:after="32" w:line="259" w:lineRule="auto"/>
              <w:ind w:right="0" w:firstLine="19"/>
            </w:pPr>
            <w:r>
              <w:rPr>
                <w:sz w:val="24"/>
              </w:rPr>
              <w:t xml:space="preserve">процесс </w:t>
            </w:r>
            <w:r>
              <w:rPr>
                <w:sz w:val="24"/>
              </w:rPr>
              <w:tab/>
              <w:t xml:space="preserve">формирования </w:t>
            </w:r>
          </w:p>
          <w:p w:rsidR="003C4376" w:rsidRDefault="003B5355">
            <w:pPr>
              <w:spacing w:after="0" w:line="259" w:lineRule="auto"/>
              <w:ind w:left="119" w:right="0" w:firstLine="0"/>
              <w:jc w:val="left"/>
            </w:pPr>
            <w:r>
              <w:rPr>
                <w:sz w:val="24"/>
              </w:rPr>
              <w:t xml:space="preserve">движений задержан; </w:t>
            </w:r>
          </w:p>
          <w:p w:rsidR="003C4376" w:rsidRDefault="003B5355">
            <w:pPr>
              <w:numPr>
                <w:ilvl w:val="0"/>
                <w:numId w:val="120"/>
              </w:numPr>
              <w:spacing w:after="0" w:line="259" w:lineRule="auto"/>
              <w:ind w:right="0" w:firstLine="19"/>
            </w:pPr>
            <w:r>
              <w:rPr>
                <w:sz w:val="24"/>
              </w:rPr>
              <w:t xml:space="preserve">затруднена оценка пространственных признаков </w:t>
            </w:r>
          </w:p>
        </w:tc>
        <w:tc>
          <w:tcPr>
            <w:tcW w:w="4966" w:type="dxa"/>
            <w:tcBorders>
              <w:top w:val="single" w:sz="4" w:space="0" w:color="231F20"/>
              <w:left w:val="single" w:sz="4" w:space="0" w:color="231F20"/>
              <w:bottom w:val="single" w:sz="6" w:space="0" w:color="231F20"/>
              <w:right w:val="single" w:sz="4" w:space="0" w:color="231F20"/>
            </w:tcBorders>
          </w:tcPr>
          <w:p w:rsidR="003C4376" w:rsidRDefault="003B5355">
            <w:pPr>
              <w:numPr>
                <w:ilvl w:val="0"/>
                <w:numId w:val="121"/>
              </w:numPr>
              <w:spacing w:after="0" w:line="248" w:lineRule="auto"/>
              <w:ind w:right="61" w:firstLine="19"/>
            </w:pPr>
            <w:r>
              <w:rPr>
                <w:sz w:val="24"/>
              </w:rPr>
              <w:t xml:space="preserve">Обеспечение дифференцированного и специализированного подхода к обучающемуся (знание индивидуальных особенностей функционирования зрительной системы ученика). </w:t>
            </w:r>
          </w:p>
          <w:p w:rsidR="003C4376" w:rsidRDefault="003B5355">
            <w:pPr>
              <w:numPr>
                <w:ilvl w:val="0"/>
                <w:numId w:val="121"/>
              </w:numPr>
              <w:spacing w:after="0" w:line="258" w:lineRule="auto"/>
              <w:ind w:right="61" w:firstLine="19"/>
            </w:pPr>
            <w:r>
              <w:rPr>
                <w:sz w:val="24"/>
              </w:rPr>
              <w:t xml:space="preserve">Наличие технических средств и оборудования, обеспечивающих процесс обучения и воспитания. </w:t>
            </w:r>
          </w:p>
          <w:p w:rsidR="003C4376" w:rsidRDefault="003B5355">
            <w:pPr>
              <w:numPr>
                <w:ilvl w:val="0"/>
                <w:numId w:val="121"/>
              </w:numPr>
              <w:spacing w:after="0" w:line="259" w:lineRule="auto"/>
              <w:ind w:right="61" w:firstLine="19"/>
            </w:pPr>
            <w:r>
              <w:rPr>
                <w:sz w:val="24"/>
              </w:rPr>
              <w:t xml:space="preserve">Наличие методического обеспечения, включающего специальные дидактические пособия, рассчитанные на осязательное или на зрительно- осязательное восприятие </w:t>
            </w:r>
          </w:p>
        </w:tc>
      </w:tr>
    </w:tbl>
    <w:p w:rsidR="003C4376" w:rsidRDefault="003C4376">
      <w:pPr>
        <w:spacing w:after="0" w:line="259" w:lineRule="auto"/>
        <w:ind w:left="-1416" w:right="60" w:firstLine="0"/>
        <w:jc w:val="left"/>
      </w:pPr>
    </w:p>
    <w:tbl>
      <w:tblPr>
        <w:tblStyle w:val="TableGrid"/>
        <w:tblW w:w="10068" w:type="dxa"/>
        <w:tblInd w:w="-12" w:type="dxa"/>
        <w:tblCellMar>
          <w:top w:w="54" w:type="dxa"/>
          <w:left w:w="71" w:type="dxa"/>
          <w:bottom w:w="0" w:type="dxa"/>
          <w:right w:w="105" w:type="dxa"/>
        </w:tblCellMar>
        <w:tblLook w:val="04A0" w:firstRow="1" w:lastRow="0" w:firstColumn="1" w:lastColumn="0" w:noHBand="0" w:noVBand="1"/>
      </w:tblPr>
      <w:tblGrid>
        <w:gridCol w:w="1412"/>
        <w:gridCol w:w="3690"/>
        <w:gridCol w:w="4966"/>
      </w:tblGrid>
      <w:tr w:rsidR="003C4376">
        <w:trPr>
          <w:trHeight w:val="7742"/>
        </w:trPr>
        <w:tc>
          <w:tcPr>
            <w:tcW w:w="1412" w:type="dxa"/>
            <w:tcBorders>
              <w:top w:val="single" w:sz="4" w:space="0" w:color="231F20"/>
              <w:left w:val="single" w:sz="6" w:space="0" w:color="231F20"/>
              <w:bottom w:val="single" w:sz="6" w:space="0" w:color="231F20"/>
              <w:right w:val="single" w:sz="6" w:space="0" w:color="231F20"/>
            </w:tcBorders>
          </w:tcPr>
          <w:p w:rsidR="003C4376" w:rsidRDefault="003C4376">
            <w:pPr>
              <w:spacing w:after="160" w:line="259" w:lineRule="auto"/>
              <w:ind w:right="0" w:firstLine="0"/>
              <w:jc w:val="left"/>
            </w:pPr>
          </w:p>
        </w:tc>
        <w:tc>
          <w:tcPr>
            <w:tcW w:w="3690" w:type="dxa"/>
            <w:tcBorders>
              <w:top w:val="single" w:sz="4" w:space="0" w:color="231F20"/>
              <w:left w:val="single" w:sz="6" w:space="0" w:color="231F20"/>
              <w:bottom w:val="single" w:sz="6" w:space="0" w:color="231F20"/>
              <w:right w:val="single" w:sz="4" w:space="0" w:color="231F20"/>
            </w:tcBorders>
          </w:tcPr>
          <w:p w:rsidR="003C4376" w:rsidRDefault="003B5355">
            <w:pPr>
              <w:spacing w:after="0" w:line="254" w:lineRule="auto"/>
              <w:ind w:left="118" w:right="57" w:firstLine="0"/>
            </w:pPr>
            <w:r>
              <w:rPr>
                <w:sz w:val="24"/>
              </w:rPr>
              <w:t xml:space="preserve">(местоположение, направление, расстояние, поэтому трудности ориентировки в пространстве); </w:t>
            </w:r>
            <w:r>
              <w:rPr>
                <w:rFonts w:ascii="Bookman Old Style" w:eastAsia="Bookman Old Style" w:hAnsi="Bookman Old Style" w:cs="Bookman Old Style"/>
                <w:color w:val="231F20"/>
                <w:sz w:val="18"/>
              </w:rPr>
              <w:t>5)</w:t>
            </w:r>
            <w:r>
              <w:rPr>
                <w:rFonts w:ascii="Arial" w:eastAsia="Arial" w:hAnsi="Arial" w:cs="Arial"/>
                <w:color w:val="231F20"/>
                <w:sz w:val="18"/>
              </w:rPr>
              <w:t xml:space="preserve"> </w:t>
            </w:r>
            <w:r>
              <w:rPr>
                <w:sz w:val="24"/>
              </w:rPr>
              <w:t xml:space="preserve">тенденция к повышенному развитию памяти (проявляется субъективно и объективно); </w:t>
            </w:r>
          </w:p>
          <w:p w:rsidR="003C4376" w:rsidRDefault="003B5355">
            <w:pPr>
              <w:numPr>
                <w:ilvl w:val="0"/>
                <w:numId w:val="122"/>
              </w:numPr>
              <w:spacing w:after="23" w:line="258" w:lineRule="auto"/>
              <w:ind w:right="59" w:firstLine="19"/>
            </w:pPr>
            <w:r>
              <w:rPr>
                <w:sz w:val="24"/>
              </w:rPr>
              <w:t xml:space="preserve">своеобразие внимания (слуховое концентрированное внимание); </w:t>
            </w:r>
          </w:p>
          <w:p w:rsidR="003C4376" w:rsidRDefault="003B5355">
            <w:pPr>
              <w:numPr>
                <w:ilvl w:val="0"/>
                <w:numId w:val="122"/>
              </w:numPr>
              <w:spacing w:line="247" w:lineRule="auto"/>
              <w:ind w:right="59" w:firstLine="19"/>
            </w:pPr>
            <w:r>
              <w:rPr>
                <w:sz w:val="24"/>
              </w:rPr>
              <w:t xml:space="preserve">обостренное осязание – следствие иного, чем у зрячих, использования руки (палец никогда не научит слепого видеть, но видеть слепой может своей рукой); </w:t>
            </w:r>
          </w:p>
          <w:p w:rsidR="003C4376" w:rsidRDefault="003B5355">
            <w:pPr>
              <w:numPr>
                <w:ilvl w:val="0"/>
                <w:numId w:val="122"/>
              </w:numPr>
              <w:spacing w:after="0" w:line="259" w:lineRule="auto"/>
              <w:ind w:right="59" w:firstLine="19"/>
            </w:pPr>
            <w:r>
              <w:rPr>
                <w:sz w:val="24"/>
              </w:rPr>
              <w:t xml:space="preserve">особенности эмоциональноволевой сферы (чувство малоценности, неуверенности и слабости, противоречивость эмоций, неадекватность воли; </w:t>
            </w:r>
          </w:p>
        </w:tc>
        <w:tc>
          <w:tcPr>
            <w:tcW w:w="4966" w:type="dxa"/>
            <w:tcBorders>
              <w:top w:val="single" w:sz="4" w:space="0" w:color="231F20"/>
              <w:left w:val="single" w:sz="4" w:space="0" w:color="231F20"/>
              <w:bottom w:val="single" w:sz="6" w:space="0" w:color="231F20"/>
              <w:right w:val="single" w:sz="4" w:space="0" w:color="231F20"/>
            </w:tcBorders>
          </w:tcPr>
          <w:p w:rsidR="003C4376" w:rsidRDefault="003B5355">
            <w:pPr>
              <w:spacing w:after="0" w:line="254" w:lineRule="auto"/>
              <w:ind w:left="112" w:right="62" w:firstLine="0"/>
            </w:pPr>
            <w:r>
              <w:rPr>
                <w:sz w:val="24"/>
              </w:rPr>
              <w:t xml:space="preserve">слепого и слабовидящего, специальные учебники, книги, рельефно-графические пособия по изучаемым предметам и для проведения коррекционных занятий по ориентированию, развитию зрения, осязания. </w:t>
            </w:r>
          </w:p>
          <w:p w:rsidR="003C4376" w:rsidRDefault="003B5355">
            <w:pPr>
              <w:numPr>
                <w:ilvl w:val="0"/>
                <w:numId w:val="123"/>
              </w:numPr>
              <w:spacing w:after="0" w:line="258" w:lineRule="auto"/>
              <w:ind w:right="64" w:firstLine="19"/>
            </w:pPr>
            <w:r>
              <w:rPr>
                <w:sz w:val="24"/>
              </w:rPr>
              <w:t xml:space="preserve">Выделение обучающемуся специального шкафчика для хранения этих приспособлений. </w:t>
            </w:r>
          </w:p>
          <w:p w:rsidR="003C4376" w:rsidRDefault="003B5355">
            <w:pPr>
              <w:numPr>
                <w:ilvl w:val="0"/>
                <w:numId w:val="123"/>
              </w:numPr>
              <w:spacing w:after="0" w:line="253" w:lineRule="auto"/>
              <w:ind w:right="64" w:firstLine="19"/>
            </w:pPr>
            <w:r>
              <w:rPr>
                <w:sz w:val="24"/>
              </w:rPr>
              <w:t xml:space="preserve">Правильная позиция ученика (при опоре на остаточное зрение сидеть обучающийся должен на первой парте в среднем ряду, при опоре на осязание и слух за любой партой). </w:t>
            </w:r>
          </w:p>
          <w:p w:rsidR="003C4376" w:rsidRDefault="003B5355">
            <w:pPr>
              <w:numPr>
                <w:ilvl w:val="0"/>
                <w:numId w:val="123"/>
              </w:numPr>
              <w:spacing w:after="0" w:line="259" w:lineRule="auto"/>
              <w:ind w:right="64" w:firstLine="19"/>
            </w:pPr>
            <w:r>
              <w:rPr>
                <w:sz w:val="24"/>
              </w:rPr>
              <w:t xml:space="preserve">Охрана и гигиена зрения (повышенная общая освещенность (не менее 1000 люкс), освещение на рабочем месте (не менее 400– 500 люкс); для обучающихся, страдающих светобоязнью, установить светозатемнители, расположить рабочее место, ограничивая попадание прямого света; ограничение времени зрительной работы, непрерывная зрительная нагрузка не должна превышать 15–20 минут у слабовидящих учеников и 10–20 минут для учеников с глубоким нарушением зрения; расстояние от глаз ученика до рабочей поверхности должно быть не менее 30 см; работать с опорой на осязание или слух. </w:t>
            </w:r>
          </w:p>
        </w:tc>
      </w:tr>
      <w:tr w:rsidR="003C4376">
        <w:trPr>
          <w:trHeight w:val="6640"/>
        </w:trPr>
        <w:tc>
          <w:tcPr>
            <w:tcW w:w="1412" w:type="dxa"/>
            <w:tcBorders>
              <w:top w:val="single" w:sz="6" w:space="0" w:color="231F20"/>
              <w:left w:val="single" w:sz="6" w:space="0" w:color="231F20"/>
              <w:bottom w:val="single" w:sz="4" w:space="0" w:color="231F20"/>
              <w:right w:val="single" w:sz="4" w:space="0" w:color="231F20"/>
            </w:tcBorders>
          </w:tcPr>
          <w:p w:rsidR="003C4376" w:rsidRDefault="003B5355">
            <w:pPr>
              <w:spacing w:after="0" w:line="259" w:lineRule="auto"/>
              <w:ind w:right="0" w:firstLine="0"/>
              <w:jc w:val="left"/>
            </w:pPr>
            <w:r>
              <w:rPr>
                <w:rFonts w:ascii="Calibri" w:eastAsia="Calibri" w:hAnsi="Calibri" w:cs="Calibri"/>
                <w:noProof/>
                <w:sz w:val="22"/>
              </w:rPr>
              <w:lastRenderedPageBreak/>
              <mc:AlternateContent>
                <mc:Choice Requires="wpg">
                  <w:drawing>
                    <wp:inline distT="0" distB="0" distL="0" distR="0">
                      <wp:extent cx="318770" cy="3501086"/>
                      <wp:effectExtent l="0" t="0" r="0" b="0"/>
                      <wp:docPr id="366170" name="Group 366170"/>
                      <wp:cNvGraphicFramePr/>
                      <a:graphic xmlns:a="http://schemas.openxmlformats.org/drawingml/2006/main">
                        <a:graphicData uri="http://schemas.microsoft.com/office/word/2010/wordprocessingGroup">
                          <wpg:wgp>
                            <wpg:cNvGrpSpPr/>
                            <wpg:grpSpPr>
                              <a:xfrm>
                                <a:off x="0" y="0"/>
                                <a:ext cx="318770" cy="3501086"/>
                                <a:chOff x="0" y="0"/>
                                <a:chExt cx="318770" cy="3501086"/>
                              </a:xfrm>
                            </wpg:grpSpPr>
                            <wps:wsp>
                              <wps:cNvPr id="23630" name="Rectangle 23630"/>
                              <wps:cNvSpPr/>
                              <wps:spPr>
                                <a:xfrm rot="-5399999">
                                  <a:off x="-2236030" y="1080672"/>
                                  <a:ext cx="4656444" cy="184382"/>
                                </a:xfrm>
                                <a:prstGeom prst="rect">
                                  <a:avLst/>
                                </a:prstGeom>
                                <a:ln>
                                  <a:noFill/>
                                </a:ln>
                              </wps:spPr>
                              <wps:txbx>
                                <w:txbxContent>
                                  <w:p w:rsidR="00F92B3C" w:rsidRDefault="00F92B3C">
                                    <w:pPr>
                                      <w:spacing w:after="160" w:line="259" w:lineRule="auto"/>
                                      <w:ind w:right="0" w:firstLine="0"/>
                                      <w:jc w:val="left"/>
                                    </w:pPr>
                                    <w:r>
                                      <w:rPr>
                                        <w:sz w:val="24"/>
                                      </w:rPr>
                                      <w:t xml:space="preserve">Обучающиеся с нарушениями зрения (слабовидящие </w:t>
                                    </w:r>
                                  </w:p>
                                </w:txbxContent>
                              </wps:txbx>
                              <wps:bodyPr horzOverflow="overflow" vert="horz" lIns="0" tIns="0" rIns="0" bIns="0" rtlCol="0">
                                <a:noAutofit/>
                              </wps:bodyPr>
                            </wps:wsp>
                            <wps:wsp>
                              <wps:cNvPr id="23631" name="Rectangle 23631"/>
                              <wps:cNvSpPr/>
                              <wps:spPr>
                                <a:xfrm rot="-5399999">
                                  <a:off x="-353077" y="1527331"/>
                                  <a:ext cx="1250812" cy="184382"/>
                                </a:xfrm>
                                <a:prstGeom prst="rect">
                                  <a:avLst/>
                                </a:prstGeom>
                                <a:ln>
                                  <a:noFill/>
                                </a:ln>
                              </wps:spPr>
                              <wps:txbx>
                                <w:txbxContent>
                                  <w:p w:rsidR="00F92B3C" w:rsidRDefault="00F92B3C">
                                    <w:pPr>
                                      <w:spacing w:after="160" w:line="259" w:lineRule="auto"/>
                                      <w:ind w:right="0" w:firstLine="0"/>
                                      <w:jc w:val="left"/>
                                    </w:pPr>
                                    <w:r>
                                      <w:rPr>
                                        <w:sz w:val="24"/>
                                      </w:rPr>
                                      <w:t>обучающиеся)</w:t>
                                    </w:r>
                                  </w:p>
                                </w:txbxContent>
                              </wps:txbx>
                              <wps:bodyPr horzOverflow="overflow" vert="horz" lIns="0" tIns="0" rIns="0" bIns="0" rtlCol="0">
                                <a:noAutofit/>
                              </wps:bodyPr>
                            </wps:wsp>
                            <wps:wsp>
                              <wps:cNvPr id="23632" name="Rectangle 23632"/>
                              <wps:cNvSpPr/>
                              <wps:spPr>
                                <a:xfrm rot="-5399999">
                                  <a:off x="236870" y="1165317"/>
                                  <a:ext cx="50673" cy="224379"/>
                                </a:xfrm>
                                <a:prstGeom prst="rect">
                                  <a:avLst/>
                                </a:prstGeom>
                                <a:ln>
                                  <a:noFill/>
                                </a:ln>
                              </wps:spPr>
                              <wps:txbx>
                                <w:txbxContent>
                                  <w:p w:rsidR="00F92B3C" w:rsidRDefault="00F92B3C">
                                    <w:pPr>
                                      <w:spacing w:after="160" w:line="259" w:lineRule="auto"/>
                                      <w:ind w:righ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id="Group 366170" o:spid="_x0000_s1068" style="width:25.1pt;height:275.7pt;mso-position-horizontal-relative:char;mso-position-vertical-relative:line" coordsize="3187,35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">
                      <v:rect id="Rectangle 23630" o:spid="_x0000_s1069" style="position:absolute;left:-22360;top:10807;width:46563;height:18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" filled="f" stroked="f">
                        <v:textbox inset="0,0,0,0">
                          <w:txbxContent>
                            <w:p w:rsidR="00F92B3C" w:rsidRDefault="00F92B3C">
                              <w:pPr>
                                <w:spacing w:after="160" w:line="259" w:lineRule="auto"/>
                                <w:ind w:right="0" w:firstLine="0"/>
                                <w:jc w:val="left"/>
                              </w:pPr>
                              <w:r>
                                <w:rPr>
                                  <w:sz w:val="24"/>
                                </w:rPr>
                                <w:t xml:space="preserve">Обучающиеся с нарушениями зрения (слабовидящие </w:t>
                              </w:r>
                            </w:p>
                          </w:txbxContent>
                        </v:textbox>
                      </v:rect>
                      <v:rect id="Rectangle 23631" o:spid="_x0000_s1070" style="position:absolute;left:-3531;top:15273;width:12508;height:18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" filled="f" stroked="f">
                        <v:textbox inset="0,0,0,0">
                          <w:txbxContent>
                            <w:p w:rsidR="00F92B3C" w:rsidRDefault="00F92B3C">
                              <w:pPr>
                                <w:spacing w:after="160" w:line="259" w:lineRule="auto"/>
                                <w:ind w:right="0" w:firstLine="0"/>
                                <w:jc w:val="left"/>
                              </w:pPr>
                              <w:r>
                                <w:rPr>
                                  <w:sz w:val="24"/>
                                </w:rPr>
                                <w:t>обучающиеся)</w:t>
                              </w:r>
                            </w:p>
                          </w:txbxContent>
                        </v:textbox>
                      </v:rect>
                      <v:rect id="Rectangle 23632" o:spid="_x0000_s1071" style="position:absolute;left:2368;top:11653;width:507;height:22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" filled="f" stroked="f">
                        <v:textbox inset="0,0,0,0">
                          <w:txbxContent>
                            <w:p w:rsidR="00F92B3C" w:rsidRDefault="00F92B3C">
                              <w:pPr>
                                <w:spacing w:after="160" w:line="259" w:lineRule="auto"/>
                                <w:ind w:right="0" w:firstLine="0"/>
                                <w:jc w:val="left"/>
                              </w:pPr>
                              <w:r>
                                <w:rPr>
                                  <w:sz w:val="24"/>
                                </w:rPr>
                                <w:t xml:space="preserve"> </w:t>
                              </w:r>
                            </w:p>
                          </w:txbxContent>
                        </v:textbox>
                      </v:rect>
                      <w10:anchorlock/>
                    </v:group>
                  </w:pict>
                </mc:Fallback>
              </mc:AlternateContent>
            </w:r>
          </w:p>
        </w:tc>
        <w:tc>
          <w:tcPr>
            <w:tcW w:w="3690" w:type="dxa"/>
            <w:tcBorders>
              <w:top w:val="single" w:sz="6" w:space="0" w:color="231F20"/>
              <w:left w:val="single" w:sz="4" w:space="0" w:color="231F20"/>
              <w:bottom w:val="single" w:sz="4" w:space="0" w:color="231F20"/>
              <w:right w:val="single" w:sz="4" w:space="0" w:color="231F20"/>
            </w:tcBorders>
          </w:tcPr>
          <w:p w:rsidR="003C4376" w:rsidRDefault="003B5355">
            <w:pPr>
              <w:numPr>
                <w:ilvl w:val="0"/>
                <w:numId w:val="124"/>
              </w:numPr>
              <w:spacing w:after="4" w:line="237" w:lineRule="auto"/>
              <w:ind w:right="0" w:firstLine="19"/>
              <w:jc w:val="left"/>
            </w:pPr>
            <w:r>
              <w:rPr>
                <w:sz w:val="24"/>
              </w:rPr>
              <w:t xml:space="preserve">индивидуальные особенности работоспособности, </w:t>
            </w:r>
          </w:p>
          <w:p w:rsidR="003C4376" w:rsidRDefault="003B5355">
            <w:pPr>
              <w:spacing w:after="43" w:line="238" w:lineRule="auto"/>
              <w:ind w:left="118" w:right="55" w:firstLine="0"/>
            </w:pPr>
            <w:r>
              <w:rPr>
                <w:sz w:val="24"/>
              </w:rPr>
              <w:t xml:space="preserve">утомляемости, скорости усвоения информации (зависит от характера поражения зрения, личных особенностей, степени дефекта), отсюда ограничение возможности заниматься некоторым видами </w:t>
            </w:r>
          </w:p>
          <w:p w:rsidR="003C4376" w:rsidRDefault="003B5355">
            <w:pPr>
              <w:spacing w:after="0" w:line="259" w:lineRule="auto"/>
              <w:ind w:left="118" w:right="0" w:firstLine="0"/>
              <w:jc w:val="left"/>
            </w:pPr>
            <w:r>
              <w:rPr>
                <w:sz w:val="24"/>
              </w:rPr>
              <w:t xml:space="preserve">деятельности; </w:t>
            </w:r>
          </w:p>
          <w:p w:rsidR="003C4376" w:rsidRDefault="003B5355">
            <w:pPr>
              <w:numPr>
                <w:ilvl w:val="0"/>
                <w:numId w:val="124"/>
              </w:numPr>
              <w:spacing w:after="0" w:line="245" w:lineRule="auto"/>
              <w:ind w:right="0" w:firstLine="19"/>
              <w:jc w:val="left"/>
            </w:pPr>
            <w:r>
              <w:rPr>
                <w:sz w:val="24"/>
              </w:rPr>
              <w:t xml:space="preserve">обеднённость опыта обучающихся и отсутствие за словом конкретных представлений, так как знакомство с объектами внешнего мира лишь формально-словесное; </w:t>
            </w:r>
          </w:p>
          <w:p w:rsidR="003C4376" w:rsidRDefault="003B5355">
            <w:pPr>
              <w:numPr>
                <w:ilvl w:val="0"/>
                <w:numId w:val="124"/>
              </w:numPr>
              <w:spacing w:after="14" w:line="253" w:lineRule="auto"/>
              <w:ind w:right="0" w:firstLine="19"/>
              <w:jc w:val="left"/>
            </w:pPr>
            <w:r>
              <w:rPr>
                <w:sz w:val="24"/>
              </w:rPr>
              <w:t xml:space="preserve">особенности общения: многие обучающиеся не умеют общаться в диалоге, так как они не слушают собеседника. </w:t>
            </w:r>
          </w:p>
          <w:p w:rsidR="003C4376" w:rsidRDefault="003B5355">
            <w:pPr>
              <w:numPr>
                <w:ilvl w:val="0"/>
                <w:numId w:val="124"/>
              </w:numPr>
              <w:spacing w:after="30" w:line="259" w:lineRule="auto"/>
              <w:ind w:right="0" w:firstLine="19"/>
              <w:jc w:val="left"/>
            </w:pPr>
            <w:r>
              <w:rPr>
                <w:sz w:val="24"/>
              </w:rPr>
              <w:t xml:space="preserve">низкий </w:t>
            </w:r>
            <w:r>
              <w:rPr>
                <w:sz w:val="24"/>
              </w:rPr>
              <w:tab/>
              <w:t xml:space="preserve">темп </w:t>
            </w:r>
            <w:r>
              <w:rPr>
                <w:sz w:val="24"/>
              </w:rPr>
              <w:tab/>
              <w:t xml:space="preserve">чтения </w:t>
            </w:r>
            <w:r>
              <w:rPr>
                <w:sz w:val="24"/>
              </w:rPr>
              <w:tab/>
              <w:t xml:space="preserve">и </w:t>
            </w:r>
          </w:p>
          <w:p w:rsidR="003C4376" w:rsidRDefault="003B5355">
            <w:pPr>
              <w:spacing w:after="7" w:line="259" w:lineRule="auto"/>
              <w:ind w:left="118" w:right="0" w:firstLine="0"/>
              <w:jc w:val="left"/>
            </w:pPr>
            <w:r>
              <w:rPr>
                <w:sz w:val="24"/>
              </w:rPr>
              <w:t xml:space="preserve">письма; </w:t>
            </w:r>
          </w:p>
          <w:p w:rsidR="003C4376" w:rsidRDefault="003B5355">
            <w:pPr>
              <w:numPr>
                <w:ilvl w:val="0"/>
                <w:numId w:val="124"/>
              </w:numPr>
              <w:spacing w:after="0" w:line="259" w:lineRule="auto"/>
              <w:ind w:right="0" w:firstLine="19"/>
              <w:jc w:val="left"/>
            </w:pPr>
            <w:r>
              <w:rPr>
                <w:sz w:val="24"/>
              </w:rPr>
              <w:t xml:space="preserve">быстрый </w:t>
            </w:r>
            <w:r>
              <w:rPr>
                <w:sz w:val="24"/>
              </w:rPr>
              <w:tab/>
              <w:t xml:space="preserve">счёт, </w:t>
            </w:r>
            <w:r>
              <w:rPr>
                <w:sz w:val="24"/>
              </w:rPr>
              <w:tab/>
              <w:t xml:space="preserve">знание </w:t>
            </w:r>
          </w:p>
        </w:tc>
        <w:tc>
          <w:tcPr>
            <w:tcW w:w="4966" w:type="dxa"/>
            <w:tcBorders>
              <w:top w:val="single" w:sz="6" w:space="0" w:color="231F20"/>
              <w:left w:val="single" w:sz="4" w:space="0" w:color="231F20"/>
              <w:bottom w:val="single" w:sz="6" w:space="0" w:color="231F20"/>
              <w:right w:val="single" w:sz="4" w:space="0" w:color="231F20"/>
            </w:tcBorders>
          </w:tcPr>
          <w:p w:rsidR="003C4376" w:rsidRDefault="003B5355">
            <w:pPr>
              <w:numPr>
                <w:ilvl w:val="0"/>
                <w:numId w:val="125"/>
              </w:numPr>
              <w:spacing w:after="0" w:line="248" w:lineRule="auto"/>
              <w:ind w:right="58" w:firstLine="19"/>
            </w:pPr>
            <w:r>
              <w:rPr>
                <w:sz w:val="24"/>
              </w:rPr>
              <w:t xml:space="preserve">При работе с опорой на зрение записи на доске должны быть насыщенными и контрастными, буквы крупными, в некоторых случаях они должны дублироваться раздаточным материалом. </w:t>
            </w:r>
          </w:p>
          <w:p w:rsidR="003C4376" w:rsidRDefault="003B5355">
            <w:pPr>
              <w:numPr>
                <w:ilvl w:val="0"/>
                <w:numId w:val="125"/>
              </w:numPr>
              <w:spacing w:after="0" w:line="247" w:lineRule="auto"/>
              <w:ind w:right="58" w:firstLine="19"/>
            </w:pPr>
            <w:r>
              <w:rPr>
                <w:sz w:val="24"/>
              </w:rPr>
              <w:t xml:space="preserve">Создание благоприятного психологического климата в коллективе, усиление педагогического руководства поведением не только обучающегося с нарушением зрения, но и всех окружающих людей, включая педагогов разного профиля. </w:t>
            </w:r>
          </w:p>
          <w:p w:rsidR="003C4376" w:rsidRDefault="003B5355">
            <w:pPr>
              <w:numPr>
                <w:ilvl w:val="0"/>
                <w:numId w:val="125"/>
              </w:numPr>
              <w:spacing w:after="41" w:line="241" w:lineRule="auto"/>
              <w:ind w:right="58" w:firstLine="19"/>
            </w:pPr>
            <w:r>
              <w:rPr>
                <w:sz w:val="24"/>
              </w:rPr>
              <w:t xml:space="preserve">Взаимодействие учителя с тифлопедагогом, психологом, </w:t>
            </w:r>
          </w:p>
          <w:p w:rsidR="003C4376" w:rsidRDefault="003B5355">
            <w:pPr>
              <w:spacing w:after="0" w:line="259" w:lineRule="auto"/>
              <w:ind w:left="112" w:right="0" w:firstLine="0"/>
              <w:jc w:val="left"/>
            </w:pPr>
            <w:r>
              <w:rPr>
                <w:sz w:val="24"/>
              </w:rPr>
              <w:t xml:space="preserve">офтальмологом и родителями </w:t>
            </w:r>
          </w:p>
        </w:tc>
      </w:tr>
    </w:tbl>
    <w:p w:rsidR="003C4376" w:rsidRDefault="003C4376">
      <w:pPr>
        <w:spacing w:after="0" w:line="259" w:lineRule="auto"/>
        <w:ind w:left="-1416" w:right="60" w:firstLine="0"/>
        <w:jc w:val="left"/>
      </w:pPr>
    </w:p>
    <w:tbl>
      <w:tblPr>
        <w:tblStyle w:val="TableGrid"/>
        <w:tblW w:w="10068" w:type="dxa"/>
        <w:tblInd w:w="-12" w:type="dxa"/>
        <w:tblCellMar>
          <w:top w:w="57" w:type="dxa"/>
          <w:left w:w="24" w:type="dxa"/>
          <w:bottom w:w="0" w:type="dxa"/>
          <w:right w:w="0" w:type="dxa"/>
        </w:tblCellMar>
        <w:tblLook w:val="04A0" w:firstRow="1" w:lastRow="0" w:firstColumn="1" w:lastColumn="0" w:noHBand="0" w:noVBand="1"/>
      </w:tblPr>
      <w:tblGrid>
        <w:gridCol w:w="1423"/>
        <w:gridCol w:w="3687"/>
        <w:gridCol w:w="4958"/>
      </w:tblGrid>
      <w:tr w:rsidR="003C4376">
        <w:trPr>
          <w:trHeight w:val="1973"/>
        </w:trPr>
        <w:tc>
          <w:tcPr>
            <w:tcW w:w="1412" w:type="dxa"/>
            <w:tcBorders>
              <w:top w:val="single" w:sz="6" w:space="0" w:color="231F20"/>
              <w:left w:val="single" w:sz="6" w:space="0" w:color="231F20"/>
              <w:bottom w:val="single" w:sz="4" w:space="0" w:color="231F20"/>
              <w:right w:val="single" w:sz="4" w:space="0" w:color="231F20"/>
            </w:tcBorders>
          </w:tcPr>
          <w:p w:rsidR="003C4376" w:rsidRDefault="003C4376">
            <w:pPr>
              <w:spacing w:after="160" w:line="259" w:lineRule="auto"/>
              <w:ind w:right="0" w:firstLine="0"/>
              <w:jc w:val="left"/>
            </w:pPr>
          </w:p>
        </w:tc>
        <w:tc>
          <w:tcPr>
            <w:tcW w:w="3690" w:type="dxa"/>
            <w:tcBorders>
              <w:top w:val="single" w:sz="6" w:space="0" w:color="231F20"/>
              <w:left w:val="single" w:sz="4" w:space="0" w:color="231F20"/>
              <w:bottom w:val="single" w:sz="4" w:space="0" w:color="231F20"/>
              <w:right w:val="single" w:sz="4" w:space="0" w:color="231F20"/>
            </w:tcBorders>
          </w:tcPr>
          <w:p w:rsidR="003C4376" w:rsidRDefault="003B5355">
            <w:pPr>
              <w:spacing w:after="0" w:line="275" w:lineRule="auto"/>
              <w:ind w:left="166" w:right="0" w:firstLine="0"/>
              <w:jc w:val="left"/>
            </w:pPr>
            <w:r>
              <w:rPr>
                <w:sz w:val="24"/>
              </w:rPr>
              <w:t xml:space="preserve">больших стихов, умение петь, находчивость; </w:t>
            </w:r>
          </w:p>
          <w:p w:rsidR="003C4376" w:rsidRDefault="003B5355">
            <w:pPr>
              <w:spacing w:after="0" w:line="259" w:lineRule="auto"/>
              <w:ind w:left="166" w:right="0" w:firstLine="19"/>
              <w:jc w:val="left"/>
            </w:pPr>
            <w:r>
              <w:rPr>
                <w:rFonts w:ascii="Bookman Old Style" w:eastAsia="Bookman Old Style" w:hAnsi="Bookman Old Style" w:cs="Bookman Old Style"/>
                <w:color w:val="231F20"/>
                <w:sz w:val="18"/>
              </w:rPr>
              <w:t>14)</w:t>
            </w:r>
            <w:r>
              <w:rPr>
                <w:rFonts w:ascii="Arial" w:eastAsia="Arial" w:hAnsi="Arial" w:cs="Arial"/>
                <w:color w:val="231F20"/>
                <w:sz w:val="18"/>
              </w:rPr>
              <w:t xml:space="preserve"> </w:t>
            </w:r>
            <w:r>
              <w:rPr>
                <w:sz w:val="24"/>
              </w:rPr>
              <w:t xml:space="preserve">страх, </w:t>
            </w:r>
            <w:r>
              <w:rPr>
                <w:sz w:val="24"/>
              </w:rPr>
              <w:tab/>
              <w:t xml:space="preserve">вызванный неизвестным и не познанным в мире </w:t>
            </w:r>
            <w:r>
              <w:rPr>
                <w:sz w:val="24"/>
              </w:rPr>
              <w:tab/>
              <w:t xml:space="preserve">зрячих </w:t>
            </w:r>
            <w:r>
              <w:rPr>
                <w:sz w:val="24"/>
              </w:rPr>
              <w:tab/>
              <w:t xml:space="preserve">(нуждаются </w:t>
            </w:r>
            <w:r>
              <w:rPr>
                <w:sz w:val="24"/>
              </w:rPr>
              <w:tab/>
              <w:t xml:space="preserve">в специальной ориентировки и знакомстве) </w:t>
            </w:r>
          </w:p>
        </w:tc>
        <w:tc>
          <w:tcPr>
            <w:tcW w:w="4966" w:type="dxa"/>
            <w:tcBorders>
              <w:top w:val="single" w:sz="6" w:space="0" w:color="231F20"/>
              <w:left w:val="single" w:sz="4" w:space="0" w:color="231F20"/>
              <w:bottom w:val="single" w:sz="6" w:space="0" w:color="231F20"/>
              <w:right w:val="single" w:sz="4" w:space="0" w:color="231F20"/>
            </w:tcBorders>
          </w:tcPr>
          <w:p w:rsidR="003C4376" w:rsidRDefault="003C4376">
            <w:pPr>
              <w:spacing w:after="160" w:line="259" w:lineRule="auto"/>
              <w:ind w:right="0" w:firstLine="0"/>
              <w:jc w:val="left"/>
            </w:pPr>
          </w:p>
        </w:tc>
      </w:tr>
      <w:tr w:rsidR="003C4376">
        <w:trPr>
          <w:trHeight w:val="5536"/>
        </w:trPr>
        <w:tc>
          <w:tcPr>
            <w:tcW w:w="1412" w:type="dxa"/>
            <w:tcBorders>
              <w:top w:val="single" w:sz="4" w:space="0" w:color="231F20"/>
              <w:left w:val="single" w:sz="6" w:space="0" w:color="231F20"/>
              <w:bottom w:val="single" w:sz="6" w:space="0" w:color="231F20"/>
              <w:right w:val="single" w:sz="4" w:space="0" w:color="231F20"/>
            </w:tcBorders>
          </w:tcPr>
          <w:p w:rsidR="003C4376" w:rsidRDefault="003B5355">
            <w:pPr>
              <w:spacing w:after="0" w:line="259" w:lineRule="auto"/>
              <w:ind w:right="0" w:firstLine="0"/>
              <w:jc w:val="left"/>
            </w:pPr>
            <w:r>
              <w:rPr>
                <w:rFonts w:ascii="Calibri" w:eastAsia="Calibri" w:hAnsi="Calibri" w:cs="Calibri"/>
                <w:noProof/>
                <w:sz w:val="22"/>
              </w:rPr>
              <w:lastRenderedPageBreak/>
              <mc:AlternateContent>
                <mc:Choice Requires="wpg">
                  <w:drawing>
                    <wp:inline distT="0" distB="0" distL="0" distR="0">
                      <wp:extent cx="708580" cy="3218053"/>
                      <wp:effectExtent l="0" t="0" r="0" b="0"/>
                      <wp:docPr id="366957" name="Group 366957"/>
                      <wp:cNvGraphicFramePr/>
                      <a:graphic xmlns:a="http://schemas.openxmlformats.org/drawingml/2006/main">
                        <a:graphicData uri="http://schemas.microsoft.com/office/word/2010/wordprocessingGroup">
                          <wpg:wgp>
                            <wpg:cNvGrpSpPr/>
                            <wpg:grpSpPr>
                              <a:xfrm>
                                <a:off x="0" y="0"/>
                                <a:ext cx="708580" cy="3218053"/>
                                <a:chOff x="0" y="0"/>
                                <a:chExt cx="708580" cy="3218053"/>
                              </a:xfrm>
                            </wpg:grpSpPr>
                            <wps:wsp>
                              <wps:cNvPr id="23757" name="Rectangle 23757"/>
                              <wps:cNvSpPr/>
                              <wps:spPr>
                                <a:xfrm rot="-5399999">
                                  <a:off x="-1467705" y="1160940"/>
                                  <a:ext cx="3180035" cy="184382"/>
                                </a:xfrm>
                                <a:prstGeom prst="rect">
                                  <a:avLst/>
                                </a:prstGeom>
                                <a:ln>
                                  <a:noFill/>
                                </a:ln>
                              </wps:spPr>
                              <wps:txbx>
                                <w:txbxContent>
                                  <w:p w:rsidR="00F92B3C" w:rsidRDefault="00F92B3C">
                                    <w:pPr>
                                      <w:spacing w:after="160" w:line="259" w:lineRule="auto"/>
                                      <w:ind w:right="0" w:firstLine="0"/>
                                      <w:jc w:val="left"/>
                                    </w:pPr>
                                    <w:r>
                                      <w:rPr>
                                        <w:sz w:val="24"/>
                                      </w:rPr>
                                      <w:t>Обучающиеся с нарушением опорно</w:t>
                                    </w:r>
                                  </w:p>
                                </w:txbxContent>
                              </wps:txbx>
                              <wps:bodyPr horzOverflow="overflow" vert="horz" lIns="0" tIns="0" rIns="0" bIns="0" rtlCol="0">
                                <a:noAutofit/>
                              </wps:bodyPr>
                            </wps:wsp>
                            <wps:wsp>
                              <wps:cNvPr id="23758" name="Rectangle 23758"/>
                              <wps:cNvSpPr/>
                              <wps:spPr>
                                <a:xfrm rot="-5399999">
                                  <a:off x="78442" y="303642"/>
                                  <a:ext cx="67496" cy="224380"/>
                                </a:xfrm>
                                <a:prstGeom prst="rect">
                                  <a:avLst/>
                                </a:prstGeom>
                                <a:ln>
                                  <a:noFill/>
                                </a:ln>
                              </wps:spPr>
                              <wps:txbx>
                                <w:txbxContent>
                                  <w:p w:rsidR="00F92B3C" w:rsidRDefault="00F92B3C">
                                    <w:pPr>
                                      <w:spacing w:after="160" w:line="259" w:lineRule="auto"/>
                                      <w:ind w:right="0" w:firstLine="0"/>
                                      <w:jc w:val="left"/>
                                    </w:pPr>
                                    <w:r>
                                      <w:rPr>
                                        <w:sz w:val="24"/>
                                      </w:rPr>
                                      <w:t>-</w:t>
                                    </w:r>
                                  </w:p>
                                </w:txbxContent>
                              </wps:txbx>
                              <wps:bodyPr horzOverflow="overflow" vert="horz" lIns="0" tIns="0" rIns="0" bIns="0" rtlCol="0">
                                <a:noAutofit/>
                              </wps:bodyPr>
                            </wps:wsp>
                            <wps:wsp>
                              <wps:cNvPr id="23759" name="Rectangle 23759"/>
                              <wps:cNvSpPr/>
                              <wps:spPr>
                                <a:xfrm rot="-5399999">
                                  <a:off x="-346570" y="2114130"/>
                                  <a:ext cx="1298040" cy="184382"/>
                                </a:xfrm>
                                <a:prstGeom prst="rect">
                                  <a:avLst/>
                                </a:prstGeom>
                                <a:ln>
                                  <a:noFill/>
                                </a:ln>
                              </wps:spPr>
                              <wps:txbx>
                                <w:txbxContent>
                                  <w:p w:rsidR="00F92B3C" w:rsidRDefault="00F92B3C">
                                    <w:pPr>
                                      <w:spacing w:after="160" w:line="259" w:lineRule="auto"/>
                                      <w:ind w:right="0" w:firstLine="0"/>
                                      <w:jc w:val="left"/>
                                    </w:pPr>
                                    <w:r>
                                      <w:rPr>
                                        <w:sz w:val="24"/>
                                      </w:rPr>
                                      <w:t xml:space="preserve">двигательного </w:t>
                                    </w:r>
                                  </w:p>
                                </w:txbxContent>
                              </wps:txbx>
                              <wps:bodyPr horzOverflow="overflow" vert="horz" lIns="0" tIns="0" rIns="0" bIns="0" rtlCol="0">
                                <a:noAutofit/>
                              </wps:bodyPr>
                            </wps:wsp>
                            <wps:wsp>
                              <wps:cNvPr id="23760" name="Rectangle 23760"/>
                              <wps:cNvSpPr/>
                              <wps:spPr>
                                <a:xfrm rot="-5399999">
                                  <a:off x="-703207" y="778831"/>
                                  <a:ext cx="2011313" cy="184382"/>
                                </a:xfrm>
                                <a:prstGeom prst="rect">
                                  <a:avLst/>
                                </a:prstGeom>
                                <a:ln>
                                  <a:noFill/>
                                </a:ln>
                              </wps:spPr>
                              <wps:txbx>
                                <w:txbxContent>
                                  <w:p w:rsidR="00F92B3C" w:rsidRDefault="00F92B3C">
                                    <w:pPr>
                                      <w:spacing w:after="160" w:line="259" w:lineRule="auto"/>
                                      <w:ind w:right="0" w:firstLine="0"/>
                                      <w:jc w:val="left"/>
                                    </w:pPr>
                                    <w:r>
                                      <w:rPr>
                                        <w:sz w:val="24"/>
                                      </w:rPr>
                                      <w:t xml:space="preserve">аппарата (способные к </w:t>
                                    </w:r>
                                  </w:p>
                                </w:txbxContent>
                              </wps:txbx>
                              <wps:bodyPr horzOverflow="overflow" vert="horz" lIns="0" tIns="0" rIns="0" bIns="0" rtlCol="0">
                                <a:noAutofit/>
                              </wps:bodyPr>
                            </wps:wsp>
                            <wps:wsp>
                              <wps:cNvPr id="23761" name="Rectangle 23761"/>
                              <wps:cNvSpPr/>
                              <wps:spPr>
                                <a:xfrm rot="-5399999">
                                  <a:off x="-1092407" y="1127475"/>
                                  <a:ext cx="3149429" cy="184383"/>
                                </a:xfrm>
                                <a:prstGeom prst="rect">
                                  <a:avLst/>
                                </a:prstGeom>
                                <a:ln>
                                  <a:noFill/>
                                </a:ln>
                              </wps:spPr>
                              <wps:txbx>
                                <w:txbxContent>
                                  <w:p w:rsidR="00F92B3C" w:rsidRDefault="00F92B3C">
                                    <w:pPr>
                                      <w:spacing w:after="160" w:line="259" w:lineRule="auto"/>
                                      <w:ind w:right="0" w:firstLine="0"/>
                                      <w:jc w:val="left"/>
                                    </w:pPr>
                                    <w:r>
                                      <w:rPr>
                                        <w:sz w:val="24"/>
                                      </w:rPr>
                                      <w:t xml:space="preserve">самостоятельному передвижению и </w:t>
                                    </w:r>
                                  </w:p>
                                </w:txbxContent>
                              </wps:txbx>
                              <wps:bodyPr horzOverflow="overflow" vert="horz" lIns="0" tIns="0" rIns="0" bIns="0" rtlCol="0">
                                <a:noAutofit/>
                              </wps:bodyPr>
                            </wps:wsp>
                            <wps:wsp>
                              <wps:cNvPr id="23762" name="Rectangle 23762"/>
                              <wps:cNvSpPr/>
                              <wps:spPr>
                                <a:xfrm rot="-5399999">
                                  <a:off x="-8772" y="2454951"/>
                                  <a:ext cx="1341821" cy="184382"/>
                                </a:xfrm>
                                <a:prstGeom prst="rect">
                                  <a:avLst/>
                                </a:prstGeom>
                                <a:ln>
                                  <a:noFill/>
                                </a:ln>
                              </wps:spPr>
                              <wps:txbx>
                                <w:txbxContent>
                                  <w:p w:rsidR="00F92B3C" w:rsidRDefault="00F92B3C">
                                    <w:pPr>
                                      <w:spacing w:after="160" w:line="259" w:lineRule="auto"/>
                                      <w:ind w:right="0" w:firstLine="0"/>
                                      <w:jc w:val="left"/>
                                    </w:pPr>
                                    <w:r>
                                      <w:rPr>
                                        <w:sz w:val="24"/>
                                      </w:rPr>
                                      <w:t>самообслужива</w:t>
                                    </w:r>
                                  </w:p>
                                </w:txbxContent>
                              </wps:txbx>
                              <wps:bodyPr horzOverflow="overflow" vert="horz" lIns="0" tIns="0" rIns="0" bIns="0" rtlCol="0">
                                <a:noAutofit/>
                              </wps:bodyPr>
                            </wps:wsp>
                            <wps:wsp>
                              <wps:cNvPr id="23763" name="Rectangle 23763"/>
                              <wps:cNvSpPr/>
                              <wps:spPr>
                                <a:xfrm rot="-5399999">
                                  <a:off x="617141" y="2071722"/>
                                  <a:ext cx="89995" cy="184382"/>
                                </a:xfrm>
                                <a:prstGeom prst="rect">
                                  <a:avLst/>
                                </a:prstGeom>
                                <a:ln>
                                  <a:noFill/>
                                </a:ln>
                              </wps:spPr>
                              <wps:txbx>
                                <w:txbxContent>
                                  <w:p w:rsidR="00F92B3C" w:rsidRDefault="00F92B3C">
                                    <w:pPr>
                                      <w:spacing w:after="160" w:line="259" w:lineRule="auto"/>
                                      <w:ind w:right="0" w:firstLine="0"/>
                                      <w:jc w:val="left"/>
                                    </w:pPr>
                                    <w:r>
                                      <w:rPr>
                                        <w:sz w:val="24"/>
                                      </w:rPr>
                                      <w:t>а</w:t>
                                    </w:r>
                                  </w:p>
                                </w:txbxContent>
                              </wps:txbx>
                              <wps:bodyPr horzOverflow="overflow" vert="horz" lIns="0" tIns="0" rIns="0" bIns="0" rtlCol="0">
                                <a:noAutofit/>
                              </wps:bodyPr>
                            </wps:wsp>
                            <wps:wsp>
                              <wps:cNvPr id="23764" name="Rectangle 23764"/>
                              <wps:cNvSpPr/>
                              <wps:spPr>
                                <a:xfrm rot="-5399999">
                                  <a:off x="-736639" y="650886"/>
                                  <a:ext cx="2797556" cy="184382"/>
                                </a:xfrm>
                                <a:prstGeom prst="rect">
                                  <a:avLst/>
                                </a:prstGeom>
                                <a:ln>
                                  <a:noFill/>
                                </a:ln>
                              </wps:spPr>
                              <wps:txbx>
                                <w:txbxContent>
                                  <w:p w:rsidR="00F92B3C" w:rsidRDefault="00F92B3C">
                                    <w:pPr>
                                      <w:spacing w:after="160" w:line="259" w:lineRule="auto"/>
                                      <w:ind w:right="0" w:firstLine="0"/>
                                      <w:jc w:val="left"/>
                                    </w:pPr>
                                    <w:r>
                                      <w:rPr>
                                        <w:sz w:val="24"/>
                                      </w:rPr>
                                      <w:t>нию, с сохранным интеллектом)</w:t>
                                    </w:r>
                                  </w:p>
                                </w:txbxContent>
                              </wps:txbx>
                              <wps:bodyPr horzOverflow="overflow" vert="horz" lIns="0" tIns="0" rIns="0" bIns="0" rtlCol="0">
                                <a:noAutofit/>
                              </wps:bodyPr>
                            </wps:wsp>
                            <wps:wsp>
                              <wps:cNvPr id="23765" name="Rectangle 23765"/>
                              <wps:cNvSpPr/>
                              <wps:spPr>
                                <a:xfrm rot="-5399999">
                                  <a:off x="626680" y="-99425"/>
                                  <a:ext cx="50673" cy="224380"/>
                                </a:xfrm>
                                <a:prstGeom prst="rect">
                                  <a:avLst/>
                                </a:prstGeom>
                                <a:ln>
                                  <a:noFill/>
                                </a:ln>
                              </wps:spPr>
                              <wps:txbx>
                                <w:txbxContent>
                                  <w:p w:rsidR="00F92B3C" w:rsidRDefault="00F92B3C">
                                    <w:pPr>
                                      <w:spacing w:after="160" w:line="259" w:lineRule="auto"/>
                                      <w:ind w:righ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id="Group 366957" o:spid="_x0000_s1072" style="width:55.8pt;height:253.4pt;mso-position-horizontal-relative:char;mso-position-vertical-relative:line" coordsize="7085,32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">
                      <v:rect id="Rectangle 23757" o:spid="_x0000_s1073" style="position:absolute;left:-14677;top:11610;width:31799;height:18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" filled="f" stroked="f">
                        <v:textbox inset="0,0,0,0">
                          <w:txbxContent>
                            <w:p w:rsidR="00F92B3C" w:rsidRDefault="00F92B3C">
                              <w:pPr>
                                <w:spacing w:after="160" w:line="259" w:lineRule="auto"/>
                                <w:ind w:right="0" w:firstLine="0"/>
                                <w:jc w:val="left"/>
                              </w:pPr>
                              <w:r>
                                <w:rPr>
                                  <w:sz w:val="24"/>
                                </w:rPr>
                                <w:t>Обучающиеся с нарушением опорно</w:t>
                              </w:r>
                            </w:p>
                          </w:txbxContent>
                        </v:textbox>
                      </v:rect>
                      <v:rect id="Rectangle 23758" o:spid="_x0000_s1074" style="position:absolute;left:784;top:3036;width:675;height:22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" filled="f" stroked="f">
                        <v:textbox inset="0,0,0,0">
                          <w:txbxContent>
                            <w:p w:rsidR="00F92B3C" w:rsidRDefault="00F92B3C">
                              <w:pPr>
                                <w:spacing w:after="160" w:line="259" w:lineRule="auto"/>
                                <w:ind w:right="0" w:firstLine="0"/>
                                <w:jc w:val="left"/>
                              </w:pPr>
                              <w:r>
                                <w:rPr>
                                  <w:sz w:val="24"/>
                                </w:rPr>
                                <w:t>-</w:t>
                              </w:r>
                            </w:p>
                          </w:txbxContent>
                        </v:textbox>
                      </v:rect>
                      <v:rect id="Rectangle 23759" o:spid="_x0000_s1075" style="position:absolute;left:-3466;top:21141;width:12980;height:18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" filled="f" stroked="f">
                        <v:textbox inset="0,0,0,0">
                          <w:txbxContent>
                            <w:p w:rsidR="00F92B3C" w:rsidRDefault="00F92B3C">
                              <w:pPr>
                                <w:spacing w:after="160" w:line="259" w:lineRule="auto"/>
                                <w:ind w:right="0" w:firstLine="0"/>
                                <w:jc w:val="left"/>
                              </w:pPr>
                              <w:r>
                                <w:rPr>
                                  <w:sz w:val="24"/>
                                </w:rPr>
                                <w:t xml:space="preserve">двигательного </w:t>
                              </w:r>
                            </w:p>
                          </w:txbxContent>
                        </v:textbox>
                      </v:rect>
                      <v:rect id="Rectangle 23760" o:spid="_x0000_s1076" style="position:absolute;left:-7032;top:7788;width:20112;height:18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" filled="f" stroked="f">
                        <v:textbox inset="0,0,0,0">
                          <w:txbxContent>
                            <w:p w:rsidR="00F92B3C" w:rsidRDefault="00F92B3C">
                              <w:pPr>
                                <w:spacing w:after="160" w:line="259" w:lineRule="auto"/>
                                <w:ind w:right="0" w:firstLine="0"/>
                                <w:jc w:val="left"/>
                              </w:pPr>
                              <w:r>
                                <w:rPr>
                                  <w:sz w:val="24"/>
                                </w:rPr>
                                <w:t xml:space="preserve">аппарата (способные к </w:t>
                              </w:r>
                            </w:p>
                          </w:txbxContent>
                        </v:textbox>
                      </v:rect>
                      <v:rect id="Rectangle 23761" o:spid="_x0000_s1077" style="position:absolute;left:-10924;top:11275;width:31493;height:18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" filled="f" stroked="f">
                        <v:textbox inset="0,0,0,0">
                          <w:txbxContent>
                            <w:p w:rsidR="00F92B3C" w:rsidRDefault="00F92B3C">
                              <w:pPr>
                                <w:spacing w:after="160" w:line="259" w:lineRule="auto"/>
                                <w:ind w:right="0" w:firstLine="0"/>
                                <w:jc w:val="left"/>
                              </w:pPr>
                              <w:r>
                                <w:rPr>
                                  <w:sz w:val="24"/>
                                </w:rPr>
                                <w:t xml:space="preserve">самостоятельному передвижению и </w:t>
                              </w:r>
                            </w:p>
                          </w:txbxContent>
                        </v:textbox>
                      </v:rect>
                      <v:rect id="Rectangle 23762" o:spid="_x0000_s1078" style="position:absolute;left:-88;top:24549;width:13418;height:18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" filled="f" stroked="f">
                        <v:textbox inset="0,0,0,0">
                          <w:txbxContent>
                            <w:p w:rsidR="00F92B3C" w:rsidRDefault="00F92B3C">
                              <w:pPr>
                                <w:spacing w:after="160" w:line="259" w:lineRule="auto"/>
                                <w:ind w:right="0" w:firstLine="0"/>
                                <w:jc w:val="left"/>
                              </w:pPr>
                              <w:r>
                                <w:rPr>
                                  <w:sz w:val="24"/>
                                </w:rPr>
                                <w:t>самообслужива</w:t>
                              </w:r>
                            </w:p>
                          </w:txbxContent>
                        </v:textbox>
                      </v:rect>
                      <v:rect id="Rectangle 23763" o:spid="_x0000_s1079" style="position:absolute;left:6171;top:20717;width:900;height:18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" filled="f" stroked="f">
                        <v:textbox inset="0,0,0,0">
                          <w:txbxContent>
                            <w:p w:rsidR="00F92B3C" w:rsidRDefault="00F92B3C">
                              <w:pPr>
                                <w:spacing w:after="160" w:line="259" w:lineRule="auto"/>
                                <w:ind w:right="0" w:firstLine="0"/>
                                <w:jc w:val="left"/>
                              </w:pPr>
                              <w:r>
                                <w:rPr>
                                  <w:sz w:val="24"/>
                                </w:rPr>
                                <w:t>а</w:t>
                              </w:r>
                            </w:p>
                          </w:txbxContent>
                        </v:textbox>
                      </v:rect>
                      <v:rect id="Rectangle 23764" o:spid="_x0000_s1080" style="position:absolute;left:-7367;top:6509;width:27975;height:18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" filled="f" stroked="f">
                        <v:textbox inset="0,0,0,0">
                          <w:txbxContent>
                            <w:p w:rsidR="00F92B3C" w:rsidRDefault="00F92B3C">
                              <w:pPr>
                                <w:spacing w:after="160" w:line="259" w:lineRule="auto"/>
                                <w:ind w:right="0" w:firstLine="0"/>
                                <w:jc w:val="left"/>
                              </w:pPr>
                              <w:r>
                                <w:rPr>
                                  <w:sz w:val="24"/>
                                </w:rPr>
                                <w:t>нию, с сохранным интеллектом)</w:t>
                              </w:r>
                            </w:p>
                          </w:txbxContent>
                        </v:textbox>
                      </v:rect>
                      <v:rect id="Rectangle 23765" o:spid="_x0000_s1081" style="position:absolute;left:6267;top:-994;width:506;height:22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" filled="f" stroked="f">
                        <v:textbox inset="0,0,0,0">
                          <w:txbxContent>
                            <w:p w:rsidR="00F92B3C" w:rsidRDefault="00F92B3C">
                              <w:pPr>
                                <w:spacing w:after="160" w:line="259" w:lineRule="auto"/>
                                <w:ind w:right="0" w:firstLine="0"/>
                                <w:jc w:val="left"/>
                              </w:pPr>
                              <w:r>
                                <w:rPr>
                                  <w:sz w:val="24"/>
                                </w:rPr>
                                <w:t xml:space="preserve"> </w:t>
                              </w:r>
                            </w:p>
                          </w:txbxContent>
                        </v:textbox>
                      </v:rect>
                      <w10:anchorlock/>
                    </v:group>
                  </w:pict>
                </mc:Fallback>
              </mc:AlternateContent>
            </w:r>
          </w:p>
        </w:tc>
        <w:tc>
          <w:tcPr>
            <w:tcW w:w="3690" w:type="dxa"/>
            <w:tcBorders>
              <w:top w:val="single" w:sz="4" w:space="0" w:color="231F20"/>
              <w:left w:val="single" w:sz="4" w:space="0" w:color="231F20"/>
              <w:bottom w:val="single" w:sz="6" w:space="0" w:color="231F20"/>
              <w:right w:val="single" w:sz="4" w:space="0" w:color="231F20"/>
            </w:tcBorders>
          </w:tcPr>
          <w:p w:rsidR="003C4376" w:rsidRDefault="003B5355">
            <w:pPr>
              <w:spacing w:after="0" w:line="259" w:lineRule="auto"/>
              <w:ind w:left="185" w:right="0" w:firstLine="0"/>
              <w:jc w:val="left"/>
            </w:pPr>
            <w:r>
              <w:rPr>
                <w:sz w:val="24"/>
              </w:rPr>
              <w:t xml:space="preserve">У обучающихся с нарушениями </w:t>
            </w:r>
          </w:p>
          <w:p w:rsidR="003C4376" w:rsidRDefault="003B5355">
            <w:pPr>
              <w:spacing w:after="43" w:line="243" w:lineRule="auto"/>
              <w:ind w:left="166" w:right="160" w:firstLine="0"/>
            </w:pPr>
            <w:r>
              <w:rPr>
                <w:sz w:val="24"/>
              </w:rPr>
              <w:t xml:space="preserve">ОДА ведущим является двигательный дефект (недоразвитие, нарушение или утрата двигательных функций). Основную массу среди них составляют обучающиеся с церебральным параличом (89 %), у которых двигательные расстройства сочетаются с психическими и речевыми нарушениями. Большинство из них нуждается не только в лечебной и социальной помощи, но и в психологопедагогической и логопедической коррекции, в особых условиях жизни, обучения и последующей </w:t>
            </w:r>
          </w:p>
          <w:p w:rsidR="003C4376" w:rsidRDefault="003B5355">
            <w:pPr>
              <w:spacing w:after="0" w:line="259" w:lineRule="auto"/>
              <w:ind w:left="166" w:right="0" w:firstLine="0"/>
              <w:jc w:val="left"/>
            </w:pPr>
            <w:r>
              <w:rPr>
                <w:sz w:val="24"/>
              </w:rPr>
              <w:t xml:space="preserve">трудовой деятельности </w:t>
            </w:r>
          </w:p>
        </w:tc>
        <w:tc>
          <w:tcPr>
            <w:tcW w:w="4966" w:type="dxa"/>
            <w:tcBorders>
              <w:top w:val="single" w:sz="6" w:space="0" w:color="231F20"/>
              <w:left w:val="single" w:sz="4" w:space="0" w:color="231F20"/>
              <w:bottom w:val="single" w:sz="6" w:space="0" w:color="231F20"/>
              <w:right w:val="single" w:sz="4" w:space="0" w:color="231F20"/>
            </w:tcBorders>
          </w:tcPr>
          <w:p w:rsidR="003C4376" w:rsidRDefault="003B5355">
            <w:pPr>
              <w:numPr>
                <w:ilvl w:val="0"/>
                <w:numId w:val="126"/>
              </w:numPr>
              <w:spacing w:after="0" w:line="281" w:lineRule="auto"/>
              <w:ind w:right="0" w:firstLine="19"/>
              <w:jc w:val="left"/>
            </w:pPr>
            <w:r>
              <w:rPr>
                <w:sz w:val="24"/>
              </w:rPr>
              <w:t xml:space="preserve">Коррекционная направленность всего процесса обучения. </w:t>
            </w:r>
          </w:p>
          <w:p w:rsidR="003C4376" w:rsidRDefault="003B5355">
            <w:pPr>
              <w:numPr>
                <w:ilvl w:val="0"/>
                <w:numId w:val="126"/>
              </w:numPr>
              <w:spacing w:after="0" w:line="280" w:lineRule="auto"/>
              <w:ind w:right="0" w:firstLine="19"/>
              <w:jc w:val="left"/>
            </w:pPr>
            <w:r>
              <w:rPr>
                <w:sz w:val="24"/>
              </w:rPr>
              <w:t xml:space="preserve">Возможная психолого-педагогическая социализация. </w:t>
            </w:r>
          </w:p>
          <w:p w:rsidR="003C4376" w:rsidRDefault="003B5355">
            <w:pPr>
              <w:numPr>
                <w:ilvl w:val="0"/>
                <w:numId w:val="126"/>
              </w:numPr>
              <w:spacing w:after="0" w:line="259" w:lineRule="auto"/>
              <w:ind w:right="0" w:firstLine="19"/>
              <w:jc w:val="left"/>
            </w:pPr>
            <w:r>
              <w:rPr>
                <w:sz w:val="24"/>
              </w:rPr>
              <w:t xml:space="preserve">Посильная трудовая реабилитация. </w:t>
            </w:r>
          </w:p>
          <w:p w:rsidR="003C4376" w:rsidRDefault="003B5355">
            <w:pPr>
              <w:numPr>
                <w:ilvl w:val="0"/>
                <w:numId w:val="126"/>
              </w:numPr>
              <w:spacing w:after="6" w:line="277" w:lineRule="auto"/>
              <w:ind w:right="0" w:firstLine="19"/>
              <w:jc w:val="left"/>
            </w:pPr>
            <w:r>
              <w:rPr>
                <w:sz w:val="24"/>
              </w:rPr>
              <w:t xml:space="preserve">Полноценное, разноплановое воспитание и развитие личности обучающегося. </w:t>
            </w:r>
          </w:p>
          <w:p w:rsidR="003C4376" w:rsidRDefault="003B5355">
            <w:pPr>
              <w:numPr>
                <w:ilvl w:val="0"/>
                <w:numId w:val="126"/>
              </w:numPr>
              <w:spacing w:after="0" w:line="277" w:lineRule="auto"/>
              <w:ind w:right="0" w:firstLine="19"/>
              <w:jc w:val="left"/>
            </w:pPr>
            <w:r>
              <w:rPr>
                <w:sz w:val="24"/>
              </w:rPr>
              <w:t xml:space="preserve">Комплексный характер коррекционнопедагогической работы. </w:t>
            </w:r>
          </w:p>
          <w:p w:rsidR="003C4376" w:rsidRDefault="003B5355">
            <w:pPr>
              <w:numPr>
                <w:ilvl w:val="0"/>
                <w:numId w:val="126"/>
              </w:numPr>
              <w:spacing w:after="0" w:line="259" w:lineRule="auto"/>
              <w:ind w:right="0" w:firstLine="19"/>
              <w:jc w:val="left"/>
            </w:pPr>
            <w:r>
              <w:rPr>
                <w:sz w:val="24"/>
              </w:rPr>
              <w:t xml:space="preserve">Раннее начало онтогенетически последовательного воздействия, опирающегося на сохранные функции. </w:t>
            </w:r>
          </w:p>
          <w:p w:rsidR="003C4376" w:rsidRDefault="003B5355">
            <w:pPr>
              <w:numPr>
                <w:ilvl w:val="0"/>
                <w:numId w:val="126"/>
              </w:numPr>
              <w:spacing w:after="0" w:line="280" w:lineRule="auto"/>
              <w:ind w:right="0" w:firstLine="19"/>
              <w:jc w:val="left"/>
            </w:pPr>
            <w:r>
              <w:rPr>
                <w:sz w:val="24"/>
              </w:rPr>
              <w:t xml:space="preserve">Организация работы в рамках ведущей деятельности. </w:t>
            </w:r>
          </w:p>
          <w:p w:rsidR="003C4376" w:rsidRDefault="003B5355">
            <w:pPr>
              <w:numPr>
                <w:ilvl w:val="0"/>
                <w:numId w:val="126"/>
              </w:numPr>
              <w:spacing w:after="0" w:line="278" w:lineRule="auto"/>
              <w:ind w:right="0" w:firstLine="19"/>
              <w:jc w:val="left"/>
            </w:pPr>
            <w:r>
              <w:rPr>
                <w:sz w:val="24"/>
              </w:rPr>
              <w:t xml:space="preserve">Наблюдение за обучающимся в динамике продолжающегося психоре- чевого развития. </w:t>
            </w:r>
          </w:p>
          <w:p w:rsidR="003C4376" w:rsidRDefault="003B5355">
            <w:pPr>
              <w:numPr>
                <w:ilvl w:val="0"/>
                <w:numId w:val="126"/>
              </w:numPr>
              <w:spacing w:after="0" w:line="259" w:lineRule="auto"/>
              <w:ind w:right="0" w:firstLine="19"/>
              <w:jc w:val="left"/>
            </w:pPr>
            <w:r>
              <w:rPr>
                <w:sz w:val="24"/>
              </w:rPr>
              <w:t xml:space="preserve">Тесное взаимодействие с родителями и всем окружением обучающегося </w:t>
            </w:r>
          </w:p>
        </w:tc>
      </w:tr>
      <w:tr w:rsidR="003C4376">
        <w:trPr>
          <w:trHeight w:val="6640"/>
        </w:trPr>
        <w:tc>
          <w:tcPr>
            <w:tcW w:w="1412" w:type="dxa"/>
            <w:tcBorders>
              <w:top w:val="single" w:sz="6" w:space="0" w:color="231F20"/>
              <w:left w:val="single" w:sz="6" w:space="0" w:color="231F20"/>
              <w:bottom w:val="single" w:sz="6" w:space="0" w:color="231F20"/>
              <w:right w:val="single" w:sz="6" w:space="0" w:color="231F20"/>
            </w:tcBorders>
          </w:tcPr>
          <w:p w:rsidR="003C4376" w:rsidRDefault="003B5355">
            <w:pPr>
              <w:spacing w:after="0" w:line="259" w:lineRule="auto"/>
              <w:ind w:right="-11" w:firstLine="0"/>
              <w:jc w:val="left"/>
            </w:pPr>
            <w:r>
              <w:rPr>
                <w:rFonts w:ascii="Calibri" w:eastAsia="Calibri" w:hAnsi="Calibri" w:cs="Calibri"/>
                <w:noProof/>
                <w:sz w:val="22"/>
              </w:rPr>
              <mc:AlternateContent>
                <mc:Choice Requires="wpg">
                  <w:drawing>
                    <wp:inline distT="0" distB="0" distL="0" distR="0">
                      <wp:extent cx="888412" cy="3780308"/>
                      <wp:effectExtent l="0" t="0" r="0" b="0"/>
                      <wp:docPr id="367211" name="Group 367211"/>
                      <wp:cNvGraphicFramePr/>
                      <a:graphic xmlns:a="http://schemas.openxmlformats.org/drawingml/2006/main">
                        <a:graphicData uri="http://schemas.microsoft.com/office/word/2010/wordprocessingGroup">
                          <wpg:wgp>
                            <wpg:cNvGrpSpPr/>
                            <wpg:grpSpPr>
                              <a:xfrm>
                                <a:off x="0" y="0"/>
                                <a:ext cx="888412" cy="3780308"/>
                                <a:chOff x="0" y="0"/>
                                <a:chExt cx="888412" cy="3780308"/>
                              </a:xfrm>
                            </wpg:grpSpPr>
                            <wps:wsp>
                              <wps:cNvPr id="23855" name="Rectangle 23855"/>
                              <wps:cNvSpPr/>
                              <wps:spPr>
                                <a:xfrm rot="-5399999">
                                  <a:off x="-2344449" y="1221354"/>
                                  <a:ext cx="4933524" cy="184382"/>
                                </a:xfrm>
                                <a:prstGeom prst="rect">
                                  <a:avLst/>
                                </a:prstGeom>
                                <a:ln>
                                  <a:noFill/>
                                </a:ln>
                              </wps:spPr>
                              <wps:txbx>
                                <w:txbxContent>
                                  <w:p w:rsidR="00F92B3C" w:rsidRDefault="00F92B3C">
                                    <w:pPr>
                                      <w:spacing w:after="160" w:line="259" w:lineRule="auto"/>
                                      <w:ind w:right="0" w:firstLine="0"/>
                                      <w:jc w:val="left"/>
                                    </w:pPr>
                                    <w:r>
                                      <w:rPr>
                                        <w:sz w:val="24"/>
                                      </w:rPr>
                                      <w:t>Обучающиеся с нарушением поведения, с эмоционально</w:t>
                                    </w:r>
                                  </w:p>
                                </w:txbxContent>
                              </wps:txbx>
                              <wps:bodyPr horzOverflow="overflow" vert="horz" lIns="0" tIns="0" rIns="0" bIns="0" rtlCol="0">
                                <a:noAutofit/>
                              </wps:bodyPr>
                            </wps:wsp>
                            <wps:wsp>
                              <wps:cNvPr id="23856" name="Rectangle 23856"/>
                              <wps:cNvSpPr/>
                              <wps:spPr>
                                <a:xfrm rot="-5399999">
                                  <a:off x="78442" y="-79364"/>
                                  <a:ext cx="67496" cy="224381"/>
                                </a:xfrm>
                                <a:prstGeom prst="rect">
                                  <a:avLst/>
                                </a:prstGeom>
                                <a:ln>
                                  <a:noFill/>
                                </a:ln>
                              </wps:spPr>
                              <wps:txbx>
                                <w:txbxContent>
                                  <w:p w:rsidR="00F92B3C" w:rsidRDefault="00F92B3C">
                                    <w:pPr>
                                      <w:spacing w:after="160" w:line="259" w:lineRule="auto"/>
                                      <w:ind w:right="0" w:firstLine="0"/>
                                      <w:jc w:val="left"/>
                                    </w:pPr>
                                    <w:r>
                                      <w:rPr>
                                        <w:sz w:val="24"/>
                                      </w:rPr>
                                      <w:t>-</w:t>
                                    </w:r>
                                  </w:p>
                                </w:txbxContent>
                              </wps:txbx>
                              <wps:bodyPr horzOverflow="overflow" vert="horz" lIns="0" tIns="0" rIns="0" bIns="0" rtlCol="0">
                                <a:noAutofit/>
                              </wps:bodyPr>
                            </wps:wsp>
                            <wps:wsp>
                              <wps:cNvPr id="23857" name="Rectangle 23857"/>
                              <wps:cNvSpPr/>
                              <wps:spPr>
                                <a:xfrm rot="-5399999">
                                  <a:off x="-1950370" y="1237176"/>
                                  <a:ext cx="4505641" cy="184382"/>
                                </a:xfrm>
                                <a:prstGeom prst="rect">
                                  <a:avLst/>
                                </a:prstGeom>
                                <a:ln>
                                  <a:noFill/>
                                </a:ln>
                              </wps:spPr>
                              <wps:txbx>
                                <w:txbxContent>
                                  <w:p w:rsidR="00F92B3C" w:rsidRDefault="00F92B3C">
                                    <w:pPr>
                                      <w:spacing w:after="160" w:line="259" w:lineRule="auto"/>
                                      <w:ind w:right="0" w:firstLine="0"/>
                                      <w:jc w:val="left"/>
                                    </w:pPr>
                                    <w:r>
                                      <w:rPr>
                                        <w:sz w:val="24"/>
                                      </w:rPr>
                                      <w:t xml:space="preserve">волевыми расстройствами, с ошибками воспитания </w:t>
                                    </w:r>
                                  </w:p>
                                </w:txbxContent>
                              </wps:txbx>
                              <wps:bodyPr horzOverflow="overflow" vert="horz" lIns="0" tIns="0" rIns="0" bIns="0" rtlCol="0">
                                <a:noAutofit/>
                              </wps:bodyPr>
                            </wps:wsp>
                            <wps:wsp>
                              <wps:cNvPr id="366162" name="Rectangle 366162"/>
                              <wps:cNvSpPr/>
                              <wps:spPr>
                                <a:xfrm rot="-5399999">
                                  <a:off x="120503" y="3317169"/>
                                  <a:ext cx="2711817" cy="184382"/>
                                </a:xfrm>
                                <a:prstGeom prst="rect">
                                  <a:avLst/>
                                </a:prstGeom>
                                <a:ln>
                                  <a:noFill/>
                                </a:ln>
                              </wps:spPr>
                              <wps:txbx>
                                <w:txbxContent>
                                  <w:p w:rsidR="00F92B3C" w:rsidRDefault="00F92B3C">
                                    <w:pPr>
                                      <w:spacing w:after="160" w:line="259" w:lineRule="auto"/>
                                      <w:ind w:right="0" w:firstLine="0"/>
                                      <w:jc w:val="left"/>
                                    </w:pPr>
                                    <w:r>
                                      <w:rPr>
                                        <w:sz w:val="24"/>
                                      </w:rPr>
                                      <w:t>(</w:t>
                                    </w:r>
                                  </w:p>
                                </w:txbxContent>
                              </wps:txbx>
                              <wps:bodyPr horzOverflow="overflow" vert="horz" lIns="0" tIns="0" rIns="0" bIns="0" rtlCol="0">
                                <a:noAutofit/>
                              </wps:bodyPr>
                            </wps:wsp>
                            <wps:wsp>
                              <wps:cNvPr id="366163" name="Rectangle 366163"/>
                              <wps:cNvSpPr/>
                              <wps:spPr>
                                <a:xfrm rot="-5399999">
                                  <a:off x="-899433" y="2297232"/>
                                  <a:ext cx="2711817" cy="184382"/>
                                </a:xfrm>
                                <a:prstGeom prst="rect">
                                  <a:avLst/>
                                </a:prstGeom>
                                <a:ln>
                                  <a:noFill/>
                                </a:ln>
                              </wps:spPr>
                              <wps:txbx>
                                <w:txbxContent>
                                  <w:p w:rsidR="00F92B3C" w:rsidRDefault="00F92B3C">
                                    <w:pPr>
                                      <w:spacing w:after="160" w:line="259" w:lineRule="auto"/>
                                      <w:ind w:right="0" w:firstLine="0"/>
                                      <w:jc w:val="left"/>
                                    </w:pPr>
                                    <w:r>
                                      <w:rPr>
                                        <w:sz w:val="24"/>
                                      </w:rPr>
                                      <w:t xml:space="preserve">обучающиеся с девиантным и </w:t>
                                    </w:r>
                                  </w:p>
                                </w:txbxContent>
                              </wps:txbx>
                              <wps:bodyPr horzOverflow="overflow" vert="horz" lIns="0" tIns="0" rIns="0" bIns="0" rtlCol="0">
                                <a:noAutofit/>
                              </wps:bodyPr>
                            </wps:wsp>
                            <wps:wsp>
                              <wps:cNvPr id="23859" name="Rectangle 23859"/>
                              <wps:cNvSpPr/>
                              <wps:spPr>
                                <a:xfrm rot="-5399999">
                                  <a:off x="-667058" y="486812"/>
                                  <a:ext cx="2298730" cy="184382"/>
                                </a:xfrm>
                                <a:prstGeom prst="rect">
                                  <a:avLst/>
                                </a:prstGeom>
                                <a:ln>
                                  <a:noFill/>
                                </a:ln>
                              </wps:spPr>
                              <wps:txbx>
                                <w:txbxContent>
                                  <w:p w:rsidR="00F92B3C" w:rsidRDefault="00F92B3C">
                                    <w:pPr>
                                      <w:spacing w:after="160" w:line="259" w:lineRule="auto"/>
                                      <w:ind w:right="0" w:firstLine="0"/>
                                      <w:jc w:val="left"/>
                                    </w:pPr>
                                    <w:r>
                                      <w:rPr>
                                        <w:sz w:val="24"/>
                                      </w:rPr>
                                      <w:t xml:space="preserve">деликвентным поведение, </w:t>
                                    </w:r>
                                  </w:p>
                                </w:txbxContent>
                              </wps:txbx>
                              <wps:bodyPr horzOverflow="overflow" vert="horz" lIns="0" tIns="0" rIns="0" bIns="0" rtlCol="0">
                                <a:noAutofit/>
                              </wps:bodyPr>
                            </wps:wsp>
                            <wps:wsp>
                              <wps:cNvPr id="23860" name="Rectangle 23860"/>
                              <wps:cNvSpPr/>
                              <wps:spPr>
                                <a:xfrm rot="-5399999">
                                  <a:off x="210540" y="3166415"/>
                                  <a:ext cx="903195" cy="184382"/>
                                </a:xfrm>
                                <a:prstGeom prst="rect">
                                  <a:avLst/>
                                </a:prstGeom>
                                <a:ln>
                                  <a:noFill/>
                                </a:ln>
                              </wps:spPr>
                              <wps:txbx>
                                <w:txbxContent>
                                  <w:p w:rsidR="00F92B3C" w:rsidRDefault="00F92B3C">
                                    <w:pPr>
                                      <w:spacing w:after="160" w:line="259" w:lineRule="auto"/>
                                      <w:ind w:right="0" w:firstLine="0"/>
                                      <w:jc w:val="left"/>
                                    </w:pPr>
                                    <w:r>
                                      <w:rPr>
                                        <w:sz w:val="24"/>
                                      </w:rPr>
                                      <w:t>социально</w:t>
                                    </w:r>
                                  </w:p>
                                </w:txbxContent>
                              </wps:txbx>
                              <wps:bodyPr horzOverflow="overflow" vert="horz" lIns="0" tIns="0" rIns="0" bIns="0" rtlCol="0">
                                <a:noAutofit/>
                              </wps:bodyPr>
                            </wps:wsp>
                            <wps:wsp>
                              <wps:cNvPr id="23861" name="Rectangle 23861"/>
                              <wps:cNvSpPr/>
                              <wps:spPr>
                                <a:xfrm rot="-5399999">
                                  <a:off x="618268" y="2884180"/>
                                  <a:ext cx="67497" cy="224380"/>
                                </a:xfrm>
                                <a:prstGeom prst="rect">
                                  <a:avLst/>
                                </a:prstGeom>
                                <a:ln>
                                  <a:noFill/>
                                </a:ln>
                              </wps:spPr>
                              <wps:txbx>
                                <w:txbxContent>
                                  <w:p w:rsidR="00F92B3C" w:rsidRDefault="00F92B3C">
                                    <w:pPr>
                                      <w:spacing w:after="160" w:line="259" w:lineRule="auto"/>
                                      <w:ind w:right="0" w:firstLine="0"/>
                                      <w:jc w:val="left"/>
                                    </w:pPr>
                                    <w:r>
                                      <w:rPr>
                                        <w:sz w:val="24"/>
                                      </w:rPr>
                                      <w:t>-</w:t>
                                    </w:r>
                                  </w:p>
                                </w:txbxContent>
                              </wps:txbx>
                              <wps:bodyPr horzOverflow="overflow" vert="horz" lIns="0" tIns="0" rIns="0" bIns="0" rtlCol="0">
                                <a:noAutofit/>
                              </wps:bodyPr>
                            </wps:wsp>
                            <wps:wsp>
                              <wps:cNvPr id="23862" name="Rectangle 23862"/>
                              <wps:cNvSpPr/>
                              <wps:spPr>
                                <a:xfrm rot="-5399999">
                                  <a:off x="-1277218" y="946754"/>
                                  <a:ext cx="3878714" cy="184382"/>
                                </a:xfrm>
                                <a:prstGeom prst="rect">
                                  <a:avLst/>
                                </a:prstGeom>
                                <a:ln>
                                  <a:noFill/>
                                </a:ln>
                              </wps:spPr>
                              <wps:txbx>
                                <w:txbxContent>
                                  <w:p w:rsidR="00F92B3C" w:rsidRDefault="00F92B3C">
                                    <w:pPr>
                                      <w:spacing w:after="160" w:line="259" w:lineRule="auto"/>
                                      <w:ind w:right="0" w:firstLine="0"/>
                                      <w:jc w:val="left"/>
                                    </w:pPr>
                                    <w:r>
                                      <w:rPr>
                                        <w:sz w:val="24"/>
                                      </w:rPr>
                                      <w:t xml:space="preserve">запущенные обучающиеся, обучающиеся из </w:t>
                                    </w:r>
                                  </w:p>
                                </w:txbxContent>
                              </wps:txbx>
                              <wps:bodyPr horzOverflow="overflow" vert="horz" lIns="0" tIns="0" rIns="0" bIns="0" rtlCol="0">
                                <a:noAutofit/>
                              </wps:bodyPr>
                            </wps:wsp>
                            <wps:wsp>
                              <wps:cNvPr id="23863" name="Rectangle 23863"/>
                              <wps:cNvSpPr/>
                              <wps:spPr>
                                <a:xfrm rot="-5399999">
                                  <a:off x="390372" y="2538145"/>
                                  <a:ext cx="903196" cy="184382"/>
                                </a:xfrm>
                                <a:prstGeom prst="rect">
                                  <a:avLst/>
                                </a:prstGeom>
                                <a:ln>
                                  <a:noFill/>
                                </a:ln>
                              </wps:spPr>
                              <wps:txbx>
                                <w:txbxContent>
                                  <w:p w:rsidR="00F92B3C" w:rsidRDefault="00F92B3C">
                                    <w:pPr>
                                      <w:spacing w:after="160" w:line="259" w:lineRule="auto"/>
                                      <w:ind w:right="0" w:firstLine="0"/>
                                      <w:jc w:val="left"/>
                                    </w:pPr>
                                    <w:r>
                                      <w:rPr>
                                        <w:sz w:val="24"/>
                                      </w:rPr>
                                      <w:t>социально</w:t>
                                    </w:r>
                                  </w:p>
                                </w:txbxContent>
                              </wps:txbx>
                              <wps:bodyPr horzOverflow="overflow" vert="horz" lIns="0" tIns="0" rIns="0" bIns="0" rtlCol="0">
                                <a:noAutofit/>
                              </wps:bodyPr>
                            </wps:wsp>
                            <wps:wsp>
                              <wps:cNvPr id="23864" name="Rectangle 23864"/>
                              <wps:cNvSpPr/>
                              <wps:spPr>
                                <a:xfrm rot="-5399999">
                                  <a:off x="798099" y="2256292"/>
                                  <a:ext cx="67497" cy="224380"/>
                                </a:xfrm>
                                <a:prstGeom prst="rect">
                                  <a:avLst/>
                                </a:prstGeom>
                                <a:ln>
                                  <a:noFill/>
                                </a:ln>
                              </wps:spPr>
                              <wps:txbx>
                                <w:txbxContent>
                                  <w:p w:rsidR="00F92B3C" w:rsidRDefault="00F92B3C">
                                    <w:pPr>
                                      <w:spacing w:after="160" w:line="259" w:lineRule="auto"/>
                                      <w:ind w:right="0" w:firstLine="0"/>
                                      <w:jc w:val="left"/>
                                    </w:pPr>
                                    <w:r>
                                      <w:rPr>
                                        <w:sz w:val="24"/>
                                      </w:rPr>
                                      <w:t>-</w:t>
                                    </w:r>
                                  </w:p>
                                </w:txbxContent>
                              </wps:txbx>
                              <wps:bodyPr horzOverflow="overflow" vert="horz" lIns="0" tIns="0" rIns="0" bIns="0" rtlCol="0">
                                <a:noAutofit/>
                              </wps:bodyPr>
                            </wps:wsp>
                            <wps:wsp>
                              <wps:cNvPr id="23865" name="Rectangle 23865"/>
                              <wps:cNvSpPr/>
                              <wps:spPr>
                                <a:xfrm rot="-5399999">
                                  <a:off x="-237060" y="1178938"/>
                                  <a:ext cx="2158063" cy="184382"/>
                                </a:xfrm>
                                <a:prstGeom prst="rect">
                                  <a:avLst/>
                                </a:prstGeom>
                                <a:ln>
                                  <a:noFill/>
                                </a:ln>
                              </wps:spPr>
                              <wps:txbx>
                                <w:txbxContent>
                                  <w:p w:rsidR="00F92B3C" w:rsidRDefault="00F92B3C">
                                    <w:pPr>
                                      <w:spacing w:after="160" w:line="259" w:lineRule="auto"/>
                                      <w:ind w:right="0" w:firstLine="0"/>
                                      <w:jc w:val="left"/>
                                    </w:pPr>
                                    <w:r>
                                      <w:rPr>
                                        <w:sz w:val="24"/>
                                      </w:rPr>
                                      <w:t>неблагополучных семей)</w:t>
                                    </w:r>
                                  </w:p>
                                </w:txbxContent>
                              </wps:txbx>
                              <wps:bodyPr horzOverflow="overflow" vert="horz" lIns="0" tIns="0" rIns="0" bIns="0" rtlCol="0">
                                <a:noAutofit/>
                              </wps:bodyPr>
                            </wps:wsp>
                            <wps:wsp>
                              <wps:cNvPr id="23866" name="Rectangle 23866"/>
                              <wps:cNvSpPr/>
                              <wps:spPr>
                                <a:xfrm rot="-5399999">
                                  <a:off x="806512" y="590717"/>
                                  <a:ext cx="50673" cy="224380"/>
                                </a:xfrm>
                                <a:prstGeom prst="rect">
                                  <a:avLst/>
                                </a:prstGeom>
                                <a:ln>
                                  <a:noFill/>
                                </a:ln>
                              </wps:spPr>
                              <wps:txbx>
                                <w:txbxContent>
                                  <w:p w:rsidR="00F92B3C" w:rsidRDefault="00F92B3C">
                                    <w:pPr>
                                      <w:spacing w:after="160" w:line="259" w:lineRule="auto"/>
                                      <w:ind w:righ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id="Group 367211" o:spid="_x0000_s1082" style="width:69.95pt;height:297.65pt;mso-position-horizontal-relative:char;mso-position-vertical-relative:line" coordsize="8884,37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">
                      <v:rect id="Rectangle 23855" o:spid="_x0000_s1083" style="position:absolute;left:-23445;top:12214;width:49335;height:18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" filled="f" stroked="f">
                        <v:textbox inset="0,0,0,0">
                          <w:txbxContent>
                            <w:p w:rsidR="00F92B3C" w:rsidRDefault="00F92B3C">
                              <w:pPr>
                                <w:spacing w:after="160" w:line="259" w:lineRule="auto"/>
                                <w:ind w:right="0" w:firstLine="0"/>
                                <w:jc w:val="left"/>
                              </w:pPr>
                              <w:r>
                                <w:rPr>
                                  <w:sz w:val="24"/>
                                </w:rPr>
                                <w:t>Обучающиеся с нарушением поведения, с эмоционально</w:t>
                              </w:r>
                            </w:p>
                          </w:txbxContent>
                        </v:textbox>
                      </v:rect>
                      <v:rect id="Rectangle 23856" o:spid="_x0000_s1084" style="position:absolute;left:785;top:-794;width:674;height:22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" filled="f" stroked="f">
                        <v:textbox inset="0,0,0,0">
                          <w:txbxContent>
                            <w:p w:rsidR="00F92B3C" w:rsidRDefault="00F92B3C">
                              <w:pPr>
                                <w:spacing w:after="160" w:line="259" w:lineRule="auto"/>
                                <w:ind w:right="0" w:firstLine="0"/>
                                <w:jc w:val="left"/>
                              </w:pPr>
                              <w:r>
                                <w:rPr>
                                  <w:sz w:val="24"/>
                                </w:rPr>
                                <w:t>-</w:t>
                              </w:r>
                            </w:p>
                          </w:txbxContent>
                        </v:textbox>
                      </v:rect>
                      <v:rect id="Rectangle 23857" o:spid="_x0000_s1085" style="position:absolute;left:-19504;top:12372;width:45055;height:18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" filled="f" stroked="f">
                        <v:textbox inset="0,0,0,0">
                          <w:txbxContent>
                            <w:p w:rsidR="00F92B3C" w:rsidRDefault="00F92B3C">
                              <w:pPr>
                                <w:spacing w:after="160" w:line="259" w:lineRule="auto"/>
                                <w:ind w:right="0" w:firstLine="0"/>
                                <w:jc w:val="left"/>
                              </w:pPr>
                              <w:r>
                                <w:rPr>
                                  <w:sz w:val="24"/>
                                </w:rPr>
                                <w:t xml:space="preserve">волевыми расстройствами, с ошибками воспитания </w:t>
                              </w:r>
                            </w:p>
                          </w:txbxContent>
                        </v:textbox>
                      </v:rect>
                      <v:rect id="Rectangle 366162" o:spid="_x0000_s1086" style="position:absolute;left:1205;top:33171;width:27118;height:18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" filled="f" stroked="f">
                        <v:textbox inset="0,0,0,0">
                          <w:txbxContent>
                            <w:p w:rsidR="00F92B3C" w:rsidRDefault="00F92B3C">
                              <w:pPr>
                                <w:spacing w:after="160" w:line="259" w:lineRule="auto"/>
                                <w:ind w:right="0" w:firstLine="0"/>
                                <w:jc w:val="left"/>
                              </w:pPr>
                              <w:r>
                                <w:rPr>
                                  <w:sz w:val="24"/>
                                </w:rPr>
                                <w:t>(</w:t>
                              </w:r>
                            </w:p>
                          </w:txbxContent>
                        </v:textbox>
                      </v:rect>
                      <v:rect id="Rectangle 366163" o:spid="_x0000_s1087" style="position:absolute;left:-8995;top:22972;width:27118;height:18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" filled="f" stroked="f">
                        <v:textbox inset="0,0,0,0">
                          <w:txbxContent>
                            <w:p w:rsidR="00F92B3C" w:rsidRDefault="00F92B3C">
                              <w:pPr>
                                <w:spacing w:after="160" w:line="259" w:lineRule="auto"/>
                                <w:ind w:right="0" w:firstLine="0"/>
                                <w:jc w:val="left"/>
                              </w:pPr>
                              <w:r>
                                <w:rPr>
                                  <w:sz w:val="24"/>
                                </w:rPr>
                                <w:t xml:space="preserve">обучающиеся с девиантным и </w:t>
                              </w:r>
                            </w:p>
                          </w:txbxContent>
                        </v:textbox>
                      </v:rect>
                      <v:rect id="Rectangle 23859" o:spid="_x0000_s1088" style="position:absolute;left:-6670;top:4868;width:22986;height:18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" filled="f" stroked="f">
                        <v:textbox inset="0,0,0,0">
                          <w:txbxContent>
                            <w:p w:rsidR="00F92B3C" w:rsidRDefault="00F92B3C">
                              <w:pPr>
                                <w:spacing w:after="160" w:line="259" w:lineRule="auto"/>
                                <w:ind w:right="0" w:firstLine="0"/>
                                <w:jc w:val="left"/>
                              </w:pPr>
                              <w:r>
                                <w:rPr>
                                  <w:sz w:val="24"/>
                                </w:rPr>
                                <w:t xml:space="preserve">деликвентным поведение, </w:t>
                              </w:r>
                            </w:p>
                          </w:txbxContent>
                        </v:textbox>
                      </v:rect>
                      <v:rect id="Rectangle 23860" o:spid="_x0000_s1089" style="position:absolute;left:2105;top:31664;width:9032;height:18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" filled="f" stroked="f">
                        <v:textbox inset="0,0,0,0">
                          <w:txbxContent>
                            <w:p w:rsidR="00F92B3C" w:rsidRDefault="00F92B3C">
                              <w:pPr>
                                <w:spacing w:after="160" w:line="259" w:lineRule="auto"/>
                                <w:ind w:right="0" w:firstLine="0"/>
                                <w:jc w:val="left"/>
                              </w:pPr>
                              <w:r>
                                <w:rPr>
                                  <w:sz w:val="24"/>
                                </w:rPr>
                                <w:t>социально</w:t>
                              </w:r>
                            </w:p>
                          </w:txbxContent>
                        </v:textbox>
                      </v:rect>
                      <v:rect id="Rectangle 23861" o:spid="_x0000_s1090" style="position:absolute;left:6182;top:28842;width:675;height:22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" filled="f" stroked="f">
                        <v:textbox inset="0,0,0,0">
                          <w:txbxContent>
                            <w:p w:rsidR="00F92B3C" w:rsidRDefault="00F92B3C">
                              <w:pPr>
                                <w:spacing w:after="160" w:line="259" w:lineRule="auto"/>
                                <w:ind w:right="0" w:firstLine="0"/>
                                <w:jc w:val="left"/>
                              </w:pPr>
                              <w:r>
                                <w:rPr>
                                  <w:sz w:val="24"/>
                                </w:rPr>
                                <w:t>-</w:t>
                              </w:r>
                            </w:p>
                          </w:txbxContent>
                        </v:textbox>
                      </v:rect>
                      <v:rect id="Rectangle 23862" o:spid="_x0000_s1091" style="position:absolute;left:-12773;top:9468;width:38787;height:18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" filled="f" stroked="f">
                        <v:textbox inset="0,0,0,0">
                          <w:txbxContent>
                            <w:p w:rsidR="00F92B3C" w:rsidRDefault="00F92B3C">
                              <w:pPr>
                                <w:spacing w:after="160" w:line="259" w:lineRule="auto"/>
                                <w:ind w:right="0" w:firstLine="0"/>
                                <w:jc w:val="left"/>
                              </w:pPr>
                              <w:r>
                                <w:rPr>
                                  <w:sz w:val="24"/>
                                </w:rPr>
                                <w:t xml:space="preserve">запущенные обучающиеся, обучающиеся из </w:t>
                              </w:r>
                            </w:p>
                          </w:txbxContent>
                        </v:textbox>
                      </v:rect>
                      <v:rect id="Rectangle 23863" o:spid="_x0000_s1092" style="position:absolute;left:3903;top:25381;width:9032;height:18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" filled="f" stroked="f">
                        <v:textbox inset="0,0,0,0">
                          <w:txbxContent>
                            <w:p w:rsidR="00F92B3C" w:rsidRDefault="00F92B3C">
                              <w:pPr>
                                <w:spacing w:after="160" w:line="259" w:lineRule="auto"/>
                                <w:ind w:right="0" w:firstLine="0"/>
                                <w:jc w:val="left"/>
                              </w:pPr>
                              <w:r>
                                <w:rPr>
                                  <w:sz w:val="24"/>
                                </w:rPr>
                                <w:t>социально</w:t>
                              </w:r>
                            </w:p>
                          </w:txbxContent>
                        </v:textbox>
                      </v:rect>
                      <v:rect id="Rectangle 23864" o:spid="_x0000_s1093" style="position:absolute;left:7980;top:22563;width:675;height:22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" filled="f" stroked="f">
                        <v:textbox inset="0,0,0,0">
                          <w:txbxContent>
                            <w:p w:rsidR="00F92B3C" w:rsidRDefault="00F92B3C">
                              <w:pPr>
                                <w:spacing w:after="160" w:line="259" w:lineRule="auto"/>
                                <w:ind w:right="0" w:firstLine="0"/>
                                <w:jc w:val="left"/>
                              </w:pPr>
                              <w:r>
                                <w:rPr>
                                  <w:sz w:val="24"/>
                                </w:rPr>
                                <w:t>-</w:t>
                              </w:r>
                            </w:p>
                          </w:txbxContent>
                        </v:textbox>
                      </v:rect>
                      <v:rect id="Rectangle 23865" o:spid="_x0000_s1094" style="position:absolute;left:-2372;top:11789;width:21581;height:18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" filled="f" stroked="f">
                        <v:textbox inset="0,0,0,0">
                          <w:txbxContent>
                            <w:p w:rsidR="00F92B3C" w:rsidRDefault="00F92B3C">
                              <w:pPr>
                                <w:spacing w:after="160" w:line="259" w:lineRule="auto"/>
                                <w:ind w:right="0" w:firstLine="0"/>
                                <w:jc w:val="left"/>
                              </w:pPr>
                              <w:r>
                                <w:rPr>
                                  <w:sz w:val="24"/>
                                </w:rPr>
                                <w:t>неблагополучных семей)</w:t>
                              </w:r>
                            </w:p>
                          </w:txbxContent>
                        </v:textbox>
                      </v:rect>
                      <v:rect id="Rectangle 23866" o:spid="_x0000_s1095" style="position:absolute;left:8064;top:5907;width:507;height:22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" filled="f" stroked="f">
                        <v:textbox inset="0,0,0,0">
                          <w:txbxContent>
                            <w:p w:rsidR="00F92B3C" w:rsidRDefault="00F92B3C">
                              <w:pPr>
                                <w:spacing w:after="160" w:line="259" w:lineRule="auto"/>
                                <w:ind w:right="0" w:firstLine="0"/>
                                <w:jc w:val="left"/>
                              </w:pPr>
                              <w:r>
                                <w:rPr>
                                  <w:sz w:val="24"/>
                                </w:rPr>
                                <w:t xml:space="preserve"> </w:t>
                              </w:r>
                            </w:p>
                          </w:txbxContent>
                        </v:textbox>
                      </v:rect>
                      <w10:anchorlock/>
                    </v:group>
                  </w:pict>
                </mc:Fallback>
              </mc:AlternateContent>
            </w:r>
          </w:p>
        </w:tc>
        <w:tc>
          <w:tcPr>
            <w:tcW w:w="3690" w:type="dxa"/>
            <w:tcBorders>
              <w:top w:val="single" w:sz="6" w:space="0" w:color="231F20"/>
              <w:left w:val="single" w:sz="6" w:space="0" w:color="231F20"/>
              <w:bottom w:val="single" w:sz="6" w:space="0" w:color="231F20"/>
              <w:right w:val="single" w:sz="4" w:space="0" w:color="231F20"/>
            </w:tcBorders>
          </w:tcPr>
          <w:p w:rsidR="003C4376" w:rsidRDefault="003B5355">
            <w:pPr>
              <w:numPr>
                <w:ilvl w:val="0"/>
                <w:numId w:val="127"/>
              </w:numPr>
              <w:spacing w:after="0" w:line="281" w:lineRule="auto"/>
              <w:ind w:right="0" w:firstLine="19"/>
              <w:jc w:val="left"/>
            </w:pPr>
            <w:r>
              <w:rPr>
                <w:sz w:val="24"/>
              </w:rPr>
              <w:t xml:space="preserve">наличие отклоняющегося от нормы поведения; </w:t>
            </w:r>
          </w:p>
          <w:p w:rsidR="003C4376" w:rsidRDefault="003B5355">
            <w:pPr>
              <w:numPr>
                <w:ilvl w:val="0"/>
                <w:numId w:val="127"/>
              </w:numPr>
              <w:spacing w:after="8" w:line="276" w:lineRule="auto"/>
              <w:ind w:right="0" w:firstLine="19"/>
              <w:jc w:val="left"/>
            </w:pPr>
            <w:r>
              <w:rPr>
                <w:sz w:val="24"/>
              </w:rPr>
              <w:t xml:space="preserve">имеющиеся </w:t>
            </w:r>
            <w:r>
              <w:rPr>
                <w:sz w:val="24"/>
              </w:rPr>
              <w:tab/>
              <w:t xml:space="preserve">нарушения поведения </w:t>
            </w:r>
            <w:r>
              <w:rPr>
                <w:sz w:val="24"/>
              </w:rPr>
              <w:tab/>
              <w:t xml:space="preserve">трудно исправляются и корригируются; </w:t>
            </w:r>
            <w:r>
              <w:rPr>
                <w:rFonts w:ascii="Bookman Old Style" w:eastAsia="Bookman Old Style" w:hAnsi="Bookman Old Style" w:cs="Bookman Old Style"/>
                <w:color w:val="231F20"/>
                <w:sz w:val="18"/>
              </w:rPr>
              <w:t>3)</w:t>
            </w:r>
            <w:r>
              <w:rPr>
                <w:rFonts w:ascii="Arial" w:eastAsia="Arial" w:hAnsi="Arial" w:cs="Arial"/>
                <w:color w:val="231F20"/>
                <w:sz w:val="18"/>
              </w:rPr>
              <w:t xml:space="preserve"> </w:t>
            </w:r>
            <w:r>
              <w:rPr>
                <w:sz w:val="24"/>
              </w:rPr>
              <w:t xml:space="preserve">частая </w:t>
            </w:r>
            <w:r>
              <w:rPr>
                <w:sz w:val="24"/>
              </w:rPr>
              <w:tab/>
              <w:t xml:space="preserve">смена </w:t>
            </w:r>
            <w:r>
              <w:rPr>
                <w:sz w:val="24"/>
              </w:rPr>
              <w:tab/>
              <w:t xml:space="preserve">состояния, эмоций; </w:t>
            </w:r>
          </w:p>
          <w:p w:rsidR="003C4376" w:rsidRDefault="003B5355">
            <w:pPr>
              <w:numPr>
                <w:ilvl w:val="0"/>
                <w:numId w:val="128"/>
              </w:numPr>
              <w:spacing w:after="0" w:line="259" w:lineRule="auto"/>
              <w:ind w:right="82" w:firstLine="19"/>
              <w:jc w:val="left"/>
            </w:pPr>
            <w:r>
              <w:rPr>
                <w:sz w:val="24"/>
              </w:rPr>
              <w:t xml:space="preserve">слабое развитие силы воли; </w:t>
            </w:r>
          </w:p>
          <w:p w:rsidR="003C4376" w:rsidRDefault="003B5355">
            <w:pPr>
              <w:numPr>
                <w:ilvl w:val="0"/>
                <w:numId w:val="128"/>
              </w:numPr>
              <w:spacing w:after="42" w:line="239" w:lineRule="auto"/>
              <w:ind w:right="82" w:firstLine="19"/>
              <w:jc w:val="left"/>
            </w:pPr>
            <w:r>
              <w:rPr>
                <w:sz w:val="24"/>
              </w:rPr>
              <w:t xml:space="preserve">обучающиеся особенно нуждаются в индивидуальном подходе со стороны взрослых и внимании коллектива </w:t>
            </w:r>
          </w:p>
          <w:p w:rsidR="003C4376" w:rsidRDefault="003B5355">
            <w:pPr>
              <w:spacing w:after="0" w:line="259" w:lineRule="auto"/>
              <w:ind w:left="166" w:right="0" w:firstLine="0"/>
              <w:jc w:val="left"/>
            </w:pPr>
            <w:r>
              <w:rPr>
                <w:sz w:val="24"/>
              </w:rPr>
              <w:t xml:space="preserve">сверстников </w:t>
            </w:r>
          </w:p>
        </w:tc>
        <w:tc>
          <w:tcPr>
            <w:tcW w:w="4966" w:type="dxa"/>
            <w:tcBorders>
              <w:top w:val="single" w:sz="6" w:space="0" w:color="231F20"/>
              <w:left w:val="single" w:sz="4" w:space="0" w:color="231F20"/>
              <w:bottom w:val="single" w:sz="6" w:space="0" w:color="231F20"/>
              <w:right w:val="single" w:sz="4" w:space="0" w:color="231F20"/>
            </w:tcBorders>
          </w:tcPr>
          <w:p w:rsidR="003C4376" w:rsidRDefault="003B5355">
            <w:pPr>
              <w:numPr>
                <w:ilvl w:val="0"/>
                <w:numId w:val="129"/>
              </w:numPr>
              <w:spacing w:after="0" w:line="264" w:lineRule="auto"/>
              <w:ind w:right="0" w:firstLine="19"/>
              <w:jc w:val="left"/>
            </w:pPr>
            <w:r>
              <w:rPr>
                <w:sz w:val="24"/>
              </w:rPr>
              <w:t xml:space="preserve">Осуществление ежедневного, постоянного контроля как родителей, так и педагогов, направленного </w:t>
            </w:r>
            <w:r>
              <w:rPr>
                <w:sz w:val="24"/>
              </w:rPr>
              <w:tab/>
              <w:t xml:space="preserve">на </w:t>
            </w:r>
            <w:r>
              <w:rPr>
                <w:sz w:val="24"/>
              </w:rPr>
              <w:tab/>
              <w:t xml:space="preserve">формирование </w:t>
            </w:r>
            <w:r>
              <w:rPr>
                <w:sz w:val="24"/>
              </w:rPr>
              <w:tab/>
              <w:t xml:space="preserve">у обучающихся </w:t>
            </w:r>
            <w:r>
              <w:rPr>
                <w:sz w:val="24"/>
              </w:rPr>
              <w:tab/>
              <w:t xml:space="preserve">самостоятельности, дисциплинированности. </w:t>
            </w:r>
          </w:p>
          <w:p w:rsidR="003C4376" w:rsidRDefault="003B5355">
            <w:pPr>
              <w:numPr>
                <w:ilvl w:val="0"/>
                <w:numId w:val="129"/>
              </w:numPr>
              <w:spacing w:after="17" w:line="248" w:lineRule="auto"/>
              <w:ind w:right="0" w:firstLine="19"/>
              <w:jc w:val="left"/>
            </w:pPr>
            <w:r>
              <w:rPr>
                <w:sz w:val="24"/>
              </w:rPr>
              <w:t xml:space="preserve">Терпение со стороны взрослого, сохранение спокойного тона при общении с обучающимся (не позволять кричать, оскорблять обучающегося, добиваться его доверия). </w:t>
            </w:r>
          </w:p>
          <w:p w:rsidR="003C4376" w:rsidRDefault="003B5355">
            <w:pPr>
              <w:numPr>
                <w:ilvl w:val="0"/>
                <w:numId w:val="129"/>
              </w:numPr>
              <w:spacing w:after="0" w:line="265" w:lineRule="auto"/>
              <w:ind w:right="0" w:firstLine="19"/>
              <w:jc w:val="left"/>
            </w:pPr>
            <w:r>
              <w:rPr>
                <w:sz w:val="24"/>
              </w:rPr>
              <w:t xml:space="preserve">Взаимосотрудничество </w:t>
            </w:r>
            <w:r>
              <w:rPr>
                <w:sz w:val="24"/>
              </w:rPr>
              <w:tab/>
              <w:t xml:space="preserve">учителя </w:t>
            </w:r>
            <w:r>
              <w:rPr>
                <w:sz w:val="24"/>
              </w:rPr>
              <w:tab/>
              <w:t xml:space="preserve">и родителей в процессе обучения (следить, не образовался ли какой-нибудь пробел в знаниях, не переходить к изучению нового материала, </w:t>
            </w:r>
            <w:r>
              <w:rPr>
                <w:sz w:val="24"/>
              </w:rPr>
              <w:tab/>
              <w:t xml:space="preserve">не </w:t>
            </w:r>
            <w:r>
              <w:rPr>
                <w:sz w:val="24"/>
              </w:rPr>
              <w:tab/>
              <w:t xml:space="preserve">бояться </w:t>
            </w:r>
            <w:r>
              <w:rPr>
                <w:sz w:val="24"/>
              </w:rPr>
              <w:tab/>
              <w:t xml:space="preserve">оставить обучающегося на второй год, пока он не усвоил пройденное). </w:t>
            </w:r>
          </w:p>
          <w:p w:rsidR="003C4376" w:rsidRDefault="003B5355">
            <w:pPr>
              <w:numPr>
                <w:ilvl w:val="0"/>
                <w:numId w:val="129"/>
              </w:numPr>
              <w:spacing w:after="0" w:line="277" w:lineRule="auto"/>
              <w:ind w:right="0" w:firstLine="19"/>
              <w:jc w:val="left"/>
            </w:pPr>
            <w:r>
              <w:rPr>
                <w:sz w:val="24"/>
              </w:rPr>
              <w:t xml:space="preserve">Укрепление физического и психического здоровья обучающегося. </w:t>
            </w:r>
          </w:p>
          <w:p w:rsidR="003C4376" w:rsidRDefault="003B5355">
            <w:pPr>
              <w:numPr>
                <w:ilvl w:val="0"/>
                <w:numId w:val="129"/>
              </w:numPr>
              <w:spacing w:after="0"/>
              <w:ind w:right="0" w:firstLine="19"/>
              <w:jc w:val="left"/>
            </w:pPr>
            <w:r>
              <w:rPr>
                <w:sz w:val="24"/>
              </w:rPr>
              <w:t xml:space="preserve">Развитие общего кругозора обучающегося (посещать театры, цирк, выставки, концерты, путешествовать, выезжать на природу). </w:t>
            </w:r>
          </w:p>
          <w:p w:rsidR="003C4376" w:rsidRDefault="003B5355">
            <w:pPr>
              <w:numPr>
                <w:ilvl w:val="0"/>
                <w:numId w:val="129"/>
              </w:numPr>
              <w:spacing w:after="0" w:line="259" w:lineRule="auto"/>
              <w:ind w:right="0" w:firstLine="19"/>
              <w:jc w:val="left"/>
            </w:pPr>
            <w:r>
              <w:rPr>
                <w:sz w:val="24"/>
              </w:rPr>
              <w:t xml:space="preserve">Своевременное определение характера </w:t>
            </w:r>
          </w:p>
        </w:tc>
      </w:tr>
      <w:tr w:rsidR="003C4376">
        <w:trPr>
          <w:trHeight w:val="9122"/>
        </w:trPr>
        <w:tc>
          <w:tcPr>
            <w:tcW w:w="1412" w:type="dxa"/>
            <w:tcBorders>
              <w:top w:val="single" w:sz="6" w:space="0" w:color="231F20"/>
              <w:left w:val="single" w:sz="6" w:space="0" w:color="231F20"/>
              <w:bottom w:val="single" w:sz="6" w:space="0" w:color="231F20"/>
              <w:right w:val="single" w:sz="6" w:space="0" w:color="231F20"/>
            </w:tcBorders>
          </w:tcPr>
          <w:p w:rsidR="003C4376" w:rsidRDefault="003C4376">
            <w:pPr>
              <w:spacing w:after="160" w:line="259" w:lineRule="auto"/>
              <w:ind w:right="0" w:firstLine="0"/>
              <w:jc w:val="left"/>
            </w:pPr>
          </w:p>
        </w:tc>
        <w:tc>
          <w:tcPr>
            <w:tcW w:w="3690" w:type="dxa"/>
            <w:tcBorders>
              <w:top w:val="single" w:sz="6" w:space="0" w:color="231F20"/>
              <w:left w:val="single" w:sz="6" w:space="0" w:color="231F20"/>
              <w:bottom w:val="single" w:sz="6" w:space="0" w:color="231F20"/>
              <w:right w:val="single" w:sz="4" w:space="0" w:color="231F20"/>
            </w:tcBorders>
          </w:tcPr>
          <w:p w:rsidR="003C4376" w:rsidRDefault="003C4376">
            <w:pPr>
              <w:spacing w:after="160" w:line="259" w:lineRule="auto"/>
              <w:ind w:right="0" w:firstLine="0"/>
              <w:jc w:val="left"/>
            </w:pPr>
          </w:p>
        </w:tc>
        <w:tc>
          <w:tcPr>
            <w:tcW w:w="4966" w:type="dxa"/>
            <w:tcBorders>
              <w:top w:val="single" w:sz="6" w:space="0" w:color="231F20"/>
              <w:left w:val="single" w:sz="4" w:space="0" w:color="231F20"/>
              <w:bottom w:val="single" w:sz="6" w:space="0" w:color="231F20"/>
              <w:right w:val="single" w:sz="4" w:space="0" w:color="231F20"/>
            </w:tcBorders>
          </w:tcPr>
          <w:p w:rsidR="003C4376" w:rsidRDefault="003B5355">
            <w:pPr>
              <w:spacing w:after="0" w:line="282" w:lineRule="auto"/>
              <w:ind w:right="0" w:firstLine="0"/>
              <w:jc w:val="left"/>
            </w:pPr>
            <w:r>
              <w:rPr>
                <w:sz w:val="24"/>
              </w:rPr>
              <w:t xml:space="preserve">нарушений </w:t>
            </w:r>
            <w:r>
              <w:rPr>
                <w:sz w:val="24"/>
              </w:rPr>
              <w:tab/>
              <w:t xml:space="preserve">обучающегося, </w:t>
            </w:r>
            <w:r>
              <w:rPr>
                <w:sz w:val="24"/>
              </w:rPr>
              <w:tab/>
              <w:t xml:space="preserve">поиск эффективных путей помощи. </w:t>
            </w:r>
          </w:p>
          <w:p w:rsidR="003C4376" w:rsidRDefault="003B5355">
            <w:pPr>
              <w:numPr>
                <w:ilvl w:val="0"/>
                <w:numId w:val="130"/>
              </w:numPr>
              <w:spacing w:after="0" w:line="258" w:lineRule="auto"/>
              <w:ind w:right="57" w:firstLine="19"/>
            </w:pPr>
            <w:r>
              <w:rPr>
                <w:sz w:val="24"/>
              </w:rPr>
              <w:t xml:space="preserve">Чёткое соблюдение режима дня (правильное чередование периодов труда и отдыха). </w:t>
            </w:r>
          </w:p>
          <w:p w:rsidR="003C4376" w:rsidRDefault="003B5355">
            <w:pPr>
              <w:numPr>
                <w:ilvl w:val="0"/>
                <w:numId w:val="130"/>
              </w:numPr>
              <w:spacing w:after="0" w:line="266" w:lineRule="auto"/>
              <w:ind w:right="57" w:firstLine="19"/>
            </w:pPr>
            <w:r>
              <w:rPr>
                <w:sz w:val="24"/>
              </w:rPr>
              <w:t xml:space="preserve">Ритмичный повтор определённых действий, что приводит к закреплению условно-рефлекторной связи и формированию желательного стереотипа. </w:t>
            </w:r>
          </w:p>
          <w:p w:rsidR="003C4376" w:rsidRDefault="003B5355">
            <w:pPr>
              <w:numPr>
                <w:ilvl w:val="0"/>
                <w:numId w:val="130"/>
              </w:numPr>
              <w:spacing w:after="0" w:line="248" w:lineRule="auto"/>
              <w:ind w:right="57" w:firstLine="19"/>
            </w:pPr>
            <w:r>
              <w:rPr>
                <w:sz w:val="24"/>
              </w:rPr>
              <w:t xml:space="preserve">Заполнение всего свободного времени заранее спланированными мероприятиями (ввиду отсутствия умений организовывать своё свободное время), планирование дня поминутно. </w:t>
            </w:r>
          </w:p>
          <w:p w:rsidR="003C4376" w:rsidRDefault="003B5355">
            <w:pPr>
              <w:numPr>
                <w:ilvl w:val="0"/>
                <w:numId w:val="130"/>
              </w:numPr>
              <w:spacing w:after="0" w:line="277" w:lineRule="auto"/>
              <w:ind w:right="57" w:firstLine="19"/>
            </w:pPr>
            <w:r>
              <w:rPr>
                <w:sz w:val="24"/>
              </w:rPr>
              <w:t xml:space="preserve">Формирование социально приемлемых форм поведения и трудовых навыков. </w:t>
            </w:r>
          </w:p>
          <w:p w:rsidR="003C4376" w:rsidRDefault="003B5355">
            <w:pPr>
              <w:numPr>
                <w:ilvl w:val="0"/>
                <w:numId w:val="130"/>
              </w:numPr>
              <w:spacing w:after="20"/>
              <w:ind w:right="57" w:firstLine="19"/>
            </w:pPr>
            <w:r>
              <w:rPr>
                <w:sz w:val="24"/>
              </w:rPr>
              <w:t xml:space="preserve">Чёткие и короткие инструкции, контроль выполнения заданий (усложнять задания по ходу коррекционных мероприятий). </w:t>
            </w:r>
          </w:p>
          <w:p w:rsidR="003C4376" w:rsidRDefault="003B5355">
            <w:pPr>
              <w:numPr>
                <w:ilvl w:val="0"/>
                <w:numId w:val="130"/>
              </w:numPr>
              <w:spacing w:after="0" w:line="253" w:lineRule="auto"/>
              <w:ind w:right="57" w:firstLine="19"/>
            </w:pPr>
            <w:r>
              <w:rPr>
                <w:sz w:val="24"/>
              </w:rPr>
              <w:t xml:space="preserve">Чередование </w:t>
            </w:r>
            <w:r>
              <w:rPr>
                <w:sz w:val="24"/>
              </w:rPr>
              <w:tab/>
              <w:t xml:space="preserve">различных </w:t>
            </w:r>
            <w:r>
              <w:rPr>
                <w:sz w:val="24"/>
              </w:rPr>
              <w:tab/>
              <w:t xml:space="preserve">видов деятельности </w:t>
            </w:r>
            <w:r>
              <w:rPr>
                <w:sz w:val="24"/>
              </w:rPr>
              <w:tab/>
              <w:t xml:space="preserve">(ввиду </w:t>
            </w:r>
            <w:r>
              <w:rPr>
                <w:sz w:val="24"/>
              </w:rPr>
              <w:tab/>
              <w:t xml:space="preserve">малой привлекательности для таких обучающихся интеллектуального труда его необходимо чередовать с трудовой или художественной деятельностью). </w:t>
            </w:r>
          </w:p>
          <w:p w:rsidR="003C4376" w:rsidRDefault="003B5355">
            <w:pPr>
              <w:numPr>
                <w:ilvl w:val="0"/>
                <w:numId w:val="130"/>
              </w:numPr>
              <w:spacing w:after="0" w:line="248" w:lineRule="auto"/>
              <w:ind w:right="57" w:firstLine="19"/>
            </w:pPr>
            <w:r>
              <w:rPr>
                <w:sz w:val="24"/>
              </w:rPr>
              <w:t xml:space="preserve">Общественно значимый характер деятельности, которая должна занимать большую часть времени, что позволяет снизить пристрастие этих обучающихся к разрушению. </w:t>
            </w:r>
          </w:p>
          <w:p w:rsidR="003C4376" w:rsidRDefault="003B5355">
            <w:pPr>
              <w:numPr>
                <w:ilvl w:val="0"/>
                <w:numId w:val="130"/>
              </w:numPr>
              <w:spacing w:after="0" w:line="259" w:lineRule="auto"/>
              <w:ind w:right="57" w:firstLine="19"/>
            </w:pPr>
            <w:r>
              <w:rPr>
                <w:sz w:val="24"/>
              </w:rPr>
              <w:t xml:space="preserve">Объединение обучающихся в группы и коллектив </w:t>
            </w:r>
          </w:p>
        </w:tc>
      </w:tr>
    </w:tbl>
    <w:p w:rsidR="003C4376" w:rsidRDefault="003B5355">
      <w:pPr>
        <w:spacing w:after="0" w:line="259" w:lineRule="auto"/>
        <w:ind w:left="302" w:right="0" w:firstLine="0"/>
      </w:pPr>
      <w:r>
        <w:t xml:space="preserve"> </w:t>
      </w:r>
    </w:p>
    <w:p w:rsidR="003C4376" w:rsidRDefault="003B5355">
      <w:pPr>
        <w:spacing w:after="0" w:line="259" w:lineRule="auto"/>
        <w:ind w:left="302" w:right="0" w:firstLine="0"/>
      </w:pPr>
      <w:r>
        <w:t xml:space="preserve"> </w:t>
      </w:r>
    </w:p>
    <w:p w:rsidR="003C4376" w:rsidRDefault="003B5355">
      <w:pPr>
        <w:spacing w:after="0" w:line="259" w:lineRule="auto"/>
        <w:ind w:left="302" w:right="0" w:firstLine="0"/>
      </w:pPr>
      <w:r>
        <w:t xml:space="preserve"> </w:t>
      </w:r>
    </w:p>
    <w:p w:rsidR="003C4376" w:rsidRDefault="003B5355">
      <w:pPr>
        <w:spacing w:after="0" w:line="259" w:lineRule="auto"/>
        <w:ind w:left="302" w:right="0" w:firstLine="0"/>
      </w:pPr>
      <w:r>
        <w:t xml:space="preserve"> </w:t>
      </w:r>
    </w:p>
    <w:p w:rsidR="003C4376" w:rsidRDefault="003B5355">
      <w:pPr>
        <w:spacing w:after="0" w:line="259" w:lineRule="auto"/>
        <w:ind w:left="302" w:right="0" w:firstLine="0"/>
      </w:pPr>
      <w:r>
        <w:t xml:space="preserve"> </w:t>
      </w:r>
    </w:p>
    <w:p w:rsidR="003C4376" w:rsidRDefault="003B5355">
      <w:pPr>
        <w:spacing w:after="0" w:line="259" w:lineRule="auto"/>
        <w:ind w:left="302" w:right="0" w:firstLine="0"/>
      </w:pPr>
      <w:r>
        <w:t xml:space="preserve"> </w:t>
      </w:r>
    </w:p>
    <w:p w:rsidR="003C4376" w:rsidRDefault="003B5355">
      <w:pPr>
        <w:spacing w:after="0" w:line="259" w:lineRule="auto"/>
        <w:ind w:left="302" w:right="0" w:firstLine="0"/>
      </w:pPr>
      <w:r>
        <w:t xml:space="preserve"> </w:t>
      </w:r>
    </w:p>
    <w:p w:rsidR="003C4376" w:rsidRDefault="003B5355">
      <w:pPr>
        <w:spacing w:after="0" w:line="259" w:lineRule="auto"/>
        <w:ind w:left="302" w:right="0" w:firstLine="0"/>
      </w:pPr>
      <w:r>
        <w:t xml:space="preserve"> </w:t>
      </w:r>
    </w:p>
    <w:p w:rsidR="003C4376" w:rsidRDefault="003B5355">
      <w:pPr>
        <w:spacing w:after="0" w:line="259" w:lineRule="auto"/>
        <w:ind w:left="302" w:right="0" w:firstLine="0"/>
      </w:pPr>
      <w:r>
        <w:t xml:space="preserve"> </w:t>
      </w:r>
    </w:p>
    <w:p w:rsidR="003C4376" w:rsidRDefault="003B5355">
      <w:pPr>
        <w:spacing w:after="0" w:line="259" w:lineRule="auto"/>
        <w:ind w:left="302" w:right="0" w:firstLine="0"/>
      </w:pPr>
      <w:r>
        <w:t xml:space="preserve"> </w:t>
      </w:r>
    </w:p>
    <w:p w:rsidR="003C4376" w:rsidRDefault="003B5355">
      <w:pPr>
        <w:spacing w:after="0" w:line="259" w:lineRule="auto"/>
        <w:ind w:left="302" w:right="0" w:firstLine="0"/>
      </w:pPr>
      <w:r>
        <w:t xml:space="preserve"> </w:t>
      </w:r>
    </w:p>
    <w:p w:rsidR="003C4376" w:rsidRDefault="003B5355">
      <w:pPr>
        <w:spacing w:after="0" w:line="259" w:lineRule="auto"/>
        <w:ind w:left="302" w:right="0" w:firstLine="0"/>
      </w:pPr>
      <w:r>
        <w:t xml:space="preserve"> </w:t>
      </w:r>
    </w:p>
    <w:p w:rsidR="003C4376" w:rsidRDefault="003B5355">
      <w:pPr>
        <w:spacing w:after="0" w:line="259" w:lineRule="auto"/>
        <w:ind w:left="302" w:right="0" w:firstLine="0"/>
      </w:pPr>
      <w:r>
        <w:t xml:space="preserve"> </w:t>
      </w:r>
    </w:p>
    <w:p w:rsidR="003C4376" w:rsidRDefault="003B5355">
      <w:pPr>
        <w:spacing w:after="0" w:line="259" w:lineRule="auto"/>
        <w:ind w:left="302" w:right="0" w:firstLine="0"/>
      </w:pPr>
      <w:r>
        <w:t xml:space="preserve"> </w:t>
      </w:r>
    </w:p>
    <w:p w:rsidR="003C4376" w:rsidRDefault="003B5355">
      <w:pPr>
        <w:spacing w:after="0" w:line="259" w:lineRule="auto"/>
        <w:ind w:left="302" w:right="0" w:firstLine="0"/>
      </w:pPr>
      <w:r>
        <w:lastRenderedPageBreak/>
        <w:t xml:space="preserve"> </w:t>
      </w:r>
    </w:p>
    <w:p w:rsidR="003C4376" w:rsidRDefault="003B5355">
      <w:pPr>
        <w:spacing w:after="0" w:line="259" w:lineRule="auto"/>
        <w:ind w:left="302" w:right="0" w:firstLine="0"/>
      </w:pPr>
      <w:r>
        <w:t xml:space="preserve"> </w:t>
      </w:r>
    </w:p>
    <w:p w:rsidR="003C4376" w:rsidRDefault="003B5355">
      <w:pPr>
        <w:spacing w:after="0" w:line="259" w:lineRule="auto"/>
        <w:ind w:left="302" w:right="0" w:firstLine="0"/>
      </w:pPr>
      <w:r>
        <w:t xml:space="preserve"> </w:t>
      </w:r>
    </w:p>
    <w:p w:rsidR="003C4376" w:rsidRDefault="003C4376">
      <w:pPr>
        <w:sectPr w:rsidR="003C4376">
          <w:headerReference w:type="even" r:id="rId55"/>
          <w:headerReference w:type="default" r:id="rId56"/>
          <w:footerReference w:type="even" r:id="rId57"/>
          <w:footerReference w:type="default" r:id="rId58"/>
          <w:headerReference w:type="first" r:id="rId59"/>
          <w:footerReference w:type="first" r:id="rId60"/>
          <w:pgSz w:w="11909" w:h="16838"/>
          <w:pgMar w:top="1028" w:right="377" w:bottom="1424" w:left="1416" w:header="720" w:footer="890" w:gutter="0"/>
          <w:cols w:space="720"/>
        </w:sectPr>
      </w:pPr>
    </w:p>
    <w:p w:rsidR="003C4376" w:rsidRDefault="003B5355">
      <w:pPr>
        <w:spacing w:after="14" w:line="269" w:lineRule="auto"/>
        <w:ind w:left="14" w:right="15" w:firstLine="571"/>
        <w:jc w:val="left"/>
      </w:pPr>
      <w:r>
        <w:lastRenderedPageBreak/>
        <w:t>План</w:t>
      </w:r>
      <w:r>
        <w:rPr>
          <w:vertAlign w:val="superscript"/>
        </w:rPr>
        <w:t xml:space="preserve"> </w:t>
      </w:r>
      <w:r>
        <w:t xml:space="preserve"> индивидуально ориентированных диагностических и коррекционных мероприятий, обеспечивающих удовлетворение индивидуальных образовательных потребностей, обучающихся с ОВЗ и освоение ими программы основного общего образования, в том числе адаптированной </w:t>
      </w:r>
    </w:p>
    <w:p w:rsidR="003C4376" w:rsidRDefault="003B5355">
      <w:pPr>
        <w:spacing w:after="0" w:line="259" w:lineRule="auto"/>
        <w:ind w:right="0" w:firstLine="0"/>
        <w:jc w:val="left"/>
      </w:pPr>
      <w:r>
        <w:t xml:space="preserve"> </w:t>
      </w:r>
    </w:p>
    <w:tbl>
      <w:tblPr>
        <w:tblStyle w:val="TableGrid"/>
        <w:tblW w:w="11773" w:type="dxa"/>
        <w:tblInd w:w="1013" w:type="dxa"/>
        <w:tblCellMar>
          <w:top w:w="7" w:type="dxa"/>
          <w:left w:w="170" w:type="dxa"/>
          <w:bottom w:w="0" w:type="dxa"/>
          <w:right w:w="226" w:type="dxa"/>
        </w:tblCellMar>
        <w:tblLook w:val="04A0" w:firstRow="1" w:lastRow="0" w:firstColumn="1" w:lastColumn="0" w:noHBand="0" w:noVBand="1"/>
      </w:tblPr>
      <w:tblGrid>
        <w:gridCol w:w="976"/>
        <w:gridCol w:w="2937"/>
        <w:gridCol w:w="4323"/>
        <w:gridCol w:w="3537"/>
      </w:tblGrid>
      <w:tr w:rsidR="003C4376">
        <w:trPr>
          <w:trHeight w:val="562"/>
        </w:trPr>
        <w:tc>
          <w:tcPr>
            <w:tcW w:w="989"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347" w:right="0" w:firstLine="0"/>
              <w:jc w:val="center"/>
            </w:pPr>
            <w:r>
              <w:rPr>
                <w:sz w:val="24"/>
              </w:rPr>
              <w:t xml:space="preserve"> </w:t>
            </w:r>
          </w:p>
        </w:tc>
        <w:tc>
          <w:tcPr>
            <w:tcW w:w="2574"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364" w:right="0" w:firstLine="202"/>
              <w:jc w:val="left"/>
            </w:pPr>
            <w:r>
              <w:rPr>
                <w:sz w:val="24"/>
              </w:rPr>
              <w:t xml:space="preserve">Урочные мероприятия </w:t>
            </w:r>
          </w:p>
        </w:tc>
        <w:tc>
          <w:tcPr>
            <w:tcW w:w="449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120" w:firstLine="0"/>
              <w:jc w:val="center"/>
            </w:pPr>
            <w:r>
              <w:rPr>
                <w:sz w:val="24"/>
              </w:rPr>
              <w:t xml:space="preserve">Внеурочные мероприятия </w:t>
            </w:r>
          </w:p>
        </w:tc>
        <w:tc>
          <w:tcPr>
            <w:tcW w:w="3712"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181" w:right="0" w:firstLine="0"/>
              <w:jc w:val="left"/>
            </w:pPr>
            <w:r>
              <w:rPr>
                <w:sz w:val="24"/>
              </w:rPr>
              <w:t xml:space="preserve">Внешкольные мероприятия </w:t>
            </w:r>
          </w:p>
        </w:tc>
      </w:tr>
      <w:tr w:rsidR="003C4376">
        <w:trPr>
          <w:trHeight w:val="1801"/>
        </w:trPr>
        <w:tc>
          <w:tcPr>
            <w:tcW w:w="989"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0" w:firstLine="0"/>
              <w:jc w:val="left"/>
            </w:pPr>
            <w:r>
              <w:rPr>
                <w:rFonts w:ascii="Calibri" w:eastAsia="Calibri" w:hAnsi="Calibri" w:cs="Calibri"/>
                <w:noProof/>
                <w:sz w:val="22"/>
              </w:rPr>
              <mc:AlternateContent>
                <mc:Choice Requires="wpg">
                  <w:drawing>
                    <wp:inline distT="0" distB="0" distL="0" distR="0">
                      <wp:extent cx="318465" cy="894969"/>
                      <wp:effectExtent l="0" t="0" r="0" b="0"/>
                      <wp:docPr id="367971" name="Group 367971"/>
                      <wp:cNvGraphicFramePr/>
                      <a:graphic xmlns:a="http://schemas.openxmlformats.org/drawingml/2006/main">
                        <a:graphicData uri="http://schemas.microsoft.com/office/word/2010/wordprocessingGroup">
                          <wpg:wgp>
                            <wpg:cNvGrpSpPr/>
                            <wpg:grpSpPr>
                              <a:xfrm>
                                <a:off x="0" y="0"/>
                                <a:ext cx="318465" cy="894969"/>
                                <a:chOff x="0" y="0"/>
                                <a:chExt cx="318465" cy="894969"/>
                              </a:xfrm>
                            </wpg:grpSpPr>
                            <wps:wsp>
                              <wps:cNvPr id="24126" name="Rectangle 24126"/>
                              <wps:cNvSpPr/>
                              <wps:spPr>
                                <a:xfrm rot="-5399999">
                                  <a:off x="-228973" y="204245"/>
                                  <a:ext cx="642331" cy="184382"/>
                                </a:xfrm>
                                <a:prstGeom prst="rect">
                                  <a:avLst/>
                                </a:prstGeom>
                                <a:ln>
                                  <a:noFill/>
                                </a:ln>
                              </wps:spPr>
                              <wps:txbx>
                                <w:txbxContent>
                                  <w:p w:rsidR="00F92B3C" w:rsidRDefault="00F92B3C">
                                    <w:pPr>
                                      <w:spacing w:after="160" w:line="259" w:lineRule="auto"/>
                                      <w:ind w:right="0" w:firstLine="0"/>
                                      <w:jc w:val="left"/>
                                    </w:pPr>
                                    <w:r>
                                      <w:rPr>
                                        <w:sz w:val="24"/>
                                      </w:rPr>
                                      <w:t xml:space="preserve">Задачи </w:t>
                                    </w:r>
                                  </w:p>
                                </w:txbxContent>
                              </wps:txbx>
                              <wps:bodyPr horzOverflow="overflow" vert="horz" lIns="0" tIns="0" rIns="0" bIns="0" rtlCol="0">
                                <a:noAutofit/>
                              </wps:bodyPr>
                            </wps:wsp>
                            <wps:wsp>
                              <wps:cNvPr id="24127" name="Rectangle 24127"/>
                              <wps:cNvSpPr/>
                              <wps:spPr>
                                <a:xfrm rot="-5399999">
                                  <a:off x="-298655" y="232099"/>
                                  <a:ext cx="1141359" cy="184382"/>
                                </a:xfrm>
                                <a:prstGeom prst="rect">
                                  <a:avLst/>
                                </a:prstGeom>
                                <a:ln>
                                  <a:noFill/>
                                </a:ln>
                              </wps:spPr>
                              <wps:txbx>
                                <w:txbxContent>
                                  <w:p w:rsidR="00F92B3C" w:rsidRDefault="00F92B3C">
                                    <w:pPr>
                                      <w:spacing w:after="160" w:line="259" w:lineRule="auto"/>
                                      <w:ind w:right="0" w:firstLine="0"/>
                                      <w:jc w:val="left"/>
                                    </w:pPr>
                                    <w:r>
                                      <w:rPr>
                                        <w:sz w:val="24"/>
                                      </w:rPr>
                                      <w:t>мероприятий</w:t>
                                    </w:r>
                                  </w:p>
                                </w:txbxContent>
                              </wps:txbx>
                              <wps:bodyPr horzOverflow="overflow" vert="horz" lIns="0" tIns="0" rIns="0" bIns="0" rtlCol="0">
                                <a:noAutofit/>
                              </wps:bodyPr>
                            </wps:wsp>
                            <wps:wsp>
                              <wps:cNvPr id="24128" name="Rectangle 24128"/>
                              <wps:cNvSpPr/>
                              <wps:spPr>
                                <a:xfrm rot="-5399999">
                                  <a:off x="236565" y="-99425"/>
                                  <a:ext cx="50673" cy="224380"/>
                                </a:xfrm>
                                <a:prstGeom prst="rect">
                                  <a:avLst/>
                                </a:prstGeom>
                                <a:ln>
                                  <a:noFill/>
                                </a:ln>
                              </wps:spPr>
                              <wps:txbx>
                                <w:txbxContent>
                                  <w:p w:rsidR="00F92B3C" w:rsidRDefault="00F92B3C">
                                    <w:pPr>
                                      <w:spacing w:after="160" w:line="259" w:lineRule="auto"/>
                                      <w:ind w:righ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id="Group 367971" o:spid="_x0000_s1096" style="width:25.1pt;height:70.45pt;mso-position-horizontal-relative:char;mso-position-vertical-relative:line" coordsize="3184,8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">
                      <v:rect id="Rectangle 24126" o:spid="_x0000_s1097" style="position:absolute;left:-2290;top:2043;width:6423;height:18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" filled="f" stroked="f">
                        <v:textbox inset="0,0,0,0">
                          <w:txbxContent>
                            <w:p w:rsidR="00F92B3C" w:rsidRDefault="00F92B3C">
                              <w:pPr>
                                <w:spacing w:after="160" w:line="259" w:lineRule="auto"/>
                                <w:ind w:right="0" w:firstLine="0"/>
                                <w:jc w:val="left"/>
                              </w:pPr>
                              <w:r>
                                <w:rPr>
                                  <w:sz w:val="24"/>
                                </w:rPr>
                                <w:t xml:space="preserve">Задачи </w:t>
                              </w:r>
                            </w:p>
                          </w:txbxContent>
                        </v:textbox>
                      </v:rect>
                      <v:rect id="Rectangle 24127" o:spid="_x0000_s1098" style="position:absolute;left:-2986;top:2321;width:11412;height:18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" filled="f" stroked="f">
                        <v:textbox inset="0,0,0,0">
                          <w:txbxContent>
                            <w:p w:rsidR="00F92B3C" w:rsidRDefault="00F92B3C">
                              <w:pPr>
                                <w:spacing w:after="160" w:line="259" w:lineRule="auto"/>
                                <w:ind w:right="0" w:firstLine="0"/>
                                <w:jc w:val="left"/>
                              </w:pPr>
                              <w:r>
                                <w:rPr>
                                  <w:sz w:val="24"/>
                                </w:rPr>
                                <w:t>мероприятий</w:t>
                              </w:r>
                            </w:p>
                          </w:txbxContent>
                        </v:textbox>
                      </v:rect>
                      <v:rect id="Rectangle 24128" o:spid="_x0000_s1099" style="position:absolute;left:2366;top:-994;width:506;height:22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" filled="f" stroked="f">
                        <v:textbox inset="0,0,0,0">
                          <w:txbxContent>
                            <w:p w:rsidR="00F92B3C" w:rsidRDefault="00F92B3C">
                              <w:pPr>
                                <w:spacing w:after="160" w:line="259" w:lineRule="auto"/>
                                <w:ind w:right="0" w:firstLine="0"/>
                                <w:jc w:val="left"/>
                              </w:pPr>
                              <w:r>
                                <w:rPr>
                                  <w:sz w:val="24"/>
                                </w:rPr>
                                <w:t xml:space="preserve"> </w:t>
                              </w:r>
                            </w:p>
                          </w:txbxContent>
                        </v:textbox>
                      </v:rect>
                      <w10:anchorlock/>
                    </v:group>
                  </w:pict>
                </mc:Fallback>
              </mc:AlternateContent>
            </w:r>
          </w:p>
        </w:tc>
        <w:tc>
          <w:tcPr>
            <w:tcW w:w="10784" w:type="dxa"/>
            <w:gridSpan w:val="3"/>
            <w:tcBorders>
              <w:top w:val="single" w:sz="4" w:space="0" w:color="000000"/>
              <w:left w:val="single" w:sz="4" w:space="0" w:color="000000"/>
              <w:bottom w:val="single" w:sz="4" w:space="0" w:color="000000"/>
              <w:right w:val="single" w:sz="4" w:space="0" w:color="000000"/>
            </w:tcBorders>
          </w:tcPr>
          <w:p w:rsidR="003C4376" w:rsidRDefault="003B5355">
            <w:pPr>
              <w:numPr>
                <w:ilvl w:val="0"/>
                <w:numId w:val="131"/>
              </w:numPr>
              <w:spacing w:after="0" w:line="279" w:lineRule="auto"/>
              <w:ind w:right="426" w:firstLine="0"/>
            </w:pPr>
            <w:r>
              <w:rPr>
                <w:sz w:val="24"/>
              </w:rPr>
              <w:t xml:space="preserve">Общеразвивающие задачи индивидуально ориентированных занятий – повышение уровня общего, сенсорного, интеллектуального развития, памяти, внимания, коррекции зрительномоторных и оптико- пространственных нарушений, общей и мелкой моторики. </w:t>
            </w:r>
          </w:p>
          <w:p w:rsidR="003C4376" w:rsidRDefault="003B5355">
            <w:pPr>
              <w:numPr>
                <w:ilvl w:val="0"/>
                <w:numId w:val="131"/>
              </w:numPr>
              <w:spacing w:after="0" w:line="259" w:lineRule="auto"/>
              <w:ind w:right="426" w:firstLine="0"/>
            </w:pPr>
            <w:r>
              <w:rPr>
                <w:sz w:val="24"/>
              </w:rPr>
              <w:t xml:space="preserve">Задачи предметной направленности – подготовка к восприятию трудных тем учебной программы, восполнение пробелов предшествующего обучения и т.д. </w:t>
            </w:r>
          </w:p>
        </w:tc>
      </w:tr>
      <w:tr w:rsidR="003C4376">
        <w:trPr>
          <w:trHeight w:val="4706"/>
        </w:trPr>
        <w:tc>
          <w:tcPr>
            <w:tcW w:w="989"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0" w:firstLine="0"/>
              <w:jc w:val="left"/>
            </w:pPr>
            <w:r>
              <w:rPr>
                <w:rFonts w:ascii="Calibri" w:eastAsia="Calibri" w:hAnsi="Calibri" w:cs="Calibri"/>
                <w:noProof/>
                <w:sz w:val="22"/>
              </w:rPr>
              <mc:AlternateContent>
                <mc:Choice Requires="wpg">
                  <w:drawing>
                    <wp:inline distT="0" distB="0" distL="0" distR="0">
                      <wp:extent cx="318465" cy="1905153"/>
                      <wp:effectExtent l="0" t="0" r="0" b="0"/>
                      <wp:docPr id="368002" name="Group 368002"/>
                      <wp:cNvGraphicFramePr/>
                      <a:graphic xmlns:a="http://schemas.openxmlformats.org/drawingml/2006/main">
                        <a:graphicData uri="http://schemas.microsoft.com/office/word/2010/wordprocessingGroup">
                          <wpg:wgp>
                            <wpg:cNvGrpSpPr/>
                            <wpg:grpSpPr>
                              <a:xfrm>
                                <a:off x="0" y="0"/>
                                <a:ext cx="318465" cy="1905153"/>
                                <a:chOff x="0" y="0"/>
                                <a:chExt cx="318465" cy="1905153"/>
                              </a:xfrm>
                            </wpg:grpSpPr>
                            <wps:wsp>
                              <wps:cNvPr id="24163" name="Rectangle 24163"/>
                              <wps:cNvSpPr/>
                              <wps:spPr>
                                <a:xfrm rot="-5399999">
                                  <a:off x="-1174734" y="546035"/>
                                  <a:ext cx="2533853" cy="184382"/>
                                </a:xfrm>
                                <a:prstGeom prst="rect">
                                  <a:avLst/>
                                </a:prstGeom>
                                <a:ln>
                                  <a:noFill/>
                                </a:ln>
                              </wps:spPr>
                              <wps:txbx>
                                <w:txbxContent>
                                  <w:p w:rsidR="00F92B3C" w:rsidRDefault="00F92B3C">
                                    <w:pPr>
                                      <w:spacing w:after="160" w:line="259" w:lineRule="auto"/>
                                      <w:ind w:right="0" w:firstLine="0"/>
                                      <w:jc w:val="left"/>
                                    </w:pPr>
                                    <w:r>
                                      <w:rPr>
                                        <w:sz w:val="24"/>
                                      </w:rPr>
                                      <w:t xml:space="preserve">Содержание коррекционных </w:t>
                                    </w:r>
                                  </w:p>
                                </w:txbxContent>
                              </wps:txbx>
                              <wps:bodyPr horzOverflow="overflow" vert="horz" lIns="0" tIns="0" rIns="0" bIns="0" rtlCol="0">
                                <a:noAutofit/>
                              </wps:bodyPr>
                            </wps:wsp>
                            <wps:wsp>
                              <wps:cNvPr id="24164" name="Rectangle 24164"/>
                              <wps:cNvSpPr/>
                              <wps:spPr>
                                <a:xfrm rot="-5399999">
                                  <a:off x="7105" y="1115227"/>
                                  <a:ext cx="529837" cy="184382"/>
                                </a:xfrm>
                                <a:prstGeom prst="rect">
                                  <a:avLst/>
                                </a:prstGeom>
                                <a:ln>
                                  <a:noFill/>
                                </a:ln>
                              </wps:spPr>
                              <wps:txbx>
                                <w:txbxContent>
                                  <w:p w:rsidR="00F92B3C" w:rsidRDefault="00F92B3C">
                                    <w:pPr>
                                      <w:spacing w:after="160" w:line="259" w:lineRule="auto"/>
                                      <w:ind w:right="0" w:firstLine="0"/>
                                      <w:jc w:val="left"/>
                                    </w:pPr>
                                    <w:r>
                                      <w:rPr>
                                        <w:sz w:val="24"/>
                                      </w:rPr>
                                      <w:t>мероп</w:t>
                                    </w:r>
                                  </w:p>
                                </w:txbxContent>
                              </wps:txbx>
                              <wps:bodyPr horzOverflow="overflow" vert="horz" lIns="0" tIns="0" rIns="0" bIns="0" rtlCol="0">
                                <a:noAutofit/>
                              </wps:bodyPr>
                            </wps:wsp>
                            <wps:wsp>
                              <wps:cNvPr id="24165" name="Rectangle 24165"/>
                              <wps:cNvSpPr/>
                              <wps:spPr>
                                <a:xfrm rot="-5399999">
                                  <a:off x="-33331" y="675121"/>
                                  <a:ext cx="610711" cy="184382"/>
                                </a:xfrm>
                                <a:prstGeom prst="rect">
                                  <a:avLst/>
                                </a:prstGeom>
                                <a:ln>
                                  <a:noFill/>
                                </a:ln>
                              </wps:spPr>
                              <wps:txbx>
                                <w:txbxContent>
                                  <w:p w:rsidR="00F92B3C" w:rsidRDefault="00F92B3C">
                                    <w:pPr>
                                      <w:spacing w:after="160" w:line="259" w:lineRule="auto"/>
                                      <w:ind w:right="0" w:firstLine="0"/>
                                      <w:jc w:val="left"/>
                                    </w:pPr>
                                    <w:r>
                                      <w:rPr>
                                        <w:sz w:val="24"/>
                                      </w:rPr>
                                      <w:t>риятий</w:t>
                                    </w:r>
                                  </w:p>
                                </w:txbxContent>
                              </wps:txbx>
                              <wps:bodyPr horzOverflow="overflow" vert="horz" lIns="0" tIns="0" rIns="0" bIns="0" rtlCol="0">
                                <a:noAutofit/>
                              </wps:bodyPr>
                            </wps:wsp>
                            <wps:wsp>
                              <wps:cNvPr id="24166" name="Rectangle 24166"/>
                              <wps:cNvSpPr/>
                              <wps:spPr>
                                <a:xfrm rot="-5399999">
                                  <a:off x="236565" y="477941"/>
                                  <a:ext cx="50673" cy="224380"/>
                                </a:xfrm>
                                <a:prstGeom prst="rect">
                                  <a:avLst/>
                                </a:prstGeom>
                                <a:ln>
                                  <a:noFill/>
                                </a:ln>
                              </wps:spPr>
                              <wps:txbx>
                                <w:txbxContent>
                                  <w:p w:rsidR="00F92B3C" w:rsidRDefault="00F92B3C">
                                    <w:pPr>
                                      <w:spacing w:after="160" w:line="259" w:lineRule="auto"/>
                                      <w:ind w:righ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id="Group 368002" o:spid="_x0000_s1100" style="width:25.1pt;height:150pt;mso-position-horizontal-relative:char;mso-position-vertical-relative:line" coordsize="3184,19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">
                      <v:rect id="Rectangle 24163" o:spid="_x0000_s1101" style="position:absolute;left:-11747;top:5460;width:25338;height:18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" filled="f" stroked="f">
                        <v:textbox inset="0,0,0,0">
                          <w:txbxContent>
                            <w:p w:rsidR="00F92B3C" w:rsidRDefault="00F92B3C">
                              <w:pPr>
                                <w:spacing w:after="160" w:line="259" w:lineRule="auto"/>
                                <w:ind w:right="0" w:firstLine="0"/>
                                <w:jc w:val="left"/>
                              </w:pPr>
                              <w:r>
                                <w:rPr>
                                  <w:sz w:val="24"/>
                                </w:rPr>
                                <w:t xml:space="preserve">Содержание коррекционных </w:t>
                              </w:r>
                            </w:p>
                          </w:txbxContent>
                        </v:textbox>
                      </v:rect>
                      <v:rect id="Rectangle 24164" o:spid="_x0000_s1102" style="position:absolute;left:70;top:11152;width:5299;height:18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" filled="f" stroked="f">
                        <v:textbox inset="0,0,0,0">
                          <w:txbxContent>
                            <w:p w:rsidR="00F92B3C" w:rsidRDefault="00F92B3C">
                              <w:pPr>
                                <w:spacing w:after="160" w:line="259" w:lineRule="auto"/>
                                <w:ind w:right="0" w:firstLine="0"/>
                                <w:jc w:val="left"/>
                              </w:pPr>
                              <w:r>
                                <w:rPr>
                                  <w:sz w:val="24"/>
                                </w:rPr>
                                <w:t>мероп</w:t>
                              </w:r>
                            </w:p>
                          </w:txbxContent>
                        </v:textbox>
                      </v:rect>
                      <v:rect id="Rectangle 24165" o:spid="_x0000_s1103" style="position:absolute;left:-334;top:6751;width:6107;height:18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" filled="f" stroked="f">
                        <v:textbox inset="0,0,0,0">
                          <w:txbxContent>
                            <w:p w:rsidR="00F92B3C" w:rsidRDefault="00F92B3C">
                              <w:pPr>
                                <w:spacing w:after="160" w:line="259" w:lineRule="auto"/>
                                <w:ind w:right="0" w:firstLine="0"/>
                                <w:jc w:val="left"/>
                              </w:pPr>
                              <w:r>
                                <w:rPr>
                                  <w:sz w:val="24"/>
                                </w:rPr>
                                <w:t>риятий</w:t>
                              </w:r>
                            </w:p>
                          </w:txbxContent>
                        </v:textbox>
                      </v:rect>
                      <v:rect id="Rectangle 24166" o:spid="_x0000_s1104" style="position:absolute;left:2365;top:4779;width:507;height:22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" filled="f" stroked="f">
                        <v:textbox inset="0,0,0,0">
                          <w:txbxContent>
                            <w:p w:rsidR="00F92B3C" w:rsidRDefault="00F92B3C">
                              <w:pPr>
                                <w:spacing w:after="160" w:line="259" w:lineRule="auto"/>
                                <w:ind w:right="0" w:firstLine="0"/>
                                <w:jc w:val="left"/>
                              </w:pPr>
                              <w:r>
                                <w:rPr>
                                  <w:sz w:val="24"/>
                                </w:rPr>
                                <w:t xml:space="preserve"> </w:t>
                              </w:r>
                            </w:p>
                          </w:txbxContent>
                        </v:textbox>
                      </v:rect>
                      <w10:anchorlock/>
                    </v:group>
                  </w:pict>
                </mc:Fallback>
              </mc:AlternateContent>
            </w:r>
          </w:p>
        </w:tc>
        <w:tc>
          <w:tcPr>
            <w:tcW w:w="2574" w:type="dxa"/>
            <w:tcBorders>
              <w:top w:val="single" w:sz="4" w:space="0" w:color="000000"/>
              <w:left w:val="single" w:sz="4" w:space="0" w:color="000000"/>
              <w:bottom w:val="single" w:sz="4" w:space="0" w:color="000000"/>
              <w:right w:val="single" w:sz="4" w:space="0" w:color="000000"/>
            </w:tcBorders>
          </w:tcPr>
          <w:p w:rsidR="003C4376" w:rsidRDefault="003B5355">
            <w:pPr>
              <w:numPr>
                <w:ilvl w:val="0"/>
                <w:numId w:val="132"/>
              </w:numPr>
              <w:spacing w:after="0" w:line="252" w:lineRule="auto"/>
              <w:ind w:right="0" w:firstLine="0"/>
              <w:jc w:val="left"/>
            </w:pPr>
            <w:r>
              <w:rPr>
                <w:sz w:val="24"/>
              </w:rPr>
              <w:t xml:space="preserve">Развитие основных мыслительных операций </w:t>
            </w:r>
          </w:p>
          <w:p w:rsidR="003C4376" w:rsidRDefault="003B5355">
            <w:pPr>
              <w:numPr>
                <w:ilvl w:val="0"/>
                <w:numId w:val="132"/>
              </w:numPr>
              <w:spacing w:after="9" w:line="259" w:lineRule="auto"/>
              <w:ind w:right="0" w:firstLine="0"/>
              <w:jc w:val="left"/>
            </w:pPr>
            <w:r>
              <w:rPr>
                <w:sz w:val="24"/>
              </w:rPr>
              <w:t xml:space="preserve">Развитие </w:t>
            </w:r>
          </w:p>
          <w:p w:rsidR="003C4376" w:rsidRDefault="003B5355">
            <w:pPr>
              <w:spacing w:after="0" w:line="263" w:lineRule="auto"/>
              <w:ind w:left="104" w:right="54" w:firstLine="0"/>
              <w:jc w:val="left"/>
            </w:pPr>
            <w:r>
              <w:rPr>
                <w:sz w:val="24"/>
              </w:rPr>
              <w:t xml:space="preserve">различных </w:t>
            </w:r>
            <w:r>
              <w:rPr>
                <w:sz w:val="24"/>
              </w:rPr>
              <w:tab/>
              <w:t xml:space="preserve">видов мышления </w:t>
            </w:r>
            <w:r>
              <w:rPr>
                <w:rFonts w:ascii="Segoe UI Symbol" w:eastAsia="Segoe UI Symbol" w:hAnsi="Segoe UI Symbol" w:cs="Segoe UI Symbol"/>
                <w:color w:val="231F20"/>
                <w:sz w:val="18"/>
              </w:rPr>
              <w:t></w:t>
            </w:r>
            <w:r>
              <w:rPr>
                <w:rFonts w:ascii="Arial" w:eastAsia="Arial" w:hAnsi="Arial" w:cs="Arial"/>
                <w:color w:val="231F20"/>
                <w:sz w:val="18"/>
              </w:rPr>
              <w:t xml:space="preserve"> </w:t>
            </w:r>
            <w:r>
              <w:rPr>
                <w:sz w:val="24"/>
              </w:rPr>
              <w:t xml:space="preserve">Расширение представлений </w:t>
            </w:r>
            <w:r>
              <w:rPr>
                <w:sz w:val="24"/>
              </w:rPr>
              <w:tab/>
              <w:t xml:space="preserve">об окружающем мире и </w:t>
            </w:r>
            <w:r>
              <w:rPr>
                <w:sz w:val="24"/>
              </w:rPr>
              <w:tab/>
              <w:t xml:space="preserve">обогащение словаря </w:t>
            </w:r>
          </w:p>
          <w:p w:rsidR="003C4376" w:rsidRDefault="003B5355">
            <w:pPr>
              <w:numPr>
                <w:ilvl w:val="0"/>
                <w:numId w:val="132"/>
              </w:numPr>
              <w:spacing w:after="0" w:line="274" w:lineRule="auto"/>
              <w:ind w:right="0" w:firstLine="0"/>
              <w:jc w:val="left"/>
            </w:pPr>
            <w:r>
              <w:rPr>
                <w:sz w:val="24"/>
              </w:rPr>
              <w:t xml:space="preserve">Совершенствован ие </w:t>
            </w:r>
          </w:p>
          <w:p w:rsidR="003C4376" w:rsidRDefault="003B5355">
            <w:pPr>
              <w:numPr>
                <w:ilvl w:val="0"/>
                <w:numId w:val="132"/>
              </w:numPr>
              <w:spacing w:after="0" w:line="259" w:lineRule="auto"/>
              <w:ind w:right="0" w:firstLine="0"/>
              <w:jc w:val="left"/>
            </w:pPr>
            <w:r>
              <w:rPr>
                <w:sz w:val="24"/>
              </w:rPr>
              <w:t xml:space="preserve">движений </w:t>
            </w:r>
            <w:r>
              <w:rPr>
                <w:sz w:val="24"/>
              </w:rPr>
              <w:tab/>
              <w:t xml:space="preserve">и сенсомоторного развития </w:t>
            </w:r>
          </w:p>
        </w:tc>
        <w:tc>
          <w:tcPr>
            <w:tcW w:w="4498" w:type="dxa"/>
            <w:tcBorders>
              <w:top w:val="single" w:sz="4" w:space="0" w:color="000000"/>
              <w:left w:val="single" w:sz="4" w:space="0" w:color="000000"/>
              <w:bottom w:val="single" w:sz="4" w:space="0" w:color="000000"/>
              <w:right w:val="single" w:sz="4" w:space="0" w:color="000000"/>
            </w:tcBorders>
          </w:tcPr>
          <w:p w:rsidR="003C4376" w:rsidRDefault="003B5355">
            <w:pPr>
              <w:numPr>
                <w:ilvl w:val="0"/>
                <w:numId w:val="133"/>
              </w:numPr>
              <w:spacing w:after="0" w:line="287" w:lineRule="auto"/>
              <w:ind w:right="0" w:firstLine="0"/>
              <w:jc w:val="left"/>
            </w:pPr>
            <w:r>
              <w:rPr>
                <w:sz w:val="24"/>
              </w:rPr>
              <w:t xml:space="preserve">Совершенствование </w:t>
            </w:r>
            <w:r>
              <w:rPr>
                <w:sz w:val="24"/>
              </w:rPr>
              <w:tab/>
              <w:t xml:space="preserve">движений </w:t>
            </w:r>
            <w:r>
              <w:rPr>
                <w:sz w:val="24"/>
              </w:rPr>
              <w:tab/>
              <w:t xml:space="preserve">и сенсомоторного развития </w:t>
            </w:r>
          </w:p>
          <w:p w:rsidR="003C4376" w:rsidRDefault="003B5355">
            <w:pPr>
              <w:numPr>
                <w:ilvl w:val="0"/>
                <w:numId w:val="133"/>
              </w:numPr>
              <w:spacing w:after="31" w:line="259" w:lineRule="auto"/>
              <w:ind w:right="0" w:firstLine="0"/>
              <w:jc w:val="left"/>
            </w:pPr>
            <w:r>
              <w:rPr>
                <w:sz w:val="24"/>
              </w:rPr>
              <w:t xml:space="preserve">Коррекция </w:t>
            </w:r>
            <w:r>
              <w:rPr>
                <w:sz w:val="24"/>
              </w:rPr>
              <w:tab/>
              <w:t xml:space="preserve">отдельных </w:t>
            </w:r>
            <w:r>
              <w:rPr>
                <w:sz w:val="24"/>
              </w:rPr>
              <w:tab/>
              <w:t xml:space="preserve">сторон </w:t>
            </w:r>
          </w:p>
          <w:p w:rsidR="003C4376" w:rsidRDefault="003B5355">
            <w:pPr>
              <w:spacing w:after="0" w:line="259" w:lineRule="auto"/>
              <w:ind w:left="104" w:right="0" w:firstLine="0"/>
              <w:jc w:val="left"/>
            </w:pPr>
            <w:r>
              <w:rPr>
                <w:sz w:val="24"/>
              </w:rPr>
              <w:t xml:space="preserve">психической деятельности </w:t>
            </w:r>
          </w:p>
          <w:p w:rsidR="003C4376" w:rsidRDefault="003B5355">
            <w:pPr>
              <w:numPr>
                <w:ilvl w:val="0"/>
                <w:numId w:val="133"/>
              </w:numPr>
              <w:spacing w:after="0" w:line="258" w:lineRule="auto"/>
              <w:ind w:right="0" w:firstLine="0"/>
              <w:jc w:val="left"/>
            </w:pPr>
            <w:r>
              <w:rPr>
                <w:sz w:val="24"/>
              </w:rPr>
              <w:t xml:space="preserve">Расширение представлений об окружающем мире и обогащение словаря </w:t>
            </w:r>
          </w:p>
          <w:p w:rsidR="003C4376" w:rsidRDefault="003B5355">
            <w:pPr>
              <w:numPr>
                <w:ilvl w:val="0"/>
                <w:numId w:val="133"/>
              </w:numPr>
              <w:spacing w:after="0" w:line="273" w:lineRule="auto"/>
              <w:ind w:right="0" w:firstLine="0"/>
              <w:jc w:val="left"/>
            </w:pPr>
            <w:r>
              <w:rPr>
                <w:sz w:val="24"/>
              </w:rPr>
              <w:t xml:space="preserve">Развитие речи, овладение техникой речи </w:t>
            </w:r>
          </w:p>
          <w:p w:rsidR="003C4376" w:rsidRDefault="003B5355">
            <w:pPr>
              <w:numPr>
                <w:ilvl w:val="0"/>
                <w:numId w:val="133"/>
              </w:numPr>
              <w:spacing w:after="0" w:line="259" w:lineRule="auto"/>
              <w:ind w:right="0" w:firstLine="0"/>
              <w:jc w:val="left"/>
            </w:pPr>
            <w:r>
              <w:rPr>
                <w:sz w:val="24"/>
              </w:rPr>
              <w:t xml:space="preserve">Развитие </w:t>
            </w:r>
            <w:r>
              <w:rPr>
                <w:sz w:val="24"/>
              </w:rPr>
              <w:tab/>
              <w:t xml:space="preserve">различных </w:t>
            </w:r>
            <w:r>
              <w:rPr>
                <w:sz w:val="24"/>
              </w:rPr>
              <w:tab/>
              <w:t xml:space="preserve">видов мышления </w:t>
            </w:r>
          </w:p>
        </w:tc>
        <w:tc>
          <w:tcPr>
            <w:tcW w:w="3712" w:type="dxa"/>
            <w:tcBorders>
              <w:top w:val="single" w:sz="4" w:space="0" w:color="000000"/>
              <w:left w:val="single" w:sz="4" w:space="0" w:color="000000"/>
              <w:bottom w:val="single" w:sz="4" w:space="0" w:color="000000"/>
              <w:right w:val="single" w:sz="4" w:space="0" w:color="000000"/>
            </w:tcBorders>
          </w:tcPr>
          <w:p w:rsidR="003C4376" w:rsidRDefault="003B5355">
            <w:pPr>
              <w:numPr>
                <w:ilvl w:val="0"/>
                <w:numId w:val="134"/>
              </w:numPr>
              <w:spacing w:after="0" w:line="283" w:lineRule="auto"/>
              <w:ind w:right="31" w:firstLine="0"/>
              <w:jc w:val="left"/>
            </w:pPr>
            <w:r>
              <w:rPr>
                <w:sz w:val="24"/>
              </w:rPr>
              <w:t xml:space="preserve">Коррекция </w:t>
            </w:r>
            <w:r>
              <w:rPr>
                <w:sz w:val="24"/>
              </w:rPr>
              <w:tab/>
              <w:t xml:space="preserve">нарушений </w:t>
            </w:r>
            <w:r>
              <w:rPr>
                <w:sz w:val="24"/>
              </w:rPr>
              <w:tab/>
              <w:t xml:space="preserve">в развитии </w:t>
            </w:r>
            <w:r>
              <w:rPr>
                <w:sz w:val="24"/>
              </w:rPr>
              <w:tab/>
              <w:t xml:space="preserve">эмоционально- личностной сферы </w:t>
            </w:r>
          </w:p>
          <w:p w:rsidR="003C4376" w:rsidRDefault="003B5355">
            <w:pPr>
              <w:numPr>
                <w:ilvl w:val="0"/>
                <w:numId w:val="134"/>
              </w:numPr>
              <w:spacing w:after="22" w:line="259" w:lineRule="auto"/>
              <w:ind w:right="31" w:firstLine="0"/>
              <w:jc w:val="left"/>
            </w:pPr>
            <w:r>
              <w:rPr>
                <w:sz w:val="24"/>
              </w:rPr>
              <w:t xml:space="preserve">Расширение представлений об окружающем мире и обогащение словаря </w:t>
            </w:r>
          </w:p>
          <w:p w:rsidR="003C4376" w:rsidRDefault="003B5355">
            <w:pPr>
              <w:numPr>
                <w:ilvl w:val="0"/>
                <w:numId w:val="134"/>
              </w:numPr>
              <w:spacing w:after="27" w:line="259" w:lineRule="auto"/>
              <w:ind w:right="31" w:firstLine="0"/>
              <w:jc w:val="left"/>
            </w:pPr>
            <w:r>
              <w:rPr>
                <w:sz w:val="24"/>
              </w:rPr>
              <w:t xml:space="preserve">Развитие речи, </w:t>
            </w:r>
          </w:p>
          <w:p w:rsidR="003C4376" w:rsidRDefault="003B5355">
            <w:pPr>
              <w:numPr>
                <w:ilvl w:val="0"/>
                <w:numId w:val="134"/>
              </w:numPr>
              <w:spacing w:after="0" w:line="259" w:lineRule="auto"/>
              <w:ind w:right="31" w:firstLine="0"/>
              <w:jc w:val="left"/>
            </w:pPr>
            <w:r>
              <w:rPr>
                <w:sz w:val="24"/>
              </w:rPr>
              <w:t xml:space="preserve">овладение техникой речи </w:t>
            </w:r>
            <w:r>
              <w:rPr>
                <w:rFonts w:ascii="Segoe UI Symbol" w:eastAsia="Segoe UI Symbol" w:hAnsi="Segoe UI Symbol" w:cs="Segoe UI Symbol"/>
                <w:color w:val="231F20"/>
                <w:sz w:val="18"/>
              </w:rPr>
              <w:t></w:t>
            </w:r>
            <w:r>
              <w:rPr>
                <w:rFonts w:ascii="Arial" w:eastAsia="Arial" w:hAnsi="Arial" w:cs="Arial"/>
                <w:color w:val="231F20"/>
                <w:sz w:val="18"/>
              </w:rPr>
              <w:t xml:space="preserve"> </w:t>
            </w:r>
            <w:r>
              <w:rPr>
                <w:sz w:val="24"/>
              </w:rPr>
              <w:t xml:space="preserve">Развитие различных видов мышления </w:t>
            </w:r>
          </w:p>
        </w:tc>
      </w:tr>
    </w:tbl>
    <w:p w:rsidR="003C4376" w:rsidRDefault="003B5355">
      <w:pPr>
        <w:tabs>
          <w:tab w:val="center" w:pos="6901"/>
        </w:tabs>
        <w:spacing w:after="3" w:line="259" w:lineRule="auto"/>
        <w:ind w:right="0" w:firstLine="0"/>
        <w:jc w:val="left"/>
      </w:pPr>
      <w:r>
        <w:rPr>
          <w:rFonts w:ascii="Bookman Old Style" w:eastAsia="Bookman Old Style" w:hAnsi="Bookman Old Style" w:cs="Bookman Old Style"/>
          <w:sz w:val="31"/>
          <w:vertAlign w:val="subscript"/>
        </w:rPr>
        <w:lastRenderedPageBreak/>
        <w:t xml:space="preserve"> </w:t>
      </w:r>
      <w:r>
        <w:rPr>
          <w:rFonts w:ascii="Bookman Old Style" w:eastAsia="Bookman Old Style" w:hAnsi="Bookman Old Style" w:cs="Bookman Old Style"/>
          <w:sz w:val="31"/>
          <w:vertAlign w:val="subscript"/>
        </w:rPr>
        <w:tab/>
      </w:r>
      <w:r>
        <w:rPr>
          <w:rFonts w:ascii="Arial" w:eastAsia="Arial" w:hAnsi="Arial" w:cs="Arial"/>
          <w:sz w:val="22"/>
        </w:rPr>
        <w:t xml:space="preserve">157 </w:t>
      </w:r>
    </w:p>
    <w:p w:rsidR="003C4376" w:rsidRDefault="003C4376">
      <w:pPr>
        <w:spacing w:after="0" w:line="259" w:lineRule="auto"/>
        <w:ind w:left="-1719" w:right="976" w:firstLine="0"/>
        <w:jc w:val="left"/>
      </w:pPr>
    </w:p>
    <w:tbl>
      <w:tblPr>
        <w:tblStyle w:val="TableGrid"/>
        <w:tblW w:w="11773" w:type="dxa"/>
        <w:tblInd w:w="1013" w:type="dxa"/>
        <w:tblCellMar>
          <w:top w:w="55" w:type="dxa"/>
          <w:left w:w="110" w:type="dxa"/>
          <w:bottom w:w="0" w:type="dxa"/>
          <w:right w:w="94" w:type="dxa"/>
        </w:tblCellMar>
        <w:tblLook w:val="04A0" w:firstRow="1" w:lastRow="0" w:firstColumn="1" w:lastColumn="0" w:noHBand="0" w:noVBand="1"/>
      </w:tblPr>
      <w:tblGrid>
        <w:gridCol w:w="980"/>
        <w:gridCol w:w="2693"/>
        <w:gridCol w:w="4429"/>
        <w:gridCol w:w="3671"/>
      </w:tblGrid>
      <w:tr w:rsidR="003C4376">
        <w:trPr>
          <w:trHeight w:val="10070"/>
        </w:trPr>
        <w:tc>
          <w:tcPr>
            <w:tcW w:w="989"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12" w:right="0" w:firstLine="0"/>
              <w:jc w:val="left"/>
            </w:pPr>
            <w:r>
              <w:rPr>
                <w:rFonts w:ascii="Calibri" w:eastAsia="Calibri" w:hAnsi="Calibri" w:cs="Calibri"/>
                <w:noProof/>
                <w:sz w:val="22"/>
              </w:rPr>
              <w:lastRenderedPageBreak/>
              <mc:AlternateContent>
                <mc:Choice Requires="wpg">
                  <w:drawing>
                    <wp:inline distT="0" distB="0" distL="0" distR="0">
                      <wp:extent cx="168754" cy="1013714"/>
                      <wp:effectExtent l="0" t="0" r="0" b="0"/>
                      <wp:docPr id="367819" name="Group 367819"/>
                      <wp:cNvGraphicFramePr/>
                      <a:graphic xmlns:a="http://schemas.openxmlformats.org/drawingml/2006/main">
                        <a:graphicData uri="http://schemas.microsoft.com/office/word/2010/wordprocessingGroup">
                          <wpg:wgp>
                            <wpg:cNvGrpSpPr/>
                            <wpg:grpSpPr>
                              <a:xfrm>
                                <a:off x="0" y="0"/>
                                <a:ext cx="168754" cy="1013714"/>
                                <a:chOff x="0" y="0"/>
                                <a:chExt cx="168754" cy="1013714"/>
                              </a:xfrm>
                            </wpg:grpSpPr>
                            <wps:wsp>
                              <wps:cNvPr id="24282" name="Rectangle 24282"/>
                              <wps:cNvSpPr/>
                              <wps:spPr>
                                <a:xfrm rot="-5399999">
                                  <a:off x="-526910" y="272300"/>
                                  <a:ext cx="1298445" cy="184382"/>
                                </a:xfrm>
                                <a:prstGeom prst="rect">
                                  <a:avLst/>
                                </a:prstGeom>
                                <a:ln>
                                  <a:noFill/>
                                </a:ln>
                              </wps:spPr>
                              <wps:txbx>
                                <w:txbxContent>
                                  <w:p w:rsidR="00F92B3C" w:rsidRDefault="00F92B3C">
                                    <w:pPr>
                                      <w:spacing w:after="160" w:line="259" w:lineRule="auto"/>
                                      <w:ind w:right="0" w:firstLine="0"/>
                                      <w:jc w:val="left"/>
                                    </w:pPr>
                                    <w:r>
                                      <w:rPr>
                                        <w:sz w:val="24"/>
                                      </w:rPr>
                                      <w:t>Формы работы</w:t>
                                    </w:r>
                                  </w:p>
                                </w:txbxContent>
                              </wps:txbx>
                              <wps:bodyPr horzOverflow="overflow" vert="horz" lIns="0" tIns="0" rIns="0" bIns="0" rtlCol="0">
                                <a:noAutofit/>
                              </wps:bodyPr>
                            </wps:wsp>
                            <wps:wsp>
                              <wps:cNvPr id="24283" name="Rectangle 24283"/>
                              <wps:cNvSpPr/>
                              <wps:spPr>
                                <a:xfrm rot="-5399999">
                                  <a:off x="86853" y="-99425"/>
                                  <a:ext cx="50673" cy="224380"/>
                                </a:xfrm>
                                <a:prstGeom prst="rect">
                                  <a:avLst/>
                                </a:prstGeom>
                                <a:ln>
                                  <a:noFill/>
                                </a:ln>
                              </wps:spPr>
                              <wps:txbx>
                                <w:txbxContent>
                                  <w:p w:rsidR="00F92B3C" w:rsidRDefault="00F92B3C">
                                    <w:pPr>
                                      <w:spacing w:after="160" w:line="259" w:lineRule="auto"/>
                                      <w:ind w:righ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id="Group 367819" o:spid="_x0000_s1105" style="width:13.3pt;height:79.8pt;mso-position-horizontal-relative:char;mso-position-vertical-relative:line" coordsize="1687,10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">
                      <v:rect id="Rectangle 24282" o:spid="_x0000_s1106" style="position:absolute;left:-5269;top:2723;width:12984;height:18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" filled="f" stroked="f">
                        <v:textbox inset="0,0,0,0">
                          <w:txbxContent>
                            <w:p w:rsidR="00F92B3C" w:rsidRDefault="00F92B3C">
                              <w:pPr>
                                <w:spacing w:after="160" w:line="259" w:lineRule="auto"/>
                                <w:ind w:right="0" w:firstLine="0"/>
                                <w:jc w:val="left"/>
                              </w:pPr>
                              <w:r>
                                <w:rPr>
                                  <w:sz w:val="24"/>
                                </w:rPr>
                                <w:t>Формы работы</w:t>
                              </w:r>
                            </w:p>
                          </w:txbxContent>
                        </v:textbox>
                      </v:rect>
                      <v:rect id="Rectangle 24283" o:spid="_x0000_s1107" style="position:absolute;left:869;top:-994;width:506;height:22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" filled="f" stroked="f">
                        <v:textbox inset="0,0,0,0">
                          <w:txbxContent>
                            <w:p w:rsidR="00F92B3C" w:rsidRDefault="00F92B3C">
                              <w:pPr>
                                <w:spacing w:after="160" w:line="259" w:lineRule="auto"/>
                                <w:ind w:right="0" w:firstLine="0"/>
                                <w:jc w:val="left"/>
                              </w:pPr>
                              <w:r>
                                <w:rPr>
                                  <w:sz w:val="24"/>
                                </w:rPr>
                                <w:t xml:space="preserve"> </w:t>
                              </w:r>
                            </w:p>
                          </w:txbxContent>
                        </v:textbox>
                      </v:rect>
                      <w10:anchorlock/>
                    </v:group>
                  </w:pict>
                </mc:Fallback>
              </mc:AlternateContent>
            </w:r>
          </w:p>
        </w:tc>
        <w:tc>
          <w:tcPr>
            <w:tcW w:w="2574" w:type="dxa"/>
            <w:tcBorders>
              <w:top w:val="single" w:sz="4" w:space="0" w:color="000000"/>
              <w:left w:val="single" w:sz="4" w:space="0" w:color="000000"/>
              <w:bottom w:val="single" w:sz="4" w:space="0" w:color="000000"/>
              <w:right w:val="single" w:sz="4" w:space="0" w:color="000000"/>
            </w:tcBorders>
          </w:tcPr>
          <w:p w:rsidR="003C4376" w:rsidRDefault="003B5355">
            <w:pPr>
              <w:numPr>
                <w:ilvl w:val="0"/>
                <w:numId w:val="135"/>
              </w:numPr>
              <w:spacing w:after="35" w:line="248" w:lineRule="auto"/>
              <w:ind w:right="0" w:firstLine="0"/>
              <w:jc w:val="left"/>
            </w:pPr>
            <w:r>
              <w:rPr>
                <w:sz w:val="24"/>
              </w:rPr>
              <w:t xml:space="preserve">игровые ситуации, упражнения, задачи коррекционные приемы и методы обучения </w:t>
            </w:r>
            <w:r>
              <w:rPr>
                <w:rFonts w:ascii="Segoe UI Symbol" w:eastAsia="Segoe UI Symbol" w:hAnsi="Segoe UI Symbol" w:cs="Segoe UI Symbol"/>
                <w:color w:val="231F20"/>
                <w:sz w:val="18"/>
              </w:rPr>
              <w:t></w:t>
            </w:r>
            <w:r>
              <w:rPr>
                <w:rFonts w:ascii="Arial" w:eastAsia="Arial" w:hAnsi="Arial" w:cs="Arial"/>
                <w:color w:val="231F20"/>
                <w:sz w:val="18"/>
              </w:rPr>
              <w:t xml:space="preserve"> </w:t>
            </w:r>
            <w:r>
              <w:rPr>
                <w:sz w:val="24"/>
              </w:rPr>
              <w:t xml:space="preserve">элементы изотворчества, танцетворчества, сказкотерапии </w:t>
            </w:r>
          </w:p>
          <w:p w:rsidR="003C4376" w:rsidRDefault="003B5355">
            <w:pPr>
              <w:numPr>
                <w:ilvl w:val="0"/>
                <w:numId w:val="135"/>
              </w:numPr>
              <w:spacing w:after="25" w:line="260" w:lineRule="auto"/>
              <w:ind w:right="0" w:firstLine="0"/>
              <w:jc w:val="left"/>
            </w:pPr>
            <w:r>
              <w:rPr>
                <w:sz w:val="24"/>
              </w:rPr>
              <w:t xml:space="preserve">психогимнастика </w:t>
            </w:r>
            <w:r>
              <w:rPr>
                <w:rFonts w:ascii="Segoe UI Symbol" w:eastAsia="Segoe UI Symbol" w:hAnsi="Segoe UI Symbol" w:cs="Segoe UI Symbol"/>
                <w:color w:val="231F20"/>
                <w:sz w:val="18"/>
              </w:rPr>
              <w:t></w:t>
            </w:r>
            <w:r>
              <w:rPr>
                <w:rFonts w:ascii="Arial" w:eastAsia="Arial" w:hAnsi="Arial" w:cs="Arial"/>
                <w:color w:val="231F20"/>
                <w:sz w:val="18"/>
              </w:rPr>
              <w:t xml:space="preserve"> </w:t>
            </w:r>
            <w:r>
              <w:rPr>
                <w:sz w:val="24"/>
              </w:rPr>
              <w:t xml:space="preserve">элементы куклотерапии </w:t>
            </w:r>
          </w:p>
          <w:p w:rsidR="003C4376" w:rsidRDefault="003B5355">
            <w:pPr>
              <w:numPr>
                <w:ilvl w:val="0"/>
                <w:numId w:val="135"/>
              </w:numPr>
              <w:spacing w:after="0" w:line="277" w:lineRule="auto"/>
              <w:ind w:right="0" w:firstLine="0"/>
              <w:jc w:val="left"/>
            </w:pPr>
            <w:r>
              <w:rPr>
                <w:sz w:val="24"/>
              </w:rPr>
              <w:t xml:space="preserve">театрализация, драматизация </w:t>
            </w:r>
          </w:p>
          <w:p w:rsidR="003C4376" w:rsidRDefault="003B5355">
            <w:pPr>
              <w:numPr>
                <w:ilvl w:val="0"/>
                <w:numId w:val="135"/>
              </w:numPr>
              <w:spacing w:after="6" w:line="277" w:lineRule="auto"/>
              <w:ind w:right="0" w:firstLine="0"/>
              <w:jc w:val="left"/>
            </w:pPr>
            <w:r>
              <w:rPr>
                <w:sz w:val="24"/>
              </w:rPr>
              <w:t xml:space="preserve">валеопаузы, минуты отдыха </w:t>
            </w:r>
          </w:p>
          <w:p w:rsidR="003C4376" w:rsidRDefault="003B5355">
            <w:pPr>
              <w:numPr>
                <w:ilvl w:val="0"/>
                <w:numId w:val="135"/>
              </w:numPr>
              <w:spacing w:after="0" w:line="275" w:lineRule="auto"/>
              <w:ind w:right="0" w:firstLine="0"/>
              <w:jc w:val="left"/>
            </w:pPr>
            <w:r>
              <w:rPr>
                <w:sz w:val="24"/>
              </w:rPr>
              <w:t xml:space="preserve">индивидуальная работа; </w:t>
            </w:r>
          </w:p>
          <w:p w:rsidR="003C4376" w:rsidRDefault="003B5355">
            <w:pPr>
              <w:numPr>
                <w:ilvl w:val="0"/>
                <w:numId w:val="135"/>
              </w:numPr>
              <w:spacing w:after="0"/>
              <w:ind w:right="0" w:firstLine="0"/>
              <w:jc w:val="left"/>
            </w:pPr>
            <w:r>
              <w:rPr>
                <w:sz w:val="24"/>
              </w:rPr>
              <w:t xml:space="preserve">использование специальных программ и учебников; </w:t>
            </w:r>
          </w:p>
          <w:p w:rsidR="003C4376" w:rsidRDefault="003B5355">
            <w:pPr>
              <w:numPr>
                <w:ilvl w:val="0"/>
                <w:numId w:val="135"/>
              </w:numPr>
              <w:spacing w:after="38" w:line="249" w:lineRule="auto"/>
              <w:ind w:right="0" w:firstLine="0"/>
              <w:jc w:val="left"/>
            </w:pPr>
            <w:r>
              <w:rPr>
                <w:sz w:val="24"/>
              </w:rPr>
              <w:t xml:space="preserve">контроль межличностный взаимоотношен ий </w:t>
            </w:r>
          </w:p>
          <w:p w:rsidR="003C4376" w:rsidRDefault="003B5355">
            <w:pPr>
              <w:numPr>
                <w:ilvl w:val="0"/>
                <w:numId w:val="135"/>
              </w:numPr>
              <w:spacing w:after="0" w:line="259" w:lineRule="auto"/>
              <w:ind w:right="0" w:firstLine="0"/>
              <w:jc w:val="left"/>
            </w:pPr>
            <w:r>
              <w:rPr>
                <w:sz w:val="24"/>
              </w:rPr>
              <w:t xml:space="preserve">дополнительные </w:t>
            </w:r>
          </w:p>
          <w:p w:rsidR="003C4376" w:rsidRDefault="003B5355">
            <w:pPr>
              <w:spacing w:after="0" w:line="259" w:lineRule="auto"/>
              <w:ind w:left="158" w:right="0" w:firstLine="226"/>
            </w:pPr>
            <w:r>
              <w:rPr>
                <w:sz w:val="24"/>
              </w:rPr>
              <w:t xml:space="preserve">задания и помощь учителя. </w:t>
            </w:r>
          </w:p>
        </w:tc>
        <w:tc>
          <w:tcPr>
            <w:tcW w:w="4498" w:type="dxa"/>
            <w:tcBorders>
              <w:top w:val="single" w:sz="4" w:space="0" w:color="000000"/>
              <w:left w:val="single" w:sz="4" w:space="0" w:color="000000"/>
              <w:bottom w:val="single" w:sz="4" w:space="0" w:color="000000"/>
              <w:right w:val="single" w:sz="4" w:space="0" w:color="000000"/>
            </w:tcBorders>
          </w:tcPr>
          <w:p w:rsidR="003C4376" w:rsidRDefault="003B5355">
            <w:pPr>
              <w:numPr>
                <w:ilvl w:val="0"/>
                <w:numId w:val="136"/>
              </w:numPr>
              <w:spacing w:after="27" w:line="259" w:lineRule="auto"/>
              <w:ind w:right="0" w:firstLine="0"/>
              <w:jc w:val="left"/>
            </w:pPr>
            <w:r>
              <w:rPr>
                <w:sz w:val="24"/>
              </w:rPr>
              <w:t xml:space="preserve">внеклассные занятия; </w:t>
            </w:r>
          </w:p>
          <w:p w:rsidR="003C4376" w:rsidRDefault="003B5355">
            <w:pPr>
              <w:numPr>
                <w:ilvl w:val="0"/>
                <w:numId w:val="136"/>
              </w:numPr>
              <w:spacing w:after="4" w:line="259" w:lineRule="auto"/>
              <w:ind w:right="0" w:firstLine="0"/>
              <w:jc w:val="left"/>
            </w:pPr>
            <w:r>
              <w:rPr>
                <w:sz w:val="24"/>
              </w:rPr>
              <w:t xml:space="preserve">кружки и спортивные секции; </w:t>
            </w:r>
          </w:p>
          <w:p w:rsidR="003C4376" w:rsidRDefault="003B5355">
            <w:pPr>
              <w:numPr>
                <w:ilvl w:val="0"/>
                <w:numId w:val="136"/>
              </w:numPr>
              <w:spacing w:after="0" w:line="284" w:lineRule="auto"/>
              <w:ind w:right="0" w:firstLine="0"/>
              <w:jc w:val="left"/>
            </w:pPr>
            <w:r>
              <w:rPr>
                <w:sz w:val="24"/>
              </w:rPr>
              <w:t xml:space="preserve">индивидуально </w:t>
            </w:r>
            <w:r>
              <w:rPr>
                <w:sz w:val="24"/>
              </w:rPr>
              <w:tab/>
              <w:t xml:space="preserve">ориентированные занятия. </w:t>
            </w:r>
          </w:p>
          <w:p w:rsidR="003C4376" w:rsidRDefault="003B5355">
            <w:pPr>
              <w:numPr>
                <w:ilvl w:val="0"/>
                <w:numId w:val="136"/>
              </w:numPr>
              <w:spacing w:after="26" w:line="259" w:lineRule="auto"/>
              <w:ind w:right="0" w:firstLine="0"/>
              <w:jc w:val="left"/>
            </w:pPr>
            <w:r>
              <w:rPr>
                <w:sz w:val="24"/>
              </w:rPr>
              <w:t xml:space="preserve">часы общения </w:t>
            </w:r>
          </w:p>
          <w:p w:rsidR="003C4376" w:rsidRDefault="003B5355">
            <w:pPr>
              <w:numPr>
                <w:ilvl w:val="0"/>
                <w:numId w:val="136"/>
              </w:numPr>
              <w:spacing w:after="22" w:line="259" w:lineRule="auto"/>
              <w:ind w:right="0" w:firstLine="0"/>
              <w:jc w:val="left"/>
            </w:pPr>
            <w:r>
              <w:rPr>
                <w:sz w:val="24"/>
              </w:rPr>
              <w:t xml:space="preserve">культурно-массовые мероприятия </w:t>
            </w:r>
          </w:p>
          <w:p w:rsidR="003C4376" w:rsidRDefault="003B5355">
            <w:pPr>
              <w:numPr>
                <w:ilvl w:val="0"/>
                <w:numId w:val="136"/>
              </w:numPr>
              <w:spacing w:after="0" w:line="280" w:lineRule="auto"/>
              <w:ind w:right="0" w:firstLine="0"/>
              <w:jc w:val="left"/>
            </w:pPr>
            <w:r>
              <w:rPr>
                <w:sz w:val="24"/>
              </w:rPr>
              <w:t xml:space="preserve">родительские гостиные </w:t>
            </w:r>
          </w:p>
          <w:p w:rsidR="003C4376" w:rsidRDefault="003B5355">
            <w:pPr>
              <w:numPr>
                <w:ilvl w:val="0"/>
                <w:numId w:val="136"/>
              </w:numPr>
              <w:spacing w:after="3" w:line="279" w:lineRule="auto"/>
              <w:ind w:right="0" w:firstLine="0"/>
              <w:jc w:val="left"/>
            </w:pPr>
            <w:r>
              <w:rPr>
                <w:sz w:val="24"/>
              </w:rPr>
              <w:t xml:space="preserve">творческие лаборатории </w:t>
            </w:r>
            <w:r>
              <w:rPr>
                <w:rFonts w:ascii="Segoe UI Symbol" w:eastAsia="Segoe UI Symbol" w:hAnsi="Segoe UI Symbol" w:cs="Segoe UI Symbol"/>
                <w:color w:val="231F20"/>
                <w:sz w:val="18"/>
              </w:rPr>
              <w:t></w:t>
            </w:r>
            <w:r>
              <w:rPr>
                <w:rFonts w:ascii="Arial" w:eastAsia="Arial" w:hAnsi="Arial" w:cs="Arial"/>
                <w:color w:val="231F20"/>
                <w:sz w:val="18"/>
              </w:rPr>
              <w:t xml:space="preserve"> </w:t>
            </w:r>
            <w:r>
              <w:rPr>
                <w:sz w:val="24"/>
              </w:rPr>
              <w:t xml:space="preserve">индивидуальная работа </w:t>
            </w:r>
          </w:p>
          <w:p w:rsidR="003C4376" w:rsidRDefault="003B5355">
            <w:pPr>
              <w:numPr>
                <w:ilvl w:val="0"/>
                <w:numId w:val="136"/>
              </w:numPr>
              <w:spacing w:after="22" w:line="259" w:lineRule="auto"/>
              <w:ind w:right="0" w:firstLine="0"/>
              <w:jc w:val="left"/>
            </w:pPr>
            <w:r>
              <w:rPr>
                <w:sz w:val="24"/>
              </w:rPr>
              <w:t xml:space="preserve">школьные праздники </w:t>
            </w:r>
          </w:p>
          <w:p w:rsidR="003C4376" w:rsidRDefault="003B5355">
            <w:pPr>
              <w:numPr>
                <w:ilvl w:val="0"/>
                <w:numId w:val="136"/>
              </w:numPr>
              <w:spacing w:after="27" w:line="259" w:lineRule="auto"/>
              <w:ind w:right="0" w:firstLine="0"/>
              <w:jc w:val="left"/>
            </w:pPr>
            <w:r>
              <w:rPr>
                <w:sz w:val="24"/>
              </w:rPr>
              <w:t xml:space="preserve">экскурсии </w:t>
            </w:r>
          </w:p>
          <w:p w:rsidR="003C4376" w:rsidRDefault="003B5355">
            <w:pPr>
              <w:numPr>
                <w:ilvl w:val="0"/>
                <w:numId w:val="136"/>
              </w:numPr>
              <w:spacing w:after="22" w:line="259" w:lineRule="auto"/>
              <w:ind w:right="0" w:firstLine="0"/>
              <w:jc w:val="left"/>
            </w:pPr>
            <w:r>
              <w:rPr>
                <w:sz w:val="24"/>
              </w:rPr>
              <w:t xml:space="preserve">речевые и ролевые игры; </w:t>
            </w:r>
          </w:p>
          <w:p w:rsidR="003C4376" w:rsidRDefault="003B5355">
            <w:pPr>
              <w:numPr>
                <w:ilvl w:val="0"/>
                <w:numId w:val="136"/>
              </w:numPr>
              <w:spacing w:after="0" w:line="279" w:lineRule="auto"/>
              <w:ind w:right="0" w:firstLine="0"/>
              <w:jc w:val="left"/>
            </w:pPr>
            <w:r>
              <w:rPr>
                <w:sz w:val="24"/>
              </w:rPr>
              <w:t xml:space="preserve">литературные вечера; </w:t>
            </w:r>
          </w:p>
          <w:p w:rsidR="003C4376" w:rsidRDefault="003B5355">
            <w:pPr>
              <w:numPr>
                <w:ilvl w:val="0"/>
                <w:numId w:val="136"/>
              </w:numPr>
              <w:spacing w:after="27" w:line="259" w:lineRule="auto"/>
              <w:ind w:right="0" w:firstLine="0"/>
              <w:jc w:val="left"/>
            </w:pPr>
            <w:r>
              <w:rPr>
                <w:sz w:val="24"/>
              </w:rPr>
              <w:t xml:space="preserve">уроки доброты; </w:t>
            </w:r>
          </w:p>
          <w:p w:rsidR="003C4376" w:rsidRDefault="003B5355">
            <w:pPr>
              <w:numPr>
                <w:ilvl w:val="0"/>
                <w:numId w:val="136"/>
              </w:numPr>
              <w:spacing w:after="0" w:line="259" w:lineRule="auto"/>
              <w:ind w:right="0" w:firstLine="0"/>
              <w:jc w:val="left"/>
            </w:pPr>
            <w:r>
              <w:rPr>
                <w:sz w:val="24"/>
              </w:rPr>
              <w:t xml:space="preserve">субботники; </w:t>
            </w:r>
          </w:p>
          <w:p w:rsidR="003C4376" w:rsidRDefault="003B5355">
            <w:pPr>
              <w:numPr>
                <w:ilvl w:val="0"/>
                <w:numId w:val="136"/>
              </w:numPr>
              <w:spacing w:after="424" w:line="248" w:lineRule="auto"/>
              <w:ind w:right="0" w:firstLine="0"/>
              <w:jc w:val="left"/>
            </w:pPr>
            <w:r>
              <w:rPr>
                <w:sz w:val="24"/>
              </w:rPr>
              <w:t xml:space="preserve">коррекционные занятия по формированию навыков игровой и коммуникативной деятельности, по формированию социально- коммуникативных навыков общения, по коррекции речевого развития, по развитию мелкой моторики, по развитию общей моторики, по социально- бытовому обучению, по физическому развитию и укреплению здоровья, по формированию навыков пространственной ориентировки, по </w:t>
            </w:r>
            <w:r>
              <w:rPr>
                <w:sz w:val="24"/>
              </w:rPr>
              <w:lastRenderedPageBreak/>
              <w:t xml:space="preserve">формированию и развитию зрительного восприятия </w:t>
            </w:r>
          </w:p>
          <w:p w:rsidR="003C4376" w:rsidRDefault="003B5355">
            <w:pPr>
              <w:spacing w:after="0" w:line="259" w:lineRule="auto"/>
              <w:ind w:left="134" w:right="0" w:firstLine="0"/>
              <w:jc w:val="center"/>
            </w:pPr>
            <w:r>
              <w:rPr>
                <w:rFonts w:ascii="Arial" w:eastAsia="Arial" w:hAnsi="Arial" w:cs="Arial"/>
                <w:sz w:val="22"/>
              </w:rPr>
              <w:t xml:space="preserve">158 </w:t>
            </w:r>
          </w:p>
        </w:tc>
        <w:tc>
          <w:tcPr>
            <w:tcW w:w="3712" w:type="dxa"/>
            <w:tcBorders>
              <w:top w:val="single" w:sz="4" w:space="0" w:color="000000"/>
              <w:left w:val="single" w:sz="4" w:space="0" w:color="000000"/>
              <w:bottom w:val="single" w:sz="4" w:space="0" w:color="000000"/>
              <w:right w:val="single" w:sz="4" w:space="0" w:color="000000"/>
            </w:tcBorders>
          </w:tcPr>
          <w:p w:rsidR="003C4376" w:rsidRDefault="003B5355">
            <w:pPr>
              <w:numPr>
                <w:ilvl w:val="0"/>
                <w:numId w:val="137"/>
              </w:numPr>
              <w:spacing w:after="10" w:line="259" w:lineRule="auto"/>
              <w:ind w:right="7" w:hanging="139"/>
              <w:jc w:val="left"/>
            </w:pPr>
            <w:r>
              <w:rPr>
                <w:sz w:val="24"/>
              </w:rPr>
              <w:lastRenderedPageBreak/>
              <w:t xml:space="preserve">консультации специалистов; </w:t>
            </w:r>
          </w:p>
          <w:p w:rsidR="003C4376" w:rsidRDefault="003B5355">
            <w:pPr>
              <w:numPr>
                <w:ilvl w:val="0"/>
                <w:numId w:val="137"/>
              </w:numPr>
              <w:spacing w:after="0" w:line="281" w:lineRule="auto"/>
              <w:ind w:right="7" w:hanging="139"/>
              <w:jc w:val="left"/>
            </w:pPr>
            <w:r>
              <w:rPr>
                <w:sz w:val="24"/>
              </w:rPr>
              <w:t xml:space="preserve">ЛФК, </w:t>
            </w:r>
            <w:r>
              <w:rPr>
                <w:sz w:val="24"/>
              </w:rPr>
              <w:tab/>
              <w:t xml:space="preserve">лечебный </w:t>
            </w:r>
            <w:r>
              <w:rPr>
                <w:sz w:val="24"/>
              </w:rPr>
              <w:tab/>
              <w:t xml:space="preserve">массаж, закаливание </w:t>
            </w:r>
          </w:p>
          <w:p w:rsidR="003C4376" w:rsidRDefault="003B5355">
            <w:pPr>
              <w:numPr>
                <w:ilvl w:val="0"/>
                <w:numId w:val="137"/>
              </w:numPr>
              <w:spacing w:after="5" w:line="237" w:lineRule="auto"/>
              <w:ind w:right="7" w:hanging="139"/>
              <w:jc w:val="left"/>
            </w:pPr>
            <w:r>
              <w:rPr>
                <w:sz w:val="24"/>
              </w:rPr>
              <w:t xml:space="preserve">посещение учреждений дополнительного образования </w:t>
            </w:r>
          </w:p>
          <w:p w:rsidR="003C4376" w:rsidRDefault="003B5355">
            <w:pPr>
              <w:spacing w:after="0" w:line="276" w:lineRule="auto"/>
              <w:ind w:left="164" w:right="0" w:firstLine="0"/>
              <w:jc w:val="left"/>
            </w:pPr>
            <w:r>
              <w:rPr>
                <w:sz w:val="24"/>
              </w:rPr>
              <w:t xml:space="preserve">(творческие кружки, спортивные секции); </w:t>
            </w:r>
          </w:p>
          <w:p w:rsidR="003C4376" w:rsidRDefault="003B5355">
            <w:pPr>
              <w:numPr>
                <w:ilvl w:val="0"/>
                <w:numId w:val="137"/>
              </w:numPr>
              <w:spacing w:after="23" w:line="258" w:lineRule="auto"/>
              <w:ind w:right="7" w:hanging="139"/>
              <w:jc w:val="left"/>
            </w:pPr>
            <w:r>
              <w:rPr>
                <w:sz w:val="24"/>
              </w:rPr>
              <w:t xml:space="preserve">занятия в центрах диагностики, реабилитации и коррекции; </w:t>
            </w:r>
          </w:p>
          <w:p w:rsidR="003C4376" w:rsidRDefault="003B5355">
            <w:pPr>
              <w:numPr>
                <w:ilvl w:val="0"/>
                <w:numId w:val="137"/>
              </w:numPr>
              <w:spacing w:after="0" w:line="259" w:lineRule="auto"/>
              <w:ind w:right="7" w:hanging="139"/>
              <w:jc w:val="left"/>
            </w:pPr>
            <w:r>
              <w:rPr>
                <w:sz w:val="24"/>
              </w:rPr>
              <w:t xml:space="preserve">семейные праздники, традиции; </w:t>
            </w:r>
          </w:p>
          <w:p w:rsidR="003C4376" w:rsidRDefault="003B5355">
            <w:pPr>
              <w:numPr>
                <w:ilvl w:val="0"/>
                <w:numId w:val="137"/>
              </w:numPr>
              <w:spacing w:after="6" w:line="276" w:lineRule="auto"/>
              <w:ind w:right="7" w:hanging="139"/>
              <w:jc w:val="left"/>
            </w:pPr>
            <w:r>
              <w:rPr>
                <w:sz w:val="24"/>
              </w:rPr>
              <w:t xml:space="preserve">поездки, путешествия, походы, экскурсии; </w:t>
            </w:r>
          </w:p>
          <w:p w:rsidR="003C4376" w:rsidRDefault="003B5355">
            <w:pPr>
              <w:numPr>
                <w:ilvl w:val="0"/>
                <w:numId w:val="137"/>
              </w:numPr>
              <w:spacing w:after="0" w:line="259" w:lineRule="auto"/>
              <w:ind w:right="7" w:hanging="139"/>
              <w:jc w:val="left"/>
            </w:pPr>
            <w:r>
              <w:rPr>
                <w:sz w:val="24"/>
              </w:rPr>
              <w:t xml:space="preserve">общение с родственниками; </w:t>
            </w:r>
            <w:r>
              <w:rPr>
                <w:rFonts w:ascii="Segoe UI Symbol" w:eastAsia="Segoe UI Symbol" w:hAnsi="Segoe UI Symbol" w:cs="Segoe UI Symbol"/>
                <w:color w:val="231F20"/>
                <w:sz w:val="18"/>
              </w:rPr>
              <w:t></w:t>
            </w:r>
            <w:r>
              <w:rPr>
                <w:rFonts w:ascii="Arial" w:eastAsia="Arial" w:hAnsi="Arial" w:cs="Arial"/>
                <w:color w:val="231F20"/>
                <w:sz w:val="18"/>
              </w:rPr>
              <w:t xml:space="preserve"> </w:t>
            </w:r>
            <w:r>
              <w:rPr>
                <w:sz w:val="24"/>
              </w:rPr>
              <w:t xml:space="preserve">общение с друзьями; </w:t>
            </w:r>
            <w:r>
              <w:rPr>
                <w:rFonts w:ascii="Segoe UI Symbol" w:eastAsia="Segoe UI Symbol" w:hAnsi="Segoe UI Symbol" w:cs="Segoe UI Symbol"/>
                <w:color w:val="231F20"/>
                <w:sz w:val="18"/>
              </w:rPr>
              <w:t></w:t>
            </w:r>
            <w:r>
              <w:rPr>
                <w:rFonts w:ascii="Arial" w:eastAsia="Arial" w:hAnsi="Arial" w:cs="Arial"/>
                <w:color w:val="231F20"/>
                <w:sz w:val="18"/>
              </w:rPr>
              <w:t xml:space="preserve"> </w:t>
            </w:r>
            <w:r>
              <w:rPr>
                <w:sz w:val="24"/>
              </w:rPr>
              <w:t xml:space="preserve">прогулки. </w:t>
            </w:r>
          </w:p>
        </w:tc>
      </w:tr>
      <w:tr w:rsidR="003C4376">
        <w:trPr>
          <w:trHeight w:val="2219"/>
        </w:trPr>
        <w:tc>
          <w:tcPr>
            <w:tcW w:w="989"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30" w:right="0" w:firstLine="0"/>
              <w:jc w:val="left"/>
            </w:pPr>
            <w:r>
              <w:rPr>
                <w:rFonts w:ascii="Calibri" w:eastAsia="Calibri" w:hAnsi="Calibri" w:cs="Calibri"/>
                <w:noProof/>
                <w:sz w:val="22"/>
              </w:rPr>
              <w:lastRenderedPageBreak/>
              <mc:AlternateContent>
                <mc:Choice Requires="wpg">
                  <w:drawing>
                    <wp:inline distT="0" distB="0" distL="0" distR="0">
                      <wp:extent cx="318465" cy="1178687"/>
                      <wp:effectExtent l="0" t="0" r="0" b="0"/>
                      <wp:docPr id="368840" name="Group 368840"/>
                      <wp:cNvGraphicFramePr/>
                      <a:graphic xmlns:a="http://schemas.openxmlformats.org/drawingml/2006/main">
                        <a:graphicData uri="http://schemas.microsoft.com/office/word/2010/wordprocessingGroup">
                          <wpg:wgp>
                            <wpg:cNvGrpSpPr/>
                            <wpg:grpSpPr>
                              <a:xfrm>
                                <a:off x="0" y="0"/>
                                <a:ext cx="318465" cy="1178687"/>
                                <a:chOff x="0" y="0"/>
                                <a:chExt cx="318465" cy="1178687"/>
                              </a:xfrm>
                            </wpg:grpSpPr>
                            <wps:wsp>
                              <wps:cNvPr id="24514" name="Rectangle 24514"/>
                              <wps:cNvSpPr/>
                              <wps:spPr>
                                <a:xfrm rot="-5399999">
                                  <a:off x="-601014" y="271369"/>
                                  <a:ext cx="1386414" cy="184382"/>
                                </a:xfrm>
                                <a:prstGeom prst="rect">
                                  <a:avLst/>
                                </a:prstGeom>
                                <a:ln>
                                  <a:noFill/>
                                </a:ln>
                              </wps:spPr>
                              <wps:txbx>
                                <w:txbxContent>
                                  <w:p w:rsidR="00F92B3C" w:rsidRDefault="00F92B3C">
                                    <w:pPr>
                                      <w:spacing w:after="160" w:line="259" w:lineRule="auto"/>
                                      <w:ind w:right="0" w:firstLine="0"/>
                                      <w:jc w:val="left"/>
                                    </w:pPr>
                                    <w:r>
                                      <w:rPr>
                                        <w:sz w:val="24"/>
                                      </w:rPr>
                                      <w:t>Диагностическа</w:t>
                                    </w:r>
                                  </w:p>
                                </w:txbxContent>
                              </wps:txbx>
                              <wps:bodyPr horzOverflow="overflow" vert="horz" lIns="0" tIns="0" rIns="0" bIns="0" rtlCol="0">
                                <a:noAutofit/>
                              </wps:bodyPr>
                            </wps:wsp>
                            <wps:wsp>
                              <wps:cNvPr id="24515" name="Rectangle 24515"/>
                              <wps:cNvSpPr/>
                              <wps:spPr>
                                <a:xfrm rot="-5399999">
                                  <a:off x="-487057" y="327414"/>
                                  <a:ext cx="1518163" cy="184382"/>
                                </a:xfrm>
                                <a:prstGeom prst="rect">
                                  <a:avLst/>
                                </a:prstGeom>
                                <a:ln>
                                  <a:noFill/>
                                </a:ln>
                              </wps:spPr>
                              <wps:txbx>
                                <w:txbxContent>
                                  <w:p w:rsidR="00F92B3C" w:rsidRDefault="00F92B3C">
                                    <w:pPr>
                                      <w:spacing w:after="160" w:line="259" w:lineRule="auto"/>
                                      <w:ind w:right="0" w:firstLine="0"/>
                                      <w:jc w:val="left"/>
                                    </w:pPr>
                                    <w:r>
                                      <w:rPr>
                                        <w:sz w:val="24"/>
                                      </w:rPr>
                                      <w:t>я направленность</w:t>
                                    </w:r>
                                  </w:p>
                                </w:txbxContent>
                              </wps:txbx>
                              <wps:bodyPr horzOverflow="overflow" vert="horz" lIns="0" tIns="0" rIns="0" bIns="0" rtlCol="0">
                                <a:noAutofit/>
                              </wps:bodyPr>
                            </wps:wsp>
                            <wps:wsp>
                              <wps:cNvPr id="24516" name="Rectangle 24516"/>
                              <wps:cNvSpPr/>
                              <wps:spPr>
                                <a:xfrm rot="-5399999">
                                  <a:off x="236565" y="-99425"/>
                                  <a:ext cx="50673" cy="224380"/>
                                </a:xfrm>
                                <a:prstGeom prst="rect">
                                  <a:avLst/>
                                </a:prstGeom>
                                <a:ln>
                                  <a:noFill/>
                                </a:ln>
                              </wps:spPr>
                              <wps:txbx>
                                <w:txbxContent>
                                  <w:p w:rsidR="00F92B3C" w:rsidRDefault="00F92B3C">
                                    <w:pPr>
                                      <w:spacing w:after="160" w:line="259" w:lineRule="auto"/>
                                      <w:ind w:righ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id="Group 368840" o:spid="_x0000_s1108" style="width:25.1pt;height:92.8pt;mso-position-horizontal-relative:char;mso-position-vertical-relative:line" coordsize="3184,11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">
                      <v:rect id="Rectangle 24514" o:spid="_x0000_s1109" style="position:absolute;left:-6010;top:2714;width:13863;height:18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" filled="f" stroked="f">
                        <v:textbox inset="0,0,0,0">
                          <w:txbxContent>
                            <w:p w:rsidR="00F92B3C" w:rsidRDefault="00F92B3C">
                              <w:pPr>
                                <w:spacing w:after="160" w:line="259" w:lineRule="auto"/>
                                <w:ind w:right="0" w:firstLine="0"/>
                                <w:jc w:val="left"/>
                              </w:pPr>
                              <w:r>
                                <w:rPr>
                                  <w:sz w:val="24"/>
                                </w:rPr>
                                <w:t>Диагностическа</w:t>
                              </w:r>
                            </w:p>
                          </w:txbxContent>
                        </v:textbox>
                      </v:rect>
                      <v:rect id="Rectangle 24515" o:spid="_x0000_s1110" style="position:absolute;left:-4870;top:3274;width:15180;height:18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" filled="f" stroked="f">
                        <v:textbox inset="0,0,0,0">
                          <w:txbxContent>
                            <w:p w:rsidR="00F92B3C" w:rsidRDefault="00F92B3C">
                              <w:pPr>
                                <w:spacing w:after="160" w:line="259" w:lineRule="auto"/>
                                <w:ind w:right="0" w:firstLine="0"/>
                                <w:jc w:val="left"/>
                              </w:pPr>
                              <w:r>
                                <w:rPr>
                                  <w:sz w:val="24"/>
                                </w:rPr>
                                <w:t>я направленность</w:t>
                              </w:r>
                            </w:p>
                          </w:txbxContent>
                        </v:textbox>
                      </v:rect>
                      <v:rect id="Rectangle 24516" o:spid="_x0000_s1111" style="position:absolute;left:2366;top:-994;width:506;height:22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" filled="f" stroked="f">
                        <v:textbox inset="0,0,0,0">
                          <w:txbxContent>
                            <w:p w:rsidR="00F92B3C" w:rsidRDefault="00F92B3C">
                              <w:pPr>
                                <w:spacing w:after="160" w:line="259" w:lineRule="auto"/>
                                <w:ind w:right="0" w:firstLine="0"/>
                                <w:jc w:val="left"/>
                              </w:pPr>
                              <w:r>
                                <w:rPr>
                                  <w:sz w:val="24"/>
                                </w:rPr>
                                <w:t xml:space="preserve"> </w:t>
                              </w:r>
                            </w:p>
                          </w:txbxContent>
                        </v:textbox>
                      </v:rect>
                      <w10:anchorlock/>
                    </v:group>
                  </w:pict>
                </mc:Fallback>
              </mc:AlternateContent>
            </w:r>
          </w:p>
        </w:tc>
        <w:tc>
          <w:tcPr>
            <w:tcW w:w="2574" w:type="dxa"/>
            <w:tcBorders>
              <w:top w:val="single" w:sz="4" w:space="0" w:color="000000"/>
              <w:left w:val="single" w:sz="4" w:space="0" w:color="000000"/>
              <w:bottom w:val="single" w:sz="4" w:space="0" w:color="000000"/>
              <w:right w:val="single" w:sz="4" w:space="0" w:color="000000"/>
            </w:tcBorders>
          </w:tcPr>
          <w:p w:rsidR="003C4376" w:rsidRDefault="003B5355">
            <w:pPr>
              <w:tabs>
                <w:tab w:val="right" w:pos="2370"/>
              </w:tabs>
              <w:spacing w:after="0" w:line="259" w:lineRule="auto"/>
              <w:ind w:right="0" w:firstLine="0"/>
              <w:jc w:val="left"/>
            </w:pPr>
            <w:r>
              <w:rPr>
                <w:rFonts w:ascii="Segoe UI Symbol" w:eastAsia="Segoe UI Symbol" w:hAnsi="Segoe UI Symbol" w:cs="Segoe UI Symbol"/>
                <w:color w:val="231F20"/>
                <w:sz w:val="18"/>
              </w:rPr>
              <w:t></w:t>
            </w:r>
            <w:r>
              <w:rPr>
                <w:rFonts w:ascii="Arial" w:eastAsia="Arial" w:hAnsi="Arial" w:cs="Arial"/>
                <w:color w:val="231F20"/>
                <w:sz w:val="18"/>
              </w:rPr>
              <w:t xml:space="preserve"> </w:t>
            </w:r>
            <w:r>
              <w:rPr>
                <w:sz w:val="24"/>
              </w:rPr>
              <w:t xml:space="preserve">Наблюдение </w:t>
            </w:r>
            <w:r>
              <w:rPr>
                <w:sz w:val="24"/>
              </w:rPr>
              <w:tab/>
              <w:t xml:space="preserve">и </w:t>
            </w:r>
          </w:p>
          <w:p w:rsidR="003C4376" w:rsidRDefault="003B5355">
            <w:pPr>
              <w:spacing w:after="5" w:line="236" w:lineRule="auto"/>
              <w:ind w:left="134" w:right="0" w:firstLine="0"/>
              <w:jc w:val="left"/>
            </w:pPr>
            <w:r>
              <w:rPr>
                <w:sz w:val="24"/>
              </w:rPr>
              <w:t xml:space="preserve">педагогическая характеристика </w:t>
            </w:r>
          </w:p>
          <w:p w:rsidR="003C4376" w:rsidRDefault="003B5355">
            <w:pPr>
              <w:spacing w:after="5" w:line="236" w:lineRule="auto"/>
              <w:ind w:left="134" w:right="0" w:firstLine="0"/>
            </w:pPr>
            <w:r>
              <w:rPr>
                <w:sz w:val="24"/>
              </w:rPr>
              <w:t xml:space="preserve">основного учителя, оценка зоны </w:t>
            </w:r>
          </w:p>
          <w:p w:rsidR="003C4376" w:rsidRDefault="003B5355">
            <w:pPr>
              <w:spacing w:after="0" w:line="259" w:lineRule="auto"/>
              <w:ind w:left="134" w:right="0" w:firstLine="0"/>
              <w:jc w:val="left"/>
            </w:pPr>
            <w:r>
              <w:rPr>
                <w:sz w:val="24"/>
              </w:rPr>
              <w:t xml:space="preserve">ближайшего развития обучающегося </w:t>
            </w:r>
          </w:p>
        </w:tc>
        <w:tc>
          <w:tcPr>
            <w:tcW w:w="4498" w:type="dxa"/>
            <w:tcBorders>
              <w:top w:val="single" w:sz="4" w:space="0" w:color="000000"/>
              <w:left w:val="single" w:sz="4" w:space="0" w:color="000000"/>
              <w:bottom w:val="single" w:sz="4" w:space="0" w:color="000000"/>
              <w:right w:val="single" w:sz="4" w:space="0" w:color="000000"/>
            </w:tcBorders>
          </w:tcPr>
          <w:p w:rsidR="003C4376" w:rsidRDefault="003B5355">
            <w:pPr>
              <w:spacing w:after="40" w:line="241" w:lineRule="auto"/>
              <w:ind w:left="134" w:right="0" w:firstLine="0"/>
            </w:pPr>
            <w:r>
              <w:rPr>
                <w:rFonts w:ascii="Segoe UI Symbol" w:eastAsia="Segoe UI Symbol" w:hAnsi="Segoe UI Symbol" w:cs="Segoe UI Symbol"/>
                <w:color w:val="231F20"/>
                <w:sz w:val="18"/>
              </w:rPr>
              <w:t></w:t>
            </w:r>
            <w:r>
              <w:rPr>
                <w:rFonts w:ascii="Arial" w:eastAsia="Arial" w:hAnsi="Arial" w:cs="Arial"/>
                <w:color w:val="231F20"/>
                <w:sz w:val="18"/>
              </w:rPr>
              <w:t xml:space="preserve"> </w:t>
            </w:r>
            <w:r>
              <w:rPr>
                <w:sz w:val="24"/>
              </w:rPr>
              <w:t xml:space="preserve">Обследования специалистами школы (психолог, логопед, </w:t>
            </w:r>
          </w:p>
          <w:p w:rsidR="003C4376" w:rsidRDefault="003B5355">
            <w:pPr>
              <w:spacing w:after="0" w:line="259" w:lineRule="auto"/>
              <w:ind w:left="134" w:right="0" w:firstLine="0"/>
              <w:jc w:val="left"/>
            </w:pPr>
            <w:r>
              <w:rPr>
                <w:sz w:val="24"/>
              </w:rPr>
              <w:t xml:space="preserve">медработник) </w:t>
            </w:r>
          </w:p>
        </w:tc>
        <w:tc>
          <w:tcPr>
            <w:tcW w:w="3712"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135" w:right="0" w:firstLine="0"/>
              <w:jc w:val="left"/>
            </w:pPr>
            <w:r>
              <w:rPr>
                <w:rFonts w:ascii="Segoe UI Symbol" w:eastAsia="Segoe UI Symbol" w:hAnsi="Segoe UI Symbol" w:cs="Segoe UI Symbol"/>
                <w:color w:val="231F20"/>
                <w:sz w:val="18"/>
              </w:rPr>
              <w:t></w:t>
            </w:r>
            <w:r>
              <w:rPr>
                <w:rFonts w:ascii="Arial" w:eastAsia="Arial" w:hAnsi="Arial" w:cs="Arial"/>
                <w:color w:val="231F20"/>
                <w:sz w:val="18"/>
              </w:rPr>
              <w:t xml:space="preserve"> </w:t>
            </w:r>
            <w:r>
              <w:rPr>
                <w:sz w:val="24"/>
              </w:rPr>
              <w:t xml:space="preserve">Медицинское обследование, заключение </w:t>
            </w:r>
            <w:r>
              <w:rPr>
                <w:sz w:val="24"/>
              </w:rPr>
              <w:tab/>
              <w:t xml:space="preserve">психологомедико- </w:t>
            </w:r>
            <w:r>
              <w:rPr>
                <w:sz w:val="24"/>
              </w:rPr>
              <w:tab/>
              <w:t xml:space="preserve">педагогической комиссии (ПМПК) </w:t>
            </w:r>
          </w:p>
        </w:tc>
      </w:tr>
      <w:tr w:rsidR="003C4376">
        <w:trPr>
          <w:trHeight w:val="3323"/>
        </w:trPr>
        <w:tc>
          <w:tcPr>
            <w:tcW w:w="989"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30" w:right="0" w:firstLine="0"/>
              <w:jc w:val="left"/>
            </w:pPr>
            <w:r>
              <w:rPr>
                <w:rFonts w:ascii="Calibri" w:eastAsia="Calibri" w:hAnsi="Calibri" w:cs="Calibri"/>
                <w:noProof/>
                <w:sz w:val="22"/>
              </w:rPr>
              <mc:AlternateContent>
                <mc:Choice Requires="wpg">
                  <w:drawing>
                    <wp:inline distT="0" distB="0" distL="0" distR="0">
                      <wp:extent cx="318465" cy="1131722"/>
                      <wp:effectExtent l="0" t="0" r="0" b="0"/>
                      <wp:docPr id="369002" name="Group 369002"/>
                      <wp:cNvGraphicFramePr/>
                      <a:graphic xmlns:a="http://schemas.openxmlformats.org/drawingml/2006/main">
                        <a:graphicData uri="http://schemas.microsoft.com/office/word/2010/wordprocessingGroup">
                          <wpg:wgp>
                            <wpg:cNvGrpSpPr/>
                            <wpg:grpSpPr>
                              <a:xfrm>
                                <a:off x="0" y="0"/>
                                <a:ext cx="318465" cy="1131722"/>
                                <a:chOff x="0" y="0"/>
                                <a:chExt cx="318465" cy="1131722"/>
                              </a:xfrm>
                            </wpg:grpSpPr>
                            <wps:wsp>
                              <wps:cNvPr id="24561" name="Rectangle 24561"/>
                              <wps:cNvSpPr/>
                              <wps:spPr>
                                <a:xfrm rot="-5399999">
                                  <a:off x="-605676" y="259366"/>
                                  <a:ext cx="1395737" cy="184382"/>
                                </a:xfrm>
                                <a:prstGeom prst="rect">
                                  <a:avLst/>
                                </a:prstGeom>
                                <a:ln>
                                  <a:noFill/>
                                </a:ln>
                              </wps:spPr>
                              <wps:txbx>
                                <w:txbxContent>
                                  <w:p w:rsidR="00F92B3C" w:rsidRDefault="00F92B3C">
                                    <w:pPr>
                                      <w:spacing w:after="160" w:line="259" w:lineRule="auto"/>
                                      <w:ind w:right="0" w:firstLine="0"/>
                                      <w:jc w:val="left"/>
                                    </w:pPr>
                                    <w:r>
                                      <w:rPr>
                                        <w:sz w:val="24"/>
                                      </w:rPr>
                                      <w:t xml:space="preserve">Коррекционная </w:t>
                                    </w:r>
                                  </w:p>
                                </w:txbxContent>
                              </wps:txbx>
                              <wps:bodyPr horzOverflow="overflow" vert="horz" lIns="0" tIns="0" rIns="0" bIns="0" rtlCol="0">
                                <a:noAutofit/>
                              </wps:bodyPr>
                            </wps:wsp>
                            <wps:wsp>
                              <wps:cNvPr id="24562" name="Rectangle 24562"/>
                              <wps:cNvSpPr/>
                              <wps:spPr>
                                <a:xfrm rot="-5399999">
                                  <a:off x="-415912" y="351595"/>
                                  <a:ext cx="1375874" cy="184382"/>
                                </a:xfrm>
                                <a:prstGeom prst="rect">
                                  <a:avLst/>
                                </a:prstGeom>
                                <a:ln>
                                  <a:noFill/>
                                </a:ln>
                              </wps:spPr>
                              <wps:txbx>
                                <w:txbxContent>
                                  <w:p w:rsidR="00F92B3C" w:rsidRDefault="00F92B3C">
                                    <w:pPr>
                                      <w:spacing w:after="160" w:line="259" w:lineRule="auto"/>
                                      <w:ind w:right="0" w:firstLine="0"/>
                                      <w:jc w:val="left"/>
                                    </w:pPr>
                                    <w:r>
                                      <w:rPr>
                                        <w:sz w:val="24"/>
                                      </w:rPr>
                                      <w:t>направленность</w:t>
                                    </w:r>
                                  </w:p>
                                </w:txbxContent>
                              </wps:txbx>
                              <wps:bodyPr horzOverflow="overflow" vert="horz" lIns="0" tIns="0" rIns="0" bIns="0" rtlCol="0">
                                <a:noAutofit/>
                              </wps:bodyPr>
                            </wps:wsp>
                            <wps:wsp>
                              <wps:cNvPr id="24563" name="Rectangle 24563"/>
                              <wps:cNvSpPr/>
                              <wps:spPr>
                                <a:xfrm rot="-5399999">
                                  <a:off x="236565" y="-39329"/>
                                  <a:ext cx="50673" cy="224380"/>
                                </a:xfrm>
                                <a:prstGeom prst="rect">
                                  <a:avLst/>
                                </a:prstGeom>
                                <a:ln>
                                  <a:noFill/>
                                </a:ln>
                              </wps:spPr>
                              <wps:txbx>
                                <w:txbxContent>
                                  <w:p w:rsidR="00F92B3C" w:rsidRDefault="00F92B3C">
                                    <w:pPr>
                                      <w:spacing w:after="160" w:line="259" w:lineRule="auto"/>
                                      <w:ind w:righ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id="Group 369002" o:spid="_x0000_s1112" style="width:25.1pt;height:89.1pt;mso-position-horizontal-relative:char;mso-position-vertical-relative:line" coordsize="3184,11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">
                      <v:rect id="Rectangle 24561" o:spid="_x0000_s1113" style="position:absolute;left:-6057;top:2594;width:13957;height:18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" filled="f" stroked="f">
                        <v:textbox inset="0,0,0,0">
                          <w:txbxContent>
                            <w:p w:rsidR="00F92B3C" w:rsidRDefault="00F92B3C">
                              <w:pPr>
                                <w:spacing w:after="160" w:line="259" w:lineRule="auto"/>
                                <w:ind w:right="0" w:firstLine="0"/>
                                <w:jc w:val="left"/>
                              </w:pPr>
                              <w:r>
                                <w:rPr>
                                  <w:sz w:val="24"/>
                                </w:rPr>
                                <w:t xml:space="preserve">Коррекционная </w:t>
                              </w:r>
                            </w:p>
                          </w:txbxContent>
                        </v:textbox>
                      </v:rect>
                      <v:rect id="Rectangle 24562" o:spid="_x0000_s1114" style="position:absolute;left:-4159;top:3516;width:13758;height:18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" filled="f" stroked="f">
                        <v:textbox inset="0,0,0,0">
                          <w:txbxContent>
                            <w:p w:rsidR="00F92B3C" w:rsidRDefault="00F92B3C">
                              <w:pPr>
                                <w:spacing w:after="160" w:line="259" w:lineRule="auto"/>
                                <w:ind w:right="0" w:firstLine="0"/>
                                <w:jc w:val="left"/>
                              </w:pPr>
                              <w:r>
                                <w:rPr>
                                  <w:sz w:val="24"/>
                                </w:rPr>
                                <w:t>направленность</w:t>
                              </w:r>
                            </w:p>
                          </w:txbxContent>
                        </v:textbox>
                      </v:rect>
                      <v:rect id="Rectangle 24563" o:spid="_x0000_s1115" style="position:absolute;left:2366;top:-394;width:506;height:22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" filled="f" stroked="f">
                        <v:textbox inset="0,0,0,0">
                          <w:txbxContent>
                            <w:p w:rsidR="00F92B3C" w:rsidRDefault="00F92B3C">
                              <w:pPr>
                                <w:spacing w:after="160" w:line="259" w:lineRule="auto"/>
                                <w:ind w:right="0" w:firstLine="0"/>
                                <w:jc w:val="left"/>
                              </w:pPr>
                              <w:r>
                                <w:rPr>
                                  <w:sz w:val="24"/>
                                </w:rPr>
                                <w:t xml:space="preserve"> </w:t>
                              </w:r>
                            </w:p>
                          </w:txbxContent>
                        </v:textbox>
                      </v:rect>
                      <w10:anchorlock/>
                    </v:group>
                  </w:pict>
                </mc:Fallback>
              </mc:AlternateContent>
            </w:r>
          </w:p>
        </w:tc>
        <w:tc>
          <w:tcPr>
            <w:tcW w:w="2574"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45" w:lineRule="auto"/>
              <w:ind w:left="134" w:right="0" w:firstLine="0"/>
              <w:jc w:val="left"/>
            </w:pPr>
            <w:r>
              <w:rPr>
                <w:rFonts w:ascii="Segoe UI Symbol" w:eastAsia="Segoe UI Symbol" w:hAnsi="Segoe UI Symbol" w:cs="Segoe UI Symbol"/>
                <w:color w:val="231F20"/>
                <w:sz w:val="18"/>
              </w:rPr>
              <w:t></w:t>
            </w:r>
            <w:r>
              <w:rPr>
                <w:rFonts w:ascii="Arial" w:eastAsia="Arial" w:hAnsi="Arial" w:cs="Arial"/>
                <w:color w:val="231F20"/>
                <w:sz w:val="18"/>
              </w:rPr>
              <w:t xml:space="preserve"> </w:t>
            </w:r>
            <w:r>
              <w:rPr>
                <w:sz w:val="24"/>
              </w:rPr>
              <w:t xml:space="preserve">Использование специальных программ, учебников, помощь на </w:t>
            </w:r>
            <w:r>
              <w:rPr>
                <w:sz w:val="24"/>
              </w:rPr>
              <w:tab/>
              <w:t xml:space="preserve">уроке </w:t>
            </w:r>
          </w:p>
          <w:p w:rsidR="003C4376" w:rsidRDefault="003B5355">
            <w:pPr>
              <w:spacing w:after="0" w:line="259" w:lineRule="auto"/>
              <w:ind w:left="134" w:right="0" w:firstLine="0"/>
              <w:jc w:val="left"/>
            </w:pPr>
            <w:r>
              <w:rPr>
                <w:sz w:val="24"/>
              </w:rPr>
              <w:t xml:space="preserve">ассистента (помощника) Стимуляция активной  деятельности самого учащегося </w:t>
            </w:r>
          </w:p>
        </w:tc>
        <w:tc>
          <w:tcPr>
            <w:tcW w:w="4498" w:type="dxa"/>
            <w:tcBorders>
              <w:top w:val="single" w:sz="4" w:space="0" w:color="000000"/>
              <w:left w:val="single" w:sz="4" w:space="0" w:color="000000"/>
              <w:bottom w:val="single" w:sz="4" w:space="0" w:color="000000"/>
              <w:right w:val="single" w:sz="4" w:space="0" w:color="000000"/>
            </w:tcBorders>
          </w:tcPr>
          <w:p w:rsidR="003C4376" w:rsidRDefault="003B5355">
            <w:pPr>
              <w:numPr>
                <w:ilvl w:val="0"/>
                <w:numId w:val="138"/>
              </w:numPr>
              <w:spacing w:after="0" w:line="265" w:lineRule="auto"/>
              <w:ind w:left="201" w:right="0" w:hanging="134"/>
              <w:jc w:val="left"/>
            </w:pPr>
            <w:r>
              <w:rPr>
                <w:sz w:val="24"/>
              </w:rPr>
              <w:t xml:space="preserve">Организация </w:t>
            </w:r>
            <w:r>
              <w:rPr>
                <w:sz w:val="24"/>
              </w:rPr>
              <w:tab/>
              <w:t xml:space="preserve">часов </w:t>
            </w:r>
            <w:r>
              <w:rPr>
                <w:sz w:val="24"/>
              </w:rPr>
              <w:tab/>
              <w:t xml:space="preserve">общения, коррекционных </w:t>
            </w:r>
            <w:r>
              <w:rPr>
                <w:sz w:val="24"/>
              </w:rPr>
              <w:tab/>
              <w:t xml:space="preserve">занятий, индивидуально </w:t>
            </w:r>
            <w:r>
              <w:rPr>
                <w:sz w:val="24"/>
              </w:rPr>
              <w:tab/>
              <w:t xml:space="preserve">ориентированных занятий; занятия со специалистами, соблюдение режима дня, </w:t>
            </w:r>
          </w:p>
          <w:p w:rsidR="003C4376" w:rsidRDefault="003B5355">
            <w:pPr>
              <w:numPr>
                <w:ilvl w:val="0"/>
                <w:numId w:val="138"/>
              </w:numPr>
              <w:spacing w:after="0" w:line="259" w:lineRule="auto"/>
              <w:ind w:left="201" w:right="0" w:hanging="134"/>
              <w:jc w:val="left"/>
            </w:pPr>
            <w:r>
              <w:rPr>
                <w:sz w:val="24"/>
              </w:rPr>
              <w:t xml:space="preserve">смены труда и отдыха, полноценное питание, прогулки </w:t>
            </w:r>
          </w:p>
        </w:tc>
        <w:tc>
          <w:tcPr>
            <w:tcW w:w="3712" w:type="dxa"/>
            <w:tcBorders>
              <w:top w:val="single" w:sz="4" w:space="0" w:color="000000"/>
              <w:left w:val="single" w:sz="4" w:space="0" w:color="000000"/>
              <w:bottom w:val="single" w:sz="4" w:space="0" w:color="000000"/>
              <w:right w:val="single" w:sz="4" w:space="0" w:color="000000"/>
            </w:tcBorders>
          </w:tcPr>
          <w:p w:rsidR="003C4376" w:rsidRDefault="003B5355">
            <w:pPr>
              <w:numPr>
                <w:ilvl w:val="0"/>
                <w:numId w:val="139"/>
              </w:numPr>
              <w:spacing w:after="0" w:line="272" w:lineRule="auto"/>
              <w:ind w:right="0" w:hanging="134"/>
              <w:jc w:val="left"/>
            </w:pPr>
            <w:r>
              <w:rPr>
                <w:sz w:val="24"/>
              </w:rPr>
              <w:t xml:space="preserve">Соблюдение </w:t>
            </w:r>
            <w:r>
              <w:rPr>
                <w:sz w:val="24"/>
              </w:rPr>
              <w:tab/>
              <w:t xml:space="preserve">режима </w:t>
            </w:r>
            <w:r>
              <w:rPr>
                <w:sz w:val="24"/>
              </w:rPr>
              <w:tab/>
              <w:t xml:space="preserve">дня, смена </w:t>
            </w:r>
            <w:r>
              <w:rPr>
                <w:sz w:val="24"/>
              </w:rPr>
              <w:tab/>
              <w:t xml:space="preserve">интеллектуальной деятельности </w:t>
            </w:r>
            <w:r>
              <w:rPr>
                <w:sz w:val="24"/>
              </w:rPr>
              <w:tab/>
              <w:t xml:space="preserve">на эмоциональную </w:t>
            </w:r>
            <w:r>
              <w:rPr>
                <w:sz w:val="24"/>
              </w:rPr>
              <w:tab/>
              <w:t xml:space="preserve">и двигательную, </w:t>
            </w:r>
            <w:r>
              <w:rPr>
                <w:sz w:val="24"/>
              </w:rPr>
              <w:tab/>
              <w:t xml:space="preserve">семейная игротерапия, </w:t>
            </w:r>
            <w:r>
              <w:rPr>
                <w:sz w:val="24"/>
              </w:rPr>
              <w:tab/>
              <w:t xml:space="preserve">сказкотерапия, изотворчество, </w:t>
            </w:r>
          </w:p>
          <w:p w:rsidR="003C4376" w:rsidRDefault="003B5355">
            <w:pPr>
              <w:numPr>
                <w:ilvl w:val="0"/>
                <w:numId w:val="139"/>
              </w:numPr>
              <w:spacing w:after="0" w:line="259" w:lineRule="auto"/>
              <w:ind w:right="0" w:hanging="134"/>
              <w:jc w:val="left"/>
            </w:pPr>
            <w:r>
              <w:rPr>
                <w:sz w:val="24"/>
              </w:rPr>
              <w:t xml:space="preserve">танцетворчество, психогимнастика, </w:t>
            </w:r>
            <w:r>
              <w:rPr>
                <w:sz w:val="24"/>
              </w:rPr>
              <w:tab/>
              <w:t xml:space="preserve">занятия ЛФК, массаж, общее развитие обучающегося, его кругозора, речи, эмоций и т.д. </w:t>
            </w:r>
          </w:p>
        </w:tc>
      </w:tr>
      <w:tr w:rsidR="003C4376">
        <w:trPr>
          <w:trHeight w:val="3602"/>
        </w:trPr>
        <w:tc>
          <w:tcPr>
            <w:tcW w:w="989"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30" w:right="0" w:firstLine="0"/>
              <w:jc w:val="left"/>
            </w:pPr>
            <w:r>
              <w:rPr>
                <w:rFonts w:ascii="Calibri" w:eastAsia="Calibri" w:hAnsi="Calibri" w:cs="Calibri"/>
                <w:noProof/>
                <w:sz w:val="22"/>
              </w:rPr>
              <w:lastRenderedPageBreak/>
              <mc:AlternateContent>
                <mc:Choice Requires="wpg">
                  <w:drawing>
                    <wp:inline distT="0" distB="0" distL="0" distR="0">
                      <wp:extent cx="318465" cy="1266139"/>
                      <wp:effectExtent l="0" t="0" r="0" b="0"/>
                      <wp:docPr id="369290" name="Group 369290"/>
                      <wp:cNvGraphicFramePr/>
                      <a:graphic xmlns:a="http://schemas.openxmlformats.org/drawingml/2006/main">
                        <a:graphicData uri="http://schemas.microsoft.com/office/word/2010/wordprocessingGroup">
                          <wpg:wgp>
                            <wpg:cNvGrpSpPr/>
                            <wpg:grpSpPr>
                              <a:xfrm>
                                <a:off x="0" y="0"/>
                                <a:ext cx="318465" cy="1266139"/>
                                <a:chOff x="0" y="0"/>
                                <a:chExt cx="318465" cy="1266139"/>
                              </a:xfrm>
                            </wpg:grpSpPr>
                            <wps:wsp>
                              <wps:cNvPr id="24626" name="Rectangle 24626"/>
                              <wps:cNvSpPr/>
                              <wps:spPr>
                                <a:xfrm rot="-5399999">
                                  <a:off x="-749790" y="331966"/>
                                  <a:ext cx="1683965" cy="184382"/>
                                </a:xfrm>
                                <a:prstGeom prst="rect">
                                  <a:avLst/>
                                </a:prstGeom>
                                <a:ln>
                                  <a:noFill/>
                                </a:ln>
                              </wps:spPr>
                              <wps:txbx>
                                <w:txbxContent>
                                  <w:p w:rsidR="00F92B3C" w:rsidRDefault="00F92B3C">
                                    <w:pPr>
                                      <w:spacing w:after="160" w:line="259" w:lineRule="auto"/>
                                      <w:ind w:right="0" w:firstLine="0"/>
                                      <w:jc w:val="left"/>
                                    </w:pPr>
                                    <w:r>
                                      <w:rPr>
                                        <w:sz w:val="24"/>
                                      </w:rPr>
                                      <w:t xml:space="preserve">Профилактическая </w:t>
                                    </w:r>
                                  </w:p>
                                </w:txbxContent>
                              </wps:txbx>
                              <wps:bodyPr horzOverflow="overflow" vert="horz" lIns="0" tIns="0" rIns="0" bIns="0" rtlCol="0">
                                <a:noAutofit/>
                              </wps:bodyPr>
                            </wps:wsp>
                            <wps:wsp>
                              <wps:cNvPr id="24627" name="Rectangle 24627"/>
                              <wps:cNvSpPr/>
                              <wps:spPr>
                                <a:xfrm rot="-5399999">
                                  <a:off x="-415912" y="461627"/>
                                  <a:ext cx="1375873" cy="184382"/>
                                </a:xfrm>
                                <a:prstGeom prst="rect">
                                  <a:avLst/>
                                </a:prstGeom>
                                <a:ln>
                                  <a:noFill/>
                                </a:ln>
                              </wps:spPr>
                              <wps:txbx>
                                <w:txbxContent>
                                  <w:p w:rsidR="00F92B3C" w:rsidRDefault="00F92B3C">
                                    <w:pPr>
                                      <w:spacing w:after="160" w:line="259" w:lineRule="auto"/>
                                      <w:ind w:right="0" w:firstLine="0"/>
                                      <w:jc w:val="left"/>
                                    </w:pPr>
                                    <w:r>
                                      <w:rPr>
                                        <w:sz w:val="24"/>
                                      </w:rPr>
                                      <w:t>направленность</w:t>
                                    </w:r>
                                  </w:p>
                                </w:txbxContent>
                              </wps:txbx>
                              <wps:bodyPr horzOverflow="overflow" vert="horz" lIns="0" tIns="0" rIns="0" bIns="0" rtlCol="0">
                                <a:noAutofit/>
                              </wps:bodyPr>
                            </wps:wsp>
                            <wps:wsp>
                              <wps:cNvPr id="24628" name="Rectangle 24628"/>
                              <wps:cNvSpPr/>
                              <wps:spPr>
                                <a:xfrm rot="-5399999">
                                  <a:off x="236565" y="70703"/>
                                  <a:ext cx="50673" cy="224380"/>
                                </a:xfrm>
                                <a:prstGeom prst="rect">
                                  <a:avLst/>
                                </a:prstGeom>
                                <a:ln>
                                  <a:noFill/>
                                </a:ln>
                              </wps:spPr>
                              <wps:txbx>
                                <w:txbxContent>
                                  <w:p w:rsidR="00F92B3C" w:rsidRDefault="00F92B3C">
                                    <w:pPr>
                                      <w:spacing w:after="160" w:line="259" w:lineRule="auto"/>
                                      <w:ind w:righ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id="Group 369290" o:spid="_x0000_s1116" style="width:25.1pt;height:99.7pt;mso-position-horizontal-relative:char;mso-position-vertical-relative:line" coordsize="3184,12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">
                      <v:rect id="Rectangle 24626" o:spid="_x0000_s1117" style="position:absolute;left:-7498;top:3320;width:16839;height:18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" filled="f" stroked="f">
                        <v:textbox inset="0,0,0,0">
                          <w:txbxContent>
                            <w:p w:rsidR="00F92B3C" w:rsidRDefault="00F92B3C">
                              <w:pPr>
                                <w:spacing w:after="160" w:line="259" w:lineRule="auto"/>
                                <w:ind w:right="0" w:firstLine="0"/>
                                <w:jc w:val="left"/>
                              </w:pPr>
                              <w:r>
                                <w:rPr>
                                  <w:sz w:val="24"/>
                                </w:rPr>
                                <w:t xml:space="preserve">Профилактическая </w:t>
                              </w:r>
                            </w:p>
                          </w:txbxContent>
                        </v:textbox>
                      </v:rect>
                      <v:rect id="Rectangle 24627" o:spid="_x0000_s1118" style="position:absolute;left:-4159;top:4616;width:13758;height:18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" filled="f" stroked="f">
                        <v:textbox inset="0,0,0,0">
                          <w:txbxContent>
                            <w:p w:rsidR="00F92B3C" w:rsidRDefault="00F92B3C">
                              <w:pPr>
                                <w:spacing w:after="160" w:line="259" w:lineRule="auto"/>
                                <w:ind w:right="0" w:firstLine="0"/>
                                <w:jc w:val="left"/>
                              </w:pPr>
                              <w:r>
                                <w:rPr>
                                  <w:sz w:val="24"/>
                                </w:rPr>
                                <w:t>направленность</w:t>
                              </w:r>
                            </w:p>
                          </w:txbxContent>
                        </v:textbox>
                      </v:rect>
                      <v:rect id="Rectangle 24628" o:spid="_x0000_s1119" style="position:absolute;left:2365;top:707;width:507;height:22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" filled="f" stroked="f">
                        <v:textbox inset="0,0,0,0">
                          <w:txbxContent>
                            <w:p w:rsidR="00F92B3C" w:rsidRDefault="00F92B3C">
                              <w:pPr>
                                <w:spacing w:after="160" w:line="259" w:lineRule="auto"/>
                                <w:ind w:right="0" w:firstLine="0"/>
                                <w:jc w:val="left"/>
                              </w:pPr>
                              <w:r>
                                <w:rPr>
                                  <w:sz w:val="24"/>
                                </w:rPr>
                                <w:t xml:space="preserve"> </w:t>
                              </w:r>
                            </w:p>
                          </w:txbxContent>
                        </v:textbox>
                      </v:rect>
                      <w10:anchorlock/>
                    </v:group>
                  </w:pict>
                </mc:Fallback>
              </mc:AlternateContent>
            </w:r>
          </w:p>
        </w:tc>
        <w:tc>
          <w:tcPr>
            <w:tcW w:w="2574" w:type="dxa"/>
            <w:tcBorders>
              <w:top w:val="single" w:sz="4" w:space="0" w:color="000000"/>
              <w:left w:val="single" w:sz="4" w:space="0" w:color="000000"/>
              <w:bottom w:val="single" w:sz="4" w:space="0" w:color="000000"/>
              <w:right w:val="single" w:sz="4" w:space="0" w:color="000000"/>
            </w:tcBorders>
          </w:tcPr>
          <w:p w:rsidR="003C4376" w:rsidRDefault="003B5355">
            <w:pPr>
              <w:spacing w:after="34" w:line="237" w:lineRule="auto"/>
              <w:ind w:left="134" w:right="0" w:firstLine="0"/>
              <w:jc w:val="left"/>
            </w:pPr>
            <w:r>
              <w:rPr>
                <w:rFonts w:ascii="Segoe UI Symbol" w:eastAsia="Segoe UI Symbol" w:hAnsi="Segoe UI Symbol" w:cs="Segoe UI Symbol"/>
                <w:color w:val="231F20"/>
                <w:sz w:val="18"/>
              </w:rPr>
              <w:t></w:t>
            </w:r>
            <w:r>
              <w:rPr>
                <w:rFonts w:ascii="Arial" w:eastAsia="Arial" w:hAnsi="Arial" w:cs="Arial"/>
                <w:color w:val="231F20"/>
                <w:sz w:val="18"/>
              </w:rPr>
              <w:t xml:space="preserve"> </w:t>
            </w:r>
            <w:r>
              <w:rPr>
                <w:sz w:val="24"/>
              </w:rPr>
              <w:t xml:space="preserve">Систематические валеопаузы, </w:t>
            </w:r>
          </w:p>
          <w:p w:rsidR="003C4376" w:rsidRDefault="003B5355">
            <w:pPr>
              <w:spacing w:after="17"/>
              <w:ind w:left="134" w:right="0" w:firstLine="0"/>
              <w:jc w:val="left"/>
            </w:pPr>
            <w:r>
              <w:rPr>
                <w:sz w:val="24"/>
              </w:rPr>
              <w:t xml:space="preserve">минуты </w:t>
            </w:r>
            <w:r>
              <w:rPr>
                <w:sz w:val="24"/>
              </w:rPr>
              <w:tab/>
              <w:t xml:space="preserve">отдыха, смена </w:t>
            </w:r>
            <w:r>
              <w:rPr>
                <w:sz w:val="24"/>
              </w:rPr>
              <w:tab/>
              <w:t xml:space="preserve">режима труда </w:t>
            </w:r>
            <w:r>
              <w:rPr>
                <w:sz w:val="24"/>
              </w:rPr>
              <w:tab/>
              <w:t xml:space="preserve">и </w:t>
            </w:r>
            <w:r>
              <w:rPr>
                <w:sz w:val="24"/>
              </w:rPr>
              <w:tab/>
              <w:t xml:space="preserve">отдыха; сообщение учащемуся важных объективных </w:t>
            </w:r>
          </w:p>
          <w:p w:rsidR="003C4376" w:rsidRDefault="003B5355">
            <w:pPr>
              <w:spacing w:after="0" w:line="259" w:lineRule="auto"/>
              <w:ind w:left="134" w:right="0" w:firstLine="0"/>
              <w:jc w:val="left"/>
            </w:pPr>
            <w:r>
              <w:rPr>
                <w:sz w:val="24"/>
              </w:rPr>
              <w:t xml:space="preserve">сведений </w:t>
            </w:r>
            <w:r>
              <w:rPr>
                <w:sz w:val="24"/>
              </w:rPr>
              <w:tab/>
              <w:t xml:space="preserve">об окружающем мире, предупреждение негативных тенденций </w:t>
            </w:r>
          </w:p>
        </w:tc>
        <w:tc>
          <w:tcPr>
            <w:tcW w:w="4498" w:type="dxa"/>
            <w:tcBorders>
              <w:top w:val="single" w:sz="4" w:space="0" w:color="000000"/>
              <w:left w:val="single" w:sz="4" w:space="0" w:color="000000"/>
              <w:bottom w:val="single" w:sz="4" w:space="0" w:color="000000"/>
              <w:right w:val="single" w:sz="4" w:space="0" w:color="000000"/>
            </w:tcBorders>
          </w:tcPr>
          <w:p w:rsidR="003C4376" w:rsidRDefault="003B5355">
            <w:pPr>
              <w:spacing w:after="49" w:line="238" w:lineRule="auto"/>
              <w:ind w:left="134" w:right="62" w:firstLine="0"/>
            </w:pPr>
            <w:r>
              <w:rPr>
                <w:rFonts w:ascii="Segoe UI Symbol" w:eastAsia="Segoe UI Symbol" w:hAnsi="Segoe UI Symbol" w:cs="Segoe UI Symbol"/>
                <w:color w:val="231F20"/>
                <w:sz w:val="18"/>
              </w:rPr>
              <w:t></w:t>
            </w:r>
            <w:r>
              <w:rPr>
                <w:rFonts w:ascii="Arial" w:eastAsia="Arial" w:hAnsi="Arial" w:cs="Arial"/>
                <w:color w:val="231F20"/>
                <w:sz w:val="18"/>
              </w:rPr>
              <w:t xml:space="preserve"> </w:t>
            </w:r>
            <w:r>
              <w:rPr>
                <w:sz w:val="24"/>
              </w:rPr>
              <w:t xml:space="preserve">Смена интеллектуальной деятельности на эмоциональную и двигательную и т.п., контакты со сверстниками, педагогами, </w:t>
            </w:r>
          </w:p>
          <w:p w:rsidR="003C4376" w:rsidRDefault="003B5355">
            <w:pPr>
              <w:spacing w:after="0" w:line="259" w:lineRule="auto"/>
              <w:ind w:left="134" w:right="0" w:firstLine="0"/>
              <w:jc w:val="left"/>
            </w:pPr>
            <w:r>
              <w:rPr>
                <w:sz w:val="24"/>
              </w:rPr>
              <w:t xml:space="preserve">специалистами школы </w:t>
            </w:r>
          </w:p>
        </w:tc>
        <w:tc>
          <w:tcPr>
            <w:tcW w:w="3712" w:type="dxa"/>
            <w:tcBorders>
              <w:top w:val="single" w:sz="4" w:space="0" w:color="000000"/>
              <w:left w:val="single" w:sz="4" w:space="0" w:color="000000"/>
              <w:bottom w:val="single" w:sz="4" w:space="0" w:color="000000"/>
              <w:right w:val="single" w:sz="4" w:space="0" w:color="000000"/>
            </w:tcBorders>
          </w:tcPr>
          <w:p w:rsidR="003C4376" w:rsidRDefault="003B5355">
            <w:pPr>
              <w:numPr>
                <w:ilvl w:val="0"/>
                <w:numId w:val="140"/>
              </w:numPr>
              <w:spacing w:after="20" w:line="269" w:lineRule="auto"/>
              <w:ind w:right="31" w:firstLine="0"/>
              <w:jc w:val="left"/>
            </w:pPr>
            <w:r>
              <w:rPr>
                <w:sz w:val="24"/>
              </w:rPr>
              <w:t xml:space="preserve">Социализация </w:t>
            </w:r>
            <w:r>
              <w:rPr>
                <w:sz w:val="24"/>
              </w:rPr>
              <w:tab/>
              <w:t xml:space="preserve">и интеграция </w:t>
            </w:r>
            <w:r>
              <w:rPr>
                <w:sz w:val="24"/>
              </w:rPr>
              <w:tab/>
              <w:t xml:space="preserve">в </w:t>
            </w:r>
            <w:r>
              <w:rPr>
                <w:sz w:val="24"/>
              </w:rPr>
              <w:tab/>
              <w:t xml:space="preserve">общество обучающегося. </w:t>
            </w:r>
            <w:r>
              <w:rPr>
                <w:sz w:val="24"/>
              </w:rPr>
              <w:tab/>
              <w:t xml:space="preserve">Стимуляция общения </w:t>
            </w:r>
            <w:r>
              <w:rPr>
                <w:sz w:val="24"/>
              </w:rPr>
              <w:tab/>
              <w:t xml:space="preserve">обучающегося. </w:t>
            </w:r>
          </w:p>
          <w:p w:rsidR="003C4376" w:rsidRDefault="003B5355">
            <w:pPr>
              <w:spacing w:after="0" w:line="258" w:lineRule="auto"/>
              <w:ind w:left="135" w:right="62" w:firstLine="0"/>
              <w:jc w:val="left"/>
            </w:pPr>
            <w:r>
              <w:rPr>
                <w:sz w:val="24"/>
              </w:rPr>
              <w:t xml:space="preserve">Чтение обучающемуся книг. </w:t>
            </w:r>
            <w:r>
              <w:rPr>
                <w:rFonts w:ascii="Segoe UI Symbol" w:eastAsia="Segoe UI Symbol" w:hAnsi="Segoe UI Symbol" w:cs="Segoe UI Symbol"/>
                <w:color w:val="231F20"/>
                <w:sz w:val="18"/>
              </w:rPr>
              <w:t></w:t>
            </w:r>
            <w:r>
              <w:rPr>
                <w:rFonts w:ascii="Arial" w:eastAsia="Arial" w:hAnsi="Arial" w:cs="Arial"/>
                <w:color w:val="231F20"/>
                <w:sz w:val="18"/>
              </w:rPr>
              <w:t xml:space="preserve"> </w:t>
            </w:r>
            <w:r>
              <w:rPr>
                <w:sz w:val="24"/>
              </w:rPr>
              <w:t xml:space="preserve">Посещение </w:t>
            </w:r>
            <w:r>
              <w:rPr>
                <w:sz w:val="24"/>
              </w:rPr>
              <w:tab/>
              <w:t xml:space="preserve">занятий </w:t>
            </w:r>
            <w:r>
              <w:rPr>
                <w:sz w:val="24"/>
              </w:rPr>
              <w:tab/>
              <w:t xml:space="preserve">в системе </w:t>
            </w:r>
            <w:r>
              <w:rPr>
                <w:sz w:val="24"/>
              </w:rPr>
              <w:tab/>
              <w:t xml:space="preserve">дополнительного образования по интересу или формировать через занятия его интересы. </w:t>
            </w:r>
          </w:p>
          <w:p w:rsidR="003C4376" w:rsidRDefault="003B5355">
            <w:pPr>
              <w:numPr>
                <w:ilvl w:val="0"/>
                <w:numId w:val="140"/>
              </w:numPr>
              <w:spacing w:after="0" w:line="259" w:lineRule="auto"/>
              <w:ind w:right="31" w:firstLine="0"/>
              <w:jc w:val="left"/>
            </w:pPr>
            <w:r>
              <w:rPr>
                <w:sz w:val="24"/>
              </w:rPr>
              <w:t xml:space="preserve">Проявление родительской любви и родительских чувств, заинтересованность </w:t>
            </w:r>
          </w:p>
        </w:tc>
      </w:tr>
    </w:tbl>
    <w:p w:rsidR="003C4376" w:rsidRDefault="003B5355">
      <w:pPr>
        <w:spacing w:after="3" w:line="259" w:lineRule="auto"/>
        <w:ind w:left="6727" w:right="0" w:hanging="10"/>
        <w:jc w:val="left"/>
      </w:pPr>
      <w:r>
        <w:rPr>
          <w:rFonts w:ascii="Arial" w:eastAsia="Arial" w:hAnsi="Arial" w:cs="Arial"/>
          <w:sz w:val="22"/>
        </w:rPr>
        <w:t xml:space="preserve">159 </w:t>
      </w:r>
    </w:p>
    <w:tbl>
      <w:tblPr>
        <w:tblStyle w:val="TableGrid"/>
        <w:tblW w:w="11773" w:type="dxa"/>
        <w:tblInd w:w="1013" w:type="dxa"/>
        <w:tblCellMar>
          <w:top w:w="52" w:type="dxa"/>
          <w:left w:w="0" w:type="dxa"/>
          <w:bottom w:w="0" w:type="dxa"/>
          <w:right w:w="34" w:type="dxa"/>
        </w:tblCellMar>
        <w:tblLook w:val="04A0" w:firstRow="1" w:lastRow="0" w:firstColumn="1" w:lastColumn="0" w:noHBand="0" w:noVBand="1"/>
      </w:tblPr>
      <w:tblGrid>
        <w:gridCol w:w="989"/>
        <w:gridCol w:w="2574"/>
        <w:gridCol w:w="4498"/>
        <w:gridCol w:w="3712"/>
      </w:tblGrid>
      <w:tr w:rsidR="003C4376">
        <w:trPr>
          <w:trHeight w:val="562"/>
        </w:trPr>
        <w:tc>
          <w:tcPr>
            <w:tcW w:w="989" w:type="dxa"/>
            <w:tcBorders>
              <w:top w:val="single" w:sz="4" w:space="0" w:color="000000"/>
              <w:left w:val="single" w:sz="4" w:space="0" w:color="000000"/>
              <w:bottom w:val="single" w:sz="4" w:space="0" w:color="000000"/>
              <w:right w:val="single" w:sz="4" w:space="0" w:color="000000"/>
            </w:tcBorders>
          </w:tcPr>
          <w:p w:rsidR="003C4376" w:rsidRDefault="003C4376">
            <w:pPr>
              <w:spacing w:after="160" w:line="259" w:lineRule="auto"/>
              <w:ind w:right="0" w:firstLine="0"/>
              <w:jc w:val="left"/>
            </w:pPr>
          </w:p>
        </w:tc>
        <w:tc>
          <w:tcPr>
            <w:tcW w:w="2574"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66" w:firstLine="0"/>
              <w:jc w:val="center"/>
            </w:pPr>
            <w:r>
              <w:rPr>
                <w:sz w:val="24"/>
              </w:rPr>
              <w:t xml:space="preserve">развития личности </w:t>
            </w:r>
          </w:p>
        </w:tc>
        <w:tc>
          <w:tcPr>
            <w:tcW w:w="4498" w:type="dxa"/>
            <w:tcBorders>
              <w:top w:val="single" w:sz="4" w:space="0" w:color="000000"/>
              <w:left w:val="single" w:sz="4" w:space="0" w:color="000000"/>
              <w:bottom w:val="single" w:sz="4" w:space="0" w:color="000000"/>
              <w:right w:val="single" w:sz="4" w:space="0" w:color="000000"/>
            </w:tcBorders>
          </w:tcPr>
          <w:p w:rsidR="003C4376" w:rsidRDefault="003C4376">
            <w:pPr>
              <w:spacing w:after="160" w:line="259" w:lineRule="auto"/>
              <w:ind w:right="0" w:firstLine="0"/>
              <w:jc w:val="left"/>
            </w:pPr>
          </w:p>
        </w:tc>
        <w:tc>
          <w:tcPr>
            <w:tcW w:w="3712" w:type="dxa"/>
            <w:tcBorders>
              <w:top w:val="single" w:sz="4" w:space="0" w:color="000000"/>
              <w:left w:val="single" w:sz="4" w:space="0" w:color="000000"/>
              <w:bottom w:val="single" w:sz="4" w:space="0" w:color="000000"/>
              <w:right w:val="single" w:sz="4" w:space="0" w:color="000000"/>
            </w:tcBorders>
          </w:tcPr>
          <w:p w:rsidR="003C4376" w:rsidRDefault="003B5355">
            <w:pPr>
              <w:tabs>
                <w:tab w:val="center" w:pos="804"/>
                <w:tab w:val="center" w:pos="2092"/>
                <w:tab w:val="center" w:pos="3136"/>
              </w:tabs>
              <w:spacing w:after="31" w:line="259" w:lineRule="auto"/>
              <w:ind w:right="0" w:firstLine="0"/>
              <w:jc w:val="left"/>
            </w:pPr>
            <w:r>
              <w:rPr>
                <w:rFonts w:ascii="Calibri" w:eastAsia="Calibri" w:hAnsi="Calibri" w:cs="Calibri"/>
                <w:sz w:val="22"/>
              </w:rPr>
              <w:tab/>
            </w:r>
            <w:r>
              <w:rPr>
                <w:sz w:val="24"/>
              </w:rPr>
              <w:t xml:space="preserve">родителей </w:t>
            </w:r>
            <w:r>
              <w:rPr>
                <w:sz w:val="24"/>
              </w:rPr>
              <w:tab/>
              <w:t xml:space="preserve">в </w:t>
            </w:r>
            <w:r>
              <w:rPr>
                <w:sz w:val="24"/>
              </w:rPr>
              <w:tab/>
              <w:t xml:space="preserve">делах </w:t>
            </w:r>
          </w:p>
          <w:p w:rsidR="003C4376" w:rsidRDefault="003B5355">
            <w:pPr>
              <w:spacing w:after="0" w:line="259" w:lineRule="auto"/>
              <w:ind w:left="274" w:right="0" w:firstLine="0"/>
              <w:jc w:val="left"/>
            </w:pPr>
            <w:r>
              <w:rPr>
                <w:sz w:val="24"/>
              </w:rPr>
              <w:t xml:space="preserve">обучающегося </w:t>
            </w:r>
          </w:p>
        </w:tc>
      </w:tr>
      <w:tr w:rsidR="003C4376">
        <w:trPr>
          <w:trHeight w:val="3601"/>
        </w:trPr>
        <w:tc>
          <w:tcPr>
            <w:tcW w:w="989"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170" w:right="0" w:firstLine="0"/>
              <w:jc w:val="left"/>
            </w:pPr>
            <w:r>
              <w:rPr>
                <w:rFonts w:ascii="Calibri" w:eastAsia="Calibri" w:hAnsi="Calibri" w:cs="Calibri"/>
                <w:noProof/>
                <w:sz w:val="22"/>
              </w:rPr>
              <mc:AlternateContent>
                <mc:Choice Requires="wpg">
                  <w:drawing>
                    <wp:inline distT="0" distB="0" distL="0" distR="0">
                      <wp:extent cx="318465" cy="1071753"/>
                      <wp:effectExtent l="0" t="0" r="0" b="0"/>
                      <wp:docPr id="368937" name="Group 368937"/>
                      <wp:cNvGraphicFramePr/>
                      <a:graphic xmlns:a="http://schemas.openxmlformats.org/drawingml/2006/main">
                        <a:graphicData uri="http://schemas.microsoft.com/office/word/2010/wordprocessingGroup">
                          <wpg:wgp>
                            <wpg:cNvGrpSpPr/>
                            <wpg:grpSpPr>
                              <a:xfrm>
                                <a:off x="0" y="0"/>
                                <a:ext cx="318465" cy="1071753"/>
                                <a:chOff x="0" y="0"/>
                                <a:chExt cx="318465" cy="1071753"/>
                              </a:xfrm>
                            </wpg:grpSpPr>
                            <wps:wsp>
                              <wps:cNvPr id="24730" name="Rectangle 24730"/>
                              <wps:cNvSpPr/>
                              <wps:spPr>
                                <a:xfrm rot="-5399999">
                                  <a:off x="-514262" y="220707"/>
                                  <a:ext cx="1212909" cy="184382"/>
                                </a:xfrm>
                                <a:prstGeom prst="rect">
                                  <a:avLst/>
                                </a:prstGeom>
                                <a:ln>
                                  <a:noFill/>
                                </a:ln>
                              </wps:spPr>
                              <wps:txbx>
                                <w:txbxContent>
                                  <w:p w:rsidR="00F92B3C" w:rsidRDefault="00F92B3C">
                                    <w:pPr>
                                      <w:spacing w:after="160" w:line="259" w:lineRule="auto"/>
                                      <w:ind w:right="0" w:firstLine="0"/>
                                      <w:jc w:val="left"/>
                                    </w:pPr>
                                    <w:r>
                                      <w:rPr>
                                        <w:sz w:val="24"/>
                                      </w:rPr>
                                      <w:t xml:space="preserve">Развивающая </w:t>
                                    </w:r>
                                  </w:p>
                                </w:txbxContent>
                              </wps:txbx>
                              <wps:bodyPr horzOverflow="overflow" vert="horz" lIns="0" tIns="0" rIns="0" bIns="0" rtlCol="0">
                                <a:noAutofit/>
                              </wps:bodyPr>
                            </wps:wsp>
                            <wps:wsp>
                              <wps:cNvPr id="24731" name="Rectangle 24731"/>
                              <wps:cNvSpPr/>
                              <wps:spPr>
                                <a:xfrm rot="-5399999">
                                  <a:off x="-415912" y="291625"/>
                                  <a:ext cx="1375873" cy="184382"/>
                                </a:xfrm>
                                <a:prstGeom prst="rect">
                                  <a:avLst/>
                                </a:prstGeom>
                                <a:ln>
                                  <a:noFill/>
                                </a:ln>
                              </wps:spPr>
                              <wps:txbx>
                                <w:txbxContent>
                                  <w:p w:rsidR="00F92B3C" w:rsidRDefault="00F92B3C">
                                    <w:pPr>
                                      <w:spacing w:after="160" w:line="259" w:lineRule="auto"/>
                                      <w:ind w:right="0" w:firstLine="0"/>
                                      <w:jc w:val="left"/>
                                    </w:pPr>
                                    <w:r>
                                      <w:rPr>
                                        <w:sz w:val="24"/>
                                      </w:rPr>
                                      <w:t>направленность</w:t>
                                    </w:r>
                                  </w:p>
                                </w:txbxContent>
                              </wps:txbx>
                              <wps:bodyPr horzOverflow="overflow" vert="horz" lIns="0" tIns="0" rIns="0" bIns="0" rtlCol="0">
                                <a:noAutofit/>
                              </wps:bodyPr>
                            </wps:wsp>
                            <wps:wsp>
                              <wps:cNvPr id="24732" name="Rectangle 24732"/>
                              <wps:cNvSpPr/>
                              <wps:spPr>
                                <a:xfrm rot="-5399999">
                                  <a:off x="236565" y="-99425"/>
                                  <a:ext cx="50673" cy="224380"/>
                                </a:xfrm>
                                <a:prstGeom prst="rect">
                                  <a:avLst/>
                                </a:prstGeom>
                                <a:ln>
                                  <a:noFill/>
                                </a:ln>
                              </wps:spPr>
                              <wps:txbx>
                                <w:txbxContent>
                                  <w:p w:rsidR="00F92B3C" w:rsidRDefault="00F92B3C">
                                    <w:pPr>
                                      <w:spacing w:after="160" w:line="259" w:lineRule="auto"/>
                                      <w:ind w:righ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id="Group 368937" o:spid="_x0000_s1120" style="width:25.1pt;height:84.4pt;mso-position-horizontal-relative:char;mso-position-vertical-relative:line" coordsize="3184,10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">
                      <v:rect id="Rectangle 24730" o:spid="_x0000_s1121" style="position:absolute;left:-5142;top:2207;width:12128;height:18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" filled="f" stroked="f">
                        <v:textbox inset="0,0,0,0">
                          <w:txbxContent>
                            <w:p w:rsidR="00F92B3C" w:rsidRDefault="00F92B3C">
                              <w:pPr>
                                <w:spacing w:after="160" w:line="259" w:lineRule="auto"/>
                                <w:ind w:right="0" w:firstLine="0"/>
                                <w:jc w:val="left"/>
                              </w:pPr>
                              <w:r>
                                <w:rPr>
                                  <w:sz w:val="24"/>
                                </w:rPr>
                                <w:t xml:space="preserve">Развивающая </w:t>
                              </w:r>
                            </w:p>
                          </w:txbxContent>
                        </v:textbox>
                      </v:rect>
                      <v:rect id="Rectangle 24731" o:spid="_x0000_s1122" style="position:absolute;left:-4159;top:2916;width:13758;height:18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" filled="f" stroked="f">
                        <v:textbox inset="0,0,0,0">
                          <w:txbxContent>
                            <w:p w:rsidR="00F92B3C" w:rsidRDefault="00F92B3C">
                              <w:pPr>
                                <w:spacing w:after="160" w:line="259" w:lineRule="auto"/>
                                <w:ind w:right="0" w:firstLine="0"/>
                                <w:jc w:val="left"/>
                              </w:pPr>
                              <w:r>
                                <w:rPr>
                                  <w:sz w:val="24"/>
                                </w:rPr>
                                <w:t>направленность</w:t>
                              </w:r>
                            </w:p>
                          </w:txbxContent>
                        </v:textbox>
                      </v:rect>
                      <v:rect id="Rectangle 24732" o:spid="_x0000_s1123" style="position:absolute;left:2366;top:-994;width:506;height:22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" filled="f" stroked="f">
                        <v:textbox inset="0,0,0,0">
                          <w:txbxContent>
                            <w:p w:rsidR="00F92B3C" w:rsidRDefault="00F92B3C">
                              <w:pPr>
                                <w:spacing w:after="160" w:line="259" w:lineRule="auto"/>
                                <w:ind w:right="0" w:firstLine="0"/>
                                <w:jc w:val="left"/>
                              </w:pPr>
                              <w:r>
                                <w:rPr>
                                  <w:sz w:val="24"/>
                                </w:rPr>
                                <w:t xml:space="preserve"> </w:t>
                              </w:r>
                            </w:p>
                          </w:txbxContent>
                        </v:textbox>
                      </v:rect>
                      <w10:anchorlock/>
                    </v:group>
                  </w:pict>
                </mc:Fallback>
              </mc:AlternateContent>
            </w:r>
          </w:p>
        </w:tc>
        <w:tc>
          <w:tcPr>
            <w:tcW w:w="2574"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38" w:lineRule="auto"/>
              <w:ind w:left="274" w:right="193" w:firstLine="0"/>
              <w:jc w:val="left"/>
            </w:pPr>
            <w:r>
              <w:rPr>
                <w:rFonts w:ascii="Segoe UI Symbol" w:eastAsia="Segoe UI Symbol" w:hAnsi="Segoe UI Symbol" w:cs="Segoe UI Symbol"/>
                <w:color w:val="231F20"/>
                <w:sz w:val="18"/>
              </w:rPr>
              <w:t></w:t>
            </w:r>
            <w:r>
              <w:rPr>
                <w:rFonts w:ascii="Arial" w:eastAsia="Arial" w:hAnsi="Arial" w:cs="Arial"/>
                <w:color w:val="231F20"/>
                <w:sz w:val="18"/>
              </w:rPr>
              <w:t xml:space="preserve"> </w:t>
            </w:r>
            <w:r>
              <w:rPr>
                <w:sz w:val="24"/>
              </w:rPr>
              <w:t xml:space="preserve">Использование учителем элементов коррекционных технологий, специальных программ, </w:t>
            </w:r>
          </w:p>
          <w:p w:rsidR="003C4376" w:rsidRDefault="003B5355">
            <w:pPr>
              <w:spacing w:after="0" w:line="259" w:lineRule="auto"/>
              <w:ind w:left="26" w:right="0" w:firstLine="0"/>
              <w:jc w:val="center"/>
            </w:pPr>
            <w:r>
              <w:rPr>
                <w:sz w:val="24"/>
              </w:rPr>
              <w:t xml:space="preserve">проблемных форм </w:t>
            </w:r>
          </w:p>
          <w:p w:rsidR="003C4376" w:rsidRDefault="003B5355">
            <w:pPr>
              <w:spacing w:after="0" w:line="259" w:lineRule="auto"/>
              <w:ind w:left="274" w:right="131" w:firstLine="0"/>
              <w:jc w:val="left"/>
            </w:pPr>
            <w:r>
              <w:rPr>
                <w:sz w:val="24"/>
              </w:rPr>
              <w:t xml:space="preserve">обучения, элементов коррекционно- развивающего обучения </w:t>
            </w:r>
          </w:p>
        </w:tc>
        <w:tc>
          <w:tcPr>
            <w:tcW w:w="449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274" w:right="255" w:firstLine="0"/>
            </w:pPr>
            <w:r>
              <w:rPr>
                <w:rFonts w:ascii="Segoe UI Symbol" w:eastAsia="Segoe UI Symbol" w:hAnsi="Segoe UI Symbol" w:cs="Segoe UI Symbol"/>
                <w:color w:val="231F20"/>
                <w:sz w:val="18"/>
              </w:rPr>
              <w:t></w:t>
            </w:r>
            <w:r>
              <w:rPr>
                <w:rFonts w:ascii="Arial" w:eastAsia="Arial" w:hAnsi="Arial" w:cs="Arial"/>
                <w:color w:val="231F20"/>
                <w:sz w:val="18"/>
              </w:rPr>
              <w:t xml:space="preserve"> </w:t>
            </w:r>
            <w:r>
              <w:rPr>
                <w:sz w:val="24"/>
              </w:rPr>
              <w:t xml:space="preserve">Организация часов общения, групповых и индивидуальных коррекционных занятий, занятия со специалистами, соблюдение режима дня. </w:t>
            </w:r>
          </w:p>
        </w:tc>
        <w:tc>
          <w:tcPr>
            <w:tcW w:w="3712"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274" w:right="252" w:firstLine="0"/>
            </w:pPr>
            <w:r>
              <w:rPr>
                <w:rFonts w:ascii="Segoe UI Symbol" w:eastAsia="Segoe UI Symbol" w:hAnsi="Segoe UI Symbol" w:cs="Segoe UI Symbol"/>
                <w:color w:val="231F20"/>
                <w:sz w:val="18"/>
              </w:rPr>
              <w:t></w:t>
            </w:r>
            <w:r>
              <w:rPr>
                <w:rFonts w:ascii="Arial" w:eastAsia="Arial" w:hAnsi="Arial" w:cs="Arial"/>
                <w:color w:val="231F20"/>
                <w:sz w:val="18"/>
              </w:rPr>
              <w:t xml:space="preserve"> </w:t>
            </w:r>
            <w:r>
              <w:rPr>
                <w:sz w:val="24"/>
              </w:rPr>
              <w:t xml:space="preserve">Посещение учреждений культуры и искусства, выезды на природу, путешествия, чтение книг, общение с разными (по возрасту, по религиозным взглядам, по образу жизни) людьми, посещение бани, спортивных секций, кружков и т.п. </w:t>
            </w:r>
          </w:p>
        </w:tc>
      </w:tr>
      <w:tr w:rsidR="003C4376">
        <w:trPr>
          <w:trHeight w:val="2219"/>
        </w:trPr>
        <w:tc>
          <w:tcPr>
            <w:tcW w:w="989"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170" w:right="0" w:firstLine="0"/>
              <w:jc w:val="left"/>
            </w:pPr>
            <w:r>
              <w:rPr>
                <w:rFonts w:ascii="Calibri" w:eastAsia="Calibri" w:hAnsi="Calibri" w:cs="Calibri"/>
                <w:noProof/>
                <w:sz w:val="22"/>
              </w:rPr>
              <w:lastRenderedPageBreak/>
              <mc:AlternateContent>
                <mc:Choice Requires="wpg">
                  <w:drawing>
                    <wp:inline distT="0" distB="0" distL="0" distR="0">
                      <wp:extent cx="498297" cy="1204265"/>
                      <wp:effectExtent l="0" t="0" r="0" b="0"/>
                      <wp:docPr id="369179" name="Group 369179"/>
                      <wp:cNvGraphicFramePr/>
                      <a:graphic xmlns:a="http://schemas.openxmlformats.org/drawingml/2006/main">
                        <a:graphicData uri="http://schemas.microsoft.com/office/word/2010/wordprocessingGroup">
                          <wpg:wgp>
                            <wpg:cNvGrpSpPr/>
                            <wpg:grpSpPr>
                              <a:xfrm>
                                <a:off x="0" y="0"/>
                                <a:ext cx="498297" cy="1204265"/>
                                <a:chOff x="0" y="0"/>
                                <a:chExt cx="498297" cy="1204265"/>
                              </a:xfrm>
                            </wpg:grpSpPr>
                            <wps:wsp>
                              <wps:cNvPr id="24787" name="Rectangle 24787"/>
                              <wps:cNvSpPr/>
                              <wps:spPr>
                                <a:xfrm rot="-5399999">
                                  <a:off x="-591387" y="269999"/>
                                  <a:ext cx="1367158" cy="184382"/>
                                </a:xfrm>
                                <a:prstGeom prst="rect">
                                  <a:avLst/>
                                </a:prstGeom>
                                <a:ln>
                                  <a:noFill/>
                                </a:ln>
                              </wps:spPr>
                              <wps:txbx>
                                <w:txbxContent>
                                  <w:p w:rsidR="00F92B3C" w:rsidRDefault="00F92B3C">
                                    <w:pPr>
                                      <w:spacing w:after="160" w:line="259" w:lineRule="auto"/>
                                      <w:ind w:right="0" w:firstLine="0"/>
                                      <w:jc w:val="left"/>
                                    </w:pPr>
                                    <w:r>
                                      <w:rPr>
                                        <w:sz w:val="24"/>
                                      </w:rPr>
                                      <w:t xml:space="preserve">Ответственные </w:t>
                                    </w:r>
                                  </w:p>
                                </w:txbxContent>
                              </wps:txbx>
                              <wps:bodyPr horzOverflow="overflow" vert="horz" lIns="0" tIns="0" rIns="0" bIns="0" rtlCol="0">
                                <a:noAutofit/>
                              </wps:bodyPr>
                            </wps:wsp>
                            <wps:wsp>
                              <wps:cNvPr id="24788" name="Rectangle 24788"/>
                              <wps:cNvSpPr/>
                              <wps:spPr>
                                <a:xfrm rot="-5399999">
                                  <a:off x="-528812" y="311237"/>
                                  <a:ext cx="1601672" cy="184382"/>
                                </a:xfrm>
                                <a:prstGeom prst="rect">
                                  <a:avLst/>
                                </a:prstGeom>
                                <a:ln>
                                  <a:noFill/>
                                </a:ln>
                              </wps:spPr>
                              <wps:txbx>
                                <w:txbxContent>
                                  <w:p w:rsidR="00F92B3C" w:rsidRDefault="00F92B3C">
                                    <w:pPr>
                                      <w:spacing w:after="160" w:line="259" w:lineRule="auto"/>
                                      <w:ind w:right="0" w:firstLine="0"/>
                                      <w:jc w:val="left"/>
                                    </w:pPr>
                                    <w:r>
                                      <w:rPr>
                                        <w:sz w:val="24"/>
                                      </w:rPr>
                                      <w:t xml:space="preserve">за индивидуально </w:t>
                                    </w:r>
                                  </w:p>
                                </w:txbxContent>
                              </wps:txbx>
                              <wps:bodyPr horzOverflow="overflow" vert="horz" lIns="0" tIns="0" rIns="0" bIns="0" rtlCol="0">
                                <a:noAutofit/>
                              </wps:bodyPr>
                            </wps:wsp>
                            <wps:wsp>
                              <wps:cNvPr id="24789" name="Rectangle 24789"/>
                              <wps:cNvSpPr/>
                              <wps:spPr>
                                <a:xfrm rot="-5399999">
                                  <a:off x="-343102" y="314068"/>
                                  <a:ext cx="1589916" cy="184382"/>
                                </a:xfrm>
                                <a:prstGeom prst="rect">
                                  <a:avLst/>
                                </a:prstGeom>
                                <a:ln>
                                  <a:noFill/>
                                </a:ln>
                              </wps:spPr>
                              <wps:txbx>
                                <w:txbxContent>
                                  <w:p w:rsidR="00F92B3C" w:rsidRDefault="00F92B3C">
                                    <w:pPr>
                                      <w:spacing w:after="160" w:line="259" w:lineRule="auto"/>
                                      <w:ind w:right="0" w:firstLine="0"/>
                                      <w:jc w:val="left"/>
                                    </w:pPr>
                                    <w:r>
                                      <w:rPr>
                                        <w:sz w:val="24"/>
                                      </w:rPr>
                                      <w:t xml:space="preserve">ориентированные </w:t>
                                    </w:r>
                                  </w:p>
                                </w:txbxContent>
                              </wps:txbx>
                              <wps:bodyPr horzOverflow="overflow" vert="horz" lIns="0" tIns="0" rIns="0" bIns="0" rtlCol="0">
                                <a:noAutofit/>
                              </wps:bodyPr>
                            </wps:wsp>
                          </wpg:wgp>
                        </a:graphicData>
                      </a:graphic>
                    </wp:inline>
                  </w:drawing>
                </mc:Choice>
                <mc:Fallback>
                  <w:pict>
                    <v:group id="Group 369179" o:spid="_x0000_s1124" style="width:39.25pt;height:94.8pt;mso-position-horizontal-relative:char;mso-position-vertical-relative:line" coordsize="4982,12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">
                      <v:rect id="Rectangle 24787" o:spid="_x0000_s1125" style="position:absolute;left:-5913;top:2700;width:13670;height:18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" filled="f" stroked="f">
                        <v:textbox inset="0,0,0,0">
                          <w:txbxContent>
                            <w:p w:rsidR="00F92B3C" w:rsidRDefault="00F92B3C">
                              <w:pPr>
                                <w:spacing w:after="160" w:line="259" w:lineRule="auto"/>
                                <w:ind w:right="0" w:firstLine="0"/>
                                <w:jc w:val="left"/>
                              </w:pPr>
                              <w:r>
                                <w:rPr>
                                  <w:sz w:val="24"/>
                                </w:rPr>
                                <w:t xml:space="preserve">Ответственные </w:t>
                              </w:r>
                            </w:p>
                          </w:txbxContent>
                        </v:textbox>
                      </v:rect>
                      <v:rect id="Rectangle 24788" o:spid="_x0000_s1126" style="position:absolute;left:-5288;top:3112;width:16016;height:18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" filled="f" stroked="f">
                        <v:textbox inset="0,0,0,0">
                          <w:txbxContent>
                            <w:p w:rsidR="00F92B3C" w:rsidRDefault="00F92B3C">
                              <w:pPr>
                                <w:spacing w:after="160" w:line="259" w:lineRule="auto"/>
                                <w:ind w:right="0" w:firstLine="0"/>
                                <w:jc w:val="left"/>
                              </w:pPr>
                              <w:r>
                                <w:rPr>
                                  <w:sz w:val="24"/>
                                </w:rPr>
                                <w:t xml:space="preserve">за индивидуально </w:t>
                              </w:r>
                            </w:p>
                          </w:txbxContent>
                        </v:textbox>
                      </v:rect>
                      <v:rect id="Rectangle 24789" o:spid="_x0000_s1127" style="position:absolute;left:-3431;top:3141;width:15898;height:18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" filled="f" stroked="f">
                        <v:textbox inset="0,0,0,0">
                          <w:txbxContent>
                            <w:p w:rsidR="00F92B3C" w:rsidRDefault="00F92B3C">
                              <w:pPr>
                                <w:spacing w:after="160" w:line="259" w:lineRule="auto"/>
                                <w:ind w:right="0" w:firstLine="0"/>
                                <w:jc w:val="left"/>
                              </w:pPr>
                              <w:r>
                                <w:rPr>
                                  <w:sz w:val="24"/>
                                </w:rPr>
                                <w:t xml:space="preserve">ориентированные </w:t>
                              </w:r>
                            </w:p>
                          </w:txbxContent>
                        </v:textbox>
                      </v:rect>
                      <w10:anchorlock/>
                    </v:group>
                  </w:pict>
                </mc:Fallback>
              </mc:AlternateContent>
            </w:r>
          </w:p>
        </w:tc>
        <w:tc>
          <w:tcPr>
            <w:tcW w:w="2574"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17" w:right="0" w:firstLine="291"/>
              <w:jc w:val="left"/>
            </w:pPr>
            <w:r>
              <w:rPr>
                <w:rFonts w:ascii="Segoe UI Symbol" w:eastAsia="Segoe UI Symbol" w:hAnsi="Segoe UI Symbol" w:cs="Segoe UI Symbol"/>
                <w:color w:val="231F20"/>
                <w:sz w:val="18"/>
              </w:rPr>
              <w:t></w:t>
            </w:r>
            <w:r>
              <w:rPr>
                <w:rFonts w:ascii="Arial" w:eastAsia="Arial" w:hAnsi="Arial" w:cs="Arial"/>
                <w:color w:val="231F20"/>
                <w:sz w:val="18"/>
              </w:rPr>
              <w:t xml:space="preserve"> </w:t>
            </w:r>
            <w:r>
              <w:rPr>
                <w:sz w:val="24"/>
              </w:rPr>
              <w:t xml:space="preserve">Учителя- </w:t>
            </w:r>
            <w:r>
              <w:rPr>
                <w:rFonts w:ascii="Calibri" w:eastAsia="Calibri" w:hAnsi="Calibri" w:cs="Calibri"/>
                <w:noProof/>
                <w:sz w:val="22"/>
              </w:rPr>
              <mc:AlternateContent>
                <mc:Choice Requires="wpg">
                  <w:drawing>
                    <wp:inline distT="0" distB="0" distL="0" distR="0">
                      <wp:extent cx="168707" cy="38100"/>
                      <wp:effectExtent l="0" t="0" r="0" b="0"/>
                      <wp:docPr id="369218" name="Group 369218"/>
                      <wp:cNvGraphicFramePr/>
                      <a:graphic xmlns:a="http://schemas.openxmlformats.org/drawingml/2006/main">
                        <a:graphicData uri="http://schemas.microsoft.com/office/word/2010/wordprocessingGroup">
                          <wpg:wgp>
                            <wpg:cNvGrpSpPr/>
                            <wpg:grpSpPr>
                              <a:xfrm>
                                <a:off x="0" y="0"/>
                                <a:ext cx="168707" cy="38100"/>
                                <a:chOff x="0" y="0"/>
                                <a:chExt cx="168707" cy="38100"/>
                              </a:xfrm>
                            </wpg:grpSpPr>
                            <wps:wsp>
                              <wps:cNvPr id="24790" name="Rectangle 24790"/>
                              <wps:cNvSpPr/>
                              <wps:spPr>
                                <a:xfrm rot="-5399999">
                                  <a:off x="86853" y="-99425"/>
                                  <a:ext cx="50673" cy="224380"/>
                                </a:xfrm>
                                <a:prstGeom prst="rect">
                                  <a:avLst/>
                                </a:prstGeom>
                                <a:ln>
                                  <a:noFill/>
                                </a:ln>
                              </wps:spPr>
                              <wps:txbx>
                                <w:txbxContent>
                                  <w:p w:rsidR="00F92B3C" w:rsidRDefault="00F92B3C">
                                    <w:pPr>
                                      <w:spacing w:after="160" w:line="259" w:lineRule="auto"/>
                                      <w:ind w:righ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id="Group 369218" o:spid="_x0000_s1128" style="width:13.3pt;height:3pt;mso-position-horizontal-relative:char;mso-position-vertical-relative:line" coordsize="168707,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">
                      <v:rect id="Rectangle 24790" o:spid="_x0000_s1129" style="position:absolute;left:86853;top:-99425;width:50673;height:22438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" filled="f" stroked="f">
                        <v:textbox inset="0,0,0,0">
                          <w:txbxContent>
                            <w:p w:rsidR="00F92B3C" w:rsidRDefault="00F92B3C">
                              <w:pPr>
                                <w:spacing w:after="160" w:line="259" w:lineRule="auto"/>
                                <w:ind w:right="0" w:firstLine="0"/>
                                <w:jc w:val="left"/>
                              </w:pPr>
                              <w:r>
                                <w:rPr>
                                  <w:sz w:val="24"/>
                                </w:rPr>
                                <w:t xml:space="preserve"> </w:t>
                              </w:r>
                            </w:p>
                          </w:txbxContent>
                        </v:textbox>
                      </v:rect>
                      <w10:anchorlock/>
                    </v:group>
                  </w:pict>
                </mc:Fallback>
              </mc:AlternateContent>
            </w:r>
            <w:r>
              <w:rPr>
                <w:sz w:val="24"/>
              </w:rPr>
              <w:t xml:space="preserve">предметники </w:t>
            </w:r>
          </w:p>
        </w:tc>
        <w:tc>
          <w:tcPr>
            <w:tcW w:w="4498" w:type="dxa"/>
            <w:tcBorders>
              <w:top w:val="single" w:sz="4" w:space="0" w:color="000000"/>
              <w:left w:val="single" w:sz="4" w:space="0" w:color="000000"/>
              <w:bottom w:val="single" w:sz="4" w:space="0" w:color="000000"/>
              <w:right w:val="single" w:sz="4" w:space="0" w:color="000000"/>
            </w:tcBorders>
          </w:tcPr>
          <w:p w:rsidR="003C4376" w:rsidRDefault="003B5355">
            <w:pPr>
              <w:numPr>
                <w:ilvl w:val="0"/>
                <w:numId w:val="141"/>
              </w:numPr>
              <w:spacing w:after="0" w:line="279" w:lineRule="auto"/>
              <w:ind w:right="0" w:firstLine="0"/>
              <w:jc w:val="left"/>
            </w:pPr>
            <w:r>
              <w:rPr>
                <w:sz w:val="24"/>
              </w:rPr>
              <w:t xml:space="preserve">учителя-предметники, воспитатель группы продленного дня, педагогпсихолог, школьные работники; </w:t>
            </w:r>
          </w:p>
          <w:p w:rsidR="003C4376" w:rsidRDefault="003B5355">
            <w:pPr>
              <w:numPr>
                <w:ilvl w:val="0"/>
                <w:numId w:val="141"/>
              </w:numPr>
              <w:spacing w:after="27" w:line="259" w:lineRule="auto"/>
              <w:ind w:right="0" w:firstLine="0"/>
              <w:jc w:val="left"/>
            </w:pPr>
            <w:r>
              <w:rPr>
                <w:sz w:val="24"/>
              </w:rPr>
              <w:t xml:space="preserve">специалисты </w:t>
            </w:r>
            <w:r>
              <w:rPr>
                <w:sz w:val="24"/>
              </w:rPr>
              <w:tab/>
              <w:t xml:space="preserve">узкого </w:t>
            </w:r>
            <w:r>
              <w:rPr>
                <w:sz w:val="24"/>
              </w:rPr>
              <w:tab/>
              <w:t xml:space="preserve">профиля </w:t>
            </w:r>
          </w:p>
          <w:p w:rsidR="003C4376" w:rsidRDefault="003B5355">
            <w:pPr>
              <w:spacing w:after="0" w:line="280" w:lineRule="auto"/>
              <w:ind w:left="274" w:right="0" w:firstLine="0"/>
            </w:pPr>
            <w:r>
              <w:rPr>
                <w:sz w:val="24"/>
              </w:rPr>
              <w:t xml:space="preserve">(сурдопедагог, дефектолог, учительлогопед и др.); </w:t>
            </w:r>
          </w:p>
          <w:p w:rsidR="003C4376" w:rsidRDefault="003B5355">
            <w:pPr>
              <w:numPr>
                <w:ilvl w:val="0"/>
                <w:numId w:val="141"/>
              </w:numPr>
              <w:spacing w:after="31" w:line="259" w:lineRule="auto"/>
              <w:ind w:right="0" w:firstLine="0"/>
              <w:jc w:val="left"/>
            </w:pPr>
            <w:r>
              <w:rPr>
                <w:sz w:val="24"/>
              </w:rPr>
              <w:t xml:space="preserve">медицинский </w:t>
            </w:r>
            <w:r>
              <w:rPr>
                <w:sz w:val="24"/>
              </w:rPr>
              <w:tab/>
              <w:t xml:space="preserve">работник </w:t>
            </w:r>
          </w:p>
          <w:p w:rsidR="003C4376" w:rsidRDefault="003B5355">
            <w:pPr>
              <w:spacing w:after="0" w:line="259" w:lineRule="auto"/>
              <w:ind w:left="274" w:right="0" w:firstLine="0"/>
              <w:jc w:val="left"/>
            </w:pPr>
            <w:r>
              <w:rPr>
                <w:sz w:val="24"/>
              </w:rPr>
              <w:t xml:space="preserve">(массажист). </w:t>
            </w:r>
          </w:p>
        </w:tc>
        <w:tc>
          <w:tcPr>
            <w:tcW w:w="3712" w:type="dxa"/>
            <w:tcBorders>
              <w:top w:val="single" w:sz="4" w:space="0" w:color="000000"/>
              <w:left w:val="single" w:sz="4" w:space="0" w:color="000000"/>
              <w:bottom w:val="single" w:sz="4" w:space="0" w:color="000000"/>
              <w:right w:val="single" w:sz="4" w:space="0" w:color="000000"/>
            </w:tcBorders>
          </w:tcPr>
          <w:p w:rsidR="003C4376" w:rsidRDefault="003B5355">
            <w:pPr>
              <w:numPr>
                <w:ilvl w:val="0"/>
                <w:numId w:val="142"/>
              </w:numPr>
              <w:spacing w:after="0" w:line="285" w:lineRule="auto"/>
              <w:ind w:right="66" w:firstLine="0"/>
              <w:jc w:val="left"/>
            </w:pPr>
            <w:r>
              <w:rPr>
                <w:sz w:val="24"/>
              </w:rPr>
              <w:t xml:space="preserve">родители, </w:t>
            </w:r>
            <w:r>
              <w:rPr>
                <w:sz w:val="24"/>
              </w:rPr>
              <w:tab/>
              <w:t xml:space="preserve">семья, </w:t>
            </w:r>
            <w:r>
              <w:rPr>
                <w:sz w:val="24"/>
              </w:rPr>
              <w:tab/>
              <w:t xml:space="preserve">няни, репетиторы; </w:t>
            </w:r>
          </w:p>
          <w:p w:rsidR="003C4376" w:rsidRDefault="003B5355">
            <w:pPr>
              <w:numPr>
                <w:ilvl w:val="0"/>
                <w:numId w:val="142"/>
              </w:numPr>
              <w:spacing w:after="5" w:line="277" w:lineRule="auto"/>
              <w:ind w:right="66" w:firstLine="0"/>
              <w:jc w:val="left"/>
            </w:pPr>
            <w:r>
              <w:rPr>
                <w:sz w:val="24"/>
              </w:rPr>
              <w:t xml:space="preserve">специалисты (сурдопедагог, дефектолог, учитель-логопед и др.);  </w:t>
            </w:r>
          </w:p>
          <w:p w:rsidR="003C4376" w:rsidRDefault="003B5355">
            <w:pPr>
              <w:numPr>
                <w:ilvl w:val="0"/>
                <w:numId w:val="142"/>
              </w:numPr>
              <w:spacing w:after="0" w:line="259" w:lineRule="auto"/>
              <w:ind w:right="66" w:firstLine="0"/>
              <w:jc w:val="left"/>
            </w:pPr>
            <w:r>
              <w:rPr>
                <w:sz w:val="24"/>
              </w:rPr>
              <w:t xml:space="preserve">медицинские работники; </w:t>
            </w:r>
            <w:r>
              <w:rPr>
                <w:rFonts w:ascii="Segoe UI Symbol" w:eastAsia="Segoe UI Symbol" w:hAnsi="Segoe UI Symbol" w:cs="Segoe UI Symbol"/>
                <w:color w:val="231F20"/>
                <w:sz w:val="18"/>
              </w:rPr>
              <w:t></w:t>
            </w:r>
            <w:r>
              <w:rPr>
                <w:rFonts w:ascii="Arial" w:eastAsia="Arial" w:hAnsi="Arial" w:cs="Arial"/>
                <w:color w:val="231F20"/>
                <w:sz w:val="18"/>
              </w:rPr>
              <w:t xml:space="preserve"> </w:t>
            </w:r>
            <w:r>
              <w:rPr>
                <w:sz w:val="24"/>
              </w:rPr>
              <w:t xml:space="preserve">педагоги </w:t>
            </w:r>
            <w:r>
              <w:rPr>
                <w:sz w:val="24"/>
              </w:rPr>
              <w:tab/>
              <w:t xml:space="preserve">дополнительного образования. </w:t>
            </w:r>
          </w:p>
        </w:tc>
      </w:tr>
    </w:tbl>
    <w:p w:rsidR="003C4376" w:rsidRDefault="003B5355">
      <w:pPr>
        <w:spacing w:after="3" w:line="259" w:lineRule="auto"/>
        <w:ind w:left="6727" w:right="0" w:hanging="10"/>
        <w:jc w:val="left"/>
      </w:pPr>
      <w:r>
        <w:rPr>
          <w:rFonts w:ascii="Arial" w:eastAsia="Arial" w:hAnsi="Arial" w:cs="Arial"/>
          <w:sz w:val="22"/>
        </w:rPr>
        <w:t xml:space="preserve">160 </w:t>
      </w:r>
    </w:p>
    <w:p w:rsidR="003C4376" w:rsidRDefault="003C4376">
      <w:pPr>
        <w:sectPr w:rsidR="003C4376">
          <w:headerReference w:type="even" r:id="rId61"/>
          <w:headerReference w:type="default" r:id="rId62"/>
          <w:footerReference w:type="even" r:id="rId63"/>
          <w:footerReference w:type="default" r:id="rId64"/>
          <w:headerReference w:type="first" r:id="rId65"/>
          <w:footerReference w:type="first" r:id="rId66"/>
          <w:pgSz w:w="16838" w:h="11909" w:orient="landscape"/>
          <w:pgMar w:top="1421" w:right="1357" w:bottom="418" w:left="1719" w:header="720" w:footer="720" w:gutter="0"/>
          <w:cols w:space="720"/>
        </w:sectPr>
      </w:pPr>
    </w:p>
    <w:p w:rsidR="003C4376" w:rsidRDefault="003B5355">
      <w:pPr>
        <w:pStyle w:val="1"/>
        <w:ind w:left="173" w:firstLine="1047"/>
      </w:pPr>
      <w:r>
        <w:lastRenderedPageBreak/>
        <w:t xml:space="preserve">Рабочие программы коррекционных учебных курсов внеурочной деятельности, в том числе, при наличии: дополнительные коррекционные учебные курсы и их рабочие программы </w:t>
      </w:r>
    </w:p>
    <w:p w:rsidR="003C4376" w:rsidRDefault="003B5355">
      <w:pPr>
        <w:spacing w:after="28" w:line="259" w:lineRule="auto"/>
        <w:ind w:left="636" w:right="0" w:firstLine="0"/>
        <w:jc w:val="center"/>
      </w:pPr>
      <w:r>
        <w:rPr>
          <w:b/>
          <w:i/>
        </w:rPr>
        <w:t xml:space="preserve"> </w:t>
      </w:r>
    </w:p>
    <w:p w:rsidR="003C4376" w:rsidRDefault="003B5355">
      <w:pPr>
        <w:spacing w:after="9"/>
        <w:ind w:left="143" w:right="159"/>
      </w:pPr>
      <w:r>
        <w:t>В рамках</w:t>
      </w:r>
      <w:r>
        <w:rPr>
          <w:i/>
        </w:rPr>
        <w:t xml:space="preserve"> </w:t>
      </w:r>
      <w:r>
        <w:t xml:space="preserve">заключений ТПМПК и осуществления преемственности с ФГОС НОО ОВЗ для обучающихся с ОВЗ различных нозологических групп организуется обязательная внеурочная деятельность в объеме 5 часов в неделю из 10 часов, предлагаемых для выбора родителям (законным представителям) несовершеннолетних обучающихся. В таблице указаны возможные коррекционные учебные курсы для обучающихся с ОВЗ различных нозологических групп, которые могут быть организованы для них с учетом рекомендаций. </w:t>
      </w:r>
    </w:p>
    <w:tbl>
      <w:tblPr>
        <w:tblStyle w:val="TableGrid"/>
        <w:tblW w:w="10002" w:type="dxa"/>
        <w:tblInd w:w="-110" w:type="dxa"/>
        <w:tblCellMar>
          <w:top w:w="10" w:type="dxa"/>
          <w:left w:w="110" w:type="dxa"/>
          <w:bottom w:w="0" w:type="dxa"/>
          <w:right w:w="22" w:type="dxa"/>
        </w:tblCellMar>
        <w:tblLook w:val="04A0" w:firstRow="1" w:lastRow="0" w:firstColumn="1" w:lastColumn="0" w:noHBand="0" w:noVBand="1"/>
      </w:tblPr>
      <w:tblGrid>
        <w:gridCol w:w="908"/>
        <w:gridCol w:w="4149"/>
        <w:gridCol w:w="4945"/>
      </w:tblGrid>
      <w:tr w:rsidR="003C4376">
        <w:trPr>
          <w:trHeight w:val="975"/>
        </w:trPr>
        <w:tc>
          <w:tcPr>
            <w:tcW w:w="90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384" w:right="0" w:firstLine="0"/>
              <w:jc w:val="left"/>
            </w:pPr>
            <w:r>
              <w:t>№</w:t>
            </w:r>
          </w:p>
          <w:p w:rsidR="003C4376" w:rsidRDefault="003B5355">
            <w:pPr>
              <w:spacing w:after="20" w:line="259" w:lineRule="auto"/>
              <w:ind w:right="15" w:firstLine="0"/>
              <w:jc w:val="center"/>
            </w:pPr>
            <w:r>
              <w:t xml:space="preserve"> </w:t>
            </w:r>
          </w:p>
          <w:p w:rsidR="003C4376" w:rsidRDefault="003B5355">
            <w:pPr>
              <w:spacing w:after="0" w:line="259" w:lineRule="auto"/>
              <w:ind w:right="84" w:firstLine="0"/>
              <w:jc w:val="center"/>
            </w:pPr>
            <w:r>
              <w:t xml:space="preserve">п/п </w:t>
            </w:r>
          </w:p>
        </w:tc>
        <w:tc>
          <w:tcPr>
            <w:tcW w:w="4149"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264" w:right="0" w:firstLine="197"/>
              <w:jc w:val="left"/>
            </w:pPr>
            <w:r>
              <w:t xml:space="preserve">Различные нозологические группы обучающихся с ОВЗ </w:t>
            </w:r>
          </w:p>
        </w:tc>
        <w:tc>
          <w:tcPr>
            <w:tcW w:w="4946"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826" w:right="0" w:hanging="250"/>
              <w:jc w:val="left"/>
            </w:pPr>
            <w:r>
              <w:t xml:space="preserve">Коррекционные учебные курсы внеурочной деятельности  </w:t>
            </w:r>
          </w:p>
        </w:tc>
      </w:tr>
      <w:tr w:rsidR="003C4376">
        <w:trPr>
          <w:trHeight w:val="336"/>
        </w:trPr>
        <w:tc>
          <w:tcPr>
            <w:tcW w:w="908" w:type="dxa"/>
            <w:tcBorders>
              <w:top w:val="single" w:sz="4" w:space="0" w:color="000000"/>
              <w:left w:val="single" w:sz="4" w:space="0" w:color="000000"/>
              <w:bottom w:val="single" w:sz="4" w:space="0" w:color="000000"/>
              <w:right w:val="single" w:sz="4" w:space="0" w:color="000000"/>
            </w:tcBorders>
          </w:tcPr>
          <w:p w:rsidR="003C4376" w:rsidRDefault="003B5355">
            <w:pPr>
              <w:tabs>
                <w:tab w:val="center" w:pos="706"/>
              </w:tabs>
              <w:spacing w:after="0" w:line="259" w:lineRule="auto"/>
              <w:ind w:right="0" w:firstLine="0"/>
              <w:jc w:val="left"/>
            </w:pPr>
            <w:r>
              <w:t>1.</w:t>
            </w:r>
            <w:r>
              <w:rPr>
                <w:rFonts w:ascii="Arial" w:eastAsia="Arial" w:hAnsi="Arial" w:cs="Arial"/>
              </w:rPr>
              <w:t xml:space="preserve"> </w:t>
            </w:r>
            <w:r>
              <w:rPr>
                <w:rFonts w:ascii="Arial" w:eastAsia="Arial" w:hAnsi="Arial" w:cs="Arial"/>
              </w:rPr>
              <w:tab/>
            </w:r>
            <w:r>
              <w:t xml:space="preserve"> </w:t>
            </w:r>
          </w:p>
        </w:tc>
        <w:tc>
          <w:tcPr>
            <w:tcW w:w="4149"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229" w:firstLine="0"/>
              <w:jc w:val="center"/>
            </w:pPr>
            <w:r>
              <w:t xml:space="preserve">для глухих обучающихся </w:t>
            </w:r>
          </w:p>
        </w:tc>
        <w:tc>
          <w:tcPr>
            <w:tcW w:w="4946"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379" w:right="0" w:firstLine="0"/>
              <w:jc w:val="left"/>
            </w:pPr>
            <w:r>
              <w:t xml:space="preserve"> </w:t>
            </w:r>
          </w:p>
        </w:tc>
      </w:tr>
      <w:tr w:rsidR="003C4376">
        <w:trPr>
          <w:trHeight w:val="974"/>
        </w:trPr>
        <w:tc>
          <w:tcPr>
            <w:tcW w:w="908" w:type="dxa"/>
            <w:tcBorders>
              <w:top w:val="single" w:sz="4" w:space="0" w:color="000000"/>
              <w:left w:val="single" w:sz="4" w:space="0" w:color="000000"/>
              <w:bottom w:val="single" w:sz="4" w:space="0" w:color="000000"/>
              <w:right w:val="single" w:sz="4" w:space="0" w:color="000000"/>
            </w:tcBorders>
          </w:tcPr>
          <w:p w:rsidR="003C4376" w:rsidRDefault="003B5355">
            <w:pPr>
              <w:tabs>
                <w:tab w:val="center" w:pos="706"/>
              </w:tabs>
              <w:spacing w:after="0" w:line="259" w:lineRule="auto"/>
              <w:ind w:right="0" w:firstLine="0"/>
              <w:jc w:val="left"/>
            </w:pPr>
            <w:r>
              <w:t>2.</w:t>
            </w:r>
            <w:r>
              <w:rPr>
                <w:rFonts w:ascii="Arial" w:eastAsia="Arial" w:hAnsi="Arial" w:cs="Arial"/>
              </w:rPr>
              <w:t xml:space="preserve"> </w:t>
            </w:r>
            <w:r>
              <w:rPr>
                <w:rFonts w:ascii="Arial" w:eastAsia="Arial" w:hAnsi="Arial" w:cs="Arial"/>
              </w:rPr>
              <w:tab/>
            </w:r>
            <w:r>
              <w:t xml:space="preserve"> </w:t>
            </w:r>
          </w:p>
        </w:tc>
        <w:tc>
          <w:tcPr>
            <w:tcW w:w="4149"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158" w:right="135" w:firstLine="226"/>
              <w:jc w:val="left"/>
            </w:pPr>
            <w:r>
              <w:t xml:space="preserve">для </w:t>
            </w:r>
            <w:r>
              <w:tab/>
              <w:t xml:space="preserve">слабослышащих </w:t>
            </w:r>
            <w:r>
              <w:tab/>
              <w:t xml:space="preserve">и позднооглохших обучающихся </w:t>
            </w:r>
          </w:p>
        </w:tc>
        <w:tc>
          <w:tcPr>
            <w:tcW w:w="4946"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379" w:right="0" w:firstLine="0"/>
              <w:jc w:val="left"/>
            </w:pPr>
            <w:r>
              <w:t xml:space="preserve"> </w:t>
            </w:r>
          </w:p>
        </w:tc>
      </w:tr>
      <w:tr w:rsidR="003C4376">
        <w:trPr>
          <w:trHeight w:val="332"/>
        </w:trPr>
        <w:tc>
          <w:tcPr>
            <w:tcW w:w="908" w:type="dxa"/>
            <w:tcBorders>
              <w:top w:val="single" w:sz="4" w:space="0" w:color="000000"/>
              <w:left w:val="single" w:sz="4" w:space="0" w:color="000000"/>
              <w:bottom w:val="single" w:sz="4" w:space="0" w:color="000000"/>
              <w:right w:val="single" w:sz="4" w:space="0" w:color="000000"/>
            </w:tcBorders>
          </w:tcPr>
          <w:p w:rsidR="003C4376" w:rsidRDefault="003B5355">
            <w:pPr>
              <w:tabs>
                <w:tab w:val="center" w:pos="706"/>
              </w:tabs>
              <w:spacing w:after="0" w:line="259" w:lineRule="auto"/>
              <w:ind w:right="0" w:firstLine="0"/>
              <w:jc w:val="left"/>
            </w:pPr>
            <w:r>
              <w:t>3.</w:t>
            </w:r>
            <w:r>
              <w:rPr>
                <w:rFonts w:ascii="Arial" w:eastAsia="Arial" w:hAnsi="Arial" w:cs="Arial"/>
              </w:rPr>
              <w:t xml:space="preserve"> </w:t>
            </w:r>
            <w:r>
              <w:rPr>
                <w:rFonts w:ascii="Arial" w:eastAsia="Arial" w:hAnsi="Arial" w:cs="Arial"/>
              </w:rPr>
              <w:tab/>
            </w:r>
            <w:r>
              <w:t xml:space="preserve"> </w:t>
            </w:r>
          </w:p>
        </w:tc>
        <w:tc>
          <w:tcPr>
            <w:tcW w:w="4149"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186" w:firstLine="0"/>
              <w:jc w:val="center"/>
            </w:pPr>
            <w:r>
              <w:t xml:space="preserve">для слепых обучающихся </w:t>
            </w:r>
          </w:p>
        </w:tc>
        <w:tc>
          <w:tcPr>
            <w:tcW w:w="4946"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379" w:right="0" w:firstLine="0"/>
              <w:jc w:val="left"/>
            </w:pPr>
            <w:r>
              <w:t xml:space="preserve"> </w:t>
            </w:r>
          </w:p>
        </w:tc>
      </w:tr>
      <w:tr w:rsidR="003C4376">
        <w:trPr>
          <w:trHeight w:val="653"/>
        </w:trPr>
        <w:tc>
          <w:tcPr>
            <w:tcW w:w="908" w:type="dxa"/>
            <w:tcBorders>
              <w:top w:val="single" w:sz="4" w:space="0" w:color="000000"/>
              <w:left w:val="single" w:sz="4" w:space="0" w:color="000000"/>
              <w:bottom w:val="single" w:sz="4" w:space="0" w:color="000000"/>
              <w:right w:val="single" w:sz="4" w:space="0" w:color="000000"/>
            </w:tcBorders>
          </w:tcPr>
          <w:p w:rsidR="003C4376" w:rsidRDefault="003B5355">
            <w:pPr>
              <w:tabs>
                <w:tab w:val="center" w:pos="706"/>
              </w:tabs>
              <w:spacing w:after="0" w:line="259" w:lineRule="auto"/>
              <w:ind w:right="0" w:firstLine="0"/>
              <w:jc w:val="left"/>
            </w:pPr>
            <w:r>
              <w:t>4.</w:t>
            </w:r>
            <w:r>
              <w:rPr>
                <w:rFonts w:ascii="Arial" w:eastAsia="Arial" w:hAnsi="Arial" w:cs="Arial"/>
              </w:rPr>
              <w:t xml:space="preserve"> </w:t>
            </w:r>
            <w:r>
              <w:rPr>
                <w:rFonts w:ascii="Arial" w:eastAsia="Arial" w:hAnsi="Arial" w:cs="Arial"/>
              </w:rPr>
              <w:tab/>
            </w:r>
            <w:r>
              <w:t xml:space="preserve"> </w:t>
            </w:r>
          </w:p>
        </w:tc>
        <w:tc>
          <w:tcPr>
            <w:tcW w:w="4149" w:type="dxa"/>
            <w:tcBorders>
              <w:top w:val="single" w:sz="4" w:space="0" w:color="000000"/>
              <w:left w:val="single" w:sz="4" w:space="0" w:color="000000"/>
              <w:bottom w:val="single" w:sz="4" w:space="0" w:color="000000"/>
              <w:right w:val="single" w:sz="4" w:space="0" w:color="000000"/>
            </w:tcBorders>
          </w:tcPr>
          <w:p w:rsidR="003C4376" w:rsidRDefault="003B5355">
            <w:pPr>
              <w:tabs>
                <w:tab w:val="center" w:pos="589"/>
                <w:tab w:val="right" w:pos="4017"/>
              </w:tabs>
              <w:spacing w:after="33" w:line="259" w:lineRule="auto"/>
              <w:ind w:right="0" w:firstLine="0"/>
              <w:jc w:val="left"/>
            </w:pPr>
            <w:r>
              <w:rPr>
                <w:rFonts w:ascii="Calibri" w:eastAsia="Calibri" w:hAnsi="Calibri" w:cs="Calibri"/>
                <w:sz w:val="22"/>
              </w:rPr>
              <w:tab/>
            </w:r>
            <w:r>
              <w:t xml:space="preserve">для </w:t>
            </w:r>
            <w:r>
              <w:tab/>
              <w:t xml:space="preserve">слабовидящих </w:t>
            </w:r>
          </w:p>
          <w:p w:rsidR="003C4376" w:rsidRDefault="003B5355">
            <w:pPr>
              <w:spacing w:after="0" w:line="259" w:lineRule="auto"/>
              <w:ind w:left="158" w:right="0" w:firstLine="0"/>
              <w:jc w:val="left"/>
            </w:pPr>
            <w:r>
              <w:t xml:space="preserve">обучающихся </w:t>
            </w:r>
          </w:p>
        </w:tc>
        <w:tc>
          <w:tcPr>
            <w:tcW w:w="4946"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379" w:right="0" w:firstLine="0"/>
              <w:jc w:val="left"/>
            </w:pPr>
            <w:r>
              <w:t xml:space="preserve"> </w:t>
            </w:r>
          </w:p>
        </w:tc>
      </w:tr>
      <w:tr w:rsidR="003C4376">
        <w:trPr>
          <w:trHeight w:val="980"/>
        </w:trPr>
        <w:tc>
          <w:tcPr>
            <w:tcW w:w="908" w:type="dxa"/>
            <w:tcBorders>
              <w:top w:val="single" w:sz="4" w:space="0" w:color="000000"/>
              <w:left w:val="single" w:sz="4" w:space="0" w:color="000000"/>
              <w:bottom w:val="single" w:sz="4" w:space="0" w:color="000000"/>
              <w:right w:val="single" w:sz="4" w:space="0" w:color="000000"/>
            </w:tcBorders>
          </w:tcPr>
          <w:p w:rsidR="003C4376" w:rsidRDefault="003B5355">
            <w:pPr>
              <w:tabs>
                <w:tab w:val="center" w:pos="706"/>
              </w:tabs>
              <w:spacing w:after="0" w:line="259" w:lineRule="auto"/>
              <w:ind w:right="0" w:firstLine="0"/>
              <w:jc w:val="left"/>
            </w:pPr>
            <w:r>
              <w:t>5.</w:t>
            </w:r>
            <w:r>
              <w:rPr>
                <w:rFonts w:ascii="Arial" w:eastAsia="Arial" w:hAnsi="Arial" w:cs="Arial"/>
              </w:rPr>
              <w:t xml:space="preserve"> </w:t>
            </w:r>
            <w:r>
              <w:rPr>
                <w:rFonts w:ascii="Arial" w:eastAsia="Arial" w:hAnsi="Arial" w:cs="Arial"/>
              </w:rPr>
              <w:tab/>
            </w:r>
            <w:r>
              <w:t xml:space="preserve"> </w:t>
            </w:r>
          </w:p>
        </w:tc>
        <w:tc>
          <w:tcPr>
            <w:tcW w:w="4149"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158" w:right="0" w:firstLine="226"/>
              <w:jc w:val="left"/>
            </w:pPr>
            <w:r>
              <w:t xml:space="preserve">для </w:t>
            </w:r>
            <w:r>
              <w:tab/>
              <w:t xml:space="preserve">обучающихся </w:t>
            </w:r>
            <w:r>
              <w:tab/>
              <w:t xml:space="preserve">с тяжелыми нарушениями речи (далее – ТНР) </w:t>
            </w:r>
          </w:p>
        </w:tc>
        <w:tc>
          <w:tcPr>
            <w:tcW w:w="4946"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379" w:right="0" w:firstLine="0"/>
              <w:jc w:val="left"/>
            </w:pPr>
            <w:r>
              <w:t xml:space="preserve"> </w:t>
            </w:r>
          </w:p>
        </w:tc>
      </w:tr>
      <w:tr w:rsidR="003C4376">
        <w:trPr>
          <w:trHeight w:val="1296"/>
        </w:trPr>
        <w:tc>
          <w:tcPr>
            <w:tcW w:w="908" w:type="dxa"/>
            <w:tcBorders>
              <w:top w:val="single" w:sz="4" w:space="0" w:color="000000"/>
              <w:left w:val="single" w:sz="4" w:space="0" w:color="000000"/>
              <w:bottom w:val="single" w:sz="4" w:space="0" w:color="000000"/>
              <w:right w:val="single" w:sz="4" w:space="0" w:color="000000"/>
            </w:tcBorders>
          </w:tcPr>
          <w:p w:rsidR="003C4376" w:rsidRDefault="003B5355">
            <w:pPr>
              <w:tabs>
                <w:tab w:val="center" w:pos="706"/>
              </w:tabs>
              <w:spacing w:after="0" w:line="259" w:lineRule="auto"/>
              <w:ind w:right="0" w:firstLine="0"/>
              <w:jc w:val="left"/>
            </w:pPr>
            <w:r>
              <w:t>6.</w:t>
            </w:r>
            <w:r>
              <w:rPr>
                <w:rFonts w:ascii="Arial" w:eastAsia="Arial" w:hAnsi="Arial" w:cs="Arial"/>
              </w:rPr>
              <w:t xml:space="preserve"> </w:t>
            </w:r>
            <w:r>
              <w:rPr>
                <w:rFonts w:ascii="Arial" w:eastAsia="Arial" w:hAnsi="Arial" w:cs="Arial"/>
              </w:rPr>
              <w:tab/>
            </w:r>
            <w:r>
              <w:t xml:space="preserve"> </w:t>
            </w:r>
          </w:p>
        </w:tc>
        <w:tc>
          <w:tcPr>
            <w:tcW w:w="4149" w:type="dxa"/>
            <w:tcBorders>
              <w:top w:val="single" w:sz="4" w:space="0" w:color="000000"/>
              <w:left w:val="single" w:sz="4" w:space="0" w:color="000000"/>
              <w:bottom w:val="single" w:sz="4" w:space="0" w:color="000000"/>
              <w:right w:val="single" w:sz="4" w:space="0" w:color="000000"/>
            </w:tcBorders>
          </w:tcPr>
          <w:p w:rsidR="003C4376" w:rsidRDefault="003B5355">
            <w:pPr>
              <w:tabs>
                <w:tab w:val="center" w:pos="589"/>
                <w:tab w:val="center" w:pos="2218"/>
                <w:tab w:val="right" w:pos="4017"/>
              </w:tabs>
              <w:spacing w:after="34" w:line="259" w:lineRule="auto"/>
              <w:ind w:right="0" w:firstLine="0"/>
              <w:jc w:val="left"/>
            </w:pPr>
            <w:r>
              <w:rPr>
                <w:rFonts w:ascii="Calibri" w:eastAsia="Calibri" w:hAnsi="Calibri" w:cs="Calibri"/>
                <w:sz w:val="22"/>
              </w:rPr>
              <w:tab/>
            </w:r>
            <w:r>
              <w:t xml:space="preserve">для </w:t>
            </w:r>
            <w:r>
              <w:tab/>
              <w:t xml:space="preserve">обучающихся </w:t>
            </w:r>
            <w:r>
              <w:tab/>
              <w:t xml:space="preserve">с </w:t>
            </w:r>
          </w:p>
          <w:p w:rsidR="003C4376" w:rsidRDefault="003B5355">
            <w:pPr>
              <w:tabs>
                <w:tab w:val="right" w:pos="4017"/>
              </w:tabs>
              <w:spacing w:after="15" w:line="259" w:lineRule="auto"/>
              <w:ind w:right="0" w:firstLine="0"/>
              <w:jc w:val="left"/>
            </w:pPr>
            <w:r>
              <w:t xml:space="preserve">нарушениями </w:t>
            </w:r>
            <w:r>
              <w:tab/>
              <w:t>опорно-</w:t>
            </w:r>
          </w:p>
          <w:p w:rsidR="003C4376" w:rsidRDefault="003B5355">
            <w:pPr>
              <w:spacing w:after="0" w:line="259" w:lineRule="auto"/>
              <w:ind w:left="158" w:right="0" w:firstLine="0"/>
              <w:jc w:val="left"/>
            </w:pPr>
            <w:r>
              <w:t xml:space="preserve">двигательного </w:t>
            </w:r>
            <w:r>
              <w:tab/>
              <w:t xml:space="preserve">апппарата (НОДА) </w:t>
            </w:r>
          </w:p>
        </w:tc>
        <w:tc>
          <w:tcPr>
            <w:tcW w:w="4946"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379" w:right="0" w:firstLine="0"/>
              <w:jc w:val="left"/>
            </w:pPr>
            <w:r>
              <w:t xml:space="preserve"> </w:t>
            </w:r>
          </w:p>
        </w:tc>
      </w:tr>
      <w:tr w:rsidR="003C4376">
        <w:trPr>
          <w:trHeight w:val="975"/>
        </w:trPr>
        <w:tc>
          <w:tcPr>
            <w:tcW w:w="908" w:type="dxa"/>
            <w:tcBorders>
              <w:top w:val="single" w:sz="4" w:space="0" w:color="000000"/>
              <w:left w:val="single" w:sz="4" w:space="0" w:color="000000"/>
              <w:bottom w:val="single" w:sz="4" w:space="0" w:color="000000"/>
              <w:right w:val="single" w:sz="4" w:space="0" w:color="000000"/>
            </w:tcBorders>
          </w:tcPr>
          <w:p w:rsidR="003C4376" w:rsidRDefault="003B5355">
            <w:pPr>
              <w:tabs>
                <w:tab w:val="center" w:pos="706"/>
              </w:tabs>
              <w:spacing w:after="0" w:line="259" w:lineRule="auto"/>
              <w:ind w:right="0" w:firstLine="0"/>
              <w:jc w:val="left"/>
            </w:pPr>
            <w:r>
              <w:t>7.</w:t>
            </w:r>
            <w:r>
              <w:rPr>
                <w:rFonts w:ascii="Arial" w:eastAsia="Arial" w:hAnsi="Arial" w:cs="Arial"/>
              </w:rPr>
              <w:t xml:space="preserve"> </w:t>
            </w:r>
            <w:r>
              <w:rPr>
                <w:rFonts w:ascii="Arial" w:eastAsia="Arial" w:hAnsi="Arial" w:cs="Arial"/>
              </w:rPr>
              <w:tab/>
            </w:r>
            <w:r>
              <w:t xml:space="preserve"> </w:t>
            </w:r>
          </w:p>
        </w:tc>
        <w:tc>
          <w:tcPr>
            <w:tcW w:w="4149" w:type="dxa"/>
            <w:tcBorders>
              <w:top w:val="single" w:sz="4" w:space="0" w:color="000000"/>
              <w:left w:val="single" w:sz="4" w:space="0" w:color="000000"/>
              <w:bottom w:val="single" w:sz="4" w:space="0" w:color="000000"/>
              <w:right w:val="single" w:sz="4" w:space="0" w:color="000000"/>
            </w:tcBorders>
          </w:tcPr>
          <w:p w:rsidR="003C4376" w:rsidRDefault="003B5355">
            <w:pPr>
              <w:spacing w:after="52" w:line="240" w:lineRule="auto"/>
              <w:ind w:left="158" w:right="0" w:firstLine="226"/>
            </w:pPr>
            <w:r>
              <w:t xml:space="preserve">для обучающихся с задержкой психического </w:t>
            </w:r>
          </w:p>
          <w:p w:rsidR="003C4376" w:rsidRDefault="003B5355">
            <w:pPr>
              <w:spacing w:after="0" w:line="259" w:lineRule="auto"/>
              <w:ind w:left="158" w:right="0" w:firstLine="0"/>
              <w:jc w:val="left"/>
            </w:pPr>
            <w:r>
              <w:t xml:space="preserve">развития (далее – ЗПР) </w:t>
            </w:r>
          </w:p>
        </w:tc>
        <w:tc>
          <w:tcPr>
            <w:tcW w:w="4946"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379" w:right="0" w:firstLine="0"/>
              <w:jc w:val="left"/>
            </w:pPr>
            <w:r>
              <w:t xml:space="preserve"> </w:t>
            </w:r>
          </w:p>
        </w:tc>
      </w:tr>
      <w:tr w:rsidR="003C4376">
        <w:trPr>
          <w:trHeight w:val="1301"/>
        </w:trPr>
        <w:tc>
          <w:tcPr>
            <w:tcW w:w="908" w:type="dxa"/>
            <w:tcBorders>
              <w:top w:val="single" w:sz="4" w:space="0" w:color="000000"/>
              <w:left w:val="single" w:sz="4" w:space="0" w:color="000000"/>
              <w:bottom w:val="single" w:sz="4" w:space="0" w:color="000000"/>
              <w:right w:val="single" w:sz="4" w:space="0" w:color="000000"/>
            </w:tcBorders>
          </w:tcPr>
          <w:p w:rsidR="003C4376" w:rsidRDefault="003B5355">
            <w:pPr>
              <w:tabs>
                <w:tab w:val="center" w:pos="706"/>
              </w:tabs>
              <w:spacing w:after="0" w:line="259" w:lineRule="auto"/>
              <w:ind w:right="0" w:firstLine="0"/>
              <w:jc w:val="left"/>
            </w:pPr>
            <w:r>
              <w:t>8.</w:t>
            </w:r>
            <w:r>
              <w:rPr>
                <w:rFonts w:ascii="Arial" w:eastAsia="Arial" w:hAnsi="Arial" w:cs="Arial"/>
              </w:rPr>
              <w:t xml:space="preserve"> </w:t>
            </w:r>
            <w:r>
              <w:rPr>
                <w:rFonts w:ascii="Arial" w:eastAsia="Arial" w:hAnsi="Arial" w:cs="Arial"/>
              </w:rPr>
              <w:tab/>
            </w:r>
            <w:r>
              <w:t xml:space="preserve"> </w:t>
            </w:r>
          </w:p>
        </w:tc>
        <w:tc>
          <w:tcPr>
            <w:tcW w:w="4149" w:type="dxa"/>
            <w:tcBorders>
              <w:top w:val="single" w:sz="4" w:space="0" w:color="000000"/>
              <w:left w:val="single" w:sz="4" w:space="0" w:color="000000"/>
              <w:bottom w:val="single" w:sz="4" w:space="0" w:color="000000"/>
              <w:right w:val="single" w:sz="4" w:space="0" w:color="000000"/>
            </w:tcBorders>
          </w:tcPr>
          <w:p w:rsidR="003C4376" w:rsidRDefault="003B5355">
            <w:pPr>
              <w:tabs>
                <w:tab w:val="center" w:pos="589"/>
                <w:tab w:val="center" w:pos="2218"/>
                <w:tab w:val="right" w:pos="4017"/>
              </w:tabs>
              <w:spacing w:after="0" w:line="259" w:lineRule="auto"/>
              <w:ind w:right="0" w:firstLine="0"/>
              <w:jc w:val="left"/>
            </w:pPr>
            <w:r>
              <w:rPr>
                <w:rFonts w:ascii="Calibri" w:eastAsia="Calibri" w:hAnsi="Calibri" w:cs="Calibri"/>
                <w:sz w:val="22"/>
              </w:rPr>
              <w:tab/>
            </w:r>
            <w:r>
              <w:t xml:space="preserve">для </w:t>
            </w:r>
            <w:r>
              <w:tab/>
              <w:t xml:space="preserve">обучающихся </w:t>
            </w:r>
            <w:r>
              <w:tab/>
              <w:t xml:space="preserve">с </w:t>
            </w:r>
          </w:p>
          <w:p w:rsidR="003C4376" w:rsidRDefault="003B5355">
            <w:pPr>
              <w:spacing w:after="0" w:line="259" w:lineRule="auto"/>
              <w:ind w:left="158" w:right="53" w:firstLine="0"/>
              <w:jc w:val="left"/>
            </w:pPr>
            <w:r>
              <w:t xml:space="preserve">расстройствами аутистического </w:t>
            </w:r>
            <w:r>
              <w:tab/>
              <w:t xml:space="preserve">спектра (РАС) </w:t>
            </w:r>
          </w:p>
        </w:tc>
        <w:tc>
          <w:tcPr>
            <w:tcW w:w="4946"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379" w:right="0" w:firstLine="0"/>
              <w:jc w:val="left"/>
            </w:pPr>
            <w:r>
              <w:t xml:space="preserve"> </w:t>
            </w:r>
          </w:p>
        </w:tc>
      </w:tr>
    </w:tbl>
    <w:p w:rsidR="003C4376" w:rsidRDefault="003B5355">
      <w:pPr>
        <w:spacing w:after="0" w:line="259" w:lineRule="auto"/>
        <w:ind w:left="725" w:right="0" w:firstLine="0"/>
        <w:jc w:val="left"/>
      </w:pPr>
      <w:r>
        <w:t xml:space="preserve"> </w:t>
      </w:r>
    </w:p>
    <w:p w:rsidR="003C4376" w:rsidRDefault="003B5355">
      <w:pPr>
        <w:spacing w:after="10"/>
        <w:ind w:left="143" w:right="168"/>
      </w:pPr>
      <w:r>
        <w:t xml:space="preserve">В рамках оформления с родителям (законным представителям) несовершеннолетних обучающихся с ОВЗ необходимых документов по предоставлению основного общего образования для обучающихся с ОВЗ, </w:t>
      </w:r>
      <w:r>
        <w:lastRenderedPageBreak/>
        <w:t xml:space="preserve">организуются определенные коррекционные учебные курсы внеурочной деятельности.  </w:t>
      </w:r>
    </w:p>
    <w:p w:rsidR="003C4376" w:rsidRDefault="003B5355">
      <w:pPr>
        <w:ind w:left="143" w:right="26"/>
      </w:pPr>
      <w:r>
        <w:t xml:space="preserve">Программа коррекционной работы предусматривает выполнение требований к результатам, определенным ФГОС ООО. </w:t>
      </w:r>
    </w:p>
    <w:p w:rsidR="003C4376" w:rsidRDefault="003B5355">
      <w:pPr>
        <w:pStyle w:val="1"/>
        <w:ind w:left="2027"/>
      </w:pPr>
      <w:r>
        <w:t>Планируемые результаты коррекционной работы</w:t>
      </w:r>
      <w:r>
        <w:rPr>
          <w:b w:val="0"/>
          <w:i w:val="0"/>
        </w:rPr>
        <w:t xml:space="preserve"> </w:t>
      </w:r>
    </w:p>
    <w:p w:rsidR="003C4376" w:rsidRDefault="003B5355">
      <w:pPr>
        <w:spacing w:after="0" w:line="259" w:lineRule="auto"/>
        <w:ind w:left="636" w:right="0" w:firstLine="0"/>
        <w:jc w:val="center"/>
      </w:pPr>
      <w:r>
        <w:t xml:space="preserve"> </w:t>
      </w:r>
    </w:p>
    <w:p w:rsidR="003C4376" w:rsidRDefault="003B5355">
      <w:pPr>
        <w:ind w:left="143" w:right="164"/>
      </w:pPr>
      <w:r>
        <w:t xml:space="preserve">Программа коррекционной работы предусматривает выполнение требований к результатам, определенным ФГОС ООО. Планируемые результаты ПКР имеют дифференцированный характер и могут определяться индивидуальными образовательными маршрутами обучающихся с ОВЗ, индивидуальными программами развития инвалидов. </w:t>
      </w:r>
    </w:p>
    <w:p w:rsidR="003C4376" w:rsidRDefault="003B5355">
      <w:pPr>
        <w:ind w:left="143" w:right="165"/>
      </w:pPr>
      <w:r>
        <w:t xml:space="preserve">В зависимости от формы организации коррекционно-развивающей работы планируются разные группы результатов (личностные, метапредметные, предметные). В урочной и во внеурочной деятельности отражаются личностные, метапредметные и предметны, результаты. В контексте обучающихся с ОВЗ: </w:t>
      </w:r>
    </w:p>
    <w:p w:rsidR="003C4376" w:rsidRDefault="003B5355">
      <w:pPr>
        <w:numPr>
          <w:ilvl w:val="0"/>
          <w:numId w:val="66"/>
        </w:numPr>
        <w:ind w:right="167"/>
      </w:pPr>
      <w:r>
        <w:t xml:space="preserve">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 </w:t>
      </w:r>
    </w:p>
    <w:p w:rsidR="003C4376" w:rsidRDefault="003B5355">
      <w:pPr>
        <w:numPr>
          <w:ilvl w:val="0"/>
          <w:numId w:val="66"/>
        </w:numPr>
        <w:ind w:right="167"/>
      </w:pPr>
      <w:r>
        <w:t xml:space="preserve">метапредметные результаты — овладение общеучебными умениями с учетом индивидуальных особенностей;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w:t>
      </w:r>
    </w:p>
    <w:p w:rsidR="003C4376" w:rsidRDefault="003B5355">
      <w:pPr>
        <w:numPr>
          <w:ilvl w:val="0"/>
          <w:numId w:val="66"/>
        </w:numPr>
        <w:spacing w:after="2"/>
        <w:ind w:right="167"/>
      </w:pPr>
      <w:r>
        <w:t xml:space="preserve">предметные результаты (овладение содержанием ООП ООО, конкретных предметных областей; подпрограмм) определяются совместно с учителем с учетом индивидуальных особенностей разных категорий обучающихся с ОВЗ, с трудностями в обучении и социализации. </w:t>
      </w:r>
    </w:p>
    <w:p w:rsidR="003C4376" w:rsidRDefault="003B5355">
      <w:pPr>
        <w:ind w:left="143" w:right="171"/>
      </w:pPr>
      <w:r>
        <w:t xml:space="preserve">Результатом коррекции развития обучающихся с ОВЗ может считаться не столько успешное освоение ими основной образовательной программы, сколько освоение жизненно значимых компетенций: </w:t>
      </w:r>
    </w:p>
    <w:p w:rsidR="003C4376" w:rsidRDefault="003B5355">
      <w:pPr>
        <w:numPr>
          <w:ilvl w:val="0"/>
          <w:numId w:val="67"/>
        </w:numPr>
        <w:ind w:right="26"/>
      </w:pPr>
      <w:r>
        <w:t xml:space="preserve">развитие адекватных представлений о собственных возможностях и ограничениях, о насущно необходимом жизнеобеспечении, способности вступать в коммуникацию со взрослыми по вопросам медицинского сопровождения и созданию специальных условий для пребывания в школе, своих нуждах и правах в организации обучения; </w:t>
      </w:r>
    </w:p>
    <w:p w:rsidR="003C4376" w:rsidRDefault="003B5355">
      <w:pPr>
        <w:numPr>
          <w:ilvl w:val="0"/>
          <w:numId w:val="67"/>
        </w:numPr>
        <w:ind w:right="26"/>
      </w:pPr>
      <w:r>
        <w:t xml:space="preserve">овладение социально-бытовыми умениями, используемыми в повседневной жизни; </w:t>
      </w:r>
    </w:p>
    <w:p w:rsidR="003C4376" w:rsidRDefault="003B5355">
      <w:pPr>
        <w:numPr>
          <w:ilvl w:val="0"/>
          <w:numId w:val="67"/>
        </w:numPr>
        <w:ind w:right="26"/>
      </w:pPr>
      <w:r>
        <w:t xml:space="preserve">овладение навыками коммуникации; </w:t>
      </w:r>
    </w:p>
    <w:p w:rsidR="003C4376" w:rsidRDefault="003B5355">
      <w:pPr>
        <w:numPr>
          <w:ilvl w:val="0"/>
          <w:numId w:val="67"/>
        </w:numPr>
        <w:ind w:right="26"/>
      </w:pPr>
      <w:r>
        <w:t xml:space="preserve">дифференциация и осмысление картины мира и ее временно- пространственной организации; </w:t>
      </w:r>
    </w:p>
    <w:p w:rsidR="003C4376" w:rsidRDefault="003B5355">
      <w:pPr>
        <w:numPr>
          <w:ilvl w:val="0"/>
          <w:numId w:val="67"/>
        </w:numPr>
        <w:spacing w:after="14" w:line="269" w:lineRule="auto"/>
        <w:ind w:right="26"/>
      </w:pPr>
      <w:r>
        <w:lastRenderedPageBreak/>
        <w:t xml:space="preserve">осмысление </w:t>
      </w:r>
      <w:r>
        <w:tab/>
        <w:t xml:space="preserve">своего </w:t>
      </w:r>
      <w:r>
        <w:tab/>
        <w:t xml:space="preserve">социального </w:t>
      </w:r>
      <w:r>
        <w:tab/>
        <w:t xml:space="preserve">окружения </w:t>
      </w:r>
      <w:r>
        <w:tab/>
        <w:t xml:space="preserve">и </w:t>
      </w:r>
      <w:r>
        <w:tab/>
        <w:t xml:space="preserve">освоение соответствующих возрасту системы ценностей и социальных ролей. Планируемые результаты коррекционной работы </w:t>
      </w:r>
    </w:p>
    <w:tbl>
      <w:tblPr>
        <w:tblStyle w:val="TableGrid"/>
        <w:tblW w:w="10002" w:type="dxa"/>
        <w:tblInd w:w="-110" w:type="dxa"/>
        <w:tblCellMar>
          <w:top w:w="54" w:type="dxa"/>
          <w:left w:w="106" w:type="dxa"/>
          <w:bottom w:w="0" w:type="dxa"/>
          <w:right w:w="210" w:type="dxa"/>
        </w:tblCellMar>
        <w:tblLook w:val="04A0" w:firstRow="1" w:lastRow="0" w:firstColumn="1" w:lastColumn="0" w:noHBand="0" w:noVBand="1"/>
      </w:tblPr>
      <w:tblGrid>
        <w:gridCol w:w="2828"/>
        <w:gridCol w:w="7174"/>
      </w:tblGrid>
      <w:tr w:rsidR="003C4376">
        <w:trPr>
          <w:trHeight w:val="841"/>
        </w:trPr>
        <w:tc>
          <w:tcPr>
            <w:tcW w:w="282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163" w:right="11" w:firstLine="226"/>
              <w:jc w:val="left"/>
            </w:pPr>
            <w:r>
              <w:rPr>
                <w:sz w:val="24"/>
              </w:rPr>
              <w:t>Жизненно значимые компетенции</w:t>
            </w:r>
            <w:r>
              <w:t xml:space="preserve"> </w:t>
            </w:r>
          </w:p>
        </w:tc>
        <w:tc>
          <w:tcPr>
            <w:tcW w:w="7174"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385" w:right="0" w:firstLine="0"/>
              <w:jc w:val="left"/>
            </w:pPr>
            <w:r>
              <w:rPr>
                <w:sz w:val="24"/>
              </w:rPr>
              <w:t>Требования к результатам</w:t>
            </w:r>
            <w:r>
              <w:t xml:space="preserve"> </w:t>
            </w:r>
          </w:p>
        </w:tc>
      </w:tr>
      <w:tr w:rsidR="003C4376">
        <w:trPr>
          <w:trHeight w:val="562"/>
        </w:trPr>
        <w:tc>
          <w:tcPr>
            <w:tcW w:w="282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163" w:right="0" w:firstLine="226"/>
              <w:jc w:val="left"/>
            </w:pPr>
            <w:r>
              <w:rPr>
                <w:sz w:val="24"/>
              </w:rPr>
              <w:t xml:space="preserve">Развитие адекватных </w:t>
            </w:r>
          </w:p>
        </w:tc>
        <w:tc>
          <w:tcPr>
            <w:tcW w:w="7174"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0" w:firstLine="0"/>
            </w:pPr>
            <w:r>
              <w:rPr>
                <w:sz w:val="24"/>
              </w:rPr>
              <w:t xml:space="preserve">Умение адекватно оценивать свои силы, понимать, что можно и чего нельзя. </w:t>
            </w:r>
          </w:p>
        </w:tc>
      </w:tr>
    </w:tbl>
    <w:p w:rsidR="003C4376" w:rsidRDefault="003C4376">
      <w:pPr>
        <w:spacing w:after="0" w:line="259" w:lineRule="auto"/>
        <w:ind w:left="-1277" w:right="11064" w:firstLine="0"/>
        <w:jc w:val="left"/>
      </w:pPr>
    </w:p>
    <w:tbl>
      <w:tblPr>
        <w:tblStyle w:val="TableGrid"/>
        <w:tblW w:w="10002" w:type="dxa"/>
        <w:tblInd w:w="-110" w:type="dxa"/>
        <w:tblCellMar>
          <w:top w:w="53" w:type="dxa"/>
          <w:left w:w="106" w:type="dxa"/>
          <w:bottom w:w="0" w:type="dxa"/>
          <w:right w:w="204" w:type="dxa"/>
        </w:tblCellMar>
        <w:tblLook w:val="04A0" w:firstRow="1" w:lastRow="0" w:firstColumn="1" w:lastColumn="0" w:noHBand="0" w:noVBand="1"/>
      </w:tblPr>
      <w:tblGrid>
        <w:gridCol w:w="3377"/>
        <w:gridCol w:w="6625"/>
      </w:tblGrid>
      <w:tr w:rsidR="003C4376">
        <w:trPr>
          <w:trHeight w:val="5531"/>
        </w:trPr>
        <w:tc>
          <w:tcPr>
            <w:tcW w:w="2828" w:type="dxa"/>
            <w:tcBorders>
              <w:top w:val="single" w:sz="4" w:space="0" w:color="000000"/>
              <w:left w:val="single" w:sz="4" w:space="0" w:color="000000"/>
              <w:bottom w:val="single" w:sz="4" w:space="0" w:color="000000"/>
              <w:right w:val="single" w:sz="4" w:space="0" w:color="000000"/>
            </w:tcBorders>
          </w:tcPr>
          <w:p w:rsidR="003C4376" w:rsidRDefault="003B5355">
            <w:pPr>
              <w:tabs>
                <w:tab w:val="center" w:pos="923"/>
                <w:tab w:val="center" w:pos="2397"/>
              </w:tabs>
              <w:spacing w:after="0" w:line="259" w:lineRule="auto"/>
              <w:ind w:right="0" w:firstLine="0"/>
              <w:jc w:val="left"/>
            </w:pPr>
            <w:r>
              <w:rPr>
                <w:rFonts w:ascii="Calibri" w:eastAsia="Calibri" w:hAnsi="Calibri" w:cs="Calibri"/>
                <w:sz w:val="22"/>
              </w:rPr>
              <w:tab/>
            </w:r>
            <w:r>
              <w:rPr>
                <w:sz w:val="24"/>
              </w:rPr>
              <w:t xml:space="preserve">представлений </w:t>
            </w:r>
            <w:r>
              <w:rPr>
                <w:sz w:val="24"/>
              </w:rPr>
              <w:tab/>
              <w:t xml:space="preserve">о </w:t>
            </w:r>
          </w:p>
          <w:p w:rsidR="003C4376" w:rsidRDefault="003B5355">
            <w:pPr>
              <w:spacing w:after="3" w:line="259" w:lineRule="auto"/>
              <w:ind w:left="163" w:right="0" w:firstLine="0"/>
              <w:jc w:val="left"/>
            </w:pPr>
            <w:r>
              <w:rPr>
                <w:sz w:val="24"/>
              </w:rPr>
              <w:t xml:space="preserve">собственных </w:t>
            </w:r>
          </w:p>
          <w:p w:rsidR="003C4376" w:rsidRDefault="003B5355">
            <w:pPr>
              <w:spacing w:after="0" w:line="247" w:lineRule="auto"/>
              <w:ind w:left="163" w:right="5" w:firstLine="0"/>
              <w:jc w:val="left"/>
            </w:pPr>
            <w:r>
              <w:rPr>
                <w:sz w:val="24"/>
              </w:rPr>
              <w:t xml:space="preserve">возможностях </w:t>
            </w:r>
            <w:r>
              <w:rPr>
                <w:sz w:val="24"/>
              </w:rPr>
              <w:tab/>
              <w:t xml:space="preserve">и ограничениях, </w:t>
            </w:r>
            <w:r>
              <w:rPr>
                <w:sz w:val="24"/>
              </w:rPr>
              <w:tab/>
              <w:t xml:space="preserve">о насущно необходимом жизнеобеспечении, </w:t>
            </w:r>
          </w:p>
          <w:p w:rsidR="003C4376" w:rsidRDefault="003B5355">
            <w:pPr>
              <w:spacing w:after="0" w:line="238" w:lineRule="auto"/>
              <w:ind w:left="163" w:right="61" w:firstLine="0"/>
            </w:pPr>
            <w:r>
              <w:rPr>
                <w:sz w:val="24"/>
              </w:rPr>
              <w:t xml:space="preserve">способности вступать в коммуникацию со взрослыми по </w:t>
            </w:r>
          </w:p>
          <w:p w:rsidR="003C4376" w:rsidRDefault="003B5355">
            <w:pPr>
              <w:spacing w:after="0" w:line="259" w:lineRule="auto"/>
              <w:ind w:left="163" w:right="0" w:firstLine="0"/>
              <w:jc w:val="left"/>
            </w:pPr>
            <w:r>
              <w:rPr>
                <w:sz w:val="24"/>
              </w:rPr>
              <w:t xml:space="preserve">вопросам </w:t>
            </w:r>
          </w:p>
          <w:p w:rsidR="003C4376" w:rsidRDefault="003B5355">
            <w:pPr>
              <w:spacing w:after="3" w:line="259" w:lineRule="auto"/>
              <w:ind w:left="163" w:right="0" w:firstLine="0"/>
              <w:jc w:val="left"/>
            </w:pPr>
            <w:r>
              <w:rPr>
                <w:sz w:val="24"/>
              </w:rPr>
              <w:t xml:space="preserve">медицинского </w:t>
            </w:r>
          </w:p>
          <w:p w:rsidR="003C4376" w:rsidRDefault="003B5355">
            <w:pPr>
              <w:tabs>
                <w:tab w:val="center" w:pos="959"/>
                <w:tab w:val="center" w:pos="2395"/>
              </w:tabs>
              <w:spacing w:after="0" w:line="259" w:lineRule="auto"/>
              <w:ind w:right="0" w:firstLine="0"/>
              <w:jc w:val="left"/>
            </w:pPr>
            <w:r>
              <w:rPr>
                <w:rFonts w:ascii="Calibri" w:eastAsia="Calibri" w:hAnsi="Calibri" w:cs="Calibri"/>
                <w:sz w:val="22"/>
              </w:rPr>
              <w:tab/>
            </w:r>
            <w:r>
              <w:rPr>
                <w:sz w:val="24"/>
              </w:rPr>
              <w:t xml:space="preserve">сопровождения </w:t>
            </w:r>
            <w:r>
              <w:rPr>
                <w:sz w:val="24"/>
              </w:rPr>
              <w:tab/>
              <w:t xml:space="preserve">и </w:t>
            </w:r>
          </w:p>
          <w:p w:rsidR="003C4376" w:rsidRDefault="003B5355">
            <w:pPr>
              <w:spacing w:after="0" w:line="259" w:lineRule="auto"/>
              <w:ind w:left="163" w:right="51" w:firstLine="0"/>
              <w:jc w:val="left"/>
            </w:pPr>
            <w:r>
              <w:rPr>
                <w:sz w:val="24"/>
              </w:rPr>
              <w:t xml:space="preserve">созданию специальных условий для </w:t>
            </w:r>
            <w:r>
              <w:rPr>
                <w:sz w:val="24"/>
              </w:rPr>
              <w:tab/>
              <w:t xml:space="preserve">пребывания </w:t>
            </w:r>
            <w:r>
              <w:rPr>
                <w:sz w:val="24"/>
              </w:rPr>
              <w:tab/>
              <w:t xml:space="preserve">в школе, своих нуждах и </w:t>
            </w:r>
            <w:r>
              <w:rPr>
                <w:sz w:val="24"/>
              </w:rPr>
              <w:tab/>
              <w:t xml:space="preserve">правах </w:t>
            </w:r>
            <w:r>
              <w:rPr>
                <w:sz w:val="24"/>
              </w:rPr>
              <w:tab/>
              <w:t>в организации обучения</w:t>
            </w:r>
            <w:r>
              <w:t xml:space="preserve"> </w:t>
            </w:r>
          </w:p>
        </w:tc>
        <w:tc>
          <w:tcPr>
            <w:tcW w:w="7174"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80" w:lineRule="auto"/>
              <w:ind w:right="0" w:firstLine="0"/>
            </w:pPr>
            <w:r>
              <w:rPr>
                <w:sz w:val="24"/>
              </w:rPr>
              <w:t xml:space="preserve">Умение пользоваться личными адаптивными средствами в разных ситуациях. </w:t>
            </w:r>
          </w:p>
          <w:p w:rsidR="003C4376" w:rsidRDefault="003B5355">
            <w:pPr>
              <w:spacing w:after="0" w:line="280" w:lineRule="auto"/>
              <w:ind w:right="0" w:firstLine="0"/>
            </w:pPr>
            <w:r>
              <w:rPr>
                <w:sz w:val="24"/>
              </w:rPr>
              <w:t xml:space="preserve">Понимание того, что пожаловаться и попросить о помощи при проблемах в жизнеобеспечении – это нормально и необходимо. </w:t>
            </w:r>
          </w:p>
          <w:p w:rsidR="003C4376" w:rsidRDefault="003B5355">
            <w:pPr>
              <w:spacing w:after="0" w:line="259" w:lineRule="auto"/>
              <w:ind w:right="65" w:firstLine="0"/>
            </w:pPr>
            <w:r>
              <w:rPr>
                <w:sz w:val="24"/>
              </w:rPr>
              <w:t xml:space="preserve">Умение адекватно выбрать взрослого и обратиться к нему за помощью, точно описать возникшую проблему, иметь достаточный запас фраз и определений. </w:t>
            </w:r>
          </w:p>
          <w:p w:rsidR="003C4376" w:rsidRDefault="003B5355">
            <w:pPr>
              <w:spacing w:after="0" w:line="258" w:lineRule="auto"/>
              <w:ind w:right="62" w:firstLine="0"/>
            </w:pPr>
            <w:r>
              <w:rPr>
                <w:sz w:val="24"/>
              </w:rPr>
              <w:t xml:space="preserve">Готовность выделять ситуации, когда требуется привлечение родителей, умение объяснять учителю (работнику школы) необходимость связаться с семьей. </w:t>
            </w:r>
          </w:p>
          <w:p w:rsidR="003C4376" w:rsidRDefault="003B5355">
            <w:pPr>
              <w:spacing w:after="0" w:line="259" w:lineRule="auto"/>
              <w:ind w:left="158" w:right="0" w:firstLine="226"/>
            </w:pPr>
            <w:r>
              <w:rPr>
                <w:sz w:val="24"/>
              </w:rPr>
              <w:t>Умение обратиться к взрослым при затруднениях в учебном процессе, сформулировать запрос о специальной помощи</w:t>
            </w:r>
            <w:r>
              <w:t xml:space="preserve"> </w:t>
            </w:r>
          </w:p>
        </w:tc>
      </w:tr>
      <w:tr w:rsidR="003C4376">
        <w:trPr>
          <w:trHeight w:val="4705"/>
        </w:trPr>
        <w:tc>
          <w:tcPr>
            <w:tcW w:w="2828" w:type="dxa"/>
            <w:tcBorders>
              <w:top w:val="single" w:sz="4" w:space="0" w:color="000000"/>
              <w:left w:val="single" w:sz="4" w:space="0" w:color="000000"/>
              <w:bottom w:val="single" w:sz="4" w:space="0" w:color="000000"/>
              <w:right w:val="single" w:sz="4" w:space="0" w:color="000000"/>
            </w:tcBorders>
          </w:tcPr>
          <w:p w:rsidR="003C4376" w:rsidRDefault="003B5355">
            <w:pPr>
              <w:spacing w:after="10" w:line="257" w:lineRule="auto"/>
              <w:ind w:left="163" w:right="0" w:firstLine="226"/>
              <w:jc w:val="left"/>
            </w:pPr>
            <w:r>
              <w:rPr>
                <w:sz w:val="24"/>
              </w:rPr>
              <w:t xml:space="preserve">Овладение социально- бытовыми умениями, </w:t>
            </w:r>
          </w:p>
          <w:p w:rsidR="003C4376" w:rsidRDefault="003B5355">
            <w:pPr>
              <w:tabs>
                <w:tab w:val="center" w:pos="975"/>
                <w:tab w:val="center" w:pos="2401"/>
              </w:tabs>
              <w:spacing w:after="59" w:line="259" w:lineRule="auto"/>
              <w:ind w:right="0" w:firstLine="0"/>
              <w:jc w:val="left"/>
            </w:pPr>
            <w:r>
              <w:rPr>
                <w:rFonts w:ascii="Calibri" w:eastAsia="Calibri" w:hAnsi="Calibri" w:cs="Calibri"/>
                <w:sz w:val="22"/>
              </w:rPr>
              <w:tab/>
            </w:r>
            <w:r>
              <w:rPr>
                <w:sz w:val="24"/>
              </w:rPr>
              <w:t xml:space="preserve">используемыми </w:t>
            </w:r>
            <w:r>
              <w:rPr>
                <w:sz w:val="24"/>
              </w:rPr>
              <w:tab/>
              <w:t xml:space="preserve">в </w:t>
            </w:r>
          </w:p>
          <w:p w:rsidR="003C4376" w:rsidRDefault="003B5355">
            <w:pPr>
              <w:spacing w:after="0" w:line="259" w:lineRule="auto"/>
              <w:ind w:left="163" w:right="0" w:firstLine="0"/>
              <w:jc w:val="left"/>
            </w:pPr>
            <w:r>
              <w:rPr>
                <w:sz w:val="24"/>
              </w:rPr>
              <w:t>повседневной жизни</w:t>
            </w:r>
            <w:r>
              <w:t xml:space="preserve"> </w:t>
            </w:r>
          </w:p>
        </w:tc>
        <w:tc>
          <w:tcPr>
            <w:tcW w:w="7174"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80" w:lineRule="auto"/>
              <w:ind w:right="0" w:firstLine="0"/>
            </w:pPr>
            <w:r>
              <w:rPr>
                <w:sz w:val="24"/>
              </w:rPr>
              <w:t xml:space="preserve">Стремление к самостоятельности и не зависимости в быту и помощи другим людям в быту. </w:t>
            </w:r>
          </w:p>
          <w:p w:rsidR="003C4376" w:rsidRDefault="003B5355">
            <w:pPr>
              <w:spacing w:after="25" w:line="259" w:lineRule="auto"/>
              <w:ind w:right="0" w:firstLine="0"/>
              <w:jc w:val="left"/>
            </w:pPr>
            <w:r>
              <w:rPr>
                <w:sz w:val="24"/>
              </w:rPr>
              <w:t xml:space="preserve">Овладение навыками самообслуживания: дома и в школе. </w:t>
            </w:r>
          </w:p>
          <w:p w:rsidR="003C4376" w:rsidRDefault="003B5355">
            <w:pPr>
              <w:spacing w:after="3" w:line="259" w:lineRule="auto"/>
              <w:ind w:right="0" w:firstLine="0"/>
              <w:jc w:val="left"/>
            </w:pPr>
            <w:r>
              <w:rPr>
                <w:sz w:val="24"/>
              </w:rPr>
              <w:t xml:space="preserve">Умение включаться в разнообразные повседневные дела. </w:t>
            </w:r>
          </w:p>
          <w:p w:rsidR="003C4376" w:rsidRDefault="003B5355">
            <w:pPr>
              <w:spacing w:after="0" w:line="286" w:lineRule="auto"/>
              <w:ind w:right="0" w:firstLine="0"/>
              <w:jc w:val="left"/>
            </w:pPr>
            <w:r>
              <w:rPr>
                <w:sz w:val="24"/>
              </w:rPr>
              <w:t xml:space="preserve">Умение </w:t>
            </w:r>
            <w:r>
              <w:rPr>
                <w:sz w:val="24"/>
              </w:rPr>
              <w:tab/>
              <w:t xml:space="preserve">принимать </w:t>
            </w:r>
            <w:r>
              <w:rPr>
                <w:sz w:val="24"/>
              </w:rPr>
              <w:tab/>
              <w:t xml:space="preserve">посильное </w:t>
            </w:r>
            <w:r>
              <w:rPr>
                <w:sz w:val="24"/>
              </w:rPr>
              <w:tab/>
              <w:t xml:space="preserve">участие, </w:t>
            </w:r>
            <w:r>
              <w:rPr>
                <w:sz w:val="24"/>
              </w:rPr>
              <w:tab/>
              <w:t xml:space="preserve">брать </w:t>
            </w:r>
            <w:r>
              <w:rPr>
                <w:sz w:val="24"/>
              </w:rPr>
              <w:tab/>
              <w:t xml:space="preserve">на </w:t>
            </w:r>
            <w:r>
              <w:rPr>
                <w:sz w:val="24"/>
              </w:rPr>
              <w:tab/>
              <w:t xml:space="preserve">себя ответственность в каких-то областях домашней жизни. </w:t>
            </w:r>
          </w:p>
          <w:p w:rsidR="003C4376" w:rsidRDefault="003B5355">
            <w:pPr>
              <w:spacing w:after="0" w:line="259" w:lineRule="auto"/>
              <w:ind w:right="0" w:firstLine="0"/>
              <w:jc w:val="left"/>
            </w:pPr>
            <w:r>
              <w:rPr>
                <w:sz w:val="24"/>
              </w:rPr>
              <w:t xml:space="preserve">Представления об устройстве школьной жизни. </w:t>
            </w:r>
          </w:p>
          <w:p w:rsidR="003C4376" w:rsidRDefault="003B5355">
            <w:pPr>
              <w:spacing w:after="8" w:line="274" w:lineRule="auto"/>
              <w:ind w:right="0" w:firstLine="0"/>
              <w:jc w:val="left"/>
            </w:pPr>
            <w:r>
              <w:rPr>
                <w:sz w:val="24"/>
              </w:rPr>
              <w:t xml:space="preserve">Умение ориентироваться в пространстве школы, в расписании занятий. </w:t>
            </w:r>
          </w:p>
          <w:p w:rsidR="003C4376" w:rsidRDefault="003B5355">
            <w:pPr>
              <w:spacing w:after="0" w:line="259" w:lineRule="auto"/>
              <w:ind w:right="0" w:firstLine="0"/>
              <w:jc w:val="left"/>
            </w:pPr>
            <w:r>
              <w:rPr>
                <w:sz w:val="24"/>
              </w:rPr>
              <w:t xml:space="preserve">Готовность попросить о помощи в случае затруднений. </w:t>
            </w:r>
          </w:p>
          <w:p w:rsidR="003C4376" w:rsidRDefault="003B5355">
            <w:pPr>
              <w:spacing w:after="0" w:line="258" w:lineRule="auto"/>
              <w:ind w:right="62" w:firstLine="0"/>
            </w:pPr>
            <w:r>
              <w:rPr>
                <w:sz w:val="24"/>
              </w:rPr>
              <w:t xml:space="preserve">Готовность включаться в разнообразные повседневные школьные дела и принимать в них посильное участие, брать на себя ответственность. </w:t>
            </w:r>
          </w:p>
          <w:p w:rsidR="003C4376" w:rsidRDefault="003B5355">
            <w:pPr>
              <w:spacing w:after="0" w:line="277" w:lineRule="auto"/>
              <w:ind w:right="0" w:firstLine="0"/>
            </w:pPr>
            <w:r>
              <w:rPr>
                <w:sz w:val="24"/>
              </w:rPr>
              <w:t xml:space="preserve">Понимание значения праздника дома и в школе, того, что праздники бывают разными. Стремление порадовать близких. </w:t>
            </w:r>
          </w:p>
          <w:p w:rsidR="003C4376" w:rsidRDefault="003B5355">
            <w:pPr>
              <w:spacing w:after="0" w:line="259" w:lineRule="auto"/>
              <w:ind w:left="158" w:right="0" w:firstLine="226"/>
            </w:pPr>
            <w:r>
              <w:rPr>
                <w:sz w:val="24"/>
              </w:rPr>
              <w:t>Стремление участвовать в подготовке и проведении праздника</w:t>
            </w:r>
            <w:r>
              <w:t xml:space="preserve"> </w:t>
            </w:r>
          </w:p>
        </w:tc>
      </w:tr>
      <w:tr w:rsidR="003C4376">
        <w:trPr>
          <w:trHeight w:val="4148"/>
        </w:trPr>
        <w:tc>
          <w:tcPr>
            <w:tcW w:w="282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163" w:right="0" w:firstLine="226"/>
              <w:jc w:val="left"/>
            </w:pPr>
            <w:r>
              <w:rPr>
                <w:sz w:val="24"/>
              </w:rPr>
              <w:lastRenderedPageBreak/>
              <w:t>Овладение навыками коммуникации</w:t>
            </w:r>
            <w:r>
              <w:t xml:space="preserve"> </w:t>
            </w:r>
          </w:p>
        </w:tc>
        <w:tc>
          <w:tcPr>
            <w:tcW w:w="7174"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8" w:lineRule="auto"/>
              <w:ind w:right="67" w:firstLine="0"/>
            </w:pPr>
            <w:r>
              <w:rPr>
                <w:sz w:val="24"/>
              </w:rPr>
              <w:t xml:space="preserve">Умение решать актуальные жизненные задачи, используя коммуникацию как средство достижения цели (вербальную, невербальную). </w:t>
            </w:r>
          </w:p>
          <w:p w:rsidR="003C4376" w:rsidRDefault="003B5355">
            <w:pPr>
              <w:spacing w:after="0" w:line="258" w:lineRule="auto"/>
              <w:ind w:right="66" w:firstLine="0"/>
            </w:pPr>
            <w:r>
              <w:rPr>
                <w:sz w:val="24"/>
              </w:rPr>
              <w:t xml:space="preserve">Умение начать и поддержать разговор, задать вопрос, выразить свои намерения, просьбу, пожелание, опасения, завершить разговор. </w:t>
            </w:r>
          </w:p>
          <w:p w:rsidR="003C4376" w:rsidRDefault="003B5355">
            <w:pPr>
              <w:spacing w:after="5" w:line="276" w:lineRule="auto"/>
              <w:ind w:right="0" w:firstLine="0"/>
            </w:pPr>
            <w:r>
              <w:rPr>
                <w:sz w:val="24"/>
              </w:rPr>
              <w:t xml:space="preserve">Умение корректно выразить отказ и недовольство, благодарность, сочувствие и т.д. </w:t>
            </w:r>
          </w:p>
          <w:p w:rsidR="003C4376" w:rsidRDefault="003B5355">
            <w:pPr>
              <w:spacing w:after="20" w:line="259" w:lineRule="auto"/>
              <w:ind w:right="0" w:firstLine="0"/>
              <w:jc w:val="left"/>
            </w:pPr>
            <w:r>
              <w:rPr>
                <w:sz w:val="24"/>
              </w:rPr>
              <w:t xml:space="preserve">Умение получать и уточнять информацию от собеседника. </w:t>
            </w:r>
          </w:p>
          <w:p w:rsidR="003C4376" w:rsidRDefault="003B5355">
            <w:pPr>
              <w:spacing w:after="0" w:line="259" w:lineRule="auto"/>
              <w:ind w:right="0" w:firstLine="0"/>
              <w:jc w:val="left"/>
            </w:pPr>
            <w:r>
              <w:rPr>
                <w:sz w:val="24"/>
              </w:rPr>
              <w:t xml:space="preserve">Освоение культурных форм выражения своих чувств. </w:t>
            </w:r>
          </w:p>
          <w:p w:rsidR="003C4376" w:rsidRDefault="003B5355">
            <w:pPr>
              <w:spacing w:after="0" w:line="264" w:lineRule="auto"/>
              <w:ind w:right="65" w:firstLine="0"/>
            </w:pPr>
            <w:r>
              <w:rPr>
                <w:sz w:val="24"/>
              </w:rPr>
              <w:t xml:space="preserve">Расширение круга ситуаций, в которых обучающийся может использовать коммуникацию как средство достижения цели. Умение передать свои впечатления, соображения, умозаключения так, чтобы быть понятым другим человеком. </w:t>
            </w:r>
          </w:p>
          <w:p w:rsidR="003C4376" w:rsidRDefault="003B5355">
            <w:pPr>
              <w:spacing w:after="0" w:line="259" w:lineRule="auto"/>
              <w:ind w:right="0" w:firstLine="0"/>
              <w:jc w:val="left"/>
            </w:pPr>
            <w:r>
              <w:rPr>
                <w:sz w:val="24"/>
              </w:rPr>
              <w:t xml:space="preserve">Умение принимать и включать в свой личный опыт жизненный </w:t>
            </w:r>
          </w:p>
        </w:tc>
      </w:tr>
      <w:tr w:rsidR="003C4376">
        <w:trPr>
          <w:trHeight w:val="840"/>
        </w:trPr>
        <w:tc>
          <w:tcPr>
            <w:tcW w:w="2828" w:type="dxa"/>
            <w:tcBorders>
              <w:top w:val="single" w:sz="4" w:space="0" w:color="000000"/>
              <w:left w:val="single" w:sz="4" w:space="0" w:color="000000"/>
              <w:bottom w:val="single" w:sz="4" w:space="0" w:color="000000"/>
              <w:right w:val="single" w:sz="4" w:space="0" w:color="000000"/>
            </w:tcBorders>
          </w:tcPr>
          <w:p w:rsidR="003C4376" w:rsidRDefault="003C4376">
            <w:pPr>
              <w:spacing w:after="160" w:line="259" w:lineRule="auto"/>
              <w:ind w:right="0" w:firstLine="0"/>
              <w:jc w:val="left"/>
            </w:pPr>
          </w:p>
        </w:tc>
        <w:tc>
          <w:tcPr>
            <w:tcW w:w="7174"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0" w:firstLine="0"/>
              <w:jc w:val="left"/>
            </w:pPr>
            <w:r>
              <w:rPr>
                <w:sz w:val="24"/>
              </w:rPr>
              <w:t xml:space="preserve">опыт других людей. </w:t>
            </w:r>
          </w:p>
          <w:p w:rsidR="003C4376" w:rsidRDefault="003B5355">
            <w:pPr>
              <w:spacing w:after="0" w:line="259" w:lineRule="auto"/>
              <w:ind w:left="158" w:right="0" w:firstLine="226"/>
            </w:pPr>
            <w:r>
              <w:rPr>
                <w:sz w:val="24"/>
              </w:rPr>
              <w:t>Умение делиться своими воспоминаниями, впечатлениями и планами с другими людьми</w:t>
            </w:r>
            <w:r>
              <w:t xml:space="preserve"> </w:t>
            </w:r>
          </w:p>
        </w:tc>
      </w:tr>
      <w:tr w:rsidR="003C4376">
        <w:trPr>
          <w:trHeight w:val="6636"/>
        </w:trPr>
        <w:tc>
          <w:tcPr>
            <w:tcW w:w="282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163" w:right="57" w:firstLine="226"/>
            </w:pPr>
            <w:r>
              <w:rPr>
                <w:sz w:val="24"/>
              </w:rPr>
              <w:t>Дифференциация и осмысление картины мира и её временнопространственной организации</w:t>
            </w:r>
            <w:r>
              <w:t xml:space="preserve"> </w:t>
            </w:r>
          </w:p>
        </w:tc>
        <w:tc>
          <w:tcPr>
            <w:tcW w:w="7174"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59" w:firstLine="0"/>
            </w:pPr>
            <w:r>
              <w:rPr>
                <w:sz w:val="24"/>
              </w:rPr>
              <w:t xml:space="preserve">Адекватность бытового поведения обучающегося с точки зрения опасности/безопасности и для себя, и для окружающих; сохранности окружающей предметной и природной среды. Использование вещей в соответствии с их функциями, принятым порядком и характером наличной ситуации. </w:t>
            </w:r>
          </w:p>
          <w:p w:rsidR="003C4376" w:rsidRDefault="003B5355">
            <w:pPr>
              <w:spacing w:after="0" w:line="258" w:lineRule="auto"/>
              <w:ind w:right="65" w:firstLine="0"/>
            </w:pPr>
            <w:r>
              <w:rPr>
                <w:sz w:val="24"/>
              </w:rPr>
              <w:t xml:space="preserve">Расширение и накопление знакомых и разнообразно освоенных мест за пределами дома и школы: двор, дача, лес, парк, речка, городские и загородные достопримечательности и др. </w:t>
            </w:r>
          </w:p>
          <w:p w:rsidR="003C4376" w:rsidRDefault="003B5355">
            <w:pPr>
              <w:spacing w:after="0" w:line="276" w:lineRule="auto"/>
              <w:ind w:right="0" w:firstLine="0"/>
              <w:jc w:val="left"/>
            </w:pPr>
            <w:r>
              <w:rPr>
                <w:sz w:val="24"/>
              </w:rPr>
              <w:t xml:space="preserve">Активность во взаимодействии с миром, понимание собственной результативности. </w:t>
            </w:r>
          </w:p>
          <w:p w:rsidR="003C4376" w:rsidRDefault="003B5355">
            <w:pPr>
              <w:spacing w:after="0" w:line="275" w:lineRule="auto"/>
              <w:ind w:right="0" w:firstLine="0"/>
              <w:jc w:val="left"/>
            </w:pPr>
            <w:r>
              <w:rPr>
                <w:sz w:val="24"/>
              </w:rPr>
              <w:t xml:space="preserve">Накопление опыта освоения нового при помощи экскурсий и путешествий. </w:t>
            </w:r>
          </w:p>
          <w:p w:rsidR="003C4376" w:rsidRDefault="003B5355">
            <w:pPr>
              <w:spacing w:after="0" w:line="258" w:lineRule="auto"/>
              <w:ind w:right="61" w:firstLine="0"/>
            </w:pPr>
            <w:r>
              <w:rPr>
                <w:sz w:val="24"/>
              </w:rPr>
              <w:t xml:space="preserve">Умение накапливать личные впечатления, связанные с явлениями окружающего мира, упорядочивать их во времени и пространстве. </w:t>
            </w:r>
          </w:p>
          <w:p w:rsidR="003C4376" w:rsidRDefault="003B5355">
            <w:pPr>
              <w:spacing w:after="0" w:line="258" w:lineRule="auto"/>
              <w:ind w:right="65" w:firstLine="0"/>
            </w:pPr>
            <w:r>
              <w:rPr>
                <w:sz w:val="24"/>
              </w:rPr>
              <w:t xml:space="preserve">Умение устанавливать взаимосвязь порядка природного и уклада собственной жизни в семье и в школе, вести себя в быту сообразно этому пониманию. </w:t>
            </w:r>
          </w:p>
          <w:p w:rsidR="003C4376" w:rsidRDefault="003B5355">
            <w:pPr>
              <w:spacing w:after="0" w:line="258" w:lineRule="auto"/>
              <w:ind w:right="64" w:firstLine="0"/>
            </w:pPr>
            <w:r>
              <w:rPr>
                <w:sz w:val="24"/>
              </w:rPr>
              <w:t xml:space="preserve">Умение устанавливать взаимосвязь порядка общественного и уклада собственной жизни в семье и в школе, соответствовать этому порядку. </w:t>
            </w:r>
          </w:p>
          <w:p w:rsidR="003C4376" w:rsidRDefault="003B5355">
            <w:pPr>
              <w:spacing w:after="0" w:line="259" w:lineRule="auto"/>
              <w:ind w:left="158" w:right="65" w:firstLine="226"/>
            </w:pPr>
            <w:r>
              <w:rPr>
                <w:sz w:val="24"/>
              </w:rPr>
              <w:t>Прогресс в развитии любознательности, наблюдательности, способности замечать новое, задавать вопросы, включаться в совместную со взрослым исследовательскую деятельность.</w:t>
            </w:r>
            <w:r>
              <w:t xml:space="preserve"> </w:t>
            </w:r>
          </w:p>
        </w:tc>
      </w:tr>
      <w:tr w:rsidR="003C4376">
        <w:trPr>
          <w:trHeight w:val="3596"/>
        </w:trPr>
        <w:tc>
          <w:tcPr>
            <w:tcW w:w="2828" w:type="dxa"/>
            <w:tcBorders>
              <w:top w:val="single" w:sz="4" w:space="0" w:color="000000"/>
              <w:left w:val="single" w:sz="4" w:space="0" w:color="000000"/>
              <w:bottom w:val="single" w:sz="4" w:space="0" w:color="000000"/>
              <w:right w:val="single" w:sz="4" w:space="0" w:color="000000"/>
            </w:tcBorders>
          </w:tcPr>
          <w:p w:rsidR="003C4376" w:rsidRDefault="003B5355">
            <w:pPr>
              <w:spacing w:after="3" w:line="238" w:lineRule="auto"/>
              <w:ind w:left="163" w:right="57" w:firstLine="226"/>
            </w:pPr>
            <w:r>
              <w:rPr>
                <w:sz w:val="24"/>
              </w:rPr>
              <w:lastRenderedPageBreak/>
              <w:t xml:space="preserve">Осмысление своего социального окружения и освоение соответствующих </w:t>
            </w:r>
          </w:p>
          <w:p w:rsidR="003C4376" w:rsidRDefault="003B5355">
            <w:pPr>
              <w:spacing w:after="51" w:line="236" w:lineRule="auto"/>
              <w:ind w:left="163" w:right="0" w:firstLine="0"/>
            </w:pPr>
            <w:r>
              <w:rPr>
                <w:sz w:val="24"/>
              </w:rPr>
              <w:t xml:space="preserve">возрасту системы ценностей и </w:t>
            </w:r>
          </w:p>
          <w:p w:rsidR="003C4376" w:rsidRDefault="003B5355">
            <w:pPr>
              <w:spacing w:after="0" w:line="259" w:lineRule="auto"/>
              <w:ind w:left="163" w:right="0" w:firstLine="0"/>
              <w:jc w:val="left"/>
            </w:pPr>
            <w:r>
              <w:rPr>
                <w:sz w:val="24"/>
              </w:rPr>
              <w:t xml:space="preserve">социальных ролей </w:t>
            </w:r>
          </w:p>
        </w:tc>
        <w:tc>
          <w:tcPr>
            <w:tcW w:w="7174"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76" w:lineRule="auto"/>
              <w:ind w:right="0" w:firstLine="0"/>
            </w:pPr>
            <w:r>
              <w:rPr>
                <w:sz w:val="24"/>
              </w:rPr>
              <w:t xml:space="preserve">Умение адекватно использовать принятые в окружении обучающегося социальные ритуалы. </w:t>
            </w:r>
          </w:p>
          <w:p w:rsidR="003C4376" w:rsidRDefault="003B5355">
            <w:pPr>
              <w:spacing w:after="0" w:line="264" w:lineRule="auto"/>
              <w:ind w:right="67" w:firstLine="0"/>
            </w:pPr>
            <w:r>
              <w:rPr>
                <w:sz w:val="24"/>
              </w:rPr>
              <w:t xml:space="preserve">Умение корректно выразить свои чувства, отказ, недовольство, благодарность, сочувствие, намерение, просьбу, опасение. Знание правил поведения в разных социальных ситуациях с людьми разного статуса. </w:t>
            </w:r>
          </w:p>
          <w:p w:rsidR="003C4376" w:rsidRDefault="003B5355">
            <w:pPr>
              <w:spacing w:after="0" w:line="276" w:lineRule="auto"/>
              <w:ind w:right="0" w:firstLine="0"/>
            </w:pPr>
            <w:r>
              <w:rPr>
                <w:sz w:val="24"/>
              </w:rPr>
              <w:t xml:space="preserve">Умение проявлять инициативу, корректно устанавливать и ограничивать контакт. </w:t>
            </w:r>
          </w:p>
          <w:p w:rsidR="003C4376" w:rsidRDefault="003B5355">
            <w:pPr>
              <w:spacing w:after="0" w:line="277" w:lineRule="auto"/>
              <w:ind w:right="0" w:firstLine="0"/>
            </w:pPr>
            <w:r>
              <w:rPr>
                <w:sz w:val="24"/>
              </w:rPr>
              <w:t xml:space="preserve">Умение не быть назойливым в своих просьбах и требованиях, быть благодарным за проявление внимания и оказание помощи. </w:t>
            </w:r>
          </w:p>
          <w:p w:rsidR="003C4376" w:rsidRDefault="003B5355">
            <w:pPr>
              <w:spacing w:after="0" w:line="259" w:lineRule="auto"/>
              <w:ind w:right="70" w:firstLine="0"/>
            </w:pPr>
            <w:r>
              <w:rPr>
                <w:sz w:val="24"/>
              </w:rPr>
              <w:t xml:space="preserve">Умение применять формы выражения своих чувств соответственно ситуации социального контакта. Расширение круга освоенных социальных контактов </w:t>
            </w:r>
          </w:p>
        </w:tc>
      </w:tr>
    </w:tbl>
    <w:p w:rsidR="003C4376" w:rsidRDefault="003B5355">
      <w:pPr>
        <w:spacing w:after="0" w:line="259" w:lineRule="auto"/>
        <w:ind w:left="725" w:right="0" w:firstLine="0"/>
        <w:jc w:val="left"/>
      </w:pPr>
      <w:r>
        <w:t xml:space="preserve"> </w:t>
      </w:r>
    </w:p>
    <w:p w:rsidR="003C4376" w:rsidRDefault="003B5355">
      <w:pPr>
        <w:ind w:left="143" w:right="160"/>
      </w:pPr>
      <w:r>
        <w:t xml:space="preserve">Достижения обучающихся рассматриваются с учетом их предыдущих индивидуальных достижений. Это может быть учет собственных достижений обучающегося (на основе портфолио его достижений). Мониторинг освоения ПКР проводится на ППк в ходе анализа результатов диагностической работы специалистов и на основании соответствующего локального акта </w:t>
      </w:r>
      <w:r>
        <w:rPr>
          <w:rFonts w:ascii="Bookman Old Style" w:eastAsia="Bookman Old Style" w:hAnsi="Bookman Old Style" w:cs="Bookman Old Style"/>
        </w:rPr>
        <w:t>МБОУ «СОШ с. Гансолчу».</w:t>
      </w:r>
      <w:r>
        <w:t xml:space="preserve"> </w:t>
      </w:r>
    </w:p>
    <w:p w:rsidR="003C4376" w:rsidRDefault="003B5355">
      <w:pPr>
        <w:ind w:left="302" w:right="26" w:firstLine="0"/>
      </w:pPr>
      <w:r>
        <w:t xml:space="preserve">Содержание мониторинга динамики развития обучающихся с ОВЗ </w:t>
      </w:r>
    </w:p>
    <w:p w:rsidR="003C4376" w:rsidRDefault="003B5355">
      <w:pPr>
        <w:spacing w:after="9"/>
        <w:ind w:left="1709" w:right="26" w:firstLine="0"/>
      </w:pPr>
      <w:r>
        <w:t xml:space="preserve">Критерии и показатели динамики развития обучающихся с </w:t>
      </w:r>
    </w:p>
    <w:p w:rsidR="003C4376" w:rsidRDefault="003B5355">
      <w:pPr>
        <w:ind w:left="1263" w:right="26" w:firstLine="0"/>
      </w:pPr>
      <w:r>
        <w:t xml:space="preserve">ОВЗ напрямую связаны с компетенциями, жизненно значимыми </w:t>
      </w:r>
    </w:p>
    <w:p w:rsidR="003C4376" w:rsidRDefault="003B5355">
      <w:pPr>
        <w:spacing w:after="0" w:line="265" w:lineRule="auto"/>
        <w:ind w:left="139" w:right="3202" w:hanging="10"/>
        <w:jc w:val="right"/>
      </w:pPr>
      <w:r>
        <w:t xml:space="preserve">для обучающихся с ОВЗ </w:t>
      </w:r>
    </w:p>
    <w:p w:rsidR="003C4376" w:rsidRDefault="003B5355">
      <w:pPr>
        <w:spacing w:after="0" w:line="259" w:lineRule="auto"/>
        <w:ind w:left="384" w:right="0" w:firstLine="0"/>
        <w:jc w:val="left"/>
      </w:pPr>
      <w:r>
        <w:rPr>
          <w:sz w:val="24"/>
        </w:rPr>
        <w:t xml:space="preserve"> </w:t>
      </w:r>
    </w:p>
    <w:tbl>
      <w:tblPr>
        <w:tblStyle w:val="TableGrid"/>
        <w:tblW w:w="10065" w:type="dxa"/>
        <w:tblInd w:w="-110" w:type="dxa"/>
        <w:tblCellMar>
          <w:top w:w="7" w:type="dxa"/>
          <w:left w:w="120" w:type="dxa"/>
          <w:bottom w:w="0" w:type="dxa"/>
          <w:right w:w="200" w:type="dxa"/>
        </w:tblCellMar>
        <w:tblLook w:val="04A0" w:firstRow="1" w:lastRow="0" w:firstColumn="1" w:lastColumn="0" w:noHBand="0" w:noVBand="1"/>
      </w:tblPr>
      <w:tblGrid>
        <w:gridCol w:w="5637"/>
        <w:gridCol w:w="1383"/>
        <w:gridCol w:w="1378"/>
        <w:gridCol w:w="1667"/>
      </w:tblGrid>
      <w:tr w:rsidR="003C4376">
        <w:trPr>
          <w:trHeight w:val="836"/>
        </w:trPr>
        <w:tc>
          <w:tcPr>
            <w:tcW w:w="5637" w:type="dxa"/>
            <w:vMerge w:val="restart"/>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370" w:right="0" w:firstLine="0"/>
              <w:jc w:val="center"/>
            </w:pPr>
            <w:r>
              <w:rPr>
                <w:sz w:val="24"/>
              </w:rPr>
              <w:t xml:space="preserve"> </w:t>
            </w:r>
          </w:p>
          <w:p w:rsidR="003C4376" w:rsidRDefault="003B5355">
            <w:pPr>
              <w:spacing w:after="0" w:line="259" w:lineRule="auto"/>
              <w:ind w:left="370" w:right="0" w:firstLine="0"/>
              <w:jc w:val="center"/>
            </w:pPr>
            <w:r>
              <w:rPr>
                <w:sz w:val="24"/>
              </w:rPr>
              <w:t xml:space="preserve"> </w:t>
            </w:r>
          </w:p>
          <w:p w:rsidR="003C4376" w:rsidRDefault="003B5355">
            <w:pPr>
              <w:spacing w:after="20" w:line="259" w:lineRule="auto"/>
              <w:ind w:left="370" w:right="0" w:firstLine="0"/>
              <w:jc w:val="center"/>
            </w:pPr>
            <w:r>
              <w:rPr>
                <w:sz w:val="24"/>
              </w:rPr>
              <w:t xml:space="preserve"> </w:t>
            </w:r>
          </w:p>
          <w:p w:rsidR="003C4376" w:rsidRDefault="003B5355">
            <w:pPr>
              <w:spacing w:after="0" w:line="259" w:lineRule="auto"/>
              <w:ind w:left="317" w:right="0" w:firstLine="0"/>
              <w:jc w:val="center"/>
            </w:pPr>
            <w:r>
              <w:rPr>
                <w:sz w:val="24"/>
              </w:rPr>
              <w:t xml:space="preserve">Критерии и показатели </w:t>
            </w:r>
          </w:p>
        </w:tc>
        <w:tc>
          <w:tcPr>
            <w:tcW w:w="4428" w:type="dxa"/>
            <w:gridSpan w:val="3"/>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970" w:right="660" w:firstLine="173"/>
              <w:jc w:val="left"/>
            </w:pPr>
            <w:r>
              <w:rPr>
                <w:sz w:val="24"/>
              </w:rPr>
              <w:t xml:space="preserve">Уровни (отмечаются индивидуально для каждого учащегося) </w:t>
            </w:r>
          </w:p>
        </w:tc>
      </w:tr>
      <w:tr w:rsidR="003C4376">
        <w:trPr>
          <w:trHeight w:val="1671"/>
        </w:trPr>
        <w:tc>
          <w:tcPr>
            <w:tcW w:w="0" w:type="auto"/>
            <w:vMerge/>
            <w:tcBorders>
              <w:top w:val="nil"/>
              <w:left w:val="single" w:sz="4" w:space="0" w:color="000000"/>
              <w:bottom w:val="single" w:sz="4" w:space="0" w:color="000000"/>
              <w:right w:val="single" w:sz="4" w:space="0" w:color="000000"/>
            </w:tcBorders>
          </w:tcPr>
          <w:p w:rsidR="003C4376" w:rsidRDefault="003C4376">
            <w:pPr>
              <w:spacing w:after="160" w:line="259" w:lineRule="auto"/>
              <w:ind w:right="0" w:firstLine="0"/>
              <w:jc w:val="left"/>
            </w:pPr>
          </w:p>
        </w:tc>
        <w:tc>
          <w:tcPr>
            <w:tcW w:w="1383"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44" w:right="0" w:firstLine="0"/>
              <w:jc w:val="left"/>
            </w:pPr>
            <w:r>
              <w:rPr>
                <w:rFonts w:ascii="Calibri" w:eastAsia="Calibri" w:hAnsi="Calibri" w:cs="Calibri"/>
                <w:noProof/>
                <w:sz w:val="22"/>
              </w:rPr>
              <mc:AlternateContent>
                <mc:Choice Requires="wpg">
                  <w:drawing>
                    <wp:inline distT="0" distB="0" distL="0" distR="0">
                      <wp:extent cx="621319" cy="674705"/>
                      <wp:effectExtent l="0" t="0" r="0" b="0"/>
                      <wp:docPr id="372078" name="Group 372078"/>
                      <wp:cNvGraphicFramePr/>
                      <a:graphic xmlns:a="http://schemas.openxmlformats.org/drawingml/2006/main">
                        <a:graphicData uri="http://schemas.microsoft.com/office/word/2010/wordprocessingGroup">
                          <wpg:wgp>
                            <wpg:cNvGrpSpPr/>
                            <wpg:grpSpPr>
                              <a:xfrm>
                                <a:off x="0" y="0"/>
                                <a:ext cx="621319" cy="674705"/>
                                <a:chOff x="0" y="0"/>
                                <a:chExt cx="621319" cy="674705"/>
                              </a:xfrm>
                            </wpg:grpSpPr>
                            <wps:wsp>
                              <wps:cNvPr id="25574" name="Rectangle 25574"/>
                              <wps:cNvSpPr/>
                              <wps:spPr>
                                <a:xfrm rot="-5399999">
                                  <a:off x="-303055" y="110578"/>
                                  <a:ext cx="775743" cy="169632"/>
                                </a:xfrm>
                                <a:prstGeom prst="rect">
                                  <a:avLst/>
                                </a:prstGeom>
                                <a:ln>
                                  <a:noFill/>
                                </a:ln>
                              </wps:spPr>
                              <wps:txbx>
                                <w:txbxContent>
                                  <w:p w:rsidR="00F92B3C" w:rsidRDefault="00F92B3C">
                                    <w:pPr>
                                      <w:spacing w:after="160" w:line="259" w:lineRule="auto"/>
                                      <w:ind w:right="0" w:firstLine="0"/>
                                      <w:jc w:val="left"/>
                                    </w:pPr>
                                    <w:r>
                                      <w:rPr>
                                        <w:sz w:val="22"/>
                                      </w:rPr>
                                      <w:t xml:space="preserve">Видимые </w:t>
                                    </w:r>
                                  </w:p>
                                </w:txbxContent>
                              </wps:txbx>
                              <wps:bodyPr horzOverflow="overflow" vert="horz" lIns="0" tIns="0" rIns="0" bIns="0" rtlCol="0">
                                <a:noAutofit/>
                              </wps:bodyPr>
                            </wps:wsp>
                            <wps:wsp>
                              <wps:cNvPr id="25575" name="Rectangle 25575"/>
                              <wps:cNvSpPr/>
                              <wps:spPr>
                                <a:xfrm rot="-5399999">
                                  <a:off x="-163496" y="176985"/>
                                  <a:ext cx="825809" cy="169632"/>
                                </a:xfrm>
                                <a:prstGeom prst="rect">
                                  <a:avLst/>
                                </a:prstGeom>
                                <a:ln>
                                  <a:noFill/>
                                </a:ln>
                              </wps:spPr>
                              <wps:txbx>
                                <w:txbxContent>
                                  <w:p w:rsidR="00F92B3C" w:rsidRDefault="00F92B3C">
                                    <w:pPr>
                                      <w:spacing w:after="160" w:line="259" w:lineRule="auto"/>
                                      <w:ind w:right="0" w:firstLine="0"/>
                                      <w:jc w:val="left"/>
                                    </w:pPr>
                                    <w:r>
                                      <w:rPr>
                                        <w:sz w:val="22"/>
                                      </w:rPr>
                                      <w:t xml:space="preserve">изменения </w:t>
                                    </w:r>
                                  </w:p>
                                </w:txbxContent>
                              </wps:txbx>
                              <wps:bodyPr horzOverflow="overflow" vert="horz" lIns="0" tIns="0" rIns="0" bIns="0" rtlCol="0">
                                <a:noAutofit/>
                              </wps:bodyPr>
                            </wps:wsp>
                            <wps:wsp>
                              <wps:cNvPr id="371527" name="Rectangle 371527"/>
                              <wps:cNvSpPr/>
                              <wps:spPr>
                                <a:xfrm rot="-5399999">
                                  <a:off x="294810" y="449363"/>
                                  <a:ext cx="772573" cy="169632"/>
                                </a:xfrm>
                                <a:prstGeom prst="rect">
                                  <a:avLst/>
                                </a:prstGeom>
                                <a:ln>
                                  <a:noFill/>
                                </a:ln>
                              </wps:spPr>
                              <wps:txbx>
                                <w:txbxContent>
                                  <w:p w:rsidR="00F92B3C" w:rsidRDefault="00F92B3C">
                                    <w:pPr>
                                      <w:spacing w:after="160" w:line="259" w:lineRule="auto"/>
                                      <w:ind w:right="0" w:firstLine="0"/>
                                      <w:jc w:val="left"/>
                                    </w:pPr>
                                    <w:r>
                                      <w:rPr>
                                        <w:sz w:val="22"/>
                                      </w:rPr>
                                      <w:t>(</w:t>
                                    </w:r>
                                  </w:p>
                                </w:txbxContent>
                              </wps:txbx>
                              <wps:bodyPr horzOverflow="overflow" vert="horz" lIns="0" tIns="0" rIns="0" bIns="0" rtlCol="0">
                                <a:noAutofit/>
                              </wps:bodyPr>
                            </wps:wsp>
                            <wps:wsp>
                              <wps:cNvPr id="371528" name="Rectangle 371528"/>
                              <wps:cNvSpPr/>
                              <wps:spPr>
                                <a:xfrm rot="-5399999">
                                  <a:off x="4860" y="159413"/>
                                  <a:ext cx="772573" cy="169632"/>
                                </a:xfrm>
                                <a:prstGeom prst="rect">
                                  <a:avLst/>
                                </a:prstGeom>
                                <a:ln>
                                  <a:noFill/>
                                </a:ln>
                              </wps:spPr>
                              <wps:txbx>
                                <w:txbxContent>
                                  <w:p w:rsidR="00F92B3C" w:rsidRDefault="00F92B3C">
                                    <w:pPr>
                                      <w:spacing w:after="160" w:line="259" w:lineRule="auto"/>
                                      <w:ind w:right="0" w:firstLine="0"/>
                                      <w:jc w:val="left"/>
                                    </w:pPr>
                                    <w:r>
                                      <w:rPr>
                                        <w:sz w:val="22"/>
                                      </w:rPr>
                                      <w:t xml:space="preserve">высокий </w:t>
                                    </w:r>
                                  </w:p>
                                </w:txbxContent>
                              </wps:txbx>
                              <wps:bodyPr horzOverflow="overflow" vert="horz" lIns="0" tIns="0" rIns="0" bIns="0" rtlCol="0">
                                <a:noAutofit/>
                              </wps:bodyPr>
                            </wps:wsp>
                            <wps:wsp>
                              <wps:cNvPr id="25577" name="Rectangle 25577"/>
                              <wps:cNvSpPr/>
                              <wps:spPr>
                                <a:xfrm rot="-5399999">
                                  <a:off x="235569" y="210289"/>
                                  <a:ext cx="686047" cy="169632"/>
                                </a:xfrm>
                                <a:prstGeom prst="rect">
                                  <a:avLst/>
                                </a:prstGeom>
                                <a:ln>
                                  <a:noFill/>
                                </a:ln>
                              </wps:spPr>
                              <wps:txbx>
                                <w:txbxContent>
                                  <w:p w:rsidR="00F92B3C" w:rsidRDefault="00F92B3C">
                                    <w:pPr>
                                      <w:spacing w:after="160" w:line="259" w:lineRule="auto"/>
                                      <w:ind w:right="0" w:firstLine="0"/>
                                      <w:jc w:val="left"/>
                                    </w:pPr>
                                    <w:r>
                                      <w:rPr>
                                        <w:sz w:val="22"/>
                                      </w:rPr>
                                      <w:t>уровень)</w:t>
                                    </w:r>
                                  </w:p>
                                </w:txbxContent>
                              </wps:txbx>
                              <wps:bodyPr horzOverflow="overflow" vert="horz" lIns="0" tIns="0" rIns="0" bIns="0" rtlCol="0">
                                <a:noAutofit/>
                              </wps:bodyPr>
                            </wps:wsp>
                            <wps:wsp>
                              <wps:cNvPr id="25578" name="Rectangle 25578"/>
                              <wps:cNvSpPr/>
                              <wps:spPr>
                                <a:xfrm rot="-5399999">
                                  <a:off x="545970" y="-458"/>
                                  <a:ext cx="46619" cy="206430"/>
                                </a:xfrm>
                                <a:prstGeom prst="rect">
                                  <a:avLst/>
                                </a:prstGeom>
                                <a:ln>
                                  <a:noFill/>
                                </a:ln>
                              </wps:spPr>
                              <wps:txbx>
                                <w:txbxContent>
                                  <w:p w:rsidR="00F92B3C" w:rsidRDefault="00F92B3C">
                                    <w:pPr>
                                      <w:spacing w:after="160" w:line="259" w:lineRule="auto"/>
                                      <w:ind w:right="0" w:firstLine="0"/>
                                      <w:jc w:val="left"/>
                                    </w:pPr>
                                    <w:r>
                                      <w:rPr>
                                        <w:sz w:val="22"/>
                                      </w:rPr>
                                      <w:t xml:space="preserve"> </w:t>
                                    </w:r>
                                  </w:p>
                                </w:txbxContent>
                              </wps:txbx>
                              <wps:bodyPr horzOverflow="overflow" vert="horz" lIns="0" tIns="0" rIns="0" bIns="0" rtlCol="0">
                                <a:noAutofit/>
                              </wps:bodyPr>
                            </wps:wsp>
                          </wpg:wgp>
                        </a:graphicData>
                      </a:graphic>
                    </wp:inline>
                  </w:drawing>
                </mc:Choice>
                <mc:Fallback>
                  <w:pict>
                    <v:group id="Group 372078" o:spid="_x0000_s1130" style="width:48.9pt;height:53.15pt;mso-position-horizontal-relative:char;mso-position-vertical-relative:line" coordsize="6213,6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">
                      <v:rect id="Rectangle 25574" o:spid="_x0000_s1131" style="position:absolute;left:-3030;top:1106;width:7756;height:169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" filled="f" stroked="f">
                        <v:textbox inset="0,0,0,0">
                          <w:txbxContent>
                            <w:p w:rsidR="00F92B3C" w:rsidRDefault="00F92B3C">
                              <w:pPr>
                                <w:spacing w:after="160" w:line="259" w:lineRule="auto"/>
                                <w:ind w:right="0" w:firstLine="0"/>
                                <w:jc w:val="left"/>
                              </w:pPr>
                              <w:r>
                                <w:rPr>
                                  <w:sz w:val="22"/>
                                </w:rPr>
                                <w:t xml:space="preserve">Видимые </w:t>
                              </w:r>
                            </w:p>
                          </w:txbxContent>
                        </v:textbox>
                      </v:rect>
                      <v:rect id="Rectangle 25575" o:spid="_x0000_s1132" style="position:absolute;left:-1635;top:1769;width:8258;height:169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" filled="f" stroked="f">
                        <v:textbox inset="0,0,0,0">
                          <w:txbxContent>
                            <w:p w:rsidR="00F92B3C" w:rsidRDefault="00F92B3C">
                              <w:pPr>
                                <w:spacing w:after="160" w:line="259" w:lineRule="auto"/>
                                <w:ind w:right="0" w:firstLine="0"/>
                                <w:jc w:val="left"/>
                              </w:pPr>
                              <w:r>
                                <w:rPr>
                                  <w:sz w:val="22"/>
                                </w:rPr>
                                <w:t xml:space="preserve">изменения </w:t>
                              </w:r>
                            </w:p>
                          </w:txbxContent>
                        </v:textbox>
                      </v:rect>
                      <v:rect id="Rectangle 371527" o:spid="_x0000_s1133" style="position:absolute;left:2948;top:4492;width:7726;height:169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" filled="f" stroked="f">
                        <v:textbox inset="0,0,0,0">
                          <w:txbxContent>
                            <w:p w:rsidR="00F92B3C" w:rsidRDefault="00F92B3C">
                              <w:pPr>
                                <w:spacing w:after="160" w:line="259" w:lineRule="auto"/>
                                <w:ind w:right="0" w:firstLine="0"/>
                                <w:jc w:val="left"/>
                              </w:pPr>
                              <w:r>
                                <w:rPr>
                                  <w:sz w:val="22"/>
                                </w:rPr>
                                <w:t>(</w:t>
                              </w:r>
                            </w:p>
                          </w:txbxContent>
                        </v:textbox>
                      </v:rect>
                      <v:rect id="Rectangle 371528" o:spid="_x0000_s1134" style="position:absolute;left:48;top:1595;width:7725;height:169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" filled="f" stroked="f">
                        <v:textbox inset="0,0,0,0">
                          <w:txbxContent>
                            <w:p w:rsidR="00F92B3C" w:rsidRDefault="00F92B3C">
                              <w:pPr>
                                <w:spacing w:after="160" w:line="259" w:lineRule="auto"/>
                                <w:ind w:right="0" w:firstLine="0"/>
                                <w:jc w:val="left"/>
                              </w:pPr>
                              <w:r>
                                <w:rPr>
                                  <w:sz w:val="22"/>
                                </w:rPr>
                                <w:t xml:space="preserve">высокий </w:t>
                              </w:r>
                            </w:p>
                          </w:txbxContent>
                        </v:textbox>
                      </v:rect>
                      <v:rect id="Rectangle 25577" o:spid="_x0000_s1135" style="position:absolute;left:2356;top:2102;width:6860;height:169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" filled="f" stroked="f">
                        <v:textbox inset="0,0,0,0">
                          <w:txbxContent>
                            <w:p w:rsidR="00F92B3C" w:rsidRDefault="00F92B3C">
                              <w:pPr>
                                <w:spacing w:after="160" w:line="259" w:lineRule="auto"/>
                                <w:ind w:right="0" w:firstLine="0"/>
                                <w:jc w:val="left"/>
                              </w:pPr>
                              <w:r>
                                <w:rPr>
                                  <w:sz w:val="22"/>
                                </w:rPr>
                                <w:t>уровень)</w:t>
                              </w:r>
                            </w:p>
                          </w:txbxContent>
                        </v:textbox>
                      </v:rect>
                      <v:rect id="Rectangle 25578" o:spid="_x0000_s1136" style="position:absolute;left:5459;top:-5;width:466;height:206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" filled="f" stroked="f">
                        <v:textbox inset="0,0,0,0">
                          <w:txbxContent>
                            <w:p w:rsidR="00F92B3C" w:rsidRDefault="00F92B3C">
                              <w:pPr>
                                <w:spacing w:after="160" w:line="259" w:lineRule="auto"/>
                                <w:ind w:right="0" w:firstLine="0"/>
                                <w:jc w:val="left"/>
                              </w:pPr>
                              <w:r>
                                <w:rPr>
                                  <w:sz w:val="22"/>
                                </w:rPr>
                                <w:t xml:space="preserve"> </w:t>
                              </w:r>
                            </w:p>
                          </w:txbxContent>
                        </v:textbox>
                      </v:rect>
                      <w10:anchorlock/>
                    </v:group>
                  </w:pict>
                </mc:Fallback>
              </mc:AlternateContent>
            </w:r>
          </w:p>
        </w:tc>
        <w:tc>
          <w:tcPr>
            <w:tcW w:w="137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44" w:right="0" w:firstLine="0"/>
              <w:jc w:val="left"/>
            </w:pPr>
            <w:r>
              <w:rPr>
                <w:rFonts w:ascii="Calibri" w:eastAsia="Calibri" w:hAnsi="Calibri" w:cs="Calibri"/>
                <w:noProof/>
                <w:sz w:val="22"/>
              </w:rPr>
              <mc:AlternateContent>
                <mc:Choice Requires="wpg">
                  <w:drawing>
                    <wp:inline distT="0" distB="0" distL="0" distR="0">
                      <wp:extent cx="621319" cy="848349"/>
                      <wp:effectExtent l="0" t="0" r="0" b="0"/>
                      <wp:docPr id="372082" name="Group 372082"/>
                      <wp:cNvGraphicFramePr/>
                      <a:graphic xmlns:a="http://schemas.openxmlformats.org/drawingml/2006/main">
                        <a:graphicData uri="http://schemas.microsoft.com/office/word/2010/wordprocessingGroup">
                          <wpg:wgp>
                            <wpg:cNvGrpSpPr/>
                            <wpg:grpSpPr>
                              <a:xfrm>
                                <a:off x="0" y="0"/>
                                <a:ext cx="621319" cy="848349"/>
                                <a:chOff x="0" y="0"/>
                                <a:chExt cx="621319" cy="848349"/>
                              </a:xfrm>
                            </wpg:grpSpPr>
                            <wps:wsp>
                              <wps:cNvPr id="25579" name="Rectangle 25579"/>
                              <wps:cNvSpPr/>
                              <wps:spPr>
                                <a:xfrm rot="-5399999">
                                  <a:off x="-367855" y="143222"/>
                                  <a:ext cx="905344" cy="169632"/>
                                </a:xfrm>
                                <a:prstGeom prst="rect">
                                  <a:avLst/>
                                </a:prstGeom>
                                <a:ln>
                                  <a:noFill/>
                                </a:ln>
                              </wps:spPr>
                              <wps:txbx>
                                <w:txbxContent>
                                  <w:p w:rsidR="00F92B3C" w:rsidRDefault="00F92B3C">
                                    <w:pPr>
                                      <w:spacing w:after="160" w:line="259" w:lineRule="auto"/>
                                      <w:ind w:right="0" w:firstLine="0"/>
                                      <w:jc w:val="left"/>
                                    </w:pPr>
                                    <w:r>
                                      <w:rPr>
                                        <w:sz w:val="22"/>
                                      </w:rPr>
                                      <w:t xml:space="preserve">Изменения </w:t>
                                    </w:r>
                                  </w:p>
                                </w:txbxContent>
                              </wps:txbx>
                              <wps:bodyPr horzOverflow="overflow" vert="horz" lIns="0" tIns="0" rIns="0" bIns="0" rtlCol="0">
                                <a:noAutofit/>
                              </wps:bodyPr>
                            </wps:wsp>
                            <wps:wsp>
                              <wps:cNvPr id="25580" name="Rectangle 25580"/>
                              <wps:cNvSpPr/>
                              <wps:spPr>
                                <a:xfrm rot="-5399999">
                                  <a:off x="-308086" y="206038"/>
                                  <a:ext cx="1114991" cy="169632"/>
                                </a:xfrm>
                                <a:prstGeom prst="rect">
                                  <a:avLst/>
                                </a:prstGeom>
                                <a:ln>
                                  <a:noFill/>
                                </a:ln>
                              </wps:spPr>
                              <wps:txbx>
                                <w:txbxContent>
                                  <w:p w:rsidR="00F92B3C" w:rsidRDefault="00F92B3C">
                                    <w:pPr>
                                      <w:spacing w:after="160" w:line="259" w:lineRule="auto"/>
                                      <w:ind w:right="0" w:firstLine="0"/>
                                      <w:jc w:val="left"/>
                                    </w:pPr>
                                    <w:r>
                                      <w:rPr>
                                        <w:sz w:val="22"/>
                                      </w:rPr>
                                      <w:t>незначительны</w:t>
                                    </w:r>
                                  </w:p>
                                </w:txbxContent>
                              </wps:txbx>
                              <wps:bodyPr horzOverflow="overflow" vert="horz" lIns="0" tIns="0" rIns="0" bIns="0" rtlCol="0">
                                <a:noAutofit/>
                              </wps:bodyPr>
                            </wps:wsp>
                            <wps:wsp>
                              <wps:cNvPr id="25581" name="Rectangle 25581"/>
                              <wps:cNvSpPr/>
                              <wps:spPr>
                                <a:xfrm rot="-5399999">
                                  <a:off x="354061" y="593866"/>
                                  <a:ext cx="119879" cy="169632"/>
                                </a:xfrm>
                                <a:prstGeom prst="rect">
                                  <a:avLst/>
                                </a:prstGeom>
                                <a:ln>
                                  <a:noFill/>
                                </a:ln>
                              </wps:spPr>
                              <wps:txbx>
                                <w:txbxContent>
                                  <w:p w:rsidR="00F92B3C" w:rsidRDefault="00F92B3C">
                                    <w:pPr>
                                      <w:spacing w:after="160" w:line="259" w:lineRule="auto"/>
                                      <w:ind w:right="0" w:firstLine="0"/>
                                      <w:jc w:val="left"/>
                                    </w:pPr>
                                    <w:r>
                                      <w:rPr>
                                        <w:sz w:val="22"/>
                                      </w:rPr>
                                      <w:t xml:space="preserve">е </w:t>
                                    </w:r>
                                  </w:p>
                                </w:txbxContent>
                              </wps:txbx>
                              <wps:bodyPr horzOverflow="overflow" vert="horz" lIns="0" tIns="0" rIns="0" bIns="0" rtlCol="0">
                                <a:noAutofit/>
                              </wps:bodyPr>
                            </wps:wsp>
                            <wps:wsp>
                              <wps:cNvPr id="371529" name="Rectangle 371529"/>
                              <wps:cNvSpPr/>
                              <wps:spPr>
                                <a:xfrm rot="-5399999">
                                  <a:off x="298350" y="446714"/>
                                  <a:ext cx="744042" cy="169632"/>
                                </a:xfrm>
                                <a:prstGeom prst="rect">
                                  <a:avLst/>
                                </a:prstGeom>
                                <a:ln>
                                  <a:noFill/>
                                </a:ln>
                              </wps:spPr>
                              <wps:txbx>
                                <w:txbxContent>
                                  <w:p w:rsidR="00F92B3C" w:rsidRDefault="00F92B3C">
                                    <w:pPr>
                                      <w:spacing w:after="160" w:line="259" w:lineRule="auto"/>
                                      <w:ind w:right="0" w:firstLine="0"/>
                                      <w:jc w:val="left"/>
                                    </w:pPr>
                                    <w:r>
                                      <w:rPr>
                                        <w:sz w:val="22"/>
                                      </w:rPr>
                                      <w:t>(</w:t>
                                    </w:r>
                                  </w:p>
                                </w:txbxContent>
                              </wps:txbx>
                              <wps:bodyPr horzOverflow="overflow" vert="horz" lIns="0" tIns="0" rIns="0" bIns="0" rtlCol="0">
                                <a:noAutofit/>
                              </wps:bodyPr>
                            </wps:wsp>
                            <wps:wsp>
                              <wps:cNvPr id="371530" name="Rectangle 371530"/>
                              <wps:cNvSpPr/>
                              <wps:spPr>
                                <a:xfrm rot="-5399999">
                                  <a:off x="19126" y="167490"/>
                                  <a:ext cx="744042" cy="169632"/>
                                </a:xfrm>
                                <a:prstGeom prst="rect">
                                  <a:avLst/>
                                </a:prstGeom>
                                <a:ln>
                                  <a:noFill/>
                                </a:ln>
                              </wps:spPr>
                              <wps:txbx>
                                <w:txbxContent>
                                  <w:p w:rsidR="00F92B3C" w:rsidRDefault="00F92B3C">
                                    <w:pPr>
                                      <w:spacing w:after="160" w:line="259" w:lineRule="auto"/>
                                      <w:ind w:right="0" w:firstLine="0"/>
                                      <w:jc w:val="left"/>
                                    </w:pPr>
                                    <w:r>
                                      <w:rPr>
                                        <w:sz w:val="22"/>
                                      </w:rPr>
                                      <w:t xml:space="preserve">средний </w:t>
                                    </w:r>
                                  </w:p>
                                </w:txbxContent>
                              </wps:txbx>
                              <wps:bodyPr horzOverflow="overflow" vert="horz" lIns="0" tIns="0" rIns="0" bIns="0" rtlCol="0">
                                <a:noAutofit/>
                              </wps:bodyPr>
                            </wps:wsp>
                            <wps:wsp>
                              <wps:cNvPr id="25583" name="Rectangle 25583"/>
                              <wps:cNvSpPr/>
                              <wps:spPr>
                                <a:xfrm rot="-5399999">
                                  <a:off x="235568" y="258966"/>
                                  <a:ext cx="686047" cy="169632"/>
                                </a:xfrm>
                                <a:prstGeom prst="rect">
                                  <a:avLst/>
                                </a:prstGeom>
                                <a:ln>
                                  <a:noFill/>
                                </a:ln>
                              </wps:spPr>
                              <wps:txbx>
                                <w:txbxContent>
                                  <w:p w:rsidR="00F92B3C" w:rsidRDefault="00F92B3C">
                                    <w:pPr>
                                      <w:spacing w:after="160" w:line="259" w:lineRule="auto"/>
                                      <w:ind w:right="0" w:firstLine="0"/>
                                      <w:jc w:val="left"/>
                                    </w:pPr>
                                    <w:r>
                                      <w:rPr>
                                        <w:sz w:val="22"/>
                                      </w:rPr>
                                      <w:t>уровень)</w:t>
                                    </w:r>
                                  </w:p>
                                </w:txbxContent>
                              </wps:txbx>
                              <wps:bodyPr horzOverflow="overflow" vert="horz" lIns="0" tIns="0" rIns="0" bIns="0" rtlCol="0">
                                <a:noAutofit/>
                              </wps:bodyPr>
                            </wps:wsp>
                            <wps:wsp>
                              <wps:cNvPr id="25584" name="Rectangle 25584"/>
                              <wps:cNvSpPr/>
                              <wps:spPr>
                                <a:xfrm rot="-5399999">
                                  <a:off x="545970" y="48217"/>
                                  <a:ext cx="46619" cy="206430"/>
                                </a:xfrm>
                                <a:prstGeom prst="rect">
                                  <a:avLst/>
                                </a:prstGeom>
                                <a:ln>
                                  <a:noFill/>
                                </a:ln>
                              </wps:spPr>
                              <wps:txbx>
                                <w:txbxContent>
                                  <w:p w:rsidR="00F92B3C" w:rsidRDefault="00F92B3C">
                                    <w:pPr>
                                      <w:spacing w:after="160" w:line="259" w:lineRule="auto"/>
                                      <w:ind w:right="0" w:firstLine="0"/>
                                      <w:jc w:val="left"/>
                                    </w:pPr>
                                    <w:r>
                                      <w:rPr>
                                        <w:sz w:val="22"/>
                                      </w:rPr>
                                      <w:t xml:space="preserve"> </w:t>
                                    </w:r>
                                  </w:p>
                                </w:txbxContent>
                              </wps:txbx>
                              <wps:bodyPr horzOverflow="overflow" vert="horz" lIns="0" tIns="0" rIns="0" bIns="0" rtlCol="0">
                                <a:noAutofit/>
                              </wps:bodyPr>
                            </wps:wsp>
                          </wpg:wgp>
                        </a:graphicData>
                      </a:graphic>
                    </wp:inline>
                  </w:drawing>
                </mc:Choice>
                <mc:Fallback>
                  <w:pict>
                    <v:group id="Group 372082" o:spid="_x0000_s1137" style="width:48.9pt;height:66.8pt;mso-position-horizontal-relative:char;mso-position-vertical-relative:line" coordsize="6213,8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">
                      <v:rect id="Rectangle 25579" o:spid="_x0000_s1138" style="position:absolute;left:-3679;top:1433;width:9053;height:169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" filled="f" stroked="f">
                        <v:textbox inset="0,0,0,0">
                          <w:txbxContent>
                            <w:p w:rsidR="00F92B3C" w:rsidRDefault="00F92B3C">
                              <w:pPr>
                                <w:spacing w:after="160" w:line="259" w:lineRule="auto"/>
                                <w:ind w:right="0" w:firstLine="0"/>
                                <w:jc w:val="left"/>
                              </w:pPr>
                              <w:r>
                                <w:rPr>
                                  <w:sz w:val="22"/>
                                </w:rPr>
                                <w:t xml:space="preserve">Изменения </w:t>
                              </w:r>
                            </w:p>
                          </w:txbxContent>
                        </v:textbox>
                      </v:rect>
                      <v:rect id="Rectangle 25580" o:spid="_x0000_s1139" style="position:absolute;left:-3081;top:2060;width:11149;height:169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" filled="f" stroked="f">
                        <v:textbox inset="0,0,0,0">
                          <w:txbxContent>
                            <w:p w:rsidR="00F92B3C" w:rsidRDefault="00F92B3C">
                              <w:pPr>
                                <w:spacing w:after="160" w:line="259" w:lineRule="auto"/>
                                <w:ind w:right="0" w:firstLine="0"/>
                                <w:jc w:val="left"/>
                              </w:pPr>
                              <w:r>
                                <w:rPr>
                                  <w:sz w:val="22"/>
                                </w:rPr>
                                <w:t>незначительны</w:t>
                              </w:r>
                            </w:p>
                          </w:txbxContent>
                        </v:textbox>
                      </v:rect>
                      <v:rect id="Rectangle 25581" o:spid="_x0000_s1140" style="position:absolute;left:3540;top:5938;width:1199;height:169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" filled="f" stroked="f">
                        <v:textbox inset="0,0,0,0">
                          <w:txbxContent>
                            <w:p w:rsidR="00F92B3C" w:rsidRDefault="00F92B3C">
                              <w:pPr>
                                <w:spacing w:after="160" w:line="259" w:lineRule="auto"/>
                                <w:ind w:right="0" w:firstLine="0"/>
                                <w:jc w:val="left"/>
                              </w:pPr>
                              <w:r>
                                <w:rPr>
                                  <w:sz w:val="22"/>
                                </w:rPr>
                                <w:t xml:space="preserve">е </w:t>
                              </w:r>
                            </w:p>
                          </w:txbxContent>
                        </v:textbox>
                      </v:rect>
                      <v:rect id="Rectangle 371529" o:spid="_x0000_s1141" style="position:absolute;left:2983;top:4467;width:7440;height:169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" filled="f" stroked="f">
                        <v:textbox inset="0,0,0,0">
                          <w:txbxContent>
                            <w:p w:rsidR="00F92B3C" w:rsidRDefault="00F92B3C">
                              <w:pPr>
                                <w:spacing w:after="160" w:line="259" w:lineRule="auto"/>
                                <w:ind w:right="0" w:firstLine="0"/>
                                <w:jc w:val="left"/>
                              </w:pPr>
                              <w:r>
                                <w:rPr>
                                  <w:sz w:val="22"/>
                                </w:rPr>
                                <w:t>(</w:t>
                              </w:r>
                            </w:p>
                          </w:txbxContent>
                        </v:textbox>
                      </v:rect>
                      <v:rect id="Rectangle 371530" o:spid="_x0000_s1142" style="position:absolute;left:191;top:1675;width:7440;height:169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" filled="f" stroked="f">
                        <v:textbox inset="0,0,0,0">
                          <w:txbxContent>
                            <w:p w:rsidR="00F92B3C" w:rsidRDefault="00F92B3C">
                              <w:pPr>
                                <w:spacing w:after="160" w:line="259" w:lineRule="auto"/>
                                <w:ind w:right="0" w:firstLine="0"/>
                                <w:jc w:val="left"/>
                              </w:pPr>
                              <w:r>
                                <w:rPr>
                                  <w:sz w:val="22"/>
                                </w:rPr>
                                <w:t xml:space="preserve">средний </w:t>
                              </w:r>
                            </w:p>
                          </w:txbxContent>
                        </v:textbox>
                      </v:rect>
                      <v:rect id="Rectangle 25583" o:spid="_x0000_s1143" style="position:absolute;left:2355;top:2589;width:6861;height:169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" filled="f" stroked="f">
                        <v:textbox inset="0,0,0,0">
                          <w:txbxContent>
                            <w:p w:rsidR="00F92B3C" w:rsidRDefault="00F92B3C">
                              <w:pPr>
                                <w:spacing w:after="160" w:line="259" w:lineRule="auto"/>
                                <w:ind w:right="0" w:firstLine="0"/>
                                <w:jc w:val="left"/>
                              </w:pPr>
                              <w:r>
                                <w:rPr>
                                  <w:sz w:val="22"/>
                                </w:rPr>
                                <w:t>уровень)</w:t>
                              </w:r>
                            </w:p>
                          </w:txbxContent>
                        </v:textbox>
                      </v:rect>
                      <v:rect id="Rectangle 25584" o:spid="_x0000_s1144" style="position:absolute;left:5459;top:482;width:466;height:206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" filled="f" stroked="f">
                        <v:textbox inset="0,0,0,0">
                          <w:txbxContent>
                            <w:p w:rsidR="00F92B3C" w:rsidRDefault="00F92B3C">
                              <w:pPr>
                                <w:spacing w:after="160" w:line="259" w:lineRule="auto"/>
                                <w:ind w:right="0" w:firstLine="0"/>
                                <w:jc w:val="left"/>
                              </w:pPr>
                              <w:r>
                                <w:rPr>
                                  <w:sz w:val="22"/>
                                </w:rPr>
                                <w:t xml:space="preserve"> </w:t>
                              </w:r>
                            </w:p>
                          </w:txbxContent>
                        </v:textbox>
                      </v:rect>
                      <w10:anchorlock/>
                    </v:group>
                  </w:pict>
                </mc:Fallback>
              </mc:AlternateContent>
            </w:r>
          </w:p>
        </w:tc>
        <w:tc>
          <w:tcPr>
            <w:tcW w:w="1666"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0" w:firstLine="0"/>
              <w:jc w:val="left"/>
            </w:pPr>
            <w:r>
              <w:rPr>
                <w:rFonts w:ascii="Calibri" w:eastAsia="Calibri" w:hAnsi="Calibri" w:cs="Calibri"/>
                <w:noProof/>
                <w:sz w:val="22"/>
              </w:rPr>
              <mc:AlternateContent>
                <mc:Choice Requires="wpg">
                  <w:drawing>
                    <wp:inline distT="0" distB="0" distL="0" distR="0">
                      <wp:extent cx="649030" cy="851648"/>
                      <wp:effectExtent l="0" t="0" r="0" b="0"/>
                      <wp:docPr id="372086" name="Group 372086"/>
                      <wp:cNvGraphicFramePr/>
                      <a:graphic xmlns:a="http://schemas.openxmlformats.org/drawingml/2006/main">
                        <a:graphicData uri="http://schemas.microsoft.com/office/word/2010/wordprocessingGroup">
                          <wpg:wgp>
                            <wpg:cNvGrpSpPr/>
                            <wpg:grpSpPr>
                              <a:xfrm>
                                <a:off x="0" y="0"/>
                                <a:ext cx="649030" cy="851648"/>
                                <a:chOff x="0" y="0"/>
                                <a:chExt cx="649030" cy="851648"/>
                              </a:xfrm>
                            </wpg:grpSpPr>
                            <wps:wsp>
                              <wps:cNvPr id="25585" name="Rectangle 25585"/>
                              <wps:cNvSpPr/>
                              <wps:spPr>
                                <a:xfrm rot="-5399999">
                                  <a:off x="-300552" y="183064"/>
                                  <a:ext cx="826161" cy="169632"/>
                                </a:xfrm>
                                <a:prstGeom prst="rect">
                                  <a:avLst/>
                                </a:prstGeom>
                                <a:ln>
                                  <a:noFill/>
                                </a:ln>
                              </wps:spPr>
                              <wps:txbx>
                                <w:txbxContent>
                                  <w:p w:rsidR="00F92B3C" w:rsidRDefault="00F92B3C">
                                    <w:pPr>
                                      <w:spacing w:after="160" w:line="259" w:lineRule="auto"/>
                                      <w:ind w:right="0" w:firstLine="0"/>
                                      <w:jc w:val="left"/>
                                    </w:pPr>
                                    <w:r>
                                      <w:rPr>
                                        <w:sz w:val="22"/>
                                      </w:rPr>
                                      <w:t>Изменения</w:t>
                                    </w:r>
                                  </w:p>
                                </w:txbxContent>
                              </wps:txbx>
                              <wps:bodyPr horzOverflow="overflow" vert="horz" lIns="0" tIns="0" rIns="0" bIns="0" rtlCol="0">
                                <a:noAutofit/>
                              </wps:bodyPr>
                            </wps:wsp>
                            <wps:wsp>
                              <wps:cNvPr id="25586" name="Rectangle 25586"/>
                              <wps:cNvSpPr/>
                              <wps:spPr>
                                <a:xfrm rot="-5399999">
                                  <a:off x="81200" y="-66060"/>
                                  <a:ext cx="44029" cy="206430"/>
                                </a:xfrm>
                                <a:prstGeom prst="rect">
                                  <a:avLst/>
                                </a:prstGeom>
                                <a:ln>
                                  <a:noFill/>
                                </a:ln>
                              </wps:spPr>
                              <wps:txbx>
                                <w:txbxContent>
                                  <w:p w:rsidR="00F92B3C" w:rsidRDefault="00F92B3C">
                                    <w:pPr>
                                      <w:spacing w:after="160" w:line="259" w:lineRule="auto"/>
                                      <w:ind w:right="0" w:firstLine="0"/>
                                      <w:jc w:val="left"/>
                                    </w:pPr>
                                    <w:r>
                                      <w:rPr>
                                        <w:sz w:val="22"/>
                                      </w:rPr>
                                      <w:t xml:space="preserve"> </w:t>
                                    </w:r>
                                  </w:p>
                                </w:txbxContent>
                              </wps:txbx>
                              <wps:bodyPr horzOverflow="overflow" vert="horz" lIns="0" tIns="0" rIns="0" bIns="0" rtlCol="0">
                                <a:noAutofit/>
                              </wps:bodyPr>
                            </wps:wsp>
                            <wps:wsp>
                              <wps:cNvPr id="25587" name="Rectangle 25587"/>
                              <wps:cNvSpPr/>
                              <wps:spPr>
                                <a:xfrm rot="-5399999">
                                  <a:off x="170040" y="659754"/>
                                  <a:ext cx="214158" cy="169632"/>
                                </a:xfrm>
                                <a:prstGeom prst="rect">
                                  <a:avLst/>
                                </a:prstGeom>
                                <a:ln>
                                  <a:noFill/>
                                </a:ln>
                              </wps:spPr>
                              <wps:txbx>
                                <w:txbxContent>
                                  <w:p w:rsidR="00F92B3C" w:rsidRDefault="00F92B3C">
                                    <w:pPr>
                                      <w:spacing w:after="160" w:line="259" w:lineRule="auto"/>
                                      <w:ind w:right="0" w:firstLine="0"/>
                                      <w:jc w:val="left"/>
                                    </w:pPr>
                                    <w:r>
                                      <w:rPr>
                                        <w:sz w:val="22"/>
                                      </w:rPr>
                                      <w:t xml:space="preserve">не </w:t>
                                    </w:r>
                                  </w:p>
                                </w:txbxContent>
                              </wps:txbx>
                              <wps:bodyPr horzOverflow="overflow" vert="horz" lIns="0" tIns="0" rIns="0" bIns="0" rtlCol="0">
                                <a:noAutofit/>
                              </wps:bodyPr>
                            </wps:wsp>
                            <wps:wsp>
                              <wps:cNvPr id="25588" name="Rectangle 25588"/>
                              <wps:cNvSpPr/>
                              <wps:spPr>
                                <a:xfrm rot="-5399999">
                                  <a:off x="-181798" y="146368"/>
                                  <a:ext cx="917839" cy="169632"/>
                                </a:xfrm>
                                <a:prstGeom prst="rect">
                                  <a:avLst/>
                                </a:prstGeom>
                                <a:ln>
                                  <a:noFill/>
                                </a:ln>
                              </wps:spPr>
                              <wps:txbx>
                                <w:txbxContent>
                                  <w:p w:rsidR="00F92B3C" w:rsidRDefault="00F92B3C">
                                    <w:pPr>
                                      <w:spacing w:after="160" w:line="259" w:lineRule="auto"/>
                                      <w:ind w:right="0" w:firstLine="0"/>
                                      <w:jc w:val="left"/>
                                    </w:pPr>
                                    <w:r>
                                      <w:rPr>
                                        <w:sz w:val="22"/>
                                      </w:rPr>
                                      <w:t xml:space="preserve">произошли </w:t>
                                    </w:r>
                                  </w:p>
                                </w:txbxContent>
                              </wps:txbx>
                              <wps:bodyPr horzOverflow="overflow" vert="horz" lIns="0" tIns="0" rIns="0" bIns="0" rtlCol="0">
                                <a:noAutofit/>
                              </wps:bodyPr>
                            </wps:wsp>
                            <wps:wsp>
                              <wps:cNvPr id="371531" name="Rectangle 371531"/>
                              <wps:cNvSpPr/>
                              <wps:spPr>
                                <a:xfrm rot="-5399999">
                                  <a:off x="336657" y="481945"/>
                                  <a:ext cx="658636" cy="169632"/>
                                </a:xfrm>
                                <a:prstGeom prst="rect">
                                  <a:avLst/>
                                </a:prstGeom>
                                <a:ln>
                                  <a:noFill/>
                                </a:ln>
                              </wps:spPr>
                              <wps:txbx>
                                <w:txbxContent>
                                  <w:p w:rsidR="00F92B3C" w:rsidRDefault="00F92B3C">
                                    <w:pPr>
                                      <w:spacing w:after="160" w:line="259" w:lineRule="auto"/>
                                      <w:ind w:right="0" w:firstLine="0"/>
                                      <w:jc w:val="left"/>
                                    </w:pPr>
                                    <w:r>
                                      <w:rPr>
                                        <w:sz w:val="22"/>
                                      </w:rPr>
                                      <w:t>(</w:t>
                                    </w:r>
                                  </w:p>
                                </w:txbxContent>
                              </wps:txbx>
                              <wps:bodyPr horzOverflow="overflow" vert="horz" lIns="0" tIns="0" rIns="0" bIns="0" rtlCol="0">
                                <a:noAutofit/>
                              </wps:bodyPr>
                            </wps:wsp>
                            <wps:wsp>
                              <wps:cNvPr id="371532" name="Rectangle 371532"/>
                              <wps:cNvSpPr/>
                              <wps:spPr>
                                <a:xfrm rot="-5399999">
                                  <a:off x="89540" y="234829"/>
                                  <a:ext cx="658636" cy="169632"/>
                                </a:xfrm>
                                <a:prstGeom prst="rect">
                                  <a:avLst/>
                                </a:prstGeom>
                                <a:ln>
                                  <a:noFill/>
                                </a:ln>
                              </wps:spPr>
                              <wps:txbx>
                                <w:txbxContent>
                                  <w:p w:rsidR="00F92B3C" w:rsidRDefault="00F92B3C">
                                    <w:pPr>
                                      <w:spacing w:after="160" w:line="259" w:lineRule="auto"/>
                                      <w:ind w:right="0" w:firstLine="0"/>
                                      <w:jc w:val="left"/>
                                    </w:pPr>
                                    <w:r>
                                      <w:rPr>
                                        <w:sz w:val="22"/>
                                      </w:rPr>
                                      <w:t xml:space="preserve">низкий </w:t>
                                    </w:r>
                                  </w:p>
                                </w:txbxContent>
                              </wps:txbx>
                              <wps:bodyPr horzOverflow="overflow" vert="horz" lIns="0" tIns="0" rIns="0" bIns="0" rtlCol="0">
                                <a:noAutofit/>
                              </wps:bodyPr>
                            </wps:wsp>
                            <wps:wsp>
                              <wps:cNvPr id="25590" name="Rectangle 25590"/>
                              <wps:cNvSpPr/>
                              <wps:spPr>
                                <a:xfrm rot="-5399999">
                                  <a:off x="263280" y="271408"/>
                                  <a:ext cx="686047" cy="169632"/>
                                </a:xfrm>
                                <a:prstGeom prst="rect">
                                  <a:avLst/>
                                </a:prstGeom>
                                <a:ln>
                                  <a:noFill/>
                                </a:ln>
                              </wps:spPr>
                              <wps:txbx>
                                <w:txbxContent>
                                  <w:p w:rsidR="00F92B3C" w:rsidRDefault="00F92B3C">
                                    <w:pPr>
                                      <w:spacing w:after="160" w:line="259" w:lineRule="auto"/>
                                      <w:ind w:right="0" w:firstLine="0"/>
                                      <w:jc w:val="left"/>
                                    </w:pPr>
                                    <w:r>
                                      <w:rPr>
                                        <w:sz w:val="22"/>
                                      </w:rPr>
                                      <w:t>уровень)</w:t>
                                    </w:r>
                                  </w:p>
                                </w:txbxContent>
                              </wps:txbx>
                              <wps:bodyPr horzOverflow="overflow" vert="horz" lIns="0" tIns="0" rIns="0" bIns="0" rtlCol="0">
                                <a:noAutofit/>
                              </wps:bodyPr>
                            </wps:wsp>
                            <wps:wsp>
                              <wps:cNvPr id="25591" name="Rectangle 25591"/>
                              <wps:cNvSpPr/>
                              <wps:spPr>
                                <a:xfrm rot="-5399999">
                                  <a:off x="573681" y="60659"/>
                                  <a:ext cx="46619" cy="206430"/>
                                </a:xfrm>
                                <a:prstGeom prst="rect">
                                  <a:avLst/>
                                </a:prstGeom>
                                <a:ln>
                                  <a:noFill/>
                                </a:ln>
                              </wps:spPr>
                              <wps:txbx>
                                <w:txbxContent>
                                  <w:p w:rsidR="00F92B3C" w:rsidRDefault="00F92B3C">
                                    <w:pPr>
                                      <w:spacing w:after="160" w:line="259" w:lineRule="auto"/>
                                      <w:ind w:right="0" w:firstLine="0"/>
                                      <w:jc w:val="left"/>
                                    </w:pPr>
                                    <w:r>
                                      <w:rPr>
                                        <w:sz w:val="22"/>
                                      </w:rPr>
                                      <w:t xml:space="preserve"> </w:t>
                                    </w:r>
                                  </w:p>
                                </w:txbxContent>
                              </wps:txbx>
                              <wps:bodyPr horzOverflow="overflow" vert="horz" lIns="0" tIns="0" rIns="0" bIns="0" rtlCol="0">
                                <a:noAutofit/>
                              </wps:bodyPr>
                            </wps:wsp>
                          </wpg:wgp>
                        </a:graphicData>
                      </a:graphic>
                    </wp:inline>
                  </w:drawing>
                </mc:Choice>
                <mc:Fallback>
                  <w:pict>
                    <v:group id="Group 372086" o:spid="_x0000_s1145" style="width:51.1pt;height:67.05pt;mso-position-horizontal-relative:char;mso-position-vertical-relative:line" coordsize="6490,8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">
                      <v:rect id="Rectangle 25585" o:spid="_x0000_s1146" style="position:absolute;left:-3006;top:1831;width:8261;height:169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" filled="f" stroked="f">
                        <v:textbox inset="0,0,0,0">
                          <w:txbxContent>
                            <w:p w:rsidR="00F92B3C" w:rsidRDefault="00F92B3C">
                              <w:pPr>
                                <w:spacing w:after="160" w:line="259" w:lineRule="auto"/>
                                <w:ind w:right="0" w:firstLine="0"/>
                                <w:jc w:val="left"/>
                              </w:pPr>
                              <w:r>
                                <w:rPr>
                                  <w:sz w:val="22"/>
                                </w:rPr>
                                <w:t>Изменения</w:t>
                              </w:r>
                            </w:p>
                          </w:txbxContent>
                        </v:textbox>
                      </v:rect>
                      <v:rect id="Rectangle 25586" o:spid="_x0000_s1147" style="position:absolute;left:812;top:-661;width:440;height:206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" filled="f" stroked="f">
                        <v:textbox inset="0,0,0,0">
                          <w:txbxContent>
                            <w:p w:rsidR="00F92B3C" w:rsidRDefault="00F92B3C">
                              <w:pPr>
                                <w:spacing w:after="160" w:line="259" w:lineRule="auto"/>
                                <w:ind w:right="0" w:firstLine="0"/>
                                <w:jc w:val="left"/>
                              </w:pPr>
                              <w:r>
                                <w:rPr>
                                  <w:sz w:val="22"/>
                                </w:rPr>
                                <w:t xml:space="preserve"> </w:t>
                              </w:r>
                            </w:p>
                          </w:txbxContent>
                        </v:textbox>
                      </v:rect>
                      <v:rect id="Rectangle 25587" o:spid="_x0000_s1148" style="position:absolute;left:1700;top:6597;width:2142;height:169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" filled="f" stroked="f">
                        <v:textbox inset="0,0,0,0">
                          <w:txbxContent>
                            <w:p w:rsidR="00F92B3C" w:rsidRDefault="00F92B3C">
                              <w:pPr>
                                <w:spacing w:after="160" w:line="259" w:lineRule="auto"/>
                                <w:ind w:right="0" w:firstLine="0"/>
                                <w:jc w:val="left"/>
                              </w:pPr>
                              <w:r>
                                <w:rPr>
                                  <w:sz w:val="22"/>
                                </w:rPr>
                                <w:t xml:space="preserve">не </w:t>
                              </w:r>
                            </w:p>
                          </w:txbxContent>
                        </v:textbox>
                      </v:rect>
                      <v:rect id="Rectangle 25588" o:spid="_x0000_s1149" style="position:absolute;left:-1818;top:1464;width:9178;height:169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" filled="f" stroked="f">
                        <v:textbox inset="0,0,0,0">
                          <w:txbxContent>
                            <w:p w:rsidR="00F92B3C" w:rsidRDefault="00F92B3C">
                              <w:pPr>
                                <w:spacing w:after="160" w:line="259" w:lineRule="auto"/>
                                <w:ind w:right="0" w:firstLine="0"/>
                                <w:jc w:val="left"/>
                              </w:pPr>
                              <w:r>
                                <w:rPr>
                                  <w:sz w:val="22"/>
                                </w:rPr>
                                <w:t xml:space="preserve">произошли </w:t>
                              </w:r>
                            </w:p>
                          </w:txbxContent>
                        </v:textbox>
                      </v:rect>
                      <v:rect id="Rectangle 371531" o:spid="_x0000_s1150" style="position:absolute;left:3366;top:4819;width:6586;height:169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" filled="f" stroked="f">
                        <v:textbox inset="0,0,0,0">
                          <w:txbxContent>
                            <w:p w:rsidR="00F92B3C" w:rsidRDefault="00F92B3C">
                              <w:pPr>
                                <w:spacing w:after="160" w:line="259" w:lineRule="auto"/>
                                <w:ind w:right="0" w:firstLine="0"/>
                                <w:jc w:val="left"/>
                              </w:pPr>
                              <w:r>
                                <w:rPr>
                                  <w:sz w:val="22"/>
                                </w:rPr>
                                <w:t>(</w:t>
                              </w:r>
                            </w:p>
                          </w:txbxContent>
                        </v:textbox>
                      </v:rect>
                      <v:rect id="Rectangle 371532" o:spid="_x0000_s1151" style="position:absolute;left:895;top:2349;width:6585;height:169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" filled="f" stroked="f">
                        <v:textbox inset="0,0,0,0">
                          <w:txbxContent>
                            <w:p w:rsidR="00F92B3C" w:rsidRDefault="00F92B3C">
                              <w:pPr>
                                <w:spacing w:after="160" w:line="259" w:lineRule="auto"/>
                                <w:ind w:right="0" w:firstLine="0"/>
                                <w:jc w:val="left"/>
                              </w:pPr>
                              <w:r>
                                <w:rPr>
                                  <w:sz w:val="22"/>
                                </w:rPr>
                                <w:t xml:space="preserve">низкий </w:t>
                              </w:r>
                            </w:p>
                          </w:txbxContent>
                        </v:textbox>
                      </v:rect>
                      <v:rect id="Rectangle 25590" o:spid="_x0000_s1152" style="position:absolute;left:2633;top:2713;width:6860;height:169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" filled="f" stroked="f">
                        <v:textbox inset="0,0,0,0">
                          <w:txbxContent>
                            <w:p w:rsidR="00F92B3C" w:rsidRDefault="00F92B3C">
                              <w:pPr>
                                <w:spacing w:after="160" w:line="259" w:lineRule="auto"/>
                                <w:ind w:right="0" w:firstLine="0"/>
                                <w:jc w:val="left"/>
                              </w:pPr>
                              <w:r>
                                <w:rPr>
                                  <w:sz w:val="22"/>
                                </w:rPr>
                                <w:t>уровень)</w:t>
                              </w:r>
                            </w:p>
                          </w:txbxContent>
                        </v:textbox>
                      </v:rect>
                      <v:rect id="Rectangle 25591" o:spid="_x0000_s1153" style="position:absolute;left:5737;top:605;width:466;height:206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" filled="f" stroked="f">
                        <v:textbox inset="0,0,0,0">
                          <w:txbxContent>
                            <w:p w:rsidR="00F92B3C" w:rsidRDefault="00F92B3C">
                              <w:pPr>
                                <w:spacing w:after="160" w:line="259" w:lineRule="auto"/>
                                <w:ind w:right="0" w:firstLine="0"/>
                                <w:jc w:val="left"/>
                              </w:pPr>
                              <w:r>
                                <w:rPr>
                                  <w:sz w:val="22"/>
                                </w:rPr>
                                <w:t xml:space="preserve"> </w:t>
                              </w:r>
                            </w:p>
                          </w:txbxContent>
                        </v:textbox>
                      </v:rect>
                      <w10:anchorlock/>
                    </v:group>
                  </w:pict>
                </mc:Fallback>
              </mc:AlternateContent>
            </w:r>
          </w:p>
        </w:tc>
      </w:tr>
      <w:tr w:rsidR="003C4376">
        <w:trPr>
          <w:trHeight w:val="3049"/>
        </w:trPr>
        <w:tc>
          <w:tcPr>
            <w:tcW w:w="5637" w:type="dxa"/>
            <w:tcBorders>
              <w:top w:val="single" w:sz="4" w:space="0" w:color="000000"/>
              <w:left w:val="single" w:sz="4" w:space="0" w:color="000000"/>
              <w:bottom w:val="single" w:sz="4" w:space="0" w:color="000000"/>
              <w:right w:val="single" w:sz="4" w:space="0" w:color="000000"/>
            </w:tcBorders>
          </w:tcPr>
          <w:p w:rsidR="003C4376" w:rsidRDefault="003B5355">
            <w:pPr>
              <w:spacing w:after="24" w:line="259" w:lineRule="auto"/>
              <w:ind w:left="374" w:right="0" w:firstLine="0"/>
              <w:jc w:val="left"/>
            </w:pPr>
            <w:r>
              <w:rPr>
                <w:sz w:val="24"/>
              </w:rPr>
              <w:t xml:space="preserve">Дифференциация и осмысление картины мира: </w:t>
            </w:r>
          </w:p>
          <w:p w:rsidR="003C4376" w:rsidRDefault="003B5355">
            <w:pPr>
              <w:numPr>
                <w:ilvl w:val="0"/>
                <w:numId w:val="143"/>
              </w:numPr>
              <w:spacing w:after="5" w:line="277" w:lineRule="auto"/>
              <w:ind w:right="30" w:firstLine="226"/>
            </w:pPr>
            <w:r>
              <w:rPr>
                <w:sz w:val="24"/>
              </w:rPr>
              <w:t xml:space="preserve">интересуется окружающим миром природы, культуры, замечает новое, задаёт вопросы </w:t>
            </w:r>
          </w:p>
          <w:p w:rsidR="003C4376" w:rsidRDefault="003B5355">
            <w:pPr>
              <w:numPr>
                <w:ilvl w:val="0"/>
                <w:numId w:val="143"/>
              </w:numPr>
              <w:spacing w:after="6" w:line="276" w:lineRule="auto"/>
              <w:ind w:right="30" w:firstLine="226"/>
            </w:pPr>
            <w:r>
              <w:rPr>
                <w:sz w:val="24"/>
              </w:rPr>
              <w:t xml:space="preserve">включается в совместную со взрослым исследовательскую деятельность </w:t>
            </w:r>
          </w:p>
          <w:p w:rsidR="003C4376" w:rsidRDefault="003B5355">
            <w:pPr>
              <w:numPr>
                <w:ilvl w:val="0"/>
                <w:numId w:val="143"/>
              </w:numPr>
              <w:spacing w:after="22" w:line="258" w:lineRule="auto"/>
              <w:ind w:right="30" w:firstLine="226"/>
            </w:pPr>
            <w:r>
              <w:rPr>
                <w:sz w:val="24"/>
              </w:rPr>
              <w:t xml:space="preserve">адекватно ведёт себя в быту с точки зрения опасности/безопасности и для себя, и для окружающих </w:t>
            </w:r>
          </w:p>
          <w:p w:rsidR="003C4376" w:rsidRDefault="003B5355">
            <w:pPr>
              <w:numPr>
                <w:ilvl w:val="0"/>
                <w:numId w:val="143"/>
              </w:numPr>
              <w:spacing w:after="0" w:line="259" w:lineRule="auto"/>
              <w:ind w:right="30" w:firstLine="226"/>
            </w:pPr>
            <w:r>
              <w:rPr>
                <w:sz w:val="24"/>
              </w:rPr>
              <w:lastRenderedPageBreak/>
              <w:t xml:space="preserve">использует вещи в соответствии с их функциями, принятым порядком и характером наличной ситуации </w:t>
            </w:r>
          </w:p>
        </w:tc>
        <w:tc>
          <w:tcPr>
            <w:tcW w:w="1383"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375" w:right="0" w:firstLine="0"/>
              <w:jc w:val="left"/>
            </w:pPr>
            <w:r>
              <w:rPr>
                <w:sz w:val="24"/>
              </w:rPr>
              <w:lastRenderedPageBreak/>
              <w:t xml:space="preserve"> </w:t>
            </w:r>
          </w:p>
        </w:tc>
        <w:tc>
          <w:tcPr>
            <w:tcW w:w="137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374" w:right="0" w:firstLine="0"/>
              <w:jc w:val="left"/>
            </w:pPr>
            <w:r>
              <w:rPr>
                <w:sz w:val="24"/>
              </w:rPr>
              <w:t xml:space="preserve"> </w:t>
            </w:r>
          </w:p>
        </w:tc>
        <w:tc>
          <w:tcPr>
            <w:tcW w:w="1666"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374" w:right="0" w:firstLine="0"/>
              <w:jc w:val="left"/>
            </w:pPr>
            <w:r>
              <w:rPr>
                <w:sz w:val="24"/>
              </w:rPr>
              <w:t xml:space="preserve"> </w:t>
            </w:r>
          </w:p>
        </w:tc>
      </w:tr>
      <w:tr w:rsidR="003C4376">
        <w:trPr>
          <w:trHeight w:val="4701"/>
        </w:trPr>
        <w:tc>
          <w:tcPr>
            <w:tcW w:w="5637" w:type="dxa"/>
            <w:tcBorders>
              <w:top w:val="single" w:sz="4" w:space="0" w:color="000000"/>
              <w:left w:val="single" w:sz="4" w:space="0" w:color="000000"/>
              <w:bottom w:val="single" w:sz="4" w:space="0" w:color="000000"/>
              <w:right w:val="single" w:sz="4" w:space="0" w:color="000000"/>
            </w:tcBorders>
          </w:tcPr>
          <w:p w:rsidR="003C4376" w:rsidRDefault="003B5355">
            <w:pPr>
              <w:spacing w:after="20" w:line="259" w:lineRule="auto"/>
              <w:ind w:left="374" w:right="0" w:firstLine="0"/>
              <w:jc w:val="left"/>
            </w:pPr>
            <w:r>
              <w:rPr>
                <w:sz w:val="24"/>
              </w:rPr>
              <w:lastRenderedPageBreak/>
              <w:t xml:space="preserve">Овладение навыками коммуникации: </w:t>
            </w:r>
          </w:p>
          <w:p w:rsidR="003C4376" w:rsidRDefault="003B5355">
            <w:pPr>
              <w:numPr>
                <w:ilvl w:val="0"/>
                <w:numId w:val="144"/>
              </w:numPr>
              <w:spacing w:after="25" w:line="259" w:lineRule="auto"/>
              <w:ind w:right="0" w:firstLine="226"/>
            </w:pPr>
            <w:r>
              <w:rPr>
                <w:sz w:val="24"/>
              </w:rPr>
              <w:t xml:space="preserve">реагирует на обращенную речь и просьбы </w:t>
            </w:r>
          </w:p>
          <w:p w:rsidR="003C4376" w:rsidRDefault="003B5355">
            <w:pPr>
              <w:numPr>
                <w:ilvl w:val="0"/>
                <w:numId w:val="144"/>
              </w:numPr>
              <w:spacing w:after="5" w:line="276" w:lineRule="auto"/>
              <w:ind w:right="0" w:firstLine="226"/>
            </w:pPr>
            <w:r>
              <w:rPr>
                <w:sz w:val="24"/>
              </w:rPr>
              <w:t xml:space="preserve">понимает речь окружающих и адекватно реагирует на сказанные слова </w:t>
            </w:r>
          </w:p>
          <w:p w:rsidR="003C4376" w:rsidRDefault="003B5355">
            <w:pPr>
              <w:numPr>
                <w:ilvl w:val="0"/>
                <w:numId w:val="144"/>
              </w:numPr>
              <w:spacing w:after="24" w:line="259" w:lineRule="auto"/>
              <w:ind w:right="0" w:firstLine="226"/>
            </w:pPr>
            <w:r>
              <w:rPr>
                <w:sz w:val="24"/>
              </w:rPr>
              <w:t xml:space="preserve">начинает, </w:t>
            </w:r>
            <w:r>
              <w:rPr>
                <w:sz w:val="24"/>
              </w:rPr>
              <w:tab/>
              <w:t xml:space="preserve">поддерживает </w:t>
            </w:r>
            <w:r>
              <w:rPr>
                <w:sz w:val="24"/>
              </w:rPr>
              <w:tab/>
              <w:t xml:space="preserve">и </w:t>
            </w:r>
            <w:r>
              <w:rPr>
                <w:sz w:val="24"/>
              </w:rPr>
              <w:tab/>
              <w:t xml:space="preserve">завершает </w:t>
            </w:r>
          </w:p>
          <w:p w:rsidR="003C4376" w:rsidRDefault="003B5355">
            <w:pPr>
              <w:spacing w:after="25" w:line="259" w:lineRule="auto"/>
              <w:ind w:left="149" w:right="0" w:firstLine="0"/>
              <w:jc w:val="left"/>
            </w:pPr>
            <w:r>
              <w:rPr>
                <w:sz w:val="24"/>
              </w:rPr>
              <w:t xml:space="preserve">разговор </w:t>
            </w:r>
          </w:p>
          <w:p w:rsidR="003C4376" w:rsidRDefault="003B5355">
            <w:pPr>
              <w:numPr>
                <w:ilvl w:val="0"/>
                <w:numId w:val="144"/>
              </w:numPr>
              <w:spacing w:after="5" w:line="277" w:lineRule="auto"/>
              <w:ind w:right="0" w:firstLine="226"/>
            </w:pPr>
            <w:r>
              <w:rPr>
                <w:sz w:val="24"/>
              </w:rPr>
              <w:t xml:space="preserve">корректно выражает отказ и недовольство, благодарность, сочувствие и т.д. </w:t>
            </w:r>
          </w:p>
          <w:p w:rsidR="003C4376" w:rsidRDefault="003B5355">
            <w:pPr>
              <w:numPr>
                <w:ilvl w:val="0"/>
                <w:numId w:val="144"/>
              </w:numPr>
              <w:spacing w:after="22" w:line="258" w:lineRule="auto"/>
              <w:ind w:right="0" w:firstLine="226"/>
            </w:pPr>
            <w:r>
              <w:rPr>
                <w:sz w:val="24"/>
              </w:rPr>
              <w:t xml:space="preserve">передаёт свои впечатления, соображения, умозаключения так, чтобы быть понятым другим человеком. </w:t>
            </w:r>
          </w:p>
          <w:p w:rsidR="003C4376" w:rsidRDefault="003B5355">
            <w:pPr>
              <w:numPr>
                <w:ilvl w:val="0"/>
                <w:numId w:val="144"/>
              </w:numPr>
              <w:spacing w:after="1" w:line="280" w:lineRule="auto"/>
              <w:ind w:right="0" w:firstLine="226"/>
            </w:pPr>
            <w:r>
              <w:rPr>
                <w:sz w:val="24"/>
              </w:rPr>
              <w:t xml:space="preserve">делится </w:t>
            </w:r>
            <w:r>
              <w:rPr>
                <w:sz w:val="24"/>
              </w:rPr>
              <w:tab/>
              <w:t xml:space="preserve">своими </w:t>
            </w:r>
            <w:r>
              <w:rPr>
                <w:sz w:val="24"/>
              </w:rPr>
              <w:tab/>
              <w:t xml:space="preserve">воспоминаниями, впечатления- ми и планами с другими людьми </w:t>
            </w:r>
          </w:p>
          <w:p w:rsidR="003C4376" w:rsidRDefault="003B5355">
            <w:pPr>
              <w:numPr>
                <w:ilvl w:val="0"/>
                <w:numId w:val="144"/>
              </w:numPr>
              <w:spacing w:after="5" w:line="275" w:lineRule="auto"/>
              <w:ind w:right="0" w:firstLine="226"/>
            </w:pPr>
            <w:r>
              <w:rPr>
                <w:sz w:val="24"/>
              </w:rPr>
              <w:t xml:space="preserve">слышит свои речевые ошибки и старается их исправлять </w:t>
            </w:r>
          </w:p>
          <w:p w:rsidR="003C4376" w:rsidRDefault="003B5355">
            <w:pPr>
              <w:numPr>
                <w:ilvl w:val="0"/>
                <w:numId w:val="144"/>
              </w:numPr>
              <w:spacing w:after="0" w:line="259" w:lineRule="auto"/>
              <w:ind w:right="0" w:firstLine="226"/>
            </w:pPr>
            <w:r>
              <w:rPr>
                <w:sz w:val="24"/>
              </w:rPr>
              <w:t xml:space="preserve">замечает ошибки в речи одноклассников </w:t>
            </w:r>
          </w:p>
        </w:tc>
        <w:tc>
          <w:tcPr>
            <w:tcW w:w="1383"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375" w:right="0" w:firstLine="0"/>
              <w:jc w:val="left"/>
            </w:pPr>
            <w:r>
              <w:rPr>
                <w:sz w:val="24"/>
              </w:rPr>
              <w:t xml:space="preserve"> </w:t>
            </w:r>
          </w:p>
        </w:tc>
        <w:tc>
          <w:tcPr>
            <w:tcW w:w="137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374" w:right="0" w:firstLine="0"/>
              <w:jc w:val="left"/>
            </w:pPr>
            <w:r>
              <w:rPr>
                <w:sz w:val="24"/>
              </w:rPr>
              <w:t xml:space="preserve"> </w:t>
            </w:r>
          </w:p>
        </w:tc>
        <w:tc>
          <w:tcPr>
            <w:tcW w:w="1666"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374" w:right="0" w:firstLine="0"/>
              <w:jc w:val="left"/>
            </w:pPr>
            <w:r>
              <w:rPr>
                <w:sz w:val="24"/>
              </w:rPr>
              <w:t xml:space="preserve"> </w:t>
            </w:r>
          </w:p>
        </w:tc>
      </w:tr>
      <w:tr w:rsidR="003C4376">
        <w:trPr>
          <w:trHeight w:val="3601"/>
        </w:trPr>
        <w:tc>
          <w:tcPr>
            <w:tcW w:w="5637" w:type="dxa"/>
            <w:tcBorders>
              <w:top w:val="single" w:sz="4" w:space="0" w:color="000000"/>
              <w:left w:val="single" w:sz="4" w:space="0" w:color="000000"/>
              <w:bottom w:val="single" w:sz="4" w:space="0" w:color="000000"/>
              <w:right w:val="single" w:sz="4" w:space="0" w:color="000000"/>
            </w:tcBorders>
          </w:tcPr>
          <w:p w:rsidR="003C4376" w:rsidRDefault="003B5355">
            <w:pPr>
              <w:spacing w:after="25" w:line="259" w:lineRule="auto"/>
              <w:ind w:left="374" w:right="0" w:firstLine="0"/>
              <w:jc w:val="left"/>
            </w:pPr>
            <w:r>
              <w:rPr>
                <w:sz w:val="24"/>
              </w:rPr>
              <w:t xml:space="preserve">Осмысление своего социального окружения: </w:t>
            </w:r>
          </w:p>
          <w:p w:rsidR="003C4376" w:rsidRDefault="003B5355">
            <w:pPr>
              <w:numPr>
                <w:ilvl w:val="0"/>
                <w:numId w:val="145"/>
              </w:numPr>
              <w:spacing w:after="5" w:line="276" w:lineRule="auto"/>
              <w:ind w:right="0" w:firstLine="226"/>
              <w:jc w:val="left"/>
            </w:pPr>
            <w:r>
              <w:rPr>
                <w:sz w:val="24"/>
              </w:rPr>
              <w:t xml:space="preserve">доброжелателен и сдержан в отношениях с одноклассниками </w:t>
            </w:r>
          </w:p>
          <w:p w:rsidR="003C4376" w:rsidRDefault="003B5355">
            <w:pPr>
              <w:numPr>
                <w:ilvl w:val="0"/>
                <w:numId w:val="145"/>
              </w:numPr>
              <w:spacing w:after="25" w:line="259" w:lineRule="auto"/>
              <w:ind w:right="0" w:firstLine="226"/>
              <w:jc w:val="left"/>
            </w:pPr>
            <w:r>
              <w:rPr>
                <w:sz w:val="24"/>
              </w:rPr>
              <w:t xml:space="preserve">уважительно </w:t>
            </w:r>
            <w:r>
              <w:rPr>
                <w:sz w:val="24"/>
              </w:rPr>
              <w:tab/>
              <w:t xml:space="preserve">относится </w:t>
            </w:r>
            <w:r>
              <w:rPr>
                <w:sz w:val="24"/>
              </w:rPr>
              <w:tab/>
              <w:t xml:space="preserve">к </w:t>
            </w:r>
            <w:r>
              <w:rPr>
                <w:sz w:val="24"/>
              </w:rPr>
              <w:tab/>
              <w:t xml:space="preserve">взрослым </w:t>
            </w:r>
          </w:p>
          <w:p w:rsidR="003C4376" w:rsidRDefault="003B5355">
            <w:pPr>
              <w:spacing w:after="0" w:line="276" w:lineRule="auto"/>
              <w:ind w:left="375" w:right="2860" w:hanging="226"/>
              <w:jc w:val="left"/>
            </w:pPr>
            <w:r>
              <w:rPr>
                <w:sz w:val="24"/>
              </w:rPr>
              <w:t xml:space="preserve">(учителям, родителям, т.д.) </w:t>
            </w:r>
          </w:p>
          <w:p w:rsidR="003C4376" w:rsidRDefault="003B5355">
            <w:pPr>
              <w:numPr>
                <w:ilvl w:val="0"/>
                <w:numId w:val="145"/>
              </w:numPr>
              <w:spacing w:after="0" w:line="280" w:lineRule="auto"/>
              <w:ind w:right="0" w:firstLine="226"/>
              <w:jc w:val="left"/>
            </w:pPr>
            <w:r>
              <w:rPr>
                <w:sz w:val="24"/>
              </w:rPr>
              <w:t xml:space="preserve">достаточно легко устанавливает контакты и взаимоотношения </w:t>
            </w:r>
          </w:p>
          <w:p w:rsidR="003C4376" w:rsidRDefault="003B5355">
            <w:pPr>
              <w:numPr>
                <w:ilvl w:val="0"/>
                <w:numId w:val="145"/>
              </w:numPr>
              <w:spacing w:after="24" w:line="259" w:lineRule="auto"/>
              <w:ind w:right="0" w:firstLine="226"/>
              <w:jc w:val="left"/>
            </w:pPr>
            <w:r>
              <w:rPr>
                <w:sz w:val="24"/>
              </w:rPr>
              <w:t xml:space="preserve">соблюдает правила поведения в школе </w:t>
            </w:r>
          </w:p>
          <w:p w:rsidR="003C4376" w:rsidRDefault="003B5355">
            <w:pPr>
              <w:numPr>
                <w:ilvl w:val="0"/>
                <w:numId w:val="145"/>
              </w:numPr>
              <w:spacing w:after="17" w:line="259" w:lineRule="auto"/>
              <w:ind w:right="0" w:firstLine="226"/>
              <w:jc w:val="left"/>
            </w:pPr>
            <w:r>
              <w:rPr>
                <w:sz w:val="24"/>
              </w:rPr>
              <w:t xml:space="preserve">мотив действий – не только «хочу», но и </w:t>
            </w:r>
          </w:p>
          <w:p w:rsidR="003C4376" w:rsidRDefault="003B5355">
            <w:pPr>
              <w:spacing w:after="23" w:line="259" w:lineRule="auto"/>
              <w:ind w:left="149" w:right="0" w:firstLine="0"/>
              <w:jc w:val="left"/>
            </w:pPr>
            <w:r>
              <w:rPr>
                <w:sz w:val="24"/>
              </w:rPr>
              <w:t xml:space="preserve">«надо» </w:t>
            </w:r>
          </w:p>
          <w:p w:rsidR="003C4376" w:rsidRDefault="003B5355">
            <w:pPr>
              <w:numPr>
                <w:ilvl w:val="0"/>
                <w:numId w:val="145"/>
              </w:numPr>
              <w:spacing w:after="20" w:line="259" w:lineRule="auto"/>
              <w:ind w:right="0" w:firstLine="226"/>
              <w:jc w:val="left"/>
            </w:pPr>
            <w:r>
              <w:rPr>
                <w:sz w:val="24"/>
              </w:rPr>
              <w:t xml:space="preserve">принимает и любит себя </w:t>
            </w:r>
          </w:p>
          <w:p w:rsidR="003C4376" w:rsidRDefault="003B5355">
            <w:pPr>
              <w:numPr>
                <w:ilvl w:val="0"/>
                <w:numId w:val="145"/>
              </w:numPr>
              <w:spacing w:after="0" w:line="259" w:lineRule="auto"/>
              <w:ind w:right="0" w:firstLine="226"/>
              <w:jc w:val="left"/>
            </w:pPr>
            <w:r>
              <w:rPr>
                <w:sz w:val="24"/>
              </w:rPr>
              <w:t xml:space="preserve">чувствует </w:t>
            </w:r>
            <w:r>
              <w:rPr>
                <w:sz w:val="24"/>
              </w:rPr>
              <w:tab/>
              <w:t xml:space="preserve">себя </w:t>
            </w:r>
            <w:r>
              <w:rPr>
                <w:sz w:val="24"/>
              </w:rPr>
              <w:tab/>
              <w:t xml:space="preserve">комфортно </w:t>
            </w:r>
            <w:r>
              <w:rPr>
                <w:sz w:val="24"/>
              </w:rPr>
              <w:tab/>
              <w:t xml:space="preserve">с </w:t>
            </w:r>
            <w:r>
              <w:rPr>
                <w:sz w:val="24"/>
              </w:rPr>
              <w:tab/>
              <w:t xml:space="preserve">любыми </w:t>
            </w:r>
          </w:p>
        </w:tc>
        <w:tc>
          <w:tcPr>
            <w:tcW w:w="1383"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375" w:right="0" w:firstLine="0"/>
              <w:jc w:val="left"/>
            </w:pPr>
            <w:r>
              <w:rPr>
                <w:sz w:val="24"/>
              </w:rPr>
              <w:t xml:space="preserve"> </w:t>
            </w:r>
          </w:p>
        </w:tc>
        <w:tc>
          <w:tcPr>
            <w:tcW w:w="137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374" w:right="0" w:firstLine="0"/>
              <w:jc w:val="left"/>
            </w:pPr>
            <w:r>
              <w:rPr>
                <w:sz w:val="24"/>
              </w:rPr>
              <w:t xml:space="preserve"> </w:t>
            </w:r>
          </w:p>
        </w:tc>
        <w:tc>
          <w:tcPr>
            <w:tcW w:w="1666"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374" w:right="0" w:firstLine="0"/>
              <w:jc w:val="left"/>
            </w:pPr>
            <w:r>
              <w:rPr>
                <w:sz w:val="24"/>
              </w:rPr>
              <w:t xml:space="preserve"> </w:t>
            </w:r>
          </w:p>
        </w:tc>
      </w:tr>
      <w:tr w:rsidR="003C4376">
        <w:trPr>
          <w:trHeight w:val="4705"/>
        </w:trPr>
        <w:tc>
          <w:tcPr>
            <w:tcW w:w="5637" w:type="dxa"/>
            <w:tcBorders>
              <w:top w:val="single" w:sz="4" w:space="0" w:color="000000"/>
              <w:left w:val="single" w:sz="4" w:space="0" w:color="000000"/>
              <w:bottom w:val="single" w:sz="4" w:space="0" w:color="000000"/>
              <w:right w:val="single" w:sz="4" w:space="0" w:color="000000"/>
            </w:tcBorders>
          </w:tcPr>
          <w:p w:rsidR="003C4376" w:rsidRDefault="003B5355">
            <w:pPr>
              <w:spacing w:after="8" w:line="259" w:lineRule="auto"/>
              <w:ind w:right="0" w:firstLine="0"/>
              <w:jc w:val="left"/>
            </w:pPr>
            <w:r>
              <w:rPr>
                <w:sz w:val="24"/>
              </w:rPr>
              <w:lastRenderedPageBreak/>
              <w:t xml:space="preserve">людьми любого возраста, с одноклассниками </w:t>
            </w:r>
          </w:p>
          <w:p w:rsidR="003C4376" w:rsidRDefault="003B5355">
            <w:pPr>
              <w:spacing w:after="0" w:line="282" w:lineRule="auto"/>
              <w:ind w:right="0" w:firstLine="226"/>
              <w:jc w:val="left"/>
            </w:pPr>
            <w:r>
              <w:rPr>
                <w:sz w:val="24"/>
              </w:rPr>
              <w:t xml:space="preserve">Последовательное </w:t>
            </w:r>
            <w:r>
              <w:rPr>
                <w:sz w:val="24"/>
              </w:rPr>
              <w:tab/>
              <w:t xml:space="preserve">формирование произвольных процессов: </w:t>
            </w:r>
          </w:p>
          <w:p w:rsidR="003C4376" w:rsidRDefault="003B5355">
            <w:pPr>
              <w:numPr>
                <w:ilvl w:val="0"/>
                <w:numId w:val="146"/>
              </w:numPr>
              <w:spacing w:after="0" w:line="278" w:lineRule="auto"/>
              <w:ind w:right="0" w:firstLine="226"/>
              <w:jc w:val="left"/>
            </w:pPr>
            <w:r>
              <w:rPr>
                <w:sz w:val="24"/>
              </w:rPr>
              <w:t xml:space="preserve">умеет концентрировать внимание, может удерживать на чем-либо свое внимание • использует различные приемы запоминания </w:t>
            </w:r>
          </w:p>
          <w:p w:rsidR="003C4376" w:rsidRDefault="003B5355">
            <w:pPr>
              <w:numPr>
                <w:ilvl w:val="0"/>
                <w:numId w:val="146"/>
              </w:numPr>
              <w:spacing w:after="0" w:line="279" w:lineRule="auto"/>
              <w:ind w:right="0" w:firstLine="226"/>
              <w:jc w:val="left"/>
            </w:pPr>
            <w:r>
              <w:rPr>
                <w:sz w:val="24"/>
              </w:rPr>
              <w:t xml:space="preserve">учится продумывать и планировать свои действия </w:t>
            </w:r>
          </w:p>
          <w:p w:rsidR="003C4376" w:rsidRDefault="003B5355">
            <w:pPr>
              <w:numPr>
                <w:ilvl w:val="0"/>
                <w:numId w:val="146"/>
              </w:numPr>
              <w:spacing w:after="8" w:line="274" w:lineRule="auto"/>
              <w:ind w:right="0" w:firstLine="226"/>
              <w:jc w:val="left"/>
            </w:pPr>
            <w:r>
              <w:rPr>
                <w:sz w:val="24"/>
              </w:rPr>
              <w:t xml:space="preserve">способен к саморегуляции и адекватной само- оценки своих поступков </w:t>
            </w:r>
          </w:p>
          <w:p w:rsidR="003C4376" w:rsidRDefault="003B5355">
            <w:pPr>
              <w:numPr>
                <w:ilvl w:val="0"/>
                <w:numId w:val="146"/>
              </w:numPr>
              <w:spacing w:after="5" w:line="275" w:lineRule="auto"/>
              <w:ind w:right="0" w:firstLine="226"/>
              <w:jc w:val="left"/>
            </w:pPr>
            <w:r>
              <w:rPr>
                <w:sz w:val="24"/>
              </w:rPr>
              <w:t xml:space="preserve">управляет своими эмоциями, поведением, действиями </w:t>
            </w:r>
          </w:p>
          <w:p w:rsidR="003C4376" w:rsidRDefault="003B5355">
            <w:pPr>
              <w:numPr>
                <w:ilvl w:val="0"/>
                <w:numId w:val="146"/>
              </w:numPr>
              <w:spacing w:after="19" w:line="259" w:lineRule="auto"/>
              <w:ind w:right="0" w:firstLine="226"/>
              <w:jc w:val="left"/>
            </w:pPr>
            <w:r>
              <w:rPr>
                <w:sz w:val="24"/>
              </w:rPr>
              <w:t xml:space="preserve">доводит до конца начатое дело </w:t>
            </w:r>
          </w:p>
          <w:p w:rsidR="003C4376" w:rsidRDefault="003B5355">
            <w:pPr>
              <w:numPr>
                <w:ilvl w:val="0"/>
                <w:numId w:val="146"/>
              </w:numPr>
              <w:spacing w:after="25" w:line="259" w:lineRule="auto"/>
              <w:ind w:right="0" w:firstLine="226"/>
              <w:jc w:val="left"/>
            </w:pPr>
            <w:r>
              <w:rPr>
                <w:sz w:val="24"/>
              </w:rPr>
              <w:t xml:space="preserve">знает цель своих действий и поступков </w:t>
            </w:r>
          </w:p>
          <w:p w:rsidR="003C4376" w:rsidRDefault="003B5355">
            <w:pPr>
              <w:numPr>
                <w:ilvl w:val="0"/>
                <w:numId w:val="146"/>
              </w:numPr>
              <w:spacing w:after="0" w:line="259" w:lineRule="auto"/>
              <w:ind w:right="0" w:firstLine="226"/>
              <w:jc w:val="left"/>
            </w:pPr>
            <w:r>
              <w:rPr>
                <w:sz w:val="24"/>
              </w:rPr>
              <w:t xml:space="preserve">старается выполнять все задания и просьбы учи- теля </w:t>
            </w:r>
          </w:p>
        </w:tc>
        <w:tc>
          <w:tcPr>
            <w:tcW w:w="1383" w:type="dxa"/>
            <w:tcBorders>
              <w:top w:val="single" w:sz="4" w:space="0" w:color="000000"/>
              <w:left w:val="single" w:sz="4" w:space="0" w:color="000000"/>
              <w:bottom w:val="single" w:sz="4" w:space="0" w:color="000000"/>
              <w:right w:val="single" w:sz="4" w:space="0" w:color="000000"/>
            </w:tcBorders>
          </w:tcPr>
          <w:p w:rsidR="003C4376" w:rsidRDefault="003C4376">
            <w:pPr>
              <w:spacing w:after="160" w:line="259" w:lineRule="auto"/>
              <w:ind w:right="0" w:firstLine="0"/>
              <w:jc w:val="left"/>
            </w:pPr>
          </w:p>
        </w:tc>
        <w:tc>
          <w:tcPr>
            <w:tcW w:w="1378" w:type="dxa"/>
            <w:tcBorders>
              <w:top w:val="single" w:sz="4" w:space="0" w:color="000000"/>
              <w:left w:val="single" w:sz="4" w:space="0" w:color="000000"/>
              <w:bottom w:val="single" w:sz="4" w:space="0" w:color="000000"/>
              <w:right w:val="single" w:sz="4" w:space="0" w:color="000000"/>
            </w:tcBorders>
          </w:tcPr>
          <w:p w:rsidR="003C4376" w:rsidRDefault="003C4376">
            <w:pPr>
              <w:spacing w:after="160" w:line="259" w:lineRule="auto"/>
              <w:ind w:right="0" w:firstLine="0"/>
              <w:jc w:val="left"/>
            </w:pPr>
          </w:p>
        </w:tc>
        <w:tc>
          <w:tcPr>
            <w:tcW w:w="1666" w:type="dxa"/>
            <w:tcBorders>
              <w:top w:val="single" w:sz="4" w:space="0" w:color="000000"/>
              <w:left w:val="single" w:sz="4" w:space="0" w:color="000000"/>
              <w:bottom w:val="single" w:sz="4" w:space="0" w:color="000000"/>
              <w:right w:val="single" w:sz="4" w:space="0" w:color="000000"/>
            </w:tcBorders>
          </w:tcPr>
          <w:p w:rsidR="003C4376" w:rsidRDefault="003C4376">
            <w:pPr>
              <w:spacing w:after="160" w:line="259" w:lineRule="auto"/>
              <w:ind w:right="0" w:firstLine="0"/>
              <w:jc w:val="left"/>
            </w:pPr>
          </w:p>
        </w:tc>
      </w:tr>
    </w:tbl>
    <w:p w:rsidR="003C4376" w:rsidRDefault="003B5355">
      <w:pPr>
        <w:spacing w:after="0" w:line="259" w:lineRule="auto"/>
        <w:ind w:right="0" w:firstLine="0"/>
        <w:jc w:val="left"/>
      </w:pPr>
      <w:r>
        <w:t xml:space="preserve"> </w:t>
      </w:r>
    </w:p>
    <w:p w:rsidR="003C4376" w:rsidRDefault="003B5355">
      <w:pPr>
        <w:spacing w:after="0" w:line="259" w:lineRule="auto"/>
        <w:ind w:right="0" w:firstLine="0"/>
        <w:jc w:val="left"/>
      </w:pPr>
      <w:r>
        <w:rPr>
          <w:b/>
        </w:rPr>
        <w:t xml:space="preserve"> </w:t>
      </w:r>
    </w:p>
    <w:p w:rsidR="003C4376" w:rsidRDefault="003B5355">
      <w:pPr>
        <w:spacing w:after="28" w:line="259" w:lineRule="auto"/>
        <w:ind w:left="562" w:right="0" w:firstLine="0"/>
        <w:jc w:val="left"/>
      </w:pPr>
      <w:r>
        <w:rPr>
          <w:b/>
        </w:rPr>
        <w:t xml:space="preserve"> </w:t>
      </w:r>
    </w:p>
    <w:p w:rsidR="003C4376" w:rsidRDefault="003B5355">
      <w:pPr>
        <w:spacing w:after="12" w:line="271" w:lineRule="auto"/>
        <w:ind w:left="2065" w:right="16" w:hanging="10"/>
      </w:pPr>
      <w:r>
        <w:rPr>
          <w:b/>
        </w:rPr>
        <w:t xml:space="preserve">III. ОРГАНИЗАЦИОННЫЙ РАЗДЕЛ ООП ООО </w:t>
      </w:r>
    </w:p>
    <w:p w:rsidR="003C4376" w:rsidRDefault="003B5355">
      <w:pPr>
        <w:spacing w:after="0" w:line="259" w:lineRule="auto"/>
        <w:ind w:right="0" w:firstLine="0"/>
        <w:jc w:val="left"/>
      </w:pPr>
      <w:r>
        <w:rPr>
          <w:b/>
        </w:rPr>
        <w:t xml:space="preserve">  </w:t>
      </w:r>
    </w:p>
    <w:p w:rsidR="003C4376" w:rsidRDefault="003B5355">
      <w:pPr>
        <w:spacing w:after="32" w:line="259" w:lineRule="auto"/>
        <w:ind w:left="70" w:right="0" w:firstLine="0"/>
        <w:jc w:val="center"/>
      </w:pPr>
      <w:r>
        <w:rPr>
          <w:b/>
        </w:rPr>
        <w:t xml:space="preserve"> </w:t>
      </w:r>
    </w:p>
    <w:p w:rsidR="003C4376" w:rsidRDefault="003B5355">
      <w:pPr>
        <w:pStyle w:val="21"/>
        <w:ind w:right="14"/>
      </w:pPr>
      <w:r>
        <w:t xml:space="preserve">3.1. УЧЕБНЫЙ ПЛАН ООП ООО </w:t>
      </w:r>
    </w:p>
    <w:p w:rsidR="003C4376" w:rsidRDefault="003B5355">
      <w:pPr>
        <w:spacing w:after="0" w:line="259" w:lineRule="auto"/>
        <w:ind w:right="0" w:firstLine="0"/>
        <w:jc w:val="left"/>
      </w:pPr>
      <w:r>
        <w:t xml:space="preserve"> </w:t>
      </w:r>
    </w:p>
    <w:p w:rsidR="003C4376" w:rsidRDefault="003B5355">
      <w:pPr>
        <w:ind w:right="26"/>
      </w:pPr>
      <w:r>
        <w:t xml:space="preserve">В соответствии с п. 33.1 федерального государственного образовательного стандарта основного общего образования (ФГОС ООО) учебный план (далее – учебный план) </w:t>
      </w:r>
      <w:r>
        <w:rPr>
          <w:sz w:val="24"/>
        </w:rPr>
        <w:t xml:space="preserve">ООП ООО </w:t>
      </w:r>
      <w:r>
        <w:t xml:space="preserve">МБОУ «СОШ с. Гансолчу» определяет: </w:t>
      </w:r>
    </w:p>
    <w:p w:rsidR="003C4376" w:rsidRDefault="003B5355">
      <w:pPr>
        <w:numPr>
          <w:ilvl w:val="0"/>
          <w:numId w:val="68"/>
        </w:numPr>
        <w:ind w:right="26"/>
      </w:pPr>
      <w:r>
        <w:t xml:space="preserve">общий объем нагрузки и максимальный объем аудиторной нагрузки обучающихся,  </w:t>
      </w:r>
    </w:p>
    <w:p w:rsidR="003C4376" w:rsidRDefault="003B5355">
      <w:pPr>
        <w:numPr>
          <w:ilvl w:val="0"/>
          <w:numId w:val="68"/>
        </w:numPr>
        <w:ind w:right="26"/>
      </w:pPr>
      <w:r>
        <w:t xml:space="preserve">состав и структуру обязательных предметных областей по классам (годам обучения); </w:t>
      </w:r>
    </w:p>
    <w:p w:rsidR="003C4376" w:rsidRDefault="003B5355">
      <w:pPr>
        <w:numPr>
          <w:ilvl w:val="0"/>
          <w:numId w:val="68"/>
        </w:numPr>
        <w:ind w:right="26"/>
      </w:pPr>
      <w:r>
        <w:t xml:space="preserve">перечень учебных предметов, учебных курсов, учебных модулей; </w:t>
      </w:r>
    </w:p>
    <w:p w:rsidR="003C4376" w:rsidRDefault="003B5355">
      <w:pPr>
        <w:numPr>
          <w:ilvl w:val="0"/>
          <w:numId w:val="68"/>
        </w:numPr>
        <w:ind w:right="26"/>
      </w:pPr>
      <w:r>
        <w:t xml:space="preserve">учебную нагрузку в соответствии с требованиями к организации образовательной деятельности к учебной нагрузке при 5-дневной учебной неделе, предусмотренными Гигиеническими нормативами и Санитарноэпидемиологическими требованиями. </w:t>
      </w:r>
    </w:p>
    <w:p w:rsidR="003C4376" w:rsidRDefault="003B5355">
      <w:pPr>
        <w:ind w:right="26"/>
      </w:pPr>
      <w:r>
        <w:t xml:space="preserve">Учебный план включает в себя обязательную часть и часть, формируемую участниками образовательных отношений, и составлен на 5-летний срок освоения. </w:t>
      </w:r>
    </w:p>
    <w:p w:rsidR="003C4376" w:rsidRDefault="003B5355">
      <w:pPr>
        <w:spacing w:after="0"/>
        <w:ind w:right="26"/>
      </w:pPr>
      <w:r>
        <w:t xml:space="preserve">Обязательная часть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w:t>
      </w:r>
      <w:r>
        <w:lastRenderedPageBreak/>
        <w:t xml:space="preserve">программу основного общего образования, и учебное время, отводимое на их изучение по классам (годам) обучения. </w:t>
      </w:r>
    </w:p>
    <w:p w:rsidR="003C4376" w:rsidRDefault="003B5355">
      <w:pPr>
        <w:spacing w:after="0"/>
        <w:ind w:right="26"/>
      </w:pPr>
      <w:r>
        <w:t xml:space="preserve">В обязательную часть учебного плана в соответствии с п. 33.1 ФГОС ООО входят следующие обязательные для изучения предметные области и учебные предметы: </w:t>
      </w:r>
    </w:p>
    <w:tbl>
      <w:tblPr>
        <w:tblStyle w:val="TableGrid"/>
        <w:tblW w:w="10348" w:type="dxa"/>
        <w:tblInd w:w="-283" w:type="dxa"/>
        <w:tblCellMar>
          <w:top w:w="112" w:type="dxa"/>
          <w:left w:w="58" w:type="dxa"/>
          <w:bottom w:w="0" w:type="dxa"/>
          <w:right w:w="115" w:type="dxa"/>
        </w:tblCellMar>
        <w:tblLook w:val="04A0" w:firstRow="1" w:lastRow="0" w:firstColumn="1" w:lastColumn="0" w:noHBand="0" w:noVBand="1"/>
      </w:tblPr>
      <w:tblGrid>
        <w:gridCol w:w="4528"/>
        <w:gridCol w:w="5820"/>
      </w:tblGrid>
      <w:tr w:rsidR="003C4376">
        <w:trPr>
          <w:trHeight w:val="538"/>
        </w:trPr>
        <w:tc>
          <w:tcPr>
            <w:tcW w:w="4528" w:type="dxa"/>
            <w:tcBorders>
              <w:top w:val="single" w:sz="4" w:space="0" w:color="000000"/>
              <w:left w:val="single" w:sz="4" w:space="0" w:color="000000"/>
              <w:bottom w:val="single" w:sz="4" w:space="0" w:color="000000"/>
              <w:right w:val="single" w:sz="4" w:space="0" w:color="000000"/>
            </w:tcBorders>
            <w:vAlign w:val="center"/>
          </w:tcPr>
          <w:p w:rsidR="003C4376" w:rsidRDefault="003B5355">
            <w:pPr>
              <w:spacing w:after="0" w:line="259" w:lineRule="auto"/>
              <w:ind w:left="50" w:right="0" w:firstLine="0"/>
              <w:jc w:val="center"/>
            </w:pPr>
            <w:r>
              <w:t xml:space="preserve">Предметные области </w:t>
            </w:r>
          </w:p>
        </w:tc>
        <w:tc>
          <w:tcPr>
            <w:tcW w:w="5820" w:type="dxa"/>
            <w:tcBorders>
              <w:top w:val="single" w:sz="4" w:space="0" w:color="000000"/>
              <w:left w:val="single" w:sz="4" w:space="0" w:color="000000"/>
              <w:bottom w:val="single" w:sz="4" w:space="0" w:color="000000"/>
              <w:right w:val="single" w:sz="4" w:space="0" w:color="000000"/>
            </w:tcBorders>
            <w:vAlign w:val="center"/>
          </w:tcPr>
          <w:p w:rsidR="003C4376" w:rsidRDefault="003B5355">
            <w:pPr>
              <w:spacing w:after="0" w:line="259" w:lineRule="auto"/>
              <w:ind w:left="45" w:right="0" w:firstLine="0"/>
              <w:jc w:val="center"/>
            </w:pPr>
            <w:r>
              <w:t xml:space="preserve">Учебные предметы </w:t>
            </w:r>
          </w:p>
        </w:tc>
      </w:tr>
      <w:tr w:rsidR="003C4376">
        <w:trPr>
          <w:trHeight w:val="860"/>
        </w:trPr>
        <w:tc>
          <w:tcPr>
            <w:tcW w:w="452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t xml:space="preserve">Русский язык и литература </w:t>
            </w:r>
          </w:p>
        </w:tc>
        <w:tc>
          <w:tcPr>
            <w:tcW w:w="5820" w:type="dxa"/>
            <w:tcBorders>
              <w:top w:val="single" w:sz="4" w:space="0" w:color="000000"/>
              <w:left w:val="single" w:sz="4" w:space="0" w:color="000000"/>
              <w:bottom w:val="single" w:sz="4" w:space="0" w:color="000000"/>
              <w:right w:val="single" w:sz="4" w:space="0" w:color="000000"/>
            </w:tcBorders>
            <w:vAlign w:val="center"/>
          </w:tcPr>
          <w:p w:rsidR="003C4376" w:rsidRDefault="003B5355">
            <w:pPr>
              <w:spacing w:after="0" w:line="259" w:lineRule="auto"/>
              <w:ind w:right="2521" w:firstLine="0"/>
              <w:jc w:val="left"/>
            </w:pPr>
            <w:r>
              <w:t xml:space="preserve">Русский язык, Литература </w:t>
            </w:r>
          </w:p>
        </w:tc>
      </w:tr>
      <w:tr w:rsidR="003C4376">
        <w:trPr>
          <w:trHeight w:val="1181"/>
        </w:trPr>
        <w:tc>
          <w:tcPr>
            <w:tcW w:w="452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t xml:space="preserve">Родной язык и родная литература </w:t>
            </w:r>
          </w:p>
        </w:tc>
        <w:tc>
          <w:tcPr>
            <w:tcW w:w="5820" w:type="dxa"/>
            <w:tcBorders>
              <w:top w:val="single" w:sz="4" w:space="0" w:color="000000"/>
              <w:left w:val="single" w:sz="4" w:space="0" w:color="000000"/>
              <w:bottom w:val="single" w:sz="4" w:space="0" w:color="000000"/>
              <w:right w:val="single" w:sz="4" w:space="0" w:color="000000"/>
            </w:tcBorders>
            <w:vAlign w:val="center"/>
          </w:tcPr>
          <w:p w:rsidR="003C4376" w:rsidRDefault="003B5355">
            <w:pPr>
              <w:spacing w:after="0" w:line="259" w:lineRule="auto"/>
              <w:ind w:right="0" w:firstLine="0"/>
              <w:jc w:val="left"/>
            </w:pPr>
            <w:r>
              <w:t xml:space="preserve">Родной язык и (или) государственный язык республики Российской Федерации, Родная литература </w:t>
            </w:r>
          </w:p>
        </w:tc>
      </w:tr>
      <w:tr w:rsidR="003C4376">
        <w:trPr>
          <w:trHeight w:val="855"/>
        </w:trPr>
        <w:tc>
          <w:tcPr>
            <w:tcW w:w="452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t xml:space="preserve">Иностранные языки </w:t>
            </w:r>
          </w:p>
        </w:tc>
        <w:tc>
          <w:tcPr>
            <w:tcW w:w="5820" w:type="dxa"/>
            <w:tcBorders>
              <w:top w:val="single" w:sz="4" w:space="0" w:color="000000"/>
              <w:left w:val="single" w:sz="4" w:space="0" w:color="000000"/>
              <w:bottom w:val="single" w:sz="4" w:space="0" w:color="000000"/>
              <w:right w:val="single" w:sz="4" w:space="0" w:color="000000"/>
            </w:tcBorders>
            <w:vAlign w:val="center"/>
          </w:tcPr>
          <w:p w:rsidR="003C4376" w:rsidRDefault="003B5355">
            <w:pPr>
              <w:spacing w:after="27" w:line="259" w:lineRule="auto"/>
              <w:ind w:right="0" w:firstLine="0"/>
              <w:jc w:val="left"/>
            </w:pPr>
            <w:r>
              <w:t xml:space="preserve">Иностранный язык, </w:t>
            </w:r>
          </w:p>
          <w:p w:rsidR="003C4376" w:rsidRDefault="003B5355">
            <w:pPr>
              <w:spacing w:after="0" w:line="259" w:lineRule="auto"/>
              <w:ind w:right="0" w:firstLine="0"/>
              <w:jc w:val="left"/>
            </w:pPr>
            <w:r>
              <w:t xml:space="preserve">Второй иностранный язык </w:t>
            </w:r>
          </w:p>
        </w:tc>
      </w:tr>
      <w:tr w:rsidR="003C4376">
        <w:trPr>
          <w:trHeight w:val="859"/>
        </w:trPr>
        <w:tc>
          <w:tcPr>
            <w:tcW w:w="452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t xml:space="preserve">Математика и информатика </w:t>
            </w:r>
          </w:p>
        </w:tc>
        <w:tc>
          <w:tcPr>
            <w:tcW w:w="5820" w:type="dxa"/>
            <w:tcBorders>
              <w:top w:val="single" w:sz="4" w:space="0" w:color="000000"/>
              <w:left w:val="single" w:sz="4" w:space="0" w:color="000000"/>
              <w:bottom w:val="single" w:sz="4" w:space="0" w:color="000000"/>
              <w:right w:val="single" w:sz="4" w:space="0" w:color="000000"/>
            </w:tcBorders>
            <w:vAlign w:val="center"/>
          </w:tcPr>
          <w:p w:rsidR="003C4376" w:rsidRDefault="003B5355">
            <w:pPr>
              <w:spacing w:after="0" w:line="259" w:lineRule="auto"/>
              <w:ind w:right="2415" w:firstLine="0"/>
              <w:jc w:val="left"/>
            </w:pPr>
            <w:r>
              <w:t xml:space="preserve">Математика, Информатика </w:t>
            </w:r>
          </w:p>
        </w:tc>
      </w:tr>
      <w:tr w:rsidR="003C4376">
        <w:trPr>
          <w:trHeight w:val="1181"/>
        </w:trPr>
        <w:tc>
          <w:tcPr>
            <w:tcW w:w="452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t xml:space="preserve">Общественно-научные предметы </w:t>
            </w:r>
          </w:p>
        </w:tc>
        <w:tc>
          <w:tcPr>
            <w:tcW w:w="5820" w:type="dxa"/>
            <w:tcBorders>
              <w:top w:val="single" w:sz="4" w:space="0" w:color="000000"/>
              <w:left w:val="single" w:sz="4" w:space="0" w:color="000000"/>
              <w:bottom w:val="single" w:sz="4" w:space="0" w:color="000000"/>
              <w:right w:val="single" w:sz="4" w:space="0" w:color="000000"/>
            </w:tcBorders>
            <w:vAlign w:val="center"/>
          </w:tcPr>
          <w:p w:rsidR="003C4376" w:rsidRDefault="003B5355">
            <w:pPr>
              <w:spacing w:after="26" w:line="259" w:lineRule="auto"/>
              <w:ind w:right="0" w:firstLine="0"/>
              <w:jc w:val="left"/>
            </w:pPr>
            <w:r>
              <w:t xml:space="preserve">История, </w:t>
            </w:r>
          </w:p>
          <w:p w:rsidR="003C4376" w:rsidRDefault="003B5355">
            <w:pPr>
              <w:spacing w:after="30" w:line="259" w:lineRule="auto"/>
              <w:ind w:right="0" w:firstLine="0"/>
              <w:jc w:val="left"/>
            </w:pPr>
            <w:r>
              <w:t xml:space="preserve">Обществознание, </w:t>
            </w:r>
          </w:p>
          <w:p w:rsidR="003C4376" w:rsidRDefault="003B5355">
            <w:pPr>
              <w:spacing w:after="0" w:line="259" w:lineRule="auto"/>
              <w:ind w:right="0" w:firstLine="0"/>
              <w:jc w:val="left"/>
            </w:pPr>
            <w:r>
              <w:t xml:space="preserve">География </w:t>
            </w:r>
          </w:p>
        </w:tc>
      </w:tr>
      <w:tr w:rsidR="003C4376">
        <w:trPr>
          <w:trHeight w:val="1181"/>
        </w:trPr>
        <w:tc>
          <w:tcPr>
            <w:tcW w:w="452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t xml:space="preserve">Естественнонаучные предметы </w:t>
            </w:r>
          </w:p>
        </w:tc>
        <w:tc>
          <w:tcPr>
            <w:tcW w:w="5820" w:type="dxa"/>
            <w:tcBorders>
              <w:top w:val="single" w:sz="4" w:space="0" w:color="000000"/>
              <w:left w:val="single" w:sz="4" w:space="0" w:color="000000"/>
              <w:bottom w:val="single" w:sz="4" w:space="0" w:color="000000"/>
              <w:right w:val="single" w:sz="4" w:space="0" w:color="000000"/>
            </w:tcBorders>
            <w:vAlign w:val="center"/>
          </w:tcPr>
          <w:p w:rsidR="003C4376" w:rsidRDefault="003B5355">
            <w:pPr>
              <w:spacing w:after="25" w:line="259" w:lineRule="auto"/>
              <w:ind w:right="0" w:firstLine="0"/>
              <w:jc w:val="left"/>
            </w:pPr>
            <w:r>
              <w:t xml:space="preserve">Физика, </w:t>
            </w:r>
          </w:p>
          <w:p w:rsidR="003C4376" w:rsidRDefault="003B5355">
            <w:pPr>
              <w:spacing w:after="25" w:line="259" w:lineRule="auto"/>
              <w:ind w:right="0" w:firstLine="0"/>
              <w:jc w:val="left"/>
            </w:pPr>
            <w:r>
              <w:t xml:space="preserve">Химия, </w:t>
            </w:r>
          </w:p>
          <w:p w:rsidR="003C4376" w:rsidRDefault="003B5355">
            <w:pPr>
              <w:spacing w:after="0" w:line="259" w:lineRule="auto"/>
              <w:ind w:right="0" w:firstLine="0"/>
              <w:jc w:val="left"/>
            </w:pPr>
            <w:r>
              <w:t xml:space="preserve">Биология </w:t>
            </w:r>
          </w:p>
        </w:tc>
      </w:tr>
      <w:tr w:rsidR="003C4376">
        <w:trPr>
          <w:trHeight w:val="854"/>
        </w:trPr>
        <w:tc>
          <w:tcPr>
            <w:tcW w:w="4528" w:type="dxa"/>
            <w:tcBorders>
              <w:top w:val="single" w:sz="4" w:space="0" w:color="000000"/>
              <w:left w:val="single" w:sz="4" w:space="0" w:color="000000"/>
              <w:bottom w:val="single" w:sz="4" w:space="0" w:color="000000"/>
              <w:right w:val="single" w:sz="4" w:space="0" w:color="000000"/>
            </w:tcBorders>
            <w:vAlign w:val="center"/>
          </w:tcPr>
          <w:p w:rsidR="003C4376" w:rsidRDefault="003B5355">
            <w:pPr>
              <w:spacing w:after="0" w:line="259" w:lineRule="auto"/>
              <w:ind w:left="5" w:right="0" w:firstLine="0"/>
              <w:jc w:val="left"/>
            </w:pPr>
            <w:r>
              <w:t xml:space="preserve">Основы духовно-нравственной культуры народов России </w:t>
            </w:r>
          </w:p>
        </w:tc>
        <w:tc>
          <w:tcPr>
            <w:tcW w:w="5820"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5" w:right="0" w:firstLine="0"/>
              <w:jc w:val="center"/>
            </w:pPr>
            <w:r>
              <w:t xml:space="preserve">- </w:t>
            </w:r>
          </w:p>
        </w:tc>
      </w:tr>
      <w:tr w:rsidR="003C4376">
        <w:trPr>
          <w:trHeight w:val="860"/>
        </w:trPr>
        <w:tc>
          <w:tcPr>
            <w:tcW w:w="452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t xml:space="preserve">Искусство </w:t>
            </w:r>
          </w:p>
        </w:tc>
        <w:tc>
          <w:tcPr>
            <w:tcW w:w="5820" w:type="dxa"/>
            <w:tcBorders>
              <w:top w:val="single" w:sz="4" w:space="0" w:color="000000"/>
              <w:left w:val="single" w:sz="4" w:space="0" w:color="000000"/>
              <w:bottom w:val="single" w:sz="4" w:space="0" w:color="000000"/>
              <w:right w:val="single" w:sz="4" w:space="0" w:color="000000"/>
            </w:tcBorders>
            <w:vAlign w:val="center"/>
          </w:tcPr>
          <w:p w:rsidR="003C4376" w:rsidRDefault="003B5355">
            <w:pPr>
              <w:spacing w:after="0" w:line="259" w:lineRule="auto"/>
              <w:ind w:right="1253" w:firstLine="0"/>
              <w:jc w:val="left"/>
            </w:pPr>
            <w:r>
              <w:t xml:space="preserve">Изобразительное искусство, Музыка </w:t>
            </w:r>
          </w:p>
        </w:tc>
      </w:tr>
      <w:tr w:rsidR="003C4376">
        <w:trPr>
          <w:trHeight w:val="538"/>
        </w:trPr>
        <w:tc>
          <w:tcPr>
            <w:tcW w:w="4528" w:type="dxa"/>
            <w:tcBorders>
              <w:top w:val="single" w:sz="4" w:space="0" w:color="000000"/>
              <w:left w:val="single" w:sz="4" w:space="0" w:color="000000"/>
              <w:bottom w:val="single" w:sz="4" w:space="0" w:color="000000"/>
              <w:right w:val="single" w:sz="4" w:space="0" w:color="000000"/>
            </w:tcBorders>
            <w:vAlign w:val="center"/>
          </w:tcPr>
          <w:p w:rsidR="003C4376" w:rsidRDefault="003B5355">
            <w:pPr>
              <w:spacing w:after="0" w:line="259" w:lineRule="auto"/>
              <w:ind w:left="5" w:right="0" w:firstLine="0"/>
              <w:jc w:val="left"/>
            </w:pPr>
            <w:r>
              <w:t xml:space="preserve">Технология </w:t>
            </w:r>
          </w:p>
        </w:tc>
        <w:tc>
          <w:tcPr>
            <w:tcW w:w="5820" w:type="dxa"/>
            <w:tcBorders>
              <w:top w:val="single" w:sz="4" w:space="0" w:color="000000"/>
              <w:left w:val="single" w:sz="4" w:space="0" w:color="000000"/>
              <w:bottom w:val="single" w:sz="4" w:space="0" w:color="000000"/>
              <w:right w:val="single" w:sz="4" w:space="0" w:color="000000"/>
            </w:tcBorders>
            <w:vAlign w:val="center"/>
          </w:tcPr>
          <w:p w:rsidR="003C4376" w:rsidRDefault="003B5355">
            <w:pPr>
              <w:spacing w:after="0" w:line="259" w:lineRule="auto"/>
              <w:ind w:right="0" w:firstLine="0"/>
              <w:jc w:val="left"/>
            </w:pPr>
            <w:r>
              <w:t xml:space="preserve">Технология </w:t>
            </w:r>
          </w:p>
        </w:tc>
      </w:tr>
      <w:tr w:rsidR="003C4376">
        <w:trPr>
          <w:trHeight w:val="860"/>
        </w:trPr>
        <w:tc>
          <w:tcPr>
            <w:tcW w:w="4528" w:type="dxa"/>
            <w:tcBorders>
              <w:top w:val="single" w:sz="4" w:space="0" w:color="000000"/>
              <w:left w:val="single" w:sz="4" w:space="0" w:color="000000"/>
              <w:bottom w:val="single" w:sz="4" w:space="0" w:color="000000"/>
              <w:right w:val="single" w:sz="4" w:space="0" w:color="000000"/>
            </w:tcBorders>
            <w:vAlign w:val="center"/>
          </w:tcPr>
          <w:p w:rsidR="003C4376" w:rsidRDefault="003B5355">
            <w:pPr>
              <w:spacing w:after="0" w:line="259" w:lineRule="auto"/>
              <w:ind w:left="5" w:right="0" w:firstLine="0"/>
              <w:jc w:val="left"/>
            </w:pPr>
            <w:r>
              <w:t xml:space="preserve">Физическая культура и основы безопасности жизнедеятельности </w:t>
            </w:r>
          </w:p>
        </w:tc>
        <w:tc>
          <w:tcPr>
            <w:tcW w:w="5820" w:type="dxa"/>
            <w:tcBorders>
              <w:top w:val="single" w:sz="4" w:space="0" w:color="000000"/>
              <w:left w:val="single" w:sz="4" w:space="0" w:color="000000"/>
              <w:bottom w:val="single" w:sz="4" w:space="0" w:color="000000"/>
              <w:right w:val="single" w:sz="4" w:space="0" w:color="000000"/>
            </w:tcBorders>
            <w:vAlign w:val="center"/>
          </w:tcPr>
          <w:p w:rsidR="003C4376" w:rsidRDefault="003B5355">
            <w:pPr>
              <w:spacing w:after="28" w:line="259" w:lineRule="auto"/>
              <w:ind w:right="0" w:firstLine="0"/>
              <w:jc w:val="left"/>
            </w:pPr>
            <w:r>
              <w:t xml:space="preserve">Физическая культура, </w:t>
            </w:r>
          </w:p>
          <w:p w:rsidR="003C4376" w:rsidRDefault="003B5355">
            <w:pPr>
              <w:spacing w:after="0" w:line="259" w:lineRule="auto"/>
              <w:ind w:right="0" w:firstLine="0"/>
              <w:jc w:val="left"/>
            </w:pPr>
            <w:r>
              <w:t xml:space="preserve">Основы безопасности жизнедеятельности </w:t>
            </w:r>
          </w:p>
        </w:tc>
      </w:tr>
    </w:tbl>
    <w:p w:rsidR="003C4376" w:rsidRDefault="003B5355">
      <w:pPr>
        <w:spacing w:after="149" w:line="259" w:lineRule="auto"/>
        <w:ind w:left="566" w:right="0" w:firstLine="0"/>
        <w:jc w:val="left"/>
      </w:pPr>
      <w:r>
        <w:rPr>
          <w:sz w:val="16"/>
        </w:rPr>
        <w:t xml:space="preserve"> </w:t>
      </w:r>
    </w:p>
    <w:p w:rsidR="003C4376" w:rsidRDefault="003B5355">
      <w:pPr>
        <w:ind w:left="566" w:right="26" w:firstLine="0"/>
      </w:pPr>
      <w:r>
        <w:t xml:space="preserve">Обязательный учебный предмет: </w:t>
      </w:r>
    </w:p>
    <w:p w:rsidR="003C4376" w:rsidRDefault="003B5355">
      <w:pPr>
        <w:numPr>
          <w:ilvl w:val="0"/>
          <w:numId w:val="69"/>
        </w:numPr>
        <w:ind w:right="26"/>
      </w:pPr>
      <w:r>
        <w:t xml:space="preserve">«Математика» предметной области "Математика и информатика" включает в себя следующие учебные курсы: курс «Математика» в 5-6 классах, в 7-9 классах </w:t>
      </w:r>
      <w:r>
        <w:lastRenderedPageBreak/>
        <w:t xml:space="preserve">учебные курсы «Алгебра», «Геометрия», «Вероятность и статистика» (достижение обучающимися планируемых результатов освоения программы основного общего образования по учебному предмету "Математика" в рамках государственной итоговой аттестации включает результаты освоения рабочих программ учебных курсов "Алгебра", "Геометрия", "Вероятность и статистика"). </w:t>
      </w:r>
    </w:p>
    <w:p w:rsidR="003C4376" w:rsidRDefault="003B5355">
      <w:pPr>
        <w:numPr>
          <w:ilvl w:val="0"/>
          <w:numId w:val="69"/>
        </w:numPr>
        <w:ind w:right="26"/>
      </w:pPr>
      <w:r>
        <w:t xml:space="preserve">"История" предметной области "Общественно-научные предметы" включает в себя учебные курсы "История России" и "Всеобщая история". </w:t>
      </w:r>
    </w:p>
    <w:p w:rsidR="003C4376" w:rsidRDefault="003B5355">
      <w:pPr>
        <w:spacing w:after="0"/>
        <w:ind w:right="26"/>
      </w:pPr>
      <w:r>
        <w:t xml:space="preserve">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из числа государственных языков республик Российской Федерации, в том числе русского языка как родного языка, на основе заявления родителей (законных представителей) несовершеннолетних обучающихся. В своих заявлениях родители (законные представители) несовершеннолетних обучающихся МБОУ «СОШ с. Гансолчу»  перед новым учебным годом (в срок до 01 сентября нового учебного года) выбрали для изучения предметов «Родной язык» и «Родная литература» язык народов Российской Федерации – чеченский.   </w:t>
      </w:r>
    </w:p>
    <w:p w:rsidR="003C4376" w:rsidRDefault="003B5355">
      <w:pPr>
        <w:ind w:right="26"/>
      </w:pPr>
      <w:r>
        <w:t xml:space="preserve">Изучение ряда предметов обязательных предметных областей учебного плана организуется по выбору участников образовательных отношений – заявлению родителей (законных представителей) несовершеннолетних обучающихся. Выбор участников образовательных отношений по изучению таких учебных предметов и учебных курсов учебного плана МБОУ «СОШ с. Гансолчу»  осуществляется посредством сбора заявлений с родителей (законных представителей) несовершеннолетних обучающихся в срок до 01 сентября нового учебного года:  </w:t>
      </w:r>
    </w:p>
    <w:p w:rsidR="003C4376" w:rsidRDefault="003B5355">
      <w:pPr>
        <w:numPr>
          <w:ilvl w:val="0"/>
          <w:numId w:val="69"/>
        </w:numPr>
        <w:ind w:right="26"/>
      </w:pPr>
      <w:r>
        <w:t>учебный предмет «Второй иностранный язык» обязательной предметной области «Иностранные языки» при наличии в МБОУ «СОШ с. Гансолчу»  необходимых условий</w:t>
      </w:r>
      <w:r>
        <w:rPr>
          <w:vertAlign w:val="superscript"/>
        </w:rPr>
        <w:t xml:space="preserve"> </w:t>
      </w:r>
      <w:r>
        <w:t xml:space="preserve">; </w:t>
      </w:r>
    </w:p>
    <w:p w:rsidR="003C4376" w:rsidRDefault="003B5355">
      <w:pPr>
        <w:numPr>
          <w:ilvl w:val="0"/>
          <w:numId w:val="69"/>
        </w:numPr>
        <w:ind w:right="26"/>
      </w:pPr>
      <w:r>
        <w:t>учебный курс «Основы духовно-нравственной культуры народов России</w:t>
      </w:r>
      <w:r>
        <w:rPr>
          <w:rFonts w:ascii="Arial" w:eastAsia="Arial" w:hAnsi="Arial" w:cs="Arial"/>
          <w:sz w:val="21"/>
          <w:vertAlign w:val="superscript"/>
        </w:rPr>
        <w:t xml:space="preserve"> </w:t>
      </w:r>
      <w:r>
        <w:t>» или курс «Духовное наследие народов России</w:t>
      </w:r>
      <w:r>
        <w:rPr>
          <w:rFonts w:ascii="Arial" w:eastAsia="Arial" w:hAnsi="Arial" w:cs="Arial"/>
          <w:sz w:val="21"/>
          <w:vertAlign w:val="superscript"/>
        </w:rPr>
        <w:t xml:space="preserve"> </w:t>
      </w:r>
      <w:r>
        <w:t xml:space="preserve">» обязательной предметной области "Основы духовно-нравственной культуры народов России". </w:t>
      </w:r>
    </w:p>
    <w:p w:rsidR="003C4376" w:rsidRDefault="003B5355">
      <w:pPr>
        <w:ind w:right="26"/>
      </w:pPr>
      <w:r>
        <w:t xml:space="preserve">В соответствии с п. 20 ФГОС ООО «организация образовательной деятельности по ООП ООО, в том числе адаптированной, может быть основана на делении обучающихся на группы и различное построение учебного процесса в выделенных группах с учетом их успеваемости, образовательных потребностей и интересов, психического и физического здоровья, пола, общественных и профессиональных целей, в том числе обеспечивающей углубленное изучение отдельных предметных областей, учебных предметов». </w:t>
      </w:r>
    </w:p>
    <w:p w:rsidR="003C4376" w:rsidRDefault="003B5355">
      <w:pPr>
        <w:spacing w:after="0" w:line="302" w:lineRule="auto"/>
        <w:ind w:right="26"/>
      </w:pPr>
      <w:r>
        <w:t>Деление</w:t>
      </w:r>
      <w:r>
        <w:rPr>
          <w:vertAlign w:val="superscript"/>
        </w:rPr>
        <w:t xml:space="preserve"> </w:t>
      </w:r>
      <w:r>
        <w:t xml:space="preserve"> обучающихся на две группы осуществляется в рамках изучения следующих предметов:  </w:t>
      </w:r>
    </w:p>
    <w:p w:rsidR="003C4376" w:rsidRDefault="003B5355">
      <w:pPr>
        <w:numPr>
          <w:ilvl w:val="0"/>
          <w:numId w:val="69"/>
        </w:numPr>
        <w:ind w:right="26"/>
      </w:pPr>
      <w:r>
        <w:lastRenderedPageBreak/>
        <w:t xml:space="preserve">предмет «Иностранный язык (английский)» с 5 по 9 классы, предмет «Второй иностранный язык» с учетом выбранного языка для изучения;  </w:t>
      </w:r>
    </w:p>
    <w:p w:rsidR="003C4376" w:rsidRDefault="003B5355">
      <w:pPr>
        <w:numPr>
          <w:ilvl w:val="0"/>
          <w:numId w:val="69"/>
        </w:numPr>
        <w:ind w:right="26"/>
      </w:pPr>
      <w:r>
        <w:t xml:space="preserve">предмет «Технология» с учетом объединения в одну подгруппу девочек и мальчиков с 5 по 9 классы; </w:t>
      </w:r>
    </w:p>
    <w:p w:rsidR="003C4376" w:rsidRDefault="003B5355">
      <w:pPr>
        <w:numPr>
          <w:ilvl w:val="0"/>
          <w:numId w:val="69"/>
        </w:numPr>
        <w:ind w:right="26"/>
      </w:pPr>
      <w:r>
        <w:t>предмет</w:t>
      </w:r>
      <w:r>
        <w:rPr>
          <w:rFonts w:ascii="Arial" w:eastAsia="Arial" w:hAnsi="Arial" w:cs="Arial"/>
          <w:sz w:val="21"/>
          <w:vertAlign w:val="superscript"/>
        </w:rPr>
        <w:t xml:space="preserve"> </w:t>
      </w:r>
      <w:r>
        <w:t xml:space="preserve"> «Русский язык» с 5 по 9 классы; </w:t>
      </w:r>
    </w:p>
    <w:p w:rsidR="003C4376" w:rsidRDefault="003B5355">
      <w:pPr>
        <w:numPr>
          <w:ilvl w:val="0"/>
          <w:numId w:val="69"/>
        </w:numPr>
        <w:ind w:right="26"/>
      </w:pPr>
      <w:r>
        <w:t>предмет</w:t>
      </w:r>
      <w:r>
        <w:rPr>
          <w:rFonts w:ascii="Arial" w:eastAsia="Arial" w:hAnsi="Arial" w:cs="Arial"/>
          <w:sz w:val="21"/>
          <w:vertAlign w:val="superscript"/>
        </w:rPr>
        <w:t xml:space="preserve"> </w:t>
      </w:r>
      <w:r>
        <w:t xml:space="preserve"> «Родной (чеченский) язык» с 5 по 9 классы; </w:t>
      </w:r>
    </w:p>
    <w:p w:rsidR="003C4376" w:rsidRDefault="003B5355">
      <w:pPr>
        <w:numPr>
          <w:ilvl w:val="0"/>
          <w:numId w:val="69"/>
        </w:numPr>
        <w:ind w:right="26"/>
      </w:pPr>
      <w:r>
        <w:t xml:space="preserve">по физике и химии (во время проведения практических занятий) с  </w:t>
      </w:r>
      <w:r>
        <w:rPr>
          <w:u w:val="single" w:color="000000"/>
        </w:rPr>
        <w:t>8</w:t>
      </w:r>
      <w:r>
        <w:t xml:space="preserve"> по </w:t>
      </w:r>
      <w:r>
        <w:rPr>
          <w:u w:val="single" w:color="000000"/>
        </w:rPr>
        <w:t>9</w:t>
      </w:r>
      <w:r>
        <w:t xml:space="preserve"> классы. </w:t>
      </w:r>
    </w:p>
    <w:p w:rsidR="003C4376" w:rsidRDefault="003B5355">
      <w:pPr>
        <w:ind w:right="26"/>
      </w:pPr>
      <w:r>
        <w:t xml:space="preserve">В соответствии с п. 25 ФГОС ООО часть ООП ООО, формируемая участниками образовательных отношений, обеспечивается «за счет включения в учебные планы учебных предметов, учебных курсов (в том числе внеурочной деятельности), учебных модулей по выбору обучающихся, родителей (законных представителей) несовершеннолетних обучающихся из перечня, предлагаемого МБОУ «СОШ с. Гансолчу». </w:t>
      </w:r>
    </w:p>
    <w:p w:rsidR="003C4376" w:rsidRDefault="003B5355">
      <w:pPr>
        <w:spacing w:after="5"/>
        <w:ind w:right="26"/>
      </w:pPr>
      <w:r>
        <w:t xml:space="preserve">В соответствии с п. 33.1 ФГОС ООО в целях обеспечения индивидуальных потребностей обучающихся часть учебного плана, формируемая участниками образовательных отношений из перечня, предлагает включение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предусматривающих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 </w:t>
      </w:r>
    </w:p>
    <w:p w:rsidR="003C4376" w:rsidRDefault="003B5355">
      <w:pPr>
        <w:spacing w:after="1"/>
        <w:ind w:right="26"/>
      </w:pPr>
      <w:r>
        <w:t xml:space="preserve">В целях обеспечения индивидуальных потребностей обучающихся часть учебного плана, формируемая участниками образовательных отношений из перечня, предлагаемого МБОУ «СОШ с. Гансолчу», включает учебные предметы,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(п. 33.1 ФГОС ООО).  </w:t>
      </w:r>
    </w:p>
    <w:p w:rsidR="003C4376" w:rsidRDefault="003B5355">
      <w:pPr>
        <w:ind w:right="26"/>
      </w:pPr>
      <w:r>
        <w:t xml:space="preserve">Время, отводимое на данную часть примерного учебного плана, может быть использовано на увеличение учебных часов, предусмотренных на изучение отдельных учебных предметов обязательной части, в том числе на углубленном уровне. Углубленное изучение отдельных учебных предметов "Математика", "Информатика", "Физика", "Химия", "Биология" (профильное обучение) реализует задачи профессиональной ориентации и направлено на предоставление возможности каждому обучающемуся проявить свои интеллектуальные и творческие способности при изучении указанных учебных предметов, которые необходимы для продолжения получения образования и дальнейшей трудовой деятельности в областях, определенных Стратегией научно-технологического развития (п. 9; 20 ФГОС ООО). Часы части учебного плана МБОУ «СОШ с. Гансолчу», формируемой участниками образовательных отношений, </w:t>
      </w:r>
      <w:r>
        <w:lastRenderedPageBreak/>
        <w:t xml:space="preserve">использованы на увеличение учебных часов, предусмотренных на изучение отдельных учебных предметов обязательной части, в том числе на углубленном уровне:  </w:t>
      </w:r>
    </w:p>
    <w:p w:rsidR="003C4376" w:rsidRDefault="003B5355">
      <w:pPr>
        <w:numPr>
          <w:ilvl w:val="0"/>
          <w:numId w:val="70"/>
        </w:numPr>
        <w:ind w:right="26"/>
      </w:pPr>
      <w:r>
        <w:t xml:space="preserve">учебный курс «Иностранный (английский) языка» в количестве 1 час в 5-9 классах; </w:t>
      </w:r>
    </w:p>
    <w:p w:rsidR="003C4376" w:rsidRDefault="003B5355">
      <w:pPr>
        <w:numPr>
          <w:ilvl w:val="0"/>
          <w:numId w:val="70"/>
        </w:numPr>
        <w:spacing w:after="5" w:line="271" w:lineRule="auto"/>
        <w:ind w:right="26"/>
      </w:pPr>
      <w:r>
        <w:t xml:space="preserve">учебный курс «Технология» в количестве 1 час в неделю в 5-8 классах; </w:t>
      </w:r>
    </w:p>
    <w:p w:rsidR="003C4376" w:rsidRDefault="003B5355">
      <w:pPr>
        <w:ind w:right="26"/>
      </w:pPr>
      <w:r>
        <w:t xml:space="preserve">Часть учебного плана МБОУ «СОШ с. Гансолчу», формируемая участниками образовательных отношений, обеспечивает реализацию индивидуальных потребностей обучающихся и соответствующего запроса родителей (законных представителей) несовершеннолетних обучающихся и предусматривает учебные курсы, обеспечивающие удовлетворение различных интересов обучающихся: </w:t>
      </w:r>
    </w:p>
    <w:p w:rsidR="003C4376" w:rsidRDefault="003B5355">
      <w:pPr>
        <w:numPr>
          <w:ilvl w:val="0"/>
          <w:numId w:val="70"/>
        </w:numPr>
        <w:spacing w:after="0"/>
        <w:ind w:right="26"/>
      </w:pPr>
      <w:r>
        <w:t xml:space="preserve">учебный курс «Функциональная грамотность» введен для формирования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 </w:t>
      </w:r>
    </w:p>
    <w:p w:rsidR="003C4376" w:rsidRDefault="003B5355">
      <w:pPr>
        <w:spacing w:after="8"/>
        <w:ind w:right="26"/>
      </w:pPr>
      <w:r>
        <w:t xml:space="preserve">Для удовлетворения биологической потребности в движении независимо от возраста обучающихся в рамках реализации ООП ООО МБОУ «СОШ с. Гансолчу» в качестве третьего часа физической культуры (двигательной активности) обучающимся за пределами учебного плана предоставляется возможность посещения учебного курса внеурочной деятельности «Спорт». Выбор данного учебного курса внеурочной деятельности «Спорт», содержание и результаты которого формируются на основе вариативного модуля «Спорт» примерной рабочей программы учебного предмета «Физическая культура» (примерной ООП ООО) осуществляется посредством сбора заявлений с родителей (законных представителей) несовершеннолетних обучающихся МБОУ «СОШ с. Гансолчу» и учитывает образовательные потребности и интересы обучающихся.  </w:t>
      </w:r>
    </w:p>
    <w:p w:rsidR="003C4376" w:rsidRDefault="003B5355">
      <w:pPr>
        <w:ind w:right="26"/>
      </w:pPr>
      <w:r>
        <w:t xml:space="preserve">Общий объем аудиторной работы обучающихся за пять учебных лет не может составлять менее 5058 академических часов и более 5848 академических часов. В МБОУ «СОШ с. Гансолчу» общий объем аудиторной работы обучающихся за пять учебных лет освоения ООП ООО при 6-дневной учебной неделе составляет 5848 час.  </w:t>
      </w:r>
    </w:p>
    <w:p w:rsidR="003C4376" w:rsidRDefault="003B5355">
      <w:pPr>
        <w:ind w:left="566" w:right="26" w:firstLine="0"/>
      </w:pPr>
      <w:r>
        <w:t xml:space="preserve">Продолжительность учебного года в 5-9 классах составляет 34 недели.  </w:t>
      </w:r>
    </w:p>
    <w:p w:rsidR="003C4376" w:rsidRDefault="003B5355">
      <w:pPr>
        <w:ind w:right="26"/>
      </w:pPr>
      <w:r>
        <w:t xml:space="preserve">Продолжительность учебного занятия в основной школе составляет 45 минут. Для классов, в которых обучаются дети с ограниченными возможностями здоровья, - 40 минут. Занятия в 5-9-ых классах организованы в одну смену. Во время занятий проводится перерыв для двигательной активности не менее 20 минут. Затраты времени на выполнение домашних заданий в 6-8 классах не превышают 2,5 часа, в 9 классах - 3,5 часа. </w:t>
      </w:r>
    </w:p>
    <w:p w:rsidR="003C4376" w:rsidRDefault="003B5355">
      <w:pPr>
        <w:ind w:left="566" w:right="26" w:firstLine="0"/>
      </w:pPr>
      <w:r>
        <w:t xml:space="preserve">В соответствии с пунктом 22 статьи 2 Федерального закона от 29.12.2012 </w:t>
      </w:r>
    </w:p>
    <w:p w:rsidR="003C4376" w:rsidRDefault="003B5355">
      <w:pPr>
        <w:spacing w:after="0"/>
        <w:ind w:right="26" w:firstLine="0"/>
      </w:pPr>
      <w:r>
        <w:lastRenderedPageBreak/>
        <w:t xml:space="preserve">N273-ФЗ "Об образовании в Российской Федерации" учебный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 и формы промежуточной аттестации обучающихся. </w:t>
      </w:r>
    </w:p>
    <w:p w:rsidR="003C4376" w:rsidRDefault="003B5355">
      <w:pPr>
        <w:spacing w:after="10"/>
        <w:ind w:right="26"/>
      </w:pPr>
      <w:r>
        <w:t>Промежуточная аттестация проводится в соответствии с положением о формах, периодичности и порядке текущего контроля и промежуточной аттестации обучающихся» МБОУ «СОШ с. Гансолчу», сроки проведения промежуточной аттестации определяются календарным учебным графиком ООП ООО. В МБОУ «СОШ с. Гансолчу» определены следующие формы</w:t>
      </w:r>
      <w:r>
        <w:rPr>
          <w:sz w:val="24"/>
          <w:vertAlign w:val="superscript"/>
        </w:rPr>
        <w:t xml:space="preserve"> </w:t>
      </w:r>
      <w:r>
        <w:t xml:space="preserve"> промежуточной аттестации: годовая контрольная работа, контрольная работа за год, тестовая контрольная работа, зачет, комплексная контрольная работа и др.  </w:t>
      </w:r>
    </w:p>
    <w:p w:rsidR="003C4376" w:rsidRDefault="003B5355">
      <w:pPr>
        <w:spacing w:after="0" w:line="259" w:lineRule="auto"/>
        <w:ind w:left="566" w:right="0" w:firstLine="0"/>
        <w:jc w:val="left"/>
      </w:pPr>
      <w:r>
        <w:t xml:space="preserve"> </w:t>
      </w:r>
    </w:p>
    <w:p w:rsidR="003C4376" w:rsidRDefault="003B5355">
      <w:pPr>
        <w:spacing w:after="0" w:line="259" w:lineRule="auto"/>
        <w:ind w:left="566" w:right="0" w:firstLine="0"/>
        <w:jc w:val="left"/>
      </w:pPr>
      <w:r>
        <w:t xml:space="preserve"> </w:t>
      </w:r>
    </w:p>
    <w:p w:rsidR="003C4376" w:rsidRDefault="003B5355">
      <w:pPr>
        <w:spacing w:after="0" w:line="259" w:lineRule="auto"/>
        <w:ind w:left="566" w:right="0" w:firstLine="0"/>
        <w:jc w:val="left"/>
      </w:pPr>
      <w:r>
        <w:t xml:space="preserve"> </w:t>
      </w:r>
    </w:p>
    <w:p w:rsidR="003C4376" w:rsidRDefault="003B5355">
      <w:pPr>
        <w:spacing w:after="0" w:line="259" w:lineRule="auto"/>
        <w:ind w:left="566" w:right="0" w:firstLine="0"/>
        <w:jc w:val="left"/>
      </w:pPr>
      <w:r>
        <w:t xml:space="preserve"> </w:t>
      </w:r>
    </w:p>
    <w:p w:rsidR="003C4376" w:rsidRDefault="003B5355">
      <w:pPr>
        <w:spacing w:after="0" w:line="259" w:lineRule="auto"/>
        <w:ind w:left="566" w:right="0" w:firstLine="0"/>
        <w:jc w:val="left"/>
      </w:pPr>
      <w:r>
        <w:t xml:space="preserve"> </w:t>
      </w:r>
    </w:p>
    <w:p w:rsidR="003C4376" w:rsidRDefault="003B5355">
      <w:pPr>
        <w:spacing w:after="0" w:line="259" w:lineRule="auto"/>
        <w:ind w:left="566" w:right="0" w:firstLine="0"/>
        <w:jc w:val="left"/>
      </w:pPr>
      <w:r>
        <w:t xml:space="preserve"> </w:t>
      </w:r>
    </w:p>
    <w:p w:rsidR="003C4376" w:rsidRDefault="003C4376">
      <w:pPr>
        <w:sectPr w:rsidR="003C4376">
          <w:headerReference w:type="even" r:id="rId67"/>
          <w:headerReference w:type="default" r:id="rId68"/>
          <w:footerReference w:type="even" r:id="rId69"/>
          <w:footerReference w:type="default" r:id="rId70"/>
          <w:headerReference w:type="first" r:id="rId71"/>
          <w:footerReference w:type="first" r:id="rId72"/>
          <w:pgSz w:w="11904" w:h="16838"/>
          <w:pgMar w:top="1138" w:right="840" w:bottom="1217" w:left="1277" w:header="720" w:footer="664" w:gutter="0"/>
          <w:cols w:space="720"/>
        </w:sectPr>
      </w:pPr>
    </w:p>
    <w:p w:rsidR="003C4376" w:rsidRDefault="003B5355">
      <w:pPr>
        <w:spacing w:after="7" w:line="259" w:lineRule="auto"/>
        <w:ind w:left="10" w:right="0" w:hanging="10"/>
        <w:jc w:val="right"/>
      </w:pPr>
      <w:r>
        <w:rPr>
          <w:b/>
          <w:sz w:val="24"/>
        </w:rPr>
        <w:lastRenderedPageBreak/>
        <w:t xml:space="preserve">Учебный план V–IX классов, начавших обучение в 2022-2023 учебном году </w:t>
      </w:r>
    </w:p>
    <w:p w:rsidR="003C4376" w:rsidRDefault="003B5355">
      <w:pPr>
        <w:spacing w:after="0" w:line="259" w:lineRule="auto"/>
        <w:ind w:right="0" w:firstLine="0"/>
        <w:jc w:val="left"/>
      </w:pPr>
      <w:r>
        <w:t xml:space="preserve"> </w:t>
      </w:r>
    </w:p>
    <w:tbl>
      <w:tblPr>
        <w:tblStyle w:val="TableGrid"/>
        <w:tblW w:w="14683" w:type="dxa"/>
        <w:tblInd w:w="-451" w:type="dxa"/>
        <w:tblCellMar>
          <w:top w:w="5" w:type="dxa"/>
          <w:left w:w="0" w:type="dxa"/>
          <w:bottom w:w="5" w:type="dxa"/>
          <w:right w:w="18" w:type="dxa"/>
        </w:tblCellMar>
        <w:tblLook w:val="04A0" w:firstRow="1" w:lastRow="0" w:firstColumn="1" w:lastColumn="0" w:noHBand="0" w:noVBand="1"/>
      </w:tblPr>
      <w:tblGrid>
        <w:gridCol w:w="2546"/>
        <w:gridCol w:w="2838"/>
        <w:gridCol w:w="1565"/>
        <w:gridCol w:w="1278"/>
        <w:gridCol w:w="1282"/>
        <w:gridCol w:w="1277"/>
        <w:gridCol w:w="1118"/>
        <w:gridCol w:w="1435"/>
        <w:gridCol w:w="1344"/>
      </w:tblGrid>
      <w:tr w:rsidR="003C4376">
        <w:trPr>
          <w:trHeight w:val="518"/>
        </w:trPr>
        <w:tc>
          <w:tcPr>
            <w:tcW w:w="2546" w:type="dxa"/>
            <w:vMerge w:val="restart"/>
            <w:tcBorders>
              <w:top w:val="single" w:sz="4" w:space="0" w:color="000000"/>
              <w:left w:val="single" w:sz="8" w:space="0" w:color="000000"/>
              <w:bottom w:val="single" w:sz="4" w:space="0" w:color="000000"/>
              <w:right w:val="single" w:sz="4" w:space="0" w:color="000000"/>
            </w:tcBorders>
          </w:tcPr>
          <w:p w:rsidR="003C4376" w:rsidRDefault="003B5355">
            <w:pPr>
              <w:spacing w:after="167" w:line="259" w:lineRule="auto"/>
              <w:ind w:left="10" w:right="0" w:firstLine="0"/>
              <w:jc w:val="left"/>
            </w:pPr>
            <w:r>
              <w:rPr>
                <w:b/>
                <w:sz w:val="24"/>
              </w:rPr>
              <w:t xml:space="preserve"> </w:t>
            </w:r>
          </w:p>
          <w:p w:rsidR="003C4376" w:rsidRDefault="003B5355">
            <w:pPr>
              <w:spacing w:after="0" w:line="259" w:lineRule="auto"/>
              <w:ind w:left="29" w:right="0" w:firstLine="0"/>
              <w:jc w:val="center"/>
            </w:pPr>
            <w:r>
              <w:rPr>
                <w:b/>
                <w:sz w:val="22"/>
              </w:rPr>
              <w:t xml:space="preserve">Предметные области </w:t>
            </w:r>
          </w:p>
        </w:tc>
        <w:tc>
          <w:tcPr>
            <w:tcW w:w="2838" w:type="dxa"/>
            <w:vMerge w:val="restart"/>
            <w:tcBorders>
              <w:top w:val="single" w:sz="4" w:space="0" w:color="000000"/>
              <w:left w:val="single" w:sz="4" w:space="0" w:color="000000"/>
              <w:bottom w:val="single" w:sz="4" w:space="0" w:color="000000"/>
              <w:right w:val="single" w:sz="4" w:space="0" w:color="000000"/>
            </w:tcBorders>
          </w:tcPr>
          <w:p w:rsidR="003C4376" w:rsidRDefault="003B5355">
            <w:pPr>
              <w:spacing w:after="167" w:line="259" w:lineRule="auto"/>
              <w:ind w:left="8" w:right="0" w:firstLine="0"/>
              <w:jc w:val="left"/>
            </w:pPr>
            <w:r>
              <w:rPr>
                <w:b/>
                <w:sz w:val="24"/>
              </w:rPr>
              <w:t xml:space="preserve"> </w:t>
            </w:r>
          </w:p>
          <w:p w:rsidR="003C4376" w:rsidRDefault="003B5355">
            <w:pPr>
              <w:spacing w:after="0" w:line="259" w:lineRule="auto"/>
              <w:ind w:left="28" w:right="0" w:firstLine="0"/>
              <w:jc w:val="center"/>
            </w:pPr>
            <w:r>
              <w:rPr>
                <w:b/>
                <w:sz w:val="22"/>
              </w:rPr>
              <w:t xml:space="preserve">Учебные дисциплины </w:t>
            </w:r>
          </w:p>
        </w:tc>
        <w:tc>
          <w:tcPr>
            <w:tcW w:w="1565" w:type="dxa"/>
            <w:vMerge w:val="restart"/>
            <w:tcBorders>
              <w:top w:val="single" w:sz="4" w:space="0" w:color="000000"/>
              <w:left w:val="single" w:sz="4" w:space="0" w:color="000000"/>
              <w:bottom w:val="single" w:sz="4" w:space="0" w:color="000000"/>
              <w:right w:val="single" w:sz="4" w:space="0" w:color="000000"/>
            </w:tcBorders>
            <w:vAlign w:val="bottom"/>
          </w:tcPr>
          <w:p w:rsidR="003C4376" w:rsidRDefault="003B5355">
            <w:pPr>
              <w:spacing w:after="2" w:line="280" w:lineRule="auto"/>
              <w:ind w:left="10" w:right="0" w:firstLine="0"/>
              <w:jc w:val="center"/>
            </w:pPr>
            <w:r>
              <w:rPr>
                <w:b/>
                <w:sz w:val="22"/>
              </w:rPr>
              <w:t xml:space="preserve">Учебные курсы, </w:t>
            </w:r>
          </w:p>
          <w:p w:rsidR="003C4376" w:rsidRDefault="003B5355">
            <w:pPr>
              <w:spacing w:after="0" w:line="259" w:lineRule="auto"/>
              <w:ind w:right="0" w:firstLine="0"/>
              <w:jc w:val="center"/>
            </w:pPr>
            <w:r>
              <w:rPr>
                <w:b/>
                <w:sz w:val="22"/>
              </w:rPr>
              <w:t xml:space="preserve">модули (при наличии) </w:t>
            </w:r>
          </w:p>
        </w:tc>
        <w:tc>
          <w:tcPr>
            <w:tcW w:w="6390" w:type="dxa"/>
            <w:gridSpan w:val="5"/>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1873" w:right="1755" w:firstLine="0"/>
              <w:jc w:val="center"/>
            </w:pPr>
            <w:r>
              <w:rPr>
                <w:b/>
                <w:sz w:val="22"/>
              </w:rPr>
              <w:t xml:space="preserve">Количество часов в неделю </w:t>
            </w:r>
          </w:p>
        </w:tc>
        <w:tc>
          <w:tcPr>
            <w:tcW w:w="1344" w:type="dxa"/>
            <w:tcBorders>
              <w:top w:val="single" w:sz="4" w:space="0" w:color="000000"/>
              <w:left w:val="single" w:sz="4" w:space="0" w:color="000000"/>
              <w:bottom w:val="single" w:sz="4" w:space="0" w:color="000000"/>
              <w:right w:val="single" w:sz="8" w:space="0" w:color="000000"/>
            </w:tcBorders>
          </w:tcPr>
          <w:p w:rsidR="003C4376" w:rsidRDefault="003B5355">
            <w:pPr>
              <w:spacing w:after="0" w:line="259" w:lineRule="auto"/>
              <w:ind w:left="23" w:right="0" w:firstLine="0"/>
              <w:jc w:val="left"/>
            </w:pPr>
            <w:r>
              <w:rPr>
                <w:sz w:val="22"/>
              </w:rPr>
              <w:t xml:space="preserve"> </w:t>
            </w:r>
          </w:p>
        </w:tc>
      </w:tr>
      <w:tr w:rsidR="003C4376">
        <w:trPr>
          <w:trHeight w:val="566"/>
        </w:trPr>
        <w:tc>
          <w:tcPr>
            <w:tcW w:w="0" w:type="auto"/>
            <w:vMerge/>
            <w:tcBorders>
              <w:top w:val="nil"/>
              <w:left w:val="single" w:sz="8" w:space="0" w:color="000000"/>
              <w:bottom w:val="single" w:sz="4" w:space="0" w:color="000000"/>
              <w:right w:val="single" w:sz="4" w:space="0" w:color="000000"/>
            </w:tcBorders>
          </w:tcPr>
          <w:p w:rsidR="003C4376" w:rsidRDefault="003C4376">
            <w:pPr>
              <w:spacing w:after="160" w:line="259" w:lineRule="auto"/>
              <w:ind w:right="0" w:firstLine="0"/>
              <w:jc w:val="left"/>
            </w:pPr>
          </w:p>
        </w:tc>
        <w:tc>
          <w:tcPr>
            <w:tcW w:w="0" w:type="auto"/>
            <w:vMerge/>
            <w:tcBorders>
              <w:top w:val="nil"/>
              <w:left w:val="single" w:sz="4" w:space="0" w:color="000000"/>
              <w:bottom w:val="single" w:sz="4" w:space="0" w:color="000000"/>
              <w:right w:val="single" w:sz="4" w:space="0" w:color="000000"/>
            </w:tcBorders>
          </w:tcPr>
          <w:p w:rsidR="003C4376" w:rsidRDefault="003C4376">
            <w:pPr>
              <w:spacing w:after="160" w:line="259" w:lineRule="auto"/>
              <w:ind w:right="0" w:firstLine="0"/>
              <w:jc w:val="left"/>
            </w:pPr>
          </w:p>
        </w:tc>
        <w:tc>
          <w:tcPr>
            <w:tcW w:w="0" w:type="auto"/>
            <w:vMerge/>
            <w:tcBorders>
              <w:top w:val="nil"/>
              <w:left w:val="single" w:sz="4" w:space="0" w:color="000000"/>
              <w:bottom w:val="single" w:sz="4" w:space="0" w:color="000000"/>
              <w:right w:val="single" w:sz="4" w:space="0" w:color="000000"/>
            </w:tcBorders>
          </w:tcPr>
          <w:p w:rsidR="003C4376" w:rsidRDefault="003C4376">
            <w:pPr>
              <w:spacing w:after="160" w:line="259" w:lineRule="auto"/>
              <w:ind w:right="0" w:firstLine="0"/>
              <w:jc w:val="left"/>
            </w:pPr>
          </w:p>
        </w:tc>
        <w:tc>
          <w:tcPr>
            <w:tcW w:w="1278" w:type="dxa"/>
            <w:tcBorders>
              <w:top w:val="single" w:sz="4" w:space="0" w:color="000000"/>
              <w:left w:val="single" w:sz="4" w:space="0" w:color="000000"/>
              <w:bottom w:val="single" w:sz="4" w:space="0" w:color="000000"/>
              <w:right w:val="single" w:sz="4" w:space="0" w:color="000000"/>
            </w:tcBorders>
            <w:vAlign w:val="center"/>
          </w:tcPr>
          <w:p w:rsidR="003C4376" w:rsidRDefault="003B5355">
            <w:pPr>
              <w:spacing w:after="0" w:line="259" w:lineRule="auto"/>
              <w:ind w:left="56" w:right="0" w:firstLine="0"/>
              <w:jc w:val="center"/>
            </w:pPr>
            <w:r>
              <w:rPr>
                <w:b/>
                <w:sz w:val="22"/>
              </w:rPr>
              <w:t xml:space="preserve">5 кл </w:t>
            </w:r>
          </w:p>
        </w:tc>
        <w:tc>
          <w:tcPr>
            <w:tcW w:w="1282" w:type="dxa"/>
            <w:tcBorders>
              <w:top w:val="single" w:sz="4" w:space="0" w:color="000000"/>
              <w:left w:val="single" w:sz="4" w:space="0" w:color="000000"/>
              <w:bottom w:val="single" w:sz="4" w:space="0" w:color="000000"/>
              <w:right w:val="single" w:sz="4" w:space="0" w:color="000000"/>
            </w:tcBorders>
            <w:vAlign w:val="center"/>
          </w:tcPr>
          <w:p w:rsidR="003C4376" w:rsidRDefault="003B5355">
            <w:pPr>
              <w:spacing w:after="0" w:line="259" w:lineRule="auto"/>
              <w:ind w:left="60" w:right="0" w:firstLine="0"/>
              <w:jc w:val="center"/>
            </w:pPr>
            <w:r>
              <w:rPr>
                <w:b/>
                <w:sz w:val="22"/>
              </w:rPr>
              <w:t xml:space="preserve">6 кл </w:t>
            </w:r>
          </w:p>
        </w:tc>
        <w:tc>
          <w:tcPr>
            <w:tcW w:w="1277" w:type="dxa"/>
            <w:tcBorders>
              <w:top w:val="single" w:sz="4" w:space="0" w:color="000000"/>
              <w:left w:val="single" w:sz="4" w:space="0" w:color="000000"/>
              <w:bottom w:val="single" w:sz="4" w:space="0" w:color="000000"/>
              <w:right w:val="single" w:sz="4" w:space="0" w:color="000000"/>
            </w:tcBorders>
            <w:vAlign w:val="center"/>
          </w:tcPr>
          <w:p w:rsidR="003C4376" w:rsidRDefault="003B5355">
            <w:pPr>
              <w:spacing w:after="0" w:line="259" w:lineRule="auto"/>
              <w:ind w:left="75" w:right="0" w:firstLine="0"/>
              <w:jc w:val="center"/>
            </w:pPr>
            <w:r>
              <w:rPr>
                <w:b/>
                <w:sz w:val="22"/>
              </w:rPr>
              <w:t xml:space="preserve">7 кл </w:t>
            </w:r>
          </w:p>
        </w:tc>
        <w:tc>
          <w:tcPr>
            <w:tcW w:w="1118" w:type="dxa"/>
            <w:tcBorders>
              <w:top w:val="single" w:sz="4" w:space="0" w:color="000000"/>
              <w:left w:val="single" w:sz="4" w:space="0" w:color="000000"/>
              <w:bottom w:val="single" w:sz="4" w:space="0" w:color="000000"/>
              <w:right w:val="single" w:sz="4" w:space="0" w:color="000000"/>
            </w:tcBorders>
            <w:vAlign w:val="center"/>
          </w:tcPr>
          <w:p w:rsidR="003C4376" w:rsidRDefault="003B5355">
            <w:pPr>
              <w:spacing w:after="0" w:line="259" w:lineRule="auto"/>
              <w:ind w:left="61" w:right="0" w:firstLine="0"/>
              <w:jc w:val="center"/>
            </w:pPr>
            <w:r>
              <w:rPr>
                <w:b/>
                <w:sz w:val="22"/>
              </w:rPr>
              <w:t xml:space="preserve">8 кл </w:t>
            </w:r>
          </w:p>
        </w:tc>
        <w:tc>
          <w:tcPr>
            <w:tcW w:w="1435" w:type="dxa"/>
            <w:tcBorders>
              <w:top w:val="single" w:sz="4" w:space="0" w:color="000000"/>
              <w:left w:val="single" w:sz="4" w:space="0" w:color="000000"/>
              <w:bottom w:val="single" w:sz="4" w:space="0" w:color="000000"/>
              <w:right w:val="single" w:sz="4" w:space="0" w:color="000000"/>
            </w:tcBorders>
            <w:vAlign w:val="center"/>
          </w:tcPr>
          <w:p w:rsidR="003C4376" w:rsidRDefault="003B5355">
            <w:pPr>
              <w:spacing w:after="0" w:line="259" w:lineRule="auto"/>
              <w:ind w:left="24" w:right="0" w:firstLine="0"/>
              <w:jc w:val="center"/>
            </w:pPr>
            <w:r>
              <w:rPr>
                <w:b/>
                <w:sz w:val="22"/>
              </w:rPr>
              <w:t xml:space="preserve">9 кл </w:t>
            </w:r>
          </w:p>
        </w:tc>
        <w:tc>
          <w:tcPr>
            <w:tcW w:w="1344" w:type="dxa"/>
            <w:tcBorders>
              <w:top w:val="single" w:sz="4" w:space="0" w:color="000000"/>
              <w:left w:val="single" w:sz="4" w:space="0" w:color="000000"/>
              <w:bottom w:val="single" w:sz="4" w:space="0" w:color="000000"/>
              <w:right w:val="single" w:sz="8" w:space="0" w:color="000000"/>
            </w:tcBorders>
            <w:vAlign w:val="bottom"/>
          </w:tcPr>
          <w:p w:rsidR="003C4376" w:rsidRDefault="003B5355">
            <w:pPr>
              <w:spacing w:after="0" w:line="259" w:lineRule="auto"/>
              <w:ind w:left="105" w:right="0" w:firstLine="0"/>
              <w:jc w:val="left"/>
            </w:pPr>
            <w:r>
              <w:rPr>
                <w:b/>
                <w:sz w:val="22"/>
              </w:rPr>
              <w:t xml:space="preserve">Всего, часов </w:t>
            </w:r>
          </w:p>
        </w:tc>
      </w:tr>
      <w:tr w:rsidR="003C4376">
        <w:trPr>
          <w:trHeight w:val="696"/>
        </w:trPr>
        <w:tc>
          <w:tcPr>
            <w:tcW w:w="2546" w:type="dxa"/>
            <w:tcBorders>
              <w:top w:val="single" w:sz="4" w:space="0" w:color="000000"/>
              <w:left w:val="single" w:sz="8" w:space="0" w:color="000000"/>
              <w:bottom w:val="single" w:sz="4" w:space="0" w:color="000000"/>
              <w:right w:val="single" w:sz="4" w:space="0" w:color="000000"/>
            </w:tcBorders>
          </w:tcPr>
          <w:p w:rsidR="003C4376" w:rsidRDefault="003B5355">
            <w:pPr>
              <w:spacing w:after="0" w:line="259" w:lineRule="auto"/>
              <w:ind w:left="10" w:right="0" w:firstLine="0"/>
              <w:jc w:val="left"/>
            </w:pPr>
            <w:r>
              <w:rPr>
                <w:sz w:val="2"/>
              </w:rPr>
              <w:t xml:space="preserve"> </w:t>
            </w:r>
          </w:p>
        </w:tc>
        <w:tc>
          <w:tcPr>
            <w:tcW w:w="283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8" w:right="0" w:firstLine="0"/>
              <w:jc w:val="left"/>
            </w:pPr>
            <w:r>
              <w:rPr>
                <w:sz w:val="2"/>
              </w:rPr>
              <w:t xml:space="preserve"> </w:t>
            </w:r>
          </w:p>
        </w:tc>
        <w:tc>
          <w:tcPr>
            <w:tcW w:w="1565"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13" w:right="0" w:firstLine="0"/>
              <w:jc w:val="left"/>
            </w:pPr>
            <w:r>
              <w:rPr>
                <w:sz w:val="2"/>
              </w:rPr>
              <w:t xml:space="preserve"> </w:t>
            </w:r>
          </w:p>
        </w:tc>
        <w:tc>
          <w:tcPr>
            <w:tcW w:w="1278" w:type="dxa"/>
            <w:tcBorders>
              <w:top w:val="single" w:sz="4" w:space="0" w:color="000000"/>
              <w:left w:val="single" w:sz="4" w:space="0" w:color="000000"/>
              <w:bottom w:val="single" w:sz="4" w:space="0" w:color="000000"/>
              <w:right w:val="single" w:sz="4" w:space="0" w:color="000000"/>
            </w:tcBorders>
            <w:vAlign w:val="bottom"/>
          </w:tcPr>
          <w:p w:rsidR="003C4376" w:rsidRDefault="003B5355">
            <w:pPr>
              <w:spacing w:after="0" w:line="259" w:lineRule="auto"/>
              <w:ind w:left="27" w:right="0" w:firstLine="0"/>
              <w:jc w:val="center"/>
            </w:pPr>
            <w:r>
              <w:rPr>
                <w:b/>
                <w:sz w:val="22"/>
              </w:rPr>
              <w:t xml:space="preserve">2022-2023 уч. год </w:t>
            </w:r>
          </w:p>
        </w:tc>
        <w:tc>
          <w:tcPr>
            <w:tcW w:w="1282" w:type="dxa"/>
            <w:tcBorders>
              <w:top w:val="single" w:sz="4" w:space="0" w:color="000000"/>
              <w:left w:val="single" w:sz="4" w:space="0" w:color="000000"/>
              <w:bottom w:val="single" w:sz="4" w:space="0" w:color="000000"/>
              <w:right w:val="single" w:sz="4" w:space="0" w:color="000000"/>
            </w:tcBorders>
            <w:vAlign w:val="bottom"/>
          </w:tcPr>
          <w:p w:rsidR="003C4376" w:rsidRDefault="003B5355">
            <w:pPr>
              <w:spacing w:after="0" w:line="259" w:lineRule="auto"/>
              <w:ind w:left="25" w:right="0" w:firstLine="0"/>
              <w:jc w:val="center"/>
            </w:pPr>
            <w:r>
              <w:rPr>
                <w:b/>
                <w:sz w:val="22"/>
              </w:rPr>
              <w:t xml:space="preserve">2023-2024 уч. год </w:t>
            </w:r>
          </w:p>
        </w:tc>
        <w:tc>
          <w:tcPr>
            <w:tcW w:w="1277" w:type="dxa"/>
            <w:tcBorders>
              <w:top w:val="single" w:sz="4" w:space="0" w:color="000000"/>
              <w:left w:val="single" w:sz="4" w:space="0" w:color="000000"/>
              <w:bottom w:val="single" w:sz="4" w:space="0" w:color="000000"/>
              <w:right w:val="single" w:sz="4" w:space="0" w:color="000000"/>
            </w:tcBorders>
            <w:vAlign w:val="bottom"/>
          </w:tcPr>
          <w:p w:rsidR="003C4376" w:rsidRDefault="003B5355">
            <w:pPr>
              <w:spacing w:after="0" w:line="259" w:lineRule="auto"/>
              <w:ind w:left="26" w:right="0" w:firstLine="0"/>
              <w:jc w:val="center"/>
            </w:pPr>
            <w:r>
              <w:rPr>
                <w:b/>
                <w:sz w:val="22"/>
              </w:rPr>
              <w:t xml:space="preserve">2024-2025 уч. год </w:t>
            </w:r>
          </w:p>
        </w:tc>
        <w:tc>
          <w:tcPr>
            <w:tcW w:w="1118" w:type="dxa"/>
            <w:tcBorders>
              <w:top w:val="single" w:sz="4" w:space="0" w:color="000000"/>
              <w:left w:val="single" w:sz="4" w:space="0" w:color="000000"/>
              <w:bottom w:val="single" w:sz="4" w:space="0" w:color="000000"/>
              <w:right w:val="single" w:sz="4" w:space="0" w:color="000000"/>
            </w:tcBorders>
            <w:vAlign w:val="bottom"/>
          </w:tcPr>
          <w:p w:rsidR="003C4376" w:rsidRDefault="003B5355">
            <w:pPr>
              <w:spacing w:after="0" w:line="259" w:lineRule="auto"/>
              <w:ind w:right="0" w:firstLine="0"/>
              <w:jc w:val="center"/>
            </w:pPr>
            <w:r>
              <w:rPr>
                <w:b/>
                <w:sz w:val="22"/>
              </w:rPr>
              <w:t xml:space="preserve">2025-2026 уч. год </w:t>
            </w:r>
          </w:p>
        </w:tc>
        <w:tc>
          <w:tcPr>
            <w:tcW w:w="1435" w:type="dxa"/>
            <w:tcBorders>
              <w:top w:val="single" w:sz="4" w:space="0" w:color="000000"/>
              <w:left w:val="single" w:sz="4" w:space="0" w:color="000000"/>
              <w:bottom w:val="single" w:sz="4" w:space="0" w:color="000000"/>
              <w:right w:val="single" w:sz="4" w:space="0" w:color="000000"/>
            </w:tcBorders>
            <w:vAlign w:val="bottom"/>
          </w:tcPr>
          <w:p w:rsidR="003C4376" w:rsidRDefault="003B5355">
            <w:pPr>
              <w:spacing w:after="0" w:line="259" w:lineRule="auto"/>
              <w:ind w:left="89" w:right="27" w:firstLine="0"/>
              <w:jc w:val="center"/>
            </w:pPr>
            <w:r>
              <w:rPr>
                <w:b/>
                <w:sz w:val="22"/>
              </w:rPr>
              <w:t xml:space="preserve">2026-2027 уч. год </w:t>
            </w:r>
          </w:p>
        </w:tc>
        <w:tc>
          <w:tcPr>
            <w:tcW w:w="1344" w:type="dxa"/>
            <w:tcBorders>
              <w:top w:val="single" w:sz="4" w:space="0" w:color="000000"/>
              <w:left w:val="single" w:sz="4" w:space="0" w:color="000000"/>
              <w:bottom w:val="single" w:sz="4" w:space="0" w:color="000000"/>
              <w:right w:val="single" w:sz="8" w:space="0" w:color="000000"/>
            </w:tcBorders>
          </w:tcPr>
          <w:p w:rsidR="003C4376" w:rsidRDefault="003B5355">
            <w:pPr>
              <w:spacing w:after="0" w:line="259" w:lineRule="auto"/>
              <w:ind w:left="105" w:right="0" w:firstLine="0"/>
              <w:jc w:val="left"/>
            </w:pPr>
            <w:r>
              <w:rPr>
                <w:b/>
                <w:sz w:val="22"/>
              </w:rPr>
              <w:t xml:space="preserve"> </w:t>
            </w:r>
          </w:p>
        </w:tc>
      </w:tr>
      <w:tr w:rsidR="003C4376">
        <w:trPr>
          <w:trHeight w:val="304"/>
        </w:trPr>
        <w:tc>
          <w:tcPr>
            <w:tcW w:w="2546" w:type="dxa"/>
            <w:tcBorders>
              <w:top w:val="single" w:sz="4" w:space="0" w:color="000000"/>
              <w:left w:val="single" w:sz="8" w:space="0" w:color="000000"/>
              <w:bottom w:val="single" w:sz="4" w:space="0" w:color="000000"/>
              <w:right w:val="single" w:sz="4" w:space="0" w:color="000000"/>
            </w:tcBorders>
          </w:tcPr>
          <w:p w:rsidR="003C4376" w:rsidRDefault="003B5355">
            <w:pPr>
              <w:spacing w:after="0" w:line="259" w:lineRule="auto"/>
              <w:ind w:left="10" w:right="0" w:firstLine="0"/>
              <w:jc w:val="left"/>
            </w:pPr>
            <w:r>
              <w:rPr>
                <w:sz w:val="10"/>
              </w:rPr>
              <w:t xml:space="preserve"> </w:t>
            </w:r>
          </w:p>
        </w:tc>
        <w:tc>
          <w:tcPr>
            <w:tcW w:w="283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8" w:right="0" w:firstLine="0"/>
              <w:jc w:val="left"/>
            </w:pPr>
            <w:r>
              <w:rPr>
                <w:sz w:val="14"/>
              </w:rPr>
              <w:t xml:space="preserve"> </w:t>
            </w:r>
          </w:p>
        </w:tc>
        <w:tc>
          <w:tcPr>
            <w:tcW w:w="1565"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13" w:right="0" w:firstLine="0"/>
              <w:jc w:val="left"/>
            </w:pPr>
            <w:r>
              <w:rPr>
                <w:sz w:val="22"/>
              </w:rPr>
              <w:t xml:space="preserve"> </w:t>
            </w:r>
          </w:p>
        </w:tc>
        <w:tc>
          <w:tcPr>
            <w:tcW w:w="127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176" w:right="0" w:firstLine="0"/>
              <w:jc w:val="left"/>
            </w:pPr>
            <w:r>
              <w:rPr>
                <w:b/>
                <w:sz w:val="22"/>
              </w:rPr>
              <w:t>34 недель</w:t>
            </w:r>
            <w:r>
              <w:rPr>
                <w:b/>
                <w:sz w:val="21"/>
              </w:rPr>
              <w:t xml:space="preserve"> </w:t>
            </w:r>
          </w:p>
        </w:tc>
        <w:tc>
          <w:tcPr>
            <w:tcW w:w="1282"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12" w:right="0" w:firstLine="0"/>
              <w:jc w:val="left"/>
            </w:pPr>
            <w:r>
              <w:rPr>
                <w:b/>
                <w:sz w:val="22"/>
              </w:rPr>
              <w:t>34 недель</w:t>
            </w:r>
            <w:r>
              <w:rPr>
                <w:rFonts w:ascii="Arial" w:eastAsia="Arial" w:hAnsi="Arial" w:cs="Arial"/>
                <w:sz w:val="22"/>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12" w:right="0" w:firstLine="0"/>
              <w:jc w:val="left"/>
            </w:pPr>
            <w:r>
              <w:rPr>
                <w:b/>
                <w:sz w:val="22"/>
              </w:rPr>
              <w:t>34 недель</w:t>
            </w:r>
            <w:r>
              <w:rPr>
                <w:rFonts w:ascii="Arial" w:eastAsia="Arial" w:hAnsi="Arial" w:cs="Arial"/>
                <w:sz w:val="22"/>
              </w:rPr>
              <w:t xml:space="preserve"> </w:t>
            </w:r>
          </w:p>
        </w:tc>
        <w:tc>
          <w:tcPr>
            <w:tcW w:w="111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12" w:right="0" w:firstLine="0"/>
            </w:pPr>
            <w:r>
              <w:rPr>
                <w:b/>
                <w:sz w:val="22"/>
              </w:rPr>
              <w:t>34 недель</w:t>
            </w:r>
            <w:r>
              <w:rPr>
                <w:rFonts w:ascii="Arial" w:eastAsia="Arial" w:hAnsi="Arial" w:cs="Arial"/>
                <w:sz w:val="22"/>
              </w:rPr>
              <w:t xml:space="preserve"> </w:t>
            </w:r>
          </w:p>
        </w:tc>
        <w:tc>
          <w:tcPr>
            <w:tcW w:w="1435"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8" w:right="0" w:firstLine="0"/>
              <w:jc w:val="left"/>
            </w:pPr>
            <w:r>
              <w:rPr>
                <w:b/>
                <w:sz w:val="22"/>
              </w:rPr>
              <w:t>34 недель</w:t>
            </w:r>
            <w:r>
              <w:rPr>
                <w:rFonts w:ascii="Arial" w:eastAsia="Arial" w:hAnsi="Arial" w:cs="Arial"/>
                <w:sz w:val="22"/>
              </w:rPr>
              <w:t xml:space="preserve"> </w:t>
            </w:r>
          </w:p>
        </w:tc>
        <w:tc>
          <w:tcPr>
            <w:tcW w:w="1344" w:type="dxa"/>
            <w:tcBorders>
              <w:top w:val="single" w:sz="4" w:space="0" w:color="000000"/>
              <w:left w:val="single" w:sz="4" w:space="0" w:color="000000"/>
              <w:bottom w:val="single" w:sz="4" w:space="0" w:color="000000"/>
              <w:right w:val="single" w:sz="8" w:space="0" w:color="000000"/>
            </w:tcBorders>
          </w:tcPr>
          <w:p w:rsidR="003C4376" w:rsidRDefault="003B5355">
            <w:pPr>
              <w:spacing w:after="0" w:line="259" w:lineRule="auto"/>
              <w:ind w:left="-5" w:right="0" w:firstLine="0"/>
              <w:jc w:val="left"/>
            </w:pPr>
            <w:r>
              <w:rPr>
                <w:sz w:val="10"/>
              </w:rPr>
              <w:t xml:space="preserve"> </w:t>
            </w:r>
          </w:p>
        </w:tc>
      </w:tr>
      <w:tr w:rsidR="003C4376">
        <w:trPr>
          <w:trHeight w:val="319"/>
        </w:trPr>
        <w:tc>
          <w:tcPr>
            <w:tcW w:w="2546" w:type="dxa"/>
            <w:tcBorders>
              <w:top w:val="single" w:sz="4" w:space="0" w:color="000000"/>
              <w:left w:val="single" w:sz="8" w:space="0" w:color="000000"/>
              <w:bottom w:val="single" w:sz="4" w:space="0" w:color="000000"/>
              <w:right w:val="nil"/>
            </w:tcBorders>
            <w:shd w:val="clear" w:color="auto" w:fill="FFF2CC"/>
          </w:tcPr>
          <w:p w:rsidR="003C4376" w:rsidRDefault="003C4376">
            <w:pPr>
              <w:spacing w:after="160" w:line="259" w:lineRule="auto"/>
              <w:ind w:right="0" w:firstLine="0"/>
              <w:jc w:val="left"/>
            </w:pPr>
          </w:p>
        </w:tc>
        <w:tc>
          <w:tcPr>
            <w:tcW w:w="2838" w:type="dxa"/>
            <w:tcBorders>
              <w:top w:val="single" w:sz="4" w:space="0" w:color="000000"/>
              <w:left w:val="nil"/>
              <w:bottom w:val="single" w:sz="4" w:space="0" w:color="000000"/>
              <w:right w:val="nil"/>
            </w:tcBorders>
            <w:shd w:val="clear" w:color="auto" w:fill="FFF2CC"/>
          </w:tcPr>
          <w:p w:rsidR="003C4376" w:rsidRDefault="003C4376">
            <w:pPr>
              <w:spacing w:after="160" w:line="259" w:lineRule="auto"/>
              <w:ind w:right="0" w:firstLine="0"/>
              <w:jc w:val="left"/>
            </w:pPr>
          </w:p>
        </w:tc>
        <w:tc>
          <w:tcPr>
            <w:tcW w:w="7955" w:type="dxa"/>
            <w:gridSpan w:val="6"/>
            <w:tcBorders>
              <w:top w:val="single" w:sz="4" w:space="0" w:color="000000"/>
              <w:left w:val="nil"/>
              <w:bottom w:val="single" w:sz="4" w:space="0" w:color="000000"/>
              <w:right w:val="nil"/>
            </w:tcBorders>
            <w:shd w:val="clear" w:color="auto" w:fill="FFF2CC"/>
          </w:tcPr>
          <w:p w:rsidR="003C4376" w:rsidRDefault="003B5355">
            <w:pPr>
              <w:spacing w:after="0" w:line="259" w:lineRule="auto"/>
              <w:ind w:left="666" w:right="0" w:firstLine="0"/>
              <w:jc w:val="left"/>
            </w:pPr>
            <w:r>
              <w:rPr>
                <w:b/>
                <w:sz w:val="22"/>
              </w:rPr>
              <w:t xml:space="preserve">ОБЯЗАТЕЛЬНАЯ ЧАСТЬ </w:t>
            </w:r>
          </w:p>
        </w:tc>
        <w:tc>
          <w:tcPr>
            <w:tcW w:w="1344" w:type="dxa"/>
            <w:tcBorders>
              <w:top w:val="single" w:sz="4" w:space="0" w:color="000000"/>
              <w:left w:val="nil"/>
              <w:bottom w:val="single" w:sz="4" w:space="0" w:color="000000"/>
              <w:right w:val="single" w:sz="8" w:space="0" w:color="000000"/>
            </w:tcBorders>
            <w:shd w:val="clear" w:color="auto" w:fill="FFF2CC"/>
          </w:tcPr>
          <w:p w:rsidR="003C4376" w:rsidRDefault="003C4376">
            <w:pPr>
              <w:spacing w:after="160" w:line="259" w:lineRule="auto"/>
              <w:ind w:right="0" w:firstLine="0"/>
              <w:jc w:val="left"/>
            </w:pPr>
          </w:p>
        </w:tc>
      </w:tr>
      <w:tr w:rsidR="003C4376">
        <w:trPr>
          <w:trHeight w:val="333"/>
        </w:trPr>
        <w:tc>
          <w:tcPr>
            <w:tcW w:w="2546" w:type="dxa"/>
            <w:vMerge w:val="restart"/>
            <w:tcBorders>
              <w:top w:val="single" w:sz="4" w:space="0" w:color="000000"/>
              <w:left w:val="single" w:sz="8" w:space="0" w:color="000000"/>
              <w:bottom w:val="single" w:sz="4" w:space="0" w:color="000000"/>
              <w:right w:val="single" w:sz="8" w:space="0" w:color="000000"/>
            </w:tcBorders>
            <w:vAlign w:val="bottom"/>
          </w:tcPr>
          <w:p w:rsidR="003C4376" w:rsidRDefault="003B5355">
            <w:pPr>
              <w:spacing w:after="0" w:line="259" w:lineRule="auto"/>
              <w:ind w:left="42" w:right="0" w:firstLine="0"/>
              <w:jc w:val="center"/>
            </w:pPr>
            <w:r>
              <w:rPr>
                <w:sz w:val="22"/>
              </w:rPr>
              <w:t xml:space="preserve">Русский язык и литература </w:t>
            </w:r>
          </w:p>
        </w:tc>
        <w:tc>
          <w:tcPr>
            <w:tcW w:w="2838" w:type="dxa"/>
            <w:tcBorders>
              <w:top w:val="single" w:sz="4" w:space="0" w:color="000000"/>
              <w:left w:val="single" w:sz="8" w:space="0" w:color="000000"/>
              <w:bottom w:val="single" w:sz="4" w:space="0" w:color="000000"/>
              <w:right w:val="single" w:sz="8" w:space="0" w:color="000000"/>
            </w:tcBorders>
          </w:tcPr>
          <w:p w:rsidR="003C4376" w:rsidRDefault="003B5355">
            <w:pPr>
              <w:spacing w:after="0" w:line="259" w:lineRule="auto"/>
              <w:ind w:left="119" w:right="0" w:firstLine="0"/>
              <w:jc w:val="left"/>
            </w:pPr>
            <w:r>
              <w:rPr>
                <w:sz w:val="22"/>
              </w:rPr>
              <w:t xml:space="preserve">Русский язык </w:t>
            </w:r>
          </w:p>
        </w:tc>
        <w:tc>
          <w:tcPr>
            <w:tcW w:w="1565" w:type="dxa"/>
            <w:tcBorders>
              <w:top w:val="single" w:sz="4" w:space="0" w:color="000000"/>
              <w:left w:val="single" w:sz="8" w:space="0" w:color="000000"/>
              <w:bottom w:val="single" w:sz="4" w:space="0" w:color="000000"/>
              <w:right w:val="single" w:sz="8" w:space="0" w:color="000000"/>
            </w:tcBorders>
          </w:tcPr>
          <w:p w:rsidR="003C4376" w:rsidRDefault="003B5355">
            <w:pPr>
              <w:spacing w:after="0" w:line="259" w:lineRule="auto"/>
              <w:ind w:left="13" w:right="0" w:firstLine="0"/>
              <w:jc w:val="left"/>
            </w:pPr>
            <w:r>
              <w:rPr>
                <w:sz w:val="22"/>
              </w:rPr>
              <w:t xml:space="preserve"> </w:t>
            </w:r>
          </w:p>
        </w:tc>
        <w:tc>
          <w:tcPr>
            <w:tcW w:w="1278" w:type="dxa"/>
            <w:tcBorders>
              <w:top w:val="single" w:sz="4" w:space="0" w:color="000000"/>
              <w:left w:val="single" w:sz="8" w:space="0" w:color="000000"/>
              <w:bottom w:val="single" w:sz="4" w:space="0" w:color="000000"/>
              <w:right w:val="single" w:sz="4" w:space="0" w:color="000000"/>
            </w:tcBorders>
          </w:tcPr>
          <w:p w:rsidR="003C4376" w:rsidRDefault="003B5355">
            <w:pPr>
              <w:spacing w:after="0" w:line="259" w:lineRule="auto"/>
              <w:ind w:left="42" w:right="0" w:firstLine="0"/>
              <w:jc w:val="center"/>
            </w:pPr>
            <w:r>
              <w:rPr>
                <w:sz w:val="24"/>
              </w:rPr>
              <w:t xml:space="preserve">4/170 </w:t>
            </w:r>
          </w:p>
        </w:tc>
        <w:tc>
          <w:tcPr>
            <w:tcW w:w="1282"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27" w:right="0" w:firstLine="0"/>
              <w:jc w:val="center"/>
            </w:pPr>
            <w:r>
              <w:rPr>
                <w:sz w:val="24"/>
              </w:rPr>
              <w:t xml:space="preserve">5/170 </w:t>
            </w:r>
          </w:p>
        </w:tc>
        <w:tc>
          <w:tcPr>
            <w:tcW w:w="1277"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33" w:right="0" w:firstLine="0"/>
              <w:jc w:val="center"/>
            </w:pPr>
            <w:r>
              <w:rPr>
                <w:sz w:val="24"/>
              </w:rPr>
              <w:t xml:space="preserve">4/136 </w:t>
            </w:r>
          </w:p>
        </w:tc>
        <w:tc>
          <w:tcPr>
            <w:tcW w:w="1118" w:type="dxa"/>
            <w:tcBorders>
              <w:top w:val="single" w:sz="4" w:space="0" w:color="000000"/>
              <w:left w:val="single" w:sz="4" w:space="0" w:color="000000"/>
              <w:bottom w:val="single" w:sz="4" w:space="0" w:color="000000"/>
              <w:right w:val="single" w:sz="8" w:space="0" w:color="000000"/>
            </w:tcBorders>
          </w:tcPr>
          <w:p w:rsidR="003C4376" w:rsidRDefault="003B5355">
            <w:pPr>
              <w:spacing w:after="0" w:line="259" w:lineRule="auto"/>
              <w:ind w:left="28" w:right="0" w:firstLine="0"/>
              <w:jc w:val="center"/>
            </w:pPr>
            <w:r>
              <w:rPr>
                <w:sz w:val="24"/>
              </w:rPr>
              <w:t>3/102</w:t>
            </w:r>
            <w:r>
              <w:rPr>
                <w:rFonts w:ascii="Arial" w:eastAsia="Arial" w:hAnsi="Arial" w:cs="Arial"/>
                <w:sz w:val="22"/>
              </w:rPr>
              <w:t xml:space="preserve"> </w:t>
            </w:r>
          </w:p>
        </w:tc>
        <w:tc>
          <w:tcPr>
            <w:tcW w:w="1435" w:type="dxa"/>
            <w:tcBorders>
              <w:top w:val="single" w:sz="4" w:space="0" w:color="000000"/>
              <w:left w:val="single" w:sz="8" w:space="0" w:color="000000"/>
              <w:bottom w:val="single" w:sz="4" w:space="0" w:color="000000"/>
              <w:right w:val="single" w:sz="6" w:space="0" w:color="000000"/>
            </w:tcBorders>
          </w:tcPr>
          <w:p w:rsidR="003C4376" w:rsidRDefault="003B5355">
            <w:pPr>
              <w:spacing w:after="0" w:line="259" w:lineRule="auto"/>
              <w:ind w:left="1" w:right="0" w:firstLine="0"/>
              <w:jc w:val="center"/>
            </w:pPr>
            <w:r>
              <w:rPr>
                <w:sz w:val="24"/>
              </w:rPr>
              <w:t>3/102</w:t>
            </w:r>
            <w:r>
              <w:rPr>
                <w:rFonts w:ascii="Arial" w:eastAsia="Arial" w:hAnsi="Arial" w:cs="Arial"/>
                <w:sz w:val="22"/>
              </w:rPr>
              <w:t xml:space="preserve"> </w:t>
            </w:r>
          </w:p>
        </w:tc>
        <w:tc>
          <w:tcPr>
            <w:tcW w:w="1344" w:type="dxa"/>
            <w:tcBorders>
              <w:top w:val="single" w:sz="4" w:space="0" w:color="000000"/>
              <w:left w:val="single" w:sz="6" w:space="0" w:color="000000"/>
              <w:bottom w:val="single" w:sz="4" w:space="0" w:color="000000"/>
              <w:right w:val="single" w:sz="8" w:space="0" w:color="000000"/>
            </w:tcBorders>
          </w:tcPr>
          <w:p w:rsidR="003C4376" w:rsidRDefault="003B5355">
            <w:pPr>
              <w:spacing w:after="0" w:line="259" w:lineRule="auto"/>
              <w:ind w:left="110" w:right="0" w:firstLine="0"/>
              <w:jc w:val="left"/>
            </w:pPr>
            <w:r>
              <w:rPr>
                <w:sz w:val="24"/>
              </w:rPr>
              <w:t xml:space="preserve">20/680 </w:t>
            </w:r>
          </w:p>
        </w:tc>
      </w:tr>
      <w:tr w:rsidR="003C4376">
        <w:trPr>
          <w:trHeight w:val="326"/>
        </w:trPr>
        <w:tc>
          <w:tcPr>
            <w:tcW w:w="0" w:type="auto"/>
            <w:vMerge/>
            <w:tcBorders>
              <w:top w:val="nil"/>
              <w:left w:val="single" w:sz="8" w:space="0" w:color="000000"/>
              <w:bottom w:val="single" w:sz="4" w:space="0" w:color="000000"/>
              <w:right w:val="single" w:sz="8" w:space="0" w:color="000000"/>
            </w:tcBorders>
          </w:tcPr>
          <w:p w:rsidR="003C4376" w:rsidRDefault="003C4376">
            <w:pPr>
              <w:spacing w:after="160" w:line="259" w:lineRule="auto"/>
              <w:ind w:right="0" w:firstLine="0"/>
              <w:jc w:val="left"/>
            </w:pPr>
          </w:p>
        </w:tc>
        <w:tc>
          <w:tcPr>
            <w:tcW w:w="2838" w:type="dxa"/>
            <w:tcBorders>
              <w:top w:val="single" w:sz="4" w:space="0" w:color="000000"/>
              <w:left w:val="single" w:sz="8" w:space="0" w:color="000000"/>
              <w:bottom w:val="single" w:sz="4" w:space="0" w:color="000000"/>
              <w:right w:val="single" w:sz="8" w:space="0" w:color="000000"/>
            </w:tcBorders>
          </w:tcPr>
          <w:p w:rsidR="003C4376" w:rsidRDefault="003B5355">
            <w:pPr>
              <w:spacing w:after="0" w:line="259" w:lineRule="auto"/>
              <w:ind w:left="119" w:right="0" w:firstLine="0"/>
              <w:jc w:val="left"/>
            </w:pPr>
            <w:r>
              <w:rPr>
                <w:sz w:val="22"/>
              </w:rPr>
              <w:t xml:space="preserve">Литература </w:t>
            </w:r>
          </w:p>
        </w:tc>
        <w:tc>
          <w:tcPr>
            <w:tcW w:w="1565" w:type="dxa"/>
            <w:tcBorders>
              <w:top w:val="single" w:sz="4" w:space="0" w:color="000000"/>
              <w:left w:val="single" w:sz="8" w:space="0" w:color="000000"/>
              <w:bottom w:val="single" w:sz="4" w:space="0" w:color="000000"/>
              <w:right w:val="single" w:sz="8" w:space="0" w:color="000000"/>
            </w:tcBorders>
          </w:tcPr>
          <w:p w:rsidR="003C4376" w:rsidRDefault="003B5355">
            <w:pPr>
              <w:spacing w:after="0" w:line="259" w:lineRule="auto"/>
              <w:ind w:left="13" w:right="0" w:firstLine="0"/>
              <w:jc w:val="left"/>
            </w:pPr>
            <w:r>
              <w:rPr>
                <w:sz w:val="22"/>
              </w:rPr>
              <w:t xml:space="preserve"> </w:t>
            </w:r>
          </w:p>
        </w:tc>
        <w:tc>
          <w:tcPr>
            <w:tcW w:w="1278" w:type="dxa"/>
            <w:tcBorders>
              <w:top w:val="single" w:sz="4" w:space="0" w:color="000000"/>
              <w:left w:val="single" w:sz="8" w:space="0" w:color="000000"/>
              <w:bottom w:val="single" w:sz="4" w:space="0" w:color="000000"/>
              <w:right w:val="single" w:sz="4" w:space="0" w:color="000000"/>
            </w:tcBorders>
          </w:tcPr>
          <w:p w:rsidR="003C4376" w:rsidRDefault="003B5355">
            <w:pPr>
              <w:spacing w:after="0" w:line="259" w:lineRule="auto"/>
              <w:ind w:left="33" w:right="0" w:firstLine="0"/>
              <w:jc w:val="center"/>
            </w:pPr>
            <w:r>
              <w:rPr>
                <w:sz w:val="24"/>
              </w:rPr>
              <w:t>3/102</w:t>
            </w:r>
            <w:r>
              <w:rPr>
                <w:rFonts w:ascii="Arial" w:eastAsia="Arial" w:hAnsi="Arial" w:cs="Arial"/>
                <w:sz w:val="22"/>
              </w:rPr>
              <w:t xml:space="preserve"> </w:t>
            </w:r>
          </w:p>
        </w:tc>
        <w:tc>
          <w:tcPr>
            <w:tcW w:w="1282"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27" w:right="0" w:firstLine="0"/>
              <w:jc w:val="center"/>
            </w:pPr>
            <w:r>
              <w:rPr>
                <w:sz w:val="24"/>
              </w:rPr>
              <w:t>3/102</w:t>
            </w:r>
            <w:r>
              <w:rPr>
                <w:rFonts w:ascii="Arial" w:eastAsia="Arial" w:hAnsi="Arial" w:cs="Arial"/>
                <w:sz w:val="22"/>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28" w:right="0" w:firstLine="0"/>
              <w:jc w:val="center"/>
            </w:pPr>
            <w:r>
              <w:rPr>
                <w:sz w:val="24"/>
              </w:rPr>
              <w:t>2/68</w:t>
            </w:r>
            <w:r>
              <w:rPr>
                <w:rFonts w:ascii="Arial" w:eastAsia="Arial" w:hAnsi="Arial" w:cs="Arial"/>
                <w:sz w:val="22"/>
              </w:rPr>
              <w:t xml:space="preserve"> </w:t>
            </w:r>
          </w:p>
        </w:tc>
        <w:tc>
          <w:tcPr>
            <w:tcW w:w="1118" w:type="dxa"/>
            <w:tcBorders>
              <w:top w:val="single" w:sz="4" w:space="0" w:color="000000"/>
              <w:left w:val="single" w:sz="4" w:space="0" w:color="000000"/>
              <w:bottom w:val="single" w:sz="4" w:space="0" w:color="000000"/>
              <w:right w:val="single" w:sz="8" w:space="0" w:color="000000"/>
            </w:tcBorders>
          </w:tcPr>
          <w:p w:rsidR="003C4376" w:rsidRDefault="003B5355">
            <w:pPr>
              <w:spacing w:after="0" w:line="259" w:lineRule="auto"/>
              <w:ind w:left="23" w:right="0" w:firstLine="0"/>
              <w:jc w:val="center"/>
            </w:pPr>
            <w:r>
              <w:rPr>
                <w:sz w:val="24"/>
              </w:rPr>
              <w:t>2/68</w:t>
            </w:r>
            <w:r>
              <w:rPr>
                <w:rFonts w:ascii="Arial" w:eastAsia="Arial" w:hAnsi="Arial" w:cs="Arial"/>
                <w:sz w:val="22"/>
              </w:rPr>
              <w:t xml:space="preserve"> </w:t>
            </w:r>
          </w:p>
        </w:tc>
        <w:tc>
          <w:tcPr>
            <w:tcW w:w="1435" w:type="dxa"/>
            <w:tcBorders>
              <w:top w:val="single" w:sz="4" w:space="0" w:color="000000"/>
              <w:left w:val="single" w:sz="8" w:space="0" w:color="000000"/>
              <w:bottom w:val="single" w:sz="4" w:space="0" w:color="000000"/>
              <w:right w:val="single" w:sz="6" w:space="0" w:color="000000"/>
            </w:tcBorders>
          </w:tcPr>
          <w:p w:rsidR="003C4376" w:rsidRDefault="003B5355">
            <w:pPr>
              <w:spacing w:after="0" w:line="259" w:lineRule="auto"/>
              <w:ind w:left="20" w:right="0" w:firstLine="0"/>
              <w:jc w:val="center"/>
            </w:pPr>
            <w:r>
              <w:rPr>
                <w:sz w:val="24"/>
              </w:rPr>
              <w:t xml:space="preserve">3/102 </w:t>
            </w:r>
          </w:p>
        </w:tc>
        <w:tc>
          <w:tcPr>
            <w:tcW w:w="1344" w:type="dxa"/>
            <w:tcBorders>
              <w:top w:val="single" w:sz="4" w:space="0" w:color="000000"/>
              <w:left w:val="single" w:sz="6" w:space="0" w:color="000000"/>
              <w:bottom w:val="single" w:sz="4" w:space="0" w:color="000000"/>
              <w:right w:val="single" w:sz="8" w:space="0" w:color="000000"/>
            </w:tcBorders>
          </w:tcPr>
          <w:p w:rsidR="003C4376" w:rsidRDefault="003B5355">
            <w:pPr>
              <w:spacing w:after="0" w:line="259" w:lineRule="auto"/>
              <w:ind w:left="110" w:right="0" w:firstLine="0"/>
              <w:jc w:val="left"/>
            </w:pPr>
            <w:r>
              <w:rPr>
                <w:sz w:val="24"/>
              </w:rPr>
              <w:t xml:space="preserve">13/442 </w:t>
            </w:r>
          </w:p>
        </w:tc>
      </w:tr>
      <w:tr w:rsidR="003C4376">
        <w:trPr>
          <w:trHeight w:val="326"/>
        </w:trPr>
        <w:tc>
          <w:tcPr>
            <w:tcW w:w="2546" w:type="dxa"/>
            <w:vMerge w:val="restart"/>
            <w:tcBorders>
              <w:top w:val="single" w:sz="4" w:space="0" w:color="000000"/>
              <w:left w:val="single" w:sz="8" w:space="0" w:color="000000"/>
              <w:bottom w:val="single" w:sz="4" w:space="0" w:color="000000"/>
              <w:right w:val="single" w:sz="8" w:space="0" w:color="000000"/>
            </w:tcBorders>
            <w:vAlign w:val="bottom"/>
          </w:tcPr>
          <w:p w:rsidR="003C4376" w:rsidRDefault="003B5355">
            <w:pPr>
              <w:spacing w:after="0" w:line="259" w:lineRule="auto"/>
              <w:ind w:left="81" w:right="0" w:firstLine="0"/>
              <w:jc w:val="center"/>
            </w:pPr>
            <w:r>
              <w:rPr>
                <w:sz w:val="22"/>
              </w:rPr>
              <w:t xml:space="preserve">Родной язык и литература </w:t>
            </w:r>
          </w:p>
        </w:tc>
        <w:tc>
          <w:tcPr>
            <w:tcW w:w="2838" w:type="dxa"/>
            <w:tcBorders>
              <w:top w:val="single" w:sz="4" w:space="0" w:color="000000"/>
              <w:left w:val="single" w:sz="8" w:space="0" w:color="000000"/>
              <w:bottom w:val="single" w:sz="4" w:space="0" w:color="000000"/>
              <w:right w:val="single" w:sz="8" w:space="0" w:color="000000"/>
            </w:tcBorders>
          </w:tcPr>
          <w:p w:rsidR="003C4376" w:rsidRDefault="003B5355">
            <w:pPr>
              <w:spacing w:after="0" w:line="259" w:lineRule="auto"/>
              <w:ind w:left="119" w:right="0" w:firstLine="0"/>
              <w:jc w:val="left"/>
            </w:pPr>
            <w:r>
              <w:rPr>
                <w:sz w:val="22"/>
              </w:rPr>
              <w:t xml:space="preserve">Родной язык </w:t>
            </w:r>
          </w:p>
        </w:tc>
        <w:tc>
          <w:tcPr>
            <w:tcW w:w="1565" w:type="dxa"/>
            <w:tcBorders>
              <w:top w:val="single" w:sz="4" w:space="0" w:color="000000"/>
              <w:left w:val="single" w:sz="8" w:space="0" w:color="000000"/>
              <w:bottom w:val="single" w:sz="4" w:space="0" w:color="000000"/>
              <w:right w:val="single" w:sz="8" w:space="0" w:color="000000"/>
            </w:tcBorders>
          </w:tcPr>
          <w:p w:rsidR="003C4376" w:rsidRDefault="003B5355">
            <w:pPr>
              <w:spacing w:after="0" w:line="259" w:lineRule="auto"/>
              <w:ind w:left="13" w:right="0" w:firstLine="0"/>
              <w:jc w:val="left"/>
            </w:pPr>
            <w:r>
              <w:rPr>
                <w:sz w:val="22"/>
              </w:rPr>
              <w:t xml:space="preserve"> </w:t>
            </w:r>
          </w:p>
        </w:tc>
        <w:tc>
          <w:tcPr>
            <w:tcW w:w="1278" w:type="dxa"/>
            <w:tcBorders>
              <w:top w:val="single" w:sz="4" w:space="0" w:color="000000"/>
              <w:left w:val="single" w:sz="8" w:space="0" w:color="000000"/>
              <w:bottom w:val="single" w:sz="4" w:space="0" w:color="000000"/>
              <w:right w:val="single" w:sz="4" w:space="0" w:color="000000"/>
            </w:tcBorders>
          </w:tcPr>
          <w:p w:rsidR="003C4376" w:rsidRDefault="003B5355">
            <w:pPr>
              <w:spacing w:after="0" w:line="259" w:lineRule="auto"/>
              <w:ind w:left="33" w:right="0" w:firstLine="0"/>
              <w:jc w:val="center"/>
            </w:pPr>
            <w:r>
              <w:rPr>
                <w:sz w:val="24"/>
              </w:rPr>
              <w:t>3/102</w:t>
            </w:r>
            <w:r>
              <w:rPr>
                <w:rFonts w:ascii="Arial" w:eastAsia="Arial" w:hAnsi="Arial" w:cs="Arial"/>
                <w:sz w:val="22"/>
              </w:rPr>
              <w:t xml:space="preserve"> </w:t>
            </w:r>
          </w:p>
        </w:tc>
        <w:tc>
          <w:tcPr>
            <w:tcW w:w="1282"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27" w:right="0" w:firstLine="0"/>
              <w:jc w:val="center"/>
            </w:pPr>
            <w:r>
              <w:rPr>
                <w:sz w:val="24"/>
              </w:rPr>
              <w:t>3/102</w:t>
            </w:r>
            <w:r>
              <w:rPr>
                <w:rFonts w:ascii="Arial" w:eastAsia="Arial" w:hAnsi="Arial" w:cs="Arial"/>
                <w:sz w:val="22"/>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33" w:right="0" w:firstLine="0"/>
              <w:jc w:val="center"/>
            </w:pPr>
            <w:r>
              <w:rPr>
                <w:sz w:val="24"/>
              </w:rPr>
              <w:t>3/102</w:t>
            </w:r>
            <w:r>
              <w:rPr>
                <w:rFonts w:ascii="Arial" w:eastAsia="Arial" w:hAnsi="Arial" w:cs="Arial"/>
                <w:sz w:val="22"/>
              </w:rPr>
              <w:t xml:space="preserve"> </w:t>
            </w:r>
          </w:p>
        </w:tc>
        <w:tc>
          <w:tcPr>
            <w:tcW w:w="1118" w:type="dxa"/>
            <w:tcBorders>
              <w:top w:val="single" w:sz="4" w:space="0" w:color="000000"/>
              <w:left w:val="single" w:sz="4" w:space="0" w:color="000000"/>
              <w:bottom w:val="single" w:sz="4" w:space="0" w:color="000000"/>
              <w:right w:val="single" w:sz="8" w:space="0" w:color="000000"/>
            </w:tcBorders>
          </w:tcPr>
          <w:p w:rsidR="003C4376" w:rsidRDefault="003B5355">
            <w:pPr>
              <w:spacing w:after="0" w:line="259" w:lineRule="auto"/>
              <w:ind w:left="28" w:right="0" w:firstLine="0"/>
              <w:jc w:val="center"/>
            </w:pPr>
            <w:r>
              <w:rPr>
                <w:sz w:val="24"/>
              </w:rPr>
              <w:t>3/102</w:t>
            </w:r>
            <w:r>
              <w:rPr>
                <w:rFonts w:ascii="Arial" w:eastAsia="Arial" w:hAnsi="Arial" w:cs="Arial"/>
                <w:sz w:val="22"/>
              </w:rPr>
              <w:t xml:space="preserve"> </w:t>
            </w:r>
          </w:p>
        </w:tc>
        <w:tc>
          <w:tcPr>
            <w:tcW w:w="1435" w:type="dxa"/>
            <w:tcBorders>
              <w:top w:val="single" w:sz="4" w:space="0" w:color="000000"/>
              <w:left w:val="single" w:sz="8" w:space="0" w:color="000000"/>
              <w:bottom w:val="single" w:sz="4" w:space="0" w:color="000000"/>
              <w:right w:val="single" w:sz="6" w:space="0" w:color="000000"/>
            </w:tcBorders>
          </w:tcPr>
          <w:p w:rsidR="003C4376" w:rsidRDefault="003B5355">
            <w:pPr>
              <w:spacing w:after="0" w:line="259" w:lineRule="auto"/>
              <w:ind w:left="1" w:right="0" w:firstLine="0"/>
              <w:jc w:val="center"/>
            </w:pPr>
            <w:r>
              <w:rPr>
                <w:sz w:val="24"/>
              </w:rPr>
              <w:t>3/102</w:t>
            </w:r>
            <w:r>
              <w:rPr>
                <w:rFonts w:ascii="Arial" w:eastAsia="Arial" w:hAnsi="Arial" w:cs="Arial"/>
                <w:sz w:val="22"/>
              </w:rPr>
              <w:t xml:space="preserve"> </w:t>
            </w:r>
          </w:p>
        </w:tc>
        <w:tc>
          <w:tcPr>
            <w:tcW w:w="1344" w:type="dxa"/>
            <w:tcBorders>
              <w:top w:val="single" w:sz="4" w:space="0" w:color="000000"/>
              <w:left w:val="single" w:sz="6" w:space="0" w:color="000000"/>
              <w:bottom w:val="single" w:sz="4" w:space="0" w:color="000000"/>
              <w:right w:val="single" w:sz="8" w:space="0" w:color="000000"/>
            </w:tcBorders>
          </w:tcPr>
          <w:p w:rsidR="003C4376" w:rsidRDefault="003B5355">
            <w:pPr>
              <w:spacing w:after="0" w:line="259" w:lineRule="auto"/>
              <w:ind w:left="38" w:right="0" w:firstLine="0"/>
              <w:jc w:val="left"/>
            </w:pPr>
            <w:r>
              <w:rPr>
                <w:sz w:val="24"/>
              </w:rPr>
              <w:t xml:space="preserve">15/510 </w:t>
            </w:r>
          </w:p>
        </w:tc>
      </w:tr>
      <w:tr w:rsidR="003C4376">
        <w:trPr>
          <w:trHeight w:val="326"/>
        </w:trPr>
        <w:tc>
          <w:tcPr>
            <w:tcW w:w="0" w:type="auto"/>
            <w:vMerge/>
            <w:tcBorders>
              <w:top w:val="nil"/>
              <w:left w:val="single" w:sz="8" w:space="0" w:color="000000"/>
              <w:bottom w:val="single" w:sz="4" w:space="0" w:color="000000"/>
              <w:right w:val="single" w:sz="8" w:space="0" w:color="000000"/>
            </w:tcBorders>
          </w:tcPr>
          <w:p w:rsidR="003C4376" w:rsidRDefault="003C4376">
            <w:pPr>
              <w:spacing w:after="160" w:line="259" w:lineRule="auto"/>
              <w:ind w:right="0" w:firstLine="0"/>
              <w:jc w:val="left"/>
            </w:pPr>
          </w:p>
        </w:tc>
        <w:tc>
          <w:tcPr>
            <w:tcW w:w="2838" w:type="dxa"/>
            <w:tcBorders>
              <w:top w:val="single" w:sz="4" w:space="0" w:color="000000"/>
              <w:left w:val="single" w:sz="8" w:space="0" w:color="000000"/>
              <w:bottom w:val="single" w:sz="4" w:space="0" w:color="000000"/>
              <w:right w:val="single" w:sz="8" w:space="0" w:color="000000"/>
            </w:tcBorders>
          </w:tcPr>
          <w:p w:rsidR="003C4376" w:rsidRDefault="003B5355">
            <w:pPr>
              <w:spacing w:after="0" w:line="259" w:lineRule="auto"/>
              <w:ind w:left="172" w:right="0" w:firstLine="0"/>
              <w:jc w:val="left"/>
            </w:pPr>
            <w:r>
              <w:rPr>
                <w:sz w:val="22"/>
              </w:rPr>
              <w:t xml:space="preserve">Родная литература </w:t>
            </w:r>
          </w:p>
        </w:tc>
        <w:tc>
          <w:tcPr>
            <w:tcW w:w="1565" w:type="dxa"/>
            <w:tcBorders>
              <w:top w:val="single" w:sz="4" w:space="0" w:color="000000"/>
              <w:left w:val="single" w:sz="8" w:space="0" w:color="000000"/>
              <w:bottom w:val="single" w:sz="4" w:space="0" w:color="000000"/>
              <w:right w:val="single" w:sz="8" w:space="0" w:color="000000"/>
            </w:tcBorders>
          </w:tcPr>
          <w:p w:rsidR="003C4376" w:rsidRDefault="003B5355">
            <w:pPr>
              <w:spacing w:after="0" w:line="259" w:lineRule="auto"/>
              <w:ind w:left="13" w:right="0" w:firstLine="0"/>
              <w:jc w:val="left"/>
            </w:pPr>
            <w:r>
              <w:rPr>
                <w:sz w:val="22"/>
              </w:rPr>
              <w:t xml:space="preserve"> </w:t>
            </w:r>
          </w:p>
        </w:tc>
        <w:tc>
          <w:tcPr>
            <w:tcW w:w="1278" w:type="dxa"/>
            <w:tcBorders>
              <w:top w:val="single" w:sz="4" w:space="0" w:color="000000"/>
              <w:left w:val="single" w:sz="8" w:space="0" w:color="000000"/>
              <w:bottom w:val="single" w:sz="4" w:space="0" w:color="000000"/>
              <w:right w:val="single" w:sz="4" w:space="0" w:color="000000"/>
            </w:tcBorders>
          </w:tcPr>
          <w:p w:rsidR="003C4376" w:rsidRDefault="003B5355">
            <w:pPr>
              <w:spacing w:after="0" w:line="259" w:lineRule="auto"/>
              <w:ind w:left="47" w:right="0" w:firstLine="0"/>
              <w:jc w:val="center"/>
            </w:pPr>
            <w:r>
              <w:rPr>
                <w:sz w:val="24"/>
              </w:rPr>
              <w:t xml:space="preserve">2/68 </w:t>
            </w:r>
          </w:p>
        </w:tc>
        <w:tc>
          <w:tcPr>
            <w:tcW w:w="1282"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32" w:right="0" w:firstLine="0"/>
              <w:jc w:val="center"/>
            </w:pPr>
            <w:r>
              <w:rPr>
                <w:sz w:val="24"/>
              </w:rPr>
              <w:t>2/68</w:t>
            </w:r>
            <w:r>
              <w:rPr>
                <w:rFonts w:ascii="Arial" w:eastAsia="Arial" w:hAnsi="Arial" w:cs="Arial"/>
                <w:sz w:val="22"/>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28" w:right="0" w:firstLine="0"/>
              <w:jc w:val="center"/>
            </w:pPr>
            <w:r>
              <w:rPr>
                <w:sz w:val="24"/>
              </w:rPr>
              <w:t>2/68</w:t>
            </w:r>
            <w:r>
              <w:rPr>
                <w:rFonts w:ascii="Arial" w:eastAsia="Arial" w:hAnsi="Arial" w:cs="Arial"/>
                <w:sz w:val="22"/>
              </w:rPr>
              <w:t xml:space="preserve"> </w:t>
            </w:r>
          </w:p>
        </w:tc>
        <w:tc>
          <w:tcPr>
            <w:tcW w:w="1118" w:type="dxa"/>
            <w:tcBorders>
              <w:top w:val="single" w:sz="4" w:space="0" w:color="000000"/>
              <w:left w:val="single" w:sz="4" w:space="0" w:color="000000"/>
              <w:bottom w:val="single" w:sz="4" w:space="0" w:color="000000"/>
              <w:right w:val="single" w:sz="8" w:space="0" w:color="000000"/>
            </w:tcBorders>
          </w:tcPr>
          <w:p w:rsidR="003C4376" w:rsidRDefault="003B5355">
            <w:pPr>
              <w:spacing w:after="0" w:line="259" w:lineRule="auto"/>
              <w:ind w:left="23" w:right="0" w:firstLine="0"/>
              <w:jc w:val="center"/>
            </w:pPr>
            <w:r>
              <w:rPr>
                <w:sz w:val="24"/>
              </w:rPr>
              <w:t>2/68</w:t>
            </w:r>
            <w:r>
              <w:rPr>
                <w:rFonts w:ascii="Arial" w:eastAsia="Arial" w:hAnsi="Arial" w:cs="Arial"/>
                <w:sz w:val="22"/>
              </w:rPr>
              <w:t xml:space="preserve"> </w:t>
            </w:r>
          </w:p>
        </w:tc>
        <w:tc>
          <w:tcPr>
            <w:tcW w:w="1435" w:type="dxa"/>
            <w:tcBorders>
              <w:top w:val="single" w:sz="4" w:space="0" w:color="000000"/>
              <w:left w:val="single" w:sz="8" w:space="0" w:color="000000"/>
              <w:bottom w:val="single" w:sz="4" w:space="0" w:color="000000"/>
              <w:right w:val="single" w:sz="6" w:space="0" w:color="000000"/>
            </w:tcBorders>
          </w:tcPr>
          <w:p w:rsidR="003C4376" w:rsidRDefault="003B5355">
            <w:pPr>
              <w:spacing w:after="0" w:line="259" w:lineRule="auto"/>
              <w:ind w:left="6" w:right="0" w:firstLine="0"/>
              <w:jc w:val="center"/>
            </w:pPr>
            <w:r>
              <w:rPr>
                <w:sz w:val="24"/>
              </w:rPr>
              <w:t>2/68</w:t>
            </w:r>
            <w:r>
              <w:rPr>
                <w:rFonts w:ascii="Arial" w:eastAsia="Arial" w:hAnsi="Arial" w:cs="Arial"/>
                <w:sz w:val="22"/>
              </w:rPr>
              <w:t xml:space="preserve"> </w:t>
            </w:r>
          </w:p>
        </w:tc>
        <w:tc>
          <w:tcPr>
            <w:tcW w:w="1344" w:type="dxa"/>
            <w:tcBorders>
              <w:top w:val="single" w:sz="4" w:space="0" w:color="000000"/>
              <w:left w:val="single" w:sz="6" w:space="0" w:color="000000"/>
              <w:bottom w:val="single" w:sz="4" w:space="0" w:color="000000"/>
              <w:right w:val="single" w:sz="8" w:space="0" w:color="000000"/>
            </w:tcBorders>
          </w:tcPr>
          <w:p w:rsidR="003C4376" w:rsidRDefault="003B5355">
            <w:pPr>
              <w:spacing w:after="0" w:line="259" w:lineRule="auto"/>
              <w:ind w:left="110" w:right="0" w:firstLine="0"/>
              <w:jc w:val="left"/>
            </w:pPr>
            <w:r>
              <w:rPr>
                <w:sz w:val="24"/>
              </w:rPr>
              <w:t xml:space="preserve">10/340 </w:t>
            </w:r>
          </w:p>
        </w:tc>
      </w:tr>
      <w:tr w:rsidR="003C4376">
        <w:trPr>
          <w:trHeight w:val="773"/>
        </w:trPr>
        <w:tc>
          <w:tcPr>
            <w:tcW w:w="2546" w:type="dxa"/>
            <w:tcBorders>
              <w:top w:val="single" w:sz="4" w:space="0" w:color="000000"/>
              <w:left w:val="single" w:sz="8" w:space="0" w:color="000000"/>
              <w:bottom w:val="single" w:sz="4" w:space="0" w:color="000000"/>
              <w:right w:val="single" w:sz="8" w:space="0" w:color="000000"/>
            </w:tcBorders>
          </w:tcPr>
          <w:p w:rsidR="003C4376" w:rsidRDefault="003B5355">
            <w:pPr>
              <w:spacing w:after="0" w:line="259" w:lineRule="auto"/>
              <w:ind w:right="0" w:firstLine="0"/>
              <w:jc w:val="center"/>
            </w:pPr>
            <w:r>
              <w:rPr>
                <w:sz w:val="22"/>
              </w:rPr>
              <w:t xml:space="preserve">Основы духовно- нравственной культуры народов России </w:t>
            </w:r>
          </w:p>
        </w:tc>
        <w:tc>
          <w:tcPr>
            <w:tcW w:w="2838" w:type="dxa"/>
            <w:tcBorders>
              <w:top w:val="single" w:sz="4" w:space="0" w:color="000000"/>
              <w:left w:val="single" w:sz="8" w:space="0" w:color="000000"/>
              <w:bottom w:val="single" w:sz="4" w:space="0" w:color="000000"/>
              <w:right w:val="single" w:sz="8" w:space="0" w:color="000000"/>
            </w:tcBorders>
          </w:tcPr>
          <w:p w:rsidR="003C4376" w:rsidRDefault="003B5355">
            <w:pPr>
              <w:spacing w:after="0" w:line="259" w:lineRule="auto"/>
              <w:ind w:right="0" w:firstLine="0"/>
              <w:jc w:val="center"/>
            </w:pPr>
            <w:r>
              <w:rPr>
                <w:sz w:val="22"/>
              </w:rPr>
              <w:t xml:space="preserve">Основы духовно- нравственной культуры народов России </w:t>
            </w:r>
          </w:p>
        </w:tc>
        <w:tc>
          <w:tcPr>
            <w:tcW w:w="1565" w:type="dxa"/>
            <w:tcBorders>
              <w:top w:val="single" w:sz="4" w:space="0" w:color="000000"/>
              <w:left w:val="single" w:sz="8" w:space="0" w:color="000000"/>
              <w:bottom w:val="single" w:sz="4" w:space="0" w:color="000000"/>
              <w:right w:val="single" w:sz="8" w:space="0" w:color="000000"/>
            </w:tcBorders>
          </w:tcPr>
          <w:p w:rsidR="003C4376" w:rsidRDefault="003B5355">
            <w:pPr>
              <w:spacing w:after="0" w:line="259" w:lineRule="auto"/>
              <w:ind w:left="13" w:right="0" w:firstLine="0"/>
              <w:jc w:val="left"/>
            </w:pPr>
            <w:r>
              <w:rPr>
                <w:sz w:val="22"/>
              </w:rPr>
              <w:t xml:space="preserve"> </w:t>
            </w:r>
          </w:p>
        </w:tc>
        <w:tc>
          <w:tcPr>
            <w:tcW w:w="1278" w:type="dxa"/>
            <w:tcBorders>
              <w:top w:val="single" w:sz="4" w:space="0" w:color="000000"/>
              <w:left w:val="single" w:sz="8" w:space="0" w:color="000000"/>
              <w:bottom w:val="single" w:sz="4" w:space="0" w:color="000000"/>
              <w:right w:val="single" w:sz="4" w:space="0" w:color="000000"/>
            </w:tcBorders>
          </w:tcPr>
          <w:p w:rsidR="003C4376" w:rsidRDefault="003B5355">
            <w:pPr>
              <w:spacing w:after="7" w:line="259" w:lineRule="auto"/>
              <w:ind w:left="13" w:right="0" w:firstLine="0"/>
              <w:jc w:val="left"/>
            </w:pPr>
            <w:r>
              <w:rPr>
                <w:b/>
                <w:sz w:val="20"/>
              </w:rPr>
              <w:t xml:space="preserve"> </w:t>
            </w:r>
          </w:p>
          <w:p w:rsidR="003C4376" w:rsidRDefault="003B5355">
            <w:pPr>
              <w:spacing w:after="0" w:line="259" w:lineRule="auto"/>
              <w:ind w:left="103" w:right="0" w:firstLine="0"/>
              <w:jc w:val="center"/>
            </w:pPr>
            <w:r>
              <w:rPr>
                <w:sz w:val="24"/>
              </w:rPr>
              <w:t xml:space="preserve"> </w:t>
            </w:r>
          </w:p>
        </w:tc>
        <w:tc>
          <w:tcPr>
            <w:tcW w:w="1282" w:type="dxa"/>
            <w:tcBorders>
              <w:top w:val="single" w:sz="4" w:space="0" w:color="000000"/>
              <w:left w:val="single" w:sz="4" w:space="0" w:color="000000"/>
              <w:bottom w:val="single" w:sz="4" w:space="0" w:color="000000"/>
              <w:right w:val="single" w:sz="4" w:space="0" w:color="000000"/>
            </w:tcBorders>
          </w:tcPr>
          <w:p w:rsidR="003C4376" w:rsidRDefault="003B5355">
            <w:pPr>
              <w:spacing w:after="7" w:line="259" w:lineRule="auto"/>
              <w:ind w:left="12" w:right="0" w:firstLine="0"/>
              <w:jc w:val="left"/>
            </w:pPr>
            <w:r>
              <w:rPr>
                <w:b/>
                <w:sz w:val="20"/>
              </w:rPr>
              <w:t xml:space="preserve"> </w:t>
            </w:r>
          </w:p>
          <w:p w:rsidR="003C4376" w:rsidRDefault="003B5355">
            <w:pPr>
              <w:spacing w:after="0" w:line="259" w:lineRule="auto"/>
              <w:ind w:left="32" w:right="0" w:firstLine="0"/>
              <w:jc w:val="center"/>
            </w:pPr>
            <w:r>
              <w:rPr>
                <w:sz w:val="24"/>
              </w:rPr>
              <w:t xml:space="preserve">1/34 </w:t>
            </w:r>
          </w:p>
        </w:tc>
        <w:tc>
          <w:tcPr>
            <w:tcW w:w="1277"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12" w:right="0" w:firstLine="0"/>
              <w:jc w:val="left"/>
            </w:pPr>
            <w:r>
              <w:rPr>
                <w:sz w:val="22"/>
              </w:rPr>
              <w:t xml:space="preserve"> </w:t>
            </w:r>
          </w:p>
        </w:tc>
        <w:tc>
          <w:tcPr>
            <w:tcW w:w="1118" w:type="dxa"/>
            <w:tcBorders>
              <w:top w:val="single" w:sz="4" w:space="0" w:color="000000"/>
              <w:left w:val="single" w:sz="4" w:space="0" w:color="000000"/>
              <w:bottom w:val="single" w:sz="4" w:space="0" w:color="000000"/>
              <w:right w:val="single" w:sz="8" w:space="0" w:color="000000"/>
            </w:tcBorders>
          </w:tcPr>
          <w:p w:rsidR="003C4376" w:rsidRDefault="003B5355">
            <w:pPr>
              <w:spacing w:after="0" w:line="259" w:lineRule="auto"/>
              <w:ind w:left="12" w:right="0" w:firstLine="0"/>
              <w:jc w:val="left"/>
            </w:pPr>
            <w:r>
              <w:rPr>
                <w:sz w:val="22"/>
              </w:rPr>
              <w:t xml:space="preserve"> </w:t>
            </w:r>
          </w:p>
        </w:tc>
        <w:tc>
          <w:tcPr>
            <w:tcW w:w="1435" w:type="dxa"/>
            <w:tcBorders>
              <w:top w:val="single" w:sz="4" w:space="0" w:color="000000"/>
              <w:left w:val="single" w:sz="8" w:space="0" w:color="000000"/>
              <w:bottom w:val="single" w:sz="4" w:space="0" w:color="000000"/>
              <w:right w:val="single" w:sz="6" w:space="0" w:color="000000"/>
            </w:tcBorders>
          </w:tcPr>
          <w:p w:rsidR="003C4376" w:rsidRDefault="003B5355">
            <w:pPr>
              <w:spacing w:after="0" w:line="259" w:lineRule="auto"/>
              <w:ind w:left="8" w:right="0" w:firstLine="0"/>
              <w:jc w:val="left"/>
            </w:pPr>
            <w:r>
              <w:rPr>
                <w:sz w:val="22"/>
              </w:rPr>
              <w:t xml:space="preserve"> </w:t>
            </w:r>
          </w:p>
        </w:tc>
        <w:tc>
          <w:tcPr>
            <w:tcW w:w="1344" w:type="dxa"/>
            <w:tcBorders>
              <w:top w:val="single" w:sz="4" w:space="0" w:color="000000"/>
              <w:left w:val="single" w:sz="6" w:space="0" w:color="000000"/>
              <w:bottom w:val="single" w:sz="4" w:space="0" w:color="000000"/>
              <w:right w:val="single" w:sz="8" w:space="0" w:color="000000"/>
            </w:tcBorders>
          </w:tcPr>
          <w:p w:rsidR="003C4376" w:rsidRDefault="003B5355">
            <w:pPr>
              <w:spacing w:after="7" w:line="259" w:lineRule="auto"/>
              <w:ind w:left="-5" w:right="0" w:firstLine="0"/>
              <w:jc w:val="left"/>
            </w:pPr>
            <w:r>
              <w:rPr>
                <w:b/>
                <w:sz w:val="20"/>
              </w:rPr>
              <w:t xml:space="preserve"> </w:t>
            </w:r>
          </w:p>
          <w:p w:rsidR="003C4376" w:rsidRDefault="003B5355">
            <w:pPr>
              <w:spacing w:after="0" w:line="259" w:lineRule="auto"/>
              <w:ind w:left="230" w:right="0" w:firstLine="0"/>
              <w:jc w:val="left"/>
            </w:pPr>
            <w:r>
              <w:rPr>
                <w:sz w:val="24"/>
              </w:rPr>
              <w:t xml:space="preserve">2/68 </w:t>
            </w:r>
          </w:p>
        </w:tc>
      </w:tr>
      <w:tr w:rsidR="003C4376">
        <w:trPr>
          <w:trHeight w:val="326"/>
        </w:trPr>
        <w:tc>
          <w:tcPr>
            <w:tcW w:w="2546" w:type="dxa"/>
            <w:tcBorders>
              <w:top w:val="single" w:sz="4" w:space="0" w:color="000000"/>
              <w:left w:val="single" w:sz="8" w:space="0" w:color="000000"/>
              <w:bottom w:val="single" w:sz="4" w:space="0" w:color="000000"/>
              <w:right w:val="single" w:sz="8" w:space="0" w:color="000000"/>
            </w:tcBorders>
          </w:tcPr>
          <w:p w:rsidR="003C4376" w:rsidRDefault="003B5355">
            <w:pPr>
              <w:spacing w:after="0" w:line="259" w:lineRule="auto"/>
              <w:ind w:left="120" w:right="0" w:firstLine="0"/>
              <w:jc w:val="left"/>
            </w:pPr>
            <w:r>
              <w:rPr>
                <w:sz w:val="22"/>
              </w:rPr>
              <w:t xml:space="preserve">Иностранные языки </w:t>
            </w:r>
          </w:p>
        </w:tc>
        <w:tc>
          <w:tcPr>
            <w:tcW w:w="2838" w:type="dxa"/>
            <w:tcBorders>
              <w:top w:val="single" w:sz="4" w:space="0" w:color="000000"/>
              <w:left w:val="single" w:sz="8" w:space="0" w:color="000000"/>
              <w:bottom w:val="single" w:sz="4" w:space="0" w:color="000000"/>
              <w:right w:val="single" w:sz="8" w:space="0" w:color="000000"/>
            </w:tcBorders>
          </w:tcPr>
          <w:p w:rsidR="003C4376" w:rsidRDefault="003B5355">
            <w:pPr>
              <w:spacing w:after="0" w:line="259" w:lineRule="auto"/>
              <w:ind w:left="119" w:right="0" w:firstLine="0"/>
              <w:jc w:val="left"/>
            </w:pPr>
            <w:r>
              <w:rPr>
                <w:sz w:val="22"/>
              </w:rPr>
              <w:t xml:space="preserve">Иностранный язык </w:t>
            </w:r>
          </w:p>
        </w:tc>
        <w:tc>
          <w:tcPr>
            <w:tcW w:w="1565" w:type="dxa"/>
            <w:tcBorders>
              <w:top w:val="single" w:sz="4" w:space="0" w:color="000000"/>
              <w:left w:val="single" w:sz="8" w:space="0" w:color="000000"/>
              <w:bottom w:val="single" w:sz="4" w:space="0" w:color="000000"/>
              <w:right w:val="single" w:sz="8" w:space="0" w:color="000000"/>
            </w:tcBorders>
          </w:tcPr>
          <w:p w:rsidR="003C4376" w:rsidRDefault="003B5355">
            <w:pPr>
              <w:spacing w:after="0" w:line="259" w:lineRule="auto"/>
              <w:ind w:left="13" w:right="0" w:firstLine="0"/>
              <w:jc w:val="left"/>
            </w:pPr>
            <w:r>
              <w:rPr>
                <w:sz w:val="22"/>
              </w:rPr>
              <w:t xml:space="preserve"> Английский  </w:t>
            </w:r>
          </w:p>
        </w:tc>
        <w:tc>
          <w:tcPr>
            <w:tcW w:w="1278" w:type="dxa"/>
            <w:tcBorders>
              <w:top w:val="single" w:sz="4" w:space="0" w:color="000000"/>
              <w:left w:val="single" w:sz="8" w:space="0" w:color="000000"/>
              <w:bottom w:val="single" w:sz="4" w:space="0" w:color="000000"/>
              <w:right w:val="single" w:sz="4" w:space="0" w:color="000000"/>
            </w:tcBorders>
          </w:tcPr>
          <w:p w:rsidR="003C4376" w:rsidRDefault="003B5355">
            <w:pPr>
              <w:spacing w:after="0" w:line="259" w:lineRule="auto"/>
              <w:ind w:left="38" w:right="0" w:firstLine="0"/>
              <w:jc w:val="center"/>
            </w:pPr>
            <w:r>
              <w:rPr>
                <w:sz w:val="24"/>
              </w:rPr>
              <w:t>2/68</w:t>
            </w:r>
            <w:r>
              <w:rPr>
                <w:rFonts w:ascii="Arial" w:eastAsia="Arial" w:hAnsi="Arial" w:cs="Arial"/>
                <w:sz w:val="22"/>
              </w:rPr>
              <w:t xml:space="preserve"> </w:t>
            </w:r>
          </w:p>
        </w:tc>
        <w:tc>
          <w:tcPr>
            <w:tcW w:w="1282"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32" w:right="0" w:firstLine="0"/>
              <w:jc w:val="center"/>
            </w:pPr>
            <w:r>
              <w:rPr>
                <w:sz w:val="24"/>
              </w:rPr>
              <w:t>2/68</w:t>
            </w:r>
            <w:r>
              <w:rPr>
                <w:rFonts w:ascii="Arial" w:eastAsia="Arial" w:hAnsi="Arial" w:cs="Arial"/>
                <w:sz w:val="22"/>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28" w:right="0" w:firstLine="0"/>
              <w:jc w:val="center"/>
            </w:pPr>
            <w:r>
              <w:rPr>
                <w:sz w:val="24"/>
              </w:rPr>
              <w:t>2/68</w:t>
            </w:r>
            <w:r>
              <w:rPr>
                <w:rFonts w:ascii="Arial" w:eastAsia="Arial" w:hAnsi="Arial" w:cs="Arial"/>
                <w:sz w:val="22"/>
              </w:rPr>
              <w:t xml:space="preserve"> </w:t>
            </w:r>
          </w:p>
        </w:tc>
        <w:tc>
          <w:tcPr>
            <w:tcW w:w="1118" w:type="dxa"/>
            <w:tcBorders>
              <w:top w:val="single" w:sz="4" w:space="0" w:color="000000"/>
              <w:left w:val="single" w:sz="4" w:space="0" w:color="000000"/>
              <w:bottom w:val="single" w:sz="4" w:space="0" w:color="000000"/>
              <w:right w:val="single" w:sz="8" w:space="0" w:color="000000"/>
            </w:tcBorders>
          </w:tcPr>
          <w:p w:rsidR="003C4376" w:rsidRDefault="003B5355">
            <w:pPr>
              <w:spacing w:after="0" w:line="259" w:lineRule="auto"/>
              <w:ind w:left="23" w:right="0" w:firstLine="0"/>
              <w:jc w:val="center"/>
            </w:pPr>
            <w:r>
              <w:rPr>
                <w:sz w:val="24"/>
              </w:rPr>
              <w:t>1/34</w:t>
            </w:r>
            <w:r>
              <w:rPr>
                <w:rFonts w:ascii="Arial" w:eastAsia="Arial" w:hAnsi="Arial" w:cs="Arial"/>
                <w:sz w:val="22"/>
              </w:rPr>
              <w:t xml:space="preserve"> </w:t>
            </w:r>
          </w:p>
        </w:tc>
        <w:tc>
          <w:tcPr>
            <w:tcW w:w="1435" w:type="dxa"/>
            <w:tcBorders>
              <w:top w:val="single" w:sz="4" w:space="0" w:color="000000"/>
              <w:left w:val="single" w:sz="8" w:space="0" w:color="000000"/>
              <w:bottom w:val="single" w:sz="4" w:space="0" w:color="000000"/>
              <w:right w:val="single" w:sz="6" w:space="0" w:color="000000"/>
            </w:tcBorders>
          </w:tcPr>
          <w:p w:rsidR="003C4376" w:rsidRDefault="003B5355">
            <w:pPr>
              <w:spacing w:after="0" w:line="259" w:lineRule="auto"/>
              <w:ind w:left="6" w:right="0" w:firstLine="0"/>
              <w:jc w:val="center"/>
            </w:pPr>
            <w:r>
              <w:rPr>
                <w:sz w:val="24"/>
              </w:rPr>
              <w:t>1/34</w:t>
            </w:r>
            <w:r>
              <w:rPr>
                <w:rFonts w:ascii="Arial" w:eastAsia="Arial" w:hAnsi="Arial" w:cs="Arial"/>
                <w:sz w:val="22"/>
              </w:rPr>
              <w:t xml:space="preserve"> </w:t>
            </w:r>
          </w:p>
        </w:tc>
        <w:tc>
          <w:tcPr>
            <w:tcW w:w="1344" w:type="dxa"/>
            <w:tcBorders>
              <w:top w:val="single" w:sz="4" w:space="0" w:color="000000"/>
              <w:left w:val="single" w:sz="6" w:space="0" w:color="000000"/>
              <w:bottom w:val="single" w:sz="4" w:space="0" w:color="000000"/>
              <w:right w:val="single" w:sz="8" w:space="0" w:color="000000"/>
            </w:tcBorders>
          </w:tcPr>
          <w:p w:rsidR="003C4376" w:rsidRDefault="003B5355">
            <w:pPr>
              <w:spacing w:after="0" w:line="259" w:lineRule="auto"/>
              <w:ind w:left="163" w:right="0" w:firstLine="0"/>
              <w:jc w:val="left"/>
            </w:pPr>
            <w:r>
              <w:rPr>
                <w:sz w:val="24"/>
              </w:rPr>
              <w:t xml:space="preserve">8/272 </w:t>
            </w:r>
          </w:p>
        </w:tc>
      </w:tr>
      <w:tr w:rsidR="003C4376">
        <w:trPr>
          <w:trHeight w:val="327"/>
        </w:trPr>
        <w:tc>
          <w:tcPr>
            <w:tcW w:w="2546" w:type="dxa"/>
            <w:vMerge w:val="restart"/>
            <w:tcBorders>
              <w:top w:val="single" w:sz="4" w:space="0" w:color="000000"/>
              <w:left w:val="single" w:sz="8" w:space="0" w:color="000000"/>
              <w:bottom w:val="single" w:sz="4" w:space="0" w:color="000000"/>
              <w:right w:val="single" w:sz="8" w:space="0" w:color="000000"/>
            </w:tcBorders>
          </w:tcPr>
          <w:p w:rsidR="003C4376" w:rsidRDefault="003B5355">
            <w:pPr>
              <w:spacing w:after="0" w:line="259" w:lineRule="auto"/>
              <w:ind w:left="10" w:right="0" w:firstLine="0"/>
              <w:jc w:val="left"/>
            </w:pPr>
            <w:r>
              <w:rPr>
                <w:b/>
                <w:sz w:val="24"/>
              </w:rPr>
              <w:t xml:space="preserve"> </w:t>
            </w:r>
          </w:p>
          <w:p w:rsidR="003C4376" w:rsidRDefault="003B5355">
            <w:pPr>
              <w:spacing w:after="154" w:line="259" w:lineRule="auto"/>
              <w:ind w:left="10" w:right="0" w:firstLine="0"/>
              <w:jc w:val="left"/>
            </w:pPr>
            <w:r>
              <w:rPr>
                <w:b/>
                <w:sz w:val="24"/>
              </w:rPr>
              <w:t xml:space="preserve"> </w:t>
            </w:r>
          </w:p>
          <w:p w:rsidR="003C4376" w:rsidRDefault="003B5355">
            <w:pPr>
              <w:spacing w:after="0" w:line="259" w:lineRule="auto"/>
              <w:ind w:right="0" w:firstLine="0"/>
              <w:jc w:val="center"/>
            </w:pPr>
            <w:r>
              <w:rPr>
                <w:sz w:val="22"/>
              </w:rPr>
              <w:t xml:space="preserve">Математика и информатика </w:t>
            </w:r>
          </w:p>
        </w:tc>
        <w:tc>
          <w:tcPr>
            <w:tcW w:w="2838" w:type="dxa"/>
            <w:vMerge w:val="restart"/>
            <w:tcBorders>
              <w:top w:val="single" w:sz="4" w:space="0" w:color="000000"/>
              <w:left w:val="single" w:sz="8" w:space="0" w:color="000000"/>
              <w:bottom w:val="single" w:sz="4" w:space="0" w:color="000000"/>
              <w:right w:val="single" w:sz="8" w:space="0" w:color="000000"/>
            </w:tcBorders>
          </w:tcPr>
          <w:p w:rsidR="003C4376" w:rsidRDefault="003B5355">
            <w:pPr>
              <w:spacing w:after="42" w:line="259" w:lineRule="auto"/>
              <w:ind w:left="119" w:right="0" w:firstLine="0"/>
              <w:jc w:val="left"/>
            </w:pPr>
            <w:r>
              <w:rPr>
                <w:sz w:val="22"/>
              </w:rPr>
              <w:t xml:space="preserve">  </w:t>
            </w:r>
          </w:p>
          <w:p w:rsidR="003C4376" w:rsidRDefault="003B5355">
            <w:pPr>
              <w:spacing w:after="2" w:line="259" w:lineRule="auto"/>
              <w:ind w:left="119" w:right="0" w:firstLine="0"/>
              <w:jc w:val="left"/>
            </w:pPr>
            <w:r>
              <w:rPr>
                <w:sz w:val="22"/>
              </w:rPr>
              <w:t xml:space="preserve"> Математика  </w:t>
            </w:r>
          </w:p>
          <w:p w:rsidR="003C4376" w:rsidRDefault="003B5355">
            <w:pPr>
              <w:spacing w:after="2" w:line="259" w:lineRule="auto"/>
              <w:ind w:left="119" w:right="0" w:firstLine="0"/>
              <w:jc w:val="left"/>
            </w:pPr>
            <w:r>
              <w:rPr>
                <w:sz w:val="22"/>
              </w:rPr>
              <w:t xml:space="preserve"> </w:t>
            </w:r>
          </w:p>
          <w:p w:rsidR="003C4376" w:rsidRDefault="003B5355">
            <w:pPr>
              <w:spacing w:after="0" w:line="259" w:lineRule="auto"/>
              <w:ind w:left="119" w:right="0" w:firstLine="0"/>
              <w:jc w:val="left"/>
            </w:pPr>
            <w:r>
              <w:rPr>
                <w:sz w:val="22"/>
              </w:rPr>
              <w:t xml:space="preserve"> </w:t>
            </w:r>
          </w:p>
          <w:p w:rsidR="003C4376" w:rsidRDefault="003B5355">
            <w:pPr>
              <w:spacing w:after="0" w:line="259" w:lineRule="auto"/>
              <w:ind w:left="8" w:right="0" w:firstLine="0"/>
              <w:jc w:val="left"/>
            </w:pPr>
            <w:r>
              <w:rPr>
                <w:sz w:val="22"/>
              </w:rPr>
              <w:t xml:space="preserve"> </w:t>
            </w:r>
          </w:p>
        </w:tc>
        <w:tc>
          <w:tcPr>
            <w:tcW w:w="1565" w:type="dxa"/>
            <w:tcBorders>
              <w:top w:val="single" w:sz="4" w:space="0" w:color="000000"/>
              <w:left w:val="single" w:sz="8" w:space="0" w:color="000000"/>
              <w:bottom w:val="single" w:sz="4" w:space="0" w:color="000000"/>
              <w:right w:val="single" w:sz="8" w:space="0" w:color="000000"/>
            </w:tcBorders>
          </w:tcPr>
          <w:p w:rsidR="003C4376" w:rsidRDefault="003B5355">
            <w:pPr>
              <w:spacing w:after="0" w:line="259" w:lineRule="auto"/>
              <w:ind w:left="124" w:right="0" w:firstLine="0"/>
              <w:jc w:val="left"/>
            </w:pPr>
            <w:r>
              <w:rPr>
                <w:sz w:val="22"/>
              </w:rPr>
              <w:t xml:space="preserve">Математика </w:t>
            </w:r>
          </w:p>
        </w:tc>
        <w:tc>
          <w:tcPr>
            <w:tcW w:w="1278" w:type="dxa"/>
            <w:tcBorders>
              <w:top w:val="single" w:sz="4" w:space="0" w:color="000000"/>
              <w:left w:val="single" w:sz="8" w:space="0" w:color="000000"/>
              <w:bottom w:val="single" w:sz="4" w:space="0" w:color="000000"/>
              <w:right w:val="single" w:sz="4" w:space="0" w:color="000000"/>
            </w:tcBorders>
          </w:tcPr>
          <w:p w:rsidR="003C4376" w:rsidRDefault="003B5355">
            <w:pPr>
              <w:spacing w:after="0" w:line="259" w:lineRule="auto"/>
              <w:ind w:left="33" w:right="0" w:firstLine="0"/>
              <w:jc w:val="center"/>
            </w:pPr>
            <w:r>
              <w:rPr>
                <w:sz w:val="24"/>
              </w:rPr>
              <w:t>5/170</w:t>
            </w:r>
            <w:r>
              <w:rPr>
                <w:rFonts w:ascii="Arial" w:eastAsia="Arial" w:hAnsi="Arial" w:cs="Arial"/>
                <w:sz w:val="22"/>
              </w:rPr>
              <w:t xml:space="preserve"> </w:t>
            </w:r>
          </w:p>
        </w:tc>
        <w:tc>
          <w:tcPr>
            <w:tcW w:w="1282"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27" w:right="0" w:firstLine="0"/>
              <w:jc w:val="center"/>
            </w:pPr>
            <w:r>
              <w:rPr>
                <w:sz w:val="24"/>
              </w:rPr>
              <w:t>5/170</w:t>
            </w:r>
            <w:r>
              <w:rPr>
                <w:rFonts w:ascii="Arial" w:eastAsia="Arial" w:hAnsi="Arial" w:cs="Arial"/>
                <w:sz w:val="22"/>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12" w:right="0" w:firstLine="0"/>
              <w:jc w:val="left"/>
            </w:pPr>
            <w:r>
              <w:rPr>
                <w:sz w:val="22"/>
              </w:rPr>
              <w:t xml:space="preserve"> </w:t>
            </w:r>
          </w:p>
        </w:tc>
        <w:tc>
          <w:tcPr>
            <w:tcW w:w="1118" w:type="dxa"/>
            <w:tcBorders>
              <w:top w:val="single" w:sz="4" w:space="0" w:color="000000"/>
              <w:left w:val="single" w:sz="4" w:space="0" w:color="000000"/>
              <w:bottom w:val="single" w:sz="4" w:space="0" w:color="000000"/>
              <w:right w:val="single" w:sz="8" w:space="0" w:color="000000"/>
            </w:tcBorders>
          </w:tcPr>
          <w:p w:rsidR="003C4376" w:rsidRDefault="003B5355">
            <w:pPr>
              <w:spacing w:after="0" w:line="259" w:lineRule="auto"/>
              <w:ind w:left="12" w:right="0" w:firstLine="0"/>
              <w:jc w:val="left"/>
            </w:pPr>
            <w:r>
              <w:rPr>
                <w:sz w:val="22"/>
              </w:rPr>
              <w:t xml:space="preserve"> </w:t>
            </w:r>
          </w:p>
        </w:tc>
        <w:tc>
          <w:tcPr>
            <w:tcW w:w="1435" w:type="dxa"/>
            <w:tcBorders>
              <w:top w:val="single" w:sz="4" w:space="0" w:color="000000"/>
              <w:left w:val="single" w:sz="8" w:space="0" w:color="000000"/>
              <w:bottom w:val="single" w:sz="4" w:space="0" w:color="000000"/>
              <w:right w:val="single" w:sz="6" w:space="0" w:color="000000"/>
            </w:tcBorders>
          </w:tcPr>
          <w:p w:rsidR="003C4376" w:rsidRDefault="003B5355">
            <w:pPr>
              <w:spacing w:after="0" w:line="259" w:lineRule="auto"/>
              <w:ind w:left="8" w:right="0" w:firstLine="0"/>
              <w:jc w:val="left"/>
            </w:pPr>
            <w:r>
              <w:rPr>
                <w:sz w:val="22"/>
              </w:rPr>
              <w:t xml:space="preserve"> </w:t>
            </w:r>
          </w:p>
        </w:tc>
        <w:tc>
          <w:tcPr>
            <w:tcW w:w="1344" w:type="dxa"/>
            <w:tcBorders>
              <w:top w:val="single" w:sz="4" w:space="0" w:color="000000"/>
              <w:left w:val="single" w:sz="6" w:space="0" w:color="000000"/>
              <w:bottom w:val="single" w:sz="4" w:space="0" w:color="000000"/>
              <w:right w:val="single" w:sz="8" w:space="0" w:color="000000"/>
            </w:tcBorders>
          </w:tcPr>
          <w:p w:rsidR="003C4376" w:rsidRDefault="003B5355">
            <w:pPr>
              <w:spacing w:after="0" w:line="259" w:lineRule="auto"/>
              <w:ind w:left="-5" w:right="0" w:firstLine="0"/>
              <w:jc w:val="left"/>
            </w:pPr>
            <w:r>
              <w:rPr>
                <w:sz w:val="22"/>
              </w:rPr>
              <w:t xml:space="preserve"> </w:t>
            </w:r>
          </w:p>
        </w:tc>
      </w:tr>
      <w:tr w:rsidR="003C4376">
        <w:trPr>
          <w:trHeight w:val="326"/>
        </w:trPr>
        <w:tc>
          <w:tcPr>
            <w:tcW w:w="0" w:type="auto"/>
            <w:vMerge/>
            <w:tcBorders>
              <w:top w:val="nil"/>
              <w:left w:val="single" w:sz="8" w:space="0" w:color="000000"/>
              <w:bottom w:val="nil"/>
              <w:right w:val="single" w:sz="8" w:space="0" w:color="000000"/>
            </w:tcBorders>
          </w:tcPr>
          <w:p w:rsidR="003C4376" w:rsidRDefault="003C4376">
            <w:pPr>
              <w:spacing w:after="160" w:line="259" w:lineRule="auto"/>
              <w:ind w:right="0" w:firstLine="0"/>
              <w:jc w:val="left"/>
            </w:pPr>
          </w:p>
        </w:tc>
        <w:tc>
          <w:tcPr>
            <w:tcW w:w="0" w:type="auto"/>
            <w:vMerge/>
            <w:tcBorders>
              <w:top w:val="nil"/>
              <w:left w:val="single" w:sz="8" w:space="0" w:color="000000"/>
              <w:bottom w:val="nil"/>
              <w:right w:val="single" w:sz="8" w:space="0" w:color="000000"/>
            </w:tcBorders>
          </w:tcPr>
          <w:p w:rsidR="003C4376" w:rsidRDefault="003C4376">
            <w:pPr>
              <w:spacing w:after="160" w:line="259" w:lineRule="auto"/>
              <w:ind w:right="0" w:firstLine="0"/>
              <w:jc w:val="left"/>
            </w:pPr>
          </w:p>
        </w:tc>
        <w:tc>
          <w:tcPr>
            <w:tcW w:w="1565" w:type="dxa"/>
            <w:tcBorders>
              <w:top w:val="single" w:sz="4" w:space="0" w:color="000000"/>
              <w:left w:val="single" w:sz="8" w:space="0" w:color="000000"/>
              <w:bottom w:val="single" w:sz="4" w:space="0" w:color="000000"/>
              <w:right w:val="single" w:sz="8" w:space="0" w:color="000000"/>
            </w:tcBorders>
          </w:tcPr>
          <w:p w:rsidR="003C4376" w:rsidRDefault="003B5355">
            <w:pPr>
              <w:spacing w:after="0" w:line="259" w:lineRule="auto"/>
              <w:ind w:left="124" w:right="0" w:firstLine="0"/>
              <w:jc w:val="left"/>
            </w:pPr>
            <w:r>
              <w:rPr>
                <w:sz w:val="22"/>
              </w:rPr>
              <w:t xml:space="preserve">Алгебра </w:t>
            </w:r>
          </w:p>
        </w:tc>
        <w:tc>
          <w:tcPr>
            <w:tcW w:w="1278" w:type="dxa"/>
            <w:tcBorders>
              <w:top w:val="single" w:sz="4" w:space="0" w:color="000000"/>
              <w:left w:val="single" w:sz="8" w:space="0" w:color="000000"/>
              <w:bottom w:val="single" w:sz="4" w:space="0" w:color="000000"/>
              <w:right w:val="single" w:sz="4" w:space="0" w:color="000000"/>
            </w:tcBorders>
          </w:tcPr>
          <w:p w:rsidR="003C4376" w:rsidRDefault="003B5355">
            <w:pPr>
              <w:spacing w:after="0" w:line="259" w:lineRule="auto"/>
              <w:ind w:left="13" w:right="0" w:firstLine="0"/>
              <w:jc w:val="left"/>
            </w:pPr>
            <w:r>
              <w:rPr>
                <w:sz w:val="22"/>
              </w:rPr>
              <w:t xml:space="preserve"> </w:t>
            </w:r>
          </w:p>
        </w:tc>
        <w:tc>
          <w:tcPr>
            <w:tcW w:w="1282"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12" w:right="0" w:firstLine="0"/>
              <w:jc w:val="left"/>
            </w:pPr>
            <w:r>
              <w:rPr>
                <w:sz w:val="22"/>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33" w:right="0" w:firstLine="0"/>
              <w:jc w:val="center"/>
            </w:pPr>
            <w:r>
              <w:rPr>
                <w:sz w:val="24"/>
              </w:rPr>
              <w:t>3/102</w:t>
            </w:r>
            <w:r>
              <w:rPr>
                <w:rFonts w:ascii="Arial" w:eastAsia="Arial" w:hAnsi="Arial" w:cs="Arial"/>
                <w:sz w:val="22"/>
              </w:rPr>
              <w:t xml:space="preserve"> </w:t>
            </w:r>
          </w:p>
        </w:tc>
        <w:tc>
          <w:tcPr>
            <w:tcW w:w="1118" w:type="dxa"/>
            <w:tcBorders>
              <w:top w:val="single" w:sz="4" w:space="0" w:color="000000"/>
              <w:left w:val="single" w:sz="4" w:space="0" w:color="000000"/>
              <w:bottom w:val="single" w:sz="4" w:space="0" w:color="000000"/>
              <w:right w:val="single" w:sz="8" w:space="0" w:color="000000"/>
            </w:tcBorders>
          </w:tcPr>
          <w:p w:rsidR="003C4376" w:rsidRDefault="003B5355">
            <w:pPr>
              <w:spacing w:after="0" w:line="259" w:lineRule="auto"/>
              <w:ind w:left="28" w:right="0" w:firstLine="0"/>
              <w:jc w:val="center"/>
            </w:pPr>
            <w:r>
              <w:rPr>
                <w:sz w:val="24"/>
              </w:rPr>
              <w:t>3/102</w:t>
            </w:r>
            <w:r>
              <w:rPr>
                <w:rFonts w:ascii="Arial" w:eastAsia="Arial" w:hAnsi="Arial" w:cs="Arial"/>
                <w:sz w:val="22"/>
              </w:rPr>
              <w:t xml:space="preserve"> </w:t>
            </w:r>
          </w:p>
        </w:tc>
        <w:tc>
          <w:tcPr>
            <w:tcW w:w="1435" w:type="dxa"/>
            <w:tcBorders>
              <w:top w:val="single" w:sz="4" w:space="0" w:color="000000"/>
              <w:left w:val="single" w:sz="8" w:space="0" w:color="000000"/>
              <w:bottom w:val="single" w:sz="4" w:space="0" w:color="000000"/>
              <w:right w:val="single" w:sz="6" w:space="0" w:color="000000"/>
            </w:tcBorders>
          </w:tcPr>
          <w:p w:rsidR="003C4376" w:rsidRDefault="003B5355">
            <w:pPr>
              <w:spacing w:after="0" w:line="259" w:lineRule="auto"/>
              <w:ind w:left="1" w:right="0" w:firstLine="0"/>
              <w:jc w:val="center"/>
            </w:pPr>
            <w:r>
              <w:rPr>
                <w:sz w:val="24"/>
              </w:rPr>
              <w:t>3/102</w:t>
            </w:r>
            <w:r>
              <w:rPr>
                <w:rFonts w:ascii="Arial" w:eastAsia="Arial" w:hAnsi="Arial" w:cs="Arial"/>
                <w:sz w:val="22"/>
              </w:rPr>
              <w:t xml:space="preserve"> </w:t>
            </w:r>
          </w:p>
        </w:tc>
        <w:tc>
          <w:tcPr>
            <w:tcW w:w="1344" w:type="dxa"/>
            <w:tcBorders>
              <w:top w:val="single" w:sz="4" w:space="0" w:color="000000"/>
              <w:left w:val="single" w:sz="6" w:space="0" w:color="000000"/>
              <w:bottom w:val="single" w:sz="4" w:space="0" w:color="000000"/>
              <w:right w:val="single" w:sz="8" w:space="0" w:color="000000"/>
            </w:tcBorders>
          </w:tcPr>
          <w:p w:rsidR="003C4376" w:rsidRDefault="003B5355">
            <w:pPr>
              <w:spacing w:after="0" w:line="259" w:lineRule="auto"/>
              <w:ind w:left="172" w:right="0" w:firstLine="0"/>
              <w:jc w:val="left"/>
            </w:pPr>
            <w:r>
              <w:rPr>
                <w:sz w:val="24"/>
              </w:rPr>
              <w:t xml:space="preserve">9/646 </w:t>
            </w:r>
          </w:p>
        </w:tc>
      </w:tr>
      <w:tr w:rsidR="003C4376">
        <w:trPr>
          <w:trHeight w:val="326"/>
        </w:trPr>
        <w:tc>
          <w:tcPr>
            <w:tcW w:w="0" w:type="auto"/>
            <w:vMerge/>
            <w:tcBorders>
              <w:top w:val="nil"/>
              <w:left w:val="single" w:sz="8" w:space="0" w:color="000000"/>
              <w:bottom w:val="nil"/>
              <w:right w:val="single" w:sz="8" w:space="0" w:color="000000"/>
            </w:tcBorders>
          </w:tcPr>
          <w:p w:rsidR="003C4376" w:rsidRDefault="003C4376">
            <w:pPr>
              <w:spacing w:after="160" w:line="259" w:lineRule="auto"/>
              <w:ind w:right="0" w:firstLine="0"/>
              <w:jc w:val="left"/>
            </w:pPr>
          </w:p>
        </w:tc>
        <w:tc>
          <w:tcPr>
            <w:tcW w:w="0" w:type="auto"/>
            <w:vMerge/>
            <w:tcBorders>
              <w:top w:val="nil"/>
              <w:left w:val="single" w:sz="8" w:space="0" w:color="000000"/>
              <w:bottom w:val="nil"/>
              <w:right w:val="single" w:sz="8" w:space="0" w:color="000000"/>
            </w:tcBorders>
          </w:tcPr>
          <w:p w:rsidR="003C4376" w:rsidRDefault="003C4376">
            <w:pPr>
              <w:spacing w:after="160" w:line="259" w:lineRule="auto"/>
              <w:ind w:right="0" w:firstLine="0"/>
              <w:jc w:val="left"/>
            </w:pPr>
          </w:p>
        </w:tc>
        <w:tc>
          <w:tcPr>
            <w:tcW w:w="1565" w:type="dxa"/>
            <w:tcBorders>
              <w:top w:val="single" w:sz="4" w:space="0" w:color="000000"/>
              <w:left w:val="single" w:sz="8" w:space="0" w:color="000000"/>
              <w:bottom w:val="single" w:sz="4" w:space="0" w:color="000000"/>
              <w:right w:val="single" w:sz="8" w:space="0" w:color="000000"/>
            </w:tcBorders>
          </w:tcPr>
          <w:p w:rsidR="003C4376" w:rsidRDefault="003B5355">
            <w:pPr>
              <w:spacing w:after="0" w:line="259" w:lineRule="auto"/>
              <w:ind w:left="124" w:right="0" w:firstLine="0"/>
              <w:jc w:val="left"/>
            </w:pPr>
            <w:r>
              <w:rPr>
                <w:sz w:val="22"/>
              </w:rPr>
              <w:t xml:space="preserve">Геометрия </w:t>
            </w:r>
          </w:p>
        </w:tc>
        <w:tc>
          <w:tcPr>
            <w:tcW w:w="1278" w:type="dxa"/>
            <w:tcBorders>
              <w:top w:val="single" w:sz="4" w:space="0" w:color="000000"/>
              <w:left w:val="single" w:sz="8" w:space="0" w:color="000000"/>
              <w:bottom w:val="single" w:sz="4" w:space="0" w:color="000000"/>
              <w:right w:val="single" w:sz="4" w:space="0" w:color="000000"/>
            </w:tcBorders>
          </w:tcPr>
          <w:p w:rsidR="003C4376" w:rsidRDefault="003B5355">
            <w:pPr>
              <w:spacing w:after="0" w:line="259" w:lineRule="auto"/>
              <w:ind w:left="13" w:right="0" w:firstLine="0"/>
              <w:jc w:val="left"/>
            </w:pPr>
            <w:r>
              <w:rPr>
                <w:sz w:val="22"/>
              </w:rPr>
              <w:t xml:space="preserve"> </w:t>
            </w:r>
          </w:p>
        </w:tc>
        <w:tc>
          <w:tcPr>
            <w:tcW w:w="1282"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12" w:right="0" w:firstLine="0"/>
              <w:jc w:val="left"/>
            </w:pPr>
            <w:r>
              <w:rPr>
                <w:sz w:val="22"/>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28" w:right="0" w:firstLine="0"/>
              <w:jc w:val="center"/>
            </w:pPr>
            <w:r>
              <w:rPr>
                <w:sz w:val="24"/>
              </w:rPr>
              <w:t>2/68</w:t>
            </w:r>
            <w:r>
              <w:rPr>
                <w:rFonts w:ascii="Arial" w:eastAsia="Arial" w:hAnsi="Arial" w:cs="Arial"/>
                <w:sz w:val="22"/>
              </w:rPr>
              <w:t xml:space="preserve"> </w:t>
            </w:r>
          </w:p>
        </w:tc>
        <w:tc>
          <w:tcPr>
            <w:tcW w:w="1118" w:type="dxa"/>
            <w:tcBorders>
              <w:top w:val="single" w:sz="4" w:space="0" w:color="000000"/>
              <w:left w:val="single" w:sz="4" w:space="0" w:color="000000"/>
              <w:bottom w:val="single" w:sz="4" w:space="0" w:color="000000"/>
              <w:right w:val="single" w:sz="8" w:space="0" w:color="000000"/>
            </w:tcBorders>
          </w:tcPr>
          <w:p w:rsidR="003C4376" w:rsidRDefault="003B5355">
            <w:pPr>
              <w:spacing w:after="0" w:line="259" w:lineRule="auto"/>
              <w:ind w:left="23" w:right="0" w:firstLine="0"/>
              <w:jc w:val="center"/>
            </w:pPr>
            <w:r>
              <w:rPr>
                <w:sz w:val="24"/>
              </w:rPr>
              <w:t>2/68</w:t>
            </w:r>
            <w:r>
              <w:rPr>
                <w:rFonts w:ascii="Arial" w:eastAsia="Arial" w:hAnsi="Arial" w:cs="Arial"/>
                <w:sz w:val="22"/>
              </w:rPr>
              <w:t xml:space="preserve"> </w:t>
            </w:r>
          </w:p>
        </w:tc>
        <w:tc>
          <w:tcPr>
            <w:tcW w:w="1435" w:type="dxa"/>
            <w:tcBorders>
              <w:top w:val="single" w:sz="4" w:space="0" w:color="000000"/>
              <w:left w:val="single" w:sz="8" w:space="0" w:color="000000"/>
              <w:bottom w:val="single" w:sz="4" w:space="0" w:color="000000"/>
              <w:right w:val="single" w:sz="6" w:space="0" w:color="000000"/>
            </w:tcBorders>
          </w:tcPr>
          <w:p w:rsidR="003C4376" w:rsidRDefault="003B5355">
            <w:pPr>
              <w:spacing w:after="0" w:line="259" w:lineRule="auto"/>
              <w:ind w:left="6" w:right="0" w:firstLine="0"/>
              <w:jc w:val="center"/>
            </w:pPr>
            <w:r>
              <w:rPr>
                <w:sz w:val="24"/>
              </w:rPr>
              <w:t>2/68</w:t>
            </w:r>
            <w:r>
              <w:rPr>
                <w:rFonts w:ascii="Arial" w:eastAsia="Arial" w:hAnsi="Arial" w:cs="Arial"/>
                <w:sz w:val="22"/>
              </w:rPr>
              <w:t xml:space="preserve"> </w:t>
            </w:r>
          </w:p>
        </w:tc>
        <w:tc>
          <w:tcPr>
            <w:tcW w:w="1344" w:type="dxa"/>
            <w:tcBorders>
              <w:top w:val="single" w:sz="4" w:space="0" w:color="000000"/>
              <w:left w:val="single" w:sz="6" w:space="0" w:color="000000"/>
              <w:bottom w:val="single" w:sz="4" w:space="0" w:color="000000"/>
              <w:right w:val="single" w:sz="8" w:space="0" w:color="000000"/>
            </w:tcBorders>
          </w:tcPr>
          <w:p w:rsidR="003C4376" w:rsidRDefault="003B5355">
            <w:pPr>
              <w:spacing w:after="0" w:line="259" w:lineRule="auto"/>
              <w:ind w:left="163" w:right="0" w:firstLine="0"/>
              <w:jc w:val="left"/>
            </w:pPr>
            <w:r>
              <w:rPr>
                <w:sz w:val="24"/>
              </w:rPr>
              <w:t xml:space="preserve">6/204 </w:t>
            </w:r>
          </w:p>
        </w:tc>
      </w:tr>
      <w:tr w:rsidR="003C4376">
        <w:trPr>
          <w:trHeight w:val="701"/>
        </w:trPr>
        <w:tc>
          <w:tcPr>
            <w:tcW w:w="0" w:type="auto"/>
            <w:vMerge/>
            <w:tcBorders>
              <w:top w:val="nil"/>
              <w:left w:val="single" w:sz="8" w:space="0" w:color="000000"/>
              <w:bottom w:val="nil"/>
              <w:right w:val="single" w:sz="8" w:space="0" w:color="000000"/>
            </w:tcBorders>
          </w:tcPr>
          <w:p w:rsidR="003C4376" w:rsidRDefault="003C4376">
            <w:pPr>
              <w:spacing w:after="160" w:line="259" w:lineRule="auto"/>
              <w:ind w:right="0" w:firstLine="0"/>
              <w:jc w:val="left"/>
            </w:pPr>
          </w:p>
        </w:tc>
        <w:tc>
          <w:tcPr>
            <w:tcW w:w="0" w:type="auto"/>
            <w:vMerge/>
            <w:tcBorders>
              <w:top w:val="nil"/>
              <w:left w:val="single" w:sz="8" w:space="0" w:color="000000"/>
              <w:bottom w:val="single" w:sz="4" w:space="0" w:color="000000"/>
              <w:right w:val="single" w:sz="8" w:space="0" w:color="000000"/>
            </w:tcBorders>
          </w:tcPr>
          <w:p w:rsidR="003C4376" w:rsidRDefault="003C4376">
            <w:pPr>
              <w:spacing w:after="160" w:line="259" w:lineRule="auto"/>
              <w:ind w:right="0" w:firstLine="0"/>
              <w:jc w:val="left"/>
            </w:pPr>
          </w:p>
        </w:tc>
        <w:tc>
          <w:tcPr>
            <w:tcW w:w="1565" w:type="dxa"/>
            <w:tcBorders>
              <w:top w:val="single" w:sz="4" w:space="0" w:color="000000"/>
              <w:left w:val="single" w:sz="8" w:space="0" w:color="000000"/>
              <w:bottom w:val="single" w:sz="4" w:space="0" w:color="000000"/>
              <w:right w:val="single" w:sz="8" w:space="0" w:color="000000"/>
            </w:tcBorders>
            <w:vAlign w:val="bottom"/>
          </w:tcPr>
          <w:p w:rsidR="003C4376" w:rsidRDefault="003B5355">
            <w:pPr>
              <w:spacing w:after="0" w:line="259" w:lineRule="auto"/>
              <w:ind w:left="13" w:right="0" w:firstLine="0"/>
              <w:jc w:val="left"/>
            </w:pPr>
            <w:r>
              <w:rPr>
                <w:sz w:val="22"/>
              </w:rPr>
              <w:t xml:space="preserve">Вероятность и статистика </w:t>
            </w:r>
          </w:p>
        </w:tc>
        <w:tc>
          <w:tcPr>
            <w:tcW w:w="1278" w:type="dxa"/>
            <w:tcBorders>
              <w:top w:val="single" w:sz="4" w:space="0" w:color="000000"/>
              <w:left w:val="single" w:sz="8" w:space="0" w:color="000000"/>
              <w:bottom w:val="single" w:sz="4" w:space="0" w:color="000000"/>
              <w:right w:val="single" w:sz="4" w:space="0" w:color="000000"/>
            </w:tcBorders>
          </w:tcPr>
          <w:p w:rsidR="003C4376" w:rsidRDefault="003B5355">
            <w:pPr>
              <w:spacing w:after="0" w:line="259" w:lineRule="auto"/>
              <w:ind w:left="13" w:right="0" w:firstLine="0"/>
              <w:jc w:val="left"/>
            </w:pPr>
            <w:r>
              <w:rPr>
                <w:sz w:val="22"/>
              </w:rPr>
              <w:t xml:space="preserve"> </w:t>
            </w:r>
          </w:p>
        </w:tc>
        <w:tc>
          <w:tcPr>
            <w:tcW w:w="1282"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12" w:right="0" w:firstLine="0"/>
              <w:jc w:val="left"/>
            </w:pPr>
            <w:r>
              <w:rPr>
                <w:sz w:val="22"/>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28" w:right="0" w:firstLine="0"/>
              <w:jc w:val="center"/>
            </w:pPr>
            <w:r>
              <w:rPr>
                <w:sz w:val="24"/>
              </w:rPr>
              <w:t>1/34</w:t>
            </w:r>
            <w:r>
              <w:rPr>
                <w:rFonts w:ascii="Arial" w:eastAsia="Arial" w:hAnsi="Arial" w:cs="Arial"/>
                <w:sz w:val="22"/>
              </w:rPr>
              <w:t xml:space="preserve"> </w:t>
            </w:r>
          </w:p>
        </w:tc>
        <w:tc>
          <w:tcPr>
            <w:tcW w:w="1118" w:type="dxa"/>
            <w:tcBorders>
              <w:top w:val="single" w:sz="4" w:space="0" w:color="000000"/>
              <w:left w:val="single" w:sz="4" w:space="0" w:color="000000"/>
              <w:bottom w:val="single" w:sz="4" w:space="0" w:color="000000"/>
              <w:right w:val="single" w:sz="8" w:space="0" w:color="000000"/>
            </w:tcBorders>
          </w:tcPr>
          <w:p w:rsidR="003C4376" w:rsidRDefault="003B5355">
            <w:pPr>
              <w:spacing w:after="0" w:line="259" w:lineRule="auto"/>
              <w:ind w:left="23" w:right="0" w:firstLine="0"/>
              <w:jc w:val="center"/>
            </w:pPr>
            <w:r>
              <w:rPr>
                <w:sz w:val="24"/>
              </w:rPr>
              <w:t>1/34</w:t>
            </w:r>
            <w:r>
              <w:rPr>
                <w:rFonts w:ascii="Arial" w:eastAsia="Arial" w:hAnsi="Arial" w:cs="Arial"/>
                <w:sz w:val="22"/>
              </w:rPr>
              <w:t xml:space="preserve"> </w:t>
            </w:r>
          </w:p>
        </w:tc>
        <w:tc>
          <w:tcPr>
            <w:tcW w:w="1435" w:type="dxa"/>
            <w:tcBorders>
              <w:top w:val="single" w:sz="4" w:space="0" w:color="000000"/>
              <w:left w:val="single" w:sz="8" w:space="0" w:color="000000"/>
              <w:bottom w:val="single" w:sz="4" w:space="0" w:color="000000"/>
              <w:right w:val="single" w:sz="6" w:space="0" w:color="000000"/>
            </w:tcBorders>
          </w:tcPr>
          <w:p w:rsidR="003C4376" w:rsidRDefault="003B5355">
            <w:pPr>
              <w:spacing w:after="0" w:line="259" w:lineRule="auto"/>
              <w:ind w:left="6" w:right="0" w:firstLine="0"/>
              <w:jc w:val="center"/>
            </w:pPr>
            <w:r>
              <w:rPr>
                <w:sz w:val="24"/>
              </w:rPr>
              <w:t>1/34</w:t>
            </w:r>
            <w:r>
              <w:rPr>
                <w:rFonts w:ascii="Arial" w:eastAsia="Arial" w:hAnsi="Arial" w:cs="Arial"/>
                <w:sz w:val="22"/>
              </w:rPr>
              <w:t xml:space="preserve"> </w:t>
            </w:r>
          </w:p>
        </w:tc>
        <w:tc>
          <w:tcPr>
            <w:tcW w:w="1344" w:type="dxa"/>
            <w:tcBorders>
              <w:top w:val="single" w:sz="4" w:space="0" w:color="000000"/>
              <w:left w:val="single" w:sz="6" w:space="0" w:color="000000"/>
              <w:bottom w:val="single" w:sz="4" w:space="0" w:color="000000"/>
              <w:right w:val="single" w:sz="8" w:space="0" w:color="000000"/>
            </w:tcBorders>
            <w:vAlign w:val="center"/>
          </w:tcPr>
          <w:p w:rsidR="003C4376" w:rsidRDefault="003B5355">
            <w:pPr>
              <w:spacing w:after="0" w:line="259" w:lineRule="auto"/>
              <w:ind w:left="163" w:right="0" w:firstLine="0"/>
              <w:jc w:val="left"/>
            </w:pPr>
            <w:r>
              <w:rPr>
                <w:sz w:val="24"/>
              </w:rPr>
              <w:t xml:space="preserve">3/102 </w:t>
            </w:r>
          </w:p>
        </w:tc>
      </w:tr>
      <w:tr w:rsidR="003C4376">
        <w:trPr>
          <w:trHeight w:val="326"/>
        </w:trPr>
        <w:tc>
          <w:tcPr>
            <w:tcW w:w="0" w:type="auto"/>
            <w:vMerge/>
            <w:tcBorders>
              <w:top w:val="nil"/>
              <w:left w:val="single" w:sz="8" w:space="0" w:color="000000"/>
              <w:bottom w:val="single" w:sz="4" w:space="0" w:color="000000"/>
              <w:right w:val="single" w:sz="8" w:space="0" w:color="000000"/>
            </w:tcBorders>
          </w:tcPr>
          <w:p w:rsidR="003C4376" w:rsidRDefault="003C4376">
            <w:pPr>
              <w:spacing w:after="160" w:line="259" w:lineRule="auto"/>
              <w:ind w:right="0" w:firstLine="0"/>
              <w:jc w:val="left"/>
            </w:pPr>
          </w:p>
        </w:tc>
        <w:tc>
          <w:tcPr>
            <w:tcW w:w="2838" w:type="dxa"/>
            <w:tcBorders>
              <w:top w:val="single" w:sz="4" w:space="0" w:color="000000"/>
              <w:left w:val="single" w:sz="8" w:space="0" w:color="000000"/>
              <w:bottom w:val="single" w:sz="4" w:space="0" w:color="000000"/>
              <w:right w:val="single" w:sz="8" w:space="0" w:color="000000"/>
            </w:tcBorders>
          </w:tcPr>
          <w:p w:rsidR="003C4376" w:rsidRDefault="003B5355">
            <w:pPr>
              <w:spacing w:after="0" w:line="259" w:lineRule="auto"/>
              <w:ind w:left="119" w:right="0" w:firstLine="0"/>
              <w:jc w:val="left"/>
            </w:pPr>
            <w:r>
              <w:rPr>
                <w:sz w:val="22"/>
              </w:rPr>
              <w:t xml:space="preserve">Информатика </w:t>
            </w:r>
          </w:p>
        </w:tc>
        <w:tc>
          <w:tcPr>
            <w:tcW w:w="1565" w:type="dxa"/>
            <w:tcBorders>
              <w:top w:val="single" w:sz="4" w:space="0" w:color="000000"/>
              <w:left w:val="single" w:sz="8" w:space="0" w:color="000000"/>
              <w:bottom w:val="single" w:sz="4" w:space="0" w:color="000000"/>
              <w:right w:val="single" w:sz="8" w:space="0" w:color="000000"/>
            </w:tcBorders>
          </w:tcPr>
          <w:p w:rsidR="003C4376" w:rsidRDefault="003B5355">
            <w:pPr>
              <w:spacing w:after="0" w:line="259" w:lineRule="auto"/>
              <w:ind w:left="124" w:right="0" w:firstLine="0"/>
              <w:jc w:val="left"/>
            </w:pPr>
            <w:r>
              <w:rPr>
                <w:sz w:val="22"/>
              </w:rPr>
              <w:t xml:space="preserve"> </w:t>
            </w:r>
          </w:p>
        </w:tc>
        <w:tc>
          <w:tcPr>
            <w:tcW w:w="1278" w:type="dxa"/>
            <w:tcBorders>
              <w:top w:val="single" w:sz="4" w:space="0" w:color="000000"/>
              <w:left w:val="single" w:sz="8" w:space="0" w:color="000000"/>
              <w:bottom w:val="single" w:sz="4" w:space="0" w:color="000000"/>
              <w:right w:val="single" w:sz="4" w:space="0" w:color="000000"/>
            </w:tcBorders>
          </w:tcPr>
          <w:p w:rsidR="003C4376" w:rsidRDefault="003B5355">
            <w:pPr>
              <w:spacing w:after="0" w:line="259" w:lineRule="auto"/>
              <w:ind w:left="13" w:right="0" w:firstLine="0"/>
              <w:jc w:val="left"/>
            </w:pPr>
            <w:r>
              <w:rPr>
                <w:sz w:val="22"/>
              </w:rPr>
              <w:t xml:space="preserve"> </w:t>
            </w:r>
          </w:p>
        </w:tc>
        <w:tc>
          <w:tcPr>
            <w:tcW w:w="1282"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12" w:right="0" w:firstLine="0"/>
              <w:jc w:val="left"/>
            </w:pPr>
            <w:r>
              <w:rPr>
                <w:sz w:val="22"/>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28" w:right="0" w:firstLine="0"/>
              <w:jc w:val="center"/>
            </w:pPr>
            <w:r>
              <w:rPr>
                <w:sz w:val="24"/>
              </w:rPr>
              <w:t>1/34</w:t>
            </w:r>
            <w:r>
              <w:rPr>
                <w:rFonts w:ascii="Arial" w:eastAsia="Arial" w:hAnsi="Arial" w:cs="Arial"/>
                <w:sz w:val="22"/>
              </w:rPr>
              <w:t xml:space="preserve"> </w:t>
            </w:r>
          </w:p>
        </w:tc>
        <w:tc>
          <w:tcPr>
            <w:tcW w:w="1118" w:type="dxa"/>
            <w:tcBorders>
              <w:top w:val="single" w:sz="4" w:space="0" w:color="000000"/>
              <w:left w:val="single" w:sz="4" w:space="0" w:color="000000"/>
              <w:bottom w:val="single" w:sz="4" w:space="0" w:color="000000"/>
              <w:right w:val="single" w:sz="8" w:space="0" w:color="000000"/>
            </w:tcBorders>
          </w:tcPr>
          <w:p w:rsidR="003C4376" w:rsidRDefault="003B5355">
            <w:pPr>
              <w:spacing w:after="0" w:line="259" w:lineRule="auto"/>
              <w:ind w:left="23" w:right="0" w:firstLine="0"/>
              <w:jc w:val="center"/>
            </w:pPr>
            <w:r>
              <w:rPr>
                <w:sz w:val="24"/>
              </w:rPr>
              <w:t>1/34</w:t>
            </w:r>
            <w:r>
              <w:rPr>
                <w:rFonts w:ascii="Arial" w:eastAsia="Arial" w:hAnsi="Arial" w:cs="Arial"/>
                <w:sz w:val="22"/>
              </w:rPr>
              <w:t xml:space="preserve"> </w:t>
            </w:r>
          </w:p>
        </w:tc>
        <w:tc>
          <w:tcPr>
            <w:tcW w:w="1435" w:type="dxa"/>
            <w:tcBorders>
              <w:top w:val="single" w:sz="4" w:space="0" w:color="000000"/>
              <w:left w:val="single" w:sz="8" w:space="0" w:color="000000"/>
              <w:bottom w:val="single" w:sz="4" w:space="0" w:color="000000"/>
              <w:right w:val="single" w:sz="6" w:space="0" w:color="000000"/>
            </w:tcBorders>
          </w:tcPr>
          <w:p w:rsidR="003C4376" w:rsidRDefault="003B5355">
            <w:pPr>
              <w:spacing w:after="0" w:line="259" w:lineRule="auto"/>
              <w:ind w:left="6" w:right="0" w:firstLine="0"/>
              <w:jc w:val="center"/>
            </w:pPr>
            <w:r>
              <w:rPr>
                <w:sz w:val="24"/>
              </w:rPr>
              <w:t>1/34</w:t>
            </w:r>
            <w:r>
              <w:rPr>
                <w:rFonts w:ascii="Arial" w:eastAsia="Arial" w:hAnsi="Arial" w:cs="Arial"/>
                <w:sz w:val="22"/>
              </w:rPr>
              <w:t xml:space="preserve"> </w:t>
            </w:r>
          </w:p>
        </w:tc>
        <w:tc>
          <w:tcPr>
            <w:tcW w:w="1344" w:type="dxa"/>
            <w:tcBorders>
              <w:top w:val="single" w:sz="4" w:space="0" w:color="000000"/>
              <w:left w:val="single" w:sz="6" w:space="0" w:color="000000"/>
              <w:bottom w:val="single" w:sz="4" w:space="0" w:color="000000"/>
              <w:right w:val="single" w:sz="8" w:space="0" w:color="000000"/>
            </w:tcBorders>
          </w:tcPr>
          <w:p w:rsidR="003C4376" w:rsidRDefault="003B5355">
            <w:pPr>
              <w:spacing w:after="0" w:line="259" w:lineRule="auto"/>
              <w:ind w:left="163" w:right="0" w:firstLine="0"/>
              <w:jc w:val="left"/>
            </w:pPr>
            <w:r>
              <w:rPr>
                <w:sz w:val="24"/>
              </w:rPr>
              <w:t xml:space="preserve">3/102 </w:t>
            </w:r>
          </w:p>
        </w:tc>
      </w:tr>
      <w:tr w:rsidR="003C4376">
        <w:trPr>
          <w:trHeight w:val="518"/>
        </w:trPr>
        <w:tc>
          <w:tcPr>
            <w:tcW w:w="2546" w:type="dxa"/>
            <w:vMerge w:val="restart"/>
            <w:tcBorders>
              <w:top w:val="single" w:sz="4" w:space="0" w:color="000000"/>
              <w:left w:val="single" w:sz="8" w:space="0" w:color="000000"/>
              <w:bottom w:val="single" w:sz="8" w:space="0" w:color="000000"/>
              <w:right w:val="single" w:sz="8" w:space="0" w:color="000000"/>
            </w:tcBorders>
          </w:tcPr>
          <w:p w:rsidR="003C4376" w:rsidRDefault="003B5355">
            <w:pPr>
              <w:spacing w:after="2" w:line="259" w:lineRule="auto"/>
              <w:ind w:left="10" w:right="0" w:firstLine="0"/>
              <w:jc w:val="left"/>
            </w:pPr>
            <w:r>
              <w:rPr>
                <w:b/>
                <w:sz w:val="24"/>
              </w:rPr>
              <w:t xml:space="preserve"> </w:t>
            </w:r>
          </w:p>
          <w:p w:rsidR="003C4376" w:rsidRDefault="003B5355">
            <w:pPr>
              <w:spacing w:after="0" w:line="259" w:lineRule="auto"/>
              <w:ind w:left="10" w:right="0" w:firstLine="0"/>
              <w:jc w:val="left"/>
            </w:pPr>
            <w:r>
              <w:rPr>
                <w:b/>
                <w:sz w:val="26"/>
              </w:rPr>
              <w:lastRenderedPageBreak/>
              <w:t xml:space="preserve"> </w:t>
            </w:r>
          </w:p>
          <w:p w:rsidR="003C4376" w:rsidRDefault="003B5355">
            <w:pPr>
              <w:spacing w:after="0" w:line="259" w:lineRule="auto"/>
              <w:ind w:right="0" w:firstLine="0"/>
              <w:jc w:val="center"/>
            </w:pPr>
            <w:r>
              <w:rPr>
                <w:sz w:val="22"/>
              </w:rPr>
              <w:t xml:space="preserve">Общественно-научные предметы </w:t>
            </w:r>
          </w:p>
        </w:tc>
        <w:tc>
          <w:tcPr>
            <w:tcW w:w="2838" w:type="dxa"/>
            <w:vMerge w:val="restart"/>
            <w:tcBorders>
              <w:top w:val="single" w:sz="4" w:space="0" w:color="000000"/>
              <w:left w:val="single" w:sz="8" w:space="0" w:color="000000"/>
              <w:bottom w:val="single" w:sz="4" w:space="0" w:color="000000"/>
              <w:right w:val="single" w:sz="8" w:space="0" w:color="000000"/>
            </w:tcBorders>
          </w:tcPr>
          <w:p w:rsidR="003C4376" w:rsidRDefault="003B5355">
            <w:pPr>
              <w:spacing w:after="0" w:line="259" w:lineRule="auto"/>
              <w:ind w:left="8" w:right="0" w:firstLine="0"/>
              <w:jc w:val="left"/>
            </w:pPr>
            <w:r>
              <w:rPr>
                <w:b/>
                <w:sz w:val="33"/>
              </w:rPr>
              <w:lastRenderedPageBreak/>
              <w:t xml:space="preserve"> </w:t>
            </w:r>
          </w:p>
          <w:p w:rsidR="003C4376" w:rsidRDefault="003B5355">
            <w:pPr>
              <w:spacing w:after="0" w:line="259" w:lineRule="auto"/>
              <w:ind w:left="119" w:right="0" w:firstLine="0"/>
              <w:jc w:val="left"/>
            </w:pPr>
            <w:r>
              <w:rPr>
                <w:sz w:val="22"/>
              </w:rPr>
              <w:lastRenderedPageBreak/>
              <w:t xml:space="preserve">История </w:t>
            </w:r>
          </w:p>
        </w:tc>
        <w:tc>
          <w:tcPr>
            <w:tcW w:w="1565" w:type="dxa"/>
            <w:tcBorders>
              <w:top w:val="single" w:sz="4" w:space="0" w:color="000000"/>
              <w:left w:val="single" w:sz="8" w:space="0" w:color="000000"/>
              <w:bottom w:val="single" w:sz="4" w:space="0" w:color="000000"/>
              <w:right w:val="single" w:sz="8" w:space="0" w:color="000000"/>
            </w:tcBorders>
          </w:tcPr>
          <w:p w:rsidR="003C4376" w:rsidRDefault="003B5355">
            <w:pPr>
              <w:spacing w:after="0" w:line="259" w:lineRule="auto"/>
              <w:ind w:left="119" w:right="0" w:firstLine="0"/>
              <w:jc w:val="left"/>
            </w:pPr>
            <w:r>
              <w:rPr>
                <w:sz w:val="22"/>
              </w:rPr>
              <w:lastRenderedPageBreak/>
              <w:t xml:space="preserve">История России </w:t>
            </w:r>
          </w:p>
        </w:tc>
        <w:tc>
          <w:tcPr>
            <w:tcW w:w="1278" w:type="dxa"/>
            <w:tcBorders>
              <w:top w:val="single" w:sz="4" w:space="0" w:color="000000"/>
              <w:left w:val="single" w:sz="8" w:space="0" w:color="000000"/>
              <w:bottom w:val="single" w:sz="4" w:space="0" w:color="000000"/>
              <w:right w:val="single" w:sz="4" w:space="0" w:color="000000"/>
            </w:tcBorders>
          </w:tcPr>
          <w:p w:rsidR="003C4376" w:rsidRDefault="003B5355">
            <w:pPr>
              <w:spacing w:after="0" w:line="259" w:lineRule="auto"/>
              <w:ind w:left="13" w:right="0" w:firstLine="0"/>
              <w:jc w:val="left"/>
            </w:pPr>
            <w:r>
              <w:rPr>
                <w:sz w:val="22"/>
              </w:rPr>
              <w:t xml:space="preserve"> </w:t>
            </w:r>
          </w:p>
        </w:tc>
        <w:tc>
          <w:tcPr>
            <w:tcW w:w="1282" w:type="dxa"/>
            <w:vMerge w:val="restart"/>
            <w:tcBorders>
              <w:top w:val="single" w:sz="4" w:space="0" w:color="000000"/>
              <w:left w:val="single" w:sz="4" w:space="0" w:color="000000"/>
              <w:bottom w:val="single" w:sz="4" w:space="0" w:color="000000"/>
              <w:right w:val="single" w:sz="4" w:space="0" w:color="000000"/>
            </w:tcBorders>
          </w:tcPr>
          <w:p w:rsidR="003C4376" w:rsidRDefault="003B5355">
            <w:pPr>
              <w:spacing w:after="18" w:line="259" w:lineRule="auto"/>
              <w:ind w:left="88" w:right="0" w:firstLine="0"/>
              <w:jc w:val="center"/>
            </w:pPr>
            <w:r>
              <w:rPr>
                <w:sz w:val="24"/>
              </w:rPr>
              <w:t xml:space="preserve"> </w:t>
            </w:r>
          </w:p>
          <w:p w:rsidR="003C4376" w:rsidRDefault="003B5355">
            <w:pPr>
              <w:spacing w:after="0" w:line="259" w:lineRule="auto"/>
              <w:ind w:left="32" w:right="0" w:firstLine="0"/>
              <w:jc w:val="center"/>
            </w:pPr>
            <w:r>
              <w:rPr>
                <w:sz w:val="24"/>
              </w:rPr>
              <w:lastRenderedPageBreak/>
              <w:t>2/68</w:t>
            </w:r>
            <w:r>
              <w:rPr>
                <w:rFonts w:ascii="Arial" w:eastAsia="Arial" w:hAnsi="Arial" w:cs="Arial"/>
                <w:sz w:val="22"/>
              </w:rPr>
              <w:t xml:space="preserve"> </w:t>
            </w:r>
          </w:p>
        </w:tc>
        <w:tc>
          <w:tcPr>
            <w:tcW w:w="1277" w:type="dxa"/>
            <w:vMerge w:val="restart"/>
            <w:tcBorders>
              <w:top w:val="single" w:sz="4" w:space="0" w:color="000000"/>
              <w:left w:val="single" w:sz="4" w:space="0" w:color="000000"/>
              <w:bottom w:val="single" w:sz="4" w:space="0" w:color="000000"/>
              <w:right w:val="single" w:sz="4" w:space="0" w:color="000000"/>
            </w:tcBorders>
          </w:tcPr>
          <w:p w:rsidR="003C4376" w:rsidRDefault="003B5355">
            <w:pPr>
              <w:spacing w:after="18" w:line="259" w:lineRule="auto"/>
              <w:ind w:left="93" w:right="0" w:firstLine="0"/>
              <w:jc w:val="center"/>
            </w:pPr>
            <w:r>
              <w:rPr>
                <w:sz w:val="24"/>
              </w:rPr>
              <w:lastRenderedPageBreak/>
              <w:t xml:space="preserve"> </w:t>
            </w:r>
          </w:p>
          <w:p w:rsidR="003C4376" w:rsidRDefault="003B5355">
            <w:pPr>
              <w:spacing w:after="0" w:line="259" w:lineRule="auto"/>
              <w:ind w:left="28" w:right="0" w:firstLine="0"/>
              <w:jc w:val="center"/>
            </w:pPr>
            <w:r>
              <w:rPr>
                <w:sz w:val="24"/>
              </w:rPr>
              <w:lastRenderedPageBreak/>
              <w:t>2/68</w:t>
            </w:r>
            <w:r>
              <w:rPr>
                <w:rFonts w:ascii="Arial" w:eastAsia="Arial" w:hAnsi="Arial" w:cs="Arial"/>
                <w:sz w:val="22"/>
              </w:rPr>
              <w:t xml:space="preserve"> </w:t>
            </w:r>
          </w:p>
        </w:tc>
        <w:tc>
          <w:tcPr>
            <w:tcW w:w="1118" w:type="dxa"/>
            <w:vMerge w:val="restart"/>
            <w:tcBorders>
              <w:top w:val="single" w:sz="4" w:space="0" w:color="000000"/>
              <w:left w:val="single" w:sz="4" w:space="0" w:color="000000"/>
              <w:bottom w:val="single" w:sz="4" w:space="0" w:color="000000"/>
              <w:right w:val="single" w:sz="8" w:space="0" w:color="000000"/>
            </w:tcBorders>
          </w:tcPr>
          <w:p w:rsidR="003C4376" w:rsidRDefault="003B5355">
            <w:pPr>
              <w:spacing w:after="18" w:line="259" w:lineRule="auto"/>
              <w:ind w:left="89" w:right="0" w:firstLine="0"/>
              <w:jc w:val="center"/>
            </w:pPr>
            <w:r>
              <w:rPr>
                <w:sz w:val="24"/>
              </w:rPr>
              <w:lastRenderedPageBreak/>
              <w:t xml:space="preserve"> </w:t>
            </w:r>
          </w:p>
          <w:p w:rsidR="003C4376" w:rsidRDefault="003B5355">
            <w:pPr>
              <w:spacing w:after="0" w:line="259" w:lineRule="auto"/>
              <w:ind w:left="23" w:right="0" w:firstLine="0"/>
              <w:jc w:val="center"/>
            </w:pPr>
            <w:r>
              <w:rPr>
                <w:sz w:val="24"/>
              </w:rPr>
              <w:lastRenderedPageBreak/>
              <w:t>2/68</w:t>
            </w:r>
            <w:r>
              <w:rPr>
                <w:rFonts w:ascii="Arial" w:eastAsia="Arial" w:hAnsi="Arial" w:cs="Arial"/>
                <w:sz w:val="22"/>
              </w:rPr>
              <w:t xml:space="preserve"> </w:t>
            </w:r>
          </w:p>
        </w:tc>
        <w:tc>
          <w:tcPr>
            <w:tcW w:w="1435" w:type="dxa"/>
            <w:vMerge w:val="restart"/>
            <w:tcBorders>
              <w:top w:val="single" w:sz="4" w:space="0" w:color="000000"/>
              <w:left w:val="single" w:sz="8" w:space="0" w:color="000000"/>
              <w:bottom w:val="single" w:sz="4" w:space="0" w:color="000000"/>
              <w:right w:val="single" w:sz="6" w:space="0" w:color="000000"/>
            </w:tcBorders>
          </w:tcPr>
          <w:p w:rsidR="003C4376" w:rsidRDefault="003B5355">
            <w:pPr>
              <w:spacing w:after="18" w:line="259" w:lineRule="auto"/>
              <w:ind w:left="61" w:right="0" w:firstLine="0"/>
              <w:jc w:val="center"/>
            </w:pPr>
            <w:r>
              <w:rPr>
                <w:sz w:val="24"/>
              </w:rPr>
              <w:lastRenderedPageBreak/>
              <w:t xml:space="preserve"> </w:t>
            </w:r>
          </w:p>
          <w:p w:rsidR="003C4376" w:rsidRDefault="003B5355">
            <w:pPr>
              <w:spacing w:after="0" w:line="259" w:lineRule="auto"/>
              <w:ind w:left="6" w:right="0" w:firstLine="0"/>
              <w:jc w:val="center"/>
            </w:pPr>
            <w:r>
              <w:rPr>
                <w:sz w:val="24"/>
              </w:rPr>
              <w:lastRenderedPageBreak/>
              <w:t>2/68</w:t>
            </w:r>
            <w:r>
              <w:rPr>
                <w:rFonts w:ascii="Arial" w:eastAsia="Arial" w:hAnsi="Arial" w:cs="Arial"/>
                <w:sz w:val="22"/>
              </w:rPr>
              <w:t xml:space="preserve"> </w:t>
            </w:r>
          </w:p>
        </w:tc>
        <w:tc>
          <w:tcPr>
            <w:tcW w:w="1344" w:type="dxa"/>
            <w:vMerge w:val="restart"/>
            <w:tcBorders>
              <w:top w:val="single" w:sz="4" w:space="0" w:color="000000"/>
              <w:left w:val="single" w:sz="6" w:space="0" w:color="000000"/>
              <w:bottom w:val="single" w:sz="4" w:space="0" w:color="000000"/>
              <w:right w:val="single" w:sz="8" w:space="0" w:color="000000"/>
            </w:tcBorders>
          </w:tcPr>
          <w:p w:rsidR="003C4376" w:rsidRDefault="003B5355">
            <w:pPr>
              <w:spacing w:after="0" w:line="259" w:lineRule="auto"/>
              <w:ind w:left="72" w:right="0" w:firstLine="0"/>
              <w:jc w:val="center"/>
            </w:pPr>
            <w:r>
              <w:rPr>
                <w:sz w:val="26"/>
              </w:rPr>
              <w:lastRenderedPageBreak/>
              <w:t xml:space="preserve"> </w:t>
            </w:r>
          </w:p>
          <w:p w:rsidR="003C4376" w:rsidRDefault="003B5355">
            <w:pPr>
              <w:spacing w:after="180" w:line="259" w:lineRule="auto"/>
              <w:ind w:left="7" w:right="0" w:firstLine="0"/>
              <w:jc w:val="center"/>
            </w:pPr>
            <w:r>
              <w:rPr>
                <w:sz w:val="24"/>
              </w:rPr>
              <w:lastRenderedPageBreak/>
              <w:t xml:space="preserve">8/340 </w:t>
            </w:r>
          </w:p>
          <w:p w:rsidR="003C4376" w:rsidRDefault="003B5355">
            <w:pPr>
              <w:spacing w:after="0" w:line="259" w:lineRule="auto"/>
              <w:ind w:left="144" w:right="0" w:firstLine="0"/>
              <w:jc w:val="center"/>
            </w:pPr>
            <w:r>
              <w:rPr>
                <w:sz w:val="24"/>
              </w:rPr>
              <w:t xml:space="preserve">  </w:t>
            </w:r>
          </w:p>
        </w:tc>
      </w:tr>
      <w:tr w:rsidR="003C4376">
        <w:trPr>
          <w:trHeight w:val="548"/>
        </w:trPr>
        <w:tc>
          <w:tcPr>
            <w:tcW w:w="0" w:type="auto"/>
            <w:vMerge/>
            <w:tcBorders>
              <w:top w:val="nil"/>
              <w:left w:val="single" w:sz="8" w:space="0" w:color="000000"/>
              <w:bottom w:val="nil"/>
              <w:right w:val="single" w:sz="8" w:space="0" w:color="000000"/>
            </w:tcBorders>
          </w:tcPr>
          <w:p w:rsidR="003C4376" w:rsidRDefault="003C4376">
            <w:pPr>
              <w:spacing w:after="160" w:line="259" w:lineRule="auto"/>
              <w:ind w:right="0" w:firstLine="0"/>
              <w:jc w:val="left"/>
            </w:pPr>
          </w:p>
        </w:tc>
        <w:tc>
          <w:tcPr>
            <w:tcW w:w="0" w:type="auto"/>
            <w:vMerge/>
            <w:tcBorders>
              <w:top w:val="nil"/>
              <w:left w:val="single" w:sz="8" w:space="0" w:color="000000"/>
              <w:bottom w:val="single" w:sz="4" w:space="0" w:color="000000"/>
              <w:right w:val="single" w:sz="8" w:space="0" w:color="000000"/>
            </w:tcBorders>
          </w:tcPr>
          <w:p w:rsidR="003C4376" w:rsidRDefault="003C4376">
            <w:pPr>
              <w:spacing w:after="160" w:line="259" w:lineRule="auto"/>
              <w:ind w:right="0" w:firstLine="0"/>
              <w:jc w:val="left"/>
            </w:pPr>
          </w:p>
        </w:tc>
        <w:tc>
          <w:tcPr>
            <w:tcW w:w="1565" w:type="dxa"/>
            <w:tcBorders>
              <w:top w:val="single" w:sz="4" w:space="0" w:color="000000"/>
              <w:left w:val="single" w:sz="8" w:space="0" w:color="000000"/>
              <w:bottom w:val="single" w:sz="4" w:space="0" w:color="000000"/>
              <w:right w:val="single" w:sz="8" w:space="0" w:color="000000"/>
            </w:tcBorders>
          </w:tcPr>
          <w:p w:rsidR="003C4376" w:rsidRDefault="003B5355">
            <w:pPr>
              <w:spacing w:after="0" w:line="259" w:lineRule="auto"/>
              <w:ind w:left="119" w:right="0" w:firstLine="0"/>
              <w:jc w:val="left"/>
            </w:pPr>
            <w:r>
              <w:rPr>
                <w:sz w:val="22"/>
              </w:rPr>
              <w:t xml:space="preserve">Всеобщая история </w:t>
            </w:r>
          </w:p>
        </w:tc>
        <w:tc>
          <w:tcPr>
            <w:tcW w:w="1278" w:type="dxa"/>
            <w:tcBorders>
              <w:top w:val="single" w:sz="4" w:space="0" w:color="000000"/>
              <w:left w:val="single" w:sz="8" w:space="0" w:color="000000"/>
              <w:bottom w:val="single" w:sz="4" w:space="0" w:color="000000"/>
              <w:right w:val="single" w:sz="4" w:space="0" w:color="000000"/>
            </w:tcBorders>
            <w:vAlign w:val="center"/>
          </w:tcPr>
          <w:p w:rsidR="003C4376" w:rsidRDefault="003B5355">
            <w:pPr>
              <w:spacing w:after="0" w:line="259" w:lineRule="auto"/>
              <w:ind w:left="47" w:right="0" w:firstLine="0"/>
              <w:jc w:val="center"/>
            </w:pPr>
            <w:r>
              <w:rPr>
                <w:sz w:val="24"/>
              </w:rPr>
              <w:t xml:space="preserve">2/68 </w:t>
            </w:r>
          </w:p>
        </w:tc>
        <w:tc>
          <w:tcPr>
            <w:tcW w:w="0" w:type="auto"/>
            <w:vMerge/>
            <w:tcBorders>
              <w:top w:val="nil"/>
              <w:left w:val="single" w:sz="4" w:space="0" w:color="000000"/>
              <w:bottom w:val="single" w:sz="4" w:space="0" w:color="000000"/>
              <w:right w:val="single" w:sz="4" w:space="0" w:color="000000"/>
            </w:tcBorders>
          </w:tcPr>
          <w:p w:rsidR="003C4376" w:rsidRDefault="003C4376">
            <w:pPr>
              <w:spacing w:after="160" w:line="259" w:lineRule="auto"/>
              <w:ind w:right="0" w:firstLine="0"/>
              <w:jc w:val="left"/>
            </w:pPr>
          </w:p>
        </w:tc>
        <w:tc>
          <w:tcPr>
            <w:tcW w:w="0" w:type="auto"/>
            <w:vMerge/>
            <w:tcBorders>
              <w:top w:val="nil"/>
              <w:left w:val="single" w:sz="4" w:space="0" w:color="000000"/>
              <w:bottom w:val="single" w:sz="4" w:space="0" w:color="000000"/>
              <w:right w:val="single" w:sz="4" w:space="0" w:color="000000"/>
            </w:tcBorders>
          </w:tcPr>
          <w:p w:rsidR="003C4376" w:rsidRDefault="003C4376">
            <w:pPr>
              <w:spacing w:after="160" w:line="259" w:lineRule="auto"/>
              <w:ind w:right="0" w:firstLine="0"/>
              <w:jc w:val="left"/>
            </w:pPr>
          </w:p>
        </w:tc>
        <w:tc>
          <w:tcPr>
            <w:tcW w:w="0" w:type="auto"/>
            <w:vMerge/>
            <w:tcBorders>
              <w:top w:val="nil"/>
              <w:left w:val="single" w:sz="4" w:space="0" w:color="000000"/>
              <w:bottom w:val="single" w:sz="4" w:space="0" w:color="000000"/>
              <w:right w:val="single" w:sz="8" w:space="0" w:color="000000"/>
            </w:tcBorders>
          </w:tcPr>
          <w:p w:rsidR="003C4376" w:rsidRDefault="003C4376">
            <w:pPr>
              <w:spacing w:after="160" w:line="259" w:lineRule="auto"/>
              <w:ind w:right="0" w:firstLine="0"/>
              <w:jc w:val="left"/>
            </w:pPr>
          </w:p>
        </w:tc>
        <w:tc>
          <w:tcPr>
            <w:tcW w:w="0" w:type="auto"/>
            <w:vMerge/>
            <w:tcBorders>
              <w:top w:val="nil"/>
              <w:left w:val="single" w:sz="8" w:space="0" w:color="000000"/>
              <w:bottom w:val="single" w:sz="4" w:space="0" w:color="000000"/>
              <w:right w:val="single" w:sz="6" w:space="0" w:color="000000"/>
            </w:tcBorders>
          </w:tcPr>
          <w:p w:rsidR="003C4376" w:rsidRDefault="003C4376">
            <w:pPr>
              <w:spacing w:after="160" w:line="259" w:lineRule="auto"/>
              <w:ind w:right="0" w:firstLine="0"/>
              <w:jc w:val="left"/>
            </w:pPr>
          </w:p>
        </w:tc>
        <w:tc>
          <w:tcPr>
            <w:tcW w:w="0" w:type="auto"/>
            <w:vMerge/>
            <w:tcBorders>
              <w:top w:val="nil"/>
              <w:left w:val="single" w:sz="6" w:space="0" w:color="000000"/>
              <w:bottom w:val="single" w:sz="4" w:space="0" w:color="000000"/>
              <w:right w:val="single" w:sz="8" w:space="0" w:color="000000"/>
            </w:tcBorders>
          </w:tcPr>
          <w:p w:rsidR="003C4376" w:rsidRDefault="003C4376">
            <w:pPr>
              <w:spacing w:after="160" w:line="259" w:lineRule="auto"/>
              <w:ind w:right="0" w:firstLine="0"/>
              <w:jc w:val="left"/>
            </w:pPr>
          </w:p>
        </w:tc>
      </w:tr>
      <w:tr w:rsidR="003C4376">
        <w:trPr>
          <w:trHeight w:val="326"/>
        </w:trPr>
        <w:tc>
          <w:tcPr>
            <w:tcW w:w="0" w:type="auto"/>
            <w:vMerge/>
            <w:tcBorders>
              <w:top w:val="nil"/>
              <w:left w:val="single" w:sz="8" w:space="0" w:color="000000"/>
              <w:bottom w:val="nil"/>
              <w:right w:val="single" w:sz="8" w:space="0" w:color="000000"/>
            </w:tcBorders>
          </w:tcPr>
          <w:p w:rsidR="003C4376" w:rsidRDefault="003C4376">
            <w:pPr>
              <w:spacing w:after="160" w:line="259" w:lineRule="auto"/>
              <w:ind w:right="0" w:firstLine="0"/>
              <w:jc w:val="left"/>
            </w:pPr>
          </w:p>
        </w:tc>
        <w:tc>
          <w:tcPr>
            <w:tcW w:w="2838" w:type="dxa"/>
            <w:tcBorders>
              <w:top w:val="single" w:sz="4" w:space="0" w:color="000000"/>
              <w:left w:val="single" w:sz="8" w:space="0" w:color="000000"/>
              <w:bottom w:val="single" w:sz="4" w:space="0" w:color="000000"/>
              <w:right w:val="single" w:sz="8" w:space="0" w:color="000000"/>
            </w:tcBorders>
          </w:tcPr>
          <w:p w:rsidR="003C4376" w:rsidRDefault="003B5355">
            <w:pPr>
              <w:spacing w:after="0" w:line="259" w:lineRule="auto"/>
              <w:ind w:left="119" w:right="0" w:firstLine="0"/>
              <w:jc w:val="left"/>
            </w:pPr>
            <w:r>
              <w:rPr>
                <w:sz w:val="22"/>
              </w:rPr>
              <w:t xml:space="preserve">Обществознание </w:t>
            </w:r>
          </w:p>
        </w:tc>
        <w:tc>
          <w:tcPr>
            <w:tcW w:w="1565" w:type="dxa"/>
            <w:tcBorders>
              <w:top w:val="single" w:sz="4" w:space="0" w:color="000000"/>
              <w:left w:val="single" w:sz="8" w:space="0" w:color="000000"/>
              <w:bottom w:val="single" w:sz="4" w:space="0" w:color="000000"/>
              <w:right w:val="single" w:sz="8" w:space="0" w:color="000000"/>
            </w:tcBorders>
          </w:tcPr>
          <w:p w:rsidR="003C4376" w:rsidRDefault="003B5355">
            <w:pPr>
              <w:spacing w:after="0" w:line="259" w:lineRule="auto"/>
              <w:ind w:left="13" w:right="0" w:firstLine="0"/>
              <w:jc w:val="left"/>
            </w:pPr>
            <w:r>
              <w:rPr>
                <w:sz w:val="22"/>
              </w:rPr>
              <w:t xml:space="preserve"> </w:t>
            </w:r>
          </w:p>
        </w:tc>
        <w:tc>
          <w:tcPr>
            <w:tcW w:w="1278" w:type="dxa"/>
            <w:tcBorders>
              <w:top w:val="single" w:sz="4" w:space="0" w:color="000000"/>
              <w:left w:val="single" w:sz="8" w:space="0" w:color="000000"/>
              <w:bottom w:val="single" w:sz="4" w:space="0" w:color="000000"/>
              <w:right w:val="single" w:sz="4" w:space="0" w:color="000000"/>
            </w:tcBorders>
          </w:tcPr>
          <w:p w:rsidR="003C4376" w:rsidRDefault="003B5355">
            <w:pPr>
              <w:spacing w:after="0" w:line="259" w:lineRule="auto"/>
              <w:ind w:left="13" w:right="0" w:firstLine="0"/>
              <w:jc w:val="left"/>
            </w:pPr>
            <w:r>
              <w:rPr>
                <w:sz w:val="22"/>
              </w:rPr>
              <w:t xml:space="preserve"> </w:t>
            </w:r>
          </w:p>
        </w:tc>
        <w:tc>
          <w:tcPr>
            <w:tcW w:w="1282"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32" w:right="0" w:firstLine="0"/>
              <w:jc w:val="center"/>
            </w:pPr>
            <w:r>
              <w:rPr>
                <w:sz w:val="24"/>
              </w:rPr>
              <w:t>1/34</w:t>
            </w:r>
            <w:r>
              <w:rPr>
                <w:rFonts w:ascii="Arial" w:eastAsia="Arial" w:hAnsi="Arial" w:cs="Arial"/>
                <w:sz w:val="22"/>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28" w:right="0" w:firstLine="0"/>
              <w:jc w:val="center"/>
            </w:pPr>
            <w:r>
              <w:rPr>
                <w:sz w:val="24"/>
              </w:rPr>
              <w:t>1/34</w:t>
            </w:r>
            <w:r>
              <w:rPr>
                <w:rFonts w:ascii="Arial" w:eastAsia="Arial" w:hAnsi="Arial" w:cs="Arial"/>
                <w:sz w:val="22"/>
              </w:rPr>
              <w:t xml:space="preserve"> </w:t>
            </w:r>
          </w:p>
        </w:tc>
        <w:tc>
          <w:tcPr>
            <w:tcW w:w="1118" w:type="dxa"/>
            <w:tcBorders>
              <w:top w:val="single" w:sz="4" w:space="0" w:color="000000"/>
              <w:left w:val="single" w:sz="4" w:space="0" w:color="000000"/>
              <w:bottom w:val="single" w:sz="4" w:space="0" w:color="000000"/>
              <w:right w:val="single" w:sz="8" w:space="0" w:color="000000"/>
            </w:tcBorders>
          </w:tcPr>
          <w:p w:rsidR="003C4376" w:rsidRDefault="003B5355">
            <w:pPr>
              <w:spacing w:after="0" w:line="259" w:lineRule="auto"/>
              <w:ind w:left="23" w:right="0" w:firstLine="0"/>
              <w:jc w:val="center"/>
            </w:pPr>
            <w:r>
              <w:rPr>
                <w:sz w:val="24"/>
              </w:rPr>
              <w:t>1/34</w:t>
            </w:r>
            <w:r>
              <w:rPr>
                <w:rFonts w:ascii="Arial" w:eastAsia="Arial" w:hAnsi="Arial" w:cs="Arial"/>
                <w:sz w:val="22"/>
              </w:rPr>
              <w:t xml:space="preserve"> </w:t>
            </w:r>
          </w:p>
        </w:tc>
        <w:tc>
          <w:tcPr>
            <w:tcW w:w="1435" w:type="dxa"/>
            <w:tcBorders>
              <w:top w:val="single" w:sz="4" w:space="0" w:color="000000"/>
              <w:left w:val="single" w:sz="8" w:space="0" w:color="000000"/>
              <w:bottom w:val="single" w:sz="4" w:space="0" w:color="000000"/>
              <w:right w:val="single" w:sz="6" w:space="0" w:color="000000"/>
            </w:tcBorders>
          </w:tcPr>
          <w:p w:rsidR="003C4376" w:rsidRDefault="003B5355">
            <w:pPr>
              <w:spacing w:after="0" w:line="259" w:lineRule="auto"/>
              <w:ind w:left="6" w:right="0" w:firstLine="0"/>
              <w:jc w:val="center"/>
            </w:pPr>
            <w:r>
              <w:rPr>
                <w:sz w:val="24"/>
              </w:rPr>
              <w:t>1/34</w:t>
            </w:r>
            <w:r>
              <w:rPr>
                <w:rFonts w:ascii="Arial" w:eastAsia="Arial" w:hAnsi="Arial" w:cs="Arial"/>
                <w:sz w:val="22"/>
              </w:rPr>
              <w:t xml:space="preserve"> </w:t>
            </w:r>
          </w:p>
        </w:tc>
        <w:tc>
          <w:tcPr>
            <w:tcW w:w="1344" w:type="dxa"/>
            <w:tcBorders>
              <w:top w:val="single" w:sz="4" w:space="0" w:color="000000"/>
              <w:left w:val="single" w:sz="6" w:space="0" w:color="000000"/>
              <w:bottom w:val="single" w:sz="4" w:space="0" w:color="000000"/>
              <w:right w:val="single" w:sz="8" w:space="0" w:color="000000"/>
            </w:tcBorders>
          </w:tcPr>
          <w:p w:rsidR="003C4376" w:rsidRDefault="003B5355">
            <w:pPr>
              <w:spacing w:after="0" w:line="259" w:lineRule="auto"/>
              <w:ind w:left="172" w:right="0" w:firstLine="0"/>
              <w:jc w:val="left"/>
            </w:pPr>
            <w:r>
              <w:rPr>
                <w:sz w:val="24"/>
              </w:rPr>
              <w:t xml:space="preserve">4/136 </w:t>
            </w:r>
          </w:p>
        </w:tc>
      </w:tr>
      <w:tr w:rsidR="003C4376">
        <w:trPr>
          <w:trHeight w:val="336"/>
        </w:trPr>
        <w:tc>
          <w:tcPr>
            <w:tcW w:w="0" w:type="auto"/>
            <w:vMerge/>
            <w:tcBorders>
              <w:top w:val="nil"/>
              <w:left w:val="single" w:sz="8" w:space="0" w:color="000000"/>
              <w:bottom w:val="single" w:sz="8" w:space="0" w:color="000000"/>
              <w:right w:val="single" w:sz="8" w:space="0" w:color="000000"/>
            </w:tcBorders>
          </w:tcPr>
          <w:p w:rsidR="003C4376" w:rsidRDefault="003C4376">
            <w:pPr>
              <w:spacing w:after="160" w:line="259" w:lineRule="auto"/>
              <w:ind w:right="0" w:firstLine="0"/>
              <w:jc w:val="left"/>
            </w:pPr>
          </w:p>
        </w:tc>
        <w:tc>
          <w:tcPr>
            <w:tcW w:w="2838" w:type="dxa"/>
            <w:tcBorders>
              <w:top w:val="single" w:sz="4" w:space="0" w:color="000000"/>
              <w:left w:val="single" w:sz="8" w:space="0" w:color="000000"/>
              <w:bottom w:val="single" w:sz="8" w:space="0" w:color="000000"/>
              <w:right w:val="single" w:sz="8" w:space="0" w:color="000000"/>
            </w:tcBorders>
          </w:tcPr>
          <w:p w:rsidR="003C4376" w:rsidRDefault="003B5355">
            <w:pPr>
              <w:spacing w:after="0" w:line="259" w:lineRule="auto"/>
              <w:ind w:left="119" w:right="0" w:firstLine="0"/>
              <w:jc w:val="left"/>
            </w:pPr>
            <w:r>
              <w:rPr>
                <w:sz w:val="22"/>
              </w:rPr>
              <w:t xml:space="preserve">География </w:t>
            </w:r>
          </w:p>
        </w:tc>
        <w:tc>
          <w:tcPr>
            <w:tcW w:w="1565" w:type="dxa"/>
            <w:tcBorders>
              <w:top w:val="single" w:sz="4" w:space="0" w:color="000000"/>
              <w:left w:val="single" w:sz="8" w:space="0" w:color="000000"/>
              <w:bottom w:val="single" w:sz="8" w:space="0" w:color="000000"/>
              <w:right w:val="single" w:sz="8" w:space="0" w:color="000000"/>
            </w:tcBorders>
          </w:tcPr>
          <w:p w:rsidR="003C4376" w:rsidRDefault="003B5355">
            <w:pPr>
              <w:spacing w:after="0" w:line="259" w:lineRule="auto"/>
              <w:ind w:left="13" w:right="0" w:firstLine="0"/>
              <w:jc w:val="left"/>
            </w:pPr>
            <w:r>
              <w:rPr>
                <w:sz w:val="22"/>
              </w:rPr>
              <w:t xml:space="preserve"> </w:t>
            </w:r>
          </w:p>
        </w:tc>
        <w:tc>
          <w:tcPr>
            <w:tcW w:w="1278" w:type="dxa"/>
            <w:tcBorders>
              <w:top w:val="single" w:sz="4" w:space="0" w:color="000000"/>
              <w:left w:val="single" w:sz="8" w:space="0" w:color="000000"/>
              <w:bottom w:val="single" w:sz="8" w:space="0" w:color="000000"/>
              <w:right w:val="single" w:sz="4" w:space="0" w:color="000000"/>
            </w:tcBorders>
          </w:tcPr>
          <w:p w:rsidR="003C4376" w:rsidRDefault="003B5355">
            <w:pPr>
              <w:spacing w:after="0" w:line="259" w:lineRule="auto"/>
              <w:ind w:left="38" w:right="0" w:firstLine="0"/>
              <w:jc w:val="center"/>
            </w:pPr>
            <w:r>
              <w:rPr>
                <w:sz w:val="24"/>
              </w:rPr>
              <w:t>1/34</w:t>
            </w:r>
            <w:r>
              <w:rPr>
                <w:rFonts w:ascii="Arial" w:eastAsia="Arial" w:hAnsi="Arial" w:cs="Arial"/>
                <w:sz w:val="22"/>
              </w:rPr>
              <w:t xml:space="preserve"> </w:t>
            </w:r>
          </w:p>
        </w:tc>
        <w:tc>
          <w:tcPr>
            <w:tcW w:w="1282" w:type="dxa"/>
            <w:tcBorders>
              <w:top w:val="single" w:sz="4" w:space="0" w:color="000000"/>
              <w:left w:val="single" w:sz="4" w:space="0" w:color="000000"/>
              <w:bottom w:val="single" w:sz="8" w:space="0" w:color="000000"/>
              <w:right w:val="single" w:sz="4" w:space="0" w:color="000000"/>
            </w:tcBorders>
          </w:tcPr>
          <w:p w:rsidR="003C4376" w:rsidRDefault="003B5355">
            <w:pPr>
              <w:spacing w:after="0" w:line="259" w:lineRule="auto"/>
              <w:ind w:left="32" w:right="0" w:firstLine="0"/>
              <w:jc w:val="center"/>
            </w:pPr>
            <w:r>
              <w:rPr>
                <w:sz w:val="24"/>
              </w:rPr>
              <w:t>1/34</w:t>
            </w:r>
            <w:r>
              <w:rPr>
                <w:rFonts w:ascii="Arial" w:eastAsia="Arial" w:hAnsi="Arial" w:cs="Arial"/>
                <w:sz w:val="22"/>
              </w:rPr>
              <w:t xml:space="preserve"> </w:t>
            </w:r>
          </w:p>
        </w:tc>
        <w:tc>
          <w:tcPr>
            <w:tcW w:w="1277" w:type="dxa"/>
            <w:tcBorders>
              <w:top w:val="single" w:sz="4" w:space="0" w:color="000000"/>
              <w:left w:val="single" w:sz="4" w:space="0" w:color="000000"/>
              <w:bottom w:val="single" w:sz="8" w:space="0" w:color="000000"/>
              <w:right w:val="single" w:sz="4" w:space="0" w:color="000000"/>
            </w:tcBorders>
          </w:tcPr>
          <w:p w:rsidR="003C4376" w:rsidRDefault="003B5355">
            <w:pPr>
              <w:spacing w:after="0" w:line="259" w:lineRule="auto"/>
              <w:ind w:left="28" w:right="0" w:firstLine="0"/>
              <w:jc w:val="center"/>
            </w:pPr>
            <w:r>
              <w:rPr>
                <w:sz w:val="24"/>
              </w:rPr>
              <w:t>2/68</w:t>
            </w:r>
            <w:r>
              <w:rPr>
                <w:rFonts w:ascii="Arial" w:eastAsia="Arial" w:hAnsi="Arial" w:cs="Arial"/>
                <w:sz w:val="22"/>
              </w:rPr>
              <w:t xml:space="preserve"> </w:t>
            </w:r>
          </w:p>
        </w:tc>
        <w:tc>
          <w:tcPr>
            <w:tcW w:w="1118" w:type="dxa"/>
            <w:tcBorders>
              <w:top w:val="single" w:sz="4" w:space="0" w:color="000000"/>
              <w:left w:val="single" w:sz="4" w:space="0" w:color="000000"/>
              <w:bottom w:val="single" w:sz="8" w:space="0" w:color="000000"/>
              <w:right w:val="single" w:sz="8" w:space="0" w:color="000000"/>
            </w:tcBorders>
          </w:tcPr>
          <w:p w:rsidR="003C4376" w:rsidRDefault="003B5355">
            <w:pPr>
              <w:spacing w:after="0" w:line="259" w:lineRule="auto"/>
              <w:ind w:left="23" w:right="0" w:firstLine="0"/>
              <w:jc w:val="center"/>
            </w:pPr>
            <w:r>
              <w:rPr>
                <w:sz w:val="24"/>
              </w:rPr>
              <w:t>2/68</w:t>
            </w:r>
            <w:r>
              <w:rPr>
                <w:rFonts w:ascii="Arial" w:eastAsia="Arial" w:hAnsi="Arial" w:cs="Arial"/>
                <w:sz w:val="22"/>
              </w:rPr>
              <w:t xml:space="preserve"> </w:t>
            </w:r>
          </w:p>
        </w:tc>
        <w:tc>
          <w:tcPr>
            <w:tcW w:w="1435" w:type="dxa"/>
            <w:tcBorders>
              <w:top w:val="single" w:sz="4" w:space="0" w:color="000000"/>
              <w:left w:val="single" w:sz="8" w:space="0" w:color="000000"/>
              <w:bottom w:val="single" w:sz="8" w:space="0" w:color="000000"/>
              <w:right w:val="single" w:sz="6" w:space="0" w:color="000000"/>
            </w:tcBorders>
          </w:tcPr>
          <w:p w:rsidR="003C4376" w:rsidRDefault="003B5355">
            <w:pPr>
              <w:spacing w:after="0" w:line="259" w:lineRule="auto"/>
              <w:ind w:left="6" w:right="0" w:firstLine="0"/>
              <w:jc w:val="center"/>
            </w:pPr>
            <w:r>
              <w:rPr>
                <w:sz w:val="24"/>
              </w:rPr>
              <w:t>2/68</w:t>
            </w:r>
            <w:r>
              <w:rPr>
                <w:rFonts w:ascii="Arial" w:eastAsia="Arial" w:hAnsi="Arial" w:cs="Arial"/>
                <w:sz w:val="22"/>
              </w:rPr>
              <w:t xml:space="preserve"> </w:t>
            </w:r>
          </w:p>
        </w:tc>
        <w:tc>
          <w:tcPr>
            <w:tcW w:w="1344" w:type="dxa"/>
            <w:tcBorders>
              <w:top w:val="single" w:sz="4" w:space="0" w:color="000000"/>
              <w:left w:val="single" w:sz="6" w:space="0" w:color="000000"/>
              <w:bottom w:val="single" w:sz="8" w:space="0" w:color="000000"/>
              <w:right w:val="single" w:sz="8" w:space="0" w:color="000000"/>
            </w:tcBorders>
          </w:tcPr>
          <w:p w:rsidR="003C4376" w:rsidRDefault="003B5355">
            <w:pPr>
              <w:spacing w:after="0" w:line="259" w:lineRule="auto"/>
              <w:ind w:left="163" w:right="0" w:firstLine="0"/>
              <w:jc w:val="left"/>
            </w:pPr>
            <w:r>
              <w:rPr>
                <w:sz w:val="24"/>
              </w:rPr>
              <w:t xml:space="preserve">8/272 </w:t>
            </w:r>
          </w:p>
        </w:tc>
      </w:tr>
      <w:tr w:rsidR="003C4376">
        <w:trPr>
          <w:trHeight w:val="332"/>
        </w:trPr>
        <w:tc>
          <w:tcPr>
            <w:tcW w:w="2546" w:type="dxa"/>
            <w:tcBorders>
              <w:top w:val="single" w:sz="8" w:space="0" w:color="000000"/>
              <w:left w:val="single" w:sz="8" w:space="0" w:color="000000"/>
              <w:bottom w:val="single" w:sz="4" w:space="0" w:color="000000"/>
              <w:right w:val="single" w:sz="8" w:space="0" w:color="000000"/>
            </w:tcBorders>
          </w:tcPr>
          <w:p w:rsidR="003C4376" w:rsidRDefault="003B5355">
            <w:pPr>
              <w:spacing w:after="0" w:line="259" w:lineRule="auto"/>
              <w:ind w:right="0" w:firstLine="0"/>
              <w:jc w:val="left"/>
            </w:pPr>
            <w:r>
              <w:rPr>
                <w:b/>
                <w:sz w:val="19"/>
              </w:rPr>
              <w:t xml:space="preserve"> </w:t>
            </w:r>
          </w:p>
        </w:tc>
        <w:tc>
          <w:tcPr>
            <w:tcW w:w="2838" w:type="dxa"/>
            <w:tcBorders>
              <w:top w:val="single" w:sz="8" w:space="0" w:color="000000"/>
              <w:left w:val="single" w:sz="8" w:space="0" w:color="000000"/>
              <w:bottom w:val="single" w:sz="4" w:space="0" w:color="000000"/>
              <w:right w:val="single" w:sz="8" w:space="0" w:color="000000"/>
            </w:tcBorders>
          </w:tcPr>
          <w:p w:rsidR="003C4376" w:rsidRDefault="003B5355">
            <w:pPr>
              <w:spacing w:after="0" w:line="259" w:lineRule="auto"/>
              <w:ind w:left="109" w:right="0" w:firstLine="0"/>
              <w:jc w:val="left"/>
            </w:pPr>
            <w:r>
              <w:rPr>
                <w:sz w:val="22"/>
              </w:rPr>
              <w:t xml:space="preserve">Физика </w:t>
            </w:r>
          </w:p>
        </w:tc>
        <w:tc>
          <w:tcPr>
            <w:tcW w:w="1565" w:type="dxa"/>
            <w:tcBorders>
              <w:top w:val="single" w:sz="8" w:space="0" w:color="000000"/>
              <w:left w:val="single" w:sz="8" w:space="0" w:color="000000"/>
              <w:bottom w:val="single" w:sz="4" w:space="0" w:color="000000"/>
              <w:right w:val="single" w:sz="8" w:space="0" w:color="000000"/>
            </w:tcBorders>
          </w:tcPr>
          <w:p w:rsidR="003C4376" w:rsidRDefault="003B5355">
            <w:pPr>
              <w:spacing w:after="0" w:line="259" w:lineRule="auto"/>
              <w:ind w:left="-1" w:right="0" w:firstLine="0"/>
              <w:jc w:val="left"/>
            </w:pPr>
            <w:r>
              <w:rPr>
                <w:sz w:val="22"/>
              </w:rPr>
              <w:t xml:space="preserve"> </w:t>
            </w:r>
          </w:p>
        </w:tc>
        <w:tc>
          <w:tcPr>
            <w:tcW w:w="1278" w:type="dxa"/>
            <w:tcBorders>
              <w:top w:val="single" w:sz="8" w:space="0" w:color="000000"/>
              <w:left w:val="single" w:sz="8" w:space="0" w:color="000000"/>
              <w:bottom w:val="single" w:sz="4" w:space="0" w:color="000000"/>
              <w:right w:val="single" w:sz="4" w:space="0" w:color="000000"/>
            </w:tcBorders>
          </w:tcPr>
          <w:p w:rsidR="003C4376" w:rsidRDefault="003B5355">
            <w:pPr>
              <w:spacing w:after="0" w:line="259" w:lineRule="auto"/>
              <w:ind w:left="4" w:right="0" w:firstLine="0"/>
              <w:jc w:val="left"/>
            </w:pPr>
            <w:r>
              <w:rPr>
                <w:sz w:val="22"/>
              </w:rPr>
              <w:t xml:space="preserve"> </w:t>
            </w:r>
          </w:p>
        </w:tc>
        <w:tc>
          <w:tcPr>
            <w:tcW w:w="1282" w:type="dxa"/>
            <w:tcBorders>
              <w:top w:val="single" w:sz="8" w:space="0" w:color="000000"/>
              <w:left w:val="single" w:sz="4" w:space="0" w:color="000000"/>
              <w:bottom w:val="single" w:sz="4" w:space="0" w:color="000000"/>
              <w:right w:val="single" w:sz="4" w:space="0" w:color="000000"/>
            </w:tcBorders>
          </w:tcPr>
          <w:p w:rsidR="003C4376" w:rsidRDefault="003B5355">
            <w:pPr>
              <w:spacing w:after="0" w:line="259" w:lineRule="auto"/>
              <w:ind w:left="2" w:right="0" w:firstLine="0"/>
              <w:jc w:val="left"/>
            </w:pPr>
            <w:r>
              <w:rPr>
                <w:sz w:val="22"/>
              </w:rPr>
              <w:t xml:space="preserve"> </w:t>
            </w:r>
          </w:p>
        </w:tc>
        <w:tc>
          <w:tcPr>
            <w:tcW w:w="1277" w:type="dxa"/>
            <w:tcBorders>
              <w:top w:val="single" w:sz="8" w:space="0" w:color="000000"/>
              <w:left w:val="single" w:sz="4" w:space="0" w:color="000000"/>
              <w:bottom w:val="single" w:sz="4" w:space="0" w:color="000000"/>
              <w:right w:val="single" w:sz="4" w:space="0" w:color="000000"/>
            </w:tcBorders>
          </w:tcPr>
          <w:p w:rsidR="003C4376" w:rsidRDefault="003B5355">
            <w:pPr>
              <w:spacing w:after="0" w:line="259" w:lineRule="auto"/>
              <w:ind w:right="1" w:firstLine="0"/>
              <w:jc w:val="center"/>
            </w:pPr>
            <w:r>
              <w:rPr>
                <w:sz w:val="24"/>
              </w:rPr>
              <w:t>2/68</w:t>
            </w:r>
            <w:r>
              <w:rPr>
                <w:rFonts w:ascii="Arial" w:eastAsia="Arial" w:hAnsi="Arial" w:cs="Arial"/>
                <w:sz w:val="22"/>
              </w:rPr>
              <w:t xml:space="preserve"> </w:t>
            </w:r>
          </w:p>
        </w:tc>
        <w:tc>
          <w:tcPr>
            <w:tcW w:w="1118" w:type="dxa"/>
            <w:tcBorders>
              <w:top w:val="single" w:sz="8" w:space="0" w:color="000000"/>
              <w:left w:val="single" w:sz="4" w:space="0" w:color="000000"/>
              <w:bottom w:val="single" w:sz="4" w:space="0" w:color="000000"/>
              <w:right w:val="single" w:sz="8" w:space="0" w:color="000000"/>
            </w:tcBorders>
          </w:tcPr>
          <w:p w:rsidR="003C4376" w:rsidRDefault="003B5355">
            <w:pPr>
              <w:spacing w:after="0" w:line="259" w:lineRule="auto"/>
              <w:ind w:left="4" w:right="0" w:firstLine="0"/>
              <w:jc w:val="center"/>
            </w:pPr>
            <w:r>
              <w:rPr>
                <w:sz w:val="24"/>
              </w:rPr>
              <w:t>2/68</w:t>
            </w:r>
            <w:r>
              <w:rPr>
                <w:rFonts w:ascii="Arial" w:eastAsia="Arial" w:hAnsi="Arial" w:cs="Arial"/>
                <w:sz w:val="22"/>
              </w:rPr>
              <w:t xml:space="preserve"> </w:t>
            </w:r>
          </w:p>
        </w:tc>
        <w:tc>
          <w:tcPr>
            <w:tcW w:w="1435" w:type="dxa"/>
            <w:tcBorders>
              <w:top w:val="single" w:sz="8" w:space="0" w:color="000000"/>
              <w:left w:val="single" w:sz="8" w:space="0" w:color="000000"/>
              <w:bottom w:val="single" w:sz="4" w:space="0" w:color="000000"/>
              <w:right w:val="single" w:sz="6" w:space="0" w:color="000000"/>
            </w:tcBorders>
          </w:tcPr>
          <w:p w:rsidR="003C4376" w:rsidRDefault="003B5355">
            <w:pPr>
              <w:spacing w:after="0" w:line="259" w:lineRule="auto"/>
              <w:ind w:right="118" w:firstLine="0"/>
              <w:jc w:val="right"/>
            </w:pPr>
            <w:r>
              <w:rPr>
                <w:sz w:val="24"/>
              </w:rPr>
              <w:t xml:space="preserve">3/102 </w:t>
            </w:r>
          </w:p>
        </w:tc>
        <w:tc>
          <w:tcPr>
            <w:tcW w:w="1344" w:type="dxa"/>
            <w:tcBorders>
              <w:top w:val="single" w:sz="8" w:space="0" w:color="000000"/>
              <w:left w:val="single" w:sz="6" w:space="0" w:color="000000"/>
              <w:bottom w:val="single" w:sz="4" w:space="0" w:color="000000"/>
              <w:right w:val="single" w:sz="8" w:space="0" w:color="000000"/>
            </w:tcBorders>
          </w:tcPr>
          <w:p w:rsidR="003C4376" w:rsidRDefault="003B5355">
            <w:pPr>
              <w:spacing w:after="0" w:line="259" w:lineRule="auto"/>
              <w:ind w:left="302" w:right="0" w:firstLine="0"/>
              <w:jc w:val="left"/>
            </w:pPr>
            <w:r>
              <w:rPr>
                <w:sz w:val="24"/>
              </w:rPr>
              <w:t xml:space="preserve">7/238 </w:t>
            </w:r>
          </w:p>
        </w:tc>
      </w:tr>
    </w:tbl>
    <w:p w:rsidR="003C4376" w:rsidRDefault="003B5355">
      <w:pPr>
        <w:tabs>
          <w:tab w:val="center" w:pos="6718"/>
        </w:tabs>
        <w:spacing w:after="3" w:line="259" w:lineRule="auto"/>
        <w:ind w:left="-197" w:right="0" w:firstLine="0"/>
        <w:jc w:val="left"/>
      </w:pPr>
      <w:r>
        <w:rPr>
          <w:rFonts w:ascii="Bookman Old Style" w:eastAsia="Bookman Old Style" w:hAnsi="Bookman Old Style" w:cs="Bookman Old Style"/>
          <w:sz w:val="31"/>
          <w:vertAlign w:val="subscript"/>
        </w:rPr>
        <w:t xml:space="preserve"> </w:t>
      </w:r>
      <w:r>
        <w:rPr>
          <w:rFonts w:ascii="Bookman Old Style" w:eastAsia="Bookman Old Style" w:hAnsi="Bookman Old Style" w:cs="Bookman Old Style"/>
          <w:sz w:val="31"/>
          <w:vertAlign w:val="subscript"/>
        </w:rPr>
        <w:tab/>
      </w:r>
      <w:r>
        <w:rPr>
          <w:rFonts w:ascii="Arial" w:eastAsia="Arial" w:hAnsi="Arial" w:cs="Arial"/>
          <w:sz w:val="22"/>
        </w:rPr>
        <w:t xml:space="preserve">171 </w:t>
      </w:r>
    </w:p>
    <w:tbl>
      <w:tblPr>
        <w:tblStyle w:val="TableGrid"/>
        <w:tblW w:w="14682" w:type="dxa"/>
        <w:tblInd w:w="-457" w:type="dxa"/>
        <w:tblCellMar>
          <w:top w:w="8" w:type="dxa"/>
          <w:left w:w="0" w:type="dxa"/>
          <w:bottom w:w="12" w:type="dxa"/>
          <w:right w:w="14" w:type="dxa"/>
        </w:tblCellMar>
        <w:tblLook w:val="04A0" w:firstRow="1" w:lastRow="0" w:firstColumn="1" w:lastColumn="0" w:noHBand="0" w:noVBand="1"/>
      </w:tblPr>
      <w:tblGrid>
        <w:gridCol w:w="2546"/>
        <w:gridCol w:w="2838"/>
        <w:gridCol w:w="1568"/>
        <w:gridCol w:w="1277"/>
        <w:gridCol w:w="1279"/>
        <w:gridCol w:w="1277"/>
        <w:gridCol w:w="1119"/>
        <w:gridCol w:w="1421"/>
        <w:gridCol w:w="1357"/>
      </w:tblGrid>
      <w:tr w:rsidR="003C4376">
        <w:trPr>
          <w:trHeight w:val="326"/>
        </w:trPr>
        <w:tc>
          <w:tcPr>
            <w:tcW w:w="2546" w:type="dxa"/>
            <w:vMerge w:val="restart"/>
            <w:tcBorders>
              <w:top w:val="nil"/>
              <w:left w:val="single" w:sz="4" w:space="0" w:color="000000"/>
              <w:bottom w:val="single" w:sz="4" w:space="0" w:color="000000"/>
              <w:right w:val="single" w:sz="4" w:space="0" w:color="000000"/>
            </w:tcBorders>
          </w:tcPr>
          <w:p w:rsidR="003C4376" w:rsidRDefault="003B5355">
            <w:pPr>
              <w:spacing w:after="0" w:line="259" w:lineRule="auto"/>
              <w:ind w:right="0" w:firstLine="0"/>
              <w:jc w:val="center"/>
            </w:pPr>
            <w:r>
              <w:rPr>
                <w:sz w:val="22"/>
              </w:rPr>
              <w:t xml:space="preserve">Естественно-научные дисциплины </w:t>
            </w:r>
          </w:p>
        </w:tc>
        <w:tc>
          <w:tcPr>
            <w:tcW w:w="283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115" w:right="0" w:firstLine="0"/>
              <w:jc w:val="left"/>
            </w:pPr>
            <w:r>
              <w:rPr>
                <w:sz w:val="22"/>
              </w:rPr>
              <w:t xml:space="preserve">Биология </w:t>
            </w:r>
          </w:p>
        </w:tc>
        <w:tc>
          <w:tcPr>
            <w:tcW w:w="156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2"/>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14" w:right="0" w:firstLine="0"/>
              <w:jc w:val="center"/>
            </w:pPr>
            <w:r>
              <w:rPr>
                <w:sz w:val="24"/>
              </w:rPr>
              <w:t>1/34</w:t>
            </w:r>
            <w:r>
              <w:rPr>
                <w:rFonts w:ascii="Arial" w:eastAsia="Arial" w:hAnsi="Arial" w:cs="Arial"/>
                <w:sz w:val="22"/>
              </w:rPr>
              <w:t xml:space="preserve"> </w:t>
            </w:r>
          </w:p>
        </w:tc>
        <w:tc>
          <w:tcPr>
            <w:tcW w:w="1279"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21" w:right="0" w:firstLine="0"/>
              <w:jc w:val="center"/>
            </w:pPr>
            <w:r>
              <w:rPr>
                <w:sz w:val="24"/>
              </w:rPr>
              <w:t>1/34</w:t>
            </w:r>
            <w:r>
              <w:rPr>
                <w:rFonts w:ascii="Arial" w:eastAsia="Arial" w:hAnsi="Arial" w:cs="Arial"/>
                <w:sz w:val="22"/>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10" w:right="0" w:firstLine="0"/>
              <w:jc w:val="center"/>
            </w:pPr>
            <w:r>
              <w:rPr>
                <w:sz w:val="24"/>
              </w:rPr>
              <w:t>1/34</w:t>
            </w:r>
            <w:r>
              <w:rPr>
                <w:rFonts w:ascii="Arial" w:eastAsia="Arial" w:hAnsi="Arial" w:cs="Arial"/>
                <w:sz w:val="22"/>
              </w:rPr>
              <w:t xml:space="preserve"> </w:t>
            </w:r>
          </w:p>
        </w:tc>
        <w:tc>
          <w:tcPr>
            <w:tcW w:w="1119"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14" w:right="0" w:firstLine="0"/>
              <w:jc w:val="center"/>
            </w:pPr>
            <w:r>
              <w:rPr>
                <w:sz w:val="24"/>
              </w:rPr>
              <w:t>2/68</w:t>
            </w:r>
            <w:r>
              <w:rPr>
                <w:rFonts w:ascii="Arial" w:eastAsia="Arial" w:hAnsi="Arial" w:cs="Arial"/>
                <w:sz w:val="22"/>
              </w:rPr>
              <w:t xml:space="preserve"> </w:t>
            </w:r>
          </w:p>
        </w:tc>
        <w:tc>
          <w:tcPr>
            <w:tcW w:w="1421"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9" w:right="0" w:firstLine="0"/>
              <w:jc w:val="center"/>
            </w:pPr>
            <w:r>
              <w:rPr>
                <w:sz w:val="24"/>
              </w:rPr>
              <w:t>2/68</w:t>
            </w:r>
            <w:r>
              <w:rPr>
                <w:rFonts w:ascii="Arial" w:eastAsia="Arial" w:hAnsi="Arial" w:cs="Arial"/>
                <w:sz w:val="22"/>
              </w:rPr>
              <w:t xml:space="preserve"> </w:t>
            </w:r>
          </w:p>
        </w:tc>
        <w:tc>
          <w:tcPr>
            <w:tcW w:w="1357"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322" w:right="0" w:firstLine="0"/>
              <w:jc w:val="left"/>
            </w:pPr>
            <w:r>
              <w:rPr>
                <w:sz w:val="24"/>
              </w:rPr>
              <w:t xml:space="preserve">7/238 </w:t>
            </w:r>
          </w:p>
        </w:tc>
      </w:tr>
      <w:tr w:rsidR="003C4376">
        <w:trPr>
          <w:trHeight w:val="327"/>
        </w:trPr>
        <w:tc>
          <w:tcPr>
            <w:tcW w:w="0" w:type="auto"/>
            <w:vMerge/>
            <w:tcBorders>
              <w:top w:val="nil"/>
              <w:left w:val="single" w:sz="4" w:space="0" w:color="000000"/>
              <w:bottom w:val="single" w:sz="4" w:space="0" w:color="000000"/>
              <w:right w:val="single" w:sz="4" w:space="0" w:color="000000"/>
            </w:tcBorders>
          </w:tcPr>
          <w:p w:rsidR="003C4376" w:rsidRDefault="003C4376">
            <w:pPr>
              <w:spacing w:after="160" w:line="259" w:lineRule="auto"/>
              <w:ind w:right="0" w:firstLine="0"/>
              <w:jc w:val="left"/>
            </w:pPr>
          </w:p>
        </w:tc>
        <w:tc>
          <w:tcPr>
            <w:tcW w:w="283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115" w:right="0" w:firstLine="0"/>
              <w:jc w:val="left"/>
            </w:pPr>
            <w:r>
              <w:rPr>
                <w:sz w:val="22"/>
              </w:rPr>
              <w:t xml:space="preserve">Химия </w:t>
            </w:r>
          </w:p>
        </w:tc>
        <w:tc>
          <w:tcPr>
            <w:tcW w:w="156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2"/>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7" w:right="0" w:firstLine="0"/>
              <w:jc w:val="left"/>
            </w:pPr>
            <w:r>
              <w:rPr>
                <w:sz w:val="22"/>
              </w:rPr>
              <w:t xml:space="preserve"> </w:t>
            </w:r>
          </w:p>
        </w:tc>
        <w:tc>
          <w:tcPr>
            <w:tcW w:w="1279"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7" w:right="0" w:firstLine="0"/>
              <w:jc w:val="left"/>
            </w:pPr>
            <w:r>
              <w:rPr>
                <w:sz w:val="22"/>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2"/>
              </w:rPr>
              <w:t xml:space="preserve"> </w:t>
            </w:r>
          </w:p>
        </w:tc>
        <w:tc>
          <w:tcPr>
            <w:tcW w:w="1119"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14" w:right="0" w:firstLine="0"/>
              <w:jc w:val="center"/>
            </w:pPr>
            <w:r>
              <w:rPr>
                <w:sz w:val="24"/>
              </w:rPr>
              <w:t>2/68</w:t>
            </w:r>
            <w:r>
              <w:rPr>
                <w:rFonts w:ascii="Arial" w:eastAsia="Arial" w:hAnsi="Arial" w:cs="Arial"/>
                <w:sz w:val="22"/>
              </w:rPr>
              <w:t xml:space="preserve"> </w:t>
            </w:r>
          </w:p>
        </w:tc>
        <w:tc>
          <w:tcPr>
            <w:tcW w:w="1421"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9" w:right="0" w:firstLine="0"/>
              <w:jc w:val="center"/>
            </w:pPr>
            <w:r>
              <w:rPr>
                <w:sz w:val="24"/>
              </w:rPr>
              <w:t>2/68</w:t>
            </w:r>
            <w:r>
              <w:rPr>
                <w:rFonts w:ascii="Arial" w:eastAsia="Arial" w:hAnsi="Arial" w:cs="Arial"/>
                <w:sz w:val="22"/>
              </w:rPr>
              <w:t xml:space="preserve"> </w:t>
            </w:r>
          </w:p>
        </w:tc>
        <w:tc>
          <w:tcPr>
            <w:tcW w:w="1357"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322" w:right="0" w:firstLine="0"/>
              <w:jc w:val="left"/>
            </w:pPr>
            <w:r>
              <w:rPr>
                <w:sz w:val="24"/>
              </w:rPr>
              <w:t xml:space="preserve">4/136 </w:t>
            </w:r>
          </w:p>
        </w:tc>
      </w:tr>
      <w:tr w:rsidR="003C4376">
        <w:trPr>
          <w:trHeight w:val="326"/>
        </w:trPr>
        <w:tc>
          <w:tcPr>
            <w:tcW w:w="2546" w:type="dxa"/>
            <w:vMerge w:val="restart"/>
            <w:tcBorders>
              <w:top w:val="single" w:sz="4" w:space="0" w:color="000000"/>
              <w:left w:val="single" w:sz="4" w:space="0" w:color="000000"/>
              <w:bottom w:val="single" w:sz="4" w:space="0" w:color="000000"/>
              <w:right w:val="single" w:sz="4" w:space="0" w:color="000000"/>
            </w:tcBorders>
          </w:tcPr>
          <w:p w:rsidR="003C4376" w:rsidRDefault="003B5355">
            <w:pPr>
              <w:spacing w:after="74" w:line="259" w:lineRule="auto"/>
              <w:ind w:left="6" w:right="0" w:firstLine="0"/>
              <w:jc w:val="left"/>
            </w:pPr>
            <w:r>
              <w:rPr>
                <w:b/>
                <w:sz w:val="24"/>
              </w:rPr>
              <w:t xml:space="preserve"> </w:t>
            </w:r>
          </w:p>
          <w:p w:rsidR="003C4376" w:rsidRDefault="003B5355">
            <w:pPr>
              <w:spacing w:after="0" w:line="259" w:lineRule="auto"/>
              <w:ind w:left="6" w:right="0" w:firstLine="0"/>
              <w:jc w:val="left"/>
            </w:pPr>
            <w:r>
              <w:rPr>
                <w:b/>
                <w:sz w:val="33"/>
              </w:rPr>
              <w:t xml:space="preserve"> </w:t>
            </w:r>
          </w:p>
          <w:p w:rsidR="003C4376" w:rsidRDefault="003B5355">
            <w:pPr>
              <w:spacing w:after="0" w:line="259" w:lineRule="auto"/>
              <w:ind w:left="116" w:right="0" w:firstLine="0"/>
              <w:jc w:val="left"/>
            </w:pPr>
            <w:r>
              <w:rPr>
                <w:sz w:val="22"/>
              </w:rPr>
              <w:t xml:space="preserve">Искусство </w:t>
            </w:r>
          </w:p>
        </w:tc>
        <w:tc>
          <w:tcPr>
            <w:tcW w:w="283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115" w:right="0" w:firstLine="0"/>
              <w:jc w:val="left"/>
            </w:pPr>
            <w:r>
              <w:rPr>
                <w:sz w:val="22"/>
              </w:rPr>
              <w:t xml:space="preserve">Музыка </w:t>
            </w:r>
          </w:p>
        </w:tc>
        <w:tc>
          <w:tcPr>
            <w:tcW w:w="156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2"/>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14" w:right="0" w:firstLine="0"/>
              <w:jc w:val="center"/>
            </w:pPr>
            <w:r>
              <w:rPr>
                <w:sz w:val="24"/>
              </w:rPr>
              <w:t>1/17</w:t>
            </w:r>
            <w:r>
              <w:rPr>
                <w:sz w:val="22"/>
              </w:rPr>
              <w:t xml:space="preserve"> </w:t>
            </w:r>
          </w:p>
        </w:tc>
        <w:tc>
          <w:tcPr>
            <w:tcW w:w="1279"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21" w:right="0" w:firstLine="0"/>
              <w:jc w:val="center"/>
            </w:pPr>
            <w:r>
              <w:rPr>
                <w:sz w:val="24"/>
              </w:rPr>
              <w:t>0,5/17</w:t>
            </w:r>
            <w:r>
              <w:rPr>
                <w:sz w:val="22"/>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10" w:right="0" w:firstLine="0"/>
              <w:jc w:val="center"/>
            </w:pPr>
            <w:r>
              <w:rPr>
                <w:sz w:val="24"/>
              </w:rPr>
              <w:t>1/34</w:t>
            </w:r>
            <w:r>
              <w:rPr>
                <w:rFonts w:ascii="Arial" w:eastAsia="Arial" w:hAnsi="Arial" w:cs="Arial"/>
                <w:sz w:val="22"/>
              </w:rPr>
              <w:t xml:space="preserve"> </w:t>
            </w:r>
          </w:p>
        </w:tc>
        <w:tc>
          <w:tcPr>
            <w:tcW w:w="1119"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2"/>
              </w:rPr>
              <w:t xml:space="preserve"> </w:t>
            </w:r>
          </w:p>
        </w:tc>
        <w:tc>
          <w:tcPr>
            <w:tcW w:w="1421"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2"/>
              </w:rPr>
              <w:t xml:space="preserve"> </w:t>
            </w:r>
          </w:p>
        </w:tc>
        <w:tc>
          <w:tcPr>
            <w:tcW w:w="1357"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230" w:right="0" w:firstLine="0"/>
              <w:jc w:val="left"/>
            </w:pPr>
            <w:r>
              <w:rPr>
                <w:sz w:val="24"/>
              </w:rPr>
              <w:t xml:space="preserve">2/68 </w:t>
            </w:r>
          </w:p>
        </w:tc>
      </w:tr>
      <w:tr w:rsidR="003C4376">
        <w:trPr>
          <w:trHeight w:val="614"/>
        </w:trPr>
        <w:tc>
          <w:tcPr>
            <w:tcW w:w="0" w:type="auto"/>
            <w:vMerge/>
            <w:tcBorders>
              <w:top w:val="nil"/>
              <w:left w:val="single" w:sz="4" w:space="0" w:color="000000"/>
              <w:bottom w:val="single" w:sz="4" w:space="0" w:color="000000"/>
              <w:right w:val="single" w:sz="4" w:space="0" w:color="000000"/>
            </w:tcBorders>
          </w:tcPr>
          <w:p w:rsidR="003C4376" w:rsidRDefault="003C4376">
            <w:pPr>
              <w:spacing w:after="160" w:line="259" w:lineRule="auto"/>
              <w:ind w:right="0" w:firstLine="0"/>
              <w:jc w:val="left"/>
            </w:pPr>
          </w:p>
        </w:tc>
        <w:tc>
          <w:tcPr>
            <w:tcW w:w="2838" w:type="dxa"/>
            <w:tcBorders>
              <w:top w:val="single" w:sz="4" w:space="0" w:color="000000"/>
              <w:left w:val="single" w:sz="4" w:space="0" w:color="000000"/>
              <w:bottom w:val="single" w:sz="4" w:space="0" w:color="000000"/>
              <w:right w:val="single" w:sz="4" w:space="0" w:color="000000"/>
            </w:tcBorders>
            <w:vAlign w:val="center"/>
          </w:tcPr>
          <w:p w:rsidR="003C4376" w:rsidRDefault="003B5355">
            <w:pPr>
              <w:spacing w:after="0" w:line="259" w:lineRule="auto"/>
              <w:ind w:left="115" w:right="0" w:firstLine="0"/>
              <w:jc w:val="left"/>
            </w:pPr>
            <w:r>
              <w:rPr>
                <w:sz w:val="22"/>
              </w:rPr>
              <w:t xml:space="preserve">Изобразительное искусство </w:t>
            </w:r>
          </w:p>
        </w:tc>
        <w:tc>
          <w:tcPr>
            <w:tcW w:w="156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2"/>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14" w:right="0" w:firstLine="0"/>
              <w:jc w:val="center"/>
            </w:pPr>
            <w:r>
              <w:rPr>
                <w:sz w:val="24"/>
              </w:rPr>
              <w:t>1/17</w:t>
            </w:r>
            <w:r>
              <w:rPr>
                <w:sz w:val="22"/>
              </w:rPr>
              <w:t xml:space="preserve"> </w:t>
            </w:r>
          </w:p>
        </w:tc>
        <w:tc>
          <w:tcPr>
            <w:tcW w:w="1279"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21" w:right="0" w:firstLine="0"/>
              <w:jc w:val="center"/>
            </w:pPr>
            <w:r>
              <w:rPr>
                <w:sz w:val="24"/>
              </w:rPr>
              <w:t>0,5/17</w:t>
            </w:r>
            <w:r>
              <w:rPr>
                <w:sz w:val="22"/>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10" w:right="0" w:firstLine="0"/>
              <w:jc w:val="center"/>
            </w:pPr>
            <w:r>
              <w:rPr>
                <w:sz w:val="24"/>
              </w:rPr>
              <w:t>1/34</w:t>
            </w:r>
            <w:r>
              <w:rPr>
                <w:rFonts w:ascii="Arial" w:eastAsia="Arial" w:hAnsi="Arial" w:cs="Arial"/>
                <w:sz w:val="22"/>
              </w:rPr>
              <w:t xml:space="preserve"> </w:t>
            </w:r>
          </w:p>
        </w:tc>
        <w:tc>
          <w:tcPr>
            <w:tcW w:w="1119"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2"/>
              </w:rPr>
              <w:t xml:space="preserve"> </w:t>
            </w:r>
          </w:p>
        </w:tc>
        <w:tc>
          <w:tcPr>
            <w:tcW w:w="1421"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2"/>
              </w:rPr>
              <w:t xml:space="preserve"> </w:t>
            </w:r>
          </w:p>
        </w:tc>
        <w:tc>
          <w:tcPr>
            <w:tcW w:w="1357" w:type="dxa"/>
            <w:tcBorders>
              <w:top w:val="single" w:sz="4" w:space="0" w:color="000000"/>
              <w:left w:val="single" w:sz="4" w:space="0" w:color="000000"/>
              <w:bottom w:val="single" w:sz="4" w:space="0" w:color="000000"/>
              <w:right w:val="single" w:sz="4" w:space="0" w:color="000000"/>
            </w:tcBorders>
            <w:vAlign w:val="center"/>
          </w:tcPr>
          <w:p w:rsidR="003C4376" w:rsidRDefault="003B5355">
            <w:pPr>
              <w:spacing w:after="0" w:line="259" w:lineRule="auto"/>
              <w:ind w:left="245" w:right="0" w:firstLine="0"/>
              <w:jc w:val="left"/>
            </w:pPr>
            <w:r>
              <w:rPr>
                <w:sz w:val="24"/>
              </w:rPr>
              <w:t xml:space="preserve">2/68 </w:t>
            </w:r>
          </w:p>
        </w:tc>
      </w:tr>
      <w:tr w:rsidR="003C4376">
        <w:trPr>
          <w:trHeight w:val="327"/>
        </w:trPr>
        <w:tc>
          <w:tcPr>
            <w:tcW w:w="2546"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116" w:right="0" w:firstLine="0"/>
              <w:jc w:val="left"/>
            </w:pPr>
            <w:r>
              <w:rPr>
                <w:sz w:val="22"/>
              </w:rPr>
              <w:t xml:space="preserve">Технология </w:t>
            </w:r>
          </w:p>
        </w:tc>
        <w:tc>
          <w:tcPr>
            <w:tcW w:w="283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115" w:right="0" w:firstLine="0"/>
              <w:jc w:val="left"/>
            </w:pPr>
            <w:r>
              <w:rPr>
                <w:sz w:val="22"/>
              </w:rPr>
              <w:t xml:space="preserve">Технология </w:t>
            </w:r>
          </w:p>
        </w:tc>
        <w:tc>
          <w:tcPr>
            <w:tcW w:w="156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2"/>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14" w:right="0" w:firstLine="0"/>
              <w:jc w:val="center"/>
            </w:pPr>
            <w:r>
              <w:rPr>
                <w:sz w:val="24"/>
              </w:rPr>
              <w:t>1/34</w:t>
            </w:r>
            <w:r>
              <w:rPr>
                <w:rFonts w:ascii="Arial" w:eastAsia="Arial" w:hAnsi="Arial" w:cs="Arial"/>
                <w:sz w:val="22"/>
              </w:rPr>
              <w:t xml:space="preserve"> </w:t>
            </w:r>
          </w:p>
        </w:tc>
        <w:tc>
          <w:tcPr>
            <w:tcW w:w="1279"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21" w:right="0" w:firstLine="0"/>
              <w:jc w:val="center"/>
            </w:pPr>
            <w:r>
              <w:rPr>
                <w:sz w:val="24"/>
              </w:rPr>
              <w:t>1/34</w:t>
            </w:r>
            <w:r>
              <w:rPr>
                <w:rFonts w:ascii="Arial" w:eastAsia="Arial" w:hAnsi="Arial" w:cs="Arial"/>
                <w:sz w:val="22"/>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10" w:right="0" w:firstLine="0"/>
              <w:jc w:val="center"/>
            </w:pPr>
            <w:r>
              <w:rPr>
                <w:sz w:val="24"/>
              </w:rPr>
              <w:t>1/34</w:t>
            </w:r>
            <w:r>
              <w:rPr>
                <w:rFonts w:ascii="Arial" w:eastAsia="Arial" w:hAnsi="Arial" w:cs="Arial"/>
                <w:sz w:val="22"/>
              </w:rPr>
              <w:t xml:space="preserve"> </w:t>
            </w:r>
          </w:p>
        </w:tc>
        <w:tc>
          <w:tcPr>
            <w:tcW w:w="1119"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14" w:right="0" w:firstLine="0"/>
              <w:jc w:val="center"/>
            </w:pPr>
            <w:r>
              <w:rPr>
                <w:sz w:val="24"/>
              </w:rPr>
              <w:t>1/34</w:t>
            </w:r>
            <w:r>
              <w:rPr>
                <w:rFonts w:ascii="Arial" w:eastAsia="Arial" w:hAnsi="Arial" w:cs="Arial"/>
                <w:sz w:val="22"/>
              </w:rPr>
              <w:t xml:space="preserve"> </w:t>
            </w:r>
          </w:p>
        </w:tc>
        <w:tc>
          <w:tcPr>
            <w:tcW w:w="1421"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9" w:right="0" w:firstLine="0"/>
              <w:jc w:val="center"/>
            </w:pPr>
            <w:r>
              <w:rPr>
                <w:sz w:val="24"/>
              </w:rPr>
              <w:t>1/34</w:t>
            </w:r>
            <w:r>
              <w:rPr>
                <w:rFonts w:ascii="Arial" w:eastAsia="Arial" w:hAnsi="Arial" w:cs="Arial"/>
                <w:sz w:val="22"/>
              </w:rPr>
              <w:t xml:space="preserve"> </w:t>
            </w:r>
          </w:p>
        </w:tc>
        <w:tc>
          <w:tcPr>
            <w:tcW w:w="1357"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322" w:right="0" w:firstLine="0"/>
              <w:jc w:val="left"/>
            </w:pPr>
            <w:r>
              <w:rPr>
                <w:sz w:val="24"/>
              </w:rPr>
              <w:t xml:space="preserve">5/170 </w:t>
            </w:r>
          </w:p>
        </w:tc>
      </w:tr>
      <w:tr w:rsidR="003C4376">
        <w:trPr>
          <w:trHeight w:val="326"/>
        </w:trPr>
        <w:tc>
          <w:tcPr>
            <w:tcW w:w="2546" w:type="dxa"/>
            <w:vMerge w:val="restart"/>
            <w:tcBorders>
              <w:top w:val="single" w:sz="4" w:space="0" w:color="000000"/>
              <w:left w:val="single" w:sz="4" w:space="0" w:color="000000"/>
              <w:bottom w:val="single" w:sz="4" w:space="0" w:color="000000"/>
              <w:right w:val="single" w:sz="4" w:space="0" w:color="000000"/>
            </w:tcBorders>
            <w:vAlign w:val="bottom"/>
          </w:tcPr>
          <w:p w:rsidR="003C4376" w:rsidRDefault="003B5355">
            <w:pPr>
              <w:spacing w:after="0" w:line="259" w:lineRule="auto"/>
              <w:ind w:right="0" w:firstLine="0"/>
              <w:jc w:val="center"/>
            </w:pPr>
            <w:r>
              <w:rPr>
                <w:sz w:val="22"/>
              </w:rPr>
              <w:t xml:space="preserve">Физическая культура и ОБЖ </w:t>
            </w:r>
          </w:p>
        </w:tc>
        <w:tc>
          <w:tcPr>
            <w:tcW w:w="283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115" w:right="0" w:firstLine="0"/>
              <w:jc w:val="left"/>
            </w:pPr>
            <w:r>
              <w:rPr>
                <w:sz w:val="22"/>
              </w:rPr>
              <w:t xml:space="preserve">Физическая культура </w:t>
            </w:r>
          </w:p>
        </w:tc>
        <w:tc>
          <w:tcPr>
            <w:tcW w:w="156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2"/>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14" w:right="0" w:firstLine="0"/>
              <w:jc w:val="center"/>
            </w:pPr>
            <w:r>
              <w:rPr>
                <w:sz w:val="24"/>
              </w:rPr>
              <w:t>1/68</w:t>
            </w:r>
            <w:r>
              <w:rPr>
                <w:rFonts w:ascii="Arial" w:eastAsia="Arial" w:hAnsi="Arial" w:cs="Arial"/>
                <w:sz w:val="22"/>
              </w:rPr>
              <w:t xml:space="preserve"> </w:t>
            </w:r>
          </w:p>
        </w:tc>
        <w:tc>
          <w:tcPr>
            <w:tcW w:w="1279"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21" w:right="0" w:firstLine="0"/>
              <w:jc w:val="center"/>
            </w:pPr>
            <w:r>
              <w:rPr>
                <w:sz w:val="24"/>
              </w:rPr>
              <w:t>2/68</w:t>
            </w:r>
            <w:r>
              <w:rPr>
                <w:rFonts w:ascii="Arial" w:eastAsia="Arial" w:hAnsi="Arial" w:cs="Arial"/>
                <w:sz w:val="22"/>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10" w:right="0" w:firstLine="0"/>
              <w:jc w:val="center"/>
            </w:pPr>
            <w:r>
              <w:rPr>
                <w:sz w:val="24"/>
              </w:rPr>
              <w:t>2/68</w:t>
            </w:r>
            <w:r>
              <w:rPr>
                <w:rFonts w:ascii="Arial" w:eastAsia="Arial" w:hAnsi="Arial" w:cs="Arial"/>
                <w:sz w:val="22"/>
              </w:rPr>
              <w:t xml:space="preserve"> </w:t>
            </w:r>
          </w:p>
        </w:tc>
        <w:tc>
          <w:tcPr>
            <w:tcW w:w="1119"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14" w:right="0" w:firstLine="0"/>
              <w:jc w:val="center"/>
            </w:pPr>
            <w:r>
              <w:rPr>
                <w:sz w:val="24"/>
              </w:rPr>
              <w:t>2/68</w:t>
            </w:r>
            <w:r>
              <w:rPr>
                <w:rFonts w:ascii="Arial" w:eastAsia="Arial" w:hAnsi="Arial" w:cs="Arial"/>
                <w:sz w:val="22"/>
              </w:rPr>
              <w:t xml:space="preserve"> </w:t>
            </w:r>
          </w:p>
        </w:tc>
        <w:tc>
          <w:tcPr>
            <w:tcW w:w="1421"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9" w:right="0" w:firstLine="0"/>
              <w:jc w:val="center"/>
            </w:pPr>
            <w:r>
              <w:rPr>
                <w:sz w:val="24"/>
              </w:rPr>
              <w:t>2/68</w:t>
            </w:r>
            <w:r>
              <w:rPr>
                <w:rFonts w:ascii="Arial" w:eastAsia="Arial" w:hAnsi="Arial" w:cs="Arial"/>
                <w:sz w:val="22"/>
              </w:rPr>
              <w:t xml:space="preserve"> </w:t>
            </w:r>
          </w:p>
        </w:tc>
        <w:tc>
          <w:tcPr>
            <w:tcW w:w="1357"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202" w:right="0" w:firstLine="0"/>
              <w:jc w:val="left"/>
            </w:pPr>
            <w:r>
              <w:rPr>
                <w:sz w:val="24"/>
              </w:rPr>
              <w:t xml:space="preserve">10/340 </w:t>
            </w:r>
          </w:p>
        </w:tc>
      </w:tr>
      <w:tr w:rsidR="003C4376">
        <w:trPr>
          <w:trHeight w:val="328"/>
        </w:trPr>
        <w:tc>
          <w:tcPr>
            <w:tcW w:w="0" w:type="auto"/>
            <w:vMerge/>
            <w:tcBorders>
              <w:top w:val="nil"/>
              <w:left w:val="single" w:sz="4" w:space="0" w:color="000000"/>
              <w:bottom w:val="single" w:sz="4" w:space="0" w:color="000000"/>
              <w:right w:val="single" w:sz="4" w:space="0" w:color="000000"/>
            </w:tcBorders>
          </w:tcPr>
          <w:p w:rsidR="003C4376" w:rsidRDefault="003C4376">
            <w:pPr>
              <w:spacing w:after="160" w:line="259" w:lineRule="auto"/>
              <w:ind w:right="0" w:firstLine="0"/>
              <w:jc w:val="left"/>
            </w:pPr>
          </w:p>
        </w:tc>
        <w:tc>
          <w:tcPr>
            <w:tcW w:w="283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115" w:right="0" w:firstLine="0"/>
              <w:jc w:val="left"/>
            </w:pPr>
            <w:r>
              <w:rPr>
                <w:sz w:val="22"/>
              </w:rPr>
              <w:t xml:space="preserve">ОБЖ </w:t>
            </w:r>
          </w:p>
        </w:tc>
        <w:tc>
          <w:tcPr>
            <w:tcW w:w="156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2"/>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7" w:right="0" w:firstLine="0"/>
              <w:jc w:val="left"/>
            </w:pPr>
            <w:r>
              <w:rPr>
                <w:sz w:val="22"/>
              </w:rPr>
              <w:t xml:space="preserve"> </w:t>
            </w:r>
          </w:p>
        </w:tc>
        <w:tc>
          <w:tcPr>
            <w:tcW w:w="1279"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7" w:right="0" w:firstLine="0"/>
              <w:jc w:val="left"/>
            </w:pPr>
            <w:r>
              <w:rPr>
                <w:sz w:val="22"/>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2"/>
              </w:rPr>
              <w:t xml:space="preserve"> </w:t>
            </w:r>
          </w:p>
        </w:tc>
        <w:tc>
          <w:tcPr>
            <w:tcW w:w="1119"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04" w:right="0" w:firstLine="0"/>
              <w:jc w:val="left"/>
            </w:pPr>
            <w:r>
              <w:rPr>
                <w:sz w:val="24"/>
              </w:rPr>
              <w:t xml:space="preserve">1/34 </w:t>
            </w:r>
          </w:p>
        </w:tc>
        <w:tc>
          <w:tcPr>
            <w:tcW w:w="1421"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653" w:right="0" w:firstLine="0"/>
              <w:jc w:val="left"/>
            </w:pPr>
            <w:r>
              <w:rPr>
                <w:sz w:val="24"/>
              </w:rPr>
              <w:t xml:space="preserve">1/34 </w:t>
            </w:r>
          </w:p>
        </w:tc>
        <w:tc>
          <w:tcPr>
            <w:tcW w:w="1357"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230" w:right="0" w:firstLine="0"/>
              <w:jc w:val="left"/>
            </w:pPr>
            <w:r>
              <w:rPr>
                <w:sz w:val="24"/>
              </w:rPr>
              <w:t xml:space="preserve">2/68 </w:t>
            </w:r>
          </w:p>
        </w:tc>
      </w:tr>
      <w:tr w:rsidR="003C4376">
        <w:trPr>
          <w:trHeight w:val="320"/>
        </w:trPr>
        <w:tc>
          <w:tcPr>
            <w:tcW w:w="5383" w:type="dxa"/>
            <w:gridSpan w:val="2"/>
            <w:tcBorders>
              <w:top w:val="single" w:sz="4" w:space="0" w:color="000000"/>
              <w:left w:val="single" w:sz="4" w:space="0" w:color="000000"/>
              <w:bottom w:val="single" w:sz="4" w:space="0" w:color="000000"/>
              <w:right w:val="single" w:sz="4" w:space="0" w:color="000000"/>
            </w:tcBorders>
            <w:shd w:val="clear" w:color="auto" w:fill="E2EFDA"/>
          </w:tcPr>
          <w:p w:rsidR="003C4376" w:rsidRDefault="003B5355">
            <w:pPr>
              <w:spacing w:after="0" w:line="259" w:lineRule="auto"/>
              <w:ind w:left="17" w:right="0" w:firstLine="0"/>
              <w:jc w:val="center"/>
            </w:pPr>
            <w:r>
              <w:rPr>
                <w:b/>
                <w:sz w:val="22"/>
              </w:rPr>
              <w:t xml:space="preserve">Итого, обязательная часть </w:t>
            </w:r>
          </w:p>
        </w:tc>
        <w:tc>
          <w:tcPr>
            <w:tcW w:w="1568" w:type="dxa"/>
            <w:tcBorders>
              <w:top w:val="single" w:sz="4" w:space="0" w:color="000000"/>
              <w:left w:val="single" w:sz="4" w:space="0" w:color="000000"/>
              <w:bottom w:val="single" w:sz="4" w:space="0" w:color="000000"/>
              <w:right w:val="single" w:sz="4" w:space="0" w:color="000000"/>
            </w:tcBorders>
            <w:shd w:val="clear" w:color="auto" w:fill="E2EFDA"/>
          </w:tcPr>
          <w:p w:rsidR="003C4376" w:rsidRDefault="003B5355">
            <w:pPr>
              <w:spacing w:after="0" w:line="259" w:lineRule="auto"/>
              <w:ind w:left="5" w:right="0" w:firstLine="0"/>
              <w:jc w:val="left"/>
            </w:pPr>
            <w:r>
              <w:rPr>
                <w:sz w:val="22"/>
              </w:rPr>
              <w:t xml:space="preserve"> </w:t>
            </w:r>
          </w:p>
        </w:tc>
        <w:tc>
          <w:tcPr>
            <w:tcW w:w="1277" w:type="dxa"/>
            <w:tcBorders>
              <w:top w:val="single" w:sz="4" w:space="0" w:color="000000"/>
              <w:left w:val="single" w:sz="4" w:space="0" w:color="000000"/>
              <w:bottom w:val="single" w:sz="4" w:space="0" w:color="000000"/>
              <w:right w:val="single" w:sz="4" w:space="0" w:color="000000"/>
            </w:tcBorders>
            <w:shd w:val="clear" w:color="auto" w:fill="E2EFDA"/>
          </w:tcPr>
          <w:p w:rsidR="003C4376" w:rsidRDefault="003B5355">
            <w:pPr>
              <w:spacing w:after="0" w:line="259" w:lineRule="auto"/>
              <w:ind w:left="38" w:right="0" w:firstLine="0"/>
              <w:jc w:val="center"/>
            </w:pPr>
            <w:r>
              <w:rPr>
                <w:b/>
                <w:sz w:val="22"/>
              </w:rPr>
              <w:t xml:space="preserve">29/986 </w:t>
            </w:r>
          </w:p>
        </w:tc>
        <w:tc>
          <w:tcPr>
            <w:tcW w:w="1279" w:type="dxa"/>
            <w:tcBorders>
              <w:top w:val="single" w:sz="4" w:space="0" w:color="000000"/>
              <w:left w:val="single" w:sz="4" w:space="0" w:color="000000"/>
              <w:bottom w:val="single" w:sz="4" w:space="0" w:color="000000"/>
              <w:right w:val="single" w:sz="4" w:space="0" w:color="000000"/>
            </w:tcBorders>
            <w:shd w:val="clear" w:color="auto" w:fill="E2EFDA"/>
          </w:tcPr>
          <w:p w:rsidR="003C4376" w:rsidRDefault="003B5355">
            <w:pPr>
              <w:spacing w:after="0" w:line="259" w:lineRule="auto"/>
              <w:ind w:left="94" w:right="0" w:firstLine="0"/>
              <w:jc w:val="left"/>
            </w:pPr>
            <w:r>
              <w:rPr>
                <w:b/>
                <w:sz w:val="22"/>
              </w:rPr>
              <w:t xml:space="preserve">30/1020 </w:t>
            </w:r>
          </w:p>
        </w:tc>
        <w:tc>
          <w:tcPr>
            <w:tcW w:w="1277" w:type="dxa"/>
            <w:tcBorders>
              <w:top w:val="single" w:sz="4" w:space="0" w:color="000000"/>
              <w:left w:val="single" w:sz="4" w:space="0" w:color="000000"/>
              <w:bottom w:val="single" w:sz="4" w:space="0" w:color="000000"/>
              <w:right w:val="single" w:sz="4" w:space="0" w:color="000000"/>
            </w:tcBorders>
            <w:shd w:val="clear" w:color="auto" w:fill="E2EFDA"/>
          </w:tcPr>
          <w:p w:rsidR="003C4376" w:rsidRDefault="003B5355">
            <w:pPr>
              <w:spacing w:after="0" w:line="259" w:lineRule="auto"/>
              <w:ind w:right="5" w:firstLine="0"/>
              <w:jc w:val="right"/>
            </w:pPr>
            <w:r>
              <w:rPr>
                <w:b/>
                <w:sz w:val="22"/>
              </w:rPr>
              <w:t>33/1122</w:t>
            </w:r>
          </w:p>
        </w:tc>
        <w:tc>
          <w:tcPr>
            <w:tcW w:w="1119" w:type="dxa"/>
            <w:tcBorders>
              <w:top w:val="single" w:sz="4" w:space="0" w:color="000000"/>
              <w:left w:val="single" w:sz="4" w:space="0" w:color="000000"/>
              <w:bottom w:val="single" w:sz="4" w:space="0" w:color="000000"/>
              <w:right w:val="single" w:sz="4" w:space="0" w:color="000000"/>
            </w:tcBorders>
            <w:shd w:val="clear" w:color="auto" w:fill="E2EFDA"/>
          </w:tcPr>
          <w:p w:rsidR="003C4376" w:rsidRDefault="003B5355">
            <w:pPr>
              <w:spacing w:after="0" w:line="259" w:lineRule="auto"/>
              <w:ind w:left="-24" w:right="0" w:firstLine="0"/>
              <w:jc w:val="left"/>
            </w:pPr>
            <w:r>
              <w:rPr>
                <w:b/>
                <w:sz w:val="22"/>
              </w:rPr>
              <w:t xml:space="preserve"> 33/1122 </w:t>
            </w:r>
          </w:p>
        </w:tc>
        <w:tc>
          <w:tcPr>
            <w:tcW w:w="1421" w:type="dxa"/>
            <w:tcBorders>
              <w:top w:val="single" w:sz="4" w:space="0" w:color="000000"/>
              <w:left w:val="single" w:sz="4" w:space="0" w:color="000000"/>
              <w:bottom w:val="single" w:sz="4" w:space="0" w:color="000000"/>
              <w:right w:val="single" w:sz="4" w:space="0" w:color="000000"/>
            </w:tcBorders>
            <w:shd w:val="clear" w:color="auto" w:fill="E2EFDA"/>
          </w:tcPr>
          <w:p w:rsidR="003C4376" w:rsidRDefault="003B5355">
            <w:pPr>
              <w:spacing w:after="0" w:line="259" w:lineRule="auto"/>
              <w:ind w:right="77" w:firstLine="0"/>
              <w:jc w:val="right"/>
            </w:pPr>
            <w:r>
              <w:rPr>
                <w:b/>
                <w:sz w:val="22"/>
              </w:rPr>
              <w:t xml:space="preserve">35/1190 </w:t>
            </w:r>
          </w:p>
        </w:tc>
        <w:tc>
          <w:tcPr>
            <w:tcW w:w="1357" w:type="dxa"/>
            <w:tcBorders>
              <w:top w:val="single" w:sz="4" w:space="0" w:color="000000"/>
              <w:left w:val="single" w:sz="4" w:space="0" w:color="000000"/>
              <w:bottom w:val="single" w:sz="4" w:space="0" w:color="000000"/>
              <w:right w:val="single" w:sz="4" w:space="0" w:color="000000"/>
            </w:tcBorders>
            <w:shd w:val="clear" w:color="auto" w:fill="E2EFDA"/>
          </w:tcPr>
          <w:p w:rsidR="003C4376" w:rsidRDefault="003B5355">
            <w:pPr>
              <w:spacing w:after="0" w:line="259" w:lineRule="auto"/>
              <w:ind w:left="40" w:right="0" w:firstLine="0"/>
              <w:jc w:val="center"/>
            </w:pPr>
            <w:r>
              <w:rPr>
                <w:b/>
                <w:sz w:val="22"/>
              </w:rPr>
              <w:t xml:space="preserve">5440 </w:t>
            </w:r>
          </w:p>
        </w:tc>
      </w:tr>
      <w:tr w:rsidR="003C4376">
        <w:trPr>
          <w:trHeight w:val="404"/>
        </w:trPr>
        <w:tc>
          <w:tcPr>
            <w:tcW w:w="13325" w:type="dxa"/>
            <w:gridSpan w:val="8"/>
            <w:tcBorders>
              <w:top w:val="single" w:sz="4" w:space="0" w:color="000000"/>
              <w:left w:val="single" w:sz="4" w:space="0" w:color="000000"/>
              <w:bottom w:val="single" w:sz="4" w:space="0" w:color="000000"/>
              <w:right w:val="nil"/>
            </w:tcBorders>
            <w:shd w:val="clear" w:color="auto" w:fill="FFF2CC"/>
            <w:vAlign w:val="bottom"/>
          </w:tcPr>
          <w:p w:rsidR="003C4376" w:rsidRDefault="003B5355">
            <w:pPr>
              <w:spacing w:after="0" w:line="259" w:lineRule="auto"/>
              <w:ind w:left="3314" w:right="0" w:firstLine="0"/>
              <w:jc w:val="left"/>
            </w:pPr>
            <w:r>
              <w:rPr>
                <w:b/>
                <w:i/>
              </w:rPr>
              <w:t xml:space="preserve">Часть, формируемая участниками образовательных отношений </w:t>
            </w:r>
          </w:p>
        </w:tc>
        <w:tc>
          <w:tcPr>
            <w:tcW w:w="1357" w:type="dxa"/>
            <w:tcBorders>
              <w:top w:val="single" w:sz="4" w:space="0" w:color="000000"/>
              <w:left w:val="nil"/>
              <w:bottom w:val="single" w:sz="4" w:space="0" w:color="000000"/>
              <w:right w:val="nil"/>
            </w:tcBorders>
            <w:shd w:val="clear" w:color="auto" w:fill="FFF2CC"/>
          </w:tcPr>
          <w:p w:rsidR="003C4376" w:rsidRDefault="003C4376">
            <w:pPr>
              <w:spacing w:after="160" w:line="259" w:lineRule="auto"/>
              <w:ind w:right="0" w:firstLine="0"/>
              <w:jc w:val="left"/>
            </w:pPr>
          </w:p>
        </w:tc>
      </w:tr>
      <w:tr w:rsidR="003C4376">
        <w:trPr>
          <w:trHeight w:val="326"/>
        </w:trPr>
        <w:tc>
          <w:tcPr>
            <w:tcW w:w="6951" w:type="dxa"/>
            <w:gridSpan w:val="3"/>
            <w:tcBorders>
              <w:top w:val="single" w:sz="4" w:space="0" w:color="000000"/>
              <w:left w:val="single" w:sz="4" w:space="0" w:color="000000"/>
              <w:bottom w:val="single" w:sz="4" w:space="0" w:color="000000"/>
              <w:right w:val="single" w:sz="4" w:space="0" w:color="000000"/>
            </w:tcBorders>
            <w:shd w:val="clear" w:color="auto" w:fill="E2EFDA"/>
          </w:tcPr>
          <w:p w:rsidR="003C4376" w:rsidRDefault="003B5355">
            <w:pPr>
              <w:spacing w:after="0" w:line="259" w:lineRule="auto"/>
              <w:ind w:left="6" w:right="0" w:firstLine="0"/>
              <w:jc w:val="left"/>
            </w:pPr>
            <w:r>
              <w:rPr>
                <w:i/>
                <w:sz w:val="24"/>
              </w:rPr>
              <w:t xml:space="preserve">Основы смыслового чтения </w:t>
            </w:r>
          </w:p>
        </w:tc>
        <w:tc>
          <w:tcPr>
            <w:tcW w:w="1277" w:type="dxa"/>
            <w:tcBorders>
              <w:top w:val="single" w:sz="4" w:space="0" w:color="000000"/>
              <w:left w:val="single" w:sz="4" w:space="0" w:color="000000"/>
              <w:bottom w:val="single" w:sz="4" w:space="0" w:color="000000"/>
              <w:right w:val="single" w:sz="4" w:space="0" w:color="000000"/>
            </w:tcBorders>
            <w:shd w:val="clear" w:color="auto" w:fill="E2EFDA"/>
          </w:tcPr>
          <w:p w:rsidR="003C4376" w:rsidRDefault="003B5355">
            <w:pPr>
              <w:spacing w:after="0" w:line="259" w:lineRule="auto"/>
              <w:ind w:left="14" w:right="0" w:firstLine="0"/>
              <w:jc w:val="center"/>
            </w:pPr>
            <w:r>
              <w:rPr>
                <w:sz w:val="24"/>
              </w:rPr>
              <w:t>1/34</w:t>
            </w:r>
            <w:r>
              <w:rPr>
                <w:rFonts w:ascii="Arial" w:eastAsia="Arial" w:hAnsi="Arial" w:cs="Arial"/>
                <w:sz w:val="22"/>
              </w:rPr>
              <w:t xml:space="preserve"> </w:t>
            </w:r>
          </w:p>
        </w:tc>
        <w:tc>
          <w:tcPr>
            <w:tcW w:w="1279" w:type="dxa"/>
            <w:tcBorders>
              <w:top w:val="single" w:sz="4" w:space="0" w:color="000000"/>
              <w:left w:val="single" w:sz="4" w:space="0" w:color="000000"/>
              <w:bottom w:val="single" w:sz="4" w:space="0" w:color="000000"/>
              <w:right w:val="single" w:sz="4" w:space="0" w:color="000000"/>
            </w:tcBorders>
            <w:shd w:val="clear" w:color="auto" w:fill="E2EFDA"/>
          </w:tcPr>
          <w:p w:rsidR="003C4376" w:rsidRDefault="003B5355">
            <w:pPr>
              <w:spacing w:after="0" w:line="259" w:lineRule="auto"/>
              <w:ind w:left="21" w:right="0" w:firstLine="0"/>
              <w:jc w:val="center"/>
            </w:pPr>
            <w:r>
              <w:rPr>
                <w:sz w:val="24"/>
              </w:rPr>
              <w:t>1/34</w:t>
            </w:r>
            <w:r>
              <w:rPr>
                <w:rFonts w:ascii="Arial" w:eastAsia="Arial" w:hAnsi="Arial" w:cs="Arial"/>
                <w:sz w:val="22"/>
              </w:rPr>
              <w:t xml:space="preserve"> </w:t>
            </w:r>
          </w:p>
        </w:tc>
        <w:tc>
          <w:tcPr>
            <w:tcW w:w="1277" w:type="dxa"/>
            <w:tcBorders>
              <w:top w:val="single" w:sz="4" w:space="0" w:color="000000"/>
              <w:left w:val="single" w:sz="4" w:space="0" w:color="000000"/>
              <w:bottom w:val="single" w:sz="4" w:space="0" w:color="000000"/>
              <w:right w:val="single" w:sz="4" w:space="0" w:color="000000"/>
            </w:tcBorders>
            <w:shd w:val="clear" w:color="auto" w:fill="E2EFDA"/>
          </w:tcPr>
          <w:p w:rsidR="003C4376" w:rsidRDefault="003B5355">
            <w:pPr>
              <w:spacing w:after="0" w:line="259" w:lineRule="auto"/>
              <w:ind w:left="10" w:right="0" w:firstLine="0"/>
              <w:jc w:val="center"/>
            </w:pPr>
            <w:r>
              <w:rPr>
                <w:sz w:val="24"/>
              </w:rPr>
              <w:t>1/34</w:t>
            </w:r>
            <w:r>
              <w:rPr>
                <w:rFonts w:ascii="Arial" w:eastAsia="Arial" w:hAnsi="Arial" w:cs="Arial"/>
                <w:sz w:val="22"/>
              </w:rPr>
              <w:t xml:space="preserve"> </w:t>
            </w:r>
          </w:p>
        </w:tc>
        <w:tc>
          <w:tcPr>
            <w:tcW w:w="1119" w:type="dxa"/>
            <w:tcBorders>
              <w:top w:val="single" w:sz="4" w:space="0" w:color="000000"/>
              <w:left w:val="single" w:sz="4" w:space="0" w:color="000000"/>
              <w:bottom w:val="single" w:sz="4" w:space="0" w:color="000000"/>
              <w:right w:val="single" w:sz="4" w:space="0" w:color="000000"/>
            </w:tcBorders>
            <w:shd w:val="clear" w:color="auto" w:fill="E2EFDA"/>
          </w:tcPr>
          <w:p w:rsidR="003C4376" w:rsidRDefault="003B5355">
            <w:pPr>
              <w:spacing w:after="0" w:line="259" w:lineRule="auto"/>
              <w:ind w:left="14" w:right="0" w:firstLine="0"/>
              <w:jc w:val="center"/>
            </w:pPr>
            <w:r>
              <w:rPr>
                <w:sz w:val="24"/>
              </w:rPr>
              <w:t>1/34</w:t>
            </w:r>
            <w:r>
              <w:rPr>
                <w:rFonts w:ascii="Arial" w:eastAsia="Arial" w:hAnsi="Arial" w:cs="Arial"/>
                <w:sz w:val="22"/>
              </w:rPr>
              <w:t xml:space="preserve"> </w:t>
            </w:r>
          </w:p>
        </w:tc>
        <w:tc>
          <w:tcPr>
            <w:tcW w:w="1421" w:type="dxa"/>
            <w:tcBorders>
              <w:top w:val="single" w:sz="4" w:space="0" w:color="000000"/>
              <w:left w:val="single" w:sz="4" w:space="0" w:color="000000"/>
              <w:bottom w:val="single" w:sz="4" w:space="0" w:color="000000"/>
              <w:right w:val="single" w:sz="4" w:space="0" w:color="000000"/>
            </w:tcBorders>
            <w:shd w:val="clear" w:color="auto" w:fill="E2EFDA"/>
          </w:tcPr>
          <w:p w:rsidR="003C4376" w:rsidRDefault="003B5355">
            <w:pPr>
              <w:spacing w:after="0" w:line="259" w:lineRule="auto"/>
              <w:ind w:right="87" w:firstLine="0"/>
              <w:jc w:val="center"/>
            </w:pPr>
            <w:r>
              <w:rPr>
                <w:sz w:val="24"/>
              </w:rPr>
              <w:t>1/34</w:t>
            </w:r>
            <w:r>
              <w:rPr>
                <w:rFonts w:ascii="Calibri" w:eastAsia="Calibri" w:hAnsi="Calibri" w:cs="Calibri"/>
                <w:sz w:val="22"/>
              </w:rPr>
              <w:t xml:space="preserve"> </w:t>
            </w:r>
          </w:p>
        </w:tc>
        <w:tc>
          <w:tcPr>
            <w:tcW w:w="1357" w:type="dxa"/>
            <w:tcBorders>
              <w:top w:val="single" w:sz="4" w:space="0" w:color="000000"/>
              <w:left w:val="single" w:sz="4" w:space="0" w:color="000000"/>
              <w:bottom w:val="single" w:sz="4" w:space="0" w:color="000000"/>
              <w:right w:val="single" w:sz="4" w:space="0" w:color="000000"/>
            </w:tcBorders>
            <w:shd w:val="clear" w:color="auto" w:fill="E2EFDA"/>
          </w:tcPr>
          <w:p w:rsidR="003C4376" w:rsidRDefault="003B5355">
            <w:pPr>
              <w:spacing w:after="0" w:line="259" w:lineRule="auto"/>
              <w:ind w:left="178" w:right="0" w:firstLine="0"/>
              <w:jc w:val="left"/>
            </w:pPr>
            <w:r>
              <w:rPr>
                <w:rFonts w:ascii="Calibri" w:eastAsia="Calibri" w:hAnsi="Calibri" w:cs="Calibri"/>
                <w:sz w:val="22"/>
              </w:rPr>
              <w:t xml:space="preserve">5/170 </w:t>
            </w:r>
          </w:p>
        </w:tc>
      </w:tr>
      <w:tr w:rsidR="003C4376">
        <w:trPr>
          <w:trHeight w:val="326"/>
        </w:trPr>
        <w:tc>
          <w:tcPr>
            <w:tcW w:w="6951" w:type="dxa"/>
            <w:gridSpan w:val="3"/>
            <w:tcBorders>
              <w:top w:val="single" w:sz="4" w:space="0" w:color="000000"/>
              <w:left w:val="single" w:sz="4" w:space="0" w:color="000000"/>
              <w:bottom w:val="single" w:sz="4" w:space="0" w:color="000000"/>
              <w:right w:val="single" w:sz="4" w:space="0" w:color="000000"/>
            </w:tcBorders>
            <w:shd w:val="clear" w:color="auto" w:fill="E2EFDA"/>
          </w:tcPr>
          <w:p w:rsidR="003C4376" w:rsidRDefault="003B5355">
            <w:pPr>
              <w:spacing w:after="0" w:line="259" w:lineRule="auto"/>
              <w:ind w:left="6" w:right="0" w:firstLine="0"/>
              <w:jc w:val="left"/>
            </w:pPr>
            <w:r>
              <w:rPr>
                <w:i/>
                <w:sz w:val="24"/>
              </w:rPr>
              <w:t xml:space="preserve">Иностранный язык </w:t>
            </w:r>
          </w:p>
        </w:tc>
        <w:tc>
          <w:tcPr>
            <w:tcW w:w="1277" w:type="dxa"/>
            <w:tcBorders>
              <w:top w:val="single" w:sz="4" w:space="0" w:color="000000"/>
              <w:left w:val="single" w:sz="4" w:space="0" w:color="000000"/>
              <w:bottom w:val="single" w:sz="4" w:space="0" w:color="000000"/>
              <w:right w:val="single" w:sz="4" w:space="0" w:color="000000"/>
            </w:tcBorders>
            <w:shd w:val="clear" w:color="auto" w:fill="E2EFDA"/>
          </w:tcPr>
          <w:p w:rsidR="003C4376" w:rsidRDefault="003B5355">
            <w:pPr>
              <w:spacing w:after="0" w:line="259" w:lineRule="auto"/>
              <w:ind w:left="14" w:right="0" w:firstLine="0"/>
              <w:jc w:val="center"/>
            </w:pPr>
            <w:r>
              <w:rPr>
                <w:sz w:val="24"/>
              </w:rPr>
              <w:t>1/34</w:t>
            </w:r>
            <w:r>
              <w:rPr>
                <w:rFonts w:ascii="Arial" w:eastAsia="Arial" w:hAnsi="Arial" w:cs="Arial"/>
                <w:sz w:val="22"/>
              </w:rPr>
              <w:t xml:space="preserve"> </w:t>
            </w:r>
          </w:p>
        </w:tc>
        <w:tc>
          <w:tcPr>
            <w:tcW w:w="1279" w:type="dxa"/>
            <w:tcBorders>
              <w:top w:val="single" w:sz="4" w:space="0" w:color="000000"/>
              <w:left w:val="single" w:sz="4" w:space="0" w:color="000000"/>
              <w:bottom w:val="single" w:sz="4" w:space="0" w:color="000000"/>
              <w:right w:val="single" w:sz="4" w:space="0" w:color="000000"/>
            </w:tcBorders>
            <w:shd w:val="clear" w:color="auto" w:fill="E2EFDA"/>
          </w:tcPr>
          <w:p w:rsidR="003C4376" w:rsidRDefault="003B5355">
            <w:pPr>
              <w:spacing w:after="0" w:line="259" w:lineRule="auto"/>
              <w:ind w:left="21" w:right="0" w:firstLine="0"/>
              <w:jc w:val="center"/>
            </w:pPr>
            <w:r>
              <w:rPr>
                <w:sz w:val="24"/>
              </w:rPr>
              <w:t>1/34</w:t>
            </w:r>
            <w:r>
              <w:rPr>
                <w:rFonts w:ascii="Arial" w:eastAsia="Arial" w:hAnsi="Arial" w:cs="Arial"/>
                <w:sz w:val="22"/>
              </w:rPr>
              <w:t xml:space="preserve"> </w:t>
            </w:r>
          </w:p>
        </w:tc>
        <w:tc>
          <w:tcPr>
            <w:tcW w:w="1277" w:type="dxa"/>
            <w:tcBorders>
              <w:top w:val="single" w:sz="4" w:space="0" w:color="000000"/>
              <w:left w:val="single" w:sz="4" w:space="0" w:color="000000"/>
              <w:bottom w:val="single" w:sz="4" w:space="0" w:color="000000"/>
              <w:right w:val="single" w:sz="4" w:space="0" w:color="000000"/>
            </w:tcBorders>
            <w:shd w:val="clear" w:color="auto" w:fill="E2EFDA"/>
          </w:tcPr>
          <w:p w:rsidR="003C4376" w:rsidRDefault="003B5355">
            <w:pPr>
              <w:spacing w:after="0" w:line="259" w:lineRule="auto"/>
              <w:ind w:right="86" w:firstLine="0"/>
              <w:jc w:val="center"/>
            </w:pPr>
            <w:r>
              <w:rPr>
                <w:sz w:val="24"/>
              </w:rPr>
              <w:t>1/34</w:t>
            </w:r>
            <w:r>
              <w:rPr>
                <w:rFonts w:ascii="Calibri" w:eastAsia="Calibri" w:hAnsi="Calibri" w:cs="Calibri"/>
                <w:sz w:val="22"/>
              </w:rPr>
              <w:t xml:space="preserve"> </w:t>
            </w:r>
          </w:p>
        </w:tc>
        <w:tc>
          <w:tcPr>
            <w:tcW w:w="1119" w:type="dxa"/>
            <w:tcBorders>
              <w:top w:val="single" w:sz="4" w:space="0" w:color="000000"/>
              <w:left w:val="single" w:sz="4" w:space="0" w:color="000000"/>
              <w:bottom w:val="single" w:sz="4" w:space="0" w:color="000000"/>
              <w:right w:val="single" w:sz="4" w:space="0" w:color="000000"/>
            </w:tcBorders>
            <w:shd w:val="clear" w:color="auto" w:fill="E2EFDA"/>
          </w:tcPr>
          <w:p w:rsidR="003C4376" w:rsidRDefault="003B5355">
            <w:pPr>
              <w:spacing w:after="0" w:line="259" w:lineRule="auto"/>
              <w:ind w:left="14" w:right="0" w:firstLine="0"/>
              <w:jc w:val="center"/>
            </w:pPr>
            <w:r>
              <w:rPr>
                <w:sz w:val="24"/>
              </w:rPr>
              <w:t>1/34</w:t>
            </w:r>
            <w:r>
              <w:rPr>
                <w:rFonts w:ascii="Arial" w:eastAsia="Arial" w:hAnsi="Arial" w:cs="Arial"/>
                <w:sz w:val="22"/>
              </w:rPr>
              <w:t xml:space="preserve"> </w:t>
            </w:r>
          </w:p>
        </w:tc>
        <w:tc>
          <w:tcPr>
            <w:tcW w:w="1421" w:type="dxa"/>
            <w:tcBorders>
              <w:top w:val="single" w:sz="4" w:space="0" w:color="000000"/>
              <w:left w:val="single" w:sz="4" w:space="0" w:color="000000"/>
              <w:bottom w:val="single" w:sz="4" w:space="0" w:color="000000"/>
              <w:right w:val="single" w:sz="4" w:space="0" w:color="000000"/>
            </w:tcBorders>
            <w:shd w:val="clear" w:color="auto" w:fill="E2EFDA"/>
          </w:tcPr>
          <w:p w:rsidR="003C4376" w:rsidRDefault="003B5355">
            <w:pPr>
              <w:spacing w:after="0" w:line="259" w:lineRule="auto"/>
              <w:ind w:right="87" w:firstLine="0"/>
              <w:jc w:val="center"/>
            </w:pPr>
            <w:r>
              <w:rPr>
                <w:sz w:val="24"/>
              </w:rPr>
              <w:t>1/34</w:t>
            </w:r>
            <w:r>
              <w:rPr>
                <w:rFonts w:ascii="Calibri" w:eastAsia="Calibri" w:hAnsi="Calibri" w:cs="Calibri"/>
                <w:sz w:val="22"/>
              </w:rPr>
              <w:t xml:space="preserve"> </w:t>
            </w:r>
          </w:p>
        </w:tc>
        <w:tc>
          <w:tcPr>
            <w:tcW w:w="1357" w:type="dxa"/>
            <w:tcBorders>
              <w:top w:val="single" w:sz="4" w:space="0" w:color="000000"/>
              <w:left w:val="single" w:sz="4" w:space="0" w:color="000000"/>
              <w:bottom w:val="single" w:sz="4" w:space="0" w:color="000000"/>
              <w:right w:val="single" w:sz="4" w:space="0" w:color="000000"/>
            </w:tcBorders>
            <w:shd w:val="clear" w:color="auto" w:fill="E2EFDA"/>
          </w:tcPr>
          <w:p w:rsidR="003C4376" w:rsidRDefault="003B5355">
            <w:pPr>
              <w:spacing w:after="0" w:line="259" w:lineRule="auto"/>
              <w:ind w:left="125" w:right="0" w:firstLine="0"/>
              <w:jc w:val="left"/>
            </w:pPr>
            <w:r>
              <w:rPr>
                <w:rFonts w:ascii="Calibri" w:eastAsia="Calibri" w:hAnsi="Calibri" w:cs="Calibri"/>
                <w:sz w:val="22"/>
              </w:rPr>
              <w:t xml:space="preserve">5/170 </w:t>
            </w:r>
          </w:p>
        </w:tc>
      </w:tr>
      <w:tr w:rsidR="003C4376">
        <w:trPr>
          <w:trHeight w:val="326"/>
        </w:trPr>
        <w:tc>
          <w:tcPr>
            <w:tcW w:w="6951" w:type="dxa"/>
            <w:gridSpan w:val="3"/>
            <w:tcBorders>
              <w:top w:val="single" w:sz="4" w:space="0" w:color="000000"/>
              <w:left w:val="single" w:sz="4" w:space="0" w:color="000000"/>
              <w:bottom w:val="single" w:sz="4" w:space="0" w:color="000000"/>
              <w:right w:val="single" w:sz="4" w:space="0" w:color="000000"/>
            </w:tcBorders>
            <w:shd w:val="clear" w:color="auto" w:fill="E2EFDA"/>
          </w:tcPr>
          <w:p w:rsidR="003C4376" w:rsidRDefault="003B5355">
            <w:pPr>
              <w:spacing w:after="0" w:line="259" w:lineRule="auto"/>
              <w:ind w:left="26" w:right="0" w:firstLine="0"/>
              <w:jc w:val="center"/>
            </w:pPr>
            <w:r>
              <w:rPr>
                <w:rFonts w:ascii="Calibri" w:eastAsia="Calibri" w:hAnsi="Calibri" w:cs="Calibri"/>
                <w:b/>
                <w:i/>
                <w:sz w:val="22"/>
              </w:rPr>
              <w:t xml:space="preserve">Итого, часть, формируемая участниками ОО </w:t>
            </w:r>
          </w:p>
        </w:tc>
        <w:tc>
          <w:tcPr>
            <w:tcW w:w="1277" w:type="dxa"/>
            <w:tcBorders>
              <w:top w:val="single" w:sz="4" w:space="0" w:color="000000"/>
              <w:left w:val="single" w:sz="4" w:space="0" w:color="000000"/>
              <w:bottom w:val="single" w:sz="4" w:space="0" w:color="000000"/>
              <w:right w:val="single" w:sz="4" w:space="0" w:color="000000"/>
            </w:tcBorders>
            <w:shd w:val="clear" w:color="auto" w:fill="E2EFDA"/>
          </w:tcPr>
          <w:p w:rsidR="003C4376" w:rsidRDefault="003B5355">
            <w:pPr>
              <w:spacing w:after="0" w:line="259" w:lineRule="auto"/>
              <w:ind w:right="72" w:firstLine="0"/>
              <w:jc w:val="center"/>
            </w:pPr>
            <w:r>
              <w:rPr>
                <w:sz w:val="24"/>
              </w:rPr>
              <w:t>2/68</w:t>
            </w:r>
            <w:r>
              <w:rPr>
                <w:rFonts w:ascii="Calibri" w:eastAsia="Calibri" w:hAnsi="Calibri" w:cs="Calibri"/>
                <w:sz w:val="22"/>
              </w:rPr>
              <w:t xml:space="preserve"> </w:t>
            </w:r>
          </w:p>
        </w:tc>
        <w:tc>
          <w:tcPr>
            <w:tcW w:w="1279" w:type="dxa"/>
            <w:tcBorders>
              <w:top w:val="single" w:sz="4" w:space="0" w:color="000000"/>
              <w:left w:val="single" w:sz="4" w:space="0" w:color="000000"/>
              <w:bottom w:val="single" w:sz="4" w:space="0" w:color="000000"/>
              <w:right w:val="single" w:sz="4" w:space="0" w:color="000000"/>
            </w:tcBorders>
            <w:shd w:val="clear" w:color="auto" w:fill="E2EFDA"/>
          </w:tcPr>
          <w:p w:rsidR="003C4376" w:rsidRDefault="003B5355">
            <w:pPr>
              <w:spacing w:after="0" w:line="259" w:lineRule="auto"/>
              <w:ind w:left="22" w:right="0" w:firstLine="0"/>
              <w:jc w:val="center"/>
            </w:pPr>
            <w:r>
              <w:rPr>
                <w:sz w:val="24"/>
              </w:rPr>
              <w:t>2/68</w:t>
            </w:r>
            <w:r>
              <w:rPr>
                <w:rFonts w:ascii="Arial" w:eastAsia="Arial" w:hAnsi="Arial" w:cs="Arial"/>
                <w:sz w:val="22"/>
              </w:rPr>
              <w:t xml:space="preserve"> </w:t>
            </w:r>
          </w:p>
        </w:tc>
        <w:tc>
          <w:tcPr>
            <w:tcW w:w="1277" w:type="dxa"/>
            <w:tcBorders>
              <w:top w:val="single" w:sz="4" w:space="0" w:color="000000"/>
              <w:left w:val="single" w:sz="4" w:space="0" w:color="000000"/>
              <w:bottom w:val="single" w:sz="4" w:space="0" w:color="000000"/>
              <w:right w:val="single" w:sz="4" w:space="0" w:color="000000"/>
            </w:tcBorders>
            <w:shd w:val="clear" w:color="auto" w:fill="E2EFDA"/>
          </w:tcPr>
          <w:p w:rsidR="003C4376" w:rsidRDefault="003B5355">
            <w:pPr>
              <w:spacing w:after="0" w:line="259" w:lineRule="auto"/>
              <w:ind w:left="10" w:right="0" w:firstLine="0"/>
              <w:jc w:val="center"/>
            </w:pPr>
            <w:r>
              <w:rPr>
                <w:sz w:val="24"/>
              </w:rPr>
              <w:t>2/68</w:t>
            </w:r>
            <w:r>
              <w:rPr>
                <w:rFonts w:ascii="Arial" w:eastAsia="Arial" w:hAnsi="Arial" w:cs="Arial"/>
                <w:sz w:val="22"/>
              </w:rPr>
              <w:t xml:space="preserve"> </w:t>
            </w:r>
          </w:p>
        </w:tc>
        <w:tc>
          <w:tcPr>
            <w:tcW w:w="1119" w:type="dxa"/>
            <w:tcBorders>
              <w:top w:val="single" w:sz="4" w:space="0" w:color="000000"/>
              <w:left w:val="single" w:sz="4" w:space="0" w:color="000000"/>
              <w:bottom w:val="single" w:sz="4" w:space="0" w:color="000000"/>
              <w:right w:val="single" w:sz="4" w:space="0" w:color="000000"/>
            </w:tcBorders>
            <w:shd w:val="clear" w:color="auto" w:fill="E2EFDA"/>
          </w:tcPr>
          <w:p w:rsidR="003C4376" w:rsidRDefault="003B5355">
            <w:pPr>
              <w:spacing w:after="0" w:line="259" w:lineRule="auto"/>
              <w:ind w:left="14" w:right="0" w:firstLine="0"/>
              <w:jc w:val="center"/>
            </w:pPr>
            <w:r>
              <w:rPr>
                <w:sz w:val="24"/>
              </w:rPr>
              <w:t>2/68</w:t>
            </w:r>
            <w:r>
              <w:rPr>
                <w:rFonts w:ascii="Arial" w:eastAsia="Arial" w:hAnsi="Arial" w:cs="Arial"/>
                <w:sz w:val="22"/>
              </w:rPr>
              <w:t xml:space="preserve"> </w:t>
            </w:r>
          </w:p>
        </w:tc>
        <w:tc>
          <w:tcPr>
            <w:tcW w:w="1421" w:type="dxa"/>
            <w:tcBorders>
              <w:top w:val="single" w:sz="4" w:space="0" w:color="000000"/>
              <w:left w:val="single" w:sz="4" w:space="0" w:color="000000"/>
              <w:bottom w:val="single" w:sz="4" w:space="0" w:color="000000"/>
              <w:right w:val="single" w:sz="4" w:space="0" w:color="000000"/>
            </w:tcBorders>
            <w:shd w:val="clear" w:color="auto" w:fill="E2EFDA"/>
          </w:tcPr>
          <w:p w:rsidR="003C4376" w:rsidRDefault="003B5355">
            <w:pPr>
              <w:spacing w:after="0" w:line="259" w:lineRule="auto"/>
              <w:ind w:right="86" w:firstLine="0"/>
              <w:jc w:val="center"/>
            </w:pPr>
            <w:r>
              <w:rPr>
                <w:rFonts w:ascii="Calibri" w:eastAsia="Calibri" w:hAnsi="Calibri" w:cs="Calibri"/>
                <w:sz w:val="22"/>
              </w:rPr>
              <w:t xml:space="preserve">1/34 </w:t>
            </w:r>
          </w:p>
        </w:tc>
        <w:tc>
          <w:tcPr>
            <w:tcW w:w="1357" w:type="dxa"/>
            <w:tcBorders>
              <w:top w:val="single" w:sz="4" w:space="0" w:color="000000"/>
              <w:left w:val="single" w:sz="4" w:space="0" w:color="000000"/>
              <w:bottom w:val="single" w:sz="4" w:space="0" w:color="000000"/>
              <w:right w:val="single" w:sz="4" w:space="0" w:color="000000"/>
            </w:tcBorders>
            <w:shd w:val="clear" w:color="auto" w:fill="E2EFDA"/>
          </w:tcPr>
          <w:p w:rsidR="003C4376" w:rsidRDefault="003B5355">
            <w:pPr>
              <w:spacing w:after="0" w:line="259" w:lineRule="auto"/>
              <w:ind w:left="125" w:right="0" w:firstLine="0"/>
              <w:jc w:val="left"/>
            </w:pPr>
            <w:r>
              <w:rPr>
                <w:rFonts w:ascii="Calibri" w:eastAsia="Calibri" w:hAnsi="Calibri" w:cs="Calibri"/>
                <w:sz w:val="22"/>
              </w:rPr>
              <w:t xml:space="preserve">10/340 </w:t>
            </w:r>
          </w:p>
        </w:tc>
      </w:tr>
      <w:tr w:rsidR="003C4376">
        <w:trPr>
          <w:trHeight w:val="326"/>
        </w:trPr>
        <w:tc>
          <w:tcPr>
            <w:tcW w:w="6951" w:type="dxa"/>
            <w:gridSpan w:val="3"/>
            <w:tcBorders>
              <w:top w:val="single" w:sz="4" w:space="0" w:color="000000"/>
              <w:left w:val="single" w:sz="4" w:space="0" w:color="000000"/>
              <w:bottom w:val="single" w:sz="4" w:space="0" w:color="000000"/>
              <w:right w:val="single" w:sz="4" w:space="0" w:color="000000"/>
            </w:tcBorders>
            <w:shd w:val="clear" w:color="auto" w:fill="E2EFDA"/>
          </w:tcPr>
          <w:p w:rsidR="003C4376" w:rsidRDefault="003B5355">
            <w:pPr>
              <w:spacing w:after="0" w:line="259" w:lineRule="auto"/>
              <w:ind w:left="15" w:right="0" w:firstLine="0"/>
              <w:jc w:val="center"/>
            </w:pPr>
            <w:r>
              <w:rPr>
                <w:rFonts w:ascii="Calibri" w:eastAsia="Calibri" w:hAnsi="Calibri" w:cs="Calibri"/>
                <w:b/>
                <w:i/>
                <w:sz w:val="22"/>
              </w:rPr>
              <w:t xml:space="preserve">ИТОГО, учебная нагрузка при 6-дневной учебной неделе </w:t>
            </w:r>
          </w:p>
        </w:tc>
        <w:tc>
          <w:tcPr>
            <w:tcW w:w="1277" w:type="dxa"/>
            <w:tcBorders>
              <w:top w:val="single" w:sz="4" w:space="0" w:color="000000"/>
              <w:left w:val="single" w:sz="4" w:space="0" w:color="000000"/>
              <w:bottom w:val="single" w:sz="4" w:space="0" w:color="000000"/>
              <w:right w:val="single" w:sz="4" w:space="0" w:color="000000"/>
            </w:tcBorders>
            <w:shd w:val="clear" w:color="auto" w:fill="E2EFDA"/>
          </w:tcPr>
          <w:p w:rsidR="003C4376" w:rsidRDefault="003B5355">
            <w:pPr>
              <w:spacing w:after="0" w:line="259" w:lineRule="auto"/>
              <w:ind w:right="76" w:firstLine="0"/>
              <w:jc w:val="center"/>
            </w:pPr>
            <w:r>
              <w:rPr>
                <w:rFonts w:ascii="Calibri" w:eastAsia="Calibri" w:hAnsi="Calibri" w:cs="Calibri"/>
                <w:b/>
                <w:sz w:val="22"/>
              </w:rPr>
              <w:t xml:space="preserve">32/1088 </w:t>
            </w:r>
          </w:p>
        </w:tc>
        <w:tc>
          <w:tcPr>
            <w:tcW w:w="1279" w:type="dxa"/>
            <w:tcBorders>
              <w:top w:val="single" w:sz="4" w:space="0" w:color="000000"/>
              <w:left w:val="single" w:sz="4" w:space="0" w:color="000000"/>
              <w:bottom w:val="single" w:sz="4" w:space="0" w:color="000000"/>
              <w:right w:val="single" w:sz="4" w:space="0" w:color="000000"/>
            </w:tcBorders>
            <w:shd w:val="clear" w:color="auto" w:fill="E2EFDA"/>
          </w:tcPr>
          <w:p w:rsidR="003C4376" w:rsidRDefault="003B5355">
            <w:pPr>
              <w:spacing w:after="0" w:line="259" w:lineRule="auto"/>
              <w:ind w:right="78" w:firstLine="0"/>
              <w:jc w:val="center"/>
            </w:pPr>
            <w:r>
              <w:rPr>
                <w:rFonts w:ascii="Calibri" w:eastAsia="Calibri" w:hAnsi="Calibri" w:cs="Calibri"/>
                <w:b/>
                <w:sz w:val="22"/>
              </w:rPr>
              <w:t xml:space="preserve">33/1122 </w:t>
            </w:r>
          </w:p>
        </w:tc>
        <w:tc>
          <w:tcPr>
            <w:tcW w:w="1277" w:type="dxa"/>
            <w:tcBorders>
              <w:top w:val="single" w:sz="4" w:space="0" w:color="000000"/>
              <w:left w:val="single" w:sz="4" w:space="0" w:color="000000"/>
              <w:bottom w:val="single" w:sz="4" w:space="0" w:color="000000"/>
              <w:right w:val="single" w:sz="4" w:space="0" w:color="000000"/>
            </w:tcBorders>
            <w:shd w:val="clear" w:color="auto" w:fill="E2EFDA"/>
          </w:tcPr>
          <w:p w:rsidR="003C4376" w:rsidRDefault="003B5355">
            <w:pPr>
              <w:spacing w:after="0" w:line="259" w:lineRule="auto"/>
              <w:ind w:right="0" w:firstLine="0"/>
              <w:jc w:val="right"/>
            </w:pPr>
            <w:r>
              <w:rPr>
                <w:b/>
                <w:sz w:val="22"/>
              </w:rPr>
              <w:t>35/1190</w:t>
            </w:r>
          </w:p>
        </w:tc>
        <w:tc>
          <w:tcPr>
            <w:tcW w:w="1119" w:type="dxa"/>
            <w:tcBorders>
              <w:top w:val="single" w:sz="4" w:space="0" w:color="000000"/>
              <w:left w:val="single" w:sz="4" w:space="0" w:color="000000"/>
              <w:bottom w:val="single" w:sz="4" w:space="0" w:color="000000"/>
              <w:right w:val="single" w:sz="4" w:space="0" w:color="000000"/>
            </w:tcBorders>
            <w:shd w:val="clear" w:color="auto" w:fill="E2EFDA"/>
          </w:tcPr>
          <w:p w:rsidR="003C4376" w:rsidRDefault="003B5355">
            <w:pPr>
              <w:spacing w:after="0" w:line="259" w:lineRule="auto"/>
              <w:ind w:left="-19" w:right="0" w:firstLine="0"/>
              <w:jc w:val="left"/>
            </w:pPr>
            <w:r>
              <w:rPr>
                <w:b/>
                <w:sz w:val="22"/>
              </w:rPr>
              <w:t xml:space="preserve"> 36/1224 </w:t>
            </w:r>
          </w:p>
        </w:tc>
        <w:tc>
          <w:tcPr>
            <w:tcW w:w="1421" w:type="dxa"/>
            <w:tcBorders>
              <w:top w:val="single" w:sz="4" w:space="0" w:color="000000"/>
              <w:left w:val="single" w:sz="4" w:space="0" w:color="000000"/>
              <w:bottom w:val="single" w:sz="4" w:space="0" w:color="000000"/>
              <w:right w:val="single" w:sz="4" w:space="0" w:color="000000"/>
            </w:tcBorders>
            <w:shd w:val="clear" w:color="auto" w:fill="E2EFDA"/>
          </w:tcPr>
          <w:p w:rsidR="003C4376" w:rsidRDefault="003B5355">
            <w:pPr>
              <w:spacing w:after="0" w:line="259" w:lineRule="auto"/>
              <w:ind w:left="5" w:right="0" w:firstLine="0"/>
              <w:jc w:val="left"/>
            </w:pPr>
            <w:r>
              <w:rPr>
                <w:b/>
                <w:sz w:val="22"/>
              </w:rPr>
              <w:t xml:space="preserve">       36/1224 </w:t>
            </w:r>
          </w:p>
        </w:tc>
        <w:tc>
          <w:tcPr>
            <w:tcW w:w="1357" w:type="dxa"/>
            <w:tcBorders>
              <w:top w:val="single" w:sz="4" w:space="0" w:color="000000"/>
              <w:left w:val="single" w:sz="4" w:space="0" w:color="000000"/>
              <w:bottom w:val="single" w:sz="4" w:space="0" w:color="000000"/>
              <w:right w:val="single" w:sz="4" w:space="0" w:color="000000"/>
            </w:tcBorders>
            <w:shd w:val="clear" w:color="auto" w:fill="E2EFDA"/>
          </w:tcPr>
          <w:p w:rsidR="003C4376" w:rsidRDefault="003B5355">
            <w:pPr>
              <w:spacing w:after="0" w:line="259" w:lineRule="auto"/>
              <w:ind w:left="32" w:right="0" w:firstLine="0"/>
              <w:jc w:val="center"/>
            </w:pPr>
            <w:r>
              <w:rPr>
                <w:rFonts w:ascii="Calibri" w:eastAsia="Calibri" w:hAnsi="Calibri" w:cs="Calibri"/>
                <w:b/>
                <w:sz w:val="22"/>
              </w:rPr>
              <w:t xml:space="preserve">5848 </w:t>
            </w:r>
          </w:p>
        </w:tc>
      </w:tr>
    </w:tbl>
    <w:p w:rsidR="003C4376" w:rsidRDefault="003B5355">
      <w:pPr>
        <w:tabs>
          <w:tab w:val="center" w:pos="6718"/>
        </w:tabs>
        <w:spacing w:after="3" w:line="259" w:lineRule="auto"/>
        <w:ind w:left="-197" w:right="0" w:firstLine="0"/>
        <w:jc w:val="left"/>
      </w:pPr>
      <w:r>
        <w:rPr>
          <w:rFonts w:ascii="Bookman Old Style" w:eastAsia="Bookman Old Style" w:hAnsi="Bookman Old Style" w:cs="Bookman Old Style"/>
          <w:sz w:val="31"/>
          <w:vertAlign w:val="subscript"/>
        </w:rPr>
        <w:t xml:space="preserve"> </w:t>
      </w:r>
      <w:r>
        <w:rPr>
          <w:rFonts w:ascii="Bookman Old Style" w:eastAsia="Bookman Old Style" w:hAnsi="Bookman Old Style" w:cs="Bookman Old Style"/>
          <w:sz w:val="31"/>
          <w:vertAlign w:val="subscript"/>
        </w:rPr>
        <w:tab/>
      </w:r>
      <w:r>
        <w:rPr>
          <w:rFonts w:ascii="Arial" w:eastAsia="Arial" w:hAnsi="Arial" w:cs="Arial"/>
          <w:sz w:val="22"/>
        </w:rPr>
        <w:t xml:space="preserve">172 </w:t>
      </w:r>
    </w:p>
    <w:p w:rsidR="003C4376" w:rsidRDefault="003C4376">
      <w:pPr>
        <w:sectPr w:rsidR="003C4376">
          <w:headerReference w:type="even" r:id="rId73"/>
          <w:headerReference w:type="default" r:id="rId74"/>
          <w:footerReference w:type="even" r:id="rId75"/>
          <w:footerReference w:type="default" r:id="rId76"/>
          <w:headerReference w:type="first" r:id="rId77"/>
          <w:footerReference w:type="first" r:id="rId78"/>
          <w:pgSz w:w="16838" w:h="11904" w:orient="landscape"/>
          <w:pgMar w:top="1282" w:right="4045" w:bottom="710" w:left="1700" w:header="720" w:footer="720" w:gutter="0"/>
          <w:cols w:space="720"/>
        </w:sectPr>
      </w:pPr>
    </w:p>
    <w:p w:rsidR="003C4376" w:rsidRDefault="003B5355">
      <w:pPr>
        <w:pStyle w:val="21"/>
        <w:ind w:right="159"/>
      </w:pPr>
      <w:r>
        <w:lastRenderedPageBreak/>
        <w:t xml:space="preserve">3.2. План внеурочной деятельности </w:t>
      </w:r>
    </w:p>
    <w:p w:rsidR="003C4376" w:rsidRDefault="003B5355">
      <w:pPr>
        <w:spacing w:after="70" w:line="259" w:lineRule="auto"/>
        <w:ind w:left="566" w:right="0" w:firstLine="0"/>
        <w:jc w:val="left"/>
      </w:pPr>
      <w:r>
        <w:rPr>
          <w:sz w:val="24"/>
        </w:rPr>
        <w:t xml:space="preserve"> </w:t>
      </w:r>
    </w:p>
    <w:p w:rsidR="003C4376" w:rsidRDefault="003B5355">
      <w:pPr>
        <w:spacing w:after="13"/>
        <w:ind w:right="144" w:firstLine="0"/>
      </w:pPr>
      <w:r>
        <w:t xml:space="preserve">    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 Внеурочная деятельность является неотъемлемой и обязательной частью ООП ООО.     В соответствии с п. 33.2. ФГОС ООО план внеурочной деятельности ООП ООО МБОУ «СОШ с. Гансолчу» реализуется посредством рабочих программ учебных курсов внеурочной деятельности,</w:t>
      </w:r>
      <w:r>
        <w:rPr>
          <w:rFonts w:ascii="Arial" w:eastAsia="Arial" w:hAnsi="Arial" w:cs="Arial"/>
          <w:sz w:val="24"/>
        </w:rPr>
        <w:t xml:space="preserve"> </w:t>
      </w:r>
      <w:r>
        <w:t xml:space="preserve">определяет формы организации и объем внеурочной деятельности для обучающихся при освоении ими ООП ООО с учетом образовательных потребностей и интересов обучающихся, запросов родителей (законных представителей) несовершеннолетних обучающихся, возможностей и специфики МБОУ «СОШ с. Гансолчу».     Выбор участников образовательных отношений в срок до 05 сентября нового учебного года осуществляется посредством сбора заявлений с родителей (законных представителей), которые хранятся в личных делах обучающихся. По итогам полученных результатов формируются группы учащихся по каждому из выбранных учебных курсов внеурочной деятельности, которые утверждаются приказом директора школы в срок до 05 сентября нового учебного года.  </w:t>
      </w:r>
    </w:p>
    <w:p w:rsidR="003C4376" w:rsidRDefault="003B5355">
      <w:pPr>
        <w:spacing w:after="0" w:line="259" w:lineRule="auto"/>
        <w:ind w:left="566" w:right="0" w:firstLine="0"/>
        <w:jc w:val="left"/>
      </w:pPr>
      <w:r>
        <w:t xml:space="preserve"> </w:t>
      </w:r>
    </w:p>
    <w:p w:rsidR="003C4376" w:rsidRDefault="003B5355">
      <w:pPr>
        <w:pBdr>
          <w:top w:val="single" w:sz="12" w:space="0" w:color="000000"/>
          <w:left w:val="single" w:sz="12" w:space="0" w:color="000000"/>
          <w:bottom w:val="single" w:sz="12" w:space="0" w:color="000000"/>
          <w:right w:val="single" w:sz="12" w:space="0" w:color="000000"/>
        </w:pBdr>
        <w:spacing w:after="38" w:line="259" w:lineRule="auto"/>
        <w:ind w:left="10" w:right="485" w:hanging="10"/>
        <w:jc w:val="right"/>
      </w:pPr>
      <w:r>
        <w:rPr>
          <w:rFonts w:ascii="Arial" w:eastAsia="Arial" w:hAnsi="Arial" w:cs="Arial"/>
          <w:sz w:val="18"/>
        </w:rPr>
        <w:t xml:space="preserve">Директору МБОУ «СОШ с. Гансолчу» </w:t>
      </w:r>
    </w:p>
    <w:p w:rsidR="003C4376" w:rsidRDefault="003B5355">
      <w:pPr>
        <w:pBdr>
          <w:top w:val="single" w:sz="12" w:space="0" w:color="000000"/>
          <w:left w:val="single" w:sz="12" w:space="0" w:color="000000"/>
          <w:bottom w:val="single" w:sz="12" w:space="0" w:color="000000"/>
          <w:right w:val="single" w:sz="12" w:space="0" w:color="000000"/>
        </w:pBdr>
        <w:spacing w:after="11" w:line="259" w:lineRule="auto"/>
        <w:ind w:left="10" w:right="485" w:hanging="10"/>
        <w:jc w:val="right"/>
      </w:pPr>
      <w:r>
        <w:rPr>
          <w:rFonts w:ascii="Arial" w:eastAsia="Arial" w:hAnsi="Arial" w:cs="Arial"/>
          <w:sz w:val="18"/>
        </w:rPr>
        <w:t xml:space="preserve">Джабаеву З. Б. </w:t>
      </w:r>
    </w:p>
    <w:p w:rsidR="003C4376" w:rsidRDefault="003B5355">
      <w:pPr>
        <w:pBdr>
          <w:top w:val="single" w:sz="12" w:space="0" w:color="000000"/>
          <w:left w:val="single" w:sz="12" w:space="0" w:color="000000"/>
          <w:bottom w:val="single" w:sz="12" w:space="0" w:color="000000"/>
          <w:right w:val="single" w:sz="12" w:space="0" w:color="000000"/>
        </w:pBdr>
        <w:spacing w:after="41" w:line="259" w:lineRule="auto"/>
        <w:ind w:left="10" w:right="485" w:hanging="10"/>
        <w:jc w:val="right"/>
      </w:pPr>
      <w:r>
        <w:rPr>
          <w:rFonts w:ascii="Arial" w:eastAsia="Arial" w:hAnsi="Arial" w:cs="Arial"/>
          <w:sz w:val="18"/>
        </w:rPr>
        <w:t xml:space="preserve">_____________________________________________ </w:t>
      </w:r>
    </w:p>
    <w:p w:rsidR="003C4376" w:rsidRDefault="003B5355">
      <w:pPr>
        <w:pBdr>
          <w:top w:val="single" w:sz="12" w:space="0" w:color="000000"/>
          <w:left w:val="single" w:sz="12" w:space="0" w:color="000000"/>
          <w:bottom w:val="single" w:sz="12" w:space="0" w:color="000000"/>
          <w:right w:val="single" w:sz="12" w:space="0" w:color="000000"/>
        </w:pBdr>
        <w:spacing w:after="11" w:line="259" w:lineRule="auto"/>
        <w:ind w:left="10" w:right="485" w:hanging="10"/>
        <w:jc w:val="right"/>
      </w:pPr>
      <w:r>
        <w:rPr>
          <w:rFonts w:ascii="Arial" w:eastAsia="Arial" w:hAnsi="Arial" w:cs="Arial"/>
          <w:sz w:val="18"/>
        </w:rPr>
        <w:t xml:space="preserve">Ф.И.О. родителя (законного представителя) </w:t>
      </w:r>
    </w:p>
    <w:p w:rsidR="003C4376" w:rsidRDefault="003B5355">
      <w:pPr>
        <w:pBdr>
          <w:top w:val="single" w:sz="12" w:space="0" w:color="000000"/>
          <w:left w:val="single" w:sz="12" w:space="0" w:color="000000"/>
          <w:bottom w:val="single" w:sz="12" w:space="0" w:color="000000"/>
          <w:right w:val="single" w:sz="12" w:space="0" w:color="000000"/>
        </w:pBdr>
        <w:spacing w:after="223" w:line="259" w:lineRule="auto"/>
        <w:ind w:right="485" w:firstLine="0"/>
        <w:jc w:val="center"/>
      </w:pPr>
      <w:r>
        <w:rPr>
          <w:rFonts w:ascii="Arial" w:eastAsia="Arial" w:hAnsi="Arial" w:cs="Arial"/>
          <w:sz w:val="18"/>
        </w:rPr>
        <w:t xml:space="preserve"> </w:t>
      </w:r>
    </w:p>
    <w:p w:rsidR="003C4376" w:rsidRDefault="003B5355">
      <w:pPr>
        <w:pBdr>
          <w:top w:val="single" w:sz="12" w:space="0" w:color="000000"/>
          <w:left w:val="single" w:sz="12" w:space="0" w:color="000000"/>
          <w:bottom w:val="single" w:sz="12" w:space="0" w:color="000000"/>
          <w:right w:val="single" w:sz="12" w:space="0" w:color="000000"/>
        </w:pBdr>
        <w:spacing w:after="221" w:line="259" w:lineRule="auto"/>
        <w:ind w:right="485" w:firstLine="0"/>
        <w:jc w:val="center"/>
      </w:pPr>
      <w:r>
        <w:rPr>
          <w:rFonts w:ascii="Arial" w:eastAsia="Arial" w:hAnsi="Arial" w:cs="Arial"/>
          <w:sz w:val="18"/>
        </w:rPr>
        <w:t>заявление</w:t>
      </w:r>
      <w:r>
        <w:rPr>
          <w:rFonts w:ascii="Arial" w:eastAsia="Arial" w:hAnsi="Arial" w:cs="Arial"/>
          <w:sz w:val="18"/>
          <w:vertAlign w:val="superscript"/>
        </w:rPr>
        <w:footnoteReference w:id="2"/>
      </w:r>
      <w:r>
        <w:rPr>
          <w:rFonts w:ascii="Arial" w:eastAsia="Arial" w:hAnsi="Arial" w:cs="Arial"/>
          <w:sz w:val="18"/>
        </w:rPr>
        <w:t xml:space="preserve">. </w:t>
      </w:r>
    </w:p>
    <w:p w:rsidR="003C4376" w:rsidRDefault="003B5355">
      <w:pPr>
        <w:pBdr>
          <w:top w:val="single" w:sz="12" w:space="0" w:color="000000"/>
          <w:left w:val="single" w:sz="12" w:space="0" w:color="000000"/>
          <w:bottom w:val="single" w:sz="12" w:space="0" w:color="000000"/>
          <w:right w:val="single" w:sz="12" w:space="0" w:color="000000"/>
        </w:pBdr>
        <w:spacing w:after="84" w:line="259" w:lineRule="auto"/>
        <w:ind w:left="10" w:right="485" w:hanging="10"/>
      </w:pPr>
      <w:r>
        <w:rPr>
          <w:rFonts w:ascii="Arial" w:eastAsia="Arial" w:hAnsi="Arial" w:cs="Arial"/>
          <w:sz w:val="18"/>
        </w:rPr>
        <w:t xml:space="preserve">Мы, родители (законные представители) учащегося      _____ «____» класса </w:t>
      </w:r>
    </w:p>
    <w:p w:rsidR="003C4376" w:rsidRDefault="003B5355">
      <w:pPr>
        <w:pBdr>
          <w:top w:val="single" w:sz="12" w:space="0" w:color="000000"/>
          <w:left w:val="single" w:sz="12" w:space="0" w:color="000000"/>
          <w:bottom w:val="single" w:sz="12" w:space="0" w:color="000000"/>
          <w:right w:val="single" w:sz="12" w:space="0" w:color="000000"/>
        </w:pBdr>
        <w:spacing w:after="238" w:line="259" w:lineRule="auto"/>
        <w:ind w:left="10" w:right="485" w:hanging="10"/>
      </w:pPr>
      <w:r>
        <w:rPr>
          <w:rFonts w:ascii="Arial" w:eastAsia="Arial" w:hAnsi="Arial" w:cs="Arial"/>
          <w:sz w:val="18"/>
        </w:rPr>
        <w:t xml:space="preserve">_________________________________  </w:t>
      </w:r>
    </w:p>
    <w:p w:rsidR="003C4376" w:rsidRDefault="003B5355">
      <w:pPr>
        <w:pBdr>
          <w:top w:val="single" w:sz="12" w:space="0" w:color="000000"/>
          <w:left w:val="single" w:sz="12" w:space="0" w:color="000000"/>
          <w:bottom w:val="single" w:sz="12" w:space="0" w:color="000000"/>
          <w:right w:val="single" w:sz="12" w:space="0" w:color="000000"/>
        </w:pBdr>
        <w:spacing w:after="122" w:line="354" w:lineRule="auto"/>
        <w:ind w:left="10" w:right="485" w:hanging="10"/>
      </w:pPr>
      <w:r>
        <w:rPr>
          <w:rFonts w:ascii="Arial" w:eastAsia="Arial" w:hAnsi="Arial" w:cs="Arial"/>
          <w:sz w:val="18"/>
        </w:rPr>
        <w:t xml:space="preserve">____________________________________ (Ф.И. ребенка), на 2022-2023 учебный год выбираем из предлагаемых на выбор учебных курсов внеурочной деятельности для своего ребенка следующие: ___________________, _____________________, _______________________. </w:t>
      </w:r>
    </w:p>
    <w:p w:rsidR="003C4376" w:rsidRDefault="003B5355">
      <w:pPr>
        <w:pBdr>
          <w:top w:val="single" w:sz="12" w:space="0" w:color="000000"/>
          <w:left w:val="single" w:sz="12" w:space="0" w:color="000000"/>
          <w:bottom w:val="single" w:sz="12" w:space="0" w:color="000000"/>
          <w:right w:val="single" w:sz="12" w:space="0" w:color="000000"/>
        </w:pBdr>
        <w:spacing w:after="84" w:line="388" w:lineRule="auto"/>
        <w:ind w:left="10" w:right="485" w:hanging="10"/>
      </w:pPr>
      <w:r>
        <w:rPr>
          <w:rFonts w:ascii="Arial" w:eastAsia="Arial" w:hAnsi="Arial" w:cs="Arial"/>
          <w:sz w:val="18"/>
        </w:rPr>
        <w:t xml:space="preserve">Согласен (на) на посещение моим ребенком курсов внеурочной деятельности в каникулярное время, выходные, праздничные и нерабочие дни. </w:t>
      </w:r>
    </w:p>
    <w:p w:rsidR="003C4376" w:rsidRDefault="003B5355">
      <w:pPr>
        <w:pBdr>
          <w:top w:val="single" w:sz="12" w:space="0" w:color="000000"/>
          <w:left w:val="single" w:sz="12" w:space="0" w:color="000000"/>
          <w:bottom w:val="single" w:sz="12" w:space="0" w:color="000000"/>
          <w:right w:val="single" w:sz="12" w:space="0" w:color="000000"/>
        </w:pBdr>
        <w:spacing w:after="84" w:line="394" w:lineRule="auto"/>
        <w:ind w:left="10" w:right="485" w:hanging="10"/>
      </w:pPr>
      <w:r>
        <w:rPr>
          <w:rFonts w:ascii="Arial" w:eastAsia="Arial" w:hAnsi="Arial" w:cs="Arial"/>
          <w:sz w:val="18"/>
        </w:rPr>
        <w:t xml:space="preserve">Медицинские противопоказания для посещения учебных курсов внеурочной деятельности спортивного направления ребенок не имеет (имеет). </w:t>
      </w:r>
    </w:p>
    <w:p w:rsidR="003C4376" w:rsidRDefault="003B5355">
      <w:pPr>
        <w:pBdr>
          <w:top w:val="single" w:sz="12" w:space="0" w:color="000000"/>
          <w:left w:val="single" w:sz="12" w:space="0" w:color="000000"/>
          <w:bottom w:val="single" w:sz="12" w:space="0" w:color="000000"/>
          <w:right w:val="single" w:sz="12" w:space="0" w:color="000000"/>
        </w:pBdr>
        <w:spacing w:after="118" w:line="259" w:lineRule="auto"/>
        <w:ind w:left="10" w:right="485" w:hanging="10"/>
      </w:pPr>
      <w:r>
        <w:rPr>
          <w:rFonts w:ascii="Arial" w:eastAsia="Arial" w:hAnsi="Arial" w:cs="Arial"/>
          <w:sz w:val="18"/>
        </w:rPr>
        <w:lastRenderedPageBreak/>
        <w:t xml:space="preserve">Дата «___»____________202__г. </w:t>
      </w:r>
    </w:p>
    <w:p w:rsidR="003C4376" w:rsidRDefault="003B5355">
      <w:pPr>
        <w:pBdr>
          <w:top w:val="single" w:sz="12" w:space="0" w:color="000000"/>
          <w:left w:val="single" w:sz="12" w:space="0" w:color="000000"/>
          <w:bottom w:val="single" w:sz="12" w:space="0" w:color="000000"/>
          <w:right w:val="single" w:sz="12" w:space="0" w:color="000000"/>
        </w:pBdr>
        <w:spacing w:after="258" w:line="259" w:lineRule="auto"/>
        <w:ind w:left="10" w:right="485" w:hanging="10"/>
      </w:pPr>
      <w:r>
        <w:rPr>
          <w:rFonts w:ascii="Arial" w:eastAsia="Arial" w:hAnsi="Arial" w:cs="Arial"/>
          <w:sz w:val="18"/>
        </w:rPr>
        <w:t xml:space="preserve">_________________________________________________________(Ф.И.О.) </w:t>
      </w:r>
    </w:p>
    <w:p w:rsidR="003C4376" w:rsidRDefault="003B5355">
      <w:pPr>
        <w:pBdr>
          <w:top w:val="single" w:sz="12" w:space="0" w:color="000000"/>
          <w:left w:val="single" w:sz="12" w:space="0" w:color="000000"/>
          <w:bottom w:val="single" w:sz="12" w:space="0" w:color="000000"/>
          <w:right w:val="single" w:sz="12" w:space="0" w:color="000000"/>
        </w:pBdr>
        <w:spacing w:after="0" w:line="259" w:lineRule="auto"/>
        <w:ind w:right="485" w:firstLine="0"/>
        <w:jc w:val="center"/>
      </w:pPr>
      <w:r>
        <w:rPr>
          <w:sz w:val="24"/>
        </w:rPr>
        <w:t xml:space="preserve"> </w:t>
      </w:r>
    </w:p>
    <w:p w:rsidR="003C4376" w:rsidRDefault="003B5355">
      <w:pPr>
        <w:pBdr>
          <w:top w:val="single" w:sz="12" w:space="0" w:color="000000"/>
          <w:left w:val="single" w:sz="12" w:space="0" w:color="000000"/>
          <w:bottom w:val="single" w:sz="12" w:space="0" w:color="000000"/>
          <w:right w:val="single" w:sz="12" w:space="0" w:color="000000"/>
        </w:pBdr>
        <w:spacing w:after="0" w:line="259" w:lineRule="auto"/>
        <w:ind w:right="485" w:firstLine="0"/>
        <w:jc w:val="center"/>
      </w:pPr>
      <w:r>
        <w:rPr>
          <w:sz w:val="24"/>
        </w:rPr>
        <w:t xml:space="preserve"> </w:t>
      </w:r>
    </w:p>
    <w:p w:rsidR="003C4376" w:rsidRDefault="003B5355">
      <w:pPr>
        <w:pBdr>
          <w:top w:val="single" w:sz="12" w:space="0" w:color="000000"/>
          <w:left w:val="single" w:sz="12" w:space="0" w:color="000000"/>
          <w:bottom w:val="single" w:sz="12" w:space="0" w:color="000000"/>
          <w:right w:val="single" w:sz="12" w:space="0" w:color="000000"/>
        </w:pBdr>
        <w:spacing w:after="0" w:line="259" w:lineRule="auto"/>
        <w:ind w:right="485" w:firstLine="0"/>
        <w:jc w:val="center"/>
      </w:pPr>
      <w:r>
        <w:rPr>
          <w:sz w:val="24"/>
        </w:rPr>
        <w:t xml:space="preserve"> </w:t>
      </w:r>
    </w:p>
    <w:p w:rsidR="003C4376" w:rsidRDefault="003B5355">
      <w:pPr>
        <w:pBdr>
          <w:top w:val="single" w:sz="12" w:space="0" w:color="000000"/>
          <w:left w:val="single" w:sz="12" w:space="0" w:color="000000"/>
          <w:bottom w:val="single" w:sz="12" w:space="0" w:color="000000"/>
          <w:right w:val="single" w:sz="12" w:space="0" w:color="000000"/>
        </w:pBdr>
        <w:spacing w:after="0" w:line="259" w:lineRule="auto"/>
        <w:ind w:right="485" w:firstLine="0"/>
        <w:jc w:val="center"/>
      </w:pPr>
      <w:r>
        <w:rPr>
          <w:sz w:val="24"/>
        </w:rPr>
        <w:t xml:space="preserve"> </w:t>
      </w:r>
    </w:p>
    <w:p w:rsidR="003C4376" w:rsidRDefault="003B5355">
      <w:pPr>
        <w:spacing w:after="0" w:line="259" w:lineRule="auto"/>
        <w:ind w:right="36" w:firstLine="0"/>
        <w:jc w:val="center"/>
      </w:pPr>
      <w:r>
        <w:rPr>
          <w:sz w:val="24"/>
        </w:rPr>
        <w:t xml:space="preserve"> </w:t>
      </w:r>
    </w:p>
    <w:p w:rsidR="003C4376" w:rsidRDefault="003B5355">
      <w:pPr>
        <w:spacing w:after="65" w:line="259" w:lineRule="auto"/>
        <w:ind w:left="566" w:right="0" w:firstLine="0"/>
        <w:jc w:val="left"/>
      </w:pPr>
      <w:r>
        <w:rPr>
          <w:sz w:val="24"/>
        </w:rPr>
        <w:t xml:space="preserve"> </w:t>
      </w:r>
    </w:p>
    <w:p w:rsidR="003C4376" w:rsidRDefault="003B5355">
      <w:pPr>
        <w:ind w:right="144" w:firstLine="0"/>
      </w:pPr>
      <w:r>
        <w:t xml:space="preserve">   С учетом специфики МБОУ «СОШ с. Гансолчу» и конкретных условий реализации ООП ООО, а также числа обучающихся и их возрастных особенностей допускается формирование учебных групп курсов внеурочной деятельности из обучающихся разных классов в пределах одного уровня образования. Возможными формами организации внеурочной деятельности могут быть, отличные от классно-урочной, следующие: учебные курсы и факультативы; художественные, музыкальные и спортивные студии; соревновательные клубы, спортивные мероприятия, дискуссионные клубы, секции, экскурсии, мини-исследования; общественно полезные практики художественные, культурологические, филологические, хоровые студии, сетевые сообщества, школьные спортивные клубы и секции, юношеские организации, научно-практические конференции, школьные научные общества, олимпиады, поисковые и научные исследования, общественно полезные практики, военно-патриотические объединения и другие формы. Формы внеурочной деятельности предусматривают активность и самостоятельность обучающихся, сочетают индивидуальную и групповую работу; обеспечивают гибкий режим занятий (продолжительность, последовательность), переменный состав обучающихся, проектную и исследовательскую деятельность (в т.ч. экспедиции, практики), экскурсии (в музеи, парки, на предприятия и др.), походы, деловые игры и пр. </w:t>
      </w:r>
    </w:p>
    <w:p w:rsidR="003C4376" w:rsidRDefault="003B5355">
      <w:pPr>
        <w:ind w:right="149" w:firstLine="0"/>
      </w:pPr>
      <w:r>
        <w:t xml:space="preserve">     План внеурочной деятельности ООП ООО МБОУ «СОШ с. Гансолчу» представляет собой разнообразный перечень учебных курсов внеурочной деятельности для выбора. Это позволяет МБОУ «СОШ с. Гансолчу» создавать условия для комфортной развивающей образовательной среды (п. 35.1. ФГОС ООО) по отношению к обучающимся, предлагая возможность каждому обучающемуся совместно с родителями (законными представителями) проектировать индивидуальную образовательную траекторию (41. ФГОС ООО «готовность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 Именно поэтому при ежегодном планировании внеурочной деятельности для </w:t>
      </w:r>
      <w:r>
        <w:lastRenderedPageBreak/>
        <w:t xml:space="preserve">обучающихся МБОУ «СОШ с. Гансолчу» делает акцент не на тематические направления, а на: </w:t>
      </w:r>
    </w:p>
    <w:p w:rsidR="003C4376" w:rsidRDefault="003B5355">
      <w:pPr>
        <w:numPr>
          <w:ilvl w:val="0"/>
          <w:numId w:val="71"/>
        </w:numPr>
        <w:ind w:right="154" w:firstLine="0"/>
      </w:pPr>
      <w:r>
        <w:t xml:space="preserve">формирование готовности обучающихся руководствоваться системой позитивных ценностных ориентаций и расширение опыта деятельности (п. 42.1 ФГОС ООО) на ее основе,  </w:t>
      </w:r>
    </w:p>
    <w:p w:rsidR="003C4376" w:rsidRDefault="003B5355">
      <w:pPr>
        <w:numPr>
          <w:ilvl w:val="0"/>
          <w:numId w:val="71"/>
        </w:numPr>
        <w:ind w:right="154" w:firstLine="0"/>
      </w:pPr>
      <w:r>
        <w:t xml:space="preserve">осознанный выбор при построении индивидуальной траектории образования и жизненных планов с учетом личных и общественных интересов и потребностей (п. 42.1.6 ФГОС ООО). </w:t>
      </w:r>
    </w:p>
    <w:p w:rsidR="003C4376" w:rsidRDefault="003B5355">
      <w:pPr>
        <w:numPr>
          <w:ilvl w:val="0"/>
          <w:numId w:val="71"/>
        </w:numPr>
        <w:ind w:right="154" w:firstLine="0"/>
      </w:pPr>
      <w:r>
        <w:t xml:space="preserve">включение обучающихся в процессы преобразования внешней социальной среды Аллеройского сельского поселения Ножай-Юртовского района, формирования у них лидерских качеств, опыта социальной деятельности, реализации социальных проектов и программ, в том числе в качестве волонтеров (п. 42.1.6 ФГОС ООО). </w:t>
      </w:r>
    </w:p>
    <w:p w:rsidR="003C4376" w:rsidRDefault="003B5355">
      <w:pPr>
        <w:ind w:right="147" w:firstLine="0"/>
      </w:pPr>
      <w:r>
        <w:t>Таким образом, план внеурочной деятельности ООП ООО отражает системнодеятельностный подход при формировании комфортной развивающей образовательной среды МБОУ «СОШ с. Гансолчу» и предоставляет обучающимся широкие возможности для выбора следующих курсов</w:t>
      </w:r>
      <w:r>
        <w:rPr>
          <w:rFonts w:ascii="Arial" w:eastAsia="Arial" w:hAnsi="Arial" w:cs="Arial"/>
          <w:vertAlign w:val="superscript"/>
        </w:rPr>
        <w:t xml:space="preserve"> </w:t>
      </w:r>
      <w:r>
        <w:t xml:space="preserve">: </w:t>
      </w:r>
    </w:p>
    <w:p w:rsidR="003C4376" w:rsidRDefault="003B5355">
      <w:pPr>
        <w:spacing w:after="0" w:line="259" w:lineRule="auto"/>
        <w:ind w:left="566" w:right="0" w:firstLine="0"/>
        <w:jc w:val="left"/>
      </w:pPr>
      <w:r>
        <w:rPr>
          <w:sz w:val="12"/>
        </w:rPr>
        <w:t xml:space="preserve"> </w:t>
      </w:r>
    </w:p>
    <w:tbl>
      <w:tblPr>
        <w:tblStyle w:val="TableGrid"/>
        <w:tblW w:w="9225" w:type="dxa"/>
        <w:tblInd w:w="518" w:type="dxa"/>
        <w:tblCellMar>
          <w:top w:w="62" w:type="dxa"/>
          <w:left w:w="0" w:type="dxa"/>
          <w:bottom w:w="0" w:type="dxa"/>
          <w:right w:w="0" w:type="dxa"/>
        </w:tblCellMar>
        <w:tblLook w:val="04A0" w:firstRow="1" w:lastRow="0" w:firstColumn="1" w:lastColumn="0" w:noHBand="0" w:noVBand="1"/>
      </w:tblPr>
      <w:tblGrid>
        <w:gridCol w:w="4279"/>
        <w:gridCol w:w="4177"/>
        <w:gridCol w:w="769"/>
      </w:tblGrid>
      <w:tr w:rsidR="003C4376">
        <w:trPr>
          <w:trHeight w:val="8383"/>
        </w:trPr>
        <w:tc>
          <w:tcPr>
            <w:tcW w:w="4279" w:type="dxa"/>
            <w:tcBorders>
              <w:top w:val="single" w:sz="4" w:space="0" w:color="000000"/>
              <w:left w:val="single" w:sz="4" w:space="0" w:color="000000"/>
              <w:bottom w:val="single" w:sz="4" w:space="0" w:color="000000"/>
              <w:right w:val="single" w:sz="4" w:space="0" w:color="000000"/>
            </w:tcBorders>
          </w:tcPr>
          <w:p w:rsidR="003C4376" w:rsidRDefault="003B5355">
            <w:pPr>
              <w:spacing w:after="40" w:line="248" w:lineRule="auto"/>
              <w:ind w:left="677" w:right="0" w:firstLine="0"/>
              <w:jc w:val="left"/>
            </w:pPr>
            <w:r>
              <w:lastRenderedPageBreak/>
              <w:t xml:space="preserve">- </w:t>
            </w:r>
            <w:r>
              <w:tab/>
              <w:t xml:space="preserve">учебные </w:t>
            </w:r>
            <w:r>
              <w:tab/>
              <w:t xml:space="preserve">курсы внеурочной </w:t>
            </w:r>
          </w:p>
          <w:p w:rsidR="003C4376" w:rsidRDefault="003B5355">
            <w:pPr>
              <w:spacing w:after="0" w:line="239" w:lineRule="auto"/>
              <w:ind w:left="677" w:right="352" w:firstLine="0"/>
              <w:jc w:val="left"/>
            </w:pPr>
            <w:r>
              <w:t xml:space="preserve">деятельности  с целью удовлетворения различных интересов и </w:t>
            </w:r>
          </w:p>
          <w:p w:rsidR="003C4376" w:rsidRDefault="003B5355">
            <w:pPr>
              <w:spacing w:after="1" w:line="239" w:lineRule="auto"/>
              <w:ind w:left="677" w:right="313" w:firstLine="0"/>
              <w:jc w:val="left"/>
            </w:pPr>
            <w:r>
              <w:t xml:space="preserve">потребностей обучающихся, организации предпрофильной </w:t>
            </w:r>
          </w:p>
          <w:p w:rsidR="003C4376" w:rsidRDefault="003B5355">
            <w:pPr>
              <w:spacing w:after="0" w:line="259" w:lineRule="auto"/>
              <w:ind w:left="677" w:right="0" w:firstLine="0"/>
              <w:jc w:val="left"/>
            </w:pPr>
            <w:r>
              <w:t xml:space="preserve">подготовки </w:t>
            </w:r>
          </w:p>
          <w:p w:rsidR="003C4376" w:rsidRDefault="003B5355">
            <w:pPr>
              <w:spacing w:after="0" w:line="240" w:lineRule="auto"/>
              <w:ind w:left="677" w:right="618" w:firstLine="0"/>
            </w:pPr>
            <w:r>
              <w:t xml:space="preserve">обучающихся и формирования у них мотивации к построению осознанной индивидуальной </w:t>
            </w:r>
          </w:p>
          <w:p w:rsidR="003C4376" w:rsidRDefault="003B5355">
            <w:pPr>
              <w:spacing w:after="0" w:line="258" w:lineRule="auto"/>
              <w:ind w:left="677" w:right="618" w:firstLine="0"/>
              <w:jc w:val="left"/>
            </w:pPr>
            <w:r>
              <w:t xml:space="preserve">образовательной траектории </w:t>
            </w:r>
            <w:r>
              <w:tab/>
              <w:t xml:space="preserve">и </w:t>
            </w:r>
            <w:r>
              <w:tab/>
              <w:t xml:space="preserve">выбору профессиональной деятельности  в области авиастроения в </w:t>
            </w:r>
            <w:r>
              <w:tab/>
              <w:t xml:space="preserve">контексте </w:t>
            </w:r>
          </w:p>
          <w:p w:rsidR="003C4376" w:rsidRDefault="003B5355">
            <w:pPr>
              <w:spacing w:after="0" w:line="259" w:lineRule="auto"/>
              <w:ind w:left="677" w:right="620" w:firstLine="0"/>
            </w:pPr>
            <w:r>
              <w:t xml:space="preserve">преобразования внешней социальной среды  с. Аллерой Ножай-Юртовского района </w:t>
            </w:r>
          </w:p>
        </w:tc>
        <w:tc>
          <w:tcPr>
            <w:tcW w:w="4177" w:type="dxa"/>
            <w:tcBorders>
              <w:top w:val="single" w:sz="4" w:space="0" w:color="000000"/>
              <w:left w:val="single" w:sz="4" w:space="0" w:color="000000"/>
              <w:bottom w:val="single" w:sz="4" w:space="0" w:color="000000"/>
              <w:right w:val="nil"/>
            </w:tcBorders>
          </w:tcPr>
          <w:p w:rsidR="003C4376" w:rsidRDefault="003B5355">
            <w:pPr>
              <w:numPr>
                <w:ilvl w:val="0"/>
                <w:numId w:val="147"/>
              </w:numPr>
              <w:spacing w:after="0" w:line="259" w:lineRule="auto"/>
              <w:ind w:right="0" w:firstLine="0"/>
              <w:jc w:val="left"/>
            </w:pPr>
            <w:r>
              <w:t xml:space="preserve">Авиамоделирование. </w:t>
            </w:r>
          </w:p>
          <w:p w:rsidR="003C4376" w:rsidRDefault="003B5355">
            <w:pPr>
              <w:numPr>
                <w:ilvl w:val="0"/>
                <w:numId w:val="147"/>
              </w:numPr>
              <w:spacing w:after="0" w:line="290" w:lineRule="auto"/>
              <w:ind w:right="0" w:firstLine="0"/>
              <w:jc w:val="left"/>
            </w:pPr>
            <w:r>
              <w:t xml:space="preserve">Беспилотные </w:t>
            </w:r>
            <w:r>
              <w:tab/>
              <w:t xml:space="preserve">летательные аппараты. </w:t>
            </w:r>
          </w:p>
          <w:p w:rsidR="003C4376" w:rsidRDefault="003B5355">
            <w:pPr>
              <w:numPr>
                <w:ilvl w:val="0"/>
                <w:numId w:val="147"/>
              </w:numPr>
              <w:spacing w:after="0" w:line="259" w:lineRule="auto"/>
              <w:ind w:right="0" w:firstLine="0"/>
              <w:jc w:val="left"/>
            </w:pPr>
            <w:r>
              <w:t xml:space="preserve">3D – моделирование. </w:t>
            </w:r>
          </w:p>
          <w:p w:rsidR="003C4376" w:rsidRDefault="003B5355">
            <w:pPr>
              <w:numPr>
                <w:ilvl w:val="0"/>
                <w:numId w:val="147"/>
              </w:numPr>
              <w:spacing w:after="0" w:line="270" w:lineRule="auto"/>
              <w:ind w:right="0" w:firstLine="0"/>
              <w:jc w:val="left"/>
            </w:pPr>
            <w:r>
              <w:t xml:space="preserve">Наглядная геометрия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sz w:val="20"/>
              </w:rPr>
              <w:t xml:space="preserve">Будущие инженеры и изобретатели»,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sz w:val="20"/>
              </w:rPr>
              <w:t xml:space="preserve">«Основы проектирования», </w:t>
            </w:r>
            <w:r>
              <w:t xml:space="preserve"> </w:t>
            </w:r>
          </w:p>
          <w:p w:rsidR="003C4376" w:rsidRDefault="003B5355">
            <w:pPr>
              <w:numPr>
                <w:ilvl w:val="0"/>
                <w:numId w:val="147"/>
              </w:numPr>
              <w:spacing w:after="0" w:line="259" w:lineRule="auto"/>
              <w:ind w:right="0" w:firstLine="0"/>
              <w:jc w:val="left"/>
            </w:pPr>
            <w:r>
              <w:rPr>
                <w:rFonts w:ascii="Arial" w:eastAsia="Arial" w:hAnsi="Arial" w:cs="Arial"/>
                <w:sz w:val="20"/>
              </w:rPr>
              <w:t>«Основы проектной деятельности»,</w:t>
            </w:r>
          </w:p>
        </w:tc>
        <w:tc>
          <w:tcPr>
            <w:tcW w:w="769" w:type="dxa"/>
            <w:tcBorders>
              <w:top w:val="single" w:sz="4" w:space="0" w:color="000000"/>
              <w:left w:val="nil"/>
              <w:bottom w:val="single" w:sz="4" w:space="0" w:color="000000"/>
              <w:right w:val="single" w:sz="4" w:space="0" w:color="000000"/>
            </w:tcBorders>
          </w:tcPr>
          <w:p w:rsidR="003C4376" w:rsidRDefault="003B5355">
            <w:pPr>
              <w:spacing w:after="218" w:line="259" w:lineRule="auto"/>
              <w:ind w:left="145" w:right="0" w:firstLine="0"/>
              <w:jc w:val="left"/>
            </w:pPr>
            <w:r>
              <w:t xml:space="preserve"> </w:t>
            </w:r>
          </w:p>
          <w:p w:rsidR="003C4376" w:rsidRDefault="003B5355">
            <w:pPr>
              <w:spacing w:after="0" w:line="259" w:lineRule="auto"/>
              <w:ind w:left="-8" w:right="0" w:firstLine="0"/>
              <w:jc w:val="left"/>
            </w:pPr>
            <w:r>
              <w:t xml:space="preserve"> </w:t>
            </w:r>
          </w:p>
        </w:tc>
      </w:tr>
      <w:tr w:rsidR="003C4376">
        <w:trPr>
          <w:trHeight w:val="4201"/>
        </w:trPr>
        <w:tc>
          <w:tcPr>
            <w:tcW w:w="4279" w:type="dxa"/>
            <w:tcBorders>
              <w:top w:val="single" w:sz="4" w:space="0" w:color="000000"/>
              <w:left w:val="single" w:sz="4" w:space="0" w:color="000000"/>
              <w:bottom w:val="single" w:sz="4" w:space="0" w:color="000000"/>
              <w:right w:val="single" w:sz="4" w:space="0" w:color="000000"/>
            </w:tcBorders>
          </w:tcPr>
          <w:p w:rsidR="003C4376" w:rsidRDefault="003B5355">
            <w:pPr>
              <w:tabs>
                <w:tab w:val="center" w:pos="724"/>
                <w:tab w:val="center" w:pos="1850"/>
                <w:tab w:val="center" w:pos="3293"/>
              </w:tabs>
              <w:spacing w:after="0" w:line="259" w:lineRule="auto"/>
              <w:ind w:right="0" w:firstLine="0"/>
              <w:jc w:val="left"/>
            </w:pPr>
            <w:r>
              <w:rPr>
                <w:rFonts w:ascii="Calibri" w:eastAsia="Calibri" w:hAnsi="Calibri" w:cs="Calibri"/>
                <w:sz w:val="22"/>
              </w:rPr>
              <w:tab/>
            </w:r>
            <w:r>
              <w:t xml:space="preserve">- </w:t>
            </w:r>
            <w:r>
              <w:tab/>
              <w:t xml:space="preserve">учебные </w:t>
            </w:r>
            <w:r>
              <w:tab/>
              <w:t xml:space="preserve">курсы </w:t>
            </w:r>
          </w:p>
          <w:p w:rsidR="003C4376" w:rsidRDefault="003B5355">
            <w:pPr>
              <w:spacing w:after="0" w:line="259" w:lineRule="auto"/>
              <w:ind w:left="677" w:right="0" w:firstLine="0"/>
              <w:jc w:val="left"/>
            </w:pPr>
            <w:r>
              <w:t xml:space="preserve">внеурочной </w:t>
            </w:r>
          </w:p>
          <w:p w:rsidR="003C4376" w:rsidRDefault="003B5355">
            <w:pPr>
              <w:spacing w:after="0" w:line="259" w:lineRule="auto"/>
              <w:ind w:left="677" w:right="619" w:firstLine="0"/>
            </w:pPr>
            <w:r>
              <w:t xml:space="preserve">деятельности по формированию функциональной грамотности (читательской, математической, естественно-научной, финансовой) обучающихся в форме  интегрированных курсов, метапредметных </w:t>
            </w:r>
          </w:p>
        </w:tc>
        <w:tc>
          <w:tcPr>
            <w:tcW w:w="4946" w:type="dxa"/>
            <w:gridSpan w:val="2"/>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672" w:right="620" w:firstLine="0"/>
              <w:jc w:val="left"/>
            </w:pPr>
            <w:r>
              <w:rPr>
                <w:rFonts w:ascii="Segoe UI Symbol" w:eastAsia="Segoe UI Symbol" w:hAnsi="Segoe UI Symbol" w:cs="Segoe UI Symbol"/>
              </w:rPr>
              <w:t></w:t>
            </w:r>
            <w:r>
              <w:rPr>
                <w:rFonts w:ascii="Arial" w:eastAsia="Arial" w:hAnsi="Arial" w:cs="Arial"/>
              </w:rPr>
              <w:t xml:space="preserve"> </w:t>
            </w:r>
            <w:r>
              <w:t xml:space="preserve">Проектная </w:t>
            </w:r>
            <w:r>
              <w:tab/>
              <w:t xml:space="preserve">и исследовательская деятельность </w:t>
            </w:r>
            <w:r>
              <w:rPr>
                <w:rFonts w:ascii="Segoe UI Symbol" w:eastAsia="Segoe UI Symbol" w:hAnsi="Segoe UI Symbol" w:cs="Segoe UI Symbol"/>
              </w:rPr>
              <w:t></w:t>
            </w:r>
            <w:r>
              <w:rPr>
                <w:rFonts w:ascii="Arial" w:eastAsia="Arial" w:hAnsi="Arial" w:cs="Arial"/>
              </w:rPr>
              <w:t xml:space="preserve"> </w:t>
            </w:r>
            <w:r>
              <w:t xml:space="preserve">Функциональная грамотность </w:t>
            </w:r>
          </w:p>
        </w:tc>
      </w:tr>
    </w:tbl>
    <w:p w:rsidR="003C4376" w:rsidRDefault="003C4376">
      <w:pPr>
        <w:spacing w:after="0" w:line="259" w:lineRule="auto"/>
        <w:ind w:left="-1133" w:right="43" w:firstLine="0"/>
        <w:jc w:val="left"/>
      </w:pPr>
    </w:p>
    <w:tbl>
      <w:tblPr>
        <w:tblStyle w:val="TableGrid"/>
        <w:tblW w:w="9225" w:type="dxa"/>
        <w:tblInd w:w="518" w:type="dxa"/>
        <w:tblCellMar>
          <w:top w:w="60" w:type="dxa"/>
          <w:left w:w="0" w:type="dxa"/>
          <w:bottom w:w="0" w:type="dxa"/>
          <w:right w:w="0" w:type="dxa"/>
        </w:tblCellMar>
        <w:tblLook w:val="04A0" w:firstRow="1" w:lastRow="0" w:firstColumn="1" w:lastColumn="0" w:noHBand="0" w:noVBand="1"/>
      </w:tblPr>
      <w:tblGrid>
        <w:gridCol w:w="2847"/>
        <w:gridCol w:w="1441"/>
        <w:gridCol w:w="4937"/>
      </w:tblGrid>
      <w:tr w:rsidR="003C4376">
        <w:trPr>
          <w:trHeight w:val="1945"/>
        </w:trPr>
        <w:tc>
          <w:tcPr>
            <w:tcW w:w="4279" w:type="dxa"/>
            <w:gridSpan w:val="2"/>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677" w:right="0" w:firstLine="0"/>
              <w:jc w:val="left"/>
            </w:pPr>
            <w:r>
              <w:t xml:space="preserve">кружков, </w:t>
            </w:r>
            <w:r>
              <w:tab/>
              <w:t xml:space="preserve">научных сообществ, в том числе направленные </w:t>
            </w:r>
            <w:r>
              <w:tab/>
              <w:t xml:space="preserve">на реализацию проектной и исследовательской деятельности); </w:t>
            </w:r>
          </w:p>
        </w:tc>
        <w:tc>
          <w:tcPr>
            <w:tcW w:w="4946" w:type="dxa"/>
            <w:tcBorders>
              <w:top w:val="single" w:sz="4" w:space="0" w:color="000000"/>
              <w:left w:val="single" w:sz="4" w:space="0" w:color="000000"/>
              <w:bottom w:val="single" w:sz="4" w:space="0" w:color="000000"/>
              <w:right w:val="single" w:sz="4" w:space="0" w:color="000000"/>
            </w:tcBorders>
          </w:tcPr>
          <w:p w:rsidR="003C4376" w:rsidRDefault="003C4376">
            <w:pPr>
              <w:spacing w:after="160" w:line="259" w:lineRule="auto"/>
              <w:ind w:right="0" w:firstLine="0"/>
              <w:jc w:val="left"/>
            </w:pPr>
          </w:p>
        </w:tc>
      </w:tr>
      <w:tr w:rsidR="003C4376">
        <w:trPr>
          <w:trHeight w:val="7739"/>
        </w:trPr>
        <w:tc>
          <w:tcPr>
            <w:tcW w:w="4279" w:type="dxa"/>
            <w:gridSpan w:val="2"/>
            <w:tcBorders>
              <w:top w:val="single" w:sz="4" w:space="0" w:color="000000"/>
              <w:left w:val="single" w:sz="4" w:space="0" w:color="000000"/>
              <w:bottom w:val="single" w:sz="4" w:space="0" w:color="000000"/>
              <w:right w:val="single" w:sz="4" w:space="0" w:color="000000"/>
            </w:tcBorders>
          </w:tcPr>
          <w:p w:rsidR="003C4376" w:rsidRDefault="003B5355">
            <w:pPr>
              <w:tabs>
                <w:tab w:val="center" w:pos="724"/>
                <w:tab w:val="center" w:pos="1850"/>
                <w:tab w:val="center" w:pos="3293"/>
              </w:tabs>
              <w:spacing w:after="0" w:line="259" w:lineRule="auto"/>
              <w:ind w:right="0" w:firstLine="0"/>
              <w:jc w:val="left"/>
            </w:pPr>
            <w:r>
              <w:rPr>
                <w:rFonts w:ascii="Calibri" w:eastAsia="Calibri" w:hAnsi="Calibri" w:cs="Calibri"/>
                <w:sz w:val="22"/>
              </w:rPr>
              <w:tab/>
            </w:r>
            <w:r>
              <w:t xml:space="preserve">- </w:t>
            </w:r>
            <w:r>
              <w:tab/>
              <w:t xml:space="preserve">учебные </w:t>
            </w:r>
            <w:r>
              <w:tab/>
              <w:t xml:space="preserve">курсы </w:t>
            </w:r>
          </w:p>
          <w:p w:rsidR="003C4376" w:rsidRDefault="003B5355">
            <w:pPr>
              <w:spacing w:after="0" w:line="259" w:lineRule="auto"/>
              <w:ind w:left="677" w:right="0" w:firstLine="0"/>
              <w:jc w:val="left"/>
            </w:pPr>
            <w:r>
              <w:t xml:space="preserve">внеурочной </w:t>
            </w:r>
          </w:p>
          <w:p w:rsidR="003C4376" w:rsidRDefault="003B5355">
            <w:pPr>
              <w:spacing w:after="8" w:line="259" w:lineRule="auto"/>
              <w:ind w:left="677" w:right="0" w:firstLine="0"/>
              <w:jc w:val="left"/>
            </w:pPr>
            <w:r>
              <w:t xml:space="preserve">деятельности, </w:t>
            </w:r>
          </w:p>
          <w:p w:rsidR="003C4376" w:rsidRDefault="003B5355">
            <w:pPr>
              <w:spacing w:after="0" w:line="249" w:lineRule="auto"/>
              <w:ind w:left="677" w:right="40" w:firstLine="0"/>
              <w:jc w:val="left"/>
            </w:pPr>
            <w:r>
              <w:t xml:space="preserve">направленные </w:t>
            </w:r>
            <w:r>
              <w:tab/>
              <w:t xml:space="preserve">на реализацию </w:t>
            </w:r>
            <w:r>
              <w:tab/>
              <w:t xml:space="preserve">комплекса воспитательных мероприятий на уровне образовательной организации, </w:t>
            </w:r>
            <w:r>
              <w:tab/>
              <w:t xml:space="preserve">класса, занятия, в том числе в творческих </w:t>
            </w:r>
          </w:p>
          <w:p w:rsidR="003C4376" w:rsidRDefault="003B5355">
            <w:pPr>
              <w:spacing w:after="0" w:line="252" w:lineRule="auto"/>
              <w:ind w:left="677" w:right="618" w:firstLine="0"/>
            </w:pPr>
            <w:r>
              <w:t>объединениях по интересам, культурные и социальные практики с учетом историко-</w:t>
            </w:r>
          </w:p>
          <w:p w:rsidR="003C4376" w:rsidRDefault="003B5355">
            <w:pPr>
              <w:spacing w:after="0" w:line="259" w:lineRule="auto"/>
              <w:ind w:left="677" w:right="621" w:firstLine="0"/>
            </w:pPr>
            <w:r>
              <w:t xml:space="preserve">культурной и этнической специфики Чеченской Республики, </w:t>
            </w:r>
          </w:p>
          <w:p w:rsidR="003C4376" w:rsidRDefault="003B5355">
            <w:pPr>
              <w:spacing w:after="0" w:line="259" w:lineRule="auto"/>
              <w:ind w:left="677" w:right="582" w:firstLine="0"/>
              <w:jc w:val="left"/>
            </w:pPr>
            <w:r>
              <w:t xml:space="preserve">потребностей обучающихся, родителей </w:t>
            </w:r>
            <w:r>
              <w:tab/>
              <w:t xml:space="preserve">(законных представителей) несовершеннолетних обучающихся; </w:t>
            </w:r>
          </w:p>
        </w:tc>
        <w:tc>
          <w:tcPr>
            <w:tcW w:w="4946"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672" w:right="0" w:firstLine="0"/>
              <w:jc w:val="left"/>
            </w:pPr>
            <w:r>
              <w:t xml:space="preserve">Основные школьные дела. </w:t>
            </w:r>
          </w:p>
        </w:tc>
      </w:tr>
      <w:tr w:rsidR="003C4376">
        <w:trPr>
          <w:trHeight w:val="4840"/>
        </w:trPr>
        <w:tc>
          <w:tcPr>
            <w:tcW w:w="2848" w:type="dxa"/>
            <w:tcBorders>
              <w:top w:val="single" w:sz="4" w:space="0" w:color="000000"/>
              <w:left w:val="single" w:sz="4" w:space="0" w:color="000000"/>
              <w:bottom w:val="single" w:sz="4" w:space="0" w:color="000000"/>
              <w:right w:val="nil"/>
            </w:tcBorders>
          </w:tcPr>
          <w:p w:rsidR="003C4376" w:rsidRDefault="003B5355">
            <w:pPr>
              <w:tabs>
                <w:tab w:val="center" w:pos="724"/>
                <w:tab w:val="center" w:pos="1850"/>
              </w:tabs>
              <w:spacing w:after="0" w:line="259" w:lineRule="auto"/>
              <w:ind w:right="0" w:firstLine="0"/>
              <w:jc w:val="left"/>
            </w:pPr>
            <w:r>
              <w:rPr>
                <w:rFonts w:ascii="Calibri" w:eastAsia="Calibri" w:hAnsi="Calibri" w:cs="Calibri"/>
                <w:sz w:val="22"/>
              </w:rPr>
              <w:lastRenderedPageBreak/>
              <w:tab/>
            </w:r>
            <w:r>
              <w:t xml:space="preserve">- </w:t>
            </w:r>
            <w:r>
              <w:tab/>
              <w:t xml:space="preserve">учебные </w:t>
            </w:r>
          </w:p>
          <w:p w:rsidR="003C4376" w:rsidRDefault="003B5355">
            <w:pPr>
              <w:spacing w:after="34" w:line="239" w:lineRule="auto"/>
              <w:ind w:left="677" w:right="0" w:firstLine="0"/>
              <w:jc w:val="left"/>
            </w:pPr>
            <w:r>
              <w:t xml:space="preserve">внеурочной деятельности, направленные обеспечение благополучия обучающихся пространстве </w:t>
            </w:r>
          </w:p>
          <w:p w:rsidR="003C4376" w:rsidRDefault="003B5355">
            <w:pPr>
              <w:tabs>
                <w:tab w:val="center" w:pos="1081"/>
                <w:tab w:val="center" w:pos="1940"/>
                <w:tab w:val="center" w:pos="2617"/>
              </w:tabs>
              <w:spacing w:after="0" w:line="259" w:lineRule="auto"/>
              <w:ind w:right="0" w:firstLine="0"/>
              <w:jc w:val="left"/>
            </w:pPr>
            <w:r>
              <w:rPr>
                <w:rFonts w:ascii="Calibri" w:eastAsia="Calibri" w:hAnsi="Calibri" w:cs="Calibri"/>
                <w:sz w:val="22"/>
              </w:rPr>
              <w:tab/>
            </w:r>
            <w:r>
              <w:t xml:space="preserve">«СОШ </w:t>
            </w:r>
            <w:r>
              <w:tab/>
              <w:t xml:space="preserve">с. </w:t>
            </w:r>
            <w:r>
              <w:tab/>
              <w:t>Ган</w:t>
            </w:r>
          </w:p>
          <w:p w:rsidR="003C4376" w:rsidRDefault="003B5355">
            <w:pPr>
              <w:spacing w:after="0" w:line="259" w:lineRule="auto"/>
              <w:ind w:left="677" w:right="-813" w:firstLine="0"/>
            </w:pPr>
            <w:r>
              <w:t xml:space="preserve">(безопасности жизни и здоровья обучающихся, безопасных межличностных отношений в учебных группах, </w:t>
            </w:r>
          </w:p>
        </w:tc>
        <w:tc>
          <w:tcPr>
            <w:tcW w:w="1431" w:type="dxa"/>
            <w:tcBorders>
              <w:top w:val="single" w:sz="4" w:space="0" w:color="000000"/>
              <w:left w:val="nil"/>
              <w:bottom w:val="single" w:sz="4" w:space="0" w:color="000000"/>
              <w:right w:val="single" w:sz="4" w:space="0" w:color="000000"/>
            </w:tcBorders>
          </w:tcPr>
          <w:p w:rsidR="003C4376" w:rsidRDefault="003B5355">
            <w:pPr>
              <w:spacing w:after="616" w:line="259" w:lineRule="auto"/>
              <w:ind w:left="80" w:right="0" w:firstLine="0"/>
              <w:jc w:val="left"/>
            </w:pPr>
            <w:r>
              <w:t xml:space="preserve">курсы </w:t>
            </w:r>
          </w:p>
          <w:p w:rsidR="003C4376" w:rsidRDefault="003B5355">
            <w:pPr>
              <w:spacing w:after="617" w:line="259" w:lineRule="auto"/>
              <w:ind w:right="87" w:firstLine="0"/>
              <w:jc w:val="center"/>
            </w:pPr>
            <w:r>
              <w:t xml:space="preserve">на </w:t>
            </w:r>
          </w:p>
          <w:p w:rsidR="003C4376" w:rsidRDefault="003B5355">
            <w:pPr>
              <w:spacing w:after="0" w:line="259" w:lineRule="auto"/>
              <w:ind w:left="59" w:right="0" w:firstLine="0"/>
              <w:jc w:val="center"/>
            </w:pPr>
            <w:r>
              <w:t xml:space="preserve">в </w:t>
            </w:r>
          </w:p>
          <w:p w:rsidR="003C4376" w:rsidRDefault="003B5355">
            <w:pPr>
              <w:spacing w:after="20" w:line="259" w:lineRule="auto"/>
              <w:ind w:right="0" w:firstLine="0"/>
              <w:jc w:val="left"/>
            </w:pPr>
            <w:r>
              <w:t xml:space="preserve">МБОУ </w:t>
            </w:r>
          </w:p>
          <w:p w:rsidR="003C4376" w:rsidRDefault="003B5355">
            <w:pPr>
              <w:spacing w:after="1587" w:line="259" w:lineRule="auto"/>
              <w:ind w:left="-13" w:right="0" w:firstLine="0"/>
              <w:jc w:val="left"/>
            </w:pPr>
            <w:r>
              <w:t xml:space="preserve">солчу»  </w:t>
            </w:r>
          </w:p>
          <w:p w:rsidR="003C4376" w:rsidRDefault="003B5355">
            <w:pPr>
              <w:spacing w:after="0" w:line="259" w:lineRule="auto"/>
              <w:ind w:left="-582" w:right="622" w:firstLine="0"/>
              <w:jc w:val="center"/>
            </w:pPr>
            <w:r>
              <w:t xml:space="preserve">социальной </w:t>
            </w:r>
          </w:p>
        </w:tc>
        <w:tc>
          <w:tcPr>
            <w:tcW w:w="4946" w:type="dxa"/>
            <w:tcBorders>
              <w:top w:val="single" w:sz="4" w:space="0" w:color="000000"/>
              <w:left w:val="single" w:sz="4" w:space="0" w:color="000000"/>
              <w:bottom w:val="single" w:sz="4" w:space="0" w:color="000000"/>
              <w:right w:val="single" w:sz="4" w:space="0" w:color="000000"/>
            </w:tcBorders>
          </w:tcPr>
          <w:p w:rsidR="003C4376" w:rsidRDefault="003B5355">
            <w:pPr>
              <w:spacing w:after="25" w:line="259" w:lineRule="auto"/>
              <w:ind w:left="672" w:right="0" w:firstLine="0"/>
              <w:jc w:val="left"/>
            </w:pPr>
            <w:r>
              <w:t xml:space="preserve">Я – пятиклассник </w:t>
            </w:r>
          </w:p>
          <w:p w:rsidR="003C4376" w:rsidRDefault="003B5355">
            <w:pPr>
              <w:spacing w:after="7" w:line="259" w:lineRule="auto"/>
              <w:ind w:left="672" w:right="0" w:firstLine="0"/>
              <w:jc w:val="left"/>
            </w:pPr>
            <w:r>
              <w:t xml:space="preserve">Турслёт </w:t>
            </w:r>
          </w:p>
          <w:p w:rsidR="003C4376" w:rsidRDefault="003B5355">
            <w:pPr>
              <w:tabs>
                <w:tab w:val="center" w:pos="1424"/>
                <w:tab w:val="center" w:pos="2871"/>
                <w:tab w:val="center" w:pos="3946"/>
              </w:tabs>
              <w:spacing w:after="34" w:line="259" w:lineRule="auto"/>
              <w:ind w:right="0" w:firstLine="0"/>
              <w:jc w:val="left"/>
            </w:pPr>
            <w:r>
              <w:rPr>
                <w:rFonts w:ascii="Calibri" w:eastAsia="Calibri" w:hAnsi="Calibri" w:cs="Calibri"/>
                <w:sz w:val="22"/>
              </w:rPr>
              <w:tab/>
            </w:r>
            <w:r>
              <w:t xml:space="preserve">Спортивный </w:t>
            </w:r>
            <w:r>
              <w:tab/>
              <w:t xml:space="preserve">клуб, </w:t>
            </w:r>
            <w:r>
              <w:tab/>
              <w:t xml:space="preserve">малые </w:t>
            </w:r>
          </w:p>
          <w:p w:rsidR="003C4376" w:rsidRDefault="003B5355">
            <w:pPr>
              <w:spacing w:after="0" w:line="259" w:lineRule="auto"/>
              <w:ind w:left="672" w:right="0" w:firstLine="0"/>
              <w:jc w:val="left"/>
            </w:pPr>
            <w:r>
              <w:t xml:space="preserve">олимпийские игры </w:t>
            </w:r>
          </w:p>
          <w:p w:rsidR="003C4376" w:rsidRDefault="003B5355">
            <w:pPr>
              <w:spacing w:after="0" w:line="259" w:lineRule="auto"/>
              <w:ind w:left="672" w:right="0" w:firstLine="0"/>
              <w:jc w:val="left"/>
            </w:pPr>
            <w:r>
              <w:t xml:space="preserve"> </w:t>
            </w:r>
          </w:p>
          <w:p w:rsidR="003C4376" w:rsidRDefault="003B5355">
            <w:pPr>
              <w:spacing w:after="0" w:line="259" w:lineRule="auto"/>
              <w:ind w:left="672" w:right="0" w:firstLine="0"/>
              <w:jc w:val="left"/>
            </w:pPr>
            <w:r>
              <w:t xml:space="preserve"> </w:t>
            </w:r>
          </w:p>
        </w:tc>
      </w:tr>
    </w:tbl>
    <w:p w:rsidR="003C4376" w:rsidRDefault="003C4376">
      <w:pPr>
        <w:spacing w:after="0" w:line="259" w:lineRule="auto"/>
        <w:ind w:left="-1133" w:right="43" w:firstLine="0"/>
        <w:jc w:val="left"/>
      </w:pPr>
    </w:p>
    <w:tbl>
      <w:tblPr>
        <w:tblStyle w:val="TableGrid"/>
        <w:tblW w:w="9225" w:type="dxa"/>
        <w:tblInd w:w="518" w:type="dxa"/>
        <w:tblCellMar>
          <w:top w:w="39" w:type="dxa"/>
          <w:left w:w="672" w:type="dxa"/>
          <w:bottom w:w="0" w:type="dxa"/>
          <w:right w:w="115" w:type="dxa"/>
        </w:tblCellMar>
        <w:tblLook w:val="04A0" w:firstRow="1" w:lastRow="0" w:firstColumn="1" w:lastColumn="0" w:noHBand="0" w:noVBand="1"/>
      </w:tblPr>
      <w:tblGrid>
        <w:gridCol w:w="4363"/>
        <w:gridCol w:w="4862"/>
      </w:tblGrid>
      <w:tr w:rsidR="003C4376">
        <w:trPr>
          <w:trHeight w:val="2588"/>
        </w:trPr>
        <w:tc>
          <w:tcPr>
            <w:tcW w:w="4279" w:type="dxa"/>
            <w:tcBorders>
              <w:top w:val="single" w:sz="4" w:space="0" w:color="000000"/>
              <w:left w:val="single" w:sz="4" w:space="0" w:color="000000"/>
              <w:bottom w:val="single" w:sz="4" w:space="0" w:color="000000"/>
              <w:right w:val="single" w:sz="4" w:space="0" w:color="000000"/>
            </w:tcBorders>
          </w:tcPr>
          <w:p w:rsidR="003C4376" w:rsidRDefault="003B5355">
            <w:pPr>
              <w:tabs>
                <w:tab w:val="center" w:pos="458"/>
                <w:tab w:val="center" w:pos="2370"/>
              </w:tabs>
              <w:spacing w:after="0" w:line="259" w:lineRule="auto"/>
              <w:ind w:right="0" w:firstLine="0"/>
              <w:jc w:val="left"/>
            </w:pPr>
            <w:r>
              <w:rPr>
                <w:rFonts w:ascii="Calibri" w:eastAsia="Calibri" w:hAnsi="Calibri" w:cs="Calibri"/>
                <w:sz w:val="22"/>
              </w:rPr>
              <w:tab/>
            </w:r>
            <w:r>
              <w:t xml:space="preserve">защиты </w:t>
            </w:r>
            <w:r>
              <w:tab/>
              <w:t xml:space="preserve">учащихся, </w:t>
            </w:r>
          </w:p>
          <w:p w:rsidR="003C4376" w:rsidRDefault="003B5355">
            <w:pPr>
              <w:spacing w:after="0" w:line="259" w:lineRule="auto"/>
              <w:ind w:left="5" w:right="0" w:firstLine="0"/>
              <w:jc w:val="left"/>
            </w:pPr>
            <w:r>
              <w:t xml:space="preserve">профилактики </w:t>
            </w:r>
          </w:p>
          <w:p w:rsidR="003C4376" w:rsidRDefault="003B5355">
            <w:pPr>
              <w:spacing w:after="0" w:line="243" w:lineRule="auto"/>
              <w:ind w:left="5" w:right="0" w:firstLine="0"/>
            </w:pPr>
            <w:r>
              <w:t xml:space="preserve">различных рисков, возникающих в </w:t>
            </w:r>
          </w:p>
          <w:p w:rsidR="003C4376" w:rsidRDefault="003B5355">
            <w:pPr>
              <w:spacing w:after="0" w:line="259" w:lineRule="auto"/>
              <w:ind w:left="5" w:right="0" w:firstLine="0"/>
              <w:jc w:val="left"/>
            </w:pPr>
            <w:r>
              <w:t xml:space="preserve">процессе </w:t>
            </w:r>
          </w:p>
          <w:p w:rsidR="003C4376" w:rsidRDefault="003B5355">
            <w:pPr>
              <w:spacing w:after="0" w:line="259" w:lineRule="auto"/>
              <w:ind w:left="5" w:right="0" w:firstLine="0"/>
              <w:jc w:val="left"/>
            </w:pPr>
            <w:r>
              <w:t xml:space="preserve">взаимодействия </w:t>
            </w:r>
          </w:p>
          <w:p w:rsidR="003C4376" w:rsidRDefault="003B5355">
            <w:pPr>
              <w:spacing w:after="0" w:line="259" w:lineRule="auto"/>
              <w:ind w:left="5" w:right="0" w:firstLine="0"/>
            </w:pPr>
            <w:r>
              <w:t xml:space="preserve">обучающихся с окружающей средой). </w:t>
            </w:r>
          </w:p>
        </w:tc>
        <w:tc>
          <w:tcPr>
            <w:tcW w:w="4946" w:type="dxa"/>
            <w:tcBorders>
              <w:top w:val="single" w:sz="4" w:space="0" w:color="000000"/>
              <w:left w:val="single" w:sz="4" w:space="0" w:color="000000"/>
              <w:bottom w:val="single" w:sz="4" w:space="0" w:color="000000"/>
              <w:right w:val="single" w:sz="4" w:space="0" w:color="000000"/>
            </w:tcBorders>
          </w:tcPr>
          <w:p w:rsidR="003C4376" w:rsidRDefault="003C4376">
            <w:pPr>
              <w:spacing w:after="160" w:line="259" w:lineRule="auto"/>
              <w:ind w:right="0" w:firstLine="0"/>
              <w:jc w:val="left"/>
            </w:pPr>
          </w:p>
        </w:tc>
      </w:tr>
      <w:tr w:rsidR="003C4376">
        <w:trPr>
          <w:trHeight w:val="11927"/>
        </w:trPr>
        <w:tc>
          <w:tcPr>
            <w:tcW w:w="4279" w:type="dxa"/>
            <w:tcBorders>
              <w:top w:val="single" w:sz="4" w:space="0" w:color="000000"/>
              <w:left w:val="single" w:sz="4" w:space="0" w:color="000000"/>
              <w:bottom w:val="single" w:sz="4" w:space="0" w:color="000000"/>
              <w:right w:val="single" w:sz="4" w:space="0" w:color="000000"/>
            </w:tcBorders>
          </w:tcPr>
          <w:p w:rsidR="003C4376" w:rsidRDefault="003B5355">
            <w:pPr>
              <w:tabs>
                <w:tab w:val="center" w:pos="51"/>
                <w:tab w:val="center" w:pos="1178"/>
                <w:tab w:val="center" w:pos="2620"/>
              </w:tabs>
              <w:spacing w:after="0" w:line="259" w:lineRule="auto"/>
              <w:ind w:right="0" w:firstLine="0"/>
              <w:jc w:val="left"/>
            </w:pPr>
            <w:r>
              <w:rPr>
                <w:rFonts w:ascii="Calibri" w:eastAsia="Calibri" w:hAnsi="Calibri" w:cs="Calibri"/>
                <w:sz w:val="22"/>
              </w:rPr>
              <w:lastRenderedPageBreak/>
              <w:tab/>
            </w:r>
            <w:r>
              <w:t xml:space="preserve">- </w:t>
            </w:r>
            <w:r>
              <w:tab/>
              <w:t xml:space="preserve">учебные </w:t>
            </w:r>
            <w:r>
              <w:tab/>
              <w:t xml:space="preserve">курсы </w:t>
            </w:r>
          </w:p>
          <w:p w:rsidR="003C4376" w:rsidRDefault="003B5355">
            <w:pPr>
              <w:spacing w:after="0" w:line="259" w:lineRule="auto"/>
              <w:ind w:left="5" w:right="0" w:firstLine="0"/>
              <w:jc w:val="left"/>
            </w:pPr>
            <w:r>
              <w:t xml:space="preserve">внеурочной </w:t>
            </w:r>
          </w:p>
          <w:p w:rsidR="003C4376" w:rsidRDefault="003B5355">
            <w:pPr>
              <w:spacing w:after="0" w:line="259" w:lineRule="auto"/>
              <w:ind w:left="5" w:right="0" w:firstLine="0"/>
              <w:jc w:val="left"/>
            </w:pPr>
            <w:r>
              <w:t xml:space="preserve">деятельности, </w:t>
            </w:r>
          </w:p>
          <w:p w:rsidR="003C4376" w:rsidRDefault="003B5355">
            <w:pPr>
              <w:spacing w:after="0" w:line="239" w:lineRule="auto"/>
              <w:ind w:left="5" w:right="0" w:firstLine="0"/>
            </w:pPr>
            <w:r>
              <w:t xml:space="preserve">сформированные как ученические сообщества </w:t>
            </w:r>
          </w:p>
          <w:p w:rsidR="003C4376" w:rsidRDefault="003B5355">
            <w:pPr>
              <w:spacing w:after="0" w:line="243" w:lineRule="auto"/>
              <w:ind w:left="5" w:right="0" w:firstLine="0"/>
              <w:jc w:val="left"/>
            </w:pPr>
            <w:r>
              <w:t xml:space="preserve">(подростковые коллективы, </w:t>
            </w:r>
          </w:p>
          <w:p w:rsidR="003C4376" w:rsidRDefault="003B5355">
            <w:pPr>
              <w:spacing w:after="0" w:line="259" w:lineRule="auto"/>
              <w:ind w:left="5" w:right="0" w:firstLine="0"/>
              <w:jc w:val="left"/>
            </w:pPr>
            <w:r>
              <w:t xml:space="preserve">разновозрастные </w:t>
            </w:r>
          </w:p>
          <w:p w:rsidR="003C4376" w:rsidRDefault="003B5355">
            <w:pPr>
              <w:spacing w:after="0" w:line="239" w:lineRule="auto"/>
              <w:ind w:left="5" w:right="75" w:firstLine="0"/>
            </w:pPr>
            <w:r>
              <w:t xml:space="preserve">объединения по интересам, клубы; детские, подростковые и </w:t>
            </w:r>
          </w:p>
          <w:p w:rsidR="003C4376" w:rsidRDefault="003B5355">
            <w:pPr>
              <w:spacing w:after="0" w:line="245" w:lineRule="auto"/>
              <w:ind w:left="5" w:right="69" w:firstLine="0"/>
            </w:pPr>
            <w:r>
              <w:t xml:space="preserve">юношеские общественные объединения и т. д.) для формирования у обучающихся российской гражданской идентичности и таких компетенций, как </w:t>
            </w:r>
          </w:p>
          <w:p w:rsidR="003C4376" w:rsidRDefault="003B5355">
            <w:pPr>
              <w:spacing w:after="0" w:line="259" w:lineRule="auto"/>
              <w:ind w:left="5" w:right="0" w:firstLine="0"/>
              <w:jc w:val="left"/>
            </w:pPr>
            <w:r>
              <w:t xml:space="preserve">компетенции </w:t>
            </w:r>
          </w:p>
          <w:p w:rsidR="003C4376" w:rsidRDefault="003B5355">
            <w:pPr>
              <w:spacing w:after="0" w:line="259" w:lineRule="auto"/>
              <w:ind w:left="5" w:right="0" w:firstLine="0"/>
              <w:jc w:val="left"/>
            </w:pPr>
            <w:r>
              <w:t xml:space="preserve">конструктивного, </w:t>
            </w:r>
          </w:p>
          <w:p w:rsidR="003C4376" w:rsidRDefault="003B5355">
            <w:pPr>
              <w:spacing w:after="4" w:line="242" w:lineRule="auto"/>
              <w:ind w:left="5" w:right="74" w:firstLine="0"/>
            </w:pPr>
            <w:r>
              <w:t xml:space="preserve">успешного и ответственного поведения в обществе с учетом правовых норм, установленных российским законодательством; социальная самоидентификация обучающихся посредством личностно значимой </w:t>
            </w:r>
            <w:r>
              <w:tab/>
              <w:t xml:space="preserve">и </w:t>
            </w:r>
          </w:p>
          <w:p w:rsidR="003C4376" w:rsidRDefault="003B5355">
            <w:pPr>
              <w:spacing w:after="0" w:line="259" w:lineRule="auto"/>
              <w:ind w:left="5" w:right="0" w:firstLine="0"/>
              <w:jc w:val="left"/>
            </w:pPr>
            <w:r>
              <w:t xml:space="preserve">общественно приемлемой деятельности, </w:t>
            </w:r>
          </w:p>
        </w:tc>
        <w:tc>
          <w:tcPr>
            <w:tcW w:w="4946" w:type="dxa"/>
            <w:tcBorders>
              <w:top w:val="single" w:sz="4" w:space="0" w:color="000000"/>
              <w:left w:val="single" w:sz="4" w:space="0" w:color="000000"/>
              <w:bottom w:val="single" w:sz="4" w:space="0" w:color="000000"/>
              <w:right w:val="single" w:sz="4" w:space="0" w:color="000000"/>
            </w:tcBorders>
          </w:tcPr>
          <w:p w:rsidR="003C4376" w:rsidRDefault="003B5355">
            <w:pPr>
              <w:spacing w:after="24" w:line="259" w:lineRule="auto"/>
              <w:ind w:right="0" w:firstLine="0"/>
              <w:jc w:val="left"/>
            </w:pPr>
            <w:r>
              <w:t xml:space="preserve">ЮнАрмия </w:t>
            </w:r>
          </w:p>
          <w:p w:rsidR="003C4376" w:rsidRDefault="003B5355">
            <w:pPr>
              <w:spacing w:after="27" w:line="259" w:lineRule="auto"/>
              <w:ind w:right="0" w:firstLine="0"/>
              <w:jc w:val="left"/>
            </w:pPr>
            <w:r>
              <w:t xml:space="preserve">РДШ  </w:t>
            </w:r>
          </w:p>
          <w:p w:rsidR="003C4376" w:rsidRDefault="003B5355">
            <w:pPr>
              <w:spacing w:after="26" w:line="259" w:lineRule="auto"/>
              <w:ind w:right="0" w:firstLine="0"/>
              <w:jc w:val="left"/>
            </w:pPr>
            <w:r>
              <w:t xml:space="preserve">Юные инспекторы движения </w:t>
            </w:r>
          </w:p>
          <w:p w:rsidR="003C4376" w:rsidRDefault="003B5355">
            <w:pPr>
              <w:spacing w:after="0" w:line="259" w:lineRule="auto"/>
              <w:ind w:right="0" w:firstLine="0"/>
              <w:jc w:val="left"/>
            </w:pPr>
            <w:r>
              <w:t xml:space="preserve">Волонтеры </w:t>
            </w:r>
          </w:p>
          <w:p w:rsidR="003C4376" w:rsidRDefault="003B5355">
            <w:pPr>
              <w:spacing w:after="0" w:line="259" w:lineRule="auto"/>
              <w:ind w:right="0" w:firstLine="0"/>
              <w:jc w:val="left"/>
            </w:pPr>
            <w:r>
              <w:t xml:space="preserve">  </w:t>
            </w:r>
          </w:p>
        </w:tc>
      </w:tr>
      <w:tr w:rsidR="003C4376">
        <w:trPr>
          <w:trHeight w:val="2588"/>
        </w:trPr>
        <w:tc>
          <w:tcPr>
            <w:tcW w:w="4279"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358" w:firstLine="0"/>
              <w:jc w:val="left"/>
            </w:pPr>
            <w:r>
              <w:lastRenderedPageBreak/>
              <w:t xml:space="preserve">приобретение знаний о социальных </w:t>
            </w:r>
            <w:r>
              <w:tab/>
              <w:t xml:space="preserve">ролях человека; компетенции в сфере общественной самоорганизации, участия в общественно значимой </w:t>
            </w:r>
            <w:r>
              <w:tab/>
              <w:t xml:space="preserve">совместной деятельности. </w:t>
            </w:r>
          </w:p>
        </w:tc>
        <w:tc>
          <w:tcPr>
            <w:tcW w:w="4946" w:type="dxa"/>
            <w:tcBorders>
              <w:top w:val="single" w:sz="4" w:space="0" w:color="000000"/>
              <w:left w:val="single" w:sz="4" w:space="0" w:color="000000"/>
              <w:bottom w:val="single" w:sz="4" w:space="0" w:color="000000"/>
              <w:right w:val="single" w:sz="4" w:space="0" w:color="000000"/>
            </w:tcBorders>
            <w:vAlign w:val="center"/>
          </w:tcPr>
          <w:p w:rsidR="003C4376" w:rsidRDefault="003C4376">
            <w:pPr>
              <w:spacing w:after="160" w:line="259" w:lineRule="auto"/>
              <w:ind w:right="0" w:firstLine="0"/>
              <w:jc w:val="left"/>
            </w:pPr>
          </w:p>
        </w:tc>
      </w:tr>
      <w:tr w:rsidR="003C4376">
        <w:trPr>
          <w:trHeight w:val="1618"/>
        </w:trPr>
        <w:tc>
          <w:tcPr>
            <w:tcW w:w="4279" w:type="dxa"/>
            <w:tcBorders>
              <w:top w:val="single" w:sz="4" w:space="0" w:color="000000"/>
              <w:left w:val="single" w:sz="4" w:space="0" w:color="000000"/>
              <w:bottom w:val="single" w:sz="4" w:space="0" w:color="000000"/>
              <w:right w:val="single" w:sz="4" w:space="0" w:color="000000"/>
            </w:tcBorders>
          </w:tcPr>
          <w:p w:rsidR="003C4376" w:rsidRDefault="003B5355">
            <w:pPr>
              <w:tabs>
                <w:tab w:val="center" w:pos="1178"/>
                <w:tab w:val="center" w:pos="2620"/>
              </w:tabs>
              <w:spacing w:after="0" w:line="259" w:lineRule="auto"/>
              <w:ind w:right="0" w:firstLine="0"/>
              <w:jc w:val="left"/>
            </w:pPr>
            <w:r>
              <w:t xml:space="preserve">- </w:t>
            </w:r>
            <w:r>
              <w:tab/>
              <w:t xml:space="preserve">учебные </w:t>
            </w:r>
            <w:r>
              <w:tab/>
              <w:t xml:space="preserve">курсы </w:t>
            </w:r>
          </w:p>
          <w:p w:rsidR="003C4376" w:rsidRDefault="003B5355">
            <w:pPr>
              <w:spacing w:after="0" w:line="259" w:lineRule="auto"/>
              <w:ind w:left="5" w:right="428" w:firstLine="0"/>
              <w:jc w:val="left"/>
            </w:pPr>
            <w:r>
              <w:t xml:space="preserve">внеурочной деятельности </w:t>
            </w:r>
            <w:r>
              <w:tab/>
              <w:t xml:space="preserve">военнопатриотической направленности   </w:t>
            </w:r>
          </w:p>
        </w:tc>
        <w:tc>
          <w:tcPr>
            <w:tcW w:w="4946"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0" w:firstLine="0"/>
              <w:jc w:val="left"/>
            </w:pPr>
            <w:r>
              <w:rPr>
                <w:rFonts w:ascii="Arial" w:eastAsia="Arial" w:hAnsi="Arial" w:cs="Arial"/>
                <w:sz w:val="20"/>
              </w:rPr>
              <w:t>«Основы военной службы</w:t>
            </w:r>
            <w:r>
              <w:t xml:space="preserve">   </w:t>
            </w:r>
          </w:p>
        </w:tc>
      </w:tr>
      <w:tr w:rsidR="003C4376">
        <w:trPr>
          <w:trHeight w:val="1301"/>
        </w:trPr>
        <w:tc>
          <w:tcPr>
            <w:tcW w:w="4279" w:type="dxa"/>
            <w:tcBorders>
              <w:top w:val="single" w:sz="4" w:space="0" w:color="000000"/>
              <w:left w:val="single" w:sz="4" w:space="0" w:color="000000"/>
              <w:bottom w:val="single" w:sz="4" w:space="0" w:color="000000"/>
              <w:right w:val="single" w:sz="4" w:space="0" w:color="000000"/>
            </w:tcBorders>
          </w:tcPr>
          <w:p w:rsidR="003C4376" w:rsidRDefault="003B5355">
            <w:pPr>
              <w:tabs>
                <w:tab w:val="center" w:pos="1178"/>
                <w:tab w:val="center" w:pos="2620"/>
              </w:tabs>
              <w:spacing w:after="0" w:line="259" w:lineRule="auto"/>
              <w:ind w:right="0" w:firstLine="0"/>
              <w:jc w:val="left"/>
            </w:pPr>
            <w:r>
              <w:t xml:space="preserve">- </w:t>
            </w:r>
            <w:r>
              <w:tab/>
              <w:t xml:space="preserve">учебные </w:t>
            </w:r>
            <w:r>
              <w:tab/>
              <w:t xml:space="preserve">курсы </w:t>
            </w:r>
          </w:p>
          <w:p w:rsidR="003C4376" w:rsidRDefault="003B5355">
            <w:pPr>
              <w:spacing w:after="0" w:line="259" w:lineRule="auto"/>
              <w:ind w:left="5" w:right="428" w:firstLine="0"/>
              <w:jc w:val="left"/>
            </w:pPr>
            <w:r>
              <w:t xml:space="preserve">внеурочной деятельности (детям с поведением …) </w:t>
            </w:r>
          </w:p>
        </w:tc>
        <w:tc>
          <w:tcPr>
            <w:tcW w:w="4946"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0" w:firstLine="0"/>
              <w:jc w:val="left"/>
            </w:pPr>
            <w:r>
              <w:t xml:space="preserve">Я в мире. Мир во мне. </w:t>
            </w:r>
          </w:p>
        </w:tc>
      </w:tr>
    </w:tbl>
    <w:p w:rsidR="003C4376" w:rsidRDefault="003B5355">
      <w:pPr>
        <w:spacing w:after="12" w:line="259" w:lineRule="auto"/>
        <w:ind w:left="566" w:right="0" w:firstLine="0"/>
        <w:jc w:val="left"/>
      </w:pPr>
      <w:r>
        <w:rPr>
          <w:sz w:val="24"/>
        </w:rPr>
        <w:t xml:space="preserve"> </w:t>
      </w:r>
    </w:p>
    <w:p w:rsidR="003C4376" w:rsidRDefault="003B5355">
      <w:pPr>
        <w:spacing w:after="2"/>
        <w:ind w:right="26" w:firstLine="0"/>
      </w:pPr>
      <w:r>
        <w:t xml:space="preserve">В соответствии с п. 31.2 ФГОС ООО планируемые результаты освоения обучающимися ООП ООО (личностные, метапредметные, предметные) должны являться содержательной и критериальной основой для разработки рабочих программ учебных курсов внеурочной деятельности. Рабочие программы учебных курсов внеурочной деятельности представлены в пункте «Рабочие программы учебных предметов, учебных курсов, учебных курсов внеурочной деятельности, учебных модулей» содержательного раздела ООП ООО МБОУ «СОШ с. Гансолчу». Рабочие программы учебных курсов внеурочной деятельности могут быть построены по модульному принципу и реализовываться посредством сетевой формы и/или с применением дистанционных образовательных технологий и электронного обучения. При реализации рабочих программ учебных курсов внеурочной деятельности ООП ООО используются формы, носящие исследовательский, творческий характер. При организации внеурочной деятельности непосредственно в образовательной организации в этой работе могут принимать участие все педагогические работники данной организации (учителя - предметники, социальные педагоги, педагоги-психологи, воспитатели, педагог-библиотекарь и др.). Педагоги, реализующие рабочие программы учебных курсов внеурочной деятельности, интегрируют свою деятельность с модулями и календарным планом воспитательной работы пункта «Рабочая программа воспитания» ООП ООО МБОУ «СОШ с. Гансолчу» (п. 32.3 ФГОС ООО). Результаты проектной и учебно-исследовательской деятельности обучающихся, выполняемой на занятиях внеурочной деятельности, </w:t>
      </w:r>
      <w:r>
        <w:lastRenderedPageBreak/>
        <w:t>представляются на общешкольных мероприятиях (вариативный модуль «Ключевые общешкольные дела»</w:t>
      </w:r>
      <w:r>
        <w:rPr>
          <w:rFonts w:ascii="Arial" w:eastAsia="Arial" w:hAnsi="Arial" w:cs="Arial"/>
          <w:vertAlign w:val="superscript"/>
        </w:rPr>
        <w:t xml:space="preserve"> </w:t>
      </w:r>
      <w:r>
        <w:t xml:space="preserve">,  в ходе участия в конкурсах, олимпиадах для обучающихся муниципального, регионального и федерального уровней. С учетом требований п. 31.3 ФГОС </w:t>
      </w:r>
    </w:p>
    <w:p w:rsidR="003C4376" w:rsidRDefault="003B5355">
      <w:pPr>
        <w:spacing w:after="14" w:line="269" w:lineRule="auto"/>
        <w:ind w:left="24" w:right="15" w:hanging="10"/>
        <w:jc w:val="left"/>
      </w:pPr>
      <w:r>
        <w:t>ООО система оценки достижения планируемых результатов освоения ООП ООО ориентирует образовательную деятельность на личностное развитие и воспитание обучающихся, достижение планируемых результатов освоения учебных курсов внеурочной деятельности и формирование универсальных учебных действий у обучающихся; оценка проектной деятельности обучающихся и промежуточная аттестации в рамках внеурочной деятельности проводится в форме зачета.</w:t>
      </w:r>
      <w:r>
        <w:rPr>
          <w:sz w:val="24"/>
        </w:rPr>
        <w:t xml:space="preserve">  </w:t>
      </w:r>
    </w:p>
    <w:p w:rsidR="003C4376" w:rsidRDefault="003B5355">
      <w:pPr>
        <w:ind w:right="150" w:firstLine="0"/>
      </w:pPr>
      <w:r>
        <w:t xml:space="preserve">Для развития личности, способностей, удовлетворения познавательных интересов, самореализации обучающихся, в том числе одаренных и талантливых МБОУ «СОШ с. Гансолчу» создает условия организации внеурочной деятельности, социальной практики, общественно-полезной деятельности, систему кружков, клубов, секций, студий с использованием возможностей организаций дополнительного образования, культуры и спорта Ножай-Юртовского района. В этом случае внеурочная деятельность может проходить не только в помещении образовательной организации, но и на территории другой организации (например, спортивный комплекс, музей, театр и др.), участвующей во внеурочной деятельности в форме экскурсий или в сетевой форме.  </w:t>
      </w:r>
    </w:p>
    <w:p w:rsidR="003C4376" w:rsidRDefault="003B5355">
      <w:pPr>
        <w:spacing w:after="9"/>
        <w:ind w:right="150" w:firstLine="0"/>
      </w:pPr>
      <w:r>
        <w:t xml:space="preserve">План внеурочной деятельности ООП ООО МБОУ «СОШ с. Гансолчу» определяет объем внеурочной деятельности на уровне основного общего образования до 1700 часов (таблица). В пункте 33.2 ФГОС ООО определен предельно допустимый объем внеурочной деятельности - </w:t>
      </w:r>
      <w:r>
        <w:rPr>
          <w:b/>
        </w:rPr>
        <w:t>до</w:t>
      </w:r>
      <w:r>
        <w:t xml:space="preserve"> 1750 часов за пять лет обучения. В соответствии с требованиями СанПиН 1.2.3685-21 (Таблица 6.6 «Требования к организации образовательного процесса») недельный объем внеурочной деятельности в 1 - 9 классах должен быть не более 10 часов. </w:t>
      </w:r>
    </w:p>
    <w:p w:rsidR="003C4376" w:rsidRDefault="003B5355">
      <w:pPr>
        <w:ind w:right="157" w:firstLine="0"/>
      </w:pPr>
      <w:r>
        <w:t xml:space="preserve">В адаптированной программе основного общего образования в план внеурочной деятельности для обучающихся с ОВЗ включаются индивидуальные и групповые коррекционные учебные курсы в соответствии с программой коррекционной работы. Внеурочная деятельность обучающихся с ОВЗ дополняется коррекционными учебными курсами внеурочной деятельности в объеме пяти обязательных часов в неделю. </w:t>
      </w:r>
    </w:p>
    <w:p w:rsidR="003C4376" w:rsidRDefault="003B5355">
      <w:pPr>
        <w:spacing w:after="5" w:line="271" w:lineRule="auto"/>
        <w:ind w:left="347" w:right="493" w:hanging="10"/>
        <w:jc w:val="center"/>
      </w:pPr>
      <w:r>
        <w:t xml:space="preserve">Объем внеурочной деятельности,  </w:t>
      </w:r>
    </w:p>
    <w:p w:rsidR="003C4376" w:rsidRDefault="003B5355">
      <w:pPr>
        <w:ind w:left="82" w:right="26" w:firstLine="0"/>
      </w:pPr>
      <w:r>
        <w:t xml:space="preserve">предоставляемый для обучающихся, осваивающих ООП ООО МБОУ «СОШ с. </w:t>
      </w:r>
    </w:p>
    <w:p w:rsidR="003C4376" w:rsidRDefault="003B5355">
      <w:pPr>
        <w:spacing w:after="5" w:line="271" w:lineRule="auto"/>
        <w:ind w:left="347" w:right="481" w:hanging="10"/>
        <w:jc w:val="center"/>
      </w:pPr>
      <w:r>
        <w:t xml:space="preserve">Гансолчу» </w:t>
      </w:r>
      <w:r>
        <w:rPr>
          <w:sz w:val="24"/>
        </w:rPr>
        <w:t xml:space="preserve"> </w:t>
      </w:r>
    </w:p>
    <w:tbl>
      <w:tblPr>
        <w:tblStyle w:val="TableGrid"/>
        <w:tblW w:w="9854" w:type="dxa"/>
        <w:tblInd w:w="-110" w:type="dxa"/>
        <w:tblCellMar>
          <w:top w:w="11" w:type="dxa"/>
          <w:left w:w="677" w:type="dxa"/>
          <w:bottom w:w="0" w:type="dxa"/>
          <w:right w:w="115" w:type="dxa"/>
        </w:tblCellMar>
        <w:tblLook w:val="04A0" w:firstRow="1" w:lastRow="0" w:firstColumn="1" w:lastColumn="0" w:noHBand="0" w:noVBand="1"/>
      </w:tblPr>
      <w:tblGrid>
        <w:gridCol w:w="2100"/>
        <w:gridCol w:w="2583"/>
        <w:gridCol w:w="2588"/>
        <w:gridCol w:w="2583"/>
      </w:tblGrid>
      <w:tr w:rsidR="003C4376">
        <w:trPr>
          <w:trHeight w:val="1296"/>
        </w:trPr>
        <w:tc>
          <w:tcPr>
            <w:tcW w:w="2099"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0" w:firstLine="0"/>
              <w:jc w:val="center"/>
            </w:pPr>
            <w:r>
              <w:lastRenderedPageBreak/>
              <w:t xml:space="preserve">Класс ы </w:t>
            </w:r>
          </w:p>
        </w:tc>
        <w:tc>
          <w:tcPr>
            <w:tcW w:w="2583"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17" w:right="0" w:hanging="17"/>
              <w:jc w:val="center"/>
            </w:pPr>
            <w:r>
              <w:t xml:space="preserve">Количеств о часов неделю </w:t>
            </w:r>
          </w:p>
        </w:tc>
        <w:tc>
          <w:tcPr>
            <w:tcW w:w="258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130" w:right="30" w:hanging="125"/>
            </w:pPr>
            <w:r>
              <w:t xml:space="preserve">Количеств о недель для ВД </w:t>
            </w:r>
          </w:p>
        </w:tc>
        <w:tc>
          <w:tcPr>
            <w:tcW w:w="2583"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39" w:lineRule="auto"/>
              <w:ind w:right="0" w:firstLine="0"/>
              <w:jc w:val="center"/>
            </w:pPr>
            <w:r>
              <w:t xml:space="preserve">Количеств о часов за </w:t>
            </w:r>
          </w:p>
          <w:p w:rsidR="003C4376" w:rsidRDefault="003B5355">
            <w:pPr>
              <w:spacing w:after="0" w:line="259" w:lineRule="auto"/>
              <w:ind w:right="0" w:firstLine="0"/>
              <w:jc w:val="center"/>
            </w:pPr>
            <w:r>
              <w:t xml:space="preserve">учебный год </w:t>
            </w:r>
          </w:p>
        </w:tc>
      </w:tr>
      <w:tr w:rsidR="003C4376">
        <w:trPr>
          <w:trHeight w:val="979"/>
        </w:trPr>
        <w:tc>
          <w:tcPr>
            <w:tcW w:w="2099"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0" w:firstLine="0"/>
              <w:jc w:val="center"/>
            </w:pPr>
            <w:r>
              <w:t xml:space="preserve">5 класс ы </w:t>
            </w:r>
          </w:p>
        </w:tc>
        <w:tc>
          <w:tcPr>
            <w:tcW w:w="2583"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20" w:firstLine="0"/>
              <w:jc w:val="center"/>
            </w:pPr>
            <w:r>
              <w:t xml:space="preserve">10  </w:t>
            </w:r>
          </w:p>
        </w:tc>
        <w:tc>
          <w:tcPr>
            <w:tcW w:w="258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15" w:firstLine="0"/>
              <w:jc w:val="center"/>
            </w:pPr>
            <w:r>
              <w:t xml:space="preserve">34 </w:t>
            </w:r>
          </w:p>
        </w:tc>
        <w:tc>
          <w:tcPr>
            <w:tcW w:w="2583"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25" w:firstLine="0"/>
              <w:jc w:val="center"/>
            </w:pPr>
            <w:r>
              <w:t xml:space="preserve">340 </w:t>
            </w:r>
          </w:p>
        </w:tc>
      </w:tr>
      <w:tr w:rsidR="003C4376">
        <w:trPr>
          <w:trHeight w:val="975"/>
        </w:trPr>
        <w:tc>
          <w:tcPr>
            <w:tcW w:w="2099"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0" w:firstLine="0"/>
              <w:jc w:val="center"/>
            </w:pPr>
            <w:r>
              <w:t xml:space="preserve">6 класс ы </w:t>
            </w:r>
          </w:p>
        </w:tc>
        <w:tc>
          <w:tcPr>
            <w:tcW w:w="2583"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20" w:firstLine="0"/>
              <w:jc w:val="center"/>
            </w:pPr>
            <w:r>
              <w:t xml:space="preserve">10  </w:t>
            </w:r>
          </w:p>
        </w:tc>
        <w:tc>
          <w:tcPr>
            <w:tcW w:w="258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15" w:firstLine="0"/>
              <w:jc w:val="center"/>
            </w:pPr>
            <w:r>
              <w:t xml:space="preserve">34 </w:t>
            </w:r>
          </w:p>
        </w:tc>
        <w:tc>
          <w:tcPr>
            <w:tcW w:w="2583"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25" w:firstLine="0"/>
              <w:jc w:val="center"/>
            </w:pPr>
            <w:r>
              <w:t xml:space="preserve">340 </w:t>
            </w:r>
          </w:p>
        </w:tc>
      </w:tr>
      <w:tr w:rsidR="003C4376">
        <w:trPr>
          <w:trHeight w:val="653"/>
        </w:trPr>
        <w:tc>
          <w:tcPr>
            <w:tcW w:w="2099"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0" w:firstLine="0"/>
              <w:jc w:val="center"/>
            </w:pPr>
            <w:r>
              <w:t>7 класс</w:t>
            </w:r>
          </w:p>
        </w:tc>
        <w:tc>
          <w:tcPr>
            <w:tcW w:w="2583"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20" w:firstLine="0"/>
              <w:jc w:val="center"/>
            </w:pPr>
            <w:r>
              <w:t xml:space="preserve">10  </w:t>
            </w:r>
          </w:p>
        </w:tc>
        <w:tc>
          <w:tcPr>
            <w:tcW w:w="258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15" w:firstLine="0"/>
              <w:jc w:val="center"/>
            </w:pPr>
            <w:r>
              <w:t xml:space="preserve">34 </w:t>
            </w:r>
          </w:p>
        </w:tc>
        <w:tc>
          <w:tcPr>
            <w:tcW w:w="2583"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25" w:firstLine="0"/>
              <w:jc w:val="center"/>
            </w:pPr>
            <w:r>
              <w:t xml:space="preserve">340 </w:t>
            </w:r>
          </w:p>
        </w:tc>
      </w:tr>
      <w:tr w:rsidR="003C4376">
        <w:trPr>
          <w:trHeight w:val="331"/>
        </w:trPr>
        <w:tc>
          <w:tcPr>
            <w:tcW w:w="2099"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504" w:firstLine="0"/>
              <w:jc w:val="center"/>
            </w:pPr>
            <w:r>
              <w:t xml:space="preserve">ы </w:t>
            </w:r>
          </w:p>
        </w:tc>
        <w:tc>
          <w:tcPr>
            <w:tcW w:w="2583" w:type="dxa"/>
            <w:tcBorders>
              <w:top w:val="single" w:sz="4" w:space="0" w:color="000000"/>
              <w:left w:val="single" w:sz="4" w:space="0" w:color="000000"/>
              <w:bottom w:val="single" w:sz="4" w:space="0" w:color="000000"/>
              <w:right w:val="single" w:sz="4" w:space="0" w:color="000000"/>
            </w:tcBorders>
          </w:tcPr>
          <w:p w:rsidR="003C4376" w:rsidRDefault="003C4376">
            <w:pPr>
              <w:spacing w:after="160" w:line="259" w:lineRule="auto"/>
              <w:ind w:right="0" w:firstLine="0"/>
              <w:jc w:val="left"/>
            </w:pPr>
          </w:p>
        </w:tc>
        <w:tc>
          <w:tcPr>
            <w:tcW w:w="2588" w:type="dxa"/>
            <w:tcBorders>
              <w:top w:val="single" w:sz="4" w:space="0" w:color="000000"/>
              <w:left w:val="single" w:sz="4" w:space="0" w:color="000000"/>
              <w:bottom w:val="single" w:sz="4" w:space="0" w:color="000000"/>
              <w:right w:val="single" w:sz="4" w:space="0" w:color="000000"/>
            </w:tcBorders>
          </w:tcPr>
          <w:p w:rsidR="003C4376" w:rsidRDefault="003C4376">
            <w:pPr>
              <w:spacing w:after="160" w:line="259" w:lineRule="auto"/>
              <w:ind w:right="0" w:firstLine="0"/>
              <w:jc w:val="left"/>
            </w:pPr>
          </w:p>
        </w:tc>
        <w:tc>
          <w:tcPr>
            <w:tcW w:w="2583" w:type="dxa"/>
            <w:tcBorders>
              <w:top w:val="single" w:sz="4" w:space="0" w:color="000000"/>
              <w:left w:val="single" w:sz="4" w:space="0" w:color="000000"/>
              <w:bottom w:val="single" w:sz="4" w:space="0" w:color="000000"/>
              <w:right w:val="single" w:sz="4" w:space="0" w:color="000000"/>
            </w:tcBorders>
          </w:tcPr>
          <w:p w:rsidR="003C4376" w:rsidRDefault="003C4376">
            <w:pPr>
              <w:spacing w:after="160" w:line="259" w:lineRule="auto"/>
              <w:ind w:right="0" w:firstLine="0"/>
              <w:jc w:val="left"/>
            </w:pPr>
          </w:p>
        </w:tc>
      </w:tr>
      <w:tr w:rsidR="003C4376">
        <w:trPr>
          <w:trHeight w:val="979"/>
        </w:trPr>
        <w:tc>
          <w:tcPr>
            <w:tcW w:w="2099"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490" w:firstLine="0"/>
              <w:jc w:val="center"/>
            </w:pPr>
            <w:r>
              <w:t xml:space="preserve">8 класс ы </w:t>
            </w:r>
          </w:p>
        </w:tc>
        <w:tc>
          <w:tcPr>
            <w:tcW w:w="2583"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504" w:firstLine="0"/>
              <w:jc w:val="center"/>
            </w:pPr>
            <w:r>
              <w:t xml:space="preserve">10  </w:t>
            </w:r>
          </w:p>
        </w:tc>
        <w:tc>
          <w:tcPr>
            <w:tcW w:w="258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499" w:firstLine="0"/>
              <w:jc w:val="center"/>
            </w:pPr>
            <w:r>
              <w:t xml:space="preserve">34 </w:t>
            </w:r>
          </w:p>
        </w:tc>
        <w:tc>
          <w:tcPr>
            <w:tcW w:w="2583"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509" w:firstLine="0"/>
              <w:jc w:val="center"/>
            </w:pPr>
            <w:r>
              <w:t xml:space="preserve">340 </w:t>
            </w:r>
          </w:p>
        </w:tc>
      </w:tr>
      <w:tr w:rsidR="003C4376">
        <w:trPr>
          <w:trHeight w:val="975"/>
        </w:trPr>
        <w:tc>
          <w:tcPr>
            <w:tcW w:w="2099"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490" w:firstLine="0"/>
              <w:jc w:val="center"/>
            </w:pPr>
            <w:r>
              <w:t xml:space="preserve">9 класс ы </w:t>
            </w:r>
          </w:p>
        </w:tc>
        <w:tc>
          <w:tcPr>
            <w:tcW w:w="2583"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504" w:firstLine="0"/>
              <w:jc w:val="center"/>
            </w:pPr>
            <w:r>
              <w:t xml:space="preserve">10 </w:t>
            </w:r>
          </w:p>
        </w:tc>
        <w:tc>
          <w:tcPr>
            <w:tcW w:w="258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499" w:firstLine="0"/>
              <w:jc w:val="center"/>
            </w:pPr>
            <w:r>
              <w:t xml:space="preserve">34 </w:t>
            </w:r>
          </w:p>
        </w:tc>
        <w:tc>
          <w:tcPr>
            <w:tcW w:w="2583"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509" w:firstLine="0"/>
              <w:jc w:val="center"/>
            </w:pPr>
            <w:r>
              <w:t xml:space="preserve">340 </w:t>
            </w:r>
          </w:p>
        </w:tc>
      </w:tr>
      <w:tr w:rsidR="003C4376">
        <w:trPr>
          <w:trHeight w:val="653"/>
        </w:trPr>
        <w:tc>
          <w:tcPr>
            <w:tcW w:w="2099"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0" w:firstLine="0"/>
              <w:jc w:val="left"/>
            </w:pPr>
            <w:r>
              <w:t xml:space="preserve"> </w:t>
            </w:r>
          </w:p>
        </w:tc>
        <w:tc>
          <w:tcPr>
            <w:tcW w:w="2583"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434" w:firstLine="0"/>
              <w:jc w:val="center"/>
            </w:pPr>
            <w:r>
              <w:t xml:space="preserve"> </w:t>
            </w:r>
          </w:p>
        </w:tc>
        <w:tc>
          <w:tcPr>
            <w:tcW w:w="258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272" w:firstLine="0"/>
              <w:jc w:val="center"/>
            </w:pPr>
            <w:r>
              <w:t xml:space="preserve">Итого за 5 лет </w:t>
            </w:r>
          </w:p>
        </w:tc>
        <w:tc>
          <w:tcPr>
            <w:tcW w:w="2583"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512" w:firstLine="0"/>
              <w:jc w:val="center"/>
            </w:pPr>
            <w:r>
              <w:t xml:space="preserve">1700 ч. </w:t>
            </w:r>
          </w:p>
        </w:tc>
      </w:tr>
    </w:tbl>
    <w:p w:rsidR="003C4376" w:rsidRDefault="003B5355">
      <w:pPr>
        <w:spacing w:after="16" w:line="259" w:lineRule="auto"/>
        <w:ind w:left="566" w:right="0" w:firstLine="0"/>
        <w:jc w:val="left"/>
      </w:pPr>
      <w:r>
        <w:rPr>
          <w:sz w:val="24"/>
        </w:rPr>
        <w:t xml:space="preserve"> </w:t>
      </w:r>
    </w:p>
    <w:p w:rsidR="003C4376" w:rsidRDefault="003B5355">
      <w:pPr>
        <w:ind w:right="26" w:firstLine="0"/>
      </w:pPr>
      <w:r>
        <w:t xml:space="preserve">План внеурочной деятельности определяет состав и структуру направлений, формы организации на каждый новый учебный год.  </w:t>
      </w:r>
    </w:p>
    <w:p w:rsidR="003C4376" w:rsidRDefault="003B5355">
      <w:pPr>
        <w:spacing w:after="27" w:line="259" w:lineRule="auto"/>
        <w:ind w:right="36" w:firstLine="0"/>
        <w:jc w:val="center"/>
      </w:pPr>
      <w:r>
        <w:rPr>
          <w:b/>
          <w:sz w:val="24"/>
        </w:rPr>
        <w:t xml:space="preserve"> </w:t>
      </w:r>
    </w:p>
    <w:p w:rsidR="003C4376" w:rsidRDefault="003B5355">
      <w:pPr>
        <w:spacing w:after="0" w:line="259" w:lineRule="auto"/>
        <w:ind w:left="103" w:right="0" w:firstLine="0"/>
        <w:jc w:val="center"/>
      </w:pPr>
      <w:r>
        <w:rPr>
          <w:b/>
        </w:rPr>
        <w:t xml:space="preserve"> </w:t>
      </w:r>
      <w:r>
        <w:rPr>
          <w:b/>
          <w:sz w:val="24"/>
        </w:rPr>
        <w:t xml:space="preserve"> </w:t>
      </w:r>
      <w:r>
        <w:rPr>
          <w:b/>
        </w:rPr>
        <w:t xml:space="preserve"> </w:t>
      </w:r>
    </w:p>
    <w:p w:rsidR="003C4376" w:rsidRDefault="003B5355">
      <w:pPr>
        <w:spacing w:after="24" w:line="259" w:lineRule="auto"/>
        <w:ind w:right="36" w:firstLine="0"/>
        <w:jc w:val="center"/>
      </w:pPr>
      <w:r>
        <w:rPr>
          <w:b/>
          <w:sz w:val="24"/>
        </w:rPr>
        <w:t xml:space="preserve"> </w:t>
      </w:r>
    </w:p>
    <w:p w:rsidR="003C4376" w:rsidRDefault="003B5355">
      <w:pPr>
        <w:spacing w:after="0" w:line="259" w:lineRule="auto"/>
        <w:ind w:right="87" w:firstLine="0"/>
        <w:jc w:val="center"/>
      </w:pPr>
      <w:r>
        <w:rPr>
          <w:b/>
          <w:sz w:val="24"/>
        </w:rPr>
        <w:t xml:space="preserve">План внеурочной деятельности на 2022 – 2023 учебный год </w:t>
      </w:r>
    </w:p>
    <w:p w:rsidR="003C4376" w:rsidRDefault="003B5355">
      <w:pPr>
        <w:spacing w:after="0" w:line="259" w:lineRule="auto"/>
        <w:ind w:right="36" w:firstLine="0"/>
        <w:jc w:val="center"/>
      </w:pPr>
      <w:r>
        <w:rPr>
          <w:b/>
          <w:sz w:val="24"/>
        </w:rPr>
        <w:t xml:space="preserve"> </w:t>
      </w:r>
    </w:p>
    <w:tbl>
      <w:tblPr>
        <w:tblStyle w:val="TableGrid"/>
        <w:tblW w:w="9388" w:type="dxa"/>
        <w:tblInd w:w="125" w:type="dxa"/>
        <w:tblCellMar>
          <w:top w:w="7" w:type="dxa"/>
          <w:left w:w="672" w:type="dxa"/>
          <w:bottom w:w="0" w:type="dxa"/>
          <w:right w:w="115" w:type="dxa"/>
        </w:tblCellMar>
        <w:tblLook w:val="04A0" w:firstRow="1" w:lastRow="0" w:firstColumn="1" w:lastColumn="0" w:noHBand="0" w:noVBand="1"/>
      </w:tblPr>
      <w:tblGrid>
        <w:gridCol w:w="3551"/>
        <w:gridCol w:w="1042"/>
        <w:gridCol w:w="1402"/>
        <w:gridCol w:w="1134"/>
        <w:gridCol w:w="1267"/>
        <w:gridCol w:w="1416"/>
      </w:tblGrid>
      <w:tr w:rsidR="003C4376">
        <w:trPr>
          <w:trHeight w:val="288"/>
        </w:trPr>
        <w:tc>
          <w:tcPr>
            <w:tcW w:w="3088" w:type="dxa"/>
            <w:vMerge w:val="restart"/>
            <w:tcBorders>
              <w:top w:val="single" w:sz="4" w:space="0" w:color="000000"/>
              <w:left w:val="single" w:sz="4" w:space="0" w:color="000000"/>
              <w:bottom w:val="single" w:sz="4" w:space="0" w:color="000000"/>
              <w:right w:val="single" w:sz="4" w:space="0" w:color="000000"/>
            </w:tcBorders>
            <w:vAlign w:val="center"/>
          </w:tcPr>
          <w:p w:rsidR="003C4376" w:rsidRDefault="003B5355">
            <w:pPr>
              <w:spacing w:after="3" w:line="236" w:lineRule="auto"/>
              <w:ind w:right="312" w:firstLine="0"/>
              <w:jc w:val="center"/>
            </w:pPr>
            <w:r>
              <w:rPr>
                <w:sz w:val="22"/>
              </w:rPr>
              <w:t xml:space="preserve">Структура направлений, формы </w:t>
            </w:r>
          </w:p>
          <w:p w:rsidR="003C4376" w:rsidRDefault="003B5355">
            <w:pPr>
              <w:spacing w:after="0" w:line="259" w:lineRule="auto"/>
              <w:ind w:right="128" w:firstLine="0"/>
              <w:jc w:val="center"/>
            </w:pPr>
            <w:r>
              <w:rPr>
                <w:sz w:val="22"/>
              </w:rPr>
              <w:t>организации внеурочной деятельности</w:t>
            </w:r>
            <w:r>
              <w:rPr>
                <w:sz w:val="24"/>
              </w:rPr>
              <w:t xml:space="preserve"> </w:t>
            </w:r>
          </w:p>
        </w:tc>
        <w:tc>
          <w:tcPr>
            <w:tcW w:w="4883" w:type="dxa"/>
            <w:gridSpan w:val="4"/>
            <w:tcBorders>
              <w:top w:val="single" w:sz="4" w:space="0" w:color="000000"/>
              <w:left w:val="single" w:sz="4" w:space="0" w:color="000000"/>
              <w:bottom w:val="single" w:sz="4" w:space="0" w:color="000000"/>
              <w:right w:val="nil"/>
            </w:tcBorders>
          </w:tcPr>
          <w:p w:rsidR="003C4376" w:rsidRDefault="003B5355">
            <w:pPr>
              <w:spacing w:after="0" w:line="259" w:lineRule="auto"/>
              <w:ind w:right="100" w:firstLine="0"/>
              <w:jc w:val="right"/>
            </w:pPr>
            <w:r>
              <w:rPr>
                <w:sz w:val="24"/>
              </w:rPr>
              <w:t xml:space="preserve">Количество часов в неделю </w:t>
            </w:r>
          </w:p>
        </w:tc>
        <w:tc>
          <w:tcPr>
            <w:tcW w:w="1417" w:type="dxa"/>
            <w:tcBorders>
              <w:top w:val="single" w:sz="4" w:space="0" w:color="000000"/>
              <w:left w:val="nil"/>
              <w:bottom w:val="single" w:sz="4" w:space="0" w:color="000000"/>
              <w:right w:val="single" w:sz="4" w:space="0" w:color="000000"/>
            </w:tcBorders>
          </w:tcPr>
          <w:p w:rsidR="003C4376" w:rsidRDefault="003C4376">
            <w:pPr>
              <w:spacing w:after="160" w:line="259" w:lineRule="auto"/>
              <w:ind w:right="0" w:firstLine="0"/>
              <w:jc w:val="left"/>
            </w:pPr>
          </w:p>
        </w:tc>
      </w:tr>
      <w:tr w:rsidR="003C4376">
        <w:trPr>
          <w:trHeight w:val="1940"/>
        </w:trPr>
        <w:tc>
          <w:tcPr>
            <w:tcW w:w="0" w:type="auto"/>
            <w:vMerge/>
            <w:tcBorders>
              <w:top w:val="nil"/>
              <w:left w:val="single" w:sz="4" w:space="0" w:color="000000"/>
              <w:bottom w:val="single" w:sz="4" w:space="0" w:color="000000"/>
              <w:right w:val="single" w:sz="4" w:space="0" w:color="000000"/>
            </w:tcBorders>
          </w:tcPr>
          <w:p w:rsidR="003C4376" w:rsidRDefault="003C4376">
            <w:pPr>
              <w:spacing w:after="160" w:line="259" w:lineRule="auto"/>
              <w:ind w:right="0" w:firstLine="0"/>
              <w:jc w:val="left"/>
            </w:pPr>
          </w:p>
        </w:tc>
        <w:tc>
          <w:tcPr>
            <w:tcW w:w="1052"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55" w:firstLine="0"/>
              <w:jc w:val="center"/>
            </w:pPr>
            <w:r>
              <w:rPr>
                <w:sz w:val="24"/>
              </w:rPr>
              <w:t>5</w:t>
            </w:r>
          </w:p>
          <w:p w:rsidR="003C4376" w:rsidRDefault="003B5355">
            <w:pPr>
              <w:spacing w:after="0" w:line="259" w:lineRule="auto"/>
              <w:ind w:right="115" w:firstLine="0"/>
              <w:jc w:val="center"/>
            </w:pPr>
            <w:r>
              <w:rPr>
                <w:sz w:val="24"/>
              </w:rPr>
              <w:t xml:space="preserve"> </w:t>
            </w:r>
          </w:p>
          <w:p w:rsidR="003C4376" w:rsidRDefault="003B5355">
            <w:pPr>
              <w:spacing w:after="33" w:line="238" w:lineRule="auto"/>
              <w:ind w:left="5" w:right="0" w:firstLine="0"/>
              <w:jc w:val="left"/>
            </w:pPr>
            <w:r>
              <w:rPr>
                <w:sz w:val="24"/>
              </w:rPr>
              <w:t>к л а с</w:t>
            </w:r>
          </w:p>
          <w:p w:rsidR="003C4376" w:rsidRDefault="003B5355">
            <w:pPr>
              <w:spacing w:after="0" w:line="259" w:lineRule="auto"/>
              <w:ind w:left="5" w:right="0" w:firstLine="0"/>
              <w:jc w:val="left"/>
            </w:pPr>
            <w:r>
              <w:rPr>
                <w:sz w:val="24"/>
              </w:rPr>
              <w:t xml:space="preserve">с </w:t>
            </w:r>
          </w:p>
        </w:tc>
        <w:tc>
          <w:tcPr>
            <w:tcW w:w="1421" w:type="dxa"/>
            <w:tcBorders>
              <w:top w:val="single" w:sz="4" w:space="0" w:color="000000"/>
              <w:left w:val="single" w:sz="4" w:space="0" w:color="000000"/>
              <w:bottom w:val="single" w:sz="4" w:space="0" w:color="000000"/>
              <w:right w:val="single" w:sz="4" w:space="0" w:color="000000"/>
            </w:tcBorders>
            <w:vAlign w:val="center"/>
          </w:tcPr>
          <w:p w:rsidR="003C4376" w:rsidRDefault="003B5355">
            <w:pPr>
              <w:spacing w:after="0" w:line="259" w:lineRule="auto"/>
              <w:ind w:right="415" w:firstLine="0"/>
              <w:jc w:val="center"/>
            </w:pPr>
            <w:r>
              <w:rPr>
                <w:sz w:val="24"/>
              </w:rPr>
              <w:t xml:space="preserve">6 </w:t>
            </w:r>
          </w:p>
          <w:p w:rsidR="003C4376" w:rsidRDefault="003B5355">
            <w:pPr>
              <w:spacing w:after="33" w:line="238" w:lineRule="auto"/>
              <w:ind w:right="380" w:firstLine="0"/>
              <w:jc w:val="center"/>
            </w:pPr>
            <w:r>
              <w:rPr>
                <w:sz w:val="24"/>
              </w:rPr>
              <w:t>к л а с</w:t>
            </w:r>
          </w:p>
          <w:p w:rsidR="003C4376" w:rsidRDefault="003B5355">
            <w:pPr>
              <w:spacing w:after="0" w:line="259" w:lineRule="auto"/>
              <w:ind w:right="419" w:firstLine="0"/>
              <w:jc w:val="center"/>
            </w:pPr>
            <w:r>
              <w:rPr>
                <w:sz w:val="24"/>
              </w:rPr>
              <w:t xml:space="preserve">с </w:t>
            </w:r>
          </w:p>
        </w:tc>
        <w:tc>
          <w:tcPr>
            <w:tcW w:w="1133"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147" w:firstLine="0"/>
              <w:jc w:val="center"/>
            </w:pPr>
            <w:r>
              <w:rPr>
                <w:sz w:val="24"/>
              </w:rPr>
              <w:t>7</w:t>
            </w:r>
          </w:p>
          <w:p w:rsidR="003C4376" w:rsidRDefault="003B5355">
            <w:pPr>
              <w:spacing w:after="0" w:line="259" w:lineRule="auto"/>
              <w:ind w:right="207" w:firstLine="0"/>
              <w:jc w:val="center"/>
            </w:pPr>
            <w:r>
              <w:rPr>
                <w:sz w:val="24"/>
              </w:rPr>
              <w:t xml:space="preserve"> </w:t>
            </w:r>
          </w:p>
          <w:p w:rsidR="003C4376" w:rsidRDefault="003B5355">
            <w:pPr>
              <w:spacing w:after="33" w:line="238" w:lineRule="auto"/>
              <w:ind w:right="53" w:firstLine="0"/>
              <w:jc w:val="left"/>
            </w:pPr>
            <w:r>
              <w:rPr>
                <w:sz w:val="24"/>
              </w:rPr>
              <w:t>к л а с</w:t>
            </w:r>
          </w:p>
          <w:p w:rsidR="003C4376" w:rsidRDefault="003B5355">
            <w:pPr>
              <w:spacing w:after="0" w:line="259" w:lineRule="auto"/>
              <w:ind w:right="160" w:firstLine="0"/>
              <w:jc w:val="center"/>
            </w:pPr>
            <w:r>
              <w:rPr>
                <w:sz w:val="24"/>
              </w:rPr>
              <w:t xml:space="preserve">с </w:t>
            </w:r>
          </w:p>
        </w:tc>
        <w:tc>
          <w:tcPr>
            <w:tcW w:w="1277"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281" w:firstLine="0"/>
              <w:jc w:val="center"/>
            </w:pPr>
            <w:r>
              <w:rPr>
                <w:sz w:val="24"/>
              </w:rPr>
              <w:t>8</w:t>
            </w:r>
          </w:p>
          <w:p w:rsidR="003C4376" w:rsidRDefault="003B5355">
            <w:pPr>
              <w:spacing w:after="0" w:line="259" w:lineRule="auto"/>
              <w:ind w:right="341" w:firstLine="0"/>
              <w:jc w:val="center"/>
            </w:pPr>
            <w:r>
              <w:rPr>
                <w:sz w:val="24"/>
              </w:rPr>
              <w:t xml:space="preserve"> </w:t>
            </w:r>
          </w:p>
          <w:p w:rsidR="003C4376" w:rsidRDefault="003B5355">
            <w:pPr>
              <w:spacing w:after="33" w:line="238" w:lineRule="auto"/>
              <w:ind w:left="5" w:right="192" w:firstLine="0"/>
              <w:jc w:val="left"/>
            </w:pPr>
            <w:r>
              <w:rPr>
                <w:sz w:val="24"/>
              </w:rPr>
              <w:t>к л а с</w:t>
            </w:r>
          </w:p>
          <w:p w:rsidR="003C4376" w:rsidRDefault="003B5355">
            <w:pPr>
              <w:spacing w:after="0" w:line="259" w:lineRule="auto"/>
              <w:ind w:right="294" w:firstLine="0"/>
              <w:jc w:val="center"/>
            </w:pPr>
            <w:r>
              <w:rPr>
                <w:sz w:val="24"/>
              </w:rPr>
              <w:t xml:space="preserve">с </w:t>
            </w:r>
          </w:p>
        </w:tc>
        <w:tc>
          <w:tcPr>
            <w:tcW w:w="1417" w:type="dxa"/>
            <w:tcBorders>
              <w:top w:val="single" w:sz="4" w:space="0" w:color="000000"/>
              <w:left w:val="single" w:sz="4" w:space="0" w:color="000000"/>
              <w:bottom w:val="single" w:sz="4" w:space="0" w:color="000000"/>
              <w:right w:val="single" w:sz="4" w:space="0" w:color="000000"/>
            </w:tcBorders>
            <w:vAlign w:val="center"/>
          </w:tcPr>
          <w:p w:rsidR="003C4376" w:rsidRDefault="003B5355">
            <w:pPr>
              <w:spacing w:after="33" w:line="238" w:lineRule="auto"/>
              <w:ind w:right="380" w:firstLine="0"/>
              <w:jc w:val="center"/>
            </w:pPr>
            <w:r>
              <w:rPr>
                <w:sz w:val="24"/>
              </w:rPr>
              <w:t>9 к л а с</w:t>
            </w:r>
          </w:p>
          <w:p w:rsidR="003C4376" w:rsidRDefault="003B5355">
            <w:pPr>
              <w:spacing w:after="0" w:line="259" w:lineRule="auto"/>
              <w:ind w:right="424" w:firstLine="0"/>
              <w:jc w:val="center"/>
            </w:pPr>
            <w:r>
              <w:rPr>
                <w:sz w:val="24"/>
              </w:rPr>
              <w:t xml:space="preserve">с </w:t>
            </w:r>
          </w:p>
        </w:tc>
      </w:tr>
      <w:tr w:rsidR="003C4376">
        <w:trPr>
          <w:trHeight w:val="1114"/>
        </w:trPr>
        <w:tc>
          <w:tcPr>
            <w:tcW w:w="308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403" w:firstLine="0"/>
              <w:jc w:val="left"/>
            </w:pPr>
            <w:r>
              <w:rPr>
                <w:sz w:val="24"/>
              </w:rPr>
              <w:t xml:space="preserve">«Мой край родной» (музейные уроки) </w:t>
            </w:r>
          </w:p>
        </w:tc>
        <w:tc>
          <w:tcPr>
            <w:tcW w:w="1052" w:type="dxa"/>
            <w:tcBorders>
              <w:top w:val="single" w:sz="4" w:space="0" w:color="000000"/>
              <w:left w:val="single" w:sz="4" w:space="0" w:color="000000"/>
              <w:bottom w:val="single" w:sz="4" w:space="0" w:color="000000"/>
              <w:right w:val="single" w:sz="4" w:space="0" w:color="000000"/>
            </w:tcBorders>
            <w:vAlign w:val="center"/>
          </w:tcPr>
          <w:p w:rsidR="003C4376" w:rsidRDefault="003B5355">
            <w:pPr>
              <w:spacing w:after="0" w:line="259" w:lineRule="auto"/>
              <w:ind w:right="115" w:firstLine="0"/>
              <w:jc w:val="center"/>
            </w:pPr>
            <w:r>
              <w:rPr>
                <w:sz w:val="24"/>
              </w:rPr>
              <w:t xml:space="preserve"> </w:t>
            </w:r>
          </w:p>
        </w:tc>
        <w:tc>
          <w:tcPr>
            <w:tcW w:w="1421" w:type="dxa"/>
            <w:tcBorders>
              <w:top w:val="single" w:sz="4" w:space="0" w:color="000000"/>
              <w:left w:val="single" w:sz="4" w:space="0" w:color="000000"/>
              <w:bottom w:val="single" w:sz="4" w:space="0" w:color="000000"/>
              <w:right w:val="single" w:sz="4" w:space="0" w:color="000000"/>
            </w:tcBorders>
            <w:vAlign w:val="center"/>
          </w:tcPr>
          <w:p w:rsidR="003C4376" w:rsidRDefault="003B5355">
            <w:pPr>
              <w:spacing w:after="0" w:line="259" w:lineRule="auto"/>
              <w:ind w:right="415" w:firstLine="0"/>
              <w:jc w:val="center"/>
            </w:pPr>
            <w:r>
              <w:rPr>
                <w:sz w:val="24"/>
              </w:rPr>
              <w:t xml:space="preserve">1 </w:t>
            </w:r>
          </w:p>
        </w:tc>
        <w:tc>
          <w:tcPr>
            <w:tcW w:w="1133" w:type="dxa"/>
            <w:tcBorders>
              <w:top w:val="single" w:sz="4" w:space="0" w:color="000000"/>
              <w:left w:val="single" w:sz="4" w:space="0" w:color="000000"/>
              <w:bottom w:val="single" w:sz="4" w:space="0" w:color="000000"/>
              <w:right w:val="single" w:sz="4" w:space="0" w:color="000000"/>
            </w:tcBorders>
            <w:vAlign w:val="center"/>
          </w:tcPr>
          <w:p w:rsidR="003C4376" w:rsidRDefault="003B5355">
            <w:pPr>
              <w:spacing w:after="0" w:line="259" w:lineRule="auto"/>
              <w:ind w:right="147" w:firstLine="0"/>
              <w:jc w:val="center"/>
            </w:pPr>
            <w:r>
              <w:rPr>
                <w:sz w:val="24"/>
              </w:rPr>
              <w:t xml:space="preserve">1 </w:t>
            </w:r>
          </w:p>
        </w:tc>
        <w:tc>
          <w:tcPr>
            <w:tcW w:w="1277" w:type="dxa"/>
            <w:tcBorders>
              <w:top w:val="single" w:sz="4" w:space="0" w:color="000000"/>
              <w:left w:val="single" w:sz="4" w:space="0" w:color="000000"/>
              <w:bottom w:val="single" w:sz="4" w:space="0" w:color="000000"/>
              <w:right w:val="single" w:sz="4" w:space="0" w:color="000000"/>
            </w:tcBorders>
            <w:vAlign w:val="center"/>
          </w:tcPr>
          <w:p w:rsidR="003C4376" w:rsidRDefault="003B5355">
            <w:pPr>
              <w:spacing w:after="0" w:line="259" w:lineRule="auto"/>
              <w:ind w:right="341" w:firstLine="0"/>
              <w:jc w:val="center"/>
            </w:pPr>
            <w:r>
              <w:rPr>
                <w:sz w:val="24"/>
              </w:rPr>
              <w:t xml:space="preserve"> </w:t>
            </w:r>
          </w:p>
        </w:tc>
        <w:tc>
          <w:tcPr>
            <w:tcW w:w="1417" w:type="dxa"/>
            <w:tcBorders>
              <w:top w:val="single" w:sz="4" w:space="0" w:color="000000"/>
              <w:left w:val="single" w:sz="4" w:space="0" w:color="000000"/>
              <w:bottom w:val="single" w:sz="4" w:space="0" w:color="000000"/>
              <w:right w:val="single" w:sz="4" w:space="0" w:color="000000"/>
            </w:tcBorders>
            <w:vAlign w:val="center"/>
          </w:tcPr>
          <w:p w:rsidR="003C4376" w:rsidRDefault="003B5355">
            <w:pPr>
              <w:spacing w:after="0" w:line="259" w:lineRule="auto"/>
              <w:ind w:right="365" w:firstLine="0"/>
              <w:jc w:val="center"/>
            </w:pPr>
            <w:r>
              <w:rPr>
                <w:sz w:val="24"/>
              </w:rPr>
              <w:t xml:space="preserve"> </w:t>
            </w:r>
          </w:p>
        </w:tc>
      </w:tr>
      <w:tr w:rsidR="003C4376">
        <w:trPr>
          <w:trHeight w:val="576"/>
        </w:trPr>
        <w:tc>
          <w:tcPr>
            <w:tcW w:w="308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159" w:firstLine="0"/>
              <w:jc w:val="left"/>
            </w:pPr>
            <w:r>
              <w:rPr>
                <w:sz w:val="24"/>
              </w:rPr>
              <w:lastRenderedPageBreak/>
              <w:t xml:space="preserve">3D - моделирование </w:t>
            </w:r>
          </w:p>
        </w:tc>
        <w:tc>
          <w:tcPr>
            <w:tcW w:w="1052" w:type="dxa"/>
            <w:tcBorders>
              <w:top w:val="single" w:sz="4" w:space="0" w:color="000000"/>
              <w:left w:val="single" w:sz="4" w:space="0" w:color="000000"/>
              <w:bottom w:val="single" w:sz="4" w:space="0" w:color="000000"/>
              <w:right w:val="single" w:sz="4" w:space="0" w:color="000000"/>
            </w:tcBorders>
            <w:vAlign w:val="center"/>
          </w:tcPr>
          <w:p w:rsidR="003C4376" w:rsidRDefault="003B5355">
            <w:pPr>
              <w:spacing w:after="0" w:line="259" w:lineRule="auto"/>
              <w:ind w:right="115" w:firstLine="0"/>
              <w:jc w:val="center"/>
            </w:pPr>
            <w:r>
              <w:rPr>
                <w:sz w:val="24"/>
              </w:rPr>
              <w:t xml:space="preserve"> </w:t>
            </w:r>
          </w:p>
        </w:tc>
        <w:tc>
          <w:tcPr>
            <w:tcW w:w="1421" w:type="dxa"/>
            <w:tcBorders>
              <w:top w:val="single" w:sz="4" w:space="0" w:color="000000"/>
              <w:left w:val="single" w:sz="4" w:space="0" w:color="000000"/>
              <w:bottom w:val="single" w:sz="4" w:space="0" w:color="000000"/>
              <w:right w:val="single" w:sz="4" w:space="0" w:color="000000"/>
            </w:tcBorders>
            <w:vAlign w:val="center"/>
          </w:tcPr>
          <w:p w:rsidR="003C4376" w:rsidRDefault="003B5355">
            <w:pPr>
              <w:spacing w:after="0" w:line="259" w:lineRule="auto"/>
              <w:ind w:right="360" w:firstLine="0"/>
              <w:jc w:val="center"/>
            </w:pPr>
            <w:r>
              <w:rPr>
                <w:sz w:val="24"/>
              </w:rPr>
              <w:t xml:space="preserve"> </w:t>
            </w:r>
          </w:p>
        </w:tc>
        <w:tc>
          <w:tcPr>
            <w:tcW w:w="1133" w:type="dxa"/>
            <w:tcBorders>
              <w:top w:val="single" w:sz="4" w:space="0" w:color="000000"/>
              <w:left w:val="single" w:sz="4" w:space="0" w:color="000000"/>
              <w:bottom w:val="single" w:sz="4" w:space="0" w:color="000000"/>
              <w:right w:val="single" w:sz="4" w:space="0" w:color="000000"/>
            </w:tcBorders>
            <w:vAlign w:val="center"/>
          </w:tcPr>
          <w:p w:rsidR="003C4376" w:rsidRDefault="003B5355">
            <w:pPr>
              <w:spacing w:after="0" w:line="259" w:lineRule="auto"/>
              <w:ind w:right="207" w:firstLine="0"/>
              <w:jc w:val="center"/>
            </w:pPr>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vAlign w:val="center"/>
          </w:tcPr>
          <w:p w:rsidR="003C4376" w:rsidRDefault="003B5355">
            <w:pPr>
              <w:spacing w:after="0" w:line="259" w:lineRule="auto"/>
              <w:ind w:right="281" w:firstLine="0"/>
              <w:jc w:val="center"/>
            </w:pPr>
            <w:r>
              <w:rPr>
                <w:sz w:val="24"/>
              </w:rPr>
              <w:t xml:space="preserve">1 </w:t>
            </w:r>
          </w:p>
        </w:tc>
        <w:tc>
          <w:tcPr>
            <w:tcW w:w="1417" w:type="dxa"/>
            <w:tcBorders>
              <w:top w:val="single" w:sz="4" w:space="0" w:color="000000"/>
              <w:left w:val="single" w:sz="4" w:space="0" w:color="000000"/>
              <w:bottom w:val="single" w:sz="4" w:space="0" w:color="000000"/>
              <w:right w:val="single" w:sz="4" w:space="0" w:color="000000"/>
            </w:tcBorders>
            <w:vAlign w:val="center"/>
          </w:tcPr>
          <w:p w:rsidR="003C4376" w:rsidRDefault="003B5355">
            <w:pPr>
              <w:spacing w:after="0" w:line="259" w:lineRule="auto"/>
              <w:ind w:right="430" w:firstLine="0"/>
              <w:jc w:val="center"/>
            </w:pPr>
            <w:r>
              <w:rPr>
                <w:sz w:val="24"/>
              </w:rPr>
              <w:t xml:space="preserve">1 </w:t>
            </w:r>
          </w:p>
        </w:tc>
      </w:tr>
      <w:tr w:rsidR="003C4376">
        <w:trPr>
          <w:trHeight w:val="836"/>
        </w:trPr>
        <w:tc>
          <w:tcPr>
            <w:tcW w:w="308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0" w:firstLine="0"/>
              <w:jc w:val="left"/>
            </w:pPr>
            <w:r>
              <w:rPr>
                <w:sz w:val="24"/>
              </w:rPr>
              <w:t xml:space="preserve">Беспилотные летательные аппараты </w:t>
            </w:r>
          </w:p>
        </w:tc>
        <w:tc>
          <w:tcPr>
            <w:tcW w:w="1052" w:type="dxa"/>
            <w:tcBorders>
              <w:top w:val="single" w:sz="4" w:space="0" w:color="000000"/>
              <w:left w:val="single" w:sz="4" w:space="0" w:color="000000"/>
              <w:bottom w:val="single" w:sz="4" w:space="0" w:color="000000"/>
              <w:right w:val="single" w:sz="4" w:space="0" w:color="000000"/>
            </w:tcBorders>
            <w:vAlign w:val="center"/>
          </w:tcPr>
          <w:p w:rsidR="003C4376" w:rsidRDefault="003B5355">
            <w:pPr>
              <w:spacing w:after="0" w:line="259" w:lineRule="auto"/>
              <w:ind w:right="115" w:firstLine="0"/>
              <w:jc w:val="center"/>
            </w:pPr>
            <w:r>
              <w:rPr>
                <w:sz w:val="24"/>
              </w:rPr>
              <w:t xml:space="preserve"> </w:t>
            </w:r>
          </w:p>
        </w:tc>
        <w:tc>
          <w:tcPr>
            <w:tcW w:w="1421" w:type="dxa"/>
            <w:tcBorders>
              <w:top w:val="single" w:sz="4" w:space="0" w:color="000000"/>
              <w:left w:val="single" w:sz="4" w:space="0" w:color="000000"/>
              <w:bottom w:val="single" w:sz="4" w:space="0" w:color="000000"/>
              <w:right w:val="single" w:sz="4" w:space="0" w:color="000000"/>
            </w:tcBorders>
            <w:vAlign w:val="center"/>
          </w:tcPr>
          <w:p w:rsidR="003C4376" w:rsidRDefault="003B5355">
            <w:pPr>
              <w:spacing w:after="0" w:line="259" w:lineRule="auto"/>
              <w:ind w:right="360" w:firstLine="0"/>
              <w:jc w:val="center"/>
            </w:pPr>
            <w:r>
              <w:rPr>
                <w:sz w:val="24"/>
              </w:rPr>
              <w:t xml:space="preserve"> </w:t>
            </w:r>
          </w:p>
        </w:tc>
        <w:tc>
          <w:tcPr>
            <w:tcW w:w="1133" w:type="dxa"/>
            <w:tcBorders>
              <w:top w:val="single" w:sz="4" w:space="0" w:color="000000"/>
              <w:left w:val="single" w:sz="4" w:space="0" w:color="000000"/>
              <w:bottom w:val="single" w:sz="4" w:space="0" w:color="000000"/>
              <w:right w:val="single" w:sz="4" w:space="0" w:color="000000"/>
            </w:tcBorders>
            <w:vAlign w:val="center"/>
          </w:tcPr>
          <w:p w:rsidR="003C4376" w:rsidRDefault="003B5355">
            <w:pPr>
              <w:spacing w:after="0" w:line="259" w:lineRule="auto"/>
              <w:ind w:right="207" w:firstLine="0"/>
              <w:jc w:val="center"/>
            </w:pPr>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vAlign w:val="center"/>
          </w:tcPr>
          <w:p w:rsidR="003C4376" w:rsidRDefault="003B5355">
            <w:pPr>
              <w:spacing w:after="0" w:line="259" w:lineRule="auto"/>
              <w:ind w:right="281" w:firstLine="0"/>
              <w:jc w:val="center"/>
            </w:pPr>
            <w:r>
              <w:rPr>
                <w:sz w:val="24"/>
              </w:rPr>
              <w:t xml:space="preserve">1 </w:t>
            </w:r>
          </w:p>
        </w:tc>
        <w:tc>
          <w:tcPr>
            <w:tcW w:w="1417" w:type="dxa"/>
            <w:tcBorders>
              <w:top w:val="single" w:sz="4" w:space="0" w:color="000000"/>
              <w:left w:val="single" w:sz="4" w:space="0" w:color="000000"/>
              <w:bottom w:val="single" w:sz="4" w:space="0" w:color="000000"/>
              <w:right w:val="single" w:sz="4" w:space="0" w:color="000000"/>
            </w:tcBorders>
            <w:vAlign w:val="center"/>
          </w:tcPr>
          <w:p w:rsidR="003C4376" w:rsidRDefault="003B5355">
            <w:pPr>
              <w:spacing w:after="0" w:line="259" w:lineRule="auto"/>
              <w:ind w:right="430" w:firstLine="0"/>
              <w:jc w:val="center"/>
            </w:pPr>
            <w:r>
              <w:rPr>
                <w:sz w:val="24"/>
              </w:rPr>
              <w:t xml:space="preserve">1 </w:t>
            </w:r>
          </w:p>
        </w:tc>
      </w:tr>
      <w:tr w:rsidR="003C4376">
        <w:trPr>
          <w:trHeight w:val="1114"/>
        </w:trPr>
        <w:tc>
          <w:tcPr>
            <w:tcW w:w="308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7" w:lineRule="auto"/>
              <w:ind w:right="367" w:firstLine="0"/>
              <w:jc w:val="left"/>
            </w:pPr>
            <w:r>
              <w:rPr>
                <w:sz w:val="24"/>
              </w:rPr>
              <w:t xml:space="preserve">Интеллектуальн ый клуб «Эрудит» </w:t>
            </w:r>
          </w:p>
          <w:p w:rsidR="003C4376" w:rsidRDefault="003B5355">
            <w:pPr>
              <w:spacing w:after="0" w:line="259" w:lineRule="auto"/>
              <w:ind w:right="0" w:firstLine="0"/>
              <w:jc w:val="left"/>
            </w:pPr>
            <w:r>
              <w:rPr>
                <w:sz w:val="24"/>
              </w:rPr>
              <w:t xml:space="preserve"> </w:t>
            </w:r>
          </w:p>
        </w:tc>
        <w:tc>
          <w:tcPr>
            <w:tcW w:w="1052" w:type="dxa"/>
            <w:tcBorders>
              <w:top w:val="single" w:sz="4" w:space="0" w:color="000000"/>
              <w:left w:val="single" w:sz="4" w:space="0" w:color="000000"/>
              <w:bottom w:val="single" w:sz="4" w:space="0" w:color="000000"/>
              <w:right w:val="single" w:sz="4" w:space="0" w:color="000000"/>
            </w:tcBorders>
            <w:vAlign w:val="center"/>
          </w:tcPr>
          <w:p w:rsidR="003C4376" w:rsidRDefault="003B5355">
            <w:pPr>
              <w:spacing w:after="0" w:line="259" w:lineRule="auto"/>
              <w:ind w:left="5" w:right="0" w:firstLine="0"/>
              <w:jc w:val="left"/>
            </w:pPr>
            <w:r>
              <w:rPr>
                <w:sz w:val="24"/>
              </w:rPr>
              <w:t xml:space="preserve">1 </w:t>
            </w:r>
          </w:p>
        </w:tc>
        <w:tc>
          <w:tcPr>
            <w:tcW w:w="1421" w:type="dxa"/>
            <w:tcBorders>
              <w:top w:val="single" w:sz="4" w:space="0" w:color="000000"/>
              <w:left w:val="single" w:sz="4" w:space="0" w:color="000000"/>
              <w:bottom w:val="single" w:sz="4" w:space="0" w:color="000000"/>
              <w:right w:val="single" w:sz="4" w:space="0" w:color="000000"/>
            </w:tcBorders>
            <w:vAlign w:val="center"/>
          </w:tcPr>
          <w:p w:rsidR="003C4376" w:rsidRDefault="003B5355">
            <w:pPr>
              <w:spacing w:after="0" w:line="259" w:lineRule="auto"/>
              <w:ind w:right="415" w:firstLine="0"/>
              <w:jc w:val="center"/>
            </w:pPr>
            <w:r>
              <w:rPr>
                <w:sz w:val="24"/>
              </w:rPr>
              <w:t xml:space="preserve">1 </w:t>
            </w:r>
          </w:p>
        </w:tc>
        <w:tc>
          <w:tcPr>
            <w:tcW w:w="1133" w:type="dxa"/>
            <w:tcBorders>
              <w:top w:val="single" w:sz="4" w:space="0" w:color="000000"/>
              <w:left w:val="single" w:sz="4" w:space="0" w:color="000000"/>
              <w:bottom w:val="single" w:sz="4" w:space="0" w:color="000000"/>
              <w:right w:val="single" w:sz="4" w:space="0" w:color="000000"/>
            </w:tcBorders>
            <w:vAlign w:val="center"/>
          </w:tcPr>
          <w:p w:rsidR="003C4376" w:rsidRDefault="003B5355">
            <w:pPr>
              <w:spacing w:after="0" w:line="259" w:lineRule="auto"/>
              <w:ind w:right="147" w:firstLine="0"/>
              <w:jc w:val="center"/>
            </w:pPr>
            <w:r>
              <w:rPr>
                <w:sz w:val="24"/>
              </w:rPr>
              <w:t xml:space="preserve">1 </w:t>
            </w:r>
          </w:p>
        </w:tc>
        <w:tc>
          <w:tcPr>
            <w:tcW w:w="1277" w:type="dxa"/>
            <w:tcBorders>
              <w:top w:val="single" w:sz="4" w:space="0" w:color="000000"/>
              <w:left w:val="single" w:sz="4" w:space="0" w:color="000000"/>
              <w:bottom w:val="single" w:sz="4" w:space="0" w:color="000000"/>
              <w:right w:val="single" w:sz="4" w:space="0" w:color="000000"/>
            </w:tcBorders>
            <w:vAlign w:val="center"/>
          </w:tcPr>
          <w:p w:rsidR="003C4376" w:rsidRDefault="003B5355">
            <w:pPr>
              <w:spacing w:after="0" w:line="259" w:lineRule="auto"/>
              <w:ind w:right="341" w:firstLine="0"/>
              <w:jc w:val="center"/>
            </w:pPr>
            <w:r>
              <w:rPr>
                <w:sz w:val="24"/>
              </w:rPr>
              <w:t xml:space="preserve"> </w:t>
            </w:r>
          </w:p>
        </w:tc>
        <w:tc>
          <w:tcPr>
            <w:tcW w:w="1417" w:type="dxa"/>
            <w:tcBorders>
              <w:top w:val="single" w:sz="4" w:space="0" w:color="000000"/>
              <w:left w:val="single" w:sz="4" w:space="0" w:color="000000"/>
              <w:bottom w:val="single" w:sz="4" w:space="0" w:color="000000"/>
              <w:right w:val="single" w:sz="4" w:space="0" w:color="000000"/>
            </w:tcBorders>
            <w:vAlign w:val="center"/>
          </w:tcPr>
          <w:p w:rsidR="003C4376" w:rsidRDefault="003B5355">
            <w:pPr>
              <w:spacing w:after="0" w:line="259" w:lineRule="auto"/>
              <w:ind w:right="365" w:firstLine="0"/>
              <w:jc w:val="center"/>
            </w:pPr>
            <w:r>
              <w:rPr>
                <w:sz w:val="24"/>
              </w:rPr>
              <w:t xml:space="preserve"> </w:t>
            </w:r>
          </w:p>
        </w:tc>
      </w:tr>
      <w:tr w:rsidR="003C4376">
        <w:trPr>
          <w:trHeight w:val="562"/>
        </w:trPr>
        <w:tc>
          <w:tcPr>
            <w:tcW w:w="308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0" w:firstLine="0"/>
              <w:jc w:val="left"/>
            </w:pPr>
            <w:r>
              <w:rPr>
                <w:sz w:val="24"/>
              </w:rPr>
              <w:t xml:space="preserve">«Литературная гостиная» </w:t>
            </w:r>
          </w:p>
        </w:tc>
        <w:tc>
          <w:tcPr>
            <w:tcW w:w="1052" w:type="dxa"/>
            <w:tcBorders>
              <w:top w:val="single" w:sz="4" w:space="0" w:color="000000"/>
              <w:left w:val="single" w:sz="4" w:space="0" w:color="000000"/>
              <w:bottom w:val="single" w:sz="4" w:space="0" w:color="000000"/>
              <w:right w:val="single" w:sz="4" w:space="0" w:color="000000"/>
            </w:tcBorders>
            <w:vAlign w:val="center"/>
          </w:tcPr>
          <w:p w:rsidR="003C4376" w:rsidRDefault="003B5355">
            <w:pPr>
              <w:spacing w:after="0" w:line="259" w:lineRule="auto"/>
              <w:ind w:right="115" w:firstLine="0"/>
              <w:jc w:val="center"/>
            </w:pPr>
            <w:r>
              <w:rPr>
                <w:sz w:val="24"/>
              </w:rPr>
              <w:t xml:space="preserve"> </w:t>
            </w:r>
          </w:p>
        </w:tc>
        <w:tc>
          <w:tcPr>
            <w:tcW w:w="1421" w:type="dxa"/>
            <w:tcBorders>
              <w:top w:val="single" w:sz="4" w:space="0" w:color="000000"/>
              <w:left w:val="single" w:sz="4" w:space="0" w:color="000000"/>
              <w:bottom w:val="single" w:sz="4" w:space="0" w:color="000000"/>
              <w:right w:val="single" w:sz="4" w:space="0" w:color="000000"/>
            </w:tcBorders>
            <w:vAlign w:val="center"/>
          </w:tcPr>
          <w:p w:rsidR="003C4376" w:rsidRDefault="003B5355">
            <w:pPr>
              <w:spacing w:after="0" w:line="259" w:lineRule="auto"/>
              <w:ind w:right="360" w:firstLine="0"/>
              <w:jc w:val="center"/>
            </w:pPr>
            <w:r>
              <w:rPr>
                <w:sz w:val="24"/>
              </w:rPr>
              <w:t xml:space="preserve"> </w:t>
            </w:r>
          </w:p>
        </w:tc>
        <w:tc>
          <w:tcPr>
            <w:tcW w:w="1133" w:type="dxa"/>
            <w:tcBorders>
              <w:top w:val="single" w:sz="4" w:space="0" w:color="000000"/>
              <w:left w:val="single" w:sz="4" w:space="0" w:color="000000"/>
              <w:bottom w:val="single" w:sz="4" w:space="0" w:color="000000"/>
              <w:right w:val="single" w:sz="4" w:space="0" w:color="000000"/>
            </w:tcBorders>
            <w:vAlign w:val="center"/>
          </w:tcPr>
          <w:p w:rsidR="003C4376" w:rsidRDefault="003B5355">
            <w:pPr>
              <w:spacing w:after="0" w:line="259" w:lineRule="auto"/>
              <w:ind w:right="147" w:firstLine="0"/>
              <w:jc w:val="center"/>
            </w:pPr>
            <w:r>
              <w:rPr>
                <w:sz w:val="24"/>
              </w:rPr>
              <w:t xml:space="preserve">1 </w:t>
            </w:r>
          </w:p>
        </w:tc>
        <w:tc>
          <w:tcPr>
            <w:tcW w:w="1277" w:type="dxa"/>
            <w:tcBorders>
              <w:top w:val="single" w:sz="4" w:space="0" w:color="000000"/>
              <w:left w:val="single" w:sz="4" w:space="0" w:color="000000"/>
              <w:bottom w:val="single" w:sz="4" w:space="0" w:color="000000"/>
              <w:right w:val="single" w:sz="4" w:space="0" w:color="000000"/>
            </w:tcBorders>
            <w:vAlign w:val="center"/>
          </w:tcPr>
          <w:p w:rsidR="003C4376" w:rsidRDefault="003B5355">
            <w:pPr>
              <w:spacing w:after="0" w:line="259" w:lineRule="auto"/>
              <w:ind w:right="281" w:firstLine="0"/>
              <w:jc w:val="center"/>
            </w:pPr>
            <w:r>
              <w:rPr>
                <w:sz w:val="24"/>
              </w:rPr>
              <w:t xml:space="preserve">1 </w:t>
            </w:r>
          </w:p>
        </w:tc>
        <w:tc>
          <w:tcPr>
            <w:tcW w:w="1417" w:type="dxa"/>
            <w:tcBorders>
              <w:top w:val="single" w:sz="4" w:space="0" w:color="000000"/>
              <w:left w:val="single" w:sz="4" w:space="0" w:color="000000"/>
              <w:bottom w:val="single" w:sz="4" w:space="0" w:color="000000"/>
              <w:right w:val="single" w:sz="4" w:space="0" w:color="000000"/>
            </w:tcBorders>
            <w:vAlign w:val="center"/>
          </w:tcPr>
          <w:p w:rsidR="003C4376" w:rsidRDefault="003B5355">
            <w:pPr>
              <w:spacing w:after="0" w:line="259" w:lineRule="auto"/>
              <w:ind w:right="430" w:firstLine="0"/>
              <w:jc w:val="center"/>
            </w:pPr>
            <w:r>
              <w:rPr>
                <w:sz w:val="24"/>
              </w:rPr>
              <w:t xml:space="preserve">1 </w:t>
            </w:r>
          </w:p>
        </w:tc>
      </w:tr>
      <w:tr w:rsidR="003C4376">
        <w:trPr>
          <w:trHeight w:val="1114"/>
        </w:trPr>
        <w:tc>
          <w:tcPr>
            <w:tcW w:w="308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579" w:firstLine="0"/>
              <w:jc w:val="left"/>
            </w:pPr>
            <w:r>
              <w:rPr>
                <w:sz w:val="24"/>
              </w:rPr>
              <w:t xml:space="preserve">Библиотечный клуб  «Я – пятиклассник»» </w:t>
            </w:r>
          </w:p>
        </w:tc>
        <w:tc>
          <w:tcPr>
            <w:tcW w:w="1052" w:type="dxa"/>
            <w:tcBorders>
              <w:top w:val="single" w:sz="4" w:space="0" w:color="000000"/>
              <w:left w:val="single" w:sz="4" w:space="0" w:color="000000"/>
              <w:bottom w:val="single" w:sz="4" w:space="0" w:color="000000"/>
              <w:right w:val="single" w:sz="4" w:space="0" w:color="000000"/>
            </w:tcBorders>
            <w:vAlign w:val="center"/>
          </w:tcPr>
          <w:p w:rsidR="003C4376" w:rsidRDefault="003B5355">
            <w:pPr>
              <w:spacing w:after="0" w:line="259" w:lineRule="auto"/>
              <w:ind w:left="5" w:right="0" w:firstLine="0"/>
              <w:jc w:val="left"/>
            </w:pPr>
            <w:r>
              <w:rPr>
                <w:sz w:val="24"/>
              </w:rPr>
              <w:t xml:space="preserve">1 </w:t>
            </w:r>
          </w:p>
        </w:tc>
        <w:tc>
          <w:tcPr>
            <w:tcW w:w="1421" w:type="dxa"/>
            <w:tcBorders>
              <w:top w:val="single" w:sz="4" w:space="0" w:color="000000"/>
              <w:left w:val="single" w:sz="4" w:space="0" w:color="000000"/>
              <w:bottom w:val="single" w:sz="4" w:space="0" w:color="000000"/>
              <w:right w:val="single" w:sz="4" w:space="0" w:color="000000"/>
            </w:tcBorders>
            <w:vAlign w:val="center"/>
          </w:tcPr>
          <w:p w:rsidR="003C4376" w:rsidRDefault="003B5355">
            <w:pPr>
              <w:spacing w:after="0" w:line="259" w:lineRule="auto"/>
              <w:ind w:right="360" w:firstLine="0"/>
              <w:jc w:val="center"/>
            </w:pPr>
            <w:r>
              <w:rPr>
                <w:sz w:val="24"/>
              </w:rPr>
              <w:t xml:space="preserve"> </w:t>
            </w:r>
          </w:p>
        </w:tc>
        <w:tc>
          <w:tcPr>
            <w:tcW w:w="1133" w:type="dxa"/>
            <w:tcBorders>
              <w:top w:val="single" w:sz="4" w:space="0" w:color="000000"/>
              <w:left w:val="single" w:sz="4" w:space="0" w:color="000000"/>
              <w:bottom w:val="single" w:sz="4" w:space="0" w:color="000000"/>
              <w:right w:val="single" w:sz="4" w:space="0" w:color="000000"/>
            </w:tcBorders>
            <w:vAlign w:val="center"/>
          </w:tcPr>
          <w:p w:rsidR="003C4376" w:rsidRDefault="003B5355">
            <w:pPr>
              <w:spacing w:after="0" w:line="259" w:lineRule="auto"/>
              <w:ind w:right="207" w:firstLine="0"/>
              <w:jc w:val="center"/>
            </w:pPr>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vAlign w:val="center"/>
          </w:tcPr>
          <w:p w:rsidR="003C4376" w:rsidRDefault="003B5355">
            <w:pPr>
              <w:spacing w:after="0" w:line="259" w:lineRule="auto"/>
              <w:ind w:right="341" w:firstLine="0"/>
              <w:jc w:val="center"/>
            </w:pPr>
            <w:r>
              <w:rPr>
                <w:sz w:val="24"/>
              </w:rPr>
              <w:t xml:space="preserve"> </w:t>
            </w:r>
          </w:p>
        </w:tc>
        <w:tc>
          <w:tcPr>
            <w:tcW w:w="1417" w:type="dxa"/>
            <w:tcBorders>
              <w:top w:val="single" w:sz="4" w:space="0" w:color="000000"/>
              <w:left w:val="single" w:sz="4" w:space="0" w:color="000000"/>
              <w:bottom w:val="single" w:sz="4" w:space="0" w:color="000000"/>
              <w:right w:val="single" w:sz="4" w:space="0" w:color="000000"/>
            </w:tcBorders>
            <w:vAlign w:val="center"/>
          </w:tcPr>
          <w:p w:rsidR="003C4376" w:rsidRDefault="003B5355">
            <w:pPr>
              <w:spacing w:after="0" w:line="259" w:lineRule="auto"/>
              <w:ind w:right="365" w:firstLine="0"/>
              <w:jc w:val="center"/>
            </w:pPr>
            <w:r>
              <w:rPr>
                <w:sz w:val="24"/>
              </w:rPr>
              <w:t xml:space="preserve"> </w:t>
            </w:r>
          </w:p>
        </w:tc>
      </w:tr>
      <w:tr w:rsidR="003C4376">
        <w:trPr>
          <w:trHeight w:val="1393"/>
        </w:trPr>
        <w:tc>
          <w:tcPr>
            <w:tcW w:w="308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275" w:firstLine="0"/>
              <w:jc w:val="left"/>
            </w:pPr>
            <w:r>
              <w:rPr>
                <w:sz w:val="24"/>
              </w:rPr>
              <w:t xml:space="preserve">Интеллектуальн ый клуб  «Решение олимпиадных заданий» </w:t>
            </w:r>
          </w:p>
        </w:tc>
        <w:tc>
          <w:tcPr>
            <w:tcW w:w="1052" w:type="dxa"/>
            <w:tcBorders>
              <w:top w:val="single" w:sz="4" w:space="0" w:color="000000"/>
              <w:left w:val="single" w:sz="4" w:space="0" w:color="000000"/>
              <w:bottom w:val="single" w:sz="4" w:space="0" w:color="000000"/>
              <w:right w:val="single" w:sz="4" w:space="0" w:color="000000"/>
            </w:tcBorders>
            <w:vAlign w:val="center"/>
          </w:tcPr>
          <w:p w:rsidR="003C4376" w:rsidRDefault="003B5355">
            <w:pPr>
              <w:spacing w:after="0" w:line="259" w:lineRule="auto"/>
              <w:ind w:left="5" w:right="0" w:firstLine="0"/>
              <w:jc w:val="left"/>
            </w:pPr>
            <w:r>
              <w:rPr>
                <w:sz w:val="24"/>
              </w:rPr>
              <w:t xml:space="preserve">1 </w:t>
            </w:r>
          </w:p>
        </w:tc>
        <w:tc>
          <w:tcPr>
            <w:tcW w:w="1421" w:type="dxa"/>
            <w:tcBorders>
              <w:top w:val="single" w:sz="4" w:space="0" w:color="000000"/>
              <w:left w:val="single" w:sz="4" w:space="0" w:color="000000"/>
              <w:bottom w:val="single" w:sz="4" w:space="0" w:color="000000"/>
              <w:right w:val="single" w:sz="4" w:space="0" w:color="000000"/>
            </w:tcBorders>
            <w:vAlign w:val="center"/>
          </w:tcPr>
          <w:p w:rsidR="003C4376" w:rsidRDefault="003B5355">
            <w:pPr>
              <w:spacing w:after="0" w:line="259" w:lineRule="auto"/>
              <w:ind w:right="415" w:firstLine="0"/>
              <w:jc w:val="center"/>
            </w:pPr>
            <w:r>
              <w:rPr>
                <w:sz w:val="24"/>
              </w:rPr>
              <w:t xml:space="preserve">1 </w:t>
            </w:r>
          </w:p>
        </w:tc>
        <w:tc>
          <w:tcPr>
            <w:tcW w:w="1133" w:type="dxa"/>
            <w:tcBorders>
              <w:top w:val="single" w:sz="4" w:space="0" w:color="000000"/>
              <w:left w:val="single" w:sz="4" w:space="0" w:color="000000"/>
              <w:bottom w:val="single" w:sz="4" w:space="0" w:color="000000"/>
              <w:right w:val="single" w:sz="4" w:space="0" w:color="000000"/>
            </w:tcBorders>
            <w:vAlign w:val="center"/>
          </w:tcPr>
          <w:p w:rsidR="003C4376" w:rsidRDefault="003B5355">
            <w:pPr>
              <w:spacing w:after="0" w:line="259" w:lineRule="auto"/>
              <w:ind w:right="147" w:firstLine="0"/>
              <w:jc w:val="center"/>
            </w:pPr>
            <w:r>
              <w:rPr>
                <w:sz w:val="24"/>
              </w:rPr>
              <w:t xml:space="preserve">1 </w:t>
            </w:r>
          </w:p>
        </w:tc>
        <w:tc>
          <w:tcPr>
            <w:tcW w:w="1277" w:type="dxa"/>
            <w:tcBorders>
              <w:top w:val="single" w:sz="4" w:space="0" w:color="000000"/>
              <w:left w:val="single" w:sz="4" w:space="0" w:color="000000"/>
              <w:bottom w:val="single" w:sz="4" w:space="0" w:color="000000"/>
              <w:right w:val="single" w:sz="4" w:space="0" w:color="000000"/>
            </w:tcBorders>
            <w:vAlign w:val="center"/>
          </w:tcPr>
          <w:p w:rsidR="003C4376" w:rsidRDefault="003B5355">
            <w:pPr>
              <w:spacing w:after="0" w:line="259" w:lineRule="auto"/>
              <w:ind w:right="281" w:firstLine="0"/>
              <w:jc w:val="center"/>
            </w:pPr>
            <w:r>
              <w:rPr>
                <w:sz w:val="24"/>
              </w:rPr>
              <w:t xml:space="preserve">1 </w:t>
            </w:r>
          </w:p>
        </w:tc>
        <w:tc>
          <w:tcPr>
            <w:tcW w:w="1417" w:type="dxa"/>
            <w:tcBorders>
              <w:top w:val="single" w:sz="4" w:space="0" w:color="000000"/>
              <w:left w:val="single" w:sz="4" w:space="0" w:color="000000"/>
              <w:bottom w:val="single" w:sz="4" w:space="0" w:color="000000"/>
              <w:right w:val="single" w:sz="4" w:space="0" w:color="000000"/>
            </w:tcBorders>
            <w:vAlign w:val="center"/>
          </w:tcPr>
          <w:p w:rsidR="003C4376" w:rsidRDefault="003B5355">
            <w:pPr>
              <w:spacing w:after="0" w:line="259" w:lineRule="auto"/>
              <w:ind w:right="430" w:firstLine="0"/>
              <w:jc w:val="center"/>
            </w:pPr>
            <w:r>
              <w:rPr>
                <w:sz w:val="24"/>
              </w:rPr>
              <w:t xml:space="preserve">1 </w:t>
            </w:r>
          </w:p>
        </w:tc>
      </w:tr>
      <w:tr w:rsidR="003C4376">
        <w:trPr>
          <w:trHeight w:val="288"/>
        </w:trPr>
        <w:tc>
          <w:tcPr>
            <w:tcW w:w="308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568" w:firstLine="0"/>
              <w:jc w:val="center"/>
            </w:pPr>
            <w:r>
              <w:rPr>
                <w:sz w:val="24"/>
              </w:rPr>
              <w:t xml:space="preserve">Кружок «Тайны </w:t>
            </w:r>
          </w:p>
        </w:tc>
        <w:tc>
          <w:tcPr>
            <w:tcW w:w="1052"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1 </w:t>
            </w:r>
          </w:p>
        </w:tc>
        <w:tc>
          <w:tcPr>
            <w:tcW w:w="1421"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415" w:firstLine="0"/>
              <w:jc w:val="center"/>
            </w:pPr>
            <w:r>
              <w:rPr>
                <w:sz w:val="24"/>
              </w:rPr>
              <w:t xml:space="preserve">1 </w:t>
            </w:r>
          </w:p>
        </w:tc>
        <w:tc>
          <w:tcPr>
            <w:tcW w:w="1133"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207" w:firstLine="0"/>
              <w:jc w:val="center"/>
            </w:pPr>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341" w:firstLine="0"/>
              <w:jc w:val="center"/>
            </w:pPr>
            <w:r>
              <w:rPr>
                <w:sz w:val="24"/>
              </w:rPr>
              <w:t xml:space="preserve"> </w:t>
            </w:r>
          </w:p>
        </w:tc>
        <w:tc>
          <w:tcPr>
            <w:tcW w:w="1417"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365" w:firstLine="0"/>
              <w:jc w:val="center"/>
            </w:pPr>
            <w:r>
              <w:rPr>
                <w:sz w:val="24"/>
              </w:rPr>
              <w:t xml:space="preserve"> </w:t>
            </w:r>
          </w:p>
        </w:tc>
      </w:tr>
      <w:tr w:rsidR="003C4376">
        <w:trPr>
          <w:trHeight w:val="288"/>
        </w:trPr>
        <w:tc>
          <w:tcPr>
            <w:tcW w:w="308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621" w:firstLine="0"/>
              <w:jc w:val="center"/>
            </w:pPr>
            <w:r>
              <w:rPr>
                <w:sz w:val="24"/>
              </w:rPr>
              <w:t xml:space="preserve">русского языка» </w:t>
            </w:r>
          </w:p>
        </w:tc>
        <w:tc>
          <w:tcPr>
            <w:tcW w:w="1052" w:type="dxa"/>
            <w:tcBorders>
              <w:top w:val="single" w:sz="4" w:space="0" w:color="000000"/>
              <w:left w:val="single" w:sz="4" w:space="0" w:color="000000"/>
              <w:bottom w:val="single" w:sz="4" w:space="0" w:color="000000"/>
              <w:right w:val="single" w:sz="4" w:space="0" w:color="000000"/>
            </w:tcBorders>
          </w:tcPr>
          <w:p w:rsidR="003C4376" w:rsidRDefault="003C4376">
            <w:pPr>
              <w:spacing w:after="160" w:line="259" w:lineRule="auto"/>
              <w:ind w:right="0" w:firstLine="0"/>
              <w:jc w:val="left"/>
            </w:pPr>
          </w:p>
        </w:tc>
        <w:tc>
          <w:tcPr>
            <w:tcW w:w="1421" w:type="dxa"/>
            <w:tcBorders>
              <w:top w:val="single" w:sz="4" w:space="0" w:color="000000"/>
              <w:left w:val="single" w:sz="4" w:space="0" w:color="000000"/>
              <w:bottom w:val="single" w:sz="4" w:space="0" w:color="000000"/>
              <w:right w:val="single" w:sz="4" w:space="0" w:color="000000"/>
            </w:tcBorders>
          </w:tcPr>
          <w:p w:rsidR="003C4376" w:rsidRDefault="003C4376">
            <w:pPr>
              <w:spacing w:after="160" w:line="259" w:lineRule="auto"/>
              <w:ind w:right="0" w:firstLine="0"/>
              <w:jc w:val="left"/>
            </w:pPr>
          </w:p>
        </w:tc>
        <w:tc>
          <w:tcPr>
            <w:tcW w:w="1133" w:type="dxa"/>
            <w:tcBorders>
              <w:top w:val="single" w:sz="4" w:space="0" w:color="000000"/>
              <w:left w:val="single" w:sz="4" w:space="0" w:color="000000"/>
              <w:bottom w:val="single" w:sz="4" w:space="0" w:color="000000"/>
              <w:right w:val="single" w:sz="4" w:space="0" w:color="000000"/>
            </w:tcBorders>
          </w:tcPr>
          <w:p w:rsidR="003C4376" w:rsidRDefault="003C4376">
            <w:pPr>
              <w:spacing w:after="160" w:line="259" w:lineRule="auto"/>
              <w:ind w:right="0" w:firstLine="0"/>
              <w:jc w:val="left"/>
            </w:pPr>
          </w:p>
        </w:tc>
        <w:tc>
          <w:tcPr>
            <w:tcW w:w="1277" w:type="dxa"/>
            <w:tcBorders>
              <w:top w:val="single" w:sz="4" w:space="0" w:color="000000"/>
              <w:left w:val="single" w:sz="4" w:space="0" w:color="000000"/>
              <w:bottom w:val="single" w:sz="4" w:space="0" w:color="000000"/>
              <w:right w:val="single" w:sz="4" w:space="0" w:color="000000"/>
            </w:tcBorders>
          </w:tcPr>
          <w:p w:rsidR="003C4376" w:rsidRDefault="003C4376">
            <w:pPr>
              <w:spacing w:after="160" w:line="259" w:lineRule="auto"/>
              <w:ind w:right="0" w:firstLine="0"/>
              <w:jc w:val="left"/>
            </w:pPr>
          </w:p>
        </w:tc>
        <w:tc>
          <w:tcPr>
            <w:tcW w:w="1417" w:type="dxa"/>
            <w:tcBorders>
              <w:top w:val="single" w:sz="4" w:space="0" w:color="000000"/>
              <w:left w:val="single" w:sz="4" w:space="0" w:color="000000"/>
              <w:bottom w:val="single" w:sz="4" w:space="0" w:color="000000"/>
              <w:right w:val="single" w:sz="4" w:space="0" w:color="000000"/>
            </w:tcBorders>
          </w:tcPr>
          <w:p w:rsidR="003C4376" w:rsidRDefault="003C4376">
            <w:pPr>
              <w:spacing w:after="160" w:line="259" w:lineRule="auto"/>
              <w:ind w:right="0" w:firstLine="0"/>
              <w:jc w:val="left"/>
            </w:pPr>
          </w:p>
        </w:tc>
      </w:tr>
      <w:tr w:rsidR="003C4376">
        <w:trPr>
          <w:trHeight w:val="1114"/>
        </w:trPr>
        <w:tc>
          <w:tcPr>
            <w:tcW w:w="3088" w:type="dxa"/>
            <w:tcBorders>
              <w:top w:val="single" w:sz="4" w:space="0" w:color="000000"/>
              <w:left w:val="single" w:sz="4" w:space="0" w:color="000000"/>
              <w:bottom w:val="single" w:sz="4" w:space="0" w:color="000000"/>
              <w:right w:val="single" w:sz="4" w:space="0" w:color="000000"/>
            </w:tcBorders>
          </w:tcPr>
          <w:p w:rsidR="003C4376" w:rsidRDefault="003B5355">
            <w:pPr>
              <w:spacing w:after="17" w:line="259" w:lineRule="auto"/>
              <w:ind w:right="622" w:firstLine="0"/>
              <w:jc w:val="center"/>
            </w:pPr>
            <w:r>
              <w:rPr>
                <w:sz w:val="24"/>
              </w:rPr>
              <w:t>Лингвистически</w:t>
            </w:r>
          </w:p>
          <w:p w:rsidR="003C4376" w:rsidRDefault="003B5355">
            <w:pPr>
              <w:spacing w:after="0" w:line="259" w:lineRule="auto"/>
              <w:ind w:right="63" w:firstLine="0"/>
              <w:jc w:val="left"/>
            </w:pPr>
            <w:r>
              <w:rPr>
                <w:sz w:val="24"/>
              </w:rPr>
              <w:t xml:space="preserve">й клуб  «Технический английский» </w:t>
            </w:r>
          </w:p>
        </w:tc>
        <w:tc>
          <w:tcPr>
            <w:tcW w:w="1052" w:type="dxa"/>
            <w:tcBorders>
              <w:top w:val="single" w:sz="4" w:space="0" w:color="000000"/>
              <w:left w:val="single" w:sz="4" w:space="0" w:color="000000"/>
              <w:bottom w:val="single" w:sz="4" w:space="0" w:color="000000"/>
              <w:right w:val="single" w:sz="4" w:space="0" w:color="000000"/>
            </w:tcBorders>
            <w:vAlign w:val="center"/>
          </w:tcPr>
          <w:p w:rsidR="003C4376" w:rsidRDefault="003B5355">
            <w:pPr>
              <w:spacing w:after="0" w:line="259" w:lineRule="auto"/>
              <w:ind w:left="5" w:right="0" w:firstLine="0"/>
              <w:jc w:val="left"/>
            </w:pPr>
            <w:r>
              <w:rPr>
                <w:sz w:val="24"/>
              </w:rPr>
              <w:t xml:space="preserve">1 </w:t>
            </w:r>
          </w:p>
        </w:tc>
        <w:tc>
          <w:tcPr>
            <w:tcW w:w="1421" w:type="dxa"/>
            <w:tcBorders>
              <w:top w:val="single" w:sz="4" w:space="0" w:color="000000"/>
              <w:left w:val="single" w:sz="4" w:space="0" w:color="000000"/>
              <w:bottom w:val="single" w:sz="4" w:space="0" w:color="000000"/>
              <w:right w:val="single" w:sz="4" w:space="0" w:color="000000"/>
            </w:tcBorders>
            <w:vAlign w:val="center"/>
          </w:tcPr>
          <w:p w:rsidR="003C4376" w:rsidRDefault="003B5355">
            <w:pPr>
              <w:spacing w:after="0" w:line="259" w:lineRule="auto"/>
              <w:ind w:right="495" w:firstLine="0"/>
              <w:jc w:val="center"/>
            </w:pPr>
            <w:r>
              <w:rPr>
                <w:sz w:val="24"/>
              </w:rPr>
              <w:t xml:space="preserve">1 </w:t>
            </w:r>
          </w:p>
        </w:tc>
        <w:tc>
          <w:tcPr>
            <w:tcW w:w="1133" w:type="dxa"/>
            <w:tcBorders>
              <w:top w:val="single" w:sz="4" w:space="0" w:color="000000"/>
              <w:left w:val="single" w:sz="4" w:space="0" w:color="000000"/>
              <w:bottom w:val="single" w:sz="4" w:space="0" w:color="000000"/>
              <w:right w:val="single" w:sz="4" w:space="0" w:color="000000"/>
            </w:tcBorders>
            <w:vAlign w:val="center"/>
          </w:tcPr>
          <w:p w:rsidR="003C4376" w:rsidRDefault="003B5355">
            <w:pPr>
              <w:spacing w:after="0" w:line="259" w:lineRule="auto"/>
              <w:ind w:right="286" w:firstLine="0"/>
              <w:jc w:val="center"/>
            </w:pPr>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vAlign w:val="center"/>
          </w:tcPr>
          <w:p w:rsidR="003C4376" w:rsidRDefault="003B5355">
            <w:pPr>
              <w:spacing w:after="0" w:line="259" w:lineRule="auto"/>
              <w:ind w:right="420" w:firstLine="0"/>
              <w:jc w:val="center"/>
            </w:pPr>
            <w:r>
              <w:rPr>
                <w:sz w:val="24"/>
              </w:rPr>
              <w:t xml:space="preserve"> </w:t>
            </w:r>
          </w:p>
        </w:tc>
        <w:tc>
          <w:tcPr>
            <w:tcW w:w="1417" w:type="dxa"/>
            <w:tcBorders>
              <w:top w:val="single" w:sz="4" w:space="0" w:color="000000"/>
              <w:left w:val="single" w:sz="4" w:space="0" w:color="000000"/>
              <w:bottom w:val="single" w:sz="4" w:space="0" w:color="000000"/>
              <w:right w:val="single" w:sz="4" w:space="0" w:color="000000"/>
            </w:tcBorders>
            <w:vAlign w:val="center"/>
          </w:tcPr>
          <w:p w:rsidR="003C4376" w:rsidRDefault="003B5355">
            <w:pPr>
              <w:spacing w:after="0" w:line="259" w:lineRule="auto"/>
              <w:ind w:right="445" w:firstLine="0"/>
              <w:jc w:val="center"/>
            </w:pPr>
            <w:r>
              <w:rPr>
                <w:sz w:val="24"/>
              </w:rPr>
              <w:t xml:space="preserve"> </w:t>
            </w:r>
          </w:p>
        </w:tc>
      </w:tr>
      <w:tr w:rsidR="003C4376">
        <w:trPr>
          <w:trHeight w:val="1940"/>
        </w:trPr>
        <w:tc>
          <w:tcPr>
            <w:tcW w:w="308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75" w:lineRule="auto"/>
              <w:ind w:right="68" w:firstLine="0"/>
              <w:jc w:val="left"/>
            </w:pPr>
            <w:r>
              <w:rPr>
                <w:sz w:val="24"/>
              </w:rPr>
              <w:t xml:space="preserve">Театральная гостиная  </w:t>
            </w:r>
          </w:p>
          <w:p w:rsidR="003C4376" w:rsidRDefault="003B5355">
            <w:pPr>
              <w:spacing w:after="0" w:line="259" w:lineRule="auto"/>
              <w:ind w:right="393" w:firstLine="0"/>
              <w:jc w:val="left"/>
            </w:pPr>
            <w:r>
              <w:rPr>
                <w:sz w:val="24"/>
              </w:rPr>
              <w:t xml:space="preserve">«На подмостках старого  Лондона» (на английском языке) </w:t>
            </w:r>
          </w:p>
        </w:tc>
        <w:tc>
          <w:tcPr>
            <w:tcW w:w="1052" w:type="dxa"/>
            <w:tcBorders>
              <w:top w:val="single" w:sz="4" w:space="0" w:color="000000"/>
              <w:left w:val="single" w:sz="4" w:space="0" w:color="000000"/>
              <w:bottom w:val="single" w:sz="4" w:space="0" w:color="000000"/>
              <w:right w:val="single" w:sz="4" w:space="0" w:color="000000"/>
            </w:tcBorders>
            <w:vAlign w:val="center"/>
          </w:tcPr>
          <w:p w:rsidR="003C4376" w:rsidRDefault="003B5355">
            <w:pPr>
              <w:spacing w:after="0" w:line="259" w:lineRule="auto"/>
              <w:ind w:left="5" w:right="0" w:firstLine="0"/>
              <w:jc w:val="left"/>
            </w:pPr>
            <w:r>
              <w:rPr>
                <w:sz w:val="24"/>
              </w:rPr>
              <w:t xml:space="preserve">1 </w:t>
            </w:r>
          </w:p>
        </w:tc>
        <w:tc>
          <w:tcPr>
            <w:tcW w:w="1421" w:type="dxa"/>
            <w:tcBorders>
              <w:top w:val="single" w:sz="4" w:space="0" w:color="000000"/>
              <w:left w:val="single" w:sz="4" w:space="0" w:color="000000"/>
              <w:bottom w:val="single" w:sz="4" w:space="0" w:color="000000"/>
              <w:right w:val="single" w:sz="4" w:space="0" w:color="000000"/>
            </w:tcBorders>
            <w:vAlign w:val="center"/>
          </w:tcPr>
          <w:p w:rsidR="003C4376" w:rsidRDefault="003B5355">
            <w:pPr>
              <w:spacing w:after="0" w:line="259" w:lineRule="auto"/>
              <w:ind w:right="495" w:firstLine="0"/>
              <w:jc w:val="center"/>
            </w:pPr>
            <w:r>
              <w:rPr>
                <w:sz w:val="24"/>
              </w:rPr>
              <w:t xml:space="preserve">1 </w:t>
            </w:r>
          </w:p>
        </w:tc>
        <w:tc>
          <w:tcPr>
            <w:tcW w:w="1133" w:type="dxa"/>
            <w:tcBorders>
              <w:top w:val="single" w:sz="4" w:space="0" w:color="000000"/>
              <w:left w:val="single" w:sz="4" w:space="0" w:color="000000"/>
              <w:bottom w:val="single" w:sz="4" w:space="0" w:color="000000"/>
              <w:right w:val="single" w:sz="4" w:space="0" w:color="000000"/>
            </w:tcBorders>
            <w:vAlign w:val="center"/>
          </w:tcPr>
          <w:p w:rsidR="003C4376" w:rsidRDefault="003B5355">
            <w:pPr>
              <w:spacing w:after="0" w:line="259" w:lineRule="auto"/>
              <w:ind w:right="226" w:firstLine="0"/>
              <w:jc w:val="center"/>
            </w:pPr>
            <w:r>
              <w:rPr>
                <w:sz w:val="24"/>
              </w:rPr>
              <w:t xml:space="preserve">1 </w:t>
            </w:r>
          </w:p>
        </w:tc>
        <w:tc>
          <w:tcPr>
            <w:tcW w:w="1277" w:type="dxa"/>
            <w:tcBorders>
              <w:top w:val="single" w:sz="4" w:space="0" w:color="000000"/>
              <w:left w:val="single" w:sz="4" w:space="0" w:color="000000"/>
              <w:bottom w:val="single" w:sz="4" w:space="0" w:color="000000"/>
              <w:right w:val="single" w:sz="4" w:space="0" w:color="000000"/>
            </w:tcBorders>
            <w:vAlign w:val="center"/>
          </w:tcPr>
          <w:p w:rsidR="003C4376" w:rsidRDefault="003B5355">
            <w:pPr>
              <w:spacing w:after="0" w:line="259" w:lineRule="auto"/>
              <w:ind w:right="360" w:firstLine="0"/>
              <w:jc w:val="center"/>
            </w:pPr>
            <w:r>
              <w:rPr>
                <w:sz w:val="24"/>
              </w:rPr>
              <w:t xml:space="preserve">1 </w:t>
            </w:r>
          </w:p>
        </w:tc>
        <w:tc>
          <w:tcPr>
            <w:tcW w:w="1417" w:type="dxa"/>
            <w:tcBorders>
              <w:top w:val="single" w:sz="4" w:space="0" w:color="000000"/>
              <w:left w:val="single" w:sz="4" w:space="0" w:color="000000"/>
              <w:bottom w:val="single" w:sz="4" w:space="0" w:color="000000"/>
              <w:right w:val="single" w:sz="4" w:space="0" w:color="000000"/>
            </w:tcBorders>
            <w:vAlign w:val="center"/>
          </w:tcPr>
          <w:p w:rsidR="003C4376" w:rsidRDefault="003B5355">
            <w:pPr>
              <w:spacing w:after="0" w:line="259" w:lineRule="auto"/>
              <w:ind w:right="509" w:firstLine="0"/>
              <w:jc w:val="center"/>
            </w:pPr>
            <w:r>
              <w:rPr>
                <w:sz w:val="24"/>
              </w:rPr>
              <w:t xml:space="preserve">1 </w:t>
            </w:r>
          </w:p>
        </w:tc>
      </w:tr>
      <w:tr w:rsidR="003C4376">
        <w:trPr>
          <w:trHeight w:val="566"/>
        </w:trPr>
        <w:tc>
          <w:tcPr>
            <w:tcW w:w="308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494" w:firstLine="0"/>
              <w:jc w:val="left"/>
            </w:pPr>
            <w:r>
              <w:rPr>
                <w:sz w:val="24"/>
              </w:rPr>
              <w:t xml:space="preserve">Вокальная студия «Ритм» </w:t>
            </w:r>
          </w:p>
        </w:tc>
        <w:tc>
          <w:tcPr>
            <w:tcW w:w="1052" w:type="dxa"/>
            <w:tcBorders>
              <w:top w:val="single" w:sz="4" w:space="0" w:color="000000"/>
              <w:left w:val="single" w:sz="4" w:space="0" w:color="000000"/>
              <w:bottom w:val="single" w:sz="4" w:space="0" w:color="000000"/>
              <w:right w:val="single" w:sz="4" w:space="0" w:color="000000"/>
            </w:tcBorders>
            <w:vAlign w:val="center"/>
          </w:tcPr>
          <w:p w:rsidR="003C4376" w:rsidRDefault="003B5355">
            <w:pPr>
              <w:spacing w:after="0" w:line="259" w:lineRule="auto"/>
              <w:ind w:left="5" w:right="0" w:firstLine="0"/>
              <w:jc w:val="left"/>
            </w:pPr>
            <w:r>
              <w:rPr>
                <w:sz w:val="24"/>
              </w:rPr>
              <w:t xml:space="preserve">1 </w:t>
            </w:r>
          </w:p>
        </w:tc>
        <w:tc>
          <w:tcPr>
            <w:tcW w:w="1421" w:type="dxa"/>
            <w:tcBorders>
              <w:top w:val="single" w:sz="4" w:space="0" w:color="000000"/>
              <w:left w:val="single" w:sz="4" w:space="0" w:color="000000"/>
              <w:bottom w:val="single" w:sz="4" w:space="0" w:color="000000"/>
              <w:right w:val="single" w:sz="4" w:space="0" w:color="000000"/>
            </w:tcBorders>
            <w:vAlign w:val="center"/>
          </w:tcPr>
          <w:p w:rsidR="003C4376" w:rsidRDefault="003B5355">
            <w:pPr>
              <w:spacing w:after="0" w:line="259" w:lineRule="auto"/>
              <w:ind w:right="495" w:firstLine="0"/>
              <w:jc w:val="center"/>
            </w:pPr>
            <w:r>
              <w:rPr>
                <w:sz w:val="24"/>
              </w:rPr>
              <w:t xml:space="preserve">1 </w:t>
            </w:r>
          </w:p>
        </w:tc>
        <w:tc>
          <w:tcPr>
            <w:tcW w:w="1133" w:type="dxa"/>
            <w:tcBorders>
              <w:top w:val="single" w:sz="4" w:space="0" w:color="000000"/>
              <w:left w:val="single" w:sz="4" w:space="0" w:color="000000"/>
              <w:bottom w:val="single" w:sz="4" w:space="0" w:color="000000"/>
              <w:right w:val="single" w:sz="4" w:space="0" w:color="000000"/>
            </w:tcBorders>
            <w:vAlign w:val="center"/>
          </w:tcPr>
          <w:p w:rsidR="003C4376" w:rsidRDefault="003B5355">
            <w:pPr>
              <w:spacing w:after="0" w:line="259" w:lineRule="auto"/>
              <w:ind w:right="226" w:firstLine="0"/>
              <w:jc w:val="center"/>
            </w:pPr>
            <w:r>
              <w:rPr>
                <w:sz w:val="24"/>
              </w:rPr>
              <w:t xml:space="preserve">1 </w:t>
            </w:r>
          </w:p>
        </w:tc>
        <w:tc>
          <w:tcPr>
            <w:tcW w:w="1277" w:type="dxa"/>
            <w:tcBorders>
              <w:top w:val="single" w:sz="4" w:space="0" w:color="000000"/>
              <w:left w:val="single" w:sz="4" w:space="0" w:color="000000"/>
              <w:bottom w:val="single" w:sz="4" w:space="0" w:color="000000"/>
              <w:right w:val="single" w:sz="4" w:space="0" w:color="000000"/>
            </w:tcBorders>
            <w:vAlign w:val="center"/>
          </w:tcPr>
          <w:p w:rsidR="003C4376" w:rsidRDefault="003B5355">
            <w:pPr>
              <w:spacing w:after="0" w:line="259" w:lineRule="auto"/>
              <w:ind w:right="360" w:firstLine="0"/>
              <w:jc w:val="center"/>
            </w:pPr>
            <w:r>
              <w:rPr>
                <w:sz w:val="24"/>
              </w:rPr>
              <w:t xml:space="preserve">1 </w:t>
            </w:r>
          </w:p>
        </w:tc>
        <w:tc>
          <w:tcPr>
            <w:tcW w:w="1417" w:type="dxa"/>
            <w:tcBorders>
              <w:top w:val="single" w:sz="4" w:space="0" w:color="000000"/>
              <w:left w:val="single" w:sz="4" w:space="0" w:color="000000"/>
              <w:bottom w:val="single" w:sz="4" w:space="0" w:color="000000"/>
              <w:right w:val="single" w:sz="4" w:space="0" w:color="000000"/>
            </w:tcBorders>
            <w:vAlign w:val="center"/>
          </w:tcPr>
          <w:p w:rsidR="003C4376" w:rsidRDefault="003B5355">
            <w:pPr>
              <w:spacing w:after="0" w:line="259" w:lineRule="auto"/>
              <w:ind w:right="509" w:firstLine="0"/>
              <w:jc w:val="center"/>
            </w:pPr>
            <w:r>
              <w:rPr>
                <w:sz w:val="24"/>
              </w:rPr>
              <w:t xml:space="preserve">1 </w:t>
            </w:r>
          </w:p>
        </w:tc>
      </w:tr>
      <w:tr w:rsidR="003C4376">
        <w:trPr>
          <w:trHeight w:val="562"/>
        </w:trPr>
        <w:tc>
          <w:tcPr>
            <w:tcW w:w="308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134" w:firstLine="0"/>
              <w:jc w:val="left"/>
            </w:pPr>
            <w:r>
              <w:rPr>
                <w:sz w:val="24"/>
              </w:rPr>
              <w:t xml:space="preserve">Наглядная геометрия </w:t>
            </w:r>
          </w:p>
        </w:tc>
        <w:tc>
          <w:tcPr>
            <w:tcW w:w="1052" w:type="dxa"/>
            <w:tcBorders>
              <w:top w:val="single" w:sz="4" w:space="0" w:color="000000"/>
              <w:left w:val="single" w:sz="4" w:space="0" w:color="000000"/>
              <w:bottom w:val="single" w:sz="4" w:space="0" w:color="000000"/>
              <w:right w:val="single" w:sz="4" w:space="0" w:color="000000"/>
            </w:tcBorders>
            <w:vAlign w:val="center"/>
          </w:tcPr>
          <w:p w:rsidR="003C4376" w:rsidRDefault="003B5355">
            <w:pPr>
              <w:spacing w:after="0" w:line="259" w:lineRule="auto"/>
              <w:ind w:right="195" w:firstLine="0"/>
              <w:jc w:val="center"/>
            </w:pPr>
            <w:r>
              <w:rPr>
                <w:sz w:val="24"/>
              </w:rPr>
              <w:t xml:space="preserve"> </w:t>
            </w:r>
          </w:p>
        </w:tc>
        <w:tc>
          <w:tcPr>
            <w:tcW w:w="1421" w:type="dxa"/>
            <w:tcBorders>
              <w:top w:val="single" w:sz="4" w:space="0" w:color="000000"/>
              <w:left w:val="single" w:sz="4" w:space="0" w:color="000000"/>
              <w:bottom w:val="single" w:sz="4" w:space="0" w:color="000000"/>
              <w:right w:val="single" w:sz="4" w:space="0" w:color="000000"/>
            </w:tcBorders>
            <w:vAlign w:val="center"/>
          </w:tcPr>
          <w:p w:rsidR="003C4376" w:rsidRDefault="003B5355">
            <w:pPr>
              <w:spacing w:after="0" w:line="259" w:lineRule="auto"/>
              <w:ind w:right="440" w:firstLine="0"/>
              <w:jc w:val="center"/>
            </w:pPr>
            <w:r>
              <w:rPr>
                <w:sz w:val="24"/>
              </w:rPr>
              <w:t xml:space="preserve"> </w:t>
            </w:r>
          </w:p>
        </w:tc>
        <w:tc>
          <w:tcPr>
            <w:tcW w:w="1133" w:type="dxa"/>
            <w:tcBorders>
              <w:top w:val="single" w:sz="4" w:space="0" w:color="000000"/>
              <w:left w:val="single" w:sz="4" w:space="0" w:color="000000"/>
              <w:bottom w:val="single" w:sz="4" w:space="0" w:color="000000"/>
              <w:right w:val="single" w:sz="4" w:space="0" w:color="000000"/>
            </w:tcBorders>
            <w:vAlign w:val="center"/>
          </w:tcPr>
          <w:p w:rsidR="003C4376" w:rsidRDefault="003B5355">
            <w:pPr>
              <w:spacing w:after="0" w:line="259" w:lineRule="auto"/>
              <w:ind w:right="286" w:firstLine="0"/>
              <w:jc w:val="center"/>
            </w:pPr>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vAlign w:val="center"/>
          </w:tcPr>
          <w:p w:rsidR="003C4376" w:rsidRDefault="003B5355">
            <w:pPr>
              <w:spacing w:after="0" w:line="259" w:lineRule="auto"/>
              <w:ind w:right="360" w:firstLine="0"/>
              <w:jc w:val="center"/>
            </w:pPr>
            <w:r>
              <w:rPr>
                <w:sz w:val="24"/>
              </w:rPr>
              <w:t xml:space="preserve">1 </w:t>
            </w:r>
          </w:p>
        </w:tc>
        <w:tc>
          <w:tcPr>
            <w:tcW w:w="1417" w:type="dxa"/>
            <w:tcBorders>
              <w:top w:val="single" w:sz="4" w:space="0" w:color="000000"/>
              <w:left w:val="single" w:sz="4" w:space="0" w:color="000000"/>
              <w:bottom w:val="single" w:sz="4" w:space="0" w:color="000000"/>
              <w:right w:val="single" w:sz="4" w:space="0" w:color="000000"/>
            </w:tcBorders>
            <w:vAlign w:val="center"/>
          </w:tcPr>
          <w:p w:rsidR="003C4376" w:rsidRDefault="003B5355">
            <w:pPr>
              <w:spacing w:after="0" w:line="259" w:lineRule="auto"/>
              <w:ind w:right="509" w:firstLine="0"/>
              <w:jc w:val="center"/>
            </w:pPr>
            <w:r>
              <w:rPr>
                <w:sz w:val="24"/>
              </w:rPr>
              <w:t xml:space="preserve">1 </w:t>
            </w:r>
          </w:p>
        </w:tc>
      </w:tr>
      <w:tr w:rsidR="003C4376">
        <w:trPr>
          <w:trHeight w:val="1388"/>
        </w:trPr>
        <w:tc>
          <w:tcPr>
            <w:tcW w:w="308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168" w:firstLine="0"/>
              <w:jc w:val="left"/>
            </w:pPr>
            <w:r>
              <w:rPr>
                <w:sz w:val="24"/>
              </w:rPr>
              <w:t xml:space="preserve">Студия декоративноприкладного искусства «Фантазия»  </w:t>
            </w:r>
          </w:p>
        </w:tc>
        <w:tc>
          <w:tcPr>
            <w:tcW w:w="1052" w:type="dxa"/>
            <w:tcBorders>
              <w:top w:val="single" w:sz="4" w:space="0" w:color="000000"/>
              <w:left w:val="single" w:sz="4" w:space="0" w:color="000000"/>
              <w:bottom w:val="single" w:sz="4" w:space="0" w:color="000000"/>
              <w:right w:val="single" w:sz="4" w:space="0" w:color="000000"/>
            </w:tcBorders>
            <w:vAlign w:val="center"/>
          </w:tcPr>
          <w:p w:rsidR="003C4376" w:rsidRDefault="003B5355">
            <w:pPr>
              <w:spacing w:after="0" w:line="259" w:lineRule="auto"/>
              <w:ind w:left="5" w:right="0" w:firstLine="0"/>
              <w:jc w:val="left"/>
            </w:pPr>
            <w:r>
              <w:rPr>
                <w:sz w:val="24"/>
              </w:rPr>
              <w:t xml:space="preserve">1 </w:t>
            </w:r>
          </w:p>
        </w:tc>
        <w:tc>
          <w:tcPr>
            <w:tcW w:w="1421" w:type="dxa"/>
            <w:tcBorders>
              <w:top w:val="single" w:sz="4" w:space="0" w:color="000000"/>
              <w:left w:val="single" w:sz="4" w:space="0" w:color="000000"/>
              <w:bottom w:val="single" w:sz="4" w:space="0" w:color="000000"/>
              <w:right w:val="single" w:sz="4" w:space="0" w:color="000000"/>
            </w:tcBorders>
            <w:vAlign w:val="center"/>
          </w:tcPr>
          <w:p w:rsidR="003C4376" w:rsidRDefault="003B5355">
            <w:pPr>
              <w:spacing w:after="0" w:line="259" w:lineRule="auto"/>
              <w:ind w:right="495" w:firstLine="0"/>
              <w:jc w:val="center"/>
            </w:pPr>
            <w:r>
              <w:rPr>
                <w:sz w:val="24"/>
              </w:rPr>
              <w:t xml:space="preserve">1 </w:t>
            </w:r>
          </w:p>
        </w:tc>
        <w:tc>
          <w:tcPr>
            <w:tcW w:w="1133" w:type="dxa"/>
            <w:tcBorders>
              <w:top w:val="single" w:sz="4" w:space="0" w:color="000000"/>
              <w:left w:val="single" w:sz="4" w:space="0" w:color="000000"/>
              <w:bottom w:val="single" w:sz="4" w:space="0" w:color="000000"/>
              <w:right w:val="single" w:sz="4" w:space="0" w:color="000000"/>
            </w:tcBorders>
            <w:vAlign w:val="center"/>
          </w:tcPr>
          <w:p w:rsidR="003C4376" w:rsidRDefault="003B5355">
            <w:pPr>
              <w:spacing w:after="0" w:line="259" w:lineRule="auto"/>
              <w:ind w:right="226" w:firstLine="0"/>
              <w:jc w:val="center"/>
            </w:pPr>
            <w:r>
              <w:rPr>
                <w:sz w:val="24"/>
              </w:rPr>
              <w:t xml:space="preserve">1 </w:t>
            </w:r>
          </w:p>
        </w:tc>
        <w:tc>
          <w:tcPr>
            <w:tcW w:w="1277" w:type="dxa"/>
            <w:tcBorders>
              <w:top w:val="single" w:sz="4" w:space="0" w:color="000000"/>
              <w:left w:val="single" w:sz="4" w:space="0" w:color="000000"/>
              <w:bottom w:val="single" w:sz="4" w:space="0" w:color="000000"/>
              <w:right w:val="single" w:sz="4" w:space="0" w:color="000000"/>
            </w:tcBorders>
            <w:vAlign w:val="center"/>
          </w:tcPr>
          <w:p w:rsidR="003C4376" w:rsidRDefault="003B5355">
            <w:pPr>
              <w:spacing w:after="0" w:line="259" w:lineRule="auto"/>
              <w:ind w:right="420" w:firstLine="0"/>
              <w:jc w:val="center"/>
            </w:pPr>
            <w:r>
              <w:rPr>
                <w:sz w:val="24"/>
              </w:rPr>
              <w:t xml:space="preserve"> </w:t>
            </w:r>
          </w:p>
        </w:tc>
        <w:tc>
          <w:tcPr>
            <w:tcW w:w="1417" w:type="dxa"/>
            <w:tcBorders>
              <w:top w:val="single" w:sz="4" w:space="0" w:color="000000"/>
              <w:left w:val="single" w:sz="4" w:space="0" w:color="000000"/>
              <w:bottom w:val="single" w:sz="4" w:space="0" w:color="000000"/>
              <w:right w:val="single" w:sz="4" w:space="0" w:color="000000"/>
            </w:tcBorders>
            <w:vAlign w:val="center"/>
          </w:tcPr>
          <w:p w:rsidR="003C4376" w:rsidRDefault="003B5355">
            <w:pPr>
              <w:spacing w:after="0" w:line="259" w:lineRule="auto"/>
              <w:ind w:right="445" w:firstLine="0"/>
              <w:jc w:val="center"/>
            </w:pPr>
            <w:r>
              <w:rPr>
                <w:sz w:val="24"/>
              </w:rPr>
              <w:t xml:space="preserve"> </w:t>
            </w:r>
          </w:p>
        </w:tc>
      </w:tr>
      <w:tr w:rsidR="003C4376">
        <w:trPr>
          <w:trHeight w:val="1114"/>
        </w:trPr>
        <w:tc>
          <w:tcPr>
            <w:tcW w:w="308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78" w:lineRule="auto"/>
              <w:ind w:right="322" w:firstLine="0"/>
              <w:jc w:val="left"/>
            </w:pPr>
            <w:r>
              <w:rPr>
                <w:sz w:val="24"/>
              </w:rPr>
              <w:t xml:space="preserve">Спортивная секция  </w:t>
            </w:r>
          </w:p>
          <w:p w:rsidR="003C4376" w:rsidRDefault="003B5355">
            <w:pPr>
              <w:spacing w:after="0" w:line="259" w:lineRule="auto"/>
              <w:ind w:right="270" w:firstLine="0"/>
              <w:jc w:val="left"/>
            </w:pPr>
            <w:r>
              <w:rPr>
                <w:sz w:val="24"/>
              </w:rPr>
              <w:t xml:space="preserve">«Подвижные игры» </w:t>
            </w:r>
          </w:p>
        </w:tc>
        <w:tc>
          <w:tcPr>
            <w:tcW w:w="1052" w:type="dxa"/>
            <w:tcBorders>
              <w:top w:val="single" w:sz="4" w:space="0" w:color="000000"/>
              <w:left w:val="single" w:sz="4" w:space="0" w:color="000000"/>
              <w:bottom w:val="single" w:sz="4" w:space="0" w:color="000000"/>
              <w:right w:val="single" w:sz="4" w:space="0" w:color="000000"/>
            </w:tcBorders>
            <w:vAlign w:val="center"/>
          </w:tcPr>
          <w:p w:rsidR="003C4376" w:rsidRDefault="003B5355">
            <w:pPr>
              <w:spacing w:after="0" w:line="259" w:lineRule="auto"/>
              <w:ind w:left="5" w:right="0" w:firstLine="0"/>
              <w:jc w:val="left"/>
            </w:pPr>
            <w:r>
              <w:rPr>
                <w:sz w:val="24"/>
              </w:rPr>
              <w:t xml:space="preserve">1 </w:t>
            </w:r>
          </w:p>
        </w:tc>
        <w:tc>
          <w:tcPr>
            <w:tcW w:w="1421" w:type="dxa"/>
            <w:tcBorders>
              <w:top w:val="single" w:sz="4" w:space="0" w:color="000000"/>
              <w:left w:val="single" w:sz="4" w:space="0" w:color="000000"/>
              <w:bottom w:val="single" w:sz="4" w:space="0" w:color="000000"/>
              <w:right w:val="single" w:sz="4" w:space="0" w:color="000000"/>
            </w:tcBorders>
            <w:vAlign w:val="center"/>
          </w:tcPr>
          <w:p w:rsidR="003C4376" w:rsidRDefault="003B5355">
            <w:pPr>
              <w:spacing w:after="0" w:line="259" w:lineRule="auto"/>
              <w:ind w:right="495" w:firstLine="0"/>
              <w:jc w:val="center"/>
            </w:pPr>
            <w:r>
              <w:rPr>
                <w:sz w:val="24"/>
              </w:rPr>
              <w:t xml:space="preserve">1 </w:t>
            </w:r>
          </w:p>
        </w:tc>
        <w:tc>
          <w:tcPr>
            <w:tcW w:w="1133" w:type="dxa"/>
            <w:tcBorders>
              <w:top w:val="single" w:sz="4" w:space="0" w:color="000000"/>
              <w:left w:val="single" w:sz="4" w:space="0" w:color="000000"/>
              <w:bottom w:val="single" w:sz="4" w:space="0" w:color="000000"/>
              <w:right w:val="single" w:sz="4" w:space="0" w:color="000000"/>
            </w:tcBorders>
            <w:vAlign w:val="center"/>
          </w:tcPr>
          <w:p w:rsidR="003C4376" w:rsidRDefault="003B5355">
            <w:pPr>
              <w:spacing w:after="0" w:line="259" w:lineRule="auto"/>
              <w:ind w:right="286" w:firstLine="0"/>
              <w:jc w:val="center"/>
            </w:pPr>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vAlign w:val="center"/>
          </w:tcPr>
          <w:p w:rsidR="003C4376" w:rsidRDefault="003B5355">
            <w:pPr>
              <w:spacing w:after="0" w:line="259" w:lineRule="auto"/>
              <w:ind w:right="420" w:firstLine="0"/>
              <w:jc w:val="center"/>
            </w:pPr>
            <w:r>
              <w:rPr>
                <w:sz w:val="24"/>
              </w:rPr>
              <w:t xml:space="preserve"> </w:t>
            </w:r>
          </w:p>
        </w:tc>
        <w:tc>
          <w:tcPr>
            <w:tcW w:w="1417" w:type="dxa"/>
            <w:tcBorders>
              <w:top w:val="single" w:sz="4" w:space="0" w:color="000000"/>
              <w:left w:val="single" w:sz="4" w:space="0" w:color="000000"/>
              <w:bottom w:val="single" w:sz="4" w:space="0" w:color="000000"/>
              <w:right w:val="single" w:sz="4" w:space="0" w:color="000000"/>
            </w:tcBorders>
            <w:vAlign w:val="center"/>
          </w:tcPr>
          <w:p w:rsidR="003C4376" w:rsidRDefault="003B5355">
            <w:pPr>
              <w:spacing w:after="0" w:line="259" w:lineRule="auto"/>
              <w:ind w:right="445" w:firstLine="0"/>
              <w:jc w:val="center"/>
            </w:pPr>
            <w:r>
              <w:rPr>
                <w:sz w:val="24"/>
              </w:rPr>
              <w:t xml:space="preserve"> </w:t>
            </w:r>
          </w:p>
        </w:tc>
      </w:tr>
      <w:tr w:rsidR="003C4376">
        <w:trPr>
          <w:trHeight w:val="1114"/>
        </w:trPr>
        <w:tc>
          <w:tcPr>
            <w:tcW w:w="308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420" w:firstLine="0"/>
              <w:jc w:val="left"/>
            </w:pPr>
            <w:r>
              <w:rPr>
                <w:sz w:val="24"/>
              </w:rPr>
              <w:lastRenderedPageBreak/>
              <w:t xml:space="preserve">Спортивный клуб, малые олимпийские игры </w:t>
            </w:r>
          </w:p>
        </w:tc>
        <w:tc>
          <w:tcPr>
            <w:tcW w:w="1052" w:type="dxa"/>
            <w:tcBorders>
              <w:top w:val="single" w:sz="4" w:space="0" w:color="000000"/>
              <w:left w:val="single" w:sz="4" w:space="0" w:color="000000"/>
              <w:bottom w:val="single" w:sz="4" w:space="0" w:color="000000"/>
              <w:right w:val="single" w:sz="4" w:space="0" w:color="000000"/>
            </w:tcBorders>
            <w:vAlign w:val="center"/>
          </w:tcPr>
          <w:p w:rsidR="003C4376" w:rsidRDefault="003B5355">
            <w:pPr>
              <w:spacing w:after="0" w:line="259" w:lineRule="auto"/>
              <w:ind w:right="195" w:firstLine="0"/>
              <w:jc w:val="center"/>
            </w:pPr>
            <w:r>
              <w:rPr>
                <w:sz w:val="24"/>
              </w:rPr>
              <w:t xml:space="preserve"> </w:t>
            </w:r>
          </w:p>
        </w:tc>
        <w:tc>
          <w:tcPr>
            <w:tcW w:w="1421" w:type="dxa"/>
            <w:tcBorders>
              <w:top w:val="single" w:sz="4" w:space="0" w:color="000000"/>
              <w:left w:val="single" w:sz="4" w:space="0" w:color="000000"/>
              <w:bottom w:val="single" w:sz="4" w:space="0" w:color="000000"/>
              <w:right w:val="single" w:sz="4" w:space="0" w:color="000000"/>
            </w:tcBorders>
            <w:vAlign w:val="center"/>
          </w:tcPr>
          <w:p w:rsidR="003C4376" w:rsidRDefault="003B5355">
            <w:pPr>
              <w:spacing w:after="0" w:line="259" w:lineRule="auto"/>
              <w:ind w:right="440" w:firstLine="0"/>
              <w:jc w:val="center"/>
            </w:pPr>
            <w:r>
              <w:rPr>
                <w:sz w:val="24"/>
              </w:rPr>
              <w:t xml:space="preserve"> </w:t>
            </w:r>
          </w:p>
        </w:tc>
        <w:tc>
          <w:tcPr>
            <w:tcW w:w="1133" w:type="dxa"/>
            <w:tcBorders>
              <w:top w:val="single" w:sz="4" w:space="0" w:color="000000"/>
              <w:left w:val="single" w:sz="4" w:space="0" w:color="000000"/>
              <w:bottom w:val="single" w:sz="4" w:space="0" w:color="000000"/>
              <w:right w:val="single" w:sz="4" w:space="0" w:color="000000"/>
            </w:tcBorders>
            <w:vAlign w:val="center"/>
          </w:tcPr>
          <w:p w:rsidR="003C4376" w:rsidRDefault="003B5355">
            <w:pPr>
              <w:spacing w:after="0" w:line="259" w:lineRule="auto"/>
              <w:ind w:right="226" w:firstLine="0"/>
              <w:jc w:val="center"/>
            </w:pPr>
            <w:r>
              <w:rPr>
                <w:sz w:val="24"/>
              </w:rPr>
              <w:t xml:space="preserve">1 </w:t>
            </w:r>
          </w:p>
        </w:tc>
        <w:tc>
          <w:tcPr>
            <w:tcW w:w="1277" w:type="dxa"/>
            <w:tcBorders>
              <w:top w:val="single" w:sz="4" w:space="0" w:color="000000"/>
              <w:left w:val="single" w:sz="4" w:space="0" w:color="000000"/>
              <w:bottom w:val="single" w:sz="4" w:space="0" w:color="000000"/>
              <w:right w:val="single" w:sz="4" w:space="0" w:color="000000"/>
            </w:tcBorders>
            <w:vAlign w:val="center"/>
          </w:tcPr>
          <w:p w:rsidR="003C4376" w:rsidRDefault="003B5355">
            <w:pPr>
              <w:spacing w:after="0" w:line="259" w:lineRule="auto"/>
              <w:ind w:right="360" w:firstLine="0"/>
              <w:jc w:val="center"/>
            </w:pPr>
            <w:r>
              <w:rPr>
                <w:sz w:val="24"/>
              </w:rPr>
              <w:t xml:space="preserve">1 </w:t>
            </w:r>
          </w:p>
        </w:tc>
        <w:tc>
          <w:tcPr>
            <w:tcW w:w="1417" w:type="dxa"/>
            <w:tcBorders>
              <w:top w:val="single" w:sz="4" w:space="0" w:color="000000"/>
              <w:left w:val="single" w:sz="4" w:space="0" w:color="000000"/>
              <w:bottom w:val="single" w:sz="4" w:space="0" w:color="000000"/>
              <w:right w:val="single" w:sz="4" w:space="0" w:color="000000"/>
            </w:tcBorders>
            <w:vAlign w:val="center"/>
          </w:tcPr>
          <w:p w:rsidR="003C4376" w:rsidRDefault="003B5355">
            <w:pPr>
              <w:spacing w:after="0" w:line="259" w:lineRule="auto"/>
              <w:ind w:right="509" w:firstLine="0"/>
              <w:jc w:val="center"/>
            </w:pPr>
            <w:r>
              <w:rPr>
                <w:sz w:val="24"/>
              </w:rPr>
              <w:t xml:space="preserve">1 </w:t>
            </w:r>
          </w:p>
        </w:tc>
      </w:tr>
      <w:tr w:rsidR="003C4376">
        <w:trPr>
          <w:trHeight w:val="562"/>
        </w:trPr>
        <w:tc>
          <w:tcPr>
            <w:tcW w:w="308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0" w:firstLine="0"/>
              <w:jc w:val="left"/>
            </w:pPr>
            <w:r>
              <w:rPr>
                <w:sz w:val="24"/>
              </w:rPr>
              <w:t xml:space="preserve">«Школа безопасности»  </w:t>
            </w:r>
          </w:p>
        </w:tc>
        <w:tc>
          <w:tcPr>
            <w:tcW w:w="1052" w:type="dxa"/>
            <w:tcBorders>
              <w:top w:val="single" w:sz="4" w:space="0" w:color="000000"/>
              <w:left w:val="single" w:sz="4" w:space="0" w:color="000000"/>
              <w:bottom w:val="single" w:sz="4" w:space="0" w:color="000000"/>
              <w:right w:val="single" w:sz="4" w:space="0" w:color="000000"/>
            </w:tcBorders>
            <w:vAlign w:val="center"/>
          </w:tcPr>
          <w:p w:rsidR="003C4376" w:rsidRDefault="003B5355">
            <w:pPr>
              <w:spacing w:after="0" w:line="259" w:lineRule="auto"/>
              <w:ind w:right="195" w:firstLine="0"/>
              <w:jc w:val="center"/>
            </w:pPr>
            <w:r>
              <w:rPr>
                <w:sz w:val="24"/>
              </w:rPr>
              <w:t xml:space="preserve"> </w:t>
            </w:r>
          </w:p>
        </w:tc>
        <w:tc>
          <w:tcPr>
            <w:tcW w:w="1421"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440" w:firstLine="0"/>
              <w:jc w:val="center"/>
            </w:pPr>
            <w:r>
              <w:rPr>
                <w:sz w:val="24"/>
              </w:rPr>
              <w:t xml:space="preserve"> </w:t>
            </w:r>
          </w:p>
          <w:p w:rsidR="003C4376" w:rsidRDefault="003B5355">
            <w:pPr>
              <w:spacing w:after="0" w:line="259" w:lineRule="auto"/>
              <w:ind w:right="440" w:firstLine="0"/>
              <w:jc w:val="center"/>
            </w:pPr>
            <w:r>
              <w:rPr>
                <w:sz w:val="24"/>
              </w:rPr>
              <w:t xml:space="preserve"> </w:t>
            </w:r>
          </w:p>
        </w:tc>
        <w:tc>
          <w:tcPr>
            <w:tcW w:w="1133" w:type="dxa"/>
            <w:tcBorders>
              <w:top w:val="single" w:sz="4" w:space="0" w:color="000000"/>
              <w:left w:val="single" w:sz="4" w:space="0" w:color="000000"/>
              <w:bottom w:val="single" w:sz="4" w:space="0" w:color="000000"/>
              <w:right w:val="single" w:sz="4" w:space="0" w:color="000000"/>
            </w:tcBorders>
            <w:vAlign w:val="center"/>
          </w:tcPr>
          <w:p w:rsidR="003C4376" w:rsidRDefault="003B5355">
            <w:pPr>
              <w:spacing w:after="0" w:line="259" w:lineRule="auto"/>
              <w:ind w:right="226" w:firstLine="0"/>
              <w:jc w:val="center"/>
            </w:pPr>
            <w:r>
              <w:rPr>
                <w:sz w:val="24"/>
              </w:rPr>
              <w:t xml:space="preserve">1 </w:t>
            </w:r>
          </w:p>
        </w:tc>
        <w:tc>
          <w:tcPr>
            <w:tcW w:w="1277" w:type="dxa"/>
            <w:tcBorders>
              <w:top w:val="single" w:sz="4" w:space="0" w:color="000000"/>
              <w:left w:val="single" w:sz="4" w:space="0" w:color="000000"/>
              <w:bottom w:val="single" w:sz="4" w:space="0" w:color="000000"/>
              <w:right w:val="single" w:sz="4" w:space="0" w:color="000000"/>
            </w:tcBorders>
            <w:vAlign w:val="center"/>
          </w:tcPr>
          <w:p w:rsidR="003C4376" w:rsidRDefault="003B5355">
            <w:pPr>
              <w:spacing w:after="0" w:line="259" w:lineRule="auto"/>
              <w:ind w:right="420" w:firstLine="0"/>
              <w:jc w:val="center"/>
            </w:pPr>
            <w:r>
              <w:rPr>
                <w:sz w:val="24"/>
              </w:rPr>
              <w:t xml:space="preserve"> </w:t>
            </w:r>
          </w:p>
        </w:tc>
        <w:tc>
          <w:tcPr>
            <w:tcW w:w="1417" w:type="dxa"/>
            <w:tcBorders>
              <w:top w:val="single" w:sz="4" w:space="0" w:color="000000"/>
              <w:left w:val="single" w:sz="4" w:space="0" w:color="000000"/>
              <w:bottom w:val="single" w:sz="4" w:space="0" w:color="000000"/>
              <w:right w:val="single" w:sz="4" w:space="0" w:color="000000"/>
            </w:tcBorders>
            <w:vAlign w:val="center"/>
          </w:tcPr>
          <w:p w:rsidR="003C4376" w:rsidRDefault="003B5355">
            <w:pPr>
              <w:spacing w:after="0" w:line="259" w:lineRule="auto"/>
              <w:ind w:right="445" w:firstLine="0"/>
              <w:jc w:val="center"/>
            </w:pPr>
            <w:r>
              <w:rPr>
                <w:sz w:val="24"/>
              </w:rPr>
              <w:t xml:space="preserve"> </w:t>
            </w:r>
          </w:p>
        </w:tc>
      </w:tr>
      <w:tr w:rsidR="003C4376">
        <w:trPr>
          <w:trHeight w:val="562"/>
        </w:trPr>
        <w:tc>
          <w:tcPr>
            <w:tcW w:w="308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0" w:firstLine="0"/>
              <w:jc w:val="left"/>
            </w:pPr>
            <w:r>
              <w:rPr>
                <w:sz w:val="24"/>
              </w:rPr>
              <w:t xml:space="preserve">Основы военной службы </w:t>
            </w:r>
          </w:p>
        </w:tc>
        <w:tc>
          <w:tcPr>
            <w:tcW w:w="1052" w:type="dxa"/>
            <w:tcBorders>
              <w:top w:val="single" w:sz="4" w:space="0" w:color="000000"/>
              <w:left w:val="single" w:sz="4" w:space="0" w:color="000000"/>
              <w:bottom w:val="single" w:sz="4" w:space="0" w:color="000000"/>
              <w:right w:val="single" w:sz="4" w:space="0" w:color="000000"/>
            </w:tcBorders>
            <w:vAlign w:val="center"/>
          </w:tcPr>
          <w:p w:rsidR="003C4376" w:rsidRDefault="003B5355">
            <w:pPr>
              <w:spacing w:after="0" w:line="259" w:lineRule="auto"/>
              <w:ind w:right="195" w:firstLine="0"/>
              <w:jc w:val="center"/>
            </w:pPr>
            <w:r>
              <w:rPr>
                <w:sz w:val="24"/>
              </w:rPr>
              <w:t xml:space="preserve"> </w:t>
            </w:r>
          </w:p>
        </w:tc>
        <w:tc>
          <w:tcPr>
            <w:tcW w:w="1421" w:type="dxa"/>
            <w:tcBorders>
              <w:top w:val="single" w:sz="4" w:space="0" w:color="000000"/>
              <w:left w:val="single" w:sz="4" w:space="0" w:color="000000"/>
              <w:bottom w:val="single" w:sz="4" w:space="0" w:color="000000"/>
              <w:right w:val="single" w:sz="4" w:space="0" w:color="000000"/>
            </w:tcBorders>
            <w:vAlign w:val="center"/>
          </w:tcPr>
          <w:p w:rsidR="003C4376" w:rsidRDefault="003B5355">
            <w:pPr>
              <w:spacing w:after="0" w:line="259" w:lineRule="auto"/>
              <w:ind w:right="440" w:firstLine="0"/>
              <w:jc w:val="center"/>
            </w:pPr>
            <w:r>
              <w:rPr>
                <w:sz w:val="24"/>
              </w:rPr>
              <w:t xml:space="preserve"> </w:t>
            </w:r>
          </w:p>
        </w:tc>
        <w:tc>
          <w:tcPr>
            <w:tcW w:w="1133" w:type="dxa"/>
            <w:tcBorders>
              <w:top w:val="single" w:sz="4" w:space="0" w:color="000000"/>
              <w:left w:val="single" w:sz="4" w:space="0" w:color="000000"/>
              <w:bottom w:val="single" w:sz="4" w:space="0" w:color="000000"/>
              <w:right w:val="single" w:sz="4" w:space="0" w:color="000000"/>
            </w:tcBorders>
            <w:vAlign w:val="center"/>
          </w:tcPr>
          <w:p w:rsidR="003C4376" w:rsidRDefault="003B5355">
            <w:pPr>
              <w:spacing w:after="0" w:line="259" w:lineRule="auto"/>
              <w:ind w:right="286" w:firstLine="0"/>
              <w:jc w:val="center"/>
            </w:pPr>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vAlign w:val="center"/>
          </w:tcPr>
          <w:p w:rsidR="003C4376" w:rsidRDefault="003B5355">
            <w:pPr>
              <w:spacing w:after="0" w:line="259" w:lineRule="auto"/>
              <w:ind w:right="360" w:firstLine="0"/>
              <w:jc w:val="center"/>
            </w:pPr>
            <w:r>
              <w:rPr>
                <w:sz w:val="24"/>
              </w:rPr>
              <w:t xml:space="preserve">1 </w:t>
            </w:r>
          </w:p>
        </w:tc>
        <w:tc>
          <w:tcPr>
            <w:tcW w:w="1417" w:type="dxa"/>
            <w:tcBorders>
              <w:top w:val="single" w:sz="4" w:space="0" w:color="000000"/>
              <w:left w:val="single" w:sz="4" w:space="0" w:color="000000"/>
              <w:bottom w:val="single" w:sz="4" w:space="0" w:color="000000"/>
              <w:right w:val="single" w:sz="4" w:space="0" w:color="000000"/>
            </w:tcBorders>
            <w:vAlign w:val="center"/>
          </w:tcPr>
          <w:p w:rsidR="003C4376" w:rsidRDefault="003B5355">
            <w:pPr>
              <w:spacing w:after="0" w:line="259" w:lineRule="auto"/>
              <w:ind w:right="509" w:firstLine="0"/>
              <w:jc w:val="center"/>
            </w:pPr>
            <w:r>
              <w:rPr>
                <w:sz w:val="24"/>
              </w:rPr>
              <w:t xml:space="preserve">1 </w:t>
            </w:r>
          </w:p>
        </w:tc>
      </w:tr>
      <w:tr w:rsidR="003C4376">
        <w:trPr>
          <w:trHeight w:val="562"/>
        </w:trPr>
        <w:tc>
          <w:tcPr>
            <w:tcW w:w="308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0" w:firstLine="0"/>
              <w:jc w:val="left"/>
            </w:pPr>
            <w:r>
              <w:rPr>
                <w:sz w:val="24"/>
              </w:rPr>
              <w:t xml:space="preserve">Функциональная грамотность  </w:t>
            </w:r>
          </w:p>
        </w:tc>
        <w:tc>
          <w:tcPr>
            <w:tcW w:w="1052" w:type="dxa"/>
            <w:tcBorders>
              <w:top w:val="single" w:sz="4" w:space="0" w:color="000000"/>
              <w:left w:val="single" w:sz="4" w:space="0" w:color="000000"/>
              <w:bottom w:val="single" w:sz="4" w:space="0" w:color="000000"/>
              <w:right w:val="single" w:sz="4" w:space="0" w:color="000000"/>
            </w:tcBorders>
            <w:vAlign w:val="center"/>
          </w:tcPr>
          <w:p w:rsidR="003C4376" w:rsidRDefault="003B5355">
            <w:pPr>
              <w:spacing w:after="0" w:line="259" w:lineRule="auto"/>
              <w:ind w:left="5" w:right="0" w:firstLine="0"/>
              <w:jc w:val="left"/>
            </w:pPr>
            <w:r>
              <w:rPr>
                <w:sz w:val="24"/>
              </w:rPr>
              <w:t xml:space="preserve">1 </w:t>
            </w:r>
          </w:p>
        </w:tc>
        <w:tc>
          <w:tcPr>
            <w:tcW w:w="1421" w:type="dxa"/>
            <w:tcBorders>
              <w:top w:val="single" w:sz="4" w:space="0" w:color="000000"/>
              <w:left w:val="single" w:sz="4" w:space="0" w:color="000000"/>
              <w:bottom w:val="single" w:sz="4" w:space="0" w:color="000000"/>
              <w:right w:val="single" w:sz="4" w:space="0" w:color="000000"/>
            </w:tcBorders>
            <w:vAlign w:val="center"/>
          </w:tcPr>
          <w:p w:rsidR="003C4376" w:rsidRDefault="003B5355">
            <w:pPr>
              <w:spacing w:after="0" w:line="259" w:lineRule="auto"/>
              <w:ind w:right="495" w:firstLine="0"/>
              <w:jc w:val="center"/>
            </w:pPr>
            <w:r>
              <w:rPr>
                <w:sz w:val="24"/>
              </w:rPr>
              <w:t xml:space="preserve">1 </w:t>
            </w:r>
          </w:p>
        </w:tc>
        <w:tc>
          <w:tcPr>
            <w:tcW w:w="1133" w:type="dxa"/>
            <w:tcBorders>
              <w:top w:val="single" w:sz="4" w:space="0" w:color="000000"/>
              <w:left w:val="single" w:sz="4" w:space="0" w:color="000000"/>
              <w:bottom w:val="single" w:sz="4" w:space="0" w:color="000000"/>
              <w:right w:val="single" w:sz="4" w:space="0" w:color="000000"/>
            </w:tcBorders>
            <w:vAlign w:val="center"/>
          </w:tcPr>
          <w:p w:rsidR="003C4376" w:rsidRDefault="003B5355">
            <w:pPr>
              <w:spacing w:after="0" w:line="259" w:lineRule="auto"/>
              <w:ind w:right="226" w:firstLine="0"/>
              <w:jc w:val="center"/>
            </w:pPr>
            <w:r>
              <w:rPr>
                <w:sz w:val="24"/>
              </w:rPr>
              <w:t xml:space="preserve">1 </w:t>
            </w:r>
          </w:p>
        </w:tc>
        <w:tc>
          <w:tcPr>
            <w:tcW w:w="1277" w:type="dxa"/>
            <w:tcBorders>
              <w:top w:val="single" w:sz="4" w:space="0" w:color="000000"/>
              <w:left w:val="single" w:sz="4" w:space="0" w:color="000000"/>
              <w:bottom w:val="single" w:sz="4" w:space="0" w:color="000000"/>
              <w:right w:val="single" w:sz="4" w:space="0" w:color="000000"/>
            </w:tcBorders>
            <w:vAlign w:val="center"/>
          </w:tcPr>
          <w:p w:rsidR="003C4376" w:rsidRDefault="003B5355">
            <w:pPr>
              <w:spacing w:after="0" w:line="259" w:lineRule="auto"/>
              <w:ind w:right="360" w:firstLine="0"/>
              <w:jc w:val="center"/>
            </w:pPr>
            <w:r>
              <w:rPr>
                <w:sz w:val="24"/>
              </w:rPr>
              <w:t xml:space="preserve">1 </w:t>
            </w:r>
          </w:p>
        </w:tc>
        <w:tc>
          <w:tcPr>
            <w:tcW w:w="1417" w:type="dxa"/>
            <w:tcBorders>
              <w:top w:val="single" w:sz="4" w:space="0" w:color="000000"/>
              <w:left w:val="single" w:sz="4" w:space="0" w:color="000000"/>
              <w:bottom w:val="single" w:sz="4" w:space="0" w:color="000000"/>
              <w:right w:val="single" w:sz="4" w:space="0" w:color="000000"/>
            </w:tcBorders>
            <w:vAlign w:val="center"/>
          </w:tcPr>
          <w:p w:rsidR="003C4376" w:rsidRDefault="003B5355">
            <w:pPr>
              <w:spacing w:after="0" w:line="259" w:lineRule="auto"/>
              <w:ind w:right="509" w:firstLine="0"/>
              <w:jc w:val="center"/>
            </w:pPr>
            <w:r>
              <w:rPr>
                <w:sz w:val="24"/>
              </w:rPr>
              <w:t xml:space="preserve">1 </w:t>
            </w:r>
          </w:p>
        </w:tc>
      </w:tr>
      <w:tr w:rsidR="003C4376">
        <w:trPr>
          <w:trHeight w:val="658"/>
        </w:trPr>
        <w:tc>
          <w:tcPr>
            <w:tcW w:w="308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0" w:firstLine="0"/>
              <w:jc w:val="left"/>
            </w:pPr>
            <w:r>
              <w:rPr>
                <w:sz w:val="24"/>
              </w:rPr>
              <w:t xml:space="preserve">ВСЕГО </w:t>
            </w:r>
          </w:p>
        </w:tc>
        <w:tc>
          <w:tcPr>
            <w:tcW w:w="1052"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135" w:firstLine="0"/>
              <w:jc w:val="center"/>
            </w:pPr>
            <w:r>
              <w:rPr>
                <w:sz w:val="24"/>
              </w:rPr>
              <w:t>1</w:t>
            </w:r>
          </w:p>
          <w:p w:rsidR="003C4376" w:rsidRDefault="003B5355">
            <w:pPr>
              <w:spacing w:after="0" w:line="259" w:lineRule="auto"/>
              <w:ind w:left="5" w:right="0" w:firstLine="0"/>
              <w:jc w:val="left"/>
            </w:pPr>
            <w:r>
              <w:rPr>
                <w:sz w:val="24"/>
              </w:rPr>
              <w:t xml:space="preserve">0 </w:t>
            </w:r>
          </w:p>
        </w:tc>
        <w:tc>
          <w:tcPr>
            <w:tcW w:w="1421"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495" w:firstLine="0"/>
              <w:jc w:val="center"/>
            </w:pPr>
            <w:r>
              <w:rPr>
                <w:sz w:val="24"/>
              </w:rPr>
              <w:t>1</w:t>
            </w:r>
          </w:p>
          <w:p w:rsidR="003C4376" w:rsidRDefault="003B5355">
            <w:pPr>
              <w:spacing w:after="0" w:line="259" w:lineRule="auto"/>
              <w:ind w:right="495" w:firstLine="0"/>
              <w:jc w:val="center"/>
            </w:pPr>
            <w:r>
              <w:rPr>
                <w:sz w:val="24"/>
              </w:rPr>
              <w:t xml:space="preserve">0 </w:t>
            </w:r>
          </w:p>
        </w:tc>
        <w:tc>
          <w:tcPr>
            <w:tcW w:w="1133"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226" w:firstLine="0"/>
              <w:jc w:val="center"/>
            </w:pPr>
            <w:r>
              <w:rPr>
                <w:sz w:val="24"/>
              </w:rPr>
              <w:t>1</w:t>
            </w:r>
          </w:p>
          <w:p w:rsidR="003C4376" w:rsidRDefault="003B5355">
            <w:pPr>
              <w:spacing w:after="0" w:line="259" w:lineRule="auto"/>
              <w:ind w:right="226" w:firstLine="0"/>
              <w:jc w:val="center"/>
            </w:pPr>
            <w:r>
              <w:rPr>
                <w:sz w:val="24"/>
              </w:rPr>
              <w:t xml:space="preserve">0 </w:t>
            </w:r>
          </w:p>
        </w:tc>
        <w:tc>
          <w:tcPr>
            <w:tcW w:w="1277"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360" w:firstLine="0"/>
              <w:jc w:val="center"/>
            </w:pPr>
            <w:r>
              <w:rPr>
                <w:sz w:val="24"/>
              </w:rPr>
              <w:t>1</w:t>
            </w:r>
          </w:p>
          <w:p w:rsidR="003C4376" w:rsidRDefault="003B5355">
            <w:pPr>
              <w:spacing w:after="0" w:line="259" w:lineRule="auto"/>
              <w:ind w:right="360" w:firstLine="0"/>
              <w:jc w:val="center"/>
            </w:pPr>
            <w:r>
              <w:rPr>
                <w:sz w:val="24"/>
              </w:rPr>
              <w:t xml:space="preserve">0 </w:t>
            </w:r>
          </w:p>
        </w:tc>
        <w:tc>
          <w:tcPr>
            <w:tcW w:w="1417"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509" w:firstLine="0"/>
              <w:jc w:val="center"/>
            </w:pPr>
            <w:r>
              <w:rPr>
                <w:sz w:val="24"/>
              </w:rPr>
              <w:t>1</w:t>
            </w:r>
          </w:p>
          <w:p w:rsidR="003C4376" w:rsidRDefault="003B5355">
            <w:pPr>
              <w:spacing w:after="0" w:line="259" w:lineRule="auto"/>
              <w:ind w:right="509" w:firstLine="0"/>
              <w:jc w:val="center"/>
            </w:pPr>
            <w:r>
              <w:rPr>
                <w:sz w:val="24"/>
              </w:rPr>
              <w:t xml:space="preserve">0 </w:t>
            </w:r>
          </w:p>
        </w:tc>
      </w:tr>
    </w:tbl>
    <w:p w:rsidR="003C4376" w:rsidRDefault="003B5355">
      <w:pPr>
        <w:spacing w:after="0" w:line="259" w:lineRule="auto"/>
        <w:ind w:left="21" w:right="0" w:firstLine="0"/>
        <w:jc w:val="center"/>
      </w:pPr>
      <w:r>
        <w:rPr>
          <w:b/>
          <w:sz w:val="24"/>
        </w:rPr>
        <w:t xml:space="preserve">  </w:t>
      </w:r>
    </w:p>
    <w:p w:rsidR="003C4376" w:rsidRDefault="003B5355">
      <w:pPr>
        <w:spacing w:after="0" w:line="259" w:lineRule="auto"/>
        <w:ind w:left="4466" w:right="0" w:firstLine="0"/>
      </w:pPr>
      <w:r>
        <w:rPr>
          <w:rFonts w:ascii="Arial" w:eastAsia="Arial" w:hAnsi="Arial" w:cs="Arial"/>
          <w:b/>
          <w:sz w:val="22"/>
        </w:rPr>
        <w:t xml:space="preserve"> </w:t>
      </w:r>
      <w:r>
        <w:rPr>
          <w:rFonts w:ascii="Arial" w:eastAsia="Arial" w:hAnsi="Arial" w:cs="Arial"/>
          <w:b/>
          <w:sz w:val="22"/>
        </w:rPr>
        <w:tab/>
        <w:t xml:space="preserve"> </w:t>
      </w:r>
    </w:p>
    <w:p w:rsidR="003C4376" w:rsidRDefault="003B5355">
      <w:pPr>
        <w:spacing w:after="0" w:line="259" w:lineRule="auto"/>
        <w:ind w:right="92" w:firstLine="0"/>
        <w:jc w:val="center"/>
      </w:pPr>
      <w:r>
        <w:rPr>
          <w:rFonts w:ascii="Arial" w:eastAsia="Arial" w:hAnsi="Arial" w:cs="Arial"/>
          <w:b/>
          <w:sz w:val="22"/>
        </w:rPr>
        <w:t xml:space="preserve"> </w:t>
      </w:r>
    </w:p>
    <w:p w:rsidR="003C4376" w:rsidRDefault="003B5355">
      <w:pPr>
        <w:spacing w:after="0" w:line="259" w:lineRule="auto"/>
        <w:ind w:right="92" w:firstLine="0"/>
        <w:jc w:val="center"/>
      </w:pPr>
      <w:r>
        <w:rPr>
          <w:rFonts w:ascii="Arial" w:eastAsia="Arial" w:hAnsi="Arial" w:cs="Arial"/>
          <w:b/>
          <w:sz w:val="22"/>
        </w:rPr>
        <w:t xml:space="preserve"> </w:t>
      </w:r>
    </w:p>
    <w:p w:rsidR="003C4376" w:rsidRDefault="003B5355">
      <w:pPr>
        <w:spacing w:after="0" w:line="259" w:lineRule="auto"/>
        <w:ind w:right="92" w:firstLine="0"/>
        <w:jc w:val="center"/>
      </w:pPr>
      <w:r>
        <w:rPr>
          <w:rFonts w:ascii="Arial" w:eastAsia="Arial" w:hAnsi="Arial" w:cs="Arial"/>
          <w:b/>
          <w:sz w:val="22"/>
        </w:rPr>
        <w:t xml:space="preserve"> </w:t>
      </w:r>
    </w:p>
    <w:p w:rsidR="003C4376" w:rsidRDefault="003B5355">
      <w:pPr>
        <w:spacing w:after="0" w:line="259" w:lineRule="auto"/>
        <w:ind w:right="92" w:firstLine="0"/>
        <w:jc w:val="center"/>
      </w:pPr>
      <w:r>
        <w:rPr>
          <w:rFonts w:ascii="Arial" w:eastAsia="Arial" w:hAnsi="Arial" w:cs="Arial"/>
          <w:b/>
          <w:sz w:val="22"/>
        </w:rPr>
        <w:t xml:space="preserve"> </w:t>
      </w:r>
    </w:p>
    <w:p w:rsidR="003C4376" w:rsidRDefault="003B5355">
      <w:pPr>
        <w:spacing w:after="0" w:line="259" w:lineRule="auto"/>
        <w:ind w:right="92" w:firstLine="0"/>
        <w:jc w:val="center"/>
      </w:pPr>
      <w:r>
        <w:rPr>
          <w:rFonts w:ascii="Arial" w:eastAsia="Arial" w:hAnsi="Arial" w:cs="Arial"/>
          <w:b/>
          <w:sz w:val="22"/>
        </w:rPr>
        <w:t xml:space="preserve"> </w:t>
      </w:r>
    </w:p>
    <w:p w:rsidR="003C4376" w:rsidRDefault="003B5355">
      <w:pPr>
        <w:spacing w:after="0" w:line="259" w:lineRule="auto"/>
        <w:ind w:right="92" w:firstLine="0"/>
        <w:jc w:val="center"/>
      </w:pPr>
      <w:r>
        <w:rPr>
          <w:rFonts w:ascii="Arial" w:eastAsia="Arial" w:hAnsi="Arial" w:cs="Arial"/>
          <w:b/>
          <w:sz w:val="22"/>
        </w:rPr>
        <w:t xml:space="preserve"> </w:t>
      </w:r>
    </w:p>
    <w:p w:rsidR="003C4376" w:rsidRDefault="003B5355">
      <w:pPr>
        <w:spacing w:after="0" w:line="259" w:lineRule="auto"/>
        <w:ind w:right="92" w:firstLine="0"/>
        <w:jc w:val="center"/>
      </w:pPr>
      <w:r>
        <w:rPr>
          <w:rFonts w:ascii="Arial" w:eastAsia="Arial" w:hAnsi="Arial" w:cs="Arial"/>
          <w:b/>
          <w:sz w:val="22"/>
        </w:rPr>
        <w:t xml:space="preserve"> </w:t>
      </w:r>
    </w:p>
    <w:p w:rsidR="003C4376" w:rsidRDefault="003B5355">
      <w:pPr>
        <w:spacing w:after="0" w:line="259" w:lineRule="auto"/>
        <w:ind w:right="92" w:firstLine="0"/>
        <w:jc w:val="center"/>
      </w:pPr>
      <w:r>
        <w:rPr>
          <w:rFonts w:ascii="Arial" w:eastAsia="Arial" w:hAnsi="Arial" w:cs="Arial"/>
          <w:b/>
          <w:sz w:val="22"/>
        </w:rPr>
        <w:t xml:space="preserve"> </w:t>
      </w:r>
    </w:p>
    <w:p w:rsidR="003C4376" w:rsidRDefault="003B5355">
      <w:pPr>
        <w:spacing w:after="10" w:line="232" w:lineRule="auto"/>
        <w:ind w:left="4816" w:right="4901" w:firstLine="0"/>
      </w:pPr>
      <w:r>
        <w:rPr>
          <w:rFonts w:ascii="Arial" w:eastAsia="Arial" w:hAnsi="Arial" w:cs="Arial"/>
          <w:b/>
          <w:sz w:val="22"/>
        </w:rPr>
        <w:t xml:space="preserve"> </w:t>
      </w:r>
      <w:r>
        <w:rPr>
          <w:b/>
        </w:rPr>
        <w:t xml:space="preserve"> </w:t>
      </w:r>
    </w:p>
    <w:p w:rsidR="003C4376" w:rsidRDefault="003B5355">
      <w:pPr>
        <w:spacing w:after="0" w:line="259" w:lineRule="auto"/>
        <w:ind w:right="84" w:firstLine="0"/>
        <w:jc w:val="center"/>
      </w:pPr>
      <w:r>
        <w:rPr>
          <w:b/>
        </w:rPr>
        <w:t xml:space="preserve"> </w:t>
      </w:r>
    </w:p>
    <w:p w:rsidR="003C4376" w:rsidRDefault="003B5355">
      <w:pPr>
        <w:spacing w:after="0" w:line="259" w:lineRule="auto"/>
        <w:ind w:right="84" w:firstLine="0"/>
        <w:jc w:val="center"/>
      </w:pPr>
      <w:r>
        <w:rPr>
          <w:b/>
        </w:rPr>
        <w:t xml:space="preserve"> </w:t>
      </w:r>
    </w:p>
    <w:p w:rsidR="003C4376" w:rsidRDefault="003B5355">
      <w:pPr>
        <w:spacing w:after="0" w:line="259" w:lineRule="auto"/>
        <w:ind w:right="84" w:firstLine="0"/>
        <w:jc w:val="center"/>
      </w:pPr>
      <w:r>
        <w:rPr>
          <w:b/>
        </w:rPr>
        <w:t xml:space="preserve"> </w:t>
      </w:r>
    </w:p>
    <w:p w:rsidR="003C4376" w:rsidRDefault="003B5355">
      <w:pPr>
        <w:spacing w:after="0" w:line="259" w:lineRule="auto"/>
        <w:ind w:left="10" w:right="1438" w:hanging="10"/>
        <w:jc w:val="right"/>
      </w:pPr>
      <w:r>
        <w:rPr>
          <w:b/>
        </w:rPr>
        <w:t xml:space="preserve">3.3. КАЛЕНДАРНЫЙ УЧЕБНЫЙ ГРАФИК ООП ООО </w:t>
      </w:r>
    </w:p>
    <w:p w:rsidR="003C4376" w:rsidRDefault="003B5355">
      <w:pPr>
        <w:spacing w:after="0" w:line="259" w:lineRule="auto"/>
        <w:ind w:right="0" w:firstLine="0"/>
        <w:jc w:val="left"/>
      </w:pPr>
      <w:r>
        <w:t xml:space="preserve"> </w:t>
      </w:r>
    </w:p>
    <w:p w:rsidR="003C4376" w:rsidRDefault="003B5355">
      <w:pPr>
        <w:spacing w:after="27" w:line="259" w:lineRule="auto"/>
        <w:ind w:right="84" w:firstLine="0"/>
        <w:jc w:val="center"/>
      </w:pPr>
      <w:r>
        <w:t xml:space="preserve"> </w:t>
      </w:r>
    </w:p>
    <w:p w:rsidR="003C4376" w:rsidRDefault="003B5355">
      <w:pPr>
        <w:spacing w:after="5" w:line="271" w:lineRule="auto"/>
        <w:ind w:left="2193" w:right="2267" w:hanging="10"/>
        <w:jc w:val="center"/>
      </w:pPr>
      <w:r>
        <w:t xml:space="preserve">Календарный учебный график ООП ООО на 2023-2023 учебный год </w:t>
      </w:r>
    </w:p>
    <w:p w:rsidR="003C4376" w:rsidRDefault="003B5355">
      <w:pPr>
        <w:spacing w:after="0" w:line="259" w:lineRule="auto"/>
        <w:ind w:right="0" w:firstLine="0"/>
        <w:jc w:val="left"/>
      </w:pPr>
      <w:r>
        <w:t xml:space="preserve"> </w:t>
      </w:r>
    </w:p>
    <w:tbl>
      <w:tblPr>
        <w:tblStyle w:val="TableGrid"/>
        <w:tblW w:w="9854" w:type="dxa"/>
        <w:tblInd w:w="-110" w:type="dxa"/>
        <w:tblCellMar>
          <w:top w:w="11" w:type="dxa"/>
          <w:left w:w="110" w:type="dxa"/>
          <w:bottom w:w="0" w:type="dxa"/>
          <w:right w:w="127" w:type="dxa"/>
        </w:tblCellMar>
        <w:tblLook w:val="04A0" w:firstRow="1" w:lastRow="0" w:firstColumn="1" w:lastColumn="0" w:noHBand="0" w:noVBand="1"/>
      </w:tblPr>
      <w:tblGrid>
        <w:gridCol w:w="3952"/>
        <w:gridCol w:w="2646"/>
        <w:gridCol w:w="3256"/>
      </w:tblGrid>
      <w:tr w:rsidR="003C4376">
        <w:trPr>
          <w:trHeight w:val="749"/>
        </w:trPr>
        <w:tc>
          <w:tcPr>
            <w:tcW w:w="3952"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0" w:firstLine="0"/>
              <w:jc w:val="left"/>
            </w:pPr>
            <w:r>
              <w:t xml:space="preserve">Дата начала учебного года </w:t>
            </w:r>
          </w:p>
        </w:tc>
        <w:tc>
          <w:tcPr>
            <w:tcW w:w="2646"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0" w:firstLine="0"/>
              <w:jc w:val="left"/>
            </w:pPr>
            <w:r>
              <w:t xml:space="preserve">01 сентября 2022 года </w:t>
            </w:r>
          </w:p>
        </w:tc>
        <w:tc>
          <w:tcPr>
            <w:tcW w:w="3256"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1" w:right="0" w:firstLine="0"/>
              <w:jc w:val="left"/>
            </w:pPr>
            <w:r>
              <w:t xml:space="preserve"> </w:t>
            </w:r>
          </w:p>
        </w:tc>
      </w:tr>
      <w:tr w:rsidR="003C4376">
        <w:trPr>
          <w:trHeight w:val="380"/>
        </w:trPr>
        <w:tc>
          <w:tcPr>
            <w:tcW w:w="3952"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0" w:firstLine="0"/>
            </w:pPr>
            <w:r>
              <w:t xml:space="preserve">Дата окончания учебного года </w:t>
            </w:r>
          </w:p>
        </w:tc>
        <w:tc>
          <w:tcPr>
            <w:tcW w:w="2646"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0" w:firstLine="0"/>
              <w:jc w:val="left"/>
            </w:pPr>
            <w:r>
              <w:t xml:space="preserve">5- 8 классы  </w:t>
            </w:r>
          </w:p>
        </w:tc>
        <w:tc>
          <w:tcPr>
            <w:tcW w:w="3256"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1" w:right="0" w:firstLine="0"/>
              <w:jc w:val="left"/>
            </w:pPr>
            <w:r>
              <w:t xml:space="preserve">31 мая 2022 года </w:t>
            </w:r>
          </w:p>
        </w:tc>
      </w:tr>
      <w:tr w:rsidR="003C4376">
        <w:trPr>
          <w:trHeight w:val="384"/>
        </w:trPr>
        <w:tc>
          <w:tcPr>
            <w:tcW w:w="3952"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0" w:firstLine="0"/>
              <w:jc w:val="left"/>
            </w:pPr>
            <w:r>
              <w:t xml:space="preserve"> </w:t>
            </w:r>
          </w:p>
        </w:tc>
        <w:tc>
          <w:tcPr>
            <w:tcW w:w="2646"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0" w:firstLine="0"/>
              <w:jc w:val="left"/>
            </w:pPr>
            <w:r>
              <w:t xml:space="preserve">9 классы </w:t>
            </w:r>
          </w:p>
        </w:tc>
        <w:tc>
          <w:tcPr>
            <w:tcW w:w="3256"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1" w:right="0" w:firstLine="0"/>
              <w:jc w:val="left"/>
            </w:pPr>
            <w:r>
              <w:t xml:space="preserve"> </w:t>
            </w:r>
          </w:p>
        </w:tc>
      </w:tr>
      <w:tr w:rsidR="003C4376">
        <w:trPr>
          <w:trHeight w:val="749"/>
        </w:trPr>
        <w:tc>
          <w:tcPr>
            <w:tcW w:w="3952"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0" w:firstLine="0"/>
              <w:jc w:val="left"/>
            </w:pPr>
            <w:r>
              <w:t xml:space="preserve">Продолжительность учебного года </w:t>
            </w:r>
          </w:p>
        </w:tc>
        <w:tc>
          <w:tcPr>
            <w:tcW w:w="2646"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0" w:firstLine="0"/>
              <w:jc w:val="left"/>
            </w:pPr>
            <w:r>
              <w:t xml:space="preserve">5-9 классы  </w:t>
            </w:r>
          </w:p>
        </w:tc>
        <w:tc>
          <w:tcPr>
            <w:tcW w:w="3256"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1" w:right="0" w:firstLine="0"/>
              <w:jc w:val="left"/>
            </w:pPr>
            <w:r>
              <w:t xml:space="preserve">34 недель </w:t>
            </w:r>
          </w:p>
        </w:tc>
      </w:tr>
      <w:tr w:rsidR="003C4376">
        <w:trPr>
          <w:trHeight w:val="379"/>
        </w:trPr>
        <w:tc>
          <w:tcPr>
            <w:tcW w:w="3952"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0" w:firstLine="0"/>
              <w:jc w:val="left"/>
            </w:pPr>
            <w:r>
              <w:t xml:space="preserve">Режим работы </w:t>
            </w:r>
          </w:p>
        </w:tc>
        <w:tc>
          <w:tcPr>
            <w:tcW w:w="5902" w:type="dxa"/>
            <w:gridSpan w:val="2"/>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0" w:firstLine="0"/>
              <w:jc w:val="left"/>
            </w:pPr>
            <w:r>
              <w:rPr>
                <w:u w:val="single" w:color="000000"/>
              </w:rPr>
              <w:t>Шестидневная учебная неделя</w:t>
            </w:r>
            <w:r>
              <w:t xml:space="preserve"> </w:t>
            </w:r>
          </w:p>
        </w:tc>
      </w:tr>
    </w:tbl>
    <w:p w:rsidR="003C4376" w:rsidRDefault="003B5355">
      <w:pPr>
        <w:spacing w:after="0" w:line="259" w:lineRule="auto"/>
        <w:ind w:right="0" w:firstLine="0"/>
        <w:jc w:val="left"/>
      </w:pPr>
      <w:r>
        <w:t xml:space="preserve"> </w:t>
      </w:r>
    </w:p>
    <w:tbl>
      <w:tblPr>
        <w:tblStyle w:val="TableGrid"/>
        <w:tblW w:w="10108" w:type="dxa"/>
        <w:tblInd w:w="-235" w:type="dxa"/>
        <w:tblCellMar>
          <w:top w:w="11" w:type="dxa"/>
          <w:left w:w="106" w:type="dxa"/>
          <w:bottom w:w="0" w:type="dxa"/>
          <w:right w:w="66" w:type="dxa"/>
        </w:tblCellMar>
        <w:tblLook w:val="04A0" w:firstRow="1" w:lastRow="0" w:firstColumn="1" w:lastColumn="0" w:noHBand="0" w:noVBand="1"/>
      </w:tblPr>
      <w:tblGrid>
        <w:gridCol w:w="1940"/>
        <w:gridCol w:w="2766"/>
        <w:gridCol w:w="2511"/>
        <w:gridCol w:w="2891"/>
      </w:tblGrid>
      <w:tr w:rsidR="003C4376">
        <w:trPr>
          <w:trHeight w:val="1094"/>
        </w:trPr>
        <w:tc>
          <w:tcPr>
            <w:tcW w:w="1940"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0" w:firstLine="0"/>
              <w:jc w:val="center"/>
            </w:pPr>
            <w:r>
              <w:lastRenderedPageBreak/>
              <w:t xml:space="preserve">Четверти, каникулы </w:t>
            </w:r>
          </w:p>
        </w:tc>
        <w:tc>
          <w:tcPr>
            <w:tcW w:w="2766" w:type="dxa"/>
            <w:tcBorders>
              <w:top w:val="single" w:sz="4" w:space="0" w:color="000000"/>
              <w:left w:val="single" w:sz="4" w:space="0" w:color="000000"/>
              <w:bottom w:val="single" w:sz="4" w:space="0" w:color="000000"/>
              <w:right w:val="single" w:sz="4" w:space="0" w:color="000000"/>
            </w:tcBorders>
          </w:tcPr>
          <w:p w:rsidR="003C4376" w:rsidRDefault="003B5355">
            <w:pPr>
              <w:spacing w:after="35" w:line="259" w:lineRule="auto"/>
              <w:ind w:left="68" w:right="0" w:firstLine="0"/>
              <w:jc w:val="left"/>
            </w:pPr>
            <w:r>
              <w:t xml:space="preserve">Продолжительность </w:t>
            </w:r>
          </w:p>
          <w:p w:rsidR="003C4376" w:rsidRDefault="003B5355">
            <w:pPr>
              <w:spacing w:after="0" w:line="259" w:lineRule="auto"/>
              <w:ind w:left="68" w:right="0" w:hanging="48"/>
            </w:pPr>
            <w:r>
              <w:t xml:space="preserve">четвертей </w:t>
            </w:r>
            <w:r>
              <w:rPr>
                <w:sz w:val="24"/>
              </w:rPr>
              <w:t>(дата начала и окончания четвертей)</w:t>
            </w:r>
            <w:r>
              <w:t xml:space="preserve"> </w:t>
            </w:r>
          </w:p>
        </w:tc>
        <w:tc>
          <w:tcPr>
            <w:tcW w:w="2511"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57" w:firstLine="0"/>
              <w:jc w:val="center"/>
            </w:pPr>
            <w:r>
              <w:t xml:space="preserve">Сроки каникул </w:t>
            </w:r>
          </w:p>
        </w:tc>
        <w:tc>
          <w:tcPr>
            <w:tcW w:w="2891"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0" w:firstLine="0"/>
              <w:jc w:val="center"/>
            </w:pPr>
            <w:r>
              <w:t xml:space="preserve">Продолжительность каникул </w:t>
            </w:r>
          </w:p>
        </w:tc>
      </w:tr>
      <w:tr w:rsidR="003C4376">
        <w:trPr>
          <w:trHeight w:val="749"/>
        </w:trPr>
        <w:tc>
          <w:tcPr>
            <w:tcW w:w="1940"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t xml:space="preserve">I четверть </w:t>
            </w:r>
          </w:p>
        </w:tc>
        <w:tc>
          <w:tcPr>
            <w:tcW w:w="2766" w:type="dxa"/>
            <w:tcBorders>
              <w:top w:val="single" w:sz="4" w:space="0" w:color="000000"/>
              <w:left w:val="single" w:sz="4" w:space="0" w:color="000000"/>
              <w:bottom w:val="single" w:sz="4" w:space="0" w:color="000000"/>
              <w:right w:val="single" w:sz="4" w:space="0" w:color="000000"/>
            </w:tcBorders>
          </w:tcPr>
          <w:p w:rsidR="003C4376" w:rsidRDefault="003B5355">
            <w:pPr>
              <w:spacing w:after="22" w:line="259" w:lineRule="auto"/>
              <w:ind w:left="5" w:right="0" w:firstLine="0"/>
              <w:jc w:val="left"/>
            </w:pPr>
            <w:r>
              <w:t xml:space="preserve">01.09.2022 – </w:t>
            </w:r>
          </w:p>
          <w:p w:rsidR="003C4376" w:rsidRDefault="003B5355">
            <w:pPr>
              <w:spacing w:after="0" w:line="259" w:lineRule="auto"/>
              <w:ind w:left="5" w:right="0" w:firstLine="0"/>
              <w:jc w:val="left"/>
            </w:pPr>
            <w:r>
              <w:t xml:space="preserve">27.10.2022 </w:t>
            </w:r>
          </w:p>
        </w:tc>
        <w:tc>
          <w:tcPr>
            <w:tcW w:w="2511"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0" w:firstLine="0"/>
              <w:jc w:val="left"/>
            </w:pPr>
            <w:r>
              <w:t xml:space="preserve"> </w:t>
            </w:r>
          </w:p>
        </w:tc>
        <w:tc>
          <w:tcPr>
            <w:tcW w:w="2891"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t xml:space="preserve"> </w:t>
            </w:r>
          </w:p>
        </w:tc>
      </w:tr>
      <w:tr w:rsidR="003C4376">
        <w:trPr>
          <w:trHeight w:val="754"/>
        </w:trPr>
        <w:tc>
          <w:tcPr>
            <w:tcW w:w="1940"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t xml:space="preserve">Осенние каникулы </w:t>
            </w:r>
          </w:p>
        </w:tc>
        <w:tc>
          <w:tcPr>
            <w:tcW w:w="2766"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t xml:space="preserve"> </w:t>
            </w:r>
          </w:p>
        </w:tc>
        <w:tc>
          <w:tcPr>
            <w:tcW w:w="2511" w:type="dxa"/>
            <w:tcBorders>
              <w:top w:val="single" w:sz="4" w:space="0" w:color="000000"/>
              <w:left w:val="single" w:sz="4" w:space="0" w:color="000000"/>
              <w:bottom w:val="single" w:sz="4" w:space="0" w:color="000000"/>
              <w:right w:val="single" w:sz="4" w:space="0" w:color="000000"/>
            </w:tcBorders>
          </w:tcPr>
          <w:p w:rsidR="003C4376" w:rsidRDefault="003B5355">
            <w:pPr>
              <w:spacing w:after="26" w:line="259" w:lineRule="auto"/>
              <w:ind w:right="0" w:firstLine="0"/>
              <w:jc w:val="left"/>
            </w:pPr>
            <w:r>
              <w:t>01.11.2021-</w:t>
            </w:r>
          </w:p>
          <w:p w:rsidR="003C4376" w:rsidRDefault="003B5355">
            <w:pPr>
              <w:spacing w:after="0" w:line="259" w:lineRule="auto"/>
              <w:ind w:right="0" w:firstLine="0"/>
              <w:jc w:val="left"/>
            </w:pPr>
            <w:r>
              <w:t xml:space="preserve">07.11.2021 </w:t>
            </w:r>
          </w:p>
        </w:tc>
        <w:tc>
          <w:tcPr>
            <w:tcW w:w="2891"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t xml:space="preserve">7 дней </w:t>
            </w:r>
          </w:p>
        </w:tc>
      </w:tr>
      <w:tr w:rsidR="003C4376">
        <w:trPr>
          <w:trHeight w:val="749"/>
        </w:trPr>
        <w:tc>
          <w:tcPr>
            <w:tcW w:w="1940"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t xml:space="preserve">II четверть </w:t>
            </w:r>
          </w:p>
        </w:tc>
        <w:tc>
          <w:tcPr>
            <w:tcW w:w="2766" w:type="dxa"/>
            <w:tcBorders>
              <w:top w:val="single" w:sz="4" w:space="0" w:color="000000"/>
              <w:left w:val="single" w:sz="4" w:space="0" w:color="000000"/>
              <w:bottom w:val="single" w:sz="4" w:space="0" w:color="000000"/>
              <w:right w:val="single" w:sz="4" w:space="0" w:color="000000"/>
            </w:tcBorders>
          </w:tcPr>
          <w:p w:rsidR="003C4376" w:rsidRDefault="003B5355">
            <w:pPr>
              <w:spacing w:after="22" w:line="259" w:lineRule="auto"/>
              <w:ind w:left="5" w:right="0" w:firstLine="0"/>
              <w:jc w:val="left"/>
            </w:pPr>
            <w:r>
              <w:t>08.11.2021-</w:t>
            </w:r>
          </w:p>
          <w:p w:rsidR="003C4376" w:rsidRDefault="003B5355">
            <w:pPr>
              <w:spacing w:after="0" w:line="259" w:lineRule="auto"/>
              <w:ind w:left="5" w:right="0" w:firstLine="0"/>
              <w:jc w:val="left"/>
            </w:pPr>
            <w:r>
              <w:t xml:space="preserve">28.12.2021 </w:t>
            </w:r>
          </w:p>
        </w:tc>
        <w:tc>
          <w:tcPr>
            <w:tcW w:w="2511"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0" w:firstLine="0"/>
              <w:jc w:val="left"/>
            </w:pPr>
            <w:r>
              <w:t xml:space="preserve"> </w:t>
            </w:r>
          </w:p>
        </w:tc>
        <w:tc>
          <w:tcPr>
            <w:tcW w:w="2891"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t xml:space="preserve"> </w:t>
            </w:r>
          </w:p>
        </w:tc>
      </w:tr>
      <w:tr w:rsidR="003C4376">
        <w:trPr>
          <w:trHeight w:val="749"/>
        </w:trPr>
        <w:tc>
          <w:tcPr>
            <w:tcW w:w="1940"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t xml:space="preserve">Зимние каникулы  </w:t>
            </w:r>
          </w:p>
        </w:tc>
        <w:tc>
          <w:tcPr>
            <w:tcW w:w="2766"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t xml:space="preserve"> </w:t>
            </w:r>
          </w:p>
        </w:tc>
        <w:tc>
          <w:tcPr>
            <w:tcW w:w="2511" w:type="dxa"/>
            <w:tcBorders>
              <w:top w:val="single" w:sz="4" w:space="0" w:color="000000"/>
              <w:left w:val="single" w:sz="4" w:space="0" w:color="000000"/>
              <w:bottom w:val="single" w:sz="4" w:space="0" w:color="000000"/>
              <w:right w:val="single" w:sz="4" w:space="0" w:color="000000"/>
            </w:tcBorders>
          </w:tcPr>
          <w:p w:rsidR="003C4376" w:rsidRDefault="003B5355">
            <w:pPr>
              <w:spacing w:after="21" w:line="259" w:lineRule="auto"/>
              <w:ind w:right="0" w:firstLine="0"/>
              <w:jc w:val="left"/>
            </w:pPr>
            <w:r>
              <w:t>29.12.2021-</w:t>
            </w:r>
          </w:p>
          <w:p w:rsidR="003C4376" w:rsidRDefault="003B5355">
            <w:pPr>
              <w:spacing w:after="0" w:line="259" w:lineRule="auto"/>
              <w:ind w:right="0" w:firstLine="0"/>
              <w:jc w:val="left"/>
            </w:pPr>
            <w:r>
              <w:t xml:space="preserve">09.01.2022 </w:t>
            </w:r>
          </w:p>
        </w:tc>
        <w:tc>
          <w:tcPr>
            <w:tcW w:w="2891"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t xml:space="preserve">12 дней </w:t>
            </w:r>
          </w:p>
        </w:tc>
      </w:tr>
      <w:tr w:rsidR="003C4376">
        <w:trPr>
          <w:trHeight w:val="1417"/>
        </w:trPr>
        <w:tc>
          <w:tcPr>
            <w:tcW w:w="1940"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t xml:space="preserve">III четверть </w:t>
            </w:r>
          </w:p>
        </w:tc>
        <w:tc>
          <w:tcPr>
            <w:tcW w:w="2766" w:type="dxa"/>
            <w:tcBorders>
              <w:top w:val="single" w:sz="4" w:space="0" w:color="000000"/>
              <w:left w:val="single" w:sz="4" w:space="0" w:color="000000"/>
              <w:bottom w:val="single" w:sz="4" w:space="0" w:color="000000"/>
              <w:right w:val="single" w:sz="4" w:space="0" w:color="000000"/>
            </w:tcBorders>
          </w:tcPr>
          <w:p w:rsidR="003C4376" w:rsidRDefault="003B5355">
            <w:pPr>
              <w:spacing w:after="45" w:line="259" w:lineRule="auto"/>
              <w:ind w:left="5" w:right="0" w:firstLine="0"/>
              <w:jc w:val="left"/>
            </w:pPr>
            <w:r>
              <w:t xml:space="preserve">10.01.2022-24 </w:t>
            </w:r>
            <w:r>
              <w:rPr>
                <w:vertAlign w:val="superscript"/>
              </w:rPr>
              <w:t xml:space="preserve"> </w:t>
            </w:r>
          </w:p>
          <w:p w:rsidR="003C4376" w:rsidRDefault="003B5355">
            <w:pPr>
              <w:spacing w:after="0" w:line="259" w:lineRule="auto"/>
              <w:ind w:left="5" w:right="0" w:firstLine="0"/>
              <w:jc w:val="left"/>
            </w:pPr>
            <w:r>
              <w:t xml:space="preserve">.03.2022 </w:t>
            </w:r>
          </w:p>
          <w:p w:rsidR="003C4376" w:rsidRDefault="003B5355">
            <w:pPr>
              <w:spacing w:after="0" w:line="259" w:lineRule="auto"/>
              <w:ind w:left="5" w:right="0" w:firstLine="0"/>
              <w:jc w:val="left"/>
            </w:pPr>
            <w:r>
              <w:rPr>
                <w:i/>
                <w:sz w:val="22"/>
              </w:rPr>
              <w:t>(23.02.2022, 08.03.2022 – праздничные дни)</w:t>
            </w:r>
            <w:r>
              <w:t xml:space="preserve">. </w:t>
            </w:r>
          </w:p>
        </w:tc>
        <w:tc>
          <w:tcPr>
            <w:tcW w:w="2511"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0" w:firstLine="0"/>
              <w:jc w:val="left"/>
            </w:pPr>
            <w:r>
              <w:t xml:space="preserve"> </w:t>
            </w:r>
          </w:p>
        </w:tc>
        <w:tc>
          <w:tcPr>
            <w:tcW w:w="2891"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t xml:space="preserve"> </w:t>
            </w:r>
          </w:p>
        </w:tc>
      </w:tr>
      <w:tr w:rsidR="003C4376">
        <w:trPr>
          <w:trHeight w:val="749"/>
        </w:trPr>
        <w:tc>
          <w:tcPr>
            <w:tcW w:w="1940"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t xml:space="preserve">Весенние каникулы  </w:t>
            </w:r>
          </w:p>
        </w:tc>
        <w:tc>
          <w:tcPr>
            <w:tcW w:w="2766"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t xml:space="preserve"> </w:t>
            </w:r>
          </w:p>
        </w:tc>
        <w:tc>
          <w:tcPr>
            <w:tcW w:w="2511" w:type="dxa"/>
            <w:tcBorders>
              <w:top w:val="single" w:sz="4" w:space="0" w:color="000000"/>
              <w:left w:val="single" w:sz="4" w:space="0" w:color="000000"/>
              <w:bottom w:val="single" w:sz="4" w:space="0" w:color="000000"/>
              <w:right w:val="single" w:sz="4" w:space="0" w:color="000000"/>
            </w:tcBorders>
          </w:tcPr>
          <w:p w:rsidR="003C4376" w:rsidRDefault="003B5355">
            <w:pPr>
              <w:spacing w:after="21" w:line="259" w:lineRule="auto"/>
              <w:ind w:right="0" w:firstLine="0"/>
              <w:jc w:val="left"/>
            </w:pPr>
            <w:r>
              <w:t>25.03.2022-</w:t>
            </w:r>
          </w:p>
          <w:p w:rsidR="003C4376" w:rsidRDefault="003B5355">
            <w:pPr>
              <w:spacing w:after="0" w:line="259" w:lineRule="auto"/>
              <w:ind w:right="0" w:firstLine="0"/>
              <w:jc w:val="left"/>
            </w:pPr>
            <w:r>
              <w:t xml:space="preserve">03.04.2022 </w:t>
            </w:r>
          </w:p>
        </w:tc>
        <w:tc>
          <w:tcPr>
            <w:tcW w:w="2891"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t xml:space="preserve">10 дней </w:t>
            </w:r>
          </w:p>
        </w:tc>
      </w:tr>
      <w:tr w:rsidR="003C4376">
        <w:trPr>
          <w:trHeight w:val="1916"/>
        </w:trPr>
        <w:tc>
          <w:tcPr>
            <w:tcW w:w="1940"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t xml:space="preserve">IV четверть </w:t>
            </w:r>
          </w:p>
        </w:tc>
        <w:tc>
          <w:tcPr>
            <w:tcW w:w="2766"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75" w:lineRule="auto"/>
              <w:ind w:left="5" w:right="0" w:firstLine="0"/>
              <w:jc w:val="left"/>
            </w:pPr>
            <w:r>
              <w:t xml:space="preserve">04.04.202231.05.2022 </w:t>
            </w:r>
          </w:p>
          <w:p w:rsidR="003C4376" w:rsidRDefault="003B5355">
            <w:pPr>
              <w:spacing w:after="17" w:line="259" w:lineRule="auto"/>
              <w:ind w:left="5" w:right="0" w:firstLine="0"/>
              <w:jc w:val="left"/>
            </w:pPr>
            <w:r>
              <w:rPr>
                <w:i/>
                <w:sz w:val="22"/>
              </w:rPr>
              <w:t xml:space="preserve">(01.05.202- </w:t>
            </w:r>
          </w:p>
          <w:p w:rsidR="003C4376" w:rsidRDefault="003B5355">
            <w:pPr>
              <w:spacing w:line="259" w:lineRule="auto"/>
              <w:ind w:left="5" w:right="0" w:firstLine="0"/>
              <w:jc w:val="left"/>
            </w:pPr>
            <w:r>
              <w:rPr>
                <w:i/>
                <w:sz w:val="22"/>
              </w:rPr>
              <w:t xml:space="preserve">03.05.2022,08.05.2022, </w:t>
            </w:r>
          </w:p>
          <w:p w:rsidR="003C4376" w:rsidRDefault="003B5355">
            <w:pPr>
              <w:spacing w:after="97" w:line="259" w:lineRule="auto"/>
              <w:ind w:left="5" w:right="0" w:firstLine="0"/>
              <w:jc w:val="left"/>
            </w:pPr>
            <w:r>
              <w:rPr>
                <w:i/>
                <w:sz w:val="22"/>
              </w:rPr>
              <w:t xml:space="preserve">10.05.2022– праздничные </w:t>
            </w:r>
          </w:p>
          <w:p w:rsidR="003C4376" w:rsidRDefault="003B5355">
            <w:pPr>
              <w:spacing w:after="0" w:line="259" w:lineRule="auto"/>
              <w:ind w:left="5" w:right="0" w:firstLine="0"/>
              <w:jc w:val="left"/>
            </w:pPr>
            <w:r>
              <w:rPr>
                <w:i/>
                <w:sz w:val="22"/>
              </w:rPr>
              <w:t>дни)</w:t>
            </w:r>
            <w:r>
              <w:t xml:space="preserve"> </w:t>
            </w:r>
          </w:p>
        </w:tc>
        <w:tc>
          <w:tcPr>
            <w:tcW w:w="2511"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0" w:firstLine="0"/>
              <w:jc w:val="left"/>
            </w:pPr>
            <w:r>
              <w:t xml:space="preserve"> </w:t>
            </w:r>
          </w:p>
        </w:tc>
        <w:tc>
          <w:tcPr>
            <w:tcW w:w="2891"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t xml:space="preserve"> </w:t>
            </w:r>
          </w:p>
        </w:tc>
      </w:tr>
      <w:tr w:rsidR="003C4376">
        <w:trPr>
          <w:trHeight w:val="764"/>
        </w:trPr>
        <w:tc>
          <w:tcPr>
            <w:tcW w:w="1940"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t xml:space="preserve">Летние каникулы </w:t>
            </w:r>
          </w:p>
        </w:tc>
        <w:tc>
          <w:tcPr>
            <w:tcW w:w="2766"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t xml:space="preserve"> </w:t>
            </w:r>
          </w:p>
        </w:tc>
        <w:tc>
          <w:tcPr>
            <w:tcW w:w="2511" w:type="dxa"/>
            <w:tcBorders>
              <w:top w:val="single" w:sz="4" w:space="0" w:color="000000"/>
              <w:left w:val="single" w:sz="4" w:space="0" w:color="000000"/>
              <w:bottom w:val="single" w:sz="4" w:space="0" w:color="000000"/>
              <w:right w:val="single" w:sz="4" w:space="0" w:color="000000"/>
            </w:tcBorders>
          </w:tcPr>
          <w:p w:rsidR="003C4376" w:rsidRDefault="003B5355">
            <w:pPr>
              <w:spacing w:after="21" w:line="259" w:lineRule="auto"/>
              <w:ind w:right="0" w:firstLine="0"/>
              <w:jc w:val="left"/>
            </w:pPr>
            <w:r>
              <w:t xml:space="preserve">01.06.2022 – </w:t>
            </w:r>
          </w:p>
          <w:p w:rsidR="003C4376" w:rsidRDefault="003B5355">
            <w:pPr>
              <w:spacing w:after="0" w:line="259" w:lineRule="auto"/>
              <w:ind w:right="0" w:firstLine="0"/>
              <w:jc w:val="left"/>
            </w:pPr>
            <w:r>
              <w:t xml:space="preserve">31.08.2022 </w:t>
            </w:r>
          </w:p>
        </w:tc>
        <w:tc>
          <w:tcPr>
            <w:tcW w:w="2891"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t xml:space="preserve"> </w:t>
            </w:r>
          </w:p>
        </w:tc>
      </w:tr>
    </w:tbl>
    <w:p w:rsidR="003C4376" w:rsidRDefault="003B5355">
      <w:pPr>
        <w:spacing w:after="28" w:line="259" w:lineRule="auto"/>
        <w:ind w:right="0" w:firstLine="0"/>
        <w:jc w:val="left"/>
      </w:pPr>
      <w:r>
        <w:t xml:space="preserve"> </w:t>
      </w:r>
    </w:p>
    <w:p w:rsidR="003C4376" w:rsidRDefault="003B5355">
      <w:pPr>
        <w:ind w:left="706" w:right="26" w:firstLine="0"/>
      </w:pPr>
      <w:r>
        <w:t xml:space="preserve">Сроки проведения промежуточной аттестации: </w:t>
      </w:r>
    </w:p>
    <w:p w:rsidR="003C4376" w:rsidRDefault="003B5355">
      <w:pPr>
        <w:ind w:right="4165" w:firstLine="0"/>
      </w:pPr>
      <w:r>
        <w:t xml:space="preserve">в 5- 8 классах - с 18 апреля по 26 мая 2023 в 9-х классах – с 18 апреля по 18 мая 2023 года </w:t>
      </w:r>
    </w:p>
    <w:p w:rsidR="003C4376" w:rsidRDefault="003B5355">
      <w:pPr>
        <w:ind w:right="26"/>
      </w:pPr>
      <w:r>
        <w:t xml:space="preserve">Промежуточная аттестация проводится по предметам учебного плана без прекращения образовательной деятельности.  </w:t>
      </w:r>
    </w:p>
    <w:p w:rsidR="003C4376" w:rsidRDefault="003B5355">
      <w:pPr>
        <w:ind w:right="26"/>
      </w:pPr>
      <w:r>
        <w:t xml:space="preserve">Сроки проведения государственной итоговой аттестации выпускников 9ых классов устанавливаются Минпросвещения России и Рособрнадзором. </w:t>
      </w:r>
    </w:p>
    <w:p w:rsidR="003C4376" w:rsidRDefault="003B5355">
      <w:pPr>
        <w:spacing w:after="0"/>
        <w:ind w:right="160"/>
      </w:pPr>
      <w:r>
        <w:t xml:space="preserve">В пункт «Календарный учебный график» организационного раздела ООП ООО могут быть внесены корректировки в течение учебного года (решением педагогического совета и приказом директора) с учетом </w:t>
      </w:r>
      <w:r>
        <w:lastRenderedPageBreak/>
        <w:t xml:space="preserve">изменений действующего законодательства, производственного календаря и других вынужденных ограничительных мер.  </w:t>
      </w:r>
    </w:p>
    <w:p w:rsidR="003C4376" w:rsidRDefault="003B5355">
      <w:pPr>
        <w:spacing w:after="16" w:line="259" w:lineRule="auto"/>
        <w:ind w:left="566" w:right="0" w:firstLine="0"/>
        <w:jc w:val="left"/>
      </w:pPr>
      <w:r>
        <w:rPr>
          <w:b/>
          <w:sz w:val="24"/>
        </w:rPr>
        <w:t xml:space="preserve"> </w:t>
      </w:r>
    </w:p>
    <w:p w:rsidR="003C4376" w:rsidRDefault="003B5355">
      <w:pPr>
        <w:spacing w:after="29" w:line="259" w:lineRule="auto"/>
        <w:ind w:right="449" w:firstLine="0"/>
        <w:jc w:val="center"/>
      </w:pPr>
      <w:r>
        <w:rPr>
          <w:b/>
        </w:rPr>
        <w:t xml:space="preserve"> </w:t>
      </w:r>
    </w:p>
    <w:p w:rsidR="003C4376" w:rsidRDefault="003B5355">
      <w:pPr>
        <w:spacing w:after="12" w:line="271" w:lineRule="auto"/>
        <w:ind w:left="576" w:right="16" w:hanging="10"/>
      </w:pPr>
      <w:r>
        <w:rPr>
          <w:b/>
        </w:rPr>
        <w:t xml:space="preserve">3.4. Календарный план воспитательной работы </w:t>
      </w:r>
    </w:p>
    <w:p w:rsidR="003C4376" w:rsidRDefault="003B5355">
      <w:pPr>
        <w:spacing w:after="0" w:line="259" w:lineRule="auto"/>
        <w:ind w:right="0" w:firstLine="0"/>
        <w:jc w:val="left"/>
      </w:pPr>
      <w:r>
        <w:rPr>
          <w:rFonts w:ascii="Arial" w:eastAsia="Arial" w:hAnsi="Arial" w:cs="Arial"/>
          <w:b/>
          <w:sz w:val="24"/>
        </w:rPr>
        <w:t xml:space="preserve"> </w:t>
      </w:r>
    </w:p>
    <w:tbl>
      <w:tblPr>
        <w:tblStyle w:val="TableGrid"/>
        <w:tblW w:w="10291" w:type="dxa"/>
        <w:tblInd w:w="-110" w:type="dxa"/>
        <w:tblCellMar>
          <w:top w:w="7" w:type="dxa"/>
          <w:left w:w="103" w:type="dxa"/>
          <w:bottom w:w="0" w:type="dxa"/>
          <w:right w:w="53" w:type="dxa"/>
        </w:tblCellMar>
        <w:tblLook w:val="04A0" w:firstRow="1" w:lastRow="0" w:firstColumn="1" w:lastColumn="0" w:noHBand="0" w:noVBand="1"/>
      </w:tblPr>
      <w:tblGrid>
        <w:gridCol w:w="599"/>
        <w:gridCol w:w="4248"/>
        <w:gridCol w:w="850"/>
        <w:gridCol w:w="1590"/>
        <w:gridCol w:w="98"/>
        <w:gridCol w:w="1836"/>
        <w:gridCol w:w="1070"/>
      </w:tblGrid>
      <w:tr w:rsidR="003C4376">
        <w:trPr>
          <w:trHeight w:val="960"/>
        </w:trPr>
        <w:tc>
          <w:tcPr>
            <w:tcW w:w="614" w:type="dxa"/>
            <w:tcBorders>
              <w:top w:val="single" w:sz="4" w:space="0" w:color="000000"/>
              <w:left w:val="single" w:sz="4" w:space="0" w:color="000000"/>
              <w:bottom w:val="single" w:sz="4" w:space="0" w:color="000000"/>
              <w:right w:val="nil"/>
            </w:tcBorders>
          </w:tcPr>
          <w:p w:rsidR="003C4376" w:rsidRDefault="003C4376">
            <w:pPr>
              <w:spacing w:after="160" w:line="259" w:lineRule="auto"/>
              <w:ind w:right="0" w:firstLine="0"/>
              <w:jc w:val="left"/>
            </w:pPr>
          </w:p>
        </w:tc>
        <w:tc>
          <w:tcPr>
            <w:tcW w:w="9676" w:type="dxa"/>
            <w:gridSpan w:val="6"/>
            <w:tcBorders>
              <w:top w:val="single" w:sz="4" w:space="0" w:color="000000"/>
              <w:left w:val="nil"/>
              <w:bottom w:val="single" w:sz="4" w:space="0" w:color="000000"/>
              <w:right w:val="single" w:sz="4" w:space="0" w:color="000000"/>
            </w:tcBorders>
          </w:tcPr>
          <w:p w:rsidR="003C4376" w:rsidRDefault="003B5355">
            <w:pPr>
              <w:spacing w:after="67" w:line="259" w:lineRule="auto"/>
              <w:ind w:right="610" w:firstLine="0"/>
              <w:jc w:val="center"/>
            </w:pPr>
            <w:r>
              <w:rPr>
                <w:b/>
                <w:sz w:val="24"/>
              </w:rPr>
              <w:t xml:space="preserve"> </w:t>
            </w:r>
          </w:p>
          <w:p w:rsidR="003C4376" w:rsidRDefault="003B5355">
            <w:pPr>
              <w:spacing w:after="16" w:line="259" w:lineRule="auto"/>
              <w:ind w:left="353" w:right="0" w:firstLine="0"/>
              <w:jc w:val="left"/>
            </w:pPr>
            <w:r>
              <w:rPr>
                <w:b/>
                <w:sz w:val="24"/>
              </w:rPr>
              <w:t xml:space="preserve">ИНВАРИАНТНЫЕ МОДУЛИ РАБОЧЕЙ ПРОГРАММЫ ВОСПИТАНИЯ </w:t>
            </w:r>
          </w:p>
          <w:p w:rsidR="003C4376" w:rsidRDefault="003B5355">
            <w:pPr>
              <w:spacing w:after="0" w:line="259" w:lineRule="auto"/>
              <w:ind w:right="610" w:firstLine="0"/>
              <w:jc w:val="center"/>
            </w:pPr>
            <w:r>
              <w:rPr>
                <w:b/>
                <w:sz w:val="24"/>
              </w:rPr>
              <w:t xml:space="preserve"> </w:t>
            </w:r>
          </w:p>
        </w:tc>
      </w:tr>
      <w:tr w:rsidR="003C4376">
        <w:trPr>
          <w:trHeight w:val="1599"/>
        </w:trPr>
        <w:tc>
          <w:tcPr>
            <w:tcW w:w="614"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10" w:right="0" w:firstLine="0"/>
              <w:jc w:val="center"/>
            </w:pPr>
            <w:r>
              <w:rPr>
                <w:b/>
                <w:sz w:val="24"/>
              </w:rPr>
              <w:t xml:space="preserve"> </w:t>
            </w:r>
          </w:p>
        </w:tc>
        <w:tc>
          <w:tcPr>
            <w:tcW w:w="9676" w:type="dxa"/>
            <w:gridSpan w:val="6"/>
            <w:tcBorders>
              <w:top w:val="single" w:sz="4" w:space="0" w:color="000000"/>
              <w:left w:val="single" w:sz="4" w:space="0" w:color="000000"/>
              <w:bottom w:val="single" w:sz="4" w:space="0" w:color="000000"/>
              <w:right w:val="single" w:sz="4" w:space="0" w:color="000000"/>
            </w:tcBorders>
          </w:tcPr>
          <w:p w:rsidR="003C4376" w:rsidRDefault="003B5355">
            <w:pPr>
              <w:spacing w:after="70" w:line="259" w:lineRule="auto"/>
              <w:ind w:left="6" w:right="0" w:firstLine="0"/>
              <w:jc w:val="center"/>
            </w:pPr>
            <w:r>
              <w:rPr>
                <w:b/>
                <w:sz w:val="24"/>
              </w:rPr>
              <w:t xml:space="preserve"> </w:t>
            </w:r>
          </w:p>
          <w:p w:rsidR="003C4376" w:rsidRDefault="003B5355">
            <w:pPr>
              <w:spacing w:after="68" w:line="259" w:lineRule="auto"/>
              <w:ind w:right="58" w:firstLine="0"/>
              <w:jc w:val="center"/>
            </w:pPr>
            <w:r>
              <w:rPr>
                <w:b/>
                <w:sz w:val="24"/>
              </w:rPr>
              <w:t xml:space="preserve">МОДУЛЬ 1. </w:t>
            </w:r>
          </w:p>
          <w:p w:rsidR="003C4376" w:rsidRDefault="003B5355">
            <w:pPr>
              <w:spacing w:after="67" w:line="259" w:lineRule="auto"/>
              <w:ind w:right="58" w:firstLine="0"/>
              <w:jc w:val="center"/>
            </w:pPr>
            <w:r>
              <w:rPr>
                <w:b/>
                <w:sz w:val="24"/>
              </w:rPr>
              <w:t xml:space="preserve">ЕДИНАЯ КОНЦЕПЦИЯ ДУХОВНО-НРАВСТВЕННОГО ВОСПИТАНИЯ И </w:t>
            </w:r>
          </w:p>
          <w:p w:rsidR="003C4376" w:rsidRDefault="003B5355">
            <w:pPr>
              <w:spacing w:after="16" w:line="259" w:lineRule="auto"/>
              <w:ind w:right="114" w:firstLine="0"/>
              <w:jc w:val="center"/>
            </w:pPr>
            <w:r>
              <w:rPr>
                <w:b/>
                <w:sz w:val="24"/>
              </w:rPr>
              <w:t xml:space="preserve">РАЗВИТИЯ ПОДРАСТАЮЩЕГО ПОКОЛЕНИЯ    ЧЕЧЕНСКОЙ РЕСПУБЛИКИ  </w:t>
            </w:r>
          </w:p>
          <w:p w:rsidR="003C4376" w:rsidRDefault="003B5355">
            <w:pPr>
              <w:spacing w:after="0" w:line="259" w:lineRule="auto"/>
              <w:ind w:left="6" w:right="0" w:firstLine="0"/>
              <w:jc w:val="center"/>
            </w:pPr>
            <w:r>
              <w:rPr>
                <w:b/>
                <w:sz w:val="24"/>
              </w:rPr>
              <w:t xml:space="preserve"> </w:t>
            </w:r>
          </w:p>
        </w:tc>
      </w:tr>
      <w:tr w:rsidR="003C4376">
        <w:trPr>
          <w:trHeight w:val="1599"/>
        </w:trPr>
        <w:tc>
          <w:tcPr>
            <w:tcW w:w="614" w:type="dxa"/>
            <w:tcBorders>
              <w:top w:val="single" w:sz="4" w:space="0" w:color="000000"/>
              <w:left w:val="single" w:sz="4" w:space="0" w:color="000000"/>
              <w:bottom w:val="single" w:sz="4" w:space="0" w:color="000000"/>
              <w:right w:val="single" w:sz="4" w:space="0" w:color="000000"/>
            </w:tcBorders>
            <w:vAlign w:val="center"/>
          </w:tcPr>
          <w:p w:rsidR="003C4376" w:rsidRDefault="003B5355">
            <w:pPr>
              <w:spacing w:after="0" w:line="259" w:lineRule="auto"/>
              <w:ind w:left="89" w:right="0" w:firstLine="0"/>
              <w:jc w:val="left"/>
            </w:pPr>
            <w:r>
              <w:rPr>
                <w:sz w:val="24"/>
              </w:rPr>
              <w:t xml:space="preserve">№ </w:t>
            </w:r>
          </w:p>
        </w:tc>
        <w:tc>
          <w:tcPr>
            <w:tcW w:w="4267" w:type="dxa"/>
            <w:tcBorders>
              <w:top w:val="single" w:sz="4" w:space="0" w:color="000000"/>
              <w:left w:val="single" w:sz="4" w:space="0" w:color="000000"/>
              <w:bottom w:val="single" w:sz="4" w:space="0" w:color="000000"/>
              <w:right w:val="single" w:sz="4" w:space="0" w:color="000000"/>
            </w:tcBorders>
            <w:vAlign w:val="center"/>
          </w:tcPr>
          <w:p w:rsidR="003C4376" w:rsidRDefault="003B5355">
            <w:pPr>
              <w:spacing w:after="0" w:line="259" w:lineRule="auto"/>
              <w:ind w:left="2010" w:right="586" w:hanging="1450"/>
              <w:jc w:val="left"/>
            </w:pPr>
            <w:r>
              <w:rPr>
                <w:sz w:val="24"/>
              </w:rPr>
              <w:t xml:space="preserve">Наименование мероприятий  </w:t>
            </w:r>
          </w:p>
        </w:tc>
        <w:tc>
          <w:tcPr>
            <w:tcW w:w="862" w:type="dxa"/>
            <w:tcBorders>
              <w:top w:val="single" w:sz="4" w:space="0" w:color="000000"/>
              <w:left w:val="single" w:sz="4" w:space="0" w:color="000000"/>
              <w:bottom w:val="single" w:sz="4" w:space="0" w:color="000000"/>
              <w:right w:val="single" w:sz="4" w:space="0" w:color="000000"/>
            </w:tcBorders>
            <w:vAlign w:val="center"/>
          </w:tcPr>
          <w:p w:rsidR="003C4376" w:rsidRDefault="003B5355">
            <w:pPr>
              <w:spacing w:after="0" w:line="259" w:lineRule="auto"/>
              <w:ind w:left="216" w:right="0" w:hanging="216"/>
              <w:jc w:val="left"/>
            </w:pPr>
            <w:r>
              <w:rPr>
                <w:sz w:val="24"/>
              </w:rPr>
              <w:t xml:space="preserve">Класс ы </w:t>
            </w:r>
          </w:p>
        </w:tc>
        <w:tc>
          <w:tcPr>
            <w:tcW w:w="1623" w:type="dxa"/>
            <w:gridSpan w:val="2"/>
            <w:tcBorders>
              <w:top w:val="single" w:sz="4" w:space="0" w:color="000000"/>
              <w:left w:val="single" w:sz="4" w:space="0" w:color="000000"/>
              <w:bottom w:val="single" w:sz="4" w:space="0" w:color="000000"/>
              <w:right w:val="single" w:sz="4" w:space="0" w:color="000000"/>
            </w:tcBorders>
            <w:vAlign w:val="center"/>
          </w:tcPr>
          <w:p w:rsidR="003C4376" w:rsidRDefault="003B5355">
            <w:pPr>
              <w:spacing w:after="0" w:line="259" w:lineRule="auto"/>
              <w:ind w:left="108" w:right="0" w:firstLine="350"/>
              <w:jc w:val="left"/>
            </w:pPr>
            <w:r>
              <w:rPr>
                <w:sz w:val="24"/>
              </w:rPr>
              <w:t xml:space="preserve">Дата проведения </w:t>
            </w:r>
          </w:p>
        </w:tc>
        <w:tc>
          <w:tcPr>
            <w:tcW w:w="1847" w:type="dxa"/>
            <w:tcBorders>
              <w:top w:val="single" w:sz="4" w:space="0" w:color="000000"/>
              <w:left w:val="single" w:sz="4" w:space="0" w:color="000000"/>
              <w:bottom w:val="single" w:sz="4" w:space="0" w:color="000000"/>
              <w:right w:val="single" w:sz="4" w:space="0" w:color="000000"/>
            </w:tcBorders>
            <w:vAlign w:val="center"/>
          </w:tcPr>
          <w:p w:rsidR="003C4376" w:rsidRDefault="003B5355">
            <w:pPr>
              <w:spacing w:after="0" w:line="259" w:lineRule="auto"/>
              <w:ind w:left="31" w:right="0" w:firstLine="0"/>
              <w:jc w:val="left"/>
            </w:pPr>
            <w:r>
              <w:rPr>
                <w:sz w:val="24"/>
              </w:rPr>
              <w:t xml:space="preserve">Ответственные </w:t>
            </w:r>
          </w:p>
        </w:tc>
        <w:tc>
          <w:tcPr>
            <w:tcW w:w="1078" w:type="dxa"/>
            <w:tcBorders>
              <w:top w:val="single" w:sz="4" w:space="0" w:color="000000"/>
              <w:left w:val="single" w:sz="4" w:space="0" w:color="000000"/>
              <w:bottom w:val="single" w:sz="4" w:space="0" w:color="000000"/>
              <w:right w:val="single" w:sz="4" w:space="0" w:color="000000"/>
            </w:tcBorders>
          </w:tcPr>
          <w:p w:rsidR="003C4376" w:rsidRDefault="003B5355">
            <w:pPr>
              <w:spacing w:after="16" w:line="259" w:lineRule="auto"/>
              <w:ind w:right="7" w:firstLine="0"/>
              <w:jc w:val="center"/>
            </w:pPr>
            <w:r>
              <w:rPr>
                <w:sz w:val="24"/>
              </w:rPr>
              <w:t xml:space="preserve"> </w:t>
            </w:r>
          </w:p>
          <w:p w:rsidR="003C4376" w:rsidRDefault="003B5355">
            <w:pPr>
              <w:spacing w:after="1" w:line="310" w:lineRule="auto"/>
              <w:ind w:left="202" w:right="0" w:hanging="202"/>
              <w:jc w:val="left"/>
            </w:pPr>
            <w:r>
              <w:rPr>
                <w:sz w:val="24"/>
              </w:rPr>
              <w:t xml:space="preserve">Организ атор </w:t>
            </w:r>
          </w:p>
          <w:p w:rsidR="003C4376" w:rsidRDefault="003B5355">
            <w:pPr>
              <w:spacing w:after="21" w:line="259" w:lineRule="auto"/>
              <w:ind w:left="77" w:right="0" w:firstLine="0"/>
              <w:jc w:val="left"/>
            </w:pPr>
            <w:r>
              <w:rPr>
                <w:sz w:val="24"/>
              </w:rPr>
              <w:t xml:space="preserve">(ФИО) </w:t>
            </w:r>
          </w:p>
          <w:p w:rsidR="003C4376" w:rsidRDefault="003B5355">
            <w:pPr>
              <w:spacing w:after="0" w:line="259" w:lineRule="auto"/>
              <w:ind w:right="7" w:firstLine="0"/>
              <w:jc w:val="center"/>
            </w:pPr>
            <w:r>
              <w:rPr>
                <w:sz w:val="24"/>
              </w:rPr>
              <w:t xml:space="preserve"> </w:t>
            </w:r>
          </w:p>
        </w:tc>
      </w:tr>
      <w:tr w:rsidR="003C4376">
        <w:trPr>
          <w:trHeight w:val="1277"/>
        </w:trPr>
        <w:tc>
          <w:tcPr>
            <w:tcW w:w="614"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10" w:right="0" w:firstLine="0"/>
              <w:jc w:val="center"/>
            </w:pPr>
            <w:r>
              <w:rPr>
                <w:b/>
                <w:sz w:val="24"/>
              </w:rPr>
              <w:t xml:space="preserve"> </w:t>
            </w:r>
          </w:p>
        </w:tc>
        <w:tc>
          <w:tcPr>
            <w:tcW w:w="9676" w:type="dxa"/>
            <w:gridSpan w:val="6"/>
            <w:tcBorders>
              <w:top w:val="single" w:sz="4" w:space="0" w:color="000000"/>
              <w:left w:val="single" w:sz="4" w:space="0" w:color="000000"/>
              <w:bottom w:val="single" w:sz="4" w:space="0" w:color="000000"/>
              <w:right w:val="single" w:sz="4" w:space="0" w:color="000000"/>
            </w:tcBorders>
          </w:tcPr>
          <w:p w:rsidR="003C4376" w:rsidRDefault="003B5355">
            <w:pPr>
              <w:spacing w:after="0" w:line="316" w:lineRule="auto"/>
              <w:ind w:left="3489" w:right="314" w:hanging="3227"/>
            </w:pPr>
            <w:r>
              <w:rPr>
                <w:b/>
                <w:i/>
                <w:sz w:val="24"/>
              </w:rPr>
              <w:t xml:space="preserve">Популяризация   традиционных семейных и религиозных ценностей, национальнокультурных традиций  Чеченской Республики </w:t>
            </w:r>
          </w:p>
          <w:p w:rsidR="003C4376" w:rsidRDefault="003B5355">
            <w:pPr>
              <w:spacing w:after="0" w:line="259" w:lineRule="auto"/>
              <w:ind w:left="3" w:right="0" w:firstLine="0"/>
              <w:jc w:val="left"/>
            </w:pPr>
            <w:r>
              <w:rPr>
                <w:sz w:val="24"/>
              </w:rPr>
              <w:t xml:space="preserve"> </w:t>
            </w:r>
          </w:p>
        </w:tc>
      </w:tr>
      <w:tr w:rsidR="003C4376">
        <w:trPr>
          <w:trHeight w:val="2866"/>
        </w:trPr>
        <w:tc>
          <w:tcPr>
            <w:tcW w:w="614"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7" w:right="0" w:firstLine="0"/>
              <w:jc w:val="left"/>
            </w:pPr>
            <w:r>
              <w:rPr>
                <w:sz w:val="24"/>
              </w:rPr>
              <w:t xml:space="preserve">1 </w:t>
            </w:r>
          </w:p>
        </w:tc>
        <w:tc>
          <w:tcPr>
            <w:tcW w:w="4267" w:type="dxa"/>
            <w:tcBorders>
              <w:top w:val="single" w:sz="4" w:space="0" w:color="000000"/>
              <w:left w:val="single" w:sz="4" w:space="0" w:color="000000"/>
              <w:bottom w:val="single" w:sz="4" w:space="0" w:color="000000"/>
              <w:right w:val="single" w:sz="4" w:space="0" w:color="000000"/>
            </w:tcBorders>
          </w:tcPr>
          <w:p w:rsidR="003C4376" w:rsidRDefault="003B5355">
            <w:pPr>
              <w:spacing w:after="16" w:line="259" w:lineRule="auto"/>
              <w:ind w:left="3" w:right="0" w:firstLine="0"/>
              <w:jc w:val="left"/>
            </w:pPr>
            <w:r>
              <w:rPr>
                <w:sz w:val="24"/>
              </w:rPr>
              <w:t xml:space="preserve">Цикл  мероприятий, посвященных  </w:t>
            </w:r>
          </w:p>
          <w:p w:rsidR="003C4376" w:rsidRDefault="003B5355">
            <w:pPr>
              <w:spacing w:after="19" w:line="294" w:lineRule="auto"/>
              <w:ind w:left="3" w:right="0" w:firstLine="0"/>
              <w:jc w:val="left"/>
            </w:pPr>
            <w:r>
              <w:rPr>
                <w:sz w:val="24"/>
              </w:rPr>
              <w:t xml:space="preserve">Дню рождения Первого Президента Чеченской Республики, Героя России     А-Х. А.Кадырова: </w:t>
            </w:r>
          </w:p>
          <w:p w:rsidR="003C4376" w:rsidRDefault="003B5355">
            <w:pPr>
              <w:spacing w:after="60" w:line="259" w:lineRule="auto"/>
              <w:ind w:left="3" w:right="0" w:firstLine="0"/>
              <w:jc w:val="left"/>
            </w:pPr>
            <w:r>
              <w:rPr>
                <w:sz w:val="24"/>
              </w:rPr>
              <w:t xml:space="preserve">--классные часы, беседы; </w:t>
            </w:r>
          </w:p>
          <w:p w:rsidR="003C4376" w:rsidRDefault="003B5355">
            <w:pPr>
              <w:spacing w:after="62" w:line="259" w:lineRule="auto"/>
              <w:ind w:left="3" w:right="0" w:firstLine="0"/>
              <w:jc w:val="left"/>
            </w:pPr>
            <w:r>
              <w:rPr>
                <w:sz w:val="24"/>
              </w:rPr>
              <w:t xml:space="preserve">-конкурс чтецов; </w:t>
            </w:r>
          </w:p>
          <w:p w:rsidR="003C4376" w:rsidRDefault="003B5355">
            <w:pPr>
              <w:spacing w:after="16" w:line="259" w:lineRule="auto"/>
              <w:ind w:left="3" w:right="0" w:firstLine="0"/>
              <w:jc w:val="left"/>
            </w:pPr>
            <w:r>
              <w:rPr>
                <w:sz w:val="24"/>
              </w:rPr>
              <w:t xml:space="preserve">-спортивные соревнования  </w:t>
            </w:r>
          </w:p>
          <w:p w:rsidR="003C4376" w:rsidRDefault="003B5355">
            <w:pPr>
              <w:spacing w:after="0" w:line="259" w:lineRule="auto"/>
              <w:ind w:left="3" w:right="0" w:firstLine="0"/>
              <w:jc w:val="left"/>
            </w:pPr>
            <w:r>
              <w:rPr>
                <w:sz w:val="24"/>
              </w:rPr>
              <w:t xml:space="preserve"> </w:t>
            </w:r>
          </w:p>
        </w:tc>
        <w:tc>
          <w:tcPr>
            <w:tcW w:w="862"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38" w:right="0" w:firstLine="0"/>
              <w:jc w:val="left"/>
            </w:pPr>
            <w:r>
              <w:rPr>
                <w:sz w:val="24"/>
              </w:rPr>
              <w:t xml:space="preserve">5-9 </w:t>
            </w:r>
          </w:p>
        </w:tc>
        <w:tc>
          <w:tcPr>
            <w:tcW w:w="1513"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26" w:right="0" w:firstLine="0"/>
              <w:jc w:val="left"/>
            </w:pPr>
            <w:r>
              <w:rPr>
                <w:sz w:val="24"/>
              </w:rPr>
              <w:t xml:space="preserve">Апрельавгуст </w:t>
            </w:r>
          </w:p>
        </w:tc>
        <w:tc>
          <w:tcPr>
            <w:tcW w:w="1957" w:type="dxa"/>
            <w:gridSpan w:val="2"/>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7" w:right="0" w:firstLine="0"/>
              <w:jc w:val="left"/>
            </w:pPr>
            <w:r>
              <w:rPr>
                <w:sz w:val="24"/>
              </w:rPr>
              <w:t xml:space="preserve">Заместитель директора по ВР, педагог ДНВ организатор, учителя физической культуры, классные руководители. </w:t>
            </w:r>
          </w:p>
        </w:tc>
        <w:tc>
          <w:tcPr>
            <w:tcW w:w="107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19" w:right="0" w:firstLine="0"/>
              <w:jc w:val="left"/>
            </w:pPr>
            <w:r>
              <w:rPr>
                <w:sz w:val="24"/>
              </w:rPr>
              <w:t xml:space="preserve"> </w:t>
            </w:r>
          </w:p>
        </w:tc>
      </w:tr>
      <w:tr w:rsidR="003C4376">
        <w:trPr>
          <w:trHeight w:val="634"/>
        </w:trPr>
        <w:tc>
          <w:tcPr>
            <w:tcW w:w="614"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7" w:right="0" w:firstLine="0"/>
              <w:jc w:val="left"/>
            </w:pPr>
            <w:r>
              <w:rPr>
                <w:sz w:val="24"/>
              </w:rPr>
              <w:t xml:space="preserve">2 </w:t>
            </w:r>
          </w:p>
        </w:tc>
        <w:tc>
          <w:tcPr>
            <w:tcW w:w="4267"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3" w:right="0" w:firstLine="0"/>
              <w:jc w:val="left"/>
            </w:pPr>
            <w:r>
              <w:rPr>
                <w:sz w:val="24"/>
              </w:rPr>
              <w:t xml:space="preserve">Беседы, посвященные Дню Ашура </w:t>
            </w:r>
          </w:p>
        </w:tc>
        <w:tc>
          <w:tcPr>
            <w:tcW w:w="862"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38" w:right="0" w:firstLine="0"/>
              <w:jc w:val="left"/>
            </w:pPr>
            <w:r>
              <w:rPr>
                <w:sz w:val="24"/>
              </w:rPr>
              <w:t xml:space="preserve">5-9 </w:t>
            </w:r>
          </w:p>
        </w:tc>
        <w:tc>
          <w:tcPr>
            <w:tcW w:w="1513"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26" w:right="0" w:firstLine="0"/>
              <w:jc w:val="left"/>
            </w:pPr>
            <w:r>
              <w:rPr>
                <w:sz w:val="24"/>
              </w:rPr>
              <w:t xml:space="preserve">Август </w:t>
            </w:r>
          </w:p>
        </w:tc>
        <w:tc>
          <w:tcPr>
            <w:tcW w:w="1957" w:type="dxa"/>
            <w:gridSpan w:val="2"/>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7" w:right="0" w:firstLine="0"/>
              <w:jc w:val="left"/>
            </w:pPr>
            <w:r>
              <w:rPr>
                <w:sz w:val="24"/>
              </w:rPr>
              <w:t xml:space="preserve">Педагог ДНВ </w:t>
            </w:r>
          </w:p>
        </w:tc>
        <w:tc>
          <w:tcPr>
            <w:tcW w:w="107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19" w:right="0" w:firstLine="0"/>
              <w:jc w:val="left"/>
            </w:pPr>
            <w:r>
              <w:rPr>
                <w:sz w:val="24"/>
              </w:rPr>
              <w:t xml:space="preserve"> </w:t>
            </w:r>
          </w:p>
        </w:tc>
      </w:tr>
    </w:tbl>
    <w:p w:rsidR="003C4376" w:rsidRDefault="003C4376">
      <w:pPr>
        <w:spacing w:after="0" w:line="259" w:lineRule="auto"/>
        <w:ind w:left="-1133" w:right="10920" w:firstLine="0"/>
        <w:jc w:val="left"/>
      </w:pPr>
    </w:p>
    <w:tbl>
      <w:tblPr>
        <w:tblStyle w:val="TableGrid"/>
        <w:tblW w:w="10291" w:type="dxa"/>
        <w:tblInd w:w="-110" w:type="dxa"/>
        <w:tblCellMar>
          <w:top w:w="7" w:type="dxa"/>
          <w:left w:w="106" w:type="dxa"/>
          <w:bottom w:w="0" w:type="dxa"/>
          <w:right w:w="67" w:type="dxa"/>
        </w:tblCellMar>
        <w:tblLook w:val="04A0" w:firstRow="1" w:lastRow="0" w:firstColumn="1" w:lastColumn="0" w:noHBand="0" w:noVBand="1"/>
      </w:tblPr>
      <w:tblGrid>
        <w:gridCol w:w="580"/>
        <w:gridCol w:w="4011"/>
        <w:gridCol w:w="788"/>
        <w:gridCol w:w="1711"/>
        <w:gridCol w:w="2251"/>
        <w:gridCol w:w="950"/>
      </w:tblGrid>
      <w:tr w:rsidR="003C4376">
        <w:trPr>
          <w:trHeight w:val="2549"/>
        </w:trPr>
        <w:tc>
          <w:tcPr>
            <w:tcW w:w="614"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4" w:right="0" w:firstLine="0"/>
              <w:jc w:val="left"/>
            </w:pPr>
            <w:r>
              <w:rPr>
                <w:sz w:val="24"/>
              </w:rPr>
              <w:lastRenderedPageBreak/>
              <w:t xml:space="preserve">3 </w:t>
            </w:r>
          </w:p>
        </w:tc>
        <w:tc>
          <w:tcPr>
            <w:tcW w:w="429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314" w:lineRule="auto"/>
              <w:ind w:right="119" w:firstLine="0"/>
            </w:pPr>
            <w:r>
              <w:rPr>
                <w:sz w:val="24"/>
              </w:rPr>
              <w:t xml:space="preserve">Цикл мероприятий, посвященных Дню чеченской женщины: -конкурс стенгазет; </w:t>
            </w:r>
          </w:p>
          <w:p w:rsidR="003C4376" w:rsidRDefault="003B5355">
            <w:pPr>
              <w:spacing w:after="62" w:line="259" w:lineRule="auto"/>
              <w:ind w:right="0" w:firstLine="0"/>
              <w:jc w:val="left"/>
            </w:pPr>
            <w:r>
              <w:rPr>
                <w:sz w:val="24"/>
              </w:rPr>
              <w:t xml:space="preserve">-беседы, классные часы; </w:t>
            </w:r>
          </w:p>
          <w:p w:rsidR="003C4376" w:rsidRDefault="003B5355">
            <w:pPr>
              <w:spacing w:after="0" w:line="259" w:lineRule="auto"/>
              <w:ind w:right="0" w:firstLine="0"/>
              <w:jc w:val="left"/>
            </w:pPr>
            <w:r>
              <w:rPr>
                <w:sz w:val="24"/>
              </w:rPr>
              <w:t xml:space="preserve">-праздничный концерт </w:t>
            </w:r>
          </w:p>
        </w:tc>
        <w:tc>
          <w:tcPr>
            <w:tcW w:w="850"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4" w:right="0" w:firstLine="0"/>
              <w:jc w:val="left"/>
            </w:pPr>
            <w:r>
              <w:rPr>
                <w:sz w:val="24"/>
              </w:rPr>
              <w:t xml:space="preserve">5-9 </w:t>
            </w:r>
          </w:p>
        </w:tc>
        <w:tc>
          <w:tcPr>
            <w:tcW w:w="1493"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4" w:right="0" w:firstLine="0"/>
              <w:jc w:val="left"/>
            </w:pPr>
            <w:r>
              <w:rPr>
                <w:sz w:val="24"/>
              </w:rPr>
              <w:t xml:space="preserve">Сентябрь </w:t>
            </w:r>
          </w:p>
        </w:tc>
        <w:tc>
          <w:tcPr>
            <w:tcW w:w="1969"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4" w:right="0" w:firstLine="0"/>
              <w:jc w:val="left"/>
            </w:pPr>
            <w:r>
              <w:rPr>
                <w:sz w:val="24"/>
              </w:rPr>
              <w:t xml:space="preserve">Заместитель директора по ВР, педагогорганизатор  ДНВ, организатор, классные руководители </w:t>
            </w:r>
          </w:p>
        </w:tc>
        <w:tc>
          <w:tcPr>
            <w:tcW w:w="1066"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4" w:right="0" w:firstLine="0"/>
              <w:jc w:val="left"/>
            </w:pPr>
            <w:r>
              <w:rPr>
                <w:sz w:val="24"/>
              </w:rPr>
              <w:t xml:space="preserve"> </w:t>
            </w:r>
          </w:p>
        </w:tc>
      </w:tr>
      <w:tr w:rsidR="003C4376">
        <w:trPr>
          <w:trHeight w:val="2867"/>
        </w:trPr>
        <w:tc>
          <w:tcPr>
            <w:tcW w:w="614"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4" w:right="0" w:firstLine="0"/>
              <w:jc w:val="left"/>
            </w:pPr>
            <w:r>
              <w:rPr>
                <w:sz w:val="24"/>
              </w:rPr>
              <w:t xml:space="preserve">4 </w:t>
            </w:r>
          </w:p>
        </w:tc>
        <w:tc>
          <w:tcPr>
            <w:tcW w:w="4298" w:type="dxa"/>
            <w:tcBorders>
              <w:top w:val="single" w:sz="4" w:space="0" w:color="000000"/>
              <w:left w:val="single" w:sz="4" w:space="0" w:color="000000"/>
              <w:bottom w:val="single" w:sz="4" w:space="0" w:color="000000"/>
              <w:right w:val="single" w:sz="4" w:space="0" w:color="000000"/>
            </w:tcBorders>
          </w:tcPr>
          <w:p w:rsidR="003C4376" w:rsidRDefault="003B5355">
            <w:pPr>
              <w:spacing w:after="2" w:line="314" w:lineRule="auto"/>
              <w:ind w:right="0" w:firstLine="0"/>
              <w:jc w:val="left"/>
            </w:pPr>
            <w:r>
              <w:rPr>
                <w:sz w:val="24"/>
              </w:rPr>
              <w:t xml:space="preserve">Цикл мероприятий, посвященных Дню рождения пророка Мухаммада(с.а.в.) : </w:t>
            </w:r>
          </w:p>
          <w:p w:rsidR="003C4376" w:rsidRDefault="003B5355">
            <w:pPr>
              <w:spacing w:after="61" w:line="259" w:lineRule="auto"/>
              <w:ind w:right="0" w:firstLine="0"/>
              <w:jc w:val="left"/>
            </w:pPr>
            <w:r>
              <w:rPr>
                <w:sz w:val="24"/>
              </w:rPr>
              <w:t xml:space="preserve">-конкурс чтецов Корана </w:t>
            </w:r>
          </w:p>
          <w:p w:rsidR="003C4376" w:rsidRDefault="003B5355">
            <w:pPr>
              <w:spacing w:after="62" w:line="259" w:lineRule="auto"/>
              <w:ind w:right="0" w:firstLine="0"/>
              <w:jc w:val="left"/>
            </w:pPr>
            <w:r>
              <w:rPr>
                <w:sz w:val="24"/>
              </w:rPr>
              <w:t xml:space="preserve">-конкурс нашидов; </w:t>
            </w:r>
          </w:p>
          <w:p w:rsidR="003C4376" w:rsidRDefault="003B5355">
            <w:pPr>
              <w:spacing w:after="62" w:line="259" w:lineRule="auto"/>
              <w:ind w:right="0" w:firstLine="0"/>
              <w:jc w:val="left"/>
            </w:pPr>
            <w:r>
              <w:rPr>
                <w:sz w:val="24"/>
              </w:rPr>
              <w:t xml:space="preserve">-конкурс на знания паспорта пророка </w:t>
            </w:r>
          </w:p>
          <w:p w:rsidR="003C4376" w:rsidRDefault="003B5355">
            <w:pPr>
              <w:spacing w:after="61" w:line="259" w:lineRule="auto"/>
              <w:ind w:right="0" w:firstLine="0"/>
              <w:jc w:val="left"/>
            </w:pPr>
            <w:r>
              <w:rPr>
                <w:sz w:val="24"/>
              </w:rPr>
              <w:t xml:space="preserve">Мухаммада(с.а.в.); </w:t>
            </w:r>
          </w:p>
          <w:p w:rsidR="003C4376" w:rsidRDefault="003B5355">
            <w:pPr>
              <w:spacing w:after="63" w:line="259" w:lineRule="auto"/>
              <w:ind w:right="0" w:firstLine="0"/>
              <w:jc w:val="left"/>
            </w:pPr>
            <w:r>
              <w:rPr>
                <w:sz w:val="24"/>
              </w:rPr>
              <w:t xml:space="preserve">-беседы, классные часы.   </w:t>
            </w:r>
          </w:p>
          <w:p w:rsidR="003C4376" w:rsidRDefault="003B5355">
            <w:pPr>
              <w:spacing w:after="16" w:line="259" w:lineRule="auto"/>
              <w:ind w:right="0" w:firstLine="0"/>
              <w:jc w:val="left"/>
            </w:pPr>
            <w:r>
              <w:rPr>
                <w:sz w:val="24"/>
              </w:rPr>
              <w:t xml:space="preserve">-посещение святых мест, зияртов </w:t>
            </w:r>
          </w:p>
          <w:p w:rsidR="003C4376" w:rsidRDefault="003B5355">
            <w:pPr>
              <w:spacing w:after="0" w:line="259" w:lineRule="auto"/>
              <w:ind w:right="0" w:firstLine="0"/>
              <w:jc w:val="left"/>
            </w:pPr>
            <w:r>
              <w:rPr>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4" w:right="0" w:firstLine="0"/>
              <w:jc w:val="left"/>
            </w:pPr>
            <w:r>
              <w:rPr>
                <w:sz w:val="24"/>
              </w:rPr>
              <w:t xml:space="preserve">5-9 </w:t>
            </w:r>
          </w:p>
        </w:tc>
        <w:tc>
          <w:tcPr>
            <w:tcW w:w="1493"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4" w:right="0" w:firstLine="0"/>
              <w:jc w:val="left"/>
            </w:pPr>
            <w:r>
              <w:rPr>
                <w:sz w:val="24"/>
              </w:rPr>
              <w:t xml:space="preserve">10-20 октября </w:t>
            </w:r>
          </w:p>
        </w:tc>
        <w:tc>
          <w:tcPr>
            <w:tcW w:w="1969" w:type="dxa"/>
            <w:tcBorders>
              <w:top w:val="single" w:sz="4" w:space="0" w:color="000000"/>
              <w:left w:val="single" w:sz="4" w:space="0" w:color="000000"/>
              <w:bottom w:val="single" w:sz="4" w:space="0" w:color="000000"/>
              <w:right w:val="single" w:sz="4" w:space="0" w:color="000000"/>
            </w:tcBorders>
          </w:tcPr>
          <w:p w:rsidR="003C4376" w:rsidRDefault="003B5355">
            <w:pPr>
              <w:spacing w:after="4" w:line="274" w:lineRule="auto"/>
              <w:ind w:left="4" w:right="0" w:firstLine="0"/>
              <w:jc w:val="left"/>
            </w:pPr>
            <w:r>
              <w:rPr>
                <w:sz w:val="24"/>
              </w:rPr>
              <w:t xml:space="preserve">Педагогорганизатор </w:t>
            </w:r>
          </w:p>
          <w:p w:rsidR="003C4376" w:rsidRDefault="003B5355">
            <w:pPr>
              <w:spacing w:after="16" w:line="259" w:lineRule="auto"/>
              <w:ind w:left="4" w:right="0" w:firstLine="0"/>
              <w:jc w:val="left"/>
            </w:pPr>
            <w:r>
              <w:rPr>
                <w:sz w:val="24"/>
              </w:rPr>
              <w:t xml:space="preserve">ДНВ </w:t>
            </w:r>
          </w:p>
          <w:p w:rsidR="003C4376" w:rsidRDefault="003B5355">
            <w:pPr>
              <w:spacing w:after="0" w:line="259" w:lineRule="auto"/>
              <w:ind w:left="4" w:right="0" w:firstLine="0"/>
              <w:jc w:val="left"/>
            </w:pPr>
            <w:r>
              <w:rPr>
                <w:sz w:val="24"/>
              </w:rPr>
              <w:t xml:space="preserve">,организатор, классные руководители </w:t>
            </w:r>
          </w:p>
        </w:tc>
        <w:tc>
          <w:tcPr>
            <w:tcW w:w="1066"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4" w:right="0" w:firstLine="0"/>
              <w:jc w:val="left"/>
            </w:pPr>
            <w:r>
              <w:rPr>
                <w:sz w:val="24"/>
              </w:rPr>
              <w:t xml:space="preserve"> </w:t>
            </w:r>
          </w:p>
        </w:tc>
      </w:tr>
      <w:tr w:rsidR="003C4376">
        <w:trPr>
          <w:trHeight w:val="1916"/>
        </w:trPr>
        <w:tc>
          <w:tcPr>
            <w:tcW w:w="614"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4" w:right="0" w:firstLine="0"/>
              <w:jc w:val="left"/>
            </w:pPr>
            <w:r>
              <w:rPr>
                <w:sz w:val="24"/>
              </w:rPr>
              <w:t xml:space="preserve">5 </w:t>
            </w:r>
          </w:p>
        </w:tc>
        <w:tc>
          <w:tcPr>
            <w:tcW w:w="429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312" w:lineRule="auto"/>
              <w:ind w:right="0" w:firstLine="0"/>
              <w:jc w:val="left"/>
            </w:pPr>
            <w:r>
              <w:rPr>
                <w:sz w:val="24"/>
              </w:rPr>
              <w:t xml:space="preserve">Цикл мероприятий, посвященных Дню Матери: </w:t>
            </w:r>
          </w:p>
          <w:p w:rsidR="003C4376" w:rsidRDefault="003B5355">
            <w:pPr>
              <w:spacing w:after="62" w:line="259" w:lineRule="auto"/>
              <w:ind w:right="0" w:firstLine="0"/>
              <w:jc w:val="left"/>
            </w:pPr>
            <w:r>
              <w:rPr>
                <w:sz w:val="24"/>
              </w:rPr>
              <w:t xml:space="preserve">-конкурс стенгазет; </w:t>
            </w:r>
          </w:p>
          <w:p w:rsidR="003C4376" w:rsidRDefault="003B5355">
            <w:pPr>
              <w:spacing w:after="60" w:line="259" w:lineRule="auto"/>
              <w:ind w:right="0" w:firstLine="0"/>
              <w:jc w:val="left"/>
            </w:pPr>
            <w:r>
              <w:rPr>
                <w:sz w:val="24"/>
              </w:rPr>
              <w:t xml:space="preserve">-беседы, классные часы.  </w:t>
            </w:r>
          </w:p>
          <w:p w:rsidR="003C4376" w:rsidRDefault="003B5355">
            <w:pPr>
              <w:spacing w:after="0" w:line="259" w:lineRule="auto"/>
              <w:ind w:right="0" w:firstLine="0"/>
              <w:jc w:val="left"/>
            </w:pPr>
            <w:r>
              <w:rPr>
                <w:sz w:val="24"/>
              </w:rPr>
              <w:t xml:space="preserve">--праздничный концерт </w:t>
            </w:r>
          </w:p>
        </w:tc>
        <w:tc>
          <w:tcPr>
            <w:tcW w:w="850"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4" w:right="0" w:firstLine="0"/>
              <w:jc w:val="left"/>
            </w:pPr>
            <w:r>
              <w:rPr>
                <w:sz w:val="24"/>
              </w:rPr>
              <w:t xml:space="preserve">5-9 </w:t>
            </w:r>
          </w:p>
        </w:tc>
        <w:tc>
          <w:tcPr>
            <w:tcW w:w="1493"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4" w:right="0" w:firstLine="0"/>
              <w:jc w:val="left"/>
            </w:pPr>
            <w:r>
              <w:rPr>
                <w:sz w:val="24"/>
              </w:rPr>
              <w:t xml:space="preserve">Ноябрь </w:t>
            </w:r>
          </w:p>
        </w:tc>
        <w:tc>
          <w:tcPr>
            <w:tcW w:w="1969"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4" w:right="0" w:firstLine="0"/>
              <w:jc w:val="left"/>
            </w:pPr>
            <w:r>
              <w:rPr>
                <w:sz w:val="24"/>
              </w:rPr>
              <w:t xml:space="preserve">Заместитель директора по ВР, педагог ДНВ организатор, классные руководители. </w:t>
            </w:r>
          </w:p>
        </w:tc>
        <w:tc>
          <w:tcPr>
            <w:tcW w:w="1066"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4" w:right="0" w:firstLine="0"/>
              <w:jc w:val="left"/>
            </w:pPr>
            <w:r>
              <w:rPr>
                <w:sz w:val="24"/>
              </w:rPr>
              <w:t xml:space="preserve"> </w:t>
            </w:r>
          </w:p>
        </w:tc>
      </w:tr>
      <w:tr w:rsidR="003C4376">
        <w:trPr>
          <w:trHeight w:val="2232"/>
        </w:trPr>
        <w:tc>
          <w:tcPr>
            <w:tcW w:w="614"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4" w:right="0" w:firstLine="0"/>
              <w:jc w:val="left"/>
            </w:pPr>
            <w:r>
              <w:rPr>
                <w:sz w:val="24"/>
              </w:rPr>
              <w:t xml:space="preserve">6 </w:t>
            </w:r>
          </w:p>
        </w:tc>
        <w:tc>
          <w:tcPr>
            <w:tcW w:w="4298" w:type="dxa"/>
            <w:tcBorders>
              <w:top w:val="single" w:sz="4" w:space="0" w:color="000000"/>
              <w:left w:val="single" w:sz="4" w:space="0" w:color="000000"/>
              <w:bottom w:val="single" w:sz="4" w:space="0" w:color="000000"/>
              <w:right w:val="single" w:sz="4" w:space="0" w:color="000000"/>
            </w:tcBorders>
          </w:tcPr>
          <w:p w:rsidR="003C4376" w:rsidRDefault="003B5355">
            <w:pPr>
              <w:spacing w:after="4" w:line="313" w:lineRule="auto"/>
              <w:ind w:right="0" w:firstLine="0"/>
            </w:pPr>
            <w:r>
              <w:rPr>
                <w:sz w:val="24"/>
              </w:rPr>
              <w:t xml:space="preserve">Цикл мероприятий, посвященных Дню почитания и памяти Кунта - Хаджи </w:t>
            </w:r>
          </w:p>
          <w:p w:rsidR="003C4376" w:rsidRDefault="003B5355">
            <w:pPr>
              <w:spacing w:after="60" w:line="259" w:lineRule="auto"/>
              <w:ind w:right="0" w:firstLine="0"/>
              <w:jc w:val="left"/>
            </w:pPr>
            <w:r>
              <w:rPr>
                <w:sz w:val="24"/>
              </w:rPr>
              <w:t xml:space="preserve">Кишиева </w:t>
            </w:r>
          </w:p>
          <w:p w:rsidR="003C4376" w:rsidRDefault="003B5355">
            <w:pPr>
              <w:spacing w:after="61" w:line="259" w:lineRule="auto"/>
              <w:ind w:right="0" w:firstLine="0"/>
              <w:jc w:val="left"/>
            </w:pPr>
            <w:r>
              <w:rPr>
                <w:sz w:val="24"/>
              </w:rPr>
              <w:t xml:space="preserve"> -конкурс чтецов Корана </w:t>
            </w:r>
          </w:p>
          <w:p w:rsidR="003C4376" w:rsidRDefault="003B5355">
            <w:pPr>
              <w:spacing w:after="61" w:line="259" w:lineRule="auto"/>
              <w:ind w:right="0" w:firstLine="0"/>
              <w:jc w:val="left"/>
            </w:pPr>
            <w:r>
              <w:rPr>
                <w:sz w:val="24"/>
              </w:rPr>
              <w:t xml:space="preserve">-конкурс нашидов; </w:t>
            </w:r>
          </w:p>
          <w:p w:rsidR="003C4376" w:rsidRDefault="003B5355">
            <w:pPr>
              <w:spacing w:after="61" w:line="259" w:lineRule="auto"/>
              <w:ind w:right="0" w:firstLine="0"/>
              <w:jc w:val="left"/>
            </w:pPr>
            <w:r>
              <w:rPr>
                <w:sz w:val="24"/>
              </w:rPr>
              <w:t xml:space="preserve">-беседы, классные часы </w:t>
            </w:r>
          </w:p>
          <w:p w:rsidR="003C4376" w:rsidRDefault="003B5355">
            <w:pPr>
              <w:spacing w:after="0" w:line="259" w:lineRule="auto"/>
              <w:ind w:right="0" w:firstLine="0"/>
              <w:jc w:val="left"/>
            </w:pPr>
            <w:r>
              <w:rPr>
                <w:sz w:val="24"/>
              </w:rPr>
              <w:t xml:space="preserve">- посещение святых мест, зияртов </w:t>
            </w:r>
          </w:p>
        </w:tc>
        <w:tc>
          <w:tcPr>
            <w:tcW w:w="850"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4" w:right="0" w:firstLine="0"/>
              <w:jc w:val="left"/>
            </w:pPr>
            <w:r>
              <w:rPr>
                <w:sz w:val="24"/>
              </w:rPr>
              <w:t xml:space="preserve">5-9 </w:t>
            </w:r>
          </w:p>
        </w:tc>
        <w:tc>
          <w:tcPr>
            <w:tcW w:w="1493"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4" w:right="0" w:firstLine="0"/>
              <w:jc w:val="left"/>
            </w:pPr>
            <w:r>
              <w:rPr>
                <w:sz w:val="24"/>
              </w:rPr>
              <w:t xml:space="preserve">Декабрьянварь </w:t>
            </w:r>
          </w:p>
        </w:tc>
        <w:tc>
          <w:tcPr>
            <w:tcW w:w="1969"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4" w:right="58" w:firstLine="0"/>
            </w:pPr>
            <w:r>
              <w:rPr>
                <w:sz w:val="24"/>
              </w:rPr>
              <w:t xml:space="preserve">Заместитель директора по ВР, педагог  ДНВ организатор, классные руководители. </w:t>
            </w:r>
          </w:p>
        </w:tc>
        <w:tc>
          <w:tcPr>
            <w:tcW w:w="1066"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4" w:right="0" w:firstLine="0"/>
              <w:jc w:val="left"/>
            </w:pPr>
            <w:r>
              <w:rPr>
                <w:sz w:val="24"/>
              </w:rPr>
              <w:t xml:space="preserve"> </w:t>
            </w:r>
          </w:p>
        </w:tc>
      </w:tr>
      <w:tr w:rsidR="003C4376">
        <w:trPr>
          <w:trHeight w:val="1916"/>
        </w:trPr>
        <w:tc>
          <w:tcPr>
            <w:tcW w:w="614"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4" w:right="0" w:firstLine="0"/>
              <w:jc w:val="left"/>
            </w:pPr>
            <w:r>
              <w:rPr>
                <w:sz w:val="24"/>
              </w:rPr>
              <w:t xml:space="preserve">7. </w:t>
            </w:r>
          </w:p>
        </w:tc>
        <w:tc>
          <w:tcPr>
            <w:tcW w:w="429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93" w:lineRule="auto"/>
              <w:ind w:right="0" w:firstLine="0"/>
              <w:jc w:val="left"/>
            </w:pPr>
            <w:r>
              <w:rPr>
                <w:sz w:val="24"/>
              </w:rPr>
              <w:t xml:space="preserve">Цикл мероприятий, посвященных Дню восстановления государственности ЧИАССР </w:t>
            </w:r>
          </w:p>
          <w:p w:rsidR="003C4376" w:rsidRDefault="003B5355">
            <w:pPr>
              <w:spacing w:after="0" w:line="259" w:lineRule="auto"/>
              <w:ind w:right="0" w:firstLine="0"/>
              <w:jc w:val="left"/>
            </w:pPr>
            <w:r>
              <w:rPr>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4" w:right="0" w:firstLine="0"/>
              <w:jc w:val="left"/>
            </w:pPr>
            <w:r>
              <w:rPr>
                <w:sz w:val="24"/>
              </w:rPr>
              <w:t xml:space="preserve">5-9 </w:t>
            </w:r>
          </w:p>
        </w:tc>
        <w:tc>
          <w:tcPr>
            <w:tcW w:w="1493"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4" w:right="0" w:firstLine="0"/>
              <w:jc w:val="left"/>
            </w:pPr>
            <w:r>
              <w:rPr>
                <w:sz w:val="24"/>
              </w:rPr>
              <w:t xml:space="preserve">Декабрьянварь </w:t>
            </w:r>
          </w:p>
        </w:tc>
        <w:tc>
          <w:tcPr>
            <w:tcW w:w="1969"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4" w:right="58" w:firstLine="0"/>
            </w:pPr>
            <w:r>
              <w:rPr>
                <w:sz w:val="24"/>
              </w:rPr>
              <w:t xml:space="preserve">Заместитель директора по ВР, педагог  ДНВ организатор, классные руководители. </w:t>
            </w:r>
          </w:p>
        </w:tc>
        <w:tc>
          <w:tcPr>
            <w:tcW w:w="1066"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4" w:right="0" w:firstLine="0"/>
              <w:jc w:val="left"/>
            </w:pPr>
            <w:r>
              <w:rPr>
                <w:sz w:val="24"/>
              </w:rPr>
              <w:t xml:space="preserve"> </w:t>
            </w:r>
          </w:p>
        </w:tc>
      </w:tr>
      <w:tr w:rsidR="003C4376">
        <w:trPr>
          <w:trHeight w:val="2866"/>
        </w:trPr>
        <w:tc>
          <w:tcPr>
            <w:tcW w:w="614"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4" w:right="0" w:firstLine="0"/>
              <w:jc w:val="left"/>
            </w:pPr>
            <w:r>
              <w:rPr>
                <w:sz w:val="24"/>
              </w:rPr>
              <w:lastRenderedPageBreak/>
              <w:t xml:space="preserve">8. </w:t>
            </w:r>
          </w:p>
        </w:tc>
        <w:tc>
          <w:tcPr>
            <w:tcW w:w="429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313" w:lineRule="auto"/>
              <w:ind w:right="0" w:firstLine="0"/>
            </w:pPr>
            <w:r>
              <w:rPr>
                <w:sz w:val="24"/>
              </w:rPr>
              <w:t xml:space="preserve">Цикл мероприятий, посвященных Дню чеченского языка: </w:t>
            </w:r>
          </w:p>
          <w:p w:rsidR="003C4376" w:rsidRDefault="003B5355">
            <w:pPr>
              <w:spacing w:after="59" w:line="259" w:lineRule="auto"/>
              <w:ind w:right="0" w:firstLine="0"/>
              <w:jc w:val="left"/>
            </w:pPr>
            <w:r>
              <w:rPr>
                <w:sz w:val="24"/>
              </w:rPr>
              <w:t xml:space="preserve">-торжественное мероприятие </w:t>
            </w:r>
          </w:p>
          <w:p w:rsidR="003C4376" w:rsidRDefault="003B5355">
            <w:pPr>
              <w:spacing w:after="67" w:line="259" w:lineRule="auto"/>
              <w:ind w:right="0" w:firstLine="0"/>
              <w:jc w:val="left"/>
            </w:pPr>
            <w:r>
              <w:rPr>
                <w:sz w:val="24"/>
              </w:rPr>
              <w:t xml:space="preserve"> -конкурс стихов; </w:t>
            </w:r>
          </w:p>
          <w:p w:rsidR="003C4376" w:rsidRDefault="003B5355">
            <w:pPr>
              <w:spacing w:after="63" w:line="259" w:lineRule="auto"/>
              <w:ind w:right="0" w:firstLine="0"/>
              <w:jc w:val="left"/>
            </w:pPr>
            <w:r>
              <w:rPr>
                <w:sz w:val="24"/>
              </w:rPr>
              <w:t xml:space="preserve">-ярмарка национальных блюд; </w:t>
            </w:r>
          </w:p>
          <w:p w:rsidR="003C4376" w:rsidRDefault="003B5355">
            <w:pPr>
              <w:spacing w:after="0" w:line="259" w:lineRule="auto"/>
              <w:ind w:right="0" w:firstLine="0"/>
              <w:jc w:val="left"/>
            </w:pPr>
            <w:r>
              <w:rPr>
                <w:sz w:val="24"/>
              </w:rPr>
              <w:t xml:space="preserve">-беседы, классные часы, викторины  </w:t>
            </w:r>
          </w:p>
        </w:tc>
        <w:tc>
          <w:tcPr>
            <w:tcW w:w="850"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4" w:right="0" w:firstLine="0"/>
              <w:jc w:val="left"/>
            </w:pPr>
            <w:r>
              <w:rPr>
                <w:sz w:val="24"/>
              </w:rPr>
              <w:t xml:space="preserve">5-9 </w:t>
            </w:r>
          </w:p>
        </w:tc>
        <w:tc>
          <w:tcPr>
            <w:tcW w:w="1493"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4" w:right="0" w:firstLine="0"/>
              <w:jc w:val="left"/>
            </w:pPr>
            <w:r>
              <w:rPr>
                <w:sz w:val="24"/>
              </w:rPr>
              <w:t xml:space="preserve">Апрель </w:t>
            </w:r>
          </w:p>
        </w:tc>
        <w:tc>
          <w:tcPr>
            <w:tcW w:w="1969"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4" w:right="58" w:firstLine="0"/>
            </w:pPr>
            <w:r>
              <w:rPr>
                <w:sz w:val="24"/>
              </w:rPr>
              <w:t xml:space="preserve">Заместитель директора по ВР, педагог  ДНВ, организатор, учителя чеченского языка и литературы, классные </w:t>
            </w:r>
          </w:p>
        </w:tc>
        <w:tc>
          <w:tcPr>
            <w:tcW w:w="1066"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4" w:right="0" w:firstLine="0"/>
              <w:jc w:val="left"/>
            </w:pPr>
            <w:r>
              <w:rPr>
                <w:sz w:val="24"/>
              </w:rPr>
              <w:t xml:space="preserve"> </w:t>
            </w:r>
          </w:p>
        </w:tc>
      </w:tr>
    </w:tbl>
    <w:p w:rsidR="003C4376" w:rsidRDefault="003C4376">
      <w:pPr>
        <w:spacing w:after="0" w:line="259" w:lineRule="auto"/>
        <w:ind w:left="-1133" w:right="10920" w:firstLine="0"/>
        <w:jc w:val="left"/>
      </w:pPr>
    </w:p>
    <w:tbl>
      <w:tblPr>
        <w:tblStyle w:val="TableGrid"/>
        <w:tblW w:w="10291" w:type="dxa"/>
        <w:tblInd w:w="-110" w:type="dxa"/>
        <w:tblCellMar>
          <w:top w:w="7" w:type="dxa"/>
          <w:left w:w="106" w:type="dxa"/>
          <w:bottom w:w="0" w:type="dxa"/>
          <w:right w:w="67" w:type="dxa"/>
        </w:tblCellMar>
        <w:tblLook w:val="04A0" w:firstRow="1" w:lastRow="0" w:firstColumn="1" w:lastColumn="0" w:noHBand="0" w:noVBand="1"/>
      </w:tblPr>
      <w:tblGrid>
        <w:gridCol w:w="606"/>
        <w:gridCol w:w="4178"/>
        <w:gridCol w:w="823"/>
        <w:gridCol w:w="1463"/>
        <w:gridCol w:w="2206"/>
        <w:gridCol w:w="1015"/>
      </w:tblGrid>
      <w:tr w:rsidR="003C4376">
        <w:trPr>
          <w:trHeight w:val="2031"/>
        </w:trPr>
        <w:tc>
          <w:tcPr>
            <w:tcW w:w="614" w:type="dxa"/>
            <w:tcBorders>
              <w:top w:val="single" w:sz="4" w:space="0" w:color="000000"/>
              <w:left w:val="single" w:sz="4" w:space="0" w:color="000000"/>
              <w:bottom w:val="single" w:sz="4" w:space="0" w:color="000000"/>
              <w:right w:val="single" w:sz="4" w:space="0" w:color="000000"/>
            </w:tcBorders>
          </w:tcPr>
          <w:p w:rsidR="003C4376" w:rsidRDefault="003C4376">
            <w:pPr>
              <w:spacing w:after="160" w:line="259" w:lineRule="auto"/>
              <w:ind w:right="0" w:firstLine="0"/>
              <w:jc w:val="left"/>
            </w:pPr>
          </w:p>
        </w:tc>
        <w:tc>
          <w:tcPr>
            <w:tcW w:w="4298" w:type="dxa"/>
            <w:tcBorders>
              <w:top w:val="single" w:sz="4" w:space="0" w:color="000000"/>
              <w:left w:val="single" w:sz="4" w:space="0" w:color="000000"/>
              <w:bottom w:val="single" w:sz="4" w:space="0" w:color="000000"/>
              <w:right w:val="single" w:sz="4" w:space="0" w:color="000000"/>
            </w:tcBorders>
          </w:tcPr>
          <w:p w:rsidR="003C4376" w:rsidRDefault="003C4376">
            <w:pPr>
              <w:spacing w:after="160" w:line="259" w:lineRule="auto"/>
              <w:ind w:right="0" w:firstLine="0"/>
              <w:jc w:val="left"/>
            </w:pPr>
          </w:p>
        </w:tc>
        <w:tc>
          <w:tcPr>
            <w:tcW w:w="850" w:type="dxa"/>
            <w:tcBorders>
              <w:top w:val="single" w:sz="4" w:space="0" w:color="000000"/>
              <w:left w:val="single" w:sz="4" w:space="0" w:color="000000"/>
              <w:bottom w:val="single" w:sz="4" w:space="0" w:color="000000"/>
              <w:right w:val="single" w:sz="4" w:space="0" w:color="000000"/>
            </w:tcBorders>
          </w:tcPr>
          <w:p w:rsidR="003C4376" w:rsidRDefault="003C4376">
            <w:pPr>
              <w:spacing w:after="160" w:line="259" w:lineRule="auto"/>
              <w:ind w:right="0" w:firstLine="0"/>
              <w:jc w:val="left"/>
            </w:pPr>
          </w:p>
        </w:tc>
        <w:tc>
          <w:tcPr>
            <w:tcW w:w="1493" w:type="dxa"/>
            <w:tcBorders>
              <w:top w:val="single" w:sz="4" w:space="0" w:color="000000"/>
              <w:left w:val="single" w:sz="4" w:space="0" w:color="000000"/>
              <w:bottom w:val="single" w:sz="4" w:space="0" w:color="000000"/>
              <w:right w:val="single" w:sz="4" w:space="0" w:color="000000"/>
            </w:tcBorders>
          </w:tcPr>
          <w:p w:rsidR="003C4376" w:rsidRDefault="003C4376">
            <w:pPr>
              <w:spacing w:after="160" w:line="259" w:lineRule="auto"/>
              <w:ind w:right="0" w:firstLine="0"/>
              <w:jc w:val="left"/>
            </w:pPr>
          </w:p>
        </w:tc>
        <w:tc>
          <w:tcPr>
            <w:tcW w:w="1969"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4" w:right="0" w:firstLine="0"/>
              <w:jc w:val="left"/>
            </w:pPr>
            <w:r>
              <w:rPr>
                <w:sz w:val="24"/>
              </w:rPr>
              <w:t xml:space="preserve">руководители. </w:t>
            </w:r>
          </w:p>
        </w:tc>
        <w:tc>
          <w:tcPr>
            <w:tcW w:w="1066" w:type="dxa"/>
            <w:tcBorders>
              <w:top w:val="single" w:sz="4" w:space="0" w:color="000000"/>
              <w:left w:val="single" w:sz="4" w:space="0" w:color="000000"/>
              <w:bottom w:val="single" w:sz="4" w:space="0" w:color="000000"/>
              <w:right w:val="single" w:sz="4" w:space="0" w:color="000000"/>
            </w:tcBorders>
          </w:tcPr>
          <w:p w:rsidR="003C4376" w:rsidRDefault="003C4376">
            <w:pPr>
              <w:spacing w:after="160" w:line="259" w:lineRule="auto"/>
              <w:ind w:right="0" w:firstLine="0"/>
              <w:jc w:val="left"/>
            </w:pPr>
          </w:p>
        </w:tc>
      </w:tr>
      <w:tr w:rsidR="003C4376">
        <w:trPr>
          <w:trHeight w:val="1916"/>
        </w:trPr>
        <w:tc>
          <w:tcPr>
            <w:tcW w:w="614"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4" w:right="0" w:firstLine="0"/>
              <w:jc w:val="left"/>
            </w:pPr>
            <w:r>
              <w:rPr>
                <w:sz w:val="24"/>
              </w:rPr>
              <w:t xml:space="preserve">9. </w:t>
            </w:r>
          </w:p>
        </w:tc>
        <w:tc>
          <w:tcPr>
            <w:tcW w:w="4298" w:type="dxa"/>
            <w:tcBorders>
              <w:top w:val="single" w:sz="4" w:space="0" w:color="000000"/>
              <w:left w:val="single" w:sz="4" w:space="0" w:color="000000"/>
              <w:bottom w:val="single" w:sz="4" w:space="0" w:color="000000"/>
              <w:right w:val="single" w:sz="4" w:space="0" w:color="000000"/>
            </w:tcBorders>
          </w:tcPr>
          <w:p w:rsidR="003C4376" w:rsidRDefault="003B5355">
            <w:pPr>
              <w:spacing w:after="27" w:line="293" w:lineRule="auto"/>
              <w:ind w:right="0" w:firstLine="0"/>
              <w:jc w:val="left"/>
            </w:pPr>
            <w:r>
              <w:rPr>
                <w:sz w:val="24"/>
              </w:rPr>
              <w:t xml:space="preserve">Цикл мероприятий, посвященный Дню памяти и скорби народов Чеченской Республики: </w:t>
            </w:r>
          </w:p>
          <w:p w:rsidR="003C4376" w:rsidRDefault="003B5355">
            <w:pPr>
              <w:spacing w:after="61" w:line="259" w:lineRule="auto"/>
              <w:ind w:right="0" w:firstLine="0"/>
              <w:jc w:val="left"/>
            </w:pPr>
            <w:r>
              <w:rPr>
                <w:sz w:val="24"/>
              </w:rPr>
              <w:t xml:space="preserve">-беседы, классные часы.  </w:t>
            </w:r>
          </w:p>
          <w:p w:rsidR="003C4376" w:rsidRDefault="003B5355">
            <w:pPr>
              <w:spacing w:after="0" w:line="259" w:lineRule="auto"/>
              <w:ind w:right="0" w:firstLine="0"/>
              <w:jc w:val="left"/>
            </w:pPr>
            <w:r>
              <w:rPr>
                <w:sz w:val="24"/>
              </w:rPr>
              <w:t xml:space="preserve"> -чтение стихов и выставка рисунков </w:t>
            </w:r>
          </w:p>
        </w:tc>
        <w:tc>
          <w:tcPr>
            <w:tcW w:w="850"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4" w:right="0" w:firstLine="0"/>
              <w:jc w:val="left"/>
            </w:pPr>
            <w:r>
              <w:rPr>
                <w:sz w:val="24"/>
              </w:rPr>
              <w:t xml:space="preserve">5-9  </w:t>
            </w:r>
          </w:p>
        </w:tc>
        <w:tc>
          <w:tcPr>
            <w:tcW w:w="1493"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4" w:right="0" w:firstLine="0"/>
              <w:jc w:val="left"/>
            </w:pPr>
            <w:r>
              <w:rPr>
                <w:sz w:val="24"/>
              </w:rPr>
              <w:t xml:space="preserve">Май </w:t>
            </w:r>
          </w:p>
        </w:tc>
        <w:tc>
          <w:tcPr>
            <w:tcW w:w="1969"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4" w:right="0" w:firstLine="0"/>
              <w:jc w:val="left"/>
            </w:pPr>
            <w:r>
              <w:rPr>
                <w:sz w:val="24"/>
              </w:rPr>
              <w:t xml:space="preserve">Заместитель директора по ВР, педагог ДНВ организатор, классные руководители. </w:t>
            </w:r>
          </w:p>
        </w:tc>
        <w:tc>
          <w:tcPr>
            <w:tcW w:w="1066"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4" w:right="0" w:firstLine="0"/>
              <w:jc w:val="left"/>
            </w:pPr>
            <w:r>
              <w:rPr>
                <w:sz w:val="24"/>
              </w:rPr>
              <w:t xml:space="preserve"> </w:t>
            </w:r>
          </w:p>
        </w:tc>
      </w:tr>
      <w:tr w:rsidR="003C4376">
        <w:trPr>
          <w:trHeight w:val="1407"/>
        </w:trPr>
        <w:tc>
          <w:tcPr>
            <w:tcW w:w="614"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4" w:right="0" w:firstLine="0"/>
              <w:jc w:val="left"/>
            </w:pPr>
            <w:r>
              <w:rPr>
                <w:sz w:val="24"/>
              </w:rPr>
              <w:t xml:space="preserve">10. </w:t>
            </w:r>
          </w:p>
        </w:tc>
        <w:tc>
          <w:tcPr>
            <w:tcW w:w="429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314" w:lineRule="auto"/>
              <w:ind w:right="0" w:firstLine="0"/>
            </w:pPr>
            <w:r>
              <w:rPr>
                <w:sz w:val="24"/>
              </w:rPr>
              <w:t xml:space="preserve">Проведение цикла публикаций в интернет — издании и в сети </w:t>
            </w:r>
          </w:p>
          <w:p w:rsidR="003C4376" w:rsidRDefault="003B5355">
            <w:pPr>
              <w:spacing w:after="0" w:line="259" w:lineRule="auto"/>
              <w:ind w:right="0" w:firstLine="0"/>
            </w:pPr>
            <w:r>
              <w:rPr>
                <w:sz w:val="24"/>
              </w:rPr>
              <w:t xml:space="preserve">«Интернет» на тему: «Экологическое воспитание молодежи» </w:t>
            </w:r>
          </w:p>
        </w:tc>
        <w:tc>
          <w:tcPr>
            <w:tcW w:w="850"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4" w:right="0" w:firstLine="0"/>
              <w:jc w:val="left"/>
            </w:pPr>
            <w:r>
              <w:rPr>
                <w:sz w:val="24"/>
              </w:rPr>
              <w:t xml:space="preserve">5-9  </w:t>
            </w:r>
          </w:p>
        </w:tc>
        <w:tc>
          <w:tcPr>
            <w:tcW w:w="1493"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4" w:right="0" w:firstLine="0"/>
              <w:jc w:val="left"/>
            </w:pPr>
            <w:r>
              <w:rPr>
                <w:sz w:val="24"/>
              </w:rPr>
              <w:t xml:space="preserve"> В течение года </w:t>
            </w:r>
          </w:p>
        </w:tc>
        <w:tc>
          <w:tcPr>
            <w:tcW w:w="1969"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4" w:right="0" w:firstLine="0"/>
              <w:jc w:val="left"/>
            </w:pPr>
            <w:r>
              <w:rPr>
                <w:sz w:val="24"/>
              </w:rPr>
              <w:t xml:space="preserve"> Зам по ИКТ организатор, классные руководители. </w:t>
            </w:r>
          </w:p>
        </w:tc>
        <w:tc>
          <w:tcPr>
            <w:tcW w:w="1066"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4" w:right="0" w:firstLine="0"/>
              <w:jc w:val="left"/>
            </w:pPr>
            <w:r>
              <w:rPr>
                <w:sz w:val="24"/>
              </w:rPr>
              <w:t xml:space="preserve"> </w:t>
            </w:r>
          </w:p>
        </w:tc>
      </w:tr>
      <w:tr w:rsidR="003C4376">
        <w:trPr>
          <w:trHeight w:val="1911"/>
        </w:trPr>
        <w:tc>
          <w:tcPr>
            <w:tcW w:w="614"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4" w:right="0" w:firstLine="0"/>
              <w:jc w:val="left"/>
            </w:pPr>
            <w:r>
              <w:rPr>
                <w:sz w:val="24"/>
              </w:rPr>
              <w:t xml:space="preserve">11. </w:t>
            </w:r>
          </w:p>
        </w:tc>
        <w:tc>
          <w:tcPr>
            <w:tcW w:w="429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87" w:lineRule="auto"/>
              <w:ind w:right="309" w:firstLine="0"/>
            </w:pPr>
            <w:r>
              <w:rPr>
                <w:sz w:val="24"/>
              </w:rPr>
              <w:t xml:space="preserve">Проведение разъяснительной работы среди подрастающего поколения о значимости «Вирда» во всех учреждениях района </w:t>
            </w:r>
          </w:p>
          <w:p w:rsidR="003C4376" w:rsidRDefault="003B5355">
            <w:pPr>
              <w:spacing w:after="0" w:line="259" w:lineRule="auto"/>
              <w:ind w:right="0" w:firstLine="0"/>
              <w:jc w:val="left"/>
            </w:pPr>
            <w:r>
              <w:rPr>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4" w:right="0" w:firstLine="0"/>
              <w:jc w:val="left"/>
            </w:pPr>
            <w:r>
              <w:rPr>
                <w:sz w:val="24"/>
              </w:rPr>
              <w:t xml:space="preserve">5-9  </w:t>
            </w:r>
          </w:p>
        </w:tc>
        <w:tc>
          <w:tcPr>
            <w:tcW w:w="1493"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4" w:right="0" w:firstLine="0"/>
              <w:jc w:val="left"/>
            </w:pPr>
            <w:r>
              <w:rPr>
                <w:sz w:val="24"/>
              </w:rPr>
              <w:t xml:space="preserve"> В течение года </w:t>
            </w:r>
          </w:p>
        </w:tc>
        <w:tc>
          <w:tcPr>
            <w:tcW w:w="1969"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87" w:lineRule="auto"/>
              <w:ind w:left="4" w:right="0" w:firstLine="0"/>
              <w:jc w:val="left"/>
            </w:pPr>
            <w:r>
              <w:rPr>
                <w:sz w:val="24"/>
              </w:rPr>
              <w:t xml:space="preserve"> Педагог ДНВ организатор, классные руководители. </w:t>
            </w:r>
          </w:p>
          <w:p w:rsidR="003C4376" w:rsidRDefault="003B5355">
            <w:pPr>
              <w:spacing w:after="16" w:line="259" w:lineRule="auto"/>
              <w:ind w:left="4" w:right="0" w:firstLine="0"/>
              <w:jc w:val="left"/>
            </w:pPr>
            <w:r>
              <w:rPr>
                <w:sz w:val="24"/>
              </w:rPr>
              <w:t xml:space="preserve"> </w:t>
            </w:r>
          </w:p>
          <w:p w:rsidR="003C4376" w:rsidRDefault="003B5355">
            <w:pPr>
              <w:spacing w:after="0" w:line="259" w:lineRule="auto"/>
              <w:ind w:left="4" w:right="0" w:firstLine="0"/>
              <w:jc w:val="left"/>
            </w:pPr>
            <w:r>
              <w:rPr>
                <w:sz w:val="24"/>
              </w:rPr>
              <w:t xml:space="preserve"> </w:t>
            </w:r>
          </w:p>
        </w:tc>
        <w:tc>
          <w:tcPr>
            <w:tcW w:w="1066"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4" w:right="0" w:firstLine="0"/>
              <w:jc w:val="left"/>
            </w:pPr>
            <w:r>
              <w:rPr>
                <w:sz w:val="24"/>
              </w:rPr>
              <w:t xml:space="preserve"> </w:t>
            </w:r>
          </w:p>
        </w:tc>
      </w:tr>
      <w:tr w:rsidR="003C4376">
        <w:trPr>
          <w:trHeight w:val="4139"/>
        </w:trPr>
        <w:tc>
          <w:tcPr>
            <w:tcW w:w="614"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4" w:right="0" w:firstLine="0"/>
              <w:jc w:val="left"/>
            </w:pPr>
            <w:r>
              <w:rPr>
                <w:sz w:val="24"/>
              </w:rPr>
              <w:lastRenderedPageBreak/>
              <w:t xml:space="preserve">12 </w:t>
            </w:r>
          </w:p>
        </w:tc>
        <w:tc>
          <w:tcPr>
            <w:tcW w:w="4298" w:type="dxa"/>
            <w:tcBorders>
              <w:top w:val="single" w:sz="4" w:space="0" w:color="000000"/>
              <w:left w:val="single" w:sz="4" w:space="0" w:color="000000"/>
              <w:bottom w:val="single" w:sz="4" w:space="0" w:color="000000"/>
              <w:right w:val="single" w:sz="4" w:space="0" w:color="000000"/>
            </w:tcBorders>
          </w:tcPr>
          <w:p w:rsidR="003C4376" w:rsidRDefault="003B5355">
            <w:pPr>
              <w:spacing w:after="45" w:line="274" w:lineRule="auto"/>
              <w:ind w:right="63" w:firstLine="0"/>
            </w:pPr>
            <w:r>
              <w:rPr>
                <w:sz w:val="24"/>
              </w:rPr>
              <w:t xml:space="preserve"> Цикл бесед, направленных на популяризацию традиций и обычаев чеченского народа:  «Воспитание детей </w:t>
            </w:r>
          </w:p>
          <w:p w:rsidR="003C4376" w:rsidRDefault="003B5355">
            <w:pPr>
              <w:spacing w:after="0" w:line="259" w:lineRule="auto"/>
              <w:ind w:right="0" w:firstLine="0"/>
              <w:jc w:val="left"/>
            </w:pPr>
            <w:r>
              <w:rPr>
                <w:sz w:val="24"/>
              </w:rPr>
              <w:t xml:space="preserve">– воспитание нации»  </w:t>
            </w:r>
          </w:p>
        </w:tc>
        <w:tc>
          <w:tcPr>
            <w:tcW w:w="850"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4" w:right="0" w:firstLine="0"/>
              <w:jc w:val="left"/>
            </w:pPr>
            <w:r>
              <w:rPr>
                <w:sz w:val="24"/>
              </w:rPr>
              <w:t xml:space="preserve">5-9 </w:t>
            </w:r>
          </w:p>
        </w:tc>
        <w:tc>
          <w:tcPr>
            <w:tcW w:w="1493"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4" w:right="0" w:firstLine="0"/>
              <w:jc w:val="left"/>
            </w:pPr>
            <w:r>
              <w:rPr>
                <w:sz w:val="24"/>
              </w:rPr>
              <w:t xml:space="preserve">В течение года (один раз в месяц) </w:t>
            </w:r>
          </w:p>
        </w:tc>
        <w:tc>
          <w:tcPr>
            <w:tcW w:w="1969" w:type="dxa"/>
            <w:tcBorders>
              <w:top w:val="single" w:sz="4" w:space="0" w:color="000000"/>
              <w:left w:val="single" w:sz="4" w:space="0" w:color="000000"/>
              <w:bottom w:val="single" w:sz="4" w:space="0" w:color="000000"/>
              <w:right w:val="single" w:sz="4" w:space="0" w:color="000000"/>
            </w:tcBorders>
          </w:tcPr>
          <w:p w:rsidR="003C4376" w:rsidRDefault="003B5355">
            <w:pPr>
              <w:spacing w:after="22" w:line="292" w:lineRule="auto"/>
              <w:ind w:left="4" w:right="0" w:firstLine="0"/>
              <w:jc w:val="left"/>
            </w:pPr>
            <w:r>
              <w:rPr>
                <w:sz w:val="24"/>
              </w:rPr>
              <w:t xml:space="preserve">Заместитель директора по ВР, педагогорганизатор ДНВ </w:t>
            </w:r>
          </w:p>
          <w:p w:rsidR="003C4376" w:rsidRDefault="003B5355">
            <w:pPr>
              <w:spacing w:after="27" w:line="293" w:lineRule="auto"/>
              <w:ind w:left="4" w:right="6" w:firstLine="0"/>
              <w:jc w:val="left"/>
            </w:pPr>
            <w:r>
              <w:rPr>
                <w:sz w:val="24"/>
              </w:rPr>
              <w:t xml:space="preserve">педагогпсихолог социальный </w:t>
            </w:r>
          </w:p>
          <w:p w:rsidR="003C4376" w:rsidRDefault="003B5355">
            <w:pPr>
              <w:spacing w:after="0" w:line="259" w:lineRule="auto"/>
              <w:ind w:left="4" w:right="0" w:firstLine="0"/>
              <w:jc w:val="left"/>
            </w:pPr>
            <w:r>
              <w:rPr>
                <w:sz w:val="24"/>
              </w:rPr>
              <w:t xml:space="preserve">педагог, родительский комитет, классные руководители. </w:t>
            </w:r>
          </w:p>
        </w:tc>
        <w:tc>
          <w:tcPr>
            <w:tcW w:w="1066"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4" w:right="0" w:firstLine="0"/>
              <w:jc w:val="left"/>
            </w:pPr>
            <w:r>
              <w:rPr>
                <w:sz w:val="24"/>
              </w:rPr>
              <w:t xml:space="preserve"> </w:t>
            </w:r>
          </w:p>
        </w:tc>
      </w:tr>
      <w:tr w:rsidR="003C4376">
        <w:trPr>
          <w:trHeight w:val="2867"/>
        </w:trPr>
        <w:tc>
          <w:tcPr>
            <w:tcW w:w="614"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4" w:right="0" w:firstLine="0"/>
              <w:jc w:val="left"/>
            </w:pPr>
            <w:r>
              <w:rPr>
                <w:sz w:val="24"/>
              </w:rPr>
              <w:t xml:space="preserve">13. </w:t>
            </w:r>
          </w:p>
        </w:tc>
        <w:tc>
          <w:tcPr>
            <w:tcW w:w="429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0" w:firstLine="0"/>
              <w:jc w:val="left"/>
            </w:pPr>
            <w:r>
              <w:rPr>
                <w:sz w:val="24"/>
              </w:rPr>
              <w:t xml:space="preserve"> Цикл бесед, направленных на популяризацию   семейных ценностей </w:t>
            </w:r>
          </w:p>
        </w:tc>
        <w:tc>
          <w:tcPr>
            <w:tcW w:w="850"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4" w:right="0" w:firstLine="0"/>
              <w:jc w:val="left"/>
            </w:pPr>
            <w:r>
              <w:rPr>
                <w:sz w:val="24"/>
              </w:rPr>
              <w:t xml:space="preserve">5-9  </w:t>
            </w:r>
          </w:p>
        </w:tc>
        <w:tc>
          <w:tcPr>
            <w:tcW w:w="1493"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4" w:right="0" w:firstLine="0"/>
              <w:jc w:val="left"/>
            </w:pPr>
            <w:r>
              <w:rPr>
                <w:sz w:val="24"/>
              </w:rPr>
              <w:t xml:space="preserve"> В течение года (один раз месяц) </w:t>
            </w:r>
          </w:p>
        </w:tc>
        <w:tc>
          <w:tcPr>
            <w:tcW w:w="1969"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4" w:right="0" w:firstLine="0"/>
              <w:jc w:val="left"/>
            </w:pPr>
            <w:r>
              <w:rPr>
                <w:sz w:val="24"/>
              </w:rPr>
              <w:t xml:space="preserve">Заместитель директора по ВР, педагогорганизатор ДНВ, социальный педагог, педагогпсихолог,  родительский </w:t>
            </w:r>
          </w:p>
        </w:tc>
        <w:tc>
          <w:tcPr>
            <w:tcW w:w="1066"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4" w:right="0" w:firstLine="0"/>
              <w:jc w:val="left"/>
            </w:pPr>
            <w:r>
              <w:rPr>
                <w:sz w:val="24"/>
              </w:rPr>
              <w:t xml:space="preserve"> </w:t>
            </w:r>
          </w:p>
        </w:tc>
      </w:tr>
    </w:tbl>
    <w:p w:rsidR="003C4376" w:rsidRDefault="003C4376">
      <w:pPr>
        <w:spacing w:after="0" w:line="259" w:lineRule="auto"/>
        <w:ind w:left="-1133" w:right="10920" w:firstLine="0"/>
        <w:jc w:val="left"/>
      </w:pPr>
    </w:p>
    <w:tbl>
      <w:tblPr>
        <w:tblStyle w:val="TableGrid"/>
        <w:tblW w:w="10291" w:type="dxa"/>
        <w:tblInd w:w="-110" w:type="dxa"/>
        <w:tblCellMar>
          <w:top w:w="7" w:type="dxa"/>
          <w:left w:w="106" w:type="dxa"/>
          <w:bottom w:w="0" w:type="dxa"/>
          <w:right w:w="0" w:type="dxa"/>
        </w:tblCellMar>
        <w:tblLook w:val="04A0" w:firstRow="1" w:lastRow="0" w:firstColumn="1" w:lastColumn="0" w:noHBand="0" w:noVBand="1"/>
      </w:tblPr>
      <w:tblGrid>
        <w:gridCol w:w="599"/>
        <w:gridCol w:w="4187"/>
        <w:gridCol w:w="818"/>
        <w:gridCol w:w="1476"/>
        <w:gridCol w:w="2190"/>
        <w:gridCol w:w="282"/>
        <w:gridCol w:w="739"/>
      </w:tblGrid>
      <w:tr w:rsidR="003C4376">
        <w:trPr>
          <w:trHeight w:val="965"/>
        </w:trPr>
        <w:tc>
          <w:tcPr>
            <w:tcW w:w="614" w:type="dxa"/>
            <w:tcBorders>
              <w:top w:val="single" w:sz="4" w:space="0" w:color="000000"/>
              <w:left w:val="single" w:sz="4" w:space="0" w:color="000000"/>
              <w:bottom w:val="single" w:sz="4" w:space="0" w:color="000000"/>
              <w:right w:val="single" w:sz="4" w:space="0" w:color="000000"/>
            </w:tcBorders>
          </w:tcPr>
          <w:p w:rsidR="003C4376" w:rsidRDefault="003C4376">
            <w:pPr>
              <w:spacing w:after="160" w:line="259" w:lineRule="auto"/>
              <w:ind w:right="0" w:firstLine="0"/>
              <w:jc w:val="left"/>
            </w:pPr>
          </w:p>
        </w:tc>
        <w:tc>
          <w:tcPr>
            <w:tcW w:w="4298" w:type="dxa"/>
            <w:tcBorders>
              <w:top w:val="single" w:sz="4" w:space="0" w:color="000000"/>
              <w:left w:val="single" w:sz="4" w:space="0" w:color="000000"/>
              <w:bottom w:val="single" w:sz="4" w:space="0" w:color="000000"/>
              <w:right w:val="single" w:sz="4" w:space="0" w:color="000000"/>
            </w:tcBorders>
          </w:tcPr>
          <w:p w:rsidR="003C4376" w:rsidRDefault="003C4376">
            <w:pPr>
              <w:spacing w:after="160" w:line="259" w:lineRule="auto"/>
              <w:ind w:right="0" w:firstLine="0"/>
              <w:jc w:val="left"/>
            </w:pPr>
          </w:p>
        </w:tc>
        <w:tc>
          <w:tcPr>
            <w:tcW w:w="850" w:type="dxa"/>
            <w:tcBorders>
              <w:top w:val="single" w:sz="4" w:space="0" w:color="000000"/>
              <w:left w:val="single" w:sz="4" w:space="0" w:color="000000"/>
              <w:bottom w:val="single" w:sz="4" w:space="0" w:color="000000"/>
              <w:right w:val="single" w:sz="4" w:space="0" w:color="000000"/>
            </w:tcBorders>
          </w:tcPr>
          <w:p w:rsidR="003C4376" w:rsidRDefault="003C4376">
            <w:pPr>
              <w:spacing w:after="160" w:line="259" w:lineRule="auto"/>
              <w:ind w:right="0" w:firstLine="0"/>
              <w:jc w:val="left"/>
            </w:pPr>
          </w:p>
        </w:tc>
        <w:tc>
          <w:tcPr>
            <w:tcW w:w="1493" w:type="dxa"/>
            <w:tcBorders>
              <w:top w:val="single" w:sz="4" w:space="0" w:color="000000"/>
              <w:left w:val="single" w:sz="4" w:space="0" w:color="000000"/>
              <w:bottom w:val="single" w:sz="4" w:space="0" w:color="000000"/>
              <w:right w:val="single" w:sz="4" w:space="0" w:color="000000"/>
            </w:tcBorders>
          </w:tcPr>
          <w:p w:rsidR="003C4376" w:rsidRDefault="003C4376">
            <w:pPr>
              <w:spacing w:after="160" w:line="259" w:lineRule="auto"/>
              <w:ind w:right="0" w:firstLine="0"/>
              <w:jc w:val="left"/>
            </w:pPr>
          </w:p>
        </w:tc>
        <w:tc>
          <w:tcPr>
            <w:tcW w:w="1969"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4" w:right="0" w:firstLine="0"/>
              <w:jc w:val="left"/>
            </w:pPr>
            <w:r>
              <w:rPr>
                <w:sz w:val="24"/>
              </w:rPr>
              <w:t xml:space="preserve">комитет,  классные руководители. </w:t>
            </w:r>
          </w:p>
        </w:tc>
        <w:tc>
          <w:tcPr>
            <w:tcW w:w="1066" w:type="dxa"/>
            <w:gridSpan w:val="2"/>
            <w:tcBorders>
              <w:top w:val="single" w:sz="4" w:space="0" w:color="000000"/>
              <w:left w:val="single" w:sz="4" w:space="0" w:color="000000"/>
              <w:bottom w:val="single" w:sz="4" w:space="0" w:color="000000"/>
              <w:right w:val="single" w:sz="4" w:space="0" w:color="000000"/>
            </w:tcBorders>
          </w:tcPr>
          <w:p w:rsidR="003C4376" w:rsidRDefault="003C4376">
            <w:pPr>
              <w:spacing w:after="160" w:line="259" w:lineRule="auto"/>
              <w:ind w:right="0" w:firstLine="0"/>
              <w:jc w:val="left"/>
            </w:pPr>
          </w:p>
        </w:tc>
      </w:tr>
      <w:tr w:rsidR="003C4376">
        <w:trPr>
          <w:trHeight w:val="1277"/>
        </w:trPr>
        <w:tc>
          <w:tcPr>
            <w:tcW w:w="614"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4" w:right="0" w:firstLine="0"/>
              <w:jc w:val="left"/>
            </w:pPr>
            <w:r>
              <w:rPr>
                <w:sz w:val="24"/>
              </w:rPr>
              <w:t xml:space="preserve">14 </w:t>
            </w:r>
          </w:p>
        </w:tc>
        <w:tc>
          <w:tcPr>
            <w:tcW w:w="4298" w:type="dxa"/>
            <w:tcBorders>
              <w:top w:val="single" w:sz="4" w:space="0" w:color="000000"/>
              <w:left w:val="single" w:sz="4" w:space="0" w:color="000000"/>
              <w:bottom w:val="single" w:sz="4" w:space="0" w:color="000000"/>
              <w:right w:val="single" w:sz="4" w:space="0" w:color="000000"/>
            </w:tcBorders>
          </w:tcPr>
          <w:p w:rsidR="003C4376" w:rsidRDefault="003B5355">
            <w:pPr>
              <w:spacing w:after="63" w:line="259" w:lineRule="auto"/>
              <w:ind w:right="0" w:firstLine="0"/>
              <w:jc w:val="left"/>
            </w:pPr>
            <w:r>
              <w:rPr>
                <w:sz w:val="24"/>
              </w:rPr>
              <w:t xml:space="preserve">Религиозные праздники в Исламе - </w:t>
            </w:r>
          </w:p>
          <w:p w:rsidR="003C4376" w:rsidRDefault="003B5355">
            <w:pPr>
              <w:spacing w:after="0" w:line="259" w:lineRule="auto"/>
              <w:ind w:right="0" w:firstLine="0"/>
              <w:jc w:val="left"/>
            </w:pPr>
            <w:r>
              <w:rPr>
                <w:sz w:val="24"/>
              </w:rPr>
              <w:t xml:space="preserve">Ураза байрам, Курбан – байрам  </w:t>
            </w:r>
          </w:p>
        </w:tc>
        <w:tc>
          <w:tcPr>
            <w:tcW w:w="850"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4" w:right="0" w:firstLine="0"/>
              <w:jc w:val="left"/>
            </w:pPr>
            <w:r>
              <w:rPr>
                <w:sz w:val="24"/>
              </w:rPr>
              <w:t xml:space="preserve">5-9 </w:t>
            </w:r>
          </w:p>
        </w:tc>
        <w:tc>
          <w:tcPr>
            <w:tcW w:w="1493"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4" w:right="0" w:firstLine="0"/>
              <w:jc w:val="left"/>
            </w:pPr>
            <w:r>
              <w:rPr>
                <w:sz w:val="24"/>
              </w:rPr>
              <w:t xml:space="preserve">отдельный план </w:t>
            </w:r>
          </w:p>
        </w:tc>
        <w:tc>
          <w:tcPr>
            <w:tcW w:w="1969" w:type="dxa"/>
            <w:tcBorders>
              <w:top w:val="single" w:sz="4" w:space="0" w:color="000000"/>
              <w:left w:val="single" w:sz="4" w:space="0" w:color="000000"/>
              <w:bottom w:val="single" w:sz="4" w:space="0" w:color="000000"/>
              <w:right w:val="single" w:sz="4" w:space="0" w:color="000000"/>
            </w:tcBorders>
          </w:tcPr>
          <w:p w:rsidR="003C4376" w:rsidRDefault="003B5355">
            <w:pPr>
              <w:spacing w:after="43" w:line="274" w:lineRule="auto"/>
              <w:ind w:left="4" w:right="0" w:firstLine="0"/>
              <w:jc w:val="left"/>
            </w:pPr>
            <w:r>
              <w:rPr>
                <w:sz w:val="24"/>
              </w:rPr>
              <w:t xml:space="preserve"> Педагог  ДНВ. социальный </w:t>
            </w:r>
          </w:p>
          <w:p w:rsidR="003C4376" w:rsidRDefault="003B5355">
            <w:pPr>
              <w:spacing w:after="16" w:line="259" w:lineRule="auto"/>
              <w:ind w:left="4" w:right="0" w:firstLine="0"/>
              <w:jc w:val="left"/>
            </w:pPr>
            <w:r>
              <w:rPr>
                <w:sz w:val="24"/>
              </w:rPr>
              <w:t xml:space="preserve">педагог </w:t>
            </w:r>
          </w:p>
          <w:p w:rsidR="003C4376" w:rsidRDefault="003B5355">
            <w:pPr>
              <w:spacing w:after="0" w:line="259" w:lineRule="auto"/>
              <w:ind w:left="4" w:right="0" w:firstLine="0"/>
              <w:jc w:val="left"/>
            </w:pPr>
            <w:r>
              <w:rPr>
                <w:sz w:val="24"/>
              </w:rPr>
              <w:t xml:space="preserve"> </w:t>
            </w:r>
          </w:p>
        </w:tc>
        <w:tc>
          <w:tcPr>
            <w:tcW w:w="1066" w:type="dxa"/>
            <w:gridSpan w:val="2"/>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4" w:right="0" w:firstLine="0"/>
              <w:jc w:val="left"/>
            </w:pPr>
            <w:r>
              <w:rPr>
                <w:sz w:val="24"/>
              </w:rPr>
              <w:t xml:space="preserve"> </w:t>
            </w:r>
          </w:p>
        </w:tc>
      </w:tr>
      <w:tr w:rsidR="003C4376">
        <w:trPr>
          <w:trHeight w:val="1282"/>
        </w:trPr>
        <w:tc>
          <w:tcPr>
            <w:tcW w:w="614"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4" w:right="0" w:firstLine="0"/>
              <w:jc w:val="left"/>
            </w:pPr>
            <w:r>
              <w:rPr>
                <w:sz w:val="24"/>
              </w:rPr>
              <w:t xml:space="preserve"> </w:t>
            </w:r>
          </w:p>
        </w:tc>
        <w:tc>
          <w:tcPr>
            <w:tcW w:w="9676" w:type="dxa"/>
            <w:gridSpan w:val="6"/>
            <w:tcBorders>
              <w:top w:val="single" w:sz="4" w:space="0" w:color="000000"/>
              <w:left w:val="single" w:sz="4" w:space="0" w:color="000000"/>
              <w:bottom w:val="single" w:sz="4" w:space="0" w:color="000000"/>
              <w:right w:val="single" w:sz="4" w:space="0" w:color="000000"/>
            </w:tcBorders>
          </w:tcPr>
          <w:p w:rsidR="003C4376" w:rsidRDefault="003B5355">
            <w:pPr>
              <w:spacing w:after="21" w:line="259" w:lineRule="auto"/>
              <w:ind w:right="51" w:firstLine="0"/>
              <w:jc w:val="center"/>
            </w:pPr>
            <w:r>
              <w:rPr>
                <w:i/>
                <w:sz w:val="24"/>
              </w:rPr>
              <w:t xml:space="preserve"> </w:t>
            </w:r>
          </w:p>
          <w:p w:rsidR="003C4376" w:rsidRDefault="003B5355">
            <w:pPr>
              <w:spacing w:after="0" w:line="321" w:lineRule="auto"/>
              <w:ind w:right="0" w:firstLine="0"/>
              <w:jc w:val="center"/>
            </w:pPr>
            <w:r>
              <w:rPr>
                <w:b/>
                <w:i/>
                <w:sz w:val="24"/>
              </w:rPr>
              <w:t xml:space="preserve">Противодействие распространению идеологии экстремизма и терроризма в молодежной среде </w:t>
            </w:r>
          </w:p>
          <w:p w:rsidR="003C4376" w:rsidRDefault="003B5355">
            <w:pPr>
              <w:spacing w:after="0" w:line="259" w:lineRule="auto"/>
              <w:ind w:right="51" w:firstLine="0"/>
              <w:jc w:val="center"/>
            </w:pPr>
            <w:r>
              <w:rPr>
                <w:b/>
                <w:i/>
                <w:sz w:val="24"/>
              </w:rPr>
              <w:t xml:space="preserve"> </w:t>
            </w:r>
          </w:p>
        </w:tc>
      </w:tr>
      <w:tr w:rsidR="003C4376">
        <w:trPr>
          <w:trHeight w:val="2233"/>
        </w:trPr>
        <w:tc>
          <w:tcPr>
            <w:tcW w:w="614"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4" w:right="0" w:firstLine="0"/>
              <w:jc w:val="left"/>
            </w:pPr>
            <w:r>
              <w:rPr>
                <w:sz w:val="24"/>
              </w:rPr>
              <w:t xml:space="preserve">1 </w:t>
            </w:r>
          </w:p>
        </w:tc>
        <w:tc>
          <w:tcPr>
            <w:tcW w:w="4298" w:type="dxa"/>
            <w:tcBorders>
              <w:top w:val="single" w:sz="4" w:space="0" w:color="000000"/>
              <w:left w:val="single" w:sz="4" w:space="0" w:color="000000"/>
              <w:bottom w:val="single" w:sz="4" w:space="0" w:color="000000"/>
              <w:right w:val="single" w:sz="4" w:space="0" w:color="000000"/>
            </w:tcBorders>
          </w:tcPr>
          <w:p w:rsidR="003C4376" w:rsidRDefault="003B5355">
            <w:pPr>
              <w:spacing w:after="13" w:line="300" w:lineRule="auto"/>
              <w:ind w:right="222" w:firstLine="0"/>
              <w:jc w:val="left"/>
            </w:pPr>
            <w:r>
              <w:rPr>
                <w:sz w:val="24"/>
              </w:rPr>
              <w:t xml:space="preserve">Цикл мероприятий, посвященных, Международному дню солидарности в борьбе с терроризмом: -беседы, классные часы; </w:t>
            </w:r>
          </w:p>
          <w:p w:rsidR="003C4376" w:rsidRDefault="003B5355">
            <w:pPr>
              <w:spacing w:after="0" w:line="259" w:lineRule="auto"/>
              <w:ind w:right="0" w:firstLine="0"/>
              <w:jc w:val="left"/>
            </w:pPr>
            <w:r>
              <w:rPr>
                <w:sz w:val="24"/>
              </w:rPr>
              <w:t xml:space="preserve">-акции  «Нет – терроризму!» </w:t>
            </w:r>
          </w:p>
        </w:tc>
        <w:tc>
          <w:tcPr>
            <w:tcW w:w="850"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4" w:right="0" w:firstLine="0"/>
              <w:jc w:val="left"/>
            </w:pPr>
            <w:r>
              <w:rPr>
                <w:sz w:val="24"/>
              </w:rPr>
              <w:t xml:space="preserve">5-9 </w:t>
            </w:r>
          </w:p>
        </w:tc>
        <w:tc>
          <w:tcPr>
            <w:tcW w:w="1493"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26" w:right="73" w:firstLine="0"/>
              <w:jc w:val="center"/>
            </w:pPr>
            <w:r>
              <w:rPr>
                <w:sz w:val="24"/>
              </w:rPr>
              <w:t xml:space="preserve">2-3 сентября </w:t>
            </w:r>
          </w:p>
        </w:tc>
        <w:tc>
          <w:tcPr>
            <w:tcW w:w="2257" w:type="dxa"/>
            <w:gridSpan w:val="2"/>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4" w:right="231" w:firstLine="0"/>
            </w:pPr>
            <w:r>
              <w:rPr>
                <w:sz w:val="24"/>
              </w:rPr>
              <w:t xml:space="preserve">Заместитель директора по ВР, педагогорганизатор  ДНВ, организатор, классные руководители. </w:t>
            </w:r>
          </w:p>
        </w:tc>
        <w:tc>
          <w:tcPr>
            <w:tcW w:w="77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4" w:right="0" w:firstLine="0"/>
              <w:jc w:val="left"/>
            </w:pPr>
            <w:r>
              <w:rPr>
                <w:sz w:val="24"/>
              </w:rPr>
              <w:t xml:space="preserve"> </w:t>
            </w:r>
          </w:p>
        </w:tc>
      </w:tr>
      <w:tr w:rsidR="003C4376">
        <w:trPr>
          <w:trHeight w:val="2232"/>
        </w:trPr>
        <w:tc>
          <w:tcPr>
            <w:tcW w:w="614"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4" w:right="0" w:firstLine="0"/>
              <w:jc w:val="left"/>
            </w:pPr>
            <w:r>
              <w:rPr>
                <w:sz w:val="24"/>
              </w:rPr>
              <w:lastRenderedPageBreak/>
              <w:t xml:space="preserve">2 </w:t>
            </w:r>
          </w:p>
        </w:tc>
        <w:tc>
          <w:tcPr>
            <w:tcW w:w="429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314" w:firstLine="0"/>
            </w:pPr>
            <w:r>
              <w:rPr>
                <w:sz w:val="24"/>
              </w:rPr>
              <w:t xml:space="preserve">Цикл бесед по информационно разъяснительной работе о пагубности идеологии экстремистских течений </w:t>
            </w:r>
          </w:p>
        </w:tc>
        <w:tc>
          <w:tcPr>
            <w:tcW w:w="850"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4" w:right="0" w:firstLine="0"/>
              <w:jc w:val="left"/>
            </w:pPr>
            <w:r>
              <w:rPr>
                <w:sz w:val="24"/>
              </w:rPr>
              <w:t xml:space="preserve">5-9 </w:t>
            </w:r>
          </w:p>
        </w:tc>
        <w:tc>
          <w:tcPr>
            <w:tcW w:w="1493"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0" w:firstLine="0"/>
              <w:jc w:val="center"/>
            </w:pPr>
            <w:r>
              <w:rPr>
                <w:sz w:val="24"/>
              </w:rPr>
              <w:t xml:space="preserve">Один раз в квартал </w:t>
            </w:r>
          </w:p>
        </w:tc>
        <w:tc>
          <w:tcPr>
            <w:tcW w:w="2257" w:type="dxa"/>
            <w:gridSpan w:val="2"/>
            <w:tcBorders>
              <w:top w:val="single" w:sz="4" w:space="0" w:color="000000"/>
              <w:left w:val="single" w:sz="4" w:space="0" w:color="000000"/>
              <w:bottom w:val="single" w:sz="4" w:space="0" w:color="000000"/>
              <w:right w:val="single" w:sz="4" w:space="0" w:color="000000"/>
            </w:tcBorders>
          </w:tcPr>
          <w:p w:rsidR="003C4376" w:rsidRDefault="003B5355">
            <w:pPr>
              <w:spacing w:after="23" w:line="292" w:lineRule="auto"/>
              <w:ind w:left="4" w:right="0" w:firstLine="0"/>
              <w:jc w:val="left"/>
            </w:pPr>
            <w:r>
              <w:rPr>
                <w:sz w:val="24"/>
              </w:rPr>
              <w:t xml:space="preserve"> Заместитель директора по ВР, педагог-</w:t>
            </w:r>
          </w:p>
          <w:p w:rsidR="003C4376" w:rsidRDefault="003B5355">
            <w:pPr>
              <w:spacing w:after="0" w:line="259" w:lineRule="auto"/>
              <w:ind w:left="4" w:right="231" w:firstLine="0"/>
            </w:pPr>
            <w:r>
              <w:rPr>
                <w:sz w:val="24"/>
              </w:rPr>
              <w:t xml:space="preserve">организатор  ДНВ,  классные руководители, инспектор ПДН </w:t>
            </w:r>
          </w:p>
        </w:tc>
        <w:tc>
          <w:tcPr>
            <w:tcW w:w="77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4" w:right="0" w:firstLine="0"/>
              <w:jc w:val="left"/>
            </w:pPr>
            <w:r>
              <w:rPr>
                <w:sz w:val="24"/>
              </w:rPr>
              <w:t xml:space="preserve"> </w:t>
            </w:r>
          </w:p>
        </w:tc>
      </w:tr>
      <w:tr w:rsidR="003C4376">
        <w:trPr>
          <w:trHeight w:val="1277"/>
        </w:trPr>
        <w:tc>
          <w:tcPr>
            <w:tcW w:w="614"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4" w:right="0" w:firstLine="0"/>
              <w:jc w:val="left"/>
            </w:pPr>
            <w:r>
              <w:rPr>
                <w:sz w:val="24"/>
              </w:rPr>
              <w:t xml:space="preserve">3 </w:t>
            </w:r>
          </w:p>
        </w:tc>
        <w:tc>
          <w:tcPr>
            <w:tcW w:w="429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110" w:firstLine="0"/>
            </w:pPr>
            <w:r>
              <w:rPr>
                <w:sz w:val="24"/>
              </w:rPr>
              <w:t xml:space="preserve">Беседы с приглашением представителей правоохранительных органов и комитета по антитеррору </w:t>
            </w:r>
          </w:p>
        </w:tc>
        <w:tc>
          <w:tcPr>
            <w:tcW w:w="850"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4" w:right="0" w:firstLine="0"/>
              <w:jc w:val="left"/>
            </w:pPr>
            <w:r>
              <w:rPr>
                <w:sz w:val="24"/>
              </w:rPr>
              <w:t xml:space="preserve">5-9  </w:t>
            </w:r>
          </w:p>
        </w:tc>
        <w:tc>
          <w:tcPr>
            <w:tcW w:w="1493"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0" w:firstLine="0"/>
              <w:jc w:val="center"/>
            </w:pPr>
            <w:r>
              <w:rPr>
                <w:sz w:val="24"/>
              </w:rPr>
              <w:t xml:space="preserve">Один раз в квартал </w:t>
            </w:r>
          </w:p>
        </w:tc>
        <w:tc>
          <w:tcPr>
            <w:tcW w:w="2257" w:type="dxa"/>
            <w:gridSpan w:val="2"/>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4" w:right="342" w:firstLine="0"/>
            </w:pPr>
            <w:r>
              <w:rPr>
                <w:sz w:val="24"/>
              </w:rPr>
              <w:t xml:space="preserve">Заместитель директора по ВР, педагог – организатор ДНВ </w:t>
            </w:r>
          </w:p>
        </w:tc>
        <w:tc>
          <w:tcPr>
            <w:tcW w:w="77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4" w:right="0" w:firstLine="0"/>
              <w:jc w:val="left"/>
            </w:pPr>
            <w:r>
              <w:rPr>
                <w:sz w:val="24"/>
              </w:rPr>
              <w:t xml:space="preserve"> </w:t>
            </w:r>
          </w:p>
        </w:tc>
      </w:tr>
      <w:tr w:rsidR="003C4376">
        <w:trPr>
          <w:trHeight w:val="1282"/>
        </w:trPr>
        <w:tc>
          <w:tcPr>
            <w:tcW w:w="614"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4" w:right="0" w:firstLine="0"/>
              <w:jc w:val="left"/>
            </w:pPr>
            <w:r>
              <w:rPr>
                <w:sz w:val="24"/>
              </w:rPr>
              <w:t xml:space="preserve">4 </w:t>
            </w:r>
          </w:p>
        </w:tc>
        <w:tc>
          <w:tcPr>
            <w:tcW w:w="429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110" w:firstLine="0"/>
            </w:pPr>
            <w:r>
              <w:rPr>
                <w:sz w:val="24"/>
              </w:rPr>
              <w:t xml:space="preserve">Проведение семинаров для молодежи по разъяснению правовых, духовных и социальных последствий экстремизма и терроризма </w:t>
            </w:r>
          </w:p>
        </w:tc>
        <w:tc>
          <w:tcPr>
            <w:tcW w:w="850"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4" w:right="0" w:firstLine="0"/>
              <w:jc w:val="left"/>
            </w:pPr>
            <w:r>
              <w:rPr>
                <w:sz w:val="24"/>
              </w:rPr>
              <w:t xml:space="preserve">5-9  </w:t>
            </w:r>
          </w:p>
        </w:tc>
        <w:tc>
          <w:tcPr>
            <w:tcW w:w="1493"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0" w:firstLine="0"/>
              <w:jc w:val="center"/>
            </w:pPr>
            <w:r>
              <w:rPr>
                <w:sz w:val="24"/>
              </w:rPr>
              <w:t xml:space="preserve">Один раз в полугодие </w:t>
            </w:r>
          </w:p>
        </w:tc>
        <w:tc>
          <w:tcPr>
            <w:tcW w:w="2257" w:type="dxa"/>
            <w:gridSpan w:val="2"/>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4" w:right="342" w:firstLine="0"/>
            </w:pPr>
            <w:r>
              <w:rPr>
                <w:sz w:val="24"/>
              </w:rPr>
              <w:t xml:space="preserve">Заместитель директора по ВР, педагог – организатор ДНВ </w:t>
            </w:r>
          </w:p>
        </w:tc>
        <w:tc>
          <w:tcPr>
            <w:tcW w:w="77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4" w:right="0" w:firstLine="0"/>
              <w:jc w:val="left"/>
            </w:pPr>
            <w:r>
              <w:rPr>
                <w:sz w:val="24"/>
              </w:rPr>
              <w:t xml:space="preserve"> </w:t>
            </w:r>
          </w:p>
        </w:tc>
      </w:tr>
      <w:tr w:rsidR="003C4376">
        <w:trPr>
          <w:trHeight w:val="2232"/>
        </w:trPr>
        <w:tc>
          <w:tcPr>
            <w:tcW w:w="614"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4" w:right="0" w:firstLine="0"/>
              <w:jc w:val="left"/>
            </w:pPr>
            <w:r>
              <w:rPr>
                <w:sz w:val="24"/>
              </w:rPr>
              <w:t xml:space="preserve">5 </w:t>
            </w:r>
          </w:p>
        </w:tc>
        <w:tc>
          <w:tcPr>
            <w:tcW w:w="4298" w:type="dxa"/>
            <w:tcBorders>
              <w:top w:val="single" w:sz="4" w:space="0" w:color="000000"/>
              <w:left w:val="single" w:sz="4" w:space="0" w:color="000000"/>
              <w:bottom w:val="single" w:sz="4" w:space="0" w:color="000000"/>
              <w:right w:val="single" w:sz="4" w:space="0" w:color="000000"/>
            </w:tcBorders>
          </w:tcPr>
          <w:p w:rsidR="003C4376" w:rsidRDefault="003B5355">
            <w:pPr>
              <w:spacing w:after="1" w:line="311" w:lineRule="auto"/>
              <w:ind w:right="0" w:firstLine="0"/>
            </w:pPr>
            <w:r>
              <w:rPr>
                <w:sz w:val="24"/>
              </w:rPr>
              <w:t xml:space="preserve">Цикл мероприятий, посвященных 16 апреля - Дню  Мира-отмены КТО: </w:t>
            </w:r>
          </w:p>
          <w:p w:rsidR="003C4376" w:rsidRDefault="003B5355">
            <w:pPr>
              <w:spacing w:after="0" w:line="312" w:lineRule="auto"/>
              <w:ind w:right="774" w:firstLine="0"/>
              <w:jc w:val="left"/>
            </w:pPr>
            <w:r>
              <w:rPr>
                <w:sz w:val="24"/>
              </w:rPr>
              <w:t xml:space="preserve">-торжественная линейка -беседы, классные часы; -конкурс стихов. </w:t>
            </w:r>
          </w:p>
          <w:p w:rsidR="003C4376" w:rsidRDefault="003B5355">
            <w:pPr>
              <w:spacing w:after="21" w:line="259" w:lineRule="auto"/>
              <w:ind w:right="0" w:firstLine="0"/>
            </w:pPr>
            <w:r>
              <w:rPr>
                <w:sz w:val="24"/>
              </w:rPr>
              <w:t xml:space="preserve">-спортивные соревнования, флэш-мобы </w:t>
            </w:r>
          </w:p>
          <w:p w:rsidR="003C4376" w:rsidRDefault="003B5355">
            <w:pPr>
              <w:spacing w:after="0" w:line="259" w:lineRule="auto"/>
              <w:ind w:right="0" w:firstLine="0"/>
              <w:jc w:val="left"/>
            </w:pPr>
            <w:r>
              <w:rPr>
                <w:sz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4" w:right="0" w:firstLine="0"/>
              <w:jc w:val="left"/>
            </w:pPr>
            <w:r>
              <w:rPr>
                <w:sz w:val="24"/>
              </w:rPr>
              <w:t xml:space="preserve">5-9  </w:t>
            </w:r>
          </w:p>
        </w:tc>
        <w:tc>
          <w:tcPr>
            <w:tcW w:w="1493"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4" w:right="75" w:firstLine="0"/>
              <w:jc w:val="left"/>
            </w:pPr>
            <w:r>
              <w:rPr>
                <w:sz w:val="24"/>
              </w:rPr>
              <w:t xml:space="preserve">10-16 апреля </w:t>
            </w:r>
          </w:p>
        </w:tc>
        <w:tc>
          <w:tcPr>
            <w:tcW w:w="2257" w:type="dxa"/>
            <w:gridSpan w:val="2"/>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4" w:right="413" w:firstLine="0"/>
            </w:pPr>
            <w:r>
              <w:rPr>
                <w:sz w:val="24"/>
              </w:rPr>
              <w:t xml:space="preserve">Заместитель директора по ВР, педагог  ДНВ, организатор, классные руководители. </w:t>
            </w:r>
          </w:p>
        </w:tc>
        <w:tc>
          <w:tcPr>
            <w:tcW w:w="77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4" w:right="0" w:firstLine="0"/>
              <w:jc w:val="left"/>
            </w:pPr>
            <w:r>
              <w:rPr>
                <w:sz w:val="24"/>
              </w:rPr>
              <w:t xml:space="preserve"> </w:t>
            </w:r>
          </w:p>
        </w:tc>
      </w:tr>
      <w:tr w:rsidR="003C4376">
        <w:trPr>
          <w:trHeight w:val="985"/>
        </w:trPr>
        <w:tc>
          <w:tcPr>
            <w:tcW w:w="614"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4" w:right="0" w:firstLine="0"/>
              <w:jc w:val="left"/>
            </w:pPr>
            <w:r>
              <w:rPr>
                <w:sz w:val="24"/>
              </w:rPr>
              <w:t xml:space="preserve">6 </w:t>
            </w:r>
          </w:p>
        </w:tc>
        <w:tc>
          <w:tcPr>
            <w:tcW w:w="4298" w:type="dxa"/>
            <w:tcBorders>
              <w:top w:val="single" w:sz="4" w:space="0" w:color="000000"/>
              <w:left w:val="single" w:sz="4" w:space="0" w:color="000000"/>
              <w:bottom w:val="single" w:sz="4" w:space="0" w:color="000000"/>
              <w:right w:val="single" w:sz="4" w:space="0" w:color="000000"/>
            </w:tcBorders>
          </w:tcPr>
          <w:p w:rsidR="003C4376" w:rsidRDefault="003B5355">
            <w:pPr>
              <w:tabs>
                <w:tab w:val="center" w:pos="726"/>
                <w:tab w:val="center" w:pos="2708"/>
                <w:tab w:val="center" w:pos="4025"/>
              </w:tabs>
              <w:spacing w:after="53" w:line="259" w:lineRule="auto"/>
              <w:ind w:right="0" w:firstLine="0"/>
              <w:jc w:val="left"/>
            </w:pPr>
            <w:r>
              <w:rPr>
                <w:rFonts w:ascii="Calibri" w:eastAsia="Calibri" w:hAnsi="Calibri" w:cs="Calibri"/>
                <w:sz w:val="22"/>
              </w:rPr>
              <w:tab/>
            </w:r>
            <w:r>
              <w:rPr>
                <w:sz w:val="24"/>
              </w:rPr>
              <w:t xml:space="preserve">Мероприятия, </w:t>
            </w:r>
            <w:r>
              <w:rPr>
                <w:sz w:val="24"/>
              </w:rPr>
              <w:tab/>
              <w:t xml:space="preserve">приуроченные </w:t>
            </w:r>
            <w:r>
              <w:rPr>
                <w:sz w:val="24"/>
              </w:rPr>
              <w:tab/>
              <w:t xml:space="preserve">к </w:t>
            </w:r>
          </w:p>
          <w:p w:rsidR="003C4376" w:rsidRDefault="003B5355">
            <w:pPr>
              <w:tabs>
                <w:tab w:val="center" w:pos="647"/>
                <w:tab w:val="center" w:pos="1840"/>
                <w:tab w:val="center" w:pos="2785"/>
                <w:tab w:val="center" w:pos="3798"/>
              </w:tabs>
              <w:spacing w:after="68" w:line="259" w:lineRule="auto"/>
              <w:ind w:right="0" w:firstLine="0"/>
              <w:jc w:val="left"/>
            </w:pPr>
            <w:r>
              <w:rPr>
                <w:rFonts w:ascii="Calibri" w:eastAsia="Calibri" w:hAnsi="Calibri" w:cs="Calibri"/>
                <w:sz w:val="22"/>
              </w:rPr>
              <w:tab/>
            </w:r>
            <w:r>
              <w:rPr>
                <w:sz w:val="24"/>
              </w:rPr>
              <w:t xml:space="preserve">Всемирному </w:t>
            </w:r>
            <w:r>
              <w:rPr>
                <w:sz w:val="24"/>
              </w:rPr>
              <w:tab/>
              <w:t xml:space="preserve">дню </w:t>
            </w:r>
            <w:r>
              <w:rPr>
                <w:sz w:val="24"/>
              </w:rPr>
              <w:tab/>
              <w:t xml:space="preserve">защиты </w:t>
            </w:r>
            <w:r>
              <w:rPr>
                <w:sz w:val="24"/>
              </w:rPr>
              <w:tab/>
              <w:t xml:space="preserve">детей  </w:t>
            </w:r>
          </w:p>
          <w:p w:rsidR="003C4376" w:rsidRDefault="003B5355">
            <w:pPr>
              <w:spacing w:after="0" w:line="259" w:lineRule="auto"/>
              <w:ind w:right="0" w:firstLine="0"/>
              <w:jc w:val="left"/>
            </w:pPr>
            <w:r>
              <w:rPr>
                <w:sz w:val="24"/>
              </w:rPr>
              <w:t xml:space="preserve">(флэш-мобы, экскурсии) </w:t>
            </w:r>
          </w:p>
        </w:tc>
        <w:tc>
          <w:tcPr>
            <w:tcW w:w="850"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4" w:right="0" w:firstLine="0"/>
              <w:jc w:val="left"/>
            </w:pPr>
            <w:r>
              <w:rPr>
                <w:sz w:val="24"/>
              </w:rPr>
              <w:t xml:space="preserve">5-9  </w:t>
            </w:r>
          </w:p>
        </w:tc>
        <w:tc>
          <w:tcPr>
            <w:tcW w:w="1493"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4" w:right="0" w:firstLine="0"/>
              <w:jc w:val="left"/>
            </w:pPr>
            <w:r>
              <w:rPr>
                <w:sz w:val="24"/>
              </w:rPr>
              <w:t xml:space="preserve">1 июня </w:t>
            </w:r>
          </w:p>
        </w:tc>
        <w:tc>
          <w:tcPr>
            <w:tcW w:w="2257" w:type="dxa"/>
            <w:gridSpan w:val="2"/>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4" w:right="0" w:firstLine="0"/>
              <w:jc w:val="left"/>
            </w:pPr>
            <w:r>
              <w:rPr>
                <w:sz w:val="24"/>
              </w:rPr>
              <w:t xml:space="preserve">Организатор, классные руководители. </w:t>
            </w:r>
          </w:p>
        </w:tc>
        <w:tc>
          <w:tcPr>
            <w:tcW w:w="77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4" w:right="0" w:firstLine="0"/>
              <w:jc w:val="left"/>
            </w:pPr>
            <w:r>
              <w:rPr>
                <w:sz w:val="24"/>
              </w:rPr>
              <w:t xml:space="preserve"> </w:t>
            </w:r>
          </w:p>
        </w:tc>
      </w:tr>
    </w:tbl>
    <w:p w:rsidR="003C4376" w:rsidRDefault="003C4376">
      <w:pPr>
        <w:spacing w:after="0" w:line="259" w:lineRule="auto"/>
        <w:ind w:left="-1133" w:right="10920" w:firstLine="0"/>
        <w:jc w:val="left"/>
      </w:pPr>
    </w:p>
    <w:tbl>
      <w:tblPr>
        <w:tblStyle w:val="TableGrid"/>
        <w:tblW w:w="10291" w:type="dxa"/>
        <w:tblInd w:w="-110" w:type="dxa"/>
        <w:tblCellMar>
          <w:top w:w="7" w:type="dxa"/>
          <w:left w:w="106" w:type="dxa"/>
          <w:bottom w:w="0" w:type="dxa"/>
          <w:right w:w="52" w:type="dxa"/>
        </w:tblCellMar>
        <w:tblLook w:val="04A0" w:firstRow="1" w:lastRow="0" w:firstColumn="1" w:lastColumn="0" w:noHBand="0" w:noVBand="1"/>
      </w:tblPr>
      <w:tblGrid>
        <w:gridCol w:w="607"/>
        <w:gridCol w:w="164"/>
        <w:gridCol w:w="3828"/>
        <w:gridCol w:w="348"/>
        <w:gridCol w:w="421"/>
        <w:gridCol w:w="418"/>
        <w:gridCol w:w="1278"/>
        <w:gridCol w:w="150"/>
        <w:gridCol w:w="2304"/>
        <w:gridCol w:w="773"/>
      </w:tblGrid>
      <w:tr w:rsidR="003C4376">
        <w:trPr>
          <w:trHeight w:val="979"/>
        </w:trPr>
        <w:tc>
          <w:tcPr>
            <w:tcW w:w="614"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4" w:right="0" w:firstLine="0"/>
              <w:jc w:val="left"/>
            </w:pPr>
            <w:r>
              <w:rPr>
                <w:b/>
                <w:sz w:val="24"/>
              </w:rPr>
              <w:t xml:space="preserve"> </w:t>
            </w:r>
          </w:p>
        </w:tc>
        <w:tc>
          <w:tcPr>
            <w:tcW w:w="9676" w:type="dxa"/>
            <w:gridSpan w:val="9"/>
            <w:tcBorders>
              <w:top w:val="single" w:sz="4" w:space="0" w:color="000000"/>
              <w:left w:val="single" w:sz="4" w:space="0" w:color="000000"/>
              <w:bottom w:val="single" w:sz="4" w:space="0" w:color="000000"/>
              <w:right w:val="single" w:sz="4" w:space="0" w:color="000000"/>
            </w:tcBorders>
          </w:tcPr>
          <w:p w:rsidR="003C4376" w:rsidRDefault="003B5355">
            <w:pPr>
              <w:spacing w:after="16" w:line="259" w:lineRule="auto"/>
              <w:ind w:left="2" w:right="0" w:firstLine="0"/>
              <w:jc w:val="center"/>
            </w:pPr>
            <w:r>
              <w:rPr>
                <w:b/>
                <w:i/>
                <w:sz w:val="24"/>
              </w:rPr>
              <w:t xml:space="preserve"> </w:t>
            </w:r>
          </w:p>
          <w:p w:rsidR="003C4376" w:rsidRDefault="003B5355">
            <w:pPr>
              <w:spacing w:after="0" w:line="259" w:lineRule="auto"/>
              <w:ind w:right="0" w:firstLine="0"/>
              <w:jc w:val="center"/>
            </w:pPr>
            <w:r>
              <w:rPr>
                <w:b/>
                <w:i/>
                <w:sz w:val="24"/>
              </w:rPr>
              <w:t xml:space="preserve">Воспитание молодежи в духе толерантности и уважительного отношения к представителям всех конфессий и национальностей  </w:t>
            </w:r>
          </w:p>
        </w:tc>
      </w:tr>
      <w:tr w:rsidR="003C4376">
        <w:trPr>
          <w:trHeight w:val="2550"/>
        </w:trPr>
        <w:tc>
          <w:tcPr>
            <w:tcW w:w="614"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4" w:right="0" w:firstLine="0"/>
              <w:jc w:val="left"/>
            </w:pPr>
            <w:r>
              <w:rPr>
                <w:sz w:val="24"/>
              </w:rPr>
              <w:t xml:space="preserve">1 </w:t>
            </w:r>
          </w:p>
        </w:tc>
        <w:tc>
          <w:tcPr>
            <w:tcW w:w="4298" w:type="dxa"/>
            <w:gridSpan w:val="3"/>
            <w:tcBorders>
              <w:top w:val="single" w:sz="4" w:space="0" w:color="000000"/>
              <w:left w:val="single" w:sz="4" w:space="0" w:color="000000"/>
              <w:bottom w:val="single" w:sz="4" w:space="0" w:color="000000"/>
              <w:right w:val="single" w:sz="4" w:space="0" w:color="000000"/>
            </w:tcBorders>
          </w:tcPr>
          <w:p w:rsidR="003C4376" w:rsidRDefault="003B5355">
            <w:pPr>
              <w:spacing w:after="21" w:line="294" w:lineRule="auto"/>
              <w:ind w:right="133" w:firstLine="0"/>
            </w:pPr>
            <w:r>
              <w:rPr>
                <w:sz w:val="24"/>
              </w:rPr>
              <w:t xml:space="preserve">Цикл мероприятий, посвященных Дню гражданского согласия единения Чеченской республики: </w:t>
            </w:r>
          </w:p>
          <w:p w:rsidR="003C4376" w:rsidRDefault="003B5355">
            <w:pPr>
              <w:spacing w:after="57" w:line="259" w:lineRule="auto"/>
              <w:ind w:right="0" w:firstLine="0"/>
              <w:jc w:val="left"/>
            </w:pPr>
            <w:r>
              <w:rPr>
                <w:sz w:val="24"/>
              </w:rPr>
              <w:t xml:space="preserve">-беседы, классные часы.  </w:t>
            </w:r>
          </w:p>
          <w:p w:rsidR="003C4376" w:rsidRDefault="003B5355">
            <w:pPr>
              <w:numPr>
                <w:ilvl w:val="0"/>
                <w:numId w:val="148"/>
              </w:numPr>
              <w:spacing w:after="61" w:line="259" w:lineRule="auto"/>
              <w:ind w:right="0" w:hanging="144"/>
              <w:jc w:val="left"/>
            </w:pPr>
            <w:r>
              <w:rPr>
                <w:sz w:val="24"/>
              </w:rPr>
              <w:t xml:space="preserve">флэш-моб; </w:t>
            </w:r>
          </w:p>
          <w:p w:rsidR="003C4376" w:rsidRDefault="003B5355">
            <w:pPr>
              <w:numPr>
                <w:ilvl w:val="0"/>
                <w:numId w:val="148"/>
              </w:numPr>
              <w:spacing w:after="0" w:line="259" w:lineRule="auto"/>
              <w:ind w:right="0" w:hanging="144"/>
              <w:jc w:val="left"/>
            </w:pPr>
            <w:r>
              <w:rPr>
                <w:sz w:val="24"/>
              </w:rPr>
              <w:t xml:space="preserve">спортивные соревнования . </w:t>
            </w:r>
          </w:p>
        </w:tc>
        <w:tc>
          <w:tcPr>
            <w:tcW w:w="850" w:type="dxa"/>
            <w:gridSpan w:val="2"/>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4" w:right="0" w:firstLine="0"/>
              <w:jc w:val="left"/>
            </w:pPr>
            <w:r>
              <w:rPr>
                <w:sz w:val="24"/>
              </w:rPr>
              <w:t xml:space="preserve">5-9 </w:t>
            </w:r>
          </w:p>
        </w:tc>
        <w:tc>
          <w:tcPr>
            <w:tcW w:w="1436" w:type="dxa"/>
            <w:gridSpan w:val="2"/>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4" w:right="0" w:firstLine="0"/>
              <w:jc w:val="left"/>
            </w:pPr>
            <w:r>
              <w:rPr>
                <w:sz w:val="24"/>
              </w:rPr>
              <w:t xml:space="preserve">4-6 сентября </w:t>
            </w:r>
          </w:p>
        </w:tc>
        <w:tc>
          <w:tcPr>
            <w:tcW w:w="2315"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4" w:right="60" w:firstLine="0"/>
              <w:jc w:val="left"/>
            </w:pPr>
            <w:r>
              <w:rPr>
                <w:sz w:val="24"/>
              </w:rPr>
              <w:t xml:space="preserve">Заместитель директора по ВР, педагог-организатор ДНВ, организатор, учителя физической культуры, классные руководители. </w:t>
            </w:r>
          </w:p>
        </w:tc>
        <w:tc>
          <w:tcPr>
            <w:tcW w:w="77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4" w:right="0" w:firstLine="0"/>
              <w:jc w:val="left"/>
            </w:pPr>
            <w:r>
              <w:rPr>
                <w:sz w:val="24"/>
              </w:rPr>
              <w:t xml:space="preserve"> </w:t>
            </w:r>
          </w:p>
        </w:tc>
      </w:tr>
      <w:tr w:rsidR="003C4376">
        <w:trPr>
          <w:trHeight w:val="2549"/>
        </w:trPr>
        <w:tc>
          <w:tcPr>
            <w:tcW w:w="614"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4" w:right="0" w:firstLine="0"/>
              <w:jc w:val="left"/>
            </w:pPr>
            <w:r>
              <w:rPr>
                <w:sz w:val="24"/>
              </w:rPr>
              <w:lastRenderedPageBreak/>
              <w:t xml:space="preserve">2 </w:t>
            </w:r>
          </w:p>
        </w:tc>
        <w:tc>
          <w:tcPr>
            <w:tcW w:w="4298" w:type="dxa"/>
            <w:gridSpan w:val="3"/>
            <w:tcBorders>
              <w:top w:val="single" w:sz="4" w:space="0" w:color="000000"/>
              <w:left w:val="single" w:sz="4" w:space="0" w:color="000000"/>
              <w:bottom w:val="single" w:sz="4" w:space="0" w:color="000000"/>
              <w:right w:val="single" w:sz="4" w:space="0" w:color="000000"/>
            </w:tcBorders>
          </w:tcPr>
          <w:p w:rsidR="003C4376" w:rsidRDefault="003B5355">
            <w:pPr>
              <w:spacing w:after="0" w:line="314" w:lineRule="auto"/>
              <w:ind w:right="0" w:firstLine="0"/>
            </w:pPr>
            <w:r>
              <w:rPr>
                <w:sz w:val="24"/>
              </w:rPr>
              <w:t xml:space="preserve">Циклы мероприятий, посвященных Дню города, День молодежи: </w:t>
            </w:r>
          </w:p>
          <w:p w:rsidR="003C4376" w:rsidRDefault="003B5355">
            <w:pPr>
              <w:spacing w:after="61" w:line="259" w:lineRule="auto"/>
              <w:ind w:right="0" w:firstLine="0"/>
              <w:jc w:val="left"/>
            </w:pPr>
            <w:r>
              <w:rPr>
                <w:sz w:val="24"/>
              </w:rPr>
              <w:t xml:space="preserve">-беседы, классные часы.  </w:t>
            </w:r>
          </w:p>
          <w:p w:rsidR="003C4376" w:rsidRDefault="003B5355">
            <w:pPr>
              <w:numPr>
                <w:ilvl w:val="0"/>
                <w:numId w:val="149"/>
              </w:numPr>
              <w:spacing w:after="67" w:line="259" w:lineRule="auto"/>
              <w:ind w:right="0" w:hanging="144"/>
              <w:jc w:val="left"/>
            </w:pPr>
            <w:r>
              <w:rPr>
                <w:sz w:val="24"/>
              </w:rPr>
              <w:t xml:space="preserve">конкурсы стихов и фотовыставка </w:t>
            </w:r>
          </w:p>
          <w:p w:rsidR="003C4376" w:rsidRDefault="003B5355">
            <w:pPr>
              <w:spacing w:after="59" w:line="259" w:lineRule="auto"/>
              <w:ind w:right="0" w:firstLine="0"/>
              <w:jc w:val="left"/>
            </w:pPr>
            <w:r>
              <w:rPr>
                <w:sz w:val="24"/>
              </w:rPr>
              <w:t xml:space="preserve">«Мой город»; </w:t>
            </w:r>
          </w:p>
          <w:p w:rsidR="003C4376" w:rsidRDefault="003B5355">
            <w:pPr>
              <w:spacing w:after="61" w:line="259" w:lineRule="auto"/>
              <w:ind w:right="0" w:firstLine="0"/>
              <w:jc w:val="left"/>
            </w:pPr>
            <w:r>
              <w:rPr>
                <w:sz w:val="24"/>
              </w:rPr>
              <w:t xml:space="preserve">-флэш-мобы, акции; </w:t>
            </w:r>
          </w:p>
          <w:p w:rsidR="003C4376" w:rsidRDefault="003B5355">
            <w:pPr>
              <w:numPr>
                <w:ilvl w:val="0"/>
                <w:numId w:val="149"/>
              </w:numPr>
              <w:spacing w:after="0" w:line="259" w:lineRule="auto"/>
              <w:ind w:right="0" w:hanging="144"/>
              <w:jc w:val="left"/>
            </w:pPr>
            <w:r>
              <w:rPr>
                <w:sz w:val="24"/>
              </w:rPr>
              <w:t xml:space="preserve">спортивные соревнования </w:t>
            </w:r>
          </w:p>
        </w:tc>
        <w:tc>
          <w:tcPr>
            <w:tcW w:w="850" w:type="dxa"/>
            <w:gridSpan w:val="2"/>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4" w:right="0" w:firstLine="0"/>
              <w:jc w:val="left"/>
            </w:pPr>
            <w:r>
              <w:rPr>
                <w:sz w:val="24"/>
              </w:rPr>
              <w:t xml:space="preserve">5-9 </w:t>
            </w:r>
          </w:p>
        </w:tc>
        <w:tc>
          <w:tcPr>
            <w:tcW w:w="1436" w:type="dxa"/>
            <w:gridSpan w:val="2"/>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24" w:right="0" w:firstLine="0"/>
              <w:jc w:val="left"/>
            </w:pPr>
            <w:r>
              <w:rPr>
                <w:sz w:val="24"/>
              </w:rPr>
              <w:t xml:space="preserve">1-7 октября </w:t>
            </w:r>
          </w:p>
        </w:tc>
        <w:tc>
          <w:tcPr>
            <w:tcW w:w="2315"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4" w:right="60" w:firstLine="0"/>
              <w:jc w:val="left"/>
            </w:pPr>
            <w:r>
              <w:rPr>
                <w:sz w:val="24"/>
              </w:rPr>
              <w:t xml:space="preserve">Заместитель директора по ВР, педагог-организатор ДНВ, организатор, учителя физической культуры, классные руководители. </w:t>
            </w:r>
          </w:p>
        </w:tc>
        <w:tc>
          <w:tcPr>
            <w:tcW w:w="77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4" w:right="0" w:firstLine="0"/>
              <w:jc w:val="left"/>
            </w:pPr>
            <w:r>
              <w:rPr>
                <w:sz w:val="24"/>
              </w:rPr>
              <w:t xml:space="preserve"> </w:t>
            </w:r>
          </w:p>
        </w:tc>
      </w:tr>
      <w:tr w:rsidR="003C4376">
        <w:trPr>
          <w:trHeight w:val="1599"/>
        </w:trPr>
        <w:tc>
          <w:tcPr>
            <w:tcW w:w="614"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4" w:right="0" w:firstLine="0"/>
              <w:jc w:val="left"/>
            </w:pPr>
            <w:r>
              <w:rPr>
                <w:sz w:val="24"/>
              </w:rPr>
              <w:t xml:space="preserve">3 </w:t>
            </w:r>
          </w:p>
        </w:tc>
        <w:tc>
          <w:tcPr>
            <w:tcW w:w="4298" w:type="dxa"/>
            <w:gridSpan w:val="3"/>
            <w:tcBorders>
              <w:top w:val="single" w:sz="4" w:space="0" w:color="000000"/>
              <w:left w:val="single" w:sz="4" w:space="0" w:color="000000"/>
              <w:bottom w:val="single" w:sz="4" w:space="0" w:color="000000"/>
              <w:right w:val="single" w:sz="4" w:space="0" w:color="000000"/>
            </w:tcBorders>
          </w:tcPr>
          <w:p w:rsidR="003C4376" w:rsidRDefault="003B5355">
            <w:pPr>
              <w:spacing w:after="0" w:line="313" w:lineRule="auto"/>
              <w:ind w:right="0" w:firstLine="0"/>
              <w:jc w:val="left"/>
            </w:pPr>
            <w:r>
              <w:rPr>
                <w:sz w:val="24"/>
              </w:rPr>
              <w:t xml:space="preserve">Цикл мероприятий, посвященных Дню толерантности: </w:t>
            </w:r>
          </w:p>
          <w:p w:rsidR="003C4376" w:rsidRDefault="003B5355">
            <w:pPr>
              <w:spacing w:after="62" w:line="259" w:lineRule="auto"/>
              <w:ind w:right="0" w:firstLine="0"/>
              <w:jc w:val="left"/>
            </w:pPr>
            <w:r>
              <w:rPr>
                <w:sz w:val="24"/>
              </w:rPr>
              <w:t xml:space="preserve">-классные часы, беседы; </w:t>
            </w:r>
          </w:p>
          <w:p w:rsidR="003C4376" w:rsidRDefault="003B5355">
            <w:pPr>
              <w:spacing w:after="0" w:line="259" w:lineRule="auto"/>
              <w:ind w:right="0" w:firstLine="0"/>
              <w:jc w:val="left"/>
            </w:pPr>
            <w:r>
              <w:rPr>
                <w:sz w:val="24"/>
              </w:rPr>
              <w:t xml:space="preserve">- акции, флэш-мобы </w:t>
            </w:r>
          </w:p>
        </w:tc>
        <w:tc>
          <w:tcPr>
            <w:tcW w:w="850" w:type="dxa"/>
            <w:gridSpan w:val="2"/>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4" w:right="0" w:firstLine="0"/>
              <w:jc w:val="left"/>
            </w:pPr>
            <w:r>
              <w:rPr>
                <w:sz w:val="24"/>
              </w:rPr>
              <w:t xml:space="preserve">5-9 </w:t>
            </w:r>
          </w:p>
        </w:tc>
        <w:tc>
          <w:tcPr>
            <w:tcW w:w="1436" w:type="dxa"/>
            <w:gridSpan w:val="2"/>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50" w:firstLine="0"/>
              <w:jc w:val="center"/>
            </w:pPr>
            <w:r>
              <w:rPr>
                <w:sz w:val="24"/>
              </w:rPr>
              <w:t xml:space="preserve">16 ноября </w:t>
            </w:r>
          </w:p>
        </w:tc>
        <w:tc>
          <w:tcPr>
            <w:tcW w:w="2315"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4" w:right="0" w:firstLine="0"/>
              <w:jc w:val="left"/>
            </w:pPr>
            <w:r>
              <w:rPr>
                <w:sz w:val="24"/>
              </w:rPr>
              <w:t xml:space="preserve">Заместитель директора по ВР, классные руководители, педагог по ДНВ </w:t>
            </w:r>
          </w:p>
        </w:tc>
        <w:tc>
          <w:tcPr>
            <w:tcW w:w="77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4" w:right="0" w:firstLine="0"/>
              <w:jc w:val="left"/>
            </w:pPr>
            <w:r>
              <w:rPr>
                <w:sz w:val="24"/>
              </w:rPr>
              <w:t xml:space="preserve"> </w:t>
            </w:r>
          </w:p>
        </w:tc>
      </w:tr>
      <w:tr w:rsidR="003C4376">
        <w:trPr>
          <w:trHeight w:val="1277"/>
        </w:trPr>
        <w:tc>
          <w:tcPr>
            <w:tcW w:w="614"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4" w:right="0" w:firstLine="0"/>
              <w:jc w:val="left"/>
            </w:pPr>
            <w:r>
              <w:rPr>
                <w:sz w:val="24"/>
              </w:rPr>
              <w:t xml:space="preserve">4 </w:t>
            </w:r>
          </w:p>
        </w:tc>
        <w:tc>
          <w:tcPr>
            <w:tcW w:w="4298" w:type="dxa"/>
            <w:gridSpan w:val="3"/>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60" w:firstLine="0"/>
            </w:pPr>
            <w:r>
              <w:rPr>
                <w:sz w:val="24"/>
              </w:rPr>
              <w:t xml:space="preserve">Соблюдение традиций и обычаев чеченского народа, толерантность в Исламе (классные часы, беседы) </w:t>
            </w:r>
          </w:p>
        </w:tc>
        <w:tc>
          <w:tcPr>
            <w:tcW w:w="850" w:type="dxa"/>
            <w:gridSpan w:val="2"/>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4" w:right="0" w:firstLine="0"/>
              <w:jc w:val="left"/>
            </w:pPr>
            <w:r>
              <w:rPr>
                <w:sz w:val="24"/>
              </w:rPr>
              <w:t xml:space="preserve">5-9 </w:t>
            </w:r>
          </w:p>
        </w:tc>
        <w:tc>
          <w:tcPr>
            <w:tcW w:w="1436" w:type="dxa"/>
            <w:gridSpan w:val="2"/>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0" w:firstLine="0"/>
              <w:jc w:val="center"/>
            </w:pPr>
            <w:r>
              <w:rPr>
                <w:sz w:val="24"/>
              </w:rPr>
              <w:t xml:space="preserve">В течение года </w:t>
            </w:r>
          </w:p>
        </w:tc>
        <w:tc>
          <w:tcPr>
            <w:tcW w:w="2315"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4" w:right="0" w:firstLine="0"/>
              <w:jc w:val="left"/>
            </w:pPr>
            <w:r>
              <w:rPr>
                <w:sz w:val="24"/>
              </w:rPr>
              <w:t xml:space="preserve">Классные руководители, педагог по ДНВ </w:t>
            </w:r>
          </w:p>
        </w:tc>
        <w:tc>
          <w:tcPr>
            <w:tcW w:w="77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4" w:right="0" w:firstLine="0"/>
              <w:jc w:val="left"/>
            </w:pPr>
            <w:r>
              <w:rPr>
                <w:sz w:val="24"/>
              </w:rPr>
              <w:t xml:space="preserve"> </w:t>
            </w:r>
          </w:p>
        </w:tc>
      </w:tr>
      <w:tr w:rsidR="003C4376">
        <w:trPr>
          <w:trHeight w:val="2233"/>
        </w:trPr>
        <w:tc>
          <w:tcPr>
            <w:tcW w:w="614"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4" w:right="0" w:firstLine="0"/>
              <w:jc w:val="left"/>
            </w:pPr>
            <w:r>
              <w:rPr>
                <w:sz w:val="24"/>
              </w:rPr>
              <w:t xml:space="preserve">5 </w:t>
            </w:r>
          </w:p>
        </w:tc>
        <w:tc>
          <w:tcPr>
            <w:tcW w:w="4298" w:type="dxa"/>
            <w:gridSpan w:val="3"/>
            <w:tcBorders>
              <w:top w:val="single" w:sz="4" w:space="0" w:color="000000"/>
              <w:left w:val="single" w:sz="4" w:space="0" w:color="000000"/>
              <w:bottom w:val="single" w:sz="4" w:space="0" w:color="000000"/>
              <w:right w:val="single" w:sz="4" w:space="0" w:color="000000"/>
            </w:tcBorders>
          </w:tcPr>
          <w:p w:rsidR="003C4376" w:rsidRDefault="003B5355">
            <w:pPr>
              <w:spacing w:after="45" w:line="275" w:lineRule="auto"/>
              <w:ind w:left="38" w:right="645" w:firstLine="0"/>
            </w:pPr>
            <w:r>
              <w:rPr>
                <w:sz w:val="24"/>
              </w:rPr>
              <w:t xml:space="preserve">Организация дискуссионных площадок, круглых столов, семинаров по вопросам поддержания гражданского мира, межнационального согласия и </w:t>
            </w:r>
          </w:p>
          <w:p w:rsidR="003C4376" w:rsidRDefault="003B5355">
            <w:pPr>
              <w:spacing w:after="16" w:line="259" w:lineRule="auto"/>
              <w:ind w:left="38" w:right="0" w:firstLine="0"/>
              <w:jc w:val="left"/>
            </w:pPr>
            <w:r>
              <w:rPr>
                <w:sz w:val="24"/>
              </w:rPr>
              <w:t xml:space="preserve">межнациональной толерантности  </w:t>
            </w:r>
          </w:p>
          <w:p w:rsidR="003C4376" w:rsidRDefault="003B5355">
            <w:pPr>
              <w:spacing w:after="0" w:line="259" w:lineRule="auto"/>
              <w:ind w:right="0" w:firstLine="0"/>
              <w:jc w:val="left"/>
            </w:pPr>
            <w:r>
              <w:rPr>
                <w:sz w:val="24"/>
              </w:rPr>
              <w:t xml:space="preserve"> </w:t>
            </w:r>
          </w:p>
        </w:tc>
        <w:tc>
          <w:tcPr>
            <w:tcW w:w="850" w:type="dxa"/>
            <w:gridSpan w:val="2"/>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4" w:right="0" w:firstLine="0"/>
              <w:jc w:val="left"/>
            </w:pPr>
            <w:r>
              <w:rPr>
                <w:sz w:val="24"/>
              </w:rPr>
              <w:t xml:space="preserve">5-9 </w:t>
            </w:r>
          </w:p>
        </w:tc>
        <w:tc>
          <w:tcPr>
            <w:tcW w:w="1436" w:type="dxa"/>
            <w:gridSpan w:val="2"/>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0" w:firstLine="0"/>
              <w:jc w:val="center"/>
            </w:pPr>
            <w:r>
              <w:rPr>
                <w:sz w:val="24"/>
              </w:rPr>
              <w:t xml:space="preserve">В течение года </w:t>
            </w:r>
          </w:p>
        </w:tc>
        <w:tc>
          <w:tcPr>
            <w:tcW w:w="2315"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4" w:right="82" w:firstLine="0"/>
            </w:pPr>
            <w:r>
              <w:rPr>
                <w:sz w:val="24"/>
              </w:rPr>
              <w:t xml:space="preserve">Зам директора по ВР, педагогпсихолог, социальный педагог по ДНВ </w:t>
            </w:r>
          </w:p>
        </w:tc>
        <w:tc>
          <w:tcPr>
            <w:tcW w:w="77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4" w:right="0" w:firstLine="0"/>
              <w:jc w:val="left"/>
            </w:pPr>
            <w:r>
              <w:rPr>
                <w:sz w:val="24"/>
              </w:rPr>
              <w:t xml:space="preserve"> </w:t>
            </w:r>
          </w:p>
        </w:tc>
      </w:tr>
      <w:tr w:rsidR="003C4376">
        <w:trPr>
          <w:trHeight w:val="2550"/>
        </w:trPr>
        <w:tc>
          <w:tcPr>
            <w:tcW w:w="614" w:type="dxa"/>
            <w:tcBorders>
              <w:top w:val="single" w:sz="4" w:space="0" w:color="000000"/>
              <w:left w:val="single" w:sz="4" w:space="0" w:color="000000"/>
              <w:bottom w:val="single" w:sz="4" w:space="0" w:color="000000"/>
              <w:right w:val="nil"/>
            </w:tcBorders>
          </w:tcPr>
          <w:p w:rsidR="003C4376" w:rsidRDefault="003B5355">
            <w:pPr>
              <w:spacing w:after="0" w:line="259" w:lineRule="auto"/>
              <w:ind w:left="83" w:right="0" w:firstLine="0"/>
              <w:jc w:val="center"/>
            </w:pPr>
            <w:r>
              <w:rPr>
                <w:b/>
                <w:sz w:val="24"/>
              </w:rPr>
              <w:t xml:space="preserve"> </w:t>
            </w:r>
          </w:p>
        </w:tc>
        <w:tc>
          <w:tcPr>
            <w:tcW w:w="72" w:type="dxa"/>
            <w:tcBorders>
              <w:top w:val="single" w:sz="4" w:space="0" w:color="000000"/>
              <w:left w:val="nil"/>
              <w:bottom w:val="single" w:sz="4" w:space="0" w:color="000000"/>
              <w:right w:val="single" w:sz="4" w:space="0" w:color="000000"/>
            </w:tcBorders>
          </w:tcPr>
          <w:p w:rsidR="003C4376" w:rsidRDefault="003C4376">
            <w:pPr>
              <w:spacing w:after="160" w:line="259" w:lineRule="auto"/>
              <w:ind w:right="0" w:firstLine="0"/>
              <w:jc w:val="left"/>
            </w:pPr>
          </w:p>
        </w:tc>
        <w:tc>
          <w:tcPr>
            <w:tcW w:w="9604" w:type="dxa"/>
            <w:gridSpan w:val="8"/>
            <w:tcBorders>
              <w:top w:val="single" w:sz="4" w:space="0" w:color="000000"/>
              <w:left w:val="single" w:sz="4" w:space="0" w:color="000000"/>
              <w:bottom w:val="single" w:sz="4" w:space="0" w:color="000000"/>
              <w:right w:val="single" w:sz="4" w:space="0" w:color="000000"/>
            </w:tcBorders>
          </w:tcPr>
          <w:p w:rsidR="003C4376" w:rsidRDefault="003B5355">
            <w:pPr>
              <w:spacing w:after="66" w:line="259" w:lineRule="auto"/>
              <w:ind w:left="6" w:right="0" w:firstLine="0"/>
              <w:jc w:val="center"/>
            </w:pPr>
            <w:r>
              <w:rPr>
                <w:b/>
                <w:sz w:val="24"/>
              </w:rPr>
              <w:t xml:space="preserve"> </w:t>
            </w:r>
          </w:p>
          <w:p w:rsidR="003C4376" w:rsidRDefault="003B5355">
            <w:pPr>
              <w:spacing w:after="67" w:line="259" w:lineRule="auto"/>
              <w:ind w:right="57" w:firstLine="0"/>
              <w:jc w:val="center"/>
            </w:pPr>
            <w:r>
              <w:rPr>
                <w:b/>
                <w:sz w:val="24"/>
              </w:rPr>
              <w:t xml:space="preserve">МОДУЛЬ 2. </w:t>
            </w:r>
          </w:p>
          <w:p w:rsidR="003C4376" w:rsidRDefault="003B5355">
            <w:pPr>
              <w:spacing w:after="63" w:line="259" w:lineRule="auto"/>
              <w:ind w:right="57" w:firstLine="0"/>
              <w:jc w:val="center"/>
            </w:pPr>
            <w:r>
              <w:rPr>
                <w:b/>
                <w:sz w:val="24"/>
              </w:rPr>
              <w:t xml:space="preserve">КЛАССНОЕ РУКОВОДСТВО </w:t>
            </w:r>
          </w:p>
          <w:p w:rsidR="003C4376" w:rsidRDefault="003B5355">
            <w:pPr>
              <w:spacing w:after="16" w:line="259" w:lineRule="auto"/>
              <w:ind w:right="55" w:firstLine="0"/>
              <w:jc w:val="center"/>
            </w:pPr>
            <w:r>
              <w:rPr>
                <w:sz w:val="24"/>
              </w:rPr>
              <w:t xml:space="preserve">(согласно индивидуальным планам работы классных руководителей) </w:t>
            </w:r>
          </w:p>
          <w:p w:rsidR="003C4376" w:rsidRDefault="003B5355">
            <w:pPr>
              <w:spacing w:after="0" w:line="294" w:lineRule="auto"/>
              <w:ind w:right="0" w:firstLine="0"/>
              <w:jc w:val="center"/>
            </w:pPr>
            <w:r>
              <w:rPr>
                <w:sz w:val="24"/>
              </w:rPr>
              <w:t xml:space="preserve">Конкретные даты проведения классных часов, КТД, индивидуальных бесед и иных мероприятий данного модуля классные руководители указывают в индивидуальных календарных планах воспитательной работы. </w:t>
            </w:r>
          </w:p>
          <w:p w:rsidR="003C4376" w:rsidRDefault="003B5355">
            <w:pPr>
              <w:spacing w:after="0" w:line="259" w:lineRule="auto"/>
              <w:ind w:left="6" w:right="0" w:firstLine="0"/>
              <w:jc w:val="center"/>
            </w:pPr>
            <w:r>
              <w:rPr>
                <w:sz w:val="24"/>
              </w:rPr>
              <w:t xml:space="preserve"> </w:t>
            </w:r>
          </w:p>
        </w:tc>
      </w:tr>
      <w:tr w:rsidR="003C4376">
        <w:trPr>
          <w:trHeight w:val="686"/>
        </w:trPr>
        <w:tc>
          <w:tcPr>
            <w:tcW w:w="614" w:type="dxa"/>
            <w:tcBorders>
              <w:top w:val="single" w:sz="4" w:space="0" w:color="000000"/>
              <w:left w:val="single" w:sz="4" w:space="0" w:color="000000"/>
              <w:bottom w:val="single" w:sz="4" w:space="0" w:color="000000"/>
              <w:right w:val="nil"/>
            </w:tcBorders>
          </w:tcPr>
          <w:p w:rsidR="003C4376" w:rsidRDefault="003B5355">
            <w:pPr>
              <w:spacing w:after="0" w:line="259" w:lineRule="auto"/>
              <w:ind w:left="4" w:right="0" w:firstLine="0"/>
              <w:jc w:val="left"/>
            </w:pPr>
            <w:r>
              <w:rPr>
                <w:sz w:val="24"/>
              </w:rPr>
              <w:t xml:space="preserve">№ </w:t>
            </w:r>
          </w:p>
        </w:tc>
        <w:tc>
          <w:tcPr>
            <w:tcW w:w="72" w:type="dxa"/>
            <w:tcBorders>
              <w:top w:val="single" w:sz="4" w:space="0" w:color="000000"/>
              <w:left w:val="nil"/>
              <w:bottom w:val="single" w:sz="4" w:space="0" w:color="000000"/>
              <w:right w:val="single" w:sz="4" w:space="0" w:color="000000"/>
            </w:tcBorders>
          </w:tcPr>
          <w:p w:rsidR="003C4376" w:rsidRDefault="003C4376">
            <w:pPr>
              <w:spacing w:after="160" w:line="259" w:lineRule="auto"/>
              <w:ind w:right="0" w:firstLine="0"/>
              <w:jc w:val="left"/>
            </w:pPr>
          </w:p>
        </w:tc>
        <w:tc>
          <w:tcPr>
            <w:tcW w:w="3876" w:type="dxa"/>
            <w:tcBorders>
              <w:top w:val="single" w:sz="4" w:space="0" w:color="000000"/>
              <w:left w:val="single" w:sz="4" w:space="0" w:color="000000"/>
              <w:bottom w:val="single" w:sz="4" w:space="0" w:color="000000"/>
              <w:right w:val="single" w:sz="4" w:space="0" w:color="000000"/>
            </w:tcBorders>
          </w:tcPr>
          <w:p w:rsidR="003C4376" w:rsidRDefault="003B5355">
            <w:pPr>
              <w:spacing w:after="63" w:line="259" w:lineRule="auto"/>
              <w:ind w:left="5" w:right="0" w:firstLine="0"/>
              <w:jc w:val="left"/>
            </w:pPr>
            <w:r>
              <w:rPr>
                <w:sz w:val="24"/>
              </w:rPr>
              <w:t xml:space="preserve">  </w:t>
            </w:r>
          </w:p>
          <w:p w:rsidR="003C4376" w:rsidRDefault="003B5355">
            <w:pPr>
              <w:spacing w:after="0" w:line="259" w:lineRule="auto"/>
              <w:ind w:right="54" w:firstLine="0"/>
              <w:jc w:val="center"/>
            </w:pPr>
            <w:r>
              <w:rPr>
                <w:sz w:val="24"/>
              </w:rPr>
              <w:t xml:space="preserve">Наименование мероприятий </w:t>
            </w:r>
          </w:p>
        </w:tc>
        <w:tc>
          <w:tcPr>
            <w:tcW w:w="773" w:type="dxa"/>
            <w:gridSpan w:val="2"/>
            <w:tcBorders>
              <w:top w:val="single" w:sz="4" w:space="0" w:color="000000"/>
              <w:left w:val="single" w:sz="4" w:space="0" w:color="000000"/>
              <w:bottom w:val="single" w:sz="4" w:space="0" w:color="000000"/>
              <w:right w:val="single" w:sz="4" w:space="0" w:color="000000"/>
            </w:tcBorders>
          </w:tcPr>
          <w:p w:rsidR="003C4376" w:rsidRDefault="003B5355">
            <w:pPr>
              <w:spacing w:after="16" w:line="259" w:lineRule="auto"/>
              <w:ind w:left="1" w:right="0" w:firstLine="0"/>
              <w:jc w:val="center"/>
            </w:pPr>
            <w:r>
              <w:rPr>
                <w:sz w:val="24"/>
              </w:rPr>
              <w:t xml:space="preserve">  </w:t>
            </w:r>
          </w:p>
          <w:p w:rsidR="003C4376" w:rsidRDefault="003B5355">
            <w:pPr>
              <w:spacing w:after="0" w:line="259" w:lineRule="auto"/>
              <w:ind w:left="28" w:right="0" w:firstLine="0"/>
              <w:jc w:val="left"/>
            </w:pPr>
            <w:r>
              <w:rPr>
                <w:sz w:val="24"/>
              </w:rPr>
              <w:t>Клас</w:t>
            </w:r>
          </w:p>
        </w:tc>
        <w:tc>
          <w:tcPr>
            <w:tcW w:w="1710" w:type="dxa"/>
            <w:gridSpan w:val="2"/>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0" w:firstLine="0"/>
              <w:jc w:val="center"/>
            </w:pPr>
            <w:r>
              <w:rPr>
                <w:sz w:val="24"/>
              </w:rPr>
              <w:t xml:space="preserve">Дата проведения </w:t>
            </w:r>
          </w:p>
        </w:tc>
        <w:tc>
          <w:tcPr>
            <w:tcW w:w="2468" w:type="dxa"/>
            <w:gridSpan w:val="2"/>
            <w:tcBorders>
              <w:top w:val="single" w:sz="4" w:space="0" w:color="000000"/>
              <w:left w:val="single" w:sz="4" w:space="0" w:color="000000"/>
              <w:bottom w:val="single" w:sz="4" w:space="0" w:color="000000"/>
              <w:right w:val="single" w:sz="4" w:space="0" w:color="000000"/>
            </w:tcBorders>
          </w:tcPr>
          <w:p w:rsidR="003C4376" w:rsidRDefault="003B5355">
            <w:pPr>
              <w:spacing w:after="62" w:line="259" w:lineRule="auto"/>
              <w:ind w:left="6" w:right="0" w:firstLine="0"/>
              <w:jc w:val="center"/>
            </w:pPr>
            <w:r>
              <w:rPr>
                <w:sz w:val="24"/>
              </w:rPr>
              <w:t xml:space="preserve">  </w:t>
            </w:r>
          </w:p>
          <w:p w:rsidR="003C4376" w:rsidRDefault="003B5355">
            <w:pPr>
              <w:spacing w:after="0" w:line="259" w:lineRule="auto"/>
              <w:ind w:right="46" w:firstLine="0"/>
              <w:jc w:val="center"/>
            </w:pPr>
            <w:r>
              <w:rPr>
                <w:sz w:val="24"/>
              </w:rPr>
              <w:t xml:space="preserve">Ответственные </w:t>
            </w:r>
          </w:p>
        </w:tc>
        <w:tc>
          <w:tcPr>
            <w:tcW w:w="77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0" w:firstLine="0"/>
              <w:jc w:val="center"/>
            </w:pPr>
            <w:r>
              <w:rPr>
                <w:sz w:val="24"/>
              </w:rPr>
              <w:t>Орга низа</w:t>
            </w:r>
          </w:p>
        </w:tc>
      </w:tr>
    </w:tbl>
    <w:p w:rsidR="003C4376" w:rsidRDefault="003C4376">
      <w:pPr>
        <w:spacing w:after="0" w:line="259" w:lineRule="auto"/>
        <w:ind w:left="-1133" w:right="10920" w:firstLine="0"/>
        <w:jc w:val="left"/>
      </w:pPr>
    </w:p>
    <w:tbl>
      <w:tblPr>
        <w:tblStyle w:val="TableGrid"/>
        <w:tblW w:w="10291" w:type="dxa"/>
        <w:tblInd w:w="-110" w:type="dxa"/>
        <w:tblCellMar>
          <w:top w:w="7" w:type="dxa"/>
          <w:left w:w="106" w:type="dxa"/>
          <w:bottom w:w="0" w:type="dxa"/>
          <w:right w:w="98" w:type="dxa"/>
        </w:tblCellMar>
        <w:tblLook w:val="04A0" w:firstRow="1" w:lastRow="0" w:firstColumn="1" w:lastColumn="0" w:noHBand="0" w:noVBand="1"/>
      </w:tblPr>
      <w:tblGrid>
        <w:gridCol w:w="670"/>
        <w:gridCol w:w="3830"/>
        <w:gridCol w:w="757"/>
        <w:gridCol w:w="1834"/>
        <w:gridCol w:w="2426"/>
        <w:gridCol w:w="774"/>
      </w:tblGrid>
      <w:tr w:rsidR="003C4376">
        <w:trPr>
          <w:trHeight w:val="965"/>
        </w:trPr>
        <w:tc>
          <w:tcPr>
            <w:tcW w:w="686" w:type="dxa"/>
            <w:tcBorders>
              <w:top w:val="single" w:sz="4" w:space="0" w:color="000000"/>
              <w:left w:val="single" w:sz="4" w:space="0" w:color="000000"/>
              <w:bottom w:val="single" w:sz="4" w:space="0" w:color="000000"/>
              <w:right w:val="single" w:sz="4" w:space="0" w:color="000000"/>
            </w:tcBorders>
          </w:tcPr>
          <w:p w:rsidR="003C4376" w:rsidRDefault="003C4376">
            <w:pPr>
              <w:spacing w:after="160" w:line="259" w:lineRule="auto"/>
              <w:ind w:right="0" w:firstLine="0"/>
              <w:jc w:val="left"/>
            </w:pPr>
          </w:p>
        </w:tc>
        <w:tc>
          <w:tcPr>
            <w:tcW w:w="3876" w:type="dxa"/>
            <w:tcBorders>
              <w:top w:val="single" w:sz="4" w:space="0" w:color="000000"/>
              <w:left w:val="single" w:sz="4" w:space="0" w:color="000000"/>
              <w:bottom w:val="single" w:sz="4" w:space="0" w:color="000000"/>
              <w:right w:val="single" w:sz="4" w:space="0" w:color="000000"/>
            </w:tcBorders>
          </w:tcPr>
          <w:p w:rsidR="003C4376" w:rsidRDefault="003C4376">
            <w:pPr>
              <w:spacing w:after="160" w:line="259" w:lineRule="auto"/>
              <w:ind w:right="0" w:firstLine="0"/>
              <w:jc w:val="left"/>
            </w:pPr>
          </w:p>
        </w:tc>
        <w:tc>
          <w:tcPr>
            <w:tcW w:w="773"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14" w:firstLine="0"/>
              <w:jc w:val="center"/>
            </w:pPr>
            <w:r>
              <w:rPr>
                <w:sz w:val="24"/>
              </w:rPr>
              <w:t xml:space="preserve">сы  </w:t>
            </w:r>
          </w:p>
        </w:tc>
        <w:tc>
          <w:tcPr>
            <w:tcW w:w="1710" w:type="dxa"/>
            <w:tcBorders>
              <w:top w:val="single" w:sz="4" w:space="0" w:color="000000"/>
              <w:left w:val="single" w:sz="4" w:space="0" w:color="000000"/>
              <w:bottom w:val="single" w:sz="4" w:space="0" w:color="000000"/>
              <w:right w:val="single" w:sz="4" w:space="0" w:color="000000"/>
            </w:tcBorders>
          </w:tcPr>
          <w:p w:rsidR="003C4376" w:rsidRDefault="003C4376">
            <w:pPr>
              <w:spacing w:after="160" w:line="259" w:lineRule="auto"/>
              <w:ind w:right="0" w:firstLine="0"/>
              <w:jc w:val="left"/>
            </w:pPr>
          </w:p>
        </w:tc>
        <w:tc>
          <w:tcPr>
            <w:tcW w:w="2468" w:type="dxa"/>
            <w:tcBorders>
              <w:top w:val="single" w:sz="4" w:space="0" w:color="000000"/>
              <w:left w:val="single" w:sz="4" w:space="0" w:color="000000"/>
              <w:bottom w:val="single" w:sz="4" w:space="0" w:color="000000"/>
              <w:right w:val="single" w:sz="4" w:space="0" w:color="000000"/>
            </w:tcBorders>
          </w:tcPr>
          <w:p w:rsidR="003C4376" w:rsidRDefault="003C4376">
            <w:pPr>
              <w:spacing w:after="160" w:line="259" w:lineRule="auto"/>
              <w:ind w:right="0" w:firstLine="0"/>
              <w:jc w:val="left"/>
            </w:pPr>
          </w:p>
        </w:tc>
        <w:tc>
          <w:tcPr>
            <w:tcW w:w="778" w:type="dxa"/>
            <w:tcBorders>
              <w:top w:val="single" w:sz="4" w:space="0" w:color="000000"/>
              <w:left w:val="single" w:sz="4" w:space="0" w:color="000000"/>
              <w:bottom w:val="single" w:sz="4" w:space="0" w:color="000000"/>
              <w:right w:val="single" w:sz="4" w:space="0" w:color="000000"/>
            </w:tcBorders>
          </w:tcPr>
          <w:p w:rsidR="003C4376" w:rsidRDefault="003B5355">
            <w:pPr>
              <w:spacing w:after="16" w:line="259" w:lineRule="auto"/>
              <w:ind w:right="4" w:firstLine="0"/>
              <w:jc w:val="center"/>
            </w:pPr>
            <w:r>
              <w:rPr>
                <w:sz w:val="24"/>
              </w:rPr>
              <w:t xml:space="preserve">тор </w:t>
            </w:r>
          </w:p>
          <w:p w:rsidR="003C4376" w:rsidRDefault="003B5355">
            <w:pPr>
              <w:spacing w:after="60" w:line="259" w:lineRule="auto"/>
              <w:ind w:left="62" w:right="0" w:firstLine="0"/>
              <w:jc w:val="left"/>
            </w:pPr>
            <w:r>
              <w:rPr>
                <w:sz w:val="24"/>
              </w:rPr>
              <w:t>(ФИ</w:t>
            </w:r>
          </w:p>
          <w:p w:rsidR="003C4376" w:rsidRDefault="003B5355">
            <w:pPr>
              <w:spacing w:after="0" w:line="259" w:lineRule="auto"/>
              <w:ind w:right="15" w:firstLine="0"/>
              <w:jc w:val="center"/>
            </w:pPr>
            <w:r>
              <w:rPr>
                <w:sz w:val="24"/>
              </w:rPr>
              <w:t xml:space="preserve">О) </w:t>
            </w:r>
          </w:p>
        </w:tc>
      </w:tr>
      <w:tr w:rsidR="003C4376">
        <w:trPr>
          <w:trHeight w:val="961"/>
        </w:trPr>
        <w:tc>
          <w:tcPr>
            <w:tcW w:w="10291" w:type="dxa"/>
            <w:gridSpan w:val="6"/>
            <w:tcBorders>
              <w:top w:val="single" w:sz="4" w:space="0" w:color="000000"/>
              <w:left w:val="single" w:sz="4" w:space="0" w:color="000000"/>
              <w:bottom w:val="single" w:sz="4" w:space="0" w:color="000000"/>
              <w:right w:val="single" w:sz="4" w:space="0" w:color="000000"/>
            </w:tcBorders>
          </w:tcPr>
          <w:p w:rsidR="003C4376" w:rsidRDefault="003B5355">
            <w:pPr>
              <w:spacing w:after="72" w:line="259" w:lineRule="auto"/>
              <w:ind w:left="47" w:right="0" w:firstLine="0"/>
              <w:jc w:val="center"/>
            </w:pPr>
            <w:r>
              <w:rPr>
                <w:sz w:val="24"/>
              </w:rPr>
              <w:t xml:space="preserve"> </w:t>
            </w:r>
          </w:p>
          <w:p w:rsidR="003C4376" w:rsidRDefault="003B5355">
            <w:pPr>
              <w:spacing w:after="16" w:line="259" w:lineRule="auto"/>
              <w:ind w:right="6" w:firstLine="0"/>
              <w:jc w:val="center"/>
            </w:pPr>
            <w:r>
              <w:rPr>
                <w:b/>
                <w:sz w:val="24"/>
              </w:rPr>
              <w:t xml:space="preserve">1.Работа с классным коллективом </w:t>
            </w:r>
          </w:p>
          <w:p w:rsidR="003C4376" w:rsidRDefault="003B5355">
            <w:pPr>
              <w:spacing w:after="0" w:line="259" w:lineRule="auto"/>
              <w:ind w:left="47" w:right="0" w:firstLine="0"/>
              <w:jc w:val="center"/>
            </w:pPr>
            <w:r>
              <w:rPr>
                <w:b/>
                <w:sz w:val="24"/>
              </w:rPr>
              <w:t xml:space="preserve"> </w:t>
            </w:r>
          </w:p>
        </w:tc>
      </w:tr>
      <w:tr w:rsidR="003C4376">
        <w:trPr>
          <w:trHeight w:val="1916"/>
        </w:trPr>
        <w:tc>
          <w:tcPr>
            <w:tcW w:w="686"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lastRenderedPageBreak/>
              <w:t xml:space="preserve">1. </w:t>
            </w:r>
          </w:p>
        </w:tc>
        <w:tc>
          <w:tcPr>
            <w:tcW w:w="3876" w:type="dxa"/>
            <w:tcBorders>
              <w:top w:val="single" w:sz="4" w:space="0" w:color="000000"/>
              <w:left w:val="single" w:sz="4" w:space="0" w:color="000000"/>
              <w:bottom w:val="single" w:sz="4" w:space="0" w:color="000000"/>
              <w:right w:val="single" w:sz="4" w:space="0" w:color="000000"/>
            </w:tcBorders>
          </w:tcPr>
          <w:p w:rsidR="003C4376" w:rsidRDefault="003B5355">
            <w:pPr>
              <w:spacing w:after="14" w:line="301" w:lineRule="auto"/>
              <w:ind w:left="5" w:right="0" w:firstLine="0"/>
              <w:jc w:val="left"/>
            </w:pPr>
            <w:r>
              <w:rPr>
                <w:sz w:val="24"/>
              </w:rPr>
              <w:t xml:space="preserve"> Подготовка к началу 2021-  2022 учебного года Изучение личных дел обучающихся, собеседование с учителями - предметниками, </w:t>
            </w:r>
          </w:p>
          <w:p w:rsidR="003C4376" w:rsidRDefault="003B5355">
            <w:pPr>
              <w:spacing w:after="16" w:line="259" w:lineRule="auto"/>
              <w:ind w:left="5" w:right="0" w:firstLine="0"/>
              <w:jc w:val="left"/>
            </w:pPr>
            <w:r>
              <w:rPr>
                <w:sz w:val="24"/>
              </w:rPr>
              <w:t xml:space="preserve">медицинским работником школы </w:t>
            </w:r>
          </w:p>
          <w:p w:rsidR="003C4376" w:rsidRDefault="003B5355">
            <w:pPr>
              <w:spacing w:after="0" w:line="259" w:lineRule="auto"/>
              <w:ind w:left="5" w:right="0" w:firstLine="0"/>
              <w:jc w:val="left"/>
            </w:pPr>
            <w:r>
              <w:rPr>
                <w:sz w:val="24"/>
              </w:rPr>
              <w:t xml:space="preserve"> </w:t>
            </w:r>
          </w:p>
        </w:tc>
        <w:tc>
          <w:tcPr>
            <w:tcW w:w="773"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0" w:firstLine="0"/>
              <w:jc w:val="left"/>
            </w:pPr>
            <w:r>
              <w:rPr>
                <w:sz w:val="24"/>
              </w:rPr>
              <w:t xml:space="preserve">5-9 </w:t>
            </w:r>
          </w:p>
        </w:tc>
        <w:tc>
          <w:tcPr>
            <w:tcW w:w="1710"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Августсентябрь </w:t>
            </w:r>
          </w:p>
        </w:tc>
        <w:tc>
          <w:tcPr>
            <w:tcW w:w="2468" w:type="dxa"/>
            <w:tcBorders>
              <w:top w:val="single" w:sz="4" w:space="0" w:color="000000"/>
              <w:left w:val="single" w:sz="4" w:space="0" w:color="000000"/>
              <w:bottom w:val="single" w:sz="4" w:space="0" w:color="000000"/>
              <w:right w:val="single" w:sz="4" w:space="0" w:color="000000"/>
            </w:tcBorders>
          </w:tcPr>
          <w:p w:rsidR="003C4376" w:rsidRDefault="003B5355">
            <w:pPr>
              <w:spacing w:after="53" w:line="259" w:lineRule="auto"/>
              <w:ind w:left="5" w:right="0" w:firstLine="0"/>
              <w:jc w:val="left"/>
            </w:pPr>
            <w:r>
              <w:rPr>
                <w:sz w:val="24"/>
              </w:rPr>
              <w:t xml:space="preserve">Классные </w:t>
            </w:r>
          </w:p>
          <w:p w:rsidR="003C4376" w:rsidRDefault="003B5355">
            <w:pPr>
              <w:spacing w:after="0" w:line="259" w:lineRule="auto"/>
              <w:ind w:left="5" w:right="0" w:firstLine="0"/>
              <w:jc w:val="left"/>
            </w:pPr>
            <w:r>
              <w:rPr>
                <w:sz w:val="24"/>
              </w:rPr>
              <w:t xml:space="preserve">руководители,       родительский комитет </w:t>
            </w:r>
          </w:p>
        </w:tc>
        <w:tc>
          <w:tcPr>
            <w:tcW w:w="77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 </w:t>
            </w:r>
          </w:p>
        </w:tc>
      </w:tr>
      <w:tr w:rsidR="003C4376">
        <w:trPr>
          <w:trHeight w:val="1277"/>
        </w:trPr>
        <w:tc>
          <w:tcPr>
            <w:tcW w:w="686"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2. </w:t>
            </w:r>
          </w:p>
        </w:tc>
        <w:tc>
          <w:tcPr>
            <w:tcW w:w="3876" w:type="dxa"/>
            <w:tcBorders>
              <w:top w:val="single" w:sz="4" w:space="0" w:color="000000"/>
              <w:left w:val="single" w:sz="4" w:space="0" w:color="000000"/>
              <w:bottom w:val="single" w:sz="4" w:space="0" w:color="000000"/>
              <w:right w:val="single" w:sz="4" w:space="0" w:color="000000"/>
            </w:tcBorders>
          </w:tcPr>
          <w:p w:rsidR="003C4376" w:rsidRDefault="003B5355">
            <w:pPr>
              <w:spacing w:after="0" w:line="311" w:lineRule="auto"/>
              <w:ind w:left="5" w:right="0" w:firstLine="0"/>
              <w:jc w:val="left"/>
            </w:pPr>
            <w:r>
              <w:rPr>
                <w:sz w:val="24"/>
              </w:rPr>
              <w:t xml:space="preserve"> День Знаний: классные часы, беседы </w:t>
            </w:r>
          </w:p>
          <w:p w:rsidR="003C4376" w:rsidRDefault="003B5355">
            <w:pPr>
              <w:spacing w:after="0" w:line="259" w:lineRule="auto"/>
              <w:ind w:left="5" w:right="0" w:firstLine="0"/>
              <w:jc w:val="left"/>
            </w:pPr>
            <w:r>
              <w:rPr>
                <w:sz w:val="24"/>
              </w:rPr>
              <w:t xml:space="preserve"> </w:t>
            </w:r>
          </w:p>
        </w:tc>
        <w:tc>
          <w:tcPr>
            <w:tcW w:w="773"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0" w:firstLine="0"/>
              <w:jc w:val="left"/>
            </w:pPr>
            <w:r>
              <w:rPr>
                <w:sz w:val="24"/>
              </w:rPr>
              <w:t xml:space="preserve">5-9 </w:t>
            </w:r>
          </w:p>
        </w:tc>
        <w:tc>
          <w:tcPr>
            <w:tcW w:w="1710"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1 сентября </w:t>
            </w:r>
          </w:p>
        </w:tc>
        <w:tc>
          <w:tcPr>
            <w:tcW w:w="246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Классные руководители, родительский комитет </w:t>
            </w:r>
          </w:p>
        </w:tc>
        <w:tc>
          <w:tcPr>
            <w:tcW w:w="77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 </w:t>
            </w:r>
          </w:p>
        </w:tc>
      </w:tr>
      <w:tr w:rsidR="003C4376">
        <w:trPr>
          <w:trHeight w:val="2232"/>
        </w:trPr>
        <w:tc>
          <w:tcPr>
            <w:tcW w:w="686"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3. </w:t>
            </w:r>
          </w:p>
        </w:tc>
        <w:tc>
          <w:tcPr>
            <w:tcW w:w="3876"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89" w:lineRule="auto"/>
              <w:ind w:left="5" w:right="618" w:firstLine="0"/>
            </w:pPr>
            <w:r>
              <w:rPr>
                <w:sz w:val="24"/>
              </w:rPr>
              <w:t xml:space="preserve"> Выработка совместно со школьниками законов класса.  Способствовать сплочению коллектива класса через командообразование,  игры и тренинги </w:t>
            </w:r>
          </w:p>
          <w:p w:rsidR="003C4376" w:rsidRDefault="003B5355">
            <w:pPr>
              <w:spacing w:after="0" w:line="259" w:lineRule="auto"/>
              <w:ind w:left="5" w:right="0" w:firstLine="0"/>
              <w:jc w:val="left"/>
            </w:pPr>
            <w:r>
              <w:rPr>
                <w:sz w:val="24"/>
              </w:rPr>
              <w:t xml:space="preserve"> </w:t>
            </w:r>
          </w:p>
        </w:tc>
        <w:tc>
          <w:tcPr>
            <w:tcW w:w="773"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0" w:firstLine="0"/>
              <w:jc w:val="left"/>
            </w:pPr>
            <w:r>
              <w:rPr>
                <w:sz w:val="24"/>
              </w:rPr>
              <w:t xml:space="preserve">5-9 </w:t>
            </w:r>
          </w:p>
        </w:tc>
        <w:tc>
          <w:tcPr>
            <w:tcW w:w="1710"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В течение года </w:t>
            </w:r>
          </w:p>
        </w:tc>
        <w:tc>
          <w:tcPr>
            <w:tcW w:w="246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Классные руководители, родительский комитет </w:t>
            </w:r>
          </w:p>
        </w:tc>
        <w:tc>
          <w:tcPr>
            <w:tcW w:w="77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 </w:t>
            </w:r>
          </w:p>
        </w:tc>
      </w:tr>
      <w:tr w:rsidR="003C4376">
        <w:trPr>
          <w:trHeight w:val="1599"/>
        </w:trPr>
        <w:tc>
          <w:tcPr>
            <w:tcW w:w="686"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4 </w:t>
            </w:r>
          </w:p>
        </w:tc>
        <w:tc>
          <w:tcPr>
            <w:tcW w:w="3876"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   Классные коллективные творческие дела  </w:t>
            </w:r>
            <w:r>
              <w:rPr>
                <w:sz w:val="24"/>
              </w:rPr>
              <w:tab/>
              <w:t xml:space="preserve"> </w:t>
            </w:r>
          </w:p>
        </w:tc>
        <w:tc>
          <w:tcPr>
            <w:tcW w:w="773"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0" w:firstLine="0"/>
              <w:jc w:val="left"/>
            </w:pPr>
            <w:r>
              <w:rPr>
                <w:sz w:val="24"/>
              </w:rPr>
              <w:t xml:space="preserve">5-9 </w:t>
            </w:r>
          </w:p>
        </w:tc>
        <w:tc>
          <w:tcPr>
            <w:tcW w:w="1710" w:type="dxa"/>
            <w:tcBorders>
              <w:top w:val="single" w:sz="4" w:space="0" w:color="000000"/>
              <w:left w:val="single" w:sz="4" w:space="0" w:color="000000"/>
              <w:bottom w:val="single" w:sz="4" w:space="0" w:color="000000"/>
              <w:right w:val="single" w:sz="4" w:space="0" w:color="000000"/>
            </w:tcBorders>
          </w:tcPr>
          <w:p w:rsidR="003C4376" w:rsidRDefault="003B5355">
            <w:pPr>
              <w:spacing w:after="23" w:line="275" w:lineRule="auto"/>
              <w:ind w:left="5" w:right="0" w:firstLine="0"/>
              <w:jc w:val="left"/>
            </w:pPr>
            <w:r>
              <w:rPr>
                <w:sz w:val="24"/>
              </w:rPr>
              <w:t>Согласно планам ВР классных руководителе</w:t>
            </w:r>
          </w:p>
          <w:p w:rsidR="003C4376" w:rsidRDefault="003B5355">
            <w:pPr>
              <w:tabs>
                <w:tab w:val="center" w:pos="69"/>
                <w:tab w:val="center" w:pos="711"/>
              </w:tabs>
              <w:spacing w:after="0" w:line="259" w:lineRule="auto"/>
              <w:ind w:right="0" w:firstLine="0"/>
              <w:jc w:val="left"/>
            </w:pPr>
            <w:r>
              <w:rPr>
                <w:rFonts w:ascii="Calibri" w:eastAsia="Calibri" w:hAnsi="Calibri" w:cs="Calibri"/>
                <w:sz w:val="22"/>
              </w:rPr>
              <w:tab/>
            </w:r>
            <w:r>
              <w:rPr>
                <w:sz w:val="24"/>
              </w:rPr>
              <w:t xml:space="preserve">й </w:t>
            </w:r>
            <w:r>
              <w:rPr>
                <w:sz w:val="24"/>
              </w:rPr>
              <w:tab/>
              <w:t xml:space="preserve"> </w:t>
            </w:r>
          </w:p>
        </w:tc>
        <w:tc>
          <w:tcPr>
            <w:tcW w:w="246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Классные руководители, родительские комитеты </w:t>
            </w:r>
          </w:p>
        </w:tc>
        <w:tc>
          <w:tcPr>
            <w:tcW w:w="77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 </w:t>
            </w:r>
          </w:p>
        </w:tc>
      </w:tr>
      <w:tr w:rsidR="003C4376">
        <w:trPr>
          <w:trHeight w:val="1916"/>
        </w:trPr>
        <w:tc>
          <w:tcPr>
            <w:tcW w:w="686"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5. </w:t>
            </w:r>
          </w:p>
        </w:tc>
        <w:tc>
          <w:tcPr>
            <w:tcW w:w="3876"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84" w:lineRule="auto"/>
              <w:ind w:left="5" w:right="0" w:firstLine="0"/>
              <w:jc w:val="left"/>
            </w:pPr>
            <w:r>
              <w:rPr>
                <w:sz w:val="24"/>
              </w:rPr>
              <w:t xml:space="preserve">Инициирование и поддержка участия класса в общешкольных ключевых делах, оказание необходимой помощи детям в их подготовке </w:t>
            </w:r>
          </w:p>
          <w:p w:rsidR="003C4376" w:rsidRDefault="003B5355">
            <w:pPr>
              <w:spacing w:after="0" w:line="259" w:lineRule="auto"/>
              <w:ind w:left="5" w:right="0" w:firstLine="0"/>
              <w:jc w:val="left"/>
            </w:pPr>
            <w:r>
              <w:rPr>
                <w:sz w:val="24"/>
              </w:rPr>
              <w:t xml:space="preserve"> </w:t>
            </w:r>
            <w:r>
              <w:rPr>
                <w:sz w:val="24"/>
              </w:rPr>
              <w:tab/>
              <w:t xml:space="preserve"> </w:t>
            </w:r>
          </w:p>
        </w:tc>
        <w:tc>
          <w:tcPr>
            <w:tcW w:w="773"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0" w:firstLine="0"/>
              <w:jc w:val="left"/>
            </w:pPr>
            <w:r>
              <w:rPr>
                <w:sz w:val="24"/>
              </w:rPr>
              <w:t xml:space="preserve">5-9 </w:t>
            </w:r>
          </w:p>
        </w:tc>
        <w:tc>
          <w:tcPr>
            <w:tcW w:w="1710" w:type="dxa"/>
            <w:tcBorders>
              <w:top w:val="single" w:sz="4" w:space="0" w:color="000000"/>
              <w:left w:val="single" w:sz="4" w:space="0" w:color="000000"/>
              <w:bottom w:val="single" w:sz="4" w:space="0" w:color="000000"/>
              <w:right w:val="single" w:sz="4" w:space="0" w:color="000000"/>
            </w:tcBorders>
          </w:tcPr>
          <w:p w:rsidR="003C4376" w:rsidRDefault="003B5355">
            <w:pPr>
              <w:spacing w:after="43" w:line="275" w:lineRule="auto"/>
              <w:ind w:left="5" w:right="0" w:firstLine="0"/>
              <w:jc w:val="left"/>
            </w:pPr>
            <w:r>
              <w:rPr>
                <w:sz w:val="24"/>
              </w:rPr>
              <w:t>Согласно плану   модуля «Ключевые общешкольны</w:t>
            </w:r>
          </w:p>
          <w:p w:rsidR="003C4376" w:rsidRDefault="003B5355">
            <w:pPr>
              <w:spacing w:after="0" w:line="259" w:lineRule="auto"/>
              <w:ind w:left="5" w:right="0" w:firstLine="0"/>
              <w:jc w:val="left"/>
            </w:pPr>
            <w:r>
              <w:rPr>
                <w:sz w:val="24"/>
              </w:rPr>
              <w:t xml:space="preserve">е дела» </w:t>
            </w:r>
          </w:p>
        </w:tc>
        <w:tc>
          <w:tcPr>
            <w:tcW w:w="246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Классные руководители, родительский комитет </w:t>
            </w:r>
          </w:p>
        </w:tc>
        <w:tc>
          <w:tcPr>
            <w:tcW w:w="77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 </w:t>
            </w:r>
          </w:p>
        </w:tc>
      </w:tr>
      <w:tr w:rsidR="003C4376">
        <w:trPr>
          <w:trHeight w:val="1916"/>
        </w:trPr>
        <w:tc>
          <w:tcPr>
            <w:tcW w:w="686"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6. </w:t>
            </w:r>
          </w:p>
        </w:tc>
        <w:tc>
          <w:tcPr>
            <w:tcW w:w="3876"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Экскурсии </w:t>
            </w:r>
          </w:p>
        </w:tc>
        <w:tc>
          <w:tcPr>
            <w:tcW w:w="773"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0" w:firstLine="0"/>
              <w:jc w:val="left"/>
            </w:pPr>
            <w:r>
              <w:rPr>
                <w:sz w:val="24"/>
              </w:rPr>
              <w:t xml:space="preserve">5-9 </w:t>
            </w:r>
          </w:p>
        </w:tc>
        <w:tc>
          <w:tcPr>
            <w:tcW w:w="1710" w:type="dxa"/>
            <w:tcBorders>
              <w:top w:val="single" w:sz="4" w:space="0" w:color="000000"/>
              <w:left w:val="single" w:sz="4" w:space="0" w:color="000000"/>
              <w:bottom w:val="single" w:sz="4" w:space="0" w:color="000000"/>
              <w:right w:val="single" w:sz="4" w:space="0" w:color="000000"/>
            </w:tcBorders>
          </w:tcPr>
          <w:p w:rsidR="003C4376" w:rsidRDefault="003B5355">
            <w:pPr>
              <w:spacing w:after="16" w:line="259" w:lineRule="auto"/>
              <w:ind w:left="5" w:right="0" w:firstLine="0"/>
              <w:jc w:val="left"/>
            </w:pPr>
            <w:r>
              <w:rPr>
                <w:sz w:val="24"/>
              </w:rPr>
              <w:t xml:space="preserve">Согласно </w:t>
            </w:r>
          </w:p>
          <w:p w:rsidR="003C4376" w:rsidRDefault="003B5355">
            <w:pPr>
              <w:spacing w:after="17" w:line="259" w:lineRule="auto"/>
              <w:ind w:left="5" w:right="0" w:firstLine="0"/>
              <w:jc w:val="left"/>
            </w:pPr>
            <w:r>
              <w:rPr>
                <w:sz w:val="24"/>
              </w:rPr>
              <w:t xml:space="preserve">плану          </w:t>
            </w:r>
          </w:p>
          <w:p w:rsidR="003C4376" w:rsidRDefault="003B5355">
            <w:pPr>
              <w:spacing w:after="0" w:line="259" w:lineRule="auto"/>
              <w:ind w:left="5" w:right="0" w:firstLine="0"/>
              <w:jc w:val="left"/>
            </w:pPr>
            <w:r>
              <w:rPr>
                <w:sz w:val="24"/>
              </w:rPr>
              <w:t xml:space="preserve">модуля «Экскурсии,   экспедиции, походы» </w:t>
            </w:r>
          </w:p>
        </w:tc>
        <w:tc>
          <w:tcPr>
            <w:tcW w:w="246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Классные руководители, родительский комитет </w:t>
            </w:r>
          </w:p>
        </w:tc>
        <w:tc>
          <w:tcPr>
            <w:tcW w:w="77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 </w:t>
            </w:r>
          </w:p>
        </w:tc>
      </w:tr>
      <w:tr w:rsidR="003C4376">
        <w:trPr>
          <w:trHeight w:val="1594"/>
        </w:trPr>
        <w:tc>
          <w:tcPr>
            <w:tcW w:w="686"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7. </w:t>
            </w:r>
          </w:p>
        </w:tc>
        <w:tc>
          <w:tcPr>
            <w:tcW w:w="3876"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142" w:firstLine="0"/>
            </w:pPr>
            <w:r>
              <w:rPr>
                <w:sz w:val="24"/>
              </w:rPr>
              <w:t xml:space="preserve">Изучение учащихся класса (потребности, интересы, склонности и другие личностные характеристики членов классного коллектива), отношений, общения </w:t>
            </w:r>
          </w:p>
        </w:tc>
        <w:tc>
          <w:tcPr>
            <w:tcW w:w="773"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0" w:firstLine="0"/>
              <w:jc w:val="left"/>
            </w:pPr>
            <w:r>
              <w:rPr>
                <w:sz w:val="24"/>
              </w:rPr>
              <w:t xml:space="preserve">5-9 </w:t>
            </w:r>
          </w:p>
        </w:tc>
        <w:tc>
          <w:tcPr>
            <w:tcW w:w="1710"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В течение учебного     года </w:t>
            </w:r>
          </w:p>
        </w:tc>
        <w:tc>
          <w:tcPr>
            <w:tcW w:w="246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Классные руководители, социальный педагог, педагог-психолог </w:t>
            </w:r>
          </w:p>
        </w:tc>
        <w:tc>
          <w:tcPr>
            <w:tcW w:w="77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 </w:t>
            </w:r>
          </w:p>
        </w:tc>
      </w:tr>
    </w:tbl>
    <w:p w:rsidR="003C4376" w:rsidRDefault="003C4376">
      <w:pPr>
        <w:spacing w:after="0" w:line="259" w:lineRule="auto"/>
        <w:ind w:left="-1133" w:right="10920" w:firstLine="0"/>
        <w:jc w:val="left"/>
      </w:pPr>
    </w:p>
    <w:tbl>
      <w:tblPr>
        <w:tblStyle w:val="TableGrid"/>
        <w:tblW w:w="10291" w:type="dxa"/>
        <w:tblInd w:w="-110" w:type="dxa"/>
        <w:tblCellMar>
          <w:top w:w="7" w:type="dxa"/>
          <w:left w:w="106" w:type="dxa"/>
          <w:bottom w:w="0" w:type="dxa"/>
          <w:right w:w="132" w:type="dxa"/>
        </w:tblCellMar>
        <w:tblLook w:val="04A0" w:firstRow="1" w:lastRow="0" w:firstColumn="1" w:lastColumn="0" w:noHBand="0" w:noVBand="1"/>
      </w:tblPr>
      <w:tblGrid>
        <w:gridCol w:w="686"/>
        <w:gridCol w:w="3871"/>
        <w:gridCol w:w="778"/>
        <w:gridCol w:w="1710"/>
        <w:gridCol w:w="2468"/>
        <w:gridCol w:w="778"/>
      </w:tblGrid>
      <w:tr w:rsidR="003C4376">
        <w:trPr>
          <w:trHeight w:val="2549"/>
        </w:trPr>
        <w:tc>
          <w:tcPr>
            <w:tcW w:w="686" w:type="dxa"/>
            <w:tcBorders>
              <w:top w:val="single" w:sz="4" w:space="0" w:color="000000"/>
              <w:left w:val="single" w:sz="4" w:space="0" w:color="000000"/>
              <w:bottom w:val="single" w:sz="4" w:space="0" w:color="000000"/>
              <w:right w:val="single" w:sz="4" w:space="0" w:color="000000"/>
            </w:tcBorders>
          </w:tcPr>
          <w:p w:rsidR="003C4376" w:rsidRDefault="003C4376">
            <w:pPr>
              <w:spacing w:after="160" w:line="259" w:lineRule="auto"/>
              <w:ind w:right="0" w:firstLine="0"/>
              <w:jc w:val="left"/>
            </w:pPr>
          </w:p>
        </w:tc>
        <w:tc>
          <w:tcPr>
            <w:tcW w:w="3871" w:type="dxa"/>
            <w:tcBorders>
              <w:top w:val="single" w:sz="4" w:space="0" w:color="000000"/>
              <w:left w:val="single" w:sz="4" w:space="0" w:color="000000"/>
              <w:bottom w:val="single" w:sz="4" w:space="0" w:color="000000"/>
              <w:right w:val="single" w:sz="4" w:space="0" w:color="000000"/>
            </w:tcBorders>
          </w:tcPr>
          <w:p w:rsidR="003C4376" w:rsidRDefault="003B5355">
            <w:pPr>
              <w:spacing w:line="282" w:lineRule="auto"/>
              <w:ind w:left="5" w:right="0" w:firstLine="0"/>
              <w:jc w:val="left"/>
            </w:pPr>
            <w:r>
              <w:rPr>
                <w:sz w:val="24"/>
              </w:rPr>
              <w:t xml:space="preserve">и деятельности в классном коллективе с помощью наблюдения, игр, методики для исследования мотивов участия школьников в деятельности и для определения уровня социальной </w:t>
            </w:r>
          </w:p>
          <w:p w:rsidR="003C4376" w:rsidRDefault="003B5355">
            <w:pPr>
              <w:spacing w:after="16" w:line="259" w:lineRule="auto"/>
              <w:ind w:left="5" w:right="0" w:firstLine="0"/>
              <w:jc w:val="left"/>
            </w:pPr>
            <w:r>
              <w:rPr>
                <w:sz w:val="24"/>
              </w:rPr>
              <w:t xml:space="preserve">активности обучающихся </w:t>
            </w:r>
          </w:p>
          <w:p w:rsidR="003C4376" w:rsidRDefault="003B5355">
            <w:pPr>
              <w:spacing w:after="0" w:line="259" w:lineRule="auto"/>
              <w:ind w:left="5" w:right="0" w:firstLine="0"/>
              <w:jc w:val="left"/>
            </w:pPr>
            <w:r>
              <w:rPr>
                <w:sz w:val="24"/>
              </w:rPr>
              <w:t xml:space="preserve"> </w:t>
            </w:r>
          </w:p>
        </w:tc>
        <w:tc>
          <w:tcPr>
            <w:tcW w:w="778" w:type="dxa"/>
            <w:tcBorders>
              <w:top w:val="single" w:sz="4" w:space="0" w:color="000000"/>
              <w:left w:val="single" w:sz="4" w:space="0" w:color="000000"/>
              <w:bottom w:val="single" w:sz="4" w:space="0" w:color="000000"/>
              <w:right w:val="single" w:sz="4" w:space="0" w:color="000000"/>
            </w:tcBorders>
          </w:tcPr>
          <w:p w:rsidR="003C4376" w:rsidRDefault="003C4376">
            <w:pPr>
              <w:spacing w:after="160" w:line="259" w:lineRule="auto"/>
              <w:ind w:right="0" w:firstLine="0"/>
              <w:jc w:val="left"/>
            </w:pPr>
          </w:p>
        </w:tc>
        <w:tc>
          <w:tcPr>
            <w:tcW w:w="1710" w:type="dxa"/>
            <w:tcBorders>
              <w:top w:val="single" w:sz="4" w:space="0" w:color="000000"/>
              <w:left w:val="single" w:sz="4" w:space="0" w:color="000000"/>
              <w:bottom w:val="single" w:sz="4" w:space="0" w:color="000000"/>
              <w:right w:val="single" w:sz="4" w:space="0" w:color="000000"/>
            </w:tcBorders>
          </w:tcPr>
          <w:p w:rsidR="003C4376" w:rsidRDefault="003C4376">
            <w:pPr>
              <w:spacing w:after="160" w:line="259" w:lineRule="auto"/>
              <w:ind w:right="0" w:firstLine="0"/>
              <w:jc w:val="left"/>
            </w:pPr>
          </w:p>
        </w:tc>
        <w:tc>
          <w:tcPr>
            <w:tcW w:w="2468" w:type="dxa"/>
            <w:tcBorders>
              <w:top w:val="single" w:sz="4" w:space="0" w:color="000000"/>
              <w:left w:val="single" w:sz="4" w:space="0" w:color="000000"/>
              <w:bottom w:val="single" w:sz="4" w:space="0" w:color="000000"/>
              <w:right w:val="single" w:sz="4" w:space="0" w:color="000000"/>
            </w:tcBorders>
          </w:tcPr>
          <w:p w:rsidR="003C4376" w:rsidRDefault="003C4376">
            <w:pPr>
              <w:spacing w:after="160" w:line="259" w:lineRule="auto"/>
              <w:ind w:right="0" w:firstLine="0"/>
              <w:jc w:val="left"/>
            </w:pPr>
          </w:p>
        </w:tc>
        <w:tc>
          <w:tcPr>
            <w:tcW w:w="778" w:type="dxa"/>
            <w:tcBorders>
              <w:top w:val="single" w:sz="4" w:space="0" w:color="000000"/>
              <w:left w:val="single" w:sz="4" w:space="0" w:color="000000"/>
              <w:bottom w:val="single" w:sz="4" w:space="0" w:color="000000"/>
              <w:right w:val="single" w:sz="4" w:space="0" w:color="000000"/>
            </w:tcBorders>
          </w:tcPr>
          <w:p w:rsidR="003C4376" w:rsidRDefault="003C4376">
            <w:pPr>
              <w:spacing w:after="160" w:line="259" w:lineRule="auto"/>
              <w:ind w:right="0" w:firstLine="0"/>
              <w:jc w:val="left"/>
            </w:pPr>
          </w:p>
        </w:tc>
      </w:tr>
      <w:tr w:rsidR="003C4376">
        <w:trPr>
          <w:trHeight w:val="965"/>
        </w:trPr>
        <w:tc>
          <w:tcPr>
            <w:tcW w:w="686"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8. </w:t>
            </w:r>
          </w:p>
        </w:tc>
        <w:tc>
          <w:tcPr>
            <w:tcW w:w="3871" w:type="dxa"/>
            <w:tcBorders>
              <w:top w:val="single" w:sz="4" w:space="0" w:color="000000"/>
              <w:left w:val="single" w:sz="4" w:space="0" w:color="000000"/>
              <w:bottom w:val="single" w:sz="4" w:space="0" w:color="000000"/>
              <w:right w:val="single" w:sz="4" w:space="0" w:color="000000"/>
            </w:tcBorders>
          </w:tcPr>
          <w:p w:rsidR="003C4376" w:rsidRDefault="003B5355">
            <w:pPr>
              <w:spacing w:after="17" w:line="259" w:lineRule="auto"/>
              <w:ind w:left="5" w:right="0" w:firstLine="0"/>
              <w:jc w:val="left"/>
            </w:pPr>
            <w:r>
              <w:rPr>
                <w:sz w:val="24"/>
              </w:rPr>
              <w:t xml:space="preserve">Адаптация пятиклассников </w:t>
            </w:r>
          </w:p>
          <w:p w:rsidR="003C4376" w:rsidRDefault="003B5355">
            <w:pPr>
              <w:spacing w:after="21" w:line="259" w:lineRule="auto"/>
              <w:ind w:left="5" w:right="0" w:firstLine="0"/>
              <w:jc w:val="left"/>
            </w:pPr>
            <w:r>
              <w:rPr>
                <w:sz w:val="24"/>
              </w:rPr>
              <w:t xml:space="preserve"> </w:t>
            </w:r>
          </w:p>
          <w:p w:rsidR="003C4376" w:rsidRDefault="003B5355">
            <w:pPr>
              <w:spacing w:after="0" w:line="259" w:lineRule="auto"/>
              <w:ind w:left="5" w:right="0" w:firstLine="0"/>
              <w:jc w:val="left"/>
            </w:pPr>
            <w:r>
              <w:rPr>
                <w:sz w:val="24"/>
              </w:rPr>
              <w:t xml:space="preserve"> </w:t>
            </w:r>
          </w:p>
        </w:tc>
        <w:tc>
          <w:tcPr>
            <w:tcW w:w="77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5 </w:t>
            </w:r>
          </w:p>
        </w:tc>
        <w:tc>
          <w:tcPr>
            <w:tcW w:w="1710"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Сентябрь </w:t>
            </w:r>
          </w:p>
        </w:tc>
        <w:tc>
          <w:tcPr>
            <w:tcW w:w="246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Классные руководители Педагог-психолог </w:t>
            </w:r>
          </w:p>
        </w:tc>
        <w:tc>
          <w:tcPr>
            <w:tcW w:w="77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 </w:t>
            </w:r>
          </w:p>
        </w:tc>
      </w:tr>
      <w:tr w:rsidR="003C4376">
        <w:trPr>
          <w:trHeight w:val="2549"/>
        </w:trPr>
        <w:tc>
          <w:tcPr>
            <w:tcW w:w="686"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9. </w:t>
            </w:r>
          </w:p>
        </w:tc>
        <w:tc>
          <w:tcPr>
            <w:tcW w:w="3871"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81" w:lineRule="auto"/>
              <w:ind w:left="5" w:right="600" w:firstLine="0"/>
            </w:pPr>
            <w:r>
              <w:rPr>
                <w:sz w:val="24"/>
              </w:rPr>
              <w:t xml:space="preserve">Формирование традиций в классном коллективе: «День именинника», праздничные концерты ко  Дню чеченской женщины, Дню Матери, Дню джигита, Дню  защитника Отечества, , 8 Марта </w:t>
            </w:r>
          </w:p>
          <w:p w:rsidR="003C4376" w:rsidRDefault="003B5355">
            <w:pPr>
              <w:spacing w:after="0" w:line="259" w:lineRule="auto"/>
              <w:ind w:left="5" w:right="0" w:firstLine="0"/>
              <w:jc w:val="left"/>
            </w:pPr>
            <w:r>
              <w:rPr>
                <w:sz w:val="24"/>
              </w:rPr>
              <w:t xml:space="preserve"> </w:t>
            </w:r>
          </w:p>
        </w:tc>
        <w:tc>
          <w:tcPr>
            <w:tcW w:w="77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5-9 </w:t>
            </w:r>
          </w:p>
        </w:tc>
        <w:tc>
          <w:tcPr>
            <w:tcW w:w="1710"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В течение года </w:t>
            </w:r>
          </w:p>
        </w:tc>
        <w:tc>
          <w:tcPr>
            <w:tcW w:w="246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Классные руководители, </w:t>
            </w:r>
          </w:p>
        </w:tc>
        <w:tc>
          <w:tcPr>
            <w:tcW w:w="77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 </w:t>
            </w:r>
          </w:p>
        </w:tc>
      </w:tr>
      <w:tr w:rsidR="003C4376">
        <w:trPr>
          <w:trHeight w:val="1594"/>
        </w:trPr>
        <w:tc>
          <w:tcPr>
            <w:tcW w:w="686"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10 </w:t>
            </w:r>
          </w:p>
        </w:tc>
        <w:tc>
          <w:tcPr>
            <w:tcW w:w="3871" w:type="dxa"/>
            <w:tcBorders>
              <w:top w:val="single" w:sz="4" w:space="0" w:color="000000"/>
              <w:left w:val="single" w:sz="4" w:space="0" w:color="000000"/>
              <w:bottom w:val="single" w:sz="4" w:space="0" w:color="000000"/>
              <w:right w:val="single" w:sz="4" w:space="0" w:color="000000"/>
            </w:tcBorders>
          </w:tcPr>
          <w:p w:rsidR="003C4376" w:rsidRDefault="003B5355">
            <w:pPr>
              <w:spacing w:after="46" w:line="274" w:lineRule="auto"/>
              <w:ind w:left="5" w:right="99" w:firstLine="0"/>
            </w:pPr>
            <w:r>
              <w:rPr>
                <w:sz w:val="24"/>
              </w:rPr>
              <w:t xml:space="preserve">Установление позитивных отношений с другими классными коллективами (через подготовку и </w:t>
            </w:r>
          </w:p>
          <w:p w:rsidR="003C4376" w:rsidRDefault="003B5355">
            <w:pPr>
              <w:spacing w:after="16" w:line="259" w:lineRule="auto"/>
              <w:ind w:left="5" w:right="0" w:firstLine="0"/>
              <w:jc w:val="left"/>
            </w:pPr>
            <w:r>
              <w:rPr>
                <w:sz w:val="24"/>
              </w:rPr>
              <w:t xml:space="preserve">проведение   общешкольных дел) </w:t>
            </w:r>
          </w:p>
          <w:p w:rsidR="003C4376" w:rsidRDefault="003B5355">
            <w:pPr>
              <w:spacing w:after="0" w:line="259" w:lineRule="auto"/>
              <w:ind w:left="5" w:right="0" w:firstLine="0"/>
              <w:jc w:val="left"/>
            </w:pPr>
            <w:r>
              <w:rPr>
                <w:sz w:val="24"/>
              </w:rPr>
              <w:t xml:space="preserve"> </w:t>
            </w:r>
          </w:p>
        </w:tc>
        <w:tc>
          <w:tcPr>
            <w:tcW w:w="77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5-9 </w:t>
            </w:r>
          </w:p>
        </w:tc>
        <w:tc>
          <w:tcPr>
            <w:tcW w:w="1710"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В течение года </w:t>
            </w:r>
          </w:p>
        </w:tc>
        <w:tc>
          <w:tcPr>
            <w:tcW w:w="246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Классные руководители </w:t>
            </w:r>
          </w:p>
        </w:tc>
        <w:tc>
          <w:tcPr>
            <w:tcW w:w="77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 </w:t>
            </w:r>
          </w:p>
        </w:tc>
      </w:tr>
      <w:tr w:rsidR="003C4376">
        <w:trPr>
          <w:trHeight w:val="1916"/>
        </w:trPr>
        <w:tc>
          <w:tcPr>
            <w:tcW w:w="686"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11 </w:t>
            </w:r>
          </w:p>
        </w:tc>
        <w:tc>
          <w:tcPr>
            <w:tcW w:w="3871"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83" w:lineRule="auto"/>
              <w:ind w:left="5" w:right="0" w:firstLine="0"/>
              <w:jc w:val="left"/>
            </w:pPr>
            <w:r>
              <w:rPr>
                <w:sz w:val="24"/>
              </w:rPr>
              <w:t xml:space="preserve">Коррекция поведения ребенка через  беседы с ним, его родителями или законными представителями, с другими учащимися класса </w:t>
            </w:r>
          </w:p>
          <w:p w:rsidR="003C4376" w:rsidRDefault="003B5355">
            <w:pPr>
              <w:spacing w:after="0" w:line="259" w:lineRule="auto"/>
              <w:ind w:left="5" w:right="0" w:firstLine="0"/>
              <w:jc w:val="left"/>
            </w:pPr>
            <w:r>
              <w:rPr>
                <w:sz w:val="24"/>
              </w:rPr>
              <w:t xml:space="preserve"> </w:t>
            </w:r>
          </w:p>
        </w:tc>
        <w:tc>
          <w:tcPr>
            <w:tcW w:w="77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5-9 </w:t>
            </w:r>
          </w:p>
        </w:tc>
        <w:tc>
          <w:tcPr>
            <w:tcW w:w="1710" w:type="dxa"/>
            <w:tcBorders>
              <w:top w:val="single" w:sz="4" w:space="0" w:color="000000"/>
              <w:left w:val="single" w:sz="4" w:space="0" w:color="000000"/>
              <w:bottom w:val="single" w:sz="4" w:space="0" w:color="000000"/>
              <w:right w:val="single" w:sz="4" w:space="0" w:color="000000"/>
            </w:tcBorders>
          </w:tcPr>
          <w:p w:rsidR="003C4376" w:rsidRDefault="003B5355">
            <w:pPr>
              <w:spacing w:after="32" w:line="274" w:lineRule="auto"/>
              <w:ind w:left="5" w:right="0" w:firstLine="0"/>
              <w:jc w:val="left"/>
            </w:pPr>
            <w:r>
              <w:rPr>
                <w:sz w:val="24"/>
              </w:rPr>
              <w:t>По необходимост</w:t>
            </w:r>
          </w:p>
          <w:p w:rsidR="003C4376" w:rsidRDefault="003B5355">
            <w:pPr>
              <w:spacing w:after="0" w:line="259" w:lineRule="auto"/>
              <w:ind w:left="5" w:right="0" w:firstLine="0"/>
              <w:jc w:val="left"/>
            </w:pPr>
            <w:r>
              <w:rPr>
                <w:sz w:val="24"/>
              </w:rPr>
              <w:t xml:space="preserve">и </w:t>
            </w:r>
          </w:p>
        </w:tc>
        <w:tc>
          <w:tcPr>
            <w:tcW w:w="246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Классные руководители </w:t>
            </w:r>
          </w:p>
        </w:tc>
        <w:tc>
          <w:tcPr>
            <w:tcW w:w="77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 </w:t>
            </w:r>
          </w:p>
        </w:tc>
      </w:tr>
      <w:tr w:rsidR="003C4376">
        <w:trPr>
          <w:trHeight w:val="965"/>
        </w:trPr>
        <w:tc>
          <w:tcPr>
            <w:tcW w:w="10291" w:type="dxa"/>
            <w:gridSpan w:val="6"/>
            <w:tcBorders>
              <w:top w:val="single" w:sz="4" w:space="0" w:color="000000"/>
              <w:left w:val="single" w:sz="4" w:space="0" w:color="000000"/>
              <w:bottom w:val="single" w:sz="4" w:space="0" w:color="000000"/>
              <w:right w:val="single" w:sz="4" w:space="0" w:color="000000"/>
            </w:tcBorders>
          </w:tcPr>
          <w:p w:rsidR="003C4376" w:rsidRDefault="003B5355">
            <w:pPr>
              <w:spacing w:after="67" w:line="259" w:lineRule="auto"/>
              <w:ind w:left="81" w:right="0" w:firstLine="0"/>
              <w:jc w:val="center"/>
            </w:pPr>
            <w:r>
              <w:rPr>
                <w:b/>
                <w:sz w:val="24"/>
              </w:rPr>
              <w:t xml:space="preserve"> </w:t>
            </w:r>
          </w:p>
          <w:p w:rsidR="003C4376" w:rsidRDefault="003B5355">
            <w:pPr>
              <w:spacing w:after="16" w:line="259" w:lineRule="auto"/>
              <w:ind w:left="16" w:right="0" w:firstLine="0"/>
              <w:jc w:val="center"/>
            </w:pPr>
            <w:r>
              <w:rPr>
                <w:b/>
                <w:sz w:val="24"/>
              </w:rPr>
              <w:t xml:space="preserve">2.Индивидуальная работа с обучающимися </w:t>
            </w:r>
          </w:p>
          <w:p w:rsidR="003C4376" w:rsidRDefault="003B5355">
            <w:pPr>
              <w:spacing w:after="0" w:line="259" w:lineRule="auto"/>
              <w:ind w:left="5" w:right="0" w:firstLine="0"/>
              <w:jc w:val="left"/>
            </w:pPr>
            <w:r>
              <w:rPr>
                <w:sz w:val="24"/>
              </w:rPr>
              <w:t xml:space="preserve"> </w:t>
            </w:r>
          </w:p>
        </w:tc>
      </w:tr>
      <w:tr w:rsidR="003C4376">
        <w:trPr>
          <w:trHeight w:val="960"/>
        </w:trPr>
        <w:tc>
          <w:tcPr>
            <w:tcW w:w="686"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1 </w:t>
            </w:r>
          </w:p>
        </w:tc>
        <w:tc>
          <w:tcPr>
            <w:tcW w:w="3871"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Адаптация   обучающихся    </w:t>
            </w:r>
          </w:p>
        </w:tc>
        <w:tc>
          <w:tcPr>
            <w:tcW w:w="77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0" w:firstLine="0"/>
              <w:jc w:val="left"/>
            </w:pPr>
            <w:r>
              <w:rPr>
                <w:sz w:val="24"/>
              </w:rPr>
              <w:t xml:space="preserve">5-9 </w:t>
            </w:r>
          </w:p>
        </w:tc>
        <w:tc>
          <w:tcPr>
            <w:tcW w:w="1710" w:type="dxa"/>
            <w:tcBorders>
              <w:top w:val="single" w:sz="4" w:space="0" w:color="000000"/>
              <w:left w:val="single" w:sz="4" w:space="0" w:color="000000"/>
              <w:bottom w:val="single" w:sz="4" w:space="0" w:color="000000"/>
              <w:right w:val="single" w:sz="4" w:space="0" w:color="000000"/>
            </w:tcBorders>
          </w:tcPr>
          <w:p w:rsidR="003C4376" w:rsidRDefault="003B5355">
            <w:pPr>
              <w:spacing w:after="32" w:line="273" w:lineRule="auto"/>
              <w:ind w:left="5" w:right="0" w:firstLine="0"/>
              <w:jc w:val="left"/>
            </w:pPr>
            <w:r>
              <w:rPr>
                <w:sz w:val="24"/>
              </w:rPr>
              <w:t>По мере необходимост</w:t>
            </w:r>
          </w:p>
          <w:p w:rsidR="003C4376" w:rsidRDefault="003B5355">
            <w:pPr>
              <w:spacing w:after="0" w:line="259" w:lineRule="auto"/>
              <w:ind w:left="5" w:right="0" w:firstLine="0"/>
              <w:jc w:val="left"/>
            </w:pPr>
            <w:r>
              <w:rPr>
                <w:sz w:val="24"/>
              </w:rPr>
              <w:t xml:space="preserve">и </w:t>
            </w:r>
          </w:p>
        </w:tc>
        <w:tc>
          <w:tcPr>
            <w:tcW w:w="246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Классные руководители Педагог-психолог </w:t>
            </w:r>
          </w:p>
        </w:tc>
        <w:tc>
          <w:tcPr>
            <w:tcW w:w="77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 </w:t>
            </w:r>
          </w:p>
        </w:tc>
      </w:tr>
      <w:tr w:rsidR="003C4376">
        <w:trPr>
          <w:trHeight w:val="1282"/>
        </w:trPr>
        <w:tc>
          <w:tcPr>
            <w:tcW w:w="686"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2. </w:t>
            </w:r>
          </w:p>
        </w:tc>
        <w:tc>
          <w:tcPr>
            <w:tcW w:w="3871"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Индивидуальные беседы с обучающимися. </w:t>
            </w:r>
            <w:r>
              <w:rPr>
                <w:sz w:val="24"/>
              </w:rPr>
              <w:tab/>
              <w:t xml:space="preserve"> </w:t>
            </w:r>
          </w:p>
        </w:tc>
        <w:tc>
          <w:tcPr>
            <w:tcW w:w="77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0" w:firstLine="0"/>
              <w:jc w:val="left"/>
            </w:pPr>
            <w:r>
              <w:rPr>
                <w:sz w:val="24"/>
              </w:rPr>
              <w:t xml:space="preserve">5-9 </w:t>
            </w:r>
          </w:p>
        </w:tc>
        <w:tc>
          <w:tcPr>
            <w:tcW w:w="1710" w:type="dxa"/>
            <w:tcBorders>
              <w:top w:val="single" w:sz="4" w:space="0" w:color="000000"/>
              <w:left w:val="single" w:sz="4" w:space="0" w:color="000000"/>
              <w:bottom w:val="single" w:sz="4" w:space="0" w:color="000000"/>
              <w:right w:val="single" w:sz="4" w:space="0" w:color="000000"/>
            </w:tcBorders>
          </w:tcPr>
          <w:p w:rsidR="003C4376" w:rsidRDefault="003B5355">
            <w:pPr>
              <w:spacing w:after="32" w:line="273" w:lineRule="auto"/>
              <w:ind w:left="5" w:right="0" w:firstLine="0"/>
              <w:jc w:val="left"/>
            </w:pPr>
            <w:r>
              <w:rPr>
                <w:sz w:val="24"/>
              </w:rPr>
              <w:t>По мере необходимост</w:t>
            </w:r>
          </w:p>
          <w:p w:rsidR="003C4376" w:rsidRDefault="003B5355">
            <w:pPr>
              <w:spacing w:after="0" w:line="259" w:lineRule="auto"/>
              <w:ind w:left="5" w:right="0" w:firstLine="0"/>
              <w:jc w:val="left"/>
            </w:pPr>
            <w:r>
              <w:rPr>
                <w:sz w:val="24"/>
              </w:rPr>
              <w:t xml:space="preserve">и </w:t>
            </w:r>
          </w:p>
        </w:tc>
        <w:tc>
          <w:tcPr>
            <w:tcW w:w="2468" w:type="dxa"/>
            <w:tcBorders>
              <w:top w:val="single" w:sz="4" w:space="0" w:color="000000"/>
              <w:left w:val="single" w:sz="4" w:space="0" w:color="000000"/>
              <w:bottom w:val="single" w:sz="4" w:space="0" w:color="000000"/>
              <w:right w:val="single" w:sz="4" w:space="0" w:color="000000"/>
            </w:tcBorders>
          </w:tcPr>
          <w:p w:rsidR="003C4376" w:rsidRDefault="003B5355">
            <w:pPr>
              <w:spacing w:after="16" w:line="259" w:lineRule="auto"/>
              <w:ind w:left="5" w:right="0" w:firstLine="0"/>
              <w:jc w:val="left"/>
            </w:pPr>
            <w:r>
              <w:rPr>
                <w:sz w:val="24"/>
              </w:rPr>
              <w:t xml:space="preserve">Классные </w:t>
            </w:r>
          </w:p>
          <w:p w:rsidR="003C4376" w:rsidRDefault="003B5355">
            <w:pPr>
              <w:spacing w:after="0" w:line="259" w:lineRule="auto"/>
              <w:ind w:left="5" w:right="0" w:firstLine="0"/>
              <w:jc w:val="left"/>
            </w:pPr>
            <w:r>
              <w:rPr>
                <w:sz w:val="24"/>
              </w:rPr>
              <w:t xml:space="preserve">руководители,       педагог-психолог,  социальный педагог. </w:t>
            </w:r>
          </w:p>
        </w:tc>
        <w:tc>
          <w:tcPr>
            <w:tcW w:w="77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 </w:t>
            </w:r>
          </w:p>
        </w:tc>
      </w:tr>
      <w:tr w:rsidR="003C4376">
        <w:trPr>
          <w:trHeight w:val="961"/>
        </w:trPr>
        <w:tc>
          <w:tcPr>
            <w:tcW w:w="686"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lastRenderedPageBreak/>
              <w:t xml:space="preserve">3. </w:t>
            </w:r>
          </w:p>
        </w:tc>
        <w:tc>
          <w:tcPr>
            <w:tcW w:w="3871" w:type="dxa"/>
            <w:tcBorders>
              <w:top w:val="single" w:sz="4" w:space="0" w:color="000000"/>
              <w:left w:val="single" w:sz="4" w:space="0" w:color="000000"/>
              <w:bottom w:val="single" w:sz="4" w:space="0" w:color="000000"/>
              <w:right w:val="single" w:sz="4" w:space="0" w:color="000000"/>
            </w:tcBorders>
          </w:tcPr>
          <w:p w:rsidR="003C4376" w:rsidRDefault="003B5355">
            <w:pPr>
              <w:spacing w:after="63" w:line="259" w:lineRule="auto"/>
              <w:ind w:left="5" w:right="0" w:firstLine="0"/>
              <w:jc w:val="left"/>
            </w:pPr>
            <w:r>
              <w:rPr>
                <w:sz w:val="24"/>
              </w:rPr>
              <w:t xml:space="preserve">Заполнение с учащимися </w:t>
            </w:r>
          </w:p>
          <w:p w:rsidR="003C4376" w:rsidRDefault="003B5355">
            <w:pPr>
              <w:spacing w:after="16" w:line="259" w:lineRule="auto"/>
              <w:ind w:left="5" w:right="0" w:firstLine="0"/>
              <w:jc w:val="left"/>
            </w:pPr>
            <w:r>
              <w:rPr>
                <w:sz w:val="24"/>
              </w:rPr>
              <w:t xml:space="preserve">«Портфолио» </w:t>
            </w:r>
          </w:p>
          <w:p w:rsidR="003C4376" w:rsidRDefault="003B5355">
            <w:pPr>
              <w:spacing w:after="0" w:line="259" w:lineRule="auto"/>
              <w:ind w:left="5" w:right="0" w:firstLine="0"/>
              <w:jc w:val="left"/>
            </w:pPr>
            <w:r>
              <w:rPr>
                <w:sz w:val="24"/>
              </w:rPr>
              <w:t xml:space="preserve"> </w:t>
            </w:r>
          </w:p>
        </w:tc>
        <w:tc>
          <w:tcPr>
            <w:tcW w:w="77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0" w:firstLine="0"/>
              <w:jc w:val="left"/>
            </w:pPr>
            <w:r>
              <w:rPr>
                <w:sz w:val="24"/>
              </w:rPr>
              <w:t xml:space="preserve">5-9 </w:t>
            </w:r>
          </w:p>
        </w:tc>
        <w:tc>
          <w:tcPr>
            <w:tcW w:w="1710"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В течение года </w:t>
            </w:r>
          </w:p>
        </w:tc>
        <w:tc>
          <w:tcPr>
            <w:tcW w:w="246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Классные руководители </w:t>
            </w:r>
          </w:p>
        </w:tc>
        <w:tc>
          <w:tcPr>
            <w:tcW w:w="77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 </w:t>
            </w:r>
          </w:p>
        </w:tc>
      </w:tr>
      <w:tr w:rsidR="003C4376">
        <w:trPr>
          <w:trHeight w:val="648"/>
        </w:trPr>
        <w:tc>
          <w:tcPr>
            <w:tcW w:w="686"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4. </w:t>
            </w:r>
          </w:p>
        </w:tc>
        <w:tc>
          <w:tcPr>
            <w:tcW w:w="3871"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Вовлечение учащихся в социально значимую деятельность </w:t>
            </w:r>
          </w:p>
        </w:tc>
        <w:tc>
          <w:tcPr>
            <w:tcW w:w="77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0" w:firstLine="0"/>
              <w:jc w:val="left"/>
            </w:pPr>
            <w:r>
              <w:rPr>
                <w:sz w:val="24"/>
              </w:rPr>
              <w:t xml:space="preserve">5-9 </w:t>
            </w:r>
          </w:p>
        </w:tc>
        <w:tc>
          <w:tcPr>
            <w:tcW w:w="1710"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В течение года </w:t>
            </w:r>
          </w:p>
        </w:tc>
        <w:tc>
          <w:tcPr>
            <w:tcW w:w="246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Классные руководители </w:t>
            </w:r>
          </w:p>
        </w:tc>
        <w:tc>
          <w:tcPr>
            <w:tcW w:w="77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 </w:t>
            </w:r>
          </w:p>
        </w:tc>
      </w:tr>
    </w:tbl>
    <w:p w:rsidR="003C4376" w:rsidRDefault="003C4376">
      <w:pPr>
        <w:spacing w:after="0" w:line="259" w:lineRule="auto"/>
        <w:ind w:left="-1133" w:right="10920" w:firstLine="0"/>
        <w:jc w:val="left"/>
      </w:pPr>
    </w:p>
    <w:tbl>
      <w:tblPr>
        <w:tblStyle w:val="TableGrid"/>
        <w:tblW w:w="10291" w:type="dxa"/>
        <w:tblInd w:w="-110" w:type="dxa"/>
        <w:tblCellMar>
          <w:top w:w="7" w:type="dxa"/>
          <w:left w:w="0" w:type="dxa"/>
          <w:bottom w:w="0" w:type="dxa"/>
          <w:right w:w="41" w:type="dxa"/>
        </w:tblCellMar>
        <w:tblLook w:val="04A0" w:firstRow="1" w:lastRow="0" w:firstColumn="1" w:lastColumn="0" w:noHBand="0" w:noVBand="1"/>
      </w:tblPr>
      <w:tblGrid>
        <w:gridCol w:w="686"/>
        <w:gridCol w:w="3653"/>
        <w:gridCol w:w="213"/>
        <w:gridCol w:w="782"/>
        <w:gridCol w:w="1710"/>
        <w:gridCol w:w="2468"/>
        <w:gridCol w:w="779"/>
      </w:tblGrid>
      <w:tr w:rsidR="003C4376">
        <w:trPr>
          <w:trHeight w:val="552"/>
        </w:trPr>
        <w:tc>
          <w:tcPr>
            <w:tcW w:w="686" w:type="dxa"/>
            <w:tcBorders>
              <w:top w:val="single" w:sz="4" w:space="0" w:color="000000"/>
              <w:left w:val="single" w:sz="4" w:space="0" w:color="000000"/>
              <w:bottom w:val="single" w:sz="4" w:space="0" w:color="000000"/>
              <w:right w:val="single" w:sz="4" w:space="0" w:color="000000"/>
            </w:tcBorders>
          </w:tcPr>
          <w:p w:rsidR="003C4376" w:rsidRDefault="003C4376">
            <w:pPr>
              <w:spacing w:after="160" w:line="259" w:lineRule="auto"/>
              <w:ind w:right="0" w:firstLine="0"/>
              <w:jc w:val="left"/>
            </w:pPr>
          </w:p>
        </w:tc>
        <w:tc>
          <w:tcPr>
            <w:tcW w:w="3866" w:type="dxa"/>
            <w:gridSpan w:val="2"/>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111" w:right="0" w:firstLine="0"/>
              <w:jc w:val="left"/>
            </w:pPr>
            <w:r>
              <w:rPr>
                <w:sz w:val="24"/>
              </w:rPr>
              <w:t xml:space="preserve"> </w:t>
            </w:r>
          </w:p>
        </w:tc>
        <w:tc>
          <w:tcPr>
            <w:tcW w:w="782" w:type="dxa"/>
            <w:tcBorders>
              <w:top w:val="single" w:sz="4" w:space="0" w:color="000000"/>
              <w:left w:val="single" w:sz="4" w:space="0" w:color="000000"/>
              <w:bottom w:val="single" w:sz="4" w:space="0" w:color="000000"/>
              <w:right w:val="single" w:sz="4" w:space="0" w:color="000000"/>
            </w:tcBorders>
          </w:tcPr>
          <w:p w:rsidR="003C4376" w:rsidRDefault="003C4376">
            <w:pPr>
              <w:spacing w:after="160" w:line="259" w:lineRule="auto"/>
              <w:ind w:right="0" w:firstLine="0"/>
              <w:jc w:val="left"/>
            </w:pPr>
          </w:p>
        </w:tc>
        <w:tc>
          <w:tcPr>
            <w:tcW w:w="1710" w:type="dxa"/>
            <w:tcBorders>
              <w:top w:val="single" w:sz="4" w:space="0" w:color="000000"/>
              <w:left w:val="single" w:sz="4" w:space="0" w:color="000000"/>
              <w:bottom w:val="single" w:sz="4" w:space="0" w:color="000000"/>
              <w:right w:val="single" w:sz="4" w:space="0" w:color="000000"/>
            </w:tcBorders>
          </w:tcPr>
          <w:p w:rsidR="003C4376" w:rsidRDefault="003C4376">
            <w:pPr>
              <w:spacing w:after="160" w:line="259" w:lineRule="auto"/>
              <w:ind w:right="0" w:firstLine="0"/>
              <w:jc w:val="left"/>
            </w:pPr>
          </w:p>
        </w:tc>
        <w:tc>
          <w:tcPr>
            <w:tcW w:w="2468" w:type="dxa"/>
            <w:tcBorders>
              <w:top w:val="single" w:sz="4" w:space="0" w:color="000000"/>
              <w:left w:val="single" w:sz="4" w:space="0" w:color="000000"/>
              <w:bottom w:val="single" w:sz="4" w:space="0" w:color="000000"/>
              <w:right w:val="single" w:sz="4" w:space="0" w:color="000000"/>
            </w:tcBorders>
          </w:tcPr>
          <w:p w:rsidR="003C4376" w:rsidRDefault="003C4376">
            <w:pPr>
              <w:spacing w:after="160" w:line="259" w:lineRule="auto"/>
              <w:ind w:right="0" w:firstLine="0"/>
              <w:jc w:val="left"/>
            </w:pPr>
          </w:p>
        </w:tc>
        <w:tc>
          <w:tcPr>
            <w:tcW w:w="778" w:type="dxa"/>
            <w:tcBorders>
              <w:top w:val="single" w:sz="4" w:space="0" w:color="000000"/>
              <w:left w:val="single" w:sz="4" w:space="0" w:color="000000"/>
              <w:bottom w:val="single" w:sz="4" w:space="0" w:color="000000"/>
              <w:right w:val="single" w:sz="4" w:space="0" w:color="000000"/>
            </w:tcBorders>
          </w:tcPr>
          <w:p w:rsidR="003C4376" w:rsidRDefault="003C4376">
            <w:pPr>
              <w:spacing w:after="160" w:line="259" w:lineRule="auto"/>
              <w:ind w:right="0" w:firstLine="0"/>
              <w:jc w:val="left"/>
            </w:pPr>
          </w:p>
        </w:tc>
      </w:tr>
      <w:tr w:rsidR="003C4376">
        <w:trPr>
          <w:trHeight w:val="965"/>
        </w:trPr>
        <w:tc>
          <w:tcPr>
            <w:tcW w:w="686"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110" w:right="0" w:firstLine="0"/>
              <w:jc w:val="left"/>
            </w:pPr>
            <w:r>
              <w:rPr>
                <w:sz w:val="24"/>
              </w:rPr>
              <w:t xml:space="preserve">5. </w:t>
            </w:r>
          </w:p>
        </w:tc>
        <w:tc>
          <w:tcPr>
            <w:tcW w:w="3866" w:type="dxa"/>
            <w:gridSpan w:val="2"/>
            <w:tcBorders>
              <w:top w:val="single" w:sz="4" w:space="0" w:color="000000"/>
              <w:left w:val="single" w:sz="4" w:space="0" w:color="000000"/>
              <w:bottom w:val="single" w:sz="4" w:space="0" w:color="000000"/>
              <w:right w:val="single" w:sz="4" w:space="0" w:color="000000"/>
            </w:tcBorders>
          </w:tcPr>
          <w:p w:rsidR="003C4376" w:rsidRDefault="003B5355">
            <w:pPr>
              <w:spacing w:after="63" w:line="259" w:lineRule="auto"/>
              <w:ind w:left="111" w:right="0" w:firstLine="0"/>
              <w:jc w:val="left"/>
            </w:pPr>
            <w:r>
              <w:rPr>
                <w:sz w:val="24"/>
              </w:rPr>
              <w:t xml:space="preserve">Составление карты интересов и </w:t>
            </w:r>
          </w:p>
          <w:p w:rsidR="003C4376" w:rsidRDefault="003B5355">
            <w:pPr>
              <w:spacing w:after="17" w:line="259" w:lineRule="auto"/>
              <w:ind w:left="111" w:right="0" w:firstLine="0"/>
              <w:jc w:val="left"/>
            </w:pPr>
            <w:r>
              <w:rPr>
                <w:sz w:val="24"/>
              </w:rPr>
              <w:t xml:space="preserve">увлечений обучающихся </w:t>
            </w:r>
          </w:p>
          <w:p w:rsidR="003C4376" w:rsidRDefault="003B5355">
            <w:pPr>
              <w:spacing w:after="0" w:line="259" w:lineRule="auto"/>
              <w:ind w:left="111" w:right="0" w:firstLine="0"/>
              <w:jc w:val="left"/>
            </w:pPr>
            <w:r>
              <w:rPr>
                <w:sz w:val="24"/>
              </w:rPr>
              <w:t xml:space="preserve"> </w:t>
            </w:r>
          </w:p>
        </w:tc>
        <w:tc>
          <w:tcPr>
            <w:tcW w:w="782"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110" w:right="0" w:firstLine="0"/>
              <w:jc w:val="left"/>
            </w:pPr>
            <w:r>
              <w:rPr>
                <w:sz w:val="24"/>
              </w:rPr>
              <w:t xml:space="preserve">5-9 </w:t>
            </w:r>
          </w:p>
        </w:tc>
        <w:tc>
          <w:tcPr>
            <w:tcW w:w="1710"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111" w:right="44" w:firstLine="0"/>
              <w:jc w:val="left"/>
            </w:pPr>
            <w:r>
              <w:rPr>
                <w:sz w:val="24"/>
              </w:rPr>
              <w:t xml:space="preserve">В течение года </w:t>
            </w:r>
          </w:p>
        </w:tc>
        <w:tc>
          <w:tcPr>
            <w:tcW w:w="246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110" w:right="0" w:firstLine="0"/>
              <w:jc w:val="left"/>
            </w:pPr>
            <w:r>
              <w:rPr>
                <w:sz w:val="24"/>
              </w:rPr>
              <w:t xml:space="preserve">Классные руководители </w:t>
            </w:r>
          </w:p>
        </w:tc>
        <w:tc>
          <w:tcPr>
            <w:tcW w:w="77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110" w:right="0" w:firstLine="0"/>
              <w:jc w:val="left"/>
            </w:pPr>
            <w:r>
              <w:rPr>
                <w:sz w:val="24"/>
              </w:rPr>
              <w:t xml:space="preserve"> </w:t>
            </w:r>
          </w:p>
        </w:tc>
      </w:tr>
      <w:tr w:rsidR="003C4376">
        <w:trPr>
          <w:trHeight w:val="960"/>
        </w:trPr>
        <w:tc>
          <w:tcPr>
            <w:tcW w:w="10291" w:type="dxa"/>
            <w:gridSpan w:val="7"/>
            <w:tcBorders>
              <w:top w:val="single" w:sz="4" w:space="0" w:color="000000"/>
              <w:left w:val="single" w:sz="4" w:space="0" w:color="000000"/>
              <w:bottom w:val="single" w:sz="4" w:space="0" w:color="000000"/>
              <w:right w:val="single" w:sz="4" w:space="0" w:color="000000"/>
            </w:tcBorders>
          </w:tcPr>
          <w:p w:rsidR="003C4376" w:rsidRDefault="003B5355">
            <w:pPr>
              <w:spacing w:after="66" w:line="259" w:lineRule="auto"/>
              <w:ind w:left="96" w:right="0" w:firstLine="0"/>
              <w:jc w:val="center"/>
            </w:pPr>
            <w:r>
              <w:rPr>
                <w:b/>
                <w:sz w:val="24"/>
              </w:rPr>
              <w:t xml:space="preserve"> </w:t>
            </w:r>
          </w:p>
          <w:p w:rsidR="003C4376" w:rsidRDefault="003B5355">
            <w:pPr>
              <w:spacing w:after="16" w:line="259" w:lineRule="auto"/>
              <w:ind w:left="36" w:right="0" w:firstLine="0"/>
              <w:jc w:val="center"/>
            </w:pPr>
            <w:r>
              <w:rPr>
                <w:b/>
                <w:sz w:val="24"/>
              </w:rPr>
              <w:t xml:space="preserve">3.Работа с учителями - предметниками, преподающими в классе </w:t>
            </w:r>
          </w:p>
          <w:p w:rsidR="003C4376" w:rsidRDefault="003B5355">
            <w:pPr>
              <w:spacing w:after="0" w:line="259" w:lineRule="auto"/>
              <w:ind w:left="96" w:right="0" w:firstLine="0"/>
              <w:jc w:val="center"/>
            </w:pPr>
            <w:r>
              <w:rPr>
                <w:b/>
                <w:sz w:val="24"/>
              </w:rPr>
              <w:t xml:space="preserve"> </w:t>
            </w:r>
          </w:p>
        </w:tc>
      </w:tr>
      <w:tr w:rsidR="003C4376">
        <w:trPr>
          <w:trHeight w:val="2233"/>
        </w:trPr>
        <w:tc>
          <w:tcPr>
            <w:tcW w:w="686"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110" w:right="0" w:firstLine="0"/>
              <w:jc w:val="left"/>
            </w:pPr>
            <w:r>
              <w:rPr>
                <w:sz w:val="24"/>
              </w:rPr>
              <w:t xml:space="preserve">1. </w:t>
            </w:r>
          </w:p>
        </w:tc>
        <w:tc>
          <w:tcPr>
            <w:tcW w:w="3866" w:type="dxa"/>
            <w:gridSpan w:val="2"/>
            <w:tcBorders>
              <w:top w:val="single" w:sz="4" w:space="0" w:color="000000"/>
              <w:left w:val="single" w:sz="4" w:space="0" w:color="000000"/>
              <w:bottom w:val="single" w:sz="4" w:space="0" w:color="000000"/>
              <w:right w:val="single" w:sz="4" w:space="0" w:color="000000"/>
            </w:tcBorders>
          </w:tcPr>
          <w:p w:rsidR="003C4376" w:rsidRDefault="003B5355">
            <w:pPr>
              <w:spacing w:after="0" w:line="314" w:lineRule="auto"/>
              <w:ind w:left="111" w:right="0" w:firstLine="0"/>
              <w:jc w:val="left"/>
            </w:pPr>
            <w:r>
              <w:rPr>
                <w:sz w:val="24"/>
              </w:rPr>
              <w:t xml:space="preserve">Проведение консультаций с учителями- </w:t>
            </w:r>
          </w:p>
          <w:p w:rsidR="003C4376" w:rsidRDefault="003B5355">
            <w:pPr>
              <w:spacing w:after="47" w:line="273" w:lineRule="auto"/>
              <w:ind w:left="111" w:right="0" w:firstLine="0"/>
              <w:jc w:val="left"/>
            </w:pPr>
            <w:r>
              <w:rPr>
                <w:sz w:val="24"/>
              </w:rPr>
              <w:t xml:space="preserve">предметниками, направленные на  формирование  единства мнений и требований педагогов по  </w:t>
            </w:r>
          </w:p>
          <w:p w:rsidR="003C4376" w:rsidRDefault="003B5355">
            <w:pPr>
              <w:spacing w:after="16" w:line="259" w:lineRule="auto"/>
              <w:ind w:left="111" w:right="0" w:firstLine="0"/>
              <w:jc w:val="left"/>
            </w:pPr>
            <w:r>
              <w:rPr>
                <w:sz w:val="24"/>
              </w:rPr>
              <w:t xml:space="preserve">ключевым вопросам воспитания </w:t>
            </w:r>
          </w:p>
          <w:p w:rsidR="003C4376" w:rsidRDefault="003B5355">
            <w:pPr>
              <w:spacing w:after="0" w:line="259" w:lineRule="auto"/>
              <w:ind w:left="111" w:right="0" w:firstLine="0"/>
              <w:jc w:val="left"/>
            </w:pPr>
            <w:r>
              <w:rPr>
                <w:sz w:val="24"/>
              </w:rPr>
              <w:t xml:space="preserve"> </w:t>
            </w:r>
          </w:p>
        </w:tc>
        <w:tc>
          <w:tcPr>
            <w:tcW w:w="782"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110" w:right="0" w:firstLine="0"/>
              <w:jc w:val="left"/>
            </w:pPr>
            <w:r>
              <w:rPr>
                <w:sz w:val="24"/>
              </w:rPr>
              <w:t xml:space="preserve">5-9 </w:t>
            </w:r>
          </w:p>
        </w:tc>
        <w:tc>
          <w:tcPr>
            <w:tcW w:w="1710"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111" w:right="44" w:firstLine="0"/>
              <w:jc w:val="left"/>
            </w:pPr>
            <w:r>
              <w:rPr>
                <w:sz w:val="24"/>
              </w:rPr>
              <w:t xml:space="preserve">В течение года </w:t>
            </w:r>
          </w:p>
        </w:tc>
        <w:tc>
          <w:tcPr>
            <w:tcW w:w="246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110" w:right="0" w:firstLine="0"/>
              <w:jc w:val="left"/>
            </w:pPr>
            <w:r>
              <w:rPr>
                <w:sz w:val="24"/>
              </w:rPr>
              <w:t xml:space="preserve">Классные руководители,  учителя предметники </w:t>
            </w:r>
          </w:p>
        </w:tc>
        <w:tc>
          <w:tcPr>
            <w:tcW w:w="77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110" w:right="0" w:firstLine="0"/>
              <w:jc w:val="left"/>
            </w:pPr>
            <w:r>
              <w:rPr>
                <w:sz w:val="24"/>
              </w:rPr>
              <w:t xml:space="preserve"> </w:t>
            </w:r>
          </w:p>
        </w:tc>
      </w:tr>
      <w:tr w:rsidR="003C4376">
        <w:trPr>
          <w:trHeight w:val="1598"/>
        </w:trPr>
        <w:tc>
          <w:tcPr>
            <w:tcW w:w="686"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110" w:right="0" w:firstLine="0"/>
              <w:jc w:val="left"/>
            </w:pPr>
            <w:r>
              <w:rPr>
                <w:sz w:val="24"/>
              </w:rPr>
              <w:t xml:space="preserve">2. </w:t>
            </w:r>
          </w:p>
        </w:tc>
        <w:tc>
          <w:tcPr>
            <w:tcW w:w="3653" w:type="dxa"/>
            <w:tcBorders>
              <w:top w:val="single" w:sz="4" w:space="0" w:color="000000"/>
              <w:left w:val="single" w:sz="4" w:space="0" w:color="000000"/>
              <w:bottom w:val="single" w:sz="4" w:space="0" w:color="000000"/>
              <w:right w:val="nil"/>
            </w:tcBorders>
          </w:tcPr>
          <w:p w:rsidR="003C4376" w:rsidRDefault="003B5355">
            <w:pPr>
              <w:spacing w:after="5" w:line="312" w:lineRule="auto"/>
              <w:ind w:left="111" w:right="0" w:firstLine="0"/>
              <w:jc w:val="left"/>
            </w:pPr>
            <w:r>
              <w:rPr>
                <w:sz w:val="24"/>
              </w:rPr>
              <w:t xml:space="preserve">Предупреждение и разрешение конфликтов </w:t>
            </w:r>
          </w:p>
          <w:p w:rsidR="003C4376" w:rsidRDefault="003B5355">
            <w:pPr>
              <w:spacing w:after="0" w:line="259" w:lineRule="auto"/>
              <w:ind w:left="111" w:right="0" w:firstLine="0"/>
              <w:jc w:val="left"/>
            </w:pPr>
            <w:r>
              <w:rPr>
                <w:sz w:val="24"/>
              </w:rPr>
              <w:t xml:space="preserve"> между учителями и учащимися </w:t>
            </w:r>
          </w:p>
        </w:tc>
        <w:tc>
          <w:tcPr>
            <w:tcW w:w="213" w:type="dxa"/>
            <w:tcBorders>
              <w:top w:val="single" w:sz="4" w:space="0" w:color="000000"/>
              <w:left w:val="nil"/>
              <w:bottom w:val="single" w:sz="4" w:space="0" w:color="000000"/>
              <w:right w:val="single" w:sz="4" w:space="0" w:color="000000"/>
            </w:tcBorders>
          </w:tcPr>
          <w:p w:rsidR="003C4376" w:rsidRDefault="003C4376">
            <w:pPr>
              <w:spacing w:after="160" w:line="259" w:lineRule="auto"/>
              <w:ind w:right="0" w:firstLine="0"/>
              <w:jc w:val="left"/>
            </w:pPr>
          </w:p>
        </w:tc>
        <w:tc>
          <w:tcPr>
            <w:tcW w:w="782"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110" w:right="0" w:firstLine="0"/>
              <w:jc w:val="left"/>
            </w:pPr>
            <w:r>
              <w:rPr>
                <w:sz w:val="24"/>
              </w:rPr>
              <w:t xml:space="preserve">5-9 </w:t>
            </w:r>
          </w:p>
        </w:tc>
        <w:tc>
          <w:tcPr>
            <w:tcW w:w="1710"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111" w:right="44" w:firstLine="0"/>
              <w:jc w:val="left"/>
            </w:pPr>
            <w:r>
              <w:rPr>
                <w:sz w:val="24"/>
              </w:rPr>
              <w:t xml:space="preserve">В течение года </w:t>
            </w:r>
          </w:p>
        </w:tc>
        <w:tc>
          <w:tcPr>
            <w:tcW w:w="246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110" w:right="134" w:firstLine="0"/>
              <w:jc w:val="left"/>
            </w:pPr>
            <w:r>
              <w:rPr>
                <w:sz w:val="24"/>
              </w:rPr>
              <w:t xml:space="preserve">Классные руководители,  учителя предметники,  служба медиации. </w:t>
            </w:r>
          </w:p>
        </w:tc>
        <w:tc>
          <w:tcPr>
            <w:tcW w:w="77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110" w:right="0" w:firstLine="0"/>
              <w:jc w:val="left"/>
            </w:pPr>
            <w:r>
              <w:rPr>
                <w:sz w:val="24"/>
              </w:rPr>
              <w:t xml:space="preserve"> </w:t>
            </w:r>
          </w:p>
        </w:tc>
      </w:tr>
      <w:tr w:rsidR="003C4376">
        <w:trPr>
          <w:trHeight w:val="1282"/>
        </w:trPr>
        <w:tc>
          <w:tcPr>
            <w:tcW w:w="686"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110" w:right="0" w:firstLine="0"/>
              <w:jc w:val="left"/>
            </w:pPr>
            <w:r>
              <w:rPr>
                <w:sz w:val="24"/>
              </w:rPr>
              <w:t xml:space="preserve">3. </w:t>
            </w:r>
          </w:p>
        </w:tc>
        <w:tc>
          <w:tcPr>
            <w:tcW w:w="3653" w:type="dxa"/>
            <w:tcBorders>
              <w:top w:val="single" w:sz="4" w:space="0" w:color="000000"/>
              <w:left w:val="single" w:sz="4" w:space="0" w:color="000000"/>
              <w:bottom w:val="single" w:sz="4" w:space="0" w:color="000000"/>
              <w:right w:val="nil"/>
            </w:tcBorders>
          </w:tcPr>
          <w:p w:rsidR="003C4376" w:rsidRDefault="003B5355">
            <w:pPr>
              <w:tabs>
                <w:tab w:val="center" w:pos="721"/>
                <w:tab w:val="center" w:pos="2493"/>
              </w:tabs>
              <w:spacing w:after="68" w:line="259" w:lineRule="auto"/>
              <w:ind w:right="0" w:firstLine="0"/>
              <w:jc w:val="left"/>
            </w:pPr>
            <w:r>
              <w:rPr>
                <w:rFonts w:ascii="Calibri" w:eastAsia="Calibri" w:hAnsi="Calibri" w:cs="Calibri"/>
                <w:sz w:val="22"/>
              </w:rPr>
              <w:tab/>
            </w:r>
            <w:r>
              <w:rPr>
                <w:sz w:val="24"/>
              </w:rPr>
              <w:t xml:space="preserve">Проведение </w:t>
            </w:r>
            <w:r>
              <w:rPr>
                <w:sz w:val="24"/>
              </w:rPr>
              <w:tab/>
              <w:t xml:space="preserve">мини-педсоветов </w:t>
            </w:r>
          </w:p>
          <w:p w:rsidR="003C4376" w:rsidRDefault="003B5355">
            <w:pPr>
              <w:spacing w:after="62" w:line="259" w:lineRule="auto"/>
              <w:ind w:left="111" w:right="0" w:firstLine="0"/>
              <w:jc w:val="left"/>
            </w:pPr>
            <w:r>
              <w:rPr>
                <w:sz w:val="24"/>
              </w:rPr>
              <w:t xml:space="preserve">учителями  </w:t>
            </w:r>
          </w:p>
          <w:p w:rsidR="003C4376" w:rsidRDefault="003B5355">
            <w:pPr>
              <w:spacing w:after="16" w:line="259" w:lineRule="auto"/>
              <w:ind w:left="111" w:right="0" w:firstLine="0"/>
              <w:jc w:val="left"/>
            </w:pPr>
            <w:r>
              <w:rPr>
                <w:sz w:val="24"/>
              </w:rPr>
              <w:t xml:space="preserve">предметниками </w:t>
            </w:r>
          </w:p>
          <w:p w:rsidR="003C4376" w:rsidRDefault="003B5355">
            <w:pPr>
              <w:spacing w:after="0" w:line="259" w:lineRule="auto"/>
              <w:ind w:left="111" w:right="0" w:firstLine="0"/>
              <w:jc w:val="left"/>
            </w:pPr>
            <w:r>
              <w:rPr>
                <w:sz w:val="24"/>
              </w:rPr>
              <w:t xml:space="preserve"> </w:t>
            </w:r>
          </w:p>
        </w:tc>
        <w:tc>
          <w:tcPr>
            <w:tcW w:w="213" w:type="dxa"/>
            <w:tcBorders>
              <w:top w:val="single" w:sz="4" w:space="0" w:color="000000"/>
              <w:left w:val="nil"/>
              <w:bottom w:val="single" w:sz="4" w:space="0" w:color="000000"/>
              <w:right w:val="single" w:sz="4" w:space="0" w:color="000000"/>
            </w:tcBorders>
          </w:tcPr>
          <w:p w:rsidR="003C4376" w:rsidRDefault="003B5355">
            <w:pPr>
              <w:spacing w:after="0" w:line="259" w:lineRule="auto"/>
              <w:ind w:right="0" w:firstLine="0"/>
            </w:pPr>
            <w:r>
              <w:rPr>
                <w:sz w:val="24"/>
              </w:rPr>
              <w:t xml:space="preserve">с </w:t>
            </w:r>
          </w:p>
        </w:tc>
        <w:tc>
          <w:tcPr>
            <w:tcW w:w="782"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110" w:right="0" w:firstLine="0"/>
              <w:jc w:val="left"/>
            </w:pPr>
            <w:r>
              <w:rPr>
                <w:sz w:val="24"/>
              </w:rPr>
              <w:t xml:space="preserve">5-9 </w:t>
            </w:r>
          </w:p>
        </w:tc>
        <w:tc>
          <w:tcPr>
            <w:tcW w:w="1710"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0" w:firstLine="0"/>
              <w:jc w:val="center"/>
            </w:pPr>
            <w:r>
              <w:rPr>
                <w:sz w:val="24"/>
              </w:rPr>
              <w:t xml:space="preserve">Один раз в четверть </w:t>
            </w:r>
          </w:p>
        </w:tc>
        <w:tc>
          <w:tcPr>
            <w:tcW w:w="246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110" w:right="0" w:firstLine="0"/>
              <w:jc w:val="left"/>
            </w:pPr>
            <w:r>
              <w:rPr>
                <w:sz w:val="24"/>
              </w:rPr>
              <w:t xml:space="preserve">Классный руководитель </w:t>
            </w:r>
          </w:p>
        </w:tc>
        <w:tc>
          <w:tcPr>
            <w:tcW w:w="77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110" w:right="0" w:firstLine="0"/>
              <w:jc w:val="left"/>
            </w:pPr>
            <w:r>
              <w:rPr>
                <w:sz w:val="24"/>
              </w:rPr>
              <w:t xml:space="preserve"> </w:t>
            </w:r>
          </w:p>
        </w:tc>
      </w:tr>
      <w:tr w:rsidR="003C4376">
        <w:trPr>
          <w:trHeight w:val="1911"/>
        </w:trPr>
        <w:tc>
          <w:tcPr>
            <w:tcW w:w="686"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110" w:right="0" w:firstLine="0"/>
              <w:jc w:val="left"/>
            </w:pPr>
            <w:r>
              <w:rPr>
                <w:sz w:val="24"/>
              </w:rPr>
              <w:t xml:space="preserve">4. </w:t>
            </w:r>
          </w:p>
        </w:tc>
        <w:tc>
          <w:tcPr>
            <w:tcW w:w="3653" w:type="dxa"/>
            <w:tcBorders>
              <w:top w:val="single" w:sz="4" w:space="0" w:color="000000"/>
              <w:left w:val="single" w:sz="4" w:space="0" w:color="000000"/>
              <w:bottom w:val="single" w:sz="4" w:space="0" w:color="000000"/>
              <w:right w:val="nil"/>
            </w:tcBorders>
          </w:tcPr>
          <w:p w:rsidR="003C4376" w:rsidRDefault="003B5355">
            <w:pPr>
              <w:spacing w:after="0" w:line="259" w:lineRule="auto"/>
              <w:ind w:left="111" w:right="1125" w:firstLine="0"/>
            </w:pPr>
            <w:r>
              <w:rPr>
                <w:sz w:val="24"/>
              </w:rPr>
              <w:t xml:space="preserve">Вовлечение учителей – предметников во  внутриклассные дела </w:t>
            </w:r>
          </w:p>
        </w:tc>
        <w:tc>
          <w:tcPr>
            <w:tcW w:w="213" w:type="dxa"/>
            <w:tcBorders>
              <w:top w:val="single" w:sz="4" w:space="0" w:color="000000"/>
              <w:left w:val="nil"/>
              <w:bottom w:val="single" w:sz="4" w:space="0" w:color="000000"/>
              <w:right w:val="single" w:sz="4" w:space="0" w:color="000000"/>
            </w:tcBorders>
          </w:tcPr>
          <w:p w:rsidR="003C4376" w:rsidRDefault="003C4376">
            <w:pPr>
              <w:spacing w:after="160" w:line="259" w:lineRule="auto"/>
              <w:ind w:right="0" w:firstLine="0"/>
              <w:jc w:val="left"/>
            </w:pPr>
          </w:p>
        </w:tc>
        <w:tc>
          <w:tcPr>
            <w:tcW w:w="782"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110" w:right="0" w:firstLine="0"/>
              <w:jc w:val="left"/>
            </w:pPr>
            <w:r>
              <w:rPr>
                <w:sz w:val="24"/>
              </w:rPr>
              <w:t xml:space="preserve">5-9 </w:t>
            </w:r>
          </w:p>
        </w:tc>
        <w:tc>
          <w:tcPr>
            <w:tcW w:w="1710"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74" w:lineRule="auto"/>
              <w:ind w:left="9" w:right="0" w:firstLine="0"/>
              <w:jc w:val="center"/>
            </w:pPr>
            <w:r>
              <w:rPr>
                <w:sz w:val="24"/>
              </w:rPr>
              <w:t xml:space="preserve">Согласно планам ВР классных </w:t>
            </w:r>
          </w:p>
          <w:p w:rsidR="003C4376" w:rsidRDefault="003B5355">
            <w:pPr>
              <w:spacing w:after="49" w:line="259" w:lineRule="auto"/>
              <w:ind w:left="168" w:right="0" w:firstLine="0"/>
              <w:jc w:val="left"/>
            </w:pPr>
            <w:r>
              <w:rPr>
                <w:sz w:val="24"/>
              </w:rPr>
              <w:t>руководителе</w:t>
            </w:r>
          </w:p>
          <w:p w:rsidR="003C4376" w:rsidRDefault="003B5355">
            <w:pPr>
              <w:spacing w:after="17" w:line="259" w:lineRule="auto"/>
              <w:ind w:left="44" w:right="0" w:firstLine="0"/>
              <w:jc w:val="center"/>
            </w:pPr>
            <w:r>
              <w:rPr>
                <w:sz w:val="24"/>
              </w:rPr>
              <w:t xml:space="preserve">й </w:t>
            </w:r>
          </w:p>
          <w:p w:rsidR="003C4376" w:rsidRDefault="003B5355">
            <w:pPr>
              <w:spacing w:after="0" w:line="259" w:lineRule="auto"/>
              <w:ind w:left="101" w:right="0" w:firstLine="0"/>
              <w:jc w:val="center"/>
            </w:pPr>
            <w:r>
              <w:rPr>
                <w:sz w:val="24"/>
              </w:rPr>
              <w:t xml:space="preserve"> </w:t>
            </w:r>
          </w:p>
        </w:tc>
        <w:tc>
          <w:tcPr>
            <w:tcW w:w="246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110" w:right="0" w:firstLine="0"/>
              <w:jc w:val="left"/>
            </w:pPr>
            <w:r>
              <w:rPr>
                <w:sz w:val="24"/>
              </w:rPr>
              <w:t xml:space="preserve">Классный руководитель </w:t>
            </w:r>
          </w:p>
        </w:tc>
        <w:tc>
          <w:tcPr>
            <w:tcW w:w="77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110" w:right="0" w:firstLine="0"/>
              <w:jc w:val="left"/>
            </w:pPr>
            <w:r>
              <w:rPr>
                <w:sz w:val="24"/>
              </w:rPr>
              <w:t xml:space="preserve"> </w:t>
            </w:r>
          </w:p>
        </w:tc>
      </w:tr>
      <w:tr w:rsidR="003C4376">
        <w:trPr>
          <w:trHeight w:val="1599"/>
        </w:trPr>
        <w:tc>
          <w:tcPr>
            <w:tcW w:w="686"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110" w:right="0" w:firstLine="0"/>
              <w:jc w:val="left"/>
            </w:pPr>
            <w:r>
              <w:rPr>
                <w:sz w:val="24"/>
              </w:rPr>
              <w:t xml:space="preserve">5. </w:t>
            </w:r>
          </w:p>
        </w:tc>
        <w:tc>
          <w:tcPr>
            <w:tcW w:w="3653" w:type="dxa"/>
            <w:tcBorders>
              <w:top w:val="single" w:sz="4" w:space="0" w:color="000000"/>
              <w:left w:val="single" w:sz="4" w:space="0" w:color="000000"/>
              <w:bottom w:val="single" w:sz="4" w:space="0" w:color="000000"/>
              <w:right w:val="nil"/>
            </w:tcBorders>
          </w:tcPr>
          <w:p w:rsidR="003C4376" w:rsidRDefault="003B5355">
            <w:pPr>
              <w:spacing w:after="0" w:line="315" w:lineRule="auto"/>
              <w:ind w:left="111" w:right="945" w:firstLine="0"/>
            </w:pPr>
            <w:r>
              <w:rPr>
                <w:sz w:val="24"/>
              </w:rPr>
              <w:t xml:space="preserve">Привлечение учителей - предметников к  участию в родительских собраниях класса </w:t>
            </w:r>
          </w:p>
          <w:p w:rsidR="003C4376" w:rsidRDefault="003B5355">
            <w:pPr>
              <w:spacing w:after="0" w:line="259" w:lineRule="auto"/>
              <w:ind w:left="111" w:right="0" w:firstLine="0"/>
              <w:jc w:val="left"/>
            </w:pPr>
            <w:r>
              <w:rPr>
                <w:sz w:val="24"/>
              </w:rPr>
              <w:lastRenderedPageBreak/>
              <w:t xml:space="preserve"> </w:t>
            </w:r>
          </w:p>
        </w:tc>
        <w:tc>
          <w:tcPr>
            <w:tcW w:w="213" w:type="dxa"/>
            <w:tcBorders>
              <w:top w:val="single" w:sz="4" w:space="0" w:color="000000"/>
              <w:left w:val="nil"/>
              <w:bottom w:val="single" w:sz="4" w:space="0" w:color="000000"/>
              <w:right w:val="single" w:sz="4" w:space="0" w:color="000000"/>
            </w:tcBorders>
          </w:tcPr>
          <w:p w:rsidR="003C4376" w:rsidRDefault="003C4376">
            <w:pPr>
              <w:spacing w:after="160" w:line="259" w:lineRule="auto"/>
              <w:ind w:right="0" w:firstLine="0"/>
              <w:jc w:val="left"/>
            </w:pPr>
          </w:p>
        </w:tc>
        <w:tc>
          <w:tcPr>
            <w:tcW w:w="782"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110" w:right="0" w:firstLine="0"/>
              <w:jc w:val="left"/>
            </w:pPr>
            <w:r>
              <w:rPr>
                <w:sz w:val="24"/>
              </w:rPr>
              <w:t xml:space="preserve">5-9 </w:t>
            </w:r>
          </w:p>
        </w:tc>
        <w:tc>
          <w:tcPr>
            <w:tcW w:w="1710"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76" w:lineRule="auto"/>
              <w:ind w:left="9" w:right="0" w:firstLine="0"/>
              <w:jc w:val="center"/>
            </w:pPr>
            <w:r>
              <w:rPr>
                <w:sz w:val="24"/>
              </w:rPr>
              <w:t xml:space="preserve">Согласно планам ВР классных </w:t>
            </w:r>
          </w:p>
          <w:p w:rsidR="003C4376" w:rsidRDefault="003B5355">
            <w:pPr>
              <w:spacing w:after="49" w:line="259" w:lineRule="auto"/>
              <w:ind w:left="168" w:right="0" w:firstLine="0"/>
              <w:jc w:val="left"/>
            </w:pPr>
            <w:r>
              <w:rPr>
                <w:sz w:val="24"/>
              </w:rPr>
              <w:t>руководителе</w:t>
            </w:r>
          </w:p>
          <w:p w:rsidR="003C4376" w:rsidRDefault="003B5355">
            <w:pPr>
              <w:spacing w:after="0" w:line="259" w:lineRule="auto"/>
              <w:ind w:left="44" w:right="0" w:firstLine="0"/>
              <w:jc w:val="center"/>
            </w:pPr>
            <w:r>
              <w:rPr>
                <w:sz w:val="24"/>
              </w:rPr>
              <w:t xml:space="preserve">й </w:t>
            </w:r>
          </w:p>
        </w:tc>
        <w:tc>
          <w:tcPr>
            <w:tcW w:w="246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110" w:right="0" w:firstLine="0"/>
              <w:jc w:val="left"/>
            </w:pPr>
            <w:r>
              <w:rPr>
                <w:sz w:val="24"/>
              </w:rPr>
              <w:t xml:space="preserve">Классный руководитель </w:t>
            </w:r>
          </w:p>
        </w:tc>
        <w:tc>
          <w:tcPr>
            <w:tcW w:w="77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110" w:right="0" w:firstLine="0"/>
              <w:jc w:val="left"/>
            </w:pPr>
            <w:r>
              <w:rPr>
                <w:sz w:val="24"/>
              </w:rPr>
              <w:t xml:space="preserve"> </w:t>
            </w:r>
          </w:p>
        </w:tc>
      </w:tr>
      <w:tr w:rsidR="003C4376">
        <w:trPr>
          <w:trHeight w:val="2233"/>
        </w:trPr>
        <w:tc>
          <w:tcPr>
            <w:tcW w:w="686"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110" w:right="0" w:firstLine="0"/>
              <w:jc w:val="left"/>
            </w:pPr>
            <w:r>
              <w:rPr>
                <w:sz w:val="24"/>
              </w:rPr>
              <w:lastRenderedPageBreak/>
              <w:t xml:space="preserve">6 </w:t>
            </w:r>
          </w:p>
        </w:tc>
        <w:tc>
          <w:tcPr>
            <w:tcW w:w="3866" w:type="dxa"/>
            <w:gridSpan w:val="2"/>
            <w:tcBorders>
              <w:top w:val="single" w:sz="4" w:space="0" w:color="000000"/>
              <w:left w:val="single" w:sz="4" w:space="0" w:color="000000"/>
              <w:bottom w:val="single" w:sz="4" w:space="0" w:color="000000"/>
              <w:right w:val="single" w:sz="4" w:space="0" w:color="000000"/>
            </w:tcBorders>
          </w:tcPr>
          <w:p w:rsidR="003C4376" w:rsidRDefault="003B5355">
            <w:pPr>
              <w:tabs>
                <w:tab w:val="center" w:pos="475"/>
                <w:tab w:val="center" w:pos="1686"/>
                <w:tab w:val="center" w:pos="3145"/>
              </w:tabs>
              <w:spacing w:after="69" w:line="259" w:lineRule="auto"/>
              <w:ind w:right="0" w:firstLine="0"/>
              <w:jc w:val="left"/>
            </w:pPr>
            <w:r>
              <w:rPr>
                <w:rFonts w:ascii="Calibri" w:eastAsia="Calibri" w:hAnsi="Calibri" w:cs="Calibri"/>
                <w:sz w:val="22"/>
              </w:rPr>
              <w:tab/>
            </w:r>
            <w:r>
              <w:rPr>
                <w:sz w:val="24"/>
              </w:rPr>
              <w:t xml:space="preserve">Малый </w:t>
            </w:r>
            <w:r>
              <w:rPr>
                <w:sz w:val="24"/>
              </w:rPr>
              <w:tab/>
              <w:t xml:space="preserve">педсовет </w:t>
            </w:r>
            <w:r>
              <w:rPr>
                <w:sz w:val="24"/>
              </w:rPr>
              <w:tab/>
              <w:t xml:space="preserve">«Адаптация </w:t>
            </w:r>
          </w:p>
          <w:p w:rsidR="003C4376" w:rsidRDefault="003B5355">
            <w:pPr>
              <w:spacing w:after="0" w:line="259" w:lineRule="auto"/>
              <w:ind w:left="111" w:right="0" w:firstLine="0"/>
              <w:jc w:val="left"/>
            </w:pPr>
            <w:r>
              <w:rPr>
                <w:sz w:val="24"/>
              </w:rPr>
              <w:t xml:space="preserve">пятиклассников» </w:t>
            </w:r>
          </w:p>
        </w:tc>
        <w:tc>
          <w:tcPr>
            <w:tcW w:w="782"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110" w:right="0" w:firstLine="0"/>
              <w:jc w:val="left"/>
            </w:pPr>
            <w:r>
              <w:rPr>
                <w:sz w:val="24"/>
              </w:rPr>
              <w:t xml:space="preserve">5-е </w:t>
            </w:r>
          </w:p>
        </w:tc>
        <w:tc>
          <w:tcPr>
            <w:tcW w:w="1710"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40" w:right="0" w:firstLine="0"/>
              <w:jc w:val="center"/>
            </w:pPr>
            <w:r>
              <w:rPr>
                <w:sz w:val="24"/>
              </w:rPr>
              <w:t xml:space="preserve">Октябрь </w:t>
            </w:r>
          </w:p>
        </w:tc>
        <w:tc>
          <w:tcPr>
            <w:tcW w:w="2468" w:type="dxa"/>
            <w:tcBorders>
              <w:top w:val="single" w:sz="4" w:space="0" w:color="000000"/>
              <w:left w:val="single" w:sz="4" w:space="0" w:color="000000"/>
              <w:bottom w:val="single" w:sz="4" w:space="0" w:color="000000"/>
              <w:right w:val="single" w:sz="4" w:space="0" w:color="000000"/>
            </w:tcBorders>
          </w:tcPr>
          <w:p w:rsidR="003C4376" w:rsidRDefault="003B5355">
            <w:pPr>
              <w:spacing w:after="6" w:line="312" w:lineRule="auto"/>
              <w:ind w:left="110" w:right="40" w:firstLine="0"/>
              <w:jc w:val="left"/>
            </w:pPr>
            <w:r>
              <w:rPr>
                <w:sz w:val="24"/>
              </w:rPr>
              <w:t xml:space="preserve">Классные руководители Учителяпредметники </w:t>
            </w:r>
          </w:p>
          <w:p w:rsidR="003C4376" w:rsidRDefault="003B5355">
            <w:pPr>
              <w:spacing w:after="0" w:line="313" w:lineRule="auto"/>
              <w:ind w:left="110" w:right="0" w:firstLine="0"/>
              <w:jc w:val="left"/>
            </w:pPr>
            <w:r>
              <w:rPr>
                <w:sz w:val="24"/>
              </w:rPr>
              <w:t xml:space="preserve">Педагоги внеурочной  деятельности </w:t>
            </w:r>
          </w:p>
          <w:p w:rsidR="003C4376" w:rsidRDefault="003B5355">
            <w:pPr>
              <w:spacing w:after="0" w:line="259" w:lineRule="auto"/>
              <w:ind w:left="110" w:right="0" w:firstLine="0"/>
              <w:jc w:val="left"/>
            </w:pPr>
            <w:r>
              <w:rPr>
                <w:sz w:val="24"/>
              </w:rPr>
              <w:t xml:space="preserve"> </w:t>
            </w:r>
          </w:p>
        </w:tc>
        <w:tc>
          <w:tcPr>
            <w:tcW w:w="77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110" w:right="0" w:firstLine="0"/>
              <w:jc w:val="left"/>
            </w:pPr>
            <w:r>
              <w:rPr>
                <w:sz w:val="24"/>
              </w:rPr>
              <w:t xml:space="preserve"> </w:t>
            </w:r>
          </w:p>
        </w:tc>
      </w:tr>
      <w:tr w:rsidR="003C4376">
        <w:trPr>
          <w:trHeight w:val="960"/>
        </w:trPr>
        <w:tc>
          <w:tcPr>
            <w:tcW w:w="686"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110" w:right="0" w:firstLine="0"/>
              <w:jc w:val="left"/>
            </w:pPr>
            <w:r>
              <w:rPr>
                <w:sz w:val="24"/>
              </w:rPr>
              <w:t xml:space="preserve">7. </w:t>
            </w:r>
          </w:p>
        </w:tc>
        <w:tc>
          <w:tcPr>
            <w:tcW w:w="3866" w:type="dxa"/>
            <w:gridSpan w:val="2"/>
            <w:tcBorders>
              <w:top w:val="single" w:sz="4" w:space="0" w:color="000000"/>
              <w:left w:val="single" w:sz="4" w:space="0" w:color="000000"/>
              <w:bottom w:val="single" w:sz="4" w:space="0" w:color="000000"/>
              <w:right w:val="single" w:sz="4" w:space="0" w:color="000000"/>
            </w:tcBorders>
          </w:tcPr>
          <w:p w:rsidR="003C4376" w:rsidRDefault="003B5355">
            <w:pPr>
              <w:spacing w:after="55" w:line="259" w:lineRule="auto"/>
              <w:ind w:left="111" w:right="0" w:firstLine="0"/>
            </w:pPr>
            <w:r>
              <w:rPr>
                <w:sz w:val="24"/>
              </w:rPr>
              <w:t xml:space="preserve">Цикл встреч «Пубертатный период </w:t>
            </w:r>
          </w:p>
          <w:p w:rsidR="003C4376" w:rsidRDefault="003B5355">
            <w:pPr>
              <w:spacing w:after="63" w:line="259" w:lineRule="auto"/>
              <w:ind w:left="111" w:right="0" w:firstLine="0"/>
              <w:jc w:val="left"/>
            </w:pPr>
            <w:r>
              <w:rPr>
                <w:sz w:val="24"/>
              </w:rPr>
              <w:t xml:space="preserve">– как  </w:t>
            </w:r>
          </w:p>
          <w:p w:rsidR="003C4376" w:rsidRDefault="003B5355">
            <w:pPr>
              <w:spacing w:after="0" w:line="259" w:lineRule="auto"/>
              <w:ind w:left="111" w:right="0" w:firstLine="0"/>
              <w:jc w:val="left"/>
            </w:pPr>
            <w:r>
              <w:rPr>
                <w:sz w:val="24"/>
              </w:rPr>
              <w:t xml:space="preserve">помочь ребенку повзрослеть» </w:t>
            </w:r>
          </w:p>
        </w:tc>
        <w:tc>
          <w:tcPr>
            <w:tcW w:w="782"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139" w:right="0" w:firstLine="0"/>
              <w:jc w:val="left"/>
            </w:pPr>
            <w:r>
              <w:rPr>
                <w:sz w:val="24"/>
              </w:rPr>
              <w:t xml:space="preserve">7-9-е </w:t>
            </w:r>
          </w:p>
        </w:tc>
        <w:tc>
          <w:tcPr>
            <w:tcW w:w="1710"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0" w:firstLine="0"/>
              <w:jc w:val="center"/>
            </w:pPr>
            <w:r>
              <w:rPr>
                <w:sz w:val="24"/>
              </w:rPr>
              <w:t xml:space="preserve">Один раз в триместр </w:t>
            </w:r>
          </w:p>
        </w:tc>
        <w:tc>
          <w:tcPr>
            <w:tcW w:w="246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110" w:right="0" w:firstLine="0"/>
              <w:jc w:val="left"/>
            </w:pPr>
            <w:r>
              <w:rPr>
                <w:sz w:val="24"/>
              </w:rPr>
              <w:t xml:space="preserve">Классные руководители,  педагог-психолог,  </w:t>
            </w:r>
          </w:p>
        </w:tc>
        <w:tc>
          <w:tcPr>
            <w:tcW w:w="77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110" w:right="0" w:firstLine="0"/>
              <w:jc w:val="left"/>
            </w:pPr>
            <w:r>
              <w:rPr>
                <w:sz w:val="24"/>
              </w:rPr>
              <w:t xml:space="preserve"> </w:t>
            </w:r>
          </w:p>
        </w:tc>
      </w:tr>
    </w:tbl>
    <w:p w:rsidR="003C4376" w:rsidRDefault="003C4376">
      <w:pPr>
        <w:spacing w:after="0" w:line="259" w:lineRule="auto"/>
        <w:ind w:left="-1133" w:right="10920" w:firstLine="0"/>
        <w:jc w:val="left"/>
      </w:pPr>
    </w:p>
    <w:tbl>
      <w:tblPr>
        <w:tblStyle w:val="TableGrid"/>
        <w:tblW w:w="10291" w:type="dxa"/>
        <w:tblInd w:w="-110" w:type="dxa"/>
        <w:tblCellMar>
          <w:top w:w="7" w:type="dxa"/>
          <w:left w:w="110" w:type="dxa"/>
          <w:bottom w:w="0" w:type="dxa"/>
          <w:right w:w="50" w:type="dxa"/>
        </w:tblCellMar>
        <w:tblLook w:val="04A0" w:firstRow="1" w:lastRow="0" w:firstColumn="1" w:lastColumn="0" w:noHBand="0" w:noVBand="1"/>
      </w:tblPr>
      <w:tblGrid>
        <w:gridCol w:w="686"/>
        <w:gridCol w:w="3866"/>
        <w:gridCol w:w="782"/>
        <w:gridCol w:w="1710"/>
        <w:gridCol w:w="2468"/>
        <w:gridCol w:w="779"/>
      </w:tblGrid>
      <w:tr w:rsidR="003C4376">
        <w:trPr>
          <w:trHeight w:val="2233"/>
        </w:trPr>
        <w:tc>
          <w:tcPr>
            <w:tcW w:w="686" w:type="dxa"/>
            <w:tcBorders>
              <w:top w:val="single" w:sz="4" w:space="0" w:color="000000"/>
              <w:left w:val="single" w:sz="4" w:space="0" w:color="000000"/>
              <w:bottom w:val="single" w:sz="4" w:space="0" w:color="000000"/>
              <w:right w:val="single" w:sz="4" w:space="0" w:color="000000"/>
            </w:tcBorders>
          </w:tcPr>
          <w:p w:rsidR="003C4376" w:rsidRDefault="003C4376">
            <w:pPr>
              <w:spacing w:after="160" w:line="259" w:lineRule="auto"/>
              <w:ind w:right="0" w:firstLine="0"/>
              <w:jc w:val="left"/>
            </w:pPr>
          </w:p>
        </w:tc>
        <w:tc>
          <w:tcPr>
            <w:tcW w:w="3866" w:type="dxa"/>
            <w:tcBorders>
              <w:top w:val="single" w:sz="4" w:space="0" w:color="000000"/>
              <w:left w:val="single" w:sz="4" w:space="0" w:color="000000"/>
              <w:bottom w:val="single" w:sz="4" w:space="0" w:color="000000"/>
              <w:right w:val="single" w:sz="4" w:space="0" w:color="000000"/>
            </w:tcBorders>
          </w:tcPr>
          <w:p w:rsidR="003C4376" w:rsidRDefault="003C4376">
            <w:pPr>
              <w:spacing w:after="160" w:line="259" w:lineRule="auto"/>
              <w:ind w:right="0" w:firstLine="0"/>
              <w:jc w:val="left"/>
            </w:pPr>
          </w:p>
        </w:tc>
        <w:tc>
          <w:tcPr>
            <w:tcW w:w="782" w:type="dxa"/>
            <w:tcBorders>
              <w:top w:val="single" w:sz="4" w:space="0" w:color="000000"/>
              <w:left w:val="single" w:sz="4" w:space="0" w:color="000000"/>
              <w:bottom w:val="single" w:sz="4" w:space="0" w:color="000000"/>
              <w:right w:val="single" w:sz="4" w:space="0" w:color="000000"/>
            </w:tcBorders>
          </w:tcPr>
          <w:p w:rsidR="003C4376" w:rsidRDefault="003C4376">
            <w:pPr>
              <w:spacing w:after="160" w:line="259" w:lineRule="auto"/>
              <w:ind w:right="0" w:firstLine="0"/>
              <w:jc w:val="left"/>
            </w:pPr>
          </w:p>
        </w:tc>
        <w:tc>
          <w:tcPr>
            <w:tcW w:w="1710" w:type="dxa"/>
            <w:tcBorders>
              <w:top w:val="single" w:sz="4" w:space="0" w:color="000000"/>
              <w:left w:val="single" w:sz="4" w:space="0" w:color="000000"/>
              <w:bottom w:val="single" w:sz="4" w:space="0" w:color="000000"/>
              <w:right w:val="single" w:sz="4" w:space="0" w:color="000000"/>
            </w:tcBorders>
          </w:tcPr>
          <w:p w:rsidR="003C4376" w:rsidRDefault="003C4376">
            <w:pPr>
              <w:spacing w:after="160" w:line="259" w:lineRule="auto"/>
              <w:ind w:right="0" w:firstLine="0"/>
              <w:jc w:val="left"/>
            </w:pPr>
          </w:p>
        </w:tc>
        <w:tc>
          <w:tcPr>
            <w:tcW w:w="2468" w:type="dxa"/>
            <w:tcBorders>
              <w:top w:val="single" w:sz="4" w:space="0" w:color="000000"/>
              <w:left w:val="single" w:sz="4" w:space="0" w:color="000000"/>
              <w:bottom w:val="single" w:sz="4" w:space="0" w:color="000000"/>
              <w:right w:val="single" w:sz="4" w:space="0" w:color="000000"/>
            </w:tcBorders>
          </w:tcPr>
          <w:p w:rsidR="003C4376" w:rsidRDefault="003B5355">
            <w:pPr>
              <w:spacing w:after="8" w:line="303" w:lineRule="auto"/>
              <w:ind w:right="205" w:firstLine="0"/>
              <w:jc w:val="left"/>
            </w:pPr>
            <w:r>
              <w:rPr>
                <w:sz w:val="24"/>
              </w:rPr>
              <w:t xml:space="preserve">социальный педагог,  педагог-организатор ДНВ  родительский комитет, </w:t>
            </w:r>
          </w:p>
          <w:p w:rsidR="003C4376" w:rsidRDefault="003B5355">
            <w:pPr>
              <w:spacing w:after="16" w:line="259" w:lineRule="auto"/>
              <w:ind w:right="0" w:firstLine="0"/>
              <w:jc w:val="left"/>
            </w:pPr>
            <w:r>
              <w:rPr>
                <w:sz w:val="24"/>
              </w:rPr>
              <w:t xml:space="preserve"> родители </w:t>
            </w:r>
          </w:p>
          <w:p w:rsidR="003C4376" w:rsidRDefault="003B5355">
            <w:pPr>
              <w:spacing w:after="0" w:line="259" w:lineRule="auto"/>
              <w:ind w:right="0" w:firstLine="0"/>
              <w:jc w:val="left"/>
            </w:pPr>
            <w:r>
              <w:rPr>
                <w:sz w:val="24"/>
              </w:rPr>
              <w:t xml:space="preserve"> </w:t>
            </w:r>
          </w:p>
        </w:tc>
        <w:tc>
          <w:tcPr>
            <w:tcW w:w="778" w:type="dxa"/>
            <w:tcBorders>
              <w:top w:val="single" w:sz="4" w:space="0" w:color="000000"/>
              <w:left w:val="single" w:sz="4" w:space="0" w:color="000000"/>
              <w:bottom w:val="single" w:sz="4" w:space="0" w:color="000000"/>
              <w:right w:val="single" w:sz="4" w:space="0" w:color="000000"/>
            </w:tcBorders>
          </w:tcPr>
          <w:p w:rsidR="003C4376" w:rsidRDefault="003C4376">
            <w:pPr>
              <w:spacing w:after="160" w:line="259" w:lineRule="auto"/>
              <w:ind w:right="0" w:firstLine="0"/>
              <w:jc w:val="left"/>
            </w:pPr>
          </w:p>
        </w:tc>
      </w:tr>
      <w:tr w:rsidR="003C4376">
        <w:trPr>
          <w:trHeight w:val="2550"/>
        </w:trPr>
        <w:tc>
          <w:tcPr>
            <w:tcW w:w="686"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0" w:firstLine="0"/>
              <w:jc w:val="left"/>
            </w:pPr>
            <w:r>
              <w:rPr>
                <w:sz w:val="24"/>
              </w:rPr>
              <w:t xml:space="preserve">8. </w:t>
            </w:r>
          </w:p>
        </w:tc>
        <w:tc>
          <w:tcPr>
            <w:tcW w:w="3866" w:type="dxa"/>
            <w:tcBorders>
              <w:top w:val="single" w:sz="4" w:space="0" w:color="000000"/>
              <w:left w:val="single" w:sz="4" w:space="0" w:color="000000"/>
              <w:bottom w:val="single" w:sz="4" w:space="0" w:color="000000"/>
              <w:right w:val="single" w:sz="4" w:space="0" w:color="000000"/>
            </w:tcBorders>
          </w:tcPr>
          <w:p w:rsidR="003C4376" w:rsidRDefault="003B5355">
            <w:pPr>
              <w:spacing w:after="0" w:line="311" w:lineRule="auto"/>
              <w:ind w:right="0" w:firstLine="0"/>
              <w:jc w:val="left"/>
            </w:pPr>
            <w:r>
              <w:rPr>
                <w:sz w:val="24"/>
              </w:rPr>
              <w:t xml:space="preserve">Заседание родительского комитета класса </w:t>
            </w:r>
          </w:p>
          <w:p w:rsidR="003C4376" w:rsidRDefault="003B5355">
            <w:pPr>
              <w:spacing w:after="21" w:line="259" w:lineRule="auto"/>
              <w:ind w:right="0" w:firstLine="0"/>
              <w:jc w:val="left"/>
            </w:pPr>
            <w:r>
              <w:rPr>
                <w:sz w:val="24"/>
              </w:rPr>
              <w:t xml:space="preserve"> </w:t>
            </w:r>
          </w:p>
          <w:p w:rsidR="003C4376" w:rsidRDefault="003B5355">
            <w:pPr>
              <w:spacing w:after="16" w:line="259" w:lineRule="auto"/>
              <w:ind w:right="0" w:firstLine="0"/>
              <w:jc w:val="left"/>
            </w:pPr>
            <w:r>
              <w:rPr>
                <w:sz w:val="24"/>
              </w:rPr>
              <w:t xml:space="preserve"> </w:t>
            </w:r>
          </w:p>
          <w:p w:rsidR="003C4376" w:rsidRDefault="003B5355">
            <w:pPr>
              <w:spacing w:after="16" w:line="259" w:lineRule="auto"/>
              <w:ind w:right="0" w:firstLine="0"/>
              <w:jc w:val="left"/>
            </w:pPr>
            <w:r>
              <w:rPr>
                <w:sz w:val="24"/>
              </w:rPr>
              <w:t xml:space="preserve"> </w:t>
            </w:r>
          </w:p>
          <w:p w:rsidR="003C4376" w:rsidRDefault="003B5355">
            <w:pPr>
              <w:spacing w:after="0" w:line="259" w:lineRule="auto"/>
              <w:ind w:right="0" w:firstLine="0"/>
              <w:jc w:val="left"/>
            </w:pPr>
            <w:r>
              <w:rPr>
                <w:sz w:val="24"/>
              </w:rPr>
              <w:t xml:space="preserve"> </w:t>
            </w:r>
          </w:p>
        </w:tc>
        <w:tc>
          <w:tcPr>
            <w:tcW w:w="782"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10" w:right="0" w:firstLine="0"/>
              <w:jc w:val="left"/>
            </w:pPr>
            <w:r>
              <w:rPr>
                <w:sz w:val="24"/>
              </w:rPr>
              <w:t xml:space="preserve">5–9-е </w:t>
            </w:r>
          </w:p>
        </w:tc>
        <w:tc>
          <w:tcPr>
            <w:tcW w:w="1710"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0" w:firstLine="0"/>
              <w:jc w:val="center"/>
            </w:pPr>
            <w:r>
              <w:rPr>
                <w:sz w:val="24"/>
              </w:rPr>
              <w:t xml:space="preserve">Один раз в триместр </w:t>
            </w:r>
          </w:p>
        </w:tc>
        <w:tc>
          <w:tcPr>
            <w:tcW w:w="2468" w:type="dxa"/>
            <w:tcBorders>
              <w:top w:val="single" w:sz="4" w:space="0" w:color="000000"/>
              <w:left w:val="single" w:sz="4" w:space="0" w:color="000000"/>
              <w:bottom w:val="single" w:sz="4" w:space="0" w:color="000000"/>
              <w:right w:val="single" w:sz="4" w:space="0" w:color="000000"/>
            </w:tcBorders>
          </w:tcPr>
          <w:p w:rsidR="003C4376" w:rsidRDefault="003B5355">
            <w:pPr>
              <w:spacing w:after="26" w:line="290" w:lineRule="auto"/>
              <w:ind w:right="23" w:firstLine="0"/>
              <w:jc w:val="left"/>
            </w:pPr>
            <w:r>
              <w:rPr>
                <w:sz w:val="24"/>
              </w:rPr>
              <w:t xml:space="preserve">Классные руководители, родительский комитет класса, администрация школы (по </w:t>
            </w:r>
          </w:p>
          <w:p w:rsidR="003C4376" w:rsidRDefault="003B5355">
            <w:pPr>
              <w:spacing w:after="16" w:line="259" w:lineRule="auto"/>
              <w:ind w:right="0" w:firstLine="0"/>
              <w:jc w:val="left"/>
            </w:pPr>
            <w:r>
              <w:rPr>
                <w:sz w:val="24"/>
              </w:rPr>
              <w:t xml:space="preserve">требованию)  </w:t>
            </w:r>
          </w:p>
          <w:p w:rsidR="003C4376" w:rsidRDefault="003B5355">
            <w:pPr>
              <w:spacing w:after="0" w:line="259" w:lineRule="auto"/>
              <w:ind w:right="0" w:firstLine="0"/>
              <w:jc w:val="left"/>
            </w:pPr>
            <w:r>
              <w:rPr>
                <w:sz w:val="24"/>
              </w:rPr>
              <w:t xml:space="preserve"> </w:t>
            </w:r>
          </w:p>
        </w:tc>
        <w:tc>
          <w:tcPr>
            <w:tcW w:w="77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0" w:firstLine="0"/>
              <w:jc w:val="left"/>
            </w:pPr>
            <w:r>
              <w:rPr>
                <w:sz w:val="24"/>
              </w:rPr>
              <w:t xml:space="preserve"> </w:t>
            </w:r>
          </w:p>
        </w:tc>
      </w:tr>
      <w:tr w:rsidR="003C4376">
        <w:trPr>
          <w:trHeight w:val="571"/>
        </w:trPr>
        <w:tc>
          <w:tcPr>
            <w:tcW w:w="10291" w:type="dxa"/>
            <w:gridSpan w:val="6"/>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64" w:firstLine="0"/>
              <w:jc w:val="center"/>
            </w:pPr>
            <w:r>
              <w:rPr>
                <w:sz w:val="24"/>
              </w:rPr>
              <w:t>4</w:t>
            </w:r>
            <w:r>
              <w:rPr>
                <w:b/>
                <w:sz w:val="24"/>
              </w:rPr>
              <w:t>.Работа с родителями учащихся или их законными представителями</w:t>
            </w:r>
            <w:r>
              <w:rPr>
                <w:sz w:val="24"/>
              </w:rPr>
              <w:t xml:space="preserve"> </w:t>
            </w:r>
          </w:p>
        </w:tc>
      </w:tr>
      <w:tr w:rsidR="003C4376">
        <w:trPr>
          <w:trHeight w:val="965"/>
        </w:trPr>
        <w:tc>
          <w:tcPr>
            <w:tcW w:w="686"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0" w:firstLine="0"/>
              <w:jc w:val="left"/>
            </w:pPr>
            <w:r>
              <w:rPr>
                <w:sz w:val="24"/>
              </w:rPr>
              <w:t xml:space="preserve">1. </w:t>
            </w:r>
          </w:p>
        </w:tc>
        <w:tc>
          <w:tcPr>
            <w:tcW w:w="3866"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0" w:firstLine="0"/>
              <w:jc w:val="left"/>
            </w:pPr>
            <w:r>
              <w:rPr>
                <w:sz w:val="24"/>
              </w:rPr>
              <w:t xml:space="preserve">Информирование родителей о школьных успехах и проблемах их детей </w:t>
            </w:r>
          </w:p>
        </w:tc>
        <w:tc>
          <w:tcPr>
            <w:tcW w:w="782"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0" w:firstLine="0"/>
              <w:jc w:val="left"/>
            </w:pPr>
            <w:r>
              <w:rPr>
                <w:sz w:val="24"/>
              </w:rPr>
              <w:t xml:space="preserve">5-9 </w:t>
            </w:r>
          </w:p>
        </w:tc>
        <w:tc>
          <w:tcPr>
            <w:tcW w:w="1710"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35" w:firstLine="0"/>
              <w:jc w:val="left"/>
            </w:pPr>
            <w:r>
              <w:rPr>
                <w:sz w:val="24"/>
              </w:rPr>
              <w:t xml:space="preserve">В течение года </w:t>
            </w:r>
          </w:p>
        </w:tc>
        <w:tc>
          <w:tcPr>
            <w:tcW w:w="246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0" w:firstLine="0"/>
              <w:jc w:val="left"/>
            </w:pPr>
            <w:r>
              <w:rPr>
                <w:sz w:val="24"/>
              </w:rPr>
              <w:t xml:space="preserve">Классные руководители </w:t>
            </w:r>
          </w:p>
        </w:tc>
        <w:tc>
          <w:tcPr>
            <w:tcW w:w="77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0" w:firstLine="0"/>
              <w:jc w:val="left"/>
            </w:pPr>
            <w:r>
              <w:rPr>
                <w:sz w:val="24"/>
              </w:rPr>
              <w:t xml:space="preserve"> </w:t>
            </w:r>
          </w:p>
        </w:tc>
      </w:tr>
      <w:tr w:rsidR="003C4376">
        <w:trPr>
          <w:trHeight w:val="1594"/>
        </w:trPr>
        <w:tc>
          <w:tcPr>
            <w:tcW w:w="686"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0" w:firstLine="0"/>
              <w:jc w:val="left"/>
            </w:pPr>
            <w:r>
              <w:rPr>
                <w:sz w:val="24"/>
              </w:rPr>
              <w:t xml:space="preserve">2. </w:t>
            </w:r>
          </w:p>
        </w:tc>
        <w:tc>
          <w:tcPr>
            <w:tcW w:w="3866"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91" w:firstLine="0"/>
            </w:pPr>
            <w:r>
              <w:rPr>
                <w:sz w:val="24"/>
              </w:rPr>
              <w:t xml:space="preserve">Помощь родителям школьников или их законным представителям в регулировании отношений между ними, администрацией школы и учителями предметниками </w:t>
            </w:r>
          </w:p>
        </w:tc>
        <w:tc>
          <w:tcPr>
            <w:tcW w:w="782"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0" w:firstLine="0"/>
              <w:jc w:val="left"/>
            </w:pPr>
            <w:r>
              <w:rPr>
                <w:sz w:val="24"/>
              </w:rPr>
              <w:t xml:space="preserve">5-9 </w:t>
            </w:r>
          </w:p>
        </w:tc>
        <w:tc>
          <w:tcPr>
            <w:tcW w:w="1710"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35" w:firstLine="0"/>
              <w:jc w:val="left"/>
            </w:pPr>
            <w:r>
              <w:rPr>
                <w:sz w:val="24"/>
              </w:rPr>
              <w:t xml:space="preserve">В течение года </w:t>
            </w:r>
          </w:p>
        </w:tc>
        <w:tc>
          <w:tcPr>
            <w:tcW w:w="246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0" w:firstLine="0"/>
              <w:jc w:val="left"/>
            </w:pPr>
            <w:r>
              <w:rPr>
                <w:sz w:val="24"/>
              </w:rPr>
              <w:t xml:space="preserve">Классные руководители,    социальный педагог </w:t>
            </w:r>
          </w:p>
        </w:tc>
        <w:tc>
          <w:tcPr>
            <w:tcW w:w="77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0" w:firstLine="0"/>
              <w:jc w:val="left"/>
            </w:pPr>
            <w:r>
              <w:rPr>
                <w:sz w:val="24"/>
              </w:rPr>
              <w:t xml:space="preserve"> </w:t>
            </w:r>
          </w:p>
        </w:tc>
      </w:tr>
      <w:tr w:rsidR="003C4376">
        <w:trPr>
          <w:trHeight w:val="1599"/>
        </w:trPr>
        <w:tc>
          <w:tcPr>
            <w:tcW w:w="686"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0" w:firstLine="0"/>
              <w:jc w:val="left"/>
            </w:pPr>
            <w:r>
              <w:rPr>
                <w:sz w:val="24"/>
              </w:rPr>
              <w:lastRenderedPageBreak/>
              <w:t xml:space="preserve">3. </w:t>
            </w:r>
          </w:p>
        </w:tc>
        <w:tc>
          <w:tcPr>
            <w:tcW w:w="3866" w:type="dxa"/>
            <w:tcBorders>
              <w:top w:val="single" w:sz="4" w:space="0" w:color="000000"/>
              <w:left w:val="single" w:sz="4" w:space="0" w:color="000000"/>
              <w:bottom w:val="single" w:sz="4" w:space="0" w:color="000000"/>
              <w:right w:val="single" w:sz="4" w:space="0" w:color="000000"/>
            </w:tcBorders>
          </w:tcPr>
          <w:p w:rsidR="003C4376" w:rsidRDefault="003B5355">
            <w:pPr>
              <w:spacing w:after="44" w:line="275" w:lineRule="auto"/>
              <w:ind w:right="103" w:firstLine="0"/>
            </w:pPr>
            <w:r>
              <w:rPr>
                <w:sz w:val="24"/>
              </w:rPr>
              <w:t xml:space="preserve">Организация родительских собраний, происходящих в режиме обсуждения наиболее острых проблем обучения и воспитания </w:t>
            </w:r>
          </w:p>
          <w:p w:rsidR="003C4376" w:rsidRDefault="003B5355">
            <w:pPr>
              <w:spacing w:after="0" w:line="259" w:lineRule="auto"/>
              <w:ind w:right="0" w:firstLine="0"/>
              <w:jc w:val="left"/>
            </w:pPr>
            <w:r>
              <w:rPr>
                <w:sz w:val="24"/>
              </w:rPr>
              <w:t xml:space="preserve">школьников </w:t>
            </w:r>
          </w:p>
        </w:tc>
        <w:tc>
          <w:tcPr>
            <w:tcW w:w="782"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0" w:firstLine="0"/>
              <w:jc w:val="left"/>
            </w:pPr>
            <w:r>
              <w:rPr>
                <w:sz w:val="24"/>
              </w:rPr>
              <w:t xml:space="preserve">5-9 </w:t>
            </w:r>
          </w:p>
        </w:tc>
        <w:tc>
          <w:tcPr>
            <w:tcW w:w="1710"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35" w:firstLine="0"/>
              <w:jc w:val="left"/>
            </w:pPr>
            <w:r>
              <w:rPr>
                <w:sz w:val="24"/>
              </w:rPr>
              <w:t xml:space="preserve">В течение года </w:t>
            </w:r>
          </w:p>
        </w:tc>
        <w:tc>
          <w:tcPr>
            <w:tcW w:w="246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315" w:lineRule="auto"/>
              <w:ind w:right="0" w:firstLine="0"/>
              <w:jc w:val="left"/>
            </w:pPr>
            <w:r>
              <w:rPr>
                <w:sz w:val="24"/>
              </w:rPr>
              <w:t xml:space="preserve">Классные руководители,  педагог ДНВ,  </w:t>
            </w:r>
          </w:p>
          <w:p w:rsidR="003C4376" w:rsidRDefault="003B5355">
            <w:pPr>
              <w:spacing w:after="16" w:line="259" w:lineRule="auto"/>
              <w:ind w:right="0" w:firstLine="0"/>
              <w:jc w:val="left"/>
            </w:pPr>
            <w:r>
              <w:rPr>
                <w:sz w:val="24"/>
              </w:rPr>
              <w:t xml:space="preserve">социальный педагог </w:t>
            </w:r>
          </w:p>
          <w:p w:rsidR="003C4376" w:rsidRDefault="003B5355">
            <w:pPr>
              <w:spacing w:after="0" w:line="259" w:lineRule="auto"/>
              <w:ind w:right="0" w:firstLine="0"/>
              <w:jc w:val="left"/>
            </w:pPr>
            <w:r>
              <w:rPr>
                <w:sz w:val="24"/>
              </w:rPr>
              <w:t xml:space="preserve"> </w:t>
            </w:r>
          </w:p>
        </w:tc>
        <w:tc>
          <w:tcPr>
            <w:tcW w:w="77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0" w:firstLine="0"/>
              <w:jc w:val="left"/>
            </w:pPr>
            <w:r>
              <w:rPr>
                <w:sz w:val="24"/>
              </w:rPr>
              <w:t xml:space="preserve"> </w:t>
            </w:r>
          </w:p>
        </w:tc>
      </w:tr>
      <w:tr w:rsidR="003C4376">
        <w:trPr>
          <w:trHeight w:val="1916"/>
        </w:trPr>
        <w:tc>
          <w:tcPr>
            <w:tcW w:w="686"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0" w:firstLine="0"/>
              <w:jc w:val="left"/>
            </w:pPr>
            <w:r>
              <w:rPr>
                <w:sz w:val="24"/>
              </w:rPr>
              <w:t xml:space="preserve">4. </w:t>
            </w:r>
          </w:p>
        </w:tc>
        <w:tc>
          <w:tcPr>
            <w:tcW w:w="3866"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0" w:firstLine="0"/>
              <w:jc w:val="left"/>
            </w:pPr>
            <w:r>
              <w:rPr>
                <w:sz w:val="24"/>
              </w:rPr>
              <w:t xml:space="preserve">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 </w:t>
            </w:r>
          </w:p>
        </w:tc>
        <w:tc>
          <w:tcPr>
            <w:tcW w:w="782"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0" w:firstLine="0"/>
              <w:jc w:val="left"/>
            </w:pPr>
            <w:r>
              <w:rPr>
                <w:sz w:val="24"/>
              </w:rPr>
              <w:t xml:space="preserve">5-9 </w:t>
            </w:r>
          </w:p>
        </w:tc>
        <w:tc>
          <w:tcPr>
            <w:tcW w:w="1710"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34" w:firstLine="0"/>
              <w:jc w:val="left"/>
            </w:pPr>
            <w:r>
              <w:rPr>
                <w:sz w:val="24"/>
              </w:rPr>
              <w:t xml:space="preserve">В течение года </w:t>
            </w:r>
          </w:p>
        </w:tc>
        <w:tc>
          <w:tcPr>
            <w:tcW w:w="246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0" w:firstLine="0"/>
              <w:jc w:val="left"/>
            </w:pPr>
            <w:r>
              <w:rPr>
                <w:sz w:val="24"/>
              </w:rPr>
              <w:t xml:space="preserve">Классные руководители </w:t>
            </w:r>
          </w:p>
        </w:tc>
        <w:tc>
          <w:tcPr>
            <w:tcW w:w="77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0" w:firstLine="0"/>
              <w:jc w:val="left"/>
            </w:pPr>
            <w:r>
              <w:rPr>
                <w:sz w:val="24"/>
              </w:rPr>
              <w:t xml:space="preserve"> </w:t>
            </w:r>
          </w:p>
        </w:tc>
      </w:tr>
      <w:tr w:rsidR="003C4376">
        <w:trPr>
          <w:trHeight w:val="960"/>
        </w:trPr>
        <w:tc>
          <w:tcPr>
            <w:tcW w:w="686"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0" w:firstLine="0"/>
              <w:jc w:val="left"/>
            </w:pPr>
            <w:r>
              <w:rPr>
                <w:sz w:val="24"/>
              </w:rPr>
              <w:t xml:space="preserve">5. </w:t>
            </w:r>
          </w:p>
        </w:tc>
        <w:tc>
          <w:tcPr>
            <w:tcW w:w="3866"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734" w:firstLine="0"/>
            </w:pPr>
            <w:r>
              <w:rPr>
                <w:sz w:val="24"/>
              </w:rPr>
              <w:t xml:space="preserve">Привлечение членов семей школьников к организации и проведению дел класса </w:t>
            </w:r>
          </w:p>
        </w:tc>
        <w:tc>
          <w:tcPr>
            <w:tcW w:w="782"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0" w:firstLine="0"/>
              <w:jc w:val="left"/>
            </w:pPr>
            <w:r>
              <w:rPr>
                <w:sz w:val="24"/>
              </w:rPr>
              <w:t xml:space="preserve">5-9 </w:t>
            </w:r>
          </w:p>
        </w:tc>
        <w:tc>
          <w:tcPr>
            <w:tcW w:w="1710"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35" w:firstLine="0"/>
              <w:jc w:val="left"/>
            </w:pPr>
            <w:r>
              <w:rPr>
                <w:sz w:val="24"/>
              </w:rPr>
              <w:t xml:space="preserve">В течение года </w:t>
            </w:r>
          </w:p>
        </w:tc>
        <w:tc>
          <w:tcPr>
            <w:tcW w:w="246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0" w:firstLine="0"/>
              <w:jc w:val="left"/>
            </w:pPr>
            <w:r>
              <w:rPr>
                <w:sz w:val="24"/>
              </w:rPr>
              <w:t xml:space="preserve">Классные руководители </w:t>
            </w:r>
          </w:p>
        </w:tc>
        <w:tc>
          <w:tcPr>
            <w:tcW w:w="77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0" w:firstLine="0"/>
              <w:jc w:val="left"/>
            </w:pPr>
            <w:r>
              <w:rPr>
                <w:sz w:val="24"/>
              </w:rPr>
              <w:t xml:space="preserve"> </w:t>
            </w:r>
          </w:p>
        </w:tc>
      </w:tr>
      <w:tr w:rsidR="003C4376">
        <w:trPr>
          <w:trHeight w:val="1599"/>
        </w:trPr>
        <w:tc>
          <w:tcPr>
            <w:tcW w:w="686"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0" w:firstLine="0"/>
              <w:jc w:val="left"/>
            </w:pPr>
            <w:r>
              <w:rPr>
                <w:sz w:val="24"/>
              </w:rPr>
              <w:t xml:space="preserve">6 </w:t>
            </w:r>
          </w:p>
        </w:tc>
        <w:tc>
          <w:tcPr>
            <w:tcW w:w="3866"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405" w:firstLine="0"/>
            </w:pPr>
            <w:r>
              <w:rPr>
                <w:sz w:val="24"/>
              </w:rPr>
              <w:t xml:space="preserve">Организация  и проведение   праздников, конкурсов, соревнований, направленных на сплочение семьи и школы </w:t>
            </w:r>
          </w:p>
        </w:tc>
        <w:tc>
          <w:tcPr>
            <w:tcW w:w="782"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0" w:firstLine="0"/>
              <w:jc w:val="left"/>
            </w:pPr>
            <w:r>
              <w:rPr>
                <w:sz w:val="24"/>
              </w:rPr>
              <w:t xml:space="preserve">5-9 </w:t>
            </w:r>
          </w:p>
        </w:tc>
        <w:tc>
          <w:tcPr>
            <w:tcW w:w="1710"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35" w:firstLine="0"/>
              <w:jc w:val="left"/>
            </w:pPr>
            <w:r>
              <w:rPr>
                <w:sz w:val="24"/>
              </w:rPr>
              <w:t xml:space="preserve">В течение года </w:t>
            </w:r>
          </w:p>
        </w:tc>
        <w:tc>
          <w:tcPr>
            <w:tcW w:w="246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235" w:firstLine="0"/>
              <w:jc w:val="left"/>
            </w:pPr>
            <w:r>
              <w:rPr>
                <w:sz w:val="24"/>
              </w:rPr>
              <w:t xml:space="preserve">Классные руководители,  педагог ДНВ, социальный педагог </w:t>
            </w:r>
          </w:p>
        </w:tc>
        <w:tc>
          <w:tcPr>
            <w:tcW w:w="77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0" w:firstLine="0"/>
              <w:jc w:val="left"/>
            </w:pPr>
            <w:r>
              <w:rPr>
                <w:sz w:val="24"/>
              </w:rPr>
              <w:t xml:space="preserve"> </w:t>
            </w:r>
          </w:p>
        </w:tc>
      </w:tr>
      <w:tr w:rsidR="003C4376">
        <w:trPr>
          <w:trHeight w:val="571"/>
        </w:trPr>
        <w:tc>
          <w:tcPr>
            <w:tcW w:w="686"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0" w:firstLine="0"/>
              <w:jc w:val="left"/>
            </w:pPr>
            <w:r>
              <w:rPr>
                <w:sz w:val="24"/>
              </w:rPr>
              <w:t xml:space="preserve">7. </w:t>
            </w:r>
          </w:p>
        </w:tc>
        <w:tc>
          <w:tcPr>
            <w:tcW w:w="3866"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0" w:firstLine="0"/>
              <w:jc w:val="left"/>
            </w:pPr>
            <w:r>
              <w:rPr>
                <w:sz w:val="24"/>
              </w:rPr>
              <w:t xml:space="preserve">Родительский всеобуч </w:t>
            </w:r>
          </w:p>
        </w:tc>
        <w:tc>
          <w:tcPr>
            <w:tcW w:w="782"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0" w:firstLine="0"/>
              <w:jc w:val="left"/>
            </w:pPr>
            <w:r>
              <w:rPr>
                <w:sz w:val="24"/>
              </w:rPr>
              <w:t xml:space="preserve">5-9 </w:t>
            </w:r>
          </w:p>
        </w:tc>
        <w:tc>
          <w:tcPr>
            <w:tcW w:w="1710"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0" w:firstLine="0"/>
              <w:jc w:val="left"/>
            </w:pPr>
            <w:r>
              <w:rPr>
                <w:sz w:val="24"/>
              </w:rPr>
              <w:t xml:space="preserve">В течение </w:t>
            </w:r>
          </w:p>
        </w:tc>
        <w:tc>
          <w:tcPr>
            <w:tcW w:w="246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0" w:firstLine="0"/>
              <w:jc w:val="left"/>
            </w:pPr>
            <w:r>
              <w:rPr>
                <w:sz w:val="24"/>
              </w:rPr>
              <w:t xml:space="preserve">Классные </w:t>
            </w:r>
          </w:p>
        </w:tc>
        <w:tc>
          <w:tcPr>
            <w:tcW w:w="77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0" w:firstLine="0"/>
              <w:jc w:val="left"/>
            </w:pPr>
            <w:r>
              <w:rPr>
                <w:sz w:val="24"/>
              </w:rPr>
              <w:t xml:space="preserve"> </w:t>
            </w:r>
          </w:p>
        </w:tc>
      </w:tr>
    </w:tbl>
    <w:p w:rsidR="003C4376" w:rsidRDefault="003C4376">
      <w:pPr>
        <w:spacing w:after="0" w:line="259" w:lineRule="auto"/>
        <w:ind w:left="-1133" w:right="10920" w:firstLine="0"/>
        <w:jc w:val="left"/>
      </w:pPr>
    </w:p>
    <w:tbl>
      <w:tblPr>
        <w:tblStyle w:val="TableGrid"/>
        <w:tblW w:w="10291" w:type="dxa"/>
        <w:tblInd w:w="-110" w:type="dxa"/>
        <w:tblCellMar>
          <w:top w:w="5" w:type="dxa"/>
          <w:left w:w="86" w:type="dxa"/>
          <w:bottom w:w="0" w:type="dxa"/>
          <w:right w:w="60" w:type="dxa"/>
        </w:tblCellMar>
        <w:tblLook w:val="04A0" w:firstRow="1" w:lastRow="0" w:firstColumn="1" w:lastColumn="0" w:noHBand="0" w:noVBand="1"/>
      </w:tblPr>
      <w:tblGrid>
        <w:gridCol w:w="686"/>
        <w:gridCol w:w="3873"/>
        <w:gridCol w:w="751"/>
        <w:gridCol w:w="1724"/>
        <w:gridCol w:w="2478"/>
        <w:gridCol w:w="779"/>
      </w:tblGrid>
      <w:tr w:rsidR="003C4376">
        <w:trPr>
          <w:trHeight w:val="1282"/>
        </w:trPr>
        <w:tc>
          <w:tcPr>
            <w:tcW w:w="686" w:type="dxa"/>
            <w:tcBorders>
              <w:top w:val="single" w:sz="4" w:space="0" w:color="000000"/>
              <w:left w:val="single" w:sz="4" w:space="0" w:color="000000"/>
              <w:bottom w:val="single" w:sz="4" w:space="0" w:color="000000"/>
              <w:right w:val="single" w:sz="4" w:space="0" w:color="000000"/>
            </w:tcBorders>
          </w:tcPr>
          <w:p w:rsidR="003C4376" w:rsidRDefault="003C4376">
            <w:pPr>
              <w:spacing w:after="160" w:line="259" w:lineRule="auto"/>
              <w:ind w:right="0" w:firstLine="0"/>
              <w:jc w:val="left"/>
            </w:pPr>
          </w:p>
        </w:tc>
        <w:tc>
          <w:tcPr>
            <w:tcW w:w="3873" w:type="dxa"/>
            <w:tcBorders>
              <w:top w:val="single" w:sz="4" w:space="0" w:color="000000"/>
              <w:left w:val="single" w:sz="4" w:space="0" w:color="000000"/>
              <w:bottom w:val="single" w:sz="4" w:space="0" w:color="000000"/>
              <w:right w:val="single" w:sz="4" w:space="0" w:color="000000"/>
            </w:tcBorders>
          </w:tcPr>
          <w:p w:rsidR="003C4376" w:rsidRDefault="003C4376">
            <w:pPr>
              <w:spacing w:after="160" w:line="259" w:lineRule="auto"/>
              <w:ind w:right="0" w:firstLine="0"/>
              <w:jc w:val="left"/>
            </w:pPr>
          </w:p>
        </w:tc>
        <w:tc>
          <w:tcPr>
            <w:tcW w:w="751" w:type="dxa"/>
            <w:tcBorders>
              <w:top w:val="single" w:sz="4" w:space="0" w:color="000000"/>
              <w:left w:val="single" w:sz="4" w:space="0" w:color="000000"/>
              <w:bottom w:val="single" w:sz="4" w:space="0" w:color="000000"/>
              <w:right w:val="single" w:sz="4" w:space="0" w:color="000000"/>
            </w:tcBorders>
          </w:tcPr>
          <w:p w:rsidR="003C4376" w:rsidRDefault="003C4376">
            <w:pPr>
              <w:spacing w:after="160" w:line="259" w:lineRule="auto"/>
              <w:ind w:right="0" w:firstLine="0"/>
              <w:jc w:val="left"/>
            </w:pPr>
          </w:p>
        </w:tc>
        <w:tc>
          <w:tcPr>
            <w:tcW w:w="1724"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48" w:right="0" w:firstLine="0"/>
              <w:jc w:val="left"/>
            </w:pPr>
            <w:r>
              <w:rPr>
                <w:sz w:val="24"/>
              </w:rPr>
              <w:t xml:space="preserve">года </w:t>
            </w:r>
          </w:p>
        </w:tc>
        <w:tc>
          <w:tcPr>
            <w:tcW w:w="247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34" w:right="162" w:firstLine="0"/>
              <w:jc w:val="left"/>
            </w:pPr>
            <w:r>
              <w:rPr>
                <w:sz w:val="24"/>
              </w:rPr>
              <w:t xml:space="preserve">руководители,  педагог ДНВ, социальный  педагог </w:t>
            </w:r>
          </w:p>
        </w:tc>
        <w:tc>
          <w:tcPr>
            <w:tcW w:w="778" w:type="dxa"/>
            <w:tcBorders>
              <w:top w:val="single" w:sz="4" w:space="0" w:color="000000"/>
              <w:left w:val="single" w:sz="4" w:space="0" w:color="000000"/>
              <w:bottom w:val="single" w:sz="4" w:space="0" w:color="000000"/>
              <w:right w:val="single" w:sz="4" w:space="0" w:color="000000"/>
            </w:tcBorders>
          </w:tcPr>
          <w:p w:rsidR="003C4376" w:rsidRDefault="003C4376">
            <w:pPr>
              <w:spacing w:after="160" w:line="259" w:lineRule="auto"/>
              <w:ind w:right="0" w:firstLine="0"/>
              <w:jc w:val="left"/>
            </w:pPr>
          </w:p>
        </w:tc>
      </w:tr>
      <w:tr w:rsidR="003C4376">
        <w:trPr>
          <w:trHeight w:val="2276"/>
        </w:trPr>
        <w:tc>
          <w:tcPr>
            <w:tcW w:w="10291" w:type="dxa"/>
            <w:gridSpan w:val="6"/>
            <w:tcBorders>
              <w:top w:val="single" w:sz="4" w:space="0" w:color="000000"/>
              <w:left w:val="single" w:sz="4" w:space="0" w:color="000000"/>
              <w:bottom w:val="single" w:sz="4" w:space="0" w:color="000000"/>
              <w:right w:val="single" w:sz="4" w:space="0" w:color="000000"/>
            </w:tcBorders>
          </w:tcPr>
          <w:p w:rsidR="003C4376" w:rsidRDefault="003B5355">
            <w:pPr>
              <w:spacing w:after="70" w:line="259" w:lineRule="auto"/>
              <w:ind w:left="28" w:right="0" w:firstLine="0"/>
              <w:jc w:val="center"/>
            </w:pPr>
            <w:r>
              <w:rPr>
                <w:sz w:val="24"/>
              </w:rPr>
              <w:t xml:space="preserve"> </w:t>
            </w:r>
          </w:p>
          <w:p w:rsidR="003C4376" w:rsidRDefault="003B5355">
            <w:pPr>
              <w:spacing w:after="67" w:line="259" w:lineRule="auto"/>
              <w:ind w:right="25" w:firstLine="0"/>
              <w:jc w:val="center"/>
            </w:pPr>
            <w:r>
              <w:rPr>
                <w:b/>
                <w:sz w:val="24"/>
              </w:rPr>
              <w:t xml:space="preserve">МОДУЛЬ 3. </w:t>
            </w:r>
          </w:p>
          <w:p w:rsidR="003C4376" w:rsidRDefault="003B5355">
            <w:pPr>
              <w:spacing w:after="67" w:line="259" w:lineRule="auto"/>
              <w:ind w:right="28" w:firstLine="0"/>
              <w:jc w:val="center"/>
            </w:pPr>
            <w:r>
              <w:rPr>
                <w:b/>
                <w:sz w:val="24"/>
              </w:rPr>
              <w:t xml:space="preserve">ШКОЛЬНЫЙ УРОК  </w:t>
            </w:r>
          </w:p>
          <w:p w:rsidR="003C4376" w:rsidRDefault="003B5355">
            <w:pPr>
              <w:spacing w:after="58" w:line="259" w:lineRule="auto"/>
              <w:ind w:right="30" w:firstLine="0"/>
              <w:jc w:val="center"/>
            </w:pPr>
            <w:r>
              <w:rPr>
                <w:b/>
                <w:sz w:val="24"/>
                <w:u w:val="single" w:color="000000"/>
              </w:rPr>
              <w:t>(согласно индивидуальным   планам работы учителей-предметников)</w:t>
            </w:r>
            <w:r>
              <w:rPr>
                <w:b/>
                <w:sz w:val="24"/>
              </w:rPr>
              <w:t xml:space="preserve"> </w:t>
            </w:r>
          </w:p>
          <w:p w:rsidR="003C4376" w:rsidRDefault="003B5355">
            <w:pPr>
              <w:spacing w:after="51" w:line="274" w:lineRule="auto"/>
              <w:ind w:right="0" w:firstLine="0"/>
              <w:jc w:val="center"/>
            </w:pPr>
            <w:r>
              <w:rPr>
                <w:sz w:val="24"/>
              </w:rPr>
              <w:t xml:space="preserve">Учителя-предметники в поурочных планах-конспектах указывают образовательные технологии, методы, приемы и средства, с помощью которых реализуются воспитательные задачи </w:t>
            </w:r>
          </w:p>
          <w:p w:rsidR="003C4376" w:rsidRDefault="003B5355">
            <w:pPr>
              <w:spacing w:after="0" w:line="259" w:lineRule="auto"/>
              <w:ind w:right="32" w:firstLine="0"/>
              <w:jc w:val="center"/>
            </w:pPr>
            <w:r>
              <w:rPr>
                <w:sz w:val="24"/>
              </w:rPr>
              <w:t xml:space="preserve">конкретного урока и воспитательный потенциал предмета в целом </w:t>
            </w:r>
          </w:p>
        </w:tc>
      </w:tr>
      <w:tr w:rsidR="003C4376">
        <w:trPr>
          <w:trHeight w:val="1594"/>
        </w:trPr>
        <w:tc>
          <w:tcPr>
            <w:tcW w:w="686"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24" w:right="0" w:firstLine="0"/>
              <w:jc w:val="left"/>
            </w:pPr>
            <w:r>
              <w:rPr>
                <w:sz w:val="24"/>
              </w:rPr>
              <w:t xml:space="preserve">№ </w:t>
            </w:r>
          </w:p>
        </w:tc>
        <w:tc>
          <w:tcPr>
            <w:tcW w:w="3873"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24" w:right="0" w:firstLine="0"/>
              <w:jc w:val="left"/>
            </w:pPr>
            <w:r>
              <w:rPr>
                <w:sz w:val="24"/>
              </w:rPr>
              <w:t xml:space="preserve"> Наименование мероприятий  </w:t>
            </w:r>
          </w:p>
        </w:tc>
        <w:tc>
          <w:tcPr>
            <w:tcW w:w="751"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146" w:right="0" w:hanging="110"/>
              <w:jc w:val="left"/>
            </w:pPr>
            <w:r>
              <w:rPr>
                <w:sz w:val="24"/>
              </w:rPr>
              <w:t xml:space="preserve">Клас сы  </w:t>
            </w:r>
          </w:p>
        </w:tc>
        <w:tc>
          <w:tcPr>
            <w:tcW w:w="1724"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168" w:right="0" w:firstLine="350"/>
              <w:jc w:val="left"/>
            </w:pPr>
            <w:r>
              <w:rPr>
                <w:sz w:val="24"/>
              </w:rPr>
              <w:t xml:space="preserve">Дата проведения </w:t>
            </w:r>
          </w:p>
        </w:tc>
        <w:tc>
          <w:tcPr>
            <w:tcW w:w="247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28" w:firstLine="0"/>
              <w:jc w:val="center"/>
            </w:pPr>
            <w:r>
              <w:rPr>
                <w:sz w:val="24"/>
              </w:rPr>
              <w:t xml:space="preserve">Ответственные </w:t>
            </w:r>
          </w:p>
        </w:tc>
        <w:tc>
          <w:tcPr>
            <w:tcW w:w="77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91" w:lineRule="auto"/>
              <w:ind w:right="0" w:firstLine="0"/>
              <w:jc w:val="center"/>
            </w:pPr>
            <w:r>
              <w:rPr>
                <w:sz w:val="24"/>
              </w:rPr>
              <w:t xml:space="preserve">Орга низа тор </w:t>
            </w:r>
          </w:p>
          <w:p w:rsidR="003C4376" w:rsidRDefault="003B5355">
            <w:pPr>
              <w:spacing w:after="55" w:line="259" w:lineRule="auto"/>
              <w:ind w:left="82" w:right="0" w:firstLine="0"/>
              <w:jc w:val="left"/>
            </w:pPr>
            <w:r>
              <w:rPr>
                <w:sz w:val="24"/>
              </w:rPr>
              <w:t>(ФИ</w:t>
            </w:r>
          </w:p>
          <w:p w:rsidR="003C4376" w:rsidRDefault="003B5355">
            <w:pPr>
              <w:spacing w:after="0" w:line="259" w:lineRule="auto"/>
              <w:ind w:right="33" w:firstLine="0"/>
              <w:jc w:val="center"/>
            </w:pPr>
            <w:r>
              <w:rPr>
                <w:sz w:val="24"/>
              </w:rPr>
              <w:t xml:space="preserve">О) </w:t>
            </w:r>
          </w:p>
        </w:tc>
      </w:tr>
      <w:tr w:rsidR="003C4376">
        <w:trPr>
          <w:trHeight w:val="648"/>
        </w:trPr>
        <w:tc>
          <w:tcPr>
            <w:tcW w:w="686"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24" w:right="0" w:firstLine="0"/>
              <w:jc w:val="left"/>
            </w:pPr>
            <w:r>
              <w:rPr>
                <w:sz w:val="24"/>
              </w:rPr>
              <w:t xml:space="preserve">1. </w:t>
            </w:r>
          </w:p>
        </w:tc>
        <w:tc>
          <w:tcPr>
            <w:tcW w:w="3873"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24" w:right="0" w:firstLine="0"/>
              <w:jc w:val="left"/>
            </w:pPr>
            <w:r>
              <w:rPr>
                <w:sz w:val="24"/>
              </w:rPr>
              <w:t xml:space="preserve">Правила учебных кабинетов </w:t>
            </w:r>
          </w:p>
        </w:tc>
        <w:tc>
          <w:tcPr>
            <w:tcW w:w="751"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38" w:firstLine="0"/>
              <w:jc w:val="center"/>
            </w:pPr>
            <w:r>
              <w:rPr>
                <w:sz w:val="24"/>
              </w:rPr>
              <w:t xml:space="preserve">5-9 </w:t>
            </w:r>
          </w:p>
        </w:tc>
        <w:tc>
          <w:tcPr>
            <w:tcW w:w="1724"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62" w:firstLine="0"/>
              <w:jc w:val="center"/>
            </w:pPr>
            <w:r>
              <w:rPr>
                <w:sz w:val="24"/>
              </w:rPr>
              <w:t xml:space="preserve">Сентябрь </w:t>
            </w:r>
          </w:p>
        </w:tc>
        <w:tc>
          <w:tcPr>
            <w:tcW w:w="247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14" w:right="40" w:firstLine="0"/>
              <w:jc w:val="left"/>
            </w:pPr>
            <w:r>
              <w:rPr>
                <w:sz w:val="24"/>
              </w:rPr>
              <w:t xml:space="preserve">Учителяпредметники </w:t>
            </w:r>
          </w:p>
        </w:tc>
        <w:tc>
          <w:tcPr>
            <w:tcW w:w="77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24" w:right="0" w:firstLine="0"/>
              <w:jc w:val="left"/>
            </w:pPr>
            <w:r>
              <w:rPr>
                <w:sz w:val="24"/>
              </w:rPr>
              <w:t xml:space="preserve"> </w:t>
            </w:r>
          </w:p>
        </w:tc>
      </w:tr>
      <w:tr w:rsidR="003C4376">
        <w:trPr>
          <w:trHeight w:val="1277"/>
        </w:trPr>
        <w:tc>
          <w:tcPr>
            <w:tcW w:w="686"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24" w:right="0" w:firstLine="0"/>
              <w:jc w:val="left"/>
            </w:pPr>
            <w:r>
              <w:rPr>
                <w:sz w:val="24"/>
              </w:rPr>
              <w:lastRenderedPageBreak/>
              <w:t xml:space="preserve">2. </w:t>
            </w:r>
          </w:p>
        </w:tc>
        <w:tc>
          <w:tcPr>
            <w:tcW w:w="3873"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24" w:right="381" w:firstLine="0"/>
            </w:pPr>
            <w:r>
              <w:rPr>
                <w:sz w:val="24"/>
              </w:rPr>
              <w:t xml:space="preserve">Визуальные образы (предметноэстетическая среда, наглядная агитация школьных стендов предметной направленности) </w:t>
            </w:r>
          </w:p>
        </w:tc>
        <w:tc>
          <w:tcPr>
            <w:tcW w:w="751"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38" w:firstLine="0"/>
              <w:jc w:val="center"/>
            </w:pPr>
            <w:r>
              <w:rPr>
                <w:sz w:val="24"/>
              </w:rPr>
              <w:t xml:space="preserve">5-9 </w:t>
            </w:r>
          </w:p>
        </w:tc>
        <w:tc>
          <w:tcPr>
            <w:tcW w:w="1724"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pPr>
            <w:r>
              <w:rPr>
                <w:sz w:val="24"/>
              </w:rPr>
              <w:t xml:space="preserve">В течение года </w:t>
            </w:r>
          </w:p>
        </w:tc>
        <w:tc>
          <w:tcPr>
            <w:tcW w:w="247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14" w:right="36" w:firstLine="0"/>
              <w:jc w:val="left"/>
            </w:pPr>
            <w:r>
              <w:rPr>
                <w:sz w:val="24"/>
              </w:rPr>
              <w:t xml:space="preserve">Учителяпредметники </w:t>
            </w:r>
          </w:p>
        </w:tc>
        <w:tc>
          <w:tcPr>
            <w:tcW w:w="77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24" w:right="0" w:firstLine="0"/>
              <w:jc w:val="left"/>
            </w:pPr>
            <w:r>
              <w:rPr>
                <w:sz w:val="24"/>
              </w:rPr>
              <w:t xml:space="preserve"> </w:t>
            </w:r>
          </w:p>
        </w:tc>
      </w:tr>
      <w:tr w:rsidR="003C4376">
        <w:trPr>
          <w:trHeight w:val="984"/>
        </w:trPr>
        <w:tc>
          <w:tcPr>
            <w:tcW w:w="686"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24" w:right="0" w:firstLine="0"/>
              <w:jc w:val="left"/>
            </w:pPr>
            <w:r>
              <w:rPr>
                <w:sz w:val="24"/>
              </w:rPr>
              <w:t xml:space="preserve">3. </w:t>
            </w:r>
          </w:p>
        </w:tc>
        <w:tc>
          <w:tcPr>
            <w:tcW w:w="3873"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24" w:right="0" w:firstLine="0"/>
              <w:jc w:val="left"/>
            </w:pPr>
            <w:r>
              <w:rPr>
                <w:sz w:val="24"/>
              </w:rPr>
              <w:t xml:space="preserve">Уроки, занятия-экскурсии, уроки в театре, уроки в музее, уроки в библиотеке  </w:t>
            </w:r>
          </w:p>
        </w:tc>
        <w:tc>
          <w:tcPr>
            <w:tcW w:w="751"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228" w:right="0" w:hanging="168"/>
              <w:jc w:val="left"/>
            </w:pPr>
            <w:r>
              <w:rPr>
                <w:sz w:val="24"/>
              </w:rPr>
              <w:t xml:space="preserve">5–9е </w:t>
            </w:r>
          </w:p>
        </w:tc>
        <w:tc>
          <w:tcPr>
            <w:tcW w:w="1724"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0" w:firstLine="0"/>
              <w:jc w:val="left"/>
            </w:pPr>
            <w:r>
              <w:rPr>
                <w:sz w:val="24"/>
              </w:rPr>
              <w:t xml:space="preserve">  В течение года </w:t>
            </w:r>
          </w:p>
        </w:tc>
        <w:tc>
          <w:tcPr>
            <w:tcW w:w="247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14" w:right="36" w:firstLine="0"/>
              <w:jc w:val="left"/>
            </w:pPr>
            <w:r>
              <w:rPr>
                <w:sz w:val="24"/>
              </w:rPr>
              <w:t xml:space="preserve">Учителяпредметники Замдиректора по ВР </w:t>
            </w:r>
          </w:p>
        </w:tc>
        <w:tc>
          <w:tcPr>
            <w:tcW w:w="77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24" w:right="0" w:firstLine="0"/>
              <w:jc w:val="left"/>
            </w:pPr>
            <w:r>
              <w:rPr>
                <w:sz w:val="24"/>
              </w:rPr>
              <w:t xml:space="preserve"> </w:t>
            </w:r>
          </w:p>
        </w:tc>
      </w:tr>
      <w:tr w:rsidR="003C4376">
        <w:trPr>
          <w:trHeight w:val="4249"/>
        </w:trPr>
        <w:tc>
          <w:tcPr>
            <w:tcW w:w="686"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24" w:right="0" w:firstLine="0"/>
              <w:jc w:val="left"/>
            </w:pPr>
            <w:r>
              <w:rPr>
                <w:sz w:val="24"/>
              </w:rPr>
              <w:t xml:space="preserve">4. </w:t>
            </w:r>
          </w:p>
        </w:tc>
        <w:tc>
          <w:tcPr>
            <w:tcW w:w="3873" w:type="dxa"/>
            <w:tcBorders>
              <w:top w:val="single" w:sz="4" w:space="0" w:color="000000"/>
              <w:left w:val="single" w:sz="4" w:space="0" w:color="000000"/>
              <w:bottom w:val="single" w:sz="4" w:space="0" w:color="000000"/>
              <w:right w:val="single" w:sz="4" w:space="0" w:color="000000"/>
            </w:tcBorders>
          </w:tcPr>
          <w:p w:rsidR="003C4376" w:rsidRDefault="003B5355">
            <w:pPr>
              <w:spacing w:after="173" w:line="299" w:lineRule="auto"/>
              <w:ind w:left="24" w:right="109" w:firstLine="0"/>
              <w:jc w:val="left"/>
            </w:pPr>
            <w:r>
              <w:rPr>
                <w:sz w:val="24"/>
              </w:rPr>
              <w:t xml:space="preserve"> Проведение: - </w:t>
            </w:r>
            <w:r>
              <w:rPr>
                <w:i/>
                <w:sz w:val="24"/>
              </w:rPr>
              <w:t>обучающих мероприятий</w:t>
            </w:r>
            <w:r>
              <w:rPr>
                <w:sz w:val="24"/>
              </w:rPr>
              <w:t xml:space="preserve">: олимпиады, занимательные уроки и пятиминутки, урок - деловая игра, урок – путешествие, урок мастер-класс, урок-исследование и др.   </w:t>
            </w:r>
          </w:p>
          <w:p w:rsidR="003C4376" w:rsidRDefault="003B5355">
            <w:pPr>
              <w:spacing w:after="0" w:line="313" w:lineRule="auto"/>
              <w:ind w:left="24" w:right="0" w:firstLine="0"/>
              <w:jc w:val="left"/>
            </w:pPr>
            <w:r>
              <w:rPr>
                <w:i/>
                <w:sz w:val="24"/>
              </w:rPr>
              <w:t>-учебно-развлекательных мероприятий:</w:t>
            </w:r>
            <w:r>
              <w:rPr>
                <w:sz w:val="24"/>
              </w:rPr>
              <w:t xml:space="preserve"> конкурс игра </w:t>
            </w:r>
          </w:p>
          <w:p w:rsidR="003C4376" w:rsidRDefault="003B5355">
            <w:pPr>
              <w:spacing w:after="22" w:line="259" w:lineRule="auto"/>
              <w:ind w:left="24" w:right="0" w:firstLine="0"/>
              <w:jc w:val="left"/>
            </w:pPr>
            <w:r>
              <w:rPr>
                <w:sz w:val="24"/>
              </w:rPr>
              <w:t xml:space="preserve">«Предметный кроссворд», турнир </w:t>
            </w:r>
          </w:p>
          <w:p w:rsidR="003C4376" w:rsidRDefault="003B5355">
            <w:pPr>
              <w:spacing w:after="46" w:line="273" w:lineRule="auto"/>
              <w:ind w:left="24" w:right="0" w:firstLine="0"/>
            </w:pPr>
            <w:r>
              <w:rPr>
                <w:sz w:val="24"/>
              </w:rPr>
              <w:t xml:space="preserve">«Своя игра», викторины, литературная композиция, конкурс </w:t>
            </w:r>
          </w:p>
          <w:p w:rsidR="003C4376" w:rsidRDefault="003B5355">
            <w:pPr>
              <w:spacing w:after="0" w:line="259" w:lineRule="auto"/>
              <w:ind w:left="24" w:right="0" w:firstLine="0"/>
              <w:jc w:val="left"/>
            </w:pPr>
            <w:r>
              <w:rPr>
                <w:sz w:val="24"/>
              </w:rPr>
              <w:t xml:space="preserve">газет и рисунков </w:t>
            </w:r>
          </w:p>
        </w:tc>
        <w:tc>
          <w:tcPr>
            <w:tcW w:w="751"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38" w:firstLine="0"/>
              <w:jc w:val="center"/>
            </w:pPr>
            <w:r>
              <w:rPr>
                <w:sz w:val="24"/>
              </w:rPr>
              <w:t xml:space="preserve">5-9 </w:t>
            </w:r>
          </w:p>
        </w:tc>
        <w:tc>
          <w:tcPr>
            <w:tcW w:w="1724"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0" w:firstLine="0"/>
              <w:jc w:val="left"/>
            </w:pPr>
            <w:r>
              <w:rPr>
                <w:sz w:val="24"/>
              </w:rPr>
              <w:t xml:space="preserve">  В течение года </w:t>
            </w:r>
          </w:p>
        </w:tc>
        <w:tc>
          <w:tcPr>
            <w:tcW w:w="247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14" w:right="36" w:firstLine="0"/>
              <w:jc w:val="left"/>
            </w:pPr>
            <w:r>
              <w:rPr>
                <w:sz w:val="24"/>
              </w:rPr>
              <w:t xml:space="preserve">Учителяпредметники </w:t>
            </w:r>
          </w:p>
        </w:tc>
        <w:tc>
          <w:tcPr>
            <w:tcW w:w="77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24" w:right="0" w:firstLine="0"/>
              <w:jc w:val="left"/>
            </w:pPr>
            <w:r>
              <w:rPr>
                <w:sz w:val="24"/>
              </w:rPr>
              <w:t xml:space="preserve"> </w:t>
            </w:r>
          </w:p>
        </w:tc>
      </w:tr>
      <w:tr w:rsidR="003C4376">
        <w:trPr>
          <w:trHeight w:val="836"/>
        </w:trPr>
        <w:tc>
          <w:tcPr>
            <w:tcW w:w="686"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24" w:right="0" w:firstLine="0"/>
              <w:jc w:val="left"/>
            </w:pPr>
            <w:r>
              <w:rPr>
                <w:sz w:val="22"/>
              </w:rPr>
              <w:t xml:space="preserve">5. </w:t>
            </w:r>
          </w:p>
        </w:tc>
        <w:tc>
          <w:tcPr>
            <w:tcW w:w="3873"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24" w:right="0" w:firstLine="0"/>
              <w:jc w:val="left"/>
            </w:pPr>
            <w:r>
              <w:rPr>
                <w:sz w:val="24"/>
              </w:rPr>
              <w:t xml:space="preserve"> Интерактивные формы учебной деятельности </w:t>
            </w:r>
          </w:p>
        </w:tc>
        <w:tc>
          <w:tcPr>
            <w:tcW w:w="751"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38" w:firstLine="0"/>
              <w:jc w:val="center"/>
            </w:pPr>
            <w:r>
              <w:rPr>
                <w:sz w:val="24"/>
              </w:rPr>
              <w:t xml:space="preserve">5-9 </w:t>
            </w:r>
          </w:p>
        </w:tc>
        <w:tc>
          <w:tcPr>
            <w:tcW w:w="1724"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0" w:firstLine="0"/>
            </w:pPr>
            <w:r>
              <w:rPr>
                <w:sz w:val="24"/>
              </w:rPr>
              <w:t xml:space="preserve">В течение года </w:t>
            </w:r>
          </w:p>
        </w:tc>
        <w:tc>
          <w:tcPr>
            <w:tcW w:w="247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14" w:right="40" w:firstLine="0"/>
              <w:jc w:val="left"/>
            </w:pPr>
            <w:r>
              <w:rPr>
                <w:sz w:val="24"/>
              </w:rPr>
              <w:t xml:space="preserve">Учителяпредметники Замдиректора по ВР </w:t>
            </w:r>
          </w:p>
        </w:tc>
        <w:tc>
          <w:tcPr>
            <w:tcW w:w="77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24" w:right="0" w:firstLine="0"/>
              <w:jc w:val="left"/>
            </w:pPr>
            <w:r>
              <w:rPr>
                <w:sz w:val="22"/>
              </w:rPr>
              <w:t xml:space="preserve"> </w:t>
            </w:r>
          </w:p>
        </w:tc>
      </w:tr>
      <w:tr w:rsidR="003C4376">
        <w:trPr>
          <w:trHeight w:val="763"/>
        </w:trPr>
        <w:tc>
          <w:tcPr>
            <w:tcW w:w="686"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24" w:right="0" w:firstLine="0"/>
              <w:jc w:val="left"/>
            </w:pPr>
            <w:r>
              <w:rPr>
                <w:sz w:val="22"/>
              </w:rPr>
              <w:t xml:space="preserve">6. </w:t>
            </w:r>
          </w:p>
        </w:tc>
        <w:tc>
          <w:tcPr>
            <w:tcW w:w="3873"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24" w:right="0" w:firstLine="0"/>
              <w:jc w:val="left"/>
            </w:pPr>
            <w:r>
              <w:rPr>
                <w:sz w:val="24"/>
              </w:rPr>
              <w:t xml:space="preserve">Заседания школьного научного общества </w:t>
            </w:r>
          </w:p>
        </w:tc>
        <w:tc>
          <w:tcPr>
            <w:tcW w:w="751"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31" w:right="0" w:firstLine="0"/>
              <w:jc w:val="left"/>
            </w:pPr>
            <w:r>
              <w:rPr>
                <w:sz w:val="24"/>
              </w:rPr>
              <w:t xml:space="preserve">5-9 </w:t>
            </w:r>
          </w:p>
        </w:tc>
        <w:tc>
          <w:tcPr>
            <w:tcW w:w="1724"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0" w:firstLine="0"/>
            </w:pPr>
            <w:r>
              <w:rPr>
                <w:sz w:val="24"/>
              </w:rPr>
              <w:t xml:space="preserve">В течение года </w:t>
            </w:r>
          </w:p>
        </w:tc>
        <w:tc>
          <w:tcPr>
            <w:tcW w:w="247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14" w:right="3" w:firstLine="0"/>
            </w:pPr>
            <w:r>
              <w:rPr>
                <w:sz w:val="24"/>
              </w:rPr>
              <w:t xml:space="preserve">Замдиректора по УВР, НМР </w:t>
            </w:r>
          </w:p>
        </w:tc>
        <w:tc>
          <w:tcPr>
            <w:tcW w:w="77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24" w:right="0" w:firstLine="0"/>
              <w:jc w:val="left"/>
            </w:pPr>
            <w:r>
              <w:rPr>
                <w:sz w:val="24"/>
              </w:rPr>
              <w:t xml:space="preserve"> </w:t>
            </w:r>
          </w:p>
        </w:tc>
      </w:tr>
      <w:tr w:rsidR="003C4376">
        <w:trPr>
          <w:trHeight w:val="648"/>
        </w:trPr>
        <w:tc>
          <w:tcPr>
            <w:tcW w:w="686"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24" w:right="0" w:firstLine="0"/>
              <w:jc w:val="left"/>
            </w:pPr>
            <w:r>
              <w:rPr>
                <w:sz w:val="22"/>
              </w:rPr>
              <w:t xml:space="preserve">7. </w:t>
            </w:r>
          </w:p>
        </w:tc>
        <w:tc>
          <w:tcPr>
            <w:tcW w:w="3873"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24" w:right="0" w:firstLine="0"/>
              <w:jc w:val="left"/>
            </w:pPr>
            <w:r>
              <w:rPr>
                <w:sz w:val="24"/>
              </w:rPr>
              <w:t xml:space="preserve">Школьная научно-практическая конференция «Первые шаги в </w:t>
            </w:r>
          </w:p>
        </w:tc>
        <w:tc>
          <w:tcPr>
            <w:tcW w:w="751"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31" w:right="0" w:firstLine="0"/>
              <w:jc w:val="left"/>
            </w:pPr>
            <w:r>
              <w:rPr>
                <w:sz w:val="24"/>
              </w:rPr>
              <w:t xml:space="preserve">5-9 </w:t>
            </w:r>
          </w:p>
        </w:tc>
        <w:tc>
          <w:tcPr>
            <w:tcW w:w="1724"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0" w:firstLine="0"/>
              <w:jc w:val="left"/>
            </w:pPr>
            <w:r>
              <w:rPr>
                <w:sz w:val="24"/>
              </w:rPr>
              <w:t xml:space="preserve">Согласно </w:t>
            </w:r>
          </w:p>
        </w:tc>
        <w:tc>
          <w:tcPr>
            <w:tcW w:w="2478" w:type="dxa"/>
            <w:tcBorders>
              <w:top w:val="single" w:sz="4" w:space="0" w:color="000000"/>
              <w:left w:val="single" w:sz="4" w:space="0" w:color="000000"/>
              <w:bottom w:val="single" w:sz="4" w:space="0" w:color="000000"/>
              <w:right w:val="single" w:sz="4" w:space="0" w:color="000000"/>
            </w:tcBorders>
          </w:tcPr>
          <w:p w:rsidR="003C4376" w:rsidRDefault="003B5355">
            <w:pPr>
              <w:spacing w:after="62" w:line="259" w:lineRule="auto"/>
              <w:ind w:left="14" w:right="0" w:firstLine="0"/>
              <w:jc w:val="left"/>
            </w:pPr>
            <w:r>
              <w:rPr>
                <w:sz w:val="24"/>
              </w:rPr>
              <w:t xml:space="preserve">Замдиректора по </w:t>
            </w:r>
          </w:p>
          <w:p w:rsidR="003C4376" w:rsidRDefault="003B5355">
            <w:pPr>
              <w:spacing w:after="0" w:line="259" w:lineRule="auto"/>
              <w:ind w:left="14" w:right="0" w:firstLine="0"/>
              <w:jc w:val="left"/>
            </w:pPr>
            <w:r>
              <w:rPr>
                <w:sz w:val="24"/>
              </w:rPr>
              <w:t>УВР, НМР,  учителя-</w:t>
            </w:r>
          </w:p>
        </w:tc>
        <w:tc>
          <w:tcPr>
            <w:tcW w:w="77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24" w:right="0" w:firstLine="0"/>
              <w:jc w:val="left"/>
            </w:pPr>
            <w:r>
              <w:rPr>
                <w:sz w:val="24"/>
              </w:rPr>
              <w:t xml:space="preserve"> </w:t>
            </w:r>
          </w:p>
        </w:tc>
      </w:tr>
    </w:tbl>
    <w:p w:rsidR="003C4376" w:rsidRDefault="003C4376">
      <w:pPr>
        <w:spacing w:after="0" w:line="259" w:lineRule="auto"/>
        <w:ind w:left="-1133" w:right="10920" w:firstLine="0"/>
        <w:jc w:val="left"/>
      </w:pPr>
    </w:p>
    <w:tbl>
      <w:tblPr>
        <w:tblStyle w:val="TableGrid"/>
        <w:tblW w:w="10291" w:type="dxa"/>
        <w:tblInd w:w="-110" w:type="dxa"/>
        <w:tblCellMar>
          <w:top w:w="5" w:type="dxa"/>
          <w:left w:w="0" w:type="dxa"/>
          <w:bottom w:w="0" w:type="dxa"/>
          <w:right w:w="19" w:type="dxa"/>
        </w:tblCellMar>
        <w:tblLook w:val="04A0" w:firstRow="1" w:lastRow="0" w:firstColumn="1" w:lastColumn="0" w:noHBand="0" w:noVBand="1"/>
      </w:tblPr>
      <w:tblGrid>
        <w:gridCol w:w="687"/>
        <w:gridCol w:w="3873"/>
        <w:gridCol w:w="718"/>
        <w:gridCol w:w="1748"/>
        <w:gridCol w:w="2487"/>
        <w:gridCol w:w="778"/>
      </w:tblGrid>
      <w:tr w:rsidR="003C4376">
        <w:trPr>
          <w:trHeight w:val="485"/>
        </w:trPr>
        <w:tc>
          <w:tcPr>
            <w:tcW w:w="686" w:type="dxa"/>
            <w:tcBorders>
              <w:top w:val="single" w:sz="4" w:space="0" w:color="000000"/>
              <w:left w:val="single" w:sz="4" w:space="0" w:color="000000"/>
              <w:bottom w:val="single" w:sz="4" w:space="0" w:color="000000"/>
              <w:right w:val="single" w:sz="4" w:space="0" w:color="000000"/>
            </w:tcBorders>
          </w:tcPr>
          <w:p w:rsidR="003C4376" w:rsidRDefault="003C4376">
            <w:pPr>
              <w:spacing w:after="160" w:line="259" w:lineRule="auto"/>
              <w:ind w:right="0" w:firstLine="0"/>
              <w:jc w:val="left"/>
            </w:pPr>
          </w:p>
        </w:tc>
        <w:tc>
          <w:tcPr>
            <w:tcW w:w="3873"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111" w:right="0" w:firstLine="0"/>
              <w:jc w:val="left"/>
            </w:pPr>
            <w:r>
              <w:rPr>
                <w:sz w:val="24"/>
              </w:rPr>
              <w:t xml:space="preserve">науку» </w:t>
            </w:r>
          </w:p>
        </w:tc>
        <w:tc>
          <w:tcPr>
            <w:tcW w:w="718" w:type="dxa"/>
            <w:tcBorders>
              <w:top w:val="single" w:sz="4" w:space="0" w:color="000000"/>
              <w:left w:val="single" w:sz="4" w:space="0" w:color="000000"/>
              <w:bottom w:val="single" w:sz="4" w:space="0" w:color="000000"/>
              <w:right w:val="single" w:sz="4" w:space="0" w:color="000000"/>
            </w:tcBorders>
          </w:tcPr>
          <w:p w:rsidR="003C4376" w:rsidRDefault="003C4376">
            <w:pPr>
              <w:spacing w:after="160" w:line="259" w:lineRule="auto"/>
              <w:ind w:right="0" w:firstLine="0"/>
              <w:jc w:val="left"/>
            </w:pPr>
          </w:p>
        </w:tc>
        <w:tc>
          <w:tcPr>
            <w:tcW w:w="174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120" w:right="0" w:firstLine="0"/>
              <w:jc w:val="left"/>
            </w:pPr>
            <w:r>
              <w:rPr>
                <w:sz w:val="24"/>
              </w:rPr>
              <w:t xml:space="preserve">плану НМР </w:t>
            </w:r>
          </w:p>
        </w:tc>
        <w:tc>
          <w:tcPr>
            <w:tcW w:w="2487"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110" w:right="0" w:firstLine="0"/>
              <w:jc w:val="left"/>
            </w:pPr>
            <w:r>
              <w:rPr>
                <w:sz w:val="24"/>
              </w:rPr>
              <w:t xml:space="preserve">предметники </w:t>
            </w:r>
          </w:p>
        </w:tc>
        <w:tc>
          <w:tcPr>
            <w:tcW w:w="778" w:type="dxa"/>
            <w:tcBorders>
              <w:top w:val="single" w:sz="4" w:space="0" w:color="000000"/>
              <w:left w:val="single" w:sz="4" w:space="0" w:color="000000"/>
              <w:bottom w:val="single" w:sz="4" w:space="0" w:color="000000"/>
              <w:right w:val="single" w:sz="4" w:space="0" w:color="000000"/>
            </w:tcBorders>
          </w:tcPr>
          <w:p w:rsidR="003C4376" w:rsidRDefault="003C4376">
            <w:pPr>
              <w:spacing w:after="160" w:line="259" w:lineRule="auto"/>
              <w:ind w:right="0" w:firstLine="0"/>
              <w:jc w:val="left"/>
            </w:pPr>
          </w:p>
        </w:tc>
      </w:tr>
      <w:tr w:rsidR="003C4376">
        <w:trPr>
          <w:trHeight w:val="965"/>
        </w:trPr>
        <w:tc>
          <w:tcPr>
            <w:tcW w:w="686"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110" w:right="0" w:firstLine="0"/>
              <w:jc w:val="left"/>
            </w:pPr>
            <w:r>
              <w:rPr>
                <w:sz w:val="22"/>
              </w:rPr>
              <w:t xml:space="preserve">8 </w:t>
            </w:r>
          </w:p>
        </w:tc>
        <w:tc>
          <w:tcPr>
            <w:tcW w:w="3873"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111" w:right="0" w:firstLine="0"/>
              <w:jc w:val="left"/>
            </w:pPr>
            <w:r>
              <w:rPr>
                <w:sz w:val="24"/>
              </w:rPr>
              <w:t xml:space="preserve">Организация предметных образовательных событий   и   декад </w:t>
            </w:r>
          </w:p>
        </w:tc>
        <w:tc>
          <w:tcPr>
            <w:tcW w:w="71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118" w:right="0" w:firstLine="0"/>
              <w:jc w:val="left"/>
            </w:pPr>
            <w:r>
              <w:rPr>
                <w:sz w:val="24"/>
              </w:rPr>
              <w:t xml:space="preserve">5-9 </w:t>
            </w:r>
          </w:p>
        </w:tc>
        <w:tc>
          <w:tcPr>
            <w:tcW w:w="174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125" w:right="0" w:firstLine="0"/>
              <w:jc w:val="left"/>
            </w:pPr>
            <w:r>
              <w:rPr>
                <w:sz w:val="24"/>
              </w:rPr>
              <w:t xml:space="preserve">В течение года </w:t>
            </w:r>
          </w:p>
        </w:tc>
        <w:tc>
          <w:tcPr>
            <w:tcW w:w="2487"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110" w:right="0" w:firstLine="0"/>
            </w:pPr>
            <w:r>
              <w:rPr>
                <w:sz w:val="24"/>
              </w:rPr>
              <w:t xml:space="preserve">Учителя предметники </w:t>
            </w:r>
          </w:p>
        </w:tc>
        <w:tc>
          <w:tcPr>
            <w:tcW w:w="77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110" w:right="0" w:firstLine="0"/>
              <w:jc w:val="left"/>
            </w:pPr>
            <w:r>
              <w:rPr>
                <w:sz w:val="24"/>
              </w:rPr>
              <w:t xml:space="preserve"> </w:t>
            </w:r>
          </w:p>
        </w:tc>
      </w:tr>
      <w:tr w:rsidR="003C4376">
        <w:trPr>
          <w:trHeight w:val="466"/>
        </w:trPr>
        <w:tc>
          <w:tcPr>
            <w:tcW w:w="686"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110" w:right="0" w:firstLine="0"/>
              <w:jc w:val="left"/>
            </w:pPr>
            <w:r>
              <w:rPr>
                <w:sz w:val="22"/>
              </w:rPr>
              <w:t xml:space="preserve">9. </w:t>
            </w:r>
          </w:p>
        </w:tc>
        <w:tc>
          <w:tcPr>
            <w:tcW w:w="3873"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111" w:right="0" w:firstLine="0"/>
              <w:jc w:val="left"/>
            </w:pPr>
            <w:r>
              <w:rPr>
                <w:sz w:val="24"/>
              </w:rPr>
              <w:t xml:space="preserve">Уроки мужества </w:t>
            </w:r>
          </w:p>
        </w:tc>
        <w:tc>
          <w:tcPr>
            <w:tcW w:w="71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118" w:right="0" w:firstLine="0"/>
              <w:jc w:val="left"/>
            </w:pPr>
            <w:r>
              <w:rPr>
                <w:sz w:val="24"/>
              </w:rPr>
              <w:t xml:space="preserve">5-9 </w:t>
            </w:r>
          </w:p>
        </w:tc>
        <w:tc>
          <w:tcPr>
            <w:tcW w:w="174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125" w:right="0" w:firstLine="0"/>
              <w:jc w:val="left"/>
            </w:pPr>
            <w:r>
              <w:rPr>
                <w:sz w:val="24"/>
              </w:rPr>
              <w:t xml:space="preserve">В течение года </w:t>
            </w:r>
          </w:p>
        </w:tc>
        <w:tc>
          <w:tcPr>
            <w:tcW w:w="2487"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110" w:right="0" w:firstLine="0"/>
            </w:pPr>
            <w:r>
              <w:rPr>
                <w:sz w:val="24"/>
              </w:rPr>
              <w:t xml:space="preserve">Учителя предметники </w:t>
            </w:r>
          </w:p>
        </w:tc>
        <w:tc>
          <w:tcPr>
            <w:tcW w:w="77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110" w:right="0" w:firstLine="0"/>
              <w:jc w:val="left"/>
            </w:pPr>
            <w:r>
              <w:rPr>
                <w:sz w:val="24"/>
              </w:rPr>
              <w:t xml:space="preserve"> </w:t>
            </w:r>
          </w:p>
        </w:tc>
      </w:tr>
      <w:tr w:rsidR="003C4376">
        <w:trPr>
          <w:trHeight w:val="1282"/>
        </w:trPr>
        <w:tc>
          <w:tcPr>
            <w:tcW w:w="686"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84" w:right="0" w:firstLine="0"/>
              <w:jc w:val="center"/>
            </w:pPr>
            <w:r>
              <w:rPr>
                <w:b/>
                <w:sz w:val="24"/>
              </w:rPr>
              <w:t xml:space="preserve"> </w:t>
            </w:r>
          </w:p>
        </w:tc>
        <w:tc>
          <w:tcPr>
            <w:tcW w:w="9604" w:type="dxa"/>
            <w:gridSpan w:val="5"/>
            <w:tcBorders>
              <w:top w:val="single" w:sz="4" w:space="0" w:color="000000"/>
              <w:left w:val="single" w:sz="4" w:space="0" w:color="000000"/>
              <w:bottom w:val="single" w:sz="4" w:space="0" w:color="000000"/>
              <w:right w:val="single" w:sz="4" w:space="0" w:color="000000"/>
            </w:tcBorders>
          </w:tcPr>
          <w:p w:rsidR="003C4376" w:rsidRDefault="003B5355">
            <w:pPr>
              <w:spacing w:after="66" w:line="259" w:lineRule="auto"/>
              <w:ind w:left="80" w:right="0" w:firstLine="0"/>
              <w:jc w:val="center"/>
            </w:pPr>
            <w:r>
              <w:rPr>
                <w:b/>
                <w:sz w:val="24"/>
              </w:rPr>
              <w:t xml:space="preserve"> </w:t>
            </w:r>
          </w:p>
          <w:p w:rsidR="003C4376" w:rsidRDefault="003B5355">
            <w:pPr>
              <w:spacing w:after="67" w:line="259" w:lineRule="auto"/>
              <w:ind w:left="16" w:right="0" w:firstLine="0"/>
              <w:jc w:val="center"/>
            </w:pPr>
            <w:r>
              <w:rPr>
                <w:b/>
                <w:sz w:val="24"/>
              </w:rPr>
              <w:t xml:space="preserve">МОДУЛЬ 4. </w:t>
            </w:r>
          </w:p>
          <w:p w:rsidR="003C4376" w:rsidRDefault="003B5355">
            <w:pPr>
              <w:spacing w:after="17" w:line="259" w:lineRule="auto"/>
              <w:ind w:left="16" w:right="0" w:firstLine="0"/>
              <w:jc w:val="center"/>
            </w:pPr>
            <w:r>
              <w:rPr>
                <w:b/>
                <w:sz w:val="24"/>
              </w:rPr>
              <w:t xml:space="preserve">КУРСЫ ВНЕУРОЧНОЙ ДЕЯТЕЛЬНОСТИ </w:t>
            </w:r>
          </w:p>
          <w:p w:rsidR="003C4376" w:rsidRDefault="003B5355">
            <w:pPr>
              <w:spacing w:after="0" w:line="259" w:lineRule="auto"/>
              <w:ind w:left="80" w:right="0" w:firstLine="0"/>
              <w:jc w:val="center"/>
            </w:pPr>
            <w:r>
              <w:rPr>
                <w:b/>
                <w:sz w:val="24"/>
              </w:rPr>
              <w:t xml:space="preserve"> </w:t>
            </w:r>
          </w:p>
        </w:tc>
      </w:tr>
      <w:tr w:rsidR="003C4376">
        <w:trPr>
          <w:trHeight w:val="1594"/>
        </w:trPr>
        <w:tc>
          <w:tcPr>
            <w:tcW w:w="686"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110" w:right="0" w:firstLine="0"/>
              <w:jc w:val="left"/>
            </w:pPr>
            <w:r>
              <w:rPr>
                <w:sz w:val="24"/>
              </w:rPr>
              <w:lastRenderedPageBreak/>
              <w:t xml:space="preserve"> </w:t>
            </w:r>
          </w:p>
        </w:tc>
        <w:tc>
          <w:tcPr>
            <w:tcW w:w="3873" w:type="dxa"/>
            <w:tcBorders>
              <w:top w:val="single" w:sz="4" w:space="0" w:color="000000"/>
              <w:left w:val="single" w:sz="4" w:space="0" w:color="000000"/>
              <w:bottom w:val="single" w:sz="4" w:space="0" w:color="000000"/>
              <w:right w:val="single" w:sz="4" w:space="0" w:color="000000"/>
            </w:tcBorders>
          </w:tcPr>
          <w:p w:rsidR="003C4376" w:rsidRDefault="003B5355">
            <w:pPr>
              <w:spacing w:after="63" w:line="259" w:lineRule="auto"/>
              <w:ind w:left="111" w:right="0" w:firstLine="0"/>
              <w:jc w:val="left"/>
            </w:pPr>
            <w:r>
              <w:rPr>
                <w:sz w:val="24"/>
              </w:rPr>
              <w:t xml:space="preserve">  </w:t>
            </w:r>
          </w:p>
          <w:p w:rsidR="003C4376" w:rsidRDefault="003B5355">
            <w:pPr>
              <w:spacing w:after="0" w:line="259" w:lineRule="auto"/>
              <w:ind w:left="6" w:right="0" w:firstLine="0"/>
              <w:jc w:val="center"/>
            </w:pPr>
            <w:r>
              <w:rPr>
                <w:sz w:val="24"/>
              </w:rPr>
              <w:t xml:space="preserve">Наименование курса </w:t>
            </w:r>
          </w:p>
        </w:tc>
        <w:tc>
          <w:tcPr>
            <w:tcW w:w="718" w:type="dxa"/>
            <w:tcBorders>
              <w:top w:val="single" w:sz="4" w:space="0" w:color="000000"/>
              <w:left w:val="single" w:sz="4" w:space="0" w:color="000000"/>
              <w:bottom w:val="single" w:sz="4" w:space="0" w:color="000000"/>
              <w:right w:val="single" w:sz="4" w:space="0" w:color="000000"/>
            </w:tcBorders>
          </w:tcPr>
          <w:p w:rsidR="003C4376" w:rsidRDefault="003B5355">
            <w:pPr>
              <w:spacing w:after="16" w:line="259" w:lineRule="auto"/>
              <w:ind w:left="77" w:right="0" w:firstLine="0"/>
              <w:jc w:val="center"/>
            </w:pPr>
            <w:r>
              <w:rPr>
                <w:sz w:val="24"/>
              </w:rPr>
              <w:t xml:space="preserve">  </w:t>
            </w:r>
          </w:p>
          <w:p w:rsidR="003C4376" w:rsidRDefault="003B5355">
            <w:pPr>
              <w:spacing w:after="0" w:line="259" w:lineRule="auto"/>
              <w:ind w:right="0" w:firstLine="0"/>
              <w:jc w:val="center"/>
            </w:pPr>
            <w:r>
              <w:rPr>
                <w:sz w:val="24"/>
              </w:rPr>
              <w:t xml:space="preserve">Клас сы  </w:t>
            </w:r>
          </w:p>
        </w:tc>
        <w:tc>
          <w:tcPr>
            <w:tcW w:w="174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142" w:right="48" w:hanging="20"/>
              <w:jc w:val="center"/>
            </w:pPr>
            <w:r>
              <w:rPr>
                <w:sz w:val="24"/>
              </w:rPr>
              <w:t xml:space="preserve">Количество часов в неделю </w:t>
            </w:r>
          </w:p>
        </w:tc>
        <w:tc>
          <w:tcPr>
            <w:tcW w:w="2487" w:type="dxa"/>
            <w:tcBorders>
              <w:top w:val="single" w:sz="4" w:space="0" w:color="000000"/>
              <w:left w:val="single" w:sz="4" w:space="0" w:color="000000"/>
              <w:bottom w:val="single" w:sz="4" w:space="0" w:color="000000"/>
              <w:right w:val="single" w:sz="4" w:space="0" w:color="000000"/>
            </w:tcBorders>
          </w:tcPr>
          <w:p w:rsidR="003C4376" w:rsidRDefault="003B5355">
            <w:pPr>
              <w:spacing w:after="62" w:line="259" w:lineRule="auto"/>
              <w:ind w:left="89" w:right="0" w:firstLine="0"/>
              <w:jc w:val="center"/>
            </w:pPr>
            <w:r>
              <w:rPr>
                <w:sz w:val="24"/>
              </w:rPr>
              <w:t xml:space="preserve">  </w:t>
            </w:r>
          </w:p>
          <w:p w:rsidR="003C4376" w:rsidRDefault="003B5355">
            <w:pPr>
              <w:spacing w:after="0" w:line="259" w:lineRule="auto"/>
              <w:ind w:left="28" w:right="0" w:firstLine="0"/>
              <w:jc w:val="center"/>
            </w:pPr>
            <w:r>
              <w:rPr>
                <w:sz w:val="24"/>
              </w:rPr>
              <w:t xml:space="preserve">Ответственные </w:t>
            </w:r>
          </w:p>
        </w:tc>
        <w:tc>
          <w:tcPr>
            <w:tcW w:w="77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91" w:lineRule="auto"/>
              <w:ind w:right="0" w:firstLine="0"/>
              <w:jc w:val="center"/>
            </w:pPr>
            <w:r>
              <w:rPr>
                <w:sz w:val="24"/>
              </w:rPr>
              <w:t xml:space="preserve">Орга низа тор </w:t>
            </w:r>
          </w:p>
          <w:p w:rsidR="003C4376" w:rsidRDefault="003B5355">
            <w:pPr>
              <w:spacing w:after="57" w:line="259" w:lineRule="auto"/>
              <w:ind w:left="168" w:right="0" w:firstLine="0"/>
              <w:jc w:val="left"/>
            </w:pPr>
            <w:r>
              <w:rPr>
                <w:sz w:val="24"/>
              </w:rPr>
              <w:t>(ФИ</w:t>
            </w:r>
          </w:p>
          <w:p w:rsidR="003C4376" w:rsidRDefault="003B5355">
            <w:pPr>
              <w:spacing w:after="0" w:line="259" w:lineRule="auto"/>
              <w:ind w:right="246" w:firstLine="0"/>
              <w:jc w:val="right"/>
            </w:pPr>
            <w:r>
              <w:rPr>
                <w:sz w:val="24"/>
              </w:rPr>
              <w:t xml:space="preserve">О)   </w:t>
            </w:r>
          </w:p>
        </w:tc>
      </w:tr>
      <w:tr w:rsidR="003C4376">
        <w:trPr>
          <w:trHeight w:val="648"/>
        </w:trPr>
        <w:tc>
          <w:tcPr>
            <w:tcW w:w="686"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84" w:right="0" w:firstLine="0"/>
              <w:jc w:val="center"/>
            </w:pPr>
            <w:r>
              <w:rPr>
                <w:b/>
                <w:i/>
                <w:sz w:val="24"/>
              </w:rPr>
              <w:t xml:space="preserve"> </w:t>
            </w:r>
          </w:p>
        </w:tc>
        <w:tc>
          <w:tcPr>
            <w:tcW w:w="9604" w:type="dxa"/>
            <w:gridSpan w:val="5"/>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4802" w:right="2716" w:hanging="2012"/>
              <w:jc w:val="left"/>
            </w:pPr>
            <w:r>
              <w:rPr>
                <w:b/>
                <w:i/>
                <w:sz w:val="24"/>
              </w:rPr>
              <w:t xml:space="preserve">Общеинтеллектуальное направление </w:t>
            </w:r>
            <w:r>
              <w:rPr>
                <w:sz w:val="24"/>
              </w:rPr>
              <w:t xml:space="preserve"> </w:t>
            </w:r>
          </w:p>
        </w:tc>
      </w:tr>
      <w:tr w:rsidR="003C4376">
        <w:trPr>
          <w:trHeight w:val="960"/>
        </w:trPr>
        <w:tc>
          <w:tcPr>
            <w:tcW w:w="686"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110" w:right="0" w:firstLine="0"/>
              <w:jc w:val="left"/>
            </w:pPr>
            <w:r>
              <w:rPr>
                <w:b/>
                <w:sz w:val="24"/>
              </w:rPr>
              <w:t xml:space="preserve"> </w:t>
            </w:r>
          </w:p>
        </w:tc>
        <w:tc>
          <w:tcPr>
            <w:tcW w:w="3873" w:type="dxa"/>
            <w:tcBorders>
              <w:top w:val="single" w:sz="4" w:space="0" w:color="000000"/>
              <w:left w:val="single" w:sz="4" w:space="0" w:color="000000"/>
              <w:bottom w:val="single" w:sz="4" w:space="0" w:color="000000"/>
              <w:right w:val="single" w:sz="4" w:space="0" w:color="000000"/>
            </w:tcBorders>
          </w:tcPr>
          <w:p w:rsidR="003C4376" w:rsidRDefault="003B5355">
            <w:pPr>
              <w:spacing w:after="67" w:line="259" w:lineRule="auto"/>
              <w:ind w:left="111" w:right="0" w:firstLine="0"/>
              <w:jc w:val="left"/>
            </w:pPr>
            <w:r>
              <w:rPr>
                <w:b/>
                <w:sz w:val="24"/>
              </w:rPr>
              <w:t xml:space="preserve">Наименование курсов </w:t>
            </w:r>
          </w:p>
          <w:p w:rsidR="003C4376" w:rsidRDefault="003B5355">
            <w:pPr>
              <w:spacing w:after="0" w:line="259" w:lineRule="auto"/>
              <w:ind w:left="111" w:right="0" w:firstLine="0"/>
              <w:jc w:val="left"/>
            </w:pPr>
            <w:r>
              <w:rPr>
                <w:b/>
                <w:sz w:val="24"/>
              </w:rPr>
              <w:t xml:space="preserve">(прописываются по наличию) </w:t>
            </w:r>
          </w:p>
        </w:tc>
        <w:tc>
          <w:tcPr>
            <w:tcW w:w="71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77" w:right="0" w:firstLine="0"/>
              <w:jc w:val="center"/>
            </w:pPr>
            <w:r>
              <w:rPr>
                <w:sz w:val="24"/>
              </w:rPr>
              <w:t xml:space="preserve"> </w:t>
            </w:r>
          </w:p>
        </w:tc>
        <w:tc>
          <w:tcPr>
            <w:tcW w:w="174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0" w:firstLine="9"/>
              <w:jc w:val="center"/>
            </w:pPr>
            <w:r>
              <w:rPr>
                <w:sz w:val="24"/>
              </w:rPr>
              <w:t xml:space="preserve">Согласно расписанию занятий ВД </w:t>
            </w:r>
          </w:p>
        </w:tc>
        <w:tc>
          <w:tcPr>
            <w:tcW w:w="2487"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0" w:firstLine="0"/>
              <w:jc w:val="center"/>
            </w:pPr>
            <w:r>
              <w:rPr>
                <w:sz w:val="24"/>
              </w:rPr>
              <w:t xml:space="preserve">Педагоги внеурочной деятельности </w:t>
            </w:r>
          </w:p>
        </w:tc>
        <w:tc>
          <w:tcPr>
            <w:tcW w:w="77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110" w:right="0" w:firstLine="0"/>
              <w:jc w:val="left"/>
            </w:pPr>
            <w:r>
              <w:rPr>
                <w:sz w:val="24"/>
              </w:rPr>
              <w:t xml:space="preserve"> </w:t>
            </w:r>
          </w:p>
        </w:tc>
      </w:tr>
      <w:tr w:rsidR="003C4376">
        <w:trPr>
          <w:trHeight w:val="571"/>
        </w:trPr>
        <w:tc>
          <w:tcPr>
            <w:tcW w:w="686"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110" w:right="0" w:firstLine="0"/>
              <w:jc w:val="left"/>
            </w:pPr>
            <w:r>
              <w:rPr>
                <w:sz w:val="24"/>
              </w:rPr>
              <w:t xml:space="preserve"> </w:t>
            </w:r>
          </w:p>
        </w:tc>
        <w:tc>
          <w:tcPr>
            <w:tcW w:w="3873"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111" w:right="0" w:firstLine="0"/>
              <w:jc w:val="left"/>
            </w:pPr>
            <w:r>
              <w:rPr>
                <w:sz w:val="24"/>
              </w:rPr>
              <w:t xml:space="preserve">1… </w:t>
            </w:r>
          </w:p>
        </w:tc>
        <w:tc>
          <w:tcPr>
            <w:tcW w:w="71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77" w:right="0" w:firstLine="0"/>
              <w:jc w:val="center"/>
            </w:pPr>
            <w:r>
              <w:rPr>
                <w:sz w:val="24"/>
              </w:rPr>
              <w:t xml:space="preserve"> </w:t>
            </w:r>
          </w:p>
        </w:tc>
        <w:tc>
          <w:tcPr>
            <w:tcW w:w="174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70" w:right="0" w:firstLine="0"/>
              <w:jc w:val="center"/>
            </w:pPr>
            <w:r>
              <w:rPr>
                <w:sz w:val="24"/>
              </w:rPr>
              <w:t xml:space="preserve"> </w:t>
            </w:r>
          </w:p>
        </w:tc>
        <w:tc>
          <w:tcPr>
            <w:tcW w:w="2487"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89" w:right="0" w:firstLine="0"/>
              <w:jc w:val="center"/>
            </w:pPr>
            <w:r>
              <w:rPr>
                <w:sz w:val="24"/>
              </w:rPr>
              <w:t xml:space="preserve"> </w:t>
            </w:r>
          </w:p>
        </w:tc>
        <w:tc>
          <w:tcPr>
            <w:tcW w:w="77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79" w:right="0" w:firstLine="0"/>
              <w:jc w:val="center"/>
            </w:pPr>
            <w:r>
              <w:rPr>
                <w:sz w:val="24"/>
              </w:rPr>
              <w:t xml:space="preserve"> </w:t>
            </w:r>
          </w:p>
        </w:tc>
      </w:tr>
      <w:tr w:rsidR="003C4376">
        <w:trPr>
          <w:trHeight w:val="571"/>
        </w:trPr>
        <w:tc>
          <w:tcPr>
            <w:tcW w:w="686"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84" w:right="0" w:firstLine="0"/>
              <w:jc w:val="center"/>
            </w:pPr>
            <w:r>
              <w:rPr>
                <w:b/>
                <w:i/>
                <w:sz w:val="24"/>
              </w:rPr>
              <w:t xml:space="preserve"> </w:t>
            </w:r>
          </w:p>
        </w:tc>
        <w:tc>
          <w:tcPr>
            <w:tcW w:w="9604" w:type="dxa"/>
            <w:gridSpan w:val="5"/>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17" w:right="0" w:firstLine="0"/>
              <w:jc w:val="center"/>
            </w:pPr>
            <w:r>
              <w:rPr>
                <w:b/>
                <w:i/>
                <w:sz w:val="24"/>
              </w:rPr>
              <w:t xml:space="preserve">Общекультурное направление </w:t>
            </w:r>
          </w:p>
        </w:tc>
      </w:tr>
      <w:tr w:rsidR="003C4376">
        <w:trPr>
          <w:trHeight w:val="960"/>
        </w:trPr>
        <w:tc>
          <w:tcPr>
            <w:tcW w:w="686"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110" w:right="0" w:firstLine="0"/>
              <w:jc w:val="left"/>
            </w:pPr>
            <w:r>
              <w:rPr>
                <w:sz w:val="24"/>
              </w:rPr>
              <w:t xml:space="preserve"> </w:t>
            </w:r>
          </w:p>
        </w:tc>
        <w:tc>
          <w:tcPr>
            <w:tcW w:w="3873" w:type="dxa"/>
            <w:tcBorders>
              <w:top w:val="single" w:sz="4" w:space="0" w:color="000000"/>
              <w:left w:val="single" w:sz="4" w:space="0" w:color="000000"/>
              <w:bottom w:val="single" w:sz="4" w:space="0" w:color="000000"/>
              <w:right w:val="single" w:sz="4" w:space="0" w:color="000000"/>
            </w:tcBorders>
          </w:tcPr>
          <w:p w:rsidR="003C4376" w:rsidRDefault="003B5355">
            <w:pPr>
              <w:spacing w:after="72" w:line="259" w:lineRule="auto"/>
              <w:ind w:left="111" w:right="0" w:firstLine="0"/>
              <w:jc w:val="left"/>
            </w:pPr>
            <w:r>
              <w:rPr>
                <w:sz w:val="24"/>
              </w:rPr>
              <w:t xml:space="preserve">Наименование курсов </w:t>
            </w:r>
          </w:p>
          <w:p w:rsidR="003C4376" w:rsidRDefault="003B5355">
            <w:pPr>
              <w:spacing w:after="0" w:line="259" w:lineRule="auto"/>
              <w:ind w:left="111" w:right="0" w:firstLine="0"/>
              <w:jc w:val="left"/>
            </w:pPr>
            <w:r>
              <w:rPr>
                <w:b/>
                <w:sz w:val="24"/>
              </w:rPr>
              <w:t xml:space="preserve">(прописываются по наличию) </w:t>
            </w:r>
          </w:p>
        </w:tc>
        <w:tc>
          <w:tcPr>
            <w:tcW w:w="71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77" w:right="0" w:firstLine="0"/>
              <w:jc w:val="center"/>
            </w:pPr>
            <w:r>
              <w:rPr>
                <w:sz w:val="24"/>
              </w:rPr>
              <w:t xml:space="preserve"> </w:t>
            </w:r>
          </w:p>
        </w:tc>
        <w:tc>
          <w:tcPr>
            <w:tcW w:w="174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0" w:firstLine="9"/>
              <w:jc w:val="center"/>
            </w:pPr>
            <w:r>
              <w:rPr>
                <w:sz w:val="24"/>
              </w:rPr>
              <w:t xml:space="preserve">Согласно расписанию занятий ВД </w:t>
            </w:r>
          </w:p>
        </w:tc>
        <w:tc>
          <w:tcPr>
            <w:tcW w:w="2487"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0" w:firstLine="0"/>
              <w:jc w:val="center"/>
            </w:pPr>
            <w:r>
              <w:rPr>
                <w:sz w:val="24"/>
              </w:rPr>
              <w:t xml:space="preserve">Педагоги внеурочной деятельности </w:t>
            </w:r>
          </w:p>
        </w:tc>
        <w:tc>
          <w:tcPr>
            <w:tcW w:w="77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110" w:right="0" w:firstLine="0"/>
              <w:jc w:val="left"/>
            </w:pPr>
            <w:r>
              <w:rPr>
                <w:sz w:val="24"/>
              </w:rPr>
              <w:t xml:space="preserve"> </w:t>
            </w:r>
          </w:p>
        </w:tc>
      </w:tr>
      <w:tr w:rsidR="003C4376">
        <w:trPr>
          <w:trHeight w:val="571"/>
        </w:trPr>
        <w:tc>
          <w:tcPr>
            <w:tcW w:w="686"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110" w:right="0" w:firstLine="0"/>
              <w:jc w:val="left"/>
            </w:pPr>
            <w:r>
              <w:rPr>
                <w:sz w:val="24"/>
              </w:rPr>
              <w:t xml:space="preserve"> </w:t>
            </w:r>
          </w:p>
        </w:tc>
        <w:tc>
          <w:tcPr>
            <w:tcW w:w="3873"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111" w:right="0" w:firstLine="0"/>
              <w:jc w:val="left"/>
            </w:pPr>
            <w:r>
              <w:rPr>
                <w:sz w:val="24"/>
              </w:rPr>
              <w:t xml:space="preserve">1… </w:t>
            </w:r>
          </w:p>
        </w:tc>
        <w:tc>
          <w:tcPr>
            <w:tcW w:w="71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77" w:right="0" w:firstLine="0"/>
              <w:jc w:val="center"/>
            </w:pPr>
            <w:r>
              <w:rPr>
                <w:sz w:val="24"/>
              </w:rPr>
              <w:t xml:space="preserve"> </w:t>
            </w:r>
          </w:p>
        </w:tc>
        <w:tc>
          <w:tcPr>
            <w:tcW w:w="174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70" w:right="0" w:firstLine="0"/>
              <w:jc w:val="center"/>
            </w:pPr>
            <w:r>
              <w:rPr>
                <w:sz w:val="24"/>
              </w:rPr>
              <w:t xml:space="preserve"> </w:t>
            </w:r>
          </w:p>
        </w:tc>
        <w:tc>
          <w:tcPr>
            <w:tcW w:w="2487"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89" w:right="0" w:firstLine="0"/>
              <w:jc w:val="center"/>
            </w:pPr>
            <w:r>
              <w:rPr>
                <w:sz w:val="24"/>
              </w:rPr>
              <w:t xml:space="preserve"> </w:t>
            </w:r>
          </w:p>
        </w:tc>
        <w:tc>
          <w:tcPr>
            <w:tcW w:w="77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79" w:right="0" w:firstLine="0"/>
              <w:jc w:val="center"/>
            </w:pPr>
            <w:r>
              <w:rPr>
                <w:sz w:val="24"/>
              </w:rPr>
              <w:t xml:space="preserve"> </w:t>
            </w:r>
          </w:p>
        </w:tc>
      </w:tr>
      <w:tr w:rsidR="003C4376">
        <w:trPr>
          <w:trHeight w:val="571"/>
        </w:trPr>
        <w:tc>
          <w:tcPr>
            <w:tcW w:w="686"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110" w:right="0" w:firstLine="0"/>
              <w:jc w:val="left"/>
            </w:pPr>
            <w:r>
              <w:rPr>
                <w:sz w:val="24"/>
              </w:rPr>
              <w:t xml:space="preserve"> </w:t>
            </w:r>
          </w:p>
        </w:tc>
        <w:tc>
          <w:tcPr>
            <w:tcW w:w="3873"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111" w:right="0" w:firstLine="0"/>
              <w:jc w:val="left"/>
            </w:pPr>
            <w:r>
              <w:rPr>
                <w:sz w:val="24"/>
              </w:rPr>
              <w:t xml:space="preserve">… </w:t>
            </w:r>
          </w:p>
        </w:tc>
        <w:tc>
          <w:tcPr>
            <w:tcW w:w="71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77" w:right="0" w:firstLine="0"/>
              <w:jc w:val="center"/>
            </w:pPr>
            <w:r>
              <w:rPr>
                <w:sz w:val="24"/>
              </w:rPr>
              <w:t xml:space="preserve"> </w:t>
            </w:r>
          </w:p>
        </w:tc>
        <w:tc>
          <w:tcPr>
            <w:tcW w:w="174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70" w:right="0" w:firstLine="0"/>
              <w:jc w:val="center"/>
            </w:pPr>
            <w:r>
              <w:rPr>
                <w:sz w:val="24"/>
              </w:rPr>
              <w:t xml:space="preserve"> </w:t>
            </w:r>
          </w:p>
        </w:tc>
        <w:tc>
          <w:tcPr>
            <w:tcW w:w="2487"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89" w:right="0" w:firstLine="0"/>
              <w:jc w:val="center"/>
            </w:pPr>
            <w:r>
              <w:rPr>
                <w:sz w:val="24"/>
              </w:rPr>
              <w:t xml:space="preserve"> </w:t>
            </w:r>
          </w:p>
        </w:tc>
        <w:tc>
          <w:tcPr>
            <w:tcW w:w="77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79" w:right="0" w:firstLine="0"/>
              <w:jc w:val="center"/>
            </w:pPr>
            <w:r>
              <w:rPr>
                <w:sz w:val="24"/>
              </w:rPr>
              <w:t xml:space="preserve"> </w:t>
            </w:r>
          </w:p>
        </w:tc>
      </w:tr>
      <w:tr w:rsidR="003C4376">
        <w:trPr>
          <w:trHeight w:val="572"/>
        </w:trPr>
        <w:tc>
          <w:tcPr>
            <w:tcW w:w="686"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84" w:right="0" w:firstLine="0"/>
              <w:jc w:val="center"/>
            </w:pPr>
            <w:r>
              <w:rPr>
                <w:b/>
                <w:i/>
                <w:sz w:val="24"/>
              </w:rPr>
              <w:t xml:space="preserve"> </w:t>
            </w:r>
          </w:p>
        </w:tc>
        <w:tc>
          <w:tcPr>
            <w:tcW w:w="9604" w:type="dxa"/>
            <w:gridSpan w:val="5"/>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21" w:right="0" w:firstLine="0"/>
              <w:jc w:val="center"/>
            </w:pPr>
            <w:r>
              <w:rPr>
                <w:b/>
                <w:i/>
                <w:sz w:val="24"/>
              </w:rPr>
              <w:t xml:space="preserve">Социальное направление </w:t>
            </w:r>
          </w:p>
        </w:tc>
      </w:tr>
      <w:tr w:rsidR="003C4376">
        <w:trPr>
          <w:trHeight w:val="965"/>
        </w:trPr>
        <w:tc>
          <w:tcPr>
            <w:tcW w:w="686"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110" w:right="0" w:firstLine="0"/>
              <w:jc w:val="left"/>
            </w:pPr>
            <w:r>
              <w:rPr>
                <w:sz w:val="24"/>
              </w:rPr>
              <w:t xml:space="preserve"> </w:t>
            </w:r>
          </w:p>
        </w:tc>
        <w:tc>
          <w:tcPr>
            <w:tcW w:w="3873" w:type="dxa"/>
            <w:tcBorders>
              <w:top w:val="single" w:sz="4" w:space="0" w:color="000000"/>
              <w:left w:val="single" w:sz="4" w:space="0" w:color="000000"/>
              <w:bottom w:val="single" w:sz="4" w:space="0" w:color="000000"/>
              <w:right w:val="single" w:sz="4" w:space="0" w:color="000000"/>
            </w:tcBorders>
          </w:tcPr>
          <w:p w:rsidR="003C4376" w:rsidRDefault="003B5355">
            <w:pPr>
              <w:spacing w:after="72" w:line="259" w:lineRule="auto"/>
              <w:ind w:left="111" w:right="0" w:firstLine="0"/>
              <w:jc w:val="left"/>
            </w:pPr>
            <w:r>
              <w:rPr>
                <w:sz w:val="24"/>
              </w:rPr>
              <w:t xml:space="preserve">Наименование курсов </w:t>
            </w:r>
          </w:p>
          <w:p w:rsidR="003C4376" w:rsidRDefault="003B5355">
            <w:pPr>
              <w:spacing w:after="0" w:line="259" w:lineRule="auto"/>
              <w:ind w:left="111" w:right="0" w:firstLine="0"/>
              <w:jc w:val="left"/>
            </w:pPr>
            <w:r>
              <w:rPr>
                <w:b/>
                <w:sz w:val="24"/>
              </w:rPr>
              <w:t>(прописываются по наличию)</w:t>
            </w:r>
            <w:r>
              <w:rPr>
                <w:sz w:val="24"/>
              </w:rPr>
              <w:t xml:space="preserve"> </w:t>
            </w:r>
          </w:p>
        </w:tc>
        <w:tc>
          <w:tcPr>
            <w:tcW w:w="71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77" w:right="0" w:firstLine="0"/>
              <w:jc w:val="center"/>
            </w:pPr>
            <w:r>
              <w:rPr>
                <w:sz w:val="24"/>
              </w:rPr>
              <w:t xml:space="preserve"> </w:t>
            </w:r>
          </w:p>
        </w:tc>
        <w:tc>
          <w:tcPr>
            <w:tcW w:w="174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0" w:firstLine="9"/>
              <w:jc w:val="center"/>
            </w:pPr>
            <w:r>
              <w:rPr>
                <w:sz w:val="24"/>
              </w:rPr>
              <w:t xml:space="preserve">Согласно расписанию занятий ВД </w:t>
            </w:r>
          </w:p>
        </w:tc>
        <w:tc>
          <w:tcPr>
            <w:tcW w:w="2487"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28" w:right="0" w:hanging="379"/>
              <w:jc w:val="left"/>
            </w:pPr>
            <w:r>
              <w:rPr>
                <w:sz w:val="24"/>
              </w:rPr>
              <w:t xml:space="preserve">Педагоги внеурочной   деятельности </w:t>
            </w:r>
          </w:p>
        </w:tc>
        <w:tc>
          <w:tcPr>
            <w:tcW w:w="77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19" w:right="0" w:firstLine="0"/>
              <w:jc w:val="left"/>
            </w:pPr>
            <w:r>
              <w:rPr>
                <w:sz w:val="24"/>
              </w:rPr>
              <w:t xml:space="preserve">  </w:t>
            </w:r>
          </w:p>
        </w:tc>
      </w:tr>
      <w:tr w:rsidR="003C4376">
        <w:trPr>
          <w:trHeight w:val="572"/>
        </w:trPr>
        <w:tc>
          <w:tcPr>
            <w:tcW w:w="686"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110" w:right="0" w:firstLine="0"/>
              <w:jc w:val="left"/>
            </w:pPr>
            <w:r>
              <w:rPr>
                <w:sz w:val="24"/>
              </w:rPr>
              <w:t xml:space="preserve"> </w:t>
            </w:r>
          </w:p>
        </w:tc>
        <w:tc>
          <w:tcPr>
            <w:tcW w:w="3873"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111" w:right="0" w:firstLine="0"/>
              <w:jc w:val="left"/>
            </w:pPr>
            <w:r>
              <w:rPr>
                <w:sz w:val="24"/>
              </w:rPr>
              <w:t xml:space="preserve">1.. </w:t>
            </w:r>
          </w:p>
        </w:tc>
        <w:tc>
          <w:tcPr>
            <w:tcW w:w="71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77" w:right="0" w:firstLine="0"/>
              <w:jc w:val="center"/>
            </w:pPr>
            <w:r>
              <w:rPr>
                <w:sz w:val="24"/>
              </w:rPr>
              <w:t xml:space="preserve"> </w:t>
            </w:r>
          </w:p>
        </w:tc>
        <w:tc>
          <w:tcPr>
            <w:tcW w:w="174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70" w:right="0" w:firstLine="0"/>
              <w:jc w:val="center"/>
            </w:pPr>
            <w:r>
              <w:rPr>
                <w:sz w:val="24"/>
              </w:rPr>
              <w:t xml:space="preserve"> </w:t>
            </w:r>
          </w:p>
        </w:tc>
        <w:tc>
          <w:tcPr>
            <w:tcW w:w="2487"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89" w:right="0" w:firstLine="0"/>
              <w:jc w:val="center"/>
            </w:pPr>
            <w:r>
              <w:rPr>
                <w:sz w:val="24"/>
              </w:rPr>
              <w:t xml:space="preserve"> </w:t>
            </w:r>
          </w:p>
        </w:tc>
        <w:tc>
          <w:tcPr>
            <w:tcW w:w="77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79" w:right="0" w:firstLine="0"/>
              <w:jc w:val="center"/>
            </w:pPr>
            <w:r>
              <w:rPr>
                <w:sz w:val="24"/>
              </w:rPr>
              <w:t xml:space="preserve"> </w:t>
            </w:r>
          </w:p>
        </w:tc>
      </w:tr>
      <w:tr w:rsidR="003C4376">
        <w:trPr>
          <w:trHeight w:val="571"/>
        </w:trPr>
        <w:tc>
          <w:tcPr>
            <w:tcW w:w="686"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110" w:right="0" w:firstLine="0"/>
              <w:jc w:val="left"/>
            </w:pPr>
            <w:r>
              <w:rPr>
                <w:sz w:val="24"/>
              </w:rPr>
              <w:t xml:space="preserve"> </w:t>
            </w:r>
          </w:p>
        </w:tc>
        <w:tc>
          <w:tcPr>
            <w:tcW w:w="3873"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111" w:right="0" w:firstLine="0"/>
              <w:jc w:val="left"/>
            </w:pPr>
            <w:r>
              <w:rPr>
                <w:sz w:val="24"/>
              </w:rPr>
              <w:t xml:space="preserve">… </w:t>
            </w:r>
          </w:p>
        </w:tc>
        <w:tc>
          <w:tcPr>
            <w:tcW w:w="71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77" w:right="0" w:firstLine="0"/>
              <w:jc w:val="center"/>
            </w:pPr>
            <w:r>
              <w:rPr>
                <w:sz w:val="24"/>
              </w:rPr>
              <w:t xml:space="preserve"> </w:t>
            </w:r>
          </w:p>
        </w:tc>
        <w:tc>
          <w:tcPr>
            <w:tcW w:w="174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70" w:right="0" w:firstLine="0"/>
              <w:jc w:val="center"/>
            </w:pPr>
            <w:r>
              <w:rPr>
                <w:sz w:val="24"/>
              </w:rPr>
              <w:t xml:space="preserve"> </w:t>
            </w:r>
          </w:p>
        </w:tc>
        <w:tc>
          <w:tcPr>
            <w:tcW w:w="2487"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89" w:right="0" w:firstLine="0"/>
              <w:jc w:val="center"/>
            </w:pPr>
            <w:r>
              <w:rPr>
                <w:sz w:val="24"/>
              </w:rPr>
              <w:t xml:space="preserve"> </w:t>
            </w:r>
          </w:p>
        </w:tc>
        <w:tc>
          <w:tcPr>
            <w:tcW w:w="77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79" w:right="0" w:firstLine="0"/>
              <w:jc w:val="center"/>
            </w:pPr>
            <w:r>
              <w:rPr>
                <w:sz w:val="24"/>
              </w:rPr>
              <w:t xml:space="preserve"> </w:t>
            </w:r>
          </w:p>
        </w:tc>
      </w:tr>
      <w:tr w:rsidR="003C4376">
        <w:trPr>
          <w:trHeight w:val="643"/>
        </w:trPr>
        <w:tc>
          <w:tcPr>
            <w:tcW w:w="686"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84" w:right="0" w:firstLine="0"/>
              <w:jc w:val="center"/>
            </w:pPr>
            <w:r>
              <w:rPr>
                <w:b/>
                <w:i/>
                <w:sz w:val="24"/>
              </w:rPr>
              <w:t xml:space="preserve"> </w:t>
            </w:r>
          </w:p>
        </w:tc>
        <w:tc>
          <w:tcPr>
            <w:tcW w:w="9604" w:type="dxa"/>
            <w:gridSpan w:val="5"/>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4802" w:right="2476" w:hanging="2247"/>
              <w:jc w:val="left"/>
            </w:pPr>
            <w:r>
              <w:rPr>
                <w:b/>
                <w:i/>
                <w:sz w:val="24"/>
              </w:rPr>
              <w:t xml:space="preserve">Спортивно-оздоровительное направление </w:t>
            </w:r>
            <w:r>
              <w:rPr>
                <w:sz w:val="24"/>
              </w:rPr>
              <w:t xml:space="preserve"> </w:t>
            </w:r>
          </w:p>
        </w:tc>
      </w:tr>
      <w:tr w:rsidR="003C4376">
        <w:trPr>
          <w:trHeight w:val="1282"/>
        </w:trPr>
        <w:tc>
          <w:tcPr>
            <w:tcW w:w="686"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110" w:right="0" w:firstLine="0"/>
              <w:jc w:val="left"/>
            </w:pPr>
            <w:r>
              <w:rPr>
                <w:sz w:val="24"/>
              </w:rPr>
              <w:t xml:space="preserve"> </w:t>
            </w:r>
          </w:p>
        </w:tc>
        <w:tc>
          <w:tcPr>
            <w:tcW w:w="3873" w:type="dxa"/>
            <w:tcBorders>
              <w:top w:val="single" w:sz="4" w:space="0" w:color="000000"/>
              <w:left w:val="single" w:sz="4" w:space="0" w:color="000000"/>
              <w:bottom w:val="single" w:sz="4" w:space="0" w:color="000000"/>
              <w:right w:val="single" w:sz="4" w:space="0" w:color="000000"/>
            </w:tcBorders>
          </w:tcPr>
          <w:p w:rsidR="003C4376" w:rsidRDefault="003B5355">
            <w:pPr>
              <w:spacing w:after="72" w:line="259" w:lineRule="auto"/>
              <w:ind w:left="111" w:right="0" w:firstLine="0"/>
              <w:jc w:val="left"/>
            </w:pPr>
            <w:r>
              <w:rPr>
                <w:sz w:val="24"/>
              </w:rPr>
              <w:t xml:space="preserve">Наименование курсов </w:t>
            </w:r>
          </w:p>
          <w:p w:rsidR="003C4376" w:rsidRDefault="003B5355">
            <w:pPr>
              <w:spacing w:after="0" w:line="259" w:lineRule="auto"/>
              <w:ind w:left="111" w:right="0" w:firstLine="0"/>
              <w:jc w:val="left"/>
            </w:pPr>
            <w:r>
              <w:rPr>
                <w:b/>
                <w:sz w:val="24"/>
              </w:rPr>
              <w:t>(прописываются по наличию)</w:t>
            </w:r>
            <w:r>
              <w:rPr>
                <w:sz w:val="24"/>
              </w:rPr>
              <w:t xml:space="preserve"> </w:t>
            </w:r>
          </w:p>
        </w:tc>
        <w:tc>
          <w:tcPr>
            <w:tcW w:w="71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67" w:right="0" w:firstLine="0"/>
              <w:jc w:val="center"/>
            </w:pPr>
            <w:r>
              <w:rPr>
                <w:sz w:val="24"/>
              </w:rPr>
              <w:t xml:space="preserve"> </w:t>
            </w:r>
          </w:p>
        </w:tc>
        <w:tc>
          <w:tcPr>
            <w:tcW w:w="1748" w:type="dxa"/>
            <w:tcBorders>
              <w:top w:val="single" w:sz="4" w:space="0" w:color="000000"/>
              <w:left w:val="single" w:sz="4" w:space="0" w:color="000000"/>
              <w:bottom w:val="single" w:sz="4" w:space="0" w:color="000000"/>
              <w:right w:val="single" w:sz="4" w:space="0" w:color="000000"/>
            </w:tcBorders>
          </w:tcPr>
          <w:p w:rsidR="003C4376" w:rsidRDefault="003B5355">
            <w:pPr>
              <w:spacing w:after="45" w:line="273" w:lineRule="auto"/>
              <w:ind w:right="0" w:firstLine="0"/>
              <w:jc w:val="center"/>
            </w:pPr>
            <w:r>
              <w:rPr>
                <w:sz w:val="24"/>
              </w:rPr>
              <w:t xml:space="preserve">Согласно расписанию </w:t>
            </w:r>
          </w:p>
          <w:p w:rsidR="003C4376" w:rsidRDefault="003B5355">
            <w:pPr>
              <w:spacing w:after="16" w:line="259" w:lineRule="auto"/>
              <w:ind w:left="9" w:right="0" w:firstLine="0"/>
              <w:jc w:val="center"/>
            </w:pPr>
            <w:r>
              <w:rPr>
                <w:sz w:val="24"/>
              </w:rPr>
              <w:t xml:space="preserve">занятий ВД </w:t>
            </w:r>
          </w:p>
          <w:p w:rsidR="003C4376" w:rsidRDefault="003B5355">
            <w:pPr>
              <w:spacing w:after="0" w:line="259" w:lineRule="auto"/>
              <w:ind w:left="70" w:right="0" w:firstLine="0"/>
              <w:jc w:val="center"/>
            </w:pPr>
            <w:r>
              <w:rPr>
                <w:sz w:val="24"/>
              </w:rPr>
              <w:t xml:space="preserve"> </w:t>
            </w:r>
          </w:p>
        </w:tc>
        <w:tc>
          <w:tcPr>
            <w:tcW w:w="2487"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0" w:firstLine="0"/>
              <w:jc w:val="center"/>
            </w:pPr>
            <w:r>
              <w:rPr>
                <w:sz w:val="24"/>
              </w:rPr>
              <w:t xml:space="preserve">Педагоги внеурочной  деятельности </w:t>
            </w:r>
          </w:p>
        </w:tc>
        <w:tc>
          <w:tcPr>
            <w:tcW w:w="77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110" w:right="0" w:firstLine="0"/>
              <w:jc w:val="left"/>
            </w:pPr>
            <w:r>
              <w:rPr>
                <w:sz w:val="24"/>
              </w:rPr>
              <w:t xml:space="preserve"> </w:t>
            </w:r>
          </w:p>
        </w:tc>
      </w:tr>
    </w:tbl>
    <w:p w:rsidR="003C4376" w:rsidRDefault="003C4376">
      <w:pPr>
        <w:spacing w:after="0" w:line="259" w:lineRule="auto"/>
        <w:ind w:left="-1133" w:right="10920" w:firstLine="0"/>
        <w:jc w:val="left"/>
      </w:pPr>
    </w:p>
    <w:tbl>
      <w:tblPr>
        <w:tblStyle w:val="TableGrid"/>
        <w:tblW w:w="10291" w:type="dxa"/>
        <w:tblInd w:w="-110" w:type="dxa"/>
        <w:tblCellMar>
          <w:top w:w="7" w:type="dxa"/>
          <w:left w:w="103" w:type="dxa"/>
          <w:bottom w:w="0" w:type="dxa"/>
          <w:right w:w="22" w:type="dxa"/>
        </w:tblCellMar>
        <w:tblLook w:val="04A0" w:firstRow="1" w:lastRow="0" w:firstColumn="1" w:lastColumn="0" w:noHBand="0" w:noVBand="1"/>
      </w:tblPr>
      <w:tblGrid>
        <w:gridCol w:w="686"/>
        <w:gridCol w:w="183"/>
        <w:gridCol w:w="3676"/>
        <w:gridCol w:w="718"/>
        <w:gridCol w:w="1686"/>
        <w:gridCol w:w="77"/>
        <w:gridCol w:w="2487"/>
        <w:gridCol w:w="778"/>
      </w:tblGrid>
      <w:tr w:rsidR="003C4376">
        <w:trPr>
          <w:trHeight w:val="571"/>
        </w:trPr>
        <w:tc>
          <w:tcPr>
            <w:tcW w:w="686"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7" w:right="0" w:firstLine="0"/>
              <w:jc w:val="left"/>
            </w:pPr>
            <w:r>
              <w:rPr>
                <w:sz w:val="24"/>
              </w:rPr>
              <w:t xml:space="preserve"> </w:t>
            </w:r>
          </w:p>
        </w:tc>
        <w:tc>
          <w:tcPr>
            <w:tcW w:w="3859" w:type="dxa"/>
            <w:gridSpan w:val="2"/>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8" w:right="0" w:firstLine="0"/>
              <w:jc w:val="left"/>
            </w:pPr>
            <w:r>
              <w:rPr>
                <w:sz w:val="24"/>
              </w:rPr>
              <w:t xml:space="preserve">1… </w:t>
            </w:r>
          </w:p>
        </w:tc>
        <w:tc>
          <w:tcPr>
            <w:tcW w:w="71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5" w:firstLine="0"/>
              <w:jc w:val="center"/>
            </w:pPr>
            <w:r>
              <w:rPr>
                <w:sz w:val="24"/>
              </w:rPr>
              <w:t xml:space="preserve"> </w:t>
            </w:r>
          </w:p>
        </w:tc>
        <w:tc>
          <w:tcPr>
            <w:tcW w:w="1763" w:type="dxa"/>
            <w:gridSpan w:val="2"/>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17" w:firstLine="0"/>
              <w:jc w:val="center"/>
            </w:pPr>
            <w:r>
              <w:rPr>
                <w:sz w:val="24"/>
              </w:rPr>
              <w:t xml:space="preserve"> </w:t>
            </w:r>
          </w:p>
        </w:tc>
        <w:tc>
          <w:tcPr>
            <w:tcW w:w="2487"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12" w:firstLine="0"/>
              <w:jc w:val="center"/>
            </w:pPr>
            <w:r>
              <w:rPr>
                <w:sz w:val="24"/>
              </w:rPr>
              <w:t xml:space="preserve"> </w:t>
            </w:r>
          </w:p>
        </w:tc>
        <w:tc>
          <w:tcPr>
            <w:tcW w:w="77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22" w:firstLine="0"/>
              <w:jc w:val="center"/>
            </w:pPr>
            <w:r>
              <w:rPr>
                <w:sz w:val="24"/>
              </w:rPr>
              <w:t xml:space="preserve"> </w:t>
            </w:r>
          </w:p>
        </w:tc>
      </w:tr>
      <w:tr w:rsidR="003C4376">
        <w:trPr>
          <w:trHeight w:val="571"/>
        </w:trPr>
        <w:tc>
          <w:tcPr>
            <w:tcW w:w="686"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7" w:right="0" w:firstLine="0"/>
              <w:jc w:val="left"/>
            </w:pPr>
            <w:r>
              <w:rPr>
                <w:sz w:val="24"/>
              </w:rPr>
              <w:t xml:space="preserve"> </w:t>
            </w:r>
          </w:p>
        </w:tc>
        <w:tc>
          <w:tcPr>
            <w:tcW w:w="3859" w:type="dxa"/>
            <w:gridSpan w:val="2"/>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8" w:right="0" w:firstLine="0"/>
              <w:jc w:val="left"/>
            </w:pPr>
            <w:r>
              <w:rPr>
                <w:sz w:val="24"/>
              </w:rPr>
              <w:t xml:space="preserve">… </w:t>
            </w:r>
          </w:p>
        </w:tc>
        <w:tc>
          <w:tcPr>
            <w:tcW w:w="71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5" w:firstLine="0"/>
              <w:jc w:val="center"/>
            </w:pPr>
            <w:r>
              <w:rPr>
                <w:sz w:val="24"/>
              </w:rPr>
              <w:t xml:space="preserve"> </w:t>
            </w:r>
          </w:p>
        </w:tc>
        <w:tc>
          <w:tcPr>
            <w:tcW w:w="1763" w:type="dxa"/>
            <w:gridSpan w:val="2"/>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17" w:firstLine="0"/>
              <w:jc w:val="center"/>
            </w:pPr>
            <w:r>
              <w:rPr>
                <w:sz w:val="24"/>
              </w:rPr>
              <w:t xml:space="preserve"> </w:t>
            </w:r>
          </w:p>
        </w:tc>
        <w:tc>
          <w:tcPr>
            <w:tcW w:w="2487"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12" w:firstLine="0"/>
              <w:jc w:val="center"/>
            </w:pPr>
            <w:r>
              <w:rPr>
                <w:sz w:val="24"/>
              </w:rPr>
              <w:t xml:space="preserve"> </w:t>
            </w:r>
          </w:p>
        </w:tc>
        <w:tc>
          <w:tcPr>
            <w:tcW w:w="77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22" w:firstLine="0"/>
              <w:jc w:val="center"/>
            </w:pPr>
            <w:r>
              <w:rPr>
                <w:sz w:val="24"/>
              </w:rPr>
              <w:t xml:space="preserve"> </w:t>
            </w:r>
          </w:p>
        </w:tc>
      </w:tr>
      <w:tr w:rsidR="003C4376">
        <w:trPr>
          <w:trHeight w:val="572"/>
        </w:trPr>
        <w:tc>
          <w:tcPr>
            <w:tcW w:w="686"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17" w:firstLine="0"/>
              <w:jc w:val="center"/>
            </w:pPr>
            <w:r>
              <w:rPr>
                <w:b/>
                <w:i/>
                <w:sz w:val="24"/>
              </w:rPr>
              <w:t xml:space="preserve"> </w:t>
            </w:r>
          </w:p>
        </w:tc>
        <w:tc>
          <w:tcPr>
            <w:tcW w:w="9604" w:type="dxa"/>
            <w:gridSpan w:val="7"/>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84" w:firstLine="0"/>
              <w:jc w:val="center"/>
            </w:pPr>
            <w:r>
              <w:rPr>
                <w:b/>
                <w:i/>
                <w:sz w:val="24"/>
              </w:rPr>
              <w:t xml:space="preserve">Духовно-нравственное направление </w:t>
            </w:r>
          </w:p>
        </w:tc>
      </w:tr>
      <w:tr w:rsidR="003C4376">
        <w:trPr>
          <w:trHeight w:val="965"/>
        </w:trPr>
        <w:tc>
          <w:tcPr>
            <w:tcW w:w="686"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7" w:right="0" w:firstLine="0"/>
              <w:jc w:val="left"/>
            </w:pPr>
            <w:r>
              <w:rPr>
                <w:sz w:val="24"/>
              </w:rPr>
              <w:lastRenderedPageBreak/>
              <w:t xml:space="preserve"> </w:t>
            </w:r>
          </w:p>
        </w:tc>
        <w:tc>
          <w:tcPr>
            <w:tcW w:w="3859" w:type="dxa"/>
            <w:gridSpan w:val="2"/>
            <w:tcBorders>
              <w:top w:val="single" w:sz="4" w:space="0" w:color="000000"/>
              <w:left w:val="single" w:sz="4" w:space="0" w:color="000000"/>
              <w:bottom w:val="single" w:sz="4" w:space="0" w:color="000000"/>
              <w:right w:val="single" w:sz="4" w:space="0" w:color="000000"/>
            </w:tcBorders>
          </w:tcPr>
          <w:p w:rsidR="003C4376" w:rsidRDefault="003B5355">
            <w:pPr>
              <w:spacing w:after="72" w:line="259" w:lineRule="auto"/>
              <w:ind w:left="8" w:right="0" w:firstLine="0"/>
              <w:jc w:val="left"/>
            </w:pPr>
            <w:r>
              <w:rPr>
                <w:sz w:val="24"/>
              </w:rPr>
              <w:t xml:space="preserve">Наименование курсов </w:t>
            </w:r>
          </w:p>
          <w:p w:rsidR="003C4376" w:rsidRDefault="003B5355">
            <w:pPr>
              <w:spacing w:after="0" w:line="259" w:lineRule="auto"/>
              <w:ind w:left="8" w:right="0" w:firstLine="0"/>
              <w:jc w:val="left"/>
            </w:pPr>
            <w:r>
              <w:rPr>
                <w:b/>
                <w:sz w:val="24"/>
              </w:rPr>
              <w:t>(прописываются по наличию)</w:t>
            </w:r>
            <w:r>
              <w:rPr>
                <w:sz w:val="24"/>
              </w:rPr>
              <w:t xml:space="preserve"> </w:t>
            </w:r>
          </w:p>
        </w:tc>
        <w:tc>
          <w:tcPr>
            <w:tcW w:w="71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5" w:firstLine="0"/>
              <w:jc w:val="center"/>
            </w:pPr>
            <w:r>
              <w:rPr>
                <w:sz w:val="24"/>
              </w:rPr>
              <w:t xml:space="preserve"> </w:t>
            </w:r>
          </w:p>
        </w:tc>
        <w:tc>
          <w:tcPr>
            <w:tcW w:w="1763" w:type="dxa"/>
            <w:gridSpan w:val="2"/>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0" w:firstLine="10"/>
              <w:jc w:val="center"/>
            </w:pPr>
            <w:r>
              <w:rPr>
                <w:sz w:val="24"/>
              </w:rPr>
              <w:t xml:space="preserve">Согласно расписанию занятий ВД </w:t>
            </w:r>
          </w:p>
        </w:tc>
        <w:tc>
          <w:tcPr>
            <w:tcW w:w="2487"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0" w:firstLine="0"/>
              <w:jc w:val="center"/>
            </w:pPr>
            <w:r>
              <w:rPr>
                <w:sz w:val="24"/>
              </w:rPr>
              <w:t xml:space="preserve">Педагоги внеурочной  деятельности </w:t>
            </w:r>
          </w:p>
        </w:tc>
        <w:tc>
          <w:tcPr>
            <w:tcW w:w="77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7" w:right="0" w:firstLine="0"/>
              <w:jc w:val="left"/>
            </w:pPr>
            <w:r>
              <w:rPr>
                <w:sz w:val="24"/>
              </w:rPr>
              <w:t xml:space="preserve"> </w:t>
            </w:r>
          </w:p>
        </w:tc>
      </w:tr>
      <w:tr w:rsidR="003C4376">
        <w:trPr>
          <w:trHeight w:val="572"/>
        </w:trPr>
        <w:tc>
          <w:tcPr>
            <w:tcW w:w="686"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7" w:right="0" w:firstLine="0"/>
              <w:jc w:val="left"/>
            </w:pPr>
            <w:r>
              <w:rPr>
                <w:sz w:val="24"/>
              </w:rPr>
              <w:t xml:space="preserve"> </w:t>
            </w:r>
          </w:p>
        </w:tc>
        <w:tc>
          <w:tcPr>
            <w:tcW w:w="3859" w:type="dxa"/>
            <w:gridSpan w:val="2"/>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8" w:right="0" w:firstLine="0"/>
              <w:jc w:val="left"/>
            </w:pPr>
            <w:r>
              <w:rPr>
                <w:sz w:val="24"/>
              </w:rPr>
              <w:t xml:space="preserve">1… </w:t>
            </w:r>
          </w:p>
        </w:tc>
        <w:tc>
          <w:tcPr>
            <w:tcW w:w="71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5" w:firstLine="0"/>
              <w:jc w:val="center"/>
            </w:pPr>
            <w:r>
              <w:rPr>
                <w:sz w:val="24"/>
              </w:rPr>
              <w:t xml:space="preserve"> </w:t>
            </w:r>
          </w:p>
        </w:tc>
        <w:tc>
          <w:tcPr>
            <w:tcW w:w="1763" w:type="dxa"/>
            <w:gridSpan w:val="2"/>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17" w:firstLine="0"/>
              <w:jc w:val="center"/>
            </w:pPr>
            <w:r>
              <w:rPr>
                <w:sz w:val="24"/>
              </w:rPr>
              <w:t xml:space="preserve"> </w:t>
            </w:r>
          </w:p>
        </w:tc>
        <w:tc>
          <w:tcPr>
            <w:tcW w:w="2487"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12" w:firstLine="0"/>
              <w:jc w:val="center"/>
            </w:pPr>
            <w:r>
              <w:rPr>
                <w:sz w:val="24"/>
              </w:rPr>
              <w:t xml:space="preserve"> </w:t>
            </w:r>
          </w:p>
        </w:tc>
        <w:tc>
          <w:tcPr>
            <w:tcW w:w="77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22" w:firstLine="0"/>
              <w:jc w:val="center"/>
            </w:pPr>
            <w:r>
              <w:rPr>
                <w:sz w:val="24"/>
              </w:rPr>
              <w:t xml:space="preserve"> </w:t>
            </w:r>
          </w:p>
        </w:tc>
      </w:tr>
      <w:tr w:rsidR="003C4376">
        <w:trPr>
          <w:trHeight w:val="566"/>
        </w:trPr>
        <w:tc>
          <w:tcPr>
            <w:tcW w:w="686"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7" w:right="0" w:firstLine="0"/>
              <w:jc w:val="left"/>
            </w:pPr>
            <w:r>
              <w:rPr>
                <w:sz w:val="24"/>
              </w:rPr>
              <w:t xml:space="preserve"> </w:t>
            </w:r>
          </w:p>
        </w:tc>
        <w:tc>
          <w:tcPr>
            <w:tcW w:w="3859" w:type="dxa"/>
            <w:gridSpan w:val="2"/>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8" w:right="0" w:firstLine="0"/>
              <w:jc w:val="left"/>
            </w:pPr>
            <w:r>
              <w:rPr>
                <w:sz w:val="24"/>
              </w:rPr>
              <w:t xml:space="preserve">… </w:t>
            </w:r>
          </w:p>
        </w:tc>
        <w:tc>
          <w:tcPr>
            <w:tcW w:w="71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5" w:firstLine="0"/>
              <w:jc w:val="center"/>
            </w:pPr>
            <w:r>
              <w:rPr>
                <w:sz w:val="24"/>
              </w:rPr>
              <w:t xml:space="preserve"> </w:t>
            </w:r>
          </w:p>
        </w:tc>
        <w:tc>
          <w:tcPr>
            <w:tcW w:w="1763" w:type="dxa"/>
            <w:gridSpan w:val="2"/>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17" w:firstLine="0"/>
              <w:jc w:val="center"/>
            </w:pPr>
            <w:r>
              <w:rPr>
                <w:sz w:val="24"/>
              </w:rPr>
              <w:t xml:space="preserve"> </w:t>
            </w:r>
          </w:p>
        </w:tc>
        <w:tc>
          <w:tcPr>
            <w:tcW w:w="2487"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12" w:firstLine="0"/>
              <w:jc w:val="center"/>
            </w:pPr>
            <w:r>
              <w:rPr>
                <w:sz w:val="24"/>
              </w:rPr>
              <w:t xml:space="preserve"> </w:t>
            </w:r>
          </w:p>
        </w:tc>
        <w:tc>
          <w:tcPr>
            <w:tcW w:w="77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22" w:firstLine="0"/>
              <w:jc w:val="center"/>
            </w:pPr>
            <w:r>
              <w:rPr>
                <w:sz w:val="24"/>
              </w:rPr>
              <w:t xml:space="preserve"> </w:t>
            </w:r>
          </w:p>
        </w:tc>
      </w:tr>
      <w:tr w:rsidR="003C4376">
        <w:trPr>
          <w:trHeight w:val="1061"/>
        </w:trPr>
        <w:tc>
          <w:tcPr>
            <w:tcW w:w="686" w:type="dxa"/>
            <w:tcBorders>
              <w:top w:val="single" w:sz="4" w:space="0" w:color="000000"/>
              <w:left w:val="single" w:sz="4" w:space="0" w:color="000000"/>
              <w:bottom w:val="single" w:sz="4" w:space="0" w:color="000000"/>
              <w:right w:val="nil"/>
            </w:tcBorders>
          </w:tcPr>
          <w:p w:rsidR="003C4376" w:rsidRDefault="003C4376">
            <w:pPr>
              <w:spacing w:after="160" w:line="259" w:lineRule="auto"/>
              <w:ind w:right="0" w:firstLine="0"/>
              <w:jc w:val="left"/>
            </w:pPr>
          </w:p>
        </w:tc>
        <w:tc>
          <w:tcPr>
            <w:tcW w:w="9604" w:type="dxa"/>
            <w:gridSpan w:val="7"/>
            <w:tcBorders>
              <w:top w:val="single" w:sz="4" w:space="0" w:color="000000"/>
              <w:left w:val="nil"/>
              <w:bottom w:val="single" w:sz="4" w:space="0" w:color="000000"/>
              <w:right w:val="single" w:sz="4" w:space="0" w:color="000000"/>
            </w:tcBorders>
          </w:tcPr>
          <w:p w:rsidR="003C4376" w:rsidRDefault="003B5355">
            <w:pPr>
              <w:spacing w:after="66" w:line="259" w:lineRule="auto"/>
              <w:ind w:right="713" w:firstLine="0"/>
              <w:jc w:val="center"/>
            </w:pPr>
            <w:r>
              <w:rPr>
                <w:b/>
                <w:sz w:val="24"/>
              </w:rPr>
              <w:t xml:space="preserve"> </w:t>
            </w:r>
          </w:p>
          <w:p w:rsidR="003C4376" w:rsidRDefault="003B5355">
            <w:pPr>
              <w:spacing w:after="67" w:line="259" w:lineRule="auto"/>
              <w:ind w:right="767" w:firstLine="0"/>
              <w:jc w:val="center"/>
            </w:pPr>
            <w:r>
              <w:rPr>
                <w:b/>
                <w:sz w:val="24"/>
              </w:rPr>
              <w:t xml:space="preserve">МОДУЛЬ 5.  </w:t>
            </w:r>
          </w:p>
          <w:p w:rsidR="003C4376" w:rsidRDefault="003B5355">
            <w:pPr>
              <w:spacing w:after="0" w:line="259" w:lineRule="auto"/>
              <w:ind w:right="766" w:firstLine="0"/>
              <w:jc w:val="center"/>
            </w:pPr>
            <w:r>
              <w:rPr>
                <w:b/>
                <w:sz w:val="24"/>
              </w:rPr>
              <w:t>РАБОТА С РОДИТЕЛЯМИ</w:t>
            </w:r>
            <w:r>
              <w:rPr>
                <w:sz w:val="24"/>
              </w:rPr>
              <w:t xml:space="preserve"> </w:t>
            </w:r>
          </w:p>
        </w:tc>
      </w:tr>
      <w:tr w:rsidR="003C4376">
        <w:trPr>
          <w:trHeight w:val="2232"/>
        </w:trPr>
        <w:tc>
          <w:tcPr>
            <w:tcW w:w="686" w:type="dxa"/>
            <w:tcBorders>
              <w:top w:val="single" w:sz="4" w:space="0" w:color="000000"/>
              <w:left w:val="single" w:sz="4" w:space="0" w:color="000000"/>
              <w:bottom w:val="single" w:sz="4" w:space="0" w:color="000000"/>
              <w:right w:val="nil"/>
            </w:tcBorders>
            <w:vAlign w:val="center"/>
          </w:tcPr>
          <w:p w:rsidR="003C4376" w:rsidRDefault="003B5355">
            <w:pPr>
              <w:spacing w:after="0" w:line="259" w:lineRule="auto"/>
              <w:ind w:right="119" w:firstLine="0"/>
              <w:jc w:val="right"/>
            </w:pPr>
            <w:r>
              <w:rPr>
                <w:sz w:val="24"/>
              </w:rPr>
              <w:t xml:space="preserve">№ </w:t>
            </w:r>
          </w:p>
        </w:tc>
        <w:tc>
          <w:tcPr>
            <w:tcW w:w="183" w:type="dxa"/>
            <w:tcBorders>
              <w:top w:val="single" w:sz="4" w:space="0" w:color="000000"/>
              <w:left w:val="nil"/>
              <w:bottom w:val="single" w:sz="4" w:space="0" w:color="000000"/>
              <w:right w:val="single" w:sz="4" w:space="0" w:color="000000"/>
            </w:tcBorders>
          </w:tcPr>
          <w:p w:rsidR="003C4376" w:rsidRDefault="003C4376">
            <w:pPr>
              <w:spacing w:after="160" w:line="259" w:lineRule="auto"/>
              <w:ind w:right="0" w:firstLine="0"/>
              <w:jc w:val="left"/>
            </w:pPr>
          </w:p>
        </w:tc>
        <w:tc>
          <w:tcPr>
            <w:tcW w:w="3676" w:type="dxa"/>
            <w:tcBorders>
              <w:top w:val="single" w:sz="4" w:space="0" w:color="000000"/>
              <w:left w:val="single" w:sz="4" w:space="0" w:color="000000"/>
              <w:bottom w:val="single" w:sz="4" w:space="0" w:color="000000"/>
              <w:right w:val="single" w:sz="4" w:space="0" w:color="000000"/>
            </w:tcBorders>
            <w:vAlign w:val="center"/>
          </w:tcPr>
          <w:p w:rsidR="003C4376" w:rsidRDefault="003B5355">
            <w:pPr>
              <w:spacing w:after="0" w:line="259" w:lineRule="auto"/>
              <w:ind w:right="94" w:firstLine="0"/>
              <w:jc w:val="center"/>
            </w:pPr>
            <w:r>
              <w:rPr>
                <w:sz w:val="24"/>
              </w:rPr>
              <w:t xml:space="preserve">Наименование мероприятий </w:t>
            </w:r>
          </w:p>
        </w:tc>
        <w:tc>
          <w:tcPr>
            <w:tcW w:w="718" w:type="dxa"/>
            <w:tcBorders>
              <w:top w:val="single" w:sz="4" w:space="0" w:color="000000"/>
              <w:left w:val="single" w:sz="4" w:space="0" w:color="000000"/>
              <w:bottom w:val="single" w:sz="4" w:space="0" w:color="000000"/>
              <w:right w:val="single" w:sz="4" w:space="0" w:color="000000"/>
            </w:tcBorders>
            <w:vAlign w:val="center"/>
          </w:tcPr>
          <w:p w:rsidR="003C4376" w:rsidRDefault="003B5355">
            <w:pPr>
              <w:spacing w:after="0" w:line="259" w:lineRule="auto"/>
              <w:ind w:left="115" w:right="0" w:hanging="110"/>
              <w:jc w:val="left"/>
            </w:pPr>
            <w:r>
              <w:rPr>
                <w:sz w:val="24"/>
              </w:rPr>
              <w:t xml:space="preserve">Клас сы </w:t>
            </w:r>
          </w:p>
        </w:tc>
        <w:tc>
          <w:tcPr>
            <w:tcW w:w="1686" w:type="dxa"/>
            <w:tcBorders>
              <w:top w:val="single" w:sz="4" w:space="0" w:color="000000"/>
              <w:left w:val="single" w:sz="4" w:space="0" w:color="000000"/>
              <w:bottom w:val="single" w:sz="4" w:space="0" w:color="000000"/>
              <w:right w:val="single" w:sz="4" w:space="0" w:color="000000"/>
            </w:tcBorders>
            <w:vAlign w:val="center"/>
          </w:tcPr>
          <w:p w:rsidR="003C4376" w:rsidRDefault="003B5355">
            <w:pPr>
              <w:spacing w:after="0" w:line="259" w:lineRule="auto"/>
              <w:ind w:right="0" w:firstLine="0"/>
              <w:jc w:val="center"/>
            </w:pPr>
            <w:r>
              <w:rPr>
                <w:sz w:val="24"/>
              </w:rPr>
              <w:t xml:space="preserve">Дата проведения </w:t>
            </w:r>
          </w:p>
        </w:tc>
        <w:tc>
          <w:tcPr>
            <w:tcW w:w="2564" w:type="dxa"/>
            <w:gridSpan w:val="2"/>
            <w:tcBorders>
              <w:top w:val="single" w:sz="4" w:space="0" w:color="000000"/>
              <w:left w:val="single" w:sz="4" w:space="0" w:color="000000"/>
              <w:bottom w:val="single" w:sz="4" w:space="0" w:color="000000"/>
              <w:right w:val="single" w:sz="4" w:space="0" w:color="000000"/>
            </w:tcBorders>
            <w:vAlign w:val="center"/>
          </w:tcPr>
          <w:p w:rsidR="003C4376" w:rsidRDefault="003B5355">
            <w:pPr>
              <w:spacing w:after="0" w:line="259" w:lineRule="auto"/>
              <w:ind w:right="73" w:firstLine="0"/>
              <w:jc w:val="center"/>
            </w:pPr>
            <w:r>
              <w:rPr>
                <w:sz w:val="24"/>
              </w:rPr>
              <w:t xml:space="preserve">Ответственные </w:t>
            </w:r>
          </w:p>
        </w:tc>
        <w:tc>
          <w:tcPr>
            <w:tcW w:w="778" w:type="dxa"/>
            <w:tcBorders>
              <w:top w:val="single" w:sz="4" w:space="0" w:color="000000"/>
              <w:left w:val="single" w:sz="4" w:space="0" w:color="000000"/>
              <w:bottom w:val="single" w:sz="4" w:space="0" w:color="000000"/>
              <w:right w:val="single" w:sz="4" w:space="0" w:color="000000"/>
            </w:tcBorders>
          </w:tcPr>
          <w:p w:rsidR="003C4376" w:rsidRDefault="003B5355">
            <w:pPr>
              <w:spacing w:after="16" w:line="259" w:lineRule="auto"/>
              <w:ind w:right="22" w:firstLine="0"/>
              <w:jc w:val="center"/>
            </w:pPr>
            <w:r>
              <w:rPr>
                <w:sz w:val="24"/>
              </w:rPr>
              <w:t xml:space="preserve"> </w:t>
            </w:r>
          </w:p>
          <w:p w:rsidR="003C4376" w:rsidRDefault="003B5355">
            <w:pPr>
              <w:spacing w:after="0" w:line="291" w:lineRule="auto"/>
              <w:ind w:right="0" w:firstLine="0"/>
              <w:jc w:val="center"/>
            </w:pPr>
            <w:r>
              <w:rPr>
                <w:sz w:val="24"/>
              </w:rPr>
              <w:t xml:space="preserve">Орга низа тор </w:t>
            </w:r>
          </w:p>
          <w:p w:rsidR="003C4376" w:rsidRDefault="003B5355">
            <w:pPr>
              <w:spacing w:after="55" w:line="259" w:lineRule="auto"/>
              <w:ind w:left="65" w:right="0" w:firstLine="0"/>
              <w:jc w:val="left"/>
            </w:pPr>
            <w:r>
              <w:rPr>
                <w:sz w:val="24"/>
              </w:rPr>
              <w:t>(ФИ</w:t>
            </w:r>
          </w:p>
          <w:p w:rsidR="003C4376" w:rsidRDefault="003B5355">
            <w:pPr>
              <w:spacing w:after="16" w:line="259" w:lineRule="auto"/>
              <w:ind w:right="88" w:firstLine="0"/>
              <w:jc w:val="center"/>
            </w:pPr>
            <w:r>
              <w:rPr>
                <w:sz w:val="24"/>
              </w:rPr>
              <w:t xml:space="preserve">О) </w:t>
            </w:r>
          </w:p>
          <w:p w:rsidR="003C4376" w:rsidRDefault="003B5355">
            <w:pPr>
              <w:spacing w:after="0" w:line="259" w:lineRule="auto"/>
              <w:ind w:right="22" w:firstLine="0"/>
              <w:jc w:val="center"/>
            </w:pPr>
            <w:r>
              <w:rPr>
                <w:sz w:val="24"/>
              </w:rPr>
              <w:t xml:space="preserve"> </w:t>
            </w:r>
          </w:p>
        </w:tc>
      </w:tr>
      <w:tr w:rsidR="003C4376">
        <w:trPr>
          <w:trHeight w:val="571"/>
        </w:trPr>
        <w:tc>
          <w:tcPr>
            <w:tcW w:w="686" w:type="dxa"/>
            <w:tcBorders>
              <w:top w:val="single" w:sz="4" w:space="0" w:color="000000"/>
              <w:left w:val="single" w:sz="4" w:space="0" w:color="000000"/>
              <w:bottom w:val="single" w:sz="4" w:space="0" w:color="000000"/>
              <w:right w:val="nil"/>
            </w:tcBorders>
          </w:tcPr>
          <w:p w:rsidR="003C4376" w:rsidRDefault="003C4376">
            <w:pPr>
              <w:spacing w:after="160" w:line="259" w:lineRule="auto"/>
              <w:ind w:right="0" w:firstLine="0"/>
              <w:jc w:val="left"/>
            </w:pPr>
          </w:p>
        </w:tc>
        <w:tc>
          <w:tcPr>
            <w:tcW w:w="8826" w:type="dxa"/>
            <w:gridSpan w:val="6"/>
            <w:tcBorders>
              <w:top w:val="single" w:sz="4" w:space="0" w:color="000000"/>
              <w:left w:val="nil"/>
              <w:bottom w:val="single" w:sz="4" w:space="0" w:color="000000"/>
              <w:right w:val="single" w:sz="4" w:space="0" w:color="000000"/>
            </w:tcBorders>
          </w:tcPr>
          <w:p w:rsidR="003C4376" w:rsidRDefault="003B5355">
            <w:pPr>
              <w:spacing w:after="0" w:line="259" w:lineRule="auto"/>
              <w:ind w:right="760" w:firstLine="0"/>
              <w:jc w:val="center"/>
            </w:pPr>
            <w:r>
              <w:rPr>
                <w:b/>
                <w:sz w:val="24"/>
              </w:rPr>
              <w:t xml:space="preserve">На групповом уровне </w:t>
            </w:r>
          </w:p>
        </w:tc>
        <w:tc>
          <w:tcPr>
            <w:tcW w:w="77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22" w:firstLine="0"/>
              <w:jc w:val="center"/>
            </w:pPr>
            <w:r>
              <w:rPr>
                <w:b/>
                <w:sz w:val="24"/>
              </w:rPr>
              <w:t xml:space="preserve"> </w:t>
            </w:r>
          </w:p>
        </w:tc>
      </w:tr>
      <w:tr w:rsidR="003C4376">
        <w:trPr>
          <w:trHeight w:val="1052"/>
        </w:trPr>
        <w:tc>
          <w:tcPr>
            <w:tcW w:w="686" w:type="dxa"/>
            <w:tcBorders>
              <w:top w:val="single" w:sz="4" w:space="0" w:color="000000"/>
              <w:left w:val="single" w:sz="4" w:space="0" w:color="000000"/>
              <w:bottom w:val="single" w:sz="4" w:space="0" w:color="000000"/>
              <w:right w:val="nil"/>
            </w:tcBorders>
          </w:tcPr>
          <w:p w:rsidR="003C4376" w:rsidRDefault="003B5355">
            <w:pPr>
              <w:spacing w:after="0" w:line="259" w:lineRule="auto"/>
              <w:ind w:left="7" w:right="0" w:firstLine="0"/>
              <w:jc w:val="left"/>
            </w:pPr>
            <w:r>
              <w:rPr>
                <w:sz w:val="24"/>
              </w:rPr>
              <w:t xml:space="preserve">1 </w:t>
            </w:r>
          </w:p>
        </w:tc>
        <w:tc>
          <w:tcPr>
            <w:tcW w:w="183" w:type="dxa"/>
            <w:tcBorders>
              <w:top w:val="single" w:sz="4" w:space="0" w:color="000000"/>
              <w:left w:val="nil"/>
              <w:bottom w:val="single" w:sz="4" w:space="0" w:color="000000"/>
              <w:right w:val="single" w:sz="4" w:space="0" w:color="000000"/>
            </w:tcBorders>
          </w:tcPr>
          <w:p w:rsidR="003C4376" w:rsidRDefault="003C4376">
            <w:pPr>
              <w:spacing w:after="160" w:line="259" w:lineRule="auto"/>
              <w:ind w:right="0" w:firstLine="0"/>
              <w:jc w:val="left"/>
            </w:pPr>
          </w:p>
        </w:tc>
        <w:tc>
          <w:tcPr>
            <w:tcW w:w="3676" w:type="dxa"/>
            <w:tcBorders>
              <w:top w:val="single" w:sz="4" w:space="0" w:color="000000"/>
              <w:left w:val="single" w:sz="4" w:space="0" w:color="000000"/>
              <w:bottom w:val="single" w:sz="4" w:space="0" w:color="000000"/>
              <w:right w:val="single" w:sz="4" w:space="0" w:color="000000"/>
            </w:tcBorders>
          </w:tcPr>
          <w:p w:rsidR="003C4376" w:rsidRDefault="003B5355">
            <w:pPr>
              <w:spacing w:after="0" w:line="313" w:lineRule="auto"/>
              <w:ind w:left="2" w:right="0" w:firstLine="0"/>
              <w:jc w:val="left"/>
            </w:pPr>
            <w:r>
              <w:rPr>
                <w:sz w:val="24"/>
              </w:rPr>
              <w:t xml:space="preserve">Встречи с родителями будущих пятиклассников </w:t>
            </w:r>
          </w:p>
          <w:p w:rsidR="003C4376" w:rsidRDefault="003B5355">
            <w:pPr>
              <w:spacing w:after="0" w:line="259" w:lineRule="auto"/>
              <w:ind w:left="2" w:right="0" w:firstLine="0"/>
              <w:jc w:val="left"/>
            </w:pPr>
            <w:r>
              <w:rPr>
                <w:sz w:val="24"/>
              </w:rPr>
              <w:t xml:space="preserve"> </w:t>
            </w:r>
          </w:p>
        </w:tc>
        <w:tc>
          <w:tcPr>
            <w:tcW w:w="71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0" w:firstLine="0"/>
              <w:jc w:val="left"/>
            </w:pPr>
            <w:r>
              <w:rPr>
                <w:sz w:val="24"/>
              </w:rPr>
              <w:t xml:space="preserve">5 </w:t>
            </w:r>
          </w:p>
        </w:tc>
        <w:tc>
          <w:tcPr>
            <w:tcW w:w="1686"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2" w:right="0" w:firstLine="0"/>
              <w:jc w:val="left"/>
            </w:pPr>
            <w:r>
              <w:rPr>
                <w:sz w:val="24"/>
              </w:rPr>
              <w:t xml:space="preserve">Август </w:t>
            </w:r>
          </w:p>
        </w:tc>
        <w:tc>
          <w:tcPr>
            <w:tcW w:w="2564" w:type="dxa"/>
            <w:gridSpan w:val="2"/>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7" w:right="41" w:firstLine="0"/>
              <w:jc w:val="left"/>
            </w:pPr>
            <w:r>
              <w:rPr>
                <w:sz w:val="24"/>
              </w:rPr>
              <w:t xml:space="preserve">Администрация школы </w:t>
            </w:r>
          </w:p>
        </w:tc>
        <w:tc>
          <w:tcPr>
            <w:tcW w:w="77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7" w:right="0" w:firstLine="0"/>
              <w:jc w:val="left"/>
            </w:pPr>
            <w:r>
              <w:rPr>
                <w:sz w:val="24"/>
              </w:rPr>
              <w:t xml:space="preserve"> </w:t>
            </w:r>
          </w:p>
        </w:tc>
      </w:tr>
      <w:tr w:rsidR="003C4376">
        <w:trPr>
          <w:trHeight w:val="2233"/>
        </w:trPr>
        <w:tc>
          <w:tcPr>
            <w:tcW w:w="686" w:type="dxa"/>
            <w:tcBorders>
              <w:top w:val="single" w:sz="4" w:space="0" w:color="000000"/>
              <w:left w:val="single" w:sz="4" w:space="0" w:color="000000"/>
              <w:bottom w:val="single" w:sz="4" w:space="0" w:color="000000"/>
              <w:right w:val="nil"/>
            </w:tcBorders>
          </w:tcPr>
          <w:p w:rsidR="003C4376" w:rsidRDefault="003B5355">
            <w:pPr>
              <w:spacing w:after="0" w:line="259" w:lineRule="auto"/>
              <w:ind w:left="7" w:right="0" w:firstLine="0"/>
              <w:jc w:val="left"/>
            </w:pPr>
            <w:r>
              <w:rPr>
                <w:sz w:val="24"/>
              </w:rPr>
              <w:t xml:space="preserve">2. </w:t>
            </w:r>
          </w:p>
        </w:tc>
        <w:tc>
          <w:tcPr>
            <w:tcW w:w="183" w:type="dxa"/>
            <w:tcBorders>
              <w:top w:val="single" w:sz="4" w:space="0" w:color="000000"/>
              <w:left w:val="nil"/>
              <w:bottom w:val="single" w:sz="4" w:space="0" w:color="000000"/>
              <w:right w:val="single" w:sz="4" w:space="0" w:color="000000"/>
            </w:tcBorders>
          </w:tcPr>
          <w:p w:rsidR="003C4376" w:rsidRDefault="003C4376">
            <w:pPr>
              <w:spacing w:after="160" w:line="259" w:lineRule="auto"/>
              <w:ind w:right="0" w:firstLine="0"/>
              <w:jc w:val="left"/>
            </w:pPr>
          </w:p>
        </w:tc>
        <w:tc>
          <w:tcPr>
            <w:tcW w:w="3676"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82" w:lineRule="auto"/>
              <w:ind w:left="2" w:right="0" w:firstLine="0"/>
              <w:jc w:val="left"/>
            </w:pPr>
            <w:r>
              <w:rPr>
                <w:sz w:val="24"/>
              </w:rPr>
              <w:t xml:space="preserve">Общешкольное родительское собрание на тему: «Семья и школа: взгляд в одном направлении». Выборы родительского комитета и Управляющего Совета школы </w:t>
            </w:r>
          </w:p>
          <w:p w:rsidR="003C4376" w:rsidRDefault="003B5355">
            <w:pPr>
              <w:spacing w:after="0" w:line="259" w:lineRule="auto"/>
              <w:ind w:left="2" w:right="0" w:firstLine="0"/>
              <w:jc w:val="left"/>
            </w:pPr>
            <w:r>
              <w:rPr>
                <w:sz w:val="24"/>
              </w:rPr>
              <w:t xml:space="preserve"> </w:t>
            </w:r>
          </w:p>
        </w:tc>
        <w:tc>
          <w:tcPr>
            <w:tcW w:w="71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0" w:firstLine="0"/>
              <w:jc w:val="left"/>
            </w:pPr>
            <w:r>
              <w:rPr>
                <w:sz w:val="24"/>
              </w:rPr>
              <w:t xml:space="preserve">5-9 </w:t>
            </w:r>
          </w:p>
        </w:tc>
        <w:tc>
          <w:tcPr>
            <w:tcW w:w="1686"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2" w:right="0" w:firstLine="0"/>
              <w:jc w:val="left"/>
            </w:pPr>
            <w:r>
              <w:rPr>
                <w:sz w:val="24"/>
              </w:rPr>
              <w:t xml:space="preserve">Август </w:t>
            </w:r>
          </w:p>
        </w:tc>
        <w:tc>
          <w:tcPr>
            <w:tcW w:w="2564" w:type="dxa"/>
            <w:gridSpan w:val="2"/>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7" w:right="43" w:firstLine="0"/>
              <w:jc w:val="left"/>
            </w:pPr>
            <w:r>
              <w:rPr>
                <w:sz w:val="24"/>
              </w:rPr>
              <w:t xml:space="preserve">Администрация школы </w:t>
            </w:r>
          </w:p>
        </w:tc>
        <w:tc>
          <w:tcPr>
            <w:tcW w:w="77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7" w:right="0" w:firstLine="0"/>
              <w:jc w:val="left"/>
            </w:pPr>
            <w:r>
              <w:rPr>
                <w:sz w:val="24"/>
              </w:rPr>
              <w:t xml:space="preserve"> </w:t>
            </w:r>
          </w:p>
        </w:tc>
      </w:tr>
      <w:tr w:rsidR="003C4376">
        <w:trPr>
          <w:trHeight w:val="1599"/>
        </w:trPr>
        <w:tc>
          <w:tcPr>
            <w:tcW w:w="686" w:type="dxa"/>
            <w:tcBorders>
              <w:top w:val="single" w:sz="4" w:space="0" w:color="000000"/>
              <w:left w:val="single" w:sz="4" w:space="0" w:color="000000"/>
              <w:bottom w:val="single" w:sz="4" w:space="0" w:color="000000"/>
              <w:right w:val="nil"/>
            </w:tcBorders>
          </w:tcPr>
          <w:p w:rsidR="003C4376" w:rsidRDefault="003B5355">
            <w:pPr>
              <w:spacing w:after="0" w:line="259" w:lineRule="auto"/>
              <w:ind w:left="7" w:right="0" w:firstLine="0"/>
              <w:jc w:val="left"/>
            </w:pPr>
            <w:r>
              <w:rPr>
                <w:sz w:val="24"/>
              </w:rPr>
              <w:t xml:space="preserve">3. </w:t>
            </w:r>
          </w:p>
        </w:tc>
        <w:tc>
          <w:tcPr>
            <w:tcW w:w="183" w:type="dxa"/>
            <w:tcBorders>
              <w:top w:val="single" w:sz="4" w:space="0" w:color="000000"/>
              <w:left w:val="nil"/>
              <w:bottom w:val="single" w:sz="4" w:space="0" w:color="000000"/>
              <w:right w:val="single" w:sz="4" w:space="0" w:color="000000"/>
            </w:tcBorders>
          </w:tcPr>
          <w:p w:rsidR="003C4376" w:rsidRDefault="003C4376">
            <w:pPr>
              <w:spacing w:after="160" w:line="259" w:lineRule="auto"/>
              <w:ind w:right="0" w:firstLine="0"/>
              <w:jc w:val="left"/>
            </w:pPr>
          </w:p>
        </w:tc>
        <w:tc>
          <w:tcPr>
            <w:tcW w:w="3676"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2" w:right="93" w:firstLine="0"/>
              <w:jc w:val="left"/>
            </w:pPr>
            <w:r>
              <w:rPr>
                <w:sz w:val="24"/>
              </w:rPr>
              <w:t xml:space="preserve">Планирование работы на год всех субъектов образования, включенных в систему работы с родителями </w:t>
            </w:r>
          </w:p>
        </w:tc>
        <w:tc>
          <w:tcPr>
            <w:tcW w:w="71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0" w:firstLine="0"/>
              <w:jc w:val="left"/>
            </w:pPr>
            <w:r>
              <w:rPr>
                <w:sz w:val="24"/>
              </w:rPr>
              <w:t xml:space="preserve">5-9 </w:t>
            </w:r>
          </w:p>
        </w:tc>
        <w:tc>
          <w:tcPr>
            <w:tcW w:w="1686"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2" w:right="0" w:firstLine="0"/>
              <w:jc w:val="left"/>
            </w:pPr>
            <w:r>
              <w:rPr>
                <w:sz w:val="24"/>
              </w:rPr>
              <w:t xml:space="preserve">Август </w:t>
            </w:r>
          </w:p>
        </w:tc>
        <w:tc>
          <w:tcPr>
            <w:tcW w:w="2564" w:type="dxa"/>
            <w:gridSpan w:val="2"/>
            <w:tcBorders>
              <w:top w:val="single" w:sz="4" w:space="0" w:color="000000"/>
              <w:left w:val="single" w:sz="4" w:space="0" w:color="000000"/>
              <w:bottom w:val="single" w:sz="4" w:space="0" w:color="000000"/>
              <w:right w:val="single" w:sz="4" w:space="0" w:color="000000"/>
            </w:tcBorders>
          </w:tcPr>
          <w:p w:rsidR="003C4376" w:rsidRDefault="003B5355">
            <w:pPr>
              <w:spacing w:after="44" w:line="274" w:lineRule="auto"/>
              <w:ind w:left="7" w:right="0" w:firstLine="0"/>
              <w:jc w:val="left"/>
            </w:pPr>
            <w:r>
              <w:rPr>
                <w:sz w:val="24"/>
              </w:rPr>
              <w:t xml:space="preserve">Зам директора  по ВР, председатель  родительского </w:t>
            </w:r>
          </w:p>
          <w:p w:rsidR="003C4376" w:rsidRDefault="003B5355">
            <w:pPr>
              <w:spacing w:after="21" w:line="259" w:lineRule="auto"/>
              <w:ind w:left="7" w:right="0" w:firstLine="0"/>
              <w:jc w:val="left"/>
            </w:pPr>
            <w:r>
              <w:rPr>
                <w:sz w:val="24"/>
              </w:rPr>
              <w:t xml:space="preserve">комитета </w:t>
            </w:r>
          </w:p>
          <w:p w:rsidR="003C4376" w:rsidRDefault="003B5355">
            <w:pPr>
              <w:spacing w:after="0" w:line="259" w:lineRule="auto"/>
              <w:ind w:left="7" w:right="0" w:firstLine="0"/>
              <w:jc w:val="left"/>
            </w:pPr>
            <w:r>
              <w:rPr>
                <w:sz w:val="24"/>
              </w:rPr>
              <w:t xml:space="preserve"> </w:t>
            </w:r>
          </w:p>
        </w:tc>
        <w:tc>
          <w:tcPr>
            <w:tcW w:w="77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7" w:right="0" w:firstLine="0"/>
              <w:jc w:val="left"/>
            </w:pPr>
            <w:r>
              <w:rPr>
                <w:sz w:val="24"/>
              </w:rPr>
              <w:t xml:space="preserve"> </w:t>
            </w:r>
          </w:p>
        </w:tc>
      </w:tr>
      <w:tr w:rsidR="003C4376">
        <w:trPr>
          <w:trHeight w:val="1594"/>
        </w:trPr>
        <w:tc>
          <w:tcPr>
            <w:tcW w:w="686" w:type="dxa"/>
            <w:tcBorders>
              <w:top w:val="single" w:sz="4" w:space="0" w:color="000000"/>
              <w:left w:val="single" w:sz="4" w:space="0" w:color="000000"/>
              <w:bottom w:val="single" w:sz="4" w:space="0" w:color="000000"/>
              <w:right w:val="nil"/>
            </w:tcBorders>
          </w:tcPr>
          <w:p w:rsidR="003C4376" w:rsidRDefault="003B5355">
            <w:pPr>
              <w:spacing w:after="0" w:line="259" w:lineRule="auto"/>
              <w:ind w:left="7" w:right="0" w:firstLine="0"/>
              <w:jc w:val="left"/>
            </w:pPr>
            <w:r>
              <w:rPr>
                <w:sz w:val="24"/>
              </w:rPr>
              <w:t xml:space="preserve">4. </w:t>
            </w:r>
          </w:p>
        </w:tc>
        <w:tc>
          <w:tcPr>
            <w:tcW w:w="183" w:type="dxa"/>
            <w:tcBorders>
              <w:top w:val="single" w:sz="4" w:space="0" w:color="000000"/>
              <w:left w:val="nil"/>
              <w:bottom w:val="single" w:sz="4" w:space="0" w:color="000000"/>
              <w:right w:val="single" w:sz="4" w:space="0" w:color="000000"/>
            </w:tcBorders>
          </w:tcPr>
          <w:p w:rsidR="003C4376" w:rsidRDefault="003C4376">
            <w:pPr>
              <w:spacing w:after="160" w:line="259" w:lineRule="auto"/>
              <w:ind w:right="0" w:firstLine="0"/>
              <w:jc w:val="left"/>
            </w:pPr>
          </w:p>
        </w:tc>
        <w:tc>
          <w:tcPr>
            <w:tcW w:w="3676"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2" w:right="450" w:firstLine="0"/>
            </w:pPr>
            <w:r>
              <w:rPr>
                <w:sz w:val="24"/>
              </w:rPr>
              <w:t xml:space="preserve">Организация льготного бесплатного горячего питания для  детей-сиро и детей, сотрудников погибших при исполнении служебного долга </w:t>
            </w:r>
          </w:p>
        </w:tc>
        <w:tc>
          <w:tcPr>
            <w:tcW w:w="71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0" w:firstLine="0"/>
              <w:jc w:val="left"/>
            </w:pPr>
            <w:r>
              <w:rPr>
                <w:sz w:val="24"/>
              </w:rPr>
              <w:t xml:space="preserve">5-9 </w:t>
            </w:r>
          </w:p>
        </w:tc>
        <w:tc>
          <w:tcPr>
            <w:tcW w:w="1686"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2" w:right="0" w:firstLine="0"/>
              <w:jc w:val="left"/>
            </w:pPr>
            <w:r>
              <w:rPr>
                <w:sz w:val="24"/>
              </w:rPr>
              <w:t xml:space="preserve">Сентябрь </w:t>
            </w:r>
          </w:p>
        </w:tc>
        <w:tc>
          <w:tcPr>
            <w:tcW w:w="2564" w:type="dxa"/>
            <w:gridSpan w:val="2"/>
            <w:tcBorders>
              <w:top w:val="single" w:sz="4" w:space="0" w:color="000000"/>
              <w:left w:val="single" w:sz="4" w:space="0" w:color="000000"/>
              <w:bottom w:val="single" w:sz="4" w:space="0" w:color="000000"/>
              <w:right w:val="single" w:sz="4" w:space="0" w:color="000000"/>
            </w:tcBorders>
          </w:tcPr>
          <w:p w:rsidR="003C4376" w:rsidRDefault="003B5355">
            <w:pPr>
              <w:spacing w:after="61" w:line="259" w:lineRule="auto"/>
              <w:ind w:left="7" w:right="0" w:firstLine="0"/>
              <w:jc w:val="left"/>
            </w:pPr>
            <w:r>
              <w:rPr>
                <w:sz w:val="24"/>
              </w:rPr>
              <w:t xml:space="preserve">Социальный педагог, </w:t>
            </w:r>
          </w:p>
          <w:p w:rsidR="003C4376" w:rsidRDefault="003B5355">
            <w:pPr>
              <w:spacing w:after="17" w:line="259" w:lineRule="auto"/>
              <w:ind w:left="7" w:right="0" w:firstLine="0"/>
            </w:pPr>
            <w:r>
              <w:rPr>
                <w:sz w:val="24"/>
              </w:rPr>
              <w:t xml:space="preserve">Родительский комитет </w:t>
            </w:r>
          </w:p>
          <w:p w:rsidR="003C4376" w:rsidRDefault="003B5355">
            <w:pPr>
              <w:spacing w:after="0" w:line="259" w:lineRule="auto"/>
              <w:ind w:left="7" w:right="0" w:firstLine="0"/>
              <w:jc w:val="left"/>
            </w:pPr>
            <w:r>
              <w:rPr>
                <w:sz w:val="24"/>
              </w:rPr>
              <w:t xml:space="preserve"> </w:t>
            </w:r>
          </w:p>
        </w:tc>
        <w:tc>
          <w:tcPr>
            <w:tcW w:w="77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7" w:right="0" w:firstLine="0"/>
              <w:jc w:val="left"/>
            </w:pPr>
            <w:r>
              <w:rPr>
                <w:sz w:val="24"/>
              </w:rPr>
              <w:t xml:space="preserve"> </w:t>
            </w:r>
          </w:p>
        </w:tc>
      </w:tr>
    </w:tbl>
    <w:p w:rsidR="003C4376" w:rsidRDefault="003C4376">
      <w:pPr>
        <w:spacing w:after="0" w:line="259" w:lineRule="auto"/>
        <w:ind w:left="-1133" w:right="10920" w:firstLine="0"/>
        <w:jc w:val="left"/>
      </w:pPr>
    </w:p>
    <w:tbl>
      <w:tblPr>
        <w:tblStyle w:val="TableGrid"/>
        <w:tblW w:w="10291" w:type="dxa"/>
        <w:tblInd w:w="-110" w:type="dxa"/>
        <w:tblCellMar>
          <w:top w:w="7" w:type="dxa"/>
          <w:left w:w="10" w:type="dxa"/>
          <w:bottom w:w="0" w:type="dxa"/>
          <w:right w:w="0" w:type="dxa"/>
        </w:tblCellMar>
        <w:tblLook w:val="04A0" w:firstRow="1" w:lastRow="0" w:firstColumn="1" w:lastColumn="0" w:noHBand="0" w:noVBand="1"/>
      </w:tblPr>
      <w:tblGrid>
        <w:gridCol w:w="869"/>
        <w:gridCol w:w="3669"/>
        <w:gridCol w:w="720"/>
        <w:gridCol w:w="1691"/>
        <w:gridCol w:w="2564"/>
        <w:gridCol w:w="778"/>
      </w:tblGrid>
      <w:tr w:rsidR="003C4376">
        <w:trPr>
          <w:trHeight w:val="2295"/>
        </w:trPr>
        <w:tc>
          <w:tcPr>
            <w:tcW w:w="869"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101" w:right="0" w:firstLine="0"/>
              <w:jc w:val="left"/>
            </w:pPr>
            <w:r>
              <w:rPr>
                <w:sz w:val="24"/>
              </w:rPr>
              <w:lastRenderedPageBreak/>
              <w:t xml:space="preserve">5 </w:t>
            </w:r>
          </w:p>
        </w:tc>
        <w:tc>
          <w:tcPr>
            <w:tcW w:w="3669" w:type="dxa"/>
            <w:tcBorders>
              <w:top w:val="single" w:sz="4" w:space="0" w:color="000000"/>
              <w:left w:val="single" w:sz="4" w:space="0" w:color="000000"/>
              <w:bottom w:val="single" w:sz="4" w:space="0" w:color="000000"/>
              <w:right w:val="single" w:sz="4" w:space="0" w:color="000000"/>
            </w:tcBorders>
          </w:tcPr>
          <w:p w:rsidR="003C4376" w:rsidRDefault="003B5355">
            <w:pPr>
              <w:spacing w:after="42" w:line="275" w:lineRule="auto"/>
              <w:ind w:left="96" w:right="32" w:firstLine="0"/>
              <w:jc w:val="left"/>
            </w:pPr>
            <w:r>
              <w:rPr>
                <w:sz w:val="24"/>
              </w:rPr>
              <w:t xml:space="preserve">Встречи с представителями родительских комитетов классов по вопросам воспитание правовой культуры с приглашением инспектора </w:t>
            </w:r>
          </w:p>
          <w:p w:rsidR="003C4376" w:rsidRDefault="003B5355">
            <w:pPr>
              <w:spacing w:after="50" w:line="259" w:lineRule="auto"/>
              <w:ind w:left="96" w:right="0" w:firstLine="0"/>
              <w:jc w:val="left"/>
            </w:pPr>
            <w:r>
              <w:rPr>
                <w:sz w:val="24"/>
              </w:rPr>
              <w:t xml:space="preserve">ОПДН </w:t>
            </w:r>
          </w:p>
          <w:p w:rsidR="003C4376" w:rsidRDefault="003B5355">
            <w:pPr>
              <w:spacing w:after="0" w:line="259" w:lineRule="auto"/>
              <w:ind w:left="96" w:right="0" w:firstLine="0"/>
              <w:jc w:val="left"/>
            </w:pPr>
            <w:r>
              <w:rPr>
                <w:sz w:val="24"/>
              </w:rPr>
              <w:t xml:space="preserve"> </w:t>
            </w:r>
          </w:p>
        </w:tc>
        <w:tc>
          <w:tcPr>
            <w:tcW w:w="720"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101" w:right="0" w:firstLine="0"/>
              <w:jc w:val="left"/>
            </w:pPr>
            <w:r>
              <w:rPr>
                <w:sz w:val="24"/>
              </w:rPr>
              <w:t xml:space="preserve">5-9 </w:t>
            </w:r>
          </w:p>
        </w:tc>
        <w:tc>
          <w:tcPr>
            <w:tcW w:w="1691"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101" w:right="0" w:firstLine="0"/>
              <w:jc w:val="left"/>
            </w:pPr>
            <w:r>
              <w:rPr>
                <w:sz w:val="24"/>
              </w:rPr>
              <w:t xml:space="preserve">Октябрь, апрель </w:t>
            </w:r>
          </w:p>
        </w:tc>
        <w:tc>
          <w:tcPr>
            <w:tcW w:w="2564"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101" w:right="85" w:firstLine="0"/>
              <w:jc w:val="left"/>
            </w:pPr>
            <w:r>
              <w:rPr>
                <w:sz w:val="24"/>
              </w:rPr>
              <w:t xml:space="preserve">Заместитель директора по ВР, председатель родительского комитета </w:t>
            </w:r>
          </w:p>
        </w:tc>
        <w:tc>
          <w:tcPr>
            <w:tcW w:w="77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101" w:right="0" w:firstLine="0"/>
              <w:jc w:val="left"/>
            </w:pPr>
            <w:r>
              <w:rPr>
                <w:sz w:val="24"/>
              </w:rPr>
              <w:t xml:space="preserve"> </w:t>
            </w:r>
          </w:p>
        </w:tc>
      </w:tr>
      <w:tr w:rsidR="003C4376">
        <w:trPr>
          <w:trHeight w:val="1944"/>
        </w:trPr>
        <w:tc>
          <w:tcPr>
            <w:tcW w:w="869" w:type="dxa"/>
            <w:tcBorders>
              <w:top w:val="single" w:sz="4" w:space="0" w:color="000000"/>
              <w:left w:val="single" w:sz="4" w:space="0" w:color="000000"/>
              <w:bottom w:val="single" w:sz="4" w:space="0" w:color="000000"/>
              <w:right w:val="single" w:sz="4" w:space="0" w:color="000000"/>
            </w:tcBorders>
          </w:tcPr>
          <w:p w:rsidR="003C4376" w:rsidRDefault="003B5355">
            <w:pPr>
              <w:tabs>
                <w:tab w:val="center" w:pos="191"/>
                <w:tab w:val="center" w:pos="806"/>
              </w:tabs>
              <w:spacing w:after="0" w:line="259" w:lineRule="auto"/>
              <w:ind w:right="0" w:firstLine="0"/>
              <w:jc w:val="left"/>
            </w:pPr>
            <w:r>
              <w:rPr>
                <w:rFonts w:ascii="Calibri" w:eastAsia="Calibri" w:hAnsi="Calibri" w:cs="Calibri"/>
                <w:sz w:val="22"/>
              </w:rPr>
              <w:tab/>
            </w:r>
            <w:r>
              <w:rPr>
                <w:sz w:val="24"/>
              </w:rPr>
              <w:t xml:space="preserve">6. </w:t>
            </w:r>
            <w:r>
              <w:rPr>
                <w:sz w:val="24"/>
              </w:rPr>
              <w:tab/>
              <w:t xml:space="preserve"> </w:t>
            </w:r>
          </w:p>
        </w:tc>
        <w:tc>
          <w:tcPr>
            <w:tcW w:w="3669" w:type="dxa"/>
            <w:tcBorders>
              <w:top w:val="single" w:sz="4" w:space="0" w:color="000000"/>
              <w:left w:val="single" w:sz="4" w:space="0" w:color="000000"/>
              <w:bottom w:val="single" w:sz="4" w:space="0" w:color="000000"/>
              <w:right w:val="single" w:sz="4" w:space="0" w:color="000000"/>
            </w:tcBorders>
          </w:tcPr>
          <w:p w:rsidR="003C4376" w:rsidRDefault="003B5355">
            <w:pPr>
              <w:spacing w:after="46" w:line="274" w:lineRule="auto"/>
              <w:ind w:left="96" w:right="0" w:hanging="96"/>
              <w:jc w:val="left"/>
            </w:pPr>
            <w:r>
              <w:rPr>
                <w:sz w:val="24"/>
              </w:rPr>
              <w:t xml:space="preserve">Общешкольное собрание по теме: «Роль семьи в формировании здорового образа жизни школьника» с приглашением </w:t>
            </w:r>
          </w:p>
          <w:p w:rsidR="003C4376" w:rsidRDefault="003B5355">
            <w:pPr>
              <w:spacing w:after="21" w:line="259" w:lineRule="auto"/>
              <w:ind w:left="96" w:right="0" w:firstLine="0"/>
              <w:jc w:val="left"/>
            </w:pPr>
            <w:r>
              <w:rPr>
                <w:sz w:val="24"/>
              </w:rPr>
              <w:t xml:space="preserve">медицинских работников </w:t>
            </w:r>
          </w:p>
          <w:p w:rsidR="003C4376" w:rsidRDefault="003B5355">
            <w:pPr>
              <w:spacing w:after="0" w:line="259" w:lineRule="auto"/>
              <w:ind w:left="96" w:right="0" w:firstLine="0"/>
              <w:jc w:val="left"/>
            </w:pPr>
            <w:r>
              <w:rPr>
                <w:sz w:val="24"/>
              </w:rPr>
              <w:t xml:space="preserve"> </w:t>
            </w:r>
          </w:p>
        </w:tc>
        <w:tc>
          <w:tcPr>
            <w:tcW w:w="720"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101" w:right="0" w:firstLine="0"/>
              <w:jc w:val="left"/>
            </w:pPr>
            <w:r>
              <w:rPr>
                <w:sz w:val="24"/>
              </w:rPr>
              <w:t xml:space="preserve">5-9 </w:t>
            </w:r>
          </w:p>
        </w:tc>
        <w:tc>
          <w:tcPr>
            <w:tcW w:w="1691"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101" w:right="0" w:firstLine="0"/>
              <w:jc w:val="left"/>
            </w:pPr>
            <w:r>
              <w:rPr>
                <w:sz w:val="24"/>
              </w:rPr>
              <w:t xml:space="preserve">Декабрь </w:t>
            </w:r>
          </w:p>
        </w:tc>
        <w:tc>
          <w:tcPr>
            <w:tcW w:w="2564" w:type="dxa"/>
            <w:tcBorders>
              <w:top w:val="single" w:sz="4" w:space="0" w:color="000000"/>
              <w:left w:val="single" w:sz="4" w:space="0" w:color="000000"/>
              <w:bottom w:val="single" w:sz="4" w:space="0" w:color="000000"/>
              <w:right w:val="single" w:sz="4" w:space="0" w:color="000000"/>
            </w:tcBorders>
          </w:tcPr>
          <w:p w:rsidR="003C4376" w:rsidRDefault="003B5355">
            <w:pPr>
              <w:spacing w:after="44" w:line="274" w:lineRule="auto"/>
              <w:ind w:left="101" w:right="85" w:firstLine="0"/>
              <w:jc w:val="left"/>
            </w:pPr>
            <w:r>
              <w:rPr>
                <w:sz w:val="24"/>
              </w:rPr>
              <w:t xml:space="preserve">Заместитель директора по ВР, председатель родительского </w:t>
            </w:r>
          </w:p>
          <w:p w:rsidR="003C4376" w:rsidRDefault="003B5355">
            <w:pPr>
              <w:spacing w:after="16" w:line="259" w:lineRule="auto"/>
              <w:ind w:left="101" w:right="0" w:firstLine="0"/>
              <w:jc w:val="left"/>
            </w:pPr>
            <w:r>
              <w:rPr>
                <w:sz w:val="24"/>
              </w:rPr>
              <w:t xml:space="preserve">комитета </w:t>
            </w:r>
          </w:p>
          <w:p w:rsidR="003C4376" w:rsidRDefault="003B5355">
            <w:pPr>
              <w:spacing w:after="0" w:line="259" w:lineRule="auto"/>
              <w:ind w:left="101" w:right="0" w:firstLine="0"/>
              <w:jc w:val="left"/>
            </w:pPr>
            <w:r>
              <w:rPr>
                <w:sz w:val="24"/>
              </w:rPr>
              <w:t xml:space="preserve"> </w:t>
            </w:r>
          </w:p>
        </w:tc>
        <w:tc>
          <w:tcPr>
            <w:tcW w:w="77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101" w:right="0" w:firstLine="0"/>
              <w:jc w:val="left"/>
            </w:pPr>
            <w:r>
              <w:rPr>
                <w:sz w:val="24"/>
              </w:rPr>
              <w:t xml:space="preserve"> </w:t>
            </w:r>
          </w:p>
        </w:tc>
      </w:tr>
      <w:tr w:rsidR="003C4376">
        <w:trPr>
          <w:trHeight w:val="2550"/>
        </w:trPr>
        <w:tc>
          <w:tcPr>
            <w:tcW w:w="869"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101" w:right="0" w:firstLine="0"/>
              <w:jc w:val="left"/>
            </w:pPr>
            <w:r>
              <w:rPr>
                <w:sz w:val="24"/>
              </w:rPr>
              <w:t xml:space="preserve">7. </w:t>
            </w:r>
          </w:p>
        </w:tc>
        <w:tc>
          <w:tcPr>
            <w:tcW w:w="3669" w:type="dxa"/>
            <w:tcBorders>
              <w:top w:val="single" w:sz="4" w:space="0" w:color="000000"/>
              <w:left w:val="single" w:sz="4" w:space="0" w:color="000000"/>
              <w:bottom w:val="single" w:sz="4" w:space="0" w:color="000000"/>
              <w:right w:val="single" w:sz="4" w:space="0" w:color="000000"/>
            </w:tcBorders>
          </w:tcPr>
          <w:p w:rsidR="003C4376" w:rsidRDefault="003B5355">
            <w:pPr>
              <w:spacing w:after="37" w:line="281" w:lineRule="auto"/>
              <w:ind w:left="96" w:right="131" w:firstLine="0"/>
            </w:pPr>
            <w:r>
              <w:rPr>
                <w:sz w:val="24"/>
              </w:rPr>
              <w:t xml:space="preserve">Родительский  всеобуч  по вопросам профилактики правонарушений и безнадзорности, обеспечение безопасности жизнедеятельности детей в школе и дома с приглашением инспектора </w:t>
            </w:r>
          </w:p>
          <w:p w:rsidR="003C4376" w:rsidRDefault="003B5355">
            <w:pPr>
              <w:spacing w:after="0" w:line="259" w:lineRule="auto"/>
              <w:ind w:left="96" w:right="0" w:firstLine="0"/>
              <w:jc w:val="left"/>
            </w:pPr>
            <w:r>
              <w:rPr>
                <w:sz w:val="24"/>
              </w:rPr>
              <w:t xml:space="preserve">ГИБДД, ПДН </w:t>
            </w:r>
          </w:p>
        </w:tc>
        <w:tc>
          <w:tcPr>
            <w:tcW w:w="720"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101" w:right="0" w:firstLine="0"/>
              <w:jc w:val="left"/>
            </w:pPr>
            <w:r>
              <w:rPr>
                <w:sz w:val="24"/>
              </w:rPr>
              <w:t xml:space="preserve">5-9 </w:t>
            </w:r>
          </w:p>
        </w:tc>
        <w:tc>
          <w:tcPr>
            <w:tcW w:w="1691"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101" w:right="20" w:firstLine="0"/>
              <w:jc w:val="left"/>
            </w:pPr>
            <w:r>
              <w:rPr>
                <w:sz w:val="24"/>
              </w:rPr>
              <w:t xml:space="preserve">Сентябрь, март  </w:t>
            </w:r>
          </w:p>
        </w:tc>
        <w:tc>
          <w:tcPr>
            <w:tcW w:w="2564"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101" w:right="85" w:firstLine="0"/>
              <w:jc w:val="left"/>
            </w:pPr>
            <w:r>
              <w:rPr>
                <w:sz w:val="24"/>
              </w:rPr>
              <w:t xml:space="preserve">Заместитель директора по ВР, председатель родительского комитета </w:t>
            </w:r>
          </w:p>
        </w:tc>
        <w:tc>
          <w:tcPr>
            <w:tcW w:w="77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101" w:right="0" w:firstLine="0"/>
              <w:jc w:val="left"/>
            </w:pPr>
            <w:r>
              <w:rPr>
                <w:sz w:val="24"/>
              </w:rPr>
              <w:t xml:space="preserve"> </w:t>
            </w:r>
          </w:p>
        </w:tc>
      </w:tr>
      <w:tr w:rsidR="003C4376">
        <w:trPr>
          <w:trHeight w:val="1594"/>
        </w:trPr>
        <w:tc>
          <w:tcPr>
            <w:tcW w:w="869"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101" w:right="0" w:firstLine="0"/>
              <w:jc w:val="left"/>
            </w:pPr>
            <w:r>
              <w:rPr>
                <w:sz w:val="24"/>
              </w:rPr>
              <w:t xml:space="preserve">8. </w:t>
            </w:r>
          </w:p>
        </w:tc>
        <w:tc>
          <w:tcPr>
            <w:tcW w:w="3669"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96" w:right="245" w:firstLine="0"/>
            </w:pPr>
            <w:r>
              <w:rPr>
                <w:sz w:val="24"/>
              </w:rPr>
              <w:t xml:space="preserve">Участие родителей в подготовке и проведении общешкольных и классных творческих мероприятий, акций, экскурсий </w:t>
            </w:r>
          </w:p>
        </w:tc>
        <w:tc>
          <w:tcPr>
            <w:tcW w:w="720"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101" w:right="0" w:firstLine="0"/>
              <w:jc w:val="left"/>
            </w:pPr>
            <w:r>
              <w:rPr>
                <w:sz w:val="24"/>
              </w:rPr>
              <w:t xml:space="preserve">5-9 </w:t>
            </w:r>
          </w:p>
        </w:tc>
        <w:tc>
          <w:tcPr>
            <w:tcW w:w="1691"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101" w:right="200" w:firstLine="0"/>
            </w:pPr>
            <w:r>
              <w:rPr>
                <w:sz w:val="24"/>
              </w:rPr>
              <w:t xml:space="preserve">В течение года, по воспитательн ому плану гимназии </w:t>
            </w:r>
          </w:p>
        </w:tc>
        <w:tc>
          <w:tcPr>
            <w:tcW w:w="2564"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101" w:right="0" w:firstLine="0"/>
            </w:pPr>
            <w:r>
              <w:rPr>
                <w:sz w:val="24"/>
              </w:rPr>
              <w:t xml:space="preserve">Родительский комитет </w:t>
            </w:r>
          </w:p>
        </w:tc>
        <w:tc>
          <w:tcPr>
            <w:tcW w:w="77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101" w:right="0" w:firstLine="0"/>
              <w:jc w:val="left"/>
            </w:pPr>
            <w:r>
              <w:rPr>
                <w:sz w:val="24"/>
              </w:rPr>
              <w:t xml:space="preserve"> </w:t>
            </w:r>
          </w:p>
        </w:tc>
      </w:tr>
      <w:tr w:rsidR="003C4376">
        <w:trPr>
          <w:trHeight w:val="648"/>
        </w:trPr>
        <w:tc>
          <w:tcPr>
            <w:tcW w:w="869"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101" w:right="0" w:firstLine="0"/>
              <w:jc w:val="left"/>
            </w:pPr>
            <w:r>
              <w:rPr>
                <w:sz w:val="24"/>
              </w:rPr>
              <w:t xml:space="preserve">9 </w:t>
            </w:r>
          </w:p>
        </w:tc>
        <w:tc>
          <w:tcPr>
            <w:tcW w:w="3669"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96" w:right="0" w:firstLine="0"/>
            </w:pPr>
            <w:r>
              <w:rPr>
                <w:sz w:val="24"/>
              </w:rPr>
              <w:t xml:space="preserve">Родительские  форумы при школьном интернет-сайте </w:t>
            </w:r>
          </w:p>
        </w:tc>
        <w:tc>
          <w:tcPr>
            <w:tcW w:w="720"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101" w:right="0" w:firstLine="0"/>
              <w:jc w:val="left"/>
            </w:pPr>
            <w:r>
              <w:rPr>
                <w:sz w:val="24"/>
              </w:rPr>
              <w:t xml:space="preserve">5-9 </w:t>
            </w:r>
          </w:p>
        </w:tc>
        <w:tc>
          <w:tcPr>
            <w:tcW w:w="1691"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101" w:right="66" w:firstLine="0"/>
              <w:jc w:val="left"/>
            </w:pPr>
            <w:r>
              <w:rPr>
                <w:sz w:val="24"/>
              </w:rPr>
              <w:t xml:space="preserve">В течение года </w:t>
            </w:r>
          </w:p>
        </w:tc>
        <w:tc>
          <w:tcPr>
            <w:tcW w:w="2564"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101" w:right="1" w:firstLine="0"/>
              <w:jc w:val="left"/>
            </w:pPr>
            <w:r>
              <w:rPr>
                <w:sz w:val="24"/>
              </w:rPr>
              <w:t xml:space="preserve">Классные руководители </w:t>
            </w:r>
          </w:p>
        </w:tc>
        <w:tc>
          <w:tcPr>
            <w:tcW w:w="77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101" w:right="0" w:firstLine="0"/>
              <w:jc w:val="left"/>
            </w:pPr>
            <w:r>
              <w:rPr>
                <w:sz w:val="24"/>
              </w:rPr>
              <w:t xml:space="preserve"> </w:t>
            </w:r>
          </w:p>
        </w:tc>
      </w:tr>
      <w:tr w:rsidR="003C4376">
        <w:trPr>
          <w:trHeight w:val="1916"/>
        </w:trPr>
        <w:tc>
          <w:tcPr>
            <w:tcW w:w="869"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101" w:right="0" w:firstLine="0"/>
              <w:jc w:val="left"/>
            </w:pPr>
            <w:r>
              <w:rPr>
                <w:sz w:val="24"/>
              </w:rPr>
              <w:t xml:space="preserve">10 </w:t>
            </w:r>
          </w:p>
        </w:tc>
        <w:tc>
          <w:tcPr>
            <w:tcW w:w="3669"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96" w:right="162" w:firstLine="0"/>
            </w:pPr>
            <w:r>
              <w:rPr>
                <w:sz w:val="24"/>
              </w:rPr>
              <w:t xml:space="preserve">Изготовление и распространение социальной рекламы для родителей  по пропаганде здорового образа жизни, профилактике суицида, буклетов по соблюдение ПДД </w:t>
            </w:r>
          </w:p>
        </w:tc>
        <w:tc>
          <w:tcPr>
            <w:tcW w:w="720"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101" w:right="0" w:firstLine="0"/>
              <w:jc w:val="left"/>
            </w:pPr>
            <w:r>
              <w:rPr>
                <w:sz w:val="24"/>
              </w:rPr>
              <w:t xml:space="preserve">  5-9 </w:t>
            </w:r>
          </w:p>
        </w:tc>
        <w:tc>
          <w:tcPr>
            <w:tcW w:w="1691"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101" w:right="0" w:firstLine="0"/>
              <w:jc w:val="left"/>
            </w:pPr>
            <w:r>
              <w:rPr>
                <w:sz w:val="24"/>
              </w:rPr>
              <w:t xml:space="preserve">Сентябрь, декабрь, март, май </w:t>
            </w:r>
          </w:p>
        </w:tc>
        <w:tc>
          <w:tcPr>
            <w:tcW w:w="2564"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101" w:right="0" w:firstLine="0"/>
              <w:jc w:val="left"/>
            </w:pPr>
            <w:r>
              <w:rPr>
                <w:sz w:val="24"/>
              </w:rPr>
              <w:t xml:space="preserve">Педагог-организатор, социальный педагог, пресс-центр   </w:t>
            </w:r>
          </w:p>
        </w:tc>
        <w:tc>
          <w:tcPr>
            <w:tcW w:w="77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101" w:right="0" w:firstLine="0"/>
              <w:jc w:val="left"/>
            </w:pPr>
            <w:r>
              <w:rPr>
                <w:sz w:val="24"/>
              </w:rPr>
              <w:t xml:space="preserve"> </w:t>
            </w:r>
          </w:p>
        </w:tc>
      </w:tr>
      <w:tr w:rsidR="003C4376">
        <w:trPr>
          <w:trHeight w:val="1911"/>
        </w:trPr>
        <w:tc>
          <w:tcPr>
            <w:tcW w:w="869"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101" w:right="0" w:firstLine="0"/>
              <w:jc w:val="left"/>
            </w:pPr>
            <w:r>
              <w:rPr>
                <w:sz w:val="24"/>
              </w:rPr>
              <w:t xml:space="preserve">11 </w:t>
            </w:r>
          </w:p>
        </w:tc>
        <w:tc>
          <w:tcPr>
            <w:tcW w:w="3669"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96" w:right="0" w:firstLine="0"/>
              <w:jc w:val="left"/>
            </w:pPr>
            <w:r>
              <w:rPr>
                <w:sz w:val="24"/>
              </w:rPr>
              <w:t xml:space="preserve">Круглый стол «Вопросы воспитания» </w:t>
            </w:r>
          </w:p>
        </w:tc>
        <w:tc>
          <w:tcPr>
            <w:tcW w:w="720"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101" w:right="0" w:firstLine="0"/>
              <w:jc w:val="left"/>
            </w:pPr>
            <w:r>
              <w:rPr>
                <w:sz w:val="24"/>
              </w:rPr>
              <w:t xml:space="preserve">5-9 </w:t>
            </w:r>
          </w:p>
        </w:tc>
        <w:tc>
          <w:tcPr>
            <w:tcW w:w="1691"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101" w:right="0" w:firstLine="0"/>
              <w:jc w:val="left"/>
            </w:pPr>
            <w:r>
              <w:rPr>
                <w:sz w:val="24"/>
              </w:rPr>
              <w:t xml:space="preserve">Один раз в триместр </w:t>
            </w:r>
          </w:p>
        </w:tc>
        <w:tc>
          <w:tcPr>
            <w:tcW w:w="2564" w:type="dxa"/>
            <w:tcBorders>
              <w:top w:val="single" w:sz="4" w:space="0" w:color="000000"/>
              <w:left w:val="single" w:sz="4" w:space="0" w:color="000000"/>
              <w:bottom w:val="single" w:sz="4" w:space="0" w:color="000000"/>
              <w:right w:val="single" w:sz="4" w:space="0" w:color="000000"/>
            </w:tcBorders>
          </w:tcPr>
          <w:p w:rsidR="003C4376" w:rsidRDefault="003B5355">
            <w:pPr>
              <w:spacing w:after="31" w:line="283" w:lineRule="auto"/>
              <w:ind w:left="101" w:right="351" w:firstLine="0"/>
            </w:pPr>
            <w:r>
              <w:rPr>
                <w:sz w:val="24"/>
              </w:rPr>
              <w:t xml:space="preserve">Заместитель директора по ВР,  социальный педагог, педагог-психолог, педагог организатор </w:t>
            </w:r>
          </w:p>
          <w:p w:rsidR="003C4376" w:rsidRDefault="003B5355">
            <w:pPr>
              <w:spacing w:after="0" w:line="259" w:lineRule="auto"/>
              <w:ind w:left="101" w:right="0" w:firstLine="0"/>
              <w:jc w:val="left"/>
            </w:pPr>
            <w:r>
              <w:rPr>
                <w:sz w:val="24"/>
              </w:rPr>
              <w:t xml:space="preserve">ДНВ </w:t>
            </w:r>
          </w:p>
        </w:tc>
        <w:tc>
          <w:tcPr>
            <w:tcW w:w="77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101" w:right="0" w:firstLine="0"/>
              <w:jc w:val="left"/>
            </w:pPr>
            <w:r>
              <w:rPr>
                <w:sz w:val="24"/>
              </w:rPr>
              <w:t xml:space="preserve"> </w:t>
            </w:r>
          </w:p>
        </w:tc>
      </w:tr>
      <w:tr w:rsidR="003C4376">
        <w:trPr>
          <w:trHeight w:val="965"/>
        </w:trPr>
        <w:tc>
          <w:tcPr>
            <w:tcW w:w="10291" w:type="dxa"/>
            <w:gridSpan w:val="6"/>
            <w:tcBorders>
              <w:top w:val="single" w:sz="4" w:space="0" w:color="000000"/>
              <w:left w:val="single" w:sz="4" w:space="0" w:color="000000"/>
              <w:bottom w:val="single" w:sz="4" w:space="0" w:color="000000"/>
              <w:right w:val="single" w:sz="4" w:space="0" w:color="000000"/>
            </w:tcBorders>
          </w:tcPr>
          <w:p w:rsidR="003C4376" w:rsidRDefault="003B5355">
            <w:pPr>
              <w:spacing w:after="72" w:line="259" w:lineRule="auto"/>
              <w:ind w:left="45" w:right="0" w:firstLine="0"/>
              <w:jc w:val="center"/>
            </w:pPr>
            <w:r>
              <w:rPr>
                <w:b/>
                <w:sz w:val="24"/>
              </w:rPr>
              <w:lastRenderedPageBreak/>
              <w:t xml:space="preserve"> </w:t>
            </w:r>
          </w:p>
          <w:p w:rsidR="003C4376" w:rsidRDefault="003B5355">
            <w:pPr>
              <w:spacing w:after="16" w:line="259" w:lineRule="auto"/>
              <w:ind w:right="12" w:firstLine="0"/>
              <w:jc w:val="center"/>
            </w:pPr>
            <w:r>
              <w:rPr>
                <w:b/>
                <w:sz w:val="24"/>
              </w:rPr>
              <w:t xml:space="preserve">На индивидуальном уровне  </w:t>
            </w:r>
          </w:p>
          <w:p w:rsidR="003C4376" w:rsidRDefault="003B5355">
            <w:pPr>
              <w:spacing w:after="0" w:line="259" w:lineRule="auto"/>
              <w:ind w:left="45" w:right="0" w:firstLine="0"/>
              <w:jc w:val="center"/>
            </w:pPr>
            <w:r>
              <w:rPr>
                <w:b/>
                <w:sz w:val="24"/>
              </w:rPr>
              <w:t xml:space="preserve"> </w:t>
            </w:r>
          </w:p>
        </w:tc>
      </w:tr>
      <w:tr w:rsidR="003C4376">
        <w:trPr>
          <w:trHeight w:val="643"/>
        </w:trPr>
        <w:tc>
          <w:tcPr>
            <w:tcW w:w="869"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101" w:right="0" w:firstLine="0"/>
              <w:jc w:val="left"/>
            </w:pPr>
            <w:r>
              <w:rPr>
                <w:sz w:val="24"/>
              </w:rPr>
              <w:t xml:space="preserve">1 </w:t>
            </w:r>
          </w:p>
        </w:tc>
        <w:tc>
          <w:tcPr>
            <w:tcW w:w="3669"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96" w:right="0" w:firstLine="0"/>
            </w:pPr>
            <w:r>
              <w:rPr>
                <w:sz w:val="24"/>
              </w:rPr>
              <w:t xml:space="preserve">Беседы и консультации по проблемам обучения и решения </w:t>
            </w:r>
          </w:p>
        </w:tc>
        <w:tc>
          <w:tcPr>
            <w:tcW w:w="720"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101" w:right="0" w:firstLine="0"/>
              <w:jc w:val="left"/>
            </w:pPr>
            <w:r>
              <w:rPr>
                <w:sz w:val="24"/>
              </w:rPr>
              <w:t xml:space="preserve">5-9 </w:t>
            </w:r>
          </w:p>
        </w:tc>
        <w:tc>
          <w:tcPr>
            <w:tcW w:w="1691"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101" w:right="0" w:firstLine="0"/>
              <w:jc w:val="left"/>
            </w:pPr>
            <w:r>
              <w:rPr>
                <w:sz w:val="24"/>
              </w:rPr>
              <w:t xml:space="preserve">По мере  </w:t>
            </w:r>
          </w:p>
        </w:tc>
        <w:tc>
          <w:tcPr>
            <w:tcW w:w="2564" w:type="dxa"/>
            <w:tcBorders>
              <w:top w:val="single" w:sz="4" w:space="0" w:color="000000"/>
              <w:left w:val="single" w:sz="4" w:space="0" w:color="000000"/>
              <w:bottom w:val="single" w:sz="4" w:space="0" w:color="000000"/>
              <w:right w:val="single" w:sz="4" w:space="0" w:color="000000"/>
            </w:tcBorders>
          </w:tcPr>
          <w:p w:rsidR="003C4376" w:rsidRDefault="003B5355">
            <w:pPr>
              <w:spacing w:after="16" w:line="259" w:lineRule="auto"/>
              <w:ind w:left="101" w:right="0" w:firstLine="0"/>
              <w:jc w:val="left"/>
            </w:pPr>
            <w:r>
              <w:rPr>
                <w:sz w:val="24"/>
              </w:rPr>
              <w:t xml:space="preserve">Социальный педагог, </w:t>
            </w:r>
          </w:p>
          <w:p w:rsidR="003C4376" w:rsidRDefault="003B5355">
            <w:pPr>
              <w:spacing w:after="0" w:line="259" w:lineRule="auto"/>
              <w:ind w:left="101" w:right="0" w:firstLine="0"/>
              <w:jc w:val="left"/>
            </w:pPr>
            <w:r>
              <w:rPr>
                <w:sz w:val="24"/>
              </w:rPr>
              <w:t xml:space="preserve">Классные </w:t>
            </w:r>
          </w:p>
        </w:tc>
        <w:tc>
          <w:tcPr>
            <w:tcW w:w="77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101" w:right="0" w:firstLine="0"/>
              <w:jc w:val="left"/>
            </w:pPr>
            <w:r>
              <w:rPr>
                <w:sz w:val="24"/>
              </w:rPr>
              <w:t xml:space="preserve"> </w:t>
            </w:r>
          </w:p>
        </w:tc>
      </w:tr>
    </w:tbl>
    <w:p w:rsidR="003C4376" w:rsidRDefault="003C4376">
      <w:pPr>
        <w:spacing w:after="0" w:line="259" w:lineRule="auto"/>
        <w:ind w:left="-1133" w:right="10920" w:firstLine="0"/>
        <w:jc w:val="left"/>
      </w:pPr>
    </w:p>
    <w:tbl>
      <w:tblPr>
        <w:tblStyle w:val="TableGrid"/>
        <w:tblW w:w="10291" w:type="dxa"/>
        <w:tblInd w:w="-110" w:type="dxa"/>
        <w:tblCellMar>
          <w:top w:w="7" w:type="dxa"/>
          <w:left w:w="106" w:type="dxa"/>
          <w:bottom w:w="0" w:type="dxa"/>
          <w:right w:w="0" w:type="dxa"/>
        </w:tblCellMar>
        <w:tblLook w:val="04A0" w:firstRow="1" w:lastRow="0" w:firstColumn="1" w:lastColumn="0" w:noHBand="0" w:noVBand="1"/>
      </w:tblPr>
      <w:tblGrid>
        <w:gridCol w:w="869"/>
        <w:gridCol w:w="3669"/>
        <w:gridCol w:w="720"/>
        <w:gridCol w:w="1691"/>
        <w:gridCol w:w="2559"/>
        <w:gridCol w:w="783"/>
      </w:tblGrid>
      <w:tr w:rsidR="003C4376">
        <w:trPr>
          <w:trHeight w:val="840"/>
        </w:trPr>
        <w:tc>
          <w:tcPr>
            <w:tcW w:w="869" w:type="dxa"/>
            <w:tcBorders>
              <w:top w:val="single" w:sz="4" w:space="0" w:color="000000"/>
              <w:left w:val="single" w:sz="4" w:space="0" w:color="000000"/>
              <w:bottom w:val="single" w:sz="4" w:space="0" w:color="000000"/>
              <w:right w:val="single" w:sz="4" w:space="0" w:color="000000"/>
            </w:tcBorders>
          </w:tcPr>
          <w:p w:rsidR="003C4376" w:rsidRDefault="003C4376">
            <w:pPr>
              <w:spacing w:after="160" w:line="259" w:lineRule="auto"/>
              <w:ind w:right="0" w:firstLine="0"/>
              <w:jc w:val="left"/>
            </w:pPr>
          </w:p>
        </w:tc>
        <w:tc>
          <w:tcPr>
            <w:tcW w:w="3669"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300" w:firstLine="0"/>
              <w:jc w:val="left"/>
            </w:pPr>
            <w:r>
              <w:rPr>
                <w:sz w:val="24"/>
              </w:rPr>
              <w:t xml:space="preserve">острых конфликтных ситуаций  </w:t>
            </w:r>
          </w:p>
        </w:tc>
        <w:tc>
          <w:tcPr>
            <w:tcW w:w="720" w:type="dxa"/>
            <w:tcBorders>
              <w:top w:val="single" w:sz="4" w:space="0" w:color="000000"/>
              <w:left w:val="single" w:sz="4" w:space="0" w:color="000000"/>
              <w:bottom w:val="single" w:sz="4" w:space="0" w:color="000000"/>
              <w:right w:val="single" w:sz="4" w:space="0" w:color="000000"/>
            </w:tcBorders>
          </w:tcPr>
          <w:p w:rsidR="003C4376" w:rsidRDefault="003C4376">
            <w:pPr>
              <w:spacing w:after="160" w:line="259" w:lineRule="auto"/>
              <w:ind w:right="0" w:firstLine="0"/>
              <w:jc w:val="left"/>
            </w:pPr>
          </w:p>
        </w:tc>
        <w:tc>
          <w:tcPr>
            <w:tcW w:w="1691" w:type="dxa"/>
            <w:tcBorders>
              <w:top w:val="single" w:sz="4" w:space="0" w:color="000000"/>
              <w:left w:val="single" w:sz="4" w:space="0" w:color="000000"/>
              <w:bottom w:val="single" w:sz="4" w:space="0" w:color="000000"/>
              <w:right w:val="single" w:sz="4" w:space="0" w:color="000000"/>
            </w:tcBorders>
          </w:tcPr>
          <w:p w:rsidR="003C4376" w:rsidRDefault="003B5355">
            <w:pPr>
              <w:spacing w:after="150" w:line="259" w:lineRule="auto"/>
              <w:ind w:left="5" w:right="0" w:firstLine="0"/>
              <w:jc w:val="left"/>
            </w:pPr>
            <w:r>
              <w:rPr>
                <w:sz w:val="24"/>
              </w:rPr>
              <w:t>необходимост</w:t>
            </w:r>
          </w:p>
          <w:p w:rsidR="003C4376" w:rsidRDefault="003B5355">
            <w:pPr>
              <w:spacing w:after="0" w:line="259" w:lineRule="auto"/>
              <w:ind w:left="5" w:right="0" w:firstLine="0"/>
              <w:jc w:val="left"/>
            </w:pPr>
            <w:r>
              <w:rPr>
                <w:sz w:val="24"/>
              </w:rPr>
              <w:t xml:space="preserve">и </w:t>
            </w:r>
          </w:p>
        </w:tc>
        <w:tc>
          <w:tcPr>
            <w:tcW w:w="2559"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руководители </w:t>
            </w:r>
          </w:p>
        </w:tc>
        <w:tc>
          <w:tcPr>
            <w:tcW w:w="783" w:type="dxa"/>
            <w:tcBorders>
              <w:top w:val="single" w:sz="4" w:space="0" w:color="000000"/>
              <w:left w:val="single" w:sz="4" w:space="0" w:color="000000"/>
              <w:bottom w:val="single" w:sz="4" w:space="0" w:color="000000"/>
              <w:right w:val="single" w:sz="4" w:space="0" w:color="000000"/>
            </w:tcBorders>
          </w:tcPr>
          <w:p w:rsidR="003C4376" w:rsidRDefault="003C4376">
            <w:pPr>
              <w:spacing w:after="160" w:line="259" w:lineRule="auto"/>
              <w:ind w:right="0" w:firstLine="0"/>
              <w:jc w:val="left"/>
            </w:pPr>
          </w:p>
        </w:tc>
      </w:tr>
      <w:tr w:rsidR="003C4376">
        <w:trPr>
          <w:trHeight w:val="1277"/>
        </w:trPr>
        <w:tc>
          <w:tcPr>
            <w:tcW w:w="869"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2 </w:t>
            </w:r>
          </w:p>
        </w:tc>
        <w:tc>
          <w:tcPr>
            <w:tcW w:w="3669"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0" w:firstLine="0"/>
            </w:pPr>
            <w:r>
              <w:rPr>
                <w:sz w:val="24"/>
              </w:rPr>
              <w:t xml:space="preserve">Правовой всеобуч для родителей детей «группы риска» </w:t>
            </w:r>
          </w:p>
        </w:tc>
        <w:tc>
          <w:tcPr>
            <w:tcW w:w="720"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5-9 </w:t>
            </w:r>
          </w:p>
        </w:tc>
        <w:tc>
          <w:tcPr>
            <w:tcW w:w="1691" w:type="dxa"/>
            <w:tcBorders>
              <w:top w:val="single" w:sz="4" w:space="0" w:color="000000"/>
              <w:left w:val="single" w:sz="4" w:space="0" w:color="000000"/>
              <w:bottom w:val="single" w:sz="4" w:space="0" w:color="000000"/>
              <w:right w:val="single" w:sz="4" w:space="0" w:color="000000"/>
            </w:tcBorders>
          </w:tcPr>
          <w:p w:rsidR="003C4376" w:rsidRDefault="003B5355">
            <w:pPr>
              <w:spacing w:after="32" w:line="274" w:lineRule="auto"/>
              <w:ind w:left="5" w:right="0" w:firstLine="0"/>
              <w:jc w:val="left"/>
            </w:pPr>
            <w:r>
              <w:rPr>
                <w:sz w:val="24"/>
              </w:rPr>
              <w:t>По мере необходимост</w:t>
            </w:r>
          </w:p>
          <w:p w:rsidR="003C4376" w:rsidRDefault="003B5355">
            <w:pPr>
              <w:spacing w:after="0" w:line="259" w:lineRule="auto"/>
              <w:ind w:left="5" w:right="0" w:firstLine="0"/>
              <w:jc w:val="left"/>
            </w:pPr>
            <w:r>
              <w:rPr>
                <w:sz w:val="24"/>
              </w:rPr>
              <w:t xml:space="preserve">и </w:t>
            </w:r>
          </w:p>
        </w:tc>
        <w:tc>
          <w:tcPr>
            <w:tcW w:w="2559" w:type="dxa"/>
            <w:tcBorders>
              <w:top w:val="single" w:sz="4" w:space="0" w:color="000000"/>
              <w:left w:val="single" w:sz="4" w:space="0" w:color="000000"/>
              <w:bottom w:val="single" w:sz="4" w:space="0" w:color="000000"/>
              <w:right w:val="single" w:sz="4" w:space="0" w:color="000000"/>
            </w:tcBorders>
          </w:tcPr>
          <w:p w:rsidR="003C4376" w:rsidRDefault="003B5355">
            <w:pPr>
              <w:spacing w:after="47" w:line="259" w:lineRule="auto"/>
              <w:ind w:left="5" w:right="0" w:firstLine="0"/>
              <w:jc w:val="left"/>
            </w:pPr>
            <w:r>
              <w:rPr>
                <w:sz w:val="24"/>
              </w:rPr>
              <w:t xml:space="preserve">Заместитель </w:t>
            </w:r>
          </w:p>
          <w:p w:rsidR="003C4376" w:rsidRDefault="003B5355">
            <w:pPr>
              <w:tabs>
                <w:tab w:val="center" w:pos="523"/>
                <w:tab w:val="center" w:pos="1536"/>
                <w:tab w:val="center" w:pos="2192"/>
              </w:tabs>
              <w:spacing w:after="69" w:line="259" w:lineRule="auto"/>
              <w:ind w:right="0" w:firstLine="0"/>
              <w:jc w:val="left"/>
            </w:pPr>
            <w:r>
              <w:rPr>
                <w:rFonts w:ascii="Calibri" w:eastAsia="Calibri" w:hAnsi="Calibri" w:cs="Calibri"/>
                <w:sz w:val="22"/>
              </w:rPr>
              <w:tab/>
            </w:r>
            <w:r>
              <w:rPr>
                <w:sz w:val="24"/>
              </w:rPr>
              <w:t xml:space="preserve">директора </w:t>
            </w:r>
            <w:r>
              <w:rPr>
                <w:sz w:val="24"/>
              </w:rPr>
              <w:tab/>
              <w:t xml:space="preserve">по </w:t>
            </w:r>
            <w:r>
              <w:rPr>
                <w:sz w:val="24"/>
              </w:rPr>
              <w:tab/>
              <w:t xml:space="preserve">ВР, </w:t>
            </w:r>
          </w:p>
          <w:p w:rsidR="003C4376" w:rsidRDefault="003B5355">
            <w:pPr>
              <w:spacing w:after="16" w:line="259" w:lineRule="auto"/>
              <w:ind w:left="5" w:right="0" w:firstLine="0"/>
              <w:jc w:val="left"/>
            </w:pPr>
            <w:r>
              <w:rPr>
                <w:sz w:val="24"/>
              </w:rPr>
              <w:t xml:space="preserve">социальный педагог </w:t>
            </w:r>
          </w:p>
          <w:p w:rsidR="003C4376" w:rsidRDefault="003B5355">
            <w:pPr>
              <w:spacing w:after="0" w:line="259" w:lineRule="auto"/>
              <w:ind w:left="5" w:right="0" w:firstLine="0"/>
              <w:jc w:val="left"/>
            </w:pPr>
            <w:r>
              <w:rPr>
                <w:sz w:val="24"/>
              </w:rPr>
              <w:t xml:space="preserve"> </w:t>
            </w:r>
          </w:p>
        </w:tc>
        <w:tc>
          <w:tcPr>
            <w:tcW w:w="783"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10" w:right="0" w:firstLine="0"/>
              <w:jc w:val="left"/>
            </w:pPr>
            <w:r>
              <w:rPr>
                <w:sz w:val="24"/>
              </w:rPr>
              <w:t xml:space="preserve"> </w:t>
            </w:r>
          </w:p>
        </w:tc>
      </w:tr>
      <w:tr w:rsidR="003C4376">
        <w:trPr>
          <w:trHeight w:val="1282"/>
        </w:trPr>
        <w:tc>
          <w:tcPr>
            <w:tcW w:w="869"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3 </w:t>
            </w:r>
          </w:p>
        </w:tc>
        <w:tc>
          <w:tcPr>
            <w:tcW w:w="3669"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96" w:lineRule="auto"/>
              <w:ind w:right="109" w:firstLine="0"/>
            </w:pPr>
            <w:r>
              <w:rPr>
                <w:sz w:val="24"/>
              </w:rPr>
              <w:t xml:space="preserve">Участие родителей в педагогических консилиумах, проектах, круглых столах </w:t>
            </w:r>
          </w:p>
          <w:p w:rsidR="003C4376" w:rsidRDefault="003B5355">
            <w:pPr>
              <w:spacing w:after="0" w:line="259" w:lineRule="auto"/>
              <w:ind w:right="0" w:firstLine="0"/>
              <w:jc w:val="left"/>
            </w:pPr>
            <w:r>
              <w:rPr>
                <w:sz w:val="24"/>
              </w:rPr>
              <w:t xml:space="preserve"> </w:t>
            </w:r>
          </w:p>
        </w:tc>
        <w:tc>
          <w:tcPr>
            <w:tcW w:w="720"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5-9 </w:t>
            </w:r>
          </w:p>
        </w:tc>
        <w:tc>
          <w:tcPr>
            <w:tcW w:w="1691"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Один раз в триместр </w:t>
            </w:r>
          </w:p>
        </w:tc>
        <w:tc>
          <w:tcPr>
            <w:tcW w:w="2559" w:type="dxa"/>
            <w:tcBorders>
              <w:top w:val="single" w:sz="4" w:space="0" w:color="000000"/>
              <w:left w:val="single" w:sz="4" w:space="0" w:color="000000"/>
              <w:bottom w:val="single" w:sz="4" w:space="0" w:color="000000"/>
              <w:right w:val="single" w:sz="4" w:space="0" w:color="000000"/>
            </w:tcBorders>
          </w:tcPr>
          <w:p w:rsidR="003C4376" w:rsidRDefault="003B5355">
            <w:pPr>
              <w:spacing w:after="65" w:line="259" w:lineRule="auto"/>
              <w:ind w:left="5" w:right="0" w:firstLine="0"/>
              <w:jc w:val="left"/>
            </w:pPr>
            <w:r>
              <w:rPr>
                <w:sz w:val="24"/>
              </w:rPr>
              <w:t xml:space="preserve">Социальный педагог, </w:t>
            </w:r>
          </w:p>
          <w:p w:rsidR="003C4376" w:rsidRDefault="003B5355">
            <w:pPr>
              <w:spacing w:after="16" w:line="259" w:lineRule="auto"/>
              <w:ind w:left="5" w:right="0" w:firstLine="0"/>
              <w:jc w:val="left"/>
            </w:pPr>
            <w:r>
              <w:rPr>
                <w:sz w:val="24"/>
              </w:rPr>
              <w:t xml:space="preserve">педагог-психолог </w:t>
            </w:r>
          </w:p>
          <w:p w:rsidR="003C4376" w:rsidRDefault="003B5355">
            <w:pPr>
              <w:spacing w:after="0" w:line="259" w:lineRule="auto"/>
              <w:ind w:left="5" w:right="0" w:firstLine="0"/>
              <w:jc w:val="left"/>
            </w:pPr>
            <w:r>
              <w:rPr>
                <w:sz w:val="24"/>
              </w:rPr>
              <w:t xml:space="preserve"> </w:t>
            </w:r>
          </w:p>
        </w:tc>
        <w:tc>
          <w:tcPr>
            <w:tcW w:w="783"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10" w:right="0" w:firstLine="0"/>
              <w:jc w:val="left"/>
            </w:pPr>
            <w:r>
              <w:rPr>
                <w:sz w:val="24"/>
              </w:rPr>
              <w:t xml:space="preserve"> </w:t>
            </w:r>
          </w:p>
        </w:tc>
      </w:tr>
      <w:tr w:rsidR="003C4376">
        <w:trPr>
          <w:trHeight w:val="1051"/>
        </w:trPr>
        <w:tc>
          <w:tcPr>
            <w:tcW w:w="869"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4. </w:t>
            </w:r>
          </w:p>
        </w:tc>
        <w:tc>
          <w:tcPr>
            <w:tcW w:w="3669" w:type="dxa"/>
            <w:tcBorders>
              <w:top w:val="single" w:sz="4" w:space="0" w:color="000000"/>
              <w:left w:val="single" w:sz="4" w:space="0" w:color="000000"/>
              <w:bottom w:val="single" w:sz="4" w:space="0" w:color="000000"/>
              <w:right w:val="single" w:sz="4" w:space="0" w:color="000000"/>
            </w:tcBorders>
          </w:tcPr>
          <w:p w:rsidR="003C4376" w:rsidRDefault="003B5355">
            <w:pPr>
              <w:spacing w:after="63" w:line="259" w:lineRule="auto"/>
              <w:ind w:right="0" w:firstLine="0"/>
            </w:pPr>
            <w:r>
              <w:rPr>
                <w:sz w:val="24"/>
              </w:rPr>
              <w:t xml:space="preserve">Посещение семей, оказавшихся в </w:t>
            </w:r>
          </w:p>
          <w:p w:rsidR="003C4376" w:rsidRDefault="003B5355">
            <w:pPr>
              <w:spacing w:after="50" w:line="259" w:lineRule="auto"/>
              <w:ind w:right="0" w:firstLine="0"/>
              <w:jc w:val="left"/>
            </w:pPr>
            <w:r>
              <w:rPr>
                <w:sz w:val="24"/>
              </w:rPr>
              <w:t xml:space="preserve">трудной жизненной ситуации  </w:t>
            </w:r>
          </w:p>
          <w:p w:rsidR="003C4376" w:rsidRDefault="003B5355">
            <w:pPr>
              <w:spacing w:after="0" w:line="259" w:lineRule="auto"/>
              <w:ind w:right="0" w:firstLine="0"/>
              <w:jc w:val="left"/>
            </w:pPr>
            <w:r>
              <w:rPr>
                <w:sz w:val="24"/>
              </w:rPr>
              <w:t xml:space="preserve"> </w:t>
            </w:r>
          </w:p>
        </w:tc>
        <w:tc>
          <w:tcPr>
            <w:tcW w:w="720"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5-9 </w:t>
            </w:r>
          </w:p>
        </w:tc>
        <w:tc>
          <w:tcPr>
            <w:tcW w:w="1691" w:type="dxa"/>
            <w:tcBorders>
              <w:top w:val="single" w:sz="4" w:space="0" w:color="000000"/>
              <w:left w:val="single" w:sz="4" w:space="0" w:color="000000"/>
              <w:bottom w:val="single" w:sz="4" w:space="0" w:color="000000"/>
              <w:right w:val="single" w:sz="4" w:space="0" w:color="000000"/>
            </w:tcBorders>
          </w:tcPr>
          <w:p w:rsidR="003C4376" w:rsidRDefault="003B5355">
            <w:pPr>
              <w:spacing w:after="32" w:line="273" w:lineRule="auto"/>
              <w:ind w:left="5" w:right="0" w:firstLine="0"/>
              <w:jc w:val="left"/>
            </w:pPr>
            <w:r>
              <w:rPr>
                <w:sz w:val="24"/>
              </w:rPr>
              <w:t>По мере необходимост</w:t>
            </w:r>
          </w:p>
          <w:p w:rsidR="003C4376" w:rsidRDefault="003B5355">
            <w:pPr>
              <w:spacing w:after="0" w:line="259" w:lineRule="auto"/>
              <w:ind w:left="5" w:right="0" w:firstLine="0"/>
              <w:jc w:val="left"/>
            </w:pPr>
            <w:r>
              <w:rPr>
                <w:sz w:val="24"/>
              </w:rPr>
              <w:t xml:space="preserve">и </w:t>
            </w:r>
          </w:p>
        </w:tc>
        <w:tc>
          <w:tcPr>
            <w:tcW w:w="2559"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Социальный </w:t>
            </w:r>
            <w:r>
              <w:rPr>
                <w:sz w:val="24"/>
              </w:rPr>
              <w:tab/>
              <w:t xml:space="preserve">педагог, педагог-психолог </w:t>
            </w:r>
          </w:p>
        </w:tc>
        <w:tc>
          <w:tcPr>
            <w:tcW w:w="783"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10" w:right="0" w:firstLine="0"/>
              <w:jc w:val="left"/>
            </w:pPr>
            <w:r>
              <w:rPr>
                <w:sz w:val="24"/>
              </w:rPr>
              <w:t xml:space="preserve"> </w:t>
            </w:r>
          </w:p>
        </w:tc>
      </w:tr>
      <w:tr w:rsidR="003C4376">
        <w:trPr>
          <w:trHeight w:val="1599"/>
        </w:trPr>
        <w:tc>
          <w:tcPr>
            <w:tcW w:w="869"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5. </w:t>
            </w:r>
          </w:p>
        </w:tc>
        <w:tc>
          <w:tcPr>
            <w:tcW w:w="3669" w:type="dxa"/>
            <w:tcBorders>
              <w:top w:val="single" w:sz="4" w:space="0" w:color="000000"/>
              <w:left w:val="single" w:sz="4" w:space="0" w:color="000000"/>
              <w:bottom w:val="single" w:sz="4" w:space="0" w:color="000000"/>
              <w:right w:val="single" w:sz="4" w:space="0" w:color="000000"/>
            </w:tcBorders>
          </w:tcPr>
          <w:p w:rsidR="003C4376" w:rsidRDefault="003B5355">
            <w:pPr>
              <w:spacing w:after="51" w:line="274" w:lineRule="auto"/>
              <w:ind w:right="108" w:firstLine="0"/>
            </w:pPr>
            <w:r>
              <w:rPr>
                <w:sz w:val="24"/>
              </w:rPr>
              <w:t xml:space="preserve">Индивидуальное  консультирование c целью  координации воспитательных </w:t>
            </w:r>
          </w:p>
          <w:p w:rsidR="003C4376" w:rsidRDefault="003B5355">
            <w:pPr>
              <w:spacing w:after="16" w:line="259" w:lineRule="auto"/>
              <w:ind w:right="0" w:firstLine="0"/>
              <w:jc w:val="left"/>
            </w:pPr>
            <w:r>
              <w:rPr>
                <w:sz w:val="24"/>
              </w:rPr>
              <w:t xml:space="preserve">усилий педагогов и родителей </w:t>
            </w:r>
          </w:p>
          <w:p w:rsidR="003C4376" w:rsidRDefault="003B5355">
            <w:pPr>
              <w:spacing w:after="0" w:line="259" w:lineRule="auto"/>
              <w:ind w:right="0" w:firstLine="0"/>
              <w:jc w:val="left"/>
            </w:pPr>
            <w:r>
              <w:rPr>
                <w:sz w:val="24"/>
              </w:rPr>
              <w:t xml:space="preserve"> </w:t>
            </w:r>
          </w:p>
        </w:tc>
        <w:tc>
          <w:tcPr>
            <w:tcW w:w="720"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5-9 </w:t>
            </w:r>
          </w:p>
        </w:tc>
        <w:tc>
          <w:tcPr>
            <w:tcW w:w="1691" w:type="dxa"/>
            <w:tcBorders>
              <w:top w:val="single" w:sz="4" w:space="0" w:color="000000"/>
              <w:left w:val="single" w:sz="4" w:space="0" w:color="000000"/>
              <w:bottom w:val="single" w:sz="4" w:space="0" w:color="000000"/>
              <w:right w:val="single" w:sz="4" w:space="0" w:color="000000"/>
            </w:tcBorders>
          </w:tcPr>
          <w:p w:rsidR="003C4376" w:rsidRDefault="003B5355">
            <w:pPr>
              <w:spacing w:after="35" w:line="274" w:lineRule="auto"/>
              <w:ind w:left="5" w:right="0" w:firstLine="0"/>
              <w:jc w:val="left"/>
            </w:pPr>
            <w:r>
              <w:rPr>
                <w:sz w:val="24"/>
              </w:rPr>
              <w:t>По мере  необходимост</w:t>
            </w:r>
          </w:p>
          <w:p w:rsidR="003C4376" w:rsidRDefault="003B5355">
            <w:pPr>
              <w:spacing w:after="0" w:line="259" w:lineRule="auto"/>
              <w:ind w:left="5" w:right="0" w:firstLine="0"/>
              <w:jc w:val="left"/>
            </w:pPr>
            <w:r>
              <w:rPr>
                <w:sz w:val="24"/>
              </w:rPr>
              <w:t xml:space="preserve">и  </w:t>
            </w:r>
          </w:p>
        </w:tc>
        <w:tc>
          <w:tcPr>
            <w:tcW w:w="2559"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221" w:firstLine="0"/>
            </w:pPr>
            <w:r>
              <w:rPr>
                <w:sz w:val="24"/>
              </w:rPr>
              <w:t xml:space="preserve">Зам. директора по ВР, классные руководители социальный педагог, педагог-психолог  </w:t>
            </w:r>
          </w:p>
        </w:tc>
        <w:tc>
          <w:tcPr>
            <w:tcW w:w="783"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10" w:right="0" w:firstLine="0"/>
              <w:jc w:val="left"/>
            </w:pPr>
            <w:r>
              <w:rPr>
                <w:sz w:val="24"/>
              </w:rPr>
              <w:t xml:space="preserve"> </w:t>
            </w:r>
          </w:p>
        </w:tc>
      </w:tr>
      <w:tr w:rsidR="003C4376">
        <w:trPr>
          <w:trHeight w:val="2550"/>
        </w:trPr>
        <w:tc>
          <w:tcPr>
            <w:tcW w:w="869"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6 </w:t>
            </w:r>
          </w:p>
        </w:tc>
        <w:tc>
          <w:tcPr>
            <w:tcW w:w="3669" w:type="dxa"/>
            <w:tcBorders>
              <w:top w:val="single" w:sz="4" w:space="0" w:color="000000"/>
              <w:left w:val="single" w:sz="4" w:space="0" w:color="000000"/>
              <w:bottom w:val="single" w:sz="4" w:space="0" w:color="000000"/>
              <w:right w:val="single" w:sz="4" w:space="0" w:color="000000"/>
            </w:tcBorders>
          </w:tcPr>
          <w:p w:rsidR="003C4376" w:rsidRDefault="003B5355">
            <w:pPr>
              <w:spacing w:after="46" w:line="274" w:lineRule="auto"/>
              <w:ind w:right="0" w:firstLine="0"/>
            </w:pPr>
            <w:r>
              <w:rPr>
                <w:sz w:val="24"/>
              </w:rPr>
              <w:t xml:space="preserve">Родительские дни, во время которых родители   могут </w:t>
            </w:r>
          </w:p>
          <w:p w:rsidR="003C4376" w:rsidRDefault="003B5355">
            <w:pPr>
              <w:spacing w:after="46" w:line="259" w:lineRule="auto"/>
              <w:ind w:right="0" w:firstLine="0"/>
              <w:jc w:val="left"/>
            </w:pPr>
            <w:r>
              <w:rPr>
                <w:sz w:val="24"/>
              </w:rPr>
              <w:t xml:space="preserve">посещать школьные учебные и  </w:t>
            </w:r>
          </w:p>
          <w:p w:rsidR="003C4376" w:rsidRDefault="003B5355">
            <w:pPr>
              <w:tabs>
                <w:tab w:val="center" w:pos="614"/>
                <w:tab w:val="center" w:pos="2165"/>
                <w:tab w:val="center" w:pos="3278"/>
              </w:tabs>
              <w:spacing w:after="23" w:line="259" w:lineRule="auto"/>
              <w:ind w:right="0" w:firstLine="0"/>
              <w:jc w:val="left"/>
            </w:pPr>
            <w:r>
              <w:rPr>
                <w:rFonts w:ascii="Calibri" w:eastAsia="Calibri" w:hAnsi="Calibri" w:cs="Calibri"/>
                <w:sz w:val="22"/>
              </w:rPr>
              <w:tab/>
            </w:r>
            <w:r>
              <w:rPr>
                <w:sz w:val="24"/>
              </w:rPr>
              <w:t xml:space="preserve">внеурочные </w:t>
            </w:r>
            <w:r>
              <w:rPr>
                <w:sz w:val="24"/>
              </w:rPr>
              <w:tab/>
              <w:t xml:space="preserve">занятия </w:t>
            </w:r>
            <w:r>
              <w:rPr>
                <w:sz w:val="24"/>
              </w:rPr>
              <w:tab/>
              <w:t xml:space="preserve">для </w:t>
            </w:r>
          </w:p>
          <w:p w:rsidR="003C4376" w:rsidRDefault="003B5355">
            <w:pPr>
              <w:spacing w:after="4" w:line="313" w:lineRule="auto"/>
              <w:ind w:right="0" w:firstLine="0"/>
              <w:jc w:val="left"/>
            </w:pPr>
            <w:r>
              <w:rPr>
                <w:sz w:val="24"/>
              </w:rPr>
              <w:t xml:space="preserve">получения представления о ходе  учебно-воспитательного </w:t>
            </w:r>
          </w:p>
          <w:p w:rsidR="003C4376" w:rsidRDefault="003B5355">
            <w:pPr>
              <w:spacing w:after="16" w:line="259" w:lineRule="auto"/>
              <w:ind w:right="0" w:firstLine="0"/>
              <w:jc w:val="left"/>
            </w:pPr>
            <w:r>
              <w:rPr>
                <w:sz w:val="24"/>
              </w:rPr>
              <w:t xml:space="preserve">процесса в  школе  </w:t>
            </w:r>
          </w:p>
          <w:p w:rsidR="003C4376" w:rsidRDefault="003B5355">
            <w:pPr>
              <w:spacing w:after="0" w:line="259" w:lineRule="auto"/>
              <w:ind w:right="0" w:firstLine="0"/>
              <w:jc w:val="left"/>
            </w:pPr>
            <w:r>
              <w:rPr>
                <w:sz w:val="24"/>
              </w:rPr>
              <w:t xml:space="preserve"> </w:t>
            </w:r>
          </w:p>
        </w:tc>
        <w:tc>
          <w:tcPr>
            <w:tcW w:w="720"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5-9 </w:t>
            </w:r>
          </w:p>
        </w:tc>
        <w:tc>
          <w:tcPr>
            <w:tcW w:w="1691"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66" w:firstLine="0"/>
              <w:jc w:val="left"/>
            </w:pPr>
            <w:r>
              <w:rPr>
                <w:sz w:val="24"/>
              </w:rPr>
              <w:t xml:space="preserve">В течение года </w:t>
            </w:r>
          </w:p>
        </w:tc>
        <w:tc>
          <w:tcPr>
            <w:tcW w:w="2559" w:type="dxa"/>
            <w:tcBorders>
              <w:top w:val="single" w:sz="4" w:space="0" w:color="000000"/>
              <w:left w:val="single" w:sz="4" w:space="0" w:color="000000"/>
              <w:bottom w:val="single" w:sz="4" w:space="0" w:color="000000"/>
              <w:right w:val="single" w:sz="4" w:space="0" w:color="000000"/>
            </w:tcBorders>
          </w:tcPr>
          <w:p w:rsidR="003C4376" w:rsidRDefault="003B5355">
            <w:pPr>
              <w:spacing w:after="43" w:line="274" w:lineRule="auto"/>
              <w:ind w:left="5" w:right="81" w:firstLine="0"/>
              <w:jc w:val="left"/>
            </w:pPr>
            <w:r>
              <w:rPr>
                <w:sz w:val="24"/>
              </w:rPr>
              <w:t xml:space="preserve">Заместитель директора по     УВР, заместитель директора </w:t>
            </w:r>
          </w:p>
          <w:p w:rsidR="003C4376" w:rsidRDefault="003B5355">
            <w:pPr>
              <w:spacing w:after="1" w:line="312" w:lineRule="auto"/>
              <w:ind w:left="5" w:right="747" w:firstLine="0"/>
              <w:jc w:val="left"/>
            </w:pPr>
            <w:r>
              <w:rPr>
                <w:sz w:val="24"/>
              </w:rPr>
              <w:t xml:space="preserve">по ВР,   классные </w:t>
            </w:r>
          </w:p>
          <w:p w:rsidR="003C4376" w:rsidRDefault="003B5355">
            <w:pPr>
              <w:spacing w:after="22" w:line="259" w:lineRule="auto"/>
              <w:ind w:left="5" w:right="0" w:firstLine="0"/>
              <w:jc w:val="left"/>
            </w:pPr>
            <w:r>
              <w:rPr>
                <w:sz w:val="24"/>
              </w:rPr>
              <w:t xml:space="preserve">руководители  </w:t>
            </w:r>
          </w:p>
          <w:p w:rsidR="003C4376" w:rsidRDefault="003B5355">
            <w:pPr>
              <w:spacing w:after="0" w:line="259" w:lineRule="auto"/>
              <w:ind w:left="5" w:right="0" w:firstLine="0"/>
              <w:jc w:val="left"/>
            </w:pPr>
            <w:r>
              <w:rPr>
                <w:sz w:val="24"/>
              </w:rPr>
              <w:t xml:space="preserve"> </w:t>
            </w:r>
          </w:p>
        </w:tc>
        <w:tc>
          <w:tcPr>
            <w:tcW w:w="783"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10" w:right="0" w:firstLine="0"/>
              <w:jc w:val="left"/>
            </w:pPr>
            <w:r>
              <w:rPr>
                <w:sz w:val="24"/>
              </w:rPr>
              <w:t xml:space="preserve"> </w:t>
            </w:r>
          </w:p>
        </w:tc>
      </w:tr>
      <w:tr w:rsidR="003C4376">
        <w:trPr>
          <w:trHeight w:val="2233"/>
        </w:trPr>
        <w:tc>
          <w:tcPr>
            <w:tcW w:w="869"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7 </w:t>
            </w:r>
          </w:p>
        </w:tc>
        <w:tc>
          <w:tcPr>
            <w:tcW w:w="3669"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58" w:firstLine="0"/>
              <w:jc w:val="left"/>
            </w:pPr>
            <w:r>
              <w:rPr>
                <w:sz w:val="24"/>
              </w:rPr>
              <w:t xml:space="preserve">Индивидуальные психологопедагогические консультации по подготовке выпускников к экзаменам через систему индивидуальных бесед с психологом и общешкольных родительских собраний </w:t>
            </w:r>
          </w:p>
        </w:tc>
        <w:tc>
          <w:tcPr>
            <w:tcW w:w="720"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5-9 </w:t>
            </w:r>
          </w:p>
        </w:tc>
        <w:tc>
          <w:tcPr>
            <w:tcW w:w="1691"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7" w:firstLine="0"/>
              <w:jc w:val="left"/>
            </w:pPr>
            <w:r>
              <w:rPr>
                <w:sz w:val="24"/>
              </w:rPr>
              <w:t xml:space="preserve">В течение года, по плану проведения родительских собраний </w:t>
            </w:r>
          </w:p>
        </w:tc>
        <w:tc>
          <w:tcPr>
            <w:tcW w:w="2559"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83" w:firstLine="0"/>
              <w:jc w:val="left"/>
            </w:pPr>
            <w:r>
              <w:rPr>
                <w:sz w:val="24"/>
              </w:rPr>
              <w:t xml:space="preserve">Классные руководители, психолог, председатель родительского комитета </w:t>
            </w:r>
          </w:p>
        </w:tc>
        <w:tc>
          <w:tcPr>
            <w:tcW w:w="783"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10" w:right="0" w:firstLine="0"/>
              <w:jc w:val="left"/>
            </w:pPr>
            <w:r>
              <w:rPr>
                <w:sz w:val="24"/>
              </w:rPr>
              <w:t xml:space="preserve"> </w:t>
            </w:r>
          </w:p>
        </w:tc>
      </w:tr>
      <w:tr w:rsidR="003C4376">
        <w:trPr>
          <w:trHeight w:val="1277"/>
        </w:trPr>
        <w:tc>
          <w:tcPr>
            <w:tcW w:w="10291" w:type="dxa"/>
            <w:gridSpan w:val="6"/>
            <w:tcBorders>
              <w:top w:val="single" w:sz="4" w:space="0" w:color="000000"/>
              <w:left w:val="single" w:sz="4" w:space="0" w:color="000000"/>
              <w:bottom w:val="single" w:sz="4" w:space="0" w:color="000000"/>
              <w:right w:val="single" w:sz="4" w:space="0" w:color="000000"/>
            </w:tcBorders>
          </w:tcPr>
          <w:p w:rsidR="003C4376" w:rsidRDefault="003B5355">
            <w:pPr>
              <w:spacing w:after="66" w:line="259" w:lineRule="auto"/>
              <w:ind w:right="51" w:firstLine="0"/>
              <w:jc w:val="center"/>
            </w:pPr>
            <w:r>
              <w:rPr>
                <w:b/>
                <w:sz w:val="24"/>
              </w:rPr>
              <w:lastRenderedPageBreak/>
              <w:t xml:space="preserve"> </w:t>
            </w:r>
          </w:p>
          <w:p w:rsidR="003C4376" w:rsidRDefault="003B5355">
            <w:pPr>
              <w:spacing w:after="67" w:line="259" w:lineRule="auto"/>
              <w:ind w:right="104" w:firstLine="0"/>
              <w:jc w:val="center"/>
            </w:pPr>
            <w:r>
              <w:rPr>
                <w:b/>
                <w:sz w:val="24"/>
              </w:rPr>
              <w:t xml:space="preserve">МОДУЛЬ 6. </w:t>
            </w:r>
          </w:p>
          <w:p w:rsidR="003C4376" w:rsidRDefault="003B5355">
            <w:pPr>
              <w:spacing w:after="12" w:line="259" w:lineRule="auto"/>
              <w:ind w:right="111" w:firstLine="0"/>
              <w:jc w:val="center"/>
            </w:pPr>
            <w:r>
              <w:rPr>
                <w:b/>
                <w:sz w:val="24"/>
              </w:rPr>
              <w:t xml:space="preserve">САМОУПРАВЛЕНИЕ </w:t>
            </w:r>
          </w:p>
          <w:p w:rsidR="003C4376" w:rsidRDefault="003B5355">
            <w:pPr>
              <w:spacing w:after="0" w:line="259" w:lineRule="auto"/>
              <w:ind w:left="5" w:right="0" w:firstLine="0"/>
              <w:jc w:val="left"/>
            </w:pPr>
            <w:r>
              <w:rPr>
                <w:color w:val="222222"/>
                <w:sz w:val="24"/>
              </w:rPr>
              <w:t xml:space="preserve"> </w:t>
            </w:r>
          </w:p>
        </w:tc>
      </w:tr>
      <w:tr w:rsidR="003C4376">
        <w:trPr>
          <w:trHeight w:val="1599"/>
        </w:trPr>
        <w:tc>
          <w:tcPr>
            <w:tcW w:w="869"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 </w:t>
            </w:r>
          </w:p>
        </w:tc>
        <w:tc>
          <w:tcPr>
            <w:tcW w:w="3669" w:type="dxa"/>
            <w:tcBorders>
              <w:top w:val="single" w:sz="4" w:space="0" w:color="000000"/>
              <w:left w:val="single" w:sz="4" w:space="0" w:color="000000"/>
              <w:bottom w:val="single" w:sz="4" w:space="0" w:color="000000"/>
              <w:right w:val="single" w:sz="4" w:space="0" w:color="000000"/>
            </w:tcBorders>
          </w:tcPr>
          <w:p w:rsidR="003C4376" w:rsidRDefault="003B5355">
            <w:pPr>
              <w:spacing w:after="68" w:line="259" w:lineRule="auto"/>
              <w:ind w:right="0" w:firstLine="0"/>
              <w:jc w:val="left"/>
            </w:pPr>
            <w:r>
              <w:rPr>
                <w:sz w:val="24"/>
              </w:rPr>
              <w:t xml:space="preserve">  </w:t>
            </w:r>
          </w:p>
          <w:p w:rsidR="003C4376" w:rsidRDefault="003B5355">
            <w:pPr>
              <w:spacing w:after="0" w:line="259" w:lineRule="auto"/>
              <w:ind w:right="111" w:firstLine="0"/>
              <w:jc w:val="center"/>
            </w:pPr>
            <w:r>
              <w:rPr>
                <w:sz w:val="24"/>
              </w:rPr>
              <w:t xml:space="preserve">Наименование мероприятий  </w:t>
            </w:r>
          </w:p>
        </w:tc>
        <w:tc>
          <w:tcPr>
            <w:tcW w:w="720" w:type="dxa"/>
            <w:tcBorders>
              <w:top w:val="single" w:sz="4" w:space="0" w:color="000000"/>
              <w:left w:val="single" w:sz="4" w:space="0" w:color="000000"/>
              <w:bottom w:val="single" w:sz="4" w:space="0" w:color="000000"/>
              <w:right w:val="single" w:sz="4" w:space="0" w:color="000000"/>
            </w:tcBorders>
          </w:tcPr>
          <w:p w:rsidR="003C4376" w:rsidRDefault="003B5355">
            <w:pPr>
              <w:spacing w:after="21" w:line="259" w:lineRule="auto"/>
              <w:ind w:right="46" w:firstLine="0"/>
              <w:jc w:val="center"/>
            </w:pPr>
            <w:r>
              <w:rPr>
                <w:sz w:val="24"/>
              </w:rPr>
              <w:t xml:space="preserve">  </w:t>
            </w:r>
          </w:p>
          <w:p w:rsidR="003C4376" w:rsidRDefault="003B5355">
            <w:pPr>
              <w:spacing w:after="0" w:line="259" w:lineRule="auto"/>
              <w:ind w:right="0" w:firstLine="0"/>
              <w:jc w:val="center"/>
            </w:pPr>
            <w:r>
              <w:rPr>
                <w:sz w:val="24"/>
              </w:rPr>
              <w:t xml:space="preserve">Клас сы  </w:t>
            </w:r>
          </w:p>
        </w:tc>
        <w:tc>
          <w:tcPr>
            <w:tcW w:w="1691"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0" w:firstLine="0"/>
              <w:jc w:val="center"/>
            </w:pPr>
            <w:r>
              <w:rPr>
                <w:sz w:val="24"/>
              </w:rPr>
              <w:t xml:space="preserve">Дата проведения </w:t>
            </w:r>
          </w:p>
        </w:tc>
        <w:tc>
          <w:tcPr>
            <w:tcW w:w="2559" w:type="dxa"/>
            <w:tcBorders>
              <w:top w:val="single" w:sz="4" w:space="0" w:color="000000"/>
              <w:left w:val="single" w:sz="4" w:space="0" w:color="000000"/>
              <w:bottom w:val="single" w:sz="4" w:space="0" w:color="000000"/>
              <w:right w:val="single" w:sz="4" w:space="0" w:color="000000"/>
            </w:tcBorders>
          </w:tcPr>
          <w:p w:rsidR="003C4376" w:rsidRDefault="003B5355">
            <w:pPr>
              <w:spacing w:after="67" w:line="259" w:lineRule="auto"/>
              <w:ind w:right="51" w:firstLine="0"/>
              <w:jc w:val="center"/>
            </w:pPr>
            <w:r>
              <w:rPr>
                <w:sz w:val="24"/>
              </w:rPr>
              <w:t xml:space="preserve">  </w:t>
            </w:r>
          </w:p>
          <w:p w:rsidR="003C4376" w:rsidRDefault="003B5355">
            <w:pPr>
              <w:spacing w:after="16" w:line="259" w:lineRule="auto"/>
              <w:ind w:right="102" w:firstLine="0"/>
              <w:jc w:val="center"/>
            </w:pPr>
            <w:r>
              <w:rPr>
                <w:sz w:val="24"/>
              </w:rPr>
              <w:t xml:space="preserve">Ответственные </w:t>
            </w:r>
          </w:p>
          <w:p w:rsidR="003C4376" w:rsidRDefault="003B5355">
            <w:pPr>
              <w:spacing w:after="0" w:line="259" w:lineRule="auto"/>
              <w:ind w:right="51" w:firstLine="0"/>
              <w:jc w:val="center"/>
            </w:pPr>
            <w:r>
              <w:rPr>
                <w:sz w:val="24"/>
              </w:rPr>
              <w:t xml:space="preserve"> </w:t>
            </w:r>
          </w:p>
        </w:tc>
        <w:tc>
          <w:tcPr>
            <w:tcW w:w="783"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92" w:lineRule="auto"/>
              <w:ind w:right="0" w:firstLine="0"/>
              <w:jc w:val="center"/>
            </w:pPr>
            <w:r>
              <w:rPr>
                <w:sz w:val="24"/>
              </w:rPr>
              <w:t xml:space="preserve">Орга низат ор </w:t>
            </w:r>
          </w:p>
          <w:p w:rsidR="003C4376" w:rsidRDefault="003B5355">
            <w:pPr>
              <w:spacing w:after="55" w:line="259" w:lineRule="auto"/>
              <w:ind w:left="62" w:right="0" w:firstLine="0"/>
              <w:jc w:val="left"/>
            </w:pPr>
            <w:r>
              <w:rPr>
                <w:sz w:val="24"/>
              </w:rPr>
              <w:t>(ФИ</w:t>
            </w:r>
          </w:p>
          <w:p w:rsidR="003C4376" w:rsidRDefault="003B5355">
            <w:pPr>
              <w:spacing w:after="0" w:line="259" w:lineRule="auto"/>
              <w:ind w:right="108" w:firstLine="0"/>
              <w:jc w:val="center"/>
            </w:pPr>
            <w:r>
              <w:rPr>
                <w:sz w:val="24"/>
              </w:rPr>
              <w:t xml:space="preserve">О) </w:t>
            </w:r>
          </w:p>
        </w:tc>
      </w:tr>
      <w:tr w:rsidR="003C4376">
        <w:trPr>
          <w:trHeight w:val="643"/>
        </w:trPr>
        <w:tc>
          <w:tcPr>
            <w:tcW w:w="869"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color w:val="222222"/>
                <w:sz w:val="24"/>
              </w:rPr>
              <w:t xml:space="preserve">1 </w:t>
            </w:r>
          </w:p>
        </w:tc>
        <w:tc>
          <w:tcPr>
            <w:tcW w:w="3669"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0" w:firstLine="0"/>
              <w:jc w:val="left"/>
            </w:pPr>
            <w:r>
              <w:rPr>
                <w:sz w:val="24"/>
              </w:rPr>
              <w:t xml:space="preserve">Формирование активов класса </w:t>
            </w:r>
          </w:p>
        </w:tc>
        <w:tc>
          <w:tcPr>
            <w:tcW w:w="720"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5-9 </w:t>
            </w:r>
          </w:p>
        </w:tc>
        <w:tc>
          <w:tcPr>
            <w:tcW w:w="1691"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1-я неделя сентября </w:t>
            </w:r>
          </w:p>
        </w:tc>
        <w:tc>
          <w:tcPr>
            <w:tcW w:w="2559"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305" w:firstLine="0"/>
              <w:jc w:val="left"/>
            </w:pPr>
            <w:r>
              <w:rPr>
                <w:color w:val="222222"/>
                <w:sz w:val="24"/>
              </w:rPr>
              <w:t xml:space="preserve">Замдиректора по ВР </w:t>
            </w:r>
            <w:r>
              <w:rPr>
                <w:sz w:val="24"/>
              </w:rPr>
              <w:t xml:space="preserve"> </w:t>
            </w:r>
          </w:p>
        </w:tc>
        <w:tc>
          <w:tcPr>
            <w:tcW w:w="783"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0" w:firstLine="0"/>
              <w:jc w:val="left"/>
            </w:pPr>
            <w:r>
              <w:rPr>
                <w:sz w:val="24"/>
              </w:rPr>
              <w:t xml:space="preserve"> </w:t>
            </w:r>
          </w:p>
        </w:tc>
      </w:tr>
    </w:tbl>
    <w:p w:rsidR="003C4376" w:rsidRDefault="003C4376">
      <w:pPr>
        <w:spacing w:after="0" w:line="259" w:lineRule="auto"/>
        <w:ind w:left="-1133" w:right="10920" w:firstLine="0"/>
        <w:jc w:val="left"/>
      </w:pPr>
    </w:p>
    <w:tbl>
      <w:tblPr>
        <w:tblStyle w:val="TableGrid"/>
        <w:tblW w:w="10291" w:type="dxa"/>
        <w:tblInd w:w="-110" w:type="dxa"/>
        <w:tblCellMar>
          <w:top w:w="7" w:type="dxa"/>
          <w:left w:w="106" w:type="dxa"/>
          <w:bottom w:w="0" w:type="dxa"/>
          <w:right w:w="55" w:type="dxa"/>
        </w:tblCellMar>
        <w:tblLook w:val="04A0" w:firstRow="1" w:lastRow="0" w:firstColumn="1" w:lastColumn="0" w:noHBand="0" w:noVBand="1"/>
      </w:tblPr>
      <w:tblGrid>
        <w:gridCol w:w="868"/>
        <w:gridCol w:w="3669"/>
        <w:gridCol w:w="720"/>
        <w:gridCol w:w="1691"/>
        <w:gridCol w:w="2555"/>
        <w:gridCol w:w="788"/>
      </w:tblGrid>
      <w:tr w:rsidR="003C4376">
        <w:trPr>
          <w:trHeight w:val="1282"/>
        </w:trPr>
        <w:tc>
          <w:tcPr>
            <w:tcW w:w="869"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color w:val="222222"/>
                <w:sz w:val="24"/>
              </w:rPr>
              <w:t xml:space="preserve">2 </w:t>
            </w:r>
          </w:p>
        </w:tc>
        <w:tc>
          <w:tcPr>
            <w:tcW w:w="3669"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104" w:firstLine="0"/>
            </w:pPr>
            <w:r>
              <w:rPr>
                <w:sz w:val="24"/>
              </w:rPr>
              <w:t xml:space="preserve">Заседание ученического совета школы, формирование комитетов школы, планирование работы на 2021-2022 учебный год </w:t>
            </w:r>
          </w:p>
        </w:tc>
        <w:tc>
          <w:tcPr>
            <w:tcW w:w="720"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5-9 </w:t>
            </w:r>
          </w:p>
        </w:tc>
        <w:tc>
          <w:tcPr>
            <w:tcW w:w="1691"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2-я неделя сентября </w:t>
            </w:r>
          </w:p>
        </w:tc>
        <w:tc>
          <w:tcPr>
            <w:tcW w:w="2555"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color w:val="222222"/>
                <w:sz w:val="24"/>
              </w:rPr>
              <w:t>Замдиректора по ВР</w:t>
            </w:r>
            <w:r>
              <w:rPr>
                <w:sz w:val="24"/>
              </w:rPr>
              <w:t xml:space="preserve"> </w:t>
            </w:r>
          </w:p>
        </w:tc>
        <w:tc>
          <w:tcPr>
            <w:tcW w:w="78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 </w:t>
            </w:r>
          </w:p>
        </w:tc>
      </w:tr>
      <w:tr w:rsidR="003C4376">
        <w:trPr>
          <w:trHeight w:val="1594"/>
        </w:trPr>
        <w:tc>
          <w:tcPr>
            <w:tcW w:w="869"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3 </w:t>
            </w:r>
          </w:p>
        </w:tc>
        <w:tc>
          <w:tcPr>
            <w:tcW w:w="3669" w:type="dxa"/>
            <w:tcBorders>
              <w:top w:val="single" w:sz="4" w:space="0" w:color="000000"/>
              <w:left w:val="single" w:sz="4" w:space="0" w:color="000000"/>
              <w:bottom w:val="single" w:sz="4" w:space="0" w:color="000000"/>
              <w:right w:val="single" w:sz="4" w:space="0" w:color="000000"/>
            </w:tcBorders>
          </w:tcPr>
          <w:p w:rsidR="003C4376" w:rsidRDefault="003B5355">
            <w:pPr>
              <w:spacing w:after="60" w:line="259" w:lineRule="auto"/>
              <w:ind w:right="0" w:firstLine="0"/>
              <w:jc w:val="left"/>
            </w:pPr>
            <w:r>
              <w:rPr>
                <w:sz w:val="24"/>
              </w:rPr>
              <w:t xml:space="preserve">Участие в ключевых делах </w:t>
            </w:r>
          </w:p>
          <w:p w:rsidR="003C4376" w:rsidRDefault="003B5355">
            <w:pPr>
              <w:spacing w:after="16" w:line="259" w:lineRule="auto"/>
              <w:ind w:right="0" w:firstLine="0"/>
              <w:jc w:val="left"/>
            </w:pPr>
            <w:r>
              <w:rPr>
                <w:sz w:val="24"/>
              </w:rPr>
              <w:t xml:space="preserve">школы </w:t>
            </w:r>
          </w:p>
          <w:p w:rsidR="003C4376" w:rsidRDefault="003B5355">
            <w:pPr>
              <w:spacing w:after="0" w:line="259" w:lineRule="auto"/>
              <w:ind w:right="0" w:firstLine="0"/>
              <w:jc w:val="left"/>
            </w:pPr>
            <w:r>
              <w:rPr>
                <w:sz w:val="24"/>
              </w:rPr>
              <w:t xml:space="preserve"> </w:t>
            </w:r>
          </w:p>
        </w:tc>
        <w:tc>
          <w:tcPr>
            <w:tcW w:w="720"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 </w:t>
            </w:r>
          </w:p>
        </w:tc>
        <w:tc>
          <w:tcPr>
            <w:tcW w:w="1691"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10" w:firstLine="0"/>
              <w:jc w:val="left"/>
            </w:pPr>
            <w:r>
              <w:rPr>
                <w:sz w:val="24"/>
              </w:rPr>
              <w:t xml:space="preserve">В течение года </w:t>
            </w:r>
          </w:p>
        </w:tc>
        <w:tc>
          <w:tcPr>
            <w:tcW w:w="2555" w:type="dxa"/>
            <w:tcBorders>
              <w:top w:val="single" w:sz="4" w:space="0" w:color="000000"/>
              <w:left w:val="single" w:sz="4" w:space="0" w:color="000000"/>
              <w:bottom w:val="single" w:sz="4" w:space="0" w:color="000000"/>
              <w:right w:val="single" w:sz="4" w:space="0" w:color="000000"/>
            </w:tcBorders>
          </w:tcPr>
          <w:p w:rsidR="003C4376" w:rsidRDefault="003B5355">
            <w:pPr>
              <w:spacing w:after="23" w:line="293" w:lineRule="auto"/>
              <w:ind w:left="5" w:right="0" w:firstLine="0"/>
              <w:jc w:val="left"/>
            </w:pPr>
            <w:r>
              <w:rPr>
                <w:color w:val="222222"/>
                <w:sz w:val="24"/>
              </w:rPr>
              <w:t xml:space="preserve">Замдиректора по ВР, педагог-организатор, классные </w:t>
            </w:r>
          </w:p>
          <w:p w:rsidR="003C4376" w:rsidRDefault="003B5355">
            <w:pPr>
              <w:spacing w:after="16" w:line="259" w:lineRule="auto"/>
              <w:ind w:left="5" w:right="0" w:firstLine="0"/>
              <w:jc w:val="left"/>
            </w:pPr>
            <w:r>
              <w:rPr>
                <w:color w:val="222222"/>
                <w:sz w:val="24"/>
              </w:rPr>
              <w:t xml:space="preserve">руководители </w:t>
            </w:r>
          </w:p>
          <w:p w:rsidR="003C4376" w:rsidRDefault="003B5355">
            <w:pPr>
              <w:spacing w:after="0" w:line="259" w:lineRule="auto"/>
              <w:ind w:left="5" w:right="0" w:firstLine="0"/>
              <w:jc w:val="left"/>
            </w:pPr>
            <w:r>
              <w:rPr>
                <w:sz w:val="24"/>
              </w:rPr>
              <w:t xml:space="preserve"> </w:t>
            </w:r>
          </w:p>
        </w:tc>
        <w:tc>
          <w:tcPr>
            <w:tcW w:w="78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 </w:t>
            </w:r>
          </w:p>
        </w:tc>
      </w:tr>
      <w:tr w:rsidR="003C4376">
        <w:trPr>
          <w:trHeight w:val="1599"/>
        </w:trPr>
        <w:tc>
          <w:tcPr>
            <w:tcW w:w="869"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4 </w:t>
            </w:r>
          </w:p>
        </w:tc>
        <w:tc>
          <w:tcPr>
            <w:tcW w:w="3669"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0" w:firstLine="0"/>
              <w:jc w:val="left"/>
            </w:pPr>
            <w:r>
              <w:rPr>
                <w:sz w:val="24"/>
              </w:rPr>
              <w:t xml:space="preserve">Участие в конкурсе «Самый лучший класс» </w:t>
            </w:r>
          </w:p>
        </w:tc>
        <w:tc>
          <w:tcPr>
            <w:tcW w:w="720"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5-7 </w:t>
            </w:r>
          </w:p>
        </w:tc>
        <w:tc>
          <w:tcPr>
            <w:tcW w:w="1691"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10" w:firstLine="0"/>
              <w:jc w:val="left"/>
            </w:pPr>
            <w:r>
              <w:rPr>
                <w:sz w:val="24"/>
              </w:rPr>
              <w:t xml:space="preserve">В течение года </w:t>
            </w:r>
          </w:p>
        </w:tc>
        <w:tc>
          <w:tcPr>
            <w:tcW w:w="2555"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color w:val="222222"/>
                <w:sz w:val="24"/>
              </w:rPr>
              <w:t>Педагог-организатор, классные руководители, самоуправление школы</w:t>
            </w:r>
            <w:r>
              <w:rPr>
                <w:sz w:val="24"/>
              </w:rPr>
              <w:t xml:space="preserve"> </w:t>
            </w:r>
          </w:p>
        </w:tc>
        <w:tc>
          <w:tcPr>
            <w:tcW w:w="78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 </w:t>
            </w:r>
          </w:p>
        </w:tc>
      </w:tr>
      <w:tr w:rsidR="003C4376">
        <w:trPr>
          <w:trHeight w:val="1647"/>
        </w:trPr>
        <w:tc>
          <w:tcPr>
            <w:tcW w:w="869"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5 </w:t>
            </w:r>
          </w:p>
        </w:tc>
        <w:tc>
          <w:tcPr>
            <w:tcW w:w="3669"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0" w:firstLine="0"/>
              <w:jc w:val="left"/>
            </w:pPr>
            <w:r>
              <w:rPr>
                <w:sz w:val="24"/>
              </w:rPr>
              <w:t xml:space="preserve">Участие в конкурсе «Лидеры самоуправление» </w:t>
            </w:r>
          </w:p>
        </w:tc>
        <w:tc>
          <w:tcPr>
            <w:tcW w:w="720"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8-9 </w:t>
            </w:r>
          </w:p>
        </w:tc>
        <w:tc>
          <w:tcPr>
            <w:tcW w:w="1691"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10" w:firstLine="0"/>
              <w:jc w:val="left"/>
            </w:pPr>
            <w:r>
              <w:rPr>
                <w:sz w:val="24"/>
              </w:rPr>
              <w:t xml:space="preserve">В течение года </w:t>
            </w:r>
          </w:p>
        </w:tc>
        <w:tc>
          <w:tcPr>
            <w:tcW w:w="2555"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color w:val="222222"/>
                <w:sz w:val="24"/>
              </w:rPr>
              <w:t>Педагог-организатор, классные руководители, самоуправление школы</w:t>
            </w:r>
            <w:r>
              <w:rPr>
                <w:sz w:val="24"/>
              </w:rPr>
              <w:t xml:space="preserve"> </w:t>
            </w:r>
          </w:p>
        </w:tc>
        <w:tc>
          <w:tcPr>
            <w:tcW w:w="78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 </w:t>
            </w:r>
          </w:p>
        </w:tc>
      </w:tr>
      <w:tr w:rsidR="003C4376">
        <w:trPr>
          <w:trHeight w:val="1599"/>
        </w:trPr>
        <w:tc>
          <w:tcPr>
            <w:tcW w:w="869"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6 </w:t>
            </w:r>
          </w:p>
        </w:tc>
        <w:tc>
          <w:tcPr>
            <w:tcW w:w="3669"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0" w:firstLine="0"/>
            </w:pPr>
            <w:r>
              <w:rPr>
                <w:sz w:val="24"/>
              </w:rPr>
              <w:t xml:space="preserve">Организация дежурства по школе </w:t>
            </w:r>
          </w:p>
        </w:tc>
        <w:tc>
          <w:tcPr>
            <w:tcW w:w="720"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6-9 </w:t>
            </w:r>
          </w:p>
        </w:tc>
        <w:tc>
          <w:tcPr>
            <w:tcW w:w="1691"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10" w:firstLine="0"/>
              <w:jc w:val="left"/>
            </w:pPr>
            <w:r>
              <w:rPr>
                <w:sz w:val="24"/>
              </w:rPr>
              <w:t xml:space="preserve">В течение года </w:t>
            </w:r>
          </w:p>
        </w:tc>
        <w:tc>
          <w:tcPr>
            <w:tcW w:w="2555"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color w:val="222222"/>
                <w:sz w:val="24"/>
              </w:rPr>
              <w:t>Педагог-организатор, классные руководители, самоуправление школы</w:t>
            </w:r>
            <w:r>
              <w:rPr>
                <w:sz w:val="24"/>
              </w:rPr>
              <w:t xml:space="preserve"> </w:t>
            </w:r>
          </w:p>
        </w:tc>
        <w:tc>
          <w:tcPr>
            <w:tcW w:w="78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 </w:t>
            </w:r>
          </w:p>
        </w:tc>
      </w:tr>
      <w:tr w:rsidR="003C4376">
        <w:trPr>
          <w:trHeight w:val="1599"/>
        </w:trPr>
        <w:tc>
          <w:tcPr>
            <w:tcW w:w="869"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7 </w:t>
            </w:r>
          </w:p>
        </w:tc>
        <w:tc>
          <w:tcPr>
            <w:tcW w:w="3669"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0" w:firstLine="0"/>
              <w:jc w:val="left"/>
            </w:pPr>
            <w:r>
              <w:rPr>
                <w:sz w:val="24"/>
              </w:rPr>
              <w:t xml:space="preserve">Выборы президента школы </w:t>
            </w:r>
          </w:p>
        </w:tc>
        <w:tc>
          <w:tcPr>
            <w:tcW w:w="720"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5-9 </w:t>
            </w:r>
          </w:p>
        </w:tc>
        <w:tc>
          <w:tcPr>
            <w:tcW w:w="1691"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10" w:firstLine="0"/>
              <w:jc w:val="left"/>
            </w:pPr>
            <w:r>
              <w:rPr>
                <w:sz w:val="24"/>
              </w:rPr>
              <w:t xml:space="preserve">В течение года </w:t>
            </w:r>
          </w:p>
        </w:tc>
        <w:tc>
          <w:tcPr>
            <w:tcW w:w="2555"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color w:val="222222"/>
                <w:sz w:val="24"/>
              </w:rPr>
              <w:t>Педагог-организатор, классные руководители, самоуправление школы</w:t>
            </w:r>
            <w:r>
              <w:rPr>
                <w:sz w:val="24"/>
              </w:rPr>
              <w:t xml:space="preserve"> </w:t>
            </w:r>
          </w:p>
        </w:tc>
        <w:tc>
          <w:tcPr>
            <w:tcW w:w="78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 </w:t>
            </w:r>
          </w:p>
        </w:tc>
      </w:tr>
      <w:tr w:rsidR="003C4376">
        <w:trPr>
          <w:trHeight w:val="961"/>
        </w:trPr>
        <w:tc>
          <w:tcPr>
            <w:tcW w:w="869"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lastRenderedPageBreak/>
              <w:t xml:space="preserve">8 </w:t>
            </w:r>
          </w:p>
        </w:tc>
        <w:tc>
          <w:tcPr>
            <w:tcW w:w="3669"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0" w:firstLine="0"/>
              <w:jc w:val="left"/>
            </w:pPr>
            <w:r>
              <w:rPr>
                <w:sz w:val="24"/>
              </w:rPr>
              <w:t xml:space="preserve">Участие в работе «Школьной службы медиации» </w:t>
            </w:r>
          </w:p>
        </w:tc>
        <w:tc>
          <w:tcPr>
            <w:tcW w:w="720"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8-9 </w:t>
            </w:r>
          </w:p>
        </w:tc>
        <w:tc>
          <w:tcPr>
            <w:tcW w:w="1691"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10" w:firstLine="0"/>
              <w:jc w:val="left"/>
            </w:pPr>
            <w:r>
              <w:rPr>
                <w:sz w:val="24"/>
              </w:rPr>
              <w:t xml:space="preserve">В течение года </w:t>
            </w:r>
          </w:p>
        </w:tc>
        <w:tc>
          <w:tcPr>
            <w:tcW w:w="2555" w:type="dxa"/>
            <w:tcBorders>
              <w:top w:val="single" w:sz="4" w:space="0" w:color="000000"/>
              <w:left w:val="single" w:sz="4" w:space="0" w:color="000000"/>
              <w:bottom w:val="single" w:sz="4" w:space="0" w:color="000000"/>
              <w:right w:val="single" w:sz="4" w:space="0" w:color="000000"/>
            </w:tcBorders>
          </w:tcPr>
          <w:p w:rsidR="003C4376" w:rsidRDefault="003B5355">
            <w:pPr>
              <w:spacing w:after="61" w:line="259" w:lineRule="auto"/>
              <w:ind w:left="5" w:right="0" w:firstLine="0"/>
              <w:jc w:val="left"/>
            </w:pPr>
            <w:r>
              <w:rPr>
                <w:color w:val="222222"/>
                <w:sz w:val="24"/>
              </w:rPr>
              <w:t xml:space="preserve">Педагог психолог, </w:t>
            </w:r>
          </w:p>
          <w:p w:rsidR="003C4376" w:rsidRDefault="003B5355">
            <w:pPr>
              <w:spacing w:after="16" w:line="259" w:lineRule="auto"/>
              <w:ind w:left="5" w:right="0" w:firstLine="0"/>
              <w:jc w:val="left"/>
            </w:pPr>
            <w:r>
              <w:rPr>
                <w:color w:val="222222"/>
                <w:sz w:val="24"/>
              </w:rPr>
              <w:t xml:space="preserve">педагог-организатор </w:t>
            </w:r>
          </w:p>
          <w:p w:rsidR="003C4376" w:rsidRDefault="003B5355">
            <w:pPr>
              <w:spacing w:after="0" w:line="259" w:lineRule="auto"/>
              <w:ind w:left="5" w:right="0" w:firstLine="0"/>
              <w:jc w:val="left"/>
            </w:pPr>
            <w:r>
              <w:rPr>
                <w:sz w:val="24"/>
              </w:rPr>
              <w:t xml:space="preserve"> </w:t>
            </w:r>
          </w:p>
        </w:tc>
        <w:tc>
          <w:tcPr>
            <w:tcW w:w="78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 </w:t>
            </w:r>
          </w:p>
        </w:tc>
      </w:tr>
      <w:tr w:rsidR="003C4376">
        <w:trPr>
          <w:trHeight w:val="1282"/>
        </w:trPr>
        <w:tc>
          <w:tcPr>
            <w:tcW w:w="869"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color w:val="222222"/>
                <w:sz w:val="24"/>
              </w:rPr>
              <w:t xml:space="preserve">9 </w:t>
            </w:r>
          </w:p>
        </w:tc>
        <w:tc>
          <w:tcPr>
            <w:tcW w:w="3669"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16" w:firstLine="0"/>
              <w:jc w:val="left"/>
            </w:pPr>
            <w:r>
              <w:rPr>
                <w:sz w:val="24"/>
              </w:rPr>
              <w:t xml:space="preserve">Школьное коммуникационное агентство (пресс-центр, школьное радио, видеостудия, дизайн-бюро, техподдержка) </w:t>
            </w:r>
          </w:p>
        </w:tc>
        <w:tc>
          <w:tcPr>
            <w:tcW w:w="720"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5-9 </w:t>
            </w:r>
          </w:p>
        </w:tc>
        <w:tc>
          <w:tcPr>
            <w:tcW w:w="1691"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Один раз в месяц </w:t>
            </w:r>
          </w:p>
        </w:tc>
        <w:tc>
          <w:tcPr>
            <w:tcW w:w="2555" w:type="dxa"/>
            <w:tcBorders>
              <w:top w:val="single" w:sz="4" w:space="0" w:color="000000"/>
              <w:left w:val="single" w:sz="4" w:space="0" w:color="000000"/>
              <w:bottom w:val="single" w:sz="4" w:space="0" w:color="000000"/>
              <w:right w:val="single" w:sz="4" w:space="0" w:color="000000"/>
            </w:tcBorders>
          </w:tcPr>
          <w:p w:rsidR="003C4376" w:rsidRDefault="003B5355">
            <w:pPr>
              <w:spacing w:after="21" w:line="259" w:lineRule="auto"/>
              <w:ind w:left="5" w:right="0" w:firstLine="0"/>
              <w:jc w:val="left"/>
            </w:pPr>
            <w:r>
              <w:rPr>
                <w:color w:val="222222"/>
                <w:sz w:val="24"/>
              </w:rPr>
              <w:t xml:space="preserve">Зам. директора по ВР </w:t>
            </w:r>
          </w:p>
          <w:p w:rsidR="003C4376" w:rsidRDefault="003B5355">
            <w:pPr>
              <w:spacing w:after="16" w:line="259" w:lineRule="auto"/>
              <w:ind w:left="5" w:right="0" w:firstLine="0"/>
              <w:jc w:val="left"/>
            </w:pPr>
            <w:r>
              <w:rPr>
                <w:sz w:val="24"/>
              </w:rPr>
              <w:t xml:space="preserve"> </w:t>
            </w:r>
          </w:p>
          <w:p w:rsidR="003C4376" w:rsidRDefault="003B5355">
            <w:pPr>
              <w:spacing w:after="0" w:line="259" w:lineRule="auto"/>
              <w:ind w:left="5" w:right="0" w:firstLine="0"/>
              <w:jc w:val="left"/>
            </w:pPr>
            <w:r>
              <w:rPr>
                <w:sz w:val="24"/>
              </w:rPr>
              <w:t xml:space="preserve"> </w:t>
            </w:r>
          </w:p>
        </w:tc>
        <w:tc>
          <w:tcPr>
            <w:tcW w:w="78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 </w:t>
            </w:r>
          </w:p>
        </w:tc>
      </w:tr>
      <w:tr w:rsidR="003C4376">
        <w:trPr>
          <w:trHeight w:val="960"/>
        </w:trPr>
        <w:tc>
          <w:tcPr>
            <w:tcW w:w="869"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10 </w:t>
            </w:r>
          </w:p>
        </w:tc>
        <w:tc>
          <w:tcPr>
            <w:tcW w:w="3669"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270" w:firstLine="0"/>
            </w:pPr>
            <w:r>
              <w:rPr>
                <w:sz w:val="24"/>
              </w:rPr>
              <w:t xml:space="preserve">Оформление информационного стенда «Школьное самоуправление» </w:t>
            </w:r>
          </w:p>
        </w:tc>
        <w:tc>
          <w:tcPr>
            <w:tcW w:w="720"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5-9 </w:t>
            </w:r>
          </w:p>
        </w:tc>
        <w:tc>
          <w:tcPr>
            <w:tcW w:w="1691"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По мере обновления информации </w:t>
            </w:r>
          </w:p>
        </w:tc>
        <w:tc>
          <w:tcPr>
            <w:tcW w:w="2555"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color w:val="222222"/>
                <w:sz w:val="24"/>
              </w:rPr>
              <w:t xml:space="preserve">Школьный комитет </w:t>
            </w:r>
          </w:p>
        </w:tc>
        <w:tc>
          <w:tcPr>
            <w:tcW w:w="78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color w:val="222222"/>
                <w:sz w:val="24"/>
              </w:rPr>
              <w:t xml:space="preserve"> </w:t>
            </w:r>
          </w:p>
        </w:tc>
      </w:tr>
      <w:tr w:rsidR="003C4376">
        <w:trPr>
          <w:trHeight w:val="965"/>
        </w:trPr>
        <w:tc>
          <w:tcPr>
            <w:tcW w:w="869"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11 </w:t>
            </w:r>
          </w:p>
        </w:tc>
        <w:tc>
          <w:tcPr>
            <w:tcW w:w="3669"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0" w:firstLine="0"/>
              <w:jc w:val="left"/>
            </w:pPr>
            <w:r>
              <w:rPr>
                <w:sz w:val="24"/>
              </w:rPr>
              <w:t xml:space="preserve">Формирование отрядов волонтеров </w:t>
            </w:r>
          </w:p>
        </w:tc>
        <w:tc>
          <w:tcPr>
            <w:tcW w:w="720"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5-9 </w:t>
            </w:r>
          </w:p>
        </w:tc>
        <w:tc>
          <w:tcPr>
            <w:tcW w:w="1691"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По мере обновления информации </w:t>
            </w:r>
          </w:p>
        </w:tc>
        <w:tc>
          <w:tcPr>
            <w:tcW w:w="2555"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color w:val="222222"/>
                <w:sz w:val="24"/>
              </w:rPr>
              <w:t xml:space="preserve">Школьный комитет </w:t>
            </w:r>
          </w:p>
        </w:tc>
        <w:tc>
          <w:tcPr>
            <w:tcW w:w="78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color w:val="222222"/>
                <w:sz w:val="24"/>
              </w:rPr>
              <w:t xml:space="preserve"> </w:t>
            </w:r>
          </w:p>
        </w:tc>
      </w:tr>
      <w:tr w:rsidR="003C4376">
        <w:trPr>
          <w:trHeight w:val="960"/>
        </w:trPr>
        <w:tc>
          <w:tcPr>
            <w:tcW w:w="869"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12 </w:t>
            </w:r>
          </w:p>
        </w:tc>
        <w:tc>
          <w:tcPr>
            <w:tcW w:w="3669"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17" w:firstLine="0"/>
              <w:jc w:val="left"/>
            </w:pPr>
            <w:r>
              <w:rPr>
                <w:sz w:val="24"/>
              </w:rPr>
              <w:t xml:space="preserve">Выступления представителей ШК и творческих разновозрастных групп на </w:t>
            </w:r>
          </w:p>
        </w:tc>
        <w:tc>
          <w:tcPr>
            <w:tcW w:w="720"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5-9 </w:t>
            </w:r>
          </w:p>
        </w:tc>
        <w:tc>
          <w:tcPr>
            <w:tcW w:w="1691"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73" w:lineRule="auto"/>
              <w:ind w:left="5" w:right="0" w:firstLine="0"/>
              <w:jc w:val="left"/>
            </w:pPr>
            <w:r>
              <w:rPr>
                <w:sz w:val="24"/>
              </w:rPr>
              <w:t>По мере необходимост</w:t>
            </w:r>
          </w:p>
          <w:p w:rsidR="003C4376" w:rsidRDefault="003B5355">
            <w:pPr>
              <w:spacing w:after="0" w:line="259" w:lineRule="auto"/>
              <w:ind w:left="5" w:right="0" w:firstLine="0"/>
              <w:jc w:val="left"/>
            </w:pPr>
            <w:r>
              <w:rPr>
                <w:sz w:val="24"/>
              </w:rPr>
              <w:t xml:space="preserve">и и в </w:t>
            </w:r>
          </w:p>
        </w:tc>
        <w:tc>
          <w:tcPr>
            <w:tcW w:w="2555"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color w:val="222222"/>
                <w:sz w:val="24"/>
              </w:rPr>
              <w:t xml:space="preserve">Представители ШК, разновозрастных творческих групп и </w:t>
            </w:r>
          </w:p>
        </w:tc>
        <w:tc>
          <w:tcPr>
            <w:tcW w:w="78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color w:val="222222"/>
                <w:sz w:val="24"/>
              </w:rPr>
              <w:t xml:space="preserve"> </w:t>
            </w:r>
          </w:p>
        </w:tc>
      </w:tr>
    </w:tbl>
    <w:p w:rsidR="003C4376" w:rsidRDefault="003C4376">
      <w:pPr>
        <w:spacing w:after="0" w:line="259" w:lineRule="auto"/>
        <w:ind w:left="-1133" w:right="10920" w:firstLine="0"/>
        <w:jc w:val="left"/>
      </w:pPr>
    </w:p>
    <w:tbl>
      <w:tblPr>
        <w:tblStyle w:val="TableGrid"/>
        <w:tblW w:w="10291" w:type="dxa"/>
        <w:tblInd w:w="-110" w:type="dxa"/>
        <w:tblCellMar>
          <w:top w:w="7" w:type="dxa"/>
          <w:left w:w="106" w:type="dxa"/>
          <w:bottom w:w="0" w:type="dxa"/>
          <w:right w:w="87" w:type="dxa"/>
        </w:tblCellMar>
        <w:tblLook w:val="04A0" w:firstRow="1" w:lastRow="0" w:firstColumn="1" w:lastColumn="0" w:noHBand="0" w:noVBand="1"/>
      </w:tblPr>
      <w:tblGrid>
        <w:gridCol w:w="868"/>
        <w:gridCol w:w="3669"/>
        <w:gridCol w:w="725"/>
        <w:gridCol w:w="1686"/>
        <w:gridCol w:w="2555"/>
        <w:gridCol w:w="788"/>
      </w:tblGrid>
      <w:tr w:rsidR="003C4376">
        <w:trPr>
          <w:trHeight w:val="1282"/>
        </w:trPr>
        <w:tc>
          <w:tcPr>
            <w:tcW w:w="869" w:type="dxa"/>
            <w:tcBorders>
              <w:top w:val="single" w:sz="4" w:space="0" w:color="000000"/>
              <w:left w:val="single" w:sz="4" w:space="0" w:color="000000"/>
              <w:bottom w:val="single" w:sz="4" w:space="0" w:color="000000"/>
              <w:right w:val="single" w:sz="4" w:space="0" w:color="000000"/>
            </w:tcBorders>
          </w:tcPr>
          <w:p w:rsidR="003C4376" w:rsidRDefault="003C4376">
            <w:pPr>
              <w:spacing w:after="160" w:line="259" w:lineRule="auto"/>
              <w:ind w:right="0" w:firstLine="0"/>
              <w:jc w:val="left"/>
            </w:pPr>
          </w:p>
        </w:tc>
        <w:tc>
          <w:tcPr>
            <w:tcW w:w="3669"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0" w:firstLine="0"/>
              <w:jc w:val="left"/>
            </w:pPr>
            <w:r>
              <w:rPr>
                <w:sz w:val="24"/>
              </w:rPr>
              <w:t xml:space="preserve">ассамблее основной, средней школы </w:t>
            </w:r>
          </w:p>
        </w:tc>
        <w:tc>
          <w:tcPr>
            <w:tcW w:w="725" w:type="dxa"/>
            <w:tcBorders>
              <w:top w:val="single" w:sz="4" w:space="0" w:color="000000"/>
              <w:left w:val="single" w:sz="4" w:space="0" w:color="000000"/>
              <w:bottom w:val="single" w:sz="4" w:space="0" w:color="000000"/>
              <w:right w:val="single" w:sz="4" w:space="0" w:color="000000"/>
            </w:tcBorders>
          </w:tcPr>
          <w:p w:rsidR="003C4376" w:rsidRDefault="003C4376">
            <w:pPr>
              <w:spacing w:after="160" w:line="259" w:lineRule="auto"/>
              <w:ind w:right="0" w:firstLine="0"/>
              <w:jc w:val="left"/>
            </w:pPr>
          </w:p>
        </w:tc>
        <w:tc>
          <w:tcPr>
            <w:tcW w:w="1686"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0" w:firstLine="0"/>
              <w:jc w:val="left"/>
            </w:pPr>
            <w:r>
              <w:rPr>
                <w:sz w:val="24"/>
              </w:rPr>
              <w:t xml:space="preserve">соответствии с планом тематических ассамблей </w:t>
            </w:r>
          </w:p>
        </w:tc>
        <w:tc>
          <w:tcPr>
            <w:tcW w:w="2555"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color w:val="222222"/>
                <w:sz w:val="24"/>
              </w:rPr>
              <w:t xml:space="preserve">детских общественных объединений </w:t>
            </w:r>
          </w:p>
        </w:tc>
        <w:tc>
          <w:tcPr>
            <w:tcW w:w="788" w:type="dxa"/>
            <w:tcBorders>
              <w:top w:val="single" w:sz="4" w:space="0" w:color="000000"/>
              <w:left w:val="single" w:sz="4" w:space="0" w:color="000000"/>
              <w:bottom w:val="single" w:sz="4" w:space="0" w:color="000000"/>
              <w:right w:val="single" w:sz="4" w:space="0" w:color="000000"/>
            </w:tcBorders>
          </w:tcPr>
          <w:p w:rsidR="003C4376" w:rsidRDefault="003C4376">
            <w:pPr>
              <w:spacing w:after="160" w:line="259" w:lineRule="auto"/>
              <w:ind w:right="0" w:firstLine="0"/>
              <w:jc w:val="left"/>
            </w:pPr>
          </w:p>
        </w:tc>
      </w:tr>
      <w:tr w:rsidR="003C4376">
        <w:trPr>
          <w:trHeight w:val="1277"/>
        </w:trPr>
        <w:tc>
          <w:tcPr>
            <w:tcW w:w="869"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13 </w:t>
            </w:r>
          </w:p>
        </w:tc>
        <w:tc>
          <w:tcPr>
            <w:tcW w:w="3669"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0" w:firstLine="0"/>
              <w:jc w:val="left"/>
            </w:pPr>
            <w:r>
              <w:rPr>
                <w:sz w:val="24"/>
              </w:rPr>
              <w:t xml:space="preserve">Индивидуальные социальные проекты </w:t>
            </w:r>
          </w:p>
        </w:tc>
        <w:tc>
          <w:tcPr>
            <w:tcW w:w="725"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5-9 </w:t>
            </w:r>
          </w:p>
        </w:tc>
        <w:tc>
          <w:tcPr>
            <w:tcW w:w="1686"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0" w:firstLine="0"/>
              <w:jc w:val="left"/>
            </w:pPr>
            <w:r>
              <w:rPr>
                <w:sz w:val="24"/>
              </w:rPr>
              <w:t xml:space="preserve">В течение года </w:t>
            </w:r>
          </w:p>
        </w:tc>
        <w:tc>
          <w:tcPr>
            <w:tcW w:w="2555" w:type="dxa"/>
            <w:tcBorders>
              <w:top w:val="single" w:sz="4" w:space="0" w:color="000000"/>
              <w:left w:val="single" w:sz="4" w:space="0" w:color="000000"/>
              <w:bottom w:val="single" w:sz="4" w:space="0" w:color="000000"/>
              <w:right w:val="single" w:sz="4" w:space="0" w:color="000000"/>
            </w:tcBorders>
          </w:tcPr>
          <w:p w:rsidR="003C4376" w:rsidRDefault="003B5355">
            <w:pPr>
              <w:spacing w:after="46" w:line="273" w:lineRule="auto"/>
              <w:ind w:left="5" w:right="0" w:firstLine="0"/>
              <w:jc w:val="left"/>
            </w:pPr>
            <w:r>
              <w:rPr>
                <w:color w:val="222222"/>
                <w:sz w:val="24"/>
              </w:rPr>
              <w:t xml:space="preserve">Классные руководители, </w:t>
            </w:r>
          </w:p>
          <w:p w:rsidR="003C4376" w:rsidRDefault="003B5355">
            <w:pPr>
              <w:spacing w:after="16" w:line="259" w:lineRule="auto"/>
              <w:ind w:left="5" w:right="0" w:firstLine="0"/>
              <w:jc w:val="left"/>
            </w:pPr>
            <w:r>
              <w:rPr>
                <w:color w:val="222222"/>
                <w:sz w:val="24"/>
              </w:rPr>
              <w:t xml:space="preserve">самоуправление </w:t>
            </w:r>
          </w:p>
          <w:p w:rsidR="003C4376" w:rsidRDefault="003B5355">
            <w:pPr>
              <w:spacing w:after="0" w:line="259" w:lineRule="auto"/>
              <w:ind w:left="5" w:right="0" w:firstLine="0"/>
              <w:jc w:val="left"/>
            </w:pPr>
            <w:r>
              <w:rPr>
                <w:color w:val="222222"/>
                <w:sz w:val="24"/>
              </w:rPr>
              <w:t xml:space="preserve"> </w:t>
            </w:r>
          </w:p>
        </w:tc>
        <w:tc>
          <w:tcPr>
            <w:tcW w:w="78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color w:val="222222"/>
                <w:sz w:val="24"/>
              </w:rPr>
              <w:t xml:space="preserve"> </w:t>
            </w:r>
          </w:p>
        </w:tc>
      </w:tr>
      <w:tr w:rsidR="003C4376">
        <w:trPr>
          <w:trHeight w:val="965"/>
        </w:trPr>
        <w:tc>
          <w:tcPr>
            <w:tcW w:w="869"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14 </w:t>
            </w:r>
          </w:p>
        </w:tc>
        <w:tc>
          <w:tcPr>
            <w:tcW w:w="3669"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0" w:firstLine="0"/>
              <w:jc w:val="left"/>
            </w:pPr>
            <w:r>
              <w:rPr>
                <w:sz w:val="24"/>
              </w:rPr>
              <w:t xml:space="preserve">Организация помощи учащимся начальной школы  </w:t>
            </w:r>
          </w:p>
        </w:tc>
        <w:tc>
          <w:tcPr>
            <w:tcW w:w="725"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5-9 </w:t>
            </w:r>
          </w:p>
        </w:tc>
        <w:tc>
          <w:tcPr>
            <w:tcW w:w="1686"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0" w:firstLine="0"/>
              <w:jc w:val="left"/>
            </w:pPr>
            <w:r>
              <w:rPr>
                <w:sz w:val="24"/>
              </w:rPr>
              <w:t xml:space="preserve">В течение года </w:t>
            </w:r>
          </w:p>
        </w:tc>
        <w:tc>
          <w:tcPr>
            <w:tcW w:w="2555" w:type="dxa"/>
            <w:tcBorders>
              <w:top w:val="single" w:sz="4" w:space="0" w:color="000000"/>
              <w:left w:val="single" w:sz="4" w:space="0" w:color="000000"/>
              <w:bottom w:val="single" w:sz="4" w:space="0" w:color="000000"/>
              <w:right w:val="single" w:sz="4" w:space="0" w:color="000000"/>
            </w:tcBorders>
          </w:tcPr>
          <w:p w:rsidR="003C4376" w:rsidRDefault="003B5355">
            <w:pPr>
              <w:spacing w:after="67" w:line="259" w:lineRule="auto"/>
              <w:ind w:left="5" w:right="0" w:firstLine="0"/>
              <w:jc w:val="left"/>
            </w:pPr>
            <w:r>
              <w:rPr>
                <w:color w:val="222222"/>
                <w:sz w:val="24"/>
              </w:rPr>
              <w:t xml:space="preserve">Педагог-организатор, </w:t>
            </w:r>
          </w:p>
          <w:p w:rsidR="003C4376" w:rsidRDefault="003B5355">
            <w:pPr>
              <w:spacing w:after="16" w:line="259" w:lineRule="auto"/>
              <w:ind w:left="5" w:right="0" w:firstLine="0"/>
              <w:jc w:val="left"/>
            </w:pPr>
            <w:r>
              <w:rPr>
                <w:color w:val="222222"/>
                <w:sz w:val="24"/>
              </w:rPr>
              <w:t xml:space="preserve">самоуправление </w:t>
            </w:r>
          </w:p>
          <w:p w:rsidR="003C4376" w:rsidRDefault="003B5355">
            <w:pPr>
              <w:spacing w:after="0" w:line="259" w:lineRule="auto"/>
              <w:ind w:left="5" w:right="0" w:firstLine="0"/>
              <w:jc w:val="left"/>
            </w:pPr>
            <w:r>
              <w:rPr>
                <w:color w:val="222222"/>
                <w:sz w:val="24"/>
              </w:rPr>
              <w:t xml:space="preserve"> </w:t>
            </w:r>
          </w:p>
        </w:tc>
        <w:tc>
          <w:tcPr>
            <w:tcW w:w="78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color w:val="222222"/>
                <w:sz w:val="24"/>
              </w:rPr>
              <w:t xml:space="preserve"> </w:t>
            </w:r>
          </w:p>
        </w:tc>
      </w:tr>
      <w:tr w:rsidR="003C4376">
        <w:trPr>
          <w:trHeight w:val="960"/>
        </w:trPr>
        <w:tc>
          <w:tcPr>
            <w:tcW w:w="869"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15 </w:t>
            </w:r>
          </w:p>
        </w:tc>
        <w:tc>
          <w:tcPr>
            <w:tcW w:w="3669"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0" w:firstLine="0"/>
              <w:jc w:val="left"/>
            </w:pPr>
            <w:r>
              <w:rPr>
                <w:sz w:val="24"/>
              </w:rPr>
              <w:t xml:space="preserve">Презентация классных коллективов </w:t>
            </w:r>
          </w:p>
        </w:tc>
        <w:tc>
          <w:tcPr>
            <w:tcW w:w="725"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5-9 </w:t>
            </w:r>
          </w:p>
        </w:tc>
        <w:tc>
          <w:tcPr>
            <w:tcW w:w="1686"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0" w:firstLine="0"/>
              <w:jc w:val="left"/>
            </w:pPr>
            <w:r>
              <w:rPr>
                <w:sz w:val="24"/>
              </w:rPr>
              <w:t xml:space="preserve">В течение года </w:t>
            </w:r>
          </w:p>
        </w:tc>
        <w:tc>
          <w:tcPr>
            <w:tcW w:w="2555" w:type="dxa"/>
            <w:tcBorders>
              <w:top w:val="single" w:sz="4" w:space="0" w:color="000000"/>
              <w:left w:val="single" w:sz="4" w:space="0" w:color="000000"/>
              <w:bottom w:val="single" w:sz="4" w:space="0" w:color="000000"/>
              <w:right w:val="single" w:sz="4" w:space="0" w:color="000000"/>
            </w:tcBorders>
          </w:tcPr>
          <w:p w:rsidR="003C4376" w:rsidRDefault="003B5355">
            <w:pPr>
              <w:spacing w:after="62" w:line="259" w:lineRule="auto"/>
              <w:ind w:left="5" w:right="0" w:firstLine="0"/>
              <w:jc w:val="left"/>
            </w:pPr>
            <w:r>
              <w:rPr>
                <w:color w:val="222222"/>
                <w:sz w:val="24"/>
              </w:rPr>
              <w:t xml:space="preserve">Педагог-организатор, </w:t>
            </w:r>
          </w:p>
          <w:p w:rsidR="003C4376" w:rsidRDefault="003B5355">
            <w:pPr>
              <w:spacing w:after="16" w:line="259" w:lineRule="auto"/>
              <w:ind w:left="5" w:right="0" w:firstLine="0"/>
              <w:jc w:val="left"/>
            </w:pPr>
            <w:r>
              <w:rPr>
                <w:color w:val="222222"/>
                <w:sz w:val="24"/>
              </w:rPr>
              <w:t xml:space="preserve">самоуправление </w:t>
            </w:r>
          </w:p>
          <w:p w:rsidR="003C4376" w:rsidRDefault="003B5355">
            <w:pPr>
              <w:spacing w:after="0" w:line="259" w:lineRule="auto"/>
              <w:ind w:left="5" w:right="0" w:firstLine="0"/>
              <w:jc w:val="left"/>
            </w:pPr>
            <w:r>
              <w:rPr>
                <w:color w:val="222222"/>
                <w:sz w:val="24"/>
              </w:rPr>
              <w:t xml:space="preserve"> </w:t>
            </w:r>
          </w:p>
        </w:tc>
        <w:tc>
          <w:tcPr>
            <w:tcW w:w="78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color w:val="222222"/>
                <w:sz w:val="24"/>
              </w:rPr>
              <w:t xml:space="preserve"> </w:t>
            </w:r>
          </w:p>
        </w:tc>
      </w:tr>
      <w:tr w:rsidR="003C4376">
        <w:trPr>
          <w:trHeight w:val="1282"/>
        </w:trPr>
        <w:tc>
          <w:tcPr>
            <w:tcW w:w="10291" w:type="dxa"/>
            <w:gridSpan w:val="6"/>
            <w:tcBorders>
              <w:top w:val="single" w:sz="4" w:space="0" w:color="000000"/>
              <w:left w:val="single" w:sz="4" w:space="0" w:color="000000"/>
              <w:bottom w:val="single" w:sz="4" w:space="0" w:color="000000"/>
              <w:right w:val="single" w:sz="4" w:space="0" w:color="000000"/>
            </w:tcBorders>
          </w:tcPr>
          <w:p w:rsidR="003C4376" w:rsidRDefault="003B5355">
            <w:pPr>
              <w:spacing w:after="66" w:line="259" w:lineRule="auto"/>
              <w:ind w:left="37" w:right="0" w:firstLine="0"/>
              <w:jc w:val="center"/>
            </w:pPr>
            <w:r>
              <w:rPr>
                <w:b/>
                <w:sz w:val="24"/>
              </w:rPr>
              <w:t xml:space="preserve"> </w:t>
            </w:r>
          </w:p>
          <w:p w:rsidR="003C4376" w:rsidRDefault="003B5355">
            <w:pPr>
              <w:spacing w:after="71" w:line="259" w:lineRule="auto"/>
              <w:ind w:right="17" w:firstLine="0"/>
              <w:jc w:val="center"/>
            </w:pPr>
            <w:r>
              <w:rPr>
                <w:b/>
                <w:sz w:val="24"/>
              </w:rPr>
              <w:t xml:space="preserve">МОДУЛЬ 7. </w:t>
            </w:r>
          </w:p>
          <w:p w:rsidR="003C4376" w:rsidRDefault="003B5355">
            <w:pPr>
              <w:spacing w:after="12" w:line="259" w:lineRule="auto"/>
              <w:ind w:right="25" w:firstLine="0"/>
              <w:jc w:val="center"/>
            </w:pPr>
            <w:r>
              <w:rPr>
                <w:b/>
                <w:sz w:val="24"/>
              </w:rPr>
              <w:t xml:space="preserve">ПРОФОРИЕНТАЦИЯ </w:t>
            </w:r>
          </w:p>
          <w:p w:rsidR="003C4376" w:rsidRDefault="003B5355">
            <w:pPr>
              <w:spacing w:after="0" w:line="259" w:lineRule="auto"/>
              <w:ind w:left="37" w:right="0" w:firstLine="0"/>
              <w:jc w:val="center"/>
            </w:pPr>
            <w:r>
              <w:rPr>
                <w:sz w:val="24"/>
              </w:rPr>
              <w:t xml:space="preserve"> </w:t>
            </w:r>
          </w:p>
        </w:tc>
      </w:tr>
      <w:tr w:rsidR="003C4376">
        <w:trPr>
          <w:trHeight w:val="1594"/>
        </w:trPr>
        <w:tc>
          <w:tcPr>
            <w:tcW w:w="869"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 </w:t>
            </w:r>
          </w:p>
        </w:tc>
        <w:tc>
          <w:tcPr>
            <w:tcW w:w="3669" w:type="dxa"/>
            <w:tcBorders>
              <w:top w:val="single" w:sz="4" w:space="0" w:color="000000"/>
              <w:left w:val="single" w:sz="4" w:space="0" w:color="000000"/>
              <w:bottom w:val="single" w:sz="4" w:space="0" w:color="000000"/>
              <w:right w:val="single" w:sz="4" w:space="0" w:color="000000"/>
            </w:tcBorders>
          </w:tcPr>
          <w:p w:rsidR="003C4376" w:rsidRDefault="003B5355">
            <w:pPr>
              <w:spacing w:after="63" w:line="259" w:lineRule="auto"/>
              <w:ind w:right="0" w:firstLine="0"/>
              <w:jc w:val="left"/>
            </w:pPr>
            <w:r>
              <w:rPr>
                <w:sz w:val="24"/>
              </w:rPr>
              <w:t xml:space="preserve">  </w:t>
            </w:r>
          </w:p>
          <w:p w:rsidR="003C4376" w:rsidRDefault="003B5355">
            <w:pPr>
              <w:spacing w:after="17" w:line="259" w:lineRule="auto"/>
              <w:ind w:right="0" w:firstLine="0"/>
              <w:jc w:val="left"/>
            </w:pPr>
            <w:r>
              <w:rPr>
                <w:sz w:val="24"/>
              </w:rPr>
              <w:t xml:space="preserve">Наименование мероприятий  </w:t>
            </w:r>
          </w:p>
          <w:p w:rsidR="003C4376" w:rsidRDefault="003B5355">
            <w:pPr>
              <w:spacing w:after="0" w:line="259" w:lineRule="auto"/>
              <w:ind w:right="0" w:firstLine="0"/>
              <w:jc w:val="left"/>
            </w:pPr>
            <w:r>
              <w:rPr>
                <w:sz w:val="24"/>
              </w:rPr>
              <w:t xml:space="preserve"> </w:t>
            </w:r>
          </w:p>
        </w:tc>
        <w:tc>
          <w:tcPr>
            <w:tcW w:w="725" w:type="dxa"/>
            <w:tcBorders>
              <w:top w:val="single" w:sz="4" w:space="0" w:color="000000"/>
              <w:left w:val="single" w:sz="4" w:space="0" w:color="000000"/>
              <w:bottom w:val="single" w:sz="4" w:space="0" w:color="000000"/>
              <w:right w:val="single" w:sz="4" w:space="0" w:color="000000"/>
            </w:tcBorders>
          </w:tcPr>
          <w:p w:rsidR="003C4376" w:rsidRDefault="003B5355">
            <w:pPr>
              <w:spacing w:after="16" w:line="259" w:lineRule="auto"/>
              <w:ind w:left="47" w:right="0" w:firstLine="0"/>
              <w:jc w:val="center"/>
            </w:pPr>
            <w:r>
              <w:rPr>
                <w:sz w:val="24"/>
              </w:rPr>
              <w:t xml:space="preserve">  </w:t>
            </w:r>
          </w:p>
          <w:p w:rsidR="003C4376" w:rsidRDefault="003B5355">
            <w:pPr>
              <w:spacing w:after="0" w:line="259" w:lineRule="auto"/>
              <w:ind w:right="0" w:firstLine="0"/>
              <w:jc w:val="center"/>
            </w:pPr>
            <w:r>
              <w:rPr>
                <w:sz w:val="24"/>
              </w:rPr>
              <w:t xml:space="preserve">Клас сы  </w:t>
            </w:r>
          </w:p>
        </w:tc>
        <w:tc>
          <w:tcPr>
            <w:tcW w:w="1686"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0" w:firstLine="0"/>
              <w:jc w:val="center"/>
            </w:pPr>
            <w:r>
              <w:rPr>
                <w:sz w:val="24"/>
              </w:rPr>
              <w:t xml:space="preserve">Дата проведения </w:t>
            </w:r>
          </w:p>
        </w:tc>
        <w:tc>
          <w:tcPr>
            <w:tcW w:w="2555" w:type="dxa"/>
            <w:tcBorders>
              <w:top w:val="single" w:sz="4" w:space="0" w:color="000000"/>
              <w:left w:val="single" w:sz="4" w:space="0" w:color="000000"/>
              <w:bottom w:val="single" w:sz="4" w:space="0" w:color="000000"/>
              <w:right w:val="single" w:sz="4" w:space="0" w:color="000000"/>
            </w:tcBorders>
          </w:tcPr>
          <w:p w:rsidR="003C4376" w:rsidRDefault="003B5355">
            <w:pPr>
              <w:spacing w:after="62" w:line="259" w:lineRule="auto"/>
              <w:ind w:left="42" w:right="0" w:firstLine="0"/>
              <w:jc w:val="center"/>
            </w:pPr>
            <w:r>
              <w:rPr>
                <w:sz w:val="24"/>
              </w:rPr>
              <w:t xml:space="preserve">  </w:t>
            </w:r>
          </w:p>
          <w:p w:rsidR="003C4376" w:rsidRDefault="003B5355">
            <w:pPr>
              <w:spacing w:after="0" w:line="259" w:lineRule="auto"/>
              <w:ind w:right="10" w:firstLine="0"/>
              <w:jc w:val="center"/>
            </w:pPr>
            <w:r>
              <w:rPr>
                <w:sz w:val="24"/>
              </w:rPr>
              <w:t xml:space="preserve">Ответственные </w:t>
            </w:r>
          </w:p>
        </w:tc>
        <w:tc>
          <w:tcPr>
            <w:tcW w:w="78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90" w:lineRule="auto"/>
              <w:ind w:right="0" w:firstLine="0"/>
              <w:jc w:val="center"/>
            </w:pPr>
            <w:r>
              <w:rPr>
                <w:sz w:val="24"/>
              </w:rPr>
              <w:t xml:space="preserve">Орга низат ор </w:t>
            </w:r>
          </w:p>
          <w:p w:rsidR="003C4376" w:rsidRDefault="003B5355">
            <w:pPr>
              <w:spacing w:after="55" w:line="259" w:lineRule="auto"/>
              <w:ind w:left="67" w:right="0" w:firstLine="0"/>
              <w:jc w:val="left"/>
            </w:pPr>
            <w:r>
              <w:rPr>
                <w:sz w:val="24"/>
              </w:rPr>
              <w:t>(ФИ</w:t>
            </w:r>
          </w:p>
          <w:p w:rsidR="003C4376" w:rsidRDefault="003B5355">
            <w:pPr>
              <w:spacing w:after="0" w:line="259" w:lineRule="auto"/>
              <w:ind w:right="15" w:firstLine="0"/>
              <w:jc w:val="center"/>
            </w:pPr>
            <w:r>
              <w:rPr>
                <w:sz w:val="24"/>
              </w:rPr>
              <w:t xml:space="preserve">О) </w:t>
            </w:r>
          </w:p>
        </w:tc>
      </w:tr>
      <w:tr w:rsidR="003C4376">
        <w:trPr>
          <w:trHeight w:val="1944"/>
        </w:trPr>
        <w:tc>
          <w:tcPr>
            <w:tcW w:w="869"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lastRenderedPageBreak/>
              <w:t xml:space="preserve">1 </w:t>
            </w:r>
          </w:p>
        </w:tc>
        <w:tc>
          <w:tcPr>
            <w:tcW w:w="3669"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0" w:firstLine="0"/>
              <w:jc w:val="left"/>
            </w:pPr>
            <w:r>
              <w:rPr>
                <w:sz w:val="24"/>
              </w:rPr>
              <w:t xml:space="preserve">Анкетирование родителей, учителей и учащихся по составлению плана работы на 2020-2021 учебный год. Опрос родителей о возможности экскурсии на собственные предприятия </w:t>
            </w:r>
          </w:p>
        </w:tc>
        <w:tc>
          <w:tcPr>
            <w:tcW w:w="725"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8-9  </w:t>
            </w:r>
          </w:p>
        </w:tc>
        <w:tc>
          <w:tcPr>
            <w:tcW w:w="1686"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10" w:right="0" w:firstLine="0"/>
              <w:jc w:val="left"/>
            </w:pPr>
            <w:r>
              <w:rPr>
                <w:sz w:val="24"/>
              </w:rPr>
              <w:t xml:space="preserve">Сентябрь </w:t>
            </w:r>
          </w:p>
        </w:tc>
        <w:tc>
          <w:tcPr>
            <w:tcW w:w="2555"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pPr>
            <w:r>
              <w:rPr>
                <w:sz w:val="24"/>
              </w:rPr>
              <w:t xml:space="preserve"> Родители, учителя. зам.директора по УВР </w:t>
            </w:r>
          </w:p>
        </w:tc>
        <w:tc>
          <w:tcPr>
            <w:tcW w:w="78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 </w:t>
            </w:r>
          </w:p>
        </w:tc>
      </w:tr>
      <w:tr w:rsidR="003C4376">
        <w:trPr>
          <w:trHeight w:val="1666"/>
        </w:trPr>
        <w:tc>
          <w:tcPr>
            <w:tcW w:w="869"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2 </w:t>
            </w:r>
          </w:p>
        </w:tc>
        <w:tc>
          <w:tcPr>
            <w:tcW w:w="3669"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0" w:firstLine="0"/>
              <w:jc w:val="left"/>
            </w:pPr>
            <w:r>
              <w:rPr>
                <w:sz w:val="24"/>
              </w:rPr>
              <w:t xml:space="preserve"> Разработка методических рекомендаций для классных руководителей по планированию профориентационной работы с учащимися различных возрастных групп </w:t>
            </w:r>
          </w:p>
        </w:tc>
        <w:tc>
          <w:tcPr>
            <w:tcW w:w="725"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5-9 </w:t>
            </w:r>
          </w:p>
        </w:tc>
        <w:tc>
          <w:tcPr>
            <w:tcW w:w="1686"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10" w:right="0" w:firstLine="0"/>
              <w:jc w:val="left"/>
            </w:pPr>
            <w:r>
              <w:rPr>
                <w:sz w:val="24"/>
              </w:rPr>
              <w:t xml:space="preserve">Сентябрь </w:t>
            </w:r>
          </w:p>
        </w:tc>
        <w:tc>
          <w:tcPr>
            <w:tcW w:w="2555"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Зам по УВР, педагогпсихолог </w:t>
            </w:r>
          </w:p>
        </w:tc>
        <w:tc>
          <w:tcPr>
            <w:tcW w:w="78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 </w:t>
            </w:r>
          </w:p>
        </w:tc>
      </w:tr>
      <w:tr w:rsidR="003C4376">
        <w:trPr>
          <w:trHeight w:val="1599"/>
        </w:trPr>
        <w:tc>
          <w:tcPr>
            <w:tcW w:w="869"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3 </w:t>
            </w:r>
          </w:p>
        </w:tc>
        <w:tc>
          <w:tcPr>
            <w:tcW w:w="3669"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459" w:firstLine="0"/>
            </w:pPr>
            <w:r>
              <w:rPr>
                <w:sz w:val="24"/>
              </w:rPr>
              <w:t xml:space="preserve">Циклы профориентационных часов общения «Профессиональное самоопределение» </w:t>
            </w:r>
          </w:p>
        </w:tc>
        <w:tc>
          <w:tcPr>
            <w:tcW w:w="725"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5-9 </w:t>
            </w:r>
          </w:p>
        </w:tc>
        <w:tc>
          <w:tcPr>
            <w:tcW w:w="1686" w:type="dxa"/>
            <w:tcBorders>
              <w:top w:val="single" w:sz="4" w:space="0" w:color="000000"/>
              <w:left w:val="single" w:sz="4" w:space="0" w:color="000000"/>
              <w:bottom w:val="single" w:sz="4" w:space="0" w:color="000000"/>
              <w:right w:val="single" w:sz="4" w:space="0" w:color="000000"/>
            </w:tcBorders>
          </w:tcPr>
          <w:p w:rsidR="003C4376" w:rsidRDefault="003B5355">
            <w:pPr>
              <w:spacing w:after="31" w:line="275" w:lineRule="auto"/>
              <w:ind w:left="10" w:right="0" w:firstLine="0"/>
              <w:jc w:val="left"/>
            </w:pPr>
            <w:r>
              <w:rPr>
                <w:sz w:val="24"/>
              </w:rPr>
              <w:t>По плану работы классных руководителе</w:t>
            </w:r>
          </w:p>
          <w:p w:rsidR="003C4376" w:rsidRDefault="003B5355">
            <w:pPr>
              <w:spacing w:after="0" w:line="259" w:lineRule="auto"/>
              <w:ind w:left="10" w:right="0" w:firstLine="0"/>
              <w:jc w:val="left"/>
            </w:pPr>
            <w:r>
              <w:rPr>
                <w:sz w:val="24"/>
              </w:rPr>
              <w:t xml:space="preserve">й </w:t>
            </w:r>
          </w:p>
        </w:tc>
        <w:tc>
          <w:tcPr>
            <w:tcW w:w="2555"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Классный руководитель </w:t>
            </w:r>
          </w:p>
        </w:tc>
        <w:tc>
          <w:tcPr>
            <w:tcW w:w="78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 </w:t>
            </w:r>
          </w:p>
        </w:tc>
      </w:tr>
      <w:tr w:rsidR="003C4376">
        <w:trPr>
          <w:trHeight w:val="961"/>
        </w:trPr>
        <w:tc>
          <w:tcPr>
            <w:tcW w:w="869"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4. </w:t>
            </w:r>
          </w:p>
        </w:tc>
        <w:tc>
          <w:tcPr>
            <w:tcW w:w="3669"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0" w:firstLine="0"/>
              <w:jc w:val="left"/>
            </w:pPr>
            <w:r>
              <w:rPr>
                <w:sz w:val="24"/>
              </w:rPr>
              <w:t xml:space="preserve">Анкета «Профессиональный интерес» </w:t>
            </w:r>
          </w:p>
        </w:tc>
        <w:tc>
          <w:tcPr>
            <w:tcW w:w="725"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5-9 </w:t>
            </w:r>
          </w:p>
        </w:tc>
        <w:tc>
          <w:tcPr>
            <w:tcW w:w="1686"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10" w:right="0" w:firstLine="0"/>
              <w:jc w:val="left"/>
            </w:pPr>
            <w:r>
              <w:rPr>
                <w:sz w:val="24"/>
              </w:rPr>
              <w:t xml:space="preserve">Сентябрь Апрель </w:t>
            </w:r>
          </w:p>
        </w:tc>
        <w:tc>
          <w:tcPr>
            <w:tcW w:w="2555"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Классный руководитель,  психолог </w:t>
            </w:r>
          </w:p>
        </w:tc>
        <w:tc>
          <w:tcPr>
            <w:tcW w:w="78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 </w:t>
            </w:r>
          </w:p>
        </w:tc>
      </w:tr>
      <w:tr w:rsidR="003C4376">
        <w:trPr>
          <w:trHeight w:val="965"/>
        </w:trPr>
        <w:tc>
          <w:tcPr>
            <w:tcW w:w="869"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5. </w:t>
            </w:r>
          </w:p>
        </w:tc>
        <w:tc>
          <w:tcPr>
            <w:tcW w:w="3669"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0" w:firstLine="0"/>
              <w:jc w:val="left"/>
            </w:pPr>
            <w:r>
              <w:rPr>
                <w:sz w:val="24"/>
              </w:rPr>
              <w:t xml:space="preserve">Учет индивидуальных (детисироты и дети, оставшиеся без попечения родителей, дети с </w:t>
            </w:r>
          </w:p>
        </w:tc>
        <w:tc>
          <w:tcPr>
            <w:tcW w:w="725"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5-9 </w:t>
            </w:r>
          </w:p>
        </w:tc>
        <w:tc>
          <w:tcPr>
            <w:tcW w:w="1686"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10" w:right="0" w:firstLine="0"/>
              <w:jc w:val="left"/>
            </w:pPr>
            <w:r>
              <w:rPr>
                <w:sz w:val="24"/>
              </w:rPr>
              <w:t xml:space="preserve">1 и 2-е полугодие </w:t>
            </w:r>
          </w:p>
        </w:tc>
        <w:tc>
          <w:tcPr>
            <w:tcW w:w="2555"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Заместитель директора по ВР, психолог, социальный </w:t>
            </w:r>
          </w:p>
        </w:tc>
        <w:tc>
          <w:tcPr>
            <w:tcW w:w="78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 </w:t>
            </w:r>
          </w:p>
        </w:tc>
      </w:tr>
    </w:tbl>
    <w:p w:rsidR="003C4376" w:rsidRDefault="003C4376">
      <w:pPr>
        <w:spacing w:after="0" w:line="259" w:lineRule="auto"/>
        <w:ind w:left="-1133" w:right="10920" w:firstLine="0"/>
        <w:jc w:val="left"/>
      </w:pPr>
    </w:p>
    <w:tbl>
      <w:tblPr>
        <w:tblStyle w:val="TableGrid"/>
        <w:tblW w:w="10291" w:type="dxa"/>
        <w:tblInd w:w="-110" w:type="dxa"/>
        <w:tblCellMar>
          <w:top w:w="7" w:type="dxa"/>
          <w:left w:w="106" w:type="dxa"/>
          <w:bottom w:w="0" w:type="dxa"/>
          <w:right w:w="73" w:type="dxa"/>
        </w:tblCellMar>
        <w:tblLook w:val="04A0" w:firstRow="1" w:lastRow="0" w:firstColumn="1" w:lastColumn="0" w:noHBand="0" w:noVBand="1"/>
      </w:tblPr>
      <w:tblGrid>
        <w:gridCol w:w="868"/>
        <w:gridCol w:w="3669"/>
        <w:gridCol w:w="730"/>
        <w:gridCol w:w="1681"/>
        <w:gridCol w:w="2555"/>
        <w:gridCol w:w="788"/>
      </w:tblGrid>
      <w:tr w:rsidR="003C4376">
        <w:trPr>
          <w:trHeight w:val="1666"/>
        </w:trPr>
        <w:tc>
          <w:tcPr>
            <w:tcW w:w="869" w:type="dxa"/>
            <w:tcBorders>
              <w:top w:val="single" w:sz="4" w:space="0" w:color="000000"/>
              <w:left w:val="single" w:sz="4" w:space="0" w:color="000000"/>
              <w:bottom w:val="single" w:sz="4" w:space="0" w:color="000000"/>
              <w:right w:val="single" w:sz="4" w:space="0" w:color="000000"/>
            </w:tcBorders>
          </w:tcPr>
          <w:p w:rsidR="003C4376" w:rsidRDefault="003C4376">
            <w:pPr>
              <w:spacing w:after="160" w:line="259" w:lineRule="auto"/>
              <w:ind w:right="0" w:firstLine="0"/>
              <w:jc w:val="left"/>
            </w:pPr>
          </w:p>
        </w:tc>
        <w:tc>
          <w:tcPr>
            <w:tcW w:w="3669"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0" w:firstLine="0"/>
              <w:jc w:val="left"/>
            </w:pPr>
            <w:r>
              <w:rPr>
                <w:sz w:val="24"/>
              </w:rPr>
              <w:t xml:space="preserve">ОВЗ, одаренные дети сотрудников, погибших при исполнении служебного долга и другие категории) и возрастных особенностей в профориентации и адаптации обучающихся </w:t>
            </w:r>
          </w:p>
        </w:tc>
        <w:tc>
          <w:tcPr>
            <w:tcW w:w="730" w:type="dxa"/>
            <w:tcBorders>
              <w:top w:val="single" w:sz="4" w:space="0" w:color="000000"/>
              <w:left w:val="single" w:sz="4" w:space="0" w:color="000000"/>
              <w:bottom w:val="single" w:sz="4" w:space="0" w:color="000000"/>
              <w:right w:val="single" w:sz="4" w:space="0" w:color="000000"/>
            </w:tcBorders>
          </w:tcPr>
          <w:p w:rsidR="003C4376" w:rsidRDefault="003C4376">
            <w:pPr>
              <w:spacing w:after="160" w:line="259" w:lineRule="auto"/>
              <w:ind w:right="0" w:firstLine="0"/>
              <w:jc w:val="left"/>
            </w:pPr>
          </w:p>
        </w:tc>
        <w:tc>
          <w:tcPr>
            <w:tcW w:w="1681" w:type="dxa"/>
            <w:tcBorders>
              <w:top w:val="single" w:sz="4" w:space="0" w:color="000000"/>
              <w:left w:val="single" w:sz="4" w:space="0" w:color="000000"/>
              <w:bottom w:val="single" w:sz="4" w:space="0" w:color="000000"/>
              <w:right w:val="single" w:sz="4" w:space="0" w:color="000000"/>
            </w:tcBorders>
          </w:tcPr>
          <w:p w:rsidR="003C4376" w:rsidRDefault="003C4376">
            <w:pPr>
              <w:spacing w:after="160" w:line="259" w:lineRule="auto"/>
              <w:ind w:right="0" w:firstLine="0"/>
              <w:jc w:val="left"/>
            </w:pPr>
          </w:p>
        </w:tc>
        <w:tc>
          <w:tcPr>
            <w:tcW w:w="2555"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педагог, классные руководители </w:t>
            </w:r>
          </w:p>
        </w:tc>
        <w:tc>
          <w:tcPr>
            <w:tcW w:w="788" w:type="dxa"/>
            <w:tcBorders>
              <w:top w:val="single" w:sz="4" w:space="0" w:color="000000"/>
              <w:left w:val="single" w:sz="4" w:space="0" w:color="000000"/>
              <w:bottom w:val="single" w:sz="4" w:space="0" w:color="000000"/>
              <w:right w:val="single" w:sz="4" w:space="0" w:color="000000"/>
            </w:tcBorders>
          </w:tcPr>
          <w:p w:rsidR="003C4376" w:rsidRDefault="003C4376">
            <w:pPr>
              <w:spacing w:after="160" w:line="259" w:lineRule="auto"/>
              <w:ind w:right="0" w:firstLine="0"/>
              <w:jc w:val="left"/>
            </w:pPr>
          </w:p>
        </w:tc>
      </w:tr>
      <w:tr w:rsidR="003C4376">
        <w:trPr>
          <w:trHeight w:val="2232"/>
        </w:trPr>
        <w:tc>
          <w:tcPr>
            <w:tcW w:w="869"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6. </w:t>
            </w:r>
          </w:p>
        </w:tc>
        <w:tc>
          <w:tcPr>
            <w:tcW w:w="3669"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0" w:firstLine="0"/>
              <w:jc w:val="left"/>
            </w:pPr>
            <w:r>
              <w:rPr>
                <w:sz w:val="24"/>
              </w:rPr>
              <w:t xml:space="preserve">Цикл мероприятий, направленных на профессиональное самоопределение обучающихся:  лекции, тренинги, диспуты,  семинары, проекты, викторины </w:t>
            </w:r>
          </w:p>
        </w:tc>
        <w:tc>
          <w:tcPr>
            <w:tcW w:w="730"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5-9 </w:t>
            </w:r>
          </w:p>
        </w:tc>
        <w:tc>
          <w:tcPr>
            <w:tcW w:w="1681"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В течение года </w:t>
            </w:r>
          </w:p>
        </w:tc>
        <w:tc>
          <w:tcPr>
            <w:tcW w:w="2555"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3" w:firstLine="0"/>
              <w:jc w:val="left"/>
            </w:pPr>
            <w:r>
              <w:rPr>
                <w:sz w:val="24"/>
              </w:rPr>
              <w:t xml:space="preserve">Заместитель директора по УВР, ВР, педагог-психолог, педагог ДНВ, классный руководитель, педагог-психолог </w:t>
            </w:r>
          </w:p>
        </w:tc>
        <w:tc>
          <w:tcPr>
            <w:tcW w:w="78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 </w:t>
            </w:r>
          </w:p>
        </w:tc>
      </w:tr>
      <w:tr w:rsidR="003C4376">
        <w:trPr>
          <w:trHeight w:val="965"/>
        </w:trPr>
        <w:tc>
          <w:tcPr>
            <w:tcW w:w="869"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7. </w:t>
            </w:r>
          </w:p>
        </w:tc>
        <w:tc>
          <w:tcPr>
            <w:tcW w:w="3669"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0" w:firstLine="0"/>
            </w:pPr>
            <w:r>
              <w:rPr>
                <w:sz w:val="24"/>
              </w:rPr>
              <w:t xml:space="preserve">Встречи с представителями разных профессий </w:t>
            </w:r>
          </w:p>
        </w:tc>
        <w:tc>
          <w:tcPr>
            <w:tcW w:w="730"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5-9 </w:t>
            </w:r>
          </w:p>
        </w:tc>
        <w:tc>
          <w:tcPr>
            <w:tcW w:w="1681"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В течение года </w:t>
            </w:r>
          </w:p>
        </w:tc>
        <w:tc>
          <w:tcPr>
            <w:tcW w:w="2555"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Классный руководитель,  педагог-психолог </w:t>
            </w:r>
          </w:p>
        </w:tc>
        <w:tc>
          <w:tcPr>
            <w:tcW w:w="78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 </w:t>
            </w:r>
          </w:p>
        </w:tc>
      </w:tr>
      <w:tr w:rsidR="003C4376">
        <w:trPr>
          <w:trHeight w:val="960"/>
        </w:trPr>
        <w:tc>
          <w:tcPr>
            <w:tcW w:w="869"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8 </w:t>
            </w:r>
          </w:p>
        </w:tc>
        <w:tc>
          <w:tcPr>
            <w:tcW w:w="3669" w:type="dxa"/>
            <w:tcBorders>
              <w:top w:val="single" w:sz="4" w:space="0" w:color="000000"/>
              <w:left w:val="single" w:sz="4" w:space="0" w:color="000000"/>
              <w:bottom w:val="single" w:sz="4" w:space="0" w:color="000000"/>
              <w:right w:val="single" w:sz="4" w:space="0" w:color="000000"/>
            </w:tcBorders>
          </w:tcPr>
          <w:p w:rsidR="003C4376" w:rsidRDefault="003B5355">
            <w:pPr>
              <w:spacing w:after="63" w:line="259" w:lineRule="auto"/>
              <w:ind w:right="0" w:firstLine="0"/>
              <w:jc w:val="left"/>
            </w:pPr>
            <w:r>
              <w:rPr>
                <w:sz w:val="24"/>
              </w:rPr>
              <w:t xml:space="preserve">Организация праздника </w:t>
            </w:r>
          </w:p>
          <w:p w:rsidR="003C4376" w:rsidRDefault="003B5355">
            <w:pPr>
              <w:spacing w:after="0" w:line="259" w:lineRule="auto"/>
              <w:ind w:right="0" w:firstLine="0"/>
              <w:jc w:val="left"/>
            </w:pPr>
            <w:r>
              <w:rPr>
                <w:sz w:val="24"/>
              </w:rPr>
              <w:t xml:space="preserve">«Ярмарка профессий» </w:t>
            </w:r>
          </w:p>
        </w:tc>
        <w:tc>
          <w:tcPr>
            <w:tcW w:w="730"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5-7 </w:t>
            </w:r>
          </w:p>
        </w:tc>
        <w:tc>
          <w:tcPr>
            <w:tcW w:w="1681"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Январь </w:t>
            </w:r>
          </w:p>
        </w:tc>
        <w:tc>
          <w:tcPr>
            <w:tcW w:w="2555"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Классный руководитель,  педагог-психолог </w:t>
            </w:r>
          </w:p>
        </w:tc>
        <w:tc>
          <w:tcPr>
            <w:tcW w:w="78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 </w:t>
            </w:r>
          </w:p>
        </w:tc>
      </w:tr>
      <w:tr w:rsidR="003C4376">
        <w:trPr>
          <w:trHeight w:val="965"/>
        </w:trPr>
        <w:tc>
          <w:tcPr>
            <w:tcW w:w="869"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lastRenderedPageBreak/>
              <w:t xml:space="preserve">9. </w:t>
            </w:r>
          </w:p>
        </w:tc>
        <w:tc>
          <w:tcPr>
            <w:tcW w:w="3669"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0" w:firstLine="0"/>
              <w:jc w:val="left"/>
            </w:pPr>
            <w:r>
              <w:rPr>
                <w:sz w:val="24"/>
              </w:rPr>
              <w:t xml:space="preserve">Индивидуальные консультации для учащихся и родителей </w:t>
            </w:r>
          </w:p>
        </w:tc>
        <w:tc>
          <w:tcPr>
            <w:tcW w:w="730"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5-9 </w:t>
            </w:r>
          </w:p>
        </w:tc>
        <w:tc>
          <w:tcPr>
            <w:tcW w:w="1681"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В течение года </w:t>
            </w:r>
          </w:p>
        </w:tc>
        <w:tc>
          <w:tcPr>
            <w:tcW w:w="2555"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Классный руководитель,  педагог-психолог </w:t>
            </w:r>
          </w:p>
        </w:tc>
        <w:tc>
          <w:tcPr>
            <w:tcW w:w="78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 </w:t>
            </w:r>
          </w:p>
        </w:tc>
      </w:tr>
      <w:tr w:rsidR="003C4376">
        <w:trPr>
          <w:trHeight w:val="1594"/>
        </w:trPr>
        <w:tc>
          <w:tcPr>
            <w:tcW w:w="869"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10. </w:t>
            </w:r>
          </w:p>
        </w:tc>
        <w:tc>
          <w:tcPr>
            <w:tcW w:w="3669"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0" w:firstLine="0"/>
              <w:jc w:val="left"/>
            </w:pPr>
            <w:r>
              <w:rPr>
                <w:sz w:val="24"/>
              </w:rPr>
              <w:t xml:space="preserve">Профориентационные экскурсии по отдельному плану </w:t>
            </w:r>
          </w:p>
        </w:tc>
        <w:tc>
          <w:tcPr>
            <w:tcW w:w="730"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5-9 </w:t>
            </w:r>
          </w:p>
        </w:tc>
        <w:tc>
          <w:tcPr>
            <w:tcW w:w="1681"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Один раз в месяц на параллель по отдельному плану </w:t>
            </w:r>
          </w:p>
        </w:tc>
        <w:tc>
          <w:tcPr>
            <w:tcW w:w="2555"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Замдиректора по ВР,  Классный руководитель, </w:t>
            </w:r>
          </w:p>
        </w:tc>
        <w:tc>
          <w:tcPr>
            <w:tcW w:w="78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 </w:t>
            </w:r>
          </w:p>
        </w:tc>
      </w:tr>
      <w:tr w:rsidR="003C4376">
        <w:trPr>
          <w:trHeight w:val="1118"/>
        </w:trPr>
        <w:tc>
          <w:tcPr>
            <w:tcW w:w="869"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11 </w:t>
            </w:r>
          </w:p>
        </w:tc>
        <w:tc>
          <w:tcPr>
            <w:tcW w:w="3669" w:type="dxa"/>
            <w:tcBorders>
              <w:top w:val="single" w:sz="4" w:space="0" w:color="000000"/>
              <w:left w:val="single" w:sz="4" w:space="0" w:color="000000"/>
              <w:bottom w:val="single" w:sz="4" w:space="0" w:color="000000"/>
              <w:right w:val="single" w:sz="4" w:space="0" w:color="000000"/>
            </w:tcBorders>
          </w:tcPr>
          <w:p w:rsidR="003C4376" w:rsidRDefault="003B5355">
            <w:pPr>
              <w:spacing w:after="29" w:line="259" w:lineRule="auto"/>
              <w:ind w:right="0" w:firstLine="0"/>
            </w:pPr>
            <w:r>
              <w:rPr>
                <w:sz w:val="24"/>
              </w:rPr>
              <w:t xml:space="preserve">Посещение техникумов, ВУЗов и </w:t>
            </w:r>
          </w:p>
          <w:p w:rsidR="003C4376" w:rsidRDefault="003B5355">
            <w:pPr>
              <w:spacing w:after="252" w:line="259" w:lineRule="auto"/>
              <w:ind w:right="0" w:firstLine="0"/>
              <w:jc w:val="left"/>
            </w:pPr>
            <w:r>
              <w:rPr>
                <w:sz w:val="24"/>
              </w:rPr>
              <w:t xml:space="preserve">СУЗов в дни открытых дверей </w:t>
            </w:r>
          </w:p>
          <w:p w:rsidR="003C4376" w:rsidRDefault="003B5355">
            <w:pPr>
              <w:spacing w:after="0" w:line="259" w:lineRule="auto"/>
              <w:ind w:right="0" w:firstLine="0"/>
              <w:jc w:val="left"/>
            </w:pPr>
            <w:r>
              <w:rPr>
                <w:sz w:val="24"/>
              </w:rPr>
              <w:t xml:space="preserve"> </w:t>
            </w:r>
          </w:p>
        </w:tc>
        <w:tc>
          <w:tcPr>
            <w:tcW w:w="730"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5-9 </w:t>
            </w:r>
          </w:p>
        </w:tc>
        <w:tc>
          <w:tcPr>
            <w:tcW w:w="1681"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По отдельному плану </w:t>
            </w:r>
          </w:p>
        </w:tc>
        <w:tc>
          <w:tcPr>
            <w:tcW w:w="2555"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Заместитель директора по ВР </w:t>
            </w:r>
          </w:p>
        </w:tc>
        <w:tc>
          <w:tcPr>
            <w:tcW w:w="78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 </w:t>
            </w:r>
          </w:p>
        </w:tc>
      </w:tr>
      <w:tr w:rsidR="003C4376">
        <w:trPr>
          <w:trHeight w:val="1393"/>
        </w:trPr>
        <w:tc>
          <w:tcPr>
            <w:tcW w:w="869"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12 </w:t>
            </w:r>
          </w:p>
        </w:tc>
        <w:tc>
          <w:tcPr>
            <w:tcW w:w="3669"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0" w:firstLine="0"/>
              <w:jc w:val="left"/>
            </w:pPr>
            <w:r>
              <w:rPr>
                <w:sz w:val="24"/>
              </w:rPr>
              <w:t xml:space="preserve">Семинар для родителей. </w:t>
            </w:r>
          </w:p>
          <w:p w:rsidR="003C4376" w:rsidRDefault="003B5355">
            <w:pPr>
              <w:spacing w:after="0" w:line="259" w:lineRule="auto"/>
              <w:ind w:right="0" w:firstLine="0"/>
              <w:jc w:val="left"/>
            </w:pPr>
            <w:r>
              <w:rPr>
                <w:sz w:val="24"/>
              </w:rPr>
              <w:t xml:space="preserve">Круглый стол </w:t>
            </w:r>
          </w:p>
          <w:p w:rsidR="003C4376" w:rsidRDefault="003B5355">
            <w:pPr>
              <w:spacing w:after="25" w:line="259" w:lineRule="auto"/>
              <w:ind w:right="0" w:firstLine="0"/>
              <w:jc w:val="left"/>
            </w:pPr>
            <w:r>
              <w:rPr>
                <w:sz w:val="24"/>
              </w:rPr>
              <w:t xml:space="preserve">«Профессиональная ориентация </w:t>
            </w:r>
          </w:p>
          <w:p w:rsidR="003C4376" w:rsidRDefault="003B5355">
            <w:pPr>
              <w:spacing w:after="0" w:line="259" w:lineRule="auto"/>
              <w:ind w:right="0" w:firstLine="0"/>
              <w:jc w:val="left"/>
            </w:pPr>
            <w:r>
              <w:rPr>
                <w:sz w:val="24"/>
              </w:rPr>
              <w:t xml:space="preserve">молодежи на рынке труда» </w:t>
            </w:r>
          </w:p>
          <w:p w:rsidR="003C4376" w:rsidRDefault="003B5355">
            <w:pPr>
              <w:spacing w:after="0" w:line="259" w:lineRule="auto"/>
              <w:ind w:right="0" w:firstLine="0"/>
              <w:jc w:val="left"/>
            </w:pPr>
            <w:r>
              <w:rPr>
                <w:sz w:val="24"/>
              </w:rPr>
              <w:t xml:space="preserve"> </w:t>
            </w:r>
          </w:p>
        </w:tc>
        <w:tc>
          <w:tcPr>
            <w:tcW w:w="730"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5-9 </w:t>
            </w:r>
          </w:p>
        </w:tc>
        <w:tc>
          <w:tcPr>
            <w:tcW w:w="1681"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Ноябрь </w:t>
            </w:r>
          </w:p>
        </w:tc>
        <w:tc>
          <w:tcPr>
            <w:tcW w:w="2555"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Заместитель директора по ВР </w:t>
            </w:r>
          </w:p>
        </w:tc>
        <w:tc>
          <w:tcPr>
            <w:tcW w:w="78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 </w:t>
            </w:r>
          </w:p>
        </w:tc>
      </w:tr>
      <w:tr w:rsidR="003C4376">
        <w:trPr>
          <w:trHeight w:val="960"/>
        </w:trPr>
        <w:tc>
          <w:tcPr>
            <w:tcW w:w="869"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22" w:right="0" w:firstLine="0"/>
              <w:jc w:val="center"/>
            </w:pPr>
            <w:r>
              <w:rPr>
                <w:b/>
                <w:sz w:val="24"/>
              </w:rPr>
              <w:t xml:space="preserve"> </w:t>
            </w:r>
          </w:p>
        </w:tc>
        <w:tc>
          <w:tcPr>
            <w:tcW w:w="8634" w:type="dxa"/>
            <w:gridSpan w:val="4"/>
            <w:tcBorders>
              <w:top w:val="single" w:sz="4" w:space="0" w:color="000000"/>
              <w:left w:val="single" w:sz="4" w:space="0" w:color="000000"/>
              <w:bottom w:val="single" w:sz="4" w:space="0" w:color="000000"/>
              <w:right w:val="nil"/>
            </w:tcBorders>
          </w:tcPr>
          <w:p w:rsidR="003C4376" w:rsidRDefault="003B5355">
            <w:pPr>
              <w:spacing w:after="68" w:line="259" w:lineRule="auto"/>
              <w:ind w:left="805" w:right="0" w:firstLine="0"/>
              <w:jc w:val="center"/>
            </w:pPr>
            <w:r>
              <w:rPr>
                <w:b/>
                <w:sz w:val="24"/>
              </w:rPr>
              <w:t xml:space="preserve"> </w:t>
            </w:r>
          </w:p>
          <w:p w:rsidR="003C4376" w:rsidRDefault="003B5355">
            <w:pPr>
              <w:spacing w:after="16" w:line="259" w:lineRule="auto"/>
              <w:ind w:left="1316" w:right="0" w:firstLine="0"/>
              <w:jc w:val="left"/>
            </w:pPr>
            <w:r>
              <w:rPr>
                <w:b/>
                <w:sz w:val="24"/>
              </w:rPr>
              <w:t xml:space="preserve">ВАРИАТИВНЫЕ МОДУЛИ ПРОГРАММЫ ВОСПИТАНИЯ </w:t>
            </w:r>
          </w:p>
          <w:p w:rsidR="003C4376" w:rsidRDefault="003B5355">
            <w:pPr>
              <w:spacing w:after="0" w:line="259" w:lineRule="auto"/>
              <w:ind w:left="805" w:right="0" w:firstLine="0"/>
              <w:jc w:val="center"/>
            </w:pPr>
            <w:r>
              <w:rPr>
                <w:b/>
                <w:sz w:val="24"/>
              </w:rPr>
              <w:t xml:space="preserve"> </w:t>
            </w:r>
          </w:p>
        </w:tc>
        <w:tc>
          <w:tcPr>
            <w:tcW w:w="788" w:type="dxa"/>
            <w:tcBorders>
              <w:top w:val="single" w:sz="4" w:space="0" w:color="000000"/>
              <w:left w:val="nil"/>
              <w:bottom w:val="single" w:sz="4" w:space="0" w:color="000000"/>
              <w:right w:val="single" w:sz="4" w:space="0" w:color="000000"/>
            </w:tcBorders>
          </w:tcPr>
          <w:p w:rsidR="003C4376" w:rsidRDefault="003C4376">
            <w:pPr>
              <w:spacing w:after="160" w:line="259" w:lineRule="auto"/>
              <w:ind w:right="0" w:firstLine="0"/>
              <w:jc w:val="left"/>
            </w:pPr>
          </w:p>
        </w:tc>
      </w:tr>
      <w:tr w:rsidR="003C4376">
        <w:trPr>
          <w:trHeight w:val="1282"/>
        </w:trPr>
        <w:tc>
          <w:tcPr>
            <w:tcW w:w="9503" w:type="dxa"/>
            <w:gridSpan w:val="5"/>
            <w:tcBorders>
              <w:top w:val="single" w:sz="4" w:space="0" w:color="000000"/>
              <w:left w:val="single" w:sz="4" w:space="0" w:color="000000"/>
              <w:bottom w:val="single" w:sz="4" w:space="0" w:color="000000"/>
              <w:right w:val="nil"/>
            </w:tcBorders>
          </w:tcPr>
          <w:p w:rsidR="003C4376" w:rsidRDefault="003B5355">
            <w:pPr>
              <w:spacing w:after="66" w:line="259" w:lineRule="auto"/>
              <w:ind w:left="809" w:right="0" w:firstLine="0"/>
              <w:jc w:val="center"/>
            </w:pPr>
            <w:r>
              <w:rPr>
                <w:b/>
                <w:sz w:val="24"/>
              </w:rPr>
              <w:t xml:space="preserve"> </w:t>
            </w:r>
          </w:p>
          <w:p w:rsidR="003C4376" w:rsidRDefault="003B5355">
            <w:pPr>
              <w:spacing w:after="0" w:line="317" w:lineRule="auto"/>
              <w:ind w:left="2742" w:right="1991" w:firstLine="0"/>
              <w:jc w:val="center"/>
            </w:pPr>
            <w:r>
              <w:rPr>
                <w:b/>
                <w:sz w:val="24"/>
              </w:rPr>
              <w:t>МОДУЛЬ 8. КЛЮЧЕВЫЕ ОБЩЕШКОЛЬНЫЕ ДЕЛА</w:t>
            </w:r>
            <w:r>
              <w:rPr>
                <w:sz w:val="24"/>
              </w:rPr>
              <w:t xml:space="preserve"> </w:t>
            </w:r>
          </w:p>
          <w:p w:rsidR="003C4376" w:rsidRDefault="003B5355">
            <w:pPr>
              <w:spacing w:after="0" w:line="259" w:lineRule="auto"/>
              <w:ind w:left="5" w:right="0" w:firstLine="0"/>
              <w:jc w:val="left"/>
            </w:pPr>
            <w:r>
              <w:rPr>
                <w:sz w:val="24"/>
              </w:rPr>
              <w:t xml:space="preserve"> </w:t>
            </w:r>
          </w:p>
        </w:tc>
        <w:tc>
          <w:tcPr>
            <w:tcW w:w="788" w:type="dxa"/>
            <w:tcBorders>
              <w:top w:val="single" w:sz="4" w:space="0" w:color="000000"/>
              <w:left w:val="nil"/>
              <w:bottom w:val="single" w:sz="4" w:space="0" w:color="000000"/>
              <w:right w:val="single" w:sz="4" w:space="0" w:color="000000"/>
            </w:tcBorders>
          </w:tcPr>
          <w:p w:rsidR="003C4376" w:rsidRDefault="003C4376">
            <w:pPr>
              <w:spacing w:after="160" w:line="259" w:lineRule="auto"/>
              <w:ind w:right="0" w:firstLine="0"/>
              <w:jc w:val="left"/>
            </w:pPr>
          </w:p>
        </w:tc>
      </w:tr>
      <w:tr w:rsidR="003C4376">
        <w:trPr>
          <w:trHeight w:val="1277"/>
        </w:trPr>
        <w:tc>
          <w:tcPr>
            <w:tcW w:w="869"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 </w:t>
            </w:r>
          </w:p>
        </w:tc>
        <w:tc>
          <w:tcPr>
            <w:tcW w:w="3669" w:type="dxa"/>
            <w:tcBorders>
              <w:top w:val="single" w:sz="4" w:space="0" w:color="000000"/>
              <w:left w:val="single" w:sz="4" w:space="0" w:color="000000"/>
              <w:bottom w:val="single" w:sz="4" w:space="0" w:color="000000"/>
              <w:right w:val="single" w:sz="4" w:space="0" w:color="000000"/>
            </w:tcBorders>
          </w:tcPr>
          <w:p w:rsidR="003C4376" w:rsidRDefault="003B5355">
            <w:pPr>
              <w:spacing w:after="63" w:line="259" w:lineRule="auto"/>
              <w:ind w:right="0" w:firstLine="0"/>
              <w:jc w:val="left"/>
            </w:pPr>
            <w:r>
              <w:rPr>
                <w:sz w:val="24"/>
              </w:rPr>
              <w:t xml:space="preserve">  </w:t>
            </w:r>
          </w:p>
          <w:p w:rsidR="003C4376" w:rsidRDefault="003B5355">
            <w:pPr>
              <w:spacing w:after="0" w:line="259" w:lineRule="auto"/>
              <w:ind w:right="0" w:firstLine="0"/>
              <w:jc w:val="left"/>
            </w:pPr>
            <w:r>
              <w:rPr>
                <w:sz w:val="24"/>
              </w:rPr>
              <w:t xml:space="preserve">Наименование мероприятий  </w:t>
            </w:r>
          </w:p>
        </w:tc>
        <w:tc>
          <w:tcPr>
            <w:tcW w:w="730" w:type="dxa"/>
            <w:tcBorders>
              <w:top w:val="single" w:sz="4" w:space="0" w:color="000000"/>
              <w:left w:val="single" w:sz="4" w:space="0" w:color="000000"/>
              <w:bottom w:val="single" w:sz="4" w:space="0" w:color="000000"/>
              <w:right w:val="single" w:sz="4" w:space="0" w:color="000000"/>
            </w:tcBorders>
          </w:tcPr>
          <w:p w:rsidR="003C4376" w:rsidRDefault="003B5355">
            <w:pPr>
              <w:spacing w:after="16" w:line="259" w:lineRule="auto"/>
              <w:ind w:left="27" w:right="0" w:firstLine="0"/>
              <w:jc w:val="center"/>
            </w:pPr>
            <w:r>
              <w:rPr>
                <w:sz w:val="24"/>
              </w:rPr>
              <w:t xml:space="preserve">  </w:t>
            </w:r>
          </w:p>
          <w:p w:rsidR="003C4376" w:rsidRDefault="003B5355">
            <w:pPr>
              <w:spacing w:after="0" w:line="259" w:lineRule="auto"/>
              <w:ind w:right="0" w:firstLine="0"/>
              <w:jc w:val="center"/>
            </w:pPr>
            <w:r>
              <w:rPr>
                <w:sz w:val="24"/>
              </w:rPr>
              <w:t xml:space="preserve">Клас сы  </w:t>
            </w:r>
          </w:p>
        </w:tc>
        <w:tc>
          <w:tcPr>
            <w:tcW w:w="1681" w:type="dxa"/>
            <w:tcBorders>
              <w:top w:val="single" w:sz="4" w:space="0" w:color="000000"/>
              <w:left w:val="single" w:sz="4" w:space="0" w:color="000000"/>
              <w:bottom w:val="single" w:sz="4" w:space="0" w:color="000000"/>
              <w:right w:val="single" w:sz="4" w:space="0" w:color="000000"/>
            </w:tcBorders>
          </w:tcPr>
          <w:p w:rsidR="003C4376" w:rsidRDefault="003B5355">
            <w:pPr>
              <w:spacing w:after="59" w:line="259" w:lineRule="auto"/>
              <w:ind w:left="27" w:right="0" w:firstLine="0"/>
              <w:jc w:val="center"/>
            </w:pPr>
            <w:r>
              <w:rPr>
                <w:sz w:val="24"/>
              </w:rPr>
              <w:t xml:space="preserve"> </w:t>
            </w:r>
          </w:p>
          <w:p w:rsidR="003C4376" w:rsidRDefault="003B5355">
            <w:pPr>
              <w:spacing w:after="62" w:line="259" w:lineRule="auto"/>
              <w:ind w:right="32" w:firstLine="0"/>
              <w:jc w:val="center"/>
            </w:pPr>
            <w:r>
              <w:rPr>
                <w:sz w:val="24"/>
              </w:rPr>
              <w:t xml:space="preserve">Дата </w:t>
            </w:r>
          </w:p>
          <w:p w:rsidR="003C4376" w:rsidRDefault="003B5355">
            <w:pPr>
              <w:spacing w:after="16" w:line="259" w:lineRule="auto"/>
              <w:ind w:left="125" w:right="0" w:firstLine="0"/>
              <w:jc w:val="left"/>
            </w:pPr>
            <w:r>
              <w:rPr>
                <w:sz w:val="24"/>
              </w:rPr>
              <w:t xml:space="preserve">Проведения </w:t>
            </w:r>
          </w:p>
          <w:p w:rsidR="003C4376" w:rsidRDefault="003B5355">
            <w:pPr>
              <w:spacing w:after="0" w:line="259" w:lineRule="auto"/>
              <w:ind w:left="27" w:right="0" w:firstLine="0"/>
              <w:jc w:val="center"/>
            </w:pPr>
            <w:r>
              <w:rPr>
                <w:sz w:val="24"/>
              </w:rPr>
              <w:t xml:space="preserve"> </w:t>
            </w:r>
          </w:p>
        </w:tc>
        <w:tc>
          <w:tcPr>
            <w:tcW w:w="2555" w:type="dxa"/>
            <w:tcBorders>
              <w:top w:val="single" w:sz="4" w:space="0" w:color="000000"/>
              <w:left w:val="single" w:sz="4" w:space="0" w:color="000000"/>
              <w:bottom w:val="single" w:sz="4" w:space="0" w:color="000000"/>
              <w:right w:val="single" w:sz="4" w:space="0" w:color="000000"/>
            </w:tcBorders>
          </w:tcPr>
          <w:p w:rsidR="003C4376" w:rsidRDefault="003B5355">
            <w:pPr>
              <w:spacing w:after="62" w:line="259" w:lineRule="auto"/>
              <w:ind w:left="27" w:right="0" w:firstLine="0"/>
              <w:jc w:val="center"/>
            </w:pPr>
            <w:r>
              <w:rPr>
                <w:sz w:val="24"/>
              </w:rPr>
              <w:t xml:space="preserve"> </w:t>
            </w:r>
          </w:p>
          <w:p w:rsidR="003C4376" w:rsidRDefault="003B5355">
            <w:pPr>
              <w:spacing w:after="0" w:line="259" w:lineRule="auto"/>
              <w:ind w:right="25" w:firstLine="0"/>
              <w:jc w:val="center"/>
            </w:pPr>
            <w:r>
              <w:rPr>
                <w:sz w:val="24"/>
              </w:rPr>
              <w:t xml:space="preserve">Ответственные </w:t>
            </w:r>
          </w:p>
        </w:tc>
        <w:tc>
          <w:tcPr>
            <w:tcW w:w="78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90" w:lineRule="auto"/>
              <w:ind w:left="14" w:right="0" w:firstLine="24"/>
              <w:jc w:val="left"/>
            </w:pPr>
            <w:r>
              <w:rPr>
                <w:sz w:val="24"/>
              </w:rPr>
              <w:t xml:space="preserve">Орга низат ор </w:t>
            </w:r>
          </w:p>
          <w:p w:rsidR="003C4376" w:rsidRDefault="003B5355">
            <w:pPr>
              <w:spacing w:after="0" w:line="259" w:lineRule="auto"/>
              <w:ind w:left="67" w:right="0" w:firstLine="0"/>
              <w:jc w:val="left"/>
            </w:pPr>
            <w:r>
              <w:rPr>
                <w:sz w:val="24"/>
              </w:rPr>
              <w:t>(ФИ</w:t>
            </w:r>
          </w:p>
        </w:tc>
      </w:tr>
    </w:tbl>
    <w:p w:rsidR="003C4376" w:rsidRDefault="003C4376">
      <w:pPr>
        <w:spacing w:after="0" w:line="259" w:lineRule="auto"/>
        <w:ind w:left="-1133" w:right="10920" w:firstLine="0"/>
        <w:jc w:val="left"/>
      </w:pPr>
    </w:p>
    <w:tbl>
      <w:tblPr>
        <w:tblStyle w:val="TableGrid"/>
        <w:tblW w:w="10291" w:type="dxa"/>
        <w:tblInd w:w="-110" w:type="dxa"/>
        <w:tblCellMar>
          <w:top w:w="7" w:type="dxa"/>
          <w:left w:w="106" w:type="dxa"/>
          <w:bottom w:w="0" w:type="dxa"/>
          <w:right w:w="115" w:type="dxa"/>
        </w:tblCellMar>
        <w:tblLook w:val="04A0" w:firstRow="1" w:lastRow="0" w:firstColumn="1" w:lastColumn="0" w:noHBand="0" w:noVBand="1"/>
      </w:tblPr>
      <w:tblGrid>
        <w:gridCol w:w="836"/>
        <w:gridCol w:w="3549"/>
        <w:gridCol w:w="709"/>
        <w:gridCol w:w="1894"/>
        <w:gridCol w:w="2534"/>
        <w:gridCol w:w="769"/>
      </w:tblGrid>
      <w:tr w:rsidR="003C4376">
        <w:trPr>
          <w:trHeight w:val="648"/>
        </w:trPr>
        <w:tc>
          <w:tcPr>
            <w:tcW w:w="869" w:type="dxa"/>
            <w:tcBorders>
              <w:top w:val="single" w:sz="4" w:space="0" w:color="000000"/>
              <w:left w:val="single" w:sz="4" w:space="0" w:color="000000"/>
              <w:bottom w:val="single" w:sz="4" w:space="0" w:color="000000"/>
              <w:right w:val="single" w:sz="4" w:space="0" w:color="000000"/>
            </w:tcBorders>
          </w:tcPr>
          <w:p w:rsidR="003C4376" w:rsidRDefault="003C4376">
            <w:pPr>
              <w:spacing w:after="160" w:line="259" w:lineRule="auto"/>
              <w:ind w:right="0" w:firstLine="0"/>
              <w:jc w:val="left"/>
            </w:pPr>
          </w:p>
        </w:tc>
        <w:tc>
          <w:tcPr>
            <w:tcW w:w="3669" w:type="dxa"/>
            <w:tcBorders>
              <w:top w:val="single" w:sz="4" w:space="0" w:color="000000"/>
              <w:left w:val="single" w:sz="4" w:space="0" w:color="000000"/>
              <w:bottom w:val="single" w:sz="4" w:space="0" w:color="000000"/>
              <w:right w:val="single" w:sz="4" w:space="0" w:color="000000"/>
            </w:tcBorders>
          </w:tcPr>
          <w:p w:rsidR="003C4376" w:rsidRDefault="003C4376">
            <w:pPr>
              <w:spacing w:after="160" w:line="259" w:lineRule="auto"/>
              <w:ind w:right="0" w:firstLine="0"/>
              <w:jc w:val="left"/>
            </w:pPr>
          </w:p>
        </w:tc>
        <w:tc>
          <w:tcPr>
            <w:tcW w:w="730" w:type="dxa"/>
            <w:tcBorders>
              <w:top w:val="single" w:sz="4" w:space="0" w:color="000000"/>
              <w:left w:val="single" w:sz="4" w:space="0" w:color="000000"/>
              <w:bottom w:val="single" w:sz="4" w:space="0" w:color="000000"/>
              <w:right w:val="single" w:sz="4" w:space="0" w:color="000000"/>
            </w:tcBorders>
          </w:tcPr>
          <w:p w:rsidR="003C4376" w:rsidRDefault="003C4376">
            <w:pPr>
              <w:spacing w:after="160" w:line="259" w:lineRule="auto"/>
              <w:ind w:right="0" w:firstLine="0"/>
              <w:jc w:val="left"/>
            </w:pPr>
          </w:p>
        </w:tc>
        <w:tc>
          <w:tcPr>
            <w:tcW w:w="1681" w:type="dxa"/>
            <w:tcBorders>
              <w:top w:val="single" w:sz="4" w:space="0" w:color="000000"/>
              <w:left w:val="single" w:sz="4" w:space="0" w:color="000000"/>
              <w:bottom w:val="single" w:sz="4" w:space="0" w:color="000000"/>
              <w:right w:val="single" w:sz="4" w:space="0" w:color="000000"/>
            </w:tcBorders>
          </w:tcPr>
          <w:p w:rsidR="003C4376" w:rsidRDefault="003C4376">
            <w:pPr>
              <w:spacing w:after="160" w:line="259" w:lineRule="auto"/>
              <w:ind w:right="0" w:firstLine="0"/>
              <w:jc w:val="left"/>
            </w:pPr>
          </w:p>
        </w:tc>
        <w:tc>
          <w:tcPr>
            <w:tcW w:w="2555" w:type="dxa"/>
            <w:tcBorders>
              <w:top w:val="single" w:sz="4" w:space="0" w:color="000000"/>
              <w:left w:val="single" w:sz="4" w:space="0" w:color="000000"/>
              <w:bottom w:val="single" w:sz="4" w:space="0" w:color="000000"/>
              <w:right w:val="single" w:sz="4" w:space="0" w:color="000000"/>
            </w:tcBorders>
          </w:tcPr>
          <w:p w:rsidR="003C4376" w:rsidRDefault="003C4376">
            <w:pPr>
              <w:spacing w:after="160" w:line="259" w:lineRule="auto"/>
              <w:ind w:right="0" w:firstLine="0"/>
              <w:jc w:val="left"/>
            </w:pPr>
          </w:p>
        </w:tc>
        <w:tc>
          <w:tcPr>
            <w:tcW w:w="788" w:type="dxa"/>
            <w:tcBorders>
              <w:top w:val="single" w:sz="4" w:space="0" w:color="000000"/>
              <w:left w:val="single" w:sz="4" w:space="0" w:color="000000"/>
              <w:bottom w:val="single" w:sz="4" w:space="0" w:color="000000"/>
              <w:right w:val="single" w:sz="4" w:space="0" w:color="000000"/>
            </w:tcBorders>
          </w:tcPr>
          <w:p w:rsidR="003C4376" w:rsidRDefault="003B5355">
            <w:pPr>
              <w:spacing w:after="17" w:line="259" w:lineRule="auto"/>
              <w:ind w:right="45" w:firstLine="0"/>
              <w:jc w:val="center"/>
            </w:pPr>
            <w:r>
              <w:rPr>
                <w:sz w:val="24"/>
              </w:rPr>
              <w:t xml:space="preserve">О)  </w:t>
            </w:r>
          </w:p>
          <w:p w:rsidR="003C4376" w:rsidRDefault="003B5355">
            <w:pPr>
              <w:spacing w:after="0" w:line="259" w:lineRule="auto"/>
              <w:ind w:left="69" w:right="0" w:firstLine="0"/>
              <w:jc w:val="center"/>
            </w:pPr>
            <w:r>
              <w:rPr>
                <w:sz w:val="24"/>
              </w:rPr>
              <w:t xml:space="preserve"> </w:t>
            </w:r>
          </w:p>
        </w:tc>
      </w:tr>
      <w:tr w:rsidR="003C4376">
        <w:trPr>
          <w:trHeight w:val="1594"/>
        </w:trPr>
        <w:tc>
          <w:tcPr>
            <w:tcW w:w="869"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color w:val="222222"/>
                <w:sz w:val="24"/>
              </w:rPr>
              <w:t xml:space="preserve">1. </w:t>
            </w:r>
          </w:p>
        </w:tc>
        <w:tc>
          <w:tcPr>
            <w:tcW w:w="3669"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0" w:firstLine="0"/>
              <w:jc w:val="left"/>
            </w:pPr>
            <w:r>
              <w:rPr>
                <w:sz w:val="24"/>
              </w:rPr>
              <w:t xml:space="preserve">День знаний </w:t>
            </w:r>
          </w:p>
        </w:tc>
        <w:tc>
          <w:tcPr>
            <w:tcW w:w="730"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14" w:right="0" w:firstLine="0"/>
              <w:jc w:val="center"/>
            </w:pPr>
            <w:r>
              <w:rPr>
                <w:sz w:val="24"/>
              </w:rPr>
              <w:t xml:space="preserve">5-9 </w:t>
            </w:r>
          </w:p>
        </w:tc>
        <w:tc>
          <w:tcPr>
            <w:tcW w:w="1681"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13" w:right="0" w:firstLine="0"/>
              <w:jc w:val="center"/>
            </w:pPr>
            <w:r>
              <w:rPr>
                <w:sz w:val="24"/>
              </w:rPr>
              <w:t xml:space="preserve">1 сентября </w:t>
            </w:r>
          </w:p>
        </w:tc>
        <w:tc>
          <w:tcPr>
            <w:tcW w:w="2555"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Зам директора по ВР, педагог-организатор ДНВ, классные руководители, организатор </w:t>
            </w:r>
          </w:p>
        </w:tc>
        <w:tc>
          <w:tcPr>
            <w:tcW w:w="78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 </w:t>
            </w:r>
          </w:p>
        </w:tc>
      </w:tr>
      <w:tr w:rsidR="003C4376">
        <w:trPr>
          <w:trHeight w:val="2550"/>
        </w:trPr>
        <w:tc>
          <w:tcPr>
            <w:tcW w:w="869"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lastRenderedPageBreak/>
              <w:t xml:space="preserve">2. </w:t>
            </w:r>
          </w:p>
        </w:tc>
        <w:tc>
          <w:tcPr>
            <w:tcW w:w="3669"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0" w:firstLine="0"/>
              <w:jc w:val="left"/>
            </w:pPr>
            <w:r>
              <w:rPr>
                <w:sz w:val="24"/>
              </w:rPr>
              <w:t xml:space="preserve">Акция  «Внимание, дети!» </w:t>
            </w:r>
          </w:p>
        </w:tc>
        <w:tc>
          <w:tcPr>
            <w:tcW w:w="730"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14" w:right="0" w:firstLine="0"/>
              <w:jc w:val="center"/>
            </w:pPr>
            <w:r>
              <w:rPr>
                <w:sz w:val="24"/>
              </w:rPr>
              <w:t xml:space="preserve">5-9 </w:t>
            </w:r>
          </w:p>
        </w:tc>
        <w:tc>
          <w:tcPr>
            <w:tcW w:w="1681"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8" w:right="0" w:firstLine="0"/>
              <w:jc w:val="center"/>
            </w:pPr>
            <w:r>
              <w:rPr>
                <w:sz w:val="24"/>
              </w:rPr>
              <w:t xml:space="preserve">Сентябрь </w:t>
            </w:r>
          </w:p>
        </w:tc>
        <w:tc>
          <w:tcPr>
            <w:tcW w:w="2555"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Зам директора по ВР, зам по безопасности, педагог-организатор ДНВ, классные руководители, организатор Зам по ВР, педагогорганизатор </w:t>
            </w:r>
          </w:p>
        </w:tc>
        <w:tc>
          <w:tcPr>
            <w:tcW w:w="78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 </w:t>
            </w:r>
          </w:p>
        </w:tc>
      </w:tr>
      <w:tr w:rsidR="003C4376">
        <w:trPr>
          <w:trHeight w:val="1599"/>
        </w:trPr>
        <w:tc>
          <w:tcPr>
            <w:tcW w:w="869"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3 </w:t>
            </w:r>
          </w:p>
        </w:tc>
        <w:tc>
          <w:tcPr>
            <w:tcW w:w="3669"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641" w:firstLine="0"/>
              <w:jc w:val="left"/>
            </w:pPr>
            <w:r>
              <w:rPr>
                <w:color w:val="0F243E"/>
                <w:sz w:val="24"/>
              </w:rPr>
              <w:t xml:space="preserve">День чеченской женщины   </w:t>
            </w:r>
          </w:p>
        </w:tc>
        <w:tc>
          <w:tcPr>
            <w:tcW w:w="730"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5-9 </w:t>
            </w:r>
          </w:p>
        </w:tc>
        <w:tc>
          <w:tcPr>
            <w:tcW w:w="1681"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8" w:right="0" w:firstLine="0"/>
              <w:jc w:val="center"/>
            </w:pPr>
            <w:r>
              <w:rPr>
                <w:color w:val="0F243E"/>
                <w:sz w:val="24"/>
              </w:rPr>
              <w:t xml:space="preserve">Сентябрь  </w:t>
            </w:r>
          </w:p>
        </w:tc>
        <w:tc>
          <w:tcPr>
            <w:tcW w:w="2555"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Зам директора по ВР, педагог-организатор ДНВ, классные руководители, организатор </w:t>
            </w:r>
          </w:p>
        </w:tc>
        <w:tc>
          <w:tcPr>
            <w:tcW w:w="78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 </w:t>
            </w:r>
          </w:p>
        </w:tc>
      </w:tr>
      <w:tr w:rsidR="003C4376">
        <w:trPr>
          <w:trHeight w:val="1598"/>
        </w:trPr>
        <w:tc>
          <w:tcPr>
            <w:tcW w:w="869"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4 </w:t>
            </w:r>
          </w:p>
        </w:tc>
        <w:tc>
          <w:tcPr>
            <w:tcW w:w="3669"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0" w:firstLine="0"/>
              <w:jc w:val="left"/>
            </w:pPr>
            <w:r>
              <w:rPr>
                <w:sz w:val="24"/>
              </w:rPr>
              <w:t xml:space="preserve">День пожилого человека </w:t>
            </w:r>
          </w:p>
        </w:tc>
        <w:tc>
          <w:tcPr>
            <w:tcW w:w="730"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14" w:right="0" w:firstLine="0"/>
              <w:jc w:val="center"/>
            </w:pPr>
            <w:r>
              <w:rPr>
                <w:sz w:val="24"/>
              </w:rPr>
              <w:t xml:space="preserve">5-9 </w:t>
            </w:r>
          </w:p>
        </w:tc>
        <w:tc>
          <w:tcPr>
            <w:tcW w:w="1681"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4" w:right="0" w:firstLine="0"/>
              <w:jc w:val="center"/>
            </w:pPr>
            <w:r>
              <w:rPr>
                <w:sz w:val="24"/>
              </w:rPr>
              <w:t xml:space="preserve">1 октября </w:t>
            </w:r>
          </w:p>
        </w:tc>
        <w:tc>
          <w:tcPr>
            <w:tcW w:w="2555"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Зам директора по ВР, педагог-организатор ДНВ, классные руководители, организатор  </w:t>
            </w:r>
          </w:p>
        </w:tc>
        <w:tc>
          <w:tcPr>
            <w:tcW w:w="78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 </w:t>
            </w:r>
          </w:p>
        </w:tc>
      </w:tr>
      <w:tr w:rsidR="003C4376">
        <w:trPr>
          <w:trHeight w:val="1594"/>
        </w:trPr>
        <w:tc>
          <w:tcPr>
            <w:tcW w:w="869"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5. </w:t>
            </w:r>
          </w:p>
        </w:tc>
        <w:tc>
          <w:tcPr>
            <w:tcW w:w="3669"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0" w:firstLine="0"/>
              <w:jc w:val="left"/>
            </w:pPr>
            <w:r>
              <w:rPr>
                <w:sz w:val="24"/>
              </w:rPr>
              <w:t xml:space="preserve">Международный День учителя, день города, День молодежи </w:t>
            </w:r>
          </w:p>
        </w:tc>
        <w:tc>
          <w:tcPr>
            <w:tcW w:w="730"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14" w:right="0" w:firstLine="0"/>
              <w:jc w:val="center"/>
            </w:pPr>
            <w:r>
              <w:rPr>
                <w:sz w:val="24"/>
              </w:rPr>
              <w:t xml:space="preserve">5-9 </w:t>
            </w:r>
          </w:p>
        </w:tc>
        <w:tc>
          <w:tcPr>
            <w:tcW w:w="1681"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8" w:right="0" w:firstLine="0"/>
              <w:jc w:val="center"/>
            </w:pPr>
            <w:r>
              <w:rPr>
                <w:sz w:val="24"/>
              </w:rPr>
              <w:t xml:space="preserve">Октябрь </w:t>
            </w:r>
          </w:p>
        </w:tc>
        <w:tc>
          <w:tcPr>
            <w:tcW w:w="2555"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Зам директора по ВР, педагог-организатор ДНВ, классные руководители, организатор </w:t>
            </w:r>
          </w:p>
        </w:tc>
        <w:tc>
          <w:tcPr>
            <w:tcW w:w="78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 </w:t>
            </w:r>
          </w:p>
        </w:tc>
      </w:tr>
      <w:tr w:rsidR="003C4376">
        <w:trPr>
          <w:trHeight w:val="1599"/>
        </w:trPr>
        <w:tc>
          <w:tcPr>
            <w:tcW w:w="869"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6. </w:t>
            </w:r>
          </w:p>
        </w:tc>
        <w:tc>
          <w:tcPr>
            <w:tcW w:w="3669"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0" w:firstLine="0"/>
              <w:jc w:val="left"/>
            </w:pPr>
            <w:r>
              <w:rPr>
                <w:sz w:val="24"/>
              </w:rPr>
              <w:t xml:space="preserve">Праздник Осени </w:t>
            </w:r>
          </w:p>
        </w:tc>
        <w:tc>
          <w:tcPr>
            <w:tcW w:w="730"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14" w:right="0" w:firstLine="0"/>
              <w:jc w:val="center"/>
            </w:pPr>
            <w:r>
              <w:rPr>
                <w:sz w:val="24"/>
              </w:rPr>
              <w:t xml:space="preserve">5-9 </w:t>
            </w:r>
          </w:p>
        </w:tc>
        <w:tc>
          <w:tcPr>
            <w:tcW w:w="1681"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0" w:firstLine="0"/>
              <w:jc w:val="center"/>
            </w:pPr>
            <w:r>
              <w:rPr>
                <w:sz w:val="24"/>
              </w:rPr>
              <w:t xml:space="preserve">Сентябрьноябрь </w:t>
            </w:r>
          </w:p>
        </w:tc>
        <w:tc>
          <w:tcPr>
            <w:tcW w:w="2555"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Зам директора по ВР, педагог-организатор ДНВ, классные руководители, организатор </w:t>
            </w:r>
          </w:p>
        </w:tc>
        <w:tc>
          <w:tcPr>
            <w:tcW w:w="78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 </w:t>
            </w:r>
          </w:p>
        </w:tc>
      </w:tr>
      <w:tr w:rsidR="003C4376">
        <w:trPr>
          <w:trHeight w:val="1916"/>
        </w:trPr>
        <w:tc>
          <w:tcPr>
            <w:tcW w:w="869"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7. </w:t>
            </w:r>
          </w:p>
        </w:tc>
        <w:tc>
          <w:tcPr>
            <w:tcW w:w="3669"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0" w:firstLine="0"/>
              <w:jc w:val="left"/>
            </w:pPr>
            <w:r>
              <w:rPr>
                <w:sz w:val="24"/>
              </w:rPr>
              <w:t xml:space="preserve">День народного единства </w:t>
            </w:r>
          </w:p>
        </w:tc>
        <w:tc>
          <w:tcPr>
            <w:tcW w:w="730"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14" w:right="0" w:firstLine="0"/>
              <w:jc w:val="center"/>
            </w:pPr>
            <w:r>
              <w:rPr>
                <w:sz w:val="24"/>
              </w:rPr>
              <w:t xml:space="preserve">5-9 </w:t>
            </w:r>
          </w:p>
        </w:tc>
        <w:tc>
          <w:tcPr>
            <w:tcW w:w="1681"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13" w:right="0" w:firstLine="0"/>
              <w:jc w:val="center"/>
            </w:pPr>
            <w:r>
              <w:rPr>
                <w:sz w:val="24"/>
              </w:rPr>
              <w:t xml:space="preserve">Ноябрь </w:t>
            </w:r>
          </w:p>
        </w:tc>
        <w:tc>
          <w:tcPr>
            <w:tcW w:w="2555"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Зам директора по ВР, педагог-организатор ДНВ, учитель истории, классные руководители, организатор  </w:t>
            </w:r>
          </w:p>
        </w:tc>
        <w:tc>
          <w:tcPr>
            <w:tcW w:w="78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 </w:t>
            </w:r>
          </w:p>
        </w:tc>
      </w:tr>
    </w:tbl>
    <w:p w:rsidR="003C4376" w:rsidRDefault="003C4376">
      <w:pPr>
        <w:spacing w:after="0" w:line="259" w:lineRule="auto"/>
        <w:ind w:left="-1133" w:right="10920" w:firstLine="0"/>
        <w:jc w:val="left"/>
      </w:pPr>
    </w:p>
    <w:tbl>
      <w:tblPr>
        <w:tblStyle w:val="TableGrid"/>
        <w:tblW w:w="10291" w:type="dxa"/>
        <w:tblInd w:w="-110" w:type="dxa"/>
        <w:tblCellMar>
          <w:top w:w="7" w:type="dxa"/>
          <w:left w:w="106" w:type="dxa"/>
          <w:bottom w:w="0" w:type="dxa"/>
          <w:right w:w="62" w:type="dxa"/>
        </w:tblCellMar>
        <w:tblLook w:val="04A0" w:firstRow="1" w:lastRow="0" w:firstColumn="1" w:lastColumn="0" w:noHBand="0" w:noVBand="1"/>
      </w:tblPr>
      <w:tblGrid>
        <w:gridCol w:w="868"/>
        <w:gridCol w:w="3669"/>
        <w:gridCol w:w="730"/>
        <w:gridCol w:w="1681"/>
        <w:gridCol w:w="2555"/>
        <w:gridCol w:w="788"/>
      </w:tblGrid>
      <w:tr w:rsidR="003C4376">
        <w:trPr>
          <w:trHeight w:val="1618"/>
        </w:trPr>
        <w:tc>
          <w:tcPr>
            <w:tcW w:w="869"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8. </w:t>
            </w:r>
          </w:p>
        </w:tc>
        <w:tc>
          <w:tcPr>
            <w:tcW w:w="3669"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0" w:firstLine="0"/>
              <w:jc w:val="left"/>
            </w:pPr>
            <w:r>
              <w:rPr>
                <w:sz w:val="24"/>
              </w:rPr>
              <w:t xml:space="preserve">День Матери </w:t>
            </w:r>
          </w:p>
        </w:tc>
        <w:tc>
          <w:tcPr>
            <w:tcW w:w="730"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39" w:firstLine="0"/>
              <w:jc w:val="center"/>
            </w:pPr>
            <w:r>
              <w:rPr>
                <w:sz w:val="24"/>
              </w:rPr>
              <w:t xml:space="preserve">5-9 </w:t>
            </w:r>
          </w:p>
        </w:tc>
        <w:tc>
          <w:tcPr>
            <w:tcW w:w="1681"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40" w:firstLine="0"/>
              <w:jc w:val="center"/>
            </w:pPr>
            <w:r>
              <w:rPr>
                <w:sz w:val="24"/>
              </w:rPr>
              <w:t xml:space="preserve">Ноябрь </w:t>
            </w:r>
          </w:p>
        </w:tc>
        <w:tc>
          <w:tcPr>
            <w:tcW w:w="2555"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Зам директора по ВР, педагог-организатор ДНВ, классные руководители, организатор </w:t>
            </w:r>
          </w:p>
        </w:tc>
        <w:tc>
          <w:tcPr>
            <w:tcW w:w="78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 </w:t>
            </w:r>
          </w:p>
        </w:tc>
      </w:tr>
      <w:tr w:rsidR="003C4376">
        <w:trPr>
          <w:trHeight w:val="1594"/>
        </w:trPr>
        <w:tc>
          <w:tcPr>
            <w:tcW w:w="869"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lastRenderedPageBreak/>
              <w:t xml:space="preserve">9. </w:t>
            </w:r>
          </w:p>
        </w:tc>
        <w:tc>
          <w:tcPr>
            <w:tcW w:w="3669" w:type="dxa"/>
            <w:tcBorders>
              <w:top w:val="single" w:sz="4" w:space="0" w:color="000000"/>
              <w:left w:val="single" w:sz="4" w:space="0" w:color="000000"/>
              <w:bottom w:val="single" w:sz="4" w:space="0" w:color="000000"/>
              <w:right w:val="single" w:sz="4" w:space="0" w:color="000000"/>
            </w:tcBorders>
          </w:tcPr>
          <w:p w:rsidR="003C4376" w:rsidRDefault="003B5355">
            <w:pPr>
              <w:spacing w:after="61" w:line="259" w:lineRule="auto"/>
              <w:ind w:right="0" w:firstLine="0"/>
              <w:jc w:val="left"/>
            </w:pPr>
            <w:r>
              <w:rPr>
                <w:sz w:val="24"/>
              </w:rPr>
              <w:t xml:space="preserve">Всемирный день борьбы против </w:t>
            </w:r>
          </w:p>
          <w:p w:rsidR="003C4376" w:rsidRDefault="003B5355">
            <w:pPr>
              <w:spacing w:after="0" w:line="259" w:lineRule="auto"/>
              <w:ind w:right="0" w:firstLine="0"/>
              <w:jc w:val="left"/>
            </w:pPr>
            <w:r>
              <w:rPr>
                <w:sz w:val="24"/>
              </w:rPr>
              <w:t xml:space="preserve">СПИДа </w:t>
            </w:r>
          </w:p>
        </w:tc>
        <w:tc>
          <w:tcPr>
            <w:tcW w:w="730"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39" w:firstLine="0"/>
              <w:jc w:val="center"/>
            </w:pPr>
            <w:r>
              <w:rPr>
                <w:sz w:val="24"/>
              </w:rPr>
              <w:t xml:space="preserve">5-9 </w:t>
            </w:r>
          </w:p>
        </w:tc>
        <w:tc>
          <w:tcPr>
            <w:tcW w:w="1681"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50" w:firstLine="0"/>
              <w:jc w:val="center"/>
            </w:pPr>
            <w:r>
              <w:rPr>
                <w:sz w:val="24"/>
              </w:rPr>
              <w:t xml:space="preserve">Декабрь </w:t>
            </w:r>
          </w:p>
        </w:tc>
        <w:tc>
          <w:tcPr>
            <w:tcW w:w="2555"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Зам директора по ВР, педагог-организатор ДНВ, классные руководители, организатор </w:t>
            </w:r>
          </w:p>
        </w:tc>
        <w:tc>
          <w:tcPr>
            <w:tcW w:w="78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 </w:t>
            </w:r>
          </w:p>
        </w:tc>
      </w:tr>
      <w:tr w:rsidR="003C4376">
        <w:trPr>
          <w:trHeight w:val="1916"/>
        </w:trPr>
        <w:tc>
          <w:tcPr>
            <w:tcW w:w="869"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10 </w:t>
            </w:r>
          </w:p>
        </w:tc>
        <w:tc>
          <w:tcPr>
            <w:tcW w:w="3669"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0" w:firstLine="0"/>
              <w:jc w:val="left"/>
            </w:pPr>
            <w:r>
              <w:rPr>
                <w:sz w:val="24"/>
              </w:rPr>
              <w:t xml:space="preserve">День инвалидов </w:t>
            </w:r>
          </w:p>
        </w:tc>
        <w:tc>
          <w:tcPr>
            <w:tcW w:w="730"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39" w:firstLine="0"/>
              <w:jc w:val="center"/>
            </w:pPr>
            <w:r>
              <w:rPr>
                <w:sz w:val="24"/>
              </w:rPr>
              <w:t xml:space="preserve">5-9 </w:t>
            </w:r>
          </w:p>
        </w:tc>
        <w:tc>
          <w:tcPr>
            <w:tcW w:w="1681"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50" w:firstLine="0"/>
              <w:jc w:val="center"/>
            </w:pPr>
            <w:r>
              <w:rPr>
                <w:sz w:val="24"/>
              </w:rPr>
              <w:t xml:space="preserve">Декабрь </w:t>
            </w:r>
          </w:p>
        </w:tc>
        <w:tc>
          <w:tcPr>
            <w:tcW w:w="2555"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Зам директора по ВР, педагог-организатор ДНВ, социальный педагог классные руководители, организатор </w:t>
            </w:r>
          </w:p>
        </w:tc>
        <w:tc>
          <w:tcPr>
            <w:tcW w:w="78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 </w:t>
            </w:r>
          </w:p>
        </w:tc>
      </w:tr>
      <w:tr w:rsidR="003C4376">
        <w:trPr>
          <w:trHeight w:val="1599"/>
        </w:trPr>
        <w:tc>
          <w:tcPr>
            <w:tcW w:w="869"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11 </w:t>
            </w:r>
          </w:p>
        </w:tc>
        <w:tc>
          <w:tcPr>
            <w:tcW w:w="3669"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0" w:firstLine="0"/>
              <w:jc w:val="left"/>
            </w:pPr>
            <w:r>
              <w:rPr>
                <w:sz w:val="24"/>
              </w:rPr>
              <w:t xml:space="preserve">День неизвестного солдата </w:t>
            </w:r>
          </w:p>
        </w:tc>
        <w:tc>
          <w:tcPr>
            <w:tcW w:w="730"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39" w:firstLine="0"/>
              <w:jc w:val="center"/>
            </w:pPr>
            <w:r>
              <w:rPr>
                <w:sz w:val="24"/>
              </w:rPr>
              <w:t xml:space="preserve">5-9 </w:t>
            </w:r>
          </w:p>
        </w:tc>
        <w:tc>
          <w:tcPr>
            <w:tcW w:w="1681"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50" w:firstLine="0"/>
              <w:jc w:val="center"/>
            </w:pPr>
            <w:r>
              <w:rPr>
                <w:sz w:val="24"/>
              </w:rPr>
              <w:t xml:space="preserve">Декабрь </w:t>
            </w:r>
          </w:p>
        </w:tc>
        <w:tc>
          <w:tcPr>
            <w:tcW w:w="2555"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60" w:firstLine="0"/>
            </w:pPr>
            <w:r>
              <w:rPr>
                <w:sz w:val="24"/>
              </w:rPr>
              <w:t xml:space="preserve">Зам директора по ВР, педагог-организатор ДНВ, классные руководители, учителя истории организатор  </w:t>
            </w:r>
          </w:p>
        </w:tc>
        <w:tc>
          <w:tcPr>
            <w:tcW w:w="78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 </w:t>
            </w:r>
          </w:p>
        </w:tc>
      </w:tr>
      <w:tr w:rsidR="003C4376">
        <w:trPr>
          <w:trHeight w:val="1916"/>
        </w:trPr>
        <w:tc>
          <w:tcPr>
            <w:tcW w:w="869"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12 </w:t>
            </w:r>
          </w:p>
        </w:tc>
        <w:tc>
          <w:tcPr>
            <w:tcW w:w="3669"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0" w:firstLine="0"/>
              <w:jc w:val="left"/>
            </w:pPr>
            <w:r>
              <w:rPr>
                <w:sz w:val="24"/>
              </w:rPr>
              <w:t xml:space="preserve">День героев Отечества </w:t>
            </w:r>
          </w:p>
        </w:tc>
        <w:tc>
          <w:tcPr>
            <w:tcW w:w="730"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39" w:firstLine="0"/>
              <w:jc w:val="center"/>
            </w:pPr>
            <w:r>
              <w:rPr>
                <w:sz w:val="24"/>
              </w:rPr>
              <w:t xml:space="preserve">5-9 </w:t>
            </w:r>
          </w:p>
        </w:tc>
        <w:tc>
          <w:tcPr>
            <w:tcW w:w="1681"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50" w:firstLine="0"/>
              <w:jc w:val="center"/>
            </w:pPr>
            <w:r>
              <w:rPr>
                <w:sz w:val="24"/>
              </w:rPr>
              <w:t xml:space="preserve">Декабрь </w:t>
            </w:r>
          </w:p>
        </w:tc>
        <w:tc>
          <w:tcPr>
            <w:tcW w:w="2555"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Зам директора по ВР, педагог-организатор ДНВ, учителя истории классные руководители, организатор </w:t>
            </w:r>
          </w:p>
        </w:tc>
        <w:tc>
          <w:tcPr>
            <w:tcW w:w="78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 </w:t>
            </w:r>
          </w:p>
        </w:tc>
      </w:tr>
      <w:tr w:rsidR="003C4376">
        <w:trPr>
          <w:trHeight w:val="2233"/>
        </w:trPr>
        <w:tc>
          <w:tcPr>
            <w:tcW w:w="869"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13 </w:t>
            </w:r>
          </w:p>
        </w:tc>
        <w:tc>
          <w:tcPr>
            <w:tcW w:w="3669"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0" w:firstLine="0"/>
              <w:jc w:val="left"/>
            </w:pPr>
            <w:r>
              <w:rPr>
                <w:sz w:val="24"/>
              </w:rPr>
              <w:t xml:space="preserve">Международный день прав человека </w:t>
            </w:r>
          </w:p>
        </w:tc>
        <w:tc>
          <w:tcPr>
            <w:tcW w:w="730"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39" w:firstLine="0"/>
              <w:jc w:val="center"/>
            </w:pPr>
            <w:r>
              <w:rPr>
                <w:sz w:val="24"/>
              </w:rPr>
              <w:t xml:space="preserve">5-9 </w:t>
            </w:r>
          </w:p>
        </w:tc>
        <w:tc>
          <w:tcPr>
            <w:tcW w:w="1681"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44" w:firstLine="0"/>
              <w:jc w:val="center"/>
            </w:pPr>
            <w:r>
              <w:rPr>
                <w:sz w:val="24"/>
              </w:rPr>
              <w:t xml:space="preserve">10 декабря </w:t>
            </w:r>
          </w:p>
        </w:tc>
        <w:tc>
          <w:tcPr>
            <w:tcW w:w="2555"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Зам директора по ВР, педагог-организатор ДНВ, учителя обществознания, классные руководители, организатор </w:t>
            </w:r>
          </w:p>
        </w:tc>
        <w:tc>
          <w:tcPr>
            <w:tcW w:w="78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 </w:t>
            </w:r>
          </w:p>
        </w:tc>
      </w:tr>
      <w:tr w:rsidR="003C4376">
        <w:trPr>
          <w:trHeight w:val="1911"/>
        </w:trPr>
        <w:tc>
          <w:tcPr>
            <w:tcW w:w="869"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14 </w:t>
            </w:r>
          </w:p>
        </w:tc>
        <w:tc>
          <w:tcPr>
            <w:tcW w:w="3669"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0" w:firstLine="0"/>
              <w:jc w:val="left"/>
            </w:pPr>
            <w:r>
              <w:rPr>
                <w:sz w:val="24"/>
              </w:rPr>
              <w:t xml:space="preserve">День Конституции России </w:t>
            </w:r>
          </w:p>
        </w:tc>
        <w:tc>
          <w:tcPr>
            <w:tcW w:w="730"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39" w:firstLine="0"/>
              <w:jc w:val="center"/>
            </w:pPr>
            <w:r>
              <w:rPr>
                <w:sz w:val="24"/>
              </w:rPr>
              <w:t xml:space="preserve">5-9 </w:t>
            </w:r>
          </w:p>
        </w:tc>
        <w:tc>
          <w:tcPr>
            <w:tcW w:w="1681"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44" w:firstLine="0"/>
              <w:jc w:val="center"/>
            </w:pPr>
            <w:r>
              <w:rPr>
                <w:sz w:val="24"/>
              </w:rPr>
              <w:t xml:space="preserve">12 декабря </w:t>
            </w:r>
          </w:p>
        </w:tc>
        <w:tc>
          <w:tcPr>
            <w:tcW w:w="2555"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Зам директора по ВР, педагог-организатор ДНВ, учителя  истории, классные руководители, организатор  </w:t>
            </w:r>
          </w:p>
        </w:tc>
        <w:tc>
          <w:tcPr>
            <w:tcW w:w="78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 </w:t>
            </w:r>
          </w:p>
        </w:tc>
      </w:tr>
      <w:tr w:rsidR="003C4376">
        <w:trPr>
          <w:trHeight w:val="1282"/>
        </w:trPr>
        <w:tc>
          <w:tcPr>
            <w:tcW w:w="869"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15 </w:t>
            </w:r>
          </w:p>
        </w:tc>
        <w:tc>
          <w:tcPr>
            <w:tcW w:w="3669"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0" w:firstLine="0"/>
              <w:jc w:val="left"/>
            </w:pPr>
            <w:r>
              <w:rPr>
                <w:sz w:val="24"/>
              </w:rPr>
              <w:t xml:space="preserve">Новый год </w:t>
            </w:r>
          </w:p>
        </w:tc>
        <w:tc>
          <w:tcPr>
            <w:tcW w:w="730"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39" w:firstLine="0"/>
              <w:jc w:val="center"/>
            </w:pPr>
            <w:r>
              <w:rPr>
                <w:sz w:val="24"/>
              </w:rPr>
              <w:t xml:space="preserve">5-9 </w:t>
            </w:r>
          </w:p>
        </w:tc>
        <w:tc>
          <w:tcPr>
            <w:tcW w:w="1681"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50" w:firstLine="0"/>
              <w:jc w:val="center"/>
            </w:pPr>
            <w:r>
              <w:rPr>
                <w:sz w:val="24"/>
              </w:rPr>
              <w:t xml:space="preserve">Декабрь </w:t>
            </w:r>
          </w:p>
        </w:tc>
        <w:tc>
          <w:tcPr>
            <w:tcW w:w="2555"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Зам директора по ВР, классные руководители, организатор </w:t>
            </w:r>
          </w:p>
        </w:tc>
        <w:tc>
          <w:tcPr>
            <w:tcW w:w="78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 </w:t>
            </w:r>
          </w:p>
        </w:tc>
      </w:tr>
      <w:tr w:rsidR="003C4376">
        <w:trPr>
          <w:trHeight w:val="326"/>
        </w:trPr>
        <w:tc>
          <w:tcPr>
            <w:tcW w:w="869"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16 </w:t>
            </w:r>
          </w:p>
        </w:tc>
        <w:tc>
          <w:tcPr>
            <w:tcW w:w="3669"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0" w:firstLine="0"/>
              <w:jc w:val="left"/>
            </w:pPr>
            <w:r>
              <w:rPr>
                <w:sz w:val="24"/>
              </w:rPr>
              <w:t xml:space="preserve">День полного освобождения </w:t>
            </w:r>
          </w:p>
        </w:tc>
        <w:tc>
          <w:tcPr>
            <w:tcW w:w="730"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39" w:firstLine="0"/>
              <w:jc w:val="center"/>
            </w:pPr>
            <w:r>
              <w:rPr>
                <w:sz w:val="24"/>
              </w:rPr>
              <w:t xml:space="preserve">5-9 </w:t>
            </w:r>
          </w:p>
        </w:tc>
        <w:tc>
          <w:tcPr>
            <w:tcW w:w="1681"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39" w:firstLine="0"/>
              <w:jc w:val="center"/>
            </w:pPr>
            <w:r>
              <w:rPr>
                <w:sz w:val="24"/>
              </w:rPr>
              <w:t xml:space="preserve"> 27 января </w:t>
            </w:r>
          </w:p>
        </w:tc>
        <w:tc>
          <w:tcPr>
            <w:tcW w:w="2555"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Зам директора по ВР, </w:t>
            </w:r>
          </w:p>
        </w:tc>
        <w:tc>
          <w:tcPr>
            <w:tcW w:w="78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 </w:t>
            </w:r>
          </w:p>
        </w:tc>
      </w:tr>
    </w:tbl>
    <w:p w:rsidR="003C4376" w:rsidRDefault="003C4376">
      <w:pPr>
        <w:spacing w:after="0" w:line="259" w:lineRule="auto"/>
        <w:ind w:left="-1133" w:right="10920" w:firstLine="0"/>
        <w:jc w:val="left"/>
      </w:pPr>
    </w:p>
    <w:tbl>
      <w:tblPr>
        <w:tblStyle w:val="TableGrid"/>
        <w:tblW w:w="10291" w:type="dxa"/>
        <w:tblInd w:w="-110" w:type="dxa"/>
        <w:tblCellMar>
          <w:top w:w="7" w:type="dxa"/>
          <w:left w:w="106" w:type="dxa"/>
          <w:bottom w:w="0" w:type="dxa"/>
          <w:right w:w="59" w:type="dxa"/>
        </w:tblCellMar>
        <w:tblLook w:val="04A0" w:firstRow="1" w:lastRow="0" w:firstColumn="1" w:lastColumn="0" w:noHBand="0" w:noVBand="1"/>
      </w:tblPr>
      <w:tblGrid>
        <w:gridCol w:w="868"/>
        <w:gridCol w:w="3669"/>
        <w:gridCol w:w="730"/>
        <w:gridCol w:w="1681"/>
        <w:gridCol w:w="2555"/>
        <w:gridCol w:w="788"/>
      </w:tblGrid>
      <w:tr w:rsidR="003C4376">
        <w:trPr>
          <w:trHeight w:val="1599"/>
        </w:trPr>
        <w:tc>
          <w:tcPr>
            <w:tcW w:w="869" w:type="dxa"/>
            <w:tcBorders>
              <w:top w:val="single" w:sz="4" w:space="0" w:color="000000"/>
              <w:left w:val="single" w:sz="4" w:space="0" w:color="000000"/>
              <w:bottom w:val="single" w:sz="4" w:space="0" w:color="000000"/>
              <w:right w:val="single" w:sz="4" w:space="0" w:color="000000"/>
            </w:tcBorders>
          </w:tcPr>
          <w:p w:rsidR="003C4376" w:rsidRDefault="003C4376">
            <w:pPr>
              <w:spacing w:after="160" w:line="259" w:lineRule="auto"/>
              <w:ind w:right="0" w:firstLine="0"/>
              <w:jc w:val="left"/>
            </w:pPr>
          </w:p>
        </w:tc>
        <w:tc>
          <w:tcPr>
            <w:tcW w:w="3669"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0" w:firstLine="0"/>
              <w:jc w:val="left"/>
            </w:pPr>
            <w:r>
              <w:rPr>
                <w:sz w:val="24"/>
              </w:rPr>
              <w:t xml:space="preserve">Ленинграда от фашисткой блокады </w:t>
            </w:r>
          </w:p>
        </w:tc>
        <w:tc>
          <w:tcPr>
            <w:tcW w:w="730" w:type="dxa"/>
            <w:tcBorders>
              <w:top w:val="single" w:sz="4" w:space="0" w:color="000000"/>
              <w:left w:val="single" w:sz="4" w:space="0" w:color="000000"/>
              <w:bottom w:val="single" w:sz="4" w:space="0" w:color="000000"/>
              <w:right w:val="single" w:sz="4" w:space="0" w:color="000000"/>
            </w:tcBorders>
          </w:tcPr>
          <w:p w:rsidR="003C4376" w:rsidRDefault="003C4376">
            <w:pPr>
              <w:spacing w:after="160" w:line="259" w:lineRule="auto"/>
              <w:ind w:right="0" w:firstLine="0"/>
              <w:jc w:val="left"/>
            </w:pPr>
          </w:p>
        </w:tc>
        <w:tc>
          <w:tcPr>
            <w:tcW w:w="1681" w:type="dxa"/>
            <w:tcBorders>
              <w:top w:val="single" w:sz="4" w:space="0" w:color="000000"/>
              <w:left w:val="single" w:sz="4" w:space="0" w:color="000000"/>
              <w:bottom w:val="single" w:sz="4" w:space="0" w:color="000000"/>
              <w:right w:val="single" w:sz="4" w:space="0" w:color="000000"/>
            </w:tcBorders>
          </w:tcPr>
          <w:p w:rsidR="003C4376" w:rsidRDefault="003C4376">
            <w:pPr>
              <w:spacing w:after="160" w:line="259" w:lineRule="auto"/>
              <w:ind w:right="0" w:firstLine="0"/>
              <w:jc w:val="left"/>
            </w:pPr>
          </w:p>
        </w:tc>
        <w:tc>
          <w:tcPr>
            <w:tcW w:w="2555"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294" w:firstLine="0"/>
            </w:pPr>
            <w:r>
              <w:rPr>
                <w:sz w:val="24"/>
              </w:rPr>
              <w:t xml:space="preserve">педагог-организатор ДНВ, учителя истории, классные руководители, организатор </w:t>
            </w:r>
          </w:p>
        </w:tc>
        <w:tc>
          <w:tcPr>
            <w:tcW w:w="788" w:type="dxa"/>
            <w:tcBorders>
              <w:top w:val="single" w:sz="4" w:space="0" w:color="000000"/>
              <w:left w:val="single" w:sz="4" w:space="0" w:color="000000"/>
              <w:bottom w:val="single" w:sz="4" w:space="0" w:color="000000"/>
              <w:right w:val="single" w:sz="4" w:space="0" w:color="000000"/>
            </w:tcBorders>
          </w:tcPr>
          <w:p w:rsidR="003C4376" w:rsidRDefault="003C4376">
            <w:pPr>
              <w:spacing w:after="160" w:line="259" w:lineRule="auto"/>
              <w:ind w:right="0" w:firstLine="0"/>
              <w:jc w:val="left"/>
            </w:pPr>
          </w:p>
        </w:tc>
      </w:tr>
      <w:tr w:rsidR="003C4376">
        <w:trPr>
          <w:trHeight w:val="1599"/>
        </w:trPr>
        <w:tc>
          <w:tcPr>
            <w:tcW w:w="869"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17 </w:t>
            </w:r>
          </w:p>
        </w:tc>
        <w:tc>
          <w:tcPr>
            <w:tcW w:w="3669" w:type="dxa"/>
            <w:tcBorders>
              <w:top w:val="single" w:sz="4" w:space="0" w:color="000000"/>
              <w:left w:val="single" w:sz="4" w:space="0" w:color="000000"/>
              <w:bottom w:val="single" w:sz="4" w:space="0" w:color="000000"/>
              <w:right w:val="single" w:sz="4" w:space="0" w:color="000000"/>
            </w:tcBorders>
          </w:tcPr>
          <w:p w:rsidR="003C4376" w:rsidRDefault="003B5355">
            <w:pPr>
              <w:spacing w:after="16" w:line="259" w:lineRule="auto"/>
              <w:ind w:right="0" w:firstLine="0"/>
              <w:jc w:val="left"/>
            </w:pPr>
            <w:r>
              <w:rPr>
                <w:sz w:val="24"/>
              </w:rPr>
              <w:t xml:space="preserve">День памяти о россиянах. </w:t>
            </w:r>
          </w:p>
          <w:p w:rsidR="003C4376" w:rsidRDefault="003B5355">
            <w:pPr>
              <w:spacing w:after="0" w:line="259" w:lineRule="auto"/>
              <w:ind w:right="0" w:firstLine="0"/>
            </w:pPr>
            <w:r>
              <w:rPr>
                <w:sz w:val="24"/>
              </w:rPr>
              <w:t xml:space="preserve">исполнявших служебный долг за пределами Отечества </w:t>
            </w:r>
          </w:p>
        </w:tc>
        <w:tc>
          <w:tcPr>
            <w:tcW w:w="730"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42" w:firstLine="0"/>
              <w:jc w:val="center"/>
            </w:pPr>
            <w:r>
              <w:rPr>
                <w:sz w:val="24"/>
              </w:rPr>
              <w:t xml:space="preserve">5-9 </w:t>
            </w:r>
          </w:p>
        </w:tc>
        <w:tc>
          <w:tcPr>
            <w:tcW w:w="1681"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52" w:firstLine="0"/>
              <w:jc w:val="center"/>
            </w:pPr>
            <w:r>
              <w:rPr>
                <w:sz w:val="24"/>
              </w:rPr>
              <w:t xml:space="preserve">февраля </w:t>
            </w:r>
          </w:p>
        </w:tc>
        <w:tc>
          <w:tcPr>
            <w:tcW w:w="2555"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Зам директора по ВР, педагог-организатор ДНВ, классные руководители, организатор  </w:t>
            </w:r>
          </w:p>
        </w:tc>
        <w:tc>
          <w:tcPr>
            <w:tcW w:w="78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 </w:t>
            </w:r>
          </w:p>
        </w:tc>
      </w:tr>
      <w:tr w:rsidR="003C4376">
        <w:trPr>
          <w:trHeight w:val="2233"/>
        </w:trPr>
        <w:tc>
          <w:tcPr>
            <w:tcW w:w="869"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18 </w:t>
            </w:r>
          </w:p>
        </w:tc>
        <w:tc>
          <w:tcPr>
            <w:tcW w:w="3669"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0" w:firstLine="0"/>
              <w:jc w:val="left"/>
            </w:pPr>
            <w:r>
              <w:rPr>
                <w:sz w:val="24"/>
              </w:rPr>
              <w:t xml:space="preserve">Международный день родного языка </w:t>
            </w:r>
          </w:p>
        </w:tc>
        <w:tc>
          <w:tcPr>
            <w:tcW w:w="730"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5-9 </w:t>
            </w:r>
          </w:p>
        </w:tc>
        <w:tc>
          <w:tcPr>
            <w:tcW w:w="1681"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48" w:firstLine="0"/>
              <w:jc w:val="center"/>
            </w:pPr>
            <w:r>
              <w:rPr>
                <w:sz w:val="24"/>
              </w:rPr>
              <w:t xml:space="preserve">21 февраля </w:t>
            </w:r>
          </w:p>
        </w:tc>
        <w:tc>
          <w:tcPr>
            <w:tcW w:w="2555"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Зам директора по ВР, педагог-организатор ДНВ, учителя чеченского языка, классные руководители, организатор </w:t>
            </w:r>
          </w:p>
        </w:tc>
        <w:tc>
          <w:tcPr>
            <w:tcW w:w="78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 </w:t>
            </w:r>
          </w:p>
        </w:tc>
      </w:tr>
      <w:tr w:rsidR="003C4376">
        <w:trPr>
          <w:trHeight w:val="1911"/>
        </w:trPr>
        <w:tc>
          <w:tcPr>
            <w:tcW w:w="869"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19 </w:t>
            </w:r>
          </w:p>
        </w:tc>
        <w:tc>
          <w:tcPr>
            <w:tcW w:w="3669"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0" w:firstLine="0"/>
              <w:jc w:val="left"/>
            </w:pPr>
            <w:r>
              <w:rPr>
                <w:sz w:val="24"/>
              </w:rPr>
              <w:t xml:space="preserve">День защитника Отечества </w:t>
            </w:r>
          </w:p>
        </w:tc>
        <w:tc>
          <w:tcPr>
            <w:tcW w:w="730"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5-9 </w:t>
            </w:r>
          </w:p>
        </w:tc>
        <w:tc>
          <w:tcPr>
            <w:tcW w:w="1681"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53" w:firstLine="0"/>
              <w:jc w:val="center"/>
            </w:pPr>
            <w:r>
              <w:rPr>
                <w:sz w:val="24"/>
              </w:rPr>
              <w:t xml:space="preserve">февраль </w:t>
            </w:r>
          </w:p>
        </w:tc>
        <w:tc>
          <w:tcPr>
            <w:tcW w:w="2555"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6" w:firstLine="0"/>
              <w:jc w:val="left"/>
            </w:pPr>
            <w:r>
              <w:rPr>
                <w:sz w:val="24"/>
              </w:rPr>
              <w:t xml:space="preserve">Зам директора по ВР, педагог-организатор ДНВ, учителя истории, классные руководители, организатор </w:t>
            </w:r>
          </w:p>
        </w:tc>
        <w:tc>
          <w:tcPr>
            <w:tcW w:w="78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 </w:t>
            </w:r>
          </w:p>
        </w:tc>
      </w:tr>
      <w:tr w:rsidR="003C4376">
        <w:trPr>
          <w:trHeight w:val="1916"/>
        </w:trPr>
        <w:tc>
          <w:tcPr>
            <w:tcW w:w="869"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20 </w:t>
            </w:r>
          </w:p>
        </w:tc>
        <w:tc>
          <w:tcPr>
            <w:tcW w:w="3669"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0" w:firstLine="0"/>
              <w:jc w:val="left"/>
            </w:pPr>
            <w:r>
              <w:rPr>
                <w:sz w:val="24"/>
              </w:rPr>
              <w:t xml:space="preserve">День джигита </w:t>
            </w:r>
          </w:p>
        </w:tc>
        <w:tc>
          <w:tcPr>
            <w:tcW w:w="730"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5-9 </w:t>
            </w:r>
          </w:p>
        </w:tc>
        <w:tc>
          <w:tcPr>
            <w:tcW w:w="1681"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48" w:firstLine="0"/>
              <w:jc w:val="center"/>
            </w:pPr>
            <w:r>
              <w:rPr>
                <w:sz w:val="24"/>
              </w:rPr>
              <w:t xml:space="preserve">март </w:t>
            </w:r>
          </w:p>
        </w:tc>
        <w:tc>
          <w:tcPr>
            <w:tcW w:w="2555" w:type="dxa"/>
            <w:tcBorders>
              <w:top w:val="single" w:sz="4" w:space="0" w:color="000000"/>
              <w:left w:val="single" w:sz="4" w:space="0" w:color="000000"/>
              <w:bottom w:val="single" w:sz="4" w:space="0" w:color="000000"/>
              <w:right w:val="single" w:sz="4" w:space="0" w:color="000000"/>
            </w:tcBorders>
          </w:tcPr>
          <w:p w:rsidR="003C4376" w:rsidRDefault="003B5355">
            <w:pPr>
              <w:spacing w:after="28" w:line="288" w:lineRule="auto"/>
              <w:ind w:left="5" w:right="0" w:firstLine="0"/>
              <w:jc w:val="left"/>
            </w:pPr>
            <w:r>
              <w:rPr>
                <w:sz w:val="24"/>
              </w:rPr>
              <w:t xml:space="preserve">Зам директора по ВР, педагог-организатор ДНВ, классные руководители, </w:t>
            </w:r>
          </w:p>
          <w:p w:rsidR="003C4376" w:rsidRDefault="003B5355">
            <w:pPr>
              <w:spacing w:after="16" w:line="259" w:lineRule="auto"/>
              <w:ind w:left="5" w:right="0" w:firstLine="0"/>
              <w:jc w:val="left"/>
            </w:pPr>
            <w:r>
              <w:rPr>
                <w:sz w:val="24"/>
              </w:rPr>
              <w:t xml:space="preserve">организатор  </w:t>
            </w:r>
          </w:p>
          <w:p w:rsidR="003C4376" w:rsidRDefault="003B5355">
            <w:pPr>
              <w:spacing w:after="0" w:line="259" w:lineRule="auto"/>
              <w:ind w:left="5" w:right="0" w:firstLine="0"/>
              <w:jc w:val="left"/>
            </w:pPr>
            <w:r>
              <w:rPr>
                <w:sz w:val="24"/>
              </w:rPr>
              <w:t xml:space="preserve"> </w:t>
            </w:r>
          </w:p>
        </w:tc>
        <w:tc>
          <w:tcPr>
            <w:tcW w:w="78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 </w:t>
            </w:r>
          </w:p>
        </w:tc>
      </w:tr>
      <w:tr w:rsidR="003C4376">
        <w:trPr>
          <w:trHeight w:val="1599"/>
        </w:trPr>
        <w:tc>
          <w:tcPr>
            <w:tcW w:w="869"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21 </w:t>
            </w:r>
          </w:p>
        </w:tc>
        <w:tc>
          <w:tcPr>
            <w:tcW w:w="3669"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0" w:firstLine="0"/>
              <w:jc w:val="left"/>
            </w:pPr>
            <w:r>
              <w:rPr>
                <w:sz w:val="24"/>
              </w:rPr>
              <w:t xml:space="preserve">Международный женский день 8-Марта </w:t>
            </w:r>
          </w:p>
        </w:tc>
        <w:tc>
          <w:tcPr>
            <w:tcW w:w="730"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5-9 </w:t>
            </w:r>
          </w:p>
        </w:tc>
        <w:tc>
          <w:tcPr>
            <w:tcW w:w="1681"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48" w:firstLine="0"/>
              <w:jc w:val="center"/>
            </w:pPr>
            <w:r>
              <w:rPr>
                <w:sz w:val="24"/>
              </w:rPr>
              <w:t xml:space="preserve">март </w:t>
            </w:r>
          </w:p>
        </w:tc>
        <w:tc>
          <w:tcPr>
            <w:tcW w:w="2555"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Зам директора по ВР, педагог-организатор ДНВ, классные руководители, организатор </w:t>
            </w:r>
          </w:p>
        </w:tc>
        <w:tc>
          <w:tcPr>
            <w:tcW w:w="78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 </w:t>
            </w:r>
          </w:p>
        </w:tc>
      </w:tr>
      <w:tr w:rsidR="003C4376">
        <w:trPr>
          <w:trHeight w:val="2232"/>
        </w:trPr>
        <w:tc>
          <w:tcPr>
            <w:tcW w:w="869" w:type="dxa"/>
            <w:tcBorders>
              <w:top w:val="single" w:sz="4" w:space="0" w:color="000000"/>
              <w:left w:val="single" w:sz="4" w:space="0" w:color="000000"/>
              <w:bottom w:val="single" w:sz="4" w:space="0" w:color="000000"/>
              <w:right w:val="single" w:sz="4" w:space="0" w:color="000000"/>
            </w:tcBorders>
          </w:tcPr>
          <w:p w:rsidR="003C4376" w:rsidRDefault="003B5355">
            <w:pPr>
              <w:spacing w:after="16" w:line="259" w:lineRule="auto"/>
              <w:ind w:left="5" w:right="0" w:firstLine="0"/>
              <w:jc w:val="left"/>
            </w:pPr>
            <w:r>
              <w:rPr>
                <w:sz w:val="24"/>
              </w:rPr>
              <w:t xml:space="preserve">22 </w:t>
            </w:r>
          </w:p>
          <w:p w:rsidR="003C4376" w:rsidRDefault="003B5355">
            <w:pPr>
              <w:spacing w:after="0" w:line="259" w:lineRule="auto"/>
              <w:ind w:left="5" w:right="0" w:firstLine="0"/>
              <w:jc w:val="left"/>
            </w:pPr>
            <w:r>
              <w:rPr>
                <w:sz w:val="24"/>
              </w:rPr>
              <w:t xml:space="preserve"> </w:t>
            </w:r>
          </w:p>
        </w:tc>
        <w:tc>
          <w:tcPr>
            <w:tcW w:w="3669"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0" w:firstLine="0"/>
              <w:jc w:val="left"/>
            </w:pPr>
            <w:r>
              <w:rPr>
                <w:sz w:val="24"/>
              </w:rPr>
              <w:t xml:space="preserve">День Конституции Чеченской Республики </w:t>
            </w:r>
          </w:p>
        </w:tc>
        <w:tc>
          <w:tcPr>
            <w:tcW w:w="730"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5-9 </w:t>
            </w:r>
          </w:p>
        </w:tc>
        <w:tc>
          <w:tcPr>
            <w:tcW w:w="1681"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48" w:firstLine="0"/>
              <w:jc w:val="center"/>
            </w:pPr>
            <w:r>
              <w:rPr>
                <w:sz w:val="24"/>
              </w:rPr>
              <w:t xml:space="preserve">март </w:t>
            </w:r>
          </w:p>
        </w:tc>
        <w:tc>
          <w:tcPr>
            <w:tcW w:w="2555"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60" w:firstLine="0"/>
            </w:pPr>
            <w:r>
              <w:rPr>
                <w:sz w:val="24"/>
              </w:rPr>
              <w:t xml:space="preserve">Зам директора по ВР, педагог-организатор ДНВ, учителя истории и обществознания, классные руководители, организатор </w:t>
            </w:r>
          </w:p>
        </w:tc>
        <w:tc>
          <w:tcPr>
            <w:tcW w:w="78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 </w:t>
            </w:r>
          </w:p>
        </w:tc>
      </w:tr>
      <w:tr w:rsidR="003C4376">
        <w:trPr>
          <w:trHeight w:val="1277"/>
        </w:trPr>
        <w:tc>
          <w:tcPr>
            <w:tcW w:w="869"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lastRenderedPageBreak/>
              <w:t xml:space="preserve">23 </w:t>
            </w:r>
          </w:p>
        </w:tc>
        <w:tc>
          <w:tcPr>
            <w:tcW w:w="3669"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0" w:firstLine="0"/>
              <w:jc w:val="left"/>
            </w:pPr>
            <w:r>
              <w:rPr>
                <w:sz w:val="24"/>
              </w:rPr>
              <w:t xml:space="preserve">День здоровья </w:t>
            </w:r>
          </w:p>
        </w:tc>
        <w:tc>
          <w:tcPr>
            <w:tcW w:w="730"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5-9 </w:t>
            </w:r>
          </w:p>
        </w:tc>
        <w:tc>
          <w:tcPr>
            <w:tcW w:w="1681"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48" w:firstLine="0"/>
              <w:jc w:val="center"/>
            </w:pPr>
            <w:r>
              <w:rPr>
                <w:sz w:val="24"/>
              </w:rPr>
              <w:t xml:space="preserve">март </w:t>
            </w:r>
          </w:p>
        </w:tc>
        <w:tc>
          <w:tcPr>
            <w:tcW w:w="2555"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124" w:firstLine="0"/>
            </w:pPr>
            <w:r>
              <w:rPr>
                <w:sz w:val="24"/>
              </w:rPr>
              <w:t xml:space="preserve">Зам директора по ВР, педагог-организатор ДНВ, учителя физической культуры,  </w:t>
            </w:r>
          </w:p>
        </w:tc>
        <w:tc>
          <w:tcPr>
            <w:tcW w:w="78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 </w:t>
            </w:r>
          </w:p>
        </w:tc>
      </w:tr>
    </w:tbl>
    <w:p w:rsidR="003C4376" w:rsidRDefault="003C4376">
      <w:pPr>
        <w:spacing w:after="0" w:line="259" w:lineRule="auto"/>
        <w:ind w:left="-1133" w:right="10920" w:firstLine="0"/>
        <w:jc w:val="left"/>
      </w:pPr>
    </w:p>
    <w:tbl>
      <w:tblPr>
        <w:tblStyle w:val="TableGrid"/>
        <w:tblW w:w="10291" w:type="dxa"/>
        <w:tblInd w:w="-110" w:type="dxa"/>
        <w:tblCellMar>
          <w:top w:w="7" w:type="dxa"/>
          <w:left w:w="106" w:type="dxa"/>
          <w:bottom w:w="0" w:type="dxa"/>
          <w:right w:w="53" w:type="dxa"/>
        </w:tblCellMar>
        <w:tblLook w:val="04A0" w:firstRow="1" w:lastRow="0" w:firstColumn="1" w:lastColumn="0" w:noHBand="0" w:noVBand="1"/>
      </w:tblPr>
      <w:tblGrid>
        <w:gridCol w:w="868"/>
        <w:gridCol w:w="3669"/>
        <w:gridCol w:w="730"/>
        <w:gridCol w:w="1681"/>
        <w:gridCol w:w="2555"/>
        <w:gridCol w:w="788"/>
      </w:tblGrid>
      <w:tr w:rsidR="003C4376">
        <w:trPr>
          <w:trHeight w:val="965"/>
        </w:trPr>
        <w:tc>
          <w:tcPr>
            <w:tcW w:w="869" w:type="dxa"/>
            <w:tcBorders>
              <w:top w:val="single" w:sz="4" w:space="0" w:color="000000"/>
              <w:left w:val="single" w:sz="4" w:space="0" w:color="000000"/>
              <w:bottom w:val="single" w:sz="4" w:space="0" w:color="000000"/>
              <w:right w:val="single" w:sz="4" w:space="0" w:color="000000"/>
            </w:tcBorders>
          </w:tcPr>
          <w:p w:rsidR="003C4376" w:rsidRDefault="003C4376">
            <w:pPr>
              <w:spacing w:after="160" w:line="259" w:lineRule="auto"/>
              <w:ind w:right="0" w:firstLine="0"/>
              <w:jc w:val="left"/>
            </w:pPr>
          </w:p>
        </w:tc>
        <w:tc>
          <w:tcPr>
            <w:tcW w:w="3669" w:type="dxa"/>
            <w:tcBorders>
              <w:top w:val="single" w:sz="4" w:space="0" w:color="000000"/>
              <w:left w:val="single" w:sz="4" w:space="0" w:color="000000"/>
              <w:bottom w:val="single" w:sz="4" w:space="0" w:color="000000"/>
              <w:right w:val="single" w:sz="4" w:space="0" w:color="000000"/>
            </w:tcBorders>
          </w:tcPr>
          <w:p w:rsidR="003C4376" w:rsidRDefault="003C4376">
            <w:pPr>
              <w:spacing w:after="160" w:line="259" w:lineRule="auto"/>
              <w:ind w:right="0" w:firstLine="0"/>
              <w:jc w:val="left"/>
            </w:pPr>
          </w:p>
        </w:tc>
        <w:tc>
          <w:tcPr>
            <w:tcW w:w="730" w:type="dxa"/>
            <w:tcBorders>
              <w:top w:val="single" w:sz="4" w:space="0" w:color="000000"/>
              <w:left w:val="single" w:sz="4" w:space="0" w:color="000000"/>
              <w:bottom w:val="single" w:sz="4" w:space="0" w:color="000000"/>
              <w:right w:val="single" w:sz="4" w:space="0" w:color="000000"/>
            </w:tcBorders>
          </w:tcPr>
          <w:p w:rsidR="003C4376" w:rsidRDefault="003C4376">
            <w:pPr>
              <w:spacing w:after="160" w:line="259" w:lineRule="auto"/>
              <w:ind w:right="0" w:firstLine="0"/>
              <w:jc w:val="left"/>
            </w:pPr>
          </w:p>
        </w:tc>
        <w:tc>
          <w:tcPr>
            <w:tcW w:w="1681" w:type="dxa"/>
            <w:tcBorders>
              <w:top w:val="single" w:sz="4" w:space="0" w:color="000000"/>
              <w:left w:val="single" w:sz="4" w:space="0" w:color="000000"/>
              <w:bottom w:val="single" w:sz="4" w:space="0" w:color="000000"/>
              <w:right w:val="single" w:sz="4" w:space="0" w:color="000000"/>
            </w:tcBorders>
          </w:tcPr>
          <w:p w:rsidR="003C4376" w:rsidRDefault="003C4376">
            <w:pPr>
              <w:spacing w:after="160" w:line="259" w:lineRule="auto"/>
              <w:ind w:right="0" w:firstLine="0"/>
              <w:jc w:val="left"/>
            </w:pPr>
          </w:p>
        </w:tc>
        <w:tc>
          <w:tcPr>
            <w:tcW w:w="2555"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классные руководители, организатор  </w:t>
            </w:r>
          </w:p>
        </w:tc>
        <w:tc>
          <w:tcPr>
            <w:tcW w:w="788" w:type="dxa"/>
            <w:tcBorders>
              <w:top w:val="single" w:sz="4" w:space="0" w:color="000000"/>
              <w:left w:val="single" w:sz="4" w:space="0" w:color="000000"/>
              <w:bottom w:val="single" w:sz="4" w:space="0" w:color="000000"/>
              <w:right w:val="single" w:sz="4" w:space="0" w:color="000000"/>
            </w:tcBorders>
          </w:tcPr>
          <w:p w:rsidR="003C4376" w:rsidRDefault="003C4376">
            <w:pPr>
              <w:spacing w:after="160" w:line="259" w:lineRule="auto"/>
              <w:ind w:right="0" w:firstLine="0"/>
              <w:jc w:val="left"/>
            </w:pPr>
          </w:p>
        </w:tc>
      </w:tr>
      <w:tr w:rsidR="003C4376">
        <w:trPr>
          <w:trHeight w:val="2550"/>
        </w:trPr>
        <w:tc>
          <w:tcPr>
            <w:tcW w:w="869"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24 </w:t>
            </w:r>
          </w:p>
        </w:tc>
        <w:tc>
          <w:tcPr>
            <w:tcW w:w="3669"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0" w:firstLine="0"/>
              <w:jc w:val="left"/>
            </w:pPr>
            <w:r>
              <w:rPr>
                <w:sz w:val="24"/>
              </w:rPr>
              <w:t xml:space="preserve">День Космонавтики </w:t>
            </w:r>
          </w:p>
        </w:tc>
        <w:tc>
          <w:tcPr>
            <w:tcW w:w="730"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5-9 </w:t>
            </w:r>
          </w:p>
        </w:tc>
        <w:tc>
          <w:tcPr>
            <w:tcW w:w="1681"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50" w:firstLine="0"/>
              <w:jc w:val="center"/>
            </w:pPr>
            <w:r>
              <w:rPr>
                <w:sz w:val="24"/>
              </w:rPr>
              <w:t xml:space="preserve">апрель </w:t>
            </w:r>
          </w:p>
        </w:tc>
        <w:tc>
          <w:tcPr>
            <w:tcW w:w="2555"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12" w:firstLine="0"/>
              <w:jc w:val="left"/>
            </w:pPr>
            <w:r>
              <w:rPr>
                <w:sz w:val="24"/>
              </w:rPr>
              <w:t xml:space="preserve">Зам директора по ВР, педагог-организатор ДНВ, учителя истории, физики, географии, биологии, классные руководители, организатор </w:t>
            </w:r>
          </w:p>
        </w:tc>
        <w:tc>
          <w:tcPr>
            <w:tcW w:w="78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 </w:t>
            </w:r>
          </w:p>
        </w:tc>
      </w:tr>
      <w:tr w:rsidR="003C4376">
        <w:trPr>
          <w:trHeight w:val="1916"/>
        </w:trPr>
        <w:tc>
          <w:tcPr>
            <w:tcW w:w="869"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25 </w:t>
            </w:r>
          </w:p>
        </w:tc>
        <w:tc>
          <w:tcPr>
            <w:tcW w:w="3669"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0" w:firstLine="0"/>
              <w:jc w:val="left"/>
            </w:pPr>
            <w:r>
              <w:rPr>
                <w:sz w:val="24"/>
              </w:rPr>
              <w:t xml:space="preserve">День Мира- отмена КТО </w:t>
            </w:r>
          </w:p>
        </w:tc>
        <w:tc>
          <w:tcPr>
            <w:tcW w:w="730"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5-9 </w:t>
            </w:r>
          </w:p>
        </w:tc>
        <w:tc>
          <w:tcPr>
            <w:tcW w:w="1681"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50" w:firstLine="0"/>
              <w:jc w:val="center"/>
            </w:pPr>
            <w:r>
              <w:rPr>
                <w:sz w:val="24"/>
              </w:rPr>
              <w:t xml:space="preserve">апрель </w:t>
            </w:r>
          </w:p>
        </w:tc>
        <w:tc>
          <w:tcPr>
            <w:tcW w:w="2555"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12" w:firstLine="0"/>
              <w:jc w:val="left"/>
            </w:pPr>
            <w:r>
              <w:rPr>
                <w:sz w:val="24"/>
              </w:rPr>
              <w:t xml:space="preserve">Зам директора по ВР, педагог-организатор ДНВ, учителя истории, классные руководители, организатор </w:t>
            </w:r>
          </w:p>
        </w:tc>
        <w:tc>
          <w:tcPr>
            <w:tcW w:w="78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 </w:t>
            </w:r>
          </w:p>
        </w:tc>
      </w:tr>
      <w:tr w:rsidR="003C4376">
        <w:trPr>
          <w:trHeight w:val="2228"/>
        </w:trPr>
        <w:tc>
          <w:tcPr>
            <w:tcW w:w="869"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26 </w:t>
            </w:r>
          </w:p>
        </w:tc>
        <w:tc>
          <w:tcPr>
            <w:tcW w:w="3669"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0" w:firstLine="0"/>
              <w:jc w:val="left"/>
            </w:pPr>
            <w:r>
              <w:rPr>
                <w:sz w:val="24"/>
              </w:rPr>
              <w:t xml:space="preserve">День чеченского языка </w:t>
            </w:r>
          </w:p>
        </w:tc>
        <w:tc>
          <w:tcPr>
            <w:tcW w:w="730"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5-9 </w:t>
            </w:r>
          </w:p>
        </w:tc>
        <w:tc>
          <w:tcPr>
            <w:tcW w:w="1681"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7" w:right="0" w:firstLine="0"/>
              <w:jc w:val="center"/>
            </w:pPr>
            <w:r>
              <w:rPr>
                <w:sz w:val="24"/>
              </w:rPr>
              <w:t xml:space="preserve"> </w:t>
            </w:r>
          </w:p>
        </w:tc>
        <w:tc>
          <w:tcPr>
            <w:tcW w:w="2555"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Зам директора по ВР, педагог-организатор ДНВ, учителя чеченского языка, классные руководители, организатор  </w:t>
            </w:r>
          </w:p>
        </w:tc>
        <w:tc>
          <w:tcPr>
            <w:tcW w:w="78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 </w:t>
            </w:r>
          </w:p>
        </w:tc>
      </w:tr>
      <w:tr w:rsidR="003C4376">
        <w:trPr>
          <w:trHeight w:val="1599"/>
        </w:trPr>
        <w:tc>
          <w:tcPr>
            <w:tcW w:w="869"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27 </w:t>
            </w:r>
          </w:p>
        </w:tc>
        <w:tc>
          <w:tcPr>
            <w:tcW w:w="3669"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0" w:firstLine="0"/>
              <w:jc w:val="left"/>
            </w:pPr>
            <w:r>
              <w:rPr>
                <w:sz w:val="24"/>
              </w:rPr>
              <w:t xml:space="preserve">Неделя добра </w:t>
            </w:r>
          </w:p>
        </w:tc>
        <w:tc>
          <w:tcPr>
            <w:tcW w:w="730"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5-9 </w:t>
            </w:r>
          </w:p>
        </w:tc>
        <w:tc>
          <w:tcPr>
            <w:tcW w:w="1681"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50" w:firstLine="0"/>
              <w:jc w:val="center"/>
            </w:pPr>
            <w:r>
              <w:rPr>
                <w:sz w:val="24"/>
              </w:rPr>
              <w:t xml:space="preserve">апрель </w:t>
            </w:r>
          </w:p>
        </w:tc>
        <w:tc>
          <w:tcPr>
            <w:tcW w:w="2555"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Зам директора по ВР, педагог-организатор ДНВ, классные руководители, организатор </w:t>
            </w:r>
          </w:p>
        </w:tc>
        <w:tc>
          <w:tcPr>
            <w:tcW w:w="78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 </w:t>
            </w:r>
          </w:p>
        </w:tc>
      </w:tr>
      <w:tr w:rsidR="003C4376">
        <w:trPr>
          <w:trHeight w:val="1599"/>
        </w:trPr>
        <w:tc>
          <w:tcPr>
            <w:tcW w:w="869"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28 </w:t>
            </w:r>
          </w:p>
        </w:tc>
        <w:tc>
          <w:tcPr>
            <w:tcW w:w="3669"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0" w:firstLine="0"/>
              <w:jc w:val="left"/>
            </w:pPr>
            <w:r>
              <w:rPr>
                <w:sz w:val="24"/>
              </w:rPr>
              <w:t xml:space="preserve">День Весны и Труда </w:t>
            </w:r>
          </w:p>
        </w:tc>
        <w:tc>
          <w:tcPr>
            <w:tcW w:w="730"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5-9 </w:t>
            </w:r>
          </w:p>
        </w:tc>
        <w:tc>
          <w:tcPr>
            <w:tcW w:w="1681"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50" w:firstLine="0"/>
              <w:jc w:val="center"/>
            </w:pPr>
            <w:r>
              <w:rPr>
                <w:sz w:val="24"/>
              </w:rPr>
              <w:t xml:space="preserve">май </w:t>
            </w:r>
          </w:p>
        </w:tc>
        <w:tc>
          <w:tcPr>
            <w:tcW w:w="2555"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Зам директора по ВР, педагог-организатор ДНВ, классные руководители, организатор </w:t>
            </w:r>
          </w:p>
        </w:tc>
        <w:tc>
          <w:tcPr>
            <w:tcW w:w="78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 </w:t>
            </w:r>
          </w:p>
        </w:tc>
      </w:tr>
      <w:tr w:rsidR="003C4376">
        <w:trPr>
          <w:trHeight w:val="1277"/>
        </w:trPr>
        <w:tc>
          <w:tcPr>
            <w:tcW w:w="869"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lastRenderedPageBreak/>
              <w:t xml:space="preserve">29 </w:t>
            </w:r>
          </w:p>
        </w:tc>
        <w:tc>
          <w:tcPr>
            <w:tcW w:w="3669" w:type="dxa"/>
            <w:tcBorders>
              <w:top w:val="single" w:sz="4" w:space="0" w:color="000000"/>
              <w:left w:val="single" w:sz="4" w:space="0" w:color="000000"/>
              <w:bottom w:val="single" w:sz="4" w:space="0" w:color="000000"/>
              <w:right w:val="single" w:sz="4" w:space="0" w:color="000000"/>
            </w:tcBorders>
          </w:tcPr>
          <w:p w:rsidR="003C4376" w:rsidRDefault="003B5355">
            <w:pPr>
              <w:spacing w:after="63" w:line="259" w:lineRule="auto"/>
              <w:ind w:right="0" w:firstLine="0"/>
              <w:jc w:val="left"/>
            </w:pPr>
            <w:r>
              <w:rPr>
                <w:color w:val="222222"/>
                <w:sz w:val="24"/>
              </w:rPr>
              <w:t xml:space="preserve">День Победы. Проект </w:t>
            </w:r>
          </w:p>
          <w:p w:rsidR="003C4376" w:rsidRDefault="003B5355">
            <w:pPr>
              <w:spacing w:after="63" w:line="259" w:lineRule="auto"/>
              <w:ind w:right="0" w:firstLine="0"/>
            </w:pPr>
            <w:r>
              <w:rPr>
                <w:color w:val="222222"/>
                <w:sz w:val="24"/>
              </w:rPr>
              <w:t xml:space="preserve">«Наследники Великой Победы»,  </w:t>
            </w:r>
          </w:p>
          <w:p w:rsidR="003C4376" w:rsidRDefault="003B5355">
            <w:pPr>
              <w:spacing w:after="0" w:line="259" w:lineRule="auto"/>
              <w:ind w:right="0" w:firstLine="0"/>
              <w:jc w:val="left"/>
            </w:pPr>
            <w:r>
              <w:rPr>
                <w:color w:val="222222"/>
                <w:sz w:val="24"/>
              </w:rPr>
              <w:t>«Календарь Победы»</w:t>
            </w:r>
            <w:r>
              <w:rPr>
                <w:sz w:val="24"/>
              </w:rPr>
              <w:t xml:space="preserve"> </w:t>
            </w:r>
          </w:p>
        </w:tc>
        <w:tc>
          <w:tcPr>
            <w:tcW w:w="730"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5-9 </w:t>
            </w:r>
          </w:p>
        </w:tc>
        <w:tc>
          <w:tcPr>
            <w:tcW w:w="1681"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73" w:lineRule="auto"/>
              <w:ind w:left="4" w:right="52" w:firstLine="0"/>
              <w:jc w:val="center"/>
            </w:pPr>
            <w:r>
              <w:rPr>
                <w:sz w:val="24"/>
              </w:rPr>
              <w:t xml:space="preserve">Сентябрь– май по </w:t>
            </w:r>
          </w:p>
          <w:p w:rsidR="003C4376" w:rsidRDefault="003B5355">
            <w:pPr>
              <w:spacing w:after="0" w:line="259" w:lineRule="auto"/>
              <w:ind w:right="0" w:firstLine="0"/>
              <w:jc w:val="center"/>
            </w:pPr>
            <w:r>
              <w:rPr>
                <w:sz w:val="24"/>
              </w:rPr>
              <w:t xml:space="preserve">отдельному плану </w:t>
            </w:r>
          </w:p>
        </w:tc>
        <w:tc>
          <w:tcPr>
            <w:tcW w:w="2555" w:type="dxa"/>
            <w:tcBorders>
              <w:top w:val="single" w:sz="4" w:space="0" w:color="000000"/>
              <w:left w:val="single" w:sz="4" w:space="0" w:color="000000"/>
              <w:bottom w:val="single" w:sz="4" w:space="0" w:color="000000"/>
              <w:right w:val="single" w:sz="4" w:space="0" w:color="000000"/>
            </w:tcBorders>
          </w:tcPr>
          <w:p w:rsidR="003C4376" w:rsidRDefault="003B5355">
            <w:pPr>
              <w:spacing w:after="16" w:line="259" w:lineRule="auto"/>
              <w:ind w:left="5" w:right="0" w:firstLine="0"/>
              <w:jc w:val="left"/>
            </w:pPr>
            <w:r>
              <w:rPr>
                <w:sz w:val="24"/>
              </w:rPr>
              <w:t xml:space="preserve">Замдиректора по ВР </w:t>
            </w:r>
          </w:p>
          <w:p w:rsidR="003C4376" w:rsidRDefault="003B5355">
            <w:pPr>
              <w:spacing w:after="17" w:line="259" w:lineRule="auto"/>
              <w:ind w:left="5" w:right="0" w:firstLine="0"/>
            </w:pPr>
            <w:r>
              <w:rPr>
                <w:sz w:val="24"/>
              </w:rPr>
              <w:t xml:space="preserve">Руководитель кафедры </w:t>
            </w:r>
          </w:p>
          <w:p w:rsidR="003C4376" w:rsidRDefault="003B5355">
            <w:pPr>
              <w:spacing w:after="0" w:line="259" w:lineRule="auto"/>
              <w:ind w:left="5" w:right="0" w:firstLine="0"/>
              <w:jc w:val="left"/>
            </w:pPr>
            <w:r>
              <w:rPr>
                <w:sz w:val="24"/>
              </w:rPr>
              <w:t xml:space="preserve">«История и обществознание» </w:t>
            </w:r>
          </w:p>
        </w:tc>
        <w:tc>
          <w:tcPr>
            <w:tcW w:w="78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 </w:t>
            </w:r>
          </w:p>
        </w:tc>
      </w:tr>
      <w:tr w:rsidR="003C4376">
        <w:trPr>
          <w:trHeight w:val="1916"/>
        </w:trPr>
        <w:tc>
          <w:tcPr>
            <w:tcW w:w="869"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30 </w:t>
            </w:r>
          </w:p>
        </w:tc>
        <w:tc>
          <w:tcPr>
            <w:tcW w:w="3669"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0" w:firstLine="0"/>
              <w:jc w:val="left"/>
            </w:pPr>
            <w:r>
              <w:rPr>
                <w:sz w:val="24"/>
              </w:rPr>
              <w:t xml:space="preserve">День памяти скорби народов Чеченской республики </w:t>
            </w:r>
          </w:p>
        </w:tc>
        <w:tc>
          <w:tcPr>
            <w:tcW w:w="730"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5-9 </w:t>
            </w:r>
          </w:p>
        </w:tc>
        <w:tc>
          <w:tcPr>
            <w:tcW w:w="1681"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50" w:firstLine="0"/>
              <w:jc w:val="center"/>
            </w:pPr>
            <w:r>
              <w:rPr>
                <w:sz w:val="24"/>
              </w:rPr>
              <w:t xml:space="preserve">май </w:t>
            </w:r>
          </w:p>
        </w:tc>
        <w:tc>
          <w:tcPr>
            <w:tcW w:w="2555" w:type="dxa"/>
            <w:tcBorders>
              <w:top w:val="single" w:sz="4" w:space="0" w:color="000000"/>
              <w:left w:val="single" w:sz="4" w:space="0" w:color="000000"/>
              <w:bottom w:val="single" w:sz="4" w:space="0" w:color="000000"/>
              <w:right w:val="single" w:sz="4" w:space="0" w:color="000000"/>
            </w:tcBorders>
          </w:tcPr>
          <w:p w:rsidR="003C4376" w:rsidRDefault="003B5355">
            <w:pPr>
              <w:spacing w:after="28" w:line="288" w:lineRule="auto"/>
              <w:ind w:left="5" w:right="0" w:firstLine="0"/>
              <w:jc w:val="left"/>
            </w:pPr>
            <w:r>
              <w:rPr>
                <w:sz w:val="24"/>
              </w:rPr>
              <w:t xml:space="preserve">Зам директора по ВР, педагог-организатор ДНВ, классные руководители, </w:t>
            </w:r>
          </w:p>
          <w:p w:rsidR="003C4376" w:rsidRDefault="003B5355">
            <w:pPr>
              <w:spacing w:after="16" w:line="259" w:lineRule="auto"/>
              <w:ind w:left="5" w:right="0" w:firstLine="0"/>
              <w:jc w:val="left"/>
            </w:pPr>
            <w:r>
              <w:rPr>
                <w:sz w:val="24"/>
              </w:rPr>
              <w:t xml:space="preserve">организатор  </w:t>
            </w:r>
          </w:p>
          <w:p w:rsidR="003C4376" w:rsidRDefault="003B5355">
            <w:pPr>
              <w:spacing w:after="0" w:line="259" w:lineRule="auto"/>
              <w:ind w:left="5" w:right="0" w:firstLine="0"/>
              <w:jc w:val="left"/>
            </w:pPr>
            <w:r>
              <w:rPr>
                <w:sz w:val="24"/>
              </w:rPr>
              <w:t xml:space="preserve"> </w:t>
            </w:r>
          </w:p>
        </w:tc>
        <w:tc>
          <w:tcPr>
            <w:tcW w:w="78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 </w:t>
            </w:r>
          </w:p>
        </w:tc>
      </w:tr>
      <w:tr w:rsidR="003C4376">
        <w:trPr>
          <w:trHeight w:val="326"/>
        </w:trPr>
        <w:tc>
          <w:tcPr>
            <w:tcW w:w="869"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31 </w:t>
            </w:r>
          </w:p>
        </w:tc>
        <w:tc>
          <w:tcPr>
            <w:tcW w:w="3669"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0" w:firstLine="0"/>
              <w:jc w:val="left"/>
            </w:pPr>
            <w:r>
              <w:rPr>
                <w:sz w:val="24"/>
              </w:rPr>
              <w:t xml:space="preserve">Праздник «Последний звонок» </w:t>
            </w:r>
          </w:p>
        </w:tc>
        <w:tc>
          <w:tcPr>
            <w:tcW w:w="730"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5-9 </w:t>
            </w:r>
          </w:p>
        </w:tc>
        <w:tc>
          <w:tcPr>
            <w:tcW w:w="1681"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50" w:firstLine="0"/>
              <w:jc w:val="center"/>
            </w:pPr>
            <w:r>
              <w:rPr>
                <w:sz w:val="24"/>
              </w:rPr>
              <w:t xml:space="preserve">май </w:t>
            </w:r>
          </w:p>
        </w:tc>
        <w:tc>
          <w:tcPr>
            <w:tcW w:w="2555"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Зам директора по ВР, </w:t>
            </w:r>
          </w:p>
        </w:tc>
        <w:tc>
          <w:tcPr>
            <w:tcW w:w="78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 </w:t>
            </w:r>
          </w:p>
        </w:tc>
      </w:tr>
    </w:tbl>
    <w:p w:rsidR="003C4376" w:rsidRDefault="003C4376">
      <w:pPr>
        <w:spacing w:after="0" w:line="259" w:lineRule="auto"/>
        <w:ind w:left="-1133" w:right="10920" w:firstLine="0"/>
        <w:jc w:val="left"/>
      </w:pPr>
    </w:p>
    <w:tbl>
      <w:tblPr>
        <w:tblStyle w:val="TableGrid"/>
        <w:tblW w:w="10291" w:type="dxa"/>
        <w:tblInd w:w="-110" w:type="dxa"/>
        <w:tblCellMar>
          <w:top w:w="7" w:type="dxa"/>
          <w:left w:w="0" w:type="dxa"/>
          <w:bottom w:w="54" w:type="dxa"/>
          <w:right w:w="37" w:type="dxa"/>
        </w:tblCellMar>
        <w:tblLook w:val="04A0" w:firstRow="1" w:lastRow="0" w:firstColumn="1" w:lastColumn="0" w:noHBand="0" w:noVBand="1"/>
      </w:tblPr>
      <w:tblGrid>
        <w:gridCol w:w="868"/>
        <w:gridCol w:w="259"/>
        <w:gridCol w:w="3410"/>
        <w:gridCol w:w="725"/>
        <w:gridCol w:w="1686"/>
        <w:gridCol w:w="2555"/>
        <w:gridCol w:w="788"/>
      </w:tblGrid>
      <w:tr w:rsidR="003C4376">
        <w:trPr>
          <w:trHeight w:val="1282"/>
        </w:trPr>
        <w:tc>
          <w:tcPr>
            <w:tcW w:w="869" w:type="dxa"/>
            <w:tcBorders>
              <w:top w:val="single" w:sz="4" w:space="0" w:color="000000"/>
              <w:left w:val="single" w:sz="4" w:space="0" w:color="000000"/>
              <w:bottom w:val="single" w:sz="4" w:space="0" w:color="000000"/>
              <w:right w:val="single" w:sz="4" w:space="0" w:color="000000"/>
            </w:tcBorders>
          </w:tcPr>
          <w:p w:rsidR="003C4376" w:rsidRDefault="003C4376">
            <w:pPr>
              <w:spacing w:after="160" w:line="259" w:lineRule="auto"/>
              <w:ind w:right="0" w:firstLine="0"/>
              <w:jc w:val="left"/>
            </w:pPr>
          </w:p>
        </w:tc>
        <w:tc>
          <w:tcPr>
            <w:tcW w:w="3669" w:type="dxa"/>
            <w:gridSpan w:val="2"/>
            <w:tcBorders>
              <w:top w:val="single" w:sz="4" w:space="0" w:color="000000"/>
              <w:left w:val="single" w:sz="4" w:space="0" w:color="000000"/>
              <w:bottom w:val="single" w:sz="4" w:space="0" w:color="000000"/>
              <w:right w:val="single" w:sz="4" w:space="0" w:color="000000"/>
            </w:tcBorders>
          </w:tcPr>
          <w:p w:rsidR="003C4376" w:rsidRDefault="003C4376">
            <w:pPr>
              <w:spacing w:after="160" w:line="259" w:lineRule="auto"/>
              <w:ind w:right="0" w:firstLine="0"/>
              <w:jc w:val="left"/>
            </w:pPr>
          </w:p>
        </w:tc>
        <w:tc>
          <w:tcPr>
            <w:tcW w:w="725" w:type="dxa"/>
            <w:tcBorders>
              <w:top w:val="single" w:sz="4" w:space="0" w:color="000000"/>
              <w:left w:val="single" w:sz="4" w:space="0" w:color="000000"/>
              <w:bottom w:val="single" w:sz="4" w:space="0" w:color="000000"/>
              <w:right w:val="single" w:sz="4" w:space="0" w:color="000000"/>
            </w:tcBorders>
          </w:tcPr>
          <w:p w:rsidR="003C4376" w:rsidRDefault="003C4376">
            <w:pPr>
              <w:spacing w:after="160" w:line="259" w:lineRule="auto"/>
              <w:ind w:right="0" w:firstLine="0"/>
              <w:jc w:val="left"/>
            </w:pPr>
          </w:p>
        </w:tc>
        <w:tc>
          <w:tcPr>
            <w:tcW w:w="1686" w:type="dxa"/>
            <w:tcBorders>
              <w:top w:val="single" w:sz="4" w:space="0" w:color="000000"/>
              <w:left w:val="single" w:sz="4" w:space="0" w:color="000000"/>
              <w:bottom w:val="single" w:sz="4" w:space="0" w:color="000000"/>
              <w:right w:val="single" w:sz="4" w:space="0" w:color="000000"/>
            </w:tcBorders>
          </w:tcPr>
          <w:p w:rsidR="003C4376" w:rsidRDefault="003C4376">
            <w:pPr>
              <w:spacing w:after="160" w:line="259" w:lineRule="auto"/>
              <w:ind w:right="0" w:firstLine="0"/>
              <w:jc w:val="left"/>
            </w:pPr>
          </w:p>
        </w:tc>
        <w:tc>
          <w:tcPr>
            <w:tcW w:w="2555"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110" w:right="0" w:firstLine="0"/>
              <w:jc w:val="left"/>
            </w:pPr>
            <w:r>
              <w:rPr>
                <w:sz w:val="24"/>
              </w:rPr>
              <w:t xml:space="preserve">педагог-организатор ДНВ, классные руководители, организатор </w:t>
            </w:r>
          </w:p>
        </w:tc>
        <w:tc>
          <w:tcPr>
            <w:tcW w:w="788" w:type="dxa"/>
            <w:tcBorders>
              <w:top w:val="single" w:sz="4" w:space="0" w:color="000000"/>
              <w:left w:val="single" w:sz="4" w:space="0" w:color="000000"/>
              <w:bottom w:val="single" w:sz="4" w:space="0" w:color="000000"/>
              <w:right w:val="single" w:sz="4" w:space="0" w:color="000000"/>
            </w:tcBorders>
          </w:tcPr>
          <w:p w:rsidR="003C4376" w:rsidRDefault="003C4376">
            <w:pPr>
              <w:spacing w:after="160" w:line="259" w:lineRule="auto"/>
              <w:ind w:right="0" w:firstLine="0"/>
              <w:jc w:val="left"/>
            </w:pPr>
          </w:p>
        </w:tc>
      </w:tr>
      <w:tr w:rsidR="003C4376">
        <w:trPr>
          <w:trHeight w:val="1594"/>
        </w:trPr>
        <w:tc>
          <w:tcPr>
            <w:tcW w:w="869"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110" w:right="0" w:firstLine="0"/>
              <w:jc w:val="left"/>
            </w:pPr>
            <w:r>
              <w:rPr>
                <w:sz w:val="24"/>
              </w:rPr>
              <w:t xml:space="preserve">32 </w:t>
            </w:r>
          </w:p>
        </w:tc>
        <w:tc>
          <w:tcPr>
            <w:tcW w:w="3669" w:type="dxa"/>
            <w:gridSpan w:val="2"/>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106" w:right="0" w:firstLine="0"/>
              <w:jc w:val="left"/>
            </w:pPr>
            <w:r>
              <w:rPr>
                <w:sz w:val="24"/>
              </w:rPr>
              <w:t xml:space="preserve">Всемирный день защиты детей </w:t>
            </w:r>
          </w:p>
        </w:tc>
        <w:tc>
          <w:tcPr>
            <w:tcW w:w="725"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110" w:right="0" w:firstLine="0"/>
              <w:jc w:val="left"/>
            </w:pPr>
            <w:r>
              <w:rPr>
                <w:sz w:val="24"/>
              </w:rPr>
              <w:t xml:space="preserve">5-9 </w:t>
            </w:r>
          </w:p>
        </w:tc>
        <w:tc>
          <w:tcPr>
            <w:tcW w:w="1686"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40" w:right="0" w:firstLine="0"/>
              <w:jc w:val="center"/>
            </w:pPr>
            <w:r>
              <w:rPr>
                <w:sz w:val="24"/>
              </w:rPr>
              <w:t xml:space="preserve">июнь </w:t>
            </w:r>
          </w:p>
        </w:tc>
        <w:tc>
          <w:tcPr>
            <w:tcW w:w="2555"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110" w:right="0" w:firstLine="0"/>
              <w:jc w:val="left"/>
            </w:pPr>
            <w:r>
              <w:rPr>
                <w:sz w:val="24"/>
              </w:rPr>
              <w:t xml:space="preserve">Зам директора по ВР, педагог-организатор ДНВ, классные руководители, организатор </w:t>
            </w:r>
          </w:p>
        </w:tc>
        <w:tc>
          <w:tcPr>
            <w:tcW w:w="78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110" w:right="0" w:firstLine="0"/>
              <w:jc w:val="left"/>
            </w:pPr>
            <w:r>
              <w:rPr>
                <w:sz w:val="24"/>
              </w:rPr>
              <w:t xml:space="preserve"> </w:t>
            </w:r>
          </w:p>
        </w:tc>
      </w:tr>
      <w:tr w:rsidR="003C4376">
        <w:trPr>
          <w:trHeight w:val="1916"/>
        </w:trPr>
        <w:tc>
          <w:tcPr>
            <w:tcW w:w="869"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110" w:right="0" w:firstLine="0"/>
              <w:jc w:val="left"/>
            </w:pPr>
            <w:r>
              <w:rPr>
                <w:sz w:val="24"/>
              </w:rPr>
              <w:t xml:space="preserve">33 </w:t>
            </w:r>
          </w:p>
        </w:tc>
        <w:tc>
          <w:tcPr>
            <w:tcW w:w="3669" w:type="dxa"/>
            <w:gridSpan w:val="2"/>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106" w:right="0" w:firstLine="0"/>
              <w:jc w:val="left"/>
            </w:pPr>
            <w:r>
              <w:rPr>
                <w:sz w:val="24"/>
              </w:rPr>
              <w:t xml:space="preserve">День России </w:t>
            </w:r>
          </w:p>
        </w:tc>
        <w:tc>
          <w:tcPr>
            <w:tcW w:w="725"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110" w:right="0" w:firstLine="0"/>
              <w:jc w:val="left"/>
            </w:pPr>
            <w:r>
              <w:rPr>
                <w:sz w:val="24"/>
              </w:rPr>
              <w:t xml:space="preserve">5-9 </w:t>
            </w:r>
          </w:p>
        </w:tc>
        <w:tc>
          <w:tcPr>
            <w:tcW w:w="1686"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40" w:right="0" w:firstLine="0"/>
              <w:jc w:val="center"/>
            </w:pPr>
            <w:r>
              <w:rPr>
                <w:sz w:val="24"/>
              </w:rPr>
              <w:t xml:space="preserve">июнь </w:t>
            </w:r>
          </w:p>
        </w:tc>
        <w:tc>
          <w:tcPr>
            <w:tcW w:w="2555" w:type="dxa"/>
            <w:tcBorders>
              <w:top w:val="single" w:sz="4" w:space="0" w:color="000000"/>
              <w:left w:val="single" w:sz="4" w:space="0" w:color="000000"/>
              <w:bottom w:val="single" w:sz="4" w:space="0" w:color="000000"/>
              <w:right w:val="single" w:sz="4" w:space="0" w:color="000000"/>
            </w:tcBorders>
          </w:tcPr>
          <w:p w:rsidR="003C4376" w:rsidRDefault="003B5355">
            <w:pPr>
              <w:spacing w:after="30" w:line="287" w:lineRule="auto"/>
              <w:ind w:left="110" w:right="0" w:firstLine="0"/>
              <w:jc w:val="left"/>
            </w:pPr>
            <w:r>
              <w:rPr>
                <w:sz w:val="24"/>
              </w:rPr>
              <w:t xml:space="preserve">Зам директора по ВР, педагог-организатор ДНВ, классные руководители, </w:t>
            </w:r>
          </w:p>
          <w:p w:rsidR="003C4376" w:rsidRDefault="003B5355">
            <w:pPr>
              <w:spacing w:after="16" w:line="259" w:lineRule="auto"/>
              <w:ind w:left="110" w:right="0" w:firstLine="0"/>
              <w:jc w:val="left"/>
            </w:pPr>
            <w:r>
              <w:rPr>
                <w:sz w:val="24"/>
              </w:rPr>
              <w:t xml:space="preserve">организатор  </w:t>
            </w:r>
          </w:p>
          <w:p w:rsidR="003C4376" w:rsidRDefault="003B5355">
            <w:pPr>
              <w:spacing w:after="0" w:line="259" w:lineRule="auto"/>
              <w:ind w:left="110" w:right="0" w:firstLine="0"/>
              <w:jc w:val="left"/>
            </w:pPr>
            <w:r>
              <w:rPr>
                <w:sz w:val="24"/>
              </w:rPr>
              <w:t xml:space="preserve"> </w:t>
            </w:r>
          </w:p>
        </w:tc>
        <w:tc>
          <w:tcPr>
            <w:tcW w:w="78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110" w:right="0" w:firstLine="0"/>
              <w:jc w:val="left"/>
            </w:pPr>
            <w:r>
              <w:rPr>
                <w:sz w:val="24"/>
              </w:rPr>
              <w:t xml:space="preserve"> </w:t>
            </w:r>
          </w:p>
        </w:tc>
      </w:tr>
      <w:tr w:rsidR="003C4376">
        <w:trPr>
          <w:trHeight w:val="1599"/>
        </w:trPr>
        <w:tc>
          <w:tcPr>
            <w:tcW w:w="869"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110" w:right="0" w:firstLine="0"/>
              <w:jc w:val="left"/>
            </w:pPr>
            <w:r>
              <w:rPr>
                <w:sz w:val="24"/>
              </w:rPr>
              <w:t xml:space="preserve">34 </w:t>
            </w:r>
          </w:p>
        </w:tc>
        <w:tc>
          <w:tcPr>
            <w:tcW w:w="3669" w:type="dxa"/>
            <w:gridSpan w:val="2"/>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106" w:right="0" w:firstLine="0"/>
              <w:jc w:val="left"/>
            </w:pPr>
            <w:r>
              <w:rPr>
                <w:sz w:val="24"/>
              </w:rPr>
              <w:t xml:space="preserve"> Благотворительные акции   </w:t>
            </w:r>
          </w:p>
        </w:tc>
        <w:tc>
          <w:tcPr>
            <w:tcW w:w="725"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110" w:right="0" w:firstLine="0"/>
              <w:jc w:val="left"/>
            </w:pPr>
            <w:r>
              <w:rPr>
                <w:sz w:val="24"/>
              </w:rPr>
              <w:t xml:space="preserve">5-9 </w:t>
            </w:r>
          </w:p>
        </w:tc>
        <w:tc>
          <w:tcPr>
            <w:tcW w:w="1686"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114" w:right="68" w:firstLine="0"/>
              <w:jc w:val="center"/>
            </w:pPr>
            <w:r>
              <w:rPr>
                <w:sz w:val="24"/>
              </w:rPr>
              <w:t xml:space="preserve">Сентябрь– май </w:t>
            </w:r>
          </w:p>
        </w:tc>
        <w:tc>
          <w:tcPr>
            <w:tcW w:w="2555"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110" w:right="0" w:firstLine="0"/>
              <w:jc w:val="left"/>
            </w:pPr>
            <w:r>
              <w:rPr>
                <w:sz w:val="24"/>
              </w:rPr>
              <w:t xml:space="preserve">Зам директора по ВР, педагог-организатор ДНВ, классные руководители, организатор </w:t>
            </w:r>
          </w:p>
        </w:tc>
        <w:tc>
          <w:tcPr>
            <w:tcW w:w="78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110" w:right="0" w:firstLine="0"/>
              <w:jc w:val="left"/>
            </w:pPr>
            <w:r>
              <w:rPr>
                <w:sz w:val="24"/>
              </w:rPr>
              <w:t xml:space="preserve"> </w:t>
            </w:r>
          </w:p>
        </w:tc>
      </w:tr>
      <w:tr w:rsidR="003C4376">
        <w:trPr>
          <w:trHeight w:val="1282"/>
        </w:trPr>
        <w:tc>
          <w:tcPr>
            <w:tcW w:w="869" w:type="dxa"/>
            <w:tcBorders>
              <w:top w:val="single" w:sz="4" w:space="0" w:color="000000"/>
              <w:left w:val="single" w:sz="4" w:space="0" w:color="000000"/>
              <w:bottom w:val="single" w:sz="4" w:space="0" w:color="000000"/>
              <w:right w:val="nil"/>
            </w:tcBorders>
            <w:vAlign w:val="bottom"/>
          </w:tcPr>
          <w:p w:rsidR="003C4376" w:rsidRDefault="003B5355">
            <w:pPr>
              <w:spacing w:after="0" w:line="259" w:lineRule="auto"/>
              <w:ind w:left="110" w:right="0" w:firstLine="0"/>
              <w:jc w:val="right"/>
            </w:pPr>
            <w:r>
              <w:rPr>
                <w:b/>
                <w:sz w:val="24"/>
              </w:rPr>
              <w:t xml:space="preserve">Д </w:t>
            </w:r>
            <w:r>
              <w:rPr>
                <w:sz w:val="24"/>
              </w:rPr>
              <w:t xml:space="preserve"> </w:t>
            </w:r>
          </w:p>
        </w:tc>
        <w:tc>
          <w:tcPr>
            <w:tcW w:w="9421" w:type="dxa"/>
            <w:gridSpan w:val="6"/>
            <w:tcBorders>
              <w:top w:val="single" w:sz="4" w:space="0" w:color="000000"/>
              <w:left w:val="nil"/>
              <w:bottom w:val="single" w:sz="4" w:space="0" w:color="000000"/>
              <w:right w:val="single" w:sz="4" w:space="0" w:color="000000"/>
            </w:tcBorders>
          </w:tcPr>
          <w:p w:rsidR="003C4376" w:rsidRDefault="003B5355">
            <w:pPr>
              <w:spacing w:after="66" w:line="259" w:lineRule="auto"/>
              <w:ind w:right="778" w:firstLine="0"/>
              <w:jc w:val="center"/>
            </w:pPr>
            <w:r>
              <w:rPr>
                <w:b/>
                <w:sz w:val="24"/>
              </w:rPr>
              <w:t xml:space="preserve"> </w:t>
            </w:r>
          </w:p>
          <w:p w:rsidR="003C4376" w:rsidRDefault="003B5355">
            <w:pPr>
              <w:spacing w:after="67" w:line="259" w:lineRule="auto"/>
              <w:ind w:right="831" w:firstLine="0"/>
              <w:jc w:val="center"/>
            </w:pPr>
            <w:r>
              <w:rPr>
                <w:b/>
                <w:sz w:val="24"/>
              </w:rPr>
              <w:t xml:space="preserve">МОДУЛЬ 9. </w:t>
            </w:r>
          </w:p>
          <w:p w:rsidR="003C4376" w:rsidRDefault="003B5355">
            <w:pPr>
              <w:spacing w:after="0" w:line="259" w:lineRule="auto"/>
              <w:ind w:left="-39" w:right="0" w:firstLine="0"/>
              <w:jc w:val="left"/>
            </w:pPr>
            <w:r>
              <w:rPr>
                <w:b/>
                <w:sz w:val="24"/>
              </w:rPr>
              <w:t xml:space="preserve">ЕТСКИЕ ОБЩЕСТВЕННЫЕ ОБЪЕДИНЕНИЯ И  ВОЛОНТЕРСКИЕ ОТРЯДЫ </w:t>
            </w:r>
          </w:p>
        </w:tc>
      </w:tr>
      <w:tr w:rsidR="003C4376">
        <w:trPr>
          <w:trHeight w:val="2228"/>
        </w:trPr>
        <w:tc>
          <w:tcPr>
            <w:tcW w:w="869" w:type="dxa"/>
            <w:tcBorders>
              <w:top w:val="single" w:sz="4" w:space="0" w:color="000000"/>
              <w:left w:val="single" w:sz="4" w:space="0" w:color="000000"/>
              <w:bottom w:val="single" w:sz="4" w:space="0" w:color="000000"/>
              <w:right w:val="nil"/>
            </w:tcBorders>
          </w:tcPr>
          <w:p w:rsidR="003C4376" w:rsidRDefault="003B5355">
            <w:pPr>
              <w:spacing w:after="0" w:line="259" w:lineRule="auto"/>
              <w:ind w:left="110" w:right="0" w:firstLine="0"/>
              <w:jc w:val="left"/>
            </w:pPr>
            <w:r>
              <w:rPr>
                <w:sz w:val="24"/>
              </w:rPr>
              <w:lastRenderedPageBreak/>
              <w:t xml:space="preserve"> </w:t>
            </w:r>
          </w:p>
        </w:tc>
        <w:tc>
          <w:tcPr>
            <w:tcW w:w="259" w:type="dxa"/>
            <w:tcBorders>
              <w:top w:val="single" w:sz="4" w:space="0" w:color="000000"/>
              <w:left w:val="nil"/>
              <w:bottom w:val="single" w:sz="4" w:space="0" w:color="000000"/>
              <w:right w:val="single" w:sz="4" w:space="0" w:color="000000"/>
            </w:tcBorders>
          </w:tcPr>
          <w:p w:rsidR="003C4376" w:rsidRDefault="003C4376">
            <w:pPr>
              <w:spacing w:after="160" w:line="259" w:lineRule="auto"/>
              <w:ind w:right="0" w:firstLine="0"/>
              <w:jc w:val="left"/>
            </w:pPr>
          </w:p>
        </w:tc>
        <w:tc>
          <w:tcPr>
            <w:tcW w:w="3409" w:type="dxa"/>
            <w:tcBorders>
              <w:top w:val="single" w:sz="4" w:space="0" w:color="000000"/>
              <w:left w:val="single" w:sz="4" w:space="0" w:color="000000"/>
              <w:bottom w:val="single" w:sz="4" w:space="0" w:color="000000"/>
              <w:right w:val="single" w:sz="4" w:space="0" w:color="000000"/>
            </w:tcBorders>
          </w:tcPr>
          <w:p w:rsidR="003C4376" w:rsidRDefault="003B5355">
            <w:pPr>
              <w:spacing w:after="63" w:line="259" w:lineRule="auto"/>
              <w:ind w:left="106" w:right="0" w:firstLine="0"/>
              <w:jc w:val="left"/>
            </w:pPr>
            <w:r>
              <w:rPr>
                <w:sz w:val="24"/>
              </w:rPr>
              <w:t xml:space="preserve">  </w:t>
            </w:r>
          </w:p>
          <w:p w:rsidR="003C4376" w:rsidRDefault="003B5355">
            <w:pPr>
              <w:spacing w:after="0" w:line="259" w:lineRule="auto"/>
              <w:ind w:left="32" w:right="0" w:firstLine="0"/>
              <w:jc w:val="center"/>
            </w:pPr>
            <w:r>
              <w:rPr>
                <w:sz w:val="24"/>
              </w:rPr>
              <w:t xml:space="preserve">Наименование мероприятий  </w:t>
            </w:r>
          </w:p>
        </w:tc>
        <w:tc>
          <w:tcPr>
            <w:tcW w:w="725" w:type="dxa"/>
            <w:tcBorders>
              <w:top w:val="single" w:sz="4" w:space="0" w:color="000000"/>
              <w:left w:val="single" w:sz="4" w:space="0" w:color="000000"/>
              <w:bottom w:val="single" w:sz="4" w:space="0" w:color="000000"/>
              <w:right w:val="single" w:sz="4" w:space="0" w:color="000000"/>
            </w:tcBorders>
          </w:tcPr>
          <w:p w:rsidR="003C4376" w:rsidRDefault="003B5355">
            <w:pPr>
              <w:spacing w:after="17" w:line="259" w:lineRule="auto"/>
              <w:ind w:left="92" w:right="0" w:firstLine="0"/>
              <w:jc w:val="center"/>
            </w:pPr>
            <w:r>
              <w:rPr>
                <w:sz w:val="24"/>
              </w:rPr>
              <w:t xml:space="preserve">  </w:t>
            </w:r>
          </w:p>
          <w:p w:rsidR="003C4376" w:rsidRDefault="003B5355">
            <w:pPr>
              <w:spacing w:after="0" w:line="259" w:lineRule="auto"/>
              <w:ind w:left="225" w:right="0" w:hanging="110"/>
              <w:jc w:val="left"/>
            </w:pPr>
            <w:r>
              <w:rPr>
                <w:sz w:val="24"/>
              </w:rPr>
              <w:t xml:space="preserve">Клас сы  </w:t>
            </w:r>
          </w:p>
        </w:tc>
        <w:tc>
          <w:tcPr>
            <w:tcW w:w="1686" w:type="dxa"/>
            <w:tcBorders>
              <w:top w:val="single" w:sz="4" w:space="0" w:color="000000"/>
              <w:left w:val="single" w:sz="4" w:space="0" w:color="000000"/>
              <w:bottom w:val="single" w:sz="4" w:space="0" w:color="000000"/>
              <w:right w:val="single" w:sz="4" w:space="0" w:color="000000"/>
            </w:tcBorders>
          </w:tcPr>
          <w:p w:rsidR="003C4376" w:rsidRDefault="003B5355">
            <w:pPr>
              <w:spacing w:after="17" w:line="259" w:lineRule="auto"/>
              <w:ind w:left="102" w:right="0" w:firstLine="0"/>
              <w:jc w:val="center"/>
            </w:pPr>
            <w:r>
              <w:rPr>
                <w:sz w:val="24"/>
              </w:rPr>
              <w:t xml:space="preserve"> </w:t>
            </w:r>
          </w:p>
          <w:p w:rsidR="003C4376" w:rsidRDefault="003B5355">
            <w:pPr>
              <w:spacing w:after="0" w:line="259" w:lineRule="auto"/>
              <w:ind w:left="15" w:right="0" w:firstLine="0"/>
              <w:jc w:val="center"/>
            </w:pPr>
            <w:r>
              <w:rPr>
                <w:sz w:val="24"/>
              </w:rPr>
              <w:t xml:space="preserve">Дата проведения </w:t>
            </w:r>
          </w:p>
        </w:tc>
        <w:tc>
          <w:tcPr>
            <w:tcW w:w="2555" w:type="dxa"/>
            <w:tcBorders>
              <w:top w:val="single" w:sz="4" w:space="0" w:color="000000"/>
              <w:left w:val="single" w:sz="4" w:space="0" w:color="000000"/>
              <w:bottom w:val="single" w:sz="4" w:space="0" w:color="000000"/>
              <w:right w:val="single" w:sz="4" w:space="0" w:color="000000"/>
            </w:tcBorders>
          </w:tcPr>
          <w:p w:rsidR="003C4376" w:rsidRDefault="003B5355">
            <w:pPr>
              <w:spacing w:after="63" w:line="259" w:lineRule="auto"/>
              <w:ind w:left="97" w:right="0" w:firstLine="0"/>
              <w:jc w:val="center"/>
            </w:pPr>
            <w:r>
              <w:rPr>
                <w:sz w:val="24"/>
              </w:rPr>
              <w:t xml:space="preserve">  </w:t>
            </w:r>
          </w:p>
          <w:p w:rsidR="003C4376" w:rsidRDefault="003B5355">
            <w:pPr>
              <w:spacing w:after="0" w:line="259" w:lineRule="auto"/>
              <w:ind w:left="45" w:right="0" w:firstLine="0"/>
              <w:jc w:val="center"/>
            </w:pPr>
            <w:r>
              <w:rPr>
                <w:sz w:val="24"/>
              </w:rPr>
              <w:t xml:space="preserve">Ответственные </w:t>
            </w:r>
          </w:p>
        </w:tc>
        <w:tc>
          <w:tcPr>
            <w:tcW w:w="788" w:type="dxa"/>
            <w:tcBorders>
              <w:top w:val="single" w:sz="4" w:space="0" w:color="000000"/>
              <w:left w:val="single" w:sz="4" w:space="0" w:color="000000"/>
              <w:bottom w:val="single" w:sz="4" w:space="0" w:color="000000"/>
              <w:right w:val="single" w:sz="4" w:space="0" w:color="000000"/>
            </w:tcBorders>
          </w:tcPr>
          <w:p w:rsidR="003C4376" w:rsidRDefault="003B5355">
            <w:pPr>
              <w:spacing w:after="17" w:line="259" w:lineRule="auto"/>
              <w:ind w:left="97" w:right="0" w:firstLine="0"/>
              <w:jc w:val="center"/>
            </w:pPr>
            <w:r>
              <w:rPr>
                <w:sz w:val="24"/>
              </w:rPr>
              <w:t xml:space="preserve"> </w:t>
            </w:r>
          </w:p>
          <w:p w:rsidR="003C4376" w:rsidRDefault="003B5355">
            <w:pPr>
              <w:spacing w:after="0" w:line="290" w:lineRule="auto"/>
              <w:ind w:right="0" w:firstLine="0"/>
              <w:jc w:val="center"/>
            </w:pPr>
            <w:r>
              <w:rPr>
                <w:sz w:val="24"/>
              </w:rPr>
              <w:t xml:space="preserve">Орга низат ор </w:t>
            </w:r>
          </w:p>
          <w:p w:rsidR="003C4376" w:rsidRDefault="003B5355">
            <w:pPr>
              <w:spacing w:after="55" w:line="259" w:lineRule="auto"/>
              <w:ind w:left="173" w:right="0" w:firstLine="0"/>
              <w:jc w:val="left"/>
            </w:pPr>
            <w:r>
              <w:rPr>
                <w:sz w:val="24"/>
              </w:rPr>
              <w:t>(ФИ</w:t>
            </w:r>
          </w:p>
          <w:p w:rsidR="003C4376" w:rsidRDefault="003B5355">
            <w:pPr>
              <w:spacing w:after="17" w:line="259" w:lineRule="auto"/>
              <w:ind w:left="40" w:right="0" w:firstLine="0"/>
              <w:jc w:val="center"/>
            </w:pPr>
            <w:r>
              <w:rPr>
                <w:sz w:val="24"/>
              </w:rPr>
              <w:t xml:space="preserve">О) </w:t>
            </w:r>
          </w:p>
          <w:p w:rsidR="003C4376" w:rsidRDefault="003B5355">
            <w:pPr>
              <w:spacing w:after="0" w:line="259" w:lineRule="auto"/>
              <w:ind w:left="97" w:right="0" w:firstLine="0"/>
              <w:jc w:val="center"/>
            </w:pPr>
            <w:r>
              <w:rPr>
                <w:sz w:val="24"/>
              </w:rPr>
              <w:t xml:space="preserve"> </w:t>
            </w:r>
          </w:p>
        </w:tc>
      </w:tr>
      <w:tr w:rsidR="003C4376">
        <w:trPr>
          <w:trHeight w:val="1916"/>
        </w:trPr>
        <w:tc>
          <w:tcPr>
            <w:tcW w:w="869" w:type="dxa"/>
            <w:tcBorders>
              <w:top w:val="single" w:sz="4" w:space="0" w:color="000000"/>
              <w:left w:val="single" w:sz="4" w:space="0" w:color="000000"/>
              <w:bottom w:val="single" w:sz="4" w:space="0" w:color="000000"/>
              <w:right w:val="nil"/>
            </w:tcBorders>
          </w:tcPr>
          <w:p w:rsidR="003C4376" w:rsidRDefault="003B5355">
            <w:pPr>
              <w:spacing w:after="0" w:line="259" w:lineRule="auto"/>
              <w:ind w:left="110" w:right="0" w:firstLine="0"/>
              <w:jc w:val="left"/>
            </w:pPr>
            <w:r>
              <w:rPr>
                <w:sz w:val="24"/>
              </w:rPr>
              <w:t xml:space="preserve">1. </w:t>
            </w:r>
          </w:p>
        </w:tc>
        <w:tc>
          <w:tcPr>
            <w:tcW w:w="259" w:type="dxa"/>
            <w:tcBorders>
              <w:top w:val="single" w:sz="4" w:space="0" w:color="000000"/>
              <w:left w:val="nil"/>
              <w:bottom w:val="single" w:sz="4" w:space="0" w:color="000000"/>
              <w:right w:val="single" w:sz="4" w:space="0" w:color="000000"/>
            </w:tcBorders>
          </w:tcPr>
          <w:p w:rsidR="003C4376" w:rsidRDefault="003C4376">
            <w:pPr>
              <w:spacing w:after="160" w:line="259" w:lineRule="auto"/>
              <w:ind w:right="0" w:firstLine="0"/>
              <w:jc w:val="left"/>
            </w:pPr>
          </w:p>
        </w:tc>
        <w:tc>
          <w:tcPr>
            <w:tcW w:w="3409" w:type="dxa"/>
            <w:tcBorders>
              <w:top w:val="single" w:sz="4" w:space="0" w:color="000000"/>
              <w:left w:val="single" w:sz="4" w:space="0" w:color="000000"/>
              <w:bottom w:val="single" w:sz="4" w:space="0" w:color="000000"/>
              <w:right w:val="single" w:sz="4" w:space="0" w:color="000000"/>
            </w:tcBorders>
          </w:tcPr>
          <w:p w:rsidR="003C4376" w:rsidRDefault="003B5355">
            <w:pPr>
              <w:spacing w:after="0" w:line="313" w:lineRule="auto"/>
              <w:ind w:left="106" w:right="0" w:firstLine="0"/>
              <w:jc w:val="left"/>
            </w:pPr>
            <w:r>
              <w:rPr>
                <w:sz w:val="24"/>
              </w:rPr>
              <w:t>Формирование списков и планирование работы на 2021-</w:t>
            </w:r>
          </w:p>
          <w:p w:rsidR="003C4376" w:rsidRDefault="003B5355">
            <w:pPr>
              <w:spacing w:after="0" w:line="259" w:lineRule="auto"/>
              <w:ind w:left="106" w:right="0" w:firstLine="0"/>
              <w:jc w:val="left"/>
            </w:pPr>
            <w:r>
              <w:rPr>
                <w:sz w:val="24"/>
              </w:rPr>
              <w:t xml:space="preserve">2022 учебный год </w:t>
            </w:r>
          </w:p>
        </w:tc>
        <w:tc>
          <w:tcPr>
            <w:tcW w:w="725"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37" w:right="0" w:firstLine="0"/>
              <w:jc w:val="center"/>
            </w:pPr>
            <w:r>
              <w:rPr>
                <w:sz w:val="24"/>
              </w:rPr>
              <w:t xml:space="preserve">5-9 </w:t>
            </w:r>
          </w:p>
        </w:tc>
        <w:tc>
          <w:tcPr>
            <w:tcW w:w="1686"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106" w:right="0" w:firstLine="0"/>
              <w:jc w:val="left"/>
            </w:pPr>
            <w:r>
              <w:rPr>
                <w:sz w:val="24"/>
              </w:rPr>
              <w:t xml:space="preserve">Сентябрь </w:t>
            </w:r>
          </w:p>
        </w:tc>
        <w:tc>
          <w:tcPr>
            <w:tcW w:w="2555"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73" w:lineRule="auto"/>
              <w:ind w:left="110" w:right="0" w:firstLine="0"/>
              <w:jc w:val="left"/>
            </w:pPr>
            <w:r>
              <w:rPr>
                <w:sz w:val="24"/>
              </w:rPr>
              <w:t xml:space="preserve">Организатор, руководители отрядов </w:t>
            </w:r>
          </w:p>
          <w:p w:rsidR="003C4376" w:rsidRDefault="003B5355">
            <w:pPr>
              <w:spacing w:after="16" w:line="259" w:lineRule="auto"/>
              <w:ind w:left="110" w:right="0" w:firstLine="0"/>
              <w:jc w:val="left"/>
            </w:pPr>
            <w:r>
              <w:rPr>
                <w:sz w:val="24"/>
              </w:rPr>
              <w:t xml:space="preserve">РДШ, ЮИД, ЮДП, </w:t>
            </w:r>
          </w:p>
          <w:p w:rsidR="003C4376" w:rsidRDefault="003B5355">
            <w:pPr>
              <w:spacing w:after="62" w:line="259" w:lineRule="auto"/>
              <w:ind w:left="110" w:right="0" w:firstLine="0"/>
              <w:jc w:val="left"/>
            </w:pPr>
            <w:r>
              <w:rPr>
                <w:sz w:val="24"/>
              </w:rPr>
              <w:t xml:space="preserve">«Юные Кадыровцы», </w:t>
            </w:r>
          </w:p>
          <w:p w:rsidR="003C4376" w:rsidRDefault="003B5355">
            <w:pPr>
              <w:spacing w:after="17" w:line="259" w:lineRule="auto"/>
              <w:ind w:left="110" w:right="0" w:firstLine="0"/>
              <w:jc w:val="left"/>
            </w:pPr>
            <w:r>
              <w:rPr>
                <w:sz w:val="24"/>
              </w:rPr>
              <w:t xml:space="preserve">«ЮНАРМИЯ» </w:t>
            </w:r>
          </w:p>
          <w:p w:rsidR="003C4376" w:rsidRDefault="003B5355">
            <w:pPr>
              <w:spacing w:after="0" w:line="259" w:lineRule="auto"/>
              <w:ind w:left="110" w:right="0" w:firstLine="0"/>
              <w:jc w:val="left"/>
            </w:pPr>
            <w:r>
              <w:rPr>
                <w:sz w:val="24"/>
              </w:rPr>
              <w:t xml:space="preserve"> </w:t>
            </w:r>
          </w:p>
        </w:tc>
        <w:tc>
          <w:tcPr>
            <w:tcW w:w="78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110" w:right="0" w:firstLine="0"/>
              <w:jc w:val="left"/>
            </w:pPr>
            <w:r>
              <w:rPr>
                <w:sz w:val="24"/>
              </w:rPr>
              <w:t xml:space="preserve"> </w:t>
            </w:r>
          </w:p>
        </w:tc>
      </w:tr>
      <w:tr w:rsidR="003C4376">
        <w:trPr>
          <w:trHeight w:val="1599"/>
        </w:trPr>
        <w:tc>
          <w:tcPr>
            <w:tcW w:w="869" w:type="dxa"/>
            <w:tcBorders>
              <w:top w:val="single" w:sz="4" w:space="0" w:color="000000"/>
              <w:left w:val="single" w:sz="4" w:space="0" w:color="000000"/>
              <w:bottom w:val="single" w:sz="4" w:space="0" w:color="000000"/>
              <w:right w:val="nil"/>
            </w:tcBorders>
          </w:tcPr>
          <w:p w:rsidR="003C4376" w:rsidRDefault="003B5355">
            <w:pPr>
              <w:spacing w:after="0" w:line="259" w:lineRule="auto"/>
              <w:ind w:left="110" w:right="0" w:firstLine="0"/>
              <w:jc w:val="left"/>
            </w:pPr>
            <w:r>
              <w:rPr>
                <w:sz w:val="24"/>
              </w:rPr>
              <w:t xml:space="preserve">2. </w:t>
            </w:r>
          </w:p>
        </w:tc>
        <w:tc>
          <w:tcPr>
            <w:tcW w:w="259" w:type="dxa"/>
            <w:tcBorders>
              <w:top w:val="single" w:sz="4" w:space="0" w:color="000000"/>
              <w:left w:val="nil"/>
              <w:bottom w:val="single" w:sz="4" w:space="0" w:color="000000"/>
              <w:right w:val="single" w:sz="4" w:space="0" w:color="000000"/>
            </w:tcBorders>
          </w:tcPr>
          <w:p w:rsidR="003C4376" w:rsidRDefault="003C4376">
            <w:pPr>
              <w:spacing w:after="160" w:line="259" w:lineRule="auto"/>
              <w:ind w:right="0" w:firstLine="0"/>
              <w:jc w:val="left"/>
            </w:pPr>
          </w:p>
        </w:tc>
        <w:tc>
          <w:tcPr>
            <w:tcW w:w="3409"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106" w:right="451" w:firstLine="0"/>
            </w:pPr>
            <w:r>
              <w:rPr>
                <w:sz w:val="24"/>
              </w:rPr>
              <w:t xml:space="preserve">Участие, организация и проведение общешкольных праздников </w:t>
            </w:r>
          </w:p>
        </w:tc>
        <w:tc>
          <w:tcPr>
            <w:tcW w:w="725"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37" w:right="0" w:firstLine="0"/>
              <w:jc w:val="center"/>
            </w:pPr>
            <w:r>
              <w:rPr>
                <w:sz w:val="24"/>
              </w:rPr>
              <w:t xml:space="preserve">5-9 </w:t>
            </w:r>
          </w:p>
        </w:tc>
        <w:tc>
          <w:tcPr>
            <w:tcW w:w="1686"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106" w:right="10" w:firstLine="0"/>
              <w:jc w:val="left"/>
            </w:pPr>
            <w:r>
              <w:rPr>
                <w:sz w:val="24"/>
              </w:rPr>
              <w:t xml:space="preserve">В течение года </w:t>
            </w:r>
          </w:p>
        </w:tc>
        <w:tc>
          <w:tcPr>
            <w:tcW w:w="2555" w:type="dxa"/>
            <w:tcBorders>
              <w:top w:val="single" w:sz="4" w:space="0" w:color="000000"/>
              <w:left w:val="single" w:sz="4" w:space="0" w:color="000000"/>
              <w:bottom w:val="single" w:sz="4" w:space="0" w:color="000000"/>
              <w:right w:val="single" w:sz="4" w:space="0" w:color="000000"/>
            </w:tcBorders>
          </w:tcPr>
          <w:p w:rsidR="003C4376" w:rsidRDefault="003B5355">
            <w:pPr>
              <w:spacing w:after="5" w:line="273" w:lineRule="auto"/>
              <w:ind w:left="110" w:right="0" w:firstLine="0"/>
              <w:jc w:val="left"/>
            </w:pPr>
            <w:r>
              <w:rPr>
                <w:sz w:val="24"/>
              </w:rPr>
              <w:t xml:space="preserve">Организатор, руководители отрядов </w:t>
            </w:r>
          </w:p>
          <w:p w:rsidR="003C4376" w:rsidRDefault="003B5355">
            <w:pPr>
              <w:spacing w:after="16" w:line="259" w:lineRule="auto"/>
              <w:ind w:left="110" w:right="0" w:firstLine="0"/>
              <w:jc w:val="left"/>
            </w:pPr>
            <w:r>
              <w:rPr>
                <w:sz w:val="24"/>
              </w:rPr>
              <w:t xml:space="preserve">РДШ, ЮИД, ЮДП, </w:t>
            </w:r>
          </w:p>
          <w:p w:rsidR="003C4376" w:rsidRDefault="003B5355">
            <w:pPr>
              <w:spacing w:after="0" w:line="259" w:lineRule="auto"/>
              <w:ind w:left="110" w:right="0" w:firstLine="0"/>
              <w:jc w:val="left"/>
            </w:pPr>
            <w:r>
              <w:rPr>
                <w:sz w:val="24"/>
              </w:rPr>
              <w:t xml:space="preserve">«Юные Кадыровцы», «ЮНАРМИЯ» </w:t>
            </w:r>
          </w:p>
        </w:tc>
        <w:tc>
          <w:tcPr>
            <w:tcW w:w="78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110" w:right="0" w:firstLine="0"/>
              <w:jc w:val="left"/>
            </w:pPr>
            <w:r>
              <w:rPr>
                <w:sz w:val="24"/>
              </w:rPr>
              <w:t xml:space="preserve"> </w:t>
            </w:r>
          </w:p>
        </w:tc>
      </w:tr>
      <w:tr w:rsidR="003C4376">
        <w:trPr>
          <w:trHeight w:val="960"/>
        </w:trPr>
        <w:tc>
          <w:tcPr>
            <w:tcW w:w="869" w:type="dxa"/>
            <w:tcBorders>
              <w:top w:val="single" w:sz="4" w:space="0" w:color="000000"/>
              <w:left w:val="single" w:sz="4" w:space="0" w:color="000000"/>
              <w:bottom w:val="single" w:sz="4" w:space="0" w:color="000000"/>
              <w:right w:val="nil"/>
            </w:tcBorders>
          </w:tcPr>
          <w:p w:rsidR="003C4376" w:rsidRDefault="003B5355">
            <w:pPr>
              <w:spacing w:after="0" w:line="259" w:lineRule="auto"/>
              <w:ind w:left="110" w:right="0" w:firstLine="0"/>
              <w:jc w:val="left"/>
            </w:pPr>
            <w:r>
              <w:rPr>
                <w:sz w:val="24"/>
              </w:rPr>
              <w:t xml:space="preserve">3. </w:t>
            </w:r>
          </w:p>
        </w:tc>
        <w:tc>
          <w:tcPr>
            <w:tcW w:w="259" w:type="dxa"/>
            <w:tcBorders>
              <w:top w:val="single" w:sz="4" w:space="0" w:color="000000"/>
              <w:left w:val="nil"/>
              <w:bottom w:val="single" w:sz="4" w:space="0" w:color="000000"/>
              <w:right w:val="single" w:sz="4" w:space="0" w:color="000000"/>
            </w:tcBorders>
          </w:tcPr>
          <w:p w:rsidR="003C4376" w:rsidRDefault="003C4376">
            <w:pPr>
              <w:spacing w:after="160" w:line="259" w:lineRule="auto"/>
              <w:ind w:right="0" w:firstLine="0"/>
              <w:jc w:val="left"/>
            </w:pPr>
          </w:p>
        </w:tc>
        <w:tc>
          <w:tcPr>
            <w:tcW w:w="3409"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73" w:lineRule="auto"/>
              <w:ind w:left="106" w:right="10" w:firstLine="0"/>
            </w:pPr>
            <w:r>
              <w:rPr>
                <w:sz w:val="24"/>
              </w:rPr>
              <w:t xml:space="preserve">Проведение акций, флешмобов, конкурс, выпуск </w:t>
            </w:r>
          </w:p>
          <w:p w:rsidR="003C4376" w:rsidRDefault="003B5355">
            <w:pPr>
              <w:spacing w:after="0" w:line="259" w:lineRule="auto"/>
              <w:ind w:left="106" w:right="0" w:firstLine="0"/>
              <w:jc w:val="left"/>
            </w:pPr>
            <w:r>
              <w:rPr>
                <w:sz w:val="24"/>
              </w:rPr>
              <w:t xml:space="preserve">буклетов и памяток, </w:t>
            </w:r>
          </w:p>
        </w:tc>
        <w:tc>
          <w:tcPr>
            <w:tcW w:w="725"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37" w:right="0" w:firstLine="0"/>
              <w:jc w:val="center"/>
            </w:pPr>
            <w:r>
              <w:rPr>
                <w:sz w:val="24"/>
              </w:rPr>
              <w:t xml:space="preserve">5-8 </w:t>
            </w:r>
          </w:p>
        </w:tc>
        <w:tc>
          <w:tcPr>
            <w:tcW w:w="1686"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106" w:right="10" w:firstLine="0"/>
              <w:jc w:val="left"/>
            </w:pPr>
            <w:r>
              <w:rPr>
                <w:sz w:val="24"/>
              </w:rPr>
              <w:t xml:space="preserve">В течение года </w:t>
            </w:r>
          </w:p>
        </w:tc>
        <w:tc>
          <w:tcPr>
            <w:tcW w:w="2555" w:type="dxa"/>
            <w:tcBorders>
              <w:top w:val="single" w:sz="4" w:space="0" w:color="000000"/>
              <w:left w:val="single" w:sz="4" w:space="0" w:color="000000"/>
              <w:bottom w:val="single" w:sz="4" w:space="0" w:color="000000"/>
              <w:right w:val="single" w:sz="4" w:space="0" w:color="000000"/>
            </w:tcBorders>
          </w:tcPr>
          <w:p w:rsidR="003C4376" w:rsidRDefault="003B5355">
            <w:pPr>
              <w:spacing w:after="59" w:line="259" w:lineRule="auto"/>
              <w:ind w:left="110" w:right="0" w:firstLine="0"/>
            </w:pPr>
            <w:r>
              <w:rPr>
                <w:sz w:val="24"/>
              </w:rPr>
              <w:t xml:space="preserve">Куратор отряда ЮИД, </w:t>
            </w:r>
          </w:p>
          <w:p w:rsidR="003C4376" w:rsidRDefault="003B5355">
            <w:pPr>
              <w:spacing w:after="0" w:line="259" w:lineRule="auto"/>
              <w:ind w:left="110" w:right="0" w:firstLine="0"/>
              <w:jc w:val="left"/>
            </w:pPr>
            <w:r>
              <w:rPr>
                <w:sz w:val="24"/>
              </w:rPr>
              <w:t xml:space="preserve">ЮДП </w:t>
            </w:r>
          </w:p>
        </w:tc>
        <w:tc>
          <w:tcPr>
            <w:tcW w:w="78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110" w:right="0" w:firstLine="0"/>
              <w:jc w:val="left"/>
            </w:pPr>
            <w:r>
              <w:rPr>
                <w:sz w:val="24"/>
              </w:rPr>
              <w:t xml:space="preserve"> </w:t>
            </w:r>
          </w:p>
        </w:tc>
      </w:tr>
    </w:tbl>
    <w:p w:rsidR="003C4376" w:rsidRDefault="003C4376">
      <w:pPr>
        <w:spacing w:after="0" w:line="259" w:lineRule="auto"/>
        <w:ind w:left="-1133" w:right="10920" w:firstLine="0"/>
        <w:jc w:val="left"/>
      </w:pPr>
    </w:p>
    <w:tbl>
      <w:tblPr>
        <w:tblStyle w:val="TableGrid"/>
        <w:tblW w:w="10291" w:type="dxa"/>
        <w:tblInd w:w="-110" w:type="dxa"/>
        <w:tblCellMar>
          <w:top w:w="7" w:type="dxa"/>
          <w:left w:w="89" w:type="dxa"/>
          <w:bottom w:w="0" w:type="dxa"/>
          <w:right w:w="0" w:type="dxa"/>
        </w:tblCellMar>
        <w:tblLook w:val="04A0" w:firstRow="1" w:lastRow="0" w:firstColumn="1" w:lastColumn="0" w:noHBand="0" w:noVBand="1"/>
      </w:tblPr>
      <w:tblGrid>
        <w:gridCol w:w="622"/>
        <w:gridCol w:w="503"/>
        <w:gridCol w:w="3285"/>
        <w:gridCol w:w="120"/>
        <w:gridCol w:w="725"/>
        <w:gridCol w:w="1703"/>
        <w:gridCol w:w="2450"/>
        <w:gridCol w:w="95"/>
        <w:gridCol w:w="788"/>
      </w:tblGrid>
      <w:tr w:rsidR="003C4376">
        <w:trPr>
          <w:trHeight w:val="1599"/>
        </w:trPr>
        <w:tc>
          <w:tcPr>
            <w:tcW w:w="624" w:type="dxa"/>
            <w:tcBorders>
              <w:top w:val="single" w:sz="4" w:space="0" w:color="000000"/>
              <w:left w:val="single" w:sz="4" w:space="0" w:color="000000"/>
              <w:bottom w:val="single" w:sz="4" w:space="0" w:color="000000"/>
              <w:right w:val="nil"/>
            </w:tcBorders>
          </w:tcPr>
          <w:p w:rsidR="003C4376" w:rsidRDefault="003C4376">
            <w:pPr>
              <w:spacing w:after="160" w:line="259" w:lineRule="auto"/>
              <w:ind w:right="0" w:firstLine="0"/>
              <w:jc w:val="left"/>
            </w:pPr>
          </w:p>
        </w:tc>
        <w:tc>
          <w:tcPr>
            <w:tcW w:w="505" w:type="dxa"/>
            <w:tcBorders>
              <w:top w:val="single" w:sz="4" w:space="0" w:color="000000"/>
              <w:left w:val="nil"/>
              <w:bottom w:val="single" w:sz="4" w:space="0" w:color="000000"/>
              <w:right w:val="single" w:sz="4" w:space="0" w:color="000000"/>
            </w:tcBorders>
          </w:tcPr>
          <w:p w:rsidR="003C4376" w:rsidRDefault="003C4376">
            <w:pPr>
              <w:spacing w:after="160" w:line="259" w:lineRule="auto"/>
              <w:ind w:right="0" w:firstLine="0"/>
              <w:jc w:val="left"/>
            </w:pPr>
          </w:p>
        </w:tc>
        <w:tc>
          <w:tcPr>
            <w:tcW w:w="3409" w:type="dxa"/>
            <w:gridSpan w:val="2"/>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17" w:right="786" w:firstLine="0"/>
            </w:pPr>
            <w:r>
              <w:rPr>
                <w:sz w:val="24"/>
              </w:rPr>
              <w:t xml:space="preserve">направленных на профилактику правонарушений и безопасность дорожного движения </w:t>
            </w:r>
          </w:p>
        </w:tc>
        <w:tc>
          <w:tcPr>
            <w:tcW w:w="726" w:type="dxa"/>
            <w:tcBorders>
              <w:top w:val="single" w:sz="4" w:space="0" w:color="000000"/>
              <w:left w:val="single" w:sz="4" w:space="0" w:color="000000"/>
              <w:bottom w:val="single" w:sz="4" w:space="0" w:color="000000"/>
              <w:right w:val="single" w:sz="8" w:space="0" w:color="000000"/>
            </w:tcBorders>
          </w:tcPr>
          <w:p w:rsidR="003C4376" w:rsidRDefault="003C4376">
            <w:pPr>
              <w:spacing w:after="160" w:line="259" w:lineRule="auto"/>
              <w:ind w:right="0" w:firstLine="0"/>
              <w:jc w:val="left"/>
            </w:pPr>
          </w:p>
        </w:tc>
        <w:tc>
          <w:tcPr>
            <w:tcW w:w="1706" w:type="dxa"/>
            <w:tcBorders>
              <w:top w:val="single" w:sz="4" w:space="0" w:color="000000"/>
              <w:left w:val="single" w:sz="8" w:space="0" w:color="000000"/>
              <w:bottom w:val="single" w:sz="4" w:space="0" w:color="000000"/>
              <w:right w:val="single" w:sz="4" w:space="0" w:color="000000"/>
            </w:tcBorders>
          </w:tcPr>
          <w:p w:rsidR="003C4376" w:rsidRDefault="003C4376">
            <w:pPr>
              <w:spacing w:after="160" w:line="259" w:lineRule="auto"/>
              <w:ind w:right="0" w:firstLine="0"/>
              <w:jc w:val="left"/>
            </w:pPr>
          </w:p>
        </w:tc>
        <w:tc>
          <w:tcPr>
            <w:tcW w:w="2451" w:type="dxa"/>
            <w:tcBorders>
              <w:top w:val="single" w:sz="4" w:space="0" w:color="000000"/>
              <w:left w:val="single" w:sz="4" w:space="0" w:color="000000"/>
              <w:bottom w:val="single" w:sz="4" w:space="0" w:color="000000"/>
              <w:right w:val="nil"/>
            </w:tcBorders>
          </w:tcPr>
          <w:p w:rsidR="003C4376" w:rsidRDefault="003C4376">
            <w:pPr>
              <w:spacing w:after="160" w:line="259" w:lineRule="auto"/>
              <w:ind w:right="0" w:firstLine="0"/>
              <w:jc w:val="left"/>
            </w:pPr>
          </w:p>
        </w:tc>
        <w:tc>
          <w:tcPr>
            <w:tcW w:w="82" w:type="dxa"/>
            <w:tcBorders>
              <w:top w:val="single" w:sz="4" w:space="0" w:color="000000"/>
              <w:left w:val="nil"/>
              <w:bottom w:val="single" w:sz="4" w:space="0" w:color="000000"/>
              <w:right w:val="single" w:sz="4" w:space="0" w:color="000000"/>
            </w:tcBorders>
          </w:tcPr>
          <w:p w:rsidR="003C4376" w:rsidRDefault="003C4376">
            <w:pPr>
              <w:spacing w:after="160" w:line="259" w:lineRule="auto"/>
              <w:ind w:right="0" w:firstLine="0"/>
              <w:jc w:val="left"/>
            </w:pPr>
          </w:p>
        </w:tc>
        <w:tc>
          <w:tcPr>
            <w:tcW w:w="788" w:type="dxa"/>
            <w:tcBorders>
              <w:top w:val="single" w:sz="4" w:space="0" w:color="000000"/>
              <w:left w:val="single" w:sz="4" w:space="0" w:color="000000"/>
              <w:bottom w:val="single" w:sz="4" w:space="0" w:color="000000"/>
              <w:right w:val="single" w:sz="4" w:space="0" w:color="000000"/>
            </w:tcBorders>
          </w:tcPr>
          <w:p w:rsidR="003C4376" w:rsidRDefault="003C4376">
            <w:pPr>
              <w:spacing w:after="160" w:line="259" w:lineRule="auto"/>
              <w:ind w:right="0" w:firstLine="0"/>
              <w:jc w:val="left"/>
            </w:pPr>
          </w:p>
        </w:tc>
      </w:tr>
      <w:tr w:rsidR="003C4376">
        <w:trPr>
          <w:trHeight w:val="643"/>
        </w:trPr>
        <w:tc>
          <w:tcPr>
            <w:tcW w:w="624" w:type="dxa"/>
            <w:tcBorders>
              <w:top w:val="single" w:sz="4" w:space="0" w:color="000000"/>
              <w:left w:val="single" w:sz="4" w:space="0" w:color="000000"/>
              <w:bottom w:val="single" w:sz="4" w:space="0" w:color="000000"/>
              <w:right w:val="nil"/>
            </w:tcBorders>
          </w:tcPr>
          <w:p w:rsidR="003C4376" w:rsidRDefault="003B5355">
            <w:pPr>
              <w:spacing w:after="0" w:line="259" w:lineRule="auto"/>
              <w:ind w:left="22" w:right="0" w:firstLine="0"/>
              <w:jc w:val="left"/>
            </w:pPr>
            <w:r>
              <w:rPr>
                <w:sz w:val="24"/>
              </w:rPr>
              <w:t xml:space="preserve">4. </w:t>
            </w:r>
          </w:p>
        </w:tc>
        <w:tc>
          <w:tcPr>
            <w:tcW w:w="505" w:type="dxa"/>
            <w:tcBorders>
              <w:top w:val="single" w:sz="4" w:space="0" w:color="000000"/>
              <w:left w:val="nil"/>
              <w:bottom w:val="single" w:sz="4" w:space="0" w:color="000000"/>
              <w:right w:val="single" w:sz="4" w:space="0" w:color="000000"/>
            </w:tcBorders>
          </w:tcPr>
          <w:p w:rsidR="003C4376" w:rsidRDefault="003C4376">
            <w:pPr>
              <w:spacing w:after="160" w:line="259" w:lineRule="auto"/>
              <w:ind w:right="0" w:firstLine="0"/>
              <w:jc w:val="left"/>
            </w:pPr>
          </w:p>
        </w:tc>
        <w:tc>
          <w:tcPr>
            <w:tcW w:w="3409" w:type="dxa"/>
            <w:gridSpan w:val="2"/>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17" w:right="0" w:firstLine="0"/>
              <w:jc w:val="left"/>
            </w:pPr>
            <w:r>
              <w:rPr>
                <w:sz w:val="24"/>
              </w:rPr>
              <w:t xml:space="preserve">Участие в празднике «День рождение РДШ»  </w:t>
            </w:r>
          </w:p>
        </w:tc>
        <w:tc>
          <w:tcPr>
            <w:tcW w:w="726" w:type="dxa"/>
            <w:tcBorders>
              <w:top w:val="single" w:sz="4" w:space="0" w:color="000000"/>
              <w:left w:val="single" w:sz="4" w:space="0" w:color="000000"/>
              <w:bottom w:val="single" w:sz="4" w:space="0" w:color="000000"/>
              <w:right w:val="single" w:sz="8" w:space="0" w:color="000000"/>
            </w:tcBorders>
          </w:tcPr>
          <w:p w:rsidR="003C4376" w:rsidRDefault="003B5355">
            <w:pPr>
              <w:spacing w:after="0" w:line="259" w:lineRule="auto"/>
              <w:ind w:right="90" w:firstLine="0"/>
              <w:jc w:val="center"/>
            </w:pPr>
            <w:r>
              <w:rPr>
                <w:sz w:val="24"/>
              </w:rPr>
              <w:t xml:space="preserve">5-9 </w:t>
            </w:r>
          </w:p>
        </w:tc>
        <w:tc>
          <w:tcPr>
            <w:tcW w:w="1706" w:type="dxa"/>
            <w:tcBorders>
              <w:top w:val="single" w:sz="4" w:space="0" w:color="000000"/>
              <w:left w:val="single" w:sz="8" w:space="0" w:color="000000"/>
              <w:bottom w:val="single" w:sz="4" w:space="0" w:color="000000"/>
              <w:right w:val="single" w:sz="4" w:space="0" w:color="000000"/>
            </w:tcBorders>
          </w:tcPr>
          <w:p w:rsidR="003C4376" w:rsidRDefault="003B5355">
            <w:pPr>
              <w:spacing w:after="0" w:line="259" w:lineRule="auto"/>
              <w:ind w:left="16" w:right="0" w:firstLine="0"/>
              <w:jc w:val="left"/>
            </w:pPr>
            <w:r>
              <w:rPr>
                <w:sz w:val="24"/>
              </w:rPr>
              <w:t xml:space="preserve">Октябрь </w:t>
            </w:r>
          </w:p>
        </w:tc>
        <w:tc>
          <w:tcPr>
            <w:tcW w:w="2451" w:type="dxa"/>
            <w:tcBorders>
              <w:top w:val="single" w:sz="4" w:space="0" w:color="000000"/>
              <w:left w:val="single" w:sz="4" w:space="0" w:color="000000"/>
              <w:bottom w:val="single" w:sz="4" w:space="0" w:color="000000"/>
              <w:right w:val="nil"/>
            </w:tcBorders>
          </w:tcPr>
          <w:p w:rsidR="003C4376" w:rsidRDefault="003B5355">
            <w:pPr>
              <w:spacing w:after="0" w:line="259" w:lineRule="auto"/>
              <w:ind w:right="0" w:firstLine="0"/>
              <w:jc w:val="left"/>
            </w:pPr>
            <w:r>
              <w:rPr>
                <w:sz w:val="24"/>
              </w:rPr>
              <w:t xml:space="preserve">Куратор РДШ </w:t>
            </w:r>
          </w:p>
        </w:tc>
        <w:tc>
          <w:tcPr>
            <w:tcW w:w="82" w:type="dxa"/>
            <w:tcBorders>
              <w:top w:val="single" w:sz="4" w:space="0" w:color="000000"/>
              <w:left w:val="nil"/>
              <w:bottom w:val="single" w:sz="4" w:space="0" w:color="000000"/>
              <w:right w:val="single" w:sz="4" w:space="0" w:color="000000"/>
            </w:tcBorders>
          </w:tcPr>
          <w:p w:rsidR="003C4376" w:rsidRDefault="003C4376">
            <w:pPr>
              <w:spacing w:after="160" w:line="259" w:lineRule="auto"/>
              <w:ind w:right="0" w:firstLine="0"/>
              <w:jc w:val="left"/>
            </w:pPr>
          </w:p>
        </w:tc>
        <w:tc>
          <w:tcPr>
            <w:tcW w:w="78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22" w:right="0" w:firstLine="0"/>
              <w:jc w:val="left"/>
            </w:pPr>
            <w:r>
              <w:rPr>
                <w:sz w:val="24"/>
              </w:rPr>
              <w:t xml:space="preserve"> </w:t>
            </w:r>
          </w:p>
        </w:tc>
      </w:tr>
      <w:tr w:rsidR="003C4376">
        <w:trPr>
          <w:trHeight w:val="571"/>
        </w:trPr>
        <w:tc>
          <w:tcPr>
            <w:tcW w:w="624" w:type="dxa"/>
            <w:tcBorders>
              <w:top w:val="single" w:sz="4" w:space="0" w:color="000000"/>
              <w:left w:val="single" w:sz="4" w:space="0" w:color="000000"/>
              <w:bottom w:val="single" w:sz="4" w:space="0" w:color="000000"/>
              <w:right w:val="nil"/>
            </w:tcBorders>
          </w:tcPr>
          <w:p w:rsidR="003C4376" w:rsidRDefault="003B5355">
            <w:pPr>
              <w:spacing w:after="0" w:line="259" w:lineRule="auto"/>
              <w:ind w:left="22" w:right="0" w:firstLine="0"/>
              <w:jc w:val="left"/>
            </w:pPr>
            <w:r>
              <w:rPr>
                <w:sz w:val="24"/>
              </w:rPr>
              <w:t xml:space="preserve">5. </w:t>
            </w:r>
          </w:p>
        </w:tc>
        <w:tc>
          <w:tcPr>
            <w:tcW w:w="505" w:type="dxa"/>
            <w:tcBorders>
              <w:top w:val="single" w:sz="4" w:space="0" w:color="000000"/>
              <w:left w:val="nil"/>
              <w:bottom w:val="single" w:sz="4" w:space="0" w:color="000000"/>
              <w:right w:val="single" w:sz="4" w:space="0" w:color="000000"/>
            </w:tcBorders>
          </w:tcPr>
          <w:p w:rsidR="003C4376" w:rsidRDefault="003C4376">
            <w:pPr>
              <w:spacing w:after="160" w:line="259" w:lineRule="auto"/>
              <w:ind w:right="0" w:firstLine="0"/>
              <w:jc w:val="left"/>
            </w:pPr>
          </w:p>
        </w:tc>
        <w:tc>
          <w:tcPr>
            <w:tcW w:w="3409" w:type="dxa"/>
            <w:gridSpan w:val="2"/>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17" w:right="0" w:firstLine="0"/>
              <w:jc w:val="left"/>
            </w:pPr>
            <w:r>
              <w:rPr>
                <w:sz w:val="24"/>
              </w:rPr>
              <w:t xml:space="preserve">День рождения ЮИД </w:t>
            </w:r>
          </w:p>
        </w:tc>
        <w:tc>
          <w:tcPr>
            <w:tcW w:w="726" w:type="dxa"/>
            <w:tcBorders>
              <w:top w:val="single" w:sz="4" w:space="0" w:color="000000"/>
              <w:left w:val="single" w:sz="4" w:space="0" w:color="000000"/>
              <w:bottom w:val="single" w:sz="4" w:space="0" w:color="000000"/>
              <w:right w:val="single" w:sz="8" w:space="0" w:color="000000"/>
            </w:tcBorders>
          </w:tcPr>
          <w:p w:rsidR="003C4376" w:rsidRDefault="003B5355">
            <w:pPr>
              <w:spacing w:after="0" w:line="259" w:lineRule="auto"/>
              <w:ind w:right="90" w:firstLine="0"/>
              <w:jc w:val="center"/>
            </w:pPr>
            <w:r>
              <w:rPr>
                <w:sz w:val="24"/>
              </w:rPr>
              <w:t xml:space="preserve">5-9 </w:t>
            </w:r>
          </w:p>
        </w:tc>
        <w:tc>
          <w:tcPr>
            <w:tcW w:w="1706" w:type="dxa"/>
            <w:tcBorders>
              <w:top w:val="single" w:sz="4" w:space="0" w:color="000000"/>
              <w:left w:val="single" w:sz="8" w:space="0" w:color="000000"/>
              <w:bottom w:val="single" w:sz="4" w:space="0" w:color="000000"/>
              <w:right w:val="single" w:sz="4" w:space="0" w:color="000000"/>
            </w:tcBorders>
          </w:tcPr>
          <w:p w:rsidR="003C4376" w:rsidRDefault="003B5355">
            <w:pPr>
              <w:spacing w:after="0" w:line="259" w:lineRule="auto"/>
              <w:ind w:left="16" w:right="0" w:firstLine="0"/>
              <w:jc w:val="left"/>
            </w:pPr>
            <w:r>
              <w:rPr>
                <w:sz w:val="24"/>
              </w:rPr>
              <w:t xml:space="preserve">Март </w:t>
            </w:r>
          </w:p>
        </w:tc>
        <w:tc>
          <w:tcPr>
            <w:tcW w:w="2451" w:type="dxa"/>
            <w:tcBorders>
              <w:top w:val="single" w:sz="4" w:space="0" w:color="000000"/>
              <w:left w:val="single" w:sz="4" w:space="0" w:color="000000"/>
              <w:bottom w:val="single" w:sz="4" w:space="0" w:color="000000"/>
              <w:right w:val="nil"/>
            </w:tcBorders>
          </w:tcPr>
          <w:p w:rsidR="003C4376" w:rsidRDefault="003B5355">
            <w:pPr>
              <w:spacing w:after="0" w:line="259" w:lineRule="auto"/>
              <w:ind w:right="0" w:firstLine="0"/>
              <w:jc w:val="left"/>
            </w:pPr>
            <w:r>
              <w:rPr>
                <w:sz w:val="24"/>
              </w:rPr>
              <w:t xml:space="preserve">Куратор ЮИД </w:t>
            </w:r>
          </w:p>
        </w:tc>
        <w:tc>
          <w:tcPr>
            <w:tcW w:w="82" w:type="dxa"/>
            <w:tcBorders>
              <w:top w:val="single" w:sz="4" w:space="0" w:color="000000"/>
              <w:left w:val="nil"/>
              <w:bottom w:val="single" w:sz="4" w:space="0" w:color="000000"/>
              <w:right w:val="single" w:sz="4" w:space="0" w:color="000000"/>
            </w:tcBorders>
          </w:tcPr>
          <w:p w:rsidR="003C4376" w:rsidRDefault="003C4376">
            <w:pPr>
              <w:spacing w:after="160" w:line="259" w:lineRule="auto"/>
              <w:ind w:right="0" w:firstLine="0"/>
              <w:jc w:val="left"/>
            </w:pPr>
          </w:p>
        </w:tc>
        <w:tc>
          <w:tcPr>
            <w:tcW w:w="78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22" w:right="0" w:firstLine="0"/>
              <w:jc w:val="left"/>
            </w:pPr>
            <w:r>
              <w:rPr>
                <w:sz w:val="24"/>
              </w:rPr>
              <w:t xml:space="preserve"> </w:t>
            </w:r>
          </w:p>
        </w:tc>
      </w:tr>
      <w:tr w:rsidR="003C4376">
        <w:trPr>
          <w:trHeight w:val="1599"/>
        </w:trPr>
        <w:tc>
          <w:tcPr>
            <w:tcW w:w="624" w:type="dxa"/>
            <w:tcBorders>
              <w:top w:val="single" w:sz="4" w:space="0" w:color="000000"/>
              <w:left w:val="single" w:sz="4" w:space="0" w:color="000000"/>
              <w:bottom w:val="single" w:sz="4" w:space="0" w:color="000000"/>
              <w:right w:val="nil"/>
            </w:tcBorders>
          </w:tcPr>
          <w:p w:rsidR="003C4376" w:rsidRDefault="003B5355">
            <w:pPr>
              <w:spacing w:after="0" w:line="259" w:lineRule="auto"/>
              <w:ind w:left="22" w:right="0" w:firstLine="0"/>
              <w:jc w:val="left"/>
            </w:pPr>
            <w:r>
              <w:rPr>
                <w:sz w:val="24"/>
              </w:rPr>
              <w:t xml:space="preserve">6. </w:t>
            </w:r>
          </w:p>
        </w:tc>
        <w:tc>
          <w:tcPr>
            <w:tcW w:w="505" w:type="dxa"/>
            <w:tcBorders>
              <w:top w:val="single" w:sz="4" w:space="0" w:color="000000"/>
              <w:left w:val="nil"/>
              <w:bottom w:val="single" w:sz="4" w:space="0" w:color="000000"/>
              <w:right w:val="single" w:sz="4" w:space="0" w:color="000000"/>
            </w:tcBorders>
          </w:tcPr>
          <w:p w:rsidR="003C4376" w:rsidRDefault="003C4376">
            <w:pPr>
              <w:spacing w:after="160" w:line="259" w:lineRule="auto"/>
              <w:ind w:right="0" w:firstLine="0"/>
              <w:jc w:val="left"/>
            </w:pPr>
          </w:p>
        </w:tc>
        <w:tc>
          <w:tcPr>
            <w:tcW w:w="3409" w:type="dxa"/>
            <w:gridSpan w:val="2"/>
            <w:tcBorders>
              <w:top w:val="single" w:sz="4" w:space="0" w:color="000000"/>
              <w:left w:val="single" w:sz="4" w:space="0" w:color="000000"/>
              <w:bottom w:val="single" w:sz="4" w:space="0" w:color="000000"/>
              <w:right w:val="single" w:sz="4" w:space="0" w:color="000000"/>
            </w:tcBorders>
          </w:tcPr>
          <w:p w:rsidR="003C4376" w:rsidRDefault="003B5355">
            <w:pPr>
              <w:spacing w:after="0" w:line="294" w:lineRule="auto"/>
              <w:ind w:left="17" w:right="311" w:firstLine="0"/>
            </w:pPr>
            <w:r>
              <w:rPr>
                <w:sz w:val="24"/>
              </w:rPr>
              <w:t xml:space="preserve">Организация и проведение мероприятии,  направленных на гражданско- </w:t>
            </w:r>
          </w:p>
          <w:p w:rsidR="003C4376" w:rsidRDefault="003B5355">
            <w:pPr>
              <w:spacing w:after="0" w:line="259" w:lineRule="auto"/>
              <w:ind w:left="17" w:right="0" w:firstLine="0"/>
              <w:jc w:val="left"/>
            </w:pPr>
            <w:r>
              <w:rPr>
                <w:sz w:val="24"/>
              </w:rPr>
              <w:t xml:space="preserve">патриотическое воспитание молодежи </w:t>
            </w:r>
          </w:p>
        </w:tc>
        <w:tc>
          <w:tcPr>
            <w:tcW w:w="726" w:type="dxa"/>
            <w:tcBorders>
              <w:top w:val="single" w:sz="4" w:space="0" w:color="000000"/>
              <w:left w:val="single" w:sz="4" w:space="0" w:color="000000"/>
              <w:bottom w:val="single" w:sz="4" w:space="0" w:color="000000"/>
              <w:right w:val="single" w:sz="8" w:space="0" w:color="000000"/>
            </w:tcBorders>
          </w:tcPr>
          <w:p w:rsidR="003C4376" w:rsidRDefault="003B5355">
            <w:pPr>
              <w:spacing w:after="0" w:line="259" w:lineRule="auto"/>
              <w:ind w:right="90" w:firstLine="0"/>
              <w:jc w:val="center"/>
            </w:pPr>
            <w:r>
              <w:rPr>
                <w:sz w:val="24"/>
              </w:rPr>
              <w:t xml:space="preserve">5-9 </w:t>
            </w:r>
          </w:p>
        </w:tc>
        <w:tc>
          <w:tcPr>
            <w:tcW w:w="1706" w:type="dxa"/>
            <w:tcBorders>
              <w:top w:val="single" w:sz="4" w:space="0" w:color="000000"/>
              <w:left w:val="single" w:sz="8" w:space="0" w:color="000000"/>
              <w:bottom w:val="single" w:sz="4" w:space="0" w:color="000000"/>
              <w:right w:val="single" w:sz="4" w:space="0" w:color="000000"/>
            </w:tcBorders>
          </w:tcPr>
          <w:p w:rsidR="003C4376" w:rsidRDefault="003B5355">
            <w:pPr>
              <w:spacing w:after="0" w:line="259" w:lineRule="auto"/>
              <w:ind w:left="16" w:right="0" w:firstLine="0"/>
              <w:jc w:val="left"/>
            </w:pPr>
            <w:r>
              <w:rPr>
                <w:sz w:val="24"/>
              </w:rPr>
              <w:t xml:space="preserve"> </w:t>
            </w:r>
          </w:p>
        </w:tc>
        <w:tc>
          <w:tcPr>
            <w:tcW w:w="2451" w:type="dxa"/>
            <w:tcBorders>
              <w:top w:val="single" w:sz="4" w:space="0" w:color="000000"/>
              <w:left w:val="single" w:sz="4" w:space="0" w:color="000000"/>
              <w:bottom w:val="single" w:sz="4" w:space="0" w:color="000000"/>
              <w:right w:val="nil"/>
            </w:tcBorders>
          </w:tcPr>
          <w:p w:rsidR="003C4376" w:rsidRDefault="003B5355">
            <w:pPr>
              <w:spacing w:after="5" w:line="273" w:lineRule="auto"/>
              <w:ind w:right="0" w:firstLine="0"/>
              <w:jc w:val="left"/>
            </w:pPr>
            <w:r>
              <w:rPr>
                <w:sz w:val="24"/>
              </w:rPr>
              <w:t xml:space="preserve">Организатор, руководители отрядов </w:t>
            </w:r>
          </w:p>
          <w:p w:rsidR="003C4376" w:rsidRDefault="003B5355">
            <w:pPr>
              <w:spacing w:after="16" w:line="259" w:lineRule="auto"/>
              <w:ind w:right="0" w:firstLine="0"/>
              <w:jc w:val="left"/>
            </w:pPr>
            <w:r>
              <w:rPr>
                <w:sz w:val="24"/>
              </w:rPr>
              <w:t xml:space="preserve">РДШ, ЮИД, ЮДП, </w:t>
            </w:r>
          </w:p>
          <w:p w:rsidR="003C4376" w:rsidRDefault="003B5355">
            <w:pPr>
              <w:spacing w:after="0" w:line="259" w:lineRule="auto"/>
              <w:ind w:right="0" w:firstLine="0"/>
              <w:jc w:val="left"/>
            </w:pPr>
            <w:r>
              <w:rPr>
                <w:sz w:val="24"/>
              </w:rPr>
              <w:t xml:space="preserve">«Юные Кадыровцы», «ЮНАРМИЯ» </w:t>
            </w:r>
          </w:p>
        </w:tc>
        <w:tc>
          <w:tcPr>
            <w:tcW w:w="82" w:type="dxa"/>
            <w:tcBorders>
              <w:top w:val="single" w:sz="4" w:space="0" w:color="000000"/>
              <w:left w:val="nil"/>
              <w:bottom w:val="single" w:sz="4" w:space="0" w:color="000000"/>
              <w:right w:val="single" w:sz="4" w:space="0" w:color="000000"/>
            </w:tcBorders>
          </w:tcPr>
          <w:p w:rsidR="003C4376" w:rsidRDefault="003C4376">
            <w:pPr>
              <w:spacing w:after="160" w:line="259" w:lineRule="auto"/>
              <w:ind w:right="0" w:firstLine="0"/>
              <w:jc w:val="left"/>
            </w:pPr>
          </w:p>
        </w:tc>
        <w:tc>
          <w:tcPr>
            <w:tcW w:w="78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22" w:right="0" w:firstLine="0"/>
              <w:jc w:val="left"/>
            </w:pPr>
            <w:r>
              <w:rPr>
                <w:sz w:val="24"/>
              </w:rPr>
              <w:t xml:space="preserve"> </w:t>
            </w:r>
          </w:p>
        </w:tc>
      </w:tr>
      <w:tr w:rsidR="003C4376">
        <w:trPr>
          <w:trHeight w:val="2233"/>
        </w:trPr>
        <w:tc>
          <w:tcPr>
            <w:tcW w:w="624" w:type="dxa"/>
            <w:tcBorders>
              <w:top w:val="single" w:sz="4" w:space="0" w:color="000000"/>
              <w:left w:val="single" w:sz="4" w:space="0" w:color="000000"/>
              <w:bottom w:val="single" w:sz="4" w:space="0" w:color="000000"/>
              <w:right w:val="nil"/>
            </w:tcBorders>
          </w:tcPr>
          <w:p w:rsidR="003C4376" w:rsidRDefault="003B5355">
            <w:pPr>
              <w:spacing w:after="0" w:line="259" w:lineRule="auto"/>
              <w:ind w:left="22" w:right="0" w:firstLine="0"/>
              <w:jc w:val="left"/>
            </w:pPr>
            <w:r>
              <w:rPr>
                <w:sz w:val="24"/>
              </w:rPr>
              <w:lastRenderedPageBreak/>
              <w:t xml:space="preserve">7. </w:t>
            </w:r>
          </w:p>
        </w:tc>
        <w:tc>
          <w:tcPr>
            <w:tcW w:w="505" w:type="dxa"/>
            <w:tcBorders>
              <w:top w:val="single" w:sz="4" w:space="0" w:color="000000"/>
              <w:left w:val="nil"/>
              <w:bottom w:val="single" w:sz="4" w:space="0" w:color="000000"/>
              <w:right w:val="single" w:sz="4" w:space="0" w:color="000000"/>
            </w:tcBorders>
          </w:tcPr>
          <w:p w:rsidR="003C4376" w:rsidRDefault="003C4376">
            <w:pPr>
              <w:spacing w:after="160" w:line="259" w:lineRule="auto"/>
              <w:ind w:right="0" w:firstLine="0"/>
              <w:jc w:val="left"/>
            </w:pPr>
          </w:p>
        </w:tc>
        <w:tc>
          <w:tcPr>
            <w:tcW w:w="3409" w:type="dxa"/>
            <w:gridSpan w:val="2"/>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17" w:right="316" w:firstLine="0"/>
            </w:pPr>
            <w:r>
              <w:rPr>
                <w:sz w:val="24"/>
              </w:rPr>
              <w:t xml:space="preserve">Организация и проведение мероприятий  направленных  на популяризацию здорового образа жизни, профилактику наркомании, табакокурения, алкоголизма и психотропных  веществ </w:t>
            </w:r>
          </w:p>
        </w:tc>
        <w:tc>
          <w:tcPr>
            <w:tcW w:w="726" w:type="dxa"/>
            <w:tcBorders>
              <w:top w:val="single" w:sz="4" w:space="0" w:color="000000"/>
              <w:left w:val="single" w:sz="4" w:space="0" w:color="000000"/>
              <w:bottom w:val="single" w:sz="4" w:space="0" w:color="000000"/>
              <w:right w:val="single" w:sz="8" w:space="0" w:color="000000"/>
            </w:tcBorders>
          </w:tcPr>
          <w:p w:rsidR="003C4376" w:rsidRDefault="003B5355">
            <w:pPr>
              <w:spacing w:after="0" w:line="259" w:lineRule="auto"/>
              <w:ind w:right="90" w:firstLine="0"/>
              <w:jc w:val="center"/>
            </w:pPr>
            <w:r>
              <w:rPr>
                <w:sz w:val="24"/>
              </w:rPr>
              <w:t xml:space="preserve">5-9 </w:t>
            </w:r>
          </w:p>
        </w:tc>
        <w:tc>
          <w:tcPr>
            <w:tcW w:w="1706" w:type="dxa"/>
            <w:tcBorders>
              <w:top w:val="single" w:sz="4" w:space="0" w:color="000000"/>
              <w:left w:val="single" w:sz="8" w:space="0" w:color="000000"/>
              <w:bottom w:val="single" w:sz="4" w:space="0" w:color="000000"/>
              <w:right w:val="single" w:sz="4" w:space="0" w:color="000000"/>
            </w:tcBorders>
          </w:tcPr>
          <w:p w:rsidR="003C4376" w:rsidRDefault="003B5355">
            <w:pPr>
              <w:spacing w:after="0" w:line="259" w:lineRule="auto"/>
              <w:ind w:left="16" w:right="68" w:firstLine="0"/>
              <w:jc w:val="left"/>
            </w:pPr>
            <w:r>
              <w:rPr>
                <w:sz w:val="24"/>
              </w:rPr>
              <w:t xml:space="preserve">В течение года </w:t>
            </w:r>
          </w:p>
        </w:tc>
        <w:tc>
          <w:tcPr>
            <w:tcW w:w="2451" w:type="dxa"/>
            <w:tcBorders>
              <w:top w:val="single" w:sz="4" w:space="0" w:color="000000"/>
              <w:left w:val="single" w:sz="4" w:space="0" w:color="000000"/>
              <w:bottom w:val="single" w:sz="4" w:space="0" w:color="000000"/>
              <w:right w:val="nil"/>
            </w:tcBorders>
          </w:tcPr>
          <w:p w:rsidR="003C4376" w:rsidRDefault="003B5355">
            <w:pPr>
              <w:spacing w:after="0" w:line="274" w:lineRule="auto"/>
              <w:ind w:right="0" w:firstLine="0"/>
              <w:jc w:val="left"/>
            </w:pPr>
            <w:r>
              <w:rPr>
                <w:sz w:val="24"/>
              </w:rPr>
              <w:t xml:space="preserve">Организатор, руководители отрядов </w:t>
            </w:r>
          </w:p>
          <w:p w:rsidR="003C4376" w:rsidRDefault="003B5355">
            <w:pPr>
              <w:spacing w:after="16" w:line="259" w:lineRule="auto"/>
              <w:ind w:right="0" w:firstLine="0"/>
              <w:jc w:val="left"/>
            </w:pPr>
            <w:r>
              <w:rPr>
                <w:sz w:val="24"/>
              </w:rPr>
              <w:t xml:space="preserve">РДШ, ЮИД, ЮДП, </w:t>
            </w:r>
          </w:p>
          <w:p w:rsidR="003C4376" w:rsidRDefault="003B5355">
            <w:pPr>
              <w:spacing w:after="62" w:line="259" w:lineRule="auto"/>
              <w:ind w:right="0" w:firstLine="0"/>
            </w:pPr>
            <w:r>
              <w:rPr>
                <w:sz w:val="24"/>
              </w:rPr>
              <w:t xml:space="preserve">«Юные Кадыровцы», </w:t>
            </w:r>
          </w:p>
          <w:p w:rsidR="003C4376" w:rsidRDefault="003B5355">
            <w:pPr>
              <w:spacing w:after="21" w:line="259" w:lineRule="auto"/>
              <w:ind w:right="0" w:firstLine="0"/>
              <w:jc w:val="left"/>
            </w:pPr>
            <w:r>
              <w:rPr>
                <w:sz w:val="24"/>
              </w:rPr>
              <w:t xml:space="preserve">«ЮНАРМИЯ» </w:t>
            </w:r>
          </w:p>
          <w:p w:rsidR="003C4376" w:rsidRDefault="003B5355">
            <w:pPr>
              <w:spacing w:after="0" w:line="259" w:lineRule="auto"/>
              <w:ind w:right="0" w:firstLine="0"/>
              <w:jc w:val="left"/>
            </w:pPr>
            <w:r>
              <w:rPr>
                <w:sz w:val="24"/>
              </w:rPr>
              <w:t xml:space="preserve"> </w:t>
            </w:r>
          </w:p>
        </w:tc>
        <w:tc>
          <w:tcPr>
            <w:tcW w:w="82" w:type="dxa"/>
            <w:tcBorders>
              <w:top w:val="single" w:sz="4" w:space="0" w:color="000000"/>
              <w:left w:val="nil"/>
              <w:bottom w:val="single" w:sz="4" w:space="0" w:color="000000"/>
              <w:right w:val="single" w:sz="4" w:space="0" w:color="000000"/>
            </w:tcBorders>
          </w:tcPr>
          <w:p w:rsidR="003C4376" w:rsidRDefault="003C4376">
            <w:pPr>
              <w:spacing w:after="160" w:line="259" w:lineRule="auto"/>
              <w:ind w:right="0" w:firstLine="0"/>
              <w:jc w:val="left"/>
            </w:pPr>
          </w:p>
        </w:tc>
        <w:tc>
          <w:tcPr>
            <w:tcW w:w="78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22" w:right="0" w:firstLine="0"/>
              <w:jc w:val="left"/>
            </w:pPr>
            <w:r>
              <w:rPr>
                <w:sz w:val="24"/>
              </w:rPr>
              <w:t xml:space="preserve"> </w:t>
            </w:r>
          </w:p>
        </w:tc>
      </w:tr>
      <w:tr w:rsidR="003C4376">
        <w:trPr>
          <w:trHeight w:val="1916"/>
        </w:trPr>
        <w:tc>
          <w:tcPr>
            <w:tcW w:w="624" w:type="dxa"/>
            <w:tcBorders>
              <w:top w:val="single" w:sz="4" w:space="0" w:color="000000"/>
              <w:left w:val="single" w:sz="4" w:space="0" w:color="000000"/>
              <w:bottom w:val="single" w:sz="4" w:space="0" w:color="000000"/>
              <w:right w:val="nil"/>
            </w:tcBorders>
          </w:tcPr>
          <w:p w:rsidR="003C4376" w:rsidRDefault="003B5355">
            <w:pPr>
              <w:spacing w:after="0" w:line="259" w:lineRule="auto"/>
              <w:ind w:left="22" w:right="0" w:firstLine="0"/>
              <w:jc w:val="left"/>
            </w:pPr>
            <w:r>
              <w:rPr>
                <w:sz w:val="24"/>
              </w:rPr>
              <w:t xml:space="preserve">8. </w:t>
            </w:r>
          </w:p>
        </w:tc>
        <w:tc>
          <w:tcPr>
            <w:tcW w:w="505" w:type="dxa"/>
            <w:tcBorders>
              <w:top w:val="single" w:sz="4" w:space="0" w:color="000000"/>
              <w:left w:val="nil"/>
              <w:bottom w:val="single" w:sz="4" w:space="0" w:color="000000"/>
              <w:right w:val="single" w:sz="4" w:space="0" w:color="000000"/>
            </w:tcBorders>
          </w:tcPr>
          <w:p w:rsidR="003C4376" w:rsidRDefault="003C4376">
            <w:pPr>
              <w:spacing w:after="160" w:line="259" w:lineRule="auto"/>
              <w:ind w:right="0" w:firstLine="0"/>
              <w:jc w:val="left"/>
            </w:pPr>
          </w:p>
        </w:tc>
        <w:tc>
          <w:tcPr>
            <w:tcW w:w="3409" w:type="dxa"/>
            <w:gridSpan w:val="2"/>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17" w:right="135" w:firstLine="0"/>
            </w:pPr>
            <w:r>
              <w:rPr>
                <w:sz w:val="24"/>
              </w:rPr>
              <w:t xml:space="preserve">Организация и проведение мероприятий  направленных  на профилактику терроризма и экстремизма, правил  поведения в сети интернет </w:t>
            </w:r>
          </w:p>
        </w:tc>
        <w:tc>
          <w:tcPr>
            <w:tcW w:w="726" w:type="dxa"/>
            <w:tcBorders>
              <w:top w:val="single" w:sz="4" w:space="0" w:color="000000"/>
              <w:left w:val="single" w:sz="4" w:space="0" w:color="000000"/>
              <w:bottom w:val="single" w:sz="4" w:space="0" w:color="000000"/>
              <w:right w:val="single" w:sz="8" w:space="0" w:color="000000"/>
            </w:tcBorders>
          </w:tcPr>
          <w:p w:rsidR="003C4376" w:rsidRDefault="003B5355">
            <w:pPr>
              <w:spacing w:after="0" w:line="259" w:lineRule="auto"/>
              <w:ind w:right="100" w:firstLine="0"/>
              <w:jc w:val="center"/>
            </w:pPr>
            <w:r>
              <w:rPr>
                <w:sz w:val="24"/>
              </w:rPr>
              <w:t xml:space="preserve">5-9 </w:t>
            </w:r>
          </w:p>
        </w:tc>
        <w:tc>
          <w:tcPr>
            <w:tcW w:w="1706" w:type="dxa"/>
            <w:tcBorders>
              <w:top w:val="single" w:sz="4" w:space="0" w:color="000000"/>
              <w:left w:val="single" w:sz="8" w:space="0" w:color="000000"/>
              <w:bottom w:val="single" w:sz="4" w:space="0" w:color="000000"/>
              <w:right w:val="single" w:sz="4" w:space="0" w:color="000000"/>
            </w:tcBorders>
          </w:tcPr>
          <w:p w:rsidR="003C4376" w:rsidRDefault="003B5355">
            <w:pPr>
              <w:spacing w:after="0" w:line="259" w:lineRule="auto"/>
              <w:ind w:left="6" w:right="78" w:firstLine="0"/>
              <w:jc w:val="left"/>
            </w:pPr>
            <w:r>
              <w:rPr>
                <w:sz w:val="24"/>
              </w:rPr>
              <w:t xml:space="preserve">В течение года </w:t>
            </w:r>
          </w:p>
        </w:tc>
        <w:tc>
          <w:tcPr>
            <w:tcW w:w="2451" w:type="dxa"/>
            <w:tcBorders>
              <w:top w:val="single" w:sz="4" w:space="0" w:color="000000"/>
              <w:left w:val="single" w:sz="4" w:space="0" w:color="000000"/>
              <w:bottom w:val="single" w:sz="4" w:space="0" w:color="000000"/>
              <w:right w:val="nil"/>
            </w:tcBorders>
          </w:tcPr>
          <w:p w:rsidR="003C4376" w:rsidRDefault="003B5355">
            <w:pPr>
              <w:spacing w:after="0" w:line="273" w:lineRule="auto"/>
              <w:ind w:right="0" w:firstLine="0"/>
              <w:jc w:val="left"/>
            </w:pPr>
            <w:r>
              <w:rPr>
                <w:sz w:val="24"/>
              </w:rPr>
              <w:t xml:space="preserve">Организатор, педагогорганизатор ДНВ, руководители отрядов </w:t>
            </w:r>
          </w:p>
          <w:p w:rsidR="003C4376" w:rsidRDefault="003B5355">
            <w:pPr>
              <w:spacing w:after="17" w:line="259" w:lineRule="auto"/>
              <w:ind w:right="0" w:firstLine="0"/>
              <w:jc w:val="left"/>
            </w:pPr>
            <w:r>
              <w:rPr>
                <w:sz w:val="24"/>
              </w:rPr>
              <w:t xml:space="preserve">ЮДП, «Юные </w:t>
            </w:r>
          </w:p>
          <w:p w:rsidR="003C4376" w:rsidRDefault="003B5355">
            <w:pPr>
              <w:spacing w:after="62" w:line="259" w:lineRule="auto"/>
              <w:ind w:right="0" w:firstLine="0"/>
              <w:jc w:val="left"/>
            </w:pPr>
            <w:r>
              <w:rPr>
                <w:sz w:val="24"/>
              </w:rPr>
              <w:t xml:space="preserve">Кадыровцы», </w:t>
            </w:r>
          </w:p>
          <w:p w:rsidR="003C4376" w:rsidRDefault="003B5355">
            <w:pPr>
              <w:spacing w:after="0" w:line="259" w:lineRule="auto"/>
              <w:ind w:right="0" w:firstLine="0"/>
              <w:jc w:val="left"/>
            </w:pPr>
            <w:r>
              <w:rPr>
                <w:sz w:val="24"/>
              </w:rPr>
              <w:t xml:space="preserve">«ЮНАРМИЯ» </w:t>
            </w:r>
          </w:p>
        </w:tc>
        <w:tc>
          <w:tcPr>
            <w:tcW w:w="82" w:type="dxa"/>
            <w:tcBorders>
              <w:top w:val="single" w:sz="4" w:space="0" w:color="000000"/>
              <w:left w:val="nil"/>
              <w:bottom w:val="single" w:sz="4" w:space="0" w:color="000000"/>
              <w:right w:val="single" w:sz="4" w:space="0" w:color="000000"/>
            </w:tcBorders>
          </w:tcPr>
          <w:p w:rsidR="003C4376" w:rsidRDefault="003C4376">
            <w:pPr>
              <w:spacing w:after="160" w:line="259" w:lineRule="auto"/>
              <w:ind w:right="0" w:firstLine="0"/>
              <w:jc w:val="left"/>
            </w:pPr>
          </w:p>
        </w:tc>
        <w:tc>
          <w:tcPr>
            <w:tcW w:w="78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22" w:right="0" w:firstLine="0"/>
              <w:jc w:val="left"/>
            </w:pPr>
            <w:r>
              <w:rPr>
                <w:sz w:val="24"/>
              </w:rPr>
              <w:t xml:space="preserve"> </w:t>
            </w:r>
          </w:p>
        </w:tc>
      </w:tr>
      <w:tr w:rsidR="003C4376">
        <w:trPr>
          <w:trHeight w:val="1918"/>
        </w:trPr>
        <w:tc>
          <w:tcPr>
            <w:tcW w:w="624" w:type="dxa"/>
            <w:tcBorders>
              <w:top w:val="single" w:sz="4" w:space="0" w:color="000000"/>
              <w:left w:val="single" w:sz="4" w:space="0" w:color="000000"/>
              <w:bottom w:val="double" w:sz="4" w:space="0" w:color="000000"/>
              <w:right w:val="nil"/>
            </w:tcBorders>
          </w:tcPr>
          <w:p w:rsidR="003C4376" w:rsidRDefault="003B5355">
            <w:pPr>
              <w:spacing w:after="0" w:line="259" w:lineRule="auto"/>
              <w:ind w:left="22" w:right="0" w:firstLine="0"/>
              <w:jc w:val="left"/>
            </w:pPr>
            <w:r>
              <w:rPr>
                <w:sz w:val="24"/>
              </w:rPr>
              <w:t xml:space="preserve">9. </w:t>
            </w:r>
          </w:p>
        </w:tc>
        <w:tc>
          <w:tcPr>
            <w:tcW w:w="505" w:type="dxa"/>
            <w:tcBorders>
              <w:top w:val="single" w:sz="4" w:space="0" w:color="000000"/>
              <w:left w:val="nil"/>
              <w:bottom w:val="double" w:sz="4" w:space="0" w:color="000000"/>
              <w:right w:val="single" w:sz="4" w:space="0" w:color="000000"/>
            </w:tcBorders>
          </w:tcPr>
          <w:p w:rsidR="003C4376" w:rsidRDefault="003C4376">
            <w:pPr>
              <w:spacing w:after="160" w:line="259" w:lineRule="auto"/>
              <w:ind w:right="0" w:firstLine="0"/>
              <w:jc w:val="left"/>
            </w:pPr>
          </w:p>
        </w:tc>
        <w:tc>
          <w:tcPr>
            <w:tcW w:w="3409" w:type="dxa"/>
            <w:gridSpan w:val="2"/>
            <w:tcBorders>
              <w:top w:val="single" w:sz="4" w:space="0" w:color="000000"/>
              <w:left w:val="single" w:sz="4" w:space="0" w:color="000000"/>
              <w:bottom w:val="double" w:sz="4" w:space="0" w:color="000000"/>
              <w:right w:val="single" w:sz="4" w:space="0" w:color="000000"/>
            </w:tcBorders>
          </w:tcPr>
          <w:p w:rsidR="003C4376" w:rsidRDefault="003B5355">
            <w:pPr>
              <w:spacing w:after="0" w:line="259" w:lineRule="auto"/>
              <w:ind w:left="17" w:right="60" w:firstLine="0"/>
              <w:jc w:val="left"/>
            </w:pPr>
            <w:r>
              <w:rPr>
                <w:sz w:val="24"/>
              </w:rPr>
              <w:t xml:space="preserve">Организация и проведение акций, флешмобов, конкурсов, субботников выпуск буклетов и памяток,  направленных на экологическое воспитание молодежи </w:t>
            </w:r>
          </w:p>
        </w:tc>
        <w:tc>
          <w:tcPr>
            <w:tcW w:w="726" w:type="dxa"/>
            <w:tcBorders>
              <w:top w:val="single" w:sz="4" w:space="0" w:color="000000"/>
              <w:left w:val="single" w:sz="4" w:space="0" w:color="000000"/>
              <w:bottom w:val="double" w:sz="4" w:space="0" w:color="000000"/>
              <w:right w:val="single" w:sz="8" w:space="0" w:color="000000"/>
            </w:tcBorders>
          </w:tcPr>
          <w:p w:rsidR="003C4376" w:rsidRDefault="003B5355">
            <w:pPr>
              <w:spacing w:after="0" w:line="259" w:lineRule="auto"/>
              <w:ind w:right="100" w:firstLine="0"/>
              <w:jc w:val="center"/>
            </w:pPr>
            <w:r>
              <w:rPr>
                <w:sz w:val="24"/>
              </w:rPr>
              <w:t xml:space="preserve">5-9 </w:t>
            </w:r>
          </w:p>
        </w:tc>
        <w:tc>
          <w:tcPr>
            <w:tcW w:w="1706" w:type="dxa"/>
            <w:tcBorders>
              <w:top w:val="single" w:sz="4" w:space="0" w:color="000000"/>
              <w:left w:val="single" w:sz="8" w:space="0" w:color="000000"/>
              <w:bottom w:val="double" w:sz="4" w:space="0" w:color="000000"/>
              <w:right w:val="single" w:sz="4" w:space="0" w:color="000000"/>
            </w:tcBorders>
          </w:tcPr>
          <w:p w:rsidR="003C4376" w:rsidRDefault="003B5355">
            <w:pPr>
              <w:spacing w:after="0" w:line="259" w:lineRule="auto"/>
              <w:ind w:left="6" w:right="78" w:firstLine="0"/>
              <w:jc w:val="left"/>
            </w:pPr>
            <w:r>
              <w:rPr>
                <w:sz w:val="24"/>
              </w:rPr>
              <w:t xml:space="preserve">В течение года </w:t>
            </w:r>
          </w:p>
        </w:tc>
        <w:tc>
          <w:tcPr>
            <w:tcW w:w="2451" w:type="dxa"/>
            <w:tcBorders>
              <w:top w:val="single" w:sz="4" w:space="0" w:color="000000"/>
              <w:left w:val="single" w:sz="4" w:space="0" w:color="000000"/>
              <w:bottom w:val="double" w:sz="4" w:space="0" w:color="000000"/>
              <w:right w:val="nil"/>
            </w:tcBorders>
          </w:tcPr>
          <w:p w:rsidR="003C4376" w:rsidRDefault="003B5355">
            <w:pPr>
              <w:spacing w:after="0" w:line="273" w:lineRule="auto"/>
              <w:ind w:right="0" w:firstLine="0"/>
              <w:jc w:val="left"/>
            </w:pPr>
            <w:r>
              <w:rPr>
                <w:sz w:val="24"/>
              </w:rPr>
              <w:t xml:space="preserve">Организатор, руководители отрядов </w:t>
            </w:r>
          </w:p>
          <w:p w:rsidR="003C4376" w:rsidRDefault="003B5355">
            <w:pPr>
              <w:spacing w:after="16" w:line="259" w:lineRule="auto"/>
              <w:ind w:right="0" w:firstLine="0"/>
              <w:jc w:val="left"/>
            </w:pPr>
            <w:r>
              <w:rPr>
                <w:sz w:val="24"/>
              </w:rPr>
              <w:t xml:space="preserve">РДШ, ЮИД, ЮДП, </w:t>
            </w:r>
          </w:p>
          <w:p w:rsidR="003C4376" w:rsidRDefault="003B5355">
            <w:pPr>
              <w:spacing w:after="0" w:line="259" w:lineRule="auto"/>
              <w:ind w:right="0" w:firstLine="0"/>
              <w:jc w:val="left"/>
            </w:pPr>
            <w:r>
              <w:rPr>
                <w:sz w:val="24"/>
              </w:rPr>
              <w:t xml:space="preserve">«Юные Кадыровцы», «ЮНАРМИЯ» </w:t>
            </w:r>
          </w:p>
        </w:tc>
        <w:tc>
          <w:tcPr>
            <w:tcW w:w="82" w:type="dxa"/>
            <w:tcBorders>
              <w:top w:val="single" w:sz="4" w:space="0" w:color="000000"/>
              <w:left w:val="nil"/>
              <w:bottom w:val="double" w:sz="4" w:space="0" w:color="000000"/>
              <w:right w:val="single" w:sz="4" w:space="0" w:color="000000"/>
            </w:tcBorders>
          </w:tcPr>
          <w:p w:rsidR="003C4376" w:rsidRDefault="003C4376">
            <w:pPr>
              <w:spacing w:after="160" w:line="259" w:lineRule="auto"/>
              <w:ind w:right="0" w:firstLine="0"/>
              <w:jc w:val="left"/>
            </w:pPr>
          </w:p>
        </w:tc>
        <w:tc>
          <w:tcPr>
            <w:tcW w:w="788" w:type="dxa"/>
            <w:tcBorders>
              <w:top w:val="single" w:sz="4" w:space="0" w:color="000000"/>
              <w:left w:val="single" w:sz="4" w:space="0" w:color="000000"/>
              <w:bottom w:val="double" w:sz="4" w:space="0" w:color="000000"/>
              <w:right w:val="single" w:sz="4" w:space="0" w:color="000000"/>
            </w:tcBorders>
          </w:tcPr>
          <w:p w:rsidR="003C4376" w:rsidRDefault="003B5355">
            <w:pPr>
              <w:spacing w:after="0" w:line="259" w:lineRule="auto"/>
              <w:ind w:left="22" w:right="0" w:firstLine="0"/>
              <w:jc w:val="left"/>
            </w:pPr>
            <w:r>
              <w:rPr>
                <w:sz w:val="24"/>
              </w:rPr>
              <w:t xml:space="preserve"> </w:t>
            </w:r>
          </w:p>
        </w:tc>
      </w:tr>
      <w:tr w:rsidR="003C4376">
        <w:trPr>
          <w:trHeight w:val="650"/>
        </w:trPr>
        <w:tc>
          <w:tcPr>
            <w:tcW w:w="624" w:type="dxa"/>
            <w:tcBorders>
              <w:top w:val="double" w:sz="4" w:space="0" w:color="000000"/>
              <w:left w:val="single" w:sz="4" w:space="0" w:color="000000"/>
              <w:bottom w:val="single" w:sz="4" w:space="0" w:color="000000"/>
              <w:right w:val="single" w:sz="4" w:space="0" w:color="000000"/>
            </w:tcBorders>
          </w:tcPr>
          <w:p w:rsidR="003C4376" w:rsidRDefault="003B5355">
            <w:pPr>
              <w:spacing w:after="0" w:line="259" w:lineRule="auto"/>
              <w:ind w:left="22" w:right="0" w:firstLine="0"/>
              <w:jc w:val="left"/>
            </w:pPr>
            <w:r>
              <w:rPr>
                <w:sz w:val="24"/>
              </w:rPr>
              <w:t xml:space="preserve">1 </w:t>
            </w:r>
          </w:p>
        </w:tc>
        <w:tc>
          <w:tcPr>
            <w:tcW w:w="8798" w:type="dxa"/>
            <w:gridSpan w:val="6"/>
            <w:tcBorders>
              <w:top w:val="double" w:sz="4" w:space="0" w:color="000000"/>
              <w:left w:val="single" w:sz="4" w:space="0" w:color="000000"/>
              <w:bottom w:val="single" w:sz="4" w:space="0" w:color="000000"/>
              <w:right w:val="nil"/>
            </w:tcBorders>
          </w:tcPr>
          <w:p w:rsidR="003C4376" w:rsidRDefault="003B5355">
            <w:pPr>
              <w:spacing w:after="67" w:line="259" w:lineRule="auto"/>
              <w:ind w:left="786" w:right="0" w:firstLine="0"/>
              <w:jc w:val="center"/>
            </w:pPr>
            <w:r>
              <w:rPr>
                <w:b/>
                <w:sz w:val="24"/>
              </w:rPr>
              <w:t xml:space="preserve">МОДУЛЬ 10. </w:t>
            </w:r>
          </w:p>
          <w:p w:rsidR="003C4376" w:rsidRDefault="003B5355">
            <w:pPr>
              <w:spacing w:after="0" w:line="259" w:lineRule="auto"/>
              <w:ind w:left="2399" w:right="0" w:firstLine="0"/>
              <w:jc w:val="left"/>
            </w:pPr>
            <w:r>
              <w:rPr>
                <w:b/>
                <w:sz w:val="24"/>
              </w:rPr>
              <w:t>ШКОЛЬНЫЕ  И СОЦИАЛЬНЫЕ МЕДИА</w:t>
            </w:r>
            <w:r>
              <w:rPr>
                <w:sz w:val="24"/>
              </w:rPr>
              <w:t xml:space="preserve"> </w:t>
            </w:r>
          </w:p>
        </w:tc>
        <w:tc>
          <w:tcPr>
            <w:tcW w:w="869" w:type="dxa"/>
            <w:gridSpan w:val="2"/>
            <w:tcBorders>
              <w:top w:val="double" w:sz="4" w:space="0" w:color="000000"/>
              <w:left w:val="nil"/>
              <w:bottom w:val="single" w:sz="4" w:space="0" w:color="000000"/>
              <w:right w:val="single" w:sz="4" w:space="0" w:color="000000"/>
            </w:tcBorders>
          </w:tcPr>
          <w:p w:rsidR="003C4376" w:rsidRDefault="003C4376">
            <w:pPr>
              <w:spacing w:after="160" w:line="259" w:lineRule="auto"/>
              <w:ind w:right="0" w:firstLine="0"/>
              <w:jc w:val="left"/>
            </w:pPr>
          </w:p>
        </w:tc>
      </w:tr>
      <w:tr w:rsidR="003C4376">
        <w:trPr>
          <w:trHeight w:val="2233"/>
        </w:trPr>
        <w:tc>
          <w:tcPr>
            <w:tcW w:w="624"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22" w:right="0" w:firstLine="0"/>
              <w:jc w:val="left"/>
            </w:pPr>
            <w:r>
              <w:rPr>
                <w:sz w:val="24"/>
              </w:rPr>
              <w:t xml:space="preserve">№ </w:t>
            </w:r>
          </w:p>
        </w:tc>
        <w:tc>
          <w:tcPr>
            <w:tcW w:w="3794" w:type="dxa"/>
            <w:gridSpan w:val="2"/>
            <w:tcBorders>
              <w:top w:val="single" w:sz="4" w:space="0" w:color="000000"/>
              <w:left w:val="single" w:sz="4" w:space="0" w:color="000000"/>
              <w:bottom w:val="single" w:sz="4" w:space="0" w:color="000000"/>
              <w:right w:val="single" w:sz="4" w:space="0" w:color="000000"/>
            </w:tcBorders>
          </w:tcPr>
          <w:p w:rsidR="003C4376" w:rsidRDefault="003B5355">
            <w:pPr>
              <w:spacing w:after="63" w:line="259" w:lineRule="auto"/>
              <w:ind w:left="22" w:right="0" w:firstLine="0"/>
              <w:jc w:val="left"/>
            </w:pPr>
            <w:r>
              <w:rPr>
                <w:sz w:val="24"/>
              </w:rPr>
              <w:t xml:space="preserve">  </w:t>
            </w:r>
          </w:p>
          <w:p w:rsidR="003C4376" w:rsidRDefault="003B5355">
            <w:pPr>
              <w:spacing w:after="0" w:line="259" w:lineRule="auto"/>
              <w:ind w:right="84" w:firstLine="0"/>
              <w:jc w:val="center"/>
            </w:pPr>
            <w:r>
              <w:rPr>
                <w:sz w:val="24"/>
              </w:rPr>
              <w:t xml:space="preserve">Наименование мероприятий  </w:t>
            </w:r>
          </w:p>
        </w:tc>
        <w:tc>
          <w:tcPr>
            <w:tcW w:w="846" w:type="dxa"/>
            <w:gridSpan w:val="2"/>
            <w:tcBorders>
              <w:top w:val="single" w:sz="4" w:space="0" w:color="000000"/>
              <w:left w:val="single" w:sz="4" w:space="0" w:color="000000"/>
              <w:bottom w:val="single" w:sz="4" w:space="0" w:color="000000"/>
              <w:right w:val="single" w:sz="4" w:space="0" w:color="000000"/>
            </w:tcBorders>
          </w:tcPr>
          <w:p w:rsidR="003C4376" w:rsidRDefault="003B5355">
            <w:pPr>
              <w:spacing w:after="17" w:line="259" w:lineRule="auto"/>
              <w:ind w:right="11" w:firstLine="0"/>
              <w:jc w:val="center"/>
            </w:pPr>
            <w:r>
              <w:rPr>
                <w:sz w:val="24"/>
              </w:rPr>
              <w:t xml:space="preserve">  </w:t>
            </w:r>
          </w:p>
          <w:p w:rsidR="003C4376" w:rsidRDefault="003B5355">
            <w:pPr>
              <w:spacing w:after="0" w:line="259" w:lineRule="auto"/>
              <w:ind w:right="40" w:firstLine="0"/>
              <w:jc w:val="center"/>
            </w:pPr>
            <w:r>
              <w:rPr>
                <w:sz w:val="24"/>
              </w:rPr>
              <w:t xml:space="preserve">Класс ы  </w:t>
            </w:r>
          </w:p>
        </w:tc>
        <w:tc>
          <w:tcPr>
            <w:tcW w:w="1706" w:type="dxa"/>
            <w:tcBorders>
              <w:top w:val="single" w:sz="4" w:space="0" w:color="000000"/>
              <w:left w:val="single" w:sz="4" w:space="0" w:color="000000"/>
              <w:bottom w:val="single" w:sz="4" w:space="0" w:color="000000"/>
              <w:right w:val="single" w:sz="4" w:space="0" w:color="000000"/>
            </w:tcBorders>
          </w:tcPr>
          <w:p w:rsidR="003C4376" w:rsidRDefault="003B5355">
            <w:pPr>
              <w:spacing w:after="59" w:line="259" w:lineRule="auto"/>
              <w:ind w:left="11" w:right="0" w:firstLine="0"/>
              <w:jc w:val="center"/>
            </w:pPr>
            <w:r>
              <w:rPr>
                <w:sz w:val="24"/>
              </w:rPr>
              <w:t xml:space="preserve"> </w:t>
            </w:r>
          </w:p>
          <w:p w:rsidR="003C4376" w:rsidRDefault="003B5355">
            <w:pPr>
              <w:spacing w:after="0" w:line="259" w:lineRule="auto"/>
              <w:ind w:right="0" w:firstLine="0"/>
              <w:jc w:val="center"/>
            </w:pPr>
            <w:r>
              <w:rPr>
                <w:sz w:val="24"/>
              </w:rPr>
              <w:t xml:space="preserve">Дата проведения </w:t>
            </w:r>
          </w:p>
        </w:tc>
        <w:tc>
          <w:tcPr>
            <w:tcW w:w="2451" w:type="dxa"/>
            <w:tcBorders>
              <w:top w:val="single" w:sz="4" w:space="0" w:color="000000"/>
              <w:left w:val="single" w:sz="4" w:space="0" w:color="000000"/>
              <w:bottom w:val="single" w:sz="4" w:space="0" w:color="000000"/>
              <w:right w:val="single" w:sz="4" w:space="0" w:color="000000"/>
            </w:tcBorders>
          </w:tcPr>
          <w:p w:rsidR="003C4376" w:rsidRDefault="003B5355">
            <w:pPr>
              <w:spacing w:after="63" w:line="259" w:lineRule="auto"/>
              <w:ind w:right="17" w:firstLine="0"/>
              <w:jc w:val="center"/>
            </w:pPr>
            <w:r>
              <w:rPr>
                <w:sz w:val="24"/>
              </w:rPr>
              <w:t xml:space="preserve">  </w:t>
            </w:r>
          </w:p>
          <w:p w:rsidR="003C4376" w:rsidRDefault="003B5355">
            <w:pPr>
              <w:spacing w:after="16" w:line="259" w:lineRule="auto"/>
              <w:ind w:right="69" w:firstLine="0"/>
              <w:jc w:val="center"/>
            </w:pPr>
            <w:r>
              <w:rPr>
                <w:sz w:val="24"/>
              </w:rPr>
              <w:t xml:space="preserve">Ответственные </w:t>
            </w:r>
          </w:p>
          <w:p w:rsidR="003C4376" w:rsidRDefault="003B5355">
            <w:pPr>
              <w:spacing w:after="0" w:line="259" w:lineRule="auto"/>
              <w:ind w:right="17" w:firstLine="0"/>
              <w:jc w:val="center"/>
            </w:pPr>
            <w:r>
              <w:rPr>
                <w:sz w:val="24"/>
              </w:rPr>
              <w:t xml:space="preserve"> </w:t>
            </w:r>
          </w:p>
        </w:tc>
        <w:tc>
          <w:tcPr>
            <w:tcW w:w="869" w:type="dxa"/>
            <w:gridSpan w:val="2"/>
            <w:tcBorders>
              <w:top w:val="single" w:sz="4" w:space="0" w:color="000000"/>
              <w:left w:val="single" w:sz="4" w:space="0" w:color="000000"/>
              <w:bottom w:val="single" w:sz="4" w:space="0" w:color="000000"/>
              <w:right w:val="single" w:sz="4" w:space="0" w:color="000000"/>
            </w:tcBorders>
          </w:tcPr>
          <w:p w:rsidR="003C4376" w:rsidRDefault="003B5355">
            <w:pPr>
              <w:spacing w:after="17" w:line="259" w:lineRule="auto"/>
              <w:ind w:right="34" w:firstLine="0"/>
              <w:jc w:val="center"/>
            </w:pPr>
            <w:r>
              <w:rPr>
                <w:sz w:val="24"/>
              </w:rPr>
              <w:t xml:space="preserve"> </w:t>
            </w:r>
          </w:p>
          <w:p w:rsidR="003C4376" w:rsidRDefault="003B5355">
            <w:pPr>
              <w:spacing w:after="0" w:line="289" w:lineRule="auto"/>
              <w:ind w:left="5" w:right="100" w:firstLine="0"/>
              <w:jc w:val="center"/>
            </w:pPr>
            <w:r>
              <w:rPr>
                <w:sz w:val="24"/>
              </w:rPr>
              <w:t xml:space="preserve">Орган изато р </w:t>
            </w:r>
          </w:p>
          <w:p w:rsidR="003C4376" w:rsidRDefault="003B5355">
            <w:pPr>
              <w:spacing w:after="16" w:line="259" w:lineRule="auto"/>
              <w:ind w:left="36" w:right="0" w:firstLine="0"/>
            </w:pPr>
            <w:r>
              <w:rPr>
                <w:sz w:val="24"/>
              </w:rPr>
              <w:t>(ФИО</w:t>
            </w:r>
          </w:p>
          <w:p w:rsidR="003C4376" w:rsidRDefault="003B5355">
            <w:pPr>
              <w:spacing w:after="17" w:line="259" w:lineRule="auto"/>
              <w:ind w:right="91" w:firstLine="0"/>
              <w:jc w:val="center"/>
            </w:pPr>
            <w:r>
              <w:rPr>
                <w:sz w:val="24"/>
              </w:rPr>
              <w:t xml:space="preserve">) </w:t>
            </w:r>
          </w:p>
          <w:p w:rsidR="003C4376" w:rsidRDefault="003B5355">
            <w:pPr>
              <w:spacing w:after="0" w:line="259" w:lineRule="auto"/>
              <w:ind w:right="34" w:firstLine="0"/>
              <w:jc w:val="center"/>
            </w:pPr>
            <w:r>
              <w:rPr>
                <w:sz w:val="24"/>
              </w:rPr>
              <w:t xml:space="preserve"> </w:t>
            </w:r>
          </w:p>
        </w:tc>
      </w:tr>
      <w:tr w:rsidR="003C4376">
        <w:trPr>
          <w:trHeight w:val="965"/>
        </w:trPr>
        <w:tc>
          <w:tcPr>
            <w:tcW w:w="624"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22" w:right="0" w:firstLine="0"/>
              <w:jc w:val="left"/>
            </w:pPr>
            <w:r>
              <w:rPr>
                <w:sz w:val="24"/>
              </w:rPr>
              <w:t xml:space="preserve">1 </w:t>
            </w:r>
          </w:p>
        </w:tc>
        <w:tc>
          <w:tcPr>
            <w:tcW w:w="3794" w:type="dxa"/>
            <w:gridSpan w:val="2"/>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22" w:right="402" w:firstLine="0"/>
            </w:pPr>
            <w:r>
              <w:rPr>
                <w:sz w:val="24"/>
              </w:rPr>
              <w:t xml:space="preserve">Размещение информации о проведенных мероприятиях   на страницах школьной  газеты, </w:t>
            </w:r>
          </w:p>
        </w:tc>
        <w:tc>
          <w:tcPr>
            <w:tcW w:w="846" w:type="dxa"/>
            <w:gridSpan w:val="2"/>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22" w:right="0" w:firstLine="0"/>
              <w:jc w:val="left"/>
            </w:pPr>
            <w:r>
              <w:rPr>
                <w:sz w:val="24"/>
              </w:rPr>
              <w:t xml:space="preserve">5-9 </w:t>
            </w:r>
          </w:p>
        </w:tc>
        <w:tc>
          <w:tcPr>
            <w:tcW w:w="1706"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49" w:right="0" w:firstLine="0"/>
              <w:jc w:val="left"/>
            </w:pPr>
            <w:r>
              <w:rPr>
                <w:sz w:val="24"/>
              </w:rPr>
              <w:t xml:space="preserve">в течение года  </w:t>
            </w:r>
          </w:p>
        </w:tc>
        <w:tc>
          <w:tcPr>
            <w:tcW w:w="2451"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38" w:right="25" w:firstLine="0"/>
              <w:jc w:val="left"/>
            </w:pPr>
            <w:r>
              <w:rPr>
                <w:sz w:val="24"/>
              </w:rPr>
              <w:t xml:space="preserve">Зам по ИКТ, классный руководитель, </w:t>
            </w:r>
          </w:p>
        </w:tc>
        <w:tc>
          <w:tcPr>
            <w:tcW w:w="869" w:type="dxa"/>
            <w:gridSpan w:val="2"/>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17" w:right="0" w:firstLine="0"/>
              <w:jc w:val="left"/>
            </w:pPr>
            <w:r>
              <w:rPr>
                <w:sz w:val="24"/>
              </w:rPr>
              <w:t xml:space="preserve"> </w:t>
            </w:r>
          </w:p>
        </w:tc>
      </w:tr>
    </w:tbl>
    <w:p w:rsidR="003C4376" w:rsidRDefault="003C4376">
      <w:pPr>
        <w:spacing w:after="0" w:line="259" w:lineRule="auto"/>
        <w:ind w:left="-1133" w:right="10920" w:firstLine="0"/>
        <w:jc w:val="left"/>
      </w:pPr>
    </w:p>
    <w:tbl>
      <w:tblPr>
        <w:tblStyle w:val="TableGrid"/>
        <w:tblW w:w="10291" w:type="dxa"/>
        <w:tblInd w:w="-110" w:type="dxa"/>
        <w:tblCellMar>
          <w:top w:w="7" w:type="dxa"/>
          <w:left w:w="106" w:type="dxa"/>
          <w:bottom w:w="0" w:type="dxa"/>
          <w:right w:w="7" w:type="dxa"/>
        </w:tblCellMar>
        <w:tblLook w:val="04A0" w:firstRow="1" w:lastRow="0" w:firstColumn="1" w:lastColumn="0" w:noHBand="0" w:noVBand="1"/>
      </w:tblPr>
      <w:tblGrid>
        <w:gridCol w:w="624"/>
        <w:gridCol w:w="3794"/>
        <w:gridCol w:w="859"/>
        <w:gridCol w:w="1715"/>
        <w:gridCol w:w="1998"/>
        <w:gridCol w:w="432"/>
        <w:gridCol w:w="869"/>
      </w:tblGrid>
      <w:tr w:rsidR="003C4376">
        <w:trPr>
          <w:trHeight w:val="648"/>
        </w:trPr>
        <w:tc>
          <w:tcPr>
            <w:tcW w:w="624" w:type="dxa"/>
            <w:tcBorders>
              <w:top w:val="single" w:sz="4" w:space="0" w:color="000000"/>
              <w:left w:val="single" w:sz="4" w:space="0" w:color="000000"/>
              <w:bottom w:val="single" w:sz="4" w:space="0" w:color="000000"/>
              <w:right w:val="single" w:sz="4" w:space="0" w:color="000000"/>
            </w:tcBorders>
          </w:tcPr>
          <w:p w:rsidR="003C4376" w:rsidRDefault="003C4376">
            <w:pPr>
              <w:spacing w:after="160" w:line="259" w:lineRule="auto"/>
              <w:ind w:right="0" w:firstLine="0"/>
              <w:jc w:val="left"/>
            </w:pPr>
          </w:p>
        </w:tc>
        <w:tc>
          <w:tcPr>
            <w:tcW w:w="3794" w:type="dxa"/>
            <w:tcBorders>
              <w:top w:val="single" w:sz="4" w:space="0" w:color="000000"/>
              <w:left w:val="single" w:sz="4" w:space="0" w:color="000000"/>
              <w:bottom w:val="single" w:sz="4" w:space="0" w:color="000000"/>
              <w:right w:val="single" w:sz="4" w:space="0" w:color="000000"/>
            </w:tcBorders>
          </w:tcPr>
          <w:p w:rsidR="003C4376" w:rsidRDefault="003B5355">
            <w:pPr>
              <w:spacing w:after="16" w:line="259" w:lineRule="auto"/>
              <w:ind w:left="5" w:right="0" w:firstLine="0"/>
              <w:jc w:val="left"/>
            </w:pPr>
            <w:r>
              <w:rPr>
                <w:sz w:val="24"/>
              </w:rPr>
              <w:t xml:space="preserve">Инстаграм,  ВК. </w:t>
            </w:r>
          </w:p>
          <w:p w:rsidR="003C4376" w:rsidRDefault="003B5355">
            <w:pPr>
              <w:spacing w:after="0" w:line="259" w:lineRule="auto"/>
              <w:ind w:left="5" w:right="0" w:firstLine="0"/>
              <w:jc w:val="left"/>
            </w:pPr>
            <w:r>
              <w:rPr>
                <w:sz w:val="24"/>
              </w:rPr>
              <w:t xml:space="preserve"> </w:t>
            </w:r>
          </w:p>
        </w:tc>
        <w:tc>
          <w:tcPr>
            <w:tcW w:w="859" w:type="dxa"/>
            <w:tcBorders>
              <w:top w:val="single" w:sz="4" w:space="0" w:color="000000"/>
              <w:left w:val="single" w:sz="4" w:space="0" w:color="000000"/>
              <w:bottom w:val="single" w:sz="4" w:space="0" w:color="000000"/>
              <w:right w:val="single" w:sz="4" w:space="0" w:color="000000"/>
            </w:tcBorders>
          </w:tcPr>
          <w:p w:rsidR="003C4376" w:rsidRDefault="003C4376">
            <w:pPr>
              <w:spacing w:after="160" w:line="259" w:lineRule="auto"/>
              <w:ind w:right="0" w:firstLine="0"/>
              <w:jc w:val="left"/>
            </w:pPr>
          </w:p>
        </w:tc>
        <w:tc>
          <w:tcPr>
            <w:tcW w:w="1715" w:type="dxa"/>
            <w:tcBorders>
              <w:top w:val="single" w:sz="4" w:space="0" w:color="000000"/>
              <w:left w:val="single" w:sz="4" w:space="0" w:color="000000"/>
              <w:bottom w:val="single" w:sz="4" w:space="0" w:color="000000"/>
              <w:right w:val="single" w:sz="4" w:space="0" w:color="000000"/>
            </w:tcBorders>
          </w:tcPr>
          <w:p w:rsidR="003C4376" w:rsidRDefault="003C4376">
            <w:pPr>
              <w:spacing w:after="160" w:line="259" w:lineRule="auto"/>
              <w:ind w:right="0" w:firstLine="0"/>
              <w:jc w:val="left"/>
            </w:pPr>
          </w:p>
        </w:tc>
        <w:tc>
          <w:tcPr>
            <w:tcW w:w="1998" w:type="dxa"/>
            <w:tcBorders>
              <w:top w:val="single" w:sz="4" w:space="0" w:color="000000"/>
              <w:left w:val="single" w:sz="4" w:space="0" w:color="000000"/>
              <w:bottom w:val="single" w:sz="4" w:space="0" w:color="000000"/>
              <w:right w:val="nil"/>
            </w:tcBorders>
          </w:tcPr>
          <w:p w:rsidR="003C4376" w:rsidRDefault="003B5355">
            <w:pPr>
              <w:spacing w:after="0" w:line="259" w:lineRule="auto"/>
              <w:ind w:right="0" w:firstLine="0"/>
              <w:jc w:val="left"/>
            </w:pPr>
            <w:r>
              <w:rPr>
                <w:sz w:val="24"/>
              </w:rPr>
              <w:t xml:space="preserve">родители </w:t>
            </w:r>
          </w:p>
        </w:tc>
        <w:tc>
          <w:tcPr>
            <w:tcW w:w="432" w:type="dxa"/>
            <w:tcBorders>
              <w:top w:val="single" w:sz="4" w:space="0" w:color="000000"/>
              <w:left w:val="nil"/>
              <w:bottom w:val="single" w:sz="4" w:space="0" w:color="000000"/>
              <w:right w:val="single" w:sz="4" w:space="0" w:color="000000"/>
            </w:tcBorders>
          </w:tcPr>
          <w:p w:rsidR="003C4376" w:rsidRDefault="003C4376">
            <w:pPr>
              <w:spacing w:after="160" w:line="259" w:lineRule="auto"/>
              <w:ind w:right="0" w:firstLine="0"/>
              <w:jc w:val="left"/>
            </w:pPr>
          </w:p>
        </w:tc>
        <w:tc>
          <w:tcPr>
            <w:tcW w:w="869" w:type="dxa"/>
            <w:tcBorders>
              <w:top w:val="single" w:sz="4" w:space="0" w:color="000000"/>
              <w:left w:val="single" w:sz="4" w:space="0" w:color="000000"/>
              <w:bottom w:val="single" w:sz="4" w:space="0" w:color="000000"/>
              <w:right w:val="single" w:sz="4" w:space="0" w:color="000000"/>
            </w:tcBorders>
          </w:tcPr>
          <w:p w:rsidR="003C4376" w:rsidRDefault="003C4376">
            <w:pPr>
              <w:spacing w:after="160" w:line="259" w:lineRule="auto"/>
              <w:ind w:right="0" w:firstLine="0"/>
              <w:jc w:val="left"/>
            </w:pPr>
          </w:p>
        </w:tc>
      </w:tr>
      <w:tr w:rsidR="003C4376">
        <w:trPr>
          <w:trHeight w:val="1277"/>
        </w:trPr>
        <w:tc>
          <w:tcPr>
            <w:tcW w:w="624"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2 </w:t>
            </w:r>
          </w:p>
        </w:tc>
        <w:tc>
          <w:tcPr>
            <w:tcW w:w="3794"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662" w:firstLine="0"/>
            </w:pPr>
            <w:r>
              <w:rPr>
                <w:sz w:val="24"/>
              </w:rPr>
              <w:t xml:space="preserve">Выпуск агитационного тематического материала  (буклеты, листовки, памятки, письма, открытки) </w:t>
            </w:r>
          </w:p>
        </w:tc>
        <w:tc>
          <w:tcPr>
            <w:tcW w:w="859"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5-9 </w:t>
            </w:r>
          </w:p>
        </w:tc>
        <w:tc>
          <w:tcPr>
            <w:tcW w:w="1715"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19" w:right="0" w:firstLine="0"/>
              <w:jc w:val="left"/>
            </w:pPr>
            <w:r>
              <w:rPr>
                <w:sz w:val="24"/>
              </w:rPr>
              <w:t xml:space="preserve">в течение года  </w:t>
            </w:r>
          </w:p>
        </w:tc>
        <w:tc>
          <w:tcPr>
            <w:tcW w:w="1998" w:type="dxa"/>
            <w:tcBorders>
              <w:top w:val="single" w:sz="4" w:space="0" w:color="000000"/>
              <w:left w:val="single" w:sz="4" w:space="0" w:color="000000"/>
              <w:bottom w:val="single" w:sz="4" w:space="0" w:color="000000"/>
              <w:right w:val="nil"/>
            </w:tcBorders>
          </w:tcPr>
          <w:p w:rsidR="003C4376" w:rsidRDefault="003B5355">
            <w:pPr>
              <w:spacing w:after="45" w:line="273" w:lineRule="auto"/>
              <w:ind w:right="0" w:firstLine="0"/>
              <w:jc w:val="left"/>
            </w:pPr>
            <w:r>
              <w:rPr>
                <w:sz w:val="24"/>
              </w:rPr>
              <w:t xml:space="preserve"> Классный руководитель, </w:t>
            </w:r>
          </w:p>
          <w:p w:rsidR="003C4376" w:rsidRDefault="003B5355">
            <w:pPr>
              <w:spacing w:after="16" w:line="259" w:lineRule="auto"/>
              <w:ind w:right="0" w:firstLine="0"/>
              <w:jc w:val="left"/>
            </w:pPr>
            <w:r>
              <w:rPr>
                <w:sz w:val="24"/>
              </w:rPr>
              <w:t xml:space="preserve">родители </w:t>
            </w:r>
          </w:p>
          <w:p w:rsidR="003C4376" w:rsidRDefault="003B5355">
            <w:pPr>
              <w:spacing w:after="0" w:line="259" w:lineRule="auto"/>
              <w:ind w:right="0" w:firstLine="0"/>
              <w:jc w:val="left"/>
            </w:pPr>
            <w:r>
              <w:rPr>
                <w:sz w:val="24"/>
              </w:rPr>
              <w:t xml:space="preserve"> </w:t>
            </w:r>
          </w:p>
        </w:tc>
        <w:tc>
          <w:tcPr>
            <w:tcW w:w="432" w:type="dxa"/>
            <w:tcBorders>
              <w:top w:val="single" w:sz="4" w:space="0" w:color="000000"/>
              <w:left w:val="nil"/>
              <w:bottom w:val="single" w:sz="4" w:space="0" w:color="000000"/>
              <w:right w:val="single" w:sz="4" w:space="0" w:color="000000"/>
            </w:tcBorders>
          </w:tcPr>
          <w:p w:rsidR="003C4376" w:rsidRDefault="003C4376">
            <w:pPr>
              <w:spacing w:after="160" w:line="259" w:lineRule="auto"/>
              <w:ind w:right="0" w:firstLine="0"/>
              <w:jc w:val="left"/>
            </w:pPr>
          </w:p>
        </w:tc>
        <w:tc>
          <w:tcPr>
            <w:tcW w:w="869"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0" w:firstLine="0"/>
              <w:jc w:val="left"/>
            </w:pPr>
            <w:r>
              <w:rPr>
                <w:sz w:val="24"/>
              </w:rPr>
              <w:t xml:space="preserve"> </w:t>
            </w:r>
          </w:p>
        </w:tc>
      </w:tr>
      <w:tr w:rsidR="003C4376">
        <w:trPr>
          <w:trHeight w:val="1282"/>
        </w:trPr>
        <w:tc>
          <w:tcPr>
            <w:tcW w:w="624"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lastRenderedPageBreak/>
              <w:t xml:space="preserve">3. </w:t>
            </w:r>
          </w:p>
        </w:tc>
        <w:tc>
          <w:tcPr>
            <w:tcW w:w="3794"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Участие в конкурсе рисунков, стенгазет и фотовыставках </w:t>
            </w:r>
          </w:p>
        </w:tc>
        <w:tc>
          <w:tcPr>
            <w:tcW w:w="859"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5-9 </w:t>
            </w:r>
          </w:p>
        </w:tc>
        <w:tc>
          <w:tcPr>
            <w:tcW w:w="1715"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19" w:right="0" w:firstLine="0"/>
              <w:jc w:val="left"/>
            </w:pPr>
            <w:r>
              <w:rPr>
                <w:sz w:val="24"/>
              </w:rPr>
              <w:t xml:space="preserve">в течение года </w:t>
            </w:r>
          </w:p>
        </w:tc>
        <w:tc>
          <w:tcPr>
            <w:tcW w:w="1998" w:type="dxa"/>
            <w:tcBorders>
              <w:top w:val="single" w:sz="4" w:space="0" w:color="000000"/>
              <w:left w:val="single" w:sz="4" w:space="0" w:color="000000"/>
              <w:bottom w:val="single" w:sz="4" w:space="0" w:color="000000"/>
              <w:right w:val="nil"/>
            </w:tcBorders>
          </w:tcPr>
          <w:p w:rsidR="003C4376" w:rsidRDefault="003B5355">
            <w:pPr>
              <w:spacing w:after="45" w:line="273" w:lineRule="auto"/>
              <w:ind w:right="0" w:firstLine="0"/>
              <w:jc w:val="left"/>
            </w:pPr>
            <w:r>
              <w:rPr>
                <w:sz w:val="24"/>
              </w:rPr>
              <w:t xml:space="preserve">классный руководитель, </w:t>
            </w:r>
          </w:p>
          <w:p w:rsidR="003C4376" w:rsidRDefault="003B5355">
            <w:pPr>
              <w:spacing w:after="22" w:line="259" w:lineRule="auto"/>
              <w:ind w:right="0" w:firstLine="0"/>
              <w:jc w:val="left"/>
            </w:pPr>
            <w:r>
              <w:rPr>
                <w:sz w:val="24"/>
              </w:rPr>
              <w:t xml:space="preserve">родители </w:t>
            </w:r>
          </w:p>
          <w:p w:rsidR="003C4376" w:rsidRDefault="003B5355">
            <w:pPr>
              <w:spacing w:after="0" w:line="259" w:lineRule="auto"/>
              <w:ind w:right="0" w:firstLine="0"/>
              <w:jc w:val="left"/>
            </w:pPr>
            <w:r>
              <w:rPr>
                <w:sz w:val="24"/>
              </w:rPr>
              <w:t xml:space="preserve"> </w:t>
            </w:r>
          </w:p>
        </w:tc>
        <w:tc>
          <w:tcPr>
            <w:tcW w:w="432" w:type="dxa"/>
            <w:tcBorders>
              <w:top w:val="single" w:sz="4" w:space="0" w:color="000000"/>
              <w:left w:val="nil"/>
              <w:bottom w:val="single" w:sz="4" w:space="0" w:color="000000"/>
              <w:right w:val="single" w:sz="4" w:space="0" w:color="000000"/>
            </w:tcBorders>
          </w:tcPr>
          <w:p w:rsidR="003C4376" w:rsidRDefault="003C4376">
            <w:pPr>
              <w:spacing w:after="160" w:line="259" w:lineRule="auto"/>
              <w:ind w:right="0" w:firstLine="0"/>
              <w:jc w:val="left"/>
            </w:pPr>
          </w:p>
        </w:tc>
        <w:tc>
          <w:tcPr>
            <w:tcW w:w="869"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0" w:firstLine="0"/>
              <w:jc w:val="left"/>
            </w:pPr>
            <w:r>
              <w:rPr>
                <w:sz w:val="24"/>
              </w:rPr>
              <w:t xml:space="preserve"> </w:t>
            </w:r>
          </w:p>
        </w:tc>
      </w:tr>
      <w:tr w:rsidR="003C4376">
        <w:trPr>
          <w:trHeight w:val="1277"/>
        </w:trPr>
        <w:tc>
          <w:tcPr>
            <w:tcW w:w="624"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4 </w:t>
            </w:r>
          </w:p>
        </w:tc>
        <w:tc>
          <w:tcPr>
            <w:tcW w:w="3794"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Видео-, фотосъемка классных мероприятий. </w:t>
            </w:r>
          </w:p>
        </w:tc>
        <w:tc>
          <w:tcPr>
            <w:tcW w:w="859"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5-9 </w:t>
            </w:r>
          </w:p>
        </w:tc>
        <w:tc>
          <w:tcPr>
            <w:tcW w:w="1715"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19" w:right="0" w:firstLine="0"/>
              <w:jc w:val="left"/>
            </w:pPr>
            <w:r>
              <w:rPr>
                <w:sz w:val="24"/>
              </w:rPr>
              <w:t xml:space="preserve">в течение года  </w:t>
            </w:r>
          </w:p>
        </w:tc>
        <w:tc>
          <w:tcPr>
            <w:tcW w:w="1998" w:type="dxa"/>
            <w:tcBorders>
              <w:top w:val="single" w:sz="4" w:space="0" w:color="000000"/>
              <w:left w:val="single" w:sz="4" w:space="0" w:color="000000"/>
              <w:bottom w:val="single" w:sz="4" w:space="0" w:color="000000"/>
              <w:right w:val="nil"/>
            </w:tcBorders>
          </w:tcPr>
          <w:p w:rsidR="003C4376" w:rsidRDefault="003B5355">
            <w:pPr>
              <w:spacing w:after="0" w:line="259" w:lineRule="auto"/>
              <w:ind w:right="0" w:firstLine="0"/>
              <w:jc w:val="left"/>
            </w:pPr>
            <w:r>
              <w:rPr>
                <w:sz w:val="24"/>
              </w:rPr>
              <w:t xml:space="preserve">Зам по ИКТ, классный руководитель, родители </w:t>
            </w:r>
          </w:p>
        </w:tc>
        <w:tc>
          <w:tcPr>
            <w:tcW w:w="432" w:type="dxa"/>
            <w:tcBorders>
              <w:top w:val="single" w:sz="4" w:space="0" w:color="000000"/>
              <w:left w:val="nil"/>
              <w:bottom w:val="single" w:sz="4" w:space="0" w:color="000000"/>
              <w:right w:val="single" w:sz="4" w:space="0" w:color="000000"/>
            </w:tcBorders>
          </w:tcPr>
          <w:p w:rsidR="003C4376" w:rsidRDefault="003C4376">
            <w:pPr>
              <w:spacing w:after="160" w:line="259" w:lineRule="auto"/>
              <w:ind w:right="0" w:firstLine="0"/>
              <w:jc w:val="left"/>
            </w:pPr>
          </w:p>
        </w:tc>
        <w:tc>
          <w:tcPr>
            <w:tcW w:w="869"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0" w:firstLine="0"/>
              <w:jc w:val="left"/>
            </w:pPr>
            <w:r>
              <w:rPr>
                <w:sz w:val="24"/>
              </w:rPr>
              <w:t xml:space="preserve"> </w:t>
            </w:r>
          </w:p>
        </w:tc>
      </w:tr>
      <w:tr w:rsidR="003C4376">
        <w:trPr>
          <w:trHeight w:val="1282"/>
        </w:trPr>
        <w:tc>
          <w:tcPr>
            <w:tcW w:w="624"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5. </w:t>
            </w:r>
          </w:p>
        </w:tc>
        <w:tc>
          <w:tcPr>
            <w:tcW w:w="3794"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Выпуск школьной  газеты  </w:t>
            </w:r>
          </w:p>
        </w:tc>
        <w:tc>
          <w:tcPr>
            <w:tcW w:w="859"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98" w:firstLine="0"/>
              <w:jc w:val="center"/>
            </w:pPr>
            <w:r>
              <w:rPr>
                <w:sz w:val="24"/>
              </w:rPr>
              <w:t xml:space="preserve">5-9 </w:t>
            </w:r>
          </w:p>
        </w:tc>
        <w:tc>
          <w:tcPr>
            <w:tcW w:w="1715"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0" w:firstLine="0"/>
              <w:jc w:val="center"/>
            </w:pPr>
            <w:r>
              <w:rPr>
                <w:sz w:val="24"/>
              </w:rPr>
              <w:t xml:space="preserve">Один раз в месяц </w:t>
            </w:r>
          </w:p>
        </w:tc>
        <w:tc>
          <w:tcPr>
            <w:tcW w:w="1998" w:type="dxa"/>
            <w:tcBorders>
              <w:top w:val="single" w:sz="4" w:space="0" w:color="000000"/>
              <w:left w:val="single" w:sz="4" w:space="0" w:color="000000"/>
              <w:bottom w:val="single" w:sz="4" w:space="0" w:color="000000"/>
              <w:right w:val="nil"/>
            </w:tcBorders>
          </w:tcPr>
          <w:p w:rsidR="003C4376" w:rsidRDefault="003B5355">
            <w:pPr>
              <w:spacing w:after="0" w:line="259" w:lineRule="auto"/>
              <w:ind w:right="0" w:firstLine="0"/>
              <w:jc w:val="left"/>
            </w:pPr>
            <w:r>
              <w:rPr>
                <w:sz w:val="24"/>
              </w:rPr>
              <w:t xml:space="preserve">Зам по ИКТ, классный руководитель, родители </w:t>
            </w:r>
          </w:p>
        </w:tc>
        <w:tc>
          <w:tcPr>
            <w:tcW w:w="432" w:type="dxa"/>
            <w:tcBorders>
              <w:top w:val="single" w:sz="4" w:space="0" w:color="000000"/>
              <w:left w:val="nil"/>
              <w:bottom w:val="single" w:sz="4" w:space="0" w:color="000000"/>
              <w:right w:val="single" w:sz="4" w:space="0" w:color="000000"/>
            </w:tcBorders>
          </w:tcPr>
          <w:p w:rsidR="003C4376" w:rsidRDefault="003C4376">
            <w:pPr>
              <w:spacing w:after="160" w:line="259" w:lineRule="auto"/>
              <w:ind w:right="0" w:firstLine="0"/>
              <w:jc w:val="left"/>
            </w:pPr>
          </w:p>
        </w:tc>
        <w:tc>
          <w:tcPr>
            <w:tcW w:w="869"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0" w:firstLine="0"/>
              <w:jc w:val="left"/>
            </w:pPr>
            <w:r>
              <w:rPr>
                <w:sz w:val="24"/>
              </w:rPr>
              <w:t xml:space="preserve"> </w:t>
            </w:r>
          </w:p>
        </w:tc>
      </w:tr>
      <w:tr w:rsidR="003C4376">
        <w:trPr>
          <w:trHeight w:val="1277"/>
        </w:trPr>
        <w:tc>
          <w:tcPr>
            <w:tcW w:w="8990" w:type="dxa"/>
            <w:gridSpan w:val="5"/>
            <w:tcBorders>
              <w:top w:val="single" w:sz="4" w:space="0" w:color="000000"/>
              <w:left w:val="single" w:sz="4" w:space="0" w:color="000000"/>
              <w:bottom w:val="single" w:sz="4" w:space="0" w:color="000000"/>
              <w:right w:val="nil"/>
            </w:tcBorders>
          </w:tcPr>
          <w:p w:rsidR="003C4376" w:rsidRDefault="003B5355">
            <w:pPr>
              <w:spacing w:after="66" w:line="259" w:lineRule="auto"/>
              <w:ind w:left="1267" w:right="0" w:firstLine="0"/>
              <w:jc w:val="center"/>
            </w:pPr>
            <w:r>
              <w:rPr>
                <w:b/>
                <w:sz w:val="24"/>
              </w:rPr>
              <w:t xml:space="preserve"> </w:t>
            </w:r>
          </w:p>
          <w:p w:rsidR="003C4376" w:rsidRDefault="003B5355">
            <w:pPr>
              <w:spacing w:after="68" w:line="259" w:lineRule="auto"/>
              <w:ind w:left="1204" w:right="0" w:firstLine="0"/>
              <w:jc w:val="center"/>
            </w:pPr>
            <w:r>
              <w:rPr>
                <w:b/>
                <w:sz w:val="24"/>
              </w:rPr>
              <w:t xml:space="preserve">МОДУЛЬ 11. </w:t>
            </w:r>
          </w:p>
          <w:p w:rsidR="003C4376" w:rsidRDefault="003B5355">
            <w:pPr>
              <w:spacing w:after="12" w:line="259" w:lineRule="auto"/>
              <w:ind w:left="2723" w:right="0" w:firstLine="0"/>
              <w:jc w:val="left"/>
            </w:pPr>
            <w:r>
              <w:rPr>
                <w:b/>
                <w:sz w:val="24"/>
              </w:rPr>
              <w:t xml:space="preserve">ЭКСКУРСИИ, ЭКСПЕДИЦИИ, ПОХОДЫ </w:t>
            </w:r>
          </w:p>
          <w:p w:rsidR="003C4376" w:rsidRDefault="003B5355">
            <w:pPr>
              <w:spacing w:after="0" w:line="259" w:lineRule="auto"/>
              <w:ind w:left="1267" w:right="0" w:firstLine="0"/>
              <w:jc w:val="center"/>
            </w:pPr>
            <w:r>
              <w:rPr>
                <w:sz w:val="24"/>
              </w:rPr>
              <w:t xml:space="preserve"> </w:t>
            </w:r>
          </w:p>
        </w:tc>
        <w:tc>
          <w:tcPr>
            <w:tcW w:w="1301" w:type="dxa"/>
            <w:gridSpan w:val="2"/>
            <w:tcBorders>
              <w:top w:val="single" w:sz="4" w:space="0" w:color="000000"/>
              <w:left w:val="nil"/>
              <w:bottom w:val="single" w:sz="4" w:space="0" w:color="000000"/>
              <w:right w:val="single" w:sz="4" w:space="0" w:color="000000"/>
            </w:tcBorders>
          </w:tcPr>
          <w:p w:rsidR="003C4376" w:rsidRDefault="003C4376">
            <w:pPr>
              <w:spacing w:after="160" w:line="259" w:lineRule="auto"/>
              <w:ind w:right="0" w:firstLine="0"/>
              <w:jc w:val="left"/>
            </w:pPr>
          </w:p>
        </w:tc>
      </w:tr>
      <w:tr w:rsidR="003C4376">
        <w:trPr>
          <w:trHeight w:val="965"/>
        </w:trPr>
        <w:tc>
          <w:tcPr>
            <w:tcW w:w="624"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 </w:t>
            </w:r>
          </w:p>
        </w:tc>
        <w:tc>
          <w:tcPr>
            <w:tcW w:w="3794" w:type="dxa"/>
            <w:tcBorders>
              <w:top w:val="single" w:sz="4" w:space="0" w:color="000000"/>
              <w:left w:val="single" w:sz="4" w:space="0" w:color="000000"/>
              <w:bottom w:val="single" w:sz="4" w:space="0" w:color="000000"/>
              <w:right w:val="single" w:sz="4" w:space="0" w:color="000000"/>
            </w:tcBorders>
          </w:tcPr>
          <w:p w:rsidR="003C4376" w:rsidRDefault="003B5355">
            <w:pPr>
              <w:spacing w:after="68" w:line="259" w:lineRule="auto"/>
              <w:ind w:left="5" w:right="0" w:firstLine="0"/>
              <w:jc w:val="left"/>
            </w:pPr>
            <w:r>
              <w:rPr>
                <w:sz w:val="24"/>
              </w:rPr>
              <w:t xml:space="preserve">  </w:t>
            </w:r>
          </w:p>
          <w:p w:rsidR="003C4376" w:rsidRDefault="003B5355">
            <w:pPr>
              <w:spacing w:after="0" w:line="259" w:lineRule="auto"/>
              <w:ind w:right="94" w:firstLine="0"/>
              <w:jc w:val="center"/>
            </w:pPr>
            <w:r>
              <w:rPr>
                <w:sz w:val="24"/>
              </w:rPr>
              <w:t xml:space="preserve">Наименование мероприятий  </w:t>
            </w:r>
          </w:p>
        </w:tc>
        <w:tc>
          <w:tcPr>
            <w:tcW w:w="859" w:type="dxa"/>
            <w:tcBorders>
              <w:top w:val="single" w:sz="4" w:space="0" w:color="000000"/>
              <w:left w:val="single" w:sz="4" w:space="0" w:color="000000"/>
              <w:bottom w:val="single" w:sz="4" w:space="0" w:color="000000"/>
              <w:right w:val="single" w:sz="4" w:space="0" w:color="000000"/>
            </w:tcBorders>
          </w:tcPr>
          <w:p w:rsidR="003C4376" w:rsidRDefault="003B5355">
            <w:pPr>
              <w:spacing w:after="21" w:line="259" w:lineRule="auto"/>
              <w:ind w:right="34" w:firstLine="0"/>
              <w:jc w:val="center"/>
            </w:pPr>
            <w:r>
              <w:rPr>
                <w:sz w:val="24"/>
              </w:rPr>
              <w:t xml:space="preserve">  </w:t>
            </w:r>
          </w:p>
          <w:p w:rsidR="003C4376" w:rsidRDefault="003B5355">
            <w:pPr>
              <w:spacing w:after="0" w:line="259" w:lineRule="auto"/>
              <w:ind w:right="46" w:firstLine="0"/>
              <w:jc w:val="center"/>
            </w:pPr>
            <w:r>
              <w:rPr>
                <w:sz w:val="24"/>
              </w:rPr>
              <w:t xml:space="preserve">Класс ы  </w:t>
            </w:r>
          </w:p>
        </w:tc>
        <w:tc>
          <w:tcPr>
            <w:tcW w:w="1715"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0" w:firstLine="0"/>
              <w:jc w:val="center"/>
            </w:pPr>
            <w:r>
              <w:rPr>
                <w:sz w:val="24"/>
              </w:rPr>
              <w:t xml:space="preserve">Дата проведения </w:t>
            </w:r>
          </w:p>
        </w:tc>
        <w:tc>
          <w:tcPr>
            <w:tcW w:w="1998" w:type="dxa"/>
            <w:tcBorders>
              <w:top w:val="single" w:sz="4" w:space="0" w:color="000000"/>
              <w:left w:val="single" w:sz="4" w:space="0" w:color="000000"/>
              <w:bottom w:val="single" w:sz="4" w:space="0" w:color="000000"/>
              <w:right w:val="single" w:sz="4" w:space="0" w:color="000000"/>
            </w:tcBorders>
          </w:tcPr>
          <w:p w:rsidR="003C4376" w:rsidRDefault="003B5355">
            <w:pPr>
              <w:spacing w:after="67" w:line="259" w:lineRule="auto"/>
              <w:ind w:right="48" w:firstLine="0"/>
              <w:jc w:val="center"/>
            </w:pPr>
            <w:r>
              <w:rPr>
                <w:sz w:val="24"/>
              </w:rPr>
              <w:t xml:space="preserve">  </w:t>
            </w:r>
          </w:p>
          <w:p w:rsidR="003C4376" w:rsidRDefault="003B5355">
            <w:pPr>
              <w:spacing w:after="16" w:line="259" w:lineRule="auto"/>
              <w:ind w:left="110" w:right="0" w:firstLine="0"/>
              <w:jc w:val="left"/>
            </w:pPr>
            <w:r>
              <w:rPr>
                <w:sz w:val="24"/>
              </w:rPr>
              <w:t xml:space="preserve">Ответственные </w:t>
            </w:r>
          </w:p>
          <w:p w:rsidR="003C4376" w:rsidRDefault="003B5355">
            <w:pPr>
              <w:spacing w:after="0" w:line="259" w:lineRule="auto"/>
              <w:ind w:right="48" w:firstLine="0"/>
              <w:jc w:val="center"/>
            </w:pPr>
            <w:r>
              <w:rPr>
                <w:sz w:val="24"/>
              </w:rPr>
              <w:t xml:space="preserve"> </w:t>
            </w:r>
          </w:p>
        </w:tc>
        <w:tc>
          <w:tcPr>
            <w:tcW w:w="1301" w:type="dxa"/>
            <w:gridSpan w:val="2"/>
            <w:tcBorders>
              <w:top w:val="single" w:sz="4" w:space="0" w:color="000000"/>
              <w:left w:val="single" w:sz="4" w:space="0" w:color="000000"/>
              <w:bottom w:val="single" w:sz="4" w:space="0" w:color="000000"/>
              <w:right w:val="single" w:sz="4" w:space="0" w:color="000000"/>
            </w:tcBorders>
          </w:tcPr>
          <w:p w:rsidR="003C4376" w:rsidRDefault="003B5355">
            <w:pPr>
              <w:spacing w:after="1" w:line="310" w:lineRule="auto"/>
              <w:ind w:right="0" w:firstLine="0"/>
              <w:jc w:val="center"/>
            </w:pPr>
            <w:r>
              <w:rPr>
                <w:sz w:val="24"/>
              </w:rPr>
              <w:t xml:space="preserve">Организат ор </w:t>
            </w:r>
          </w:p>
          <w:p w:rsidR="003C4376" w:rsidRDefault="003B5355">
            <w:pPr>
              <w:spacing w:after="0" w:line="259" w:lineRule="auto"/>
              <w:ind w:right="96" w:firstLine="0"/>
              <w:jc w:val="center"/>
            </w:pPr>
            <w:r>
              <w:rPr>
                <w:sz w:val="24"/>
              </w:rPr>
              <w:t xml:space="preserve">(ФИО) </w:t>
            </w:r>
          </w:p>
        </w:tc>
      </w:tr>
      <w:tr w:rsidR="003C4376">
        <w:trPr>
          <w:trHeight w:val="2233"/>
        </w:trPr>
        <w:tc>
          <w:tcPr>
            <w:tcW w:w="624"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1. </w:t>
            </w:r>
          </w:p>
        </w:tc>
        <w:tc>
          <w:tcPr>
            <w:tcW w:w="3794" w:type="dxa"/>
            <w:tcBorders>
              <w:top w:val="single" w:sz="4" w:space="0" w:color="000000"/>
              <w:left w:val="single" w:sz="4" w:space="0" w:color="000000"/>
              <w:bottom w:val="single" w:sz="4" w:space="0" w:color="000000"/>
              <w:right w:val="single" w:sz="4" w:space="0" w:color="000000"/>
            </w:tcBorders>
          </w:tcPr>
          <w:p w:rsidR="003C4376" w:rsidRDefault="003B5355">
            <w:pPr>
              <w:spacing w:after="62" w:line="259" w:lineRule="auto"/>
              <w:ind w:left="5" w:right="0" w:firstLine="0"/>
            </w:pPr>
            <w:r>
              <w:rPr>
                <w:sz w:val="24"/>
              </w:rPr>
              <w:t xml:space="preserve"> Посещение   Мемориального </w:t>
            </w:r>
          </w:p>
          <w:p w:rsidR="003C4376" w:rsidRDefault="003B5355">
            <w:pPr>
              <w:spacing w:after="0" w:line="259" w:lineRule="auto"/>
              <w:ind w:left="5" w:right="0" w:firstLine="0"/>
              <w:jc w:val="left"/>
            </w:pPr>
            <w:r>
              <w:rPr>
                <w:sz w:val="24"/>
              </w:rPr>
              <w:t xml:space="preserve">комплекса   им. А-Х. Кадырова   </w:t>
            </w:r>
          </w:p>
        </w:tc>
        <w:tc>
          <w:tcPr>
            <w:tcW w:w="859"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5-9 </w:t>
            </w:r>
          </w:p>
        </w:tc>
        <w:tc>
          <w:tcPr>
            <w:tcW w:w="1715"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Согласно плану классного руководителя </w:t>
            </w:r>
          </w:p>
        </w:tc>
        <w:tc>
          <w:tcPr>
            <w:tcW w:w="199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0" w:firstLine="0"/>
              <w:jc w:val="left"/>
            </w:pPr>
            <w:r>
              <w:rPr>
                <w:sz w:val="24"/>
              </w:rPr>
              <w:t xml:space="preserve">Заместитель директора по ВР, заместитель по ОБЖ, классные руководители родительский комитет </w:t>
            </w:r>
          </w:p>
        </w:tc>
        <w:tc>
          <w:tcPr>
            <w:tcW w:w="1301" w:type="dxa"/>
            <w:gridSpan w:val="2"/>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 </w:t>
            </w:r>
          </w:p>
        </w:tc>
      </w:tr>
      <w:tr w:rsidR="003C4376">
        <w:trPr>
          <w:trHeight w:val="2232"/>
        </w:trPr>
        <w:tc>
          <w:tcPr>
            <w:tcW w:w="624"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2. </w:t>
            </w:r>
          </w:p>
        </w:tc>
        <w:tc>
          <w:tcPr>
            <w:tcW w:w="3794"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pPr>
            <w:r>
              <w:rPr>
                <w:sz w:val="24"/>
              </w:rPr>
              <w:t xml:space="preserve">Посещение  Национального музея Чеченской Республики  </w:t>
            </w:r>
          </w:p>
        </w:tc>
        <w:tc>
          <w:tcPr>
            <w:tcW w:w="859" w:type="dxa"/>
            <w:tcBorders>
              <w:top w:val="single" w:sz="4" w:space="0" w:color="000000"/>
              <w:left w:val="single" w:sz="4" w:space="0" w:color="000000"/>
              <w:bottom w:val="single" w:sz="4" w:space="0" w:color="000000"/>
              <w:right w:val="single" w:sz="4" w:space="0" w:color="000000"/>
            </w:tcBorders>
          </w:tcPr>
          <w:p w:rsidR="003C4376" w:rsidRDefault="003B5355">
            <w:pPr>
              <w:spacing w:after="16" w:line="259" w:lineRule="auto"/>
              <w:ind w:right="34" w:firstLine="0"/>
              <w:jc w:val="center"/>
            </w:pPr>
            <w:r>
              <w:rPr>
                <w:sz w:val="24"/>
              </w:rPr>
              <w:t xml:space="preserve"> </w:t>
            </w:r>
          </w:p>
          <w:p w:rsidR="003C4376" w:rsidRDefault="003B5355">
            <w:pPr>
              <w:spacing w:after="0" w:line="259" w:lineRule="auto"/>
              <w:ind w:left="5" w:right="0" w:firstLine="0"/>
              <w:jc w:val="left"/>
            </w:pPr>
            <w:r>
              <w:rPr>
                <w:sz w:val="24"/>
              </w:rPr>
              <w:t xml:space="preserve">5-9 </w:t>
            </w:r>
          </w:p>
        </w:tc>
        <w:tc>
          <w:tcPr>
            <w:tcW w:w="1715"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Согласно плану классного руководителя </w:t>
            </w:r>
          </w:p>
        </w:tc>
        <w:tc>
          <w:tcPr>
            <w:tcW w:w="199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0" w:firstLine="0"/>
              <w:jc w:val="left"/>
            </w:pPr>
            <w:r>
              <w:rPr>
                <w:sz w:val="24"/>
              </w:rPr>
              <w:t xml:space="preserve">Заместитель директора по ВР, заместитель по ОБЖ, классные руководители родительский комитет </w:t>
            </w:r>
          </w:p>
        </w:tc>
        <w:tc>
          <w:tcPr>
            <w:tcW w:w="1301" w:type="dxa"/>
            <w:gridSpan w:val="2"/>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 </w:t>
            </w:r>
          </w:p>
        </w:tc>
      </w:tr>
      <w:tr w:rsidR="003C4376">
        <w:trPr>
          <w:trHeight w:val="1916"/>
        </w:trPr>
        <w:tc>
          <w:tcPr>
            <w:tcW w:w="624"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3. </w:t>
            </w:r>
          </w:p>
        </w:tc>
        <w:tc>
          <w:tcPr>
            <w:tcW w:w="3794" w:type="dxa"/>
            <w:tcBorders>
              <w:top w:val="single" w:sz="4" w:space="0" w:color="000000"/>
              <w:left w:val="single" w:sz="4" w:space="0" w:color="000000"/>
              <w:bottom w:val="single" w:sz="4" w:space="0" w:color="000000"/>
              <w:right w:val="single" w:sz="4" w:space="0" w:color="000000"/>
            </w:tcBorders>
          </w:tcPr>
          <w:p w:rsidR="003C4376" w:rsidRDefault="003B5355">
            <w:pPr>
              <w:spacing w:after="46" w:line="273" w:lineRule="auto"/>
              <w:ind w:left="5" w:right="0" w:firstLine="0"/>
            </w:pPr>
            <w:r>
              <w:rPr>
                <w:sz w:val="24"/>
              </w:rPr>
              <w:t xml:space="preserve">Экскурсия в Национальную библиотеку Чеченской </w:t>
            </w:r>
          </w:p>
          <w:p w:rsidR="003C4376" w:rsidRDefault="003B5355">
            <w:pPr>
              <w:spacing w:after="0" w:line="259" w:lineRule="auto"/>
              <w:ind w:left="5" w:right="0" w:firstLine="0"/>
              <w:jc w:val="left"/>
            </w:pPr>
            <w:r>
              <w:rPr>
                <w:sz w:val="24"/>
              </w:rPr>
              <w:t xml:space="preserve">Республики </w:t>
            </w:r>
          </w:p>
        </w:tc>
        <w:tc>
          <w:tcPr>
            <w:tcW w:w="859"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5-9 </w:t>
            </w:r>
          </w:p>
        </w:tc>
        <w:tc>
          <w:tcPr>
            <w:tcW w:w="1715"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Согласно плану классного руководителя </w:t>
            </w:r>
          </w:p>
        </w:tc>
        <w:tc>
          <w:tcPr>
            <w:tcW w:w="199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0" w:firstLine="0"/>
              <w:jc w:val="left"/>
            </w:pPr>
            <w:r>
              <w:rPr>
                <w:sz w:val="24"/>
              </w:rPr>
              <w:t xml:space="preserve">Заместитель директора по ВР, заместитель по ОБЖ, классные руководители родительский </w:t>
            </w:r>
          </w:p>
        </w:tc>
        <w:tc>
          <w:tcPr>
            <w:tcW w:w="1301" w:type="dxa"/>
            <w:gridSpan w:val="2"/>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 </w:t>
            </w:r>
          </w:p>
        </w:tc>
      </w:tr>
    </w:tbl>
    <w:p w:rsidR="003C4376" w:rsidRDefault="003C4376">
      <w:pPr>
        <w:spacing w:after="0" w:line="259" w:lineRule="auto"/>
        <w:ind w:left="-1133" w:right="10920" w:firstLine="0"/>
        <w:jc w:val="left"/>
      </w:pPr>
    </w:p>
    <w:tbl>
      <w:tblPr>
        <w:tblStyle w:val="TableGrid"/>
        <w:tblW w:w="10291" w:type="dxa"/>
        <w:tblInd w:w="-110" w:type="dxa"/>
        <w:tblCellMar>
          <w:top w:w="7" w:type="dxa"/>
          <w:left w:w="106" w:type="dxa"/>
          <w:bottom w:w="0" w:type="dxa"/>
          <w:right w:w="50" w:type="dxa"/>
        </w:tblCellMar>
        <w:tblLook w:val="04A0" w:firstRow="1" w:lastRow="0" w:firstColumn="1" w:lastColumn="0" w:noHBand="0" w:noVBand="1"/>
      </w:tblPr>
      <w:tblGrid>
        <w:gridCol w:w="624"/>
        <w:gridCol w:w="3794"/>
        <w:gridCol w:w="859"/>
        <w:gridCol w:w="1715"/>
        <w:gridCol w:w="1998"/>
        <w:gridCol w:w="1301"/>
      </w:tblGrid>
      <w:tr w:rsidR="003C4376">
        <w:trPr>
          <w:trHeight w:val="571"/>
        </w:trPr>
        <w:tc>
          <w:tcPr>
            <w:tcW w:w="624" w:type="dxa"/>
            <w:tcBorders>
              <w:top w:val="single" w:sz="4" w:space="0" w:color="000000"/>
              <w:left w:val="single" w:sz="4" w:space="0" w:color="000000"/>
              <w:bottom w:val="single" w:sz="4" w:space="0" w:color="000000"/>
              <w:right w:val="single" w:sz="4" w:space="0" w:color="000000"/>
            </w:tcBorders>
          </w:tcPr>
          <w:p w:rsidR="003C4376" w:rsidRDefault="003C4376">
            <w:pPr>
              <w:spacing w:after="160" w:line="259" w:lineRule="auto"/>
              <w:ind w:right="0" w:firstLine="0"/>
              <w:jc w:val="left"/>
            </w:pPr>
          </w:p>
        </w:tc>
        <w:tc>
          <w:tcPr>
            <w:tcW w:w="3794" w:type="dxa"/>
            <w:tcBorders>
              <w:top w:val="single" w:sz="4" w:space="0" w:color="000000"/>
              <w:left w:val="single" w:sz="4" w:space="0" w:color="000000"/>
              <w:bottom w:val="single" w:sz="4" w:space="0" w:color="000000"/>
              <w:right w:val="single" w:sz="4" w:space="0" w:color="000000"/>
            </w:tcBorders>
          </w:tcPr>
          <w:p w:rsidR="003C4376" w:rsidRDefault="003C4376">
            <w:pPr>
              <w:spacing w:after="160" w:line="259" w:lineRule="auto"/>
              <w:ind w:right="0" w:firstLine="0"/>
              <w:jc w:val="left"/>
            </w:pPr>
          </w:p>
        </w:tc>
        <w:tc>
          <w:tcPr>
            <w:tcW w:w="859" w:type="dxa"/>
            <w:tcBorders>
              <w:top w:val="single" w:sz="4" w:space="0" w:color="000000"/>
              <w:left w:val="single" w:sz="4" w:space="0" w:color="000000"/>
              <w:bottom w:val="single" w:sz="4" w:space="0" w:color="000000"/>
              <w:right w:val="single" w:sz="4" w:space="0" w:color="000000"/>
            </w:tcBorders>
          </w:tcPr>
          <w:p w:rsidR="003C4376" w:rsidRDefault="003C4376">
            <w:pPr>
              <w:spacing w:after="160" w:line="259" w:lineRule="auto"/>
              <w:ind w:right="0" w:firstLine="0"/>
              <w:jc w:val="left"/>
            </w:pPr>
          </w:p>
        </w:tc>
        <w:tc>
          <w:tcPr>
            <w:tcW w:w="1715" w:type="dxa"/>
            <w:tcBorders>
              <w:top w:val="single" w:sz="4" w:space="0" w:color="000000"/>
              <w:left w:val="single" w:sz="4" w:space="0" w:color="000000"/>
              <w:bottom w:val="single" w:sz="4" w:space="0" w:color="000000"/>
              <w:right w:val="single" w:sz="4" w:space="0" w:color="000000"/>
            </w:tcBorders>
          </w:tcPr>
          <w:p w:rsidR="003C4376" w:rsidRDefault="003C4376">
            <w:pPr>
              <w:spacing w:after="160" w:line="259" w:lineRule="auto"/>
              <w:ind w:right="0" w:firstLine="0"/>
              <w:jc w:val="left"/>
            </w:pPr>
          </w:p>
        </w:tc>
        <w:tc>
          <w:tcPr>
            <w:tcW w:w="199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0" w:firstLine="0"/>
              <w:jc w:val="left"/>
            </w:pPr>
            <w:r>
              <w:rPr>
                <w:sz w:val="24"/>
              </w:rPr>
              <w:t xml:space="preserve">комитет </w:t>
            </w:r>
          </w:p>
        </w:tc>
        <w:tc>
          <w:tcPr>
            <w:tcW w:w="1301" w:type="dxa"/>
            <w:tcBorders>
              <w:top w:val="single" w:sz="4" w:space="0" w:color="000000"/>
              <w:left w:val="single" w:sz="4" w:space="0" w:color="000000"/>
              <w:bottom w:val="single" w:sz="4" w:space="0" w:color="000000"/>
              <w:right w:val="single" w:sz="4" w:space="0" w:color="000000"/>
            </w:tcBorders>
          </w:tcPr>
          <w:p w:rsidR="003C4376" w:rsidRDefault="003C4376">
            <w:pPr>
              <w:spacing w:after="160" w:line="259" w:lineRule="auto"/>
              <w:ind w:right="0" w:firstLine="0"/>
              <w:jc w:val="left"/>
            </w:pPr>
          </w:p>
        </w:tc>
      </w:tr>
      <w:tr w:rsidR="003C4376">
        <w:trPr>
          <w:trHeight w:val="2233"/>
        </w:trPr>
        <w:tc>
          <w:tcPr>
            <w:tcW w:w="624"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lastRenderedPageBreak/>
              <w:t xml:space="preserve">4. </w:t>
            </w:r>
          </w:p>
        </w:tc>
        <w:tc>
          <w:tcPr>
            <w:tcW w:w="3794" w:type="dxa"/>
            <w:tcBorders>
              <w:top w:val="single" w:sz="4" w:space="0" w:color="000000"/>
              <w:left w:val="single" w:sz="4" w:space="0" w:color="000000"/>
              <w:bottom w:val="single" w:sz="4" w:space="0" w:color="000000"/>
              <w:right w:val="single" w:sz="4" w:space="0" w:color="000000"/>
            </w:tcBorders>
          </w:tcPr>
          <w:p w:rsidR="003C4376" w:rsidRDefault="003B5355">
            <w:pPr>
              <w:spacing w:after="51" w:line="273" w:lineRule="auto"/>
              <w:ind w:left="5" w:right="0" w:firstLine="0"/>
            </w:pPr>
            <w:r>
              <w:rPr>
                <w:sz w:val="24"/>
              </w:rPr>
              <w:t xml:space="preserve">Посещение исторических мест, музеев на территории Чеченской </w:t>
            </w:r>
          </w:p>
          <w:p w:rsidR="003C4376" w:rsidRDefault="003B5355">
            <w:pPr>
              <w:spacing w:after="0" w:line="259" w:lineRule="auto"/>
              <w:ind w:left="5" w:right="0" w:firstLine="0"/>
              <w:jc w:val="left"/>
            </w:pPr>
            <w:r>
              <w:rPr>
                <w:sz w:val="24"/>
              </w:rPr>
              <w:t xml:space="preserve">Республики </w:t>
            </w:r>
          </w:p>
        </w:tc>
        <w:tc>
          <w:tcPr>
            <w:tcW w:w="859"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5-9 </w:t>
            </w:r>
          </w:p>
        </w:tc>
        <w:tc>
          <w:tcPr>
            <w:tcW w:w="1715"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Согласно плану классного руководителя </w:t>
            </w:r>
          </w:p>
        </w:tc>
        <w:tc>
          <w:tcPr>
            <w:tcW w:w="199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0" w:firstLine="0"/>
              <w:jc w:val="left"/>
            </w:pPr>
            <w:r>
              <w:rPr>
                <w:sz w:val="24"/>
              </w:rPr>
              <w:t xml:space="preserve">Заместитель директора по ВР, заместитель по ОБЖ, классные руководители родительский комитет </w:t>
            </w:r>
          </w:p>
        </w:tc>
        <w:tc>
          <w:tcPr>
            <w:tcW w:w="1301"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 </w:t>
            </w:r>
          </w:p>
        </w:tc>
      </w:tr>
      <w:tr w:rsidR="003C4376">
        <w:trPr>
          <w:trHeight w:val="2233"/>
        </w:trPr>
        <w:tc>
          <w:tcPr>
            <w:tcW w:w="624"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5. </w:t>
            </w:r>
          </w:p>
        </w:tc>
        <w:tc>
          <w:tcPr>
            <w:tcW w:w="3794"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40" w:firstLine="0"/>
              <w:jc w:val="left"/>
            </w:pPr>
            <w:r>
              <w:rPr>
                <w:sz w:val="24"/>
              </w:rPr>
              <w:t xml:space="preserve">Экскурсия в Грозненский дендрологический сад           имени А.-Х. А. Кадырова  </w:t>
            </w:r>
          </w:p>
        </w:tc>
        <w:tc>
          <w:tcPr>
            <w:tcW w:w="859"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5-9 </w:t>
            </w:r>
          </w:p>
        </w:tc>
        <w:tc>
          <w:tcPr>
            <w:tcW w:w="1715"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Согласно плану классного руководителя </w:t>
            </w:r>
          </w:p>
        </w:tc>
        <w:tc>
          <w:tcPr>
            <w:tcW w:w="199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0" w:firstLine="0"/>
              <w:jc w:val="left"/>
            </w:pPr>
            <w:r>
              <w:rPr>
                <w:sz w:val="24"/>
              </w:rPr>
              <w:t xml:space="preserve">Заместитель директора по ВР, заместитель по ОБЖ, классные руководители родительский комитет </w:t>
            </w:r>
          </w:p>
        </w:tc>
        <w:tc>
          <w:tcPr>
            <w:tcW w:w="1301"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 </w:t>
            </w:r>
          </w:p>
        </w:tc>
      </w:tr>
      <w:tr w:rsidR="003C4376">
        <w:trPr>
          <w:trHeight w:val="2232"/>
        </w:trPr>
        <w:tc>
          <w:tcPr>
            <w:tcW w:w="624"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6 </w:t>
            </w:r>
          </w:p>
        </w:tc>
        <w:tc>
          <w:tcPr>
            <w:tcW w:w="3794" w:type="dxa"/>
            <w:tcBorders>
              <w:top w:val="single" w:sz="4" w:space="0" w:color="000000"/>
              <w:left w:val="single" w:sz="4" w:space="0" w:color="000000"/>
              <w:bottom w:val="single" w:sz="4" w:space="0" w:color="000000"/>
              <w:right w:val="single" w:sz="4" w:space="0" w:color="000000"/>
            </w:tcBorders>
          </w:tcPr>
          <w:p w:rsidR="003C4376" w:rsidRDefault="003B5355">
            <w:pPr>
              <w:spacing w:after="16" w:line="259" w:lineRule="auto"/>
              <w:ind w:left="5" w:right="0" w:firstLine="0"/>
              <w:jc w:val="left"/>
            </w:pPr>
            <w:r>
              <w:rPr>
                <w:sz w:val="24"/>
              </w:rPr>
              <w:t xml:space="preserve">Посещение театров:  имени </w:t>
            </w:r>
          </w:p>
          <w:p w:rsidR="003C4376" w:rsidRDefault="003B5355">
            <w:pPr>
              <w:spacing w:after="0" w:line="259" w:lineRule="auto"/>
              <w:ind w:left="5" w:right="0" w:firstLine="0"/>
              <w:jc w:val="left"/>
            </w:pPr>
            <w:r>
              <w:rPr>
                <w:sz w:val="24"/>
              </w:rPr>
              <w:t xml:space="preserve">М.Ю.Лермонтова, имени            Х. Нурадилова </w:t>
            </w:r>
          </w:p>
        </w:tc>
        <w:tc>
          <w:tcPr>
            <w:tcW w:w="859"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5-9 </w:t>
            </w:r>
          </w:p>
        </w:tc>
        <w:tc>
          <w:tcPr>
            <w:tcW w:w="1715"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Согласно плану классного руководителя </w:t>
            </w:r>
          </w:p>
        </w:tc>
        <w:tc>
          <w:tcPr>
            <w:tcW w:w="199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0" w:firstLine="0"/>
              <w:jc w:val="left"/>
            </w:pPr>
            <w:r>
              <w:rPr>
                <w:sz w:val="24"/>
              </w:rPr>
              <w:t xml:space="preserve">Заместитель директора по ВР, заместитель по ОБЖ, классные руководители родительский комитет </w:t>
            </w:r>
          </w:p>
        </w:tc>
        <w:tc>
          <w:tcPr>
            <w:tcW w:w="1301"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 </w:t>
            </w:r>
          </w:p>
        </w:tc>
      </w:tr>
      <w:tr w:rsidR="003C4376">
        <w:trPr>
          <w:trHeight w:val="2232"/>
        </w:trPr>
        <w:tc>
          <w:tcPr>
            <w:tcW w:w="624"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7. </w:t>
            </w:r>
          </w:p>
        </w:tc>
        <w:tc>
          <w:tcPr>
            <w:tcW w:w="3794"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Экскурсии по городу </w:t>
            </w:r>
          </w:p>
        </w:tc>
        <w:tc>
          <w:tcPr>
            <w:tcW w:w="859"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5-9 </w:t>
            </w:r>
          </w:p>
        </w:tc>
        <w:tc>
          <w:tcPr>
            <w:tcW w:w="1715"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Согласно плану классного руководителя </w:t>
            </w:r>
          </w:p>
        </w:tc>
        <w:tc>
          <w:tcPr>
            <w:tcW w:w="199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0" w:firstLine="0"/>
              <w:jc w:val="left"/>
            </w:pPr>
            <w:r>
              <w:rPr>
                <w:sz w:val="24"/>
              </w:rPr>
              <w:t xml:space="preserve">Заместитель директора по ВР, заместитель по ОБЖ, классные руководители родительский комитет </w:t>
            </w:r>
          </w:p>
        </w:tc>
        <w:tc>
          <w:tcPr>
            <w:tcW w:w="1301"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 </w:t>
            </w:r>
          </w:p>
        </w:tc>
      </w:tr>
      <w:tr w:rsidR="003C4376">
        <w:trPr>
          <w:trHeight w:val="2550"/>
        </w:trPr>
        <w:tc>
          <w:tcPr>
            <w:tcW w:w="624"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8 </w:t>
            </w:r>
          </w:p>
        </w:tc>
        <w:tc>
          <w:tcPr>
            <w:tcW w:w="3794"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Экспедиции и походы в рамках  проекта РДШ «Я познаю Россию» </w:t>
            </w:r>
          </w:p>
        </w:tc>
        <w:tc>
          <w:tcPr>
            <w:tcW w:w="859"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5-9 </w:t>
            </w:r>
          </w:p>
        </w:tc>
        <w:tc>
          <w:tcPr>
            <w:tcW w:w="1715"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Согласно плану классного руководителя </w:t>
            </w:r>
          </w:p>
        </w:tc>
        <w:tc>
          <w:tcPr>
            <w:tcW w:w="199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0" w:firstLine="0"/>
              <w:jc w:val="left"/>
            </w:pPr>
            <w:r>
              <w:rPr>
                <w:sz w:val="24"/>
              </w:rPr>
              <w:t xml:space="preserve">Заместитель директора по ВР, заместитель по ОБЖ, куратор РДШ, классные руководители родительский комитет </w:t>
            </w:r>
          </w:p>
        </w:tc>
        <w:tc>
          <w:tcPr>
            <w:tcW w:w="1301"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 </w:t>
            </w:r>
          </w:p>
        </w:tc>
      </w:tr>
      <w:tr w:rsidR="003C4376">
        <w:trPr>
          <w:trHeight w:val="1916"/>
        </w:trPr>
        <w:tc>
          <w:tcPr>
            <w:tcW w:w="624"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4" w:right="0" w:firstLine="0"/>
              <w:jc w:val="center"/>
            </w:pPr>
            <w:r>
              <w:rPr>
                <w:b/>
                <w:sz w:val="24"/>
              </w:rPr>
              <w:t xml:space="preserve"> </w:t>
            </w:r>
          </w:p>
        </w:tc>
        <w:tc>
          <w:tcPr>
            <w:tcW w:w="9667" w:type="dxa"/>
            <w:gridSpan w:val="5"/>
            <w:tcBorders>
              <w:top w:val="single" w:sz="4" w:space="0" w:color="000000"/>
              <w:left w:val="single" w:sz="4" w:space="0" w:color="000000"/>
              <w:bottom w:val="single" w:sz="4" w:space="0" w:color="000000"/>
              <w:right w:val="single" w:sz="4" w:space="0" w:color="000000"/>
            </w:tcBorders>
          </w:tcPr>
          <w:p w:rsidR="003C4376" w:rsidRDefault="003B5355">
            <w:pPr>
              <w:spacing w:after="66" w:line="259" w:lineRule="auto"/>
              <w:ind w:left="9" w:right="0" w:firstLine="0"/>
              <w:jc w:val="center"/>
            </w:pPr>
            <w:r>
              <w:rPr>
                <w:b/>
                <w:sz w:val="24"/>
              </w:rPr>
              <w:t xml:space="preserve"> </w:t>
            </w:r>
          </w:p>
          <w:p w:rsidR="003C4376" w:rsidRDefault="003B5355">
            <w:pPr>
              <w:spacing w:after="67" w:line="259" w:lineRule="auto"/>
              <w:ind w:right="50" w:firstLine="0"/>
              <w:jc w:val="center"/>
            </w:pPr>
            <w:r>
              <w:rPr>
                <w:b/>
                <w:sz w:val="24"/>
              </w:rPr>
              <w:t xml:space="preserve">МОДУЛЬ 12. </w:t>
            </w:r>
          </w:p>
          <w:p w:rsidR="003C4376" w:rsidRDefault="003B5355">
            <w:pPr>
              <w:spacing w:after="17" w:line="259" w:lineRule="auto"/>
              <w:ind w:right="52" w:firstLine="0"/>
              <w:jc w:val="center"/>
            </w:pPr>
            <w:r>
              <w:rPr>
                <w:b/>
                <w:sz w:val="24"/>
              </w:rPr>
              <w:t xml:space="preserve">ДОПОЛНИТЕЛЬНОЕ ОБРАЗОВАНИЕ </w:t>
            </w:r>
          </w:p>
          <w:p w:rsidR="003C4376" w:rsidRDefault="003B5355">
            <w:pPr>
              <w:spacing w:after="59" w:line="259" w:lineRule="auto"/>
              <w:ind w:left="9" w:right="0" w:firstLine="0"/>
              <w:jc w:val="center"/>
            </w:pPr>
            <w:r>
              <w:rPr>
                <w:b/>
                <w:sz w:val="24"/>
              </w:rPr>
              <w:t xml:space="preserve"> </w:t>
            </w:r>
          </w:p>
          <w:p w:rsidR="003C4376" w:rsidRDefault="003B5355">
            <w:pPr>
              <w:spacing w:after="26" w:line="259" w:lineRule="auto"/>
              <w:ind w:right="57" w:firstLine="0"/>
              <w:jc w:val="center"/>
            </w:pPr>
            <w:r>
              <w:rPr>
                <w:sz w:val="24"/>
              </w:rPr>
              <w:t xml:space="preserve">Прописываются кружки ОДО, функционирующие на базе школы </w:t>
            </w:r>
          </w:p>
          <w:p w:rsidR="003C4376" w:rsidRDefault="003B5355">
            <w:pPr>
              <w:spacing w:after="0" w:line="259" w:lineRule="auto"/>
              <w:ind w:left="9" w:right="0" w:firstLine="0"/>
              <w:jc w:val="center"/>
            </w:pPr>
            <w:r>
              <w:rPr>
                <w:b/>
                <w:sz w:val="24"/>
              </w:rPr>
              <w:t xml:space="preserve"> </w:t>
            </w:r>
          </w:p>
        </w:tc>
      </w:tr>
    </w:tbl>
    <w:p w:rsidR="003C4376" w:rsidRDefault="003C4376">
      <w:pPr>
        <w:spacing w:after="0" w:line="259" w:lineRule="auto"/>
        <w:ind w:left="-1133" w:right="10920" w:firstLine="0"/>
        <w:jc w:val="left"/>
      </w:pPr>
    </w:p>
    <w:tbl>
      <w:tblPr>
        <w:tblStyle w:val="TableGrid"/>
        <w:tblW w:w="10531" w:type="dxa"/>
        <w:tblInd w:w="-110" w:type="dxa"/>
        <w:tblCellMar>
          <w:top w:w="7" w:type="dxa"/>
          <w:left w:w="106" w:type="dxa"/>
          <w:bottom w:w="0" w:type="dxa"/>
          <w:right w:w="2" w:type="dxa"/>
        </w:tblCellMar>
        <w:tblLook w:val="04A0" w:firstRow="1" w:lastRow="0" w:firstColumn="1" w:lastColumn="0" w:noHBand="0" w:noVBand="1"/>
      </w:tblPr>
      <w:tblGrid>
        <w:gridCol w:w="623"/>
        <w:gridCol w:w="3898"/>
        <w:gridCol w:w="754"/>
        <w:gridCol w:w="921"/>
        <w:gridCol w:w="796"/>
        <w:gridCol w:w="1998"/>
        <w:gridCol w:w="1301"/>
        <w:gridCol w:w="240"/>
      </w:tblGrid>
      <w:tr w:rsidR="003C4376">
        <w:trPr>
          <w:trHeight w:val="1171"/>
        </w:trPr>
        <w:tc>
          <w:tcPr>
            <w:tcW w:w="624"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 </w:t>
            </w:r>
          </w:p>
        </w:tc>
        <w:tc>
          <w:tcPr>
            <w:tcW w:w="3900" w:type="dxa"/>
            <w:tcBorders>
              <w:top w:val="single" w:sz="4" w:space="0" w:color="000000"/>
              <w:left w:val="single" w:sz="4" w:space="0" w:color="000000"/>
              <w:bottom w:val="single" w:sz="4" w:space="0" w:color="000000"/>
              <w:right w:val="single" w:sz="4" w:space="0" w:color="000000"/>
            </w:tcBorders>
          </w:tcPr>
          <w:p w:rsidR="003C4376" w:rsidRDefault="003B5355">
            <w:pPr>
              <w:spacing w:after="61" w:line="259" w:lineRule="auto"/>
              <w:ind w:left="5" w:right="0" w:firstLine="0"/>
              <w:jc w:val="left"/>
            </w:pPr>
            <w:r>
              <w:rPr>
                <w:sz w:val="24"/>
              </w:rPr>
              <w:t xml:space="preserve">  </w:t>
            </w:r>
          </w:p>
          <w:p w:rsidR="003C4376" w:rsidRDefault="003B5355">
            <w:pPr>
              <w:spacing w:after="0" w:line="259" w:lineRule="auto"/>
              <w:ind w:right="100" w:firstLine="0"/>
              <w:jc w:val="center"/>
            </w:pPr>
            <w:r>
              <w:rPr>
                <w:sz w:val="24"/>
              </w:rPr>
              <w:t xml:space="preserve">Кружки  </w:t>
            </w:r>
          </w:p>
        </w:tc>
        <w:tc>
          <w:tcPr>
            <w:tcW w:w="754" w:type="dxa"/>
            <w:tcBorders>
              <w:top w:val="single" w:sz="4" w:space="0" w:color="000000"/>
              <w:left w:val="single" w:sz="4" w:space="0" w:color="000000"/>
              <w:bottom w:val="single" w:sz="4" w:space="0" w:color="000000"/>
              <w:right w:val="single" w:sz="4" w:space="0" w:color="000000"/>
            </w:tcBorders>
          </w:tcPr>
          <w:p w:rsidR="003C4376" w:rsidRDefault="003B5355">
            <w:pPr>
              <w:spacing w:after="16" w:line="259" w:lineRule="auto"/>
              <w:ind w:right="38" w:firstLine="0"/>
              <w:jc w:val="center"/>
            </w:pPr>
            <w:r>
              <w:rPr>
                <w:sz w:val="24"/>
              </w:rPr>
              <w:t xml:space="preserve">  </w:t>
            </w:r>
          </w:p>
          <w:p w:rsidR="003C4376" w:rsidRDefault="003B5355">
            <w:pPr>
              <w:spacing w:after="0" w:line="259" w:lineRule="auto"/>
              <w:ind w:right="0" w:firstLine="0"/>
              <w:jc w:val="center"/>
            </w:pPr>
            <w:r>
              <w:rPr>
                <w:sz w:val="24"/>
              </w:rPr>
              <w:t xml:space="preserve">Клас сы  </w:t>
            </w:r>
          </w:p>
        </w:tc>
        <w:tc>
          <w:tcPr>
            <w:tcW w:w="1715" w:type="dxa"/>
            <w:gridSpan w:val="2"/>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0" w:firstLine="0"/>
              <w:jc w:val="center"/>
            </w:pPr>
            <w:r>
              <w:rPr>
                <w:sz w:val="24"/>
              </w:rPr>
              <w:t xml:space="preserve">Дата проведения  </w:t>
            </w:r>
          </w:p>
        </w:tc>
        <w:tc>
          <w:tcPr>
            <w:tcW w:w="3299" w:type="dxa"/>
            <w:gridSpan w:val="2"/>
            <w:tcBorders>
              <w:top w:val="single" w:sz="4" w:space="0" w:color="000000"/>
              <w:left w:val="single" w:sz="4" w:space="0" w:color="000000"/>
              <w:bottom w:val="single" w:sz="4" w:space="0" w:color="000000"/>
              <w:right w:val="single" w:sz="4" w:space="0" w:color="000000"/>
            </w:tcBorders>
          </w:tcPr>
          <w:p w:rsidR="003C4376" w:rsidRDefault="003B5355">
            <w:pPr>
              <w:spacing w:after="62" w:line="259" w:lineRule="auto"/>
              <w:ind w:right="49" w:firstLine="0"/>
              <w:jc w:val="center"/>
            </w:pPr>
            <w:r>
              <w:rPr>
                <w:sz w:val="24"/>
              </w:rPr>
              <w:t xml:space="preserve">  </w:t>
            </w:r>
          </w:p>
          <w:p w:rsidR="003C4376" w:rsidRDefault="003B5355">
            <w:pPr>
              <w:spacing w:after="0" w:line="259" w:lineRule="auto"/>
              <w:ind w:right="99" w:firstLine="0"/>
              <w:jc w:val="center"/>
            </w:pPr>
            <w:r>
              <w:rPr>
                <w:sz w:val="24"/>
              </w:rPr>
              <w:t xml:space="preserve">Ответственные </w:t>
            </w:r>
          </w:p>
        </w:tc>
        <w:tc>
          <w:tcPr>
            <w:tcW w:w="240"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0" w:firstLine="0"/>
              <w:jc w:val="right"/>
            </w:pPr>
            <w:r>
              <w:rPr>
                <w:sz w:val="24"/>
              </w:rPr>
              <w:t xml:space="preserve">  </w:t>
            </w:r>
          </w:p>
        </w:tc>
      </w:tr>
      <w:tr w:rsidR="003C4376">
        <w:trPr>
          <w:trHeight w:val="572"/>
        </w:trPr>
        <w:tc>
          <w:tcPr>
            <w:tcW w:w="624"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1. </w:t>
            </w:r>
          </w:p>
        </w:tc>
        <w:tc>
          <w:tcPr>
            <w:tcW w:w="3900"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 </w:t>
            </w:r>
          </w:p>
        </w:tc>
        <w:tc>
          <w:tcPr>
            <w:tcW w:w="754"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38" w:firstLine="0"/>
              <w:jc w:val="center"/>
            </w:pPr>
            <w:r>
              <w:rPr>
                <w:sz w:val="24"/>
              </w:rPr>
              <w:t xml:space="preserve"> </w:t>
            </w:r>
          </w:p>
        </w:tc>
        <w:tc>
          <w:tcPr>
            <w:tcW w:w="1715" w:type="dxa"/>
            <w:gridSpan w:val="2"/>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39" w:firstLine="0"/>
              <w:jc w:val="center"/>
            </w:pPr>
            <w:r>
              <w:rPr>
                <w:sz w:val="24"/>
              </w:rPr>
              <w:t xml:space="preserve"> </w:t>
            </w:r>
          </w:p>
        </w:tc>
        <w:tc>
          <w:tcPr>
            <w:tcW w:w="3299" w:type="dxa"/>
            <w:gridSpan w:val="2"/>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108" w:firstLine="0"/>
              <w:jc w:val="center"/>
            </w:pPr>
            <w:r>
              <w:rPr>
                <w:sz w:val="24"/>
              </w:rPr>
              <w:t xml:space="preserve">Руководители кружков </w:t>
            </w:r>
          </w:p>
        </w:tc>
        <w:tc>
          <w:tcPr>
            <w:tcW w:w="240"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 </w:t>
            </w:r>
          </w:p>
        </w:tc>
      </w:tr>
      <w:tr w:rsidR="003C4376">
        <w:trPr>
          <w:trHeight w:val="566"/>
        </w:trPr>
        <w:tc>
          <w:tcPr>
            <w:tcW w:w="624"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2. </w:t>
            </w:r>
          </w:p>
        </w:tc>
        <w:tc>
          <w:tcPr>
            <w:tcW w:w="3900"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 </w:t>
            </w:r>
          </w:p>
        </w:tc>
        <w:tc>
          <w:tcPr>
            <w:tcW w:w="754"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38" w:firstLine="0"/>
              <w:jc w:val="center"/>
            </w:pPr>
            <w:r>
              <w:rPr>
                <w:sz w:val="24"/>
              </w:rPr>
              <w:t xml:space="preserve"> </w:t>
            </w:r>
          </w:p>
        </w:tc>
        <w:tc>
          <w:tcPr>
            <w:tcW w:w="1715" w:type="dxa"/>
            <w:gridSpan w:val="2"/>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39" w:firstLine="0"/>
              <w:jc w:val="center"/>
            </w:pPr>
            <w:r>
              <w:rPr>
                <w:sz w:val="24"/>
              </w:rPr>
              <w:t xml:space="preserve"> </w:t>
            </w:r>
          </w:p>
        </w:tc>
        <w:tc>
          <w:tcPr>
            <w:tcW w:w="3299" w:type="dxa"/>
            <w:gridSpan w:val="2"/>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49" w:firstLine="0"/>
              <w:jc w:val="center"/>
            </w:pPr>
            <w:r>
              <w:rPr>
                <w:sz w:val="24"/>
              </w:rPr>
              <w:t xml:space="preserve"> </w:t>
            </w:r>
          </w:p>
        </w:tc>
        <w:tc>
          <w:tcPr>
            <w:tcW w:w="240"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 </w:t>
            </w:r>
          </w:p>
        </w:tc>
      </w:tr>
      <w:tr w:rsidR="003C4376">
        <w:trPr>
          <w:trHeight w:val="571"/>
        </w:trPr>
        <w:tc>
          <w:tcPr>
            <w:tcW w:w="624"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3. </w:t>
            </w:r>
          </w:p>
        </w:tc>
        <w:tc>
          <w:tcPr>
            <w:tcW w:w="3900"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 </w:t>
            </w:r>
          </w:p>
        </w:tc>
        <w:tc>
          <w:tcPr>
            <w:tcW w:w="754"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38" w:firstLine="0"/>
              <w:jc w:val="center"/>
            </w:pPr>
            <w:r>
              <w:rPr>
                <w:sz w:val="24"/>
              </w:rPr>
              <w:t xml:space="preserve"> </w:t>
            </w:r>
          </w:p>
        </w:tc>
        <w:tc>
          <w:tcPr>
            <w:tcW w:w="1715" w:type="dxa"/>
            <w:gridSpan w:val="2"/>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39" w:firstLine="0"/>
              <w:jc w:val="center"/>
            </w:pPr>
            <w:r>
              <w:rPr>
                <w:sz w:val="24"/>
              </w:rPr>
              <w:t xml:space="preserve"> </w:t>
            </w:r>
          </w:p>
        </w:tc>
        <w:tc>
          <w:tcPr>
            <w:tcW w:w="3299" w:type="dxa"/>
            <w:gridSpan w:val="2"/>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49" w:firstLine="0"/>
              <w:jc w:val="center"/>
            </w:pPr>
            <w:r>
              <w:rPr>
                <w:sz w:val="24"/>
              </w:rPr>
              <w:t xml:space="preserve"> </w:t>
            </w:r>
          </w:p>
        </w:tc>
        <w:tc>
          <w:tcPr>
            <w:tcW w:w="240"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 </w:t>
            </w:r>
          </w:p>
        </w:tc>
      </w:tr>
      <w:tr w:rsidR="003C4376">
        <w:trPr>
          <w:trHeight w:val="572"/>
        </w:trPr>
        <w:tc>
          <w:tcPr>
            <w:tcW w:w="624"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 </w:t>
            </w:r>
          </w:p>
        </w:tc>
        <w:tc>
          <w:tcPr>
            <w:tcW w:w="3900"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 </w:t>
            </w:r>
          </w:p>
        </w:tc>
        <w:tc>
          <w:tcPr>
            <w:tcW w:w="754"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38" w:firstLine="0"/>
              <w:jc w:val="center"/>
            </w:pPr>
            <w:r>
              <w:rPr>
                <w:sz w:val="24"/>
              </w:rPr>
              <w:t xml:space="preserve"> </w:t>
            </w:r>
          </w:p>
        </w:tc>
        <w:tc>
          <w:tcPr>
            <w:tcW w:w="1715" w:type="dxa"/>
            <w:gridSpan w:val="2"/>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39" w:firstLine="0"/>
              <w:jc w:val="center"/>
            </w:pPr>
            <w:r>
              <w:rPr>
                <w:sz w:val="24"/>
              </w:rPr>
              <w:t xml:space="preserve"> </w:t>
            </w:r>
          </w:p>
        </w:tc>
        <w:tc>
          <w:tcPr>
            <w:tcW w:w="3299" w:type="dxa"/>
            <w:gridSpan w:val="2"/>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49" w:firstLine="0"/>
              <w:jc w:val="center"/>
            </w:pPr>
            <w:r>
              <w:rPr>
                <w:sz w:val="24"/>
              </w:rPr>
              <w:t xml:space="preserve"> </w:t>
            </w:r>
          </w:p>
        </w:tc>
        <w:tc>
          <w:tcPr>
            <w:tcW w:w="240"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 </w:t>
            </w:r>
          </w:p>
        </w:tc>
      </w:tr>
      <w:tr w:rsidR="003C4376">
        <w:trPr>
          <w:trHeight w:val="965"/>
        </w:trPr>
        <w:tc>
          <w:tcPr>
            <w:tcW w:w="10291" w:type="dxa"/>
            <w:gridSpan w:val="7"/>
            <w:tcBorders>
              <w:top w:val="single" w:sz="4" w:space="0" w:color="000000"/>
              <w:left w:val="single" w:sz="4" w:space="0" w:color="000000"/>
              <w:bottom w:val="single" w:sz="4" w:space="0" w:color="000000"/>
              <w:right w:val="single" w:sz="4" w:space="0" w:color="000000"/>
            </w:tcBorders>
          </w:tcPr>
          <w:p w:rsidR="003C4376" w:rsidRDefault="003B5355">
            <w:pPr>
              <w:spacing w:after="67" w:line="259" w:lineRule="auto"/>
              <w:ind w:right="97" w:firstLine="0"/>
              <w:jc w:val="center"/>
            </w:pPr>
            <w:r>
              <w:rPr>
                <w:b/>
                <w:sz w:val="24"/>
              </w:rPr>
              <w:t xml:space="preserve">МОДУЛЬ 13. </w:t>
            </w:r>
          </w:p>
          <w:p w:rsidR="003C4376" w:rsidRDefault="003B5355">
            <w:pPr>
              <w:spacing w:after="12" w:line="259" w:lineRule="auto"/>
              <w:ind w:right="105" w:firstLine="0"/>
              <w:jc w:val="center"/>
            </w:pPr>
            <w:r>
              <w:rPr>
                <w:b/>
                <w:sz w:val="24"/>
              </w:rPr>
              <w:t xml:space="preserve">ОРГАНИЗАЦИЯ ПРЕДМЕТНО-ЭСТЕТИЧЕСКОЙ СРЕДЫ </w:t>
            </w:r>
          </w:p>
          <w:p w:rsidR="003C4376" w:rsidRDefault="003B5355">
            <w:pPr>
              <w:spacing w:after="0" w:line="259" w:lineRule="auto"/>
              <w:ind w:right="39" w:firstLine="0"/>
              <w:jc w:val="center"/>
            </w:pPr>
            <w:r>
              <w:rPr>
                <w:sz w:val="24"/>
              </w:rPr>
              <w:t xml:space="preserve"> </w:t>
            </w:r>
          </w:p>
        </w:tc>
        <w:tc>
          <w:tcPr>
            <w:tcW w:w="240" w:type="dxa"/>
            <w:vMerge w:val="restart"/>
            <w:tcBorders>
              <w:top w:val="single" w:sz="4" w:space="0" w:color="000000"/>
              <w:left w:val="single" w:sz="4" w:space="0" w:color="000000"/>
              <w:bottom w:val="nil"/>
              <w:right w:val="nil"/>
            </w:tcBorders>
          </w:tcPr>
          <w:p w:rsidR="003C4376" w:rsidRDefault="003C4376">
            <w:pPr>
              <w:spacing w:after="160" w:line="259" w:lineRule="auto"/>
              <w:ind w:right="0" w:firstLine="0"/>
              <w:jc w:val="left"/>
            </w:pPr>
          </w:p>
        </w:tc>
      </w:tr>
      <w:tr w:rsidR="003C4376">
        <w:trPr>
          <w:trHeight w:val="1277"/>
        </w:trPr>
        <w:tc>
          <w:tcPr>
            <w:tcW w:w="624"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 </w:t>
            </w:r>
          </w:p>
        </w:tc>
        <w:tc>
          <w:tcPr>
            <w:tcW w:w="3900"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102" w:firstLine="0"/>
              <w:jc w:val="center"/>
            </w:pPr>
            <w:r>
              <w:rPr>
                <w:sz w:val="24"/>
              </w:rPr>
              <w:t xml:space="preserve">Дела, события, мероприятия </w:t>
            </w:r>
          </w:p>
        </w:tc>
        <w:tc>
          <w:tcPr>
            <w:tcW w:w="1676" w:type="dxa"/>
            <w:gridSpan w:val="2"/>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Классы  </w:t>
            </w:r>
          </w:p>
        </w:tc>
        <w:tc>
          <w:tcPr>
            <w:tcW w:w="793"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Дата пров еден ия </w:t>
            </w:r>
          </w:p>
        </w:tc>
        <w:tc>
          <w:tcPr>
            <w:tcW w:w="199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0" w:firstLine="0"/>
              <w:jc w:val="left"/>
            </w:pPr>
            <w:r>
              <w:rPr>
                <w:sz w:val="24"/>
              </w:rPr>
              <w:t xml:space="preserve">Ответственные </w:t>
            </w:r>
          </w:p>
        </w:tc>
        <w:tc>
          <w:tcPr>
            <w:tcW w:w="1301" w:type="dxa"/>
            <w:tcBorders>
              <w:top w:val="single" w:sz="4" w:space="0" w:color="000000"/>
              <w:left w:val="single" w:sz="4" w:space="0" w:color="000000"/>
              <w:bottom w:val="single" w:sz="4" w:space="0" w:color="000000"/>
              <w:right w:val="single" w:sz="4" w:space="0" w:color="000000"/>
            </w:tcBorders>
          </w:tcPr>
          <w:p w:rsidR="003C4376" w:rsidRDefault="003B5355">
            <w:pPr>
              <w:spacing w:after="5" w:line="307" w:lineRule="auto"/>
              <w:ind w:left="5" w:right="0" w:firstLine="0"/>
              <w:jc w:val="left"/>
            </w:pPr>
            <w:r>
              <w:rPr>
                <w:sz w:val="24"/>
              </w:rPr>
              <w:t xml:space="preserve">Организат ор </w:t>
            </w:r>
          </w:p>
          <w:p w:rsidR="003C4376" w:rsidRDefault="003B5355">
            <w:pPr>
              <w:spacing w:after="0" w:line="259" w:lineRule="auto"/>
              <w:ind w:left="5" w:right="0" w:firstLine="0"/>
              <w:jc w:val="left"/>
            </w:pPr>
            <w:r>
              <w:rPr>
                <w:sz w:val="24"/>
              </w:rPr>
              <w:t xml:space="preserve">(ФИО) </w:t>
            </w:r>
          </w:p>
        </w:tc>
        <w:tc>
          <w:tcPr>
            <w:tcW w:w="0" w:type="auto"/>
            <w:vMerge/>
            <w:tcBorders>
              <w:top w:val="nil"/>
              <w:left w:val="single" w:sz="4" w:space="0" w:color="000000"/>
              <w:bottom w:val="nil"/>
              <w:right w:val="nil"/>
            </w:tcBorders>
          </w:tcPr>
          <w:p w:rsidR="003C4376" w:rsidRDefault="003C4376">
            <w:pPr>
              <w:spacing w:after="160" w:line="259" w:lineRule="auto"/>
              <w:ind w:right="0" w:firstLine="0"/>
              <w:jc w:val="left"/>
            </w:pPr>
          </w:p>
        </w:tc>
      </w:tr>
      <w:tr w:rsidR="003C4376">
        <w:trPr>
          <w:trHeight w:val="1916"/>
        </w:trPr>
        <w:tc>
          <w:tcPr>
            <w:tcW w:w="624"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b/>
                <w:sz w:val="24"/>
              </w:rPr>
              <w:t xml:space="preserve">1. </w:t>
            </w:r>
          </w:p>
        </w:tc>
        <w:tc>
          <w:tcPr>
            <w:tcW w:w="3900" w:type="dxa"/>
            <w:tcBorders>
              <w:top w:val="single" w:sz="4" w:space="0" w:color="000000"/>
              <w:left w:val="single" w:sz="4" w:space="0" w:color="000000"/>
              <w:bottom w:val="single" w:sz="4" w:space="0" w:color="000000"/>
              <w:right w:val="single" w:sz="4" w:space="0" w:color="000000"/>
            </w:tcBorders>
          </w:tcPr>
          <w:p w:rsidR="003C4376" w:rsidRDefault="003B5355">
            <w:pPr>
              <w:spacing w:after="16" w:line="259" w:lineRule="auto"/>
              <w:ind w:left="5" w:right="0" w:firstLine="0"/>
              <w:jc w:val="left"/>
            </w:pPr>
            <w:r>
              <w:rPr>
                <w:sz w:val="24"/>
              </w:rPr>
              <w:t xml:space="preserve">Оформление школы </w:t>
            </w:r>
          </w:p>
          <w:p w:rsidR="003C4376" w:rsidRDefault="003B5355">
            <w:pPr>
              <w:spacing w:after="0" w:line="259" w:lineRule="auto"/>
              <w:ind w:left="5" w:right="0" w:firstLine="0"/>
              <w:jc w:val="left"/>
            </w:pPr>
            <w:r>
              <w:rPr>
                <w:sz w:val="24"/>
              </w:rPr>
              <w:t xml:space="preserve">государственной символикой: герб, флаг, тематическими баннерами </w:t>
            </w:r>
          </w:p>
        </w:tc>
        <w:tc>
          <w:tcPr>
            <w:tcW w:w="1676" w:type="dxa"/>
            <w:gridSpan w:val="2"/>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94" w:firstLine="0"/>
              <w:jc w:val="center"/>
            </w:pPr>
            <w:r>
              <w:rPr>
                <w:sz w:val="24"/>
              </w:rPr>
              <w:t xml:space="preserve">5-9 </w:t>
            </w:r>
          </w:p>
        </w:tc>
        <w:tc>
          <w:tcPr>
            <w:tcW w:w="793" w:type="dxa"/>
            <w:tcBorders>
              <w:top w:val="single" w:sz="4" w:space="0" w:color="000000"/>
              <w:left w:val="single" w:sz="4" w:space="0" w:color="000000"/>
              <w:bottom w:val="single" w:sz="4" w:space="0" w:color="000000"/>
              <w:right w:val="single" w:sz="4" w:space="0" w:color="000000"/>
            </w:tcBorders>
          </w:tcPr>
          <w:p w:rsidR="003C4376" w:rsidRDefault="003B5355">
            <w:pPr>
              <w:spacing w:after="0" w:line="310" w:lineRule="auto"/>
              <w:ind w:left="5" w:right="0" w:firstLine="0"/>
              <w:jc w:val="left"/>
            </w:pPr>
            <w:r>
              <w:rPr>
                <w:sz w:val="24"/>
              </w:rPr>
              <w:t xml:space="preserve">Сент ябрь </w:t>
            </w:r>
          </w:p>
          <w:p w:rsidR="003C4376" w:rsidRDefault="003B5355">
            <w:pPr>
              <w:spacing w:after="0" w:line="259" w:lineRule="auto"/>
              <w:ind w:left="5" w:right="0" w:firstLine="0"/>
              <w:jc w:val="left"/>
            </w:pPr>
            <w:r>
              <w:rPr>
                <w:sz w:val="24"/>
              </w:rPr>
              <w:t xml:space="preserve">1-я неде ля </w:t>
            </w:r>
          </w:p>
        </w:tc>
        <w:tc>
          <w:tcPr>
            <w:tcW w:w="1998" w:type="dxa"/>
            <w:tcBorders>
              <w:top w:val="single" w:sz="4" w:space="0" w:color="000000"/>
              <w:left w:val="single" w:sz="4" w:space="0" w:color="000000"/>
              <w:bottom w:val="single" w:sz="4" w:space="0" w:color="000000"/>
              <w:right w:val="single" w:sz="4" w:space="0" w:color="000000"/>
            </w:tcBorders>
          </w:tcPr>
          <w:p w:rsidR="003C4376" w:rsidRDefault="003B5355">
            <w:pPr>
              <w:spacing w:after="46" w:line="274" w:lineRule="auto"/>
              <w:ind w:right="27" w:firstLine="0"/>
              <w:jc w:val="left"/>
            </w:pPr>
            <w:r>
              <w:rPr>
                <w:sz w:val="24"/>
              </w:rPr>
              <w:t xml:space="preserve">Заместитель директора по АХЧ, заместитель </w:t>
            </w:r>
          </w:p>
          <w:p w:rsidR="003C4376" w:rsidRDefault="003B5355">
            <w:pPr>
              <w:spacing w:after="16" w:line="259" w:lineRule="auto"/>
              <w:ind w:right="0" w:firstLine="0"/>
              <w:jc w:val="left"/>
            </w:pPr>
            <w:r>
              <w:rPr>
                <w:sz w:val="24"/>
              </w:rPr>
              <w:t xml:space="preserve">директора по ВР </w:t>
            </w:r>
          </w:p>
          <w:p w:rsidR="003C4376" w:rsidRDefault="003B5355">
            <w:pPr>
              <w:spacing w:after="0" w:line="259" w:lineRule="auto"/>
              <w:ind w:right="0" w:firstLine="0"/>
              <w:jc w:val="left"/>
            </w:pPr>
            <w:r>
              <w:rPr>
                <w:sz w:val="24"/>
              </w:rPr>
              <w:t xml:space="preserve"> </w:t>
            </w:r>
          </w:p>
        </w:tc>
        <w:tc>
          <w:tcPr>
            <w:tcW w:w="1301"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 </w:t>
            </w:r>
          </w:p>
        </w:tc>
        <w:tc>
          <w:tcPr>
            <w:tcW w:w="0" w:type="auto"/>
            <w:vMerge/>
            <w:tcBorders>
              <w:top w:val="nil"/>
              <w:left w:val="single" w:sz="4" w:space="0" w:color="000000"/>
              <w:bottom w:val="nil"/>
              <w:right w:val="nil"/>
            </w:tcBorders>
          </w:tcPr>
          <w:p w:rsidR="003C4376" w:rsidRDefault="003C4376">
            <w:pPr>
              <w:spacing w:after="160" w:line="259" w:lineRule="auto"/>
              <w:ind w:right="0" w:firstLine="0"/>
              <w:jc w:val="left"/>
            </w:pPr>
          </w:p>
        </w:tc>
      </w:tr>
      <w:tr w:rsidR="003C4376">
        <w:trPr>
          <w:trHeight w:val="1599"/>
        </w:trPr>
        <w:tc>
          <w:tcPr>
            <w:tcW w:w="624"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b/>
                <w:sz w:val="24"/>
              </w:rPr>
              <w:t xml:space="preserve">2 </w:t>
            </w:r>
          </w:p>
        </w:tc>
        <w:tc>
          <w:tcPr>
            <w:tcW w:w="3900"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95" w:lineRule="auto"/>
              <w:ind w:left="5" w:right="154" w:firstLine="0"/>
            </w:pPr>
            <w:r>
              <w:rPr>
                <w:sz w:val="24"/>
              </w:rPr>
              <w:t xml:space="preserve">Оформление классных кабинетов и рекреаций тематическими баннерами </w:t>
            </w:r>
          </w:p>
          <w:p w:rsidR="003C4376" w:rsidRDefault="003B5355">
            <w:pPr>
              <w:spacing w:after="0" w:line="259" w:lineRule="auto"/>
              <w:ind w:left="5" w:right="0" w:firstLine="0"/>
              <w:jc w:val="left"/>
            </w:pPr>
            <w:r>
              <w:rPr>
                <w:sz w:val="24"/>
              </w:rPr>
              <w:t xml:space="preserve"> </w:t>
            </w:r>
          </w:p>
        </w:tc>
        <w:tc>
          <w:tcPr>
            <w:tcW w:w="1676" w:type="dxa"/>
            <w:gridSpan w:val="2"/>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94" w:firstLine="0"/>
              <w:jc w:val="center"/>
            </w:pPr>
            <w:r>
              <w:rPr>
                <w:sz w:val="24"/>
              </w:rPr>
              <w:t xml:space="preserve">5-9 </w:t>
            </w:r>
          </w:p>
        </w:tc>
        <w:tc>
          <w:tcPr>
            <w:tcW w:w="793" w:type="dxa"/>
            <w:tcBorders>
              <w:top w:val="single" w:sz="4" w:space="0" w:color="000000"/>
              <w:left w:val="single" w:sz="4" w:space="0" w:color="000000"/>
              <w:bottom w:val="single" w:sz="4" w:space="0" w:color="000000"/>
              <w:right w:val="single" w:sz="4" w:space="0" w:color="000000"/>
            </w:tcBorders>
          </w:tcPr>
          <w:p w:rsidR="003C4376" w:rsidRDefault="003B5355">
            <w:pPr>
              <w:spacing w:after="0" w:line="310" w:lineRule="auto"/>
              <w:ind w:left="5" w:right="0" w:firstLine="0"/>
              <w:jc w:val="left"/>
            </w:pPr>
            <w:r>
              <w:rPr>
                <w:sz w:val="24"/>
              </w:rPr>
              <w:t xml:space="preserve">Сент ябрь </w:t>
            </w:r>
          </w:p>
          <w:p w:rsidR="003C4376" w:rsidRDefault="003B5355">
            <w:pPr>
              <w:spacing w:after="0" w:line="259" w:lineRule="auto"/>
              <w:ind w:left="5" w:right="0" w:firstLine="0"/>
              <w:jc w:val="left"/>
            </w:pPr>
            <w:r>
              <w:rPr>
                <w:sz w:val="24"/>
              </w:rPr>
              <w:t xml:space="preserve">1-я неде ля </w:t>
            </w:r>
          </w:p>
        </w:tc>
        <w:tc>
          <w:tcPr>
            <w:tcW w:w="1998" w:type="dxa"/>
            <w:tcBorders>
              <w:top w:val="single" w:sz="4" w:space="0" w:color="000000"/>
              <w:left w:val="single" w:sz="4" w:space="0" w:color="000000"/>
              <w:bottom w:val="single" w:sz="4" w:space="0" w:color="000000"/>
              <w:right w:val="single" w:sz="4" w:space="0" w:color="000000"/>
            </w:tcBorders>
          </w:tcPr>
          <w:p w:rsidR="003C4376" w:rsidRDefault="003B5355">
            <w:pPr>
              <w:spacing w:after="62" w:line="259" w:lineRule="auto"/>
              <w:ind w:right="0" w:firstLine="0"/>
              <w:jc w:val="left"/>
            </w:pPr>
            <w:r>
              <w:rPr>
                <w:sz w:val="24"/>
              </w:rPr>
              <w:t xml:space="preserve">Классные </w:t>
            </w:r>
          </w:p>
          <w:p w:rsidR="003C4376" w:rsidRDefault="003B5355">
            <w:pPr>
              <w:spacing w:after="21" w:line="259" w:lineRule="auto"/>
              <w:ind w:right="0" w:firstLine="0"/>
              <w:jc w:val="left"/>
            </w:pPr>
            <w:r>
              <w:rPr>
                <w:sz w:val="24"/>
              </w:rPr>
              <w:t xml:space="preserve">руководители </w:t>
            </w:r>
          </w:p>
          <w:p w:rsidR="003C4376" w:rsidRDefault="003B5355">
            <w:pPr>
              <w:spacing w:after="0" w:line="259" w:lineRule="auto"/>
              <w:ind w:right="0" w:firstLine="0"/>
              <w:jc w:val="left"/>
            </w:pPr>
            <w:r>
              <w:rPr>
                <w:sz w:val="24"/>
              </w:rPr>
              <w:t xml:space="preserve"> </w:t>
            </w:r>
          </w:p>
        </w:tc>
        <w:tc>
          <w:tcPr>
            <w:tcW w:w="1301"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 </w:t>
            </w:r>
          </w:p>
        </w:tc>
        <w:tc>
          <w:tcPr>
            <w:tcW w:w="0" w:type="auto"/>
            <w:vMerge/>
            <w:tcBorders>
              <w:top w:val="nil"/>
              <w:left w:val="single" w:sz="4" w:space="0" w:color="000000"/>
              <w:bottom w:val="nil"/>
              <w:right w:val="nil"/>
            </w:tcBorders>
          </w:tcPr>
          <w:p w:rsidR="003C4376" w:rsidRDefault="003C4376">
            <w:pPr>
              <w:spacing w:after="160" w:line="259" w:lineRule="auto"/>
              <w:ind w:right="0" w:firstLine="0"/>
              <w:jc w:val="left"/>
            </w:pPr>
          </w:p>
        </w:tc>
      </w:tr>
      <w:tr w:rsidR="003C4376">
        <w:trPr>
          <w:trHeight w:val="1916"/>
        </w:trPr>
        <w:tc>
          <w:tcPr>
            <w:tcW w:w="624"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b/>
                <w:sz w:val="24"/>
              </w:rPr>
              <w:t xml:space="preserve">3 </w:t>
            </w:r>
          </w:p>
        </w:tc>
        <w:tc>
          <w:tcPr>
            <w:tcW w:w="3900"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pPr>
            <w:r>
              <w:rPr>
                <w:sz w:val="24"/>
              </w:rPr>
              <w:t xml:space="preserve">Оформление выставок: рисунков, поделок в рекреациях школы </w:t>
            </w:r>
          </w:p>
        </w:tc>
        <w:tc>
          <w:tcPr>
            <w:tcW w:w="1676" w:type="dxa"/>
            <w:gridSpan w:val="2"/>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94" w:firstLine="0"/>
              <w:jc w:val="center"/>
            </w:pPr>
            <w:r>
              <w:rPr>
                <w:sz w:val="24"/>
              </w:rPr>
              <w:t xml:space="preserve">5-9 </w:t>
            </w:r>
          </w:p>
        </w:tc>
        <w:tc>
          <w:tcPr>
            <w:tcW w:w="793" w:type="dxa"/>
            <w:tcBorders>
              <w:top w:val="single" w:sz="4" w:space="0" w:color="000000"/>
              <w:left w:val="single" w:sz="4" w:space="0" w:color="000000"/>
              <w:bottom w:val="single" w:sz="4" w:space="0" w:color="000000"/>
              <w:right w:val="single" w:sz="4" w:space="0" w:color="000000"/>
            </w:tcBorders>
          </w:tcPr>
          <w:p w:rsidR="003C4376" w:rsidRDefault="003B5355">
            <w:pPr>
              <w:spacing w:after="0" w:line="310" w:lineRule="auto"/>
              <w:ind w:left="5" w:right="0" w:firstLine="0"/>
              <w:jc w:val="left"/>
            </w:pPr>
            <w:r>
              <w:rPr>
                <w:sz w:val="24"/>
              </w:rPr>
              <w:t xml:space="preserve">Сент ябрь </w:t>
            </w:r>
          </w:p>
          <w:p w:rsidR="003C4376" w:rsidRDefault="003B5355">
            <w:pPr>
              <w:spacing w:after="0" w:line="259" w:lineRule="auto"/>
              <w:ind w:left="5" w:right="0" w:firstLine="0"/>
              <w:jc w:val="left"/>
            </w:pPr>
            <w:r>
              <w:rPr>
                <w:sz w:val="24"/>
              </w:rPr>
              <w:t xml:space="preserve">1-я неде ля </w:t>
            </w:r>
          </w:p>
        </w:tc>
        <w:tc>
          <w:tcPr>
            <w:tcW w:w="1998" w:type="dxa"/>
            <w:tcBorders>
              <w:top w:val="single" w:sz="4" w:space="0" w:color="000000"/>
              <w:left w:val="single" w:sz="4" w:space="0" w:color="000000"/>
              <w:bottom w:val="single" w:sz="4" w:space="0" w:color="000000"/>
              <w:right w:val="single" w:sz="4" w:space="0" w:color="000000"/>
            </w:tcBorders>
          </w:tcPr>
          <w:p w:rsidR="003C4376" w:rsidRDefault="003B5355">
            <w:pPr>
              <w:spacing w:after="46" w:line="274" w:lineRule="auto"/>
              <w:ind w:right="27" w:firstLine="0"/>
              <w:jc w:val="left"/>
            </w:pPr>
            <w:r>
              <w:rPr>
                <w:sz w:val="24"/>
              </w:rPr>
              <w:t xml:space="preserve">Заместитель директора по АХЧ, заместитель </w:t>
            </w:r>
          </w:p>
          <w:p w:rsidR="003C4376" w:rsidRDefault="003B5355">
            <w:pPr>
              <w:spacing w:after="21" w:line="259" w:lineRule="auto"/>
              <w:ind w:right="0" w:firstLine="0"/>
              <w:jc w:val="left"/>
            </w:pPr>
            <w:r>
              <w:rPr>
                <w:sz w:val="24"/>
              </w:rPr>
              <w:t xml:space="preserve">директора по ВР </w:t>
            </w:r>
          </w:p>
          <w:p w:rsidR="003C4376" w:rsidRDefault="003B5355">
            <w:pPr>
              <w:spacing w:after="0" w:line="259" w:lineRule="auto"/>
              <w:ind w:right="0" w:firstLine="0"/>
              <w:jc w:val="left"/>
            </w:pPr>
            <w:r>
              <w:rPr>
                <w:sz w:val="24"/>
              </w:rPr>
              <w:t xml:space="preserve"> </w:t>
            </w:r>
          </w:p>
        </w:tc>
        <w:tc>
          <w:tcPr>
            <w:tcW w:w="1301"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 </w:t>
            </w:r>
          </w:p>
        </w:tc>
        <w:tc>
          <w:tcPr>
            <w:tcW w:w="0" w:type="auto"/>
            <w:vMerge/>
            <w:tcBorders>
              <w:top w:val="nil"/>
              <w:left w:val="single" w:sz="4" w:space="0" w:color="000000"/>
              <w:bottom w:val="nil"/>
              <w:right w:val="nil"/>
            </w:tcBorders>
          </w:tcPr>
          <w:p w:rsidR="003C4376" w:rsidRDefault="003C4376">
            <w:pPr>
              <w:spacing w:after="160" w:line="259" w:lineRule="auto"/>
              <w:ind w:right="0" w:firstLine="0"/>
              <w:jc w:val="left"/>
            </w:pPr>
          </w:p>
        </w:tc>
      </w:tr>
      <w:tr w:rsidR="003C4376">
        <w:trPr>
          <w:trHeight w:val="1594"/>
        </w:trPr>
        <w:tc>
          <w:tcPr>
            <w:tcW w:w="624"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b/>
                <w:sz w:val="24"/>
              </w:rPr>
              <w:t xml:space="preserve">4 </w:t>
            </w:r>
          </w:p>
        </w:tc>
        <w:tc>
          <w:tcPr>
            <w:tcW w:w="3900" w:type="dxa"/>
            <w:tcBorders>
              <w:top w:val="single" w:sz="4" w:space="0" w:color="000000"/>
              <w:left w:val="single" w:sz="4" w:space="0" w:color="000000"/>
              <w:bottom w:val="single" w:sz="4" w:space="0" w:color="000000"/>
              <w:right w:val="single" w:sz="4" w:space="0" w:color="000000"/>
            </w:tcBorders>
          </w:tcPr>
          <w:p w:rsidR="003C4376" w:rsidRDefault="003B5355">
            <w:pPr>
              <w:spacing w:after="0" w:line="314" w:lineRule="auto"/>
              <w:ind w:left="5" w:right="0" w:firstLine="0"/>
            </w:pPr>
            <w:r>
              <w:rPr>
                <w:sz w:val="24"/>
              </w:rPr>
              <w:t xml:space="preserve">Выставка фоторабот обучающихся, стендовая презентация </w:t>
            </w:r>
          </w:p>
          <w:p w:rsidR="003C4376" w:rsidRDefault="003B5355">
            <w:pPr>
              <w:spacing w:after="0" w:line="259" w:lineRule="auto"/>
              <w:ind w:left="5" w:right="0" w:firstLine="0"/>
              <w:jc w:val="left"/>
            </w:pPr>
            <w:r>
              <w:rPr>
                <w:sz w:val="24"/>
              </w:rPr>
              <w:t xml:space="preserve"> </w:t>
            </w:r>
          </w:p>
        </w:tc>
        <w:tc>
          <w:tcPr>
            <w:tcW w:w="1676" w:type="dxa"/>
            <w:gridSpan w:val="2"/>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94" w:firstLine="0"/>
              <w:jc w:val="center"/>
            </w:pPr>
            <w:r>
              <w:rPr>
                <w:sz w:val="24"/>
              </w:rPr>
              <w:t xml:space="preserve">5-9 </w:t>
            </w:r>
          </w:p>
        </w:tc>
        <w:tc>
          <w:tcPr>
            <w:tcW w:w="793" w:type="dxa"/>
            <w:tcBorders>
              <w:top w:val="single" w:sz="4" w:space="0" w:color="000000"/>
              <w:left w:val="single" w:sz="4" w:space="0" w:color="000000"/>
              <w:bottom w:val="single" w:sz="4" w:space="0" w:color="000000"/>
              <w:right w:val="single" w:sz="4" w:space="0" w:color="000000"/>
            </w:tcBorders>
          </w:tcPr>
          <w:p w:rsidR="003C4376" w:rsidRDefault="003B5355">
            <w:pPr>
              <w:spacing w:after="0" w:line="310" w:lineRule="auto"/>
              <w:ind w:left="5" w:right="0" w:firstLine="0"/>
              <w:jc w:val="left"/>
            </w:pPr>
            <w:r>
              <w:rPr>
                <w:sz w:val="24"/>
              </w:rPr>
              <w:t xml:space="preserve">Сент ябрь </w:t>
            </w:r>
          </w:p>
          <w:p w:rsidR="003C4376" w:rsidRDefault="003B5355">
            <w:pPr>
              <w:spacing w:after="0" w:line="259" w:lineRule="auto"/>
              <w:ind w:left="5" w:right="0" w:firstLine="0"/>
              <w:jc w:val="left"/>
            </w:pPr>
            <w:r>
              <w:rPr>
                <w:sz w:val="24"/>
              </w:rPr>
              <w:t xml:space="preserve">1-я неде ля </w:t>
            </w:r>
          </w:p>
        </w:tc>
        <w:tc>
          <w:tcPr>
            <w:tcW w:w="1998" w:type="dxa"/>
            <w:tcBorders>
              <w:top w:val="single" w:sz="4" w:space="0" w:color="000000"/>
              <w:left w:val="single" w:sz="4" w:space="0" w:color="000000"/>
              <w:bottom w:val="single" w:sz="4" w:space="0" w:color="000000"/>
              <w:right w:val="single" w:sz="4" w:space="0" w:color="000000"/>
            </w:tcBorders>
          </w:tcPr>
          <w:p w:rsidR="003C4376" w:rsidRDefault="003B5355">
            <w:pPr>
              <w:spacing w:after="63" w:line="259" w:lineRule="auto"/>
              <w:ind w:right="0" w:firstLine="0"/>
              <w:jc w:val="left"/>
            </w:pPr>
            <w:r>
              <w:rPr>
                <w:sz w:val="24"/>
              </w:rPr>
              <w:t xml:space="preserve">Заместитель </w:t>
            </w:r>
          </w:p>
          <w:p w:rsidR="003C4376" w:rsidRDefault="003B5355">
            <w:pPr>
              <w:spacing w:after="16" w:line="259" w:lineRule="auto"/>
              <w:ind w:right="0" w:firstLine="0"/>
              <w:jc w:val="left"/>
            </w:pPr>
            <w:r>
              <w:rPr>
                <w:sz w:val="24"/>
              </w:rPr>
              <w:t xml:space="preserve">директора по ВР </w:t>
            </w:r>
          </w:p>
          <w:p w:rsidR="003C4376" w:rsidRDefault="003B5355">
            <w:pPr>
              <w:spacing w:after="0" w:line="259" w:lineRule="auto"/>
              <w:ind w:right="0" w:firstLine="0"/>
              <w:jc w:val="left"/>
            </w:pPr>
            <w:r>
              <w:rPr>
                <w:sz w:val="24"/>
              </w:rPr>
              <w:t xml:space="preserve"> </w:t>
            </w:r>
          </w:p>
        </w:tc>
        <w:tc>
          <w:tcPr>
            <w:tcW w:w="1301"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 </w:t>
            </w:r>
          </w:p>
        </w:tc>
        <w:tc>
          <w:tcPr>
            <w:tcW w:w="0" w:type="auto"/>
            <w:vMerge/>
            <w:tcBorders>
              <w:top w:val="nil"/>
              <w:left w:val="single" w:sz="4" w:space="0" w:color="000000"/>
              <w:bottom w:val="nil"/>
              <w:right w:val="nil"/>
            </w:tcBorders>
          </w:tcPr>
          <w:p w:rsidR="003C4376" w:rsidRDefault="003C4376">
            <w:pPr>
              <w:spacing w:after="160" w:line="259" w:lineRule="auto"/>
              <w:ind w:right="0" w:firstLine="0"/>
              <w:jc w:val="left"/>
            </w:pPr>
          </w:p>
        </w:tc>
      </w:tr>
      <w:tr w:rsidR="003C4376">
        <w:trPr>
          <w:trHeight w:val="1599"/>
        </w:trPr>
        <w:tc>
          <w:tcPr>
            <w:tcW w:w="624"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b/>
                <w:sz w:val="24"/>
              </w:rPr>
              <w:lastRenderedPageBreak/>
              <w:t xml:space="preserve">5 </w:t>
            </w:r>
          </w:p>
        </w:tc>
        <w:tc>
          <w:tcPr>
            <w:tcW w:w="3900"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88" w:lineRule="auto"/>
              <w:ind w:left="5" w:right="0" w:firstLine="0"/>
              <w:jc w:val="left"/>
            </w:pPr>
            <w:r>
              <w:rPr>
                <w:sz w:val="24"/>
              </w:rPr>
              <w:t xml:space="preserve">Проектирование и разбивка клумб, цветников, живых изгородей, поддержание чистоты территории школьного участка </w:t>
            </w:r>
          </w:p>
          <w:p w:rsidR="003C4376" w:rsidRDefault="003B5355">
            <w:pPr>
              <w:spacing w:after="0" w:line="259" w:lineRule="auto"/>
              <w:ind w:left="5" w:right="0" w:firstLine="0"/>
              <w:jc w:val="left"/>
            </w:pPr>
            <w:r>
              <w:rPr>
                <w:sz w:val="24"/>
              </w:rPr>
              <w:t xml:space="preserve"> </w:t>
            </w:r>
          </w:p>
        </w:tc>
        <w:tc>
          <w:tcPr>
            <w:tcW w:w="1676" w:type="dxa"/>
            <w:gridSpan w:val="2"/>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94" w:firstLine="0"/>
              <w:jc w:val="center"/>
            </w:pPr>
            <w:r>
              <w:rPr>
                <w:sz w:val="24"/>
              </w:rPr>
              <w:t xml:space="preserve">5-9 </w:t>
            </w:r>
          </w:p>
        </w:tc>
        <w:tc>
          <w:tcPr>
            <w:tcW w:w="793"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В течен ие года </w:t>
            </w:r>
          </w:p>
        </w:tc>
        <w:tc>
          <w:tcPr>
            <w:tcW w:w="199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27" w:firstLine="0"/>
              <w:jc w:val="left"/>
            </w:pPr>
            <w:r>
              <w:rPr>
                <w:sz w:val="24"/>
              </w:rPr>
              <w:t xml:space="preserve">Заместитель директора по АХЧ, заместитель директора по ВР </w:t>
            </w:r>
          </w:p>
        </w:tc>
        <w:tc>
          <w:tcPr>
            <w:tcW w:w="1301"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 </w:t>
            </w:r>
          </w:p>
        </w:tc>
        <w:tc>
          <w:tcPr>
            <w:tcW w:w="0" w:type="auto"/>
            <w:vMerge/>
            <w:tcBorders>
              <w:top w:val="nil"/>
              <w:left w:val="single" w:sz="4" w:space="0" w:color="000000"/>
              <w:bottom w:val="nil"/>
              <w:right w:val="nil"/>
            </w:tcBorders>
          </w:tcPr>
          <w:p w:rsidR="003C4376" w:rsidRDefault="003C4376">
            <w:pPr>
              <w:spacing w:after="160" w:line="259" w:lineRule="auto"/>
              <w:ind w:right="0" w:firstLine="0"/>
              <w:jc w:val="left"/>
            </w:pPr>
          </w:p>
        </w:tc>
      </w:tr>
      <w:tr w:rsidR="003C4376">
        <w:tblPrEx>
          <w:tblCellMar>
            <w:right w:w="117" w:type="dxa"/>
          </w:tblCellMar>
        </w:tblPrEx>
        <w:trPr>
          <w:gridAfter w:val="1"/>
          <w:wAfter w:w="240" w:type="dxa"/>
          <w:trHeight w:val="571"/>
        </w:trPr>
        <w:tc>
          <w:tcPr>
            <w:tcW w:w="624" w:type="dxa"/>
            <w:tcBorders>
              <w:top w:val="single" w:sz="4" w:space="0" w:color="000000"/>
              <w:left w:val="single" w:sz="4" w:space="0" w:color="000000"/>
              <w:bottom w:val="single" w:sz="4" w:space="0" w:color="000000"/>
              <w:right w:val="single" w:sz="4" w:space="0" w:color="000000"/>
            </w:tcBorders>
          </w:tcPr>
          <w:p w:rsidR="003C4376" w:rsidRDefault="003C4376">
            <w:pPr>
              <w:spacing w:after="160" w:line="259" w:lineRule="auto"/>
              <w:ind w:right="0" w:firstLine="0"/>
              <w:jc w:val="left"/>
            </w:pPr>
          </w:p>
        </w:tc>
        <w:tc>
          <w:tcPr>
            <w:tcW w:w="3900" w:type="dxa"/>
            <w:tcBorders>
              <w:top w:val="single" w:sz="4" w:space="0" w:color="000000"/>
              <w:left w:val="single" w:sz="4" w:space="0" w:color="000000"/>
              <w:bottom w:val="single" w:sz="4" w:space="0" w:color="000000"/>
              <w:right w:val="single" w:sz="4" w:space="0" w:color="000000"/>
            </w:tcBorders>
          </w:tcPr>
          <w:p w:rsidR="003C4376" w:rsidRDefault="003C4376">
            <w:pPr>
              <w:spacing w:after="160" w:line="259" w:lineRule="auto"/>
              <w:ind w:right="0" w:firstLine="0"/>
              <w:jc w:val="left"/>
            </w:pPr>
          </w:p>
        </w:tc>
        <w:tc>
          <w:tcPr>
            <w:tcW w:w="1676" w:type="dxa"/>
            <w:gridSpan w:val="2"/>
            <w:tcBorders>
              <w:top w:val="single" w:sz="4" w:space="0" w:color="000000"/>
              <w:left w:val="single" w:sz="4" w:space="0" w:color="000000"/>
              <w:bottom w:val="single" w:sz="4" w:space="0" w:color="000000"/>
              <w:right w:val="single" w:sz="4" w:space="0" w:color="000000"/>
            </w:tcBorders>
          </w:tcPr>
          <w:p w:rsidR="003C4376" w:rsidRDefault="003C4376">
            <w:pPr>
              <w:spacing w:after="160" w:line="259" w:lineRule="auto"/>
              <w:ind w:right="0" w:firstLine="0"/>
              <w:jc w:val="left"/>
            </w:pPr>
          </w:p>
        </w:tc>
        <w:tc>
          <w:tcPr>
            <w:tcW w:w="793" w:type="dxa"/>
            <w:tcBorders>
              <w:top w:val="single" w:sz="4" w:space="0" w:color="000000"/>
              <w:left w:val="single" w:sz="4" w:space="0" w:color="000000"/>
              <w:bottom w:val="single" w:sz="4" w:space="0" w:color="000000"/>
              <w:right w:val="single" w:sz="4" w:space="0" w:color="000000"/>
            </w:tcBorders>
          </w:tcPr>
          <w:p w:rsidR="003C4376" w:rsidRDefault="003C4376">
            <w:pPr>
              <w:spacing w:after="160" w:line="259" w:lineRule="auto"/>
              <w:ind w:right="0" w:firstLine="0"/>
              <w:jc w:val="left"/>
            </w:pPr>
          </w:p>
        </w:tc>
        <w:tc>
          <w:tcPr>
            <w:tcW w:w="1998"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0" w:firstLine="0"/>
              <w:jc w:val="left"/>
            </w:pPr>
            <w:r>
              <w:rPr>
                <w:b/>
                <w:sz w:val="24"/>
              </w:rPr>
              <w:t xml:space="preserve"> </w:t>
            </w:r>
          </w:p>
        </w:tc>
        <w:tc>
          <w:tcPr>
            <w:tcW w:w="1301" w:type="dxa"/>
            <w:tcBorders>
              <w:top w:val="single" w:sz="4" w:space="0" w:color="000000"/>
              <w:left w:val="single" w:sz="4" w:space="0" w:color="000000"/>
              <w:bottom w:val="single" w:sz="4" w:space="0" w:color="000000"/>
              <w:right w:val="single" w:sz="4" w:space="0" w:color="000000"/>
            </w:tcBorders>
          </w:tcPr>
          <w:p w:rsidR="003C4376" w:rsidRDefault="003C4376">
            <w:pPr>
              <w:spacing w:after="160" w:line="259" w:lineRule="auto"/>
              <w:ind w:right="0" w:firstLine="0"/>
              <w:jc w:val="left"/>
            </w:pPr>
          </w:p>
        </w:tc>
      </w:tr>
      <w:tr w:rsidR="003C4376">
        <w:tblPrEx>
          <w:tblCellMar>
            <w:right w:w="117" w:type="dxa"/>
          </w:tblCellMar>
        </w:tblPrEx>
        <w:trPr>
          <w:gridAfter w:val="1"/>
          <w:wAfter w:w="240" w:type="dxa"/>
          <w:trHeight w:val="1916"/>
        </w:trPr>
        <w:tc>
          <w:tcPr>
            <w:tcW w:w="624"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b/>
                <w:sz w:val="24"/>
              </w:rPr>
              <w:t xml:space="preserve">6 </w:t>
            </w:r>
          </w:p>
        </w:tc>
        <w:tc>
          <w:tcPr>
            <w:tcW w:w="3900"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pPr>
            <w:r>
              <w:rPr>
                <w:sz w:val="24"/>
              </w:rPr>
              <w:t xml:space="preserve">Оборудование во дворе школы спортивных и игровых площадок </w:t>
            </w:r>
          </w:p>
        </w:tc>
        <w:tc>
          <w:tcPr>
            <w:tcW w:w="1676" w:type="dxa"/>
            <w:gridSpan w:val="2"/>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21" w:right="0" w:firstLine="0"/>
              <w:jc w:val="center"/>
            </w:pPr>
            <w:r>
              <w:rPr>
                <w:sz w:val="24"/>
              </w:rPr>
              <w:t xml:space="preserve">5-9 </w:t>
            </w:r>
          </w:p>
        </w:tc>
        <w:tc>
          <w:tcPr>
            <w:tcW w:w="793"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В течен ие года </w:t>
            </w:r>
          </w:p>
        </w:tc>
        <w:tc>
          <w:tcPr>
            <w:tcW w:w="1998" w:type="dxa"/>
            <w:tcBorders>
              <w:top w:val="single" w:sz="4" w:space="0" w:color="000000"/>
              <w:left w:val="single" w:sz="4" w:space="0" w:color="000000"/>
              <w:bottom w:val="single" w:sz="4" w:space="0" w:color="000000"/>
              <w:right w:val="single" w:sz="4" w:space="0" w:color="000000"/>
            </w:tcBorders>
          </w:tcPr>
          <w:p w:rsidR="003C4376" w:rsidRDefault="003B5355">
            <w:pPr>
              <w:spacing w:after="44" w:line="275" w:lineRule="auto"/>
              <w:ind w:right="0" w:firstLine="0"/>
              <w:jc w:val="left"/>
            </w:pPr>
            <w:r>
              <w:rPr>
                <w:sz w:val="24"/>
              </w:rPr>
              <w:t xml:space="preserve">Заместитель директора по АХЧ, заместитель </w:t>
            </w:r>
          </w:p>
          <w:p w:rsidR="003C4376" w:rsidRDefault="003B5355">
            <w:pPr>
              <w:spacing w:after="21" w:line="259" w:lineRule="auto"/>
              <w:ind w:right="0" w:firstLine="0"/>
              <w:jc w:val="left"/>
            </w:pPr>
            <w:r>
              <w:rPr>
                <w:sz w:val="24"/>
              </w:rPr>
              <w:t xml:space="preserve">директора по ВР </w:t>
            </w:r>
          </w:p>
          <w:p w:rsidR="003C4376" w:rsidRDefault="003B5355">
            <w:pPr>
              <w:spacing w:after="0" w:line="259" w:lineRule="auto"/>
              <w:ind w:right="0" w:firstLine="0"/>
              <w:jc w:val="left"/>
            </w:pPr>
            <w:r>
              <w:rPr>
                <w:b/>
                <w:sz w:val="24"/>
              </w:rPr>
              <w:t xml:space="preserve"> </w:t>
            </w:r>
          </w:p>
        </w:tc>
        <w:tc>
          <w:tcPr>
            <w:tcW w:w="1301"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 </w:t>
            </w:r>
          </w:p>
        </w:tc>
      </w:tr>
      <w:tr w:rsidR="003C4376">
        <w:tblPrEx>
          <w:tblCellMar>
            <w:right w:w="117" w:type="dxa"/>
          </w:tblCellMar>
        </w:tblPrEx>
        <w:trPr>
          <w:gridAfter w:val="1"/>
          <w:wAfter w:w="240" w:type="dxa"/>
          <w:trHeight w:val="1916"/>
        </w:trPr>
        <w:tc>
          <w:tcPr>
            <w:tcW w:w="624"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b/>
                <w:sz w:val="24"/>
              </w:rPr>
              <w:t xml:space="preserve">7. </w:t>
            </w:r>
          </w:p>
        </w:tc>
        <w:tc>
          <w:tcPr>
            <w:tcW w:w="3900"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608" w:firstLine="0"/>
            </w:pPr>
            <w:r>
              <w:rPr>
                <w:sz w:val="24"/>
              </w:rPr>
              <w:t xml:space="preserve">Событийное оформление пространства при проведении конкретных школьных дел </w:t>
            </w:r>
          </w:p>
        </w:tc>
        <w:tc>
          <w:tcPr>
            <w:tcW w:w="1676" w:type="dxa"/>
            <w:gridSpan w:val="2"/>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21" w:right="0" w:firstLine="0"/>
              <w:jc w:val="center"/>
            </w:pPr>
            <w:r>
              <w:rPr>
                <w:sz w:val="24"/>
              </w:rPr>
              <w:t xml:space="preserve">5-9 </w:t>
            </w:r>
          </w:p>
        </w:tc>
        <w:tc>
          <w:tcPr>
            <w:tcW w:w="793"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В течен ие года </w:t>
            </w:r>
          </w:p>
        </w:tc>
        <w:tc>
          <w:tcPr>
            <w:tcW w:w="1998" w:type="dxa"/>
            <w:tcBorders>
              <w:top w:val="single" w:sz="4" w:space="0" w:color="000000"/>
              <w:left w:val="single" w:sz="4" w:space="0" w:color="000000"/>
              <w:bottom w:val="single" w:sz="4" w:space="0" w:color="000000"/>
              <w:right w:val="single" w:sz="4" w:space="0" w:color="000000"/>
            </w:tcBorders>
          </w:tcPr>
          <w:p w:rsidR="003C4376" w:rsidRDefault="003B5355">
            <w:pPr>
              <w:spacing w:after="50" w:line="274" w:lineRule="auto"/>
              <w:ind w:right="0" w:firstLine="0"/>
              <w:jc w:val="left"/>
            </w:pPr>
            <w:r>
              <w:rPr>
                <w:sz w:val="24"/>
              </w:rPr>
              <w:t xml:space="preserve">Заместитель директора по АХЧ, заместитель </w:t>
            </w:r>
          </w:p>
          <w:p w:rsidR="003C4376" w:rsidRDefault="003B5355">
            <w:pPr>
              <w:spacing w:after="21" w:line="259" w:lineRule="auto"/>
              <w:ind w:right="0" w:firstLine="0"/>
              <w:jc w:val="left"/>
            </w:pPr>
            <w:r>
              <w:rPr>
                <w:sz w:val="24"/>
              </w:rPr>
              <w:t xml:space="preserve">директора по ВР </w:t>
            </w:r>
          </w:p>
          <w:p w:rsidR="003C4376" w:rsidRDefault="003B5355">
            <w:pPr>
              <w:spacing w:after="0" w:line="259" w:lineRule="auto"/>
              <w:ind w:right="0" w:firstLine="0"/>
              <w:jc w:val="left"/>
            </w:pPr>
            <w:r>
              <w:rPr>
                <w:b/>
                <w:sz w:val="24"/>
              </w:rPr>
              <w:t xml:space="preserve"> </w:t>
            </w:r>
          </w:p>
        </w:tc>
        <w:tc>
          <w:tcPr>
            <w:tcW w:w="1301"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rPr>
                <w:sz w:val="24"/>
              </w:rPr>
              <w:t xml:space="preserve"> </w:t>
            </w:r>
          </w:p>
        </w:tc>
      </w:tr>
    </w:tbl>
    <w:p w:rsidR="003C4376" w:rsidRDefault="003B5355">
      <w:pPr>
        <w:spacing w:after="27" w:line="259" w:lineRule="auto"/>
        <w:ind w:right="0" w:firstLine="0"/>
        <w:jc w:val="left"/>
      </w:pPr>
      <w:r>
        <w:rPr>
          <w:b/>
        </w:rPr>
        <w:t xml:space="preserve"> </w:t>
      </w:r>
    </w:p>
    <w:p w:rsidR="003C4376" w:rsidRDefault="003B5355">
      <w:pPr>
        <w:spacing w:after="12" w:line="271" w:lineRule="auto"/>
        <w:ind w:left="10" w:right="16" w:hanging="10"/>
      </w:pPr>
      <w:r>
        <w:rPr>
          <w:b/>
        </w:rPr>
        <w:t xml:space="preserve">3.5. Система условий реализации ООП ООО </w:t>
      </w:r>
    </w:p>
    <w:p w:rsidR="003C4376" w:rsidRDefault="003B5355">
      <w:pPr>
        <w:ind w:right="26" w:firstLine="0"/>
      </w:pPr>
      <w:r>
        <w:t xml:space="preserve">В соответствии с п. 34. ФГОС ООО требования к условиям реализации ООП ООО, в том числе к адаптированной, включают: общесистемные требования;  требования к материально-техническому и учебно-методическому обеспечению;  требования к психолого-педагогическим, кадровым и финансовым условиям. </w:t>
      </w:r>
    </w:p>
    <w:p w:rsidR="003C4376" w:rsidRDefault="003B5355">
      <w:pPr>
        <w:spacing w:after="4"/>
        <w:ind w:right="26" w:firstLine="0"/>
      </w:pPr>
      <w:r>
        <w:rPr>
          <w:b/>
          <w:i/>
        </w:rPr>
        <w:t>Общесистемные требования</w:t>
      </w:r>
      <w:r>
        <w:rPr>
          <w:b/>
        </w:rPr>
        <w:t xml:space="preserve"> </w:t>
      </w:r>
      <w:r>
        <w:t xml:space="preserve">к реализации ООП ООО МБОУ «СОШ с. Гансолчу» подразумевают создание комфортной развивающей образовательной среды, создание условий для участников образовательных отношений, обеспечение доступа к информационно-образовательной среде, в том числе посредством информационно-телекоммуникационной сети "Интернет", с применением электронного обучения, дистанционных образовательных технологий, возможность реализации ООП ООО  с использованием сетевой формы. Рассмотрим каждую позицию общесистемных требований более подробно (п.35 ФГОС ООО). </w:t>
      </w:r>
    </w:p>
    <w:p w:rsidR="003C4376" w:rsidRDefault="003B5355">
      <w:pPr>
        <w:spacing w:after="62"/>
        <w:ind w:right="26" w:firstLine="0"/>
      </w:pPr>
      <w:r>
        <w:t xml:space="preserve">Результатом выполнения требований к условиям реализации ООП ООО МБОУ «СОШ с. Гансолчу» является создание комфортной развивающей образовательной среды по отношению к обучающимся и педагогическим работникам: </w:t>
      </w:r>
    </w:p>
    <w:p w:rsidR="003C4376" w:rsidRDefault="003B5355">
      <w:pPr>
        <w:numPr>
          <w:ilvl w:val="0"/>
          <w:numId w:val="72"/>
        </w:numPr>
        <w:spacing w:after="61"/>
        <w:ind w:right="26" w:firstLine="0"/>
      </w:pPr>
      <w:r>
        <w:t xml:space="preserve">обеспечивающей получение качественного основного общего образования, его доступность, открытость и привлекательность для </w:t>
      </w:r>
      <w:r>
        <w:lastRenderedPageBreak/>
        <w:t xml:space="preserve">обучающихся, их родителей (законных представителей) и всего общества, воспитание обучающихся; </w:t>
      </w:r>
    </w:p>
    <w:p w:rsidR="003C4376" w:rsidRDefault="003B5355">
      <w:pPr>
        <w:numPr>
          <w:ilvl w:val="0"/>
          <w:numId w:val="72"/>
        </w:numPr>
        <w:ind w:right="26" w:firstLine="0"/>
      </w:pPr>
      <w:r>
        <w:t xml:space="preserve">гарантирующей безопасность, охрану и укрепление физического, психического здоровья и социального благополучия обучающихся. </w:t>
      </w:r>
    </w:p>
    <w:p w:rsidR="003C4376" w:rsidRDefault="003B5355">
      <w:pPr>
        <w:ind w:right="26" w:firstLine="0"/>
      </w:pPr>
      <w:r>
        <w:t xml:space="preserve">В целях обеспечения реализации программы основного общего образования в </w:t>
      </w:r>
    </w:p>
    <w:p w:rsidR="003C4376" w:rsidRDefault="003B5355">
      <w:pPr>
        <w:ind w:right="26" w:firstLine="0"/>
      </w:pPr>
      <w:r>
        <w:t xml:space="preserve">МБОУ «СОШ с. Гансолчу» для участников образовательных отношений  созданы условия, обеспечивающие возможность: </w:t>
      </w:r>
    </w:p>
    <w:p w:rsidR="003C4376" w:rsidRDefault="003B5355">
      <w:pPr>
        <w:spacing w:after="6"/>
        <w:ind w:right="26" w:firstLine="0"/>
      </w:pPr>
      <w:r>
        <w:rPr>
          <w:rFonts w:ascii="Georgia" w:eastAsia="Georgia" w:hAnsi="Georgia" w:cs="Georgia"/>
          <w:color w:val="221E1F"/>
          <w:sz w:val="19"/>
        </w:rPr>
        <w:t>—</w:t>
      </w:r>
      <w:r>
        <w:rPr>
          <w:rFonts w:ascii="Arial" w:eastAsia="Arial" w:hAnsi="Arial" w:cs="Arial"/>
          <w:color w:val="221E1F"/>
          <w:sz w:val="19"/>
        </w:rPr>
        <w:t xml:space="preserve"> </w:t>
      </w:r>
      <w:r>
        <w:t xml:space="preserve">достижения планируемых результатов освоения программы основного общего образования, в том числе адаптированной, обучающимися, в том числе обучающимися с ОВЗ (пункты ООП ООО: «Рабочие программы учебных предметов, учебных курсов, учебных курсов внеурочной деятельности», «Рабочая программа воспитания», «Учебный план», «План внеурочной деятельности», «Календарный план воспитательной работы» и др.); </w:t>
      </w:r>
    </w:p>
    <w:p w:rsidR="003C4376" w:rsidRDefault="003B5355">
      <w:pPr>
        <w:ind w:right="26" w:firstLine="0"/>
      </w:pPr>
      <w:r>
        <w:rPr>
          <w:rFonts w:ascii="Georgia" w:eastAsia="Georgia" w:hAnsi="Georgia" w:cs="Georgia"/>
          <w:color w:val="221E1F"/>
          <w:sz w:val="19"/>
        </w:rPr>
        <w:t>—</w:t>
      </w:r>
      <w:r>
        <w:rPr>
          <w:rFonts w:ascii="Arial" w:eastAsia="Arial" w:hAnsi="Arial" w:cs="Arial"/>
          <w:color w:val="221E1F"/>
          <w:sz w:val="19"/>
        </w:rPr>
        <w:t xml:space="preserve"> </w:t>
      </w:r>
      <w:r>
        <w:t xml:space="preserve">развития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 (пункты ООП ООО: «Рабочие программы учебных предметов, учебных курсов, учебных курсов внеурочной деятельности», «Рабочая программа воспитания», «Учебный план», «План внеурочной деятельности», «Календарный план воспитательной работы» и др.); </w:t>
      </w:r>
    </w:p>
    <w:p w:rsidR="003C4376" w:rsidRDefault="003B5355">
      <w:pPr>
        <w:ind w:right="26" w:firstLine="0"/>
      </w:pPr>
      <w:r>
        <w:rPr>
          <w:rFonts w:ascii="Georgia" w:eastAsia="Georgia" w:hAnsi="Georgia" w:cs="Georgia"/>
          <w:color w:val="221E1F"/>
          <w:sz w:val="19"/>
        </w:rPr>
        <w:t>—</w:t>
      </w:r>
      <w:r>
        <w:rPr>
          <w:rFonts w:ascii="Arial" w:eastAsia="Arial" w:hAnsi="Arial" w:cs="Arial"/>
          <w:color w:val="221E1F"/>
          <w:sz w:val="19"/>
        </w:rPr>
        <w:t xml:space="preserve"> </w:t>
      </w:r>
      <w:r>
        <w:t xml:space="preserve">формирования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 (пункты ООП ООО: «Рабочие программы учебных предметов, учебных курсов, учебных курсов внеурочной деятельности», «Рабочая программа воспитания», «Учебный план», «План внеурочной деятельности», «Календарный план воспитательной работы» и др.); </w:t>
      </w:r>
    </w:p>
    <w:p w:rsidR="003C4376" w:rsidRDefault="003B5355">
      <w:pPr>
        <w:spacing w:after="0"/>
        <w:ind w:right="26" w:firstLine="0"/>
      </w:pPr>
      <w:r>
        <w:rPr>
          <w:rFonts w:ascii="Georgia" w:eastAsia="Georgia" w:hAnsi="Georgia" w:cs="Georgia"/>
          <w:color w:val="221E1F"/>
          <w:sz w:val="19"/>
        </w:rPr>
        <w:t>—</w:t>
      </w:r>
      <w:r>
        <w:rPr>
          <w:rFonts w:ascii="Arial" w:eastAsia="Arial" w:hAnsi="Arial" w:cs="Arial"/>
          <w:color w:val="221E1F"/>
          <w:sz w:val="19"/>
        </w:rPr>
        <w:t xml:space="preserve"> </w:t>
      </w:r>
      <w:r>
        <w:t xml:space="preserve">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 (пункты ООП ООО: «Рабочие программы учебных предметов, учебных курсов, учебных </w:t>
      </w:r>
      <w:r>
        <w:lastRenderedPageBreak/>
        <w:t xml:space="preserve">курсов внеурочной деятельности», «Рабочая программа воспитания», «Учебный план», </w:t>
      </w:r>
    </w:p>
    <w:p w:rsidR="003C4376" w:rsidRDefault="003B5355">
      <w:pPr>
        <w:ind w:right="26" w:firstLine="0"/>
      </w:pPr>
      <w:r>
        <w:t xml:space="preserve">«План внеурочной деятельности», «Календарный план воспитательной работы» и др.); </w:t>
      </w:r>
    </w:p>
    <w:p w:rsidR="003C4376" w:rsidRDefault="003B5355">
      <w:pPr>
        <w:spacing w:after="0"/>
        <w:ind w:right="26" w:firstLine="0"/>
      </w:pPr>
      <w:r>
        <w:rPr>
          <w:rFonts w:ascii="Georgia" w:eastAsia="Georgia" w:hAnsi="Georgia" w:cs="Georgia"/>
          <w:color w:val="221E1F"/>
          <w:sz w:val="19"/>
        </w:rPr>
        <w:t>—</w:t>
      </w:r>
      <w:r>
        <w:rPr>
          <w:rFonts w:ascii="Arial" w:eastAsia="Arial" w:hAnsi="Arial" w:cs="Arial"/>
          <w:color w:val="221E1F"/>
          <w:sz w:val="19"/>
        </w:rPr>
        <w:t xml:space="preserve"> </w:t>
      </w:r>
      <w:r>
        <w:t xml:space="preserve">индивидуализации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 (пункты ООП ООО: «Рабочие программы учебных предметов, учебных курсов, учебных курсов внеурочной деятельности», «Рабочая программа воспитания», «Учебный план», «План внеурочной деятельности», «Календарный план воспитательной работы» и участие родителей (законных представителей) в деятельности коллегиального органа МБОУ «СОШ с. Гансолчу»  – родительский комитет, согласующего ряд локальных актов  МБОУ «СОШ с. Гансолчу», затрагивающих права несовершеннолетних обучающих, осваивающих ООП ООО)  </w:t>
      </w:r>
    </w:p>
    <w:p w:rsidR="003C4376" w:rsidRDefault="003B5355">
      <w:pPr>
        <w:spacing w:after="14" w:line="269" w:lineRule="auto"/>
        <w:ind w:left="24" w:right="15" w:hanging="10"/>
        <w:jc w:val="left"/>
      </w:pPr>
      <w:r>
        <w:rPr>
          <w:rFonts w:ascii="Georgia" w:eastAsia="Georgia" w:hAnsi="Georgia" w:cs="Georgia"/>
          <w:color w:val="221E1F"/>
          <w:sz w:val="19"/>
        </w:rPr>
        <w:t>—</w:t>
      </w:r>
      <w:r>
        <w:rPr>
          <w:rFonts w:ascii="Arial" w:eastAsia="Arial" w:hAnsi="Arial" w:cs="Arial"/>
          <w:color w:val="221E1F"/>
          <w:sz w:val="19"/>
        </w:rPr>
        <w:t xml:space="preserve"> </w:t>
      </w:r>
      <w:r>
        <w:rPr>
          <w:rFonts w:ascii="Arial" w:eastAsia="Arial" w:hAnsi="Arial" w:cs="Arial"/>
          <w:color w:val="221E1F"/>
          <w:sz w:val="19"/>
        </w:rPr>
        <w:tab/>
      </w:r>
      <w:r>
        <w:t xml:space="preserve">участия </w:t>
      </w:r>
      <w:r>
        <w:tab/>
        <w:t xml:space="preserve">обучающихся, </w:t>
      </w:r>
      <w:r>
        <w:tab/>
        <w:t xml:space="preserve">родителей </w:t>
      </w:r>
      <w:r>
        <w:tab/>
        <w:t xml:space="preserve">(законных </w:t>
      </w:r>
      <w:r>
        <w:tab/>
        <w:t xml:space="preserve">представителей) несовершеннолетних </w:t>
      </w:r>
      <w:r>
        <w:tab/>
        <w:t xml:space="preserve">обучающихся </w:t>
      </w:r>
      <w:r>
        <w:tab/>
        <w:t xml:space="preserve">и </w:t>
      </w:r>
      <w:r>
        <w:tab/>
        <w:t xml:space="preserve">педагогических </w:t>
      </w:r>
      <w:r>
        <w:tab/>
        <w:t xml:space="preserve">работников </w:t>
      </w:r>
      <w:r>
        <w:tab/>
        <w:t xml:space="preserve">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 (пункты ООП ООО: «Рабочие программы учебных предметов, учебных </w:t>
      </w:r>
      <w:r>
        <w:tab/>
        <w:t xml:space="preserve">курсов, </w:t>
      </w:r>
      <w:r>
        <w:tab/>
        <w:t xml:space="preserve">учебных </w:t>
      </w:r>
      <w:r>
        <w:tab/>
        <w:t xml:space="preserve">курсов </w:t>
      </w:r>
      <w:r>
        <w:tab/>
        <w:t xml:space="preserve">внеурочной </w:t>
      </w:r>
      <w:r>
        <w:tab/>
        <w:t xml:space="preserve">деятельности», </w:t>
      </w:r>
      <w:r>
        <w:tab/>
        <w:t xml:space="preserve">«Рабочая программа воспитания», «Учебный план», «План внеурочной деятельности», «Календарный план воспитательной работы» и участие родителей (законных представителей) в деятельности коллегиального органа МБОУ «СОШ с. Гансолчу» – родительский комитет, согласующего ряд локальных актов  МБОУ «СОШ с. Гансолчу», затрагивающих права несовершеннолетних обучающих, осваивающих ООП ООО); </w:t>
      </w:r>
    </w:p>
    <w:p w:rsidR="003C4376" w:rsidRDefault="003B5355">
      <w:pPr>
        <w:spacing w:after="3"/>
        <w:ind w:right="26" w:firstLine="0"/>
      </w:pPr>
      <w:r>
        <w:rPr>
          <w:rFonts w:ascii="Georgia" w:eastAsia="Georgia" w:hAnsi="Georgia" w:cs="Georgia"/>
          <w:color w:val="221E1F"/>
          <w:sz w:val="19"/>
        </w:rPr>
        <w:t>—</w:t>
      </w:r>
      <w:r>
        <w:rPr>
          <w:rFonts w:ascii="Arial" w:eastAsia="Arial" w:hAnsi="Arial" w:cs="Arial"/>
          <w:color w:val="221E1F"/>
          <w:sz w:val="19"/>
        </w:rPr>
        <w:t xml:space="preserve"> </w:t>
      </w:r>
      <w:r>
        <w:t xml:space="preserve">организации сетевого взаимодействия МБОУ «СОШ с. Гансолчу», организаций, располагающих ресурсами, необходимыми для реализации ООП ООО, которое направлено на обеспечение качества условий образовательной деятельности; </w:t>
      </w:r>
    </w:p>
    <w:p w:rsidR="003C4376" w:rsidRDefault="003B5355">
      <w:pPr>
        <w:spacing w:after="14" w:line="269" w:lineRule="auto"/>
        <w:ind w:left="24" w:right="15" w:hanging="10"/>
        <w:jc w:val="left"/>
      </w:pPr>
      <w:r>
        <w:rPr>
          <w:rFonts w:ascii="Georgia" w:eastAsia="Georgia" w:hAnsi="Georgia" w:cs="Georgia"/>
          <w:color w:val="221E1F"/>
          <w:sz w:val="19"/>
        </w:rPr>
        <w:t>—</w:t>
      </w:r>
      <w:r>
        <w:rPr>
          <w:rFonts w:ascii="Arial" w:eastAsia="Arial" w:hAnsi="Arial" w:cs="Arial"/>
          <w:color w:val="221E1F"/>
          <w:sz w:val="19"/>
        </w:rPr>
        <w:t xml:space="preserve"> </w:t>
      </w:r>
      <w:r>
        <w:rPr>
          <w:rFonts w:ascii="Arial" w:eastAsia="Arial" w:hAnsi="Arial" w:cs="Arial"/>
          <w:color w:val="221E1F"/>
          <w:sz w:val="19"/>
        </w:rPr>
        <w:tab/>
      </w:r>
      <w:r>
        <w:t xml:space="preserve">включения обучающихся в процессы преобразования внешней 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 в населенных пунктах Аллеройского сельского поселения для приобретения опыта социальной деятельности реализации социальных проектов и программ (пункты ООП ООО: «Рабочие </w:t>
      </w:r>
      <w:r>
        <w:lastRenderedPageBreak/>
        <w:t xml:space="preserve">программы учебных предметов, учебных курсов, учебных курсов внеурочной деятельности», «Рабочая </w:t>
      </w:r>
      <w:r>
        <w:tab/>
        <w:t xml:space="preserve">программа </w:t>
      </w:r>
      <w:r>
        <w:tab/>
        <w:t xml:space="preserve">воспитания», </w:t>
      </w:r>
      <w:r>
        <w:tab/>
        <w:t xml:space="preserve">«План </w:t>
      </w:r>
      <w:r>
        <w:tab/>
        <w:t xml:space="preserve">внеурочной </w:t>
      </w:r>
      <w:r>
        <w:tab/>
        <w:t xml:space="preserve">деятельности», «Календарный план воспитательной работы» ); </w:t>
      </w:r>
    </w:p>
    <w:p w:rsidR="003C4376" w:rsidRDefault="003B5355">
      <w:pPr>
        <w:spacing w:after="14" w:line="269" w:lineRule="auto"/>
        <w:ind w:left="24" w:right="15" w:hanging="10"/>
        <w:jc w:val="left"/>
      </w:pPr>
      <w:r>
        <w:rPr>
          <w:rFonts w:ascii="Georgia" w:eastAsia="Georgia" w:hAnsi="Georgia" w:cs="Georgia"/>
          <w:color w:val="221E1F"/>
          <w:sz w:val="19"/>
        </w:rPr>
        <w:t>—</w:t>
      </w:r>
      <w:r>
        <w:rPr>
          <w:rFonts w:ascii="Arial" w:eastAsia="Arial" w:hAnsi="Arial" w:cs="Arial"/>
          <w:color w:val="221E1F"/>
          <w:sz w:val="19"/>
        </w:rPr>
        <w:t xml:space="preserve"> </w:t>
      </w:r>
      <w:r>
        <w:rPr>
          <w:rFonts w:ascii="Arial" w:eastAsia="Arial" w:hAnsi="Arial" w:cs="Arial"/>
          <w:color w:val="221E1F"/>
          <w:sz w:val="19"/>
        </w:rPr>
        <w:tab/>
      </w:r>
      <w:r>
        <w:t xml:space="preserve">формирования у обучающихся опыта самостоятельной образовательной, общественной, </w:t>
      </w:r>
      <w:r>
        <w:tab/>
        <w:t xml:space="preserve">проектной, </w:t>
      </w:r>
      <w:r>
        <w:tab/>
        <w:t xml:space="preserve">учебно-исследовательской, </w:t>
      </w:r>
      <w:r>
        <w:tab/>
        <w:t xml:space="preserve">спортивнооздоровительной и творческой деятельности (пункты ООП ООО: «Рабочие программы учебных предметов, учебных курсов, учебных курсов внеурочной деятельности», </w:t>
      </w:r>
      <w:r>
        <w:tab/>
        <w:t xml:space="preserve">«Рабочая </w:t>
      </w:r>
      <w:r>
        <w:tab/>
        <w:t xml:space="preserve">программа </w:t>
      </w:r>
      <w:r>
        <w:tab/>
        <w:t xml:space="preserve">воспитания», </w:t>
      </w:r>
      <w:r>
        <w:tab/>
        <w:t xml:space="preserve">«План </w:t>
      </w:r>
      <w:r>
        <w:tab/>
        <w:t xml:space="preserve">внеурочной деятельности», «Календарный план воспитательной работы»); </w:t>
      </w:r>
    </w:p>
    <w:p w:rsidR="003C4376" w:rsidRDefault="003B5355">
      <w:pPr>
        <w:spacing w:after="14" w:line="269" w:lineRule="auto"/>
        <w:ind w:left="24" w:right="15" w:hanging="10"/>
        <w:jc w:val="left"/>
      </w:pPr>
      <w:r>
        <w:rPr>
          <w:rFonts w:ascii="Georgia" w:eastAsia="Georgia" w:hAnsi="Georgia" w:cs="Georgia"/>
          <w:color w:val="221E1F"/>
          <w:sz w:val="19"/>
        </w:rPr>
        <w:t>—</w:t>
      </w:r>
      <w:r>
        <w:rPr>
          <w:rFonts w:ascii="Arial" w:eastAsia="Arial" w:hAnsi="Arial" w:cs="Arial"/>
          <w:color w:val="221E1F"/>
          <w:sz w:val="19"/>
        </w:rPr>
        <w:t xml:space="preserve"> </w:t>
      </w:r>
      <w:r>
        <w:rPr>
          <w:rFonts w:ascii="Arial" w:eastAsia="Arial" w:hAnsi="Arial" w:cs="Arial"/>
          <w:color w:val="221E1F"/>
          <w:sz w:val="19"/>
        </w:rPr>
        <w:tab/>
      </w:r>
      <w:r>
        <w:t xml:space="preserve">формирования у обучающихся экологической грамотности, навыков здорового и безопасного для человека и окружающей его среды образа жизни (пункты ООП ООО: «Рабочая программа воспитания», «Учебный план», «План внеурочной деятельности», «Календарный план воспитательной работы»; </w:t>
      </w:r>
    </w:p>
    <w:p w:rsidR="003C4376" w:rsidRDefault="003B5355">
      <w:pPr>
        <w:spacing w:after="14" w:line="269" w:lineRule="auto"/>
        <w:ind w:left="24" w:right="15" w:hanging="10"/>
        <w:jc w:val="left"/>
      </w:pPr>
      <w:r>
        <w:rPr>
          <w:rFonts w:ascii="Georgia" w:eastAsia="Georgia" w:hAnsi="Georgia" w:cs="Georgia"/>
          <w:color w:val="221E1F"/>
          <w:sz w:val="19"/>
        </w:rPr>
        <w:t>—</w:t>
      </w:r>
      <w:r>
        <w:rPr>
          <w:rFonts w:ascii="Arial" w:eastAsia="Arial" w:hAnsi="Arial" w:cs="Arial"/>
          <w:color w:val="221E1F"/>
          <w:sz w:val="19"/>
        </w:rPr>
        <w:t xml:space="preserve"> </w:t>
      </w:r>
      <w:r>
        <w:rPr>
          <w:rFonts w:ascii="Arial" w:eastAsia="Arial" w:hAnsi="Arial" w:cs="Arial"/>
          <w:color w:val="221E1F"/>
          <w:sz w:val="19"/>
        </w:rPr>
        <w:tab/>
      </w:r>
      <w:r>
        <w:t xml:space="preserve">использования </w:t>
      </w:r>
      <w:r>
        <w:tab/>
        <w:t xml:space="preserve">в </w:t>
      </w:r>
      <w:r>
        <w:tab/>
        <w:t xml:space="preserve">образовательной </w:t>
      </w:r>
      <w:r>
        <w:tab/>
        <w:t xml:space="preserve">деятельности </w:t>
      </w:r>
      <w:r>
        <w:tab/>
        <w:t xml:space="preserve">современных образовательных технологий, направленных в том числе на воспитание обучающихся и развитие различных форм наставничества (пункты ООП ООО: «Рабочие программы учебных предметов, учебных курсов, учебных курсов внеурочной деятельности», «Рабочая программа воспитания», «План внеурочной деятельности», «Календарный план воспитательной работы»); </w:t>
      </w:r>
    </w:p>
    <w:p w:rsidR="003C4376" w:rsidRDefault="003B5355">
      <w:pPr>
        <w:spacing w:after="0"/>
        <w:ind w:right="26" w:firstLine="0"/>
      </w:pPr>
      <w:r>
        <w:rPr>
          <w:rFonts w:ascii="Georgia" w:eastAsia="Georgia" w:hAnsi="Georgia" w:cs="Georgia"/>
          <w:color w:val="221E1F"/>
          <w:sz w:val="19"/>
        </w:rPr>
        <w:t>—</w:t>
      </w:r>
      <w:r>
        <w:rPr>
          <w:rFonts w:ascii="Arial" w:eastAsia="Arial" w:hAnsi="Arial" w:cs="Arial"/>
          <w:color w:val="221E1F"/>
          <w:sz w:val="19"/>
        </w:rPr>
        <w:t xml:space="preserve"> </w:t>
      </w:r>
      <w:r>
        <w:rPr>
          <w:rFonts w:ascii="Arial" w:eastAsia="Arial" w:hAnsi="Arial" w:cs="Arial"/>
          <w:color w:val="221E1F"/>
          <w:sz w:val="19"/>
        </w:rPr>
        <w:tab/>
      </w:r>
      <w:r>
        <w:t xml:space="preserve">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Чеченской Республики (пункты ООП ООО: «Рабочие программы учебных предметов, учебных курсов, учебных курсов внеурочной деятельности», «Рабочая программа воспитания», «План внеурочной деятельности», «Календарный план воспитательной работы ); </w:t>
      </w:r>
    </w:p>
    <w:p w:rsidR="003C4376" w:rsidRDefault="003B5355">
      <w:pPr>
        <w:ind w:right="26" w:firstLine="0"/>
      </w:pPr>
      <w:r>
        <w:rPr>
          <w:rFonts w:ascii="Georgia" w:eastAsia="Georgia" w:hAnsi="Georgia" w:cs="Georgia"/>
          <w:color w:val="221E1F"/>
          <w:sz w:val="19"/>
        </w:rPr>
        <w:t>—</w:t>
      </w:r>
      <w:r>
        <w:rPr>
          <w:rFonts w:ascii="Arial" w:eastAsia="Arial" w:hAnsi="Arial" w:cs="Arial"/>
          <w:color w:val="221E1F"/>
          <w:sz w:val="19"/>
        </w:rPr>
        <w:t xml:space="preserve"> </w:t>
      </w:r>
      <w:r>
        <w:t xml:space="preserve">эффективного использования профессионального и творческого потенциала педагогических и руководящих работников МБОУ «СОШ с. Гансолчу», повышения их профессиональной, коммуникативной, </w:t>
      </w:r>
    </w:p>
    <w:p w:rsidR="003C4376" w:rsidRDefault="003B5355">
      <w:pPr>
        <w:ind w:right="26" w:firstLine="0"/>
      </w:pPr>
      <w:r>
        <w:t xml:space="preserve">информационной и правовой компетентности; </w:t>
      </w:r>
    </w:p>
    <w:p w:rsidR="003C4376" w:rsidRDefault="003B5355">
      <w:pPr>
        <w:spacing w:after="10"/>
        <w:ind w:right="26" w:firstLine="0"/>
      </w:pPr>
      <w:r>
        <w:rPr>
          <w:rFonts w:ascii="Georgia" w:eastAsia="Georgia" w:hAnsi="Georgia" w:cs="Georgia"/>
          <w:color w:val="221E1F"/>
          <w:sz w:val="19"/>
        </w:rPr>
        <w:t>—</w:t>
      </w:r>
      <w:r>
        <w:rPr>
          <w:rFonts w:ascii="Arial" w:eastAsia="Arial" w:hAnsi="Arial" w:cs="Arial"/>
          <w:color w:val="221E1F"/>
          <w:sz w:val="19"/>
        </w:rPr>
        <w:t xml:space="preserve"> </w:t>
      </w:r>
      <w:r>
        <w:t xml:space="preserve">эффективного управления МБОУ «СОШ с. Гансолчу» с использованием ИКТ, современных механизмов финансирования реализации программ основного общего образования. </w:t>
      </w:r>
    </w:p>
    <w:p w:rsidR="003C4376" w:rsidRDefault="003B5355">
      <w:pPr>
        <w:spacing w:after="132"/>
        <w:ind w:right="26" w:firstLine="0"/>
      </w:pPr>
      <w:r>
        <w:lastRenderedPageBreak/>
        <w:t xml:space="preserve">При реализации программы основного общего образования, в том числе адаптированной, каждому обучающемуся, родителям (законным представителям) несовершеннолетнего обучающегося в течение всего периода обучения обеспечен доступ к информационно-образовательной среде МБОУ «СОШ с. Гансолчу». </w:t>
      </w:r>
    </w:p>
    <w:p w:rsidR="003C4376" w:rsidRDefault="003B5355">
      <w:pPr>
        <w:spacing w:after="2"/>
        <w:ind w:right="26" w:firstLine="0"/>
      </w:pPr>
      <w:r>
        <w:t xml:space="preserve">При реализации ООП ООО, в том числе адаптированной, каждому обучающемуся, родителям (законным представителям) несовершеннолетнего обучающегося в течение всего периода обучения обеспечивается доступ к информационно-образовательной среде МБОУ «СОШ с. Гансолчу»: </w:t>
      </w:r>
    </w:p>
    <w:p w:rsidR="003C4376" w:rsidRDefault="003B5355">
      <w:pPr>
        <w:ind w:right="26" w:firstLine="0"/>
      </w:pPr>
      <w:r>
        <w:rPr>
          <w:rFonts w:ascii="Georgia" w:eastAsia="Georgia" w:hAnsi="Georgia" w:cs="Georgia"/>
          <w:color w:val="221E1F"/>
          <w:sz w:val="19"/>
        </w:rPr>
        <w:t>—</w:t>
      </w:r>
      <w:r>
        <w:rPr>
          <w:rFonts w:ascii="Arial" w:eastAsia="Arial" w:hAnsi="Arial" w:cs="Arial"/>
          <w:color w:val="221E1F"/>
          <w:sz w:val="19"/>
        </w:rPr>
        <w:t xml:space="preserve"> </w:t>
      </w:r>
      <w:r>
        <w:t xml:space="preserve">доступ к учебным планам, рабочим программам учебных предметов, учебных курсов (в том числе внеурочной деятельности), учебных модулей, учебным изданиям и образовательным ресурсам, указанным в рабочих программах учебных предметов, учебных курсов (в том числе внеурочной деятельности), учебных модулей, информации о ходе образовательного процесса, результатах промежуточной и государственной итоговой аттестации обучающихся; </w:t>
      </w:r>
    </w:p>
    <w:p w:rsidR="003C4376" w:rsidRDefault="003B5355">
      <w:pPr>
        <w:tabs>
          <w:tab w:val="right" w:pos="9786"/>
        </w:tabs>
        <w:ind w:right="0" w:firstLine="0"/>
        <w:jc w:val="left"/>
      </w:pPr>
      <w:r>
        <w:rPr>
          <w:rFonts w:ascii="Georgia" w:eastAsia="Georgia" w:hAnsi="Georgia" w:cs="Georgia"/>
          <w:color w:val="221E1F"/>
          <w:sz w:val="19"/>
        </w:rPr>
        <w:t>—</w:t>
      </w:r>
      <w:r>
        <w:rPr>
          <w:rFonts w:ascii="Arial" w:eastAsia="Arial" w:hAnsi="Arial" w:cs="Arial"/>
          <w:color w:val="221E1F"/>
          <w:sz w:val="19"/>
        </w:rPr>
        <w:t xml:space="preserve"> </w:t>
      </w:r>
      <w:r>
        <w:rPr>
          <w:rFonts w:ascii="Arial" w:eastAsia="Arial" w:hAnsi="Arial" w:cs="Arial"/>
          <w:color w:val="221E1F"/>
          <w:sz w:val="19"/>
        </w:rPr>
        <w:tab/>
      </w:r>
      <w:r>
        <w:t xml:space="preserve">доступ к информации о расписании проведения учебных занятий, </w:t>
      </w:r>
    </w:p>
    <w:p w:rsidR="003C4376" w:rsidRDefault="003B5355">
      <w:pPr>
        <w:spacing w:after="131"/>
        <w:ind w:right="26" w:firstLine="0"/>
      </w:pPr>
      <w:r>
        <w:t xml:space="preserve">процедурах и критериях оценки результатов обучения; </w:t>
      </w:r>
    </w:p>
    <w:p w:rsidR="003C4376" w:rsidRDefault="003B5355">
      <w:pPr>
        <w:spacing w:after="56" w:line="269" w:lineRule="auto"/>
        <w:ind w:left="24" w:right="15" w:hanging="10"/>
        <w:jc w:val="left"/>
      </w:pPr>
      <w:r>
        <w:t xml:space="preserve">возможность использования современных ИКТ в реализации программы основного общего образования, в том числе использование имеющихся средств обучения и воспитания в электронном виде, электронных образовательных и информационных ресурсов, средств определения уровня знаний и оценки компетенций, а также иных объектов, необходимых для организации образовательной деятельности с применением электронного обучения, дистанционных образовательных технологий, объективного оценивания знаний, умений, навыков и достижений обучающихся (посредством сети Интернет на официальном сайте МБОУ «СОШ с. Гансолчу»: </w:t>
      </w:r>
      <w:r>
        <w:rPr>
          <w:rFonts w:ascii="Calibri" w:eastAsia="Calibri" w:hAnsi="Calibri" w:cs="Calibri"/>
          <w:color w:val="FF0000"/>
          <w:sz w:val="22"/>
        </w:rPr>
        <w:t>https://gansol.educhr.ru/</w:t>
      </w:r>
      <w:r>
        <w:rPr>
          <w:rFonts w:ascii="Calibri" w:eastAsia="Calibri" w:hAnsi="Calibri" w:cs="Calibri"/>
          <w:sz w:val="22"/>
        </w:rPr>
        <w:t xml:space="preserve"> </w:t>
      </w:r>
    </w:p>
    <w:p w:rsidR="003C4376" w:rsidRDefault="003B5355">
      <w:pPr>
        <w:ind w:right="26" w:firstLine="0"/>
      </w:pPr>
      <w:r>
        <w:t xml:space="preserve">         Доступ к информационным ресурсам информационно-образовательной среды МБОУ «СОШ с. Гансолчу» обеспечивается в том числе посредством информационно-телекоммуникационной сети "Интернет" (далее - сеть Интернет). </w:t>
      </w:r>
    </w:p>
    <w:p w:rsidR="003C4376" w:rsidRDefault="003B5355">
      <w:pPr>
        <w:ind w:right="26" w:firstLine="0"/>
      </w:pPr>
      <w:r>
        <w:t xml:space="preserve">     В случае реализации ООП ООО, в том числе адаптированной, с применением электронного обучения, дистанционных образовательных технологий (п.35.4 ФГОС ООО) каждый  обучающийся в течение всего периода обучения будет обеспечен индивидуальным авторизированным доступом к совокупности информационных и электронных образовательных ресурсов, информационных технологий, соответствующих технологических средств, обеспечивающих освоение обучающимися образовательных </w:t>
      </w:r>
      <w:r>
        <w:lastRenderedPageBreak/>
        <w:t xml:space="preserve">программ основного общего образования в полном объеме независимо от их мест нахождения, в которой имеется доступ к сети Интернет как на территории </w:t>
      </w:r>
    </w:p>
    <w:p w:rsidR="003C4376" w:rsidRDefault="003B5355">
      <w:pPr>
        <w:spacing w:after="180"/>
        <w:ind w:right="26" w:firstLine="0"/>
      </w:pPr>
      <w:r>
        <w:t xml:space="preserve">МБОУ «СОШ с. Гансолчу», так и за ее пределами (далее - электронная информационно-образовательная среда). </w:t>
      </w:r>
    </w:p>
    <w:p w:rsidR="003C4376" w:rsidRDefault="003B5355">
      <w:pPr>
        <w:spacing w:after="174"/>
        <w:ind w:right="26" w:firstLine="0"/>
      </w:pPr>
      <w:r>
        <w:t xml:space="preserve">                  Условия </w:t>
      </w:r>
      <w:r>
        <w:tab/>
        <w:t xml:space="preserve">для </w:t>
      </w:r>
      <w:r>
        <w:tab/>
        <w:t xml:space="preserve">функционирования </w:t>
      </w:r>
      <w:r>
        <w:tab/>
        <w:t xml:space="preserve">электронной </w:t>
      </w:r>
      <w:r>
        <w:tab/>
        <w:t xml:space="preserve">информационнообразовательной среды могут быть обеспечены ресурсами иных организаций. </w:t>
      </w:r>
    </w:p>
    <w:p w:rsidR="003C4376" w:rsidRDefault="003B5355">
      <w:pPr>
        <w:spacing w:after="9"/>
        <w:ind w:right="26" w:firstLine="0"/>
      </w:pPr>
      <w:r>
        <w:t xml:space="preserve">                 Организациями, </w:t>
      </w:r>
      <w:r>
        <w:tab/>
        <w:t xml:space="preserve">предоставляющими </w:t>
      </w:r>
      <w:r>
        <w:tab/>
        <w:t xml:space="preserve">ресурсы </w:t>
      </w:r>
      <w:r>
        <w:tab/>
        <w:t xml:space="preserve">для </w:t>
      </w:r>
      <w:r>
        <w:tab/>
        <w:t xml:space="preserve">реализации настоящей образовательной программы являются: </w:t>
      </w:r>
    </w:p>
    <w:tbl>
      <w:tblPr>
        <w:tblStyle w:val="TableGrid"/>
        <w:tblW w:w="9854" w:type="dxa"/>
        <w:tblInd w:w="-110" w:type="dxa"/>
        <w:tblCellMar>
          <w:top w:w="11" w:type="dxa"/>
          <w:left w:w="677" w:type="dxa"/>
          <w:bottom w:w="0" w:type="dxa"/>
          <w:right w:w="115" w:type="dxa"/>
        </w:tblCellMar>
        <w:tblLook w:val="04A0" w:firstRow="1" w:lastRow="0" w:firstColumn="1" w:lastColumn="0" w:noHBand="0" w:noVBand="1"/>
      </w:tblPr>
      <w:tblGrid>
        <w:gridCol w:w="1505"/>
        <w:gridCol w:w="2948"/>
        <w:gridCol w:w="2669"/>
        <w:gridCol w:w="2732"/>
      </w:tblGrid>
      <w:tr w:rsidR="003C4376">
        <w:trPr>
          <w:trHeight w:val="3875"/>
        </w:trPr>
        <w:tc>
          <w:tcPr>
            <w:tcW w:w="1503" w:type="dxa"/>
            <w:tcBorders>
              <w:top w:val="single" w:sz="4" w:space="0" w:color="000000"/>
              <w:left w:val="single" w:sz="4" w:space="0" w:color="000000"/>
              <w:bottom w:val="single" w:sz="4" w:space="0" w:color="000000"/>
              <w:right w:val="single" w:sz="4" w:space="0" w:color="000000"/>
            </w:tcBorders>
          </w:tcPr>
          <w:p w:rsidR="003C4376" w:rsidRDefault="003B5355">
            <w:pPr>
              <w:spacing w:after="17" w:line="259" w:lineRule="auto"/>
              <w:ind w:right="641" w:firstLine="0"/>
              <w:jc w:val="center"/>
            </w:pPr>
            <w:r>
              <w:t xml:space="preserve"> </w:t>
            </w:r>
          </w:p>
          <w:p w:rsidR="003C4376" w:rsidRDefault="003B5355">
            <w:pPr>
              <w:spacing w:after="0" w:line="259" w:lineRule="auto"/>
              <w:ind w:right="445" w:firstLine="0"/>
              <w:jc w:val="center"/>
            </w:pPr>
            <w:r>
              <w:t xml:space="preserve">№ </w:t>
            </w:r>
          </w:p>
          <w:p w:rsidR="003C4376" w:rsidRDefault="003B5355">
            <w:pPr>
              <w:spacing w:after="0" w:line="259" w:lineRule="auto"/>
              <w:ind w:right="562" w:firstLine="0"/>
              <w:jc w:val="center"/>
            </w:pPr>
            <w:r>
              <w:t>п</w:t>
            </w:r>
          </w:p>
          <w:p w:rsidR="003C4376" w:rsidRDefault="003B5355">
            <w:pPr>
              <w:spacing w:after="16" w:line="259" w:lineRule="auto"/>
              <w:ind w:right="634" w:firstLine="0"/>
              <w:jc w:val="center"/>
            </w:pPr>
            <w:r>
              <w:t>/</w:t>
            </w:r>
          </w:p>
          <w:p w:rsidR="003C4376" w:rsidRDefault="003B5355">
            <w:pPr>
              <w:spacing w:after="0" w:line="259" w:lineRule="auto"/>
              <w:ind w:right="562" w:firstLine="0"/>
              <w:jc w:val="center"/>
            </w:pPr>
            <w:r>
              <w:t xml:space="preserve">п </w:t>
            </w:r>
          </w:p>
        </w:tc>
        <w:tc>
          <w:tcPr>
            <w:tcW w:w="2949" w:type="dxa"/>
            <w:tcBorders>
              <w:top w:val="single" w:sz="4" w:space="0" w:color="000000"/>
              <w:left w:val="single" w:sz="4" w:space="0" w:color="000000"/>
              <w:bottom w:val="single" w:sz="4" w:space="0" w:color="000000"/>
              <w:right w:val="single" w:sz="4" w:space="0" w:color="000000"/>
            </w:tcBorders>
          </w:tcPr>
          <w:p w:rsidR="003C4376" w:rsidRDefault="003B5355">
            <w:pPr>
              <w:spacing w:after="9" w:line="259" w:lineRule="auto"/>
              <w:ind w:right="0" w:firstLine="0"/>
              <w:jc w:val="left"/>
            </w:pPr>
            <w:r>
              <w:t>Наименовани</w:t>
            </w:r>
          </w:p>
          <w:p w:rsidR="003C4376" w:rsidRDefault="003B5355">
            <w:pPr>
              <w:spacing w:after="26" w:line="259" w:lineRule="auto"/>
              <w:ind w:right="0" w:firstLine="0"/>
              <w:jc w:val="left"/>
            </w:pPr>
            <w:r>
              <w:t xml:space="preserve">е </w:t>
            </w:r>
          </w:p>
          <w:p w:rsidR="003C4376" w:rsidRDefault="003B5355">
            <w:pPr>
              <w:spacing w:after="56" w:line="239" w:lineRule="auto"/>
              <w:ind w:right="0" w:firstLine="0"/>
              <w:jc w:val="left"/>
            </w:pPr>
            <w:r>
              <w:t>организации (юридическо</w:t>
            </w:r>
          </w:p>
          <w:p w:rsidR="003C4376" w:rsidRDefault="003B5355">
            <w:pPr>
              <w:spacing w:after="0" w:line="259" w:lineRule="auto"/>
              <w:ind w:right="0" w:firstLine="0"/>
              <w:jc w:val="left"/>
            </w:pPr>
            <w:r>
              <w:t xml:space="preserve">го лица), </w:t>
            </w:r>
          </w:p>
          <w:p w:rsidR="003C4376" w:rsidRDefault="003B5355">
            <w:pPr>
              <w:spacing w:after="8" w:line="259" w:lineRule="auto"/>
              <w:ind w:right="0" w:firstLine="0"/>
              <w:jc w:val="left"/>
            </w:pPr>
            <w:r>
              <w:t>Участвующе</w:t>
            </w:r>
          </w:p>
          <w:p w:rsidR="003C4376" w:rsidRDefault="003B5355">
            <w:pPr>
              <w:spacing w:after="0" w:line="259" w:lineRule="auto"/>
              <w:ind w:right="298" w:firstLine="0"/>
              <w:jc w:val="left"/>
            </w:pPr>
            <w:r>
              <w:t xml:space="preserve">й </w:t>
            </w:r>
            <w:r>
              <w:tab/>
              <w:t xml:space="preserve">в реализации сетевой образователь ной программы </w:t>
            </w:r>
          </w:p>
        </w:tc>
        <w:tc>
          <w:tcPr>
            <w:tcW w:w="2670" w:type="dxa"/>
            <w:tcBorders>
              <w:top w:val="single" w:sz="4" w:space="0" w:color="000000"/>
              <w:left w:val="single" w:sz="4" w:space="0" w:color="000000"/>
              <w:bottom w:val="single" w:sz="4" w:space="0" w:color="000000"/>
              <w:right w:val="single" w:sz="4" w:space="0" w:color="000000"/>
            </w:tcBorders>
          </w:tcPr>
          <w:p w:rsidR="003C4376" w:rsidRDefault="003B5355">
            <w:pPr>
              <w:spacing w:after="57" w:line="239" w:lineRule="auto"/>
              <w:ind w:right="191" w:firstLine="0"/>
              <w:jc w:val="left"/>
            </w:pPr>
            <w:r>
              <w:t xml:space="preserve">Ресурсы, используе мые при реализации </w:t>
            </w:r>
          </w:p>
          <w:p w:rsidR="003C4376" w:rsidRDefault="003B5355">
            <w:pPr>
              <w:spacing w:after="0" w:line="259" w:lineRule="auto"/>
              <w:ind w:right="602" w:firstLine="0"/>
              <w:jc w:val="center"/>
            </w:pPr>
            <w:r>
              <w:t xml:space="preserve">ООП ООО </w:t>
            </w:r>
          </w:p>
        </w:tc>
        <w:tc>
          <w:tcPr>
            <w:tcW w:w="2732" w:type="dxa"/>
            <w:tcBorders>
              <w:top w:val="single" w:sz="4" w:space="0" w:color="000000"/>
              <w:left w:val="single" w:sz="4" w:space="0" w:color="000000"/>
              <w:bottom w:val="single" w:sz="4" w:space="0" w:color="000000"/>
              <w:right w:val="single" w:sz="4" w:space="0" w:color="000000"/>
            </w:tcBorders>
          </w:tcPr>
          <w:p w:rsidR="003C4376" w:rsidRDefault="003B5355">
            <w:pPr>
              <w:spacing w:after="14" w:line="259" w:lineRule="auto"/>
              <w:ind w:right="382" w:firstLine="0"/>
              <w:jc w:val="left"/>
            </w:pPr>
            <w:r>
              <w:t>Основания использова ния ресурсов (соглашени</w:t>
            </w:r>
          </w:p>
          <w:p w:rsidR="003C4376" w:rsidRDefault="003B5355">
            <w:pPr>
              <w:spacing w:after="25" w:line="259" w:lineRule="auto"/>
              <w:ind w:right="0" w:firstLine="0"/>
              <w:jc w:val="left"/>
            </w:pPr>
            <w:r>
              <w:t xml:space="preserve">е, </w:t>
            </w:r>
          </w:p>
          <w:p w:rsidR="003C4376" w:rsidRDefault="003B5355">
            <w:pPr>
              <w:spacing w:after="24" w:line="259" w:lineRule="auto"/>
              <w:ind w:right="0" w:firstLine="0"/>
              <w:jc w:val="left"/>
            </w:pPr>
            <w:r>
              <w:t xml:space="preserve">договор </w:t>
            </w:r>
          </w:p>
          <w:p w:rsidR="003C4376" w:rsidRDefault="003B5355">
            <w:pPr>
              <w:spacing w:after="0" w:line="259" w:lineRule="auto"/>
              <w:ind w:right="0" w:firstLine="0"/>
              <w:jc w:val="left"/>
            </w:pPr>
            <w:r>
              <w:t xml:space="preserve">и т. д.) </w:t>
            </w:r>
          </w:p>
        </w:tc>
      </w:tr>
      <w:tr w:rsidR="003C4376">
        <w:trPr>
          <w:trHeight w:val="331"/>
        </w:trPr>
        <w:tc>
          <w:tcPr>
            <w:tcW w:w="1503"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641" w:firstLine="0"/>
              <w:jc w:val="center"/>
            </w:pPr>
            <w:r>
              <w:t xml:space="preserve"> </w:t>
            </w:r>
          </w:p>
        </w:tc>
        <w:tc>
          <w:tcPr>
            <w:tcW w:w="2949"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0" w:firstLine="0"/>
              <w:jc w:val="left"/>
            </w:pPr>
            <w:r>
              <w:t xml:space="preserve"> </w:t>
            </w:r>
          </w:p>
        </w:tc>
        <w:tc>
          <w:tcPr>
            <w:tcW w:w="2670"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0" w:firstLine="0"/>
              <w:jc w:val="left"/>
            </w:pPr>
            <w:r>
              <w:t xml:space="preserve"> </w:t>
            </w:r>
          </w:p>
        </w:tc>
        <w:tc>
          <w:tcPr>
            <w:tcW w:w="2732"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0" w:firstLine="0"/>
              <w:jc w:val="left"/>
            </w:pPr>
            <w:r>
              <w:t xml:space="preserve"> </w:t>
            </w:r>
          </w:p>
        </w:tc>
      </w:tr>
      <w:tr w:rsidR="003C4376">
        <w:trPr>
          <w:trHeight w:val="331"/>
        </w:trPr>
        <w:tc>
          <w:tcPr>
            <w:tcW w:w="1503"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641" w:firstLine="0"/>
              <w:jc w:val="center"/>
            </w:pPr>
            <w:r>
              <w:t xml:space="preserve"> </w:t>
            </w:r>
          </w:p>
        </w:tc>
        <w:tc>
          <w:tcPr>
            <w:tcW w:w="2949"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0" w:firstLine="0"/>
              <w:jc w:val="left"/>
            </w:pPr>
            <w:r>
              <w:t xml:space="preserve"> </w:t>
            </w:r>
          </w:p>
        </w:tc>
        <w:tc>
          <w:tcPr>
            <w:tcW w:w="2670"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0" w:firstLine="0"/>
              <w:jc w:val="left"/>
            </w:pPr>
            <w:r>
              <w:t xml:space="preserve"> </w:t>
            </w:r>
          </w:p>
        </w:tc>
        <w:tc>
          <w:tcPr>
            <w:tcW w:w="2732"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0" w:firstLine="0"/>
              <w:jc w:val="left"/>
            </w:pPr>
            <w:r>
              <w:t xml:space="preserve"> </w:t>
            </w:r>
          </w:p>
        </w:tc>
      </w:tr>
      <w:tr w:rsidR="003C4376">
        <w:trPr>
          <w:trHeight w:val="336"/>
        </w:trPr>
        <w:tc>
          <w:tcPr>
            <w:tcW w:w="1503"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641" w:firstLine="0"/>
              <w:jc w:val="center"/>
            </w:pPr>
            <w:r>
              <w:t xml:space="preserve"> </w:t>
            </w:r>
          </w:p>
        </w:tc>
        <w:tc>
          <w:tcPr>
            <w:tcW w:w="2949"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0" w:firstLine="0"/>
              <w:jc w:val="left"/>
            </w:pPr>
            <w:r>
              <w:t xml:space="preserve"> </w:t>
            </w:r>
          </w:p>
        </w:tc>
        <w:tc>
          <w:tcPr>
            <w:tcW w:w="2670"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0" w:firstLine="0"/>
              <w:jc w:val="left"/>
            </w:pPr>
            <w:r>
              <w:t xml:space="preserve"> </w:t>
            </w:r>
          </w:p>
        </w:tc>
        <w:tc>
          <w:tcPr>
            <w:tcW w:w="2732"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0" w:firstLine="0"/>
              <w:jc w:val="left"/>
            </w:pPr>
            <w:r>
              <w:t xml:space="preserve"> </w:t>
            </w:r>
          </w:p>
        </w:tc>
      </w:tr>
      <w:tr w:rsidR="003C4376">
        <w:trPr>
          <w:trHeight w:val="331"/>
        </w:trPr>
        <w:tc>
          <w:tcPr>
            <w:tcW w:w="1503"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641" w:firstLine="0"/>
              <w:jc w:val="center"/>
            </w:pPr>
            <w:r>
              <w:t xml:space="preserve"> </w:t>
            </w:r>
          </w:p>
        </w:tc>
        <w:tc>
          <w:tcPr>
            <w:tcW w:w="2949"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0" w:firstLine="0"/>
              <w:jc w:val="left"/>
            </w:pPr>
            <w:r>
              <w:t xml:space="preserve"> </w:t>
            </w:r>
          </w:p>
        </w:tc>
        <w:tc>
          <w:tcPr>
            <w:tcW w:w="2670"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0" w:firstLine="0"/>
              <w:jc w:val="left"/>
            </w:pPr>
            <w:r>
              <w:t xml:space="preserve"> </w:t>
            </w:r>
          </w:p>
        </w:tc>
        <w:tc>
          <w:tcPr>
            <w:tcW w:w="2732"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0" w:firstLine="0"/>
              <w:jc w:val="left"/>
            </w:pPr>
            <w:r>
              <w:t xml:space="preserve"> </w:t>
            </w:r>
          </w:p>
        </w:tc>
      </w:tr>
    </w:tbl>
    <w:p w:rsidR="003C4376" w:rsidRDefault="003B5355">
      <w:pPr>
        <w:spacing w:after="21" w:line="259" w:lineRule="auto"/>
        <w:ind w:left="566" w:right="0" w:firstLine="0"/>
        <w:jc w:val="left"/>
      </w:pPr>
      <w:r>
        <w:t xml:space="preserve"> </w:t>
      </w:r>
    </w:p>
    <w:p w:rsidR="003C4376" w:rsidRDefault="003B5355">
      <w:pPr>
        <w:spacing w:after="182"/>
        <w:ind w:right="26" w:firstLine="0"/>
      </w:pPr>
      <w:r>
        <w:t xml:space="preserve">                  Электронная информационно-образовательная среда МБОУ «СОШ с. Гансолчу» обеспечивает: </w:t>
      </w:r>
    </w:p>
    <w:p w:rsidR="003C4376" w:rsidRDefault="003B5355">
      <w:pPr>
        <w:spacing w:after="7"/>
        <w:ind w:right="150" w:firstLine="0"/>
      </w:pPr>
      <w:r>
        <w:t xml:space="preserve">-доступ к учебным планам, рабочим программам учебных предметов, учебных курсов (в том числе внеурочной деятельности), учебных модулей, электронным учебным изданиям и электронным образовательным ресурсам, указанным в рабочих программах учебных предметов, учебных курсов (в том числе внеурочной деятельности), учебных модулей посредством сети Интернет на официальном сайте МБОУ «СОШ с. Гансолчу»- </w:t>
      </w:r>
      <w:r>
        <w:rPr>
          <w:rFonts w:ascii="Calibri" w:eastAsia="Calibri" w:hAnsi="Calibri" w:cs="Calibri"/>
          <w:sz w:val="22"/>
        </w:rPr>
        <w:t>https://gansol.educhr.ru/</w:t>
      </w:r>
      <w:r>
        <w:t xml:space="preserve">;  -формирование и хранение электронного портфолио обучающегося, в том числе выполненных им работ и результатов выполнения работ; </w:t>
      </w:r>
    </w:p>
    <w:p w:rsidR="003C4376" w:rsidRDefault="003B5355">
      <w:pPr>
        <w:numPr>
          <w:ilvl w:val="0"/>
          <w:numId w:val="73"/>
        </w:numPr>
        <w:ind w:right="151" w:firstLine="0"/>
      </w:pPr>
      <w:r>
        <w:lastRenderedPageBreak/>
        <w:t xml:space="preserve">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 </w:t>
      </w:r>
    </w:p>
    <w:p w:rsidR="003C4376" w:rsidRDefault="003B5355">
      <w:pPr>
        <w:numPr>
          <w:ilvl w:val="0"/>
          <w:numId w:val="73"/>
        </w:numPr>
        <w:ind w:right="151" w:firstLine="0"/>
      </w:pPr>
      <w:r>
        <w:t xml:space="preserve">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 </w:t>
      </w:r>
    </w:p>
    <w:p w:rsidR="003C4376" w:rsidRDefault="003B5355">
      <w:pPr>
        <w:numPr>
          <w:ilvl w:val="0"/>
          <w:numId w:val="73"/>
        </w:numPr>
        <w:spacing w:after="179"/>
        <w:ind w:right="151" w:firstLine="0"/>
      </w:pPr>
      <w:r>
        <w:t xml:space="preserve">взаимодействие между участниками образовательного процесса, в том числе посредством сети Интернет. </w:t>
      </w:r>
    </w:p>
    <w:p w:rsidR="003C4376" w:rsidRDefault="003B5355">
      <w:pPr>
        <w:ind w:right="147" w:firstLine="0"/>
      </w:pPr>
      <w:r>
        <w:t xml:space="preserve">       Реализация ООП ООО с применением электронного обучения, дистанционных образовательных технологий осуществляется в соответствии с Гигиеническими нормативами и Санитарно-эпидемиологическими требованиями. Условия для функционирования электронной информационнообразовательной среды могут быть обеспечены ресурсами иных организаций. Функционирование электронной информационно-образовательной среды (далее – ИОС) обеспечивается соответствующими средствами ИКТ и квалификацией работников, ее использующих и поддерживающих. Функционирование электронной информационно-образовательной среды соответствует законодательству Российской Федерации</w:t>
      </w:r>
      <w:r>
        <w:rPr>
          <w:vertAlign w:val="superscript"/>
        </w:rPr>
        <w:t xml:space="preserve"> </w:t>
      </w:r>
      <w:r>
        <w:t xml:space="preserve">. Условия использования электронной информационно-образовательной среды обеспечивают безопасность хранения информации об участниках образовательных отношений, безопасность цифровых образовательных ресурсов, используемых МБОУ «СОШ с. Гансолчу» при реализации ООП ООО, безопасность организации образовательной деятельности в соответствии с Гигиеническими нормативами и Санитарно-эпидемиологическими требованиями. </w:t>
      </w:r>
    </w:p>
    <w:p w:rsidR="003C4376" w:rsidRDefault="003B5355">
      <w:pPr>
        <w:ind w:right="26" w:firstLine="0"/>
      </w:pPr>
      <w:r>
        <w:t xml:space="preserve">Условия для функционирования электронной информационно-образовательной среды могут быть обеспечены ресурсами иных организаций. </w:t>
      </w:r>
    </w:p>
    <w:p w:rsidR="003C4376" w:rsidRDefault="003B5355">
      <w:pPr>
        <w:spacing w:after="10"/>
        <w:ind w:right="147" w:firstLine="0"/>
      </w:pPr>
      <w:r>
        <w:t xml:space="preserve">При реализации ООП ООО, в том числе адаптированной, с использованием сетевой формы требования к реализации указанной программы должны обеспечиваться совокупностью ресурсов материально-технического и учебнометодического обеспечения, предоставляемого организациями, участвующими в реализации ООП ООО с использованием сетевой формы. </w:t>
      </w:r>
    </w:p>
    <w:p w:rsidR="003C4376" w:rsidRDefault="003B5355">
      <w:pPr>
        <w:ind w:right="157" w:firstLine="0"/>
      </w:pPr>
      <w:r>
        <w:t xml:space="preserve">При работе в ИОС должны соблюдаться правила информационной безопасности при осуществлении коммуникации в школьных сообществах и мессенджерах, поиске, анализе и использовании информации в соответствии с учебной задачей, предоставлении персональных данных пользователей локальной сети и Интернета.  </w:t>
      </w:r>
    </w:p>
    <w:p w:rsidR="003C4376" w:rsidRDefault="003B5355">
      <w:pPr>
        <w:ind w:right="152" w:firstLine="0"/>
      </w:pPr>
      <w:r>
        <w:t xml:space="preserve">МБОУ «СОШ с. Гансолчу» определяются необходимые меры и сроки по формированию компонентов ИОС для реализации принятых рабочих программ основного общего образования в соответствии с требованиями </w:t>
      </w:r>
      <w:r>
        <w:lastRenderedPageBreak/>
        <w:t xml:space="preserve">ФГОС ООО. Создание в образовательной организации информационно-образовательной среды может быть осуществлено по параметрам, представленным в таблице. </w:t>
      </w:r>
    </w:p>
    <w:p w:rsidR="003C4376" w:rsidRDefault="003B5355">
      <w:pPr>
        <w:spacing w:after="9"/>
        <w:ind w:left="864" w:right="26" w:firstLine="0"/>
      </w:pPr>
      <w:r>
        <w:t xml:space="preserve">Таблица. Характеристика информационно-образовательной среды </w:t>
      </w:r>
    </w:p>
    <w:tbl>
      <w:tblPr>
        <w:tblStyle w:val="TableGrid"/>
        <w:tblW w:w="10094" w:type="dxa"/>
        <w:tblInd w:w="0" w:type="dxa"/>
        <w:tblCellMar>
          <w:top w:w="117" w:type="dxa"/>
          <w:left w:w="110" w:type="dxa"/>
          <w:bottom w:w="0" w:type="dxa"/>
          <w:right w:w="516" w:type="dxa"/>
        </w:tblCellMar>
        <w:tblLook w:val="04A0" w:firstRow="1" w:lastRow="0" w:firstColumn="1" w:lastColumn="0" w:noHBand="0" w:noVBand="1"/>
      </w:tblPr>
      <w:tblGrid>
        <w:gridCol w:w="632"/>
        <w:gridCol w:w="5177"/>
        <w:gridCol w:w="2021"/>
        <w:gridCol w:w="2264"/>
      </w:tblGrid>
      <w:tr w:rsidR="003C4376">
        <w:trPr>
          <w:trHeight w:val="3841"/>
        </w:trPr>
        <w:tc>
          <w:tcPr>
            <w:tcW w:w="566" w:type="dxa"/>
            <w:tcBorders>
              <w:top w:val="single" w:sz="4" w:space="0" w:color="000000"/>
              <w:left w:val="single" w:sz="4" w:space="0" w:color="000000"/>
              <w:bottom w:val="single" w:sz="4" w:space="0" w:color="000000"/>
              <w:right w:val="single" w:sz="4" w:space="0" w:color="000000"/>
            </w:tcBorders>
          </w:tcPr>
          <w:p w:rsidR="003C4376" w:rsidRDefault="003C4376">
            <w:pPr>
              <w:spacing w:after="160" w:line="259" w:lineRule="auto"/>
              <w:ind w:right="0" w:firstLine="0"/>
              <w:jc w:val="left"/>
            </w:pPr>
          </w:p>
        </w:tc>
        <w:tc>
          <w:tcPr>
            <w:tcW w:w="5220" w:type="dxa"/>
            <w:tcBorders>
              <w:top w:val="single" w:sz="4" w:space="0" w:color="000000"/>
              <w:left w:val="single" w:sz="4" w:space="0" w:color="000000"/>
              <w:bottom w:val="single" w:sz="4" w:space="0" w:color="000000"/>
              <w:right w:val="single" w:sz="4" w:space="0" w:color="000000"/>
            </w:tcBorders>
            <w:vAlign w:val="center"/>
          </w:tcPr>
          <w:p w:rsidR="003C4376" w:rsidRDefault="003B5355">
            <w:pPr>
              <w:spacing w:after="0" w:line="259" w:lineRule="auto"/>
              <w:ind w:left="1000" w:right="419" w:firstLine="0"/>
              <w:jc w:val="center"/>
            </w:pPr>
            <w:r>
              <w:rPr>
                <w:sz w:val="24"/>
              </w:rPr>
              <w:t xml:space="preserve">Компоненты  информационно- образовательной среды </w:t>
            </w:r>
          </w:p>
        </w:tc>
        <w:tc>
          <w:tcPr>
            <w:tcW w:w="2031" w:type="dxa"/>
            <w:tcBorders>
              <w:top w:val="single" w:sz="4" w:space="0" w:color="000000"/>
              <w:left w:val="single" w:sz="4" w:space="0" w:color="000000"/>
              <w:bottom w:val="single" w:sz="4" w:space="0" w:color="000000"/>
              <w:right w:val="single" w:sz="4" w:space="0" w:color="000000"/>
            </w:tcBorders>
            <w:vAlign w:val="center"/>
          </w:tcPr>
          <w:p w:rsidR="003C4376" w:rsidRDefault="003B5355">
            <w:pPr>
              <w:spacing w:after="0" w:line="270" w:lineRule="auto"/>
              <w:ind w:left="492" w:right="28" w:firstLine="0"/>
              <w:jc w:val="center"/>
            </w:pPr>
            <w:r>
              <w:rPr>
                <w:sz w:val="24"/>
              </w:rPr>
              <w:t xml:space="preserve">Налич ие  </w:t>
            </w:r>
          </w:p>
          <w:p w:rsidR="003C4376" w:rsidRDefault="003B5355">
            <w:pPr>
              <w:spacing w:after="0" w:line="259" w:lineRule="auto"/>
              <w:ind w:left="463" w:right="0" w:firstLine="0"/>
              <w:jc w:val="center"/>
            </w:pPr>
            <w:r>
              <w:rPr>
                <w:sz w:val="24"/>
              </w:rPr>
              <w:t>компо</w:t>
            </w:r>
          </w:p>
          <w:p w:rsidR="003C4376" w:rsidRDefault="003B5355">
            <w:pPr>
              <w:spacing w:after="20" w:line="259" w:lineRule="auto"/>
              <w:ind w:left="459" w:right="0" w:firstLine="0"/>
              <w:jc w:val="center"/>
            </w:pPr>
            <w:r>
              <w:rPr>
                <w:sz w:val="24"/>
              </w:rPr>
              <w:t xml:space="preserve">нентов </w:t>
            </w:r>
          </w:p>
          <w:p w:rsidR="003C4376" w:rsidRDefault="003B5355">
            <w:pPr>
              <w:spacing w:after="0" w:line="259" w:lineRule="auto"/>
              <w:ind w:left="465" w:right="0" w:firstLine="0"/>
              <w:jc w:val="center"/>
            </w:pPr>
            <w:r>
              <w:rPr>
                <w:sz w:val="24"/>
              </w:rPr>
              <w:t xml:space="preserve">ИОС </w:t>
            </w:r>
          </w:p>
        </w:tc>
        <w:tc>
          <w:tcPr>
            <w:tcW w:w="2276" w:type="dxa"/>
            <w:tcBorders>
              <w:top w:val="single" w:sz="4" w:space="0" w:color="000000"/>
              <w:left w:val="single" w:sz="4" w:space="0" w:color="000000"/>
              <w:bottom w:val="single" w:sz="4" w:space="0" w:color="000000"/>
              <w:right w:val="single" w:sz="4" w:space="0" w:color="000000"/>
            </w:tcBorders>
            <w:vAlign w:val="center"/>
          </w:tcPr>
          <w:p w:rsidR="003C4376" w:rsidRDefault="003B5355">
            <w:pPr>
              <w:spacing w:after="0" w:line="264" w:lineRule="auto"/>
              <w:ind w:right="116" w:firstLine="0"/>
              <w:jc w:val="left"/>
            </w:pPr>
            <w:r>
              <w:rPr>
                <w:sz w:val="24"/>
              </w:rPr>
              <w:t xml:space="preserve">Сроки создания условий  в соответствии  </w:t>
            </w:r>
          </w:p>
          <w:p w:rsidR="003C4376" w:rsidRDefault="003B5355">
            <w:pPr>
              <w:spacing w:after="0" w:line="259" w:lineRule="auto"/>
              <w:ind w:right="0" w:firstLine="0"/>
              <w:jc w:val="left"/>
            </w:pPr>
            <w:r>
              <w:rPr>
                <w:sz w:val="24"/>
              </w:rPr>
              <w:t xml:space="preserve">с </w:t>
            </w:r>
          </w:p>
          <w:p w:rsidR="003C4376" w:rsidRDefault="003B5355">
            <w:pPr>
              <w:spacing w:after="0" w:line="239" w:lineRule="auto"/>
              <w:ind w:right="79" w:firstLine="0"/>
              <w:jc w:val="left"/>
            </w:pPr>
            <w:r>
              <w:rPr>
                <w:sz w:val="24"/>
              </w:rPr>
              <w:t xml:space="preserve">требованиями ФГОС (в случае полного или частично отсутствия </w:t>
            </w:r>
          </w:p>
          <w:p w:rsidR="003C4376" w:rsidRDefault="003B5355">
            <w:pPr>
              <w:spacing w:after="15" w:line="259" w:lineRule="auto"/>
              <w:ind w:right="0" w:firstLine="0"/>
              <w:jc w:val="left"/>
            </w:pPr>
            <w:r>
              <w:rPr>
                <w:sz w:val="24"/>
              </w:rPr>
              <w:t>обеспеченност</w:t>
            </w:r>
          </w:p>
          <w:p w:rsidR="003C4376" w:rsidRDefault="003B5355">
            <w:pPr>
              <w:spacing w:after="0" w:line="259" w:lineRule="auto"/>
              <w:ind w:right="0" w:firstLine="0"/>
              <w:jc w:val="left"/>
            </w:pPr>
            <w:r>
              <w:rPr>
                <w:sz w:val="24"/>
              </w:rPr>
              <w:t xml:space="preserve">и) </w:t>
            </w:r>
          </w:p>
        </w:tc>
      </w:tr>
      <w:tr w:rsidR="003C4376">
        <w:trPr>
          <w:trHeight w:val="2526"/>
        </w:trPr>
        <w:tc>
          <w:tcPr>
            <w:tcW w:w="566" w:type="dxa"/>
            <w:tcBorders>
              <w:top w:val="single" w:sz="4" w:space="0" w:color="000000"/>
              <w:left w:val="single" w:sz="4" w:space="0" w:color="000000"/>
              <w:bottom w:val="single" w:sz="4" w:space="0" w:color="000000"/>
              <w:right w:val="single" w:sz="4" w:space="0" w:color="000000"/>
            </w:tcBorders>
          </w:tcPr>
          <w:p w:rsidR="003C4376" w:rsidRDefault="003C4376">
            <w:pPr>
              <w:spacing w:after="160" w:line="259" w:lineRule="auto"/>
              <w:ind w:right="0" w:firstLine="0"/>
              <w:jc w:val="left"/>
            </w:pPr>
          </w:p>
        </w:tc>
        <w:tc>
          <w:tcPr>
            <w:tcW w:w="5220" w:type="dxa"/>
            <w:tcBorders>
              <w:top w:val="single" w:sz="4" w:space="0" w:color="000000"/>
              <w:left w:val="single" w:sz="4" w:space="0" w:color="000000"/>
              <w:bottom w:val="single" w:sz="4" w:space="0" w:color="000000"/>
              <w:right w:val="single" w:sz="4" w:space="0" w:color="000000"/>
            </w:tcBorders>
            <w:vAlign w:val="center"/>
          </w:tcPr>
          <w:p w:rsidR="003C4376" w:rsidRDefault="003B5355">
            <w:pPr>
              <w:spacing w:after="0" w:line="259" w:lineRule="auto"/>
              <w:ind w:left="572" w:right="81" w:firstLine="0"/>
              <w:jc w:val="left"/>
            </w:pPr>
            <w:r>
              <w:rPr>
                <w:sz w:val="24"/>
              </w:rPr>
              <w:t xml:space="preserve">Учебники в печатной и (или) электронной форме по каждому предмету, курсу, модулю обязательной части учебного плана ООП ООО в расчете не менее одного экземпляра учебника по предмету обязательной части учебного плана на одного обучающегося </w:t>
            </w:r>
          </w:p>
        </w:tc>
        <w:tc>
          <w:tcPr>
            <w:tcW w:w="2031" w:type="dxa"/>
            <w:tcBorders>
              <w:top w:val="single" w:sz="4" w:space="0" w:color="000000"/>
              <w:left w:val="single" w:sz="4" w:space="0" w:color="000000"/>
              <w:bottom w:val="single" w:sz="4" w:space="0" w:color="000000"/>
              <w:right w:val="single" w:sz="4" w:space="0" w:color="000000"/>
            </w:tcBorders>
          </w:tcPr>
          <w:p w:rsidR="003C4376" w:rsidRDefault="003B5355">
            <w:pPr>
              <w:spacing w:after="16" w:line="259" w:lineRule="auto"/>
              <w:ind w:left="409" w:right="0" w:firstLine="0"/>
              <w:jc w:val="center"/>
            </w:pPr>
            <w:r>
              <w:rPr>
                <w:sz w:val="24"/>
              </w:rPr>
              <w:t>имеют</w:t>
            </w:r>
          </w:p>
          <w:p w:rsidR="003C4376" w:rsidRDefault="003B5355">
            <w:pPr>
              <w:spacing w:after="0" w:line="259" w:lineRule="auto"/>
              <w:ind w:left="571" w:right="0" w:firstLine="0"/>
              <w:jc w:val="left"/>
            </w:pPr>
            <w:r>
              <w:rPr>
                <w:sz w:val="24"/>
              </w:rPr>
              <w:t xml:space="preserve">ся </w:t>
            </w:r>
          </w:p>
        </w:tc>
        <w:tc>
          <w:tcPr>
            <w:tcW w:w="2276"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66" w:right="0" w:firstLine="0"/>
              <w:jc w:val="left"/>
            </w:pPr>
            <w:r>
              <w:rPr>
                <w:sz w:val="24"/>
              </w:rPr>
              <w:t xml:space="preserve"> </w:t>
            </w:r>
          </w:p>
        </w:tc>
      </w:tr>
      <w:tr w:rsidR="003C4376">
        <w:trPr>
          <w:trHeight w:val="3351"/>
        </w:trPr>
        <w:tc>
          <w:tcPr>
            <w:tcW w:w="566" w:type="dxa"/>
            <w:tcBorders>
              <w:top w:val="single" w:sz="4" w:space="0" w:color="000000"/>
              <w:left w:val="single" w:sz="4" w:space="0" w:color="000000"/>
              <w:bottom w:val="single" w:sz="4" w:space="0" w:color="000000"/>
              <w:right w:val="single" w:sz="4" w:space="0" w:color="000000"/>
            </w:tcBorders>
          </w:tcPr>
          <w:p w:rsidR="003C4376" w:rsidRDefault="003C4376">
            <w:pPr>
              <w:spacing w:after="160" w:line="259" w:lineRule="auto"/>
              <w:ind w:right="0" w:firstLine="0"/>
              <w:jc w:val="left"/>
            </w:pPr>
          </w:p>
        </w:tc>
        <w:tc>
          <w:tcPr>
            <w:tcW w:w="5220" w:type="dxa"/>
            <w:tcBorders>
              <w:top w:val="single" w:sz="4" w:space="0" w:color="000000"/>
              <w:left w:val="single" w:sz="4" w:space="0" w:color="000000"/>
              <w:bottom w:val="single" w:sz="4" w:space="0" w:color="000000"/>
              <w:right w:val="single" w:sz="4" w:space="0" w:color="000000"/>
            </w:tcBorders>
            <w:vAlign w:val="center"/>
          </w:tcPr>
          <w:p w:rsidR="003C4376" w:rsidRDefault="003B5355">
            <w:pPr>
              <w:spacing w:after="0" w:line="259" w:lineRule="auto"/>
              <w:ind w:left="572" w:right="5" w:firstLine="0"/>
              <w:jc w:val="left"/>
            </w:pPr>
            <w:r>
              <w:rPr>
                <w:sz w:val="24"/>
              </w:rPr>
              <w:t xml:space="preserve">Учебники в печатной и (или) электронной форме или учебные пособия по каждому учебному предмету, курсу, модулю, входящему в часть, формируемую участниками образовательных отношений, учебного плана ООП ООО в расчете не менее одного экземпляра учебника по предмету обязательной части учебного плана на одного обучающегося </w:t>
            </w:r>
          </w:p>
        </w:tc>
        <w:tc>
          <w:tcPr>
            <w:tcW w:w="2031" w:type="dxa"/>
            <w:tcBorders>
              <w:top w:val="single" w:sz="4" w:space="0" w:color="000000"/>
              <w:left w:val="single" w:sz="4" w:space="0" w:color="000000"/>
              <w:bottom w:val="single" w:sz="4" w:space="0" w:color="000000"/>
              <w:right w:val="single" w:sz="4" w:space="0" w:color="000000"/>
            </w:tcBorders>
          </w:tcPr>
          <w:p w:rsidR="003C4376" w:rsidRDefault="003B5355">
            <w:pPr>
              <w:spacing w:after="15" w:line="259" w:lineRule="auto"/>
              <w:ind w:left="409" w:right="0" w:firstLine="0"/>
              <w:jc w:val="center"/>
            </w:pPr>
            <w:r>
              <w:rPr>
                <w:sz w:val="24"/>
              </w:rPr>
              <w:t>имеют</w:t>
            </w:r>
          </w:p>
          <w:p w:rsidR="003C4376" w:rsidRDefault="003B5355">
            <w:pPr>
              <w:spacing w:after="0" w:line="259" w:lineRule="auto"/>
              <w:ind w:left="571" w:right="0" w:firstLine="0"/>
              <w:jc w:val="left"/>
            </w:pPr>
            <w:r>
              <w:rPr>
                <w:sz w:val="24"/>
              </w:rPr>
              <w:t xml:space="preserve">ся </w:t>
            </w:r>
          </w:p>
        </w:tc>
        <w:tc>
          <w:tcPr>
            <w:tcW w:w="2276"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66" w:right="0" w:firstLine="0"/>
              <w:jc w:val="left"/>
            </w:pPr>
            <w:r>
              <w:rPr>
                <w:sz w:val="24"/>
              </w:rPr>
              <w:t xml:space="preserve"> </w:t>
            </w:r>
          </w:p>
        </w:tc>
      </w:tr>
      <w:tr w:rsidR="003C4376">
        <w:trPr>
          <w:trHeight w:val="1973"/>
        </w:trPr>
        <w:tc>
          <w:tcPr>
            <w:tcW w:w="566" w:type="dxa"/>
            <w:tcBorders>
              <w:top w:val="single" w:sz="4" w:space="0" w:color="000000"/>
              <w:left w:val="single" w:sz="4" w:space="0" w:color="000000"/>
              <w:bottom w:val="single" w:sz="4" w:space="0" w:color="000000"/>
              <w:right w:val="single" w:sz="4" w:space="0" w:color="000000"/>
            </w:tcBorders>
          </w:tcPr>
          <w:p w:rsidR="003C4376" w:rsidRDefault="003C4376">
            <w:pPr>
              <w:spacing w:after="160" w:line="259" w:lineRule="auto"/>
              <w:ind w:right="0" w:firstLine="0"/>
              <w:jc w:val="left"/>
            </w:pPr>
          </w:p>
        </w:tc>
        <w:tc>
          <w:tcPr>
            <w:tcW w:w="5220" w:type="dxa"/>
            <w:tcBorders>
              <w:top w:val="single" w:sz="4" w:space="0" w:color="000000"/>
              <w:left w:val="single" w:sz="4" w:space="0" w:color="000000"/>
              <w:bottom w:val="single" w:sz="4" w:space="0" w:color="000000"/>
              <w:right w:val="single" w:sz="4" w:space="0" w:color="000000"/>
            </w:tcBorders>
            <w:vAlign w:val="center"/>
          </w:tcPr>
          <w:p w:rsidR="003C4376" w:rsidRDefault="003B5355">
            <w:pPr>
              <w:spacing w:after="0" w:line="277" w:lineRule="auto"/>
              <w:ind w:left="572" w:right="0" w:firstLine="0"/>
              <w:jc w:val="left"/>
            </w:pPr>
            <w:r>
              <w:rPr>
                <w:sz w:val="24"/>
              </w:rPr>
              <w:t>Фонд дополнительной литературы художественной и научнопопулярной, справочно-</w:t>
            </w:r>
          </w:p>
          <w:p w:rsidR="003C4376" w:rsidRDefault="003B5355">
            <w:pPr>
              <w:spacing w:after="0" w:line="259" w:lineRule="auto"/>
              <w:ind w:left="572" w:right="304" w:firstLine="0"/>
            </w:pPr>
            <w:r>
              <w:rPr>
                <w:sz w:val="24"/>
              </w:rPr>
              <w:t xml:space="preserve">библиографических, периодических изданий, в том числе специальных изданий для обучающихся с ОВЗ </w:t>
            </w:r>
          </w:p>
        </w:tc>
        <w:tc>
          <w:tcPr>
            <w:tcW w:w="2031" w:type="dxa"/>
            <w:tcBorders>
              <w:top w:val="single" w:sz="4" w:space="0" w:color="000000"/>
              <w:left w:val="single" w:sz="4" w:space="0" w:color="000000"/>
              <w:bottom w:val="single" w:sz="4" w:space="0" w:color="000000"/>
              <w:right w:val="single" w:sz="4" w:space="0" w:color="000000"/>
            </w:tcBorders>
          </w:tcPr>
          <w:p w:rsidR="003C4376" w:rsidRDefault="003B5355">
            <w:pPr>
              <w:spacing w:after="5" w:line="236" w:lineRule="auto"/>
              <w:ind w:left="571" w:right="0" w:firstLine="0"/>
              <w:jc w:val="left"/>
            </w:pPr>
            <w:r>
              <w:rPr>
                <w:sz w:val="24"/>
              </w:rPr>
              <w:t xml:space="preserve">Частич но </w:t>
            </w:r>
          </w:p>
          <w:p w:rsidR="003C4376" w:rsidRDefault="003B5355">
            <w:pPr>
              <w:spacing w:after="4" w:line="259" w:lineRule="auto"/>
              <w:ind w:left="443" w:right="0" w:firstLine="0"/>
              <w:jc w:val="center"/>
            </w:pPr>
            <w:r>
              <w:rPr>
                <w:sz w:val="24"/>
              </w:rPr>
              <w:t>имеетс</w:t>
            </w:r>
          </w:p>
          <w:p w:rsidR="003C4376" w:rsidRDefault="003B5355">
            <w:pPr>
              <w:spacing w:after="0" w:line="259" w:lineRule="auto"/>
              <w:ind w:left="571" w:right="0" w:firstLine="0"/>
              <w:jc w:val="left"/>
            </w:pPr>
            <w:r>
              <w:rPr>
                <w:sz w:val="24"/>
              </w:rPr>
              <w:t xml:space="preserve">я </w:t>
            </w:r>
          </w:p>
        </w:tc>
        <w:tc>
          <w:tcPr>
            <w:tcW w:w="2276"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66" w:right="0" w:firstLine="0"/>
              <w:jc w:val="left"/>
            </w:pPr>
            <w:r>
              <w:rPr>
                <w:sz w:val="24"/>
              </w:rPr>
              <w:t xml:space="preserve">До </w:t>
            </w:r>
          </w:p>
          <w:p w:rsidR="003C4376" w:rsidRDefault="003B5355">
            <w:pPr>
              <w:spacing w:after="18" w:line="259" w:lineRule="auto"/>
              <w:ind w:left="448" w:right="0" w:firstLine="0"/>
              <w:jc w:val="center"/>
            </w:pPr>
            <w:r>
              <w:rPr>
                <w:sz w:val="24"/>
              </w:rPr>
              <w:t>31.12.202</w:t>
            </w:r>
          </w:p>
          <w:p w:rsidR="003C4376" w:rsidRDefault="003B5355">
            <w:pPr>
              <w:spacing w:after="0" w:line="259" w:lineRule="auto"/>
              <w:ind w:left="566" w:right="0" w:firstLine="0"/>
              <w:jc w:val="left"/>
            </w:pPr>
            <w:r>
              <w:rPr>
                <w:sz w:val="24"/>
              </w:rPr>
              <w:t xml:space="preserve">2 г. </w:t>
            </w:r>
          </w:p>
        </w:tc>
      </w:tr>
      <w:tr w:rsidR="003C4376">
        <w:trPr>
          <w:trHeight w:val="2458"/>
        </w:trPr>
        <w:tc>
          <w:tcPr>
            <w:tcW w:w="566" w:type="dxa"/>
            <w:tcBorders>
              <w:top w:val="single" w:sz="4" w:space="0" w:color="000000"/>
              <w:left w:val="single" w:sz="4" w:space="0" w:color="000000"/>
              <w:bottom w:val="single" w:sz="4" w:space="0" w:color="000000"/>
              <w:right w:val="single" w:sz="4" w:space="0" w:color="000000"/>
            </w:tcBorders>
          </w:tcPr>
          <w:p w:rsidR="003C4376" w:rsidRDefault="003C4376">
            <w:pPr>
              <w:spacing w:after="160" w:line="259" w:lineRule="auto"/>
              <w:ind w:right="0" w:firstLine="0"/>
              <w:jc w:val="left"/>
            </w:pPr>
          </w:p>
        </w:tc>
        <w:tc>
          <w:tcPr>
            <w:tcW w:w="5220" w:type="dxa"/>
            <w:tcBorders>
              <w:top w:val="single" w:sz="4" w:space="0" w:color="000000"/>
              <w:left w:val="single" w:sz="4" w:space="0" w:color="000000"/>
              <w:bottom w:val="single" w:sz="4" w:space="0" w:color="000000"/>
              <w:right w:val="single" w:sz="4" w:space="0" w:color="000000"/>
            </w:tcBorders>
            <w:vAlign w:val="center"/>
          </w:tcPr>
          <w:p w:rsidR="003C4376" w:rsidRDefault="003B5355">
            <w:pPr>
              <w:spacing w:after="0" w:line="275" w:lineRule="auto"/>
              <w:ind w:left="572" w:right="0" w:firstLine="0"/>
              <w:jc w:val="left"/>
            </w:pPr>
            <w:r>
              <w:rPr>
                <w:sz w:val="24"/>
              </w:rPr>
              <w:t xml:space="preserve">Учебно-наглядные пособия (средства обучения):  </w:t>
            </w:r>
          </w:p>
          <w:p w:rsidR="003C4376" w:rsidRDefault="003B5355">
            <w:pPr>
              <w:spacing w:after="0" w:line="259" w:lineRule="auto"/>
              <w:ind w:left="572" w:right="242" w:firstLine="0"/>
              <w:jc w:val="left"/>
            </w:pPr>
            <w:r>
              <w:rPr>
                <w:sz w:val="24"/>
              </w:rPr>
              <w:t xml:space="preserve">натурный фонд (натуральные природные объекты, коллекции промышленных материалов, наборы для экспериментов, коллекции народных промыслов и др.);  модели разных видов; </w:t>
            </w:r>
          </w:p>
        </w:tc>
        <w:tc>
          <w:tcPr>
            <w:tcW w:w="2031" w:type="dxa"/>
            <w:tcBorders>
              <w:top w:val="single" w:sz="4" w:space="0" w:color="000000"/>
              <w:left w:val="single" w:sz="4" w:space="0" w:color="000000"/>
              <w:bottom w:val="single" w:sz="4" w:space="0" w:color="000000"/>
              <w:right w:val="single" w:sz="4" w:space="0" w:color="000000"/>
            </w:tcBorders>
          </w:tcPr>
          <w:p w:rsidR="003C4376" w:rsidRDefault="003B5355">
            <w:pPr>
              <w:spacing w:after="10" w:line="259" w:lineRule="auto"/>
              <w:ind w:left="409" w:right="0" w:firstLine="0"/>
              <w:jc w:val="center"/>
            </w:pPr>
            <w:r>
              <w:rPr>
                <w:sz w:val="24"/>
              </w:rPr>
              <w:t>имеют</w:t>
            </w:r>
          </w:p>
          <w:p w:rsidR="003C4376" w:rsidRDefault="003B5355">
            <w:pPr>
              <w:spacing w:after="0" w:line="259" w:lineRule="auto"/>
              <w:ind w:left="571" w:right="0" w:firstLine="0"/>
              <w:jc w:val="left"/>
            </w:pPr>
            <w:r>
              <w:rPr>
                <w:sz w:val="24"/>
              </w:rPr>
              <w:t xml:space="preserve">ся </w:t>
            </w:r>
          </w:p>
        </w:tc>
        <w:tc>
          <w:tcPr>
            <w:tcW w:w="2276"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66" w:right="0" w:firstLine="0"/>
              <w:jc w:val="left"/>
            </w:pPr>
            <w:r>
              <w:rPr>
                <w:sz w:val="24"/>
              </w:rPr>
              <w:t xml:space="preserve"> </w:t>
            </w:r>
          </w:p>
        </w:tc>
      </w:tr>
      <w:tr w:rsidR="003C4376">
        <w:trPr>
          <w:trHeight w:val="4115"/>
        </w:trPr>
        <w:tc>
          <w:tcPr>
            <w:tcW w:w="566" w:type="dxa"/>
            <w:tcBorders>
              <w:top w:val="single" w:sz="4" w:space="0" w:color="000000"/>
              <w:left w:val="single" w:sz="4" w:space="0" w:color="000000"/>
              <w:bottom w:val="single" w:sz="4" w:space="0" w:color="000000"/>
              <w:right w:val="single" w:sz="4" w:space="0" w:color="000000"/>
            </w:tcBorders>
          </w:tcPr>
          <w:p w:rsidR="003C4376" w:rsidRDefault="003C4376">
            <w:pPr>
              <w:spacing w:after="160" w:line="259" w:lineRule="auto"/>
              <w:ind w:right="0" w:firstLine="0"/>
              <w:jc w:val="left"/>
            </w:pPr>
          </w:p>
        </w:tc>
        <w:tc>
          <w:tcPr>
            <w:tcW w:w="5220" w:type="dxa"/>
            <w:tcBorders>
              <w:top w:val="single" w:sz="4" w:space="0" w:color="000000"/>
              <w:left w:val="single" w:sz="4" w:space="0" w:color="000000"/>
              <w:bottom w:val="single" w:sz="4" w:space="0" w:color="000000"/>
              <w:right w:val="single" w:sz="4" w:space="0" w:color="000000"/>
            </w:tcBorders>
            <w:vAlign w:val="center"/>
          </w:tcPr>
          <w:p w:rsidR="003C4376" w:rsidRDefault="003B5355">
            <w:pPr>
              <w:spacing w:after="0" w:line="259" w:lineRule="auto"/>
              <w:ind w:left="5" w:right="0" w:firstLine="0"/>
              <w:jc w:val="left"/>
            </w:pPr>
            <w:r>
              <w:rPr>
                <w:sz w:val="24"/>
              </w:rPr>
              <w:t xml:space="preserve">печатные средства </w:t>
            </w:r>
          </w:p>
          <w:p w:rsidR="003C4376" w:rsidRDefault="003B5355">
            <w:pPr>
              <w:spacing w:after="0" w:line="259" w:lineRule="auto"/>
              <w:ind w:left="5" w:right="0" w:firstLine="0"/>
              <w:jc w:val="left"/>
            </w:pPr>
            <w:r>
              <w:rPr>
                <w:sz w:val="24"/>
              </w:rPr>
              <w:t xml:space="preserve">(демонстрационные: таблицы, репродукции портретов и картин, альбомы изобразительного материала и др.; раздаточные: дидактические карточки, пакеты-комплекты документальных материалов и др.);  экранно-звуковые (аудиокниги, фонохрестоматии, видеофильмы),  мультимедийные средства (электронные приложения к учебникам, аудиозаписи, видеофильмы, электронные медиалекции, тренажеры, и др.) </w:t>
            </w:r>
          </w:p>
        </w:tc>
        <w:tc>
          <w:tcPr>
            <w:tcW w:w="2031" w:type="dxa"/>
            <w:tcBorders>
              <w:top w:val="single" w:sz="4" w:space="0" w:color="000000"/>
              <w:left w:val="single" w:sz="4" w:space="0" w:color="000000"/>
              <w:bottom w:val="single" w:sz="4" w:space="0" w:color="000000"/>
              <w:right w:val="single" w:sz="4" w:space="0" w:color="000000"/>
            </w:tcBorders>
          </w:tcPr>
          <w:p w:rsidR="003C4376" w:rsidRDefault="003C4376">
            <w:pPr>
              <w:spacing w:after="160" w:line="259" w:lineRule="auto"/>
              <w:ind w:right="0" w:firstLine="0"/>
              <w:jc w:val="left"/>
            </w:pPr>
          </w:p>
        </w:tc>
        <w:tc>
          <w:tcPr>
            <w:tcW w:w="2276" w:type="dxa"/>
            <w:tcBorders>
              <w:top w:val="single" w:sz="4" w:space="0" w:color="000000"/>
              <w:left w:val="single" w:sz="4" w:space="0" w:color="000000"/>
              <w:bottom w:val="single" w:sz="4" w:space="0" w:color="000000"/>
              <w:right w:val="single" w:sz="4" w:space="0" w:color="000000"/>
            </w:tcBorders>
          </w:tcPr>
          <w:p w:rsidR="003C4376" w:rsidRDefault="003C4376">
            <w:pPr>
              <w:spacing w:after="160" w:line="259" w:lineRule="auto"/>
              <w:ind w:right="0" w:firstLine="0"/>
              <w:jc w:val="left"/>
            </w:pPr>
          </w:p>
        </w:tc>
      </w:tr>
      <w:tr w:rsidR="003C4376">
        <w:trPr>
          <w:trHeight w:val="1359"/>
        </w:trPr>
        <w:tc>
          <w:tcPr>
            <w:tcW w:w="566" w:type="dxa"/>
            <w:tcBorders>
              <w:top w:val="single" w:sz="4" w:space="0" w:color="000000"/>
              <w:left w:val="single" w:sz="4" w:space="0" w:color="000000"/>
              <w:bottom w:val="single" w:sz="4" w:space="0" w:color="000000"/>
              <w:right w:val="single" w:sz="4" w:space="0" w:color="000000"/>
            </w:tcBorders>
          </w:tcPr>
          <w:p w:rsidR="003C4376" w:rsidRDefault="003C4376">
            <w:pPr>
              <w:spacing w:after="160" w:line="259" w:lineRule="auto"/>
              <w:ind w:right="0" w:firstLine="0"/>
              <w:jc w:val="left"/>
            </w:pPr>
          </w:p>
        </w:tc>
        <w:tc>
          <w:tcPr>
            <w:tcW w:w="5220" w:type="dxa"/>
            <w:tcBorders>
              <w:top w:val="single" w:sz="4" w:space="0" w:color="000000"/>
              <w:left w:val="single" w:sz="4" w:space="0" w:color="000000"/>
              <w:bottom w:val="single" w:sz="4" w:space="0" w:color="000000"/>
              <w:right w:val="single" w:sz="4" w:space="0" w:color="000000"/>
            </w:tcBorders>
            <w:vAlign w:val="center"/>
          </w:tcPr>
          <w:p w:rsidR="003C4376" w:rsidRDefault="003B5355">
            <w:pPr>
              <w:spacing w:after="0" w:line="259" w:lineRule="auto"/>
              <w:ind w:left="5" w:right="27" w:firstLine="0"/>
              <w:jc w:val="left"/>
            </w:pPr>
            <w:r>
              <w:rPr>
                <w:sz w:val="24"/>
              </w:rPr>
              <w:t xml:space="preserve">Информационно-образовательные ресурсы Интернета (обеспечен доступ для всех участников образовательного процесса) </w:t>
            </w:r>
          </w:p>
        </w:tc>
        <w:tc>
          <w:tcPr>
            <w:tcW w:w="2031" w:type="dxa"/>
            <w:tcBorders>
              <w:top w:val="single" w:sz="4" w:space="0" w:color="000000"/>
              <w:left w:val="single" w:sz="4" w:space="0" w:color="000000"/>
              <w:bottom w:val="single" w:sz="4" w:space="0" w:color="000000"/>
              <w:right w:val="single" w:sz="4" w:space="0" w:color="000000"/>
            </w:tcBorders>
          </w:tcPr>
          <w:p w:rsidR="003C4376" w:rsidRDefault="003B5355">
            <w:pPr>
              <w:spacing w:after="16" w:line="259" w:lineRule="auto"/>
              <w:ind w:right="83" w:firstLine="0"/>
              <w:jc w:val="center"/>
            </w:pPr>
            <w:r>
              <w:rPr>
                <w:sz w:val="24"/>
              </w:rPr>
              <w:t>имеют</w:t>
            </w:r>
          </w:p>
          <w:p w:rsidR="003C4376" w:rsidRDefault="003B5355">
            <w:pPr>
              <w:spacing w:after="0" w:line="259" w:lineRule="auto"/>
              <w:ind w:left="5" w:right="0" w:firstLine="0"/>
              <w:jc w:val="left"/>
            </w:pPr>
            <w:r>
              <w:rPr>
                <w:sz w:val="24"/>
              </w:rPr>
              <w:t xml:space="preserve">ся </w:t>
            </w:r>
          </w:p>
        </w:tc>
        <w:tc>
          <w:tcPr>
            <w:tcW w:w="2276"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0" w:firstLine="0"/>
              <w:jc w:val="left"/>
            </w:pPr>
            <w:r>
              <w:rPr>
                <w:sz w:val="24"/>
              </w:rPr>
              <w:t xml:space="preserve"> </w:t>
            </w:r>
          </w:p>
        </w:tc>
      </w:tr>
      <w:tr w:rsidR="003C4376">
        <w:trPr>
          <w:trHeight w:val="1080"/>
        </w:trPr>
        <w:tc>
          <w:tcPr>
            <w:tcW w:w="566" w:type="dxa"/>
            <w:tcBorders>
              <w:top w:val="single" w:sz="4" w:space="0" w:color="000000"/>
              <w:left w:val="single" w:sz="4" w:space="0" w:color="000000"/>
              <w:bottom w:val="single" w:sz="4" w:space="0" w:color="000000"/>
              <w:right w:val="single" w:sz="4" w:space="0" w:color="000000"/>
            </w:tcBorders>
          </w:tcPr>
          <w:p w:rsidR="003C4376" w:rsidRDefault="003C4376">
            <w:pPr>
              <w:spacing w:after="160" w:line="259" w:lineRule="auto"/>
              <w:ind w:right="0" w:firstLine="0"/>
              <w:jc w:val="left"/>
            </w:pPr>
          </w:p>
        </w:tc>
        <w:tc>
          <w:tcPr>
            <w:tcW w:w="5220" w:type="dxa"/>
            <w:tcBorders>
              <w:top w:val="single" w:sz="4" w:space="0" w:color="000000"/>
              <w:left w:val="single" w:sz="4" w:space="0" w:color="000000"/>
              <w:bottom w:val="single" w:sz="4" w:space="0" w:color="000000"/>
              <w:right w:val="single" w:sz="4" w:space="0" w:color="000000"/>
            </w:tcBorders>
            <w:vAlign w:val="center"/>
          </w:tcPr>
          <w:p w:rsidR="003C4376" w:rsidRDefault="003B5355">
            <w:pPr>
              <w:spacing w:after="0" w:line="259" w:lineRule="auto"/>
              <w:ind w:left="5" w:right="0" w:firstLine="0"/>
              <w:jc w:val="left"/>
            </w:pPr>
            <w:r>
              <w:rPr>
                <w:sz w:val="24"/>
              </w:rPr>
              <w:t xml:space="preserve">Информационнотелекоммуникационная инфраструктура </w:t>
            </w:r>
          </w:p>
        </w:tc>
        <w:tc>
          <w:tcPr>
            <w:tcW w:w="2031" w:type="dxa"/>
            <w:tcBorders>
              <w:top w:val="single" w:sz="4" w:space="0" w:color="000000"/>
              <w:left w:val="single" w:sz="4" w:space="0" w:color="000000"/>
              <w:bottom w:val="single" w:sz="4" w:space="0" w:color="000000"/>
              <w:right w:val="single" w:sz="4" w:space="0" w:color="000000"/>
            </w:tcBorders>
          </w:tcPr>
          <w:p w:rsidR="003C4376" w:rsidRDefault="003B5355">
            <w:pPr>
              <w:spacing w:after="9" w:line="259" w:lineRule="auto"/>
              <w:ind w:right="49" w:firstLine="0"/>
              <w:jc w:val="center"/>
            </w:pPr>
            <w:r>
              <w:rPr>
                <w:sz w:val="24"/>
              </w:rPr>
              <w:t>имеетс</w:t>
            </w:r>
          </w:p>
          <w:p w:rsidR="003C4376" w:rsidRDefault="003B5355">
            <w:pPr>
              <w:spacing w:after="0" w:line="259" w:lineRule="auto"/>
              <w:ind w:left="5" w:right="0" w:firstLine="0"/>
              <w:jc w:val="left"/>
            </w:pPr>
            <w:r>
              <w:rPr>
                <w:sz w:val="24"/>
              </w:rPr>
              <w:t xml:space="preserve">я </w:t>
            </w:r>
          </w:p>
        </w:tc>
        <w:tc>
          <w:tcPr>
            <w:tcW w:w="2276"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0" w:firstLine="0"/>
              <w:jc w:val="left"/>
            </w:pPr>
            <w:r>
              <w:rPr>
                <w:sz w:val="24"/>
              </w:rPr>
              <w:t xml:space="preserve"> </w:t>
            </w:r>
          </w:p>
        </w:tc>
      </w:tr>
      <w:tr w:rsidR="003C4376">
        <w:trPr>
          <w:trHeight w:val="1354"/>
        </w:trPr>
        <w:tc>
          <w:tcPr>
            <w:tcW w:w="566" w:type="dxa"/>
            <w:tcBorders>
              <w:top w:val="single" w:sz="4" w:space="0" w:color="000000"/>
              <w:left w:val="single" w:sz="4" w:space="0" w:color="000000"/>
              <w:bottom w:val="single" w:sz="4" w:space="0" w:color="000000"/>
              <w:right w:val="single" w:sz="4" w:space="0" w:color="000000"/>
            </w:tcBorders>
          </w:tcPr>
          <w:p w:rsidR="003C4376" w:rsidRDefault="003C4376">
            <w:pPr>
              <w:spacing w:after="160" w:line="259" w:lineRule="auto"/>
              <w:ind w:right="0" w:firstLine="0"/>
              <w:jc w:val="left"/>
            </w:pPr>
          </w:p>
        </w:tc>
        <w:tc>
          <w:tcPr>
            <w:tcW w:w="5220" w:type="dxa"/>
            <w:tcBorders>
              <w:top w:val="single" w:sz="4" w:space="0" w:color="000000"/>
              <w:left w:val="single" w:sz="4" w:space="0" w:color="000000"/>
              <w:bottom w:val="single" w:sz="4" w:space="0" w:color="000000"/>
              <w:right w:val="single" w:sz="4" w:space="0" w:color="000000"/>
            </w:tcBorders>
            <w:vAlign w:val="center"/>
          </w:tcPr>
          <w:p w:rsidR="003C4376" w:rsidRDefault="003B5355">
            <w:pPr>
              <w:spacing w:after="0" w:line="259" w:lineRule="auto"/>
              <w:ind w:left="5" w:right="0" w:firstLine="0"/>
              <w:jc w:val="left"/>
            </w:pPr>
            <w:r>
              <w:rPr>
                <w:sz w:val="24"/>
              </w:rPr>
              <w:t xml:space="preserve">Технические средства, </w:t>
            </w:r>
          </w:p>
          <w:p w:rsidR="003C4376" w:rsidRDefault="003B5355">
            <w:pPr>
              <w:spacing w:after="0" w:line="259" w:lineRule="auto"/>
              <w:ind w:left="5" w:right="0" w:firstLine="0"/>
              <w:jc w:val="left"/>
            </w:pPr>
            <w:r>
              <w:rPr>
                <w:sz w:val="24"/>
              </w:rPr>
              <w:t xml:space="preserve">обеспечивающие функционирование информационно-образовательной среды  </w:t>
            </w:r>
          </w:p>
        </w:tc>
        <w:tc>
          <w:tcPr>
            <w:tcW w:w="2031" w:type="dxa"/>
            <w:tcBorders>
              <w:top w:val="single" w:sz="4" w:space="0" w:color="000000"/>
              <w:left w:val="single" w:sz="4" w:space="0" w:color="000000"/>
              <w:bottom w:val="single" w:sz="4" w:space="0" w:color="000000"/>
              <w:right w:val="single" w:sz="4" w:space="0" w:color="000000"/>
            </w:tcBorders>
          </w:tcPr>
          <w:p w:rsidR="003C4376" w:rsidRDefault="003B5355">
            <w:pPr>
              <w:spacing w:after="15" w:line="259" w:lineRule="auto"/>
              <w:ind w:right="83" w:firstLine="0"/>
              <w:jc w:val="center"/>
            </w:pPr>
            <w:r>
              <w:rPr>
                <w:sz w:val="24"/>
              </w:rPr>
              <w:t>имеют</w:t>
            </w:r>
          </w:p>
          <w:p w:rsidR="003C4376" w:rsidRDefault="003B5355">
            <w:pPr>
              <w:spacing w:after="0" w:line="259" w:lineRule="auto"/>
              <w:ind w:left="5" w:right="0" w:firstLine="0"/>
              <w:jc w:val="left"/>
            </w:pPr>
            <w:r>
              <w:rPr>
                <w:sz w:val="24"/>
              </w:rPr>
              <w:t xml:space="preserve">ся </w:t>
            </w:r>
          </w:p>
        </w:tc>
        <w:tc>
          <w:tcPr>
            <w:tcW w:w="2276"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0" w:firstLine="0"/>
              <w:jc w:val="left"/>
            </w:pPr>
            <w:r>
              <w:rPr>
                <w:sz w:val="24"/>
              </w:rPr>
              <w:t xml:space="preserve"> </w:t>
            </w:r>
          </w:p>
        </w:tc>
      </w:tr>
      <w:tr w:rsidR="003C4376">
        <w:trPr>
          <w:trHeight w:val="1354"/>
        </w:trPr>
        <w:tc>
          <w:tcPr>
            <w:tcW w:w="566" w:type="dxa"/>
            <w:tcBorders>
              <w:top w:val="single" w:sz="4" w:space="0" w:color="000000"/>
              <w:left w:val="single" w:sz="4" w:space="0" w:color="000000"/>
              <w:bottom w:val="single" w:sz="4" w:space="0" w:color="000000"/>
              <w:right w:val="single" w:sz="4" w:space="0" w:color="000000"/>
            </w:tcBorders>
          </w:tcPr>
          <w:p w:rsidR="003C4376" w:rsidRDefault="003C4376">
            <w:pPr>
              <w:spacing w:after="160" w:line="259" w:lineRule="auto"/>
              <w:ind w:right="0" w:firstLine="0"/>
              <w:jc w:val="left"/>
            </w:pPr>
          </w:p>
        </w:tc>
        <w:tc>
          <w:tcPr>
            <w:tcW w:w="5220" w:type="dxa"/>
            <w:tcBorders>
              <w:top w:val="single" w:sz="4" w:space="0" w:color="000000"/>
              <w:left w:val="single" w:sz="4" w:space="0" w:color="000000"/>
              <w:bottom w:val="single" w:sz="4" w:space="0" w:color="000000"/>
              <w:right w:val="single" w:sz="4" w:space="0" w:color="000000"/>
            </w:tcBorders>
            <w:vAlign w:val="center"/>
          </w:tcPr>
          <w:p w:rsidR="003C4376" w:rsidRDefault="003B5355">
            <w:pPr>
              <w:spacing w:after="0" w:line="259" w:lineRule="auto"/>
              <w:ind w:left="5" w:right="0" w:firstLine="0"/>
              <w:jc w:val="left"/>
            </w:pPr>
            <w:r>
              <w:rPr>
                <w:sz w:val="24"/>
              </w:rPr>
              <w:t xml:space="preserve">Программные инструменты, обеспечивающие функционирование информационно-образовательной среды </w:t>
            </w:r>
          </w:p>
        </w:tc>
        <w:tc>
          <w:tcPr>
            <w:tcW w:w="2031" w:type="dxa"/>
            <w:tcBorders>
              <w:top w:val="single" w:sz="4" w:space="0" w:color="000000"/>
              <w:left w:val="single" w:sz="4" w:space="0" w:color="000000"/>
              <w:bottom w:val="single" w:sz="4" w:space="0" w:color="000000"/>
              <w:right w:val="single" w:sz="4" w:space="0" w:color="000000"/>
            </w:tcBorders>
          </w:tcPr>
          <w:p w:rsidR="003C4376" w:rsidRDefault="003B5355">
            <w:pPr>
              <w:spacing w:after="15" w:line="259" w:lineRule="auto"/>
              <w:ind w:right="83" w:firstLine="0"/>
              <w:jc w:val="center"/>
            </w:pPr>
            <w:r>
              <w:rPr>
                <w:sz w:val="24"/>
              </w:rPr>
              <w:t>имеют</w:t>
            </w:r>
          </w:p>
          <w:p w:rsidR="003C4376" w:rsidRDefault="003B5355">
            <w:pPr>
              <w:spacing w:after="0" w:line="259" w:lineRule="auto"/>
              <w:ind w:left="5" w:right="0" w:firstLine="0"/>
              <w:jc w:val="left"/>
            </w:pPr>
            <w:r>
              <w:rPr>
                <w:sz w:val="24"/>
              </w:rPr>
              <w:t xml:space="preserve">ся </w:t>
            </w:r>
          </w:p>
        </w:tc>
        <w:tc>
          <w:tcPr>
            <w:tcW w:w="2276"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0" w:firstLine="0"/>
              <w:jc w:val="left"/>
            </w:pPr>
            <w:r>
              <w:rPr>
                <w:sz w:val="24"/>
              </w:rPr>
              <w:t xml:space="preserve"> </w:t>
            </w:r>
          </w:p>
        </w:tc>
      </w:tr>
      <w:tr w:rsidR="003C4376">
        <w:trPr>
          <w:trHeight w:val="1081"/>
        </w:trPr>
        <w:tc>
          <w:tcPr>
            <w:tcW w:w="566" w:type="dxa"/>
            <w:tcBorders>
              <w:top w:val="single" w:sz="4" w:space="0" w:color="000000"/>
              <w:left w:val="single" w:sz="4" w:space="0" w:color="000000"/>
              <w:bottom w:val="single" w:sz="4" w:space="0" w:color="000000"/>
              <w:right w:val="single" w:sz="4" w:space="0" w:color="000000"/>
            </w:tcBorders>
          </w:tcPr>
          <w:p w:rsidR="003C4376" w:rsidRDefault="003C4376">
            <w:pPr>
              <w:spacing w:after="160" w:line="259" w:lineRule="auto"/>
              <w:ind w:right="0" w:firstLine="0"/>
              <w:jc w:val="left"/>
            </w:pPr>
          </w:p>
        </w:tc>
        <w:tc>
          <w:tcPr>
            <w:tcW w:w="5220" w:type="dxa"/>
            <w:tcBorders>
              <w:top w:val="single" w:sz="4" w:space="0" w:color="000000"/>
              <w:left w:val="single" w:sz="4" w:space="0" w:color="000000"/>
              <w:bottom w:val="single" w:sz="4" w:space="0" w:color="000000"/>
              <w:right w:val="single" w:sz="4" w:space="0" w:color="000000"/>
            </w:tcBorders>
            <w:vAlign w:val="center"/>
          </w:tcPr>
          <w:p w:rsidR="003C4376" w:rsidRDefault="003B5355">
            <w:pPr>
              <w:spacing w:after="0" w:line="259" w:lineRule="auto"/>
              <w:ind w:left="5" w:right="155" w:firstLine="0"/>
            </w:pPr>
            <w:r>
              <w:rPr>
                <w:sz w:val="24"/>
              </w:rPr>
              <w:t xml:space="preserve">Служба технической поддержки функционирования информационнообразовательной среды </w:t>
            </w:r>
          </w:p>
        </w:tc>
        <w:tc>
          <w:tcPr>
            <w:tcW w:w="2031" w:type="dxa"/>
            <w:tcBorders>
              <w:top w:val="single" w:sz="4" w:space="0" w:color="000000"/>
              <w:left w:val="single" w:sz="4" w:space="0" w:color="000000"/>
              <w:bottom w:val="single" w:sz="4" w:space="0" w:color="000000"/>
              <w:right w:val="single" w:sz="4" w:space="0" w:color="000000"/>
            </w:tcBorders>
          </w:tcPr>
          <w:p w:rsidR="003C4376" w:rsidRDefault="003B5355">
            <w:pPr>
              <w:spacing w:after="5" w:line="259" w:lineRule="auto"/>
              <w:ind w:right="49" w:firstLine="0"/>
              <w:jc w:val="center"/>
            </w:pPr>
            <w:r>
              <w:rPr>
                <w:sz w:val="24"/>
              </w:rPr>
              <w:t>имеетс</w:t>
            </w:r>
          </w:p>
          <w:p w:rsidR="003C4376" w:rsidRDefault="003B5355">
            <w:pPr>
              <w:spacing w:after="0" w:line="259" w:lineRule="auto"/>
              <w:ind w:left="5" w:right="0" w:firstLine="0"/>
              <w:jc w:val="left"/>
            </w:pPr>
            <w:r>
              <w:rPr>
                <w:sz w:val="24"/>
              </w:rPr>
              <w:t xml:space="preserve">я </w:t>
            </w:r>
          </w:p>
        </w:tc>
        <w:tc>
          <w:tcPr>
            <w:tcW w:w="2276"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0" w:firstLine="0"/>
              <w:jc w:val="left"/>
            </w:pPr>
            <w:r>
              <w:rPr>
                <w:sz w:val="24"/>
              </w:rPr>
              <w:t xml:space="preserve"> </w:t>
            </w:r>
          </w:p>
        </w:tc>
      </w:tr>
    </w:tbl>
    <w:p w:rsidR="003C4376" w:rsidRDefault="003B5355">
      <w:pPr>
        <w:spacing w:after="185" w:line="259" w:lineRule="auto"/>
        <w:ind w:left="566" w:right="0" w:firstLine="0"/>
        <w:jc w:val="left"/>
      </w:pPr>
      <w:r>
        <w:lastRenderedPageBreak/>
        <w:t xml:space="preserve"> </w:t>
      </w:r>
    </w:p>
    <w:p w:rsidR="003C4376" w:rsidRDefault="003B5355">
      <w:pPr>
        <w:pStyle w:val="1"/>
        <w:spacing w:after="0"/>
        <w:ind w:left="240" w:right="334"/>
        <w:jc w:val="center"/>
      </w:pPr>
      <w:r>
        <w:t xml:space="preserve">Материально-техническое обеспечение реализации ООП ООО </w:t>
      </w:r>
    </w:p>
    <w:p w:rsidR="003C4376" w:rsidRDefault="003B5355">
      <w:pPr>
        <w:spacing w:after="22" w:line="259" w:lineRule="auto"/>
        <w:ind w:right="27" w:firstLine="0"/>
        <w:jc w:val="center"/>
      </w:pPr>
      <w:r>
        <w:rPr>
          <w:b/>
          <w:i/>
        </w:rPr>
        <w:t xml:space="preserve"> </w:t>
      </w:r>
    </w:p>
    <w:p w:rsidR="003C4376" w:rsidRDefault="003B5355">
      <w:pPr>
        <w:spacing w:after="0" w:line="300" w:lineRule="auto"/>
        <w:ind w:right="146" w:firstLine="0"/>
      </w:pPr>
      <w:r>
        <w:t xml:space="preserve"> МБОУ «СОШ с. Гансолчу» располагает на праве собственности  материальнотехническим обеспечением образовательной деятельности помещениями, расположенными по адресу с. Гансолчу, ул. А.А. Кадырова, 7  для реализации ООП НОО в соответствии с Лицензии   №2561 от 24.02.2016 г. Серия 20Л02   </w:t>
      </w:r>
    </w:p>
    <w:p w:rsidR="003C4376" w:rsidRDefault="003B5355">
      <w:pPr>
        <w:spacing w:after="0" w:line="316" w:lineRule="auto"/>
        <w:ind w:right="161" w:firstLine="0"/>
      </w:pPr>
      <w:r>
        <w:t xml:space="preserve">№0000923, выданный Министерством образования и науки Чеченской Республики </w:t>
      </w:r>
    </w:p>
    <w:p w:rsidR="003C4376" w:rsidRDefault="003B5355">
      <w:pPr>
        <w:ind w:right="26" w:firstLine="0"/>
      </w:pPr>
      <w:r>
        <w:t xml:space="preserve">24.02.2016 г. </w:t>
      </w:r>
    </w:p>
    <w:p w:rsidR="003C4376" w:rsidRDefault="003B5355">
      <w:pPr>
        <w:ind w:right="26" w:firstLine="0"/>
      </w:pPr>
      <w:r>
        <w:t xml:space="preserve"> Материально-технические условия реализации ООП ООО обеспечивают: </w:t>
      </w:r>
    </w:p>
    <w:p w:rsidR="003C4376" w:rsidRDefault="003B5355">
      <w:pPr>
        <w:ind w:right="159" w:firstLine="0"/>
      </w:pPr>
      <w:r>
        <w:t xml:space="preserve">1) возможность достижения обучающимися результатов освоения ООП ООО, требования к которым установлены ФГОС ООО; 2) соблюдение: </w:t>
      </w:r>
    </w:p>
    <w:p w:rsidR="003C4376" w:rsidRDefault="003B5355">
      <w:pPr>
        <w:numPr>
          <w:ilvl w:val="0"/>
          <w:numId w:val="74"/>
        </w:numPr>
        <w:spacing w:after="9"/>
        <w:ind w:right="26" w:firstLine="0"/>
      </w:pPr>
      <w:r>
        <w:t xml:space="preserve">Гигиенических </w:t>
      </w:r>
      <w:r>
        <w:tab/>
        <w:t xml:space="preserve">нормативов </w:t>
      </w:r>
      <w:r>
        <w:tab/>
        <w:t xml:space="preserve">и </w:t>
      </w:r>
      <w:r>
        <w:tab/>
        <w:t xml:space="preserve">Санитарно-эпидемиологических </w:t>
      </w:r>
    </w:p>
    <w:p w:rsidR="003C4376" w:rsidRDefault="003B5355">
      <w:pPr>
        <w:spacing w:after="60"/>
        <w:ind w:right="153" w:firstLine="0"/>
      </w:pPr>
      <w:r>
        <w:t xml:space="preserve">требований, указанных в пункте «Пояснительная записка» данной ООП ООО; </w:t>
      </w:r>
      <w:r>
        <w:rPr>
          <w:rFonts w:ascii="Segoe UI Symbol" w:eastAsia="Segoe UI Symbol" w:hAnsi="Segoe UI Symbol" w:cs="Segoe UI Symbol"/>
        </w:rPr>
        <w:t></w:t>
      </w:r>
      <w:r>
        <w:rPr>
          <w:rFonts w:ascii="Arial" w:eastAsia="Arial" w:hAnsi="Arial" w:cs="Arial"/>
        </w:rPr>
        <w:t xml:space="preserve"> </w:t>
      </w:r>
      <w:r>
        <w:t xml:space="preserve">социально-бытовых условий для обучающихся, включающих организацию питьевого режима и наличие оборудованных помещений для организации питания; </w:t>
      </w:r>
    </w:p>
    <w:p w:rsidR="003C4376" w:rsidRDefault="003B5355">
      <w:pPr>
        <w:numPr>
          <w:ilvl w:val="0"/>
          <w:numId w:val="74"/>
        </w:numPr>
        <w:spacing w:after="57"/>
        <w:ind w:right="26" w:firstLine="0"/>
      </w:pPr>
      <w:r>
        <w:t xml:space="preserve">социально-бытовых условий для педагогических работников, в том числе оборудованных рабочих мест, помещений для отдыха и самоподготовки педагогических работников; </w:t>
      </w:r>
    </w:p>
    <w:p w:rsidR="003C4376" w:rsidRDefault="003B5355">
      <w:pPr>
        <w:numPr>
          <w:ilvl w:val="0"/>
          <w:numId w:val="74"/>
        </w:numPr>
        <w:ind w:right="26" w:firstLine="0"/>
      </w:pPr>
      <w:r>
        <w:t>требований пожарной безопасности</w:t>
      </w:r>
      <w:r>
        <w:rPr>
          <w:vertAlign w:val="superscript"/>
        </w:rPr>
        <w:t xml:space="preserve"> </w:t>
      </w:r>
      <w:r>
        <w:t xml:space="preserve"> и электробезопасности; </w:t>
      </w:r>
    </w:p>
    <w:p w:rsidR="003C4376" w:rsidRDefault="003B5355">
      <w:pPr>
        <w:numPr>
          <w:ilvl w:val="0"/>
          <w:numId w:val="74"/>
        </w:numPr>
        <w:ind w:right="26" w:firstLine="0"/>
      </w:pPr>
      <w:r>
        <w:t>требований охраны труда</w:t>
      </w:r>
      <w:r>
        <w:rPr>
          <w:vertAlign w:val="superscript"/>
        </w:rPr>
        <w:t xml:space="preserve"> </w:t>
      </w:r>
      <w:r>
        <w:t xml:space="preserve">; </w:t>
      </w:r>
    </w:p>
    <w:p w:rsidR="003C4376" w:rsidRDefault="003B5355">
      <w:pPr>
        <w:numPr>
          <w:ilvl w:val="0"/>
          <w:numId w:val="74"/>
        </w:numPr>
        <w:ind w:right="26" w:firstLine="0"/>
      </w:pPr>
      <w:r>
        <w:t xml:space="preserve">сроков и объемов текущего и капитального ремонта зданий и сооружений, благоустройства территории. </w:t>
      </w:r>
    </w:p>
    <w:p w:rsidR="003C4376" w:rsidRDefault="003B5355">
      <w:pPr>
        <w:ind w:right="26" w:firstLine="0"/>
      </w:pPr>
      <w:r>
        <w:t xml:space="preserve">3) возможность для беспрепятственного доступа обучающихся с ОВЗ к объектам инфраструктуры МБОУ «СОШ с. Гансолчу». </w:t>
      </w:r>
    </w:p>
    <w:p w:rsidR="003C4376" w:rsidRDefault="003B5355">
      <w:pPr>
        <w:ind w:right="146" w:firstLine="0"/>
      </w:pPr>
      <w:r>
        <w:t xml:space="preserve">В зональную структуру МБОУ «СОШ с. Гансолчу» включены входная зона; учебные классы с рабочими местами обучающихся и педагогических работников; учебные кабинеты (мастерские, студии) для занятий технологией, музыкой, изобразительным искусством, иностранными языками; библиотека с рабочими зонами: книгохранилищем, медиатекой, читальным залом; актовый зал; спортивные сооружения (зал, спортивная площадка); помещения для питания обучающихся, а также для хранения и приготовления пищи, обеспечивающие возможность организации </w:t>
      </w:r>
      <w:r>
        <w:lastRenderedPageBreak/>
        <w:t xml:space="preserve">качественного горячего питания; административные помещения; гардеробы, санузлы; участки (территории) с целесообразным набором оснащённых зон.  </w:t>
      </w:r>
    </w:p>
    <w:p w:rsidR="003C4376" w:rsidRDefault="003B5355">
      <w:pPr>
        <w:ind w:right="26" w:firstLine="0"/>
      </w:pPr>
      <w:r>
        <w:t xml:space="preserve">Полная актуальная информация о зональной структуре МБОУ «СОШ с. </w:t>
      </w:r>
    </w:p>
    <w:p w:rsidR="003C4376" w:rsidRDefault="003B5355">
      <w:pPr>
        <w:spacing w:after="48" w:line="269" w:lineRule="auto"/>
        <w:ind w:left="24" w:right="15" w:hanging="10"/>
        <w:jc w:val="left"/>
      </w:pPr>
      <w:r>
        <w:t xml:space="preserve">Гансолчу» при реализации ООП НОО представлена на официальном сайте </w:t>
      </w:r>
      <w:hyperlink r:id="rId79">
        <w:r>
          <w:rPr>
            <w:color w:val="0563C1"/>
            <w:u w:val="single" w:color="0563C1"/>
          </w:rPr>
          <w:t>https://gansol.educhr.ru/</w:t>
        </w:r>
      </w:hyperlink>
      <w:hyperlink r:id="rId80">
        <w:r>
          <w:t xml:space="preserve"> </w:t>
        </w:r>
      </w:hyperlink>
      <w:r>
        <w:rPr>
          <w:rFonts w:ascii="Arial" w:eastAsia="Arial" w:hAnsi="Arial" w:cs="Arial"/>
        </w:rPr>
        <w:t xml:space="preserve"> </w:t>
      </w:r>
      <w:r>
        <w:t xml:space="preserve">в подразделе «Материально-техническое обеспечение и оснащенность образовательного процесса».  </w:t>
      </w:r>
    </w:p>
    <w:p w:rsidR="003C4376" w:rsidRDefault="003B5355">
      <w:pPr>
        <w:spacing w:after="0"/>
        <w:ind w:right="156" w:firstLine="0"/>
      </w:pPr>
      <w:r>
        <w:t xml:space="preserve">Состав и площади учебных помещений предоставляют условия для основного общего образования согласно учебному плану в соответствии с ФГОС ООО; организации режима труда и отдыха участников образовательных отношений; размещения в классах и кабинетах необходимых комплектов специализированной мебели и учебного оборудования, отвечающих специфике учебно-воспитательного процесса по данному предмету или циклу учебных дисциплин. 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 </w:t>
      </w:r>
    </w:p>
    <w:p w:rsidR="003C4376" w:rsidRDefault="003B5355">
      <w:pPr>
        <w:spacing w:after="5"/>
        <w:ind w:right="161" w:firstLine="0"/>
      </w:pPr>
      <w:r>
        <w:t xml:space="preserve">Организация зональной структуры отвечает педагогическим и эргономическим требованиям, комфортности и безопасности образовательной деятельности. Комплекты оснащения классов, учебных кабинетов, иных помещений и зон внеурочной деятельности формируются в соответствии со спецификой образовательной организации и включают учебно-наглядные пособия, сопровождающиеся инструктивно-методическими материалами по использованию их в образовательной деятельности в соответствии с реализуемой рабочей программой. В МБОУ «СОШ с. Гансолчу» разработаны и закреплены локальным актами перечни оснащения и оборудования, обеспечивающие образовательную деятельность для обучающихся при реализации ООП ООО.   </w:t>
      </w:r>
    </w:p>
    <w:p w:rsidR="003C4376" w:rsidRDefault="003B5355">
      <w:pPr>
        <w:ind w:right="145" w:firstLine="0"/>
      </w:pPr>
      <w:r>
        <w:t xml:space="preserve">         Материально-техническая база МБОУ «СОШ с. Гансолчу» приведена в соответствие с задачами по обеспечению реализации ООП ООО, необходимого учебно-материального оснащения образовательных отношений и созданию соответствующей образовательной и социальной среды. Все учебные кабинеты обеспечены комплектами оборудования для реализации предметных областей и внеурочной деятельности, а также мебелью, офисным оснащением и необходимым инвентарем. Состав комплекта средств обучения объединяет как современные средства обучения на базе цифровых технологий, так и традиционные - средства наглядности (печатные материалы, натуральные объекты, модели), а также лабораторное оборудование, приборы и инструменты для проведения натурных </w:t>
      </w:r>
      <w:r>
        <w:lastRenderedPageBreak/>
        <w:t xml:space="preserve">экспериментов и исследований, расходные материалы и канцелярские принадлежности. </w:t>
      </w:r>
    </w:p>
    <w:p w:rsidR="003C4376" w:rsidRDefault="003B5355">
      <w:pPr>
        <w:spacing w:after="60"/>
        <w:ind w:right="26" w:firstLine="0"/>
      </w:pPr>
      <w:r>
        <w:t xml:space="preserve">В соответствии с п.36.3 ФГОС ООО: </w:t>
      </w:r>
    </w:p>
    <w:p w:rsidR="003C4376" w:rsidRDefault="003B5355">
      <w:pPr>
        <w:numPr>
          <w:ilvl w:val="0"/>
          <w:numId w:val="75"/>
        </w:numPr>
        <w:spacing w:after="66"/>
        <w:ind w:right="146" w:firstLine="0"/>
      </w:pPr>
      <w:r>
        <w:t xml:space="preserve">кабинеты по предметным областям "Русский язык и литература", "Родной язык и родная литература", "Иностранные языки", "Общественнонаучные предметы", "Искусство", "Технология", "Физическая культура и основы безопасности жизнедеятельности"   оснащены комплектами наглядных пособий, карт, учебных макетов, специального оборудования, обеспечивающих развитие компетенций в соответствии с ООП ООО; </w:t>
      </w:r>
    </w:p>
    <w:p w:rsidR="003C4376" w:rsidRDefault="003B5355">
      <w:pPr>
        <w:numPr>
          <w:ilvl w:val="0"/>
          <w:numId w:val="75"/>
        </w:numPr>
        <w:ind w:right="146" w:firstLine="0"/>
      </w:pPr>
      <w:r>
        <w:t xml:space="preserve">кабинеты естественнонаучного цикла, в том числе кабинеты физики, химии, биологии, оборудованы комплектами специального лабораторного оборудования, обеспечивающего проведение лабораторных работ и опытноэкспериментальной деятельности в соответствии с программой основного общего образования. </w:t>
      </w:r>
    </w:p>
    <w:p w:rsidR="003C4376" w:rsidRDefault="003B5355">
      <w:pPr>
        <w:spacing w:after="192"/>
        <w:ind w:right="155" w:firstLine="0"/>
      </w:pPr>
      <w:r>
        <w:t xml:space="preserve">Освещенность и воздушно-тепловой режим, расположение и размеры рабочих, учебных зон и зон для индивидуальных занятий, обеспечивают возможность безопасной и комфортной организации всех видов учебной и внеурочной деятельности для всех участников образовательной деятельности. </w:t>
      </w:r>
    </w:p>
    <w:p w:rsidR="003C4376" w:rsidRDefault="003B5355">
      <w:pPr>
        <w:spacing w:after="187"/>
        <w:ind w:right="150" w:firstLine="0"/>
      </w:pPr>
      <w:r>
        <w:t xml:space="preserve">Регулярно осуществляются санитарно-противоэпидемические мероприятия: контроль за санитарным состоянием помещений, контроль за организацией режима дня школьников, за проведением медицинских осмотров сотрудников, пищеблока, ежедневное проведение бракеража готовой пищи с отметкой в бракеражном журнале, своевременное проведение изоляции больных детей из класса, проведение осмотра контактных детей. </w:t>
      </w:r>
    </w:p>
    <w:p w:rsidR="003C4376" w:rsidRDefault="003B5355">
      <w:pPr>
        <w:spacing w:after="215"/>
        <w:ind w:right="26" w:firstLine="0"/>
      </w:pPr>
      <w:r>
        <w:t xml:space="preserve">Организация образовательной   деятельности   в   МБОУ «СОШ с. Гансолчу» осуществляется   в условиях классно-кабинетной системы в соответствии с основными нормами охраны труда и санитарно-гигиеническими правилами. </w:t>
      </w:r>
    </w:p>
    <w:p w:rsidR="003C4376" w:rsidRDefault="003B5355">
      <w:pPr>
        <w:spacing w:after="133"/>
        <w:ind w:right="150" w:firstLine="0"/>
      </w:pPr>
      <w:r>
        <w:t xml:space="preserve">Оформление помещений МБОУ «СОШ с. Гансолчу» соответствует действующим санитарным нормам и правилам, рекомендациям по обеспечению эргономики, а также максимально способствует реализации интеллектуальных, творческих и иных способностей и замыслов обучающихся и педагогических работников (в том числе использование различных элементов декора, размещение информационно- справочной информации, мотивирующая навигация и пр.). </w:t>
      </w:r>
    </w:p>
    <w:p w:rsidR="003C4376" w:rsidRDefault="003B5355">
      <w:pPr>
        <w:spacing w:after="181" w:line="259" w:lineRule="auto"/>
        <w:ind w:right="0" w:firstLine="0"/>
        <w:jc w:val="left"/>
      </w:pPr>
      <w:r>
        <w:t xml:space="preserve"> </w:t>
      </w:r>
    </w:p>
    <w:p w:rsidR="003C4376" w:rsidRDefault="003B5355">
      <w:pPr>
        <w:spacing w:after="161"/>
        <w:ind w:right="26" w:firstLine="0"/>
      </w:pPr>
      <w:r>
        <w:lastRenderedPageBreak/>
        <w:t xml:space="preserve">Материально-техническое </w:t>
      </w:r>
      <w:r>
        <w:tab/>
        <w:t xml:space="preserve">оснащение </w:t>
      </w:r>
      <w:r>
        <w:tab/>
        <w:t xml:space="preserve">образовательной </w:t>
      </w:r>
      <w:r>
        <w:tab/>
        <w:t xml:space="preserve">деятельности обеспечивает следующие ключевые возможности: </w:t>
      </w:r>
    </w:p>
    <w:p w:rsidR="003C4376" w:rsidRDefault="003B5355">
      <w:pPr>
        <w:numPr>
          <w:ilvl w:val="0"/>
          <w:numId w:val="76"/>
        </w:numPr>
        <w:spacing w:after="186"/>
        <w:ind w:right="148" w:firstLine="0"/>
      </w:pPr>
      <w:r>
        <w:t xml:space="preserve">осуществления </w:t>
      </w:r>
      <w:r>
        <w:tab/>
        <w:t xml:space="preserve">обучающимися </w:t>
      </w:r>
      <w:r>
        <w:tab/>
        <w:t xml:space="preserve">самостоятельной </w:t>
      </w:r>
      <w:r>
        <w:tab/>
        <w:t xml:space="preserve">познавательной деятельности; </w:t>
      </w:r>
    </w:p>
    <w:p w:rsidR="003C4376" w:rsidRDefault="003B5355">
      <w:pPr>
        <w:numPr>
          <w:ilvl w:val="0"/>
          <w:numId w:val="76"/>
        </w:numPr>
        <w:spacing w:after="156"/>
        <w:ind w:right="148" w:firstLine="0"/>
      </w:pPr>
      <w:r>
        <w:t xml:space="preserve">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виртуальных лабораторий, вещественных и виртуально-наглядных моделей и коллекций основных математических и естественнонаучных объектов и явлений; </w:t>
      </w:r>
    </w:p>
    <w:p w:rsidR="003C4376" w:rsidRDefault="003B5355">
      <w:pPr>
        <w:numPr>
          <w:ilvl w:val="0"/>
          <w:numId w:val="76"/>
        </w:numPr>
        <w:spacing w:after="157"/>
        <w:ind w:right="148" w:firstLine="0"/>
      </w:pPr>
      <w:r>
        <w:t xml:space="preserve">художественного творчества с использованием современных инструментов и технологий, реализации художественно-оформительских и издательских проектов;  </w:t>
      </w:r>
    </w:p>
    <w:p w:rsidR="003C4376" w:rsidRDefault="003B5355">
      <w:pPr>
        <w:numPr>
          <w:ilvl w:val="0"/>
          <w:numId w:val="76"/>
        </w:numPr>
        <w:spacing w:after="158"/>
        <w:ind w:right="148" w:firstLine="0"/>
      </w:pPr>
      <w:r>
        <w:t xml:space="preserve">создания материальных и информационных объектов с использованием ручных инструментов и электроинструментов, применяемых в избранных для изучения распространенных технологиях (индустриальных, технологий ведения дома, информационных и коммуникационных технологиях); </w:t>
      </w:r>
    </w:p>
    <w:p w:rsidR="003C4376" w:rsidRDefault="003B5355">
      <w:pPr>
        <w:numPr>
          <w:ilvl w:val="0"/>
          <w:numId w:val="76"/>
        </w:numPr>
        <w:spacing w:after="191"/>
        <w:ind w:right="148" w:firstLine="0"/>
      </w:pPr>
      <w:r>
        <w:t xml:space="preserve">развития личного опыта применения универсальных учебных действий в экологически ориентированной социальной деятельности, экологического мышления и экологической культуры; </w:t>
      </w:r>
    </w:p>
    <w:p w:rsidR="003C4376" w:rsidRDefault="003B5355">
      <w:pPr>
        <w:numPr>
          <w:ilvl w:val="0"/>
          <w:numId w:val="76"/>
        </w:numPr>
        <w:spacing w:after="156"/>
        <w:ind w:right="148" w:firstLine="0"/>
      </w:pPr>
      <w:r>
        <w:t xml:space="preserve">базовое и углубленное изучение предметов; </w:t>
      </w:r>
    </w:p>
    <w:p w:rsidR="003C4376" w:rsidRDefault="003B5355">
      <w:pPr>
        <w:numPr>
          <w:ilvl w:val="0"/>
          <w:numId w:val="76"/>
        </w:numPr>
        <w:spacing w:after="160"/>
        <w:ind w:right="148" w:firstLine="0"/>
      </w:pPr>
      <w:r>
        <w:t xml:space="preserve">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 </w:t>
      </w:r>
    </w:p>
    <w:p w:rsidR="003C4376" w:rsidRDefault="003B5355">
      <w:pPr>
        <w:numPr>
          <w:ilvl w:val="0"/>
          <w:numId w:val="76"/>
        </w:numPr>
        <w:spacing w:after="153"/>
        <w:ind w:right="148" w:firstLine="0"/>
      </w:pPr>
      <w:r>
        <w:t xml:space="preserve">наблюдения, наглядного представления и анализа данных; использования цифровых планов и карт, спутниковых изображений; </w:t>
      </w:r>
    </w:p>
    <w:p w:rsidR="003C4376" w:rsidRDefault="003B5355">
      <w:pPr>
        <w:numPr>
          <w:ilvl w:val="0"/>
          <w:numId w:val="76"/>
        </w:numPr>
        <w:spacing w:after="152"/>
        <w:ind w:right="148" w:firstLine="0"/>
      </w:pPr>
      <w:r>
        <w:t xml:space="preserve">физического развития, систематических занятий физической культурой и спортом, участия в физкультурно-спортивных и оздоровительных мероприятиях; </w:t>
      </w:r>
    </w:p>
    <w:p w:rsidR="003C4376" w:rsidRDefault="003B5355">
      <w:pPr>
        <w:numPr>
          <w:ilvl w:val="0"/>
          <w:numId w:val="76"/>
        </w:numPr>
        <w:spacing w:after="191"/>
        <w:ind w:right="148" w:firstLine="0"/>
      </w:pPr>
      <w:r>
        <w:t xml:space="preserve">занятий по изучению правил дорожного движения с использованием игр, оборудования, а также компьютерных технологий; </w:t>
      </w:r>
    </w:p>
    <w:p w:rsidR="003C4376" w:rsidRDefault="003B5355">
      <w:pPr>
        <w:numPr>
          <w:ilvl w:val="0"/>
          <w:numId w:val="76"/>
        </w:numPr>
        <w:spacing w:after="152"/>
        <w:ind w:right="148" w:firstLine="0"/>
      </w:pPr>
      <w:r>
        <w:t xml:space="preserve">размещения продуктов познавательной, учебно-исследовательской и проектной деятельности обучающихся в информационно-образовательной среде МБОУ «СОШ с. Гансолчу»; </w:t>
      </w:r>
    </w:p>
    <w:p w:rsidR="003C4376" w:rsidRDefault="003B5355">
      <w:pPr>
        <w:numPr>
          <w:ilvl w:val="0"/>
          <w:numId w:val="76"/>
        </w:numPr>
        <w:spacing w:after="152"/>
        <w:ind w:right="148" w:firstLine="0"/>
      </w:pPr>
      <w:r>
        <w:lastRenderedPageBreak/>
        <w:t xml:space="preserve">проектирования и организации индивидуальной и групповой деятельности, организации своего времени с использованием ИКТ; </w:t>
      </w:r>
    </w:p>
    <w:p w:rsidR="003C4376" w:rsidRDefault="003B5355">
      <w:pPr>
        <w:numPr>
          <w:ilvl w:val="0"/>
          <w:numId w:val="76"/>
        </w:numPr>
        <w:spacing w:after="182"/>
        <w:ind w:right="148" w:firstLine="0"/>
      </w:pPr>
      <w:r>
        <w:t xml:space="preserve">планирование образовательной деятельности, фиксирования ее реализации в целом и на отдельных этапах; </w:t>
      </w:r>
    </w:p>
    <w:p w:rsidR="003C4376" w:rsidRDefault="003B5355">
      <w:pPr>
        <w:numPr>
          <w:ilvl w:val="0"/>
          <w:numId w:val="76"/>
        </w:numPr>
        <w:spacing w:after="152"/>
        <w:ind w:right="148" w:firstLine="0"/>
      </w:pPr>
      <w:r>
        <w:t xml:space="preserve">выявления и фиксирования динамики промежуточных и итоговых результатов; </w:t>
      </w:r>
    </w:p>
    <w:p w:rsidR="003C4376" w:rsidRDefault="003B5355">
      <w:pPr>
        <w:numPr>
          <w:ilvl w:val="0"/>
          <w:numId w:val="76"/>
        </w:numPr>
        <w:spacing w:after="186"/>
        <w:ind w:right="148" w:firstLine="0"/>
      </w:pPr>
      <w:r>
        <w:t xml:space="preserve">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 проведения массовых мероприятий, собраний, представлений; </w:t>
      </w:r>
    </w:p>
    <w:p w:rsidR="003C4376" w:rsidRDefault="003B5355">
      <w:pPr>
        <w:numPr>
          <w:ilvl w:val="0"/>
          <w:numId w:val="76"/>
        </w:numPr>
        <w:spacing w:after="162"/>
        <w:ind w:right="148" w:firstLine="0"/>
      </w:pPr>
      <w:r>
        <w:t xml:space="preserve">досуга и общения обучающихся, группового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мультимедийным сопровождением; </w:t>
      </w:r>
    </w:p>
    <w:p w:rsidR="003C4376" w:rsidRDefault="003B5355">
      <w:pPr>
        <w:numPr>
          <w:ilvl w:val="0"/>
          <w:numId w:val="76"/>
        </w:numPr>
        <w:spacing w:after="156"/>
        <w:ind w:right="148" w:firstLine="0"/>
      </w:pPr>
      <w:r>
        <w:t xml:space="preserve">маркетинг образовательных услуг и работу школьных медиа (выпуск школьных печатных изданий, работа сайта образовательной организации, представление школы в социальных сетях и пр.); </w:t>
      </w:r>
    </w:p>
    <w:p w:rsidR="003C4376" w:rsidRDefault="003B5355">
      <w:pPr>
        <w:numPr>
          <w:ilvl w:val="0"/>
          <w:numId w:val="76"/>
        </w:numPr>
        <w:spacing w:after="138"/>
        <w:ind w:right="148" w:firstLine="0"/>
      </w:pPr>
      <w:r>
        <w:t xml:space="preserve">организации качественного горячего питания, медицинского обслуживания отдыха обучающихся и педагогических работников. </w:t>
      </w:r>
    </w:p>
    <w:p w:rsidR="003C4376" w:rsidRDefault="003B5355">
      <w:pPr>
        <w:spacing w:after="117" w:line="259" w:lineRule="auto"/>
        <w:ind w:right="0" w:firstLine="0"/>
        <w:jc w:val="left"/>
      </w:pPr>
      <w:r>
        <w:rPr>
          <w:b/>
        </w:rPr>
        <w:t xml:space="preserve"> </w:t>
      </w:r>
    </w:p>
    <w:p w:rsidR="003C4376" w:rsidRDefault="003B5355">
      <w:pPr>
        <w:spacing w:after="185" w:line="259" w:lineRule="auto"/>
        <w:ind w:right="0" w:firstLine="0"/>
        <w:jc w:val="left"/>
      </w:pPr>
      <w:r>
        <w:rPr>
          <w:b/>
        </w:rPr>
        <w:t xml:space="preserve"> </w:t>
      </w:r>
      <w:r>
        <w:t xml:space="preserve"> </w:t>
      </w:r>
    </w:p>
    <w:p w:rsidR="003C4376" w:rsidRDefault="003B5355">
      <w:pPr>
        <w:pStyle w:val="1"/>
        <w:ind w:left="3424" w:hanging="3304"/>
      </w:pPr>
      <w:r>
        <w:t xml:space="preserve">Учебно-методические условия, в том числе информационного обеспечения реализации ООП ООО </w:t>
      </w:r>
    </w:p>
    <w:p w:rsidR="003C4376" w:rsidRDefault="003B5355">
      <w:pPr>
        <w:spacing w:after="0" w:line="259" w:lineRule="auto"/>
        <w:ind w:right="75" w:firstLine="0"/>
        <w:jc w:val="center"/>
      </w:pPr>
      <w:r>
        <w:rPr>
          <w:b/>
          <w:i/>
        </w:rPr>
        <w:t xml:space="preserve"> </w:t>
      </w:r>
    </w:p>
    <w:p w:rsidR="003C4376" w:rsidRDefault="003B5355">
      <w:pPr>
        <w:ind w:right="147" w:firstLine="0"/>
      </w:pPr>
      <w:r>
        <w:t xml:space="preserve">Условия информационного обеспечения реализации ООП ООО, в том числе адаптированной, обеспечиваются также современной информационнообразовательной средой (п. 37.1 ФГОС ООО). Информационнообразовательная среда МБОУ «СОШ с. Гансолчу» включает комплекс информационных образовательных ресурсов, в том числе цифровые образовательные ресурсы, совокупность технологических средств ИКТ: компьютеры, иное ИКТ-оборудование, коммуникационные каналы, систему современных педагогических технологий, обеспечивающих обучение в современной информационно-образовательной среде. </w:t>
      </w:r>
    </w:p>
    <w:p w:rsidR="003C4376" w:rsidRDefault="003B5355">
      <w:pPr>
        <w:ind w:right="26" w:firstLine="0"/>
      </w:pPr>
      <w:r>
        <w:lastRenderedPageBreak/>
        <w:t xml:space="preserve">Информационно-образовательная </w:t>
      </w:r>
      <w:r>
        <w:tab/>
        <w:t xml:space="preserve">среда </w:t>
      </w:r>
      <w:r>
        <w:tab/>
        <w:t xml:space="preserve">МБОУ </w:t>
      </w:r>
      <w:r>
        <w:tab/>
        <w:t xml:space="preserve">«СОШ </w:t>
      </w:r>
      <w:r>
        <w:tab/>
        <w:t xml:space="preserve">с. </w:t>
      </w:r>
      <w:r>
        <w:tab/>
        <w:t xml:space="preserve">Гансолчу» обеспечивает: </w:t>
      </w:r>
    </w:p>
    <w:p w:rsidR="003C4376" w:rsidRDefault="003B5355">
      <w:pPr>
        <w:numPr>
          <w:ilvl w:val="0"/>
          <w:numId w:val="77"/>
        </w:numPr>
        <w:ind w:right="26" w:firstLine="0"/>
      </w:pPr>
      <w:r>
        <w:t xml:space="preserve">возможность использования участниками образовательного процесса ресурсов и сервисов цифровой образовательной среды; </w:t>
      </w:r>
    </w:p>
    <w:p w:rsidR="003C4376" w:rsidRDefault="003B5355">
      <w:pPr>
        <w:numPr>
          <w:ilvl w:val="0"/>
          <w:numId w:val="77"/>
        </w:numPr>
        <w:ind w:right="26" w:firstLine="0"/>
      </w:pPr>
      <w:r>
        <w:t xml:space="preserve">безопасный доступ к верифицированным образовательным ресурсам цифровой образовательной среды; </w:t>
      </w:r>
    </w:p>
    <w:p w:rsidR="003C4376" w:rsidRDefault="003B5355">
      <w:pPr>
        <w:numPr>
          <w:ilvl w:val="0"/>
          <w:numId w:val="77"/>
        </w:numPr>
        <w:ind w:right="26" w:firstLine="0"/>
      </w:pPr>
      <w:r>
        <w:t xml:space="preserve">информационно-методическую поддержку образовательной деятельности; - информационное сопровождение проектирования обучающимися планов продолжения образования и будущего профессионального самоопределения; - планирование образовательной деятельности и ее ресурсного обеспечения; </w:t>
      </w:r>
    </w:p>
    <w:p w:rsidR="003C4376" w:rsidRDefault="003B5355">
      <w:pPr>
        <w:numPr>
          <w:ilvl w:val="0"/>
          <w:numId w:val="77"/>
        </w:numPr>
        <w:ind w:right="26" w:firstLine="0"/>
      </w:pPr>
      <w:r>
        <w:t xml:space="preserve">мониторинг и фиксацию хода и результатов образовательной деятельности; </w:t>
      </w:r>
    </w:p>
    <w:p w:rsidR="003C4376" w:rsidRDefault="003B5355">
      <w:pPr>
        <w:numPr>
          <w:ilvl w:val="0"/>
          <w:numId w:val="77"/>
        </w:numPr>
        <w:ind w:right="26" w:firstLine="0"/>
      </w:pPr>
      <w:r>
        <w:t xml:space="preserve">мониторинг здоровья обучающихся; </w:t>
      </w:r>
    </w:p>
    <w:p w:rsidR="003C4376" w:rsidRDefault="003B5355">
      <w:pPr>
        <w:numPr>
          <w:ilvl w:val="0"/>
          <w:numId w:val="77"/>
        </w:numPr>
        <w:ind w:right="26" w:firstLine="0"/>
      </w:pPr>
      <w:r>
        <w:t xml:space="preserve">современные процедуры создания, поиска, сбора, анализа, обработки, хранения и представления информации; </w:t>
      </w:r>
    </w:p>
    <w:p w:rsidR="003C4376" w:rsidRDefault="003B5355">
      <w:pPr>
        <w:numPr>
          <w:ilvl w:val="0"/>
          <w:numId w:val="77"/>
        </w:numPr>
        <w:spacing w:after="64"/>
        <w:ind w:right="26" w:firstLine="0"/>
      </w:pPr>
      <w:r>
        <w:t>дистанционное взаимодействие всех участников образовательных отношений (обучающихся, родителей (законных представителей) несовершеннолетних обучающихся, педагогических работников, органов управления в сфере образования, общественности), в том числе в рамках дистанционного образования с соблюдением законодательства Российской Федерации</w:t>
      </w:r>
      <w:r>
        <w:rPr>
          <w:vertAlign w:val="superscript"/>
        </w:rPr>
        <w:t xml:space="preserve"> </w:t>
      </w:r>
      <w:r>
        <w:t xml:space="preserve">; </w:t>
      </w:r>
    </w:p>
    <w:p w:rsidR="003C4376" w:rsidRDefault="003B5355">
      <w:pPr>
        <w:numPr>
          <w:ilvl w:val="0"/>
          <w:numId w:val="77"/>
        </w:numPr>
        <w:ind w:right="26" w:firstLine="0"/>
      </w:pPr>
      <w:r>
        <w:t xml:space="preserve">дистанционное взаимодействие МБОУ «СОШ с. Гансолчу» с другими организациями, осуществляющими образовательную деятельность, и иными заинтересованными организациями в сфере культуры, здравоохранения, спорта, досуга, занятости населения и обеспечения безопасности жизнедеятельности. При реализации адаптированных программ основного общего образования информационно-образовательная среда Организации должна учитывать состояние здоровья обучающихся с ОВЗ, их особые образовательные потребности (пункт ООП ООО «программа коррекционной работы»). </w:t>
      </w:r>
    </w:p>
    <w:p w:rsidR="003C4376" w:rsidRDefault="003B5355">
      <w:pPr>
        <w:ind w:right="147" w:firstLine="0"/>
      </w:pPr>
      <w:r>
        <w:t xml:space="preserve">Эффективное использование информационно-образовательной среды предполагает компетентность работников МБОУ «СОШ с. Гансолчу» в решении профессиональных задач с применением ИКТ, наличие служб поддержки применения ИКТ. Обеспечение поддержки применения ИКТ организуется учредителе МБОУ «СОШ с. Гансолчу». </w:t>
      </w:r>
    </w:p>
    <w:p w:rsidR="003C4376" w:rsidRDefault="003B5355">
      <w:pPr>
        <w:ind w:right="147" w:firstLine="0"/>
      </w:pPr>
      <w:r>
        <w:t xml:space="preserve">Учебно-методическое и информационное обеспечение реализации программы основного общего образования, в том числе адаптированной, включает характеристики оснащения информационно-библиотечного центра, читального зала, учебных кабинетов и лабораторий, </w:t>
      </w:r>
      <w:r>
        <w:lastRenderedPageBreak/>
        <w:t xml:space="preserve">административных помещений, официального сайта МБОУ «СОШ с. Гансолчу», внутренней (локальной) сети, внешней (в том числе глобальной) сети и направлено  на обеспечение широкого, постоянного и устойчивого доступа для всех участников образовательных отношений к любой информации, связанной с реализацией ООП ООО, достижением планируемых результатов, организацией образовательной деятельности и условиями ее осуществления (п. 37.2 ФГОС ООО). </w:t>
      </w:r>
    </w:p>
    <w:p w:rsidR="003C4376" w:rsidRDefault="003B5355">
      <w:pPr>
        <w:ind w:right="26" w:firstLine="0"/>
      </w:pPr>
      <w:r>
        <w:t xml:space="preserve">МБОУ «СОШ с. Гансолчу» предоставляет не менее одного учебника из федерального перечня учебников, допущенных к использованию при реализации имеющих государственную аккредитацию образовательных программ основного общего, основного общего, среднего общего образования, и (или) учебного пособия в печатной форме, выпущенных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основного общего, основного общего, среднего общего образования, необходимого для освоения программы основного общего образования на каждого обучающегося по каждому учебному предмету, курсу, модулю, входящему как в обязательную часть указанной программы, так и в часть программы, формируемую участниками образовательных отношений. </w:t>
      </w:r>
    </w:p>
    <w:p w:rsidR="003C4376" w:rsidRDefault="003B5355">
      <w:pPr>
        <w:ind w:right="150" w:firstLine="0"/>
      </w:pPr>
      <w:r>
        <w:t xml:space="preserve">Дополнительно МБОУ «СОШ с. Гансолчу» может предоставить учебные пособия в электронной форме, выпущенные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основного общего, основного общего, среднего общего образования, необходимого для освоения программы основного общего образования на каждого обучающегося по каждому учебному предмету, учебному курсу, учебному курсу внеурочной деятельности), учебному модулю, входящему как в обязательную часть указанной программы, так и в часть программы, формируемую участниками образовательных отношений. Обучающимся МБОУ «СОШ с. Гансолчу» обеспечен доступ к печатным и электронным образовательным ресурсам (далее - ЭОР), в том числе к ЭОР, размещенным в федеральных и региональных базах данных ЭОР. </w:t>
      </w:r>
    </w:p>
    <w:p w:rsidR="003C4376" w:rsidRDefault="003B5355">
      <w:pPr>
        <w:ind w:right="149" w:firstLine="0"/>
      </w:pPr>
      <w:r>
        <w:t xml:space="preserve">Библиотека МБОУ «СОШ с. Гансолчу» укомплектована печатными образовательными ресурсами и ЭОР по всем учебным предметам учебного плана и имеет фонд дополнительной литературы. Фонд дополнительной литературы включает детскую художественную и научно-популярную литературу, справочно-библиографические и периодические издания, сопровождающие реализацию программы основного общего образования (п. </w:t>
      </w:r>
    </w:p>
    <w:p w:rsidR="003C4376" w:rsidRDefault="003B5355">
      <w:pPr>
        <w:spacing w:after="9"/>
        <w:ind w:right="26" w:firstLine="0"/>
      </w:pPr>
      <w:r>
        <w:lastRenderedPageBreak/>
        <w:t xml:space="preserve">37.4 ФГОС ООО). </w:t>
      </w:r>
    </w:p>
    <w:p w:rsidR="003C4376" w:rsidRDefault="003B5355">
      <w:pPr>
        <w:spacing w:after="0" w:line="316" w:lineRule="auto"/>
        <w:ind w:right="26" w:firstLine="0"/>
      </w:pPr>
      <w:r>
        <w:t xml:space="preserve">Перечень средств обучения и воспитания, используемых при реализации образовательных программ основного общего МБОУ «СОШ с. Гансолчу» </w:t>
      </w:r>
    </w:p>
    <w:p w:rsidR="003C4376" w:rsidRDefault="003B5355">
      <w:pPr>
        <w:spacing w:after="85"/>
        <w:ind w:right="26" w:firstLine="0"/>
      </w:pPr>
      <w:r>
        <w:t xml:space="preserve">размещается на официальном сайте  </w:t>
      </w:r>
      <w:r>
        <w:rPr>
          <w:rFonts w:ascii="Calibri" w:eastAsia="Calibri" w:hAnsi="Calibri" w:cs="Calibri"/>
          <w:sz w:val="22"/>
        </w:rPr>
        <w:t xml:space="preserve">https://gansol.educhr.ru/ </w:t>
      </w:r>
    </w:p>
    <w:p w:rsidR="003C4376" w:rsidRDefault="003B5355">
      <w:pPr>
        <w:spacing w:after="131"/>
        <w:ind w:right="26" w:firstLine="0"/>
      </w:pPr>
      <w:r>
        <w:t xml:space="preserve">Территория вокруг здания МБОУ «СОШ с. Гансолчу» благоустроена. </w:t>
      </w:r>
    </w:p>
    <w:p w:rsidR="003C4376" w:rsidRDefault="003B5355">
      <w:pPr>
        <w:spacing w:after="0" w:line="259" w:lineRule="auto"/>
        <w:ind w:left="566" w:right="0" w:firstLine="0"/>
        <w:jc w:val="left"/>
      </w:pPr>
      <w:r>
        <w:t xml:space="preserve"> </w:t>
      </w:r>
    </w:p>
    <w:p w:rsidR="003C4376" w:rsidRDefault="003B5355">
      <w:pPr>
        <w:spacing w:after="37" w:line="259" w:lineRule="auto"/>
        <w:ind w:left="566" w:right="0" w:firstLine="0"/>
        <w:jc w:val="left"/>
      </w:pPr>
      <w:r>
        <w:t xml:space="preserve"> </w:t>
      </w:r>
    </w:p>
    <w:p w:rsidR="003C4376" w:rsidRDefault="003B5355">
      <w:pPr>
        <w:spacing w:after="5" w:line="271" w:lineRule="auto"/>
        <w:ind w:left="-5" w:right="0" w:hanging="10"/>
        <w:jc w:val="left"/>
      </w:pPr>
      <w:r>
        <w:rPr>
          <w:b/>
          <w:i/>
        </w:rPr>
        <w:t xml:space="preserve">Психолого-педагогические условия реализации ООП ООО, в том числе адаптированной, обеспечивают: </w:t>
      </w:r>
    </w:p>
    <w:p w:rsidR="003C4376" w:rsidRDefault="003B5355">
      <w:pPr>
        <w:spacing w:after="0" w:line="259" w:lineRule="auto"/>
        <w:ind w:right="0" w:firstLine="0"/>
        <w:jc w:val="left"/>
      </w:pPr>
      <w:r>
        <w:rPr>
          <w:b/>
          <w:i/>
        </w:rPr>
        <w:t xml:space="preserve"> </w:t>
      </w:r>
    </w:p>
    <w:p w:rsidR="003C4376" w:rsidRDefault="003B5355">
      <w:pPr>
        <w:numPr>
          <w:ilvl w:val="0"/>
          <w:numId w:val="78"/>
        </w:numPr>
        <w:ind w:right="149" w:firstLine="0"/>
      </w:pPr>
      <w:r>
        <w:t xml:space="preserve">преемственность содержания и форм организации образовательной деятельности при реализации образовательных программ начального, основного общего и среднего общего образования; </w:t>
      </w:r>
    </w:p>
    <w:p w:rsidR="003C4376" w:rsidRDefault="003B5355">
      <w:pPr>
        <w:numPr>
          <w:ilvl w:val="0"/>
          <w:numId w:val="78"/>
        </w:numPr>
        <w:ind w:right="149" w:firstLine="0"/>
      </w:pPr>
      <w:r>
        <w:t xml:space="preserve">социально-психологическую адаптацию обучающихся к условиям МБОУ «СОШ с. Гансолчу» с учетом специфики их возрастного психофизиологического развития, включая особенности адаптации к социальной среде; </w:t>
      </w:r>
    </w:p>
    <w:p w:rsidR="003C4376" w:rsidRDefault="003B5355">
      <w:pPr>
        <w:numPr>
          <w:ilvl w:val="0"/>
          <w:numId w:val="78"/>
        </w:numPr>
        <w:ind w:right="149" w:firstLine="0"/>
      </w:pPr>
      <w:r>
        <w:t xml:space="preserve">формирование и развитие психолого-педагогической компетентности работников МБОУ «СОШ с. Гансолчу» и родителей (законных представителей) несовершеннолетних обучающихся; </w:t>
      </w:r>
    </w:p>
    <w:p w:rsidR="003C4376" w:rsidRDefault="003B5355">
      <w:pPr>
        <w:numPr>
          <w:ilvl w:val="0"/>
          <w:numId w:val="78"/>
        </w:numPr>
        <w:ind w:right="149" w:firstLine="0"/>
      </w:pPr>
      <w:r>
        <w:t xml:space="preserve">профилактику формирования у обучающихся девиантных форм поведения, агрессии и повышенной тревожности; </w:t>
      </w:r>
    </w:p>
    <w:p w:rsidR="003C4376" w:rsidRDefault="003B5355">
      <w:pPr>
        <w:numPr>
          <w:ilvl w:val="0"/>
          <w:numId w:val="78"/>
        </w:numPr>
        <w:spacing w:after="14" w:line="269" w:lineRule="auto"/>
        <w:ind w:right="149" w:firstLine="0"/>
      </w:pPr>
      <w:r>
        <w:t xml:space="preserve">психолого-педагогическое </w:t>
      </w:r>
      <w:r>
        <w:tab/>
        <w:t xml:space="preserve">сопровождение </w:t>
      </w:r>
      <w:r>
        <w:tab/>
        <w:t xml:space="preserve">квалифицированными специалистами (педагогом-психологом,  социальным педагогом) участников образовательных отношений: </w:t>
      </w:r>
    </w:p>
    <w:p w:rsidR="003C4376" w:rsidRDefault="003B5355">
      <w:pPr>
        <w:numPr>
          <w:ilvl w:val="0"/>
          <w:numId w:val="79"/>
        </w:numPr>
        <w:spacing w:after="14" w:line="269" w:lineRule="auto"/>
        <w:ind w:right="26" w:firstLine="0"/>
      </w:pPr>
      <w:r>
        <w:t xml:space="preserve">формирование и развитие психолого-педагогической компетентности;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сохранение и укрепление психологического благополучия и психического здоровья обучающихся; </w:t>
      </w:r>
    </w:p>
    <w:p w:rsidR="003C4376" w:rsidRDefault="003B5355">
      <w:pPr>
        <w:numPr>
          <w:ilvl w:val="0"/>
          <w:numId w:val="79"/>
        </w:numPr>
        <w:spacing w:after="16"/>
        <w:ind w:right="26" w:firstLine="0"/>
      </w:pPr>
      <w:r>
        <w:t xml:space="preserve">поддержка и сопровождение детско-родительских отношений; </w:t>
      </w:r>
    </w:p>
    <w:p w:rsidR="003C4376" w:rsidRDefault="003B5355">
      <w:pPr>
        <w:numPr>
          <w:ilvl w:val="0"/>
          <w:numId w:val="79"/>
        </w:numPr>
        <w:spacing w:after="16"/>
        <w:ind w:right="26" w:firstLine="0"/>
      </w:pPr>
      <w:r>
        <w:t xml:space="preserve">формирование ценности здоровья и безопасного образа жизни; </w:t>
      </w:r>
    </w:p>
    <w:p w:rsidR="003C4376" w:rsidRDefault="003B5355">
      <w:pPr>
        <w:numPr>
          <w:ilvl w:val="0"/>
          <w:numId w:val="79"/>
        </w:numPr>
        <w:spacing w:after="57"/>
        <w:ind w:right="26" w:firstLine="0"/>
      </w:pPr>
      <w:r>
        <w:t xml:space="preserve">дифференциация и индивидуализация обучения и воспитания с учетом особенностей когнитивного и эмоционального развития обучающихся; </w:t>
      </w:r>
      <w:r>
        <w:rPr>
          <w:rFonts w:ascii="Segoe UI Symbol" w:eastAsia="Segoe UI Symbol" w:hAnsi="Segoe UI Symbol" w:cs="Segoe UI Symbol"/>
        </w:rPr>
        <w:t></w:t>
      </w:r>
      <w:r>
        <w:rPr>
          <w:rFonts w:ascii="Arial" w:eastAsia="Arial" w:hAnsi="Arial" w:cs="Arial"/>
        </w:rPr>
        <w:t xml:space="preserve"> </w:t>
      </w:r>
      <w:r>
        <w:t xml:space="preserve">мониторинг возможностей и способностей обучающихся, выявление, поддержка и сопровождение одаренных детей, обучающихся с ОВЗ; </w:t>
      </w:r>
    </w:p>
    <w:p w:rsidR="003C4376" w:rsidRDefault="003B5355">
      <w:pPr>
        <w:numPr>
          <w:ilvl w:val="0"/>
          <w:numId w:val="79"/>
        </w:numPr>
        <w:ind w:right="26" w:firstLine="0"/>
      </w:pPr>
      <w:r>
        <w:t xml:space="preserve">создание </w:t>
      </w:r>
      <w:r>
        <w:tab/>
        <w:t xml:space="preserve">условий </w:t>
      </w:r>
      <w:r>
        <w:tab/>
        <w:t xml:space="preserve">для </w:t>
      </w:r>
      <w:r>
        <w:tab/>
        <w:t xml:space="preserve">последующего </w:t>
      </w:r>
      <w:r>
        <w:tab/>
        <w:t xml:space="preserve">профессионального самоопределения; </w:t>
      </w:r>
    </w:p>
    <w:p w:rsidR="003C4376" w:rsidRDefault="003B5355">
      <w:pPr>
        <w:numPr>
          <w:ilvl w:val="0"/>
          <w:numId w:val="79"/>
        </w:numPr>
        <w:ind w:right="26" w:firstLine="0"/>
      </w:pPr>
      <w:r>
        <w:t xml:space="preserve">формирование коммуникативных навыков в разновозрастной среде и среде сверстников; </w:t>
      </w:r>
    </w:p>
    <w:p w:rsidR="003C4376" w:rsidRDefault="003B5355">
      <w:pPr>
        <w:numPr>
          <w:ilvl w:val="0"/>
          <w:numId w:val="79"/>
        </w:numPr>
        <w:spacing w:after="16"/>
        <w:ind w:right="26" w:firstLine="0"/>
      </w:pPr>
      <w:r>
        <w:lastRenderedPageBreak/>
        <w:t xml:space="preserve">поддержка детских объединений, ученического самоуправления; </w:t>
      </w:r>
    </w:p>
    <w:p w:rsidR="003C4376" w:rsidRDefault="003B5355">
      <w:pPr>
        <w:numPr>
          <w:ilvl w:val="0"/>
          <w:numId w:val="79"/>
        </w:numPr>
        <w:spacing w:after="9"/>
        <w:ind w:right="26" w:firstLine="0"/>
      </w:pPr>
      <w:r>
        <w:t xml:space="preserve">формирование психологической культуры поведения в информационной </w:t>
      </w:r>
    </w:p>
    <w:p w:rsidR="003C4376" w:rsidRDefault="003B5355">
      <w:pPr>
        <w:spacing w:after="60"/>
        <w:ind w:right="26" w:firstLine="0"/>
      </w:pPr>
      <w:r>
        <w:t xml:space="preserve">среде; </w:t>
      </w:r>
    </w:p>
    <w:p w:rsidR="003C4376" w:rsidRDefault="003B5355">
      <w:pPr>
        <w:numPr>
          <w:ilvl w:val="0"/>
          <w:numId w:val="79"/>
        </w:numPr>
        <w:ind w:right="26" w:firstLine="0"/>
      </w:pPr>
      <w:r>
        <w:t xml:space="preserve">развитие психологической культуры в области использования ИКТ; 6) индивидуальное психолого-педагогическое сопровождение всех участников образовательных отношений, в том числе: </w:t>
      </w:r>
    </w:p>
    <w:p w:rsidR="003C4376" w:rsidRDefault="003B5355">
      <w:pPr>
        <w:numPr>
          <w:ilvl w:val="0"/>
          <w:numId w:val="79"/>
        </w:numPr>
        <w:ind w:right="26" w:firstLine="0"/>
      </w:pPr>
      <w:r>
        <w:t xml:space="preserve">обучающихся, испытывающих трудности в освоении ООП ООО, развитии и социальной адаптации; </w:t>
      </w:r>
    </w:p>
    <w:p w:rsidR="003C4376" w:rsidRDefault="003B5355">
      <w:pPr>
        <w:numPr>
          <w:ilvl w:val="0"/>
          <w:numId w:val="79"/>
        </w:numPr>
        <w:spacing w:after="16"/>
        <w:ind w:right="26" w:firstLine="0"/>
      </w:pPr>
      <w:r>
        <w:t xml:space="preserve">обучающихся, проявляющих индивидуальные способности, и одаренных; </w:t>
      </w:r>
    </w:p>
    <w:p w:rsidR="003C4376" w:rsidRDefault="003B5355">
      <w:pPr>
        <w:numPr>
          <w:ilvl w:val="0"/>
          <w:numId w:val="79"/>
        </w:numPr>
        <w:ind w:right="26" w:firstLine="0"/>
      </w:pPr>
      <w:r>
        <w:t xml:space="preserve">педагогических, учебно-вспомогательных и иных работников МБОУ «СОШ с. Гансолчу», обеспечивающих реализацию ООП ООО; </w:t>
      </w:r>
    </w:p>
    <w:p w:rsidR="003C4376" w:rsidRDefault="003B5355">
      <w:pPr>
        <w:numPr>
          <w:ilvl w:val="0"/>
          <w:numId w:val="79"/>
        </w:numPr>
        <w:spacing w:after="9"/>
        <w:ind w:right="26" w:firstLine="0"/>
      </w:pPr>
      <w:r>
        <w:t xml:space="preserve">родителей </w:t>
      </w:r>
      <w:r>
        <w:tab/>
        <w:t xml:space="preserve">(законных </w:t>
      </w:r>
      <w:r>
        <w:tab/>
        <w:t xml:space="preserve">представителей) </w:t>
      </w:r>
      <w:r>
        <w:tab/>
        <w:t xml:space="preserve">несовершеннолетних </w:t>
      </w:r>
    </w:p>
    <w:p w:rsidR="003C4376" w:rsidRDefault="003B5355">
      <w:pPr>
        <w:ind w:right="26" w:firstLine="0"/>
      </w:pPr>
      <w:r>
        <w:t xml:space="preserve">обучающихся; </w:t>
      </w:r>
    </w:p>
    <w:p w:rsidR="003C4376" w:rsidRDefault="003B5355">
      <w:pPr>
        <w:numPr>
          <w:ilvl w:val="0"/>
          <w:numId w:val="80"/>
        </w:numPr>
        <w:ind w:right="155" w:firstLine="0"/>
      </w:pPr>
      <w:r>
        <w:t xml:space="preserve">диверсификацию уровней психолого-педагогического сопровождения (индивидуальный, групповой, уровень класса, уровень МБОУ «СОШ с. Гансолчу»); </w:t>
      </w:r>
    </w:p>
    <w:p w:rsidR="003C4376" w:rsidRDefault="003B5355">
      <w:pPr>
        <w:numPr>
          <w:ilvl w:val="0"/>
          <w:numId w:val="80"/>
        </w:numPr>
        <w:ind w:right="155" w:firstLine="0"/>
      </w:pPr>
      <w:r>
        <w:t xml:space="preserve">вариативность форм психолого-педагогического сопровождения участников образовательных отношений (профилактика, диагностика, консультирование, коррекционная работа, развивающая работа, просвещение); </w:t>
      </w:r>
    </w:p>
    <w:p w:rsidR="003C4376" w:rsidRDefault="003B5355">
      <w:pPr>
        <w:numPr>
          <w:ilvl w:val="0"/>
          <w:numId w:val="80"/>
        </w:numPr>
        <w:ind w:right="155" w:firstLine="0"/>
      </w:pPr>
      <w:r>
        <w:t xml:space="preserve">осуществление мониторинга и оценки эффективности психологических программ сопровождения участников образовательных отношений, развития психологической службы МБОУ «СОШ с. Гансолчу». </w:t>
      </w:r>
    </w:p>
    <w:p w:rsidR="003C4376" w:rsidRDefault="003B5355">
      <w:pPr>
        <w:spacing w:after="131"/>
        <w:ind w:right="147" w:firstLine="0"/>
      </w:pPr>
      <w:r>
        <w:t xml:space="preserve">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 В процессе реализации ООП ООО используются такие формы психолого-педагогического сопровождения, как:  </w:t>
      </w:r>
    </w:p>
    <w:p w:rsidR="003C4376" w:rsidRDefault="003B5355">
      <w:pPr>
        <w:spacing w:after="9"/>
        <w:ind w:right="159" w:firstLine="0"/>
      </w:pPr>
      <w:r>
        <w:t xml:space="preserve">диагностика, направленная на определение особенностей статуса обучающегося, которая может проводиться на этапе перехода обучающегося на следующий уровень образования и в конце каждого учебного года: </w:t>
      </w:r>
    </w:p>
    <w:tbl>
      <w:tblPr>
        <w:tblStyle w:val="TableGrid"/>
        <w:tblW w:w="9642" w:type="dxa"/>
        <w:tblInd w:w="134" w:type="dxa"/>
        <w:tblCellMar>
          <w:top w:w="61" w:type="dxa"/>
          <w:left w:w="10" w:type="dxa"/>
          <w:bottom w:w="0" w:type="dxa"/>
          <w:right w:w="115" w:type="dxa"/>
        </w:tblCellMar>
        <w:tblLook w:val="04A0" w:firstRow="1" w:lastRow="0" w:firstColumn="1" w:lastColumn="0" w:noHBand="0" w:noVBand="1"/>
      </w:tblPr>
      <w:tblGrid>
        <w:gridCol w:w="1917"/>
        <w:gridCol w:w="4150"/>
        <w:gridCol w:w="1891"/>
        <w:gridCol w:w="2588"/>
      </w:tblGrid>
      <w:tr w:rsidR="003C4376">
        <w:trPr>
          <w:trHeight w:val="835"/>
        </w:trPr>
        <w:tc>
          <w:tcPr>
            <w:tcW w:w="2060"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62" w:right="87" w:firstLine="0"/>
              <w:jc w:val="left"/>
            </w:pPr>
            <w:r>
              <w:t xml:space="preserve">Участн ики </w:t>
            </w:r>
          </w:p>
        </w:tc>
        <w:tc>
          <w:tcPr>
            <w:tcW w:w="3116"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62" w:right="0" w:firstLine="0"/>
              <w:jc w:val="left"/>
            </w:pPr>
            <w:r>
              <w:t xml:space="preserve">Планируемые мероприятия </w:t>
            </w:r>
          </w:p>
        </w:tc>
        <w:tc>
          <w:tcPr>
            <w:tcW w:w="1561"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0" w:firstLine="0"/>
              <w:jc w:val="left"/>
            </w:pPr>
            <w:r>
              <w:t xml:space="preserve">Сроки </w:t>
            </w:r>
          </w:p>
        </w:tc>
        <w:tc>
          <w:tcPr>
            <w:tcW w:w="2905"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66" w:right="0" w:firstLine="0"/>
              <w:jc w:val="left"/>
            </w:pPr>
            <w:r>
              <w:t xml:space="preserve">Планируемые результаты </w:t>
            </w:r>
          </w:p>
        </w:tc>
      </w:tr>
      <w:tr w:rsidR="003C4376">
        <w:trPr>
          <w:trHeight w:val="1618"/>
        </w:trPr>
        <w:tc>
          <w:tcPr>
            <w:tcW w:w="2060"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138" w:right="0" w:firstLine="0"/>
              <w:jc w:val="center"/>
            </w:pPr>
            <w:r>
              <w:lastRenderedPageBreak/>
              <w:t>Учащие</w:t>
            </w:r>
          </w:p>
          <w:p w:rsidR="003C4376" w:rsidRDefault="003B5355">
            <w:pPr>
              <w:spacing w:after="24" w:line="259" w:lineRule="auto"/>
              <w:ind w:left="562" w:right="0" w:firstLine="0"/>
              <w:jc w:val="left"/>
            </w:pPr>
            <w:r>
              <w:t xml:space="preserve">ся 5 </w:t>
            </w:r>
          </w:p>
          <w:p w:rsidR="003C4376" w:rsidRDefault="003B5355">
            <w:pPr>
              <w:spacing w:after="0" w:line="259" w:lineRule="auto"/>
              <w:ind w:left="106" w:right="0" w:firstLine="0"/>
              <w:jc w:val="center"/>
            </w:pPr>
            <w:r>
              <w:t xml:space="preserve">классов </w:t>
            </w:r>
          </w:p>
        </w:tc>
        <w:tc>
          <w:tcPr>
            <w:tcW w:w="3116"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62" w:right="1" w:firstLine="0"/>
              <w:jc w:val="left"/>
            </w:pPr>
            <w:r>
              <w:t xml:space="preserve">Наблюдение за процессом адаптации учащихся 5 классов. </w:t>
            </w:r>
          </w:p>
        </w:tc>
        <w:tc>
          <w:tcPr>
            <w:tcW w:w="1561"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255" w:firstLine="0"/>
              <w:jc w:val="left"/>
            </w:pPr>
            <w:r>
              <w:t xml:space="preserve">В течение года </w:t>
            </w:r>
          </w:p>
        </w:tc>
        <w:tc>
          <w:tcPr>
            <w:tcW w:w="2905"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78" w:lineRule="auto"/>
              <w:ind w:right="233" w:firstLine="0"/>
              <w:jc w:val="left"/>
            </w:pPr>
            <w:r>
              <w:t xml:space="preserve">Выявление учащихся имеющих </w:t>
            </w:r>
          </w:p>
          <w:p w:rsidR="003C4376" w:rsidRDefault="003B5355">
            <w:pPr>
              <w:spacing w:after="0" w:line="259" w:lineRule="auto"/>
              <w:ind w:right="249" w:firstLine="0"/>
              <w:jc w:val="left"/>
            </w:pPr>
            <w:r>
              <w:t xml:space="preserve">трудности адаптации </w:t>
            </w:r>
          </w:p>
        </w:tc>
      </w:tr>
      <w:tr w:rsidR="003C4376">
        <w:trPr>
          <w:trHeight w:val="2910"/>
        </w:trPr>
        <w:tc>
          <w:tcPr>
            <w:tcW w:w="2060"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67" w:lineRule="auto"/>
              <w:ind w:left="562" w:right="255" w:firstLine="0"/>
              <w:jc w:val="left"/>
            </w:pPr>
            <w:r>
              <w:t xml:space="preserve">Родител и </w:t>
            </w:r>
          </w:p>
          <w:p w:rsidR="003C4376" w:rsidRDefault="003B5355">
            <w:pPr>
              <w:spacing w:after="0" w:line="259" w:lineRule="auto"/>
              <w:ind w:left="100" w:right="0" w:firstLine="0"/>
              <w:jc w:val="center"/>
            </w:pPr>
            <w:r>
              <w:t>учащих</w:t>
            </w:r>
          </w:p>
          <w:p w:rsidR="003C4376" w:rsidRDefault="003B5355">
            <w:pPr>
              <w:tabs>
                <w:tab w:val="center" w:pos="689"/>
                <w:tab w:val="center" w:pos="1472"/>
              </w:tabs>
              <w:spacing w:after="32" w:line="259" w:lineRule="auto"/>
              <w:ind w:right="0" w:firstLine="0"/>
              <w:jc w:val="left"/>
            </w:pPr>
            <w:r>
              <w:rPr>
                <w:rFonts w:ascii="Calibri" w:eastAsia="Calibri" w:hAnsi="Calibri" w:cs="Calibri"/>
                <w:sz w:val="22"/>
              </w:rPr>
              <w:tab/>
            </w:r>
            <w:r>
              <w:t xml:space="preserve">ся </w:t>
            </w:r>
            <w:r>
              <w:tab/>
              <w:t xml:space="preserve">5 </w:t>
            </w:r>
          </w:p>
          <w:p w:rsidR="003C4376" w:rsidRDefault="003B5355">
            <w:pPr>
              <w:spacing w:after="0" w:line="259" w:lineRule="auto"/>
              <w:ind w:left="106" w:right="0" w:firstLine="0"/>
              <w:jc w:val="center"/>
            </w:pPr>
            <w:r>
              <w:t xml:space="preserve">классов </w:t>
            </w:r>
          </w:p>
        </w:tc>
        <w:tc>
          <w:tcPr>
            <w:tcW w:w="3116"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62" w:right="286" w:firstLine="0"/>
              <w:jc w:val="left"/>
            </w:pPr>
            <w:r>
              <w:t xml:space="preserve">Психологопедагогический лекторий «Адаптация учащихся при переходе на уровень основной школы» </w:t>
            </w:r>
          </w:p>
        </w:tc>
        <w:tc>
          <w:tcPr>
            <w:tcW w:w="1561"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0" w:firstLine="0"/>
              <w:jc w:val="left"/>
            </w:pPr>
            <w:r>
              <w:t xml:space="preserve">сентябрь </w:t>
            </w:r>
          </w:p>
        </w:tc>
        <w:tc>
          <w:tcPr>
            <w:tcW w:w="2905" w:type="dxa"/>
            <w:vMerge w:val="restart"/>
            <w:tcBorders>
              <w:top w:val="single" w:sz="4" w:space="0" w:color="000000"/>
              <w:left w:val="single" w:sz="4" w:space="0" w:color="000000"/>
              <w:bottom w:val="single" w:sz="4" w:space="0" w:color="000000"/>
              <w:right w:val="single" w:sz="4" w:space="0" w:color="000000"/>
            </w:tcBorders>
          </w:tcPr>
          <w:p w:rsidR="003C4376" w:rsidRDefault="003B5355">
            <w:pPr>
              <w:spacing w:after="0" w:line="269" w:lineRule="auto"/>
              <w:ind w:right="332" w:firstLine="0"/>
              <w:jc w:val="left"/>
            </w:pPr>
            <w:r>
              <w:t xml:space="preserve">Повышение психологической компетенции в вопросах переживаемого детьми периода, представления об ответственности и совместном решении с ребенком проблемных ситуаций (дать </w:t>
            </w:r>
          </w:p>
          <w:p w:rsidR="003C4376" w:rsidRDefault="003B5355">
            <w:pPr>
              <w:spacing w:after="0" w:line="259" w:lineRule="auto"/>
              <w:ind w:left="148" w:right="0" w:firstLine="0"/>
              <w:jc w:val="center"/>
            </w:pPr>
            <w:r>
              <w:t>рекомендации)</w:t>
            </w:r>
          </w:p>
          <w:p w:rsidR="003C4376" w:rsidRDefault="003B5355">
            <w:pPr>
              <w:spacing w:after="0" w:line="259" w:lineRule="auto"/>
              <w:ind w:left="566" w:right="0" w:firstLine="0"/>
              <w:jc w:val="left"/>
            </w:pPr>
            <w:r>
              <w:t xml:space="preserve">. </w:t>
            </w:r>
          </w:p>
        </w:tc>
      </w:tr>
      <w:tr w:rsidR="003C4376">
        <w:trPr>
          <w:trHeight w:val="1935"/>
        </w:trPr>
        <w:tc>
          <w:tcPr>
            <w:tcW w:w="2060" w:type="dxa"/>
            <w:tcBorders>
              <w:top w:val="single" w:sz="4" w:space="0" w:color="000000"/>
              <w:left w:val="single" w:sz="4" w:space="0" w:color="000000"/>
              <w:bottom w:val="single" w:sz="4" w:space="0" w:color="000000"/>
              <w:right w:val="single" w:sz="4" w:space="0" w:color="000000"/>
            </w:tcBorders>
          </w:tcPr>
          <w:p w:rsidR="003C4376" w:rsidRDefault="003B5355">
            <w:pPr>
              <w:spacing w:after="20" w:line="259" w:lineRule="auto"/>
              <w:ind w:left="158" w:right="0" w:firstLine="0"/>
              <w:jc w:val="center"/>
            </w:pPr>
            <w:r>
              <w:t>Родител</w:t>
            </w:r>
          </w:p>
          <w:p w:rsidR="003C4376" w:rsidRDefault="003B5355">
            <w:pPr>
              <w:spacing w:after="0" w:line="259" w:lineRule="auto"/>
              <w:ind w:left="562" w:right="0" w:firstLine="0"/>
              <w:jc w:val="left"/>
            </w:pPr>
            <w:r>
              <w:t xml:space="preserve">и и </w:t>
            </w:r>
          </w:p>
          <w:p w:rsidR="003C4376" w:rsidRDefault="003B5355">
            <w:pPr>
              <w:spacing w:after="0" w:line="259" w:lineRule="auto"/>
              <w:ind w:left="127" w:right="0" w:firstLine="0"/>
              <w:jc w:val="center"/>
            </w:pPr>
            <w:r>
              <w:t xml:space="preserve">учителя </w:t>
            </w:r>
          </w:p>
          <w:p w:rsidR="003C4376" w:rsidRDefault="003B5355">
            <w:pPr>
              <w:spacing w:after="0" w:line="259" w:lineRule="auto"/>
              <w:ind w:left="562" w:right="247" w:firstLine="0"/>
              <w:jc w:val="left"/>
            </w:pPr>
            <w:r>
              <w:t xml:space="preserve">5 классов </w:t>
            </w:r>
          </w:p>
        </w:tc>
        <w:tc>
          <w:tcPr>
            <w:tcW w:w="3116" w:type="dxa"/>
            <w:tcBorders>
              <w:top w:val="single" w:sz="4" w:space="0" w:color="000000"/>
              <w:left w:val="single" w:sz="4" w:space="0" w:color="000000"/>
              <w:bottom w:val="single" w:sz="4" w:space="0" w:color="000000"/>
              <w:right w:val="single" w:sz="4" w:space="0" w:color="000000"/>
            </w:tcBorders>
          </w:tcPr>
          <w:p w:rsidR="003C4376" w:rsidRDefault="003B5355">
            <w:pPr>
              <w:spacing w:after="43" w:line="240" w:lineRule="auto"/>
              <w:ind w:left="562" w:right="0" w:firstLine="0"/>
              <w:jc w:val="left"/>
            </w:pPr>
            <w:r>
              <w:t>Индивидуальное консультирован</w:t>
            </w:r>
          </w:p>
          <w:p w:rsidR="003C4376" w:rsidRDefault="003B5355">
            <w:pPr>
              <w:spacing w:after="0" w:line="259" w:lineRule="auto"/>
              <w:ind w:left="562" w:right="0" w:firstLine="0"/>
              <w:jc w:val="left"/>
            </w:pPr>
            <w:r>
              <w:t xml:space="preserve">ие </w:t>
            </w:r>
          </w:p>
        </w:tc>
        <w:tc>
          <w:tcPr>
            <w:tcW w:w="1561"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0" w:firstLine="0"/>
              <w:jc w:val="left"/>
            </w:pPr>
            <w:r>
              <w:t>сентябр</w:t>
            </w:r>
          </w:p>
          <w:p w:rsidR="003C4376" w:rsidRDefault="003B5355">
            <w:pPr>
              <w:spacing w:after="24" w:line="259" w:lineRule="auto"/>
              <w:ind w:right="0" w:firstLine="0"/>
              <w:jc w:val="left"/>
            </w:pPr>
            <w:r>
              <w:t xml:space="preserve">ь- </w:t>
            </w:r>
          </w:p>
          <w:p w:rsidR="003C4376" w:rsidRDefault="003B5355">
            <w:pPr>
              <w:spacing w:after="0" w:line="259" w:lineRule="auto"/>
              <w:ind w:right="0" w:firstLine="0"/>
              <w:jc w:val="left"/>
            </w:pPr>
            <w:r>
              <w:t xml:space="preserve">декабрь </w:t>
            </w:r>
          </w:p>
        </w:tc>
        <w:tc>
          <w:tcPr>
            <w:tcW w:w="0" w:type="auto"/>
            <w:vMerge/>
            <w:tcBorders>
              <w:top w:val="nil"/>
              <w:left w:val="single" w:sz="4" w:space="0" w:color="000000"/>
              <w:bottom w:val="single" w:sz="4" w:space="0" w:color="000000"/>
              <w:right w:val="single" w:sz="4" w:space="0" w:color="000000"/>
            </w:tcBorders>
          </w:tcPr>
          <w:p w:rsidR="003C4376" w:rsidRDefault="003C4376">
            <w:pPr>
              <w:spacing w:after="160" w:line="259" w:lineRule="auto"/>
              <w:ind w:right="0" w:firstLine="0"/>
              <w:jc w:val="left"/>
            </w:pPr>
          </w:p>
        </w:tc>
      </w:tr>
      <w:tr w:rsidR="003C4376">
        <w:trPr>
          <w:trHeight w:val="2583"/>
        </w:trPr>
        <w:tc>
          <w:tcPr>
            <w:tcW w:w="2060"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138" w:right="0" w:firstLine="0"/>
              <w:jc w:val="center"/>
            </w:pPr>
            <w:r>
              <w:t>Учащие</w:t>
            </w:r>
          </w:p>
          <w:p w:rsidR="003C4376" w:rsidRDefault="003B5355">
            <w:pPr>
              <w:spacing w:after="24" w:line="259" w:lineRule="auto"/>
              <w:ind w:left="562" w:right="0" w:firstLine="0"/>
              <w:jc w:val="left"/>
            </w:pPr>
            <w:r>
              <w:t xml:space="preserve">ся 5 </w:t>
            </w:r>
          </w:p>
          <w:p w:rsidR="003C4376" w:rsidRDefault="003B5355">
            <w:pPr>
              <w:spacing w:after="0" w:line="259" w:lineRule="auto"/>
              <w:ind w:left="106" w:right="0" w:firstLine="0"/>
              <w:jc w:val="center"/>
            </w:pPr>
            <w:r>
              <w:t xml:space="preserve">классов </w:t>
            </w:r>
          </w:p>
        </w:tc>
        <w:tc>
          <w:tcPr>
            <w:tcW w:w="3116"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62" w:right="64" w:firstLine="0"/>
              <w:jc w:val="left"/>
            </w:pPr>
            <w:r>
              <w:t xml:space="preserve">Психологопедагогическая диагностика уровня тревожности и мотивации учащихся 5-х классов </w:t>
            </w:r>
          </w:p>
        </w:tc>
        <w:tc>
          <w:tcPr>
            <w:tcW w:w="1561"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64" w:lineRule="auto"/>
              <w:ind w:right="69" w:firstLine="0"/>
              <w:jc w:val="left"/>
            </w:pPr>
            <w:r>
              <w:t xml:space="preserve">октябрь (первич ная) апрель </w:t>
            </w:r>
          </w:p>
          <w:p w:rsidR="003C4376" w:rsidRDefault="003B5355">
            <w:pPr>
              <w:spacing w:after="0" w:line="259" w:lineRule="auto"/>
              <w:ind w:right="28" w:firstLine="0"/>
              <w:jc w:val="left"/>
            </w:pPr>
            <w:r>
              <w:t xml:space="preserve">(вторич ная) </w:t>
            </w:r>
          </w:p>
        </w:tc>
        <w:tc>
          <w:tcPr>
            <w:tcW w:w="2905"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79" w:lineRule="auto"/>
              <w:ind w:left="566" w:right="0" w:firstLine="0"/>
              <w:jc w:val="left"/>
            </w:pPr>
            <w:r>
              <w:t xml:space="preserve">Выявление учащихся 5 </w:t>
            </w:r>
          </w:p>
          <w:p w:rsidR="003C4376" w:rsidRDefault="003B5355">
            <w:pPr>
              <w:spacing w:after="0" w:line="259" w:lineRule="auto"/>
              <w:ind w:left="566" w:right="106" w:firstLine="0"/>
              <w:jc w:val="left"/>
            </w:pPr>
            <w:r>
              <w:t xml:space="preserve">классов с высоким уровнем тревожности и низкой мотивацией </w:t>
            </w:r>
          </w:p>
        </w:tc>
      </w:tr>
      <w:tr w:rsidR="003C4376">
        <w:trPr>
          <w:trHeight w:val="2909"/>
        </w:trPr>
        <w:tc>
          <w:tcPr>
            <w:tcW w:w="2060" w:type="dxa"/>
            <w:tcBorders>
              <w:top w:val="single" w:sz="4" w:space="0" w:color="000000"/>
              <w:left w:val="single" w:sz="4" w:space="0" w:color="000000"/>
              <w:bottom w:val="single" w:sz="4" w:space="0" w:color="000000"/>
              <w:right w:val="single" w:sz="4" w:space="0" w:color="000000"/>
            </w:tcBorders>
          </w:tcPr>
          <w:p w:rsidR="003C4376" w:rsidRDefault="003B5355">
            <w:pPr>
              <w:spacing w:after="9" w:line="259" w:lineRule="auto"/>
              <w:ind w:left="381" w:right="0" w:firstLine="0"/>
              <w:jc w:val="center"/>
            </w:pPr>
            <w:r>
              <w:t>Учител</w:t>
            </w:r>
          </w:p>
          <w:p w:rsidR="003C4376" w:rsidRDefault="003B5355">
            <w:pPr>
              <w:spacing w:after="0" w:line="259" w:lineRule="auto"/>
              <w:ind w:left="562" w:right="0" w:firstLine="0"/>
              <w:jc w:val="left"/>
            </w:pPr>
            <w:r>
              <w:t xml:space="preserve">я </w:t>
            </w:r>
          </w:p>
        </w:tc>
        <w:tc>
          <w:tcPr>
            <w:tcW w:w="3116"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83" w:lineRule="auto"/>
              <w:ind w:left="562" w:right="0" w:firstLine="0"/>
              <w:jc w:val="left"/>
            </w:pPr>
            <w:r>
              <w:t xml:space="preserve">Совещание </w:t>
            </w:r>
            <w:r>
              <w:tab/>
              <w:t xml:space="preserve">по итогам </w:t>
            </w:r>
          </w:p>
          <w:p w:rsidR="003C4376" w:rsidRDefault="003B5355">
            <w:pPr>
              <w:spacing w:after="30" w:line="259" w:lineRule="auto"/>
              <w:ind w:left="562" w:right="0" w:firstLine="0"/>
              <w:jc w:val="left"/>
            </w:pPr>
            <w:r>
              <w:t xml:space="preserve">адаптации </w:t>
            </w:r>
          </w:p>
          <w:p w:rsidR="003C4376" w:rsidRDefault="003B5355">
            <w:pPr>
              <w:tabs>
                <w:tab w:val="center" w:pos="1141"/>
                <w:tab w:val="center" w:pos="2521"/>
              </w:tabs>
              <w:spacing w:after="32" w:line="259" w:lineRule="auto"/>
              <w:ind w:right="0" w:firstLine="0"/>
              <w:jc w:val="left"/>
            </w:pPr>
            <w:r>
              <w:rPr>
                <w:rFonts w:ascii="Calibri" w:eastAsia="Calibri" w:hAnsi="Calibri" w:cs="Calibri"/>
                <w:sz w:val="22"/>
              </w:rPr>
              <w:tab/>
            </w:r>
            <w:r>
              <w:t xml:space="preserve">учащихся </w:t>
            </w:r>
            <w:r>
              <w:tab/>
              <w:t xml:space="preserve">5 </w:t>
            </w:r>
          </w:p>
          <w:p w:rsidR="003C4376" w:rsidRDefault="003B5355">
            <w:pPr>
              <w:spacing w:after="0" w:line="259" w:lineRule="auto"/>
              <w:ind w:left="261" w:right="0" w:firstLine="0"/>
              <w:jc w:val="center"/>
            </w:pPr>
            <w:r>
              <w:t xml:space="preserve">классов школы </w:t>
            </w:r>
          </w:p>
        </w:tc>
        <w:tc>
          <w:tcPr>
            <w:tcW w:w="1561"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0" w:firstLine="0"/>
              <w:jc w:val="left"/>
            </w:pPr>
            <w:r>
              <w:t xml:space="preserve">ноябрь </w:t>
            </w:r>
          </w:p>
        </w:tc>
        <w:tc>
          <w:tcPr>
            <w:tcW w:w="2905"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79" w:lineRule="auto"/>
              <w:ind w:left="566" w:right="0" w:firstLine="0"/>
              <w:jc w:val="left"/>
            </w:pPr>
            <w:r>
              <w:t xml:space="preserve">Мероприятия, направленные </w:t>
            </w:r>
          </w:p>
          <w:p w:rsidR="003C4376" w:rsidRDefault="003B5355">
            <w:pPr>
              <w:spacing w:after="0" w:line="280" w:lineRule="auto"/>
              <w:ind w:left="566" w:right="0" w:firstLine="0"/>
              <w:jc w:val="left"/>
            </w:pPr>
            <w:r>
              <w:t xml:space="preserve">на оказание помощи учащимся, </w:t>
            </w:r>
          </w:p>
          <w:p w:rsidR="003C4376" w:rsidRDefault="003B5355">
            <w:pPr>
              <w:spacing w:after="0" w:line="259" w:lineRule="auto"/>
              <w:ind w:left="566" w:right="143" w:firstLine="0"/>
              <w:jc w:val="left"/>
            </w:pPr>
            <w:r>
              <w:t xml:space="preserve">испытывающи м трудности адаптации. </w:t>
            </w:r>
          </w:p>
        </w:tc>
      </w:tr>
      <w:tr w:rsidR="003C4376">
        <w:trPr>
          <w:trHeight w:val="2910"/>
        </w:trPr>
        <w:tc>
          <w:tcPr>
            <w:tcW w:w="2060" w:type="dxa"/>
            <w:tcBorders>
              <w:top w:val="single" w:sz="4" w:space="0" w:color="000000"/>
              <w:left w:val="single" w:sz="4" w:space="0" w:color="000000"/>
              <w:bottom w:val="single" w:sz="4" w:space="0" w:color="000000"/>
              <w:right w:val="single" w:sz="4" w:space="0" w:color="000000"/>
            </w:tcBorders>
          </w:tcPr>
          <w:p w:rsidR="003C4376" w:rsidRDefault="003B5355">
            <w:pPr>
              <w:spacing w:after="16" w:line="259" w:lineRule="auto"/>
              <w:ind w:left="462" w:right="0" w:firstLine="0"/>
              <w:jc w:val="center"/>
            </w:pPr>
            <w:r>
              <w:lastRenderedPageBreak/>
              <w:t>Учащие</w:t>
            </w:r>
          </w:p>
          <w:p w:rsidR="003C4376" w:rsidRDefault="003B5355">
            <w:pPr>
              <w:spacing w:after="0" w:line="259" w:lineRule="auto"/>
              <w:ind w:left="562" w:right="0" w:firstLine="0"/>
              <w:jc w:val="left"/>
            </w:pPr>
            <w:r>
              <w:t xml:space="preserve">ся </w:t>
            </w:r>
          </w:p>
        </w:tc>
        <w:tc>
          <w:tcPr>
            <w:tcW w:w="3116" w:type="dxa"/>
            <w:tcBorders>
              <w:top w:val="single" w:sz="4" w:space="0" w:color="000000"/>
              <w:left w:val="single" w:sz="4" w:space="0" w:color="000000"/>
              <w:bottom w:val="single" w:sz="4" w:space="0" w:color="000000"/>
              <w:right w:val="single" w:sz="4" w:space="0" w:color="000000"/>
            </w:tcBorders>
          </w:tcPr>
          <w:p w:rsidR="003C4376" w:rsidRDefault="003B5355">
            <w:pPr>
              <w:spacing w:after="19" w:line="263" w:lineRule="auto"/>
              <w:ind w:left="562" w:right="102" w:firstLine="0"/>
            </w:pPr>
            <w:r>
              <w:t xml:space="preserve">Групповые и индивидуальные занятия с учащимися 5-х </w:t>
            </w:r>
          </w:p>
          <w:p w:rsidR="003C4376" w:rsidRDefault="003B5355">
            <w:pPr>
              <w:spacing w:after="0" w:line="259" w:lineRule="auto"/>
              <w:ind w:left="562" w:right="61" w:firstLine="0"/>
              <w:jc w:val="left"/>
            </w:pPr>
            <w:r>
              <w:t xml:space="preserve">классов, показывающих высокий уровень тревожности </w:t>
            </w:r>
          </w:p>
        </w:tc>
        <w:tc>
          <w:tcPr>
            <w:tcW w:w="1561"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0" w:firstLine="0"/>
              <w:jc w:val="left"/>
            </w:pPr>
            <w:r>
              <w:t xml:space="preserve">ноябрьдекабрь </w:t>
            </w:r>
          </w:p>
        </w:tc>
        <w:tc>
          <w:tcPr>
            <w:tcW w:w="2905" w:type="dxa"/>
            <w:tcBorders>
              <w:top w:val="single" w:sz="4" w:space="0" w:color="000000"/>
              <w:left w:val="single" w:sz="4" w:space="0" w:color="000000"/>
              <w:bottom w:val="single" w:sz="4" w:space="0" w:color="000000"/>
              <w:right w:val="single" w:sz="4" w:space="0" w:color="000000"/>
            </w:tcBorders>
          </w:tcPr>
          <w:p w:rsidR="003C4376" w:rsidRDefault="003B5355">
            <w:pPr>
              <w:spacing w:after="44" w:line="239" w:lineRule="auto"/>
              <w:ind w:left="566" w:right="0" w:firstLine="0"/>
              <w:jc w:val="left"/>
            </w:pPr>
            <w:r>
              <w:t>Снижение тревожности у первоклассник</w:t>
            </w:r>
          </w:p>
          <w:p w:rsidR="003C4376" w:rsidRDefault="003B5355">
            <w:pPr>
              <w:spacing w:after="0" w:line="259" w:lineRule="auto"/>
              <w:ind w:left="566" w:right="0" w:firstLine="0"/>
              <w:jc w:val="left"/>
            </w:pPr>
            <w:r>
              <w:t xml:space="preserve">ов </w:t>
            </w:r>
          </w:p>
        </w:tc>
      </w:tr>
    </w:tbl>
    <w:p w:rsidR="003C4376" w:rsidRDefault="003B5355">
      <w:pPr>
        <w:spacing w:after="0" w:line="259" w:lineRule="auto"/>
        <w:ind w:left="566" w:right="0" w:firstLine="0"/>
        <w:jc w:val="left"/>
      </w:pPr>
      <w:r>
        <w:t xml:space="preserve"> </w:t>
      </w:r>
    </w:p>
    <w:p w:rsidR="003C4376" w:rsidRDefault="003B5355">
      <w:pPr>
        <w:spacing w:after="9"/>
        <w:ind w:left="566" w:right="674" w:firstLine="0"/>
      </w:pPr>
      <w:r>
        <w:t xml:space="preserve">консультирование педагогов и родителей (законных представителей), которое осуществляется педагогическим работником и психологом с учётом результатов диагностики, а также администрацией образовательной организации: </w:t>
      </w:r>
    </w:p>
    <w:tbl>
      <w:tblPr>
        <w:tblStyle w:val="TableGrid"/>
        <w:tblW w:w="9254" w:type="dxa"/>
        <w:tblInd w:w="523" w:type="dxa"/>
        <w:tblCellMar>
          <w:top w:w="61" w:type="dxa"/>
          <w:left w:w="5" w:type="dxa"/>
          <w:bottom w:w="0" w:type="dxa"/>
          <w:right w:w="115" w:type="dxa"/>
        </w:tblCellMar>
        <w:tblLook w:val="04A0" w:firstRow="1" w:lastRow="0" w:firstColumn="1" w:lastColumn="0" w:noHBand="0" w:noVBand="1"/>
      </w:tblPr>
      <w:tblGrid>
        <w:gridCol w:w="1524"/>
        <w:gridCol w:w="3663"/>
        <w:gridCol w:w="1441"/>
        <w:gridCol w:w="2752"/>
      </w:tblGrid>
      <w:tr w:rsidR="003C4376">
        <w:trPr>
          <w:trHeight w:val="653"/>
        </w:trPr>
        <w:tc>
          <w:tcPr>
            <w:tcW w:w="1729" w:type="dxa"/>
            <w:tcBorders>
              <w:top w:val="single" w:sz="4" w:space="0" w:color="000000"/>
              <w:left w:val="single" w:sz="4" w:space="0" w:color="000000"/>
              <w:bottom w:val="single" w:sz="4" w:space="0" w:color="000000"/>
              <w:right w:val="single" w:sz="4" w:space="0" w:color="000000"/>
            </w:tcBorders>
          </w:tcPr>
          <w:p w:rsidR="003C4376" w:rsidRDefault="003B5355">
            <w:pPr>
              <w:spacing w:after="11" w:line="259" w:lineRule="auto"/>
              <w:ind w:right="0" w:firstLine="0"/>
              <w:jc w:val="left"/>
            </w:pPr>
            <w:r>
              <w:t>Участник</w:t>
            </w:r>
          </w:p>
          <w:p w:rsidR="003C4376" w:rsidRDefault="003B5355">
            <w:pPr>
              <w:spacing w:after="0" w:line="259" w:lineRule="auto"/>
              <w:ind w:right="0" w:firstLine="0"/>
              <w:jc w:val="left"/>
            </w:pPr>
            <w:r>
              <w:t xml:space="preserve">и </w:t>
            </w:r>
          </w:p>
        </w:tc>
        <w:tc>
          <w:tcPr>
            <w:tcW w:w="3059"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0" w:firstLine="0"/>
              <w:jc w:val="left"/>
            </w:pPr>
            <w:r>
              <w:t xml:space="preserve">Планируемые мероприятия </w:t>
            </w:r>
          </w:p>
        </w:tc>
        <w:tc>
          <w:tcPr>
            <w:tcW w:w="1561"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t xml:space="preserve">Сроки </w:t>
            </w:r>
          </w:p>
        </w:tc>
        <w:tc>
          <w:tcPr>
            <w:tcW w:w="2905"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71" w:right="0" w:firstLine="0"/>
              <w:jc w:val="left"/>
            </w:pPr>
            <w:r>
              <w:t xml:space="preserve">Планируемые результаты </w:t>
            </w:r>
          </w:p>
        </w:tc>
      </w:tr>
      <w:tr w:rsidR="003C4376">
        <w:trPr>
          <w:trHeight w:val="1940"/>
        </w:trPr>
        <w:tc>
          <w:tcPr>
            <w:tcW w:w="1729"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197" w:firstLine="0"/>
              <w:jc w:val="left"/>
            </w:pPr>
            <w:r>
              <w:t xml:space="preserve">Учащиеся 9 классов </w:t>
            </w:r>
          </w:p>
        </w:tc>
        <w:tc>
          <w:tcPr>
            <w:tcW w:w="3059"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302" w:firstLine="0"/>
              <w:jc w:val="left"/>
            </w:pPr>
            <w:r>
              <w:t xml:space="preserve">Диагностика уровня умственного развития </w:t>
            </w:r>
          </w:p>
        </w:tc>
        <w:tc>
          <w:tcPr>
            <w:tcW w:w="1561"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t>сентябр</w:t>
            </w:r>
          </w:p>
          <w:p w:rsidR="003C4376" w:rsidRDefault="003B5355">
            <w:pPr>
              <w:spacing w:after="24" w:line="259" w:lineRule="auto"/>
              <w:ind w:left="5" w:right="0" w:firstLine="0"/>
              <w:jc w:val="left"/>
            </w:pPr>
            <w:r>
              <w:t xml:space="preserve">ь- </w:t>
            </w:r>
          </w:p>
          <w:p w:rsidR="003C4376" w:rsidRDefault="003B5355">
            <w:pPr>
              <w:spacing w:after="0" w:line="259" w:lineRule="auto"/>
              <w:ind w:left="5" w:right="0" w:firstLine="0"/>
              <w:jc w:val="left"/>
            </w:pPr>
            <w:r>
              <w:t xml:space="preserve">декабрь </w:t>
            </w:r>
          </w:p>
        </w:tc>
        <w:tc>
          <w:tcPr>
            <w:tcW w:w="2905"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71" w:right="106" w:firstLine="0"/>
              <w:jc w:val="left"/>
            </w:pPr>
            <w:r>
              <w:t xml:space="preserve">Выявить учащихся с высоким уровнем умственного развития </w:t>
            </w:r>
          </w:p>
        </w:tc>
      </w:tr>
      <w:tr w:rsidR="003C4376">
        <w:trPr>
          <w:trHeight w:val="2588"/>
        </w:trPr>
        <w:tc>
          <w:tcPr>
            <w:tcW w:w="1729"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195" w:firstLine="0"/>
              <w:jc w:val="left"/>
            </w:pPr>
            <w:r>
              <w:t xml:space="preserve">Учащиеся 9 классов </w:t>
            </w:r>
          </w:p>
        </w:tc>
        <w:tc>
          <w:tcPr>
            <w:tcW w:w="3059"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413" w:firstLine="0"/>
              <w:jc w:val="left"/>
            </w:pPr>
            <w:r>
              <w:t xml:space="preserve">Психологопедагогическая диагностика уровня тревожности и мотивации учащихся 5-х классов </w:t>
            </w:r>
          </w:p>
        </w:tc>
        <w:tc>
          <w:tcPr>
            <w:tcW w:w="1561"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65" w:lineRule="auto"/>
              <w:ind w:left="5" w:right="69" w:firstLine="0"/>
              <w:jc w:val="left"/>
            </w:pPr>
            <w:r>
              <w:t xml:space="preserve">октябрь (первич ная) апрель </w:t>
            </w:r>
          </w:p>
          <w:p w:rsidR="003C4376" w:rsidRDefault="003B5355">
            <w:pPr>
              <w:spacing w:after="0" w:line="259" w:lineRule="auto"/>
              <w:ind w:left="5" w:right="28" w:firstLine="0"/>
              <w:jc w:val="left"/>
            </w:pPr>
            <w:r>
              <w:t xml:space="preserve">(вторич ная) </w:t>
            </w:r>
          </w:p>
        </w:tc>
        <w:tc>
          <w:tcPr>
            <w:tcW w:w="2905"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78" w:lineRule="auto"/>
              <w:ind w:left="571" w:right="0" w:firstLine="0"/>
              <w:jc w:val="left"/>
            </w:pPr>
            <w:r>
              <w:t xml:space="preserve">Выявление учащихся 9 </w:t>
            </w:r>
          </w:p>
          <w:p w:rsidR="003C4376" w:rsidRDefault="003B5355">
            <w:pPr>
              <w:spacing w:after="0" w:line="259" w:lineRule="auto"/>
              <w:ind w:left="571" w:right="106" w:firstLine="0"/>
              <w:jc w:val="left"/>
            </w:pPr>
            <w:r>
              <w:t xml:space="preserve">классов с высоким уровнем тревожности и низкой мотивацией </w:t>
            </w:r>
          </w:p>
        </w:tc>
      </w:tr>
      <w:tr w:rsidR="003C4376">
        <w:trPr>
          <w:trHeight w:val="1623"/>
        </w:trPr>
        <w:tc>
          <w:tcPr>
            <w:tcW w:w="1729"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0" w:firstLine="0"/>
              <w:jc w:val="left"/>
            </w:pPr>
            <w:r>
              <w:t xml:space="preserve">Учителя </w:t>
            </w:r>
          </w:p>
        </w:tc>
        <w:tc>
          <w:tcPr>
            <w:tcW w:w="3059"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66" w:right="205" w:firstLine="0"/>
              <w:jc w:val="left"/>
            </w:pPr>
            <w:r>
              <w:t xml:space="preserve">Семинар «Психологическ ие особенности одаренных детей» </w:t>
            </w:r>
          </w:p>
        </w:tc>
        <w:tc>
          <w:tcPr>
            <w:tcW w:w="1561"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3" w:lineRule="auto"/>
              <w:ind w:left="5" w:right="314" w:firstLine="0"/>
              <w:jc w:val="left"/>
            </w:pPr>
            <w:r>
              <w:t xml:space="preserve">Вторая половин а </w:t>
            </w:r>
          </w:p>
          <w:p w:rsidR="003C4376" w:rsidRDefault="003B5355">
            <w:pPr>
              <w:spacing w:after="19" w:line="259" w:lineRule="auto"/>
              <w:ind w:left="5" w:right="0" w:firstLine="0"/>
              <w:jc w:val="left"/>
            </w:pPr>
            <w:r>
              <w:t>учебног</w:t>
            </w:r>
          </w:p>
          <w:p w:rsidR="003C4376" w:rsidRDefault="003B5355">
            <w:pPr>
              <w:spacing w:after="0" w:line="259" w:lineRule="auto"/>
              <w:ind w:left="5" w:right="0" w:firstLine="0"/>
              <w:jc w:val="left"/>
            </w:pPr>
            <w:r>
              <w:t xml:space="preserve">о года </w:t>
            </w:r>
          </w:p>
        </w:tc>
        <w:tc>
          <w:tcPr>
            <w:tcW w:w="2905"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71" w:right="287" w:firstLine="0"/>
              <w:jc w:val="left"/>
            </w:pPr>
            <w:r>
              <w:t xml:space="preserve">Повышение психологическ ой компетенции педагогов </w:t>
            </w:r>
          </w:p>
        </w:tc>
      </w:tr>
      <w:tr w:rsidR="003C4376">
        <w:trPr>
          <w:trHeight w:val="1393"/>
        </w:trPr>
        <w:tc>
          <w:tcPr>
            <w:tcW w:w="1729" w:type="dxa"/>
            <w:tcBorders>
              <w:top w:val="single" w:sz="4" w:space="0" w:color="000000"/>
              <w:left w:val="single" w:sz="4" w:space="0" w:color="000000"/>
              <w:bottom w:val="single" w:sz="4" w:space="0" w:color="000000"/>
              <w:right w:val="single" w:sz="4" w:space="0" w:color="000000"/>
            </w:tcBorders>
          </w:tcPr>
          <w:p w:rsidR="003C4376" w:rsidRDefault="003C4376">
            <w:pPr>
              <w:spacing w:after="160" w:line="259" w:lineRule="auto"/>
              <w:ind w:right="0" w:firstLine="0"/>
              <w:jc w:val="left"/>
            </w:pPr>
          </w:p>
        </w:tc>
        <w:tc>
          <w:tcPr>
            <w:tcW w:w="3059" w:type="dxa"/>
            <w:tcBorders>
              <w:top w:val="single" w:sz="4" w:space="0" w:color="000000"/>
              <w:left w:val="single" w:sz="4" w:space="0" w:color="000000"/>
              <w:bottom w:val="single" w:sz="4" w:space="0" w:color="000000"/>
              <w:right w:val="single" w:sz="4" w:space="0" w:color="000000"/>
            </w:tcBorders>
          </w:tcPr>
          <w:p w:rsidR="003C4376" w:rsidRDefault="003C4376">
            <w:pPr>
              <w:spacing w:after="160" w:line="259" w:lineRule="auto"/>
              <w:ind w:right="0" w:firstLine="0"/>
              <w:jc w:val="left"/>
            </w:pPr>
          </w:p>
        </w:tc>
        <w:tc>
          <w:tcPr>
            <w:tcW w:w="1561" w:type="dxa"/>
            <w:tcBorders>
              <w:top w:val="single" w:sz="4" w:space="0" w:color="000000"/>
              <w:left w:val="single" w:sz="4" w:space="0" w:color="000000"/>
              <w:bottom w:val="single" w:sz="4" w:space="0" w:color="000000"/>
              <w:right w:val="single" w:sz="4" w:space="0" w:color="000000"/>
            </w:tcBorders>
          </w:tcPr>
          <w:p w:rsidR="003C4376" w:rsidRDefault="003C4376">
            <w:pPr>
              <w:spacing w:after="160" w:line="259" w:lineRule="auto"/>
              <w:ind w:right="0" w:firstLine="0"/>
              <w:jc w:val="left"/>
            </w:pPr>
          </w:p>
        </w:tc>
        <w:tc>
          <w:tcPr>
            <w:tcW w:w="2905"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0" w:firstLine="0"/>
              <w:jc w:val="left"/>
            </w:pPr>
            <w:r>
              <w:t xml:space="preserve">работающих с одаренными детьми </w:t>
            </w:r>
          </w:p>
        </w:tc>
      </w:tr>
    </w:tbl>
    <w:p w:rsidR="003C4376" w:rsidRDefault="003B5355">
      <w:pPr>
        <w:spacing w:after="176" w:line="259" w:lineRule="auto"/>
        <w:ind w:left="566" w:right="0" w:firstLine="0"/>
        <w:jc w:val="left"/>
      </w:pPr>
      <w:r>
        <w:lastRenderedPageBreak/>
        <w:t xml:space="preserve"> </w:t>
      </w:r>
    </w:p>
    <w:p w:rsidR="003C4376" w:rsidRDefault="003B5355">
      <w:pPr>
        <w:spacing w:after="9"/>
        <w:ind w:left="566" w:right="669" w:firstLine="0"/>
      </w:pPr>
      <w:r>
        <w:t xml:space="preserve"> </w:t>
      </w:r>
      <w:r>
        <w:rPr>
          <w:i/>
        </w:rPr>
        <w:t xml:space="preserve"> </w:t>
      </w:r>
      <w:r>
        <w:t xml:space="preserve">профилактика, экспертиза, развивающая работа, просвещение, коррекционная работа, осуществляемая в течение всего учебного времени </w:t>
      </w:r>
    </w:p>
    <w:tbl>
      <w:tblPr>
        <w:tblStyle w:val="TableGrid"/>
        <w:tblW w:w="9254" w:type="dxa"/>
        <w:tblInd w:w="523" w:type="dxa"/>
        <w:tblCellMar>
          <w:top w:w="62" w:type="dxa"/>
          <w:left w:w="5" w:type="dxa"/>
          <w:bottom w:w="0" w:type="dxa"/>
          <w:right w:w="115" w:type="dxa"/>
        </w:tblCellMar>
        <w:tblLook w:val="04A0" w:firstRow="1" w:lastRow="0" w:firstColumn="1" w:lastColumn="0" w:noHBand="0" w:noVBand="1"/>
      </w:tblPr>
      <w:tblGrid>
        <w:gridCol w:w="1633"/>
        <w:gridCol w:w="3184"/>
        <w:gridCol w:w="1561"/>
        <w:gridCol w:w="2876"/>
      </w:tblGrid>
      <w:tr w:rsidR="003C4376">
        <w:trPr>
          <w:trHeight w:val="653"/>
        </w:trPr>
        <w:tc>
          <w:tcPr>
            <w:tcW w:w="1633"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61" w:firstLine="0"/>
              <w:jc w:val="left"/>
            </w:pPr>
            <w:r>
              <w:t xml:space="preserve">Участни ки </w:t>
            </w:r>
          </w:p>
        </w:tc>
        <w:tc>
          <w:tcPr>
            <w:tcW w:w="3184"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66" w:right="0" w:firstLine="0"/>
              <w:jc w:val="left"/>
            </w:pPr>
            <w:r>
              <w:t xml:space="preserve">Планируемые мероприятия </w:t>
            </w:r>
          </w:p>
        </w:tc>
        <w:tc>
          <w:tcPr>
            <w:tcW w:w="1561"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0" w:firstLine="0"/>
              <w:jc w:val="left"/>
            </w:pPr>
            <w:r>
              <w:t xml:space="preserve">Сроки </w:t>
            </w:r>
          </w:p>
        </w:tc>
        <w:tc>
          <w:tcPr>
            <w:tcW w:w="2876"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66" w:right="0" w:firstLine="0"/>
              <w:jc w:val="left"/>
            </w:pPr>
            <w:r>
              <w:t xml:space="preserve">Планируемые результаты </w:t>
            </w:r>
          </w:p>
        </w:tc>
      </w:tr>
      <w:tr w:rsidR="003C4376">
        <w:trPr>
          <w:trHeight w:val="2583"/>
        </w:trPr>
        <w:tc>
          <w:tcPr>
            <w:tcW w:w="1633"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0" w:firstLine="0"/>
              <w:jc w:val="left"/>
            </w:pPr>
            <w:r>
              <w:t xml:space="preserve">Учащиеся, родители, учителя. </w:t>
            </w:r>
          </w:p>
        </w:tc>
        <w:tc>
          <w:tcPr>
            <w:tcW w:w="3184"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0" w:firstLine="0"/>
              <w:jc w:val="left"/>
            </w:pPr>
            <w:r>
              <w:t xml:space="preserve">Индивидуальные консультации, психолого- педагогическая диагностика, просветительская работа (по запросу) </w:t>
            </w:r>
          </w:p>
        </w:tc>
        <w:tc>
          <w:tcPr>
            <w:tcW w:w="1561" w:type="dxa"/>
            <w:vMerge w:val="restart"/>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0" w:firstLine="0"/>
              <w:jc w:val="left"/>
            </w:pPr>
            <w:r>
              <w:t xml:space="preserve">в течение года </w:t>
            </w:r>
          </w:p>
        </w:tc>
        <w:tc>
          <w:tcPr>
            <w:tcW w:w="2876"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48" w:right="426" w:firstLine="0"/>
            </w:pPr>
            <w:r>
              <w:t xml:space="preserve">Оказать психологическую помощь и поддержку всем участникам образовательного процесса (дать рекомендации) </w:t>
            </w:r>
          </w:p>
        </w:tc>
      </w:tr>
      <w:tr w:rsidR="003C4376">
        <w:trPr>
          <w:trHeight w:val="2266"/>
        </w:trPr>
        <w:tc>
          <w:tcPr>
            <w:tcW w:w="1633" w:type="dxa"/>
            <w:tcBorders>
              <w:top w:val="single" w:sz="4" w:space="0" w:color="000000"/>
              <w:left w:val="single" w:sz="4" w:space="0" w:color="000000"/>
              <w:bottom w:val="single" w:sz="4" w:space="0" w:color="000000"/>
              <w:right w:val="single" w:sz="4" w:space="0" w:color="000000"/>
            </w:tcBorders>
          </w:tcPr>
          <w:p w:rsidR="003C4376" w:rsidRDefault="003B5355">
            <w:pPr>
              <w:spacing w:after="43" w:line="239" w:lineRule="auto"/>
              <w:ind w:left="567" w:right="0" w:firstLine="0"/>
              <w:jc w:val="left"/>
            </w:pPr>
            <w:r>
              <w:t>Уча щие</w:t>
            </w:r>
          </w:p>
          <w:p w:rsidR="003C4376" w:rsidRDefault="003B5355">
            <w:pPr>
              <w:spacing w:after="0" w:line="259" w:lineRule="auto"/>
              <w:ind w:left="39" w:right="0" w:firstLine="0"/>
              <w:jc w:val="center"/>
            </w:pPr>
            <w:r>
              <w:t xml:space="preserve">ся </w:t>
            </w:r>
          </w:p>
        </w:tc>
        <w:tc>
          <w:tcPr>
            <w:tcW w:w="3184"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66" w:right="0" w:firstLine="0"/>
              <w:jc w:val="left"/>
            </w:pPr>
            <w:r>
              <w:t xml:space="preserve">Развивающие занятия (по запросу) </w:t>
            </w:r>
          </w:p>
        </w:tc>
        <w:tc>
          <w:tcPr>
            <w:tcW w:w="0" w:type="auto"/>
            <w:vMerge/>
            <w:tcBorders>
              <w:top w:val="nil"/>
              <w:left w:val="single" w:sz="4" w:space="0" w:color="000000"/>
              <w:bottom w:val="single" w:sz="4" w:space="0" w:color="000000"/>
              <w:right w:val="single" w:sz="4" w:space="0" w:color="000000"/>
            </w:tcBorders>
          </w:tcPr>
          <w:p w:rsidR="003C4376" w:rsidRDefault="003C4376">
            <w:pPr>
              <w:spacing w:after="160" w:line="259" w:lineRule="auto"/>
              <w:ind w:right="0" w:firstLine="0"/>
              <w:jc w:val="left"/>
            </w:pPr>
          </w:p>
        </w:tc>
        <w:tc>
          <w:tcPr>
            <w:tcW w:w="2876" w:type="dxa"/>
            <w:tcBorders>
              <w:top w:val="single" w:sz="4" w:space="0" w:color="000000"/>
              <w:left w:val="single" w:sz="4" w:space="0" w:color="000000"/>
              <w:bottom w:val="single" w:sz="4" w:space="0" w:color="000000"/>
              <w:right w:val="single" w:sz="4" w:space="0" w:color="000000"/>
            </w:tcBorders>
          </w:tcPr>
          <w:p w:rsidR="003C4376" w:rsidRDefault="003B5355">
            <w:pPr>
              <w:spacing w:after="9" w:line="259" w:lineRule="auto"/>
              <w:ind w:left="242" w:right="0" w:firstLine="0"/>
              <w:jc w:val="center"/>
            </w:pPr>
            <w:r>
              <w:t>Нормализоват</w:t>
            </w:r>
          </w:p>
          <w:p w:rsidR="003C4376" w:rsidRDefault="003B5355">
            <w:pPr>
              <w:spacing w:after="0" w:line="259" w:lineRule="auto"/>
              <w:ind w:left="566" w:right="0" w:firstLine="0"/>
              <w:jc w:val="left"/>
            </w:pPr>
            <w:r>
              <w:t xml:space="preserve">ь </w:t>
            </w:r>
          </w:p>
          <w:p w:rsidR="003C4376" w:rsidRDefault="003B5355">
            <w:pPr>
              <w:spacing w:after="0" w:line="259" w:lineRule="auto"/>
              <w:ind w:left="566" w:right="106" w:firstLine="0"/>
              <w:jc w:val="left"/>
            </w:pPr>
            <w:r>
              <w:t xml:space="preserve">психоэмоцион альную сферу, познавательну ю деятельность. </w:t>
            </w:r>
          </w:p>
        </w:tc>
      </w:tr>
      <w:tr w:rsidR="003C4376">
        <w:trPr>
          <w:trHeight w:val="3553"/>
        </w:trPr>
        <w:tc>
          <w:tcPr>
            <w:tcW w:w="1633" w:type="dxa"/>
            <w:tcBorders>
              <w:top w:val="single" w:sz="4" w:space="0" w:color="000000"/>
              <w:left w:val="single" w:sz="4" w:space="0" w:color="000000"/>
              <w:bottom w:val="single" w:sz="4" w:space="0" w:color="000000"/>
              <w:right w:val="single" w:sz="4" w:space="0" w:color="000000"/>
            </w:tcBorders>
          </w:tcPr>
          <w:p w:rsidR="003C4376" w:rsidRDefault="003B5355">
            <w:pPr>
              <w:spacing w:after="9" w:line="259" w:lineRule="auto"/>
              <w:ind w:right="0" w:firstLine="0"/>
              <w:jc w:val="left"/>
            </w:pPr>
            <w:r>
              <w:t>Учащиес</w:t>
            </w:r>
          </w:p>
          <w:p w:rsidR="003C4376" w:rsidRDefault="003B5355">
            <w:pPr>
              <w:spacing w:after="25" w:line="259" w:lineRule="auto"/>
              <w:ind w:right="0" w:firstLine="0"/>
              <w:jc w:val="left"/>
            </w:pPr>
            <w:r>
              <w:t xml:space="preserve">я </w:t>
            </w:r>
          </w:p>
          <w:p w:rsidR="003C4376" w:rsidRDefault="003B5355">
            <w:pPr>
              <w:spacing w:after="0" w:line="259" w:lineRule="auto"/>
              <w:ind w:right="0" w:firstLine="0"/>
              <w:jc w:val="left"/>
            </w:pPr>
            <w:r>
              <w:t xml:space="preserve">«группы риска» </w:t>
            </w:r>
          </w:p>
        </w:tc>
        <w:tc>
          <w:tcPr>
            <w:tcW w:w="3184"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66" w:right="341" w:firstLine="0"/>
              <w:jc w:val="left"/>
            </w:pPr>
            <w:r>
              <w:t xml:space="preserve">Беседа, психолого- педагогическая диагностика, занятия для нормализации психоэмоционал ьной сферы, познавательной деятельности </w:t>
            </w:r>
          </w:p>
        </w:tc>
        <w:tc>
          <w:tcPr>
            <w:tcW w:w="1561"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146" w:firstLine="0"/>
              <w:jc w:val="left"/>
            </w:pPr>
            <w:r>
              <w:t xml:space="preserve">в течение года </w:t>
            </w:r>
          </w:p>
        </w:tc>
        <w:tc>
          <w:tcPr>
            <w:tcW w:w="2876" w:type="dxa"/>
            <w:tcBorders>
              <w:top w:val="single" w:sz="4" w:space="0" w:color="000000"/>
              <w:left w:val="single" w:sz="4" w:space="0" w:color="000000"/>
              <w:bottom w:val="single" w:sz="4" w:space="0" w:color="000000"/>
              <w:right w:val="single" w:sz="4" w:space="0" w:color="000000"/>
            </w:tcBorders>
          </w:tcPr>
          <w:p w:rsidR="003C4376" w:rsidRDefault="003B5355">
            <w:pPr>
              <w:spacing w:after="23" w:line="257" w:lineRule="auto"/>
              <w:ind w:left="566" w:right="0" w:firstLine="0"/>
              <w:jc w:val="left"/>
            </w:pPr>
            <w:r>
              <w:t>Психологичес кое сопровождени</w:t>
            </w:r>
          </w:p>
          <w:p w:rsidR="003C4376" w:rsidRDefault="003B5355">
            <w:pPr>
              <w:spacing w:after="0" w:line="259" w:lineRule="auto"/>
              <w:ind w:left="566" w:right="92" w:firstLine="0"/>
              <w:jc w:val="left"/>
            </w:pPr>
            <w:r>
              <w:t xml:space="preserve">е детей «группы риска». </w:t>
            </w:r>
          </w:p>
        </w:tc>
      </w:tr>
      <w:tr w:rsidR="003C4376">
        <w:trPr>
          <w:trHeight w:val="2266"/>
        </w:trPr>
        <w:tc>
          <w:tcPr>
            <w:tcW w:w="1633" w:type="dxa"/>
            <w:tcBorders>
              <w:top w:val="single" w:sz="4" w:space="0" w:color="000000"/>
              <w:left w:val="single" w:sz="4" w:space="0" w:color="000000"/>
              <w:bottom w:val="single" w:sz="4" w:space="0" w:color="000000"/>
              <w:right w:val="single" w:sz="4" w:space="0" w:color="000000"/>
            </w:tcBorders>
          </w:tcPr>
          <w:p w:rsidR="003C4376" w:rsidRDefault="003B5355">
            <w:pPr>
              <w:spacing w:after="9" w:line="259" w:lineRule="auto"/>
              <w:ind w:right="0" w:firstLine="0"/>
              <w:jc w:val="left"/>
            </w:pPr>
            <w:r>
              <w:t>Учащиес</w:t>
            </w:r>
          </w:p>
          <w:p w:rsidR="003C4376" w:rsidRDefault="003B5355">
            <w:pPr>
              <w:spacing w:after="0" w:line="259" w:lineRule="auto"/>
              <w:ind w:right="0" w:firstLine="0"/>
              <w:jc w:val="left"/>
            </w:pPr>
            <w:r>
              <w:t xml:space="preserve">я </w:t>
            </w:r>
          </w:p>
        </w:tc>
        <w:tc>
          <w:tcPr>
            <w:tcW w:w="3184"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66" w:right="72" w:firstLine="0"/>
              <w:jc w:val="left"/>
            </w:pPr>
            <w:r>
              <w:t xml:space="preserve">Формирование и развитие исследовательск ой компетентности учащихся. </w:t>
            </w:r>
          </w:p>
        </w:tc>
        <w:tc>
          <w:tcPr>
            <w:tcW w:w="1561"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146" w:firstLine="0"/>
              <w:jc w:val="left"/>
            </w:pPr>
            <w:r>
              <w:t xml:space="preserve">в течение года </w:t>
            </w:r>
          </w:p>
        </w:tc>
        <w:tc>
          <w:tcPr>
            <w:tcW w:w="2876"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66" w:right="99" w:firstLine="0"/>
              <w:jc w:val="left"/>
            </w:pPr>
            <w:r>
              <w:t xml:space="preserve">Развитие исследователь ской компетентност и учащихся (научно – практические </w:t>
            </w:r>
          </w:p>
        </w:tc>
      </w:tr>
      <w:tr w:rsidR="003C4376">
        <w:trPr>
          <w:trHeight w:val="1301"/>
        </w:trPr>
        <w:tc>
          <w:tcPr>
            <w:tcW w:w="1633" w:type="dxa"/>
            <w:tcBorders>
              <w:top w:val="single" w:sz="4" w:space="0" w:color="000000"/>
              <w:left w:val="single" w:sz="4" w:space="0" w:color="000000"/>
              <w:bottom w:val="single" w:sz="4" w:space="0" w:color="000000"/>
              <w:right w:val="single" w:sz="4" w:space="0" w:color="000000"/>
            </w:tcBorders>
          </w:tcPr>
          <w:p w:rsidR="003C4376" w:rsidRDefault="003C4376">
            <w:pPr>
              <w:spacing w:after="160" w:line="259" w:lineRule="auto"/>
              <w:ind w:right="0" w:firstLine="0"/>
              <w:jc w:val="left"/>
            </w:pPr>
          </w:p>
        </w:tc>
        <w:tc>
          <w:tcPr>
            <w:tcW w:w="3184" w:type="dxa"/>
            <w:tcBorders>
              <w:top w:val="single" w:sz="4" w:space="0" w:color="000000"/>
              <w:left w:val="single" w:sz="4" w:space="0" w:color="000000"/>
              <w:bottom w:val="single" w:sz="4" w:space="0" w:color="000000"/>
              <w:right w:val="single" w:sz="4" w:space="0" w:color="000000"/>
            </w:tcBorders>
          </w:tcPr>
          <w:p w:rsidR="003C4376" w:rsidRDefault="003C4376">
            <w:pPr>
              <w:spacing w:after="160" w:line="259" w:lineRule="auto"/>
              <w:ind w:right="0" w:firstLine="0"/>
              <w:jc w:val="left"/>
            </w:pPr>
          </w:p>
        </w:tc>
        <w:tc>
          <w:tcPr>
            <w:tcW w:w="1561" w:type="dxa"/>
            <w:tcBorders>
              <w:top w:val="single" w:sz="4" w:space="0" w:color="000000"/>
              <w:left w:val="single" w:sz="4" w:space="0" w:color="000000"/>
              <w:bottom w:val="single" w:sz="4" w:space="0" w:color="000000"/>
              <w:right w:val="single" w:sz="4" w:space="0" w:color="000000"/>
            </w:tcBorders>
          </w:tcPr>
          <w:p w:rsidR="003C4376" w:rsidRDefault="003C4376">
            <w:pPr>
              <w:spacing w:after="160" w:line="259" w:lineRule="auto"/>
              <w:ind w:right="0" w:firstLine="0"/>
              <w:jc w:val="left"/>
            </w:pPr>
          </w:p>
        </w:tc>
        <w:tc>
          <w:tcPr>
            <w:tcW w:w="2876"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0" w:firstLine="0"/>
              <w:jc w:val="left"/>
            </w:pPr>
            <w:r>
              <w:t xml:space="preserve">конференции школьного и районного уровня) </w:t>
            </w:r>
          </w:p>
        </w:tc>
      </w:tr>
    </w:tbl>
    <w:p w:rsidR="003C4376" w:rsidRDefault="003B5355">
      <w:pPr>
        <w:spacing w:after="186"/>
        <w:ind w:right="156" w:firstLine="0"/>
      </w:pPr>
      <w:r>
        <w:rPr>
          <w:rFonts w:ascii="Georgia" w:eastAsia="Georgia" w:hAnsi="Georgia" w:cs="Georgia"/>
          <w:color w:val="221E1F"/>
          <w:sz w:val="19"/>
        </w:rPr>
        <w:t>—</w:t>
      </w:r>
      <w:r>
        <w:rPr>
          <w:rFonts w:ascii="Arial" w:eastAsia="Arial" w:hAnsi="Arial" w:cs="Arial"/>
          <w:color w:val="221E1F"/>
          <w:sz w:val="19"/>
        </w:rPr>
        <w:t xml:space="preserve"> </w:t>
      </w:r>
      <w:r>
        <w:t xml:space="preserve">осуществление мониторинга и оценки эффективности психологических программ сопровождения участников образовательных отношений, развития психологической службы МБОУ «СОШ с. Гансолчу». </w:t>
      </w:r>
    </w:p>
    <w:p w:rsidR="003C4376" w:rsidRDefault="003B5355">
      <w:pPr>
        <w:spacing w:after="117" w:line="300" w:lineRule="auto"/>
        <w:ind w:right="149" w:firstLine="0"/>
      </w:pPr>
      <w:r>
        <w:t>Вся деятельность</w:t>
      </w:r>
      <w:r>
        <w:rPr>
          <w:i/>
        </w:rPr>
        <w:t xml:space="preserve"> </w:t>
      </w:r>
      <w:r>
        <w:t>психологической службы МБОУ «СОШ с. Гансолчу» организуется в соответствии с действующим законодательством</w:t>
      </w:r>
      <w:r>
        <w:rPr>
          <w:i/>
        </w:rPr>
        <w:t xml:space="preserve"> и </w:t>
      </w:r>
      <w:r>
        <w:t xml:space="preserve">сопровождается оформлением соответствующих документов, методических материалов, программ, журналов, расписанием занятий </w:t>
      </w:r>
      <w:r>
        <w:rPr>
          <w:b/>
        </w:rPr>
        <w:t xml:space="preserve"> </w:t>
      </w:r>
      <w:r>
        <w:rPr>
          <w:b/>
          <w:i/>
        </w:rPr>
        <w:t xml:space="preserve">Требования к кадровым условиям реализации ООП ООО   </w:t>
      </w:r>
      <w:r>
        <w:rPr>
          <w:b/>
        </w:rPr>
        <w:t xml:space="preserve"> </w:t>
      </w:r>
    </w:p>
    <w:p w:rsidR="003C4376" w:rsidRDefault="003B5355">
      <w:pPr>
        <w:ind w:right="144" w:firstLine="0"/>
      </w:pPr>
      <w:r>
        <w:rPr>
          <w:i/>
        </w:rPr>
        <w:t xml:space="preserve"> </w:t>
      </w:r>
      <w:r>
        <w:t xml:space="preserve"> Реализация программы основного общего образования обеспечивается педагогическими работниками МБОУ «СОШ с. Гансолчу», а также лицами, привлекаемыми к ее реализации с использованием ресурсов нескольких организаций, осуществляющих образовательную деятельность, а также при необходимости с использованием ресурсов иных организаций. В реализации образовательных программ и (или) отдельных учебных предметов, курсов, модулей, практики, иных компонентов, предусмотренных образовательными программами (в том числе различных вида, уровня и (или) направленности), с использованием сетевой формы реализации образовательных программ наряду с организациями, осуществляющими образовательную деятельность, также могут участвовать научные организации, медицинские организации, организации культуры, физкультурно-спортивные и иные организации, обладающие ресурсами, необходимыми для осуществления образовательной деятельности по соответствующей образовательной программе. </w:t>
      </w:r>
    </w:p>
    <w:p w:rsidR="003C4376" w:rsidRDefault="003B5355">
      <w:pPr>
        <w:spacing w:after="14"/>
        <w:ind w:right="147" w:firstLine="0"/>
      </w:pPr>
      <w:r>
        <w:t xml:space="preserve">Квалификация педагогических работников МБОУ «СОШ с. Гансолчу», в соответствии с требованиями п. 39.2 ФГОС ООО должна отвечать квалификационным требованиям, указанным в квалификационных справочниках и (или) профессиональных стандартах (при наличии). Укомплектованность образовательной организации педагогическими, руководящими и иными работниками характеризируется должностями и ставками, имеющихся в соответствии с утверждённым штатным расписанием. Уровень квалификации педагогических и иных работников образовательной организации, участвующих в реализации ООП ООО и создании условий для её разработки и реализации, характеризуется наличием должностной инструкции, содержащей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w:t>
      </w:r>
      <w:r>
        <w:lastRenderedPageBreak/>
        <w:t xml:space="preserve">образовательной организации, служат квалификационные характеристики, указанные в квалификационных справочниках, и (или) профессиональных стандартах (при наличии). В основу должностных обязанностей положены представленные в профессиональном стандарте «Педагог (педагогическая деятельность в сфере дошкольного, основного общего, основного общего, среднего общего образования) (воспитатель, учитель)» обобщённые трудовые функции, которые могут быть поручены работнику, занимающему данную должность. </w:t>
      </w:r>
    </w:p>
    <w:p w:rsidR="003C4376" w:rsidRDefault="003B5355">
      <w:pPr>
        <w:spacing w:after="0"/>
        <w:ind w:right="150" w:firstLine="0"/>
      </w:pPr>
      <w:r>
        <w:t xml:space="preserve">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её разработки и реализации, характеризуется также результатами аттестации — квалификационными категориями. Аттестация педагогических работников в соответствии со статьей 49 Федерального закона от 29.12.2012 N 273-ФЗ "Об образовании в Российской Федерации" проводится в целях подтверждения их соответствия занимаемым должностям на основе оценки их профессиональной деятельности, с учётом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осуществляется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  Педагогические работники, привлекаемые к реализации ООП ООО, должны получать дополнительное профессиональное образование по программам повышения квалификации, в том числе в форме стажировки в организациях, деятельность которых связана с разработкой и реализаций ООП ООО. При этом могут быть использованы различные образовательные организации, имеющие соответствующую лицензию. </w:t>
      </w:r>
    </w:p>
    <w:p w:rsidR="003C4376" w:rsidRDefault="003B5355">
      <w:pPr>
        <w:ind w:right="153" w:firstLine="0"/>
      </w:pPr>
      <w:r>
        <w:t>Полная актуальная информация о персональном составе педагогических работников, реализующих ООП ООО в конкретном учебном году, представлена на официальном сайте МБОУ «СОШ с. Гансолчу»: https://gansol.educhr.ru/</w:t>
      </w:r>
      <w:r>
        <w:rPr>
          <w:rFonts w:ascii="Arial" w:eastAsia="Arial" w:hAnsi="Arial" w:cs="Arial"/>
        </w:rPr>
        <w:t xml:space="preserve">;  </w:t>
      </w:r>
      <w:r>
        <w:t xml:space="preserve">в подразделе "Руководство. Педагогический (научно-педагогический) состав" в следующем объеме: фамилия, имя, отчество (при наличии); занимаемая должность (должности); уровень образования; квалификация; наименование направления подготовки и (или) специальности; ученая степень (при наличии); ученое звание (при наличии); повышение квалификации и (или) профессиональная переподготовка (при наличии); общий стаж работы; стаж работы по специальности; преподаваемые учебные предметы, курсы, дисциплины (модули). </w:t>
      </w:r>
    </w:p>
    <w:p w:rsidR="003C4376" w:rsidRDefault="003B5355">
      <w:pPr>
        <w:ind w:right="157" w:firstLine="0"/>
      </w:pPr>
      <w:r>
        <w:lastRenderedPageBreak/>
        <w:t xml:space="preserve">Общая информация об уровне квалификации педагогических и иных работников, участвующих в реализации настоящей ООП ООО и создании условий для её разработки и реализации, представлена в таблице. </w:t>
      </w:r>
    </w:p>
    <w:p w:rsidR="003C4376" w:rsidRDefault="003B5355">
      <w:pPr>
        <w:spacing w:after="5" w:line="271" w:lineRule="auto"/>
        <w:ind w:left="347" w:right="488" w:hanging="10"/>
        <w:jc w:val="center"/>
      </w:pPr>
      <w:r>
        <w:t xml:space="preserve">Таблица «Уровень квалификации работников, реализующих ООП ООО» </w:t>
      </w:r>
    </w:p>
    <w:tbl>
      <w:tblPr>
        <w:tblStyle w:val="TableGrid"/>
        <w:tblW w:w="9854" w:type="dxa"/>
        <w:tblInd w:w="-110" w:type="dxa"/>
        <w:tblCellMar>
          <w:top w:w="11" w:type="dxa"/>
          <w:left w:w="110" w:type="dxa"/>
          <w:bottom w:w="0" w:type="dxa"/>
          <w:right w:w="115" w:type="dxa"/>
        </w:tblCellMar>
        <w:tblLook w:val="04A0" w:firstRow="1" w:lastRow="0" w:firstColumn="1" w:lastColumn="0" w:noHBand="0" w:noVBand="1"/>
      </w:tblPr>
      <w:tblGrid>
        <w:gridCol w:w="2060"/>
        <w:gridCol w:w="2790"/>
        <w:gridCol w:w="2243"/>
        <w:gridCol w:w="2761"/>
      </w:tblGrid>
      <w:tr w:rsidR="003C4376">
        <w:trPr>
          <w:trHeight w:val="975"/>
        </w:trPr>
        <w:tc>
          <w:tcPr>
            <w:tcW w:w="2060" w:type="dxa"/>
            <w:vMerge w:val="restart"/>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t xml:space="preserve">Катег ория работ ников </w:t>
            </w:r>
          </w:p>
        </w:tc>
        <w:tc>
          <w:tcPr>
            <w:tcW w:w="2790" w:type="dxa"/>
            <w:vMerge w:val="restart"/>
            <w:tcBorders>
              <w:top w:val="single" w:sz="4" w:space="0" w:color="000000"/>
              <w:left w:val="single" w:sz="4" w:space="0" w:color="000000"/>
              <w:bottom w:val="single" w:sz="4" w:space="0" w:color="000000"/>
              <w:right w:val="single" w:sz="4" w:space="0" w:color="000000"/>
            </w:tcBorders>
          </w:tcPr>
          <w:p w:rsidR="003C4376" w:rsidRDefault="003B5355">
            <w:pPr>
              <w:spacing w:after="20" w:line="259" w:lineRule="auto"/>
              <w:ind w:right="44" w:firstLine="0"/>
              <w:jc w:val="center"/>
            </w:pPr>
            <w:r>
              <w:t>Подтвержде</w:t>
            </w:r>
          </w:p>
          <w:p w:rsidR="003C4376" w:rsidRDefault="003B5355">
            <w:pPr>
              <w:spacing w:after="0" w:line="259" w:lineRule="auto"/>
              <w:ind w:left="5" w:right="78" w:firstLine="0"/>
              <w:jc w:val="left"/>
            </w:pPr>
            <w:r>
              <w:t>ние уровня квалификац ии документам</w:t>
            </w:r>
          </w:p>
        </w:tc>
        <w:tc>
          <w:tcPr>
            <w:tcW w:w="5004" w:type="dxa"/>
            <w:gridSpan w:val="2"/>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332" w:firstLine="0"/>
            </w:pPr>
            <w:r>
              <w:t xml:space="preserve">Подтверждение уровня квалификации результатами аттестации </w:t>
            </w:r>
          </w:p>
        </w:tc>
      </w:tr>
      <w:tr w:rsidR="003C4376">
        <w:trPr>
          <w:trHeight w:val="979"/>
        </w:trPr>
        <w:tc>
          <w:tcPr>
            <w:tcW w:w="0" w:type="auto"/>
            <w:vMerge/>
            <w:tcBorders>
              <w:top w:val="nil"/>
              <w:left w:val="single" w:sz="4" w:space="0" w:color="000000"/>
              <w:bottom w:val="single" w:sz="4" w:space="0" w:color="000000"/>
              <w:right w:val="single" w:sz="4" w:space="0" w:color="000000"/>
            </w:tcBorders>
          </w:tcPr>
          <w:p w:rsidR="003C4376" w:rsidRDefault="003C4376">
            <w:pPr>
              <w:spacing w:after="160" w:line="259" w:lineRule="auto"/>
              <w:ind w:right="0" w:firstLine="0"/>
              <w:jc w:val="left"/>
            </w:pPr>
          </w:p>
        </w:tc>
        <w:tc>
          <w:tcPr>
            <w:tcW w:w="0" w:type="auto"/>
            <w:vMerge/>
            <w:tcBorders>
              <w:top w:val="nil"/>
              <w:left w:val="single" w:sz="4" w:space="0" w:color="000000"/>
              <w:bottom w:val="single" w:sz="4" w:space="0" w:color="000000"/>
              <w:right w:val="single" w:sz="4" w:space="0" w:color="000000"/>
            </w:tcBorders>
          </w:tcPr>
          <w:p w:rsidR="003C4376" w:rsidRDefault="003C4376">
            <w:pPr>
              <w:spacing w:after="160" w:line="259" w:lineRule="auto"/>
              <w:ind w:right="0" w:firstLine="0"/>
              <w:jc w:val="left"/>
            </w:pPr>
          </w:p>
        </w:tc>
        <w:tc>
          <w:tcPr>
            <w:tcW w:w="2243"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 w:right="0" w:firstLine="0"/>
              <w:jc w:val="left"/>
            </w:pPr>
            <w:r>
              <w:t>Соотве тствие занима</w:t>
            </w:r>
          </w:p>
        </w:tc>
        <w:tc>
          <w:tcPr>
            <w:tcW w:w="2761"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0" w:firstLine="0"/>
              <w:jc w:val="left"/>
            </w:pPr>
            <w:r>
              <w:t xml:space="preserve">Квалифика ционная категория </w:t>
            </w:r>
          </w:p>
        </w:tc>
      </w:tr>
      <w:tr w:rsidR="003C4376">
        <w:trPr>
          <w:trHeight w:val="2588"/>
        </w:trPr>
        <w:tc>
          <w:tcPr>
            <w:tcW w:w="2060" w:type="dxa"/>
            <w:tcBorders>
              <w:top w:val="single" w:sz="4" w:space="0" w:color="000000"/>
              <w:left w:val="single" w:sz="4" w:space="0" w:color="000000"/>
              <w:bottom w:val="single" w:sz="4" w:space="0" w:color="000000"/>
              <w:right w:val="single" w:sz="4" w:space="0" w:color="000000"/>
            </w:tcBorders>
          </w:tcPr>
          <w:p w:rsidR="003C4376" w:rsidRDefault="003C4376">
            <w:pPr>
              <w:spacing w:after="160" w:line="259" w:lineRule="auto"/>
              <w:ind w:right="0" w:firstLine="0"/>
              <w:jc w:val="left"/>
            </w:pPr>
          </w:p>
        </w:tc>
        <w:tc>
          <w:tcPr>
            <w:tcW w:w="2790"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39" w:lineRule="auto"/>
              <w:ind w:left="566" w:right="1498" w:firstLine="0"/>
              <w:jc w:val="left"/>
            </w:pPr>
            <w:r>
              <w:t xml:space="preserve">и об </w:t>
            </w:r>
          </w:p>
          <w:p w:rsidR="003C4376" w:rsidRDefault="003B5355">
            <w:pPr>
              <w:spacing w:after="16" w:line="259" w:lineRule="auto"/>
              <w:ind w:right="83" w:firstLine="0"/>
              <w:jc w:val="center"/>
            </w:pPr>
            <w:r>
              <w:t>образовани</w:t>
            </w:r>
          </w:p>
          <w:p w:rsidR="003C4376" w:rsidRDefault="003B5355">
            <w:pPr>
              <w:spacing w:after="0" w:line="259" w:lineRule="auto"/>
              <w:ind w:left="566" w:right="0" w:firstLine="0"/>
              <w:jc w:val="left"/>
            </w:pPr>
            <w:r>
              <w:t xml:space="preserve">и </w:t>
            </w:r>
          </w:p>
          <w:p w:rsidR="003C4376" w:rsidRDefault="003B5355">
            <w:pPr>
              <w:spacing w:after="0" w:line="259" w:lineRule="auto"/>
              <w:ind w:left="566" w:right="34" w:firstLine="0"/>
              <w:jc w:val="left"/>
            </w:pPr>
            <w:r>
              <w:t xml:space="preserve">(профессио нальной переподгото вке) (%) </w:t>
            </w:r>
          </w:p>
        </w:tc>
        <w:tc>
          <w:tcPr>
            <w:tcW w:w="2243"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67" w:right="0" w:firstLine="0"/>
              <w:jc w:val="left"/>
            </w:pPr>
            <w:r>
              <w:t xml:space="preserve">емой </w:t>
            </w:r>
          </w:p>
          <w:p w:rsidR="003C4376" w:rsidRDefault="003B5355">
            <w:pPr>
              <w:spacing w:after="24" w:line="259" w:lineRule="auto"/>
              <w:ind w:left="19" w:right="0" w:firstLine="0"/>
              <w:jc w:val="center"/>
            </w:pPr>
            <w:r>
              <w:t>должно</w:t>
            </w:r>
          </w:p>
          <w:p w:rsidR="003C4376" w:rsidRDefault="003B5355">
            <w:pPr>
              <w:spacing w:after="0" w:line="259" w:lineRule="auto"/>
              <w:ind w:left="1" w:right="0" w:firstLine="0"/>
              <w:jc w:val="center"/>
            </w:pPr>
            <w:r>
              <w:t xml:space="preserve">сти (%) </w:t>
            </w:r>
          </w:p>
        </w:tc>
        <w:tc>
          <w:tcPr>
            <w:tcW w:w="2761"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62" w:right="0" w:firstLine="0"/>
              <w:jc w:val="left"/>
            </w:pPr>
            <w:r>
              <w:t xml:space="preserve">(%) </w:t>
            </w:r>
          </w:p>
        </w:tc>
      </w:tr>
      <w:tr w:rsidR="003C4376">
        <w:trPr>
          <w:trHeight w:val="1128"/>
        </w:trPr>
        <w:tc>
          <w:tcPr>
            <w:tcW w:w="2060"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0" w:firstLine="0"/>
              <w:jc w:val="left"/>
            </w:pPr>
            <w:r>
              <w:t xml:space="preserve">Педагогич еские работники </w:t>
            </w:r>
          </w:p>
        </w:tc>
        <w:tc>
          <w:tcPr>
            <w:tcW w:w="2790"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66" w:right="0" w:firstLine="0"/>
              <w:jc w:val="left"/>
            </w:pPr>
            <w:r>
              <w:t xml:space="preserve">100 </w:t>
            </w:r>
          </w:p>
        </w:tc>
        <w:tc>
          <w:tcPr>
            <w:tcW w:w="2243"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67" w:right="0" w:firstLine="0"/>
              <w:jc w:val="left"/>
            </w:pPr>
            <w:r>
              <w:t xml:space="preserve">100 </w:t>
            </w:r>
          </w:p>
        </w:tc>
        <w:tc>
          <w:tcPr>
            <w:tcW w:w="2761"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62" w:right="0" w:firstLine="0"/>
              <w:jc w:val="left"/>
            </w:pPr>
            <w:r>
              <w:t xml:space="preserve">20 </w:t>
            </w:r>
          </w:p>
        </w:tc>
      </w:tr>
      <w:tr w:rsidR="003C4376">
        <w:trPr>
          <w:trHeight w:val="1124"/>
        </w:trPr>
        <w:tc>
          <w:tcPr>
            <w:tcW w:w="2060" w:type="dxa"/>
            <w:tcBorders>
              <w:top w:val="single" w:sz="4" w:space="0" w:color="000000"/>
              <w:left w:val="single" w:sz="4" w:space="0" w:color="000000"/>
              <w:bottom w:val="single" w:sz="4" w:space="0" w:color="000000"/>
              <w:right w:val="single" w:sz="4" w:space="0" w:color="000000"/>
            </w:tcBorders>
          </w:tcPr>
          <w:p w:rsidR="003C4376" w:rsidRDefault="003B5355">
            <w:pPr>
              <w:spacing w:after="17" w:line="259" w:lineRule="auto"/>
              <w:ind w:right="0" w:firstLine="0"/>
              <w:jc w:val="left"/>
            </w:pPr>
            <w:r>
              <w:t>Руководящ</w:t>
            </w:r>
          </w:p>
          <w:p w:rsidR="003C4376" w:rsidRDefault="003B5355">
            <w:pPr>
              <w:spacing w:after="0" w:line="259" w:lineRule="auto"/>
              <w:ind w:right="244" w:firstLine="0"/>
              <w:jc w:val="left"/>
            </w:pPr>
            <w:r>
              <w:t xml:space="preserve">ие работники </w:t>
            </w:r>
          </w:p>
        </w:tc>
        <w:tc>
          <w:tcPr>
            <w:tcW w:w="2790"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66" w:right="0" w:firstLine="0"/>
              <w:jc w:val="left"/>
            </w:pPr>
            <w:r>
              <w:t xml:space="preserve">100 </w:t>
            </w:r>
          </w:p>
        </w:tc>
        <w:tc>
          <w:tcPr>
            <w:tcW w:w="2243"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67" w:right="0" w:firstLine="0"/>
              <w:jc w:val="left"/>
            </w:pPr>
            <w:r>
              <w:t xml:space="preserve">100 </w:t>
            </w:r>
          </w:p>
        </w:tc>
        <w:tc>
          <w:tcPr>
            <w:tcW w:w="2761"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62" w:right="0" w:firstLine="0"/>
              <w:jc w:val="left"/>
            </w:pPr>
            <w:r>
              <w:t xml:space="preserve">25 </w:t>
            </w:r>
          </w:p>
        </w:tc>
      </w:tr>
      <w:tr w:rsidR="003C4376">
        <w:trPr>
          <w:trHeight w:val="806"/>
        </w:trPr>
        <w:tc>
          <w:tcPr>
            <w:tcW w:w="2060"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right="0" w:firstLine="0"/>
              <w:jc w:val="left"/>
            </w:pPr>
            <w:r>
              <w:t xml:space="preserve">Иные работники </w:t>
            </w:r>
          </w:p>
        </w:tc>
        <w:tc>
          <w:tcPr>
            <w:tcW w:w="2790"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66" w:right="0" w:firstLine="0"/>
              <w:jc w:val="left"/>
            </w:pPr>
            <w:r>
              <w:t xml:space="preserve"> </w:t>
            </w:r>
          </w:p>
        </w:tc>
        <w:tc>
          <w:tcPr>
            <w:tcW w:w="2243"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67" w:right="0" w:firstLine="0"/>
              <w:jc w:val="left"/>
            </w:pPr>
            <w:r>
              <w:t xml:space="preserve"> </w:t>
            </w:r>
          </w:p>
        </w:tc>
        <w:tc>
          <w:tcPr>
            <w:tcW w:w="2761" w:type="dxa"/>
            <w:tcBorders>
              <w:top w:val="single" w:sz="4" w:space="0" w:color="000000"/>
              <w:left w:val="single" w:sz="4" w:space="0" w:color="000000"/>
              <w:bottom w:val="single" w:sz="4" w:space="0" w:color="000000"/>
              <w:right w:val="single" w:sz="4" w:space="0" w:color="000000"/>
            </w:tcBorders>
          </w:tcPr>
          <w:p w:rsidR="003C4376" w:rsidRDefault="003B5355">
            <w:pPr>
              <w:spacing w:after="0" w:line="259" w:lineRule="auto"/>
              <w:ind w:left="562" w:right="0" w:firstLine="0"/>
              <w:jc w:val="left"/>
            </w:pPr>
            <w:r>
              <w:t xml:space="preserve"> </w:t>
            </w:r>
          </w:p>
        </w:tc>
      </w:tr>
    </w:tbl>
    <w:p w:rsidR="003C4376" w:rsidRDefault="003B5355">
      <w:pPr>
        <w:spacing w:after="105" w:line="259" w:lineRule="auto"/>
        <w:ind w:left="566" w:right="0" w:firstLine="0"/>
        <w:jc w:val="left"/>
      </w:pPr>
      <w:r>
        <w:rPr>
          <w:sz w:val="20"/>
        </w:rPr>
        <w:t xml:space="preserve"> </w:t>
      </w:r>
    </w:p>
    <w:p w:rsidR="003C4376" w:rsidRDefault="003B5355">
      <w:pPr>
        <w:spacing w:after="137"/>
        <w:ind w:right="147" w:firstLine="0"/>
      </w:pPr>
      <w:r>
        <w:t xml:space="preserve">Кроме того, МБОУ «СОШ с. Гансолчу»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ООП ООО.  Основным условием формирования и наращивания необходимого и достаточного кадрового потенциала школы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w:t>
      </w:r>
    </w:p>
    <w:p w:rsidR="003C4376" w:rsidRDefault="003B5355">
      <w:pPr>
        <w:spacing w:after="133"/>
        <w:ind w:right="148" w:firstLine="0"/>
      </w:pPr>
      <w:r>
        <w:t xml:space="preserve">Непрерывность профессионального развития педагогических и иных работников, участвующих в разработке и реализации ООП ООО </w:t>
      </w:r>
      <w:r>
        <w:lastRenderedPageBreak/>
        <w:t xml:space="preserve">характеризуется долей работников, повышающих квалификацию не реже одного раза в три года. При этом используются различные образовательные организации, имеющие соответствующую лицензию. </w:t>
      </w:r>
    </w:p>
    <w:p w:rsidR="003C4376" w:rsidRDefault="003B5355">
      <w:pPr>
        <w:spacing w:after="192"/>
        <w:ind w:right="159" w:firstLine="0"/>
      </w:pPr>
      <w:r>
        <w:t xml:space="preserve">Для достижения результатов ООП ООО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 </w:t>
      </w:r>
    </w:p>
    <w:p w:rsidR="003C4376" w:rsidRDefault="003B5355">
      <w:pPr>
        <w:spacing w:after="128"/>
        <w:ind w:right="26" w:firstLine="0"/>
      </w:pPr>
      <w:r>
        <w:t xml:space="preserve">Ожидаемый результат повышения квалификации — профессиональная готовность работников образования к реализации ФГОС ООО: </w:t>
      </w:r>
    </w:p>
    <w:p w:rsidR="003C4376" w:rsidRDefault="003B5355">
      <w:pPr>
        <w:spacing w:after="132"/>
        <w:ind w:right="26" w:firstLine="0"/>
      </w:pPr>
      <w:r>
        <w:t xml:space="preserve">—обеспечение оптимального вхождения работников образования в систему ценностей современного образования; </w:t>
      </w:r>
    </w:p>
    <w:p w:rsidR="003C4376" w:rsidRDefault="003B5355">
      <w:pPr>
        <w:ind w:right="151" w:firstLine="0"/>
      </w:pPr>
      <w:r>
        <w:t xml:space="preserve">—освоение системы требований к структуре ООП ООО, результатам ее освоения и условиям реализации, а также системы оценки итогов образовательной деятельности обучающихся; </w:t>
      </w:r>
    </w:p>
    <w:p w:rsidR="003C4376" w:rsidRDefault="003B5355">
      <w:pPr>
        <w:spacing w:after="132"/>
        <w:ind w:right="26" w:firstLine="0"/>
      </w:pPr>
      <w:r>
        <w:t xml:space="preserve">—овладение учебно-методическими и информационно-методическими ресурсами, необходимыми для успешного решения задач ФГОС ООО. </w:t>
      </w:r>
    </w:p>
    <w:p w:rsidR="003C4376" w:rsidRDefault="003B5355">
      <w:pPr>
        <w:spacing w:after="133"/>
        <w:ind w:right="158" w:firstLine="0"/>
      </w:pPr>
      <w:r>
        <w:t xml:space="preserve">Одним из важнейших механизмов обеспечения необходимого квалификационного уровня педагогических работников, участвующих в разработке и реализации ООП ООО   является система методической работы, обеспечивающая сопровождение деятельности педагогов на всех этапах реализации требований ФГОС ООО. </w:t>
      </w:r>
    </w:p>
    <w:p w:rsidR="003C4376" w:rsidRDefault="003B5355">
      <w:pPr>
        <w:spacing w:after="131"/>
        <w:ind w:right="147" w:firstLine="0"/>
      </w:pPr>
      <w:r>
        <w:t xml:space="preserve">Актуальные вопросы реализации ООП ООО рассматриваются Советом по качеству, методическими объединениями учителей, совещаниями при завуче, административными совещаниями, а также методическими и учебнометодическими объединениями в сфере общего образования, действующими на муниципальном и региональном уровнях. </w:t>
      </w:r>
    </w:p>
    <w:p w:rsidR="003C4376" w:rsidRDefault="003B5355">
      <w:pPr>
        <w:spacing w:after="31" w:line="259" w:lineRule="auto"/>
        <w:ind w:right="0" w:firstLine="0"/>
        <w:jc w:val="left"/>
      </w:pPr>
      <w:r>
        <w:t xml:space="preserve"> </w:t>
      </w:r>
    </w:p>
    <w:p w:rsidR="003C4376" w:rsidRDefault="003B5355">
      <w:pPr>
        <w:ind w:right="26" w:firstLine="0"/>
      </w:pPr>
      <w:r>
        <w:t xml:space="preserve">В соответствии с п. 40 ФГОС ООО </w:t>
      </w:r>
      <w:r>
        <w:rPr>
          <w:b/>
          <w:i/>
        </w:rPr>
        <w:t xml:space="preserve">требования к финансовым условиям </w:t>
      </w:r>
      <w:r>
        <w:t xml:space="preserve">реализации ООП ООО должны обеспечивать: </w:t>
      </w:r>
    </w:p>
    <w:p w:rsidR="003C4376" w:rsidRDefault="003B5355">
      <w:pPr>
        <w:numPr>
          <w:ilvl w:val="0"/>
          <w:numId w:val="81"/>
        </w:numPr>
        <w:ind w:right="26" w:firstLine="0"/>
      </w:pPr>
      <w:r>
        <w:t xml:space="preserve">с облюдение в полном объеме государственных гарантий по получению гражданами общедоступного и бесплатного основного общего образования; </w:t>
      </w:r>
    </w:p>
    <w:p w:rsidR="003C4376" w:rsidRDefault="003B5355">
      <w:pPr>
        <w:numPr>
          <w:ilvl w:val="0"/>
          <w:numId w:val="81"/>
        </w:numPr>
        <w:ind w:right="26" w:firstLine="0"/>
      </w:pPr>
      <w:r>
        <w:t xml:space="preserve">в озможность реализации всех требований и условий, предусмотренных ФГОС; </w:t>
      </w:r>
    </w:p>
    <w:p w:rsidR="003C4376" w:rsidRDefault="003B5355">
      <w:pPr>
        <w:numPr>
          <w:ilvl w:val="0"/>
          <w:numId w:val="81"/>
        </w:numPr>
        <w:spacing w:after="0" w:line="259" w:lineRule="auto"/>
        <w:ind w:right="26" w:firstLine="0"/>
      </w:pPr>
      <w:r>
        <w:t>п</w:t>
      </w:r>
    </w:p>
    <w:p w:rsidR="003C4376" w:rsidRDefault="003B5355">
      <w:pPr>
        <w:ind w:right="26" w:firstLine="0"/>
      </w:pPr>
      <w:r>
        <w:t xml:space="preserve">окрытие затрат на реализацию всех частей программы основного общего образования. </w:t>
      </w:r>
    </w:p>
    <w:p w:rsidR="003C4376" w:rsidRDefault="003B5355">
      <w:pPr>
        <w:spacing w:after="0"/>
        <w:ind w:right="154" w:firstLine="0"/>
      </w:pPr>
      <w:r>
        <w:lastRenderedPageBreak/>
        <w:t xml:space="preserve">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3C4376" w:rsidRDefault="003B5355">
      <w:pPr>
        <w:spacing w:after="6"/>
        <w:ind w:right="155" w:firstLine="0"/>
      </w:pPr>
      <w:r>
        <w:t xml:space="preserve">Финансовое обеспечение реализации ООП ООО осуществляется в соответствии с нормативами финансирования государственных (муниципальных) услуг, утверждаемыми федеральными органами власти, органами государственной власти субъектов Российской Федерации с учетом требований ФГОС. При наличии в МБОУ «СОШ с. Гансолчу» обучающихся с ОВЗ финансовое обеспечение программ основного общего образования для указанной категории обучающихся осуществляется с учетом специальных условий получения ими образования. </w:t>
      </w:r>
    </w:p>
    <w:p w:rsidR="003C4376" w:rsidRDefault="003B5355">
      <w:pPr>
        <w:spacing w:after="0"/>
        <w:ind w:right="156" w:firstLine="0"/>
      </w:pPr>
      <w:r>
        <w:t xml:space="preserve">Формирование и утверждение нормативов финансирования государственной (муниципальной) услуги по реализации программ основного общего образования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основного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w:t>
      </w:r>
    </w:p>
    <w:p w:rsidR="003C4376" w:rsidRDefault="003B5355">
      <w:pPr>
        <w:ind w:right="26" w:firstLine="0"/>
      </w:pPr>
      <w:r>
        <w:t xml:space="preserve">(муниципальных) услуг (выполнение работ) государственным (муниципальным) учреждением. </w:t>
      </w:r>
    </w:p>
    <w:p w:rsidR="003C4376" w:rsidRDefault="003B5355">
      <w:pPr>
        <w:ind w:right="152" w:firstLine="0"/>
      </w:pPr>
      <w:r>
        <w:t xml:space="preserve">При этом формирование и утверждение нормативов финансирования государственной (муниципальной) услуги по реализации программ основного общего образования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расчёте объёма субсидии на финансовое обеспечение выполнения государственного (муниципального) задания на оказание государственных </w:t>
      </w:r>
    </w:p>
    <w:p w:rsidR="003C4376" w:rsidRDefault="003B5355">
      <w:pPr>
        <w:ind w:right="26" w:firstLine="0"/>
      </w:pPr>
      <w:r>
        <w:t xml:space="preserve">(муниципальных) услуг (выполнение работ) государственным (муниципальным) учреждением. </w:t>
      </w:r>
    </w:p>
    <w:p w:rsidR="003C4376" w:rsidRDefault="003B5355">
      <w:pPr>
        <w:ind w:right="153" w:firstLine="0"/>
      </w:pPr>
      <w:r>
        <w:lastRenderedPageBreak/>
        <w:t xml:space="preserve">Норматив затрат на реализацию образовательной программы основного общего образования — гарантированный минимально допустимый объём финансовых средств в год в расчёте на одного обучающегося, необходимый для реализации ООП ООО, включая: </w:t>
      </w:r>
    </w:p>
    <w:p w:rsidR="003C4376" w:rsidRDefault="003B5355">
      <w:pPr>
        <w:numPr>
          <w:ilvl w:val="0"/>
          <w:numId w:val="82"/>
        </w:numPr>
        <w:ind w:right="89" w:firstLine="0"/>
      </w:pPr>
      <w:r>
        <w:t xml:space="preserve">расходы на оплату труда работников, участвующих в разработке и реализации ООП ООО; </w:t>
      </w:r>
    </w:p>
    <w:p w:rsidR="003C4376" w:rsidRDefault="003B5355">
      <w:pPr>
        <w:numPr>
          <w:ilvl w:val="0"/>
          <w:numId w:val="82"/>
        </w:numPr>
        <w:ind w:right="89" w:firstLine="0"/>
      </w:pPr>
      <w:r>
        <w:t xml:space="preserve">расходы на приобретение учебников и учебных пособий, средств обучения; - прочие расходы (за исключением расходов на содержание зданий и оплату коммунальных услуг, осуществляемых из местных бюджетов). </w:t>
      </w:r>
    </w:p>
    <w:p w:rsidR="003C4376" w:rsidRDefault="003B5355">
      <w:pPr>
        <w:spacing w:after="0"/>
        <w:ind w:right="152" w:firstLine="0"/>
      </w:pPr>
      <w:r>
        <w:t xml:space="preserve">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учётом форм обучения, типа образовательной организации, сетевой формы реализации образовательных программ, образовательных технологий,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учётом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расчёте на одного обучающегося, если иное не установлено законодательством РФ или субъекта РФ. </w:t>
      </w:r>
    </w:p>
    <w:p w:rsidR="003C4376" w:rsidRDefault="003B5355">
      <w:pPr>
        <w:spacing w:after="0"/>
        <w:ind w:right="154" w:firstLine="0"/>
      </w:pPr>
      <w:r>
        <w:t xml:space="preserve">Органы местного самоуправления вправе осуществлять за счёт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ООП ООО, расходов на приобретение учебников и учебных пособий, средств обучения, игр, игрушек сверх норматива финансового обеспечения, определённого субъектом Российской Федерации. </w:t>
      </w:r>
    </w:p>
    <w:p w:rsidR="003C4376" w:rsidRDefault="003B5355">
      <w:pPr>
        <w:spacing w:after="0"/>
        <w:ind w:right="153" w:firstLine="0"/>
      </w:pPr>
      <w:r>
        <w:t xml:space="preserve">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 и развитием сетевого взаимодействия для реализации ООП ООО (при наличии этих расходов). </w:t>
      </w:r>
    </w:p>
    <w:p w:rsidR="003C4376" w:rsidRDefault="003B5355">
      <w:pPr>
        <w:spacing w:after="0"/>
        <w:ind w:right="155" w:firstLine="0"/>
      </w:pPr>
      <w:r>
        <w:t xml:space="preserve">Нормативные затраты на оказание государственных (муниципальных) услуг включают в себя затраты на оплату труда педагогических работников с учётом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w:t>
      </w:r>
      <w:r>
        <w:lastRenderedPageBreak/>
        <w:t xml:space="preserve">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 </w:t>
      </w:r>
    </w:p>
    <w:p w:rsidR="003C4376" w:rsidRDefault="003B5355">
      <w:pPr>
        <w:spacing w:after="10"/>
        <w:ind w:right="160" w:firstLine="0"/>
      </w:pPr>
      <w:r>
        <w:t xml:space="preserve">В связи с требованиями ФГОС ООО при расчёте регионального норматива учитываются затраты рабочего времени педагогических работников образовательных организаций на урочную и внеурочную деятельность. </w:t>
      </w:r>
    </w:p>
    <w:p w:rsidR="003C4376" w:rsidRDefault="003B5355">
      <w:pPr>
        <w:spacing w:after="0"/>
        <w:ind w:right="149" w:firstLine="0"/>
      </w:pPr>
      <w:r>
        <w:t xml:space="preserve">Формирование фонда оплаты труда образовательной организации осуществляется в пределах объёма средств образовательной организации на текущий финансовый год, установленного в соответствии с нормативами финансового обеспечения, определёнными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 </w:t>
      </w:r>
    </w:p>
    <w:p w:rsidR="003C4376" w:rsidRDefault="003B5355">
      <w:pPr>
        <w:spacing w:after="0"/>
        <w:ind w:right="145" w:firstLine="0"/>
      </w:pPr>
      <w: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образовательной организации и достигнутых результатов, разработанные в соответствии с требованиями ФГОС к результатам освоения ООП ООО. В них включаются: динамика учебных достижений обучающихся, активность их участия во внеурочной деятельности; использование педагогическими работниками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3C4376" w:rsidRDefault="003B5355">
      <w:pPr>
        <w:ind w:right="26" w:firstLine="0"/>
      </w:pPr>
      <w:r>
        <w:t xml:space="preserve">Образовательная организация самостоятельно определяет: </w:t>
      </w:r>
    </w:p>
    <w:p w:rsidR="003C4376" w:rsidRDefault="003B5355">
      <w:pPr>
        <w:numPr>
          <w:ilvl w:val="0"/>
          <w:numId w:val="83"/>
        </w:numPr>
        <w:spacing w:after="14" w:line="269" w:lineRule="auto"/>
        <w:ind w:right="152" w:firstLine="0"/>
      </w:pPr>
      <w:r>
        <w:t>соотношение базовой и стимулирующей частей фонда оплаты труда;</w:t>
      </w:r>
      <w:r>
        <w:rPr>
          <w:vertAlign w:val="superscript"/>
        </w:rPr>
        <w:t xml:space="preserve"> </w:t>
      </w:r>
      <w:r>
        <w:t xml:space="preserve"> - 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r>
        <w:rPr>
          <w:vertAlign w:val="superscript"/>
        </w:rPr>
        <w:t xml:space="preserve"> </w:t>
      </w:r>
      <w:r>
        <w:t xml:space="preserve"> </w:t>
      </w:r>
    </w:p>
    <w:p w:rsidR="003C4376" w:rsidRDefault="003B5355">
      <w:pPr>
        <w:numPr>
          <w:ilvl w:val="0"/>
          <w:numId w:val="83"/>
        </w:numPr>
        <w:ind w:right="152" w:firstLine="0"/>
      </w:pPr>
      <w:r>
        <w:t xml:space="preserve">соотношение общей и специальной частей внутри базовой части фонда оплаты труда; </w:t>
      </w:r>
    </w:p>
    <w:p w:rsidR="003C4376" w:rsidRDefault="003B5355">
      <w:pPr>
        <w:numPr>
          <w:ilvl w:val="0"/>
          <w:numId w:val="83"/>
        </w:numPr>
        <w:spacing w:after="8"/>
        <w:ind w:right="152" w:firstLine="0"/>
      </w:pPr>
      <w:r>
        <w:lastRenderedPageBreak/>
        <w:t xml:space="preserve">порядок распределения стимулирующей части фонда оплаты труда в соответствии с региональными и муниципальными нормативными правовыми актами. </w:t>
      </w:r>
    </w:p>
    <w:p w:rsidR="003C4376" w:rsidRDefault="003B5355">
      <w:pPr>
        <w:spacing w:after="2"/>
        <w:ind w:right="146" w:firstLine="0"/>
      </w:pPr>
      <w:r>
        <w:t xml:space="preserve">В распределении стимулирующей части фонда оплаты труда учитывается мнение коллегиальных органов управления образовательной организации (например, Совета образовательной организации), выборного органа первичной профсоюзной организации. </w:t>
      </w:r>
    </w:p>
    <w:p w:rsidR="003C4376" w:rsidRDefault="003B5355">
      <w:pPr>
        <w:ind w:right="140" w:firstLine="0"/>
      </w:pPr>
      <w:r>
        <w:t xml:space="preserve">При реализации основной образовательной программы с привлечением ресурсов иных организаций, на условиях сетевого взаимодействия образовательная организация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w:t>
      </w:r>
    </w:p>
    <w:p w:rsidR="003C4376" w:rsidRDefault="003B5355">
      <w:pPr>
        <w:ind w:right="26" w:firstLine="0"/>
      </w:pPr>
      <w:r>
        <w:t xml:space="preserve">Взаимодействие осуществляется: </w:t>
      </w:r>
    </w:p>
    <w:p w:rsidR="003C4376" w:rsidRDefault="003B5355">
      <w:pPr>
        <w:numPr>
          <w:ilvl w:val="0"/>
          <w:numId w:val="83"/>
        </w:numPr>
        <w:ind w:right="152" w:firstLine="0"/>
      </w:pPr>
      <w:r>
        <w:t xml:space="preserve">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 </w:t>
      </w:r>
    </w:p>
    <w:p w:rsidR="003C4376" w:rsidRDefault="003B5355">
      <w:pPr>
        <w:numPr>
          <w:ilvl w:val="0"/>
          <w:numId w:val="83"/>
        </w:numPr>
        <w:spacing w:after="10"/>
        <w:ind w:right="152" w:firstLine="0"/>
      </w:pPr>
      <w:r>
        <w:t xml:space="preserve">за счёт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 </w:t>
      </w:r>
    </w:p>
    <w:p w:rsidR="003C4376" w:rsidRDefault="003B5355">
      <w:pPr>
        <w:ind w:right="152" w:firstLine="0"/>
      </w:pPr>
      <w:r>
        <w:t xml:space="preserve">Примерный календарный учебный график реализации образовательной программы, примерные условия образовательной деятельности, включая примерные расчёты нормативных затрат оказания государственных услуг по реализации образовательной программы разрабатываются в соответствии с Федеральным законом № 273-ФЗ «Об образовании в Российской Федерации»  </w:t>
      </w:r>
    </w:p>
    <w:p w:rsidR="003C4376" w:rsidRDefault="003B5355">
      <w:pPr>
        <w:spacing w:after="9"/>
        <w:ind w:right="26" w:firstLine="0"/>
      </w:pPr>
      <w:r>
        <w:t xml:space="preserve">(ст. 2, п. 10). </w:t>
      </w:r>
    </w:p>
    <w:p w:rsidR="003C4376" w:rsidRDefault="003B5355">
      <w:pPr>
        <w:spacing w:after="3"/>
        <w:ind w:right="153" w:firstLine="0"/>
      </w:pPr>
      <w:r>
        <w:t xml:space="preserve">Примерный расчёт нормативных затрат оказания государственных услуг по реализации ООП ООО соответствует нормативным затратам, определённым Приказом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расчёте объёма субсидии на финансовое обеспечение выполнения государственного </w:t>
      </w:r>
      <w:r>
        <w:lastRenderedPageBreak/>
        <w:t xml:space="preserve">(муниципального)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15 ноября 2021 г., регистрационный № 65811). </w:t>
      </w:r>
    </w:p>
    <w:p w:rsidR="003C4376" w:rsidRDefault="003B5355">
      <w:pPr>
        <w:spacing w:after="2"/>
        <w:ind w:right="149" w:firstLine="0"/>
      </w:pPr>
      <w:r>
        <w:t xml:space="preserve">Примерный расчёт нормативных затрат оказания государственных услуг по реализации ООП ООО определяет нормативные затраты субъекта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 </w:t>
      </w:r>
    </w:p>
    <w:p w:rsidR="003C4376" w:rsidRDefault="003B5355">
      <w:pPr>
        <w:spacing w:after="12"/>
        <w:ind w:right="152" w:firstLine="0"/>
      </w:pPr>
      <w:r>
        <w:t xml:space="preserve">Финансовое обеспечение оказания государственных услуг осуществляется в пределах бюджетных ассигнований, предусмотренных образовательной организацией на очередной финансовый год. </w:t>
      </w:r>
    </w:p>
    <w:p w:rsidR="003C4376" w:rsidRDefault="003B5355">
      <w:pPr>
        <w:spacing w:after="210" w:line="259" w:lineRule="auto"/>
        <w:ind w:right="0" w:firstLine="0"/>
        <w:jc w:val="left"/>
      </w:pPr>
      <w:r>
        <w:t xml:space="preserve"> </w:t>
      </w:r>
    </w:p>
    <w:p w:rsidR="003C4376" w:rsidRDefault="003B5355">
      <w:pPr>
        <w:numPr>
          <w:ilvl w:val="0"/>
          <w:numId w:val="84"/>
        </w:numPr>
        <w:spacing w:after="213"/>
        <w:ind w:right="26" w:firstLine="0"/>
      </w:pPr>
      <w:r>
        <w:t xml:space="preserve">Рабочая программа учебного предмета «Русский язык» (5 – 9 классы); </w:t>
      </w:r>
    </w:p>
    <w:p w:rsidR="003C4376" w:rsidRDefault="003B5355">
      <w:pPr>
        <w:numPr>
          <w:ilvl w:val="0"/>
          <w:numId w:val="84"/>
        </w:numPr>
        <w:spacing w:after="219"/>
        <w:ind w:right="26" w:firstLine="0"/>
      </w:pPr>
      <w:r>
        <w:t xml:space="preserve">Рабочая программа учебного предмета «Русская литература» (5 – 9 классы); </w:t>
      </w:r>
    </w:p>
    <w:p w:rsidR="003C4376" w:rsidRDefault="003B5355">
      <w:pPr>
        <w:numPr>
          <w:ilvl w:val="0"/>
          <w:numId w:val="84"/>
        </w:numPr>
        <w:spacing w:after="213"/>
        <w:ind w:right="26" w:firstLine="0"/>
      </w:pPr>
      <w:r>
        <w:t xml:space="preserve">Рабочая программа учебного предмета «Родной (чеченский) язык» (5 – 9 классы); </w:t>
      </w:r>
    </w:p>
    <w:p w:rsidR="003C4376" w:rsidRDefault="003B5355">
      <w:pPr>
        <w:numPr>
          <w:ilvl w:val="0"/>
          <w:numId w:val="84"/>
        </w:numPr>
        <w:spacing w:after="221"/>
        <w:ind w:right="26" w:firstLine="0"/>
      </w:pPr>
      <w:r>
        <w:t xml:space="preserve">Рабочая программа учебного предмета «Родная (чеченская) литература»                      (5 – 9 классы); </w:t>
      </w:r>
    </w:p>
    <w:p w:rsidR="003C4376" w:rsidRDefault="003B5355">
      <w:pPr>
        <w:numPr>
          <w:ilvl w:val="0"/>
          <w:numId w:val="84"/>
        </w:numPr>
        <w:spacing w:after="222"/>
        <w:ind w:right="26" w:firstLine="0"/>
      </w:pPr>
      <w:r>
        <w:t xml:space="preserve">Рабочая программа учебного предмета «Информатика» (7 – 9 классы); </w:t>
      </w:r>
    </w:p>
    <w:p w:rsidR="003C4376" w:rsidRDefault="003B5355">
      <w:pPr>
        <w:numPr>
          <w:ilvl w:val="0"/>
          <w:numId w:val="84"/>
        </w:numPr>
        <w:spacing w:after="223"/>
        <w:ind w:right="26" w:firstLine="0"/>
      </w:pPr>
      <w:r>
        <w:t xml:space="preserve">Рабочая программа учебного предмета «История» (5 – 9 классы); </w:t>
      </w:r>
    </w:p>
    <w:p w:rsidR="003C4376" w:rsidRDefault="003B5355">
      <w:pPr>
        <w:numPr>
          <w:ilvl w:val="0"/>
          <w:numId w:val="84"/>
        </w:numPr>
        <w:spacing w:after="222"/>
        <w:ind w:right="26" w:firstLine="0"/>
      </w:pPr>
      <w:r>
        <w:t xml:space="preserve">Рабочая программа учебного предмета «Обществознание» (6 – 9 классы); </w:t>
      </w:r>
    </w:p>
    <w:p w:rsidR="003C4376" w:rsidRDefault="003B5355">
      <w:pPr>
        <w:numPr>
          <w:ilvl w:val="0"/>
          <w:numId w:val="84"/>
        </w:numPr>
        <w:spacing w:after="217"/>
        <w:ind w:right="26" w:firstLine="0"/>
      </w:pPr>
      <w:r>
        <w:t xml:space="preserve">Рабочая программа учебного предмета «География» (5 – 9 классы); </w:t>
      </w:r>
    </w:p>
    <w:p w:rsidR="003C4376" w:rsidRDefault="003B5355">
      <w:pPr>
        <w:numPr>
          <w:ilvl w:val="0"/>
          <w:numId w:val="84"/>
        </w:numPr>
        <w:spacing w:after="222"/>
        <w:ind w:right="26" w:firstLine="0"/>
      </w:pPr>
      <w:r>
        <w:t xml:space="preserve">Рабочая программа учебного предмета «Физика» (5 – 9 классы); </w:t>
      </w:r>
    </w:p>
    <w:p w:rsidR="003C4376" w:rsidRDefault="003B5355">
      <w:pPr>
        <w:numPr>
          <w:ilvl w:val="0"/>
          <w:numId w:val="84"/>
        </w:numPr>
        <w:spacing w:after="221"/>
        <w:ind w:right="26" w:firstLine="0"/>
      </w:pPr>
      <w:r>
        <w:t xml:space="preserve">Рабочая программа учебного предмета «Химия» (8– 9 классы); </w:t>
      </w:r>
    </w:p>
    <w:p w:rsidR="003C4376" w:rsidRDefault="003B5355">
      <w:pPr>
        <w:numPr>
          <w:ilvl w:val="0"/>
          <w:numId w:val="84"/>
        </w:numPr>
        <w:spacing w:after="223"/>
        <w:ind w:right="26" w:firstLine="0"/>
      </w:pPr>
      <w:r>
        <w:t xml:space="preserve">Рабочая программа учебного предмета «Биология» (5 – 9 классы); </w:t>
      </w:r>
    </w:p>
    <w:p w:rsidR="003C4376" w:rsidRDefault="003B5355">
      <w:pPr>
        <w:numPr>
          <w:ilvl w:val="0"/>
          <w:numId w:val="84"/>
        </w:numPr>
        <w:spacing w:after="218"/>
        <w:ind w:right="26" w:firstLine="0"/>
      </w:pPr>
      <w:r>
        <w:t xml:space="preserve">Рабочая программа учебного предмета «Основы духовно-нравственной культуры народов России» (5 – 9 классы); </w:t>
      </w:r>
    </w:p>
    <w:p w:rsidR="003C4376" w:rsidRDefault="003B5355">
      <w:pPr>
        <w:numPr>
          <w:ilvl w:val="0"/>
          <w:numId w:val="84"/>
        </w:numPr>
        <w:spacing w:after="218"/>
        <w:ind w:right="26" w:firstLine="0"/>
      </w:pPr>
      <w:r>
        <w:lastRenderedPageBreak/>
        <w:t xml:space="preserve">Рабочая программа учебного предмета «Изобразительное искусство» (5 – 8 классы); </w:t>
      </w:r>
    </w:p>
    <w:p w:rsidR="003C4376" w:rsidRDefault="003B5355">
      <w:pPr>
        <w:numPr>
          <w:ilvl w:val="0"/>
          <w:numId w:val="84"/>
        </w:numPr>
        <w:ind w:right="26" w:firstLine="0"/>
      </w:pPr>
      <w:r>
        <w:t xml:space="preserve">Рабочая программа учебного предмета «Музыка» (5 – 9 классы); </w:t>
      </w:r>
    </w:p>
    <w:p w:rsidR="003C4376" w:rsidRDefault="003B5355">
      <w:pPr>
        <w:numPr>
          <w:ilvl w:val="0"/>
          <w:numId w:val="84"/>
        </w:numPr>
        <w:spacing w:after="221"/>
        <w:ind w:right="26" w:firstLine="0"/>
      </w:pPr>
      <w:r>
        <w:t xml:space="preserve">Рабочая программа учебного предмета «Технология» (5 – 8 классы); </w:t>
      </w:r>
    </w:p>
    <w:p w:rsidR="003C4376" w:rsidRDefault="003B5355">
      <w:pPr>
        <w:numPr>
          <w:ilvl w:val="0"/>
          <w:numId w:val="84"/>
        </w:numPr>
        <w:spacing w:after="220"/>
        <w:ind w:right="26" w:firstLine="0"/>
      </w:pPr>
      <w:r>
        <w:t xml:space="preserve">Рабочая программа учебного предмета «Физическая культура» (5 – 9 классы); </w:t>
      </w:r>
    </w:p>
    <w:p w:rsidR="003C4376" w:rsidRDefault="003B5355">
      <w:pPr>
        <w:numPr>
          <w:ilvl w:val="0"/>
          <w:numId w:val="84"/>
        </w:numPr>
        <w:spacing w:after="61"/>
        <w:ind w:right="26" w:firstLine="0"/>
      </w:pPr>
      <w:r>
        <w:t xml:space="preserve">Рабочая программа учебного предмета «Основы безопасности жизнедеятельности» (5 – 9 классы). </w:t>
      </w:r>
    </w:p>
    <w:p w:rsidR="003C4376" w:rsidRDefault="003B5355">
      <w:pPr>
        <w:spacing w:after="0" w:line="259" w:lineRule="auto"/>
        <w:ind w:right="59" w:firstLine="0"/>
        <w:jc w:val="right"/>
      </w:pPr>
      <w:r>
        <w:rPr>
          <w:b/>
          <w:sz w:val="36"/>
        </w:rPr>
        <w:t xml:space="preserve"> </w:t>
      </w:r>
    </w:p>
    <w:p w:rsidR="003C4376" w:rsidRDefault="003B5355">
      <w:pPr>
        <w:spacing w:after="19" w:line="259" w:lineRule="auto"/>
        <w:ind w:right="0" w:firstLine="0"/>
        <w:jc w:val="left"/>
      </w:pPr>
      <w:r>
        <w:rPr>
          <w:rFonts w:ascii="Arial" w:eastAsia="Arial" w:hAnsi="Arial" w:cs="Arial"/>
          <w:sz w:val="22"/>
        </w:rPr>
        <w:t xml:space="preserve"> </w:t>
      </w:r>
    </w:p>
    <w:p w:rsidR="003C4376" w:rsidRDefault="003B5355">
      <w:pPr>
        <w:spacing w:after="223" w:line="259" w:lineRule="auto"/>
        <w:ind w:right="0" w:firstLine="0"/>
        <w:jc w:val="left"/>
      </w:pPr>
      <w:r>
        <w:rPr>
          <w:rFonts w:ascii="Arial" w:eastAsia="Arial" w:hAnsi="Arial" w:cs="Arial"/>
          <w:sz w:val="22"/>
        </w:rPr>
        <w:t xml:space="preserve"> </w:t>
      </w:r>
    </w:p>
    <w:p w:rsidR="003C4376" w:rsidRDefault="003B5355">
      <w:pPr>
        <w:pStyle w:val="1"/>
        <w:spacing w:after="130" w:line="259" w:lineRule="auto"/>
        <w:ind w:left="10" w:right="139"/>
        <w:jc w:val="right"/>
      </w:pPr>
      <w:r>
        <w:rPr>
          <w:i w:val="0"/>
          <w:sz w:val="36"/>
        </w:rPr>
        <w:t xml:space="preserve">Приложение 2 </w:t>
      </w:r>
    </w:p>
    <w:p w:rsidR="003C4376" w:rsidRDefault="003B5355">
      <w:pPr>
        <w:spacing w:after="0" w:line="259" w:lineRule="auto"/>
        <w:ind w:right="0" w:firstLine="0"/>
        <w:jc w:val="left"/>
      </w:pPr>
      <w:r>
        <w:t xml:space="preserve"> </w:t>
      </w:r>
    </w:p>
    <w:p w:rsidR="003C4376" w:rsidRDefault="003B5355">
      <w:pPr>
        <w:spacing w:after="5" w:line="271" w:lineRule="auto"/>
        <w:ind w:left="-5" w:right="0" w:hanging="10"/>
        <w:jc w:val="left"/>
      </w:pPr>
      <w:r>
        <w:rPr>
          <w:b/>
          <w:i/>
        </w:rPr>
        <w:t xml:space="preserve">Рабочие программы учебных предметов, учебных курсов, учебных модулей части учебного плана, формируемой участниками образовательных отношений: </w:t>
      </w:r>
    </w:p>
    <w:p w:rsidR="003C4376" w:rsidRDefault="003B5355">
      <w:pPr>
        <w:spacing w:after="24" w:line="265" w:lineRule="auto"/>
        <w:ind w:left="139" w:right="152" w:hanging="10"/>
        <w:jc w:val="right"/>
      </w:pPr>
      <w:r>
        <w:t xml:space="preserve">1. Рабочая программа учебного курса «Иностранный (английский) язык» в </w:t>
      </w:r>
    </w:p>
    <w:p w:rsidR="003C4376" w:rsidRDefault="003B5355">
      <w:pPr>
        <w:ind w:left="566" w:right="152" w:hanging="566"/>
      </w:pPr>
      <w:r>
        <w:t>5-9 классах; 2. Рабочая программа учебного курса «Функциональная грамотность» в 5-</w:t>
      </w:r>
    </w:p>
    <w:p w:rsidR="003C4376" w:rsidRDefault="003B5355">
      <w:pPr>
        <w:ind w:right="26" w:firstLine="0"/>
      </w:pPr>
      <w:r>
        <w:t xml:space="preserve">9 классах; </w:t>
      </w:r>
    </w:p>
    <w:p w:rsidR="003C4376" w:rsidRDefault="003B5355">
      <w:pPr>
        <w:numPr>
          <w:ilvl w:val="1"/>
          <w:numId w:val="85"/>
        </w:numPr>
        <w:spacing w:after="5" w:line="271" w:lineRule="auto"/>
        <w:ind w:right="146"/>
      </w:pPr>
      <w:r>
        <w:t xml:space="preserve">Рабочая программа учебного курса «Литературное чтение» в 5 классе; </w:t>
      </w:r>
    </w:p>
    <w:p w:rsidR="003C4376" w:rsidRDefault="003B5355">
      <w:pPr>
        <w:numPr>
          <w:ilvl w:val="1"/>
          <w:numId w:val="85"/>
        </w:numPr>
        <w:ind w:right="146"/>
      </w:pPr>
      <w:r>
        <w:t xml:space="preserve">Рабочая программа учебного курса «Физическая культура» в количестве в 5-9 классах. </w:t>
      </w:r>
    </w:p>
    <w:p w:rsidR="003C4376" w:rsidRDefault="003B5355">
      <w:pPr>
        <w:spacing w:after="28" w:line="259" w:lineRule="auto"/>
        <w:ind w:right="0" w:firstLine="0"/>
        <w:jc w:val="left"/>
      </w:pPr>
      <w:r>
        <w:t xml:space="preserve"> </w:t>
      </w:r>
    </w:p>
    <w:p w:rsidR="003C4376" w:rsidRDefault="003B5355">
      <w:pPr>
        <w:spacing w:after="16" w:line="269" w:lineRule="auto"/>
        <w:ind w:left="10" w:right="0" w:hanging="10"/>
        <w:jc w:val="left"/>
      </w:pPr>
      <w:r>
        <w:rPr>
          <w:i/>
        </w:rPr>
        <w:t xml:space="preserve">Перечень рабочих программ учебных курсов внеурочной деятельности: </w:t>
      </w:r>
    </w:p>
    <w:p w:rsidR="003C4376" w:rsidRDefault="003B5355">
      <w:pPr>
        <w:ind w:left="360" w:right="5998" w:firstLine="0"/>
      </w:pPr>
      <w:r>
        <w:t>1.</w:t>
      </w:r>
      <w:r>
        <w:rPr>
          <w:rFonts w:ascii="Arial" w:eastAsia="Arial" w:hAnsi="Arial" w:cs="Arial"/>
        </w:rPr>
        <w:t xml:space="preserve"> </w:t>
      </w:r>
      <w:r>
        <w:t>Разговор о важном; 2.</w:t>
      </w:r>
      <w:r>
        <w:rPr>
          <w:rFonts w:ascii="Arial" w:eastAsia="Arial" w:hAnsi="Arial" w:cs="Arial"/>
        </w:rPr>
        <w:t xml:space="preserve"> </w:t>
      </w:r>
      <w:r>
        <w:t xml:space="preserve">Мы любим русский язык; </w:t>
      </w:r>
    </w:p>
    <w:p w:rsidR="003C4376" w:rsidRDefault="003B5355">
      <w:pPr>
        <w:numPr>
          <w:ilvl w:val="0"/>
          <w:numId w:val="86"/>
        </w:numPr>
        <w:ind w:right="26" w:hanging="360"/>
      </w:pPr>
      <w:r>
        <w:t xml:space="preserve">Кем быть? </w:t>
      </w:r>
    </w:p>
    <w:p w:rsidR="003C4376" w:rsidRDefault="003B5355">
      <w:pPr>
        <w:numPr>
          <w:ilvl w:val="0"/>
          <w:numId w:val="86"/>
        </w:numPr>
        <w:ind w:right="26" w:hanging="360"/>
      </w:pPr>
      <w:r>
        <w:t xml:space="preserve">Школа изобретателей; </w:t>
      </w:r>
    </w:p>
    <w:p w:rsidR="003C4376" w:rsidRDefault="003B5355">
      <w:pPr>
        <w:numPr>
          <w:ilvl w:val="0"/>
          <w:numId w:val="86"/>
        </w:numPr>
        <w:ind w:right="26" w:hanging="360"/>
      </w:pPr>
      <w:r>
        <w:t xml:space="preserve">Клуб интеллектуальных игр; </w:t>
      </w:r>
    </w:p>
    <w:p w:rsidR="003C4376" w:rsidRDefault="003B5355">
      <w:pPr>
        <w:numPr>
          <w:ilvl w:val="0"/>
          <w:numId w:val="86"/>
        </w:numPr>
        <w:ind w:right="26" w:hanging="360"/>
      </w:pPr>
      <w:r>
        <w:t xml:space="preserve">Шахматы; </w:t>
      </w:r>
    </w:p>
    <w:p w:rsidR="003C4376" w:rsidRDefault="003B5355">
      <w:pPr>
        <w:numPr>
          <w:ilvl w:val="0"/>
          <w:numId w:val="86"/>
        </w:numPr>
        <w:ind w:right="26" w:hanging="360"/>
      </w:pPr>
      <w:r>
        <w:t xml:space="preserve">Наш театр; </w:t>
      </w:r>
    </w:p>
    <w:p w:rsidR="003C4376" w:rsidRDefault="003B5355">
      <w:pPr>
        <w:numPr>
          <w:ilvl w:val="0"/>
          <w:numId w:val="86"/>
        </w:numPr>
        <w:ind w:right="26" w:hanging="360"/>
      </w:pPr>
      <w:r>
        <w:t xml:space="preserve">Минифутбол; </w:t>
      </w:r>
    </w:p>
    <w:p w:rsidR="003C4376" w:rsidRDefault="003B5355">
      <w:pPr>
        <w:numPr>
          <w:ilvl w:val="0"/>
          <w:numId w:val="86"/>
        </w:numPr>
        <w:ind w:right="26" w:hanging="360"/>
      </w:pPr>
      <w:r>
        <w:lastRenderedPageBreak/>
        <w:t xml:space="preserve">Я-путешественник; </w:t>
      </w:r>
    </w:p>
    <w:p w:rsidR="003C4376" w:rsidRDefault="003B5355">
      <w:pPr>
        <w:numPr>
          <w:ilvl w:val="0"/>
          <w:numId w:val="86"/>
        </w:numPr>
        <w:spacing w:after="9"/>
        <w:ind w:right="26" w:hanging="360"/>
      </w:pPr>
      <w:r>
        <w:t xml:space="preserve">Робототеника. </w:t>
      </w:r>
    </w:p>
    <w:p w:rsidR="003C4376" w:rsidRDefault="003B5355">
      <w:pPr>
        <w:spacing w:after="0" w:line="259" w:lineRule="auto"/>
        <w:ind w:left="720" w:right="0" w:firstLine="0"/>
        <w:jc w:val="left"/>
      </w:pPr>
      <w:r>
        <w:t xml:space="preserve"> </w:t>
      </w:r>
    </w:p>
    <w:p w:rsidR="003C4376" w:rsidRDefault="003B5355">
      <w:pPr>
        <w:spacing w:after="127" w:line="259" w:lineRule="auto"/>
        <w:ind w:left="706" w:right="0" w:firstLine="0"/>
        <w:jc w:val="left"/>
      </w:pPr>
      <w:r>
        <w:t xml:space="preserve"> </w:t>
      </w:r>
    </w:p>
    <w:p w:rsidR="003C4376" w:rsidRDefault="003B5355">
      <w:pPr>
        <w:spacing w:after="122" w:line="259" w:lineRule="auto"/>
        <w:ind w:left="706" w:right="0" w:firstLine="0"/>
        <w:jc w:val="left"/>
      </w:pPr>
      <w:r>
        <w:t xml:space="preserve"> </w:t>
      </w:r>
    </w:p>
    <w:p w:rsidR="003C4376" w:rsidRDefault="003B5355">
      <w:pPr>
        <w:spacing w:after="122" w:line="259" w:lineRule="auto"/>
        <w:ind w:left="706" w:right="0" w:firstLine="0"/>
        <w:jc w:val="left"/>
      </w:pPr>
      <w:r>
        <w:t xml:space="preserve"> </w:t>
      </w:r>
    </w:p>
    <w:p w:rsidR="003C4376" w:rsidRDefault="003B5355">
      <w:pPr>
        <w:spacing w:after="127" w:line="259" w:lineRule="auto"/>
        <w:ind w:left="706" w:right="0" w:firstLine="0"/>
        <w:jc w:val="left"/>
      </w:pPr>
      <w:r>
        <w:t xml:space="preserve"> </w:t>
      </w:r>
    </w:p>
    <w:p w:rsidR="003C4376" w:rsidRDefault="003B5355">
      <w:pPr>
        <w:spacing w:after="122" w:line="259" w:lineRule="auto"/>
        <w:ind w:left="706" w:right="0" w:firstLine="0"/>
        <w:jc w:val="left"/>
      </w:pPr>
      <w:r>
        <w:t xml:space="preserve"> </w:t>
      </w:r>
    </w:p>
    <w:p w:rsidR="003C4376" w:rsidRDefault="003B5355">
      <w:pPr>
        <w:spacing w:after="0" w:line="259" w:lineRule="auto"/>
        <w:ind w:left="706" w:right="0" w:firstLine="0"/>
        <w:jc w:val="left"/>
      </w:pPr>
      <w:r>
        <w:t xml:space="preserve"> </w:t>
      </w:r>
    </w:p>
    <w:p w:rsidR="003C4376" w:rsidRDefault="003B5355">
      <w:pPr>
        <w:spacing w:after="127" w:line="259" w:lineRule="auto"/>
        <w:ind w:left="706" w:right="0" w:firstLine="0"/>
        <w:jc w:val="left"/>
      </w:pPr>
      <w:r>
        <w:t xml:space="preserve"> </w:t>
      </w:r>
    </w:p>
    <w:p w:rsidR="003C4376" w:rsidRDefault="003B5355">
      <w:pPr>
        <w:spacing w:after="122" w:line="259" w:lineRule="auto"/>
        <w:ind w:left="706" w:right="0" w:firstLine="0"/>
        <w:jc w:val="left"/>
      </w:pPr>
      <w:r>
        <w:t xml:space="preserve"> </w:t>
      </w:r>
    </w:p>
    <w:p w:rsidR="003C4376" w:rsidRDefault="003B5355">
      <w:pPr>
        <w:spacing w:after="123" w:line="259" w:lineRule="auto"/>
        <w:ind w:left="706" w:right="0" w:firstLine="0"/>
        <w:jc w:val="left"/>
      </w:pPr>
      <w:r>
        <w:t xml:space="preserve"> </w:t>
      </w:r>
    </w:p>
    <w:p w:rsidR="003C4376" w:rsidRDefault="003B5355">
      <w:pPr>
        <w:spacing w:after="283" w:line="259" w:lineRule="auto"/>
        <w:ind w:left="706" w:right="0" w:firstLine="0"/>
        <w:jc w:val="left"/>
      </w:pPr>
      <w:r>
        <w:t xml:space="preserve"> </w:t>
      </w:r>
    </w:p>
    <w:p w:rsidR="003C4376" w:rsidRDefault="003B5355">
      <w:pPr>
        <w:pStyle w:val="1"/>
        <w:spacing w:after="0" w:line="259" w:lineRule="auto"/>
        <w:ind w:left="10" w:right="139"/>
        <w:jc w:val="right"/>
      </w:pPr>
      <w:r>
        <w:rPr>
          <w:i w:val="0"/>
          <w:sz w:val="36"/>
        </w:rPr>
        <w:t xml:space="preserve">Приложение 3 </w:t>
      </w:r>
    </w:p>
    <w:p w:rsidR="003C4376" w:rsidRDefault="003B5355">
      <w:pPr>
        <w:spacing w:after="125" w:line="259" w:lineRule="auto"/>
        <w:ind w:right="0" w:firstLine="0"/>
        <w:jc w:val="left"/>
      </w:pPr>
      <w:r>
        <w:rPr>
          <w:rFonts w:ascii="Arial" w:eastAsia="Arial" w:hAnsi="Arial" w:cs="Arial"/>
          <w:sz w:val="22"/>
        </w:rPr>
        <w:t xml:space="preserve"> </w:t>
      </w:r>
    </w:p>
    <w:p w:rsidR="003C4376" w:rsidRDefault="003B5355">
      <w:pPr>
        <w:pStyle w:val="21"/>
        <w:ind w:right="161"/>
      </w:pPr>
      <w:r>
        <w:t>Фонд оценочных средств</w:t>
      </w:r>
      <w:r>
        <w:rPr>
          <w:b w:val="0"/>
        </w:rPr>
        <w:t xml:space="preserve"> </w:t>
      </w:r>
    </w:p>
    <w:p w:rsidR="003C4376" w:rsidRDefault="003B5355">
      <w:pPr>
        <w:spacing w:after="320" w:line="259" w:lineRule="auto"/>
        <w:ind w:right="158" w:firstLine="0"/>
        <w:jc w:val="center"/>
      </w:pPr>
      <w:r>
        <w:rPr>
          <w:sz w:val="20"/>
        </w:rPr>
        <w:t xml:space="preserve">(требование п.9 ст. 2 ФЗ – 273 «Об образовании в Российской Федерации») </w:t>
      </w:r>
    </w:p>
    <w:p w:rsidR="003C4376" w:rsidRDefault="003B5355">
      <w:pPr>
        <w:numPr>
          <w:ilvl w:val="0"/>
          <w:numId w:val="87"/>
        </w:numPr>
        <w:spacing w:after="221"/>
        <w:ind w:right="26" w:firstLine="0"/>
      </w:pPr>
      <w:r>
        <w:t xml:space="preserve">Фонд оценочных средств учебного предмета «Русский язык» (5 – 9 классы); </w:t>
      </w:r>
    </w:p>
    <w:p w:rsidR="003C4376" w:rsidRDefault="003B5355">
      <w:pPr>
        <w:numPr>
          <w:ilvl w:val="0"/>
          <w:numId w:val="87"/>
        </w:numPr>
        <w:spacing w:after="222"/>
        <w:ind w:right="26" w:firstLine="0"/>
      </w:pPr>
      <w:r>
        <w:t xml:space="preserve">Фонд оценочных средств учебного предмета «Литература» (5 – 9 классы); </w:t>
      </w:r>
    </w:p>
    <w:p w:rsidR="003C4376" w:rsidRDefault="003B5355">
      <w:pPr>
        <w:numPr>
          <w:ilvl w:val="0"/>
          <w:numId w:val="87"/>
        </w:numPr>
        <w:spacing w:after="220"/>
        <w:ind w:right="26" w:firstLine="0"/>
      </w:pPr>
      <w:r>
        <w:t xml:space="preserve">Фонд оценочных средств учебного предмета «Родной (чеченский) язык» (5 – 9 классы); </w:t>
      </w:r>
    </w:p>
    <w:p w:rsidR="003C4376" w:rsidRDefault="003B5355">
      <w:pPr>
        <w:numPr>
          <w:ilvl w:val="0"/>
          <w:numId w:val="87"/>
        </w:numPr>
        <w:spacing w:after="222"/>
        <w:ind w:right="26" w:firstLine="0"/>
      </w:pPr>
      <w:r>
        <w:t xml:space="preserve">Фонд оценочных средств учебного предмета «Родная (чеченская) литература» (5 – 9 классы); </w:t>
      </w:r>
    </w:p>
    <w:p w:rsidR="003C4376" w:rsidRDefault="003B5355">
      <w:pPr>
        <w:numPr>
          <w:ilvl w:val="0"/>
          <w:numId w:val="87"/>
        </w:numPr>
        <w:spacing w:after="222"/>
        <w:ind w:right="26" w:firstLine="0"/>
      </w:pPr>
      <w:r>
        <w:t xml:space="preserve">Фонд оценочных средств учебного предмета «Иностранный (английский) язык» (5 – 9 классы); </w:t>
      </w:r>
    </w:p>
    <w:p w:rsidR="003C4376" w:rsidRDefault="003B5355">
      <w:pPr>
        <w:numPr>
          <w:ilvl w:val="0"/>
          <w:numId w:val="87"/>
        </w:numPr>
        <w:spacing w:after="224"/>
        <w:ind w:right="26" w:firstLine="0"/>
      </w:pPr>
      <w:r>
        <w:t xml:space="preserve">Фонд оценочных средств учебного предмета «Математика» (5 – 9 классы); </w:t>
      </w:r>
    </w:p>
    <w:p w:rsidR="003C4376" w:rsidRDefault="003B5355">
      <w:pPr>
        <w:numPr>
          <w:ilvl w:val="0"/>
          <w:numId w:val="87"/>
        </w:numPr>
        <w:spacing w:after="218"/>
        <w:ind w:right="26" w:firstLine="0"/>
      </w:pPr>
      <w:r>
        <w:t xml:space="preserve">Фонд оценочных средств учебного предмета «Информатика» (7 – 9 классы); </w:t>
      </w:r>
    </w:p>
    <w:p w:rsidR="003C4376" w:rsidRDefault="003B5355">
      <w:pPr>
        <w:numPr>
          <w:ilvl w:val="0"/>
          <w:numId w:val="87"/>
        </w:numPr>
        <w:spacing w:after="221"/>
        <w:ind w:right="26" w:firstLine="0"/>
      </w:pPr>
      <w:r>
        <w:lastRenderedPageBreak/>
        <w:t xml:space="preserve">Фонд оценочных средств учебного предмета «История» (5 – 9 классы); </w:t>
      </w:r>
    </w:p>
    <w:p w:rsidR="003C4376" w:rsidRDefault="003B5355">
      <w:pPr>
        <w:numPr>
          <w:ilvl w:val="0"/>
          <w:numId w:val="87"/>
        </w:numPr>
        <w:spacing w:after="218"/>
        <w:ind w:right="26" w:firstLine="0"/>
      </w:pPr>
      <w:r>
        <w:t xml:space="preserve">Фонд оценочных средств учебного предмета «Обществознание» (6 – 9 классы); </w:t>
      </w:r>
    </w:p>
    <w:p w:rsidR="003C4376" w:rsidRDefault="003B5355">
      <w:pPr>
        <w:numPr>
          <w:ilvl w:val="0"/>
          <w:numId w:val="87"/>
        </w:numPr>
        <w:spacing w:after="222"/>
        <w:ind w:right="26" w:firstLine="0"/>
      </w:pPr>
      <w:r>
        <w:t xml:space="preserve">Фонд оценочных средств учебного предмета «География» (5 – 9 классы); </w:t>
      </w:r>
    </w:p>
    <w:p w:rsidR="003C4376" w:rsidRDefault="003B5355">
      <w:pPr>
        <w:numPr>
          <w:ilvl w:val="0"/>
          <w:numId w:val="87"/>
        </w:numPr>
        <w:spacing w:after="221"/>
        <w:ind w:right="26" w:firstLine="0"/>
      </w:pPr>
      <w:r>
        <w:t xml:space="preserve">Фонд оценочных средств учебного предмета «Физика» (5 – 9 классы); </w:t>
      </w:r>
    </w:p>
    <w:p w:rsidR="003C4376" w:rsidRDefault="003B5355">
      <w:pPr>
        <w:numPr>
          <w:ilvl w:val="0"/>
          <w:numId w:val="87"/>
        </w:numPr>
        <w:spacing w:after="222"/>
        <w:ind w:right="26" w:firstLine="0"/>
      </w:pPr>
      <w:r>
        <w:t xml:space="preserve">Фонд оценочных средств учебного предмета «Химия» (8– 9 классы); </w:t>
      </w:r>
    </w:p>
    <w:p w:rsidR="003C4376" w:rsidRDefault="003B5355">
      <w:pPr>
        <w:numPr>
          <w:ilvl w:val="0"/>
          <w:numId w:val="87"/>
        </w:numPr>
        <w:spacing w:after="220"/>
        <w:ind w:right="26" w:firstLine="0"/>
      </w:pPr>
      <w:r>
        <w:t xml:space="preserve">Фонд оценочных средств учебного предмета «Биология» (5 – 9 классы); </w:t>
      </w:r>
    </w:p>
    <w:p w:rsidR="003C4376" w:rsidRDefault="003B5355">
      <w:pPr>
        <w:numPr>
          <w:ilvl w:val="0"/>
          <w:numId w:val="87"/>
        </w:numPr>
        <w:spacing w:after="219"/>
        <w:ind w:right="26" w:firstLine="0"/>
      </w:pPr>
      <w:r>
        <w:t xml:space="preserve">Фонд оценочных средств учебного предмета «Основы духовнонравственной культуры народов России» (5 – 9 классы); </w:t>
      </w:r>
    </w:p>
    <w:p w:rsidR="003C4376" w:rsidRDefault="003B5355">
      <w:pPr>
        <w:numPr>
          <w:ilvl w:val="0"/>
          <w:numId w:val="87"/>
        </w:numPr>
        <w:spacing w:after="220"/>
        <w:ind w:right="26" w:firstLine="0"/>
      </w:pPr>
      <w:r>
        <w:t xml:space="preserve">Фонд оценочных средств учебного предмета «Изобразительное искусство» (5 – 8 классы); </w:t>
      </w:r>
    </w:p>
    <w:p w:rsidR="003C4376" w:rsidRDefault="003B5355">
      <w:pPr>
        <w:numPr>
          <w:ilvl w:val="0"/>
          <w:numId w:val="87"/>
        </w:numPr>
        <w:spacing w:after="222"/>
        <w:ind w:right="26" w:firstLine="0"/>
      </w:pPr>
      <w:r>
        <w:t xml:space="preserve">Фонд оценочных средств учебного предмета «Музыка» (5 – 9 классы); </w:t>
      </w:r>
    </w:p>
    <w:p w:rsidR="003C4376" w:rsidRDefault="003B5355">
      <w:pPr>
        <w:numPr>
          <w:ilvl w:val="0"/>
          <w:numId w:val="87"/>
        </w:numPr>
        <w:spacing w:after="223"/>
        <w:ind w:right="26" w:firstLine="0"/>
      </w:pPr>
      <w:r>
        <w:t xml:space="preserve">Фонд оценочных средств учебного предмета «Технология» (5 – 8 классы); </w:t>
      </w:r>
    </w:p>
    <w:p w:rsidR="003C4376" w:rsidRDefault="003B5355">
      <w:pPr>
        <w:numPr>
          <w:ilvl w:val="0"/>
          <w:numId w:val="87"/>
        </w:numPr>
        <w:spacing w:after="170"/>
        <w:ind w:right="26" w:firstLine="0"/>
      </w:pPr>
      <w:r>
        <w:t xml:space="preserve">Фонд оценочных средств учебного предмета «Физическая культура» (5 – 9 классы); </w:t>
      </w:r>
    </w:p>
    <w:p w:rsidR="003C4376" w:rsidRDefault="003B5355">
      <w:pPr>
        <w:numPr>
          <w:ilvl w:val="0"/>
          <w:numId w:val="87"/>
        </w:numPr>
        <w:spacing w:after="61"/>
        <w:ind w:right="26" w:firstLine="0"/>
      </w:pPr>
      <w:r>
        <w:t xml:space="preserve">Фонд оценочных средств учебного предмета «Основы безопасности жизнедеятельности» (5 – 9 классы). </w:t>
      </w:r>
    </w:p>
    <w:p w:rsidR="003C4376" w:rsidRDefault="003C4376">
      <w:pPr>
        <w:spacing w:after="0" w:line="259" w:lineRule="auto"/>
        <w:ind w:right="0" w:firstLine="0"/>
        <w:jc w:val="left"/>
        <w:rPr>
          <w:b/>
          <w:sz w:val="36"/>
        </w:rPr>
      </w:pPr>
    </w:p>
    <w:p w:rsidR="003B5355" w:rsidRDefault="003B5355">
      <w:pPr>
        <w:spacing w:after="0" w:line="259" w:lineRule="auto"/>
        <w:ind w:right="0" w:firstLine="0"/>
        <w:jc w:val="left"/>
        <w:rPr>
          <w:b/>
          <w:sz w:val="36"/>
        </w:rPr>
      </w:pPr>
    </w:p>
    <w:p w:rsidR="003B5355" w:rsidRDefault="003B5355">
      <w:pPr>
        <w:spacing w:after="0" w:line="259" w:lineRule="auto"/>
        <w:ind w:right="0" w:firstLine="0"/>
        <w:jc w:val="left"/>
        <w:rPr>
          <w:b/>
          <w:sz w:val="36"/>
        </w:rPr>
      </w:pPr>
    </w:p>
    <w:p w:rsidR="003B5355" w:rsidRDefault="003B5355">
      <w:pPr>
        <w:spacing w:after="0" w:line="259" w:lineRule="auto"/>
        <w:ind w:right="0" w:firstLine="0"/>
        <w:jc w:val="left"/>
        <w:rPr>
          <w:b/>
          <w:sz w:val="36"/>
        </w:rPr>
      </w:pPr>
    </w:p>
    <w:p w:rsidR="003B5355" w:rsidRDefault="003B5355">
      <w:pPr>
        <w:spacing w:after="0" w:line="259" w:lineRule="auto"/>
        <w:ind w:right="0" w:firstLine="0"/>
        <w:jc w:val="left"/>
        <w:rPr>
          <w:b/>
          <w:sz w:val="36"/>
        </w:rPr>
      </w:pPr>
    </w:p>
    <w:p w:rsidR="003B5355" w:rsidRDefault="003B5355">
      <w:pPr>
        <w:spacing w:after="0" w:line="259" w:lineRule="auto"/>
        <w:ind w:right="0" w:firstLine="0"/>
        <w:jc w:val="left"/>
        <w:rPr>
          <w:b/>
          <w:sz w:val="36"/>
        </w:rPr>
      </w:pPr>
    </w:p>
    <w:p w:rsidR="003B5355" w:rsidRDefault="003B5355">
      <w:pPr>
        <w:spacing w:after="0" w:line="259" w:lineRule="auto"/>
        <w:ind w:right="0" w:firstLine="0"/>
        <w:jc w:val="left"/>
        <w:rPr>
          <w:b/>
          <w:sz w:val="36"/>
        </w:rPr>
      </w:pPr>
    </w:p>
    <w:p w:rsidR="003B5355" w:rsidRDefault="003B5355">
      <w:pPr>
        <w:spacing w:after="0" w:line="259" w:lineRule="auto"/>
        <w:ind w:right="0" w:firstLine="0"/>
        <w:jc w:val="left"/>
        <w:rPr>
          <w:b/>
          <w:sz w:val="36"/>
        </w:rPr>
      </w:pPr>
    </w:p>
    <w:p w:rsidR="003B5355" w:rsidRDefault="003B5355">
      <w:pPr>
        <w:spacing w:after="0" w:line="259" w:lineRule="auto"/>
        <w:ind w:right="0" w:firstLine="0"/>
        <w:jc w:val="left"/>
        <w:rPr>
          <w:b/>
          <w:sz w:val="36"/>
        </w:rPr>
      </w:pPr>
    </w:p>
    <w:p w:rsidR="003B5355" w:rsidRDefault="003B5355">
      <w:pPr>
        <w:spacing w:after="0" w:line="259" w:lineRule="auto"/>
        <w:ind w:right="0" w:firstLine="0"/>
        <w:jc w:val="left"/>
        <w:rPr>
          <w:b/>
          <w:sz w:val="36"/>
        </w:rPr>
      </w:pPr>
    </w:p>
    <w:p w:rsidR="003B5355" w:rsidRDefault="003B5355">
      <w:pPr>
        <w:spacing w:after="0" w:line="259" w:lineRule="auto"/>
        <w:ind w:right="0" w:firstLine="0"/>
        <w:jc w:val="left"/>
        <w:rPr>
          <w:b/>
          <w:sz w:val="36"/>
        </w:rPr>
      </w:pPr>
    </w:p>
    <w:p w:rsidR="003B5355" w:rsidRDefault="003B5355">
      <w:pPr>
        <w:spacing w:after="0" w:line="259" w:lineRule="auto"/>
        <w:ind w:right="0" w:firstLine="0"/>
        <w:jc w:val="left"/>
        <w:rPr>
          <w:b/>
          <w:sz w:val="36"/>
        </w:rPr>
      </w:pPr>
    </w:p>
    <w:p w:rsidR="003B5355" w:rsidRDefault="003B5355">
      <w:pPr>
        <w:spacing w:after="0" w:line="259" w:lineRule="auto"/>
        <w:ind w:right="0" w:firstLine="0"/>
        <w:jc w:val="left"/>
        <w:rPr>
          <w:b/>
          <w:sz w:val="36"/>
        </w:rPr>
      </w:pPr>
    </w:p>
    <w:p w:rsidR="003B5355" w:rsidRDefault="003B5355">
      <w:pPr>
        <w:spacing w:after="0" w:line="259" w:lineRule="auto"/>
        <w:ind w:right="0" w:firstLine="0"/>
        <w:jc w:val="left"/>
        <w:rPr>
          <w:b/>
          <w:sz w:val="36"/>
        </w:rPr>
      </w:pPr>
    </w:p>
    <w:p w:rsidR="003B5355" w:rsidRDefault="003B5355">
      <w:pPr>
        <w:spacing w:after="0" w:line="259" w:lineRule="auto"/>
        <w:ind w:right="0" w:firstLine="0"/>
        <w:jc w:val="left"/>
        <w:rPr>
          <w:b/>
          <w:sz w:val="36"/>
        </w:rPr>
      </w:pPr>
    </w:p>
    <w:p w:rsidR="003B5355" w:rsidRDefault="003B5355">
      <w:pPr>
        <w:spacing w:after="0" w:line="259" w:lineRule="auto"/>
        <w:ind w:right="0" w:firstLine="0"/>
        <w:jc w:val="left"/>
        <w:rPr>
          <w:b/>
          <w:sz w:val="36"/>
        </w:rPr>
      </w:pPr>
    </w:p>
    <w:p w:rsidR="003B5355" w:rsidRDefault="003B5355">
      <w:pPr>
        <w:spacing w:after="0" w:line="259" w:lineRule="auto"/>
        <w:ind w:right="0" w:firstLine="0"/>
        <w:jc w:val="left"/>
        <w:rPr>
          <w:b/>
          <w:sz w:val="36"/>
        </w:rPr>
      </w:pPr>
    </w:p>
    <w:p w:rsidR="003B5355" w:rsidRDefault="003B5355">
      <w:pPr>
        <w:spacing w:after="0" w:line="259" w:lineRule="auto"/>
        <w:ind w:right="0" w:firstLine="0"/>
        <w:jc w:val="left"/>
        <w:rPr>
          <w:b/>
          <w:sz w:val="36"/>
        </w:rPr>
      </w:pPr>
    </w:p>
    <w:p w:rsidR="003B5355" w:rsidRDefault="003B5355">
      <w:pPr>
        <w:spacing w:after="0" w:line="259" w:lineRule="auto"/>
        <w:ind w:right="0" w:firstLine="0"/>
        <w:jc w:val="left"/>
        <w:rPr>
          <w:b/>
          <w:sz w:val="36"/>
        </w:rPr>
      </w:pPr>
    </w:p>
    <w:p w:rsidR="003B5355" w:rsidRDefault="003B5355">
      <w:pPr>
        <w:spacing w:after="0" w:line="259" w:lineRule="auto"/>
        <w:ind w:right="0" w:firstLine="0"/>
        <w:jc w:val="left"/>
        <w:rPr>
          <w:b/>
          <w:sz w:val="36"/>
        </w:rPr>
      </w:pPr>
    </w:p>
    <w:p w:rsidR="003B5355" w:rsidRDefault="003B5355">
      <w:pPr>
        <w:spacing w:after="0" w:line="259" w:lineRule="auto"/>
        <w:ind w:right="0" w:firstLine="0"/>
        <w:jc w:val="left"/>
        <w:rPr>
          <w:b/>
          <w:sz w:val="36"/>
        </w:rPr>
      </w:pPr>
    </w:p>
    <w:p w:rsidR="003B5355" w:rsidRDefault="003B5355">
      <w:pPr>
        <w:spacing w:after="0" w:line="259" w:lineRule="auto"/>
        <w:ind w:right="0" w:firstLine="0"/>
        <w:jc w:val="left"/>
        <w:rPr>
          <w:b/>
          <w:sz w:val="36"/>
        </w:rPr>
      </w:pPr>
    </w:p>
    <w:p w:rsidR="003B5355" w:rsidRDefault="003B5355">
      <w:pPr>
        <w:spacing w:after="0" w:line="259" w:lineRule="auto"/>
        <w:ind w:right="0" w:firstLine="0"/>
        <w:jc w:val="left"/>
        <w:rPr>
          <w:b/>
          <w:sz w:val="36"/>
        </w:rPr>
      </w:pPr>
    </w:p>
    <w:p w:rsidR="003B5355" w:rsidRDefault="003B5355">
      <w:pPr>
        <w:spacing w:after="0" w:line="259" w:lineRule="auto"/>
        <w:ind w:right="0" w:firstLine="0"/>
        <w:jc w:val="left"/>
        <w:rPr>
          <w:b/>
          <w:sz w:val="36"/>
        </w:rPr>
      </w:pPr>
    </w:p>
    <w:p w:rsidR="003B5355" w:rsidRPr="00BB3A4E" w:rsidRDefault="003B5355" w:rsidP="003B5355">
      <w:pPr>
        <w:ind w:firstLine="0"/>
        <w:sectPr w:rsidR="003B5355" w:rsidRPr="00BB3A4E">
          <w:headerReference w:type="default" r:id="rId81"/>
          <w:footerReference w:type="default" r:id="rId82"/>
          <w:pgSz w:w="11900" w:h="16840"/>
          <w:pgMar w:top="1440" w:right="898" w:bottom="1440" w:left="1662" w:header="720" w:footer="720" w:gutter="0"/>
          <w:cols w:space="720"/>
        </w:sectPr>
      </w:pPr>
      <w:r>
        <w:t xml:space="preserve">                            </w:t>
      </w:r>
    </w:p>
    <w:p w:rsidR="003B5355" w:rsidRPr="00BB3A4E" w:rsidRDefault="003B5355" w:rsidP="003B5355">
      <w:pPr>
        <w:pStyle w:val="1"/>
        <w:spacing w:after="0"/>
        <w:ind w:left="10"/>
      </w:pPr>
    </w:p>
    <w:p w:rsidR="003B5355" w:rsidRDefault="003B5355" w:rsidP="003B5355">
      <w:pPr>
        <w:pStyle w:val="1"/>
        <w:spacing w:after="0"/>
        <w:ind w:left="10"/>
        <w:jc w:val="center"/>
      </w:pPr>
      <w:r>
        <w:t>Рабочая программа по русскому языку 5 класс планируемые результаты освоение обучающимися основной образовательной программы НОО                                                           на 2022-2023 год.                                                                                                                ПОЯСНИТЕЛЬНАЯ ЗАПИСКА</w:t>
      </w:r>
    </w:p>
    <w:p w:rsidR="003B5355" w:rsidRDefault="003B5355" w:rsidP="003B5355">
      <w:pPr>
        <w:spacing w:after="266" w:line="259" w:lineRule="auto"/>
        <w:ind w:firstLine="0"/>
      </w:pPr>
      <w:r>
        <w:rPr>
          <w:noProof/>
        </w:rPr>
        <mc:AlternateContent>
          <mc:Choice Requires="wpg">
            <w:drawing>
              <wp:inline distT="0" distB="0" distL="0" distR="0">
                <wp:extent cx="6707505" cy="7620"/>
                <wp:effectExtent l="0" t="0" r="0" b="0"/>
                <wp:docPr id="59481" name="Группа 594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07505" cy="7620"/>
                          <a:chOff x="0" y="0"/>
                          <a:chExt cx="6707471" cy="7622"/>
                        </a:xfrm>
                      </wpg:grpSpPr>
                      <wps:wsp>
                        <wps:cNvPr id="90806" name="Shape 90806"/>
                        <wps:cNvSpPr/>
                        <wps:spPr>
                          <a:xfrm>
                            <a:off x="0" y="0"/>
                            <a:ext cx="6707471" cy="9144"/>
                          </a:xfrm>
                          <a:custGeom>
                            <a:avLst/>
                            <a:gdLst/>
                            <a:ahLst/>
                            <a:cxnLst/>
                            <a:rect l="0" t="0" r="0" b="0"/>
                            <a:pathLst>
                              <a:path w="6707471" h="9144">
                                <a:moveTo>
                                  <a:pt x="0" y="0"/>
                                </a:moveTo>
                                <a:lnTo>
                                  <a:pt x="6707471" y="0"/>
                                </a:lnTo>
                                <a:lnTo>
                                  <a:pt x="6707471"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w14:anchorId="53C5A676" id="Группа 59481" o:spid="_x0000_s1026" style="width:528.15pt;height:.6pt;mso-position-horizontal-relative:char;mso-position-vertical-relative:line" coordsize="6707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">
                <v:shape id="Shape 90806" o:spid="_x0000_s1027" style="position:absolute;width:67074;height:91;visibility:visible;mso-wrap-style:square;v-text-anchor:top" coordsize="670747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" path="m,l6707471,r,9144l,9144,,e" fillcolor="black" stroked="f" strokeweight="0">
                  <v:stroke miterlimit="83231f" joinstyle="miter"/>
                  <v:path arrowok="t" textboxrect="0,0,6707471,9144"/>
                </v:shape>
                <w10:anchorlock/>
              </v:group>
            </w:pict>
          </mc:Fallback>
        </mc:AlternateContent>
      </w:r>
    </w:p>
    <w:p w:rsidR="003B5355" w:rsidRPr="00BB3A4E" w:rsidRDefault="003B5355" w:rsidP="003B5355">
      <w:pPr>
        <w:spacing w:after="0" w:line="240" w:lineRule="auto"/>
        <w:ind w:firstLine="709"/>
      </w:pPr>
      <w:r w:rsidRPr="00BB3A4E">
        <w:t>Рабочая программа по русскому языку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w:t>
      </w:r>
      <w:r>
        <w:t xml:space="preserve"> </w:t>
      </w:r>
      <w:r w:rsidRPr="00BB3A4E">
        <w:t xml:space="preserve">(Приказ Минпросвещения России от 31 05 2021 г № 287, зарегистрирован Министерством юстиции Российской Федерации 05 07 2021 г , рег номер — 64101) (далее — 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w:t>
      </w:r>
    </w:p>
    <w:p w:rsidR="003B5355" w:rsidRPr="00BB3A4E" w:rsidRDefault="003B5355" w:rsidP="003B5355">
      <w:pPr>
        <w:spacing w:after="0" w:line="240" w:lineRule="auto"/>
        <w:ind w:firstLine="709"/>
      </w:pPr>
      <w:r>
        <w:t xml:space="preserve">Личностные и  </w:t>
      </w:r>
      <w:r w:rsidRPr="00BB3A4E">
        <w:t xml:space="preserve">метапредметные   результаты   представлены с учётом особенностей преподавания русского языка в основной общеобразовательной школе с учётом методических традиций построения школьного  курса   русского   языка,   реализованных в большей части входящих в Федеральный перечень УМК по русскому языку. </w:t>
      </w:r>
    </w:p>
    <w:p w:rsidR="003B5355" w:rsidRPr="00BB3A4E" w:rsidRDefault="003B5355" w:rsidP="003B5355">
      <w:pPr>
        <w:pStyle w:val="1"/>
        <w:spacing w:after="0" w:line="240" w:lineRule="auto"/>
        <w:ind w:left="0" w:firstLine="709"/>
        <w:jc w:val="both"/>
      </w:pPr>
      <w:r w:rsidRPr="00BB3A4E">
        <w:t>ОБЩАЯ ХАРАКТЕРИСТИКА УЧЕБНОГО ПРЕДМЕТА «РУССКИЙ ЯЗЫК»</w:t>
      </w:r>
    </w:p>
    <w:p w:rsidR="003B5355" w:rsidRPr="00BB3A4E" w:rsidRDefault="003B5355" w:rsidP="003B5355">
      <w:pPr>
        <w:spacing w:after="0" w:line="240" w:lineRule="auto"/>
        <w:ind w:firstLine="709"/>
      </w:pPr>
      <w:r w:rsidRPr="00BB3A4E">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w:t>
      </w:r>
      <w:r>
        <w:t xml:space="preserve"> </w:t>
      </w:r>
      <w:r w:rsidRPr="00BB3A4E">
        <w:t>Российской Федерации, основой их социально-экономической, культурной и духовной консолидации.</w:t>
      </w:r>
    </w:p>
    <w:p w:rsidR="003B5355" w:rsidRPr="00BB3A4E" w:rsidRDefault="003B5355" w:rsidP="003B5355">
      <w:pPr>
        <w:spacing w:after="0" w:line="240" w:lineRule="auto"/>
        <w:ind w:firstLine="709"/>
      </w:pPr>
      <w:r w:rsidRPr="00BB3A4E">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3B5355" w:rsidRPr="00BB3A4E" w:rsidRDefault="003B5355" w:rsidP="003B5355">
      <w:pPr>
        <w:spacing w:after="0" w:line="240" w:lineRule="auto"/>
        <w:ind w:firstLine="709"/>
      </w:pPr>
      <w:r w:rsidRPr="00BB3A4E">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3B5355" w:rsidRPr="00BB3A4E" w:rsidRDefault="003B5355" w:rsidP="003B5355">
      <w:pPr>
        <w:spacing w:after="0" w:line="240" w:lineRule="auto"/>
        <w:ind w:firstLine="709"/>
      </w:pPr>
      <w:r w:rsidRPr="00BB3A4E">
        <w:lastRenderedPageBreak/>
        <w:t>Обучение русскому языку в школе направлено на совершенствование нравственной и коммуникативной культуры ученика,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3B5355" w:rsidRPr="00BB3A4E" w:rsidRDefault="003B5355" w:rsidP="003B5355">
      <w:pPr>
        <w:spacing w:after="0" w:line="240" w:lineRule="auto"/>
        <w:ind w:firstLine="709"/>
      </w:pPr>
      <w:r w:rsidRPr="00BB3A4E">
        <w:t>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Речевая и текстовая деятельность является системообразующей доминантой школьного курса русского языка. Соответствующие умения и навыки представлены в перечне метапредметных и предметных результатов обучения, в содержании обучения (разделы «Язык и речь», «Текст», «Функциональные разновидности языка»).</w:t>
      </w:r>
    </w:p>
    <w:p w:rsidR="003B5355" w:rsidRDefault="003B5355" w:rsidP="003B5355">
      <w:pPr>
        <w:pStyle w:val="1"/>
        <w:spacing w:after="0" w:line="240" w:lineRule="auto"/>
        <w:ind w:left="0" w:firstLine="709"/>
        <w:jc w:val="both"/>
      </w:pPr>
    </w:p>
    <w:p w:rsidR="003B5355" w:rsidRPr="00BB3A4E" w:rsidRDefault="003B5355" w:rsidP="003B5355">
      <w:pPr>
        <w:pStyle w:val="1"/>
        <w:spacing w:after="0" w:line="240" w:lineRule="auto"/>
        <w:ind w:left="0" w:firstLine="709"/>
        <w:jc w:val="both"/>
      </w:pPr>
      <w:r w:rsidRPr="00BB3A4E">
        <w:t>ЦЕЛИ ИЗУЧЕНИЯ УЧЕБНОГО ПРЕДМЕТА «РУССКИЙ ЯЗЫК»</w:t>
      </w:r>
    </w:p>
    <w:p w:rsidR="003B5355" w:rsidRPr="00BB3A4E" w:rsidRDefault="003B5355" w:rsidP="003B5355">
      <w:pPr>
        <w:spacing w:after="0" w:line="240" w:lineRule="auto"/>
        <w:ind w:firstLine="709"/>
      </w:pPr>
      <w:r w:rsidRPr="00BB3A4E">
        <w:t>Целями изучения русского языка по программам основного общего образования являются:</w:t>
      </w:r>
    </w:p>
    <w:p w:rsidR="003B5355" w:rsidRPr="00BB3A4E" w:rsidRDefault="003B5355" w:rsidP="003B5355">
      <w:pPr>
        <w:spacing w:after="0" w:line="240" w:lineRule="auto"/>
        <w:ind w:firstLine="709"/>
      </w:pPr>
      <w:r w:rsidRPr="00BB3A4E">
        <w:t xml:space="preserve"> осознание и проявление общероссийской гражданственности, патриотизма, уважения к русскому</w:t>
      </w:r>
      <w:r>
        <w:t xml:space="preserve"> </w:t>
      </w:r>
      <w:r w:rsidRPr="00BB3A4E">
        <w:t>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3B5355" w:rsidRPr="00BB3A4E" w:rsidRDefault="003B5355" w:rsidP="003B5355">
      <w:pPr>
        <w:spacing w:after="0" w:line="240" w:lineRule="auto"/>
        <w:ind w:firstLine="709"/>
      </w:pPr>
      <w:r w:rsidRPr="00BB3A4E">
        <w:t xml:space="preserve"> овладение русским языком как инструментом личностного развития, инструментом формирования</w:t>
      </w:r>
      <w:r>
        <w:t xml:space="preserve"> </w:t>
      </w:r>
      <w:r w:rsidRPr="00BB3A4E">
        <w:t>социальных взаимоотношений, инструментом преобразования мира;</w:t>
      </w:r>
    </w:p>
    <w:p w:rsidR="003B5355" w:rsidRDefault="003B5355" w:rsidP="003B5355">
      <w:pPr>
        <w:spacing w:after="0" w:line="240" w:lineRule="auto"/>
        <w:ind w:firstLine="709"/>
      </w:pPr>
      <w:r w:rsidRPr="00BB3A4E">
        <w:t xml:space="preserve"> овладение знаниями о русском языке, его устройстве и закономерностях функционирования, о</w:t>
      </w:r>
      <w:r>
        <w:t xml:space="preserve"> </w:t>
      </w:r>
      <w:r w:rsidRPr="00BB3A4E">
        <w:t xml:space="preserve">стилистических ресурсах русского языка; </w:t>
      </w:r>
    </w:p>
    <w:p w:rsidR="003B5355" w:rsidRDefault="003B5355" w:rsidP="003B5355">
      <w:pPr>
        <w:spacing w:after="0" w:line="240" w:lineRule="auto"/>
        <w:ind w:firstLine="709"/>
      </w:pPr>
      <w:r w:rsidRPr="00BB3A4E">
        <w:t xml:space="preserve">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w:t>
      </w:r>
    </w:p>
    <w:p w:rsidR="003B5355" w:rsidRDefault="003B5355" w:rsidP="003B5355">
      <w:pPr>
        <w:spacing w:after="0" w:line="240" w:lineRule="auto"/>
        <w:ind w:firstLine="709"/>
      </w:pPr>
      <w:r w:rsidRPr="00BB3A4E">
        <w:t xml:space="preserve">совершенствование орфографической и пунктуационной грамотности; </w:t>
      </w:r>
    </w:p>
    <w:p w:rsidR="003B5355" w:rsidRPr="00BB3A4E" w:rsidRDefault="003B5355" w:rsidP="003B5355">
      <w:pPr>
        <w:spacing w:after="0" w:line="240" w:lineRule="auto"/>
        <w:ind w:firstLine="709"/>
      </w:pPr>
      <w:r w:rsidRPr="00BB3A4E">
        <w:t>воспитание стремления к речевому самосовершенствованию;</w:t>
      </w:r>
    </w:p>
    <w:p w:rsidR="003B5355" w:rsidRPr="00BB3A4E" w:rsidRDefault="003B5355" w:rsidP="003B5355">
      <w:pPr>
        <w:spacing w:after="0" w:line="240" w:lineRule="auto"/>
        <w:ind w:firstLine="709"/>
      </w:pPr>
      <w:r w:rsidRPr="00BB3A4E">
        <w:t xml:space="preserve"> совершенствование речевой деятельности, коммуникативных умений, обеспечивающих</w:t>
      </w:r>
    </w:p>
    <w:p w:rsidR="003B5355" w:rsidRPr="00BB3A4E" w:rsidRDefault="003B5355" w:rsidP="003B5355">
      <w:pPr>
        <w:spacing w:after="0" w:line="240" w:lineRule="auto"/>
        <w:ind w:firstLine="709"/>
      </w:pPr>
      <w:r w:rsidRPr="00BB3A4E">
        <w:t>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3B5355" w:rsidRPr="00BB3A4E" w:rsidRDefault="003B5355" w:rsidP="003B5355">
      <w:pPr>
        <w:spacing w:after="0" w:line="240" w:lineRule="auto"/>
        <w:ind w:firstLine="709"/>
      </w:pPr>
      <w:r w:rsidRPr="00BB3A4E">
        <w:t xml:space="preserve"> совершенствование мыслительной деятельности, развитие универсальных интеллектуальных</w:t>
      </w:r>
      <w:r>
        <w:t xml:space="preserve"> </w:t>
      </w:r>
      <w:r w:rsidRPr="00BB3A4E">
        <w:t xml:space="preserve">умений сравнения, анализа, синтеза, абстрагирования, </w:t>
      </w:r>
      <w:r w:rsidRPr="00BB3A4E">
        <w:lastRenderedPageBreak/>
        <w:t>обобщения, классификации, установления определённых закономерностей и правил, конкретизации и т. п. в процессе изучения русского языка;</w:t>
      </w:r>
    </w:p>
    <w:p w:rsidR="003B5355" w:rsidRDefault="003B5355" w:rsidP="003B5355">
      <w:pPr>
        <w:spacing w:after="0" w:line="240" w:lineRule="auto"/>
        <w:ind w:firstLine="709"/>
      </w:pPr>
      <w:r w:rsidRPr="00BB3A4E">
        <w:t xml:space="preserve"> развитие функциональной грамотности: умений осуществлять информационный поиск, извлекать и</w:t>
      </w:r>
      <w:r>
        <w:t xml:space="preserve"> </w:t>
      </w:r>
      <w:r w:rsidRPr="00BB3A4E">
        <w:t>преобразовывать необходимую информацию, интерпретировать, понимать и использовать тексты разных форматов (сплошной, неспло</w:t>
      </w:r>
      <w:r>
        <w:t>шной текст, инфографика и др.);</w:t>
      </w:r>
    </w:p>
    <w:p w:rsidR="003B5355" w:rsidRPr="00BB3A4E" w:rsidRDefault="003B5355" w:rsidP="003B5355">
      <w:pPr>
        <w:spacing w:after="0" w:line="240" w:lineRule="auto"/>
        <w:ind w:firstLine="709"/>
      </w:pPr>
      <w:r w:rsidRPr="00BB3A4E">
        <w:t>освоение стратегий и тактик информационно-смысловой переработки текста, овладение способами понимания текста, его назначения, общего смысла, коммуникативного намерения автора; логической структуры, роли языковых средств.</w:t>
      </w:r>
    </w:p>
    <w:p w:rsidR="003B5355" w:rsidRDefault="003B5355" w:rsidP="003B5355">
      <w:pPr>
        <w:pStyle w:val="1"/>
        <w:spacing w:after="0" w:line="240" w:lineRule="auto"/>
        <w:ind w:left="0" w:firstLine="709"/>
        <w:jc w:val="both"/>
      </w:pPr>
    </w:p>
    <w:p w:rsidR="003B5355" w:rsidRPr="00BB3A4E" w:rsidRDefault="003B5355" w:rsidP="003B5355">
      <w:pPr>
        <w:pStyle w:val="1"/>
        <w:spacing w:after="0" w:line="240" w:lineRule="auto"/>
        <w:ind w:left="0" w:firstLine="709"/>
        <w:jc w:val="both"/>
      </w:pPr>
      <w:r w:rsidRPr="00BB3A4E">
        <w:t>МЕСТО УЧЕБНОГО ПРЕДМЕТА «РУССКИЙ ЯЗЫК» В УЧЕБНОМ ПЛАНЕ</w:t>
      </w:r>
    </w:p>
    <w:p w:rsidR="003B5355" w:rsidRPr="00BB3A4E" w:rsidRDefault="003B5355" w:rsidP="003B5355">
      <w:pPr>
        <w:spacing w:after="0" w:line="240" w:lineRule="auto"/>
        <w:ind w:firstLine="709"/>
      </w:pPr>
      <w:r w:rsidRPr="00BB3A4E">
        <w:t>В соответствии с Федеральным государственным образовательным стандартом основного общего образования учебный п</w:t>
      </w:r>
      <w:r>
        <w:t xml:space="preserve">редмет «Русский язык» входит в </w:t>
      </w:r>
      <w:r w:rsidRPr="00BB3A4E">
        <w:t>предметную  область  «Русский язык и литература» и является обязательным для  изучения.</w:t>
      </w:r>
    </w:p>
    <w:p w:rsidR="003B5355" w:rsidRPr="00BB3A4E" w:rsidRDefault="003B5355" w:rsidP="003B5355">
      <w:pPr>
        <w:spacing w:after="0" w:line="240" w:lineRule="auto"/>
        <w:ind w:firstLine="709"/>
      </w:pPr>
      <w:r w:rsidRPr="00BB3A4E">
        <w:t>Содержание учебного предмета «Русский язык», представленное в рабочей программе, соответствует ФГОС ООО, Примерной основной образовательной программе основного общего образования.</w:t>
      </w:r>
    </w:p>
    <w:p w:rsidR="003B5355" w:rsidRPr="00BB3A4E" w:rsidRDefault="003B5355" w:rsidP="003B5355">
      <w:pPr>
        <w:spacing w:after="0" w:line="240" w:lineRule="auto"/>
        <w:ind w:firstLine="709"/>
      </w:pPr>
      <w:r w:rsidRPr="00BB3A4E">
        <w:t>Учебным планом на изучение русского языка в 5 классе отводится  - 170 ч. (5 часов в неделю).</w:t>
      </w:r>
    </w:p>
    <w:p w:rsidR="003B5355" w:rsidRDefault="003B5355" w:rsidP="003B5355">
      <w:pPr>
        <w:pStyle w:val="1"/>
        <w:spacing w:after="0"/>
        <w:ind w:left="10"/>
        <w:jc w:val="center"/>
      </w:pPr>
    </w:p>
    <w:p w:rsidR="003B5355" w:rsidRDefault="003B5355" w:rsidP="003B5355">
      <w:pPr>
        <w:pStyle w:val="1"/>
        <w:spacing w:after="0"/>
        <w:ind w:left="10"/>
        <w:jc w:val="center"/>
      </w:pPr>
      <w:r>
        <w:t>СОДЕРЖАНИЕ УЧЕБНОГО ПРЕДМЕТА</w:t>
      </w:r>
    </w:p>
    <w:p w:rsidR="003B5355" w:rsidRDefault="003B5355" w:rsidP="003B5355">
      <w:pPr>
        <w:spacing w:after="270" w:line="259" w:lineRule="auto"/>
        <w:ind w:firstLine="0"/>
      </w:pPr>
      <w:r>
        <w:rPr>
          <w:noProof/>
        </w:rPr>
        <mc:AlternateContent>
          <mc:Choice Requires="wpg">
            <w:drawing>
              <wp:inline distT="0" distB="0" distL="0" distR="0">
                <wp:extent cx="6707505" cy="7620"/>
                <wp:effectExtent l="0" t="0" r="0" b="0"/>
                <wp:docPr id="59264" name="Группа 59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07505" cy="7620"/>
                          <a:chOff x="0" y="0"/>
                          <a:chExt cx="6707471" cy="7622"/>
                        </a:xfrm>
                      </wpg:grpSpPr>
                      <wps:wsp>
                        <wps:cNvPr id="90808" name="Shape 90808"/>
                        <wps:cNvSpPr/>
                        <wps:spPr>
                          <a:xfrm>
                            <a:off x="0" y="0"/>
                            <a:ext cx="6707471" cy="9144"/>
                          </a:xfrm>
                          <a:custGeom>
                            <a:avLst/>
                            <a:gdLst/>
                            <a:ahLst/>
                            <a:cxnLst/>
                            <a:rect l="0" t="0" r="0" b="0"/>
                            <a:pathLst>
                              <a:path w="6707471" h="9144">
                                <a:moveTo>
                                  <a:pt x="0" y="0"/>
                                </a:moveTo>
                                <a:lnTo>
                                  <a:pt x="6707471" y="0"/>
                                </a:lnTo>
                                <a:lnTo>
                                  <a:pt x="6707471"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w14:anchorId="4EAD80FE" id="Группа 59264" o:spid="_x0000_s1026" style="width:528.15pt;height:.6pt;mso-position-horizontal-relative:char;mso-position-vertical-relative:line" coordsize="6707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">
                <v:shape id="Shape 90808" o:spid="_x0000_s1027" style="position:absolute;width:67074;height:91;visibility:visible;mso-wrap-style:square;v-text-anchor:top" coordsize="670747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" path="m,l6707471,r,9144l,9144,,e" fillcolor="black" stroked="f" strokeweight="0">
                  <v:stroke miterlimit="83231f" joinstyle="miter"/>
                  <v:path arrowok="t" textboxrect="0,0,6707471,9144"/>
                </v:shape>
                <w10:anchorlock/>
              </v:group>
            </w:pict>
          </mc:Fallback>
        </mc:AlternateContent>
      </w:r>
    </w:p>
    <w:p w:rsidR="003B5355" w:rsidRPr="00BB3A4E" w:rsidRDefault="003B5355" w:rsidP="003B5355">
      <w:pPr>
        <w:pStyle w:val="1"/>
        <w:spacing w:after="0" w:line="240" w:lineRule="auto"/>
        <w:ind w:left="0" w:firstLine="709"/>
        <w:jc w:val="both"/>
        <w:rPr>
          <w:szCs w:val="24"/>
        </w:rPr>
      </w:pPr>
      <w:r w:rsidRPr="00BB3A4E">
        <w:rPr>
          <w:szCs w:val="24"/>
        </w:rPr>
        <w:t>Общие сведения о языке</w:t>
      </w:r>
    </w:p>
    <w:p w:rsidR="003B5355" w:rsidRPr="00BB3A4E" w:rsidRDefault="003B5355" w:rsidP="003B5355">
      <w:pPr>
        <w:spacing w:after="0" w:line="240" w:lineRule="auto"/>
        <w:ind w:firstLine="709"/>
        <w:rPr>
          <w:szCs w:val="24"/>
        </w:rPr>
      </w:pPr>
      <w:r w:rsidRPr="00BB3A4E">
        <w:rPr>
          <w:szCs w:val="24"/>
        </w:rPr>
        <w:t>Богатство и выразительность русского языка.</w:t>
      </w:r>
    </w:p>
    <w:p w:rsidR="003B5355" w:rsidRPr="00BB3A4E" w:rsidRDefault="003B5355" w:rsidP="003B5355">
      <w:pPr>
        <w:spacing w:after="0" w:line="240" w:lineRule="auto"/>
        <w:ind w:firstLine="709"/>
        <w:rPr>
          <w:szCs w:val="24"/>
        </w:rPr>
      </w:pPr>
      <w:r w:rsidRPr="00BB3A4E">
        <w:rPr>
          <w:szCs w:val="24"/>
        </w:rPr>
        <w:t>Лингвистика как наука о языке.</w:t>
      </w:r>
    </w:p>
    <w:p w:rsidR="003B5355" w:rsidRPr="00BB3A4E" w:rsidRDefault="003B5355" w:rsidP="003B5355">
      <w:pPr>
        <w:spacing w:after="0" w:line="240" w:lineRule="auto"/>
        <w:ind w:firstLine="709"/>
        <w:rPr>
          <w:szCs w:val="24"/>
        </w:rPr>
      </w:pPr>
      <w:r w:rsidRPr="00BB3A4E">
        <w:rPr>
          <w:szCs w:val="24"/>
        </w:rPr>
        <w:t>Основные разделы лингвистики.</w:t>
      </w:r>
    </w:p>
    <w:p w:rsidR="003B5355" w:rsidRPr="00BB3A4E" w:rsidRDefault="003B5355" w:rsidP="003B5355">
      <w:pPr>
        <w:pStyle w:val="1"/>
        <w:spacing w:after="0" w:line="240" w:lineRule="auto"/>
        <w:ind w:left="0" w:firstLine="709"/>
        <w:jc w:val="both"/>
        <w:rPr>
          <w:szCs w:val="24"/>
        </w:rPr>
      </w:pPr>
      <w:r w:rsidRPr="00BB3A4E">
        <w:rPr>
          <w:szCs w:val="24"/>
        </w:rPr>
        <w:t>Язык и речь</w:t>
      </w:r>
    </w:p>
    <w:p w:rsidR="003B5355" w:rsidRPr="00BB3A4E" w:rsidRDefault="003B5355" w:rsidP="003B5355">
      <w:pPr>
        <w:spacing w:after="0" w:line="240" w:lineRule="auto"/>
        <w:ind w:firstLine="709"/>
        <w:rPr>
          <w:szCs w:val="24"/>
        </w:rPr>
      </w:pPr>
      <w:r w:rsidRPr="00BB3A4E">
        <w:rPr>
          <w:szCs w:val="24"/>
        </w:rPr>
        <w:t>Язык и речь.Речь устная и письменная, монологическая и диалогическая, полилог.</w:t>
      </w:r>
    </w:p>
    <w:p w:rsidR="003B5355" w:rsidRPr="00BB3A4E" w:rsidRDefault="003B5355" w:rsidP="003B5355">
      <w:pPr>
        <w:spacing w:after="0" w:line="240" w:lineRule="auto"/>
        <w:ind w:firstLine="709"/>
        <w:rPr>
          <w:szCs w:val="24"/>
        </w:rPr>
      </w:pPr>
      <w:r w:rsidRPr="00BB3A4E">
        <w:rPr>
          <w:szCs w:val="24"/>
        </w:rPr>
        <w:t>Виды речевой деятельности (говорение, слушание, чтение, письмо), их особенности.</w:t>
      </w:r>
    </w:p>
    <w:p w:rsidR="003B5355" w:rsidRPr="00BB3A4E" w:rsidRDefault="003B5355" w:rsidP="003B5355">
      <w:pPr>
        <w:spacing w:after="0" w:line="240" w:lineRule="auto"/>
        <w:ind w:firstLine="709"/>
        <w:rPr>
          <w:szCs w:val="24"/>
        </w:rPr>
      </w:pPr>
      <w:r w:rsidRPr="00BB3A4E">
        <w:rPr>
          <w:szCs w:val="24"/>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3B5355" w:rsidRPr="00BB3A4E" w:rsidRDefault="003B5355" w:rsidP="003B5355">
      <w:pPr>
        <w:spacing w:after="0" w:line="240" w:lineRule="auto"/>
        <w:ind w:firstLine="709"/>
        <w:rPr>
          <w:szCs w:val="24"/>
        </w:rPr>
      </w:pPr>
      <w:r w:rsidRPr="00BB3A4E">
        <w:rPr>
          <w:szCs w:val="24"/>
        </w:rPr>
        <w:t>Устный пересказ прочитанного или прослушанного текста, в том числе с изменением лица рассказчика.</w:t>
      </w:r>
    </w:p>
    <w:p w:rsidR="003B5355" w:rsidRPr="00BB3A4E" w:rsidRDefault="003B5355" w:rsidP="003B5355">
      <w:pPr>
        <w:spacing w:after="0" w:line="240" w:lineRule="auto"/>
        <w:ind w:firstLine="709"/>
        <w:rPr>
          <w:szCs w:val="24"/>
        </w:rPr>
      </w:pPr>
      <w:r w:rsidRPr="00BB3A4E">
        <w:rPr>
          <w:szCs w:val="24"/>
        </w:rPr>
        <w:t>Участие в диалоге на лингвистические темы (в рамках изученного) и темы на основе жизненных наблюдений.</w:t>
      </w:r>
    </w:p>
    <w:p w:rsidR="003B5355" w:rsidRPr="00BB3A4E" w:rsidRDefault="003B5355" w:rsidP="003B5355">
      <w:pPr>
        <w:spacing w:after="0" w:line="240" w:lineRule="auto"/>
        <w:ind w:firstLine="709"/>
        <w:rPr>
          <w:szCs w:val="24"/>
        </w:rPr>
      </w:pPr>
      <w:r w:rsidRPr="00BB3A4E">
        <w:rPr>
          <w:szCs w:val="24"/>
        </w:rPr>
        <w:t>Речевые формулы приветствия, прощания, просьбы, благодарности.</w:t>
      </w:r>
    </w:p>
    <w:p w:rsidR="003B5355" w:rsidRPr="00BB3A4E" w:rsidRDefault="003B5355" w:rsidP="003B5355">
      <w:pPr>
        <w:spacing w:after="0" w:line="240" w:lineRule="auto"/>
        <w:ind w:firstLine="709"/>
        <w:rPr>
          <w:szCs w:val="24"/>
        </w:rPr>
      </w:pPr>
      <w:r w:rsidRPr="00BB3A4E">
        <w:rPr>
          <w:szCs w:val="24"/>
        </w:rPr>
        <w:lastRenderedPageBreak/>
        <w:t>Сочинения различных видов с опорой на жизненный и читательский опыт, сюжетную картину (в том числе сочинения-миниатюры).</w:t>
      </w:r>
    </w:p>
    <w:p w:rsidR="003B5355" w:rsidRPr="00BB3A4E" w:rsidRDefault="003B5355" w:rsidP="003B5355">
      <w:pPr>
        <w:spacing w:after="0" w:line="240" w:lineRule="auto"/>
        <w:ind w:firstLine="709"/>
        <w:rPr>
          <w:szCs w:val="24"/>
        </w:rPr>
      </w:pPr>
      <w:r w:rsidRPr="00BB3A4E">
        <w:rPr>
          <w:szCs w:val="24"/>
        </w:rPr>
        <w:t>Виды аудирования: выборочное, ознакомительное, детальное.</w:t>
      </w:r>
    </w:p>
    <w:p w:rsidR="003B5355" w:rsidRPr="00BB3A4E" w:rsidRDefault="003B5355" w:rsidP="003B5355">
      <w:pPr>
        <w:spacing w:after="0" w:line="240" w:lineRule="auto"/>
        <w:ind w:firstLine="709"/>
        <w:rPr>
          <w:szCs w:val="24"/>
        </w:rPr>
      </w:pPr>
      <w:r w:rsidRPr="00BB3A4E">
        <w:rPr>
          <w:szCs w:val="24"/>
        </w:rPr>
        <w:t>Виды чтения: изучающее, ознакомительное, просмотровое, поисковое.</w:t>
      </w:r>
    </w:p>
    <w:p w:rsidR="003B5355" w:rsidRPr="00BB3A4E" w:rsidRDefault="003B5355" w:rsidP="003B5355">
      <w:pPr>
        <w:pStyle w:val="1"/>
        <w:spacing w:after="0" w:line="240" w:lineRule="auto"/>
        <w:ind w:left="0" w:firstLine="709"/>
        <w:jc w:val="both"/>
        <w:rPr>
          <w:szCs w:val="24"/>
        </w:rPr>
      </w:pPr>
      <w:r w:rsidRPr="00BB3A4E">
        <w:rPr>
          <w:szCs w:val="24"/>
        </w:rPr>
        <w:t>Текст</w:t>
      </w:r>
    </w:p>
    <w:p w:rsidR="003B5355" w:rsidRPr="00BB3A4E" w:rsidRDefault="003B5355" w:rsidP="003B5355">
      <w:pPr>
        <w:spacing w:after="0" w:line="240" w:lineRule="auto"/>
        <w:ind w:firstLine="709"/>
        <w:rPr>
          <w:szCs w:val="24"/>
        </w:rPr>
      </w:pPr>
      <w:r w:rsidRPr="00BB3A4E">
        <w:rPr>
          <w:szCs w:val="24"/>
        </w:rPr>
        <w:t>Текст и его основные признаки. Тема и главная мысль текста. Микротема текста. Ключевые слова.</w:t>
      </w:r>
    </w:p>
    <w:p w:rsidR="003B5355" w:rsidRPr="00BB3A4E" w:rsidRDefault="003B5355" w:rsidP="003B5355">
      <w:pPr>
        <w:spacing w:after="0" w:line="240" w:lineRule="auto"/>
        <w:ind w:firstLine="709"/>
        <w:rPr>
          <w:szCs w:val="24"/>
        </w:rPr>
      </w:pPr>
      <w:r w:rsidRPr="00BB3A4E">
        <w:rPr>
          <w:szCs w:val="24"/>
        </w:rPr>
        <w:t>Функционально-смысловые типы речи: описание, повествование, рассуждение; их особенности.</w:t>
      </w:r>
    </w:p>
    <w:p w:rsidR="003B5355" w:rsidRPr="00BB3A4E" w:rsidRDefault="003B5355" w:rsidP="003B5355">
      <w:pPr>
        <w:spacing w:after="0" w:line="240" w:lineRule="auto"/>
        <w:ind w:firstLine="709"/>
        <w:rPr>
          <w:szCs w:val="24"/>
        </w:rPr>
      </w:pPr>
      <w:r w:rsidRPr="00BB3A4E">
        <w:rPr>
          <w:szCs w:val="24"/>
        </w:rPr>
        <w:t>Композиционная структура текста. Абзац как средство членения текста на композиционносмысловые части.</w:t>
      </w:r>
    </w:p>
    <w:p w:rsidR="003B5355" w:rsidRPr="00BB3A4E" w:rsidRDefault="003B5355" w:rsidP="003B5355">
      <w:pPr>
        <w:spacing w:after="0" w:line="240" w:lineRule="auto"/>
        <w:ind w:firstLine="709"/>
        <w:rPr>
          <w:szCs w:val="24"/>
        </w:rPr>
      </w:pPr>
      <w:r w:rsidRPr="00BB3A4E">
        <w:rPr>
          <w:szCs w:val="24"/>
        </w:rPr>
        <w:t>Средства связи предложений и частей текста: формы слова, однокоренные слова, синонимы, антонимы, личные местоимения, повтор слова.</w:t>
      </w:r>
    </w:p>
    <w:p w:rsidR="003B5355" w:rsidRPr="00BB3A4E" w:rsidRDefault="003B5355" w:rsidP="003B5355">
      <w:pPr>
        <w:spacing w:after="0" w:line="240" w:lineRule="auto"/>
        <w:ind w:firstLine="709"/>
        <w:rPr>
          <w:szCs w:val="24"/>
        </w:rPr>
      </w:pPr>
      <w:r w:rsidRPr="00BB3A4E">
        <w:rPr>
          <w:szCs w:val="24"/>
        </w:rPr>
        <w:t>Повествование как тип речи. Рассказ.</w:t>
      </w:r>
    </w:p>
    <w:p w:rsidR="003B5355" w:rsidRPr="00BB3A4E" w:rsidRDefault="003B5355" w:rsidP="003B5355">
      <w:pPr>
        <w:spacing w:after="0" w:line="240" w:lineRule="auto"/>
        <w:ind w:firstLine="709"/>
        <w:rPr>
          <w:szCs w:val="24"/>
        </w:rPr>
      </w:pPr>
      <w:r w:rsidRPr="00BB3A4E">
        <w:rPr>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3B5355" w:rsidRPr="00BB3A4E" w:rsidRDefault="003B5355" w:rsidP="003B5355">
      <w:pPr>
        <w:spacing w:after="0" w:line="240" w:lineRule="auto"/>
        <w:ind w:firstLine="709"/>
        <w:rPr>
          <w:szCs w:val="24"/>
        </w:rPr>
      </w:pPr>
      <w:r w:rsidRPr="00BB3A4E">
        <w:rPr>
          <w:szCs w:val="24"/>
        </w:rPr>
        <w:t>Подробное</w:t>
      </w:r>
      <w:r>
        <w:rPr>
          <w:szCs w:val="24"/>
        </w:rPr>
        <w:t xml:space="preserve">, выборочное и сжатое изложение </w:t>
      </w:r>
      <w:r w:rsidRPr="00BB3A4E">
        <w:rPr>
          <w:szCs w:val="24"/>
        </w:rPr>
        <w:t>содержания прочитанного или прослушанного текста.</w:t>
      </w:r>
    </w:p>
    <w:p w:rsidR="003B5355" w:rsidRPr="00BB3A4E" w:rsidRDefault="003B5355" w:rsidP="003B5355">
      <w:pPr>
        <w:spacing w:after="0" w:line="240" w:lineRule="auto"/>
        <w:ind w:firstLine="709"/>
        <w:rPr>
          <w:szCs w:val="24"/>
        </w:rPr>
      </w:pPr>
      <w:r w:rsidRPr="00BB3A4E">
        <w:rPr>
          <w:szCs w:val="24"/>
        </w:rPr>
        <w:t>Изложение содержания текста с изменением лица рассказчика.</w:t>
      </w:r>
    </w:p>
    <w:p w:rsidR="003B5355" w:rsidRPr="00BB3A4E" w:rsidRDefault="003B5355" w:rsidP="003B5355">
      <w:pPr>
        <w:spacing w:after="0" w:line="240" w:lineRule="auto"/>
        <w:ind w:firstLine="709"/>
        <w:rPr>
          <w:szCs w:val="24"/>
        </w:rPr>
      </w:pPr>
      <w:r w:rsidRPr="00BB3A4E">
        <w:rPr>
          <w:szCs w:val="24"/>
        </w:rPr>
        <w:t>Информационная переработка текста: простой и сложный план текста.</w:t>
      </w:r>
    </w:p>
    <w:p w:rsidR="003B5355" w:rsidRPr="00BB3A4E" w:rsidRDefault="003B5355" w:rsidP="003B5355">
      <w:pPr>
        <w:pStyle w:val="1"/>
        <w:spacing w:after="0" w:line="240" w:lineRule="auto"/>
        <w:ind w:left="0" w:firstLine="709"/>
        <w:jc w:val="both"/>
        <w:rPr>
          <w:szCs w:val="24"/>
        </w:rPr>
      </w:pPr>
      <w:r w:rsidRPr="00BB3A4E">
        <w:rPr>
          <w:szCs w:val="24"/>
        </w:rPr>
        <w:t>Функциональные разновидности языка</w:t>
      </w:r>
    </w:p>
    <w:p w:rsidR="003B5355" w:rsidRPr="00BB3A4E" w:rsidRDefault="003B5355" w:rsidP="003B5355">
      <w:pPr>
        <w:spacing w:after="0" w:line="240" w:lineRule="auto"/>
        <w:ind w:firstLine="709"/>
        <w:rPr>
          <w:szCs w:val="24"/>
        </w:rPr>
      </w:pPr>
      <w:r w:rsidRPr="00BB3A4E">
        <w:rPr>
          <w:szCs w:val="24"/>
        </w:rPr>
        <w:t>Общее представление о функциональных разновидностях языка (о разговорной речи, функциональных стилях, языке художественной литературы).</w:t>
      </w:r>
    </w:p>
    <w:p w:rsidR="003B5355" w:rsidRPr="00BB3A4E" w:rsidRDefault="003B5355" w:rsidP="003B5355">
      <w:pPr>
        <w:pStyle w:val="1"/>
        <w:spacing w:after="0" w:line="240" w:lineRule="auto"/>
        <w:ind w:left="0" w:firstLine="709"/>
        <w:jc w:val="both"/>
        <w:rPr>
          <w:szCs w:val="24"/>
        </w:rPr>
      </w:pPr>
      <w:r w:rsidRPr="00BB3A4E">
        <w:rPr>
          <w:szCs w:val="24"/>
        </w:rPr>
        <w:t>СИСТЕМА ЯЗЫКА Фонетика. Графика. Орфоэпия</w:t>
      </w:r>
    </w:p>
    <w:p w:rsidR="003B5355" w:rsidRPr="00BB3A4E" w:rsidRDefault="003B5355" w:rsidP="003B5355">
      <w:pPr>
        <w:spacing w:after="0" w:line="240" w:lineRule="auto"/>
        <w:ind w:firstLine="709"/>
        <w:rPr>
          <w:szCs w:val="24"/>
        </w:rPr>
      </w:pPr>
      <w:r w:rsidRPr="00BB3A4E">
        <w:rPr>
          <w:szCs w:val="24"/>
        </w:rPr>
        <w:t>Фонетика и графика как разделы лингвистики.</w:t>
      </w:r>
    </w:p>
    <w:p w:rsidR="003B5355" w:rsidRPr="00BB3A4E" w:rsidRDefault="003B5355" w:rsidP="003B5355">
      <w:pPr>
        <w:spacing w:after="0" w:line="240" w:lineRule="auto"/>
        <w:ind w:firstLine="709"/>
        <w:rPr>
          <w:szCs w:val="24"/>
        </w:rPr>
      </w:pPr>
      <w:r w:rsidRPr="00BB3A4E">
        <w:rPr>
          <w:szCs w:val="24"/>
        </w:rPr>
        <w:t>Звук как единица языка. Смыслоразличительная роль звука.</w:t>
      </w:r>
    </w:p>
    <w:p w:rsidR="003B5355" w:rsidRPr="00BB3A4E" w:rsidRDefault="003B5355" w:rsidP="003B5355">
      <w:pPr>
        <w:spacing w:after="0" w:line="240" w:lineRule="auto"/>
        <w:ind w:firstLine="709"/>
        <w:rPr>
          <w:szCs w:val="24"/>
        </w:rPr>
      </w:pPr>
      <w:r w:rsidRPr="00BB3A4E">
        <w:rPr>
          <w:szCs w:val="24"/>
        </w:rPr>
        <w:t>Система гласных звуков.</w:t>
      </w:r>
    </w:p>
    <w:p w:rsidR="003B5355" w:rsidRPr="00BB3A4E" w:rsidRDefault="003B5355" w:rsidP="003B5355">
      <w:pPr>
        <w:spacing w:after="0" w:line="240" w:lineRule="auto"/>
        <w:ind w:firstLine="709"/>
        <w:rPr>
          <w:szCs w:val="24"/>
        </w:rPr>
      </w:pPr>
      <w:r w:rsidRPr="00BB3A4E">
        <w:rPr>
          <w:szCs w:val="24"/>
        </w:rPr>
        <w:t>Система согласных звуков.</w:t>
      </w:r>
    </w:p>
    <w:p w:rsidR="003B5355" w:rsidRPr="00BB3A4E" w:rsidRDefault="003B5355" w:rsidP="003B5355">
      <w:pPr>
        <w:spacing w:after="0" w:line="240" w:lineRule="auto"/>
        <w:ind w:firstLine="709"/>
        <w:rPr>
          <w:szCs w:val="24"/>
        </w:rPr>
      </w:pPr>
      <w:r w:rsidRPr="00BB3A4E">
        <w:rPr>
          <w:szCs w:val="24"/>
        </w:rPr>
        <w:t>Изменение звуков в речевом потоке. Элементы фонетической транскрипции.</w:t>
      </w:r>
    </w:p>
    <w:p w:rsidR="003B5355" w:rsidRPr="00BB3A4E" w:rsidRDefault="003B5355" w:rsidP="003B5355">
      <w:pPr>
        <w:spacing w:after="0" w:line="240" w:lineRule="auto"/>
        <w:ind w:firstLine="709"/>
        <w:rPr>
          <w:szCs w:val="24"/>
        </w:rPr>
      </w:pPr>
      <w:r w:rsidRPr="00BB3A4E">
        <w:rPr>
          <w:szCs w:val="24"/>
        </w:rPr>
        <w:t>Слог. Ударение. Свойства русского ударения.</w:t>
      </w:r>
    </w:p>
    <w:p w:rsidR="003B5355" w:rsidRPr="00BB3A4E" w:rsidRDefault="003B5355" w:rsidP="003B5355">
      <w:pPr>
        <w:spacing w:after="0" w:line="240" w:lineRule="auto"/>
        <w:ind w:firstLine="709"/>
        <w:rPr>
          <w:szCs w:val="24"/>
        </w:rPr>
      </w:pPr>
      <w:r w:rsidRPr="00BB3A4E">
        <w:rPr>
          <w:szCs w:val="24"/>
        </w:rPr>
        <w:t>Соотношение звуков и букв.</w:t>
      </w:r>
    </w:p>
    <w:p w:rsidR="003B5355" w:rsidRPr="00BB3A4E" w:rsidRDefault="003B5355" w:rsidP="003B5355">
      <w:pPr>
        <w:spacing w:after="0" w:line="240" w:lineRule="auto"/>
        <w:ind w:firstLine="709"/>
        <w:rPr>
          <w:szCs w:val="24"/>
        </w:rPr>
      </w:pPr>
      <w:r w:rsidRPr="00BB3A4E">
        <w:rPr>
          <w:szCs w:val="24"/>
        </w:rPr>
        <w:t>Фонетический анализ слова.</w:t>
      </w:r>
    </w:p>
    <w:p w:rsidR="003B5355" w:rsidRPr="00BB3A4E" w:rsidRDefault="003B5355" w:rsidP="003B5355">
      <w:pPr>
        <w:spacing w:after="0" w:line="240" w:lineRule="auto"/>
        <w:ind w:firstLine="709"/>
        <w:rPr>
          <w:szCs w:val="24"/>
        </w:rPr>
      </w:pPr>
      <w:r w:rsidRPr="00BB3A4E">
        <w:rPr>
          <w:szCs w:val="24"/>
        </w:rPr>
        <w:t>Способы обозначения [й’], мягкости согласных.</w:t>
      </w:r>
    </w:p>
    <w:p w:rsidR="003B5355" w:rsidRPr="00BB3A4E" w:rsidRDefault="003B5355" w:rsidP="003B5355">
      <w:pPr>
        <w:spacing w:after="0" w:line="240" w:lineRule="auto"/>
        <w:ind w:firstLine="709"/>
        <w:rPr>
          <w:szCs w:val="24"/>
        </w:rPr>
      </w:pPr>
      <w:r w:rsidRPr="00BB3A4E">
        <w:rPr>
          <w:szCs w:val="24"/>
        </w:rPr>
        <w:t>Основные выразительные средства фонетики.</w:t>
      </w:r>
    </w:p>
    <w:p w:rsidR="003B5355" w:rsidRPr="00BB3A4E" w:rsidRDefault="003B5355" w:rsidP="003B5355">
      <w:pPr>
        <w:spacing w:after="0" w:line="240" w:lineRule="auto"/>
        <w:ind w:firstLine="709"/>
        <w:rPr>
          <w:szCs w:val="24"/>
        </w:rPr>
      </w:pPr>
      <w:r w:rsidRPr="00BB3A4E">
        <w:rPr>
          <w:szCs w:val="24"/>
        </w:rPr>
        <w:t>Прописные и строчные буквы.</w:t>
      </w:r>
    </w:p>
    <w:p w:rsidR="003B5355" w:rsidRPr="00BB3A4E" w:rsidRDefault="003B5355" w:rsidP="003B5355">
      <w:pPr>
        <w:spacing w:after="0" w:line="240" w:lineRule="auto"/>
        <w:ind w:firstLine="709"/>
        <w:rPr>
          <w:szCs w:val="24"/>
        </w:rPr>
      </w:pPr>
      <w:r w:rsidRPr="00BB3A4E">
        <w:rPr>
          <w:szCs w:val="24"/>
        </w:rPr>
        <w:t>Интонация, её функции. Основные элементы интонации.</w:t>
      </w:r>
    </w:p>
    <w:p w:rsidR="003B5355" w:rsidRPr="00BB3A4E" w:rsidRDefault="003B5355" w:rsidP="003B5355">
      <w:pPr>
        <w:pStyle w:val="1"/>
        <w:spacing w:after="0" w:line="240" w:lineRule="auto"/>
        <w:ind w:left="0" w:firstLine="709"/>
        <w:jc w:val="both"/>
        <w:rPr>
          <w:szCs w:val="24"/>
        </w:rPr>
      </w:pPr>
      <w:r w:rsidRPr="00BB3A4E">
        <w:rPr>
          <w:szCs w:val="24"/>
        </w:rPr>
        <w:t>Орфография</w:t>
      </w:r>
    </w:p>
    <w:p w:rsidR="003B5355" w:rsidRPr="00BB3A4E" w:rsidRDefault="003B5355" w:rsidP="003B5355">
      <w:pPr>
        <w:spacing w:after="0" w:line="240" w:lineRule="auto"/>
        <w:ind w:firstLine="709"/>
        <w:rPr>
          <w:szCs w:val="24"/>
        </w:rPr>
      </w:pPr>
      <w:r w:rsidRPr="00BB3A4E">
        <w:rPr>
          <w:szCs w:val="24"/>
        </w:rPr>
        <w:t>Орфография как раздел лингвистики.</w:t>
      </w:r>
    </w:p>
    <w:p w:rsidR="003B5355" w:rsidRPr="00BB3A4E" w:rsidRDefault="003B5355" w:rsidP="003B5355">
      <w:pPr>
        <w:spacing w:after="0" w:line="240" w:lineRule="auto"/>
        <w:ind w:firstLine="709"/>
        <w:rPr>
          <w:szCs w:val="24"/>
        </w:rPr>
      </w:pPr>
      <w:r w:rsidRPr="00BB3A4E">
        <w:rPr>
          <w:szCs w:val="24"/>
        </w:rPr>
        <w:t>Понятие «орфограмма». Буквенные и небуквенные орфограммы.</w:t>
      </w:r>
    </w:p>
    <w:p w:rsidR="003B5355" w:rsidRPr="00BB3A4E" w:rsidRDefault="003B5355" w:rsidP="003B5355">
      <w:pPr>
        <w:spacing w:after="0" w:line="240" w:lineRule="auto"/>
        <w:ind w:firstLine="709"/>
        <w:rPr>
          <w:szCs w:val="24"/>
        </w:rPr>
      </w:pPr>
      <w:r w:rsidRPr="00BB3A4E">
        <w:rPr>
          <w:szCs w:val="24"/>
        </w:rPr>
        <w:t xml:space="preserve">Правописание разделительных </w:t>
      </w:r>
      <w:r w:rsidRPr="00BB3A4E">
        <w:rPr>
          <w:b/>
          <w:i/>
          <w:szCs w:val="24"/>
        </w:rPr>
        <w:t>ъ</w:t>
      </w:r>
      <w:r w:rsidRPr="00BB3A4E">
        <w:rPr>
          <w:szCs w:val="24"/>
        </w:rPr>
        <w:t xml:space="preserve"> и </w:t>
      </w:r>
      <w:r w:rsidRPr="00BB3A4E">
        <w:rPr>
          <w:b/>
          <w:i/>
          <w:szCs w:val="24"/>
        </w:rPr>
        <w:t>ь</w:t>
      </w:r>
      <w:r w:rsidRPr="00BB3A4E">
        <w:rPr>
          <w:szCs w:val="24"/>
        </w:rPr>
        <w:t>.</w:t>
      </w:r>
    </w:p>
    <w:p w:rsidR="003B5355" w:rsidRPr="00BB3A4E" w:rsidRDefault="003B5355" w:rsidP="003B5355">
      <w:pPr>
        <w:pStyle w:val="1"/>
        <w:spacing w:after="0" w:line="240" w:lineRule="auto"/>
        <w:ind w:left="0" w:firstLine="709"/>
        <w:jc w:val="both"/>
        <w:rPr>
          <w:szCs w:val="24"/>
        </w:rPr>
      </w:pPr>
      <w:r w:rsidRPr="00BB3A4E">
        <w:rPr>
          <w:szCs w:val="24"/>
        </w:rPr>
        <w:t>Лексикология</w:t>
      </w:r>
    </w:p>
    <w:p w:rsidR="003B5355" w:rsidRPr="00BB3A4E" w:rsidRDefault="003B5355" w:rsidP="003B5355">
      <w:pPr>
        <w:spacing w:after="0" w:line="240" w:lineRule="auto"/>
        <w:ind w:firstLine="709"/>
        <w:rPr>
          <w:szCs w:val="24"/>
        </w:rPr>
      </w:pPr>
      <w:r w:rsidRPr="00BB3A4E">
        <w:rPr>
          <w:szCs w:val="24"/>
        </w:rPr>
        <w:t>Лексикология как раздел лингвистики.</w:t>
      </w:r>
    </w:p>
    <w:p w:rsidR="003B5355" w:rsidRPr="00BB3A4E" w:rsidRDefault="003B5355" w:rsidP="003B5355">
      <w:pPr>
        <w:spacing w:after="0" w:line="240" w:lineRule="auto"/>
        <w:ind w:firstLine="709"/>
        <w:rPr>
          <w:szCs w:val="24"/>
        </w:rPr>
      </w:pPr>
      <w:r w:rsidRPr="00BB3A4E">
        <w:rPr>
          <w:szCs w:val="24"/>
        </w:rPr>
        <w:lastRenderedPageBreak/>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3B5355" w:rsidRPr="00BB3A4E" w:rsidRDefault="003B5355" w:rsidP="003B5355">
      <w:pPr>
        <w:spacing w:after="0" w:line="240" w:lineRule="auto"/>
        <w:ind w:firstLine="709"/>
        <w:rPr>
          <w:szCs w:val="24"/>
        </w:rPr>
      </w:pPr>
      <w:r w:rsidRPr="00BB3A4E">
        <w:rPr>
          <w:szCs w:val="24"/>
        </w:rPr>
        <w:t>Слова однозначные и многозначные. Прямое и переносное значения слова. Тематические группы слов. Обозначение родовых и видовых понятий.</w:t>
      </w:r>
    </w:p>
    <w:p w:rsidR="003B5355" w:rsidRPr="00BB3A4E" w:rsidRDefault="003B5355" w:rsidP="003B5355">
      <w:pPr>
        <w:spacing w:after="0" w:line="240" w:lineRule="auto"/>
        <w:ind w:firstLine="709"/>
        <w:rPr>
          <w:szCs w:val="24"/>
        </w:rPr>
      </w:pPr>
      <w:r w:rsidRPr="00BB3A4E">
        <w:rPr>
          <w:szCs w:val="24"/>
        </w:rPr>
        <w:t>Синонимы. Антонимы. Омонимы. Паронимы.</w:t>
      </w:r>
    </w:p>
    <w:p w:rsidR="003B5355" w:rsidRPr="00BB3A4E" w:rsidRDefault="003B5355" w:rsidP="003B5355">
      <w:pPr>
        <w:spacing w:after="0" w:line="240" w:lineRule="auto"/>
        <w:ind w:firstLine="709"/>
        <w:rPr>
          <w:szCs w:val="24"/>
        </w:rPr>
      </w:pPr>
      <w:r w:rsidRPr="00BB3A4E">
        <w:rPr>
          <w:szCs w:val="24"/>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3B5355" w:rsidRPr="00BB3A4E" w:rsidRDefault="003B5355" w:rsidP="003B5355">
      <w:pPr>
        <w:spacing w:after="0" w:line="240" w:lineRule="auto"/>
        <w:ind w:firstLine="709"/>
        <w:rPr>
          <w:szCs w:val="24"/>
        </w:rPr>
      </w:pPr>
      <w:r w:rsidRPr="00BB3A4E">
        <w:rPr>
          <w:szCs w:val="24"/>
        </w:rPr>
        <w:t>Лексический анализ слов (в рамках изученного).</w:t>
      </w:r>
    </w:p>
    <w:p w:rsidR="003B5355" w:rsidRPr="00BB3A4E" w:rsidRDefault="003B5355" w:rsidP="003B5355">
      <w:pPr>
        <w:pStyle w:val="1"/>
        <w:spacing w:after="0" w:line="240" w:lineRule="auto"/>
        <w:ind w:left="0" w:firstLine="709"/>
        <w:jc w:val="both"/>
        <w:rPr>
          <w:szCs w:val="24"/>
        </w:rPr>
      </w:pPr>
      <w:r w:rsidRPr="00BB3A4E">
        <w:rPr>
          <w:szCs w:val="24"/>
        </w:rPr>
        <w:t>Морфемика. Орфография</w:t>
      </w:r>
    </w:p>
    <w:p w:rsidR="003B5355" w:rsidRPr="00BB3A4E" w:rsidRDefault="003B5355" w:rsidP="003B5355">
      <w:pPr>
        <w:spacing w:after="0" w:line="240" w:lineRule="auto"/>
        <w:ind w:firstLine="709"/>
        <w:rPr>
          <w:szCs w:val="24"/>
        </w:rPr>
      </w:pPr>
      <w:r w:rsidRPr="00BB3A4E">
        <w:rPr>
          <w:szCs w:val="24"/>
        </w:rPr>
        <w:t>Морфемика как раздел лингвистики.</w:t>
      </w:r>
    </w:p>
    <w:p w:rsidR="003B5355" w:rsidRPr="00BB3A4E" w:rsidRDefault="003B5355" w:rsidP="003B5355">
      <w:pPr>
        <w:spacing w:after="0" w:line="240" w:lineRule="auto"/>
        <w:ind w:firstLine="709"/>
        <w:rPr>
          <w:szCs w:val="24"/>
        </w:rPr>
      </w:pPr>
      <w:r w:rsidRPr="00BB3A4E">
        <w:rPr>
          <w:szCs w:val="24"/>
        </w:rPr>
        <w:t>Морфема как минимальная значимая единица языка. Основа слова. Виды морфем (корень, приставка, суффикс, окончание).</w:t>
      </w:r>
    </w:p>
    <w:p w:rsidR="003B5355" w:rsidRPr="00BB3A4E" w:rsidRDefault="003B5355" w:rsidP="003B5355">
      <w:pPr>
        <w:spacing w:after="0" w:line="240" w:lineRule="auto"/>
        <w:ind w:firstLine="709"/>
        <w:rPr>
          <w:szCs w:val="24"/>
        </w:rPr>
      </w:pPr>
      <w:r w:rsidRPr="00BB3A4E">
        <w:rPr>
          <w:szCs w:val="24"/>
        </w:rPr>
        <w:t>Чередование звуков в морфемах (в том числе чередование гласных с нулём звука).</w:t>
      </w:r>
    </w:p>
    <w:p w:rsidR="003B5355" w:rsidRPr="00BB3A4E" w:rsidRDefault="003B5355" w:rsidP="003B5355">
      <w:pPr>
        <w:spacing w:after="0" w:line="240" w:lineRule="auto"/>
        <w:ind w:firstLine="709"/>
        <w:rPr>
          <w:szCs w:val="24"/>
        </w:rPr>
      </w:pPr>
      <w:r w:rsidRPr="00BB3A4E">
        <w:rPr>
          <w:szCs w:val="24"/>
        </w:rPr>
        <w:t>Морфемный анализ слов.</w:t>
      </w:r>
    </w:p>
    <w:p w:rsidR="003B5355" w:rsidRPr="00BB3A4E" w:rsidRDefault="003B5355" w:rsidP="003B5355">
      <w:pPr>
        <w:spacing w:after="0" w:line="240" w:lineRule="auto"/>
        <w:ind w:firstLine="709"/>
        <w:rPr>
          <w:szCs w:val="24"/>
        </w:rPr>
      </w:pPr>
      <w:r w:rsidRPr="00BB3A4E">
        <w:rPr>
          <w:szCs w:val="24"/>
        </w:rPr>
        <w:t>Уместное использование слов с суффиксами оценки в собственной речи.</w:t>
      </w:r>
    </w:p>
    <w:p w:rsidR="003B5355" w:rsidRPr="00BB3A4E" w:rsidRDefault="003B5355" w:rsidP="003B5355">
      <w:pPr>
        <w:spacing w:after="0" w:line="240" w:lineRule="auto"/>
        <w:ind w:firstLine="709"/>
        <w:rPr>
          <w:szCs w:val="24"/>
        </w:rPr>
      </w:pPr>
      <w:r w:rsidRPr="00BB3A4E">
        <w:rPr>
          <w:szCs w:val="24"/>
        </w:rPr>
        <w:t>Правописание корней с безударными проверяемыми, непроверяемыми гласными (в рамках изученного).</w:t>
      </w:r>
    </w:p>
    <w:p w:rsidR="003B5355" w:rsidRPr="00BB3A4E" w:rsidRDefault="003B5355" w:rsidP="003B5355">
      <w:pPr>
        <w:spacing w:after="0" w:line="240" w:lineRule="auto"/>
        <w:ind w:firstLine="709"/>
        <w:rPr>
          <w:szCs w:val="24"/>
        </w:rPr>
      </w:pPr>
      <w:r w:rsidRPr="00BB3A4E">
        <w:rPr>
          <w:szCs w:val="24"/>
        </w:rPr>
        <w:t>Правописание корней с проверяемыми, непроверяемыми, ​непроизносимыми согласными (в рамках изученного).</w:t>
      </w:r>
    </w:p>
    <w:p w:rsidR="003B5355" w:rsidRPr="00BB3A4E" w:rsidRDefault="003B5355" w:rsidP="003B5355">
      <w:pPr>
        <w:spacing w:after="0" w:line="240" w:lineRule="auto"/>
        <w:ind w:firstLine="709"/>
        <w:rPr>
          <w:szCs w:val="24"/>
        </w:rPr>
      </w:pPr>
      <w:r w:rsidRPr="00BB3A4E">
        <w:rPr>
          <w:szCs w:val="24"/>
        </w:rPr>
        <w:t xml:space="preserve">Правописание </w:t>
      </w:r>
      <w:r w:rsidRPr="00BB3A4E">
        <w:rPr>
          <w:b/>
          <w:i/>
          <w:szCs w:val="24"/>
        </w:rPr>
        <w:t>ё</w:t>
      </w:r>
      <w:r w:rsidRPr="00BB3A4E">
        <w:rPr>
          <w:szCs w:val="24"/>
        </w:rPr>
        <w:t xml:space="preserve"> — </w:t>
      </w:r>
      <w:r w:rsidRPr="00BB3A4E">
        <w:rPr>
          <w:b/>
          <w:i/>
          <w:szCs w:val="24"/>
        </w:rPr>
        <w:t>о</w:t>
      </w:r>
      <w:r w:rsidRPr="00BB3A4E">
        <w:rPr>
          <w:szCs w:val="24"/>
        </w:rPr>
        <w:t xml:space="preserve"> после шипящих в корне слова.</w:t>
      </w:r>
    </w:p>
    <w:p w:rsidR="003B5355" w:rsidRPr="00BB3A4E" w:rsidRDefault="003B5355" w:rsidP="003B5355">
      <w:pPr>
        <w:spacing w:after="0" w:line="240" w:lineRule="auto"/>
        <w:ind w:firstLine="709"/>
        <w:rPr>
          <w:szCs w:val="24"/>
        </w:rPr>
      </w:pPr>
      <w:r w:rsidRPr="00BB3A4E">
        <w:rPr>
          <w:szCs w:val="24"/>
        </w:rPr>
        <w:t xml:space="preserve">Правописание неизменяемых на письме приставок и приставок на </w:t>
      </w:r>
      <w:r w:rsidRPr="00BB3A4E">
        <w:rPr>
          <w:b/>
          <w:i/>
          <w:szCs w:val="24"/>
        </w:rPr>
        <w:t>-з</w:t>
      </w:r>
      <w:r w:rsidRPr="00BB3A4E">
        <w:rPr>
          <w:szCs w:val="24"/>
        </w:rPr>
        <w:t xml:space="preserve"> (-</w:t>
      </w:r>
      <w:r w:rsidRPr="00BB3A4E">
        <w:rPr>
          <w:b/>
          <w:i/>
          <w:szCs w:val="24"/>
        </w:rPr>
        <w:t>с</w:t>
      </w:r>
      <w:r w:rsidRPr="00BB3A4E">
        <w:rPr>
          <w:szCs w:val="24"/>
        </w:rPr>
        <w:t>).</w:t>
      </w:r>
    </w:p>
    <w:p w:rsidR="003B5355" w:rsidRPr="00BB3A4E" w:rsidRDefault="003B5355" w:rsidP="003B5355">
      <w:pPr>
        <w:spacing w:after="0" w:line="240" w:lineRule="auto"/>
        <w:ind w:firstLine="709"/>
        <w:rPr>
          <w:szCs w:val="24"/>
        </w:rPr>
      </w:pPr>
      <w:r w:rsidRPr="00BB3A4E">
        <w:rPr>
          <w:szCs w:val="24"/>
        </w:rPr>
        <w:t xml:space="preserve">Правописание </w:t>
      </w:r>
      <w:r w:rsidRPr="00BB3A4E">
        <w:rPr>
          <w:b/>
          <w:i/>
          <w:szCs w:val="24"/>
        </w:rPr>
        <w:t>ы</w:t>
      </w:r>
      <w:r w:rsidRPr="00BB3A4E">
        <w:rPr>
          <w:szCs w:val="24"/>
        </w:rPr>
        <w:t xml:space="preserve"> — </w:t>
      </w:r>
      <w:r w:rsidRPr="00BB3A4E">
        <w:rPr>
          <w:b/>
          <w:i/>
          <w:szCs w:val="24"/>
        </w:rPr>
        <w:t>и</w:t>
      </w:r>
      <w:r w:rsidRPr="00BB3A4E">
        <w:rPr>
          <w:szCs w:val="24"/>
        </w:rPr>
        <w:t xml:space="preserve"> после приставок.</w:t>
      </w:r>
    </w:p>
    <w:p w:rsidR="003B5355" w:rsidRPr="00BB3A4E" w:rsidRDefault="003B5355" w:rsidP="003B5355">
      <w:pPr>
        <w:spacing w:after="0" w:line="240" w:lineRule="auto"/>
        <w:ind w:firstLine="709"/>
        <w:rPr>
          <w:szCs w:val="24"/>
        </w:rPr>
      </w:pPr>
      <w:r w:rsidRPr="00BB3A4E">
        <w:rPr>
          <w:szCs w:val="24"/>
        </w:rPr>
        <w:t xml:space="preserve">Правописание </w:t>
      </w:r>
      <w:r w:rsidRPr="00BB3A4E">
        <w:rPr>
          <w:b/>
          <w:i/>
          <w:szCs w:val="24"/>
        </w:rPr>
        <w:t>ы</w:t>
      </w:r>
      <w:r w:rsidRPr="00BB3A4E">
        <w:rPr>
          <w:szCs w:val="24"/>
        </w:rPr>
        <w:t xml:space="preserve"> — </w:t>
      </w:r>
      <w:r w:rsidRPr="00BB3A4E">
        <w:rPr>
          <w:b/>
          <w:i/>
          <w:szCs w:val="24"/>
        </w:rPr>
        <w:t>и</w:t>
      </w:r>
      <w:r w:rsidRPr="00BB3A4E">
        <w:rPr>
          <w:szCs w:val="24"/>
        </w:rPr>
        <w:t xml:space="preserve"> после </w:t>
      </w:r>
      <w:r w:rsidRPr="00BB3A4E">
        <w:rPr>
          <w:b/>
          <w:i/>
          <w:szCs w:val="24"/>
        </w:rPr>
        <w:t>ц</w:t>
      </w:r>
      <w:r w:rsidRPr="00BB3A4E">
        <w:rPr>
          <w:szCs w:val="24"/>
        </w:rPr>
        <w:t>.</w:t>
      </w:r>
    </w:p>
    <w:p w:rsidR="003B5355" w:rsidRPr="00BB3A4E" w:rsidRDefault="003B5355" w:rsidP="003B5355">
      <w:pPr>
        <w:pStyle w:val="1"/>
        <w:spacing w:after="0" w:line="240" w:lineRule="auto"/>
        <w:ind w:left="0" w:firstLine="709"/>
        <w:jc w:val="both"/>
        <w:rPr>
          <w:szCs w:val="24"/>
        </w:rPr>
      </w:pPr>
      <w:r w:rsidRPr="00BB3A4E">
        <w:rPr>
          <w:szCs w:val="24"/>
        </w:rPr>
        <w:t>Морфология. Культура речи. Орфография</w:t>
      </w:r>
    </w:p>
    <w:p w:rsidR="003B5355" w:rsidRPr="00BB3A4E" w:rsidRDefault="003B5355" w:rsidP="003B5355">
      <w:pPr>
        <w:spacing w:after="0" w:line="240" w:lineRule="auto"/>
        <w:ind w:firstLine="709"/>
        <w:rPr>
          <w:szCs w:val="24"/>
        </w:rPr>
      </w:pPr>
      <w:r w:rsidRPr="00BB3A4E">
        <w:rPr>
          <w:szCs w:val="24"/>
        </w:rPr>
        <w:t>Морфология как раздел грамматики. Грамматическое значение слова.</w:t>
      </w:r>
    </w:p>
    <w:p w:rsidR="003B5355" w:rsidRPr="00BB3A4E" w:rsidRDefault="003B5355" w:rsidP="003B5355">
      <w:pPr>
        <w:spacing w:after="0" w:line="240" w:lineRule="auto"/>
        <w:ind w:firstLine="709"/>
        <w:rPr>
          <w:szCs w:val="24"/>
        </w:rPr>
      </w:pPr>
      <w:r w:rsidRPr="00BB3A4E">
        <w:rPr>
          <w:szCs w:val="24"/>
        </w:rPr>
        <w:t>Части речи как лексико-грамматические разряды слов. Система частей речи в русском языке.</w:t>
      </w:r>
    </w:p>
    <w:p w:rsidR="003B5355" w:rsidRPr="00BB3A4E" w:rsidRDefault="003B5355" w:rsidP="003B5355">
      <w:pPr>
        <w:spacing w:after="0" w:line="240" w:lineRule="auto"/>
        <w:ind w:firstLine="709"/>
        <w:rPr>
          <w:szCs w:val="24"/>
        </w:rPr>
      </w:pPr>
      <w:r w:rsidRPr="00BB3A4E">
        <w:rPr>
          <w:szCs w:val="24"/>
        </w:rPr>
        <w:t>Самостоятельные и служебные части речи.</w:t>
      </w:r>
    </w:p>
    <w:p w:rsidR="003B5355" w:rsidRPr="00BB3A4E" w:rsidRDefault="003B5355" w:rsidP="003B5355">
      <w:pPr>
        <w:pStyle w:val="1"/>
        <w:spacing w:after="0" w:line="240" w:lineRule="auto"/>
        <w:ind w:left="0" w:firstLine="709"/>
        <w:jc w:val="both"/>
        <w:rPr>
          <w:szCs w:val="24"/>
        </w:rPr>
      </w:pPr>
      <w:r w:rsidRPr="00BB3A4E">
        <w:rPr>
          <w:szCs w:val="24"/>
        </w:rPr>
        <w:t>Имя существительное</w:t>
      </w:r>
    </w:p>
    <w:p w:rsidR="003B5355" w:rsidRPr="00BB3A4E" w:rsidRDefault="003B5355" w:rsidP="003B5355">
      <w:pPr>
        <w:spacing w:after="0" w:line="240" w:lineRule="auto"/>
        <w:ind w:firstLine="709"/>
        <w:rPr>
          <w:szCs w:val="24"/>
        </w:rPr>
      </w:pPr>
      <w:r w:rsidRPr="00BB3A4E">
        <w:rPr>
          <w:szCs w:val="24"/>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3B5355" w:rsidRPr="00BB3A4E" w:rsidRDefault="003B5355" w:rsidP="003B5355">
      <w:pPr>
        <w:spacing w:after="0" w:line="240" w:lineRule="auto"/>
        <w:ind w:firstLine="709"/>
        <w:rPr>
          <w:szCs w:val="24"/>
        </w:rPr>
      </w:pPr>
      <w:r w:rsidRPr="00BB3A4E">
        <w:rPr>
          <w:szCs w:val="24"/>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3B5355" w:rsidRPr="00BB3A4E" w:rsidRDefault="003B5355" w:rsidP="003B5355">
      <w:pPr>
        <w:spacing w:after="0" w:line="240" w:lineRule="auto"/>
        <w:ind w:firstLine="709"/>
        <w:rPr>
          <w:szCs w:val="24"/>
        </w:rPr>
      </w:pPr>
      <w:r w:rsidRPr="00BB3A4E">
        <w:rPr>
          <w:szCs w:val="24"/>
        </w:rPr>
        <w:t>Род, число, падеж имени существительного.</w:t>
      </w:r>
    </w:p>
    <w:p w:rsidR="003B5355" w:rsidRPr="00BB3A4E" w:rsidRDefault="003B5355" w:rsidP="003B5355">
      <w:pPr>
        <w:spacing w:after="0" w:line="240" w:lineRule="auto"/>
        <w:ind w:firstLine="709"/>
        <w:rPr>
          <w:szCs w:val="24"/>
        </w:rPr>
      </w:pPr>
      <w:r w:rsidRPr="00BB3A4E">
        <w:rPr>
          <w:szCs w:val="24"/>
        </w:rPr>
        <w:t>Имена существительные общего рода.</w:t>
      </w:r>
    </w:p>
    <w:p w:rsidR="003B5355" w:rsidRPr="00BB3A4E" w:rsidRDefault="003B5355" w:rsidP="003B5355">
      <w:pPr>
        <w:spacing w:after="0" w:line="240" w:lineRule="auto"/>
        <w:ind w:firstLine="709"/>
        <w:rPr>
          <w:szCs w:val="24"/>
        </w:rPr>
      </w:pPr>
      <w:r w:rsidRPr="00BB3A4E">
        <w:rPr>
          <w:szCs w:val="24"/>
        </w:rPr>
        <w:t>Имена существительные, имеющие форму только единственного или только множественного числа.</w:t>
      </w:r>
    </w:p>
    <w:p w:rsidR="003B5355" w:rsidRPr="00BB3A4E" w:rsidRDefault="003B5355" w:rsidP="003B5355">
      <w:pPr>
        <w:spacing w:after="0" w:line="240" w:lineRule="auto"/>
        <w:ind w:firstLine="709"/>
        <w:rPr>
          <w:szCs w:val="24"/>
        </w:rPr>
      </w:pPr>
      <w:r w:rsidRPr="00BB3A4E">
        <w:rPr>
          <w:szCs w:val="24"/>
        </w:rPr>
        <w:t>Типы склонения имён существительных. Разносклоняемые имена существительные. Несклоняемые имена существительные.</w:t>
      </w:r>
    </w:p>
    <w:p w:rsidR="003B5355" w:rsidRPr="00BB3A4E" w:rsidRDefault="003B5355" w:rsidP="003B5355">
      <w:pPr>
        <w:spacing w:after="0" w:line="240" w:lineRule="auto"/>
        <w:ind w:firstLine="709"/>
        <w:rPr>
          <w:szCs w:val="24"/>
        </w:rPr>
      </w:pPr>
      <w:r w:rsidRPr="00BB3A4E">
        <w:rPr>
          <w:szCs w:val="24"/>
        </w:rPr>
        <w:lastRenderedPageBreak/>
        <w:t>Морфологический анализ имён существительных.</w:t>
      </w:r>
    </w:p>
    <w:p w:rsidR="003B5355" w:rsidRPr="00BB3A4E" w:rsidRDefault="003B5355" w:rsidP="003B5355">
      <w:pPr>
        <w:spacing w:after="0" w:line="240" w:lineRule="auto"/>
        <w:ind w:firstLine="709"/>
        <w:rPr>
          <w:szCs w:val="24"/>
        </w:rPr>
      </w:pPr>
      <w:r w:rsidRPr="00BB3A4E">
        <w:rPr>
          <w:szCs w:val="24"/>
        </w:rPr>
        <w:t>Нормы произношения, нормы постановки ударения, нормы словоизменения имён существительных.</w:t>
      </w:r>
    </w:p>
    <w:p w:rsidR="003B5355" w:rsidRPr="00BB3A4E" w:rsidRDefault="003B5355" w:rsidP="003B5355">
      <w:pPr>
        <w:spacing w:after="0" w:line="240" w:lineRule="auto"/>
        <w:ind w:firstLine="709"/>
        <w:rPr>
          <w:szCs w:val="24"/>
        </w:rPr>
      </w:pPr>
      <w:r w:rsidRPr="00BB3A4E">
        <w:rPr>
          <w:szCs w:val="24"/>
        </w:rPr>
        <w:t>Правописание собственных имён существительных.</w:t>
      </w:r>
    </w:p>
    <w:p w:rsidR="003B5355" w:rsidRPr="00BB3A4E" w:rsidRDefault="003B5355" w:rsidP="003B5355">
      <w:pPr>
        <w:spacing w:after="0" w:line="240" w:lineRule="auto"/>
        <w:ind w:firstLine="709"/>
        <w:rPr>
          <w:szCs w:val="24"/>
        </w:rPr>
      </w:pPr>
      <w:r w:rsidRPr="00BB3A4E">
        <w:rPr>
          <w:szCs w:val="24"/>
        </w:rPr>
        <w:t xml:space="preserve">Правописание </w:t>
      </w:r>
      <w:r w:rsidRPr="00BB3A4E">
        <w:rPr>
          <w:b/>
          <w:i/>
          <w:szCs w:val="24"/>
        </w:rPr>
        <w:t>ь</w:t>
      </w:r>
      <w:r w:rsidRPr="00BB3A4E">
        <w:rPr>
          <w:szCs w:val="24"/>
        </w:rPr>
        <w:t xml:space="preserve"> на конце имён существительных после шипящих.</w:t>
      </w:r>
    </w:p>
    <w:p w:rsidR="003B5355" w:rsidRPr="00BB3A4E" w:rsidRDefault="003B5355" w:rsidP="003B5355">
      <w:pPr>
        <w:spacing w:after="0" w:line="240" w:lineRule="auto"/>
        <w:ind w:firstLine="709"/>
        <w:rPr>
          <w:szCs w:val="24"/>
        </w:rPr>
      </w:pPr>
      <w:r w:rsidRPr="00BB3A4E">
        <w:rPr>
          <w:szCs w:val="24"/>
        </w:rPr>
        <w:t>Правописание безударных окончаний имён существительных.</w:t>
      </w:r>
    </w:p>
    <w:p w:rsidR="003B5355" w:rsidRPr="00BB3A4E" w:rsidRDefault="003B5355" w:rsidP="003B5355">
      <w:pPr>
        <w:spacing w:after="0" w:line="240" w:lineRule="auto"/>
        <w:ind w:firstLine="709"/>
        <w:rPr>
          <w:szCs w:val="24"/>
        </w:rPr>
      </w:pPr>
      <w:r w:rsidRPr="00BB3A4E">
        <w:rPr>
          <w:szCs w:val="24"/>
        </w:rPr>
        <w:t xml:space="preserve">Правописание </w:t>
      </w:r>
      <w:r w:rsidRPr="00BB3A4E">
        <w:rPr>
          <w:b/>
          <w:i/>
          <w:szCs w:val="24"/>
        </w:rPr>
        <w:t>о</w:t>
      </w:r>
      <w:r w:rsidRPr="00BB3A4E">
        <w:rPr>
          <w:szCs w:val="24"/>
        </w:rPr>
        <w:t xml:space="preserve"> — </w:t>
      </w:r>
      <w:r w:rsidRPr="00BB3A4E">
        <w:rPr>
          <w:b/>
          <w:i/>
          <w:szCs w:val="24"/>
        </w:rPr>
        <w:t>е</w:t>
      </w:r>
      <w:r w:rsidRPr="00BB3A4E">
        <w:rPr>
          <w:szCs w:val="24"/>
        </w:rPr>
        <w:t xml:space="preserve"> (</w:t>
      </w:r>
      <w:r w:rsidRPr="00BB3A4E">
        <w:rPr>
          <w:b/>
          <w:i/>
          <w:szCs w:val="24"/>
        </w:rPr>
        <w:t>ё</w:t>
      </w:r>
      <w:r w:rsidRPr="00BB3A4E">
        <w:rPr>
          <w:szCs w:val="24"/>
        </w:rPr>
        <w:t xml:space="preserve">) после шипящих и </w:t>
      </w:r>
      <w:r w:rsidRPr="00BB3A4E">
        <w:rPr>
          <w:b/>
          <w:i/>
          <w:szCs w:val="24"/>
        </w:rPr>
        <w:t>ц</w:t>
      </w:r>
      <w:r w:rsidRPr="00BB3A4E">
        <w:rPr>
          <w:szCs w:val="24"/>
        </w:rPr>
        <w:t xml:space="preserve"> в суффиксах и окончаниях имён существительных.</w:t>
      </w:r>
    </w:p>
    <w:p w:rsidR="003B5355" w:rsidRPr="00BB3A4E" w:rsidRDefault="003B5355" w:rsidP="003B5355">
      <w:pPr>
        <w:spacing w:after="0" w:line="240" w:lineRule="auto"/>
        <w:ind w:firstLine="709"/>
        <w:rPr>
          <w:szCs w:val="24"/>
        </w:rPr>
      </w:pPr>
      <w:r w:rsidRPr="00BB3A4E">
        <w:rPr>
          <w:szCs w:val="24"/>
        </w:rPr>
        <w:t xml:space="preserve">Правописание суффиксов </w:t>
      </w:r>
      <w:r w:rsidRPr="00BB3A4E">
        <w:rPr>
          <w:b/>
          <w:szCs w:val="24"/>
        </w:rPr>
        <w:t>-</w:t>
      </w:r>
      <w:r w:rsidRPr="00BB3A4E">
        <w:rPr>
          <w:b/>
          <w:i/>
          <w:szCs w:val="24"/>
        </w:rPr>
        <w:t>чик</w:t>
      </w:r>
      <w:r w:rsidRPr="00BB3A4E">
        <w:rPr>
          <w:b/>
          <w:szCs w:val="24"/>
        </w:rPr>
        <w:t xml:space="preserve">- </w:t>
      </w:r>
      <w:r w:rsidRPr="00BB3A4E">
        <w:rPr>
          <w:szCs w:val="24"/>
        </w:rPr>
        <w:t xml:space="preserve">— </w:t>
      </w:r>
      <w:r w:rsidRPr="00BB3A4E">
        <w:rPr>
          <w:b/>
          <w:szCs w:val="24"/>
        </w:rPr>
        <w:t>-</w:t>
      </w:r>
      <w:r w:rsidRPr="00BB3A4E">
        <w:rPr>
          <w:b/>
          <w:i/>
          <w:szCs w:val="24"/>
        </w:rPr>
        <w:t>щик</w:t>
      </w:r>
      <w:r w:rsidRPr="00BB3A4E">
        <w:rPr>
          <w:b/>
          <w:szCs w:val="24"/>
        </w:rPr>
        <w:t>-</w:t>
      </w:r>
      <w:r w:rsidRPr="00BB3A4E">
        <w:rPr>
          <w:szCs w:val="24"/>
        </w:rPr>
        <w:t>; -</w:t>
      </w:r>
      <w:r w:rsidRPr="00BB3A4E">
        <w:rPr>
          <w:b/>
          <w:i/>
          <w:szCs w:val="24"/>
        </w:rPr>
        <w:t>ек</w:t>
      </w:r>
      <w:r w:rsidRPr="00BB3A4E">
        <w:rPr>
          <w:b/>
          <w:szCs w:val="24"/>
        </w:rPr>
        <w:t>-</w:t>
      </w:r>
      <w:r w:rsidRPr="00BB3A4E">
        <w:rPr>
          <w:szCs w:val="24"/>
        </w:rPr>
        <w:t xml:space="preserve"> — </w:t>
      </w:r>
      <w:r w:rsidRPr="00BB3A4E">
        <w:rPr>
          <w:b/>
          <w:szCs w:val="24"/>
        </w:rPr>
        <w:t>-</w:t>
      </w:r>
      <w:r w:rsidRPr="00BB3A4E">
        <w:rPr>
          <w:b/>
          <w:i/>
          <w:szCs w:val="24"/>
        </w:rPr>
        <w:t>ик</w:t>
      </w:r>
      <w:r w:rsidRPr="00BB3A4E">
        <w:rPr>
          <w:b/>
          <w:szCs w:val="24"/>
        </w:rPr>
        <w:t xml:space="preserve">- </w:t>
      </w:r>
      <w:r w:rsidRPr="00BB3A4E">
        <w:rPr>
          <w:szCs w:val="24"/>
        </w:rPr>
        <w:t>(-</w:t>
      </w:r>
      <w:r w:rsidRPr="00BB3A4E">
        <w:rPr>
          <w:b/>
          <w:i/>
          <w:szCs w:val="24"/>
        </w:rPr>
        <w:t>чик</w:t>
      </w:r>
      <w:r w:rsidRPr="00BB3A4E">
        <w:rPr>
          <w:b/>
          <w:szCs w:val="24"/>
        </w:rPr>
        <w:t>-</w:t>
      </w:r>
      <w:r w:rsidRPr="00BB3A4E">
        <w:rPr>
          <w:szCs w:val="24"/>
        </w:rPr>
        <w:t>) имён существительных.</w:t>
      </w:r>
    </w:p>
    <w:p w:rsidR="003B5355" w:rsidRPr="00BB3A4E" w:rsidRDefault="003B5355" w:rsidP="003B5355">
      <w:pPr>
        <w:spacing w:after="0" w:line="240" w:lineRule="auto"/>
        <w:ind w:firstLine="709"/>
        <w:rPr>
          <w:szCs w:val="24"/>
        </w:rPr>
      </w:pPr>
      <w:r w:rsidRPr="00BB3A4E">
        <w:rPr>
          <w:szCs w:val="24"/>
        </w:rPr>
        <w:t xml:space="preserve">Правописание корней с чередованием </w:t>
      </w:r>
      <w:r w:rsidRPr="00BB3A4E">
        <w:rPr>
          <w:b/>
          <w:i/>
          <w:szCs w:val="24"/>
        </w:rPr>
        <w:t>а</w:t>
      </w:r>
      <w:r w:rsidRPr="00BB3A4E">
        <w:rPr>
          <w:szCs w:val="24"/>
        </w:rPr>
        <w:t xml:space="preserve"> // </w:t>
      </w:r>
      <w:r w:rsidRPr="00BB3A4E">
        <w:rPr>
          <w:b/>
          <w:i/>
          <w:szCs w:val="24"/>
        </w:rPr>
        <w:t>о</w:t>
      </w:r>
      <w:r w:rsidRPr="00BB3A4E">
        <w:rPr>
          <w:szCs w:val="24"/>
        </w:rPr>
        <w:t>: -</w:t>
      </w:r>
      <w:r w:rsidRPr="00BB3A4E">
        <w:rPr>
          <w:b/>
          <w:i/>
          <w:szCs w:val="24"/>
        </w:rPr>
        <w:t>лаг</w:t>
      </w:r>
      <w:r w:rsidRPr="00BB3A4E">
        <w:rPr>
          <w:szCs w:val="24"/>
        </w:rPr>
        <w:t>- — -</w:t>
      </w:r>
      <w:r w:rsidRPr="00BB3A4E">
        <w:rPr>
          <w:b/>
          <w:i/>
          <w:szCs w:val="24"/>
        </w:rPr>
        <w:t>лож</w:t>
      </w:r>
      <w:r w:rsidRPr="00BB3A4E">
        <w:rPr>
          <w:szCs w:val="24"/>
        </w:rPr>
        <w:t>-; -</w:t>
      </w:r>
      <w:r w:rsidRPr="00BB3A4E">
        <w:rPr>
          <w:b/>
          <w:i/>
          <w:szCs w:val="24"/>
        </w:rPr>
        <w:t>раст</w:t>
      </w:r>
      <w:r w:rsidRPr="00BB3A4E">
        <w:rPr>
          <w:szCs w:val="24"/>
        </w:rPr>
        <w:t>- — -</w:t>
      </w:r>
      <w:r w:rsidRPr="00BB3A4E">
        <w:rPr>
          <w:b/>
          <w:i/>
          <w:szCs w:val="24"/>
        </w:rPr>
        <w:t>ращ</w:t>
      </w:r>
      <w:r w:rsidRPr="00BB3A4E">
        <w:rPr>
          <w:szCs w:val="24"/>
        </w:rPr>
        <w:t>- — -</w:t>
      </w:r>
      <w:r w:rsidRPr="00BB3A4E">
        <w:rPr>
          <w:b/>
          <w:i/>
          <w:szCs w:val="24"/>
        </w:rPr>
        <w:t>рос</w:t>
      </w:r>
      <w:r w:rsidRPr="00BB3A4E">
        <w:rPr>
          <w:szCs w:val="24"/>
        </w:rPr>
        <w:t>-; -</w:t>
      </w:r>
      <w:r w:rsidRPr="00BB3A4E">
        <w:rPr>
          <w:b/>
          <w:i/>
          <w:szCs w:val="24"/>
        </w:rPr>
        <w:t>гар</w:t>
      </w:r>
      <w:r w:rsidRPr="00BB3A4E">
        <w:rPr>
          <w:szCs w:val="24"/>
        </w:rPr>
        <w:t>- — -</w:t>
      </w:r>
      <w:r w:rsidRPr="00BB3A4E">
        <w:rPr>
          <w:b/>
          <w:i/>
          <w:szCs w:val="24"/>
        </w:rPr>
        <w:t>гор</w:t>
      </w:r>
      <w:r w:rsidRPr="00BB3A4E">
        <w:rPr>
          <w:szCs w:val="24"/>
        </w:rPr>
        <w:t>-, -</w:t>
      </w:r>
      <w:r w:rsidRPr="00BB3A4E">
        <w:rPr>
          <w:b/>
          <w:i/>
          <w:szCs w:val="24"/>
        </w:rPr>
        <w:t>зар</w:t>
      </w:r>
      <w:r w:rsidRPr="00BB3A4E">
        <w:rPr>
          <w:szCs w:val="24"/>
        </w:rPr>
        <w:t>- — -</w:t>
      </w:r>
      <w:r w:rsidRPr="00BB3A4E">
        <w:rPr>
          <w:b/>
          <w:i/>
          <w:szCs w:val="24"/>
        </w:rPr>
        <w:t>зор</w:t>
      </w:r>
      <w:r w:rsidRPr="00BB3A4E">
        <w:rPr>
          <w:szCs w:val="24"/>
        </w:rPr>
        <w:t>-;</w:t>
      </w:r>
      <w:r w:rsidRPr="00BB3A4E">
        <w:rPr>
          <w:b/>
          <w:i/>
          <w:szCs w:val="24"/>
        </w:rPr>
        <w:t xml:space="preserve"> -клан- </w:t>
      </w:r>
      <w:r w:rsidRPr="00BB3A4E">
        <w:rPr>
          <w:szCs w:val="24"/>
        </w:rPr>
        <w:t>—</w:t>
      </w:r>
      <w:r w:rsidRPr="00BB3A4E">
        <w:rPr>
          <w:b/>
          <w:i/>
          <w:szCs w:val="24"/>
        </w:rPr>
        <w:t xml:space="preserve"> -клон-</w:t>
      </w:r>
      <w:r w:rsidRPr="00BB3A4E">
        <w:rPr>
          <w:szCs w:val="24"/>
        </w:rPr>
        <w:t xml:space="preserve">, </w:t>
      </w:r>
      <w:r w:rsidRPr="00BB3A4E">
        <w:rPr>
          <w:b/>
          <w:i/>
          <w:szCs w:val="24"/>
        </w:rPr>
        <w:t xml:space="preserve">-скак- </w:t>
      </w:r>
      <w:r w:rsidRPr="00BB3A4E">
        <w:rPr>
          <w:szCs w:val="24"/>
        </w:rPr>
        <w:t>—</w:t>
      </w:r>
      <w:r w:rsidRPr="00BB3A4E">
        <w:rPr>
          <w:b/>
          <w:i/>
          <w:szCs w:val="24"/>
        </w:rPr>
        <w:t xml:space="preserve"> -скоч-.</w:t>
      </w:r>
    </w:p>
    <w:p w:rsidR="003B5355" w:rsidRPr="00BB3A4E" w:rsidRDefault="003B5355" w:rsidP="003B5355">
      <w:pPr>
        <w:spacing w:after="0" w:line="240" w:lineRule="auto"/>
        <w:ind w:firstLine="709"/>
        <w:rPr>
          <w:szCs w:val="24"/>
        </w:rPr>
      </w:pPr>
      <w:r w:rsidRPr="00BB3A4E">
        <w:rPr>
          <w:szCs w:val="24"/>
        </w:rPr>
        <w:t xml:space="preserve">Слитное и раздельное написание </w:t>
      </w:r>
      <w:r w:rsidRPr="00BB3A4E">
        <w:rPr>
          <w:b/>
          <w:i/>
          <w:szCs w:val="24"/>
        </w:rPr>
        <w:t>не</w:t>
      </w:r>
      <w:r w:rsidRPr="00BB3A4E">
        <w:rPr>
          <w:szCs w:val="24"/>
        </w:rPr>
        <w:t xml:space="preserve"> с именами существительными.</w:t>
      </w:r>
    </w:p>
    <w:p w:rsidR="003B5355" w:rsidRPr="00BB3A4E" w:rsidRDefault="003B5355" w:rsidP="003B5355">
      <w:pPr>
        <w:pStyle w:val="1"/>
        <w:spacing w:after="0" w:line="240" w:lineRule="auto"/>
        <w:ind w:left="0" w:firstLine="709"/>
        <w:jc w:val="both"/>
        <w:rPr>
          <w:szCs w:val="24"/>
        </w:rPr>
      </w:pPr>
      <w:r w:rsidRPr="00BB3A4E">
        <w:rPr>
          <w:szCs w:val="24"/>
        </w:rPr>
        <w:t>Имя прилагательное</w:t>
      </w:r>
    </w:p>
    <w:p w:rsidR="003B5355" w:rsidRPr="00BB3A4E" w:rsidRDefault="003B5355" w:rsidP="003B5355">
      <w:pPr>
        <w:spacing w:after="0" w:line="240" w:lineRule="auto"/>
        <w:ind w:firstLine="709"/>
        <w:rPr>
          <w:szCs w:val="24"/>
        </w:rPr>
      </w:pPr>
      <w:r w:rsidRPr="00BB3A4E">
        <w:rPr>
          <w:szCs w:val="24"/>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3B5355" w:rsidRPr="00BB3A4E" w:rsidRDefault="003B5355" w:rsidP="003B5355">
      <w:pPr>
        <w:spacing w:after="0" w:line="240" w:lineRule="auto"/>
        <w:ind w:firstLine="709"/>
        <w:rPr>
          <w:szCs w:val="24"/>
        </w:rPr>
      </w:pPr>
      <w:r w:rsidRPr="00BB3A4E">
        <w:rPr>
          <w:szCs w:val="24"/>
        </w:rPr>
        <w:t>Имена прилагательные полные и краткие, их синтаксические функции.</w:t>
      </w:r>
    </w:p>
    <w:p w:rsidR="003B5355" w:rsidRPr="00BB3A4E" w:rsidRDefault="003B5355" w:rsidP="003B5355">
      <w:pPr>
        <w:spacing w:after="0" w:line="240" w:lineRule="auto"/>
        <w:ind w:firstLine="709"/>
        <w:rPr>
          <w:szCs w:val="24"/>
        </w:rPr>
      </w:pPr>
      <w:r w:rsidRPr="00BB3A4E">
        <w:rPr>
          <w:szCs w:val="24"/>
        </w:rPr>
        <w:t xml:space="preserve">Склонение имён прилагательных. </w:t>
      </w:r>
    </w:p>
    <w:p w:rsidR="003B5355" w:rsidRPr="00BB3A4E" w:rsidRDefault="003B5355" w:rsidP="003B5355">
      <w:pPr>
        <w:spacing w:after="0" w:line="240" w:lineRule="auto"/>
        <w:ind w:firstLine="709"/>
        <w:rPr>
          <w:szCs w:val="24"/>
        </w:rPr>
      </w:pPr>
      <w:r w:rsidRPr="00BB3A4E">
        <w:rPr>
          <w:szCs w:val="24"/>
        </w:rPr>
        <w:t>Морфологический анализ имён прилагательных.</w:t>
      </w:r>
    </w:p>
    <w:p w:rsidR="003B5355" w:rsidRPr="00BB3A4E" w:rsidRDefault="003B5355" w:rsidP="003B5355">
      <w:pPr>
        <w:spacing w:after="0" w:line="240" w:lineRule="auto"/>
        <w:ind w:firstLine="709"/>
        <w:rPr>
          <w:szCs w:val="24"/>
        </w:rPr>
      </w:pPr>
      <w:r w:rsidRPr="00BB3A4E">
        <w:rPr>
          <w:szCs w:val="24"/>
        </w:rPr>
        <w:t>Нормы словоизменения, произношения имён прилагательных, постановки ударения (в рамках изученного).</w:t>
      </w:r>
    </w:p>
    <w:p w:rsidR="003B5355" w:rsidRPr="00BB3A4E" w:rsidRDefault="003B5355" w:rsidP="003B5355">
      <w:pPr>
        <w:spacing w:after="0" w:line="240" w:lineRule="auto"/>
        <w:ind w:firstLine="709"/>
        <w:rPr>
          <w:szCs w:val="24"/>
        </w:rPr>
      </w:pPr>
      <w:r w:rsidRPr="00BB3A4E">
        <w:rPr>
          <w:szCs w:val="24"/>
        </w:rPr>
        <w:t>Правописание безударных окончаний имён прилагательных.</w:t>
      </w:r>
    </w:p>
    <w:p w:rsidR="003B5355" w:rsidRPr="00BB3A4E" w:rsidRDefault="003B5355" w:rsidP="003B5355">
      <w:pPr>
        <w:spacing w:after="0" w:line="240" w:lineRule="auto"/>
        <w:ind w:firstLine="709"/>
        <w:rPr>
          <w:szCs w:val="24"/>
        </w:rPr>
      </w:pPr>
      <w:r w:rsidRPr="00BB3A4E">
        <w:rPr>
          <w:szCs w:val="24"/>
        </w:rPr>
        <w:t xml:space="preserve">Правописание </w:t>
      </w:r>
      <w:r w:rsidRPr="00BB3A4E">
        <w:rPr>
          <w:b/>
          <w:i/>
          <w:szCs w:val="24"/>
        </w:rPr>
        <w:t>о</w:t>
      </w:r>
      <w:r w:rsidRPr="00BB3A4E">
        <w:rPr>
          <w:szCs w:val="24"/>
        </w:rPr>
        <w:t xml:space="preserve"> — </w:t>
      </w:r>
      <w:r w:rsidRPr="00BB3A4E">
        <w:rPr>
          <w:b/>
          <w:i/>
          <w:szCs w:val="24"/>
        </w:rPr>
        <w:t>е</w:t>
      </w:r>
      <w:r w:rsidRPr="00BB3A4E">
        <w:rPr>
          <w:szCs w:val="24"/>
        </w:rPr>
        <w:t xml:space="preserve"> после шипящих и </w:t>
      </w:r>
      <w:r w:rsidRPr="00BB3A4E">
        <w:rPr>
          <w:b/>
          <w:i/>
          <w:szCs w:val="24"/>
        </w:rPr>
        <w:t>ц</w:t>
      </w:r>
      <w:r w:rsidRPr="00BB3A4E">
        <w:rPr>
          <w:szCs w:val="24"/>
        </w:rPr>
        <w:t xml:space="preserve"> в суффиксах и окончаниях имён прилагательных.</w:t>
      </w:r>
    </w:p>
    <w:p w:rsidR="003B5355" w:rsidRPr="00BB3A4E" w:rsidRDefault="003B5355" w:rsidP="003B5355">
      <w:pPr>
        <w:spacing w:after="0" w:line="240" w:lineRule="auto"/>
        <w:ind w:firstLine="709"/>
        <w:rPr>
          <w:szCs w:val="24"/>
        </w:rPr>
      </w:pPr>
      <w:r w:rsidRPr="00BB3A4E">
        <w:rPr>
          <w:szCs w:val="24"/>
        </w:rPr>
        <w:t>Правописание кратких форм имён прилагательных с основой на шипящий.</w:t>
      </w:r>
    </w:p>
    <w:p w:rsidR="003B5355" w:rsidRPr="00BB3A4E" w:rsidRDefault="003B5355" w:rsidP="003B5355">
      <w:pPr>
        <w:spacing w:after="0" w:line="240" w:lineRule="auto"/>
        <w:ind w:firstLine="709"/>
        <w:rPr>
          <w:szCs w:val="24"/>
        </w:rPr>
      </w:pPr>
      <w:r w:rsidRPr="00BB3A4E">
        <w:rPr>
          <w:szCs w:val="24"/>
        </w:rPr>
        <w:t xml:space="preserve">Слитное и раздельное написание </w:t>
      </w:r>
      <w:r w:rsidRPr="00BB3A4E">
        <w:rPr>
          <w:b/>
          <w:i/>
          <w:szCs w:val="24"/>
        </w:rPr>
        <w:t xml:space="preserve">не </w:t>
      </w:r>
      <w:r w:rsidRPr="00BB3A4E">
        <w:rPr>
          <w:szCs w:val="24"/>
        </w:rPr>
        <w:t>с именами прилагательными.</w:t>
      </w:r>
    </w:p>
    <w:p w:rsidR="003B5355" w:rsidRPr="00BB3A4E" w:rsidRDefault="003B5355" w:rsidP="003B5355">
      <w:pPr>
        <w:pStyle w:val="1"/>
        <w:spacing w:after="0" w:line="240" w:lineRule="auto"/>
        <w:ind w:left="0" w:firstLine="709"/>
        <w:jc w:val="both"/>
        <w:rPr>
          <w:szCs w:val="24"/>
        </w:rPr>
      </w:pPr>
      <w:r w:rsidRPr="00BB3A4E">
        <w:rPr>
          <w:szCs w:val="24"/>
        </w:rPr>
        <w:t>Глагол</w:t>
      </w:r>
    </w:p>
    <w:p w:rsidR="003B5355" w:rsidRPr="00BB3A4E" w:rsidRDefault="003B5355" w:rsidP="003B5355">
      <w:pPr>
        <w:spacing w:after="0" w:line="240" w:lineRule="auto"/>
        <w:ind w:firstLine="709"/>
        <w:rPr>
          <w:szCs w:val="24"/>
        </w:rPr>
      </w:pPr>
      <w:r w:rsidRPr="00BB3A4E">
        <w:rPr>
          <w:szCs w:val="24"/>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rsidR="003B5355" w:rsidRPr="00BB3A4E" w:rsidRDefault="003B5355" w:rsidP="003B5355">
      <w:pPr>
        <w:spacing w:after="0" w:line="240" w:lineRule="auto"/>
        <w:ind w:firstLine="709"/>
        <w:rPr>
          <w:szCs w:val="24"/>
        </w:rPr>
      </w:pPr>
      <w:r w:rsidRPr="00BB3A4E">
        <w:rPr>
          <w:szCs w:val="24"/>
        </w:rPr>
        <w:t>Глаголы совершенного и несовершенного вида, возвратные и невозвратные.</w:t>
      </w:r>
    </w:p>
    <w:p w:rsidR="003B5355" w:rsidRPr="00BB3A4E" w:rsidRDefault="003B5355" w:rsidP="003B5355">
      <w:pPr>
        <w:spacing w:after="0" w:line="240" w:lineRule="auto"/>
        <w:ind w:firstLine="709"/>
        <w:rPr>
          <w:szCs w:val="24"/>
        </w:rPr>
      </w:pPr>
      <w:r w:rsidRPr="00BB3A4E">
        <w:rPr>
          <w:szCs w:val="24"/>
        </w:rPr>
        <w:t>Инфинитив и его грамматические свойства. Основа инфинитива, основа настоящего (будущего простого) времени глагола.</w:t>
      </w:r>
    </w:p>
    <w:p w:rsidR="003B5355" w:rsidRPr="00BB3A4E" w:rsidRDefault="003B5355" w:rsidP="003B5355">
      <w:pPr>
        <w:spacing w:after="0" w:line="240" w:lineRule="auto"/>
        <w:ind w:firstLine="709"/>
        <w:rPr>
          <w:szCs w:val="24"/>
        </w:rPr>
      </w:pPr>
      <w:r w:rsidRPr="00BB3A4E">
        <w:rPr>
          <w:szCs w:val="24"/>
        </w:rPr>
        <w:t>Спряжение глагола.</w:t>
      </w:r>
    </w:p>
    <w:p w:rsidR="003B5355" w:rsidRPr="00BB3A4E" w:rsidRDefault="003B5355" w:rsidP="003B5355">
      <w:pPr>
        <w:spacing w:after="0" w:line="240" w:lineRule="auto"/>
        <w:ind w:firstLine="709"/>
        <w:rPr>
          <w:szCs w:val="24"/>
        </w:rPr>
      </w:pPr>
      <w:r w:rsidRPr="00BB3A4E">
        <w:rPr>
          <w:szCs w:val="24"/>
        </w:rPr>
        <w:t>Нормы словоизменения глаголов, постановки ударения в глагольных формах (в рамках изученного).</w:t>
      </w:r>
    </w:p>
    <w:p w:rsidR="003B5355" w:rsidRPr="00BB3A4E" w:rsidRDefault="003B5355" w:rsidP="003B5355">
      <w:pPr>
        <w:spacing w:after="0" w:line="240" w:lineRule="auto"/>
        <w:ind w:firstLine="709"/>
        <w:rPr>
          <w:szCs w:val="24"/>
        </w:rPr>
      </w:pPr>
      <w:r w:rsidRPr="00BB3A4E">
        <w:rPr>
          <w:szCs w:val="24"/>
        </w:rPr>
        <w:t xml:space="preserve">Правописание корней с чередованием </w:t>
      </w:r>
      <w:r w:rsidRPr="00BB3A4E">
        <w:rPr>
          <w:b/>
          <w:i/>
          <w:szCs w:val="24"/>
        </w:rPr>
        <w:t>е</w:t>
      </w:r>
      <w:r w:rsidRPr="00BB3A4E">
        <w:rPr>
          <w:szCs w:val="24"/>
        </w:rPr>
        <w:t xml:space="preserve"> // </w:t>
      </w:r>
      <w:r w:rsidRPr="00BB3A4E">
        <w:rPr>
          <w:b/>
          <w:i/>
          <w:szCs w:val="24"/>
        </w:rPr>
        <w:t>и</w:t>
      </w:r>
      <w:r w:rsidRPr="00BB3A4E">
        <w:rPr>
          <w:b/>
          <w:szCs w:val="24"/>
        </w:rPr>
        <w:t>:</w:t>
      </w:r>
      <w:r w:rsidRPr="00BB3A4E">
        <w:rPr>
          <w:szCs w:val="24"/>
        </w:rPr>
        <w:t xml:space="preserve"> -</w:t>
      </w:r>
      <w:r w:rsidRPr="00BB3A4E">
        <w:rPr>
          <w:b/>
          <w:i/>
          <w:szCs w:val="24"/>
        </w:rPr>
        <w:t>бер</w:t>
      </w:r>
      <w:r w:rsidRPr="00BB3A4E">
        <w:rPr>
          <w:szCs w:val="24"/>
        </w:rPr>
        <w:t>- — -</w:t>
      </w:r>
      <w:r w:rsidRPr="00BB3A4E">
        <w:rPr>
          <w:b/>
          <w:i/>
          <w:szCs w:val="24"/>
        </w:rPr>
        <w:t>бир</w:t>
      </w:r>
      <w:r w:rsidRPr="00BB3A4E">
        <w:rPr>
          <w:szCs w:val="24"/>
        </w:rPr>
        <w:t>-, -</w:t>
      </w:r>
      <w:r w:rsidRPr="00BB3A4E">
        <w:rPr>
          <w:b/>
          <w:i/>
          <w:szCs w:val="24"/>
        </w:rPr>
        <w:t>блест</w:t>
      </w:r>
      <w:r w:rsidRPr="00BB3A4E">
        <w:rPr>
          <w:szCs w:val="24"/>
        </w:rPr>
        <w:t>- — -</w:t>
      </w:r>
      <w:r w:rsidRPr="00BB3A4E">
        <w:rPr>
          <w:b/>
          <w:i/>
          <w:szCs w:val="24"/>
        </w:rPr>
        <w:t>блист</w:t>
      </w:r>
      <w:r w:rsidRPr="00BB3A4E">
        <w:rPr>
          <w:szCs w:val="24"/>
        </w:rPr>
        <w:t>-, -</w:t>
      </w:r>
      <w:r w:rsidRPr="00BB3A4E">
        <w:rPr>
          <w:b/>
          <w:i/>
          <w:szCs w:val="24"/>
        </w:rPr>
        <w:t>дер</w:t>
      </w:r>
      <w:r w:rsidRPr="00BB3A4E">
        <w:rPr>
          <w:szCs w:val="24"/>
        </w:rPr>
        <w:t>- — -</w:t>
      </w:r>
      <w:r w:rsidRPr="00BB3A4E">
        <w:rPr>
          <w:b/>
          <w:i/>
          <w:szCs w:val="24"/>
        </w:rPr>
        <w:t>дир</w:t>
      </w:r>
      <w:r w:rsidRPr="00BB3A4E">
        <w:rPr>
          <w:szCs w:val="24"/>
        </w:rPr>
        <w:t>-, -</w:t>
      </w:r>
      <w:r w:rsidRPr="00BB3A4E">
        <w:rPr>
          <w:b/>
          <w:i/>
          <w:szCs w:val="24"/>
        </w:rPr>
        <w:t>жег</w:t>
      </w:r>
      <w:r w:rsidRPr="00BB3A4E">
        <w:rPr>
          <w:szCs w:val="24"/>
        </w:rPr>
        <w:t>- — -</w:t>
      </w:r>
      <w:r w:rsidRPr="00BB3A4E">
        <w:rPr>
          <w:b/>
          <w:i/>
          <w:szCs w:val="24"/>
        </w:rPr>
        <w:t>жиг</w:t>
      </w:r>
      <w:r w:rsidRPr="00BB3A4E">
        <w:rPr>
          <w:szCs w:val="24"/>
        </w:rPr>
        <w:t>-, -</w:t>
      </w:r>
      <w:r w:rsidRPr="00BB3A4E">
        <w:rPr>
          <w:b/>
          <w:i/>
          <w:szCs w:val="24"/>
        </w:rPr>
        <w:t>мер</w:t>
      </w:r>
      <w:r w:rsidRPr="00BB3A4E">
        <w:rPr>
          <w:szCs w:val="24"/>
        </w:rPr>
        <w:t>- — -</w:t>
      </w:r>
      <w:r w:rsidRPr="00BB3A4E">
        <w:rPr>
          <w:b/>
          <w:i/>
          <w:szCs w:val="24"/>
        </w:rPr>
        <w:t>мир</w:t>
      </w:r>
      <w:r w:rsidRPr="00BB3A4E">
        <w:rPr>
          <w:szCs w:val="24"/>
        </w:rPr>
        <w:t>-, -</w:t>
      </w:r>
      <w:r w:rsidRPr="00BB3A4E">
        <w:rPr>
          <w:b/>
          <w:i/>
          <w:szCs w:val="24"/>
        </w:rPr>
        <w:t>пер</w:t>
      </w:r>
      <w:r w:rsidRPr="00BB3A4E">
        <w:rPr>
          <w:szCs w:val="24"/>
        </w:rPr>
        <w:t>- — -</w:t>
      </w:r>
      <w:r w:rsidRPr="00BB3A4E">
        <w:rPr>
          <w:b/>
          <w:i/>
          <w:szCs w:val="24"/>
        </w:rPr>
        <w:t>пир</w:t>
      </w:r>
      <w:r w:rsidRPr="00BB3A4E">
        <w:rPr>
          <w:szCs w:val="24"/>
        </w:rPr>
        <w:t>-, -</w:t>
      </w:r>
      <w:r w:rsidRPr="00BB3A4E">
        <w:rPr>
          <w:b/>
          <w:i/>
          <w:szCs w:val="24"/>
        </w:rPr>
        <w:t>стел</w:t>
      </w:r>
      <w:r w:rsidRPr="00BB3A4E">
        <w:rPr>
          <w:szCs w:val="24"/>
        </w:rPr>
        <w:t>- — -</w:t>
      </w:r>
      <w:r w:rsidRPr="00BB3A4E">
        <w:rPr>
          <w:b/>
          <w:i/>
          <w:szCs w:val="24"/>
        </w:rPr>
        <w:t>стил</w:t>
      </w:r>
      <w:r w:rsidRPr="00BB3A4E">
        <w:rPr>
          <w:szCs w:val="24"/>
        </w:rPr>
        <w:t>-, -</w:t>
      </w:r>
      <w:r w:rsidRPr="00BB3A4E">
        <w:rPr>
          <w:b/>
          <w:i/>
          <w:szCs w:val="24"/>
        </w:rPr>
        <w:t>тер</w:t>
      </w:r>
      <w:r w:rsidRPr="00BB3A4E">
        <w:rPr>
          <w:szCs w:val="24"/>
        </w:rPr>
        <w:t>- — -</w:t>
      </w:r>
      <w:r w:rsidRPr="00BB3A4E">
        <w:rPr>
          <w:b/>
          <w:i/>
          <w:szCs w:val="24"/>
        </w:rPr>
        <w:t>тир</w:t>
      </w:r>
      <w:r w:rsidRPr="00BB3A4E">
        <w:rPr>
          <w:szCs w:val="24"/>
        </w:rPr>
        <w:t>-.</w:t>
      </w:r>
    </w:p>
    <w:p w:rsidR="003B5355" w:rsidRPr="00BB3A4E" w:rsidRDefault="003B5355" w:rsidP="003B5355">
      <w:pPr>
        <w:spacing w:after="0" w:line="240" w:lineRule="auto"/>
        <w:ind w:firstLine="709"/>
        <w:rPr>
          <w:szCs w:val="24"/>
        </w:rPr>
      </w:pPr>
      <w:r w:rsidRPr="00BB3A4E">
        <w:rPr>
          <w:szCs w:val="24"/>
        </w:rPr>
        <w:t xml:space="preserve">Использование </w:t>
      </w:r>
      <w:r w:rsidRPr="00BB3A4E">
        <w:rPr>
          <w:b/>
          <w:i/>
          <w:szCs w:val="24"/>
        </w:rPr>
        <w:t>ь</w:t>
      </w:r>
      <w:r w:rsidRPr="00BB3A4E">
        <w:rPr>
          <w:szCs w:val="24"/>
        </w:rPr>
        <w:t xml:space="preserve"> как показателя грамматической формы в инфинитиве, в форме 2-го лица единственного числа после шипящих.</w:t>
      </w:r>
    </w:p>
    <w:p w:rsidR="003B5355" w:rsidRPr="00BB3A4E" w:rsidRDefault="003B5355" w:rsidP="003B5355">
      <w:pPr>
        <w:spacing w:after="0" w:line="240" w:lineRule="auto"/>
        <w:ind w:firstLine="709"/>
        <w:rPr>
          <w:szCs w:val="24"/>
        </w:rPr>
      </w:pPr>
      <w:r w:rsidRPr="00BB3A4E">
        <w:rPr>
          <w:szCs w:val="24"/>
        </w:rPr>
        <w:t xml:space="preserve">Правописание </w:t>
      </w:r>
      <w:r w:rsidRPr="00BB3A4E">
        <w:rPr>
          <w:b/>
          <w:i/>
          <w:szCs w:val="24"/>
        </w:rPr>
        <w:t>-тся</w:t>
      </w:r>
      <w:r w:rsidRPr="00BB3A4E">
        <w:rPr>
          <w:szCs w:val="24"/>
        </w:rPr>
        <w:t xml:space="preserve"> и </w:t>
      </w:r>
      <w:r w:rsidRPr="00BB3A4E">
        <w:rPr>
          <w:b/>
          <w:i/>
          <w:szCs w:val="24"/>
        </w:rPr>
        <w:t>-ться</w:t>
      </w:r>
      <w:r w:rsidRPr="00BB3A4E">
        <w:rPr>
          <w:szCs w:val="24"/>
        </w:rPr>
        <w:t xml:space="preserve"> в глаголах, суффиксов </w:t>
      </w:r>
      <w:r w:rsidRPr="00BB3A4E">
        <w:rPr>
          <w:b/>
          <w:i/>
          <w:szCs w:val="24"/>
        </w:rPr>
        <w:t>-ова</w:t>
      </w:r>
      <w:r w:rsidRPr="00BB3A4E">
        <w:rPr>
          <w:szCs w:val="24"/>
        </w:rPr>
        <w:t>- —-</w:t>
      </w:r>
      <w:r w:rsidRPr="00BB3A4E">
        <w:rPr>
          <w:b/>
          <w:i/>
          <w:szCs w:val="24"/>
        </w:rPr>
        <w:t>ева</w:t>
      </w:r>
      <w:r w:rsidRPr="00BB3A4E">
        <w:rPr>
          <w:szCs w:val="24"/>
        </w:rPr>
        <w:t xml:space="preserve">-, </w:t>
      </w:r>
      <w:r w:rsidRPr="00BB3A4E">
        <w:rPr>
          <w:b/>
          <w:i/>
          <w:szCs w:val="24"/>
        </w:rPr>
        <w:t>-ыва-</w:t>
      </w:r>
      <w:r w:rsidRPr="00BB3A4E">
        <w:rPr>
          <w:szCs w:val="24"/>
        </w:rPr>
        <w:t xml:space="preserve">— </w:t>
      </w:r>
      <w:r w:rsidRPr="00BB3A4E">
        <w:rPr>
          <w:b/>
          <w:i/>
          <w:szCs w:val="24"/>
        </w:rPr>
        <w:t>-ива-</w:t>
      </w:r>
      <w:r w:rsidRPr="00BB3A4E">
        <w:rPr>
          <w:i/>
          <w:szCs w:val="24"/>
        </w:rPr>
        <w:t>.</w:t>
      </w:r>
    </w:p>
    <w:p w:rsidR="003B5355" w:rsidRPr="00BB3A4E" w:rsidRDefault="003B5355" w:rsidP="003B5355">
      <w:pPr>
        <w:spacing w:after="0" w:line="240" w:lineRule="auto"/>
        <w:ind w:firstLine="709"/>
        <w:rPr>
          <w:szCs w:val="24"/>
        </w:rPr>
      </w:pPr>
      <w:r w:rsidRPr="00BB3A4E">
        <w:rPr>
          <w:szCs w:val="24"/>
        </w:rPr>
        <w:lastRenderedPageBreak/>
        <w:t>Правописание безударных личных окончаний глагола.</w:t>
      </w:r>
    </w:p>
    <w:p w:rsidR="003B5355" w:rsidRPr="00BB3A4E" w:rsidRDefault="003B5355" w:rsidP="003B5355">
      <w:pPr>
        <w:spacing w:after="0" w:line="240" w:lineRule="auto"/>
        <w:ind w:firstLine="709"/>
        <w:rPr>
          <w:szCs w:val="24"/>
        </w:rPr>
      </w:pPr>
      <w:r w:rsidRPr="00BB3A4E">
        <w:rPr>
          <w:szCs w:val="24"/>
        </w:rPr>
        <w:t xml:space="preserve">Правописание гласной перед суффиксом </w:t>
      </w:r>
      <w:r w:rsidRPr="00BB3A4E">
        <w:rPr>
          <w:b/>
          <w:i/>
          <w:szCs w:val="24"/>
        </w:rPr>
        <w:t>-л-</w:t>
      </w:r>
      <w:r w:rsidRPr="00BB3A4E">
        <w:rPr>
          <w:szCs w:val="24"/>
        </w:rPr>
        <w:t xml:space="preserve"> в формах прошедшего времени глагола.</w:t>
      </w:r>
    </w:p>
    <w:p w:rsidR="003B5355" w:rsidRPr="00BB3A4E" w:rsidRDefault="003B5355" w:rsidP="003B5355">
      <w:pPr>
        <w:spacing w:after="0" w:line="240" w:lineRule="auto"/>
        <w:ind w:firstLine="709"/>
        <w:rPr>
          <w:szCs w:val="24"/>
        </w:rPr>
      </w:pPr>
      <w:r w:rsidRPr="00BB3A4E">
        <w:rPr>
          <w:szCs w:val="24"/>
        </w:rPr>
        <w:t xml:space="preserve">Слитное и раздельное написание </w:t>
      </w:r>
      <w:r w:rsidRPr="00BB3A4E">
        <w:rPr>
          <w:b/>
          <w:i/>
          <w:szCs w:val="24"/>
        </w:rPr>
        <w:t>не</w:t>
      </w:r>
      <w:r w:rsidRPr="00BB3A4E">
        <w:rPr>
          <w:szCs w:val="24"/>
        </w:rPr>
        <w:t xml:space="preserve"> с глаголами.</w:t>
      </w:r>
    </w:p>
    <w:p w:rsidR="003B5355" w:rsidRPr="00BB3A4E" w:rsidRDefault="003B5355" w:rsidP="003B5355">
      <w:pPr>
        <w:pStyle w:val="1"/>
        <w:spacing w:after="0" w:line="240" w:lineRule="auto"/>
        <w:ind w:left="0" w:firstLine="709"/>
        <w:jc w:val="both"/>
        <w:rPr>
          <w:szCs w:val="24"/>
        </w:rPr>
      </w:pPr>
      <w:r w:rsidRPr="00BB3A4E">
        <w:rPr>
          <w:szCs w:val="24"/>
        </w:rPr>
        <w:t>Синтаксис. Культура речи. Пунктуация</w:t>
      </w:r>
    </w:p>
    <w:p w:rsidR="003B5355" w:rsidRPr="00BB3A4E" w:rsidRDefault="003B5355" w:rsidP="003B5355">
      <w:pPr>
        <w:spacing w:after="0" w:line="240" w:lineRule="auto"/>
        <w:ind w:firstLine="709"/>
        <w:rPr>
          <w:szCs w:val="24"/>
        </w:rPr>
      </w:pPr>
      <w:r w:rsidRPr="00BB3A4E">
        <w:rPr>
          <w:szCs w:val="24"/>
        </w:rPr>
        <w:t>Синтаксис как раздел грамматики. Словосочетание и предложение как единицы синтаксиса.</w:t>
      </w:r>
    </w:p>
    <w:p w:rsidR="003B5355" w:rsidRPr="00BB3A4E" w:rsidRDefault="003B5355" w:rsidP="003B5355">
      <w:pPr>
        <w:spacing w:after="0" w:line="240" w:lineRule="auto"/>
        <w:ind w:firstLine="709"/>
        <w:rPr>
          <w:szCs w:val="24"/>
        </w:rPr>
      </w:pPr>
      <w:r w:rsidRPr="00BB3A4E">
        <w:rPr>
          <w:szCs w:val="24"/>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3B5355" w:rsidRPr="00BB3A4E" w:rsidRDefault="003B5355" w:rsidP="003B5355">
      <w:pPr>
        <w:spacing w:after="0" w:line="240" w:lineRule="auto"/>
        <w:ind w:firstLine="709"/>
        <w:rPr>
          <w:szCs w:val="24"/>
        </w:rPr>
      </w:pPr>
      <w:r w:rsidRPr="00BB3A4E">
        <w:rPr>
          <w:szCs w:val="24"/>
        </w:rPr>
        <w:t>Синтаксический анализ словосочетания.</w:t>
      </w:r>
    </w:p>
    <w:p w:rsidR="003B5355" w:rsidRPr="00BB3A4E" w:rsidRDefault="003B5355" w:rsidP="003B5355">
      <w:pPr>
        <w:spacing w:after="0" w:line="240" w:lineRule="auto"/>
        <w:ind w:firstLine="709"/>
        <w:rPr>
          <w:szCs w:val="24"/>
        </w:rPr>
      </w:pPr>
      <w:r w:rsidRPr="00BB3A4E">
        <w:rPr>
          <w:szCs w:val="24"/>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3B5355" w:rsidRPr="00BB3A4E" w:rsidRDefault="003B5355" w:rsidP="003B5355">
      <w:pPr>
        <w:spacing w:after="0" w:line="240" w:lineRule="auto"/>
        <w:ind w:firstLine="709"/>
        <w:rPr>
          <w:szCs w:val="24"/>
        </w:rPr>
      </w:pPr>
      <w:r w:rsidRPr="00BB3A4E">
        <w:rPr>
          <w:szCs w:val="24"/>
        </w:rP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rsidR="003B5355" w:rsidRPr="00BB3A4E" w:rsidRDefault="003B5355" w:rsidP="003B5355">
      <w:pPr>
        <w:spacing w:after="0" w:line="240" w:lineRule="auto"/>
        <w:ind w:firstLine="709"/>
        <w:rPr>
          <w:szCs w:val="24"/>
        </w:rPr>
      </w:pPr>
      <w:r w:rsidRPr="00BB3A4E">
        <w:rPr>
          <w:szCs w:val="24"/>
        </w:rPr>
        <w:t>Тире между подлежащим и сказуемым.</w:t>
      </w:r>
    </w:p>
    <w:p w:rsidR="003B5355" w:rsidRPr="00BB3A4E" w:rsidRDefault="003B5355" w:rsidP="003B5355">
      <w:pPr>
        <w:spacing w:after="0" w:line="240" w:lineRule="auto"/>
        <w:ind w:firstLine="709"/>
        <w:rPr>
          <w:szCs w:val="24"/>
        </w:rPr>
      </w:pPr>
      <w:r w:rsidRPr="00BB3A4E">
        <w:rPr>
          <w:szCs w:val="24"/>
        </w:rPr>
        <w:t>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3B5355" w:rsidRPr="00BB3A4E" w:rsidRDefault="003B5355" w:rsidP="003B5355">
      <w:pPr>
        <w:spacing w:after="0" w:line="240" w:lineRule="auto"/>
        <w:ind w:firstLine="709"/>
        <w:rPr>
          <w:szCs w:val="24"/>
        </w:rPr>
      </w:pPr>
      <w:r w:rsidRPr="00BB3A4E">
        <w:rPr>
          <w:szCs w:val="24"/>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BB3A4E">
        <w:rPr>
          <w:b/>
          <w:i/>
          <w:szCs w:val="24"/>
        </w:rPr>
        <w:t>и</w:t>
      </w:r>
      <w:r w:rsidRPr="00BB3A4E">
        <w:rPr>
          <w:szCs w:val="24"/>
        </w:rPr>
        <w:t xml:space="preserve">, союзами </w:t>
      </w:r>
      <w:r w:rsidRPr="00BB3A4E">
        <w:rPr>
          <w:b/>
          <w:i/>
          <w:szCs w:val="24"/>
        </w:rPr>
        <w:t>а</w:t>
      </w:r>
      <w:r w:rsidRPr="00BB3A4E">
        <w:rPr>
          <w:szCs w:val="24"/>
        </w:rPr>
        <w:t xml:space="preserve">, </w:t>
      </w:r>
      <w:r w:rsidRPr="00BB3A4E">
        <w:rPr>
          <w:b/>
          <w:i/>
          <w:szCs w:val="24"/>
        </w:rPr>
        <w:t>но</w:t>
      </w:r>
      <w:r w:rsidRPr="00BB3A4E">
        <w:rPr>
          <w:szCs w:val="24"/>
        </w:rPr>
        <w:t xml:space="preserve">, </w:t>
      </w:r>
      <w:r w:rsidRPr="00BB3A4E">
        <w:rPr>
          <w:b/>
          <w:i/>
          <w:szCs w:val="24"/>
        </w:rPr>
        <w:t>однако</w:t>
      </w:r>
      <w:r w:rsidRPr="00BB3A4E">
        <w:rPr>
          <w:szCs w:val="24"/>
        </w:rPr>
        <w:t xml:space="preserve">, </w:t>
      </w:r>
      <w:r w:rsidRPr="00BB3A4E">
        <w:rPr>
          <w:b/>
          <w:i/>
          <w:szCs w:val="24"/>
        </w:rPr>
        <w:t>зато</w:t>
      </w:r>
      <w:r w:rsidRPr="00BB3A4E">
        <w:rPr>
          <w:szCs w:val="24"/>
        </w:rPr>
        <w:t xml:space="preserve">, </w:t>
      </w:r>
      <w:r w:rsidRPr="00BB3A4E">
        <w:rPr>
          <w:b/>
          <w:i/>
          <w:szCs w:val="24"/>
        </w:rPr>
        <w:t>да</w:t>
      </w:r>
      <w:r w:rsidRPr="00BB3A4E">
        <w:rPr>
          <w:szCs w:val="24"/>
        </w:rPr>
        <w:t xml:space="preserve"> (в значении </w:t>
      </w:r>
      <w:r w:rsidRPr="00BB3A4E">
        <w:rPr>
          <w:b/>
          <w:i/>
          <w:szCs w:val="24"/>
        </w:rPr>
        <w:t>и</w:t>
      </w:r>
      <w:r w:rsidRPr="00BB3A4E">
        <w:rPr>
          <w:szCs w:val="24"/>
        </w:rPr>
        <w:t xml:space="preserve">), </w:t>
      </w:r>
      <w:r w:rsidRPr="00BB3A4E">
        <w:rPr>
          <w:b/>
          <w:i/>
          <w:szCs w:val="24"/>
        </w:rPr>
        <w:t>да</w:t>
      </w:r>
      <w:r w:rsidRPr="00BB3A4E">
        <w:rPr>
          <w:szCs w:val="24"/>
        </w:rPr>
        <w:t xml:space="preserve"> (в значении </w:t>
      </w:r>
      <w:r w:rsidRPr="00BB3A4E">
        <w:rPr>
          <w:b/>
          <w:i/>
          <w:szCs w:val="24"/>
        </w:rPr>
        <w:t>но</w:t>
      </w:r>
      <w:r w:rsidRPr="00BB3A4E">
        <w:rPr>
          <w:szCs w:val="24"/>
        </w:rPr>
        <w:t>).</w:t>
      </w:r>
    </w:p>
    <w:p w:rsidR="003B5355" w:rsidRPr="00BB3A4E" w:rsidRDefault="003B5355" w:rsidP="003B5355">
      <w:pPr>
        <w:spacing w:after="0" w:line="240" w:lineRule="auto"/>
        <w:ind w:firstLine="709"/>
        <w:rPr>
          <w:szCs w:val="24"/>
        </w:rPr>
      </w:pPr>
      <w:r w:rsidRPr="00BB3A4E">
        <w:rPr>
          <w:szCs w:val="24"/>
        </w:rPr>
        <w:t>Предложения с обобщающим словом при однородных членах.</w:t>
      </w:r>
    </w:p>
    <w:p w:rsidR="003B5355" w:rsidRPr="00BB3A4E" w:rsidRDefault="003B5355" w:rsidP="003B5355">
      <w:pPr>
        <w:spacing w:after="0" w:line="240" w:lineRule="auto"/>
        <w:ind w:firstLine="709"/>
        <w:rPr>
          <w:szCs w:val="24"/>
        </w:rPr>
      </w:pPr>
      <w:r w:rsidRPr="00BB3A4E">
        <w:rPr>
          <w:szCs w:val="24"/>
        </w:rPr>
        <w:t>Предложения с обращением, особенности интонации. Обращение и средства его выражения.</w:t>
      </w:r>
    </w:p>
    <w:p w:rsidR="003B5355" w:rsidRPr="00BB3A4E" w:rsidRDefault="003B5355" w:rsidP="003B5355">
      <w:pPr>
        <w:spacing w:after="0" w:line="240" w:lineRule="auto"/>
        <w:ind w:firstLine="709"/>
        <w:rPr>
          <w:szCs w:val="24"/>
        </w:rPr>
      </w:pPr>
      <w:r w:rsidRPr="00BB3A4E">
        <w:rPr>
          <w:szCs w:val="24"/>
        </w:rPr>
        <w:t>Синтаксический анализ простого и простого осложнённого предложений.</w:t>
      </w:r>
    </w:p>
    <w:p w:rsidR="003B5355" w:rsidRPr="00BB3A4E" w:rsidRDefault="003B5355" w:rsidP="003B5355">
      <w:pPr>
        <w:spacing w:after="0" w:line="240" w:lineRule="auto"/>
        <w:ind w:firstLine="709"/>
        <w:rPr>
          <w:szCs w:val="24"/>
        </w:rPr>
      </w:pPr>
      <w:r w:rsidRPr="00BB3A4E">
        <w:rPr>
          <w:szCs w:val="24"/>
        </w:rPr>
        <w:t xml:space="preserve">Пунктуационное оформление предложений, осложнённых однородными членами, связанными бессоюзной связью, одиночным союзом </w:t>
      </w:r>
      <w:r w:rsidRPr="00BB3A4E">
        <w:rPr>
          <w:b/>
          <w:i/>
          <w:szCs w:val="24"/>
        </w:rPr>
        <w:t>и</w:t>
      </w:r>
      <w:r w:rsidRPr="00BB3A4E">
        <w:rPr>
          <w:szCs w:val="24"/>
        </w:rPr>
        <w:t xml:space="preserve">, союзами </w:t>
      </w:r>
      <w:r w:rsidRPr="00BB3A4E">
        <w:rPr>
          <w:b/>
          <w:i/>
          <w:szCs w:val="24"/>
        </w:rPr>
        <w:t>а</w:t>
      </w:r>
      <w:r w:rsidRPr="00BB3A4E">
        <w:rPr>
          <w:szCs w:val="24"/>
        </w:rPr>
        <w:t xml:space="preserve">, </w:t>
      </w:r>
      <w:r w:rsidRPr="00BB3A4E">
        <w:rPr>
          <w:b/>
          <w:i/>
          <w:szCs w:val="24"/>
        </w:rPr>
        <w:t>но</w:t>
      </w:r>
      <w:r w:rsidRPr="00BB3A4E">
        <w:rPr>
          <w:szCs w:val="24"/>
        </w:rPr>
        <w:t xml:space="preserve">, </w:t>
      </w:r>
      <w:r w:rsidRPr="00BB3A4E">
        <w:rPr>
          <w:b/>
          <w:i/>
          <w:szCs w:val="24"/>
        </w:rPr>
        <w:t>однако</w:t>
      </w:r>
      <w:r w:rsidRPr="00BB3A4E">
        <w:rPr>
          <w:szCs w:val="24"/>
        </w:rPr>
        <w:t xml:space="preserve">, </w:t>
      </w:r>
      <w:r w:rsidRPr="00BB3A4E">
        <w:rPr>
          <w:b/>
          <w:i/>
          <w:szCs w:val="24"/>
        </w:rPr>
        <w:t>зато</w:t>
      </w:r>
      <w:r w:rsidRPr="00BB3A4E">
        <w:rPr>
          <w:szCs w:val="24"/>
        </w:rPr>
        <w:t xml:space="preserve">, </w:t>
      </w:r>
      <w:r w:rsidRPr="00BB3A4E">
        <w:rPr>
          <w:b/>
          <w:i/>
          <w:szCs w:val="24"/>
        </w:rPr>
        <w:t>да</w:t>
      </w:r>
      <w:r w:rsidRPr="00BB3A4E">
        <w:rPr>
          <w:szCs w:val="24"/>
        </w:rPr>
        <w:t xml:space="preserve"> (в значении </w:t>
      </w:r>
      <w:r w:rsidRPr="00BB3A4E">
        <w:rPr>
          <w:b/>
          <w:i/>
          <w:szCs w:val="24"/>
        </w:rPr>
        <w:t>и</w:t>
      </w:r>
      <w:r w:rsidRPr="00BB3A4E">
        <w:rPr>
          <w:szCs w:val="24"/>
        </w:rPr>
        <w:t xml:space="preserve">), </w:t>
      </w:r>
      <w:r w:rsidRPr="00BB3A4E">
        <w:rPr>
          <w:b/>
          <w:i/>
          <w:szCs w:val="24"/>
        </w:rPr>
        <w:t>да</w:t>
      </w:r>
      <w:r w:rsidRPr="00BB3A4E">
        <w:rPr>
          <w:szCs w:val="24"/>
        </w:rPr>
        <w:t xml:space="preserve"> (в значении </w:t>
      </w:r>
      <w:r w:rsidRPr="00BB3A4E">
        <w:rPr>
          <w:b/>
          <w:i/>
          <w:szCs w:val="24"/>
        </w:rPr>
        <w:t>но</w:t>
      </w:r>
      <w:r w:rsidRPr="00BB3A4E">
        <w:rPr>
          <w:szCs w:val="24"/>
        </w:rPr>
        <w:t>).</w:t>
      </w:r>
    </w:p>
    <w:p w:rsidR="003B5355" w:rsidRPr="00BB3A4E" w:rsidRDefault="003B5355" w:rsidP="003B5355">
      <w:pPr>
        <w:spacing w:after="0" w:line="240" w:lineRule="auto"/>
        <w:ind w:firstLine="709"/>
        <w:rPr>
          <w:szCs w:val="24"/>
        </w:rPr>
      </w:pPr>
      <w:r w:rsidRPr="00BB3A4E">
        <w:rPr>
          <w:szCs w:val="24"/>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3B5355" w:rsidRPr="00BB3A4E" w:rsidRDefault="003B5355" w:rsidP="003B5355">
      <w:pPr>
        <w:spacing w:after="0" w:line="240" w:lineRule="auto"/>
        <w:ind w:firstLine="709"/>
        <w:rPr>
          <w:szCs w:val="24"/>
        </w:rPr>
      </w:pPr>
      <w:r w:rsidRPr="00BB3A4E">
        <w:rPr>
          <w:szCs w:val="24"/>
        </w:rPr>
        <w:lastRenderedPageBreak/>
        <w:t xml:space="preserve">Пунктуационное оформление сложных предложений, состоящих из частей, связанных бессоюзной связью и союзами </w:t>
      </w:r>
      <w:r w:rsidRPr="00BB3A4E">
        <w:rPr>
          <w:b/>
          <w:i/>
          <w:szCs w:val="24"/>
        </w:rPr>
        <w:t>и</w:t>
      </w:r>
      <w:r w:rsidRPr="00BB3A4E">
        <w:rPr>
          <w:szCs w:val="24"/>
        </w:rPr>
        <w:t xml:space="preserve">, </w:t>
      </w:r>
      <w:r w:rsidRPr="00BB3A4E">
        <w:rPr>
          <w:b/>
          <w:i/>
          <w:szCs w:val="24"/>
        </w:rPr>
        <w:t>но</w:t>
      </w:r>
      <w:r w:rsidRPr="00BB3A4E">
        <w:rPr>
          <w:szCs w:val="24"/>
        </w:rPr>
        <w:t xml:space="preserve">, </w:t>
      </w:r>
      <w:r w:rsidRPr="00BB3A4E">
        <w:rPr>
          <w:b/>
          <w:i/>
          <w:szCs w:val="24"/>
        </w:rPr>
        <w:t>а</w:t>
      </w:r>
      <w:r w:rsidRPr="00BB3A4E">
        <w:rPr>
          <w:szCs w:val="24"/>
        </w:rPr>
        <w:t xml:space="preserve">, </w:t>
      </w:r>
      <w:r w:rsidRPr="00BB3A4E">
        <w:rPr>
          <w:b/>
          <w:i/>
          <w:szCs w:val="24"/>
        </w:rPr>
        <w:t>однако</w:t>
      </w:r>
      <w:r w:rsidRPr="00BB3A4E">
        <w:rPr>
          <w:szCs w:val="24"/>
        </w:rPr>
        <w:t xml:space="preserve">, </w:t>
      </w:r>
      <w:r w:rsidRPr="00BB3A4E">
        <w:rPr>
          <w:b/>
          <w:i/>
          <w:szCs w:val="24"/>
        </w:rPr>
        <w:t>зато</w:t>
      </w:r>
      <w:r w:rsidRPr="00BB3A4E">
        <w:rPr>
          <w:szCs w:val="24"/>
        </w:rPr>
        <w:t xml:space="preserve">, </w:t>
      </w:r>
      <w:r w:rsidRPr="00BB3A4E">
        <w:rPr>
          <w:b/>
          <w:i/>
          <w:szCs w:val="24"/>
        </w:rPr>
        <w:t>да</w:t>
      </w:r>
      <w:r w:rsidRPr="00BB3A4E">
        <w:rPr>
          <w:szCs w:val="24"/>
        </w:rPr>
        <w:t>.</w:t>
      </w:r>
    </w:p>
    <w:p w:rsidR="003B5355" w:rsidRPr="00BB3A4E" w:rsidRDefault="003B5355" w:rsidP="003B5355">
      <w:pPr>
        <w:spacing w:after="0" w:line="240" w:lineRule="auto"/>
        <w:ind w:firstLine="709"/>
        <w:rPr>
          <w:szCs w:val="24"/>
        </w:rPr>
      </w:pPr>
      <w:r w:rsidRPr="00BB3A4E">
        <w:rPr>
          <w:szCs w:val="24"/>
        </w:rPr>
        <w:t>Предложения с прямой речью.</w:t>
      </w:r>
    </w:p>
    <w:p w:rsidR="003B5355" w:rsidRPr="00BB3A4E" w:rsidRDefault="003B5355" w:rsidP="003B5355">
      <w:pPr>
        <w:spacing w:after="0" w:line="240" w:lineRule="auto"/>
        <w:ind w:firstLine="709"/>
        <w:rPr>
          <w:szCs w:val="24"/>
        </w:rPr>
      </w:pPr>
      <w:r w:rsidRPr="00BB3A4E">
        <w:rPr>
          <w:szCs w:val="24"/>
        </w:rPr>
        <w:t>Пунктуационное оформление предложений с прямой речью.</w:t>
      </w:r>
    </w:p>
    <w:p w:rsidR="003B5355" w:rsidRPr="00BB3A4E" w:rsidRDefault="003B5355" w:rsidP="003B5355">
      <w:pPr>
        <w:spacing w:after="0" w:line="240" w:lineRule="auto"/>
        <w:ind w:firstLine="709"/>
        <w:rPr>
          <w:szCs w:val="24"/>
        </w:rPr>
      </w:pPr>
      <w:r w:rsidRPr="00BB3A4E">
        <w:rPr>
          <w:szCs w:val="24"/>
        </w:rPr>
        <w:t>Диалог.</w:t>
      </w:r>
    </w:p>
    <w:p w:rsidR="003B5355" w:rsidRPr="00BB3A4E" w:rsidRDefault="003B5355" w:rsidP="003B5355">
      <w:pPr>
        <w:spacing w:after="0" w:line="240" w:lineRule="auto"/>
        <w:ind w:firstLine="709"/>
        <w:rPr>
          <w:szCs w:val="24"/>
        </w:rPr>
      </w:pPr>
      <w:r w:rsidRPr="00BB3A4E">
        <w:rPr>
          <w:szCs w:val="24"/>
        </w:rPr>
        <w:t>Пунктуационное оформление диалога на письме.</w:t>
      </w:r>
    </w:p>
    <w:p w:rsidR="003B5355" w:rsidRPr="00BB3A4E" w:rsidRDefault="003B5355" w:rsidP="003B5355">
      <w:pPr>
        <w:spacing w:after="0" w:line="240" w:lineRule="auto"/>
        <w:ind w:firstLine="709"/>
        <w:rPr>
          <w:szCs w:val="24"/>
        </w:rPr>
      </w:pPr>
      <w:r w:rsidRPr="00BB3A4E">
        <w:rPr>
          <w:szCs w:val="24"/>
        </w:rPr>
        <w:t>Пунктуация как раздел лингвистики.</w:t>
      </w:r>
    </w:p>
    <w:p w:rsidR="003B5355" w:rsidRDefault="003B5355" w:rsidP="003B5355">
      <w:pPr>
        <w:pStyle w:val="1"/>
        <w:spacing w:after="0"/>
        <w:ind w:left="10"/>
      </w:pPr>
    </w:p>
    <w:p w:rsidR="003B5355" w:rsidRPr="00BB3A4E" w:rsidRDefault="003B5355" w:rsidP="003B5355">
      <w:pPr>
        <w:pStyle w:val="1"/>
        <w:spacing w:after="0" w:line="240" w:lineRule="auto"/>
        <w:ind w:left="0" w:firstLine="709"/>
        <w:jc w:val="center"/>
      </w:pPr>
      <w:r w:rsidRPr="00BB3A4E">
        <w:t>ПЛАНИРУЕМЫЕ ОБРАЗОВАТЕЛЬНЫЕ РЕЗУЛЬТАТЫ</w:t>
      </w:r>
    </w:p>
    <w:p w:rsidR="003B5355" w:rsidRDefault="003B5355" w:rsidP="003B5355">
      <w:pPr>
        <w:spacing w:after="0" w:line="240" w:lineRule="auto"/>
        <w:ind w:firstLine="709"/>
      </w:pPr>
      <w:r>
        <w:rPr>
          <w:noProof/>
        </w:rPr>
        <mc:AlternateContent>
          <mc:Choice Requires="wpg">
            <w:drawing>
              <wp:inline distT="0" distB="0" distL="0" distR="0">
                <wp:extent cx="6707505" cy="7620"/>
                <wp:effectExtent l="0" t="0" r="0" b="0"/>
                <wp:docPr id="59625" name="Группа 596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07505" cy="7620"/>
                          <a:chOff x="0" y="0"/>
                          <a:chExt cx="6707471" cy="7622"/>
                        </a:xfrm>
                      </wpg:grpSpPr>
                      <wps:wsp>
                        <wps:cNvPr id="90810" name="Shape 90810"/>
                        <wps:cNvSpPr/>
                        <wps:spPr>
                          <a:xfrm>
                            <a:off x="0" y="0"/>
                            <a:ext cx="6707471" cy="9144"/>
                          </a:xfrm>
                          <a:custGeom>
                            <a:avLst/>
                            <a:gdLst/>
                            <a:ahLst/>
                            <a:cxnLst/>
                            <a:rect l="0" t="0" r="0" b="0"/>
                            <a:pathLst>
                              <a:path w="6707471" h="9144">
                                <a:moveTo>
                                  <a:pt x="0" y="0"/>
                                </a:moveTo>
                                <a:lnTo>
                                  <a:pt x="6707471" y="0"/>
                                </a:lnTo>
                                <a:lnTo>
                                  <a:pt x="6707471"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w14:anchorId="4FA05733" id="Группа 59625" o:spid="_x0000_s1026" style="width:528.15pt;height:.6pt;mso-position-horizontal-relative:char;mso-position-vertical-relative:line" coordsize="6707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">
                <v:shape id="Shape 90810" o:spid="_x0000_s1027" style="position:absolute;width:67074;height:91;visibility:visible;mso-wrap-style:square;v-text-anchor:top" coordsize="670747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" path="m,l6707471,r,9144l,9144,,e" fillcolor="black" stroked="f" strokeweight="0">
                  <v:stroke miterlimit="83231f" joinstyle="miter"/>
                  <v:path arrowok="t" textboxrect="0,0,6707471,9144"/>
                </v:shape>
                <w10:anchorlock/>
              </v:group>
            </w:pict>
          </mc:Fallback>
        </mc:AlternateContent>
      </w:r>
    </w:p>
    <w:p w:rsidR="003B5355" w:rsidRPr="00BB3A4E" w:rsidRDefault="003B5355" w:rsidP="003B5355">
      <w:pPr>
        <w:pStyle w:val="1"/>
        <w:spacing w:after="0" w:line="240" w:lineRule="auto"/>
        <w:ind w:left="0" w:firstLine="709"/>
        <w:jc w:val="both"/>
      </w:pPr>
      <w:r w:rsidRPr="00BB3A4E">
        <w:t>ЛИЧНОСТНЫЕ РЕЗУЛЬТАТЫ</w:t>
      </w:r>
    </w:p>
    <w:p w:rsidR="003B5355" w:rsidRPr="00BB3A4E" w:rsidRDefault="003B5355" w:rsidP="003B5355">
      <w:pPr>
        <w:spacing w:after="0" w:line="240" w:lineRule="auto"/>
        <w:ind w:firstLine="709"/>
      </w:pPr>
      <w:r w:rsidRPr="00BB3A4E">
        <w:t>Личностные результаты освоения Примерной рабочей программы по русскому языку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3B5355" w:rsidRPr="00BB3A4E" w:rsidRDefault="003B5355" w:rsidP="003B5355">
      <w:pPr>
        <w:spacing w:after="0" w:line="240" w:lineRule="auto"/>
        <w:ind w:firstLine="709"/>
      </w:pPr>
      <w:r w:rsidRPr="00BB3A4E">
        <w:t>Личностные результаты освоения Примерной рабочей программы по русскому языку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3B5355" w:rsidRPr="00BB3A4E" w:rsidRDefault="003B5355" w:rsidP="003B5355">
      <w:pPr>
        <w:spacing w:after="0" w:line="240" w:lineRule="auto"/>
        <w:ind w:firstLine="709"/>
      </w:pPr>
      <w:r w:rsidRPr="00BB3A4E">
        <w:rPr>
          <w:b/>
          <w:i/>
        </w:rPr>
        <w:t>Гражданского воспитания:</w:t>
      </w:r>
    </w:p>
    <w:p w:rsidR="003B5355" w:rsidRPr="00BB3A4E" w:rsidRDefault="003B5355" w:rsidP="003B5355">
      <w:pPr>
        <w:spacing w:after="0" w:line="240" w:lineRule="auto"/>
        <w:ind w:firstLine="709"/>
      </w:pPr>
      <w:r w:rsidRPr="00BB3A4E">
        <w:t>готовность к выполнению обязанностей гражданина и реализации его прав, уважение прав, свобод и</w:t>
      </w:r>
    </w:p>
    <w:p w:rsidR="003B5355" w:rsidRDefault="003B5355" w:rsidP="003B5355">
      <w:pPr>
        <w:spacing w:after="0" w:line="240" w:lineRule="auto"/>
        <w:ind w:firstLine="709"/>
      </w:pPr>
      <w:r w:rsidRPr="00BB3A4E">
        <w:t>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w:t>
      </w:r>
      <w:r>
        <w:t>х, написанных на русском языке;</w:t>
      </w:r>
    </w:p>
    <w:p w:rsidR="003B5355" w:rsidRDefault="003B5355" w:rsidP="003B5355">
      <w:pPr>
        <w:spacing w:after="0" w:line="240" w:lineRule="auto"/>
        <w:ind w:firstLine="709"/>
      </w:pPr>
      <w:r w:rsidRPr="00BB3A4E">
        <w:t xml:space="preserve">неприятие любых форм экстремизма, дискриминации; </w:t>
      </w:r>
    </w:p>
    <w:p w:rsidR="003B5355" w:rsidRDefault="003B5355" w:rsidP="003B5355">
      <w:pPr>
        <w:spacing w:after="0" w:line="240" w:lineRule="auto"/>
        <w:ind w:firstLine="709"/>
      </w:pPr>
      <w:r w:rsidRPr="00BB3A4E">
        <w:t xml:space="preserve">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w:t>
      </w:r>
    </w:p>
    <w:p w:rsidR="003B5355" w:rsidRDefault="003B5355" w:rsidP="003B5355">
      <w:pPr>
        <w:spacing w:after="0" w:line="240" w:lineRule="auto"/>
        <w:ind w:firstLine="709"/>
      </w:pPr>
      <w:r w:rsidRPr="00BB3A4E">
        <w:t xml:space="preserve">готовность к разнообразной совместной деятельности, стремление к взаимопониманию и взаимопомощи; </w:t>
      </w:r>
    </w:p>
    <w:p w:rsidR="003B5355" w:rsidRDefault="003B5355" w:rsidP="003B5355">
      <w:pPr>
        <w:spacing w:after="0" w:line="240" w:lineRule="auto"/>
        <w:ind w:firstLine="709"/>
      </w:pPr>
      <w:r w:rsidRPr="00BB3A4E">
        <w:t xml:space="preserve">активное участие в школьном самоуправлении; </w:t>
      </w:r>
    </w:p>
    <w:p w:rsidR="003B5355" w:rsidRPr="00BB3A4E" w:rsidRDefault="003B5355" w:rsidP="003B5355">
      <w:pPr>
        <w:spacing w:after="0" w:line="240" w:lineRule="auto"/>
        <w:ind w:firstLine="709"/>
      </w:pPr>
      <w:r w:rsidRPr="00BB3A4E">
        <w:t>готовность к участию в гуманитарной деятельности (помощь людям, нуждающимся в ней; волонтёрство).</w:t>
      </w:r>
    </w:p>
    <w:p w:rsidR="003B5355" w:rsidRPr="00BB3A4E" w:rsidRDefault="003B5355" w:rsidP="003B5355">
      <w:pPr>
        <w:spacing w:after="0" w:line="240" w:lineRule="auto"/>
        <w:ind w:firstLine="709"/>
      </w:pPr>
      <w:r w:rsidRPr="00BB3A4E">
        <w:rPr>
          <w:b/>
          <w:i/>
        </w:rPr>
        <w:t>Патриотического воспитания:</w:t>
      </w:r>
    </w:p>
    <w:p w:rsidR="003B5355" w:rsidRDefault="003B5355" w:rsidP="003B5355">
      <w:pPr>
        <w:spacing w:after="0" w:line="240" w:lineRule="auto"/>
        <w:ind w:firstLine="709"/>
      </w:pPr>
      <w:r w:rsidRPr="00BB3A4E">
        <w:t>осознание российской гражданской идентичности в поликультурном и многоконфессиональном</w:t>
      </w:r>
      <w:r>
        <w:t xml:space="preserve"> </w:t>
      </w:r>
      <w:r w:rsidRPr="00BB3A4E">
        <w:t xml:space="preserve">обществе, понимание роли русского языка как государственного языка Российской Федерации и языка межнационального </w:t>
      </w:r>
      <w:r w:rsidRPr="00BB3A4E">
        <w:lastRenderedPageBreak/>
        <w:t xml:space="preserve">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«Русский язык»; </w:t>
      </w:r>
    </w:p>
    <w:p w:rsidR="003B5355" w:rsidRDefault="003B5355" w:rsidP="003B5355">
      <w:pPr>
        <w:spacing w:after="0" w:line="240" w:lineRule="auto"/>
        <w:ind w:firstLine="709"/>
      </w:pPr>
      <w:r w:rsidRPr="00BB3A4E">
        <w:t xml:space="preserve">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w:t>
      </w:r>
    </w:p>
    <w:p w:rsidR="003B5355" w:rsidRDefault="003B5355" w:rsidP="003B5355">
      <w:pPr>
        <w:spacing w:after="0" w:line="240" w:lineRule="auto"/>
        <w:ind w:firstLine="709"/>
      </w:pPr>
      <w:r w:rsidRPr="00BB3A4E">
        <w:t xml:space="preserve">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w:t>
      </w:r>
    </w:p>
    <w:p w:rsidR="003B5355" w:rsidRPr="00BB3A4E" w:rsidRDefault="003B5355" w:rsidP="003B5355">
      <w:pPr>
        <w:spacing w:after="0" w:line="240" w:lineRule="auto"/>
        <w:ind w:firstLine="709"/>
      </w:pPr>
      <w:r w:rsidRPr="00BB3A4E">
        <w:rPr>
          <w:b/>
          <w:i/>
        </w:rPr>
        <w:t>Духовно-нравственного воспитания:</w:t>
      </w:r>
    </w:p>
    <w:p w:rsidR="003B5355" w:rsidRDefault="003B5355" w:rsidP="003B5355">
      <w:pPr>
        <w:spacing w:after="0" w:line="240" w:lineRule="auto"/>
        <w:ind w:firstLine="709"/>
      </w:pPr>
      <w:r w:rsidRPr="00BB3A4E">
        <w:t xml:space="preserve">ориентация на моральные ценности и нормы в </w:t>
      </w:r>
      <w:r>
        <w:t>ситуациях нравственного выбора;</w:t>
      </w:r>
    </w:p>
    <w:p w:rsidR="003B5355" w:rsidRDefault="003B5355" w:rsidP="003B5355">
      <w:pPr>
        <w:spacing w:after="0" w:line="240" w:lineRule="auto"/>
        <w:ind w:firstLine="709"/>
      </w:pPr>
      <w:r w:rsidRPr="00BB3A4E">
        <w:t>готовность</w:t>
      </w:r>
      <w:r>
        <w:t xml:space="preserve"> </w:t>
      </w:r>
      <w:r w:rsidRPr="00BB3A4E">
        <w:t>оценивать своё поведение, в том числе речевое, и поступки, а также поведение и поступки других людей с позиции нравственных и правовых норм</w:t>
      </w:r>
      <w:r>
        <w:t xml:space="preserve"> </w:t>
      </w:r>
      <w:r w:rsidRPr="00BB3A4E">
        <w:t xml:space="preserve">с учётом осознания последствий поступков; </w:t>
      </w:r>
    </w:p>
    <w:p w:rsidR="003B5355" w:rsidRPr="00BB3A4E" w:rsidRDefault="003B5355" w:rsidP="003B5355">
      <w:pPr>
        <w:spacing w:after="0" w:line="240" w:lineRule="auto"/>
        <w:ind w:firstLine="709"/>
      </w:pPr>
      <w:r w:rsidRPr="00BB3A4E">
        <w:t>активное неприятие асоциальных поступков; свобода и ответственность</w:t>
      </w:r>
      <w:r>
        <w:t xml:space="preserve"> </w:t>
      </w:r>
      <w:r w:rsidRPr="00BB3A4E">
        <w:t>личности в условиях индивидуального и общественного пространства.</w:t>
      </w:r>
    </w:p>
    <w:p w:rsidR="003B5355" w:rsidRPr="00BB3A4E" w:rsidRDefault="003B5355" w:rsidP="003B5355">
      <w:pPr>
        <w:spacing w:after="0" w:line="240" w:lineRule="auto"/>
        <w:ind w:firstLine="709"/>
      </w:pPr>
      <w:r w:rsidRPr="00BB3A4E">
        <w:rPr>
          <w:b/>
          <w:i/>
        </w:rPr>
        <w:t>Эстетического воспитания:</w:t>
      </w:r>
    </w:p>
    <w:p w:rsidR="003B5355" w:rsidRPr="00BB3A4E" w:rsidRDefault="003B5355" w:rsidP="003B5355">
      <w:pPr>
        <w:spacing w:after="0" w:line="240" w:lineRule="auto"/>
        <w:ind w:firstLine="709"/>
      </w:pPr>
      <w:r w:rsidRPr="00BB3A4E">
        <w:t>восприимчивость к разным видам искусства, традициям и творчеству своего и других народов;</w:t>
      </w:r>
    </w:p>
    <w:p w:rsidR="003B5355" w:rsidRDefault="003B5355" w:rsidP="003B5355">
      <w:pPr>
        <w:spacing w:after="0" w:line="240" w:lineRule="auto"/>
        <w:ind w:firstLine="709"/>
      </w:pPr>
      <w:r w:rsidRPr="00BB3A4E">
        <w:t xml:space="preserve">понимание эмоционального воздействия искусства; </w:t>
      </w:r>
    </w:p>
    <w:p w:rsidR="003B5355" w:rsidRDefault="003B5355" w:rsidP="003B5355">
      <w:pPr>
        <w:spacing w:after="0" w:line="240" w:lineRule="auto"/>
        <w:ind w:firstLine="709"/>
      </w:pPr>
      <w:r w:rsidRPr="00BB3A4E">
        <w:t xml:space="preserve">осознание важности художественной культуры как средства коммуникации и самовыражения; </w:t>
      </w:r>
    </w:p>
    <w:p w:rsidR="003B5355" w:rsidRDefault="003B5355" w:rsidP="003B5355">
      <w:pPr>
        <w:spacing w:after="0" w:line="240" w:lineRule="auto"/>
        <w:ind w:firstLine="709"/>
      </w:pPr>
      <w:r w:rsidRPr="00BB3A4E">
        <w:t>осознание важности русского языка как средства коммуникации и самовыражен</w:t>
      </w:r>
      <w:r>
        <w:t>ия;</w:t>
      </w:r>
    </w:p>
    <w:p w:rsidR="003B5355" w:rsidRPr="00BB3A4E" w:rsidRDefault="003B5355" w:rsidP="003B5355">
      <w:pPr>
        <w:spacing w:after="0" w:line="240" w:lineRule="auto"/>
        <w:ind w:firstLine="709"/>
      </w:pPr>
      <w:r w:rsidRPr="00BB3A4E">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3B5355" w:rsidRPr="00BB3A4E" w:rsidRDefault="003B5355" w:rsidP="003B5355">
      <w:pPr>
        <w:spacing w:after="0" w:line="240" w:lineRule="auto"/>
        <w:ind w:firstLine="709"/>
      </w:pPr>
      <w:r w:rsidRPr="00BB3A4E">
        <w:rPr>
          <w:b/>
          <w:i/>
        </w:rPr>
        <w:t>Физического воспитания, формирования культуры здоровья и эмоционального благополучия:</w:t>
      </w:r>
    </w:p>
    <w:p w:rsidR="003B5355" w:rsidRPr="00BB3A4E" w:rsidRDefault="003B5355" w:rsidP="003B5355">
      <w:pPr>
        <w:spacing w:after="0" w:line="240" w:lineRule="auto"/>
        <w:ind w:firstLine="709"/>
      </w:pPr>
      <w:r w:rsidRPr="00BB3A4E">
        <w:t>осознание ценности жизни с опорой на собственный жизненный и читательский опыт;</w:t>
      </w:r>
    </w:p>
    <w:p w:rsidR="003B5355" w:rsidRDefault="003B5355" w:rsidP="003B5355">
      <w:pPr>
        <w:spacing w:after="0" w:line="240" w:lineRule="auto"/>
        <w:ind w:firstLine="709"/>
      </w:pPr>
      <w:r w:rsidRPr="00BB3A4E">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3B5355" w:rsidRDefault="003B5355" w:rsidP="003B5355">
      <w:pPr>
        <w:spacing w:after="0" w:line="240" w:lineRule="auto"/>
        <w:ind w:firstLine="709"/>
      </w:pPr>
      <w:r w:rsidRPr="00BB3A4E">
        <w:t>осознание последствий и неприятие вредных привычек (употребл​ение алкоголя, наркотиков, курение) и иных форм вреда для физич</w:t>
      </w:r>
      <w:r>
        <w:t>еского и психического здоровья;</w:t>
      </w:r>
    </w:p>
    <w:p w:rsidR="003B5355" w:rsidRDefault="003B5355" w:rsidP="003B5355">
      <w:pPr>
        <w:spacing w:after="0" w:line="240" w:lineRule="auto"/>
        <w:ind w:firstLine="709"/>
      </w:pPr>
      <w:r w:rsidRPr="00BB3A4E">
        <w:t xml:space="preserve">соблюдение правил безопасности, в том числе навыки безопасного поведения в интернет-среде в процессе школьного языкового образования; </w:t>
      </w:r>
    </w:p>
    <w:p w:rsidR="003B5355" w:rsidRPr="00BB3A4E" w:rsidRDefault="003B5355" w:rsidP="003B5355">
      <w:pPr>
        <w:spacing w:after="0" w:line="240" w:lineRule="auto"/>
        <w:ind w:firstLine="709"/>
      </w:pPr>
      <w:r w:rsidRPr="00BB3A4E">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3B5355" w:rsidRDefault="003B5355" w:rsidP="003B5355">
      <w:pPr>
        <w:spacing w:after="0" w:line="240" w:lineRule="auto"/>
        <w:ind w:firstLine="709"/>
      </w:pPr>
      <w:r w:rsidRPr="00BB3A4E">
        <w:t xml:space="preserve">умение принимать себя и других, не осуждая; </w:t>
      </w:r>
    </w:p>
    <w:p w:rsidR="003B5355" w:rsidRDefault="003B5355" w:rsidP="003B5355">
      <w:pPr>
        <w:spacing w:after="0" w:line="240" w:lineRule="auto"/>
        <w:ind w:firstLine="709"/>
      </w:pPr>
      <w:r w:rsidRPr="00BB3A4E">
        <w:lastRenderedPageBreak/>
        <w:t>умение осознавать своё эмоциональное состояние и эмоциональное состояние других, использовать</w:t>
      </w:r>
      <w:r>
        <w:t xml:space="preserve"> </w:t>
      </w:r>
      <w:r w:rsidRPr="00BB3A4E">
        <w:t>адекватные языковые средства для выражения своего состояния, в том числе опираясь на примеры из литературных произведений, напи</w:t>
      </w:r>
      <w:r>
        <w:t>санных на русском языке;</w:t>
      </w:r>
    </w:p>
    <w:p w:rsidR="003B5355" w:rsidRPr="00BB3A4E" w:rsidRDefault="003B5355" w:rsidP="003B5355">
      <w:pPr>
        <w:spacing w:after="0" w:line="240" w:lineRule="auto"/>
        <w:ind w:firstLine="709"/>
      </w:pPr>
      <w:r w:rsidRPr="00BB3A4E">
        <w:t>сформированность навыков рефлексии, признание своего права на ошибку и такого же права другого человека.</w:t>
      </w:r>
    </w:p>
    <w:p w:rsidR="003B5355" w:rsidRPr="00BB3A4E" w:rsidRDefault="003B5355" w:rsidP="003B5355">
      <w:pPr>
        <w:spacing w:after="0" w:line="240" w:lineRule="auto"/>
        <w:ind w:firstLine="709"/>
      </w:pPr>
      <w:r w:rsidRPr="00BB3A4E">
        <w:rPr>
          <w:b/>
          <w:i/>
        </w:rPr>
        <w:t>Трудового воспитания:</w:t>
      </w:r>
    </w:p>
    <w:p w:rsidR="003B5355" w:rsidRPr="00BB3A4E" w:rsidRDefault="003B5355" w:rsidP="003B5355">
      <w:pPr>
        <w:spacing w:after="0" w:line="240" w:lineRule="auto"/>
        <w:ind w:firstLine="709"/>
      </w:pPr>
      <w:r w:rsidRPr="00BB3A4E">
        <w:t>установка на активное участие в решении практических задач (в рамках семьи, школы, города, края)</w:t>
      </w:r>
      <w:r>
        <w:t xml:space="preserve"> </w:t>
      </w:r>
      <w:r w:rsidRPr="00BB3A4E">
        <w:t>технологической и социальной направленности, способность инициировать, планировать и самостоятельно выполнять такого рода деятельность;</w:t>
      </w:r>
    </w:p>
    <w:p w:rsidR="003B5355" w:rsidRDefault="003B5355" w:rsidP="003B5355">
      <w:pPr>
        <w:spacing w:after="0" w:line="240" w:lineRule="auto"/>
        <w:ind w:firstLine="709"/>
      </w:pPr>
      <w:r w:rsidRPr="00BB3A4E">
        <w:t>интерес к практическому изучению профессий и труда ​раз​личного рода, в том числе на основе</w:t>
      </w:r>
      <w:r>
        <w:t xml:space="preserve"> </w:t>
      </w:r>
      <w:r w:rsidRPr="00BB3A4E">
        <w:t xml:space="preserve">применения изучае​мого предметного знания и ознакомления с деятельностью филологов, журналистов, писателей; </w:t>
      </w:r>
    </w:p>
    <w:p w:rsidR="003B5355" w:rsidRDefault="003B5355" w:rsidP="003B5355">
      <w:pPr>
        <w:spacing w:after="0" w:line="240" w:lineRule="auto"/>
        <w:ind w:firstLine="709"/>
      </w:pPr>
      <w:r w:rsidRPr="00BB3A4E">
        <w:t xml:space="preserve">уважение к труду и результатам трудовой деятельности; </w:t>
      </w:r>
    </w:p>
    <w:p w:rsidR="003B5355" w:rsidRDefault="003B5355" w:rsidP="003B5355">
      <w:pPr>
        <w:spacing w:after="0" w:line="240" w:lineRule="auto"/>
        <w:ind w:firstLine="709"/>
      </w:pPr>
      <w:r w:rsidRPr="00BB3A4E">
        <w:t xml:space="preserve">осознанный выбор и построение индивидуальной траектории образования и жизненных планов с учётом личных и общественных интересов и потребностей; </w:t>
      </w:r>
    </w:p>
    <w:p w:rsidR="003B5355" w:rsidRPr="00BB3A4E" w:rsidRDefault="003B5355" w:rsidP="003B5355">
      <w:pPr>
        <w:spacing w:after="0" w:line="240" w:lineRule="auto"/>
        <w:ind w:firstLine="709"/>
      </w:pPr>
      <w:r w:rsidRPr="00BB3A4E">
        <w:t>умение рассказать о своих планах на будущее.</w:t>
      </w:r>
    </w:p>
    <w:p w:rsidR="003B5355" w:rsidRPr="00BB3A4E" w:rsidRDefault="003B5355" w:rsidP="003B5355">
      <w:pPr>
        <w:spacing w:after="0" w:line="240" w:lineRule="auto"/>
        <w:ind w:firstLine="709"/>
      </w:pPr>
      <w:r w:rsidRPr="00BB3A4E">
        <w:rPr>
          <w:b/>
          <w:i/>
        </w:rPr>
        <w:t>Экологического воспитания:</w:t>
      </w:r>
    </w:p>
    <w:p w:rsidR="003B5355" w:rsidRDefault="003B5355" w:rsidP="003B5355">
      <w:pPr>
        <w:spacing w:after="0" w:line="240" w:lineRule="auto"/>
        <w:ind w:firstLine="709"/>
      </w:pPr>
      <w:r w:rsidRPr="00BB3A4E">
        <w:t>ориентация на применение знаний из области социальных и естественных наук для решения задач в</w:t>
      </w:r>
      <w:r>
        <w:t xml:space="preserve"> </w:t>
      </w:r>
      <w:r w:rsidRPr="00BB3A4E">
        <w:t xml:space="preserve">области окружающей среды, планирования поступков и оценки их возможных последствий для окружающей среды; </w:t>
      </w:r>
    </w:p>
    <w:p w:rsidR="003B5355" w:rsidRDefault="003B5355" w:rsidP="003B5355">
      <w:pPr>
        <w:spacing w:after="0" w:line="240" w:lineRule="auto"/>
        <w:ind w:firstLine="709"/>
      </w:pPr>
      <w:r w:rsidRPr="00BB3A4E">
        <w:t xml:space="preserve">умение точно, логично выражать свою точку зрения на экологические проблемы; </w:t>
      </w:r>
    </w:p>
    <w:p w:rsidR="003B5355" w:rsidRDefault="003B5355" w:rsidP="003B5355">
      <w:pPr>
        <w:spacing w:after="0" w:line="240" w:lineRule="auto"/>
        <w:ind w:firstLine="709"/>
      </w:pPr>
      <w:r w:rsidRPr="00BB3A4E">
        <w:t>повышение уровня экологической культуры, осознание глобального характера экологических</w:t>
      </w:r>
      <w:r>
        <w:t xml:space="preserve"> </w:t>
      </w:r>
      <w:r w:rsidRPr="00BB3A4E">
        <w:t xml:space="preserve">проблем и путей их решения; </w:t>
      </w:r>
    </w:p>
    <w:p w:rsidR="003B5355" w:rsidRDefault="003B5355" w:rsidP="003B5355">
      <w:pPr>
        <w:spacing w:after="0" w:line="240" w:lineRule="auto"/>
        <w:ind w:firstLine="709"/>
      </w:pPr>
      <w:r w:rsidRPr="00BB3A4E">
        <w:t xml:space="preserve">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w:t>
      </w:r>
    </w:p>
    <w:p w:rsidR="003B5355" w:rsidRDefault="003B5355" w:rsidP="003B5355">
      <w:pPr>
        <w:spacing w:after="0" w:line="240" w:lineRule="auto"/>
        <w:ind w:firstLine="709"/>
      </w:pPr>
      <w:r w:rsidRPr="00BB3A4E">
        <w:t xml:space="preserve">осознание своей роли как гражданина и потребителя в условиях взаимосвязи природной, технологической и социальной сред; </w:t>
      </w:r>
    </w:p>
    <w:p w:rsidR="003B5355" w:rsidRDefault="003B5355" w:rsidP="003B5355">
      <w:pPr>
        <w:spacing w:after="0" w:line="240" w:lineRule="auto"/>
        <w:ind w:firstLine="709"/>
      </w:pPr>
      <w:r w:rsidRPr="00BB3A4E">
        <w:t xml:space="preserve">готовность к участию в практической деятельности экологической направленности. </w:t>
      </w:r>
    </w:p>
    <w:p w:rsidR="003B5355" w:rsidRPr="00BB3A4E" w:rsidRDefault="003B5355" w:rsidP="003B5355">
      <w:pPr>
        <w:spacing w:after="0" w:line="240" w:lineRule="auto"/>
        <w:ind w:firstLine="709"/>
      </w:pPr>
      <w:r w:rsidRPr="00BB3A4E">
        <w:rPr>
          <w:b/>
          <w:i/>
        </w:rPr>
        <w:t>Ценности научного познания:</w:t>
      </w:r>
    </w:p>
    <w:p w:rsidR="003B5355" w:rsidRDefault="003B5355" w:rsidP="003B5355">
      <w:pPr>
        <w:spacing w:after="0" w:line="240" w:lineRule="auto"/>
        <w:ind w:firstLine="709"/>
      </w:pPr>
      <w:r w:rsidRPr="00BB3A4E">
        <w:t>ориентация в деятельности на современную систему научных представлений об основных</w:t>
      </w:r>
      <w:r>
        <w:t xml:space="preserve"> </w:t>
      </w:r>
      <w:r w:rsidRPr="00BB3A4E">
        <w:t xml:space="preserve">закономерностях развития челов​ека, природы и общества, взаимосвязях человека с природной и социальной средой; </w:t>
      </w:r>
    </w:p>
    <w:p w:rsidR="003B5355" w:rsidRDefault="003B5355" w:rsidP="003B5355">
      <w:pPr>
        <w:spacing w:after="0" w:line="240" w:lineRule="auto"/>
        <w:ind w:firstLine="709"/>
      </w:pPr>
      <w:r w:rsidRPr="00BB3A4E">
        <w:t xml:space="preserve">закономерностях развития языка; </w:t>
      </w:r>
    </w:p>
    <w:p w:rsidR="003B5355" w:rsidRDefault="003B5355" w:rsidP="003B5355">
      <w:pPr>
        <w:spacing w:after="0" w:line="240" w:lineRule="auto"/>
        <w:ind w:firstLine="709"/>
      </w:pPr>
      <w:r w:rsidRPr="00BB3A4E">
        <w:t xml:space="preserve">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w:t>
      </w:r>
    </w:p>
    <w:p w:rsidR="003B5355" w:rsidRPr="00BB3A4E" w:rsidRDefault="003B5355" w:rsidP="003B5355">
      <w:pPr>
        <w:spacing w:after="0" w:line="240" w:lineRule="auto"/>
        <w:ind w:firstLine="709"/>
      </w:pPr>
      <w:r w:rsidRPr="00BB3A4E">
        <w:lastRenderedPageBreak/>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3B5355" w:rsidRPr="00BB3A4E" w:rsidRDefault="003B5355" w:rsidP="003B5355">
      <w:pPr>
        <w:spacing w:after="0" w:line="240" w:lineRule="auto"/>
        <w:ind w:firstLine="709"/>
      </w:pPr>
      <w:r w:rsidRPr="00BB3A4E">
        <w:rPr>
          <w:b/>
          <w:i/>
        </w:rPr>
        <w:t xml:space="preserve">Адаптации обучающегося к изменяющимся условиям социальной и природной среды: </w:t>
      </w:r>
      <w:r w:rsidRPr="00BB3A4E">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3B5355" w:rsidRPr="00BB3A4E" w:rsidRDefault="003B5355" w:rsidP="003B5355">
      <w:pPr>
        <w:spacing w:after="0" w:line="240" w:lineRule="auto"/>
        <w:ind w:firstLine="709"/>
      </w:pPr>
      <w:r w:rsidRPr="00BB3A4E">
        <w:t>потребность во взаимодействии в условиях неопределённости, открытость опыту и знаниям других;</w:t>
      </w:r>
    </w:p>
    <w:p w:rsidR="003B5355" w:rsidRDefault="003B5355" w:rsidP="003B5355">
      <w:pPr>
        <w:spacing w:after="0" w:line="240" w:lineRule="auto"/>
        <w:ind w:firstLine="709"/>
      </w:pPr>
      <w:r w:rsidRPr="00BB3A4E">
        <w:t>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w:t>
      </w:r>
      <w:r>
        <w:t xml:space="preserve"> и компетенции из опыта других;</w:t>
      </w:r>
    </w:p>
    <w:p w:rsidR="003B5355" w:rsidRPr="00BB3A4E" w:rsidRDefault="003B5355" w:rsidP="003B5355">
      <w:pPr>
        <w:spacing w:after="0" w:line="240" w:lineRule="auto"/>
        <w:ind w:firstLine="709"/>
      </w:pPr>
      <w:r w:rsidRPr="00BB3A4E">
        <w:t>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3B5355" w:rsidRDefault="003B5355" w:rsidP="003B5355">
      <w:pPr>
        <w:spacing w:after="0" w:line="240" w:lineRule="auto"/>
        <w:ind w:firstLine="709"/>
      </w:pPr>
      <w:r w:rsidRPr="00BB3A4E">
        <w:t>способность осознавать стрессовую ситуацию, оценивать происходящие изменения и их</w:t>
      </w:r>
      <w:r>
        <w:t xml:space="preserve"> </w:t>
      </w:r>
      <w:r w:rsidRPr="00BB3A4E">
        <w:t xml:space="preserve">последствия, опираясь на жизненный, речевой и читательский опыт; </w:t>
      </w:r>
    </w:p>
    <w:p w:rsidR="003B5355" w:rsidRDefault="003B5355" w:rsidP="003B5355">
      <w:pPr>
        <w:spacing w:after="0" w:line="240" w:lineRule="auto"/>
        <w:ind w:firstLine="709"/>
      </w:pPr>
      <w:r w:rsidRPr="00BB3A4E">
        <w:t xml:space="preserve">воспринимать стрессовую ситуацию как вызов, требующий контрмер; оценивать ситуацию стресса, корректировать принимаемые решения и действия; </w:t>
      </w:r>
    </w:p>
    <w:p w:rsidR="003B5355" w:rsidRPr="00BB3A4E" w:rsidRDefault="003B5355" w:rsidP="003B5355">
      <w:pPr>
        <w:spacing w:after="0" w:line="240" w:lineRule="auto"/>
        <w:ind w:firstLine="709"/>
      </w:pPr>
      <w:r w:rsidRPr="00BB3A4E">
        <w:t>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3B5355" w:rsidRPr="00BB3A4E" w:rsidRDefault="003B5355" w:rsidP="003B5355">
      <w:pPr>
        <w:pStyle w:val="1"/>
        <w:spacing w:after="0" w:line="240" w:lineRule="auto"/>
        <w:ind w:left="0" w:firstLine="709"/>
        <w:jc w:val="both"/>
        <w:rPr>
          <w:szCs w:val="24"/>
        </w:rPr>
      </w:pPr>
      <w:r w:rsidRPr="00BB3A4E">
        <w:rPr>
          <w:szCs w:val="24"/>
        </w:rPr>
        <w:t>МЕТАПРЕДМЕТНЫЕ РЕЗУЛЬТАТЫ</w:t>
      </w:r>
    </w:p>
    <w:p w:rsidR="003B5355" w:rsidRPr="00BB3A4E" w:rsidRDefault="003B5355" w:rsidP="003B5355">
      <w:pPr>
        <w:spacing w:after="0" w:line="240" w:lineRule="auto"/>
        <w:ind w:firstLine="709"/>
        <w:rPr>
          <w:szCs w:val="24"/>
        </w:rPr>
      </w:pPr>
      <w:r w:rsidRPr="00BB3A4E">
        <w:rPr>
          <w:b/>
          <w:szCs w:val="24"/>
        </w:rPr>
        <w:t xml:space="preserve">1. Овладение универсальными учебными познавательными действиями </w:t>
      </w:r>
      <w:r w:rsidRPr="00BB3A4E">
        <w:rPr>
          <w:b/>
          <w:i/>
          <w:szCs w:val="24"/>
        </w:rPr>
        <w:t>Базовые логические действия:</w:t>
      </w:r>
    </w:p>
    <w:p w:rsidR="003B5355" w:rsidRPr="00BB3A4E" w:rsidRDefault="003B5355" w:rsidP="003B5355">
      <w:pPr>
        <w:spacing w:after="0" w:line="240" w:lineRule="auto"/>
        <w:ind w:firstLine="709"/>
        <w:rPr>
          <w:szCs w:val="24"/>
        </w:rPr>
      </w:pPr>
      <w:r w:rsidRPr="00BB3A4E">
        <w:rPr>
          <w:szCs w:val="24"/>
        </w:rPr>
        <w:t>выявлять и характеризовать существенные признаки языковых единиц, языковых явлений и</w:t>
      </w:r>
      <w:r>
        <w:rPr>
          <w:szCs w:val="24"/>
        </w:rPr>
        <w:t xml:space="preserve"> </w:t>
      </w:r>
      <w:r w:rsidRPr="00BB3A4E">
        <w:rPr>
          <w:szCs w:val="24"/>
        </w:rPr>
        <w:t>процессов;</w:t>
      </w:r>
    </w:p>
    <w:p w:rsidR="003B5355" w:rsidRPr="00BB3A4E" w:rsidRDefault="003B5355" w:rsidP="003B5355">
      <w:pPr>
        <w:spacing w:after="0" w:line="240" w:lineRule="auto"/>
        <w:ind w:firstLine="709"/>
        <w:rPr>
          <w:szCs w:val="24"/>
        </w:rPr>
      </w:pPr>
      <w:r w:rsidRPr="00BB3A4E">
        <w:rPr>
          <w:szCs w:val="24"/>
        </w:rPr>
        <w:t>устанавливать существенный признак классификации языковых единиц (явлений), основания для</w:t>
      </w:r>
      <w:r>
        <w:rPr>
          <w:szCs w:val="24"/>
        </w:rPr>
        <w:t xml:space="preserve"> </w:t>
      </w:r>
      <w:r w:rsidRPr="00BB3A4E">
        <w:rPr>
          <w:szCs w:val="24"/>
        </w:rPr>
        <w:t>обобщения и сравнения, критерии проводимого анализа; классифицировать языковые единицы по существенному признаку;</w:t>
      </w:r>
    </w:p>
    <w:p w:rsidR="003B5355" w:rsidRPr="00BB3A4E" w:rsidRDefault="003B5355" w:rsidP="003B5355">
      <w:pPr>
        <w:spacing w:after="0" w:line="240" w:lineRule="auto"/>
        <w:ind w:firstLine="709"/>
        <w:rPr>
          <w:szCs w:val="24"/>
        </w:rPr>
      </w:pPr>
      <w:r w:rsidRPr="00BB3A4E">
        <w:rPr>
          <w:szCs w:val="24"/>
        </w:rPr>
        <w:t>выявлять закономерности и противоречия в рассматриваемых фактах, данных и наблюдениях;</w:t>
      </w:r>
    </w:p>
    <w:p w:rsidR="003B5355" w:rsidRPr="00BB3A4E" w:rsidRDefault="003B5355" w:rsidP="003B5355">
      <w:pPr>
        <w:spacing w:after="0" w:line="240" w:lineRule="auto"/>
        <w:ind w:firstLine="709"/>
        <w:rPr>
          <w:szCs w:val="24"/>
        </w:rPr>
      </w:pPr>
      <w:r w:rsidRPr="00BB3A4E">
        <w:rPr>
          <w:szCs w:val="24"/>
        </w:rPr>
        <w:t>предлагать критерии для выявления закономерностей и противоречий;</w:t>
      </w:r>
    </w:p>
    <w:p w:rsidR="003B5355" w:rsidRPr="00BB3A4E" w:rsidRDefault="003B5355" w:rsidP="003B5355">
      <w:pPr>
        <w:spacing w:after="0" w:line="240" w:lineRule="auto"/>
        <w:ind w:firstLine="709"/>
        <w:rPr>
          <w:szCs w:val="24"/>
        </w:rPr>
      </w:pPr>
      <w:r w:rsidRPr="00BB3A4E">
        <w:rPr>
          <w:szCs w:val="24"/>
        </w:rPr>
        <w:t xml:space="preserve">выявлять дефицит информации текста, необходимой для решения поставленной учебной задачи; выявлять причинно-следственные связи при </w:t>
      </w:r>
      <w:r w:rsidRPr="00BB3A4E">
        <w:rPr>
          <w:szCs w:val="24"/>
        </w:rPr>
        <w:lastRenderedPageBreak/>
        <w:t>изучении языковых процессов; делать выводы с</w:t>
      </w:r>
      <w:r>
        <w:rPr>
          <w:szCs w:val="24"/>
        </w:rPr>
        <w:t xml:space="preserve"> </w:t>
      </w:r>
      <w:r w:rsidRPr="00BB3A4E">
        <w:rPr>
          <w:szCs w:val="24"/>
        </w:rPr>
        <w:t>использованием дедуктивных и индуктивных умозаключений, умозаключений по аналогии, формулировать гипотезы о взаимосвязях;</w:t>
      </w:r>
    </w:p>
    <w:p w:rsidR="003B5355" w:rsidRDefault="003B5355" w:rsidP="003B5355">
      <w:pPr>
        <w:spacing w:after="0" w:line="240" w:lineRule="auto"/>
        <w:ind w:firstLine="709"/>
        <w:rPr>
          <w:szCs w:val="24"/>
        </w:rPr>
      </w:pPr>
      <w:r w:rsidRPr="00BB3A4E">
        <w:rPr>
          <w:szCs w:val="24"/>
        </w:rPr>
        <w:t>самостоятельно выбирать способ решения учебной задачи при работе с разными типами текстов,</w:t>
      </w:r>
      <w:r>
        <w:rPr>
          <w:szCs w:val="24"/>
        </w:rPr>
        <w:t xml:space="preserve"> </w:t>
      </w:r>
      <w:r w:rsidRPr="00BB3A4E">
        <w:rPr>
          <w:szCs w:val="24"/>
        </w:rPr>
        <w:t xml:space="preserve">разными единицами языка, сравнивая варианты решения и выбирая оптимальн​ый вариант с учётом самостоятельно выделенных критериев. </w:t>
      </w:r>
    </w:p>
    <w:p w:rsidR="003B5355" w:rsidRPr="00BB3A4E" w:rsidRDefault="003B5355" w:rsidP="003B5355">
      <w:pPr>
        <w:spacing w:after="0" w:line="240" w:lineRule="auto"/>
        <w:ind w:firstLine="709"/>
        <w:rPr>
          <w:szCs w:val="24"/>
        </w:rPr>
      </w:pPr>
      <w:r w:rsidRPr="00BB3A4E">
        <w:rPr>
          <w:b/>
          <w:i/>
          <w:szCs w:val="24"/>
        </w:rPr>
        <w:t>Базовые исследовательские действия:</w:t>
      </w:r>
    </w:p>
    <w:p w:rsidR="003B5355" w:rsidRPr="00BB3A4E" w:rsidRDefault="003B5355" w:rsidP="003B5355">
      <w:pPr>
        <w:spacing w:after="0" w:line="240" w:lineRule="auto"/>
        <w:ind w:firstLine="709"/>
        <w:rPr>
          <w:szCs w:val="24"/>
        </w:rPr>
      </w:pPr>
      <w:r w:rsidRPr="00BB3A4E">
        <w:rPr>
          <w:szCs w:val="24"/>
        </w:rPr>
        <w:t>использовать вопросы как исследовательский инструмент познания в языковом образовании; формулировать вопросы, фиксирующие несоответствие между реальным и желательным</w:t>
      </w:r>
      <w:r>
        <w:rPr>
          <w:szCs w:val="24"/>
        </w:rPr>
        <w:t xml:space="preserve"> </w:t>
      </w:r>
      <w:r w:rsidRPr="00BB3A4E">
        <w:rPr>
          <w:szCs w:val="24"/>
        </w:rPr>
        <w:t>состоянием ситуации, и самостоятельно устанавливать искомое и данное;</w:t>
      </w:r>
    </w:p>
    <w:p w:rsidR="003B5355" w:rsidRPr="00BB3A4E" w:rsidRDefault="003B5355" w:rsidP="003B5355">
      <w:pPr>
        <w:spacing w:after="0" w:line="240" w:lineRule="auto"/>
        <w:ind w:firstLine="709"/>
        <w:rPr>
          <w:szCs w:val="24"/>
        </w:rPr>
      </w:pPr>
      <w:r w:rsidRPr="00BB3A4E">
        <w:rPr>
          <w:szCs w:val="24"/>
        </w:rPr>
        <w:t>формировать гипотезу об истинности собственных суждений и суждений других, аргументировать</w:t>
      </w:r>
      <w:r>
        <w:rPr>
          <w:szCs w:val="24"/>
        </w:rPr>
        <w:t xml:space="preserve"> </w:t>
      </w:r>
      <w:r w:rsidRPr="00BB3A4E">
        <w:rPr>
          <w:szCs w:val="24"/>
        </w:rPr>
        <w:t>свою позицию, мнение;</w:t>
      </w:r>
    </w:p>
    <w:p w:rsidR="003B5355" w:rsidRDefault="003B5355" w:rsidP="003B5355">
      <w:pPr>
        <w:spacing w:after="0" w:line="240" w:lineRule="auto"/>
        <w:ind w:firstLine="709"/>
        <w:rPr>
          <w:szCs w:val="24"/>
        </w:rPr>
      </w:pPr>
      <w:r w:rsidRPr="00BB3A4E">
        <w:rPr>
          <w:szCs w:val="24"/>
        </w:rPr>
        <w:t>составлять алгоритм действий и использовать</w:t>
      </w:r>
      <w:r>
        <w:rPr>
          <w:szCs w:val="24"/>
        </w:rPr>
        <w:t xml:space="preserve"> его для решения учебных задач;</w:t>
      </w:r>
    </w:p>
    <w:p w:rsidR="003B5355" w:rsidRPr="00BB3A4E" w:rsidRDefault="003B5355" w:rsidP="003B5355">
      <w:pPr>
        <w:spacing w:after="0" w:line="240" w:lineRule="auto"/>
        <w:ind w:firstLine="709"/>
        <w:rPr>
          <w:szCs w:val="24"/>
        </w:rPr>
      </w:pPr>
      <w:r w:rsidRPr="00BB3A4E">
        <w:rPr>
          <w:szCs w:val="24"/>
        </w:rPr>
        <w:t>проводить по самостоятельно составленному плану небольшое исследование по установлению</w:t>
      </w:r>
      <w:r>
        <w:rPr>
          <w:szCs w:val="24"/>
        </w:rPr>
        <w:t xml:space="preserve"> </w:t>
      </w:r>
      <w:r w:rsidRPr="00BB3A4E">
        <w:rPr>
          <w:szCs w:val="24"/>
        </w:rPr>
        <w:t>особенностей языковых единиц, процессов, причинно-следственных связей и зависимостей объектов между собой;</w:t>
      </w:r>
    </w:p>
    <w:p w:rsidR="003B5355" w:rsidRPr="00BB3A4E" w:rsidRDefault="003B5355" w:rsidP="003B5355">
      <w:pPr>
        <w:spacing w:after="0" w:line="240" w:lineRule="auto"/>
        <w:ind w:firstLine="709"/>
        <w:rPr>
          <w:szCs w:val="24"/>
        </w:rPr>
      </w:pPr>
      <w:r w:rsidRPr="00BB3A4E">
        <w:rPr>
          <w:szCs w:val="24"/>
        </w:rPr>
        <w:t>оценивать на применимость и достоверность информацию, полученную в ходе лингвистического</w:t>
      </w:r>
      <w:r>
        <w:rPr>
          <w:szCs w:val="24"/>
        </w:rPr>
        <w:t xml:space="preserve"> </w:t>
      </w:r>
      <w:r w:rsidRPr="00BB3A4E">
        <w:rPr>
          <w:szCs w:val="24"/>
        </w:rPr>
        <w:t>исследования (эксперимента);</w:t>
      </w:r>
    </w:p>
    <w:p w:rsidR="003B5355" w:rsidRDefault="003B5355" w:rsidP="003B5355">
      <w:pPr>
        <w:spacing w:after="0" w:line="240" w:lineRule="auto"/>
        <w:ind w:firstLine="709"/>
        <w:rPr>
          <w:szCs w:val="24"/>
        </w:rPr>
      </w:pPr>
      <w:r w:rsidRPr="00BB3A4E">
        <w:rPr>
          <w:szCs w:val="24"/>
        </w:rPr>
        <w:t>самостоятельно формулировать обобщения и выводы по результатам проведённого наблюдения,</w:t>
      </w:r>
      <w:r>
        <w:rPr>
          <w:szCs w:val="24"/>
        </w:rPr>
        <w:t xml:space="preserve"> </w:t>
      </w:r>
      <w:r w:rsidRPr="00BB3A4E">
        <w:rPr>
          <w:szCs w:val="24"/>
        </w:rPr>
        <w:t>исследования; владеть инструментами оценки достоверности полученных выводов и обобщений; прогнозировать возможное дальнейшее развитие процессов, событий и их последствия в</w:t>
      </w:r>
      <w:r>
        <w:rPr>
          <w:szCs w:val="24"/>
        </w:rPr>
        <w:t xml:space="preserve"> </w:t>
      </w:r>
      <w:r w:rsidRPr="00BB3A4E">
        <w:rPr>
          <w:szCs w:val="24"/>
        </w:rPr>
        <w:t xml:space="preserve">аналогичных или сходных ситуациях, а также выдвигать предположения об их развитии в новых условиях и контекстах. </w:t>
      </w:r>
    </w:p>
    <w:p w:rsidR="003B5355" w:rsidRPr="00BB3A4E" w:rsidRDefault="003B5355" w:rsidP="003B5355">
      <w:pPr>
        <w:spacing w:after="0" w:line="240" w:lineRule="auto"/>
        <w:ind w:firstLine="709"/>
        <w:rPr>
          <w:szCs w:val="24"/>
        </w:rPr>
      </w:pPr>
      <w:r w:rsidRPr="00BB3A4E">
        <w:rPr>
          <w:b/>
          <w:i/>
          <w:szCs w:val="24"/>
        </w:rPr>
        <w:t>Работа с информацией:</w:t>
      </w:r>
    </w:p>
    <w:p w:rsidR="003B5355" w:rsidRPr="00BB3A4E" w:rsidRDefault="003B5355" w:rsidP="003B5355">
      <w:pPr>
        <w:spacing w:after="0" w:line="240" w:lineRule="auto"/>
        <w:ind w:firstLine="709"/>
        <w:rPr>
          <w:szCs w:val="24"/>
        </w:rPr>
      </w:pPr>
      <w:r w:rsidRPr="00BB3A4E">
        <w:rPr>
          <w:szCs w:val="24"/>
        </w:rPr>
        <w:t>применять различные методы, инструменты и запросы при поиске и отборе информации с учётом</w:t>
      </w:r>
      <w:r>
        <w:rPr>
          <w:szCs w:val="24"/>
        </w:rPr>
        <w:t xml:space="preserve"> </w:t>
      </w:r>
      <w:r w:rsidRPr="00BB3A4E">
        <w:rPr>
          <w:szCs w:val="24"/>
        </w:rPr>
        <w:t>предложенной учебной задачи и заданных критериев;</w:t>
      </w:r>
    </w:p>
    <w:p w:rsidR="003B5355" w:rsidRPr="00BB3A4E" w:rsidRDefault="003B5355" w:rsidP="003B5355">
      <w:pPr>
        <w:spacing w:after="0" w:line="240" w:lineRule="auto"/>
        <w:ind w:firstLine="709"/>
        <w:rPr>
          <w:szCs w:val="24"/>
        </w:rPr>
      </w:pPr>
      <w:r w:rsidRPr="00BB3A4E">
        <w:rPr>
          <w:szCs w:val="24"/>
        </w:rPr>
        <w:t>выбирать, анализировать, интерпретировать, обобщать и систематизировать информацию,</w:t>
      </w:r>
    </w:p>
    <w:p w:rsidR="003B5355" w:rsidRPr="00BB3A4E" w:rsidRDefault="003B5355" w:rsidP="003B5355">
      <w:pPr>
        <w:spacing w:after="0" w:line="240" w:lineRule="auto"/>
        <w:ind w:firstLine="709"/>
        <w:rPr>
          <w:szCs w:val="24"/>
        </w:rPr>
      </w:pPr>
      <w:r w:rsidRPr="00BB3A4E">
        <w:rPr>
          <w:szCs w:val="24"/>
        </w:rPr>
        <w:t>представленную в текстах, таб​лицах, схемах;</w:t>
      </w:r>
    </w:p>
    <w:p w:rsidR="003B5355" w:rsidRPr="00BB3A4E" w:rsidRDefault="003B5355" w:rsidP="003B5355">
      <w:pPr>
        <w:spacing w:after="0" w:line="240" w:lineRule="auto"/>
        <w:ind w:firstLine="709"/>
        <w:rPr>
          <w:szCs w:val="24"/>
        </w:rPr>
      </w:pPr>
      <w:r w:rsidRPr="00BB3A4E">
        <w:rPr>
          <w:szCs w:val="24"/>
        </w:rPr>
        <w:t>использовать различные виды аудирования и чтения для оценки текста с точки зрения</w:t>
      </w:r>
      <w:r>
        <w:rPr>
          <w:szCs w:val="24"/>
        </w:rPr>
        <w:t xml:space="preserve"> </w:t>
      </w:r>
      <w:r w:rsidRPr="00BB3A4E">
        <w:rPr>
          <w:szCs w:val="24"/>
        </w:rPr>
        <w:t>достоверности и применимости содержащейся в нём информации и усвоения необходимой информации с целью решения учебных задач;</w:t>
      </w:r>
    </w:p>
    <w:p w:rsidR="003B5355" w:rsidRPr="00BB3A4E" w:rsidRDefault="003B5355" w:rsidP="003B5355">
      <w:pPr>
        <w:spacing w:after="0" w:line="240" w:lineRule="auto"/>
        <w:ind w:firstLine="709"/>
        <w:rPr>
          <w:szCs w:val="24"/>
        </w:rPr>
      </w:pPr>
      <w:r w:rsidRPr="00BB3A4E">
        <w:rPr>
          <w:szCs w:val="24"/>
        </w:rPr>
        <w:t>использовать смысловое чтение для извлечения, обобщения и систематизации информации из</w:t>
      </w:r>
      <w:r>
        <w:rPr>
          <w:szCs w:val="24"/>
        </w:rPr>
        <w:t xml:space="preserve"> </w:t>
      </w:r>
      <w:r w:rsidRPr="00BB3A4E">
        <w:rPr>
          <w:szCs w:val="24"/>
        </w:rPr>
        <w:t>одного или нескольких источников с учётом поставленных целей;</w:t>
      </w:r>
    </w:p>
    <w:p w:rsidR="003B5355" w:rsidRPr="00BB3A4E" w:rsidRDefault="003B5355" w:rsidP="003B5355">
      <w:pPr>
        <w:spacing w:after="0" w:line="240" w:lineRule="auto"/>
        <w:ind w:firstLine="709"/>
        <w:rPr>
          <w:szCs w:val="24"/>
        </w:rPr>
      </w:pPr>
      <w:r w:rsidRPr="00BB3A4E">
        <w:rPr>
          <w:szCs w:val="24"/>
        </w:rPr>
        <w:t>находить сходные аргументы (подтверждающие или опровергающие одну и ту же идею, версию) в</w:t>
      </w:r>
      <w:r>
        <w:rPr>
          <w:szCs w:val="24"/>
        </w:rPr>
        <w:t xml:space="preserve"> </w:t>
      </w:r>
      <w:r w:rsidRPr="00BB3A4E">
        <w:rPr>
          <w:szCs w:val="24"/>
        </w:rPr>
        <w:t>различных информационных источниках;</w:t>
      </w:r>
    </w:p>
    <w:p w:rsidR="003B5355" w:rsidRPr="00BB3A4E" w:rsidRDefault="003B5355" w:rsidP="003B5355">
      <w:pPr>
        <w:spacing w:after="0" w:line="240" w:lineRule="auto"/>
        <w:ind w:firstLine="709"/>
        <w:rPr>
          <w:szCs w:val="24"/>
        </w:rPr>
      </w:pPr>
      <w:r w:rsidRPr="00BB3A4E">
        <w:rPr>
          <w:szCs w:val="24"/>
        </w:rPr>
        <w:t>самостоятельно выбирать оптимальную форму представления информации (текст, презентация,</w:t>
      </w:r>
      <w:r>
        <w:rPr>
          <w:szCs w:val="24"/>
        </w:rPr>
        <w:t xml:space="preserve"> </w:t>
      </w:r>
      <w:r w:rsidRPr="00BB3A4E">
        <w:rPr>
          <w:szCs w:val="24"/>
        </w:rPr>
        <w:t>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3B5355" w:rsidRPr="00BB3A4E" w:rsidRDefault="003B5355" w:rsidP="003B5355">
      <w:pPr>
        <w:spacing w:after="0" w:line="240" w:lineRule="auto"/>
        <w:ind w:firstLine="709"/>
        <w:rPr>
          <w:szCs w:val="24"/>
        </w:rPr>
      </w:pPr>
      <w:r w:rsidRPr="00BB3A4E">
        <w:rPr>
          <w:szCs w:val="24"/>
        </w:rPr>
        <w:lastRenderedPageBreak/>
        <w:t>оценивать надёжность информации по критериям, пред​ложенным учителем или сформулированным</w:t>
      </w:r>
      <w:r>
        <w:rPr>
          <w:szCs w:val="24"/>
        </w:rPr>
        <w:t xml:space="preserve"> </w:t>
      </w:r>
      <w:r w:rsidRPr="00BB3A4E">
        <w:rPr>
          <w:szCs w:val="24"/>
        </w:rPr>
        <w:t>самостоятельно;</w:t>
      </w:r>
    </w:p>
    <w:p w:rsidR="003B5355" w:rsidRPr="00BB3A4E" w:rsidRDefault="003B5355" w:rsidP="003B5355">
      <w:pPr>
        <w:spacing w:after="0" w:line="240" w:lineRule="auto"/>
        <w:ind w:firstLine="709"/>
        <w:rPr>
          <w:szCs w:val="24"/>
        </w:rPr>
      </w:pPr>
      <w:r w:rsidRPr="00BB3A4E">
        <w:rPr>
          <w:szCs w:val="24"/>
        </w:rPr>
        <w:t>эффективно запоминать и систематизировать информацию.</w:t>
      </w:r>
    </w:p>
    <w:p w:rsidR="003B5355" w:rsidRPr="00BB3A4E" w:rsidRDefault="003B5355" w:rsidP="003B5355">
      <w:pPr>
        <w:spacing w:after="0" w:line="240" w:lineRule="auto"/>
        <w:ind w:firstLine="709"/>
        <w:rPr>
          <w:szCs w:val="24"/>
        </w:rPr>
      </w:pPr>
      <w:r w:rsidRPr="00BB3A4E">
        <w:rPr>
          <w:b/>
          <w:szCs w:val="24"/>
        </w:rPr>
        <w:t xml:space="preserve">2. Овладение универсальными учебными коммуникативными действиями </w:t>
      </w:r>
      <w:r w:rsidRPr="00BB3A4E">
        <w:rPr>
          <w:b/>
          <w:i/>
          <w:szCs w:val="24"/>
        </w:rPr>
        <w:t>Общение:</w:t>
      </w:r>
    </w:p>
    <w:p w:rsidR="003B5355" w:rsidRDefault="003B5355" w:rsidP="003B5355">
      <w:pPr>
        <w:spacing w:after="0" w:line="240" w:lineRule="auto"/>
        <w:ind w:firstLine="709"/>
        <w:rPr>
          <w:szCs w:val="24"/>
        </w:rPr>
      </w:pPr>
      <w:r w:rsidRPr="00BB3A4E">
        <w:rPr>
          <w:szCs w:val="24"/>
        </w:rPr>
        <w:t>воспринимать и формулировать суждения, выражать эмоции в соответствии с условиями и целями</w:t>
      </w:r>
      <w:r>
        <w:rPr>
          <w:szCs w:val="24"/>
        </w:rPr>
        <w:t xml:space="preserve"> </w:t>
      </w:r>
      <w:r w:rsidRPr="00BB3A4E">
        <w:rPr>
          <w:szCs w:val="24"/>
        </w:rPr>
        <w:t xml:space="preserve">общения; </w:t>
      </w:r>
    </w:p>
    <w:p w:rsidR="003B5355" w:rsidRPr="00BB3A4E" w:rsidRDefault="003B5355" w:rsidP="003B5355">
      <w:pPr>
        <w:spacing w:after="0" w:line="240" w:lineRule="auto"/>
        <w:ind w:firstLine="709"/>
        <w:rPr>
          <w:szCs w:val="24"/>
        </w:rPr>
      </w:pPr>
      <w:r w:rsidRPr="00BB3A4E">
        <w:rPr>
          <w:szCs w:val="24"/>
        </w:rPr>
        <w:t>выражать себя (свою точку зрения) в диалогах и дискуссиях, в устной монологической речи и в письменных текстах;</w:t>
      </w:r>
    </w:p>
    <w:p w:rsidR="003B5355" w:rsidRPr="00BB3A4E" w:rsidRDefault="003B5355" w:rsidP="003B5355">
      <w:pPr>
        <w:spacing w:after="0" w:line="240" w:lineRule="auto"/>
        <w:ind w:firstLine="709"/>
        <w:rPr>
          <w:szCs w:val="24"/>
        </w:rPr>
      </w:pPr>
      <w:r w:rsidRPr="00BB3A4E">
        <w:rPr>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w:t>
      </w:r>
      <w:r>
        <w:rPr>
          <w:szCs w:val="24"/>
        </w:rPr>
        <w:t xml:space="preserve"> </w:t>
      </w:r>
      <w:r w:rsidRPr="00BB3A4E">
        <w:rPr>
          <w:szCs w:val="24"/>
        </w:rPr>
        <w:t>переговоры;</w:t>
      </w:r>
    </w:p>
    <w:p w:rsidR="003B5355" w:rsidRPr="00BB3A4E" w:rsidRDefault="003B5355" w:rsidP="003B5355">
      <w:pPr>
        <w:spacing w:after="0" w:line="240" w:lineRule="auto"/>
        <w:ind w:firstLine="709"/>
        <w:rPr>
          <w:szCs w:val="24"/>
        </w:rPr>
      </w:pPr>
      <w:r w:rsidRPr="00BB3A4E">
        <w:rPr>
          <w:szCs w:val="24"/>
        </w:rPr>
        <w:t>понимать намерения других, проявлять уважительное отношение к собеседнику и в корректной</w:t>
      </w:r>
      <w:r>
        <w:rPr>
          <w:szCs w:val="24"/>
        </w:rPr>
        <w:t xml:space="preserve"> </w:t>
      </w:r>
      <w:r w:rsidRPr="00BB3A4E">
        <w:rPr>
          <w:szCs w:val="24"/>
        </w:rPr>
        <w:t>форме формулировать свои возражения;</w:t>
      </w:r>
    </w:p>
    <w:p w:rsidR="003B5355" w:rsidRPr="00BB3A4E" w:rsidRDefault="003B5355" w:rsidP="003B5355">
      <w:pPr>
        <w:spacing w:after="0" w:line="240" w:lineRule="auto"/>
        <w:ind w:firstLine="709"/>
        <w:rPr>
          <w:szCs w:val="24"/>
        </w:rPr>
      </w:pPr>
      <w:r w:rsidRPr="00BB3A4E">
        <w:rPr>
          <w:szCs w:val="24"/>
        </w:rPr>
        <w:t>в ходе диалога/дискуссии задавать вопросы по существу обсуждаемой темы и высказывать идеи,</w:t>
      </w:r>
      <w:r>
        <w:rPr>
          <w:szCs w:val="24"/>
        </w:rPr>
        <w:t xml:space="preserve"> </w:t>
      </w:r>
      <w:r w:rsidRPr="00BB3A4E">
        <w:rPr>
          <w:szCs w:val="24"/>
        </w:rPr>
        <w:t>нацеленные на решение задачи и поддержание благожелательности общения;</w:t>
      </w:r>
    </w:p>
    <w:p w:rsidR="003B5355" w:rsidRPr="00BB3A4E" w:rsidRDefault="003B5355" w:rsidP="003B5355">
      <w:pPr>
        <w:spacing w:after="0" w:line="240" w:lineRule="auto"/>
        <w:ind w:firstLine="709"/>
        <w:rPr>
          <w:szCs w:val="24"/>
        </w:rPr>
      </w:pPr>
      <w:r w:rsidRPr="00BB3A4E">
        <w:rPr>
          <w:szCs w:val="24"/>
        </w:rPr>
        <w:t>сопоставлять свои суждения с суждениями других участников диалога, обнаруживать различие и</w:t>
      </w:r>
      <w:r>
        <w:rPr>
          <w:szCs w:val="24"/>
        </w:rPr>
        <w:t xml:space="preserve"> </w:t>
      </w:r>
      <w:r w:rsidRPr="00BB3A4E">
        <w:rPr>
          <w:szCs w:val="24"/>
        </w:rPr>
        <w:t>сходство позиций;</w:t>
      </w:r>
    </w:p>
    <w:p w:rsidR="003B5355" w:rsidRPr="00BB3A4E" w:rsidRDefault="003B5355" w:rsidP="003B5355">
      <w:pPr>
        <w:spacing w:after="0" w:line="240" w:lineRule="auto"/>
        <w:ind w:firstLine="709"/>
        <w:rPr>
          <w:szCs w:val="24"/>
        </w:rPr>
      </w:pPr>
      <w:r w:rsidRPr="00BB3A4E">
        <w:rPr>
          <w:szCs w:val="24"/>
        </w:rPr>
        <w:t>публично представлять результаты проведённого языкового анализа, выполненного</w:t>
      </w:r>
      <w:r>
        <w:rPr>
          <w:szCs w:val="24"/>
        </w:rPr>
        <w:t xml:space="preserve"> </w:t>
      </w:r>
      <w:r w:rsidRPr="00BB3A4E">
        <w:rPr>
          <w:szCs w:val="24"/>
        </w:rPr>
        <w:t>лингвистического эксперимента, исследования, проекта;</w:t>
      </w:r>
    </w:p>
    <w:p w:rsidR="003B5355" w:rsidRDefault="003B5355" w:rsidP="003B5355">
      <w:pPr>
        <w:spacing w:after="0" w:line="240" w:lineRule="auto"/>
        <w:ind w:firstLine="709"/>
        <w:rPr>
          <w:szCs w:val="24"/>
        </w:rPr>
      </w:pPr>
      <w:r w:rsidRPr="00BB3A4E">
        <w:rPr>
          <w:szCs w:val="24"/>
        </w:rPr>
        <w:t>самостоятельно выбирать формат выступления с учётом цели презентации и особенностей</w:t>
      </w:r>
      <w:r>
        <w:rPr>
          <w:szCs w:val="24"/>
        </w:rPr>
        <w:t xml:space="preserve"> </w:t>
      </w:r>
      <w:r w:rsidRPr="00BB3A4E">
        <w:rPr>
          <w:szCs w:val="24"/>
        </w:rPr>
        <w:t xml:space="preserve">аудитории и в соответствии с ним составлять устные и письменные тексты с использованием иллюстративного материала. </w:t>
      </w:r>
    </w:p>
    <w:p w:rsidR="003B5355" w:rsidRPr="00BB3A4E" w:rsidRDefault="003B5355" w:rsidP="003B5355">
      <w:pPr>
        <w:spacing w:after="0" w:line="240" w:lineRule="auto"/>
        <w:ind w:firstLine="709"/>
        <w:rPr>
          <w:szCs w:val="24"/>
        </w:rPr>
      </w:pPr>
      <w:r w:rsidRPr="00BB3A4E">
        <w:rPr>
          <w:b/>
          <w:i/>
          <w:szCs w:val="24"/>
        </w:rPr>
        <w:t>Совместная деятельность:</w:t>
      </w:r>
    </w:p>
    <w:p w:rsidR="003B5355" w:rsidRPr="00BB3A4E" w:rsidRDefault="003B5355" w:rsidP="003B5355">
      <w:pPr>
        <w:spacing w:after="0" w:line="240" w:lineRule="auto"/>
        <w:ind w:firstLine="709"/>
        <w:rPr>
          <w:szCs w:val="24"/>
        </w:rPr>
      </w:pPr>
      <w:r w:rsidRPr="00BB3A4E">
        <w:rPr>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3B5355" w:rsidRDefault="003B5355" w:rsidP="003B5355">
      <w:pPr>
        <w:spacing w:after="0" w:line="240" w:lineRule="auto"/>
        <w:ind w:firstLine="709"/>
        <w:rPr>
          <w:szCs w:val="24"/>
        </w:rPr>
      </w:pPr>
      <w:r w:rsidRPr="00BB3A4E">
        <w:rPr>
          <w:szCs w:val="24"/>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3B5355" w:rsidRPr="00BB3A4E" w:rsidRDefault="003B5355" w:rsidP="003B5355">
      <w:pPr>
        <w:spacing w:after="0" w:line="240" w:lineRule="auto"/>
        <w:ind w:firstLine="709"/>
        <w:rPr>
          <w:szCs w:val="24"/>
        </w:rPr>
      </w:pPr>
      <w:r w:rsidRPr="00BB3A4E">
        <w:rPr>
          <w:szCs w:val="24"/>
        </w:rPr>
        <w:t>уметь обобщать мнения нескольких людей, проявлять готовность руководить, выполнять поручения, подчиняться;</w:t>
      </w:r>
    </w:p>
    <w:p w:rsidR="003B5355" w:rsidRPr="00BB3A4E" w:rsidRDefault="003B5355" w:rsidP="003B5355">
      <w:pPr>
        <w:spacing w:after="0" w:line="240" w:lineRule="auto"/>
        <w:ind w:firstLine="709"/>
        <w:rPr>
          <w:szCs w:val="24"/>
        </w:rPr>
      </w:pPr>
      <w:r w:rsidRPr="00BB3A4E">
        <w:rPr>
          <w:szCs w:val="24"/>
        </w:rPr>
        <w:t>планировать организацию совместной работы, определять свою роль (с учётом предпочтений и</w:t>
      </w:r>
      <w:r>
        <w:rPr>
          <w:szCs w:val="24"/>
        </w:rPr>
        <w:t xml:space="preserve"> </w:t>
      </w:r>
      <w:r w:rsidRPr="00BB3A4E">
        <w:rPr>
          <w:szCs w:val="24"/>
        </w:rPr>
        <w:t>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3B5355" w:rsidRPr="00BB3A4E" w:rsidRDefault="003B5355" w:rsidP="003B5355">
      <w:pPr>
        <w:spacing w:after="0" w:line="240" w:lineRule="auto"/>
        <w:ind w:firstLine="709"/>
        <w:rPr>
          <w:szCs w:val="24"/>
        </w:rPr>
      </w:pPr>
      <w:r w:rsidRPr="00BB3A4E">
        <w:rPr>
          <w:szCs w:val="24"/>
        </w:rPr>
        <w:t>выполнять свою часть работы, достигать качественный результат по своему направлению и</w:t>
      </w:r>
      <w:r>
        <w:rPr>
          <w:szCs w:val="24"/>
        </w:rPr>
        <w:t xml:space="preserve"> </w:t>
      </w:r>
      <w:r w:rsidRPr="00BB3A4E">
        <w:rPr>
          <w:szCs w:val="24"/>
        </w:rPr>
        <w:t>координировать свои действия с действиями других членов команды;</w:t>
      </w:r>
    </w:p>
    <w:p w:rsidR="003B5355" w:rsidRPr="00BB3A4E" w:rsidRDefault="003B5355" w:rsidP="003B5355">
      <w:pPr>
        <w:spacing w:after="0" w:line="240" w:lineRule="auto"/>
        <w:ind w:firstLine="709"/>
        <w:rPr>
          <w:szCs w:val="24"/>
        </w:rPr>
      </w:pPr>
      <w:r w:rsidRPr="00BB3A4E">
        <w:rPr>
          <w:szCs w:val="24"/>
        </w:rPr>
        <w:t>оценивать качество своего вклада в общий продукт по критериям, самостоятельно</w:t>
      </w:r>
      <w:r>
        <w:rPr>
          <w:szCs w:val="24"/>
        </w:rPr>
        <w:t xml:space="preserve"> </w:t>
      </w:r>
      <w:r w:rsidRPr="00BB3A4E">
        <w:rPr>
          <w:szCs w:val="24"/>
        </w:rPr>
        <w:t xml:space="preserve">сформулированным участниками взаимодействия; сравнивать результаты с исходной задачей и вклад каждого члена команды в достижение </w:t>
      </w:r>
      <w:r w:rsidRPr="00BB3A4E">
        <w:rPr>
          <w:szCs w:val="24"/>
        </w:rPr>
        <w:lastRenderedPageBreak/>
        <w:t>результатов, разделять сферу ответственности и проявлять готовность к представлению отчёта перед группой.</w:t>
      </w:r>
    </w:p>
    <w:p w:rsidR="003B5355" w:rsidRPr="00BB3A4E" w:rsidRDefault="003B5355" w:rsidP="003B5355">
      <w:pPr>
        <w:spacing w:after="0" w:line="240" w:lineRule="auto"/>
        <w:ind w:left="709" w:firstLine="0"/>
        <w:rPr>
          <w:szCs w:val="24"/>
        </w:rPr>
      </w:pPr>
      <w:r w:rsidRPr="00BB3A4E">
        <w:rPr>
          <w:b/>
          <w:szCs w:val="24"/>
        </w:rPr>
        <w:t xml:space="preserve">3. Овладение универсальными учебными регулятивными действиями </w:t>
      </w:r>
      <w:r w:rsidRPr="00BB3A4E">
        <w:rPr>
          <w:b/>
          <w:i/>
          <w:szCs w:val="24"/>
        </w:rPr>
        <w:t>Самоорганизация:</w:t>
      </w:r>
    </w:p>
    <w:p w:rsidR="003B5355" w:rsidRDefault="003B5355" w:rsidP="003B5355">
      <w:pPr>
        <w:spacing w:after="0" w:line="240" w:lineRule="auto"/>
        <w:ind w:firstLine="709"/>
        <w:rPr>
          <w:szCs w:val="24"/>
        </w:rPr>
      </w:pPr>
      <w:r w:rsidRPr="00BB3A4E">
        <w:rPr>
          <w:szCs w:val="24"/>
        </w:rPr>
        <w:t xml:space="preserve">выявлять проблемы для решения в учебных и жизненных ситуациях; </w:t>
      </w:r>
    </w:p>
    <w:p w:rsidR="003B5355" w:rsidRPr="00BB3A4E" w:rsidRDefault="003B5355" w:rsidP="003B5355">
      <w:pPr>
        <w:spacing w:after="0" w:line="240" w:lineRule="auto"/>
        <w:ind w:firstLine="709"/>
        <w:rPr>
          <w:szCs w:val="24"/>
        </w:rPr>
      </w:pPr>
      <w:r w:rsidRPr="00BB3A4E">
        <w:rPr>
          <w:szCs w:val="24"/>
        </w:rPr>
        <w:t>ориентироваться в различных подходах к принятию решений (индивидуальное, принятие решения в</w:t>
      </w:r>
      <w:r>
        <w:rPr>
          <w:szCs w:val="24"/>
        </w:rPr>
        <w:t xml:space="preserve"> </w:t>
      </w:r>
      <w:r w:rsidRPr="00BB3A4E">
        <w:rPr>
          <w:szCs w:val="24"/>
        </w:rPr>
        <w:t>группе, принятие решения группой);</w:t>
      </w:r>
    </w:p>
    <w:p w:rsidR="003B5355" w:rsidRDefault="003B5355" w:rsidP="003B5355">
      <w:pPr>
        <w:spacing w:after="0" w:line="240" w:lineRule="auto"/>
        <w:ind w:firstLine="709"/>
        <w:rPr>
          <w:szCs w:val="24"/>
        </w:rPr>
      </w:pPr>
      <w:r w:rsidRPr="00BB3A4E">
        <w:rPr>
          <w:szCs w:val="24"/>
        </w:rPr>
        <w:t>самостоятельно составлять алгоритм решения задачи (или его часть), выбирать способ решения</w:t>
      </w:r>
      <w:r>
        <w:rPr>
          <w:szCs w:val="24"/>
        </w:rPr>
        <w:t xml:space="preserve"> </w:t>
      </w:r>
      <w:r w:rsidRPr="00BB3A4E">
        <w:rPr>
          <w:szCs w:val="24"/>
        </w:rPr>
        <w:t xml:space="preserve">учебной задачи с учётом имеющихся ресурсов и собственных возможностей, аргументировать предлагаемые варианты решений; </w:t>
      </w:r>
    </w:p>
    <w:p w:rsidR="003B5355" w:rsidRPr="00BB3A4E" w:rsidRDefault="003B5355" w:rsidP="003B5355">
      <w:pPr>
        <w:spacing w:after="0" w:line="240" w:lineRule="auto"/>
        <w:ind w:firstLine="709"/>
        <w:rPr>
          <w:szCs w:val="24"/>
        </w:rPr>
      </w:pPr>
      <w:r w:rsidRPr="00BB3A4E">
        <w:rPr>
          <w:szCs w:val="24"/>
        </w:rPr>
        <w:t>самостоятельно составлять план действий, вносить необходимые коррективы в ходе его реализации; делать выбор и брать ответственность за решение.</w:t>
      </w:r>
    </w:p>
    <w:p w:rsidR="003B5355" w:rsidRPr="00BB3A4E" w:rsidRDefault="003B5355" w:rsidP="003B5355">
      <w:pPr>
        <w:spacing w:after="0" w:line="240" w:lineRule="auto"/>
        <w:ind w:firstLine="709"/>
        <w:rPr>
          <w:szCs w:val="24"/>
        </w:rPr>
      </w:pPr>
      <w:r w:rsidRPr="00BB3A4E">
        <w:rPr>
          <w:b/>
          <w:i/>
          <w:szCs w:val="24"/>
        </w:rPr>
        <w:t>Самоконтроль:</w:t>
      </w:r>
    </w:p>
    <w:p w:rsidR="003B5355" w:rsidRPr="00BB3A4E" w:rsidRDefault="003B5355" w:rsidP="003B5355">
      <w:pPr>
        <w:spacing w:after="0" w:line="240" w:lineRule="auto"/>
        <w:ind w:firstLine="709"/>
        <w:rPr>
          <w:szCs w:val="24"/>
        </w:rPr>
      </w:pPr>
      <w:r w:rsidRPr="00BB3A4E">
        <w:rPr>
          <w:szCs w:val="24"/>
        </w:rPr>
        <w:t>владеть разными способами самоконтроля (в том числе речевого), самомотивации и рефлексии; давать адекватную оценку учебной ситуации и предлагать план её изменения; предвидеть трудности, которые могут возникнуть при решении учебной задачи, и адаптировать</w:t>
      </w:r>
      <w:r>
        <w:rPr>
          <w:szCs w:val="24"/>
        </w:rPr>
        <w:t xml:space="preserve"> </w:t>
      </w:r>
      <w:r w:rsidRPr="00BB3A4E">
        <w:rPr>
          <w:szCs w:val="24"/>
        </w:rPr>
        <w:t>решение к меняющимся обстоятельствам;</w:t>
      </w:r>
    </w:p>
    <w:p w:rsidR="003B5355" w:rsidRDefault="003B5355" w:rsidP="003B5355">
      <w:pPr>
        <w:spacing w:after="0" w:line="240" w:lineRule="auto"/>
        <w:ind w:firstLine="709"/>
        <w:rPr>
          <w:szCs w:val="24"/>
        </w:rPr>
      </w:pPr>
      <w:r w:rsidRPr="00BB3A4E">
        <w:rPr>
          <w:szCs w:val="24"/>
        </w:rPr>
        <w:t>объяснять причины достижения (недостижения) результата дея​тельности; понимать причины</w:t>
      </w:r>
      <w:r>
        <w:rPr>
          <w:szCs w:val="24"/>
        </w:rPr>
        <w:t xml:space="preserve"> </w:t>
      </w:r>
      <w:r w:rsidRPr="00BB3A4E">
        <w:rPr>
          <w:szCs w:val="24"/>
        </w:rPr>
        <w:t xml:space="preserve">коммуникативных неудач и уметь предупреждать их, давать оценку приобретённому речевому опыту и корректировать собственную речь с </w:t>
      </w:r>
      <w:r>
        <w:rPr>
          <w:szCs w:val="24"/>
        </w:rPr>
        <w:t>учётом целей и условий общения;</w:t>
      </w:r>
    </w:p>
    <w:p w:rsidR="003B5355" w:rsidRPr="00BB3A4E" w:rsidRDefault="003B5355" w:rsidP="003B5355">
      <w:pPr>
        <w:spacing w:after="0" w:line="240" w:lineRule="auto"/>
        <w:ind w:firstLine="709"/>
        <w:rPr>
          <w:szCs w:val="24"/>
        </w:rPr>
      </w:pPr>
      <w:r w:rsidRPr="00BB3A4E">
        <w:rPr>
          <w:szCs w:val="24"/>
        </w:rPr>
        <w:t>оценивать соответствие результата цели и условиям общения.</w:t>
      </w:r>
    </w:p>
    <w:p w:rsidR="003B5355" w:rsidRPr="00BB3A4E" w:rsidRDefault="003B5355" w:rsidP="003B5355">
      <w:pPr>
        <w:spacing w:after="0" w:line="240" w:lineRule="auto"/>
        <w:ind w:firstLine="709"/>
        <w:rPr>
          <w:szCs w:val="24"/>
        </w:rPr>
      </w:pPr>
      <w:r w:rsidRPr="00BB3A4E">
        <w:rPr>
          <w:b/>
          <w:i/>
          <w:szCs w:val="24"/>
        </w:rPr>
        <w:t>Эмоциональный интеллект:</w:t>
      </w:r>
    </w:p>
    <w:p w:rsidR="003B5355" w:rsidRDefault="003B5355" w:rsidP="003B5355">
      <w:pPr>
        <w:spacing w:after="0" w:line="240" w:lineRule="auto"/>
        <w:ind w:firstLine="709"/>
        <w:rPr>
          <w:szCs w:val="24"/>
        </w:rPr>
      </w:pPr>
      <w:r w:rsidRPr="00BB3A4E">
        <w:rPr>
          <w:szCs w:val="24"/>
        </w:rPr>
        <w:t xml:space="preserve">развивать способность управлять собственными эмоциями и эмоциями других; </w:t>
      </w:r>
    </w:p>
    <w:p w:rsidR="003B5355" w:rsidRDefault="003B5355" w:rsidP="003B5355">
      <w:pPr>
        <w:spacing w:after="0" w:line="240" w:lineRule="auto"/>
        <w:ind w:firstLine="709"/>
        <w:rPr>
          <w:szCs w:val="24"/>
        </w:rPr>
      </w:pPr>
      <w:r w:rsidRPr="00BB3A4E">
        <w:rPr>
          <w:szCs w:val="24"/>
        </w:rPr>
        <w:t>выявлять и анализировать причины эмоц</w:t>
      </w:r>
      <w:r>
        <w:rPr>
          <w:szCs w:val="24"/>
        </w:rPr>
        <w:t xml:space="preserve">ий; понимать мотивы и намерения </w:t>
      </w:r>
      <w:r w:rsidRPr="00BB3A4E">
        <w:rPr>
          <w:szCs w:val="24"/>
        </w:rPr>
        <w:t>другого человека,</w:t>
      </w:r>
      <w:r w:rsidRPr="007C06F7">
        <w:rPr>
          <w:szCs w:val="24"/>
        </w:rPr>
        <w:t xml:space="preserve"> </w:t>
      </w:r>
      <w:r w:rsidRPr="00BB3A4E">
        <w:rPr>
          <w:szCs w:val="24"/>
        </w:rPr>
        <w:t xml:space="preserve">анализируя речевую ситуацию; </w:t>
      </w:r>
    </w:p>
    <w:p w:rsidR="003B5355" w:rsidRPr="00BB3A4E" w:rsidRDefault="003B5355" w:rsidP="003B5355">
      <w:pPr>
        <w:spacing w:after="0" w:line="240" w:lineRule="auto"/>
        <w:ind w:firstLine="709"/>
        <w:rPr>
          <w:szCs w:val="24"/>
        </w:rPr>
      </w:pPr>
      <w:r w:rsidRPr="00BB3A4E">
        <w:rPr>
          <w:szCs w:val="24"/>
        </w:rPr>
        <w:t>регулировать способ выражения собственных эмоций.</w:t>
      </w:r>
    </w:p>
    <w:p w:rsidR="003B5355" w:rsidRPr="00BB3A4E" w:rsidRDefault="003B5355" w:rsidP="003B5355">
      <w:pPr>
        <w:spacing w:after="0" w:line="240" w:lineRule="auto"/>
        <w:ind w:firstLine="709"/>
        <w:rPr>
          <w:szCs w:val="24"/>
        </w:rPr>
      </w:pPr>
      <w:r w:rsidRPr="00BB3A4E">
        <w:rPr>
          <w:b/>
          <w:i/>
          <w:szCs w:val="24"/>
        </w:rPr>
        <w:t>Принятие себя и других:</w:t>
      </w:r>
    </w:p>
    <w:p w:rsidR="003B5355" w:rsidRPr="00BB3A4E" w:rsidRDefault="003B5355" w:rsidP="003B5355">
      <w:pPr>
        <w:spacing w:after="0" w:line="240" w:lineRule="auto"/>
        <w:ind w:firstLine="709"/>
        <w:rPr>
          <w:szCs w:val="24"/>
        </w:rPr>
      </w:pPr>
      <w:r w:rsidRPr="00BB3A4E">
        <w:rPr>
          <w:szCs w:val="24"/>
        </w:rPr>
        <w:t>осознанно относиться к другому человеку и его мнению; признавать своё и чужое право на ошибку; принимать себя и других, не осуждая; проявлять открытость; осознавать невозможность контролировать всё вокруг.</w:t>
      </w:r>
    </w:p>
    <w:p w:rsidR="003B5355" w:rsidRPr="00BB3A4E" w:rsidRDefault="003B5355" w:rsidP="003B5355">
      <w:pPr>
        <w:spacing w:after="0" w:line="240" w:lineRule="auto"/>
        <w:ind w:firstLine="709"/>
        <w:rPr>
          <w:szCs w:val="24"/>
        </w:rPr>
      </w:pPr>
      <w:r w:rsidRPr="00BB3A4E">
        <w:rPr>
          <w:b/>
          <w:szCs w:val="24"/>
        </w:rPr>
        <w:t>ПРЕДМЕТНЫЕ РЕЗУЛЬТАТЫ</w:t>
      </w:r>
    </w:p>
    <w:p w:rsidR="003B5355" w:rsidRPr="00BB3A4E" w:rsidRDefault="003B5355" w:rsidP="003B5355">
      <w:pPr>
        <w:pStyle w:val="1"/>
        <w:spacing w:after="0" w:line="240" w:lineRule="auto"/>
        <w:ind w:left="0" w:firstLine="709"/>
        <w:jc w:val="both"/>
        <w:rPr>
          <w:szCs w:val="24"/>
        </w:rPr>
      </w:pPr>
      <w:r w:rsidRPr="00BB3A4E">
        <w:rPr>
          <w:szCs w:val="24"/>
        </w:rPr>
        <w:t>Общие сведения о языке</w:t>
      </w:r>
    </w:p>
    <w:p w:rsidR="003B5355" w:rsidRPr="00BB3A4E" w:rsidRDefault="003B5355" w:rsidP="003B5355">
      <w:pPr>
        <w:spacing w:after="0" w:line="240" w:lineRule="auto"/>
        <w:ind w:firstLine="709"/>
        <w:rPr>
          <w:szCs w:val="24"/>
        </w:rPr>
      </w:pPr>
      <w:r w:rsidRPr="00BB3A4E">
        <w:rPr>
          <w:szCs w:val="24"/>
        </w:rPr>
        <w:t>Осознавать богатство и выразительность русского языка, приводить примеры, свидетельствующие об этом.</w:t>
      </w:r>
    </w:p>
    <w:p w:rsidR="003B5355" w:rsidRPr="00BB3A4E" w:rsidRDefault="003B5355" w:rsidP="003B5355">
      <w:pPr>
        <w:spacing w:after="0" w:line="240" w:lineRule="auto"/>
        <w:ind w:firstLine="709"/>
        <w:rPr>
          <w:szCs w:val="24"/>
        </w:rPr>
      </w:pPr>
      <w:r w:rsidRPr="00BB3A4E">
        <w:rPr>
          <w:szCs w:val="24"/>
        </w:rPr>
        <w:t>Знать основные разделы лингвистики, основные единицы языка и речи (звук, морфема, слово, словосочетание, предложение).</w:t>
      </w:r>
    </w:p>
    <w:p w:rsidR="003B5355" w:rsidRPr="00BB3A4E" w:rsidRDefault="003B5355" w:rsidP="003B5355">
      <w:pPr>
        <w:pStyle w:val="1"/>
        <w:spacing w:after="0" w:line="240" w:lineRule="auto"/>
        <w:ind w:left="0" w:firstLine="709"/>
        <w:jc w:val="both"/>
        <w:rPr>
          <w:szCs w:val="24"/>
        </w:rPr>
      </w:pPr>
      <w:r w:rsidRPr="00BB3A4E">
        <w:rPr>
          <w:szCs w:val="24"/>
        </w:rPr>
        <w:t>Язык и речь</w:t>
      </w:r>
    </w:p>
    <w:p w:rsidR="003B5355" w:rsidRPr="00BB3A4E" w:rsidRDefault="003B5355" w:rsidP="003B5355">
      <w:pPr>
        <w:spacing w:after="0" w:line="240" w:lineRule="auto"/>
        <w:ind w:firstLine="709"/>
        <w:rPr>
          <w:szCs w:val="24"/>
        </w:rPr>
      </w:pPr>
      <w:r w:rsidRPr="00BB3A4E">
        <w:rPr>
          <w:szCs w:val="24"/>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3B5355" w:rsidRPr="00BB3A4E" w:rsidRDefault="003B5355" w:rsidP="003B5355">
      <w:pPr>
        <w:spacing w:after="0" w:line="240" w:lineRule="auto"/>
        <w:ind w:firstLine="709"/>
        <w:rPr>
          <w:szCs w:val="24"/>
        </w:rPr>
      </w:pPr>
      <w:r w:rsidRPr="00BB3A4E">
        <w:rPr>
          <w:szCs w:val="24"/>
        </w:rPr>
        <w:lastRenderedPageBreak/>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3B5355" w:rsidRPr="00BB3A4E" w:rsidRDefault="003B5355" w:rsidP="003B5355">
      <w:pPr>
        <w:spacing w:after="0" w:line="240" w:lineRule="auto"/>
        <w:ind w:firstLine="709"/>
        <w:rPr>
          <w:szCs w:val="24"/>
        </w:rPr>
      </w:pPr>
      <w:r w:rsidRPr="00BB3A4E">
        <w:rPr>
          <w:szCs w:val="24"/>
        </w:rPr>
        <w:t>Участвовать в диалоге на лингвистические темы (в рамках изученного) и в диалоге/полилоге на основе жизненных наблюдений объёмом не менее 3 реплик.</w:t>
      </w:r>
    </w:p>
    <w:p w:rsidR="003B5355" w:rsidRPr="00BB3A4E" w:rsidRDefault="003B5355" w:rsidP="003B5355">
      <w:pPr>
        <w:spacing w:after="0" w:line="240" w:lineRule="auto"/>
        <w:ind w:firstLine="709"/>
        <w:rPr>
          <w:szCs w:val="24"/>
        </w:rPr>
      </w:pPr>
      <w:r w:rsidRPr="00BB3A4E">
        <w:rPr>
          <w:szCs w:val="24"/>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3B5355" w:rsidRPr="00BB3A4E" w:rsidRDefault="003B5355" w:rsidP="003B5355">
      <w:pPr>
        <w:spacing w:after="0" w:line="240" w:lineRule="auto"/>
        <w:ind w:firstLine="709"/>
        <w:rPr>
          <w:szCs w:val="24"/>
        </w:rPr>
      </w:pPr>
      <w:r w:rsidRPr="00BB3A4E">
        <w:rPr>
          <w:szCs w:val="24"/>
        </w:rPr>
        <w:t>Владеть различными видами чтения: просмотровым, ознакомительным, изучающим, поисковым.</w:t>
      </w:r>
    </w:p>
    <w:p w:rsidR="003B5355" w:rsidRPr="00BB3A4E" w:rsidRDefault="003B5355" w:rsidP="003B5355">
      <w:pPr>
        <w:spacing w:after="0" w:line="240" w:lineRule="auto"/>
        <w:ind w:firstLine="709"/>
        <w:rPr>
          <w:szCs w:val="24"/>
        </w:rPr>
      </w:pPr>
      <w:r w:rsidRPr="00BB3A4E">
        <w:rPr>
          <w:szCs w:val="24"/>
        </w:rPr>
        <w:t>Устно пересказывать прочитанный или прослушанный текст объёмом не менее 100 слов.</w:t>
      </w:r>
    </w:p>
    <w:p w:rsidR="003B5355" w:rsidRDefault="003B5355" w:rsidP="003B5355">
      <w:pPr>
        <w:spacing w:after="0" w:line="240" w:lineRule="auto"/>
        <w:ind w:firstLine="709"/>
        <w:rPr>
          <w:szCs w:val="24"/>
        </w:rPr>
      </w:pPr>
      <w:r w:rsidRPr="00BB3A4E">
        <w:rPr>
          <w:szCs w:val="24"/>
        </w:rP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w:t>
      </w:r>
    </w:p>
    <w:p w:rsidR="003B5355" w:rsidRPr="00BB3A4E" w:rsidRDefault="003B5355" w:rsidP="003B5355">
      <w:pPr>
        <w:spacing w:after="0" w:line="240" w:lineRule="auto"/>
        <w:ind w:firstLine="709"/>
        <w:rPr>
          <w:szCs w:val="24"/>
        </w:rPr>
      </w:pPr>
      <w:r w:rsidRPr="00BB3A4E">
        <w:rPr>
          <w:szCs w:val="24"/>
        </w:rPr>
        <w:t>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3B5355" w:rsidRPr="00BB3A4E" w:rsidRDefault="003B5355" w:rsidP="003B5355">
      <w:pPr>
        <w:spacing w:after="0" w:line="240" w:lineRule="auto"/>
        <w:ind w:firstLine="709"/>
        <w:rPr>
          <w:szCs w:val="24"/>
        </w:rPr>
      </w:pPr>
      <w:r w:rsidRPr="00BB3A4E">
        <w:rPr>
          <w:szCs w:val="24"/>
        </w:rPr>
        <w:t>Осуществлять выбор языковых средств для создания высказывания в соответствии с целью, темой и коммуникативным замыслом.</w:t>
      </w:r>
    </w:p>
    <w:p w:rsidR="003B5355" w:rsidRDefault="003B5355" w:rsidP="003B5355">
      <w:pPr>
        <w:spacing w:after="0" w:line="240" w:lineRule="auto"/>
        <w:ind w:firstLine="709"/>
        <w:rPr>
          <w:szCs w:val="24"/>
        </w:rPr>
      </w:pPr>
      <w:r w:rsidRPr="00BB3A4E">
        <w:rPr>
          <w:szCs w:val="24"/>
        </w:rPr>
        <w:t>Соблюдать на письме нормы современного русского литературного языка, в том числе во время списывания текста объёмом 90—100 слов; словарно</w:t>
      </w:r>
      <w:r>
        <w:rPr>
          <w:szCs w:val="24"/>
        </w:rPr>
        <w:t>го диктанта объёмом 15—20 слов;</w:t>
      </w:r>
    </w:p>
    <w:p w:rsidR="003B5355" w:rsidRDefault="003B5355" w:rsidP="003B5355">
      <w:pPr>
        <w:spacing w:after="0" w:line="240" w:lineRule="auto"/>
        <w:ind w:firstLine="709"/>
        <w:rPr>
          <w:szCs w:val="24"/>
        </w:rPr>
      </w:pPr>
      <w:r w:rsidRPr="00BB3A4E">
        <w:rPr>
          <w:szCs w:val="24"/>
        </w:rPr>
        <w:t xml:space="preserve">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w:t>
      </w:r>
    </w:p>
    <w:p w:rsidR="003B5355" w:rsidRDefault="003B5355" w:rsidP="003B5355">
      <w:pPr>
        <w:spacing w:after="0" w:line="240" w:lineRule="auto"/>
        <w:ind w:firstLine="709"/>
        <w:rPr>
          <w:szCs w:val="24"/>
        </w:rPr>
      </w:pPr>
      <w:r w:rsidRPr="00BB3A4E">
        <w:rPr>
          <w:szCs w:val="24"/>
        </w:rPr>
        <w:t xml:space="preserve">уметь пользоваться разными видами лексических словарей; </w:t>
      </w:r>
    </w:p>
    <w:p w:rsidR="003B5355" w:rsidRPr="00BB3A4E" w:rsidRDefault="003B5355" w:rsidP="003B5355">
      <w:pPr>
        <w:spacing w:after="0" w:line="240" w:lineRule="auto"/>
        <w:ind w:firstLine="709"/>
        <w:rPr>
          <w:szCs w:val="24"/>
        </w:rPr>
      </w:pPr>
      <w:r w:rsidRPr="00BB3A4E">
        <w:rPr>
          <w:szCs w:val="24"/>
        </w:rPr>
        <w:t>соблюдать в устной речи и на письме правила речевого этикета.</w:t>
      </w:r>
    </w:p>
    <w:p w:rsidR="003B5355" w:rsidRPr="00BB3A4E" w:rsidRDefault="003B5355" w:rsidP="003B5355">
      <w:pPr>
        <w:pStyle w:val="1"/>
        <w:spacing w:after="0" w:line="240" w:lineRule="auto"/>
        <w:ind w:left="0" w:firstLine="709"/>
        <w:jc w:val="both"/>
        <w:rPr>
          <w:szCs w:val="24"/>
        </w:rPr>
      </w:pPr>
      <w:r w:rsidRPr="00BB3A4E">
        <w:rPr>
          <w:szCs w:val="24"/>
        </w:rPr>
        <w:t>Текст</w:t>
      </w:r>
    </w:p>
    <w:p w:rsidR="003B5355" w:rsidRDefault="003B5355" w:rsidP="003B5355">
      <w:pPr>
        <w:spacing w:after="0" w:line="240" w:lineRule="auto"/>
        <w:ind w:firstLine="709"/>
        <w:rPr>
          <w:szCs w:val="24"/>
        </w:rPr>
      </w:pPr>
      <w:r w:rsidRPr="00BB3A4E">
        <w:rPr>
          <w:szCs w:val="24"/>
        </w:rPr>
        <w:t xml:space="preserve">Распознавать основные признаки текста; </w:t>
      </w:r>
    </w:p>
    <w:p w:rsidR="003B5355" w:rsidRDefault="003B5355" w:rsidP="003B5355">
      <w:pPr>
        <w:spacing w:after="0" w:line="240" w:lineRule="auto"/>
        <w:ind w:firstLine="709"/>
        <w:rPr>
          <w:szCs w:val="24"/>
        </w:rPr>
      </w:pPr>
      <w:r w:rsidRPr="00BB3A4E">
        <w:rPr>
          <w:szCs w:val="24"/>
        </w:rPr>
        <w:t xml:space="preserve">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w:t>
      </w:r>
    </w:p>
    <w:p w:rsidR="003B5355" w:rsidRPr="00BB3A4E" w:rsidRDefault="003B5355" w:rsidP="003B5355">
      <w:pPr>
        <w:spacing w:after="0" w:line="240" w:lineRule="auto"/>
        <w:ind w:firstLine="709"/>
        <w:rPr>
          <w:szCs w:val="24"/>
        </w:rPr>
      </w:pPr>
      <w:r w:rsidRPr="00BB3A4E">
        <w:rPr>
          <w:szCs w:val="24"/>
        </w:rPr>
        <w:t>применять эти знания при создании собственного текста (устного и письменного).</w:t>
      </w:r>
    </w:p>
    <w:p w:rsidR="003B5355" w:rsidRPr="00BB3A4E" w:rsidRDefault="003B5355" w:rsidP="003B5355">
      <w:pPr>
        <w:spacing w:after="0" w:line="240" w:lineRule="auto"/>
        <w:ind w:firstLine="709"/>
        <w:rPr>
          <w:szCs w:val="24"/>
        </w:rPr>
      </w:pPr>
      <w:r w:rsidRPr="00BB3A4E">
        <w:rPr>
          <w:szCs w:val="24"/>
        </w:rPr>
        <w:t>Проводить смысловой анализ текста, его композиционных особенностей, определять количество микротем и абзацев.</w:t>
      </w:r>
    </w:p>
    <w:p w:rsidR="003B5355" w:rsidRPr="00BB3A4E" w:rsidRDefault="003B5355" w:rsidP="003B5355">
      <w:pPr>
        <w:spacing w:after="0" w:line="240" w:lineRule="auto"/>
        <w:ind w:firstLine="709"/>
        <w:rPr>
          <w:szCs w:val="24"/>
        </w:rPr>
      </w:pPr>
      <w:r w:rsidRPr="00BB3A4E">
        <w:rPr>
          <w:szCs w:val="24"/>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3B5355" w:rsidRPr="00BB3A4E" w:rsidRDefault="003B5355" w:rsidP="003B5355">
      <w:pPr>
        <w:spacing w:after="0" w:line="240" w:lineRule="auto"/>
        <w:ind w:firstLine="709"/>
        <w:rPr>
          <w:szCs w:val="24"/>
        </w:rPr>
      </w:pPr>
      <w:r w:rsidRPr="00BB3A4E">
        <w:rPr>
          <w:szCs w:val="24"/>
        </w:rPr>
        <w:lastRenderedPageBreak/>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3B5355" w:rsidRPr="00BB3A4E" w:rsidRDefault="003B5355" w:rsidP="003B5355">
      <w:pPr>
        <w:spacing w:after="0" w:line="240" w:lineRule="auto"/>
        <w:ind w:firstLine="709"/>
        <w:rPr>
          <w:szCs w:val="24"/>
        </w:rPr>
      </w:pPr>
      <w:r w:rsidRPr="00BB3A4E">
        <w:rPr>
          <w:szCs w:val="24"/>
        </w:rPr>
        <w:t>Применять знание основных признаков текста (повествование) в практике его создания.</w:t>
      </w:r>
    </w:p>
    <w:p w:rsidR="003B5355" w:rsidRPr="00BB3A4E" w:rsidRDefault="003B5355" w:rsidP="003B5355">
      <w:pPr>
        <w:spacing w:after="0" w:line="240" w:lineRule="auto"/>
        <w:ind w:firstLine="709"/>
        <w:rPr>
          <w:szCs w:val="24"/>
        </w:rPr>
      </w:pPr>
      <w:r w:rsidRPr="00BB3A4E">
        <w:rPr>
          <w:szCs w:val="24"/>
        </w:rP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предложений; классные сочинения объёмом не менее 70 слов).</w:t>
      </w:r>
    </w:p>
    <w:p w:rsidR="003B5355" w:rsidRPr="00BB3A4E" w:rsidRDefault="003B5355" w:rsidP="003B5355">
      <w:pPr>
        <w:spacing w:after="0" w:line="240" w:lineRule="auto"/>
        <w:ind w:firstLine="709"/>
        <w:rPr>
          <w:szCs w:val="24"/>
        </w:rPr>
      </w:pPr>
      <w:r w:rsidRPr="00BB3A4E">
        <w:rPr>
          <w:szCs w:val="24"/>
        </w:rPr>
        <w:t xml:space="preserve">Восстанавливать деформированный текст; осуществлять корректировку восстановленного текста с опорой на образец. </w:t>
      </w:r>
    </w:p>
    <w:p w:rsidR="003B5355" w:rsidRPr="00BB3A4E" w:rsidRDefault="003B5355" w:rsidP="003B5355">
      <w:pPr>
        <w:spacing w:after="0" w:line="240" w:lineRule="auto"/>
        <w:ind w:firstLine="709"/>
        <w:rPr>
          <w:szCs w:val="24"/>
        </w:rPr>
      </w:pPr>
      <w:r w:rsidRPr="00BB3A4E">
        <w:rPr>
          <w:szCs w:val="24"/>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3B5355" w:rsidRPr="00BB3A4E" w:rsidRDefault="003B5355" w:rsidP="003B5355">
      <w:pPr>
        <w:spacing w:after="0" w:line="240" w:lineRule="auto"/>
        <w:ind w:firstLine="709"/>
        <w:rPr>
          <w:szCs w:val="24"/>
        </w:rPr>
      </w:pPr>
      <w:r w:rsidRPr="00BB3A4E">
        <w:rPr>
          <w:szCs w:val="24"/>
        </w:rPr>
        <w:t>Представлять сообщение на заданную тему в виде презентации.</w:t>
      </w:r>
    </w:p>
    <w:p w:rsidR="003B5355" w:rsidRPr="00BB3A4E" w:rsidRDefault="003B5355" w:rsidP="003B5355">
      <w:pPr>
        <w:spacing w:after="0" w:line="240" w:lineRule="auto"/>
        <w:ind w:firstLine="709"/>
        <w:rPr>
          <w:szCs w:val="24"/>
        </w:rPr>
      </w:pPr>
      <w:r w:rsidRPr="00BB3A4E">
        <w:rPr>
          <w:szCs w:val="24"/>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3B5355" w:rsidRPr="00BB3A4E" w:rsidRDefault="003B5355" w:rsidP="003B5355">
      <w:pPr>
        <w:spacing w:after="0" w:line="240" w:lineRule="auto"/>
        <w:ind w:firstLine="709"/>
        <w:rPr>
          <w:szCs w:val="24"/>
        </w:rPr>
      </w:pPr>
      <w:r w:rsidRPr="00BB3A4E">
        <w:rPr>
          <w:szCs w:val="24"/>
        </w:rPr>
        <w:t>Функциональные разновидности языка</w:t>
      </w:r>
    </w:p>
    <w:p w:rsidR="003B5355" w:rsidRPr="00BB3A4E" w:rsidRDefault="003B5355" w:rsidP="003B5355">
      <w:pPr>
        <w:spacing w:after="0" w:line="240" w:lineRule="auto"/>
        <w:ind w:firstLine="709"/>
        <w:rPr>
          <w:szCs w:val="24"/>
        </w:rPr>
      </w:pPr>
      <w:r w:rsidRPr="00BB3A4E">
        <w:rPr>
          <w:szCs w:val="24"/>
        </w:rPr>
        <w:t>Иметь общее представление об особенностях разговорной речи, функциональных стилей, языка художественной литературы.</w:t>
      </w:r>
    </w:p>
    <w:p w:rsidR="003B5355" w:rsidRPr="00BB3A4E" w:rsidRDefault="003B5355" w:rsidP="003B5355">
      <w:pPr>
        <w:pStyle w:val="1"/>
        <w:spacing w:after="0" w:line="240" w:lineRule="auto"/>
        <w:ind w:left="0" w:firstLine="709"/>
        <w:jc w:val="both"/>
        <w:rPr>
          <w:szCs w:val="24"/>
        </w:rPr>
      </w:pPr>
      <w:r w:rsidRPr="00BB3A4E">
        <w:rPr>
          <w:szCs w:val="24"/>
        </w:rPr>
        <w:t>Система языка Фонетика. Графика. Орфоэпия</w:t>
      </w:r>
    </w:p>
    <w:p w:rsidR="003B5355" w:rsidRPr="00BB3A4E" w:rsidRDefault="003B5355" w:rsidP="003B5355">
      <w:pPr>
        <w:spacing w:after="0" w:line="240" w:lineRule="auto"/>
        <w:ind w:firstLine="709"/>
        <w:rPr>
          <w:szCs w:val="24"/>
        </w:rPr>
      </w:pPr>
      <w:r w:rsidRPr="00BB3A4E">
        <w:rPr>
          <w:szCs w:val="24"/>
        </w:rPr>
        <w:t>Характеризовать звуки; понимать различие между звуком и буквой, характеризовать систему звуков.</w:t>
      </w:r>
    </w:p>
    <w:p w:rsidR="003B5355" w:rsidRPr="00BB3A4E" w:rsidRDefault="003B5355" w:rsidP="003B5355">
      <w:pPr>
        <w:spacing w:after="0" w:line="240" w:lineRule="auto"/>
        <w:ind w:firstLine="709"/>
        <w:rPr>
          <w:szCs w:val="24"/>
        </w:rPr>
      </w:pPr>
      <w:r w:rsidRPr="00BB3A4E">
        <w:rPr>
          <w:szCs w:val="24"/>
        </w:rPr>
        <w:t>Проводить фонетический анализ слов.</w:t>
      </w:r>
    </w:p>
    <w:p w:rsidR="003B5355" w:rsidRPr="00BB3A4E" w:rsidRDefault="003B5355" w:rsidP="003B5355">
      <w:pPr>
        <w:spacing w:after="0" w:line="240" w:lineRule="auto"/>
        <w:ind w:firstLine="709"/>
        <w:rPr>
          <w:szCs w:val="24"/>
        </w:rPr>
      </w:pPr>
      <w:r w:rsidRPr="00BB3A4E">
        <w:rPr>
          <w:szCs w:val="24"/>
        </w:rPr>
        <w:t>Использовать знания по фонетике, графике и орфоэпии в практике произношения и правописания слов.</w:t>
      </w:r>
    </w:p>
    <w:p w:rsidR="003B5355" w:rsidRPr="00BB3A4E" w:rsidRDefault="003B5355" w:rsidP="003B5355">
      <w:pPr>
        <w:pStyle w:val="1"/>
        <w:spacing w:after="0" w:line="240" w:lineRule="auto"/>
        <w:ind w:left="0" w:firstLine="709"/>
        <w:jc w:val="both"/>
        <w:rPr>
          <w:szCs w:val="24"/>
        </w:rPr>
      </w:pPr>
      <w:r w:rsidRPr="00BB3A4E">
        <w:rPr>
          <w:szCs w:val="24"/>
        </w:rPr>
        <w:t>Орфография</w:t>
      </w:r>
    </w:p>
    <w:p w:rsidR="003B5355" w:rsidRPr="00BB3A4E" w:rsidRDefault="003B5355" w:rsidP="003B5355">
      <w:pPr>
        <w:spacing w:after="0" w:line="240" w:lineRule="auto"/>
        <w:ind w:firstLine="709"/>
        <w:rPr>
          <w:szCs w:val="24"/>
        </w:rPr>
      </w:pPr>
      <w:r w:rsidRPr="00BB3A4E">
        <w:rPr>
          <w:szCs w:val="24"/>
        </w:rPr>
        <w:t>Оперировать понятием «орфограмма» и различать буквенные и небуквенные орфограммы при проведении орфографического анализа слова.</w:t>
      </w:r>
    </w:p>
    <w:p w:rsidR="003B5355" w:rsidRPr="00BB3A4E" w:rsidRDefault="003B5355" w:rsidP="003B5355">
      <w:pPr>
        <w:spacing w:after="0" w:line="240" w:lineRule="auto"/>
        <w:ind w:firstLine="709"/>
        <w:rPr>
          <w:szCs w:val="24"/>
        </w:rPr>
      </w:pPr>
      <w:r w:rsidRPr="00BB3A4E">
        <w:rPr>
          <w:szCs w:val="24"/>
        </w:rPr>
        <w:t>Распознавать изученные орфограммы.</w:t>
      </w:r>
    </w:p>
    <w:p w:rsidR="003B5355" w:rsidRPr="00BB3A4E" w:rsidRDefault="003B5355" w:rsidP="003B5355">
      <w:pPr>
        <w:spacing w:after="0" w:line="240" w:lineRule="auto"/>
        <w:ind w:firstLine="709"/>
        <w:rPr>
          <w:szCs w:val="24"/>
        </w:rPr>
      </w:pPr>
      <w:r w:rsidRPr="00BB3A4E">
        <w:rPr>
          <w:szCs w:val="24"/>
        </w:rPr>
        <w:t xml:space="preserve">Применять знания по орфографии в практике правописания (в том числе применять знание о правописании разделительных </w:t>
      </w:r>
      <w:r w:rsidRPr="00BB3A4E">
        <w:rPr>
          <w:b/>
          <w:i/>
          <w:szCs w:val="24"/>
        </w:rPr>
        <w:t>ъ</w:t>
      </w:r>
      <w:r w:rsidRPr="00BB3A4E">
        <w:rPr>
          <w:szCs w:val="24"/>
        </w:rPr>
        <w:t xml:space="preserve"> и </w:t>
      </w:r>
      <w:r w:rsidRPr="00BB3A4E">
        <w:rPr>
          <w:b/>
          <w:i/>
          <w:szCs w:val="24"/>
        </w:rPr>
        <w:t>ь</w:t>
      </w:r>
      <w:r w:rsidRPr="00BB3A4E">
        <w:rPr>
          <w:szCs w:val="24"/>
        </w:rPr>
        <w:t>).</w:t>
      </w:r>
    </w:p>
    <w:p w:rsidR="003B5355" w:rsidRPr="00BB3A4E" w:rsidRDefault="003B5355" w:rsidP="003B5355">
      <w:pPr>
        <w:pStyle w:val="1"/>
        <w:spacing w:after="0" w:line="240" w:lineRule="auto"/>
        <w:ind w:left="0" w:firstLine="709"/>
        <w:jc w:val="both"/>
        <w:rPr>
          <w:szCs w:val="24"/>
        </w:rPr>
      </w:pPr>
      <w:r w:rsidRPr="00BB3A4E">
        <w:rPr>
          <w:szCs w:val="24"/>
        </w:rPr>
        <w:t>Лексикология</w:t>
      </w:r>
    </w:p>
    <w:p w:rsidR="003B5355" w:rsidRPr="00BB3A4E" w:rsidRDefault="003B5355" w:rsidP="003B5355">
      <w:pPr>
        <w:spacing w:after="0" w:line="240" w:lineRule="auto"/>
        <w:ind w:firstLine="709"/>
        <w:rPr>
          <w:szCs w:val="24"/>
        </w:rPr>
      </w:pPr>
      <w:r w:rsidRPr="00BB3A4E">
        <w:rPr>
          <w:szCs w:val="24"/>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3B5355" w:rsidRPr="00BB3A4E" w:rsidRDefault="003B5355" w:rsidP="003B5355">
      <w:pPr>
        <w:spacing w:after="0" w:line="240" w:lineRule="auto"/>
        <w:ind w:firstLine="709"/>
        <w:rPr>
          <w:szCs w:val="24"/>
        </w:rPr>
      </w:pPr>
      <w:r w:rsidRPr="00BB3A4E">
        <w:rPr>
          <w:szCs w:val="24"/>
        </w:rPr>
        <w:t>Распознавать однозначные и многозначные слова, различать прямое и переносное значения слова.</w:t>
      </w:r>
    </w:p>
    <w:p w:rsidR="003B5355" w:rsidRPr="00BB3A4E" w:rsidRDefault="003B5355" w:rsidP="003B5355">
      <w:pPr>
        <w:spacing w:after="0" w:line="240" w:lineRule="auto"/>
        <w:ind w:firstLine="709"/>
        <w:rPr>
          <w:szCs w:val="24"/>
        </w:rPr>
      </w:pPr>
      <w:r w:rsidRPr="00BB3A4E">
        <w:rPr>
          <w:szCs w:val="24"/>
        </w:rPr>
        <w:lastRenderedPageBreak/>
        <w:t>Распознавать синонимы, антонимы, омонимы; различать многозначные слова и омонимы; уметь правильно употреблять слова-паронимы.</w:t>
      </w:r>
    </w:p>
    <w:p w:rsidR="003B5355" w:rsidRPr="00BB3A4E" w:rsidRDefault="003B5355" w:rsidP="003B5355">
      <w:pPr>
        <w:spacing w:after="0" w:line="240" w:lineRule="auto"/>
        <w:ind w:firstLine="709"/>
        <w:rPr>
          <w:szCs w:val="24"/>
        </w:rPr>
      </w:pPr>
      <w:r w:rsidRPr="00BB3A4E">
        <w:rPr>
          <w:szCs w:val="24"/>
        </w:rPr>
        <w:t>Характеризовать тематические группы слов, родовые и видовые понятия.</w:t>
      </w:r>
    </w:p>
    <w:p w:rsidR="003B5355" w:rsidRPr="00BB3A4E" w:rsidRDefault="003B5355" w:rsidP="003B5355">
      <w:pPr>
        <w:spacing w:after="0" w:line="240" w:lineRule="auto"/>
        <w:ind w:firstLine="709"/>
        <w:rPr>
          <w:szCs w:val="24"/>
        </w:rPr>
      </w:pPr>
      <w:r w:rsidRPr="00BB3A4E">
        <w:rPr>
          <w:szCs w:val="24"/>
        </w:rPr>
        <w:t>Проводить лексический анализ слов (в рамках изученного).</w:t>
      </w:r>
    </w:p>
    <w:p w:rsidR="003B5355" w:rsidRPr="00BB3A4E" w:rsidRDefault="003B5355" w:rsidP="003B5355">
      <w:pPr>
        <w:spacing w:after="0" w:line="240" w:lineRule="auto"/>
        <w:ind w:firstLine="709"/>
        <w:rPr>
          <w:szCs w:val="24"/>
        </w:rPr>
      </w:pPr>
      <w:r w:rsidRPr="00BB3A4E">
        <w:rPr>
          <w:szCs w:val="24"/>
        </w:rPr>
        <w:t xml:space="preserve">Уметь пользоваться лексическими словарями (толковым словарём, словарями синонимов, антонимов, омонимов, паро​нимов). </w:t>
      </w:r>
      <w:r w:rsidRPr="00BB3A4E">
        <w:rPr>
          <w:b/>
          <w:szCs w:val="24"/>
        </w:rPr>
        <w:t>Морфемика. Орфография</w:t>
      </w:r>
    </w:p>
    <w:p w:rsidR="003B5355" w:rsidRPr="00BB3A4E" w:rsidRDefault="003B5355" w:rsidP="003B5355">
      <w:pPr>
        <w:spacing w:after="0" w:line="240" w:lineRule="auto"/>
        <w:ind w:firstLine="709"/>
        <w:rPr>
          <w:szCs w:val="24"/>
        </w:rPr>
      </w:pPr>
      <w:r w:rsidRPr="00BB3A4E">
        <w:rPr>
          <w:szCs w:val="24"/>
        </w:rPr>
        <w:t>Характеризовать морфему как минимальную значимую единицу языка.</w:t>
      </w:r>
    </w:p>
    <w:p w:rsidR="003B5355" w:rsidRPr="00BB3A4E" w:rsidRDefault="003B5355" w:rsidP="003B5355">
      <w:pPr>
        <w:spacing w:after="0" w:line="240" w:lineRule="auto"/>
        <w:ind w:firstLine="709"/>
        <w:rPr>
          <w:szCs w:val="24"/>
        </w:rPr>
      </w:pPr>
      <w:r w:rsidRPr="00BB3A4E">
        <w:rPr>
          <w:szCs w:val="24"/>
        </w:rPr>
        <w:t>Распознавать морфемы в слове (корень, приставку, суффикс, окончание), выделять основу слова.</w:t>
      </w:r>
    </w:p>
    <w:p w:rsidR="003B5355" w:rsidRPr="00BB3A4E" w:rsidRDefault="003B5355" w:rsidP="003B5355">
      <w:pPr>
        <w:spacing w:after="0" w:line="240" w:lineRule="auto"/>
        <w:ind w:firstLine="709"/>
        <w:rPr>
          <w:szCs w:val="24"/>
        </w:rPr>
      </w:pPr>
      <w:r w:rsidRPr="00BB3A4E">
        <w:rPr>
          <w:szCs w:val="24"/>
        </w:rPr>
        <w:t>Находить чередование звуков в морфемах (в том числе чередование гласных с нулём звука).</w:t>
      </w:r>
    </w:p>
    <w:p w:rsidR="003B5355" w:rsidRPr="00BB3A4E" w:rsidRDefault="003B5355" w:rsidP="003B5355">
      <w:pPr>
        <w:spacing w:after="0" w:line="240" w:lineRule="auto"/>
        <w:ind w:firstLine="709"/>
        <w:rPr>
          <w:szCs w:val="24"/>
        </w:rPr>
      </w:pPr>
      <w:r w:rsidRPr="00BB3A4E">
        <w:rPr>
          <w:szCs w:val="24"/>
        </w:rPr>
        <w:t>Проводить морфемный анализ слов.</w:t>
      </w:r>
    </w:p>
    <w:p w:rsidR="003B5355" w:rsidRPr="00BB3A4E" w:rsidRDefault="003B5355" w:rsidP="003B5355">
      <w:pPr>
        <w:spacing w:after="0" w:line="240" w:lineRule="auto"/>
        <w:ind w:firstLine="709"/>
        <w:rPr>
          <w:szCs w:val="24"/>
        </w:rPr>
      </w:pPr>
      <w:r w:rsidRPr="00BB3A4E">
        <w:rPr>
          <w:szCs w:val="24"/>
        </w:rPr>
        <w:t xml:space="preserve">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w:t>
      </w:r>
      <w:r w:rsidRPr="00BB3A4E">
        <w:rPr>
          <w:b/>
          <w:i/>
          <w:szCs w:val="24"/>
        </w:rPr>
        <w:t>ы</w:t>
      </w:r>
      <w:r w:rsidRPr="00BB3A4E">
        <w:rPr>
          <w:szCs w:val="24"/>
        </w:rPr>
        <w:t xml:space="preserve"> — </w:t>
      </w:r>
      <w:r w:rsidRPr="00BB3A4E">
        <w:rPr>
          <w:b/>
          <w:i/>
          <w:szCs w:val="24"/>
        </w:rPr>
        <w:t>и</w:t>
      </w:r>
      <w:r w:rsidRPr="00BB3A4E">
        <w:rPr>
          <w:szCs w:val="24"/>
        </w:rPr>
        <w:t xml:space="preserve"> после </w:t>
      </w:r>
      <w:r w:rsidRPr="00BB3A4E">
        <w:rPr>
          <w:b/>
          <w:i/>
          <w:szCs w:val="24"/>
        </w:rPr>
        <w:t>ц</w:t>
      </w:r>
      <w:r w:rsidRPr="00BB3A4E">
        <w:rPr>
          <w:szCs w:val="24"/>
        </w:rPr>
        <w:t>.</w:t>
      </w:r>
    </w:p>
    <w:p w:rsidR="003B5355" w:rsidRPr="00BB3A4E" w:rsidRDefault="003B5355" w:rsidP="003B5355">
      <w:pPr>
        <w:spacing w:after="0" w:line="240" w:lineRule="auto"/>
        <w:ind w:firstLine="709"/>
        <w:rPr>
          <w:szCs w:val="24"/>
        </w:rPr>
      </w:pPr>
      <w:r w:rsidRPr="00BB3A4E">
        <w:rPr>
          <w:szCs w:val="24"/>
        </w:rPr>
        <w:t>Уместно использовать слова с суффиксами оценки в собственной речи.</w:t>
      </w:r>
    </w:p>
    <w:p w:rsidR="003B5355" w:rsidRPr="00BB3A4E" w:rsidRDefault="003B5355" w:rsidP="003B5355">
      <w:pPr>
        <w:spacing w:after="0" w:line="240" w:lineRule="auto"/>
        <w:ind w:firstLine="709"/>
        <w:rPr>
          <w:szCs w:val="24"/>
        </w:rPr>
      </w:pPr>
      <w:r w:rsidRPr="00BB3A4E">
        <w:rPr>
          <w:szCs w:val="24"/>
        </w:rPr>
        <w:t>Морфология. Культура речи. Орфография</w:t>
      </w:r>
    </w:p>
    <w:p w:rsidR="003B5355" w:rsidRPr="00BB3A4E" w:rsidRDefault="003B5355" w:rsidP="003B5355">
      <w:pPr>
        <w:spacing w:after="0" w:line="240" w:lineRule="auto"/>
        <w:ind w:firstLine="709"/>
        <w:rPr>
          <w:szCs w:val="24"/>
        </w:rPr>
      </w:pPr>
      <w:r w:rsidRPr="00BB3A4E">
        <w:rPr>
          <w:szCs w:val="24"/>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3B5355" w:rsidRPr="00BB3A4E" w:rsidRDefault="003B5355" w:rsidP="003B5355">
      <w:pPr>
        <w:spacing w:after="0" w:line="240" w:lineRule="auto"/>
        <w:ind w:firstLine="709"/>
        <w:rPr>
          <w:szCs w:val="24"/>
        </w:rPr>
      </w:pPr>
      <w:r w:rsidRPr="00BB3A4E">
        <w:rPr>
          <w:szCs w:val="24"/>
        </w:rPr>
        <w:t>Распознавать имена существительные, имена прилагательные, глаголы.</w:t>
      </w:r>
    </w:p>
    <w:p w:rsidR="003B5355" w:rsidRPr="00BB3A4E" w:rsidRDefault="003B5355" w:rsidP="003B5355">
      <w:pPr>
        <w:spacing w:after="0" w:line="240" w:lineRule="auto"/>
        <w:ind w:firstLine="709"/>
        <w:rPr>
          <w:szCs w:val="24"/>
        </w:rPr>
      </w:pPr>
      <w:r w:rsidRPr="00BB3A4E">
        <w:rPr>
          <w:szCs w:val="24"/>
        </w:rPr>
        <w:t>Проводить морфологический анализ имён существительных, частичный морфологический анализ имён прилагательных, глаголов.</w:t>
      </w:r>
    </w:p>
    <w:p w:rsidR="003B5355" w:rsidRPr="00BB3A4E" w:rsidRDefault="003B5355" w:rsidP="003B5355">
      <w:pPr>
        <w:spacing w:after="0" w:line="240" w:lineRule="auto"/>
        <w:ind w:firstLine="709"/>
        <w:rPr>
          <w:szCs w:val="24"/>
        </w:rPr>
      </w:pPr>
      <w:r w:rsidRPr="00BB3A4E">
        <w:rPr>
          <w:szCs w:val="24"/>
        </w:rPr>
        <w:t>Применять знания по морфологии при выполнении языкового анализа различных видов и в речевой практике.</w:t>
      </w:r>
    </w:p>
    <w:p w:rsidR="003B5355" w:rsidRPr="00BB3A4E" w:rsidRDefault="003B5355" w:rsidP="003B5355">
      <w:pPr>
        <w:pStyle w:val="1"/>
        <w:spacing w:after="0" w:line="240" w:lineRule="auto"/>
        <w:ind w:left="0" w:firstLine="709"/>
        <w:jc w:val="both"/>
        <w:rPr>
          <w:szCs w:val="24"/>
        </w:rPr>
      </w:pPr>
      <w:r w:rsidRPr="00BB3A4E">
        <w:rPr>
          <w:szCs w:val="24"/>
        </w:rPr>
        <w:t>Имя существительное</w:t>
      </w:r>
    </w:p>
    <w:p w:rsidR="003B5355" w:rsidRPr="00BB3A4E" w:rsidRDefault="003B5355" w:rsidP="003B5355">
      <w:pPr>
        <w:spacing w:after="0" w:line="240" w:lineRule="auto"/>
        <w:ind w:firstLine="709"/>
        <w:rPr>
          <w:szCs w:val="24"/>
        </w:rPr>
      </w:pPr>
      <w:r w:rsidRPr="00BB3A4E">
        <w:rPr>
          <w:szCs w:val="24"/>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3B5355" w:rsidRPr="00BB3A4E" w:rsidRDefault="003B5355" w:rsidP="003B5355">
      <w:pPr>
        <w:spacing w:after="0" w:line="240" w:lineRule="auto"/>
        <w:ind w:firstLine="709"/>
        <w:rPr>
          <w:szCs w:val="24"/>
        </w:rPr>
      </w:pPr>
      <w:r w:rsidRPr="00BB3A4E">
        <w:rPr>
          <w:szCs w:val="24"/>
        </w:rPr>
        <w:t>Определять лексико-грамматические разряды имён существительных.</w:t>
      </w:r>
    </w:p>
    <w:p w:rsidR="003B5355" w:rsidRPr="00BB3A4E" w:rsidRDefault="003B5355" w:rsidP="003B5355">
      <w:pPr>
        <w:spacing w:after="0" w:line="240" w:lineRule="auto"/>
        <w:ind w:firstLine="709"/>
        <w:rPr>
          <w:szCs w:val="24"/>
        </w:rPr>
      </w:pPr>
      <w:r w:rsidRPr="00BB3A4E">
        <w:rPr>
          <w:szCs w:val="24"/>
        </w:rPr>
        <w:t>Различать типы склонения имён существительных, выявлять разносклоняемые и несклоняемые имена существительные.</w:t>
      </w:r>
    </w:p>
    <w:p w:rsidR="003B5355" w:rsidRPr="00BB3A4E" w:rsidRDefault="003B5355" w:rsidP="003B5355">
      <w:pPr>
        <w:spacing w:after="0" w:line="240" w:lineRule="auto"/>
        <w:ind w:firstLine="709"/>
        <w:rPr>
          <w:szCs w:val="24"/>
        </w:rPr>
      </w:pPr>
      <w:r w:rsidRPr="00BB3A4E">
        <w:rPr>
          <w:szCs w:val="24"/>
        </w:rPr>
        <w:t>Проводить морфологический анализ имён существительных.</w:t>
      </w:r>
    </w:p>
    <w:p w:rsidR="003B5355" w:rsidRPr="00BB3A4E" w:rsidRDefault="003B5355" w:rsidP="003B5355">
      <w:pPr>
        <w:spacing w:after="0" w:line="240" w:lineRule="auto"/>
        <w:ind w:firstLine="709"/>
        <w:rPr>
          <w:szCs w:val="24"/>
        </w:rPr>
      </w:pPr>
      <w:r w:rsidRPr="00BB3A4E">
        <w:rPr>
          <w:szCs w:val="24"/>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3B5355" w:rsidRPr="00BB3A4E" w:rsidRDefault="003B5355" w:rsidP="003B5355">
      <w:pPr>
        <w:spacing w:after="0" w:line="240" w:lineRule="auto"/>
        <w:ind w:firstLine="709"/>
        <w:rPr>
          <w:szCs w:val="24"/>
        </w:rPr>
      </w:pPr>
      <w:r w:rsidRPr="00BB3A4E">
        <w:rPr>
          <w:szCs w:val="24"/>
        </w:rPr>
        <w:t xml:space="preserve">Соблюдать нормы правописания имён существительных: безударных окончаний; </w:t>
      </w:r>
      <w:r w:rsidRPr="00BB3A4E">
        <w:rPr>
          <w:b/>
          <w:i/>
          <w:szCs w:val="24"/>
        </w:rPr>
        <w:t>о</w:t>
      </w:r>
      <w:r w:rsidRPr="00BB3A4E">
        <w:rPr>
          <w:szCs w:val="24"/>
        </w:rPr>
        <w:t xml:space="preserve"> — </w:t>
      </w:r>
      <w:r w:rsidRPr="00BB3A4E">
        <w:rPr>
          <w:b/>
          <w:i/>
          <w:szCs w:val="24"/>
        </w:rPr>
        <w:t>е</w:t>
      </w:r>
      <w:r w:rsidRPr="00BB3A4E">
        <w:rPr>
          <w:szCs w:val="24"/>
        </w:rPr>
        <w:t xml:space="preserve"> (</w:t>
      </w:r>
      <w:r w:rsidRPr="00BB3A4E">
        <w:rPr>
          <w:b/>
          <w:i/>
          <w:szCs w:val="24"/>
        </w:rPr>
        <w:t>ё</w:t>
      </w:r>
      <w:r w:rsidRPr="00BB3A4E">
        <w:rPr>
          <w:szCs w:val="24"/>
        </w:rPr>
        <w:t xml:space="preserve">) после шипящих и </w:t>
      </w:r>
      <w:r w:rsidRPr="00BB3A4E">
        <w:rPr>
          <w:b/>
          <w:i/>
          <w:szCs w:val="24"/>
        </w:rPr>
        <w:t>ц</w:t>
      </w:r>
      <w:r w:rsidRPr="00BB3A4E">
        <w:rPr>
          <w:szCs w:val="24"/>
        </w:rPr>
        <w:t xml:space="preserve"> в суффиксах и окончаниях; суффиксов </w:t>
      </w:r>
      <w:r w:rsidRPr="00BB3A4E">
        <w:rPr>
          <w:b/>
          <w:szCs w:val="24"/>
        </w:rPr>
        <w:t>-</w:t>
      </w:r>
      <w:r w:rsidRPr="00BB3A4E">
        <w:rPr>
          <w:b/>
          <w:i/>
          <w:szCs w:val="24"/>
        </w:rPr>
        <w:t>чик</w:t>
      </w:r>
      <w:r w:rsidRPr="00BB3A4E">
        <w:rPr>
          <w:b/>
          <w:szCs w:val="24"/>
        </w:rPr>
        <w:t>-</w:t>
      </w:r>
      <w:r w:rsidRPr="00BB3A4E">
        <w:rPr>
          <w:szCs w:val="24"/>
        </w:rPr>
        <w:t xml:space="preserve"> — </w:t>
      </w:r>
      <w:r w:rsidRPr="00BB3A4E">
        <w:rPr>
          <w:b/>
          <w:szCs w:val="24"/>
        </w:rPr>
        <w:t>-</w:t>
      </w:r>
      <w:r w:rsidRPr="00BB3A4E">
        <w:rPr>
          <w:b/>
          <w:i/>
          <w:szCs w:val="24"/>
        </w:rPr>
        <w:t>щик</w:t>
      </w:r>
      <w:r w:rsidRPr="00BB3A4E">
        <w:rPr>
          <w:b/>
          <w:szCs w:val="24"/>
        </w:rPr>
        <w:t>-</w:t>
      </w:r>
      <w:r w:rsidRPr="00BB3A4E">
        <w:rPr>
          <w:szCs w:val="24"/>
        </w:rPr>
        <w:t xml:space="preserve">, </w:t>
      </w:r>
      <w:r w:rsidRPr="00BB3A4E">
        <w:rPr>
          <w:b/>
          <w:szCs w:val="24"/>
        </w:rPr>
        <w:t>-</w:t>
      </w:r>
      <w:r w:rsidRPr="00BB3A4E">
        <w:rPr>
          <w:b/>
          <w:i/>
          <w:szCs w:val="24"/>
        </w:rPr>
        <w:t>ек</w:t>
      </w:r>
      <w:r w:rsidRPr="00BB3A4E">
        <w:rPr>
          <w:b/>
          <w:szCs w:val="24"/>
        </w:rPr>
        <w:t>-</w:t>
      </w:r>
      <w:r w:rsidRPr="00BB3A4E">
        <w:rPr>
          <w:szCs w:val="24"/>
        </w:rPr>
        <w:t xml:space="preserve"> — </w:t>
      </w:r>
      <w:r w:rsidRPr="00BB3A4E">
        <w:rPr>
          <w:b/>
          <w:szCs w:val="24"/>
        </w:rPr>
        <w:t>-</w:t>
      </w:r>
      <w:r w:rsidRPr="00BB3A4E">
        <w:rPr>
          <w:b/>
          <w:i/>
          <w:szCs w:val="24"/>
        </w:rPr>
        <w:t>ик</w:t>
      </w:r>
      <w:r w:rsidRPr="00BB3A4E">
        <w:rPr>
          <w:b/>
          <w:szCs w:val="24"/>
        </w:rPr>
        <w:t>- (-</w:t>
      </w:r>
      <w:r w:rsidRPr="00BB3A4E">
        <w:rPr>
          <w:b/>
          <w:i/>
          <w:szCs w:val="24"/>
        </w:rPr>
        <w:t>чик</w:t>
      </w:r>
      <w:r w:rsidRPr="00BB3A4E">
        <w:rPr>
          <w:b/>
          <w:szCs w:val="24"/>
        </w:rPr>
        <w:t>-);</w:t>
      </w:r>
      <w:r w:rsidRPr="00BB3A4E">
        <w:rPr>
          <w:szCs w:val="24"/>
        </w:rPr>
        <w:t xml:space="preserve"> корней с чередованием </w:t>
      </w:r>
      <w:r w:rsidRPr="00BB3A4E">
        <w:rPr>
          <w:b/>
          <w:i/>
          <w:szCs w:val="24"/>
        </w:rPr>
        <w:t>а</w:t>
      </w:r>
      <w:r w:rsidRPr="00BB3A4E">
        <w:rPr>
          <w:rFonts w:ascii="Calibri" w:eastAsia="Calibri" w:hAnsi="Calibri" w:cs="Calibri"/>
          <w:b/>
          <w:szCs w:val="24"/>
        </w:rPr>
        <w:t> </w:t>
      </w:r>
      <w:r w:rsidRPr="00BB3A4E">
        <w:rPr>
          <w:szCs w:val="24"/>
        </w:rPr>
        <w:t>//</w:t>
      </w:r>
      <w:r w:rsidRPr="00BB3A4E">
        <w:rPr>
          <w:rFonts w:ascii="Calibri" w:eastAsia="Calibri" w:hAnsi="Calibri" w:cs="Calibri"/>
          <w:b/>
          <w:szCs w:val="24"/>
        </w:rPr>
        <w:t> </w:t>
      </w:r>
      <w:r w:rsidRPr="00BB3A4E">
        <w:rPr>
          <w:b/>
          <w:i/>
          <w:szCs w:val="24"/>
        </w:rPr>
        <w:t>о</w:t>
      </w:r>
      <w:r w:rsidRPr="00BB3A4E">
        <w:rPr>
          <w:szCs w:val="24"/>
        </w:rPr>
        <w:t xml:space="preserve">: </w:t>
      </w:r>
      <w:r w:rsidRPr="00BB3A4E">
        <w:rPr>
          <w:b/>
          <w:szCs w:val="24"/>
        </w:rPr>
        <w:t>-</w:t>
      </w:r>
      <w:r w:rsidRPr="00BB3A4E">
        <w:rPr>
          <w:b/>
          <w:i/>
          <w:szCs w:val="24"/>
        </w:rPr>
        <w:t>лаг</w:t>
      </w:r>
      <w:r w:rsidRPr="00BB3A4E">
        <w:rPr>
          <w:b/>
          <w:szCs w:val="24"/>
        </w:rPr>
        <w:t>-</w:t>
      </w:r>
      <w:r w:rsidRPr="00BB3A4E">
        <w:rPr>
          <w:szCs w:val="24"/>
        </w:rPr>
        <w:t>—</w:t>
      </w:r>
      <w:r w:rsidRPr="00BB3A4E">
        <w:rPr>
          <w:b/>
          <w:szCs w:val="24"/>
        </w:rPr>
        <w:t>-</w:t>
      </w:r>
      <w:r w:rsidRPr="00BB3A4E">
        <w:rPr>
          <w:b/>
          <w:i/>
          <w:szCs w:val="24"/>
        </w:rPr>
        <w:t>лож</w:t>
      </w:r>
      <w:r w:rsidRPr="00BB3A4E">
        <w:rPr>
          <w:b/>
          <w:szCs w:val="24"/>
        </w:rPr>
        <w:t>-</w:t>
      </w:r>
      <w:r w:rsidRPr="00BB3A4E">
        <w:rPr>
          <w:szCs w:val="24"/>
        </w:rPr>
        <w:t xml:space="preserve">; </w:t>
      </w:r>
      <w:r w:rsidRPr="00BB3A4E">
        <w:rPr>
          <w:b/>
          <w:szCs w:val="24"/>
        </w:rPr>
        <w:t>-</w:t>
      </w:r>
      <w:r w:rsidRPr="00BB3A4E">
        <w:rPr>
          <w:b/>
          <w:i/>
          <w:szCs w:val="24"/>
        </w:rPr>
        <w:t>раст</w:t>
      </w:r>
      <w:r w:rsidRPr="00BB3A4E">
        <w:rPr>
          <w:b/>
          <w:szCs w:val="24"/>
        </w:rPr>
        <w:t>-</w:t>
      </w:r>
      <w:r w:rsidRPr="00BB3A4E">
        <w:rPr>
          <w:szCs w:val="24"/>
        </w:rPr>
        <w:t>—</w:t>
      </w:r>
      <w:r w:rsidRPr="00BB3A4E">
        <w:rPr>
          <w:b/>
          <w:szCs w:val="24"/>
        </w:rPr>
        <w:t>-</w:t>
      </w:r>
      <w:r w:rsidRPr="00BB3A4E">
        <w:rPr>
          <w:b/>
          <w:i/>
          <w:szCs w:val="24"/>
        </w:rPr>
        <w:t>ращ</w:t>
      </w:r>
      <w:r w:rsidRPr="00BB3A4E">
        <w:rPr>
          <w:b/>
          <w:szCs w:val="24"/>
        </w:rPr>
        <w:t>-</w:t>
      </w:r>
      <w:r w:rsidRPr="00BB3A4E">
        <w:rPr>
          <w:szCs w:val="24"/>
        </w:rPr>
        <w:t>—</w:t>
      </w:r>
      <w:r w:rsidRPr="00BB3A4E">
        <w:rPr>
          <w:b/>
          <w:szCs w:val="24"/>
        </w:rPr>
        <w:t>-</w:t>
      </w:r>
      <w:r w:rsidRPr="00BB3A4E">
        <w:rPr>
          <w:b/>
          <w:i/>
          <w:szCs w:val="24"/>
        </w:rPr>
        <w:t>рос</w:t>
      </w:r>
      <w:r w:rsidRPr="00BB3A4E">
        <w:rPr>
          <w:b/>
          <w:szCs w:val="24"/>
        </w:rPr>
        <w:t>-</w:t>
      </w:r>
      <w:r w:rsidRPr="00BB3A4E">
        <w:rPr>
          <w:szCs w:val="24"/>
        </w:rPr>
        <w:t xml:space="preserve">; </w:t>
      </w:r>
      <w:r w:rsidRPr="00BB3A4E">
        <w:rPr>
          <w:b/>
          <w:szCs w:val="24"/>
        </w:rPr>
        <w:t>-</w:t>
      </w:r>
      <w:r w:rsidRPr="00BB3A4E">
        <w:rPr>
          <w:b/>
          <w:i/>
          <w:szCs w:val="24"/>
        </w:rPr>
        <w:t>гар</w:t>
      </w:r>
      <w:r w:rsidRPr="00BB3A4E">
        <w:rPr>
          <w:b/>
          <w:szCs w:val="24"/>
        </w:rPr>
        <w:t>-</w:t>
      </w:r>
      <w:r w:rsidRPr="00BB3A4E">
        <w:rPr>
          <w:szCs w:val="24"/>
        </w:rPr>
        <w:t>—</w:t>
      </w:r>
      <w:r w:rsidRPr="00BB3A4E">
        <w:rPr>
          <w:b/>
          <w:szCs w:val="24"/>
        </w:rPr>
        <w:t>-</w:t>
      </w:r>
      <w:r w:rsidRPr="00BB3A4E">
        <w:rPr>
          <w:b/>
          <w:i/>
          <w:szCs w:val="24"/>
        </w:rPr>
        <w:t>гор</w:t>
      </w:r>
      <w:r w:rsidRPr="00BB3A4E">
        <w:rPr>
          <w:b/>
          <w:szCs w:val="24"/>
        </w:rPr>
        <w:t>-</w:t>
      </w:r>
      <w:r w:rsidRPr="00BB3A4E">
        <w:rPr>
          <w:szCs w:val="24"/>
        </w:rPr>
        <w:t xml:space="preserve">, </w:t>
      </w:r>
      <w:r w:rsidRPr="00BB3A4E">
        <w:rPr>
          <w:b/>
          <w:szCs w:val="24"/>
        </w:rPr>
        <w:t>-</w:t>
      </w:r>
      <w:r w:rsidRPr="00BB3A4E">
        <w:rPr>
          <w:b/>
          <w:i/>
          <w:szCs w:val="24"/>
        </w:rPr>
        <w:t>зар</w:t>
      </w:r>
      <w:r w:rsidRPr="00BB3A4E">
        <w:rPr>
          <w:b/>
          <w:szCs w:val="24"/>
        </w:rPr>
        <w:t>-</w:t>
      </w:r>
      <w:r w:rsidRPr="00BB3A4E">
        <w:rPr>
          <w:szCs w:val="24"/>
        </w:rPr>
        <w:t>—</w:t>
      </w:r>
      <w:r w:rsidRPr="00BB3A4E">
        <w:rPr>
          <w:b/>
          <w:szCs w:val="24"/>
        </w:rPr>
        <w:t>-</w:t>
      </w:r>
      <w:r w:rsidRPr="00BB3A4E">
        <w:rPr>
          <w:b/>
          <w:i/>
          <w:szCs w:val="24"/>
        </w:rPr>
        <w:t>зор</w:t>
      </w:r>
      <w:r w:rsidRPr="00BB3A4E">
        <w:rPr>
          <w:b/>
          <w:szCs w:val="24"/>
        </w:rPr>
        <w:t>-</w:t>
      </w:r>
      <w:r w:rsidRPr="00BB3A4E">
        <w:rPr>
          <w:szCs w:val="24"/>
        </w:rPr>
        <w:t xml:space="preserve">; </w:t>
      </w:r>
      <w:r w:rsidRPr="00BB3A4E">
        <w:rPr>
          <w:b/>
          <w:i/>
          <w:szCs w:val="24"/>
        </w:rPr>
        <w:t>-клан-</w:t>
      </w:r>
      <w:r w:rsidRPr="00BB3A4E">
        <w:rPr>
          <w:szCs w:val="24"/>
        </w:rPr>
        <w:t>—</w:t>
      </w:r>
      <w:r w:rsidRPr="00BB3A4E">
        <w:rPr>
          <w:b/>
          <w:i/>
          <w:szCs w:val="24"/>
        </w:rPr>
        <w:t>клон-</w:t>
      </w:r>
      <w:r w:rsidRPr="00BB3A4E">
        <w:rPr>
          <w:szCs w:val="24"/>
        </w:rPr>
        <w:t xml:space="preserve">, </w:t>
      </w:r>
      <w:r w:rsidRPr="00BB3A4E">
        <w:rPr>
          <w:b/>
          <w:i/>
          <w:szCs w:val="24"/>
        </w:rPr>
        <w:t>-скак-</w:t>
      </w:r>
      <w:r w:rsidRPr="00BB3A4E">
        <w:rPr>
          <w:szCs w:val="24"/>
        </w:rPr>
        <w:t>—</w:t>
      </w:r>
      <w:r w:rsidRPr="00BB3A4E">
        <w:rPr>
          <w:b/>
          <w:i/>
          <w:szCs w:val="24"/>
        </w:rPr>
        <w:t>-скоч-</w:t>
      </w:r>
      <w:r w:rsidRPr="00BB3A4E">
        <w:rPr>
          <w:szCs w:val="24"/>
        </w:rPr>
        <w:t xml:space="preserve">; употребления/неупотребления </w:t>
      </w:r>
      <w:r w:rsidRPr="00BB3A4E">
        <w:rPr>
          <w:b/>
          <w:i/>
          <w:szCs w:val="24"/>
        </w:rPr>
        <w:t xml:space="preserve">ь </w:t>
      </w:r>
      <w:r w:rsidRPr="00BB3A4E">
        <w:rPr>
          <w:szCs w:val="24"/>
        </w:rPr>
        <w:t xml:space="preserve">на конце имён существительных после шипящих; </w:t>
      </w:r>
      <w:r w:rsidRPr="00BB3A4E">
        <w:rPr>
          <w:szCs w:val="24"/>
        </w:rPr>
        <w:lastRenderedPageBreak/>
        <w:t xml:space="preserve">слитное и раздельное написание </w:t>
      </w:r>
      <w:r w:rsidRPr="00BB3A4E">
        <w:rPr>
          <w:b/>
          <w:i/>
          <w:szCs w:val="24"/>
        </w:rPr>
        <w:t>не</w:t>
      </w:r>
      <w:r w:rsidRPr="00BB3A4E">
        <w:rPr>
          <w:szCs w:val="24"/>
        </w:rPr>
        <w:t xml:space="preserve"> с именами существительными; правописание собственных имён существительных.</w:t>
      </w:r>
    </w:p>
    <w:p w:rsidR="003B5355" w:rsidRPr="00BB3A4E" w:rsidRDefault="003B5355" w:rsidP="003B5355">
      <w:pPr>
        <w:pStyle w:val="1"/>
        <w:spacing w:after="0" w:line="240" w:lineRule="auto"/>
        <w:ind w:left="0" w:firstLine="709"/>
        <w:jc w:val="both"/>
        <w:rPr>
          <w:szCs w:val="24"/>
        </w:rPr>
      </w:pPr>
      <w:r w:rsidRPr="00BB3A4E">
        <w:rPr>
          <w:szCs w:val="24"/>
        </w:rPr>
        <w:t>Имя прилагательное</w:t>
      </w:r>
    </w:p>
    <w:p w:rsidR="003B5355" w:rsidRPr="00BB3A4E" w:rsidRDefault="003B5355" w:rsidP="003B5355">
      <w:pPr>
        <w:spacing w:after="0" w:line="240" w:lineRule="auto"/>
        <w:ind w:firstLine="709"/>
        <w:rPr>
          <w:szCs w:val="24"/>
        </w:rPr>
      </w:pPr>
      <w:r w:rsidRPr="00BB3A4E">
        <w:rPr>
          <w:szCs w:val="24"/>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3B5355" w:rsidRPr="00BB3A4E" w:rsidRDefault="003B5355" w:rsidP="003B5355">
      <w:pPr>
        <w:spacing w:after="0" w:line="240" w:lineRule="auto"/>
        <w:ind w:firstLine="709"/>
        <w:rPr>
          <w:szCs w:val="24"/>
        </w:rPr>
      </w:pPr>
      <w:r w:rsidRPr="00BB3A4E">
        <w:rPr>
          <w:szCs w:val="24"/>
        </w:rPr>
        <w:t>Проводить частичный морфологический анализ имён прилагательных (в рамках изученного).</w:t>
      </w:r>
    </w:p>
    <w:p w:rsidR="003B5355" w:rsidRPr="00BB3A4E" w:rsidRDefault="003B5355" w:rsidP="003B5355">
      <w:pPr>
        <w:spacing w:after="0" w:line="240" w:lineRule="auto"/>
        <w:ind w:firstLine="709"/>
        <w:rPr>
          <w:szCs w:val="24"/>
        </w:rPr>
      </w:pPr>
      <w:r w:rsidRPr="00BB3A4E">
        <w:rPr>
          <w:szCs w:val="24"/>
        </w:rPr>
        <w:t>Соблюдать нормы словоизменения, произношения имён прилагательных, постановки в них ударения (в рамках изучен​ного).</w:t>
      </w:r>
    </w:p>
    <w:p w:rsidR="003B5355" w:rsidRPr="00BB3A4E" w:rsidRDefault="003B5355" w:rsidP="003B5355">
      <w:pPr>
        <w:spacing w:after="0" w:line="240" w:lineRule="auto"/>
        <w:ind w:firstLine="709"/>
        <w:rPr>
          <w:szCs w:val="24"/>
        </w:rPr>
      </w:pPr>
      <w:r w:rsidRPr="00BB3A4E">
        <w:rPr>
          <w:szCs w:val="24"/>
        </w:rPr>
        <w:t xml:space="preserve">Соблюдать нормы правописания имён прилагательных: безударных окончаний; </w:t>
      </w:r>
      <w:r w:rsidRPr="00BB3A4E">
        <w:rPr>
          <w:b/>
          <w:i/>
          <w:szCs w:val="24"/>
        </w:rPr>
        <w:t>о</w:t>
      </w:r>
      <w:r w:rsidRPr="00BB3A4E">
        <w:rPr>
          <w:szCs w:val="24"/>
        </w:rPr>
        <w:t xml:space="preserve"> — </w:t>
      </w:r>
      <w:r w:rsidRPr="00BB3A4E">
        <w:rPr>
          <w:b/>
          <w:i/>
          <w:szCs w:val="24"/>
        </w:rPr>
        <w:t>е</w:t>
      </w:r>
      <w:r w:rsidRPr="00BB3A4E">
        <w:rPr>
          <w:szCs w:val="24"/>
        </w:rPr>
        <w:t xml:space="preserve"> после шипящих и </w:t>
      </w:r>
      <w:r w:rsidRPr="00BB3A4E">
        <w:rPr>
          <w:b/>
          <w:i/>
          <w:szCs w:val="24"/>
        </w:rPr>
        <w:t>ц</w:t>
      </w:r>
      <w:r w:rsidRPr="00BB3A4E">
        <w:rPr>
          <w:szCs w:val="24"/>
        </w:rPr>
        <w:t xml:space="preserve"> в суффиксах и окончаниях; кратких форм имён прилагательных с основой на шипящие; нормы слитного и раздельного написания </w:t>
      </w:r>
      <w:r w:rsidRPr="00BB3A4E">
        <w:rPr>
          <w:b/>
          <w:i/>
          <w:szCs w:val="24"/>
        </w:rPr>
        <w:t>не</w:t>
      </w:r>
      <w:r w:rsidRPr="00BB3A4E">
        <w:rPr>
          <w:szCs w:val="24"/>
        </w:rPr>
        <w:t xml:space="preserve"> с именами прилагательными.</w:t>
      </w:r>
    </w:p>
    <w:p w:rsidR="003B5355" w:rsidRPr="00BB3A4E" w:rsidRDefault="003B5355" w:rsidP="003B5355">
      <w:pPr>
        <w:pStyle w:val="1"/>
        <w:spacing w:after="0" w:line="240" w:lineRule="auto"/>
        <w:ind w:left="0" w:firstLine="709"/>
        <w:jc w:val="both"/>
        <w:rPr>
          <w:szCs w:val="24"/>
        </w:rPr>
      </w:pPr>
      <w:r w:rsidRPr="00BB3A4E">
        <w:rPr>
          <w:szCs w:val="24"/>
        </w:rPr>
        <w:t>Глагол</w:t>
      </w:r>
    </w:p>
    <w:p w:rsidR="003B5355" w:rsidRPr="00BB3A4E" w:rsidRDefault="003B5355" w:rsidP="003B5355">
      <w:pPr>
        <w:spacing w:after="0" w:line="240" w:lineRule="auto"/>
        <w:ind w:firstLine="709"/>
        <w:rPr>
          <w:szCs w:val="24"/>
        </w:rPr>
      </w:pPr>
      <w:r w:rsidRPr="00BB3A4E">
        <w:rPr>
          <w:szCs w:val="24"/>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3B5355" w:rsidRPr="00BB3A4E" w:rsidRDefault="003B5355" w:rsidP="003B5355">
      <w:pPr>
        <w:spacing w:after="0" w:line="240" w:lineRule="auto"/>
        <w:ind w:firstLine="709"/>
        <w:rPr>
          <w:szCs w:val="24"/>
        </w:rPr>
      </w:pPr>
      <w:r w:rsidRPr="00BB3A4E">
        <w:rPr>
          <w:szCs w:val="24"/>
        </w:rPr>
        <w:t>Различать глаголы совершенного и несовершенного вида, возвратные и невозвратные.</w:t>
      </w:r>
    </w:p>
    <w:p w:rsidR="003B5355" w:rsidRPr="00BB3A4E" w:rsidRDefault="003B5355" w:rsidP="003B5355">
      <w:pPr>
        <w:spacing w:after="0" w:line="240" w:lineRule="auto"/>
        <w:ind w:firstLine="709"/>
        <w:rPr>
          <w:szCs w:val="24"/>
        </w:rPr>
      </w:pPr>
      <w:r w:rsidRPr="00BB3A4E">
        <w:rPr>
          <w:szCs w:val="24"/>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3B5355" w:rsidRPr="00BB3A4E" w:rsidRDefault="003B5355" w:rsidP="003B5355">
      <w:pPr>
        <w:spacing w:after="0" w:line="240" w:lineRule="auto"/>
        <w:ind w:firstLine="709"/>
        <w:rPr>
          <w:szCs w:val="24"/>
        </w:rPr>
      </w:pPr>
      <w:r w:rsidRPr="00BB3A4E">
        <w:rPr>
          <w:szCs w:val="24"/>
        </w:rPr>
        <w:t>Определять спряжение глагола, уметь спрягать глаголы.</w:t>
      </w:r>
    </w:p>
    <w:p w:rsidR="003B5355" w:rsidRPr="00BB3A4E" w:rsidRDefault="003B5355" w:rsidP="003B5355">
      <w:pPr>
        <w:spacing w:after="0" w:line="240" w:lineRule="auto"/>
        <w:ind w:firstLine="709"/>
        <w:rPr>
          <w:szCs w:val="24"/>
        </w:rPr>
      </w:pPr>
      <w:r w:rsidRPr="00BB3A4E">
        <w:rPr>
          <w:szCs w:val="24"/>
        </w:rPr>
        <w:t>Проводить частичный морфологический анализ глаголов (в рамках изученного).</w:t>
      </w:r>
    </w:p>
    <w:p w:rsidR="003B5355" w:rsidRPr="00BB3A4E" w:rsidRDefault="003B5355" w:rsidP="003B5355">
      <w:pPr>
        <w:spacing w:after="0" w:line="240" w:lineRule="auto"/>
        <w:ind w:firstLine="709"/>
        <w:rPr>
          <w:szCs w:val="24"/>
        </w:rPr>
      </w:pPr>
      <w:r w:rsidRPr="00BB3A4E">
        <w:rPr>
          <w:szCs w:val="24"/>
        </w:rPr>
        <w:t>Соблюдать нормы словоизменения глаголов, постановки ударения в глагольных формах (в рамках изученного).</w:t>
      </w:r>
    </w:p>
    <w:p w:rsidR="003B5355" w:rsidRPr="00BB3A4E" w:rsidRDefault="003B5355" w:rsidP="003B5355">
      <w:pPr>
        <w:spacing w:after="0" w:line="240" w:lineRule="auto"/>
        <w:ind w:firstLine="709"/>
        <w:rPr>
          <w:szCs w:val="24"/>
        </w:rPr>
      </w:pPr>
      <w:r w:rsidRPr="00BB3A4E">
        <w:rPr>
          <w:szCs w:val="24"/>
        </w:rPr>
        <w:t xml:space="preserve">Соблюдать нормы правописания глаголов: корней с чередованием </w:t>
      </w:r>
      <w:r w:rsidRPr="00BB3A4E">
        <w:rPr>
          <w:b/>
          <w:i/>
          <w:szCs w:val="24"/>
        </w:rPr>
        <w:t>е</w:t>
      </w:r>
      <w:r w:rsidRPr="00BB3A4E">
        <w:rPr>
          <w:szCs w:val="24"/>
        </w:rPr>
        <w:t xml:space="preserve">// </w:t>
      </w:r>
      <w:r w:rsidRPr="00BB3A4E">
        <w:rPr>
          <w:b/>
          <w:i/>
          <w:szCs w:val="24"/>
        </w:rPr>
        <w:t>и</w:t>
      </w:r>
      <w:r w:rsidRPr="00BB3A4E">
        <w:rPr>
          <w:szCs w:val="24"/>
        </w:rPr>
        <w:t xml:space="preserve">; использования </w:t>
      </w:r>
      <w:r w:rsidRPr="00BB3A4E">
        <w:rPr>
          <w:b/>
          <w:i/>
          <w:szCs w:val="24"/>
        </w:rPr>
        <w:t xml:space="preserve">ь </w:t>
      </w:r>
      <w:r w:rsidRPr="00BB3A4E">
        <w:rPr>
          <w:szCs w:val="24"/>
        </w:rPr>
        <w:t xml:space="preserve">после шипящих как показателя грамматической формы в инфинитиве, в форме 2-го лица единственного числа; </w:t>
      </w:r>
      <w:r w:rsidRPr="00BB3A4E">
        <w:rPr>
          <w:b/>
          <w:i/>
          <w:szCs w:val="24"/>
        </w:rPr>
        <w:t>-тся</w:t>
      </w:r>
      <w:r w:rsidRPr="00BB3A4E">
        <w:rPr>
          <w:szCs w:val="24"/>
        </w:rPr>
        <w:t xml:space="preserve"> и </w:t>
      </w:r>
      <w:r w:rsidRPr="00BB3A4E">
        <w:rPr>
          <w:b/>
          <w:i/>
          <w:szCs w:val="24"/>
        </w:rPr>
        <w:t>-ться</w:t>
      </w:r>
      <w:r w:rsidRPr="00BB3A4E">
        <w:rPr>
          <w:szCs w:val="24"/>
        </w:rPr>
        <w:t xml:space="preserve"> в глаголах; суффиксов </w:t>
      </w:r>
      <w:r w:rsidRPr="00BB3A4E">
        <w:rPr>
          <w:b/>
          <w:i/>
          <w:szCs w:val="24"/>
        </w:rPr>
        <w:t>-ова</w:t>
      </w:r>
      <w:r w:rsidRPr="00BB3A4E">
        <w:rPr>
          <w:szCs w:val="24"/>
        </w:rPr>
        <w:t>-— -</w:t>
      </w:r>
      <w:r w:rsidRPr="00BB3A4E">
        <w:rPr>
          <w:b/>
          <w:i/>
          <w:szCs w:val="24"/>
        </w:rPr>
        <w:t>ева</w:t>
      </w:r>
      <w:r w:rsidRPr="00BB3A4E">
        <w:rPr>
          <w:szCs w:val="24"/>
        </w:rPr>
        <w:t xml:space="preserve">-, </w:t>
      </w:r>
      <w:r w:rsidRPr="00BB3A4E">
        <w:rPr>
          <w:b/>
          <w:i/>
          <w:szCs w:val="24"/>
        </w:rPr>
        <w:t>-ыва-</w:t>
      </w:r>
      <w:r w:rsidRPr="00BB3A4E">
        <w:rPr>
          <w:szCs w:val="24"/>
        </w:rPr>
        <w:t xml:space="preserve">— </w:t>
      </w:r>
      <w:r w:rsidRPr="00BB3A4E">
        <w:rPr>
          <w:b/>
          <w:i/>
          <w:szCs w:val="24"/>
        </w:rPr>
        <w:t>-ива-</w:t>
      </w:r>
      <w:r w:rsidRPr="00BB3A4E">
        <w:rPr>
          <w:szCs w:val="24"/>
        </w:rPr>
        <w:t xml:space="preserve">; личных окончаний глагола, гласной перед суффиксом </w:t>
      </w:r>
      <w:r w:rsidRPr="00BB3A4E">
        <w:rPr>
          <w:b/>
          <w:i/>
          <w:szCs w:val="24"/>
        </w:rPr>
        <w:t>-л-</w:t>
      </w:r>
      <w:r w:rsidRPr="00BB3A4E">
        <w:rPr>
          <w:szCs w:val="24"/>
        </w:rPr>
        <w:t xml:space="preserve"> в формах прошедшего времени глагола; слитного и раздельного написания </w:t>
      </w:r>
      <w:r w:rsidRPr="00BB3A4E">
        <w:rPr>
          <w:b/>
          <w:i/>
          <w:szCs w:val="24"/>
        </w:rPr>
        <w:t>не</w:t>
      </w:r>
      <w:r w:rsidRPr="00BB3A4E">
        <w:rPr>
          <w:szCs w:val="24"/>
        </w:rPr>
        <w:t xml:space="preserve"> с глаголами.</w:t>
      </w:r>
    </w:p>
    <w:p w:rsidR="003B5355" w:rsidRPr="00BB3A4E" w:rsidRDefault="003B5355" w:rsidP="003B5355">
      <w:pPr>
        <w:spacing w:after="0" w:line="240" w:lineRule="auto"/>
        <w:ind w:firstLine="709"/>
        <w:rPr>
          <w:szCs w:val="24"/>
        </w:rPr>
      </w:pPr>
      <w:r w:rsidRPr="00BB3A4E">
        <w:rPr>
          <w:szCs w:val="24"/>
        </w:rPr>
        <w:t>Синтаксис. Культура речи. Пунктуация</w:t>
      </w:r>
    </w:p>
    <w:p w:rsidR="003B5355" w:rsidRPr="00BB3A4E" w:rsidRDefault="003B5355" w:rsidP="003B5355">
      <w:pPr>
        <w:spacing w:after="0" w:line="240" w:lineRule="auto"/>
        <w:ind w:firstLine="709"/>
        <w:rPr>
          <w:szCs w:val="24"/>
        </w:rPr>
      </w:pPr>
      <w:r w:rsidRPr="00BB3A4E">
        <w:rPr>
          <w:szCs w:val="24"/>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3B5355" w:rsidRPr="00BB3A4E" w:rsidRDefault="003B5355" w:rsidP="003B5355">
      <w:pPr>
        <w:spacing w:after="0" w:line="240" w:lineRule="auto"/>
        <w:ind w:firstLine="709"/>
        <w:rPr>
          <w:szCs w:val="24"/>
        </w:rPr>
      </w:pPr>
      <w:r w:rsidRPr="00BB3A4E">
        <w:rPr>
          <w:szCs w:val="24"/>
        </w:rPr>
        <w:t xml:space="preserve">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w:t>
      </w:r>
      <w:r w:rsidRPr="00BB3A4E">
        <w:rPr>
          <w:szCs w:val="24"/>
        </w:rPr>
        <w:lastRenderedPageBreak/>
        <w:t>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rsidR="003B5355" w:rsidRPr="00BB3A4E" w:rsidRDefault="003B5355" w:rsidP="003B5355">
      <w:pPr>
        <w:spacing w:after="0" w:line="240" w:lineRule="auto"/>
        <w:ind w:firstLine="709"/>
        <w:rPr>
          <w:szCs w:val="24"/>
        </w:rPr>
      </w:pPr>
      <w:r w:rsidRPr="00BB3A4E">
        <w:rPr>
          <w:szCs w:val="24"/>
        </w:rPr>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sidRPr="00BB3A4E">
        <w:rPr>
          <w:b/>
          <w:i/>
          <w:szCs w:val="24"/>
        </w:rPr>
        <w:t>и</w:t>
      </w:r>
      <w:r w:rsidRPr="00BB3A4E">
        <w:rPr>
          <w:szCs w:val="24"/>
        </w:rPr>
        <w:t xml:space="preserve">, союзами </w:t>
      </w:r>
      <w:r w:rsidRPr="00BB3A4E">
        <w:rPr>
          <w:b/>
          <w:i/>
          <w:szCs w:val="24"/>
        </w:rPr>
        <w:t>а</w:t>
      </w:r>
      <w:r w:rsidRPr="00BB3A4E">
        <w:rPr>
          <w:szCs w:val="24"/>
        </w:rPr>
        <w:t xml:space="preserve">, </w:t>
      </w:r>
      <w:r w:rsidRPr="00BB3A4E">
        <w:rPr>
          <w:b/>
          <w:i/>
          <w:szCs w:val="24"/>
        </w:rPr>
        <w:t>но</w:t>
      </w:r>
      <w:r w:rsidRPr="00BB3A4E">
        <w:rPr>
          <w:szCs w:val="24"/>
        </w:rPr>
        <w:t xml:space="preserve">, </w:t>
      </w:r>
      <w:r w:rsidRPr="00BB3A4E">
        <w:rPr>
          <w:b/>
          <w:i/>
          <w:szCs w:val="24"/>
        </w:rPr>
        <w:t>однако</w:t>
      </w:r>
      <w:r w:rsidRPr="00BB3A4E">
        <w:rPr>
          <w:szCs w:val="24"/>
        </w:rPr>
        <w:t xml:space="preserve">, </w:t>
      </w:r>
      <w:r w:rsidRPr="00BB3A4E">
        <w:rPr>
          <w:b/>
          <w:i/>
          <w:szCs w:val="24"/>
        </w:rPr>
        <w:t>зато</w:t>
      </w:r>
      <w:r w:rsidRPr="00BB3A4E">
        <w:rPr>
          <w:szCs w:val="24"/>
        </w:rPr>
        <w:t xml:space="preserve">, </w:t>
      </w:r>
      <w:r w:rsidRPr="00BB3A4E">
        <w:rPr>
          <w:b/>
          <w:i/>
          <w:szCs w:val="24"/>
        </w:rPr>
        <w:t>да</w:t>
      </w:r>
      <w:r w:rsidRPr="00BB3A4E">
        <w:rPr>
          <w:szCs w:val="24"/>
        </w:rPr>
        <w:t xml:space="preserve"> (в значении </w:t>
      </w:r>
      <w:r w:rsidRPr="00BB3A4E">
        <w:rPr>
          <w:b/>
          <w:i/>
          <w:szCs w:val="24"/>
        </w:rPr>
        <w:t>и</w:t>
      </w:r>
      <w:r w:rsidRPr="00BB3A4E">
        <w:rPr>
          <w:szCs w:val="24"/>
        </w:rPr>
        <w:t xml:space="preserve">), </w:t>
      </w:r>
      <w:r w:rsidRPr="00BB3A4E">
        <w:rPr>
          <w:b/>
          <w:i/>
          <w:szCs w:val="24"/>
        </w:rPr>
        <w:t>да</w:t>
      </w:r>
      <w:r w:rsidRPr="00BB3A4E">
        <w:rPr>
          <w:szCs w:val="24"/>
        </w:rPr>
        <w:t xml:space="preserve"> (в значении </w:t>
      </w:r>
      <w:r w:rsidRPr="00BB3A4E">
        <w:rPr>
          <w:b/>
          <w:i/>
          <w:szCs w:val="24"/>
        </w:rPr>
        <w:t>но</w:t>
      </w:r>
      <w:r w:rsidRPr="00BB3A4E">
        <w:rPr>
          <w:szCs w:val="24"/>
        </w:rPr>
        <w:t xml:space="preserve">);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w:t>
      </w:r>
      <w:r w:rsidRPr="00BB3A4E">
        <w:rPr>
          <w:b/>
          <w:i/>
          <w:szCs w:val="24"/>
        </w:rPr>
        <w:t>и</w:t>
      </w:r>
      <w:r w:rsidRPr="00BB3A4E">
        <w:rPr>
          <w:szCs w:val="24"/>
        </w:rPr>
        <w:t xml:space="preserve">, </w:t>
      </w:r>
      <w:r w:rsidRPr="00BB3A4E">
        <w:rPr>
          <w:b/>
          <w:i/>
          <w:szCs w:val="24"/>
        </w:rPr>
        <w:t>но</w:t>
      </w:r>
      <w:r w:rsidRPr="00BB3A4E">
        <w:rPr>
          <w:szCs w:val="24"/>
        </w:rPr>
        <w:t xml:space="preserve">, </w:t>
      </w:r>
      <w:r w:rsidRPr="00BB3A4E">
        <w:rPr>
          <w:b/>
          <w:i/>
          <w:szCs w:val="24"/>
        </w:rPr>
        <w:t>а</w:t>
      </w:r>
      <w:r w:rsidRPr="00BB3A4E">
        <w:rPr>
          <w:szCs w:val="24"/>
        </w:rPr>
        <w:t xml:space="preserve">, </w:t>
      </w:r>
      <w:r w:rsidRPr="00BB3A4E">
        <w:rPr>
          <w:b/>
          <w:i/>
          <w:szCs w:val="24"/>
        </w:rPr>
        <w:t>однако</w:t>
      </w:r>
      <w:r w:rsidRPr="00BB3A4E">
        <w:rPr>
          <w:szCs w:val="24"/>
        </w:rPr>
        <w:t xml:space="preserve">, </w:t>
      </w:r>
      <w:r w:rsidRPr="00BB3A4E">
        <w:rPr>
          <w:b/>
          <w:i/>
          <w:szCs w:val="24"/>
        </w:rPr>
        <w:t>зато</w:t>
      </w:r>
      <w:r w:rsidRPr="00BB3A4E">
        <w:rPr>
          <w:szCs w:val="24"/>
        </w:rPr>
        <w:t xml:space="preserve">, </w:t>
      </w:r>
      <w:r w:rsidRPr="00BB3A4E">
        <w:rPr>
          <w:b/>
          <w:i/>
          <w:szCs w:val="24"/>
        </w:rPr>
        <w:t>да</w:t>
      </w:r>
      <w:r w:rsidRPr="00BB3A4E">
        <w:rPr>
          <w:szCs w:val="24"/>
        </w:rPr>
        <w:t>; оформлять на письме диалог.</w:t>
      </w:r>
    </w:p>
    <w:p w:rsidR="003B5355" w:rsidRPr="00BB3A4E" w:rsidRDefault="003B5355" w:rsidP="003B5355">
      <w:pPr>
        <w:spacing w:after="0" w:line="240" w:lineRule="auto"/>
        <w:ind w:firstLine="709"/>
        <w:rPr>
          <w:szCs w:val="24"/>
        </w:rPr>
        <w:sectPr w:rsidR="003B5355" w:rsidRPr="00BB3A4E" w:rsidSect="003B5355">
          <w:pgSz w:w="11900" w:h="16840"/>
          <w:pgMar w:top="851" w:right="851" w:bottom="851" w:left="1134" w:header="720" w:footer="720" w:gutter="0"/>
          <w:cols w:space="720"/>
        </w:sectPr>
      </w:pPr>
    </w:p>
    <w:p w:rsidR="003B5355" w:rsidRDefault="003B5355" w:rsidP="003B5355">
      <w:pPr>
        <w:spacing w:after="54" w:line="259" w:lineRule="auto"/>
        <w:ind w:left="-774" w:firstLine="0"/>
      </w:pPr>
      <w:r>
        <w:rPr>
          <w:noProof/>
        </w:rPr>
        <w:lastRenderedPageBreak/>
        <mc:AlternateContent>
          <mc:Choice Requires="wpg">
            <w:drawing>
              <wp:anchor distT="0" distB="0" distL="114300" distR="114300" simplePos="0" relativeHeight="251659264" behindDoc="0" locked="0" layoutInCell="1" allowOverlap="1">
                <wp:simplePos x="0" y="0"/>
                <wp:positionH relativeFrom="page">
                  <wp:posOffset>422910</wp:posOffset>
                </wp:positionH>
                <wp:positionV relativeFrom="page">
                  <wp:posOffset>529590</wp:posOffset>
                </wp:positionV>
                <wp:extent cx="9850755" cy="7620"/>
                <wp:effectExtent l="0" t="0" r="0" b="0"/>
                <wp:wrapTopAndBottom/>
                <wp:docPr id="85882" name="Группа 858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50755" cy="7620"/>
                          <a:chOff x="0" y="0"/>
                          <a:chExt cx="9850686" cy="7624"/>
                        </a:xfrm>
                      </wpg:grpSpPr>
                      <wps:wsp>
                        <wps:cNvPr id="90812" name="Shape 90812"/>
                        <wps:cNvSpPr/>
                        <wps:spPr>
                          <a:xfrm>
                            <a:off x="0" y="0"/>
                            <a:ext cx="9850686" cy="9144"/>
                          </a:xfrm>
                          <a:custGeom>
                            <a:avLst/>
                            <a:gdLst/>
                            <a:ahLst/>
                            <a:cxnLst/>
                            <a:rect l="0" t="0" r="0" b="0"/>
                            <a:pathLst>
                              <a:path w="9850686" h="9144">
                                <a:moveTo>
                                  <a:pt x="0" y="0"/>
                                </a:moveTo>
                                <a:lnTo>
                                  <a:pt x="9850686" y="0"/>
                                </a:lnTo>
                                <a:lnTo>
                                  <a:pt x="9850686" y="9144"/>
                                </a:lnTo>
                                <a:lnTo>
                                  <a:pt x="0" y="9144"/>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42BDA658" id="Группа 85882" o:spid="_x0000_s1026" style="position:absolute;margin-left:33.3pt;margin-top:41.7pt;width:775.65pt;height:.6pt;z-index:251659264;mso-position-horizontal-relative:page;mso-position-vertical-relative:page" coordsize="9850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">
                <v:shape id="Shape 90812" o:spid="_x0000_s1027" style="position:absolute;width:98506;height:91;visibility:visible;mso-wrap-style:square;v-text-anchor:top" coordsize="985068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" path="m,l9850686,r,9144l,9144,,e" fillcolor="black" stroked="f" strokeweight="0">
                  <v:stroke miterlimit="83231f" joinstyle="miter"/>
                  <v:path arrowok="t" textboxrect="0,0,9850686,9144"/>
                </v:shape>
                <w10:wrap type="topAndBottom" anchorx="page" anchory="page"/>
              </v:group>
            </w:pict>
          </mc:Fallback>
        </mc:AlternateContent>
      </w:r>
      <w:r>
        <w:rPr>
          <w:b/>
          <w:sz w:val="19"/>
        </w:rPr>
        <w:t xml:space="preserve">ТЕМАТИЧЕСКОЕ ПЛАНИРОВАНИЕ </w:t>
      </w:r>
    </w:p>
    <w:tbl>
      <w:tblPr>
        <w:tblW w:w="15501" w:type="dxa"/>
        <w:tblInd w:w="-768" w:type="dxa"/>
        <w:tblCellMar>
          <w:top w:w="87" w:type="dxa"/>
          <w:left w:w="60" w:type="dxa"/>
          <w:right w:w="59" w:type="dxa"/>
        </w:tblCellMar>
        <w:tblLook w:val="04A0" w:firstRow="1" w:lastRow="0" w:firstColumn="1" w:lastColumn="0" w:noHBand="0" w:noVBand="1"/>
      </w:tblPr>
      <w:tblGrid>
        <w:gridCol w:w="466"/>
        <w:gridCol w:w="2848"/>
        <w:gridCol w:w="557"/>
        <w:gridCol w:w="1150"/>
        <w:gridCol w:w="1187"/>
        <w:gridCol w:w="896"/>
        <w:gridCol w:w="5855"/>
        <w:gridCol w:w="1115"/>
        <w:gridCol w:w="1427"/>
      </w:tblGrid>
      <w:tr w:rsidR="003B5355" w:rsidTr="003B5355">
        <w:trPr>
          <w:trHeight w:val="348"/>
        </w:trPr>
        <w:tc>
          <w:tcPr>
            <w:tcW w:w="468" w:type="dxa"/>
            <w:vMerge w:val="restart"/>
            <w:tcBorders>
              <w:top w:val="single" w:sz="3" w:space="0" w:color="000000"/>
              <w:left w:val="single" w:sz="3" w:space="0" w:color="000000"/>
              <w:bottom w:val="single" w:sz="3" w:space="0" w:color="000000"/>
              <w:right w:val="single" w:sz="3" w:space="0" w:color="000000"/>
            </w:tcBorders>
            <w:shd w:val="clear" w:color="auto" w:fill="auto"/>
          </w:tcPr>
          <w:p w:rsidR="003B5355" w:rsidRDefault="003B5355" w:rsidP="003B5355">
            <w:pPr>
              <w:spacing w:after="0" w:line="259" w:lineRule="auto"/>
              <w:ind w:firstLine="0"/>
            </w:pPr>
            <w:r w:rsidRPr="00F55806">
              <w:rPr>
                <w:b/>
                <w:sz w:val="16"/>
              </w:rPr>
              <w:t>№</w:t>
            </w:r>
          </w:p>
          <w:p w:rsidR="003B5355" w:rsidRDefault="003B5355" w:rsidP="003B5355">
            <w:pPr>
              <w:spacing w:after="0" w:line="259" w:lineRule="auto"/>
              <w:ind w:firstLine="0"/>
            </w:pPr>
            <w:r w:rsidRPr="00F55806">
              <w:rPr>
                <w:b/>
                <w:sz w:val="16"/>
              </w:rPr>
              <w:t>п/п</w:t>
            </w:r>
          </w:p>
        </w:tc>
        <w:tc>
          <w:tcPr>
            <w:tcW w:w="2882" w:type="dxa"/>
            <w:vMerge w:val="restart"/>
            <w:tcBorders>
              <w:top w:val="single" w:sz="3" w:space="0" w:color="000000"/>
              <w:left w:val="single" w:sz="3" w:space="0" w:color="000000"/>
              <w:bottom w:val="single" w:sz="3" w:space="0" w:color="000000"/>
              <w:right w:val="single" w:sz="3" w:space="0" w:color="000000"/>
            </w:tcBorders>
            <w:shd w:val="clear" w:color="auto" w:fill="auto"/>
          </w:tcPr>
          <w:p w:rsidR="003B5355" w:rsidRPr="00BB3A4E" w:rsidRDefault="003B5355" w:rsidP="003B5355">
            <w:pPr>
              <w:spacing w:after="0" w:line="259" w:lineRule="auto"/>
              <w:ind w:firstLine="0"/>
            </w:pPr>
            <w:r w:rsidRPr="00BB3A4E">
              <w:rPr>
                <w:b/>
                <w:sz w:val="16"/>
              </w:rPr>
              <w:t>Наименование разделов и тем программы</w:t>
            </w:r>
          </w:p>
        </w:tc>
        <w:tc>
          <w:tcPr>
            <w:tcW w:w="1633" w:type="dxa"/>
            <w:gridSpan w:val="2"/>
            <w:tcBorders>
              <w:top w:val="single" w:sz="3" w:space="0" w:color="000000"/>
              <w:left w:val="single" w:sz="3" w:space="0" w:color="000000"/>
              <w:bottom w:val="single" w:sz="3" w:space="0" w:color="000000"/>
              <w:right w:val="nil"/>
            </w:tcBorders>
            <w:shd w:val="clear" w:color="auto" w:fill="auto"/>
          </w:tcPr>
          <w:p w:rsidR="003B5355" w:rsidRDefault="003B5355" w:rsidP="003B5355">
            <w:pPr>
              <w:spacing w:after="0" w:line="259" w:lineRule="auto"/>
              <w:ind w:firstLine="0"/>
            </w:pPr>
            <w:r w:rsidRPr="00F55806">
              <w:rPr>
                <w:b/>
                <w:sz w:val="16"/>
              </w:rPr>
              <w:t>Количество часов</w:t>
            </w:r>
          </w:p>
        </w:tc>
        <w:tc>
          <w:tcPr>
            <w:tcW w:w="1141" w:type="dxa"/>
            <w:tcBorders>
              <w:top w:val="single" w:sz="3" w:space="0" w:color="000000"/>
              <w:left w:val="nil"/>
              <w:bottom w:val="single" w:sz="3" w:space="0" w:color="000000"/>
              <w:right w:val="single" w:sz="3" w:space="0" w:color="000000"/>
            </w:tcBorders>
            <w:shd w:val="clear" w:color="auto" w:fill="auto"/>
          </w:tcPr>
          <w:p w:rsidR="003B5355" w:rsidRDefault="003B5355" w:rsidP="003B5355">
            <w:pPr>
              <w:spacing w:after="123" w:line="259" w:lineRule="auto"/>
              <w:ind w:firstLine="0"/>
            </w:pPr>
          </w:p>
        </w:tc>
        <w:tc>
          <w:tcPr>
            <w:tcW w:w="864" w:type="dxa"/>
            <w:vMerge w:val="restart"/>
            <w:tcBorders>
              <w:top w:val="single" w:sz="3" w:space="0" w:color="000000"/>
              <w:left w:val="single" w:sz="3" w:space="0" w:color="000000"/>
              <w:bottom w:val="single" w:sz="3" w:space="0" w:color="000000"/>
              <w:right w:val="single" w:sz="3" w:space="0" w:color="000000"/>
            </w:tcBorders>
            <w:shd w:val="clear" w:color="auto" w:fill="auto"/>
          </w:tcPr>
          <w:p w:rsidR="003B5355" w:rsidRDefault="003B5355" w:rsidP="003B5355">
            <w:pPr>
              <w:spacing w:after="0" w:line="259" w:lineRule="auto"/>
              <w:ind w:firstLine="0"/>
            </w:pPr>
            <w:r w:rsidRPr="00F55806">
              <w:rPr>
                <w:b/>
                <w:sz w:val="16"/>
              </w:rPr>
              <w:t>Дата изучения</w:t>
            </w:r>
          </w:p>
        </w:tc>
        <w:tc>
          <w:tcPr>
            <w:tcW w:w="6015" w:type="dxa"/>
            <w:vMerge w:val="restart"/>
            <w:tcBorders>
              <w:top w:val="single" w:sz="3" w:space="0" w:color="000000"/>
              <w:left w:val="single" w:sz="3" w:space="0" w:color="000000"/>
              <w:bottom w:val="single" w:sz="3" w:space="0" w:color="000000"/>
              <w:right w:val="single" w:sz="3" w:space="0" w:color="000000"/>
            </w:tcBorders>
            <w:shd w:val="clear" w:color="auto" w:fill="auto"/>
          </w:tcPr>
          <w:p w:rsidR="003B5355" w:rsidRDefault="003B5355" w:rsidP="003B5355">
            <w:pPr>
              <w:spacing w:after="0" w:line="259" w:lineRule="auto"/>
              <w:ind w:firstLine="0"/>
            </w:pPr>
            <w:r w:rsidRPr="00F55806">
              <w:rPr>
                <w:b/>
                <w:sz w:val="16"/>
              </w:rPr>
              <w:t>Виды деятельности</w:t>
            </w:r>
          </w:p>
        </w:tc>
        <w:tc>
          <w:tcPr>
            <w:tcW w:w="1117" w:type="dxa"/>
            <w:vMerge w:val="restart"/>
            <w:tcBorders>
              <w:top w:val="single" w:sz="3" w:space="0" w:color="000000"/>
              <w:left w:val="single" w:sz="3" w:space="0" w:color="000000"/>
              <w:bottom w:val="single" w:sz="3" w:space="0" w:color="000000"/>
              <w:right w:val="single" w:sz="3" w:space="0" w:color="000000"/>
            </w:tcBorders>
            <w:shd w:val="clear" w:color="auto" w:fill="auto"/>
          </w:tcPr>
          <w:p w:rsidR="003B5355" w:rsidRDefault="003B5355" w:rsidP="003B5355">
            <w:pPr>
              <w:spacing w:after="0" w:line="259" w:lineRule="auto"/>
              <w:ind w:right="22" w:firstLine="0"/>
            </w:pPr>
            <w:r w:rsidRPr="00F55806">
              <w:rPr>
                <w:b/>
                <w:sz w:val="16"/>
              </w:rPr>
              <w:t>Виды, формы контроля</w:t>
            </w:r>
          </w:p>
        </w:tc>
        <w:tc>
          <w:tcPr>
            <w:tcW w:w="1381" w:type="dxa"/>
            <w:vMerge w:val="restart"/>
            <w:tcBorders>
              <w:top w:val="single" w:sz="3" w:space="0" w:color="000000"/>
              <w:left w:val="single" w:sz="3" w:space="0" w:color="000000"/>
              <w:bottom w:val="single" w:sz="3" w:space="0" w:color="000000"/>
              <w:right w:val="single" w:sz="3" w:space="0" w:color="000000"/>
            </w:tcBorders>
            <w:shd w:val="clear" w:color="auto" w:fill="auto"/>
          </w:tcPr>
          <w:p w:rsidR="003B5355" w:rsidRDefault="003B5355" w:rsidP="003B5355">
            <w:pPr>
              <w:spacing w:after="0" w:line="259" w:lineRule="auto"/>
              <w:ind w:firstLine="0"/>
            </w:pPr>
            <w:r w:rsidRPr="00F55806">
              <w:rPr>
                <w:b/>
                <w:sz w:val="16"/>
              </w:rPr>
              <w:t>Электронные (цифровые) образовательные ресурсы</w:t>
            </w:r>
          </w:p>
        </w:tc>
      </w:tr>
      <w:tr w:rsidR="003B5355" w:rsidTr="003B5355">
        <w:trPr>
          <w:trHeight w:val="576"/>
        </w:trPr>
        <w:tc>
          <w:tcPr>
            <w:tcW w:w="0" w:type="auto"/>
            <w:vMerge/>
            <w:tcBorders>
              <w:top w:val="nil"/>
              <w:left w:val="single" w:sz="3" w:space="0" w:color="000000"/>
              <w:bottom w:val="single" w:sz="3" w:space="0" w:color="000000"/>
              <w:right w:val="single" w:sz="3" w:space="0" w:color="000000"/>
            </w:tcBorders>
            <w:shd w:val="clear" w:color="auto" w:fill="auto"/>
          </w:tcPr>
          <w:p w:rsidR="003B5355" w:rsidRDefault="003B5355" w:rsidP="003B5355">
            <w:pPr>
              <w:spacing w:after="123" w:line="259" w:lineRule="auto"/>
              <w:ind w:firstLine="0"/>
            </w:pPr>
          </w:p>
        </w:tc>
        <w:tc>
          <w:tcPr>
            <w:tcW w:w="0" w:type="auto"/>
            <w:vMerge/>
            <w:tcBorders>
              <w:top w:val="nil"/>
              <w:left w:val="single" w:sz="3" w:space="0" w:color="000000"/>
              <w:bottom w:val="single" w:sz="3" w:space="0" w:color="000000"/>
              <w:right w:val="single" w:sz="3" w:space="0" w:color="000000"/>
            </w:tcBorders>
            <w:shd w:val="clear" w:color="auto" w:fill="auto"/>
          </w:tcPr>
          <w:p w:rsidR="003B5355" w:rsidRDefault="003B5355" w:rsidP="003B5355">
            <w:pPr>
              <w:spacing w:after="123" w:line="259" w:lineRule="auto"/>
              <w:ind w:firstLine="0"/>
            </w:pPr>
          </w:p>
        </w:tc>
        <w:tc>
          <w:tcPr>
            <w:tcW w:w="528" w:type="dxa"/>
            <w:tcBorders>
              <w:top w:val="single" w:sz="3" w:space="0" w:color="000000"/>
              <w:left w:val="single" w:sz="3" w:space="0" w:color="000000"/>
              <w:bottom w:val="single" w:sz="3" w:space="0" w:color="000000"/>
              <w:right w:val="single" w:sz="3" w:space="0" w:color="000000"/>
            </w:tcBorders>
            <w:shd w:val="clear" w:color="auto" w:fill="auto"/>
          </w:tcPr>
          <w:p w:rsidR="003B5355" w:rsidRDefault="003B5355" w:rsidP="003B5355">
            <w:pPr>
              <w:spacing w:after="0" w:line="259" w:lineRule="auto"/>
              <w:ind w:firstLine="0"/>
            </w:pPr>
            <w:r w:rsidRPr="00F55806">
              <w:rPr>
                <w:b/>
                <w:sz w:val="16"/>
              </w:rPr>
              <w:t>всего</w:t>
            </w:r>
          </w:p>
        </w:tc>
        <w:tc>
          <w:tcPr>
            <w:tcW w:w="1105" w:type="dxa"/>
            <w:tcBorders>
              <w:top w:val="single" w:sz="3" w:space="0" w:color="000000"/>
              <w:left w:val="single" w:sz="3" w:space="0" w:color="000000"/>
              <w:bottom w:val="single" w:sz="3" w:space="0" w:color="000000"/>
              <w:right w:val="single" w:sz="3" w:space="0" w:color="000000"/>
            </w:tcBorders>
            <w:shd w:val="clear" w:color="auto" w:fill="auto"/>
            <w:vAlign w:val="center"/>
          </w:tcPr>
          <w:p w:rsidR="003B5355" w:rsidRDefault="003B5355" w:rsidP="003B5355">
            <w:pPr>
              <w:spacing w:after="0" w:line="259" w:lineRule="auto"/>
              <w:ind w:firstLine="0"/>
            </w:pPr>
            <w:r w:rsidRPr="00F55806">
              <w:rPr>
                <w:b/>
                <w:sz w:val="16"/>
              </w:rPr>
              <w:t>контрольные работы</w:t>
            </w:r>
          </w:p>
        </w:tc>
        <w:tc>
          <w:tcPr>
            <w:tcW w:w="1141" w:type="dxa"/>
            <w:tcBorders>
              <w:top w:val="single" w:sz="3" w:space="0" w:color="000000"/>
              <w:left w:val="single" w:sz="3" w:space="0" w:color="000000"/>
              <w:bottom w:val="single" w:sz="3" w:space="0" w:color="000000"/>
              <w:right w:val="single" w:sz="3" w:space="0" w:color="000000"/>
            </w:tcBorders>
            <w:shd w:val="clear" w:color="auto" w:fill="auto"/>
            <w:vAlign w:val="center"/>
          </w:tcPr>
          <w:p w:rsidR="003B5355" w:rsidRDefault="003B5355" w:rsidP="003B5355">
            <w:pPr>
              <w:spacing w:after="0" w:line="259" w:lineRule="auto"/>
              <w:ind w:firstLine="0"/>
            </w:pPr>
            <w:r w:rsidRPr="00F55806">
              <w:rPr>
                <w:b/>
                <w:sz w:val="16"/>
              </w:rPr>
              <w:t>практические работы</w:t>
            </w:r>
          </w:p>
        </w:tc>
        <w:tc>
          <w:tcPr>
            <w:tcW w:w="0" w:type="auto"/>
            <w:vMerge/>
            <w:tcBorders>
              <w:top w:val="nil"/>
              <w:left w:val="single" w:sz="3" w:space="0" w:color="000000"/>
              <w:bottom w:val="single" w:sz="3" w:space="0" w:color="000000"/>
              <w:right w:val="single" w:sz="3" w:space="0" w:color="000000"/>
            </w:tcBorders>
            <w:shd w:val="clear" w:color="auto" w:fill="auto"/>
          </w:tcPr>
          <w:p w:rsidR="003B5355" w:rsidRDefault="003B5355" w:rsidP="003B5355">
            <w:pPr>
              <w:spacing w:after="123" w:line="259" w:lineRule="auto"/>
              <w:ind w:firstLine="0"/>
            </w:pPr>
          </w:p>
        </w:tc>
        <w:tc>
          <w:tcPr>
            <w:tcW w:w="0" w:type="auto"/>
            <w:vMerge/>
            <w:tcBorders>
              <w:top w:val="nil"/>
              <w:left w:val="single" w:sz="3" w:space="0" w:color="000000"/>
              <w:bottom w:val="single" w:sz="3" w:space="0" w:color="000000"/>
              <w:right w:val="single" w:sz="3" w:space="0" w:color="000000"/>
            </w:tcBorders>
            <w:shd w:val="clear" w:color="auto" w:fill="auto"/>
          </w:tcPr>
          <w:p w:rsidR="003B5355" w:rsidRDefault="003B5355" w:rsidP="003B5355">
            <w:pPr>
              <w:spacing w:after="123" w:line="259" w:lineRule="auto"/>
              <w:ind w:firstLine="0"/>
            </w:pPr>
          </w:p>
        </w:tc>
        <w:tc>
          <w:tcPr>
            <w:tcW w:w="0" w:type="auto"/>
            <w:vMerge/>
            <w:tcBorders>
              <w:top w:val="nil"/>
              <w:left w:val="single" w:sz="3" w:space="0" w:color="000000"/>
              <w:bottom w:val="single" w:sz="3" w:space="0" w:color="000000"/>
              <w:right w:val="single" w:sz="3" w:space="0" w:color="000000"/>
            </w:tcBorders>
            <w:shd w:val="clear" w:color="auto" w:fill="auto"/>
          </w:tcPr>
          <w:p w:rsidR="003B5355" w:rsidRDefault="003B5355" w:rsidP="003B5355">
            <w:pPr>
              <w:spacing w:after="123" w:line="259" w:lineRule="auto"/>
              <w:ind w:firstLine="0"/>
            </w:pPr>
          </w:p>
        </w:tc>
        <w:tc>
          <w:tcPr>
            <w:tcW w:w="0" w:type="auto"/>
            <w:vMerge/>
            <w:tcBorders>
              <w:top w:val="nil"/>
              <w:left w:val="single" w:sz="3" w:space="0" w:color="000000"/>
              <w:bottom w:val="single" w:sz="3" w:space="0" w:color="000000"/>
              <w:right w:val="single" w:sz="3" w:space="0" w:color="000000"/>
            </w:tcBorders>
            <w:shd w:val="clear" w:color="auto" w:fill="auto"/>
          </w:tcPr>
          <w:p w:rsidR="003B5355" w:rsidRDefault="003B5355" w:rsidP="003B5355">
            <w:pPr>
              <w:spacing w:after="123" w:line="259" w:lineRule="auto"/>
              <w:ind w:firstLine="0"/>
            </w:pPr>
          </w:p>
        </w:tc>
      </w:tr>
      <w:tr w:rsidR="003B5355" w:rsidTr="003B5355">
        <w:trPr>
          <w:trHeight w:val="348"/>
        </w:trPr>
        <w:tc>
          <w:tcPr>
            <w:tcW w:w="3350" w:type="dxa"/>
            <w:gridSpan w:val="2"/>
            <w:tcBorders>
              <w:top w:val="single" w:sz="3" w:space="0" w:color="000000"/>
              <w:left w:val="single" w:sz="3" w:space="0" w:color="000000"/>
              <w:bottom w:val="single" w:sz="3" w:space="0" w:color="000000"/>
              <w:right w:val="nil"/>
            </w:tcBorders>
            <w:shd w:val="clear" w:color="auto" w:fill="auto"/>
          </w:tcPr>
          <w:p w:rsidR="003B5355" w:rsidRDefault="003B5355" w:rsidP="003B5355">
            <w:pPr>
              <w:spacing w:after="0" w:line="259" w:lineRule="auto"/>
              <w:ind w:firstLine="0"/>
            </w:pPr>
            <w:r w:rsidRPr="00F55806">
              <w:rPr>
                <w:b/>
                <w:sz w:val="16"/>
              </w:rPr>
              <w:t xml:space="preserve">Раздел 1. ПОВТОРЕНИЕ </w:t>
            </w:r>
          </w:p>
        </w:tc>
        <w:tc>
          <w:tcPr>
            <w:tcW w:w="1633" w:type="dxa"/>
            <w:gridSpan w:val="2"/>
            <w:tcBorders>
              <w:top w:val="single" w:sz="3" w:space="0" w:color="000000"/>
              <w:left w:val="nil"/>
              <w:bottom w:val="single" w:sz="3" w:space="0" w:color="000000"/>
              <w:right w:val="nil"/>
            </w:tcBorders>
            <w:shd w:val="clear" w:color="auto" w:fill="auto"/>
          </w:tcPr>
          <w:p w:rsidR="003B5355" w:rsidRDefault="003B5355" w:rsidP="003B5355">
            <w:pPr>
              <w:spacing w:after="123" w:line="259" w:lineRule="auto"/>
              <w:ind w:firstLine="0"/>
            </w:pPr>
          </w:p>
        </w:tc>
        <w:tc>
          <w:tcPr>
            <w:tcW w:w="1141" w:type="dxa"/>
            <w:tcBorders>
              <w:top w:val="single" w:sz="3" w:space="0" w:color="000000"/>
              <w:left w:val="nil"/>
              <w:bottom w:val="single" w:sz="3" w:space="0" w:color="000000"/>
              <w:right w:val="nil"/>
            </w:tcBorders>
            <w:shd w:val="clear" w:color="auto" w:fill="auto"/>
          </w:tcPr>
          <w:p w:rsidR="003B5355" w:rsidRDefault="003B5355" w:rsidP="003B5355">
            <w:pPr>
              <w:spacing w:after="123" w:line="259" w:lineRule="auto"/>
              <w:ind w:firstLine="0"/>
            </w:pPr>
          </w:p>
        </w:tc>
        <w:tc>
          <w:tcPr>
            <w:tcW w:w="864" w:type="dxa"/>
            <w:tcBorders>
              <w:top w:val="single" w:sz="3" w:space="0" w:color="000000"/>
              <w:left w:val="nil"/>
              <w:bottom w:val="single" w:sz="3" w:space="0" w:color="000000"/>
              <w:right w:val="nil"/>
            </w:tcBorders>
            <w:shd w:val="clear" w:color="auto" w:fill="auto"/>
          </w:tcPr>
          <w:p w:rsidR="003B5355" w:rsidRDefault="003B5355" w:rsidP="003B5355">
            <w:pPr>
              <w:spacing w:after="123" w:line="259" w:lineRule="auto"/>
              <w:ind w:firstLine="0"/>
            </w:pPr>
          </w:p>
        </w:tc>
        <w:tc>
          <w:tcPr>
            <w:tcW w:w="6015" w:type="dxa"/>
            <w:tcBorders>
              <w:top w:val="single" w:sz="3" w:space="0" w:color="000000"/>
              <w:left w:val="nil"/>
              <w:bottom w:val="single" w:sz="3" w:space="0" w:color="000000"/>
              <w:right w:val="nil"/>
            </w:tcBorders>
            <w:shd w:val="clear" w:color="auto" w:fill="auto"/>
          </w:tcPr>
          <w:p w:rsidR="003B5355" w:rsidRDefault="003B5355" w:rsidP="003B5355">
            <w:pPr>
              <w:spacing w:after="123" w:line="259" w:lineRule="auto"/>
              <w:ind w:firstLine="0"/>
            </w:pPr>
          </w:p>
        </w:tc>
        <w:tc>
          <w:tcPr>
            <w:tcW w:w="1117" w:type="dxa"/>
            <w:tcBorders>
              <w:top w:val="single" w:sz="3" w:space="0" w:color="000000"/>
              <w:left w:val="nil"/>
              <w:bottom w:val="single" w:sz="3" w:space="0" w:color="000000"/>
              <w:right w:val="nil"/>
            </w:tcBorders>
            <w:shd w:val="clear" w:color="auto" w:fill="auto"/>
          </w:tcPr>
          <w:p w:rsidR="003B5355" w:rsidRDefault="003B5355" w:rsidP="003B5355">
            <w:pPr>
              <w:spacing w:after="123" w:line="259" w:lineRule="auto"/>
              <w:ind w:firstLine="0"/>
            </w:pPr>
          </w:p>
        </w:tc>
        <w:tc>
          <w:tcPr>
            <w:tcW w:w="1381" w:type="dxa"/>
            <w:tcBorders>
              <w:top w:val="single" w:sz="3" w:space="0" w:color="000000"/>
              <w:left w:val="nil"/>
              <w:bottom w:val="single" w:sz="3" w:space="0" w:color="000000"/>
              <w:right w:val="single" w:sz="3" w:space="0" w:color="000000"/>
            </w:tcBorders>
            <w:shd w:val="clear" w:color="auto" w:fill="auto"/>
          </w:tcPr>
          <w:p w:rsidR="003B5355" w:rsidRDefault="003B5355" w:rsidP="003B5355">
            <w:pPr>
              <w:spacing w:after="123" w:line="259" w:lineRule="auto"/>
              <w:ind w:firstLine="0"/>
            </w:pPr>
          </w:p>
        </w:tc>
      </w:tr>
      <w:tr w:rsidR="003B5355" w:rsidTr="003B5355">
        <w:trPr>
          <w:trHeight w:val="540"/>
        </w:trPr>
        <w:tc>
          <w:tcPr>
            <w:tcW w:w="468" w:type="dxa"/>
            <w:tcBorders>
              <w:top w:val="single" w:sz="3" w:space="0" w:color="000000"/>
              <w:left w:val="single" w:sz="3" w:space="0" w:color="000000"/>
              <w:bottom w:val="single" w:sz="3" w:space="0" w:color="000000"/>
              <w:right w:val="single" w:sz="3" w:space="0" w:color="000000"/>
            </w:tcBorders>
            <w:shd w:val="clear" w:color="auto" w:fill="auto"/>
          </w:tcPr>
          <w:p w:rsidR="003B5355" w:rsidRDefault="003B5355" w:rsidP="003B5355">
            <w:pPr>
              <w:spacing w:after="0" w:line="259" w:lineRule="auto"/>
              <w:ind w:firstLine="0"/>
            </w:pPr>
            <w:r w:rsidRPr="00F55806">
              <w:rPr>
                <w:sz w:val="16"/>
              </w:rPr>
              <w:t>1.1.</w:t>
            </w:r>
          </w:p>
        </w:tc>
        <w:tc>
          <w:tcPr>
            <w:tcW w:w="2882" w:type="dxa"/>
            <w:tcBorders>
              <w:top w:val="single" w:sz="3" w:space="0" w:color="000000"/>
              <w:left w:val="single" w:sz="3" w:space="0" w:color="000000"/>
              <w:bottom w:val="single" w:sz="3" w:space="0" w:color="000000"/>
              <w:right w:val="single" w:sz="3" w:space="0" w:color="000000"/>
            </w:tcBorders>
            <w:shd w:val="clear" w:color="auto" w:fill="auto"/>
          </w:tcPr>
          <w:p w:rsidR="003B5355" w:rsidRDefault="003B5355" w:rsidP="003B5355">
            <w:pPr>
              <w:spacing w:after="0" w:line="259" w:lineRule="auto"/>
              <w:ind w:firstLine="0"/>
            </w:pPr>
            <w:r w:rsidRPr="00F55806">
              <w:rPr>
                <w:sz w:val="16"/>
              </w:rPr>
              <w:t>Повторение пройденного материала.</w:t>
            </w:r>
          </w:p>
        </w:tc>
        <w:tc>
          <w:tcPr>
            <w:tcW w:w="528" w:type="dxa"/>
            <w:tcBorders>
              <w:top w:val="single" w:sz="3" w:space="0" w:color="000000"/>
              <w:left w:val="single" w:sz="3" w:space="0" w:color="000000"/>
              <w:bottom w:val="single" w:sz="3" w:space="0" w:color="000000"/>
              <w:right w:val="single" w:sz="3" w:space="0" w:color="000000"/>
            </w:tcBorders>
            <w:shd w:val="clear" w:color="auto" w:fill="auto"/>
          </w:tcPr>
          <w:p w:rsidR="003B5355" w:rsidRDefault="003B5355" w:rsidP="003B5355">
            <w:pPr>
              <w:spacing w:after="0" w:line="259" w:lineRule="auto"/>
              <w:ind w:firstLine="0"/>
            </w:pPr>
            <w:r w:rsidRPr="00F55806">
              <w:rPr>
                <w:sz w:val="16"/>
              </w:rPr>
              <w:t>5</w:t>
            </w:r>
          </w:p>
        </w:tc>
        <w:tc>
          <w:tcPr>
            <w:tcW w:w="1105" w:type="dxa"/>
            <w:tcBorders>
              <w:top w:val="single" w:sz="3" w:space="0" w:color="000000"/>
              <w:left w:val="single" w:sz="3" w:space="0" w:color="000000"/>
              <w:bottom w:val="single" w:sz="3" w:space="0" w:color="000000"/>
              <w:right w:val="single" w:sz="3" w:space="0" w:color="000000"/>
            </w:tcBorders>
            <w:shd w:val="clear" w:color="auto" w:fill="auto"/>
          </w:tcPr>
          <w:p w:rsidR="003B5355" w:rsidRDefault="003B5355" w:rsidP="003B5355">
            <w:pPr>
              <w:spacing w:after="0" w:line="259" w:lineRule="auto"/>
              <w:ind w:firstLine="0"/>
            </w:pPr>
            <w:r w:rsidRPr="00F55806">
              <w:rPr>
                <w:sz w:val="16"/>
              </w:rPr>
              <w:t>1</w:t>
            </w:r>
          </w:p>
        </w:tc>
        <w:tc>
          <w:tcPr>
            <w:tcW w:w="1141" w:type="dxa"/>
            <w:tcBorders>
              <w:top w:val="single" w:sz="3" w:space="0" w:color="000000"/>
              <w:left w:val="single" w:sz="3" w:space="0" w:color="000000"/>
              <w:bottom w:val="single" w:sz="3" w:space="0" w:color="000000"/>
              <w:right w:val="single" w:sz="3" w:space="0" w:color="000000"/>
            </w:tcBorders>
            <w:shd w:val="clear" w:color="auto" w:fill="auto"/>
          </w:tcPr>
          <w:p w:rsidR="003B5355" w:rsidRDefault="003B5355" w:rsidP="003B5355">
            <w:pPr>
              <w:spacing w:after="0" w:line="259" w:lineRule="auto"/>
              <w:ind w:firstLine="0"/>
            </w:pPr>
            <w:r w:rsidRPr="00F55806">
              <w:rPr>
                <w:sz w:val="16"/>
              </w:rPr>
              <w:t>0</w:t>
            </w:r>
          </w:p>
        </w:tc>
        <w:tc>
          <w:tcPr>
            <w:tcW w:w="864" w:type="dxa"/>
            <w:tcBorders>
              <w:top w:val="single" w:sz="3" w:space="0" w:color="000000"/>
              <w:left w:val="single" w:sz="3" w:space="0" w:color="000000"/>
              <w:bottom w:val="single" w:sz="3" w:space="0" w:color="000000"/>
              <w:right w:val="single" w:sz="3" w:space="0" w:color="000000"/>
            </w:tcBorders>
            <w:shd w:val="clear" w:color="auto" w:fill="auto"/>
          </w:tcPr>
          <w:p w:rsidR="003B5355" w:rsidRDefault="003B5355" w:rsidP="003B5355">
            <w:pPr>
              <w:spacing w:after="0" w:line="259" w:lineRule="auto"/>
              <w:ind w:firstLine="0"/>
            </w:pPr>
            <w:r w:rsidRPr="00F55806">
              <w:rPr>
                <w:sz w:val="16"/>
              </w:rPr>
              <w:t>01.09.2022</w:t>
            </w:r>
          </w:p>
        </w:tc>
        <w:tc>
          <w:tcPr>
            <w:tcW w:w="6015" w:type="dxa"/>
            <w:tcBorders>
              <w:top w:val="single" w:sz="3" w:space="0" w:color="000000"/>
              <w:left w:val="single" w:sz="3" w:space="0" w:color="000000"/>
              <w:bottom w:val="single" w:sz="3" w:space="0" w:color="000000"/>
              <w:right w:val="single" w:sz="3" w:space="0" w:color="000000"/>
            </w:tcBorders>
            <w:shd w:val="clear" w:color="auto" w:fill="auto"/>
          </w:tcPr>
          <w:p w:rsidR="003B5355" w:rsidRPr="00BB3A4E" w:rsidRDefault="006D4CB9" w:rsidP="003B5355">
            <w:pPr>
              <w:spacing w:after="0" w:line="259" w:lineRule="auto"/>
              <w:ind w:firstLine="0"/>
            </w:pPr>
            <w:r w:rsidRPr="00F55806">
              <w:rPr>
                <w:sz w:val="16"/>
              </w:rPr>
              <w:t>С</w:t>
            </w:r>
            <w:r w:rsidRPr="00BB3A4E">
              <w:rPr>
                <w:sz w:val="16"/>
              </w:rPr>
              <w:t>амостоятельная</w:t>
            </w:r>
            <w:r w:rsidR="003B5355" w:rsidRPr="00BB3A4E">
              <w:rPr>
                <w:sz w:val="16"/>
              </w:rPr>
              <w:t xml:space="preserve"> работа, работа с теоретическим материалом. практикум</w:t>
            </w:r>
          </w:p>
        </w:tc>
        <w:tc>
          <w:tcPr>
            <w:tcW w:w="1117" w:type="dxa"/>
            <w:tcBorders>
              <w:top w:val="single" w:sz="3" w:space="0" w:color="000000"/>
              <w:left w:val="single" w:sz="3" w:space="0" w:color="000000"/>
              <w:bottom w:val="single" w:sz="3" w:space="0" w:color="000000"/>
              <w:right w:val="single" w:sz="3" w:space="0" w:color="000000"/>
            </w:tcBorders>
            <w:shd w:val="clear" w:color="auto" w:fill="auto"/>
          </w:tcPr>
          <w:p w:rsidR="003B5355" w:rsidRDefault="003B5355" w:rsidP="003B5355">
            <w:pPr>
              <w:spacing w:after="0" w:line="259" w:lineRule="auto"/>
              <w:ind w:right="10" w:firstLine="0"/>
            </w:pPr>
            <w:r w:rsidRPr="00F55806">
              <w:rPr>
                <w:sz w:val="16"/>
              </w:rPr>
              <w:t>Устный опрос;</w:t>
            </w:r>
          </w:p>
        </w:tc>
        <w:tc>
          <w:tcPr>
            <w:tcW w:w="1381" w:type="dxa"/>
            <w:tcBorders>
              <w:top w:val="single" w:sz="3" w:space="0" w:color="000000"/>
              <w:left w:val="single" w:sz="3" w:space="0" w:color="000000"/>
              <w:bottom w:val="single" w:sz="3" w:space="0" w:color="000000"/>
              <w:right w:val="single" w:sz="3" w:space="0" w:color="000000"/>
            </w:tcBorders>
            <w:shd w:val="clear" w:color="auto" w:fill="auto"/>
          </w:tcPr>
          <w:p w:rsidR="003B5355" w:rsidRDefault="003B5355" w:rsidP="003B5355">
            <w:pPr>
              <w:spacing w:after="0" w:line="259" w:lineRule="auto"/>
              <w:ind w:firstLine="0"/>
            </w:pPr>
            <w:r w:rsidRPr="00F55806">
              <w:rPr>
                <w:sz w:val="16"/>
              </w:rPr>
              <w:t>https://nsportal.ru</w:t>
            </w:r>
          </w:p>
        </w:tc>
      </w:tr>
      <w:tr w:rsidR="003B5355" w:rsidTr="003B5355">
        <w:trPr>
          <w:trHeight w:val="348"/>
        </w:trPr>
        <w:tc>
          <w:tcPr>
            <w:tcW w:w="3350" w:type="dxa"/>
            <w:gridSpan w:val="2"/>
            <w:tcBorders>
              <w:top w:val="single" w:sz="3" w:space="0" w:color="000000"/>
              <w:left w:val="single" w:sz="3" w:space="0" w:color="000000"/>
              <w:bottom w:val="single" w:sz="3" w:space="0" w:color="000000"/>
              <w:right w:val="single" w:sz="3" w:space="0" w:color="000000"/>
            </w:tcBorders>
            <w:shd w:val="clear" w:color="auto" w:fill="auto"/>
          </w:tcPr>
          <w:p w:rsidR="003B5355" w:rsidRDefault="003B5355" w:rsidP="003B5355">
            <w:pPr>
              <w:spacing w:after="0" w:line="259" w:lineRule="auto"/>
              <w:ind w:firstLine="0"/>
            </w:pPr>
            <w:r w:rsidRPr="00F55806">
              <w:rPr>
                <w:sz w:val="16"/>
              </w:rPr>
              <w:t>Итого по разделу</w:t>
            </w:r>
          </w:p>
        </w:tc>
        <w:tc>
          <w:tcPr>
            <w:tcW w:w="528" w:type="dxa"/>
            <w:tcBorders>
              <w:top w:val="single" w:sz="3" w:space="0" w:color="000000"/>
              <w:left w:val="single" w:sz="3" w:space="0" w:color="000000"/>
              <w:bottom w:val="single" w:sz="3" w:space="0" w:color="000000"/>
              <w:right w:val="single" w:sz="3" w:space="0" w:color="000000"/>
            </w:tcBorders>
            <w:shd w:val="clear" w:color="auto" w:fill="auto"/>
          </w:tcPr>
          <w:p w:rsidR="003B5355" w:rsidRDefault="003B5355" w:rsidP="003B5355">
            <w:pPr>
              <w:spacing w:after="0" w:line="259" w:lineRule="auto"/>
              <w:ind w:firstLine="0"/>
            </w:pPr>
            <w:r w:rsidRPr="00F55806">
              <w:rPr>
                <w:sz w:val="16"/>
              </w:rPr>
              <w:t>5</w:t>
            </w:r>
          </w:p>
        </w:tc>
        <w:tc>
          <w:tcPr>
            <w:tcW w:w="1105" w:type="dxa"/>
            <w:tcBorders>
              <w:top w:val="single" w:sz="3" w:space="0" w:color="000000"/>
              <w:left w:val="single" w:sz="3" w:space="0" w:color="000000"/>
              <w:bottom w:val="single" w:sz="3" w:space="0" w:color="000000"/>
              <w:right w:val="single" w:sz="3" w:space="0" w:color="000000"/>
            </w:tcBorders>
            <w:shd w:val="clear" w:color="auto" w:fill="auto"/>
          </w:tcPr>
          <w:p w:rsidR="003B5355" w:rsidRDefault="003B5355" w:rsidP="003B5355">
            <w:pPr>
              <w:spacing w:after="0" w:line="259" w:lineRule="auto"/>
              <w:ind w:firstLine="0"/>
            </w:pPr>
            <w:r w:rsidRPr="00F55806">
              <w:rPr>
                <w:sz w:val="16"/>
              </w:rPr>
              <w:t xml:space="preserve"> </w:t>
            </w:r>
          </w:p>
        </w:tc>
        <w:tc>
          <w:tcPr>
            <w:tcW w:w="1141" w:type="dxa"/>
            <w:tcBorders>
              <w:top w:val="single" w:sz="3" w:space="0" w:color="000000"/>
              <w:left w:val="single" w:sz="3" w:space="0" w:color="000000"/>
              <w:bottom w:val="single" w:sz="3" w:space="0" w:color="000000"/>
              <w:right w:val="single" w:sz="3" w:space="0" w:color="000000"/>
            </w:tcBorders>
            <w:shd w:val="clear" w:color="auto" w:fill="auto"/>
          </w:tcPr>
          <w:p w:rsidR="003B5355" w:rsidRDefault="003B5355" w:rsidP="003B5355">
            <w:pPr>
              <w:spacing w:after="0" w:line="259" w:lineRule="auto"/>
              <w:ind w:firstLine="0"/>
            </w:pPr>
            <w:r w:rsidRPr="00F55806">
              <w:rPr>
                <w:sz w:val="16"/>
              </w:rPr>
              <w:t xml:space="preserve"> </w:t>
            </w:r>
          </w:p>
        </w:tc>
        <w:tc>
          <w:tcPr>
            <w:tcW w:w="864" w:type="dxa"/>
            <w:tcBorders>
              <w:top w:val="single" w:sz="3" w:space="0" w:color="000000"/>
              <w:left w:val="single" w:sz="3" w:space="0" w:color="000000"/>
              <w:bottom w:val="single" w:sz="3" w:space="0" w:color="000000"/>
              <w:right w:val="single" w:sz="3" w:space="0" w:color="000000"/>
            </w:tcBorders>
            <w:shd w:val="clear" w:color="auto" w:fill="auto"/>
          </w:tcPr>
          <w:p w:rsidR="003B5355" w:rsidRDefault="003B5355" w:rsidP="003B5355">
            <w:pPr>
              <w:spacing w:after="0" w:line="259" w:lineRule="auto"/>
              <w:ind w:firstLine="0"/>
            </w:pPr>
            <w:r w:rsidRPr="00F55806">
              <w:rPr>
                <w:sz w:val="16"/>
              </w:rPr>
              <w:t xml:space="preserve"> </w:t>
            </w:r>
          </w:p>
        </w:tc>
        <w:tc>
          <w:tcPr>
            <w:tcW w:w="6015" w:type="dxa"/>
            <w:tcBorders>
              <w:top w:val="single" w:sz="3" w:space="0" w:color="000000"/>
              <w:left w:val="single" w:sz="3" w:space="0" w:color="000000"/>
              <w:bottom w:val="single" w:sz="3" w:space="0" w:color="000000"/>
              <w:right w:val="single" w:sz="3" w:space="0" w:color="000000"/>
            </w:tcBorders>
            <w:shd w:val="clear" w:color="auto" w:fill="auto"/>
          </w:tcPr>
          <w:p w:rsidR="003B5355" w:rsidRDefault="003B5355" w:rsidP="003B5355">
            <w:pPr>
              <w:spacing w:after="0" w:line="259" w:lineRule="auto"/>
              <w:ind w:firstLine="0"/>
            </w:pPr>
            <w:r w:rsidRPr="00F55806">
              <w:rPr>
                <w:sz w:val="16"/>
              </w:rPr>
              <w:t xml:space="preserve"> </w:t>
            </w:r>
          </w:p>
        </w:tc>
        <w:tc>
          <w:tcPr>
            <w:tcW w:w="1117" w:type="dxa"/>
            <w:tcBorders>
              <w:top w:val="single" w:sz="3" w:space="0" w:color="000000"/>
              <w:left w:val="single" w:sz="3" w:space="0" w:color="000000"/>
              <w:bottom w:val="single" w:sz="3" w:space="0" w:color="000000"/>
              <w:right w:val="single" w:sz="3" w:space="0" w:color="000000"/>
            </w:tcBorders>
            <w:shd w:val="clear" w:color="auto" w:fill="auto"/>
          </w:tcPr>
          <w:p w:rsidR="003B5355" w:rsidRDefault="003B5355" w:rsidP="003B5355">
            <w:pPr>
              <w:spacing w:after="0" w:line="259" w:lineRule="auto"/>
              <w:ind w:firstLine="0"/>
            </w:pPr>
            <w:r w:rsidRPr="00F55806">
              <w:rPr>
                <w:sz w:val="16"/>
              </w:rPr>
              <w:t xml:space="preserve"> </w:t>
            </w:r>
          </w:p>
        </w:tc>
        <w:tc>
          <w:tcPr>
            <w:tcW w:w="1381" w:type="dxa"/>
            <w:tcBorders>
              <w:top w:val="single" w:sz="3" w:space="0" w:color="000000"/>
              <w:left w:val="single" w:sz="3" w:space="0" w:color="000000"/>
              <w:bottom w:val="single" w:sz="3" w:space="0" w:color="000000"/>
              <w:right w:val="single" w:sz="3" w:space="0" w:color="000000"/>
            </w:tcBorders>
            <w:shd w:val="clear" w:color="auto" w:fill="auto"/>
          </w:tcPr>
          <w:p w:rsidR="003B5355" w:rsidRDefault="003B5355" w:rsidP="003B5355">
            <w:pPr>
              <w:spacing w:after="0" w:line="259" w:lineRule="auto"/>
              <w:ind w:firstLine="0"/>
            </w:pPr>
            <w:r w:rsidRPr="00F55806">
              <w:rPr>
                <w:sz w:val="16"/>
              </w:rPr>
              <w:t xml:space="preserve"> </w:t>
            </w:r>
          </w:p>
        </w:tc>
      </w:tr>
      <w:tr w:rsidR="003B5355" w:rsidRPr="00BB3A4E" w:rsidTr="003B5355">
        <w:trPr>
          <w:trHeight w:val="348"/>
        </w:trPr>
        <w:tc>
          <w:tcPr>
            <w:tcW w:w="3350" w:type="dxa"/>
            <w:gridSpan w:val="2"/>
            <w:tcBorders>
              <w:top w:val="single" w:sz="3" w:space="0" w:color="000000"/>
              <w:left w:val="single" w:sz="3" w:space="0" w:color="000000"/>
              <w:bottom w:val="single" w:sz="3" w:space="0" w:color="000000"/>
              <w:right w:val="nil"/>
            </w:tcBorders>
            <w:shd w:val="clear" w:color="auto" w:fill="auto"/>
          </w:tcPr>
          <w:p w:rsidR="003B5355" w:rsidRPr="00BB3A4E" w:rsidRDefault="003B5355" w:rsidP="003B5355">
            <w:pPr>
              <w:spacing w:after="0" w:line="259" w:lineRule="auto"/>
              <w:ind w:firstLine="0"/>
            </w:pPr>
            <w:r w:rsidRPr="00BB3A4E">
              <w:rPr>
                <w:b/>
                <w:sz w:val="16"/>
              </w:rPr>
              <w:t xml:space="preserve">Раздел 2. ОБЩИЕ  СВЕДЕНИЯ  О  ЯЗЫКЕ  </w:t>
            </w:r>
          </w:p>
        </w:tc>
        <w:tc>
          <w:tcPr>
            <w:tcW w:w="1633" w:type="dxa"/>
            <w:gridSpan w:val="2"/>
            <w:tcBorders>
              <w:top w:val="single" w:sz="3" w:space="0" w:color="000000"/>
              <w:left w:val="nil"/>
              <w:bottom w:val="single" w:sz="3" w:space="0" w:color="000000"/>
              <w:right w:val="nil"/>
            </w:tcBorders>
            <w:shd w:val="clear" w:color="auto" w:fill="auto"/>
            <w:vAlign w:val="center"/>
          </w:tcPr>
          <w:p w:rsidR="003B5355" w:rsidRPr="00BB3A4E" w:rsidRDefault="003B5355" w:rsidP="003B5355">
            <w:pPr>
              <w:spacing w:after="123" w:line="259" w:lineRule="auto"/>
              <w:ind w:firstLine="0"/>
            </w:pPr>
          </w:p>
        </w:tc>
        <w:tc>
          <w:tcPr>
            <w:tcW w:w="1141" w:type="dxa"/>
            <w:tcBorders>
              <w:top w:val="single" w:sz="3" w:space="0" w:color="000000"/>
              <w:left w:val="nil"/>
              <w:bottom w:val="single" w:sz="3" w:space="0" w:color="000000"/>
              <w:right w:val="nil"/>
            </w:tcBorders>
            <w:shd w:val="clear" w:color="auto" w:fill="auto"/>
          </w:tcPr>
          <w:p w:rsidR="003B5355" w:rsidRPr="00BB3A4E" w:rsidRDefault="003B5355" w:rsidP="003B5355">
            <w:pPr>
              <w:spacing w:after="123" w:line="259" w:lineRule="auto"/>
              <w:ind w:firstLine="0"/>
            </w:pPr>
          </w:p>
        </w:tc>
        <w:tc>
          <w:tcPr>
            <w:tcW w:w="864" w:type="dxa"/>
            <w:tcBorders>
              <w:top w:val="single" w:sz="3" w:space="0" w:color="000000"/>
              <w:left w:val="nil"/>
              <w:bottom w:val="single" w:sz="3" w:space="0" w:color="000000"/>
              <w:right w:val="nil"/>
            </w:tcBorders>
            <w:shd w:val="clear" w:color="auto" w:fill="auto"/>
          </w:tcPr>
          <w:p w:rsidR="003B5355" w:rsidRPr="00BB3A4E" w:rsidRDefault="003B5355" w:rsidP="003B5355">
            <w:pPr>
              <w:spacing w:after="123" w:line="259" w:lineRule="auto"/>
              <w:ind w:firstLine="0"/>
            </w:pPr>
          </w:p>
        </w:tc>
        <w:tc>
          <w:tcPr>
            <w:tcW w:w="6015" w:type="dxa"/>
            <w:tcBorders>
              <w:top w:val="single" w:sz="3" w:space="0" w:color="000000"/>
              <w:left w:val="nil"/>
              <w:bottom w:val="single" w:sz="3" w:space="0" w:color="000000"/>
              <w:right w:val="nil"/>
            </w:tcBorders>
            <w:shd w:val="clear" w:color="auto" w:fill="auto"/>
          </w:tcPr>
          <w:p w:rsidR="003B5355" w:rsidRPr="00BB3A4E" w:rsidRDefault="003B5355" w:rsidP="003B5355">
            <w:pPr>
              <w:spacing w:after="123" w:line="259" w:lineRule="auto"/>
              <w:ind w:firstLine="0"/>
            </w:pPr>
          </w:p>
        </w:tc>
        <w:tc>
          <w:tcPr>
            <w:tcW w:w="1117" w:type="dxa"/>
            <w:tcBorders>
              <w:top w:val="single" w:sz="3" w:space="0" w:color="000000"/>
              <w:left w:val="nil"/>
              <w:bottom w:val="single" w:sz="3" w:space="0" w:color="000000"/>
              <w:right w:val="nil"/>
            </w:tcBorders>
            <w:shd w:val="clear" w:color="auto" w:fill="auto"/>
          </w:tcPr>
          <w:p w:rsidR="003B5355" w:rsidRPr="00BB3A4E" w:rsidRDefault="003B5355" w:rsidP="003B5355">
            <w:pPr>
              <w:spacing w:after="123" w:line="259" w:lineRule="auto"/>
              <w:ind w:firstLine="0"/>
            </w:pPr>
          </w:p>
        </w:tc>
        <w:tc>
          <w:tcPr>
            <w:tcW w:w="1381" w:type="dxa"/>
            <w:tcBorders>
              <w:top w:val="single" w:sz="3" w:space="0" w:color="000000"/>
              <w:left w:val="nil"/>
              <w:bottom w:val="single" w:sz="3" w:space="0" w:color="000000"/>
              <w:right w:val="single" w:sz="3" w:space="0" w:color="000000"/>
            </w:tcBorders>
            <w:shd w:val="clear" w:color="auto" w:fill="auto"/>
          </w:tcPr>
          <w:p w:rsidR="003B5355" w:rsidRPr="00BB3A4E" w:rsidRDefault="003B5355" w:rsidP="003B5355">
            <w:pPr>
              <w:spacing w:after="123" w:line="259" w:lineRule="auto"/>
              <w:ind w:firstLine="0"/>
            </w:pPr>
          </w:p>
        </w:tc>
      </w:tr>
      <w:tr w:rsidR="003B5355" w:rsidTr="003B5355">
        <w:trPr>
          <w:trHeight w:val="540"/>
        </w:trPr>
        <w:tc>
          <w:tcPr>
            <w:tcW w:w="468" w:type="dxa"/>
            <w:tcBorders>
              <w:top w:val="single" w:sz="3" w:space="0" w:color="000000"/>
              <w:left w:val="single" w:sz="3" w:space="0" w:color="000000"/>
              <w:bottom w:val="single" w:sz="3" w:space="0" w:color="000000"/>
              <w:right w:val="single" w:sz="3" w:space="0" w:color="000000"/>
            </w:tcBorders>
            <w:shd w:val="clear" w:color="auto" w:fill="auto"/>
          </w:tcPr>
          <w:p w:rsidR="003B5355" w:rsidRDefault="003B5355" w:rsidP="003B5355">
            <w:pPr>
              <w:spacing w:after="0" w:line="259" w:lineRule="auto"/>
              <w:ind w:firstLine="0"/>
            </w:pPr>
            <w:r w:rsidRPr="00F55806">
              <w:rPr>
                <w:sz w:val="16"/>
              </w:rPr>
              <w:t>2.1.</w:t>
            </w:r>
          </w:p>
        </w:tc>
        <w:tc>
          <w:tcPr>
            <w:tcW w:w="2882" w:type="dxa"/>
            <w:tcBorders>
              <w:top w:val="single" w:sz="3" w:space="0" w:color="000000"/>
              <w:left w:val="single" w:sz="3" w:space="0" w:color="000000"/>
              <w:bottom w:val="single" w:sz="3" w:space="0" w:color="000000"/>
              <w:right w:val="single" w:sz="3" w:space="0" w:color="000000"/>
            </w:tcBorders>
            <w:shd w:val="clear" w:color="auto" w:fill="auto"/>
          </w:tcPr>
          <w:p w:rsidR="003B5355" w:rsidRPr="00BB3A4E" w:rsidRDefault="003B5355" w:rsidP="003B5355">
            <w:pPr>
              <w:spacing w:after="0" w:line="259" w:lineRule="auto"/>
              <w:ind w:firstLine="0"/>
            </w:pPr>
            <w:r w:rsidRPr="00BB3A4E">
              <w:rPr>
                <w:sz w:val="16"/>
              </w:rPr>
              <w:t>Богатство и выразительность русского языка.</w:t>
            </w:r>
          </w:p>
        </w:tc>
        <w:tc>
          <w:tcPr>
            <w:tcW w:w="528" w:type="dxa"/>
            <w:tcBorders>
              <w:top w:val="single" w:sz="3" w:space="0" w:color="000000"/>
              <w:left w:val="single" w:sz="3" w:space="0" w:color="000000"/>
              <w:bottom w:val="single" w:sz="3" w:space="0" w:color="000000"/>
              <w:right w:val="single" w:sz="3" w:space="0" w:color="000000"/>
            </w:tcBorders>
            <w:shd w:val="clear" w:color="auto" w:fill="auto"/>
          </w:tcPr>
          <w:p w:rsidR="003B5355" w:rsidRDefault="003B5355" w:rsidP="003B5355">
            <w:pPr>
              <w:spacing w:after="0" w:line="259" w:lineRule="auto"/>
              <w:ind w:firstLine="0"/>
            </w:pPr>
            <w:r w:rsidRPr="00F55806">
              <w:rPr>
                <w:sz w:val="16"/>
              </w:rPr>
              <w:t>1</w:t>
            </w:r>
          </w:p>
        </w:tc>
        <w:tc>
          <w:tcPr>
            <w:tcW w:w="1105" w:type="dxa"/>
            <w:tcBorders>
              <w:top w:val="single" w:sz="3" w:space="0" w:color="000000"/>
              <w:left w:val="single" w:sz="3" w:space="0" w:color="000000"/>
              <w:bottom w:val="single" w:sz="3" w:space="0" w:color="000000"/>
              <w:right w:val="single" w:sz="3" w:space="0" w:color="000000"/>
            </w:tcBorders>
            <w:shd w:val="clear" w:color="auto" w:fill="auto"/>
          </w:tcPr>
          <w:p w:rsidR="003B5355" w:rsidRDefault="003B5355" w:rsidP="003B5355">
            <w:pPr>
              <w:spacing w:after="0" w:line="259" w:lineRule="auto"/>
              <w:ind w:firstLine="0"/>
            </w:pPr>
            <w:r w:rsidRPr="00F55806">
              <w:rPr>
                <w:sz w:val="16"/>
              </w:rPr>
              <w:t>0</w:t>
            </w:r>
          </w:p>
        </w:tc>
        <w:tc>
          <w:tcPr>
            <w:tcW w:w="1141" w:type="dxa"/>
            <w:tcBorders>
              <w:top w:val="single" w:sz="3" w:space="0" w:color="000000"/>
              <w:left w:val="single" w:sz="3" w:space="0" w:color="000000"/>
              <w:bottom w:val="single" w:sz="3" w:space="0" w:color="000000"/>
              <w:right w:val="single" w:sz="3" w:space="0" w:color="000000"/>
            </w:tcBorders>
            <w:shd w:val="clear" w:color="auto" w:fill="auto"/>
          </w:tcPr>
          <w:p w:rsidR="003B5355" w:rsidRDefault="003B5355" w:rsidP="003B5355">
            <w:pPr>
              <w:spacing w:after="0" w:line="259" w:lineRule="auto"/>
              <w:ind w:firstLine="0"/>
            </w:pPr>
            <w:r w:rsidRPr="00F55806">
              <w:rPr>
                <w:sz w:val="16"/>
              </w:rPr>
              <w:t>0</w:t>
            </w:r>
          </w:p>
        </w:tc>
        <w:tc>
          <w:tcPr>
            <w:tcW w:w="864" w:type="dxa"/>
            <w:tcBorders>
              <w:top w:val="single" w:sz="3" w:space="0" w:color="000000"/>
              <w:left w:val="single" w:sz="3" w:space="0" w:color="000000"/>
              <w:bottom w:val="single" w:sz="3" w:space="0" w:color="000000"/>
              <w:right w:val="single" w:sz="3" w:space="0" w:color="000000"/>
            </w:tcBorders>
            <w:shd w:val="clear" w:color="auto" w:fill="auto"/>
          </w:tcPr>
          <w:p w:rsidR="003B5355" w:rsidRDefault="003B5355" w:rsidP="003B5355">
            <w:pPr>
              <w:spacing w:after="0" w:line="259" w:lineRule="auto"/>
              <w:ind w:firstLine="0"/>
            </w:pPr>
            <w:r w:rsidRPr="00F55806">
              <w:rPr>
                <w:sz w:val="16"/>
              </w:rPr>
              <w:t>02.09.2022</w:t>
            </w:r>
          </w:p>
        </w:tc>
        <w:tc>
          <w:tcPr>
            <w:tcW w:w="6015" w:type="dxa"/>
            <w:tcBorders>
              <w:top w:val="single" w:sz="3" w:space="0" w:color="000000"/>
              <w:left w:val="single" w:sz="3" w:space="0" w:color="000000"/>
              <w:bottom w:val="single" w:sz="3" w:space="0" w:color="000000"/>
              <w:right w:val="single" w:sz="3" w:space="0" w:color="000000"/>
            </w:tcBorders>
            <w:shd w:val="clear" w:color="auto" w:fill="auto"/>
          </w:tcPr>
          <w:p w:rsidR="003B5355" w:rsidRPr="00BB3A4E" w:rsidRDefault="003B5355" w:rsidP="003B5355">
            <w:pPr>
              <w:spacing w:after="0" w:line="259" w:lineRule="auto"/>
              <w:ind w:firstLine="0"/>
            </w:pPr>
            <w:r w:rsidRPr="00BB3A4E">
              <w:rPr>
                <w:sz w:val="16"/>
              </w:rPr>
              <w:t>Самостоятельно формулировать суждения о красоте и богатстве русского языка на основе проведённого анализа;</w:t>
            </w:r>
          </w:p>
        </w:tc>
        <w:tc>
          <w:tcPr>
            <w:tcW w:w="1117" w:type="dxa"/>
            <w:tcBorders>
              <w:top w:val="single" w:sz="3" w:space="0" w:color="000000"/>
              <w:left w:val="single" w:sz="3" w:space="0" w:color="000000"/>
              <w:bottom w:val="single" w:sz="3" w:space="0" w:color="000000"/>
              <w:right w:val="single" w:sz="3" w:space="0" w:color="000000"/>
            </w:tcBorders>
            <w:shd w:val="clear" w:color="auto" w:fill="auto"/>
          </w:tcPr>
          <w:p w:rsidR="003B5355" w:rsidRDefault="003B5355" w:rsidP="003B5355">
            <w:pPr>
              <w:spacing w:after="0" w:line="259" w:lineRule="auto"/>
              <w:ind w:right="10" w:firstLine="0"/>
            </w:pPr>
            <w:r w:rsidRPr="00F55806">
              <w:rPr>
                <w:sz w:val="16"/>
              </w:rPr>
              <w:t>Устный опрос;</w:t>
            </w:r>
          </w:p>
        </w:tc>
        <w:tc>
          <w:tcPr>
            <w:tcW w:w="1381" w:type="dxa"/>
            <w:tcBorders>
              <w:top w:val="single" w:sz="3" w:space="0" w:color="000000"/>
              <w:left w:val="single" w:sz="3" w:space="0" w:color="000000"/>
              <w:bottom w:val="single" w:sz="3" w:space="0" w:color="000000"/>
              <w:right w:val="single" w:sz="3" w:space="0" w:color="000000"/>
            </w:tcBorders>
            <w:shd w:val="clear" w:color="auto" w:fill="auto"/>
          </w:tcPr>
          <w:p w:rsidR="003B5355" w:rsidRDefault="003B5355" w:rsidP="003B5355">
            <w:pPr>
              <w:spacing w:after="0" w:line="259" w:lineRule="auto"/>
              <w:ind w:firstLine="0"/>
            </w:pPr>
            <w:r w:rsidRPr="00F55806">
              <w:rPr>
                <w:sz w:val="16"/>
              </w:rPr>
              <w:t>https://nsportal.ru/</w:t>
            </w:r>
          </w:p>
        </w:tc>
      </w:tr>
      <w:tr w:rsidR="003B5355" w:rsidTr="003B5355">
        <w:trPr>
          <w:trHeight w:val="540"/>
        </w:trPr>
        <w:tc>
          <w:tcPr>
            <w:tcW w:w="468" w:type="dxa"/>
            <w:tcBorders>
              <w:top w:val="single" w:sz="3" w:space="0" w:color="000000"/>
              <w:left w:val="single" w:sz="3" w:space="0" w:color="000000"/>
              <w:bottom w:val="single" w:sz="3" w:space="0" w:color="000000"/>
              <w:right w:val="single" w:sz="3" w:space="0" w:color="000000"/>
            </w:tcBorders>
            <w:shd w:val="clear" w:color="auto" w:fill="auto"/>
          </w:tcPr>
          <w:p w:rsidR="003B5355" w:rsidRDefault="003B5355" w:rsidP="003B5355">
            <w:pPr>
              <w:spacing w:after="0" w:line="259" w:lineRule="auto"/>
              <w:ind w:firstLine="0"/>
            </w:pPr>
            <w:r w:rsidRPr="00F55806">
              <w:rPr>
                <w:sz w:val="16"/>
              </w:rPr>
              <w:t>2.2.</w:t>
            </w:r>
          </w:p>
        </w:tc>
        <w:tc>
          <w:tcPr>
            <w:tcW w:w="2882" w:type="dxa"/>
            <w:tcBorders>
              <w:top w:val="single" w:sz="3" w:space="0" w:color="000000"/>
              <w:left w:val="single" w:sz="3" w:space="0" w:color="000000"/>
              <w:bottom w:val="single" w:sz="3" w:space="0" w:color="000000"/>
              <w:right w:val="single" w:sz="3" w:space="0" w:color="000000"/>
            </w:tcBorders>
            <w:shd w:val="clear" w:color="auto" w:fill="auto"/>
          </w:tcPr>
          <w:p w:rsidR="003B5355" w:rsidRPr="00BB3A4E" w:rsidRDefault="003B5355" w:rsidP="003B5355">
            <w:pPr>
              <w:spacing w:after="0" w:line="259" w:lineRule="auto"/>
              <w:ind w:firstLine="0"/>
            </w:pPr>
            <w:r w:rsidRPr="00BB3A4E">
              <w:rPr>
                <w:sz w:val="16"/>
              </w:rPr>
              <w:t>Лингвистика как наука о языке.</w:t>
            </w:r>
          </w:p>
        </w:tc>
        <w:tc>
          <w:tcPr>
            <w:tcW w:w="528" w:type="dxa"/>
            <w:tcBorders>
              <w:top w:val="single" w:sz="3" w:space="0" w:color="000000"/>
              <w:left w:val="single" w:sz="3" w:space="0" w:color="000000"/>
              <w:bottom w:val="single" w:sz="3" w:space="0" w:color="000000"/>
              <w:right w:val="single" w:sz="3" w:space="0" w:color="000000"/>
            </w:tcBorders>
            <w:shd w:val="clear" w:color="auto" w:fill="auto"/>
          </w:tcPr>
          <w:p w:rsidR="003B5355" w:rsidRDefault="003B5355" w:rsidP="003B5355">
            <w:pPr>
              <w:spacing w:after="0" w:line="259" w:lineRule="auto"/>
              <w:ind w:firstLine="0"/>
            </w:pPr>
            <w:r w:rsidRPr="00F55806">
              <w:rPr>
                <w:sz w:val="16"/>
              </w:rPr>
              <w:t>1</w:t>
            </w:r>
          </w:p>
        </w:tc>
        <w:tc>
          <w:tcPr>
            <w:tcW w:w="1105" w:type="dxa"/>
            <w:tcBorders>
              <w:top w:val="single" w:sz="3" w:space="0" w:color="000000"/>
              <w:left w:val="single" w:sz="3" w:space="0" w:color="000000"/>
              <w:bottom w:val="single" w:sz="3" w:space="0" w:color="000000"/>
              <w:right w:val="single" w:sz="3" w:space="0" w:color="000000"/>
            </w:tcBorders>
            <w:shd w:val="clear" w:color="auto" w:fill="auto"/>
          </w:tcPr>
          <w:p w:rsidR="003B5355" w:rsidRDefault="003B5355" w:rsidP="003B5355">
            <w:pPr>
              <w:spacing w:after="0" w:line="259" w:lineRule="auto"/>
              <w:ind w:firstLine="0"/>
            </w:pPr>
            <w:r w:rsidRPr="00F55806">
              <w:rPr>
                <w:sz w:val="16"/>
              </w:rPr>
              <w:t>0</w:t>
            </w:r>
          </w:p>
        </w:tc>
        <w:tc>
          <w:tcPr>
            <w:tcW w:w="1141" w:type="dxa"/>
            <w:tcBorders>
              <w:top w:val="single" w:sz="3" w:space="0" w:color="000000"/>
              <w:left w:val="single" w:sz="3" w:space="0" w:color="000000"/>
              <w:bottom w:val="single" w:sz="3" w:space="0" w:color="000000"/>
              <w:right w:val="single" w:sz="3" w:space="0" w:color="000000"/>
            </w:tcBorders>
            <w:shd w:val="clear" w:color="auto" w:fill="auto"/>
          </w:tcPr>
          <w:p w:rsidR="003B5355" w:rsidRDefault="003B5355" w:rsidP="003B5355">
            <w:pPr>
              <w:spacing w:after="0" w:line="259" w:lineRule="auto"/>
              <w:ind w:firstLine="0"/>
            </w:pPr>
            <w:r w:rsidRPr="00F55806">
              <w:rPr>
                <w:sz w:val="16"/>
              </w:rPr>
              <w:t>0</w:t>
            </w:r>
          </w:p>
        </w:tc>
        <w:tc>
          <w:tcPr>
            <w:tcW w:w="864" w:type="dxa"/>
            <w:tcBorders>
              <w:top w:val="single" w:sz="3" w:space="0" w:color="000000"/>
              <w:left w:val="single" w:sz="3" w:space="0" w:color="000000"/>
              <w:bottom w:val="single" w:sz="3" w:space="0" w:color="000000"/>
              <w:right w:val="single" w:sz="3" w:space="0" w:color="000000"/>
            </w:tcBorders>
            <w:shd w:val="clear" w:color="auto" w:fill="auto"/>
          </w:tcPr>
          <w:p w:rsidR="003B5355" w:rsidRDefault="003B5355" w:rsidP="003B5355">
            <w:pPr>
              <w:spacing w:after="0" w:line="259" w:lineRule="auto"/>
              <w:ind w:firstLine="0"/>
            </w:pPr>
            <w:r w:rsidRPr="00F55806">
              <w:rPr>
                <w:sz w:val="16"/>
              </w:rPr>
              <w:t>03.09.2022</w:t>
            </w:r>
          </w:p>
        </w:tc>
        <w:tc>
          <w:tcPr>
            <w:tcW w:w="6015" w:type="dxa"/>
            <w:tcBorders>
              <w:top w:val="single" w:sz="3" w:space="0" w:color="000000"/>
              <w:left w:val="single" w:sz="3" w:space="0" w:color="000000"/>
              <w:bottom w:val="single" w:sz="3" w:space="0" w:color="000000"/>
              <w:right w:val="single" w:sz="3" w:space="0" w:color="000000"/>
            </w:tcBorders>
            <w:shd w:val="clear" w:color="auto" w:fill="auto"/>
          </w:tcPr>
          <w:p w:rsidR="003B5355" w:rsidRPr="00BB3A4E" w:rsidRDefault="003B5355" w:rsidP="003B5355">
            <w:pPr>
              <w:spacing w:after="0" w:line="259" w:lineRule="auto"/>
              <w:ind w:firstLine="0"/>
            </w:pPr>
            <w:r w:rsidRPr="00BB3A4E">
              <w:rPr>
                <w:sz w:val="16"/>
              </w:rPr>
              <w:t>Самостоятельная работа;</w:t>
            </w:r>
          </w:p>
          <w:p w:rsidR="003B5355" w:rsidRPr="00BB3A4E" w:rsidRDefault="003B5355" w:rsidP="003B5355">
            <w:pPr>
              <w:spacing w:after="0" w:line="259" w:lineRule="auto"/>
              <w:ind w:firstLine="0"/>
            </w:pPr>
            <w:r w:rsidRPr="00BB3A4E">
              <w:rPr>
                <w:sz w:val="16"/>
              </w:rPr>
              <w:t>работа с теоретическим материалом. практикум;</w:t>
            </w:r>
          </w:p>
        </w:tc>
        <w:tc>
          <w:tcPr>
            <w:tcW w:w="1117" w:type="dxa"/>
            <w:tcBorders>
              <w:top w:val="single" w:sz="3" w:space="0" w:color="000000"/>
              <w:left w:val="single" w:sz="3" w:space="0" w:color="000000"/>
              <w:bottom w:val="single" w:sz="3" w:space="0" w:color="000000"/>
              <w:right w:val="single" w:sz="3" w:space="0" w:color="000000"/>
            </w:tcBorders>
            <w:shd w:val="clear" w:color="auto" w:fill="auto"/>
          </w:tcPr>
          <w:p w:rsidR="003B5355" w:rsidRDefault="003B5355" w:rsidP="003B5355">
            <w:pPr>
              <w:spacing w:after="0" w:line="259" w:lineRule="auto"/>
              <w:ind w:right="10" w:firstLine="0"/>
            </w:pPr>
            <w:r w:rsidRPr="00F55806">
              <w:rPr>
                <w:sz w:val="16"/>
              </w:rPr>
              <w:t>Устный опрос;</w:t>
            </w:r>
          </w:p>
        </w:tc>
        <w:tc>
          <w:tcPr>
            <w:tcW w:w="1381" w:type="dxa"/>
            <w:tcBorders>
              <w:top w:val="single" w:sz="3" w:space="0" w:color="000000"/>
              <w:left w:val="single" w:sz="3" w:space="0" w:color="000000"/>
              <w:bottom w:val="single" w:sz="3" w:space="0" w:color="000000"/>
              <w:right w:val="single" w:sz="3" w:space="0" w:color="000000"/>
            </w:tcBorders>
            <w:shd w:val="clear" w:color="auto" w:fill="auto"/>
          </w:tcPr>
          <w:p w:rsidR="003B5355" w:rsidRDefault="003B5355" w:rsidP="003B5355">
            <w:pPr>
              <w:spacing w:after="0" w:line="259" w:lineRule="auto"/>
              <w:ind w:firstLine="0"/>
            </w:pPr>
            <w:r w:rsidRPr="00F55806">
              <w:rPr>
                <w:sz w:val="16"/>
              </w:rPr>
              <w:t>https://nsportal.ru</w:t>
            </w:r>
          </w:p>
        </w:tc>
      </w:tr>
      <w:tr w:rsidR="003B5355" w:rsidTr="003B5355">
        <w:trPr>
          <w:trHeight w:val="348"/>
        </w:trPr>
        <w:tc>
          <w:tcPr>
            <w:tcW w:w="3350" w:type="dxa"/>
            <w:gridSpan w:val="2"/>
            <w:tcBorders>
              <w:top w:val="single" w:sz="3" w:space="0" w:color="000000"/>
              <w:left w:val="single" w:sz="3" w:space="0" w:color="000000"/>
              <w:bottom w:val="single" w:sz="3" w:space="0" w:color="000000"/>
              <w:right w:val="single" w:sz="3" w:space="0" w:color="000000"/>
            </w:tcBorders>
            <w:shd w:val="clear" w:color="auto" w:fill="auto"/>
          </w:tcPr>
          <w:p w:rsidR="003B5355" w:rsidRDefault="003B5355" w:rsidP="003B5355">
            <w:pPr>
              <w:spacing w:after="0" w:line="259" w:lineRule="auto"/>
              <w:ind w:firstLine="0"/>
            </w:pPr>
            <w:r w:rsidRPr="00F55806">
              <w:rPr>
                <w:sz w:val="16"/>
              </w:rPr>
              <w:t>Итого по разделу</w:t>
            </w:r>
          </w:p>
        </w:tc>
        <w:tc>
          <w:tcPr>
            <w:tcW w:w="528" w:type="dxa"/>
            <w:tcBorders>
              <w:top w:val="single" w:sz="3" w:space="0" w:color="000000"/>
              <w:left w:val="single" w:sz="3" w:space="0" w:color="000000"/>
              <w:bottom w:val="single" w:sz="3" w:space="0" w:color="000000"/>
              <w:right w:val="single" w:sz="3" w:space="0" w:color="000000"/>
            </w:tcBorders>
            <w:shd w:val="clear" w:color="auto" w:fill="auto"/>
          </w:tcPr>
          <w:p w:rsidR="003B5355" w:rsidRDefault="003B5355" w:rsidP="003B5355">
            <w:pPr>
              <w:spacing w:after="0" w:line="259" w:lineRule="auto"/>
              <w:ind w:firstLine="0"/>
            </w:pPr>
            <w:r w:rsidRPr="00F55806">
              <w:rPr>
                <w:sz w:val="16"/>
              </w:rPr>
              <w:t>2</w:t>
            </w:r>
          </w:p>
        </w:tc>
        <w:tc>
          <w:tcPr>
            <w:tcW w:w="1105" w:type="dxa"/>
            <w:tcBorders>
              <w:top w:val="single" w:sz="3" w:space="0" w:color="000000"/>
              <w:left w:val="single" w:sz="3" w:space="0" w:color="000000"/>
              <w:bottom w:val="single" w:sz="3" w:space="0" w:color="000000"/>
              <w:right w:val="nil"/>
            </w:tcBorders>
            <w:shd w:val="clear" w:color="auto" w:fill="auto"/>
          </w:tcPr>
          <w:p w:rsidR="003B5355" w:rsidRDefault="003B5355" w:rsidP="003B5355">
            <w:pPr>
              <w:spacing w:after="0" w:line="259" w:lineRule="auto"/>
              <w:ind w:firstLine="0"/>
            </w:pPr>
            <w:r w:rsidRPr="00F55806">
              <w:rPr>
                <w:sz w:val="16"/>
              </w:rPr>
              <w:t xml:space="preserve"> </w:t>
            </w:r>
          </w:p>
        </w:tc>
        <w:tc>
          <w:tcPr>
            <w:tcW w:w="1141" w:type="dxa"/>
            <w:tcBorders>
              <w:top w:val="single" w:sz="3" w:space="0" w:color="000000"/>
              <w:left w:val="nil"/>
              <w:bottom w:val="single" w:sz="3" w:space="0" w:color="000000"/>
              <w:right w:val="nil"/>
            </w:tcBorders>
            <w:shd w:val="clear" w:color="auto" w:fill="auto"/>
          </w:tcPr>
          <w:p w:rsidR="003B5355" w:rsidRDefault="003B5355" w:rsidP="003B5355">
            <w:pPr>
              <w:spacing w:after="123" w:line="259" w:lineRule="auto"/>
              <w:ind w:firstLine="0"/>
            </w:pPr>
          </w:p>
        </w:tc>
        <w:tc>
          <w:tcPr>
            <w:tcW w:w="864" w:type="dxa"/>
            <w:tcBorders>
              <w:top w:val="single" w:sz="3" w:space="0" w:color="000000"/>
              <w:left w:val="nil"/>
              <w:bottom w:val="single" w:sz="3" w:space="0" w:color="000000"/>
              <w:right w:val="nil"/>
            </w:tcBorders>
            <w:shd w:val="clear" w:color="auto" w:fill="auto"/>
          </w:tcPr>
          <w:p w:rsidR="003B5355" w:rsidRDefault="003B5355" w:rsidP="003B5355">
            <w:pPr>
              <w:spacing w:after="123" w:line="259" w:lineRule="auto"/>
              <w:ind w:firstLine="0"/>
            </w:pPr>
          </w:p>
        </w:tc>
        <w:tc>
          <w:tcPr>
            <w:tcW w:w="6015" w:type="dxa"/>
            <w:tcBorders>
              <w:top w:val="single" w:sz="3" w:space="0" w:color="000000"/>
              <w:left w:val="nil"/>
              <w:bottom w:val="single" w:sz="3" w:space="0" w:color="000000"/>
              <w:right w:val="nil"/>
            </w:tcBorders>
            <w:shd w:val="clear" w:color="auto" w:fill="auto"/>
          </w:tcPr>
          <w:p w:rsidR="003B5355" w:rsidRDefault="003B5355" w:rsidP="003B5355">
            <w:pPr>
              <w:spacing w:after="123" w:line="259" w:lineRule="auto"/>
              <w:ind w:firstLine="0"/>
            </w:pPr>
          </w:p>
        </w:tc>
        <w:tc>
          <w:tcPr>
            <w:tcW w:w="1117" w:type="dxa"/>
            <w:tcBorders>
              <w:top w:val="single" w:sz="3" w:space="0" w:color="000000"/>
              <w:left w:val="nil"/>
              <w:bottom w:val="single" w:sz="3" w:space="0" w:color="000000"/>
              <w:right w:val="nil"/>
            </w:tcBorders>
            <w:shd w:val="clear" w:color="auto" w:fill="auto"/>
          </w:tcPr>
          <w:p w:rsidR="003B5355" w:rsidRDefault="003B5355" w:rsidP="003B5355">
            <w:pPr>
              <w:spacing w:after="123" w:line="259" w:lineRule="auto"/>
              <w:ind w:firstLine="0"/>
            </w:pPr>
          </w:p>
        </w:tc>
        <w:tc>
          <w:tcPr>
            <w:tcW w:w="1381" w:type="dxa"/>
            <w:tcBorders>
              <w:top w:val="single" w:sz="3" w:space="0" w:color="000000"/>
              <w:left w:val="nil"/>
              <w:bottom w:val="single" w:sz="3" w:space="0" w:color="000000"/>
              <w:right w:val="single" w:sz="3" w:space="0" w:color="000000"/>
            </w:tcBorders>
            <w:shd w:val="clear" w:color="auto" w:fill="auto"/>
          </w:tcPr>
          <w:p w:rsidR="003B5355" w:rsidRDefault="003B5355" w:rsidP="003B5355">
            <w:pPr>
              <w:spacing w:after="123" w:line="259" w:lineRule="auto"/>
              <w:ind w:firstLine="0"/>
            </w:pPr>
          </w:p>
        </w:tc>
      </w:tr>
      <w:tr w:rsidR="003B5355" w:rsidTr="003B5355">
        <w:trPr>
          <w:trHeight w:val="348"/>
        </w:trPr>
        <w:tc>
          <w:tcPr>
            <w:tcW w:w="3350" w:type="dxa"/>
            <w:gridSpan w:val="2"/>
            <w:tcBorders>
              <w:top w:val="single" w:sz="3" w:space="0" w:color="000000"/>
              <w:left w:val="single" w:sz="3" w:space="0" w:color="000000"/>
              <w:bottom w:val="single" w:sz="3" w:space="0" w:color="000000"/>
              <w:right w:val="nil"/>
            </w:tcBorders>
            <w:shd w:val="clear" w:color="auto" w:fill="auto"/>
          </w:tcPr>
          <w:p w:rsidR="003B5355" w:rsidRDefault="003B5355" w:rsidP="003B5355">
            <w:pPr>
              <w:spacing w:after="0" w:line="259" w:lineRule="auto"/>
              <w:ind w:firstLine="0"/>
            </w:pPr>
            <w:r w:rsidRPr="00F55806">
              <w:rPr>
                <w:b/>
                <w:sz w:val="16"/>
              </w:rPr>
              <w:t xml:space="preserve">Раздел 3. ЯЗЫК И  РЕЧЬ  </w:t>
            </w:r>
          </w:p>
        </w:tc>
        <w:tc>
          <w:tcPr>
            <w:tcW w:w="1633" w:type="dxa"/>
            <w:gridSpan w:val="2"/>
            <w:tcBorders>
              <w:top w:val="single" w:sz="3" w:space="0" w:color="000000"/>
              <w:left w:val="nil"/>
              <w:bottom w:val="single" w:sz="3" w:space="0" w:color="000000"/>
              <w:right w:val="nil"/>
            </w:tcBorders>
            <w:shd w:val="clear" w:color="auto" w:fill="auto"/>
          </w:tcPr>
          <w:p w:rsidR="003B5355" w:rsidRDefault="003B5355" w:rsidP="003B5355">
            <w:pPr>
              <w:spacing w:after="123" w:line="259" w:lineRule="auto"/>
              <w:ind w:firstLine="0"/>
            </w:pPr>
          </w:p>
        </w:tc>
        <w:tc>
          <w:tcPr>
            <w:tcW w:w="1141" w:type="dxa"/>
            <w:tcBorders>
              <w:top w:val="single" w:sz="3" w:space="0" w:color="000000"/>
              <w:left w:val="nil"/>
              <w:bottom w:val="single" w:sz="3" w:space="0" w:color="000000"/>
              <w:right w:val="nil"/>
            </w:tcBorders>
            <w:shd w:val="clear" w:color="auto" w:fill="auto"/>
          </w:tcPr>
          <w:p w:rsidR="003B5355" w:rsidRDefault="003B5355" w:rsidP="003B5355">
            <w:pPr>
              <w:spacing w:after="123" w:line="259" w:lineRule="auto"/>
              <w:ind w:firstLine="0"/>
            </w:pPr>
          </w:p>
        </w:tc>
        <w:tc>
          <w:tcPr>
            <w:tcW w:w="864" w:type="dxa"/>
            <w:tcBorders>
              <w:top w:val="single" w:sz="3" w:space="0" w:color="000000"/>
              <w:left w:val="nil"/>
              <w:bottom w:val="single" w:sz="3" w:space="0" w:color="000000"/>
              <w:right w:val="nil"/>
            </w:tcBorders>
            <w:shd w:val="clear" w:color="auto" w:fill="auto"/>
          </w:tcPr>
          <w:p w:rsidR="003B5355" w:rsidRDefault="003B5355" w:rsidP="003B5355">
            <w:pPr>
              <w:spacing w:after="123" w:line="259" w:lineRule="auto"/>
              <w:ind w:firstLine="0"/>
            </w:pPr>
          </w:p>
        </w:tc>
        <w:tc>
          <w:tcPr>
            <w:tcW w:w="6015" w:type="dxa"/>
            <w:tcBorders>
              <w:top w:val="single" w:sz="3" w:space="0" w:color="000000"/>
              <w:left w:val="nil"/>
              <w:bottom w:val="single" w:sz="3" w:space="0" w:color="000000"/>
              <w:right w:val="nil"/>
            </w:tcBorders>
            <w:shd w:val="clear" w:color="auto" w:fill="auto"/>
          </w:tcPr>
          <w:p w:rsidR="003B5355" w:rsidRDefault="003B5355" w:rsidP="003B5355">
            <w:pPr>
              <w:spacing w:after="123" w:line="259" w:lineRule="auto"/>
              <w:ind w:firstLine="0"/>
            </w:pPr>
          </w:p>
        </w:tc>
        <w:tc>
          <w:tcPr>
            <w:tcW w:w="1117" w:type="dxa"/>
            <w:tcBorders>
              <w:top w:val="single" w:sz="3" w:space="0" w:color="000000"/>
              <w:left w:val="nil"/>
              <w:bottom w:val="single" w:sz="3" w:space="0" w:color="000000"/>
              <w:right w:val="nil"/>
            </w:tcBorders>
            <w:shd w:val="clear" w:color="auto" w:fill="auto"/>
          </w:tcPr>
          <w:p w:rsidR="003B5355" w:rsidRDefault="003B5355" w:rsidP="003B5355">
            <w:pPr>
              <w:spacing w:after="123" w:line="259" w:lineRule="auto"/>
              <w:ind w:firstLine="0"/>
            </w:pPr>
          </w:p>
        </w:tc>
        <w:tc>
          <w:tcPr>
            <w:tcW w:w="1381" w:type="dxa"/>
            <w:tcBorders>
              <w:top w:val="single" w:sz="3" w:space="0" w:color="000000"/>
              <w:left w:val="nil"/>
              <w:bottom w:val="single" w:sz="3" w:space="0" w:color="000000"/>
              <w:right w:val="single" w:sz="3" w:space="0" w:color="000000"/>
            </w:tcBorders>
            <w:shd w:val="clear" w:color="auto" w:fill="auto"/>
          </w:tcPr>
          <w:p w:rsidR="003B5355" w:rsidRDefault="003B5355" w:rsidP="003B5355">
            <w:pPr>
              <w:spacing w:after="123" w:line="259" w:lineRule="auto"/>
              <w:ind w:firstLine="0"/>
            </w:pPr>
          </w:p>
        </w:tc>
      </w:tr>
      <w:tr w:rsidR="003B5355" w:rsidTr="003B5355">
        <w:trPr>
          <w:trHeight w:val="540"/>
        </w:trPr>
        <w:tc>
          <w:tcPr>
            <w:tcW w:w="468" w:type="dxa"/>
            <w:tcBorders>
              <w:top w:val="single" w:sz="3" w:space="0" w:color="000000"/>
              <w:left w:val="single" w:sz="3" w:space="0" w:color="000000"/>
              <w:bottom w:val="single" w:sz="3" w:space="0" w:color="000000"/>
              <w:right w:val="single" w:sz="3" w:space="0" w:color="000000"/>
            </w:tcBorders>
            <w:shd w:val="clear" w:color="auto" w:fill="auto"/>
          </w:tcPr>
          <w:p w:rsidR="003B5355" w:rsidRDefault="003B5355" w:rsidP="003B5355">
            <w:pPr>
              <w:spacing w:after="0" w:line="259" w:lineRule="auto"/>
              <w:ind w:firstLine="0"/>
            </w:pPr>
            <w:r w:rsidRPr="00F55806">
              <w:rPr>
                <w:sz w:val="16"/>
              </w:rPr>
              <w:t>3.1.</w:t>
            </w:r>
          </w:p>
        </w:tc>
        <w:tc>
          <w:tcPr>
            <w:tcW w:w="2882" w:type="dxa"/>
            <w:tcBorders>
              <w:top w:val="single" w:sz="3" w:space="0" w:color="000000"/>
              <w:left w:val="single" w:sz="3" w:space="0" w:color="000000"/>
              <w:bottom w:val="single" w:sz="3" w:space="0" w:color="000000"/>
              <w:right w:val="single" w:sz="3" w:space="0" w:color="000000"/>
            </w:tcBorders>
            <w:shd w:val="clear" w:color="auto" w:fill="auto"/>
          </w:tcPr>
          <w:p w:rsidR="003B5355" w:rsidRDefault="003B5355" w:rsidP="003B5355">
            <w:pPr>
              <w:spacing w:after="0" w:line="259" w:lineRule="auto"/>
              <w:ind w:firstLine="0"/>
            </w:pPr>
            <w:r w:rsidRPr="00BB3A4E">
              <w:rPr>
                <w:sz w:val="16"/>
              </w:rPr>
              <w:t xml:space="preserve">Язык и речь. Монолог. Диалог. </w:t>
            </w:r>
            <w:r w:rsidRPr="00F55806">
              <w:rPr>
                <w:sz w:val="16"/>
              </w:rPr>
              <w:t>Полилог.</w:t>
            </w:r>
          </w:p>
        </w:tc>
        <w:tc>
          <w:tcPr>
            <w:tcW w:w="528" w:type="dxa"/>
            <w:tcBorders>
              <w:top w:val="single" w:sz="3" w:space="0" w:color="000000"/>
              <w:left w:val="single" w:sz="3" w:space="0" w:color="000000"/>
              <w:bottom w:val="single" w:sz="3" w:space="0" w:color="000000"/>
              <w:right w:val="single" w:sz="3" w:space="0" w:color="000000"/>
            </w:tcBorders>
            <w:shd w:val="clear" w:color="auto" w:fill="auto"/>
          </w:tcPr>
          <w:p w:rsidR="003B5355" w:rsidRDefault="003B5355" w:rsidP="003B5355">
            <w:pPr>
              <w:spacing w:after="0" w:line="259" w:lineRule="auto"/>
              <w:ind w:firstLine="0"/>
            </w:pPr>
            <w:r w:rsidRPr="00F55806">
              <w:rPr>
                <w:sz w:val="16"/>
              </w:rPr>
              <w:t>3</w:t>
            </w:r>
          </w:p>
        </w:tc>
        <w:tc>
          <w:tcPr>
            <w:tcW w:w="1105" w:type="dxa"/>
            <w:tcBorders>
              <w:top w:val="single" w:sz="3" w:space="0" w:color="000000"/>
              <w:left w:val="single" w:sz="3" w:space="0" w:color="000000"/>
              <w:bottom w:val="single" w:sz="3" w:space="0" w:color="000000"/>
              <w:right w:val="single" w:sz="3" w:space="0" w:color="000000"/>
            </w:tcBorders>
            <w:shd w:val="clear" w:color="auto" w:fill="auto"/>
          </w:tcPr>
          <w:p w:rsidR="003B5355" w:rsidRDefault="003B5355" w:rsidP="003B5355">
            <w:pPr>
              <w:spacing w:after="0" w:line="259" w:lineRule="auto"/>
              <w:ind w:firstLine="0"/>
            </w:pPr>
            <w:r w:rsidRPr="00F55806">
              <w:rPr>
                <w:sz w:val="16"/>
              </w:rPr>
              <w:t>0</w:t>
            </w:r>
          </w:p>
        </w:tc>
        <w:tc>
          <w:tcPr>
            <w:tcW w:w="1141" w:type="dxa"/>
            <w:tcBorders>
              <w:top w:val="single" w:sz="3" w:space="0" w:color="000000"/>
              <w:left w:val="single" w:sz="3" w:space="0" w:color="000000"/>
              <w:bottom w:val="single" w:sz="3" w:space="0" w:color="000000"/>
              <w:right w:val="single" w:sz="3" w:space="0" w:color="000000"/>
            </w:tcBorders>
            <w:shd w:val="clear" w:color="auto" w:fill="auto"/>
          </w:tcPr>
          <w:p w:rsidR="003B5355" w:rsidRDefault="003B5355" w:rsidP="003B5355">
            <w:pPr>
              <w:spacing w:after="0" w:line="259" w:lineRule="auto"/>
              <w:ind w:firstLine="0"/>
            </w:pPr>
            <w:r w:rsidRPr="00F55806">
              <w:rPr>
                <w:sz w:val="16"/>
              </w:rPr>
              <w:t>0</w:t>
            </w:r>
          </w:p>
        </w:tc>
        <w:tc>
          <w:tcPr>
            <w:tcW w:w="864" w:type="dxa"/>
            <w:tcBorders>
              <w:top w:val="single" w:sz="3" w:space="0" w:color="000000"/>
              <w:left w:val="single" w:sz="3" w:space="0" w:color="000000"/>
              <w:bottom w:val="single" w:sz="3" w:space="0" w:color="000000"/>
              <w:right w:val="single" w:sz="3" w:space="0" w:color="000000"/>
            </w:tcBorders>
            <w:shd w:val="clear" w:color="auto" w:fill="auto"/>
          </w:tcPr>
          <w:p w:rsidR="003B5355" w:rsidRDefault="003B5355" w:rsidP="003B5355">
            <w:pPr>
              <w:spacing w:after="0" w:line="259" w:lineRule="auto"/>
              <w:ind w:firstLine="0"/>
            </w:pPr>
            <w:r w:rsidRPr="00F55806">
              <w:rPr>
                <w:sz w:val="16"/>
              </w:rPr>
              <w:t>05.09.2022</w:t>
            </w:r>
          </w:p>
        </w:tc>
        <w:tc>
          <w:tcPr>
            <w:tcW w:w="6015" w:type="dxa"/>
            <w:tcBorders>
              <w:top w:val="single" w:sz="3" w:space="0" w:color="000000"/>
              <w:left w:val="single" w:sz="3" w:space="0" w:color="000000"/>
              <w:bottom w:val="single" w:sz="3" w:space="0" w:color="000000"/>
              <w:right w:val="single" w:sz="3" w:space="0" w:color="000000"/>
            </w:tcBorders>
            <w:shd w:val="clear" w:color="auto" w:fill="auto"/>
          </w:tcPr>
          <w:p w:rsidR="003B5355" w:rsidRPr="00BB3A4E" w:rsidRDefault="003B5355" w:rsidP="003B5355">
            <w:pPr>
              <w:spacing w:after="0" w:line="259" w:lineRule="auto"/>
              <w:ind w:firstLine="0"/>
            </w:pPr>
            <w:r w:rsidRPr="00BB3A4E">
              <w:rPr>
                <w:sz w:val="16"/>
              </w:rPr>
              <w:t>Создавать устные монологические высказывания на основе жизненных наблюдений, чтения научно-учебной, художественной и научно-популярной литературы;</w:t>
            </w:r>
          </w:p>
        </w:tc>
        <w:tc>
          <w:tcPr>
            <w:tcW w:w="1117" w:type="dxa"/>
            <w:tcBorders>
              <w:top w:val="single" w:sz="3" w:space="0" w:color="000000"/>
              <w:left w:val="single" w:sz="3" w:space="0" w:color="000000"/>
              <w:bottom w:val="single" w:sz="3" w:space="0" w:color="000000"/>
              <w:right w:val="single" w:sz="3" w:space="0" w:color="000000"/>
            </w:tcBorders>
            <w:shd w:val="clear" w:color="auto" w:fill="auto"/>
          </w:tcPr>
          <w:p w:rsidR="003B5355" w:rsidRDefault="003B5355" w:rsidP="003B5355">
            <w:pPr>
              <w:spacing w:after="0" w:line="259" w:lineRule="auto"/>
              <w:ind w:right="10" w:firstLine="0"/>
            </w:pPr>
            <w:r w:rsidRPr="00F55806">
              <w:rPr>
                <w:sz w:val="16"/>
              </w:rPr>
              <w:t>Устный опрос;</w:t>
            </w:r>
          </w:p>
        </w:tc>
        <w:tc>
          <w:tcPr>
            <w:tcW w:w="1381" w:type="dxa"/>
            <w:tcBorders>
              <w:top w:val="single" w:sz="3" w:space="0" w:color="000000"/>
              <w:left w:val="single" w:sz="3" w:space="0" w:color="000000"/>
              <w:bottom w:val="single" w:sz="3" w:space="0" w:color="000000"/>
              <w:right w:val="single" w:sz="3" w:space="0" w:color="000000"/>
            </w:tcBorders>
            <w:shd w:val="clear" w:color="auto" w:fill="auto"/>
          </w:tcPr>
          <w:p w:rsidR="003B5355" w:rsidRDefault="003B5355" w:rsidP="003B5355">
            <w:pPr>
              <w:spacing w:after="0" w:line="259" w:lineRule="auto"/>
              <w:ind w:firstLine="0"/>
            </w:pPr>
            <w:r w:rsidRPr="00F55806">
              <w:rPr>
                <w:sz w:val="16"/>
              </w:rPr>
              <w:t>infourok.ru</w:t>
            </w:r>
          </w:p>
        </w:tc>
      </w:tr>
      <w:tr w:rsidR="003B5355" w:rsidTr="003B5355">
        <w:trPr>
          <w:trHeight w:val="925"/>
        </w:trPr>
        <w:tc>
          <w:tcPr>
            <w:tcW w:w="468" w:type="dxa"/>
            <w:tcBorders>
              <w:top w:val="single" w:sz="3" w:space="0" w:color="000000"/>
              <w:left w:val="single" w:sz="3" w:space="0" w:color="000000"/>
              <w:bottom w:val="single" w:sz="3" w:space="0" w:color="000000"/>
              <w:right w:val="single" w:sz="3" w:space="0" w:color="000000"/>
            </w:tcBorders>
            <w:shd w:val="clear" w:color="auto" w:fill="auto"/>
          </w:tcPr>
          <w:p w:rsidR="003B5355" w:rsidRDefault="003B5355" w:rsidP="003B5355">
            <w:pPr>
              <w:spacing w:after="0" w:line="259" w:lineRule="auto"/>
              <w:ind w:firstLine="0"/>
            </w:pPr>
            <w:r w:rsidRPr="00F55806">
              <w:rPr>
                <w:sz w:val="16"/>
              </w:rPr>
              <w:t>3.2.</w:t>
            </w:r>
          </w:p>
        </w:tc>
        <w:tc>
          <w:tcPr>
            <w:tcW w:w="2882" w:type="dxa"/>
            <w:tcBorders>
              <w:top w:val="single" w:sz="3" w:space="0" w:color="000000"/>
              <w:left w:val="single" w:sz="3" w:space="0" w:color="000000"/>
              <w:bottom w:val="single" w:sz="3" w:space="0" w:color="000000"/>
              <w:right w:val="single" w:sz="3" w:space="0" w:color="000000"/>
            </w:tcBorders>
            <w:shd w:val="clear" w:color="auto" w:fill="auto"/>
          </w:tcPr>
          <w:p w:rsidR="003B5355" w:rsidRDefault="003B5355" w:rsidP="003B5355">
            <w:pPr>
              <w:spacing w:after="0" w:line="259" w:lineRule="auto"/>
              <w:ind w:firstLine="0"/>
            </w:pPr>
            <w:r w:rsidRPr="00F55806">
              <w:rPr>
                <w:sz w:val="16"/>
              </w:rPr>
              <w:t>Речь как деятельность.</w:t>
            </w:r>
          </w:p>
        </w:tc>
        <w:tc>
          <w:tcPr>
            <w:tcW w:w="528" w:type="dxa"/>
            <w:tcBorders>
              <w:top w:val="single" w:sz="3" w:space="0" w:color="000000"/>
              <w:left w:val="single" w:sz="3" w:space="0" w:color="000000"/>
              <w:bottom w:val="single" w:sz="3" w:space="0" w:color="000000"/>
              <w:right w:val="single" w:sz="3" w:space="0" w:color="000000"/>
            </w:tcBorders>
            <w:shd w:val="clear" w:color="auto" w:fill="auto"/>
          </w:tcPr>
          <w:p w:rsidR="003B5355" w:rsidRDefault="003B5355" w:rsidP="003B5355">
            <w:pPr>
              <w:spacing w:after="0" w:line="259" w:lineRule="auto"/>
              <w:ind w:firstLine="0"/>
            </w:pPr>
            <w:r w:rsidRPr="00F55806">
              <w:rPr>
                <w:sz w:val="16"/>
              </w:rPr>
              <w:t>3</w:t>
            </w:r>
          </w:p>
        </w:tc>
        <w:tc>
          <w:tcPr>
            <w:tcW w:w="1105" w:type="dxa"/>
            <w:tcBorders>
              <w:top w:val="single" w:sz="3" w:space="0" w:color="000000"/>
              <w:left w:val="single" w:sz="3" w:space="0" w:color="000000"/>
              <w:bottom w:val="single" w:sz="3" w:space="0" w:color="000000"/>
              <w:right w:val="single" w:sz="3" w:space="0" w:color="000000"/>
            </w:tcBorders>
            <w:shd w:val="clear" w:color="auto" w:fill="auto"/>
          </w:tcPr>
          <w:p w:rsidR="003B5355" w:rsidRDefault="003B5355" w:rsidP="003B5355">
            <w:pPr>
              <w:spacing w:after="0" w:line="259" w:lineRule="auto"/>
              <w:ind w:firstLine="0"/>
            </w:pPr>
            <w:r w:rsidRPr="00F55806">
              <w:rPr>
                <w:sz w:val="16"/>
              </w:rPr>
              <w:t>0</w:t>
            </w:r>
          </w:p>
        </w:tc>
        <w:tc>
          <w:tcPr>
            <w:tcW w:w="1141" w:type="dxa"/>
            <w:tcBorders>
              <w:top w:val="single" w:sz="3" w:space="0" w:color="000000"/>
              <w:left w:val="single" w:sz="3" w:space="0" w:color="000000"/>
              <w:bottom w:val="single" w:sz="3" w:space="0" w:color="000000"/>
              <w:right w:val="single" w:sz="3" w:space="0" w:color="000000"/>
            </w:tcBorders>
            <w:shd w:val="clear" w:color="auto" w:fill="auto"/>
          </w:tcPr>
          <w:p w:rsidR="003B5355" w:rsidRDefault="003B5355" w:rsidP="003B5355">
            <w:pPr>
              <w:spacing w:after="0" w:line="259" w:lineRule="auto"/>
              <w:ind w:firstLine="0"/>
            </w:pPr>
            <w:r w:rsidRPr="00F55806">
              <w:rPr>
                <w:sz w:val="16"/>
              </w:rPr>
              <w:t>0</w:t>
            </w:r>
          </w:p>
        </w:tc>
        <w:tc>
          <w:tcPr>
            <w:tcW w:w="864" w:type="dxa"/>
            <w:tcBorders>
              <w:top w:val="single" w:sz="3" w:space="0" w:color="000000"/>
              <w:left w:val="single" w:sz="3" w:space="0" w:color="000000"/>
              <w:bottom w:val="single" w:sz="3" w:space="0" w:color="000000"/>
              <w:right w:val="single" w:sz="3" w:space="0" w:color="000000"/>
            </w:tcBorders>
            <w:shd w:val="clear" w:color="auto" w:fill="auto"/>
          </w:tcPr>
          <w:p w:rsidR="003B5355" w:rsidRDefault="003B5355" w:rsidP="003B5355">
            <w:pPr>
              <w:spacing w:after="0" w:line="259" w:lineRule="auto"/>
              <w:ind w:firstLine="0"/>
            </w:pPr>
            <w:r w:rsidRPr="00F55806">
              <w:rPr>
                <w:sz w:val="16"/>
              </w:rPr>
              <w:t>06.09.2022</w:t>
            </w:r>
          </w:p>
        </w:tc>
        <w:tc>
          <w:tcPr>
            <w:tcW w:w="6015" w:type="dxa"/>
            <w:tcBorders>
              <w:top w:val="single" w:sz="3" w:space="0" w:color="000000"/>
              <w:left w:val="single" w:sz="3" w:space="0" w:color="000000"/>
              <w:bottom w:val="single" w:sz="3" w:space="0" w:color="000000"/>
              <w:right w:val="single" w:sz="3" w:space="0" w:color="000000"/>
            </w:tcBorders>
            <w:shd w:val="clear" w:color="auto" w:fill="auto"/>
          </w:tcPr>
          <w:p w:rsidR="003B5355" w:rsidRPr="00BB3A4E" w:rsidRDefault="003B5355" w:rsidP="003B5355">
            <w:pPr>
              <w:spacing w:after="0" w:line="259" w:lineRule="auto"/>
              <w:ind w:right="26" w:firstLine="0"/>
            </w:pPr>
            <w:r w:rsidRPr="00BB3A4E">
              <w:rPr>
                <w:sz w:val="16"/>
              </w:rPr>
              <w:t>Устно пересказывать прочитанный или прослушанный текст, в том числе с изменением лица рассказчика;</w:t>
            </w:r>
          </w:p>
        </w:tc>
        <w:tc>
          <w:tcPr>
            <w:tcW w:w="1117" w:type="dxa"/>
            <w:tcBorders>
              <w:top w:val="single" w:sz="3" w:space="0" w:color="000000"/>
              <w:left w:val="single" w:sz="3" w:space="0" w:color="000000"/>
              <w:bottom w:val="single" w:sz="3" w:space="0" w:color="000000"/>
              <w:right w:val="single" w:sz="3" w:space="0" w:color="000000"/>
            </w:tcBorders>
            <w:shd w:val="clear" w:color="auto" w:fill="auto"/>
          </w:tcPr>
          <w:p w:rsidR="003B5355" w:rsidRDefault="003B5355" w:rsidP="003B5355">
            <w:pPr>
              <w:spacing w:after="0" w:line="259" w:lineRule="auto"/>
              <w:ind w:right="10" w:firstLine="0"/>
            </w:pPr>
            <w:r w:rsidRPr="00F55806">
              <w:rPr>
                <w:sz w:val="16"/>
              </w:rPr>
              <w:t>Устный опрос; контрольная работа;</w:t>
            </w:r>
          </w:p>
        </w:tc>
        <w:tc>
          <w:tcPr>
            <w:tcW w:w="1381" w:type="dxa"/>
            <w:tcBorders>
              <w:top w:val="single" w:sz="3" w:space="0" w:color="000000"/>
              <w:left w:val="single" w:sz="3" w:space="0" w:color="000000"/>
              <w:bottom w:val="single" w:sz="3" w:space="0" w:color="000000"/>
              <w:right w:val="single" w:sz="3" w:space="0" w:color="000000"/>
            </w:tcBorders>
            <w:shd w:val="clear" w:color="auto" w:fill="auto"/>
          </w:tcPr>
          <w:p w:rsidR="003B5355" w:rsidRDefault="003B5355" w:rsidP="003B5355">
            <w:pPr>
              <w:spacing w:after="0" w:line="259" w:lineRule="auto"/>
              <w:ind w:firstLine="0"/>
            </w:pPr>
            <w:r w:rsidRPr="00F55806">
              <w:rPr>
                <w:sz w:val="16"/>
              </w:rPr>
              <w:t>infourok.ru</w:t>
            </w:r>
          </w:p>
        </w:tc>
      </w:tr>
      <w:tr w:rsidR="003B5355" w:rsidTr="003B5355">
        <w:trPr>
          <w:trHeight w:val="348"/>
        </w:trPr>
        <w:tc>
          <w:tcPr>
            <w:tcW w:w="3350" w:type="dxa"/>
            <w:gridSpan w:val="2"/>
            <w:tcBorders>
              <w:top w:val="single" w:sz="3" w:space="0" w:color="000000"/>
              <w:left w:val="single" w:sz="3" w:space="0" w:color="000000"/>
              <w:bottom w:val="single" w:sz="3" w:space="0" w:color="000000"/>
              <w:right w:val="single" w:sz="3" w:space="0" w:color="000000"/>
            </w:tcBorders>
            <w:shd w:val="clear" w:color="auto" w:fill="auto"/>
          </w:tcPr>
          <w:p w:rsidR="003B5355" w:rsidRDefault="003B5355" w:rsidP="003B5355">
            <w:pPr>
              <w:spacing w:after="0" w:line="259" w:lineRule="auto"/>
              <w:ind w:firstLine="0"/>
            </w:pPr>
            <w:r w:rsidRPr="00F55806">
              <w:rPr>
                <w:sz w:val="16"/>
              </w:rPr>
              <w:t>Итого по разделу</w:t>
            </w:r>
          </w:p>
        </w:tc>
        <w:tc>
          <w:tcPr>
            <w:tcW w:w="528" w:type="dxa"/>
            <w:tcBorders>
              <w:top w:val="single" w:sz="3" w:space="0" w:color="000000"/>
              <w:left w:val="single" w:sz="3" w:space="0" w:color="000000"/>
              <w:bottom w:val="single" w:sz="3" w:space="0" w:color="000000"/>
              <w:right w:val="single" w:sz="3" w:space="0" w:color="000000"/>
            </w:tcBorders>
            <w:shd w:val="clear" w:color="auto" w:fill="auto"/>
          </w:tcPr>
          <w:p w:rsidR="003B5355" w:rsidRDefault="003B5355" w:rsidP="003B5355">
            <w:pPr>
              <w:spacing w:after="0" w:line="259" w:lineRule="auto"/>
              <w:ind w:firstLine="0"/>
            </w:pPr>
            <w:r w:rsidRPr="00F55806">
              <w:rPr>
                <w:sz w:val="16"/>
              </w:rPr>
              <w:t>6</w:t>
            </w:r>
          </w:p>
        </w:tc>
        <w:tc>
          <w:tcPr>
            <w:tcW w:w="1105" w:type="dxa"/>
            <w:tcBorders>
              <w:top w:val="single" w:sz="3" w:space="0" w:color="000000"/>
              <w:left w:val="single" w:sz="3" w:space="0" w:color="000000"/>
              <w:bottom w:val="single" w:sz="3" w:space="0" w:color="000000"/>
              <w:right w:val="nil"/>
            </w:tcBorders>
            <w:shd w:val="clear" w:color="auto" w:fill="auto"/>
          </w:tcPr>
          <w:p w:rsidR="003B5355" w:rsidRDefault="003B5355" w:rsidP="003B5355">
            <w:pPr>
              <w:spacing w:after="0" w:line="259" w:lineRule="auto"/>
              <w:ind w:firstLine="0"/>
            </w:pPr>
            <w:r w:rsidRPr="00F55806">
              <w:rPr>
                <w:sz w:val="16"/>
              </w:rPr>
              <w:t xml:space="preserve"> </w:t>
            </w:r>
          </w:p>
        </w:tc>
        <w:tc>
          <w:tcPr>
            <w:tcW w:w="1141" w:type="dxa"/>
            <w:tcBorders>
              <w:top w:val="single" w:sz="3" w:space="0" w:color="000000"/>
              <w:left w:val="nil"/>
              <w:bottom w:val="single" w:sz="3" w:space="0" w:color="000000"/>
              <w:right w:val="nil"/>
            </w:tcBorders>
            <w:shd w:val="clear" w:color="auto" w:fill="auto"/>
          </w:tcPr>
          <w:p w:rsidR="003B5355" w:rsidRDefault="003B5355" w:rsidP="003B5355">
            <w:pPr>
              <w:spacing w:after="123" w:line="259" w:lineRule="auto"/>
              <w:ind w:firstLine="0"/>
            </w:pPr>
          </w:p>
        </w:tc>
        <w:tc>
          <w:tcPr>
            <w:tcW w:w="864" w:type="dxa"/>
            <w:tcBorders>
              <w:top w:val="single" w:sz="3" w:space="0" w:color="000000"/>
              <w:left w:val="nil"/>
              <w:bottom w:val="single" w:sz="3" w:space="0" w:color="000000"/>
              <w:right w:val="nil"/>
            </w:tcBorders>
            <w:shd w:val="clear" w:color="auto" w:fill="auto"/>
          </w:tcPr>
          <w:p w:rsidR="003B5355" w:rsidRDefault="003B5355" w:rsidP="003B5355">
            <w:pPr>
              <w:spacing w:after="123" w:line="259" w:lineRule="auto"/>
              <w:ind w:firstLine="0"/>
            </w:pPr>
          </w:p>
        </w:tc>
        <w:tc>
          <w:tcPr>
            <w:tcW w:w="6015" w:type="dxa"/>
            <w:tcBorders>
              <w:top w:val="single" w:sz="3" w:space="0" w:color="000000"/>
              <w:left w:val="nil"/>
              <w:bottom w:val="single" w:sz="3" w:space="0" w:color="000000"/>
              <w:right w:val="nil"/>
            </w:tcBorders>
            <w:shd w:val="clear" w:color="auto" w:fill="auto"/>
          </w:tcPr>
          <w:p w:rsidR="003B5355" w:rsidRDefault="003B5355" w:rsidP="003B5355">
            <w:pPr>
              <w:spacing w:after="123" w:line="259" w:lineRule="auto"/>
              <w:ind w:firstLine="0"/>
            </w:pPr>
          </w:p>
        </w:tc>
        <w:tc>
          <w:tcPr>
            <w:tcW w:w="1117" w:type="dxa"/>
            <w:tcBorders>
              <w:top w:val="single" w:sz="3" w:space="0" w:color="000000"/>
              <w:left w:val="nil"/>
              <w:bottom w:val="single" w:sz="3" w:space="0" w:color="000000"/>
              <w:right w:val="nil"/>
            </w:tcBorders>
            <w:shd w:val="clear" w:color="auto" w:fill="auto"/>
          </w:tcPr>
          <w:p w:rsidR="003B5355" w:rsidRDefault="003B5355" w:rsidP="003B5355">
            <w:pPr>
              <w:spacing w:after="123" w:line="259" w:lineRule="auto"/>
              <w:ind w:firstLine="0"/>
            </w:pPr>
          </w:p>
        </w:tc>
        <w:tc>
          <w:tcPr>
            <w:tcW w:w="1381" w:type="dxa"/>
            <w:tcBorders>
              <w:top w:val="single" w:sz="3" w:space="0" w:color="000000"/>
              <w:left w:val="nil"/>
              <w:bottom w:val="single" w:sz="3" w:space="0" w:color="000000"/>
              <w:right w:val="single" w:sz="3" w:space="0" w:color="000000"/>
            </w:tcBorders>
            <w:shd w:val="clear" w:color="auto" w:fill="auto"/>
          </w:tcPr>
          <w:p w:rsidR="003B5355" w:rsidRDefault="003B5355" w:rsidP="003B5355">
            <w:pPr>
              <w:spacing w:after="123" w:line="259" w:lineRule="auto"/>
              <w:ind w:firstLine="0"/>
            </w:pPr>
          </w:p>
        </w:tc>
      </w:tr>
      <w:tr w:rsidR="003B5355" w:rsidTr="003B5355">
        <w:trPr>
          <w:trHeight w:val="348"/>
        </w:trPr>
        <w:tc>
          <w:tcPr>
            <w:tcW w:w="3350" w:type="dxa"/>
            <w:gridSpan w:val="2"/>
            <w:tcBorders>
              <w:top w:val="single" w:sz="3" w:space="0" w:color="000000"/>
              <w:left w:val="single" w:sz="3" w:space="0" w:color="000000"/>
              <w:bottom w:val="single" w:sz="3" w:space="0" w:color="000000"/>
              <w:right w:val="nil"/>
            </w:tcBorders>
            <w:shd w:val="clear" w:color="auto" w:fill="auto"/>
          </w:tcPr>
          <w:p w:rsidR="003B5355" w:rsidRDefault="003B5355" w:rsidP="003B5355">
            <w:pPr>
              <w:spacing w:after="0" w:line="259" w:lineRule="auto"/>
              <w:ind w:firstLine="0"/>
            </w:pPr>
            <w:r w:rsidRPr="00F55806">
              <w:rPr>
                <w:b/>
                <w:sz w:val="16"/>
              </w:rPr>
              <w:t>Раздел 4. ТЕКСТ</w:t>
            </w:r>
          </w:p>
        </w:tc>
        <w:tc>
          <w:tcPr>
            <w:tcW w:w="1633" w:type="dxa"/>
            <w:gridSpan w:val="2"/>
            <w:tcBorders>
              <w:top w:val="single" w:sz="3" w:space="0" w:color="000000"/>
              <w:left w:val="nil"/>
              <w:bottom w:val="single" w:sz="3" w:space="0" w:color="000000"/>
              <w:right w:val="nil"/>
            </w:tcBorders>
            <w:shd w:val="clear" w:color="auto" w:fill="auto"/>
          </w:tcPr>
          <w:p w:rsidR="003B5355" w:rsidRDefault="003B5355" w:rsidP="003B5355">
            <w:pPr>
              <w:spacing w:after="123" w:line="259" w:lineRule="auto"/>
              <w:ind w:firstLine="0"/>
            </w:pPr>
          </w:p>
        </w:tc>
        <w:tc>
          <w:tcPr>
            <w:tcW w:w="1141" w:type="dxa"/>
            <w:tcBorders>
              <w:top w:val="single" w:sz="3" w:space="0" w:color="000000"/>
              <w:left w:val="nil"/>
              <w:bottom w:val="single" w:sz="3" w:space="0" w:color="000000"/>
              <w:right w:val="nil"/>
            </w:tcBorders>
            <w:shd w:val="clear" w:color="auto" w:fill="auto"/>
          </w:tcPr>
          <w:p w:rsidR="003B5355" w:rsidRDefault="003B5355" w:rsidP="003B5355">
            <w:pPr>
              <w:spacing w:after="123" w:line="259" w:lineRule="auto"/>
              <w:ind w:firstLine="0"/>
            </w:pPr>
          </w:p>
        </w:tc>
        <w:tc>
          <w:tcPr>
            <w:tcW w:w="864" w:type="dxa"/>
            <w:tcBorders>
              <w:top w:val="single" w:sz="3" w:space="0" w:color="000000"/>
              <w:left w:val="nil"/>
              <w:bottom w:val="single" w:sz="3" w:space="0" w:color="000000"/>
              <w:right w:val="nil"/>
            </w:tcBorders>
            <w:shd w:val="clear" w:color="auto" w:fill="auto"/>
          </w:tcPr>
          <w:p w:rsidR="003B5355" w:rsidRDefault="003B5355" w:rsidP="003B5355">
            <w:pPr>
              <w:spacing w:after="123" w:line="259" w:lineRule="auto"/>
              <w:ind w:firstLine="0"/>
            </w:pPr>
          </w:p>
        </w:tc>
        <w:tc>
          <w:tcPr>
            <w:tcW w:w="6015" w:type="dxa"/>
            <w:tcBorders>
              <w:top w:val="single" w:sz="3" w:space="0" w:color="000000"/>
              <w:left w:val="nil"/>
              <w:bottom w:val="single" w:sz="3" w:space="0" w:color="000000"/>
              <w:right w:val="nil"/>
            </w:tcBorders>
            <w:shd w:val="clear" w:color="auto" w:fill="auto"/>
          </w:tcPr>
          <w:p w:rsidR="003B5355" w:rsidRDefault="003B5355" w:rsidP="003B5355">
            <w:pPr>
              <w:spacing w:after="123" w:line="259" w:lineRule="auto"/>
              <w:ind w:firstLine="0"/>
            </w:pPr>
          </w:p>
        </w:tc>
        <w:tc>
          <w:tcPr>
            <w:tcW w:w="1117" w:type="dxa"/>
            <w:tcBorders>
              <w:top w:val="single" w:sz="3" w:space="0" w:color="000000"/>
              <w:left w:val="nil"/>
              <w:bottom w:val="single" w:sz="3" w:space="0" w:color="000000"/>
              <w:right w:val="nil"/>
            </w:tcBorders>
            <w:shd w:val="clear" w:color="auto" w:fill="auto"/>
          </w:tcPr>
          <w:p w:rsidR="003B5355" w:rsidRDefault="003B5355" w:rsidP="003B5355">
            <w:pPr>
              <w:spacing w:after="123" w:line="259" w:lineRule="auto"/>
              <w:ind w:firstLine="0"/>
            </w:pPr>
          </w:p>
        </w:tc>
        <w:tc>
          <w:tcPr>
            <w:tcW w:w="1381" w:type="dxa"/>
            <w:tcBorders>
              <w:top w:val="single" w:sz="3" w:space="0" w:color="000000"/>
              <w:left w:val="nil"/>
              <w:bottom w:val="single" w:sz="3" w:space="0" w:color="000000"/>
              <w:right w:val="single" w:sz="3" w:space="0" w:color="000000"/>
            </w:tcBorders>
            <w:shd w:val="clear" w:color="auto" w:fill="auto"/>
          </w:tcPr>
          <w:p w:rsidR="003B5355" w:rsidRDefault="003B5355" w:rsidP="003B5355">
            <w:pPr>
              <w:spacing w:after="123" w:line="259" w:lineRule="auto"/>
              <w:ind w:firstLine="0"/>
            </w:pPr>
          </w:p>
        </w:tc>
      </w:tr>
      <w:tr w:rsidR="003B5355" w:rsidTr="003B5355">
        <w:trPr>
          <w:trHeight w:val="540"/>
        </w:trPr>
        <w:tc>
          <w:tcPr>
            <w:tcW w:w="468" w:type="dxa"/>
            <w:tcBorders>
              <w:top w:val="single" w:sz="3" w:space="0" w:color="000000"/>
              <w:left w:val="single" w:sz="3" w:space="0" w:color="000000"/>
              <w:bottom w:val="single" w:sz="3" w:space="0" w:color="000000"/>
              <w:right w:val="single" w:sz="3" w:space="0" w:color="000000"/>
            </w:tcBorders>
            <w:shd w:val="clear" w:color="auto" w:fill="auto"/>
          </w:tcPr>
          <w:p w:rsidR="003B5355" w:rsidRDefault="003B5355" w:rsidP="003B5355">
            <w:pPr>
              <w:spacing w:after="0" w:line="259" w:lineRule="auto"/>
              <w:ind w:firstLine="0"/>
            </w:pPr>
            <w:r w:rsidRPr="00F55806">
              <w:rPr>
                <w:sz w:val="16"/>
              </w:rPr>
              <w:lastRenderedPageBreak/>
              <w:t>4.1.</w:t>
            </w:r>
          </w:p>
        </w:tc>
        <w:tc>
          <w:tcPr>
            <w:tcW w:w="2882" w:type="dxa"/>
            <w:tcBorders>
              <w:top w:val="single" w:sz="3" w:space="0" w:color="000000"/>
              <w:left w:val="single" w:sz="3" w:space="0" w:color="000000"/>
              <w:bottom w:val="single" w:sz="3" w:space="0" w:color="000000"/>
              <w:right w:val="single" w:sz="3" w:space="0" w:color="000000"/>
            </w:tcBorders>
            <w:shd w:val="clear" w:color="auto" w:fill="auto"/>
          </w:tcPr>
          <w:p w:rsidR="003B5355" w:rsidRPr="00BB3A4E" w:rsidRDefault="003B5355" w:rsidP="003B5355">
            <w:pPr>
              <w:spacing w:after="0" w:line="259" w:lineRule="auto"/>
              <w:ind w:firstLine="0"/>
            </w:pPr>
            <w:r w:rsidRPr="00BB3A4E">
              <w:rPr>
                <w:sz w:val="16"/>
              </w:rPr>
              <w:t>Текст и его основные признаки.</w:t>
            </w:r>
          </w:p>
        </w:tc>
        <w:tc>
          <w:tcPr>
            <w:tcW w:w="528" w:type="dxa"/>
            <w:tcBorders>
              <w:top w:val="single" w:sz="3" w:space="0" w:color="000000"/>
              <w:left w:val="single" w:sz="3" w:space="0" w:color="000000"/>
              <w:bottom w:val="single" w:sz="3" w:space="0" w:color="000000"/>
              <w:right w:val="single" w:sz="3" w:space="0" w:color="000000"/>
            </w:tcBorders>
            <w:shd w:val="clear" w:color="auto" w:fill="auto"/>
          </w:tcPr>
          <w:p w:rsidR="003B5355" w:rsidRDefault="003B5355" w:rsidP="003B5355">
            <w:pPr>
              <w:spacing w:after="0" w:line="259" w:lineRule="auto"/>
              <w:ind w:firstLine="0"/>
            </w:pPr>
            <w:r w:rsidRPr="00F55806">
              <w:rPr>
                <w:sz w:val="16"/>
              </w:rPr>
              <w:t>2</w:t>
            </w:r>
          </w:p>
        </w:tc>
        <w:tc>
          <w:tcPr>
            <w:tcW w:w="1105" w:type="dxa"/>
            <w:tcBorders>
              <w:top w:val="single" w:sz="3" w:space="0" w:color="000000"/>
              <w:left w:val="single" w:sz="3" w:space="0" w:color="000000"/>
              <w:bottom w:val="single" w:sz="3" w:space="0" w:color="000000"/>
              <w:right w:val="single" w:sz="3" w:space="0" w:color="000000"/>
            </w:tcBorders>
            <w:shd w:val="clear" w:color="auto" w:fill="auto"/>
          </w:tcPr>
          <w:p w:rsidR="003B5355" w:rsidRDefault="003B5355" w:rsidP="003B5355">
            <w:pPr>
              <w:spacing w:after="0" w:line="259" w:lineRule="auto"/>
              <w:ind w:firstLine="0"/>
            </w:pPr>
            <w:r w:rsidRPr="00F55806">
              <w:rPr>
                <w:sz w:val="16"/>
              </w:rPr>
              <w:t>0</w:t>
            </w:r>
          </w:p>
        </w:tc>
        <w:tc>
          <w:tcPr>
            <w:tcW w:w="1141" w:type="dxa"/>
            <w:tcBorders>
              <w:top w:val="single" w:sz="3" w:space="0" w:color="000000"/>
              <w:left w:val="single" w:sz="3" w:space="0" w:color="000000"/>
              <w:bottom w:val="single" w:sz="3" w:space="0" w:color="000000"/>
              <w:right w:val="single" w:sz="3" w:space="0" w:color="000000"/>
            </w:tcBorders>
            <w:shd w:val="clear" w:color="auto" w:fill="auto"/>
          </w:tcPr>
          <w:p w:rsidR="003B5355" w:rsidRDefault="003B5355" w:rsidP="003B5355">
            <w:pPr>
              <w:spacing w:after="0" w:line="259" w:lineRule="auto"/>
              <w:ind w:firstLine="0"/>
            </w:pPr>
            <w:r w:rsidRPr="00F55806">
              <w:rPr>
                <w:sz w:val="16"/>
              </w:rPr>
              <w:t>0</w:t>
            </w:r>
          </w:p>
        </w:tc>
        <w:tc>
          <w:tcPr>
            <w:tcW w:w="864" w:type="dxa"/>
            <w:tcBorders>
              <w:top w:val="single" w:sz="3" w:space="0" w:color="000000"/>
              <w:left w:val="single" w:sz="3" w:space="0" w:color="000000"/>
              <w:bottom w:val="single" w:sz="3" w:space="0" w:color="000000"/>
              <w:right w:val="single" w:sz="3" w:space="0" w:color="000000"/>
            </w:tcBorders>
            <w:shd w:val="clear" w:color="auto" w:fill="auto"/>
          </w:tcPr>
          <w:p w:rsidR="003B5355" w:rsidRDefault="003B5355" w:rsidP="003B5355">
            <w:pPr>
              <w:spacing w:after="0" w:line="259" w:lineRule="auto"/>
              <w:ind w:firstLine="0"/>
            </w:pPr>
            <w:r w:rsidRPr="00F55806">
              <w:rPr>
                <w:sz w:val="16"/>
              </w:rPr>
              <w:t>07.09.2022</w:t>
            </w:r>
          </w:p>
        </w:tc>
        <w:tc>
          <w:tcPr>
            <w:tcW w:w="6015" w:type="dxa"/>
            <w:tcBorders>
              <w:top w:val="single" w:sz="3" w:space="0" w:color="000000"/>
              <w:left w:val="single" w:sz="3" w:space="0" w:color="000000"/>
              <w:bottom w:val="single" w:sz="3" w:space="0" w:color="000000"/>
              <w:right w:val="single" w:sz="3" w:space="0" w:color="000000"/>
            </w:tcBorders>
            <w:shd w:val="clear" w:color="auto" w:fill="auto"/>
          </w:tcPr>
          <w:p w:rsidR="003B5355" w:rsidRPr="00BB3A4E" w:rsidRDefault="003B5355" w:rsidP="003B5355">
            <w:pPr>
              <w:spacing w:after="0" w:line="259" w:lineRule="auto"/>
              <w:ind w:firstLine="0"/>
            </w:pPr>
            <w:r w:rsidRPr="00BB3A4E">
              <w:rPr>
                <w:sz w:val="16"/>
              </w:rPr>
              <w:t>Членить текст на композиционносмысловые части (абзацы);</w:t>
            </w:r>
          </w:p>
        </w:tc>
        <w:tc>
          <w:tcPr>
            <w:tcW w:w="1117" w:type="dxa"/>
            <w:tcBorders>
              <w:top w:val="single" w:sz="3" w:space="0" w:color="000000"/>
              <w:left w:val="single" w:sz="3" w:space="0" w:color="000000"/>
              <w:bottom w:val="single" w:sz="3" w:space="0" w:color="000000"/>
              <w:right w:val="single" w:sz="3" w:space="0" w:color="000000"/>
            </w:tcBorders>
            <w:shd w:val="clear" w:color="auto" w:fill="auto"/>
          </w:tcPr>
          <w:p w:rsidR="003B5355" w:rsidRDefault="003B5355" w:rsidP="003B5355">
            <w:pPr>
              <w:spacing w:after="0" w:line="259" w:lineRule="auto"/>
              <w:ind w:right="10" w:firstLine="0"/>
            </w:pPr>
            <w:r w:rsidRPr="00F55806">
              <w:rPr>
                <w:sz w:val="16"/>
              </w:rPr>
              <w:t>Устный опрос;</w:t>
            </w:r>
          </w:p>
        </w:tc>
        <w:tc>
          <w:tcPr>
            <w:tcW w:w="1381" w:type="dxa"/>
            <w:tcBorders>
              <w:top w:val="single" w:sz="3" w:space="0" w:color="000000"/>
              <w:left w:val="single" w:sz="3" w:space="0" w:color="000000"/>
              <w:bottom w:val="single" w:sz="3" w:space="0" w:color="000000"/>
              <w:right w:val="single" w:sz="3" w:space="0" w:color="000000"/>
            </w:tcBorders>
            <w:shd w:val="clear" w:color="auto" w:fill="auto"/>
          </w:tcPr>
          <w:p w:rsidR="003B5355" w:rsidRDefault="003B5355" w:rsidP="003B5355">
            <w:pPr>
              <w:spacing w:after="0" w:line="259" w:lineRule="auto"/>
              <w:ind w:firstLine="0"/>
            </w:pPr>
            <w:r w:rsidRPr="00F55806">
              <w:rPr>
                <w:sz w:val="16"/>
              </w:rPr>
              <w:t>infourok.ru</w:t>
            </w:r>
          </w:p>
        </w:tc>
      </w:tr>
      <w:tr w:rsidR="003B5355" w:rsidTr="003B5355">
        <w:trPr>
          <w:trHeight w:val="540"/>
        </w:trPr>
        <w:tc>
          <w:tcPr>
            <w:tcW w:w="468" w:type="dxa"/>
            <w:tcBorders>
              <w:top w:val="single" w:sz="3" w:space="0" w:color="000000"/>
              <w:left w:val="single" w:sz="3" w:space="0" w:color="000000"/>
              <w:bottom w:val="single" w:sz="3" w:space="0" w:color="000000"/>
              <w:right w:val="single" w:sz="3" w:space="0" w:color="000000"/>
            </w:tcBorders>
            <w:shd w:val="clear" w:color="auto" w:fill="auto"/>
          </w:tcPr>
          <w:p w:rsidR="003B5355" w:rsidRDefault="003B5355" w:rsidP="003B5355">
            <w:pPr>
              <w:spacing w:after="0" w:line="259" w:lineRule="auto"/>
              <w:ind w:firstLine="0"/>
            </w:pPr>
            <w:r w:rsidRPr="00F55806">
              <w:rPr>
                <w:sz w:val="16"/>
              </w:rPr>
              <w:t>4.2.</w:t>
            </w:r>
          </w:p>
        </w:tc>
        <w:tc>
          <w:tcPr>
            <w:tcW w:w="2882" w:type="dxa"/>
            <w:tcBorders>
              <w:top w:val="single" w:sz="3" w:space="0" w:color="000000"/>
              <w:left w:val="single" w:sz="3" w:space="0" w:color="000000"/>
              <w:bottom w:val="single" w:sz="3" w:space="0" w:color="000000"/>
              <w:right w:val="single" w:sz="3" w:space="0" w:color="000000"/>
            </w:tcBorders>
            <w:shd w:val="clear" w:color="auto" w:fill="auto"/>
          </w:tcPr>
          <w:p w:rsidR="003B5355" w:rsidRDefault="003B5355" w:rsidP="003B5355">
            <w:pPr>
              <w:spacing w:after="0" w:line="259" w:lineRule="auto"/>
              <w:ind w:firstLine="0"/>
            </w:pPr>
            <w:r w:rsidRPr="00F55806">
              <w:rPr>
                <w:sz w:val="16"/>
              </w:rPr>
              <w:t>Композиционная структура текста.</w:t>
            </w:r>
          </w:p>
        </w:tc>
        <w:tc>
          <w:tcPr>
            <w:tcW w:w="528" w:type="dxa"/>
            <w:tcBorders>
              <w:top w:val="single" w:sz="3" w:space="0" w:color="000000"/>
              <w:left w:val="single" w:sz="3" w:space="0" w:color="000000"/>
              <w:bottom w:val="single" w:sz="3" w:space="0" w:color="000000"/>
              <w:right w:val="single" w:sz="3" w:space="0" w:color="000000"/>
            </w:tcBorders>
            <w:shd w:val="clear" w:color="auto" w:fill="auto"/>
          </w:tcPr>
          <w:p w:rsidR="003B5355" w:rsidRDefault="003B5355" w:rsidP="003B5355">
            <w:pPr>
              <w:spacing w:after="0" w:line="259" w:lineRule="auto"/>
              <w:ind w:firstLine="0"/>
            </w:pPr>
            <w:r w:rsidRPr="00F55806">
              <w:rPr>
                <w:sz w:val="16"/>
              </w:rPr>
              <w:t>3</w:t>
            </w:r>
          </w:p>
        </w:tc>
        <w:tc>
          <w:tcPr>
            <w:tcW w:w="1105" w:type="dxa"/>
            <w:tcBorders>
              <w:top w:val="single" w:sz="3" w:space="0" w:color="000000"/>
              <w:left w:val="single" w:sz="3" w:space="0" w:color="000000"/>
              <w:bottom w:val="single" w:sz="3" w:space="0" w:color="000000"/>
              <w:right w:val="single" w:sz="3" w:space="0" w:color="000000"/>
            </w:tcBorders>
            <w:shd w:val="clear" w:color="auto" w:fill="auto"/>
          </w:tcPr>
          <w:p w:rsidR="003B5355" w:rsidRDefault="003B5355" w:rsidP="003B5355">
            <w:pPr>
              <w:spacing w:after="0" w:line="259" w:lineRule="auto"/>
              <w:ind w:firstLine="0"/>
            </w:pPr>
            <w:r w:rsidRPr="00F55806">
              <w:rPr>
                <w:sz w:val="16"/>
              </w:rPr>
              <w:t>0</w:t>
            </w:r>
          </w:p>
        </w:tc>
        <w:tc>
          <w:tcPr>
            <w:tcW w:w="1141" w:type="dxa"/>
            <w:tcBorders>
              <w:top w:val="single" w:sz="3" w:space="0" w:color="000000"/>
              <w:left w:val="single" w:sz="3" w:space="0" w:color="000000"/>
              <w:bottom w:val="single" w:sz="3" w:space="0" w:color="000000"/>
              <w:right w:val="single" w:sz="3" w:space="0" w:color="000000"/>
            </w:tcBorders>
            <w:shd w:val="clear" w:color="auto" w:fill="auto"/>
          </w:tcPr>
          <w:p w:rsidR="003B5355" w:rsidRDefault="003B5355" w:rsidP="003B5355">
            <w:pPr>
              <w:spacing w:after="0" w:line="259" w:lineRule="auto"/>
              <w:ind w:firstLine="0"/>
            </w:pPr>
            <w:r w:rsidRPr="00F55806">
              <w:rPr>
                <w:sz w:val="16"/>
              </w:rPr>
              <w:t>0</w:t>
            </w:r>
          </w:p>
        </w:tc>
        <w:tc>
          <w:tcPr>
            <w:tcW w:w="864" w:type="dxa"/>
            <w:tcBorders>
              <w:top w:val="single" w:sz="3" w:space="0" w:color="000000"/>
              <w:left w:val="single" w:sz="3" w:space="0" w:color="000000"/>
              <w:bottom w:val="single" w:sz="3" w:space="0" w:color="000000"/>
              <w:right w:val="single" w:sz="3" w:space="0" w:color="000000"/>
            </w:tcBorders>
            <w:shd w:val="clear" w:color="auto" w:fill="auto"/>
          </w:tcPr>
          <w:p w:rsidR="003B5355" w:rsidRDefault="003B5355" w:rsidP="003B5355">
            <w:pPr>
              <w:spacing w:after="0" w:line="259" w:lineRule="auto"/>
              <w:ind w:firstLine="0"/>
            </w:pPr>
            <w:r w:rsidRPr="00F55806">
              <w:rPr>
                <w:sz w:val="16"/>
              </w:rPr>
              <w:t>08.09.2022</w:t>
            </w:r>
          </w:p>
        </w:tc>
        <w:tc>
          <w:tcPr>
            <w:tcW w:w="6015" w:type="dxa"/>
            <w:tcBorders>
              <w:top w:val="single" w:sz="3" w:space="0" w:color="000000"/>
              <w:left w:val="single" w:sz="3" w:space="0" w:color="000000"/>
              <w:bottom w:val="single" w:sz="3" w:space="0" w:color="000000"/>
              <w:right w:val="single" w:sz="3" w:space="0" w:color="000000"/>
            </w:tcBorders>
            <w:shd w:val="clear" w:color="auto" w:fill="auto"/>
          </w:tcPr>
          <w:p w:rsidR="003B5355" w:rsidRDefault="003B5355" w:rsidP="003B5355">
            <w:pPr>
              <w:spacing w:after="0" w:line="259" w:lineRule="auto"/>
              <w:ind w:firstLine="0"/>
            </w:pPr>
            <w:r w:rsidRPr="00F55806">
              <w:rPr>
                <w:sz w:val="16"/>
              </w:rPr>
              <w:t>Распознавать основные признаки текста;</w:t>
            </w:r>
          </w:p>
        </w:tc>
        <w:tc>
          <w:tcPr>
            <w:tcW w:w="1117" w:type="dxa"/>
            <w:tcBorders>
              <w:top w:val="single" w:sz="3" w:space="0" w:color="000000"/>
              <w:left w:val="single" w:sz="3" w:space="0" w:color="000000"/>
              <w:bottom w:val="single" w:sz="3" w:space="0" w:color="000000"/>
              <w:right w:val="single" w:sz="3" w:space="0" w:color="000000"/>
            </w:tcBorders>
            <w:shd w:val="clear" w:color="auto" w:fill="auto"/>
          </w:tcPr>
          <w:p w:rsidR="003B5355" w:rsidRDefault="003B5355" w:rsidP="003B5355">
            <w:pPr>
              <w:spacing w:after="0" w:line="259" w:lineRule="auto"/>
              <w:ind w:firstLine="0"/>
            </w:pPr>
            <w:r w:rsidRPr="00F55806">
              <w:rPr>
                <w:sz w:val="16"/>
              </w:rPr>
              <w:t>Письменный контроль;</w:t>
            </w:r>
          </w:p>
        </w:tc>
        <w:tc>
          <w:tcPr>
            <w:tcW w:w="1381" w:type="dxa"/>
            <w:tcBorders>
              <w:top w:val="single" w:sz="3" w:space="0" w:color="000000"/>
              <w:left w:val="single" w:sz="3" w:space="0" w:color="000000"/>
              <w:bottom w:val="single" w:sz="3" w:space="0" w:color="000000"/>
              <w:right w:val="single" w:sz="3" w:space="0" w:color="000000"/>
            </w:tcBorders>
            <w:shd w:val="clear" w:color="auto" w:fill="auto"/>
          </w:tcPr>
          <w:p w:rsidR="003B5355" w:rsidRDefault="003B5355" w:rsidP="003B5355">
            <w:pPr>
              <w:spacing w:after="0" w:line="259" w:lineRule="auto"/>
              <w:ind w:firstLine="0"/>
            </w:pPr>
            <w:r w:rsidRPr="00F55806">
              <w:rPr>
                <w:sz w:val="16"/>
              </w:rPr>
              <w:t>infourok.ru</w:t>
            </w:r>
          </w:p>
        </w:tc>
      </w:tr>
      <w:tr w:rsidR="003B5355" w:rsidTr="003B5355">
        <w:trPr>
          <w:trHeight w:val="540"/>
        </w:trPr>
        <w:tc>
          <w:tcPr>
            <w:tcW w:w="468" w:type="dxa"/>
            <w:tcBorders>
              <w:top w:val="single" w:sz="3" w:space="0" w:color="000000"/>
              <w:left w:val="single" w:sz="3" w:space="0" w:color="000000"/>
              <w:bottom w:val="single" w:sz="3" w:space="0" w:color="000000"/>
              <w:right w:val="single" w:sz="3" w:space="0" w:color="000000"/>
            </w:tcBorders>
            <w:shd w:val="clear" w:color="auto" w:fill="auto"/>
          </w:tcPr>
          <w:p w:rsidR="003B5355" w:rsidRDefault="003B5355" w:rsidP="003B5355">
            <w:pPr>
              <w:spacing w:after="0" w:line="259" w:lineRule="auto"/>
              <w:ind w:firstLine="0"/>
            </w:pPr>
            <w:r w:rsidRPr="00F55806">
              <w:rPr>
                <w:sz w:val="16"/>
              </w:rPr>
              <w:t>4.3.</w:t>
            </w:r>
          </w:p>
        </w:tc>
        <w:tc>
          <w:tcPr>
            <w:tcW w:w="2882" w:type="dxa"/>
            <w:tcBorders>
              <w:top w:val="single" w:sz="3" w:space="0" w:color="000000"/>
              <w:left w:val="single" w:sz="3" w:space="0" w:color="000000"/>
              <w:bottom w:val="single" w:sz="3" w:space="0" w:color="000000"/>
              <w:right w:val="single" w:sz="3" w:space="0" w:color="000000"/>
            </w:tcBorders>
            <w:shd w:val="clear" w:color="auto" w:fill="auto"/>
          </w:tcPr>
          <w:p w:rsidR="003B5355" w:rsidRDefault="003B5355" w:rsidP="003B5355">
            <w:pPr>
              <w:spacing w:after="0" w:line="259" w:lineRule="auto"/>
              <w:ind w:firstLine="0"/>
            </w:pPr>
            <w:r w:rsidRPr="00F55806">
              <w:rPr>
                <w:sz w:val="16"/>
              </w:rPr>
              <w:t>Функциональносмысловые типы речи.</w:t>
            </w:r>
          </w:p>
        </w:tc>
        <w:tc>
          <w:tcPr>
            <w:tcW w:w="528" w:type="dxa"/>
            <w:tcBorders>
              <w:top w:val="single" w:sz="3" w:space="0" w:color="000000"/>
              <w:left w:val="single" w:sz="3" w:space="0" w:color="000000"/>
              <w:bottom w:val="single" w:sz="3" w:space="0" w:color="000000"/>
              <w:right w:val="single" w:sz="3" w:space="0" w:color="000000"/>
            </w:tcBorders>
            <w:shd w:val="clear" w:color="auto" w:fill="auto"/>
          </w:tcPr>
          <w:p w:rsidR="003B5355" w:rsidRDefault="003B5355" w:rsidP="003B5355">
            <w:pPr>
              <w:spacing w:after="0" w:line="259" w:lineRule="auto"/>
              <w:ind w:firstLine="0"/>
            </w:pPr>
            <w:r w:rsidRPr="00F55806">
              <w:rPr>
                <w:sz w:val="16"/>
              </w:rPr>
              <w:t>1</w:t>
            </w:r>
          </w:p>
        </w:tc>
        <w:tc>
          <w:tcPr>
            <w:tcW w:w="1105" w:type="dxa"/>
            <w:tcBorders>
              <w:top w:val="single" w:sz="3" w:space="0" w:color="000000"/>
              <w:left w:val="single" w:sz="3" w:space="0" w:color="000000"/>
              <w:bottom w:val="single" w:sz="3" w:space="0" w:color="000000"/>
              <w:right w:val="single" w:sz="3" w:space="0" w:color="000000"/>
            </w:tcBorders>
            <w:shd w:val="clear" w:color="auto" w:fill="auto"/>
          </w:tcPr>
          <w:p w:rsidR="003B5355" w:rsidRDefault="003B5355" w:rsidP="003B5355">
            <w:pPr>
              <w:spacing w:after="0" w:line="259" w:lineRule="auto"/>
              <w:ind w:firstLine="0"/>
            </w:pPr>
            <w:r w:rsidRPr="00F55806">
              <w:rPr>
                <w:sz w:val="16"/>
              </w:rPr>
              <w:t>0</w:t>
            </w:r>
          </w:p>
        </w:tc>
        <w:tc>
          <w:tcPr>
            <w:tcW w:w="1141" w:type="dxa"/>
            <w:tcBorders>
              <w:top w:val="single" w:sz="3" w:space="0" w:color="000000"/>
              <w:left w:val="single" w:sz="3" w:space="0" w:color="000000"/>
              <w:bottom w:val="single" w:sz="3" w:space="0" w:color="000000"/>
              <w:right w:val="single" w:sz="3" w:space="0" w:color="000000"/>
            </w:tcBorders>
            <w:shd w:val="clear" w:color="auto" w:fill="auto"/>
          </w:tcPr>
          <w:p w:rsidR="003B5355" w:rsidRDefault="003B5355" w:rsidP="003B5355">
            <w:pPr>
              <w:spacing w:after="0" w:line="259" w:lineRule="auto"/>
              <w:ind w:firstLine="0"/>
            </w:pPr>
            <w:r w:rsidRPr="00F55806">
              <w:rPr>
                <w:sz w:val="16"/>
              </w:rPr>
              <w:t>0</w:t>
            </w:r>
          </w:p>
        </w:tc>
        <w:tc>
          <w:tcPr>
            <w:tcW w:w="864" w:type="dxa"/>
            <w:tcBorders>
              <w:top w:val="single" w:sz="3" w:space="0" w:color="000000"/>
              <w:left w:val="single" w:sz="3" w:space="0" w:color="000000"/>
              <w:bottom w:val="single" w:sz="3" w:space="0" w:color="000000"/>
              <w:right w:val="single" w:sz="3" w:space="0" w:color="000000"/>
            </w:tcBorders>
            <w:shd w:val="clear" w:color="auto" w:fill="auto"/>
          </w:tcPr>
          <w:p w:rsidR="003B5355" w:rsidRDefault="003B5355" w:rsidP="003B5355">
            <w:pPr>
              <w:spacing w:after="0" w:line="259" w:lineRule="auto"/>
              <w:ind w:firstLine="0"/>
            </w:pPr>
            <w:r w:rsidRPr="00F55806">
              <w:rPr>
                <w:sz w:val="16"/>
              </w:rPr>
              <w:t>09.09.2022</w:t>
            </w:r>
          </w:p>
        </w:tc>
        <w:tc>
          <w:tcPr>
            <w:tcW w:w="6015" w:type="dxa"/>
            <w:tcBorders>
              <w:top w:val="single" w:sz="3" w:space="0" w:color="000000"/>
              <w:left w:val="single" w:sz="3" w:space="0" w:color="000000"/>
              <w:bottom w:val="single" w:sz="3" w:space="0" w:color="000000"/>
              <w:right w:val="single" w:sz="3" w:space="0" w:color="000000"/>
            </w:tcBorders>
            <w:shd w:val="clear" w:color="auto" w:fill="auto"/>
          </w:tcPr>
          <w:p w:rsidR="003B5355" w:rsidRPr="00BB3A4E" w:rsidRDefault="003B5355" w:rsidP="003B5355">
            <w:pPr>
              <w:spacing w:after="0" w:line="259" w:lineRule="auto"/>
              <w:ind w:firstLine="0"/>
            </w:pPr>
            <w:r w:rsidRPr="00BB3A4E">
              <w:rPr>
                <w:sz w:val="16"/>
              </w:rPr>
              <w:t>Создавать тексты функционально-смыслового типа речи (повествование) с опорой на жизненный и читательский опыт; тексты с опорой на сюжетную картину;</w:t>
            </w:r>
          </w:p>
        </w:tc>
        <w:tc>
          <w:tcPr>
            <w:tcW w:w="1117" w:type="dxa"/>
            <w:tcBorders>
              <w:top w:val="single" w:sz="3" w:space="0" w:color="000000"/>
              <w:left w:val="single" w:sz="3" w:space="0" w:color="000000"/>
              <w:bottom w:val="single" w:sz="3" w:space="0" w:color="000000"/>
              <w:right w:val="single" w:sz="3" w:space="0" w:color="000000"/>
            </w:tcBorders>
            <w:shd w:val="clear" w:color="auto" w:fill="auto"/>
          </w:tcPr>
          <w:p w:rsidR="003B5355" w:rsidRDefault="003B5355" w:rsidP="003B5355">
            <w:pPr>
              <w:spacing w:after="0" w:line="259" w:lineRule="auto"/>
              <w:ind w:right="10" w:firstLine="0"/>
            </w:pPr>
            <w:r w:rsidRPr="00F55806">
              <w:rPr>
                <w:sz w:val="16"/>
              </w:rPr>
              <w:t>Устный опрос;</w:t>
            </w:r>
          </w:p>
        </w:tc>
        <w:tc>
          <w:tcPr>
            <w:tcW w:w="1381" w:type="dxa"/>
            <w:tcBorders>
              <w:top w:val="single" w:sz="3" w:space="0" w:color="000000"/>
              <w:left w:val="single" w:sz="3" w:space="0" w:color="000000"/>
              <w:bottom w:val="single" w:sz="3" w:space="0" w:color="000000"/>
              <w:right w:val="single" w:sz="3" w:space="0" w:color="000000"/>
            </w:tcBorders>
            <w:shd w:val="clear" w:color="auto" w:fill="auto"/>
          </w:tcPr>
          <w:p w:rsidR="003B5355" w:rsidRDefault="003B5355" w:rsidP="003B5355">
            <w:pPr>
              <w:spacing w:after="0" w:line="259" w:lineRule="auto"/>
              <w:ind w:firstLine="0"/>
            </w:pPr>
            <w:r w:rsidRPr="00F55806">
              <w:rPr>
                <w:sz w:val="16"/>
              </w:rPr>
              <w:t>infourok.ru</w:t>
            </w:r>
          </w:p>
        </w:tc>
      </w:tr>
      <w:tr w:rsidR="003B5355" w:rsidTr="003B5355">
        <w:trPr>
          <w:trHeight w:val="925"/>
        </w:trPr>
        <w:tc>
          <w:tcPr>
            <w:tcW w:w="468" w:type="dxa"/>
            <w:tcBorders>
              <w:top w:val="single" w:sz="3" w:space="0" w:color="000000"/>
              <w:left w:val="single" w:sz="3" w:space="0" w:color="000000"/>
              <w:bottom w:val="single" w:sz="3" w:space="0" w:color="000000"/>
              <w:right w:val="single" w:sz="3" w:space="0" w:color="000000"/>
            </w:tcBorders>
            <w:shd w:val="clear" w:color="auto" w:fill="auto"/>
          </w:tcPr>
          <w:p w:rsidR="003B5355" w:rsidRDefault="003B5355" w:rsidP="003B5355">
            <w:pPr>
              <w:spacing w:after="0" w:line="259" w:lineRule="auto"/>
              <w:ind w:firstLine="0"/>
            </w:pPr>
            <w:r w:rsidRPr="00F55806">
              <w:rPr>
                <w:sz w:val="16"/>
              </w:rPr>
              <w:t>4.4.</w:t>
            </w:r>
          </w:p>
        </w:tc>
        <w:tc>
          <w:tcPr>
            <w:tcW w:w="2882" w:type="dxa"/>
            <w:tcBorders>
              <w:top w:val="single" w:sz="3" w:space="0" w:color="000000"/>
              <w:left w:val="single" w:sz="3" w:space="0" w:color="000000"/>
              <w:bottom w:val="single" w:sz="3" w:space="0" w:color="000000"/>
              <w:right w:val="single" w:sz="3" w:space="0" w:color="000000"/>
            </w:tcBorders>
            <w:shd w:val="clear" w:color="auto" w:fill="auto"/>
          </w:tcPr>
          <w:p w:rsidR="003B5355" w:rsidRPr="00BB3A4E" w:rsidRDefault="003B5355" w:rsidP="003B5355">
            <w:pPr>
              <w:spacing w:after="0" w:line="259" w:lineRule="auto"/>
              <w:ind w:firstLine="0"/>
            </w:pPr>
            <w:r w:rsidRPr="00BB3A4E">
              <w:rPr>
                <w:sz w:val="16"/>
              </w:rPr>
              <w:t>Повествование как тип речи. Рассказ.</w:t>
            </w:r>
          </w:p>
        </w:tc>
        <w:tc>
          <w:tcPr>
            <w:tcW w:w="528" w:type="dxa"/>
            <w:tcBorders>
              <w:top w:val="single" w:sz="3" w:space="0" w:color="000000"/>
              <w:left w:val="single" w:sz="3" w:space="0" w:color="000000"/>
              <w:bottom w:val="single" w:sz="3" w:space="0" w:color="000000"/>
              <w:right w:val="single" w:sz="3" w:space="0" w:color="000000"/>
            </w:tcBorders>
            <w:shd w:val="clear" w:color="auto" w:fill="auto"/>
          </w:tcPr>
          <w:p w:rsidR="003B5355" w:rsidRDefault="003B5355" w:rsidP="003B5355">
            <w:pPr>
              <w:spacing w:after="0" w:line="259" w:lineRule="auto"/>
              <w:ind w:firstLine="0"/>
            </w:pPr>
            <w:r w:rsidRPr="00F55806">
              <w:rPr>
                <w:sz w:val="16"/>
              </w:rPr>
              <w:t>1</w:t>
            </w:r>
          </w:p>
        </w:tc>
        <w:tc>
          <w:tcPr>
            <w:tcW w:w="1105" w:type="dxa"/>
            <w:tcBorders>
              <w:top w:val="single" w:sz="3" w:space="0" w:color="000000"/>
              <w:left w:val="single" w:sz="3" w:space="0" w:color="000000"/>
              <w:bottom w:val="single" w:sz="3" w:space="0" w:color="000000"/>
              <w:right w:val="single" w:sz="3" w:space="0" w:color="000000"/>
            </w:tcBorders>
            <w:shd w:val="clear" w:color="auto" w:fill="auto"/>
          </w:tcPr>
          <w:p w:rsidR="003B5355" w:rsidRDefault="003B5355" w:rsidP="003B5355">
            <w:pPr>
              <w:spacing w:after="0" w:line="259" w:lineRule="auto"/>
              <w:ind w:firstLine="0"/>
            </w:pPr>
            <w:r w:rsidRPr="00F55806">
              <w:rPr>
                <w:sz w:val="16"/>
              </w:rPr>
              <w:t>0</w:t>
            </w:r>
          </w:p>
        </w:tc>
        <w:tc>
          <w:tcPr>
            <w:tcW w:w="1141" w:type="dxa"/>
            <w:tcBorders>
              <w:top w:val="single" w:sz="3" w:space="0" w:color="000000"/>
              <w:left w:val="single" w:sz="3" w:space="0" w:color="000000"/>
              <w:bottom w:val="single" w:sz="3" w:space="0" w:color="000000"/>
              <w:right w:val="single" w:sz="3" w:space="0" w:color="000000"/>
            </w:tcBorders>
            <w:shd w:val="clear" w:color="auto" w:fill="auto"/>
          </w:tcPr>
          <w:p w:rsidR="003B5355" w:rsidRDefault="003B5355" w:rsidP="003B5355">
            <w:pPr>
              <w:spacing w:after="0" w:line="259" w:lineRule="auto"/>
              <w:ind w:firstLine="0"/>
            </w:pPr>
            <w:r w:rsidRPr="00F55806">
              <w:rPr>
                <w:sz w:val="16"/>
              </w:rPr>
              <w:t>0</w:t>
            </w:r>
          </w:p>
        </w:tc>
        <w:tc>
          <w:tcPr>
            <w:tcW w:w="864" w:type="dxa"/>
            <w:tcBorders>
              <w:top w:val="single" w:sz="3" w:space="0" w:color="000000"/>
              <w:left w:val="single" w:sz="3" w:space="0" w:color="000000"/>
              <w:bottom w:val="single" w:sz="3" w:space="0" w:color="000000"/>
              <w:right w:val="single" w:sz="3" w:space="0" w:color="000000"/>
            </w:tcBorders>
            <w:shd w:val="clear" w:color="auto" w:fill="auto"/>
          </w:tcPr>
          <w:p w:rsidR="003B5355" w:rsidRDefault="003B5355" w:rsidP="003B5355">
            <w:pPr>
              <w:spacing w:after="0" w:line="259" w:lineRule="auto"/>
              <w:ind w:firstLine="0"/>
            </w:pPr>
            <w:r w:rsidRPr="00F55806">
              <w:rPr>
                <w:sz w:val="16"/>
              </w:rPr>
              <w:t>10.09.2022</w:t>
            </w:r>
          </w:p>
        </w:tc>
        <w:tc>
          <w:tcPr>
            <w:tcW w:w="6015" w:type="dxa"/>
            <w:tcBorders>
              <w:top w:val="single" w:sz="3" w:space="0" w:color="000000"/>
              <w:left w:val="single" w:sz="3" w:space="0" w:color="000000"/>
              <w:bottom w:val="single" w:sz="3" w:space="0" w:color="000000"/>
              <w:right w:val="single" w:sz="3" w:space="0" w:color="000000"/>
            </w:tcBorders>
            <w:shd w:val="clear" w:color="auto" w:fill="auto"/>
          </w:tcPr>
          <w:p w:rsidR="003B5355" w:rsidRPr="00BB3A4E" w:rsidRDefault="003B5355" w:rsidP="003B5355">
            <w:pPr>
              <w:spacing w:after="0" w:line="259" w:lineRule="auto"/>
              <w:ind w:firstLine="0"/>
            </w:pPr>
            <w:r w:rsidRPr="00BB3A4E">
              <w:rPr>
                <w:sz w:val="16"/>
              </w:rPr>
              <w:t>Анализировать и 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tc>
        <w:tc>
          <w:tcPr>
            <w:tcW w:w="1117" w:type="dxa"/>
            <w:tcBorders>
              <w:top w:val="single" w:sz="3" w:space="0" w:color="000000"/>
              <w:left w:val="single" w:sz="3" w:space="0" w:color="000000"/>
              <w:bottom w:val="single" w:sz="3" w:space="0" w:color="000000"/>
              <w:right w:val="single" w:sz="3" w:space="0" w:color="000000"/>
            </w:tcBorders>
            <w:shd w:val="clear" w:color="auto" w:fill="auto"/>
          </w:tcPr>
          <w:p w:rsidR="003B5355" w:rsidRDefault="003B5355" w:rsidP="003B5355">
            <w:pPr>
              <w:spacing w:after="0" w:line="259" w:lineRule="auto"/>
              <w:ind w:right="10" w:firstLine="0"/>
            </w:pPr>
            <w:r w:rsidRPr="00F55806">
              <w:rPr>
                <w:sz w:val="16"/>
              </w:rPr>
              <w:t>Устный опрос;</w:t>
            </w:r>
          </w:p>
        </w:tc>
        <w:tc>
          <w:tcPr>
            <w:tcW w:w="1381" w:type="dxa"/>
            <w:tcBorders>
              <w:top w:val="single" w:sz="3" w:space="0" w:color="000000"/>
              <w:left w:val="single" w:sz="3" w:space="0" w:color="000000"/>
              <w:bottom w:val="single" w:sz="3" w:space="0" w:color="000000"/>
              <w:right w:val="single" w:sz="3" w:space="0" w:color="000000"/>
            </w:tcBorders>
            <w:shd w:val="clear" w:color="auto" w:fill="auto"/>
          </w:tcPr>
          <w:p w:rsidR="003B5355" w:rsidRDefault="003B5355" w:rsidP="003B5355">
            <w:pPr>
              <w:spacing w:after="0" w:line="259" w:lineRule="auto"/>
              <w:ind w:firstLine="0"/>
            </w:pPr>
            <w:r w:rsidRPr="00F55806">
              <w:rPr>
                <w:sz w:val="16"/>
              </w:rPr>
              <w:t>https://nsportal.ru</w:t>
            </w:r>
          </w:p>
        </w:tc>
      </w:tr>
      <w:tr w:rsidR="003B5355" w:rsidRPr="003B5355" w:rsidTr="003B5355">
        <w:trPr>
          <w:trHeight w:val="540"/>
        </w:trPr>
        <w:tc>
          <w:tcPr>
            <w:tcW w:w="468" w:type="dxa"/>
            <w:tcBorders>
              <w:top w:val="single" w:sz="3" w:space="0" w:color="000000"/>
              <w:left w:val="single" w:sz="3" w:space="0" w:color="000000"/>
              <w:bottom w:val="single" w:sz="3" w:space="0" w:color="000000"/>
              <w:right w:val="single" w:sz="3" w:space="0" w:color="000000"/>
            </w:tcBorders>
            <w:shd w:val="clear" w:color="auto" w:fill="auto"/>
          </w:tcPr>
          <w:p w:rsidR="003B5355" w:rsidRDefault="003B5355" w:rsidP="003B5355">
            <w:pPr>
              <w:spacing w:after="0" w:line="259" w:lineRule="auto"/>
              <w:ind w:firstLine="0"/>
            </w:pPr>
            <w:r w:rsidRPr="00F55806">
              <w:rPr>
                <w:sz w:val="16"/>
              </w:rPr>
              <w:t>4.5.</w:t>
            </w:r>
          </w:p>
        </w:tc>
        <w:tc>
          <w:tcPr>
            <w:tcW w:w="2882" w:type="dxa"/>
            <w:tcBorders>
              <w:top w:val="single" w:sz="3" w:space="0" w:color="000000"/>
              <w:left w:val="single" w:sz="3" w:space="0" w:color="000000"/>
              <w:bottom w:val="single" w:sz="3" w:space="0" w:color="000000"/>
              <w:right w:val="single" w:sz="3" w:space="0" w:color="000000"/>
            </w:tcBorders>
            <w:shd w:val="clear" w:color="auto" w:fill="auto"/>
          </w:tcPr>
          <w:p w:rsidR="003B5355" w:rsidRDefault="003B5355" w:rsidP="003B5355">
            <w:pPr>
              <w:spacing w:after="0" w:line="259" w:lineRule="auto"/>
              <w:ind w:firstLine="0"/>
            </w:pPr>
            <w:r w:rsidRPr="00F55806">
              <w:rPr>
                <w:sz w:val="16"/>
              </w:rPr>
              <w:t>Смысловой анализ текста.</w:t>
            </w:r>
          </w:p>
        </w:tc>
        <w:tc>
          <w:tcPr>
            <w:tcW w:w="528" w:type="dxa"/>
            <w:tcBorders>
              <w:top w:val="single" w:sz="3" w:space="0" w:color="000000"/>
              <w:left w:val="single" w:sz="3" w:space="0" w:color="000000"/>
              <w:bottom w:val="single" w:sz="3" w:space="0" w:color="000000"/>
              <w:right w:val="single" w:sz="3" w:space="0" w:color="000000"/>
            </w:tcBorders>
            <w:shd w:val="clear" w:color="auto" w:fill="auto"/>
          </w:tcPr>
          <w:p w:rsidR="003B5355" w:rsidRDefault="003B5355" w:rsidP="003B5355">
            <w:pPr>
              <w:spacing w:after="0" w:line="259" w:lineRule="auto"/>
              <w:ind w:firstLine="0"/>
            </w:pPr>
            <w:r w:rsidRPr="00F55806">
              <w:rPr>
                <w:sz w:val="16"/>
              </w:rPr>
              <w:t>1</w:t>
            </w:r>
          </w:p>
        </w:tc>
        <w:tc>
          <w:tcPr>
            <w:tcW w:w="1105" w:type="dxa"/>
            <w:tcBorders>
              <w:top w:val="single" w:sz="3" w:space="0" w:color="000000"/>
              <w:left w:val="single" w:sz="3" w:space="0" w:color="000000"/>
              <w:bottom w:val="single" w:sz="3" w:space="0" w:color="000000"/>
              <w:right w:val="single" w:sz="3" w:space="0" w:color="000000"/>
            </w:tcBorders>
            <w:shd w:val="clear" w:color="auto" w:fill="auto"/>
          </w:tcPr>
          <w:p w:rsidR="003B5355" w:rsidRDefault="003B5355" w:rsidP="003B5355">
            <w:pPr>
              <w:spacing w:after="0" w:line="259" w:lineRule="auto"/>
              <w:ind w:firstLine="0"/>
            </w:pPr>
            <w:r w:rsidRPr="00F55806">
              <w:rPr>
                <w:sz w:val="16"/>
              </w:rPr>
              <w:t>0</w:t>
            </w:r>
          </w:p>
        </w:tc>
        <w:tc>
          <w:tcPr>
            <w:tcW w:w="1141" w:type="dxa"/>
            <w:tcBorders>
              <w:top w:val="single" w:sz="3" w:space="0" w:color="000000"/>
              <w:left w:val="single" w:sz="3" w:space="0" w:color="000000"/>
              <w:bottom w:val="single" w:sz="3" w:space="0" w:color="000000"/>
              <w:right w:val="single" w:sz="3" w:space="0" w:color="000000"/>
            </w:tcBorders>
            <w:shd w:val="clear" w:color="auto" w:fill="auto"/>
          </w:tcPr>
          <w:p w:rsidR="003B5355" w:rsidRDefault="003B5355" w:rsidP="003B5355">
            <w:pPr>
              <w:spacing w:after="0" w:line="259" w:lineRule="auto"/>
              <w:ind w:firstLine="0"/>
            </w:pPr>
            <w:r w:rsidRPr="00F55806">
              <w:rPr>
                <w:sz w:val="16"/>
              </w:rPr>
              <w:t>0</w:t>
            </w:r>
          </w:p>
        </w:tc>
        <w:tc>
          <w:tcPr>
            <w:tcW w:w="864" w:type="dxa"/>
            <w:tcBorders>
              <w:top w:val="single" w:sz="3" w:space="0" w:color="000000"/>
              <w:left w:val="single" w:sz="3" w:space="0" w:color="000000"/>
              <w:bottom w:val="single" w:sz="3" w:space="0" w:color="000000"/>
              <w:right w:val="single" w:sz="3" w:space="0" w:color="000000"/>
            </w:tcBorders>
            <w:shd w:val="clear" w:color="auto" w:fill="auto"/>
          </w:tcPr>
          <w:p w:rsidR="003B5355" w:rsidRDefault="003B5355" w:rsidP="003B5355">
            <w:pPr>
              <w:spacing w:after="0" w:line="259" w:lineRule="auto"/>
              <w:ind w:firstLine="0"/>
            </w:pPr>
            <w:r w:rsidRPr="00F55806">
              <w:rPr>
                <w:sz w:val="16"/>
              </w:rPr>
              <w:t>12.09.2022</w:t>
            </w:r>
          </w:p>
        </w:tc>
        <w:tc>
          <w:tcPr>
            <w:tcW w:w="6015" w:type="dxa"/>
            <w:tcBorders>
              <w:top w:val="single" w:sz="3" w:space="0" w:color="000000"/>
              <w:left w:val="single" w:sz="3" w:space="0" w:color="000000"/>
              <w:bottom w:val="single" w:sz="3" w:space="0" w:color="000000"/>
              <w:right w:val="single" w:sz="3" w:space="0" w:color="000000"/>
            </w:tcBorders>
            <w:shd w:val="clear" w:color="auto" w:fill="auto"/>
          </w:tcPr>
          <w:p w:rsidR="003B5355" w:rsidRPr="00BB3A4E" w:rsidRDefault="003B5355" w:rsidP="003B5355">
            <w:pPr>
              <w:spacing w:after="0" w:line="259" w:lineRule="auto"/>
              <w:ind w:right="22" w:firstLine="0"/>
            </w:pPr>
            <w:r w:rsidRPr="00BB3A4E">
              <w:rPr>
                <w:sz w:val="16"/>
              </w:rPr>
              <w:t>Составлять план текста (простой, сложный) и пересказывать его содержание по плану в устной и письменной форме, в том числе с изменением лица рассказчика;</w:t>
            </w:r>
          </w:p>
        </w:tc>
        <w:tc>
          <w:tcPr>
            <w:tcW w:w="1117" w:type="dxa"/>
            <w:tcBorders>
              <w:top w:val="single" w:sz="3" w:space="0" w:color="000000"/>
              <w:left w:val="single" w:sz="3" w:space="0" w:color="000000"/>
              <w:bottom w:val="single" w:sz="3" w:space="0" w:color="000000"/>
              <w:right w:val="single" w:sz="3" w:space="0" w:color="000000"/>
            </w:tcBorders>
            <w:shd w:val="clear" w:color="auto" w:fill="auto"/>
          </w:tcPr>
          <w:p w:rsidR="003B5355" w:rsidRDefault="003B5355" w:rsidP="003B5355">
            <w:pPr>
              <w:spacing w:after="0" w:line="259" w:lineRule="auto"/>
              <w:ind w:firstLine="0"/>
            </w:pPr>
            <w:r w:rsidRPr="00F55806">
              <w:rPr>
                <w:sz w:val="16"/>
              </w:rPr>
              <w:t>Письменный контроль;</w:t>
            </w:r>
          </w:p>
        </w:tc>
        <w:tc>
          <w:tcPr>
            <w:tcW w:w="1381"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firstLine="0"/>
              <w:rPr>
                <w:lang w:val="en-US"/>
              </w:rPr>
            </w:pPr>
            <w:r w:rsidRPr="003B5355">
              <w:rPr>
                <w:sz w:val="16"/>
                <w:lang w:val="en-US"/>
              </w:rPr>
              <w:t>https://nsportal.ru infourok.ru</w:t>
            </w:r>
          </w:p>
        </w:tc>
      </w:tr>
    </w:tbl>
    <w:p w:rsidR="003B5355" w:rsidRPr="003B5355" w:rsidRDefault="003B5355" w:rsidP="003B5355">
      <w:pPr>
        <w:spacing w:after="0" w:line="259" w:lineRule="auto"/>
        <w:ind w:left="-1440" w:right="15400" w:firstLine="0"/>
        <w:rPr>
          <w:lang w:val="en-US"/>
        </w:rPr>
      </w:pPr>
    </w:p>
    <w:tbl>
      <w:tblPr>
        <w:tblW w:w="15501" w:type="dxa"/>
        <w:tblInd w:w="-768" w:type="dxa"/>
        <w:tblCellMar>
          <w:top w:w="87" w:type="dxa"/>
          <w:left w:w="60" w:type="dxa"/>
          <w:right w:w="63" w:type="dxa"/>
        </w:tblCellMar>
        <w:tblLook w:val="04A0" w:firstRow="1" w:lastRow="0" w:firstColumn="1" w:lastColumn="0" w:noHBand="0" w:noVBand="1"/>
      </w:tblPr>
      <w:tblGrid>
        <w:gridCol w:w="467"/>
        <w:gridCol w:w="2875"/>
        <w:gridCol w:w="527"/>
        <w:gridCol w:w="1101"/>
        <w:gridCol w:w="1137"/>
        <w:gridCol w:w="900"/>
        <w:gridCol w:w="5996"/>
        <w:gridCol w:w="1117"/>
        <w:gridCol w:w="1381"/>
      </w:tblGrid>
      <w:tr w:rsidR="003B5355" w:rsidTr="003B5355">
        <w:trPr>
          <w:trHeight w:val="925"/>
        </w:trPr>
        <w:tc>
          <w:tcPr>
            <w:tcW w:w="468" w:type="dxa"/>
            <w:tcBorders>
              <w:top w:val="single" w:sz="3" w:space="0" w:color="000000"/>
              <w:left w:val="single" w:sz="3" w:space="0" w:color="000000"/>
              <w:bottom w:val="single" w:sz="3" w:space="0" w:color="000000"/>
              <w:right w:val="single" w:sz="3" w:space="0" w:color="000000"/>
            </w:tcBorders>
            <w:shd w:val="clear" w:color="auto" w:fill="auto"/>
          </w:tcPr>
          <w:p w:rsidR="003B5355" w:rsidRDefault="003B5355" w:rsidP="003B5355">
            <w:pPr>
              <w:spacing w:after="0" w:line="259" w:lineRule="auto"/>
              <w:ind w:firstLine="0"/>
            </w:pPr>
            <w:r w:rsidRPr="00F55806">
              <w:rPr>
                <w:sz w:val="16"/>
              </w:rPr>
              <w:t>4.6.</w:t>
            </w:r>
          </w:p>
        </w:tc>
        <w:tc>
          <w:tcPr>
            <w:tcW w:w="2882" w:type="dxa"/>
            <w:tcBorders>
              <w:top w:val="single" w:sz="3" w:space="0" w:color="000000"/>
              <w:left w:val="single" w:sz="3" w:space="0" w:color="000000"/>
              <w:bottom w:val="single" w:sz="3" w:space="0" w:color="000000"/>
              <w:right w:val="single" w:sz="3" w:space="0" w:color="000000"/>
            </w:tcBorders>
            <w:shd w:val="clear" w:color="auto" w:fill="auto"/>
          </w:tcPr>
          <w:p w:rsidR="003B5355" w:rsidRPr="00BB3A4E" w:rsidRDefault="003B5355" w:rsidP="003B5355">
            <w:pPr>
              <w:spacing w:after="0" w:line="259" w:lineRule="auto"/>
              <w:ind w:firstLine="0"/>
            </w:pPr>
            <w:r w:rsidRPr="00BB3A4E">
              <w:rPr>
                <w:sz w:val="16"/>
              </w:rPr>
              <w:t>Информационная переработка текста. Редактирование текста.</w:t>
            </w:r>
          </w:p>
        </w:tc>
        <w:tc>
          <w:tcPr>
            <w:tcW w:w="528" w:type="dxa"/>
            <w:tcBorders>
              <w:top w:val="single" w:sz="3" w:space="0" w:color="000000"/>
              <w:left w:val="single" w:sz="3" w:space="0" w:color="000000"/>
              <w:bottom w:val="single" w:sz="3" w:space="0" w:color="000000"/>
              <w:right w:val="single" w:sz="3" w:space="0" w:color="000000"/>
            </w:tcBorders>
            <w:shd w:val="clear" w:color="auto" w:fill="auto"/>
          </w:tcPr>
          <w:p w:rsidR="003B5355" w:rsidRDefault="003B5355" w:rsidP="003B5355">
            <w:pPr>
              <w:spacing w:after="0" w:line="259" w:lineRule="auto"/>
              <w:ind w:firstLine="0"/>
            </w:pPr>
            <w:r w:rsidRPr="00F55806">
              <w:rPr>
                <w:sz w:val="16"/>
              </w:rPr>
              <w:t>2</w:t>
            </w:r>
          </w:p>
        </w:tc>
        <w:tc>
          <w:tcPr>
            <w:tcW w:w="1105" w:type="dxa"/>
            <w:tcBorders>
              <w:top w:val="single" w:sz="3" w:space="0" w:color="000000"/>
              <w:left w:val="single" w:sz="3" w:space="0" w:color="000000"/>
              <w:bottom w:val="single" w:sz="3" w:space="0" w:color="000000"/>
              <w:right w:val="single" w:sz="3" w:space="0" w:color="000000"/>
            </w:tcBorders>
            <w:shd w:val="clear" w:color="auto" w:fill="auto"/>
          </w:tcPr>
          <w:p w:rsidR="003B5355" w:rsidRDefault="003B5355" w:rsidP="003B5355">
            <w:pPr>
              <w:spacing w:after="0" w:line="259" w:lineRule="auto"/>
              <w:ind w:firstLine="0"/>
            </w:pPr>
            <w:r w:rsidRPr="00F55806">
              <w:rPr>
                <w:sz w:val="16"/>
              </w:rPr>
              <w:t>0</w:t>
            </w:r>
          </w:p>
        </w:tc>
        <w:tc>
          <w:tcPr>
            <w:tcW w:w="1141" w:type="dxa"/>
            <w:tcBorders>
              <w:top w:val="single" w:sz="3" w:space="0" w:color="000000"/>
              <w:left w:val="single" w:sz="3" w:space="0" w:color="000000"/>
              <w:bottom w:val="single" w:sz="3" w:space="0" w:color="000000"/>
              <w:right w:val="single" w:sz="3" w:space="0" w:color="000000"/>
            </w:tcBorders>
            <w:shd w:val="clear" w:color="auto" w:fill="auto"/>
          </w:tcPr>
          <w:p w:rsidR="003B5355" w:rsidRDefault="003B5355" w:rsidP="003B5355">
            <w:pPr>
              <w:spacing w:after="0" w:line="259" w:lineRule="auto"/>
              <w:ind w:firstLine="0"/>
            </w:pPr>
            <w:r w:rsidRPr="00F55806">
              <w:rPr>
                <w:sz w:val="16"/>
              </w:rPr>
              <w:t>0</w:t>
            </w:r>
          </w:p>
        </w:tc>
        <w:tc>
          <w:tcPr>
            <w:tcW w:w="864" w:type="dxa"/>
            <w:tcBorders>
              <w:top w:val="single" w:sz="3" w:space="0" w:color="000000"/>
              <w:left w:val="single" w:sz="3" w:space="0" w:color="000000"/>
              <w:bottom w:val="single" w:sz="3" w:space="0" w:color="000000"/>
              <w:right w:val="single" w:sz="3" w:space="0" w:color="000000"/>
            </w:tcBorders>
            <w:shd w:val="clear" w:color="auto" w:fill="auto"/>
          </w:tcPr>
          <w:p w:rsidR="003B5355" w:rsidRDefault="003B5355" w:rsidP="003B5355">
            <w:pPr>
              <w:spacing w:after="0" w:line="259" w:lineRule="auto"/>
              <w:ind w:firstLine="0"/>
            </w:pPr>
            <w:r w:rsidRPr="00F55806">
              <w:rPr>
                <w:sz w:val="16"/>
              </w:rPr>
              <w:t>13.09.2022</w:t>
            </w:r>
          </w:p>
        </w:tc>
        <w:tc>
          <w:tcPr>
            <w:tcW w:w="6015" w:type="dxa"/>
            <w:tcBorders>
              <w:top w:val="single" w:sz="3" w:space="0" w:color="000000"/>
              <w:left w:val="single" w:sz="3" w:space="0" w:color="000000"/>
              <w:bottom w:val="single" w:sz="3" w:space="0" w:color="000000"/>
              <w:right w:val="single" w:sz="3" w:space="0" w:color="000000"/>
            </w:tcBorders>
            <w:shd w:val="clear" w:color="auto" w:fill="auto"/>
          </w:tcPr>
          <w:p w:rsidR="003B5355" w:rsidRPr="00BB3A4E" w:rsidRDefault="003B5355" w:rsidP="003B5355">
            <w:pPr>
              <w:spacing w:after="0" w:line="259" w:lineRule="auto"/>
              <w:ind w:firstLine="0"/>
            </w:pPr>
            <w:r w:rsidRPr="00BB3A4E">
              <w:rPr>
                <w:sz w:val="16"/>
              </w:rPr>
              <w:t>Редактировать собственные/созданные другими обучающимися тексты с целью совершенствования их содержания: оценивать достоверность фактического материала, анализировать текст с точки зрения целостности, связности, информативности;</w:t>
            </w:r>
          </w:p>
        </w:tc>
        <w:tc>
          <w:tcPr>
            <w:tcW w:w="1117" w:type="dxa"/>
            <w:tcBorders>
              <w:top w:val="single" w:sz="3" w:space="0" w:color="000000"/>
              <w:left w:val="single" w:sz="3" w:space="0" w:color="000000"/>
              <w:bottom w:val="single" w:sz="3" w:space="0" w:color="000000"/>
              <w:right w:val="single" w:sz="3" w:space="0" w:color="000000"/>
            </w:tcBorders>
            <w:shd w:val="clear" w:color="auto" w:fill="auto"/>
          </w:tcPr>
          <w:p w:rsidR="003B5355" w:rsidRDefault="003B5355" w:rsidP="003B5355">
            <w:pPr>
              <w:spacing w:after="0" w:line="259" w:lineRule="auto"/>
              <w:ind w:right="5" w:firstLine="0"/>
            </w:pPr>
            <w:r w:rsidRPr="00F55806">
              <w:rPr>
                <w:sz w:val="16"/>
              </w:rPr>
              <w:t>Устный опрос; письменный контроль;</w:t>
            </w:r>
          </w:p>
        </w:tc>
        <w:tc>
          <w:tcPr>
            <w:tcW w:w="1381" w:type="dxa"/>
            <w:tcBorders>
              <w:top w:val="single" w:sz="3" w:space="0" w:color="000000"/>
              <w:left w:val="single" w:sz="3" w:space="0" w:color="000000"/>
              <w:bottom w:val="single" w:sz="3" w:space="0" w:color="000000"/>
              <w:right w:val="single" w:sz="3" w:space="0" w:color="000000"/>
            </w:tcBorders>
            <w:shd w:val="clear" w:color="auto" w:fill="auto"/>
          </w:tcPr>
          <w:p w:rsidR="003B5355" w:rsidRDefault="003B5355" w:rsidP="003B5355">
            <w:pPr>
              <w:spacing w:after="0" w:line="259" w:lineRule="auto"/>
              <w:ind w:firstLine="0"/>
            </w:pPr>
            <w:r w:rsidRPr="00F55806">
              <w:rPr>
                <w:sz w:val="16"/>
              </w:rPr>
              <w:t>infourok.ru</w:t>
            </w:r>
          </w:p>
        </w:tc>
      </w:tr>
      <w:tr w:rsidR="003B5355" w:rsidTr="003B5355">
        <w:trPr>
          <w:trHeight w:val="348"/>
        </w:trPr>
        <w:tc>
          <w:tcPr>
            <w:tcW w:w="3350" w:type="dxa"/>
            <w:gridSpan w:val="2"/>
            <w:tcBorders>
              <w:top w:val="single" w:sz="3" w:space="0" w:color="000000"/>
              <w:left w:val="single" w:sz="3" w:space="0" w:color="000000"/>
              <w:bottom w:val="single" w:sz="3" w:space="0" w:color="000000"/>
              <w:right w:val="single" w:sz="3" w:space="0" w:color="000000"/>
            </w:tcBorders>
            <w:shd w:val="clear" w:color="auto" w:fill="auto"/>
          </w:tcPr>
          <w:p w:rsidR="003B5355" w:rsidRDefault="003B5355" w:rsidP="003B5355">
            <w:pPr>
              <w:spacing w:after="0" w:line="259" w:lineRule="auto"/>
              <w:ind w:firstLine="0"/>
            </w:pPr>
            <w:r w:rsidRPr="00F55806">
              <w:rPr>
                <w:sz w:val="16"/>
              </w:rPr>
              <w:t>Итого по разделу:</w:t>
            </w:r>
          </w:p>
        </w:tc>
        <w:tc>
          <w:tcPr>
            <w:tcW w:w="528" w:type="dxa"/>
            <w:tcBorders>
              <w:top w:val="single" w:sz="3" w:space="0" w:color="000000"/>
              <w:left w:val="single" w:sz="3" w:space="0" w:color="000000"/>
              <w:bottom w:val="single" w:sz="3" w:space="0" w:color="000000"/>
              <w:right w:val="single" w:sz="3" w:space="0" w:color="000000"/>
            </w:tcBorders>
            <w:shd w:val="clear" w:color="auto" w:fill="auto"/>
          </w:tcPr>
          <w:p w:rsidR="003B5355" w:rsidRDefault="003B5355" w:rsidP="003B5355">
            <w:pPr>
              <w:spacing w:after="0" w:line="259" w:lineRule="auto"/>
              <w:ind w:firstLine="0"/>
            </w:pPr>
            <w:r w:rsidRPr="00F55806">
              <w:rPr>
                <w:sz w:val="16"/>
              </w:rPr>
              <w:t>10</w:t>
            </w:r>
          </w:p>
        </w:tc>
        <w:tc>
          <w:tcPr>
            <w:tcW w:w="1105" w:type="dxa"/>
            <w:tcBorders>
              <w:top w:val="single" w:sz="3" w:space="0" w:color="000000"/>
              <w:left w:val="single" w:sz="3" w:space="0" w:color="000000"/>
              <w:bottom w:val="single" w:sz="3" w:space="0" w:color="000000"/>
              <w:right w:val="nil"/>
            </w:tcBorders>
            <w:shd w:val="clear" w:color="auto" w:fill="auto"/>
          </w:tcPr>
          <w:p w:rsidR="003B5355" w:rsidRDefault="003B5355" w:rsidP="003B5355">
            <w:pPr>
              <w:spacing w:after="0" w:line="259" w:lineRule="auto"/>
              <w:ind w:firstLine="0"/>
            </w:pPr>
            <w:r w:rsidRPr="00F55806">
              <w:rPr>
                <w:sz w:val="16"/>
              </w:rPr>
              <w:t xml:space="preserve"> </w:t>
            </w:r>
          </w:p>
        </w:tc>
        <w:tc>
          <w:tcPr>
            <w:tcW w:w="1141" w:type="dxa"/>
            <w:tcBorders>
              <w:top w:val="single" w:sz="3" w:space="0" w:color="000000"/>
              <w:left w:val="nil"/>
              <w:bottom w:val="single" w:sz="3" w:space="0" w:color="000000"/>
              <w:right w:val="nil"/>
            </w:tcBorders>
            <w:shd w:val="clear" w:color="auto" w:fill="auto"/>
          </w:tcPr>
          <w:p w:rsidR="003B5355" w:rsidRDefault="003B5355" w:rsidP="003B5355">
            <w:pPr>
              <w:spacing w:after="123" w:line="259" w:lineRule="auto"/>
              <w:ind w:firstLine="0"/>
            </w:pPr>
          </w:p>
        </w:tc>
        <w:tc>
          <w:tcPr>
            <w:tcW w:w="864" w:type="dxa"/>
            <w:tcBorders>
              <w:top w:val="single" w:sz="3" w:space="0" w:color="000000"/>
              <w:left w:val="nil"/>
              <w:bottom w:val="single" w:sz="3" w:space="0" w:color="000000"/>
              <w:right w:val="nil"/>
            </w:tcBorders>
            <w:shd w:val="clear" w:color="auto" w:fill="auto"/>
          </w:tcPr>
          <w:p w:rsidR="003B5355" w:rsidRDefault="003B5355" w:rsidP="003B5355">
            <w:pPr>
              <w:spacing w:after="123" w:line="259" w:lineRule="auto"/>
              <w:ind w:firstLine="0"/>
            </w:pPr>
          </w:p>
        </w:tc>
        <w:tc>
          <w:tcPr>
            <w:tcW w:w="6015" w:type="dxa"/>
            <w:tcBorders>
              <w:top w:val="single" w:sz="3" w:space="0" w:color="000000"/>
              <w:left w:val="nil"/>
              <w:bottom w:val="single" w:sz="3" w:space="0" w:color="000000"/>
              <w:right w:val="nil"/>
            </w:tcBorders>
            <w:shd w:val="clear" w:color="auto" w:fill="auto"/>
          </w:tcPr>
          <w:p w:rsidR="003B5355" w:rsidRDefault="003B5355" w:rsidP="003B5355">
            <w:pPr>
              <w:spacing w:after="123" w:line="259" w:lineRule="auto"/>
              <w:ind w:firstLine="0"/>
            </w:pPr>
          </w:p>
        </w:tc>
        <w:tc>
          <w:tcPr>
            <w:tcW w:w="1117" w:type="dxa"/>
            <w:tcBorders>
              <w:top w:val="single" w:sz="3" w:space="0" w:color="000000"/>
              <w:left w:val="nil"/>
              <w:bottom w:val="single" w:sz="3" w:space="0" w:color="000000"/>
              <w:right w:val="nil"/>
            </w:tcBorders>
            <w:shd w:val="clear" w:color="auto" w:fill="auto"/>
          </w:tcPr>
          <w:p w:rsidR="003B5355" w:rsidRDefault="003B5355" w:rsidP="003B5355">
            <w:pPr>
              <w:spacing w:after="123" w:line="259" w:lineRule="auto"/>
              <w:ind w:firstLine="0"/>
            </w:pPr>
          </w:p>
        </w:tc>
        <w:tc>
          <w:tcPr>
            <w:tcW w:w="1381" w:type="dxa"/>
            <w:tcBorders>
              <w:top w:val="single" w:sz="3" w:space="0" w:color="000000"/>
              <w:left w:val="nil"/>
              <w:bottom w:val="single" w:sz="3" w:space="0" w:color="000000"/>
              <w:right w:val="single" w:sz="3" w:space="0" w:color="000000"/>
            </w:tcBorders>
            <w:shd w:val="clear" w:color="auto" w:fill="auto"/>
          </w:tcPr>
          <w:p w:rsidR="003B5355" w:rsidRDefault="003B5355" w:rsidP="003B5355">
            <w:pPr>
              <w:spacing w:after="123" w:line="259" w:lineRule="auto"/>
              <w:ind w:firstLine="0"/>
            </w:pPr>
          </w:p>
        </w:tc>
      </w:tr>
      <w:tr w:rsidR="003B5355" w:rsidTr="003B5355">
        <w:trPr>
          <w:trHeight w:val="348"/>
        </w:trPr>
        <w:tc>
          <w:tcPr>
            <w:tcW w:w="4983" w:type="dxa"/>
            <w:gridSpan w:val="4"/>
            <w:tcBorders>
              <w:top w:val="single" w:sz="3" w:space="0" w:color="000000"/>
              <w:left w:val="single" w:sz="3" w:space="0" w:color="000000"/>
              <w:bottom w:val="single" w:sz="3" w:space="0" w:color="000000"/>
              <w:right w:val="nil"/>
            </w:tcBorders>
            <w:shd w:val="clear" w:color="auto" w:fill="auto"/>
          </w:tcPr>
          <w:p w:rsidR="003B5355" w:rsidRDefault="003B5355" w:rsidP="003B5355">
            <w:pPr>
              <w:spacing w:after="0" w:line="259" w:lineRule="auto"/>
              <w:ind w:firstLine="0"/>
            </w:pPr>
            <w:r w:rsidRPr="00F55806">
              <w:rPr>
                <w:b/>
                <w:sz w:val="16"/>
              </w:rPr>
              <w:t>Раздел 5. ФУНКЦИОНАЛЬНЫЕ  РАЗНОВИДНОСТИ  ЯЗЫКА</w:t>
            </w:r>
          </w:p>
        </w:tc>
        <w:tc>
          <w:tcPr>
            <w:tcW w:w="1141" w:type="dxa"/>
            <w:tcBorders>
              <w:top w:val="single" w:sz="3" w:space="0" w:color="000000"/>
              <w:left w:val="nil"/>
              <w:bottom w:val="single" w:sz="3" w:space="0" w:color="000000"/>
              <w:right w:val="nil"/>
            </w:tcBorders>
            <w:shd w:val="clear" w:color="auto" w:fill="auto"/>
          </w:tcPr>
          <w:p w:rsidR="003B5355" w:rsidRDefault="003B5355" w:rsidP="003B5355">
            <w:pPr>
              <w:spacing w:after="123" w:line="259" w:lineRule="auto"/>
              <w:ind w:firstLine="0"/>
            </w:pPr>
          </w:p>
        </w:tc>
        <w:tc>
          <w:tcPr>
            <w:tcW w:w="864" w:type="dxa"/>
            <w:tcBorders>
              <w:top w:val="single" w:sz="3" w:space="0" w:color="000000"/>
              <w:left w:val="nil"/>
              <w:bottom w:val="single" w:sz="3" w:space="0" w:color="000000"/>
              <w:right w:val="nil"/>
            </w:tcBorders>
            <w:shd w:val="clear" w:color="auto" w:fill="auto"/>
          </w:tcPr>
          <w:p w:rsidR="003B5355" w:rsidRDefault="003B5355" w:rsidP="003B5355">
            <w:pPr>
              <w:spacing w:after="123" w:line="259" w:lineRule="auto"/>
              <w:ind w:firstLine="0"/>
            </w:pPr>
          </w:p>
        </w:tc>
        <w:tc>
          <w:tcPr>
            <w:tcW w:w="6015" w:type="dxa"/>
            <w:tcBorders>
              <w:top w:val="single" w:sz="3" w:space="0" w:color="000000"/>
              <w:left w:val="nil"/>
              <w:bottom w:val="single" w:sz="3" w:space="0" w:color="000000"/>
              <w:right w:val="nil"/>
            </w:tcBorders>
            <w:shd w:val="clear" w:color="auto" w:fill="auto"/>
          </w:tcPr>
          <w:p w:rsidR="003B5355" w:rsidRDefault="003B5355" w:rsidP="003B5355">
            <w:pPr>
              <w:spacing w:after="123" w:line="259" w:lineRule="auto"/>
              <w:ind w:firstLine="0"/>
            </w:pPr>
          </w:p>
        </w:tc>
        <w:tc>
          <w:tcPr>
            <w:tcW w:w="1117" w:type="dxa"/>
            <w:tcBorders>
              <w:top w:val="single" w:sz="3" w:space="0" w:color="000000"/>
              <w:left w:val="nil"/>
              <w:bottom w:val="single" w:sz="3" w:space="0" w:color="000000"/>
              <w:right w:val="nil"/>
            </w:tcBorders>
            <w:shd w:val="clear" w:color="auto" w:fill="auto"/>
          </w:tcPr>
          <w:p w:rsidR="003B5355" w:rsidRDefault="003B5355" w:rsidP="003B5355">
            <w:pPr>
              <w:spacing w:after="123" w:line="259" w:lineRule="auto"/>
              <w:ind w:firstLine="0"/>
            </w:pPr>
          </w:p>
        </w:tc>
        <w:tc>
          <w:tcPr>
            <w:tcW w:w="1381" w:type="dxa"/>
            <w:tcBorders>
              <w:top w:val="single" w:sz="3" w:space="0" w:color="000000"/>
              <w:left w:val="nil"/>
              <w:bottom w:val="single" w:sz="3" w:space="0" w:color="000000"/>
              <w:right w:val="single" w:sz="3" w:space="0" w:color="000000"/>
            </w:tcBorders>
            <w:shd w:val="clear" w:color="auto" w:fill="auto"/>
          </w:tcPr>
          <w:p w:rsidR="003B5355" w:rsidRDefault="003B5355" w:rsidP="003B5355">
            <w:pPr>
              <w:spacing w:after="123" w:line="259" w:lineRule="auto"/>
              <w:ind w:firstLine="0"/>
            </w:pPr>
          </w:p>
        </w:tc>
      </w:tr>
      <w:tr w:rsidR="003B5355" w:rsidRPr="00501209" w:rsidTr="003B5355">
        <w:trPr>
          <w:trHeight w:val="732"/>
        </w:trPr>
        <w:tc>
          <w:tcPr>
            <w:tcW w:w="468" w:type="dxa"/>
            <w:tcBorders>
              <w:top w:val="single" w:sz="3" w:space="0" w:color="000000"/>
              <w:left w:val="single" w:sz="3" w:space="0" w:color="000000"/>
              <w:bottom w:val="single" w:sz="3" w:space="0" w:color="000000"/>
              <w:right w:val="single" w:sz="3" w:space="0" w:color="000000"/>
            </w:tcBorders>
            <w:shd w:val="clear" w:color="auto" w:fill="auto"/>
          </w:tcPr>
          <w:p w:rsidR="003B5355" w:rsidRDefault="003B5355" w:rsidP="003B5355">
            <w:pPr>
              <w:spacing w:after="0" w:line="259" w:lineRule="auto"/>
              <w:ind w:firstLine="0"/>
            </w:pPr>
            <w:r w:rsidRPr="00F55806">
              <w:rPr>
                <w:sz w:val="16"/>
              </w:rPr>
              <w:t>5.1.</w:t>
            </w:r>
          </w:p>
        </w:tc>
        <w:tc>
          <w:tcPr>
            <w:tcW w:w="2882" w:type="dxa"/>
            <w:tcBorders>
              <w:top w:val="single" w:sz="3" w:space="0" w:color="000000"/>
              <w:left w:val="single" w:sz="3" w:space="0" w:color="000000"/>
              <w:bottom w:val="single" w:sz="3" w:space="0" w:color="000000"/>
              <w:right w:val="single" w:sz="3" w:space="0" w:color="000000"/>
            </w:tcBorders>
            <w:shd w:val="clear" w:color="auto" w:fill="auto"/>
          </w:tcPr>
          <w:p w:rsidR="003B5355" w:rsidRPr="00BB3A4E" w:rsidRDefault="003B5355" w:rsidP="003B5355">
            <w:pPr>
              <w:spacing w:after="0" w:line="259" w:lineRule="auto"/>
              <w:ind w:firstLine="0"/>
            </w:pPr>
            <w:r w:rsidRPr="00BB3A4E">
              <w:rPr>
                <w:sz w:val="16"/>
              </w:rPr>
              <w:t xml:space="preserve">Функциональные разновидности языка </w:t>
            </w:r>
          </w:p>
          <w:p w:rsidR="003B5355" w:rsidRPr="00BB3A4E" w:rsidRDefault="003B5355" w:rsidP="003B5355">
            <w:pPr>
              <w:spacing w:after="0" w:line="259" w:lineRule="auto"/>
              <w:ind w:firstLine="0"/>
            </w:pPr>
            <w:r w:rsidRPr="00BB3A4E">
              <w:rPr>
                <w:sz w:val="16"/>
              </w:rPr>
              <w:t>(общее представление)</w:t>
            </w:r>
          </w:p>
        </w:tc>
        <w:tc>
          <w:tcPr>
            <w:tcW w:w="528" w:type="dxa"/>
            <w:tcBorders>
              <w:top w:val="single" w:sz="3" w:space="0" w:color="000000"/>
              <w:left w:val="single" w:sz="3" w:space="0" w:color="000000"/>
              <w:bottom w:val="single" w:sz="3" w:space="0" w:color="000000"/>
              <w:right w:val="single" w:sz="3" w:space="0" w:color="000000"/>
            </w:tcBorders>
            <w:shd w:val="clear" w:color="auto" w:fill="auto"/>
          </w:tcPr>
          <w:p w:rsidR="003B5355" w:rsidRDefault="003B5355" w:rsidP="003B5355">
            <w:pPr>
              <w:spacing w:after="0" w:line="259" w:lineRule="auto"/>
              <w:ind w:firstLine="0"/>
            </w:pPr>
            <w:r w:rsidRPr="00F55806">
              <w:rPr>
                <w:sz w:val="16"/>
              </w:rPr>
              <w:t>2</w:t>
            </w:r>
          </w:p>
        </w:tc>
        <w:tc>
          <w:tcPr>
            <w:tcW w:w="1105" w:type="dxa"/>
            <w:tcBorders>
              <w:top w:val="single" w:sz="3" w:space="0" w:color="000000"/>
              <w:left w:val="single" w:sz="3" w:space="0" w:color="000000"/>
              <w:bottom w:val="single" w:sz="3" w:space="0" w:color="000000"/>
              <w:right w:val="single" w:sz="3" w:space="0" w:color="000000"/>
            </w:tcBorders>
            <w:shd w:val="clear" w:color="auto" w:fill="auto"/>
          </w:tcPr>
          <w:p w:rsidR="003B5355" w:rsidRDefault="003B5355" w:rsidP="003B5355">
            <w:pPr>
              <w:spacing w:after="0" w:line="259" w:lineRule="auto"/>
              <w:ind w:firstLine="0"/>
            </w:pPr>
            <w:r w:rsidRPr="00F55806">
              <w:rPr>
                <w:sz w:val="16"/>
              </w:rPr>
              <w:t>0</w:t>
            </w:r>
          </w:p>
        </w:tc>
        <w:tc>
          <w:tcPr>
            <w:tcW w:w="1141" w:type="dxa"/>
            <w:tcBorders>
              <w:top w:val="single" w:sz="3" w:space="0" w:color="000000"/>
              <w:left w:val="single" w:sz="3" w:space="0" w:color="000000"/>
              <w:bottom w:val="single" w:sz="3" w:space="0" w:color="000000"/>
              <w:right w:val="single" w:sz="3" w:space="0" w:color="000000"/>
            </w:tcBorders>
            <w:shd w:val="clear" w:color="auto" w:fill="auto"/>
          </w:tcPr>
          <w:p w:rsidR="003B5355" w:rsidRDefault="003B5355" w:rsidP="003B5355">
            <w:pPr>
              <w:spacing w:after="0" w:line="259" w:lineRule="auto"/>
              <w:ind w:firstLine="0"/>
            </w:pPr>
            <w:r w:rsidRPr="00F55806">
              <w:rPr>
                <w:sz w:val="16"/>
              </w:rPr>
              <w:t>0</w:t>
            </w:r>
          </w:p>
        </w:tc>
        <w:tc>
          <w:tcPr>
            <w:tcW w:w="864" w:type="dxa"/>
            <w:tcBorders>
              <w:top w:val="single" w:sz="3" w:space="0" w:color="000000"/>
              <w:left w:val="single" w:sz="3" w:space="0" w:color="000000"/>
              <w:bottom w:val="single" w:sz="3" w:space="0" w:color="000000"/>
              <w:right w:val="single" w:sz="3" w:space="0" w:color="000000"/>
            </w:tcBorders>
            <w:shd w:val="clear" w:color="auto" w:fill="auto"/>
          </w:tcPr>
          <w:p w:rsidR="003B5355" w:rsidRDefault="003B5355" w:rsidP="003B5355">
            <w:pPr>
              <w:spacing w:after="0" w:line="259" w:lineRule="auto"/>
              <w:ind w:firstLine="0"/>
            </w:pPr>
            <w:r w:rsidRPr="00F55806">
              <w:rPr>
                <w:sz w:val="16"/>
              </w:rPr>
              <w:t>14.09.2022</w:t>
            </w:r>
          </w:p>
        </w:tc>
        <w:tc>
          <w:tcPr>
            <w:tcW w:w="6015" w:type="dxa"/>
            <w:tcBorders>
              <w:top w:val="single" w:sz="3" w:space="0" w:color="000000"/>
              <w:left w:val="single" w:sz="3" w:space="0" w:color="000000"/>
              <w:bottom w:val="single" w:sz="3" w:space="0" w:color="000000"/>
              <w:right w:val="single" w:sz="3" w:space="0" w:color="000000"/>
            </w:tcBorders>
            <w:shd w:val="clear" w:color="auto" w:fill="auto"/>
          </w:tcPr>
          <w:p w:rsidR="003B5355" w:rsidRPr="00BB3A4E" w:rsidRDefault="003B5355" w:rsidP="003B5355">
            <w:pPr>
              <w:spacing w:after="0" w:line="259" w:lineRule="auto"/>
              <w:ind w:firstLine="0"/>
            </w:pPr>
            <w:r w:rsidRPr="00BB3A4E">
              <w:rPr>
                <w:sz w:val="16"/>
              </w:rPr>
              <w:t>Распознавать тексты, принадлежащие к разным функциональным разновидностям языка: определять сферу использования и соотносить её с той или иной разновидностью языка;</w:t>
            </w:r>
          </w:p>
        </w:tc>
        <w:tc>
          <w:tcPr>
            <w:tcW w:w="1117" w:type="dxa"/>
            <w:tcBorders>
              <w:top w:val="single" w:sz="3" w:space="0" w:color="000000"/>
              <w:left w:val="single" w:sz="3" w:space="0" w:color="000000"/>
              <w:bottom w:val="single" w:sz="3" w:space="0" w:color="000000"/>
              <w:right w:val="single" w:sz="3" w:space="0" w:color="000000"/>
            </w:tcBorders>
            <w:shd w:val="clear" w:color="auto" w:fill="auto"/>
          </w:tcPr>
          <w:p w:rsidR="003B5355" w:rsidRDefault="003B5355" w:rsidP="003B5355">
            <w:pPr>
              <w:spacing w:after="0" w:line="259" w:lineRule="auto"/>
              <w:ind w:right="5" w:firstLine="0"/>
            </w:pPr>
            <w:r w:rsidRPr="00F55806">
              <w:rPr>
                <w:sz w:val="16"/>
              </w:rPr>
              <w:t>Устный опрос;</w:t>
            </w:r>
          </w:p>
        </w:tc>
        <w:tc>
          <w:tcPr>
            <w:tcW w:w="1381" w:type="dxa"/>
            <w:tcBorders>
              <w:top w:val="single" w:sz="3" w:space="0" w:color="000000"/>
              <w:left w:val="single" w:sz="3" w:space="0" w:color="000000"/>
              <w:bottom w:val="single" w:sz="3" w:space="0" w:color="000000"/>
              <w:right w:val="single" w:sz="3" w:space="0" w:color="000000"/>
            </w:tcBorders>
            <w:shd w:val="clear" w:color="auto" w:fill="auto"/>
          </w:tcPr>
          <w:p w:rsidR="003B5355" w:rsidRPr="00501209" w:rsidRDefault="003B5355" w:rsidP="003B5355">
            <w:pPr>
              <w:spacing w:after="0" w:line="259" w:lineRule="auto"/>
              <w:ind w:firstLine="0"/>
              <w:rPr>
                <w:lang w:val="en-US"/>
              </w:rPr>
            </w:pPr>
            <w:r w:rsidRPr="00501209">
              <w:rPr>
                <w:sz w:val="16"/>
                <w:lang w:val="en-US"/>
              </w:rPr>
              <w:t>https://nsportal.ru infourok.ru</w:t>
            </w:r>
          </w:p>
        </w:tc>
      </w:tr>
      <w:tr w:rsidR="003B5355" w:rsidTr="003B5355">
        <w:trPr>
          <w:trHeight w:val="348"/>
        </w:trPr>
        <w:tc>
          <w:tcPr>
            <w:tcW w:w="3350" w:type="dxa"/>
            <w:gridSpan w:val="2"/>
            <w:tcBorders>
              <w:top w:val="single" w:sz="3" w:space="0" w:color="000000"/>
              <w:left w:val="single" w:sz="3" w:space="0" w:color="000000"/>
              <w:bottom w:val="single" w:sz="3" w:space="0" w:color="000000"/>
              <w:right w:val="single" w:sz="3" w:space="0" w:color="000000"/>
            </w:tcBorders>
            <w:shd w:val="clear" w:color="auto" w:fill="auto"/>
          </w:tcPr>
          <w:p w:rsidR="003B5355" w:rsidRDefault="003B5355" w:rsidP="003B5355">
            <w:pPr>
              <w:spacing w:after="0" w:line="259" w:lineRule="auto"/>
              <w:ind w:firstLine="0"/>
            </w:pPr>
            <w:r w:rsidRPr="00F55806">
              <w:rPr>
                <w:sz w:val="16"/>
              </w:rPr>
              <w:t>Итого по разделу:</w:t>
            </w:r>
          </w:p>
        </w:tc>
        <w:tc>
          <w:tcPr>
            <w:tcW w:w="528" w:type="dxa"/>
            <w:tcBorders>
              <w:top w:val="single" w:sz="3" w:space="0" w:color="000000"/>
              <w:left w:val="single" w:sz="3" w:space="0" w:color="000000"/>
              <w:bottom w:val="single" w:sz="3" w:space="0" w:color="000000"/>
              <w:right w:val="single" w:sz="3" w:space="0" w:color="000000"/>
            </w:tcBorders>
            <w:shd w:val="clear" w:color="auto" w:fill="auto"/>
          </w:tcPr>
          <w:p w:rsidR="003B5355" w:rsidRDefault="003B5355" w:rsidP="003B5355">
            <w:pPr>
              <w:spacing w:after="0" w:line="259" w:lineRule="auto"/>
              <w:ind w:firstLine="0"/>
            </w:pPr>
            <w:r w:rsidRPr="00F55806">
              <w:rPr>
                <w:sz w:val="16"/>
              </w:rPr>
              <w:t>2</w:t>
            </w:r>
          </w:p>
        </w:tc>
        <w:tc>
          <w:tcPr>
            <w:tcW w:w="1105" w:type="dxa"/>
            <w:tcBorders>
              <w:top w:val="single" w:sz="3" w:space="0" w:color="000000"/>
              <w:left w:val="single" w:sz="3" w:space="0" w:color="000000"/>
              <w:bottom w:val="single" w:sz="3" w:space="0" w:color="000000"/>
              <w:right w:val="nil"/>
            </w:tcBorders>
            <w:shd w:val="clear" w:color="auto" w:fill="auto"/>
          </w:tcPr>
          <w:p w:rsidR="003B5355" w:rsidRDefault="003B5355" w:rsidP="003B5355">
            <w:pPr>
              <w:spacing w:after="0" w:line="259" w:lineRule="auto"/>
              <w:ind w:firstLine="0"/>
            </w:pPr>
            <w:r w:rsidRPr="00F55806">
              <w:rPr>
                <w:sz w:val="16"/>
              </w:rPr>
              <w:t xml:space="preserve"> </w:t>
            </w:r>
          </w:p>
        </w:tc>
        <w:tc>
          <w:tcPr>
            <w:tcW w:w="1141" w:type="dxa"/>
            <w:tcBorders>
              <w:top w:val="single" w:sz="3" w:space="0" w:color="000000"/>
              <w:left w:val="nil"/>
              <w:bottom w:val="single" w:sz="3" w:space="0" w:color="000000"/>
              <w:right w:val="nil"/>
            </w:tcBorders>
            <w:shd w:val="clear" w:color="auto" w:fill="auto"/>
          </w:tcPr>
          <w:p w:rsidR="003B5355" w:rsidRDefault="003B5355" w:rsidP="003B5355">
            <w:pPr>
              <w:spacing w:after="123" w:line="259" w:lineRule="auto"/>
              <w:ind w:firstLine="0"/>
            </w:pPr>
          </w:p>
        </w:tc>
        <w:tc>
          <w:tcPr>
            <w:tcW w:w="864" w:type="dxa"/>
            <w:tcBorders>
              <w:top w:val="single" w:sz="3" w:space="0" w:color="000000"/>
              <w:left w:val="nil"/>
              <w:bottom w:val="single" w:sz="3" w:space="0" w:color="000000"/>
              <w:right w:val="nil"/>
            </w:tcBorders>
            <w:shd w:val="clear" w:color="auto" w:fill="auto"/>
          </w:tcPr>
          <w:p w:rsidR="003B5355" w:rsidRDefault="003B5355" w:rsidP="003B5355">
            <w:pPr>
              <w:spacing w:after="123" w:line="259" w:lineRule="auto"/>
              <w:ind w:firstLine="0"/>
            </w:pPr>
          </w:p>
        </w:tc>
        <w:tc>
          <w:tcPr>
            <w:tcW w:w="6015" w:type="dxa"/>
            <w:tcBorders>
              <w:top w:val="single" w:sz="3" w:space="0" w:color="000000"/>
              <w:left w:val="nil"/>
              <w:bottom w:val="single" w:sz="3" w:space="0" w:color="000000"/>
              <w:right w:val="nil"/>
            </w:tcBorders>
            <w:shd w:val="clear" w:color="auto" w:fill="auto"/>
          </w:tcPr>
          <w:p w:rsidR="003B5355" w:rsidRDefault="003B5355" w:rsidP="003B5355">
            <w:pPr>
              <w:spacing w:after="123" w:line="259" w:lineRule="auto"/>
              <w:ind w:firstLine="0"/>
            </w:pPr>
          </w:p>
        </w:tc>
        <w:tc>
          <w:tcPr>
            <w:tcW w:w="1117" w:type="dxa"/>
            <w:tcBorders>
              <w:top w:val="single" w:sz="3" w:space="0" w:color="000000"/>
              <w:left w:val="nil"/>
              <w:bottom w:val="single" w:sz="3" w:space="0" w:color="000000"/>
              <w:right w:val="nil"/>
            </w:tcBorders>
            <w:shd w:val="clear" w:color="auto" w:fill="auto"/>
          </w:tcPr>
          <w:p w:rsidR="003B5355" w:rsidRDefault="003B5355" w:rsidP="003B5355">
            <w:pPr>
              <w:spacing w:after="123" w:line="259" w:lineRule="auto"/>
              <w:ind w:firstLine="0"/>
            </w:pPr>
          </w:p>
        </w:tc>
        <w:tc>
          <w:tcPr>
            <w:tcW w:w="1381" w:type="dxa"/>
            <w:tcBorders>
              <w:top w:val="single" w:sz="3" w:space="0" w:color="000000"/>
              <w:left w:val="nil"/>
              <w:bottom w:val="single" w:sz="3" w:space="0" w:color="000000"/>
              <w:right w:val="single" w:sz="3" w:space="0" w:color="000000"/>
            </w:tcBorders>
            <w:shd w:val="clear" w:color="auto" w:fill="auto"/>
          </w:tcPr>
          <w:p w:rsidR="003B5355" w:rsidRDefault="003B5355" w:rsidP="003B5355">
            <w:pPr>
              <w:spacing w:after="123" w:line="259" w:lineRule="auto"/>
              <w:ind w:firstLine="0"/>
            </w:pPr>
          </w:p>
        </w:tc>
      </w:tr>
      <w:tr w:rsidR="003B5355" w:rsidTr="003B5355">
        <w:trPr>
          <w:trHeight w:val="348"/>
        </w:trPr>
        <w:tc>
          <w:tcPr>
            <w:tcW w:w="4983" w:type="dxa"/>
            <w:gridSpan w:val="4"/>
            <w:tcBorders>
              <w:top w:val="single" w:sz="3" w:space="0" w:color="000000"/>
              <w:left w:val="single" w:sz="3" w:space="0" w:color="000000"/>
              <w:bottom w:val="single" w:sz="3" w:space="0" w:color="000000"/>
              <w:right w:val="nil"/>
            </w:tcBorders>
            <w:shd w:val="clear" w:color="auto" w:fill="auto"/>
          </w:tcPr>
          <w:p w:rsidR="003B5355" w:rsidRDefault="003B5355" w:rsidP="003B5355">
            <w:pPr>
              <w:spacing w:after="0" w:line="259" w:lineRule="auto"/>
              <w:ind w:firstLine="0"/>
            </w:pPr>
            <w:r w:rsidRPr="00F55806">
              <w:rPr>
                <w:b/>
                <w:sz w:val="16"/>
              </w:rPr>
              <w:t xml:space="preserve">Раздел 6. СИСТЕМА ЯЗЫКА </w:t>
            </w:r>
          </w:p>
        </w:tc>
        <w:tc>
          <w:tcPr>
            <w:tcW w:w="1141" w:type="dxa"/>
            <w:tcBorders>
              <w:top w:val="single" w:sz="3" w:space="0" w:color="000000"/>
              <w:left w:val="nil"/>
              <w:bottom w:val="single" w:sz="3" w:space="0" w:color="000000"/>
              <w:right w:val="nil"/>
            </w:tcBorders>
            <w:shd w:val="clear" w:color="auto" w:fill="auto"/>
          </w:tcPr>
          <w:p w:rsidR="003B5355" w:rsidRDefault="003B5355" w:rsidP="003B5355">
            <w:pPr>
              <w:spacing w:after="123" w:line="259" w:lineRule="auto"/>
              <w:ind w:firstLine="0"/>
            </w:pPr>
          </w:p>
        </w:tc>
        <w:tc>
          <w:tcPr>
            <w:tcW w:w="864" w:type="dxa"/>
            <w:tcBorders>
              <w:top w:val="single" w:sz="3" w:space="0" w:color="000000"/>
              <w:left w:val="nil"/>
              <w:bottom w:val="single" w:sz="3" w:space="0" w:color="000000"/>
              <w:right w:val="nil"/>
            </w:tcBorders>
            <w:shd w:val="clear" w:color="auto" w:fill="auto"/>
            <w:vAlign w:val="bottom"/>
          </w:tcPr>
          <w:p w:rsidR="003B5355" w:rsidRDefault="003B5355" w:rsidP="003B5355">
            <w:pPr>
              <w:spacing w:after="123" w:line="259" w:lineRule="auto"/>
              <w:ind w:firstLine="0"/>
            </w:pPr>
          </w:p>
        </w:tc>
        <w:tc>
          <w:tcPr>
            <w:tcW w:w="6015" w:type="dxa"/>
            <w:tcBorders>
              <w:top w:val="single" w:sz="3" w:space="0" w:color="000000"/>
              <w:left w:val="nil"/>
              <w:bottom w:val="single" w:sz="3" w:space="0" w:color="000000"/>
              <w:right w:val="nil"/>
            </w:tcBorders>
            <w:shd w:val="clear" w:color="auto" w:fill="auto"/>
          </w:tcPr>
          <w:p w:rsidR="003B5355" w:rsidRDefault="003B5355" w:rsidP="003B5355">
            <w:pPr>
              <w:spacing w:after="123" w:line="259" w:lineRule="auto"/>
              <w:ind w:firstLine="0"/>
            </w:pPr>
          </w:p>
        </w:tc>
        <w:tc>
          <w:tcPr>
            <w:tcW w:w="1117" w:type="dxa"/>
            <w:tcBorders>
              <w:top w:val="single" w:sz="3" w:space="0" w:color="000000"/>
              <w:left w:val="nil"/>
              <w:bottom w:val="single" w:sz="3" w:space="0" w:color="000000"/>
              <w:right w:val="nil"/>
            </w:tcBorders>
            <w:shd w:val="clear" w:color="auto" w:fill="auto"/>
          </w:tcPr>
          <w:p w:rsidR="003B5355" w:rsidRDefault="003B5355" w:rsidP="003B5355">
            <w:pPr>
              <w:spacing w:after="123" w:line="259" w:lineRule="auto"/>
              <w:ind w:firstLine="0"/>
            </w:pPr>
          </w:p>
        </w:tc>
        <w:tc>
          <w:tcPr>
            <w:tcW w:w="1381" w:type="dxa"/>
            <w:tcBorders>
              <w:top w:val="single" w:sz="3" w:space="0" w:color="000000"/>
              <w:left w:val="nil"/>
              <w:bottom w:val="single" w:sz="3" w:space="0" w:color="000000"/>
              <w:right w:val="single" w:sz="3" w:space="0" w:color="000000"/>
            </w:tcBorders>
            <w:shd w:val="clear" w:color="auto" w:fill="auto"/>
          </w:tcPr>
          <w:p w:rsidR="003B5355" w:rsidRDefault="003B5355" w:rsidP="003B5355">
            <w:pPr>
              <w:spacing w:after="123" w:line="259" w:lineRule="auto"/>
              <w:ind w:firstLine="0"/>
            </w:pPr>
          </w:p>
        </w:tc>
      </w:tr>
      <w:tr w:rsidR="003B5355" w:rsidTr="003B5355">
        <w:trPr>
          <w:trHeight w:val="540"/>
        </w:trPr>
        <w:tc>
          <w:tcPr>
            <w:tcW w:w="468" w:type="dxa"/>
            <w:tcBorders>
              <w:top w:val="single" w:sz="3" w:space="0" w:color="000000"/>
              <w:left w:val="single" w:sz="3" w:space="0" w:color="000000"/>
              <w:bottom w:val="single" w:sz="3" w:space="0" w:color="000000"/>
              <w:right w:val="single" w:sz="3" w:space="0" w:color="000000"/>
            </w:tcBorders>
            <w:shd w:val="clear" w:color="auto" w:fill="auto"/>
          </w:tcPr>
          <w:p w:rsidR="003B5355" w:rsidRDefault="003B5355" w:rsidP="003B5355">
            <w:pPr>
              <w:spacing w:after="0" w:line="259" w:lineRule="auto"/>
              <w:ind w:firstLine="0"/>
            </w:pPr>
            <w:r w:rsidRPr="00F55806">
              <w:rPr>
                <w:sz w:val="16"/>
              </w:rPr>
              <w:t>6.1.</w:t>
            </w:r>
          </w:p>
        </w:tc>
        <w:tc>
          <w:tcPr>
            <w:tcW w:w="2882" w:type="dxa"/>
            <w:tcBorders>
              <w:top w:val="single" w:sz="3" w:space="0" w:color="000000"/>
              <w:left w:val="single" w:sz="3" w:space="0" w:color="000000"/>
              <w:bottom w:val="single" w:sz="3" w:space="0" w:color="000000"/>
              <w:right w:val="single" w:sz="3" w:space="0" w:color="000000"/>
            </w:tcBorders>
            <w:shd w:val="clear" w:color="auto" w:fill="auto"/>
          </w:tcPr>
          <w:p w:rsidR="003B5355" w:rsidRDefault="003B5355" w:rsidP="003B5355">
            <w:pPr>
              <w:spacing w:after="0" w:line="259" w:lineRule="auto"/>
              <w:ind w:firstLine="0"/>
            </w:pPr>
            <w:r w:rsidRPr="00F55806">
              <w:rPr>
                <w:sz w:val="16"/>
              </w:rPr>
              <w:t>Фонетика. Графика. Орфоэпия</w:t>
            </w:r>
          </w:p>
        </w:tc>
        <w:tc>
          <w:tcPr>
            <w:tcW w:w="528" w:type="dxa"/>
            <w:tcBorders>
              <w:top w:val="single" w:sz="3" w:space="0" w:color="000000"/>
              <w:left w:val="single" w:sz="3" w:space="0" w:color="000000"/>
              <w:bottom w:val="single" w:sz="3" w:space="0" w:color="000000"/>
              <w:right w:val="single" w:sz="3" w:space="0" w:color="000000"/>
            </w:tcBorders>
            <w:shd w:val="clear" w:color="auto" w:fill="auto"/>
          </w:tcPr>
          <w:p w:rsidR="003B5355" w:rsidRDefault="003B5355" w:rsidP="003B5355">
            <w:pPr>
              <w:spacing w:after="0" w:line="259" w:lineRule="auto"/>
              <w:ind w:firstLine="0"/>
            </w:pPr>
            <w:r w:rsidRPr="00F55806">
              <w:rPr>
                <w:sz w:val="16"/>
              </w:rPr>
              <w:t>6</w:t>
            </w:r>
          </w:p>
        </w:tc>
        <w:tc>
          <w:tcPr>
            <w:tcW w:w="1105" w:type="dxa"/>
            <w:tcBorders>
              <w:top w:val="single" w:sz="3" w:space="0" w:color="000000"/>
              <w:left w:val="single" w:sz="3" w:space="0" w:color="000000"/>
              <w:bottom w:val="single" w:sz="3" w:space="0" w:color="000000"/>
              <w:right w:val="single" w:sz="3" w:space="0" w:color="000000"/>
            </w:tcBorders>
            <w:shd w:val="clear" w:color="auto" w:fill="auto"/>
          </w:tcPr>
          <w:p w:rsidR="003B5355" w:rsidRDefault="003B5355" w:rsidP="003B5355">
            <w:pPr>
              <w:spacing w:after="0" w:line="259" w:lineRule="auto"/>
              <w:ind w:firstLine="0"/>
            </w:pPr>
            <w:r w:rsidRPr="00F55806">
              <w:rPr>
                <w:sz w:val="16"/>
              </w:rPr>
              <w:t>1</w:t>
            </w:r>
          </w:p>
        </w:tc>
        <w:tc>
          <w:tcPr>
            <w:tcW w:w="1141" w:type="dxa"/>
            <w:tcBorders>
              <w:top w:val="single" w:sz="3" w:space="0" w:color="000000"/>
              <w:left w:val="single" w:sz="3" w:space="0" w:color="000000"/>
              <w:bottom w:val="single" w:sz="3" w:space="0" w:color="000000"/>
              <w:right w:val="single" w:sz="3" w:space="0" w:color="000000"/>
            </w:tcBorders>
            <w:shd w:val="clear" w:color="auto" w:fill="auto"/>
          </w:tcPr>
          <w:p w:rsidR="003B5355" w:rsidRDefault="003B5355" w:rsidP="003B5355">
            <w:pPr>
              <w:spacing w:after="0" w:line="259" w:lineRule="auto"/>
              <w:ind w:firstLine="0"/>
            </w:pPr>
            <w:r w:rsidRPr="00F55806">
              <w:rPr>
                <w:sz w:val="16"/>
              </w:rPr>
              <w:t>0</w:t>
            </w:r>
          </w:p>
        </w:tc>
        <w:tc>
          <w:tcPr>
            <w:tcW w:w="864" w:type="dxa"/>
            <w:tcBorders>
              <w:top w:val="single" w:sz="3" w:space="0" w:color="000000"/>
              <w:left w:val="single" w:sz="3" w:space="0" w:color="000000"/>
              <w:bottom w:val="single" w:sz="3" w:space="0" w:color="000000"/>
              <w:right w:val="single" w:sz="3" w:space="0" w:color="000000"/>
            </w:tcBorders>
            <w:shd w:val="clear" w:color="auto" w:fill="auto"/>
          </w:tcPr>
          <w:p w:rsidR="003B5355" w:rsidRDefault="003B5355" w:rsidP="003B5355">
            <w:pPr>
              <w:spacing w:after="0" w:line="259" w:lineRule="auto"/>
              <w:ind w:firstLine="0"/>
            </w:pPr>
            <w:r w:rsidRPr="00F55806">
              <w:rPr>
                <w:sz w:val="16"/>
              </w:rPr>
              <w:t>15.09.2022</w:t>
            </w:r>
          </w:p>
        </w:tc>
        <w:tc>
          <w:tcPr>
            <w:tcW w:w="6015" w:type="dxa"/>
            <w:tcBorders>
              <w:top w:val="single" w:sz="3" w:space="0" w:color="000000"/>
              <w:left w:val="single" w:sz="3" w:space="0" w:color="000000"/>
              <w:bottom w:val="single" w:sz="3" w:space="0" w:color="000000"/>
              <w:right w:val="single" w:sz="3" w:space="0" w:color="000000"/>
            </w:tcBorders>
            <w:shd w:val="clear" w:color="auto" w:fill="auto"/>
          </w:tcPr>
          <w:p w:rsidR="003B5355" w:rsidRPr="00BB3A4E" w:rsidRDefault="003B5355" w:rsidP="003B5355">
            <w:pPr>
              <w:spacing w:after="0" w:line="259" w:lineRule="auto"/>
              <w:ind w:firstLine="0"/>
            </w:pPr>
            <w:r w:rsidRPr="00BB3A4E">
              <w:rPr>
                <w:sz w:val="16"/>
              </w:rPr>
              <w:t>Классифицировать звуки по заданным признакам;</w:t>
            </w:r>
          </w:p>
        </w:tc>
        <w:tc>
          <w:tcPr>
            <w:tcW w:w="1117" w:type="dxa"/>
            <w:tcBorders>
              <w:top w:val="single" w:sz="3" w:space="0" w:color="000000"/>
              <w:left w:val="single" w:sz="3" w:space="0" w:color="000000"/>
              <w:bottom w:val="single" w:sz="3" w:space="0" w:color="000000"/>
              <w:right w:val="single" w:sz="3" w:space="0" w:color="000000"/>
            </w:tcBorders>
            <w:shd w:val="clear" w:color="auto" w:fill="auto"/>
          </w:tcPr>
          <w:p w:rsidR="003B5355" w:rsidRDefault="003B5355" w:rsidP="003B5355">
            <w:pPr>
              <w:spacing w:after="0" w:line="259" w:lineRule="auto"/>
              <w:ind w:firstLine="0"/>
            </w:pPr>
            <w:r w:rsidRPr="00F55806">
              <w:rPr>
                <w:sz w:val="16"/>
              </w:rPr>
              <w:t>Письменный контроль;</w:t>
            </w:r>
          </w:p>
        </w:tc>
        <w:tc>
          <w:tcPr>
            <w:tcW w:w="1381" w:type="dxa"/>
            <w:tcBorders>
              <w:top w:val="single" w:sz="3" w:space="0" w:color="000000"/>
              <w:left w:val="single" w:sz="3" w:space="0" w:color="000000"/>
              <w:bottom w:val="single" w:sz="3" w:space="0" w:color="000000"/>
              <w:right w:val="single" w:sz="3" w:space="0" w:color="000000"/>
            </w:tcBorders>
            <w:shd w:val="clear" w:color="auto" w:fill="auto"/>
          </w:tcPr>
          <w:p w:rsidR="003B5355" w:rsidRDefault="003B5355" w:rsidP="003B5355">
            <w:pPr>
              <w:spacing w:after="0" w:line="259" w:lineRule="auto"/>
              <w:ind w:firstLine="0"/>
            </w:pPr>
            <w:r w:rsidRPr="00F55806">
              <w:rPr>
                <w:sz w:val="16"/>
              </w:rPr>
              <w:t>infourok.ru</w:t>
            </w:r>
          </w:p>
        </w:tc>
      </w:tr>
      <w:tr w:rsidR="003B5355" w:rsidTr="003B5355">
        <w:trPr>
          <w:trHeight w:val="540"/>
        </w:trPr>
        <w:tc>
          <w:tcPr>
            <w:tcW w:w="468" w:type="dxa"/>
            <w:tcBorders>
              <w:top w:val="single" w:sz="3" w:space="0" w:color="000000"/>
              <w:left w:val="single" w:sz="3" w:space="0" w:color="000000"/>
              <w:bottom w:val="single" w:sz="3" w:space="0" w:color="000000"/>
              <w:right w:val="single" w:sz="3" w:space="0" w:color="000000"/>
            </w:tcBorders>
            <w:shd w:val="clear" w:color="auto" w:fill="auto"/>
          </w:tcPr>
          <w:p w:rsidR="003B5355" w:rsidRDefault="003B5355" w:rsidP="003B5355">
            <w:pPr>
              <w:spacing w:after="0" w:line="259" w:lineRule="auto"/>
              <w:ind w:firstLine="0"/>
            </w:pPr>
            <w:r w:rsidRPr="00F55806">
              <w:rPr>
                <w:sz w:val="16"/>
              </w:rPr>
              <w:t>6.2.</w:t>
            </w:r>
          </w:p>
        </w:tc>
        <w:tc>
          <w:tcPr>
            <w:tcW w:w="2882" w:type="dxa"/>
            <w:tcBorders>
              <w:top w:val="single" w:sz="3" w:space="0" w:color="000000"/>
              <w:left w:val="single" w:sz="3" w:space="0" w:color="000000"/>
              <w:bottom w:val="single" w:sz="3" w:space="0" w:color="000000"/>
              <w:right w:val="single" w:sz="3" w:space="0" w:color="000000"/>
            </w:tcBorders>
            <w:shd w:val="clear" w:color="auto" w:fill="auto"/>
          </w:tcPr>
          <w:p w:rsidR="003B5355" w:rsidRDefault="003B5355" w:rsidP="003B5355">
            <w:pPr>
              <w:spacing w:after="0" w:line="259" w:lineRule="auto"/>
              <w:ind w:firstLine="0"/>
            </w:pPr>
            <w:r w:rsidRPr="00F55806">
              <w:rPr>
                <w:sz w:val="16"/>
              </w:rPr>
              <w:t>Орфография</w:t>
            </w:r>
          </w:p>
        </w:tc>
        <w:tc>
          <w:tcPr>
            <w:tcW w:w="528" w:type="dxa"/>
            <w:tcBorders>
              <w:top w:val="single" w:sz="3" w:space="0" w:color="000000"/>
              <w:left w:val="single" w:sz="3" w:space="0" w:color="000000"/>
              <w:bottom w:val="single" w:sz="3" w:space="0" w:color="000000"/>
              <w:right w:val="single" w:sz="3" w:space="0" w:color="000000"/>
            </w:tcBorders>
            <w:shd w:val="clear" w:color="auto" w:fill="auto"/>
          </w:tcPr>
          <w:p w:rsidR="003B5355" w:rsidRDefault="003B5355" w:rsidP="003B5355">
            <w:pPr>
              <w:spacing w:after="0" w:line="259" w:lineRule="auto"/>
              <w:ind w:firstLine="0"/>
            </w:pPr>
            <w:r w:rsidRPr="00F55806">
              <w:rPr>
                <w:sz w:val="16"/>
              </w:rPr>
              <w:t>2</w:t>
            </w:r>
          </w:p>
        </w:tc>
        <w:tc>
          <w:tcPr>
            <w:tcW w:w="1105" w:type="dxa"/>
            <w:tcBorders>
              <w:top w:val="single" w:sz="3" w:space="0" w:color="000000"/>
              <w:left w:val="single" w:sz="3" w:space="0" w:color="000000"/>
              <w:bottom w:val="single" w:sz="3" w:space="0" w:color="000000"/>
              <w:right w:val="single" w:sz="3" w:space="0" w:color="000000"/>
            </w:tcBorders>
            <w:shd w:val="clear" w:color="auto" w:fill="auto"/>
          </w:tcPr>
          <w:p w:rsidR="003B5355" w:rsidRDefault="003B5355" w:rsidP="003B5355">
            <w:pPr>
              <w:spacing w:after="0" w:line="259" w:lineRule="auto"/>
              <w:ind w:firstLine="0"/>
            </w:pPr>
            <w:r w:rsidRPr="00F55806">
              <w:rPr>
                <w:sz w:val="16"/>
              </w:rPr>
              <w:t>0</w:t>
            </w:r>
          </w:p>
        </w:tc>
        <w:tc>
          <w:tcPr>
            <w:tcW w:w="1141" w:type="dxa"/>
            <w:tcBorders>
              <w:top w:val="single" w:sz="3" w:space="0" w:color="000000"/>
              <w:left w:val="single" w:sz="3" w:space="0" w:color="000000"/>
              <w:bottom w:val="single" w:sz="3" w:space="0" w:color="000000"/>
              <w:right w:val="single" w:sz="3" w:space="0" w:color="000000"/>
            </w:tcBorders>
            <w:shd w:val="clear" w:color="auto" w:fill="auto"/>
          </w:tcPr>
          <w:p w:rsidR="003B5355" w:rsidRDefault="003B5355" w:rsidP="003B5355">
            <w:pPr>
              <w:spacing w:after="0" w:line="259" w:lineRule="auto"/>
              <w:ind w:firstLine="0"/>
            </w:pPr>
            <w:r w:rsidRPr="00F55806">
              <w:rPr>
                <w:sz w:val="16"/>
              </w:rPr>
              <w:t>0</w:t>
            </w:r>
          </w:p>
        </w:tc>
        <w:tc>
          <w:tcPr>
            <w:tcW w:w="864" w:type="dxa"/>
            <w:tcBorders>
              <w:top w:val="single" w:sz="3" w:space="0" w:color="000000"/>
              <w:left w:val="single" w:sz="3" w:space="0" w:color="000000"/>
              <w:bottom w:val="single" w:sz="3" w:space="0" w:color="000000"/>
              <w:right w:val="single" w:sz="3" w:space="0" w:color="000000"/>
            </w:tcBorders>
            <w:shd w:val="clear" w:color="auto" w:fill="auto"/>
          </w:tcPr>
          <w:p w:rsidR="003B5355" w:rsidRDefault="003B5355" w:rsidP="003B5355">
            <w:pPr>
              <w:spacing w:after="0" w:line="259" w:lineRule="auto"/>
              <w:ind w:firstLine="0"/>
            </w:pPr>
            <w:r w:rsidRPr="00F55806">
              <w:rPr>
                <w:sz w:val="16"/>
              </w:rPr>
              <w:t>16.09.2022</w:t>
            </w:r>
          </w:p>
        </w:tc>
        <w:tc>
          <w:tcPr>
            <w:tcW w:w="6015" w:type="dxa"/>
            <w:tcBorders>
              <w:top w:val="single" w:sz="3" w:space="0" w:color="000000"/>
              <w:left w:val="single" w:sz="3" w:space="0" w:color="000000"/>
              <w:bottom w:val="single" w:sz="3" w:space="0" w:color="000000"/>
              <w:right w:val="single" w:sz="3" w:space="0" w:color="000000"/>
            </w:tcBorders>
            <w:shd w:val="clear" w:color="auto" w:fill="auto"/>
          </w:tcPr>
          <w:p w:rsidR="003B5355" w:rsidRPr="00BB3A4E" w:rsidRDefault="003B5355" w:rsidP="003B5355">
            <w:pPr>
              <w:spacing w:after="0" w:line="259" w:lineRule="auto"/>
              <w:ind w:firstLine="0"/>
            </w:pPr>
            <w:r w:rsidRPr="00BB3A4E">
              <w:rPr>
                <w:sz w:val="16"/>
              </w:rPr>
              <w:t>Оперировать понятием «орфограмма» и различать буквенные и небуквенные орфограммы при проведении орфографического анализа слова;</w:t>
            </w:r>
          </w:p>
        </w:tc>
        <w:tc>
          <w:tcPr>
            <w:tcW w:w="1117" w:type="dxa"/>
            <w:tcBorders>
              <w:top w:val="single" w:sz="3" w:space="0" w:color="000000"/>
              <w:left w:val="single" w:sz="3" w:space="0" w:color="000000"/>
              <w:bottom w:val="single" w:sz="3" w:space="0" w:color="000000"/>
              <w:right w:val="single" w:sz="3" w:space="0" w:color="000000"/>
            </w:tcBorders>
            <w:shd w:val="clear" w:color="auto" w:fill="auto"/>
          </w:tcPr>
          <w:p w:rsidR="003B5355" w:rsidRDefault="003B5355" w:rsidP="003B5355">
            <w:pPr>
              <w:spacing w:after="0" w:line="259" w:lineRule="auto"/>
              <w:ind w:firstLine="0"/>
            </w:pPr>
            <w:r w:rsidRPr="00F55806">
              <w:rPr>
                <w:sz w:val="16"/>
              </w:rPr>
              <w:t>Письменный контроль;</w:t>
            </w:r>
          </w:p>
        </w:tc>
        <w:tc>
          <w:tcPr>
            <w:tcW w:w="1381" w:type="dxa"/>
            <w:tcBorders>
              <w:top w:val="single" w:sz="3" w:space="0" w:color="000000"/>
              <w:left w:val="single" w:sz="3" w:space="0" w:color="000000"/>
              <w:bottom w:val="single" w:sz="3" w:space="0" w:color="000000"/>
              <w:right w:val="single" w:sz="3" w:space="0" w:color="000000"/>
            </w:tcBorders>
            <w:shd w:val="clear" w:color="auto" w:fill="auto"/>
          </w:tcPr>
          <w:p w:rsidR="003B5355" w:rsidRDefault="003B5355" w:rsidP="003B5355">
            <w:pPr>
              <w:spacing w:after="0" w:line="259" w:lineRule="auto"/>
              <w:ind w:firstLine="0"/>
            </w:pPr>
            <w:r w:rsidRPr="00F55806">
              <w:rPr>
                <w:sz w:val="16"/>
              </w:rPr>
              <w:t>https://nsportal.ru</w:t>
            </w:r>
          </w:p>
        </w:tc>
      </w:tr>
      <w:tr w:rsidR="003B5355" w:rsidTr="003B5355">
        <w:trPr>
          <w:trHeight w:val="540"/>
        </w:trPr>
        <w:tc>
          <w:tcPr>
            <w:tcW w:w="468" w:type="dxa"/>
            <w:tcBorders>
              <w:top w:val="single" w:sz="3" w:space="0" w:color="000000"/>
              <w:left w:val="single" w:sz="3" w:space="0" w:color="000000"/>
              <w:bottom w:val="single" w:sz="3" w:space="0" w:color="000000"/>
              <w:right w:val="single" w:sz="3" w:space="0" w:color="000000"/>
            </w:tcBorders>
            <w:shd w:val="clear" w:color="auto" w:fill="auto"/>
          </w:tcPr>
          <w:p w:rsidR="003B5355" w:rsidRDefault="003B5355" w:rsidP="003B5355">
            <w:pPr>
              <w:spacing w:after="0" w:line="259" w:lineRule="auto"/>
              <w:ind w:firstLine="0"/>
            </w:pPr>
            <w:r w:rsidRPr="00F55806">
              <w:rPr>
                <w:sz w:val="16"/>
              </w:rPr>
              <w:lastRenderedPageBreak/>
              <w:t>6.3.</w:t>
            </w:r>
          </w:p>
        </w:tc>
        <w:tc>
          <w:tcPr>
            <w:tcW w:w="2882" w:type="dxa"/>
            <w:tcBorders>
              <w:top w:val="single" w:sz="3" w:space="0" w:color="000000"/>
              <w:left w:val="single" w:sz="3" w:space="0" w:color="000000"/>
              <w:bottom w:val="single" w:sz="3" w:space="0" w:color="000000"/>
              <w:right w:val="single" w:sz="3" w:space="0" w:color="000000"/>
            </w:tcBorders>
            <w:shd w:val="clear" w:color="auto" w:fill="auto"/>
          </w:tcPr>
          <w:p w:rsidR="003B5355" w:rsidRDefault="003B5355" w:rsidP="003B5355">
            <w:pPr>
              <w:spacing w:after="0" w:line="259" w:lineRule="auto"/>
              <w:ind w:firstLine="0"/>
            </w:pPr>
            <w:r w:rsidRPr="00F55806">
              <w:rPr>
                <w:sz w:val="16"/>
              </w:rPr>
              <w:t>Лексикология</w:t>
            </w:r>
          </w:p>
        </w:tc>
        <w:tc>
          <w:tcPr>
            <w:tcW w:w="528" w:type="dxa"/>
            <w:tcBorders>
              <w:top w:val="single" w:sz="3" w:space="0" w:color="000000"/>
              <w:left w:val="single" w:sz="3" w:space="0" w:color="000000"/>
              <w:bottom w:val="single" w:sz="3" w:space="0" w:color="000000"/>
              <w:right w:val="single" w:sz="3" w:space="0" w:color="000000"/>
            </w:tcBorders>
            <w:shd w:val="clear" w:color="auto" w:fill="auto"/>
          </w:tcPr>
          <w:p w:rsidR="003B5355" w:rsidRDefault="003B5355" w:rsidP="003B5355">
            <w:pPr>
              <w:spacing w:after="0" w:line="259" w:lineRule="auto"/>
              <w:ind w:firstLine="0"/>
            </w:pPr>
            <w:r w:rsidRPr="00F55806">
              <w:rPr>
                <w:sz w:val="16"/>
              </w:rPr>
              <w:t>14</w:t>
            </w:r>
          </w:p>
        </w:tc>
        <w:tc>
          <w:tcPr>
            <w:tcW w:w="1105" w:type="dxa"/>
            <w:tcBorders>
              <w:top w:val="single" w:sz="3" w:space="0" w:color="000000"/>
              <w:left w:val="single" w:sz="3" w:space="0" w:color="000000"/>
              <w:bottom w:val="single" w:sz="3" w:space="0" w:color="000000"/>
              <w:right w:val="single" w:sz="3" w:space="0" w:color="000000"/>
            </w:tcBorders>
            <w:shd w:val="clear" w:color="auto" w:fill="auto"/>
          </w:tcPr>
          <w:p w:rsidR="003B5355" w:rsidRDefault="003B5355" w:rsidP="003B5355">
            <w:pPr>
              <w:spacing w:after="0" w:line="259" w:lineRule="auto"/>
              <w:ind w:firstLine="0"/>
            </w:pPr>
            <w:r w:rsidRPr="00F55806">
              <w:rPr>
                <w:sz w:val="16"/>
              </w:rPr>
              <w:t>1</w:t>
            </w:r>
          </w:p>
        </w:tc>
        <w:tc>
          <w:tcPr>
            <w:tcW w:w="1141" w:type="dxa"/>
            <w:tcBorders>
              <w:top w:val="single" w:sz="3" w:space="0" w:color="000000"/>
              <w:left w:val="single" w:sz="3" w:space="0" w:color="000000"/>
              <w:bottom w:val="single" w:sz="3" w:space="0" w:color="000000"/>
              <w:right w:val="single" w:sz="3" w:space="0" w:color="000000"/>
            </w:tcBorders>
            <w:shd w:val="clear" w:color="auto" w:fill="auto"/>
          </w:tcPr>
          <w:p w:rsidR="003B5355" w:rsidRDefault="003B5355" w:rsidP="003B5355">
            <w:pPr>
              <w:spacing w:after="0" w:line="259" w:lineRule="auto"/>
              <w:ind w:firstLine="0"/>
            </w:pPr>
            <w:r w:rsidRPr="00F55806">
              <w:rPr>
                <w:sz w:val="16"/>
              </w:rPr>
              <w:t>0</w:t>
            </w:r>
          </w:p>
        </w:tc>
        <w:tc>
          <w:tcPr>
            <w:tcW w:w="864" w:type="dxa"/>
            <w:tcBorders>
              <w:top w:val="single" w:sz="3" w:space="0" w:color="000000"/>
              <w:left w:val="single" w:sz="3" w:space="0" w:color="000000"/>
              <w:bottom w:val="single" w:sz="3" w:space="0" w:color="000000"/>
              <w:right w:val="single" w:sz="3" w:space="0" w:color="000000"/>
            </w:tcBorders>
            <w:shd w:val="clear" w:color="auto" w:fill="auto"/>
          </w:tcPr>
          <w:p w:rsidR="003B5355" w:rsidRDefault="003B5355" w:rsidP="003B5355">
            <w:pPr>
              <w:spacing w:after="0" w:line="259" w:lineRule="auto"/>
              <w:ind w:firstLine="0"/>
            </w:pPr>
            <w:r w:rsidRPr="00F55806">
              <w:rPr>
                <w:sz w:val="16"/>
              </w:rPr>
              <w:t>17.09.2022</w:t>
            </w:r>
          </w:p>
        </w:tc>
        <w:tc>
          <w:tcPr>
            <w:tcW w:w="6015" w:type="dxa"/>
            <w:tcBorders>
              <w:top w:val="single" w:sz="3" w:space="0" w:color="000000"/>
              <w:left w:val="single" w:sz="3" w:space="0" w:color="000000"/>
              <w:bottom w:val="single" w:sz="3" w:space="0" w:color="000000"/>
              <w:right w:val="single" w:sz="3" w:space="0" w:color="000000"/>
            </w:tcBorders>
            <w:shd w:val="clear" w:color="auto" w:fill="auto"/>
          </w:tcPr>
          <w:p w:rsidR="003B5355" w:rsidRDefault="003B5355" w:rsidP="003B5355">
            <w:pPr>
              <w:spacing w:after="0" w:line="259" w:lineRule="auto"/>
              <w:ind w:firstLine="0"/>
            </w:pPr>
            <w:r w:rsidRPr="00F55806">
              <w:rPr>
                <w:sz w:val="16"/>
              </w:rPr>
              <w:t>Распознавать синонимы, антонимы, омонимы;</w:t>
            </w:r>
          </w:p>
        </w:tc>
        <w:tc>
          <w:tcPr>
            <w:tcW w:w="1117" w:type="dxa"/>
            <w:tcBorders>
              <w:top w:val="single" w:sz="3" w:space="0" w:color="000000"/>
              <w:left w:val="single" w:sz="3" w:space="0" w:color="000000"/>
              <w:bottom w:val="single" w:sz="3" w:space="0" w:color="000000"/>
              <w:right w:val="single" w:sz="3" w:space="0" w:color="000000"/>
            </w:tcBorders>
            <w:shd w:val="clear" w:color="auto" w:fill="auto"/>
          </w:tcPr>
          <w:p w:rsidR="003B5355" w:rsidRDefault="003B5355" w:rsidP="003B5355">
            <w:pPr>
              <w:spacing w:after="0" w:line="259" w:lineRule="auto"/>
              <w:ind w:right="5" w:firstLine="0"/>
            </w:pPr>
            <w:r w:rsidRPr="00F55806">
              <w:rPr>
                <w:sz w:val="16"/>
              </w:rPr>
              <w:t>Устный опрос;</w:t>
            </w:r>
          </w:p>
        </w:tc>
        <w:tc>
          <w:tcPr>
            <w:tcW w:w="1381" w:type="dxa"/>
            <w:tcBorders>
              <w:top w:val="single" w:sz="3" w:space="0" w:color="000000"/>
              <w:left w:val="single" w:sz="3" w:space="0" w:color="000000"/>
              <w:bottom w:val="single" w:sz="3" w:space="0" w:color="000000"/>
              <w:right w:val="single" w:sz="3" w:space="0" w:color="000000"/>
            </w:tcBorders>
            <w:shd w:val="clear" w:color="auto" w:fill="auto"/>
          </w:tcPr>
          <w:p w:rsidR="003B5355" w:rsidRDefault="003B5355" w:rsidP="003B5355">
            <w:pPr>
              <w:spacing w:after="0" w:line="259" w:lineRule="auto"/>
              <w:ind w:firstLine="0"/>
            </w:pPr>
            <w:r w:rsidRPr="00F55806">
              <w:rPr>
                <w:sz w:val="16"/>
              </w:rPr>
              <w:t>https://nsportal.ru</w:t>
            </w:r>
          </w:p>
        </w:tc>
      </w:tr>
      <w:tr w:rsidR="003B5355" w:rsidTr="003B5355">
        <w:trPr>
          <w:trHeight w:val="925"/>
        </w:trPr>
        <w:tc>
          <w:tcPr>
            <w:tcW w:w="468" w:type="dxa"/>
            <w:tcBorders>
              <w:top w:val="single" w:sz="3" w:space="0" w:color="000000"/>
              <w:left w:val="single" w:sz="3" w:space="0" w:color="000000"/>
              <w:bottom w:val="single" w:sz="3" w:space="0" w:color="000000"/>
              <w:right w:val="single" w:sz="3" w:space="0" w:color="000000"/>
            </w:tcBorders>
            <w:shd w:val="clear" w:color="auto" w:fill="auto"/>
          </w:tcPr>
          <w:p w:rsidR="003B5355" w:rsidRDefault="003B5355" w:rsidP="003B5355">
            <w:pPr>
              <w:spacing w:after="0" w:line="259" w:lineRule="auto"/>
              <w:ind w:firstLine="0"/>
            </w:pPr>
            <w:r w:rsidRPr="00F55806">
              <w:rPr>
                <w:sz w:val="16"/>
              </w:rPr>
              <w:t>6.4.</w:t>
            </w:r>
          </w:p>
        </w:tc>
        <w:tc>
          <w:tcPr>
            <w:tcW w:w="2882" w:type="dxa"/>
            <w:tcBorders>
              <w:top w:val="single" w:sz="3" w:space="0" w:color="000000"/>
              <w:left w:val="single" w:sz="3" w:space="0" w:color="000000"/>
              <w:bottom w:val="single" w:sz="3" w:space="0" w:color="000000"/>
              <w:right w:val="single" w:sz="3" w:space="0" w:color="000000"/>
            </w:tcBorders>
            <w:shd w:val="clear" w:color="auto" w:fill="auto"/>
          </w:tcPr>
          <w:p w:rsidR="003B5355" w:rsidRDefault="003B5355" w:rsidP="003B5355">
            <w:pPr>
              <w:spacing w:after="0" w:line="259" w:lineRule="auto"/>
              <w:ind w:firstLine="0"/>
            </w:pPr>
            <w:r w:rsidRPr="00F55806">
              <w:rPr>
                <w:sz w:val="16"/>
              </w:rPr>
              <w:t>Морфемика. Орфография</w:t>
            </w:r>
          </w:p>
        </w:tc>
        <w:tc>
          <w:tcPr>
            <w:tcW w:w="528" w:type="dxa"/>
            <w:tcBorders>
              <w:top w:val="single" w:sz="3" w:space="0" w:color="000000"/>
              <w:left w:val="single" w:sz="3" w:space="0" w:color="000000"/>
              <w:bottom w:val="single" w:sz="3" w:space="0" w:color="000000"/>
              <w:right w:val="single" w:sz="3" w:space="0" w:color="000000"/>
            </w:tcBorders>
            <w:shd w:val="clear" w:color="auto" w:fill="auto"/>
          </w:tcPr>
          <w:p w:rsidR="003B5355" w:rsidRDefault="003B5355" w:rsidP="003B5355">
            <w:pPr>
              <w:spacing w:after="0" w:line="259" w:lineRule="auto"/>
              <w:ind w:firstLine="0"/>
            </w:pPr>
            <w:r w:rsidRPr="00F55806">
              <w:rPr>
                <w:sz w:val="16"/>
              </w:rPr>
              <w:t>12</w:t>
            </w:r>
          </w:p>
        </w:tc>
        <w:tc>
          <w:tcPr>
            <w:tcW w:w="1105" w:type="dxa"/>
            <w:tcBorders>
              <w:top w:val="single" w:sz="3" w:space="0" w:color="000000"/>
              <w:left w:val="single" w:sz="3" w:space="0" w:color="000000"/>
              <w:bottom w:val="single" w:sz="3" w:space="0" w:color="000000"/>
              <w:right w:val="single" w:sz="3" w:space="0" w:color="000000"/>
            </w:tcBorders>
            <w:shd w:val="clear" w:color="auto" w:fill="auto"/>
          </w:tcPr>
          <w:p w:rsidR="003B5355" w:rsidRDefault="003B5355" w:rsidP="003B5355">
            <w:pPr>
              <w:spacing w:after="0" w:line="259" w:lineRule="auto"/>
              <w:ind w:firstLine="0"/>
            </w:pPr>
            <w:r w:rsidRPr="00F55806">
              <w:rPr>
                <w:sz w:val="16"/>
              </w:rPr>
              <w:t>1</w:t>
            </w:r>
          </w:p>
        </w:tc>
        <w:tc>
          <w:tcPr>
            <w:tcW w:w="1141" w:type="dxa"/>
            <w:tcBorders>
              <w:top w:val="single" w:sz="3" w:space="0" w:color="000000"/>
              <w:left w:val="single" w:sz="3" w:space="0" w:color="000000"/>
              <w:bottom w:val="single" w:sz="3" w:space="0" w:color="000000"/>
              <w:right w:val="single" w:sz="3" w:space="0" w:color="000000"/>
            </w:tcBorders>
            <w:shd w:val="clear" w:color="auto" w:fill="auto"/>
          </w:tcPr>
          <w:p w:rsidR="003B5355" w:rsidRDefault="003B5355" w:rsidP="003B5355">
            <w:pPr>
              <w:spacing w:after="0" w:line="259" w:lineRule="auto"/>
              <w:ind w:firstLine="0"/>
            </w:pPr>
            <w:r w:rsidRPr="00F55806">
              <w:rPr>
                <w:sz w:val="16"/>
              </w:rPr>
              <w:t>0</w:t>
            </w:r>
          </w:p>
        </w:tc>
        <w:tc>
          <w:tcPr>
            <w:tcW w:w="864" w:type="dxa"/>
            <w:tcBorders>
              <w:top w:val="single" w:sz="3" w:space="0" w:color="000000"/>
              <w:left w:val="single" w:sz="3" w:space="0" w:color="000000"/>
              <w:bottom w:val="single" w:sz="3" w:space="0" w:color="000000"/>
              <w:right w:val="single" w:sz="3" w:space="0" w:color="000000"/>
            </w:tcBorders>
            <w:shd w:val="clear" w:color="auto" w:fill="auto"/>
          </w:tcPr>
          <w:p w:rsidR="003B5355" w:rsidRDefault="003B5355" w:rsidP="003B5355">
            <w:pPr>
              <w:spacing w:after="0" w:line="259" w:lineRule="auto"/>
              <w:ind w:firstLine="0"/>
            </w:pPr>
            <w:r w:rsidRPr="00F55806">
              <w:rPr>
                <w:sz w:val="16"/>
              </w:rPr>
              <w:t>19.09.2022</w:t>
            </w:r>
          </w:p>
        </w:tc>
        <w:tc>
          <w:tcPr>
            <w:tcW w:w="6015" w:type="dxa"/>
            <w:tcBorders>
              <w:top w:val="single" w:sz="3" w:space="0" w:color="000000"/>
              <w:left w:val="single" w:sz="3" w:space="0" w:color="000000"/>
              <w:bottom w:val="single" w:sz="3" w:space="0" w:color="000000"/>
              <w:right w:val="single" w:sz="3" w:space="0" w:color="000000"/>
            </w:tcBorders>
            <w:shd w:val="clear" w:color="auto" w:fill="auto"/>
          </w:tcPr>
          <w:p w:rsidR="003B5355" w:rsidRPr="00BB3A4E" w:rsidRDefault="003B5355" w:rsidP="003B5355">
            <w:pPr>
              <w:spacing w:after="0" w:line="259" w:lineRule="auto"/>
              <w:ind w:firstLine="0"/>
            </w:pPr>
            <w:r w:rsidRPr="00BB3A4E">
              <w:rPr>
                <w:sz w:val="16"/>
              </w:rPr>
              <w:t>Распознавать морфемы в слове (корень, приставку, суффикс, окончание), выделять основу слова;</w:t>
            </w:r>
          </w:p>
        </w:tc>
        <w:tc>
          <w:tcPr>
            <w:tcW w:w="1117" w:type="dxa"/>
            <w:tcBorders>
              <w:top w:val="single" w:sz="3" w:space="0" w:color="000000"/>
              <w:left w:val="single" w:sz="3" w:space="0" w:color="000000"/>
              <w:bottom w:val="single" w:sz="3" w:space="0" w:color="000000"/>
              <w:right w:val="single" w:sz="3" w:space="0" w:color="000000"/>
            </w:tcBorders>
            <w:shd w:val="clear" w:color="auto" w:fill="auto"/>
          </w:tcPr>
          <w:p w:rsidR="003B5355" w:rsidRDefault="003B5355" w:rsidP="003B5355">
            <w:pPr>
              <w:spacing w:after="0" w:line="259" w:lineRule="auto"/>
              <w:ind w:right="5" w:firstLine="0"/>
            </w:pPr>
            <w:r w:rsidRPr="00F55806">
              <w:rPr>
                <w:sz w:val="16"/>
              </w:rPr>
              <w:t>Устный опрос; контрольная работа;</w:t>
            </w:r>
          </w:p>
        </w:tc>
        <w:tc>
          <w:tcPr>
            <w:tcW w:w="1381" w:type="dxa"/>
            <w:tcBorders>
              <w:top w:val="single" w:sz="3" w:space="0" w:color="000000"/>
              <w:left w:val="single" w:sz="3" w:space="0" w:color="000000"/>
              <w:bottom w:val="single" w:sz="3" w:space="0" w:color="000000"/>
              <w:right w:val="single" w:sz="3" w:space="0" w:color="000000"/>
            </w:tcBorders>
            <w:shd w:val="clear" w:color="auto" w:fill="auto"/>
          </w:tcPr>
          <w:p w:rsidR="003B5355" w:rsidRDefault="003B5355" w:rsidP="003B5355">
            <w:pPr>
              <w:spacing w:after="0" w:line="259" w:lineRule="auto"/>
              <w:ind w:firstLine="0"/>
            </w:pPr>
            <w:r w:rsidRPr="00F55806">
              <w:rPr>
                <w:sz w:val="16"/>
              </w:rPr>
              <w:t>https://nsportal.ru</w:t>
            </w:r>
          </w:p>
        </w:tc>
      </w:tr>
      <w:tr w:rsidR="003B5355" w:rsidTr="003B5355">
        <w:trPr>
          <w:trHeight w:val="348"/>
        </w:trPr>
        <w:tc>
          <w:tcPr>
            <w:tcW w:w="3350" w:type="dxa"/>
            <w:gridSpan w:val="2"/>
            <w:tcBorders>
              <w:top w:val="single" w:sz="3" w:space="0" w:color="000000"/>
              <w:left w:val="single" w:sz="3" w:space="0" w:color="000000"/>
              <w:bottom w:val="single" w:sz="3" w:space="0" w:color="000000"/>
              <w:right w:val="single" w:sz="3" w:space="0" w:color="000000"/>
            </w:tcBorders>
            <w:shd w:val="clear" w:color="auto" w:fill="auto"/>
          </w:tcPr>
          <w:p w:rsidR="003B5355" w:rsidRDefault="003B5355" w:rsidP="003B5355">
            <w:pPr>
              <w:spacing w:after="0" w:line="259" w:lineRule="auto"/>
              <w:ind w:firstLine="0"/>
            </w:pPr>
            <w:r w:rsidRPr="00F55806">
              <w:rPr>
                <w:sz w:val="16"/>
              </w:rPr>
              <w:t>Итого по разделу:</w:t>
            </w:r>
          </w:p>
        </w:tc>
        <w:tc>
          <w:tcPr>
            <w:tcW w:w="528" w:type="dxa"/>
            <w:tcBorders>
              <w:top w:val="single" w:sz="3" w:space="0" w:color="000000"/>
              <w:left w:val="single" w:sz="3" w:space="0" w:color="000000"/>
              <w:bottom w:val="single" w:sz="3" w:space="0" w:color="000000"/>
              <w:right w:val="single" w:sz="3" w:space="0" w:color="000000"/>
            </w:tcBorders>
            <w:shd w:val="clear" w:color="auto" w:fill="auto"/>
          </w:tcPr>
          <w:p w:rsidR="003B5355" w:rsidRDefault="003B5355" w:rsidP="003B5355">
            <w:pPr>
              <w:spacing w:after="0" w:line="259" w:lineRule="auto"/>
              <w:ind w:firstLine="0"/>
            </w:pPr>
            <w:r w:rsidRPr="00F55806">
              <w:rPr>
                <w:sz w:val="16"/>
              </w:rPr>
              <w:t>34</w:t>
            </w:r>
          </w:p>
        </w:tc>
        <w:tc>
          <w:tcPr>
            <w:tcW w:w="1105" w:type="dxa"/>
            <w:tcBorders>
              <w:top w:val="single" w:sz="3" w:space="0" w:color="000000"/>
              <w:left w:val="single" w:sz="3" w:space="0" w:color="000000"/>
              <w:bottom w:val="single" w:sz="3" w:space="0" w:color="000000"/>
              <w:right w:val="nil"/>
            </w:tcBorders>
            <w:shd w:val="clear" w:color="auto" w:fill="auto"/>
          </w:tcPr>
          <w:p w:rsidR="003B5355" w:rsidRDefault="003B5355" w:rsidP="003B5355">
            <w:pPr>
              <w:spacing w:after="0" w:line="259" w:lineRule="auto"/>
              <w:ind w:firstLine="0"/>
            </w:pPr>
            <w:r w:rsidRPr="00F55806">
              <w:rPr>
                <w:sz w:val="16"/>
              </w:rPr>
              <w:t xml:space="preserve"> </w:t>
            </w:r>
          </w:p>
        </w:tc>
        <w:tc>
          <w:tcPr>
            <w:tcW w:w="1141" w:type="dxa"/>
            <w:tcBorders>
              <w:top w:val="single" w:sz="3" w:space="0" w:color="000000"/>
              <w:left w:val="nil"/>
              <w:bottom w:val="single" w:sz="3" w:space="0" w:color="000000"/>
              <w:right w:val="nil"/>
            </w:tcBorders>
            <w:shd w:val="clear" w:color="auto" w:fill="auto"/>
          </w:tcPr>
          <w:p w:rsidR="003B5355" w:rsidRDefault="003B5355" w:rsidP="003B5355">
            <w:pPr>
              <w:spacing w:after="123" w:line="259" w:lineRule="auto"/>
              <w:ind w:firstLine="0"/>
            </w:pPr>
          </w:p>
        </w:tc>
        <w:tc>
          <w:tcPr>
            <w:tcW w:w="864" w:type="dxa"/>
            <w:tcBorders>
              <w:top w:val="single" w:sz="3" w:space="0" w:color="000000"/>
              <w:left w:val="nil"/>
              <w:bottom w:val="single" w:sz="3" w:space="0" w:color="000000"/>
              <w:right w:val="nil"/>
            </w:tcBorders>
            <w:shd w:val="clear" w:color="auto" w:fill="auto"/>
          </w:tcPr>
          <w:p w:rsidR="003B5355" w:rsidRDefault="003B5355" w:rsidP="003B5355">
            <w:pPr>
              <w:spacing w:after="123" w:line="259" w:lineRule="auto"/>
              <w:ind w:firstLine="0"/>
            </w:pPr>
          </w:p>
        </w:tc>
        <w:tc>
          <w:tcPr>
            <w:tcW w:w="6015" w:type="dxa"/>
            <w:tcBorders>
              <w:top w:val="single" w:sz="3" w:space="0" w:color="000000"/>
              <w:left w:val="nil"/>
              <w:bottom w:val="single" w:sz="3" w:space="0" w:color="000000"/>
              <w:right w:val="nil"/>
            </w:tcBorders>
            <w:shd w:val="clear" w:color="auto" w:fill="auto"/>
          </w:tcPr>
          <w:p w:rsidR="003B5355" w:rsidRDefault="003B5355" w:rsidP="003B5355">
            <w:pPr>
              <w:spacing w:after="123" w:line="259" w:lineRule="auto"/>
              <w:ind w:firstLine="0"/>
            </w:pPr>
          </w:p>
        </w:tc>
        <w:tc>
          <w:tcPr>
            <w:tcW w:w="1117" w:type="dxa"/>
            <w:tcBorders>
              <w:top w:val="single" w:sz="3" w:space="0" w:color="000000"/>
              <w:left w:val="nil"/>
              <w:bottom w:val="single" w:sz="3" w:space="0" w:color="000000"/>
              <w:right w:val="nil"/>
            </w:tcBorders>
            <w:shd w:val="clear" w:color="auto" w:fill="auto"/>
          </w:tcPr>
          <w:p w:rsidR="003B5355" w:rsidRDefault="003B5355" w:rsidP="003B5355">
            <w:pPr>
              <w:spacing w:after="123" w:line="259" w:lineRule="auto"/>
              <w:ind w:firstLine="0"/>
            </w:pPr>
          </w:p>
        </w:tc>
        <w:tc>
          <w:tcPr>
            <w:tcW w:w="1381" w:type="dxa"/>
            <w:tcBorders>
              <w:top w:val="single" w:sz="3" w:space="0" w:color="000000"/>
              <w:left w:val="nil"/>
              <w:bottom w:val="single" w:sz="3" w:space="0" w:color="000000"/>
              <w:right w:val="single" w:sz="3" w:space="0" w:color="000000"/>
            </w:tcBorders>
            <w:shd w:val="clear" w:color="auto" w:fill="auto"/>
          </w:tcPr>
          <w:p w:rsidR="003B5355" w:rsidRDefault="003B5355" w:rsidP="003B5355">
            <w:pPr>
              <w:spacing w:after="123" w:line="259" w:lineRule="auto"/>
              <w:ind w:firstLine="0"/>
            </w:pPr>
          </w:p>
        </w:tc>
      </w:tr>
      <w:tr w:rsidR="003B5355" w:rsidRPr="00BB3A4E" w:rsidTr="003B5355">
        <w:trPr>
          <w:trHeight w:val="348"/>
        </w:trPr>
        <w:tc>
          <w:tcPr>
            <w:tcW w:w="4983" w:type="dxa"/>
            <w:gridSpan w:val="4"/>
            <w:tcBorders>
              <w:top w:val="single" w:sz="3" w:space="0" w:color="000000"/>
              <w:left w:val="single" w:sz="3" w:space="0" w:color="000000"/>
              <w:bottom w:val="single" w:sz="3" w:space="0" w:color="000000"/>
              <w:right w:val="nil"/>
            </w:tcBorders>
            <w:shd w:val="clear" w:color="auto" w:fill="auto"/>
          </w:tcPr>
          <w:p w:rsidR="003B5355" w:rsidRPr="00BB3A4E" w:rsidRDefault="003B5355" w:rsidP="003B5355">
            <w:pPr>
              <w:spacing w:after="0" w:line="259" w:lineRule="auto"/>
              <w:ind w:firstLine="0"/>
            </w:pPr>
            <w:r w:rsidRPr="00BB3A4E">
              <w:rPr>
                <w:b/>
                <w:sz w:val="16"/>
              </w:rPr>
              <w:t>Раздел 7. МОРФОЛОГИЯ. КУЛЬТУРА РЕЧИ. ОРФОГРАФИЯ</w:t>
            </w:r>
          </w:p>
        </w:tc>
        <w:tc>
          <w:tcPr>
            <w:tcW w:w="1141" w:type="dxa"/>
            <w:tcBorders>
              <w:top w:val="single" w:sz="3" w:space="0" w:color="000000"/>
              <w:left w:val="nil"/>
              <w:bottom w:val="single" w:sz="3" w:space="0" w:color="000000"/>
              <w:right w:val="nil"/>
            </w:tcBorders>
            <w:shd w:val="clear" w:color="auto" w:fill="auto"/>
          </w:tcPr>
          <w:p w:rsidR="003B5355" w:rsidRPr="00BB3A4E" w:rsidRDefault="003B5355" w:rsidP="003B5355">
            <w:pPr>
              <w:spacing w:after="123" w:line="259" w:lineRule="auto"/>
              <w:ind w:firstLine="0"/>
            </w:pPr>
          </w:p>
        </w:tc>
        <w:tc>
          <w:tcPr>
            <w:tcW w:w="864" w:type="dxa"/>
            <w:tcBorders>
              <w:top w:val="single" w:sz="3" w:space="0" w:color="000000"/>
              <w:left w:val="nil"/>
              <w:bottom w:val="single" w:sz="3" w:space="0" w:color="000000"/>
              <w:right w:val="nil"/>
            </w:tcBorders>
            <w:shd w:val="clear" w:color="auto" w:fill="auto"/>
          </w:tcPr>
          <w:p w:rsidR="003B5355" w:rsidRPr="00BB3A4E" w:rsidRDefault="003B5355" w:rsidP="003B5355">
            <w:pPr>
              <w:spacing w:after="123" w:line="259" w:lineRule="auto"/>
              <w:ind w:firstLine="0"/>
            </w:pPr>
          </w:p>
        </w:tc>
        <w:tc>
          <w:tcPr>
            <w:tcW w:w="6015" w:type="dxa"/>
            <w:tcBorders>
              <w:top w:val="single" w:sz="3" w:space="0" w:color="000000"/>
              <w:left w:val="nil"/>
              <w:bottom w:val="single" w:sz="3" w:space="0" w:color="000000"/>
              <w:right w:val="nil"/>
            </w:tcBorders>
            <w:shd w:val="clear" w:color="auto" w:fill="auto"/>
          </w:tcPr>
          <w:p w:rsidR="003B5355" w:rsidRPr="00BB3A4E" w:rsidRDefault="003B5355" w:rsidP="003B5355">
            <w:pPr>
              <w:spacing w:after="123" w:line="259" w:lineRule="auto"/>
              <w:ind w:firstLine="0"/>
            </w:pPr>
          </w:p>
        </w:tc>
        <w:tc>
          <w:tcPr>
            <w:tcW w:w="1117" w:type="dxa"/>
            <w:tcBorders>
              <w:top w:val="single" w:sz="3" w:space="0" w:color="000000"/>
              <w:left w:val="nil"/>
              <w:bottom w:val="single" w:sz="3" w:space="0" w:color="000000"/>
              <w:right w:val="nil"/>
            </w:tcBorders>
            <w:shd w:val="clear" w:color="auto" w:fill="auto"/>
          </w:tcPr>
          <w:p w:rsidR="003B5355" w:rsidRPr="00BB3A4E" w:rsidRDefault="003B5355" w:rsidP="003B5355">
            <w:pPr>
              <w:spacing w:after="123" w:line="259" w:lineRule="auto"/>
              <w:ind w:firstLine="0"/>
            </w:pPr>
          </w:p>
        </w:tc>
        <w:tc>
          <w:tcPr>
            <w:tcW w:w="1381" w:type="dxa"/>
            <w:tcBorders>
              <w:top w:val="single" w:sz="3" w:space="0" w:color="000000"/>
              <w:left w:val="nil"/>
              <w:bottom w:val="single" w:sz="3" w:space="0" w:color="000000"/>
              <w:right w:val="single" w:sz="3" w:space="0" w:color="000000"/>
            </w:tcBorders>
            <w:shd w:val="clear" w:color="auto" w:fill="auto"/>
          </w:tcPr>
          <w:p w:rsidR="003B5355" w:rsidRPr="00BB3A4E" w:rsidRDefault="003B5355" w:rsidP="003B5355">
            <w:pPr>
              <w:spacing w:after="123" w:line="259" w:lineRule="auto"/>
              <w:ind w:firstLine="0"/>
            </w:pPr>
          </w:p>
        </w:tc>
      </w:tr>
      <w:tr w:rsidR="003B5355" w:rsidTr="003B5355">
        <w:trPr>
          <w:trHeight w:val="732"/>
        </w:trPr>
        <w:tc>
          <w:tcPr>
            <w:tcW w:w="468" w:type="dxa"/>
            <w:tcBorders>
              <w:top w:val="single" w:sz="3" w:space="0" w:color="000000"/>
              <w:left w:val="single" w:sz="3" w:space="0" w:color="000000"/>
              <w:bottom w:val="single" w:sz="3" w:space="0" w:color="000000"/>
              <w:right w:val="single" w:sz="3" w:space="0" w:color="000000"/>
            </w:tcBorders>
            <w:shd w:val="clear" w:color="auto" w:fill="auto"/>
          </w:tcPr>
          <w:p w:rsidR="003B5355" w:rsidRDefault="003B5355" w:rsidP="003B5355">
            <w:pPr>
              <w:spacing w:after="0" w:line="259" w:lineRule="auto"/>
              <w:ind w:firstLine="0"/>
            </w:pPr>
            <w:r w:rsidRPr="00F55806">
              <w:rPr>
                <w:sz w:val="16"/>
              </w:rPr>
              <w:t>7.1.</w:t>
            </w:r>
          </w:p>
        </w:tc>
        <w:tc>
          <w:tcPr>
            <w:tcW w:w="2882" w:type="dxa"/>
            <w:tcBorders>
              <w:top w:val="single" w:sz="3" w:space="0" w:color="000000"/>
              <w:left w:val="single" w:sz="3" w:space="0" w:color="000000"/>
              <w:bottom w:val="single" w:sz="3" w:space="0" w:color="000000"/>
              <w:right w:val="single" w:sz="3" w:space="0" w:color="000000"/>
            </w:tcBorders>
            <w:shd w:val="clear" w:color="auto" w:fill="auto"/>
          </w:tcPr>
          <w:p w:rsidR="003B5355" w:rsidRDefault="003B5355" w:rsidP="003B5355">
            <w:pPr>
              <w:spacing w:after="0" w:line="259" w:lineRule="auto"/>
              <w:ind w:firstLine="0"/>
            </w:pPr>
            <w:r w:rsidRPr="00F55806">
              <w:rPr>
                <w:sz w:val="16"/>
              </w:rPr>
              <w:t>Морфология как раздел лингвистики</w:t>
            </w:r>
          </w:p>
        </w:tc>
        <w:tc>
          <w:tcPr>
            <w:tcW w:w="528" w:type="dxa"/>
            <w:tcBorders>
              <w:top w:val="single" w:sz="3" w:space="0" w:color="000000"/>
              <w:left w:val="single" w:sz="3" w:space="0" w:color="000000"/>
              <w:bottom w:val="single" w:sz="3" w:space="0" w:color="000000"/>
              <w:right w:val="single" w:sz="3" w:space="0" w:color="000000"/>
            </w:tcBorders>
            <w:shd w:val="clear" w:color="auto" w:fill="auto"/>
          </w:tcPr>
          <w:p w:rsidR="003B5355" w:rsidRDefault="003B5355" w:rsidP="003B5355">
            <w:pPr>
              <w:spacing w:after="0" w:line="259" w:lineRule="auto"/>
              <w:ind w:firstLine="0"/>
            </w:pPr>
            <w:r w:rsidRPr="00F55806">
              <w:rPr>
                <w:sz w:val="16"/>
              </w:rPr>
              <w:t>1</w:t>
            </w:r>
          </w:p>
        </w:tc>
        <w:tc>
          <w:tcPr>
            <w:tcW w:w="1105" w:type="dxa"/>
            <w:tcBorders>
              <w:top w:val="single" w:sz="3" w:space="0" w:color="000000"/>
              <w:left w:val="single" w:sz="3" w:space="0" w:color="000000"/>
              <w:bottom w:val="single" w:sz="3" w:space="0" w:color="000000"/>
              <w:right w:val="single" w:sz="3" w:space="0" w:color="000000"/>
            </w:tcBorders>
            <w:shd w:val="clear" w:color="auto" w:fill="auto"/>
          </w:tcPr>
          <w:p w:rsidR="003B5355" w:rsidRDefault="003B5355" w:rsidP="003B5355">
            <w:pPr>
              <w:spacing w:after="0" w:line="259" w:lineRule="auto"/>
              <w:ind w:firstLine="0"/>
            </w:pPr>
            <w:r w:rsidRPr="00F55806">
              <w:rPr>
                <w:sz w:val="16"/>
              </w:rPr>
              <w:t>0</w:t>
            </w:r>
          </w:p>
        </w:tc>
        <w:tc>
          <w:tcPr>
            <w:tcW w:w="1141" w:type="dxa"/>
            <w:tcBorders>
              <w:top w:val="single" w:sz="3" w:space="0" w:color="000000"/>
              <w:left w:val="single" w:sz="3" w:space="0" w:color="000000"/>
              <w:bottom w:val="single" w:sz="3" w:space="0" w:color="000000"/>
              <w:right w:val="single" w:sz="3" w:space="0" w:color="000000"/>
            </w:tcBorders>
            <w:shd w:val="clear" w:color="auto" w:fill="auto"/>
          </w:tcPr>
          <w:p w:rsidR="003B5355" w:rsidRDefault="003B5355" w:rsidP="003B5355">
            <w:pPr>
              <w:spacing w:after="0" w:line="259" w:lineRule="auto"/>
              <w:ind w:firstLine="0"/>
            </w:pPr>
            <w:r w:rsidRPr="00F55806">
              <w:rPr>
                <w:sz w:val="16"/>
              </w:rPr>
              <w:t>0</w:t>
            </w:r>
          </w:p>
        </w:tc>
        <w:tc>
          <w:tcPr>
            <w:tcW w:w="864" w:type="dxa"/>
            <w:tcBorders>
              <w:top w:val="single" w:sz="3" w:space="0" w:color="000000"/>
              <w:left w:val="single" w:sz="3" w:space="0" w:color="000000"/>
              <w:bottom w:val="single" w:sz="3" w:space="0" w:color="000000"/>
              <w:right w:val="single" w:sz="3" w:space="0" w:color="000000"/>
            </w:tcBorders>
            <w:shd w:val="clear" w:color="auto" w:fill="auto"/>
          </w:tcPr>
          <w:p w:rsidR="003B5355" w:rsidRDefault="003B5355" w:rsidP="003B5355">
            <w:pPr>
              <w:spacing w:after="0" w:line="259" w:lineRule="auto"/>
              <w:ind w:firstLine="0"/>
            </w:pPr>
            <w:r w:rsidRPr="00F55806">
              <w:rPr>
                <w:sz w:val="16"/>
              </w:rPr>
              <w:t>20.09.2022</w:t>
            </w:r>
          </w:p>
        </w:tc>
        <w:tc>
          <w:tcPr>
            <w:tcW w:w="6015" w:type="dxa"/>
            <w:tcBorders>
              <w:top w:val="single" w:sz="3" w:space="0" w:color="000000"/>
              <w:left w:val="single" w:sz="3" w:space="0" w:color="000000"/>
              <w:bottom w:val="single" w:sz="3" w:space="0" w:color="000000"/>
              <w:right w:val="single" w:sz="3" w:space="0" w:color="000000"/>
            </w:tcBorders>
            <w:shd w:val="clear" w:color="auto" w:fill="auto"/>
          </w:tcPr>
          <w:p w:rsidR="003B5355" w:rsidRPr="00BB3A4E" w:rsidRDefault="003B5355" w:rsidP="003B5355">
            <w:pPr>
              <w:spacing w:after="0" w:line="259" w:lineRule="auto"/>
              <w:ind w:firstLine="0"/>
            </w:pPr>
            <w:r w:rsidRPr="00BB3A4E">
              <w:rPr>
                <w:sz w:val="16"/>
              </w:rPr>
              <w:t>Распознавать самостоятельные (знаменательные) части речи и их формы в рамках изученного; служебные части речи; междометия, звукоподражательные слова (общее представление);</w:t>
            </w:r>
          </w:p>
        </w:tc>
        <w:tc>
          <w:tcPr>
            <w:tcW w:w="1117" w:type="dxa"/>
            <w:tcBorders>
              <w:top w:val="single" w:sz="3" w:space="0" w:color="000000"/>
              <w:left w:val="single" w:sz="3" w:space="0" w:color="000000"/>
              <w:bottom w:val="single" w:sz="3" w:space="0" w:color="000000"/>
              <w:right w:val="single" w:sz="3" w:space="0" w:color="000000"/>
            </w:tcBorders>
            <w:shd w:val="clear" w:color="auto" w:fill="auto"/>
          </w:tcPr>
          <w:p w:rsidR="003B5355" w:rsidRDefault="003B5355" w:rsidP="003B5355">
            <w:pPr>
              <w:spacing w:after="0" w:line="259" w:lineRule="auto"/>
              <w:ind w:firstLine="0"/>
            </w:pPr>
            <w:r w:rsidRPr="00F55806">
              <w:rPr>
                <w:sz w:val="16"/>
              </w:rPr>
              <w:t>Письменный контроль; устный опрос;</w:t>
            </w:r>
          </w:p>
        </w:tc>
        <w:tc>
          <w:tcPr>
            <w:tcW w:w="1381" w:type="dxa"/>
            <w:tcBorders>
              <w:top w:val="single" w:sz="3" w:space="0" w:color="000000"/>
              <w:left w:val="single" w:sz="3" w:space="0" w:color="000000"/>
              <w:bottom w:val="single" w:sz="3" w:space="0" w:color="000000"/>
              <w:right w:val="single" w:sz="3" w:space="0" w:color="000000"/>
            </w:tcBorders>
            <w:shd w:val="clear" w:color="auto" w:fill="auto"/>
          </w:tcPr>
          <w:p w:rsidR="003B5355" w:rsidRDefault="003B5355" w:rsidP="003B5355">
            <w:pPr>
              <w:spacing w:after="0" w:line="259" w:lineRule="auto"/>
              <w:ind w:firstLine="0"/>
            </w:pPr>
            <w:r w:rsidRPr="00F55806">
              <w:rPr>
                <w:sz w:val="16"/>
              </w:rPr>
              <w:t>infourok.ru</w:t>
            </w:r>
          </w:p>
        </w:tc>
      </w:tr>
      <w:tr w:rsidR="003B5355" w:rsidTr="003B5355">
        <w:trPr>
          <w:trHeight w:val="925"/>
        </w:trPr>
        <w:tc>
          <w:tcPr>
            <w:tcW w:w="468" w:type="dxa"/>
            <w:tcBorders>
              <w:top w:val="single" w:sz="3" w:space="0" w:color="000000"/>
              <w:left w:val="single" w:sz="3" w:space="0" w:color="000000"/>
              <w:bottom w:val="single" w:sz="3" w:space="0" w:color="000000"/>
              <w:right w:val="single" w:sz="3" w:space="0" w:color="000000"/>
            </w:tcBorders>
            <w:shd w:val="clear" w:color="auto" w:fill="auto"/>
          </w:tcPr>
          <w:p w:rsidR="003B5355" w:rsidRDefault="003B5355" w:rsidP="003B5355">
            <w:pPr>
              <w:spacing w:after="0" w:line="259" w:lineRule="auto"/>
              <w:ind w:firstLine="0"/>
            </w:pPr>
            <w:r w:rsidRPr="00F55806">
              <w:rPr>
                <w:sz w:val="16"/>
              </w:rPr>
              <w:t>7.2.</w:t>
            </w:r>
          </w:p>
        </w:tc>
        <w:tc>
          <w:tcPr>
            <w:tcW w:w="2882" w:type="dxa"/>
            <w:tcBorders>
              <w:top w:val="single" w:sz="3" w:space="0" w:color="000000"/>
              <w:left w:val="single" w:sz="3" w:space="0" w:color="000000"/>
              <w:bottom w:val="single" w:sz="3" w:space="0" w:color="000000"/>
              <w:right w:val="single" w:sz="3" w:space="0" w:color="000000"/>
            </w:tcBorders>
            <w:shd w:val="clear" w:color="auto" w:fill="auto"/>
          </w:tcPr>
          <w:p w:rsidR="003B5355" w:rsidRDefault="003B5355" w:rsidP="003B5355">
            <w:pPr>
              <w:spacing w:after="0" w:line="259" w:lineRule="auto"/>
              <w:ind w:firstLine="0"/>
            </w:pPr>
            <w:r w:rsidRPr="00F55806">
              <w:rPr>
                <w:sz w:val="16"/>
              </w:rPr>
              <w:t>Имя существительное</w:t>
            </w:r>
          </w:p>
        </w:tc>
        <w:tc>
          <w:tcPr>
            <w:tcW w:w="528" w:type="dxa"/>
            <w:tcBorders>
              <w:top w:val="single" w:sz="3" w:space="0" w:color="000000"/>
              <w:left w:val="single" w:sz="3" w:space="0" w:color="000000"/>
              <w:bottom w:val="single" w:sz="3" w:space="0" w:color="000000"/>
              <w:right w:val="single" w:sz="3" w:space="0" w:color="000000"/>
            </w:tcBorders>
            <w:shd w:val="clear" w:color="auto" w:fill="auto"/>
          </w:tcPr>
          <w:p w:rsidR="003B5355" w:rsidRDefault="003B5355" w:rsidP="003B5355">
            <w:pPr>
              <w:spacing w:after="0" w:line="259" w:lineRule="auto"/>
              <w:ind w:firstLine="0"/>
            </w:pPr>
            <w:r w:rsidRPr="00F55806">
              <w:rPr>
                <w:sz w:val="16"/>
              </w:rPr>
              <w:t>24</w:t>
            </w:r>
          </w:p>
        </w:tc>
        <w:tc>
          <w:tcPr>
            <w:tcW w:w="1105" w:type="dxa"/>
            <w:tcBorders>
              <w:top w:val="single" w:sz="3" w:space="0" w:color="000000"/>
              <w:left w:val="single" w:sz="3" w:space="0" w:color="000000"/>
              <w:bottom w:val="single" w:sz="3" w:space="0" w:color="000000"/>
              <w:right w:val="single" w:sz="3" w:space="0" w:color="000000"/>
            </w:tcBorders>
            <w:shd w:val="clear" w:color="auto" w:fill="auto"/>
          </w:tcPr>
          <w:p w:rsidR="003B5355" w:rsidRDefault="003B5355" w:rsidP="003B5355">
            <w:pPr>
              <w:spacing w:after="0" w:line="259" w:lineRule="auto"/>
              <w:ind w:firstLine="0"/>
            </w:pPr>
            <w:r w:rsidRPr="00F55806">
              <w:rPr>
                <w:sz w:val="16"/>
              </w:rPr>
              <w:t>1</w:t>
            </w:r>
          </w:p>
        </w:tc>
        <w:tc>
          <w:tcPr>
            <w:tcW w:w="1141" w:type="dxa"/>
            <w:tcBorders>
              <w:top w:val="single" w:sz="3" w:space="0" w:color="000000"/>
              <w:left w:val="single" w:sz="3" w:space="0" w:color="000000"/>
              <w:bottom w:val="single" w:sz="3" w:space="0" w:color="000000"/>
              <w:right w:val="single" w:sz="3" w:space="0" w:color="000000"/>
            </w:tcBorders>
            <w:shd w:val="clear" w:color="auto" w:fill="auto"/>
          </w:tcPr>
          <w:p w:rsidR="003B5355" w:rsidRDefault="003B5355" w:rsidP="003B5355">
            <w:pPr>
              <w:spacing w:after="0" w:line="259" w:lineRule="auto"/>
              <w:ind w:firstLine="0"/>
            </w:pPr>
            <w:r w:rsidRPr="00F55806">
              <w:rPr>
                <w:sz w:val="16"/>
              </w:rPr>
              <w:t>0</w:t>
            </w:r>
          </w:p>
        </w:tc>
        <w:tc>
          <w:tcPr>
            <w:tcW w:w="864" w:type="dxa"/>
            <w:tcBorders>
              <w:top w:val="single" w:sz="3" w:space="0" w:color="000000"/>
              <w:left w:val="single" w:sz="3" w:space="0" w:color="000000"/>
              <w:bottom w:val="single" w:sz="3" w:space="0" w:color="000000"/>
              <w:right w:val="single" w:sz="3" w:space="0" w:color="000000"/>
            </w:tcBorders>
            <w:shd w:val="clear" w:color="auto" w:fill="auto"/>
          </w:tcPr>
          <w:p w:rsidR="003B5355" w:rsidRDefault="003B5355" w:rsidP="003B5355">
            <w:pPr>
              <w:spacing w:after="0" w:line="259" w:lineRule="auto"/>
              <w:ind w:firstLine="0"/>
            </w:pPr>
            <w:r w:rsidRPr="00F55806">
              <w:rPr>
                <w:sz w:val="16"/>
              </w:rPr>
              <w:t>21.09.2022</w:t>
            </w:r>
          </w:p>
        </w:tc>
        <w:tc>
          <w:tcPr>
            <w:tcW w:w="6015" w:type="dxa"/>
            <w:tcBorders>
              <w:top w:val="single" w:sz="3" w:space="0" w:color="000000"/>
              <w:left w:val="single" w:sz="3" w:space="0" w:color="000000"/>
              <w:bottom w:val="single" w:sz="3" w:space="0" w:color="000000"/>
              <w:right w:val="single" w:sz="3" w:space="0" w:color="000000"/>
            </w:tcBorders>
            <w:shd w:val="clear" w:color="auto" w:fill="auto"/>
          </w:tcPr>
          <w:p w:rsidR="003B5355" w:rsidRPr="00BB3A4E" w:rsidRDefault="003B5355" w:rsidP="003B5355">
            <w:pPr>
              <w:spacing w:after="0" w:line="259" w:lineRule="auto"/>
              <w:ind w:firstLine="0"/>
            </w:pPr>
            <w:r w:rsidRPr="00BB3A4E">
              <w:rPr>
                <w:sz w:val="16"/>
              </w:rPr>
              <w:t>Определять и характеризовать общее грамматическое значение, морфологические признаки и синтаксические функции имени существительного;</w:t>
            </w:r>
          </w:p>
        </w:tc>
        <w:tc>
          <w:tcPr>
            <w:tcW w:w="1117" w:type="dxa"/>
            <w:tcBorders>
              <w:top w:val="single" w:sz="3" w:space="0" w:color="000000"/>
              <w:left w:val="single" w:sz="3" w:space="0" w:color="000000"/>
              <w:bottom w:val="single" w:sz="3" w:space="0" w:color="000000"/>
              <w:right w:val="single" w:sz="3" w:space="0" w:color="000000"/>
            </w:tcBorders>
            <w:shd w:val="clear" w:color="auto" w:fill="auto"/>
          </w:tcPr>
          <w:p w:rsidR="003B5355" w:rsidRDefault="003B5355" w:rsidP="003B5355">
            <w:pPr>
              <w:spacing w:after="0" w:line="259" w:lineRule="auto"/>
              <w:ind w:right="5" w:firstLine="0"/>
            </w:pPr>
            <w:r w:rsidRPr="00F55806">
              <w:rPr>
                <w:sz w:val="16"/>
              </w:rPr>
              <w:t>Устный опрос; контрольная работа;</w:t>
            </w:r>
          </w:p>
        </w:tc>
        <w:tc>
          <w:tcPr>
            <w:tcW w:w="1381" w:type="dxa"/>
            <w:tcBorders>
              <w:top w:val="single" w:sz="3" w:space="0" w:color="000000"/>
              <w:left w:val="single" w:sz="3" w:space="0" w:color="000000"/>
              <w:bottom w:val="single" w:sz="3" w:space="0" w:color="000000"/>
              <w:right w:val="single" w:sz="3" w:space="0" w:color="000000"/>
            </w:tcBorders>
            <w:shd w:val="clear" w:color="auto" w:fill="auto"/>
          </w:tcPr>
          <w:p w:rsidR="003B5355" w:rsidRDefault="003B5355" w:rsidP="003B5355">
            <w:pPr>
              <w:spacing w:after="0" w:line="259" w:lineRule="auto"/>
              <w:ind w:firstLine="0"/>
            </w:pPr>
            <w:r w:rsidRPr="00F55806">
              <w:rPr>
                <w:sz w:val="16"/>
              </w:rPr>
              <w:t>infourok.ru</w:t>
            </w:r>
          </w:p>
        </w:tc>
      </w:tr>
      <w:tr w:rsidR="003B5355" w:rsidRPr="00501209" w:rsidTr="003B5355">
        <w:trPr>
          <w:trHeight w:val="732"/>
        </w:trPr>
        <w:tc>
          <w:tcPr>
            <w:tcW w:w="468" w:type="dxa"/>
            <w:tcBorders>
              <w:top w:val="single" w:sz="3" w:space="0" w:color="000000"/>
              <w:left w:val="single" w:sz="3" w:space="0" w:color="000000"/>
              <w:bottom w:val="single" w:sz="3" w:space="0" w:color="000000"/>
              <w:right w:val="single" w:sz="3" w:space="0" w:color="000000"/>
            </w:tcBorders>
            <w:shd w:val="clear" w:color="auto" w:fill="auto"/>
          </w:tcPr>
          <w:p w:rsidR="003B5355" w:rsidRDefault="003B5355" w:rsidP="003B5355">
            <w:pPr>
              <w:spacing w:after="0" w:line="259" w:lineRule="auto"/>
              <w:ind w:firstLine="0"/>
            </w:pPr>
            <w:r w:rsidRPr="00F55806">
              <w:rPr>
                <w:sz w:val="16"/>
              </w:rPr>
              <w:t>7.3.</w:t>
            </w:r>
          </w:p>
        </w:tc>
        <w:tc>
          <w:tcPr>
            <w:tcW w:w="2882" w:type="dxa"/>
            <w:tcBorders>
              <w:top w:val="single" w:sz="3" w:space="0" w:color="000000"/>
              <w:left w:val="single" w:sz="3" w:space="0" w:color="000000"/>
              <w:bottom w:val="single" w:sz="3" w:space="0" w:color="000000"/>
              <w:right w:val="single" w:sz="3" w:space="0" w:color="000000"/>
            </w:tcBorders>
            <w:shd w:val="clear" w:color="auto" w:fill="auto"/>
          </w:tcPr>
          <w:p w:rsidR="003B5355" w:rsidRDefault="003B5355" w:rsidP="003B5355">
            <w:pPr>
              <w:spacing w:after="0" w:line="259" w:lineRule="auto"/>
              <w:ind w:firstLine="0"/>
            </w:pPr>
            <w:r w:rsidRPr="00F55806">
              <w:rPr>
                <w:sz w:val="16"/>
              </w:rPr>
              <w:t>Имя прилагательное</w:t>
            </w:r>
          </w:p>
        </w:tc>
        <w:tc>
          <w:tcPr>
            <w:tcW w:w="528" w:type="dxa"/>
            <w:tcBorders>
              <w:top w:val="single" w:sz="3" w:space="0" w:color="000000"/>
              <w:left w:val="single" w:sz="3" w:space="0" w:color="000000"/>
              <w:bottom w:val="single" w:sz="3" w:space="0" w:color="000000"/>
              <w:right w:val="single" w:sz="3" w:space="0" w:color="000000"/>
            </w:tcBorders>
            <w:shd w:val="clear" w:color="auto" w:fill="auto"/>
          </w:tcPr>
          <w:p w:rsidR="003B5355" w:rsidRDefault="003B5355" w:rsidP="003B5355">
            <w:pPr>
              <w:spacing w:after="0" w:line="259" w:lineRule="auto"/>
              <w:ind w:firstLine="0"/>
            </w:pPr>
            <w:r w:rsidRPr="00F55806">
              <w:rPr>
                <w:sz w:val="16"/>
              </w:rPr>
              <w:t>15</w:t>
            </w:r>
          </w:p>
        </w:tc>
        <w:tc>
          <w:tcPr>
            <w:tcW w:w="1105" w:type="dxa"/>
            <w:tcBorders>
              <w:top w:val="single" w:sz="3" w:space="0" w:color="000000"/>
              <w:left w:val="single" w:sz="3" w:space="0" w:color="000000"/>
              <w:bottom w:val="single" w:sz="3" w:space="0" w:color="000000"/>
              <w:right w:val="single" w:sz="3" w:space="0" w:color="000000"/>
            </w:tcBorders>
            <w:shd w:val="clear" w:color="auto" w:fill="auto"/>
          </w:tcPr>
          <w:p w:rsidR="003B5355" w:rsidRDefault="003B5355" w:rsidP="003B5355">
            <w:pPr>
              <w:spacing w:after="0" w:line="259" w:lineRule="auto"/>
              <w:ind w:firstLine="0"/>
            </w:pPr>
            <w:r w:rsidRPr="00F55806">
              <w:rPr>
                <w:sz w:val="16"/>
              </w:rPr>
              <w:t>1</w:t>
            </w:r>
          </w:p>
        </w:tc>
        <w:tc>
          <w:tcPr>
            <w:tcW w:w="1141" w:type="dxa"/>
            <w:tcBorders>
              <w:top w:val="single" w:sz="3" w:space="0" w:color="000000"/>
              <w:left w:val="single" w:sz="3" w:space="0" w:color="000000"/>
              <w:bottom w:val="single" w:sz="3" w:space="0" w:color="000000"/>
              <w:right w:val="single" w:sz="3" w:space="0" w:color="000000"/>
            </w:tcBorders>
            <w:shd w:val="clear" w:color="auto" w:fill="auto"/>
          </w:tcPr>
          <w:p w:rsidR="003B5355" w:rsidRDefault="003B5355" w:rsidP="003B5355">
            <w:pPr>
              <w:spacing w:after="0" w:line="259" w:lineRule="auto"/>
              <w:ind w:firstLine="0"/>
            </w:pPr>
            <w:r w:rsidRPr="00F55806">
              <w:rPr>
                <w:sz w:val="16"/>
              </w:rPr>
              <w:t>0</w:t>
            </w:r>
          </w:p>
        </w:tc>
        <w:tc>
          <w:tcPr>
            <w:tcW w:w="864" w:type="dxa"/>
            <w:tcBorders>
              <w:top w:val="single" w:sz="3" w:space="0" w:color="000000"/>
              <w:left w:val="single" w:sz="3" w:space="0" w:color="000000"/>
              <w:bottom w:val="single" w:sz="3" w:space="0" w:color="000000"/>
              <w:right w:val="single" w:sz="3" w:space="0" w:color="000000"/>
            </w:tcBorders>
            <w:shd w:val="clear" w:color="auto" w:fill="auto"/>
          </w:tcPr>
          <w:p w:rsidR="003B5355" w:rsidRDefault="003B5355" w:rsidP="003B5355">
            <w:pPr>
              <w:spacing w:after="0" w:line="259" w:lineRule="auto"/>
              <w:ind w:firstLine="0"/>
            </w:pPr>
            <w:r w:rsidRPr="00F55806">
              <w:rPr>
                <w:sz w:val="16"/>
              </w:rPr>
              <w:t>22.09.2022</w:t>
            </w:r>
          </w:p>
        </w:tc>
        <w:tc>
          <w:tcPr>
            <w:tcW w:w="6015" w:type="dxa"/>
            <w:tcBorders>
              <w:top w:val="single" w:sz="3" w:space="0" w:color="000000"/>
              <w:left w:val="single" w:sz="3" w:space="0" w:color="000000"/>
              <w:bottom w:val="single" w:sz="3" w:space="0" w:color="000000"/>
              <w:right w:val="single" w:sz="3" w:space="0" w:color="000000"/>
            </w:tcBorders>
            <w:shd w:val="clear" w:color="auto" w:fill="auto"/>
          </w:tcPr>
          <w:p w:rsidR="003B5355" w:rsidRPr="00BB3A4E" w:rsidRDefault="003B5355" w:rsidP="003B5355">
            <w:pPr>
              <w:spacing w:after="0" w:line="259" w:lineRule="auto"/>
              <w:ind w:firstLine="0"/>
            </w:pPr>
            <w:r w:rsidRPr="00BB3A4E">
              <w:rPr>
                <w:sz w:val="16"/>
              </w:rPr>
              <w:t>Определять и характеризовать общее грамматическое значение, морфологические признаки и синтаксические функции имени прилагательного;</w:t>
            </w:r>
          </w:p>
        </w:tc>
        <w:tc>
          <w:tcPr>
            <w:tcW w:w="1117" w:type="dxa"/>
            <w:tcBorders>
              <w:top w:val="single" w:sz="3" w:space="0" w:color="000000"/>
              <w:left w:val="single" w:sz="3" w:space="0" w:color="000000"/>
              <w:bottom w:val="single" w:sz="3" w:space="0" w:color="000000"/>
              <w:right w:val="single" w:sz="3" w:space="0" w:color="000000"/>
            </w:tcBorders>
            <w:shd w:val="clear" w:color="auto" w:fill="auto"/>
          </w:tcPr>
          <w:p w:rsidR="003B5355" w:rsidRDefault="003B5355" w:rsidP="003B5355">
            <w:pPr>
              <w:spacing w:after="0" w:line="259" w:lineRule="auto"/>
              <w:ind w:firstLine="0"/>
            </w:pPr>
            <w:r w:rsidRPr="00F55806">
              <w:rPr>
                <w:sz w:val="16"/>
              </w:rPr>
              <w:t>Контрольная работа; устный опрос;</w:t>
            </w:r>
          </w:p>
        </w:tc>
        <w:tc>
          <w:tcPr>
            <w:tcW w:w="1381" w:type="dxa"/>
            <w:tcBorders>
              <w:top w:val="single" w:sz="3" w:space="0" w:color="000000"/>
              <w:left w:val="single" w:sz="3" w:space="0" w:color="000000"/>
              <w:bottom w:val="single" w:sz="3" w:space="0" w:color="000000"/>
              <w:right w:val="single" w:sz="3" w:space="0" w:color="000000"/>
            </w:tcBorders>
            <w:shd w:val="clear" w:color="auto" w:fill="auto"/>
          </w:tcPr>
          <w:p w:rsidR="003B5355" w:rsidRPr="00501209" w:rsidRDefault="003B5355" w:rsidP="003B5355">
            <w:pPr>
              <w:spacing w:after="0" w:line="259" w:lineRule="auto"/>
              <w:ind w:firstLine="0"/>
              <w:rPr>
                <w:lang w:val="en-US"/>
              </w:rPr>
            </w:pPr>
            <w:r w:rsidRPr="00501209">
              <w:rPr>
                <w:sz w:val="16"/>
                <w:lang w:val="en-US"/>
              </w:rPr>
              <w:t>https://nsportal.ru infourok.ru</w:t>
            </w:r>
          </w:p>
        </w:tc>
      </w:tr>
      <w:tr w:rsidR="003B5355" w:rsidTr="003B5355">
        <w:trPr>
          <w:trHeight w:val="864"/>
        </w:trPr>
        <w:tc>
          <w:tcPr>
            <w:tcW w:w="468" w:type="dxa"/>
            <w:tcBorders>
              <w:top w:val="single" w:sz="3" w:space="0" w:color="000000"/>
              <w:left w:val="single" w:sz="3" w:space="0" w:color="000000"/>
              <w:bottom w:val="single" w:sz="3" w:space="0" w:color="000000"/>
              <w:right w:val="single" w:sz="3" w:space="0" w:color="000000"/>
            </w:tcBorders>
            <w:shd w:val="clear" w:color="auto" w:fill="auto"/>
          </w:tcPr>
          <w:p w:rsidR="003B5355" w:rsidRDefault="003B5355" w:rsidP="003B5355">
            <w:pPr>
              <w:spacing w:after="0" w:line="259" w:lineRule="auto"/>
              <w:ind w:firstLine="0"/>
            </w:pPr>
            <w:r w:rsidRPr="00F55806">
              <w:rPr>
                <w:sz w:val="16"/>
              </w:rPr>
              <w:t>7.4.</w:t>
            </w:r>
          </w:p>
        </w:tc>
        <w:tc>
          <w:tcPr>
            <w:tcW w:w="2882" w:type="dxa"/>
            <w:tcBorders>
              <w:top w:val="single" w:sz="3" w:space="0" w:color="000000"/>
              <w:left w:val="single" w:sz="3" w:space="0" w:color="000000"/>
              <w:bottom w:val="single" w:sz="3" w:space="0" w:color="000000"/>
              <w:right w:val="single" w:sz="3" w:space="0" w:color="000000"/>
            </w:tcBorders>
            <w:shd w:val="clear" w:color="auto" w:fill="auto"/>
          </w:tcPr>
          <w:p w:rsidR="003B5355" w:rsidRDefault="003B5355" w:rsidP="003B5355">
            <w:pPr>
              <w:spacing w:after="0" w:line="259" w:lineRule="auto"/>
              <w:ind w:firstLine="0"/>
            </w:pPr>
            <w:r w:rsidRPr="00F55806">
              <w:rPr>
                <w:sz w:val="16"/>
              </w:rPr>
              <w:t>Глагол</w:t>
            </w:r>
          </w:p>
        </w:tc>
        <w:tc>
          <w:tcPr>
            <w:tcW w:w="528" w:type="dxa"/>
            <w:tcBorders>
              <w:top w:val="single" w:sz="3" w:space="0" w:color="000000"/>
              <w:left w:val="single" w:sz="3" w:space="0" w:color="000000"/>
              <w:bottom w:val="single" w:sz="3" w:space="0" w:color="000000"/>
              <w:right w:val="single" w:sz="3" w:space="0" w:color="000000"/>
            </w:tcBorders>
            <w:shd w:val="clear" w:color="auto" w:fill="auto"/>
          </w:tcPr>
          <w:p w:rsidR="003B5355" w:rsidRDefault="003B5355" w:rsidP="003B5355">
            <w:pPr>
              <w:spacing w:after="0" w:line="259" w:lineRule="auto"/>
              <w:ind w:firstLine="0"/>
            </w:pPr>
            <w:r w:rsidRPr="00F55806">
              <w:rPr>
                <w:sz w:val="16"/>
              </w:rPr>
              <w:t>30</w:t>
            </w:r>
          </w:p>
        </w:tc>
        <w:tc>
          <w:tcPr>
            <w:tcW w:w="1105" w:type="dxa"/>
            <w:tcBorders>
              <w:top w:val="single" w:sz="3" w:space="0" w:color="000000"/>
              <w:left w:val="single" w:sz="3" w:space="0" w:color="000000"/>
              <w:bottom w:val="single" w:sz="3" w:space="0" w:color="000000"/>
              <w:right w:val="single" w:sz="3" w:space="0" w:color="000000"/>
            </w:tcBorders>
            <w:shd w:val="clear" w:color="auto" w:fill="auto"/>
          </w:tcPr>
          <w:p w:rsidR="003B5355" w:rsidRDefault="003B5355" w:rsidP="003B5355">
            <w:pPr>
              <w:spacing w:after="0" w:line="259" w:lineRule="auto"/>
              <w:ind w:firstLine="0"/>
            </w:pPr>
            <w:r w:rsidRPr="00F55806">
              <w:rPr>
                <w:sz w:val="16"/>
              </w:rPr>
              <w:t>1</w:t>
            </w:r>
          </w:p>
        </w:tc>
        <w:tc>
          <w:tcPr>
            <w:tcW w:w="1141" w:type="dxa"/>
            <w:tcBorders>
              <w:top w:val="single" w:sz="3" w:space="0" w:color="000000"/>
              <w:left w:val="single" w:sz="3" w:space="0" w:color="000000"/>
              <w:bottom w:val="single" w:sz="3" w:space="0" w:color="000000"/>
              <w:right w:val="single" w:sz="3" w:space="0" w:color="000000"/>
            </w:tcBorders>
            <w:shd w:val="clear" w:color="auto" w:fill="auto"/>
          </w:tcPr>
          <w:p w:rsidR="003B5355" w:rsidRDefault="003B5355" w:rsidP="003B5355">
            <w:pPr>
              <w:spacing w:after="0" w:line="259" w:lineRule="auto"/>
              <w:ind w:firstLine="0"/>
            </w:pPr>
            <w:r w:rsidRPr="00F55806">
              <w:rPr>
                <w:sz w:val="16"/>
              </w:rPr>
              <w:t>0</w:t>
            </w:r>
          </w:p>
        </w:tc>
        <w:tc>
          <w:tcPr>
            <w:tcW w:w="864" w:type="dxa"/>
            <w:tcBorders>
              <w:top w:val="single" w:sz="3" w:space="0" w:color="000000"/>
              <w:left w:val="single" w:sz="3" w:space="0" w:color="000000"/>
              <w:bottom w:val="single" w:sz="3" w:space="0" w:color="000000"/>
              <w:right w:val="single" w:sz="3" w:space="0" w:color="000000"/>
            </w:tcBorders>
            <w:shd w:val="clear" w:color="auto" w:fill="auto"/>
          </w:tcPr>
          <w:p w:rsidR="003B5355" w:rsidRDefault="003B5355" w:rsidP="003B5355">
            <w:pPr>
              <w:spacing w:after="0" w:line="259" w:lineRule="auto"/>
              <w:ind w:firstLine="0"/>
            </w:pPr>
            <w:r w:rsidRPr="00F55806">
              <w:rPr>
                <w:sz w:val="16"/>
              </w:rPr>
              <w:t>23.09.2022</w:t>
            </w:r>
          </w:p>
        </w:tc>
        <w:tc>
          <w:tcPr>
            <w:tcW w:w="6015" w:type="dxa"/>
            <w:tcBorders>
              <w:top w:val="single" w:sz="3" w:space="0" w:color="000000"/>
              <w:left w:val="single" w:sz="3" w:space="0" w:color="000000"/>
              <w:bottom w:val="single" w:sz="3" w:space="0" w:color="000000"/>
              <w:right w:val="single" w:sz="3" w:space="0" w:color="000000"/>
            </w:tcBorders>
            <w:shd w:val="clear" w:color="auto" w:fill="auto"/>
          </w:tcPr>
          <w:p w:rsidR="003B5355" w:rsidRPr="00BB3A4E" w:rsidRDefault="003B5355" w:rsidP="003B5355">
            <w:pPr>
              <w:spacing w:after="0" w:line="259" w:lineRule="auto"/>
              <w:ind w:firstLine="0"/>
            </w:pPr>
            <w:r w:rsidRPr="00BB3A4E">
              <w:rPr>
                <w:sz w:val="16"/>
              </w:rPr>
              <w:t>Определять и характеризовать общее грамматическое значение, морфологические признаки и синтаксические функции глагола;</w:t>
            </w:r>
          </w:p>
        </w:tc>
        <w:tc>
          <w:tcPr>
            <w:tcW w:w="1117" w:type="dxa"/>
            <w:tcBorders>
              <w:top w:val="single" w:sz="3" w:space="0" w:color="000000"/>
              <w:left w:val="single" w:sz="3" w:space="0" w:color="000000"/>
              <w:bottom w:val="single" w:sz="3" w:space="0" w:color="000000"/>
              <w:right w:val="single" w:sz="3" w:space="0" w:color="000000"/>
            </w:tcBorders>
            <w:shd w:val="clear" w:color="auto" w:fill="auto"/>
          </w:tcPr>
          <w:p w:rsidR="003B5355" w:rsidRDefault="003B5355" w:rsidP="003B5355">
            <w:pPr>
              <w:spacing w:after="0" w:line="259" w:lineRule="auto"/>
              <w:ind w:firstLine="0"/>
            </w:pPr>
            <w:r w:rsidRPr="00F55806">
              <w:rPr>
                <w:sz w:val="16"/>
              </w:rPr>
              <w:t>Контрольная работа; устный опрос;</w:t>
            </w:r>
          </w:p>
        </w:tc>
        <w:tc>
          <w:tcPr>
            <w:tcW w:w="1381" w:type="dxa"/>
            <w:tcBorders>
              <w:top w:val="single" w:sz="3" w:space="0" w:color="000000"/>
              <w:left w:val="single" w:sz="3" w:space="0" w:color="000000"/>
              <w:bottom w:val="single" w:sz="3" w:space="0" w:color="000000"/>
              <w:right w:val="single" w:sz="3" w:space="0" w:color="000000"/>
            </w:tcBorders>
            <w:shd w:val="clear" w:color="auto" w:fill="auto"/>
          </w:tcPr>
          <w:p w:rsidR="003B5355" w:rsidRDefault="003B5355" w:rsidP="003B5355">
            <w:pPr>
              <w:spacing w:after="0" w:line="259" w:lineRule="auto"/>
              <w:ind w:firstLine="0"/>
            </w:pPr>
            <w:r w:rsidRPr="00F55806">
              <w:rPr>
                <w:sz w:val="16"/>
              </w:rPr>
              <w:t>https://nsportal.ru</w:t>
            </w:r>
          </w:p>
        </w:tc>
      </w:tr>
      <w:tr w:rsidR="003B5355" w:rsidTr="003B5355">
        <w:trPr>
          <w:trHeight w:val="348"/>
        </w:trPr>
        <w:tc>
          <w:tcPr>
            <w:tcW w:w="3350" w:type="dxa"/>
            <w:gridSpan w:val="2"/>
            <w:tcBorders>
              <w:top w:val="single" w:sz="3" w:space="0" w:color="000000"/>
              <w:left w:val="single" w:sz="3" w:space="0" w:color="000000"/>
              <w:bottom w:val="single" w:sz="3" w:space="0" w:color="000000"/>
              <w:right w:val="single" w:sz="3" w:space="0" w:color="000000"/>
            </w:tcBorders>
            <w:shd w:val="clear" w:color="auto" w:fill="auto"/>
          </w:tcPr>
          <w:p w:rsidR="003B5355" w:rsidRDefault="003B5355" w:rsidP="003B5355">
            <w:pPr>
              <w:spacing w:after="0" w:line="259" w:lineRule="auto"/>
              <w:ind w:firstLine="0"/>
            </w:pPr>
            <w:r w:rsidRPr="00F55806">
              <w:rPr>
                <w:sz w:val="16"/>
              </w:rPr>
              <w:t>Итого по разделу:</w:t>
            </w:r>
          </w:p>
        </w:tc>
        <w:tc>
          <w:tcPr>
            <w:tcW w:w="528" w:type="dxa"/>
            <w:tcBorders>
              <w:top w:val="single" w:sz="3" w:space="0" w:color="000000"/>
              <w:left w:val="single" w:sz="3" w:space="0" w:color="000000"/>
              <w:bottom w:val="single" w:sz="3" w:space="0" w:color="000000"/>
              <w:right w:val="single" w:sz="3" w:space="0" w:color="000000"/>
            </w:tcBorders>
            <w:shd w:val="clear" w:color="auto" w:fill="auto"/>
          </w:tcPr>
          <w:p w:rsidR="003B5355" w:rsidRDefault="003B5355" w:rsidP="003B5355">
            <w:pPr>
              <w:spacing w:after="0" w:line="259" w:lineRule="auto"/>
              <w:ind w:firstLine="0"/>
            </w:pPr>
            <w:r w:rsidRPr="00F55806">
              <w:rPr>
                <w:sz w:val="16"/>
              </w:rPr>
              <w:t>70</w:t>
            </w:r>
          </w:p>
        </w:tc>
        <w:tc>
          <w:tcPr>
            <w:tcW w:w="1105" w:type="dxa"/>
            <w:tcBorders>
              <w:top w:val="single" w:sz="3" w:space="0" w:color="000000"/>
              <w:left w:val="single" w:sz="3" w:space="0" w:color="000000"/>
              <w:bottom w:val="single" w:sz="3" w:space="0" w:color="000000"/>
              <w:right w:val="nil"/>
            </w:tcBorders>
            <w:shd w:val="clear" w:color="auto" w:fill="auto"/>
          </w:tcPr>
          <w:p w:rsidR="003B5355" w:rsidRDefault="003B5355" w:rsidP="003B5355">
            <w:pPr>
              <w:spacing w:after="0" w:line="259" w:lineRule="auto"/>
              <w:ind w:firstLine="0"/>
            </w:pPr>
            <w:r w:rsidRPr="00F55806">
              <w:rPr>
                <w:sz w:val="16"/>
              </w:rPr>
              <w:t xml:space="preserve"> </w:t>
            </w:r>
          </w:p>
        </w:tc>
        <w:tc>
          <w:tcPr>
            <w:tcW w:w="1141" w:type="dxa"/>
            <w:tcBorders>
              <w:top w:val="single" w:sz="3" w:space="0" w:color="000000"/>
              <w:left w:val="nil"/>
              <w:bottom w:val="single" w:sz="3" w:space="0" w:color="000000"/>
              <w:right w:val="nil"/>
            </w:tcBorders>
            <w:shd w:val="clear" w:color="auto" w:fill="auto"/>
          </w:tcPr>
          <w:p w:rsidR="003B5355" w:rsidRDefault="003B5355" w:rsidP="003B5355">
            <w:pPr>
              <w:spacing w:after="123" w:line="259" w:lineRule="auto"/>
              <w:ind w:firstLine="0"/>
            </w:pPr>
          </w:p>
        </w:tc>
        <w:tc>
          <w:tcPr>
            <w:tcW w:w="864" w:type="dxa"/>
            <w:tcBorders>
              <w:top w:val="single" w:sz="3" w:space="0" w:color="000000"/>
              <w:left w:val="nil"/>
              <w:bottom w:val="single" w:sz="3" w:space="0" w:color="000000"/>
              <w:right w:val="nil"/>
            </w:tcBorders>
            <w:shd w:val="clear" w:color="auto" w:fill="auto"/>
          </w:tcPr>
          <w:p w:rsidR="003B5355" w:rsidRDefault="003B5355" w:rsidP="003B5355">
            <w:pPr>
              <w:spacing w:after="123" w:line="259" w:lineRule="auto"/>
              <w:ind w:firstLine="0"/>
            </w:pPr>
          </w:p>
        </w:tc>
        <w:tc>
          <w:tcPr>
            <w:tcW w:w="6015" w:type="dxa"/>
            <w:tcBorders>
              <w:top w:val="single" w:sz="3" w:space="0" w:color="000000"/>
              <w:left w:val="nil"/>
              <w:bottom w:val="single" w:sz="3" w:space="0" w:color="000000"/>
              <w:right w:val="nil"/>
            </w:tcBorders>
            <w:shd w:val="clear" w:color="auto" w:fill="auto"/>
          </w:tcPr>
          <w:p w:rsidR="003B5355" w:rsidRDefault="003B5355" w:rsidP="003B5355">
            <w:pPr>
              <w:spacing w:after="123" w:line="259" w:lineRule="auto"/>
              <w:ind w:firstLine="0"/>
            </w:pPr>
          </w:p>
        </w:tc>
        <w:tc>
          <w:tcPr>
            <w:tcW w:w="1117" w:type="dxa"/>
            <w:tcBorders>
              <w:top w:val="single" w:sz="3" w:space="0" w:color="000000"/>
              <w:left w:val="nil"/>
              <w:bottom w:val="single" w:sz="3" w:space="0" w:color="000000"/>
              <w:right w:val="nil"/>
            </w:tcBorders>
            <w:shd w:val="clear" w:color="auto" w:fill="auto"/>
          </w:tcPr>
          <w:p w:rsidR="003B5355" w:rsidRDefault="003B5355" w:rsidP="003B5355">
            <w:pPr>
              <w:spacing w:after="123" w:line="259" w:lineRule="auto"/>
              <w:ind w:firstLine="0"/>
            </w:pPr>
          </w:p>
        </w:tc>
        <w:tc>
          <w:tcPr>
            <w:tcW w:w="1381" w:type="dxa"/>
            <w:tcBorders>
              <w:top w:val="single" w:sz="3" w:space="0" w:color="000000"/>
              <w:left w:val="nil"/>
              <w:bottom w:val="single" w:sz="3" w:space="0" w:color="000000"/>
              <w:right w:val="single" w:sz="3" w:space="0" w:color="000000"/>
            </w:tcBorders>
            <w:shd w:val="clear" w:color="auto" w:fill="auto"/>
          </w:tcPr>
          <w:p w:rsidR="003B5355" w:rsidRDefault="003B5355" w:rsidP="003B5355">
            <w:pPr>
              <w:spacing w:after="123" w:line="259" w:lineRule="auto"/>
              <w:ind w:firstLine="0"/>
            </w:pPr>
          </w:p>
        </w:tc>
      </w:tr>
      <w:tr w:rsidR="003B5355" w:rsidRPr="00BB3A4E" w:rsidTr="003B5355">
        <w:trPr>
          <w:trHeight w:val="348"/>
        </w:trPr>
        <w:tc>
          <w:tcPr>
            <w:tcW w:w="4983" w:type="dxa"/>
            <w:gridSpan w:val="4"/>
            <w:tcBorders>
              <w:top w:val="single" w:sz="3" w:space="0" w:color="000000"/>
              <w:left w:val="single" w:sz="3" w:space="0" w:color="000000"/>
              <w:bottom w:val="single" w:sz="3" w:space="0" w:color="000000"/>
              <w:right w:val="nil"/>
            </w:tcBorders>
            <w:shd w:val="clear" w:color="auto" w:fill="auto"/>
          </w:tcPr>
          <w:p w:rsidR="003B5355" w:rsidRPr="00BB3A4E" w:rsidRDefault="003B5355" w:rsidP="003B5355">
            <w:pPr>
              <w:spacing w:after="0" w:line="259" w:lineRule="auto"/>
              <w:ind w:firstLine="0"/>
            </w:pPr>
            <w:r w:rsidRPr="00BB3A4E">
              <w:rPr>
                <w:b/>
                <w:sz w:val="16"/>
              </w:rPr>
              <w:t>Раздел 8. СИНТАКСИС. КУЛЬТУРА РЕЧИ. ПУНКТУАЦИЯ</w:t>
            </w:r>
          </w:p>
        </w:tc>
        <w:tc>
          <w:tcPr>
            <w:tcW w:w="1141" w:type="dxa"/>
            <w:tcBorders>
              <w:top w:val="single" w:sz="3" w:space="0" w:color="000000"/>
              <w:left w:val="nil"/>
              <w:bottom w:val="single" w:sz="3" w:space="0" w:color="000000"/>
              <w:right w:val="nil"/>
            </w:tcBorders>
            <w:shd w:val="clear" w:color="auto" w:fill="auto"/>
          </w:tcPr>
          <w:p w:rsidR="003B5355" w:rsidRPr="00BB3A4E" w:rsidRDefault="003B5355" w:rsidP="003B5355">
            <w:pPr>
              <w:spacing w:after="123" w:line="259" w:lineRule="auto"/>
              <w:ind w:firstLine="0"/>
            </w:pPr>
          </w:p>
        </w:tc>
        <w:tc>
          <w:tcPr>
            <w:tcW w:w="864" w:type="dxa"/>
            <w:tcBorders>
              <w:top w:val="single" w:sz="3" w:space="0" w:color="000000"/>
              <w:left w:val="nil"/>
              <w:bottom w:val="single" w:sz="3" w:space="0" w:color="000000"/>
              <w:right w:val="nil"/>
            </w:tcBorders>
            <w:shd w:val="clear" w:color="auto" w:fill="auto"/>
          </w:tcPr>
          <w:p w:rsidR="003B5355" w:rsidRPr="00BB3A4E" w:rsidRDefault="003B5355" w:rsidP="003B5355">
            <w:pPr>
              <w:spacing w:after="123" w:line="259" w:lineRule="auto"/>
              <w:ind w:firstLine="0"/>
            </w:pPr>
          </w:p>
        </w:tc>
        <w:tc>
          <w:tcPr>
            <w:tcW w:w="6015" w:type="dxa"/>
            <w:tcBorders>
              <w:top w:val="single" w:sz="3" w:space="0" w:color="000000"/>
              <w:left w:val="nil"/>
              <w:bottom w:val="single" w:sz="3" w:space="0" w:color="000000"/>
              <w:right w:val="nil"/>
            </w:tcBorders>
            <w:shd w:val="clear" w:color="auto" w:fill="auto"/>
          </w:tcPr>
          <w:p w:rsidR="003B5355" w:rsidRPr="00BB3A4E" w:rsidRDefault="003B5355" w:rsidP="003B5355">
            <w:pPr>
              <w:spacing w:after="123" w:line="259" w:lineRule="auto"/>
              <w:ind w:firstLine="0"/>
            </w:pPr>
          </w:p>
        </w:tc>
        <w:tc>
          <w:tcPr>
            <w:tcW w:w="1117" w:type="dxa"/>
            <w:tcBorders>
              <w:top w:val="single" w:sz="3" w:space="0" w:color="000000"/>
              <w:left w:val="nil"/>
              <w:bottom w:val="single" w:sz="3" w:space="0" w:color="000000"/>
              <w:right w:val="nil"/>
            </w:tcBorders>
            <w:shd w:val="clear" w:color="auto" w:fill="auto"/>
          </w:tcPr>
          <w:p w:rsidR="003B5355" w:rsidRPr="00BB3A4E" w:rsidRDefault="003B5355" w:rsidP="003B5355">
            <w:pPr>
              <w:spacing w:after="123" w:line="259" w:lineRule="auto"/>
              <w:ind w:firstLine="0"/>
            </w:pPr>
          </w:p>
        </w:tc>
        <w:tc>
          <w:tcPr>
            <w:tcW w:w="1381" w:type="dxa"/>
            <w:tcBorders>
              <w:top w:val="single" w:sz="3" w:space="0" w:color="000000"/>
              <w:left w:val="nil"/>
              <w:bottom w:val="single" w:sz="3" w:space="0" w:color="000000"/>
              <w:right w:val="single" w:sz="3" w:space="0" w:color="000000"/>
            </w:tcBorders>
            <w:shd w:val="clear" w:color="auto" w:fill="auto"/>
          </w:tcPr>
          <w:p w:rsidR="003B5355" w:rsidRPr="00BB3A4E" w:rsidRDefault="003B5355" w:rsidP="003B5355">
            <w:pPr>
              <w:spacing w:after="123" w:line="259" w:lineRule="auto"/>
              <w:ind w:firstLine="0"/>
            </w:pPr>
          </w:p>
        </w:tc>
      </w:tr>
    </w:tbl>
    <w:p w:rsidR="003B5355" w:rsidRPr="00BB3A4E" w:rsidRDefault="003B5355" w:rsidP="003B5355">
      <w:pPr>
        <w:spacing w:after="0" w:line="259" w:lineRule="auto"/>
        <w:ind w:left="-1440" w:right="15400" w:firstLine="0"/>
      </w:pPr>
    </w:p>
    <w:tbl>
      <w:tblPr>
        <w:tblW w:w="15501" w:type="dxa"/>
        <w:tblInd w:w="-768" w:type="dxa"/>
        <w:tblCellMar>
          <w:top w:w="87" w:type="dxa"/>
          <w:left w:w="60" w:type="dxa"/>
          <w:right w:w="57" w:type="dxa"/>
        </w:tblCellMar>
        <w:tblLook w:val="04A0" w:firstRow="1" w:lastRow="0" w:firstColumn="1" w:lastColumn="0" w:noHBand="0" w:noVBand="1"/>
      </w:tblPr>
      <w:tblGrid>
        <w:gridCol w:w="494"/>
        <w:gridCol w:w="2862"/>
        <w:gridCol w:w="527"/>
        <w:gridCol w:w="1094"/>
        <w:gridCol w:w="1130"/>
        <w:gridCol w:w="894"/>
        <w:gridCol w:w="5958"/>
        <w:gridCol w:w="1162"/>
        <w:gridCol w:w="1380"/>
      </w:tblGrid>
      <w:tr w:rsidR="003B5355" w:rsidTr="003B5355">
        <w:trPr>
          <w:trHeight w:val="732"/>
        </w:trPr>
        <w:tc>
          <w:tcPr>
            <w:tcW w:w="468" w:type="dxa"/>
            <w:tcBorders>
              <w:top w:val="single" w:sz="3" w:space="0" w:color="000000"/>
              <w:left w:val="single" w:sz="3" w:space="0" w:color="000000"/>
              <w:bottom w:val="single" w:sz="3" w:space="0" w:color="000000"/>
              <w:right w:val="single" w:sz="3" w:space="0" w:color="000000"/>
            </w:tcBorders>
            <w:shd w:val="clear" w:color="auto" w:fill="auto"/>
          </w:tcPr>
          <w:p w:rsidR="003B5355" w:rsidRDefault="003B5355" w:rsidP="003B5355">
            <w:pPr>
              <w:spacing w:after="0" w:line="259" w:lineRule="auto"/>
              <w:ind w:firstLine="0"/>
            </w:pPr>
            <w:r w:rsidRPr="00F55806">
              <w:rPr>
                <w:sz w:val="16"/>
              </w:rPr>
              <w:t>8.1.</w:t>
            </w:r>
          </w:p>
        </w:tc>
        <w:tc>
          <w:tcPr>
            <w:tcW w:w="2882" w:type="dxa"/>
            <w:tcBorders>
              <w:top w:val="single" w:sz="3" w:space="0" w:color="000000"/>
              <w:left w:val="single" w:sz="3" w:space="0" w:color="000000"/>
              <w:bottom w:val="single" w:sz="3" w:space="0" w:color="000000"/>
              <w:right w:val="single" w:sz="3" w:space="0" w:color="000000"/>
            </w:tcBorders>
            <w:shd w:val="clear" w:color="auto" w:fill="auto"/>
          </w:tcPr>
          <w:p w:rsidR="003B5355" w:rsidRDefault="003B5355" w:rsidP="003B5355">
            <w:pPr>
              <w:spacing w:after="0" w:line="259" w:lineRule="auto"/>
              <w:ind w:right="53" w:firstLine="0"/>
            </w:pPr>
            <w:r w:rsidRPr="00BB3A4E">
              <w:rPr>
                <w:sz w:val="16"/>
              </w:rPr>
              <w:t xml:space="preserve">Синтаксис и пунктуация как разделы лингвистики. </w:t>
            </w:r>
            <w:r w:rsidRPr="00F55806">
              <w:rPr>
                <w:sz w:val="16"/>
              </w:rPr>
              <w:t>Словосочетание</w:t>
            </w:r>
          </w:p>
        </w:tc>
        <w:tc>
          <w:tcPr>
            <w:tcW w:w="528" w:type="dxa"/>
            <w:tcBorders>
              <w:top w:val="single" w:sz="3" w:space="0" w:color="000000"/>
              <w:left w:val="single" w:sz="3" w:space="0" w:color="000000"/>
              <w:bottom w:val="single" w:sz="3" w:space="0" w:color="000000"/>
              <w:right w:val="single" w:sz="3" w:space="0" w:color="000000"/>
            </w:tcBorders>
            <w:shd w:val="clear" w:color="auto" w:fill="auto"/>
          </w:tcPr>
          <w:p w:rsidR="003B5355" w:rsidRDefault="003B5355" w:rsidP="003B5355">
            <w:pPr>
              <w:spacing w:after="0" w:line="259" w:lineRule="auto"/>
              <w:ind w:firstLine="0"/>
            </w:pPr>
            <w:r w:rsidRPr="00F55806">
              <w:rPr>
                <w:sz w:val="16"/>
              </w:rPr>
              <w:t>2</w:t>
            </w:r>
          </w:p>
        </w:tc>
        <w:tc>
          <w:tcPr>
            <w:tcW w:w="1105" w:type="dxa"/>
            <w:tcBorders>
              <w:top w:val="single" w:sz="3" w:space="0" w:color="000000"/>
              <w:left w:val="single" w:sz="3" w:space="0" w:color="000000"/>
              <w:bottom w:val="single" w:sz="3" w:space="0" w:color="000000"/>
              <w:right w:val="single" w:sz="3" w:space="0" w:color="000000"/>
            </w:tcBorders>
            <w:shd w:val="clear" w:color="auto" w:fill="auto"/>
          </w:tcPr>
          <w:p w:rsidR="003B5355" w:rsidRDefault="003B5355" w:rsidP="003B5355">
            <w:pPr>
              <w:spacing w:after="0" w:line="259" w:lineRule="auto"/>
              <w:ind w:firstLine="0"/>
            </w:pPr>
            <w:r w:rsidRPr="00F55806">
              <w:rPr>
                <w:sz w:val="16"/>
              </w:rPr>
              <w:t>0</w:t>
            </w:r>
          </w:p>
        </w:tc>
        <w:tc>
          <w:tcPr>
            <w:tcW w:w="1141" w:type="dxa"/>
            <w:tcBorders>
              <w:top w:val="single" w:sz="3" w:space="0" w:color="000000"/>
              <w:left w:val="single" w:sz="3" w:space="0" w:color="000000"/>
              <w:bottom w:val="single" w:sz="3" w:space="0" w:color="000000"/>
              <w:right w:val="single" w:sz="3" w:space="0" w:color="000000"/>
            </w:tcBorders>
            <w:shd w:val="clear" w:color="auto" w:fill="auto"/>
          </w:tcPr>
          <w:p w:rsidR="003B5355" w:rsidRDefault="003B5355" w:rsidP="003B5355">
            <w:pPr>
              <w:spacing w:after="0" w:line="259" w:lineRule="auto"/>
              <w:ind w:firstLine="0"/>
            </w:pPr>
            <w:r w:rsidRPr="00F55806">
              <w:rPr>
                <w:sz w:val="16"/>
              </w:rPr>
              <w:t>0</w:t>
            </w:r>
          </w:p>
        </w:tc>
        <w:tc>
          <w:tcPr>
            <w:tcW w:w="864" w:type="dxa"/>
            <w:tcBorders>
              <w:top w:val="single" w:sz="3" w:space="0" w:color="000000"/>
              <w:left w:val="single" w:sz="3" w:space="0" w:color="000000"/>
              <w:bottom w:val="single" w:sz="3" w:space="0" w:color="000000"/>
              <w:right w:val="single" w:sz="3" w:space="0" w:color="000000"/>
            </w:tcBorders>
            <w:shd w:val="clear" w:color="auto" w:fill="auto"/>
          </w:tcPr>
          <w:p w:rsidR="003B5355" w:rsidRDefault="003B5355" w:rsidP="003B5355">
            <w:pPr>
              <w:spacing w:after="0" w:line="259" w:lineRule="auto"/>
              <w:ind w:firstLine="0"/>
            </w:pPr>
            <w:r w:rsidRPr="00F55806">
              <w:rPr>
                <w:sz w:val="16"/>
              </w:rPr>
              <w:t>24.09.2022</w:t>
            </w:r>
          </w:p>
        </w:tc>
        <w:tc>
          <w:tcPr>
            <w:tcW w:w="6015" w:type="dxa"/>
            <w:tcBorders>
              <w:top w:val="single" w:sz="3" w:space="0" w:color="000000"/>
              <w:left w:val="single" w:sz="3" w:space="0" w:color="000000"/>
              <w:bottom w:val="single" w:sz="3" w:space="0" w:color="000000"/>
              <w:right w:val="single" w:sz="3" w:space="0" w:color="000000"/>
            </w:tcBorders>
            <w:shd w:val="clear" w:color="auto" w:fill="auto"/>
          </w:tcPr>
          <w:p w:rsidR="003B5355" w:rsidRPr="00BB3A4E" w:rsidRDefault="003B5355" w:rsidP="003B5355">
            <w:pPr>
              <w:spacing w:after="0" w:line="259" w:lineRule="auto"/>
              <w:ind w:firstLine="0"/>
            </w:pPr>
            <w:r w:rsidRPr="00BB3A4E">
              <w:rPr>
                <w:sz w:val="16"/>
              </w:rPr>
              <w:t>Распознавать единицы синтаксиса (словосочетание и предложение);</w:t>
            </w:r>
          </w:p>
        </w:tc>
        <w:tc>
          <w:tcPr>
            <w:tcW w:w="1117" w:type="dxa"/>
            <w:tcBorders>
              <w:top w:val="single" w:sz="3" w:space="0" w:color="000000"/>
              <w:left w:val="single" w:sz="3" w:space="0" w:color="000000"/>
              <w:bottom w:val="single" w:sz="3" w:space="0" w:color="000000"/>
              <w:right w:val="single" w:sz="3" w:space="0" w:color="000000"/>
            </w:tcBorders>
            <w:shd w:val="clear" w:color="auto" w:fill="auto"/>
          </w:tcPr>
          <w:p w:rsidR="003B5355" w:rsidRDefault="003B5355" w:rsidP="003B5355">
            <w:pPr>
              <w:spacing w:after="0" w:line="259" w:lineRule="auto"/>
              <w:ind w:right="10" w:firstLine="0"/>
            </w:pPr>
            <w:r w:rsidRPr="00F55806">
              <w:rPr>
                <w:sz w:val="16"/>
              </w:rPr>
              <w:t>Устный опрос;</w:t>
            </w:r>
          </w:p>
        </w:tc>
        <w:tc>
          <w:tcPr>
            <w:tcW w:w="1381" w:type="dxa"/>
            <w:tcBorders>
              <w:top w:val="single" w:sz="3" w:space="0" w:color="000000"/>
              <w:left w:val="single" w:sz="3" w:space="0" w:color="000000"/>
              <w:bottom w:val="single" w:sz="3" w:space="0" w:color="000000"/>
              <w:right w:val="single" w:sz="3" w:space="0" w:color="000000"/>
            </w:tcBorders>
            <w:shd w:val="clear" w:color="auto" w:fill="auto"/>
          </w:tcPr>
          <w:p w:rsidR="003B5355" w:rsidRDefault="003B5355" w:rsidP="003B5355">
            <w:pPr>
              <w:spacing w:after="0" w:line="259" w:lineRule="auto"/>
              <w:ind w:firstLine="0"/>
            </w:pPr>
            <w:r w:rsidRPr="00F55806">
              <w:rPr>
                <w:sz w:val="16"/>
              </w:rPr>
              <w:t>https://nsportal.ru</w:t>
            </w:r>
          </w:p>
        </w:tc>
      </w:tr>
      <w:tr w:rsidR="003B5355" w:rsidTr="003B5355">
        <w:trPr>
          <w:trHeight w:val="540"/>
        </w:trPr>
        <w:tc>
          <w:tcPr>
            <w:tcW w:w="468" w:type="dxa"/>
            <w:tcBorders>
              <w:top w:val="single" w:sz="3" w:space="0" w:color="000000"/>
              <w:left w:val="single" w:sz="3" w:space="0" w:color="000000"/>
              <w:bottom w:val="single" w:sz="3" w:space="0" w:color="000000"/>
              <w:right w:val="single" w:sz="3" w:space="0" w:color="000000"/>
            </w:tcBorders>
            <w:shd w:val="clear" w:color="auto" w:fill="auto"/>
          </w:tcPr>
          <w:p w:rsidR="003B5355" w:rsidRDefault="003B5355" w:rsidP="003B5355">
            <w:pPr>
              <w:spacing w:after="0" w:line="259" w:lineRule="auto"/>
              <w:ind w:firstLine="0"/>
            </w:pPr>
            <w:r w:rsidRPr="00F55806">
              <w:rPr>
                <w:sz w:val="16"/>
              </w:rPr>
              <w:lastRenderedPageBreak/>
              <w:t>8.2.</w:t>
            </w:r>
          </w:p>
        </w:tc>
        <w:tc>
          <w:tcPr>
            <w:tcW w:w="2882" w:type="dxa"/>
            <w:tcBorders>
              <w:top w:val="single" w:sz="3" w:space="0" w:color="000000"/>
              <w:left w:val="single" w:sz="3" w:space="0" w:color="000000"/>
              <w:bottom w:val="single" w:sz="3" w:space="0" w:color="000000"/>
              <w:right w:val="single" w:sz="3" w:space="0" w:color="000000"/>
            </w:tcBorders>
            <w:shd w:val="clear" w:color="auto" w:fill="auto"/>
          </w:tcPr>
          <w:p w:rsidR="003B5355" w:rsidRDefault="003B5355" w:rsidP="003B5355">
            <w:pPr>
              <w:spacing w:after="0" w:line="259" w:lineRule="auto"/>
              <w:ind w:firstLine="0"/>
            </w:pPr>
            <w:r w:rsidRPr="00F55806">
              <w:rPr>
                <w:sz w:val="16"/>
              </w:rPr>
              <w:t>Простое двусоставное предложение</w:t>
            </w:r>
          </w:p>
        </w:tc>
        <w:tc>
          <w:tcPr>
            <w:tcW w:w="528" w:type="dxa"/>
            <w:tcBorders>
              <w:top w:val="single" w:sz="3" w:space="0" w:color="000000"/>
              <w:left w:val="single" w:sz="3" w:space="0" w:color="000000"/>
              <w:bottom w:val="single" w:sz="3" w:space="0" w:color="000000"/>
              <w:right w:val="single" w:sz="3" w:space="0" w:color="000000"/>
            </w:tcBorders>
            <w:shd w:val="clear" w:color="auto" w:fill="auto"/>
          </w:tcPr>
          <w:p w:rsidR="003B5355" w:rsidRDefault="003B5355" w:rsidP="003B5355">
            <w:pPr>
              <w:spacing w:after="0" w:line="259" w:lineRule="auto"/>
              <w:ind w:firstLine="0"/>
            </w:pPr>
            <w:r w:rsidRPr="00F55806">
              <w:rPr>
                <w:sz w:val="16"/>
              </w:rPr>
              <w:t>5</w:t>
            </w:r>
          </w:p>
        </w:tc>
        <w:tc>
          <w:tcPr>
            <w:tcW w:w="1105" w:type="dxa"/>
            <w:tcBorders>
              <w:top w:val="single" w:sz="3" w:space="0" w:color="000000"/>
              <w:left w:val="single" w:sz="3" w:space="0" w:color="000000"/>
              <w:bottom w:val="single" w:sz="3" w:space="0" w:color="000000"/>
              <w:right w:val="single" w:sz="3" w:space="0" w:color="000000"/>
            </w:tcBorders>
            <w:shd w:val="clear" w:color="auto" w:fill="auto"/>
          </w:tcPr>
          <w:p w:rsidR="003B5355" w:rsidRDefault="003B5355" w:rsidP="003B5355">
            <w:pPr>
              <w:spacing w:after="0" w:line="259" w:lineRule="auto"/>
              <w:ind w:firstLine="0"/>
            </w:pPr>
            <w:r w:rsidRPr="00F55806">
              <w:rPr>
                <w:sz w:val="16"/>
              </w:rPr>
              <w:t>0</w:t>
            </w:r>
          </w:p>
        </w:tc>
        <w:tc>
          <w:tcPr>
            <w:tcW w:w="1141" w:type="dxa"/>
            <w:tcBorders>
              <w:top w:val="single" w:sz="3" w:space="0" w:color="000000"/>
              <w:left w:val="single" w:sz="3" w:space="0" w:color="000000"/>
              <w:bottom w:val="single" w:sz="3" w:space="0" w:color="000000"/>
              <w:right w:val="single" w:sz="3" w:space="0" w:color="000000"/>
            </w:tcBorders>
            <w:shd w:val="clear" w:color="auto" w:fill="auto"/>
          </w:tcPr>
          <w:p w:rsidR="003B5355" w:rsidRDefault="003B5355" w:rsidP="003B5355">
            <w:pPr>
              <w:spacing w:after="0" w:line="259" w:lineRule="auto"/>
              <w:ind w:firstLine="0"/>
            </w:pPr>
            <w:r w:rsidRPr="00F55806">
              <w:rPr>
                <w:sz w:val="16"/>
              </w:rPr>
              <w:t>0</w:t>
            </w:r>
          </w:p>
        </w:tc>
        <w:tc>
          <w:tcPr>
            <w:tcW w:w="864" w:type="dxa"/>
            <w:tcBorders>
              <w:top w:val="single" w:sz="3" w:space="0" w:color="000000"/>
              <w:left w:val="single" w:sz="3" w:space="0" w:color="000000"/>
              <w:bottom w:val="single" w:sz="3" w:space="0" w:color="000000"/>
              <w:right w:val="single" w:sz="3" w:space="0" w:color="000000"/>
            </w:tcBorders>
            <w:shd w:val="clear" w:color="auto" w:fill="auto"/>
          </w:tcPr>
          <w:p w:rsidR="003B5355" w:rsidRDefault="003B5355" w:rsidP="003B5355">
            <w:pPr>
              <w:spacing w:after="0" w:line="259" w:lineRule="auto"/>
              <w:ind w:firstLine="0"/>
            </w:pPr>
            <w:r w:rsidRPr="00F55806">
              <w:rPr>
                <w:sz w:val="16"/>
              </w:rPr>
              <w:t>26.09.2022</w:t>
            </w:r>
          </w:p>
        </w:tc>
        <w:tc>
          <w:tcPr>
            <w:tcW w:w="6015" w:type="dxa"/>
            <w:tcBorders>
              <w:top w:val="single" w:sz="3" w:space="0" w:color="000000"/>
              <w:left w:val="single" w:sz="3" w:space="0" w:color="000000"/>
              <w:bottom w:val="single" w:sz="3" w:space="0" w:color="000000"/>
              <w:right w:val="single" w:sz="3" w:space="0" w:color="000000"/>
            </w:tcBorders>
            <w:shd w:val="clear" w:color="auto" w:fill="auto"/>
          </w:tcPr>
          <w:p w:rsidR="003B5355" w:rsidRPr="00BB3A4E" w:rsidRDefault="003B5355" w:rsidP="003B5355">
            <w:pPr>
              <w:spacing w:after="0" w:line="259" w:lineRule="auto"/>
              <w:ind w:firstLine="0"/>
            </w:pPr>
            <w:r w:rsidRPr="00BB3A4E">
              <w:rPr>
                <w:sz w:val="16"/>
              </w:rPr>
              <w:t>Проводить синтаксический анализ простых двусоставных предложений;</w:t>
            </w:r>
          </w:p>
        </w:tc>
        <w:tc>
          <w:tcPr>
            <w:tcW w:w="1117" w:type="dxa"/>
            <w:tcBorders>
              <w:top w:val="single" w:sz="3" w:space="0" w:color="000000"/>
              <w:left w:val="single" w:sz="3" w:space="0" w:color="000000"/>
              <w:bottom w:val="single" w:sz="3" w:space="0" w:color="000000"/>
              <w:right w:val="single" w:sz="3" w:space="0" w:color="000000"/>
            </w:tcBorders>
            <w:shd w:val="clear" w:color="auto" w:fill="auto"/>
          </w:tcPr>
          <w:p w:rsidR="003B5355" w:rsidRDefault="003B5355" w:rsidP="003B5355">
            <w:pPr>
              <w:spacing w:after="0" w:line="259" w:lineRule="auto"/>
              <w:ind w:firstLine="0"/>
            </w:pPr>
            <w:r w:rsidRPr="00F55806">
              <w:rPr>
                <w:sz w:val="16"/>
              </w:rPr>
              <w:t>Письменный контроль;</w:t>
            </w:r>
          </w:p>
        </w:tc>
        <w:tc>
          <w:tcPr>
            <w:tcW w:w="1381" w:type="dxa"/>
            <w:tcBorders>
              <w:top w:val="single" w:sz="3" w:space="0" w:color="000000"/>
              <w:left w:val="single" w:sz="3" w:space="0" w:color="000000"/>
              <w:bottom w:val="single" w:sz="3" w:space="0" w:color="000000"/>
              <w:right w:val="single" w:sz="3" w:space="0" w:color="000000"/>
            </w:tcBorders>
            <w:shd w:val="clear" w:color="auto" w:fill="auto"/>
          </w:tcPr>
          <w:p w:rsidR="003B5355" w:rsidRDefault="003B5355" w:rsidP="003B5355">
            <w:pPr>
              <w:spacing w:after="0" w:line="259" w:lineRule="auto"/>
              <w:ind w:firstLine="0"/>
            </w:pPr>
            <w:r w:rsidRPr="00F55806">
              <w:rPr>
                <w:sz w:val="16"/>
              </w:rPr>
              <w:t>infourok.ru</w:t>
            </w:r>
          </w:p>
        </w:tc>
      </w:tr>
      <w:tr w:rsidR="003B5355" w:rsidTr="003B5355">
        <w:trPr>
          <w:trHeight w:val="732"/>
        </w:trPr>
        <w:tc>
          <w:tcPr>
            <w:tcW w:w="468" w:type="dxa"/>
            <w:tcBorders>
              <w:top w:val="single" w:sz="3" w:space="0" w:color="000000"/>
              <w:left w:val="single" w:sz="3" w:space="0" w:color="000000"/>
              <w:bottom w:val="single" w:sz="3" w:space="0" w:color="000000"/>
              <w:right w:val="single" w:sz="3" w:space="0" w:color="000000"/>
            </w:tcBorders>
            <w:shd w:val="clear" w:color="auto" w:fill="auto"/>
          </w:tcPr>
          <w:p w:rsidR="003B5355" w:rsidRDefault="003B5355" w:rsidP="003B5355">
            <w:pPr>
              <w:spacing w:after="0" w:line="259" w:lineRule="auto"/>
              <w:ind w:firstLine="0"/>
            </w:pPr>
            <w:r w:rsidRPr="00F55806">
              <w:rPr>
                <w:sz w:val="16"/>
              </w:rPr>
              <w:t>8.3.</w:t>
            </w:r>
          </w:p>
        </w:tc>
        <w:tc>
          <w:tcPr>
            <w:tcW w:w="2882" w:type="dxa"/>
            <w:tcBorders>
              <w:top w:val="single" w:sz="3" w:space="0" w:color="000000"/>
              <w:left w:val="single" w:sz="3" w:space="0" w:color="000000"/>
              <w:bottom w:val="single" w:sz="3" w:space="0" w:color="000000"/>
              <w:right w:val="single" w:sz="3" w:space="0" w:color="000000"/>
            </w:tcBorders>
            <w:shd w:val="clear" w:color="auto" w:fill="auto"/>
          </w:tcPr>
          <w:p w:rsidR="003B5355" w:rsidRDefault="003B5355" w:rsidP="003B5355">
            <w:pPr>
              <w:spacing w:after="0" w:line="259" w:lineRule="auto"/>
              <w:ind w:firstLine="0"/>
            </w:pPr>
            <w:r w:rsidRPr="00F55806">
              <w:rPr>
                <w:sz w:val="16"/>
              </w:rPr>
              <w:t>Простое осложнённое предложение</w:t>
            </w:r>
          </w:p>
        </w:tc>
        <w:tc>
          <w:tcPr>
            <w:tcW w:w="528" w:type="dxa"/>
            <w:tcBorders>
              <w:top w:val="single" w:sz="3" w:space="0" w:color="000000"/>
              <w:left w:val="single" w:sz="3" w:space="0" w:color="000000"/>
              <w:bottom w:val="single" w:sz="3" w:space="0" w:color="000000"/>
              <w:right w:val="single" w:sz="3" w:space="0" w:color="000000"/>
            </w:tcBorders>
            <w:shd w:val="clear" w:color="auto" w:fill="auto"/>
          </w:tcPr>
          <w:p w:rsidR="003B5355" w:rsidRDefault="003B5355" w:rsidP="003B5355">
            <w:pPr>
              <w:spacing w:after="0" w:line="259" w:lineRule="auto"/>
              <w:ind w:firstLine="0"/>
            </w:pPr>
            <w:r w:rsidRPr="00F55806">
              <w:rPr>
                <w:sz w:val="16"/>
              </w:rPr>
              <w:t>7</w:t>
            </w:r>
          </w:p>
        </w:tc>
        <w:tc>
          <w:tcPr>
            <w:tcW w:w="1105" w:type="dxa"/>
            <w:tcBorders>
              <w:top w:val="single" w:sz="3" w:space="0" w:color="000000"/>
              <w:left w:val="single" w:sz="3" w:space="0" w:color="000000"/>
              <w:bottom w:val="single" w:sz="3" w:space="0" w:color="000000"/>
              <w:right w:val="single" w:sz="3" w:space="0" w:color="000000"/>
            </w:tcBorders>
            <w:shd w:val="clear" w:color="auto" w:fill="auto"/>
          </w:tcPr>
          <w:p w:rsidR="003B5355" w:rsidRDefault="003B5355" w:rsidP="003B5355">
            <w:pPr>
              <w:spacing w:after="0" w:line="259" w:lineRule="auto"/>
              <w:ind w:firstLine="0"/>
            </w:pPr>
            <w:r w:rsidRPr="00F55806">
              <w:rPr>
                <w:sz w:val="16"/>
              </w:rPr>
              <w:t>0</w:t>
            </w:r>
          </w:p>
        </w:tc>
        <w:tc>
          <w:tcPr>
            <w:tcW w:w="1141" w:type="dxa"/>
            <w:tcBorders>
              <w:top w:val="single" w:sz="3" w:space="0" w:color="000000"/>
              <w:left w:val="single" w:sz="3" w:space="0" w:color="000000"/>
              <w:bottom w:val="single" w:sz="3" w:space="0" w:color="000000"/>
              <w:right w:val="single" w:sz="3" w:space="0" w:color="000000"/>
            </w:tcBorders>
            <w:shd w:val="clear" w:color="auto" w:fill="auto"/>
          </w:tcPr>
          <w:p w:rsidR="003B5355" w:rsidRDefault="003B5355" w:rsidP="003B5355">
            <w:pPr>
              <w:spacing w:after="0" w:line="259" w:lineRule="auto"/>
              <w:ind w:firstLine="0"/>
            </w:pPr>
            <w:r w:rsidRPr="00F55806">
              <w:rPr>
                <w:sz w:val="16"/>
              </w:rPr>
              <w:t>0</w:t>
            </w:r>
          </w:p>
        </w:tc>
        <w:tc>
          <w:tcPr>
            <w:tcW w:w="864" w:type="dxa"/>
            <w:tcBorders>
              <w:top w:val="single" w:sz="3" w:space="0" w:color="000000"/>
              <w:left w:val="single" w:sz="3" w:space="0" w:color="000000"/>
              <w:bottom w:val="single" w:sz="3" w:space="0" w:color="000000"/>
              <w:right w:val="single" w:sz="3" w:space="0" w:color="000000"/>
            </w:tcBorders>
            <w:shd w:val="clear" w:color="auto" w:fill="auto"/>
          </w:tcPr>
          <w:p w:rsidR="003B5355" w:rsidRDefault="003B5355" w:rsidP="003B5355">
            <w:pPr>
              <w:spacing w:after="0" w:line="259" w:lineRule="auto"/>
              <w:ind w:firstLine="0"/>
            </w:pPr>
            <w:r w:rsidRPr="00F55806">
              <w:rPr>
                <w:sz w:val="16"/>
              </w:rPr>
              <w:t>27.09.2022</w:t>
            </w:r>
          </w:p>
        </w:tc>
        <w:tc>
          <w:tcPr>
            <w:tcW w:w="6015" w:type="dxa"/>
            <w:tcBorders>
              <w:top w:val="single" w:sz="3" w:space="0" w:color="000000"/>
              <w:left w:val="single" w:sz="3" w:space="0" w:color="000000"/>
              <w:bottom w:val="single" w:sz="3" w:space="0" w:color="000000"/>
              <w:right w:val="single" w:sz="3" w:space="0" w:color="000000"/>
            </w:tcBorders>
            <w:shd w:val="clear" w:color="auto" w:fill="auto"/>
          </w:tcPr>
          <w:p w:rsidR="003B5355" w:rsidRPr="00BB3A4E" w:rsidRDefault="003B5355" w:rsidP="003B5355">
            <w:pPr>
              <w:spacing w:after="0" w:line="259" w:lineRule="auto"/>
              <w:ind w:firstLine="0"/>
            </w:pPr>
            <w:r w:rsidRPr="00BB3A4E">
              <w:rPr>
                <w:sz w:val="16"/>
              </w:rPr>
              <w:t>Проводить синтаксический анализ простых осложнённых предложений;</w:t>
            </w:r>
          </w:p>
        </w:tc>
        <w:tc>
          <w:tcPr>
            <w:tcW w:w="1117" w:type="dxa"/>
            <w:tcBorders>
              <w:top w:val="single" w:sz="3" w:space="0" w:color="000000"/>
              <w:left w:val="single" w:sz="3" w:space="0" w:color="000000"/>
              <w:bottom w:val="single" w:sz="3" w:space="0" w:color="000000"/>
              <w:right w:val="single" w:sz="3" w:space="0" w:color="000000"/>
            </w:tcBorders>
            <w:shd w:val="clear" w:color="auto" w:fill="auto"/>
          </w:tcPr>
          <w:p w:rsidR="003B5355" w:rsidRDefault="003B5355" w:rsidP="003B5355">
            <w:pPr>
              <w:spacing w:after="0" w:line="259" w:lineRule="auto"/>
              <w:ind w:firstLine="0"/>
            </w:pPr>
            <w:r w:rsidRPr="00F55806">
              <w:rPr>
                <w:sz w:val="16"/>
              </w:rPr>
              <w:t>Письменный контроль; устный опрос;</w:t>
            </w:r>
          </w:p>
        </w:tc>
        <w:tc>
          <w:tcPr>
            <w:tcW w:w="1381" w:type="dxa"/>
            <w:tcBorders>
              <w:top w:val="single" w:sz="3" w:space="0" w:color="000000"/>
              <w:left w:val="single" w:sz="3" w:space="0" w:color="000000"/>
              <w:bottom w:val="single" w:sz="3" w:space="0" w:color="000000"/>
              <w:right w:val="single" w:sz="3" w:space="0" w:color="000000"/>
            </w:tcBorders>
            <w:shd w:val="clear" w:color="auto" w:fill="auto"/>
          </w:tcPr>
          <w:p w:rsidR="003B5355" w:rsidRDefault="003B5355" w:rsidP="003B5355">
            <w:pPr>
              <w:spacing w:after="0" w:line="259" w:lineRule="auto"/>
              <w:ind w:firstLine="0"/>
            </w:pPr>
            <w:r w:rsidRPr="00F55806">
              <w:rPr>
                <w:sz w:val="16"/>
              </w:rPr>
              <w:t>infourok.ru</w:t>
            </w:r>
          </w:p>
        </w:tc>
      </w:tr>
      <w:tr w:rsidR="003B5355" w:rsidTr="003B5355">
        <w:trPr>
          <w:trHeight w:val="540"/>
        </w:trPr>
        <w:tc>
          <w:tcPr>
            <w:tcW w:w="468" w:type="dxa"/>
            <w:tcBorders>
              <w:top w:val="single" w:sz="3" w:space="0" w:color="000000"/>
              <w:left w:val="single" w:sz="3" w:space="0" w:color="000000"/>
              <w:bottom w:val="single" w:sz="3" w:space="0" w:color="000000"/>
              <w:right w:val="single" w:sz="3" w:space="0" w:color="000000"/>
            </w:tcBorders>
            <w:shd w:val="clear" w:color="auto" w:fill="auto"/>
          </w:tcPr>
          <w:p w:rsidR="003B5355" w:rsidRDefault="003B5355" w:rsidP="003B5355">
            <w:pPr>
              <w:spacing w:after="0" w:line="259" w:lineRule="auto"/>
              <w:ind w:firstLine="0"/>
            </w:pPr>
            <w:r w:rsidRPr="00F55806">
              <w:rPr>
                <w:sz w:val="16"/>
              </w:rPr>
              <w:t>8.4.</w:t>
            </w:r>
          </w:p>
        </w:tc>
        <w:tc>
          <w:tcPr>
            <w:tcW w:w="2882" w:type="dxa"/>
            <w:tcBorders>
              <w:top w:val="single" w:sz="3" w:space="0" w:color="000000"/>
              <w:left w:val="single" w:sz="3" w:space="0" w:color="000000"/>
              <w:bottom w:val="single" w:sz="3" w:space="0" w:color="000000"/>
              <w:right w:val="single" w:sz="3" w:space="0" w:color="000000"/>
            </w:tcBorders>
            <w:shd w:val="clear" w:color="auto" w:fill="auto"/>
          </w:tcPr>
          <w:p w:rsidR="003B5355" w:rsidRDefault="003B5355" w:rsidP="003B5355">
            <w:pPr>
              <w:spacing w:after="0" w:line="259" w:lineRule="auto"/>
              <w:ind w:firstLine="0"/>
            </w:pPr>
            <w:r w:rsidRPr="00F55806">
              <w:rPr>
                <w:sz w:val="16"/>
              </w:rPr>
              <w:t>Сложное предложение</w:t>
            </w:r>
          </w:p>
        </w:tc>
        <w:tc>
          <w:tcPr>
            <w:tcW w:w="528" w:type="dxa"/>
            <w:tcBorders>
              <w:top w:val="single" w:sz="3" w:space="0" w:color="000000"/>
              <w:left w:val="single" w:sz="3" w:space="0" w:color="000000"/>
              <w:bottom w:val="single" w:sz="3" w:space="0" w:color="000000"/>
              <w:right w:val="single" w:sz="3" w:space="0" w:color="000000"/>
            </w:tcBorders>
            <w:shd w:val="clear" w:color="auto" w:fill="auto"/>
          </w:tcPr>
          <w:p w:rsidR="003B5355" w:rsidRDefault="003B5355" w:rsidP="003B5355">
            <w:pPr>
              <w:spacing w:after="0" w:line="259" w:lineRule="auto"/>
              <w:ind w:firstLine="0"/>
            </w:pPr>
            <w:r w:rsidRPr="00F55806">
              <w:rPr>
                <w:sz w:val="16"/>
              </w:rPr>
              <w:t>5</w:t>
            </w:r>
          </w:p>
        </w:tc>
        <w:tc>
          <w:tcPr>
            <w:tcW w:w="1105" w:type="dxa"/>
            <w:tcBorders>
              <w:top w:val="single" w:sz="3" w:space="0" w:color="000000"/>
              <w:left w:val="single" w:sz="3" w:space="0" w:color="000000"/>
              <w:bottom w:val="single" w:sz="3" w:space="0" w:color="000000"/>
              <w:right w:val="single" w:sz="3" w:space="0" w:color="000000"/>
            </w:tcBorders>
            <w:shd w:val="clear" w:color="auto" w:fill="auto"/>
          </w:tcPr>
          <w:p w:rsidR="003B5355" w:rsidRDefault="003B5355" w:rsidP="003B5355">
            <w:pPr>
              <w:spacing w:after="0" w:line="259" w:lineRule="auto"/>
              <w:ind w:firstLine="0"/>
            </w:pPr>
            <w:r w:rsidRPr="00F55806">
              <w:rPr>
                <w:sz w:val="16"/>
              </w:rPr>
              <w:t>0</w:t>
            </w:r>
          </w:p>
        </w:tc>
        <w:tc>
          <w:tcPr>
            <w:tcW w:w="1141" w:type="dxa"/>
            <w:tcBorders>
              <w:top w:val="single" w:sz="3" w:space="0" w:color="000000"/>
              <w:left w:val="single" w:sz="3" w:space="0" w:color="000000"/>
              <w:bottom w:val="single" w:sz="3" w:space="0" w:color="000000"/>
              <w:right w:val="single" w:sz="3" w:space="0" w:color="000000"/>
            </w:tcBorders>
            <w:shd w:val="clear" w:color="auto" w:fill="auto"/>
          </w:tcPr>
          <w:p w:rsidR="003B5355" w:rsidRDefault="003B5355" w:rsidP="003B5355">
            <w:pPr>
              <w:spacing w:after="0" w:line="259" w:lineRule="auto"/>
              <w:ind w:firstLine="0"/>
            </w:pPr>
            <w:r w:rsidRPr="00F55806">
              <w:rPr>
                <w:sz w:val="16"/>
              </w:rPr>
              <w:t>0</w:t>
            </w:r>
          </w:p>
        </w:tc>
        <w:tc>
          <w:tcPr>
            <w:tcW w:w="864" w:type="dxa"/>
            <w:tcBorders>
              <w:top w:val="single" w:sz="3" w:space="0" w:color="000000"/>
              <w:left w:val="single" w:sz="3" w:space="0" w:color="000000"/>
              <w:bottom w:val="single" w:sz="3" w:space="0" w:color="000000"/>
              <w:right w:val="single" w:sz="3" w:space="0" w:color="000000"/>
            </w:tcBorders>
            <w:shd w:val="clear" w:color="auto" w:fill="auto"/>
          </w:tcPr>
          <w:p w:rsidR="003B5355" w:rsidRDefault="003B5355" w:rsidP="003B5355">
            <w:pPr>
              <w:spacing w:after="0" w:line="259" w:lineRule="auto"/>
              <w:ind w:firstLine="0"/>
            </w:pPr>
            <w:r w:rsidRPr="00F55806">
              <w:rPr>
                <w:sz w:val="16"/>
              </w:rPr>
              <w:t>28.09.2022</w:t>
            </w:r>
          </w:p>
        </w:tc>
        <w:tc>
          <w:tcPr>
            <w:tcW w:w="6015" w:type="dxa"/>
            <w:tcBorders>
              <w:top w:val="single" w:sz="3" w:space="0" w:color="000000"/>
              <w:left w:val="single" w:sz="3" w:space="0" w:color="000000"/>
              <w:bottom w:val="single" w:sz="3" w:space="0" w:color="000000"/>
              <w:right w:val="single" w:sz="3" w:space="0" w:color="000000"/>
            </w:tcBorders>
            <w:shd w:val="clear" w:color="auto" w:fill="auto"/>
          </w:tcPr>
          <w:p w:rsidR="003B5355" w:rsidRPr="00BB3A4E" w:rsidRDefault="003B5355" w:rsidP="003B5355">
            <w:pPr>
              <w:spacing w:after="0" w:line="259" w:lineRule="auto"/>
              <w:ind w:firstLine="0"/>
            </w:pPr>
            <w:r w:rsidRPr="00BB3A4E">
              <w:rPr>
                <w:sz w:val="16"/>
              </w:rPr>
              <w:t>Сравнивать простые и сложные предложения, сложные предложения и простые, осложнённые однородными членами;</w:t>
            </w:r>
          </w:p>
        </w:tc>
        <w:tc>
          <w:tcPr>
            <w:tcW w:w="1117" w:type="dxa"/>
            <w:tcBorders>
              <w:top w:val="single" w:sz="3" w:space="0" w:color="000000"/>
              <w:left w:val="single" w:sz="3" w:space="0" w:color="000000"/>
              <w:bottom w:val="single" w:sz="3" w:space="0" w:color="000000"/>
              <w:right w:val="single" w:sz="3" w:space="0" w:color="000000"/>
            </w:tcBorders>
            <w:shd w:val="clear" w:color="auto" w:fill="auto"/>
          </w:tcPr>
          <w:p w:rsidR="003B5355" w:rsidRDefault="003B5355" w:rsidP="003B5355">
            <w:pPr>
              <w:spacing w:after="0" w:line="259" w:lineRule="auto"/>
              <w:ind w:firstLine="0"/>
            </w:pPr>
            <w:r w:rsidRPr="00F55806">
              <w:rPr>
                <w:sz w:val="16"/>
              </w:rPr>
              <w:t>Письменный контроль;</w:t>
            </w:r>
          </w:p>
        </w:tc>
        <w:tc>
          <w:tcPr>
            <w:tcW w:w="1381" w:type="dxa"/>
            <w:tcBorders>
              <w:top w:val="single" w:sz="3" w:space="0" w:color="000000"/>
              <w:left w:val="single" w:sz="3" w:space="0" w:color="000000"/>
              <w:bottom w:val="single" w:sz="3" w:space="0" w:color="000000"/>
              <w:right w:val="single" w:sz="3" w:space="0" w:color="000000"/>
            </w:tcBorders>
            <w:shd w:val="clear" w:color="auto" w:fill="auto"/>
          </w:tcPr>
          <w:p w:rsidR="003B5355" w:rsidRDefault="003B5355" w:rsidP="003B5355">
            <w:pPr>
              <w:spacing w:after="0" w:line="259" w:lineRule="auto"/>
              <w:ind w:firstLine="0"/>
            </w:pPr>
            <w:r w:rsidRPr="00F55806">
              <w:rPr>
                <w:sz w:val="16"/>
              </w:rPr>
              <w:t>infourok.ru</w:t>
            </w:r>
          </w:p>
        </w:tc>
      </w:tr>
      <w:tr w:rsidR="003B5355" w:rsidTr="003B5355">
        <w:trPr>
          <w:trHeight w:val="540"/>
        </w:trPr>
        <w:tc>
          <w:tcPr>
            <w:tcW w:w="468" w:type="dxa"/>
            <w:tcBorders>
              <w:top w:val="single" w:sz="3" w:space="0" w:color="000000"/>
              <w:left w:val="single" w:sz="3" w:space="0" w:color="000000"/>
              <w:bottom w:val="single" w:sz="3" w:space="0" w:color="000000"/>
              <w:right w:val="single" w:sz="3" w:space="0" w:color="000000"/>
            </w:tcBorders>
            <w:shd w:val="clear" w:color="auto" w:fill="auto"/>
          </w:tcPr>
          <w:p w:rsidR="003B5355" w:rsidRDefault="003B5355" w:rsidP="003B5355">
            <w:pPr>
              <w:spacing w:after="0" w:line="259" w:lineRule="auto"/>
              <w:ind w:firstLine="0"/>
            </w:pPr>
            <w:r w:rsidRPr="00F55806">
              <w:rPr>
                <w:sz w:val="16"/>
              </w:rPr>
              <w:t>8.5.</w:t>
            </w:r>
          </w:p>
        </w:tc>
        <w:tc>
          <w:tcPr>
            <w:tcW w:w="2882" w:type="dxa"/>
            <w:tcBorders>
              <w:top w:val="single" w:sz="3" w:space="0" w:color="000000"/>
              <w:left w:val="single" w:sz="3" w:space="0" w:color="000000"/>
              <w:bottom w:val="single" w:sz="3" w:space="0" w:color="000000"/>
              <w:right w:val="single" w:sz="3" w:space="0" w:color="000000"/>
            </w:tcBorders>
            <w:shd w:val="clear" w:color="auto" w:fill="auto"/>
          </w:tcPr>
          <w:p w:rsidR="003B5355" w:rsidRDefault="003B5355" w:rsidP="003B5355">
            <w:pPr>
              <w:spacing w:after="0" w:line="259" w:lineRule="auto"/>
              <w:ind w:firstLine="0"/>
            </w:pPr>
            <w:r w:rsidRPr="00F55806">
              <w:rPr>
                <w:sz w:val="16"/>
              </w:rPr>
              <w:t>Предложения с прямой речью</w:t>
            </w:r>
          </w:p>
        </w:tc>
        <w:tc>
          <w:tcPr>
            <w:tcW w:w="528" w:type="dxa"/>
            <w:tcBorders>
              <w:top w:val="single" w:sz="3" w:space="0" w:color="000000"/>
              <w:left w:val="single" w:sz="3" w:space="0" w:color="000000"/>
              <w:bottom w:val="single" w:sz="3" w:space="0" w:color="000000"/>
              <w:right w:val="single" w:sz="3" w:space="0" w:color="000000"/>
            </w:tcBorders>
            <w:shd w:val="clear" w:color="auto" w:fill="auto"/>
          </w:tcPr>
          <w:p w:rsidR="003B5355" w:rsidRDefault="003B5355" w:rsidP="003B5355">
            <w:pPr>
              <w:spacing w:after="0" w:line="259" w:lineRule="auto"/>
              <w:ind w:firstLine="0"/>
            </w:pPr>
            <w:r w:rsidRPr="00F55806">
              <w:rPr>
                <w:sz w:val="16"/>
              </w:rPr>
              <w:t>3</w:t>
            </w:r>
          </w:p>
        </w:tc>
        <w:tc>
          <w:tcPr>
            <w:tcW w:w="1105" w:type="dxa"/>
            <w:tcBorders>
              <w:top w:val="single" w:sz="3" w:space="0" w:color="000000"/>
              <w:left w:val="single" w:sz="3" w:space="0" w:color="000000"/>
              <w:bottom w:val="single" w:sz="3" w:space="0" w:color="000000"/>
              <w:right w:val="single" w:sz="3" w:space="0" w:color="000000"/>
            </w:tcBorders>
            <w:shd w:val="clear" w:color="auto" w:fill="auto"/>
          </w:tcPr>
          <w:p w:rsidR="003B5355" w:rsidRDefault="003B5355" w:rsidP="003B5355">
            <w:pPr>
              <w:spacing w:after="0" w:line="259" w:lineRule="auto"/>
              <w:ind w:firstLine="0"/>
            </w:pPr>
            <w:r w:rsidRPr="00F55806">
              <w:rPr>
                <w:sz w:val="16"/>
              </w:rPr>
              <w:t>0</w:t>
            </w:r>
          </w:p>
        </w:tc>
        <w:tc>
          <w:tcPr>
            <w:tcW w:w="1141" w:type="dxa"/>
            <w:tcBorders>
              <w:top w:val="single" w:sz="3" w:space="0" w:color="000000"/>
              <w:left w:val="single" w:sz="3" w:space="0" w:color="000000"/>
              <w:bottom w:val="single" w:sz="3" w:space="0" w:color="000000"/>
              <w:right w:val="single" w:sz="3" w:space="0" w:color="000000"/>
            </w:tcBorders>
            <w:shd w:val="clear" w:color="auto" w:fill="auto"/>
          </w:tcPr>
          <w:p w:rsidR="003B5355" w:rsidRDefault="003B5355" w:rsidP="003B5355">
            <w:pPr>
              <w:spacing w:after="0" w:line="259" w:lineRule="auto"/>
              <w:ind w:firstLine="0"/>
            </w:pPr>
            <w:r w:rsidRPr="00F55806">
              <w:rPr>
                <w:sz w:val="16"/>
              </w:rPr>
              <w:t>0</w:t>
            </w:r>
          </w:p>
        </w:tc>
        <w:tc>
          <w:tcPr>
            <w:tcW w:w="864" w:type="dxa"/>
            <w:tcBorders>
              <w:top w:val="single" w:sz="3" w:space="0" w:color="000000"/>
              <w:left w:val="single" w:sz="3" w:space="0" w:color="000000"/>
              <w:bottom w:val="single" w:sz="3" w:space="0" w:color="000000"/>
              <w:right w:val="single" w:sz="3" w:space="0" w:color="000000"/>
            </w:tcBorders>
            <w:shd w:val="clear" w:color="auto" w:fill="auto"/>
          </w:tcPr>
          <w:p w:rsidR="003B5355" w:rsidRDefault="003B5355" w:rsidP="003B5355">
            <w:pPr>
              <w:spacing w:after="0" w:line="259" w:lineRule="auto"/>
              <w:ind w:firstLine="0"/>
            </w:pPr>
            <w:r w:rsidRPr="00F55806">
              <w:rPr>
                <w:sz w:val="16"/>
              </w:rPr>
              <w:t>29.09.2022</w:t>
            </w:r>
          </w:p>
        </w:tc>
        <w:tc>
          <w:tcPr>
            <w:tcW w:w="6015" w:type="dxa"/>
            <w:tcBorders>
              <w:top w:val="single" w:sz="3" w:space="0" w:color="000000"/>
              <w:left w:val="single" w:sz="3" w:space="0" w:color="000000"/>
              <w:bottom w:val="single" w:sz="3" w:space="0" w:color="000000"/>
              <w:right w:val="single" w:sz="3" w:space="0" w:color="000000"/>
            </w:tcBorders>
            <w:shd w:val="clear" w:color="auto" w:fill="auto"/>
          </w:tcPr>
          <w:p w:rsidR="003B5355" w:rsidRPr="00BB3A4E" w:rsidRDefault="003B5355" w:rsidP="003B5355">
            <w:pPr>
              <w:spacing w:after="0" w:line="259" w:lineRule="auto"/>
              <w:ind w:firstLine="0"/>
            </w:pPr>
            <w:r w:rsidRPr="00BB3A4E">
              <w:rPr>
                <w:sz w:val="16"/>
              </w:rPr>
              <w:t>Анализировать предложения с прямой речью и сравнивать их с точки зрения позиции слов автора в предложении и пунктуационного оформления этих предложений;</w:t>
            </w:r>
          </w:p>
        </w:tc>
        <w:tc>
          <w:tcPr>
            <w:tcW w:w="1117" w:type="dxa"/>
            <w:tcBorders>
              <w:top w:val="single" w:sz="3" w:space="0" w:color="000000"/>
              <w:left w:val="single" w:sz="3" w:space="0" w:color="000000"/>
              <w:bottom w:val="single" w:sz="3" w:space="0" w:color="000000"/>
              <w:right w:val="single" w:sz="3" w:space="0" w:color="000000"/>
            </w:tcBorders>
            <w:shd w:val="clear" w:color="auto" w:fill="auto"/>
          </w:tcPr>
          <w:p w:rsidR="003B5355" w:rsidRDefault="003B5355" w:rsidP="003B5355">
            <w:pPr>
              <w:spacing w:after="0" w:line="259" w:lineRule="auto"/>
              <w:ind w:right="10" w:firstLine="0"/>
            </w:pPr>
            <w:r w:rsidRPr="00F55806">
              <w:rPr>
                <w:sz w:val="16"/>
              </w:rPr>
              <w:t>Устный опрос;</w:t>
            </w:r>
          </w:p>
        </w:tc>
        <w:tc>
          <w:tcPr>
            <w:tcW w:w="1381" w:type="dxa"/>
            <w:tcBorders>
              <w:top w:val="single" w:sz="3" w:space="0" w:color="000000"/>
              <w:left w:val="single" w:sz="3" w:space="0" w:color="000000"/>
              <w:bottom w:val="single" w:sz="3" w:space="0" w:color="000000"/>
              <w:right w:val="single" w:sz="3" w:space="0" w:color="000000"/>
            </w:tcBorders>
            <w:shd w:val="clear" w:color="auto" w:fill="auto"/>
          </w:tcPr>
          <w:p w:rsidR="003B5355" w:rsidRDefault="003B5355" w:rsidP="003B5355">
            <w:pPr>
              <w:spacing w:after="0" w:line="259" w:lineRule="auto"/>
              <w:ind w:firstLine="0"/>
            </w:pPr>
            <w:r w:rsidRPr="00F55806">
              <w:rPr>
                <w:sz w:val="16"/>
              </w:rPr>
              <w:t>https://nsportal.ru</w:t>
            </w:r>
          </w:p>
        </w:tc>
      </w:tr>
      <w:tr w:rsidR="003B5355" w:rsidTr="003B5355">
        <w:trPr>
          <w:trHeight w:val="732"/>
        </w:trPr>
        <w:tc>
          <w:tcPr>
            <w:tcW w:w="468" w:type="dxa"/>
            <w:tcBorders>
              <w:top w:val="single" w:sz="3" w:space="0" w:color="000000"/>
              <w:left w:val="single" w:sz="3" w:space="0" w:color="000000"/>
              <w:bottom w:val="single" w:sz="3" w:space="0" w:color="000000"/>
              <w:right w:val="single" w:sz="3" w:space="0" w:color="000000"/>
            </w:tcBorders>
            <w:shd w:val="clear" w:color="auto" w:fill="auto"/>
          </w:tcPr>
          <w:p w:rsidR="003B5355" w:rsidRDefault="003B5355" w:rsidP="003B5355">
            <w:pPr>
              <w:spacing w:after="0" w:line="259" w:lineRule="auto"/>
              <w:ind w:firstLine="0"/>
            </w:pPr>
            <w:r w:rsidRPr="00F55806">
              <w:rPr>
                <w:sz w:val="16"/>
              </w:rPr>
              <w:t>8.6.</w:t>
            </w:r>
          </w:p>
        </w:tc>
        <w:tc>
          <w:tcPr>
            <w:tcW w:w="2882" w:type="dxa"/>
            <w:tcBorders>
              <w:top w:val="single" w:sz="3" w:space="0" w:color="000000"/>
              <w:left w:val="single" w:sz="3" w:space="0" w:color="000000"/>
              <w:bottom w:val="single" w:sz="3" w:space="0" w:color="000000"/>
              <w:right w:val="single" w:sz="3" w:space="0" w:color="000000"/>
            </w:tcBorders>
            <w:shd w:val="clear" w:color="auto" w:fill="auto"/>
          </w:tcPr>
          <w:p w:rsidR="003B5355" w:rsidRDefault="003B5355" w:rsidP="003B5355">
            <w:pPr>
              <w:spacing w:after="0" w:line="259" w:lineRule="auto"/>
              <w:ind w:firstLine="0"/>
            </w:pPr>
            <w:r w:rsidRPr="00F55806">
              <w:rPr>
                <w:sz w:val="16"/>
              </w:rPr>
              <w:t>Диалог</w:t>
            </w:r>
          </w:p>
        </w:tc>
        <w:tc>
          <w:tcPr>
            <w:tcW w:w="528" w:type="dxa"/>
            <w:tcBorders>
              <w:top w:val="single" w:sz="3" w:space="0" w:color="000000"/>
              <w:left w:val="single" w:sz="3" w:space="0" w:color="000000"/>
              <w:bottom w:val="single" w:sz="3" w:space="0" w:color="000000"/>
              <w:right w:val="single" w:sz="3" w:space="0" w:color="000000"/>
            </w:tcBorders>
            <w:shd w:val="clear" w:color="auto" w:fill="auto"/>
          </w:tcPr>
          <w:p w:rsidR="003B5355" w:rsidRDefault="003B5355" w:rsidP="003B5355">
            <w:pPr>
              <w:spacing w:after="0" w:line="259" w:lineRule="auto"/>
              <w:ind w:firstLine="0"/>
            </w:pPr>
            <w:r w:rsidRPr="00F55806">
              <w:rPr>
                <w:sz w:val="16"/>
              </w:rPr>
              <w:t>2</w:t>
            </w:r>
          </w:p>
        </w:tc>
        <w:tc>
          <w:tcPr>
            <w:tcW w:w="1105" w:type="dxa"/>
            <w:tcBorders>
              <w:top w:val="single" w:sz="3" w:space="0" w:color="000000"/>
              <w:left w:val="single" w:sz="3" w:space="0" w:color="000000"/>
              <w:bottom w:val="single" w:sz="3" w:space="0" w:color="000000"/>
              <w:right w:val="single" w:sz="3" w:space="0" w:color="000000"/>
            </w:tcBorders>
            <w:shd w:val="clear" w:color="auto" w:fill="auto"/>
          </w:tcPr>
          <w:p w:rsidR="003B5355" w:rsidRDefault="003B5355" w:rsidP="003B5355">
            <w:pPr>
              <w:spacing w:after="0" w:line="259" w:lineRule="auto"/>
              <w:ind w:firstLine="0"/>
            </w:pPr>
            <w:r w:rsidRPr="00F55806">
              <w:rPr>
                <w:sz w:val="16"/>
              </w:rPr>
              <w:t>1</w:t>
            </w:r>
          </w:p>
        </w:tc>
        <w:tc>
          <w:tcPr>
            <w:tcW w:w="1141" w:type="dxa"/>
            <w:tcBorders>
              <w:top w:val="single" w:sz="3" w:space="0" w:color="000000"/>
              <w:left w:val="single" w:sz="3" w:space="0" w:color="000000"/>
              <w:bottom w:val="single" w:sz="3" w:space="0" w:color="000000"/>
              <w:right w:val="single" w:sz="3" w:space="0" w:color="000000"/>
            </w:tcBorders>
            <w:shd w:val="clear" w:color="auto" w:fill="auto"/>
          </w:tcPr>
          <w:p w:rsidR="003B5355" w:rsidRDefault="003B5355" w:rsidP="003B5355">
            <w:pPr>
              <w:spacing w:after="0" w:line="259" w:lineRule="auto"/>
              <w:ind w:firstLine="0"/>
            </w:pPr>
            <w:r w:rsidRPr="00F55806">
              <w:rPr>
                <w:sz w:val="16"/>
              </w:rPr>
              <w:t>0</w:t>
            </w:r>
          </w:p>
        </w:tc>
        <w:tc>
          <w:tcPr>
            <w:tcW w:w="864" w:type="dxa"/>
            <w:tcBorders>
              <w:top w:val="single" w:sz="3" w:space="0" w:color="000000"/>
              <w:left w:val="single" w:sz="3" w:space="0" w:color="000000"/>
              <w:bottom w:val="single" w:sz="3" w:space="0" w:color="000000"/>
              <w:right w:val="single" w:sz="3" w:space="0" w:color="000000"/>
            </w:tcBorders>
            <w:shd w:val="clear" w:color="auto" w:fill="auto"/>
          </w:tcPr>
          <w:p w:rsidR="003B5355" w:rsidRDefault="003B5355" w:rsidP="003B5355">
            <w:pPr>
              <w:spacing w:after="0" w:line="259" w:lineRule="auto"/>
              <w:ind w:firstLine="0"/>
            </w:pPr>
            <w:r w:rsidRPr="00F55806">
              <w:rPr>
                <w:sz w:val="16"/>
              </w:rPr>
              <w:t>30.09.2022</w:t>
            </w:r>
          </w:p>
        </w:tc>
        <w:tc>
          <w:tcPr>
            <w:tcW w:w="6015" w:type="dxa"/>
            <w:tcBorders>
              <w:top w:val="single" w:sz="3" w:space="0" w:color="000000"/>
              <w:left w:val="single" w:sz="3" w:space="0" w:color="000000"/>
              <w:bottom w:val="single" w:sz="3" w:space="0" w:color="000000"/>
              <w:right w:val="single" w:sz="3" w:space="0" w:color="000000"/>
            </w:tcBorders>
            <w:shd w:val="clear" w:color="auto" w:fill="auto"/>
          </w:tcPr>
          <w:p w:rsidR="003B5355" w:rsidRPr="00BB3A4E" w:rsidRDefault="003B5355" w:rsidP="003B5355">
            <w:pPr>
              <w:spacing w:after="0" w:line="259" w:lineRule="auto"/>
              <w:ind w:firstLine="0"/>
            </w:pPr>
            <w:r w:rsidRPr="00BB3A4E">
              <w:rPr>
                <w:sz w:val="16"/>
              </w:rPr>
              <w:t>Анализировать диалоги в художественных текстах с точки зрения пунктуационного оформления;</w:t>
            </w:r>
          </w:p>
        </w:tc>
        <w:tc>
          <w:tcPr>
            <w:tcW w:w="1117" w:type="dxa"/>
            <w:tcBorders>
              <w:top w:val="single" w:sz="3" w:space="0" w:color="000000"/>
              <w:left w:val="single" w:sz="3" w:space="0" w:color="000000"/>
              <w:bottom w:val="single" w:sz="3" w:space="0" w:color="000000"/>
              <w:right w:val="single" w:sz="3" w:space="0" w:color="000000"/>
            </w:tcBorders>
            <w:shd w:val="clear" w:color="auto" w:fill="auto"/>
          </w:tcPr>
          <w:p w:rsidR="003B5355" w:rsidRDefault="003B5355" w:rsidP="003B5355">
            <w:pPr>
              <w:spacing w:after="0" w:line="259" w:lineRule="auto"/>
              <w:ind w:firstLine="0"/>
            </w:pPr>
            <w:r w:rsidRPr="00F55806">
              <w:rPr>
                <w:sz w:val="16"/>
              </w:rPr>
              <w:t>Контрольная работа; устный опрос;</w:t>
            </w:r>
          </w:p>
        </w:tc>
        <w:tc>
          <w:tcPr>
            <w:tcW w:w="1381" w:type="dxa"/>
            <w:tcBorders>
              <w:top w:val="single" w:sz="3" w:space="0" w:color="000000"/>
              <w:left w:val="single" w:sz="3" w:space="0" w:color="000000"/>
              <w:bottom w:val="single" w:sz="3" w:space="0" w:color="000000"/>
              <w:right w:val="single" w:sz="3" w:space="0" w:color="000000"/>
            </w:tcBorders>
            <w:shd w:val="clear" w:color="auto" w:fill="auto"/>
          </w:tcPr>
          <w:p w:rsidR="003B5355" w:rsidRDefault="003B5355" w:rsidP="003B5355">
            <w:pPr>
              <w:spacing w:after="0" w:line="259" w:lineRule="auto"/>
              <w:ind w:firstLine="0"/>
            </w:pPr>
            <w:r w:rsidRPr="00F55806">
              <w:rPr>
                <w:sz w:val="16"/>
              </w:rPr>
              <w:t>infourok.ru</w:t>
            </w:r>
          </w:p>
        </w:tc>
      </w:tr>
      <w:tr w:rsidR="003B5355" w:rsidTr="003B5355">
        <w:trPr>
          <w:trHeight w:val="348"/>
        </w:trPr>
        <w:tc>
          <w:tcPr>
            <w:tcW w:w="3350" w:type="dxa"/>
            <w:gridSpan w:val="2"/>
            <w:tcBorders>
              <w:top w:val="single" w:sz="3" w:space="0" w:color="000000"/>
              <w:left w:val="single" w:sz="3" w:space="0" w:color="000000"/>
              <w:bottom w:val="single" w:sz="3" w:space="0" w:color="000000"/>
              <w:right w:val="single" w:sz="3" w:space="0" w:color="000000"/>
            </w:tcBorders>
            <w:shd w:val="clear" w:color="auto" w:fill="auto"/>
          </w:tcPr>
          <w:p w:rsidR="003B5355" w:rsidRDefault="003B5355" w:rsidP="003B5355">
            <w:pPr>
              <w:spacing w:after="0" w:line="259" w:lineRule="auto"/>
              <w:ind w:firstLine="0"/>
            </w:pPr>
            <w:r w:rsidRPr="00F55806">
              <w:rPr>
                <w:sz w:val="16"/>
              </w:rPr>
              <w:t>Итого по разделу:</w:t>
            </w:r>
          </w:p>
        </w:tc>
        <w:tc>
          <w:tcPr>
            <w:tcW w:w="528" w:type="dxa"/>
            <w:tcBorders>
              <w:top w:val="single" w:sz="3" w:space="0" w:color="000000"/>
              <w:left w:val="single" w:sz="3" w:space="0" w:color="000000"/>
              <w:bottom w:val="single" w:sz="3" w:space="0" w:color="000000"/>
              <w:right w:val="single" w:sz="3" w:space="0" w:color="000000"/>
            </w:tcBorders>
            <w:shd w:val="clear" w:color="auto" w:fill="auto"/>
          </w:tcPr>
          <w:p w:rsidR="003B5355" w:rsidRDefault="003B5355" w:rsidP="003B5355">
            <w:pPr>
              <w:spacing w:after="0" w:line="259" w:lineRule="auto"/>
              <w:ind w:firstLine="0"/>
            </w:pPr>
            <w:r w:rsidRPr="00F55806">
              <w:rPr>
                <w:sz w:val="16"/>
              </w:rPr>
              <w:t>24</w:t>
            </w:r>
          </w:p>
        </w:tc>
        <w:tc>
          <w:tcPr>
            <w:tcW w:w="3110" w:type="dxa"/>
            <w:gridSpan w:val="3"/>
            <w:tcBorders>
              <w:top w:val="single" w:sz="3" w:space="0" w:color="000000"/>
              <w:left w:val="single" w:sz="3" w:space="0" w:color="000000"/>
              <w:bottom w:val="single" w:sz="3" w:space="0" w:color="000000"/>
              <w:right w:val="nil"/>
            </w:tcBorders>
            <w:shd w:val="clear" w:color="auto" w:fill="auto"/>
          </w:tcPr>
          <w:p w:rsidR="003B5355" w:rsidRDefault="003B5355" w:rsidP="003B5355">
            <w:pPr>
              <w:spacing w:after="0" w:line="259" w:lineRule="auto"/>
              <w:ind w:firstLine="0"/>
            </w:pPr>
            <w:r w:rsidRPr="00F55806">
              <w:rPr>
                <w:sz w:val="16"/>
              </w:rPr>
              <w:t xml:space="preserve"> </w:t>
            </w:r>
          </w:p>
        </w:tc>
        <w:tc>
          <w:tcPr>
            <w:tcW w:w="6015" w:type="dxa"/>
            <w:tcBorders>
              <w:top w:val="single" w:sz="3" w:space="0" w:color="000000"/>
              <w:left w:val="nil"/>
              <w:bottom w:val="single" w:sz="3" w:space="0" w:color="000000"/>
              <w:right w:val="nil"/>
            </w:tcBorders>
            <w:shd w:val="clear" w:color="auto" w:fill="auto"/>
          </w:tcPr>
          <w:p w:rsidR="003B5355" w:rsidRDefault="003B5355" w:rsidP="003B5355">
            <w:pPr>
              <w:spacing w:after="123" w:line="259" w:lineRule="auto"/>
              <w:ind w:firstLine="0"/>
            </w:pPr>
          </w:p>
        </w:tc>
        <w:tc>
          <w:tcPr>
            <w:tcW w:w="1117" w:type="dxa"/>
            <w:tcBorders>
              <w:top w:val="single" w:sz="3" w:space="0" w:color="000000"/>
              <w:left w:val="nil"/>
              <w:bottom w:val="single" w:sz="3" w:space="0" w:color="000000"/>
              <w:right w:val="nil"/>
            </w:tcBorders>
            <w:shd w:val="clear" w:color="auto" w:fill="auto"/>
          </w:tcPr>
          <w:p w:rsidR="003B5355" w:rsidRDefault="003B5355" w:rsidP="003B5355">
            <w:pPr>
              <w:spacing w:after="123" w:line="259" w:lineRule="auto"/>
              <w:ind w:firstLine="0"/>
            </w:pPr>
          </w:p>
        </w:tc>
        <w:tc>
          <w:tcPr>
            <w:tcW w:w="1381" w:type="dxa"/>
            <w:tcBorders>
              <w:top w:val="single" w:sz="3" w:space="0" w:color="000000"/>
              <w:left w:val="nil"/>
              <w:bottom w:val="single" w:sz="3" w:space="0" w:color="000000"/>
              <w:right w:val="single" w:sz="3" w:space="0" w:color="000000"/>
            </w:tcBorders>
            <w:shd w:val="clear" w:color="auto" w:fill="auto"/>
          </w:tcPr>
          <w:p w:rsidR="003B5355" w:rsidRDefault="003B5355" w:rsidP="003B5355">
            <w:pPr>
              <w:spacing w:after="123" w:line="259" w:lineRule="auto"/>
              <w:ind w:firstLine="0"/>
            </w:pPr>
          </w:p>
        </w:tc>
      </w:tr>
      <w:tr w:rsidR="003B5355" w:rsidTr="003B5355">
        <w:trPr>
          <w:trHeight w:val="348"/>
        </w:trPr>
        <w:tc>
          <w:tcPr>
            <w:tcW w:w="6988" w:type="dxa"/>
            <w:gridSpan w:val="6"/>
            <w:tcBorders>
              <w:top w:val="single" w:sz="3" w:space="0" w:color="000000"/>
              <w:left w:val="single" w:sz="3" w:space="0" w:color="000000"/>
              <w:bottom w:val="single" w:sz="3" w:space="0" w:color="000000"/>
              <w:right w:val="nil"/>
            </w:tcBorders>
            <w:shd w:val="clear" w:color="auto" w:fill="auto"/>
          </w:tcPr>
          <w:p w:rsidR="003B5355" w:rsidRDefault="003B5355" w:rsidP="003B5355">
            <w:pPr>
              <w:spacing w:after="0" w:line="259" w:lineRule="auto"/>
              <w:ind w:firstLine="0"/>
            </w:pPr>
            <w:r w:rsidRPr="00F55806">
              <w:rPr>
                <w:b/>
                <w:sz w:val="16"/>
              </w:rPr>
              <w:t xml:space="preserve">Раздел 9. ПОВТОРЕНИЕ </w:t>
            </w:r>
          </w:p>
        </w:tc>
        <w:tc>
          <w:tcPr>
            <w:tcW w:w="6015" w:type="dxa"/>
            <w:tcBorders>
              <w:top w:val="single" w:sz="3" w:space="0" w:color="000000"/>
              <w:left w:val="nil"/>
              <w:bottom w:val="single" w:sz="3" w:space="0" w:color="000000"/>
              <w:right w:val="nil"/>
            </w:tcBorders>
            <w:shd w:val="clear" w:color="auto" w:fill="auto"/>
          </w:tcPr>
          <w:p w:rsidR="003B5355" w:rsidRDefault="003B5355" w:rsidP="003B5355">
            <w:pPr>
              <w:spacing w:after="123" w:line="259" w:lineRule="auto"/>
              <w:ind w:firstLine="0"/>
            </w:pPr>
          </w:p>
        </w:tc>
        <w:tc>
          <w:tcPr>
            <w:tcW w:w="1117" w:type="dxa"/>
            <w:tcBorders>
              <w:top w:val="single" w:sz="3" w:space="0" w:color="000000"/>
              <w:left w:val="nil"/>
              <w:bottom w:val="single" w:sz="3" w:space="0" w:color="000000"/>
              <w:right w:val="nil"/>
            </w:tcBorders>
            <w:shd w:val="clear" w:color="auto" w:fill="auto"/>
          </w:tcPr>
          <w:p w:rsidR="003B5355" w:rsidRDefault="003B5355" w:rsidP="003B5355">
            <w:pPr>
              <w:spacing w:after="123" w:line="259" w:lineRule="auto"/>
              <w:ind w:firstLine="0"/>
            </w:pPr>
          </w:p>
        </w:tc>
        <w:tc>
          <w:tcPr>
            <w:tcW w:w="1381" w:type="dxa"/>
            <w:tcBorders>
              <w:top w:val="single" w:sz="3" w:space="0" w:color="000000"/>
              <w:left w:val="nil"/>
              <w:bottom w:val="single" w:sz="3" w:space="0" w:color="000000"/>
              <w:right w:val="single" w:sz="3" w:space="0" w:color="000000"/>
            </w:tcBorders>
            <w:shd w:val="clear" w:color="auto" w:fill="auto"/>
          </w:tcPr>
          <w:p w:rsidR="003B5355" w:rsidRDefault="003B5355" w:rsidP="003B5355">
            <w:pPr>
              <w:spacing w:after="123" w:line="259" w:lineRule="auto"/>
              <w:ind w:firstLine="0"/>
            </w:pPr>
          </w:p>
        </w:tc>
      </w:tr>
      <w:tr w:rsidR="003B5355" w:rsidRPr="00501209" w:rsidTr="003B5355">
        <w:trPr>
          <w:trHeight w:val="925"/>
        </w:trPr>
        <w:tc>
          <w:tcPr>
            <w:tcW w:w="468" w:type="dxa"/>
            <w:tcBorders>
              <w:top w:val="single" w:sz="3" w:space="0" w:color="000000"/>
              <w:left w:val="single" w:sz="3" w:space="0" w:color="000000"/>
              <w:bottom w:val="single" w:sz="3" w:space="0" w:color="000000"/>
              <w:right w:val="single" w:sz="3" w:space="0" w:color="000000"/>
            </w:tcBorders>
            <w:shd w:val="clear" w:color="auto" w:fill="auto"/>
          </w:tcPr>
          <w:p w:rsidR="003B5355" w:rsidRDefault="003B5355" w:rsidP="003B5355">
            <w:pPr>
              <w:spacing w:after="0" w:line="259" w:lineRule="auto"/>
              <w:ind w:firstLine="0"/>
            </w:pPr>
            <w:r w:rsidRPr="00F55806">
              <w:rPr>
                <w:sz w:val="16"/>
              </w:rPr>
              <w:t>9.1.</w:t>
            </w:r>
          </w:p>
        </w:tc>
        <w:tc>
          <w:tcPr>
            <w:tcW w:w="2882" w:type="dxa"/>
            <w:tcBorders>
              <w:top w:val="single" w:sz="3" w:space="0" w:color="000000"/>
              <w:left w:val="single" w:sz="3" w:space="0" w:color="000000"/>
              <w:bottom w:val="single" w:sz="3" w:space="0" w:color="000000"/>
              <w:right w:val="single" w:sz="3" w:space="0" w:color="000000"/>
            </w:tcBorders>
            <w:shd w:val="clear" w:color="auto" w:fill="auto"/>
          </w:tcPr>
          <w:p w:rsidR="003B5355" w:rsidRDefault="003B5355" w:rsidP="003B5355">
            <w:pPr>
              <w:spacing w:after="0" w:line="259" w:lineRule="auto"/>
              <w:ind w:firstLine="0"/>
            </w:pPr>
            <w:r w:rsidRPr="00F55806">
              <w:rPr>
                <w:sz w:val="16"/>
              </w:rPr>
              <w:t>Повторение пройденного материала</w:t>
            </w:r>
          </w:p>
        </w:tc>
        <w:tc>
          <w:tcPr>
            <w:tcW w:w="528" w:type="dxa"/>
            <w:tcBorders>
              <w:top w:val="single" w:sz="3" w:space="0" w:color="000000"/>
              <w:left w:val="single" w:sz="3" w:space="0" w:color="000000"/>
              <w:bottom w:val="single" w:sz="3" w:space="0" w:color="000000"/>
              <w:right w:val="single" w:sz="3" w:space="0" w:color="000000"/>
            </w:tcBorders>
            <w:shd w:val="clear" w:color="auto" w:fill="auto"/>
          </w:tcPr>
          <w:p w:rsidR="003B5355" w:rsidRDefault="003B5355" w:rsidP="003B5355">
            <w:pPr>
              <w:spacing w:after="0" w:line="259" w:lineRule="auto"/>
              <w:ind w:firstLine="0"/>
            </w:pPr>
            <w:r w:rsidRPr="00F55806">
              <w:rPr>
                <w:sz w:val="16"/>
              </w:rPr>
              <w:t>5</w:t>
            </w:r>
          </w:p>
        </w:tc>
        <w:tc>
          <w:tcPr>
            <w:tcW w:w="1105" w:type="dxa"/>
            <w:tcBorders>
              <w:top w:val="single" w:sz="3" w:space="0" w:color="000000"/>
              <w:left w:val="single" w:sz="3" w:space="0" w:color="000000"/>
              <w:bottom w:val="single" w:sz="3" w:space="0" w:color="000000"/>
              <w:right w:val="single" w:sz="3" w:space="0" w:color="000000"/>
            </w:tcBorders>
            <w:shd w:val="clear" w:color="auto" w:fill="auto"/>
          </w:tcPr>
          <w:p w:rsidR="003B5355" w:rsidRDefault="003B5355" w:rsidP="003B5355">
            <w:pPr>
              <w:spacing w:after="0" w:line="259" w:lineRule="auto"/>
              <w:ind w:firstLine="0"/>
            </w:pPr>
            <w:r w:rsidRPr="00F55806">
              <w:rPr>
                <w:sz w:val="16"/>
              </w:rPr>
              <w:t>1</w:t>
            </w:r>
          </w:p>
        </w:tc>
        <w:tc>
          <w:tcPr>
            <w:tcW w:w="1141" w:type="dxa"/>
            <w:tcBorders>
              <w:top w:val="single" w:sz="3" w:space="0" w:color="000000"/>
              <w:left w:val="single" w:sz="3" w:space="0" w:color="000000"/>
              <w:bottom w:val="single" w:sz="3" w:space="0" w:color="000000"/>
              <w:right w:val="single" w:sz="3" w:space="0" w:color="000000"/>
            </w:tcBorders>
            <w:shd w:val="clear" w:color="auto" w:fill="auto"/>
          </w:tcPr>
          <w:p w:rsidR="003B5355" w:rsidRDefault="003B5355" w:rsidP="003B5355">
            <w:pPr>
              <w:spacing w:after="0" w:line="259" w:lineRule="auto"/>
              <w:ind w:firstLine="0"/>
            </w:pPr>
            <w:r w:rsidRPr="00F55806">
              <w:rPr>
                <w:sz w:val="16"/>
              </w:rPr>
              <w:t>0</w:t>
            </w:r>
          </w:p>
        </w:tc>
        <w:tc>
          <w:tcPr>
            <w:tcW w:w="864" w:type="dxa"/>
            <w:tcBorders>
              <w:top w:val="single" w:sz="3" w:space="0" w:color="000000"/>
              <w:left w:val="single" w:sz="3" w:space="0" w:color="000000"/>
              <w:bottom w:val="single" w:sz="3" w:space="0" w:color="000000"/>
              <w:right w:val="single" w:sz="3" w:space="0" w:color="000000"/>
            </w:tcBorders>
            <w:shd w:val="clear" w:color="auto" w:fill="auto"/>
          </w:tcPr>
          <w:p w:rsidR="003B5355" w:rsidRDefault="003B5355" w:rsidP="003B5355">
            <w:pPr>
              <w:spacing w:after="0" w:line="259" w:lineRule="auto"/>
              <w:ind w:firstLine="0"/>
            </w:pPr>
            <w:r w:rsidRPr="00F55806">
              <w:rPr>
                <w:sz w:val="16"/>
              </w:rPr>
              <w:t>01.10.2022</w:t>
            </w:r>
          </w:p>
        </w:tc>
        <w:tc>
          <w:tcPr>
            <w:tcW w:w="6015" w:type="dxa"/>
            <w:tcBorders>
              <w:top w:val="single" w:sz="3" w:space="0" w:color="000000"/>
              <w:left w:val="single" w:sz="3" w:space="0" w:color="000000"/>
              <w:bottom w:val="single" w:sz="3" w:space="0" w:color="000000"/>
              <w:right w:val="single" w:sz="3" w:space="0" w:color="000000"/>
            </w:tcBorders>
            <w:shd w:val="clear" w:color="auto" w:fill="auto"/>
          </w:tcPr>
          <w:p w:rsidR="003B5355" w:rsidRPr="00BB3A4E" w:rsidRDefault="003B5355" w:rsidP="003B5355">
            <w:pPr>
              <w:spacing w:after="0" w:line="259" w:lineRule="auto"/>
              <w:ind w:firstLine="0"/>
            </w:pPr>
            <w:r w:rsidRPr="00BB3A4E">
              <w:rPr>
                <w:sz w:val="16"/>
              </w:rPr>
              <w:t>Определять и характеризовать общее грамматическое значение, морфологические признаки и синтаксические функции частей речи</w:t>
            </w:r>
          </w:p>
        </w:tc>
        <w:tc>
          <w:tcPr>
            <w:tcW w:w="1117" w:type="dxa"/>
            <w:tcBorders>
              <w:top w:val="single" w:sz="3" w:space="0" w:color="000000"/>
              <w:left w:val="single" w:sz="3" w:space="0" w:color="000000"/>
              <w:bottom w:val="single" w:sz="3" w:space="0" w:color="000000"/>
              <w:right w:val="single" w:sz="3" w:space="0" w:color="000000"/>
            </w:tcBorders>
            <w:shd w:val="clear" w:color="auto" w:fill="auto"/>
          </w:tcPr>
          <w:p w:rsidR="003B5355" w:rsidRPr="00BB3A4E" w:rsidRDefault="003B5355" w:rsidP="003B5355">
            <w:pPr>
              <w:spacing w:after="0" w:line="259" w:lineRule="auto"/>
              <w:ind w:firstLine="0"/>
            </w:pPr>
            <w:r w:rsidRPr="00BB3A4E">
              <w:rPr>
                <w:sz w:val="16"/>
              </w:rPr>
              <w:t>Тестирование; Письменный контроль; устный опрос;</w:t>
            </w:r>
          </w:p>
        </w:tc>
        <w:tc>
          <w:tcPr>
            <w:tcW w:w="1381" w:type="dxa"/>
            <w:tcBorders>
              <w:top w:val="single" w:sz="3" w:space="0" w:color="000000"/>
              <w:left w:val="single" w:sz="3" w:space="0" w:color="000000"/>
              <w:bottom w:val="single" w:sz="3" w:space="0" w:color="000000"/>
              <w:right w:val="single" w:sz="3" w:space="0" w:color="000000"/>
            </w:tcBorders>
            <w:shd w:val="clear" w:color="auto" w:fill="auto"/>
          </w:tcPr>
          <w:p w:rsidR="003B5355" w:rsidRPr="00501209" w:rsidRDefault="003B5355" w:rsidP="003B5355">
            <w:pPr>
              <w:spacing w:after="0" w:line="259" w:lineRule="auto"/>
              <w:ind w:firstLine="0"/>
              <w:rPr>
                <w:lang w:val="en-US"/>
              </w:rPr>
            </w:pPr>
            <w:r w:rsidRPr="00501209">
              <w:rPr>
                <w:sz w:val="16"/>
                <w:lang w:val="en-US"/>
              </w:rPr>
              <w:t>https://nsportal.ru infourok.ru</w:t>
            </w:r>
          </w:p>
        </w:tc>
      </w:tr>
      <w:tr w:rsidR="003B5355" w:rsidTr="003B5355">
        <w:trPr>
          <w:trHeight w:val="348"/>
        </w:trPr>
        <w:tc>
          <w:tcPr>
            <w:tcW w:w="3350" w:type="dxa"/>
            <w:gridSpan w:val="2"/>
            <w:tcBorders>
              <w:top w:val="single" w:sz="3" w:space="0" w:color="000000"/>
              <w:left w:val="single" w:sz="3" w:space="0" w:color="000000"/>
              <w:bottom w:val="single" w:sz="3" w:space="0" w:color="000000"/>
              <w:right w:val="single" w:sz="3" w:space="0" w:color="000000"/>
            </w:tcBorders>
            <w:shd w:val="clear" w:color="auto" w:fill="auto"/>
          </w:tcPr>
          <w:p w:rsidR="003B5355" w:rsidRDefault="003B5355" w:rsidP="003B5355">
            <w:pPr>
              <w:spacing w:after="0" w:line="259" w:lineRule="auto"/>
              <w:ind w:firstLine="0"/>
            </w:pPr>
            <w:r w:rsidRPr="00F55806">
              <w:rPr>
                <w:sz w:val="16"/>
              </w:rPr>
              <w:t>Итого по разделу:</w:t>
            </w:r>
          </w:p>
        </w:tc>
        <w:tc>
          <w:tcPr>
            <w:tcW w:w="528" w:type="dxa"/>
            <w:tcBorders>
              <w:top w:val="single" w:sz="3" w:space="0" w:color="000000"/>
              <w:left w:val="single" w:sz="3" w:space="0" w:color="000000"/>
              <w:bottom w:val="single" w:sz="3" w:space="0" w:color="000000"/>
              <w:right w:val="single" w:sz="3" w:space="0" w:color="000000"/>
            </w:tcBorders>
            <w:shd w:val="clear" w:color="auto" w:fill="auto"/>
          </w:tcPr>
          <w:p w:rsidR="003B5355" w:rsidRDefault="003B5355" w:rsidP="003B5355">
            <w:pPr>
              <w:spacing w:after="0" w:line="259" w:lineRule="auto"/>
              <w:ind w:firstLine="0"/>
            </w:pPr>
            <w:r w:rsidRPr="00F55806">
              <w:rPr>
                <w:sz w:val="16"/>
              </w:rPr>
              <w:t>5</w:t>
            </w:r>
          </w:p>
        </w:tc>
        <w:tc>
          <w:tcPr>
            <w:tcW w:w="3110" w:type="dxa"/>
            <w:gridSpan w:val="3"/>
            <w:tcBorders>
              <w:top w:val="single" w:sz="3" w:space="0" w:color="000000"/>
              <w:left w:val="single" w:sz="3" w:space="0" w:color="000000"/>
              <w:bottom w:val="single" w:sz="3" w:space="0" w:color="000000"/>
              <w:right w:val="nil"/>
            </w:tcBorders>
            <w:shd w:val="clear" w:color="auto" w:fill="auto"/>
          </w:tcPr>
          <w:p w:rsidR="003B5355" w:rsidRDefault="003B5355" w:rsidP="003B5355">
            <w:pPr>
              <w:spacing w:after="0" w:line="259" w:lineRule="auto"/>
              <w:ind w:firstLine="0"/>
            </w:pPr>
            <w:r w:rsidRPr="00F55806">
              <w:rPr>
                <w:sz w:val="16"/>
              </w:rPr>
              <w:t xml:space="preserve"> </w:t>
            </w:r>
          </w:p>
        </w:tc>
        <w:tc>
          <w:tcPr>
            <w:tcW w:w="6015" w:type="dxa"/>
            <w:tcBorders>
              <w:top w:val="single" w:sz="3" w:space="0" w:color="000000"/>
              <w:left w:val="nil"/>
              <w:bottom w:val="single" w:sz="3" w:space="0" w:color="000000"/>
              <w:right w:val="nil"/>
            </w:tcBorders>
            <w:shd w:val="clear" w:color="auto" w:fill="auto"/>
          </w:tcPr>
          <w:p w:rsidR="003B5355" w:rsidRDefault="003B5355" w:rsidP="003B5355">
            <w:pPr>
              <w:spacing w:after="123" w:line="259" w:lineRule="auto"/>
              <w:ind w:firstLine="0"/>
            </w:pPr>
          </w:p>
        </w:tc>
        <w:tc>
          <w:tcPr>
            <w:tcW w:w="1117" w:type="dxa"/>
            <w:tcBorders>
              <w:top w:val="single" w:sz="3" w:space="0" w:color="000000"/>
              <w:left w:val="nil"/>
              <w:bottom w:val="single" w:sz="3" w:space="0" w:color="000000"/>
              <w:right w:val="nil"/>
            </w:tcBorders>
            <w:shd w:val="clear" w:color="auto" w:fill="auto"/>
          </w:tcPr>
          <w:p w:rsidR="003B5355" w:rsidRDefault="003B5355" w:rsidP="003B5355">
            <w:pPr>
              <w:spacing w:after="123" w:line="259" w:lineRule="auto"/>
              <w:ind w:firstLine="0"/>
            </w:pPr>
          </w:p>
        </w:tc>
        <w:tc>
          <w:tcPr>
            <w:tcW w:w="1381" w:type="dxa"/>
            <w:tcBorders>
              <w:top w:val="single" w:sz="3" w:space="0" w:color="000000"/>
              <w:left w:val="nil"/>
              <w:bottom w:val="single" w:sz="3" w:space="0" w:color="000000"/>
              <w:right w:val="single" w:sz="3" w:space="0" w:color="000000"/>
            </w:tcBorders>
            <w:shd w:val="clear" w:color="auto" w:fill="auto"/>
          </w:tcPr>
          <w:p w:rsidR="003B5355" w:rsidRDefault="003B5355" w:rsidP="003B5355">
            <w:pPr>
              <w:spacing w:after="123" w:line="259" w:lineRule="auto"/>
              <w:ind w:firstLine="0"/>
            </w:pPr>
          </w:p>
        </w:tc>
      </w:tr>
      <w:tr w:rsidR="003B5355" w:rsidRPr="00BB3A4E" w:rsidTr="003B5355">
        <w:trPr>
          <w:trHeight w:val="348"/>
        </w:trPr>
        <w:tc>
          <w:tcPr>
            <w:tcW w:w="6988" w:type="dxa"/>
            <w:gridSpan w:val="6"/>
            <w:tcBorders>
              <w:top w:val="single" w:sz="3" w:space="0" w:color="000000"/>
              <w:left w:val="single" w:sz="3" w:space="0" w:color="000000"/>
              <w:bottom w:val="single" w:sz="3" w:space="0" w:color="000000"/>
              <w:right w:val="nil"/>
            </w:tcBorders>
            <w:shd w:val="clear" w:color="auto" w:fill="auto"/>
          </w:tcPr>
          <w:p w:rsidR="003B5355" w:rsidRPr="00BB3A4E" w:rsidRDefault="003B5355" w:rsidP="003B5355">
            <w:pPr>
              <w:spacing w:after="0" w:line="259" w:lineRule="auto"/>
              <w:ind w:firstLine="0"/>
            </w:pPr>
            <w:r w:rsidRPr="00BB3A4E">
              <w:rPr>
                <w:b/>
                <w:sz w:val="16"/>
              </w:rPr>
              <w:t>Раздел 10. СОЧИНЕНИЯ, ИЗЛОЖЕНИЯ, КОНТРОЛЬНЫЕ И ПРОВЕРОЧНЫЕ РАБОТЫ</w:t>
            </w:r>
          </w:p>
        </w:tc>
        <w:tc>
          <w:tcPr>
            <w:tcW w:w="6015" w:type="dxa"/>
            <w:tcBorders>
              <w:top w:val="single" w:sz="3" w:space="0" w:color="000000"/>
              <w:left w:val="nil"/>
              <w:bottom w:val="single" w:sz="3" w:space="0" w:color="000000"/>
              <w:right w:val="nil"/>
            </w:tcBorders>
            <w:shd w:val="clear" w:color="auto" w:fill="auto"/>
          </w:tcPr>
          <w:p w:rsidR="003B5355" w:rsidRPr="00BB3A4E" w:rsidRDefault="003B5355" w:rsidP="003B5355">
            <w:pPr>
              <w:spacing w:after="123" w:line="259" w:lineRule="auto"/>
              <w:ind w:firstLine="0"/>
            </w:pPr>
          </w:p>
        </w:tc>
        <w:tc>
          <w:tcPr>
            <w:tcW w:w="1117" w:type="dxa"/>
            <w:tcBorders>
              <w:top w:val="single" w:sz="3" w:space="0" w:color="000000"/>
              <w:left w:val="nil"/>
              <w:bottom w:val="single" w:sz="3" w:space="0" w:color="000000"/>
              <w:right w:val="nil"/>
            </w:tcBorders>
            <w:shd w:val="clear" w:color="auto" w:fill="auto"/>
          </w:tcPr>
          <w:p w:rsidR="003B5355" w:rsidRPr="00BB3A4E" w:rsidRDefault="003B5355" w:rsidP="003B5355">
            <w:pPr>
              <w:spacing w:after="123" w:line="259" w:lineRule="auto"/>
              <w:ind w:firstLine="0"/>
            </w:pPr>
          </w:p>
        </w:tc>
        <w:tc>
          <w:tcPr>
            <w:tcW w:w="1381" w:type="dxa"/>
            <w:tcBorders>
              <w:top w:val="single" w:sz="3" w:space="0" w:color="000000"/>
              <w:left w:val="nil"/>
              <w:bottom w:val="single" w:sz="3" w:space="0" w:color="000000"/>
              <w:right w:val="single" w:sz="3" w:space="0" w:color="000000"/>
            </w:tcBorders>
            <w:shd w:val="clear" w:color="auto" w:fill="auto"/>
          </w:tcPr>
          <w:p w:rsidR="003B5355" w:rsidRPr="00BB3A4E" w:rsidRDefault="003B5355" w:rsidP="003B5355">
            <w:pPr>
              <w:spacing w:after="123" w:line="259" w:lineRule="auto"/>
              <w:ind w:firstLine="0"/>
            </w:pPr>
          </w:p>
        </w:tc>
      </w:tr>
      <w:tr w:rsidR="003B5355" w:rsidTr="003B5355">
        <w:trPr>
          <w:trHeight w:val="348"/>
        </w:trPr>
        <w:tc>
          <w:tcPr>
            <w:tcW w:w="468" w:type="dxa"/>
            <w:tcBorders>
              <w:top w:val="single" w:sz="3" w:space="0" w:color="000000"/>
              <w:left w:val="single" w:sz="3" w:space="0" w:color="000000"/>
              <w:bottom w:val="single" w:sz="3" w:space="0" w:color="000000"/>
              <w:right w:val="single" w:sz="3" w:space="0" w:color="000000"/>
            </w:tcBorders>
            <w:shd w:val="clear" w:color="auto" w:fill="auto"/>
          </w:tcPr>
          <w:p w:rsidR="003B5355" w:rsidRDefault="003B5355" w:rsidP="003B5355">
            <w:pPr>
              <w:spacing w:after="0" w:line="259" w:lineRule="auto"/>
              <w:ind w:firstLine="0"/>
            </w:pPr>
            <w:r w:rsidRPr="00F55806">
              <w:rPr>
                <w:sz w:val="16"/>
              </w:rPr>
              <w:t>10.1.</w:t>
            </w:r>
          </w:p>
        </w:tc>
        <w:tc>
          <w:tcPr>
            <w:tcW w:w="2882" w:type="dxa"/>
            <w:tcBorders>
              <w:top w:val="single" w:sz="3" w:space="0" w:color="000000"/>
              <w:left w:val="single" w:sz="3" w:space="0" w:color="000000"/>
              <w:bottom w:val="single" w:sz="3" w:space="0" w:color="000000"/>
              <w:right w:val="single" w:sz="3" w:space="0" w:color="000000"/>
            </w:tcBorders>
            <w:shd w:val="clear" w:color="auto" w:fill="auto"/>
          </w:tcPr>
          <w:p w:rsidR="003B5355" w:rsidRDefault="003B5355" w:rsidP="003B5355">
            <w:pPr>
              <w:spacing w:after="0" w:line="259" w:lineRule="auto"/>
              <w:ind w:firstLine="0"/>
            </w:pPr>
            <w:r w:rsidRPr="00F55806">
              <w:rPr>
                <w:sz w:val="16"/>
              </w:rPr>
              <w:t>Сочинения (в течение года)</w:t>
            </w:r>
          </w:p>
        </w:tc>
        <w:tc>
          <w:tcPr>
            <w:tcW w:w="528" w:type="dxa"/>
            <w:tcBorders>
              <w:top w:val="single" w:sz="3" w:space="0" w:color="000000"/>
              <w:left w:val="single" w:sz="3" w:space="0" w:color="000000"/>
              <w:bottom w:val="single" w:sz="3" w:space="0" w:color="000000"/>
              <w:right w:val="single" w:sz="3" w:space="0" w:color="000000"/>
            </w:tcBorders>
            <w:shd w:val="clear" w:color="auto" w:fill="auto"/>
          </w:tcPr>
          <w:p w:rsidR="003B5355" w:rsidRDefault="003B5355" w:rsidP="003B5355">
            <w:pPr>
              <w:spacing w:after="0" w:line="259" w:lineRule="auto"/>
              <w:ind w:firstLine="0"/>
            </w:pPr>
            <w:r w:rsidRPr="00F55806">
              <w:rPr>
                <w:sz w:val="16"/>
              </w:rPr>
              <w:t>5</w:t>
            </w:r>
          </w:p>
        </w:tc>
        <w:tc>
          <w:tcPr>
            <w:tcW w:w="1105" w:type="dxa"/>
            <w:tcBorders>
              <w:top w:val="single" w:sz="3" w:space="0" w:color="000000"/>
              <w:left w:val="single" w:sz="3" w:space="0" w:color="000000"/>
              <w:bottom w:val="single" w:sz="3" w:space="0" w:color="000000"/>
              <w:right w:val="single" w:sz="3" w:space="0" w:color="000000"/>
            </w:tcBorders>
            <w:shd w:val="clear" w:color="auto" w:fill="auto"/>
          </w:tcPr>
          <w:p w:rsidR="003B5355" w:rsidRDefault="003B5355" w:rsidP="003B5355">
            <w:pPr>
              <w:spacing w:after="0" w:line="259" w:lineRule="auto"/>
              <w:ind w:firstLine="0"/>
            </w:pPr>
            <w:r w:rsidRPr="00F55806">
              <w:rPr>
                <w:sz w:val="16"/>
              </w:rPr>
              <w:t>0</w:t>
            </w:r>
          </w:p>
        </w:tc>
        <w:tc>
          <w:tcPr>
            <w:tcW w:w="1141" w:type="dxa"/>
            <w:tcBorders>
              <w:top w:val="single" w:sz="3" w:space="0" w:color="000000"/>
              <w:left w:val="single" w:sz="3" w:space="0" w:color="000000"/>
              <w:bottom w:val="single" w:sz="3" w:space="0" w:color="000000"/>
              <w:right w:val="single" w:sz="3" w:space="0" w:color="000000"/>
            </w:tcBorders>
            <w:shd w:val="clear" w:color="auto" w:fill="auto"/>
          </w:tcPr>
          <w:p w:rsidR="003B5355" w:rsidRDefault="003B5355" w:rsidP="003B5355">
            <w:pPr>
              <w:spacing w:after="0" w:line="259" w:lineRule="auto"/>
              <w:ind w:firstLine="0"/>
            </w:pPr>
            <w:r w:rsidRPr="00F55806">
              <w:rPr>
                <w:sz w:val="16"/>
              </w:rPr>
              <w:t>0</w:t>
            </w:r>
          </w:p>
        </w:tc>
        <w:tc>
          <w:tcPr>
            <w:tcW w:w="864" w:type="dxa"/>
            <w:tcBorders>
              <w:top w:val="single" w:sz="3" w:space="0" w:color="000000"/>
              <w:left w:val="single" w:sz="3" w:space="0" w:color="000000"/>
              <w:bottom w:val="single" w:sz="3" w:space="0" w:color="000000"/>
              <w:right w:val="single" w:sz="3" w:space="0" w:color="000000"/>
            </w:tcBorders>
            <w:shd w:val="clear" w:color="auto" w:fill="auto"/>
          </w:tcPr>
          <w:p w:rsidR="003B5355" w:rsidRDefault="003B5355" w:rsidP="003B5355">
            <w:pPr>
              <w:spacing w:after="0" w:line="259" w:lineRule="auto"/>
              <w:ind w:firstLine="0"/>
            </w:pPr>
            <w:r w:rsidRPr="00F55806">
              <w:rPr>
                <w:sz w:val="16"/>
              </w:rPr>
              <w:t xml:space="preserve"> </w:t>
            </w:r>
          </w:p>
        </w:tc>
        <w:tc>
          <w:tcPr>
            <w:tcW w:w="6015" w:type="dxa"/>
            <w:tcBorders>
              <w:top w:val="single" w:sz="3" w:space="0" w:color="000000"/>
              <w:left w:val="single" w:sz="3" w:space="0" w:color="000000"/>
              <w:bottom w:val="single" w:sz="3" w:space="0" w:color="000000"/>
              <w:right w:val="single" w:sz="3" w:space="0" w:color="000000"/>
            </w:tcBorders>
            <w:shd w:val="clear" w:color="auto" w:fill="auto"/>
          </w:tcPr>
          <w:p w:rsidR="003B5355" w:rsidRDefault="003B5355" w:rsidP="003B5355">
            <w:pPr>
              <w:spacing w:after="0" w:line="259" w:lineRule="auto"/>
              <w:ind w:firstLine="0"/>
            </w:pPr>
            <w:r w:rsidRPr="00F55806">
              <w:rPr>
                <w:sz w:val="16"/>
              </w:rPr>
              <w:t xml:space="preserve"> </w:t>
            </w:r>
          </w:p>
        </w:tc>
        <w:tc>
          <w:tcPr>
            <w:tcW w:w="1117" w:type="dxa"/>
            <w:tcBorders>
              <w:top w:val="single" w:sz="3" w:space="0" w:color="000000"/>
              <w:left w:val="single" w:sz="3" w:space="0" w:color="000000"/>
              <w:bottom w:val="single" w:sz="3" w:space="0" w:color="000000"/>
              <w:right w:val="single" w:sz="3" w:space="0" w:color="000000"/>
            </w:tcBorders>
            <w:shd w:val="clear" w:color="auto" w:fill="auto"/>
          </w:tcPr>
          <w:p w:rsidR="003B5355" w:rsidRDefault="003B5355" w:rsidP="003B5355">
            <w:pPr>
              <w:spacing w:after="0" w:line="259" w:lineRule="auto"/>
              <w:ind w:firstLine="0"/>
            </w:pPr>
            <w:r w:rsidRPr="00F55806">
              <w:rPr>
                <w:sz w:val="16"/>
              </w:rPr>
              <w:t xml:space="preserve"> </w:t>
            </w:r>
          </w:p>
        </w:tc>
        <w:tc>
          <w:tcPr>
            <w:tcW w:w="1381" w:type="dxa"/>
            <w:tcBorders>
              <w:top w:val="single" w:sz="3" w:space="0" w:color="000000"/>
              <w:left w:val="single" w:sz="3" w:space="0" w:color="000000"/>
              <w:bottom w:val="single" w:sz="3" w:space="0" w:color="000000"/>
              <w:right w:val="single" w:sz="3" w:space="0" w:color="000000"/>
            </w:tcBorders>
            <w:shd w:val="clear" w:color="auto" w:fill="auto"/>
          </w:tcPr>
          <w:p w:rsidR="003B5355" w:rsidRDefault="003B5355" w:rsidP="003B5355">
            <w:pPr>
              <w:spacing w:after="0" w:line="259" w:lineRule="auto"/>
              <w:ind w:firstLine="0"/>
            </w:pPr>
            <w:r w:rsidRPr="00F55806">
              <w:rPr>
                <w:sz w:val="16"/>
              </w:rPr>
              <w:t xml:space="preserve"> </w:t>
            </w:r>
          </w:p>
        </w:tc>
      </w:tr>
      <w:tr w:rsidR="003B5355" w:rsidTr="003B5355">
        <w:trPr>
          <w:trHeight w:val="348"/>
        </w:trPr>
        <w:tc>
          <w:tcPr>
            <w:tcW w:w="468" w:type="dxa"/>
            <w:tcBorders>
              <w:top w:val="single" w:sz="3" w:space="0" w:color="000000"/>
              <w:left w:val="single" w:sz="3" w:space="0" w:color="000000"/>
              <w:bottom w:val="single" w:sz="3" w:space="0" w:color="000000"/>
              <w:right w:val="single" w:sz="3" w:space="0" w:color="000000"/>
            </w:tcBorders>
            <w:shd w:val="clear" w:color="auto" w:fill="auto"/>
          </w:tcPr>
          <w:p w:rsidR="003B5355" w:rsidRDefault="003B5355" w:rsidP="003B5355">
            <w:pPr>
              <w:spacing w:after="0" w:line="259" w:lineRule="auto"/>
              <w:ind w:firstLine="0"/>
            </w:pPr>
            <w:r w:rsidRPr="00F55806">
              <w:rPr>
                <w:sz w:val="16"/>
              </w:rPr>
              <w:t>10.2.</w:t>
            </w:r>
          </w:p>
        </w:tc>
        <w:tc>
          <w:tcPr>
            <w:tcW w:w="2882" w:type="dxa"/>
            <w:tcBorders>
              <w:top w:val="single" w:sz="3" w:space="0" w:color="000000"/>
              <w:left w:val="single" w:sz="3" w:space="0" w:color="000000"/>
              <w:bottom w:val="single" w:sz="3" w:space="0" w:color="000000"/>
              <w:right w:val="single" w:sz="3" w:space="0" w:color="000000"/>
            </w:tcBorders>
            <w:shd w:val="clear" w:color="auto" w:fill="auto"/>
          </w:tcPr>
          <w:p w:rsidR="003B5355" w:rsidRDefault="003B5355" w:rsidP="003B5355">
            <w:pPr>
              <w:spacing w:after="0" w:line="259" w:lineRule="auto"/>
              <w:ind w:firstLine="0"/>
            </w:pPr>
            <w:r w:rsidRPr="00F55806">
              <w:rPr>
                <w:sz w:val="16"/>
              </w:rPr>
              <w:t>Изложения (в течение года)</w:t>
            </w:r>
          </w:p>
        </w:tc>
        <w:tc>
          <w:tcPr>
            <w:tcW w:w="528" w:type="dxa"/>
            <w:tcBorders>
              <w:top w:val="single" w:sz="3" w:space="0" w:color="000000"/>
              <w:left w:val="single" w:sz="3" w:space="0" w:color="000000"/>
              <w:bottom w:val="single" w:sz="3" w:space="0" w:color="000000"/>
              <w:right w:val="single" w:sz="3" w:space="0" w:color="000000"/>
            </w:tcBorders>
            <w:shd w:val="clear" w:color="auto" w:fill="auto"/>
          </w:tcPr>
          <w:p w:rsidR="003B5355" w:rsidRDefault="003B5355" w:rsidP="003B5355">
            <w:pPr>
              <w:spacing w:after="0" w:line="259" w:lineRule="auto"/>
              <w:ind w:firstLine="0"/>
            </w:pPr>
            <w:r w:rsidRPr="00F55806">
              <w:rPr>
                <w:sz w:val="16"/>
              </w:rPr>
              <w:t>3</w:t>
            </w:r>
          </w:p>
        </w:tc>
        <w:tc>
          <w:tcPr>
            <w:tcW w:w="1105" w:type="dxa"/>
            <w:tcBorders>
              <w:top w:val="single" w:sz="3" w:space="0" w:color="000000"/>
              <w:left w:val="single" w:sz="3" w:space="0" w:color="000000"/>
              <w:bottom w:val="single" w:sz="3" w:space="0" w:color="000000"/>
              <w:right w:val="single" w:sz="3" w:space="0" w:color="000000"/>
            </w:tcBorders>
            <w:shd w:val="clear" w:color="auto" w:fill="auto"/>
          </w:tcPr>
          <w:p w:rsidR="003B5355" w:rsidRDefault="003B5355" w:rsidP="003B5355">
            <w:pPr>
              <w:spacing w:after="0" w:line="259" w:lineRule="auto"/>
              <w:ind w:firstLine="0"/>
            </w:pPr>
            <w:r w:rsidRPr="00F55806">
              <w:rPr>
                <w:sz w:val="16"/>
              </w:rPr>
              <w:t>0</w:t>
            </w:r>
          </w:p>
        </w:tc>
        <w:tc>
          <w:tcPr>
            <w:tcW w:w="1141" w:type="dxa"/>
            <w:tcBorders>
              <w:top w:val="single" w:sz="3" w:space="0" w:color="000000"/>
              <w:left w:val="single" w:sz="3" w:space="0" w:color="000000"/>
              <w:bottom w:val="single" w:sz="3" w:space="0" w:color="000000"/>
              <w:right w:val="single" w:sz="3" w:space="0" w:color="000000"/>
            </w:tcBorders>
            <w:shd w:val="clear" w:color="auto" w:fill="auto"/>
          </w:tcPr>
          <w:p w:rsidR="003B5355" w:rsidRDefault="003B5355" w:rsidP="003B5355">
            <w:pPr>
              <w:spacing w:after="0" w:line="259" w:lineRule="auto"/>
              <w:ind w:firstLine="0"/>
            </w:pPr>
            <w:r w:rsidRPr="00F55806">
              <w:rPr>
                <w:sz w:val="16"/>
              </w:rPr>
              <w:t>0</w:t>
            </w:r>
          </w:p>
        </w:tc>
        <w:tc>
          <w:tcPr>
            <w:tcW w:w="864" w:type="dxa"/>
            <w:tcBorders>
              <w:top w:val="single" w:sz="3" w:space="0" w:color="000000"/>
              <w:left w:val="single" w:sz="3" w:space="0" w:color="000000"/>
              <w:bottom w:val="single" w:sz="3" w:space="0" w:color="000000"/>
              <w:right w:val="single" w:sz="3" w:space="0" w:color="000000"/>
            </w:tcBorders>
            <w:shd w:val="clear" w:color="auto" w:fill="auto"/>
          </w:tcPr>
          <w:p w:rsidR="003B5355" w:rsidRDefault="003B5355" w:rsidP="003B5355">
            <w:pPr>
              <w:spacing w:after="0" w:line="259" w:lineRule="auto"/>
              <w:ind w:firstLine="0"/>
            </w:pPr>
            <w:r w:rsidRPr="00F55806">
              <w:rPr>
                <w:sz w:val="16"/>
              </w:rPr>
              <w:t xml:space="preserve"> </w:t>
            </w:r>
          </w:p>
        </w:tc>
        <w:tc>
          <w:tcPr>
            <w:tcW w:w="6015" w:type="dxa"/>
            <w:tcBorders>
              <w:top w:val="single" w:sz="3" w:space="0" w:color="000000"/>
              <w:left w:val="single" w:sz="3" w:space="0" w:color="000000"/>
              <w:bottom w:val="single" w:sz="3" w:space="0" w:color="000000"/>
              <w:right w:val="single" w:sz="3" w:space="0" w:color="000000"/>
            </w:tcBorders>
            <w:shd w:val="clear" w:color="auto" w:fill="auto"/>
          </w:tcPr>
          <w:p w:rsidR="003B5355" w:rsidRDefault="003B5355" w:rsidP="003B5355">
            <w:pPr>
              <w:spacing w:after="0" w:line="259" w:lineRule="auto"/>
              <w:ind w:firstLine="0"/>
            </w:pPr>
            <w:r w:rsidRPr="00F55806">
              <w:rPr>
                <w:sz w:val="16"/>
              </w:rPr>
              <w:t xml:space="preserve"> </w:t>
            </w:r>
          </w:p>
        </w:tc>
        <w:tc>
          <w:tcPr>
            <w:tcW w:w="1117" w:type="dxa"/>
            <w:tcBorders>
              <w:top w:val="single" w:sz="3" w:space="0" w:color="000000"/>
              <w:left w:val="single" w:sz="3" w:space="0" w:color="000000"/>
              <w:bottom w:val="single" w:sz="3" w:space="0" w:color="000000"/>
              <w:right w:val="single" w:sz="3" w:space="0" w:color="000000"/>
            </w:tcBorders>
            <w:shd w:val="clear" w:color="auto" w:fill="auto"/>
          </w:tcPr>
          <w:p w:rsidR="003B5355" w:rsidRDefault="003B5355" w:rsidP="003B5355">
            <w:pPr>
              <w:spacing w:after="0" w:line="259" w:lineRule="auto"/>
              <w:ind w:firstLine="0"/>
            </w:pPr>
            <w:r w:rsidRPr="00F55806">
              <w:rPr>
                <w:sz w:val="16"/>
              </w:rPr>
              <w:t xml:space="preserve"> </w:t>
            </w:r>
          </w:p>
        </w:tc>
        <w:tc>
          <w:tcPr>
            <w:tcW w:w="1381" w:type="dxa"/>
            <w:tcBorders>
              <w:top w:val="single" w:sz="3" w:space="0" w:color="000000"/>
              <w:left w:val="single" w:sz="3" w:space="0" w:color="000000"/>
              <w:bottom w:val="single" w:sz="3" w:space="0" w:color="000000"/>
              <w:right w:val="single" w:sz="3" w:space="0" w:color="000000"/>
            </w:tcBorders>
            <w:shd w:val="clear" w:color="auto" w:fill="auto"/>
          </w:tcPr>
          <w:p w:rsidR="003B5355" w:rsidRDefault="003B5355" w:rsidP="003B5355">
            <w:pPr>
              <w:spacing w:after="0" w:line="259" w:lineRule="auto"/>
              <w:ind w:firstLine="0"/>
            </w:pPr>
            <w:r w:rsidRPr="00F55806">
              <w:rPr>
                <w:sz w:val="16"/>
              </w:rPr>
              <w:t xml:space="preserve"> </w:t>
            </w:r>
          </w:p>
        </w:tc>
      </w:tr>
      <w:tr w:rsidR="003B5355" w:rsidTr="003B5355">
        <w:trPr>
          <w:trHeight w:val="540"/>
        </w:trPr>
        <w:tc>
          <w:tcPr>
            <w:tcW w:w="468" w:type="dxa"/>
            <w:tcBorders>
              <w:top w:val="single" w:sz="3" w:space="0" w:color="000000"/>
              <w:left w:val="single" w:sz="3" w:space="0" w:color="000000"/>
              <w:bottom w:val="single" w:sz="3" w:space="0" w:color="000000"/>
              <w:right w:val="single" w:sz="3" w:space="0" w:color="000000"/>
            </w:tcBorders>
            <w:shd w:val="clear" w:color="auto" w:fill="auto"/>
          </w:tcPr>
          <w:p w:rsidR="003B5355" w:rsidRDefault="003B5355" w:rsidP="003B5355">
            <w:pPr>
              <w:spacing w:after="0" w:line="259" w:lineRule="auto"/>
              <w:ind w:firstLine="0"/>
            </w:pPr>
            <w:r w:rsidRPr="00F55806">
              <w:rPr>
                <w:sz w:val="16"/>
              </w:rPr>
              <w:t>10.3.</w:t>
            </w:r>
          </w:p>
        </w:tc>
        <w:tc>
          <w:tcPr>
            <w:tcW w:w="2882" w:type="dxa"/>
            <w:tcBorders>
              <w:top w:val="single" w:sz="3" w:space="0" w:color="000000"/>
              <w:left w:val="single" w:sz="3" w:space="0" w:color="000000"/>
              <w:bottom w:val="single" w:sz="3" w:space="0" w:color="000000"/>
              <w:right w:val="single" w:sz="3" w:space="0" w:color="000000"/>
            </w:tcBorders>
            <w:shd w:val="clear" w:color="auto" w:fill="auto"/>
          </w:tcPr>
          <w:p w:rsidR="003B5355" w:rsidRPr="00BB3A4E" w:rsidRDefault="003B5355" w:rsidP="003B5355">
            <w:pPr>
              <w:spacing w:after="0" w:line="259" w:lineRule="auto"/>
              <w:ind w:firstLine="0"/>
            </w:pPr>
            <w:r w:rsidRPr="00BB3A4E">
              <w:rPr>
                <w:sz w:val="16"/>
              </w:rPr>
              <w:t>Контрольные и проверочные работы (в течение года)</w:t>
            </w:r>
          </w:p>
        </w:tc>
        <w:tc>
          <w:tcPr>
            <w:tcW w:w="528" w:type="dxa"/>
            <w:tcBorders>
              <w:top w:val="single" w:sz="3" w:space="0" w:color="000000"/>
              <w:left w:val="single" w:sz="3" w:space="0" w:color="000000"/>
              <w:bottom w:val="single" w:sz="3" w:space="0" w:color="000000"/>
              <w:right w:val="single" w:sz="3" w:space="0" w:color="000000"/>
            </w:tcBorders>
            <w:shd w:val="clear" w:color="auto" w:fill="auto"/>
          </w:tcPr>
          <w:p w:rsidR="003B5355" w:rsidRDefault="003B5355" w:rsidP="003B5355">
            <w:pPr>
              <w:spacing w:after="0" w:line="259" w:lineRule="auto"/>
              <w:ind w:firstLine="0"/>
            </w:pPr>
            <w:r w:rsidRPr="00F55806">
              <w:rPr>
                <w:sz w:val="16"/>
              </w:rPr>
              <w:t>4</w:t>
            </w:r>
          </w:p>
        </w:tc>
        <w:tc>
          <w:tcPr>
            <w:tcW w:w="1105" w:type="dxa"/>
            <w:tcBorders>
              <w:top w:val="single" w:sz="3" w:space="0" w:color="000000"/>
              <w:left w:val="single" w:sz="3" w:space="0" w:color="000000"/>
              <w:bottom w:val="single" w:sz="3" w:space="0" w:color="000000"/>
              <w:right w:val="single" w:sz="3" w:space="0" w:color="000000"/>
            </w:tcBorders>
            <w:shd w:val="clear" w:color="auto" w:fill="auto"/>
          </w:tcPr>
          <w:p w:rsidR="003B5355" w:rsidRDefault="003B5355" w:rsidP="003B5355">
            <w:pPr>
              <w:spacing w:after="0" w:line="259" w:lineRule="auto"/>
              <w:ind w:firstLine="0"/>
            </w:pPr>
            <w:r w:rsidRPr="00F55806">
              <w:rPr>
                <w:sz w:val="16"/>
              </w:rPr>
              <w:t>0</w:t>
            </w:r>
          </w:p>
        </w:tc>
        <w:tc>
          <w:tcPr>
            <w:tcW w:w="1141" w:type="dxa"/>
            <w:tcBorders>
              <w:top w:val="single" w:sz="3" w:space="0" w:color="000000"/>
              <w:left w:val="single" w:sz="3" w:space="0" w:color="000000"/>
              <w:bottom w:val="single" w:sz="3" w:space="0" w:color="000000"/>
              <w:right w:val="single" w:sz="3" w:space="0" w:color="000000"/>
            </w:tcBorders>
            <w:shd w:val="clear" w:color="auto" w:fill="auto"/>
          </w:tcPr>
          <w:p w:rsidR="003B5355" w:rsidRDefault="003B5355" w:rsidP="003B5355">
            <w:pPr>
              <w:spacing w:after="0" w:line="259" w:lineRule="auto"/>
              <w:ind w:firstLine="0"/>
            </w:pPr>
            <w:r w:rsidRPr="00F55806">
              <w:rPr>
                <w:sz w:val="16"/>
              </w:rPr>
              <w:t>0</w:t>
            </w:r>
          </w:p>
        </w:tc>
        <w:tc>
          <w:tcPr>
            <w:tcW w:w="864" w:type="dxa"/>
            <w:tcBorders>
              <w:top w:val="single" w:sz="3" w:space="0" w:color="000000"/>
              <w:left w:val="single" w:sz="3" w:space="0" w:color="000000"/>
              <w:bottom w:val="single" w:sz="3" w:space="0" w:color="000000"/>
              <w:right w:val="single" w:sz="3" w:space="0" w:color="000000"/>
            </w:tcBorders>
            <w:shd w:val="clear" w:color="auto" w:fill="auto"/>
          </w:tcPr>
          <w:p w:rsidR="003B5355" w:rsidRDefault="003B5355" w:rsidP="003B5355">
            <w:pPr>
              <w:spacing w:after="0" w:line="259" w:lineRule="auto"/>
              <w:ind w:firstLine="0"/>
            </w:pPr>
            <w:r w:rsidRPr="00F55806">
              <w:rPr>
                <w:sz w:val="16"/>
              </w:rPr>
              <w:t xml:space="preserve"> </w:t>
            </w:r>
          </w:p>
        </w:tc>
        <w:tc>
          <w:tcPr>
            <w:tcW w:w="6015" w:type="dxa"/>
            <w:tcBorders>
              <w:top w:val="single" w:sz="3" w:space="0" w:color="000000"/>
              <w:left w:val="single" w:sz="3" w:space="0" w:color="000000"/>
              <w:bottom w:val="single" w:sz="3" w:space="0" w:color="000000"/>
              <w:right w:val="single" w:sz="3" w:space="0" w:color="000000"/>
            </w:tcBorders>
            <w:shd w:val="clear" w:color="auto" w:fill="auto"/>
          </w:tcPr>
          <w:p w:rsidR="003B5355" w:rsidRDefault="003B5355" w:rsidP="003B5355">
            <w:pPr>
              <w:spacing w:after="0" w:line="259" w:lineRule="auto"/>
              <w:ind w:firstLine="0"/>
            </w:pPr>
            <w:r w:rsidRPr="00F55806">
              <w:rPr>
                <w:sz w:val="16"/>
              </w:rPr>
              <w:t xml:space="preserve"> </w:t>
            </w:r>
          </w:p>
        </w:tc>
        <w:tc>
          <w:tcPr>
            <w:tcW w:w="1117" w:type="dxa"/>
            <w:tcBorders>
              <w:top w:val="single" w:sz="3" w:space="0" w:color="000000"/>
              <w:left w:val="single" w:sz="3" w:space="0" w:color="000000"/>
              <w:bottom w:val="single" w:sz="3" w:space="0" w:color="000000"/>
              <w:right w:val="single" w:sz="3" w:space="0" w:color="000000"/>
            </w:tcBorders>
            <w:shd w:val="clear" w:color="auto" w:fill="auto"/>
          </w:tcPr>
          <w:p w:rsidR="003B5355" w:rsidRDefault="003B5355" w:rsidP="003B5355">
            <w:pPr>
              <w:spacing w:after="0" w:line="259" w:lineRule="auto"/>
              <w:ind w:firstLine="0"/>
            </w:pPr>
            <w:r w:rsidRPr="00F55806">
              <w:rPr>
                <w:sz w:val="16"/>
              </w:rPr>
              <w:t xml:space="preserve"> </w:t>
            </w:r>
          </w:p>
        </w:tc>
        <w:tc>
          <w:tcPr>
            <w:tcW w:w="1381" w:type="dxa"/>
            <w:tcBorders>
              <w:top w:val="single" w:sz="3" w:space="0" w:color="000000"/>
              <w:left w:val="single" w:sz="3" w:space="0" w:color="000000"/>
              <w:bottom w:val="single" w:sz="3" w:space="0" w:color="000000"/>
              <w:right w:val="single" w:sz="3" w:space="0" w:color="000000"/>
            </w:tcBorders>
            <w:shd w:val="clear" w:color="auto" w:fill="auto"/>
          </w:tcPr>
          <w:p w:rsidR="003B5355" w:rsidRDefault="003B5355" w:rsidP="003B5355">
            <w:pPr>
              <w:spacing w:after="0" w:line="259" w:lineRule="auto"/>
              <w:ind w:firstLine="0"/>
            </w:pPr>
            <w:r w:rsidRPr="00F55806">
              <w:rPr>
                <w:sz w:val="16"/>
              </w:rPr>
              <w:t xml:space="preserve"> </w:t>
            </w:r>
          </w:p>
        </w:tc>
      </w:tr>
      <w:tr w:rsidR="003B5355" w:rsidTr="003B5355">
        <w:trPr>
          <w:trHeight w:val="348"/>
        </w:trPr>
        <w:tc>
          <w:tcPr>
            <w:tcW w:w="3350" w:type="dxa"/>
            <w:gridSpan w:val="2"/>
            <w:tcBorders>
              <w:top w:val="single" w:sz="3" w:space="0" w:color="000000"/>
              <w:left w:val="single" w:sz="3" w:space="0" w:color="000000"/>
              <w:bottom w:val="single" w:sz="3" w:space="0" w:color="000000"/>
              <w:right w:val="single" w:sz="3" w:space="0" w:color="000000"/>
            </w:tcBorders>
            <w:shd w:val="clear" w:color="auto" w:fill="auto"/>
          </w:tcPr>
          <w:p w:rsidR="003B5355" w:rsidRDefault="003B5355" w:rsidP="003B5355">
            <w:pPr>
              <w:spacing w:after="0" w:line="259" w:lineRule="auto"/>
              <w:ind w:firstLine="0"/>
            </w:pPr>
            <w:r w:rsidRPr="00F55806">
              <w:rPr>
                <w:sz w:val="16"/>
              </w:rPr>
              <w:t>Итого по разделу:</w:t>
            </w:r>
          </w:p>
        </w:tc>
        <w:tc>
          <w:tcPr>
            <w:tcW w:w="528" w:type="dxa"/>
            <w:tcBorders>
              <w:top w:val="single" w:sz="3" w:space="0" w:color="000000"/>
              <w:left w:val="single" w:sz="3" w:space="0" w:color="000000"/>
              <w:bottom w:val="single" w:sz="3" w:space="0" w:color="000000"/>
              <w:right w:val="single" w:sz="3" w:space="0" w:color="000000"/>
            </w:tcBorders>
            <w:shd w:val="clear" w:color="auto" w:fill="auto"/>
          </w:tcPr>
          <w:p w:rsidR="003B5355" w:rsidRDefault="003B5355" w:rsidP="003B5355">
            <w:pPr>
              <w:spacing w:after="0" w:line="259" w:lineRule="auto"/>
              <w:ind w:firstLine="0"/>
            </w:pPr>
            <w:r w:rsidRPr="00F55806">
              <w:rPr>
                <w:sz w:val="16"/>
              </w:rPr>
              <w:t>12</w:t>
            </w:r>
          </w:p>
        </w:tc>
        <w:tc>
          <w:tcPr>
            <w:tcW w:w="3110" w:type="dxa"/>
            <w:gridSpan w:val="3"/>
            <w:tcBorders>
              <w:top w:val="single" w:sz="3" w:space="0" w:color="000000"/>
              <w:left w:val="single" w:sz="3" w:space="0" w:color="000000"/>
              <w:bottom w:val="single" w:sz="3" w:space="0" w:color="000000"/>
              <w:right w:val="nil"/>
            </w:tcBorders>
            <w:shd w:val="clear" w:color="auto" w:fill="auto"/>
          </w:tcPr>
          <w:p w:rsidR="003B5355" w:rsidRDefault="003B5355" w:rsidP="003B5355">
            <w:pPr>
              <w:spacing w:after="0" w:line="259" w:lineRule="auto"/>
              <w:ind w:firstLine="0"/>
            </w:pPr>
            <w:r w:rsidRPr="00F55806">
              <w:rPr>
                <w:sz w:val="16"/>
              </w:rPr>
              <w:t xml:space="preserve"> </w:t>
            </w:r>
          </w:p>
        </w:tc>
        <w:tc>
          <w:tcPr>
            <w:tcW w:w="6015" w:type="dxa"/>
            <w:tcBorders>
              <w:top w:val="single" w:sz="3" w:space="0" w:color="000000"/>
              <w:left w:val="nil"/>
              <w:bottom w:val="single" w:sz="3" w:space="0" w:color="000000"/>
              <w:right w:val="nil"/>
            </w:tcBorders>
            <w:shd w:val="clear" w:color="auto" w:fill="auto"/>
          </w:tcPr>
          <w:p w:rsidR="003B5355" w:rsidRDefault="003B5355" w:rsidP="003B5355">
            <w:pPr>
              <w:spacing w:after="123" w:line="259" w:lineRule="auto"/>
              <w:ind w:firstLine="0"/>
            </w:pPr>
          </w:p>
        </w:tc>
        <w:tc>
          <w:tcPr>
            <w:tcW w:w="1117" w:type="dxa"/>
            <w:tcBorders>
              <w:top w:val="single" w:sz="3" w:space="0" w:color="000000"/>
              <w:left w:val="nil"/>
              <w:bottom w:val="single" w:sz="3" w:space="0" w:color="000000"/>
              <w:right w:val="nil"/>
            </w:tcBorders>
            <w:shd w:val="clear" w:color="auto" w:fill="auto"/>
          </w:tcPr>
          <w:p w:rsidR="003B5355" w:rsidRDefault="003B5355" w:rsidP="003B5355">
            <w:pPr>
              <w:spacing w:after="123" w:line="259" w:lineRule="auto"/>
              <w:ind w:firstLine="0"/>
            </w:pPr>
          </w:p>
        </w:tc>
        <w:tc>
          <w:tcPr>
            <w:tcW w:w="1381" w:type="dxa"/>
            <w:tcBorders>
              <w:top w:val="single" w:sz="3" w:space="0" w:color="000000"/>
              <w:left w:val="nil"/>
              <w:bottom w:val="single" w:sz="3" w:space="0" w:color="000000"/>
              <w:right w:val="single" w:sz="3" w:space="0" w:color="000000"/>
            </w:tcBorders>
            <w:shd w:val="clear" w:color="auto" w:fill="auto"/>
          </w:tcPr>
          <w:p w:rsidR="003B5355" w:rsidRDefault="003B5355" w:rsidP="003B5355">
            <w:pPr>
              <w:spacing w:after="123" w:line="259" w:lineRule="auto"/>
              <w:ind w:firstLine="0"/>
            </w:pPr>
          </w:p>
        </w:tc>
      </w:tr>
      <w:tr w:rsidR="003B5355" w:rsidTr="003B5355">
        <w:trPr>
          <w:trHeight w:val="540"/>
        </w:trPr>
        <w:tc>
          <w:tcPr>
            <w:tcW w:w="3350" w:type="dxa"/>
            <w:gridSpan w:val="2"/>
            <w:tcBorders>
              <w:top w:val="single" w:sz="3" w:space="0" w:color="000000"/>
              <w:left w:val="single" w:sz="3" w:space="0" w:color="000000"/>
              <w:bottom w:val="single" w:sz="3" w:space="0" w:color="000000"/>
              <w:right w:val="single" w:sz="3" w:space="0" w:color="000000"/>
            </w:tcBorders>
            <w:shd w:val="clear" w:color="auto" w:fill="auto"/>
          </w:tcPr>
          <w:p w:rsidR="003B5355" w:rsidRPr="00BB3A4E" w:rsidRDefault="003B5355" w:rsidP="003B5355">
            <w:pPr>
              <w:spacing w:after="0" w:line="259" w:lineRule="auto"/>
              <w:ind w:firstLine="0"/>
            </w:pPr>
            <w:r w:rsidRPr="00BB3A4E">
              <w:rPr>
                <w:sz w:val="16"/>
              </w:rPr>
              <w:lastRenderedPageBreak/>
              <w:t>ОБЩЕЕ КОЛИЧЕСТВО ЧАСОВ ПО</w:t>
            </w:r>
          </w:p>
          <w:p w:rsidR="003B5355" w:rsidRPr="00BB3A4E" w:rsidRDefault="003B5355" w:rsidP="003B5355">
            <w:pPr>
              <w:spacing w:after="0" w:line="259" w:lineRule="auto"/>
              <w:ind w:firstLine="0"/>
            </w:pPr>
            <w:r w:rsidRPr="00BB3A4E">
              <w:rPr>
                <w:sz w:val="16"/>
              </w:rPr>
              <w:t>ПРОГРАММЕ</w:t>
            </w:r>
          </w:p>
        </w:tc>
        <w:tc>
          <w:tcPr>
            <w:tcW w:w="528" w:type="dxa"/>
            <w:tcBorders>
              <w:top w:val="single" w:sz="3" w:space="0" w:color="000000"/>
              <w:left w:val="single" w:sz="3" w:space="0" w:color="000000"/>
              <w:bottom w:val="single" w:sz="3" w:space="0" w:color="000000"/>
              <w:right w:val="single" w:sz="3" w:space="0" w:color="000000"/>
            </w:tcBorders>
            <w:shd w:val="clear" w:color="auto" w:fill="auto"/>
          </w:tcPr>
          <w:p w:rsidR="003B5355" w:rsidRDefault="003B5355" w:rsidP="003B5355">
            <w:pPr>
              <w:spacing w:after="0" w:line="259" w:lineRule="auto"/>
              <w:ind w:firstLine="0"/>
            </w:pPr>
            <w:r w:rsidRPr="00F55806">
              <w:rPr>
                <w:sz w:val="16"/>
              </w:rPr>
              <w:t>170</w:t>
            </w:r>
          </w:p>
        </w:tc>
        <w:tc>
          <w:tcPr>
            <w:tcW w:w="1105" w:type="dxa"/>
            <w:tcBorders>
              <w:top w:val="single" w:sz="3" w:space="0" w:color="000000"/>
              <w:left w:val="single" w:sz="3" w:space="0" w:color="000000"/>
              <w:bottom w:val="single" w:sz="3" w:space="0" w:color="000000"/>
              <w:right w:val="single" w:sz="3" w:space="0" w:color="000000"/>
            </w:tcBorders>
            <w:shd w:val="clear" w:color="auto" w:fill="auto"/>
          </w:tcPr>
          <w:p w:rsidR="003B5355" w:rsidRDefault="003B5355" w:rsidP="003B5355">
            <w:pPr>
              <w:spacing w:after="0" w:line="259" w:lineRule="auto"/>
              <w:ind w:firstLine="0"/>
            </w:pPr>
            <w:r w:rsidRPr="00F55806">
              <w:rPr>
                <w:sz w:val="16"/>
              </w:rPr>
              <w:t>9</w:t>
            </w:r>
          </w:p>
        </w:tc>
        <w:tc>
          <w:tcPr>
            <w:tcW w:w="1141" w:type="dxa"/>
            <w:tcBorders>
              <w:top w:val="single" w:sz="3" w:space="0" w:color="000000"/>
              <w:left w:val="single" w:sz="3" w:space="0" w:color="000000"/>
              <w:bottom w:val="single" w:sz="3" w:space="0" w:color="000000"/>
              <w:right w:val="single" w:sz="3" w:space="0" w:color="000000"/>
            </w:tcBorders>
            <w:shd w:val="clear" w:color="auto" w:fill="auto"/>
          </w:tcPr>
          <w:p w:rsidR="003B5355" w:rsidRDefault="003B5355" w:rsidP="003B5355">
            <w:pPr>
              <w:spacing w:after="0" w:line="259" w:lineRule="auto"/>
              <w:ind w:firstLine="0"/>
            </w:pPr>
            <w:r w:rsidRPr="00F55806">
              <w:rPr>
                <w:sz w:val="16"/>
              </w:rPr>
              <w:t>0</w:t>
            </w:r>
          </w:p>
        </w:tc>
        <w:tc>
          <w:tcPr>
            <w:tcW w:w="864" w:type="dxa"/>
            <w:tcBorders>
              <w:top w:val="single" w:sz="3" w:space="0" w:color="000000"/>
              <w:left w:val="single" w:sz="3" w:space="0" w:color="000000"/>
              <w:bottom w:val="single" w:sz="3" w:space="0" w:color="000000"/>
              <w:right w:val="nil"/>
            </w:tcBorders>
            <w:shd w:val="clear" w:color="auto" w:fill="auto"/>
          </w:tcPr>
          <w:p w:rsidR="003B5355" w:rsidRDefault="003B5355" w:rsidP="003B5355">
            <w:pPr>
              <w:spacing w:after="0" w:line="259" w:lineRule="auto"/>
              <w:ind w:firstLine="0"/>
            </w:pPr>
            <w:r w:rsidRPr="00F55806">
              <w:rPr>
                <w:sz w:val="16"/>
              </w:rPr>
              <w:t xml:space="preserve"> </w:t>
            </w:r>
          </w:p>
        </w:tc>
        <w:tc>
          <w:tcPr>
            <w:tcW w:w="6015" w:type="dxa"/>
            <w:tcBorders>
              <w:top w:val="single" w:sz="3" w:space="0" w:color="000000"/>
              <w:left w:val="nil"/>
              <w:bottom w:val="single" w:sz="3" w:space="0" w:color="000000"/>
              <w:right w:val="nil"/>
            </w:tcBorders>
            <w:shd w:val="clear" w:color="auto" w:fill="auto"/>
          </w:tcPr>
          <w:p w:rsidR="003B5355" w:rsidRDefault="003B5355" w:rsidP="003B5355">
            <w:pPr>
              <w:spacing w:after="123" w:line="259" w:lineRule="auto"/>
              <w:ind w:firstLine="0"/>
            </w:pPr>
          </w:p>
        </w:tc>
        <w:tc>
          <w:tcPr>
            <w:tcW w:w="1117" w:type="dxa"/>
            <w:tcBorders>
              <w:top w:val="single" w:sz="3" w:space="0" w:color="000000"/>
              <w:left w:val="nil"/>
              <w:bottom w:val="single" w:sz="3" w:space="0" w:color="000000"/>
              <w:right w:val="nil"/>
            </w:tcBorders>
            <w:shd w:val="clear" w:color="auto" w:fill="auto"/>
          </w:tcPr>
          <w:p w:rsidR="003B5355" w:rsidRDefault="003B5355" w:rsidP="003B5355">
            <w:pPr>
              <w:spacing w:after="123" w:line="259" w:lineRule="auto"/>
              <w:ind w:firstLine="0"/>
            </w:pPr>
          </w:p>
        </w:tc>
        <w:tc>
          <w:tcPr>
            <w:tcW w:w="1381" w:type="dxa"/>
            <w:tcBorders>
              <w:top w:val="single" w:sz="3" w:space="0" w:color="000000"/>
              <w:left w:val="nil"/>
              <w:bottom w:val="single" w:sz="3" w:space="0" w:color="000000"/>
              <w:right w:val="single" w:sz="3" w:space="0" w:color="000000"/>
            </w:tcBorders>
            <w:shd w:val="clear" w:color="auto" w:fill="auto"/>
          </w:tcPr>
          <w:p w:rsidR="003B5355" w:rsidRDefault="003B5355" w:rsidP="003B5355">
            <w:pPr>
              <w:spacing w:after="123" w:line="259" w:lineRule="auto"/>
              <w:ind w:firstLine="0"/>
            </w:pPr>
          </w:p>
        </w:tc>
      </w:tr>
    </w:tbl>
    <w:p w:rsidR="003B5355" w:rsidRDefault="003B5355" w:rsidP="003B5355">
      <w:pPr>
        <w:sectPr w:rsidR="003B5355">
          <w:pgSz w:w="16840" w:h="11900" w:orient="landscape"/>
          <w:pgMar w:top="576" w:right="1440" w:bottom="1082" w:left="1440" w:header="720" w:footer="720" w:gutter="0"/>
          <w:cols w:space="720"/>
        </w:sectPr>
      </w:pPr>
    </w:p>
    <w:p w:rsidR="003B5355" w:rsidRDefault="003B5355" w:rsidP="003B5355">
      <w:pPr>
        <w:pStyle w:val="1"/>
        <w:spacing w:after="0"/>
        <w:ind w:left="10"/>
      </w:pPr>
      <w:r>
        <w:lastRenderedPageBreak/>
        <w:t xml:space="preserve">ПОУРОЧНОЕ ПЛАНИРОВАНИЕ </w:t>
      </w:r>
    </w:p>
    <w:p w:rsidR="003B5355" w:rsidRDefault="003B5355" w:rsidP="003B5355">
      <w:pPr>
        <w:spacing w:after="198" w:line="259" w:lineRule="auto"/>
        <w:ind w:right="-509" w:firstLine="0"/>
      </w:pPr>
      <w:r>
        <w:rPr>
          <w:noProof/>
        </w:rPr>
        <mc:AlternateContent>
          <mc:Choice Requires="wpg">
            <w:drawing>
              <wp:inline distT="0" distB="0" distL="0" distR="0">
                <wp:extent cx="6707505" cy="7620"/>
                <wp:effectExtent l="0" t="0" r="0" b="0"/>
                <wp:docPr id="83387" name="Группа 833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07505" cy="7620"/>
                          <a:chOff x="0" y="0"/>
                          <a:chExt cx="6707471" cy="7622"/>
                        </a:xfrm>
                      </wpg:grpSpPr>
                      <wps:wsp>
                        <wps:cNvPr id="90814" name="Shape 90814"/>
                        <wps:cNvSpPr/>
                        <wps:spPr>
                          <a:xfrm>
                            <a:off x="0" y="0"/>
                            <a:ext cx="6707471" cy="9144"/>
                          </a:xfrm>
                          <a:custGeom>
                            <a:avLst/>
                            <a:gdLst/>
                            <a:ahLst/>
                            <a:cxnLst/>
                            <a:rect l="0" t="0" r="0" b="0"/>
                            <a:pathLst>
                              <a:path w="6707471" h="9144">
                                <a:moveTo>
                                  <a:pt x="0" y="0"/>
                                </a:moveTo>
                                <a:lnTo>
                                  <a:pt x="6707471" y="0"/>
                                </a:lnTo>
                                <a:lnTo>
                                  <a:pt x="6707471"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w14:anchorId="2F793A89" id="Группа 83387" o:spid="_x0000_s1026" style="width:528.15pt;height:.6pt;mso-position-horizontal-relative:char;mso-position-vertical-relative:line" coordsize="6707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">
                <v:shape id="Shape 90814" o:spid="_x0000_s1027" style="position:absolute;width:67074;height:91;visibility:visible;mso-wrap-style:square;v-text-anchor:top" coordsize="670747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" path="m,l6707471,r,9144l,9144,,e" fillcolor="black" stroked="f" strokeweight="0">
                  <v:stroke miterlimit="83231f" joinstyle="miter"/>
                  <v:path arrowok="t" textboxrect="0,0,6707471,9144"/>
                </v:shape>
                <w10:anchorlock/>
              </v:group>
            </w:pict>
          </mc:Fallback>
        </mc:AlternateContent>
      </w:r>
    </w:p>
    <w:tbl>
      <w:tblPr>
        <w:tblW w:w="10551" w:type="dxa"/>
        <w:tblInd w:w="6" w:type="dxa"/>
        <w:tblCellMar>
          <w:top w:w="152" w:type="dxa"/>
          <w:left w:w="78" w:type="dxa"/>
          <w:right w:w="73" w:type="dxa"/>
        </w:tblCellMar>
        <w:tblLook w:val="04A0" w:firstRow="1" w:lastRow="0" w:firstColumn="1" w:lastColumn="0" w:noHBand="0" w:noVBand="1"/>
      </w:tblPr>
      <w:tblGrid>
        <w:gridCol w:w="690"/>
        <w:gridCol w:w="14"/>
        <w:gridCol w:w="3078"/>
        <w:gridCol w:w="874"/>
        <w:gridCol w:w="1913"/>
        <w:gridCol w:w="1978"/>
        <w:gridCol w:w="1474"/>
        <w:gridCol w:w="1867"/>
      </w:tblGrid>
      <w:tr w:rsidR="003B5355" w:rsidRPr="00CA1A8F" w:rsidTr="003B5355">
        <w:trPr>
          <w:trHeight w:val="492"/>
        </w:trPr>
        <w:tc>
          <w:tcPr>
            <w:tcW w:w="558" w:type="dxa"/>
            <w:vMerge w:val="restart"/>
            <w:tcBorders>
              <w:top w:val="single" w:sz="5" w:space="0" w:color="000000"/>
              <w:left w:val="single" w:sz="5" w:space="0" w:color="000000"/>
              <w:bottom w:val="single" w:sz="5" w:space="0" w:color="000000"/>
              <w:right w:val="single" w:sz="5" w:space="0" w:color="000000"/>
            </w:tcBorders>
            <w:shd w:val="clear" w:color="auto" w:fill="auto"/>
          </w:tcPr>
          <w:p w:rsidR="003B5355" w:rsidRPr="00CA1A8F" w:rsidRDefault="003B5355" w:rsidP="003B5355">
            <w:pPr>
              <w:spacing w:after="0" w:line="240" w:lineRule="auto"/>
              <w:ind w:firstLine="0"/>
              <w:rPr>
                <w:szCs w:val="24"/>
              </w:rPr>
            </w:pPr>
            <w:r w:rsidRPr="00CA1A8F">
              <w:rPr>
                <w:b/>
                <w:szCs w:val="24"/>
              </w:rPr>
              <w:t>№</w:t>
            </w:r>
          </w:p>
          <w:p w:rsidR="003B5355" w:rsidRPr="00CA1A8F" w:rsidRDefault="003B5355" w:rsidP="003B5355">
            <w:pPr>
              <w:spacing w:after="0" w:line="240" w:lineRule="auto"/>
              <w:ind w:firstLine="0"/>
              <w:rPr>
                <w:szCs w:val="24"/>
              </w:rPr>
            </w:pPr>
            <w:r w:rsidRPr="00CA1A8F">
              <w:rPr>
                <w:b/>
                <w:szCs w:val="24"/>
              </w:rPr>
              <w:t>п/п</w:t>
            </w:r>
          </w:p>
        </w:tc>
        <w:tc>
          <w:tcPr>
            <w:tcW w:w="3160" w:type="dxa"/>
            <w:gridSpan w:val="2"/>
            <w:vMerge w:val="restart"/>
            <w:tcBorders>
              <w:top w:val="single" w:sz="5" w:space="0" w:color="000000"/>
              <w:left w:val="single" w:sz="5" w:space="0" w:color="000000"/>
              <w:bottom w:val="single" w:sz="5" w:space="0" w:color="000000"/>
              <w:right w:val="single" w:sz="5" w:space="0" w:color="000000"/>
            </w:tcBorders>
            <w:shd w:val="clear" w:color="auto" w:fill="auto"/>
          </w:tcPr>
          <w:p w:rsidR="003B5355" w:rsidRPr="00CA1A8F" w:rsidRDefault="003B5355" w:rsidP="003B5355">
            <w:pPr>
              <w:spacing w:after="0" w:line="240" w:lineRule="auto"/>
              <w:ind w:firstLine="0"/>
              <w:rPr>
                <w:szCs w:val="24"/>
              </w:rPr>
            </w:pPr>
            <w:r w:rsidRPr="00CA1A8F">
              <w:rPr>
                <w:b/>
                <w:szCs w:val="24"/>
              </w:rPr>
              <w:t>Тема урока</w:t>
            </w:r>
          </w:p>
        </w:tc>
        <w:tc>
          <w:tcPr>
            <w:tcW w:w="402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CA1A8F" w:rsidRDefault="003B5355" w:rsidP="003B5355">
            <w:pPr>
              <w:spacing w:after="0" w:line="240" w:lineRule="auto"/>
              <w:ind w:firstLine="0"/>
              <w:rPr>
                <w:szCs w:val="24"/>
              </w:rPr>
            </w:pPr>
            <w:r w:rsidRPr="00CA1A8F">
              <w:rPr>
                <w:b/>
                <w:szCs w:val="24"/>
              </w:rPr>
              <w:t>Количество часов</w:t>
            </w:r>
          </w:p>
        </w:tc>
        <w:tc>
          <w:tcPr>
            <w:tcW w:w="1237" w:type="dxa"/>
            <w:vMerge w:val="restart"/>
            <w:tcBorders>
              <w:top w:val="single" w:sz="5" w:space="0" w:color="000000"/>
              <w:left w:val="single" w:sz="5" w:space="0" w:color="000000"/>
              <w:bottom w:val="single" w:sz="5" w:space="0" w:color="000000"/>
              <w:right w:val="single" w:sz="5" w:space="0" w:color="000000"/>
            </w:tcBorders>
            <w:shd w:val="clear" w:color="auto" w:fill="auto"/>
          </w:tcPr>
          <w:p w:rsidR="003B5355" w:rsidRPr="00CA1A8F" w:rsidRDefault="003B5355" w:rsidP="003B5355">
            <w:pPr>
              <w:spacing w:after="0" w:line="240" w:lineRule="auto"/>
              <w:ind w:firstLine="0"/>
              <w:rPr>
                <w:szCs w:val="24"/>
              </w:rPr>
            </w:pPr>
            <w:r w:rsidRPr="00CA1A8F">
              <w:rPr>
                <w:b/>
                <w:szCs w:val="24"/>
              </w:rPr>
              <w:t>Дата изучения</w:t>
            </w:r>
          </w:p>
        </w:tc>
        <w:tc>
          <w:tcPr>
            <w:tcW w:w="1575" w:type="dxa"/>
            <w:vMerge w:val="restart"/>
            <w:tcBorders>
              <w:top w:val="single" w:sz="5" w:space="0" w:color="000000"/>
              <w:left w:val="single" w:sz="5" w:space="0" w:color="000000"/>
              <w:bottom w:val="single" w:sz="5" w:space="0" w:color="000000"/>
              <w:right w:val="single" w:sz="5" w:space="0" w:color="000000"/>
            </w:tcBorders>
            <w:shd w:val="clear" w:color="auto" w:fill="auto"/>
          </w:tcPr>
          <w:p w:rsidR="003B5355" w:rsidRPr="00CA1A8F" w:rsidRDefault="003B5355" w:rsidP="003B5355">
            <w:pPr>
              <w:spacing w:after="0" w:line="240" w:lineRule="auto"/>
              <w:ind w:firstLine="0"/>
              <w:rPr>
                <w:szCs w:val="24"/>
              </w:rPr>
            </w:pPr>
            <w:r w:rsidRPr="00CA1A8F">
              <w:rPr>
                <w:b/>
                <w:szCs w:val="24"/>
              </w:rPr>
              <w:t>Виды, формы контроля</w:t>
            </w:r>
          </w:p>
        </w:tc>
      </w:tr>
      <w:tr w:rsidR="003B5355" w:rsidRPr="00CA1A8F" w:rsidTr="003B5355">
        <w:trPr>
          <w:trHeight w:val="208"/>
        </w:trPr>
        <w:tc>
          <w:tcPr>
            <w:tcW w:w="0" w:type="auto"/>
            <w:vMerge/>
            <w:tcBorders>
              <w:top w:val="nil"/>
              <w:left w:val="single" w:sz="5" w:space="0" w:color="000000"/>
              <w:bottom w:val="single" w:sz="5" w:space="0" w:color="000000"/>
              <w:right w:val="single" w:sz="5" w:space="0" w:color="000000"/>
            </w:tcBorders>
            <w:shd w:val="clear" w:color="auto" w:fill="auto"/>
          </w:tcPr>
          <w:p w:rsidR="003B5355" w:rsidRPr="00CA1A8F" w:rsidRDefault="003B5355" w:rsidP="003B5355">
            <w:pPr>
              <w:spacing w:after="0" w:line="240" w:lineRule="auto"/>
              <w:ind w:firstLine="0"/>
              <w:rPr>
                <w:szCs w:val="24"/>
              </w:rPr>
            </w:pPr>
          </w:p>
        </w:tc>
        <w:tc>
          <w:tcPr>
            <w:tcW w:w="3160" w:type="dxa"/>
            <w:gridSpan w:val="2"/>
            <w:vMerge/>
            <w:tcBorders>
              <w:top w:val="nil"/>
              <w:left w:val="single" w:sz="5" w:space="0" w:color="000000"/>
              <w:bottom w:val="single" w:sz="5" w:space="0" w:color="000000"/>
              <w:right w:val="single" w:sz="5" w:space="0" w:color="000000"/>
            </w:tcBorders>
            <w:shd w:val="clear" w:color="auto" w:fill="auto"/>
          </w:tcPr>
          <w:p w:rsidR="003B5355" w:rsidRPr="00CA1A8F" w:rsidRDefault="003B5355" w:rsidP="003B5355">
            <w:pPr>
              <w:spacing w:after="0" w:line="240" w:lineRule="auto"/>
              <w:ind w:firstLine="0"/>
              <w:rPr>
                <w:szCs w:val="24"/>
              </w:rPr>
            </w:pP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3B5355" w:rsidRPr="00CA1A8F" w:rsidRDefault="003B5355" w:rsidP="003B5355">
            <w:pPr>
              <w:spacing w:after="0" w:line="240" w:lineRule="auto"/>
              <w:ind w:firstLine="0"/>
              <w:rPr>
                <w:szCs w:val="24"/>
              </w:rPr>
            </w:pPr>
            <w:r w:rsidRPr="00CA1A8F">
              <w:rPr>
                <w:b/>
                <w:szCs w:val="24"/>
              </w:rPr>
              <w:t>всего</w:t>
            </w:r>
          </w:p>
        </w:tc>
        <w:tc>
          <w:tcPr>
            <w:tcW w:w="1620"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CA1A8F" w:rsidRDefault="003B5355" w:rsidP="003B5355">
            <w:pPr>
              <w:spacing w:after="0" w:line="240" w:lineRule="auto"/>
              <w:ind w:firstLine="0"/>
              <w:rPr>
                <w:szCs w:val="24"/>
              </w:rPr>
            </w:pPr>
            <w:r w:rsidRPr="00CA1A8F">
              <w:rPr>
                <w:b/>
                <w:szCs w:val="24"/>
              </w:rPr>
              <w:t>контрольные работы</w:t>
            </w:r>
          </w:p>
        </w:tc>
        <w:tc>
          <w:tcPr>
            <w:tcW w:w="1669"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CA1A8F" w:rsidRDefault="003B5355" w:rsidP="003B5355">
            <w:pPr>
              <w:spacing w:after="0" w:line="240" w:lineRule="auto"/>
              <w:ind w:firstLine="0"/>
              <w:rPr>
                <w:szCs w:val="24"/>
              </w:rPr>
            </w:pPr>
            <w:r w:rsidRPr="00CA1A8F">
              <w:rPr>
                <w:b/>
                <w:szCs w:val="24"/>
              </w:rPr>
              <w:t>практические работы</w:t>
            </w:r>
          </w:p>
        </w:tc>
        <w:tc>
          <w:tcPr>
            <w:tcW w:w="0" w:type="auto"/>
            <w:vMerge/>
            <w:tcBorders>
              <w:top w:val="nil"/>
              <w:left w:val="single" w:sz="5" w:space="0" w:color="000000"/>
              <w:bottom w:val="single" w:sz="5" w:space="0" w:color="000000"/>
              <w:right w:val="single" w:sz="5" w:space="0" w:color="000000"/>
            </w:tcBorders>
            <w:shd w:val="clear" w:color="auto" w:fill="auto"/>
          </w:tcPr>
          <w:p w:rsidR="003B5355" w:rsidRPr="00CA1A8F" w:rsidRDefault="003B5355" w:rsidP="003B5355">
            <w:pPr>
              <w:spacing w:after="0" w:line="240" w:lineRule="auto"/>
              <w:ind w:firstLine="0"/>
              <w:rPr>
                <w:szCs w:val="24"/>
              </w:rPr>
            </w:pPr>
          </w:p>
        </w:tc>
        <w:tc>
          <w:tcPr>
            <w:tcW w:w="0" w:type="auto"/>
            <w:vMerge/>
            <w:tcBorders>
              <w:top w:val="nil"/>
              <w:left w:val="single" w:sz="5" w:space="0" w:color="000000"/>
              <w:bottom w:val="single" w:sz="5" w:space="0" w:color="000000"/>
              <w:right w:val="single" w:sz="5" w:space="0" w:color="000000"/>
            </w:tcBorders>
            <w:shd w:val="clear" w:color="auto" w:fill="auto"/>
          </w:tcPr>
          <w:p w:rsidR="003B5355" w:rsidRPr="00CA1A8F" w:rsidRDefault="003B5355" w:rsidP="003B5355">
            <w:pPr>
              <w:spacing w:after="0" w:line="240" w:lineRule="auto"/>
              <w:ind w:firstLine="0"/>
              <w:rPr>
                <w:szCs w:val="24"/>
              </w:rPr>
            </w:pPr>
          </w:p>
        </w:tc>
      </w:tr>
      <w:tr w:rsidR="003B5355" w:rsidRPr="00CA1A8F" w:rsidTr="003B5355">
        <w:trPr>
          <w:trHeight w:val="502"/>
        </w:trPr>
        <w:tc>
          <w:tcPr>
            <w:tcW w:w="558" w:type="dxa"/>
            <w:tcBorders>
              <w:top w:val="single" w:sz="5" w:space="0" w:color="000000"/>
              <w:left w:val="single" w:sz="5" w:space="0" w:color="000000"/>
              <w:bottom w:val="single" w:sz="5" w:space="0" w:color="000000"/>
              <w:right w:val="single" w:sz="5" w:space="0" w:color="000000"/>
            </w:tcBorders>
            <w:shd w:val="clear" w:color="auto" w:fill="auto"/>
          </w:tcPr>
          <w:p w:rsidR="003B5355" w:rsidRPr="00CA1A8F" w:rsidRDefault="003B5355" w:rsidP="003B5355">
            <w:pPr>
              <w:spacing w:after="0" w:line="240" w:lineRule="auto"/>
              <w:ind w:firstLine="0"/>
              <w:rPr>
                <w:szCs w:val="24"/>
              </w:rPr>
            </w:pPr>
            <w:r w:rsidRPr="00CA1A8F">
              <w:rPr>
                <w:szCs w:val="24"/>
              </w:rPr>
              <w:t>1.</w:t>
            </w:r>
          </w:p>
        </w:tc>
        <w:tc>
          <w:tcPr>
            <w:tcW w:w="3160"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CA1A8F" w:rsidRDefault="003B5355" w:rsidP="003B5355">
            <w:pPr>
              <w:spacing w:after="0" w:line="240" w:lineRule="auto"/>
              <w:ind w:firstLine="0"/>
              <w:rPr>
                <w:szCs w:val="24"/>
              </w:rPr>
            </w:pPr>
            <w:r w:rsidRPr="00CA1A8F">
              <w:rPr>
                <w:szCs w:val="24"/>
              </w:rPr>
              <w:t>Богатство и выразительность русского языка</w:t>
            </w: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3B5355" w:rsidRPr="00CA1A8F" w:rsidRDefault="003B5355" w:rsidP="003B5355">
            <w:pPr>
              <w:spacing w:after="0" w:line="240" w:lineRule="auto"/>
              <w:ind w:firstLine="0"/>
              <w:rPr>
                <w:szCs w:val="24"/>
              </w:rPr>
            </w:pPr>
            <w:r w:rsidRPr="00CA1A8F">
              <w:rPr>
                <w:szCs w:val="24"/>
              </w:rPr>
              <w:t>1</w:t>
            </w:r>
          </w:p>
        </w:tc>
        <w:tc>
          <w:tcPr>
            <w:tcW w:w="1620" w:type="dxa"/>
            <w:tcBorders>
              <w:top w:val="single" w:sz="5" w:space="0" w:color="000000"/>
              <w:left w:val="single" w:sz="5" w:space="0" w:color="000000"/>
              <w:bottom w:val="single" w:sz="5" w:space="0" w:color="000000"/>
              <w:right w:val="single" w:sz="5" w:space="0" w:color="000000"/>
            </w:tcBorders>
            <w:shd w:val="clear" w:color="auto" w:fill="auto"/>
          </w:tcPr>
          <w:p w:rsidR="003B5355" w:rsidRPr="00CA1A8F" w:rsidRDefault="003B5355" w:rsidP="003B5355">
            <w:pPr>
              <w:spacing w:after="0" w:line="240" w:lineRule="auto"/>
              <w:ind w:firstLine="0"/>
              <w:rPr>
                <w:szCs w:val="24"/>
              </w:rPr>
            </w:pPr>
            <w:r w:rsidRPr="00CA1A8F">
              <w:rPr>
                <w:szCs w:val="24"/>
              </w:rPr>
              <w:t>0</w:t>
            </w:r>
          </w:p>
        </w:tc>
        <w:tc>
          <w:tcPr>
            <w:tcW w:w="1669" w:type="dxa"/>
            <w:tcBorders>
              <w:top w:val="single" w:sz="5" w:space="0" w:color="000000"/>
              <w:left w:val="single" w:sz="5" w:space="0" w:color="000000"/>
              <w:bottom w:val="single" w:sz="5" w:space="0" w:color="000000"/>
              <w:right w:val="single" w:sz="5" w:space="0" w:color="000000"/>
            </w:tcBorders>
            <w:shd w:val="clear" w:color="auto" w:fill="auto"/>
          </w:tcPr>
          <w:p w:rsidR="003B5355" w:rsidRPr="00CA1A8F" w:rsidRDefault="003B5355" w:rsidP="003B5355">
            <w:pPr>
              <w:spacing w:after="0" w:line="240" w:lineRule="auto"/>
              <w:ind w:firstLine="0"/>
              <w:rPr>
                <w:szCs w:val="24"/>
              </w:rPr>
            </w:pPr>
            <w:r w:rsidRPr="00CA1A8F">
              <w:rPr>
                <w:szCs w:val="24"/>
              </w:rPr>
              <w:t>0</w:t>
            </w:r>
          </w:p>
        </w:tc>
        <w:tc>
          <w:tcPr>
            <w:tcW w:w="1237" w:type="dxa"/>
            <w:tcBorders>
              <w:top w:val="single" w:sz="5" w:space="0" w:color="000000"/>
              <w:left w:val="single" w:sz="5" w:space="0" w:color="000000"/>
              <w:bottom w:val="single" w:sz="5" w:space="0" w:color="000000"/>
              <w:right w:val="single" w:sz="5" w:space="0" w:color="000000"/>
            </w:tcBorders>
            <w:shd w:val="clear" w:color="auto" w:fill="auto"/>
          </w:tcPr>
          <w:p w:rsidR="003B5355" w:rsidRPr="00CA1A8F" w:rsidRDefault="003B5355" w:rsidP="003B5355">
            <w:pPr>
              <w:spacing w:after="0" w:line="240" w:lineRule="auto"/>
              <w:ind w:firstLine="0"/>
              <w:rPr>
                <w:szCs w:val="24"/>
              </w:rPr>
            </w:pPr>
          </w:p>
        </w:tc>
        <w:tc>
          <w:tcPr>
            <w:tcW w:w="1575"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CA1A8F" w:rsidRDefault="003B5355" w:rsidP="003B5355">
            <w:pPr>
              <w:spacing w:after="0" w:line="240" w:lineRule="auto"/>
              <w:ind w:firstLine="0"/>
              <w:rPr>
                <w:szCs w:val="24"/>
              </w:rPr>
            </w:pPr>
            <w:r w:rsidRPr="00CA1A8F">
              <w:rPr>
                <w:szCs w:val="24"/>
              </w:rPr>
              <w:t>Устный опрос;</w:t>
            </w:r>
          </w:p>
        </w:tc>
      </w:tr>
      <w:tr w:rsidR="003B5355" w:rsidRPr="00CA1A8F" w:rsidTr="003B5355">
        <w:trPr>
          <w:trHeight w:val="1618"/>
        </w:trPr>
        <w:tc>
          <w:tcPr>
            <w:tcW w:w="558" w:type="dxa"/>
            <w:tcBorders>
              <w:top w:val="single" w:sz="5" w:space="0" w:color="000000"/>
              <w:left w:val="single" w:sz="5" w:space="0" w:color="000000"/>
              <w:bottom w:val="single" w:sz="5" w:space="0" w:color="000000"/>
              <w:right w:val="single" w:sz="5" w:space="0" w:color="000000"/>
            </w:tcBorders>
            <w:shd w:val="clear" w:color="auto" w:fill="auto"/>
          </w:tcPr>
          <w:p w:rsidR="003B5355" w:rsidRPr="00CA1A8F" w:rsidRDefault="003B5355" w:rsidP="003B5355">
            <w:pPr>
              <w:spacing w:after="0" w:line="240" w:lineRule="auto"/>
              <w:ind w:firstLine="0"/>
              <w:rPr>
                <w:szCs w:val="24"/>
              </w:rPr>
            </w:pPr>
            <w:r w:rsidRPr="00CA1A8F">
              <w:rPr>
                <w:szCs w:val="24"/>
              </w:rPr>
              <w:t>2.</w:t>
            </w:r>
          </w:p>
        </w:tc>
        <w:tc>
          <w:tcPr>
            <w:tcW w:w="3160"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CA1A8F" w:rsidRDefault="003B5355" w:rsidP="003B5355">
            <w:pPr>
              <w:spacing w:after="0" w:line="240" w:lineRule="auto"/>
              <w:ind w:firstLine="0"/>
              <w:rPr>
                <w:szCs w:val="24"/>
              </w:rPr>
            </w:pPr>
            <w:r w:rsidRPr="00CA1A8F">
              <w:rPr>
                <w:szCs w:val="24"/>
              </w:rPr>
              <w:t>Лингвистика как наука о языке. Язык как знаковая система и средство человеческого общения. Основные единицы языка и речи: звук, морфема, слово, словосочетание, предложение</w:t>
            </w: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3B5355" w:rsidRPr="00CA1A8F" w:rsidRDefault="003B5355" w:rsidP="003B5355">
            <w:pPr>
              <w:spacing w:after="0" w:line="240" w:lineRule="auto"/>
              <w:ind w:firstLine="0"/>
              <w:rPr>
                <w:szCs w:val="24"/>
              </w:rPr>
            </w:pPr>
            <w:r w:rsidRPr="00CA1A8F">
              <w:rPr>
                <w:szCs w:val="24"/>
              </w:rPr>
              <w:t>1</w:t>
            </w:r>
          </w:p>
        </w:tc>
        <w:tc>
          <w:tcPr>
            <w:tcW w:w="1620" w:type="dxa"/>
            <w:tcBorders>
              <w:top w:val="single" w:sz="5" w:space="0" w:color="000000"/>
              <w:left w:val="single" w:sz="5" w:space="0" w:color="000000"/>
              <w:bottom w:val="single" w:sz="5" w:space="0" w:color="000000"/>
              <w:right w:val="single" w:sz="5" w:space="0" w:color="000000"/>
            </w:tcBorders>
            <w:shd w:val="clear" w:color="auto" w:fill="auto"/>
          </w:tcPr>
          <w:p w:rsidR="003B5355" w:rsidRPr="00CA1A8F" w:rsidRDefault="003B5355" w:rsidP="003B5355">
            <w:pPr>
              <w:spacing w:after="0" w:line="240" w:lineRule="auto"/>
              <w:ind w:firstLine="0"/>
              <w:rPr>
                <w:szCs w:val="24"/>
              </w:rPr>
            </w:pPr>
            <w:r w:rsidRPr="00CA1A8F">
              <w:rPr>
                <w:szCs w:val="24"/>
              </w:rPr>
              <w:t>0</w:t>
            </w:r>
          </w:p>
        </w:tc>
        <w:tc>
          <w:tcPr>
            <w:tcW w:w="1669" w:type="dxa"/>
            <w:tcBorders>
              <w:top w:val="single" w:sz="5" w:space="0" w:color="000000"/>
              <w:left w:val="single" w:sz="5" w:space="0" w:color="000000"/>
              <w:bottom w:val="single" w:sz="5" w:space="0" w:color="000000"/>
              <w:right w:val="single" w:sz="5" w:space="0" w:color="000000"/>
            </w:tcBorders>
            <w:shd w:val="clear" w:color="auto" w:fill="auto"/>
          </w:tcPr>
          <w:p w:rsidR="003B5355" w:rsidRPr="00CA1A8F" w:rsidRDefault="003B5355" w:rsidP="003B5355">
            <w:pPr>
              <w:spacing w:after="0" w:line="240" w:lineRule="auto"/>
              <w:ind w:firstLine="0"/>
              <w:rPr>
                <w:szCs w:val="24"/>
              </w:rPr>
            </w:pPr>
            <w:r w:rsidRPr="00CA1A8F">
              <w:rPr>
                <w:szCs w:val="24"/>
              </w:rPr>
              <w:t>0</w:t>
            </w:r>
          </w:p>
        </w:tc>
        <w:tc>
          <w:tcPr>
            <w:tcW w:w="1237" w:type="dxa"/>
            <w:tcBorders>
              <w:top w:val="single" w:sz="5" w:space="0" w:color="000000"/>
              <w:left w:val="single" w:sz="5" w:space="0" w:color="000000"/>
              <w:bottom w:val="single" w:sz="5" w:space="0" w:color="000000"/>
              <w:right w:val="single" w:sz="5" w:space="0" w:color="000000"/>
            </w:tcBorders>
            <w:shd w:val="clear" w:color="auto" w:fill="auto"/>
          </w:tcPr>
          <w:p w:rsidR="003B5355" w:rsidRPr="00CA1A8F" w:rsidRDefault="003B5355" w:rsidP="003B5355">
            <w:pPr>
              <w:spacing w:after="0" w:line="240" w:lineRule="auto"/>
              <w:ind w:firstLine="0"/>
              <w:rPr>
                <w:szCs w:val="24"/>
              </w:rPr>
            </w:pPr>
          </w:p>
        </w:tc>
        <w:tc>
          <w:tcPr>
            <w:tcW w:w="1575" w:type="dxa"/>
            <w:tcBorders>
              <w:top w:val="single" w:sz="5" w:space="0" w:color="000000"/>
              <w:left w:val="single" w:sz="5" w:space="0" w:color="000000"/>
              <w:bottom w:val="single" w:sz="5" w:space="0" w:color="000000"/>
              <w:right w:val="single" w:sz="5" w:space="0" w:color="000000"/>
            </w:tcBorders>
            <w:shd w:val="clear" w:color="auto" w:fill="auto"/>
          </w:tcPr>
          <w:p w:rsidR="003B5355" w:rsidRPr="00CA1A8F" w:rsidRDefault="003B5355" w:rsidP="003B5355">
            <w:pPr>
              <w:spacing w:after="0" w:line="240" w:lineRule="auto"/>
              <w:ind w:firstLine="0"/>
              <w:rPr>
                <w:szCs w:val="24"/>
              </w:rPr>
            </w:pPr>
            <w:r w:rsidRPr="00CA1A8F">
              <w:rPr>
                <w:szCs w:val="24"/>
              </w:rPr>
              <w:t>Устный опрос;</w:t>
            </w:r>
          </w:p>
        </w:tc>
      </w:tr>
      <w:tr w:rsidR="003B5355" w:rsidRPr="00CA1A8F" w:rsidTr="003B5355">
        <w:trPr>
          <w:trHeight w:val="660"/>
        </w:trPr>
        <w:tc>
          <w:tcPr>
            <w:tcW w:w="558" w:type="dxa"/>
            <w:tcBorders>
              <w:top w:val="single" w:sz="5" w:space="0" w:color="000000"/>
              <w:left w:val="single" w:sz="5" w:space="0" w:color="000000"/>
              <w:bottom w:val="single" w:sz="5" w:space="0" w:color="000000"/>
              <w:right w:val="single" w:sz="5" w:space="0" w:color="000000"/>
            </w:tcBorders>
            <w:shd w:val="clear" w:color="auto" w:fill="auto"/>
          </w:tcPr>
          <w:p w:rsidR="003B5355" w:rsidRPr="00CA1A8F" w:rsidRDefault="003B5355" w:rsidP="003B5355">
            <w:pPr>
              <w:spacing w:after="0" w:line="240" w:lineRule="auto"/>
              <w:ind w:firstLine="0"/>
              <w:rPr>
                <w:szCs w:val="24"/>
              </w:rPr>
            </w:pPr>
            <w:r w:rsidRPr="00CA1A8F">
              <w:rPr>
                <w:szCs w:val="24"/>
              </w:rPr>
              <w:t>3.</w:t>
            </w:r>
          </w:p>
        </w:tc>
        <w:tc>
          <w:tcPr>
            <w:tcW w:w="3160"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CA1A8F" w:rsidRDefault="003B5355" w:rsidP="003B5355">
            <w:pPr>
              <w:spacing w:after="0" w:line="240" w:lineRule="auto"/>
              <w:ind w:firstLine="0"/>
              <w:rPr>
                <w:szCs w:val="24"/>
              </w:rPr>
            </w:pPr>
            <w:r w:rsidRPr="00CA1A8F">
              <w:rPr>
                <w:szCs w:val="24"/>
              </w:rPr>
              <w:t>Повторение изученного в начальной школе.</w:t>
            </w:r>
          </w:p>
          <w:p w:rsidR="003B5355" w:rsidRPr="00CA1A8F" w:rsidRDefault="003B5355" w:rsidP="003B5355">
            <w:pPr>
              <w:spacing w:after="0" w:line="240" w:lineRule="auto"/>
              <w:ind w:firstLine="0"/>
              <w:rPr>
                <w:szCs w:val="24"/>
              </w:rPr>
            </w:pPr>
            <w:r w:rsidRPr="00CA1A8F">
              <w:rPr>
                <w:szCs w:val="24"/>
              </w:rPr>
              <w:t>Орфография. Правописание гласных и согласных в корне</w:t>
            </w: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3B5355" w:rsidRPr="00CA1A8F" w:rsidRDefault="003B5355" w:rsidP="003B5355">
            <w:pPr>
              <w:spacing w:after="0" w:line="240" w:lineRule="auto"/>
              <w:ind w:firstLine="0"/>
              <w:rPr>
                <w:szCs w:val="24"/>
              </w:rPr>
            </w:pPr>
            <w:r w:rsidRPr="00CA1A8F">
              <w:rPr>
                <w:szCs w:val="24"/>
              </w:rPr>
              <w:t>1</w:t>
            </w:r>
          </w:p>
        </w:tc>
        <w:tc>
          <w:tcPr>
            <w:tcW w:w="1620" w:type="dxa"/>
            <w:tcBorders>
              <w:top w:val="single" w:sz="5" w:space="0" w:color="000000"/>
              <w:left w:val="single" w:sz="5" w:space="0" w:color="000000"/>
              <w:bottom w:val="single" w:sz="5" w:space="0" w:color="000000"/>
              <w:right w:val="single" w:sz="5" w:space="0" w:color="000000"/>
            </w:tcBorders>
            <w:shd w:val="clear" w:color="auto" w:fill="auto"/>
          </w:tcPr>
          <w:p w:rsidR="003B5355" w:rsidRPr="00CA1A8F" w:rsidRDefault="003B5355" w:rsidP="003B5355">
            <w:pPr>
              <w:spacing w:after="0" w:line="240" w:lineRule="auto"/>
              <w:ind w:firstLine="0"/>
              <w:rPr>
                <w:szCs w:val="24"/>
              </w:rPr>
            </w:pPr>
            <w:r w:rsidRPr="00CA1A8F">
              <w:rPr>
                <w:szCs w:val="24"/>
              </w:rPr>
              <w:t>0</w:t>
            </w:r>
          </w:p>
        </w:tc>
        <w:tc>
          <w:tcPr>
            <w:tcW w:w="1669" w:type="dxa"/>
            <w:tcBorders>
              <w:top w:val="single" w:sz="5" w:space="0" w:color="000000"/>
              <w:left w:val="single" w:sz="5" w:space="0" w:color="000000"/>
              <w:bottom w:val="single" w:sz="5" w:space="0" w:color="000000"/>
              <w:right w:val="single" w:sz="5" w:space="0" w:color="000000"/>
            </w:tcBorders>
            <w:shd w:val="clear" w:color="auto" w:fill="auto"/>
          </w:tcPr>
          <w:p w:rsidR="003B5355" w:rsidRPr="00CA1A8F" w:rsidRDefault="003B5355" w:rsidP="003B5355">
            <w:pPr>
              <w:spacing w:after="0" w:line="240" w:lineRule="auto"/>
              <w:ind w:firstLine="0"/>
              <w:rPr>
                <w:szCs w:val="24"/>
              </w:rPr>
            </w:pPr>
            <w:r w:rsidRPr="00CA1A8F">
              <w:rPr>
                <w:szCs w:val="24"/>
              </w:rPr>
              <w:t>0</w:t>
            </w:r>
          </w:p>
        </w:tc>
        <w:tc>
          <w:tcPr>
            <w:tcW w:w="1237" w:type="dxa"/>
            <w:tcBorders>
              <w:top w:val="single" w:sz="5" w:space="0" w:color="000000"/>
              <w:left w:val="single" w:sz="5" w:space="0" w:color="000000"/>
              <w:bottom w:val="single" w:sz="5" w:space="0" w:color="000000"/>
              <w:right w:val="single" w:sz="5" w:space="0" w:color="000000"/>
            </w:tcBorders>
            <w:shd w:val="clear" w:color="auto" w:fill="auto"/>
          </w:tcPr>
          <w:p w:rsidR="003B5355" w:rsidRPr="00CA1A8F" w:rsidRDefault="003B5355" w:rsidP="003B5355">
            <w:pPr>
              <w:spacing w:after="0" w:line="240" w:lineRule="auto"/>
              <w:ind w:firstLine="0"/>
              <w:rPr>
                <w:szCs w:val="24"/>
              </w:rPr>
            </w:pPr>
          </w:p>
        </w:tc>
        <w:tc>
          <w:tcPr>
            <w:tcW w:w="1575" w:type="dxa"/>
            <w:tcBorders>
              <w:top w:val="single" w:sz="5" w:space="0" w:color="000000"/>
              <w:left w:val="single" w:sz="5" w:space="0" w:color="000000"/>
              <w:bottom w:val="single" w:sz="5" w:space="0" w:color="000000"/>
              <w:right w:val="single" w:sz="5" w:space="0" w:color="000000"/>
            </w:tcBorders>
            <w:shd w:val="clear" w:color="auto" w:fill="auto"/>
          </w:tcPr>
          <w:p w:rsidR="003B5355" w:rsidRPr="00CA1A8F" w:rsidRDefault="003B5355" w:rsidP="003B5355">
            <w:pPr>
              <w:spacing w:after="0" w:line="240" w:lineRule="auto"/>
              <w:ind w:firstLine="0"/>
              <w:rPr>
                <w:szCs w:val="24"/>
              </w:rPr>
            </w:pPr>
            <w:r w:rsidRPr="00CA1A8F">
              <w:rPr>
                <w:szCs w:val="24"/>
              </w:rPr>
              <w:t>Устный опрос;</w:t>
            </w:r>
          </w:p>
        </w:tc>
      </w:tr>
      <w:tr w:rsidR="003B5355" w:rsidRPr="00CA1A8F" w:rsidTr="003B5355">
        <w:trPr>
          <w:trHeight w:val="1386"/>
        </w:trPr>
        <w:tc>
          <w:tcPr>
            <w:tcW w:w="558" w:type="dxa"/>
            <w:tcBorders>
              <w:top w:val="single" w:sz="5" w:space="0" w:color="000000"/>
              <w:left w:val="single" w:sz="5" w:space="0" w:color="000000"/>
              <w:bottom w:val="single" w:sz="5" w:space="0" w:color="000000"/>
              <w:right w:val="single" w:sz="5" w:space="0" w:color="000000"/>
            </w:tcBorders>
            <w:shd w:val="clear" w:color="auto" w:fill="auto"/>
          </w:tcPr>
          <w:p w:rsidR="003B5355" w:rsidRPr="00CA1A8F" w:rsidRDefault="003B5355" w:rsidP="003B5355">
            <w:pPr>
              <w:spacing w:after="0" w:line="240" w:lineRule="auto"/>
              <w:ind w:firstLine="0"/>
              <w:rPr>
                <w:szCs w:val="24"/>
              </w:rPr>
            </w:pPr>
            <w:r w:rsidRPr="00CA1A8F">
              <w:rPr>
                <w:szCs w:val="24"/>
              </w:rPr>
              <w:t>4.</w:t>
            </w:r>
          </w:p>
        </w:tc>
        <w:tc>
          <w:tcPr>
            <w:tcW w:w="3160"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CA1A8F" w:rsidRDefault="003B5355" w:rsidP="003B5355">
            <w:pPr>
              <w:spacing w:after="0" w:line="240" w:lineRule="auto"/>
              <w:ind w:firstLine="0"/>
              <w:rPr>
                <w:szCs w:val="24"/>
              </w:rPr>
            </w:pPr>
            <w:r w:rsidRPr="00CA1A8F">
              <w:rPr>
                <w:szCs w:val="24"/>
              </w:rPr>
              <w:t>Повторение изученного в начальной школе.</w:t>
            </w:r>
          </w:p>
          <w:p w:rsidR="003B5355" w:rsidRPr="00CA1A8F" w:rsidRDefault="003B5355" w:rsidP="003B5355">
            <w:pPr>
              <w:spacing w:after="0" w:line="240" w:lineRule="auto"/>
              <w:ind w:firstLine="0"/>
              <w:rPr>
                <w:szCs w:val="24"/>
              </w:rPr>
            </w:pPr>
            <w:r w:rsidRPr="00CA1A8F">
              <w:rPr>
                <w:szCs w:val="24"/>
              </w:rPr>
              <w:t>Орфография. Правописание разделительного мягкого (ь) и разделительного твёрдого</w:t>
            </w:r>
          </w:p>
          <w:p w:rsidR="003B5355" w:rsidRPr="00CA1A8F" w:rsidRDefault="003B5355" w:rsidP="003B5355">
            <w:pPr>
              <w:spacing w:after="0" w:line="240" w:lineRule="auto"/>
              <w:ind w:firstLine="0"/>
              <w:rPr>
                <w:szCs w:val="24"/>
              </w:rPr>
            </w:pPr>
            <w:r w:rsidRPr="00CA1A8F">
              <w:rPr>
                <w:szCs w:val="24"/>
              </w:rPr>
              <w:t>(ъ) знаков</w:t>
            </w: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3B5355" w:rsidRPr="00CA1A8F" w:rsidRDefault="003B5355" w:rsidP="003B5355">
            <w:pPr>
              <w:spacing w:after="0" w:line="240" w:lineRule="auto"/>
              <w:ind w:firstLine="0"/>
              <w:rPr>
                <w:szCs w:val="24"/>
              </w:rPr>
            </w:pPr>
            <w:r w:rsidRPr="00CA1A8F">
              <w:rPr>
                <w:szCs w:val="24"/>
              </w:rPr>
              <w:t>1</w:t>
            </w:r>
          </w:p>
        </w:tc>
        <w:tc>
          <w:tcPr>
            <w:tcW w:w="1620" w:type="dxa"/>
            <w:tcBorders>
              <w:top w:val="single" w:sz="5" w:space="0" w:color="000000"/>
              <w:left w:val="single" w:sz="5" w:space="0" w:color="000000"/>
              <w:bottom w:val="single" w:sz="5" w:space="0" w:color="000000"/>
              <w:right w:val="single" w:sz="5" w:space="0" w:color="000000"/>
            </w:tcBorders>
            <w:shd w:val="clear" w:color="auto" w:fill="auto"/>
          </w:tcPr>
          <w:p w:rsidR="003B5355" w:rsidRPr="00CA1A8F" w:rsidRDefault="003B5355" w:rsidP="003B5355">
            <w:pPr>
              <w:spacing w:after="0" w:line="240" w:lineRule="auto"/>
              <w:ind w:firstLine="0"/>
              <w:rPr>
                <w:szCs w:val="24"/>
              </w:rPr>
            </w:pPr>
            <w:r w:rsidRPr="00CA1A8F">
              <w:rPr>
                <w:szCs w:val="24"/>
              </w:rPr>
              <w:t>0</w:t>
            </w:r>
          </w:p>
        </w:tc>
        <w:tc>
          <w:tcPr>
            <w:tcW w:w="1669" w:type="dxa"/>
            <w:tcBorders>
              <w:top w:val="single" w:sz="5" w:space="0" w:color="000000"/>
              <w:left w:val="single" w:sz="5" w:space="0" w:color="000000"/>
              <w:bottom w:val="single" w:sz="5" w:space="0" w:color="000000"/>
              <w:right w:val="single" w:sz="5" w:space="0" w:color="000000"/>
            </w:tcBorders>
            <w:shd w:val="clear" w:color="auto" w:fill="auto"/>
          </w:tcPr>
          <w:p w:rsidR="003B5355" w:rsidRPr="00CA1A8F" w:rsidRDefault="003B5355" w:rsidP="003B5355">
            <w:pPr>
              <w:spacing w:after="0" w:line="240" w:lineRule="auto"/>
              <w:ind w:firstLine="0"/>
              <w:rPr>
                <w:szCs w:val="24"/>
              </w:rPr>
            </w:pPr>
            <w:r w:rsidRPr="00CA1A8F">
              <w:rPr>
                <w:szCs w:val="24"/>
              </w:rPr>
              <w:t>0</w:t>
            </w:r>
          </w:p>
        </w:tc>
        <w:tc>
          <w:tcPr>
            <w:tcW w:w="1237" w:type="dxa"/>
            <w:tcBorders>
              <w:top w:val="single" w:sz="5" w:space="0" w:color="000000"/>
              <w:left w:val="single" w:sz="5" w:space="0" w:color="000000"/>
              <w:bottom w:val="single" w:sz="5" w:space="0" w:color="000000"/>
              <w:right w:val="single" w:sz="5" w:space="0" w:color="000000"/>
            </w:tcBorders>
            <w:shd w:val="clear" w:color="auto" w:fill="auto"/>
          </w:tcPr>
          <w:p w:rsidR="003B5355" w:rsidRPr="00CA1A8F" w:rsidRDefault="003B5355" w:rsidP="003B5355">
            <w:pPr>
              <w:spacing w:after="0" w:line="240" w:lineRule="auto"/>
              <w:ind w:firstLine="0"/>
              <w:rPr>
                <w:szCs w:val="24"/>
              </w:rPr>
            </w:pPr>
          </w:p>
        </w:tc>
        <w:tc>
          <w:tcPr>
            <w:tcW w:w="1575" w:type="dxa"/>
            <w:tcBorders>
              <w:top w:val="single" w:sz="5" w:space="0" w:color="000000"/>
              <w:left w:val="single" w:sz="5" w:space="0" w:color="000000"/>
              <w:bottom w:val="single" w:sz="5" w:space="0" w:color="000000"/>
              <w:right w:val="single" w:sz="5" w:space="0" w:color="000000"/>
            </w:tcBorders>
            <w:shd w:val="clear" w:color="auto" w:fill="auto"/>
          </w:tcPr>
          <w:p w:rsidR="003B5355" w:rsidRPr="00CA1A8F" w:rsidRDefault="003B5355" w:rsidP="003B5355">
            <w:pPr>
              <w:spacing w:after="0" w:line="240" w:lineRule="auto"/>
              <w:ind w:firstLine="0"/>
              <w:rPr>
                <w:szCs w:val="24"/>
              </w:rPr>
            </w:pPr>
            <w:r w:rsidRPr="00CA1A8F">
              <w:rPr>
                <w:szCs w:val="24"/>
              </w:rPr>
              <w:t>Письменный контроль;</w:t>
            </w:r>
          </w:p>
        </w:tc>
      </w:tr>
      <w:tr w:rsidR="003B5355" w:rsidRPr="00CA1A8F" w:rsidTr="003B5355">
        <w:trPr>
          <w:trHeight w:val="420"/>
        </w:trPr>
        <w:tc>
          <w:tcPr>
            <w:tcW w:w="558" w:type="dxa"/>
            <w:tcBorders>
              <w:top w:val="single" w:sz="5" w:space="0" w:color="000000"/>
              <w:left w:val="single" w:sz="5" w:space="0" w:color="000000"/>
              <w:bottom w:val="single" w:sz="5" w:space="0" w:color="000000"/>
              <w:right w:val="single" w:sz="5" w:space="0" w:color="000000"/>
            </w:tcBorders>
            <w:shd w:val="clear" w:color="auto" w:fill="auto"/>
          </w:tcPr>
          <w:p w:rsidR="003B5355" w:rsidRPr="00CA1A8F" w:rsidRDefault="003B5355" w:rsidP="003B5355">
            <w:pPr>
              <w:spacing w:after="0" w:line="240" w:lineRule="auto"/>
              <w:ind w:firstLine="0"/>
              <w:rPr>
                <w:szCs w:val="24"/>
              </w:rPr>
            </w:pPr>
            <w:r w:rsidRPr="00CA1A8F">
              <w:rPr>
                <w:szCs w:val="24"/>
              </w:rPr>
              <w:t>5.</w:t>
            </w:r>
          </w:p>
        </w:tc>
        <w:tc>
          <w:tcPr>
            <w:tcW w:w="3160" w:type="dxa"/>
            <w:gridSpan w:val="2"/>
            <w:tcBorders>
              <w:top w:val="single" w:sz="5" w:space="0" w:color="000000"/>
              <w:left w:val="single" w:sz="5" w:space="0" w:color="000000"/>
              <w:bottom w:val="single" w:sz="5" w:space="0" w:color="000000"/>
              <w:right w:val="single" w:sz="5" w:space="0" w:color="000000"/>
            </w:tcBorders>
            <w:shd w:val="clear" w:color="auto" w:fill="auto"/>
          </w:tcPr>
          <w:p w:rsidR="003B5355" w:rsidRPr="00CA1A8F" w:rsidRDefault="003B5355" w:rsidP="003B5355">
            <w:pPr>
              <w:spacing w:after="0" w:line="240" w:lineRule="auto"/>
              <w:ind w:firstLine="0"/>
              <w:rPr>
                <w:szCs w:val="24"/>
              </w:rPr>
            </w:pPr>
            <w:r w:rsidRPr="00CA1A8F">
              <w:rPr>
                <w:szCs w:val="24"/>
              </w:rPr>
              <w:t>Повторение изученного в начальной школе. Состав слова</w:t>
            </w: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3B5355" w:rsidRPr="00CA1A8F" w:rsidRDefault="003B5355" w:rsidP="003B5355">
            <w:pPr>
              <w:spacing w:after="0" w:line="240" w:lineRule="auto"/>
              <w:ind w:firstLine="0"/>
              <w:rPr>
                <w:szCs w:val="24"/>
              </w:rPr>
            </w:pPr>
            <w:r w:rsidRPr="00CA1A8F">
              <w:rPr>
                <w:szCs w:val="24"/>
              </w:rPr>
              <w:t>1</w:t>
            </w:r>
          </w:p>
        </w:tc>
        <w:tc>
          <w:tcPr>
            <w:tcW w:w="1620" w:type="dxa"/>
            <w:tcBorders>
              <w:top w:val="single" w:sz="5" w:space="0" w:color="000000"/>
              <w:left w:val="single" w:sz="5" w:space="0" w:color="000000"/>
              <w:bottom w:val="single" w:sz="5" w:space="0" w:color="000000"/>
              <w:right w:val="single" w:sz="5" w:space="0" w:color="000000"/>
            </w:tcBorders>
            <w:shd w:val="clear" w:color="auto" w:fill="auto"/>
          </w:tcPr>
          <w:p w:rsidR="003B5355" w:rsidRPr="00CA1A8F" w:rsidRDefault="003B5355" w:rsidP="003B5355">
            <w:pPr>
              <w:spacing w:after="0" w:line="240" w:lineRule="auto"/>
              <w:ind w:firstLine="0"/>
              <w:rPr>
                <w:szCs w:val="24"/>
              </w:rPr>
            </w:pPr>
            <w:r w:rsidRPr="00CA1A8F">
              <w:rPr>
                <w:szCs w:val="24"/>
              </w:rPr>
              <w:t>0</w:t>
            </w:r>
          </w:p>
        </w:tc>
        <w:tc>
          <w:tcPr>
            <w:tcW w:w="1669" w:type="dxa"/>
            <w:tcBorders>
              <w:top w:val="single" w:sz="5" w:space="0" w:color="000000"/>
              <w:left w:val="single" w:sz="5" w:space="0" w:color="000000"/>
              <w:bottom w:val="single" w:sz="5" w:space="0" w:color="000000"/>
              <w:right w:val="single" w:sz="5" w:space="0" w:color="000000"/>
            </w:tcBorders>
            <w:shd w:val="clear" w:color="auto" w:fill="auto"/>
          </w:tcPr>
          <w:p w:rsidR="003B5355" w:rsidRPr="00CA1A8F" w:rsidRDefault="003B5355" w:rsidP="003B5355">
            <w:pPr>
              <w:spacing w:after="0" w:line="240" w:lineRule="auto"/>
              <w:ind w:firstLine="0"/>
              <w:rPr>
                <w:szCs w:val="24"/>
              </w:rPr>
            </w:pPr>
            <w:r w:rsidRPr="00CA1A8F">
              <w:rPr>
                <w:szCs w:val="24"/>
              </w:rPr>
              <w:t>0</w:t>
            </w:r>
          </w:p>
        </w:tc>
        <w:tc>
          <w:tcPr>
            <w:tcW w:w="1237" w:type="dxa"/>
            <w:tcBorders>
              <w:top w:val="single" w:sz="5" w:space="0" w:color="000000"/>
              <w:left w:val="single" w:sz="5" w:space="0" w:color="000000"/>
              <w:bottom w:val="single" w:sz="5" w:space="0" w:color="000000"/>
              <w:right w:val="single" w:sz="5" w:space="0" w:color="000000"/>
            </w:tcBorders>
            <w:shd w:val="clear" w:color="auto" w:fill="auto"/>
          </w:tcPr>
          <w:p w:rsidR="003B5355" w:rsidRPr="00CA1A8F" w:rsidRDefault="003B5355" w:rsidP="003B5355">
            <w:pPr>
              <w:spacing w:after="0" w:line="240" w:lineRule="auto"/>
              <w:ind w:firstLine="0"/>
              <w:rPr>
                <w:szCs w:val="24"/>
              </w:rPr>
            </w:pPr>
          </w:p>
        </w:tc>
        <w:tc>
          <w:tcPr>
            <w:tcW w:w="1575"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CA1A8F" w:rsidRDefault="003B5355" w:rsidP="003B5355">
            <w:pPr>
              <w:spacing w:after="0" w:line="240" w:lineRule="auto"/>
              <w:ind w:firstLine="0"/>
              <w:rPr>
                <w:szCs w:val="24"/>
              </w:rPr>
            </w:pPr>
            <w:r w:rsidRPr="00CA1A8F">
              <w:rPr>
                <w:szCs w:val="24"/>
              </w:rPr>
              <w:t>Письменный контроль; устный опрос;</w:t>
            </w:r>
          </w:p>
        </w:tc>
      </w:tr>
      <w:tr w:rsidR="003B5355" w:rsidRPr="00734F75" w:rsidTr="003B5355">
        <w:trPr>
          <w:trHeight w:val="707"/>
        </w:trPr>
        <w:tc>
          <w:tcPr>
            <w:tcW w:w="558" w:type="dxa"/>
            <w:tcBorders>
              <w:top w:val="single" w:sz="5" w:space="0" w:color="000000"/>
              <w:left w:val="single" w:sz="5" w:space="0" w:color="000000"/>
              <w:bottom w:val="single" w:sz="5" w:space="0" w:color="000000"/>
              <w:right w:val="single" w:sz="5" w:space="0" w:color="000000"/>
            </w:tcBorders>
            <w:shd w:val="clear" w:color="auto" w:fill="auto"/>
          </w:tcPr>
          <w:p w:rsidR="003B5355" w:rsidRPr="00CA1A8F" w:rsidRDefault="003B5355" w:rsidP="003B5355">
            <w:pPr>
              <w:spacing w:after="0" w:line="240" w:lineRule="auto"/>
              <w:ind w:firstLine="0"/>
              <w:rPr>
                <w:szCs w:val="24"/>
              </w:rPr>
            </w:pPr>
            <w:r w:rsidRPr="00CA1A8F">
              <w:rPr>
                <w:szCs w:val="24"/>
              </w:rPr>
              <w:t>6.</w:t>
            </w:r>
          </w:p>
        </w:tc>
        <w:tc>
          <w:tcPr>
            <w:tcW w:w="3160"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CA1A8F" w:rsidRDefault="003B5355" w:rsidP="003B5355">
            <w:pPr>
              <w:spacing w:after="0" w:line="240" w:lineRule="auto"/>
              <w:ind w:firstLine="0"/>
              <w:rPr>
                <w:szCs w:val="24"/>
              </w:rPr>
            </w:pPr>
            <w:r w:rsidRPr="00CA1A8F">
              <w:rPr>
                <w:szCs w:val="24"/>
              </w:rPr>
              <w:t>Повторение изученного в начальной школе.</w:t>
            </w:r>
          </w:p>
          <w:p w:rsidR="003B5355" w:rsidRPr="00CA1A8F" w:rsidRDefault="003B5355" w:rsidP="003B5355">
            <w:pPr>
              <w:spacing w:after="0" w:line="240" w:lineRule="auto"/>
              <w:ind w:firstLine="0"/>
              <w:rPr>
                <w:szCs w:val="24"/>
              </w:rPr>
            </w:pPr>
            <w:r w:rsidRPr="00CA1A8F">
              <w:rPr>
                <w:szCs w:val="24"/>
              </w:rPr>
              <w:t xml:space="preserve">Морфология. Самостоятельные и </w:t>
            </w:r>
            <w:r w:rsidRPr="00CA1A8F">
              <w:rPr>
                <w:szCs w:val="24"/>
              </w:rPr>
              <w:lastRenderedPageBreak/>
              <w:t>служебные части речи</w:t>
            </w:r>
            <w:r>
              <w:rPr>
                <w:szCs w:val="24"/>
              </w:rPr>
              <w:t>. Синтаксис</w:t>
            </w: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3B5355" w:rsidRPr="00734F75" w:rsidRDefault="003B5355" w:rsidP="003B5355">
            <w:pPr>
              <w:spacing w:after="0" w:line="240" w:lineRule="auto"/>
              <w:ind w:firstLine="0"/>
              <w:rPr>
                <w:szCs w:val="24"/>
              </w:rPr>
            </w:pPr>
            <w:r w:rsidRPr="00734F75">
              <w:rPr>
                <w:szCs w:val="24"/>
              </w:rPr>
              <w:lastRenderedPageBreak/>
              <w:t>1</w:t>
            </w:r>
          </w:p>
        </w:tc>
        <w:tc>
          <w:tcPr>
            <w:tcW w:w="1620" w:type="dxa"/>
            <w:tcBorders>
              <w:top w:val="single" w:sz="5" w:space="0" w:color="000000"/>
              <w:left w:val="single" w:sz="5" w:space="0" w:color="000000"/>
              <w:bottom w:val="single" w:sz="5" w:space="0" w:color="000000"/>
              <w:right w:val="single" w:sz="5" w:space="0" w:color="000000"/>
            </w:tcBorders>
            <w:shd w:val="clear" w:color="auto" w:fill="auto"/>
          </w:tcPr>
          <w:p w:rsidR="003B5355" w:rsidRPr="00734F75" w:rsidRDefault="003B5355" w:rsidP="003B5355">
            <w:pPr>
              <w:spacing w:after="0" w:line="240" w:lineRule="auto"/>
              <w:ind w:firstLine="0"/>
              <w:rPr>
                <w:szCs w:val="24"/>
              </w:rPr>
            </w:pPr>
            <w:r w:rsidRPr="00734F75">
              <w:rPr>
                <w:szCs w:val="24"/>
              </w:rPr>
              <w:t>0</w:t>
            </w:r>
          </w:p>
        </w:tc>
        <w:tc>
          <w:tcPr>
            <w:tcW w:w="1669" w:type="dxa"/>
            <w:tcBorders>
              <w:top w:val="single" w:sz="5" w:space="0" w:color="000000"/>
              <w:left w:val="single" w:sz="5" w:space="0" w:color="000000"/>
              <w:bottom w:val="single" w:sz="5" w:space="0" w:color="000000"/>
              <w:right w:val="single" w:sz="5" w:space="0" w:color="000000"/>
            </w:tcBorders>
            <w:shd w:val="clear" w:color="auto" w:fill="auto"/>
          </w:tcPr>
          <w:p w:rsidR="003B5355" w:rsidRPr="00734F75" w:rsidRDefault="003B5355" w:rsidP="003B5355">
            <w:pPr>
              <w:spacing w:after="0" w:line="240" w:lineRule="auto"/>
              <w:ind w:firstLine="0"/>
              <w:rPr>
                <w:szCs w:val="24"/>
              </w:rPr>
            </w:pPr>
            <w:r w:rsidRPr="00734F75">
              <w:rPr>
                <w:szCs w:val="24"/>
              </w:rPr>
              <w:t>0</w:t>
            </w:r>
          </w:p>
        </w:tc>
        <w:tc>
          <w:tcPr>
            <w:tcW w:w="1237" w:type="dxa"/>
            <w:tcBorders>
              <w:top w:val="single" w:sz="5" w:space="0" w:color="000000"/>
              <w:left w:val="single" w:sz="5" w:space="0" w:color="000000"/>
              <w:bottom w:val="single" w:sz="5" w:space="0" w:color="000000"/>
              <w:right w:val="single" w:sz="5" w:space="0" w:color="000000"/>
            </w:tcBorders>
            <w:shd w:val="clear" w:color="auto" w:fill="auto"/>
          </w:tcPr>
          <w:p w:rsidR="003B5355" w:rsidRPr="00734F75" w:rsidRDefault="003B5355" w:rsidP="003B5355">
            <w:pPr>
              <w:spacing w:after="0" w:line="240" w:lineRule="auto"/>
              <w:ind w:firstLine="0"/>
              <w:rPr>
                <w:szCs w:val="24"/>
              </w:rPr>
            </w:pPr>
          </w:p>
        </w:tc>
        <w:tc>
          <w:tcPr>
            <w:tcW w:w="1575" w:type="dxa"/>
            <w:tcBorders>
              <w:top w:val="single" w:sz="5" w:space="0" w:color="000000"/>
              <w:left w:val="single" w:sz="5" w:space="0" w:color="000000"/>
              <w:bottom w:val="single" w:sz="5" w:space="0" w:color="000000"/>
              <w:right w:val="single" w:sz="5" w:space="0" w:color="000000"/>
            </w:tcBorders>
            <w:shd w:val="clear" w:color="auto" w:fill="auto"/>
          </w:tcPr>
          <w:p w:rsidR="003B5355" w:rsidRPr="00734F75" w:rsidRDefault="003B5355" w:rsidP="003B5355">
            <w:pPr>
              <w:spacing w:after="0" w:line="240" w:lineRule="auto"/>
              <w:ind w:firstLine="0"/>
              <w:rPr>
                <w:szCs w:val="24"/>
              </w:rPr>
            </w:pPr>
            <w:r w:rsidRPr="00734F75">
              <w:rPr>
                <w:szCs w:val="24"/>
              </w:rPr>
              <w:t>Устный опрос;</w:t>
            </w:r>
          </w:p>
        </w:tc>
      </w:tr>
      <w:tr w:rsidR="003B5355" w:rsidRPr="00734F75" w:rsidTr="003B5355">
        <w:trPr>
          <w:trHeight w:val="24"/>
        </w:trPr>
        <w:tc>
          <w:tcPr>
            <w:tcW w:w="558" w:type="dxa"/>
            <w:tcBorders>
              <w:top w:val="single" w:sz="5" w:space="0" w:color="000000"/>
              <w:left w:val="single" w:sz="5" w:space="0" w:color="000000"/>
              <w:bottom w:val="single" w:sz="5" w:space="0" w:color="000000"/>
              <w:right w:val="single" w:sz="5" w:space="0" w:color="000000"/>
            </w:tcBorders>
            <w:shd w:val="clear" w:color="auto" w:fill="auto"/>
          </w:tcPr>
          <w:p w:rsidR="003B5355" w:rsidRPr="00734F75" w:rsidRDefault="003B5355" w:rsidP="003B5355">
            <w:pPr>
              <w:spacing w:after="0" w:line="240" w:lineRule="auto"/>
              <w:ind w:firstLine="0"/>
              <w:rPr>
                <w:szCs w:val="24"/>
              </w:rPr>
            </w:pPr>
            <w:r w:rsidRPr="00734F75">
              <w:rPr>
                <w:szCs w:val="24"/>
              </w:rPr>
              <w:lastRenderedPageBreak/>
              <w:t>7.</w:t>
            </w:r>
          </w:p>
        </w:tc>
        <w:tc>
          <w:tcPr>
            <w:tcW w:w="3160"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734F75" w:rsidRDefault="003B5355" w:rsidP="003B5355">
            <w:pPr>
              <w:spacing w:after="0" w:line="240" w:lineRule="auto"/>
              <w:ind w:firstLine="0"/>
              <w:rPr>
                <w:szCs w:val="24"/>
              </w:rPr>
            </w:pPr>
            <w:r>
              <w:rPr>
                <w:szCs w:val="24"/>
              </w:rPr>
              <w:t>Проверочная работа</w:t>
            </w: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3B5355" w:rsidRPr="00734F75" w:rsidRDefault="003B5355" w:rsidP="003B5355">
            <w:pPr>
              <w:spacing w:after="0" w:line="240" w:lineRule="auto"/>
              <w:ind w:firstLine="0"/>
              <w:rPr>
                <w:szCs w:val="24"/>
              </w:rPr>
            </w:pPr>
            <w:r w:rsidRPr="00734F75">
              <w:rPr>
                <w:szCs w:val="24"/>
              </w:rPr>
              <w:t>1</w:t>
            </w:r>
          </w:p>
        </w:tc>
        <w:tc>
          <w:tcPr>
            <w:tcW w:w="1620" w:type="dxa"/>
            <w:tcBorders>
              <w:top w:val="single" w:sz="5" w:space="0" w:color="000000"/>
              <w:left w:val="single" w:sz="5" w:space="0" w:color="000000"/>
              <w:bottom w:val="single" w:sz="5" w:space="0" w:color="000000"/>
              <w:right w:val="single" w:sz="5" w:space="0" w:color="000000"/>
            </w:tcBorders>
            <w:shd w:val="clear" w:color="auto" w:fill="auto"/>
          </w:tcPr>
          <w:p w:rsidR="003B5355" w:rsidRPr="00734F75" w:rsidRDefault="003B5355" w:rsidP="003B5355">
            <w:pPr>
              <w:spacing w:after="0" w:line="240" w:lineRule="auto"/>
              <w:ind w:firstLine="0"/>
              <w:rPr>
                <w:szCs w:val="24"/>
              </w:rPr>
            </w:pPr>
            <w:r w:rsidRPr="00734F75">
              <w:rPr>
                <w:szCs w:val="24"/>
              </w:rPr>
              <w:t>1</w:t>
            </w:r>
          </w:p>
        </w:tc>
        <w:tc>
          <w:tcPr>
            <w:tcW w:w="1669" w:type="dxa"/>
            <w:tcBorders>
              <w:top w:val="single" w:sz="5" w:space="0" w:color="000000"/>
              <w:left w:val="single" w:sz="5" w:space="0" w:color="000000"/>
              <w:bottom w:val="single" w:sz="5" w:space="0" w:color="000000"/>
              <w:right w:val="single" w:sz="5" w:space="0" w:color="000000"/>
            </w:tcBorders>
            <w:shd w:val="clear" w:color="auto" w:fill="auto"/>
          </w:tcPr>
          <w:p w:rsidR="003B5355" w:rsidRPr="00734F75" w:rsidRDefault="003B5355" w:rsidP="003B5355">
            <w:pPr>
              <w:spacing w:after="0" w:line="240" w:lineRule="auto"/>
              <w:ind w:firstLine="0"/>
              <w:rPr>
                <w:szCs w:val="24"/>
              </w:rPr>
            </w:pPr>
            <w:r w:rsidRPr="00734F75">
              <w:rPr>
                <w:szCs w:val="24"/>
              </w:rPr>
              <w:t>0</w:t>
            </w:r>
          </w:p>
        </w:tc>
        <w:tc>
          <w:tcPr>
            <w:tcW w:w="1237" w:type="dxa"/>
            <w:tcBorders>
              <w:top w:val="single" w:sz="5" w:space="0" w:color="000000"/>
              <w:left w:val="single" w:sz="5" w:space="0" w:color="000000"/>
              <w:bottom w:val="single" w:sz="5" w:space="0" w:color="000000"/>
              <w:right w:val="single" w:sz="5" w:space="0" w:color="000000"/>
            </w:tcBorders>
            <w:shd w:val="clear" w:color="auto" w:fill="auto"/>
          </w:tcPr>
          <w:p w:rsidR="003B5355" w:rsidRPr="00734F75" w:rsidRDefault="003B5355" w:rsidP="003B5355">
            <w:pPr>
              <w:spacing w:after="0" w:line="240" w:lineRule="auto"/>
              <w:ind w:firstLine="0"/>
              <w:rPr>
                <w:szCs w:val="24"/>
              </w:rPr>
            </w:pPr>
          </w:p>
        </w:tc>
        <w:tc>
          <w:tcPr>
            <w:tcW w:w="1575"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734F75" w:rsidRDefault="003B5355" w:rsidP="003B5355">
            <w:pPr>
              <w:spacing w:after="0" w:line="240" w:lineRule="auto"/>
              <w:ind w:firstLine="0"/>
              <w:rPr>
                <w:szCs w:val="24"/>
              </w:rPr>
            </w:pPr>
            <w:r w:rsidRPr="00734F75">
              <w:rPr>
                <w:szCs w:val="24"/>
              </w:rPr>
              <w:t>Контрольная работа;</w:t>
            </w:r>
          </w:p>
        </w:tc>
      </w:tr>
      <w:tr w:rsidR="003B5355" w:rsidRPr="00CA1A8F" w:rsidTr="003B5355">
        <w:trPr>
          <w:trHeight w:val="427"/>
        </w:trPr>
        <w:tc>
          <w:tcPr>
            <w:tcW w:w="558" w:type="dxa"/>
            <w:tcBorders>
              <w:top w:val="single" w:sz="5" w:space="0" w:color="000000"/>
              <w:left w:val="single" w:sz="5" w:space="0" w:color="000000"/>
              <w:bottom w:val="single" w:sz="5" w:space="0" w:color="000000"/>
              <w:right w:val="single" w:sz="5" w:space="0" w:color="000000"/>
            </w:tcBorders>
            <w:shd w:val="clear" w:color="auto" w:fill="auto"/>
          </w:tcPr>
          <w:p w:rsidR="003B5355" w:rsidRPr="00734F75" w:rsidRDefault="003B5355" w:rsidP="003B5355">
            <w:pPr>
              <w:spacing w:after="0" w:line="240" w:lineRule="auto"/>
              <w:ind w:firstLine="0"/>
              <w:rPr>
                <w:szCs w:val="24"/>
              </w:rPr>
            </w:pPr>
            <w:r w:rsidRPr="00734F75">
              <w:rPr>
                <w:szCs w:val="24"/>
              </w:rPr>
              <w:t>8.</w:t>
            </w:r>
          </w:p>
        </w:tc>
        <w:tc>
          <w:tcPr>
            <w:tcW w:w="3160" w:type="dxa"/>
            <w:gridSpan w:val="2"/>
            <w:tcBorders>
              <w:top w:val="single" w:sz="5" w:space="0" w:color="000000"/>
              <w:left w:val="single" w:sz="5" w:space="0" w:color="000000"/>
              <w:bottom w:val="single" w:sz="5" w:space="0" w:color="000000"/>
              <w:right w:val="single" w:sz="5" w:space="0" w:color="000000"/>
            </w:tcBorders>
            <w:shd w:val="clear" w:color="auto" w:fill="auto"/>
          </w:tcPr>
          <w:p w:rsidR="003B5355" w:rsidRPr="00CA1A8F" w:rsidRDefault="003B5355" w:rsidP="003B5355">
            <w:pPr>
              <w:spacing w:after="0" w:line="240" w:lineRule="auto"/>
              <w:ind w:firstLine="0"/>
              <w:rPr>
                <w:szCs w:val="24"/>
              </w:rPr>
            </w:pPr>
            <w:r w:rsidRPr="00734F75">
              <w:rPr>
                <w:szCs w:val="24"/>
              </w:rPr>
              <w:t>Речь устная и письме</w:t>
            </w:r>
            <w:r w:rsidRPr="00CA1A8F">
              <w:rPr>
                <w:szCs w:val="24"/>
              </w:rPr>
              <w:t>нная</w:t>
            </w: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3B5355" w:rsidRPr="00CA1A8F" w:rsidRDefault="003B5355" w:rsidP="003B5355">
            <w:pPr>
              <w:spacing w:after="0" w:line="240" w:lineRule="auto"/>
              <w:ind w:firstLine="0"/>
              <w:rPr>
                <w:szCs w:val="24"/>
              </w:rPr>
            </w:pPr>
            <w:r w:rsidRPr="00CA1A8F">
              <w:rPr>
                <w:szCs w:val="24"/>
              </w:rPr>
              <w:t>1</w:t>
            </w:r>
          </w:p>
        </w:tc>
        <w:tc>
          <w:tcPr>
            <w:tcW w:w="1620" w:type="dxa"/>
            <w:tcBorders>
              <w:top w:val="single" w:sz="5" w:space="0" w:color="000000"/>
              <w:left w:val="single" w:sz="5" w:space="0" w:color="000000"/>
              <w:bottom w:val="single" w:sz="5" w:space="0" w:color="000000"/>
              <w:right w:val="single" w:sz="5" w:space="0" w:color="000000"/>
            </w:tcBorders>
            <w:shd w:val="clear" w:color="auto" w:fill="auto"/>
          </w:tcPr>
          <w:p w:rsidR="003B5355" w:rsidRPr="00CA1A8F" w:rsidRDefault="003B5355" w:rsidP="003B5355">
            <w:pPr>
              <w:spacing w:after="0" w:line="240" w:lineRule="auto"/>
              <w:ind w:firstLine="0"/>
              <w:rPr>
                <w:szCs w:val="24"/>
              </w:rPr>
            </w:pPr>
            <w:r w:rsidRPr="00CA1A8F">
              <w:rPr>
                <w:szCs w:val="24"/>
              </w:rPr>
              <w:t>0</w:t>
            </w:r>
          </w:p>
        </w:tc>
        <w:tc>
          <w:tcPr>
            <w:tcW w:w="1669" w:type="dxa"/>
            <w:tcBorders>
              <w:top w:val="single" w:sz="5" w:space="0" w:color="000000"/>
              <w:left w:val="single" w:sz="5" w:space="0" w:color="000000"/>
              <w:bottom w:val="single" w:sz="5" w:space="0" w:color="000000"/>
              <w:right w:val="single" w:sz="5" w:space="0" w:color="000000"/>
            </w:tcBorders>
            <w:shd w:val="clear" w:color="auto" w:fill="auto"/>
          </w:tcPr>
          <w:p w:rsidR="003B5355" w:rsidRPr="00CA1A8F" w:rsidRDefault="003B5355" w:rsidP="003B5355">
            <w:pPr>
              <w:spacing w:after="0" w:line="240" w:lineRule="auto"/>
              <w:ind w:firstLine="0"/>
              <w:rPr>
                <w:szCs w:val="24"/>
              </w:rPr>
            </w:pPr>
            <w:r w:rsidRPr="00CA1A8F">
              <w:rPr>
                <w:szCs w:val="24"/>
              </w:rPr>
              <w:t>0</w:t>
            </w:r>
          </w:p>
        </w:tc>
        <w:tc>
          <w:tcPr>
            <w:tcW w:w="1237" w:type="dxa"/>
            <w:tcBorders>
              <w:top w:val="single" w:sz="5" w:space="0" w:color="000000"/>
              <w:left w:val="single" w:sz="5" w:space="0" w:color="000000"/>
              <w:bottom w:val="single" w:sz="5" w:space="0" w:color="000000"/>
              <w:right w:val="single" w:sz="5" w:space="0" w:color="000000"/>
            </w:tcBorders>
            <w:shd w:val="clear" w:color="auto" w:fill="auto"/>
          </w:tcPr>
          <w:p w:rsidR="003B5355" w:rsidRPr="00CA1A8F" w:rsidRDefault="003B5355" w:rsidP="003B5355">
            <w:pPr>
              <w:spacing w:after="0" w:line="240" w:lineRule="auto"/>
              <w:ind w:firstLine="0"/>
              <w:rPr>
                <w:szCs w:val="24"/>
              </w:rPr>
            </w:pPr>
          </w:p>
        </w:tc>
        <w:tc>
          <w:tcPr>
            <w:tcW w:w="1575"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CA1A8F" w:rsidRDefault="003B5355" w:rsidP="003B5355">
            <w:pPr>
              <w:spacing w:after="0" w:line="240" w:lineRule="auto"/>
              <w:ind w:firstLine="0"/>
              <w:rPr>
                <w:szCs w:val="24"/>
              </w:rPr>
            </w:pPr>
            <w:r w:rsidRPr="00CA1A8F">
              <w:rPr>
                <w:szCs w:val="24"/>
              </w:rPr>
              <w:t>Практическая работа; устный опрос;</w:t>
            </w:r>
          </w:p>
        </w:tc>
      </w:tr>
      <w:tr w:rsidR="003B5355" w:rsidRPr="00CA1A8F" w:rsidTr="003B5355">
        <w:tblPrEx>
          <w:tblCellMar>
            <w:right w:w="79" w:type="dxa"/>
          </w:tblCellMar>
        </w:tblPrEx>
        <w:trPr>
          <w:trHeight w:val="291"/>
        </w:trPr>
        <w:tc>
          <w:tcPr>
            <w:tcW w:w="577" w:type="dxa"/>
            <w:gridSpan w:val="2"/>
            <w:tcBorders>
              <w:top w:val="single" w:sz="5" w:space="0" w:color="000000"/>
              <w:left w:val="single" w:sz="5" w:space="0" w:color="000000"/>
              <w:bottom w:val="single" w:sz="5" w:space="0" w:color="000000"/>
              <w:right w:val="single" w:sz="5" w:space="0" w:color="000000"/>
            </w:tcBorders>
            <w:shd w:val="clear" w:color="auto" w:fill="auto"/>
          </w:tcPr>
          <w:p w:rsidR="003B5355" w:rsidRPr="00CA1A8F" w:rsidRDefault="003B5355" w:rsidP="003B5355">
            <w:pPr>
              <w:spacing w:after="0" w:line="240" w:lineRule="auto"/>
              <w:ind w:firstLine="0"/>
              <w:rPr>
                <w:szCs w:val="24"/>
              </w:rPr>
            </w:pPr>
            <w:r w:rsidRPr="00CA1A8F">
              <w:rPr>
                <w:szCs w:val="24"/>
              </w:rPr>
              <w:t>9.</w:t>
            </w:r>
          </w:p>
        </w:tc>
        <w:tc>
          <w:tcPr>
            <w:tcW w:w="3097" w:type="dxa"/>
            <w:tcBorders>
              <w:top w:val="single" w:sz="5" w:space="0" w:color="000000"/>
              <w:left w:val="single" w:sz="5" w:space="0" w:color="000000"/>
              <w:bottom w:val="single" w:sz="5" w:space="0" w:color="000000"/>
              <w:right w:val="single" w:sz="5" w:space="0" w:color="000000"/>
            </w:tcBorders>
            <w:shd w:val="clear" w:color="auto" w:fill="auto"/>
          </w:tcPr>
          <w:p w:rsidR="003B5355" w:rsidRPr="00CA1A8F" w:rsidRDefault="003B5355" w:rsidP="003B5355">
            <w:pPr>
              <w:spacing w:after="0" w:line="240" w:lineRule="auto"/>
              <w:ind w:firstLine="0"/>
              <w:rPr>
                <w:szCs w:val="24"/>
              </w:rPr>
            </w:pPr>
            <w:r w:rsidRPr="00CA1A8F">
              <w:rPr>
                <w:szCs w:val="24"/>
              </w:rPr>
              <w:t>Монолог. Диалог. Полилог</w:t>
            </w: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3B5355" w:rsidRPr="00CA1A8F" w:rsidRDefault="003B5355" w:rsidP="003B5355">
            <w:pPr>
              <w:spacing w:after="0" w:line="240" w:lineRule="auto"/>
              <w:ind w:firstLine="0"/>
              <w:rPr>
                <w:szCs w:val="24"/>
              </w:rPr>
            </w:pPr>
            <w:r w:rsidRPr="00CA1A8F">
              <w:rPr>
                <w:szCs w:val="24"/>
              </w:rPr>
              <w:t>1</w:t>
            </w:r>
          </w:p>
        </w:tc>
        <w:tc>
          <w:tcPr>
            <w:tcW w:w="1664" w:type="dxa"/>
            <w:tcBorders>
              <w:top w:val="single" w:sz="5" w:space="0" w:color="000000"/>
              <w:left w:val="single" w:sz="5" w:space="0" w:color="000000"/>
              <w:bottom w:val="single" w:sz="5" w:space="0" w:color="000000"/>
              <w:right w:val="single" w:sz="5" w:space="0" w:color="000000"/>
            </w:tcBorders>
            <w:shd w:val="clear" w:color="auto" w:fill="auto"/>
          </w:tcPr>
          <w:p w:rsidR="003B5355" w:rsidRPr="00CA1A8F" w:rsidRDefault="003B5355" w:rsidP="003B5355">
            <w:pPr>
              <w:spacing w:after="0" w:line="240" w:lineRule="auto"/>
              <w:ind w:firstLine="0"/>
              <w:rPr>
                <w:szCs w:val="24"/>
              </w:rPr>
            </w:pPr>
            <w:r w:rsidRPr="00CA1A8F">
              <w:rPr>
                <w:szCs w:val="24"/>
              </w:rPr>
              <w:t>0</w:t>
            </w:r>
          </w:p>
        </w:tc>
        <w:tc>
          <w:tcPr>
            <w:tcW w:w="1669" w:type="dxa"/>
            <w:tcBorders>
              <w:top w:val="single" w:sz="5" w:space="0" w:color="000000"/>
              <w:left w:val="single" w:sz="5" w:space="0" w:color="000000"/>
              <w:bottom w:val="single" w:sz="5" w:space="0" w:color="000000"/>
              <w:right w:val="single" w:sz="5" w:space="0" w:color="000000"/>
            </w:tcBorders>
            <w:shd w:val="clear" w:color="auto" w:fill="auto"/>
          </w:tcPr>
          <w:p w:rsidR="003B5355" w:rsidRPr="00CA1A8F" w:rsidRDefault="003B5355" w:rsidP="003B5355">
            <w:pPr>
              <w:spacing w:after="0" w:line="240" w:lineRule="auto"/>
              <w:ind w:firstLine="0"/>
              <w:rPr>
                <w:szCs w:val="24"/>
              </w:rPr>
            </w:pPr>
            <w:r w:rsidRPr="00CA1A8F">
              <w:rPr>
                <w:szCs w:val="24"/>
              </w:rPr>
              <w:t>0</w:t>
            </w:r>
          </w:p>
        </w:tc>
        <w:tc>
          <w:tcPr>
            <w:tcW w:w="1237" w:type="dxa"/>
            <w:tcBorders>
              <w:top w:val="single" w:sz="5" w:space="0" w:color="000000"/>
              <w:left w:val="single" w:sz="5" w:space="0" w:color="000000"/>
              <w:bottom w:val="single" w:sz="5" w:space="0" w:color="000000"/>
              <w:right w:val="single" w:sz="5" w:space="0" w:color="000000"/>
            </w:tcBorders>
            <w:shd w:val="clear" w:color="auto" w:fill="auto"/>
          </w:tcPr>
          <w:p w:rsidR="003B5355" w:rsidRPr="00CA1A8F" w:rsidRDefault="003B5355" w:rsidP="003B5355">
            <w:pPr>
              <w:spacing w:after="0" w:line="240" w:lineRule="auto"/>
              <w:ind w:firstLine="0"/>
              <w:rPr>
                <w:szCs w:val="24"/>
              </w:rPr>
            </w:pPr>
          </w:p>
        </w:tc>
        <w:tc>
          <w:tcPr>
            <w:tcW w:w="1575"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CA1A8F" w:rsidRDefault="003B5355" w:rsidP="003B5355">
            <w:pPr>
              <w:spacing w:after="0" w:line="240" w:lineRule="auto"/>
              <w:ind w:firstLine="0"/>
              <w:rPr>
                <w:szCs w:val="24"/>
              </w:rPr>
            </w:pPr>
            <w:r w:rsidRPr="00CA1A8F">
              <w:rPr>
                <w:szCs w:val="24"/>
              </w:rPr>
              <w:t>Устный опрос;</w:t>
            </w:r>
          </w:p>
        </w:tc>
      </w:tr>
      <w:tr w:rsidR="003B5355" w:rsidRPr="00CA1A8F" w:rsidTr="003B5355">
        <w:tblPrEx>
          <w:tblCellMar>
            <w:right w:w="79" w:type="dxa"/>
          </w:tblCellMar>
        </w:tblPrEx>
        <w:trPr>
          <w:trHeight w:val="1164"/>
        </w:trPr>
        <w:tc>
          <w:tcPr>
            <w:tcW w:w="577" w:type="dxa"/>
            <w:gridSpan w:val="2"/>
            <w:tcBorders>
              <w:top w:val="single" w:sz="5" w:space="0" w:color="000000"/>
              <w:left w:val="single" w:sz="5" w:space="0" w:color="000000"/>
              <w:bottom w:val="single" w:sz="5" w:space="0" w:color="000000"/>
              <w:right w:val="single" w:sz="5" w:space="0" w:color="000000"/>
            </w:tcBorders>
            <w:shd w:val="clear" w:color="auto" w:fill="auto"/>
          </w:tcPr>
          <w:p w:rsidR="003B5355" w:rsidRPr="00CA1A8F" w:rsidRDefault="003B5355" w:rsidP="003B5355">
            <w:pPr>
              <w:spacing w:after="0" w:line="240" w:lineRule="auto"/>
              <w:ind w:firstLine="0"/>
              <w:rPr>
                <w:szCs w:val="24"/>
              </w:rPr>
            </w:pPr>
            <w:r w:rsidRPr="00CA1A8F">
              <w:rPr>
                <w:szCs w:val="24"/>
              </w:rPr>
              <w:t>10.</w:t>
            </w:r>
          </w:p>
        </w:tc>
        <w:tc>
          <w:tcPr>
            <w:tcW w:w="3097"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CA1A8F" w:rsidRDefault="003B5355" w:rsidP="003B5355">
            <w:pPr>
              <w:spacing w:after="0" w:line="240" w:lineRule="auto"/>
              <w:ind w:firstLine="0"/>
              <w:rPr>
                <w:szCs w:val="24"/>
              </w:rPr>
            </w:pPr>
            <w:r w:rsidRPr="00CA1A8F">
              <w:rPr>
                <w:szCs w:val="24"/>
              </w:rPr>
              <w:t>Речевые формулы приветствия, прощания, просьбы, благодарности</w:t>
            </w: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3B5355" w:rsidRPr="00CA1A8F" w:rsidRDefault="003B5355" w:rsidP="003B5355">
            <w:pPr>
              <w:spacing w:after="0" w:line="240" w:lineRule="auto"/>
              <w:ind w:firstLine="0"/>
              <w:rPr>
                <w:szCs w:val="24"/>
              </w:rPr>
            </w:pPr>
            <w:r w:rsidRPr="00CA1A8F">
              <w:rPr>
                <w:szCs w:val="24"/>
              </w:rPr>
              <w:t>1</w:t>
            </w:r>
          </w:p>
        </w:tc>
        <w:tc>
          <w:tcPr>
            <w:tcW w:w="1664" w:type="dxa"/>
            <w:tcBorders>
              <w:top w:val="single" w:sz="5" w:space="0" w:color="000000"/>
              <w:left w:val="single" w:sz="5" w:space="0" w:color="000000"/>
              <w:bottom w:val="single" w:sz="5" w:space="0" w:color="000000"/>
              <w:right w:val="single" w:sz="5" w:space="0" w:color="000000"/>
            </w:tcBorders>
            <w:shd w:val="clear" w:color="auto" w:fill="auto"/>
          </w:tcPr>
          <w:p w:rsidR="003B5355" w:rsidRPr="00CA1A8F" w:rsidRDefault="003B5355" w:rsidP="003B5355">
            <w:pPr>
              <w:spacing w:after="0" w:line="240" w:lineRule="auto"/>
              <w:ind w:firstLine="0"/>
              <w:rPr>
                <w:szCs w:val="24"/>
              </w:rPr>
            </w:pPr>
            <w:r w:rsidRPr="00CA1A8F">
              <w:rPr>
                <w:szCs w:val="24"/>
              </w:rPr>
              <w:t>0</w:t>
            </w:r>
          </w:p>
        </w:tc>
        <w:tc>
          <w:tcPr>
            <w:tcW w:w="1669" w:type="dxa"/>
            <w:tcBorders>
              <w:top w:val="single" w:sz="5" w:space="0" w:color="000000"/>
              <w:left w:val="single" w:sz="5" w:space="0" w:color="000000"/>
              <w:bottom w:val="single" w:sz="5" w:space="0" w:color="000000"/>
              <w:right w:val="single" w:sz="5" w:space="0" w:color="000000"/>
            </w:tcBorders>
            <w:shd w:val="clear" w:color="auto" w:fill="auto"/>
          </w:tcPr>
          <w:p w:rsidR="003B5355" w:rsidRPr="00CA1A8F" w:rsidRDefault="003B5355" w:rsidP="003B5355">
            <w:pPr>
              <w:spacing w:after="0" w:line="240" w:lineRule="auto"/>
              <w:ind w:firstLine="0"/>
              <w:rPr>
                <w:szCs w:val="24"/>
              </w:rPr>
            </w:pPr>
            <w:r w:rsidRPr="00CA1A8F">
              <w:rPr>
                <w:szCs w:val="24"/>
              </w:rPr>
              <w:t>0</w:t>
            </w:r>
          </w:p>
        </w:tc>
        <w:tc>
          <w:tcPr>
            <w:tcW w:w="1237" w:type="dxa"/>
            <w:tcBorders>
              <w:top w:val="single" w:sz="5" w:space="0" w:color="000000"/>
              <w:left w:val="single" w:sz="5" w:space="0" w:color="000000"/>
              <w:bottom w:val="single" w:sz="5" w:space="0" w:color="000000"/>
              <w:right w:val="single" w:sz="5" w:space="0" w:color="000000"/>
            </w:tcBorders>
            <w:shd w:val="clear" w:color="auto" w:fill="auto"/>
          </w:tcPr>
          <w:p w:rsidR="003B5355" w:rsidRPr="00CA1A8F" w:rsidRDefault="003B5355" w:rsidP="003B5355">
            <w:pPr>
              <w:spacing w:after="0" w:line="240" w:lineRule="auto"/>
              <w:ind w:firstLine="0"/>
              <w:rPr>
                <w:szCs w:val="24"/>
              </w:rPr>
            </w:pPr>
          </w:p>
        </w:tc>
        <w:tc>
          <w:tcPr>
            <w:tcW w:w="1575" w:type="dxa"/>
            <w:tcBorders>
              <w:top w:val="single" w:sz="5" w:space="0" w:color="000000"/>
              <w:left w:val="single" w:sz="5" w:space="0" w:color="000000"/>
              <w:bottom w:val="single" w:sz="5" w:space="0" w:color="000000"/>
              <w:right w:val="single" w:sz="5" w:space="0" w:color="000000"/>
            </w:tcBorders>
            <w:shd w:val="clear" w:color="auto" w:fill="auto"/>
          </w:tcPr>
          <w:p w:rsidR="003B5355" w:rsidRPr="00CA1A8F" w:rsidRDefault="003B5355" w:rsidP="003B5355">
            <w:pPr>
              <w:spacing w:after="0" w:line="240" w:lineRule="auto"/>
              <w:ind w:firstLine="0"/>
              <w:rPr>
                <w:szCs w:val="24"/>
              </w:rPr>
            </w:pPr>
            <w:r w:rsidRPr="00CA1A8F">
              <w:rPr>
                <w:szCs w:val="24"/>
              </w:rPr>
              <w:t>Письменный контроль;</w:t>
            </w:r>
          </w:p>
        </w:tc>
      </w:tr>
      <w:tr w:rsidR="003B5355" w:rsidRPr="00CA1A8F" w:rsidTr="003B5355">
        <w:tblPrEx>
          <w:tblCellMar>
            <w:right w:w="79" w:type="dxa"/>
          </w:tblCellMar>
        </w:tblPrEx>
        <w:trPr>
          <w:trHeight w:val="404"/>
        </w:trPr>
        <w:tc>
          <w:tcPr>
            <w:tcW w:w="577" w:type="dxa"/>
            <w:gridSpan w:val="2"/>
            <w:tcBorders>
              <w:top w:val="single" w:sz="5" w:space="0" w:color="000000"/>
              <w:left w:val="single" w:sz="5" w:space="0" w:color="000000"/>
              <w:bottom w:val="single" w:sz="5" w:space="0" w:color="000000"/>
              <w:right w:val="single" w:sz="5" w:space="0" w:color="000000"/>
            </w:tcBorders>
            <w:shd w:val="clear" w:color="auto" w:fill="auto"/>
          </w:tcPr>
          <w:p w:rsidR="003B5355" w:rsidRPr="00CA1A8F" w:rsidRDefault="003B5355" w:rsidP="003B5355">
            <w:pPr>
              <w:spacing w:after="0" w:line="240" w:lineRule="auto"/>
              <w:ind w:firstLine="0"/>
              <w:rPr>
                <w:szCs w:val="24"/>
              </w:rPr>
            </w:pPr>
            <w:r w:rsidRPr="00CA1A8F">
              <w:rPr>
                <w:szCs w:val="24"/>
              </w:rPr>
              <w:t>11.</w:t>
            </w:r>
          </w:p>
        </w:tc>
        <w:tc>
          <w:tcPr>
            <w:tcW w:w="3097"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CA1A8F" w:rsidRDefault="003B5355" w:rsidP="003B5355">
            <w:pPr>
              <w:spacing w:after="0" w:line="240" w:lineRule="auto"/>
              <w:ind w:firstLine="0"/>
              <w:rPr>
                <w:szCs w:val="24"/>
              </w:rPr>
            </w:pPr>
            <w:r w:rsidRPr="00CA1A8F">
              <w:rPr>
                <w:szCs w:val="24"/>
              </w:rPr>
              <w:t>Виды речевой деятельности (говорение, слушание, чтение, письмо), их особенности</w:t>
            </w: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3B5355" w:rsidRPr="00CA1A8F" w:rsidRDefault="003B5355" w:rsidP="003B5355">
            <w:pPr>
              <w:spacing w:after="0" w:line="240" w:lineRule="auto"/>
              <w:ind w:firstLine="0"/>
              <w:rPr>
                <w:szCs w:val="24"/>
              </w:rPr>
            </w:pPr>
            <w:r w:rsidRPr="00CA1A8F">
              <w:rPr>
                <w:szCs w:val="24"/>
              </w:rPr>
              <w:t>1</w:t>
            </w:r>
          </w:p>
        </w:tc>
        <w:tc>
          <w:tcPr>
            <w:tcW w:w="1664" w:type="dxa"/>
            <w:tcBorders>
              <w:top w:val="single" w:sz="5" w:space="0" w:color="000000"/>
              <w:left w:val="single" w:sz="5" w:space="0" w:color="000000"/>
              <w:bottom w:val="single" w:sz="5" w:space="0" w:color="000000"/>
              <w:right w:val="single" w:sz="5" w:space="0" w:color="000000"/>
            </w:tcBorders>
            <w:shd w:val="clear" w:color="auto" w:fill="auto"/>
          </w:tcPr>
          <w:p w:rsidR="003B5355" w:rsidRPr="00CA1A8F" w:rsidRDefault="003B5355" w:rsidP="003B5355">
            <w:pPr>
              <w:spacing w:after="0" w:line="240" w:lineRule="auto"/>
              <w:ind w:firstLine="0"/>
              <w:rPr>
                <w:szCs w:val="24"/>
              </w:rPr>
            </w:pPr>
            <w:r w:rsidRPr="00CA1A8F">
              <w:rPr>
                <w:szCs w:val="24"/>
              </w:rPr>
              <w:t>0</w:t>
            </w:r>
          </w:p>
        </w:tc>
        <w:tc>
          <w:tcPr>
            <w:tcW w:w="1669" w:type="dxa"/>
            <w:tcBorders>
              <w:top w:val="single" w:sz="5" w:space="0" w:color="000000"/>
              <w:left w:val="single" w:sz="5" w:space="0" w:color="000000"/>
              <w:bottom w:val="single" w:sz="5" w:space="0" w:color="000000"/>
              <w:right w:val="single" w:sz="5" w:space="0" w:color="000000"/>
            </w:tcBorders>
            <w:shd w:val="clear" w:color="auto" w:fill="auto"/>
          </w:tcPr>
          <w:p w:rsidR="003B5355" w:rsidRPr="00CA1A8F" w:rsidRDefault="003B5355" w:rsidP="003B5355">
            <w:pPr>
              <w:spacing w:after="0" w:line="240" w:lineRule="auto"/>
              <w:ind w:firstLine="0"/>
              <w:rPr>
                <w:szCs w:val="24"/>
              </w:rPr>
            </w:pPr>
            <w:r w:rsidRPr="00CA1A8F">
              <w:rPr>
                <w:szCs w:val="24"/>
              </w:rPr>
              <w:t>0</w:t>
            </w:r>
          </w:p>
        </w:tc>
        <w:tc>
          <w:tcPr>
            <w:tcW w:w="1237" w:type="dxa"/>
            <w:tcBorders>
              <w:top w:val="single" w:sz="5" w:space="0" w:color="000000"/>
              <w:left w:val="single" w:sz="5" w:space="0" w:color="000000"/>
              <w:bottom w:val="single" w:sz="5" w:space="0" w:color="000000"/>
              <w:right w:val="single" w:sz="5" w:space="0" w:color="000000"/>
            </w:tcBorders>
            <w:shd w:val="clear" w:color="auto" w:fill="auto"/>
          </w:tcPr>
          <w:p w:rsidR="003B5355" w:rsidRPr="00CA1A8F" w:rsidRDefault="003B5355" w:rsidP="003B5355">
            <w:pPr>
              <w:spacing w:after="0" w:line="240" w:lineRule="auto"/>
              <w:ind w:firstLine="0"/>
              <w:rPr>
                <w:szCs w:val="24"/>
              </w:rPr>
            </w:pPr>
          </w:p>
        </w:tc>
        <w:tc>
          <w:tcPr>
            <w:tcW w:w="1575"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CA1A8F" w:rsidRDefault="003B5355" w:rsidP="003B5355">
            <w:pPr>
              <w:spacing w:after="0" w:line="240" w:lineRule="auto"/>
              <w:ind w:firstLine="0"/>
              <w:rPr>
                <w:szCs w:val="24"/>
              </w:rPr>
            </w:pPr>
            <w:r w:rsidRPr="00CA1A8F">
              <w:rPr>
                <w:szCs w:val="24"/>
              </w:rPr>
              <w:t>Письменный контроль; устный опрос;</w:t>
            </w:r>
          </w:p>
        </w:tc>
      </w:tr>
      <w:tr w:rsidR="003B5355" w:rsidRPr="00CA1A8F" w:rsidTr="003B5355">
        <w:tblPrEx>
          <w:tblCellMar>
            <w:right w:w="79" w:type="dxa"/>
          </w:tblCellMar>
        </w:tblPrEx>
        <w:trPr>
          <w:trHeight w:val="404"/>
        </w:trPr>
        <w:tc>
          <w:tcPr>
            <w:tcW w:w="577" w:type="dxa"/>
            <w:gridSpan w:val="2"/>
            <w:tcBorders>
              <w:top w:val="single" w:sz="5" w:space="0" w:color="000000"/>
              <w:left w:val="single" w:sz="5" w:space="0" w:color="000000"/>
              <w:bottom w:val="single" w:sz="5" w:space="0" w:color="000000"/>
              <w:right w:val="single" w:sz="5" w:space="0" w:color="000000"/>
            </w:tcBorders>
            <w:shd w:val="clear" w:color="auto" w:fill="auto"/>
          </w:tcPr>
          <w:p w:rsidR="003B5355" w:rsidRPr="00CA1A8F" w:rsidRDefault="003B5355" w:rsidP="003B5355">
            <w:pPr>
              <w:spacing w:after="0" w:line="240" w:lineRule="auto"/>
              <w:ind w:firstLine="0"/>
              <w:rPr>
                <w:szCs w:val="24"/>
              </w:rPr>
            </w:pPr>
            <w:r w:rsidRPr="00CA1A8F">
              <w:rPr>
                <w:szCs w:val="24"/>
              </w:rPr>
              <w:t>12.</w:t>
            </w:r>
          </w:p>
        </w:tc>
        <w:tc>
          <w:tcPr>
            <w:tcW w:w="3097"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CA1A8F" w:rsidRDefault="003B5355" w:rsidP="003B5355">
            <w:pPr>
              <w:spacing w:after="0" w:line="240" w:lineRule="auto"/>
              <w:ind w:firstLine="0"/>
              <w:rPr>
                <w:szCs w:val="24"/>
              </w:rPr>
            </w:pPr>
            <w:r w:rsidRPr="00CA1A8F">
              <w:rPr>
                <w:szCs w:val="24"/>
              </w:rPr>
              <w:t>Виды аудирования:</w:t>
            </w:r>
          </w:p>
          <w:p w:rsidR="003B5355" w:rsidRPr="00CA1A8F" w:rsidRDefault="003B5355" w:rsidP="003B5355">
            <w:pPr>
              <w:spacing w:after="0" w:line="240" w:lineRule="auto"/>
              <w:ind w:firstLine="0"/>
              <w:rPr>
                <w:szCs w:val="24"/>
              </w:rPr>
            </w:pPr>
            <w:r w:rsidRPr="00CA1A8F">
              <w:rPr>
                <w:szCs w:val="24"/>
              </w:rPr>
              <w:t>выборочное, ознакомительное, детальное</w:t>
            </w: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3B5355" w:rsidRPr="00CA1A8F" w:rsidRDefault="003B5355" w:rsidP="003B5355">
            <w:pPr>
              <w:spacing w:after="0" w:line="240" w:lineRule="auto"/>
              <w:ind w:firstLine="0"/>
              <w:rPr>
                <w:szCs w:val="24"/>
              </w:rPr>
            </w:pPr>
            <w:r w:rsidRPr="00CA1A8F">
              <w:rPr>
                <w:szCs w:val="24"/>
              </w:rPr>
              <w:t>1</w:t>
            </w:r>
          </w:p>
        </w:tc>
        <w:tc>
          <w:tcPr>
            <w:tcW w:w="1664" w:type="dxa"/>
            <w:tcBorders>
              <w:top w:val="single" w:sz="5" w:space="0" w:color="000000"/>
              <w:left w:val="single" w:sz="5" w:space="0" w:color="000000"/>
              <w:bottom w:val="single" w:sz="5" w:space="0" w:color="000000"/>
              <w:right w:val="single" w:sz="5" w:space="0" w:color="000000"/>
            </w:tcBorders>
            <w:shd w:val="clear" w:color="auto" w:fill="auto"/>
          </w:tcPr>
          <w:p w:rsidR="003B5355" w:rsidRPr="00CA1A8F" w:rsidRDefault="003B5355" w:rsidP="003B5355">
            <w:pPr>
              <w:spacing w:after="0" w:line="240" w:lineRule="auto"/>
              <w:ind w:firstLine="0"/>
              <w:rPr>
                <w:szCs w:val="24"/>
              </w:rPr>
            </w:pPr>
            <w:r w:rsidRPr="00CA1A8F">
              <w:rPr>
                <w:szCs w:val="24"/>
              </w:rPr>
              <w:t>0</w:t>
            </w:r>
          </w:p>
        </w:tc>
        <w:tc>
          <w:tcPr>
            <w:tcW w:w="1669" w:type="dxa"/>
            <w:tcBorders>
              <w:top w:val="single" w:sz="5" w:space="0" w:color="000000"/>
              <w:left w:val="single" w:sz="5" w:space="0" w:color="000000"/>
              <w:bottom w:val="single" w:sz="5" w:space="0" w:color="000000"/>
              <w:right w:val="single" w:sz="5" w:space="0" w:color="000000"/>
            </w:tcBorders>
            <w:shd w:val="clear" w:color="auto" w:fill="auto"/>
          </w:tcPr>
          <w:p w:rsidR="003B5355" w:rsidRPr="00CA1A8F" w:rsidRDefault="003B5355" w:rsidP="003B5355">
            <w:pPr>
              <w:spacing w:after="0" w:line="240" w:lineRule="auto"/>
              <w:ind w:firstLine="0"/>
              <w:rPr>
                <w:szCs w:val="24"/>
              </w:rPr>
            </w:pPr>
            <w:r w:rsidRPr="00CA1A8F">
              <w:rPr>
                <w:szCs w:val="24"/>
              </w:rPr>
              <w:t>0</w:t>
            </w:r>
          </w:p>
        </w:tc>
        <w:tc>
          <w:tcPr>
            <w:tcW w:w="1237" w:type="dxa"/>
            <w:tcBorders>
              <w:top w:val="single" w:sz="5" w:space="0" w:color="000000"/>
              <w:left w:val="single" w:sz="5" w:space="0" w:color="000000"/>
              <w:bottom w:val="single" w:sz="5" w:space="0" w:color="000000"/>
              <w:right w:val="single" w:sz="5" w:space="0" w:color="000000"/>
            </w:tcBorders>
            <w:shd w:val="clear" w:color="auto" w:fill="auto"/>
          </w:tcPr>
          <w:p w:rsidR="003B5355" w:rsidRPr="00CA1A8F" w:rsidRDefault="003B5355" w:rsidP="003B5355">
            <w:pPr>
              <w:spacing w:after="0" w:line="240" w:lineRule="auto"/>
              <w:ind w:firstLine="0"/>
              <w:rPr>
                <w:szCs w:val="24"/>
              </w:rPr>
            </w:pPr>
          </w:p>
        </w:tc>
        <w:tc>
          <w:tcPr>
            <w:tcW w:w="1575" w:type="dxa"/>
            <w:tcBorders>
              <w:top w:val="single" w:sz="5" w:space="0" w:color="000000"/>
              <w:left w:val="single" w:sz="5" w:space="0" w:color="000000"/>
              <w:bottom w:val="single" w:sz="5" w:space="0" w:color="000000"/>
              <w:right w:val="single" w:sz="5" w:space="0" w:color="000000"/>
            </w:tcBorders>
            <w:shd w:val="clear" w:color="auto" w:fill="auto"/>
          </w:tcPr>
          <w:p w:rsidR="003B5355" w:rsidRPr="00CA1A8F" w:rsidRDefault="003B5355" w:rsidP="003B5355">
            <w:pPr>
              <w:spacing w:after="0" w:line="240" w:lineRule="auto"/>
              <w:ind w:firstLine="0"/>
              <w:rPr>
                <w:szCs w:val="24"/>
              </w:rPr>
            </w:pPr>
            <w:r w:rsidRPr="00CA1A8F">
              <w:rPr>
                <w:szCs w:val="24"/>
              </w:rPr>
              <w:t>Устный опрос;</w:t>
            </w:r>
          </w:p>
        </w:tc>
      </w:tr>
      <w:tr w:rsidR="003B5355" w:rsidRPr="00CA1A8F" w:rsidTr="003B5355">
        <w:tblPrEx>
          <w:tblCellMar>
            <w:right w:w="79" w:type="dxa"/>
          </w:tblCellMar>
        </w:tblPrEx>
        <w:trPr>
          <w:trHeight w:val="24"/>
        </w:trPr>
        <w:tc>
          <w:tcPr>
            <w:tcW w:w="577" w:type="dxa"/>
            <w:gridSpan w:val="2"/>
            <w:tcBorders>
              <w:top w:val="single" w:sz="5" w:space="0" w:color="000000"/>
              <w:left w:val="single" w:sz="5" w:space="0" w:color="000000"/>
              <w:bottom w:val="single" w:sz="5" w:space="0" w:color="000000"/>
              <w:right w:val="single" w:sz="5" w:space="0" w:color="000000"/>
            </w:tcBorders>
            <w:shd w:val="clear" w:color="auto" w:fill="auto"/>
          </w:tcPr>
          <w:p w:rsidR="003B5355" w:rsidRPr="00CA1A8F" w:rsidRDefault="003B5355" w:rsidP="003B5355">
            <w:pPr>
              <w:spacing w:after="0" w:line="240" w:lineRule="auto"/>
              <w:ind w:firstLine="0"/>
              <w:rPr>
                <w:szCs w:val="24"/>
              </w:rPr>
            </w:pPr>
            <w:r w:rsidRPr="00CA1A8F">
              <w:rPr>
                <w:szCs w:val="24"/>
              </w:rPr>
              <w:t>13.</w:t>
            </w:r>
          </w:p>
        </w:tc>
        <w:tc>
          <w:tcPr>
            <w:tcW w:w="3097" w:type="dxa"/>
            <w:tcBorders>
              <w:top w:val="single" w:sz="5" w:space="0" w:color="000000"/>
              <w:left w:val="single" w:sz="5" w:space="0" w:color="000000"/>
              <w:bottom w:val="single" w:sz="5" w:space="0" w:color="000000"/>
              <w:right w:val="single" w:sz="5" w:space="0" w:color="000000"/>
            </w:tcBorders>
            <w:shd w:val="clear" w:color="auto" w:fill="auto"/>
          </w:tcPr>
          <w:p w:rsidR="003B5355" w:rsidRPr="00CA1A8F" w:rsidRDefault="003B5355" w:rsidP="003B5355">
            <w:pPr>
              <w:spacing w:after="0" w:line="240" w:lineRule="auto"/>
              <w:ind w:firstLine="0"/>
              <w:rPr>
                <w:szCs w:val="24"/>
              </w:rPr>
            </w:pPr>
            <w:r w:rsidRPr="00CA1A8F">
              <w:rPr>
                <w:szCs w:val="24"/>
              </w:rPr>
              <w:t>Виды чтения: изучающее, ознакомительное, просмотровое, поисковое</w:t>
            </w: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3B5355" w:rsidRPr="00CA1A8F" w:rsidRDefault="003B5355" w:rsidP="003B5355">
            <w:pPr>
              <w:spacing w:after="0" w:line="240" w:lineRule="auto"/>
              <w:ind w:firstLine="0"/>
              <w:rPr>
                <w:szCs w:val="24"/>
              </w:rPr>
            </w:pPr>
            <w:r w:rsidRPr="00CA1A8F">
              <w:rPr>
                <w:szCs w:val="24"/>
              </w:rPr>
              <w:t>1</w:t>
            </w:r>
          </w:p>
        </w:tc>
        <w:tc>
          <w:tcPr>
            <w:tcW w:w="1664" w:type="dxa"/>
            <w:tcBorders>
              <w:top w:val="single" w:sz="5" w:space="0" w:color="000000"/>
              <w:left w:val="single" w:sz="5" w:space="0" w:color="000000"/>
              <w:bottom w:val="single" w:sz="5" w:space="0" w:color="000000"/>
              <w:right w:val="single" w:sz="5" w:space="0" w:color="000000"/>
            </w:tcBorders>
            <w:shd w:val="clear" w:color="auto" w:fill="auto"/>
          </w:tcPr>
          <w:p w:rsidR="003B5355" w:rsidRPr="00CA1A8F" w:rsidRDefault="003B5355" w:rsidP="003B5355">
            <w:pPr>
              <w:spacing w:after="0" w:line="240" w:lineRule="auto"/>
              <w:ind w:firstLine="0"/>
              <w:rPr>
                <w:szCs w:val="24"/>
              </w:rPr>
            </w:pPr>
            <w:r w:rsidRPr="00CA1A8F">
              <w:rPr>
                <w:szCs w:val="24"/>
              </w:rPr>
              <w:t>0</w:t>
            </w:r>
          </w:p>
        </w:tc>
        <w:tc>
          <w:tcPr>
            <w:tcW w:w="1669" w:type="dxa"/>
            <w:tcBorders>
              <w:top w:val="single" w:sz="5" w:space="0" w:color="000000"/>
              <w:left w:val="single" w:sz="5" w:space="0" w:color="000000"/>
              <w:bottom w:val="single" w:sz="5" w:space="0" w:color="000000"/>
              <w:right w:val="single" w:sz="5" w:space="0" w:color="000000"/>
            </w:tcBorders>
            <w:shd w:val="clear" w:color="auto" w:fill="auto"/>
          </w:tcPr>
          <w:p w:rsidR="003B5355" w:rsidRPr="00CA1A8F" w:rsidRDefault="003B5355" w:rsidP="003B5355">
            <w:pPr>
              <w:spacing w:after="0" w:line="240" w:lineRule="auto"/>
              <w:ind w:firstLine="0"/>
              <w:rPr>
                <w:szCs w:val="24"/>
              </w:rPr>
            </w:pPr>
            <w:r w:rsidRPr="00CA1A8F">
              <w:rPr>
                <w:szCs w:val="24"/>
              </w:rPr>
              <w:t>0</w:t>
            </w:r>
          </w:p>
        </w:tc>
        <w:tc>
          <w:tcPr>
            <w:tcW w:w="1237" w:type="dxa"/>
            <w:tcBorders>
              <w:top w:val="single" w:sz="5" w:space="0" w:color="000000"/>
              <w:left w:val="single" w:sz="5" w:space="0" w:color="000000"/>
              <w:bottom w:val="single" w:sz="5" w:space="0" w:color="000000"/>
              <w:right w:val="single" w:sz="5" w:space="0" w:color="000000"/>
            </w:tcBorders>
            <w:shd w:val="clear" w:color="auto" w:fill="auto"/>
          </w:tcPr>
          <w:p w:rsidR="003B5355" w:rsidRPr="00CA1A8F" w:rsidRDefault="003B5355" w:rsidP="003B5355">
            <w:pPr>
              <w:spacing w:after="0" w:line="240" w:lineRule="auto"/>
              <w:ind w:firstLine="0"/>
              <w:rPr>
                <w:szCs w:val="24"/>
              </w:rPr>
            </w:pPr>
          </w:p>
        </w:tc>
        <w:tc>
          <w:tcPr>
            <w:tcW w:w="1575"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CA1A8F" w:rsidRDefault="003B5355" w:rsidP="003B5355">
            <w:pPr>
              <w:spacing w:after="0" w:line="240" w:lineRule="auto"/>
              <w:ind w:firstLine="0"/>
              <w:rPr>
                <w:szCs w:val="24"/>
              </w:rPr>
            </w:pPr>
            <w:r w:rsidRPr="00CA1A8F">
              <w:rPr>
                <w:szCs w:val="24"/>
              </w:rPr>
              <w:t>Письменный контроль; устный опрос;</w:t>
            </w:r>
          </w:p>
        </w:tc>
      </w:tr>
      <w:tr w:rsidR="003B5355" w:rsidRPr="00CA1A8F" w:rsidTr="003B5355">
        <w:tblPrEx>
          <w:tblCellMar>
            <w:right w:w="79" w:type="dxa"/>
          </w:tblCellMar>
        </w:tblPrEx>
        <w:trPr>
          <w:trHeight w:val="139"/>
        </w:trPr>
        <w:tc>
          <w:tcPr>
            <w:tcW w:w="577" w:type="dxa"/>
            <w:gridSpan w:val="2"/>
            <w:tcBorders>
              <w:top w:val="single" w:sz="5" w:space="0" w:color="000000"/>
              <w:left w:val="single" w:sz="5" w:space="0" w:color="000000"/>
              <w:bottom w:val="single" w:sz="5" w:space="0" w:color="000000"/>
              <w:right w:val="single" w:sz="5" w:space="0" w:color="000000"/>
            </w:tcBorders>
            <w:shd w:val="clear" w:color="auto" w:fill="auto"/>
          </w:tcPr>
          <w:p w:rsidR="003B5355" w:rsidRPr="00CA1A8F" w:rsidRDefault="003B5355" w:rsidP="003B5355">
            <w:pPr>
              <w:spacing w:after="0" w:line="240" w:lineRule="auto"/>
              <w:ind w:firstLine="0"/>
              <w:rPr>
                <w:szCs w:val="24"/>
              </w:rPr>
            </w:pPr>
            <w:r w:rsidRPr="00CA1A8F">
              <w:rPr>
                <w:szCs w:val="24"/>
              </w:rPr>
              <w:t>14.</w:t>
            </w:r>
          </w:p>
        </w:tc>
        <w:tc>
          <w:tcPr>
            <w:tcW w:w="3097"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CA1A8F" w:rsidRDefault="003B5355" w:rsidP="003B5355">
            <w:pPr>
              <w:spacing w:after="0" w:line="240" w:lineRule="auto"/>
              <w:ind w:firstLine="0"/>
              <w:rPr>
                <w:szCs w:val="24"/>
              </w:rPr>
            </w:pPr>
            <w:r w:rsidRPr="00CA1A8F">
              <w:rPr>
                <w:szCs w:val="24"/>
              </w:rPr>
              <w:t>Понятие о тексте. Тема, главная мысль текста. Микротемы текста</w:t>
            </w: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3B5355" w:rsidRPr="00CA1A8F" w:rsidRDefault="003B5355" w:rsidP="003B5355">
            <w:pPr>
              <w:spacing w:after="0" w:line="240" w:lineRule="auto"/>
              <w:ind w:firstLine="0"/>
              <w:rPr>
                <w:szCs w:val="24"/>
              </w:rPr>
            </w:pPr>
            <w:r w:rsidRPr="00CA1A8F">
              <w:rPr>
                <w:szCs w:val="24"/>
              </w:rPr>
              <w:t>1</w:t>
            </w:r>
          </w:p>
        </w:tc>
        <w:tc>
          <w:tcPr>
            <w:tcW w:w="1664" w:type="dxa"/>
            <w:tcBorders>
              <w:top w:val="single" w:sz="5" w:space="0" w:color="000000"/>
              <w:left w:val="single" w:sz="5" w:space="0" w:color="000000"/>
              <w:bottom w:val="single" w:sz="5" w:space="0" w:color="000000"/>
              <w:right w:val="single" w:sz="5" w:space="0" w:color="000000"/>
            </w:tcBorders>
            <w:shd w:val="clear" w:color="auto" w:fill="auto"/>
          </w:tcPr>
          <w:p w:rsidR="003B5355" w:rsidRPr="00CA1A8F" w:rsidRDefault="003B5355" w:rsidP="003B5355">
            <w:pPr>
              <w:spacing w:after="0" w:line="240" w:lineRule="auto"/>
              <w:ind w:firstLine="0"/>
              <w:rPr>
                <w:szCs w:val="24"/>
              </w:rPr>
            </w:pPr>
            <w:r w:rsidRPr="00CA1A8F">
              <w:rPr>
                <w:szCs w:val="24"/>
              </w:rPr>
              <w:t>0</w:t>
            </w:r>
          </w:p>
        </w:tc>
        <w:tc>
          <w:tcPr>
            <w:tcW w:w="1669" w:type="dxa"/>
            <w:tcBorders>
              <w:top w:val="single" w:sz="5" w:space="0" w:color="000000"/>
              <w:left w:val="single" w:sz="5" w:space="0" w:color="000000"/>
              <w:bottom w:val="single" w:sz="5" w:space="0" w:color="000000"/>
              <w:right w:val="single" w:sz="5" w:space="0" w:color="000000"/>
            </w:tcBorders>
            <w:shd w:val="clear" w:color="auto" w:fill="auto"/>
          </w:tcPr>
          <w:p w:rsidR="003B5355" w:rsidRPr="00CA1A8F" w:rsidRDefault="003B5355" w:rsidP="003B5355">
            <w:pPr>
              <w:spacing w:after="0" w:line="240" w:lineRule="auto"/>
              <w:ind w:firstLine="0"/>
              <w:rPr>
                <w:szCs w:val="24"/>
              </w:rPr>
            </w:pPr>
            <w:r w:rsidRPr="00CA1A8F">
              <w:rPr>
                <w:szCs w:val="24"/>
              </w:rPr>
              <w:t>0</w:t>
            </w:r>
          </w:p>
        </w:tc>
        <w:tc>
          <w:tcPr>
            <w:tcW w:w="1237" w:type="dxa"/>
            <w:tcBorders>
              <w:top w:val="single" w:sz="5" w:space="0" w:color="000000"/>
              <w:left w:val="single" w:sz="5" w:space="0" w:color="000000"/>
              <w:bottom w:val="single" w:sz="5" w:space="0" w:color="000000"/>
              <w:right w:val="single" w:sz="5" w:space="0" w:color="000000"/>
            </w:tcBorders>
            <w:shd w:val="clear" w:color="auto" w:fill="auto"/>
          </w:tcPr>
          <w:p w:rsidR="003B5355" w:rsidRPr="00CA1A8F" w:rsidRDefault="003B5355" w:rsidP="003B5355">
            <w:pPr>
              <w:spacing w:after="0" w:line="240" w:lineRule="auto"/>
              <w:ind w:firstLine="0"/>
              <w:rPr>
                <w:szCs w:val="24"/>
              </w:rPr>
            </w:pPr>
          </w:p>
        </w:tc>
        <w:tc>
          <w:tcPr>
            <w:tcW w:w="1575" w:type="dxa"/>
            <w:tcBorders>
              <w:top w:val="single" w:sz="5" w:space="0" w:color="000000"/>
              <w:left w:val="single" w:sz="5" w:space="0" w:color="000000"/>
              <w:bottom w:val="single" w:sz="5" w:space="0" w:color="000000"/>
              <w:right w:val="single" w:sz="5" w:space="0" w:color="000000"/>
            </w:tcBorders>
            <w:shd w:val="clear" w:color="auto" w:fill="auto"/>
          </w:tcPr>
          <w:p w:rsidR="003B5355" w:rsidRPr="00CA1A8F" w:rsidRDefault="003B5355" w:rsidP="003B5355">
            <w:pPr>
              <w:spacing w:after="0" w:line="240" w:lineRule="auto"/>
              <w:ind w:firstLine="0"/>
              <w:rPr>
                <w:szCs w:val="24"/>
              </w:rPr>
            </w:pPr>
            <w:r w:rsidRPr="00CA1A8F">
              <w:rPr>
                <w:szCs w:val="24"/>
              </w:rPr>
              <w:t>Письменный контроль;</w:t>
            </w:r>
          </w:p>
        </w:tc>
      </w:tr>
      <w:tr w:rsidR="003B5355" w:rsidRPr="00CA1A8F" w:rsidTr="003B5355">
        <w:tblPrEx>
          <w:tblCellMar>
            <w:right w:w="79" w:type="dxa"/>
          </w:tblCellMar>
        </w:tblPrEx>
        <w:trPr>
          <w:trHeight w:val="24"/>
        </w:trPr>
        <w:tc>
          <w:tcPr>
            <w:tcW w:w="577" w:type="dxa"/>
            <w:gridSpan w:val="2"/>
            <w:tcBorders>
              <w:top w:val="single" w:sz="5" w:space="0" w:color="000000"/>
              <w:left w:val="single" w:sz="5" w:space="0" w:color="000000"/>
              <w:bottom w:val="single" w:sz="5" w:space="0" w:color="000000"/>
              <w:right w:val="single" w:sz="5" w:space="0" w:color="000000"/>
            </w:tcBorders>
            <w:shd w:val="clear" w:color="auto" w:fill="auto"/>
          </w:tcPr>
          <w:p w:rsidR="003B5355" w:rsidRPr="00CA1A8F" w:rsidRDefault="003B5355" w:rsidP="003B5355">
            <w:pPr>
              <w:spacing w:after="0" w:line="240" w:lineRule="auto"/>
              <w:ind w:firstLine="0"/>
              <w:rPr>
                <w:szCs w:val="24"/>
              </w:rPr>
            </w:pPr>
            <w:r w:rsidRPr="00CA1A8F">
              <w:rPr>
                <w:szCs w:val="24"/>
              </w:rPr>
              <w:t>15.</w:t>
            </w:r>
          </w:p>
        </w:tc>
        <w:tc>
          <w:tcPr>
            <w:tcW w:w="3097"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CA1A8F" w:rsidRDefault="003B5355" w:rsidP="003B5355">
            <w:pPr>
              <w:spacing w:after="0" w:line="240" w:lineRule="auto"/>
              <w:ind w:firstLine="0"/>
              <w:rPr>
                <w:szCs w:val="24"/>
              </w:rPr>
            </w:pPr>
            <w:r w:rsidRPr="00CA1A8F">
              <w:rPr>
                <w:szCs w:val="24"/>
              </w:rPr>
              <w:t>Композиционная структура текста. Абзац</w:t>
            </w: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3B5355" w:rsidRPr="00CA1A8F" w:rsidRDefault="003B5355" w:rsidP="003B5355">
            <w:pPr>
              <w:spacing w:after="0" w:line="240" w:lineRule="auto"/>
              <w:ind w:firstLine="0"/>
              <w:rPr>
                <w:szCs w:val="24"/>
              </w:rPr>
            </w:pPr>
            <w:r w:rsidRPr="00CA1A8F">
              <w:rPr>
                <w:szCs w:val="24"/>
              </w:rPr>
              <w:t>1</w:t>
            </w:r>
          </w:p>
        </w:tc>
        <w:tc>
          <w:tcPr>
            <w:tcW w:w="1664" w:type="dxa"/>
            <w:tcBorders>
              <w:top w:val="single" w:sz="5" w:space="0" w:color="000000"/>
              <w:left w:val="single" w:sz="5" w:space="0" w:color="000000"/>
              <w:bottom w:val="single" w:sz="5" w:space="0" w:color="000000"/>
              <w:right w:val="single" w:sz="5" w:space="0" w:color="000000"/>
            </w:tcBorders>
            <w:shd w:val="clear" w:color="auto" w:fill="auto"/>
          </w:tcPr>
          <w:p w:rsidR="003B5355" w:rsidRPr="00CA1A8F" w:rsidRDefault="003B5355" w:rsidP="003B5355">
            <w:pPr>
              <w:spacing w:after="0" w:line="240" w:lineRule="auto"/>
              <w:ind w:firstLine="0"/>
              <w:rPr>
                <w:szCs w:val="24"/>
              </w:rPr>
            </w:pPr>
            <w:r w:rsidRPr="00CA1A8F">
              <w:rPr>
                <w:szCs w:val="24"/>
              </w:rPr>
              <w:t>0</w:t>
            </w:r>
          </w:p>
        </w:tc>
        <w:tc>
          <w:tcPr>
            <w:tcW w:w="1669" w:type="dxa"/>
            <w:tcBorders>
              <w:top w:val="single" w:sz="5" w:space="0" w:color="000000"/>
              <w:left w:val="single" w:sz="5" w:space="0" w:color="000000"/>
              <w:bottom w:val="single" w:sz="5" w:space="0" w:color="000000"/>
              <w:right w:val="single" w:sz="5" w:space="0" w:color="000000"/>
            </w:tcBorders>
            <w:shd w:val="clear" w:color="auto" w:fill="auto"/>
          </w:tcPr>
          <w:p w:rsidR="003B5355" w:rsidRPr="00CA1A8F" w:rsidRDefault="003B5355" w:rsidP="003B5355">
            <w:pPr>
              <w:spacing w:after="0" w:line="240" w:lineRule="auto"/>
              <w:ind w:firstLine="0"/>
              <w:rPr>
                <w:szCs w:val="24"/>
              </w:rPr>
            </w:pPr>
            <w:r w:rsidRPr="00CA1A8F">
              <w:rPr>
                <w:szCs w:val="24"/>
              </w:rPr>
              <w:t>0</w:t>
            </w:r>
          </w:p>
        </w:tc>
        <w:tc>
          <w:tcPr>
            <w:tcW w:w="1237" w:type="dxa"/>
            <w:tcBorders>
              <w:top w:val="single" w:sz="5" w:space="0" w:color="000000"/>
              <w:left w:val="single" w:sz="5" w:space="0" w:color="000000"/>
              <w:bottom w:val="single" w:sz="5" w:space="0" w:color="000000"/>
              <w:right w:val="single" w:sz="5" w:space="0" w:color="000000"/>
            </w:tcBorders>
            <w:shd w:val="clear" w:color="auto" w:fill="auto"/>
          </w:tcPr>
          <w:p w:rsidR="003B5355" w:rsidRPr="00CA1A8F" w:rsidRDefault="003B5355" w:rsidP="003B5355">
            <w:pPr>
              <w:spacing w:after="0" w:line="240" w:lineRule="auto"/>
              <w:ind w:firstLine="0"/>
              <w:rPr>
                <w:szCs w:val="24"/>
              </w:rPr>
            </w:pPr>
          </w:p>
        </w:tc>
        <w:tc>
          <w:tcPr>
            <w:tcW w:w="1575"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CA1A8F" w:rsidRDefault="003B5355" w:rsidP="003B5355">
            <w:pPr>
              <w:spacing w:after="0" w:line="240" w:lineRule="auto"/>
              <w:ind w:firstLine="0"/>
              <w:rPr>
                <w:szCs w:val="24"/>
              </w:rPr>
            </w:pPr>
            <w:r w:rsidRPr="00CA1A8F">
              <w:rPr>
                <w:szCs w:val="24"/>
              </w:rPr>
              <w:t>Письменный контроль;</w:t>
            </w:r>
          </w:p>
        </w:tc>
      </w:tr>
      <w:tr w:rsidR="003B5355" w:rsidRPr="00CA1A8F" w:rsidTr="003B5355">
        <w:tblPrEx>
          <w:tblCellMar>
            <w:right w:w="79" w:type="dxa"/>
          </w:tblCellMar>
        </w:tblPrEx>
        <w:trPr>
          <w:trHeight w:val="24"/>
        </w:trPr>
        <w:tc>
          <w:tcPr>
            <w:tcW w:w="577" w:type="dxa"/>
            <w:gridSpan w:val="2"/>
            <w:tcBorders>
              <w:top w:val="single" w:sz="5" w:space="0" w:color="000000"/>
              <w:left w:val="single" w:sz="5" w:space="0" w:color="000000"/>
              <w:bottom w:val="single" w:sz="5" w:space="0" w:color="000000"/>
              <w:right w:val="single" w:sz="5" w:space="0" w:color="000000"/>
            </w:tcBorders>
            <w:shd w:val="clear" w:color="auto" w:fill="auto"/>
          </w:tcPr>
          <w:p w:rsidR="003B5355" w:rsidRPr="00CA1A8F" w:rsidRDefault="003B5355" w:rsidP="003B5355">
            <w:pPr>
              <w:spacing w:after="0" w:line="240" w:lineRule="auto"/>
              <w:ind w:firstLine="0"/>
              <w:rPr>
                <w:szCs w:val="24"/>
              </w:rPr>
            </w:pPr>
            <w:r w:rsidRPr="00CA1A8F">
              <w:rPr>
                <w:szCs w:val="24"/>
              </w:rPr>
              <w:t>16.</w:t>
            </w:r>
          </w:p>
        </w:tc>
        <w:tc>
          <w:tcPr>
            <w:tcW w:w="3097"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CA1A8F" w:rsidRDefault="003B5355" w:rsidP="003B5355">
            <w:pPr>
              <w:spacing w:after="0" w:line="240" w:lineRule="auto"/>
              <w:ind w:firstLine="0"/>
              <w:rPr>
                <w:szCs w:val="24"/>
              </w:rPr>
            </w:pPr>
            <w:r w:rsidRPr="00CA1A8F">
              <w:rPr>
                <w:szCs w:val="24"/>
              </w:rPr>
              <w:t>Средства связи предложений и частей текста</w:t>
            </w: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3B5355" w:rsidRPr="00CA1A8F" w:rsidRDefault="003B5355" w:rsidP="003B5355">
            <w:pPr>
              <w:spacing w:after="0" w:line="240" w:lineRule="auto"/>
              <w:ind w:firstLine="0"/>
              <w:rPr>
                <w:szCs w:val="24"/>
              </w:rPr>
            </w:pPr>
            <w:r w:rsidRPr="00CA1A8F">
              <w:rPr>
                <w:szCs w:val="24"/>
              </w:rPr>
              <w:t>1</w:t>
            </w:r>
          </w:p>
        </w:tc>
        <w:tc>
          <w:tcPr>
            <w:tcW w:w="1664" w:type="dxa"/>
            <w:tcBorders>
              <w:top w:val="single" w:sz="5" w:space="0" w:color="000000"/>
              <w:left w:val="single" w:sz="5" w:space="0" w:color="000000"/>
              <w:bottom w:val="single" w:sz="5" w:space="0" w:color="000000"/>
              <w:right w:val="single" w:sz="5" w:space="0" w:color="000000"/>
            </w:tcBorders>
            <w:shd w:val="clear" w:color="auto" w:fill="auto"/>
          </w:tcPr>
          <w:p w:rsidR="003B5355" w:rsidRPr="00CA1A8F" w:rsidRDefault="003B5355" w:rsidP="003B5355">
            <w:pPr>
              <w:spacing w:after="0" w:line="240" w:lineRule="auto"/>
              <w:ind w:firstLine="0"/>
              <w:rPr>
                <w:szCs w:val="24"/>
              </w:rPr>
            </w:pPr>
            <w:r w:rsidRPr="00CA1A8F">
              <w:rPr>
                <w:szCs w:val="24"/>
              </w:rPr>
              <w:t>0</w:t>
            </w:r>
          </w:p>
        </w:tc>
        <w:tc>
          <w:tcPr>
            <w:tcW w:w="1669" w:type="dxa"/>
            <w:tcBorders>
              <w:top w:val="single" w:sz="5" w:space="0" w:color="000000"/>
              <w:left w:val="single" w:sz="5" w:space="0" w:color="000000"/>
              <w:bottom w:val="single" w:sz="5" w:space="0" w:color="000000"/>
              <w:right w:val="single" w:sz="5" w:space="0" w:color="000000"/>
            </w:tcBorders>
            <w:shd w:val="clear" w:color="auto" w:fill="auto"/>
          </w:tcPr>
          <w:p w:rsidR="003B5355" w:rsidRPr="00CA1A8F" w:rsidRDefault="003B5355" w:rsidP="003B5355">
            <w:pPr>
              <w:spacing w:after="0" w:line="240" w:lineRule="auto"/>
              <w:ind w:firstLine="0"/>
              <w:rPr>
                <w:szCs w:val="24"/>
              </w:rPr>
            </w:pPr>
            <w:r w:rsidRPr="00CA1A8F">
              <w:rPr>
                <w:szCs w:val="24"/>
              </w:rPr>
              <w:t>0</w:t>
            </w:r>
          </w:p>
        </w:tc>
        <w:tc>
          <w:tcPr>
            <w:tcW w:w="1237" w:type="dxa"/>
            <w:tcBorders>
              <w:top w:val="single" w:sz="5" w:space="0" w:color="000000"/>
              <w:left w:val="single" w:sz="5" w:space="0" w:color="000000"/>
              <w:bottom w:val="single" w:sz="5" w:space="0" w:color="000000"/>
              <w:right w:val="single" w:sz="5" w:space="0" w:color="000000"/>
            </w:tcBorders>
            <w:shd w:val="clear" w:color="auto" w:fill="auto"/>
          </w:tcPr>
          <w:p w:rsidR="003B5355" w:rsidRPr="00CA1A8F" w:rsidRDefault="003B5355" w:rsidP="003B5355">
            <w:pPr>
              <w:spacing w:after="0" w:line="240" w:lineRule="auto"/>
              <w:ind w:firstLine="0"/>
              <w:rPr>
                <w:szCs w:val="24"/>
              </w:rPr>
            </w:pPr>
          </w:p>
        </w:tc>
        <w:tc>
          <w:tcPr>
            <w:tcW w:w="1575"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CA1A8F" w:rsidRDefault="003B5355" w:rsidP="003B5355">
            <w:pPr>
              <w:spacing w:after="0" w:line="240" w:lineRule="auto"/>
              <w:ind w:firstLine="0"/>
              <w:rPr>
                <w:szCs w:val="24"/>
              </w:rPr>
            </w:pPr>
            <w:r w:rsidRPr="00CA1A8F">
              <w:rPr>
                <w:szCs w:val="24"/>
              </w:rPr>
              <w:t>Устный опрос;</w:t>
            </w:r>
          </w:p>
        </w:tc>
      </w:tr>
      <w:tr w:rsidR="003B5355" w:rsidRPr="00CA1A8F" w:rsidTr="003B5355">
        <w:tblPrEx>
          <w:tblCellMar>
            <w:right w:w="79" w:type="dxa"/>
          </w:tblCellMar>
        </w:tblPrEx>
        <w:trPr>
          <w:trHeight w:val="134"/>
        </w:trPr>
        <w:tc>
          <w:tcPr>
            <w:tcW w:w="577" w:type="dxa"/>
            <w:gridSpan w:val="2"/>
            <w:tcBorders>
              <w:top w:val="single" w:sz="5" w:space="0" w:color="000000"/>
              <w:left w:val="single" w:sz="5" w:space="0" w:color="000000"/>
              <w:bottom w:val="single" w:sz="5" w:space="0" w:color="000000"/>
              <w:right w:val="single" w:sz="5" w:space="0" w:color="000000"/>
            </w:tcBorders>
            <w:shd w:val="clear" w:color="auto" w:fill="auto"/>
          </w:tcPr>
          <w:p w:rsidR="003B5355" w:rsidRPr="00CA1A8F" w:rsidRDefault="003B5355" w:rsidP="003B5355">
            <w:pPr>
              <w:spacing w:after="0" w:line="240" w:lineRule="auto"/>
              <w:ind w:firstLine="0"/>
              <w:rPr>
                <w:szCs w:val="24"/>
              </w:rPr>
            </w:pPr>
            <w:r w:rsidRPr="00CA1A8F">
              <w:rPr>
                <w:szCs w:val="24"/>
              </w:rPr>
              <w:t>17.</w:t>
            </w:r>
          </w:p>
        </w:tc>
        <w:tc>
          <w:tcPr>
            <w:tcW w:w="3097" w:type="dxa"/>
            <w:tcBorders>
              <w:top w:val="single" w:sz="5" w:space="0" w:color="000000"/>
              <w:left w:val="single" w:sz="5" w:space="0" w:color="000000"/>
              <w:bottom w:val="single" w:sz="5" w:space="0" w:color="000000"/>
              <w:right w:val="single" w:sz="5" w:space="0" w:color="000000"/>
            </w:tcBorders>
            <w:shd w:val="clear" w:color="auto" w:fill="auto"/>
          </w:tcPr>
          <w:p w:rsidR="003B5355" w:rsidRPr="00CA1A8F" w:rsidRDefault="003B5355" w:rsidP="003B5355">
            <w:pPr>
              <w:spacing w:after="0" w:line="240" w:lineRule="auto"/>
              <w:ind w:firstLine="0"/>
              <w:rPr>
                <w:szCs w:val="24"/>
              </w:rPr>
            </w:pPr>
            <w:r w:rsidRPr="00CA1A8F">
              <w:rPr>
                <w:szCs w:val="24"/>
              </w:rPr>
              <w:t xml:space="preserve">Функционально-смысловые типы речи: </w:t>
            </w:r>
            <w:r w:rsidRPr="00CA1A8F">
              <w:rPr>
                <w:szCs w:val="24"/>
              </w:rPr>
              <w:lastRenderedPageBreak/>
              <w:t>описание, повествование, рассуждение</w:t>
            </w: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3B5355" w:rsidRPr="00CA1A8F" w:rsidRDefault="003B5355" w:rsidP="003B5355">
            <w:pPr>
              <w:spacing w:after="0" w:line="240" w:lineRule="auto"/>
              <w:ind w:firstLine="0"/>
              <w:rPr>
                <w:szCs w:val="24"/>
              </w:rPr>
            </w:pPr>
            <w:r w:rsidRPr="00CA1A8F">
              <w:rPr>
                <w:szCs w:val="24"/>
              </w:rPr>
              <w:lastRenderedPageBreak/>
              <w:t>1</w:t>
            </w:r>
          </w:p>
        </w:tc>
        <w:tc>
          <w:tcPr>
            <w:tcW w:w="1664" w:type="dxa"/>
            <w:tcBorders>
              <w:top w:val="single" w:sz="5" w:space="0" w:color="000000"/>
              <w:left w:val="single" w:sz="5" w:space="0" w:color="000000"/>
              <w:bottom w:val="single" w:sz="5" w:space="0" w:color="000000"/>
              <w:right w:val="single" w:sz="5" w:space="0" w:color="000000"/>
            </w:tcBorders>
            <w:shd w:val="clear" w:color="auto" w:fill="auto"/>
          </w:tcPr>
          <w:p w:rsidR="003B5355" w:rsidRPr="00CA1A8F" w:rsidRDefault="003B5355" w:rsidP="003B5355">
            <w:pPr>
              <w:spacing w:after="0" w:line="240" w:lineRule="auto"/>
              <w:ind w:firstLine="0"/>
              <w:rPr>
                <w:szCs w:val="24"/>
              </w:rPr>
            </w:pPr>
            <w:r w:rsidRPr="00CA1A8F">
              <w:rPr>
                <w:szCs w:val="24"/>
              </w:rPr>
              <w:t>0</w:t>
            </w:r>
          </w:p>
        </w:tc>
        <w:tc>
          <w:tcPr>
            <w:tcW w:w="1669" w:type="dxa"/>
            <w:tcBorders>
              <w:top w:val="single" w:sz="5" w:space="0" w:color="000000"/>
              <w:left w:val="single" w:sz="5" w:space="0" w:color="000000"/>
              <w:bottom w:val="single" w:sz="5" w:space="0" w:color="000000"/>
              <w:right w:val="single" w:sz="5" w:space="0" w:color="000000"/>
            </w:tcBorders>
            <w:shd w:val="clear" w:color="auto" w:fill="auto"/>
          </w:tcPr>
          <w:p w:rsidR="003B5355" w:rsidRPr="00CA1A8F" w:rsidRDefault="003B5355" w:rsidP="003B5355">
            <w:pPr>
              <w:spacing w:after="0" w:line="240" w:lineRule="auto"/>
              <w:ind w:firstLine="0"/>
              <w:rPr>
                <w:szCs w:val="24"/>
              </w:rPr>
            </w:pPr>
            <w:r w:rsidRPr="00CA1A8F">
              <w:rPr>
                <w:szCs w:val="24"/>
              </w:rPr>
              <w:t>0</w:t>
            </w:r>
          </w:p>
        </w:tc>
        <w:tc>
          <w:tcPr>
            <w:tcW w:w="1237" w:type="dxa"/>
            <w:tcBorders>
              <w:top w:val="single" w:sz="5" w:space="0" w:color="000000"/>
              <w:left w:val="single" w:sz="5" w:space="0" w:color="000000"/>
              <w:bottom w:val="single" w:sz="5" w:space="0" w:color="000000"/>
              <w:right w:val="single" w:sz="5" w:space="0" w:color="000000"/>
            </w:tcBorders>
            <w:shd w:val="clear" w:color="auto" w:fill="auto"/>
          </w:tcPr>
          <w:p w:rsidR="003B5355" w:rsidRPr="00CA1A8F" w:rsidRDefault="003B5355" w:rsidP="003B5355">
            <w:pPr>
              <w:spacing w:after="0" w:line="240" w:lineRule="auto"/>
              <w:ind w:firstLine="0"/>
              <w:rPr>
                <w:szCs w:val="24"/>
              </w:rPr>
            </w:pPr>
          </w:p>
        </w:tc>
        <w:tc>
          <w:tcPr>
            <w:tcW w:w="1575"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CA1A8F" w:rsidRDefault="003B5355" w:rsidP="003B5355">
            <w:pPr>
              <w:spacing w:after="0" w:line="240" w:lineRule="auto"/>
              <w:ind w:firstLine="0"/>
              <w:rPr>
                <w:szCs w:val="24"/>
              </w:rPr>
            </w:pPr>
            <w:r w:rsidRPr="00CA1A8F">
              <w:rPr>
                <w:szCs w:val="24"/>
              </w:rPr>
              <w:t xml:space="preserve">Письменный контроль; </w:t>
            </w:r>
            <w:r w:rsidRPr="00CA1A8F">
              <w:rPr>
                <w:szCs w:val="24"/>
              </w:rPr>
              <w:lastRenderedPageBreak/>
              <w:t>устный опрос;</w:t>
            </w:r>
          </w:p>
        </w:tc>
      </w:tr>
      <w:tr w:rsidR="003B5355" w:rsidRPr="00CA1A8F" w:rsidTr="003B5355">
        <w:tblPrEx>
          <w:tblCellMar>
            <w:right w:w="79" w:type="dxa"/>
          </w:tblCellMar>
        </w:tblPrEx>
        <w:trPr>
          <w:trHeight w:val="24"/>
        </w:trPr>
        <w:tc>
          <w:tcPr>
            <w:tcW w:w="577" w:type="dxa"/>
            <w:gridSpan w:val="2"/>
            <w:tcBorders>
              <w:top w:val="single" w:sz="5" w:space="0" w:color="000000"/>
              <w:left w:val="single" w:sz="5" w:space="0" w:color="000000"/>
              <w:bottom w:val="single" w:sz="5" w:space="0" w:color="000000"/>
              <w:right w:val="single" w:sz="5" w:space="0" w:color="000000"/>
            </w:tcBorders>
            <w:shd w:val="clear" w:color="auto" w:fill="auto"/>
          </w:tcPr>
          <w:p w:rsidR="003B5355" w:rsidRPr="00CA1A8F" w:rsidRDefault="003B5355" w:rsidP="003B5355">
            <w:pPr>
              <w:spacing w:after="0" w:line="240" w:lineRule="auto"/>
              <w:ind w:firstLine="0"/>
              <w:rPr>
                <w:szCs w:val="24"/>
              </w:rPr>
            </w:pPr>
            <w:r w:rsidRPr="00CA1A8F">
              <w:rPr>
                <w:szCs w:val="24"/>
              </w:rPr>
              <w:lastRenderedPageBreak/>
              <w:t>18.</w:t>
            </w:r>
          </w:p>
        </w:tc>
        <w:tc>
          <w:tcPr>
            <w:tcW w:w="3097"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CA1A8F" w:rsidRDefault="003B5355" w:rsidP="003B5355">
            <w:pPr>
              <w:spacing w:after="0" w:line="240" w:lineRule="auto"/>
              <w:ind w:firstLine="0"/>
              <w:rPr>
                <w:szCs w:val="24"/>
              </w:rPr>
            </w:pPr>
            <w:r w:rsidRPr="00CA1A8F">
              <w:rPr>
                <w:szCs w:val="24"/>
              </w:rPr>
              <w:t>Повествование как тип речи.</w:t>
            </w:r>
          </w:p>
          <w:p w:rsidR="003B5355" w:rsidRPr="00CA1A8F" w:rsidRDefault="003B5355" w:rsidP="003B5355">
            <w:pPr>
              <w:spacing w:after="0" w:line="240" w:lineRule="auto"/>
              <w:ind w:firstLine="0"/>
              <w:rPr>
                <w:szCs w:val="24"/>
              </w:rPr>
            </w:pPr>
            <w:r w:rsidRPr="00CA1A8F">
              <w:rPr>
                <w:szCs w:val="24"/>
              </w:rPr>
              <w:t>Рассказ</w:t>
            </w: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3B5355" w:rsidRPr="00CA1A8F" w:rsidRDefault="003B5355" w:rsidP="003B5355">
            <w:pPr>
              <w:spacing w:after="0" w:line="240" w:lineRule="auto"/>
              <w:ind w:firstLine="0"/>
              <w:rPr>
                <w:szCs w:val="24"/>
              </w:rPr>
            </w:pPr>
            <w:r w:rsidRPr="00CA1A8F">
              <w:rPr>
                <w:szCs w:val="24"/>
              </w:rPr>
              <w:t>1</w:t>
            </w:r>
          </w:p>
        </w:tc>
        <w:tc>
          <w:tcPr>
            <w:tcW w:w="1664" w:type="dxa"/>
            <w:tcBorders>
              <w:top w:val="single" w:sz="5" w:space="0" w:color="000000"/>
              <w:left w:val="single" w:sz="5" w:space="0" w:color="000000"/>
              <w:bottom w:val="single" w:sz="5" w:space="0" w:color="000000"/>
              <w:right w:val="single" w:sz="5" w:space="0" w:color="000000"/>
            </w:tcBorders>
            <w:shd w:val="clear" w:color="auto" w:fill="auto"/>
          </w:tcPr>
          <w:p w:rsidR="003B5355" w:rsidRPr="00CA1A8F" w:rsidRDefault="003B5355" w:rsidP="003B5355">
            <w:pPr>
              <w:spacing w:after="0" w:line="240" w:lineRule="auto"/>
              <w:ind w:firstLine="0"/>
              <w:rPr>
                <w:szCs w:val="24"/>
              </w:rPr>
            </w:pPr>
            <w:r w:rsidRPr="00CA1A8F">
              <w:rPr>
                <w:szCs w:val="24"/>
              </w:rPr>
              <w:t>0</w:t>
            </w:r>
          </w:p>
        </w:tc>
        <w:tc>
          <w:tcPr>
            <w:tcW w:w="1669" w:type="dxa"/>
            <w:tcBorders>
              <w:top w:val="single" w:sz="5" w:space="0" w:color="000000"/>
              <w:left w:val="single" w:sz="5" w:space="0" w:color="000000"/>
              <w:bottom w:val="single" w:sz="5" w:space="0" w:color="000000"/>
              <w:right w:val="single" w:sz="5" w:space="0" w:color="000000"/>
            </w:tcBorders>
            <w:shd w:val="clear" w:color="auto" w:fill="auto"/>
          </w:tcPr>
          <w:p w:rsidR="003B5355" w:rsidRPr="00CA1A8F" w:rsidRDefault="003B5355" w:rsidP="003B5355">
            <w:pPr>
              <w:spacing w:after="0" w:line="240" w:lineRule="auto"/>
              <w:ind w:firstLine="0"/>
              <w:rPr>
                <w:szCs w:val="24"/>
              </w:rPr>
            </w:pPr>
            <w:r w:rsidRPr="00CA1A8F">
              <w:rPr>
                <w:szCs w:val="24"/>
              </w:rPr>
              <w:t>0</w:t>
            </w:r>
          </w:p>
        </w:tc>
        <w:tc>
          <w:tcPr>
            <w:tcW w:w="1237" w:type="dxa"/>
            <w:tcBorders>
              <w:top w:val="single" w:sz="5" w:space="0" w:color="000000"/>
              <w:left w:val="single" w:sz="5" w:space="0" w:color="000000"/>
              <w:bottom w:val="single" w:sz="5" w:space="0" w:color="000000"/>
              <w:right w:val="single" w:sz="5" w:space="0" w:color="000000"/>
            </w:tcBorders>
            <w:shd w:val="clear" w:color="auto" w:fill="auto"/>
          </w:tcPr>
          <w:p w:rsidR="003B5355" w:rsidRPr="00CA1A8F" w:rsidRDefault="003B5355" w:rsidP="003B5355">
            <w:pPr>
              <w:spacing w:after="0" w:line="240" w:lineRule="auto"/>
              <w:ind w:firstLine="0"/>
              <w:rPr>
                <w:szCs w:val="24"/>
              </w:rPr>
            </w:pPr>
          </w:p>
        </w:tc>
        <w:tc>
          <w:tcPr>
            <w:tcW w:w="1575"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CA1A8F" w:rsidRDefault="003B5355" w:rsidP="003B5355">
            <w:pPr>
              <w:spacing w:after="0" w:line="240" w:lineRule="auto"/>
              <w:ind w:firstLine="0"/>
              <w:rPr>
                <w:szCs w:val="24"/>
              </w:rPr>
            </w:pPr>
            <w:r w:rsidRPr="00CA1A8F">
              <w:rPr>
                <w:szCs w:val="24"/>
              </w:rPr>
              <w:t>Устный опрос;</w:t>
            </w:r>
          </w:p>
        </w:tc>
      </w:tr>
      <w:tr w:rsidR="003B5355" w:rsidRPr="00CA1A8F" w:rsidTr="003B5355">
        <w:tblPrEx>
          <w:tblCellMar>
            <w:right w:w="79" w:type="dxa"/>
          </w:tblCellMar>
        </w:tblPrEx>
        <w:trPr>
          <w:trHeight w:val="24"/>
        </w:trPr>
        <w:tc>
          <w:tcPr>
            <w:tcW w:w="577" w:type="dxa"/>
            <w:gridSpan w:val="2"/>
            <w:tcBorders>
              <w:top w:val="single" w:sz="5" w:space="0" w:color="000000"/>
              <w:left w:val="single" w:sz="5" w:space="0" w:color="000000"/>
              <w:bottom w:val="single" w:sz="5" w:space="0" w:color="000000"/>
              <w:right w:val="single" w:sz="5" w:space="0" w:color="000000"/>
            </w:tcBorders>
            <w:shd w:val="clear" w:color="auto" w:fill="auto"/>
          </w:tcPr>
          <w:p w:rsidR="003B5355" w:rsidRPr="00CA1A8F" w:rsidRDefault="003B5355" w:rsidP="003B5355">
            <w:pPr>
              <w:spacing w:after="0" w:line="240" w:lineRule="auto"/>
              <w:ind w:firstLine="0"/>
              <w:rPr>
                <w:szCs w:val="24"/>
              </w:rPr>
            </w:pPr>
            <w:r w:rsidRPr="00CA1A8F">
              <w:rPr>
                <w:szCs w:val="24"/>
              </w:rPr>
              <w:t>19.</w:t>
            </w:r>
          </w:p>
        </w:tc>
        <w:tc>
          <w:tcPr>
            <w:tcW w:w="3097"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CA1A8F" w:rsidRDefault="003B5355" w:rsidP="003B5355">
            <w:pPr>
              <w:spacing w:after="0" w:line="240" w:lineRule="auto"/>
              <w:ind w:firstLine="0"/>
              <w:rPr>
                <w:szCs w:val="24"/>
              </w:rPr>
            </w:pPr>
            <w:r w:rsidRPr="00CA1A8F">
              <w:rPr>
                <w:szCs w:val="24"/>
              </w:rPr>
              <w:t>Повествование как тип речи.</w:t>
            </w:r>
          </w:p>
          <w:p w:rsidR="003B5355" w:rsidRPr="00CA1A8F" w:rsidRDefault="003B5355" w:rsidP="003B5355">
            <w:pPr>
              <w:spacing w:after="0" w:line="240" w:lineRule="auto"/>
              <w:ind w:firstLine="0"/>
              <w:rPr>
                <w:szCs w:val="24"/>
              </w:rPr>
            </w:pPr>
            <w:r w:rsidRPr="00CA1A8F">
              <w:rPr>
                <w:szCs w:val="24"/>
              </w:rPr>
              <w:t>Рассказ. Практикум</w:t>
            </w: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3B5355" w:rsidRPr="00CA1A8F" w:rsidRDefault="003B5355" w:rsidP="003B5355">
            <w:pPr>
              <w:spacing w:after="0" w:line="240" w:lineRule="auto"/>
              <w:ind w:firstLine="0"/>
              <w:rPr>
                <w:szCs w:val="24"/>
              </w:rPr>
            </w:pPr>
            <w:r w:rsidRPr="00CA1A8F">
              <w:rPr>
                <w:szCs w:val="24"/>
              </w:rPr>
              <w:t>1</w:t>
            </w:r>
          </w:p>
        </w:tc>
        <w:tc>
          <w:tcPr>
            <w:tcW w:w="1664" w:type="dxa"/>
            <w:tcBorders>
              <w:top w:val="single" w:sz="5" w:space="0" w:color="000000"/>
              <w:left w:val="single" w:sz="5" w:space="0" w:color="000000"/>
              <w:bottom w:val="single" w:sz="5" w:space="0" w:color="000000"/>
              <w:right w:val="single" w:sz="5" w:space="0" w:color="000000"/>
            </w:tcBorders>
            <w:shd w:val="clear" w:color="auto" w:fill="auto"/>
          </w:tcPr>
          <w:p w:rsidR="003B5355" w:rsidRPr="00CA1A8F" w:rsidRDefault="003B5355" w:rsidP="003B5355">
            <w:pPr>
              <w:spacing w:after="0" w:line="240" w:lineRule="auto"/>
              <w:ind w:firstLine="0"/>
              <w:rPr>
                <w:szCs w:val="24"/>
              </w:rPr>
            </w:pPr>
            <w:r w:rsidRPr="00CA1A8F">
              <w:rPr>
                <w:szCs w:val="24"/>
              </w:rPr>
              <w:t>0</w:t>
            </w:r>
          </w:p>
        </w:tc>
        <w:tc>
          <w:tcPr>
            <w:tcW w:w="1669" w:type="dxa"/>
            <w:tcBorders>
              <w:top w:val="single" w:sz="5" w:space="0" w:color="000000"/>
              <w:left w:val="single" w:sz="5" w:space="0" w:color="000000"/>
              <w:bottom w:val="single" w:sz="5" w:space="0" w:color="000000"/>
              <w:right w:val="single" w:sz="5" w:space="0" w:color="000000"/>
            </w:tcBorders>
            <w:shd w:val="clear" w:color="auto" w:fill="auto"/>
          </w:tcPr>
          <w:p w:rsidR="003B5355" w:rsidRPr="00734F75" w:rsidRDefault="003B5355" w:rsidP="003B5355">
            <w:pPr>
              <w:spacing w:after="0" w:line="240" w:lineRule="auto"/>
              <w:ind w:firstLine="0"/>
              <w:rPr>
                <w:szCs w:val="24"/>
              </w:rPr>
            </w:pPr>
            <w:r>
              <w:rPr>
                <w:szCs w:val="24"/>
              </w:rPr>
              <w:t>1</w:t>
            </w:r>
          </w:p>
        </w:tc>
        <w:tc>
          <w:tcPr>
            <w:tcW w:w="1237" w:type="dxa"/>
            <w:tcBorders>
              <w:top w:val="single" w:sz="5" w:space="0" w:color="000000"/>
              <w:left w:val="single" w:sz="5" w:space="0" w:color="000000"/>
              <w:bottom w:val="single" w:sz="5" w:space="0" w:color="000000"/>
              <w:right w:val="single" w:sz="5" w:space="0" w:color="000000"/>
            </w:tcBorders>
            <w:shd w:val="clear" w:color="auto" w:fill="auto"/>
          </w:tcPr>
          <w:p w:rsidR="003B5355" w:rsidRPr="00CA1A8F" w:rsidRDefault="003B5355" w:rsidP="003B5355">
            <w:pPr>
              <w:spacing w:after="0" w:line="240" w:lineRule="auto"/>
              <w:ind w:firstLine="0"/>
              <w:rPr>
                <w:szCs w:val="24"/>
              </w:rPr>
            </w:pPr>
          </w:p>
        </w:tc>
        <w:tc>
          <w:tcPr>
            <w:tcW w:w="1575"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CA1A8F" w:rsidRDefault="003B5355" w:rsidP="003B5355">
            <w:pPr>
              <w:spacing w:after="0" w:line="240" w:lineRule="auto"/>
              <w:ind w:firstLine="0"/>
              <w:rPr>
                <w:szCs w:val="24"/>
              </w:rPr>
            </w:pPr>
            <w:r w:rsidRPr="00CA1A8F">
              <w:rPr>
                <w:szCs w:val="24"/>
              </w:rPr>
              <w:t>Устный опрос;</w:t>
            </w:r>
          </w:p>
        </w:tc>
      </w:tr>
      <w:tr w:rsidR="003B5355" w:rsidRPr="00CA1A8F" w:rsidTr="003B5355">
        <w:tblPrEx>
          <w:tblCellMar>
            <w:right w:w="79" w:type="dxa"/>
          </w:tblCellMar>
        </w:tblPrEx>
        <w:trPr>
          <w:trHeight w:val="24"/>
        </w:trPr>
        <w:tc>
          <w:tcPr>
            <w:tcW w:w="577" w:type="dxa"/>
            <w:gridSpan w:val="2"/>
            <w:tcBorders>
              <w:top w:val="single" w:sz="5" w:space="0" w:color="000000"/>
              <w:left w:val="single" w:sz="5" w:space="0" w:color="000000"/>
              <w:bottom w:val="single" w:sz="5" w:space="0" w:color="000000"/>
              <w:right w:val="single" w:sz="5" w:space="0" w:color="000000"/>
            </w:tcBorders>
            <w:shd w:val="clear" w:color="auto" w:fill="auto"/>
          </w:tcPr>
          <w:p w:rsidR="003B5355" w:rsidRPr="00CA1A8F" w:rsidRDefault="003B5355" w:rsidP="003B5355">
            <w:pPr>
              <w:spacing w:after="0" w:line="240" w:lineRule="auto"/>
              <w:ind w:firstLine="0"/>
              <w:rPr>
                <w:szCs w:val="24"/>
              </w:rPr>
            </w:pPr>
            <w:r w:rsidRPr="00CA1A8F">
              <w:rPr>
                <w:szCs w:val="24"/>
              </w:rPr>
              <w:t>20.</w:t>
            </w:r>
          </w:p>
        </w:tc>
        <w:tc>
          <w:tcPr>
            <w:tcW w:w="3097"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CA1A8F" w:rsidRDefault="003B5355" w:rsidP="003B5355">
            <w:pPr>
              <w:spacing w:after="0" w:line="240" w:lineRule="auto"/>
              <w:ind w:firstLine="0"/>
              <w:rPr>
                <w:szCs w:val="24"/>
              </w:rPr>
            </w:pPr>
            <w:r w:rsidRPr="00CA1A8F">
              <w:rPr>
                <w:szCs w:val="24"/>
              </w:rPr>
              <w:t>Сочинение по сюжетной картине</w:t>
            </w: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3B5355" w:rsidRPr="00CA1A8F" w:rsidRDefault="003B5355" w:rsidP="003B5355">
            <w:pPr>
              <w:spacing w:after="0" w:line="240" w:lineRule="auto"/>
              <w:ind w:firstLine="0"/>
              <w:rPr>
                <w:szCs w:val="24"/>
              </w:rPr>
            </w:pPr>
            <w:r w:rsidRPr="00CA1A8F">
              <w:rPr>
                <w:szCs w:val="24"/>
              </w:rPr>
              <w:t>1</w:t>
            </w:r>
          </w:p>
        </w:tc>
        <w:tc>
          <w:tcPr>
            <w:tcW w:w="1664" w:type="dxa"/>
            <w:tcBorders>
              <w:top w:val="single" w:sz="5" w:space="0" w:color="000000"/>
              <w:left w:val="single" w:sz="5" w:space="0" w:color="000000"/>
              <w:bottom w:val="single" w:sz="5" w:space="0" w:color="000000"/>
              <w:right w:val="single" w:sz="5" w:space="0" w:color="000000"/>
            </w:tcBorders>
            <w:shd w:val="clear" w:color="auto" w:fill="auto"/>
          </w:tcPr>
          <w:p w:rsidR="003B5355" w:rsidRPr="00CA1A8F" w:rsidRDefault="003B5355" w:rsidP="003B5355">
            <w:pPr>
              <w:spacing w:after="0" w:line="240" w:lineRule="auto"/>
              <w:ind w:firstLine="0"/>
              <w:rPr>
                <w:szCs w:val="24"/>
              </w:rPr>
            </w:pPr>
            <w:r w:rsidRPr="00CA1A8F">
              <w:rPr>
                <w:szCs w:val="24"/>
              </w:rPr>
              <w:t>0</w:t>
            </w:r>
          </w:p>
        </w:tc>
        <w:tc>
          <w:tcPr>
            <w:tcW w:w="1669" w:type="dxa"/>
            <w:tcBorders>
              <w:top w:val="single" w:sz="5" w:space="0" w:color="000000"/>
              <w:left w:val="single" w:sz="5" w:space="0" w:color="000000"/>
              <w:bottom w:val="single" w:sz="5" w:space="0" w:color="000000"/>
              <w:right w:val="single" w:sz="5" w:space="0" w:color="000000"/>
            </w:tcBorders>
            <w:shd w:val="clear" w:color="auto" w:fill="auto"/>
          </w:tcPr>
          <w:p w:rsidR="003B5355" w:rsidRPr="00CA1A8F" w:rsidRDefault="003B5355" w:rsidP="003B5355">
            <w:pPr>
              <w:spacing w:after="0" w:line="240" w:lineRule="auto"/>
              <w:ind w:firstLine="0"/>
              <w:rPr>
                <w:szCs w:val="24"/>
              </w:rPr>
            </w:pPr>
            <w:r w:rsidRPr="00CA1A8F">
              <w:rPr>
                <w:szCs w:val="24"/>
              </w:rPr>
              <w:t>0</w:t>
            </w:r>
          </w:p>
        </w:tc>
        <w:tc>
          <w:tcPr>
            <w:tcW w:w="1237" w:type="dxa"/>
            <w:tcBorders>
              <w:top w:val="single" w:sz="5" w:space="0" w:color="000000"/>
              <w:left w:val="single" w:sz="5" w:space="0" w:color="000000"/>
              <w:bottom w:val="single" w:sz="5" w:space="0" w:color="000000"/>
              <w:right w:val="single" w:sz="5" w:space="0" w:color="000000"/>
            </w:tcBorders>
            <w:shd w:val="clear" w:color="auto" w:fill="auto"/>
          </w:tcPr>
          <w:p w:rsidR="003B5355" w:rsidRPr="00CA1A8F" w:rsidRDefault="003B5355" w:rsidP="003B5355">
            <w:pPr>
              <w:spacing w:after="0" w:line="240" w:lineRule="auto"/>
              <w:ind w:firstLine="0"/>
              <w:rPr>
                <w:szCs w:val="24"/>
              </w:rPr>
            </w:pPr>
          </w:p>
        </w:tc>
        <w:tc>
          <w:tcPr>
            <w:tcW w:w="1575" w:type="dxa"/>
            <w:tcBorders>
              <w:top w:val="single" w:sz="5" w:space="0" w:color="000000"/>
              <w:left w:val="single" w:sz="5" w:space="0" w:color="000000"/>
              <w:bottom w:val="single" w:sz="5" w:space="0" w:color="000000"/>
              <w:right w:val="single" w:sz="5" w:space="0" w:color="000000"/>
            </w:tcBorders>
            <w:shd w:val="clear" w:color="auto" w:fill="auto"/>
          </w:tcPr>
          <w:p w:rsidR="003B5355" w:rsidRPr="00CA1A8F" w:rsidRDefault="003B5355" w:rsidP="003B5355">
            <w:pPr>
              <w:spacing w:after="0" w:line="240" w:lineRule="auto"/>
              <w:ind w:firstLine="0"/>
              <w:rPr>
                <w:szCs w:val="24"/>
              </w:rPr>
            </w:pPr>
            <w:r w:rsidRPr="00CA1A8F">
              <w:rPr>
                <w:szCs w:val="24"/>
              </w:rPr>
              <w:t>Сочинение;</w:t>
            </w:r>
          </w:p>
        </w:tc>
      </w:tr>
      <w:tr w:rsidR="003B5355" w:rsidRPr="00CA1A8F" w:rsidTr="003B5355">
        <w:tblPrEx>
          <w:tblCellMar>
            <w:right w:w="79" w:type="dxa"/>
          </w:tblCellMar>
        </w:tblPrEx>
        <w:trPr>
          <w:trHeight w:val="24"/>
        </w:trPr>
        <w:tc>
          <w:tcPr>
            <w:tcW w:w="577" w:type="dxa"/>
            <w:gridSpan w:val="2"/>
            <w:tcBorders>
              <w:top w:val="single" w:sz="5" w:space="0" w:color="000000"/>
              <w:left w:val="single" w:sz="5" w:space="0" w:color="000000"/>
              <w:bottom w:val="single" w:sz="5" w:space="0" w:color="000000"/>
              <w:right w:val="single" w:sz="5" w:space="0" w:color="000000"/>
            </w:tcBorders>
            <w:shd w:val="clear" w:color="auto" w:fill="auto"/>
          </w:tcPr>
          <w:p w:rsidR="003B5355" w:rsidRPr="00CA1A8F" w:rsidRDefault="003B5355" w:rsidP="003B5355">
            <w:pPr>
              <w:spacing w:after="0" w:line="240" w:lineRule="auto"/>
              <w:ind w:firstLine="0"/>
              <w:rPr>
                <w:szCs w:val="24"/>
              </w:rPr>
            </w:pPr>
            <w:r w:rsidRPr="00CA1A8F">
              <w:rPr>
                <w:szCs w:val="24"/>
              </w:rPr>
              <w:t>21.</w:t>
            </w:r>
          </w:p>
        </w:tc>
        <w:tc>
          <w:tcPr>
            <w:tcW w:w="3097" w:type="dxa"/>
            <w:tcBorders>
              <w:top w:val="single" w:sz="5" w:space="0" w:color="000000"/>
              <w:left w:val="single" w:sz="5" w:space="0" w:color="000000"/>
              <w:bottom w:val="single" w:sz="5" w:space="0" w:color="000000"/>
              <w:right w:val="single" w:sz="5" w:space="0" w:color="000000"/>
            </w:tcBorders>
            <w:shd w:val="clear" w:color="auto" w:fill="auto"/>
          </w:tcPr>
          <w:p w:rsidR="003B5355" w:rsidRPr="00CA1A8F" w:rsidRDefault="003B5355" w:rsidP="003B5355">
            <w:pPr>
              <w:spacing w:after="0" w:line="240" w:lineRule="auto"/>
              <w:ind w:firstLine="0"/>
              <w:rPr>
                <w:szCs w:val="24"/>
              </w:rPr>
            </w:pPr>
            <w:r w:rsidRPr="00CA1A8F">
              <w:rPr>
                <w:szCs w:val="24"/>
              </w:rPr>
              <w:t>Смысловой анализ текста</w:t>
            </w: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3B5355" w:rsidRPr="00CA1A8F" w:rsidRDefault="003B5355" w:rsidP="003B5355">
            <w:pPr>
              <w:spacing w:after="0" w:line="240" w:lineRule="auto"/>
              <w:ind w:firstLine="0"/>
              <w:rPr>
                <w:szCs w:val="24"/>
              </w:rPr>
            </w:pPr>
            <w:r w:rsidRPr="00CA1A8F">
              <w:rPr>
                <w:szCs w:val="24"/>
              </w:rPr>
              <w:t>1</w:t>
            </w:r>
          </w:p>
        </w:tc>
        <w:tc>
          <w:tcPr>
            <w:tcW w:w="1664" w:type="dxa"/>
            <w:tcBorders>
              <w:top w:val="single" w:sz="5" w:space="0" w:color="000000"/>
              <w:left w:val="single" w:sz="5" w:space="0" w:color="000000"/>
              <w:bottom w:val="single" w:sz="5" w:space="0" w:color="000000"/>
              <w:right w:val="single" w:sz="5" w:space="0" w:color="000000"/>
            </w:tcBorders>
            <w:shd w:val="clear" w:color="auto" w:fill="auto"/>
          </w:tcPr>
          <w:p w:rsidR="003B5355" w:rsidRPr="00CA1A8F" w:rsidRDefault="003B5355" w:rsidP="003B5355">
            <w:pPr>
              <w:spacing w:after="0" w:line="240" w:lineRule="auto"/>
              <w:ind w:firstLine="0"/>
              <w:rPr>
                <w:szCs w:val="24"/>
              </w:rPr>
            </w:pPr>
            <w:r w:rsidRPr="00CA1A8F">
              <w:rPr>
                <w:szCs w:val="24"/>
              </w:rPr>
              <w:t>0</w:t>
            </w:r>
          </w:p>
        </w:tc>
        <w:tc>
          <w:tcPr>
            <w:tcW w:w="1669" w:type="dxa"/>
            <w:tcBorders>
              <w:top w:val="single" w:sz="5" w:space="0" w:color="000000"/>
              <w:left w:val="single" w:sz="5" w:space="0" w:color="000000"/>
              <w:bottom w:val="single" w:sz="5" w:space="0" w:color="000000"/>
              <w:right w:val="single" w:sz="5" w:space="0" w:color="000000"/>
            </w:tcBorders>
            <w:shd w:val="clear" w:color="auto" w:fill="auto"/>
          </w:tcPr>
          <w:p w:rsidR="003B5355" w:rsidRPr="00CA1A8F" w:rsidRDefault="003B5355" w:rsidP="003B5355">
            <w:pPr>
              <w:spacing w:after="0" w:line="240" w:lineRule="auto"/>
              <w:ind w:firstLine="0"/>
              <w:rPr>
                <w:szCs w:val="24"/>
              </w:rPr>
            </w:pPr>
            <w:r w:rsidRPr="00CA1A8F">
              <w:rPr>
                <w:szCs w:val="24"/>
              </w:rPr>
              <w:t>0</w:t>
            </w:r>
          </w:p>
        </w:tc>
        <w:tc>
          <w:tcPr>
            <w:tcW w:w="1237" w:type="dxa"/>
            <w:tcBorders>
              <w:top w:val="single" w:sz="5" w:space="0" w:color="000000"/>
              <w:left w:val="single" w:sz="5" w:space="0" w:color="000000"/>
              <w:bottom w:val="single" w:sz="5" w:space="0" w:color="000000"/>
              <w:right w:val="single" w:sz="5" w:space="0" w:color="000000"/>
            </w:tcBorders>
            <w:shd w:val="clear" w:color="auto" w:fill="auto"/>
          </w:tcPr>
          <w:p w:rsidR="003B5355" w:rsidRPr="00CA1A8F" w:rsidRDefault="003B5355" w:rsidP="003B5355">
            <w:pPr>
              <w:spacing w:after="0" w:line="240" w:lineRule="auto"/>
              <w:ind w:firstLine="0"/>
              <w:rPr>
                <w:szCs w:val="24"/>
              </w:rPr>
            </w:pPr>
          </w:p>
        </w:tc>
        <w:tc>
          <w:tcPr>
            <w:tcW w:w="1575"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CA1A8F" w:rsidRDefault="003B5355" w:rsidP="003B5355">
            <w:pPr>
              <w:spacing w:after="0" w:line="240" w:lineRule="auto"/>
              <w:ind w:firstLine="0"/>
              <w:rPr>
                <w:szCs w:val="24"/>
              </w:rPr>
            </w:pPr>
            <w:r w:rsidRPr="00CA1A8F">
              <w:rPr>
                <w:szCs w:val="24"/>
              </w:rPr>
              <w:t>Письменный контроль;</w:t>
            </w:r>
          </w:p>
        </w:tc>
      </w:tr>
      <w:tr w:rsidR="003B5355" w:rsidRPr="00CA1A8F" w:rsidTr="003B5355">
        <w:tblPrEx>
          <w:tblCellMar>
            <w:right w:w="79" w:type="dxa"/>
          </w:tblCellMar>
        </w:tblPrEx>
        <w:trPr>
          <w:trHeight w:val="109"/>
        </w:trPr>
        <w:tc>
          <w:tcPr>
            <w:tcW w:w="577" w:type="dxa"/>
            <w:gridSpan w:val="2"/>
            <w:tcBorders>
              <w:top w:val="single" w:sz="5" w:space="0" w:color="000000"/>
              <w:left w:val="single" w:sz="5" w:space="0" w:color="000000"/>
              <w:bottom w:val="single" w:sz="5" w:space="0" w:color="000000"/>
              <w:right w:val="single" w:sz="5" w:space="0" w:color="000000"/>
            </w:tcBorders>
            <w:shd w:val="clear" w:color="auto" w:fill="auto"/>
          </w:tcPr>
          <w:p w:rsidR="003B5355" w:rsidRPr="00CA1A8F" w:rsidRDefault="003B5355" w:rsidP="003B5355">
            <w:pPr>
              <w:spacing w:after="0" w:line="240" w:lineRule="auto"/>
              <w:ind w:firstLine="0"/>
              <w:rPr>
                <w:szCs w:val="24"/>
              </w:rPr>
            </w:pPr>
            <w:r w:rsidRPr="00CA1A8F">
              <w:rPr>
                <w:szCs w:val="24"/>
              </w:rPr>
              <w:t>22.</w:t>
            </w:r>
          </w:p>
        </w:tc>
        <w:tc>
          <w:tcPr>
            <w:tcW w:w="3097" w:type="dxa"/>
            <w:tcBorders>
              <w:top w:val="single" w:sz="5" w:space="0" w:color="000000"/>
              <w:left w:val="single" w:sz="5" w:space="0" w:color="000000"/>
              <w:bottom w:val="single" w:sz="5" w:space="0" w:color="000000"/>
              <w:right w:val="single" w:sz="5" w:space="0" w:color="000000"/>
            </w:tcBorders>
            <w:shd w:val="clear" w:color="auto" w:fill="auto"/>
          </w:tcPr>
          <w:p w:rsidR="003B5355" w:rsidRPr="00CA1A8F" w:rsidRDefault="003B5355" w:rsidP="003B5355">
            <w:pPr>
              <w:spacing w:after="0" w:line="240" w:lineRule="auto"/>
              <w:ind w:firstLine="0"/>
              <w:rPr>
                <w:szCs w:val="24"/>
              </w:rPr>
            </w:pPr>
            <w:r w:rsidRPr="00CA1A8F">
              <w:rPr>
                <w:szCs w:val="24"/>
              </w:rPr>
              <w:t>Смысловой анализ текста.</w:t>
            </w:r>
          </w:p>
          <w:p w:rsidR="003B5355" w:rsidRPr="00CA1A8F" w:rsidRDefault="003B5355" w:rsidP="003B5355">
            <w:pPr>
              <w:spacing w:after="0" w:line="240" w:lineRule="auto"/>
              <w:ind w:firstLine="0"/>
              <w:rPr>
                <w:szCs w:val="24"/>
              </w:rPr>
            </w:pPr>
            <w:r w:rsidRPr="00CA1A8F">
              <w:rPr>
                <w:szCs w:val="24"/>
              </w:rPr>
              <w:t>Практикум</w:t>
            </w: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3B5355" w:rsidRPr="00CA1A8F" w:rsidRDefault="003B5355" w:rsidP="003B5355">
            <w:pPr>
              <w:spacing w:after="0" w:line="240" w:lineRule="auto"/>
              <w:ind w:firstLine="0"/>
              <w:rPr>
                <w:szCs w:val="24"/>
              </w:rPr>
            </w:pPr>
            <w:r w:rsidRPr="00CA1A8F">
              <w:rPr>
                <w:szCs w:val="24"/>
              </w:rPr>
              <w:t>1</w:t>
            </w:r>
          </w:p>
        </w:tc>
        <w:tc>
          <w:tcPr>
            <w:tcW w:w="1664" w:type="dxa"/>
            <w:tcBorders>
              <w:top w:val="single" w:sz="5" w:space="0" w:color="000000"/>
              <w:left w:val="single" w:sz="5" w:space="0" w:color="000000"/>
              <w:bottom w:val="single" w:sz="5" w:space="0" w:color="000000"/>
              <w:right w:val="single" w:sz="5" w:space="0" w:color="000000"/>
            </w:tcBorders>
            <w:shd w:val="clear" w:color="auto" w:fill="auto"/>
          </w:tcPr>
          <w:p w:rsidR="003B5355" w:rsidRPr="00CA1A8F" w:rsidRDefault="003B5355" w:rsidP="003B5355">
            <w:pPr>
              <w:spacing w:after="0" w:line="240" w:lineRule="auto"/>
              <w:ind w:firstLine="0"/>
              <w:rPr>
                <w:szCs w:val="24"/>
              </w:rPr>
            </w:pPr>
            <w:r w:rsidRPr="00CA1A8F">
              <w:rPr>
                <w:szCs w:val="24"/>
              </w:rPr>
              <w:t>0</w:t>
            </w:r>
          </w:p>
        </w:tc>
        <w:tc>
          <w:tcPr>
            <w:tcW w:w="1669" w:type="dxa"/>
            <w:tcBorders>
              <w:top w:val="single" w:sz="5" w:space="0" w:color="000000"/>
              <w:left w:val="single" w:sz="5" w:space="0" w:color="000000"/>
              <w:bottom w:val="single" w:sz="5" w:space="0" w:color="000000"/>
              <w:right w:val="single" w:sz="5" w:space="0" w:color="000000"/>
            </w:tcBorders>
            <w:shd w:val="clear" w:color="auto" w:fill="auto"/>
          </w:tcPr>
          <w:p w:rsidR="003B5355" w:rsidRPr="00734F75" w:rsidRDefault="003B5355" w:rsidP="003B5355">
            <w:pPr>
              <w:spacing w:after="0" w:line="240" w:lineRule="auto"/>
              <w:ind w:firstLine="0"/>
              <w:rPr>
                <w:szCs w:val="24"/>
              </w:rPr>
            </w:pPr>
            <w:r>
              <w:rPr>
                <w:szCs w:val="24"/>
              </w:rPr>
              <w:t>1</w:t>
            </w:r>
          </w:p>
        </w:tc>
        <w:tc>
          <w:tcPr>
            <w:tcW w:w="1237" w:type="dxa"/>
            <w:tcBorders>
              <w:top w:val="single" w:sz="5" w:space="0" w:color="000000"/>
              <w:left w:val="single" w:sz="5" w:space="0" w:color="000000"/>
              <w:bottom w:val="single" w:sz="5" w:space="0" w:color="000000"/>
              <w:right w:val="single" w:sz="5" w:space="0" w:color="000000"/>
            </w:tcBorders>
            <w:shd w:val="clear" w:color="auto" w:fill="auto"/>
          </w:tcPr>
          <w:p w:rsidR="003B5355" w:rsidRPr="00CA1A8F" w:rsidRDefault="003B5355" w:rsidP="003B5355">
            <w:pPr>
              <w:spacing w:after="0" w:line="240" w:lineRule="auto"/>
              <w:ind w:firstLine="0"/>
              <w:rPr>
                <w:szCs w:val="24"/>
              </w:rPr>
            </w:pPr>
          </w:p>
        </w:tc>
        <w:tc>
          <w:tcPr>
            <w:tcW w:w="1575"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CA1A8F" w:rsidRDefault="003B5355" w:rsidP="003B5355">
            <w:pPr>
              <w:spacing w:after="0" w:line="240" w:lineRule="auto"/>
              <w:ind w:firstLine="0"/>
              <w:rPr>
                <w:szCs w:val="24"/>
              </w:rPr>
            </w:pPr>
            <w:r w:rsidRPr="00CA1A8F">
              <w:rPr>
                <w:szCs w:val="24"/>
              </w:rPr>
              <w:t>Практическая работа; устный опрос;</w:t>
            </w:r>
          </w:p>
        </w:tc>
      </w:tr>
      <w:tr w:rsidR="003B5355" w:rsidRPr="00CA1A8F" w:rsidTr="003B5355">
        <w:tblPrEx>
          <w:tblCellMar>
            <w:right w:w="115" w:type="dxa"/>
          </w:tblCellMar>
        </w:tblPrEx>
        <w:trPr>
          <w:trHeight w:val="680"/>
        </w:trPr>
        <w:tc>
          <w:tcPr>
            <w:tcW w:w="577" w:type="dxa"/>
            <w:gridSpan w:val="2"/>
            <w:tcBorders>
              <w:top w:val="single" w:sz="5" w:space="0" w:color="000000"/>
              <w:left w:val="single" w:sz="5" w:space="0" w:color="000000"/>
              <w:bottom w:val="single" w:sz="5" w:space="0" w:color="000000"/>
              <w:right w:val="single" w:sz="5" w:space="0" w:color="000000"/>
            </w:tcBorders>
            <w:shd w:val="clear" w:color="auto" w:fill="auto"/>
          </w:tcPr>
          <w:p w:rsidR="003B5355" w:rsidRPr="00CA1A8F" w:rsidRDefault="003B5355" w:rsidP="003B5355">
            <w:pPr>
              <w:spacing w:after="0" w:line="240" w:lineRule="auto"/>
              <w:ind w:firstLine="0"/>
              <w:rPr>
                <w:szCs w:val="24"/>
              </w:rPr>
            </w:pPr>
            <w:r w:rsidRPr="00CA1A8F">
              <w:rPr>
                <w:szCs w:val="24"/>
              </w:rPr>
              <w:t>23.</w:t>
            </w:r>
          </w:p>
        </w:tc>
        <w:tc>
          <w:tcPr>
            <w:tcW w:w="3097" w:type="dxa"/>
            <w:tcBorders>
              <w:top w:val="single" w:sz="5" w:space="0" w:color="000000"/>
              <w:left w:val="single" w:sz="5" w:space="0" w:color="000000"/>
              <w:bottom w:val="single" w:sz="5" w:space="0" w:color="000000"/>
              <w:right w:val="single" w:sz="5" w:space="0" w:color="000000"/>
            </w:tcBorders>
            <w:shd w:val="clear" w:color="auto" w:fill="auto"/>
          </w:tcPr>
          <w:p w:rsidR="003B5355" w:rsidRPr="00CA1A8F" w:rsidRDefault="003B5355" w:rsidP="003B5355">
            <w:pPr>
              <w:spacing w:after="0" w:line="240" w:lineRule="auto"/>
              <w:ind w:firstLine="0"/>
              <w:rPr>
                <w:szCs w:val="24"/>
              </w:rPr>
            </w:pPr>
            <w:r w:rsidRPr="00CA1A8F">
              <w:rPr>
                <w:szCs w:val="24"/>
              </w:rPr>
              <w:t>Информационная переработка текста: простой и сложный план текста</w:t>
            </w: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3B5355" w:rsidRPr="00CA1A8F" w:rsidRDefault="003B5355" w:rsidP="003B5355">
            <w:pPr>
              <w:spacing w:after="0" w:line="240" w:lineRule="auto"/>
              <w:ind w:firstLine="0"/>
              <w:rPr>
                <w:szCs w:val="24"/>
              </w:rPr>
            </w:pPr>
            <w:r w:rsidRPr="00CA1A8F">
              <w:rPr>
                <w:szCs w:val="24"/>
              </w:rPr>
              <w:t>1</w:t>
            </w:r>
          </w:p>
        </w:tc>
        <w:tc>
          <w:tcPr>
            <w:tcW w:w="1664" w:type="dxa"/>
            <w:tcBorders>
              <w:top w:val="single" w:sz="5" w:space="0" w:color="000000"/>
              <w:left w:val="single" w:sz="5" w:space="0" w:color="000000"/>
              <w:bottom w:val="single" w:sz="5" w:space="0" w:color="000000"/>
              <w:right w:val="single" w:sz="5" w:space="0" w:color="000000"/>
            </w:tcBorders>
            <w:shd w:val="clear" w:color="auto" w:fill="auto"/>
          </w:tcPr>
          <w:p w:rsidR="003B5355" w:rsidRPr="00CA1A8F" w:rsidRDefault="003B5355" w:rsidP="003B5355">
            <w:pPr>
              <w:spacing w:after="0" w:line="240" w:lineRule="auto"/>
              <w:ind w:firstLine="0"/>
              <w:rPr>
                <w:szCs w:val="24"/>
              </w:rPr>
            </w:pPr>
            <w:r w:rsidRPr="00CA1A8F">
              <w:rPr>
                <w:szCs w:val="24"/>
              </w:rPr>
              <w:t>0</w:t>
            </w:r>
          </w:p>
        </w:tc>
        <w:tc>
          <w:tcPr>
            <w:tcW w:w="1669" w:type="dxa"/>
            <w:tcBorders>
              <w:top w:val="single" w:sz="5" w:space="0" w:color="000000"/>
              <w:left w:val="single" w:sz="5" w:space="0" w:color="000000"/>
              <w:bottom w:val="single" w:sz="5" w:space="0" w:color="000000"/>
              <w:right w:val="single" w:sz="5" w:space="0" w:color="000000"/>
            </w:tcBorders>
            <w:shd w:val="clear" w:color="auto" w:fill="auto"/>
          </w:tcPr>
          <w:p w:rsidR="003B5355" w:rsidRPr="00CA1A8F" w:rsidRDefault="003B5355" w:rsidP="003B5355">
            <w:pPr>
              <w:spacing w:after="0" w:line="240" w:lineRule="auto"/>
              <w:ind w:firstLine="0"/>
              <w:rPr>
                <w:szCs w:val="24"/>
              </w:rPr>
            </w:pPr>
            <w:r w:rsidRPr="00CA1A8F">
              <w:rPr>
                <w:szCs w:val="24"/>
              </w:rPr>
              <w:t>0</w:t>
            </w:r>
          </w:p>
        </w:tc>
        <w:tc>
          <w:tcPr>
            <w:tcW w:w="1237" w:type="dxa"/>
            <w:tcBorders>
              <w:top w:val="single" w:sz="5" w:space="0" w:color="000000"/>
              <w:left w:val="single" w:sz="5" w:space="0" w:color="000000"/>
              <w:bottom w:val="single" w:sz="5" w:space="0" w:color="000000"/>
              <w:right w:val="single" w:sz="5" w:space="0" w:color="000000"/>
            </w:tcBorders>
            <w:shd w:val="clear" w:color="auto" w:fill="auto"/>
          </w:tcPr>
          <w:p w:rsidR="003B5355" w:rsidRPr="00CA1A8F" w:rsidRDefault="003B5355" w:rsidP="003B5355">
            <w:pPr>
              <w:spacing w:after="0" w:line="240" w:lineRule="auto"/>
              <w:ind w:firstLine="0"/>
              <w:rPr>
                <w:szCs w:val="24"/>
              </w:rPr>
            </w:pPr>
          </w:p>
        </w:tc>
        <w:tc>
          <w:tcPr>
            <w:tcW w:w="1575"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CA1A8F" w:rsidRDefault="003B5355" w:rsidP="003B5355">
            <w:pPr>
              <w:spacing w:after="0" w:line="240" w:lineRule="auto"/>
              <w:ind w:firstLine="0"/>
              <w:rPr>
                <w:szCs w:val="24"/>
              </w:rPr>
            </w:pPr>
            <w:r w:rsidRPr="00CA1A8F">
              <w:rPr>
                <w:szCs w:val="24"/>
              </w:rPr>
              <w:t>Письменный контроль; устный опрос;</w:t>
            </w:r>
          </w:p>
        </w:tc>
      </w:tr>
      <w:tr w:rsidR="003B5355" w:rsidRPr="00CA1A8F" w:rsidTr="003B5355">
        <w:tblPrEx>
          <w:tblCellMar>
            <w:right w:w="115" w:type="dxa"/>
          </w:tblCellMar>
        </w:tblPrEx>
        <w:trPr>
          <w:trHeight w:val="258"/>
        </w:trPr>
        <w:tc>
          <w:tcPr>
            <w:tcW w:w="577" w:type="dxa"/>
            <w:gridSpan w:val="2"/>
            <w:tcBorders>
              <w:top w:val="single" w:sz="5" w:space="0" w:color="000000"/>
              <w:left w:val="single" w:sz="5" w:space="0" w:color="000000"/>
              <w:bottom w:val="single" w:sz="5" w:space="0" w:color="000000"/>
              <w:right w:val="single" w:sz="5" w:space="0" w:color="000000"/>
            </w:tcBorders>
            <w:shd w:val="clear" w:color="auto" w:fill="auto"/>
          </w:tcPr>
          <w:p w:rsidR="003B5355" w:rsidRPr="00CA1A8F" w:rsidRDefault="003B5355" w:rsidP="003B5355">
            <w:pPr>
              <w:spacing w:after="0" w:line="240" w:lineRule="auto"/>
              <w:ind w:firstLine="0"/>
              <w:rPr>
                <w:szCs w:val="24"/>
              </w:rPr>
            </w:pPr>
            <w:r w:rsidRPr="00CA1A8F">
              <w:rPr>
                <w:szCs w:val="24"/>
              </w:rPr>
              <w:t>24.</w:t>
            </w:r>
          </w:p>
        </w:tc>
        <w:tc>
          <w:tcPr>
            <w:tcW w:w="3097" w:type="dxa"/>
            <w:tcBorders>
              <w:top w:val="single" w:sz="5" w:space="0" w:color="000000"/>
              <w:left w:val="single" w:sz="5" w:space="0" w:color="000000"/>
              <w:bottom w:val="single" w:sz="5" w:space="0" w:color="000000"/>
              <w:right w:val="single" w:sz="5" w:space="0" w:color="000000"/>
            </w:tcBorders>
            <w:shd w:val="clear" w:color="auto" w:fill="auto"/>
          </w:tcPr>
          <w:p w:rsidR="003B5355" w:rsidRPr="00CA1A8F" w:rsidRDefault="003B5355" w:rsidP="003B5355">
            <w:pPr>
              <w:spacing w:after="0" w:line="240" w:lineRule="auto"/>
              <w:ind w:firstLine="0"/>
              <w:rPr>
                <w:szCs w:val="24"/>
              </w:rPr>
            </w:pPr>
            <w:r w:rsidRPr="00CA1A8F">
              <w:rPr>
                <w:szCs w:val="24"/>
              </w:rPr>
              <w:t>Изложение и его виды</w:t>
            </w: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3B5355" w:rsidRPr="00CA1A8F" w:rsidRDefault="003B5355" w:rsidP="003B5355">
            <w:pPr>
              <w:spacing w:after="0" w:line="240" w:lineRule="auto"/>
              <w:ind w:firstLine="0"/>
              <w:rPr>
                <w:szCs w:val="24"/>
              </w:rPr>
            </w:pPr>
            <w:r w:rsidRPr="00CA1A8F">
              <w:rPr>
                <w:szCs w:val="24"/>
              </w:rPr>
              <w:t>1</w:t>
            </w:r>
          </w:p>
        </w:tc>
        <w:tc>
          <w:tcPr>
            <w:tcW w:w="1664" w:type="dxa"/>
            <w:tcBorders>
              <w:top w:val="single" w:sz="5" w:space="0" w:color="000000"/>
              <w:left w:val="single" w:sz="5" w:space="0" w:color="000000"/>
              <w:bottom w:val="single" w:sz="5" w:space="0" w:color="000000"/>
              <w:right w:val="single" w:sz="5" w:space="0" w:color="000000"/>
            </w:tcBorders>
            <w:shd w:val="clear" w:color="auto" w:fill="auto"/>
          </w:tcPr>
          <w:p w:rsidR="003B5355" w:rsidRPr="00CA1A8F" w:rsidRDefault="003B5355" w:rsidP="003B5355">
            <w:pPr>
              <w:spacing w:after="0" w:line="240" w:lineRule="auto"/>
              <w:ind w:firstLine="0"/>
              <w:rPr>
                <w:szCs w:val="24"/>
              </w:rPr>
            </w:pPr>
            <w:r w:rsidRPr="00CA1A8F">
              <w:rPr>
                <w:szCs w:val="24"/>
              </w:rPr>
              <w:t>0</w:t>
            </w:r>
          </w:p>
        </w:tc>
        <w:tc>
          <w:tcPr>
            <w:tcW w:w="1669" w:type="dxa"/>
            <w:tcBorders>
              <w:top w:val="single" w:sz="5" w:space="0" w:color="000000"/>
              <w:left w:val="single" w:sz="5" w:space="0" w:color="000000"/>
              <w:bottom w:val="single" w:sz="5" w:space="0" w:color="000000"/>
              <w:right w:val="single" w:sz="5" w:space="0" w:color="000000"/>
            </w:tcBorders>
            <w:shd w:val="clear" w:color="auto" w:fill="auto"/>
          </w:tcPr>
          <w:p w:rsidR="003B5355" w:rsidRPr="00CA1A8F" w:rsidRDefault="003B5355" w:rsidP="003B5355">
            <w:pPr>
              <w:spacing w:after="0" w:line="240" w:lineRule="auto"/>
              <w:ind w:firstLine="0"/>
              <w:rPr>
                <w:szCs w:val="24"/>
              </w:rPr>
            </w:pPr>
            <w:r w:rsidRPr="00CA1A8F">
              <w:rPr>
                <w:szCs w:val="24"/>
              </w:rPr>
              <w:t>0</w:t>
            </w:r>
          </w:p>
        </w:tc>
        <w:tc>
          <w:tcPr>
            <w:tcW w:w="1237" w:type="dxa"/>
            <w:tcBorders>
              <w:top w:val="single" w:sz="5" w:space="0" w:color="000000"/>
              <w:left w:val="single" w:sz="5" w:space="0" w:color="000000"/>
              <w:bottom w:val="single" w:sz="5" w:space="0" w:color="000000"/>
              <w:right w:val="single" w:sz="5" w:space="0" w:color="000000"/>
            </w:tcBorders>
            <w:shd w:val="clear" w:color="auto" w:fill="auto"/>
          </w:tcPr>
          <w:p w:rsidR="003B5355" w:rsidRPr="00CA1A8F" w:rsidRDefault="003B5355" w:rsidP="003B5355">
            <w:pPr>
              <w:spacing w:after="0" w:line="240" w:lineRule="auto"/>
              <w:ind w:firstLine="0"/>
              <w:rPr>
                <w:szCs w:val="24"/>
              </w:rPr>
            </w:pPr>
          </w:p>
        </w:tc>
        <w:tc>
          <w:tcPr>
            <w:tcW w:w="1575"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CA1A8F" w:rsidRDefault="003B5355" w:rsidP="003B5355">
            <w:pPr>
              <w:spacing w:after="0" w:line="240" w:lineRule="auto"/>
              <w:ind w:firstLine="0"/>
              <w:rPr>
                <w:szCs w:val="24"/>
              </w:rPr>
            </w:pPr>
            <w:r w:rsidRPr="00CA1A8F">
              <w:rPr>
                <w:szCs w:val="24"/>
              </w:rPr>
              <w:t>Письменный контроль;</w:t>
            </w:r>
          </w:p>
        </w:tc>
      </w:tr>
      <w:tr w:rsidR="003B5355" w:rsidRPr="00CA1A8F" w:rsidTr="003B5355">
        <w:tblPrEx>
          <w:tblCellMar>
            <w:right w:w="115" w:type="dxa"/>
          </w:tblCellMar>
        </w:tblPrEx>
        <w:trPr>
          <w:trHeight w:val="24"/>
        </w:trPr>
        <w:tc>
          <w:tcPr>
            <w:tcW w:w="577" w:type="dxa"/>
            <w:gridSpan w:val="2"/>
            <w:tcBorders>
              <w:top w:val="single" w:sz="5" w:space="0" w:color="000000"/>
              <w:left w:val="single" w:sz="5" w:space="0" w:color="000000"/>
              <w:bottom w:val="single" w:sz="5" w:space="0" w:color="000000"/>
              <w:right w:val="single" w:sz="5" w:space="0" w:color="000000"/>
            </w:tcBorders>
            <w:shd w:val="clear" w:color="auto" w:fill="auto"/>
          </w:tcPr>
          <w:p w:rsidR="003B5355" w:rsidRPr="00CA1A8F" w:rsidRDefault="003B5355" w:rsidP="003B5355">
            <w:pPr>
              <w:spacing w:after="0" w:line="240" w:lineRule="auto"/>
              <w:ind w:firstLine="0"/>
              <w:rPr>
                <w:szCs w:val="24"/>
              </w:rPr>
            </w:pPr>
            <w:r w:rsidRPr="00CA1A8F">
              <w:rPr>
                <w:szCs w:val="24"/>
              </w:rPr>
              <w:t>25.</w:t>
            </w:r>
          </w:p>
        </w:tc>
        <w:tc>
          <w:tcPr>
            <w:tcW w:w="3097"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CA1A8F" w:rsidRDefault="003B5355" w:rsidP="003B5355">
            <w:pPr>
              <w:spacing w:after="0" w:line="240" w:lineRule="auto"/>
              <w:ind w:firstLine="0"/>
              <w:rPr>
                <w:szCs w:val="24"/>
              </w:rPr>
            </w:pPr>
            <w:r w:rsidRPr="00CA1A8F">
              <w:rPr>
                <w:szCs w:val="24"/>
              </w:rPr>
              <w:t>Функциональные разновидности языка</w:t>
            </w: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3B5355" w:rsidRPr="00CA1A8F" w:rsidRDefault="003B5355" w:rsidP="003B5355">
            <w:pPr>
              <w:spacing w:after="0" w:line="240" w:lineRule="auto"/>
              <w:ind w:firstLine="0"/>
              <w:rPr>
                <w:szCs w:val="24"/>
              </w:rPr>
            </w:pPr>
            <w:r w:rsidRPr="00CA1A8F">
              <w:rPr>
                <w:szCs w:val="24"/>
              </w:rPr>
              <w:t>1</w:t>
            </w:r>
          </w:p>
        </w:tc>
        <w:tc>
          <w:tcPr>
            <w:tcW w:w="1664" w:type="dxa"/>
            <w:tcBorders>
              <w:top w:val="single" w:sz="5" w:space="0" w:color="000000"/>
              <w:left w:val="single" w:sz="5" w:space="0" w:color="000000"/>
              <w:bottom w:val="single" w:sz="5" w:space="0" w:color="000000"/>
              <w:right w:val="single" w:sz="5" w:space="0" w:color="000000"/>
            </w:tcBorders>
            <w:shd w:val="clear" w:color="auto" w:fill="auto"/>
          </w:tcPr>
          <w:p w:rsidR="003B5355" w:rsidRPr="00CA1A8F" w:rsidRDefault="003B5355" w:rsidP="003B5355">
            <w:pPr>
              <w:spacing w:after="0" w:line="240" w:lineRule="auto"/>
              <w:ind w:firstLine="0"/>
              <w:rPr>
                <w:szCs w:val="24"/>
              </w:rPr>
            </w:pPr>
            <w:r w:rsidRPr="00CA1A8F">
              <w:rPr>
                <w:szCs w:val="24"/>
              </w:rPr>
              <w:t>0</w:t>
            </w:r>
          </w:p>
        </w:tc>
        <w:tc>
          <w:tcPr>
            <w:tcW w:w="1669" w:type="dxa"/>
            <w:tcBorders>
              <w:top w:val="single" w:sz="5" w:space="0" w:color="000000"/>
              <w:left w:val="single" w:sz="5" w:space="0" w:color="000000"/>
              <w:bottom w:val="single" w:sz="5" w:space="0" w:color="000000"/>
              <w:right w:val="single" w:sz="5" w:space="0" w:color="000000"/>
            </w:tcBorders>
            <w:shd w:val="clear" w:color="auto" w:fill="auto"/>
          </w:tcPr>
          <w:p w:rsidR="003B5355" w:rsidRPr="00CA1A8F" w:rsidRDefault="003B5355" w:rsidP="003B5355">
            <w:pPr>
              <w:spacing w:after="0" w:line="240" w:lineRule="auto"/>
              <w:ind w:firstLine="0"/>
              <w:rPr>
                <w:szCs w:val="24"/>
              </w:rPr>
            </w:pPr>
            <w:r w:rsidRPr="00CA1A8F">
              <w:rPr>
                <w:szCs w:val="24"/>
              </w:rPr>
              <w:t>0</w:t>
            </w:r>
          </w:p>
        </w:tc>
        <w:tc>
          <w:tcPr>
            <w:tcW w:w="1237" w:type="dxa"/>
            <w:tcBorders>
              <w:top w:val="single" w:sz="5" w:space="0" w:color="000000"/>
              <w:left w:val="single" w:sz="5" w:space="0" w:color="000000"/>
              <w:bottom w:val="single" w:sz="5" w:space="0" w:color="000000"/>
              <w:right w:val="single" w:sz="5" w:space="0" w:color="000000"/>
            </w:tcBorders>
            <w:shd w:val="clear" w:color="auto" w:fill="auto"/>
          </w:tcPr>
          <w:p w:rsidR="003B5355" w:rsidRPr="00CA1A8F" w:rsidRDefault="003B5355" w:rsidP="003B5355">
            <w:pPr>
              <w:spacing w:after="0" w:line="240" w:lineRule="auto"/>
              <w:ind w:firstLine="0"/>
              <w:rPr>
                <w:szCs w:val="24"/>
              </w:rPr>
            </w:pPr>
          </w:p>
        </w:tc>
        <w:tc>
          <w:tcPr>
            <w:tcW w:w="1575"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CA1A8F" w:rsidRDefault="003B5355" w:rsidP="003B5355">
            <w:pPr>
              <w:spacing w:after="0" w:line="240" w:lineRule="auto"/>
              <w:ind w:firstLine="0"/>
              <w:rPr>
                <w:szCs w:val="24"/>
              </w:rPr>
            </w:pPr>
            <w:r w:rsidRPr="00CA1A8F">
              <w:rPr>
                <w:szCs w:val="24"/>
              </w:rPr>
              <w:t>Письменный контроль;</w:t>
            </w:r>
          </w:p>
        </w:tc>
      </w:tr>
      <w:tr w:rsidR="003B5355" w:rsidRPr="00CA1A8F" w:rsidTr="003B5355">
        <w:tblPrEx>
          <w:tblCellMar>
            <w:right w:w="115" w:type="dxa"/>
          </w:tblCellMar>
        </w:tblPrEx>
        <w:trPr>
          <w:trHeight w:val="251"/>
        </w:trPr>
        <w:tc>
          <w:tcPr>
            <w:tcW w:w="577" w:type="dxa"/>
            <w:gridSpan w:val="2"/>
            <w:tcBorders>
              <w:top w:val="single" w:sz="5" w:space="0" w:color="000000"/>
              <w:left w:val="single" w:sz="5" w:space="0" w:color="000000"/>
              <w:bottom w:val="single" w:sz="5" w:space="0" w:color="000000"/>
              <w:right w:val="single" w:sz="5" w:space="0" w:color="000000"/>
            </w:tcBorders>
            <w:shd w:val="clear" w:color="auto" w:fill="auto"/>
          </w:tcPr>
          <w:p w:rsidR="003B5355" w:rsidRPr="00CA1A8F" w:rsidRDefault="003B5355" w:rsidP="003B5355">
            <w:pPr>
              <w:spacing w:after="0" w:line="240" w:lineRule="auto"/>
              <w:ind w:firstLine="0"/>
              <w:rPr>
                <w:szCs w:val="24"/>
              </w:rPr>
            </w:pPr>
            <w:r w:rsidRPr="00CA1A8F">
              <w:rPr>
                <w:szCs w:val="24"/>
              </w:rPr>
              <w:t>26.</w:t>
            </w:r>
          </w:p>
        </w:tc>
        <w:tc>
          <w:tcPr>
            <w:tcW w:w="3097"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CA1A8F" w:rsidRDefault="003B5355" w:rsidP="003B5355">
            <w:pPr>
              <w:spacing w:after="0" w:line="240" w:lineRule="auto"/>
              <w:ind w:firstLine="0"/>
              <w:rPr>
                <w:szCs w:val="24"/>
              </w:rPr>
            </w:pPr>
            <w:r w:rsidRPr="00CA1A8F">
              <w:rPr>
                <w:szCs w:val="24"/>
              </w:rPr>
              <w:t>Изложение. Проверочная работа</w:t>
            </w: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3B5355" w:rsidRPr="00CA1A8F" w:rsidRDefault="003B5355" w:rsidP="003B5355">
            <w:pPr>
              <w:spacing w:after="0" w:line="240" w:lineRule="auto"/>
              <w:ind w:firstLine="0"/>
              <w:rPr>
                <w:szCs w:val="24"/>
              </w:rPr>
            </w:pPr>
            <w:r w:rsidRPr="00CA1A8F">
              <w:rPr>
                <w:szCs w:val="24"/>
              </w:rPr>
              <w:t>1</w:t>
            </w:r>
          </w:p>
        </w:tc>
        <w:tc>
          <w:tcPr>
            <w:tcW w:w="1664" w:type="dxa"/>
            <w:tcBorders>
              <w:top w:val="single" w:sz="5" w:space="0" w:color="000000"/>
              <w:left w:val="single" w:sz="5" w:space="0" w:color="000000"/>
              <w:bottom w:val="single" w:sz="5" w:space="0" w:color="000000"/>
              <w:right w:val="single" w:sz="5" w:space="0" w:color="000000"/>
            </w:tcBorders>
            <w:shd w:val="clear" w:color="auto" w:fill="auto"/>
          </w:tcPr>
          <w:p w:rsidR="003B5355" w:rsidRPr="00734F75" w:rsidRDefault="003B5355" w:rsidP="003B5355">
            <w:pPr>
              <w:spacing w:after="0" w:line="240" w:lineRule="auto"/>
              <w:ind w:firstLine="0"/>
              <w:rPr>
                <w:szCs w:val="24"/>
              </w:rPr>
            </w:pPr>
            <w:r>
              <w:rPr>
                <w:szCs w:val="24"/>
              </w:rPr>
              <w:t>1</w:t>
            </w:r>
          </w:p>
        </w:tc>
        <w:tc>
          <w:tcPr>
            <w:tcW w:w="1669" w:type="dxa"/>
            <w:tcBorders>
              <w:top w:val="single" w:sz="5" w:space="0" w:color="000000"/>
              <w:left w:val="single" w:sz="5" w:space="0" w:color="000000"/>
              <w:bottom w:val="single" w:sz="5" w:space="0" w:color="000000"/>
              <w:right w:val="single" w:sz="5" w:space="0" w:color="000000"/>
            </w:tcBorders>
            <w:shd w:val="clear" w:color="auto" w:fill="auto"/>
          </w:tcPr>
          <w:p w:rsidR="003B5355" w:rsidRPr="00CA1A8F" w:rsidRDefault="003B5355" w:rsidP="003B5355">
            <w:pPr>
              <w:spacing w:after="0" w:line="240" w:lineRule="auto"/>
              <w:ind w:firstLine="0"/>
              <w:rPr>
                <w:szCs w:val="24"/>
              </w:rPr>
            </w:pPr>
            <w:r w:rsidRPr="00CA1A8F">
              <w:rPr>
                <w:szCs w:val="24"/>
              </w:rPr>
              <w:t>0</w:t>
            </w:r>
          </w:p>
        </w:tc>
        <w:tc>
          <w:tcPr>
            <w:tcW w:w="1237" w:type="dxa"/>
            <w:tcBorders>
              <w:top w:val="single" w:sz="5" w:space="0" w:color="000000"/>
              <w:left w:val="single" w:sz="5" w:space="0" w:color="000000"/>
              <w:bottom w:val="single" w:sz="5" w:space="0" w:color="000000"/>
              <w:right w:val="single" w:sz="5" w:space="0" w:color="000000"/>
            </w:tcBorders>
            <w:shd w:val="clear" w:color="auto" w:fill="auto"/>
          </w:tcPr>
          <w:p w:rsidR="003B5355" w:rsidRPr="00CA1A8F" w:rsidRDefault="003B5355" w:rsidP="003B5355">
            <w:pPr>
              <w:spacing w:after="0" w:line="240" w:lineRule="auto"/>
              <w:ind w:firstLine="0"/>
              <w:rPr>
                <w:szCs w:val="24"/>
              </w:rPr>
            </w:pPr>
          </w:p>
        </w:tc>
        <w:tc>
          <w:tcPr>
            <w:tcW w:w="1575" w:type="dxa"/>
            <w:tcBorders>
              <w:top w:val="single" w:sz="5" w:space="0" w:color="000000"/>
              <w:left w:val="single" w:sz="5" w:space="0" w:color="000000"/>
              <w:bottom w:val="single" w:sz="5" w:space="0" w:color="000000"/>
              <w:right w:val="single" w:sz="5" w:space="0" w:color="000000"/>
            </w:tcBorders>
            <w:shd w:val="clear" w:color="auto" w:fill="auto"/>
          </w:tcPr>
          <w:p w:rsidR="003B5355" w:rsidRPr="00CA1A8F" w:rsidRDefault="003B5355" w:rsidP="003B5355">
            <w:pPr>
              <w:spacing w:after="0" w:line="240" w:lineRule="auto"/>
              <w:ind w:firstLine="0"/>
              <w:rPr>
                <w:szCs w:val="24"/>
              </w:rPr>
            </w:pPr>
            <w:r w:rsidRPr="00CA1A8F">
              <w:rPr>
                <w:szCs w:val="24"/>
              </w:rPr>
              <w:t>Изложение;</w:t>
            </w:r>
          </w:p>
        </w:tc>
      </w:tr>
      <w:tr w:rsidR="003B5355" w:rsidRPr="00CA1A8F" w:rsidTr="003B5355">
        <w:tblPrEx>
          <w:tblCellMar>
            <w:right w:w="115" w:type="dxa"/>
          </w:tblCellMar>
        </w:tblPrEx>
        <w:trPr>
          <w:trHeight w:val="24"/>
        </w:trPr>
        <w:tc>
          <w:tcPr>
            <w:tcW w:w="577" w:type="dxa"/>
            <w:gridSpan w:val="2"/>
            <w:tcBorders>
              <w:top w:val="single" w:sz="5" w:space="0" w:color="000000"/>
              <w:left w:val="single" w:sz="5" w:space="0" w:color="000000"/>
              <w:bottom w:val="single" w:sz="5" w:space="0" w:color="000000"/>
              <w:right w:val="single" w:sz="5" w:space="0" w:color="000000"/>
            </w:tcBorders>
            <w:shd w:val="clear" w:color="auto" w:fill="auto"/>
          </w:tcPr>
          <w:p w:rsidR="003B5355" w:rsidRPr="00CA1A8F" w:rsidRDefault="003B5355" w:rsidP="003B5355">
            <w:pPr>
              <w:spacing w:after="0" w:line="240" w:lineRule="auto"/>
              <w:ind w:firstLine="0"/>
              <w:rPr>
                <w:szCs w:val="24"/>
              </w:rPr>
            </w:pPr>
            <w:r w:rsidRPr="00CA1A8F">
              <w:rPr>
                <w:szCs w:val="24"/>
              </w:rPr>
              <w:t>27.</w:t>
            </w:r>
          </w:p>
        </w:tc>
        <w:tc>
          <w:tcPr>
            <w:tcW w:w="3097" w:type="dxa"/>
            <w:tcBorders>
              <w:top w:val="single" w:sz="5" w:space="0" w:color="000000"/>
              <w:left w:val="single" w:sz="5" w:space="0" w:color="000000"/>
              <w:bottom w:val="single" w:sz="5" w:space="0" w:color="000000"/>
              <w:right w:val="single" w:sz="5" w:space="0" w:color="000000"/>
            </w:tcBorders>
            <w:shd w:val="clear" w:color="auto" w:fill="auto"/>
          </w:tcPr>
          <w:p w:rsidR="003B5355" w:rsidRPr="00CA1A8F" w:rsidRDefault="003B5355" w:rsidP="003B5355">
            <w:pPr>
              <w:spacing w:after="0" w:line="240" w:lineRule="auto"/>
              <w:ind w:firstLine="0"/>
              <w:rPr>
                <w:szCs w:val="24"/>
              </w:rPr>
            </w:pPr>
            <w:r w:rsidRPr="00CA1A8F">
              <w:rPr>
                <w:szCs w:val="24"/>
              </w:rPr>
              <w:t>Редактирование текста</w:t>
            </w: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3B5355" w:rsidRPr="00CA1A8F" w:rsidRDefault="003B5355" w:rsidP="003B5355">
            <w:pPr>
              <w:spacing w:after="0" w:line="240" w:lineRule="auto"/>
              <w:ind w:firstLine="0"/>
              <w:rPr>
                <w:szCs w:val="24"/>
              </w:rPr>
            </w:pPr>
            <w:r w:rsidRPr="00CA1A8F">
              <w:rPr>
                <w:szCs w:val="24"/>
              </w:rPr>
              <w:t>1</w:t>
            </w:r>
          </w:p>
        </w:tc>
        <w:tc>
          <w:tcPr>
            <w:tcW w:w="1664" w:type="dxa"/>
            <w:tcBorders>
              <w:top w:val="single" w:sz="5" w:space="0" w:color="000000"/>
              <w:left w:val="single" w:sz="5" w:space="0" w:color="000000"/>
              <w:bottom w:val="single" w:sz="5" w:space="0" w:color="000000"/>
              <w:right w:val="single" w:sz="5" w:space="0" w:color="000000"/>
            </w:tcBorders>
            <w:shd w:val="clear" w:color="auto" w:fill="auto"/>
          </w:tcPr>
          <w:p w:rsidR="003B5355" w:rsidRPr="00CA1A8F" w:rsidRDefault="003B5355" w:rsidP="003B5355">
            <w:pPr>
              <w:spacing w:after="0" w:line="240" w:lineRule="auto"/>
              <w:ind w:firstLine="0"/>
              <w:rPr>
                <w:szCs w:val="24"/>
              </w:rPr>
            </w:pPr>
            <w:r w:rsidRPr="00CA1A8F">
              <w:rPr>
                <w:szCs w:val="24"/>
              </w:rPr>
              <w:t>0</w:t>
            </w:r>
          </w:p>
        </w:tc>
        <w:tc>
          <w:tcPr>
            <w:tcW w:w="1669" w:type="dxa"/>
            <w:tcBorders>
              <w:top w:val="single" w:sz="5" w:space="0" w:color="000000"/>
              <w:left w:val="single" w:sz="5" w:space="0" w:color="000000"/>
              <w:bottom w:val="single" w:sz="5" w:space="0" w:color="000000"/>
              <w:right w:val="single" w:sz="5" w:space="0" w:color="000000"/>
            </w:tcBorders>
            <w:shd w:val="clear" w:color="auto" w:fill="auto"/>
          </w:tcPr>
          <w:p w:rsidR="003B5355" w:rsidRPr="00CA1A8F" w:rsidRDefault="003B5355" w:rsidP="003B5355">
            <w:pPr>
              <w:spacing w:after="0" w:line="240" w:lineRule="auto"/>
              <w:ind w:firstLine="0"/>
              <w:rPr>
                <w:szCs w:val="24"/>
              </w:rPr>
            </w:pPr>
            <w:r w:rsidRPr="00CA1A8F">
              <w:rPr>
                <w:szCs w:val="24"/>
              </w:rPr>
              <w:t>0</w:t>
            </w:r>
          </w:p>
        </w:tc>
        <w:tc>
          <w:tcPr>
            <w:tcW w:w="1237" w:type="dxa"/>
            <w:tcBorders>
              <w:top w:val="single" w:sz="5" w:space="0" w:color="000000"/>
              <w:left w:val="single" w:sz="5" w:space="0" w:color="000000"/>
              <w:bottom w:val="single" w:sz="5" w:space="0" w:color="000000"/>
              <w:right w:val="single" w:sz="5" w:space="0" w:color="000000"/>
            </w:tcBorders>
            <w:shd w:val="clear" w:color="auto" w:fill="auto"/>
          </w:tcPr>
          <w:p w:rsidR="003B5355" w:rsidRPr="00CA1A8F" w:rsidRDefault="003B5355" w:rsidP="003B5355">
            <w:pPr>
              <w:spacing w:after="0" w:line="240" w:lineRule="auto"/>
              <w:ind w:firstLine="0"/>
              <w:rPr>
                <w:szCs w:val="24"/>
              </w:rPr>
            </w:pPr>
          </w:p>
        </w:tc>
        <w:tc>
          <w:tcPr>
            <w:tcW w:w="1575"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CA1A8F" w:rsidRDefault="003B5355" w:rsidP="003B5355">
            <w:pPr>
              <w:spacing w:after="0" w:line="240" w:lineRule="auto"/>
              <w:ind w:firstLine="0"/>
              <w:rPr>
                <w:szCs w:val="24"/>
              </w:rPr>
            </w:pPr>
            <w:r w:rsidRPr="00CA1A8F">
              <w:rPr>
                <w:szCs w:val="24"/>
              </w:rPr>
              <w:t>Устный опрос;</w:t>
            </w:r>
          </w:p>
        </w:tc>
      </w:tr>
      <w:tr w:rsidR="003B5355" w:rsidRPr="00CA1A8F" w:rsidTr="003B5355">
        <w:tblPrEx>
          <w:tblCellMar>
            <w:right w:w="115" w:type="dxa"/>
          </w:tblCellMar>
        </w:tblPrEx>
        <w:trPr>
          <w:trHeight w:val="1229"/>
        </w:trPr>
        <w:tc>
          <w:tcPr>
            <w:tcW w:w="577" w:type="dxa"/>
            <w:gridSpan w:val="2"/>
            <w:tcBorders>
              <w:top w:val="single" w:sz="5" w:space="0" w:color="000000"/>
              <w:left w:val="single" w:sz="5" w:space="0" w:color="000000"/>
              <w:bottom w:val="single" w:sz="5" w:space="0" w:color="000000"/>
              <w:right w:val="single" w:sz="5" w:space="0" w:color="000000"/>
            </w:tcBorders>
            <w:shd w:val="clear" w:color="auto" w:fill="auto"/>
          </w:tcPr>
          <w:p w:rsidR="003B5355" w:rsidRPr="00CA1A8F" w:rsidRDefault="003B5355" w:rsidP="003B5355">
            <w:pPr>
              <w:spacing w:after="0" w:line="240" w:lineRule="auto"/>
              <w:ind w:firstLine="0"/>
              <w:rPr>
                <w:szCs w:val="24"/>
              </w:rPr>
            </w:pPr>
            <w:r w:rsidRPr="00CA1A8F">
              <w:rPr>
                <w:szCs w:val="24"/>
              </w:rPr>
              <w:t>28.</w:t>
            </w:r>
          </w:p>
        </w:tc>
        <w:tc>
          <w:tcPr>
            <w:tcW w:w="3097"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CA1A8F" w:rsidRDefault="003B5355" w:rsidP="003B5355">
            <w:pPr>
              <w:spacing w:after="0" w:line="240" w:lineRule="auto"/>
              <w:ind w:firstLine="0"/>
              <w:rPr>
                <w:szCs w:val="24"/>
              </w:rPr>
            </w:pPr>
            <w:r w:rsidRPr="00CA1A8F">
              <w:rPr>
                <w:szCs w:val="24"/>
              </w:rPr>
              <w:t>Фонетика и графика как разделы лингвистики. Звук как единица языка.</w:t>
            </w:r>
          </w:p>
          <w:p w:rsidR="003B5355" w:rsidRPr="00CA1A8F" w:rsidRDefault="003B5355" w:rsidP="003B5355">
            <w:pPr>
              <w:spacing w:after="0" w:line="240" w:lineRule="auto"/>
              <w:ind w:firstLine="0"/>
              <w:rPr>
                <w:szCs w:val="24"/>
              </w:rPr>
            </w:pPr>
            <w:r w:rsidRPr="00CA1A8F">
              <w:rPr>
                <w:szCs w:val="24"/>
              </w:rPr>
              <w:t>Смыслоразличительная роль звука. Система гласных звуков</w:t>
            </w: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3B5355" w:rsidRPr="00CA1A8F" w:rsidRDefault="003B5355" w:rsidP="003B5355">
            <w:pPr>
              <w:spacing w:after="0" w:line="240" w:lineRule="auto"/>
              <w:ind w:firstLine="0"/>
              <w:rPr>
                <w:szCs w:val="24"/>
              </w:rPr>
            </w:pPr>
            <w:r w:rsidRPr="00CA1A8F">
              <w:rPr>
                <w:szCs w:val="24"/>
              </w:rPr>
              <w:t>1</w:t>
            </w:r>
          </w:p>
        </w:tc>
        <w:tc>
          <w:tcPr>
            <w:tcW w:w="1664" w:type="dxa"/>
            <w:tcBorders>
              <w:top w:val="single" w:sz="5" w:space="0" w:color="000000"/>
              <w:left w:val="single" w:sz="5" w:space="0" w:color="000000"/>
              <w:bottom w:val="single" w:sz="5" w:space="0" w:color="000000"/>
              <w:right w:val="single" w:sz="5" w:space="0" w:color="000000"/>
            </w:tcBorders>
            <w:shd w:val="clear" w:color="auto" w:fill="auto"/>
          </w:tcPr>
          <w:p w:rsidR="003B5355" w:rsidRPr="00CA1A8F" w:rsidRDefault="003B5355" w:rsidP="003B5355">
            <w:pPr>
              <w:spacing w:after="0" w:line="240" w:lineRule="auto"/>
              <w:ind w:firstLine="0"/>
              <w:rPr>
                <w:szCs w:val="24"/>
              </w:rPr>
            </w:pPr>
            <w:r w:rsidRPr="00CA1A8F">
              <w:rPr>
                <w:szCs w:val="24"/>
              </w:rPr>
              <w:t>0</w:t>
            </w:r>
          </w:p>
        </w:tc>
        <w:tc>
          <w:tcPr>
            <w:tcW w:w="1669" w:type="dxa"/>
            <w:tcBorders>
              <w:top w:val="single" w:sz="5" w:space="0" w:color="000000"/>
              <w:left w:val="single" w:sz="5" w:space="0" w:color="000000"/>
              <w:bottom w:val="single" w:sz="5" w:space="0" w:color="000000"/>
              <w:right w:val="single" w:sz="5" w:space="0" w:color="000000"/>
            </w:tcBorders>
            <w:shd w:val="clear" w:color="auto" w:fill="auto"/>
          </w:tcPr>
          <w:p w:rsidR="003B5355" w:rsidRPr="00CA1A8F" w:rsidRDefault="003B5355" w:rsidP="003B5355">
            <w:pPr>
              <w:spacing w:after="0" w:line="240" w:lineRule="auto"/>
              <w:ind w:firstLine="0"/>
              <w:rPr>
                <w:szCs w:val="24"/>
              </w:rPr>
            </w:pPr>
            <w:r w:rsidRPr="00CA1A8F">
              <w:rPr>
                <w:szCs w:val="24"/>
              </w:rPr>
              <w:t>0</w:t>
            </w:r>
          </w:p>
        </w:tc>
        <w:tc>
          <w:tcPr>
            <w:tcW w:w="1237" w:type="dxa"/>
            <w:tcBorders>
              <w:top w:val="single" w:sz="5" w:space="0" w:color="000000"/>
              <w:left w:val="single" w:sz="5" w:space="0" w:color="000000"/>
              <w:bottom w:val="single" w:sz="5" w:space="0" w:color="000000"/>
              <w:right w:val="single" w:sz="5" w:space="0" w:color="000000"/>
            </w:tcBorders>
            <w:shd w:val="clear" w:color="auto" w:fill="auto"/>
          </w:tcPr>
          <w:p w:rsidR="003B5355" w:rsidRPr="00CA1A8F" w:rsidRDefault="003B5355" w:rsidP="003B5355">
            <w:pPr>
              <w:spacing w:after="0" w:line="240" w:lineRule="auto"/>
              <w:ind w:firstLine="0"/>
              <w:rPr>
                <w:szCs w:val="24"/>
              </w:rPr>
            </w:pPr>
          </w:p>
        </w:tc>
        <w:tc>
          <w:tcPr>
            <w:tcW w:w="1575" w:type="dxa"/>
            <w:tcBorders>
              <w:top w:val="single" w:sz="5" w:space="0" w:color="000000"/>
              <w:left w:val="single" w:sz="5" w:space="0" w:color="000000"/>
              <w:bottom w:val="single" w:sz="5" w:space="0" w:color="000000"/>
              <w:right w:val="single" w:sz="5" w:space="0" w:color="000000"/>
            </w:tcBorders>
            <w:shd w:val="clear" w:color="auto" w:fill="auto"/>
          </w:tcPr>
          <w:p w:rsidR="003B5355" w:rsidRPr="00CA1A8F" w:rsidRDefault="003B5355" w:rsidP="003B5355">
            <w:pPr>
              <w:spacing w:after="0" w:line="240" w:lineRule="auto"/>
              <w:ind w:firstLine="0"/>
              <w:rPr>
                <w:szCs w:val="24"/>
              </w:rPr>
            </w:pPr>
            <w:r w:rsidRPr="00CA1A8F">
              <w:rPr>
                <w:szCs w:val="24"/>
              </w:rPr>
              <w:t>Письменный контроль;</w:t>
            </w:r>
          </w:p>
        </w:tc>
      </w:tr>
      <w:tr w:rsidR="003B5355" w:rsidRPr="00CA1A8F" w:rsidTr="003B5355">
        <w:tblPrEx>
          <w:tblCellMar>
            <w:right w:w="115" w:type="dxa"/>
          </w:tblCellMar>
        </w:tblPrEx>
        <w:trPr>
          <w:trHeight w:val="24"/>
        </w:trPr>
        <w:tc>
          <w:tcPr>
            <w:tcW w:w="577" w:type="dxa"/>
            <w:gridSpan w:val="2"/>
            <w:tcBorders>
              <w:top w:val="single" w:sz="5" w:space="0" w:color="000000"/>
              <w:left w:val="single" w:sz="5" w:space="0" w:color="000000"/>
              <w:bottom w:val="single" w:sz="5" w:space="0" w:color="000000"/>
              <w:right w:val="single" w:sz="5" w:space="0" w:color="000000"/>
            </w:tcBorders>
            <w:shd w:val="clear" w:color="auto" w:fill="auto"/>
          </w:tcPr>
          <w:p w:rsidR="003B5355" w:rsidRPr="00CA1A8F" w:rsidRDefault="003B5355" w:rsidP="003B5355">
            <w:pPr>
              <w:spacing w:after="0" w:line="240" w:lineRule="auto"/>
              <w:ind w:firstLine="0"/>
              <w:rPr>
                <w:szCs w:val="24"/>
              </w:rPr>
            </w:pPr>
            <w:r w:rsidRPr="00CA1A8F">
              <w:rPr>
                <w:szCs w:val="24"/>
              </w:rPr>
              <w:t>29.</w:t>
            </w:r>
          </w:p>
        </w:tc>
        <w:tc>
          <w:tcPr>
            <w:tcW w:w="3097"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CA1A8F" w:rsidRDefault="003B5355" w:rsidP="003B5355">
            <w:pPr>
              <w:spacing w:after="0" w:line="240" w:lineRule="auto"/>
              <w:ind w:firstLine="0"/>
              <w:rPr>
                <w:szCs w:val="24"/>
              </w:rPr>
            </w:pPr>
            <w:r w:rsidRPr="00CA1A8F">
              <w:rPr>
                <w:szCs w:val="24"/>
              </w:rPr>
              <w:t xml:space="preserve">Система согласных звуков. Основные </w:t>
            </w:r>
            <w:r w:rsidRPr="00CA1A8F">
              <w:rPr>
                <w:szCs w:val="24"/>
              </w:rPr>
              <w:lastRenderedPageBreak/>
              <w:t>выразительные средства фонетики</w:t>
            </w: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3B5355" w:rsidRPr="00CA1A8F" w:rsidRDefault="003B5355" w:rsidP="003B5355">
            <w:pPr>
              <w:spacing w:after="0" w:line="240" w:lineRule="auto"/>
              <w:ind w:firstLine="0"/>
              <w:rPr>
                <w:szCs w:val="24"/>
              </w:rPr>
            </w:pPr>
            <w:r w:rsidRPr="00CA1A8F">
              <w:rPr>
                <w:szCs w:val="24"/>
              </w:rPr>
              <w:lastRenderedPageBreak/>
              <w:t>1</w:t>
            </w:r>
          </w:p>
        </w:tc>
        <w:tc>
          <w:tcPr>
            <w:tcW w:w="1664" w:type="dxa"/>
            <w:tcBorders>
              <w:top w:val="single" w:sz="5" w:space="0" w:color="000000"/>
              <w:left w:val="single" w:sz="5" w:space="0" w:color="000000"/>
              <w:bottom w:val="single" w:sz="5" w:space="0" w:color="000000"/>
              <w:right w:val="single" w:sz="5" w:space="0" w:color="000000"/>
            </w:tcBorders>
            <w:shd w:val="clear" w:color="auto" w:fill="auto"/>
          </w:tcPr>
          <w:p w:rsidR="003B5355" w:rsidRPr="00CA1A8F" w:rsidRDefault="003B5355" w:rsidP="003B5355">
            <w:pPr>
              <w:spacing w:after="0" w:line="240" w:lineRule="auto"/>
              <w:ind w:firstLine="0"/>
              <w:rPr>
                <w:szCs w:val="24"/>
              </w:rPr>
            </w:pPr>
            <w:r w:rsidRPr="00CA1A8F">
              <w:rPr>
                <w:szCs w:val="24"/>
              </w:rPr>
              <w:t>0</w:t>
            </w:r>
          </w:p>
        </w:tc>
        <w:tc>
          <w:tcPr>
            <w:tcW w:w="1669" w:type="dxa"/>
            <w:tcBorders>
              <w:top w:val="single" w:sz="5" w:space="0" w:color="000000"/>
              <w:left w:val="single" w:sz="5" w:space="0" w:color="000000"/>
              <w:bottom w:val="single" w:sz="5" w:space="0" w:color="000000"/>
              <w:right w:val="single" w:sz="5" w:space="0" w:color="000000"/>
            </w:tcBorders>
            <w:shd w:val="clear" w:color="auto" w:fill="auto"/>
          </w:tcPr>
          <w:p w:rsidR="003B5355" w:rsidRPr="00CA1A8F" w:rsidRDefault="003B5355" w:rsidP="003B5355">
            <w:pPr>
              <w:spacing w:after="0" w:line="240" w:lineRule="auto"/>
              <w:ind w:firstLine="0"/>
              <w:rPr>
                <w:szCs w:val="24"/>
              </w:rPr>
            </w:pPr>
            <w:r w:rsidRPr="00CA1A8F">
              <w:rPr>
                <w:szCs w:val="24"/>
              </w:rPr>
              <w:t>0</w:t>
            </w:r>
          </w:p>
        </w:tc>
        <w:tc>
          <w:tcPr>
            <w:tcW w:w="1237" w:type="dxa"/>
            <w:tcBorders>
              <w:top w:val="single" w:sz="5" w:space="0" w:color="000000"/>
              <w:left w:val="single" w:sz="5" w:space="0" w:color="000000"/>
              <w:bottom w:val="single" w:sz="5" w:space="0" w:color="000000"/>
              <w:right w:val="single" w:sz="5" w:space="0" w:color="000000"/>
            </w:tcBorders>
            <w:shd w:val="clear" w:color="auto" w:fill="auto"/>
          </w:tcPr>
          <w:p w:rsidR="003B5355" w:rsidRPr="00CA1A8F" w:rsidRDefault="003B5355" w:rsidP="003B5355">
            <w:pPr>
              <w:spacing w:after="0" w:line="240" w:lineRule="auto"/>
              <w:ind w:firstLine="0"/>
              <w:rPr>
                <w:szCs w:val="24"/>
              </w:rPr>
            </w:pPr>
          </w:p>
        </w:tc>
        <w:tc>
          <w:tcPr>
            <w:tcW w:w="1575" w:type="dxa"/>
            <w:tcBorders>
              <w:top w:val="single" w:sz="5" w:space="0" w:color="000000"/>
              <w:left w:val="single" w:sz="5" w:space="0" w:color="000000"/>
              <w:bottom w:val="single" w:sz="5" w:space="0" w:color="000000"/>
              <w:right w:val="single" w:sz="5" w:space="0" w:color="000000"/>
            </w:tcBorders>
            <w:shd w:val="clear" w:color="auto" w:fill="auto"/>
          </w:tcPr>
          <w:p w:rsidR="003B5355" w:rsidRPr="00CA1A8F" w:rsidRDefault="003B5355" w:rsidP="003B5355">
            <w:pPr>
              <w:spacing w:after="0" w:line="240" w:lineRule="auto"/>
              <w:ind w:firstLine="0"/>
              <w:rPr>
                <w:szCs w:val="24"/>
              </w:rPr>
            </w:pPr>
            <w:r w:rsidRPr="00CA1A8F">
              <w:rPr>
                <w:szCs w:val="24"/>
              </w:rPr>
              <w:t>Письменный контроль;</w:t>
            </w:r>
          </w:p>
        </w:tc>
      </w:tr>
      <w:tr w:rsidR="003B5355" w:rsidRPr="00CA1A8F" w:rsidTr="003B5355">
        <w:tblPrEx>
          <w:tblCellMar>
            <w:right w:w="115" w:type="dxa"/>
          </w:tblCellMar>
        </w:tblPrEx>
        <w:trPr>
          <w:trHeight w:val="276"/>
        </w:trPr>
        <w:tc>
          <w:tcPr>
            <w:tcW w:w="577" w:type="dxa"/>
            <w:gridSpan w:val="2"/>
            <w:tcBorders>
              <w:top w:val="single" w:sz="5" w:space="0" w:color="000000"/>
              <w:left w:val="single" w:sz="5" w:space="0" w:color="000000"/>
              <w:bottom w:val="single" w:sz="5" w:space="0" w:color="000000"/>
              <w:right w:val="single" w:sz="5" w:space="0" w:color="000000"/>
            </w:tcBorders>
            <w:shd w:val="clear" w:color="auto" w:fill="auto"/>
          </w:tcPr>
          <w:p w:rsidR="003B5355" w:rsidRPr="00CA1A8F" w:rsidRDefault="003B5355" w:rsidP="003B5355">
            <w:pPr>
              <w:spacing w:after="0" w:line="240" w:lineRule="auto"/>
              <w:ind w:firstLine="0"/>
              <w:rPr>
                <w:szCs w:val="24"/>
              </w:rPr>
            </w:pPr>
            <w:r w:rsidRPr="00CA1A8F">
              <w:rPr>
                <w:szCs w:val="24"/>
              </w:rPr>
              <w:lastRenderedPageBreak/>
              <w:t>30.</w:t>
            </w:r>
          </w:p>
        </w:tc>
        <w:tc>
          <w:tcPr>
            <w:tcW w:w="3097" w:type="dxa"/>
            <w:tcBorders>
              <w:top w:val="single" w:sz="5" w:space="0" w:color="000000"/>
              <w:left w:val="single" w:sz="5" w:space="0" w:color="000000"/>
              <w:bottom w:val="single" w:sz="5" w:space="0" w:color="000000"/>
              <w:right w:val="single" w:sz="5" w:space="0" w:color="000000"/>
            </w:tcBorders>
            <w:shd w:val="clear" w:color="auto" w:fill="auto"/>
          </w:tcPr>
          <w:p w:rsidR="003B5355" w:rsidRPr="00CA1A8F" w:rsidRDefault="003B5355" w:rsidP="003B5355">
            <w:pPr>
              <w:spacing w:after="0" w:line="240" w:lineRule="auto"/>
              <w:ind w:firstLine="0"/>
              <w:rPr>
                <w:szCs w:val="24"/>
              </w:rPr>
            </w:pPr>
            <w:r w:rsidRPr="00CA1A8F">
              <w:rPr>
                <w:szCs w:val="24"/>
              </w:rPr>
              <w:t>Слог. Ударение. Свойства русского ударения</w:t>
            </w: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3B5355" w:rsidRPr="00CA1A8F" w:rsidRDefault="003B5355" w:rsidP="003B5355">
            <w:pPr>
              <w:spacing w:after="0" w:line="240" w:lineRule="auto"/>
              <w:ind w:firstLine="0"/>
              <w:rPr>
                <w:szCs w:val="24"/>
              </w:rPr>
            </w:pPr>
            <w:r w:rsidRPr="00CA1A8F">
              <w:rPr>
                <w:szCs w:val="24"/>
              </w:rPr>
              <w:t>1</w:t>
            </w:r>
          </w:p>
        </w:tc>
        <w:tc>
          <w:tcPr>
            <w:tcW w:w="1664" w:type="dxa"/>
            <w:tcBorders>
              <w:top w:val="single" w:sz="5" w:space="0" w:color="000000"/>
              <w:left w:val="single" w:sz="5" w:space="0" w:color="000000"/>
              <w:bottom w:val="single" w:sz="5" w:space="0" w:color="000000"/>
              <w:right w:val="single" w:sz="5" w:space="0" w:color="000000"/>
            </w:tcBorders>
            <w:shd w:val="clear" w:color="auto" w:fill="auto"/>
          </w:tcPr>
          <w:p w:rsidR="003B5355" w:rsidRPr="00CA1A8F" w:rsidRDefault="003B5355" w:rsidP="003B5355">
            <w:pPr>
              <w:spacing w:after="0" w:line="240" w:lineRule="auto"/>
              <w:ind w:firstLine="0"/>
              <w:rPr>
                <w:szCs w:val="24"/>
              </w:rPr>
            </w:pPr>
            <w:r w:rsidRPr="00CA1A8F">
              <w:rPr>
                <w:szCs w:val="24"/>
              </w:rPr>
              <w:t>0</w:t>
            </w:r>
          </w:p>
        </w:tc>
        <w:tc>
          <w:tcPr>
            <w:tcW w:w="1669" w:type="dxa"/>
            <w:tcBorders>
              <w:top w:val="single" w:sz="5" w:space="0" w:color="000000"/>
              <w:left w:val="single" w:sz="5" w:space="0" w:color="000000"/>
              <w:bottom w:val="single" w:sz="5" w:space="0" w:color="000000"/>
              <w:right w:val="single" w:sz="5" w:space="0" w:color="000000"/>
            </w:tcBorders>
            <w:shd w:val="clear" w:color="auto" w:fill="auto"/>
          </w:tcPr>
          <w:p w:rsidR="003B5355" w:rsidRPr="00CA1A8F" w:rsidRDefault="003B5355" w:rsidP="003B5355">
            <w:pPr>
              <w:spacing w:after="0" w:line="240" w:lineRule="auto"/>
              <w:ind w:firstLine="0"/>
              <w:rPr>
                <w:szCs w:val="24"/>
              </w:rPr>
            </w:pPr>
            <w:r w:rsidRPr="00CA1A8F">
              <w:rPr>
                <w:szCs w:val="24"/>
              </w:rPr>
              <w:t>0</w:t>
            </w:r>
          </w:p>
        </w:tc>
        <w:tc>
          <w:tcPr>
            <w:tcW w:w="1237" w:type="dxa"/>
            <w:tcBorders>
              <w:top w:val="single" w:sz="5" w:space="0" w:color="000000"/>
              <w:left w:val="single" w:sz="5" w:space="0" w:color="000000"/>
              <w:bottom w:val="single" w:sz="5" w:space="0" w:color="000000"/>
              <w:right w:val="single" w:sz="5" w:space="0" w:color="000000"/>
            </w:tcBorders>
            <w:shd w:val="clear" w:color="auto" w:fill="auto"/>
          </w:tcPr>
          <w:p w:rsidR="003B5355" w:rsidRPr="00CA1A8F" w:rsidRDefault="003B5355" w:rsidP="003B5355">
            <w:pPr>
              <w:spacing w:after="0" w:line="240" w:lineRule="auto"/>
              <w:ind w:firstLine="0"/>
              <w:rPr>
                <w:szCs w:val="24"/>
              </w:rPr>
            </w:pPr>
          </w:p>
        </w:tc>
        <w:tc>
          <w:tcPr>
            <w:tcW w:w="1575"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CA1A8F" w:rsidRDefault="003B5355" w:rsidP="003B5355">
            <w:pPr>
              <w:spacing w:after="0" w:line="240" w:lineRule="auto"/>
              <w:ind w:firstLine="0"/>
              <w:rPr>
                <w:szCs w:val="24"/>
              </w:rPr>
            </w:pPr>
            <w:r w:rsidRPr="00CA1A8F">
              <w:rPr>
                <w:szCs w:val="24"/>
              </w:rPr>
              <w:t>Письменный контроль; устный опрос;</w:t>
            </w:r>
          </w:p>
        </w:tc>
      </w:tr>
      <w:tr w:rsidR="003B5355" w:rsidRPr="00CA1A8F" w:rsidTr="003B5355">
        <w:tblPrEx>
          <w:tblCellMar>
            <w:right w:w="115" w:type="dxa"/>
          </w:tblCellMar>
        </w:tblPrEx>
        <w:trPr>
          <w:trHeight w:val="280"/>
        </w:trPr>
        <w:tc>
          <w:tcPr>
            <w:tcW w:w="577" w:type="dxa"/>
            <w:gridSpan w:val="2"/>
            <w:tcBorders>
              <w:top w:val="single" w:sz="5" w:space="0" w:color="000000"/>
              <w:left w:val="single" w:sz="5" w:space="0" w:color="000000"/>
              <w:bottom w:val="single" w:sz="5" w:space="0" w:color="000000"/>
              <w:right w:val="single" w:sz="5" w:space="0" w:color="000000"/>
            </w:tcBorders>
            <w:shd w:val="clear" w:color="auto" w:fill="auto"/>
          </w:tcPr>
          <w:p w:rsidR="003B5355" w:rsidRPr="00CA1A8F" w:rsidRDefault="003B5355" w:rsidP="003B5355">
            <w:pPr>
              <w:spacing w:after="0" w:line="240" w:lineRule="auto"/>
              <w:ind w:firstLine="0"/>
              <w:rPr>
                <w:szCs w:val="24"/>
              </w:rPr>
            </w:pPr>
            <w:r w:rsidRPr="00CA1A8F">
              <w:rPr>
                <w:szCs w:val="24"/>
              </w:rPr>
              <w:t>31.</w:t>
            </w:r>
          </w:p>
        </w:tc>
        <w:tc>
          <w:tcPr>
            <w:tcW w:w="3097"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CA1A8F" w:rsidRDefault="003B5355" w:rsidP="003B5355">
            <w:pPr>
              <w:spacing w:after="0" w:line="240" w:lineRule="auto"/>
              <w:ind w:firstLine="0"/>
              <w:rPr>
                <w:szCs w:val="24"/>
              </w:rPr>
            </w:pPr>
            <w:r w:rsidRPr="00CA1A8F">
              <w:rPr>
                <w:szCs w:val="24"/>
              </w:rPr>
              <w:t>Изменение звуков в речевом потоке. Элементы фонетической транскрипции</w:t>
            </w: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3B5355" w:rsidRPr="00CA1A8F" w:rsidRDefault="003B5355" w:rsidP="003B5355">
            <w:pPr>
              <w:spacing w:after="0" w:line="240" w:lineRule="auto"/>
              <w:ind w:firstLine="0"/>
              <w:rPr>
                <w:szCs w:val="24"/>
              </w:rPr>
            </w:pPr>
            <w:r w:rsidRPr="00CA1A8F">
              <w:rPr>
                <w:szCs w:val="24"/>
              </w:rPr>
              <w:t>1</w:t>
            </w:r>
          </w:p>
        </w:tc>
        <w:tc>
          <w:tcPr>
            <w:tcW w:w="1664" w:type="dxa"/>
            <w:tcBorders>
              <w:top w:val="single" w:sz="5" w:space="0" w:color="000000"/>
              <w:left w:val="single" w:sz="5" w:space="0" w:color="000000"/>
              <w:bottom w:val="single" w:sz="5" w:space="0" w:color="000000"/>
              <w:right w:val="single" w:sz="5" w:space="0" w:color="000000"/>
            </w:tcBorders>
            <w:shd w:val="clear" w:color="auto" w:fill="auto"/>
          </w:tcPr>
          <w:p w:rsidR="003B5355" w:rsidRPr="00CA1A8F" w:rsidRDefault="003B5355" w:rsidP="003B5355">
            <w:pPr>
              <w:spacing w:after="0" w:line="240" w:lineRule="auto"/>
              <w:ind w:firstLine="0"/>
              <w:rPr>
                <w:szCs w:val="24"/>
              </w:rPr>
            </w:pPr>
            <w:r w:rsidRPr="00CA1A8F">
              <w:rPr>
                <w:szCs w:val="24"/>
              </w:rPr>
              <w:t>0</w:t>
            </w:r>
          </w:p>
        </w:tc>
        <w:tc>
          <w:tcPr>
            <w:tcW w:w="1669" w:type="dxa"/>
            <w:tcBorders>
              <w:top w:val="single" w:sz="5" w:space="0" w:color="000000"/>
              <w:left w:val="single" w:sz="5" w:space="0" w:color="000000"/>
              <w:bottom w:val="single" w:sz="5" w:space="0" w:color="000000"/>
              <w:right w:val="single" w:sz="5" w:space="0" w:color="000000"/>
            </w:tcBorders>
            <w:shd w:val="clear" w:color="auto" w:fill="auto"/>
          </w:tcPr>
          <w:p w:rsidR="003B5355" w:rsidRPr="00CA1A8F" w:rsidRDefault="003B5355" w:rsidP="003B5355">
            <w:pPr>
              <w:spacing w:after="0" w:line="240" w:lineRule="auto"/>
              <w:ind w:firstLine="0"/>
              <w:rPr>
                <w:szCs w:val="24"/>
              </w:rPr>
            </w:pPr>
            <w:r w:rsidRPr="00CA1A8F">
              <w:rPr>
                <w:szCs w:val="24"/>
              </w:rPr>
              <w:t>0</w:t>
            </w:r>
          </w:p>
        </w:tc>
        <w:tc>
          <w:tcPr>
            <w:tcW w:w="1237" w:type="dxa"/>
            <w:tcBorders>
              <w:top w:val="single" w:sz="5" w:space="0" w:color="000000"/>
              <w:left w:val="single" w:sz="5" w:space="0" w:color="000000"/>
              <w:bottom w:val="single" w:sz="5" w:space="0" w:color="000000"/>
              <w:right w:val="single" w:sz="5" w:space="0" w:color="000000"/>
            </w:tcBorders>
            <w:shd w:val="clear" w:color="auto" w:fill="auto"/>
          </w:tcPr>
          <w:p w:rsidR="003B5355" w:rsidRPr="00CA1A8F" w:rsidRDefault="003B5355" w:rsidP="003B5355">
            <w:pPr>
              <w:spacing w:after="0" w:line="240" w:lineRule="auto"/>
              <w:ind w:firstLine="0"/>
              <w:rPr>
                <w:szCs w:val="24"/>
              </w:rPr>
            </w:pPr>
          </w:p>
        </w:tc>
        <w:tc>
          <w:tcPr>
            <w:tcW w:w="1575" w:type="dxa"/>
            <w:tcBorders>
              <w:top w:val="single" w:sz="5" w:space="0" w:color="000000"/>
              <w:left w:val="single" w:sz="5" w:space="0" w:color="000000"/>
              <w:bottom w:val="single" w:sz="5" w:space="0" w:color="000000"/>
              <w:right w:val="single" w:sz="5" w:space="0" w:color="000000"/>
            </w:tcBorders>
            <w:shd w:val="clear" w:color="auto" w:fill="auto"/>
          </w:tcPr>
          <w:p w:rsidR="003B5355" w:rsidRPr="00CA1A8F" w:rsidRDefault="003B5355" w:rsidP="003B5355">
            <w:pPr>
              <w:spacing w:after="0" w:line="240" w:lineRule="auto"/>
              <w:ind w:firstLine="0"/>
              <w:rPr>
                <w:szCs w:val="24"/>
              </w:rPr>
            </w:pPr>
            <w:r w:rsidRPr="00CA1A8F">
              <w:rPr>
                <w:szCs w:val="24"/>
              </w:rPr>
              <w:t>Письменный контроль;</w:t>
            </w:r>
          </w:p>
        </w:tc>
      </w:tr>
      <w:tr w:rsidR="003B5355" w:rsidRPr="00CA1A8F" w:rsidTr="003B5355">
        <w:tblPrEx>
          <w:tblCellMar>
            <w:right w:w="115" w:type="dxa"/>
          </w:tblCellMar>
        </w:tblPrEx>
        <w:trPr>
          <w:trHeight w:val="143"/>
        </w:trPr>
        <w:tc>
          <w:tcPr>
            <w:tcW w:w="577" w:type="dxa"/>
            <w:gridSpan w:val="2"/>
            <w:tcBorders>
              <w:top w:val="single" w:sz="5" w:space="0" w:color="000000"/>
              <w:left w:val="single" w:sz="5" w:space="0" w:color="000000"/>
              <w:bottom w:val="single" w:sz="5" w:space="0" w:color="000000"/>
              <w:right w:val="single" w:sz="5" w:space="0" w:color="000000"/>
            </w:tcBorders>
            <w:shd w:val="clear" w:color="auto" w:fill="auto"/>
          </w:tcPr>
          <w:p w:rsidR="003B5355" w:rsidRPr="00CA1A8F" w:rsidRDefault="003B5355" w:rsidP="003B5355">
            <w:pPr>
              <w:spacing w:after="0" w:line="240" w:lineRule="auto"/>
              <w:ind w:firstLine="0"/>
              <w:rPr>
                <w:szCs w:val="24"/>
              </w:rPr>
            </w:pPr>
            <w:r w:rsidRPr="00CA1A8F">
              <w:rPr>
                <w:szCs w:val="24"/>
              </w:rPr>
              <w:t>32.</w:t>
            </w:r>
          </w:p>
        </w:tc>
        <w:tc>
          <w:tcPr>
            <w:tcW w:w="3097"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CA1A8F" w:rsidRDefault="003B5355" w:rsidP="003B5355">
            <w:pPr>
              <w:spacing w:after="0" w:line="240" w:lineRule="auto"/>
              <w:ind w:firstLine="0"/>
              <w:rPr>
                <w:szCs w:val="24"/>
              </w:rPr>
            </w:pPr>
            <w:r w:rsidRPr="00CA1A8F">
              <w:rPr>
                <w:szCs w:val="24"/>
              </w:rPr>
              <w:t>Соотношение звуков и букв. Прописные и строчные буквы. Способы обозначения [й’], мягкости согласных. Фонетический</w:t>
            </w:r>
          </w:p>
          <w:p w:rsidR="003B5355" w:rsidRPr="00CA1A8F" w:rsidRDefault="003B5355" w:rsidP="003B5355">
            <w:pPr>
              <w:spacing w:after="0" w:line="240" w:lineRule="auto"/>
              <w:ind w:firstLine="0"/>
              <w:rPr>
                <w:szCs w:val="24"/>
              </w:rPr>
            </w:pPr>
            <w:r w:rsidRPr="00CA1A8F">
              <w:rPr>
                <w:szCs w:val="24"/>
              </w:rPr>
              <w:t>анализ слова</w:t>
            </w: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3B5355" w:rsidRPr="00CA1A8F" w:rsidRDefault="003B5355" w:rsidP="003B5355">
            <w:pPr>
              <w:spacing w:after="0" w:line="240" w:lineRule="auto"/>
              <w:ind w:firstLine="0"/>
              <w:rPr>
                <w:szCs w:val="24"/>
              </w:rPr>
            </w:pPr>
            <w:r w:rsidRPr="00CA1A8F">
              <w:rPr>
                <w:szCs w:val="24"/>
              </w:rPr>
              <w:t>1</w:t>
            </w:r>
          </w:p>
        </w:tc>
        <w:tc>
          <w:tcPr>
            <w:tcW w:w="1664" w:type="dxa"/>
            <w:tcBorders>
              <w:top w:val="single" w:sz="5" w:space="0" w:color="000000"/>
              <w:left w:val="single" w:sz="5" w:space="0" w:color="000000"/>
              <w:bottom w:val="single" w:sz="5" w:space="0" w:color="000000"/>
              <w:right w:val="single" w:sz="5" w:space="0" w:color="000000"/>
            </w:tcBorders>
            <w:shd w:val="clear" w:color="auto" w:fill="auto"/>
          </w:tcPr>
          <w:p w:rsidR="003B5355" w:rsidRPr="00CA1A8F" w:rsidRDefault="003B5355" w:rsidP="003B5355">
            <w:pPr>
              <w:spacing w:after="0" w:line="240" w:lineRule="auto"/>
              <w:ind w:firstLine="0"/>
              <w:rPr>
                <w:szCs w:val="24"/>
              </w:rPr>
            </w:pPr>
            <w:r w:rsidRPr="00CA1A8F">
              <w:rPr>
                <w:szCs w:val="24"/>
              </w:rPr>
              <w:t>0</w:t>
            </w:r>
          </w:p>
        </w:tc>
        <w:tc>
          <w:tcPr>
            <w:tcW w:w="1669" w:type="dxa"/>
            <w:tcBorders>
              <w:top w:val="single" w:sz="5" w:space="0" w:color="000000"/>
              <w:left w:val="single" w:sz="5" w:space="0" w:color="000000"/>
              <w:bottom w:val="single" w:sz="5" w:space="0" w:color="000000"/>
              <w:right w:val="single" w:sz="5" w:space="0" w:color="000000"/>
            </w:tcBorders>
            <w:shd w:val="clear" w:color="auto" w:fill="auto"/>
          </w:tcPr>
          <w:p w:rsidR="003B5355" w:rsidRPr="00CA1A8F" w:rsidRDefault="003B5355" w:rsidP="003B5355">
            <w:pPr>
              <w:spacing w:after="0" w:line="240" w:lineRule="auto"/>
              <w:ind w:firstLine="0"/>
              <w:rPr>
                <w:szCs w:val="24"/>
              </w:rPr>
            </w:pPr>
            <w:r w:rsidRPr="00CA1A8F">
              <w:rPr>
                <w:szCs w:val="24"/>
              </w:rPr>
              <w:t>0</w:t>
            </w:r>
          </w:p>
        </w:tc>
        <w:tc>
          <w:tcPr>
            <w:tcW w:w="1237" w:type="dxa"/>
            <w:tcBorders>
              <w:top w:val="single" w:sz="5" w:space="0" w:color="000000"/>
              <w:left w:val="single" w:sz="5" w:space="0" w:color="000000"/>
              <w:bottom w:val="single" w:sz="5" w:space="0" w:color="000000"/>
              <w:right w:val="single" w:sz="5" w:space="0" w:color="000000"/>
            </w:tcBorders>
            <w:shd w:val="clear" w:color="auto" w:fill="auto"/>
          </w:tcPr>
          <w:p w:rsidR="003B5355" w:rsidRPr="00CA1A8F" w:rsidRDefault="003B5355" w:rsidP="003B5355">
            <w:pPr>
              <w:spacing w:after="0" w:line="240" w:lineRule="auto"/>
              <w:ind w:firstLine="0"/>
              <w:rPr>
                <w:szCs w:val="24"/>
              </w:rPr>
            </w:pPr>
          </w:p>
        </w:tc>
        <w:tc>
          <w:tcPr>
            <w:tcW w:w="1575" w:type="dxa"/>
            <w:tcBorders>
              <w:top w:val="single" w:sz="5" w:space="0" w:color="000000"/>
              <w:left w:val="single" w:sz="5" w:space="0" w:color="000000"/>
              <w:bottom w:val="single" w:sz="5" w:space="0" w:color="000000"/>
              <w:right w:val="single" w:sz="5" w:space="0" w:color="000000"/>
            </w:tcBorders>
            <w:shd w:val="clear" w:color="auto" w:fill="auto"/>
          </w:tcPr>
          <w:p w:rsidR="003B5355" w:rsidRPr="00CA1A8F" w:rsidRDefault="003B5355" w:rsidP="003B5355">
            <w:pPr>
              <w:spacing w:after="0" w:line="240" w:lineRule="auto"/>
              <w:ind w:firstLine="0"/>
              <w:rPr>
                <w:szCs w:val="24"/>
              </w:rPr>
            </w:pPr>
            <w:r w:rsidRPr="00CA1A8F">
              <w:rPr>
                <w:szCs w:val="24"/>
              </w:rPr>
              <w:t>Письменный контроль;</w:t>
            </w:r>
          </w:p>
        </w:tc>
      </w:tr>
      <w:tr w:rsidR="003B5355" w:rsidRPr="00CA1A8F" w:rsidTr="003B5355">
        <w:tblPrEx>
          <w:tblCellMar>
            <w:right w:w="115" w:type="dxa"/>
          </w:tblCellMar>
        </w:tblPrEx>
        <w:trPr>
          <w:trHeight w:val="735"/>
        </w:trPr>
        <w:tc>
          <w:tcPr>
            <w:tcW w:w="577" w:type="dxa"/>
            <w:gridSpan w:val="2"/>
            <w:tcBorders>
              <w:top w:val="single" w:sz="5" w:space="0" w:color="000000"/>
              <w:left w:val="single" w:sz="5" w:space="0" w:color="000000"/>
              <w:bottom w:val="single" w:sz="5" w:space="0" w:color="000000"/>
              <w:right w:val="single" w:sz="5" w:space="0" w:color="000000"/>
            </w:tcBorders>
            <w:shd w:val="clear" w:color="auto" w:fill="auto"/>
          </w:tcPr>
          <w:p w:rsidR="003B5355" w:rsidRPr="00CA1A8F" w:rsidRDefault="003B5355" w:rsidP="003B5355">
            <w:pPr>
              <w:spacing w:after="0" w:line="240" w:lineRule="auto"/>
              <w:ind w:firstLine="0"/>
              <w:rPr>
                <w:szCs w:val="24"/>
              </w:rPr>
            </w:pPr>
            <w:r w:rsidRPr="00CA1A8F">
              <w:rPr>
                <w:szCs w:val="24"/>
              </w:rPr>
              <w:t>33.</w:t>
            </w:r>
          </w:p>
        </w:tc>
        <w:tc>
          <w:tcPr>
            <w:tcW w:w="3097"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CA1A8F" w:rsidRDefault="003B5355" w:rsidP="003B5355">
            <w:pPr>
              <w:spacing w:after="0" w:line="240" w:lineRule="auto"/>
              <w:ind w:firstLine="0"/>
              <w:rPr>
                <w:szCs w:val="24"/>
              </w:rPr>
            </w:pPr>
            <w:r w:rsidRPr="00CA1A8F">
              <w:rPr>
                <w:szCs w:val="24"/>
              </w:rPr>
              <w:t>Орфоэпия как раздел лингвистики. Основные орфоэпические нормы. Интонация, её функции. Основные элементы интонации</w:t>
            </w: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3B5355" w:rsidRPr="00CA1A8F" w:rsidRDefault="003B5355" w:rsidP="003B5355">
            <w:pPr>
              <w:spacing w:after="0" w:line="240" w:lineRule="auto"/>
              <w:ind w:firstLine="0"/>
              <w:rPr>
                <w:szCs w:val="24"/>
              </w:rPr>
            </w:pPr>
            <w:r w:rsidRPr="00CA1A8F">
              <w:rPr>
                <w:szCs w:val="24"/>
              </w:rPr>
              <w:t>1</w:t>
            </w:r>
          </w:p>
        </w:tc>
        <w:tc>
          <w:tcPr>
            <w:tcW w:w="1664" w:type="dxa"/>
            <w:tcBorders>
              <w:top w:val="single" w:sz="5" w:space="0" w:color="000000"/>
              <w:left w:val="single" w:sz="5" w:space="0" w:color="000000"/>
              <w:bottom w:val="single" w:sz="5" w:space="0" w:color="000000"/>
              <w:right w:val="single" w:sz="5" w:space="0" w:color="000000"/>
            </w:tcBorders>
            <w:shd w:val="clear" w:color="auto" w:fill="auto"/>
          </w:tcPr>
          <w:p w:rsidR="003B5355" w:rsidRPr="00CA1A8F" w:rsidRDefault="003B5355" w:rsidP="003B5355">
            <w:pPr>
              <w:spacing w:after="0" w:line="240" w:lineRule="auto"/>
              <w:ind w:firstLine="0"/>
              <w:rPr>
                <w:szCs w:val="24"/>
              </w:rPr>
            </w:pPr>
            <w:r w:rsidRPr="00CA1A8F">
              <w:rPr>
                <w:szCs w:val="24"/>
              </w:rPr>
              <w:t>0</w:t>
            </w:r>
          </w:p>
        </w:tc>
        <w:tc>
          <w:tcPr>
            <w:tcW w:w="1669" w:type="dxa"/>
            <w:tcBorders>
              <w:top w:val="single" w:sz="5" w:space="0" w:color="000000"/>
              <w:left w:val="single" w:sz="5" w:space="0" w:color="000000"/>
              <w:bottom w:val="single" w:sz="5" w:space="0" w:color="000000"/>
              <w:right w:val="single" w:sz="5" w:space="0" w:color="000000"/>
            </w:tcBorders>
            <w:shd w:val="clear" w:color="auto" w:fill="auto"/>
          </w:tcPr>
          <w:p w:rsidR="003B5355" w:rsidRPr="00CA1A8F" w:rsidRDefault="003B5355" w:rsidP="003B5355">
            <w:pPr>
              <w:spacing w:after="0" w:line="240" w:lineRule="auto"/>
              <w:ind w:firstLine="0"/>
              <w:rPr>
                <w:szCs w:val="24"/>
              </w:rPr>
            </w:pPr>
            <w:r w:rsidRPr="00CA1A8F">
              <w:rPr>
                <w:szCs w:val="24"/>
              </w:rPr>
              <w:t>0</w:t>
            </w:r>
          </w:p>
        </w:tc>
        <w:tc>
          <w:tcPr>
            <w:tcW w:w="1237" w:type="dxa"/>
            <w:tcBorders>
              <w:top w:val="single" w:sz="5" w:space="0" w:color="000000"/>
              <w:left w:val="single" w:sz="5" w:space="0" w:color="000000"/>
              <w:bottom w:val="single" w:sz="5" w:space="0" w:color="000000"/>
              <w:right w:val="single" w:sz="5" w:space="0" w:color="000000"/>
            </w:tcBorders>
            <w:shd w:val="clear" w:color="auto" w:fill="auto"/>
          </w:tcPr>
          <w:p w:rsidR="003B5355" w:rsidRPr="00CA1A8F" w:rsidRDefault="003B5355" w:rsidP="003B5355">
            <w:pPr>
              <w:spacing w:after="0" w:line="240" w:lineRule="auto"/>
              <w:ind w:firstLine="0"/>
              <w:rPr>
                <w:szCs w:val="24"/>
              </w:rPr>
            </w:pPr>
          </w:p>
        </w:tc>
        <w:tc>
          <w:tcPr>
            <w:tcW w:w="1575" w:type="dxa"/>
            <w:tcBorders>
              <w:top w:val="single" w:sz="5" w:space="0" w:color="000000"/>
              <w:left w:val="single" w:sz="5" w:space="0" w:color="000000"/>
              <w:bottom w:val="single" w:sz="5" w:space="0" w:color="000000"/>
              <w:right w:val="single" w:sz="5" w:space="0" w:color="000000"/>
            </w:tcBorders>
            <w:shd w:val="clear" w:color="auto" w:fill="auto"/>
          </w:tcPr>
          <w:p w:rsidR="003B5355" w:rsidRPr="00CA1A8F" w:rsidRDefault="003B5355" w:rsidP="003B5355">
            <w:pPr>
              <w:spacing w:after="0" w:line="240" w:lineRule="auto"/>
              <w:ind w:firstLine="0"/>
              <w:rPr>
                <w:szCs w:val="24"/>
              </w:rPr>
            </w:pPr>
            <w:r w:rsidRPr="00CA1A8F">
              <w:rPr>
                <w:szCs w:val="24"/>
              </w:rPr>
              <w:t>Письменный контроль;</w:t>
            </w:r>
          </w:p>
        </w:tc>
      </w:tr>
      <w:tr w:rsidR="003B5355" w:rsidRPr="00CA1A8F" w:rsidTr="003B5355">
        <w:tblPrEx>
          <w:tblCellMar>
            <w:right w:w="115" w:type="dxa"/>
          </w:tblCellMar>
        </w:tblPrEx>
        <w:trPr>
          <w:trHeight w:val="38"/>
        </w:trPr>
        <w:tc>
          <w:tcPr>
            <w:tcW w:w="577" w:type="dxa"/>
            <w:gridSpan w:val="2"/>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34.</w:t>
            </w:r>
          </w:p>
        </w:tc>
        <w:tc>
          <w:tcPr>
            <w:tcW w:w="3141"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Орфография. Орфограмма. Буквенные и небуквенные орфограммы</w:t>
            </w: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1</w:t>
            </w:r>
          </w:p>
        </w:tc>
        <w:tc>
          <w:tcPr>
            <w:tcW w:w="1620"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0</w:t>
            </w:r>
          </w:p>
        </w:tc>
        <w:tc>
          <w:tcPr>
            <w:tcW w:w="1669"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0</w:t>
            </w:r>
          </w:p>
        </w:tc>
        <w:tc>
          <w:tcPr>
            <w:tcW w:w="1237"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p>
        </w:tc>
        <w:tc>
          <w:tcPr>
            <w:tcW w:w="1575"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C83AE9" w:rsidRDefault="003B5355" w:rsidP="003B5355">
            <w:pPr>
              <w:spacing w:after="0" w:line="240" w:lineRule="auto"/>
              <w:ind w:firstLine="0"/>
              <w:rPr>
                <w:szCs w:val="24"/>
              </w:rPr>
            </w:pPr>
            <w:r w:rsidRPr="00C83AE9">
              <w:rPr>
                <w:szCs w:val="24"/>
              </w:rPr>
              <w:t>Письменный контроль; устный опрос;</w:t>
            </w:r>
          </w:p>
        </w:tc>
      </w:tr>
      <w:tr w:rsidR="003B5355" w:rsidRPr="00CA1A8F" w:rsidTr="003B5355">
        <w:tblPrEx>
          <w:tblCellMar>
            <w:right w:w="115" w:type="dxa"/>
          </w:tblCellMar>
        </w:tblPrEx>
        <w:trPr>
          <w:trHeight w:val="24"/>
        </w:trPr>
        <w:tc>
          <w:tcPr>
            <w:tcW w:w="577" w:type="dxa"/>
            <w:gridSpan w:val="2"/>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35.</w:t>
            </w:r>
          </w:p>
        </w:tc>
        <w:tc>
          <w:tcPr>
            <w:tcW w:w="3141"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C83AE9" w:rsidRDefault="003B5355" w:rsidP="003B5355">
            <w:pPr>
              <w:spacing w:after="0" w:line="240" w:lineRule="auto"/>
              <w:ind w:firstLine="0"/>
              <w:rPr>
                <w:szCs w:val="24"/>
              </w:rPr>
            </w:pPr>
            <w:r w:rsidRPr="00C83AE9">
              <w:rPr>
                <w:szCs w:val="24"/>
              </w:rPr>
              <w:t>Правописание разделительных Ъ и Ь</w:t>
            </w: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1</w:t>
            </w:r>
          </w:p>
        </w:tc>
        <w:tc>
          <w:tcPr>
            <w:tcW w:w="1620"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0</w:t>
            </w:r>
          </w:p>
        </w:tc>
        <w:tc>
          <w:tcPr>
            <w:tcW w:w="1669"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0</w:t>
            </w:r>
          </w:p>
        </w:tc>
        <w:tc>
          <w:tcPr>
            <w:tcW w:w="1237"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p>
        </w:tc>
        <w:tc>
          <w:tcPr>
            <w:tcW w:w="1575"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C83AE9" w:rsidRDefault="003B5355" w:rsidP="003B5355">
            <w:pPr>
              <w:spacing w:after="0" w:line="240" w:lineRule="auto"/>
              <w:ind w:firstLine="0"/>
              <w:rPr>
                <w:szCs w:val="24"/>
              </w:rPr>
            </w:pPr>
            <w:r w:rsidRPr="00C83AE9">
              <w:rPr>
                <w:szCs w:val="24"/>
              </w:rPr>
              <w:t>Письменный контроль;</w:t>
            </w:r>
          </w:p>
        </w:tc>
      </w:tr>
      <w:tr w:rsidR="003B5355" w:rsidRPr="00CA1A8F" w:rsidTr="003B5355">
        <w:tblPrEx>
          <w:tblCellMar>
            <w:right w:w="115" w:type="dxa"/>
          </w:tblCellMar>
        </w:tblPrEx>
        <w:trPr>
          <w:trHeight w:val="24"/>
        </w:trPr>
        <w:tc>
          <w:tcPr>
            <w:tcW w:w="577" w:type="dxa"/>
            <w:gridSpan w:val="2"/>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36.</w:t>
            </w:r>
          </w:p>
        </w:tc>
        <w:tc>
          <w:tcPr>
            <w:tcW w:w="3141"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C83AE9" w:rsidRDefault="003B5355" w:rsidP="003B5355">
            <w:pPr>
              <w:spacing w:after="0" w:line="240" w:lineRule="auto"/>
              <w:ind w:firstLine="0"/>
              <w:rPr>
                <w:szCs w:val="24"/>
              </w:rPr>
            </w:pPr>
            <w:r w:rsidRPr="00C83AE9">
              <w:rPr>
                <w:szCs w:val="24"/>
              </w:rPr>
              <w:t>Повторение тем "Фонетика, графика, орфоэпия", "Орфография". Проверочная работа</w:t>
            </w: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1</w:t>
            </w:r>
          </w:p>
        </w:tc>
        <w:tc>
          <w:tcPr>
            <w:tcW w:w="1620"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1</w:t>
            </w:r>
          </w:p>
        </w:tc>
        <w:tc>
          <w:tcPr>
            <w:tcW w:w="1669"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0</w:t>
            </w:r>
          </w:p>
        </w:tc>
        <w:tc>
          <w:tcPr>
            <w:tcW w:w="1237"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p>
        </w:tc>
        <w:tc>
          <w:tcPr>
            <w:tcW w:w="1575"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Диктант;</w:t>
            </w:r>
          </w:p>
        </w:tc>
      </w:tr>
      <w:tr w:rsidR="003B5355" w:rsidRPr="00CA1A8F" w:rsidTr="003B5355">
        <w:tblPrEx>
          <w:tblCellMar>
            <w:right w:w="115" w:type="dxa"/>
          </w:tblCellMar>
        </w:tblPrEx>
        <w:trPr>
          <w:trHeight w:val="24"/>
        </w:trPr>
        <w:tc>
          <w:tcPr>
            <w:tcW w:w="577" w:type="dxa"/>
            <w:gridSpan w:val="2"/>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37.</w:t>
            </w:r>
          </w:p>
        </w:tc>
        <w:tc>
          <w:tcPr>
            <w:tcW w:w="3141"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C83AE9" w:rsidRDefault="003B5355" w:rsidP="003B5355">
            <w:pPr>
              <w:spacing w:after="0" w:line="240" w:lineRule="auto"/>
              <w:ind w:firstLine="0"/>
              <w:rPr>
                <w:szCs w:val="24"/>
              </w:rPr>
            </w:pPr>
            <w:r w:rsidRPr="00C83AE9">
              <w:rPr>
                <w:szCs w:val="24"/>
              </w:rPr>
              <w:t xml:space="preserve">Лексикология как раздел лингвистики. </w:t>
            </w:r>
            <w:r w:rsidRPr="00C83AE9">
              <w:rPr>
                <w:szCs w:val="24"/>
              </w:rPr>
              <w:lastRenderedPageBreak/>
              <w:t>Лексическое значение слова</w:t>
            </w: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lastRenderedPageBreak/>
              <w:t>1</w:t>
            </w:r>
          </w:p>
        </w:tc>
        <w:tc>
          <w:tcPr>
            <w:tcW w:w="1620"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0</w:t>
            </w:r>
          </w:p>
        </w:tc>
        <w:tc>
          <w:tcPr>
            <w:tcW w:w="1669"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0</w:t>
            </w:r>
          </w:p>
        </w:tc>
        <w:tc>
          <w:tcPr>
            <w:tcW w:w="1237"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p>
        </w:tc>
        <w:tc>
          <w:tcPr>
            <w:tcW w:w="1575"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Лексический разбор слова;</w:t>
            </w:r>
          </w:p>
        </w:tc>
      </w:tr>
      <w:tr w:rsidR="003B5355" w:rsidRPr="00CA1A8F" w:rsidTr="003B5355">
        <w:tblPrEx>
          <w:tblCellMar>
            <w:right w:w="115" w:type="dxa"/>
          </w:tblCellMar>
        </w:tblPrEx>
        <w:trPr>
          <w:trHeight w:val="341"/>
        </w:trPr>
        <w:tc>
          <w:tcPr>
            <w:tcW w:w="577" w:type="dxa"/>
            <w:gridSpan w:val="2"/>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lastRenderedPageBreak/>
              <w:t>38.</w:t>
            </w:r>
          </w:p>
        </w:tc>
        <w:tc>
          <w:tcPr>
            <w:tcW w:w="3141"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C83AE9" w:rsidRDefault="003B5355" w:rsidP="003B5355">
            <w:pPr>
              <w:spacing w:after="0" w:line="240" w:lineRule="auto"/>
              <w:ind w:firstLine="0"/>
              <w:rPr>
                <w:szCs w:val="24"/>
              </w:rPr>
            </w:pPr>
            <w:r w:rsidRPr="00C83AE9">
              <w:rPr>
                <w:szCs w:val="24"/>
              </w:rPr>
              <w:t>Основные способы толкования лексического значения слова</w:t>
            </w: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1</w:t>
            </w:r>
          </w:p>
        </w:tc>
        <w:tc>
          <w:tcPr>
            <w:tcW w:w="1620"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0</w:t>
            </w:r>
          </w:p>
        </w:tc>
        <w:tc>
          <w:tcPr>
            <w:tcW w:w="1669"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0</w:t>
            </w:r>
          </w:p>
        </w:tc>
        <w:tc>
          <w:tcPr>
            <w:tcW w:w="1237"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p>
        </w:tc>
        <w:tc>
          <w:tcPr>
            <w:tcW w:w="1575"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Устный опрос;</w:t>
            </w:r>
          </w:p>
        </w:tc>
      </w:tr>
      <w:tr w:rsidR="003B5355" w:rsidRPr="00CA1A8F" w:rsidTr="003B5355">
        <w:tblPrEx>
          <w:tblCellMar>
            <w:right w:w="115" w:type="dxa"/>
          </w:tblCellMar>
        </w:tblPrEx>
        <w:trPr>
          <w:trHeight w:val="24"/>
        </w:trPr>
        <w:tc>
          <w:tcPr>
            <w:tcW w:w="577" w:type="dxa"/>
            <w:gridSpan w:val="2"/>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39.</w:t>
            </w:r>
          </w:p>
        </w:tc>
        <w:tc>
          <w:tcPr>
            <w:tcW w:w="3141"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C83AE9" w:rsidRDefault="003B5355" w:rsidP="003B5355">
            <w:pPr>
              <w:spacing w:after="0" w:line="240" w:lineRule="auto"/>
              <w:ind w:firstLine="0"/>
              <w:rPr>
                <w:szCs w:val="24"/>
              </w:rPr>
            </w:pPr>
            <w:r w:rsidRPr="00C83AE9">
              <w:rPr>
                <w:szCs w:val="24"/>
              </w:rPr>
              <w:t>Слова однозначные и многозначные</w:t>
            </w: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1</w:t>
            </w:r>
          </w:p>
        </w:tc>
        <w:tc>
          <w:tcPr>
            <w:tcW w:w="1620"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0</w:t>
            </w:r>
          </w:p>
        </w:tc>
        <w:tc>
          <w:tcPr>
            <w:tcW w:w="1669"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0</w:t>
            </w:r>
          </w:p>
        </w:tc>
        <w:tc>
          <w:tcPr>
            <w:tcW w:w="1237"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p>
        </w:tc>
        <w:tc>
          <w:tcPr>
            <w:tcW w:w="1575"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C83AE9" w:rsidRDefault="003B5355" w:rsidP="003B5355">
            <w:pPr>
              <w:spacing w:after="0" w:line="240" w:lineRule="auto"/>
              <w:ind w:firstLine="0"/>
              <w:rPr>
                <w:szCs w:val="24"/>
              </w:rPr>
            </w:pPr>
            <w:r w:rsidRPr="00C83AE9">
              <w:rPr>
                <w:szCs w:val="24"/>
              </w:rPr>
              <w:t>Письменный контроль;</w:t>
            </w:r>
          </w:p>
        </w:tc>
      </w:tr>
      <w:tr w:rsidR="003B5355" w:rsidRPr="00CA1A8F" w:rsidTr="003B5355">
        <w:tblPrEx>
          <w:tblCellMar>
            <w:right w:w="115" w:type="dxa"/>
          </w:tblCellMar>
        </w:tblPrEx>
        <w:trPr>
          <w:trHeight w:val="684"/>
        </w:trPr>
        <w:tc>
          <w:tcPr>
            <w:tcW w:w="577" w:type="dxa"/>
            <w:gridSpan w:val="2"/>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40.</w:t>
            </w:r>
          </w:p>
        </w:tc>
        <w:tc>
          <w:tcPr>
            <w:tcW w:w="3141"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Прямое и переносное значения слова</w:t>
            </w: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1</w:t>
            </w:r>
          </w:p>
        </w:tc>
        <w:tc>
          <w:tcPr>
            <w:tcW w:w="1620"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0</w:t>
            </w:r>
          </w:p>
        </w:tc>
        <w:tc>
          <w:tcPr>
            <w:tcW w:w="1669"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0</w:t>
            </w:r>
          </w:p>
        </w:tc>
        <w:tc>
          <w:tcPr>
            <w:tcW w:w="1237"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p>
        </w:tc>
        <w:tc>
          <w:tcPr>
            <w:tcW w:w="1575"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C83AE9" w:rsidRDefault="003B5355" w:rsidP="003B5355">
            <w:pPr>
              <w:spacing w:after="0" w:line="240" w:lineRule="auto"/>
              <w:ind w:firstLine="0"/>
              <w:rPr>
                <w:szCs w:val="24"/>
              </w:rPr>
            </w:pPr>
            <w:r w:rsidRPr="00C83AE9">
              <w:rPr>
                <w:szCs w:val="24"/>
              </w:rPr>
              <w:t>Письменный контроль;</w:t>
            </w:r>
          </w:p>
          <w:p w:rsidR="003B5355" w:rsidRPr="00C83AE9" w:rsidRDefault="003B5355" w:rsidP="003B5355">
            <w:pPr>
              <w:spacing w:after="0" w:line="240" w:lineRule="auto"/>
              <w:ind w:firstLine="0"/>
              <w:rPr>
                <w:szCs w:val="24"/>
              </w:rPr>
            </w:pPr>
            <w:r w:rsidRPr="00C83AE9">
              <w:rPr>
                <w:szCs w:val="24"/>
              </w:rPr>
              <w:t>Пис</w:t>
            </w:r>
            <w:r>
              <w:rPr>
                <w:szCs w:val="24"/>
              </w:rPr>
              <w:t>ьменный контроль; устный опрос;</w:t>
            </w:r>
          </w:p>
        </w:tc>
      </w:tr>
      <w:tr w:rsidR="003B5355" w:rsidRPr="00CA1A8F" w:rsidTr="003B5355">
        <w:tblPrEx>
          <w:tblCellMar>
            <w:right w:w="115" w:type="dxa"/>
          </w:tblCellMar>
        </w:tblPrEx>
        <w:trPr>
          <w:trHeight w:val="285"/>
        </w:trPr>
        <w:tc>
          <w:tcPr>
            <w:tcW w:w="577" w:type="dxa"/>
            <w:gridSpan w:val="2"/>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41.</w:t>
            </w:r>
          </w:p>
        </w:tc>
        <w:tc>
          <w:tcPr>
            <w:tcW w:w="3141"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Тематические группы слов</w:t>
            </w: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1</w:t>
            </w:r>
          </w:p>
        </w:tc>
        <w:tc>
          <w:tcPr>
            <w:tcW w:w="1620"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0</w:t>
            </w:r>
          </w:p>
        </w:tc>
        <w:tc>
          <w:tcPr>
            <w:tcW w:w="1669"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0</w:t>
            </w:r>
          </w:p>
        </w:tc>
        <w:tc>
          <w:tcPr>
            <w:tcW w:w="1237"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p>
        </w:tc>
        <w:tc>
          <w:tcPr>
            <w:tcW w:w="1575"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C83AE9" w:rsidRDefault="003B5355" w:rsidP="003B5355">
            <w:pPr>
              <w:spacing w:after="0" w:line="240" w:lineRule="auto"/>
              <w:ind w:firstLine="0"/>
              <w:rPr>
                <w:szCs w:val="24"/>
              </w:rPr>
            </w:pPr>
            <w:r w:rsidRPr="00C83AE9">
              <w:rPr>
                <w:szCs w:val="24"/>
              </w:rPr>
              <w:t>Письменный контроль;</w:t>
            </w:r>
          </w:p>
        </w:tc>
      </w:tr>
      <w:tr w:rsidR="003B5355" w:rsidRPr="00CA1A8F" w:rsidTr="003B5355">
        <w:tblPrEx>
          <w:tblCellMar>
            <w:right w:w="115" w:type="dxa"/>
          </w:tblCellMar>
        </w:tblPrEx>
        <w:trPr>
          <w:trHeight w:val="422"/>
        </w:trPr>
        <w:tc>
          <w:tcPr>
            <w:tcW w:w="577" w:type="dxa"/>
            <w:gridSpan w:val="2"/>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42.</w:t>
            </w:r>
          </w:p>
        </w:tc>
        <w:tc>
          <w:tcPr>
            <w:tcW w:w="3141"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Обозначение родовых и видовых понятий</w:t>
            </w: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1</w:t>
            </w:r>
          </w:p>
        </w:tc>
        <w:tc>
          <w:tcPr>
            <w:tcW w:w="1620"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0</w:t>
            </w:r>
          </w:p>
        </w:tc>
        <w:tc>
          <w:tcPr>
            <w:tcW w:w="1669"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0</w:t>
            </w:r>
          </w:p>
        </w:tc>
        <w:tc>
          <w:tcPr>
            <w:tcW w:w="1237"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p>
        </w:tc>
        <w:tc>
          <w:tcPr>
            <w:tcW w:w="1575"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C83AE9" w:rsidRDefault="003B5355" w:rsidP="003B5355">
            <w:pPr>
              <w:spacing w:after="0" w:line="240" w:lineRule="auto"/>
              <w:ind w:firstLine="0"/>
              <w:rPr>
                <w:szCs w:val="24"/>
              </w:rPr>
            </w:pPr>
            <w:r w:rsidRPr="00C83AE9">
              <w:rPr>
                <w:szCs w:val="24"/>
              </w:rPr>
              <w:t>Письменный контроль; устный опрос;;</w:t>
            </w:r>
          </w:p>
        </w:tc>
      </w:tr>
      <w:tr w:rsidR="003B5355" w:rsidRPr="00CA1A8F" w:rsidTr="003B5355">
        <w:tblPrEx>
          <w:tblCellMar>
            <w:right w:w="115" w:type="dxa"/>
          </w:tblCellMar>
        </w:tblPrEx>
        <w:trPr>
          <w:trHeight w:val="142"/>
        </w:trPr>
        <w:tc>
          <w:tcPr>
            <w:tcW w:w="577" w:type="dxa"/>
            <w:gridSpan w:val="2"/>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43.</w:t>
            </w:r>
          </w:p>
        </w:tc>
        <w:tc>
          <w:tcPr>
            <w:tcW w:w="3141"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Синонимы</w:t>
            </w: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1</w:t>
            </w:r>
          </w:p>
        </w:tc>
        <w:tc>
          <w:tcPr>
            <w:tcW w:w="1620"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0</w:t>
            </w:r>
          </w:p>
        </w:tc>
        <w:tc>
          <w:tcPr>
            <w:tcW w:w="1669"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0</w:t>
            </w:r>
          </w:p>
        </w:tc>
        <w:tc>
          <w:tcPr>
            <w:tcW w:w="1237"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p>
        </w:tc>
        <w:tc>
          <w:tcPr>
            <w:tcW w:w="1575"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C83AE9" w:rsidRDefault="003B5355" w:rsidP="003B5355">
            <w:pPr>
              <w:spacing w:after="0" w:line="240" w:lineRule="auto"/>
              <w:ind w:firstLine="0"/>
              <w:rPr>
                <w:szCs w:val="24"/>
              </w:rPr>
            </w:pPr>
            <w:r w:rsidRPr="00C83AE9">
              <w:rPr>
                <w:szCs w:val="24"/>
              </w:rPr>
              <w:t>Письменный контроль; устный опрос;;</w:t>
            </w:r>
          </w:p>
        </w:tc>
      </w:tr>
      <w:tr w:rsidR="003B5355" w:rsidRPr="00CA1A8F" w:rsidTr="003B5355">
        <w:tblPrEx>
          <w:tblCellMar>
            <w:right w:w="115" w:type="dxa"/>
          </w:tblCellMar>
        </w:tblPrEx>
        <w:trPr>
          <w:trHeight w:val="430"/>
        </w:trPr>
        <w:tc>
          <w:tcPr>
            <w:tcW w:w="577" w:type="dxa"/>
            <w:gridSpan w:val="2"/>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44.</w:t>
            </w:r>
          </w:p>
        </w:tc>
        <w:tc>
          <w:tcPr>
            <w:tcW w:w="3141"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 xml:space="preserve"> Антонимы</w:t>
            </w: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1</w:t>
            </w:r>
          </w:p>
        </w:tc>
        <w:tc>
          <w:tcPr>
            <w:tcW w:w="1620"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0</w:t>
            </w:r>
          </w:p>
        </w:tc>
        <w:tc>
          <w:tcPr>
            <w:tcW w:w="1669"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0</w:t>
            </w:r>
          </w:p>
        </w:tc>
        <w:tc>
          <w:tcPr>
            <w:tcW w:w="1237"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p>
        </w:tc>
        <w:tc>
          <w:tcPr>
            <w:tcW w:w="1575"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C83AE9" w:rsidRDefault="003B5355" w:rsidP="003B5355">
            <w:pPr>
              <w:spacing w:after="0" w:line="240" w:lineRule="auto"/>
              <w:ind w:firstLine="0"/>
              <w:rPr>
                <w:szCs w:val="24"/>
              </w:rPr>
            </w:pPr>
            <w:r w:rsidRPr="00C83AE9">
              <w:rPr>
                <w:szCs w:val="24"/>
              </w:rPr>
              <w:t>Письменный контроль; устный опрос;;</w:t>
            </w:r>
          </w:p>
        </w:tc>
      </w:tr>
      <w:tr w:rsidR="003B5355" w:rsidRPr="00C83AE9" w:rsidTr="003B5355">
        <w:tblPrEx>
          <w:tblCellMar>
            <w:right w:w="79" w:type="dxa"/>
          </w:tblCellMar>
        </w:tblPrEx>
        <w:trPr>
          <w:trHeight w:val="590"/>
        </w:trPr>
        <w:tc>
          <w:tcPr>
            <w:tcW w:w="577" w:type="dxa"/>
            <w:gridSpan w:val="2"/>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45.</w:t>
            </w:r>
          </w:p>
        </w:tc>
        <w:tc>
          <w:tcPr>
            <w:tcW w:w="3141"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Омонимы</w:t>
            </w: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1</w:t>
            </w:r>
          </w:p>
        </w:tc>
        <w:tc>
          <w:tcPr>
            <w:tcW w:w="1620"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0</w:t>
            </w:r>
          </w:p>
        </w:tc>
        <w:tc>
          <w:tcPr>
            <w:tcW w:w="1669"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0</w:t>
            </w:r>
          </w:p>
        </w:tc>
        <w:tc>
          <w:tcPr>
            <w:tcW w:w="1237"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p>
        </w:tc>
        <w:tc>
          <w:tcPr>
            <w:tcW w:w="1575"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C83AE9" w:rsidRDefault="003B5355" w:rsidP="003B5355">
            <w:pPr>
              <w:spacing w:after="0" w:line="240" w:lineRule="auto"/>
              <w:ind w:firstLine="0"/>
              <w:rPr>
                <w:szCs w:val="24"/>
              </w:rPr>
            </w:pPr>
            <w:r w:rsidRPr="00C83AE9">
              <w:rPr>
                <w:szCs w:val="24"/>
              </w:rPr>
              <w:t>Письменный контроль; устный опрос;;</w:t>
            </w:r>
          </w:p>
        </w:tc>
      </w:tr>
      <w:tr w:rsidR="003B5355" w:rsidRPr="00C83AE9" w:rsidTr="003B5355">
        <w:tblPrEx>
          <w:tblCellMar>
            <w:right w:w="79" w:type="dxa"/>
          </w:tblCellMar>
        </w:tblPrEx>
        <w:trPr>
          <w:trHeight w:val="452"/>
        </w:trPr>
        <w:tc>
          <w:tcPr>
            <w:tcW w:w="577" w:type="dxa"/>
            <w:gridSpan w:val="2"/>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46.</w:t>
            </w:r>
          </w:p>
        </w:tc>
        <w:tc>
          <w:tcPr>
            <w:tcW w:w="3141"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Паронимы</w:t>
            </w: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1</w:t>
            </w:r>
          </w:p>
        </w:tc>
        <w:tc>
          <w:tcPr>
            <w:tcW w:w="1620"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0</w:t>
            </w:r>
          </w:p>
        </w:tc>
        <w:tc>
          <w:tcPr>
            <w:tcW w:w="1669"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0</w:t>
            </w:r>
          </w:p>
        </w:tc>
        <w:tc>
          <w:tcPr>
            <w:tcW w:w="1237"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p>
        </w:tc>
        <w:tc>
          <w:tcPr>
            <w:tcW w:w="1575"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C83AE9" w:rsidRDefault="003B5355" w:rsidP="003B5355">
            <w:pPr>
              <w:spacing w:after="0" w:line="240" w:lineRule="auto"/>
              <w:ind w:firstLine="0"/>
              <w:rPr>
                <w:szCs w:val="24"/>
              </w:rPr>
            </w:pPr>
            <w:r w:rsidRPr="00C83AE9">
              <w:rPr>
                <w:szCs w:val="24"/>
              </w:rPr>
              <w:t>Письменный контроль; устный опрос;;</w:t>
            </w:r>
          </w:p>
        </w:tc>
      </w:tr>
      <w:tr w:rsidR="003B5355" w:rsidRPr="00C83AE9" w:rsidTr="003B5355">
        <w:tblPrEx>
          <w:tblCellMar>
            <w:right w:w="79" w:type="dxa"/>
          </w:tblCellMar>
        </w:tblPrEx>
        <w:trPr>
          <w:trHeight w:val="739"/>
        </w:trPr>
        <w:tc>
          <w:tcPr>
            <w:tcW w:w="577" w:type="dxa"/>
            <w:gridSpan w:val="2"/>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47.</w:t>
            </w:r>
          </w:p>
        </w:tc>
        <w:tc>
          <w:tcPr>
            <w:tcW w:w="3141"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Разные виды лексических словарей</w:t>
            </w: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1</w:t>
            </w:r>
          </w:p>
        </w:tc>
        <w:tc>
          <w:tcPr>
            <w:tcW w:w="1620"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0</w:t>
            </w:r>
          </w:p>
        </w:tc>
        <w:tc>
          <w:tcPr>
            <w:tcW w:w="1669"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0</w:t>
            </w:r>
          </w:p>
        </w:tc>
        <w:tc>
          <w:tcPr>
            <w:tcW w:w="1237"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p>
        </w:tc>
        <w:tc>
          <w:tcPr>
            <w:tcW w:w="1575"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C83AE9" w:rsidRDefault="003B5355" w:rsidP="003B5355">
            <w:pPr>
              <w:spacing w:after="0" w:line="240" w:lineRule="auto"/>
              <w:ind w:firstLine="0"/>
              <w:rPr>
                <w:szCs w:val="24"/>
              </w:rPr>
            </w:pPr>
            <w:r w:rsidRPr="00C83AE9">
              <w:rPr>
                <w:szCs w:val="24"/>
              </w:rPr>
              <w:t xml:space="preserve">Письменный контроль; </w:t>
            </w:r>
            <w:r w:rsidRPr="00C83AE9">
              <w:rPr>
                <w:szCs w:val="24"/>
              </w:rPr>
              <w:lastRenderedPageBreak/>
              <w:t>Устный опрос;</w:t>
            </w:r>
          </w:p>
        </w:tc>
      </w:tr>
      <w:tr w:rsidR="003B5355" w:rsidRPr="00C83AE9" w:rsidTr="003B5355">
        <w:tblPrEx>
          <w:tblCellMar>
            <w:right w:w="79" w:type="dxa"/>
          </w:tblCellMar>
        </w:tblPrEx>
        <w:trPr>
          <w:trHeight w:val="24"/>
        </w:trPr>
        <w:tc>
          <w:tcPr>
            <w:tcW w:w="577" w:type="dxa"/>
            <w:gridSpan w:val="2"/>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lastRenderedPageBreak/>
              <w:t>48.</w:t>
            </w:r>
          </w:p>
        </w:tc>
        <w:tc>
          <w:tcPr>
            <w:tcW w:w="3141"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Строение словарной статьи</w:t>
            </w: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1</w:t>
            </w:r>
          </w:p>
        </w:tc>
        <w:tc>
          <w:tcPr>
            <w:tcW w:w="1620"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0</w:t>
            </w:r>
          </w:p>
        </w:tc>
        <w:tc>
          <w:tcPr>
            <w:tcW w:w="1669"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0</w:t>
            </w:r>
          </w:p>
        </w:tc>
        <w:tc>
          <w:tcPr>
            <w:tcW w:w="1237"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p>
        </w:tc>
        <w:tc>
          <w:tcPr>
            <w:tcW w:w="1575"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C83AE9" w:rsidRDefault="003B5355" w:rsidP="003B5355">
            <w:pPr>
              <w:spacing w:after="0" w:line="240" w:lineRule="auto"/>
              <w:ind w:firstLine="0"/>
              <w:rPr>
                <w:szCs w:val="24"/>
              </w:rPr>
            </w:pPr>
            <w:r w:rsidRPr="00C83AE9">
              <w:rPr>
                <w:szCs w:val="24"/>
              </w:rPr>
              <w:t>Письменный контроль;</w:t>
            </w:r>
          </w:p>
        </w:tc>
      </w:tr>
      <w:tr w:rsidR="003B5355" w:rsidRPr="00C83AE9" w:rsidTr="003B5355">
        <w:tblPrEx>
          <w:tblCellMar>
            <w:right w:w="79" w:type="dxa"/>
          </w:tblCellMar>
        </w:tblPrEx>
        <w:trPr>
          <w:trHeight w:val="24"/>
        </w:trPr>
        <w:tc>
          <w:tcPr>
            <w:tcW w:w="577" w:type="dxa"/>
            <w:gridSpan w:val="2"/>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49.</w:t>
            </w:r>
          </w:p>
        </w:tc>
        <w:tc>
          <w:tcPr>
            <w:tcW w:w="3141"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Лексический анализ слова</w:t>
            </w: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1</w:t>
            </w:r>
          </w:p>
        </w:tc>
        <w:tc>
          <w:tcPr>
            <w:tcW w:w="1620"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0</w:t>
            </w:r>
          </w:p>
        </w:tc>
        <w:tc>
          <w:tcPr>
            <w:tcW w:w="1669"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0</w:t>
            </w:r>
          </w:p>
        </w:tc>
        <w:tc>
          <w:tcPr>
            <w:tcW w:w="1237"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28.10.2022</w:t>
            </w:r>
          </w:p>
        </w:tc>
        <w:tc>
          <w:tcPr>
            <w:tcW w:w="1575"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C83AE9" w:rsidRDefault="003B5355" w:rsidP="003B5355">
            <w:pPr>
              <w:spacing w:after="0" w:line="240" w:lineRule="auto"/>
              <w:ind w:firstLine="0"/>
              <w:rPr>
                <w:szCs w:val="24"/>
              </w:rPr>
            </w:pPr>
            <w:r w:rsidRPr="00C83AE9">
              <w:rPr>
                <w:szCs w:val="24"/>
              </w:rPr>
              <w:t>Письменный контроль;</w:t>
            </w:r>
          </w:p>
        </w:tc>
      </w:tr>
      <w:tr w:rsidR="003B5355" w:rsidRPr="00C83AE9" w:rsidTr="003B5355">
        <w:tblPrEx>
          <w:tblCellMar>
            <w:right w:w="79" w:type="dxa"/>
          </w:tblCellMar>
        </w:tblPrEx>
        <w:trPr>
          <w:trHeight w:val="24"/>
        </w:trPr>
        <w:tc>
          <w:tcPr>
            <w:tcW w:w="577" w:type="dxa"/>
            <w:gridSpan w:val="2"/>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50.</w:t>
            </w:r>
          </w:p>
        </w:tc>
        <w:tc>
          <w:tcPr>
            <w:tcW w:w="3141"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C83AE9" w:rsidRDefault="003B5355" w:rsidP="003B5355">
            <w:pPr>
              <w:spacing w:after="0" w:line="240" w:lineRule="auto"/>
              <w:ind w:firstLine="0"/>
              <w:rPr>
                <w:szCs w:val="24"/>
              </w:rPr>
            </w:pPr>
            <w:r w:rsidRPr="00C83AE9">
              <w:rPr>
                <w:szCs w:val="24"/>
              </w:rPr>
              <w:t>Сочинение. Рассказ о событии</w:t>
            </w: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1</w:t>
            </w:r>
          </w:p>
        </w:tc>
        <w:tc>
          <w:tcPr>
            <w:tcW w:w="1620"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0</w:t>
            </w:r>
          </w:p>
        </w:tc>
        <w:tc>
          <w:tcPr>
            <w:tcW w:w="1669"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0</w:t>
            </w:r>
          </w:p>
        </w:tc>
        <w:tc>
          <w:tcPr>
            <w:tcW w:w="1237"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29.10.2022</w:t>
            </w:r>
          </w:p>
        </w:tc>
        <w:tc>
          <w:tcPr>
            <w:tcW w:w="1575"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Сочинение;</w:t>
            </w:r>
          </w:p>
        </w:tc>
      </w:tr>
      <w:tr w:rsidR="003B5355" w:rsidRPr="00C83AE9" w:rsidTr="003B5355">
        <w:tblPrEx>
          <w:tblCellMar>
            <w:right w:w="79" w:type="dxa"/>
          </w:tblCellMar>
        </w:tblPrEx>
        <w:trPr>
          <w:trHeight w:val="24"/>
        </w:trPr>
        <w:tc>
          <w:tcPr>
            <w:tcW w:w="577" w:type="dxa"/>
            <w:gridSpan w:val="2"/>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51.</w:t>
            </w:r>
          </w:p>
        </w:tc>
        <w:tc>
          <w:tcPr>
            <w:tcW w:w="3141"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C83AE9" w:rsidRDefault="003B5355" w:rsidP="003B5355">
            <w:pPr>
              <w:spacing w:after="0" w:line="240" w:lineRule="auto"/>
              <w:ind w:firstLine="0"/>
              <w:rPr>
                <w:szCs w:val="24"/>
              </w:rPr>
            </w:pPr>
            <w:r w:rsidRPr="00C83AE9">
              <w:rPr>
                <w:szCs w:val="24"/>
              </w:rPr>
              <w:t>Повторение темы "Лексикология ".</w:t>
            </w:r>
          </w:p>
          <w:p w:rsidR="003B5355" w:rsidRPr="00C83AE9" w:rsidRDefault="003B5355" w:rsidP="003B5355">
            <w:pPr>
              <w:spacing w:after="0" w:line="240" w:lineRule="auto"/>
              <w:ind w:firstLine="0"/>
              <w:rPr>
                <w:szCs w:val="24"/>
              </w:rPr>
            </w:pPr>
            <w:r w:rsidRPr="00C83AE9">
              <w:rPr>
                <w:szCs w:val="24"/>
              </w:rPr>
              <w:t>Проверочная работа</w:t>
            </w: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1</w:t>
            </w:r>
          </w:p>
        </w:tc>
        <w:tc>
          <w:tcPr>
            <w:tcW w:w="1620"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1</w:t>
            </w:r>
          </w:p>
        </w:tc>
        <w:tc>
          <w:tcPr>
            <w:tcW w:w="1669"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0</w:t>
            </w:r>
          </w:p>
        </w:tc>
        <w:tc>
          <w:tcPr>
            <w:tcW w:w="1237"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31.10.2022</w:t>
            </w:r>
          </w:p>
        </w:tc>
        <w:tc>
          <w:tcPr>
            <w:tcW w:w="1575"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Диктант;</w:t>
            </w:r>
          </w:p>
        </w:tc>
      </w:tr>
      <w:tr w:rsidR="003B5355" w:rsidRPr="00C83AE9" w:rsidTr="003B5355">
        <w:tblPrEx>
          <w:tblCellMar>
            <w:right w:w="79" w:type="dxa"/>
          </w:tblCellMar>
        </w:tblPrEx>
        <w:trPr>
          <w:trHeight w:val="732"/>
        </w:trPr>
        <w:tc>
          <w:tcPr>
            <w:tcW w:w="577" w:type="dxa"/>
            <w:gridSpan w:val="2"/>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52.</w:t>
            </w:r>
          </w:p>
        </w:tc>
        <w:tc>
          <w:tcPr>
            <w:tcW w:w="3141"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C83AE9" w:rsidRDefault="003B5355" w:rsidP="003B5355">
            <w:pPr>
              <w:spacing w:after="0" w:line="240" w:lineRule="auto"/>
              <w:ind w:firstLine="0"/>
              <w:rPr>
                <w:szCs w:val="24"/>
              </w:rPr>
            </w:pPr>
            <w:r w:rsidRPr="00C83AE9">
              <w:rPr>
                <w:szCs w:val="24"/>
              </w:rPr>
              <w:t>Морфемика как раздел лингвистики. Морфема как минимальная значимая единица языка</w:t>
            </w: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1</w:t>
            </w:r>
          </w:p>
        </w:tc>
        <w:tc>
          <w:tcPr>
            <w:tcW w:w="1620"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0</w:t>
            </w:r>
          </w:p>
        </w:tc>
        <w:tc>
          <w:tcPr>
            <w:tcW w:w="1669"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0</w:t>
            </w:r>
          </w:p>
        </w:tc>
        <w:tc>
          <w:tcPr>
            <w:tcW w:w="1237"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01.11.2022</w:t>
            </w:r>
          </w:p>
        </w:tc>
        <w:tc>
          <w:tcPr>
            <w:tcW w:w="1575"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Письменный контроль;</w:t>
            </w:r>
          </w:p>
        </w:tc>
      </w:tr>
      <w:tr w:rsidR="003B5355" w:rsidRPr="00C83AE9" w:rsidTr="003B5355">
        <w:tblPrEx>
          <w:tblCellMar>
            <w:right w:w="79" w:type="dxa"/>
          </w:tblCellMar>
        </w:tblPrEx>
        <w:trPr>
          <w:trHeight w:val="117"/>
        </w:trPr>
        <w:tc>
          <w:tcPr>
            <w:tcW w:w="577" w:type="dxa"/>
            <w:gridSpan w:val="2"/>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53.</w:t>
            </w:r>
          </w:p>
        </w:tc>
        <w:tc>
          <w:tcPr>
            <w:tcW w:w="3141"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Основа слова</w:t>
            </w: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1</w:t>
            </w:r>
          </w:p>
        </w:tc>
        <w:tc>
          <w:tcPr>
            <w:tcW w:w="1620"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0</w:t>
            </w:r>
          </w:p>
        </w:tc>
        <w:tc>
          <w:tcPr>
            <w:tcW w:w="1669"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0</w:t>
            </w:r>
          </w:p>
        </w:tc>
        <w:tc>
          <w:tcPr>
            <w:tcW w:w="1237"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02.11.2022</w:t>
            </w:r>
          </w:p>
        </w:tc>
        <w:tc>
          <w:tcPr>
            <w:tcW w:w="1575"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C83AE9" w:rsidRDefault="003B5355" w:rsidP="003B5355">
            <w:pPr>
              <w:spacing w:after="0" w:line="240" w:lineRule="auto"/>
              <w:ind w:firstLine="0"/>
              <w:rPr>
                <w:szCs w:val="24"/>
              </w:rPr>
            </w:pPr>
            <w:r w:rsidRPr="00C83AE9">
              <w:rPr>
                <w:szCs w:val="24"/>
              </w:rPr>
              <w:t>Письменный контроль; устный опрос;;</w:t>
            </w:r>
          </w:p>
        </w:tc>
      </w:tr>
      <w:tr w:rsidR="003B5355" w:rsidRPr="00C83AE9" w:rsidTr="003B5355">
        <w:tblPrEx>
          <w:tblCellMar>
            <w:right w:w="79" w:type="dxa"/>
          </w:tblCellMar>
        </w:tblPrEx>
        <w:trPr>
          <w:trHeight w:val="113"/>
        </w:trPr>
        <w:tc>
          <w:tcPr>
            <w:tcW w:w="577" w:type="dxa"/>
            <w:gridSpan w:val="2"/>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54.</w:t>
            </w:r>
          </w:p>
        </w:tc>
        <w:tc>
          <w:tcPr>
            <w:tcW w:w="3141"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Виды морфем</w:t>
            </w: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1</w:t>
            </w:r>
          </w:p>
        </w:tc>
        <w:tc>
          <w:tcPr>
            <w:tcW w:w="1620"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0</w:t>
            </w:r>
          </w:p>
        </w:tc>
        <w:tc>
          <w:tcPr>
            <w:tcW w:w="1669"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0</w:t>
            </w:r>
          </w:p>
        </w:tc>
        <w:tc>
          <w:tcPr>
            <w:tcW w:w="1237"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C83AE9" w:rsidRDefault="003B5355" w:rsidP="003B5355">
            <w:pPr>
              <w:spacing w:after="0" w:line="240" w:lineRule="auto"/>
              <w:ind w:firstLine="0"/>
              <w:rPr>
                <w:szCs w:val="24"/>
              </w:rPr>
            </w:pPr>
          </w:p>
        </w:tc>
        <w:tc>
          <w:tcPr>
            <w:tcW w:w="1575"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C83AE9" w:rsidRDefault="003B5355" w:rsidP="003B5355">
            <w:pPr>
              <w:spacing w:after="0" w:line="240" w:lineRule="auto"/>
              <w:ind w:firstLine="0"/>
              <w:rPr>
                <w:szCs w:val="24"/>
              </w:rPr>
            </w:pPr>
            <w:r w:rsidRPr="00C83AE9">
              <w:rPr>
                <w:szCs w:val="24"/>
              </w:rPr>
              <w:t>Письменный контроль;</w:t>
            </w:r>
          </w:p>
        </w:tc>
      </w:tr>
      <w:tr w:rsidR="003B5355" w:rsidRPr="00C83AE9" w:rsidTr="003B5355">
        <w:tblPrEx>
          <w:tblCellMar>
            <w:right w:w="79" w:type="dxa"/>
          </w:tblCellMar>
        </w:tblPrEx>
        <w:trPr>
          <w:trHeight w:val="24"/>
        </w:trPr>
        <w:tc>
          <w:tcPr>
            <w:tcW w:w="577" w:type="dxa"/>
            <w:gridSpan w:val="2"/>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55.</w:t>
            </w:r>
          </w:p>
        </w:tc>
        <w:tc>
          <w:tcPr>
            <w:tcW w:w="3141"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C83AE9" w:rsidRDefault="003B5355" w:rsidP="003B5355">
            <w:pPr>
              <w:spacing w:after="0" w:line="240" w:lineRule="auto"/>
              <w:ind w:firstLine="0"/>
              <w:rPr>
                <w:szCs w:val="24"/>
              </w:rPr>
            </w:pPr>
            <w:r w:rsidRPr="00C83AE9">
              <w:rPr>
                <w:szCs w:val="24"/>
              </w:rPr>
              <w:t>Чередование звуков в морфемах</w:t>
            </w: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1</w:t>
            </w:r>
          </w:p>
        </w:tc>
        <w:tc>
          <w:tcPr>
            <w:tcW w:w="1620"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0</w:t>
            </w:r>
          </w:p>
        </w:tc>
        <w:tc>
          <w:tcPr>
            <w:tcW w:w="1669"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0</w:t>
            </w:r>
          </w:p>
        </w:tc>
        <w:tc>
          <w:tcPr>
            <w:tcW w:w="1237"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p>
        </w:tc>
        <w:tc>
          <w:tcPr>
            <w:tcW w:w="1575"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C83AE9" w:rsidRDefault="003B5355" w:rsidP="003B5355">
            <w:pPr>
              <w:spacing w:after="0" w:line="240" w:lineRule="auto"/>
              <w:ind w:firstLine="0"/>
              <w:rPr>
                <w:szCs w:val="24"/>
              </w:rPr>
            </w:pPr>
            <w:r w:rsidRPr="00C83AE9">
              <w:rPr>
                <w:szCs w:val="24"/>
              </w:rPr>
              <w:t>Устный опрос;</w:t>
            </w:r>
          </w:p>
        </w:tc>
      </w:tr>
      <w:tr w:rsidR="003B5355" w:rsidRPr="00C83AE9" w:rsidTr="003B5355">
        <w:tblPrEx>
          <w:tblCellMar>
            <w:right w:w="79" w:type="dxa"/>
          </w:tblCellMar>
        </w:tblPrEx>
        <w:trPr>
          <w:trHeight w:val="24"/>
        </w:trPr>
        <w:tc>
          <w:tcPr>
            <w:tcW w:w="577" w:type="dxa"/>
            <w:gridSpan w:val="2"/>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56.</w:t>
            </w:r>
          </w:p>
        </w:tc>
        <w:tc>
          <w:tcPr>
            <w:tcW w:w="3141"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Морфемный анализ слова</w:t>
            </w: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1</w:t>
            </w:r>
          </w:p>
        </w:tc>
        <w:tc>
          <w:tcPr>
            <w:tcW w:w="1620"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0</w:t>
            </w:r>
          </w:p>
        </w:tc>
        <w:tc>
          <w:tcPr>
            <w:tcW w:w="1669"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0</w:t>
            </w:r>
          </w:p>
        </w:tc>
        <w:tc>
          <w:tcPr>
            <w:tcW w:w="1237"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p>
        </w:tc>
        <w:tc>
          <w:tcPr>
            <w:tcW w:w="1575"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C83AE9" w:rsidRDefault="003B5355" w:rsidP="003B5355">
            <w:pPr>
              <w:spacing w:after="0" w:line="240" w:lineRule="auto"/>
              <w:ind w:firstLine="0"/>
              <w:rPr>
                <w:szCs w:val="24"/>
              </w:rPr>
            </w:pPr>
            <w:r w:rsidRPr="00C83AE9">
              <w:rPr>
                <w:szCs w:val="24"/>
              </w:rPr>
              <w:t>Письменный контроль; устный опрос;;</w:t>
            </w:r>
          </w:p>
        </w:tc>
      </w:tr>
      <w:tr w:rsidR="003B5355" w:rsidRPr="00C83AE9" w:rsidTr="003B5355">
        <w:tblPrEx>
          <w:tblCellMar>
            <w:right w:w="104" w:type="dxa"/>
          </w:tblCellMar>
        </w:tblPrEx>
        <w:trPr>
          <w:trHeight w:val="24"/>
        </w:trPr>
        <w:tc>
          <w:tcPr>
            <w:tcW w:w="577" w:type="dxa"/>
            <w:gridSpan w:val="2"/>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57.</w:t>
            </w:r>
          </w:p>
        </w:tc>
        <w:tc>
          <w:tcPr>
            <w:tcW w:w="3141"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C83AE9" w:rsidRDefault="003B5355" w:rsidP="003B5355">
            <w:pPr>
              <w:spacing w:after="0" w:line="240" w:lineRule="auto"/>
              <w:ind w:firstLine="0"/>
              <w:rPr>
                <w:szCs w:val="24"/>
              </w:rPr>
            </w:pPr>
            <w:r w:rsidRPr="00C83AE9">
              <w:rPr>
                <w:szCs w:val="24"/>
              </w:rPr>
              <w:t>Правописание корней с безударными проверяемыми и непроверяемыми гласными</w:t>
            </w: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1</w:t>
            </w:r>
          </w:p>
        </w:tc>
        <w:tc>
          <w:tcPr>
            <w:tcW w:w="1620"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0</w:t>
            </w:r>
          </w:p>
        </w:tc>
        <w:tc>
          <w:tcPr>
            <w:tcW w:w="1669"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0</w:t>
            </w:r>
          </w:p>
        </w:tc>
        <w:tc>
          <w:tcPr>
            <w:tcW w:w="1237"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p>
        </w:tc>
        <w:tc>
          <w:tcPr>
            <w:tcW w:w="1575"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C83AE9" w:rsidRDefault="003B5355" w:rsidP="003B5355">
            <w:pPr>
              <w:spacing w:after="0" w:line="240" w:lineRule="auto"/>
              <w:ind w:firstLine="0"/>
              <w:rPr>
                <w:szCs w:val="24"/>
              </w:rPr>
            </w:pPr>
            <w:r w:rsidRPr="00C83AE9">
              <w:rPr>
                <w:szCs w:val="24"/>
              </w:rPr>
              <w:t>Письменный контроль; устный опрос;;</w:t>
            </w:r>
          </w:p>
        </w:tc>
      </w:tr>
      <w:tr w:rsidR="003B5355" w:rsidRPr="00C83AE9" w:rsidTr="003B5355">
        <w:tblPrEx>
          <w:tblCellMar>
            <w:right w:w="104" w:type="dxa"/>
          </w:tblCellMar>
        </w:tblPrEx>
        <w:trPr>
          <w:trHeight w:val="24"/>
        </w:trPr>
        <w:tc>
          <w:tcPr>
            <w:tcW w:w="577" w:type="dxa"/>
            <w:gridSpan w:val="2"/>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58.</w:t>
            </w:r>
          </w:p>
        </w:tc>
        <w:tc>
          <w:tcPr>
            <w:tcW w:w="3141"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C83AE9" w:rsidRDefault="003B5355" w:rsidP="003B5355">
            <w:pPr>
              <w:spacing w:after="0" w:line="240" w:lineRule="auto"/>
              <w:ind w:firstLine="0"/>
              <w:rPr>
                <w:szCs w:val="24"/>
              </w:rPr>
            </w:pPr>
            <w:r w:rsidRPr="00C83AE9">
              <w:rPr>
                <w:szCs w:val="24"/>
              </w:rPr>
              <w:t>Правописание корней с проверяемыми, непроверяемыми, непроизносимыми согласными</w:t>
            </w: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1</w:t>
            </w:r>
          </w:p>
        </w:tc>
        <w:tc>
          <w:tcPr>
            <w:tcW w:w="1620"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0</w:t>
            </w:r>
          </w:p>
        </w:tc>
        <w:tc>
          <w:tcPr>
            <w:tcW w:w="1669"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0</w:t>
            </w:r>
          </w:p>
        </w:tc>
        <w:tc>
          <w:tcPr>
            <w:tcW w:w="1237"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p>
        </w:tc>
        <w:tc>
          <w:tcPr>
            <w:tcW w:w="1575"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Письменный контроль; устный опрос;;</w:t>
            </w:r>
          </w:p>
        </w:tc>
      </w:tr>
      <w:tr w:rsidR="003B5355" w:rsidRPr="00C83AE9" w:rsidTr="003B5355">
        <w:tblPrEx>
          <w:tblCellMar>
            <w:right w:w="104" w:type="dxa"/>
          </w:tblCellMar>
        </w:tblPrEx>
        <w:trPr>
          <w:trHeight w:val="24"/>
        </w:trPr>
        <w:tc>
          <w:tcPr>
            <w:tcW w:w="577" w:type="dxa"/>
            <w:gridSpan w:val="2"/>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lastRenderedPageBreak/>
              <w:t>59.</w:t>
            </w:r>
          </w:p>
        </w:tc>
        <w:tc>
          <w:tcPr>
            <w:tcW w:w="3141"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Правописание Ё-О после шипящих в корне слова</w:t>
            </w: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1</w:t>
            </w:r>
          </w:p>
        </w:tc>
        <w:tc>
          <w:tcPr>
            <w:tcW w:w="1620"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0</w:t>
            </w:r>
          </w:p>
        </w:tc>
        <w:tc>
          <w:tcPr>
            <w:tcW w:w="1669"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0</w:t>
            </w:r>
          </w:p>
        </w:tc>
        <w:tc>
          <w:tcPr>
            <w:tcW w:w="1237"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p>
        </w:tc>
        <w:tc>
          <w:tcPr>
            <w:tcW w:w="1575"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C83AE9" w:rsidRDefault="003B5355" w:rsidP="003B5355">
            <w:pPr>
              <w:spacing w:after="0" w:line="240" w:lineRule="auto"/>
              <w:ind w:firstLine="0"/>
              <w:rPr>
                <w:szCs w:val="24"/>
              </w:rPr>
            </w:pPr>
            <w:r w:rsidRPr="00C83AE9">
              <w:rPr>
                <w:szCs w:val="24"/>
              </w:rPr>
              <w:t>Письменный контроль; устный опрос;;</w:t>
            </w:r>
          </w:p>
        </w:tc>
      </w:tr>
      <w:tr w:rsidR="003B5355" w:rsidRPr="00C83AE9" w:rsidTr="003B5355">
        <w:tblPrEx>
          <w:tblCellMar>
            <w:right w:w="104" w:type="dxa"/>
          </w:tblCellMar>
        </w:tblPrEx>
        <w:trPr>
          <w:trHeight w:val="24"/>
        </w:trPr>
        <w:tc>
          <w:tcPr>
            <w:tcW w:w="577" w:type="dxa"/>
            <w:gridSpan w:val="2"/>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60.</w:t>
            </w:r>
          </w:p>
        </w:tc>
        <w:tc>
          <w:tcPr>
            <w:tcW w:w="3141"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Правописание неизменяемых на письме приставок</w:t>
            </w: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1</w:t>
            </w:r>
          </w:p>
        </w:tc>
        <w:tc>
          <w:tcPr>
            <w:tcW w:w="1620"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0</w:t>
            </w:r>
          </w:p>
        </w:tc>
        <w:tc>
          <w:tcPr>
            <w:tcW w:w="1669"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0</w:t>
            </w:r>
          </w:p>
        </w:tc>
        <w:tc>
          <w:tcPr>
            <w:tcW w:w="1237"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p>
        </w:tc>
        <w:tc>
          <w:tcPr>
            <w:tcW w:w="1575"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C83AE9" w:rsidRDefault="003B5355" w:rsidP="003B5355">
            <w:pPr>
              <w:spacing w:after="0" w:line="240" w:lineRule="auto"/>
              <w:ind w:firstLine="0"/>
              <w:rPr>
                <w:szCs w:val="24"/>
              </w:rPr>
            </w:pPr>
            <w:r w:rsidRPr="00C83AE9">
              <w:rPr>
                <w:szCs w:val="24"/>
              </w:rPr>
              <w:t>Письменный контроль; устный опрос;;</w:t>
            </w:r>
          </w:p>
        </w:tc>
      </w:tr>
      <w:tr w:rsidR="003B5355" w:rsidRPr="00C83AE9" w:rsidTr="003B5355">
        <w:tblPrEx>
          <w:tblCellMar>
            <w:right w:w="104" w:type="dxa"/>
          </w:tblCellMar>
        </w:tblPrEx>
        <w:trPr>
          <w:trHeight w:val="142"/>
        </w:trPr>
        <w:tc>
          <w:tcPr>
            <w:tcW w:w="577" w:type="dxa"/>
            <w:gridSpan w:val="2"/>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61.</w:t>
            </w:r>
          </w:p>
        </w:tc>
        <w:tc>
          <w:tcPr>
            <w:tcW w:w="3141"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Правописание приставок на</w:t>
            </w:r>
          </w:p>
          <w:p w:rsidR="003B5355" w:rsidRPr="00C83AE9" w:rsidRDefault="003B5355" w:rsidP="003B5355">
            <w:pPr>
              <w:spacing w:after="0" w:line="240" w:lineRule="auto"/>
              <w:ind w:firstLine="0"/>
              <w:rPr>
                <w:szCs w:val="24"/>
              </w:rPr>
            </w:pPr>
            <w:r w:rsidRPr="00C83AE9">
              <w:rPr>
                <w:szCs w:val="24"/>
              </w:rPr>
              <w:t>-З (-С)</w:t>
            </w: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1</w:t>
            </w:r>
          </w:p>
        </w:tc>
        <w:tc>
          <w:tcPr>
            <w:tcW w:w="1620"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0</w:t>
            </w:r>
          </w:p>
        </w:tc>
        <w:tc>
          <w:tcPr>
            <w:tcW w:w="1669"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0</w:t>
            </w:r>
          </w:p>
        </w:tc>
        <w:tc>
          <w:tcPr>
            <w:tcW w:w="1237"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p>
        </w:tc>
        <w:tc>
          <w:tcPr>
            <w:tcW w:w="1575"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C83AE9" w:rsidRDefault="003B5355" w:rsidP="003B5355">
            <w:pPr>
              <w:spacing w:after="0" w:line="240" w:lineRule="auto"/>
              <w:ind w:firstLine="0"/>
              <w:rPr>
                <w:szCs w:val="24"/>
              </w:rPr>
            </w:pPr>
            <w:r w:rsidRPr="00C83AE9">
              <w:rPr>
                <w:szCs w:val="24"/>
              </w:rPr>
              <w:t>Письменный контроль; устный опрос;;</w:t>
            </w:r>
          </w:p>
        </w:tc>
      </w:tr>
      <w:tr w:rsidR="003B5355" w:rsidRPr="00C83AE9" w:rsidTr="003B5355">
        <w:tblPrEx>
          <w:tblCellMar>
            <w:right w:w="104" w:type="dxa"/>
          </w:tblCellMar>
        </w:tblPrEx>
        <w:trPr>
          <w:trHeight w:val="288"/>
        </w:trPr>
        <w:tc>
          <w:tcPr>
            <w:tcW w:w="577" w:type="dxa"/>
            <w:gridSpan w:val="2"/>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62.</w:t>
            </w:r>
          </w:p>
        </w:tc>
        <w:tc>
          <w:tcPr>
            <w:tcW w:w="3141"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Правописание Ы — И после приставок</w:t>
            </w: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1</w:t>
            </w:r>
          </w:p>
        </w:tc>
        <w:tc>
          <w:tcPr>
            <w:tcW w:w="1620"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0</w:t>
            </w:r>
          </w:p>
        </w:tc>
        <w:tc>
          <w:tcPr>
            <w:tcW w:w="1669"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0</w:t>
            </w:r>
          </w:p>
        </w:tc>
        <w:tc>
          <w:tcPr>
            <w:tcW w:w="1237"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p>
        </w:tc>
        <w:tc>
          <w:tcPr>
            <w:tcW w:w="1575"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C83AE9" w:rsidRDefault="003B5355" w:rsidP="003B5355">
            <w:pPr>
              <w:spacing w:after="0" w:line="240" w:lineRule="auto"/>
              <w:ind w:firstLine="0"/>
              <w:rPr>
                <w:szCs w:val="24"/>
              </w:rPr>
            </w:pPr>
            <w:r w:rsidRPr="00C83AE9">
              <w:rPr>
                <w:szCs w:val="24"/>
              </w:rPr>
              <w:t>Письменный контроль; устный опрос;;</w:t>
            </w:r>
          </w:p>
        </w:tc>
      </w:tr>
      <w:tr w:rsidR="003B5355" w:rsidRPr="00C83AE9" w:rsidTr="003B5355">
        <w:tblPrEx>
          <w:tblCellMar>
            <w:right w:w="104" w:type="dxa"/>
          </w:tblCellMar>
        </w:tblPrEx>
        <w:trPr>
          <w:trHeight w:val="292"/>
        </w:trPr>
        <w:tc>
          <w:tcPr>
            <w:tcW w:w="577" w:type="dxa"/>
            <w:gridSpan w:val="2"/>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63.</w:t>
            </w:r>
          </w:p>
        </w:tc>
        <w:tc>
          <w:tcPr>
            <w:tcW w:w="3141"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Правописание Ы — И после</w:t>
            </w:r>
          </w:p>
          <w:p w:rsidR="003B5355" w:rsidRPr="00C83AE9" w:rsidRDefault="003B5355" w:rsidP="003B5355">
            <w:pPr>
              <w:spacing w:after="0" w:line="240" w:lineRule="auto"/>
              <w:ind w:firstLine="0"/>
              <w:rPr>
                <w:szCs w:val="24"/>
              </w:rPr>
            </w:pPr>
            <w:r w:rsidRPr="00C83AE9">
              <w:rPr>
                <w:szCs w:val="24"/>
              </w:rPr>
              <w:t>Ц</w:t>
            </w: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1</w:t>
            </w:r>
          </w:p>
        </w:tc>
        <w:tc>
          <w:tcPr>
            <w:tcW w:w="1620"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0</w:t>
            </w:r>
          </w:p>
        </w:tc>
        <w:tc>
          <w:tcPr>
            <w:tcW w:w="1669"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0</w:t>
            </w:r>
          </w:p>
        </w:tc>
        <w:tc>
          <w:tcPr>
            <w:tcW w:w="1237"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p>
        </w:tc>
        <w:tc>
          <w:tcPr>
            <w:tcW w:w="1575"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C83AE9" w:rsidRDefault="003B5355" w:rsidP="003B5355">
            <w:pPr>
              <w:spacing w:after="0" w:line="240" w:lineRule="auto"/>
              <w:ind w:firstLine="0"/>
              <w:rPr>
                <w:szCs w:val="24"/>
              </w:rPr>
            </w:pPr>
            <w:r w:rsidRPr="00C83AE9">
              <w:rPr>
                <w:szCs w:val="24"/>
              </w:rPr>
              <w:t>Письменный контроль; устный опрос;;</w:t>
            </w:r>
          </w:p>
        </w:tc>
      </w:tr>
      <w:tr w:rsidR="003B5355" w:rsidRPr="00C83AE9" w:rsidTr="003B5355">
        <w:tblPrEx>
          <w:tblCellMar>
            <w:right w:w="104" w:type="dxa"/>
          </w:tblCellMar>
        </w:tblPrEx>
        <w:trPr>
          <w:trHeight w:val="169"/>
        </w:trPr>
        <w:tc>
          <w:tcPr>
            <w:tcW w:w="577" w:type="dxa"/>
            <w:gridSpan w:val="2"/>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64.</w:t>
            </w:r>
          </w:p>
        </w:tc>
        <w:tc>
          <w:tcPr>
            <w:tcW w:w="3141"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C83AE9" w:rsidRDefault="003B5355" w:rsidP="003B5355">
            <w:pPr>
              <w:spacing w:after="0" w:line="240" w:lineRule="auto"/>
              <w:ind w:firstLine="0"/>
              <w:rPr>
                <w:szCs w:val="24"/>
              </w:rPr>
            </w:pPr>
            <w:r w:rsidRPr="00C83AE9">
              <w:rPr>
                <w:szCs w:val="24"/>
              </w:rPr>
              <w:t>Повторение темы</w:t>
            </w:r>
          </w:p>
          <w:p w:rsidR="003B5355" w:rsidRPr="00C83AE9" w:rsidRDefault="003B5355" w:rsidP="003B5355">
            <w:pPr>
              <w:spacing w:after="0" w:line="240" w:lineRule="auto"/>
              <w:ind w:firstLine="0"/>
              <w:rPr>
                <w:szCs w:val="24"/>
              </w:rPr>
            </w:pPr>
            <w:r w:rsidRPr="00C83AE9">
              <w:rPr>
                <w:szCs w:val="24"/>
              </w:rPr>
              <w:t>"Морфемика. Орфография".</w:t>
            </w:r>
          </w:p>
          <w:p w:rsidR="003B5355" w:rsidRPr="00C83AE9" w:rsidRDefault="003B5355" w:rsidP="003B5355">
            <w:pPr>
              <w:spacing w:after="0" w:line="240" w:lineRule="auto"/>
              <w:ind w:firstLine="0"/>
              <w:rPr>
                <w:szCs w:val="24"/>
              </w:rPr>
            </w:pPr>
            <w:r w:rsidRPr="00C83AE9">
              <w:rPr>
                <w:szCs w:val="24"/>
              </w:rPr>
              <w:t>Проверочная работа</w:t>
            </w: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1</w:t>
            </w:r>
          </w:p>
        </w:tc>
        <w:tc>
          <w:tcPr>
            <w:tcW w:w="1620"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1</w:t>
            </w:r>
          </w:p>
        </w:tc>
        <w:tc>
          <w:tcPr>
            <w:tcW w:w="1669"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0</w:t>
            </w:r>
          </w:p>
        </w:tc>
        <w:tc>
          <w:tcPr>
            <w:tcW w:w="1237"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p>
        </w:tc>
        <w:tc>
          <w:tcPr>
            <w:tcW w:w="1575"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Диктант;</w:t>
            </w:r>
          </w:p>
        </w:tc>
      </w:tr>
      <w:tr w:rsidR="003B5355" w:rsidRPr="00C83AE9" w:rsidTr="003B5355">
        <w:tblPrEx>
          <w:tblCellMar>
            <w:right w:w="104" w:type="dxa"/>
          </w:tblCellMar>
        </w:tblPrEx>
        <w:trPr>
          <w:trHeight w:val="117"/>
        </w:trPr>
        <w:tc>
          <w:tcPr>
            <w:tcW w:w="577" w:type="dxa"/>
            <w:gridSpan w:val="2"/>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65.</w:t>
            </w:r>
          </w:p>
        </w:tc>
        <w:tc>
          <w:tcPr>
            <w:tcW w:w="3141"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C83AE9" w:rsidRDefault="003B5355" w:rsidP="003B5355">
            <w:pPr>
              <w:spacing w:after="0" w:line="240" w:lineRule="auto"/>
              <w:ind w:firstLine="0"/>
              <w:rPr>
                <w:szCs w:val="24"/>
              </w:rPr>
            </w:pPr>
            <w:r w:rsidRPr="00C83AE9">
              <w:rPr>
                <w:szCs w:val="24"/>
              </w:rPr>
              <w:t>Морфология как раздел лингвистики.</w:t>
            </w:r>
          </w:p>
          <w:p w:rsidR="003B5355" w:rsidRPr="00C83AE9" w:rsidRDefault="003B5355" w:rsidP="003B5355">
            <w:pPr>
              <w:spacing w:after="0" w:line="240" w:lineRule="auto"/>
              <w:ind w:firstLine="0"/>
              <w:rPr>
                <w:szCs w:val="24"/>
              </w:rPr>
            </w:pPr>
            <w:r w:rsidRPr="00C83AE9">
              <w:rPr>
                <w:szCs w:val="24"/>
              </w:rPr>
              <w:t>Грамматическое значение слова, его отличие от лексического.Части речи как лексико-грамматические разряды слов. Система частей речи в русском языке</w:t>
            </w: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1</w:t>
            </w:r>
          </w:p>
        </w:tc>
        <w:tc>
          <w:tcPr>
            <w:tcW w:w="1620"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0</w:t>
            </w:r>
          </w:p>
        </w:tc>
        <w:tc>
          <w:tcPr>
            <w:tcW w:w="1669"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0</w:t>
            </w:r>
          </w:p>
        </w:tc>
        <w:tc>
          <w:tcPr>
            <w:tcW w:w="1237"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p>
        </w:tc>
        <w:tc>
          <w:tcPr>
            <w:tcW w:w="1575"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Письменный контроль; устный опрос;;</w:t>
            </w:r>
          </w:p>
        </w:tc>
      </w:tr>
      <w:tr w:rsidR="003B5355" w:rsidRPr="00C83AE9" w:rsidTr="003B5355">
        <w:tblPrEx>
          <w:tblCellMar>
            <w:right w:w="115" w:type="dxa"/>
          </w:tblCellMar>
        </w:tblPrEx>
        <w:trPr>
          <w:trHeight w:val="24"/>
        </w:trPr>
        <w:tc>
          <w:tcPr>
            <w:tcW w:w="577" w:type="dxa"/>
            <w:gridSpan w:val="2"/>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66.</w:t>
            </w:r>
          </w:p>
        </w:tc>
        <w:tc>
          <w:tcPr>
            <w:tcW w:w="3141"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C83AE9" w:rsidRDefault="003B5355" w:rsidP="003B5355">
            <w:pPr>
              <w:spacing w:after="0" w:line="240" w:lineRule="auto"/>
              <w:ind w:firstLine="0"/>
              <w:rPr>
                <w:szCs w:val="24"/>
              </w:rPr>
            </w:pPr>
            <w:r w:rsidRPr="00C83AE9">
              <w:rPr>
                <w:szCs w:val="24"/>
              </w:rPr>
              <w:t>Имя существительное как часть речи. Роль имени существительного в речи</w:t>
            </w: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1</w:t>
            </w:r>
          </w:p>
        </w:tc>
        <w:tc>
          <w:tcPr>
            <w:tcW w:w="1620"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0</w:t>
            </w:r>
          </w:p>
        </w:tc>
        <w:tc>
          <w:tcPr>
            <w:tcW w:w="1669"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0</w:t>
            </w:r>
          </w:p>
        </w:tc>
        <w:tc>
          <w:tcPr>
            <w:tcW w:w="1237"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p>
        </w:tc>
        <w:tc>
          <w:tcPr>
            <w:tcW w:w="1575"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Письменный контроль;</w:t>
            </w:r>
          </w:p>
        </w:tc>
      </w:tr>
      <w:tr w:rsidR="003B5355" w:rsidRPr="00C83AE9" w:rsidTr="003B5355">
        <w:tblPrEx>
          <w:tblCellMar>
            <w:right w:w="115" w:type="dxa"/>
          </w:tblCellMar>
        </w:tblPrEx>
        <w:trPr>
          <w:trHeight w:val="24"/>
        </w:trPr>
        <w:tc>
          <w:tcPr>
            <w:tcW w:w="577" w:type="dxa"/>
            <w:gridSpan w:val="2"/>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lastRenderedPageBreak/>
              <w:t>67.</w:t>
            </w:r>
          </w:p>
        </w:tc>
        <w:tc>
          <w:tcPr>
            <w:tcW w:w="3141"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C83AE9" w:rsidRDefault="003B5355" w:rsidP="003B5355">
            <w:pPr>
              <w:spacing w:after="0" w:line="240" w:lineRule="auto"/>
              <w:ind w:firstLine="0"/>
              <w:rPr>
                <w:szCs w:val="24"/>
              </w:rPr>
            </w:pPr>
            <w:r w:rsidRPr="00C83AE9">
              <w:rPr>
                <w:szCs w:val="24"/>
              </w:rPr>
              <w:t>Сочинение-фантазия (например, современная сказка)</w:t>
            </w: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1</w:t>
            </w:r>
          </w:p>
        </w:tc>
        <w:tc>
          <w:tcPr>
            <w:tcW w:w="1620"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0</w:t>
            </w:r>
          </w:p>
        </w:tc>
        <w:tc>
          <w:tcPr>
            <w:tcW w:w="1669"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0</w:t>
            </w:r>
          </w:p>
        </w:tc>
        <w:tc>
          <w:tcPr>
            <w:tcW w:w="1237"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p>
        </w:tc>
        <w:tc>
          <w:tcPr>
            <w:tcW w:w="1575"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Сочинение;</w:t>
            </w:r>
          </w:p>
        </w:tc>
      </w:tr>
      <w:tr w:rsidR="003B5355" w:rsidRPr="00C83AE9" w:rsidTr="003B5355">
        <w:tblPrEx>
          <w:tblCellMar>
            <w:right w:w="115" w:type="dxa"/>
          </w:tblCellMar>
        </w:tblPrEx>
        <w:trPr>
          <w:trHeight w:val="537"/>
        </w:trPr>
        <w:tc>
          <w:tcPr>
            <w:tcW w:w="577" w:type="dxa"/>
            <w:gridSpan w:val="2"/>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68.</w:t>
            </w:r>
          </w:p>
        </w:tc>
        <w:tc>
          <w:tcPr>
            <w:tcW w:w="3141"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C83AE9" w:rsidRDefault="003B5355" w:rsidP="003B5355">
            <w:pPr>
              <w:spacing w:after="0" w:line="240" w:lineRule="auto"/>
              <w:ind w:firstLine="0"/>
              <w:rPr>
                <w:szCs w:val="24"/>
              </w:rPr>
            </w:pPr>
            <w:r w:rsidRPr="00C83AE9">
              <w:rPr>
                <w:szCs w:val="24"/>
              </w:rPr>
              <w:t>Лексико-грамматические разряды имён существительных: имена существительные собственные и нарицательные, одушевленные и неодушевленные</w:t>
            </w: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1</w:t>
            </w:r>
          </w:p>
        </w:tc>
        <w:tc>
          <w:tcPr>
            <w:tcW w:w="1620"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0</w:t>
            </w:r>
          </w:p>
        </w:tc>
        <w:tc>
          <w:tcPr>
            <w:tcW w:w="1669"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0</w:t>
            </w:r>
          </w:p>
        </w:tc>
        <w:tc>
          <w:tcPr>
            <w:tcW w:w="1237"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p>
        </w:tc>
        <w:tc>
          <w:tcPr>
            <w:tcW w:w="1575"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Письменный контроль; устный опрос;;</w:t>
            </w:r>
          </w:p>
        </w:tc>
      </w:tr>
      <w:tr w:rsidR="003B5355" w:rsidRPr="00C83AE9" w:rsidTr="003B5355">
        <w:tblPrEx>
          <w:tblCellMar>
            <w:right w:w="115" w:type="dxa"/>
          </w:tblCellMar>
        </w:tblPrEx>
        <w:trPr>
          <w:trHeight w:val="24"/>
        </w:trPr>
        <w:tc>
          <w:tcPr>
            <w:tcW w:w="577" w:type="dxa"/>
            <w:gridSpan w:val="2"/>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69.</w:t>
            </w:r>
          </w:p>
        </w:tc>
        <w:tc>
          <w:tcPr>
            <w:tcW w:w="3141"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Правописание собственных имён существительных</w:t>
            </w: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1</w:t>
            </w:r>
          </w:p>
        </w:tc>
        <w:tc>
          <w:tcPr>
            <w:tcW w:w="1620"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0</w:t>
            </w:r>
          </w:p>
        </w:tc>
        <w:tc>
          <w:tcPr>
            <w:tcW w:w="1669"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0</w:t>
            </w:r>
          </w:p>
        </w:tc>
        <w:tc>
          <w:tcPr>
            <w:tcW w:w="1237"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p>
        </w:tc>
        <w:tc>
          <w:tcPr>
            <w:tcW w:w="1575"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C83AE9" w:rsidRDefault="003B5355" w:rsidP="003B5355">
            <w:pPr>
              <w:spacing w:after="0" w:line="240" w:lineRule="auto"/>
              <w:ind w:firstLine="0"/>
              <w:rPr>
                <w:szCs w:val="24"/>
              </w:rPr>
            </w:pPr>
            <w:r w:rsidRPr="00C83AE9">
              <w:rPr>
                <w:szCs w:val="24"/>
              </w:rPr>
              <w:t>Письменный контроль; устный опрос;;</w:t>
            </w:r>
          </w:p>
        </w:tc>
      </w:tr>
      <w:tr w:rsidR="003B5355" w:rsidRPr="00C83AE9" w:rsidTr="003B5355">
        <w:tblPrEx>
          <w:tblCellMar>
            <w:right w:w="115" w:type="dxa"/>
          </w:tblCellMar>
        </w:tblPrEx>
        <w:trPr>
          <w:trHeight w:val="165"/>
        </w:trPr>
        <w:tc>
          <w:tcPr>
            <w:tcW w:w="577" w:type="dxa"/>
            <w:gridSpan w:val="2"/>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70.</w:t>
            </w:r>
          </w:p>
        </w:tc>
        <w:tc>
          <w:tcPr>
            <w:tcW w:w="3141"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C83AE9" w:rsidRDefault="003B5355" w:rsidP="003B5355">
            <w:pPr>
              <w:spacing w:after="0" w:line="240" w:lineRule="auto"/>
              <w:ind w:firstLine="0"/>
              <w:rPr>
                <w:szCs w:val="24"/>
              </w:rPr>
            </w:pPr>
            <w:r w:rsidRPr="00C83AE9">
              <w:rPr>
                <w:szCs w:val="24"/>
              </w:rPr>
              <w:t>Род, число, падеж имени существительного (повторение изученного в начальной школе)</w:t>
            </w: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1</w:t>
            </w:r>
          </w:p>
        </w:tc>
        <w:tc>
          <w:tcPr>
            <w:tcW w:w="1620"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0</w:t>
            </w:r>
          </w:p>
        </w:tc>
        <w:tc>
          <w:tcPr>
            <w:tcW w:w="1669"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0</w:t>
            </w:r>
          </w:p>
        </w:tc>
        <w:tc>
          <w:tcPr>
            <w:tcW w:w="1237"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p>
        </w:tc>
        <w:tc>
          <w:tcPr>
            <w:tcW w:w="1575"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C83AE9" w:rsidRDefault="003B5355" w:rsidP="003B5355">
            <w:pPr>
              <w:spacing w:after="0" w:line="240" w:lineRule="auto"/>
              <w:ind w:firstLine="0"/>
              <w:rPr>
                <w:szCs w:val="24"/>
              </w:rPr>
            </w:pPr>
            <w:r w:rsidRPr="00C83AE9">
              <w:rPr>
                <w:szCs w:val="24"/>
              </w:rPr>
              <w:t>Письменный контроль; устный опрос;;</w:t>
            </w:r>
          </w:p>
        </w:tc>
      </w:tr>
      <w:tr w:rsidR="003B5355" w:rsidRPr="00C83AE9" w:rsidTr="003B5355">
        <w:tblPrEx>
          <w:tblCellMar>
            <w:right w:w="115" w:type="dxa"/>
          </w:tblCellMar>
        </w:tblPrEx>
        <w:trPr>
          <w:trHeight w:val="24"/>
        </w:trPr>
        <w:tc>
          <w:tcPr>
            <w:tcW w:w="577" w:type="dxa"/>
            <w:gridSpan w:val="2"/>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71.</w:t>
            </w:r>
          </w:p>
        </w:tc>
        <w:tc>
          <w:tcPr>
            <w:tcW w:w="3141"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C83AE9" w:rsidRDefault="003B5355" w:rsidP="003B5355">
            <w:pPr>
              <w:spacing w:after="0" w:line="240" w:lineRule="auto"/>
              <w:ind w:firstLine="0"/>
              <w:rPr>
                <w:szCs w:val="24"/>
              </w:rPr>
            </w:pPr>
            <w:r w:rsidRPr="00C83AE9">
              <w:rPr>
                <w:szCs w:val="24"/>
              </w:rPr>
              <w:t>Имена существительные общего рода</w:t>
            </w: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1</w:t>
            </w:r>
          </w:p>
        </w:tc>
        <w:tc>
          <w:tcPr>
            <w:tcW w:w="1620"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0</w:t>
            </w:r>
          </w:p>
        </w:tc>
        <w:tc>
          <w:tcPr>
            <w:tcW w:w="1669"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0</w:t>
            </w:r>
          </w:p>
        </w:tc>
        <w:tc>
          <w:tcPr>
            <w:tcW w:w="1237"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p>
        </w:tc>
        <w:tc>
          <w:tcPr>
            <w:tcW w:w="1575"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C83AE9" w:rsidRDefault="003B5355" w:rsidP="003B5355">
            <w:pPr>
              <w:spacing w:after="0" w:line="240" w:lineRule="auto"/>
              <w:ind w:firstLine="0"/>
              <w:rPr>
                <w:szCs w:val="24"/>
              </w:rPr>
            </w:pPr>
            <w:r w:rsidRPr="00C83AE9">
              <w:rPr>
                <w:szCs w:val="24"/>
              </w:rPr>
              <w:t>Письменный контроль;</w:t>
            </w:r>
          </w:p>
        </w:tc>
      </w:tr>
      <w:tr w:rsidR="003B5355" w:rsidRPr="00C83AE9" w:rsidTr="003B5355">
        <w:tblPrEx>
          <w:tblCellMar>
            <w:right w:w="115" w:type="dxa"/>
          </w:tblCellMar>
        </w:tblPrEx>
        <w:trPr>
          <w:trHeight w:val="24"/>
        </w:trPr>
        <w:tc>
          <w:tcPr>
            <w:tcW w:w="577" w:type="dxa"/>
            <w:gridSpan w:val="2"/>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72.</w:t>
            </w:r>
          </w:p>
        </w:tc>
        <w:tc>
          <w:tcPr>
            <w:tcW w:w="3141"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C83AE9" w:rsidRDefault="003B5355" w:rsidP="003B5355">
            <w:pPr>
              <w:spacing w:after="0" w:line="240" w:lineRule="auto"/>
              <w:ind w:firstLine="0"/>
              <w:rPr>
                <w:szCs w:val="24"/>
              </w:rPr>
            </w:pPr>
            <w:r w:rsidRPr="00C83AE9">
              <w:rPr>
                <w:szCs w:val="24"/>
              </w:rPr>
              <w:t>Имена существительные, имеющие форму только единственного или только множественного числа</w:t>
            </w: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1</w:t>
            </w:r>
          </w:p>
        </w:tc>
        <w:tc>
          <w:tcPr>
            <w:tcW w:w="1620"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0</w:t>
            </w:r>
          </w:p>
        </w:tc>
        <w:tc>
          <w:tcPr>
            <w:tcW w:w="1669"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0</w:t>
            </w:r>
          </w:p>
        </w:tc>
        <w:tc>
          <w:tcPr>
            <w:tcW w:w="1237"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p>
        </w:tc>
        <w:tc>
          <w:tcPr>
            <w:tcW w:w="1575"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Письменный контроль;</w:t>
            </w:r>
          </w:p>
        </w:tc>
      </w:tr>
      <w:tr w:rsidR="003B5355" w:rsidRPr="00C83AE9" w:rsidTr="003B5355">
        <w:tblPrEx>
          <w:tblCellMar>
            <w:right w:w="115" w:type="dxa"/>
          </w:tblCellMar>
        </w:tblPrEx>
        <w:trPr>
          <w:trHeight w:val="24"/>
        </w:trPr>
        <w:tc>
          <w:tcPr>
            <w:tcW w:w="577"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C83AE9" w:rsidRDefault="003B5355" w:rsidP="003B5355">
            <w:pPr>
              <w:spacing w:after="0" w:line="240" w:lineRule="auto"/>
              <w:ind w:firstLine="0"/>
              <w:rPr>
                <w:szCs w:val="24"/>
              </w:rPr>
            </w:pPr>
            <w:r w:rsidRPr="00C83AE9">
              <w:rPr>
                <w:szCs w:val="24"/>
              </w:rPr>
              <w:t>73.</w:t>
            </w:r>
          </w:p>
        </w:tc>
        <w:tc>
          <w:tcPr>
            <w:tcW w:w="3141"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C83AE9" w:rsidRDefault="003B5355" w:rsidP="003B5355">
            <w:pPr>
              <w:spacing w:after="0" w:line="240" w:lineRule="auto"/>
              <w:ind w:firstLine="0"/>
              <w:rPr>
                <w:szCs w:val="24"/>
              </w:rPr>
            </w:pPr>
            <w:r w:rsidRPr="00C83AE9">
              <w:rPr>
                <w:szCs w:val="24"/>
              </w:rPr>
              <w:t>Сжатое изложение</w:t>
            </w:r>
          </w:p>
        </w:tc>
        <w:tc>
          <w:tcPr>
            <w:tcW w:w="732"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C83AE9" w:rsidRDefault="003B5355" w:rsidP="003B5355">
            <w:pPr>
              <w:spacing w:after="0" w:line="240" w:lineRule="auto"/>
              <w:ind w:firstLine="0"/>
              <w:rPr>
                <w:szCs w:val="24"/>
              </w:rPr>
            </w:pPr>
            <w:r w:rsidRPr="00C83AE9">
              <w:rPr>
                <w:szCs w:val="24"/>
              </w:rPr>
              <w:t>1</w:t>
            </w:r>
          </w:p>
        </w:tc>
        <w:tc>
          <w:tcPr>
            <w:tcW w:w="1620"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734F75" w:rsidRDefault="003B5355" w:rsidP="003B5355">
            <w:pPr>
              <w:spacing w:after="0" w:line="240" w:lineRule="auto"/>
              <w:ind w:firstLine="0"/>
              <w:rPr>
                <w:szCs w:val="24"/>
              </w:rPr>
            </w:pPr>
            <w:r>
              <w:rPr>
                <w:szCs w:val="24"/>
              </w:rPr>
              <w:t>1</w:t>
            </w:r>
          </w:p>
        </w:tc>
        <w:tc>
          <w:tcPr>
            <w:tcW w:w="1669"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C83AE9" w:rsidRDefault="003B5355" w:rsidP="003B5355">
            <w:pPr>
              <w:spacing w:after="0" w:line="240" w:lineRule="auto"/>
              <w:ind w:firstLine="0"/>
              <w:rPr>
                <w:szCs w:val="24"/>
              </w:rPr>
            </w:pPr>
            <w:r w:rsidRPr="00C83AE9">
              <w:rPr>
                <w:szCs w:val="24"/>
              </w:rPr>
              <w:t>0</w:t>
            </w:r>
          </w:p>
        </w:tc>
        <w:tc>
          <w:tcPr>
            <w:tcW w:w="1237"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p>
        </w:tc>
        <w:tc>
          <w:tcPr>
            <w:tcW w:w="1575"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C83AE9" w:rsidRDefault="003B5355" w:rsidP="003B5355">
            <w:pPr>
              <w:spacing w:after="0" w:line="240" w:lineRule="auto"/>
              <w:ind w:firstLine="0"/>
              <w:rPr>
                <w:szCs w:val="24"/>
              </w:rPr>
            </w:pPr>
            <w:r w:rsidRPr="00C83AE9">
              <w:rPr>
                <w:szCs w:val="24"/>
              </w:rPr>
              <w:t>Изложение;</w:t>
            </w:r>
          </w:p>
        </w:tc>
      </w:tr>
      <w:tr w:rsidR="003B5355" w:rsidRPr="00C83AE9" w:rsidTr="003B5355">
        <w:tblPrEx>
          <w:tblCellMar>
            <w:right w:w="115" w:type="dxa"/>
          </w:tblCellMar>
        </w:tblPrEx>
        <w:trPr>
          <w:trHeight w:val="288"/>
        </w:trPr>
        <w:tc>
          <w:tcPr>
            <w:tcW w:w="577" w:type="dxa"/>
            <w:gridSpan w:val="2"/>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74.</w:t>
            </w:r>
          </w:p>
        </w:tc>
        <w:tc>
          <w:tcPr>
            <w:tcW w:w="3141"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C83AE9" w:rsidRDefault="003B5355" w:rsidP="003B5355">
            <w:pPr>
              <w:spacing w:after="0" w:line="240" w:lineRule="auto"/>
              <w:ind w:firstLine="0"/>
              <w:rPr>
                <w:szCs w:val="24"/>
              </w:rPr>
            </w:pPr>
            <w:r w:rsidRPr="00C83AE9">
              <w:rPr>
                <w:szCs w:val="24"/>
              </w:rPr>
              <w:t>Типы склонения имён существительных</w:t>
            </w:r>
          </w:p>
          <w:p w:rsidR="003B5355" w:rsidRPr="00C83AE9" w:rsidRDefault="003B5355" w:rsidP="003B5355">
            <w:pPr>
              <w:spacing w:after="0" w:line="240" w:lineRule="auto"/>
              <w:ind w:firstLine="0"/>
              <w:rPr>
                <w:szCs w:val="24"/>
              </w:rPr>
            </w:pPr>
            <w:r w:rsidRPr="00C83AE9">
              <w:rPr>
                <w:szCs w:val="24"/>
              </w:rPr>
              <w:t>(повторение изученного в начальной школе)</w:t>
            </w: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1</w:t>
            </w:r>
          </w:p>
        </w:tc>
        <w:tc>
          <w:tcPr>
            <w:tcW w:w="1620"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0</w:t>
            </w:r>
          </w:p>
        </w:tc>
        <w:tc>
          <w:tcPr>
            <w:tcW w:w="1669"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0</w:t>
            </w:r>
          </w:p>
        </w:tc>
        <w:tc>
          <w:tcPr>
            <w:tcW w:w="1237"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p>
        </w:tc>
        <w:tc>
          <w:tcPr>
            <w:tcW w:w="1575"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Письменный контроль;</w:t>
            </w:r>
          </w:p>
        </w:tc>
      </w:tr>
      <w:tr w:rsidR="003B5355" w:rsidRPr="00C83AE9" w:rsidTr="003B5355">
        <w:tblPrEx>
          <w:tblCellMar>
            <w:right w:w="115" w:type="dxa"/>
          </w:tblCellMar>
        </w:tblPrEx>
        <w:trPr>
          <w:trHeight w:val="24"/>
        </w:trPr>
        <w:tc>
          <w:tcPr>
            <w:tcW w:w="577" w:type="dxa"/>
            <w:gridSpan w:val="2"/>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75.</w:t>
            </w:r>
          </w:p>
        </w:tc>
        <w:tc>
          <w:tcPr>
            <w:tcW w:w="3141"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C83AE9" w:rsidRDefault="003B5355" w:rsidP="003B5355">
            <w:pPr>
              <w:spacing w:after="0" w:line="240" w:lineRule="auto"/>
              <w:ind w:firstLine="0"/>
              <w:rPr>
                <w:szCs w:val="24"/>
              </w:rPr>
            </w:pPr>
            <w:r w:rsidRPr="00C83AE9">
              <w:rPr>
                <w:szCs w:val="24"/>
              </w:rPr>
              <w:t xml:space="preserve">Правописание ь на конце имён </w:t>
            </w:r>
            <w:r w:rsidRPr="00C83AE9">
              <w:rPr>
                <w:szCs w:val="24"/>
              </w:rPr>
              <w:lastRenderedPageBreak/>
              <w:t>существительных после шипящих</w:t>
            </w: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lastRenderedPageBreak/>
              <w:t>1</w:t>
            </w:r>
          </w:p>
        </w:tc>
        <w:tc>
          <w:tcPr>
            <w:tcW w:w="1620"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0</w:t>
            </w:r>
          </w:p>
        </w:tc>
        <w:tc>
          <w:tcPr>
            <w:tcW w:w="1669"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0</w:t>
            </w:r>
          </w:p>
        </w:tc>
        <w:tc>
          <w:tcPr>
            <w:tcW w:w="1237"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p>
        </w:tc>
        <w:tc>
          <w:tcPr>
            <w:tcW w:w="1575"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Письменный контроль;</w:t>
            </w:r>
          </w:p>
        </w:tc>
      </w:tr>
      <w:tr w:rsidR="003B5355" w:rsidRPr="00C83AE9" w:rsidTr="003B5355">
        <w:tblPrEx>
          <w:tblCellMar>
            <w:right w:w="115" w:type="dxa"/>
          </w:tblCellMar>
        </w:tblPrEx>
        <w:trPr>
          <w:trHeight w:val="739"/>
        </w:trPr>
        <w:tc>
          <w:tcPr>
            <w:tcW w:w="577" w:type="dxa"/>
            <w:gridSpan w:val="2"/>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lastRenderedPageBreak/>
              <w:t>76.</w:t>
            </w:r>
          </w:p>
        </w:tc>
        <w:tc>
          <w:tcPr>
            <w:tcW w:w="3141"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Разносклоняемые имена существительные</w:t>
            </w: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1</w:t>
            </w:r>
          </w:p>
        </w:tc>
        <w:tc>
          <w:tcPr>
            <w:tcW w:w="1620"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0</w:t>
            </w:r>
          </w:p>
        </w:tc>
        <w:tc>
          <w:tcPr>
            <w:tcW w:w="1669"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0</w:t>
            </w:r>
          </w:p>
        </w:tc>
        <w:tc>
          <w:tcPr>
            <w:tcW w:w="1237"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p>
        </w:tc>
        <w:tc>
          <w:tcPr>
            <w:tcW w:w="1575"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C83AE9" w:rsidRDefault="003B5355" w:rsidP="003B5355">
            <w:pPr>
              <w:spacing w:after="0" w:line="240" w:lineRule="auto"/>
              <w:ind w:firstLine="0"/>
              <w:rPr>
                <w:szCs w:val="24"/>
              </w:rPr>
            </w:pPr>
            <w:r w:rsidRPr="00C83AE9">
              <w:rPr>
                <w:szCs w:val="24"/>
              </w:rPr>
              <w:t>Письменный контроль; устный опрос;;</w:t>
            </w:r>
          </w:p>
        </w:tc>
      </w:tr>
      <w:tr w:rsidR="003B5355" w:rsidTr="003B5355">
        <w:tblPrEx>
          <w:tblCellMar>
            <w:right w:w="115" w:type="dxa"/>
          </w:tblCellMar>
        </w:tblPrEx>
        <w:trPr>
          <w:trHeight w:val="24"/>
        </w:trPr>
        <w:tc>
          <w:tcPr>
            <w:tcW w:w="577" w:type="dxa"/>
            <w:gridSpan w:val="2"/>
            <w:tcBorders>
              <w:top w:val="single" w:sz="5" w:space="0" w:color="000000"/>
              <w:left w:val="single" w:sz="5" w:space="0" w:color="000000"/>
              <w:bottom w:val="single" w:sz="5" w:space="0" w:color="000000"/>
              <w:right w:val="single" w:sz="5" w:space="0" w:color="000000"/>
            </w:tcBorders>
            <w:shd w:val="clear" w:color="auto" w:fill="auto"/>
          </w:tcPr>
          <w:p w:rsidR="003B5355" w:rsidRDefault="003B5355" w:rsidP="003B5355">
            <w:pPr>
              <w:spacing w:after="0" w:line="259" w:lineRule="auto"/>
              <w:ind w:firstLine="0"/>
            </w:pPr>
            <w:r>
              <w:t>77.</w:t>
            </w:r>
          </w:p>
        </w:tc>
        <w:tc>
          <w:tcPr>
            <w:tcW w:w="3141" w:type="dxa"/>
            <w:tcBorders>
              <w:top w:val="single" w:sz="5" w:space="0" w:color="000000"/>
              <w:left w:val="single" w:sz="5" w:space="0" w:color="000000"/>
              <w:bottom w:val="single" w:sz="5" w:space="0" w:color="000000"/>
              <w:right w:val="single" w:sz="5" w:space="0" w:color="000000"/>
            </w:tcBorders>
            <w:shd w:val="clear" w:color="auto" w:fill="auto"/>
          </w:tcPr>
          <w:p w:rsidR="003B5355" w:rsidRPr="00BB3A4E" w:rsidRDefault="003B5355" w:rsidP="003B5355">
            <w:pPr>
              <w:spacing w:after="0" w:line="259" w:lineRule="auto"/>
              <w:ind w:firstLine="0"/>
            </w:pPr>
            <w:r w:rsidRPr="00BB3A4E">
              <w:t>Правописание безударных окончаний имён существительных</w:t>
            </w: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3B5355" w:rsidRDefault="003B5355" w:rsidP="003B5355">
            <w:pPr>
              <w:spacing w:after="0" w:line="259" w:lineRule="auto"/>
              <w:ind w:firstLine="0"/>
            </w:pPr>
            <w:r>
              <w:t>1</w:t>
            </w:r>
          </w:p>
        </w:tc>
        <w:tc>
          <w:tcPr>
            <w:tcW w:w="1620" w:type="dxa"/>
            <w:tcBorders>
              <w:top w:val="single" w:sz="5" w:space="0" w:color="000000"/>
              <w:left w:val="single" w:sz="5" w:space="0" w:color="000000"/>
              <w:bottom w:val="single" w:sz="5" w:space="0" w:color="000000"/>
              <w:right w:val="single" w:sz="5" w:space="0" w:color="000000"/>
            </w:tcBorders>
            <w:shd w:val="clear" w:color="auto" w:fill="auto"/>
          </w:tcPr>
          <w:p w:rsidR="003B5355" w:rsidRDefault="003B5355" w:rsidP="003B5355">
            <w:pPr>
              <w:spacing w:after="0" w:line="259" w:lineRule="auto"/>
              <w:ind w:firstLine="0"/>
            </w:pPr>
            <w:r>
              <w:t>0</w:t>
            </w:r>
          </w:p>
        </w:tc>
        <w:tc>
          <w:tcPr>
            <w:tcW w:w="1669" w:type="dxa"/>
            <w:tcBorders>
              <w:top w:val="single" w:sz="5" w:space="0" w:color="000000"/>
              <w:left w:val="single" w:sz="5" w:space="0" w:color="000000"/>
              <w:bottom w:val="single" w:sz="5" w:space="0" w:color="000000"/>
              <w:right w:val="single" w:sz="5" w:space="0" w:color="000000"/>
            </w:tcBorders>
            <w:shd w:val="clear" w:color="auto" w:fill="auto"/>
          </w:tcPr>
          <w:p w:rsidR="003B5355" w:rsidRDefault="003B5355" w:rsidP="003B5355">
            <w:pPr>
              <w:spacing w:after="0" w:line="259" w:lineRule="auto"/>
              <w:ind w:firstLine="0"/>
            </w:pPr>
            <w:r>
              <w:t>0</w:t>
            </w:r>
          </w:p>
        </w:tc>
        <w:tc>
          <w:tcPr>
            <w:tcW w:w="1237" w:type="dxa"/>
            <w:tcBorders>
              <w:top w:val="single" w:sz="5" w:space="0" w:color="000000"/>
              <w:left w:val="single" w:sz="5" w:space="0" w:color="000000"/>
              <w:bottom w:val="single" w:sz="5" w:space="0" w:color="000000"/>
              <w:right w:val="single" w:sz="5" w:space="0" w:color="000000"/>
            </w:tcBorders>
            <w:shd w:val="clear" w:color="auto" w:fill="auto"/>
          </w:tcPr>
          <w:p w:rsidR="003B5355" w:rsidRDefault="003B5355" w:rsidP="003B5355">
            <w:pPr>
              <w:spacing w:after="160" w:line="259" w:lineRule="auto"/>
              <w:ind w:firstLine="0"/>
            </w:pPr>
          </w:p>
        </w:tc>
        <w:tc>
          <w:tcPr>
            <w:tcW w:w="1575"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Default="003B5355" w:rsidP="003B5355">
            <w:pPr>
              <w:spacing w:after="0" w:line="259" w:lineRule="auto"/>
              <w:ind w:firstLine="0"/>
            </w:pPr>
            <w:r>
              <w:t>Письменный контроль; устный опрос;;</w:t>
            </w:r>
          </w:p>
        </w:tc>
      </w:tr>
      <w:tr w:rsidR="003B5355" w:rsidTr="003B5355">
        <w:tblPrEx>
          <w:tblCellMar>
            <w:right w:w="115" w:type="dxa"/>
          </w:tblCellMar>
        </w:tblPrEx>
        <w:trPr>
          <w:trHeight w:val="542"/>
        </w:trPr>
        <w:tc>
          <w:tcPr>
            <w:tcW w:w="577" w:type="dxa"/>
            <w:gridSpan w:val="2"/>
            <w:tcBorders>
              <w:top w:val="single" w:sz="5" w:space="0" w:color="000000"/>
              <w:left w:val="single" w:sz="5" w:space="0" w:color="000000"/>
              <w:bottom w:val="single" w:sz="5" w:space="0" w:color="000000"/>
              <w:right w:val="single" w:sz="5" w:space="0" w:color="000000"/>
            </w:tcBorders>
            <w:shd w:val="clear" w:color="auto" w:fill="auto"/>
          </w:tcPr>
          <w:p w:rsidR="003B5355" w:rsidRDefault="003B5355" w:rsidP="003B5355">
            <w:pPr>
              <w:spacing w:after="0" w:line="259" w:lineRule="auto"/>
              <w:ind w:firstLine="0"/>
            </w:pPr>
            <w:r>
              <w:t>78.</w:t>
            </w:r>
          </w:p>
        </w:tc>
        <w:tc>
          <w:tcPr>
            <w:tcW w:w="3141" w:type="dxa"/>
            <w:tcBorders>
              <w:top w:val="single" w:sz="5" w:space="0" w:color="000000"/>
              <w:left w:val="single" w:sz="5" w:space="0" w:color="000000"/>
              <w:bottom w:val="single" w:sz="5" w:space="0" w:color="000000"/>
              <w:right w:val="single" w:sz="5" w:space="0" w:color="000000"/>
            </w:tcBorders>
            <w:shd w:val="clear" w:color="auto" w:fill="auto"/>
          </w:tcPr>
          <w:p w:rsidR="003B5355" w:rsidRPr="00BB3A4E" w:rsidRDefault="003B5355" w:rsidP="003B5355">
            <w:pPr>
              <w:spacing w:after="0" w:line="259" w:lineRule="auto"/>
              <w:ind w:firstLine="0"/>
            </w:pPr>
            <w:r w:rsidRPr="00BB3A4E">
              <w:t>Имена существительные склоняемые и несклоняемые</w:t>
            </w: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3B5355" w:rsidRDefault="003B5355" w:rsidP="003B5355">
            <w:pPr>
              <w:spacing w:after="0" w:line="259" w:lineRule="auto"/>
              <w:ind w:firstLine="0"/>
            </w:pPr>
            <w:r>
              <w:t>1</w:t>
            </w:r>
          </w:p>
        </w:tc>
        <w:tc>
          <w:tcPr>
            <w:tcW w:w="1620" w:type="dxa"/>
            <w:tcBorders>
              <w:top w:val="single" w:sz="5" w:space="0" w:color="000000"/>
              <w:left w:val="single" w:sz="5" w:space="0" w:color="000000"/>
              <w:bottom w:val="single" w:sz="5" w:space="0" w:color="000000"/>
              <w:right w:val="single" w:sz="5" w:space="0" w:color="000000"/>
            </w:tcBorders>
            <w:shd w:val="clear" w:color="auto" w:fill="auto"/>
          </w:tcPr>
          <w:p w:rsidR="003B5355" w:rsidRDefault="003B5355" w:rsidP="003B5355">
            <w:pPr>
              <w:spacing w:after="0" w:line="259" w:lineRule="auto"/>
              <w:ind w:firstLine="0"/>
            </w:pPr>
            <w:r>
              <w:t>0</w:t>
            </w:r>
          </w:p>
        </w:tc>
        <w:tc>
          <w:tcPr>
            <w:tcW w:w="1669" w:type="dxa"/>
            <w:tcBorders>
              <w:top w:val="single" w:sz="5" w:space="0" w:color="000000"/>
              <w:left w:val="single" w:sz="5" w:space="0" w:color="000000"/>
              <w:bottom w:val="single" w:sz="5" w:space="0" w:color="000000"/>
              <w:right w:val="single" w:sz="5" w:space="0" w:color="000000"/>
            </w:tcBorders>
            <w:shd w:val="clear" w:color="auto" w:fill="auto"/>
          </w:tcPr>
          <w:p w:rsidR="003B5355" w:rsidRDefault="003B5355" w:rsidP="003B5355">
            <w:pPr>
              <w:spacing w:after="0" w:line="259" w:lineRule="auto"/>
              <w:ind w:firstLine="0"/>
            </w:pPr>
            <w:r>
              <w:t>0</w:t>
            </w:r>
          </w:p>
        </w:tc>
        <w:tc>
          <w:tcPr>
            <w:tcW w:w="1237" w:type="dxa"/>
            <w:tcBorders>
              <w:top w:val="single" w:sz="5" w:space="0" w:color="000000"/>
              <w:left w:val="single" w:sz="5" w:space="0" w:color="000000"/>
              <w:bottom w:val="single" w:sz="5" w:space="0" w:color="000000"/>
              <w:right w:val="single" w:sz="5" w:space="0" w:color="000000"/>
            </w:tcBorders>
            <w:shd w:val="clear" w:color="auto" w:fill="auto"/>
          </w:tcPr>
          <w:p w:rsidR="003B5355" w:rsidRDefault="003B5355" w:rsidP="003B5355">
            <w:pPr>
              <w:spacing w:after="160" w:line="259" w:lineRule="auto"/>
              <w:ind w:firstLine="0"/>
            </w:pPr>
          </w:p>
        </w:tc>
        <w:tc>
          <w:tcPr>
            <w:tcW w:w="1575"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Default="003B5355" w:rsidP="003B5355">
            <w:pPr>
              <w:spacing w:after="0" w:line="259" w:lineRule="auto"/>
              <w:ind w:firstLine="0"/>
            </w:pPr>
            <w:r>
              <w:t>Письменный контроль; устный опрос;;</w:t>
            </w:r>
          </w:p>
        </w:tc>
      </w:tr>
      <w:tr w:rsidR="003B5355" w:rsidTr="003B5355">
        <w:tblPrEx>
          <w:tblCellMar>
            <w:right w:w="115" w:type="dxa"/>
          </w:tblCellMar>
        </w:tblPrEx>
        <w:trPr>
          <w:trHeight w:val="320"/>
        </w:trPr>
        <w:tc>
          <w:tcPr>
            <w:tcW w:w="577" w:type="dxa"/>
            <w:gridSpan w:val="2"/>
            <w:tcBorders>
              <w:top w:val="single" w:sz="5" w:space="0" w:color="000000"/>
              <w:left w:val="single" w:sz="5" w:space="0" w:color="000000"/>
              <w:bottom w:val="single" w:sz="5" w:space="0" w:color="000000"/>
              <w:right w:val="single" w:sz="5" w:space="0" w:color="000000"/>
            </w:tcBorders>
            <w:shd w:val="clear" w:color="auto" w:fill="auto"/>
          </w:tcPr>
          <w:p w:rsidR="003B5355" w:rsidRDefault="003B5355" w:rsidP="003B5355">
            <w:pPr>
              <w:spacing w:after="0" w:line="259" w:lineRule="auto"/>
              <w:ind w:firstLine="0"/>
            </w:pPr>
            <w:r>
              <w:t>79.</w:t>
            </w:r>
          </w:p>
        </w:tc>
        <w:tc>
          <w:tcPr>
            <w:tcW w:w="3141" w:type="dxa"/>
            <w:tcBorders>
              <w:top w:val="single" w:sz="5" w:space="0" w:color="000000"/>
              <w:left w:val="single" w:sz="5" w:space="0" w:color="000000"/>
              <w:bottom w:val="single" w:sz="5" w:space="0" w:color="000000"/>
              <w:right w:val="single" w:sz="5" w:space="0" w:color="000000"/>
            </w:tcBorders>
            <w:shd w:val="clear" w:color="auto" w:fill="auto"/>
          </w:tcPr>
          <w:p w:rsidR="003B5355" w:rsidRDefault="003B5355" w:rsidP="003B5355">
            <w:pPr>
              <w:spacing w:after="0" w:line="259" w:lineRule="auto"/>
              <w:ind w:firstLine="0"/>
            </w:pPr>
            <w:r>
              <w:t>Род несклоняемых имён существительных</w:t>
            </w: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3B5355" w:rsidRDefault="003B5355" w:rsidP="003B5355">
            <w:pPr>
              <w:spacing w:after="0" w:line="259" w:lineRule="auto"/>
              <w:ind w:firstLine="0"/>
            </w:pPr>
            <w:r>
              <w:t>1</w:t>
            </w:r>
          </w:p>
        </w:tc>
        <w:tc>
          <w:tcPr>
            <w:tcW w:w="1620" w:type="dxa"/>
            <w:tcBorders>
              <w:top w:val="single" w:sz="5" w:space="0" w:color="000000"/>
              <w:left w:val="single" w:sz="5" w:space="0" w:color="000000"/>
              <w:bottom w:val="single" w:sz="5" w:space="0" w:color="000000"/>
              <w:right w:val="single" w:sz="5" w:space="0" w:color="000000"/>
            </w:tcBorders>
            <w:shd w:val="clear" w:color="auto" w:fill="auto"/>
          </w:tcPr>
          <w:p w:rsidR="003B5355" w:rsidRDefault="003B5355" w:rsidP="003B5355">
            <w:pPr>
              <w:spacing w:after="0" w:line="259" w:lineRule="auto"/>
              <w:ind w:firstLine="0"/>
            </w:pPr>
            <w:r>
              <w:t>0</w:t>
            </w:r>
          </w:p>
        </w:tc>
        <w:tc>
          <w:tcPr>
            <w:tcW w:w="1669" w:type="dxa"/>
            <w:tcBorders>
              <w:top w:val="single" w:sz="5" w:space="0" w:color="000000"/>
              <w:left w:val="single" w:sz="5" w:space="0" w:color="000000"/>
              <w:bottom w:val="single" w:sz="5" w:space="0" w:color="000000"/>
              <w:right w:val="single" w:sz="5" w:space="0" w:color="000000"/>
            </w:tcBorders>
            <w:shd w:val="clear" w:color="auto" w:fill="auto"/>
          </w:tcPr>
          <w:p w:rsidR="003B5355" w:rsidRDefault="003B5355" w:rsidP="003B5355">
            <w:pPr>
              <w:spacing w:after="0" w:line="259" w:lineRule="auto"/>
              <w:ind w:firstLine="0"/>
            </w:pPr>
            <w:r>
              <w:t>0</w:t>
            </w:r>
          </w:p>
        </w:tc>
        <w:tc>
          <w:tcPr>
            <w:tcW w:w="1237" w:type="dxa"/>
            <w:tcBorders>
              <w:top w:val="single" w:sz="5" w:space="0" w:color="000000"/>
              <w:left w:val="single" w:sz="5" w:space="0" w:color="000000"/>
              <w:bottom w:val="single" w:sz="5" w:space="0" w:color="000000"/>
              <w:right w:val="single" w:sz="5" w:space="0" w:color="000000"/>
            </w:tcBorders>
            <w:shd w:val="clear" w:color="auto" w:fill="auto"/>
          </w:tcPr>
          <w:p w:rsidR="003B5355" w:rsidRDefault="003B5355" w:rsidP="003B5355">
            <w:pPr>
              <w:spacing w:after="160" w:line="259" w:lineRule="auto"/>
              <w:ind w:firstLine="0"/>
            </w:pPr>
          </w:p>
        </w:tc>
        <w:tc>
          <w:tcPr>
            <w:tcW w:w="1575"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Default="003B5355" w:rsidP="003B5355">
            <w:pPr>
              <w:spacing w:after="0" w:line="259" w:lineRule="auto"/>
              <w:ind w:firstLine="0"/>
            </w:pPr>
            <w:r>
              <w:t>Письменный контроль; устный опрос;;</w:t>
            </w:r>
          </w:p>
        </w:tc>
      </w:tr>
      <w:tr w:rsidR="003B5355" w:rsidTr="003B5355">
        <w:tblPrEx>
          <w:tblCellMar>
            <w:right w:w="115" w:type="dxa"/>
          </w:tblCellMar>
        </w:tblPrEx>
        <w:trPr>
          <w:trHeight w:val="98"/>
        </w:trPr>
        <w:tc>
          <w:tcPr>
            <w:tcW w:w="577" w:type="dxa"/>
            <w:gridSpan w:val="2"/>
            <w:tcBorders>
              <w:top w:val="single" w:sz="5" w:space="0" w:color="000000"/>
              <w:left w:val="single" w:sz="5" w:space="0" w:color="000000"/>
              <w:bottom w:val="single" w:sz="5" w:space="0" w:color="000000"/>
              <w:right w:val="single" w:sz="5" w:space="0" w:color="000000"/>
            </w:tcBorders>
            <w:shd w:val="clear" w:color="auto" w:fill="auto"/>
          </w:tcPr>
          <w:p w:rsidR="003B5355" w:rsidRDefault="003B5355" w:rsidP="003B5355">
            <w:pPr>
              <w:spacing w:after="0" w:line="259" w:lineRule="auto"/>
              <w:ind w:firstLine="0"/>
            </w:pPr>
            <w:r>
              <w:t>80.</w:t>
            </w:r>
          </w:p>
        </w:tc>
        <w:tc>
          <w:tcPr>
            <w:tcW w:w="3141" w:type="dxa"/>
            <w:tcBorders>
              <w:top w:val="single" w:sz="5" w:space="0" w:color="000000"/>
              <w:left w:val="single" w:sz="5" w:space="0" w:color="000000"/>
              <w:bottom w:val="single" w:sz="5" w:space="0" w:color="000000"/>
              <w:right w:val="single" w:sz="5" w:space="0" w:color="000000"/>
            </w:tcBorders>
            <w:shd w:val="clear" w:color="auto" w:fill="auto"/>
          </w:tcPr>
          <w:p w:rsidR="003B5355" w:rsidRDefault="003B5355" w:rsidP="003B5355">
            <w:pPr>
              <w:spacing w:after="0" w:line="259" w:lineRule="auto"/>
              <w:ind w:firstLine="0"/>
            </w:pPr>
            <w:r>
              <w:t>Морфологический анализ имён существительных</w:t>
            </w: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3B5355" w:rsidRDefault="003B5355" w:rsidP="003B5355">
            <w:pPr>
              <w:spacing w:after="0" w:line="259" w:lineRule="auto"/>
              <w:ind w:firstLine="0"/>
            </w:pPr>
            <w:r>
              <w:t>1</w:t>
            </w:r>
          </w:p>
        </w:tc>
        <w:tc>
          <w:tcPr>
            <w:tcW w:w="1620" w:type="dxa"/>
            <w:tcBorders>
              <w:top w:val="single" w:sz="5" w:space="0" w:color="000000"/>
              <w:left w:val="single" w:sz="5" w:space="0" w:color="000000"/>
              <w:bottom w:val="single" w:sz="5" w:space="0" w:color="000000"/>
              <w:right w:val="single" w:sz="5" w:space="0" w:color="000000"/>
            </w:tcBorders>
            <w:shd w:val="clear" w:color="auto" w:fill="auto"/>
          </w:tcPr>
          <w:p w:rsidR="003B5355" w:rsidRDefault="003B5355" w:rsidP="003B5355">
            <w:pPr>
              <w:spacing w:after="0" w:line="259" w:lineRule="auto"/>
              <w:ind w:firstLine="0"/>
            </w:pPr>
            <w:r>
              <w:t>0</w:t>
            </w:r>
          </w:p>
        </w:tc>
        <w:tc>
          <w:tcPr>
            <w:tcW w:w="1669" w:type="dxa"/>
            <w:tcBorders>
              <w:top w:val="single" w:sz="5" w:space="0" w:color="000000"/>
              <w:left w:val="single" w:sz="5" w:space="0" w:color="000000"/>
              <w:bottom w:val="single" w:sz="5" w:space="0" w:color="000000"/>
              <w:right w:val="single" w:sz="5" w:space="0" w:color="000000"/>
            </w:tcBorders>
            <w:shd w:val="clear" w:color="auto" w:fill="auto"/>
          </w:tcPr>
          <w:p w:rsidR="003B5355" w:rsidRDefault="003B5355" w:rsidP="003B5355">
            <w:pPr>
              <w:spacing w:after="0" w:line="259" w:lineRule="auto"/>
              <w:ind w:firstLine="0"/>
            </w:pPr>
            <w:r>
              <w:t>0</w:t>
            </w:r>
          </w:p>
        </w:tc>
        <w:tc>
          <w:tcPr>
            <w:tcW w:w="1237" w:type="dxa"/>
            <w:tcBorders>
              <w:top w:val="single" w:sz="5" w:space="0" w:color="000000"/>
              <w:left w:val="single" w:sz="5" w:space="0" w:color="000000"/>
              <w:bottom w:val="single" w:sz="5" w:space="0" w:color="000000"/>
              <w:right w:val="single" w:sz="5" w:space="0" w:color="000000"/>
            </w:tcBorders>
            <w:shd w:val="clear" w:color="auto" w:fill="auto"/>
          </w:tcPr>
          <w:p w:rsidR="003B5355" w:rsidRDefault="003B5355" w:rsidP="003B5355">
            <w:pPr>
              <w:spacing w:after="160" w:line="259" w:lineRule="auto"/>
              <w:ind w:firstLine="0"/>
            </w:pPr>
          </w:p>
        </w:tc>
        <w:tc>
          <w:tcPr>
            <w:tcW w:w="1575"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Default="003B5355" w:rsidP="003B5355">
            <w:pPr>
              <w:spacing w:after="0" w:line="259" w:lineRule="auto"/>
              <w:ind w:firstLine="0"/>
            </w:pPr>
            <w:r>
              <w:t>Письменный контроль; устный опрос;;</w:t>
            </w:r>
          </w:p>
        </w:tc>
      </w:tr>
      <w:tr w:rsidR="003B5355" w:rsidTr="003B5355">
        <w:tblPrEx>
          <w:tblCellMar>
            <w:right w:w="115" w:type="dxa"/>
          </w:tblCellMar>
        </w:tblPrEx>
        <w:trPr>
          <w:trHeight w:val="586"/>
        </w:trPr>
        <w:tc>
          <w:tcPr>
            <w:tcW w:w="577" w:type="dxa"/>
            <w:gridSpan w:val="2"/>
            <w:tcBorders>
              <w:top w:val="single" w:sz="5" w:space="0" w:color="000000"/>
              <w:left w:val="single" w:sz="5" w:space="0" w:color="000000"/>
              <w:bottom w:val="single" w:sz="5" w:space="0" w:color="000000"/>
              <w:right w:val="single" w:sz="5" w:space="0" w:color="000000"/>
            </w:tcBorders>
            <w:shd w:val="clear" w:color="auto" w:fill="auto"/>
          </w:tcPr>
          <w:p w:rsidR="003B5355" w:rsidRDefault="003B5355" w:rsidP="003B5355">
            <w:pPr>
              <w:spacing w:after="0" w:line="259" w:lineRule="auto"/>
              <w:ind w:firstLine="0"/>
            </w:pPr>
            <w:r>
              <w:t>81.</w:t>
            </w:r>
          </w:p>
        </w:tc>
        <w:tc>
          <w:tcPr>
            <w:tcW w:w="3141"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BB3A4E" w:rsidRDefault="003B5355" w:rsidP="003B5355">
            <w:pPr>
              <w:spacing w:after="0" w:line="259" w:lineRule="auto"/>
              <w:ind w:firstLine="0"/>
            </w:pPr>
            <w:r w:rsidRPr="00BB3A4E">
              <w:t>Нормы словоизменения, произношения имён существительных, нормы постановки ударения</w:t>
            </w: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3B5355" w:rsidRDefault="003B5355" w:rsidP="003B5355">
            <w:pPr>
              <w:spacing w:after="0" w:line="259" w:lineRule="auto"/>
              <w:ind w:firstLine="0"/>
            </w:pPr>
            <w:r>
              <w:t>1</w:t>
            </w:r>
          </w:p>
        </w:tc>
        <w:tc>
          <w:tcPr>
            <w:tcW w:w="1620" w:type="dxa"/>
            <w:tcBorders>
              <w:top w:val="single" w:sz="5" w:space="0" w:color="000000"/>
              <w:left w:val="single" w:sz="5" w:space="0" w:color="000000"/>
              <w:bottom w:val="single" w:sz="5" w:space="0" w:color="000000"/>
              <w:right w:val="single" w:sz="5" w:space="0" w:color="000000"/>
            </w:tcBorders>
            <w:shd w:val="clear" w:color="auto" w:fill="auto"/>
          </w:tcPr>
          <w:p w:rsidR="003B5355" w:rsidRDefault="003B5355" w:rsidP="003B5355">
            <w:pPr>
              <w:spacing w:after="0" w:line="259" w:lineRule="auto"/>
              <w:ind w:firstLine="0"/>
            </w:pPr>
            <w:r>
              <w:t>0</w:t>
            </w:r>
          </w:p>
        </w:tc>
        <w:tc>
          <w:tcPr>
            <w:tcW w:w="1669" w:type="dxa"/>
            <w:tcBorders>
              <w:top w:val="single" w:sz="5" w:space="0" w:color="000000"/>
              <w:left w:val="single" w:sz="5" w:space="0" w:color="000000"/>
              <w:bottom w:val="single" w:sz="5" w:space="0" w:color="000000"/>
              <w:right w:val="single" w:sz="5" w:space="0" w:color="000000"/>
            </w:tcBorders>
            <w:shd w:val="clear" w:color="auto" w:fill="auto"/>
          </w:tcPr>
          <w:p w:rsidR="003B5355" w:rsidRDefault="003B5355" w:rsidP="003B5355">
            <w:pPr>
              <w:spacing w:after="0" w:line="259" w:lineRule="auto"/>
              <w:ind w:firstLine="0"/>
            </w:pPr>
            <w:r>
              <w:t>0</w:t>
            </w:r>
          </w:p>
        </w:tc>
        <w:tc>
          <w:tcPr>
            <w:tcW w:w="1237" w:type="dxa"/>
            <w:tcBorders>
              <w:top w:val="single" w:sz="5" w:space="0" w:color="000000"/>
              <w:left w:val="single" w:sz="5" w:space="0" w:color="000000"/>
              <w:bottom w:val="single" w:sz="5" w:space="0" w:color="000000"/>
              <w:right w:val="single" w:sz="5" w:space="0" w:color="000000"/>
            </w:tcBorders>
            <w:shd w:val="clear" w:color="auto" w:fill="auto"/>
          </w:tcPr>
          <w:p w:rsidR="003B5355" w:rsidRDefault="003B5355" w:rsidP="003B5355">
            <w:pPr>
              <w:spacing w:after="160" w:line="259" w:lineRule="auto"/>
              <w:ind w:firstLine="0"/>
            </w:pPr>
          </w:p>
        </w:tc>
        <w:tc>
          <w:tcPr>
            <w:tcW w:w="1575"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Default="003B5355" w:rsidP="003B5355">
            <w:pPr>
              <w:spacing w:after="0" w:line="259" w:lineRule="auto"/>
              <w:ind w:firstLine="0"/>
            </w:pPr>
            <w:r>
              <w:t>Письменный контроль; устный опрос;;</w:t>
            </w:r>
          </w:p>
        </w:tc>
      </w:tr>
      <w:tr w:rsidR="003B5355" w:rsidTr="003B5355">
        <w:tblPrEx>
          <w:tblCellMar>
            <w:right w:w="115" w:type="dxa"/>
          </w:tblCellMar>
        </w:tblPrEx>
        <w:trPr>
          <w:trHeight w:val="24"/>
        </w:trPr>
        <w:tc>
          <w:tcPr>
            <w:tcW w:w="577" w:type="dxa"/>
            <w:gridSpan w:val="2"/>
            <w:tcBorders>
              <w:top w:val="single" w:sz="5" w:space="0" w:color="000000"/>
              <w:left w:val="single" w:sz="5" w:space="0" w:color="000000"/>
              <w:bottom w:val="single" w:sz="5" w:space="0" w:color="000000"/>
              <w:right w:val="single" w:sz="5" w:space="0" w:color="000000"/>
            </w:tcBorders>
            <w:shd w:val="clear" w:color="auto" w:fill="auto"/>
          </w:tcPr>
          <w:p w:rsidR="003B5355" w:rsidRDefault="003B5355" w:rsidP="003B5355">
            <w:pPr>
              <w:spacing w:after="0" w:line="259" w:lineRule="auto"/>
              <w:ind w:firstLine="0"/>
            </w:pPr>
            <w:r>
              <w:t>82.</w:t>
            </w:r>
          </w:p>
        </w:tc>
        <w:tc>
          <w:tcPr>
            <w:tcW w:w="3141"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BB3A4E" w:rsidRDefault="003B5355" w:rsidP="003B5355">
            <w:pPr>
              <w:spacing w:after="0" w:line="259" w:lineRule="auto"/>
              <w:ind w:firstLine="0"/>
            </w:pPr>
            <w:r w:rsidRPr="00BB3A4E">
              <w:t>Правописание О и Е после шипящих и Ц в окончаниях имён существительных</w:t>
            </w: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3B5355" w:rsidRDefault="003B5355" w:rsidP="003B5355">
            <w:pPr>
              <w:spacing w:after="0" w:line="259" w:lineRule="auto"/>
              <w:ind w:firstLine="0"/>
            </w:pPr>
            <w:r>
              <w:t>1</w:t>
            </w:r>
          </w:p>
        </w:tc>
        <w:tc>
          <w:tcPr>
            <w:tcW w:w="1620" w:type="dxa"/>
            <w:tcBorders>
              <w:top w:val="single" w:sz="5" w:space="0" w:color="000000"/>
              <w:left w:val="single" w:sz="5" w:space="0" w:color="000000"/>
              <w:bottom w:val="single" w:sz="5" w:space="0" w:color="000000"/>
              <w:right w:val="single" w:sz="5" w:space="0" w:color="000000"/>
            </w:tcBorders>
            <w:shd w:val="clear" w:color="auto" w:fill="auto"/>
          </w:tcPr>
          <w:p w:rsidR="003B5355" w:rsidRDefault="003B5355" w:rsidP="003B5355">
            <w:pPr>
              <w:spacing w:after="0" w:line="259" w:lineRule="auto"/>
              <w:ind w:firstLine="0"/>
            </w:pPr>
            <w:r>
              <w:t>0</w:t>
            </w:r>
          </w:p>
        </w:tc>
        <w:tc>
          <w:tcPr>
            <w:tcW w:w="1669" w:type="dxa"/>
            <w:tcBorders>
              <w:top w:val="single" w:sz="5" w:space="0" w:color="000000"/>
              <w:left w:val="single" w:sz="5" w:space="0" w:color="000000"/>
              <w:bottom w:val="single" w:sz="5" w:space="0" w:color="000000"/>
              <w:right w:val="single" w:sz="5" w:space="0" w:color="000000"/>
            </w:tcBorders>
            <w:shd w:val="clear" w:color="auto" w:fill="auto"/>
          </w:tcPr>
          <w:p w:rsidR="003B5355" w:rsidRDefault="003B5355" w:rsidP="003B5355">
            <w:pPr>
              <w:spacing w:after="0" w:line="259" w:lineRule="auto"/>
              <w:ind w:firstLine="0"/>
            </w:pPr>
            <w:r>
              <w:t>0</w:t>
            </w:r>
          </w:p>
        </w:tc>
        <w:tc>
          <w:tcPr>
            <w:tcW w:w="1237" w:type="dxa"/>
            <w:tcBorders>
              <w:top w:val="single" w:sz="5" w:space="0" w:color="000000"/>
              <w:left w:val="single" w:sz="5" w:space="0" w:color="000000"/>
              <w:bottom w:val="single" w:sz="5" w:space="0" w:color="000000"/>
              <w:right w:val="single" w:sz="5" w:space="0" w:color="000000"/>
            </w:tcBorders>
            <w:shd w:val="clear" w:color="auto" w:fill="auto"/>
          </w:tcPr>
          <w:p w:rsidR="003B5355" w:rsidRDefault="003B5355" w:rsidP="003B5355">
            <w:pPr>
              <w:spacing w:after="160" w:line="259" w:lineRule="auto"/>
              <w:ind w:firstLine="0"/>
            </w:pPr>
          </w:p>
        </w:tc>
        <w:tc>
          <w:tcPr>
            <w:tcW w:w="1575" w:type="dxa"/>
            <w:tcBorders>
              <w:top w:val="single" w:sz="5" w:space="0" w:color="000000"/>
              <w:left w:val="single" w:sz="5" w:space="0" w:color="000000"/>
              <w:bottom w:val="single" w:sz="5" w:space="0" w:color="000000"/>
              <w:right w:val="single" w:sz="5" w:space="0" w:color="000000"/>
            </w:tcBorders>
            <w:shd w:val="clear" w:color="auto" w:fill="auto"/>
          </w:tcPr>
          <w:p w:rsidR="003B5355" w:rsidRDefault="003B5355" w:rsidP="003B5355">
            <w:pPr>
              <w:spacing w:after="0" w:line="259" w:lineRule="auto"/>
              <w:ind w:firstLine="0"/>
            </w:pPr>
            <w:r>
              <w:t>Письменный контроль;</w:t>
            </w:r>
          </w:p>
        </w:tc>
      </w:tr>
      <w:tr w:rsidR="003B5355" w:rsidTr="003B5355">
        <w:tblPrEx>
          <w:tblCellMar>
            <w:right w:w="115" w:type="dxa"/>
          </w:tblCellMar>
        </w:tblPrEx>
        <w:trPr>
          <w:trHeight w:val="25"/>
        </w:trPr>
        <w:tc>
          <w:tcPr>
            <w:tcW w:w="577" w:type="dxa"/>
            <w:gridSpan w:val="2"/>
            <w:tcBorders>
              <w:top w:val="single" w:sz="5" w:space="0" w:color="000000"/>
              <w:left w:val="single" w:sz="5" w:space="0" w:color="000000"/>
              <w:bottom w:val="single" w:sz="5" w:space="0" w:color="000000"/>
              <w:right w:val="single" w:sz="5" w:space="0" w:color="000000"/>
            </w:tcBorders>
            <w:shd w:val="clear" w:color="auto" w:fill="auto"/>
          </w:tcPr>
          <w:p w:rsidR="003B5355" w:rsidRDefault="003B5355" w:rsidP="003B5355">
            <w:pPr>
              <w:spacing w:after="0" w:line="259" w:lineRule="auto"/>
              <w:ind w:firstLine="0"/>
            </w:pPr>
            <w:r>
              <w:t>83.</w:t>
            </w:r>
          </w:p>
        </w:tc>
        <w:tc>
          <w:tcPr>
            <w:tcW w:w="3141"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BB3A4E" w:rsidRDefault="003B5355" w:rsidP="003B5355">
            <w:pPr>
              <w:spacing w:after="0" w:line="259" w:lineRule="auto"/>
              <w:ind w:firstLine="0"/>
            </w:pPr>
            <w:r w:rsidRPr="00BB3A4E">
              <w:t>Правописание О и Е (Ё) после шипящих и Ц в суффиксах имён существительных</w:t>
            </w: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3B5355" w:rsidRDefault="003B5355" w:rsidP="003B5355">
            <w:pPr>
              <w:spacing w:after="0" w:line="259" w:lineRule="auto"/>
              <w:ind w:firstLine="0"/>
            </w:pPr>
            <w:r>
              <w:t>1</w:t>
            </w:r>
          </w:p>
        </w:tc>
        <w:tc>
          <w:tcPr>
            <w:tcW w:w="1620" w:type="dxa"/>
            <w:tcBorders>
              <w:top w:val="single" w:sz="5" w:space="0" w:color="000000"/>
              <w:left w:val="single" w:sz="5" w:space="0" w:color="000000"/>
              <w:bottom w:val="single" w:sz="5" w:space="0" w:color="000000"/>
              <w:right w:val="single" w:sz="5" w:space="0" w:color="000000"/>
            </w:tcBorders>
            <w:shd w:val="clear" w:color="auto" w:fill="auto"/>
          </w:tcPr>
          <w:p w:rsidR="003B5355" w:rsidRDefault="003B5355" w:rsidP="003B5355">
            <w:pPr>
              <w:spacing w:after="0" w:line="259" w:lineRule="auto"/>
              <w:ind w:firstLine="0"/>
            </w:pPr>
            <w:r>
              <w:t>0</w:t>
            </w:r>
          </w:p>
        </w:tc>
        <w:tc>
          <w:tcPr>
            <w:tcW w:w="1669" w:type="dxa"/>
            <w:tcBorders>
              <w:top w:val="single" w:sz="5" w:space="0" w:color="000000"/>
              <w:left w:val="single" w:sz="5" w:space="0" w:color="000000"/>
              <w:bottom w:val="single" w:sz="5" w:space="0" w:color="000000"/>
              <w:right w:val="single" w:sz="5" w:space="0" w:color="000000"/>
            </w:tcBorders>
            <w:shd w:val="clear" w:color="auto" w:fill="auto"/>
          </w:tcPr>
          <w:p w:rsidR="003B5355" w:rsidRDefault="003B5355" w:rsidP="003B5355">
            <w:pPr>
              <w:spacing w:after="0" w:line="259" w:lineRule="auto"/>
              <w:ind w:firstLine="0"/>
            </w:pPr>
            <w:r>
              <w:t>0</w:t>
            </w:r>
          </w:p>
        </w:tc>
        <w:tc>
          <w:tcPr>
            <w:tcW w:w="1237" w:type="dxa"/>
            <w:tcBorders>
              <w:top w:val="single" w:sz="5" w:space="0" w:color="000000"/>
              <w:left w:val="single" w:sz="5" w:space="0" w:color="000000"/>
              <w:bottom w:val="single" w:sz="5" w:space="0" w:color="000000"/>
              <w:right w:val="single" w:sz="5" w:space="0" w:color="000000"/>
            </w:tcBorders>
            <w:shd w:val="clear" w:color="auto" w:fill="auto"/>
          </w:tcPr>
          <w:p w:rsidR="003B5355" w:rsidRDefault="003B5355" w:rsidP="003B5355">
            <w:pPr>
              <w:spacing w:after="160" w:line="259" w:lineRule="auto"/>
              <w:ind w:firstLine="0"/>
            </w:pPr>
          </w:p>
        </w:tc>
        <w:tc>
          <w:tcPr>
            <w:tcW w:w="1575" w:type="dxa"/>
            <w:tcBorders>
              <w:top w:val="single" w:sz="5" w:space="0" w:color="000000"/>
              <w:left w:val="single" w:sz="5" w:space="0" w:color="000000"/>
              <w:bottom w:val="single" w:sz="5" w:space="0" w:color="000000"/>
              <w:right w:val="single" w:sz="5" w:space="0" w:color="000000"/>
            </w:tcBorders>
            <w:shd w:val="clear" w:color="auto" w:fill="auto"/>
          </w:tcPr>
          <w:p w:rsidR="003B5355" w:rsidRDefault="003B5355" w:rsidP="003B5355">
            <w:pPr>
              <w:spacing w:after="0" w:line="259" w:lineRule="auto"/>
              <w:ind w:firstLine="0"/>
            </w:pPr>
            <w:r>
              <w:t>Письменный контроль;</w:t>
            </w:r>
          </w:p>
        </w:tc>
      </w:tr>
      <w:tr w:rsidR="003B5355" w:rsidTr="003B5355">
        <w:tblPrEx>
          <w:tblCellMar>
            <w:right w:w="115" w:type="dxa"/>
          </w:tblCellMar>
        </w:tblPrEx>
        <w:trPr>
          <w:trHeight w:val="86"/>
        </w:trPr>
        <w:tc>
          <w:tcPr>
            <w:tcW w:w="577" w:type="dxa"/>
            <w:gridSpan w:val="2"/>
            <w:tcBorders>
              <w:top w:val="single" w:sz="5" w:space="0" w:color="000000"/>
              <w:left w:val="single" w:sz="5" w:space="0" w:color="000000"/>
              <w:bottom w:val="single" w:sz="5" w:space="0" w:color="000000"/>
              <w:right w:val="single" w:sz="5" w:space="0" w:color="000000"/>
            </w:tcBorders>
            <w:shd w:val="clear" w:color="auto" w:fill="auto"/>
          </w:tcPr>
          <w:p w:rsidR="003B5355" w:rsidRDefault="003B5355" w:rsidP="003B5355">
            <w:pPr>
              <w:spacing w:after="0" w:line="259" w:lineRule="auto"/>
              <w:ind w:firstLine="0"/>
            </w:pPr>
            <w:r>
              <w:lastRenderedPageBreak/>
              <w:t>84.</w:t>
            </w:r>
          </w:p>
        </w:tc>
        <w:tc>
          <w:tcPr>
            <w:tcW w:w="3141"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BB3A4E" w:rsidRDefault="003B5355" w:rsidP="003B5355">
            <w:pPr>
              <w:spacing w:after="0" w:line="259" w:lineRule="auto"/>
              <w:ind w:firstLine="0"/>
            </w:pPr>
            <w:r w:rsidRPr="00BB3A4E">
              <w:t>Правописание суффиксов ЧИК-/-ЩИК- имен существительных</w:t>
            </w: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3B5355" w:rsidRDefault="003B5355" w:rsidP="003B5355">
            <w:pPr>
              <w:spacing w:after="0" w:line="259" w:lineRule="auto"/>
              <w:ind w:firstLine="0"/>
            </w:pPr>
            <w:r>
              <w:t>1</w:t>
            </w:r>
          </w:p>
        </w:tc>
        <w:tc>
          <w:tcPr>
            <w:tcW w:w="1620" w:type="dxa"/>
            <w:tcBorders>
              <w:top w:val="single" w:sz="5" w:space="0" w:color="000000"/>
              <w:left w:val="single" w:sz="5" w:space="0" w:color="000000"/>
              <w:bottom w:val="single" w:sz="5" w:space="0" w:color="000000"/>
              <w:right w:val="single" w:sz="5" w:space="0" w:color="000000"/>
            </w:tcBorders>
            <w:shd w:val="clear" w:color="auto" w:fill="auto"/>
          </w:tcPr>
          <w:p w:rsidR="003B5355" w:rsidRDefault="003B5355" w:rsidP="003B5355">
            <w:pPr>
              <w:spacing w:after="0" w:line="259" w:lineRule="auto"/>
              <w:ind w:firstLine="0"/>
            </w:pPr>
            <w:r>
              <w:t>0</w:t>
            </w:r>
          </w:p>
        </w:tc>
        <w:tc>
          <w:tcPr>
            <w:tcW w:w="1669" w:type="dxa"/>
            <w:tcBorders>
              <w:top w:val="single" w:sz="5" w:space="0" w:color="000000"/>
              <w:left w:val="single" w:sz="5" w:space="0" w:color="000000"/>
              <w:bottom w:val="single" w:sz="5" w:space="0" w:color="000000"/>
              <w:right w:val="single" w:sz="5" w:space="0" w:color="000000"/>
            </w:tcBorders>
            <w:shd w:val="clear" w:color="auto" w:fill="auto"/>
          </w:tcPr>
          <w:p w:rsidR="003B5355" w:rsidRDefault="003B5355" w:rsidP="003B5355">
            <w:pPr>
              <w:spacing w:after="0" w:line="259" w:lineRule="auto"/>
              <w:ind w:firstLine="0"/>
            </w:pPr>
            <w:r>
              <w:t>0</w:t>
            </w:r>
          </w:p>
        </w:tc>
        <w:tc>
          <w:tcPr>
            <w:tcW w:w="1237" w:type="dxa"/>
            <w:tcBorders>
              <w:top w:val="single" w:sz="5" w:space="0" w:color="000000"/>
              <w:left w:val="single" w:sz="5" w:space="0" w:color="000000"/>
              <w:bottom w:val="single" w:sz="5" w:space="0" w:color="000000"/>
              <w:right w:val="single" w:sz="5" w:space="0" w:color="000000"/>
            </w:tcBorders>
            <w:shd w:val="clear" w:color="auto" w:fill="auto"/>
          </w:tcPr>
          <w:p w:rsidR="003B5355" w:rsidRDefault="003B5355" w:rsidP="003B5355">
            <w:pPr>
              <w:spacing w:after="160" w:line="259" w:lineRule="auto"/>
              <w:ind w:firstLine="0"/>
            </w:pPr>
          </w:p>
        </w:tc>
        <w:tc>
          <w:tcPr>
            <w:tcW w:w="1575" w:type="dxa"/>
            <w:tcBorders>
              <w:top w:val="single" w:sz="5" w:space="0" w:color="000000"/>
              <w:left w:val="single" w:sz="5" w:space="0" w:color="000000"/>
              <w:bottom w:val="single" w:sz="5" w:space="0" w:color="000000"/>
              <w:right w:val="single" w:sz="5" w:space="0" w:color="000000"/>
            </w:tcBorders>
            <w:shd w:val="clear" w:color="auto" w:fill="auto"/>
          </w:tcPr>
          <w:p w:rsidR="003B5355" w:rsidRDefault="003B5355" w:rsidP="003B5355">
            <w:pPr>
              <w:spacing w:after="0" w:line="259" w:lineRule="auto"/>
              <w:ind w:firstLine="0"/>
            </w:pPr>
            <w:r>
              <w:t>Письменный контроль;</w:t>
            </w:r>
          </w:p>
        </w:tc>
      </w:tr>
      <w:tr w:rsidR="003B5355" w:rsidTr="003B5355">
        <w:tblPrEx>
          <w:tblCellMar>
            <w:right w:w="115" w:type="dxa"/>
          </w:tblCellMar>
        </w:tblPrEx>
        <w:trPr>
          <w:trHeight w:val="24"/>
        </w:trPr>
        <w:tc>
          <w:tcPr>
            <w:tcW w:w="577" w:type="dxa"/>
            <w:gridSpan w:val="2"/>
            <w:tcBorders>
              <w:top w:val="single" w:sz="5" w:space="0" w:color="000000"/>
              <w:left w:val="single" w:sz="5" w:space="0" w:color="000000"/>
              <w:bottom w:val="single" w:sz="5" w:space="0" w:color="000000"/>
              <w:right w:val="single" w:sz="5" w:space="0" w:color="000000"/>
            </w:tcBorders>
            <w:shd w:val="clear" w:color="auto" w:fill="auto"/>
          </w:tcPr>
          <w:p w:rsidR="003B5355" w:rsidRDefault="003B5355" w:rsidP="003B5355">
            <w:pPr>
              <w:spacing w:after="0" w:line="259" w:lineRule="auto"/>
              <w:ind w:firstLine="0"/>
            </w:pPr>
            <w:r>
              <w:t>85.</w:t>
            </w:r>
          </w:p>
        </w:tc>
        <w:tc>
          <w:tcPr>
            <w:tcW w:w="3141"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BB3A4E" w:rsidRDefault="003B5355" w:rsidP="003B5355">
            <w:pPr>
              <w:spacing w:after="0" w:line="259" w:lineRule="auto"/>
              <w:ind w:firstLine="0"/>
            </w:pPr>
            <w:r w:rsidRPr="00BB3A4E">
              <w:t>Правописание суффиксов ЕК-/-ИК- имен существительных</w:t>
            </w: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3B5355" w:rsidRDefault="003B5355" w:rsidP="003B5355">
            <w:pPr>
              <w:spacing w:after="0" w:line="259" w:lineRule="auto"/>
              <w:ind w:firstLine="0"/>
            </w:pPr>
            <w:r>
              <w:t>1</w:t>
            </w:r>
          </w:p>
        </w:tc>
        <w:tc>
          <w:tcPr>
            <w:tcW w:w="1620" w:type="dxa"/>
            <w:tcBorders>
              <w:top w:val="single" w:sz="5" w:space="0" w:color="000000"/>
              <w:left w:val="single" w:sz="5" w:space="0" w:color="000000"/>
              <w:bottom w:val="single" w:sz="5" w:space="0" w:color="000000"/>
              <w:right w:val="single" w:sz="5" w:space="0" w:color="000000"/>
            </w:tcBorders>
            <w:shd w:val="clear" w:color="auto" w:fill="auto"/>
          </w:tcPr>
          <w:p w:rsidR="003B5355" w:rsidRDefault="003B5355" w:rsidP="003B5355">
            <w:pPr>
              <w:spacing w:after="0" w:line="259" w:lineRule="auto"/>
              <w:ind w:firstLine="0"/>
            </w:pPr>
            <w:r>
              <w:t>0</w:t>
            </w:r>
          </w:p>
        </w:tc>
        <w:tc>
          <w:tcPr>
            <w:tcW w:w="1669" w:type="dxa"/>
            <w:tcBorders>
              <w:top w:val="single" w:sz="5" w:space="0" w:color="000000"/>
              <w:left w:val="single" w:sz="5" w:space="0" w:color="000000"/>
              <w:bottom w:val="single" w:sz="5" w:space="0" w:color="000000"/>
              <w:right w:val="single" w:sz="5" w:space="0" w:color="000000"/>
            </w:tcBorders>
            <w:shd w:val="clear" w:color="auto" w:fill="auto"/>
          </w:tcPr>
          <w:p w:rsidR="003B5355" w:rsidRDefault="003B5355" w:rsidP="003B5355">
            <w:pPr>
              <w:spacing w:after="0" w:line="259" w:lineRule="auto"/>
              <w:ind w:firstLine="0"/>
            </w:pPr>
            <w:r>
              <w:t>0</w:t>
            </w:r>
          </w:p>
        </w:tc>
        <w:tc>
          <w:tcPr>
            <w:tcW w:w="1237" w:type="dxa"/>
            <w:tcBorders>
              <w:top w:val="single" w:sz="5" w:space="0" w:color="000000"/>
              <w:left w:val="single" w:sz="5" w:space="0" w:color="000000"/>
              <w:bottom w:val="single" w:sz="5" w:space="0" w:color="000000"/>
              <w:right w:val="single" w:sz="5" w:space="0" w:color="000000"/>
            </w:tcBorders>
            <w:shd w:val="clear" w:color="auto" w:fill="auto"/>
          </w:tcPr>
          <w:p w:rsidR="003B5355" w:rsidRDefault="003B5355" w:rsidP="003B5355">
            <w:pPr>
              <w:spacing w:after="160" w:line="259" w:lineRule="auto"/>
              <w:ind w:firstLine="0"/>
            </w:pPr>
          </w:p>
        </w:tc>
        <w:tc>
          <w:tcPr>
            <w:tcW w:w="1575" w:type="dxa"/>
            <w:tcBorders>
              <w:top w:val="single" w:sz="5" w:space="0" w:color="000000"/>
              <w:left w:val="single" w:sz="5" w:space="0" w:color="000000"/>
              <w:bottom w:val="single" w:sz="5" w:space="0" w:color="000000"/>
              <w:right w:val="single" w:sz="5" w:space="0" w:color="000000"/>
            </w:tcBorders>
            <w:shd w:val="clear" w:color="auto" w:fill="auto"/>
          </w:tcPr>
          <w:p w:rsidR="003B5355" w:rsidRDefault="003B5355" w:rsidP="003B5355">
            <w:pPr>
              <w:spacing w:after="0" w:line="259" w:lineRule="auto"/>
              <w:ind w:firstLine="0"/>
            </w:pPr>
            <w:r>
              <w:t>Письменный контроль;</w:t>
            </w:r>
          </w:p>
        </w:tc>
      </w:tr>
      <w:tr w:rsidR="003B5355" w:rsidTr="003B5355">
        <w:tblPrEx>
          <w:tblCellMar>
            <w:right w:w="115" w:type="dxa"/>
          </w:tblCellMar>
        </w:tblPrEx>
        <w:trPr>
          <w:trHeight w:val="89"/>
        </w:trPr>
        <w:tc>
          <w:tcPr>
            <w:tcW w:w="577" w:type="dxa"/>
            <w:gridSpan w:val="2"/>
            <w:tcBorders>
              <w:top w:val="single" w:sz="5" w:space="0" w:color="000000"/>
              <w:left w:val="single" w:sz="5" w:space="0" w:color="000000"/>
              <w:bottom w:val="single" w:sz="5" w:space="0" w:color="000000"/>
              <w:right w:val="single" w:sz="5" w:space="0" w:color="000000"/>
            </w:tcBorders>
            <w:shd w:val="clear" w:color="auto" w:fill="auto"/>
          </w:tcPr>
          <w:p w:rsidR="003B5355" w:rsidRDefault="003B5355" w:rsidP="003B5355">
            <w:pPr>
              <w:spacing w:after="0" w:line="259" w:lineRule="auto"/>
              <w:ind w:firstLine="0"/>
            </w:pPr>
            <w:r>
              <w:t>86.</w:t>
            </w:r>
          </w:p>
        </w:tc>
        <w:tc>
          <w:tcPr>
            <w:tcW w:w="3141"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BB3A4E" w:rsidRDefault="003B5355" w:rsidP="003B5355">
            <w:pPr>
              <w:spacing w:after="0" w:line="259" w:lineRule="auto"/>
              <w:ind w:firstLine="0"/>
            </w:pPr>
            <w:r w:rsidRPr="00BB3A4E">
              <w:t>Слитное и раздельное написание НЕ с именами существительными</w:t>
            </w: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3B5355" w:rsidRDefault="003B5355" w:rsidP="003B5355">
            <w:pPr>
              <w:spacing w:after="0" w:line="259" w:lineRule="auto"/>
              <w:ind w:firstLine="0"/>
            </w:pPr>
            <w:r>
              <w:t>1</w:t>
            </w:r>
          </w:p>
        </w:tc>
        <w:tc>
          <w:tcPr>
            <w:tcW w:w="1620" w:type="dxa"/>
            <w:tcBorders>
              <w:top w:val="single" w:sz="5" w:space="0" w:color="000000"/>
              <w:left w:val="single" w:sz="5" w:space="0" w:color="000000"/>
              <w:bottom w:val="single" w:sz="5" w:space="0" w:color="000000"/>
              <w:right w:val="single" w:sz="5" w:space="0" w:color="000000"/>
            </w:tcBorders>
            <w:shd w:val="clear" w:color="auto" w:fill="auto"/>
          </w:tcPr>
          <w:p w:rsidR="003B5355" w:rsidRDefault="003B5355" w:rsidP="003B5355">
            <w:pPr>
              <w:spacing w:after="0" w:line="259" w:lineRule="auto"/>
              <w:ind w:firstLine="0"/>
            </w:pPr>
            <w:r>
              <w:t>0</w:t>
            </w:r>
          </w:p>
        </w:tc>
        <w:tc>
          <w:tcPr>
            <w:tcW w:w="1669" w:type="dxa"/>
            <w:tcBorders>
              <w:top w:val="single" w:sz="5" w:space="0" w:color="000000"/>
              <w:left w:val="single" w:sz="5" w:space="0" w:color="000000"/>
              <w:bottom w:val="single" w:sz="5" w:space="0" w:color="000000"/>
              <w:right w:val="single" w:sz="5" w:space="0" w:color="000000"/>
            </w:tcBorders>
            <w:shd w:val="clear" w:color="auto" w:fill="auto"/>
          </w:tcPr>
          <w:p w:rsidR="003B5355" w:rsidRDefault="003B5355" w:rsidP="003B5355">
            <w:pPr>
              <w:spacing w:after="0" w:line="259" w:lineRule="auto"/>
              <w:ind w:firstLine="0"/>
            </w:pPr>
            <w:r>
              <w:t>0</w:t>
            </w:r>
          </w:p>
        </w:tc>
        <w:tc>
          <w:tcPr>
            <w:tcW w:w="1237" w:type="dxa"/>
            <w:tcBorders>
              <w:top w:val="single" w:sz="5" w:space="0" w:color="000000"/>
              <w:left w:val="single" w:sz="5" w:space="0" w:color="000000"/>
              <w:bottom w:val="single" w:sz="5" w:space="0" w:color="000000"/>
              <w:right w:val="single" w:sz="5" w:space="0" w:color="000000"/>
            </w:tcBorders>
            <w:shd w:val="clear" w:color="auto" w:fill="auto"/>
          </w:tcPr>
          <w:p w:rsidR="003B5355" w:rsidRDefault="003B5355" w:rsidP="003B5355">
            <w:pPr>
              <w:spacing w:after="160" w:line="259" w:lineRule="auto"/>
              <w:ind w:firstLine="0"/>
            </w:pPr>
          </w:p>
        </w:tc>
        <w:tc>
          <w:tcPr>
            <w:tcW w:w="1575" w:type="dxa"/>
            <w:tcBorders>
              <w:top w:val="single" w:sz="5" w:space="0" w:color="000000"/>
              <w:left w:val="single" w:sz="5" w:space="0" w:color="000000"/>
              <w:bottom w:val="single" w:sz="5" w:space="0" w:color="000000"/>
              <w:right w:val="single" w:sz="5" w:space="0" w:color="000000"/>
            </w:tcBorders>
            <w:shd w:val="clear" w:color="auto" w:fill="auto"/>
          </w:tcPr>
          <w:p w:rsidR="003B5355" w:rsidRDefault="003B5355" w:rsidP="003B5355">
            <w:pPr>
              <w:spacing w:after="0" w:line="259" w:lineRule="auto"/>
              <w:ind w:firstLine="0"/>
            </w:pPr>
            <w:r>
              <w:t>Письменный контроль;</w:t>
            </w:r>
          </w:p>
        </w:tc>
      </w:tr>
      <w:tr w:rsidR="003B5355" w:rsidTr="003B5355">
        <w:tblPrEx>
          <w:tblCellMar>
            <w:right w:w="115" w:type="dxa"/>
          </w:tblCellMar>
        </w:tblPrEx>
        <w:trPr>
          <w:trHeight w:val="33"/>
        </w:trPr>
        <w:tc>
          <w:tcPr>
            <w:tcW w:w="577" w:type="dxa"/>
            <w:gridSpan w:val="2"/>
            <w:tcBorders>
              <w:top w:val="single" w:sz="5" w:space="0" w:color="000000"/>
              <w:left w:val="single" w:sz="5" w:space="0" w:color="000000"/>
              <w:bottom w:val="single" w:sz="5" w:space="0" w:color="000000"/>
              <w:right w:val="single" w:sz="5" w:space="0" w:color="000000"/>
            </w:tcBorders>
            <w:shd w:val="clear" w:color="auto" w:fill="auto"/>
          </w:tcPr>
          <w:p w:rsidR="003B5355" w:rsidRDefault="003B5355" w:rsidP="003B5355">
            <w:pPr>
              <w:spacing w:after="0" w:line="259" w:lineRule="auto"/>
              <w:ind w:firstLine="0"/>
            </w:pPr>
            <w:r>
              <w:t>87.</w:t>
            </w:r>
          </w:p>
        </w:tc>
        <w:tc>
          <w:tcPr>
            <w:tcW w:w="3141"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BB3A4E" w:rsidRDefault="003B5355" w:rsidP="003B5355">
            <w:pPr>
              <w:spacing w:after="0" w:line="290" w:lineRule="auto"/>
              <w:ind w:firstLine="0"/>
            </w:pPr>
            <w:r w:rsidRPr="00BB3A4E">
              <w:t>Правописание корней с чередованием А // О: -ЛАГ-</w:t>
            </w:r>
          </w:p>
          <w:p w:rsidR="003B5355" w:rsidRDefault="003B5355" w:rsidP="003B5355">
            <w:pPr>
              <w:spacing w:line="259" w:lineRule="auto"/>
              <w:ind w:firstLine="0"/>
            </w:pPr>
            <w:r>
              <w:t>— -ЛОЖ-; -РАСТ- — -</w:t>
            </w:r>
          </w:p>
          <w:p w:rsidR="003B5355" w:rsidRDefault="003B5355" w:rsidP="003B5355">
            <w:pPr>
              <w:spacing w:after="0" w:line="259" w:lineRule="auto"/>
              <w:ind w:firstLine="0"/>
            </w:pPr>
            <w:r>
              <w:t>РАЩ- — -РОС-</w:t>
            </w: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3B5355" w:rsidRDefault="003B5355" w:rsidP="003B5355">
            <w:pPr>
              <w:spacing w:after="0" w:line="259" w:lineRule="auto"/>
              <w:ind w:firstLine="0"/>
            </w:pPr>
            <w:r>
              <w:t>1</w:t>
            </w:r>
          </w:p>
        </w:tc>
        <w:tc>
          <w:tcPr>
            <w:tcW w:w="1620" w:type="dxa"/>
            <w:tcBorders>
              <w:top w:val="single" w:sz="5" w:space="0" w:color="000000"/>
              <w:left w:val="single" w:sz="5" w:space="0" w:color="000000"/>
              <w:bottom w:val="single" w:sz="5" w:space="0" w:color="000000"/>
              <w:right w:val="single" w:sz="5" w:space="0" w:color="000000"/>
            </w:tcBorders>
            <w:shd w:val="clear" w:color="auto" w:fill="auto"/>
          </w:tcPr>
          <w:p w:rsidR="003B5355" w:rsidRDefault="003B5355" w:rsidP="003B5355">
            <w:pPr>
              <w:spacing w:after="0" w:line="259" w:lineRule="auto"/>
              <w:ind w:firstLine="0"/>
            </w:pPr>
            <w:r>
              <w:t>0</w:t>
            </w:r>
          </w:p>
        </w:tc>
        <w:tc>
          <w:tcPr>
            <w:tcW w:w="1669" w:type="dxa"/>
            <w:tcBorders>
              <w:top w:val="single" w:sz="5" w:space="0" w:color="000000"/>
              <w:left w:val="single" w:sz="5" w:space="0" w:color="000000"/>
              <w:bottom w:val="single" w:sz="5" w:space="0" w:color="000000"/>
              <w:right w:val="single" w:sz="5" w:space="0" w:color="000000"/>
            </w:tcBorders>
            <w:shd w:val="clear" w:color="auto" w:fill="auto"/>
          </w:tcPr>
          <w:p w:rsidR="003B5355" w:rsidRDefault="003B5355" w:rsidP="003B5355">
            <w:pPr>
              <w:spacing w:after="0" w:line="259" w:lineRule="auto"/>
              <w:ind w:firstLine="0"/>
            </w:pPr>
            <w:r>
              <w:t>0</w:t>
            </w:r>
          </w:p>
        </w:tc>
        <w:tc>
          <w:tcPr>
            <w:tcW w:w="1237" w:type="dxa"/>
            <w:tcBorders>
              <w:top w:val="single" w:sz="5" w:space="0" w:color="000000"/>
              <w:left w:val="single" w:sz="5" w:space="0" w:color="000000"/>
              <w:bottom w:val="single" w:sz="5" w:space="0" w:color="000000"/>
              <w:right w:val="single" w:sz="5" w:space="0" w:color="000000"/>
            </w:tcBorders>
            <w:shd w:val="clear" w:color="auto" w:fill="auto"/>
          </w:tcPr>
          <w:p w:rsidR="003B5355" w:rsidRDefault="003B5355" w:rsidP="003B5355">
            <w:pPr>
              <w:spacing w:after="160" w:line="259" w:lineRule="auto"/>
              <w:ind w:firstLine="0"/>
            </w:pPr>
          </w:p>
        </w:tc>
        <w:tc>
          <w:tcPr>
            <w:tcW w:w="1575"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Default="003B5355" w:rsidP="003B5355">
            <w:pPr>
              <w:spacing w:after="0" w:line="259" w:lineRule="auto"/>
              <w:ind w:firstLine="0"/>
            </w:pPr>
            <w:r>
              <w:t>Письменный контроль; устный опрос;;</w:t>
            </w:r>
          </w:p>
        </w:tc>
      </w:tr>
      <w:tr w:rsidR="003B5355" w:rsidRPr="00C83AE9" w:rsidTr="003B5355">
        <w:tblPrEx>
          <w:tblCellMar>
            <w:right w:w="93" w:type="dxa"/>
          </w:tblCellMar>
        </w:tblPrEx>
        <w:trPr>
          <w:trHeight w:val="266"/>
        </w:trPr>
        <w:tc>
          <w:tcPr>
            <w:tcW w:w="577" w:type="dxa"/>
            <w:gridSpan w:val="2"/>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88.</w:t>
            </w:r>
          </w:p>
        </w:tc>
        <w:tc>
          <w:tcPr>
            <w:tcW w:w="3141"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Правописание корней с чередованием А // О: -ГАР— -ГОР-, -ЗАР- — -ЗОР-</w:t>
            </w: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1</w:t>
            </w:r>
          </w:p>
        </w:tc>
        <w:tc>
          <w:tcPr>
            <w:tcW w:w="1620"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0</w:t>
            </w:r>
          </w:p>
        </w:tc>
        <w:tc>
          <w:tcPr>
            <w:tcW w:w="1669"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0</w:t>
            </w:r>
          </w:p>
        </w:tc>
        <w:tc>
          <w:tcPr>
            <w:tcW w:w="1237"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p>
        </w:tc>
        <w:tc>
          <w:tcPr>
            <w:tcW w:w="1575"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C83AE9" w:rsidRDefault="003B5355" w:rsidP="003B5355">
            <w:pPr>
              <w:spacing w:after="0" w:line="240" w:lineRule="auto"/>
              <w:ind w:firstLine="0"/>
              <w:rPr>
                <w:szCs w:val="24"/>
              </w:rPr>
            </w:pPr>
            <w:r w:rsidRPr="00C83AE9">
              <w:rPr>
                <w:szCs w:val="24"/>
              </w:rPr>
              <w:t>Письменный контроль; устный опрос;;</w:t>
            </w:r>
          </w:p>
        </w:tc>
      </w:tr>
      <w:tr w:rsidR="003B5355" w:rsidRPr="00C83AE9" w:rsidTr="003B5355">
        <w:tblPrEx>
          <w:tblCellMar>
            <w:right w:w="93" w:type="dxa"/>
          </w:tblCellMar>
        </w:tblPrEx>
        <w:trPr>
          <w:trHeight w:val="24"/>
        </w:trPr>
        <w:tc>
          <w:tcPr>
            <w:tcW w:w="577" w:type="dxa"/>
            <w:gridSpan w:val="2"/>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89.</w:t>
            </w:r>
          </w:p>
        </w:tc>
        <w:tc>
          <w:tcPr>
            <w:tcW w:w="3141"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C83AE9" w:rsidRDefault="003B5355" w:rsidP="003B5355">
            <w:pPr>
              <w:spacing w:after="0" w:line="240" w:lineRule="auto"/>
              <w:ind w:firstLine="0"/>
              <w:rPr>
                <w:szCs w:val="24"/>
              </w:rPr>
            </w:pPr>
            <w:r w:rsidRPr="00C83AE9">
              <w:rPr>
                <w:szCs w:val="24"/>
              </w:rPr>
              <w:t>Правописание корней с чередованием А // О: --</w:t>
            </w:r>
          </w:p>
          <w:p w:rsidR="003B5355" w:rsidRPr="00C83AE9" w:rsidRDefault="003B5355" w:rsidP="003B5355">
            <w:pPr>
              <w:spacing w:after="0" w:line="240" w:lineRule="auto"/>
              <w:ind w:firstLine="0"/>
              <w:rPr>
                <w:szCs w:val="24"/>
              </w:rPr>
            </w:pPr>
            <w:r w:rsidRPr="00C83AE9">
              <w:rPr>
                <w:szCs w:val="24"/>
              </w:rPr>
              <w:t>КЛАН- — -КЛОН-, -СКАК-</w:t>
            </w:r>
          </w:p>
          <w:p w:rsidR="003B5355" w:rsidRPr="00C83AE9" w:rsidRDefault="003B5355" w:rsidP="003B5355">
            <w:pPr>
              <w:spacing w:after="0" w:line="240" w:lineRule="auto"/>
              <w:ind w:firstLine="0"/>
              <w:rPr>
                <w:szCs w:val="24"/>
              </w:rPr>
            </w:pPr>
            <w:r w:rsidRPr="00C83AE9">
              <w:rPr>
                <w:szCs w:val="24"/>
              </w:rPr>
              <w:t>— -СКОЧ-</w:t>
            </w: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1</w:t>
            </w:r>
          </w:p>
        </w:tc>
        <w:tc>
          <w:tcPr>
            <w:tcW w:w="1620"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0</w:t>
            </w:r>
          </w:p>
        </w:tc>
        <w:tc>
          <w:tcPr>
            <w:tcW w:w="1669"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0</w:t>
            </w:r>
          </w:p>
        </w:tc>
        <w:tc>
          <w:tcPr>
            <w:tcW w:w="1237"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p>
        </w:tc>
        <w:tc>
          <w:tcPr>
            <w:tcW w:w="1575"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C83AE9" w:rsidRDefault="003B5355" w:rsidP="003B5355">
            <w:pPr>
              <w:spacing w:after="0" w:line="240" w:lineRule="auto"/>
              <w:ind w:firstLine="0"/>
              <w:rPr>
                <w:szCs w:val="24"/>
              </w:rPr>
            </w:pPr>
            <w:r w:rsidRPr="00C83AE9">
              <w:rPr>
                <w:szCs w:val="24"/>
              </w:rPr>
              <w:t>Письменный контроль; устный опрос;;</w:t>
            </w:r>
          </w:p>
        </w:tc>
      </w:tr>
      <w:tr w:rsidR="003B5355" w:rsidRPr="00C83AE9" w:rsidTr="003B5355">
        <w:tblPrEx>
          <w:tblCellMar>
            <w:right w:w="93" w:type="dxa"/>
          </w:tblCellMar>
        </w:tblPrEx>
        <w:trPr>
          <w:trHeight w:val="24"/>
        </w:trPr>
        <w:tc>
          <w:tcPr>
            <w:tcW w:w="577" w:type="dxa"/>
            <w:gridSpan w:val="2"/>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90.</w:t>
            </w:r>
          </w:p>
        </w:tc>
        <w:tc>
          <w:tcPr>
            <w:tcW w:w="3141"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C83AE9" w:rsidRDefault="003B5355" w:rsidP="003B5355">
            <w:pPr>
              <w:spacing w:after="0" w:line="240" w:lineRule="auto"/>
              <w:ind w:firstLine="0"/>
              <w:rPr>
                <w:szCs w:val="24"/>
              </w:rPr>
            </w:pPr>
            <w:r w:rsidRPr="00C83AE9">
              <w:rPr>
                <w:szCs w:val="24"/>
              </w:rPr>
              <w:t>Повторение по теме "Имя существительное". Проверочная работа</w:t>
            </w: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1</w:t>
            </w:r>
          </w:p>
        </w:tc>
        <w:tc>
          <w:tcPr>
            <w:tcW w:w="1620"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1</w:t>
            </w:r>
          </w:p>
        </w:tc>
        <w:tc>
          <w:tcPr>
            <w:tcW w:w="1669"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0</w:t>
            </w:r>
          </w:p>
        </w:tc>
        <w:tc>
          <w:tcPr>
            <w:tcW w:w="1237"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p>
        </w:tc>
        <w:tc>
          <w:tcPr>
            <w:tcW w:w="1575"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Диктант;</w:t>
            </w:r>
          </w:p>
        </w:tc>
      </w:tr>
      <w:tr w:rsidR="003B5355" w:rsidRPr="00C83AE9" w:rsidTr="003B5355">
        <w:tblPrEx>
          <w:tblCellMar>
            <w:right w:w="93" w:type="dxa"/>
          </w:tblCellMar>
        </w:tblPrEx>
        <w:trPr>
          <w:trHeight w:val="113"/>
        </w:trPr>
        <w:tc>
          <w:tcPr>
            <w:tcW w:w="577" w:type="dxa"/>
            <w:gridSpan w:val="2"/>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91.</w:t>
            </w:r>
          </w:p>
        </w:tc>
        <w:tc>
          <w:tcPr>
            <w:tcW w:w="3141"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C83AE9" w:rsidRDefault="003B5355" w:rsidP="003B5355">
            <w:pPr>
              <w:spacing w:after="0" w:line="240" w:lineRule="auto"/>
              <w:ind w:firstLine="0"/>
              <w:rPr>
                <w:szCs w:val="24"/>
              </w:rPr>
            </w:pPr>
            <w:r w:rsidRPr="00C83AE9">
              <w:rPr>
                <w:szCs w:val="24"/>
              </w:rPr>
              <w:t>Имя прилагательное как часть речи. Роль имени прилагательного в речи</w:t>
            </w: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1</w:t>
            </w:r>
          </w:p>
        </w:tc>
        <w:tc>
          <w:tcPr>
            <w:tcW w:w="1620"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0</w:t>
            </w:r>
          </w:p>
        </w:tc>
        <w:tc>
          <w:tcPr>
            <w:tcW w:w="1669"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0</w:t>
            </w:r>
          </w:p>
        </w:tc>
        <w:tc>
          <w:tcPr>
            <w:tcW w:w="1237"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p>
        </w:tc>
        <w:tc>
          <w:tcPr>
            <w:tcW w:w="1575"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Письменный контроль;</w:t>
            </w:r>
          </w:p>
        </w:tc>
      </w:tr>
      <w:tr w:rsidR="003B5355" w:rsidRPr="00C83AE9" w:rsidTr="003B5355">
        <w:tblPrEx>
          <w:tblCellMar>
            <w:right w:w="93" w:type="dxa"/>
          </w:tblCellMar>
        </w:tblPrEx>
        <w:trPr>
          <w:trHeight w:val="112"/>
        </w:trPr>
        <w:tc>
          <w:tcPr>
            <w:tcW w:w="577" w:type="dxa"/>
            <w:gridSpan w:val="2"/>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92.</w:t>
            </w:r>
          </w:p>
        </w:tc>
        <w:tc>
          <w:tcPr>
            <w:tcW w:w="3141"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C83AE9" w:rsidRDefault="003B5355" w:rsidP="003B5355">
            <w:pPr>
              <w:spacing w:after="0" w:line="240" w:lineRule="auto"/>
              <w:ind w:firstLine="0"/>
              <w:rPr>
                <w:szCs w:val="24"/>
              </w:rPr>
            </w:pPr>
            <w:r w:rsidRPr="00C83AE9">
              <w:rPr>
                <w:szCs w:val="24"/>
              </w:rPr>
              <w:t xml:space="preserve">Выборочное изложение (функционально-смысловой тип речи описание, фрагмент из </w:t>
            </w:r>
            <w:r w:rsidRPr="00C83AE9">
              <w:rPr>
                <w:szCs w:val="24"/>
              </w:rPr>
              <w:lastRenderedPageBreak/>
              <w:t>художественного текста)</w:t>
            </w: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lastRenderedPageBreak/>
              <w:t>1</w:t>
            </w:r>
          </w:p>
        </w:tc>
        <w:tc>
          <w:tcPr>
            <w:tcW w:w="1620" w:type="dxa"/>
            <w:tcBorders>
              <w:top w:val="single" w:sz="5" w:space="0" w:color="000000"/>
              <w:left w:val="single" w:sz="5" w:space="0" w:color="000000"/>
              <w:bottom w:val="single" w:sz="5" w:space="0" w:color="000000"/>
              <w:right w:val="single" w:sz="5" w:space="0" w:color="000000"/>
            </w:tcBorders>
            <w:shd w:val="clear" w:color="auto" w:fill="auto"/>
          </w:tcPr>
          <w:p w:rsidR="003B5355" w:rsidRPr="00734F75" w:rsidRDefault="003B5355" w:rsidP="003B5355">
            <w:pPr>
              <w:spacing w:after="0" w:line="240" w:lineRule="auto"/>
              <w:ind w:firstLine="0"/>
              <w:rPr>
                <w:szCs w:val="24"/>
              </w:rPr>
            </w:pPr>
            <w:r>
              <w:rPr>
                <w:szCs w:val="24"/>
              </w:rPr>
              <w:t>1</w:t>
            </w:r>
          </w:p>
        </w:tc>
        <w:tc>
          <w:tcPr>
            <w:tcW w:w="1669"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0</w:t>
            </w:r>
          </w:p>
        </w:tc>
        <w:tc>
          <w:tcPr>
            <w:tcW w:w="1237"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p>
        </w:tc>
        <w:tc>
          <w:tcPr>
            <w:tcW w:w="1575"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Изложение;</w:t>
            </w:r>
          </w:p>
        </w:tc>
      </w:tr>
      <w:tr w:rsidR="003B5355" w:rsidRPr="00C83AE9" w:rsidTr="003B5355">
        <w:tblPrEx>
          <w:tblCellMar>
            <w:right w:w="93" w:type="dxa"/>
          </w:tblCellMar>
        </w:tblPrEx>
        <w:trPr>
          <w:trHeight w:val="24"/>
        </w:trPr>
        <w:tc>
          <w:tcPr>
            <w:tcW w:w="577" w:type="dxa"/>
            <w:gridSpan w:val="2"/>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lastRenderedPageBreak/>
              <w:t>93.</w:t>
            </w:r>
          </w:p>
        </w:tc>
        <w:tc>
          <w:tcPr>
            <w:tcW w:w="3141"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C83AE9" w:rsidRDefault="003B5355" w:rsidP="003B5355">
            <w:pPr>
              <w:spacing w:after="0" w:line="240" w:lineRule="auto"/>
              <w:ind w:firstLine="0"/>
              <w:rPr>
                <w:szCs w:val="24"/>
              </w:rPr>
            </w:pPr>
            <w:r w:rsidRPr="00C83AE9">
              <w:rPr>
                <w:szCs w:val="24"/>
              </w:rPr>
              <w:t>Склонение имён прилагательных (повторение изученного в начальной школе)</w:t>
            </w: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1</w:t>
            </w:r>
          </w:p>
        </w:tc>
        <w:tc>
          <w:tcPr>
            <w:tcW w:w="1620"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0</w:t>
            </w:r>
          </w:p>
        </w:tc>
        <w:tc>
          <w:tcPr>
            <w:tcW w:w="1669"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0</w:t>
            </w:r>
          </w:p>
        </w:tc>
        <w:tc>
          <w:tcPr>
            <w:tcW w:w="1237"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p>
        </w:tc>
        <w:tc>
          <w:tcPr>
            <w:tcW w:w="1575"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Письменный контроль;</w:t>
            </w:r>
          </w:p>
        </w:tc>
      </w:tr>
      <w:tr w:rsidR="003B5355" w:rsidRPr="00C83AE9" w:rsidTr="003B5355">
        <w:tblPrEx>
          <w:tblCellMar>
            <w:right w:w="93" w:type="dxa"/>
          </w:tblCellMar>
        </w:tblPrEx>
        <w:trPr>
          <w:trHeight w:val="24"/>
        </w:trPr>
        <w:tc>
          <w:tcPr>
            <w:tcW w:w="577" w:type="dxa"/>
            <w:gridSpan w:val="2"/>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94.</w:t>
            </w:r>
          </w:p>
        </w:tc>
        <w:tc>
          <w:tcPr>
            <w:tcW w:w="3141"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C83AE9" w:rsidRDefault="003B5355" w:rsidP="003B5355">
            <w:pPr>
              <w:spacing w:after="0" w:line="240" w:lineRule="auto"/>
              <w:ind w:firstLine="0"/>
              <w:rPr>
                <w:szCs w:val="24"/>
              </w:rPr>
            </w:pPr>
            <w:r w:rsidRPr="00C83AE9">
              <w:rPr>
                <w:szCs w:val="24"/>
              </w:rPr>
              <w:t>Правописание безударных окончаний имён прилагательных</w:t>
            </w: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1</w:t>
            </w:r>
          </w:p>
        </w:tc>
        <w:tc>
          <w:tcPr>
            <w:tcW w:w="1620"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0</w:t>
            </w:r>
          </w:p>
        </w:tc>
        <w:tc>
          <w:tcPr>
            <w:tcW w:w="1669"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0</w:t>
            </w:r>
          </w:p>
        </w:tc>
        <w:tc>
          <w:tcPr>
            <w:tcW w:w="1237"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p>
        </w:tc>
        <w:tc>
          <w:tcPr>
            <w:tcW w:w="1575"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Письменный контроль;</w:t>
            </w:r>
          </w:p>
        </w:tc>
      </w:tr>
      <w:tr w:rsidR="003B5355" w:rsidRPr="00C83AE9" w:rsidTr="003B5355">
        <w:tblPrEx>
          <w:tblCellMar>
            <w:right w:w="93" w:type="dxa"/>
          </w:tblCellMar>
        </w:tblPrEx>
        <w:trPr>
          <w:trHeight w:val="24"/>
        </w:trPr>
        <w:tc>
          <w:tcPr>
            <w:tcW w:w="577" w:type="dxa"/>
            <w:gridSpan w:val="2"/>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95.</w:t>
            </w:r>
          </w:p>
        </w:tc>
        <w:tc>
          <w:tcPr>
            <w:tcW w:w="3141"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C83AE9" w:rsidRDefault="003B5355" w:rsidP="003B5355">
            <w:pPr>
              <w:spacing w:after="0" w:line="240" w:lineRule="auto"/>
              <w:ind w:firstLine="0"/>
              <w:rPr>
                <w:szCs w:val="24"/>
              </w:rPr>
            </w:pPr>
            <w:r w:rsidRPr="00C83AE9">
              <w:rPr>
                <w:szCs w:val="24"/>
              </w:rPr>
              <w:t>Имена прилагательные полные и краткие, их синтаксические функции</w:t>
            </w: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1</w:t>
            </w:r>
          </w:p>
        </w:tc>
        <w:tc>
          <w:tcPr>
            <w:tcW w:w="1620"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0</w:t>
            </w:r>
          </w:p>
        </w:tc>
        <w:tc>
          <w:tcPr>
            <w:tcW w:w="1669"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0</w:t>
            </w:r>
          </w:p>
        </w:tc>
        <w:tc>
          <w:tcPr>
            <w:tcW w:w="1237"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p>
        </w:tc>
        <w:tc>
          <w:tcPr>
            <w:tcW w:w="1575"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Письменный контроль;</w:t>
            </w:r>
          </w:p>
        </w:tc>
      </w:tr>
      <w:tr w:rsidR="003B5355" w:rsidRPr="00C83AE9" w:rsidTr="003B5355">
        <w:tblPrEx>
          <w:tblCellMar>
            <w:right w:w="93" w:type="dxa"/>
          </w:tblCellMar>
        </w:tblPrEx>
        <w:trPr>
          <w:trHeight w:val="24"/>
        </w:trPr>
        <w:tc>
          <w:tcPr>
            <w:tcW w:w="577" w:type="dxa"/>
            <w:gridSpan w:val="2"/>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96.</w:t>
            </w:r>
          </w:p>
        </w:tc>
        <w:tc>
          <w:tcPr>
            <w:tcW w:w="3141"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Правописание кратких форм имён прилагательных с основой на шипящий</w:t>
            </w: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1</w:t>
            </w:r>
          </w:p>
        </w:tc>
        <w:tc>
          <w:tcPr>
            <w:tcW w:w="1620"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0</w:t>
            </w:r>
          </w:p>
        </w:tc>
        <w:tc>
          <w:tcPr>
            <w:tcW w:w="1669"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0</w:t>
            </w:r>
          </w:p>
        </w:tc>
        <w:tc>
          <w:tcPr>
            <w:tcW w:w="1237"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p>
        </w:tc>
        <w:tc>
          <w:tcPr>
            <w:tcW w:w="1575"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C83AE9" w:rsidRDefault="003B5355" w:rsidP="003B5355">
            <w:pPr>
              <w:spacing w:after="0" w:line="240" w:lineRule="auto"/>
              <w:ind w:firstLine="0"/>
              <w:rPr>
                <w:szCs w:val="24"/>
              </w:rPr>
            </w:pPr>
            <w:r w:rsidRPr="00C83AE9">
              <w:rPr>
                <w:szCs w:val="24"/>
              </w:rPr>
              <w:t>Письменный контроль; устный опрос;;</w:t>
            </w:r>
          </w:p>
        </w:tc>
      </w:tr>
      <w:tr w:rsidR="003B5355" w:rsidRPr="00C83AE9" w:rsidTr="003B5355">
        <w:tblPrEx>
          <w:tblCellMar>
            <w:right w:w="93" w:type="dxa"/>
          </w:tblCellMar>
        </w:tblPrEx>
        <w:trPr>
          <w:trHeight w:val="142"/>
        </w:trPr>
        <w:tc>
          <w:tcPr>
            <w:tcW w:w="577" w:type="dxa"/>
            <w:gridSpan w:val="2"/>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97.</w:t>
            </w:r>
          </w:p>
        </w:tc>
        <w:tc>
          <w:tcPr>
            <w:tcW w:w="3141"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Морфологический анализ имён прилагательных</w:t>
            </w: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1</w:t>
            </w:r>
          </w:p>
        </w:tc>
        <w:tc>
          <w:tcPr>
            <w:tcW w:w="1620"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0</w:t>
            </w:r>
          </w:p>
        </w:tc>
        <w:tc>
          <w:tcPr>
            <w:tcW w:w="1669"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0</w:t>
            </w:r>
          </w:p>
        </w:tc>
        <w:tc>
          <w:tcPr>
            <w:tcW w:w="1237"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p>
        </w:tc>
        <w:tc>
          <w:tcPr>
            <w:tcW w:w="1575"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C83AE9" w:rsidRDefault="003B5355" w:rsidP="003B5355">
            <w:pPr>
              <w:spacing w:after="0" w:line="240" w:lineRule="auto"/>
              <w:ind w:firstLine="0"/>
              <w:rPr>
                <w:szCs w:val="24"/>
              </w:rPr>
            </w:pPr>
            <w:r w:rsidRPr="00C83AE9">
              <w:rPr>
                <w:szCs w:val="24"/>
              </w:rPr>
              <w:t>Письменный контроль; устный опрос;;</w:t>
            </w:r>
          </w:p>
        </w:tc>
      </w:tr>
      <w:tr w:rsidR="003B5355" w:rsidRPr="00C83AE9" w:rsidTr="003B5355">
        <w:tblPrEx>
          <w:tblCellMar>
            <w:right w:w="93" w:type="dxa"/>
          </w:tblCellMar>
        </w:tblPrEx>
        <w:trPr>
          <w:trHeight w:val="24"/>
        </w:trPr>
        <w:tc>
          <w:tcPr>
            <w:tcW w:w="577"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C83AE9" w:rsidRDefault="003B5355" w:rsidP="003B5355">
            <w:pPr>
              <w:spacing w:after="0" w:line="240" w:lineRule="auto"/>
              <w:ind w:firstLine="0"/>
              <w:rPr>
                <w:szCs w:val="24"/>
              </w:rPr>
            </w:pPr>
            <w:r w:rsidRPr="00C83AE9">
              <w:rPr>
                <w:szCs w:val="24"/>
              </w:rPr>
              <w:t>98.</w:t>
            </w:r>
          </w:p>
        </w:tc>
        <w:tc>
          <w:tcPr>
            <w:tcW w:w="3141"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C83AE9" w:rsidRDefault="003B5355" w:rsidP="003B5355">
            <w:pPr>
              <w:spacing w:after="0" w:line="240" w:lineRule="auto"/>
              <w:ind w:firstLine="0"/>
              <w:rPr>
                <w:szCs w:val="24"/>
              </w:rPr>
            </w:pPr>
            <w:r w:rsidRPr="00C83AE9">
              <w:rPr>
                <w:szCs w:val="24"/>
              </w:rPr>
              <w:t>Подробное изложение</w:t>
            </w:r>
          </w:p>
        </w:tc>
        <w:tc>
          <w:tcPr>
            <w:tcW w:w="732"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C83AE9" w:rsidRDefault="003B5355" w:rsidP="003B5355">
            <w:pPr>
              <w:spacing w:after="0" w:line="240" w:lineRule="auto"/>
              <w:ind w:firstLine="0"/>
              <w:rPr>
                <w:szCs w:val="24"/>
              </w:rPr>
            </w:pPr>
            <w:r w:rsidRPr="00C83AE9">
              <w:rPr>
                <w:szCs w:val="24"/>
              </w:rPr>
              <w:t>1</w:t>
            </w:r>
          </w:p>
        </w:tc>
        <w:tc>
          <w:tcPr>
            <w:tcW w:w="1620"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734F75" w:rsidRDefault="003B5355" w:rsidP="003B5355">
            <w:pPr>
              <w:spacing w:after="0" w:line="240" w:lineRule="auto"/>
              <w:ind w:firstLine="0"/>
              <w:rPr>
                <w:szCs w:val="24"/>
              </w:rPr>
            </w:pPr>
            <w:r>
              <w:rPr>
                <w:szCs w:val="24"/>
              </w:rPr>
              <w:t>1</w:t>
            </w:r>
          </w:p>
        </w:tc>
        <w:tc>
          <w:tcPr>
            <w:tcW w:w="1669"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C83AE9" w:rsidRDefault="003B5355" w:rsidP="003B5355">
            <w:pPr>
              <w:spacing w:after="0" w:line="240" w:lineRule="auto"/>
              <w:ind w:firstLine="0"/>
              <w:rPr>
                <w:szCs w:val="24"/>
              </w:rPr>
            </w:pPr>
            <w:r w:rsidRPr="00C83AE9">
              <w:rPr>
                <w:szCs w:val="24"/>
              </w:rPr>
              <w:t>0</w:t>
            </w:r>
          </w:p>
        </w:tc>
        <w:tc>
          <w:tcPr>
            <w:tcW w:w="1237"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p>
        </w:tc>
        <w:tc>
          <w:tcPr>
            <w:tcW w:w="1575"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C83AE9" w:rsidRDefault="003B5355" w:rsidP="003B5355">
            <w:pPr>
              <w:spacing w:after="0" w:line="240" w:lineRule="auto"/>
              <w:ind w:firstLine="0"/>
              <w:rPr>
                <w:szCs w:val="24"/>
              </w:rPr>
            </w:pPr>
            <w:r w:rsidRPr="00C83AE9">
              <w:rPr>
                <w:szCs w:val="24"/>
              </w:rPr>
              <w:t>Изложение;</w:t>
            </w:r>
          </w:p>
        </w:tc>
      </w:tr>
      <w:tr w:rsidR="003B5355" w:rsidRPr="00C83AE9" w:rsidTr="003B5355">
        <w:tblPrEx>
          <w:tblCellMar>
            <w:right w:w="79" w:type="dxa"/>
          </w:tblCellMar>
        </w:tblPrEx>
        <w:trPr>
          <w:trHeight w:val="280"/>
        </w:trPr>
        <w:tc>
          <w:tcPr>
            <w:tcW w:w="577" w:type="dxa"/>
            <w:gridSpan w:val="2"/>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99.</w:t>
            </w:r>
          </w:p>
        </w:tc>
        <w:tc>
          <w:tcPr>
            <w:tcW w:w="3141"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Нормы произношения имен прилагательных, нормы постановки ударения</w:t>
            </w: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1</w:t>
            </w:r>
          </w:p>
        </w:tc>
        <w:tc>
          <w:tcPr>
            <w:tcW w:w="1620"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0</w:t>
            </w:r>
          </w:p>
        </w:tc>
        <w:tc>
          <w:tcPr>
            <w:tcW w:w="1669"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0</w:t>
            </w:r>
          </w:p>
        </w:tc>
        <w:tc>
          <w:tcPr>
            <w:tcW w:w="1237"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p>
        </w:tc>
        <w:tc>
          <w:tcPr>
            <w:tcW w:w="1575"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C83AE9" w:rsidRDefault="003B5355" w:rsidP="003B5355">
            <w:pPr>
              <w:spacing w:after="0" w:line="240" w:lineRule="auto"/>
              <w:ind w:firstLine="0"/>
              <w:rPr>
                <w:szCs w:val="24"/>
              </w:rPr>
            </w:pPr>
            <w:r w:rsidRPr="00C83AE9">
              <w:rPr>
                <w:szCs w:val="24"/>
              </w:rPr>
              <w:t>Письменный контроль; устный опрос;;</w:t>
            </w:r>
          </w:p>
        </w:tc>
      </w:tr>
      <w:tr w:rsidR="003B5355" w:rsidRPr="00C83AE9" w:rsidTr="003B5355">
        <w:tblPrEx>
          <w:tblCellMar>
            <w:right w:w="79" w:type="dxa"/>
          </w:tblCellMar>
        </w:tblPrEx>
        <w:trPr>
          <w:trHeight w:val="284"/>
        </w:trPr>
        <w:tc>
          <w:tcPr>
            <w:tcW w:w="577" w:type="dxa"/>
            <w:gridSpan w:val="2"/>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100.</w:t>
            </w:r>
          </w:p>
        </w:tc>
        <w:tc>
          <w:tcPr>
            <w:tcW w:w="3141"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Нормы словоизменения имен прилагательных</w:t>
            </w: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1</w:t>
            </w:r>
          </w:p>
        </w:tc>
        <w:tc>
          <w:tcPr>
            <w:tcW w:w="1620"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0</w:t>
            </w:r>
          </w:p>
        </w:tc>
        <w:tc>
          <w:tcPr>
            <w:tcW w:w="1669"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0</w:t>
            </w:r>
          </w:p>
        </w:tc>
        <w:tc>
          <w:tcPr>
            <w:tcW w:w="1237"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p>
        </w:tc>
        <w:tc>
          <w:tcPr>
            <w:tcW w:w="1575"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C83AE9" w:rsidRDefault="003B5355" w:rsidP="003B5355">
            <w:pPr>
              <w:spacing w:after="0" w:line="240" w:lineRule="auto"/>
              <w:ind w:firstLine="0"/>
              <w:rPr>
                <w:szCs w:val="24"/>
              </w:rPr>
            </w:pPr>
            <w:r w:rsidRPr="00C83AE9">
              <w:rPr>
                <w:szCs w:val="24"/>
              </w:rPr>
              <w:t>Письменный контроль; устный опрос;;</w:t>
            </w:r>
          </w:p>
        </w:tc>
      </w:tr>
      <w:tr w:rsidR="003B5355" w:rsidRPr="00C83AE9" w:rsidTr="003B5355">
        <w:tblPrEx>
          <w:tblCellMar>
            <w:right w:w="79" w:type="dxa"/>
          </w:tblCellMar>
        </w:tblPrEx>
        <w:trPr>
          <w:trHeight w:val="444"/>
        </w:trPr>
        <w:tc>
          <w:tcPr>
            <w:tcW w:w="577" w:type="dxa"/>
            <w:gridSpan w:val="2"/>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101.</w:t>
            </w:r>
          </w:p>
        </w:tc>
        <w:tc>
          <w:tcPr>
            <w:tcW w:w="3141"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Буквы О и Е после шипящих и Ц в окончаниях имён прилагательных</w:t>
            </w: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1</w:t>
            </w:r>
          </w:p>
        </w:tc>
        <w:tc>
          <w:tcPr>
            <w:tcW w:w="1620"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0</w:t>
            </w:r>
          </w:p>
        </w:tc>
        <w:tc>
          <w:tcPr>
            <w:tcW w:w="1669"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0</w:t>
            </w:r>
          </w:p>
        </w:tc>
        <w:tc>
          <w:tcPr>
            <w:tcW w:w="1237"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p>
        </w:tc>
        <w:tc>
          <w:tcPr>
            <w:tcW w:w="1575"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C83AE9" w:rsidRDefault="003B5355" w:rsidP="003B5355">
            <w:pPr>
              <w:spacing w:after="0" w:line="240" w:lineRule="auto"/>
              <w:ind w:firstLine="0"/>
              <w:rPr>
                <w:szCs w:val="24"/>
              </w:rPr>
            </w:pPr>
            <w:r w:rsidRPr="00C83AE9">
              <w:rPr>
                <w:szCs w:val="24"/>
              </w:rPr>
              <w:t>Письменный контроль; устный опрос;;</w:t>
            </w:r>
          </w:p>
        </w:tc>
      </w:tr>
      <w:tr w:rsidR="003B5355" w:rsidRPr="00C83AE9" w:rsidTr="003B5355">
        <w:tblPrEx>
          <w:tblCellMar>
            <w:right w:w="79" w:type="dxa"/>
          </w:tblCellMar>
        </w:tblPrEx>
        <w:trPr>
          <w:trHeight w:val="448"/>
        </w:trPr>
        <w:tc>
          <w:tcPr>
            <w:tcW w:w="577" w:type="dxa"/>
            <w:gridSpan w:val="2"/>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102.</w:t>
            </w:r>
          </w:p>
        </w:tc>
        <w:tc>
          <w:tcPr>
            <w:tcW w:w="3141"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Буквы О и Е после шипящих и Ц в суффиксах имён прилагательных</w:t>
            </w: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1</w:t>
            </w:r>
          </w:p>
        </w:tc>
        <w:tc>
          <w:tcPr>
            <w:tcW w:w="1620"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0</w:t>
            </w:r>
          </w:p>
        </w:tc>
        <w:tc>
          <w:tcPr>
            <w:tcW w:w="1669"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0</w:t>
            </w:r>
          </w:p>
        </w:tc>
        <w:tc>
          <w:tcPr>
            <w:tcW w:w="1237"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p>
        </w:tc>
        <w:tc>
          <w:tcPr>
            <w:tcW w:w="1575"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C83AE9" w:rsidRDefault="003B5355" w:rsidP="003B5355">
            <w:pPr>
              <w:spacing w:after="0" w:line="240" w:lineRule="auto"/>
              <w:ind w:firstLine="0"/>
              <w:rPr>
                <w:szCs w:val="24"/>
              </w:rPr>
            </w:pPr>
            <w:r w:rsidRPr="00C83AE9">
              <w:rPr>
                <w:szCs w:val="24"/>
              </w:rPr>
              <w:t>Письменный контроль; устный опрос;;</w:t>
            </w:r>
          </w:p>
        </w:tc>
      </w:tr>
      <w:tr w:rsidR="003B5355" w:rsidRPr="00C83AE9" w:rsidTr="003B5355">
        <w:tblPrEx>
          <w:tblCellMar>
            <w:right w:w="79" w:type="dxa"/>
          </w:tblCellMar>
        </w:tblPrEx>
        <w:trPr>
          <w:trHeight w:val="117"/>
        </w:trPr>
        <w:tc>
          <w:tcPr>
            <w:tcW w:w="577" w:type="dxa"/>
            <w:gridSpan w:val="2"/>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lastRenderedPageBreak/>
              <w:t>103.</w:t>
            </w:r>
          </w:p>
        </w:tc>
        <w:tc>
          <w:tcPr>
            <w:tcW w:w="3141"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C83AE9" w:rsidRDefault="003B5355" w:rsidP="003B5355">
            <w:pPr>
              <w:spacing w:after="0" w:line="240" w:lineRule="auto"/>
              <w:ind w:firstLine="0"/>
              <w:rPr>
                <w:szCs w:val="24"/>
              </w:rPr>
            </w:pPr>
            <w:r w:rsidRPr="00C83AE9">
              <w:rPr>
                <w:szCs w:val="24"/>
              </w:rPr>
              <w:t>Правописание О и Е (Ё) после шипящих и Ц в суффиксах и окончаниях имён существительных и прилагательных</w:t>
            </w: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1</w:t>
            </w:r>
          </w:p>
        </w:tc>
        <w:tc>
          <w:tcPr>
            <w:tcW w:w="1620"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0</w:t>
            </w:r>
          </w:p>
        </w:tc>
        <w:tc>
          <w:tcPr>
            <w:tcW w:w="1669"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0</w:t>
            </w:r>
          </w:p>
        </w:tc>
        <w:tc>
          <w:tcPr>
            <w:tcW w:w="1237"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p>
        </w:tc>
        <w:tc>
          <w:tcPr>
            <w:tcW w:w="1575"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Письменный контроль; устный опрос;;</w:t>
            </w:r>
          </w:p>
        </w:tc>
      </w:tr>
      <w:tr w:rsidR="003B5355" w:rsidRPr="00C83AE9" w:rsidTr="003B5355">
        <w:tblPrEx>
          <w:tblCellMar>
            <w:right w:w="79" w:type="dxa"/>
          </w:tblCellMar>
        </w:tblPrEx>
        <w:trPr>
          <w:trHeight w:val="116"/>
        </w:trPr>
        <w:tc>
          <w:tcPr>
            <w:tcW w:w="577" w:type="dxa"/>
            <w:gridSpan w:val="2"/>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104.</w:t>
            </w:r>
          </w:p>
        </w:tc>
        <w:tc>
          <w:tcPr>
            <w:tcW w:w="3141"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Слитное и раздельное написание НЕ с именами прилагательными</w:t>
            </w: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1</w:t>
            </w:r>
          </w:p>
        </w:tc>
        <w:tc>
          <w:tcPr>
            <w:tcW w:w="1620"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0</w:t>
            </w:r>
          </w:p>
        </w:tc>
        <w:tc>
          <w:tcPr>
            <w:tcW w:w="1669"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0</w:t>
            </w:r>
          </w:p>
        </w:tc>
        <w:tc>
          <w:tcPr>
            <w:tcW w:w="1237"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p>
        </w:tc>
        <w:tc>
          <w:tcPr>
            <w:tcW w:w="1575"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C83AE9" w:rsidRDefault="003B5355" w:rsidP="003B5355">
            <w:pPr>
              <w:spacing w:after="0" w:line="240" w:lineRule="auto"/>
              <w:ind w:firstLine="0"/>
              <w:rPr>
                <w:szCs w:val="24"/>
              </w:rPr>
            </w:pPr>
            <w:r w:rsidRPr="00C83AE9">
              <w:rPr>
                <w:szCs w:val="24"/>
              </w:rPr>
              <w:t>Письменный контроль; устный опрос;;</w:t>
            </w:r>
          </w:p>
        </w:tc>
      </w:tr>
      <w:tr w:rsidR="003B5355" w:rsidRPr="00C83AE9" w:rsidTr="003B5355">
        <w:tblPrEx>
          <w:tblCellMar>
            <w:right w:w="79" w:type="dxa"/>
          </w:tblCellMar>
        </w:tblPrEx>
        <w:trPr>
          <w:trHeight w:val="24"/>
        </w:trPr>
        <w:tc>
          <w:tcPr>
            <w:tcW w:w="577"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C83AE9" w:rsidRDefault="003B5355" w:rsidP="003B5355">
            <w:pPr>
              <w:spacing w:after="0" w:line="240" w:lineRule="auto"/>
              <w:ind w:firstLine="0"/>
              <w:rPr>
                <w:szCs w:val="24"/>
              </w:rPr>
            </w:pPr>
            <w:r w:rsidRPr="00C83AE9">
              <w:rPr>
                <w:szCs w:val="24"/>
              </w:rPr>
              <w:t>105.</w:t>
            </w:r>
          </w:p>
        </w:tc>
        <w:tc>
          <w:tcPr>
            <w:tcW w:w="3141"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C83AE9" w:rsidRDefault="003B5355" w:rsidP="003B5355">
            <w:pPr>
              <w:spacing w:after="0" w:line="240" w:lineRule="auto"/>
              <w:ind w:firstLine="0"/>
              <w:rPr>
                <w:szCs w:val="24"/>
              </w:rPr>
            </w:pPr>
            <w:r w:rsidRPr="00C83AE9">
              <w:rPr>
                <w:szCs w:val="24"/>
              </w:rPr>
              <w:t>Сочинение-описание</w:t>
            </w:r>
          </w:p>
        </w:tc>
        <w:tc>
          <w:tcPr>
            <w:tcW w:w="732"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C83AE9" w:rsidRDefault="003B5355" w:rsidP="003B5355">
            <w:pPr>
              <w:spacing w:after="0" w:line="240" w:lineRule="auto"/>
              <w:ind w:firstLine="0"/>
              <w:rPr>
                <w:szCs w:val="24"/>
              </w:rPr>
            </w:pPr>
            <w:r w:rsidRPr="00C83AE9">
              <w:rPr>
                <w:szCs w:val="24"/>
              </w:rPr>
              <w:t>1</w:t>
            </w:r>
          </w:p>
        </w:tc>
        <w:tc>
          <w:tcPr>
            <w:tcW w:w="1620"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734F75" w:rsidRDefault="003B5355" w:rsidP="003B5355">
            <w:pPr>
              <w:spacing w:after="0" w:line="240" w:lineRule="auto"/>
              <w:ind w:firstLine="0"/>
              <w:rPr>
                <w:szCs w:val="24"/>
              </w:rPr>
            </w:pPr>
            <w:r>
              <w:rPr>
                <w:szCs w:val="24"/>
              </w:rPr>
              <w:t>1</w:t>
            </w:r>
          </w:p>
        </w:tc>
        <w:tc>
          <w:tcPr>
            <w:tcW w:w="1669"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C83AE9" w:rsidRDefault="003B5355" w:rsidP="003B5355">
            <w:pPr>
              <w:spacing w:after="0" w:line="240" w:lineRule="auto"/>
              <w:ind w:firstLine="0"/>
              <w:rPr>
                <w:szCs w:val="24"/>
              </w:rPr>
            </w:pPr>
            <w:r w:rsidRPr="00C83AE9">
              <w:rPr>
                <w:szCs w:val="24"/>
              </w:rPr>
              <w:t>0</w:t>
            </w:r>
          </w:p>
        </w:tc>
        <w:tc>
          <w:tcPr>
            <w:tcW w:w="1237"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p>
        </w:tc>
        <w:tc>
          <w:tcPr>
            <w:tcW w:w="1575"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C83AE9" w:rsidRDefault="003B5355" w:rsidP="003B5355">
            <w:pPr>
              <w:spacing w:after="0" w:line="240" w:lineRule="auto"/>
              <w:ind w:firstLine="0"/>
              <w:rPr>
                <w:szCs w:val="24"/>
              </w:rPr>
            </w:pPr>
            <w:r w:rsidRPr="00C83AE9">
              <w:rPr>
                <w:szCs w:val="24"/>
              </w:rPr>
              <w:t>Сочинение;</w:t>
            </w:r>
          </w:p>
        </w:tc>
      </w:tr>
      <w:tr w:rsidR="003B5355" w:rsidRPr="00C83AE9" w:rsidTr="003B5355">
        <w:tblPrEx>
          <w:tblCellMar>
            <w:right w:w="79" w:type="dxa"/>
          </w:tblCellMar>
        </w:tblPrEx>
        <w:trPr>
          <w:trHeight w:val="112"/>
        </w:trPr>
        <w:tc>
          <w:tcPr>
            <w:tcW w:w="577" w:type="dxa"/>
            <w:gridSpan w:val="2"/>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106.</w:t>
            </w:r>
          </w:p>
        </w:tc>
        <w:tc>
          <w:tcPr>
            <w:tcW w:w="3141"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C83AE9" w:rsidRDefault="003B5355" w:rsidP="003B5355">
            <w:pPr>
              <w:spacing w:after="0" w:line="240" w:lineRule="auto"/>
              <w:ind w:firstLine="0"/>
              <w:rPr>
                <w:szCs w:val="24"/>
              </w:rPr>
            </w:pPr>
            <w:r w:rsidRPr="00C83AE9">
              <w:rPr>
                <w:szCs w:val="24"/>
              </w:rPr>
              <w:t>Повторение по теме "Имя прилагательное". Проверочная работа</w:t>
            </w: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1</w:t>
            </w:r>
          </w:p>
        </w:tc>
        <w:tc>
          <w:tcPr>
            <w:tcW w:w="1620"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1</w:t>
            </w:r>
          </w:p>
        </w:tc>
        <w:tc>
          <w:tcPr>
            <w:tcW w:w="1669"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0</w:t>
            </w:r>
          </w:p>
        </w:tc>
        <w:tc>
          <w:tcPr>
            <w:tcW w:w="1237"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p>
        </w:tc>
        <w:tc>
          <w:tcPr>
            <w:tcW w:w="1575"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Диктант;</w:t>
            </w:r>
          </w:p>
        </w:tc>
      </w:tr>
      <w:tr w:rsidR="003B5355" w:rsidRPr="00C83AE9" w:rsidTr="003B5355">
        <w:tblPrEx>
          <w:tblCellMar>
            <w:right w:w="79" w:type="dxa"/>
          </w:tblCellMar>
        </w:tblPrEx>
        <w:trPr>
          <w:trHeight w:val="24"/>
        </w:trPr>
        <w:tc>
          <w:tcPr>
            <w:tcW w:w="577" w:type="dxa"/>
            <w:gridSpan w:val="2"/>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107.</w:t>
            </w:r>
          </w:p>
        </w:tc>
        <w:tc>
          <w:tcPr>
            <w:tcW w:w="3141"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C83AE9" w:rsidRDefault="003B5355" w:rsidP="003B5355">
            <w:pPr>
              <w:spacing w:after="0" w:line="240" w:lineRule="auto"/>
              <w:ind w:firstLine="0"/>
              <w:rPr>
                <w:szCs w:val="24"/>
              </w:rPr>
            </w:pPr>
            <w:r w:rsidRPr="00C83AE9">
              <w:rPr>
                <w:szCs w:val="24"/>
              </w:rPr>
              <w:t>Глагол как часть речи. Роль глагола в словосочетании и предложении, в речи</w:t>
            </w: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1</w:t>
            </w:r>
          </w:p>
        </w:tc>
        <w:tc>
          <w:tcPr>
            <w:tcW w:w="1620"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0</w:t>
            </w:r>
          </w:p>
        </w:tc>
        <w:tc>
          <w:tcPr>
            <w:tcW w:w="1669"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0</w:t>
            </w:r>
          </w:p>
        </w:tc>
        <w:tc>
          <w:tcPr>
            <w:tcW w:w="1237"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p>
        </w:tc>
        <w:tc>
          <w:tcPr>
            <w:tcW w:w="1575"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Устный опрос;</w:t>
            </w:r>
          </w:p>
        </w:tc>
      </w:tr>
      <w:tr w:rsidR="003B5355" w:rsidRPr="00C83AE9" w:rsidTr="003B5355">
        <w:tblPrEx>
          <w:tblCellMar>
            <w:right w:w="79" w:type="dxa"/>
          </w:tblCellMar>
        </w:tblPrEx>
        <w:trPr>
          <w:trHeight w:val="113"/>
        </w:trPr>
        <w:tc>
          <w:tcPr>
            <w:tcW w:w="577" w:type="dxa"/>
            <w:gridSpan w:val="2"/>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108.</w:t>
            </w:r>
          </w:p>
        </w:tc>
        <w:tc>
          <w:tcPr>
            <w:tcW w:w="3141"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C83AE9" w:rsidRDefault="003B5355" w:rsidP="003B5355">
            <w:pPr>
              <w:spacing w:after="0" w:line="240" w:lineRule="auto"/>
              <w:ind w:firstLine="0"/>
              <w:rPr>
                <w:szCs w:val="24"/>
              </w:rPr>
            </w:pPr>
            <w:r w:rsidRPr="00C83AE9">
              <w:rPr>
                <w:szCs w:val="24"/>
              </w:rPr>
              <w:t>Инфинитив и его грамматические свойства. Основа инфинитива (прошедшего времени), основа настоящего(будущего простого) времени глагола</w:t>
            </w: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1</w:t>
            </w:r>
          </w:p>
        </w:tc>
        <w:tc>
          <w:tcPr>
            <w:tcW w:w="1620"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0</w:t>
            </w:r>
          </w:p>
        </w:tc>
        <w:tc>
          <w:tcPr>
            <w:tcW w:w="1669"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0</w:t>
            </w:r>
          </w:p>
        </w:tc>
        <w:tc>
          <w:tcPr>
            <w:tcW w:w="1237"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p>
        </w:tc>
        <w:tc>
          <w:tcPr>
            <w:tcW w:w="1575"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Письменный контроль;</w:t>
            </w:r>
          </w:p>
        </w:tc>
      </w:tr>
      <w:tr w:rsidR="003B5355" w:rsidRPr="00C83AE9" w:rsidTr="003B5355">
        <w:tblPrEx>
          <w:tblCellMar>
            <w:right w:w="79" w:type="dxa"/>
          </w:tblCellMar>
        </w:tblPrEx>
        <w:trPr>
          <w:trHeight w:val="24"/>
        </w:trPr>
        <w:tc>
          <w:tcPr>
            <w:tcW w:w="577" w:type="dxa"/>
            <w:gridSpan w:val="2"/>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109.</w:t>
            </w:r>
          </w:p>
        </w:tc>
        <w:tc>
          <w:tcPr>
            <w:tcW w:w="3141"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C83AE9" w:rsidRDefault="003B5355" w:rsidP="003B5355">
            <w:pPr>
              <w:spacing w:after="0" w:line="240" w:lineRule="auto"/>
              <w:ind w:firstLine="0"/>
              <w:rPr>
                <w:szCs w:val="24"/>
              </w:rPr>
            </w:pPr>
            <w:r w:rsidRPr="00C83AE9">
              <w:rPr>
                <w:szCs w:val="24"/>
              </w:rPr>
              <w:t>Глаголы совершенного и несовершенного вида</w:t>
            </w: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1</w:t>
            </w:r>
          </w:p>
        </w:tc>
        <w:tc>
          <w:tcPr>
            <w:tcW w:w="1620"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0</w:t>
            </w:r>
          </w:p>
        </w:tc>
        <w:tc>
          <w:tcPr>
            <w:tcW w:w="1669"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0</w:t>
            </w:r>
          </w:p>
        </w:tc>
        <w:tc>
          <w:tcPr>
            <w:tcW w:w="1237"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p>
        </w:tc>
        <w:tc>
          <w:tcPr>
            <w:tcW w:w="1575"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C83AE9" w:rsidRDefault="003B5355" w:rsidP="003B5355">
            <w:pPr>
              <w:spacing w:after="0" w:line="240" w:lineRule="auto"/>
              <w:ind w:firstLine="0"/>
              <w:rPr>
                <w:szCs w:val="24"/>
              </w:rPr>
            </w:pPr>
            <w:r w:rsidRPr="00C83AE9">
              <w:rPr>
                <w:szCs w:val="24"/>
              </w:rPr>
              <w:t>Устный опрос;</w:t>
            </w:r>
          </w:p>
        </w:tc>
      </w:tr>
      <w:tr w:rsidR="003B5355" w:rsidRPr="00C83AE9" w:rsidTr="003B5355">
        <w:tblPrEx>
          <w:tblCellMar>
            <w:right w:w="79" w:type="dxa"/>
          </w:tblCellMar>
        </w:tblPrEx>
        <w:trPr>
          <w:trHeight w:val="24"/>
        </w:trPr>
        <w:tc>
          <w:tcPr>
            <w:tcW w:w="577" w:type="dxa"/>
            <w:gridSpan w:val="2"/>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110.</w:t>
            </w:r>
          </w:p>
        </w:tc>
        <w:tc>
          <w:tcPr>
            <w:tcW w:w="3141"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Глаголы совершенного и несовершенного вида</w:t>
            </w:r>
          </w:p>
          <w:p w:rsidR="003B5355" w:rsidRPr="00C83AE9" w:rsidRDefault="003B5355" w:rsidP="003B5355">
            <w:pPr>
              <w:spacing w:after="0" w:line="240" w:lineRule="auto"/>
              <w:ind w:firstLine="0"/>
              <w:rPr>
                <w:szCs w:val="24"/>
              </w:rPr>
            </w:pPr>
            <w:r w:rsidRPr="00C83AE9">
              <w:rPr>
                <w:szCs w:val="24"/>
              </w:rPr>
              <w:t>(практикум)</w:t>
            </w: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1</w:t>
            </w:r>
          </w:p>
        </w:tc>
        <w:tc>
          <w:tcPr>
            <w:tcW w:w="1620"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0</w:t>
            </w:r>
          </w:p>
        </w:tc>
        <w:tc>
          <w:tcPr>
            <w:tcW w:w="1669" w:type="dxa"/>
            <w:tcBorders>
              <w:top w:val="single" w:sz="5" w:space="0" w:color="000000"/>
              <w:left w:val="single" w:sz="5" w:space="0" w:color="000000"/>
              <w:bottom w:val="single" w:sz="5" w:space="0" w:color="000000"/>
              <w:right w:val="single" w:sz="5" w:space="0" w:color="000000"/>
            </w:tcBorders>
            <w:shd w:val="clear" w:color="auto" w:fill="auto"/>
          </w:tcPr>
          <w:p w:rsidR="003B5355" w:rsidRPr="00734F75" w:rsidRDefault="003B5355" w:rsidP="003B5355">
            <w:pPr>
              <w:spacing w:after="0" w:line="240" w:lineRule="auto"/>
              <w:ind w:firstLine="0"/>
              <w:rPr>
                <w:szCs w:val="24"/>
              </w:rPr>
            </w:pPr>
            <w:r>
              <w:rPr>
                <w:szCs w:val="24"/>
              </w:rPr>
              <w:t>1</w:t>
            </w:r>
          </w:p>
        </w:tc>
        <w:tc>
          <w:tcPr>
            <w:tcW w:w="1237"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p>
        </w:tc>
        <w:tc>
          <w:tcPr>
            <w:tcW w:w="1575"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C83AE9" w:rsidRDefault="003B5355" w:rsidP="003B5355">
            <w:pPr>
              <w:spacing w:after="0" w:line="240" w:lineRule="auto"/>
              <w:ind w:firstLine="0"/>
              <w:rPr>
                <w:szCs w:val="24"/>
              </w:rPr>
            </w:pPr>
            <w:r w:rsidRPr="00C83AE9">
              <w:rPr>
                <w:szCs w:val="24"/>
              </w:rPr>
              <w:t>Письменный контроль; устный опрос;;</w:t>
            </w:r>
          </w:p>
        </w:tc>
      </w:tr>
      <w:tr w:rsidR="003B5355" w:rsidRPr="00C83AE9" w:rsidTr="003B5355">
        <w:tblPrEx>
          <w:tblCellMar>
            <w:right w:w="79" w:type="dxa"/>
          </w:tblCellMar>
        </w:tblPrEx>
        <w:trPr>
          <w:trHeight w:val="24"/>
        </w:trPr>
        <w:tc>
          <w:tcPr>
            <w:tcW w:w="577" w:type="dxa"/>
            <w:gridSpan w:val="2"/>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111.</w:t>
            </w:r>
          </w:p>
        </w:tc>
        <w:tc>
          <w:tcPr>
            <w:tcW w:w="3141"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Глаголы совершенного и несовершенного вида</w:t>
            </w:r>
          </w:p>
          <w:p w:rsidR="003B5355" w:rsidRPr="00C83AE9" w:rsidRDefault="003B5355" w:rsidP="003B5355">
            <w:pPr>
              <w:spacing w:after="0" w:line="240" w:lineRule="auto"/>
              <w:ind w:firstLine="0"/>
              <w:rPr>
                <w:szCs w:val="24"/>
              </w:rPr>
            </w:pPr>
            <w:r w:rsidRPr="00C83AE9">
              <w:rPr>
                <w:szCs w:val="24"/>
              </w:rPr>
              <w:t>(практикум)</w:t>
            </w: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1</w:t>
            </w:r>
          </w:p>
        </w:tc>
        <w:tc>
          <w:tcPr>
            <w:tcW w:w="1620"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0</w:t>
            </w:r>
          </w:p>
        </w:tc>
        <w:tc>
          <w:tcPr>
            <w:tcW w:w="1669" w:type="dxa"/>
            <w:tcBorders>
              <w:top w:val="single" w:sz="5" w:space="0" w:color="000000"/>
              <w:left w:val="single" w:sz="5" w:space="0" w:color="000000"/>
              <w:bottom w:val="single" w:sz="5" w:space="0" w:color="000000"/>
              <w:right w:val="single" w:sz="5" w:space="0" w:color="000000"/>
            </w:tcBorders>
            <w:shd w:val="clear" w:color="auto" w:fill="auto"/>
          </w:tcPr>
          <w:p w:rsidR="003B5355" w:rsidRPr="00734F75" w:rsidRDefault="003B5355" w:rsidP="003B5355">
            <w:pPr>
              <w:spacing w:after="0" w:line="240" w:lineRule="auto"/>
              <w:ind w:firstLine="0"/>
              <w:rPr>
                <w:szCs w:val="24"/>
              </w:rPr>
            </w:pPr>
            <w:r>
              <w:rPr>
                <w:szCs w:val="24"/>
              </w:rPr>
              <w:t>1</w:t>
            </w:r>
          </w:p>
        </w:tc>
        <w:tc>
          <w:tcPr>
            <w:tcW w:w="1237"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p>
        </w:tc>
        <w:tc>
          <w:tcPr>
            <w:tcW w:w="1575"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C83AE9" w:rsidRDefault="003B5355" w:rsidP="003B5355">
            <w:pPr>
              <w:spacing w:after="0" w:line="240" w:lineRule="auto"/>
              <w:ind w:firstLine="0"/>
              <w:rPr>
                <w:szCs w:val="24"/>
              </w:rPr>
            </w:pPr>
            <w:r w:rsidRPr="00C83AE9">
              <w:rPr>
                <w:szCs w:val="24"/>
              </w:rPr>
              <w:t>Письменный контроль; устный опрос;;</w:t>
            </w:r>
          </w:p>
        </w:tc>
      </w:tr>
      <w:tr w:rsidR="003B5355" w:rsidRPr="00C83AE9" w:rsidTr="003B5355">
        <w:tblPrEx>
          <w:tblCellMar>
            <w:right w:w="79" w:type="dxa"/>
          </w:tblCellMar>
        </w:tblPrEx>
        <w:trPr>
          <w:trHeight w:val="24"/>
        </w:trPr>
        <w:tc>
          <w:tcPr>
            <w:tcW w:w="577" w:type="dxa"/>
            <w:gridSpan w:val="2"/>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112.</w:t>
            </w:r>
          </w:p>
        </w:tc>
        <w:tc>
          <w:tcPr>
            <w:tcW w:w="3141"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Правописание -ТСЯ и -</w:t>
            </w:r>
          </w:p>
          <w:p w:rsidR="003B5355" w:rsidRPr="00C83AE9" w:rsidRDefault="003B5355" w:rsidP="003B5355">
            <w:pPr>
              <w:spacing w:after="0" w:line="240" w:lineRule="auto"/>
              <w:ind w:firstLine="0"/>
              <w:rPr>
                <w:szCs w:val="24"/>
              </w:rPr>
            </w:pPr>
            <w:r w:rsidRPr="00C83AE9">
              <w:rPr>
                <w:szCs w:val="24"/>
              </w:rPr>
              <w:t>ТЬСЯ в глаголах</w:t>
            </w: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1</w:t>
            </w:r>
          </w:p>
        </w:tc>
        <w:tc>
          <w:tcPr>
            <w:tcW w:w="1620"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0</w:t>
            </w:r>
          </w:p>
        </w:tc>
        <w:tc>
          <w:tcPr>
            <w:tcW w:w="1669"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0</w:t>
            </w:r>
          </w:p>
        </w:tc>
        <w:tc>
          <w:tcPr>
            <w:tcW w:w="1237"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p>
        </w:tc>
        <w:tc>
          <w:tcPr>
            <w:tcW w:w="1575"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C83AE9" w:rsidRDefault="003B5355" w:rsidP="003B5355">
            <w:pPr>
              <w:spacing w:after="0" w:line="240" w:lineRule="auto"/>
              <w:ind w:firstLine="0"/>
              <w:rPr>
                <w:szCs w:val="24"/>
              </w:rPr>
            </w:pPr>
            <w:r w:rsidRPr="00C83AE9">
              <w:rPr>
                <w:szCs w:val="24"/>
              </w:rPr>
              <w:t xml:space="preserve">Письменный контроль; </w:t>
            </w:r>
            <w:r w:rsidRPr="00C83AE9">
              <w:rPr>
                <w:szCs w:val="24"/>
              </w:rPr>
              <w:lastRenderedPageBreak/>
              <w:t>устный опрос;;</w:t>
            </w:r>
          </w:p>
        </w:tc>
      </w:tr>
      <w:tr w:rsidR="003B5355" w:rsidRPr="00C83AE9" w:rsidTr="003B5355">
        <w:tblPrEx>
          <w:tblCellMar>
            <w:right w:w="79" w:type="dxa"/>
          </w:tblCellMar>
        </w:tblPrEx>
        <w:trPr>
          <w:trHeight w:val="24"/>
        </w:trPr>
        <w:tc>
          <w:tcPr>
            <w:tcW w:w="577" w:type="dxa"/>
            <w:gridSpan w:val="2"/>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lastRenderedPageBreak/>
              <w:t>113.</w:t>
            </w:r>
          </w:p>
        </w:tc>
        <w:tc>
          <w:tcPr>
            <w:tcW w:w="3141"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Правописание суффиксов ОВА- — -ЕВА-, -ЫВА- — -</w:t>
            </w:r>
          </w:p>
          <w:p w:rsidR="003B5355" w:rsidRPr="00C83AE9" w:rsidRDefault="003B5355" w:rsidP="003B5355">
            <w:pPr>
              <w:spacing w:after="0" w:line="240" w:lineRule="auto"/>
              <w:ind w:firstLine="0"/>
              <w:rPr>
                <w:szCs w:val="24"/>
              </w:rPr>
            </w:pPr>
            <w:r w:rsidRPr="00C83AE9">
              <w:rPr>
                <w:szCs w:val="24"/>
              </w:rPr>
              <w:t>ИВА- в глаголах</w:t>
            </w: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1</w:t>
            </w:r>
          </w:p>
        </w:tc>
        <w:tc>
          <w:tcPr>
            <w:tcW w:w="1620"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0</w:t>
            </w:r>
          </w:p>
        </w:tc>
        <w:tc>
          <w:tcPr>
            <w:tcW w:w="1669"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0</w:t>
            </w:r>
          </w:p>
        </w:tc>
        <w:tc>
          <w:tcPr>
            <w:tcW w:w="1237"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p>
        </w:tc>
        <w:tc>
          <w:tcPr>
            <w:tcW w:w="1575"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C83AE9" w:rsidRDefault="003B5355" w:rsidP="003B5355">
            <w:pPr>
              <w:spacing w:after="0" w:line="240" w:lineRule="auto"/>
              <w:ind w:firstLine="0"/>
              <w:rPr>
                <w:szCs w:val="24"/>
              </w:rPr>
            </w:pPr>
            <w:r w:rsidRPr="00C83AE9">
              <w:rPr>
                <w:szCs w:val="24"/>
              </w:rPr>
              <w:t>Письменный контроль; устный опрос;;</w:t>
            </w:r>
          </w:p>
        </w:tc>
      </w:tr>
      <w:tr w:rsidR="003B5355" w:rsidRPr="00C83AE9" w:rsidTr="003B5355">
        <w:tblPrEx>
          <w:tblCellMar>
            <w:right w:w="79" w:type="dxa"/>
          </w:tblCellMar>
        </w:tblPrEx>
        <w:trPr>
          <w:trHeight w:val="24"/>
        </w:trPr>
        <w:tc>
          <w:tcPr>
            <w:tcW w:w="577" w:type="dxa"/>
            <w:gridSpan w:val="2"/>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114.</w:t>
            </w:r>
          </w:p>
        </w:tc>
        <w:tc>
          <w:tcPr>
            <w:tcW w:w="3141"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C83AE9" w:rsidRDefault="003B5355" w:rsidP="003B5355">
            <w:pPr>
              <w:spacing w:after="0" w:line="240" w:lineRule="auto"/>
              <w:ind w:firstLine="0"/>
              <w:rPr>
                <w:szCs w:val="24"/>
              </w:rPr>
            </w:pPr>
            <w:r w:rsidRPr="00C83AE9">
              <w:rPr>
                <w:szCs w:val="24"/>
              </w:rPr>
              <w:t>Правописание суффиксов ОВА- — -ЕВА-, -ЫВА- — ИВА- в глаголах. Практикум</w:t>
            </w: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1</w:t>
            </w:r>
          </w:p>
        </w:tc>
        <w:tc>
          <w:tcPr>
            <w:tcW w:w="1620"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0</w:t>
            </w:r>
          </w:p>
        </w:tc>
        <w:tc>
          <w:tcPr>
            <w:tcW w:w="1669" w:type="dxa"/>
            <w:tcBorders>
              <w:top w:val="single" w:sz="5" w:space="0" w:color="000000"/>
              <w:left w:val="single" w:sz="5" w:space="0" w:color="000000"/>
              <w:bottom w:val="single" w:sz="5" w:space="0" w:color="000000"/>
              <w:right w:val="single" w:sz="5" w:space="0" w:color="000000"/>
            </w:tcBorders>
            <w:shd w:val="clear" w:color="auto" w:fill="auto"/>
          </w:tcPr>
          <w:p w:rsidR="003B5355" w:rsidRPr="00734F75" w:rsidRDefault="003B5355" w:rsidP="003B5355">
            <w:pPr>
              <w:spacing w:after="0" w:line="240" w:lineRule="auto"/>
              <w:ind w:firstLine="0"/>
              <w:rPr>
                <w:szCs w:val="24"/>
              </w:rPr>
            </w:pPr>
            <w:r>
              <w:rPr>
                <w:szCs w:val="24"/>
              </w:rPr>
              <w:t>1</w:t>
            </w:r>
          </w:p>
        </w:tc>
        <w:tc>
          <w:tcPr>
            <w:tcW w:w="1237"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p>
        </w:tc>
        <w:tc>
          <w:tcPr>
            <w:tcW w:w="1575"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Письменный контроль;</w:t>
            </w:r>
          </w:p>
        </w:tc>
      </w:tr>
      <w:tr w:rsidR="003B5355" w:rsidRPr="00C83AE9" w:rsidTr="003B5355">
        <w:tblPrEx>
          <w:tblCellMar>
            <w:right w:w="79" w:type="dxa"/>
          </w:tblCellMar>
        </w:tblPrEx>
        <w:trPr>
          <w:trHeight w:val="24"/>
        </w:trPr>
        <w:tc>
          <w:tcPr>
            <w:tcW w:w="577" w:type="dxa"/>
            <w:gridSpan w:val="2"/>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115.</w:t>
            </w:r>
          </w:p>
        </w:tc>
        <w:tc>
          <w:tcPr>
            <w:tcW w:w="3141"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C83AE9" w:rsidRDefault="003B5355" w:rsidP="003B5355">
            <w:pPr>
              <w:spacing w:after="0" w:line="240" w:lineRule="auto"/>
              <w:ind w:firstLine="0"/>
              <w:rPr>
                <w:szCs w:val="24"/>
              </w:rPr>
            </w:pPr>
            <w:r w:rsidRPr="00C83AE9">
              <w:rPr>
                <w:szCs w:val="24"/>
              </w:rPr>
              <w:t>Изменение глаголов по временам. Настоящее время:</w:t>
            </w:r>
          </w:p>
          <w:p w:rsidR="003B5355" w:rsidRPr="00C83AE9" w:rsidRDefault="003B5355" w:rsidP="003B5355">
            <w:pPr>
              <w:spacing w:after="0" w:line="240" w:lineRule="auto"/>
              <w:ind w:firstLine="0"/>
              <w:rPr>
                <w:szCs w:val="24"/>
              </w:rPr>
            </w:pPr>
            <w:r w:rsidRPr="00C83AE9">
              <w:rPr>
                <w:szCs w:val="24"/>
              </w:rPr>
              <w:t>значение, образование, употребление</w:t>
            </w: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1</w:t>
            </w:r>
          </w:p>
        </w:tc>
        <w:tc>
          <w:tcPr>
            <w:tcW w:w="1620"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0</w:t>
            </w:r>
          </w:p>
        </w:tc>
        <w:tc>
          <w:tcPr>
            <w:tcW w:w="1669"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0</w:t>
            </w:r>
          </w:p>
        </w:tc>
        <w:tc>
          <w:tcPr>
            <w:tcW w:w="1237"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p>
        </w:tc>
        <w:tc>
          <w:tcPr>
            <w:tcW w:w="1575"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Письменный контроль;</w:t>
            </w:r>
          </w:p>
        </w:tc>
      </w:tr>
      <w:tr w:rsidR="003B5355" w:rsidRPr="00C83AE9" w:rsidTr="003B5355">
        <w:tblPrEx>
          <w:tblCellMar>
            <w:right w:w="79" w:type="dxa"/>
          </w:tblCellMar>
        </w:tblPrEx>
        <w:trPr>
          <w:trHeight w:val="24"/>
        </w:trPr>
        <w:tc>
          <w:tcPr>
            <w:tcW w:w="577" w:type="dxa"/>
            <w:gridSpan w:val="2"/>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116.</w:t>
            </w:r>
          </w:p>
        </w:tc>
        <w:tc>
          <w:tcPr>
            <w:tcW w:w="3141"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C83AE9" w:rsidRDefault="003B5355" w:rsidP="003B5355">
            <w:pPr>
              <w:spacing w:after="0" w:line="240" w:lineRule="auto"/>
              <w:ind w:firstLine="0"/>
              <w:rPr>
                <w:szCs w:val="24"/>
              </w:rPr>
            </w:pPr>
            <w:r w:rsidRPr="00C83AE9">
              <w:rPr>
                <w:szCs w:val="24"/>
              </w:rPr>
              <w:t>Прошедшее время:</w:t>
            </w:r>
          </w:p>
          <w:p w:rsidR="003B5355" w:rsidRPr="00C83AE9" w:rsidRDefault="003B5355" w:rsidP="003B5355">
            <w:pPr>
              <w:spacing w:after="0" w:line="240" w:lineRule="auto"/>
              <w:ind w:firstLine="0"/>
              <w:rPr>
                <w:szCs w:val="24"/>
              </w:rPr>
            </w:pPr>
            <w:r w:rsidRPr="00C83AE9">
              <w:rPr>
                <w:szCs w:val="24"/>
              </w:rPr>
              <w:t>значение, образование, употребление</w:t>
            </w: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1</w:t>
            </w:r>
          </w:p>
        </w:tc>
        <w:tc>
          <w:tcPr>
            <w:tcW w:w="1620"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0</w:t>
            </w:r>
          </w:p>
        </w:tc>
        <w:tc>
          <w:tcPr>
            <w:tcW w:w="1669"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0</w:t>
            </w:r>
          </w:p>
        </w:tc>
        <w:tc>
          <w:tcPr>
            <w:tcW w:w="1237"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p>
        </w:tc>
        <w:tc>
          <w:tcPr>
            <w:tcW w:w="1575"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Письменный контроль;</w:t>
            </w:r>
          </w:p>
        </w:tc>
      </w:tr>
      <w:tr w:rsidR="003B5355" w:rsidRPr="00C83AE9" w:rsidTr="003B5355">
        <w:tblPrEx>
          <w:tblCellMar>
            <w:right w:w="79" w:type="dxa"/>
          </w:tblCellMar>
        </w:tblPrEx>
        <w:trPr>
          <w:trHeight w:val="113"/>
        </w:trPr>
        <w:tc>
          <w:tcPr>
            <w:tcW w:w="577" w:type="dxa"/>
            <w:gridSpan w:val="2"/>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117.</w:t>
            </w:r>
          </w:p>
        </w:tc>
        <w:tc>
          <w:tcPr>
            <w:tcW w:w="3141"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C83AE9" w:rsidRDefault="003B5355" w:rsidP="003B5355">
            <w:pPr>
              <w:spacing w:after="0" w:line="240" w:lineRule="auto"/>
              <w:ind w:firstLine="0"/>
              <w:rPr>
                <w:szCs w:val="24"/>
              </w:rPr>
            </w:pPr>
            <w:r w:rsidRPr="00C83AE9">
              <w:rPr>
                <w:szCs w:val="24"/>
              </w:rPr>
              <w:t>Будущее время: значение, образование, употребление</w:t>
            </w: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1</w:t>
            </w:r>
          </w:p>
        </w:tc>
        <w:tc>
          <w:tcPr>
            <w:tcW w:w="1620"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0</w:t>
            </w:r>
          </w:p>
        </w:tc>
        <w:tc>
          <w:tcPr>
            <w:tcW w:w="1669"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0</w:t>
            </w:r>
          </w:p>
        </w:tc>
        <w:tc>
          <w:tcPr>
            <w:tcW w:w="1237"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p>
        </w:tc>
        <w:tc>
          <w:tcPr>
            <w:tcW w:w="1575"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C83AE9" w:rsidRDefault="003B5355" w:rsidP="003B5355">
            <w:pPr>
              <w:spacing w:after="0" w:line="240" w:lineRule="auto"/>
              <w:ind w:firstLine="0"/>
              <w:rPr>
                <w:szCs w:val="24"/>
              </w:rPr>
            </w:pPr>
            <w:r w:rsidRPr="00C83AE9">
              <w:rPr>
                <w:szCs w:val="24"/>
              </w:rPr>
              <w:t>Письменный контроль;</w:t>
            </w:r>
          </w:p>
        </w:tc>
      </w:tr>
      <w:tr w:rsidR="003B5355" w:rsidRPr="00C83AE9" w:rsidTr="003B5355">
        <w:tblPrEx>
          <w:tblCellMar>
            <w:right w:w="79" w:type="dxa"/>
          </w:tblCellMar>
        </w:tblPrEx>
        <w:trPr>
          <w:trHeight w:val="250"/>
        </w:trPr>
        <w:tc>
          <w:tcPr>
            <w:tcW w:w="577" w:type="dxa"/>
            <w:gridSpan w:val="2"/>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118.</w:t>
            </w:r>
          </w:p>
        </w:tc>
        <w:tc>
          <w:tcPr>
            <w:tcW w:w="3141"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C83AE9" w:rsidRDefault="003B5355" w:rsidP="003B5355">
            <w:pPr>
              <w:spacing w:after="0" w:line="240" w:lineRule="auto"/>
              <w:ind w:firstLine="0"/>
              <w:rPr>
                <w:szCs w:val="24"/>
              </w:rPr>
            </w:pPr>
            <w:r w:rsidRPr="00C83AE9">
              <w:rPr>
                <w:szCs w:val="24"/>
              </w:rPr>
              <w:t>Функционально-смысловые типы речи: описание, повествование, рассуждение. Практикум</w:t>
            </w: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1</w:t>
            </w:r>
          </w:p>
        </w:tc>
        <w:tc>
          <w:tcPr>
            <w:tcW w:w="1620"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0</w:t>
            </w:r>
          </w:p>
        </w:tc>
        <w:tc>
          <w:tcPr>
            <w:tcW w:w="1669" w:type="dxa"/>
            <w:tcBorders>
              <w:top w:val="single" w:sz="5" w:space="0" w:color="000000"/>
              <w:left w:val="single" w:sz="5" w:space="0" w:color="000000"/>
              <w:bottom w:val="single" w:sz="5" w:space="0" w:color="000000"/>
              <w:right w:val="single" w:sz="5" w:space="0" w:color="000000"/>
            </w:tcBorders>
            <w:shd w:val="clear" w:color="auto" w:fill="auto"/>
          </w:tcPr>
          <w:p w:rsidR="003B5355" w:rsidRPr="00734F75" w:rsidRDefault="003B5355" w:rsidP="003B5355">
            <w:pPr>
              <w:spacing w:after="0" w:line="240" w:lineRule="auto"/>
              <w:ind w:firstLine="0"/>
              <w:rPr>
                <w:szCs w:val="24"/>
              </w:rPr>
            </w:pPr>
            <w:r>
              <w:rPr>
                <w:szCs w:val="24"/>
              </w:rPr>
              <w:t>1</w:t>
            </w:r>
          </w:p>
        </w:tc>
        <w:tc>
          <w:tcPr>
            <w:tcW w:w="1237"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p>
        </w:tc>
        <w:tc>
          <w:tcPr>
            <w:tcW w:w="1575"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Письменный контроль;</w:t>
            </w:r>
          </w:p>
        </w:tc>
      </w:tr>
      <w:tr w:rsidR="003B5355" w:rsidRPr="00C83AE9" w:rsidTr="003B5355">
        <w:tblPrEx>
          <w:tblCellMar>
            <w:right w:w="79" w:type="dxa"/>
          </w:tblCellMar>
        </w:tblPrEx>
        <w:trPr>
          <w:trHeight w:val="24"/>
        </w:trPr>
        <w:tc>
          <w:tcPr>
            <w:tcW w:w="577" w:type="dxa"/>
            <w:gridSpan w:val="2"/>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119.</w:t>
            </w:r>
          </w:p>
        </w:tc>
        <w:tc>
          <w:tcPr>
            <w:tcW w:w="3141"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C83AE9" w:rsidRDefault="003B5355" w:rsidP="003B5355">
            <w:pPr>
              <w:spacing w:after="0" w:line="240" w:lineRule="auto"/>
              <w:ind w:firstLine="0"/>
              <w:rPr>
                <w:szCs w:val="24"/>
              </w:rPr>
            </w:pPr>
            <w:r w:rsidRPr="00C83AE9">
              <w:rPr>
                <w:szCs w:val="24"/>
              </w:rPr>
              <w:t>Изменение глаголов по лицам и числам. Типы спряжения глагола (повторение).</w:t>
            </w:r>
          </w:p>
          <w:p w:rsidR="003B5355" w:rsidRPr="00C83AE9" w:rsidRDefault="003B5355" w:rsidP="003B5355">
            <w:pPr>
              <w:spacing w:after="0" w:line="240" w:lineRule="auto"/>
              <w:ind w:firstLine="0"/>
              <w:rPr>
                <w:szCs w:val="24"/>
              </w:rPr>
            </w:pPr>
            <w:r w:rsidRPr="00C83AE9">
              <w:rPr>
                <w:szCs w:val="24"/>
              </w:rPr>
              <w:t>Разноспрягаемые глаголы</w:t>
            </w: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1</w:t>
            </w:r>
          </w:p>
        </w:tc>
        <w:tc>
          <w:tcPr>
            <w:tcW w:w="1620"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0</w:t>
            </w:r>
          </w:p>
        </w:tc>
        <w:tc>
          <w:tcPr>
            <w:tcW w:w="1669"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0</w:t>
            </w:r>
          </w:p>
        </w:tc>
        <w:tc>
          <w:tcPr>
            <w:tcW w:w="1237"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p>
        </w:tc>
        <w:tc>
          <w:tcPr>
            <w:tcW w:w="1575"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Письменный контроль;</w:t>
            </w:r>
          </w:p>
        </w:tc>
      </w:tr>
      <w:tr w:rsidR="003B5355" w:rsidRPr="00C83AE9" w:rsidTr="003B5355">
        <w:tblPrEx>
          <w:tblCellMar>
            <w:right w:w="79" w:type="dxa"/>
          </w:tblCellMar>
        </w:tblPrEx>
        <w:trPr>
          <w:trHeight w:val="262"/>
        </w:trPr>
        <w:tc>
          <w:tcPr>
            <w:tcW w:w="577" w:type="dxa"/>
            <w:gridSpan w:val="2"/>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120.</w:t>
            </w:r>
          </w:p>
        </w:tc>
        <w:tc>
          <w:tcPr>
            <w:tcW w:w="3141"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C83AE9" w:rsidRDefault="003B5355" w:rsidP="003B5355">
            <w:pPr>
              <w:spacing w:after="0" w:line="240" w:lineRule="auto"/>
              <w:ind w:firstLine="0"/>
              <w:rPr>
                <w:szCs w:val="24"/>
              </w:rPr>
            </w:pPr>
            <w:r w:rsidRPr="00C83AE9">
              <w:rPr>
                <w:szCs w:val="24"/>
              </w:rPr>
              <w:t>Изменение глаголов по лицам и числам. Типы спряжения глагола.</w:t>
            </w:r>
          </w:p>
          <w:p w:rsidR="003B5355" w:rsidRPr="00C83AE9" w:rsidRDefault="003B5355" w:rsidP="003B5355">
            <w:pPr>
              <w:spacing w:after="0" w:line="240" w:lineRule="auto"/>
              <w:ind w:firstLine="0"/>
              <w:rPr>
                <w:szCs w:val="24"/>
              </w:rPr>
            </w:pPr>
            <w:r w:rsidRPr="00C83AE9">
              <w:rPr>
                <w:szCs w:val="24"/>
              </w:rPr>
              <w:t>Практикум</w:t>
            </w: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1</w:t>
            </w:r>
          </w:p>
        </w:tc>
        <w:tc>
          <w:tcPr>
            <w:tcW w:w="1620"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0</w:t>
            </w:r>
          </w:p>
        </w:tc>
        <w:tc>
          <w:tcPr>
            <w:tcW w:w="1669" w:type="dxa"/>
            <w:tcBorders>
              <w:top w:val="single" w:sz="5" w:space="0" w:color="000000"/>
              <w:left w:val="single" w:sz="5" w:space="0" w:color="000000"/>
              <w:bottom w:val="single" w:sz="5" w:space="0" w:color="000000"/>
              <w:right w:val="single" w:sz="5" w:space="0" w:color="000000"/>
            </w:tcBorders>
            <w:shd w:val="clear" w:color="auto" w:fill="auto"/>
          </w:tcPr>
          <w:p w:rsidR="003B5355" w:rsidRPr="00734F75" w:rsidRDefault="003B5355" w:rsidP="003B5355">
            <w:pPr>
              <w:spacing w:after="0" w:line="240" w:lineRule="auto"/>
              <w:ind w:firstLine="0"/>
              <w:rPr>
                <w:szCs w:val="24"/>
              </w:rPr>
            </w:pPr>
            <w:r>
              <w:rPr>
                <w:szCs w:val="24"/>
              </w:rPr>
              <w:t>1</w:t>
            </w:r>
          </w:p>
        </w:tc>
        <w:tc>
          <w:tcPr>
            <w:tcW w:w="1237"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p>
        </w:tc>
        <w:tc>
          <w:tcPr>
            <w:tcW w:w="1575"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Письменный контроль;</w:t>
            </w:r>
          </w:p>
        </w:tc>
      </w:tr>
      <w:tr w:rsidR="003B5355" w:rsidRPr="00C83AE9" w:rsidTr="003B5355">
        <w:tblPrEx>
          <w:tblCellMar>
            <w:right w:w="79" w:type="dxa"/>
          </w:tblCellMar>
        </w:tblPrEx>
        <w:trPr>
          <w:trHeight w:val="24"/>
        </w:trPr>
        <w:tc>
          <w:tcPr>
            <w:tcW w:w="577" w:type="dxa"/>
            <w:gridSpan w:val="2"/>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lastRenderedPageBreak/>
              <w:t>121.</w:t>
            </w:r>
          </w:p>
        </w:tc>
        <w:tc>
          <w:tcPr>
            <w:tcW w:w="3141"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C83AE9" w:rsidRDefault="003B5355" w:rsidP="003B5355">
            <w:pPr>
              <w:spacing w:after="0" w:line="240" w:lineRule="auto"/>
              <w:ind w:firstLine="0"/>
              <w:rPr>
                <w:szCs w:val="24"/>
              </w:rPr>
            </w:pPr>
            <w:r w:rsidRPr="00C83AE9">
              <w:rPr>
                <w:szCs w:val="24"/>
              </w:rPr>
              <w:t>Правописание безударных личных окончаний глаголов</w:t>
            </w: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1</w:t>
            </w:r>
          </w:p>
        </w:tc>
        <w:tc>
          <w:tcPr>
            <w:tcW w:w="1620"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0</w:t>
            </w:r>
          </w:p>
        </w:tc>
        <w:tc>
          <w:tcPr>
            <w:tcW w:w="1669"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0</w:t>
            </w:r>
          </w:p>
        </w:tc>
        <w:tc>
          <w:tcPr>
            <w:tcW w:w="1237"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p>
        </w:tc>
        <w:tc>
          <w:tcPr>
            <w:tcW w:w="1575"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C83AE9" w:rsidRDefault="003B5355" w:rsidP="003B5355">
            <w:pPr>
              <w:spacing w:after="0" w:line="240" w:lineRule="auto"/>
              <w:ind w:firstLine="0"/>
              <w:rPr>
                <w:szCs w:val="24"/>
              </w:rPr>
            </w:pPr>
            <w:r w:rsidRPr="00C83AE9">
              <w:rPr>
                <w:szCs w:val="24"/>
              </w:rPr>
              <w:t>Письменный контроль;</w:t>
            </w:r>
          </w:p>
        </w:tc>
      </w:tr>
      <w:tr w:rsidR="003B5355" w:rsidRPr="00C83AE9" w:rsidTr="003B5355">
        <w:tblPrEx>
          <w:tblCellMar>
            <w:right w:w="79" w:type="dxa"/>
          </w:tblCellMar>
        </w:tblPrEx>
        <w:trPr>
          <w:trHeight w:val="418"/>
        </w:trPr>
        <w:tc>
          <w:tcPr>
            <w:tcW w:w="577" w:type="dxa"/>
            <w:gridSpan w:val="2"/>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122.</w:t>
            </w:r>
          </w:p>
        </w:tc>
        <w:tc>
          <w:tcPr>
            <w:tcW w:w="3141"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Правописание безударных личных окончаний глаголов.</w:t>
            </w:r>
          </w:p>
          <w:p w:rsidR="003B5355" w:rsidRPr="00C83AE9" w:rsidRDefault="003B5355" w:rsidP="003B5355">
            <w:pPr>
              <w:spacing w:after="0" w:line="240" w:lineRule="auto"/>
              <w:ind w:firstLine="0"/>
              <w:rPr>
                <w:szCs w:val="24"/>
              </w:rPr>
            </w:pPr>
            <w:r w:rsidRPr="00C83AE9">
              <w:rPr>
                <w:szCs w:val="24"/>
              </w:rPr>
              <w:t>Практикум</w:t>
            </w: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1</w:t>
            </w:r>
          </w:p>
        </w:tc>
        <w:tc>
          <w:tcPr>
            <w:tcW w:w="1620"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0</w:t>
            </w:r>
          </w:p>
        </w:tc>
        <w:tc>
          <w:tcPr>
            <w:tcW w:w="1669" w:type="dxa"/>
            <w:tcBorders>
              <w:top w:val="single" w:sz="5" w:space="0" w:color="000000"/>
              <w:left w:val="single" w:sz="5" w:space="0" w:color="000000"/>
              <w:bottom w:val="single" w:sz="5" w:space="0" w:color="000000"/>
              <w:right w:val="single" w:sz="5" w:space="0" w:color="000000"/>
            </w:tcBorders>
            <w:shd w:val="clear" w:color="auto" w:fill="auto"/>
          </w:tcPr>
          <w:p w:rsidR="003B5355" w:rsidRPr="00734F75" w:rsidRDefault="003B5355" w:rsidP="003B5355">
            <w:pPr>
              <w:spacing w:after="0" w:line="240" w:lineRule="auto"/>
              <w:ind w:firstLine="0"/>
              <w:rPr>
                <w:szCs w:val="24"/>
              </w:rPr>
            </w:pPr>
            <w:r>
              <w:rPr>
                <w:szCs w:val="24"/>
              </w:rPr>
              <w:t>1</w:t>
            </w:r>
          </w:p>
        </w:tc>
        <w:tc>
          <w:tcPr>
            <w:tcW w:w="1237"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p>
        </w:tc>
        <w:tc>
          <w:tcPr>
            <w:tcW w:w="1575"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C83AE9" w:rsidRDefault="003B5355" w:rsidP="003B5355">
            <w:pPr>
              <w:spacing w:after="0" w:line="240" w:lineRule="auto"/>
              <w:ind w:firstLine="0"/>
              <w:rPr>
                <w:szCs w:val="24"/>
              </w:rPr>
            </w:pPr>
            <w:r w:rsidRPr="00C83AE9">
              <w:rPr>
                <w:szCs w:val="24"/>
              </w:rPr>
              <w:t>Письменный контроль; устный опрос;;</w:t>
            </w:r>
          </w:p>
        </w:tc>
      </w:tr>
      <w:tr w:rsidR="003B5355" w:rsidRPr="00C83AE9" w:rsidTr="003B5355">
        <w:tblPrEx>
          <w:tblCellMar>
            <w:right w:w="79" w:type="dxa"/>
          </w:tblCellMar>
        </w:tblPrEx>
        <w:trPr>
          <w:trHeight w:val="24"/>
        </w:trPr>
        <w:tc>
          <w:tcPr>
            <w:tcW w:w="577" w:type="dxa"/>
            <w:gridSpan w:val="2"/>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123.</w:t>
            </w:r>
          </w:p>
        </w:tc>
        <w:tc>
          <w:tcPr>
            <w:tcW w:w="3141"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C83AE9" w:rsidRDefault="003B5355" w:rsidP="003B5355">
            <w:pPr>
              <w:spacing w:after="0" w:line="240" w:lineRule="auto"/>
              <w:ind w:firstLine="0"/>
              <w:rPr>
                <w:szCs w:val="24"/>
              </w:rPr>
            </w:pPr>
            <w:r w:rsidRPr="00C83AE9">
              <w:rPr>
                <w:szCs w:val="24"/>
              </w:rPr>
              <w:t>Изложение содержание текста с изменением лица рассказчика</w:t>
            </w: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1</w:t>
            </w:r>
          </w:p>
        </w:tc>
        <w:tc>
          <w:tcPr>
            <w:tcW w:w="1620"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0</w:t>
            </w:r>
          </w:p>
        </w:tc>
        <w:tc>
          <w:tcPr>
            <w:tcW w:w="1669"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0</w:t>
            </w:r>
          </w:p>
        </w:tc>
        <w:tc>
          <w:tcPr>
            <w:tcW w:w="1237"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p>
        </w:tc>
        <w:tc>
          <w:tcPr>
            <w:tcW w:w="1575"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Изложение;</w:t>
            </w:r>
          </w:p>
        </w:tc>
      </w:tr>
      <w:tr w:rsidR="003B5355" w:rsidRPr="00C83AE9" w:rsidTr="003B5355">
        <w:tblPrEx>
          <w:tblCellMar>
            <w:right w:w="79" w:type="dxa"/>
          </w:tblCellMar>
        </w:tblPrEx>
        <w:trPr>
          <w:trHeight w:val="280"/>
        </w:trPr>
        <w:tc>
          <w:tcPr>
            <w:tcW w:w="577" w:type="dxa"/>
            <w:gridSpan w:val="2"/>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124.</w:t>
            </w:r>
          </w:p>
        </w:tc>
        <w:tc>
          <w:tcPr>
            <w:tcW w:w="3141"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Морфологический анализ глагола</w:t>
            </w: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1</w:t>
            </w:r>
          </w:p>
        </w:tc>
        <w:tc>
          <w:tcPr>
            <w:tcW w:w="1620"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0</w:t>
            </w:r>
          </w:p>
        </w:tc>
        <w:tc>
          <w:tcPr>
            <w:tcW w:w="1669"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0</w:t>
            </w:r>
          </w:p>
        </w:tc>
        <w:tc>
          <w:tcPr>
            <w:tcW w:w="1237"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p>
        </w:tc>
        <w:tc>
          <w:tcPr>
            <w:tcW w:w="1575"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C83AE9" w:rsidRDefault="003B5355" w:rsidP="003B5355">
            <w:pPr>
              <w:spacing w:after="0" w:line="240" w:lineRule="auto"/>
              <w:ind w:firstLine="0"/>
              <w:rPr>
                <w:szCs w:val="24"/>
              </w:rPr>
            </w:pPr>
            <w:r w:rsidRPr="00C83AE9">
              <w:rPr>
                <w:szCs w:val="24"/>
              </w:rPr>
              <w:t>Письменный контроль; устный опрос;;</w:t>
            </w:r>
          </w:p>
        </w:tc>
      </w:tr>
      <w:tr w:rsidR="003B5355" w:rsidRPr="00C83AE9" w:rsidTr="003B5355">
        <w:tblPrEx>
          <w:tblCellMar>
            <w:right w:w="79" w:type="dxa"/>
          </w:tblCellMar>
        </w:tblPrEx>
        <w:trPr>
          <w:trHeight w:val="285"/>
        </w:trPr>
        <w:tc>
          <w:tcPr>
            <w:tcW w:w="577" w:type="dxa"/>
            <w:gridSpan w:val="2"/>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125.</w:t>
            </w:r>
          </w:p>
        </w:tc>
        <w:tc>
          <w:tcPr>
            <w:tcW w:w="3141"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Средства связи предложений и частей текста. Практикум</w:t>
            </w: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1</w:t>
            </w:r>
          </w:p>
        </w:tc>
        <w:tc>
          <w:tcPr>
            <w:tcW w:w="1620"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0</w:t>
            </w:r>
          </w:p>
        </w:tc>
        <w:tc>
          <w:tcPr>
            <w:tcW w:w="1669" w:type="dxa"/>
            <w:tcBorders>
              <w:top w:val="single" w:sz="5" w:space="0" w:color="000000"/>
              <w:left w:val="single" w:sz="5" w:space="0" w:color="000000"/>
              <w:bottom w:val="single" w:sz="5" w:space="0" w:color="000000"/>
              <w:right w:val="single" w:sz="5" w:space="0" w:color="000000"/>
            </w:tcBorders>
            <w:shd w:val="clear" w:color="auto" w:fill="auto"/>
          </w:tcPr>
          <w:p w:rsidR="003B5355" w:rsidRPr="00734F75" w:rsidRDefault="003B5355" w:rsidP="003B5355">
            <w:pPr>
              <w:spacing w:after="0" w:line="240" w:lineRule="auto"/>
              <w:ind w:firstLine="0"/>
              <w:rPr>
                <w:szCs w:val="24"/>
              </w:rPr>
            </w:pPr>
            <w:r>
              <w:rPr>
                <w:szCs w:val="24"/>
              </w:rPr>
              <w:t>1</w:t>
            </w:r>
          </w:p>
        </w:tc>
        <w:tc>
          <w:tcPr>
            <w:tcW w:w="1237"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p>
        </w:tc>
        <w:tc>
          <w:tcPr>
            <w:tcW w:w="1575"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C83AE9" w:rsidRDefault="003B5355" w:rsidP="003B5355">
            <w:pPr>
              <w:spacing w:after="0" w:line="240" w:lineRule="auto"/>
              <w:ind w:firstLine="0"/>
              <w:rPr>
                <w:szCs w:val="24"/>
              </w:rPr>
            </w:pPr>
            <w:r w:rsidRPr="00C83AE9">
              <w:rPr>
                <w:szCs w:val="24"/>
              </w:rPr>
              <w:t>Письменный контроль; устный опрос;;</w:t>
            </w:r>
          </w:p>
        </w:tc>
      </w:tr>
      <w:tr w:rsidR="003B5355" w:rsidRPr="00C83AE9" w:rsidTr="003B5355">
        <w:tblPrEx>
          <w:tblCellMar>
            <w:right w:w="79" w:type="dxa"/>
          </w:tblCellMar>
        </w:tblPrEx>
        <w:trPr>
          <w:trHeight w:val="24"/>
        </w:trPr>
        <w:tc>
          <w:tcPr>
            <w:tcW w:w="577" w:type="dxa"/>
            <w:gridSpan w:val="2"/>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126.</w:t>
            </w:r>
          </w:p>
        </w:tc>
        <w:tc>
          <w:tcPr>
            <w:tcW w:w="3141"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C83AE9" w:rsidRDefault="003B5355" w:rsidP="003B5355">
            <w:pPr>
              <w:spacing w:after="0" w:line="240" w:lineRule="auto"/>
              <w:ind w:firstLine="0"/>
              <w:rPr>
                <w:szCs w:val="24"/>
              </w:rPr>
            </w:pPr>
            <w:r w:rsidRPr="00C83AE9">
              <w:rPr>
                <w:szCs w:val="24"/>
              </w:rPr>
              <w:t>Правописание Ь в инфинитиве, в форме 2 лица единственного числа после</w:t>
            </w:r>
          </w:p>
          <w:p w:rsidR="003B5355" w:rsidRPr="00C83AE9" w:rsidRDefault="003B5355" w:rsidP="003B5355">
            <w:pPr>
              <w:spacing w:after="0" w:line="240" w:lineRule="auto"/>
              <w:ind w:firstLine="0"/>
              <w:rPr>
                <w:szCs w:val="24"/>
              </w:rPr>
            </w:pPr>
            <w:r w:rsidRPr="00C83AE9">
              <w:rPr>
                <w:szCs w:val="24"/>
              </w:rPr>
              <w:t>шипящих</w:t>
            </w: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1</w:t>
            </w:r>
          </w:p>
        </w:tc>
        <w:tc>
          <w:tcPr>
            <w:tcW w:w="1620"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0</w:t>
            </w:r>
          </w:p>
        </w:tc>
        <w:tc>
          <w:tcPr>
            <w:tcW w:w="1669"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0</w:t>
            </w:r>
          </w:p>
        </w:tc>
        <w:tc>
          <w:tcPr>
            <w:tcW w:w="1237"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p>
        </w:tc>
        <w:tc>
          <w:tcPr>
            <w:tcW w:w="1575"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C83AE9" w:rsidRDefault="003B5355" w:rsidP="003B5355">
            <w:pPr>
              <w:spacing w:after="0" w:line="240" w:lineRule="auto"/>
              <w:ind w:firstLine="0"/>
              <w:rPr>
                <w:szCs w:val="24"/>
              </w:rPr>
            </w:pPr>
            <w:r w:rsidRPr="00C83AE9">
              <w:rPr>
                <w:szCs w:val="24"/>
              </w:rPr>
              <w:t>Письменный контроль; устный опрос;;</w:t>
            </w:r>
          </w:p>
        </w:tc>
      </w:tr>
      <w:tr w:rsidR="003B5355" w:rsidRPr="00C83AE9" w:rsidTr="003B5355">
        <w:tblPrEx>
          <w:tblCellMar>
            <w:right w:w="79" w:type="dxa"/>
          </w:tblCellMar>
        </w:tblPrEx>
        <w:trPr>
          <w:trHeight w:val="164"/>
        </w:trPr>
        <w:tc>
          <w:tcPr>
            <w:tcW w:w="577" w:type="dxa"/>
            <w:gridSpan w:val="2"/>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127.</w:t>
            </w:r>
          </w:p>
        </w:tc>
        <w:tc>
          <w:tcPr>
            <w:tcW w:w="3141"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C83AE9" w:rsidRDefault="003B5355" w:rsidP="003B5355">
            <w:pPr>
              <w:spacing w:after="0" w:line="240" w:lineRule="auto"/>
              <w:ind w:firstLine="0"/>
              <w:rPr>
                <w:szCs w:val="24"/>
              </w:rPr>
            </w:pPr>
            <w:r w:rsidRPr="00C83AE9">
              <w:rPr>
                <w:szCs w:val="24"/>
              </w:rPr>
              <w:t>Правописание Ь в инфинитиве, в форме 2 лица единственного числа после шипящих. Практикум</w:t>
            </w: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1</w:t>
            </w:r>
          </w:p>
        </w:tc>
        <w:tc>
          <w:tcPr>
            <w:tcW w:w="1620"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0</w:t>
            </w:r>
          </w:p>
        </w:tc>
        <w:tc>
          <w:tcPr>
            <w:tcW w:w="1669" w:type="dxa"/>
            <w:tcBorders>
              <w:top w:val="single" w:sz="5" w:space="0" w:color="000000"/>
              <w:left w:val="single" w:sz="5" w:space="0" w:color="000000"/>
              <w:bottom w:val="single" w:sz="5" w:space="0" w:color="000000"/>
              <w:right w:val="single" w:sz="5" w:space="0" w:color="000000"/>
            </w:tcBorders>
            <w:shd w:val="clear" w:color="auto" w:fill="auto"/>
          </w:tcPr>
          <w:p w:rsidR="003B5355" w:rsidRPr="00734F75" w:rsidRDefault="003B5355" w:rsidP="003B5355">
            <w:pPr>
              <w:spacing w:after="0" w:line="240" w:lineRule="auto"/>
              <w:ind w:firstLine="0"/>
              <w:rPr>
                <w:szCs w:val="24"/>
              </w:rPr>
            </w:pPr>
            <w:r>
              <w:rPr>
                <w:szCs w:val="24"/>
              </w:rPr>
              <w:t>1</w:t>
            </w:r>
          </w:p>
        </w:tc>
        <w:tc>
          <w:tcPr>
            <w:tcW w:w="1237"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p>
        </w:tc>
        <w:tc>
          <w:tcPr>
            <w:tcW w:w="1575"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C83AE9" w:rsidRDefault="003B5355" w:rsidP="003B5355">
            <w:pPr>
              <w:spacing w:after="0" w:line="240" w:lineRule="auto"/>
              <w:ind w:firstLine="0"/>
              <w:rPr>
                <w:szCs w:val="24"/>
              </w:rPr>
            </w:pPr>
            <w:r w:rsidRPr="00C83AE9">
              <w:rPr>
                <w:szCs w:val="24"/>
              </w:rPr>
              <w:t>Письменный контроль; устный опрос;;</w:t>
            </w:r>
          </w:p>
        </w:tc>
      </w:tr>
      <w:tr w:rsidR="003B5355" w:rsidRPr="00C83AE9" w:rsidTr="003B5355">
        <w:tblPrEx>
          <w:tblCellMar>
            <w:right w:w="79" w:type="dxa"/>
          </w:tblCellMar>
        </w:tblPrEx>
        <w:trPr>
          <w:trHeight w:val="492"/>
        </w:trPr>
        <w:tc>
          <w:tcPr>
            <w:tcW w:w="577"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C83AE9" w:rsidRDefault="003B5355" w:rsidP="003B5355">
            <w:pPr>
              <w:spacing w:after="0" w:line="240" w:lineRule="auto"/>
              <w:ind w:firstLine="0"/>
              <w:rPr>
                <w:szCs w:val="24"/>
              </w:rPr>
            </w:pPr>
            <w:r w:rsidRPr="00C83AE9">
              <w:rPr>
                <w:szCs w:val="24"/>
              </w:rPr>
              <w:t>128.</w:t>
            </w:r>
          </w:p>
        </w:tc>
        <w:tc>
          <w:tcPr>
            <w:tcW w:w="3141"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C83AE9" w:rsidRDefault="003B5355" w:rsidP="003B5355">
            <w:pPr>
              <w:spacing w:after="0" w:line="240" w:lineRule="auto"/>
              <w:ind w:firstLine="0"/>
              <w:rPr>
                <w:szCs w:val="24"/>
              </w:rPr>
            </w:pPr>
            <w:r w:rsidRPr="00C83AE9">
              <w:rPr>
                <w:szCs w:val="24"/>
              </w:rPr>
              <w:t>Сочинение-повествование</w:t>
            </w:r>
          </w:p>
        </w:tc>
        <w:tc>
          <w:tcPr>
            <w:tcW w:w="732"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C83AE9" w:rsidRDefault="003B5355" w:rsidP="003B5355">
            <w:pPr>
              <w:spacing w:after="0" w:line="240" w:lineRule="auto"/>
              <w:ind w:firstLine="0"/>
              <w:rPr>
                <w:szCs w:val="24"/>
              </w:rPr>
            </w:pPr>
            <w:r w:rsidRPr="00C83AE9">
              <w:rPr>
                <w:szCs w:val="24"/>
              </w:rPr>
              <w:t>1</w:t>
            </w:r>
          </w:p>
        </w:tc>
        <w:tc>
          <w:tcPr>
            <w:tcW w:w="1620"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734F75" w:rsidRDefault="003B5355" w:rsidP="003B5355">
            <w:pPr>
              <w:spacing w:after="0" w:line="240" w:lineRule="auto"/>
              <w:ind w:firstLine="0"/>
              <w:rPr>
                <w:szCs w:val="24"/>
              </w:rPr>
            </w:pPr>
            <w:r>
              <w:rPr>
                <w:szCs w:val="24"/>
              </w:rPr>
              <w:t>1</w:t>
            </w:r>
          </w:p>
        </w:tc>
        <w:tc>
          <w:tcPr>
            <w:tcW w:w="1669"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C83AE9" w:rsidRDefault="003B5355" w:rsidP="003B5355">
            <w:pPr>
              <w:spacing w:after="0" w:line="240" w:lineRule="auto"/>
              <w:ind w:firstLine="0"/>
              <w:rPr>
                <w:szCs w:val="24"/>
              </w:rPr>
            </w:pPr>
            <w:r w:rsidRPr="00C83AE9">
              <w:rPr>
                <w:szCs w:val="24"/>
              </w:rPr>
              <w:t>0</w:t>
            </w:r>
          </w:p>
        </w:tc>
        <w:tc>
          <w:tcPr>
            <w:tcW w:w="1237"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p>
        </w:tc>
        <w:tc>
          <w:tcPr>
            <w:tcW w:w="1575"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C83AE9" w:rsidRDefault="003B5355" w:rsidP="003B5355">
            <w:pPr>
              <w:spacing w:after="0" w:line="240" w:lineRule="auto"/>
              <w:ind w:firstLine="0"/>
              <w:rPr>
                <w:szCs w:val="24"/>
              </w:rPr>
            </w:pPr>
            <w:r w:rsidRPr="00C83AE9">
              <w:rPr>
                <w:szCs w:val="24"/>
              </w:rPr>
              <w:t>Сочинение;</w:t>
            </w:r>
          </w:p>
        </w:tc>
      </w:tr>
      <w:tr w:rsidR="003B5355" w:rsidRPr="00C83AE9" w:rsidTr="003B5355">
        <w:tblPrEx>
          <w:tblCellMar>
            <w:right w:w="79" w:type="dxa"/>
          </w:tblCellMar>
        </w:tblPrEx>
        <w:trPr>
          <w:trHeight w:val="24"/>
        </w:trPr>
        <w:tc>
          <w:tcPr>
            <w:tcW w:w="577" w:type="dxa"/>
            <w:gridSpan w:val="2"/>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129.</w:t>
            </w:r>
          </w:p>
        </w:tc>
        <w:tc>
          <w:tcPr>
            <w:tcW w:w="3141"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C83AE9" w:rsidRDefault="003B5355" w:rsidP="003B5355">
            <w:pPr>
              <w:spacing w:after="0" w:line="240" w:lineRule="auto"/>
              <w:ind w:firstLine="0"/>
              <w:rPr>
                <w:szCs w:val="24"/>
              </w:rPr>
            </w:pPr>
            <w:r w:rsidRPr="00C83AE9">
              <w:rPr>
                <w:szCs w:val="24"/>
              </w:rPr>
              <w:t>Правописание гласной перед суффиксом -Л- в формах прошедшего времени глагола</w:t>
            </w: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1</w:t>
            </w:r>
          </w:p>
        </w:tc>
        <w:tc>
          <w:tcPr>
            <w:tcW w:w="1620"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0</w:t>
            </w:r>
          </w:p>
        </w:tc>
        <w:tc>
          <w:tcPr>
            <w:tcW w:w="1669"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0</w:t>
            </w:r>
          </w:p>
        </w:tc>
        <w:tc>
          <w:tcPr>
            <w:tcW w:w="1237"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p>
        </w:tc>
        <w:tc>
          <w:tcPr>
            <w:tcW w:w="1575"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C83AE9" w:rsidRDefault="003B5355" w:rsidP="003B5355">
            <w:pPr>
              <w:spacing w:after="0" w:line="240" w:lineRule="auto"/>
              <w:ind w:firstLine="0"/>
              <w:rPr>
                <w:szCs w:val="24"/>
              </w:rPr>
            </w:pPr>
            <w:r w:rsidRPr="00C83AE9">
              <w:rPr>
                <w:szCs w:val="24"/>
              </w:rPr>
              <w:t>Письменный контроль; устный опрос;;</w:t>
            </w:r>
          </w:p>
        </w:tc>
      </w:tr>
      <w:tr w:rsidR="003B5355" w:rsidRPr="00C83AE9" w:rsidTr="003B5355">
        <w:tblPrEx>
          <w:tblCellMar>
            <w:right w:w="79" w:type="dxa"/>
          </w:tblCellMar>
        </w:tblPrEx>
        <w:trPr>
          <w:trHeight w:val="259"/>
        </w:trPr>
        <w:tc>
          <w:tcPr>
            <w:tcW w:w="577" w:type="dxa"/>
            <w:gridSpan w:val="2"/>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130.</w:t>
            </w:r>
          </w:p>
        </w:tc>
        <w:tc>
          <w:tcPr>
            <w:tcW w:w="3141"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C83AE9" w:rsidRDefault="003B5355" w:rsidP="003B5355">
            <w:pPr>
              <w:spacing w:after="0" w:line="240" w:lineRule="auto"/>
              <w:ind w:firstLine="0"/>
              <w:rPr>
                <w:szCs w:val="24"/>
              </w:rPr>
            </w:pPr>
            <w:r w:rsidRPr="00C83AE9">
              <w:rPr>
                <w:szCs w:val="24"/>
              </w:rPr>
              <w:t>Правописание гласной перед суффиксом -Л- в формах прошедшего времени глагола. Практикум</w:t>
            </w: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1</w:t>
            </w:r>
          </w:p>
        </w:tc>
        <w:tc>
          <w:tcPr>
            <w:tcW w:w="1620"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0</w:t>
            </w:r>
          </w:p>
        </w:tc>
        <w:tc>
          <w:tcPr>
            <w:tcW w:w="1669" w:type="dxa"/>
            <w:tcBorders>
              <w:top w:val="single" w:sz="5" w:space="0" w:color="000000"/>
              <w:left w:val="single" w:sz="5" w:space="0" w:color="000000"/>
              <w:bottom w:val="single" w:sz="5" w:space="0" w:color="000000"/>
              <w:right w:val="single" w:sz="5" w:space="0" w:color="000000"/>
            </w:tcBorders>
            <w:shd w:val="clear" w:color="auto" w:fill="auto"/>
          </w:tcPr>
          <w:p w:rsidR="003B5355" w:rsidRPr="00734F75" w:rsidRDefault="003B5355" w:rsidP="003B5355">
            <w:pPr>
              <w:spacing w:after="0" w:line="240" w:lineRule="auto"/>
              <w:ind w:firstLine="0"/>
              <w:rPr>
                <w:szCs w:val="24"/>
              </w:rPr>
            </w:pPr>
            <w:r>
              <w:rPr>
                <w:szCs w:val="24"/>
              </w:rPr>
              <w:t>1</w:t>
            </w:r>
          </w:p>
        </w:tc>
        <w:tc>
          <w:tcPr>
            <w:tcW w:w="1237"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p>
        </w:tc>
        <w:tc>
          <w:tcPr>
            <w:tcW w:w="1575"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C83AE9" w:rsidRDefault="003B5355" w:rsidP="003B5355">
            <w:pPr>
              <w:spacing w:after="0" w:line="240" w:lineRule="auto"/>
              <w:ind w:firstLine="0"/>
              <w:rPr>
                <w:szCs w:val="24"/>
              </w:rPr>
            </w:pPr>
            <w:r w:rsidRPr="00C83AE9">
              <w:rPr>
                <w:szCs w:val="24"/>
              </w:rPr>
              <w:t>Письменный контроль; устный опрос;;</w:t>
            </w:r>
          </w:p>
        </w:tc>
      </w:tr>
      <w:tr w:rsidR="003B5355" w:rsidRPr="00C83AE9" w:rsidTr="003B5355">
        <w:tblPrEx>
          <w:tblCellMar>
            <w:right w:w="79" w:type="dxa"/>
          </w:tblCellMar>
        </w:tblPrEx>
        <w:trPr>
          <w:trHeight w:val="262"/>
        </w:trPr>
        <w:tc>
          <w:tcPr>
            <w:tcW w:w="577" w:type="dxa"/>
            <w:gridSpan w:val="2"/>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lastRenderedPageBreak/>
              <w:t>131.</w:t>
            </w:r>
          </w:p>
        </w:tc>
        <w:tc>
          <w:tcPr>
            <w:tcW w:w="3141"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Слитное и раздельное написание НЕ с глаголами</w:t>
            </w: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1</w:t>
            </w:r>
          </w:p>
        </w:tc>
        <w:tc>
          <w:tcPr>
            <w:tcW w:w="1620"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0</w:t>
            </w:r>
          </w:p>
        </w:tc>
        <w:tc>
          <w:tcPr>
            <w:tcW w:w="1669"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0</w:t>
            </w:r>
          </w:p>
        </w:tc>
        <w:tc>
          <w:tcPr>
            <w:tcW w:w="1237"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p>
        </w:tc>
        <w:tc>
          <w:tcPr>
            <w:tcW w:w="1575"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C83AE9" w:rsidRDefault="003B5355" w:rsidP="003B5355">
            <w:pPr>
              <w:spacing w:after="0" w:line="240" w:lineRule="auto"/>
              <w:ind w:firstLine="0"/>
              <w:rPr>
                <w:szCs w:val="24"/>
              </w:rPr>
            </w:pPr>
            <w:r w:rsidRPr="00C83AE9">
              <w:rPr>
                <w:szCs w:val="24"/>
              </w:rPr>
              <w:t>Письменный контроль; устный опрос;;</w:t>
            </w:r>
          </w:p>
        </w:tc>
      </w:tr>
      <w:tr w:rsidR="003B5355" w:rsidRPr="00C83AE9" w:rsidTr="003B5355">
        <w:tblPrEx>
          <w:tblCellMar>
            <w:right w:w="79" w:type="dxa"/>
          </w:tblCellMar>
        </w:tblPrEx>
        <w:trPr>
          <w:trHeight w:val="24"/>
        </w:trPr>
        <w:tc>
          <w:tcPr>
            <w:tcW w:w="578" w:type="dxa"/>
            <w:gridSpan w:val="2"/>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132.</w:t>
            </w:r>
          </w:p>
        </w:tc>
        <w:tc>
          <w:tcPr>
            <w:tcW w:w="3145"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Нормы постановки ударения в глагольных формах</w:t>
            </w: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1</w:t>
            </w:r>
          </w:p>
        </w:tc>
        <w:tc>
          <w:tcPr>
            <w:tcW w:w="1620"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0</w:t>
            </w:r>
          </w:p>
        </w:tc>
        <w:tc>
          <w:tcPr>
            <w:tcW w:w="1668"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0</w:t>
            </w:r>
          </w:p>
        </w:tc>
        <w:tc>
          <w:tcPr>
            <w:tcW w:w="1236"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p>
        </w:tc>
        <w:tc>
          <w:tcPr>
            <w:tcW w:w="1572"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C83AE9" w:rsidRDefault="003B5355" w:rsidP="003B5355">
            <w:pPr>
              <w:spacing w:after="0" w:line="240" w:lineRule="auto"/>
              <w:ind w:firstLine="0"/>
              <w:rPr>
                <w:szCs w:val="24"/>
              </w:rPr>
            </w:pPr>
            <w:r w:rsidRPr="00C83AE9">
              <w:rPr>
                <w:szCs w:val="24"/>
              </w:rPr>
              <w:t>Письменный контроль; устный опрос;;</w:t>
            </w:r>
          </w:p>
        </w:tc>
      </w:tr>
      <w:tr w:rsidR="003B5355" w:rsidRPr="00C83AE9" w:rsidTr="003B5355">
        <w:tblPrEx>
          <w:tblCellMar>
            <w:right w:w="79" w:type="dxa"/>
          </w:tblCellMar>
        </w:tblPrEx>
        <w:trPr>
          <w:trHeight w:val="24"/>
        </w:trPr>
        <w:tc>
          <w:tcPr>
            <w:tcW w:w="578" w:type="dxa"/>
            <w:gridSpan w:val="2"/>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133.</w:t>
            </w:r>
          </w:p>
        </w:tc>
        <w:tc>
          <w:tcPr>
            <w:tcW w:w="3145"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C83AE9" w:rsidRDefault="003B5355" w:rsidP="003B5355">
            <w:pPr>
              <w:spacing w:after="0" w:line="240" w:lineRule="auto"/>
              <w:ind w:firstLine="0"/>
              <w:rPr>
                <w:szCs w:val="24"/>
              </w:rPr>
            </w:pPr>
            <w:r w:rsidRPr="00C83AE9">
              <w:rPr>
                <w:szCs w:val="24"/>
              </w:rPr>
              <w:t>Нормы словоизменения глаголов</w:t>
            </w: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1</w:t>
            </w:r>
          </w:p>
        </w:tc>
        <w:tc>
          <w:tcPr>
            <w:tcW w:w="1620"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0</w:t>
            </w:r>
          </w:p>
        </w:tc>
        <w:tc>
          <w:tcPr>
            <w:tcW w:w="1668"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0</w:t>
            </w:r>
          </w:p>
        </w:tc>
        <w:tc>
          <w:tcPr>
            <w:tcW w:w="1236"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p>
        </w:tc>
        <w:tc>
          <w:tcPr>
            <w:tcW w:w="1572"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C83AE9" w:rsidRDefault="003B5355" w:rsidP="003B5355">
            <w:pPr>
              <w:spacing w:after="0" w:line="240" w:lineRule="auto"/>
              <w:ind w:firstLine="0"/>
              <w:rPr>
                <w:szCs w:val="24"/>
              </w:rPr>
            </w:pPr>
            <w:r w:rsidRPr="00C83AE9">
              <w:rPr>
                <w:szCs w:val="24"/>
              </w:rPr>
              <w:t>Письменный контроль;</w:t>
            </w:r>
          </w:p>
        </w:tc>
      </w:tr>
      <w:tr w:rsidR="003B5355" w:rsidRPr="00C83AE9" w:rsidTr="003B5355">
        <w:tblPrEx>
          <w:tblCellMar>
            <w:right w:w="79" w:type="dxa"/>
          </w:tblCellMar>
        </w:tblPrEx>
        <w:trPr>
          <w:trHeight w:val="24"/>
        </w:trPr>
        <w:tc>
          <w:tcPr>
            <w:tcW w:w="578" w:type="dxa"/>
            <w:gridSpan w:val="2"/>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134.</w:t>
            </w:r>
          </w:p>
        </w:tc>
        <w:tc>
          <w:tcPr>
            <w:tcW w:w="3145"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Правописание корней с чередованием Е // И</w:t>
            </w: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1</w:t>
            </w:r>
          </w:p>
        </w:tc>
        <w:tc>
          <w:tcPr>
            <w:tcW w:w="1620"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0</w:t>
            </w:r>
          </w:p>
        </w:tc>
        <w:tc>
          <w:tcPr>
            <w:tcW w:w="1668"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0</w:t>
            </w:r>
          </w:p>
        </w:tc>
        <w:tc>
          <w:tcPr>
            <w:tcW w:w="1236"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p>
        </w:tc>
        <w:tc>
          <w:tcPr>
            <w:tcW w:w="1572"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C83AE9" w:rsidRDefault="003B5355" w:rsidP="003B5355">
            <w:pPr>
              <w:spacing w:after="0" w:line="240" w:lineRule="auto"/>
              <w:ind w:firstLine="0"/>
              <w:rPr>
                <w:szCs w:val="24"/>
              </w:rPr>
            </w:pPr>
            <w:r w:rsidRPr="00C83AE9">
              <w:rPr>
                <w:szCs w:val="24"/>
              </w:rPr>
              <w:t>Письменный контроль; устный опрос;;</w:t>
            </w:r>
          </w:p>
        </w:tc>
      </w:tr>
      <w:tr w:rsidR="003B5355" w:rsidRPr="00C83AE9" w:rsidTr="003B5355">
        <w:tblPrEx>
          <w:tblCellMar>
            <w:right w:w="79" w:type="dxa"/>
          </w:tblCellMar>
        </w:tblPrEx>
        <w:trPr>
          <w:trHeight w:val="24"/>
        </w:trPr>
        <w:tc>
          <w:tcPr>
            <w:tcW w:w="578" w:type="dxa"/>
            <w:gridSpan w:val="2"/>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135.</w:t>
            </w:r>
          </w:p>
        </w:tc>
        <w:tc>
          <w:tcPr>
            <w:tcW w:w="3145"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Правописание корней с чередованием Е // И.</w:t>
            </w:r>
          </w:p>
          <w:p w:rsidR="003B5355" w:rsidRPr="00C83AE9" w:rsidRDefault="003B5355" w:rsidP="003B5355">
            <w:pPr>
              <w:spacing w:after="0" w:line="240" w:lineRule="auto"/>
              <w:ind w:firstLine="0"/>
              <w:rPr>
                <w:szCs w:val="24"/>
              </w:rPr>
            </w:pPr>
            <w:r w:rsidRPr="00C83AE9">
              <w:rPr>
                <w:szCs w:val="24"/>
              </w:rPr>
              <w:t>Практикум</w:t>
            </w: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1</w:t>
            </w:r>
          </w:p>
        </w:tc>
        <w:tc>
          <w:tcPr>
            <w:tcW w:w="1620"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0</w:t>
            </w:r>
          </w:p>
        </w:tc>
        <w:tc>
          <w:tcPr>
            <w:tcW w:w="1668" w:type="dxa"/>
            <w:tcBorders>
              <w:top w:val="single" w:sz="5" w:space="0" w:color="000000"/>
              <w:left w:val="single" w:sz="5" w:space="0" w:color="000000"/>
              <w:bottom w:val="single" w:sz="5" w:space="0" w:color="000000"/>
              <w:right w:val="single" w:sz="5" w:space="0" w:color="000000"/>
            </w:tcBorders>
            <w:shd w:val="clear" w:color="auto" w:fill="auto"/>
          </w:tcPr>
          <w:p w:rsidR="003B5355" w:rsidRPr="00734F75" w:rsidRDefault="003B5355" w:rsidP="003B5355">
            <w:pPr>
              <w:spacing w:after="0" w:line="240" w:lineRule="auto"/>
              <w:ind w:firstLine="0"/>
              <w:rPr>
                <w:szCs w:val="24"/>
              </w:rPr>
            </w:pPr>
            <w:r>
              <w:rPr>
                <w:szCs w:val="24"/>
              </w:rPr>
              <w:t>1</w:t>
            </w:r>
          </w:p>
        </w:tc>
        <w:tc>
          <w:tcPr>
            <w:tcW w:w="1236"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p>
        </w:tc>
        <w:tc>
          <w:tcPr>
            <w:tcW w:w="1572"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C83AE9" w:rsidRDefault="003B5355" w:rsidP="003B5355">
            <w:pPr>
              <w:spacing w:after="0" w:line="240" w:lineRule="auto"/>
              <w:ind w:firstLine="0"/>
              <w:rPr>
                <w:szCs w:val="24"/>
              </w:rPr>
            </w:pPr>
            <w:r w:rsidRPr="00C83AE9">
              <w:rPr>
                <w:szCs w:val="24"/>
              </w:rPr>
              <w:t>Письменный контроль; устный опрос;;</w:t>
            </w:r>
          </w:p>
        </w:tc>
      </w:tr>
      <w:tr w:rsidR="003B5355" w:rsidRPr="00C83AE9" w:rsidTr="003B5355">
        <w:tblPrEx>
          <w:tblCellMar>
            <w:right w:w="79" w:type="dxa"/>
          </w:tblCellMar>
        </w:tblPrEx>
        <w:trPr>
          <w:trHeight w:val="24"/>
        </w:trPr>
        <w:tc>
          <w:tcPr>
            <w:tcW w:w="578" w:type="dxa"/>
            <w:gridSpan w:val="2"/>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136.</w:t>
            </w:r>
          </w:p>
        </w:tc>
        <w:tc>
          <w:tcPr>
            <w:tcW w:w="3145"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C83AE9" w:rsidRDefault="003B5355" w:rsidP="003B5355">
            <w:pPr>
              <w:spacing w:after="0" w:line="240" w:lineRule="auto"/>
              <w:ind w:firstLine="0"/>
              <w:rPr>
                <w:szCs w:val="24"/>
              </w:rPr>
            </w:pPr>
            <w:r w:rsidRPr="00C83AE9">
              <w:rPr>
                <w:szCs w:val="24"/>
              </w:rPr>
              <w:t>Повторение по теме "Глагол". Проверочная работа</w:t>
            </w: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1</w:t>
            </w:r>
          </w:p>
        </w:tc>
        <w:tc>
          <w:tcPr>
            <w:tcW w:w="1620"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1</w:t>
            </w:r>
          </w:p>
        </w:tc>
        <w:tc>
          <w:tcPr>
            <w:tcW w:w="1668"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0</w:t>
            </w:r>
          </w:p>
        </w:tc>
        <w:tc>
          <w:tcPr>
            <w:tcW w:w="1236"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p>
        </w:tc>
        <w:tc>
          <w:tcPr>
            <w:tcW w:w="1572"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Диктант;</w:t>
            </w:r>
          </w:p>
        </w:tc>
      </w:tr>
      <w:tr w:rsidR="003B5355" w:rsidRPr="00C83AE9" w:rsidTr="003B5355">
        <w:tblPrEx>
          <w:tblCellMar>
            <w:right w:w="79" w:type="dxa"/>
          </w:tblCellMar>
        </w:tblPrEx>
        <w:trPr>
          <w:trHeight w:val="288"/>
        </w:trPr>
        <w:tc>
          <w:tcPr>
            <w:tcW w:w="578" w:type="dxa"/>
            <w:gridSpan w:val="2"/>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137.</w:t>
            </w:r>
          </w:p>
        </w:tc>
        <w:tc>
          <w:tcPr>
            <w:tcW w:w="3145"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C83AE9" w:rsidRDefault="003B5355" w:rsidP="003B5355">
            <w:pPr>
              <w:spacing w:after="0" w:line="240" w:lineRule="auto"/>
              <w:ind w:firstLine="0"/>
              <w:rPr>
                <w:szCs w:val="24"/>
              </w:rPr>
            </w:pPr>
            <w:r w:rsidRPr="00C83AE9">
              <w:rPr>
                <w:szCs w:val="24"/>
              </w:rPr>
              <w:t>Синтаксис и пунктуация как разделы лингвистики. Словосочетание и предложение как единицы синтаксиса. Знаки препинания и их функции</w:t>
            </w: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1</w:t>
            </w:r>
          </w:p>
        </w:tc>
        <w:tc>
          <w:tcPr>
            <w:tcW w:w="1620"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0</w:t>
            </w:r>
          </w:p>
        </w:tc>
        <w:tc>
          <w:tcPr>
            <w:tcW w:w="1668"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0</w:t>
            </w:r>
          </w:p>
        </w:tc>
        <w:tc>
          <w:tcPr>
            <w:tcW w:w="1236"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p>
        </w:tc>
        <w:tc>
          <w:tcPr>
            <w:tcW w:w="1572"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Письменный контроль;</w:t>
            </w:r>
          </w:p>
        </w:tc>
      </w:tr>
      <w:tr w:rsidR="003B5355" w:rsidRPr="00C83AE9" w:rsidTr="003B5355">
        <w:tblPrEx>
          <w:tblCellMar>
            <w:right w:w="79" w:type="dxa"/>
          </w:tblCellMar>
        </w:tblPrEx>
        <w:trPr>
          <w:trHeight w:val="456"/>
        </w:trPr>
        <w:tc>
          <w:tcPr>
            <w:tcW w:w="578" w:type="dxa"/>
            <w:gridSpan w:val="2"/>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138.</w:t>
            </w:r>
          </w:p>
        </w:tc>
        <w:tc>
          <w:tcPr>
            <w:tcW w:w="3145"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C83AE9" w:rsidRDefault="003B5355" w:rsidP="003B5355">
            <w:pPr>
              <w:spacing w:after="0" w:line="240" w:lineRule="auto"/>
              <w:ind w:firstLine="0"/>
              <w:rPr>
                <w:szCs w:val="24"/>
              </w:rPr>
            </w:pPr>
            <w:r w:rsidRPr="00C83AE9">
              <w:rPr>
                <w:szCs w:val="24"/>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1</w:t>
            </w:r>
          </w:p>
        </w:tc>
        <w:tc>
          <w:tcPr>
            <w:tcW w:w="1620"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0</w:t>
            </w:r>
          </w:p>
        </w:tc>
        <w:tc>
          <w:tcPr>
            <w:tcW w:w="1668"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0</w:t>
            </w:r>
          </w:p>
        </w:tc>
        <w:tc>
          <w:tcPr>
            <w:tcW w:w="1236"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p>
        </w:tc>
        <w:tc>
          <w:tcPr>
            <w:tcW w:w="1572"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Письменный контроль;</w:t>
            </w:r>
          </w:p>
        </w:tc>
      </w:tr>
      <w:tr w:rsidR="003B5355" w:rsidRPr="00C83AE9" w:rsidTr="003B5355">
        <w:tblPrEx>
          <w:tblCellMar>
            <w:right w:w="79" w:type="dxa"/>
          </w:tblCellMar>
        </w:tblPrEx>
        <w:trPr>
          <w:trHeight w:val="24"/>
        </w:trPr>
        <w:tc>
          <w:tcPr>
            <w:tcW w:w="578" w:type="dxa"/>
            <w:gridSpan w:val="2"/>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139.</w:t>
            </w:r>
          </w:p>
        </w:tc>
        <w:tc>
          <w:tcPr>
            <w:tcW w:w="3145"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C83AE9" w:rsidRDefault="003B5355" w:rsidP="003B5355">
            <w:pPr>
              <w:spacing w:after="0" w:line="240" w:lineRule="auto"/>
              <w:ind w:firstLine="0"/>
              <w:rPr>
                <w:szCs w:val="24"/>
              </w:rPr>
            </w:pPr>
            <w:r w:rsidRPr="00C83AE9">
              <w:rPr>
                <w:szCs w:val="24"/>
              </w:rPr>
              <w:t>Синтаксический анализ словосочетаний</w:t>
            </w: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1</w:t>
            </w:r>
          </w:p>
        </w:tc>
        <w:tc>
          <w:tcPr>
            <w:tcW w:w="1620"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0</w:t>
            </w:r>
          </w:p>
        </w:tc>
        <w:tc>
          <w:tcPr>
            <w:tcW w:w="1668"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0</w:t>
            </w:r>
          </w:p>
        </w:tc>
        <w:tc>
          <w:tcPr>
            <w:tcW w:w="1236"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p>
        </w:tc>
        <w:tc>
          <w:tcPr>
            <w:tcW w:w="1572"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C83AE9" w:rsidRDefault="003B5355" w:rsidP="003B5355">
            <w:pPr>
              <w:spacing w:after="0" w:line="240" w:lineRule="auto"/>
              <w:ind w:firstLine="0"/>
              <w:rPr>
                <w:szCs w:val="24"/>
              </w:rPr>
            </w:pPr>
            <w:r w:rsidRPr="00C83AE9">
              <w:rPr>
                <w:szCs w:val="24"/>
              </w:rPr>
              <w:t>Письменный контроль;</w:t>
            </w:r>
          </w:p>
        </w:tc>
      </w:tr>
      <w:tr w:rsidR="003B5355" w:rsidRPr="00C83AE9" w:rsidTr="003B5355">
        <w:tblPrEx>
          <w:tblCellMar>
            <w:right w:w="79" w:type="dxa"/>
          </w:tblCellMar>
        </w:tblPrEx>
        <w:trPr>
          <w:trHeight w:val="1194"/>
        </w:trPr>
        <w:tc>
          <w:tcPr>
            <w:tcW w:w="578" w:type="dxa"/>
            <w:gridSpan w:val="2"/>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lastRenderedPageBreak/>
              <w:t>140.</w:t>
            </w:r>
          </w:p>
        </w:tc>
        <w:tc>
          <w:tcPr>
            <w:tcW w:w="3145"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C83AE9" w:rsidRDefault="003B5355" w:rsidP="003B5355">
            <w:pPr>
              <w:spacing w:after="0" w:line="240" w:lineRule="auto"/>
              <w:ind w:firstLine="0"/>
              <w:rPr>
                <w:szCs w:val="24"/>
              </w:rPr>
            </w:pPr>
            <w:r w:rsidRPr="00C83AE9">
              <w:rPr>
                <w:szCs w:val="24"/>
              </w:rPr>
              <w:t>Предложение и его признаки. Виды предложений по цели высказывания: смысловые и интонационные особенности, знаки препинания в конце предложения</w:t>
            </w: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1</w:t>
            </w:r>
          </w:p>
        </w:tc>
        <w:tc>
          <w:tcPr>
            <w:tcW w:w="1620"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0</w:t>
            </w:r>
          </w:p>
        </w:tc>
        <w:tc>
          <w:tcPr>
            <w:tcW w:w="1668"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0</w:t>
            </w:r>
          </w:p>
        </w:tc>
        <w:tc>
          <w:tcPr>
            <w:tcW w:w="1236"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p>
        </w:tc>
        <w:tc>
          <w:tcPr>
            <w:tcW w:w="1572"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Письменный контроль;</w:t>
            </w:r>
          </w:p>
        </w:tc>
      </w:tr>
    </w:tbl>
    <w:p w:rsidR="003B5355" w:rsidRPr="00C83AE9" w:rsidRDefault="003B5355" w:rsidP="003B5355">
      <w:pPr>
        <w:spacing w:after="0" w:line="240" w:lineRule="auto"/>
        <w:ind w:firstLine="0"/>
        <w:rPr>
          <w:szCs w:val="24"/>
        </w:rPr>
      </w:pPr>
    </w:p>
    <w:tbl>
      <w:tblPr>
        <w:tblW w:w="10551" w:type="dxa"/>
        <w:tblInd w:w="6" w:type="dxa"/>
        <w:tblCellMar>
          <w:top w:w="152" w:type="dxa"/>
          <w:left w:w="78" w:type="dxa"/>
          <w:right w:w="79" w:type="dxa"/>
        </w:tblCellMar>
        <w:tblLook w:val="04A0" w:firstRow="1" w:lastRow="0" w:firstColumn="1" w:lastColumn="0" w:noHBand="0" w:noVBand="1"/>
      </w:tblPr>
      <w:tblGrid>
        <w:gridCol w:w="704"/>
        <w:gridCol w:w="3115"/>
        <w:gridCol w:w="724"/>
        <w:gridCol w:w="1529"/>
        <w:gridCol w:w="1573"/>
        <w:gridCol w:w="1149"/>
        <w:gridCol w:w="1757"/>
      </w:tblGrid>
      <w:tr w:rsidR="003B5355" w:rsidRPr="00C83AE9" w:rsidTr="003B5355">
        <w:trPr>
          <w:trHeight w:val="547"/>
        </w:trPr>
        <w:tc>
          <w:tcPr>
            <w:tcW w:w="578"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141.</w:t>
            </w:r>
          </w:p>
        </w:tc>
        <w:tc>
          <w:tcPr>
            <w:tcW w:w="3145"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C83AE9" w:rsidRDefault="003B5355" w:rsidP="003B5355">
            <w:pPr>
              <w:spacing w:after="0" w:line="240" w:lineRule="auto"/>
              <w:ind w:firstLine="0"/>
              <w:rPr>
                <w:szCs w:val="24"/>
              </w:rPr>
            </w:pPr>
            <w:r w:rsidRPr="00C83AE9">
              <w:rPr>
                <w:szCs w:val="24"/>
              </w:rPr>
              <w:t>Виды предложений по эмоциональной окраске:</w:t>
            </w:r>
          </w:p>
          <w:p w:rsidR="003B5355" w:rsidRPr="00C83AE9" w:rsidRDefault="003B5355" w:rsidP="003B5355">
            <w:pPr>
              <w:spacing w:after="0" w:line="240" w:lineRule="auto"/>
              <w:ind w:firstLine="0"/>
              <w:rPr>
                <w:szCs w:val="24"/>
              </w:rPr>
            </w:pPr>
            <w:r w:rsidRPr="00C83AE9">
              <w:rPr>
                <w:szCs w:val="24"/>
              </w:rPr>
              <w:t>смысловые и интонационные особенности, знаки препинания в конце предложения</w:t>
            </w: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1</w:t>
            </w:r>
          </w:p>
        </w:tc>
        <w:tc>
          <w:tcPr>
            <w:tcW w:w="1620"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0</w:t>
            </w:r>
          </w:p>
        </w:tc>
        <w:tc>
          <w:tcPr>
            <w:tcW w:w="1668"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0</w:t>
            </w:r>
          </w:p>
        </w:tc>
        <w:tc>
          <w:tcPr>
            <w:tcW w:w="1236"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p>
        </w:tc>
        <w:tc>
          <w:tcPr>
            <w:tcW w:w="1572"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Письменный контроль; устный опрос;;</w:t>
            </w:r>
          </w:p>
        </w:tc>
      </w:tr>
      <w:tr w:rsidR="003B5355" w:rsidRPr="00C83AE9" w:rsidTr="003B5355">
        <w:trPr>
          <w:trHeight w:val="151"/>
        </w:trPr>
        <w:tc>
          <w:tcPr>
            <w:tcW w:w="578"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142.</w:t>
            </w:r>
          </w:p>
        </w:tc>
        <w:tc>
          <w:tcPr>
            <w:tcW w:w="3145"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C83AE9" w:rsidRDefault="003B5355" w:rsidP="003B5355">
            <w:pPr>
              <w:spacing w:after="0" w:line="240" w:lineRule="auto"/>
              <w:ind w:firstLine="0"/>
              <w:rPr>
                <w:szCs w:val="24"/>
              </w:rPr>
            </w:pPr>
            <w:r w:rsidRPr="00C83AE9">
              <w:rPr>
                <w:szCs w:val="24"/>
              </w:rPr>
              <w:t>Главные члены предложения (грамматическая основа). Подлежащее, морфологические средства его выражения</w:t>
            </w: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1</w:t>
            </w:r>
          </w:p>
        </w:tc>
        <w:tc>
          <w:tcPr>
            <w:tcW w:w="1620"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0</w:t>
            </w:r>
          </w:p>
        </w:tc>
        <w:tc>
          <w:tcPr>
            <w:tcW w:w="1668"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0</w:t>
            </w:r>
          </w:p>
        </w:tc>
        <w:tc>
          <w:tcPr>
            <w:tcW w:w="1236"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p>
        </w:tc>
        <w:tc>
          <w:tcPr>
            <w:tcW w:w="1572"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Письменный контроль; устный опрос;;</w:t>
            </w:r>
          </w:p>
        </w:tc>
      </w:tr>
      <w:tr w:rsidR="003B5355" w:rsidRPr="00C83AE9" w:rsidTr="003B5355">
        <w:trPr>
          <w:trHeight w:val="30"/>
        </w:trPr>
        <w:tc>
          <w:tcPr>
            <w:tcW w:w="578"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143.</w:t>
            </w:r>
          </w:p>
        </w:tc>
        <w:tc>
          <w:tcPr>
            <w:tcW w:w="3145"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C83AE9" w:rsidRDefault="003B5355" w:rsidP="003B5355">
            <w:pPr>
              <w:spacing w:after="0" w:line="240" w:lineRule="auto"/>
              <w:ind w:firstLine="0"/>
              <w:rPr>
                <w:szCs w:val="24"/>
              </w:rPr>
            </w:pPr>
            <w:r w:rsidRPr="00C83AE9">
              <w:rPr>
                <w:szCs w:val="24"/>
              </w:rPr>
              <w:t>Главные члены предложения (грамматическая основа). Сказуемое, морфологические средства его выражения</w:t>
            </w: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1</w:t>
            </w:r>
          </w:p>
        </w:tc>
        <w:tc>
          <w:tcPr>
            <w:tcW w:w="1620"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0</w:t>
            </w:r>
          </w:p>
        </w:tc>
        <w:tc>
          <w:tcPr>
            <w:tcW w:w="1668"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0</w:t>
            </w:r>
          </w:p>
        </w:tc>
        <w:tc>
          <w:tcPr>
            <w:tcW w:w="1236"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p>
        </w:tc>
        <w:tc>
          <w:tcPr>
            <w:tcW w:w="1572"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Письменный контроль; устный опрос;;</w:t>
            </w:r>
          </w:p>
        </w:tc>
      </w:tr>
      <w:tr w:rsidR="003B5355" w:rsidRPr="00C83AE9" w:rsidTr="003B5355">
        <w:trPr>
          <w:trHeight w:val="24"/>
        </w:trPr>
        <w:tc>
          <w:tcPr>
            <w:tcW w:w="578"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144.</w:t>
            </w:r>
          </w:p>
        </w:tc>
        <w:tc>
          <w:tcPr>
            <w:tcW w:w="3145"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C83AE9" w:rsidRDefault="003B5355" w:rsidP="003B5355">
            <w:pPr>
              <w:spacing w:after="0" w:line="240" w:lineRule="auto"/>
              <w:ind w:firstLine="0"/>
              <w:rPr>
                <w:szCs w:val="24"/>
              </w:rPr>
            </w:pPr>
            <w:r w:rsidRPr="00C83AE9">
              <w:rPr>
                <w:szCs w:val="24"/>
              </w:rPr>
              <w:t>Тире между подлежащим и сказуемым</w:t>
            </w: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1</w:t>
            </w:r>
          </w:p>
        </w:tc>
        <w:tc>
          <w:tcPr>
            <w:tcW w:w="1620"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0</w:t>
            </w:r>
          </w:p>
        </w:tc>
        <w:tc>
          <w:tcPr>
            <w:tcW w:w="1668"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0</w:t>
            </w:r>
          </w:p>
        </w:tc>
        <w:tc>
          <w:tcPr>
            <w:tcW w:w="1236"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p>
        </w:tc>
        <w:tc>
          <w:tcPr>
            <w:tcW w:w="1572"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C83AE9" w:rsidRDefault="003B5355" w:rsidP="003B5355">
            <w:pPr>
              <w:spacing w:after="0" w:line="240" w:lineRule="auto"/>
              <w:ind w:firstLine="0"/>
              <w:rPr>
                <w:szCs w:val="24"/>
              </w:rPr>
            </w:pPr>
            <w:r w:rsidRPr="00C83AE9">
              <w:rPr>
                <w:szCs w:val="24"/>
              </w:rPr>
              <w:t>Письменный контроль;</w:t>
            </w:r>
          </w:p>
        </w:tc>
      </w:tr>
      <w:tr w:rsidR="003B5355" w:rsidRPr="00C83AE9" w:rsidTr="003B5355">
        <w:trPr>
          <w:trHeight w:val="743"/>
        </w:trPr>
        <w:tc>
          <w:tcPr>
            <w:tcW w:w="578"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145.</w:t>
            </w:r>
          </w:p>
        </w:tc>
        <w:tc>
          <w:tcPr>
            <w:tcW w:w="3145"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C83AE9" w:rsidRDefault="003B5355" w:rsidP="003B5355">
            <w:pPr>
              <w:spacing w:after="0" w:line="240" w:lineRule="auto"/>
              <w:ind w:firstLine="0"/>
              <w:rPr>
                <w:szCs w:val="24"/>
              </w:rPr>
            </w:pPr>
            <w:r w:rsidRPr="00C83AE9">
              <w:rPr>
                <w:szCs w:val="24"/>
              </w:rPr>
              <w:t>Предложения распространённые и нераспространённые. Второстепенные члены предложения</w:t>
            </w: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1</w:t>
            </w:r>
          </w:p>
        </w:tc>
        <w:tc>
          <w:tcPr>
            <w:tcW w:w="1620"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0</w:t>
            </w:r>
          </w:p>
        </w:tc>
        <w:tc>
          <w:tcPr>
            <w:tcW w:w="1668"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0</w:t>
            </w:r>
          </w:p>
        </w:tc>
        <w:tc>
          <w:tcPr>
            <w:tcW w:w="1236"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p>
        </w:tc>
        <w:tc>
          <w:tcPr>
            <w:tcW w:w="1572"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Письменный контроль;</w:t>
            </w:r>
          </w:p>
        </w:tc>
      </w:tr>
      <w:tr w:rsidR="003B5355" w:rsidRPr="00C83AE9" w:rsidTr="003B5355">
        <w:trPr>
          <w:trHeight w:val="198"/>
        </w:trPr>
        <w:tc>
          <w:tcPr>
            <w:tcW w:w="578"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146.</w:t>
            </w:r>
          </w:p>
        </w:tc>
        <w:tc>
          <w:tcPr>
            <w:tcW w:w="3145"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C83AE9" w:rsidRDefault="003B5355" w:rsidP="003B5355">
            <w:pPr>
              <w:spacing w:after="0" w:line="240" w:lineRule="auto"/>
              <w:ind w:firstLine="0"/>
              <w:rPr>
                <w:szCs w:val="24"/>
              </w:rPr>
            </w:pPr>
            <w:r w:rsidRPr="00C83AE9">
              <w:rPr>
                <w:szCs w:val="24"/>
              </w:rPr>
              <w:t xml:space="preserve">Второстепенные члены предложения. Определение и </w:t>
            </w:r>
            <w:r w:rsidRPr="00C83AE9">
              <w:rPr>
                <w:szCs w:val="24"/>
              </w:rPr>
              <w:lastRenderedPageBreak/>
              <w:t>типичные средства его выражения (в рамках изученного)</w:t>
            </w: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lastRenderedPageBreak/>
              <w:t>1</w:t>
            </w:r>
          </w:p>
        </w:tc>
        <w:tc>
          <w:tcPr>
            <w:tcW w:w="1620"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0</w:t>
            </w:r>
          </w:p>
        </w:tc>
        <w:tc>
          <w:tcPr>
            <w:tcW w:w="1668"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0</w:t>
            </w:r>
          </w:p>
        </w:tc>
        <w:tc>
          <w:tcPr>
            <w:tcW w:w="1236"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p>
        </w:tc>
        <w:tc>
          <w:tcPr>
            <w:tcW w:w="1572"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Письменный контроль;</w:t>
            </w:r>
          </w:p>
        </w:tc>
      </w:tr>
      <w:tr w:rsidR="003B5355" w:rsidRPr="00C83AE9" w:rsidTr="003B5355">
        <w:trPr>
          <w:trHeight w:val="24"/>
        </w:trPr>
        <w:tc>
          <w:tcPr>
            <w:tcW w:w="578"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lastRenderedPageBreak/>
              <w:t>147.</w:t>
            </w:r>
          </w:p>
        </w:tc>
        <w:tc>
          <w:tcPr>
            <w:tcW w:w="3145"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C83AE9" w:rsidRDefault="003B5355" w:rsidP="003B5355">
            <w:pPr>
              <w:spacing w:after="0" w:line="240" w:lineRule="auto"/>
              <w:ind w:firstLine="0"/>
              <w:rPr>
                <w:szCs w:val="24"/>
              </w:rPr>
            </w:pPr>
            <w:r w:rsidRPr="00C83AE9">
              <w:rPr>
                <w:szCs w:val="24"/>
              </w:rPr>
              <w:t>Дополнение (прямое и косвенное) и типичные средства его выражения (в рамках изученного)</w:t>
            </w: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1</w:t>
            </w:r>
          </w:p>
        </w:tc>
        <w:tc>
          <w:tcPr>
            <w:tcW w:w="1620"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0</w:t>
            </w:r>
          </w:p>
        </w:tc>
        <w:tc>
          <w:tcPr>
            <w:tcW w:w="1668"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0</w:t>
            </w:r>
          </w:p>
        </w:tc>
        <w:tc>
          <w:tcPr>
            <w:tcW w:w="1236"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p>
        </w:tc>
        <w:tc>
          <w:tcPr>
            <w:tcW w:w="1572"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C83AE9" w:rsidRDefault="003B5355" w:rsidP="003B5355">
            <w:pPr>
              <w:spacing w:after="0" w:line="240" w:lineRule="auto"/>
              <w:ind w:firstLine="0"/>
              <w:rPr>
                <w:szCs w:val="24"/>
              </w:rPr>
            </w:pPr>
            <w:r w:rsidRPr="00C83AE9">
              <w:rPr>
                <w:szCs w:val="24"/>
              </w:rPr>
              <w:t>Письменный контроль; устный опрос;;</w:t>
            </w:r>
          </w:p>
        </w:tc>
      </w:tr>
      <w:tr w:rsidR="003B5355" w:rsidRPr="00C83AE9" w:rsidTr="003B5355">
        <w:trPr>
          <w:trHeight w:val="24"/>
        </w:trPr>
        <w:tc>
          <w:tcPr>
            <w:tcW w:w="578"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148.</w:t>
            </w:r>
          </w:p>
        </w:tc>
        <w:tc>
          <w:tcPr>
            <w:tcW w:w="3145"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C83AE9" w:rsidRDefault="003B5355" w:rsidP="003B5355">
            <w:pPr>
              <w:spacing w:after="0" w:line="240" w:lineRule="auto"/>
              <w:ind w:firstLine="0"/>
              <w:rPr>
                <w:szCs w:val="24"/>
              </w:rPr>
            </w:pPr>
            <w:r w:rsidRPr="00C83AE9">
              <w:rPr>
                <w:szCs w:val="24"/>
              </w:rPr>
              <w:t>Обстоятельство и типичные средства его выражения ( в рамках изученного). Виды обстоятельств по значению</w:t>
            </w: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1</w:t>
            </w:r>
          </w:p>
        </w:tc>
        <w:tc>
          <w:tcPr>
            <w:tcW w:w="1620"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0</w:t>
            </w:r>
          </w:p>
        </w:tc>
        <w:tc>
          <w:tcPr>
            <w:tcW w:w="1668"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0</w:t>
            </w:r>
          </w:p>
        </w:tc>
        <w:tc>
          <w:tcPr>
            <w:tcW w:w="1236"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p>
        </w:tc>
        <w:tc>
          <w:tcPr>
            <w:tcW w:w="1572"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C83AE9" w:rsidRDefault="003B5355" w:rsidP="003B5355">
            <w:pPr>
              <w:spacing w:after="0" w:line="240" w:lineRule="auto"/>
              <w:ind w:firstLine="0"/>
              <w:rPr>
                <w:szCs w:val="24"/>
              </w:rPr>
            </w:pPr>
            <w:r w:rsidRPr="00C83AE9">
              <w:rPr>
                <w:szCs w:val="24"/>
              </w:rPr>
              <w:t>Письменный контроль; устный опрос;;</w:t>
            </w:r>
          </w:p>
        </w:tc>
      </w:tr>
      <w:tr w:rsidR="003B5355" w:rsidRPr="00C83AE9" w:rsidTr="003B5355">
        <w:trPr>
          <w:trHeight w:val="24"/>
        </w:trPr>
        <w:tc>
          <w:tcPr>
            <w:tcW w:w="578"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C83AE9" w:rsidRDefault="003B5355" w:rsidP="003B5355">
            <w:pPr>
              <w:spacing w:after="0" w:line="240" w:lineRule="auto"/>
              <w:ind w:firstLine="0"/>
              <w:rPr>
                <w:szCs w:val="24"/>
              </w:rPr>
            </w:pPr>
            <w:r w:rsidRPr="00C83AE9">
              <w:rPr>
                <w:szCs w:val="24"/>
              </w:rPr>
              <w:t>149.</w:t>
            </w:r>
          </w:p>
        </w:tc>
        <w:tc>
          <w:tcPr>
            <w:tcW w:w="3145"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C83AE9" w:rsidRDefault="003B5355" w:rsidP="003B5355">
            <w:pPr>
              <w:spacing w:after="0" w:line="240" w:lineRule="auto"/>
              <w:ind w:firstLine="0"/>
              <w:rPr>
                <w:szCs w:val="24"/>
              </w:rPr>
            </w:pPr>
            <w:r w:rsidRPr="00C83AE9">
              <w:rPr>
                <w:szCs w:val="24"/>
              </w:rPr>
              <w:t>Сжатое изложение</w:t>
            </w:r>
          </w:p>
        </w:tc>
        <w:tc>
          <w:tcPr>
            <w:tcW w:w="732"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C83AE9" w:rsidRDefault="003B5355" w:rsidP="003B5355">
            <w:pPr>
              <w:spacing w:after="0" w:line="240" w:lineRule="auto"/>
              <w:ind w:firstLine="0"/>
              <w:rPr>
                <w:szCs w:val="24"/>
              </w:rPr>
            </w:pPr>
            <w:r w:rsidRPr="00C83AE9">
              <w:rPr>
                <w:szCs w:val="24"/>
              </w:rPr>
              <w:t>1</w:t>
            </w:r>
          </w:p>
        </w:tc>
        <w:tc>
          <w:tcPr>
            <w:tcW w:w="1620"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734F75" w:rsidRDefault="003B5355" w:rsidP="003B5355">
            <w:pPr>
              <w:spacing w:after="0" w:line="240" w:lineRule="auto"/>
              <w:ind w:firstLine="0"/>
              <w:rPr>
                <w:szCs w:val="24"/>
              </w:rPr>
            </w:pPr>
            <w:r>
              <w:rPr>
                <w:szCs w:val="24"/>
              </w:rPr>
              <w:t>1</w:t>
            </w:r>
          </w:p>
        </w:tc>
        <w:tc>
          <w:tcPr>
            <w:tcW w:w="1668"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C83AE9" w:rsidRDefault="003B5355" w:rsidP="003B5355">
            <w:pPr>
              <w:spacing w:after="0" w:line="240" w:lineRule="auto"/>
              <w:ind w:firstLine="0"/>
              <w:rPr>
                <w:szCs w:val="24"/>
              </w:rPr>
            </w:pPr>
            <w:r w:rsidRPr="00C83AE9">
              <w:rPr>
                <w:szCs w:val="24"/>
              </w:rPr>
              <w:t>0</w:t>
            </w:r>
          </w:p>
        </w:tc>
        <w:tc>
          <w:tcPr>
            <w:tcW w:w="1236"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p>
        </w:tc>
        <w:tc>
          <w:tcPr>
            <w:tcW w:w="1572"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C83AE9" w:rsidRDefault="003B5355" w:rsidP="003B5355">
            <w:pPr>
              <w:spacing w:after="0" w:line="240" w:lineRule="auto"/>
              <w:ind w:firstLine="0"/>
              <w:rPr>
                <w:szCs w:val="24"/>
              </w:rPr>
            </w:pPr>
            <w:r w:rsidRPr="00C83AE9">
              <w:rPr>
                <w:szCs w:val="24"/>
              </w:rPr>
              <w:t>Изложение;</w:t>
            </w:r>
          </w:p>
        </w:tc>
      </w:tr>
      <w:tr w:rsidR="003B5355" w:rsidRPr="00C83AE9" w:rsidTr="003B5355">
        <w:trPr>
          <w:trHeight w:val="348"/>
        </w:trPr>
        <w:tc>
          <w:tcPr>
            <w:tcW w:w="578"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150.</w:t>
            </w:r>
          </w:p>
        </w:tc>
        <w:tc>
          <w:tcPr>
            <w:tcW w:w="3145"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C83AE9" w:rsidRDefault="003B5355" w:rsidP="003B5355">
            <w:pPr>
              <w:spacing w:after="0" w:line="240" w:lineRule="auto"/>
              <w:ind w:firstLine="0"/>
              <w:rPr>
                <w:szCs w:val="24"/>
              </w:rPr>
            </w:pPr>
            <w:r w:rsidRPr="00C83AE9">
              <w:rPr>
                <w:szCs w:val="24"/>
              </w:rPr>
              <w:t>Синтаксический анализ простых двусоставных предложений</w:t>
            </w: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1</w:t>
            </w:r>
          </w:p>
        </w:tc>
        <w:tc>
          <w:tcPr>
            <w:tcW w:w="1620"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0</w:t>
            </w:r>
          </w:p>
        </w:tc>
        <w:tc>
          <w:tcPr>
            <w:tcW w:w="1668"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0</w:t>
            </w:r>
          </w:p>
        </w:tc>
        <w:tc>
          <w:tcPr>
            <w:tcW w:w="1236"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p>
        </w:tc>
        <w:tc>
          <w:tcPr>
            <w:tcW w:w="1572"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Письменный контроль;</w:t>
            </w:r>
          </w:p>
        </w:tc>
      </w:tr>
      <w:tr w:rsidR="003B5355" w:rsidRPr="00C83AE9" w:rsidTr="003B5355">
        <w:trPr>
          <w:trHeight w:val="24"/>
        </w:trPr>
        <w:tc>
          <w:tcPr>
            <w:tcW w:w="578"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151.</w:t>
            </w:r>
          </w:p>
        </w:tc>
        <w:tc>
          <w:tcPr>
            <w:tcW w:w="3145"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C83AE9" w:rsidRDefault="003B5355" w:rsidP="003B5355">
            <w:pPr>
              <w:spacing w:after="0" w:line="240" w:lineRule="auto"/>
              <w:ind w:firstLine="0"/>
              <w:rPr>
                <w:szCs w:val="24"/>
              </w:rPr>
            </w:pPr>
            <w:r w:rsidRPr="00C83AE9">
              <w:rPr>
                <w:szCs w:val="24"/>
              </w:rPr>
              <w:t>Простое осложненное предложение. Однородные члены предложения, их роль в речи. Предложения с однородными членами (без союзов, с одиночным союзом И, союзами А, НО, ОДНАКО, ЗАТО, ДА (в значении И), ДА (в значении НО)) и их пунктуационное оформление</w:t>
            </w: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1</w:t>
            </w:r>
          </w:p>
        </w:tc>
        <w:tc>
          <w:tcPr>
            <w:tcW w:w="1620"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0</w:t>
            </w:r>
          </w:p>
        </w:tc>
        <w:tc>
          <w:tcPr>
            <w:tcW w:w="1668"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0</w:t>
            </w:r>
          </w:p>
        </w:tc>
        <w:tc>
          <w:tcPr>
            <w:tcW w:w="1236"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p>
        </w:tc>
        <w:tc>
          <w:tcPr>
            <w:tcW w:w="1572"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Письменный контроль;</w:t>
            </w:r>
          </w:p>
        </w:tc>
      </w:tr>
      <w:tr w:rsidR="003B5355" w:rsidRPr="00C83AE9" w:rsidTr="003B5355">
        <w:trPr>
          <w:trHeight w:val="830"/>
        </w:trPr>
        <w:tc>
          <w:tcPr>
            <w:tcW w:w="578"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152.</w:t>
            </w:r>
          </w:p>
        </w:tc>
        <w:tc>
          <w:tcPr>
            <w:tcW w:w="3145"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C83AE9" w:rsidRDefault="003B5355" w:rsidP="003B5355">
            <w:pPr>
              <w:spacing w:after="0" w:line="240" w:lineRule="auto"/>
              <w:ind w:firstLine="0"/>
              <w:rPr>
                <w:szCs w:val="24"/>
              </w:rPr>
            </w:pPr>
            <w:r w:rsidRPr="00C83AE9">
              <w:rPr>
                <w:szCs w:val="24"/>
              </w:rPr>
              <w:t xml:space="preserve">Предложения с однородными членами (без союзов, с одиночным союзом И, союзами А, НО, ОДНАКО, ЗАТО, ДА (в значении И), ДА (в значении НО)) и их пунктуационное </w:t>
            </w:r>
            <w:r w:rsidRPr="00C83AE9">
              <w:rPr>
                <w:szCs w:val="24"/>
              </w:rPr>
              <w:lastRenderedPageBreak/>
              <w:t>оформление. Практикум</w:t>
            </w: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lastRenderedPageBreak/>
              <w:t>1</w:t>
            </w:r>
          </w:p>
        </w:tc>
        <w:tc>
          <w:tcPr>
            <w:tcW w:w="1620"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0</w:t>
            </w:r>
          </w:p>
        </w:tc>
        <w:tc>
          <w:tcPr>
            <w:tcW w:w="1668" w:type="dxa"/>
            <w:tcBorders>
              <w:top w:val="single" w:sz="5" w:space="0" w:color="000000"/>
              <w:left w:val="single" w:sz="5" w:space="0" w:color="000000"/>
              <w:bottom w:val="single" w:sz="5" w:space="0" w:color="000000"/>
              <w:right w:val="single" w:sz="5" w:space="0" w:color="000000"/>
            </w:tcBorders>
            <w:shd w:val="clear" w:color="auto" w:fill="auto"/>
          </w:tcPr>
          <w:p w:rsidR="003B5355" w:rsidRPr="00734F75" w:rsidRDefault="003B5355" w:rsidP="003B5355">
            <w:pPr>
              <w:spacing w:after="0" w:line="240" w:lineRule="auto"/>
              <w:ind w:firstLine="0"/>
              <w:rPr>
                <w:szCs w:val="24"/>
              </w:rPr>
            </w:pPr>
            <w:r>
              <w:rPr>
                <w:szCs w:val="24"/>
              </w:rPr>
              <w:t>1</w:t>
            </w:r>
          </w:p>
        </w:tc>
        <w:tc>
          <w:tcPr>
            <w:tcW w:w="1236"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p>
        </w:tc>
        <w:tc>
          <w:tcPr>
            <w:tcW w:w="1572"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Письменный контроль;</w:t>
            </w:r>
          </w:p>
        </w:tc>
      </w:tr>
      <w:tr w:rsidR="003B5355" w:rsidRPr="00C83AE9" w:rsidTr="003B5355">
        <w:trPr>
          <w:trHeight w:val="27"/>
        </w:trPr>
        <w:tc>
          <w:tcPr>
            <w:tcW w:w="578"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lastRenderedPageBreak/>
              <w:t>153.</w:t>
            </w:r>
          </w:p>
        </w:tc>
        <w:tc>
          <w:tcPr>
            <w:tcW w:w="3145"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C83AE9" w:rsidRDefault="003B5355" w:rsidP="003B5355">
            <w:pPr>
              <w:spacing w:after="0" w:line="240" w:lineRule="auto"/>
              <w:ind w:firstLine="0"/>
              <w:rPr>
                <w:szCs w:val="24"/>
              </w:rPr>
            </w:pPr>
            <w:r w:rsidRPr="00C83AE9">
              <w:rPr>
                <w:szCs w:val="24"/>
              </w:rPr>
              <w:t>Предложения с обобщающим словом при однородных членах и их пунктуационное оформление</w:t>
            </w: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1</w:t>
            </w:r>
          </w:p>
        </w:tc>
        <w:tc>
          <w:tcPr>
            <w:tcW w:w="1620"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0</w:t>
            </w:r>
          </w:p>
        </w:tc>
        <w:tc>
          <w:tcPr>
            <w:tcW w:w="1668"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0</w:t>
            </w:r>
          </w:p>
        </w:tc>
        <w:tc>
          <w:tcPr>
            <w:tcW w:w="1236"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p>
        </w:tc>
        <w:tc>
          <w:tcPr>
            <w:tcW w:w="1572"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Письменный контроль; устный опрос;;</w:t>
            </w:r>
          </w:p>
        </w:tc>
      </w:tr>
      <w:tr w:rsidR="003B5355" w:rsidRPr="00C83AE9" w:rsidTr="003B5355">
        <w:trPr>
          <w:trHeight w:val="24"/>
        </w:trPr>
        <w:tc>
          <w:tcPr>
            <w:tcW w:w="578"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C83AE9" w:rsidRDefault="003B5355" w:rsidP="003B5355">
            <w:pPr>
              <w:spacing w:after="0" w:line="240" w:lineRule="auto"/>
              <w:ind w:firstLine="0"/>
              <w:rPr>
                <w:szCs w:val="24"/>
              </w:rPr>
            </w:pPr>
            <w:r w:rsidRPr="00C83AE9">
              <w:rPr>
                <w:szCs w:val="24"/>
              </w:rPr>
              <w:t>154.</w:t>
            </w:r>
          </w:p>
        </w:tc>
        <w:tc>
          <w:tcPr>
            <w:tcW w:w="3145"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C83AE9" w:rsidRDefault="003B5355" w:rsidP="003B5355">
            <w:pPr>
              <w:spacing w:after="0" w:line="240" w:lineRule="auto"/>
              <w:ind w:firstLine="0"/>
              <w:rPr>
                <w:szCs w:val="24"/>
              </w:rPr>
            </w:pPr>
            <w:r w:rsidRPr="00C83AE9">
              <w:rPr>
                <w:szCs w:val="24"/>
              </w:rPr>
              <w:t>Сочинение по картине</w:t>
            </w:r>
          </w:p>
        </w:tc>
        <w:tc>
          <w:tcPr>
            <w:tcW w:w="732"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C83AE9" w:rsidRDefault="003B5355" w:rsidP="003B5355">
            <w:pPr>
              <w:spacing w:after="0" w:line="240" w:lineRule="auto"/>
              <w:ind w:firstLine="0"/>
              <w:rPr>
                <w:szCs w:val="24"/>
              </w:rPr>
            </w:pPr>
            <w:r w:rsidRPr="00C83AE9">
              <w:rPr>
                <w:szCs w:val="24"/>
              </w:rPr>
              <w:t>1</w:t>
            </w:r>
          </w:p>
        </w:tc>
        <w:tc>
          <w:tcPr>
            <w:tcW w:w="1620"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734F75" w:rsidRDefault="003B5355" w:rsidP="003B5355">
            <w:pPr>
              <w:spacing w:after="0" w:line="240" w:lineRule="auto"/>
              <w:ind w:firstLine="0"/>
              <w:rPr>
                <w:szCs w:val="24"/>
              </w:rPr>
            </w:pPr>
            <w:r>
              <w:rPr>
                <w:szCs w:val="24"/>
              </w:rPr>
              <w:t>1</w:t>
            </w:r>
          </w:p>
        </w:tc>
        <w:tc>
          <w:tcPr>
            <w:tcW w:w="1668"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C83AE9" w:rsidRDefault="003B5355" w:rsidP="003B5355">
            <w:pPr>
              <w:spacing w:after="0" w:line="240" w:lineRule="auto"/>
              <w:ind w:firstLine="0"/>
              <w:rPr>
                <w:szCs w:val="24"/>
              </w:rPr>
            </w:pPr>
            <w:r w:rsidRPr="00C83AE9">
              <w:rPr>
                <w:szCs w:val="24"/>
              </w:rPr>
              <w:t>0</w:t>
            </w:r>
          </w:p>
        </w:tc>
        <w:tc>
          <w:tcPr>
            <w:tcW w:w="1236"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p>
        </w:tc>
        <w:tc>
          <w:tcPr>
            <w:tcW w:w="1572"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C83AE9" w:rsidRDefault="003B5355" w:rsidP="003B5355">
            <w:pPr>
              <w:spacing w:after="0" w:line="240" w:lineRule="auto"/>
              <w:ind w:firstLine="0"/>
              <w:rPr>
                <w:szCs w:val="24"/>
              </w:rPr>
            </w:pPr>
            <w:r w:rsidRPr="00C83AE9">
              <w:rPr>
                <w:szCs w:val="24"/>
              </w:rPr>
              <w:t>Сочинение;</w:t>
            </w:r>
          </w:p>
        </w:tc>
      </w:tr>
      <w:tr w:rsidR="003B5355" w:rsidRPr="00C83AE9" w:rsidTr="003B5355">
        <w:trPr>
          <w:trHeight w:val="593"/>
        </w:trPr>
        <w:tc>
          <w:tcPr>
            <w:tcW w:w="578"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155.</w:t>
            </w:r>
          </w:p>
        </w:tc>
        <w:tc>
          <w:tcPr>
            <w:tcW w:w="3145"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C83AE9" w:rsidRDefault="003B5355" w:rsidP="003B5355">
            <w:pPr>
              <w:spacing w:after="0" w:line="240" w:lineRule="auto"/>
              <w:ind w:firstLine="0"/>
              <w:rPr>
                <w:szCs w:val="24"/>
              </w:rPr>
            </w:pPr>
            <w:r w:rsidRPr="00C83AE9">
              <w:rPr>
                <w:szCs w:val="24"/>
              </w:rPr>
              <w:t>Предложения с обращениями. Обращение</w:t>
            </w:r>
          </w:p>
          <w:p w:rsidR="003B5355" w:rsidRPr="00C83AE9" w:rsidRDefault="003B5355" w:rsidP="003B5355">
            <w:pPr>
              <w:spacing w:after="0" w:line="240" w:lineRule="auto"/>
              <w:ind w:firstLine="0"/>
              <w:rPr>
                <w:szCs w:val="24"/>
              </w:rPr>
            </w:pPr>
            <w:r w:rsidRPr="00C83AE9">
              <w:rPr>
                <w:szCs w:val="24"/>
              </w:rPr>
              <w:t>(однословное и неоднословное) и средства его выражения. Пунктуационное оформление обращения</w:t>
            </w: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1</w:t>
            </w:r>
          </w:p>
        </w:tc>
        <w:tc>
          <w:tcPr>
            <w:tcW w:w="1620"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0</w:t>
            </w:r>
          </w:p>
        </w:tc>
        <w:tc>
          <w:tcPr>
            <w:tcW w:w="1668"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0</w:t>
            </w:r>
          </w:p>
        </w:tc>
        <w:tc>
          <w:tcPr>
            <w:tcW w:w="1236"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p>
        </w:tc>
        <w:tc>
          <w:tcPr>
            <w:tcW w:w="1572"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Письменный контроль;</w:t>
            </w:r>
          </w:p>
        </w:tc>
      </w:tr>
      <w:tr w:rsidR="003B5355" w:rsidRPr="00C83AE9" w:rsidTr="003B5355">
        <w:trPr>
          <w:trHeight w:val="56"/>
        </w:trPr>
        <w:tc>
          <w:tcPr>
            <w:tcW w:w="578"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156.</w:t>
            </w:r>
          </w:p>
        </w:tc>
        <w:tc>
          <w:tcPr>
            <w:tcW w:w="3145"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C83AE9" w:rsidRDefault="003B5355" w:rsidP="003B5355">
            <w:pPr>
              <w:spacing w:after="0" w:line="240" w:lineRule="auto"/>
              <w:ind w:firstLine="0"/>
              <w:rPr>
                <w:szCs w:val="24"/>
              </w:rPr>
            </w:pPr>
            <w:r w:rsidRPr="00C83AE9">
              <w:rPr>
                <w:szCs w:val="24"/>
              </w:rPr>
              <w:t>Синтаксический анализ простых осложнённых предложений</w:t>
            </w: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1</w:t>
            </w:r>
          </w:p>
        </w:tc>
        <w:tc>
          <w:tcPr>
            <w:tcW w:w="1620"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0</w:t>
            </w:r>
          </w:p>
        </w:tc>
        <w:tc>
          <w:tcPr>
            <w:tcW w:w="1668"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0</w:t>
            </w:r>
          </w:p>
        </w:tc>
        <w:tc>
          <w:tcPr>
            <w:tcW w:w="1236"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p>
        </w:tc>
        <w:tc>
          <w:tcPr>
            <w:tcW w:w="1572"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Письменный контроль;</w:t>
            </w:r>
          </w:p>
        </w:tc>
      </w:tr>
      <w:tr w:rsidR="003B5355" w:rsidRPr="00C83AE9" w:rsidTr="003B5355">
        <w:trPr>
          <w:trHeight w:val="24"/>
        </w:trPr>
        <w:tc>
          <w:tcPr>
            <w:tcW w:w="578"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157.</w:t>
            </w:r>
          </w:p>
        </w:tc>
        <w:tc>
          <w:tcPr>
            <w:tcW w:w="3145"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C83AE9" w:rsidRDefault="003B5355" w:rsidP="003B5355">
            <w:pPr>
              <w:spacing w:after="0" w:line="240" w:lineRule="auto"/>
              <w:ind w:firstLine="0"/>
              <w:rPr>
                <w:szCs w:val="24"/>
              </w:rPr>
            </w:pPr>
            <w:r w:rsidRPr="00C83AE9">
              <w:rPr>
                <w:szCs w:val="24"/>
              </w:rPr>
              <w:t>Пунктуационный анализ простых осложнённых предложений</w:t>
            </w: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1</w:t>
            </w:r>
          </w:p>
        </w:tc>
        <w:tc>
          <w:tcPr>
            <w:tcW w:w="1620"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0</w:t>
            </w:r>
          </w:p>
        </w:tc>
        <w:tc>
          <w:tcPr>
            <w:tcW w:w="1668"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0</w:t>
            </w:r>
          </w:p>
        </w:tc>
        <w:tc>
          <w:tcPr>
            <w:tcW w:w="1236"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p>
        </w:tc>
        <w:tc>
          <w:tcPr>
            <w:tcW w:w="1572"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Письменный контроль;</w:t>
            </w:r>
          </w:p>
        </w:tc>
      </w:tr>
      <w:tr w:rsidR="003B5355" w:rsidRPr="00C83AE9" w:rsidTr="003B5355">
        <w:trPr>
          <w:trHeight w:val="24"/>
        </w:trPr>
        <w:tc>
          <w:tcPr>
            <w:tcW w:w="578"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158.</w:t>
            </w:r>
          </w:p>
        </w:tc>
        <w:tc>
          <w:tcPr>
            <w:tcW w:w="3145"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C83AE9" w:rsidRDefault="003B5355" w:rsidP="003B5355">
            <w:pPr>
              <w:spacing w:after="0" w:line="240" w:lineRule="auto"/>
              <w:ind w:firstLine="0"/>
              <w:rPr>
                <w:szCs w:val="24"/>
              </w:rPr>
            </w:pPr>
            <w:r w:rsidRPr="00C83AE9">
              <w:rPr>
                <w:szCs w:val="24"/>
              </w:rPr>
              <w:t>Предложения простые и сложные. Сложные предложения с бессоюзной и союзной связью</w:t>
            </w: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1</w:t>
            </w:r>
          </w:p>
        </w:tc>
        <w:tc>
          <w:tcPr>
            <w:tcW w:w="1620"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0</w:t>
            </w:r>
          </w:p>
        </w:tc>
        <w:tc>
          <w:tcPr>
            <w:tcW w:w="1668"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0</w:t>
            </w:r>
          </w:p>
        </w:tc>
        <w:tc>
          <w:tcPr>
            <w:tcW w:w="1236"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p>
        </w:tc>
        <w:tc>
          <w:tcPr>
            <w:tcW w:w="1572"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Письменный контроль;</w:t>
            </w:r>
          </w:p>
        </w:tc>
      </w:tr>
      <w:tr w:rsidR="003B5355" w:rsidRPr="00C83AE9" w:rsidTr="003B5355">
        <w:trPr>
          <w:trHeight w:val="344"/>
        </w:trPr>
        <w:tc>
          <w:tcPr>
            <w:tcW w:w="578"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159.</w:t>
            </w:r>
          </w:p>
        </w:tc>
        <w:tc>
          <w:tcPr>
            <w:tcW w:w="3145"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C83AE9" w:rsidRDefault="003B5355" w:rsidP="003B5355">
            <w:pPr>
              <w:spacing w:after="0" w:line="240" w:lineRule="auto"/>
              <w:ind w:firstLine="0"/>
              <w:rPr>
                <w:szCs w:val="24"/>
              </w:rPr>
            </w:pPr>
            <w:r w:rsidRPr="00C83AE9">
              <w:rPr>
                <w:szCs w:val="24"/>
              </w:rPr>
              <w:t>Предложения сложносочинённые и сложноподчинённые (общее представление, практическое усвоение)</w:t>
            </w: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1</w:t>
            </w:r>
          </w:p>
        </w:tc>
        <w:tc>
          <w:tcPr>
            <w:tcW w:w="1620"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0</w:t>
            </w:r>
          </w:p>
        </w:tc>
        <w:tc>
          <w:tcPr>
            <w:tcW w:w="1668"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0</w:t>
            </w:r>
          </w:p>
        </w:tc>
        <w:tc>
          <w:tcPr>
            <w:tcW w:w="1236"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p>
        </w:tc>
        <w:tc>
          <w:tcPr>
            <w:tcW w:w="1572"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Письменный контроль; устный опрос;;</w:t>
            </w:r>
          </w:p>
        </w:tc>
      </w:tr>
      <w:tr w:rsidR="003B5355" w:rsidRPr="00C83AE9" w:rsidTr="003B5355">
        <w:trPr>
          <w:trHeight w:val="933"/>
        </w:trPr>
        <w:tc>
          <w:tcPr>
            <w:tcW w:w="578"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160.</w:t>
            </w:r>
          </w:p>
        </w:tc>
        <w:tc>
          <w:tcPr>
            <w:tcW w:w="3145"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C83AE9" w:rsidRDefault="003B5355" w:rsidP="003B5355">
            <w:pPr>
              <w:spacing w:after="0" w:line="240" w:lineRule="auto"/>
              <w:ind w:firstLine="0"/>
              <w:rPr>
                <w:szCs w:val="24"/>
              </w:rPr>
            </w:pPr>
            <w:r w:rsidRPr="00C83AE9">
              <w:rPr>
                <w:szCs w:val="24"/>
              </w:rPr>
              <w:t>Предложения сложносочинённые и сложноподчинённые (общее представление, практическое усвоение)</w:t>
            </w: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1</w:t>
            </w:r>
          </w:p>
        </w:tc>
        <w:tc>
          <w:tcPr>
            <w:tcW w:w="1620"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0</w:t>
            </w:r>
          </w:p>
        </w:tc>
        <w:tc>
          <w:tcPr>
            <w:tcW w:w="1668"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0</w:t>
            </w:r>
          </w:p>
        </w:tc>
        <w:tc>
          <w:tcPr>
            <w:tcW w:w="1236"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p>
        </w:tc>
        <w:tc>
          <w:tcPr>
            <w:tcW w:w="1572"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Письменный контроль; устный опрос;;</w:t>
            </w:r>
          </w:p>
        </w:tc>
      </w:tr>
      <w:tr w:rsidR="003B5355" w:rsidRPr="00C83AE9" w:rsidTr="003B5355">
        <w:trPr>
          <w:trHeight w:val="24"/>
        </w:trPr>
        <w:tc>
          <w:tcPr>
            <w:tcW w:w="578"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lastRenderedPageBreak/>
              <w:t>161.</w:t>
            </w:r>
          </w:p>
        </w:tc>
        <w:tc>
          <w:tcPr>
            <w:tcW w:w="3145"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C83AE9" w:rsidRDefault="003B5355" w:rsidP="003B5355">
            <w:pPr>
              <w:spacing w:after="0" w:line="240" w:lineRule="auto"/>
              <w:ind w:firstLine="0"/>
              <w:rPr>
                <w:szCs w:val="24"/>
              </w:rPr>
            </w:pPr>
            <w:r w:rsidRPr="00C83AE9">
              <w:rPr>
                <w:szCs w:val="24"/>
              </w:rPr>
              <w:t>Пунктуационное оформление сложных предложений, состоящих из частей, связанных бессоюзной связью и союзами И, НО, А, ОДНАКО, ЗАТО, ДА</w:t>
            </w: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1</w:t>
            </w:r>
          </w:p>
        </w:tc>
        <w:tc>
          <w:tcPr>
            <w:tcW w:w="1620"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0</w:t>
            </w:r>
          </w:p>
        </w:tc>
        <w:tc>
          <w:tcPr>
            <w:tcW w:w="1668"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0</w:t>
            </w:r>
          </w:p>
        </w:tc>
        <w:tc>
          <w:tcPr>
            <w:tcW w:w="1236"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p>
        </w:tc>
        <w:tc>
          <w:tcPr>
            <w:tcW w:w="1572"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Письменный контроль; устный опрос;;</w:t>
            </w:r>
          </w:p>
        </w:tc>
      </w:tr>
      <w:tr w:rsidR="003B5355" w:rsidRPr="00C83AE9" w:rsidTr="003B5355">
        <w:trPr>
          <w:trHeight w:val="1825"/>
        </w:trPr>
        <w:tc>
          <w:tcPr>
            <w:tcW w:w="578"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162.</w:t>
            </w:r>
          </w:p>
        </w:tc>
        <w:tc>
          <w:tcPr>
            <w:tcW w:w="3145"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C83AE9" w:rsidRDefault="003B5355" w:rsidP="003B5355">
            <w:pPr>
              <w:spacing w:after="0" w:line="240" w:lineRule="auto"/>
              <w:ind w:firstLine="0"/>
              <w:rPr>
                <w:szCs w:val="24"/>
              </w:rPr>
            </w:pPr>
            <w:r w:rsidRPr="00C83AE9">
              <w:rPr>
                <w:szCs w:val="24"/>
              </w:rPr>
              <w:t>Пунктуационное оформление сложных предложений, состоящих из частей, связанных бессоюзной связью и союзами И, НО, А,</w:t>
            </w:r>
          </w:p>
          <w:p w:rsidR="003B5355" w:rsidRPr="00C83AE9" w:rsidRDefault="003B5355" w:rsidP="003B5355">
            <w:pPr>
              <w:spacing w:after="0" w:line="240" w:lineRule="auto"/>
              <w:ind w:firstLine="0"/>
              <w:rPr>
                <w:szCs w:val="24"/>
              </w:rPr>
            </w:pPr>
            <w:r w:rsidRPr="00C83AE9">
              <w:rPr>
                <w:szCs w:val="24"/>
              </w:rPr>
              <w:t>ОДНАКО, ЗАТО, ДА.</w:t>
            </w:r>
          </w:p>
          <w:p w:rsidR="003B5355" w:rsidRPr="00C83AE9" w:rsidRDefault="003B5355" w:rsidP="003B5355">
            <w:pPr>
              <w:spacing w:after="0" w:line="240" w:lineRule="auto"/>
              <w:ind w:firstLine="0"/>
              <w:rPr>
                <w:szCs w:val="24"/>
              </w:rPr>
            </w:pPr>
            <w:r w:rsidRPr="00C83AE9">
              <w:rPr>
                <w:szCs w:val="24"/>
              </w:rPr>
              <w:t>Практикум</w:t>
            </w: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1</w:t>
            </w:r>
          </w:p>
        </w:tc>
        <w:tc>
          <w:tcPr>
            <w:tcW w:w="1620"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0</w:t>
            </w:r>
          </w:p>
        </w:tc>
        <w:tc>
          <w:tcPr>
            <w:tcW w:w="1668" w:type="dxa"/>
            <w:tcBorders>
              <w:top w:val="single" w:sz="5" w:space="0" w:color="000000"/>
              <w:left w:val="single" w:sz="5" w:space="0" w:color="000000"/>
              <w:bottom w:val="single" w:sz="5" w:space="0" w:color="000000"/>
              <w:right w:val="single" w:sz="5" w:space="0" w:color="000000"/>
            </w:tcBorders>
            <w:shd w:val="clear" w:color="auto" w:fill="auto"/>
          </w:tcPr>
          <w:p w:rsidR="003B5355" w:rsidRPr="00734F75" w:rsidRDefault="003B5355" w:rsidP="003B5355">
            <w:pPr>
              <w:spacing w:after="0" w:line="240" w:lineRule="auto"/>
              <w:ind w:firstLine="0"/>
              <w:rPr>
                <w:szCs w:val="24"/>
              </w:rPr>
            </w:pPr>
            <w:r>
              <w:rPr>
                <w:szCs w:val="24"/>
              </w:rPr>
              <w:t>1</w:t>
            </w:r>
          </w:p>
        </w:tc>
        <w:tc>
          <w:tcPr>
            <w:tcW w:w="1236"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p>
        </w:tc>
        <w:tc>
          <w:tcPr>
            <w:tcW w:w="1572"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Письменный контроль; устный опрос;;</w:t>
            </w:r>
          </w:p>
        </w:tc>
      </w:tr>
      <w:tr w:rsidR="003B5355" w:rsidRPr="00C83AE9" w:rsidTr="003B5355">
        <w:trPr>
          <w:trHeight w:val="456"/>
        </w:trPr>
        <w:tc>
          <w:tcPr>
            <w:tcW w:w="578"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163.</w:t>
            </w:r>
          </w:p>
        </w:tc>
        <w:tc>
          <w:tcPr>
            <w:tcW w:w="3145"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C83AE9" w:rsidRDefault="003B5355" w:rsidP="003B5355">
            <w:pPr>
              <w:spacing w:after="0" w:line="240" w:lineRule="auto"/>
              <w:ind w:firstLine="0"/>
              <w:rPr>
                <w:szCs w:val="24"/>
              </w:rPr>
            </w:pPr>
            <w:r w:rsidRPr="00C83AE9">
              <w:rPr>
                <w:szCs w:val="24"/>
              </w:rPr>
              <w:t>Предложения с прямой речью. Пунктуационное оформление предложений с прямой речью</w:t>
            </w: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1</w:t>
            </w:r>
          </w:p>
        </w:tc>
        <w:tc>
          <w:tcPr>
            <w:tcW w:w="1620"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0</w:t>
            </w:r>
          </w:p>
        </w:tc>
        <w:tc>
          <w:tcPr>
            <w:tcW w:w="1668"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0</w:t>
            </w:r>
          </w:p>
        </w:tc>
        <w:tc>
          <w:tcPr>
            <w:tcW w:w="1236"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p>
        </w:tc>
        <w:tc>
          <w:tcPr>
            <w:tcW w:w="1572"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C83AE9" w:rsidRDefault="003B5355" w:rsidP="003B5355">
            <w:pPr>
              <w:spacing w:after="0" w:line="240" w:lineRule="auto"/>
              <w:ind w:firstLine="0"/>
              <w:rPr>
                <w:szCs w:val="24"/>
              </w:rPr>
            </w:pPr>
            <w:r w:rsidRPr="00C83AE9">
              <w:rPr>
                <w:szCs w:val="24"/>
              </w:rPr>
              <w:t>Письменный контроль; устный опрос;;</w:t>
            </w:r>
          </w:p>
        </w:tc>
      </w:tr>
      <w:tr w:rsidR="003B5355" w:rsidRPr="00C83AE9" w:rsidTr="003B5355">
        <w:trPr>
          <w:trHeight w:val="169"/>
        </w:trPr>
        <w:tc>
          <w:tcPr>
            <w:tcW w:w="578"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164.</w:t>
            </w:r>
          </w:p>
        </w:tc>
        <w:tc>
          <w:tcPr>
            <w:tcW w:w="3145"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Диалог. Пунктуационное оформление диалога</w:t>
            </w: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1</w:t>
            </w:r>
          </w:p>
        </w:tc>
        <w:tc>
          <w:tcPr>
            <w:tcW w:w="1620"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0</w:t>
            </w:r>
          </w:p>
        </w:tc>
        <w:tc>
          <w:tcPr>
            <w:tcW w:w="1668"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0</w:t>
            </w:r>
          </w:p>
        </w:tc>
        <w:tc>
          <w:tcPr>
            <w:tcW w:w="1236"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p>
        </w:tc>
        <w:tc>
          <w:tcPr>
            <w:tcW w:w="1572"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C83AE9" w:rsidRDefault="003B5355" w:rsidP="003B5355">
            <w:pPr>
              <w:spacing w:after="0" w:line="240" w:lineRule="auto"/>
              <w:ind w:firstLine="0"/>
              <w:rPr>
                <w:szCs w:val="24"/>
              </w:rPr>
            </w:pPr>
            <w:r w:rsidRPr="00C83AE9">
              <w:rPr>
                <w:szCs w:val="24"/>
              </w:rPr>
              <w:t>Письменный контроль; устный опрос;;</w:t>
            </w:r>
          </w:p>
        </w:tc>
      </w:tr>
      <w:tr w:rsidR="003B5355" w:rsidRPr="00C83AE9" w:rsidTr="003B5355">
        <w:trPr>
          <w:trHeight w:val="31"/>
        </w:trPr>
        <w:tc>
          <w:tcPr>
            <w:tcW w:w="578"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165.</w:t>
            </w:r>
          </w:p>
        </w:tc>
        <w:tc>
          <w:tcPr>
            <w:tcW w:w="3145"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C83AE9" w:rsidRDefault="003B5355" w:rsidP="003B5355">
            <w:pPr>
              <w:spacing w:after="0" w:line="240" w:lineRule="auto"/>
              <w:ind w:firstLine="0"/>
              <w:rPr>
                <w:szCs w:val="24"/>
              </w:rPr>
            </w:pPr>
            <w:r w:rsidRPr="00C83AE9">
              <w:rPr>
                <w:szCs w:val="24"/>
              </w:rPr>
              <w:t>Повторение темы</w:t>
            </w:r>
          </w:p>
          <w:p w:rsidR="003B5355" w:rsidRPr="00C83AE9" w:rsidRDefault="003B5355" w:rsidP="003B5355">
            <w:pPr>
              <w:spacing w:after="0" w:line="240" w:lineRule="auto"/>
              <w:ind w:firstLine="0"/>
              <w:rPr>
                <w:szCs w:val="24"/>
              </w:rPr>
            </w:pPr>
            <w:r w:rsidRPr="00C83AE9">
              <w:rPr>
                <w:szCs w:val="24"/>
              </w:rPr>
              <w:t>"Синтаксис и пунктуация".</w:t>
            </w:r>
          </w:p>
          <w:p w:rsidR="003B5355" w:rsidRPr="00C83AE9" w:rsidRDefault="003B5355" w:rsidP="003B5355">
            <w:pPr>
              <w:spacing w:after="0" w:line="240" w:lineRule="auto"/>
              <w:ind w:firstLine="0"/>
              <w:rPr>
                <w:szCs w:val="24"/>
              </w:rPr>
            </w:pPr>
            <w:r w:rsidRPr="00C83AE9">
              <w:rPr>
                <w:szCs w:val="24"/>
              </w:rPr>
              <w:t>Проверочная работа</w:t>
            </w: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1</w:t>
            </w:r>
          </w:p>
        </w:tc>
        <w:tc>
          <w:tcPr>
            <w:tcW w:w="1620"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1</w:t>
            </w:r>
          </w:p>
        </w:tc>
        <w:tc>
          <w:tcPr>
            <w:tcW w:w="1668"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0</w:t>
            </w:r>
          </w:p>
        </w:tc>
        <w:tc>
          <w:tcPr>
            <w:tcW w:w="1236"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p>
        </w:tc>
        <w:tc>
          <w:tcPr>
            <w:tcW w:w="1572"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Диктант;</w:t>
            </w:r>
          </w:p>
        </w:tc>
      </w:tr>
      <w:tr w:rsidR="003B5355" w:rsidRPr="00C83AE9" w:rsidTr="003B5355">
        <w:trPr>
          <w:trHeight w:val="24"/>
        </w:trPr>
        <w:tc>
          <w:tcPr>
            <w:tcW w:w="578"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166.</w:t>
            </w:r>
          </w:p>
        </w:tc>
        <w:tc>
          <w:tcPr>
            <w:tcW w:w="3145"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C83AE9" w:rsidRDefault="003B5355" w:rsidP="003B5355">
            <w:pPr>
              <w:spacing w:after="0" w:line="240" w:lineRule="auto"/>
              <w:ind w:firstLine="0"/>
              <w:rPr>
                <w:szCs w:val="24"/>
              </w:rPr>
            </w:pPr>
            <w:r w:rsidRPr="00C83AE9">
              <w:rPr>
                <w:szCs w:val="24"/>
              </w:rPr>
              <w:t>Повторение изученного в 5 классе. Фонетика. Графика. Орфография. Орфоэпия</w:t>
            </w: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1</w:t>
            </w:r>
          </w:p>
        </w:tc>
        <w:tc>
          <w:tcPr>
            <w:tcW w:w="1620"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0</w:t>
            </w:r>
          </w:p>
        </w:tc>
        <w:tc>
          <w:tcPr>
            <w:tcW w:w="1668"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0</w:t>
            </w:r>
          </w:p>
        </w:tc>
        <w:tc>
          <w:tcPr>
            <w:tcW w:w="1236"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p>
        </w:tc>
        <w:tc>
          <w:tcPr>
            <w:tcW w:w="1572"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Письменный контроль;</w:t>
            </w:r>
          </w:p>
        </w:tc>
      </w:tr>
      <w:tr w:rsidR="003B5355" w:rsidRPr="00C83AE9" w:rsidTr="003B5355">
        <w:trPr>
          <w:trHeight w:val="172"/>
        </w:trPr>
        <w:tc>
          <w:tcPr>
            <w:tcW w:w="577"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167.</w:t>
            </w:r>
          </w:p>
        </w:tc>
        <w:tc>
          <w:tcPr>
            <w:tcW w:w="3145"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Повторение изученного в 5 классе. Морфемика.</w:t>
            </w:r>
          </w:p>
          <w:p w:rsidR="003B5355" w:rsidRPr="00C83AE9" w:rsidRDefault="003B5355" w:rsidP="003B5355">
            <w:pPr>
              <w:spacing w:after="0" w:line="240" w:lineRule="auto"/>
              <w:ind w:firstLine="0"/>
              <w:rPr>
                <w:szCs w:val="24"/>
              </w:rPr>
            </w:pPr>
            <w:r w:rsidRPr="00C83AE9">
              <w:rPr>
                <w:szCs w:val="24"/>
              </w:rPr>
              <w:t>Орфография</w:t>
            </w: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1</w:t>
            </w:r>
          </w:p>
        </w:tc>
        <w:tc>
          <w:tcPr>
            <w:tcW w:w="1620"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0</w:t>
            </w:r>
          </w:p>
        </w:tc>
        <w:tc>
          <w:tcPr>
            <w:tcW w:w="1668"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0</w:t>
            </w:r>
          </w:p>
        </w:tc>
        <w:tc>
          <w:tcPr>
            <w:tcW w:w="1236"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p>
        </w:tc>
        <w:tc>
          <w:tcPr>
            <w:tcW w:w="1573"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C83AE9" w:rsidRDefault="003B5355" w:rsidP="003B5355">
            <w:pPr>
              <w:spacing w:after="0" w:line="240" w:lineRule="auto"/>
              <w:ind w:firstLine="0"/>
              <w:rPr>
                <w:szCs w:val="24"/>
              </w:rPr>
            </w:pPr>
            <w:r w:rsidRPr="00C83AE9">
              <w:rPr>
                <w:szCs w:val="24"/>
              </w:rPr>
              <w:t>Письменный контроль; устный опрос;;</w:t>
            </w:r>
          </w:p>
        </w:tc>
      </w:tr>
      <w:tr w:rsidR="003B5355" w:rsidRPr="00C83AE9" w:rsidTr="003B5355">
        <w:trPr>
          <w:trHeight w:val="602"/>
        </w:trPr>
        <w:tc>
          <w:tcPr>
            <w:tcW w:w="577"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168.</w:t>
            </w:r>
          </w:p>
        </w:tc>
        <w:tc>
          <w:tcPr>
            <w:tcW w:w="3145"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Повторение изученного в 5 классе. Морфология.</w:t>
            </w:r>
          </w:p>
          <w:p w:rsidR="003B5355" w:rsidRPr="00C83AE9" w:rsidRDefault="003B5355" w:rsidP="003B5355">
            <w:pPr>
              <w:spacing w:after="0" w:line="240" w:lineRule="auto"/>
              <w:ind w:firstLine="0"/>
              <w:rPr>
                <w:szCs w:val="24"/>
              </w:rPr>
            </w:pPr>
            <w:r w:rsidRPr="00C83AE9">
              <w:rPr>
                <w:szCs w:val="24"/>
              </w:rPr>
              <w:lastRenderedPageBreak/>
              <w:t>Орфография</w:t>
            </w: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lastRenderedPageBreak/>
              <w:t>1</w:t>
            </w:r>
          </w:p>
        </w:tc>
        <w:tc>
          <w:tcPr>
            <w:tcW w:w="1620"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0</w:t>
            </w:r>
          </w:p>
        </w:tc>
        <w:tc>
          <w:tcPr>
            <w:tcW w:w="1668"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0</w:t>
            </w:r>
          </w:p>
        </w:tc>
        <w:tc>
          <w:tcPr>
            <w:tcW w:w="1236"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p>
        </w:tc>
        <w:tc>
          <w:tcPr>
            <w:tcW w:w="1573"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C83AE9" w:rsidRDefault="003B5355" w:rsidP="003B5355">
            <w:pPr>
              <w:spacing w:after="0" w:line="240" w:lineRule="auto"/>
              <w:ind w:firstLine="0"/>
              <w:rPr>
                <w:szCs w:val="24"/>
              </w:rPr>
            </w:pPr>
            <w:r w:rsidRPr="00C83AE9">
              <w:rPr>
                <w:szCs w:val="24"/>
              </w:rPr>
              <w:t xml:space="preserve">Письменный контроль; </w:t>
            </w:r>
            <w:r w:rsidRPr="00C83AE9">
              <w:rPr>
                <w:szCs w:val="24"/>
              </w:rPr>
              <w:lastRenderedPageBreak/>
              <w:t>устный опрос;;</w:t>
            </w:r>
          </w:p>
        </w:tc>
      </w:tr>
      <w:tr w:rsidR="003B5355" w:rsidRPr="00C83AE9" w:rsidTr="003B5355">
        <w:trPr>
          <w:trHeight w:val="195"/>
        </w:trPr>
        <w:tc>
          <w:tcPr>
            <w:tcW w:w="577"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lastRenderedPageBreak/>
              <w:t>169.</w:t>
            </w:r>
          </w:p>
        </w:tc>
        <w:tc>
          <w:tcPr>
            <w:tcW w:w="3145"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C83AE9" w:rsidRDefault="003B5355" w:rsidP="003B5355">
            <w:pPr>
              <w:spacing w:after="0" w:line="240" w:lineRule="auto"/>
              <w:ind w:firstLine="0"/>
              <w:rPr>
                <w:szCs w:val="24"/>
              </w:rPr>
            </w:pPr>
            <w:r w:rsidRPr="00C83AE9">
              <w:rPr>
                <w:szCs w:val="24"/>
              </w:rPr>
              <w:t>Итоговая контрольная работа за курс 5 класса</w:t>
            </w: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1</w:t>
            </w:r>
          </w:p>
        </w:tc>
        <w:tc>
          <w:tcPr>
            <w:tcW w:w="1620"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1</w:t>
            </w:r>
          </w:p>
        </w:tc>
        <w:tc>
          <w:tcPr>
            <w:tcW w:w="1668"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0</w:t>
            </w:r>
          </w:p>
        </w:tc>
        <w:tc>
          <w:tcPr>
            <w:tcW w:w="1236"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p>
        </w:tc>
        <w:tc>
          <w:tcPr>
            <w:tcW w:w="1573"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Диктант;</w:t>
            </w:r>
          </w:p>
        </w:tc>
      </w:tr>
      <w:tr w:rsidR="003B5355" w:rsidRPr="00C83AE9" w:rsidTr="003B5355">
        <w:trPr>
          <w:trHeight w:val="176"/>
        </w:trPr>
        <w:tc>
          <w:tcPr>
            <w:tcW w:w="577"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170.</w:t>
            </w:r>
          </w:p>
        </w:tc>
        <w:tc>
          <w:tcPr>
            <w:tcW w:w="3145"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C83AE9" w:rsidRDefault="003B5355" w:rsidP="003B5355">
            <w:pPr>
              <w:spacing w:after="0" w:line="240" w:lineRule="auto"/>
              <w:ind w:firstLine="0"/>
              <w:rPr>
                <w:szCs w:val="24"/>
              </w:rPr>
            </w:pPr>
            <w:r w:rsidRPr="00C83AE9">
              <w:rPr>
                <w:szCs w:val="24"/>
              </w:rPr>
              <w:t>Устное сочинение. Рассказ о событии</w:t>
            </w: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1</w:t>
            </w:r>
          </w:p>
        </w:tc>
        <w:tc>
          <w:tcPr>
            <w:tcW w:w="1620"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0</w:t>
            </w:r>
          </w:p>
        </w:tc>
        <w:tc>
          <w:tcPr>
            <w:tcW w:w="1668"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0</w:t>
            </w:r>
          </w:p>
        </w:tc>
        <w:tc>
          <w:tcPr>
            <w:tcW w:w="1236"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p>
        </w:tc>
        <w:tc>
          <w:tcPr>
            <w:tcW w:w="1573"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C83AE9" w:rsidRDefault="003B5355" w:rsidP="003B5355">
            <w:pPr>
              <w:spacing w:after="0" w:line="240" w:lineRule="auto"/>
              <w:ind w:firstLine="0"/>
              <w:rPr>
                <w:szCs w:val="24"/>
              </w:rPr>
            </w:pPr>
            <w:r w:rsidRPr="00C83AE9">
              <w:rPr>
                <w:szCs w:val="24"/>
              </w:rPr>
              <w:t>Устный опрос;</w:t>
            </w:r>
          </w:p>
        </w:tc>
      </w:tr>
      <w:tr w:rsidR="003B5355" w:rsidRPr="00C83AE9" w:rsidTr="003B5355">
        <w:trPr>
          <w:trHeight w:val="828"/>
        </w:trPr>
        <w:tc>
          <w:tcPr>
            <w:tcW w:w="3722"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C83AE9" w:rsidRDefault="003B5355" w:rsidP="003B5355">
            <w:pPr>
              <w:spacing w:after="0" w:line="240" w:lineRule="auto"/>
              <w:ind w:firstLine="0"/>
              <w:rPr>
                <w:szCs w:val="24"/>
              </w:rPr>
            </w:pPr>
            <w:r w:rsidRPr="00C83AE9">
              <w:rPr>
                <w:szCs w:val="24"/>
              </w:rPr>
              <w:t>ОБЩЕЕ КОЛИЧЕСТВО ЧАСОВ</w:t>
            </w:r>
          </w:p>
          <w:p w:rsidR="003B5355" w:rsidRPr="00C83AE9" w:rsidRDefault="003B5355" w:rsidP="003B5355">
            <w:pPr>
              <w:spacing w:after="0" w:line="240" w:lineRule="auto"/>
              <w:ind w:firstLine="0"/>
              <w:rPr>
                <w:szCs w:val="24"/>
              </w:rPr>
            </w:pPr>
            <w:r w:rsidRPr="00C83AE9">
              <w:rPr>
                <w:szCs w:val="24"/>
              </w:rPr>
              <w:t>ПО ПРОГРАММЕ</w:t>
            </w: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r w:rsidRPr="00C83AE9">
              <w:rPr>
                <w:szCs w:val="24"/>
              </w:rPr>
              <w:t>170</w:t>
            </w:r>
          </w:p>
        </w:tc>
        <w:tc>
          <w:tcPr>
            <w:tcW w:w="1620" w:type="dxa"/>
            <w:tcBorders>
              <w:top w:val="single" w:sz="5" w:space="0" w:color="000000"/>
              <w:left w:val="single" w:sz="5" w:space="0" w:color="000000"/>
              <w:bottom w:val="single" w:sz="5" w:space="0" w:color="000000"/>
              <w:right w:val="single" w:sz="5" w:space="0" w:color="000000"/>
            </w:tcBorders>
            <w:shd w:val="clear" w:color="auto" w:fill="auto"/>
          </w:tcPr>
          <w:p w:rsidR="003B5355" w:rsidRPr="00734F75" w:rsidRDefault="003B5355" w:rsidP="003B5355">
            <w:pPr>
              <w:spacing w:after="0" w:line="240" w:lineRule="auto"/>
              <w:ind w:firstLine="0"/>
              <w:rPr>
                <w:szCs w:val="24"/>
              </w:rPr>
            </w:pPr>
            <w:r>
              <w:rPr>
                <w:szCs w:val="24"/>
              </w:rPr>
              <w:t>17</w:t>
            </w:r>
          </w:p>
        </w:tc>
        <w:tc>
          <w:tcPr>
            <w:tcW w:w="1668" w:type="dxa"/>
            <w:tcBorders>
              <w:top w:val="single" w:sz="5" w:space="0" w:color="000000"/>
              <w:left w:val="single" w:sz="5" w:space="0" w:color="000000"/>
              <w:bottom w:val="single" w:sz="5" w:space="0" w:color="000000"/>
              <w:right w:val="nil"/>
            </w:tcBorders>
            <w:shd w:val="clear" w:color="auto" w:fill="auto"/>
          </w:tcPr>
          <w:p w:rsidR="003B5355" w:rsidRPr="00734F75" w:rsidRDefault="003B5355" w:rsidP="003B5355">
            <w:pPr>
              <w:spacing w:after="0" w:line="240" w:lineRule="auto"/>
              <w:ind w:firstLine="0"/>
              <w:rPr>
                <w:szCs w:val="24"/>
              </w:rPr>
            </w:pPr>
            <w:r>
              <w:rPr>
                <w:szCs w:val="24"/>
              </w:rPr>
              <w:t>14</w:t>
            </w:r>
          </w:p>
        </w:tc>
        <w:tc>
          <w:tcPr>
            <w:tcW w:w="2809" w:type="dxa"/>
            <w:gridSpan w:val="2"/>
            <w:tcBorders>
              <w:top w:val="single" w:sz="5" w:space="0" w:color="000000"/>
              <w:left w:val="nil"/>
              <w:bottom w:val="single" w:sz="5" w:space="0" w:color="000000"/>
              <w:right w:val="single" w:sz="5" w:space="0" w:color="000000"/>
            </w:tcBorders>
            <w:shd w:val="clear" w:color="auto" w:fill="auto"/>
          </w:tcPr>
          <w:p w:rsidR="003B5355" w:rsidRPr="00C83AE9" w:rsidRDefault="003B5355" w:rsidP="003B5355">
            <w:pPr>
              <w:spacing w:after="0" w:line="240" w:lineRule="auto"/>
              <w:ind w:firstLine="0"/>
              <w:rPr>
                <w:szCs w:val="24"/>
              </w:rPr>
            </w:pPr>
          </w:p>
        </w:tc>
      </w:tr>
    </w:tbl>
    <w:p w:rsidR="003B5355" w:rsidRDefault="003B5355" w:rsidP="003B5355">
      <w:pPr>
        <w:spacing w:after="0" w:line="240" w:lineRule="auto"/>
      </w:pPr>
      <w:r w:rsidRPr="00C83AE9">
        <w:rPr>
          <w:szCs w:val="24"/>
        </w:rPr>
        <w:br w:type="page"/>
      </w:r>
    </w:p>
    <w:p w:rsidR="003B5355" w:rsidRDefault="003B5355" w:rsidP="003B5355">
      <w:pPr>
        <w:pStyle w:val="1"/>
        <w:spacing w:after="0"/>
        <w:ind w:left="10"/>
      </w:pPr>
      <w:r>
        <w:lastRenderedPageBreak/>
        <w:t xml:space="preserve">УЧЕБНО-МЕТОДИЧЕСКОЕ ОБЕСПЕЧЕНИЕ ОБРАЗОВАТЕЛЬНОГО ПРОЦЕССА </w:t>
      </w:r>
    </w:p>
    <w:p w:rsidR="003B5355" w:rsidRDefault="003B5355" w:rsidP="003B5355">
      <w:pPr>
        <w:spacing w:after="270" w:line="259" w:lineRule="auto"/>
        <w:ind w:right="-509" w:firstLine="0"/>
      </w:pPr>
      <w:r>
        <w:rPr>
          <w:noProof/>
        </w:rPr>
        <mc:AlternateContent>
          <mc:Choice Requires="wpg">
            <w:drawing>
              <wp:inline distT="0" distB="0" distL="0" distR="0">
                <wp:extent cx="6707505" cy="7620"/>
                <wp:effectExtent l="0" t="0" r="0" b="0"/>
                <wp:docPr id="61399" name="Группа 61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07505" cy="7620"/>
                          <a:chOff x="0" y="0"/>
                          <a:chExt cx="6707471" cy="7622"/>
                        </a:xfrm>
                      </wpg:grpSpPr>
                      <wps:wsp>
                        <wps:cNvPr id="90816" name="Shape 90816"/>
                        <wps:cNvSpPr/>
                        <wps:spPr>
                          <a:xfrm>
                            <a:off x="0" y="0"/>
                            <a:ext cx="6707471" cy="9144"/>
                          </a:xfrm>
                          <a:custGeom>
                            <a:avLst/>
                            <a:gdLst/>
                            <a:ahLst/>
                            <a:cxnLst/>
                            <a:rect l="0" t="0" r="0" b="0"/>
                            <a:pathLst>
                              <a:path w="6707471" h="9144">
                                <a:moveTo>
                                  <a:pt x="0" y="0"/>
                                </a:moveTo>
                                <a:lnTo>
                                  <a:pt x="6707471" y="0"/>
                                </a:lnTo>
                                <a:lnTo>
                                  <a:pt x="6707471"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w14:anchorId="41034E53" id="Группа 61399" o:spid="_x0000_s1026" style="width:528.15pt;height:.6pt;mso-position-horizontal-relative:char;mso-position-vertical-relative:line" coordsize="6707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">
                <v:shape id="Shape 90816" o:spid="_x0000_s1027" style="position:absolute;width:67074;height:91;visibility:visible;mso-wrap-style:square;v-text-anchor:top" coordsize="670747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" path="m,l6707471,r,9144l,9144,,e" fillcolor="black" stroked="f" strokeweight="0">
                  <v:stroke miterlimit="83231f" joinstyle="miter"/>
                  <v:path arrowok="t" textboxrect="0,0,6707471,9144"/>
                </v:shape>
                <w10:anchorlock/>
              </v:group>
            </w:pict>
          </mc:Fallback>
        </mc:AlternateContent>
      </w:r>
    </w:p>
    <w:p w:rsidR="003B5355" w:rsidRPr="00BB3A4E" w:rsidRDefault="003B5355" w:rsidP="003B5355">
      <w:pPr>
        <w:pStyle w:val="1"/>
        <w:spacing w:after="126"/>
        <w:ind w:left="10"/>
      </w:pPr>
      <w:r w:rsidRPr="00BB3A4E">
        <w:t>ОБЯЗАТЕЛЬНЫЕ УЧЕБНЫЕ МАТЕРИАЛЫ ДЛЯ УЧЕНИКА</w:t>
      </w:r>
    </w:p>
    <w:p w:rsidR="003B5355" w:rsidRPr="00BB3A4E" w:rsidRDefault="003B5355" w:rsidP="003B5355">
      <w:pPr>
        <w:spacing w:after="217"/>
        <w:ind w:left="10" w:right="33"/>
      </w:pPr>
      <w:r w:rsidRPr="00BB3A4E">
        <w:t>Ладыженская Т.А., Баранов М. Т., Тростенцова Л.А. и другие. Русский язык (в 2 частях), 5 класс/ Акционерное общество «Издательство «Просвещение»; Введите свой вариант:</w:t>
      </w:r>
    </w:p>
    <w:p w:rsidR="003B5355" w:rsidRPr="00BB3A4E" w:rsidRDefault="003B5355" w:rsidP="003B5355">
      <w:pPr>
        <w:pStyle w:val="1"/>
        <w:spacing w:after="126"/>
        <w:ind w:left="10"/>
      </w:pPr>
      <w:r w:rsidRPr="00BB3A4E">
        <w:t>МЕТОДИЧЕСКИЕ МАТЕРИАЛЫ ДЛЯ УЧИТЕЛЯ</w:t>
      </w:r>
    </w:p>
    <w:p w:rsidR="003B5355" w:rsidRPr="00BB3A4E" w:rsidRDefault="003B5355" w:rsidP="003B5355">
      <w:pPr>
        <w:spacing w:after="217"/>
        <w:ind w:left="10" w:right="33"/>
      </w:pPr>
      <w:r>
        <w:t>https</w:t>
      </w:r>
      <w:r w:rsidRPr="00BB3A4E">
        <w:t>://</w:t>
      </w:r>
      <w:r>
        <w:t>znayka</w:t>
      </w:r>
      <w:r w:rsidRPr="00BB3A4E">
        <w:t>.</w:t>
      </w:r>
      <w:r>
        <w:t>cc</w:t>
      </w:r>
      <w:r w:rsidRPr="00BB3A4E">
        <w:t>/</w:t>
      </w:r>
      <w:r>
        <w:t>wp</w:t>
      </w:r>
      <w:r w:rsidRPr="00BB3A4E">
        <w:t>-</w:t>
      </w:r>
      <w:r>
        <w:t>content</w:t>
      </w:r>
      <w:r w:rsidRPr="00BB3A4E">
        <w:t>/</w:t>
      </w:r>
      <w:r>
        <w:t>uploads</w:t>
      </w:r>
      <w:r w:rsidRPr="00BB3A4E">
        <w:t>/2019/08/</w:t>
      </w:r>
      <w:r>
        <w:t>Russkij</w:t>
      </w:r>
      <w:r w:rsidRPr="00BB3A4E">
        <w:t>-</w:t>
      </w:r>
      <w:r>
        <w:t>yazyk</w:t>
      </w:r>
      <w:r w:rsidRPr="00BB3A4E">
        <w:t>.-5</w:t>
      </w:r>
      <w:r>
        <w:t>kl</w:t>
      </w:r>
      <w:r w:rsidRPr="00BB3A4E">
        <w:t>.</w:t>
      </w:r>
      <w:r>
        <w:t>Metodich</w:t>
      </w:r>
      <w:r w:rsidRPr="00BB3A4E">
        <w:t>.</w:t>
      </w:r>
      <w:r>
        <w:t>rekomend</w:t>
      </w:r>
      <w:r w:rsidRPr="00BB3A4E">
        <w:t>._</w:t>
      </w:r>
      <w:r>
        <w:t>Ladyzhenskaya</w:t>
      </w:r>
      <w:r w:rsidRPr="00BB3A4E">
        <w:t>_2014-144</w:t>
      </w:r>
      <w:r>
        <w:t>s</w:t>
      </w:r>
      <w:r w:rsidRPr="00BB3A4E">
        <w:t>.</w:t>
      </w:r>
      <w:r>
        <w:t>pdf</w:t>
      </w:r>
    </w:p>
    <w:p w:rsidR="003B5355" w:rsidRPr="00BB3A4E" w:rsidRDefault="003B5355" w:rsidP="003B5355">
      <w:pPr>
        <w:pStyle w:val="1"/>
        <w:spacing w:after="126"/>
        <w:ind w:left="10"/>
      </w:pPr>
      <w:r w:rsidRPr="00BB3A4E">
        <w:t>ЦИФРОВЫЕ ОБРАЗОВАТЕЛЬНЫЕ РЕСУРСЫ И РЕСУРСЫ СЕТИ ИНТЕРНЕТ</w:t>
      </w:r>
    </w:p>
    <w:p w:rsidR="003B5355" w:rsidRPr="00BB3A4E" w:rsidRDefault="003B5355" w:rsidP="003B5355">
      <w:pPr>
        <w:ind w:left="10" w:right="5795"/>
      </w:pPr>
      <w:r w:rsidRPr="00BB3A4E">
        <w:t xml:space="preserve">Российская электронная школа </w:t>
      </w:r>
      <w:r>
        <w:t>resh</w:t>
      </w:r>
      <w:r w:rsidRPr="00BB3A4E">
        <w:t>.</w:t>
      </w:r>
      <w:r>
        <w:t>edu</w:t>
      </w:r>
      <w:r w:rsidRPr="00BB3A4E">
        <w:t>.</w:t>
      </w:r>
      <w:r>
        <w:t>ru</w:t>
      </w:r>
    </w:p>
    <w:p w:rsidR="003B5355" w:rsidRPr="00BB3A4E" w:rsidRDefault="003B5355" w:rsidP="003B5355">
      <w:pPr>
        <w:ind w:left="10" w:right="33"/>
      </w:pPr>
      <w:r w:rsidRPr="00BB3A4E">
        <w:t>Дистанционное образование для школьников... |</w:t>
      </w:r>
    </w:p>
    <w:p w:rsidR="003B5355" w:rsidRDefault="003B5355" w:rsidP="003B5355">
      <w:pPr>
        <w:ind w:left="10" w:right="33"/>
      </w:pPr>
      <w:r w:rsidRPr="00BB3A4E">
        <w:t xml:space="preserve">Учи.ру </w:t>
      </w:r>
      <w:r>
        <w:t>uchi</w:t>
      </w:r>
      <w:r w:rsidRPr="00BB3A4E">
        <w:t>.</w:t>
      </w:r>
      <w:r>
        <w:t>ru</w:t>
      </w:r>
    </w:p>
    <w:p w:rsidR="003B5355" w:rsidRDefault="003B5355" w:rsidP="003B5355">
      <w:pPr>
        <w:ind w:left="10" w:right="33"/>
      </w:pPr>
    </w:p>
    <w:p w:rsidR="003B5355" w:rsidRPr="008A56F2" w:rsidRDefault="003B5355" w:rsidP="003B5355">
      <w:pPr>
        <w:ind w:left="10" w:right="33"/>
        <w:rPr>
          <w:b/>
        </w:rPr>
      </w:pPr>
      <w:r w:rsidRPr="008A56F2">
        <w:rPr>
          <w:b/>
        </w:rPr>
        <w:t>МАТЕРИАЛЬНО-ТЕХНИЧЕСК</w:t>
      </w:r>
      <w:r>
        <w:rPr>
          <w:b/>
        </w:rPr>
        <w:t xml:space="preserve">ОЕ ОБЕСПЕЧЕНИЕ ОБРАЗОВАТЕЛЬНОГО </w:t>
      </w:r>
      <w:r w:rsidRPr="008A56F2">
        <w:rPr>
          <w:b/>
        </w:rPr>
        <w:t>ПРОЦЕССА</w:t>
      </w:r>
    </w:p>
    <w:p w:rsidR="003B5355" w:rsidRPr="008A56F2" w:rsidRDefault="003B5355" w:rsidP="003B5355">
      <w:pPr>
        <w:spacing w:after="270" w:line="259" w:lineRule="auto"/>
        <w:ind w:right="-509" w:firstLine="0"/>
      </w:pPr>
      <w:r>
        <w:rPr>
          <w:noProof/>
        </w:rPr>
        <mc:AlternateContent>
          <mc:Choice Requires="wpg">
            <w:drawing>
              <wp:inline distT="0" distB="0" distL="0" distR="0">
                <wp:extent cx="6707505" cy="7620"/>
                <wp:effectExtent l="0" t="0" r="0" b="0"/>
                <wp:docPr id="61932" name="Группа 619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07505" cy="7620"/>
                          <a:chOff x="0" y="0"/>
                          <a:chExt cx="6707471" cy="7622"/>
                        </a:xfrm>
                      </wpg:grpSpPr>
                      <wps:wsp>
                        <wps:cNvPr id="90818" name="Shape 90818"/>
                        <wps:cNvSpPr/>
                        <wps:spPr>
                          <a:xfrm>
                            <a:off x="0" y="0"/>
                            <a:ext cx="6707471" cy="9144"/>
                          </a:xfrm>
                          <a:custGeom>
                            <a:avLst/>
                            <a:gdLst/>
                            <a:ahLst/>
                            <a:cxnLst/>
                            <a:rect l="0" t="0" r="0" b="0"/>
                            <a:pathLst>
                              <a:path w="6707471" h="9144">
                                <a:moveTo>
                                  <a:pt x="0" y="0"/>
                                </a:moveTo>
                                <a:lnTo>
                                  <a:pt x="6707471" y="0"/>
                                </a:lnTo>
                                <a:lnTo>
                                  <a:pt x="6707471"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w14:anchorId="291E9542" id="Группа 61932" o:spid="_x0000_s1026" style="width:528.15pt;height:.6pt;mso-position-horizontal-relative:char;mso-position-vertical-relative:line" coordsize="6707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">
                <v:shape id="Shape 90818" o:spid="_x0000_s1027" style="position:absolute;width:67074;height:91;visibility:visible;mso-wrap-style:square;v-text-anchor:top" coordsize="670747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" path="m,l6707471,r,9144l,9144,,e" fillcolor="black" stroked="f" strokeweight="0">
                  <v:stroke miterlimit="83231f" joinstyle="miter"/>
                  <v:path arrowok="t" textboxrect="0,0,6707471,9144"/>
                </v:shape>
                <w10:anchorlock/>
              </v:group>
            </w:pict>
          </mc:Fallback>
        </mc:AlternateContent>
      </w:r>
    </w:p>
    <w:p w:rsidR="003B5355" w:rsidRPr="00BB3A4E" w:rsidRDefault="003B5355" w:rsidP="003B5355">
      <w:pPr>
        <w:spacing w:after="126"/>
        <w:ind w:left="10"/>
      </w:pPr>
      <w:r w:rsidRPr="00BB3A4E">
        <w:rPr>
          <w:b/>
        </w:rPr>
        <w:t>УЧЕБНОЕ ОБОРУДОВАНИЕ</w:t>
      </w:r>
    </w:p>
    <w:p w:rsidR="003B5355" w:rsidRPr="00BB3A4E" w:rsidRDefault="003B5355" w:rsidP="003B5355">
      <w:pPr>
        <w:spacing w:after="222"/>
        <w:ind w:left="10" w:right="33"/>
      </w:pPr>
      <w:r w:rsidRPr="00BB3A4E">
        <w:t>Таблицы, плакаты, словари, портреты, дидактический материал.</w:t>
      </w:r>
    </w:p>
    <w:p w:rsidR="003B5355" w:rsidRPr="00BB3A4E" w:rsidRDefault="003B5355" w:rsidP="003B5355">
      <w:pPr>
        <w:pStyle w:val="1"/>
        <w:spacing w:after="126"/>
        <w:ind w:left="10"/>
      </w:pPr>
      <w:r w:rsidRPr="00BB3A4E">
        <w:t>ОБОРУДОВАНИЕ ДЛЯ ПРОВЕДЕНИЯ ПРАКТИЧЕСКИХ РАБОТ</w:t>
      </w:r>
    </w:p>
    <w:p w:rsidR="003B5355" w:rsidRPr="00BB3A4E" w:rsidRDefault="003B5355" w:rsidP="003B5355">
      <w:pPr>
        <w:ind w:left="10" w:right="33"/>
        <w:sectPr w:rsidR="003B5355" w:rsidRPr="00BB3A4E">
          <w:pgSz w:w="11900" w:h="16840"/>
          <w:pgMar w:top="576" w:right="1180" w:bottom="768" w:left="666" w:header="720" w:footer="720" w:gutter="0"/>
          <w:cols w:space="720"/>
        </w:sectPr>
      </w:pPr>
      <w:r>
        <w:t>Мультимедийный проектор</w:t>
      </w:r>
    </w:p>
    <w:p w:rsidR="003B5355" w:rsidRPr="00BB3A4E" w:rsidRDefault="003B5355" w:rsidP="003B5355">
      <w:pPr>
        <w:spacing w:after="0" w:line="259" w:lineRule="auto"/>
        <w:ind w:firstLine="0"/>
      </w:pPr>
    </w:p>
    <w:p w:rsidR="003B5355" w:rsidRPr="003B5355" w:rsidRDefault="003B5355" w:rsidP="003B5355">
      <w:pPr>
        <w:spacing w:after="122" w:line="290" w:lineRule="auto"/>
        <w:ind w:right="0" w:firstLine="0"/>
        <w:jc w:val="left"/>
        <w:rPr>
          <w:sz w:val="24"/>
          <w:lang w:eastAsia="en-US"/>
        </w:rPr>
        <w:sectPr w:rsidR="003B5355" w:rsidRPr="003B5355">
          <w:pgSz w:w="11900" w:h="16840"/>
          <w:pgMar w:top="1440" w:right="898" w:bottom="1440" w:left="1662" w:header="720" w:footer="720" w:gutter="0"/>
          <w:cols w:space="720"/>
        </w:sectPr>
      </w:pPr>
    </w:p>
    <w:p w:rsidR="003B5355" w:rsidRPr="003B5355" w:rsidRDefault="003B5355" w:rsidP="003B5355">
      <w:pPr>
        <w:keepNext/>
        <w:keepLines/>
        <w:spacing w:after="0" w:line="265" w:lineRule="auto"/>
        <w:ind w:right="0" w:firstLine="0"/>
        <w:jc w:val="center"/>
        <w:outlineLvl w:val="0"/>
        <w:rPr>
          <w:b/>
          <w:sz w:val="24"/>
          <w:szCs w:val="20"/>
        </w:rPr>
      </w:pPr>
      <w:r w:rsidRPr="003B5355">
        <w:rPr>
          <w:b/>
          <w:sz w:val="24"/>
          <w:szCs w:val="20"/>
        </w:rPr>
        <w:lastRenderedPageBreak/>
        <w:t>Рабочая программа по русской литературе 5 класс планируемые результаты освоение обучающимися основной образовательной программы НОО на 2022-2023 год.  ПОЯСНИТЕЛЬНАЯ ЗАПИСКА</w:t>
      </w:r>
    </w:p>
    <w:p w:rsidR="003B5355" w:rsidRPr="003B5355" w:rsidRDefault="003B5355" w:rsidP="003B5355">
      <w:pPr>
        <w:spacing w:after="266" w:line="259" w:lineRule="auto"/>
        <w:ind w:right="0" w:firstLine="0"/>
        <w:jc w:val="left"/>
        <w:rPr>
          <w:sz w:val="24"/>
          <w:lang w:val="en-US" w:eastAsia="en-US"/>
        </w:rPr>
      </w:pPr>
      <w:r w:rsidRPr="003B5355">
        <w:rPr>
          <w:noProof/>
          <w:sz w:val="24"/>
        </w:rPr>
        <mc:AlternateContent>
          <mc:Choice Requires="wpg">
            <w:drawing>
              <wp:inline distT="0" distB="0" distL="0" distR="0">
                <wp:extent cx="6707505" cy="7620"/>
                <wp:effectExtent l="0" t="0" r="0" b="0"/>
                <wp:docPr id="55036" name="Группа 550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07505" cy="7620"/>
                          <a:chOff x="0" y="0"/>
                          <a:chExt cx="6707471" cy="7622"/>
                        </a:xfrm>
                      </wpg:grpSpPr>
                      <wps:wsp>
                        <wps:cNvPr id="80480" name="Shape 80480"/>
                        <wps:cNvSpPr/>
                        <wps:spPr>
                          <a:xfrm>
                            <a:off x="0" y="0"/>
                            <a:ext cx="6707471" cy="9144"/>
                          </a:xfrm>
                          <a:custGeom>
                            <a:avLst/>
                            <a:gdLst/>
                            <a:ahLst/>
                            <a:cxnLst/>
                            <a:rect l="0" t="0" r="0" b="0"/>
                            <a:pathLst>
                              <a:path w="6707471" h="9144">
                                <a:moveTo>
                                  <a:pt x="0" y="0"/>
                                </a:moveTo>
                                <a:lnTo>
                                  <a:pt x="6707471" y="0"/>
                                </a:lnTo>
                                <a:lnTo>
                                  <a:pt x="6707471"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w14:anchorId="1811BC55" id="Группа 55036" o:spid="_x0000_s1026" style="width:528.15pt;height:.6pt;mso-position-horizontal-relative:char;mso-position-vertical-relative:line" coordsize="6707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">
                <v:shape id="Shape 80480" o:spid="_x0000_s1027" style="position:absolute;width:67074;height:91;visibility:visible;mso-wrap-style:square;v-text-anchor:top" coordsize="670747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" path="m,l6707471,r,9144l,9144,,e" fillcolor="black" stroked="f" strokeweight="0">
                  <v:stroke miterlimit="83231f" joinstyle="miter"/>
                  <v:path arrowok="t" textboxrect="0,0,6707471,9144"/>
                </v:shape>
                <w10:anchorlock/>
              </v:group>
            </w:pict>
          </mc:Fallback>
        </mc:AlternateContent>
      </w:r>
    </w:p>
    <w:p w:rsidR="003B5355" w:rsidRPr="003B5355" w:rsidRDefault="003B5355" w:rsidP="003B5355">
      <w:pPr>
        <w:spacing w:after="0" w:line="240" w:lineRule="auto"/>
        <w:ind w:right="0" w:firstLine="0"/>
        <w:rPr>
          <w:sz w:val="24"/>
          <w:lang w:eastAsia="en-US"/>
        </w:rPr>
      </w:pPr>
      <w:r w:rsidRPr="003B5355">
        <w:rPr>
          <w:sz w:val="24"/>
          <w:lang w:eastAsia="en-US"/>
        </w:rPr>
        <w:t>Рабочая программа по литературе для обучающихся 5 классов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w:t>
      </w:r>
    </w:p>
    <w:p w:rsidR="003B5355" w:rsidRPr="003B5355" w:rsidRDefault="003B5355" w:rsidP="003B5355">
      <w:pPr>
        <w:spacing w:after="0" w:line="240" w:lineRule="auto"/>
        <w:ind w:right="0" w:firstLine="0"/>
        <w:rPr>
          <w:sz w:val="24"/>
          <w:lang w:eastAsia="en-US"/>
        </w:rPr>
      </w:pPr>
      <w:r w:rsidRPr="003B5355">
        <w:rPr>
          <w:sz w:val="24"/>
          <w:lang w:eastAsia="en-US"/>
        </w:rPr>
        <w:t xml:space="preserve">Министерством юстиции Российской Федерации 05.07.2021 г., рег. номер — 64101) (далее — ФГОС ООО), а также Примерной 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  </w:t>
      </w:r>
    </w:p>
    <w:p w:rsidR="003B5355" w:rsidRPr="003B5355" w:rsidRDefault="003B5355" w:rsidP="003B5355">
      <w:pPr>
        <w:keepNext/>
        <w:keepLines/>
        <w:spacing w:after="126" w:line="265" w:lineRule="auto"/>
        <w:ind w:right="0" w:firstLine="0"/>
        <w:jc w:val="left"/>
        <w:outlineLvl w:val="0"/>
        <w:rPr>
          <w:b/>
          <w:sz w:val="24"/>
          <w:szCs w:val="20"/>
        </w:rPr>
      </w:pPr>
    </w:p>
    <w:p w:rsidR="003B5355" w:rsidRPr="003B5355" w:rsidRDefault="003B5355" w:rsidP="003B5355">
      <w:pPr>
        <w:keepNext/>
        <w:keepLines/>
        <w:spacing w:after="0" w:line="240" w:lineRule="auto"/>
        <w:ind w:right="0" w:firstLine="0"/>
        <w:outlineLvl w:val="0"/>
        <w:rPr>
          <w:b/>
          <w:sz w:val="24"/>
          <w:szCs w:val="20"/>
        </w:rPr>
      </w:pPr>
      <w:r w:rsidRPr="003B5355">
        <w:rPr>
          <w:b/>
          <w:sz w:val="24"/>
          <w:szCs w:val="20"/>
        </w:rPr>
        <w:t>ОБЩАЯ ХАРАКТЕРИСТИКА УЧЕБНОГО ПРЕДМЕТА «ЛИТЕРАТУРА»</w:t>
      </w:r>
    </w:p>
    <w:p w:rsidR="003B5355" w:rsidRPr="003B5355" w:rsidRDefault="003B5355" w:rsidP="003B5355">
      <w:pPr>
        <w:spacing w:after="0" w:line="240" w:lineRule="auto"/>
        <w:ind w:right="0" w:firstLine="0"/>
        <w:rPr>
          <w:sz w:val="24"/>
          <w:lang w:eastAsia="en-US"/>
        </w:rPr>
      </w:pPr>
      <w:r w:rsidRPr="003B5355">
        <w:rPr>
          <w:sz w:val="24"/>
          <w:lang w:eastAsia="en-US"/>
        </w:rPr>
        <w:t>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w:t>
      </w:r>
    </w:p>
    <w:p w:rsidR="003B5355" w:rsidRPr="003B5355" w:rsidRDefault="003B5355" w:rsidP="003B5355">
      <w:pPr>
        <w:spacing w:after="0" w:line="240" w:lineRule="auto"/>
        <w:ind w:right="0" w:firstLine="0"/>
        <w:rPr>
          <w:sz w:val="24"/>
          <w:lang w:eastAsia="en-US"/>
        </w:rPr>
      </w:pPr>
      <w:r w:rsidRPr="003B5355">
        <w:rPr>
          <w:sz w:val="24"/>
          <w:lang w:eastAsia="en-US"/>
        </w:rPr>
        <w:t>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3B5355" w:rsidRPr="003B5355" w:rsidRDefault="003B5355" w:rsidP="003B5355">
      <w:pPr>
        <w:spacing w:after="0" w:line="240" w:lineRule="auto"/>
        <w:ind w:right="0" w:firstLine="0"/>
        <w:rPr>
          <w:sz w:val="24"/>
          <w:lang w:eastAsia="en-US"/>
        </w:rPr>
      </w:pPr>
      <w:r w:rsidRPr="003B5355">
        <w:rPr>
          <w:sz w:val="24"/>
          <w:lang w:eastAsia="en-US"/>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rsidR="003B5355" w:rsidRPr="003B5355" w:rsidRDefault="003B5355" w:rsidP="003B5355">
      <w:pPr>
        <w:spacing w:after="0" w:line="240" w:lineRule="auto"/>
        <w:ind w:right="0" w:firstLine="0"/>
        <w:rPr>
          <w:sz w:val="24"/>
          <w:lang w:eastAsia="en-US"/>
        </w:rPr>
      </w:pPr>
      <w:r w:rsidRPr="003B5355">
        <w:rPr>
          <w:sz w:val="24"/>
          <w:lang w:eastAsia="en-US"/>
        </w:rPr>
        <w:t xml:space="preserve">Полноценное литературное образование в основной школе невозможно без учёта преемственности с курсом литературного чтения в начальной школе, межпредметных связей с курсом русского языка, истории и предметов художественного цикла,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 </w:t>
      </w:r>
    </w:p>
    <w:p w:rsidR="003B5355" w:rsidRPr="003B5355" w:rsidRDefault="003B5355" w:rsidP="003B5355">
      <w:pPr>
        <w:spacing w:after="0" w:line="240" w:lineRule="auto"/>
        <w:ind w:right="0" w:firstLine="0"/>
        <w:rPr>
          <w:sz w:val="24"/>
          <w:lang w:eastAsia="en-US"/>
        </w:rPr>
      </w:pPr>
      <w:r w:rsidRPr="003B5355">
        <w:rPr>
          <w:sz w:val="24"/>
          <w:lang w:eastAsia="en-US"/>
        </w:rPr>
        <w:t xml:space="preserve">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литератур народов России и зарубежной литературы.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w:t>
      </w:r>
    </w:p>
    <w:p w:rsidR="003B5355" w:rsidRPr="003B5355" w:rsidRDefault="003B5355" w:rsidP="003B5355">
      <w:pPr>
        <w:keepNext/>
        <w:keepLines/>
        <w:spacing w:after="0" w:line="240" w:lineRule="auto"/>
        <w:ind w:right="0" w:firstLine="0"/>
        <w:outlineLvl w:val="0"/>
        <w:rPr>
          <w:b/>
          <w:sz w:val="24"/>
          <w:szCs w:val="20"/>
        </w:rPr>
      </w:pPr>
    </w:p>
    <w:p w:rsidR="003B5355" w:rsidRPr="003B5355" w:rsidRDefault="003B5355" w:rsidP="003B5355">
      <w:pPr>
        <w:keepNext/>
        <w:keepLines/>
        <w:spacing w:after="0" w:line="240" w:lineRule="auto"/>
        <w:ind w:right="0" w:firstLine="0"/>
        <w:outlineLvl w:val="0"/>
        <w:rPr>
          <w:b/>
          <w:sz w:val="24"/>
          <w:szCs w:val="20"/>
        </w:rPr>
      </w:pPr>
      <w:r w:rsidRPr="003B5355">
        <w:rPr>
          <w:b/>
          <w:sz w:val="24"/>
          <w:szCs w:val="20"/>
        </w:rPr>
        <w:t>ЦЕЛИ ИЗУЧЕНИЯ УЧЕБНОГО ПРЕДМЕТА «ЛИТЕРАТУРА»</w:t>
      </w:r>
    </w:p>
    <w:p w:rsidR="003B5355" w:rsidRPr="003B5355" w:rsidRDefault="003B5355" w:rsidP="003B5355">
      <w:pPr>
        <w:spacing w:after="0" w:line="240" w:lineRule="auto"/>
        <w:ind w:right="0" w:firstLine="0"/>
        <w:rPr>
          <w:sz w:val="24"/>
          <w:lang w:eastAsia="en-US"/>
        </w:rPr>
      </w:pPr>
      <w:r w:rsidRPr="003B5355">
        <w:rPr>
          <w:sz w:val="24"/>
          <w:lang w:eastAsia="en-US"/>
        </w:rPr>
        <w:t xml:space="preserve">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   </w:t>
      </w:r>
    </w:p>
    <w:p w:rsidR="003B5355" w:rsidRPr="003B5355" w:rsidRDefault="003B5355" w:rsidP="003B5355">
      <w:pPr>
        <w:spacing w:after="0" w:line="240" w:lineRule="auto"/>
        <w:ind w:right="0" w:firstLine="0"/>
        <w:rPr>
          <w:sz w:val="24"/>
          <w:lang w:eastAsia="en-US"/>
        </w:rPr>
      </w:pPr>
      <w:r w:rsidRPr="003B5355">
        <w:rPr>
          <w:sz w:val="24"/>
          <w:lang w:eastAsia="en-US"/>
        </w:rPr>
        <w:lastRenderedPageBreak/>
        <w:t xml:space="preserve">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 </w:t>
      </w:r>
    </w:p>
    <w:p w:rsidR="003B5355" w:rsidRPr="003B5355" w:rsidRDefault="003B5355" w:rsidP="003B5355">
      <w:pPr>
        <w:spacing w:after="0" w:line="240" w:lineRule="auto"/>
        <w:ind w:right="0" w:firstLine="0"/>
        <w:rPr>
          <w:sz w:val="24"/>
          <w:lang w:eastAsia="en-US"/>
        </w:rPr>
      </w:pPr>
      <w:r w:rsidRPr="003B5355">
        <w:rPr>
          <w:sz w:val="24"/>
          <w:lang w:eastAsia="en-US"/>
        </w:rPr>
        <w:t xml:space="preserve">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   </w:t>
      </w:r>
    </w:p>
    <w:p w:rsidR="003B5355" w:rsidRPr="003B5355" w:rsidRDefault="003B5355" w:rsidP="003B5355">
      <w:pPr>
        <w:spacing w:after="0" w:line="240" w:lineRule="auto"/>
        <w:ind w:right="0" w:firstLine="0"/>
        <w:rPr>
          <w:sz w:val="24"/>
          <w:lang w:eastAsia="en-US"/>
        </w:rPr>
      </w:pPr>
      <w:r w:rsidRPr="003B5355">
        <w:rPr>
          <w:sz w:val="24"/>
          <w:lang w:eastAsia="en-US"/>
        </w:rPr>
        <w:t>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w:t>
      </w:r>
    </w:p>
    <w:p w:rsidR="003B5355" w:rsidRPr="003B5355" w:rsidRDefault="003B5355" w:rsidP="003B5355">
      <w:pPr>
        <w:spacing w:after="0" w:line="240" w:lineRule="auto"/>
        <w:ind w:right="0" w:firstLine="0"/>
        <w:rPr>
          <w:sz w:val="24"/>
          <w:lang w:eastAsia="en-US"/>
        </w:rPr>
      </w:pPr>
      <w:r w:rsidRPr="003B5355">
        <w:rPr>
          <w:sz w:val="24"/>
          <w:lang w:eastAsia="en-US"/>
        </w:rPr>
        <w:t xml:space="preserve">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   </w:t>
      </w:r>
    </w:p>
    <w:p w:rsidR="003B5355" w:rsidRPr="003B5355" w:rsidRDefault="003B5355" w:rsidP="003B5355">
      <w:pPr>
        <w:spacing w:after="0" w:line="240" w:lineRule="auto"/>
        <w:ind w:right="0" w:firstLine="0"/>
        <w:rPr>
          <w:sz w:val="24"/>
          <w:lang w:eastAsia="en-US"/>
        </w:rPr>
      </w:pPr>
      <w:r w:rsidRPr="003B5355">
        <w:rPr>
          <w:sz w:val="24"/>
          <w:lang w:eastAsia="en-US"/>
        </w:rPr>
        <w:t xml:space="preserve">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  </w:t>
      </w:r>
    </w:p>
    <w:p w:rsidR="003B5355" w:rsidRPr="003B5355" w:rsidRDefault="003B5355" w:rsidP="003B5355">
      <w:pPr>
        <w:keepNext/>
        <w:keepLines/>
        <w:spacing w:after="126" w:line="265" w:lineRule="auto"/>
        <w:ind w:right="0" w:firstLine="0"/>
        <w:jc w:val="left"/>
        <w:outlineLvl w:val="0"/>
        <w:rPr>
          <w:b/>
          <w:sz w:val="24"/>
          <w:szCs w:val="20"/>
        </w:rPr>
      </w:pPr>
    </w:p>
    <w:p w:rsidR="003B5355" w:rsidRPr="003B5355" w:rsidRDefault="003B5355" w:rsidP="003B5355">
      <w:pPr>
        <w:keepNext/>
        <w:keepLines/>
        <w:spacing w:after="0" w:line="240" w:lineRule="auto"/>
        <w:ind w:right="0" w:firstLine="0"/>
        <w:outlineLvl w:val="0"/>
        <w:rPr>
          <w:b/>
          <w:sz w:val="24"/>
          <w:szCs w:val="20"/>
        </w:rPr>
      </w:pPr>
      <w:r w:rsidRPr="003B5355">
        <w:rPr>
          <w:b/>
          <w:sz w:val="24"/>
          <w:szCs w:val="20"/>
        </w:rPr>
        <w:t>МЕСТО УЧЕБНОГО ПРЕДМЕТА «ЛИТЕРАТУРА» В УЧЕБНОМ ПЛАНЕ</w:t>
      </w:r>
    </w:p>
    <w:p w:rsidR="003B5355" w:rsidRPr="003B5355" w:rsidRDefault="003B5355" w:rsidP="003B5355">
      <w:pPr>
        <w:spacing w:after="0" w:line="240" w:lineRule="auto"/>
        <w:ind w:right="0" w:firstLine="0"/>
        <w:rPr>
          <w:sz w:val="24"/>
          <w:lang w:eastAsia="en-US"/>
        </w:rPr>
      </w:pPr>
      <w:r w:rsidRPr="003B5355">
        <w:rPr>
          <w:sz w:val="24"/>
          <w:lang w:eastAsia="en-US"/>
        </w:rPr>
        <w:t xml:space="preserve">Предмет «Литература» входит в предметную область «Русский язык и литература» и является обязательным для изучения. Предмет «Литература» преемственен по отношению к предмету «Литературное чтение».   </w:t>
      </w:r>
    </w:p>
    <w:p w:rsidR="003B5355" w:rsidRPr="003B5355" w:rsidRDefault="003B5355" w:rsidP="003B5355">
      <w:pPr>
        <w:spacing w:after="0" w:line="240" w:lineRule="auto"/>
        <w:ind w:right="0" w:firstLine="0"/>
        <w:rPr>
          <w:sz w:val="24"/>
          <w:lang w:eastAsia="en-US"/>
        </w:rPr>
      </w:pPr>
      <w:r w:rsidRPr="003B5355">
        <w:rPr>
          <w:sz w:val="24"/>
          <w:lang w:eastAsia="en-US"/>
        </w:rPr>
        <w:t xml:space="preserve">В 5 классе на изучение предмета отводится 3 часа в неделю, суммарно изучение литературы в 5 классе по программе основного общего образования рассчитано на 102 часа. </w:t>
      </w:r>
    </w:p>
    <w:p w:rsidR="003B5355" w:rsidRPr="003B5355" w:rsidRDefault="003B5355" w:rsidP="003B5355">
      <w:pPr>
        <w:spacing w:after="0" w:line="240" w:lineRule="auto"/>
        <w:ind w:right="0" w:firstLine="0"/>
        <w:rPr>
          <w:sz w:val="24"/>
          <w:lang w:eastAsia="en-US"/>
        </w:rPr>
      </w:pPr>
      <w:r w:rsidRPr="003B5355">
        <w:rPr>
          <w:sz w:val="24"/>
          <w:lang w:eastAsia="en-US"/>
        </w:rPr>
        <w:t xml:space="preserve"> </w:t>
      </w:r>
      <w:r w:rsidRPr="003B5355">
        <w:rPr>
          <w:sz w:val="24"/>
          <w:lang w:eastAsia="en-US"/>
        </w:rPr>
        <w:br w:type="page"/>
      </w:r>
    </w:p>
    <w:p w:rsidR="003B5355" w:rsidRPr="003B5355" w:rsidRDefault="003B5355" w:rsidP="003B5355">
      <w:pPr>
        <w:keepNext/>
        <w:keepLines/>
        <w:spacing w:after="0" w:line="240" w:lineRule="auto"/>
        <w:ind w:right="0" w:firstLine="0"/>
        <w:outlineLvl w:val="0"/>
        <w:rPr>
          <w:b/>
          <w:sz w:val="24"/>
          <w:szCs w:val="20"/>
        </w:rPr>
      </w:pPr>
      <w:r w:rsidRPr="003B5355">
        <w:rPr>
          <w:b/>
          <w:sz w:val="24"/>
          <w:szCs w:val="20"/>
        </w:rPr>
        <w:lastRenderedPageBreak/>
        <w:t xml:space="preserve">                                    СОДЕРЖАНИЕ УЧЕБНОГО ПРЕДМЕТА </w:t>
      </w:r>
    </w:p>
    <w:p w:rsidR="003B5355" w:rsidRPr="003B5355" w:rsidRDefault="003B5355" w:rsidP="003B5355">
      <w:pPr>
        <w:spacing w:after="0" w:line="240" w:lineRule="auto"/>
        <w:ind w:right="0" w:firstLine="0"/>
        <w:rPr>
          <w:sz w:val="24"/>
          <w:lang w:val="en-US" w:eastAsia="en-US"/>
        </w:rPr>
      </w:pPr>
      <w:r w:rsidRPr="003B5355">
        <w:rPr>
          <w:noProof/>
          <w:sz w:val="24"/>
        </w:rPr>
        <mc:AlternateContent>
          <mc:Choice Requires="wpg">
            <w:drawing>
              <wp:inline distT="0" distB="0" distL="0" distR="0">
                <wp:extent cx="6707505" cy="7620"/>
                <wp:effectExtent l="0" t="0" r="0" b="0"/>
                <wp:docPr id="55087" name="Группа 550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07505" cy="7620"/>
                          <a:chOff x="0" y="0"/>
                          <a:chExt cx="6707471" cy="7622"/>
                        </a:xfrm>
                      </wpg:grpSpPr>
                      <wps:wsp>
                        <wps:cNvPr id="80482" name="Shape 80482"/>
                        <wps:cNvSpPr/>
                        <wps:spPr>
                          <a:xfrm>
                            <a:off x="0" y="0"/>
                            <a:ext cx="6707471" cy="9144"/>
                          </a:xfrm>
                          <a:custGeom>
                            <a:avLst/>
                            <a:gdLst/>
                            <a:ahLst/>
                            <a:cxnLst/>
                            <a:rect l="0" t="0" r="0" b="0"/>
                            <a:pathLst>
                              <a:path w="6707471" h="9144">
                                <a:moveTo>
                                  <a:pt x="0" y="0"/>
                                </a:moveTo>
                                <a:lnTo>
                                  <a:pt x="6707471" y="0"/>
                                </a:lnTo>
                                <a:lnTo>
                                  <a:pt x="6707471"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w14:anchorId="540741CF" id="Группа 55087" o:spid="_x0000_s1026" style="width:528.15pt;height:.6pt;mso-position-horizontal-relative:char;mso-position-vertical-relative:line" coordsize="6707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">
                <v:shape id="Shape 80482" o:spid="_x0000_s1027" style="position:absolute;width:67074;height:91;visibility:visible;mso-wrap-style:square;v-text-anchor:top" coordsize="670747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" path="m,l6707471,r,9144l,9144,,e" fillcolor="black" stroked="f" strokeweight="0">
                  <v:stroke miterlimit="83231f" joinstyle="miter"/>
                  <v:path arrowok="t" textboxrect="0,0,6707471,9144"/>
                </v:shape>
                <w10:anchorlock/>
              </v:group>
            </w:pict>
          </mc:Fallback>
        </mc:AlternateContent>
      </w:r>
    </w:p>
    <w:p w:rsidR="003B5355" w:rsidRPr="003B5355" w:rsidRDefault="003B5355" w:rsidP="003B5355">
      <w:pPr>
        <w:spacing w:after="0" w:line="240" w:lineRule="auto"/>
        <w:ind w:right="0" w:firstLine="0"/>
        <w:rPr>
          <w:sz w:val="24"/>
          <w:lang w:eastAsia="en-US"/>
        </w:rPr>
      </w:pPr>
      <w:r w:rsidRPr="003B5355">
        <w:rPr>
          <w:b/>
          <w:sz w:val="24"/>
          <w:lang w:eastAsia="en-US"/>
        </w:rPr>
        <w:t>Мифология</w:t>
      </w:r>
    </w:p>
    <w:p w:rsidR="003B5355" w:rsidRPr="003B5355" w:rsidRDefault="003B5355" w:rsidP="003B5355">
      <w:pPr>
        <w:spacing w:after="0" w:line="240" w:lineRule="auto"/>
        <w:ind w:right="0" w:firstLine="0"/>
        <w:rPr>
          <w:sz w:val="24"/>
          <w:lang w:eastAsia="en-US"/>
        </w:rPr>
      </w:pPr>
      <w:r w:rsidRPr="003B5355">
        <w:rPr>
          <w:sz w:val="24"/>
          <w:lang w:eastAsia="en-US"/>
        </w:rPr>
        <w:t>Мифы народов России и мира.</w:t>
      </w:r>
    </w:p>
    <w:p w:rsidR="003B5355" w:rsidRPr="003B5355" w:rsidRDefault="003B5355" w:rsidP="003B5355">
      <w:pPr>
        <w:keepNext/>
        <w:keepLines/>
        <w:spacing w:after="0" w:line="240" w:lineRule="auto"/>
        <w:ind w:right="0" w:firstLine="0"/>
        <w:outlineLvl w:val="0"/>
        <w:rPr>
          <w:b/>
          <w:sz w:val="24"/>
          <w:szCs w:val="20"/>
        </w:rPr>
      </w:pPr>
      <w:r w:rsidRPr="003B5355">
        <w:rPr>
          <w:b/>
          <w:sz w:val="24"/>
          <w:szCs w:val="20"/>
        </w:rPr>
        <w:t>Фольклор</w:t>
      </w:r>
    </w:p>
    <w:p w:rsidR="003B5355" w:rsidRPr="003B5355" w:rsidRDefault="003B5355" w:rsidP="003B5355">
      <w:pPr>
        <w:spacing w:after="0" w:line="240" w:lineRule="auto"/>
        <w:ind w:right="0" w:firstLine="0"/>
        <w:rPr>
          <w:sz w:val="24"/>
          <w:lang w:eastAsia="en-US"/>
        </w:rPr>
      </w:pPr>
      <w:r w:rsidRPr="003B5355">
        <w:rPr>
          <w:sz w:val="24"/>
          <w:lang w:eastAsia="en-US"/>
        </w:rPr>
        <w:t>Малые жанры: пословицы, поговорки, загадки. Сказки народов России и народов мира (не менее трёх).</w:t>
      </w:r>
    </w:p>
    <w:p w:rsidR="003B5355" w:rsidRPr="003B5355" w:rsidRDefault="003B5355" w:rsidP="003B5355">
      <w:pPr>
        <w:keepNext/>
        <w:keepLines/>
        <w:spacing w:after="0" w:line="240" w:lineRule="auto"/>
        <w:ind w:right="0" w:firstLine="0"/>
        <w:outlineLvl w:val="0"/>
        <w:rPr>
          <w:b/>
          <w:sz w:val="24"/>
          <w:szCs w:val="20"/>
        </w:rPr>
      </w:pPr>
      <w:r w:rsidRPr="003B5355">
        <w:rPr>
          <w:b/>
          <w:sz w:val="24"/>
          <w:szCs w:val="20"/>
        </w:rPr>
        <w:t>Литература первой половины XIX века</w:t>
      </w:r>
    </w:p>
    <w:p w:rsidR="003B5355" w:rsidRPr="003B5355" w:rsidRDefault="003B5355" w:rsidP="003B5355">
      <w:pPr>
        <w:spacing w:after="0" w:line="240" w:lineRule="auto"/>
        <w:ind w:right="0" w:firstLine="0"/>
        <w:rPr>
          <w:sz w:val="24"/>
          <w:lang w:eastAsia="en-US"/>
        </w:rPr>
      </w:pPr>
      <w:r w:rsidRPr="003B5355">
        <w:rPr>
          <w:b/>
          <w:sz w:val="24"/>
          <w:lang w:eastAsia="en-US"/>
        </w:rPr>
        <w:t xml:space="preserve">И. А. Крылов. </w:t>
      </w:r>
      <w:r w:rsidRPr="003B5355">
        <w:rPr>
          <w:sz w:val="24"/>
          <w:lang w:eastAsia="en-US"/>
        </w:rPr>
        <w:t>Басни (три по выбору). Например, «Волк на псарне», «Листы и Корни», «Свинья под Дубом», «Квартет»,</w:t>
      </w:r>
    </w:p>
    <w:p w:rsidR="003B5355" w:rsidRPr="003B5355" w:rsidRDefault="003B5355" w:rsidP="003B5355">
      <w:pPr>
        <w:spacing w:after="0" w:line="240" w:lineRule="auto"/>
        <w:ind w:right="0" w:firstLine="0"/>
        <w:rPr>
          <w:sz w:val="24"/>
          <w:lang w:eastAsia="en-US"/>
        </w:rPr>
      </w:pPr>
      <w:r w:rsidRPr="003B5355">
        <w:rPr>
          <w:sz w:val="24"/>
          <w:lang w:eastAsia="en-US"/>
        </w:rPr>
        <w:t>«Осёл и Соловей», «Ворона и Лисица».</w:t>
      </w:r>
    </w:p>
    <w:p w:rsidR="003B5355" w:rsidRPr="003B5355" w:rsidRDefault="003B5355" w:rsidP="003B5355">
      <w:pPr>
        <w:spacing w:after="0" w:line="240" w:lineRule="auto"/>
        <w:ind w:right="0" w:firstLine="0"/>
        <w:rPr>
          <w:sz w:val="24"/>
          <w:lang w:eastAsia="en-US"/>
        </w:rPr>
      </w:pPr>
      <w:r w:rsidRPr="003B5355">
        <w:rPr>
          <w:b/>
          <w:sz w:val="24"/>
          <w:lang w:eastAsia="en-US"/>
        </w:rPr>
        <w:t xml:space="preserve">А. С. Пушкин. </w:t>
      </w:r>
      <w:r w:rsidRPr="003B5355">
        <w:rPr>
          <w:sz w:val="24"/>
          <w:lang w:eastAsia="en-US"/>
        </w:rPr>
        <w:t>Стихотворения (не менее трёх). «Зимнее утро»,</w:t>
      </w:r>
    </w:p>
    <w:p w:rsidR="003B5355" w:rsidRPr="003B5355" w:rsidRDefault="003B5355" w:rsidP="003B5355">
      <w:pPr>
        <w:spacing w:after="0" w:line="240" w:lineRule="auto"/>
        <w:ind w:right="0" w:firstLine="0"/>
        <w:rPr>
          <w:sz w:val="24"/>
          <w:lang w:eastAsia="en-US"/>
        </w:rPr>
      </w:pPr>
      <w:r w:rsidRPr="003B5355">
        <w:rPr>
          <w:sz w:val="24"/>
          <w:lang w:eastAsia="en-US"/>
        </w:rPr>
        <w:t xml:space="preserve">«Зимний вечер», «Няне» и др. «Сказка о мёртвой царевне и о семи богатырях». </w:t>
      </w:r>
      <w:r w:rsidRPr="003B5355">
        <w:rPr>
          <w:b/>
          <w:sz w:val="24"/>
          <w:lang w:eastAsia="en-US"/>
        </w:rPr>
        <w:t>М. Ю. Лермонтов.</w:t>
      </w:r>
      <w:r w:rsidRPr="003B5355">
        <w:rPr>
          <w:sz w:val="24"/>
          <w:lang w:eastAsia="en-US"/>
        </w:rPr>
        <w:t xml:space="preserve"> Стихотворение «Бородино».</w:t>
      </w:r>
    </w:p>
    <w:p w:rsidR="003B5355" w:rsidRPr="003B5355" w:rsidRDefault="003B5355" w:rsidP="003B5355">
      <w:pPr>
        <w:spacing w:after="0" w:line="240" w:lineRule="auto"/>
        <w:ind w:right="0" w:firstLine="0"/>
        <w:rPr>
          <w:sz w:val="24"/>
          <w:lang w:eastAsia="en-US"/>
        </w:rPr>
      </w:pPr>
      <w:r w:rsidRPr="003B5355">
        <w:rPr>
          <w:b/>
          <w:sz w:val="24"/>
          <w:lang w:eastAsia="en-US"/>
        </w:rPr>
        <w:t>Н. В. Гоголь.</w:t>
      </w:r>
      <w:r w:rsidRPr="003B5355">
        <w:rPr>
          <w:sz w:val="24"/>
          <w:lang w:eastAsia="en-US"/>
        </w:rPr>
        <w:t xml:space="preserve"> Повесть «Ночь перед Рождеством» из сборника «Вечера на хуторе близ Диканьки».</w:t>
      </w:r>
    </w:p>
    <w:p w:rsidR="003B5355" w:rsidRPr="003B5355" w:rsidRDefault="003B5355" w:rsidP="003B5355">
      <w:pPr>
        <w:spacing w:after="0" w:line="240" w:lineRule="auto"/>
        <w:ind w:right="0" w:firstLine="0"/>
        <w:rPr>
          <w:sz w:val="24"/>
          <w:lang w:eastAsia="en-US"/>
        </w:rPr>
      </w:pPr>
      <w:r w:rsidRPr="003B5355">
        <w:rPr>
          <w:b/>
          <w:sz w:val="24"/>
          <w:lang w:eastAsia="en-US"/>
        </w:rPr>
        <w:t xml:space="preserve">Литература второй половины </w:t>
      </w:r>
      <w:r w:rsidRPr="003B5355">
        <w:rPr>
          <w:b/>
          <w:sz w:val="24"/>
          <w:lang w:val="en-US" w:eastAsia="en-US"/>
        </w:rPr>
        <w:t>XIX</w:t>
      </w:r>
      <w:r w:rsidRPr="003B5355">
        <w:rPr>
          <w:b/>
          <w:sz w:val="24"/>
          <w:lang w:eastAsia="en-US"/>
        </w:rPr>
        <w:t xml:space="preserve"> века И. С. Тургенев.</w:t>
      </w:r>
      <w:r w:rsidRPr="003B5355">
        <w:rPr>
          <w:sz w:val="24"/>
          <w:lang w:eastAsia="en-US"/>
        </w:rPr>
        <w:t xml:space="preserve"> Рассказ «Муму».</w:t>
      </w:r>
    </w:p>
    <w:p w:rsidR="003B5355" w:rsidRPr="003B5355" w:rsidRDefault="003B5355" w:rsidP="003B5355">
      <w:pPr>
        <w:spacing w:after="0" w:line="240" w:lineRule="auto"/>
        <w:ind w:right="0" w:firstLine="0"/>
        <w:rPr>
          <w:sz w:val="24"/>
          <w:lang w:eastAsia="en-US"/>
        </w:rPr>
      </w:pPr>
      <w:r w:rsidRPr="003B5355">
        <w:rPr>
          <w:b/>
          <w:sz w:val="24"/>
          <w:lang w:eastAsia="en-US"/>
        </w:rPr>
        <w:t>Н. А. Некрасов.</w:t>
      </w:r>
      <w:r w:rsidRPr="003B5355">
        <w:rPr>
          <w:sz w:val="24"/>
          <w:lang w:eastAsia="en-US"/>
        </w:rPr>
        <w:t xml:space="preserve"> Стихотворения (не менее двух). «Крестьянские дети». «Школьник». Поэма «Мороз, Красный нос» (фрагмент).</w:t>
      </w:r>
    </w:p>
    <w:p w:rsidR="003B5355" w:rsidRPr="003B5355" w:rsidRDefault="003B5355" w:rsidP="003B5355">
      <w:pPr>
        <w:spacing w:after="0" w:line="240" w:lineRule="auto"/>
        <w:ind w:right="0" w:firstLine="0"/>
        <w:rPr>
          <w:sz w:val="24"/>
          <w:lang w:eastAsia="en-US"/>
        </w:rPr>
      </w:pPr>
      <w:r w:rsidRPr="003B5355">
        <w:rPr>
          <w:b/>
          <w:sz w:val="24"/>
          <w:lang w:eastAsia="en-US"/>
        </w:rPr>
        <w:t>Л. Н. Толстой.</w:t>
      </w:r>
      <w:r w:rsidRPr="003B5355">
        <w:rPr>
          <w:sz w:val="24"/>
          <w:lang w:eastAsia="en-US"/>
        </w:rPr>
        <w:t xml:space="preserve"> Рассказ «Кавказский пленник».</w:t>
      </w:r>
    </w:p>
    <w:p w:rsidR="003B5355" w:rsidRPr="003B5355" w:rsidRDefault="003B5355" w:rsidP="003B5355">
      <w:pPr>
        <w:keepNext/>
        <w:keepLines/>
        <w:spacing w:after="0" w:line="240" w:lineRule="auto"/>
        <w:ind w:right="0" w:firstLine="0"/>
        <w:outlineLvl w:val="0"/>
        <w:rPr>
          <w:b/>
          <w:sz w:val="24"/>
          <w:szCs w:val="20"/>
        </w:rPr>
      </w:pPr>
      <w:r w:rsidRPr="003B5355">
        <w:rPr>
          <w:b/>
          <w:sz w:val="24"/>
          <w:szCs w:val="20"/>
        </w:rPr>
        <w:t>Литература XIX—ХХ веков Стихотворения отечественных поэтов XIX—ХХ веков о родной природе и о связи человека с</w:t>
      </w:r>
    </w:p>
    <w:p w:rsidR="003B5355" w:rsidRPr="003B5355" w:rsidRDefault="003B5355" w:rsidP="003B5355">
      <w:pPr>
        <w:spacing w:after="0" w:line="240" w:lineRule="auto"/>
        <w:ind w:right="0" w:firstLine="0"/>
        <w:rPr>
          <w:sz w:val="24"/>
          <w:lang w:eastAsia="en-US"/>
        </w:rPr>
      </w:pPr>
      <w:r w:rsidRPr="003B5355">
        <w:rPr>
          <w:b/>
          <w:sz w:val="24"/>
          <w:lang w:eastAsia="en-US"/>
        </w:rPr>
        <w:t xml:space="preserve">Родиной </w:t>
      </w:r>
      <w:r w:rsidRPr="003B5355">
        <w:rPr>
          <w:sz w:val="24"/>
          <w:lang w:eastAsia="en-US"/>
        </w:rPr>
        <w:t xml:space="preserve">(не менее пяти стихотворений трёх поэтов). Например, стихотворения А. К. Толстого, Ф. И.Тютчева,  А.  А.  Фета,  И.  А.  Бунина,  А.  А.  Блока, С. А. Есенина, Н. М. Рубцова, Ю. П. Кузнецова. </w:t>
      </w:r>
      <w:r w:rsidRPr="003B5355">
        <w:rPr>
          <w:b/>
          <w:sz w:val="24"/>
          <w:lang w:eastAsia="en-US"/>
        </w:rPr>
        <w:t xml:space="preserve">Юмористические рассказы отечественных писателей </w:t>
      </w:r>
      <w:r w:rsidRPr="003B5355">
        <w:rPr>
          <w:b/>
          <w:sz w:val="24"/>
          <w:lang w:val="en-US" w:eastAsia="en-US"/>
        </w:rPr>
        <w:t>XIX</w:t>
      </w:r>
      <w:r w:rsidRPr="003B5355">
        <w:rPr>
          <w:b/>
          <w:sz w:val="24"/>
          <w:lang w:eastAsia="en-US"/>
        </w:rPr>
        <w:t xml:space="preserve">— </w:t>
      </w:r>
      <w:r w:rsidRPr="003B5355">
        <w:rPr>
          <w:b/>
          <w:sz w:val="24"/>
          <w:lang w:val="en-US" w:eastAsia="en-US"/>
        </w:rPr>
        <w:t>XX</w:t>
      </w:r>
      <w:r w:rsidRPr="003B5355">
        <w:rPr>
          <w:b/>
          <w:sz w:val="24"/>
          <w:lang w:eastAsia="en-US"/>
        </w:rPr>
        <w:t xml:space="preserve"> веков</w:t>
      </w:r>
    </w:p>
    <w:p w:rsidR="003B5355" w:rsidRPr="003B5355" w:rsidRDefault="003B5355" w:rsidP="003B5355">
      <w:pPr>
        <w:spacing w:after="0" w:line="240" w:lineRule="auto"/>
        <w:ind w:right="0" w:firstLine="0"/>
        <w:rPr>
          <w:sz w:val="24"/>
          <w:lang w:eastAsia="en-US"/>
        </w:rPr>
      </w:pPr>
      <w:r w:rsidRPr="003B5355">
        <w:rPr>
          <w:b/>
          <w:sz w:val="24"/>
          <w:lang w:eastAsia="en-US"/>
        </w:rPr>
        <w:t xml:space="preserve">А. П. Чехов </w:t>
      </w:r>
      <w:r w:rsidRPr="003B5355">
        <w:rPr>
          <w:sz w:val="24"/>
          <w:lang w:eastAsia="en-US"/>
        </w:rPr>
        <w:t xml:space="preserve">(два рассказа по выбору). Например, «Лошадиная фамилия», «Мальчики», «Хирургия» и др.    </w:t>
      </w:r>
    </w:p>
    <w:p w:rsidR="003B5355" w:rsidRPr="003B5355" w:rsidRDefault="003B5355" w:rsidP="003B5355">
      <w:pPr>
        <w:spacing w:after="0" w:line="240" w:lineRule="auto"/>
        <w:ind w:right="0" w:firstLine="0"/>
        <w:rPr>
          <w:sz w:val="24"/>
          <w:lang w:eastAsia="en-US"/>
        </w:rPr>
      </w:pPr>
      <w:r w:rsidRPr="003B5355">
        <w:rPr>
          <w:b/>
          <w:sz w:val="24"/>
          <w:lang w:eastAsia="en-US"/>
        </w:rPr>
        <w:t xml:space="preserve">М. М. Зощенко </w:t>
      </w:r>
      <w:r w:rsidRPr="003B5355">
        <w:rPr>
          <w:sz w:val="24"/>
          <w:lang w:eastAsia="en-US"/>
        </w:rPr>
        <w:t>(два рассказа по выбору). Например, «Галоша», «Лёля  и  Минька»,  «Ёлка»,  «Золотые  слова»,  «Встреча» и др.</w:t>
      </w:r>
    </w:p>
    <w:p w:rsidR="003B5355" w:rsidRPr="003B5355" w:rsidRDefault="003B5355" w:rsidP="003B5355">
      <w:pPr>
        <w:spacing w:after="0" w:line="240" w:lineRule="auto"/>
        <w:ind w:right="0" w:firstLine="0"/>
        <w:rPr>
          <w:sz w:val="24"/>
          <w:lang w:eastAsia="en-US"/>
        </w:rPr>
      </w:pPr>
      <w:r w:rsidRPr="003B5355">
        <w:rPr>
          <w:b/>
          <w:sz w:val="24"/>
          <w:lang w:eastAsia="en-US"/>
        </w:rPr>
        <w:t>Произведения отечественной литературы о природе и животных</w:t>
      </w:r>
      <w:r w:rsidRPr="003B5355">
        <w:rPr>
          <w:sz w:val="24"/>
          <w:lang w:eastAsia="en-US"/>
        </w:rPr>
        <w:t xml:space="preserve"> (не менее двух). Например, А. И.Куприна, М. М. Пришвина, К. Г. Паустовского.</w:t>
      </w:r>
    </w:p>
    <w:p w:rsidR="003B5355" w:rsidRPr="003B5355" w:rsidRDefault="003B5355" w:rsidP="003B5355">
      <w:pPr>
        <w:spacing w:after="0" w:line="240" w:lineRule="auto"/>
        <w:ind w:right="0" w:firstLine="0"/>
        <w:rPr>
          <w:sz w:val="24"/>
          <w:lang w:eastAsia="en-US"/>
        </w:rPr>
      </w:pPr>
      <w:r w:rsidRPr="003B5355">
        <w:rPr>
          <w:b/>
          <w:sz w:val="24"/>
          <w:lang w:eastAsia="en-US"/>
        </w:rPr>
        <w:t>А. П. Платонов.</w:t>
      </w:r>
      <w:r w:rsidRPr="003B5355">
        <w:rPr>
          <w:sz w:val="24"/>
          <w:lang w:eastAsia="en-US"/>
        </w:rPr>
        <w:t xml:space="preserve"> Рассказы (один по выбору). Например, «Корова», «Никита» и др.</w:t>
      </w:r>
    </w:p>
    <w:p w:rsidR="003B5355" w:rsidRPr="003B5355" w:rsidRDefault="003B5355" w:rsidP="003B5355">
      <w:pPr>
        <w:spacing w:after="0" w:line="240" w:lineRule="auto"/>
        <w:ind w:right="0" w:firstLine="0"/>
        <w:rPr>
          <w:sz w:val="24"/>
          <w:lang w:eastAsia="en-US"/>
        </w:rPr>
      </w:pPr>
      <w:r w:rsidRPr="003B5355">
        <w:rPr>
          <w:b/>
          <w:sz w:val="24"/>
          <w:lang w:eastAsia="en-US"/>
        </w:rPr>
        <w:t>В. П. Астафьев.</w:t>
      </w:r>
      <w:r w:rsidRPr="003B5355">
        <w:rPr>
          <w:sz w:val="24"/>
          <w:lang w:eastAsia="en-US"/>
        </w:rPr>
        <w:t xml:space="preserve"> Рассказ «Васюткино озеро».</w:t>
      </w:r>
    </w:p>
    <w:p w:rsidR="003B5355" w:rsidRPr="003B5355" w:rsidRDefault="003B5355" w:rsidP="003B5355">
      <w:pPr>
        <w:keepNext/>
        <w:keepLines/>
        <w:spacing w:after="0" w:line="240" w:lineRule="auto"/>
        <w:ind w:right="0" w:firstLine="0"/>
        <w:outlineLvl w:val="0"/>
        <w:rPr>
          <w:b/>
          <w:sz w:val="24"/>
          <w:szCs w:val="20"/>
        </w:rPr>
      </w:pPr>
      <w:r w:rsidRPr="003B5355">
        <w:rPr>
          <w:b/>
          <w:sz w:val="24"/>
          <w:szCs w:val="20"/>
        </w:rPr>
        <w:t>Литература XX—XXI веков</w:t>
      </w:r>
    </w:p>
    <w:p w:rsidR="003B5355" w:rsidRPr="003B5355" w:rsidRDefault="003B5355" w:rsidP="003B5355">
      <w:pPr>
        <w:spacing w:after="0" w:line="240" w:lineRule="auto"/>
        <w:ind w:right="0" w:firstLine="0"/>
        <w:rPr>
          <w:sz w:val="24"/>
          <w:lang w:eastAsia="en-US"/>
        </w:rPr>
      </w:pPr>
      <w:r w:rsidRPr="003B5355">
        <w:rPr>
          <w:b/>
          <w:sz w:val="24"/>
          <w:lang w:eastAsia="en-US"/>
        </w:rPr>
        <w:t>Произведения отечественной прозы на тему «Человек на войне»</w:t>
      </w:r>
      <w:r w:rsidRPr="003B5355">
        <w:rPr>
          <w:sz w:val="24"/>
          <w:lang w:eastAsia="en-US"/>
        </w:rPr>
        <w:t xml:space="preserve"> (не менее двух). Например, Л. А.Кассиль. «Дорогие мои мальчишки»; Ю. Я. Яковлев. «Девочки с  Васильевского  острова»; В. П.Катаев. «Сын полка» и др.</w:t>
      </w:r>
    </w:p>
    <w:p w:rsidR="003B5355" w:rsidRPr="003B5355" w:rsidRDefault="003B5355" w:rsidP="003B5355">
      <w:pPr>
        <w:spacing w:after="0" w:line="240" w:lineRule="auto"/>
        <w:ind w:right="0" w:firstLine="0"/>
        <w:rPr>
          <w:sz w:val="24"/>
          <w:lang w:eastAsia="en-US"/>
        </w:rPr>
      </w:pPr>
      <w:r w:rsidRPr="003B5355">
        <w:rPr>
          <w:b/>
          <w:sz w:val="24"/>
          <w:lang w:eastAsia="en-US"/>
        </w:rPr>
        <w:t xml:space="preserve">Произведения отечественных писателей </w:t>
      </w:r>
      <w:r w:rsidRPr="003B5355">
        <w:rPr>
          <w:b/>
          <w:sz w:val="24"/>
          <w:lang w:val="en-US" w:eastAsia="en-US"/>
        </w:rPr>
        <w:t>XIX</w:t>
      </w:r>
      <w:r w:rsidRPr="003B5355">
        <w:rPr>
          <w:b/>
          <w:sz w:val="24"/>
          <w:lang w:eastAsia="en-US"/>
        </w:rPr>
        <w:t>—</w:t>
      </w:r>
      <w:r w:rsidRPr="003B5355">
        <w:rPr>
          <w:b/>
          <w:sz w:val="24"/>
          <w:lang w:val="en-US" w:eastAsia="en-US"/>
        </w:rPr>
        <w:t>XXI</w:t>
      </w:r>
      <w:r w:rsidRPr="003B5355">
        <w:rPr>
          <w:b/>
          <w:sz w:val="24"/>
          <w:lang w:eastAsia="en-US"/>
        </w:rPr>
        <w:t xml:space="preserve"> веков на тему детства</w:t>
      </w:r>
      <w:r w:rsidRPr="003B5355">
        <w:rPr>
          <w:sz w:val="24"/>
          <w:lang w:eastAsia="en-US"/>
        </w:rPr>
        <w:t xml:space="preserve"> (не менее двух).</w:t>
      </w:r>
    </w:p>
    <w:p w:rsidR="003B5355" w:rsidRPr="003B5355" w:rsidRDefault="003B5355" w:rsidP="003B5355">
      <w:pPr>
        <w:spacing w:after="0" w:line="240" w:lineRule="auto"/>
        <w:ind w:right="0" w:firstLine="0"/>
        <w:rPr>
          <w:sz w:val="24"/>
          <w:lang w:eastAsia="en-US"/>
        </w:rPr>
      </w:pPr>
      <w:r w:rsidRPr="003B5355">
        <w:rPr>
          <w:sz w:val="24"/>
          <w:lang w:eastAsia="en-US"/>
        </w:rPr>
        <w:t>Например, произведения В. Г. Короленко, В. П. Катаева, В. П. Крапивина, Ю. П. Казакова, А. Г.Алексина, В. П. Астафьева, В. К. Железникова, Ю. Я. Яковлева, Ю. И. Коваля, А. А. Гиваргизова, М.С. Аромштам, Н. Ю. Абгарян.</w:t>
      </w:r>
    </w:p>
    <w:p w:rsidR="003B5355" w:rsidRPr="003B5355" w:rsidRDefault="003B5355" w:rsidP="003B5355">
      <w:pPr>
        <w:spacing w:after="0" w:line="240" w:lineRule="auto"/>
        <w:ind w:right="0" w:firstLine="0"/>
        <w:rPr>
          <w:sz w:val="24"/>
          <w:lang w:eastAsia="en-US"/>
        </w:rPr>
      </w:pPr>
      <w:r w:rsidRPr="003B5355">
        <w:rPr>
          <w:b/>
          <w:sz w:val="24"/>
          <w:lang w:eastAsia="en-US"/>
        </w:rPr>
        <w:t>Произведения приключенческого жанра отечественных писателей</w:t>
      </w:r>
      <w:r w:rsidRPr="003B5355">
        <w:rPr>
          <w:sz w:val="24"/>
          <w:lang w:eastAsia="en-US"/>
        </w:rPr>
        <w:t xml:space="preserve">  (одно  по  выбору).</w:t>
      </w:r>
    </w:p>
    <w:p w:rsidR="003B5355" w:rsidRPr="003B5355" w:rsidRDefault="003B5355" w:rsidP="003B5355">
      <w:pPr>
        <w:spacing w:after="0" w:line="240" w:lineRule="auto"/>
        <w:ind w:right="0" w:firstLine="0"/>
        <w:rPr>
          <w:sz w:val="24"/>
          <w:lang w:eastAsia="en-US"/>
        </w:rPr>
      </w:pPr>
      <w:r w:rsidRPr="003B5355">
        <w:rPr>
          <w:sz w:val="24"/>
          <w:lang w:eastAsia="en-US"/>
        </w:rPr>
        <w:t xml:space="preserve"> Например,  К.  Булычёв.  «Девочка, с которой ничего не случится», «Миллион приключений» и др.(главы по выбору).</w:t>
      </w:r>
    </w:p>
    <w:p w:rsidR="003B5355" w:rsidRPr="003B5355" w:rsidRDefault="003B5355" w:rsidP="003B5355">
      <w:pPr>
        <w:keepNext/>
        <w:keepLines/>
        <w:spacing w:after="0" w:line="240" w:lineRule="auto"/>
        <w:ind w:right="0" w:firstLine="0"/>
        <w:outlineLvl w:val="0"/>
        <w:rPr>
          <w:b/>
          <w:sz w:val="24"/>
          <w:szCs w:val="20"/>
        </w:rPr>
      </w:pPr>
      <w:r w:rsidRPr="003B5355">
        <w:rPr>
          <w:b/>
          <w:sz w:val="24"/>
          <w:szCs w:val="20"/>
        </w:rPr>
        <w:t>Литература народов Российской Федерации</w:t>
      </w:r>
    </w:p>
    <w:p w:rsidR="003B5355" w:rsidRPr="003B5355" w:rsidRDefault="003B5355" w:rsidP="003B5355">
      <w:pPr>
        <w:spacing w:after="0" w:line="240" w:lineRule="auto"/>
        <w:ind w:right="0" w:firstLine="0"/>
        <w:rPr>
          <w:sz w:val="24"/>
          <w:lang w:eastAsia="en-US"/>
        </w:rPr>
      </w:pPr>
      <w:r w:rsidRPr="003B5355">
        <w:rPr>
          <w:b/>
          <w:sz w:val="24"/>
          <w:lang w:eastAsia="en-US"/>
        </w:rPr>
        <w:t xml:space="preserve">Стихотворения </w:t>
      </w:r>
      <w:r w:rsidRPr="003B5355">
        <w:rPr>
          <w:sz w:val="24"/>
          <w:lang w:eastAsia="en-US"/>
        </w:rPr>
        <w:t>(одно по выбору). Например, Р. Г. Гамзатов.</w:t>
      </w:r>
    </w:p>
    <w:p w:rsidR="003B5355" w:rsidRPr="003B5355" w:rsidRDefault="003B5355" w:rsidP="003B5355">
      <w:pPr>
        <w:spacing w:after="0" w:line="240" w:lineRule="auto"/>
        <w:ind w:right="0" w:firstLine="0"/>
        <w:rPr>
          <w:sz w:val="24"/>
          <w:lang w:eastAsia="en-US"/>
        </w:rPr>
      </w:pPr>
      <w:r w:rsidRPr="003B5355">
        <w:rPr>
          <w:sz w:val="24"/>
          <w:lang w:eastAsia="en-US"/>
        </w:rPr>
        <w:t>«Песня соловья»; М. Карим. «Эту песню мать мне пела».</w:t>
      </w:r>
    </w:p>
    <w:p w:rsidR="003B5355" w:rsidRPr="003B5355" w:rsidRDefault="003B5355" w:rsidP="003B5355">
      <w:pPr>
        <w:keepNext/>
        <w:keepLines/>
        <w:spacing w:after="0" w:line="240" w:lineRule="auto"/>
        <w:ind w:right="0" w:firstLine="0"/>
        <w:outlineLvl w:val="0"/>
        <w:rPr>
          <w:b/>
          <w:sz w:val="24"/>
          <w:szCs w:val="20"/>
        </w:rPr>
      </w:pPr>
      <w:r w:rsidRPr="003B5355">
        <w:rPr>
          <w:b/>
          <w:sz w:val="24"/>
          <w:szCs w:val="20"/>
        </w:rPr>
        <w:t>Зарубежная литература</w:t>
      </w:r>
    </w:p>
    <w:p w:rsidR="003B5355" w:rsidRPr="003B5355" w:rsidRDefault="003B5355" w:rsidP="003B5355">
      <w:pPr>
        <w:spacing w:after="0" w:line="240" w:lineRule="auto"/>
        <w:ind w:right="0" w:firstLine="0"/>
        <w:rPr>
          <w:sz w:val="24"/>
          <w:lang w:eastAsia="en-US"/>
        </w:rPr>
      </w:pPr>
      <w:r w:rsidRPr="003B5355">
        <w:rPr>
          <w:b/>
          <w:sz w:val="24"/>
          <w:lang w:eastAsia="en-US"/>
        </w:rPr>
        <w:t xml:space="preserve">Х. К. Андерсен. </w:t>
      </w:r>
      <w:r w:rsidRPr="003B5355">
        <w:rPr>
          <w:sz w:val="24"/>
          <w:lang w:eastAsia="en-US"/>
        </w:rPr>
        <w:t>Сказки (одна по выбору). Например, «Снежная королева», «Соловей» и др.</w:t>
      </w:r>
    </w:p>
    <w:p w:rsidR="003B5355" w:rsidRPr="003B5355" w:rsidRDefault="003B5355" w:rsidP="003B5355">
      <w:pPr>
        <w:spacing w:after="0" w:line="240" w:lineRule="auto"/>
        <w:ind w:right="0" w:firstLine="0"/>
        <w:rPr>
          <w:sz w:val="24"/>
          <w:lang w:eastAsia="en-US"/>
        </w:rPr>
      </w:pPr>
      <w:r w:rsidRPr="003B5355">
        <w:rPr>
          <w:b/>
          <w:sz w:val="24"/>
          <w:lang w:eastAsia="en-US"/>
        </w:rPr>
        <w:t>Зарубежная сказочная проза</w:t>
      </w:r>
      <w:r w:rsidRPr="003B5355">
        <w:rPr>
          <w:sz w:val="24"/>
          <w:lang w:eastAsia="en-US"/>
        </w:rPr>
        <w:t xml:space="preserve"> (одно произведение по выбору). Например, Л. Кэрролл. «Алиса в Стране Чудес» (главы по выбору), Дж. Р. Р. Толкин. «Хоббит, или Туда и обратно» (главы по выбору).</w:t>
      </w:r>
    </w:p>
    <w:p w:rsidR="003B5355" w:rsidRPr="003B5355" w:rsidRDefault="003B5355" w:rsidP="003B5355">
      <w:pPr>
        <w:spacing w:after="0" w:line="240" w:lineRule="auto"/>
        <w:ind w:right="0" w:firstLine="0"/>
        <w:rPr>
          <w:sz w:val="24"/>
          <w:lang w:eastAsia="en-US"/>
        </w:rPr>
      </w:pPr>
      <w:r w:rsidRPr="003B5355">
        <w:rPr>
          <w:b/>
          <w:sz w:val="24"/>
          <w:lang w:eastAsia="en-US"/>
        </w:rPr>
        <w:t xml:space="preserve">Зарубежная проза о детях и подростках </w:t>
      </w:r>
      <w:r w:rsidRPr="003B5355">
        <w:rPr>
          <w:sz w:val="24"/>
          <w:lang w:eastAsia="en-US"/>
        </w:rPr>
        <w:t xml:space="preserve">(два произведения по выбору).   Например,   М.   Твен.  «Приключения   Тома   Сойера»(главы по выбору); Дж. </w:t>
      </w:r>
      <w:r w:rsidRPr="00501209">
        <w:rPr>
          <w:sz w:val="24"/>
          <w:lang w:eastAsia="en-US"/>
        </w:rPr>
        <w:t xml:space="preserve">Лондон. </w:t>
      </w:r>
      <w:r w:rsidRPr="003B5355">
        <w:rPr>
          <w:sz w:val="24"/>
          <w:lang w:eastAsia="en-US"/>
        </w:rPr>
        <w:t>«Сказание о Кише»; Р. Брэдбери. Рассказы. Например, «Каникулы», «Звук бегущих ног»,«Зелёное утро» и др.</w:t>
      </w:r>
    </w:p>
    <w:p w:rsidR="003B5355" w:rsidRPr="003B5355" w:rsidRDefault="003B5355" w:rsidP="003B5355">
      <w:pPr>
        <w:spacing w:after="0" w:line="240" w:lineRule="auto"/>
        <w:ind w:right="0" w:firstLine="0"/>
        <w:rPr>
          <w:sz w:val="24"/>
          <w:lang w:eastAsia="en-US"/>
        </w:rPr>
      </w:pPr>
      <w:r w:rsidRPr="003B5355">
        <w:rPr>
          <w:b/>
          <w:sz w:val="24"/>
          <w:lang w:eastAsia="en-US"/>
        </w:rPr>
        <w:lastRenderedPageBreak/>
        <w:t xml:space="preserve">Зарубежная приключенческая проза </w:t>
      </w:r>
      <w:r w:rsidRPr="003B5355">
        <w:rPr>
          <w:sz w:val="24"/>
          <w:lang w:eastAsia="en-US"/>
        </w:rPr>
        <w:t>(два произведения по выбору).</w:t>
      </w:r>
    </w:p>
    <w:p w:rsidR="003B5355" w:rsidRPr="003B5355" w:rsidRDefault="003B5355" w:rsidP="003B5355">
      <w:pPr>
        <w:spacing w:after="0" w:line="240" w:lineRule="auto"/>
        <w:ind w:right="0" w:firstLine="0"/>
        <w:rPr>
          <w:sz w:val="24"/>
          <w:lang w:eastAsia="en-US"/>
        </w:rPr>
      </w:pPr>
      <w:r w:rsidRPr="003B5355">
        <w:rPr>
          <w:sz w:val="24"/>
          <w:lang w:eastAsia="en-US"/>
        </w:rPr>
        <w:t>Например, Р. Л. Стивенсон. «Остров сокровищ», «Чёрная стрела» и др.</w:t>
      </w:r>
    </w:p>
    <w:p w:rsidR="003B5355" w:rsidRPr="003B5355" w:rsidRDefault="003B5355" w:rsidP="003B5355">
      <w:pPr>
        <w:spacing w:after="0" w:line="240" w:lineRule="auto"/>
        <w:ind w:right="0" w:firstLine="0"/>
        <w:rPr>
          <w:sz w:val="24"/>
          <w:lang w:eastAsia="en-US"/>
        </w:rPr>
      </w:pPr>
      <w:r w:rsidRPr="003B5355">
        <w:rPr>
          <w:b/>
          <w:sz w:val="24"/>
          <w:lang w:eastAsia="en-US"/>
        </w:rPr>
        <w:t xml:space="preserve">Зарубежная проза о животных </w:t>
      </w:r>
      <w:r w:rsidRPr="003B5355">
        <w:rPr>
          <w:sz w:val="24"/>
          <w:lang w:eastAsia="en-US"/>
        </w:rPr>
        <w:t>(одно-два произведения по выбору).</w:t>
      </w:r>
    </w:p>
    <w:p w:rsidR="003B5355" w:rsidRPr="003B5355" w:rsidRDefault="003B5355" w:rsidP="003B5355">
      <w:pPr>
        <w:spacing w:after="0" w:line="240" w:lineRule="auto"/>
        <w:ind w:right="0" w:firstLine="0"/>
        <w:rPr>
          <w:sz w:val="24"/>
          <w:lang w:eastAsia="en-US"/>
        </w:rPr>
      </w:pPr>
      <w:r w:rsidRPr="003B5355">
        <w:rPr>
          <w:sz w:val="24"/>
          <w:lang w:eastAsia="en-US"/>
        </w:rPr>
        <w:t>Э. Сетон-Томпсон. «Королевская аналостанка»; Дж. Даррелл. «Говорящий свёрток»; Дж. Лондон.</w:t>
      </w:r>
    </w:p>
    <w:p w:rsidR="003B5355" w:rsidRPr="003B5355" w:rsidRDefault="003B5355" w:rsidP="003B5355">
      <w:pPr>
        <w:spacing w:after="0" w:line="240" w:lineRule="auto"/>
        <w:ind w:right="0" w:firstLine="0"/>
        <w:rPr>
          <w:sz w:val="24"/>
          <w:lang w:eastAsia="en-US"/>
        </w:rPr>
      </w:pPr>
      <w:r w:rsidRPr="003B5355">
        <w:rPr>
          <w:sz w:val="24"/>
          <w:lang w:eastAsia="en-US"/>
        </w:rPr>
        <w:t xml:space="preserve"> «Белый  клык»; Дж. Р. Киплинг. «Маугли», «Рикки-Тикки-Тави» и др.</w:t>
      </w:r>
    </w:p>
    <w:p w:rsidR="003B5355" w:rsidRPr="003B5355" w:rsidRDefault="003B5355" w:rsidP="003B5355">
      <w:pPr>
        <w:spacing w:after="0" w:line="259" w:lineRule="auto"/>
        <w:ind w:right="0" w:firstLine="0"/>
        <w:jc w:val="left"/>
        <w:rPr>
          <w:sz w:val="24"/>
          <w:lang w:eastAsia="en-US"/>
        </w:rPr>
      </w:pPr>
      <w:r w:rsidRPr="003B5355">
        <w:rPr>
          <w:sz w:val="24"/>
          <w:lang w:eastAsia="en-US"/>
        </w:rPr>
        <w:t xml:space="preserve"> </w:t>
      </w:r>
    </w:p>
    <w:p w:rsidR="003B5355" w:rsidRPr="003B5355" w:rsidRDefault="003B5355" w:rsidP="003B5355">
      <w:pPr>
        <w:keepNext/>
        <w:keepLines/>
        <w:spacing w:after="0" w:line="240" w:lineRule="auto"/>
        <w:ind w:right="0" w:firstLine="0"/>
        <w:outlineLvl w:val="0"/>
        <w:rPr>
          <w:b/>
          <w:sz w:val="24"/>
          <w:szCs w:val="20"/>
        </w:rPr>
      </w:pPr>
      <w:r w:rsidRPr="003B5355">
        <w:rPr>
          <w:b/>
          <w:sz w:val="24"/>
          <w:szCs w:val="20"/>
        </w:rPr>
        <w:t>ПЛАНИРУЕМЫЕ ОБРАЗОВАТЕЛЬНЫЕ РЕЗУЛЬТАТЫ</w:t>
      </w:r>
    </w:p>
    <w:p w:rsidR="003B5355" w:rsidRPr="003B5355" w:rsidRDefault="003B5355" w:rsidP="003B5355">
      <w:pPr>
        <w:spacing w:after="0" w:line="240" w:lineRule="auto"/>
        <w:ind w:right="0" w:firstLine="0"/>
        <w:rPr>
          <w:sz w:val="24"/>
          <w:lang w:val="en-US" w:eastAsia="en-US"/>
        </w:rPr>
      </w:pPr>
      <w:r w:rsidRPr="003B5355">
        <w:rPr>
          <w:noProof/>
          <w:sz w:val="24"/>
        </w:rPr>
        <mc:AlternateContent>
          <mc:Choice Requires="wpg">
            <w:drawing>
              <wp:inline distT="0" distB="0" distL="0" distR="0">
                <wp:extent cx="6707505" cy="7620"/>
                <wp:effectExtent l="0" t="0" r="0" b="0"/>
                <wp:docPr id="55635" name="Группа 556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07505" cy="7620"/>
                          <a:chOff x="0" y="0"/>
                          <a:chExt cx="6707471" cy="7622"/>
                        </a:xfrm>
                      </wpg:grpSpPr>
                      <wps:wsp>
                        <wps:cNvPr id="80484" name="Shape 80484"/>
                        <wps:cNvSpPr/>
                        <wps:spPr>
                          <a:xfrm>
                            <a:off x="0" y="0"/>
                            <a:ext cx="6707471" cy="9144"/>
                          </a:xfrm>
                          <a:custGeom>
                            <a:avLst/>
                            <a:gdLst/>
                            <a:ahLst/>
                            <a:cxnLst/>
                            <a:rect l="0" t="0" r="0" b="0"/>
                            <a:pathLst>
                              <a:path w="6707471" h="9144">
                                <a:moveTo>
                                  <a:pt x="0" y="0"/>
                                </a:moveTo>
                                <a:lnTo>
                                  <a:pt x="6707471" y="0"/>
                                </a:lnTo>
                                <a:lnTo>
                                  <a:pt x="6707471"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w14:anchorId="200E6277" id="Группа 55635" o:spid="_x0000_s1026" style="width:528.15pt;height:.6pt;mso-position-horizontal-relative:char;mso-position-vertical-relative:line" coordsize="6707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">
                <v:shape id="Shape 80484" o:spid="_x0000_s1027" style="position:absolute;width:67074;height:91;visibility:visible;mso-wrap-style:square;v-text-anchor:top" coordsize="670747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" path="m,l6707471,r,9144l,9144,,e" fillcolor="black" stroked="f" strokeweight="0">
                  <v:stroke miterlimit="83231f" joinstyle="miter"/>
                  <v:path arrowok="t" textboxrect="0,0,6707471,9144"/>
                </v:shape>
                <w10:anchorlock/>
              </v:group>
            </w:pict>
          </mc:Fallback>
        </mc:AlternateContent>
      </w:r>
    </w:p>
    <w:p w:rsidR="003B5355" w:rsidRPr="003B5355" w:rsidRDefault="003B5355" w:rsidP="003B5355">
      <w:pPr>
        <w:spacing w:after="0" w:line="240" w:lineRule="auto"/>
        <w:ind w:right="0" w:firstLine="0"/>
        <w:rPr>
          <w:sz w:val="24"/>
          <w:lang w:eastAsia="en-US"/>
        </w:rPr>
      </w:pPr>
      <w:r w:rsidRPr="003B5355">
        <w:rPr>
          <w:sz w:val="24"/>
          <w:lang w:eastAsia="en-US"/>
        </w:rPr>
        <w:t>Изучение литературы в 5 классе направлено на достижение обучающимися следующих личностных, метапредметных и предметных результатов освоения учебного предмета.</w:t>
      </w:r>
    </w:p>
    <w:p w:rsidR="003B5355" w:rsidRPr="003B5355" w:rsidRDefault="003B5355" w:rsidP="003B5355">
      <w:pPr>
        <w:keepNext/>
        <w:keepLines/>
        <w:spacing w:after="0" w:line="240" w:lineRule="auto"/>
        <w:ind w:right="0" w:firstLine="0"/>
        <w:outlineLvl w:val="0"/>
        <w:rPr>
          <w:b/>
          <w:sz w:val="24"/>
          <w:szCs w:val="20"/>
        </w:rPr>
      </w:pPr>
      <w:r w:rsidRPr="003B5355">
        <w:rPr>
          <w:b/>
          <w:sz w:val="24"/>
          <w:szCs w:val="20"/>
        </w:rPr>
        <w:t>ЛИЧНОСТНЫЕ РЕЗУЛЬТАТЫ</w:t>
      </w:r>
    </w:p>
    <w:p w:rsidR="003B5355" w:rsidRPr="003B5355" w:rsidRDefault="003B5355" w:rsidP="003B5355">
      <w:pPr>
        <w:spacing w:after="0" w:line="240" w:lineRule="auto"/>
        <w:ind w:right="0" w:firstLine="0"/>
        <w:rPr>
          <w:sz w:val="24"/>
          <w:lang w:eastAsia="en-US"/>
        </w:rPr>
      </w:pPr>
      <w:r w:rsidRPr="003B5355">
        <w:rPr>
          <w:sz w:val="24"/>
          <w:lang w:eastAsia="en-US"/>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3B5355" w:rsidRPr="003B5355" w:rsidRDefault="003B5355" w:rsidP="003B5355">
      <w:pPr>
        <w:spacing w:after="0" w:line="240" w:lineRule="auto"/>
        <w:ind w:right="0" w:firstLine="0"/>
        <w:rPr>
          <w:sz w:val="24"/>
          <w:lang w:eastAsia="en-US"/>
        </w:rPr>
      </w:pPr>
      <w:r w:rsidRPr="003B5355">
        <w:rPr>
          <w:sz w:val="24"/>
          <w:lang w:eastAsia="en-US"/>
        </w:rP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3B5355" w:rsidRPr="003B5355" w:rsidRDefault="003B5355" w:rsidP="003B5355">
      <w:pPr>
        <w:spacing w:after="0" w:line="240" w:lineRule="auto"/>
        <w:ind w:right="0" w:firstLine="0"/>
        <w:rPr>
          <w:sz w:val="24"/>
          <w:lang w:eastAsia="en-US"/>
        </w:rPr>
      </w:pPr>
      <w:r w:rsidRPr="003B5355">
        <w:rPr>
          <w:b/>
          <w:sz w:val="24"/>
          <w:lang w:eastAsia="en-US"/>
        </w:rPr>
        <w:t>Гражданского воспитания:</w:t>
      </w:r>
    </w:p>
    <w:p w:rsidR="003B5355" w:rsidRPr="003B5355" w:rsidRDefault="003B5355" w:rsidP="003B5355">
      <w:pPr>
        <w:spacing w:after="0" w:line="240" w:lineRule="auto"/>
        <w:ind w:right="0" w:firstLine="0"/>
        <w:rPr>
          <w:sz w:val="24"/>
          <w:lang w:eastAsia="en-US"/>
        </w:rPr>
      </w:pPr>
      <w:r w:rsidRPr="003B5355">
        <w:rPr>
          <w:sz w:val="24"/>
          <w:lang w:eastAsia="en-US"/>
        </w:rPr>
        <w:t xml:space="preserve">готовность к выполнению обязанностей гражданина и реализации его прав, уважение прав, свобод и законных интересов других людей; </w:t>
      </w:r>
    </w:p>
    <w:p w:rsidR="003B5355" w:rsidRPr="003B5355" w:rsidRDefault="003B5355" w:rsidP="003B5355">
      <w:pPr>
        <w:spacing w:after="0" w:line="240" w:lineRule="auto"/>
        <w:ind w:right="0" w:firstLine="0"/>
        <w:rPr>
          <w:sz w:val="24"/>
          <w:lang w:eastAsia="en-US"/>
        </w:rPr>
      </w:pPr>
      <w:r w:rsidRPr="003B5355">
        <w:rPr>
          <w:sz w:val="24"/>
          <w:lang w:eastAsia="en-US"/>
        </w:rPr>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3B5355" w:rsidRPr="003B5355" w:rsidRDefault="003B5355" w:rsidP="003B5355">
      <w:pPr>
        <w:spacing w:after="0" w:line="240" w:lineRule="auto"/>
        <w:ind w:right="0" w:firstLine="0"/>
        <w:rPr>
          <w:sz w:val="24"/>
          <w:lang w:eastAsia="en-US"/>
        </w:rPr>
      </w:pPr>
      <w:r w:rsidRPr="003B5355">
        <w:rPr>
          <w:sz w:val="24"/>
          <w:lang w:eastAsia="en-US"/>
        </w:rPr>
        <w:t>неприятие любых форм экстремизма, дискриминации;</w:t>
      </w:r>
    </w:p>
    <w:p w:rsidR="003B5355" w:rsidRPr="003B5355" w:rsidRDefault="003B5355" w:rsidP="003B5355">
      <w:pPr>
        <w:spacing w:after="0" w:line="240" w:lineRule="auto"/>
        <w:ind w:right="0" w:firstLine="0"/>
        <w:rPr>
          <w:sz w:val="24"/>
          <w:lang w:eastAsia="en-US"/>
        </w:rPr>
      </w:pPr>
      <w:r w:rsidRPr="003B5355">
        <w:rPr>
          <w:sz w:val="24"/>
          <w:lang w:eastAsia="en-US"/>
        </w:rPr>
        <w:t>понимание роли различных социальных институтов в жизни человека;</w:t>
      </w:r>
    </w:p>
    <w:p w:rsidR="003B5355" w:rsidRPr="003B5355" w:rsidRDefault="003B5355" w:rsidP="003B5355">
      <w:pPr>
        <w:spacing w:after="0" w:line="240" w:lineRule="auto"/>
        <w:ind w:right="0" w:firstLine="0"/>
        <w:rPr>
          <w:sz w:val="24"/>
          <w:lang w:eastAsia="en-US"/>
        </w:rPr>
      </w:pPr>
      <w:r w:rsidRPr="003B5355">
        <w:rPr>
          <w:sz w:val="24"/>
          <w:lang w:eastAsia="en-US"/>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rsidR="003B5355" w:rsidRPr="003B5355" w:rsidRDefault="003B5355" w:rsidP="003B5355">
      <w:pPr>
        <w:spacing w:after="0" w:line="240" w:lineRule="auto"/>
        <w:ind w:right="0" w:firstLine="0"/>
        <w:rPr>
          <w:sz w:val="24"/>
          <w:lang w:eastAsia="en-US"/>
        </w:rPr>
      </w:pPr>
      <w:r w:rsidRPr="003B5355">
        <w:rPr>
          <w:sz w:val="24"/>
          <w:lang w:eastAsia="en-US"/>
        </w:rPr>
        <w:t>представление о способах противодействия коррупции;</w:t>
      </w:r>
    </w:p>
    <w:p w:rsidR="003B5355" w:rsidRPr="003B5355" w:rsidRDefault="003B5355" w:rsidP="003B5355">
      <w:pPr>
        <w:spacing w:after="0" w:line="240" w:lineRule="auto"/>
        <w:ind w:right="0" w:firstLine="0"/>
        <w:rPr>
          <w:sz w:val="24"/>
          <w:lang w:eastAsia="en-US"/>
        </w:rPr>
      </w:pPr>
      <w:r w:rsidRPr="003B5355">
        <w:rPr>
          <w:sz w:val="24"/>
          <w:lang w:eastAsia="en-US"/>
        </w:rPr>
        <w:t>готовность к разнообразной совместной деятельности, стремление к взаимопониманию и взаимопомощи, в том числе с опорой на примеры из литературы;</w:t>
      </w:r>
    </w:p>
    <w:p w:rsidR="003B5355" w:rsidRPr="003B5355" w:rsidRDefault="003B5355" w:rsidP="003B5355">
      <w:pPr>
        <w:spacing w:after="0" w:line="240" w:lineRule="auto"/>
        <w:ind w:right="0" w:firstLine="0"/>
        <w:rPr>
          <w:sz w:val="24"/>
          <w:lang w:eastAsia="en-US"/>
        </w:rPr>
      </w:pPr>
      <w:r w:rsidRPr="003B5355">
        <w:rPr>
          <w:sz w:val="24"/>
          <w:lang w:eastAsia="en-US"/>
        </w:rPr>
        <w:t>активное участие в школьном самоуправлении;</w:t>
      </w:r>
    </w:p>
    <w:p w:rsidR="003B5355" w:rsidRPr="003B5355" w:rsidRDefault="003B5355" w:rsidP="003B5355">
      <w:pPr>
        <w:spacing w:after="0" w:line="240" w:lineRule="auto"/>
        <w:ind w:right="0" w:firstLine="0"/>
        <w:rPr>
          <w:sz w:val="24"/>
          <w:lang w:eastAsia="en-US"/>
        </w:rPr>
      </w:pPr>
      <w:r w:rsidRPr="003B5355">
        <w:rPr>
          <w:sz w:val="24"/>
          <w:lang w:eastAsia="en-US"/>
        </w:rPr>
        <w:t>готовность к участию в гуманитарной деятельности (волонтерство; помощь людям, нуждающимся в ней).</w:t>
      </w:r>
    </w:p>
    <w:p w:rsidR="003B5355" w:rsidRPr="003B5355" w:rsidRDefault="003B5355" w:rsidP="003B5355">
      <w:pPr>
        <w:spacing w:after="0" w:line="240" w:lineRule="auto"/>
        <w:ind w:right="0" w:firstLine="0"/>
        <w:rPr>
          <w:sz w:val="24"/>
          <w:lang w:eastAsia="en-US"/>
        </w:rPr>
      </w:pPr>
      <w:r w:rsidRPr="003B5355">
        <w:rPr>
          <w:b/>
          <w:sz w:val="24"/>
          <w:lang w:eastAsia="en-US"/>
        </w:rPr>
        <w:t>Патриотического воспитания:</w:t>
      </w:r>
    </w:p>
    <w:p w:rsidR="003B5355" w:rsidRPr="003B5355" w:rsidRDefault="003B5355" w:rsidP="003B5355">
      <w:pPr>
        <w:spacing w:after="0" w:line="240" w:lineRule="auto"/>
        <w:ind w:right="0" w:firstLine="0"/>
        <w:rPr>
          <w:sz w:val="24"/>
          <w:lang w:eastAsia="en-US"/>
        </w:rPr>
      </w:pPr>
      <w:r w:rsidRPr="003B5355">
        <w:rPr>
          <w:sz w:val="24"/>
          <w:lang w:eastAsia="en-US"/>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w:t>
      </w:r>
    </w:p>
    <w:p w:rsidR="003B5355" w:rsidRPr="003B5355" w:rsidRDefault="003B5355" w:rsidP="003B5355">
      <w:pPr>
        <w:spacing w:after="0" w:line="240" w:lineRule="auto"/>
        <w:ind w:right="0" w:firstLine="0"/>
        <w:rPr>
          <w:sz w:val="24"/>
          <w:lang w:eastAsia="en-US"/>
        </w:rPr>
      </w:pPr>
      <w:r w:rsidRPr="003B5355">
        <w:rPr>
          <w:sz w:val="24"/>
          <w:lang w:eastAsia="en-US"/>
        </w:rPr>
        <w:t>— 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w:t>
      </w:r>
    </w:p>
    <w:p w:rsidR="003B5355" w:rsidRPr="003B5355" w:rsidRDefault="003B5355" w:rsidP="003B5355">
      <w:pPr>
        <w:spacing w:after="0" w:line="240" w:lineRule="auto"/>
        <w:ind w:right="0" w:firstLine="0"/>
        <w:rPr>
          <w:sz w:val="24"/>
          <w:lang w:eastAsia="en-US"/>
        </w:rPr>
      </w:pPr>
      <w:r w:rsidRPr="003B5355">
        <w:rPr>
          <w:sz w:val="24"/>
          <w:lang w:eastAsia="en-US"/>
        </w:rPr>
        <w:t>—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3B5355" w:rsidRPr="003B5355" w:rsidRDefault="003B5355" w:rsidP="003B5355">
      <w:pPr>
        <w:spacing w:after="0" w:line="240" w:lineRule="auto"/>
        <w:ind w:right="0" w:firstLine="0"/>
        <w:rPr>
          <w:sz w:val="24"/>
          <w:lang w:eastAsia="en-US"/>
        </w:rPr>
      </w:pPr>
      <w:r w:rsidRPr="003B5355">
        <w:rPr>
          <w:b/>
          <w:sz w:val="24"/>
          <w:lang w:eastAsia="en-US"/>
        </w:rPr>
        <w:t>Духовно-нравственного воспитания:</w:t>
      </w:r>
    </w:p>
    <w:p w:rsidR="003B5355" w:rsidRPr="003B5355" w:rsidRDefault="003B5355" w:rsidP="003B5355">
      <w:pPr>
        <w:spacing w:after="0" w:line="240" w:lineRule="auto"/>
        <w:ind w:right="0" w:firstLine="0"/>
        <w:rPr>
          <w:sz w:val="24"/>
          <w:lang w:eastAsia="en-US"/>
        </w:rPr>
      </w:pPr>
      <w:r w:rsidRPr="003B5355">
        <w:rPr>
          <w:sz w:val="24"/>
          <w:lang w:eastAsia="en-US"/>
        </w:rPr>
        <w:t>—  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rsidR="003B5355" w:rsidRPr="003B5355" w:rsidRDefault="003B5355" w:rsidP="003B5355">
      <w:pPr>
        <w:spacing w:after="0" w:line="240" w:lineRule="auto"/>
        <w:ind w:right="0" w:firstLine="0"/>
        <w:rPr>
          <w:sz w:val="24"/>
          <w:lang w:eastAsia="en-US"/>
        </w:rPr>
      </w:pPr>
      <w:r w:rsidRPr="003B5355">
        <w:rPr>
          <w:sz w:val="24"/>
          <w:lang w:eastAsia="en-US"/>
        </w:rPr>
        <w:lastRenderedPageBreak/>
        <w:t>—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3B5355" w:rsidRPr="003B5355" w:rsidRDefault="003B5355" w:rsidP="003B5355">
      <w:pPr>
        <w:spacing w:after="0" w:line="240" w:lineRule="auto"/>
        <w:ind w:right="0" w:firstLine="0"/>
        <w:rPr>
          <w:sz w:val="24"/>
          <w:lang w:eastAsia="en-US"/>
        </w:rPr>
      </w:pPr>
      <w:r w:rsidRPr="003B5355">
        <w:rPr>
          <w:sz w:val="24"/>
          <w:lang w:eastAsia="en-US"/>
        </w:rPr>
        <w:t>—  активное неприятие асоциальных поступков, свобода и ответственность личности в условиях индивидуального и общественного пространства.</w:t>
      </w:r>
    </w:p>
    <w:p w:rsidR="003B5355" w:rsidRPr="003B5355" w:rsidRDefault="003B5355" w:rsidP="003B5355">
      <w:pPr>
        <w:spacing w:after="0" w:line="240" w:lineRule="auto"/>
        <w:ind w:right="0" w:firstLine="0"/>
        <w:rPr>
          <w:sz w:val="24"/>
          <w:lang w:eastAsia="en-US"/>
        </w:rPr>
      </w:pPr>
      <w:r w:rsidRPr="003B5355">
        <w:rPr>
          <w:b/>
          <w:sz w:val="24"/>
          <w:lang w:eastAsia="en-US"/>
        </w:rPr>
        <w:t>Эстетического воспитания:</w:t>
      </w:r>
    </w:p>
    <w:p w:rsidR="003B5355" w:rsidRPr="003B5355" w:rsidRDefault="003B5355" w:rsidP="003B5355">
      <w:pPr>
        <w:spacing w:after="0" w:line="240" w:lineRule="auto"/>
        <w:ind w:right="0" w:firstLine="0"/>
        <w:rPr>
          <w:sz w:val="24"/>
          <w:lang w:eastAsia="en-US"/>
        </w:rPr>
      </w:pPr>
      <w:r w:rsidRPr="003B5355">
        <w:rPr>
          <w:sz w:val="24"/>
          <w:lang w:eastAsia="en-US"/>
        </w:rPr>
        <w:t>—  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3B5355" w:rsidRPr="003B5355" w:rsidRDefault="003B5355" w:rsidP="003B5355">
      <w:pPr>
        <w:spacing w:after="0" w:line="240" w:lineRule="auto"/>
        <w:ind w:right="0" w:firstLine="0"/>
        <w:rPr>
          <w:sz w:val="24"/>
          <w:lang w:eastAsia="en-US"/>
        </w:rPr>
      </w:pPr>
      <w:r w:rsidRPr="003B5355">
        <w:rPr>
          <w:sz w:val="24"/>
          <w:lang w:eastAsia="en-US"/>
        </w:rPr>
        <w:t>—    осознание важности художественной литературы и культуры как средства коммуникации и самовыражения;</w:t>
      </w:r>
    </w:p>
    <w:p w:rsidR="003B5355" w:rsidRPr="003B5355" w:rsidRDefault="003B5355" w:rsidP="003B5355">
      <w:pPr>
        <w:spacing w:after="0" w:line="240" w:lineRule="auto"/>
        <w:ind w:right="0" w:firstLine="0"/>
        <w:rPr>
          <w:sz w:val="24"/>
          <w:lang w:eastAsia="en-US"/>
        </w:rPr>
      </w:pPr>
      <w:r w:rsidRPr="003B5355">
        <w:rPr>
          <w:sz w:val="24"/>
          <w:lang w:eastAsia="en-US"/>
        </w:rPr>
        <w:t xml:space="preserve">—   понимание ценности отечественного и мирового искусства, роли этнических культурных традиций и народного творчества; </w:t>
      </w:r>
    </w:p>
    <w:p w:rsidR="003B5355" w:rsidRPr="003B5355" w:rsidRDefault="003B5355" w:rsidP="003B5355">
      <w:pPr>
        <w:spacing w:after="0" w:line="240" w:lineRule="auto"/>
        <w:ind w:right="0" w:firstLine="0"/>
        <w:rPr>
          <w:sz w:val="24"/>
          <w:lang w:eastAsia="en-US"/>
        </w:rPr>
      </w:pPr>
      <w:r w:rsidRPr="003B5355">
        <w:rPr>
          <w:sz w:val="24"/>
          <w:lang w:eastAsia="en-US"/>
        </w:rPr>
        <w:t>—    стремление к самовыражению в разных видах искусства.</w:t>
      </w:r>
    </w:p>
    <w:p w:rsidR="003B5355" w:rsidRPr="003B5355" w:rsidRDefault="003B5355" w:rsidP="003B5355">
      <w:pPr>
        <w:spacing w:after="0" w:line="240" w:lineRule="auto"/>
        <w:ind w:right="0" w:firstLine="0"/>
        <w:rPr>
          <w:sz w:val="24"/>
          <w:lang w:eastAsia="en-US"/>
        </w:rPr>
      </w:pPr>
      <w:r w:rsidRPr="003B5355">
        <w:rPr>
          <w:b/>
          <w:sz w:val="24"/>
          <w:lang w:eastAsia="en-US"/>
        </w:rPr>
        <w:t>Физического воспитания, формирования культуры здоровья и эмоционального благополучия:</w:t>
      </w:r>
    </w:p>
    <w:p w:rsidR="003B5355" w:rsidRPr="003B5355" w:rsidRDefault="003B5355" w:rsidP="003B5355">
      <w:pPr>
        <w:spacing w:after="0" w:line="240" w:lineRule="auto"/>
        <w:ind w:right="0" w:firstLine="0"/>
        <w:rPr>
          <w:sz w:val="24"/>
          <w:lang w:eastAsia="en-US"/>
        </w:rPr>
      </w:pPr>
      <w:r w:rsidRPr="003B5355">
        <w:rPr>
          <w:sz w:val="24"/>
          <w:lang w:eastAsia="en-US"/>
        </w:rPr>
        <w:t xml:space="preserve">—  осознание ценности жизни с опорой на собственный жизненный и читательский опыт; </w:t>
      </w:r>
    </w:p>
    <w:p w:rsidR="003B5355" w:rsidRPr="003B5355" w:rsidRDefault="003B5355" w:rsidP="003B5355">
      <w:pPr>
        <w:spacing w:after="0" w:line="240" w:lineRule="auto"/>
        <w:ind w:right="0" w:firstLine="0"/>
        <w:rPr>
          <w:sz w:val="24"/>
          <w:lang w:eastAsia="en-US"/>
        </w:rPr>
      </w:pPr>
      <w:r w:rsidRPr="003B5355">
        <w:rPr>
          <w:sz w:val="24"/>
          <w:lang w:eastAsia="en-US"/>
        </w:rPr>
        <w:t xml:space="preserve">—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3B5355" w:rsidRPr="003B5355" w:rsidRDefault="003B5355" w:rsidP="003B5355">
      <w:pPr>
        <w:spacing w:after="0" w:line="240" w:lineRule="auto"/>
        <w:ind w:right="0" w:firstLine="0"/>
        <w:rPr>
          <w:sz w:val="24"/>
          <w:lang w:eastAsia="en-US"/>
        </w:rPr>
      </w:pPr>
      <w:r w:rsidRPr="003B5355">
        <w:rPr>
          <w:sz w:val="24"/>
          <w:lang w:eastAsia="en-US"/>
        </w:rPr>
        <w:t xml:space="preserve">—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w:t>
      </w:r>
    </w:p>
    <w:p w:rsidR="003B5355" w:rsidRPr="003B5355" w:rsidRDefault="003B5355" w:rsidP="003B5355">
      <w:pPr>
        <w:spacing w:after="0" w:line="240" w:lineRule="auto"/>
        <w:ind w:right="0" w:firstLine="0"/>
        <w:rPr>
          <w:sz w:val="24"/>
          <w:lang w:eastAsia="en-US"/>
        </w:rPr>
      </w:pPr>
      <w:r w:rsidRPr="003B5355">
        <w:rPr>
          <w:sz w:val="24"/>
          <w:lang w:eastAsia="en-US"/>
        </w:rPr>
        <w:t>—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3B5355" w:rsidRPr="003B5355" w:rsidRDefault="003B5355" w:rsidP="003B5355">
      <w:pPr>
        <w:spacing w:after="0" w:line="240" w:lineRule="auto"/>
        <w:ind w:right="0" w:firstLine="0"/>
        <w:rPr>
          <w:sz w:val="24"/>
          <w:lang w:eastAsia="en-US"/>
        </w:rPr>
      </w:pPr>
      <w:r w:rsidRPr="003B5355">
        <w:rPr>
          <w:sz w:val="24"/>
          <w:lang w:eastAsia="en-US"/>
        </w:rPr>
        <w:t>—  умение принимать себя и других, не осуждая;</w:t>
      </w:r>
    </w:p>
    <w:p w:rsidR="003B5355" w:rsidRPr="003B5355" w:rsidRDefault="003B5355" w:rsidP="003B5355">
      <w:pPr>
        <w:spacing w:after="0" w:line="240" w:lineRule="auto"/>
        <w:ind w:right="0" w:firstLine="0"/>
        <w:rPr>
          <w:sz w:val="24"/>
          <w:lang w:eastAsia="en-US"/>
        </w:rPr>
      </w:pPr>
      <w:r w:rsidRPr="003B5355">
        <w:rPr>
          <w:sz w:val="24"/>
          <w:lang w:eastAsia="en-US"/>
        </w:rPr>
        <w:t>— умение осознавать эмоциональное состояние себя и других, опираясь на примеры из литературных произведений;</w:t>
      </w:r>
    </w:p>
    <w:p w:rsidR="003B5355" w:rsidRPr="003B5355" w:rsidRDefault="003B5355" w:rsidP="003B5355">
      <w:pPr>
        <w:spacing w:after="0" w:line="240" w:lineRule="auto"/>
        <w:ind w:right="0" w:firstLine="0"/>
        <w:rPr>
          <w:sz w:val="24"/>
          <w:lang w:eastAsia="en-US"/>
        </w:rPr>
      </w:pPr>
      <w:r w:rsidRPr="003B5355">
        <w:rPr>
          <w:sz w:val="24"/>
          <w:lang w:eastAsia="en-US"/>
        </w:rPr>
        <w:t>—  уметь управлять собственным эмоциональным состоянием;</w:t>
      </w:r>
    </w:p>
    <w:p w:rsidR="003B5355" w:rsidRPr="003B5355" w:rsidRDefault="003B5355" w:rsidP="003B5355">
      <w:pPr>
        <w:spacing w:after="0" w:line="240" w:lineRule="auto"/>
        <w:ind w:right="0" w:firstLine="0"/>
        <w:rPr>
          <w:sz w:val="24"/>
          <w:lang w:eastAsia="en-US"/>
        </w:rPr>
      </w:pPr>
      <w:r w:rsidRPr="003B5355">
        <w:rPr>
          <w:sz w:val="24"/>
          <w:lang w:eastAsia="en-US"/>
        </w:rPr>
        <w:t>—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3B5355" w:rsidRPr="003B5355" w:rsidRDefault="003B5355" w:rsidP="003B5355">
      <w:pPr>
        <w:spacing w:after="0" w:line="240" w:lineRule="auto"/>
        <w:ind w:right="0" w:firstLine="0"/>
        <w:rPr>
          <w:sz w:val="24"/>
          <w:lang w:eastAsia="en-US"/>
        </w:rPr>
      </w:pPr>
      <w:r w:rsidRPr="003B5355">
        <w:rPr>
          <w:b/>
          <w:sz w:val="24"/>
          <w:lang w:eastAsia="en-US"/>
        </w:rPr>
        <w:t>Трудового воспитания:</w:t>
      </w:r>
    </w:p>
    <w:p w:rsidR="003B5355" w:rsidRPr="003B5355" w:rsidRDefault="003B5355" w:rsidP="003B5355">
      <w:pPr>
        <w:spacing w:after="0" w:line="240" w:lineRule="auto"/>
        <w:ind w:right="0" w:firstLine="0"/>
        <w:rPr>
          <w:sz w:val="24"/>
          <w:lang w:eastAsia="en-US"/>
        </w:rPr>
      </w:pPr>
      <w:r w:rsidRPr="003B5355">
        <w:rPr>
          <w:sz w:val="24"/>
          <w:lang w:eastAsia="en-US"/>
        </w:rPr>
        <w:t xml:space="preserve">—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w:t>
      </w:r>
    </w:p>
    <w:p w:rsidR="003B5355" w:rsidRPr="003B5355" w:rsidRDefault="003B5355" w:rsidP="003B5355">
      <w:pPr>
        <w:spacing w:after="0" w:line="240" w:lineRule="auto"/>
        <w:ind w:right="0" w:firstLine="0"/>
        <w:rPr>
          <w:sz w:val="24"/>
          <w:lang w:eastAsia="en-US"/>
        </w:rPr>
      </w:pPr>
      <w:r w:rsidRPr="003B5355">
        <w:rPr>
          <w:sz w:val="24"/>
          <w:lang w:eastAsia="en-US"/>
        </w:rPr>
        <w:t xml:space="preserve">—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w:t>
      </w:r>
    </w:p>
    <w:p w:rsidR="003B5355" w:rsidRPr="003B5355" w:rsidRDefault="003B5355" w:rsidP="003B5355">
      <w:pPr>
        <w:spacing w:after="0" w:line="240" w:lineRule="auto"/>
        <w:ind w:right="0" w:firstLine="0"/>
        <w:rPr>
          <w:sz w:val="24"/>
          <w:lang w:eastAsia="en-US"/>
        </w:rPr>
      </w:pPr>
      <w:r w:rsidRPr="003B5355">
        <w:rPr>
          <w:sz w:val="24"/>
          <w:lang w:eastAsia="en-US"/>
        </w:rPr>
        <w:t xml:space="preserve">—  осознание важности обучения на протяжении всей жизни для успешной профессиональной деятельности и развитие необходимых умений для этого; </w:t>
      </w:r>
    </w:p>
    <w:p w:rsidR="003B5355" w:rsidRPr="003B5355" w:rsidRDefault="003B5355" w:rsidP="003B5355">
      <w:pPr>
        <w:spacing w:after="0" w:line="240" w:lineRule="auto"/>
        <w:ind w:right="0" w:firstLine="0"/>
        <w:rPr>
          <w:sz w:val="24"/>
          <w:lang w:eastAsia="en-US"/>
        </w:rPr>
      </w:pPr>
      <w:r w:rsidRPr="003B5355">
        <w:rPr>
          <w:sz w:val="24"/>
          <w:lang w:eastAsia="en-US"/>
        </w:rPr>
        <w:t xml:space="preserve">—  готовность адаптироваться в профессиональной среде; </w:t>
      </w:r>
    </w:p>
    <w:p w:rsidR="003B5355" w:rsidRPr="003B5355" w:rsidRDefault="003B5355" w:rsidP="003B5355">
      <w:pPr>
        <w:spacing w:after="0" w:line="240" w:lineRule="auto"/>
        <w:ind w:right="0" w:firstLine="0"/>
        <w:rPr>
          <w:sz w:val="24"/>
          <w:lang w:eastAsia="en-US"/>
        </w:rPr>
      </w:pPr>
      <w:r w:rsidRPr="003B5355">
        <w:rPr>
          <w:sz w:val="24"/>
          <w:lang w:eastAsia="en-US"/>
        </w:rPr>
        <w:t xml:space="preserve">— уважение к труду и результатам трудовой деятельности, в том числе при изучении произведений русского фольклора и литературы; </w:t>
      </w:r>
    </w:p>
    <w:p w:rsidR="003B5355" w:rsidRPr="003B5355" w:rsidRDefault="003B5355" w:rsidP="003B5355">
      <w:pPr>
        <w:spacing w:after="0" w:line="240" w:lineRule="auto"/>
        <w:ind w:right="0" w:firstLine="0"/>
        <w:rPr>
          <w:sz w:val="24"/>
          <w:lang w:eastAsia="en-US"/>
        </w:rPr>
      </w:pPr>
      <w:r w:rsidRPr="003B5355">
        <w:rPr>
          <w:sz w:val="24"/>
          <w:lang w:eastAsia="en-US"/>
        </w:rPr>
        <w:t>—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3B5355" w:rsidRPr="003B5355" w:rsidRDefault="003B5355" w:rsidP="003B5355">
      <w:pPr>
        <w:spacing w:after="0" w:line="240" w:lineRule="auto"/>
        <w:ind w:right="0" w:firstLine="0"/>
        <w:rPr>
          <w:sz w:val="24"/>
          <w:lang w:eastAsia="en-US"/>
        </w:rPr>
      </w:pPr>
      <w:r w:rsidRPr="003B5355">
        <w:rPr>
          <w:b/>
          <w:sz w:val="24"/>
          <w:lang w:eastAsia="en-US"/>
        </w:rPr>
        <w:t>Экологического воспитания:</w:t>
      </w:r>
    </w:p>
    <w:p w:rsidR="003B5355" w:rsidRPr="003B5355" w:rsidRDefault="003B5355" w:rsidP="003B5355">
      <w:pPr>
        <w:spacing w:after="0" w:line="240" w:lineRule="auto"/>
        <w:ind w:right="0" w:firstLine="0"/>
        <w:rPr>
          <w:sz w:val="24"/>
          <w:lang w:eastAsia="en-US"/>
        </w:rPr>
      </w:pPr>
      <w:r w:rsidRPr="003B5355">
        <w:rPr>
          <w:sz w:val="24"/>
          <w:lang w:eastAsia="en-US"/>
        </w:rPr>
        <w:t xml:space="preserve">—  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3B5355" w:rsidRPr="003B5355" w:rsidRDefault="003B5355" w:rsidP="003B5355">
      <w:pPr>
        <w:spacing w:after="0" w:line="240" w:lineRule="auto"/>
        <w:ind w:right="0" w:firstLine="0"/>
        <w:rPr>
          <w:sz w:val="24"/>
          <w:lang w:eastAsia="en-US"/>
        </w:rPr>
      </w:pPr>
      <w:r w:rsidRPr="003B5355">
        <w:rPr>
          <w:sz w:val="24"/>
          <w:lang w:eastAsia="en-US"/>
        </w:rPr>
        <w:t xml:space="preserve">—  повышение уровня экологической культуры, осознание глобального характера экологических проблем и путей их решения; </w:t>
      </w:r>
    </w:p>
    <w:p w:rsidR="003B5355" w:rsidRPr="003B5355" w:rsidRDefault="003B5355" w:rsidP="003B5355">
      <w:pPr>
        <w:spacing w:after="0" w:line="240" w:lineRule="auto"/>
        <w:ind w:right="0" w:firstLine="0"/>
        <w:rPr>
          <w:sz w:val="24"/>
          <w:lang w:eastAsia="en-US"/>
        </w:rPr>
      </w:pPr>
      <w:r w:rsidRPr="003B5355">
        <w:rPr>
          <w:sz w:val="24"/>
          <w:lang w:eastAsia="en-US"/>
        </w:rPr>
        <w:lastRenderedPageBreak/>
        <w:t xml:space="preserve">—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w:t>
      </w:r>
    </w:p>
    <w:p w:rsidR="003B5355" w:rsidRPr="003B5355" w:rsidRDefault="003B5355" w:rsidP="003B5355">
      <w:pPr>
        <w:spacing w:after="0" w:line="240" w:lineRule="auto"/>
        <w:ind w:right="0" w:firstLine="0"/>
        <w:rPr>
          <w:sz w:val="24"/>
          <w:lang w:eastAsia="en-US"/>
        </w:rPr>
      </w:pPr>
      <w:r w:rsidRPr="003B5355">
        <w:rPr>
          <w:sz w:val="24"/>
          <w:lang w:eastAsia="en-US"/>
        </w:rPr>
        <w:t xml:space="preserve">—  осознание своей роли как гражданина и потребителя в условиях взаимосвязи природной, технологической и социальной сред; </w:t>
      </w:r>
    </w:p>
    <w:p w:rsidR="003B5355" w:rsidRPr="003B5355" w:rsidRDefault="003B5355" w:rsidP="003B5355">
      <w:pPr>
        <w:spacing w:after="0" w:line="240" w:lineRule="auto"/>
        <w:ind w:right="0" w:firstLine="0"/>
        <w:rPr>
          <w:sz w:val="24"/>
          <w:lang w:eastAsia="en-US"/>
        </w:rPr>
      </w:pPr>
      <w:r w:rsidRPr="003B5355">
        <w:rPr>
          <w:sz w:val="24"/>
          <w:lang w:eastAsia="en-US"/>
        </w:rPr>
        <w:t>—  готовность к участию в практической деятельности экологической направленности.</w:t>
      </w:r>
    </w:p>
    <w:p w:rsidR="003B5355" w:rsidRPr="003B5355" w:rsidRDefault="003B5355" w:rsidP="003B5355">
      <w:pPr>
        <w:spacing w:after="0" w:line="240" w:lineRule="auto"/>
        <w:ind w:right="0" w:firstLine="0"/>
        <w:rPr>
          <w:sz w:val="24"/>
          <w:lang w:eastAsia="en-US"/>
        </w:rPr>
      </w:pPr>
      <w:r w:rsidRPr="003B5355">
        <w:rPr>
          <w:b/>
          <w:sz w:val="24"/>
          <w:lang w:eastAsia="en-US"/>
        </w:rPr>
        <w:t>Ценности научного познания:</w:t>
      </w:r>
    </w:p>
    <w:p w:rsidR="003B5355" w:rsidRPr="003B5355" w:rsidRDefault="003B5355" w:rsidP="003B5355">
      <w:pPr>
        <w:spacing w:after="0" w:line="240" w:lineRule="auto"/>
        <w:ind w:right="0" w:firstLine="0"/>
        <w:rPr>
          <w:sz w:val="24"/>
          <w:lang w:eastAsia="en-US"/>
        </w:rPr>
      </w:pPr>
      <w:r w:rsidRPr="003B5355">
        <w:rPr>
          <w:sz w:val="24"/>
          <w:lang w:eastAsia="en-US"/>
        </w:rPr>
        <w:t xml:space="preserve">—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w:t>
      </w:r>
    </w:p>
    <w:p w:rsidR="003B5355" w:rsidRPr="003B5355" w:rsidRDefault="003B5355" w:rsidP="003B5355">
      <w:pPr>
        <w:spacing w:after="0" w:line="240" w:lineRule="auto"/>
        <w:ind w:right="0" w:firstLine="0"/>
        <w:rPr>
          <w:sz w:val="24"/>
          <w:lang w:eastAsia="en-US"/>
        </w:rPr>
      </w:pPr>
      <w:r w:rsidRPr="003B5355">
        <w:rPr>
          <w:sz w:val="24"/>
          <w:lang w:eastAsia="en-US"/>
        </w:rPr>
        <w:t xml:space="preserve">—  овладение языковой и читательской культурой как средством познания мира; </w:t>
      </w:r>
    </w:p>
    <w:p w:rsidR="003B5355" w:rsidRPr="003B5355" w:rsidRDefault="003B5355" w:rsidP="003B5355">
      <w:pPr>
        <w:spacing w:after="0" w:line="240" w:lineRule="auto"/>
        <w:ind w:right="0" w:firstLine="0"/>
        <w:rPr>
          <w:sz w:val="24"/>
          <w:lang w:eastAsia="en-US"/>
        </w:rPr>
      </w:pPr>
      <w:r w:rsidRPr="003B5355">
        <w:rPr>
          <w:sz w:val="24"/>
          <w:lang w:eastAsia="en-US"/>
        </w:rPr>
        <w:t xml:space="preserve">—  овладение основными навыками исследовательской деятельности с учётом специфики школьного литературного образования; </w:t>
      </w:r>
    </w:p>
    <w:p w:rsidR="003B5355" w:rsidRPr="003B5355" w:rsidRDefault="003B5355" w:rsidP="003B5355">
      <w:pPr>
        <w:spacing w:after="0" w:line="240" w:lineRule="auto"/>
        <w:ind w:right="0" w:firstLine="0"/>
        <w:rPr>
          <w:sz w:val="24"/>
          <w:lang w:eastAsia="en-US"/>
        </w:rPr>
      </w:pPr>
      <w:r w:rsidRPr="003B5355">
        <w:rPr>
          <w:sz w:val="24"/>
          <w:lang w:eastAsia="en-US"/>
        </w:rPr>
        <w:t>—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3B5355" w:rsidRPr="003B5355" w:rsidRDefault="003B5355" w:rsidP="003B5355">
      <w:pPr>
        <w:spacing w:after="0" w:line="240" w:lineRule="auto"/>
        <w:ind w:right="0" w:firstLine="0"/>
        <w:rPr>
          <w:sz w:val="24"/>
          <w:lang w:eastAsia="en-US"/>
        </w:rPr>
      </w:pPr>
      <w:r w:rsidRPr="003B5355">
        <w:rPr>
          <w:sz w:val="24"/>
          <w:lang w:eastAsia="en-US"/>
        </w:rPr>
        <w:t>Личностные результаты, обеспечивающие адаптацию обучающегося к изменяющимся условиям социальной и природной среды:</w:t>
      </w:r>
    </w:p>
    <w:p w:rsidR="003B5355" w:rsidRPr="003B5355" w:rsidRDefault="003B5355" w:rsidP="003B5355">
      <w:pPr>
        <w:spacing w:after="0" w:line="240" w:lineRule="auto"/>
        <w:ind w:right="0" w:firstLine="0"/>
        <w:rPr>
          <w:sz w:val="24"/>
          <w:lang w:eastAsia="en-US"/>
        </w:rPr>
      </w:pPr>
      <w:r w:rsidRPr="003B5355">
        <w:rPr>
          <w:sz w:val="24"/>
          <w:lang w:eastAsia="en-US"/>
        </w:rPr>
        <w:t xml:space="preserve">— 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w:t>
      </w:r>
    </w:p>
    <w:p w:rsidR="003B5355" w:rsidRPr="003B5355" w:rsidRDefault="003B5355" w:rsidP="003B5355">
      <w:pPr>
        <w:spacing w:after="0" w:line="240" w:lineRule="auto"/>
        <w:ind w:right="0" w:firstLine="0"/>
        <w:rPr>
          <w:sz w:val="24"/>
          <w:lang w:eastAsia="en-US"/>
        </w:rPr>
      </w:pPr>
      <w:r w:rsidRPr="003B5355">
        <w:rPr>
          <w:sz w:val="24"/>
          <w:lang w:eastAsia="en-US"/>
        </w:rPr>
        <w:t>—  изучение и оценка социальных ролей персонажей литературных произведений;</w:t>
      </w:r>
    </w:p>
    <w:p w:rsidR="003B5355" w:rsidRPr="003B5355" w:rsidRDefault="003B5355" w:rsidP="003B5355">
      <w:pPr>
        <w:spacing w:after="0" w:line="240" w:lineRule="auto"/>
        <w:ind w:right="0" w:firstLine="0"/>
        <w:rPr>
          <w:sz w:val="24"/>
          <w:lang w:eastAsia="en-US"/>
        </w:rPr>
      </w:pPr>
      <w:r w:rsidRPr="003B5355">
        <w:rPr>
          <w:sz w:val="24"/>
          <w:lang w:eastAsia="en-US"/>
        </w:rPr>
        <w:t xml:space="preserve">—  потребность во взаимодействии в условиях неопределённости, открытость опыту и знаниям других; </w:t>
      </w:r>
    </w:p>
    <w:p w:rsidR="003B5355" w:rsidRPr="003B5355" w:rsidRDefault="003B5355" w:rsidP="003B5355">
      <w:pPr>
        <w:spacing w:after="0" w:line="240" w:lineRule="auto"/>
        <w:ind w:right="0" w:firstLine="0"/>
        <w:rPr>
          <w:sz w:val="24"/>
          <w:lang w:eastAsia="en-US"/>
        </w:rPr>
      </w:pPr>
      <w:r w:rsidRPr="003B5355">
        <w:rPr>
          <w:sz w:val="24"/>
          <w:lang w:eastAsia="en-US"/>
        </w:rPr>
        <w:t xml:space="preserve">—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rsidR="003B5355" w:rsidRPr="003B5355" w:rsidRDefault="003B5355" w:rsidP="003B5355">
      <w:pPr>
        <w:spacing w:after="0" w:line="240" w:lineRule="auto"/>
        <w:ind w:right="0" w:firstLine="0"/>
        <w:rPr>
          <w:sz w:val="24"/>
          <w:lang w:eastAsia="en-US"/>
        </w:rPr>
      </w:pPr>
      <w:r w:rsidRPr="003B5355">
        <w:rPr>
          <w:sz w:val="24"/>
          <w:lang w:eastAsia="en-US"/>
        </w:rPr>
        <w:t xml:space="preserve">—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w:t>
      </w:r>
    </w:p>
    <w:p w:rsidR="003B5355" w:rsidRPr="003B5355" w:rsidRDefault="003B5355" w:rsidP="003B5355">
      <w:pPr>
        <w:spacing w:after="0" w:line="240" w:lineRule="auto"/>
        <w:ind w:right="0" w:firstLine="0"/>
        <w:rPr>
          <w:sz w:val="24"/>
          <w:lang w:eastAsia="en-US"/>
        </w:rPr>
      </w:pPr>
      <w:r w:rsidRPr="003B5355">
        <w:rPr>
          <w:sz w:val="24"/>
          <w:lang w:eastAsia="en-US"/>
        </w:rPr>
        <w:t xml:space="preserve">—  умение оперировать основными понятиями, терминами и представлениями в области концепции устойчивого развития; </w:t>
      </w:r>
    </w:p>
    <w:p w:rsidR="003B5355" w:rsidRPr="003B5355" w:rsidRDefault="003B5355" w:rsidP="003B5355">
      <w:pPr>
        <w:spacing w:after="0" w:line="240" w:lineRule="auto"/>
        <w:ind w:right="0" w:firstLine="0"/>
        <w:rPr>
          <w:sz w:val="24"/>
          <w:lang w:eastAsia="en-US"/>
        </w:rPr>
      </w:pPr>
      <w:r w:rsidRPr="003B5355">
        <w:rPr>
          <w:sz w:val="24"/>
          <w:lang w:eastAsia="en-US"/>
        </w:rPr>
        <w:t xml:space="preserve">—  анализировать и выявлять взаимосвязи природы, общества и экономики; </w:t>
      </w:r>
    </w:p>
    <w:p w:rsidR="003B5355" w:rsidRPr="003B5355" w:rsidRDefault="003B5355" w:rsidP="003B5355">
      <w:pPr>
        <w:spacing w:after="0" w:line="240" w:lineRule="auto"/>
        <w:ind w:right="0" w:firstLine="0"/>
        <w:rPr>
          <w:sz w:val="24"/>
          <w:lang w:eastAsia="en-US"/>
        </w:rPr>
      </w:pPr>
      <w:r w:rsidRPr="003B5355">
        <w:rPr>
          <w:sz w:val="24"/>
          <w:lang w:eastAsia="en-US"/>
        </w:rPr>
        <w:t>—  оценивать свои действия с учётом влияния на окружающую среду, достижений целей и преодоления вызовов, возможных глобальных последствий;</w:t>
      </w:r>
    </w:p>
    <w:p w:rsidR="003B5355" w:rsidRPr="003B5355" w:rsidRDefault="003B5355" w:rsidP="003B5355">
      <w:pPr>
        <w:spacing w:after="0" w:line="240" w:lineRule="auto"/>
        <w:ind w:right="0" w:firstLine="0"/>
        <w:rPr>
          <w:sz w:val="24"/>
          <w:lang w:eastAsia="en-US"/>
        </w:rPr>
      </w:pPr>
      <w:r w:rsidRPr="003B5355">
        <w:rPr>
          <w:sz w:val="24"/>
          <w:lang w:eastAsia="en-US"/>
        </w:rPr>
        <w:t xml:space="preserve">—  способность осознавать стрессовую ситуацию, оценивать происходящие изменения и их последствия, опираясь на жизненный и читательский опыт; </w:t>
      </w:r>
    </w:p>
    <w:p w:rsidR="003B5355" w:rsidRPr="003B5355" w:rsidRDefault="003B5355" w:rsidP="003B5355">
      <w:pPr>
        <w:spacing w:after="0" w:line="240" w:lineRule="auto"/>
        <w:ind w:right="0" w:firstLine="0"/>
        <w:rPr>
          <w:sz w:val="24"/>
          <w:lang w:eastAsia="en-US"/>
        </w:rPr>
      </w:pPr>
      <w:r w:rsidRPr="003B5355">
        <w:rPr>
          <w:sz w:val="24"/>
          <w:lang w:eastAsia="en-US"/>
        </w:rPr>
        <w:t xml:space="preserve">—  воспринимать стрессовую ситуацию как вызов, требующий контрмер; </w:t>
      </w:r>
    </w:p>
    <w:p w:rsidR="003B5355" w:rsidRPr="003B5355" w:rsidRDefault="003B5355" w:rsidP="003B5355">
      <w:pPr>
        <w:spacing w:after="0" w:line="240" w:lineRule="auto"/>
        <w:ind w:right="0" w:firstLine="0"/>
        <w:rPr>
          <w:sz w:val="24"/>
          <w:lang w:eastAsia="en-US"/>
        </w:rPr>
      </w:pPr>
      <w:r w:rsidRPr="003B5355">
        <w:rPr>
          <w:sz w:val="24"/>
          <w:lang w:eastAsia="en-US"/>
        </w:rPr>
        <w:t xml:space="preserve">—  оценивать ситуацию стресса, корректировать принимаемые решения и действия; </w:t>
      </w:r>
    </w:p>
    <w:p w:rsidR="003B5355" w:rsidRPr="003B5355" w:rsidRDefault="003B5355" w:rsidP="003B5355">
      <w:pPr>
        <w:spacing w:after="0" w:line="240" w:lineRule="auto"/>
        <w:ind w:right="0" w:firstLine="0"/>
        <w:rPr>
          <w:sz w:val="24"/>
          <w:lang w:eastAsia="en-US"/>
        </w:rPr>
      </w:pPr>
      <w:r w:rsidRPr="003B5355">
        <w:rPr>
          <w:sz w:val="24"/>
          <w:lang w:eastAsia="en-US"/>
        </w:rPr>
        <w:t xml:space="preserve">—  формулировать и оценивать риски и последствия, формировать опыт, уметь находить позитивное в произошедшей ситуации; </w:t>
      </w:r>
    </w:p>
    <w:p w:rsidR="003B5355" w:rsidRPr="003B5355" w:rsidRDefault="003B5355" w:rsidP="003B5355">
      <w:pPr>
        <w:spacing w:after="0" w:line="240" w:lineRule="auto"/>
        <w:ind w:right="0" w:firstLine="0"/>
        <w:rPr>
          <w:sz w:val="24"/>
          <w:lang w:eastAsia="en-US"/>
        </w:rPr>
      </w:pPr>
      <w:r w:rsidRPr="003B5355">
        <w:rPr>
          <w:sz w:val="24"/>
          <w:lang w:eastAsia="en-US"/>
        </w:rPr>
        <w:t>—  быть готовым действовать в отсутствии гарантий успеха.</w:t>
      </w:r>
    </w:p>
    <w:p w:rsidR="003B5355" w:rsidRPr="003B5355" w:rsidRDefault="003B5355" w:rsidP="003B5355">
      <w:pPr>
        <w:keepNext/>
        <w:keepLines/>
        <w:spacing w:after="0" w:line="240" w:lineRule="auto"/>
        <w:ind w:right="0" w:firstLine="0"/>
        <w:outlineLvl w:val="0"/>
        <w:rPr>
          <w:b/>
          <w:sz w:val="24"/>
          <w:szCs w:val="20"/>
        </w:rPr>
      </w:pPr>
      <w:r w:rsidRPr="003B5355">
        <w:rPr>
          <w:b/>
          <w:sz w:val="24"/>
          <w:szCs w:val="20"/>
        </w:rPr>
        <w:t>МЕТАПРЕДМЕТНЫЕ РЕЗУЛЬТАТЫ</w:t>
      </w:r>
    </w:p>
    <w:p w:rsidR="003B5355" w:rsidRPr="003B5355" w:rsidRDefault="003B5355" w:rsidP="003B5355">
      <w:pPr>
        <w:spacing w:after="0" w:line="240" w:lineRule="auto"/>
        <w:ind w:right="0" w:firstLine="0"/>
        <w:rPr>
          <w:sz w:val="24"/>
          <w:lang w:eastAsia="en-US"/>
        </w:rPr>
      </w:pPr>
      <w:r w:rsidRPr="003B5355">
        <w:rPr>
          <w:sz w:val="24"/>
          <w:lang w:eastAsia="en-US"/>
        </w:rPr>
        <w:t>К концу обучения у обучающегося формируются следующие универсальные учебные действия.</w:t>
      </w:r>
    </w:p>
    <w:p w:rsidR="003B5355" w:rsidRPr="003B5355" w:rsidRDefault="003B5355" w:rsidP="003B5355">
      <w:pPr>
        <w:spacing w:after="0" w:line="240" w:lineRule="auto"/>
        <w:ind w:right="0" w:firstLine="0"/>
        <w:rPr>
          <w:sz w:val="24"/>
          <w:lang w:eastAsia="en-US"/>
        </w:rPr>
      </w:pPr>
      <w:r w:rsidRPr="003B5355">
        <w:rPr>
          <w:b/>
          <w:i/>
          <w:sz w:val="24"/>
          <w:lang w:eastAsia="en-US"/>
        </w:rPr>
        <w:t>Универсальные учебные познавательные действия:</w:t>
      </w:r>
    </w:p>
    <w:p w:rsidR="003B5355" w:rsidRPr="003B5355" w:rsidRDefault="003B5355" w:rsidP="003B5355">
      <w:pPr>
        <w:spacing w:after="0" w:line="240" w:lineRule="auto"/>
        <w:ind w:right="0" w:firstLine="0"/>
        <w:rPr>
          <w:sz w:val="24"/>
          <w:lang w:eastAsia="en-US"/>
        </w:rPr>
      </w:pPr>
      <w:r w:rsidRPr="003B5355">
        <w:rPr>
          <w:b/>
          <w:sz w:val="24"/>
          <w:lang w:eastAsia="en-US"/>
        </w:rPr>
        <w:t>1) Базовые логические действия:</w:t>
      </w:r>
    </w:p>
    <w:p w:rsidR="003B5355" w:rsidRPr="003B5355" w:rsidRDefault="003B5355" w:rsidP="003B5355">
      <w:pPr>
        <w:spacing w:after="0" w:line="240" w:lineRule="auto"/>
        <w:ind w:right="0" w:firstLine="0"/>
        <w:rPr>
          <w:sz w:val="24"/>
          <w:lang w:eastAsia="en-US"/>
        </w:rPr>
      </w:pPr>
      <w:r w:rsidRPr="003B5355">
        <w:rPr>
          <w:sz w:val="24"/>
          <w:lang w:eastAsia="en-US"/>
        </w:rPr>
        <w:t>—  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rsidR="003B5355" w:rsidRPr="003B5355" w:rsidRDefault="003B5355" w:rsidP="003B5355">
      <w:pPr>
        <w:spacing w:after="0" w:line="240" w:lineRule="auto"/>
        <w:ind w:right="0" w:firstLine="0"/>
        <w:rPr>
          <w:sz w:val="24"/>
          <w:lang w:eastAsia="en-US"/>
        </w:rPr>
      </w:pPr>
      <w:r w:rsidRPr="003B5355">
        <w:rPr>
          <w:sz w:val="24"/>
          <w:lang w:eastAsia="en-US"/>
        </w:rPr>
        <w:t>—  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3B5355" w:rsidRPr="003B5355" w:rsidRDefault="003B5355" w:rsidP="003B5355">
      <w:pPr>
        <w:spacing w:after="0" w:line="240" w:lineRule="auto"/>
        <w:ind w:right="0" w:firstLine="0"/>
        <w:rPr>
          <w:sz w:val="24"/>
          <w:lang w:eastAsia="en-US"/>
        </w:rPr>
      </w:pPr>
      <w:r w:rsidRPr="003B5355">
        <w:rPr>
          <w:sz w:val="24"/>
          <w:lang w:eastAsia="en-US"/>
        </w:rPr>
        <w:t>— с учётом предложенной задачи выявлять закономерности и противоречия в рассматриваемых литературных фактах и наблюдениях над текстом;</w:t>
      </w:r>
    </w:p>
    <w:p w:rsidR="003B5355" w:rsidRPr="003B5355" w:rsidRDefault="003B5355" w:rsidP="003B5355">
      <w:pPr>
        <w:spacing w:after="0" w:line="240" w:lineRule="auto"/>
        <w:ind w:right="0" w:firstLine="0"/>
        <w:rPr>
          <w:sz w:val="24"/>
          <w:lang w:eastAsia="en-US"/>
        </w:rPr>
      </w:pPr>
      <w:r w:rsidRPr="003B5355">
        <w:rPr>
          <w:sz w:val="24"/>
          <w:lang w:eastAsia="en-US"/>
        </w:rPr>
        <w:lastRenderedPageBreak/>
        <w:t>—  предлагать критерии для выявления закономерностей и противоречий с учётом учебной задачи;</w:t>
      </w:r>
    </w:p>
    <w:p w:rsidR="003B5355" w:rsidRPr="003B5355" w:rsidRDefault="003B5355" w:rsidP="003B5355">
      <w:pPr>
        <w:spacing w:after="0" w:line="240" w:lineRule="auto"/>
        <w:ind w:right="0" w:firstLine="0"/>
        <w:rPr>
          <w:sz w:val="24"/>
          <w:lang w:eastAsia="en-US"/>
        </w:rPr>
      </w:pPr>
      <w:r w:rsidRPr="003B5355">
        <w:rPr>
          <w:sz w:val="24"/>
          <w:lang w:eastAsia="en-US"/>
        </w:rPr>
        <w:t>—  выявлять дефициты информации, данных, необходимых для решения поставленной учебной задачи;</w:t>
      </w:r>
    </w:p>
    <w:p w:rsidR="003B5355" w:rsidRPr="003B5355" w:rsidRDefault="003B5355" w:rsidP="003B5355">
      <w:pPr>
        <w:spacing w:after="0" w:line="240" w:lineRule="auto"/>
        <w:ind w:right="0" w:firstLine="0"/>
        <w:rPr>
          <w:sz w:val="24"/>
          <w:lang w:eastAsia="en-US"/>
        </w:rPr>
      </w:pPr>
      <w:r w:rsidRPr="003B5355">
        <w:rPr>
          <w:sz w:val="24"/>
          <w:lang w:eastAsia="en-US"/>
        </w:rPr>
        <w:t>—  выявлять причинно-следственные связи при изучении литературных явлений и процессов;</w:t>
      </w:r>
    </w:p>
    <w:p w:rsidR="003B5355" w:rsidRPr="003B5355" w:rsidRDefault="003B5355" w:rsidP="003B5355">
      <w:pPr>
        <w:spacing w:after="0" w:line="240" w:lineRule="auto"/>
        <w:ind w:right="0" w:firstLine="0"/>
        <w:rPr>
          <w:sz w:val="24"/>
          <w:lang w:eastAsia="en-US"/>
        </w:rPr>
      </w:pPr>
      <w:r w:rsidRPr="003B5355">
        <w:rPr>
          <w:sz w:val="24"/>
          <w:lang w:eastAsia="en-US"/>
        </w:rPr>
        <w:t>— делать выводы с использованием дедуктивных и индуктивных умозаключений, умозаключений по аналогии;</w:t>
      </w:r>
    </w:p>
    <w:p w:rsidR="003B5355" w:rsidRPr="003B5355" w:rsidRDefault="003B5355" w:rsidP="003B5355">
      <w:pPr>
        <w:spacing w:after="0" w:line="240" w:lineRule="auto"/>
        <w:ind w:right="0" w:firstLine="0"/>
        <w:rPr>
          <w:sz w:val="24"/>
          <w:lang w:eastAsia="en-US"/>
        </w:rPr>
      </w:pPr>
      <w:r w:rsidRPr="003B5355">
        <w:rPr>
          <w:sz w:val="24"/>
          <w:lang w:eastAsia="en-US"/>
        </w:rPr>
        <w:t>—  формулировать гипотезы об их взаимосвязях;</w:t>
      </w:r>
    </w:p>
    <w:p w:rsidR="003B5355" w:rsidRPr="003B5355" w:rsidRDefault="003B5355" w:rsidP="003B5355">
      <w:pPr>
        <w:spacing w:after="0" w:line="240" w:lineRule="auto"/>
        <w:ind w:right="0" w:firstLine="0"/>
        <w:rPr>
          <w:sz w:val="24"/>
          <w:lang w:eastAsia="en-US"/>
        </w:rPr>
      </w:pPr>
      <w:r w:rsidRPr="003B5355">
        <w:rPr>
          <w:sz w:val="24"/>
          <w:lang w:eastAsia="en-US"/>
        </w:rPr>
        <w:t xml:space="preserve">—  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 </w:t>
      </w:r>
      <w:r w:rsidRPr="003B5355">
        <w:rPr>
          <w:b/>
          <w:sz w:val="24"/>
          <w:lang w:eastAsia="en-US"/>
        </w:rPr>
        <w:t>2) Базовые исследовательские действия:</w:t>
      </w:r>
    </w:p>
    <w:p w:rsidR="003B5355" w:rsidRPr="003B5355" w:rsidRDefault="003B5355" w:rsidP="003B5355">
      <w:pPr>
        <w:spacing w:after="0" w:line="240" w:lineRule="auto"/>
        <w:ind w:right="0" w:firstLine="0"/>
        <w:rPr>
          <w:sz w:val="24"/>
          <w:lang w:eastAsia="en-US"/>
        </w:rPr>
      </w:pPr>
      <w:r w:rsidRPr="003B5355">
        <w:rPr>
          <w:sz w:val="24"/>
          <w:lang w:eastAsia="en-US"/>
        </w:rPr>
        <w:t>—  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3B5355" w:rsidRPr="003B5355" w:rsidRDefault="003B5355" w:rsidP="003B5355">
      <w:pPr>
        <w:spacing w:after="0" w:line="240" w:lineRule="auto"/>
        <w:ind w:right="0" w:firstLine="0"/>
        <w:rPr>
          <w:sz w:val="24"/>
          <w:lang w:eastAsia="en-US"/>
        </w:rPr>
      </w:pPr>
      <w:r w:rsidRPr="003B5355">
        <w:rPr>
          <w:sz w:val="24"/>
          <w:lang w:eastAsia="en-US"/>
        </w:rPr>
        <w:t>—  использовать вопросы как исследовательский инструмент познания в литературном образовании;</w:t>
      </w:r>
    </w:p>
    <w:p w:rsidR="003B5355" w:rsidRPr="003B5355" w:rsidRDefault="003B5355" w:rsidP="003B5355">
      <w:pPr>
        <w:spacing w:after="0" w:line="240" w:lineRule="auto"/>
        <w:ind w:right="0" w:firstLine="0"/>
        <w:rPr>
          <w:sz w:val="24"/>
          <w:lang w:eastAsia="en-US"/>
        </w:rPr>
      </w:pPr>
      <w:r w:rsidRPr="003B5355">
        <w:rPr>
          <w:sz w:val="24"/>
          <w:lang w:eastAsia="en-US"/>
        </w:rPr>
        <w:t>—  формировать гипотезу об истинности собственных суждений и суждений других, аргументировать свою позицию, мнение</w:t>
      </w:r>
    </w:p>
    <w:p w:rsidR="003B5355" w:rsidRPr="003B5355" w:rsidRDefault="003B5355" w:rsidP="003B5355">
      <w:pPr>
        <w:spacing w:after="0" w:line="240" w:lineRule="auto"/>
        <w:ind w:right="0" w:firstLine="0"/>
        <w:rPr>
          <w:sz w:val="24"/>
          <w:lang w:eastAsia="en-US"/>
        </w:rPr>
      </w:pPr>
      <w:r w:rsidRPr="003B5355">
        <w:rPr>
          <w:sz w:val="24"/>
          <w:lang w:eastAsia="en-US"/>
        </w:rPr>
        <w:t>—  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3B5355" w:rsidRPr="003B5355" w:rsidRDefault="003B5355" w:rsidP="003B5355">
      <w:pPr>
        <w:spacing w:after="0" w:line="240" w:lineRule="auto"/>
        <w:ind w:right="0" w:firstLine="0"/>
        <w:rPr>
          <w:sz w:val="24"/>
          <w:lang w:eastAsia="en-US"/>
        </w:rPr>
      </w:pPr>
      <w:r w:rsidRPr="003B5355">
        <w:rPr>
          <w:sz w:val="24"/>
          <w:lang w:eastAsia="en-US"/>
        </w:rPr>
        <w:t>—  оценивать на применимость и достоверность информацию, полученную в ходе исследования (эксперимента);</w:t>
      </w:r>
    </w:p>
    <w:p w:rsidR="003B5355" w:rsidRPr="003B5355" w:rsidRDefault="003B5355" w:rsidP="003B5355">
      <w:pPr>
        <w:spacing w:after="0" w:line="240" w:lineRule="auto"/>
        <w:ind w:right="0" w:firstLine="0"/>
        <w:rPr>
          <w:sz w:val="24"/>
          <w:lang w:eastAsia="en-US"/>
        </w:rPr>
      </w:pPr>
      <w:r w:rsidRPr="003B5355">
        <w:rPr>
          <w:sz w:val="24"/>
          <w:lang w:eastAsia="en-US"/>
        </w:rPr>
        <w:t>—  самостоятельно формулировать обобщения и выводы по результатам проведённого наблюдения, опыта, исследования;</w:t>
      </w:r>
    </w:p>
    <w:p w:rsidR="003B5355" w:rsidRPr="003B5355" w:rsidRDefault="003B5355" w:rsidP="003B5355">
      <w:pPr>
        <w:spacing w:after="0" w:line="240" w:lineRule="auto"/>
        <w:ind w:right="0" w:firstLine="0"/>
        <w:rPr>
          <w:sz w:val="24"/>
          <w:lang w:eastAsia="en-US"/>
        </w:rPr>
      </w:pPr>
      <w:r w:rsidRPr="003B5355">
        <w:rPr>
          <w:sz w:val="24"/>
          <w:lang w:eastAsia="en-US"/>
        </w:rPr>
        <w:t>—  владеть инструментами оценки достоверности полученных выводов и обобщений;</w:t>
      </w:r>
    </w:p>
    <w:p w:rsidR="003B5355" w:rsidRPr="003B5355" w:rsidRDefault="003B5355" w:rsidP="003B5355">
      <w:pPr>
        <w:spacing w:after="0" w:line="240" w:lineRule="auto"/>
        <w:ind w:right="0" w:firstLine="0"/>
        <w:rPr>
          <w:sz w:val="24"/>
          <w:lang w:eastAsia="en-US"/>
        </w:rPr>
      </w:pPr>
      <w:r w:rsidRPr="003B5355">
        <w:rPr>
          <w:sz w:val="24"/>
          <w:lang w:eastAsia="en-US"/>
        </w:rPr>
        <w:t>—  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3B5355" w:rsidRPr="003B5355" w:rsidRDefault="003B5355" w:rsidP="003B5355">
      <w:pPr>
        <w:spacing w:after="0" w:line="240" w:lineRule="auto"/>
        <w:ind w:right="0" w:firstLine="0"/>
        <w:rPr>
          <w:sz w:val="24"/>
          <w:lang w:eastAsia="en-US"/>
        </w:rPr>
      </w:pPr>
      <w:r w:rsidRPr="003B5355">
        <w:rPr>
          <w:b/>
          <w:sz w:val="24"/>
          <w:lang w:eastAsia="en-US"/>
        </w:rPr>
        <w:t>3) Работа с информацией:</w:t>
      </w:r>
    </w:p>
    <w:p w:rsidR="003B5355" w:rsidRPr="003B5355" w:rsidRDefault="003B5355" w:rsidP="003B5355">
      <w:pPr>
        <w:spacing w:after="0" w:line="240" w:lineRule="auto"/>
        <w:ind w:right="0" w:firstLine="0"/>
        <w:rPr>
          <w:sz w:val="24"/>
          <w:lang w:eastAsia="en-US"/>
        </w:rPr>
      </w:pPr>
      <w:r w:rsidRPr="003B5355">
        <w:rPr>
          <w:sz w:val="24"/>
          <w:lang w:eastAsia="en-US"/>
        </w:rPr>
        <w:t>—  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3B5355" w:rsidRPr="003B5355" w:rsidRDefault="003B5355" w:rsidP="003B5355">
      <w:pPr>
        <w:spacing w:after="0" w:line="240" w:lineRule="auto"/>
        <w:ind w:right="0" w:firstLine="0"/>
        <w:rPr>
          <w:sz w:val="24"/>
          <w:lang w:eastAsia="en-US"/>
        </w:rPr>
      </w:pPr>
      <w:r w:rsidRPr="003B5355">
        <w:rPr>
          <w:sz w:val="24"/>
          <w:lang w:eastAsia="en-US"/>
        </w:rPr>
        <w:t>—  выбирать, анализировать, систематизировать и интерпретировать литературную и другую информацию различных видов и форм представления;</w:t>
      </w:r>
    </w:p>
    <w:p w:rsidR="003B5355" w:rsidRPr="003B5355" w:rsidRDefault="003B5355" w:rsidP="003B5355">
      <w:pPr>
        <w:spacing w:after="0" w:line="240" w:lineRule="auto"/>
        <w:ind w:right="0" w:firstLine="0"/>
        <w:rPr>
          <w:sz w:val="24"/>
          <w:lang w:eastAsia="en-US"/>
        </w:rPr>
      </w:pPr>
      <w:r w:rsidRPr="003B5355">
        <w:rPr>
          <w:sz w:val="24"/>
          <w:lang w:eastAsia="en-US"/>
        </w:rPr>
        <w:t>—  находить сходные аргументы (подтверждающие или опровергающие одну и ту же идею, версию) в различных информационных источниках;</w:t>
      </w:r>
    </w:p>
    <w:p w:rsidR="003B5355" w:rsidRPr="003B5355" w:rsidRDefault="003B5355" w:rsidP="003B5355">
      <w:pPr>
        <w:spacing w:after="0" w:line="240" w:lineRule="auto"/>
        <w:ind w:right="0" w:firstLine="0"/>
        <w:rPr>
          <w:sz w:val="24"/>
          <w:lang w:eastAsia="en-US"/>
        </w:rPr>
      </w:pPr>
      <w:r w:rsidRPr="003B5355">
        <w:rPr>
          <w:sz w:val="24"/>
          <w:lang w:eastAsia="en-US"/>
        </w:rPr>
        <w:t>—  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3B5355" w:rsidRPr="003B5355" w:rsidRDefault="003B5355" w:rsidP="003B5355">
      <w:pPr>
        <w:spacing w:after="0" w:line="240" w:lineRule="auto"/>
        <w:ind w:right="0" w:firstLine="0"/>
        <w:rPr>
          <w:sz w:val="24"/>
          <w:lang w:eastAsia="en-US"/>
        </w:rPr>
      </w:pPr>
      <w:r w:rsidRPr="003B5355">
        <w:rPr>
          <w:sz w:val="24"/>
          <w:lang w:eastAsia="en-US"/>
        </w:rPr>
        <w:t>—  оценивать надёжность литературной и другой информации по критериям, предложенным учителем или сформулированным самостоятельно;</w:t>
      </w:r>
    </w:p>
    <w:p w:rsidR="003B5355" w:rsidRPr="003B5355" w:rsidRDefault="003B5355" w:rsidP="003B5355">
      <w:pPr>
        <w:spacing w:after="0" w:line="240" w:lineRule="auto"/>
        <w:ind w:right="0" w:firstLine="0"/>
        <w:rPr>
          <w:sz w:val="24"/>
          <w:lang w:eastAsia="en-US"/>
        </w:rPr>
      </w:pPr>
      <w:r w:rsidRPr="003B5355">
        <w:rPr>
          <w:sz w:val="24"/>
          <w:lang w:eastAsia="en-US"/>
        </w:rPr>
        <w:t>—  эффективно запоминать и систематизировать эту информацию.</w:t>
      </w:r>
    </w:p>
    <w:p w:rsidR="003B5355" w:rsidRPr="003B5355" w:rsidRDefault="003B5355" w:rsidP="003B5355">
      <w:pPr>
        <w:spacing w:after="0" w:line="240" w:lineRule="auto"/>
        <w:ind w:right="0" w:firstLine="0"/>
        <w:rPr>
          <w:sz w:val="24"/>
          <w:lang w:eastAsia="en-US"/>
        </w:rPr>
      </w:pPr>
      <w:r w:rsidRPr="003B5355">
        <w:rPr>
          <w:b/>
          <w:i/>
          <w:sz w:val="24"/>
          <w:lang w:eastAsia="en-US"/>
        </w:rPr>
        <w:t>Универсальные учебные коммуникативные действия:</w:t>
      </w:r>
    </w:p>
    <w:p w:rsidR="003B5355" w:rsidRPr="003B5355" w:rsidRDefault="003B5355" w:rsidP="003B5355">
      <w:pPr>
        <w:spacing w:after="0" w:line="240" w:lineRule="auto"/>
        <w:ind w:right="0" w:firstLine="0"/>
        <w:rPr>
          <w:sz w:val="24"/>
          <w:lang w:eastAsia="en-US"/>
        </w:rPr>
      </w:pPr>
      <w:r w:rsidRPr="003B5355">
        <w:rPr>
          <w:sz w:val="24"/>
          <w:lang w:eastAsia="en-US"/>
        </w:rPr>
        <w:t>1)</w:t>
      </w:r>
      <w:r w:rsidRPr="003B5355">
        <w:rPr>
          <w:i/>
          <w:sz w:val="24"/>
          <w:lang w:eastAsia="en-US"/>
        </w:rPr>
        <w:t xml:space="preserve"> Общение</w:t>
      </w:r>
      <w:r w:rsidRPr="003B5355">
        <w:rPr>
          <w:sz w:val="24"/>
          <w:lang w:eastAsia="en-US"/>
        </w:rPr>
        <w:t>:</w:t>
      </w:r>
    </w:p>
    <w:p w:rsidR="003B5355" w:rsidRPr="003B5355" w:rsidRDefault="003B5355" w:rsidP="003B5355">
      <w:pPr>
        <w:spacing w:after="0" w:line="240" w:lineRule="auto"/>
        <w:ind w:right="0" w:firstLine="0"/>
        <w:rPr>
          <w:sz w:val="24"/>
          <w:lang w:eastAsia="en-US"/>
        </w:rPr>
      </w:pPr>
      <w:r w:rsidRPr="003B5355">
        <w:rPr>
          <w:sz w:val="24"/>
          <w:lang w:eastAsia="en-US"/>
        </w:rPr>
        <w:t>—  воспринимать и формулировать суждения, выражать эмоции в соответствии с условиями и целями общения;</w:t>
      </w:r>
    </w:p>
    <w:p w:rsidR="003B5355" w:rsidRPr="003B5355" w:rsidRDefault="003B5355" w:rsidP="003B5355">
      <w:pPr>
        <w:spacing w:after="0" w:line="240" w:lineRule="auto"/>
        <w:ind w:right="0" w:firstLine="0"/>
        <w:rPr>
          <w:sz w:val="24"/>
          <w:lang w:eastAsia="en-US"/>
        </w:rPr>
      </w:pPr>
      <w:r w:rsidRPr="003B5355">
        <w:rPr>
          <w:sz w:val="24"/>
          <w:lang w:eastAsia="en-US"/>
        </w:rPr>
        <w:t>—  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3B5355" w:rsidRPr="003B5355" w:rsidRDefault="003B5355" w:rsidP="003B5355">
      <w:pPr>
        <w:spacing w:after="0" w:line="240" w:lineRule="auto"/>
        <w:ind w:right="0" w:firstLine="0"/>
        <w:rPr>
          <w:sz w:val="24"/>
          <w:lang w:eastAsia="en-US"/>
        </w:rPr>
      </w:pPr>
      <w:r w:rsidRPr="003B5355">
        <w:rPr>
          <w:sz w:val="24"/>
          <w:lang w:eastAsia="en-US"/>
        </w:rPr>
        <w:t>—  выражать себя (свою точку зрения) в устных и письменных текстах;</w:t>
      </w:r>
    </w:p>
    <w:p w:rsidR="003B5355" w:rsidRPr="003B5355" w:rsidRDefault="003B5355" w:rsidP="003B5355">
      <w:pPr>
        <w:spacing w:after="0" w:line="240" w:lineRule="auto"/>
        <w:ind w:right="0" w:firstLine="0"/>
        <w:rPr>
          <w:sz w:val="24"/>
          <w:lang w:eastAsia="en-US"/>
        </w:rPr>
      </w:pPr>
      <w:r w:rsidRPr="003B5355">
        <w:rPr>
          <w:sz w:val="24"/>
          <w:lang w:eastAsia="en-US"/>
        </w:rPr>
        <w:t>—  понимать намерения других, проявлять уважительное отношение к собеседнику и корректно формулировать свои возражения;</w:t>
      </w:r>
    </w:p>
    <w:p w:rsidR="003B5355" w:rsidRPr="003B5355" w:rsidRDefault="003B5355" w:rsidP="003B5355">
      <w:pPr>
        <w:spacing w:after="0" w:line="240" w:lineRule="auto"/>
        <w:ind w:right="0" w:firstLine="0"/>
        <w:rPr>
          <w:sz w:val="24"/>
          <w:lang w:eastAsia="en-US"/>
        </w:rPr>
      </w:pPr>
      <w:r w:rsidRPr="003B5355">
        <w:rPr>
          <w:sz w:val="24"/>
          <w:lang w:eastAsia="en-US"/>
        </w:rPr>
        <w:t>—  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rsidR="003B5355" w:rsidRPr="003B5355" w:rsidRDefault="003B5355" w:rsidP="003B5355">
      <w:pPr>
        <w:spacing w:after="0" w:line="240" w:lineRule="auto"/>
        <w:ind w:right="0" w:firstLine="0"/>
        <w:rPr>
          <w:sz w:val="24"/>
          <w:lang w:eastAsia="en-US"/>
        </w:rPr>
      </w:pPr>
      <w:r w:rsidRPr="003B5355">
        <w:rPr>
          <w:sz w:val="24"/>
          <w:lang w:eastAsia="en-US"/>
        </w:rPr>
        <w:lastRenderedPageBreak/>
        <w:t>—  сопоставлять свои суждения с суждениями других участников диалога, обнаруживать различие и сходство позиций;</w:t>
      </w:r>
    </w:p>
    <w:p w:rsidR="003B5355" w:rsidRPr="003B5355" w:rsidRDefault="003B5355" w:rsidP="003B5355">
      <w:pPr>
        <w:spacing w:after="0" w:line="240" w:lineRule="auto"/>
        <w:ind w:right="0" w:firstLine="0"/>
        <w:rPr>
          <w:sz w:val="24"/>
          <w:lang w:eastAsia="en-US"/>
        </w:rPr>
      </w:pPr>
      <w:r w:rsidRPr="003B5355">
        <w:rPr>
          <w:sz w:val="24"/>
          <w:lang w:eastAsia="en-US"/>
        </w:rPr>
        <w:t>—  публично представлять результаты выполненного опыта (литературоведческого эксперимента, исследования, проекта);</w:t>
      </w:r>
    </w:p>
    <w:p w:rsidR="003B5355" w:rsidRPr="003B5355" w:rsidRDefault="003B5355" w:rsidP="003B5355">
      <w:pPr>
        <w:spacing w:after="0" w:line="240" w:lineRule="auto"/>
        <w:ind w:right="0" w:firstLine="0"/>
        <w:rPr>
          <w:sz w:val="24"/>
          <w:lang w:eastAsia="en-US"/>
        </w:rPr>
      </w:pPr>
      <w:r w:rsidRPr="003B5355">
        <w:rPr>
          <w:sz w:val="24"/>
          <w:lang w:eastAsia="en-US"/>
        </w:rPr>
        <w:t>—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3B5355" w:rsidRPr="003B5355" w:rsidRDefault="003B5355" w:rsidP="003B5355">
      <w:pPr>
        <w:spacing w:after="0" w:line="240" w:lineRule="auto"/>
        <w:ind w:right="0" w:firstLine="0"/>
        <w:rPr>
          <w:sz w:val="24"/>
          <w:lang w:eastAsia="en-US"/>
        </w:rPr>
      </w:pPr>
      <w:r w:rsidRPr="003B5355">
        <w:rPr>
          <w:sz w:val="24"/>
          <w:lang w:eastAsia="en-US"/>
        </w:rPr>
        <w:t>2) С</w:t>
      </w:r>
      <w:r w:rsidRPr="003B5355">
        <w:rPr>
          <w:i/>
          <w:sz w:val="24"/>
          <w:lang w:eastAsia="en-US"/>
        </w:rPr>
        <w:t>овместная деятельность</w:t>
      </w:r>
      <w:r w:rsidRPr="003B5355">
        <w:rPr>
          <w:sz w:val="24"/>
          <w:lang w:eastAsia="en-US"/>
        </w:rPr>
        <w:t>:</w:t>
      </w:r>
    </w:p>
    <w:p w:rsidR="003B5355" w:rsidRPr="003B5355" w:rsidRDefault="003B5355" w:rsidP="003B5355">
      <w:pPr>
        <w:spacing w:after="0" w:line="240" w:lineRule="auto"/>
        <w:ind w:right="0" w:firstLine="0"/>
        <w:rPr>
          <w:sz w:val="24"/>
          <w:lang w:eastAsia="en-US"/>
        </w:rPr>
      </w:pPr>
      <w:r w:rsidRPr="003B5355">
        <w:rPr>
          <w:sz w:val="24"/>
          <w:lang w:eastAsia="en-US"/>
        </w:rPr>
        <w:t>—  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3B5355" w:rsidRPr="003B5355" w:rsidRDefault="003B5355" w:rsidP="003B5355">
      <w:pPr>
        <w:spacing w:after="0" w:line="240" w:lineRule="auto"/>
        <w:ind w:right="0" w:firstLine="0"/>
        <w:rPr>
          <w:sz w:val="24"/>
          <w:lang w:eastAsia="en-US"/>
        </w:rPr>
      </w:pPr>
      <w:r w:rsidRPr="003B5355">
        <w:rPr>
          <w:sz w:val="24"/>
          <w:lang w:eastAsia="en-US"/>
        </w:rPr>
        <w:t>—  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3B5355" w:rsidRPr="003B5355" w:rsidRDefault="003B5355" w:rsidP="003B5355">
      <w:pPr>
        <w:spacing w:after="0" w:line="240" w:lineRule="auto"/>
        <w:ind w:right="0" w:firstLine="0"/>
        <w:rPr>
          <w:sz w:val="24"/>
          <w:lang w:eastAsia="en-US"/>
        </w:rPr>
      </w:pPr>
      <w:r w:rsidRPr="003B5355">
        <w:rPr>
          <w:sz w:val="24"/>
          <w:lang w:eastAsia="en-US"/>
        </w:rPr>
        <w:t>—  уметь обобщать мнения нескольких людей;</w:t>
      </w:r>
    </w:p>
    <w:p w:rsidR="003B5355" w:rsidRPr="003B5355" w:rsidRDefault="003B5355" w:rsidP="003B5355">
      <w:pPr>
        <w:spacing w:after="0" w:line="240" w:lineRule="auto"/>
        <w:ind w:right="0" w:firstLine="0"/>
        <w:rPr>
          <w:sz w:val="24"/>
          <w:lang w:eastAsia="en-US"/>
        </w:rPr>
      </w:pPr>
      <w:r w:rsidRPr="003B5355">
        <w:rPr>
          <w:sz w:val="24"/>
          <w:lang w:eastAsia="en-US"/>
        </w:rPr>
        <w:t>—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3B5355" w:rsidRPr="003B5355" w:rsidRDefault="003B5355" w:rsidP="003B5355">
      <w:pPr>
        <w:spacing w:after="0" w:line="240" w:lineRule="auto"/>
        <w:ind w:right="0" w:firstLine="0"/>
        <w:rPr>
          <w:sz w:val="24"/>
          <w:lang w:eastAsia="en-US"/>
        </w:rPr>
      </w:pPr>
      <w:r w:rsidRPr="003B5355">
        <w:rPr>
          <w:sz w:val="24"/>
          <w:lang w:eastAsia="en-US"/>
        </w:rPr>
        <w:t>—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3B5355" w:rsidRPr="003B5355" w:rsidRDefault="003B5355" w:rsidP="003B5355">
      <w:pPr>
        <w:spacing w:after="0" w:line="240" w:lineRule="auto"/>
        <w:ind w:right="0" w:firstLine="0"/>
        <w:rPr>
          <w:sz w:val="24"/>
          <w:lang w:eastAsia="en-US"/>
        </w:rPr>
      </w:pPr>
      <w:r w:rsidRPr="003B5355">
        <w:rPr>
          <w:sz w:val="24"/>
          <w:lang w:eastAsia="en-US"/>
        </w:rPr>
        <w:t>—  оценивать качество своего вклада в общий результат по критериям, сформулированным понимать намерения других, проявлять уважительное отношение к собеседнику и корректно формулировать свои возражения;</w:t>
      </w:r>
    </w:p>
    <w:p w:rsidR="003B5355" w:rsidRPr="003B5355" w:rsidRDefault="003B5355" w:rsidP="003B5355">
      <w:pPr>
        <w:spacing w:after="0" w:line="240" w:lineRule="auto"/>
        <w:ind w:right="0" w:firstLine="0"/>
        <w:rPr>
          <w:sz w:val="24"/>
          <w:lang w:eastAsia="en-US"/>
        </w:rPr>
      </w:pPr>
      <w:r w:rsidRPr="003B5355">
        <w:rPr>
          <w:sz w:val="24"/>
          <w:lang w:eastAsia="en-US"/>
        </w:rPr>
        <w:t>—  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rsidR="003B5355" w:rsidRPr="003B5355" w:rsidRDefault="003B5355" w:rsidP="003B5355">
      <w:pPr>
        <w:spacing w:after="0" w:line="240" w:lineRule="auto"/>
        <w:ind w:right="0" w:firstLine="0"/>
        <w:rPr>
          <w:sz w:val="24"/>
          <w:lang w:eastAsia="en-US"/>
        </w:rPr>
      </w:pPr>
      <w:r w:rsidRPr="003B5355">
        <w:rPr>
          <w:sz w:val="24"/>
          <w:lang w:eastAsia="en-US"/>
        </w:rPr>
        <w:t>—  сопоставлять свои суждения с суждениями других участников диалога, обнаруживать различие и сходство позиций;</w:t>
      </w:r>
    </w:p>
    <w:p w:rsidR="003B5355" w:rsidRPr="003B5355" w:rsidRDefault="003B5355" w:rsidP="003B5355">
      <w:pPr>
        <w:spacing w:after="0" w:line="240" w:lineRule="auto"/>
        <w:ind w:right="0" w:firstLine="0"/>
        <w:rPr>
          <w:sz w:val="24"/>
          <w:lang w:eastAsia="en-US"/>
        </w:rPr>
      </w:pPr>
      <w:r w:rsidRPr="003B5355">
        <w:rPr>
          <w:sz w:val="24"/>
          <w:lang w:eastAsia="en-US"/>
        </w:rPr>
        <w:t xml:space="preserve">—  публично представлять результаты выполненного опыта (литературоведческого эксперимента, исследования, проекта); </w:t>
      </w:r>
    </w:p>
    <w:p w:rsidR="003B5355" w:rsidRPr="003B5355" w:rsidRDefault="003B5355" w:rsidP="003B5355">
      <w:pPr>
        <w:spacing w:after="0" w:line="240" w:lineRule="auto"/>
        <w:ind w:right="0" w:firstLine="0"/>
        <w:rPr>
          <w:sz w:val="24"/>
          <w:lang w:eastAsia="en-US"/>
        </w:rPr>
      </w:pPr>
      <w:r w:rsidRPr="003B5355">
        <w:rPr>
          <w:sz w:val="24"/>
          <w:lang w:eastAsia="en-US"/>
        </w:rPr>
        <w:t>—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3B5355" w:rsidRPr="003B5355" w:rsidRDefault="003B5355" w:rsidP="003B5355">
      <w:pPr>
        <w:spacing w:after="0" w:line="240" w:lineRule="auto"/>
        <w:ind w:right="0" w:firstLine="0"/>
        <w:rPr>
          <w:sz w:val="24"/>
          <w:lang w:eastAsia="en-US"/>
        </w:rPr>
      </w:pPr>
      <w:r w:rsidRPr="003B5355">
        <w:rPr>
          <w:sz w:val="24"/>
          <w:lang w:eastAsia="en-US"/>
        </w:rPr>
        <w:t>—  участниками взаимодействия на литературных занятиях;</w:t>
      </w:r>
    </w:p>
    <w:p w:rsidR="003B5355" w:rsidRPr="003B5355" w:rsidRDefault="003B5355" w:rsidP="003B5355">
      <w:pPr>
        <w:spacing w:after="0" w:line="240" w:lineRule="auto"/>
        <w:ind w:right="0" w:firstLine="0"/>
        <w:rPr>
          <w:sz w:val="24"/>
          <w:lang w:eastAsia="en-US"/>
        </w:rPr>
      </w:pPr>
      <w:r w:rsidRPr="003B5355">
        <w:rPr>
          <w:sz w:val="24"/>
          <w:lang w:eastAsia="en-US"/>
        </w:rPr>
        <w:t>—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3B5355" w:rsidRPr="003B5355" w:rsidRDefault="003B5355" w:rsidP="003B5355">
      <w:pPr>
        <w:spacing w:after="0" w:line="240" w:lineRule="auto"/>
        <w:ind w:right="0" w:firstLine="0"/>
        <w:rPr>
          <w:sz w:val="24"/>
          <w:lang w:eastAsia="en-US"/>
        </w:rPr>
      </w:pPr>
      <w:r w:rsidRPr="003B5355">
        <w:rPr>
          <w:b/>
          <w:i/>
          <w:sz w:val="24"/>
          <w:lang w:eastAsia="en-US"/>
        </w:rPr>
        <w:t>Универсальные учебные регулятивные действия:</w:t>
      </w:r>
    </w:p>
    <w:p w:rsidR="003B5355" w:rsidRPr="003B5355" w:rsidRDefault="003B5355" w:rsidP="003B5355">
      <w:pPr>
        <w:spacing w:after="0" w:line="240" w:lineRule="auto"/>
        <w:ind w:right="0" w:firstLine="0"/>
        <w:rPr>
          <w:sz w:val="24"/>
          <w:lang w:eastAsia="en-US"/>
        </w:rPr>
      </w:pPr>
      <w:r w:rsidRPr="003B5355">
        <w:rPr>
          <w:sz w:val="24"/>
          <w:lang w:eastAsia="en-US"/>
        </w:rPr>
        <w:t>1)</w:t>
      </w:r>
      <w:r w:rsidRPr="003B5355">
        <w:rPr>
          <w:i/>
          <w:sz w:val="24"/>
          <w:lang w:eastAsia="en-US"/>
        </w:rPr>
        <w:t xml:space="preserve"> Самоорганизация</w:t>
      </w:r>
      <w:r w:rsidRPr="003B5355">
        <w:rPr>
          <w:sz w:val="24"/>
          <w:lang w:eastAsia="en-US"/>
        </w:rPr>
        <w:t>:</w:t>
      </w:r>
    </w:p>
    <w:p w:rsidR="003B5355" w:rsidRPr="003B5355" w:rsidRDefault="003B5355" w:rsidP="003B5355">
      <w:pPr>
        <w:spacing w:after="0" w:line="240" w:lineRule="auto"/>
        <w:ind w:right="0" w:firstLine="0"/>
        <w:rPr>
          <w:sz w:val="24"/>
          <w:lang w:eastAsia="en-US"/>
        </w:rPr>
      </w:pPr>
      <w:r w:rsidRPr="003B5355">
        <w:rPr>
          <w:sz w:val="24"/>
          <w:lang w:eastAsia="en-US"/>
        </w:rPr>
        <w:t>—  выявлять проблемы для решения в учебных и жизненных ситуациях, анализируя ситуации, изображённые в художественной литературе;</w:t>
      </w:r>
    </w:p>
    <w:p w:rsidR="003B5355" w:rsidRPr="003B5355" w:rsidRDefault="003B5355" w:rsidP="003B5355">
      <w:pPr>
        <w:spacing w:after="0" w:line="240" w:lineRule="auto"/>
        <w:ind w:right="0" w:firstLine="0"/>
        <w:rPr>
          <w:sz w:val="24"/>
          <w:lang w:eastAsia="en-US"/>
        </w:rPr>
      </w:pPr>
      <w:r w:rsidRPr="003B5355">
        <w:rPr>
          <w:sz w:val="24"/>
          <w:lang w:eastAsia="en-US"/>
        </w:rPr>
        <w:t>—  ориентироваться в различных подходах принятия решений (индивидуальное, принятие решения в группе, принятие решений группой);</w:t>
      </w:r>
    </w:p>
    <w:p w:rsidR="003B5355" w:rsidRPr="003B5355" w:rsidRDefault="003B5355" w:rsidP="003B5355">
      <w:pPr>
        <w:spacing w:after="0" w:line="240" w:lineRule="auto"/>
        <w:ind w:right="0" w:firstLine="0"/>
        <w:rPr>
          <w:sz w:val="24"/>
          <w:lang w:eastAsia="en-US"/>
        </w:rPr>
      </w:pPr>
      <w:r w:rsidRPr="003B5355">
        <w:rPr>
          <w:sz w:val="24"/>
          <w:lang w:eastAsia="en-US"/>
        </w:rPr>
        <w:t>—  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3B5355" w:rsidRPr="003B5355" w:rsidRDefault="003B5355" w:rsidP="003B5355">
      <w:pPr>
        <w:spacing w:after="0" w:line="240" w:lineRule="auto"/>
        <w:ind w:right="0" w:firstLine="0"/>
        <w:rPr>
          <w:sz w:val="24"/>
          <w:lang w:eastAsia="en-US"/>
        </w:rPr>
      </w:pPr>
      <w:r w:rsidRPr="003B5355">
        <w:rPr>
          <w:sz w:val="24"/>
          <w:lang w:eastAsia="en-US"/>
        </w:rPr>
        <w:t>—  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w:t>
      </w:r>
    </w:p>
    <w:p w:rsidR="003B5355" w:rsidRPr="003B5355" w:rsidRDefault="003B5355" w:rsidP="003B5355">
      <w:pPr>
        <w:spacing w:after="0" w:line="240" w:lineRule="auto"/>
        <w:ind w:right="0" w:firstLine="0"/>
        <w:rPr>
          <w:sz w:val="24"/>
          <w:lang w:eastAsia="en-US"/>
        </w:rPr>
      </w:pPr>
      <w:r w:rsidRPr="003B5355">
        <w:rPr>
          <w:sz w:val="24"/>
          <w:lang w:eastAsia="en-US"/>
        </w:rPr>
        <w:t>—  делать выбор и брать ответственность за решение.</w:t>
      </w:r>
    </w:p>
    <w:p w:rsidR="003B5355" w:rsidRPr="003B5355" w:rsidRDefault="003B5355" w:rsidP="003B5355">
      <w:pPr>
        <w:numPr>
          <w:ilvl w:val="0"/>
          <w:numId w:val="150"/>
        </w:numPr>
        <w:spacing w:after="0" w:line="240" w:lineRule="auto"/>
        <w:ind w:left="0" w:right="0" w:firstLine="709"/>
        <w:jc w:val="left"/>
        <w:rPr>
          <w:sz w:val="24"/>
          <w:lang w:val="en-US" w:eastAsia="en-US"/>
        </w:rPr>
      </w:pPr>
      <w:r w:rsidRPr="003B5355">
        <w:rPr>
          <w:sz w:val="24"/>
          <w:lang w:val="en-US" w:eastAsia="en-US"/>
        </w:rPr>
        <w:t>С</w:t>
      </w:r>
      <w:r w:rsidRPr="003B5355">
        <w:rPr>
          <w:i/>
          <w:sz w:val="24"/>
          <w:lang w:val="en-US" w:eastAsia="en-US"/>
        </w:rPr>
        <w:t>амоконтроль</w:t>
      </w:r>
      <w:r w:rsidRPr="003B5355">
        <w:rPr>
          <w:sz w:val="24"/>
          <w:lang w:val="en-US" w:eastAsia="en-US"/>
        </w:rPr>
        <w:t>:</w:t>
      </w:r>
    </w:p>
    <w:p w:rsidR="003B5355" w:rsidRPr="003B5355" w:rsidRDefault="003B5355" w:rsidP="003B5355">
      <w:pPr>
        <w:spacing w:after="0" w:line="240" w:lineRule="auto"/>
        <w:ind w:right="0" w:firstLine="0"/>
        <w:rPr>
          <w:sz w:val="24"/>
          <w:lang w:eastAsia="en-US"/>
        </w:rPr>
      </w:pPr>
      <w:r w:rsidRPr="003B5355">
        <w:rPr>
          <w:sz w:val="24"/>
          <w:lang w:eastAsia="en-US"/>
        </w:rPr>
        <w:lastRenderedPageBreak/>
        <w:t>—  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w:t>
      </w:r>
    </w:p>
    <w:p w:rsidR="003B5355" w:rsidRPr="003B5355" w:rsidRDefault="003B5355" w:rsidP="003B5355">
      <w:pPr>
        <w:spacing w:after="0" w:line="240" w:lineRule="auto"/>
        <w:ind w:right="0" w:firstLine="0"/>
        <w:rPr>
          <w:sz w:val="24"/>
          <w:lang w:eastAsia="en-US"/>
        </w:rPr>
      </w:pPr>
      <w:r w:rsidRPr="003B5355">
        <w:rPr>
          <w:sz w:val="24"/>
          <w:lang w:eastAsia="en-US"/>
        </w:rPr>
        <w:t>—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3B5355" w:rsidRPr="003B5355" w:rsidRDefault="003B5355" w:rsidP="003B5355">
      <w:pPr>
        <w:spacing w:after="0" w:line="240" w:lineRule="auto"/>
        <w:ind w:right="0" w:firstLine="0"/>
        <w:rPr>
          <w:sz w:val="24"/>
          <w:lang w:eastAsia="en-US"/>
        </w:rPr>
      </w:pPr>
      <w:r w:rsidRPr="003B5355">
        <w:rPr>
          <w:sz w:val="24"/>
          <w:lang w:eastAsia="en-US"/>
        </w:rPr>
        <w:t>—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3B5355" w:rsidRPr="003B5355" w:rsidRDefault="003B5355" w:rsidP="003B5355">
      <w:pPr>
        <w:spacing w:after="0" w:line="240" w:lineRule="auto"/>
        <w:ind w:right="0" w:firstLine="0"/>
        <w:rPr>
          <w:sz w:val="24"/>
          <w:lang w:eastAsia="en-US"/>
        </w:rPr>
      </w:pPr>
      <w:r w:rsidRPr="003B5355">
        <w:rPr>
          <w:sz w:val="24"/>
          <w:lang w:eastAsia="en-US"/>
        </w:rPr>
        <w:t>—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3B5355" w:rsidRPr="003B5355" w:rsidRDefault="003B5355" w:rsidP="003B5355">
      <w:pPr>
        <w:numPr>
          <w:ilvl w:val="0"/>
          <w:numId w:val="150"/>
        </w:numPr>
        <w:spacing w:after="0" w:line="240" w:lineRule="auto"/>
        <w:ind w:left="0" w:right="0" w:firstLine="709"/>
        <w:jc w:val="left"/>
        <w:rPr>
          <w:sz w:val="24"/>
          <w:lang w:val="en-US" w:eastAsia="en-US"/>
        </w:rPr>
      </w:pPr>
      <w:r w:rsidRPr="003B5355">
        <w:rPr>
          <w:i/>
          <w:sz w:val="24"/>
          <w:lang w:val="en-US" w:eastAsia="en-US"/>
        </w:rPr>
        <w:t>Эмоциональный интеллект</w:t>
      </w:r>
      <w:r w:rsidRPr="003B5355">
        <w:rPr>
          <w:sz w:val="24"/>
          <w:lang w:val="en-US" w:eastAsia="en-US"/>
        </w:rPr>
        <w:t>:</w:t>
      </w:r>
    </w:p>
    <w:p w:rsidR="003B5355" w:rsidRPr="003B5355" w:rsidRDefault="003B5355" w:rsidP="003B5355">
      <w:pPr>
        <w:spacing w:after="0" w:line="240" w:lineRule="auto"/>
        <w:ind w:right="0" w:firstLine="0"/>
        <w:rPr>
          <w:sz w:val="24"/>
          <w:lang w:eastAsia="en-US"/>
        </w:rPr>
      </w:pPr>
      <w:r w:rsidRPr="003B5355">
        <w:rPr>
          <w:sz w:val="24"/>
          <w:lang w:eastAsia="en-US"/>
        </w:rPr>
        <w:t>—  развивать способность различать и называть собственные эмоции, управлять ими и эмоциями других;</w:t>
      </w:r>
    </w:p>
    <w:p w:rsidR="003B5355" w:rsidRPr="003B5355" w:rsidRDefault="003B5355" w:rsidP="003B5355">
      <w:pPr>
        <w:spacing w:after="0" w:line="240" w:lineRule="auto"/>
        <w:ind w:right="0" w:firstLine="0"/>
        <w:rPr>
          <w:sz w:val="24"/>
          <w:lang w:eastAsia="en-US"/>
        </w:rPr>
      </w:pPr>
      <w:r w:rsidRPr="003B5355">
        <w:rPr>
          <w:sz w:val="24"/>
          <w:lang w:eastAsia="en-US"/>
        </w:rPr>
        <w:t>—  выявлять и анализировать причины эмоций;</w:t>
      </w:r>
    </w:p>
    <w:p w:rsidR="003B5355" w:rsidRPr="003B5355" w:rsidRDefault="003B5355" w:rsidP="003B5355">
      <w:pPr>
        <w:spacing w:after="0" w:line="240" w:lineRule="auto"/>
        <w:ind w:right="0" w:firstLine="0"/>
        <w:rPr>
          <w:sz w:val="24"/>
          <w:lang w:eastAsia="en-US"/>
        </w:rPr>
      </w:pPr>
      <w:r w:rsidRPr="003B5355">
        <w:rPr>
          <w:sz w:val="24"/>
          <w:lang w:eastAsia="en-US"/>
        </w:rPr>
        <w:t>—  ставить себя на место другого человека, понимать мотивы и намерения другого, анализируя примеры из художественной литературы;</w:t>
      </w:r>
    </w:p>
    <w:p w:rsidR="003B5355" w:rsidRPr="003B5355" w:rsidRDefault="003B5355" w:rsidP="003B5355">
      <w:pPr>
        <w:spacing w:after="0" w:line="240" w:lineRule="auto"/>
        <w:ind w:right="0" w:firstLine="0"/>
        <w:rPr>
          <w:sz w:val="24"/>
          <w:lang w:eastAsia="en-US"/>
        </w:rPr>
      </w:pPr>
      <w:r w:rsidRPr="003B5355">
        <w:rPr>
          <w:sz w:val="24"/>
          <w:lang w:eastAsia="en-US"/>
        </w:rPr>
        <w:t>—  регулировать способ выражения своих эмоций;</w:t>
      </w:r>
    </w:p>
    <w:p w:rsidR="003B5355" w:rsidRPr="003B5355" w:rsidRDefault="003B5355" w:rsidP="003B5355">
      <w:pPr>
        <w:numPr>
          <w:ilvl w:val="0"/>
          <w:numId w:val="150"/>
        </w:numPr>
        <w:spacing w:after="0" w:line="240" w:lineRule="auto"/>
        <w:ind w:left="0" w:right="0" w:firstLine="709"/>
        <w:jc w:val="left"/>
        <w:rPr>
          <w:sz w:val="24"/>
          <w:lang w:val="en-US" w:eastAsia="en-US"/>
        </w:rPr>
      </w:pPr>
      <w:r w:rsidRPr="003B5355">
        <w:rPr>
          <w:i/>
          <w:sz w:val="24"/>
          <w:lang w:val="en-US" w:eastAsia="en-US"/>
        </w:rPr>
        <w:t>Принятие себя и других</w:t>
      </w:r>
      <w:r w:rsidRPr="003B5355">
        <w:rPr>
          <w:sz w:val="24"/>
          <w:lang w:val="en-US" w:eastAsia="en-US"/>
        </w:rPr>
        <w:t>:</w:t>
      </w:r>
    </w:p>
    <w:p w:rsidR="003B5355" w:rsidRPr="003B5355" w:rsidRDefault="003B5355" w:rsidP="003B5355">
      <w:pPr>
        <w:spacing w:after="0" w:line="240" w:lineRule="auto"/>
        <w:ind w:right="0" w:firstLine="0"/>
        <w:rPr>
          <w:sz w:val="24"/>
          <w:lang w:eastAsia="en-US"/>
        </w:rPr>
      </w:pPr>
      <w:r w:rsidRPr="003B5355">
        <w:rPr>
          <w:sz w:val="24"/>
          <w:lang w:eastAsia="en-US"/>
        </w:rPr>
        <w:t>—  осознанно относиться к другому человеку, его мнению, размышляя над взаимоотношениями литературных героев;</w:t>
      </w:r>
    </w:p>
    <w:p w:rsidR="003B5355" w:rsidRPr="003B5355" w:rsidRDefault="003B5355" w:rsidP="003B5355">
      <w:pPr>
        <w:spacing w:after="0" w:line="240" w:lineRule="auto"/>
        <w:ind w:right="0" w:firstLine="0"/>
        <w:rPr>
          <w:sz w:val="24"/>
          <w:lang w:eastAsia="en-US"/>
        </w:rPr>
      </w:pPr>
      <w:r w:rsidRPr="003B5355">
        <w:rPr>
          <w:sz w:val="24"/>
          <w:lang w:eastAsia="en-US"/>
        </w:rPr>
        <w:t>—  признавать своё право на ошибку и такое же право другого; принимать себя и других, не осуждая;</w:t>
      </w:r>
    </w:p>
    <w:p w:rsidR="003B5355" w:rsidRPr="003B5355" w:rsidRDefault="003B5355" w:rsidP="003B5355">
      <w:pPr>
        <w:spacing w:after="0" w:line="240" w:lineRule="auto"/>
        <w:ind w:right="0" w:firstLine="0"/>
        <w:rPr>
          <w:sz w:val="24"/>
          <w:lang w:eastAsia="en-US"/>
        </w:rPr>
      </w:pPr>
      <w:r w:rsidRPr="003B5355">
        <w:rPr>
          <w:sz w:val="24"/>
          <w:lang w:eastAsia="en-US"/>
        </w:rPr>
        <w:t>—  проявлять открытость себе и другим;</w:t>
      </w:r>
    </w:p>
    <w:p w:rsidR="003B5355" w:rsidRPr="003B5355" w:rsidRDefault="003B5355" w:rsidP="003B5355">
      <w:pPr>
        <w:spacing w:after="0" w:line="240" w:lineRule="auto"/>
        <w:ind w:right="0" w:firstLine="0"/>
        <w:rPr>
          <w:sz w:val="24"/>
          <w:lang w:eastAsia="en-US"/>
        </w:rPr>
      </w:pPr>
      <w:r w:rsidRPr="003B5355">
        <w:rPr>
          <w:sz w:val="24"/>
          <w:lang w:eastAsia="en-US"/>
        </w:rPr>
        <w:t>—  осознавать невозможность контролировать всё вокруг.</w:t>
      </w:r>
    </w:p>
    <w:p w:rsidR="003B5355" w:rsidRPr="003B5355" w:rsidRDefault="003B5355" w:rsidP="003B5355">
      <w:pPr>
        <w:keepNext/>
        <w:keepLines/>
        <w:spacing w:after="0" w:line="240" w:lineRule="auto"/>
        <w:ind w:right="0" w:firstLine="0"/>
        <w:outlineLvl w:val="0"/>
        <w:rPr>
          <w:b/>
          <w:sz w:val="24"/>
          <w:szCs w:val="20"/>
        </w:rPr>
      </w:pPr>
      <w:r w:rsidRPr="003B5355">
        <w:rPr>
          <w:b/>
          <w:sz w:val="24"/>
          <w:szCs w:val="20"/>
        </w:rPr>
        <w:t>ПРЕДМЕТНЫЕ РЕЗУЛЬТАТЫ</w:t>
      </w:r>
    </w:p>
    <w:p w:rsidR="003B5355" w:rsidRPr="003B5355" w:rsidRDefault="003B5355" w:rsidP="003B5355">
      <w:pPr>
        <w:numPr>
          <w:ilvl w:val="0"/>
          <w:numId w:val="151"/>
        </w:numPr>
        <w:spacing w:after="0" w:line="240" w:lineRule="auto"/>
        <w:ind w:right="0" w:firstLine="709"/>
        <w:jc w:val="left"/>
        <w:rPr>
          <w:sz w:val="24"/>
          <w:lang w:eastAsia="en-US"/>
        </w:rPr>
      </w:pPr>
      <w:r w:rsidRPr="003B5355">
        <w:rPr>
          <w:sz w:val="24"/>
          <w:lang w:eastAsia="en-US"/>
        </w:rPr>
        <w:t>Иметь начальные представления об общечеловеческой ценности литературы и её роли ввоспитании любви к Родине и дружбы между народами Российской Федерации;</w:t>
      </w:r>
    </w:p>
    <w:p w:rsidR="003B5355" w:rsidRPr="003B5355" w:rsidRDefault="003B5355" w:rsidP="003B5355">
      <w:pPr>
        <w:numPr>
          <w:ilvl w:val="0"/>
          <w:numId w:val="151"/>
        </w:numPr>
        <w:spacing w:after="0" w:line="240" w:lineRule="auto"/>
        <w:ind w:right="0" w:firstLine="709"/>
        <w:jc w:val="left"/>
        <w:rPr>
          <w:sz w:val="24"/>
          <w:lang w:eastAsia="en-US"/>
        </w:rPr>
      </w:pPr>
      <w:r w:rsidRPr="003B5355">
        <w:rPr>
          <w:sz w:val="24"/>
          <w:lang w:eastAsia="en-US"/>
        </w:rPr>
        <w:t xml:space="preserve">понимать, что литература — это вид искусства и что художественный текст отличается от текстанаучного, делового, публицистического;   </w:t>
      </w:r>
    </w:p>
    <w:p w:rsidR="003B5355" w:rsidRPr="003B5355" w:rsidRDefault="003B5355" w:rsidP="003B5355">
      <w:pPr>
        <w:numPr>
          <w:ilvl w:val="0"/>
          <w:numId w:val="151"/>
        </w:numPr>
        <w:spacing w:after="0" w:line="240" w:lineRule="auto"/>
        <w:ind w:right="0" w:firstLine="709"/>
        <w:jc w:val="left"/>
        <w:rPr>
          <w:sz w:val="24"/>
          <w:lang w:eastAsia="en-US"/>
        </w:rPr>
      </w:pPr>
      <w:r w:rsidRPr="003B5355">
        <w:rPr>
          <w:sz w:val="24"/>
          <w:lang w:eastAsia="en-US"/>
        </w:rPr>
        <w:t>владеть элементарными умениями воспринимать, анализировать, интерпретировать и оцениватьпрочитанные произведения:</w:t>
      </w:r>
    </w:p>
    <w:p w:rsidR="003B5355" w:rsidRPr="003B5355" w:rsidRDefault="003B5355" w:rsidP="003B5355">
      <w:pPr>
        <w:spacing w:after="0" w:line="240" w:lineRule="auto"/>
        <w:ind w:right="0" w:firstLine="0"/>
        <w:rPr>
          <w:sz w:val="24"/>
          <w:lang w:eastAsia="en-US"/>
        </w:rPr>
      </w:pPr>
      <w:r w:rsidRPr="003B5355">
        <w:rPr>
          <w:sz w:val="24"/>
          <w:lang w:eastAsia="en-US"/>
        </w:rPr>
        <w:t>—  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3B5355" w:rsidRPr="003B5355" w:rsidRDefault="003B5355" w:rsidP="003B5355">
      <w:pPr>
        <w:spacing w:after="0" w:line="240" w:lineRule="auto"/>
        <w:ind w:right="0" w:firstLine="0"/>
        <w:rPr>
          <w:sz w:val="24"/>
          <w:lang w:eastAsia="en-US"/>
        </w:rPr>
      </w:pPr>
      <w:r w:rsidRPr="003B5355">
        <w:rPr>
          <w:sz w:val="24"/>
          <w:lang w:eastAsia="en-US"/>
        </w:rPr>
        <w:t>—  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3B5355" w:rsidRPr="003B5355" w:rsidRDefault="003B5355" w:rsidP="003B5355">
      <w:pPr>
        <w:spacing w:after="0" w:line="240" w:lineRule="auto"/>
        <w:ind w:right="0" w:firstLine="0"/>
        <w:rPr>
          <w:sz w:val="24"/>
          <w:lang w:eastAsia="en-US"/>
        </w:rPr>
      </w:pPr>
      <w:r w:rsidRPr="003B5355">
        <w:rPr>
          <w:sz w:val="24"/>
          <w:lang w:eastAsia="en-US"/>
        </w:rPr>
        <w:t>—  сопоставлять темы и сюжеты произведений, образы персонажей;</w:t>
      </w:r>
    </w:p>
    <w:p w:rsidR="003B5355" w:rsidRPr="003B5355" w:rsidRDefault="003B5355" w:rsidP="003B5355">
      <w:pPr>
        <w:spacing w:after="0" w:line="240" w:lineRule="auto"/>
        <w:ind w:right="0" w:firstLine="0"/>
        <w:rPr>
          <w:sz w:val="24"/>
          <w:lang w:eastAsia="en-US"/>
        </w:rPr>
      </w:pPr>
      <w:r w:rsidRPr="003B5355">
        <w:rPr>
          <w:sz w:val="24"/>
          <w:lang w:eastAsia="en-US"/>
        </w:rPr>
        <w:t>—  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3B5355" w:rsidRPr="003B5355" w:rsidRDefault="003B5355" w:rsidP="003B5355">
      <w:pPr>
        <w:numPr>
          <w:ilvl w:val="0"/>
          <w:numId w:val="152"/>
        </w:numPr>
        <w:spacing w:after="0" w:line="240" w:lineRule="auto"/>
        <w:ind w:right="0" w:firstLine="709"/>
        <w:jc w:val="left"/>
        <w:rPr>
          <w:sz w:val="24"/>
          <w:lang w:val="en-US" w:eastAsia="en-US"/>
        </w:rPr>
      </w:pPr>
      <w:r w:rsidRPr="003B5355">
        <w:rPr>
          <w:sz w:val="24"/>
          <w:lang w:eastAsia="en-US"/>
        </w:rPr>
        <w:t xml:space="preserve">выразительно читать, в том числе наизусть (не менее 5 поэтических произведений, не выученныхранее), передавая личное отношение к произведению </w:t>
      </w:r>
      <w:r w:rsidRPr="003B5355">
        <w:rPr>
          <w:sz w:val="24"/>
          <w:lang w:val="en-US" w:eastAsia="en-US"/>
        </w:rPr>
        <w:t>(с учётом литературного развития и индивидуальных особенностей обучающихся);</w:t>
      </w:r>
    </w:p>
    <w:p w:rsidR="003B5355" w:rsidRPr="003B5355" w:rsidRDefault="003B5355" w:rsidP="003B5355">
      <w:pPr>
        <w:numPr>
          <w:ilvl w:val="0"/>
          <w:numId w:val="152"/>
        </w:numPr>
        <w:spacing w:after="0" w:line="240" w:lineRule="auto"/>
        <w:ind w:right="0" w:firstLine="709"/>
        <w:jc w:val="left"/>
        <w:rPr>
          <w:sz w:val="24"/>
          <w:lang w:eastAsia="en-US"/>
        </w:rPr>
      </w:pPr>
      <w:r w:rsidRPr="003B5355">
        <w:rPr>
          <w:sz w:val="24"/>
          <w:lang w:eastAsia="en-US"/>
        </w:rPr>
        <w:t>пересказывать прочитанное произведение, используя подробный, сжатый, выборочный пересказ,отвечать на вопросы по прочитанному произведению и с помощью учителя формулировать вопросы к тексту;</w:t>
      </w:r>
    </w:p>
    <w:p w:rsidR="003B5355" w:rsidRPr="003B5355" w:rsidRDefault="003B5355" w:rsidP="003B5355">
      <w:pPr>
        <w:numPr>
          <w:ilvl w:val="0"/>
          <w:numId w:val="152"/>
        </w:numPr>
        <w:spacing w:after="0" w:line="240" w:lineRule="auto"/>
        <w:ind w:right="0" w:firstLine="709"/>
        <w:jc w:val="left"/>
        <w:rPr>
          <w:sz w:val="24"/>
          <w:lang w:eastAsia="en-US"/>
        </w:rPr>
      </w:pPr>
      <w:r w:rsidRPr="003B5355">
        <w:rPr>
          <w:sz w:val="24"/>
          <w:lang w:eastAsia="en-US"/>
        </w:rPr>
        <w:t>участвовать в беседе и диалоге о прочитанном произведении, подбирать аргументы для оценкипрочитанного (с учётом литературного развития обучающихся);</w:t>
      </w:r>
    </w:p>
    <w:p w:rsidR="003B5355" w:rsidRPr="003B5355" w:rsidRDefault="003B5355" w:rsidP="003B5355">
      <w:pPr>
        <w:numPr>
          <w:ilvl w:val="0"/>
          <w:numId w:val="152"/>
        </w:numPr>
        <w:spacing w:after="0" w:line="240" w:lineRule="auto"/>
        <w:ind w:right="0" w:firstLine="709"/>
        <w:jc w:val="left"/>
        <w:rPr>
          <w:sz w:val="24"/>
          <w:lang w:eastAsia="en-US"/>
        </w:rPr>
      </w:pPr>
      <w:r w:rsidRPr="003B5355">
        <w:rPr>
          <w:sz w:val="24"/>
          <w:lang w:eastAsia="en-US"/>
        </w:rPr>
        <w:t>создавать устные и письменные высказывания разных жанров объемом не менее 70 слов (сучётом литературного развития обучающихся);</w:t>
      </w:r>
    </w:p>
    <w:p w:rsidR="003B5355" w:rsidRPr="003B5355" w:rsidRDefault="003B5355" w:rsidP="003B5355">
      <w:pPr>
        <w:numPr>
          <w:ilvl w:val="0"/>
          <w:numId w:val="152"/>
        </w:numPr>
        <w:spacing w:after="0" w:line="240" w:lineRule="auto"/>
        <w:ind w:right="0" w:firstLine="709"/>
        <w:jc w:val="left"/>
        <w:rPr>
          <w:sz w:val="24"/>
          <w:lang w:eastAsia="en-US"/>
        </w:rPr>
      </w:pPr>
      <w:r w:rsidRPr="003B5355">
        <w:rPr>
          <w:sz w:val="24"/>
          <w:lang w:eastAsia="en-US"/>
        </w:rPr>
        <w:lastRenderedPageBreak/>
        <w:t>владеть начальными умениями интерпретации и оценки текстуально изученных произведенийфольклора и литературы;</w:t>
      </w:r>
    </w:p>
    <w:p w:rsidR="003B5355" w:rsidRPr="003B5355" w:rsidRDefault="003B5355" w:rsidP="003B5355">
      <w:pPr>
        <w:numPr>
          <w:ilvl w:val="0"/>
          <w:numId w:val="152"/>
        </w:numPr>
        <w:spacing w:after="0" w:line="240" w:lineRule="auto"/>
        <w:ind w:right="0" w:firstLine="709"/>
        <w:jc w:val="left"/>
        <w:rPr>
          <w:sz w:val="24"/>
          <w:lang w:eastAsia="en-US"/>
        </w:rPr>
      </w:pPr>
      <w:r w:rsidRPr="003B5355">
        <w:rPr>
          <w:sz w:val="24"/>
          <w:lang w:eastAsia="en-US"/>
        </w:rPr>
        <w:t>осознавать важность чтения и изучения произведений устного народного творчества ихудожественной литературы для познания мира, формирования эмоциональных и эстетических впечатлений, а также для собственного развития;</w:t>
      </w:r>
    </w:p>
    <w:p w:rsidR="003B5355" w:rsidRPr="003B5355" w:rsidRDefault="003B5355" w:rsidP="003B5355">
      <w:pPr>
        <w:numPr>
          <w:ilvl w:val="0"/>
          <w:numId w:val="152"/>
        </w:numPr>
        <w:spacing w:after="0" w:line="240" w:lineRule="auto"/>
        <w:ind w:right="0" w:firstLine="709"/>
        <w:jc w:val="left"/>
        <w:rPr>
          <w:sz w:val="24"/>
          <w:lang w:eastAsia="en-US"/>
        </w:rPr>
      </w:pPr>
      <w:r w:rsidRPr="003B5355">
        <w:rPr>
          <w:sz w:val="24"/>
          <w:lang w:eastAsia="en-US"/>
        </w:rPr>
        <w:t>планировать с помощью учителя собственное досуговое чтение, расширять свой круг чтения, втом числе за счёт произведений современной литературы для детей и подростков;</w:t>
      </w:r>
    </w:p>
    <w:p w:rsidR="003B5355" w:rsidRPr="003B5355" w:rsidRDefault="003B5355" w:rsidP="003B5355">
      <w:pPr>
        <w:numPr>
          <w:ilvl w:val="0"/>
          <w:numId w:val="152"/>
        </w:numPr>
        <w:spacing w:after="0" w:line="240" w:lineRule="auto"/>
        <w:ind w:right="0" w:firstLine="709"/>
        <w:jc w:val="left"/>
        <w:rPr>
          <w:sz w:val="24"/>
          <w:lang w:eastAsia="en-US"/>
        </w:rPr>
      </w:pPr>
      <w:r w:rsidRPr="003B5355">
        <w:rPr>
          <w:sz w:val="24"/>
          <w:lang w:eastAsia="en-US"/>
        </w:rPr>
        <w:t>участвовать в создании элементарных учебных проектов под руководством учителя и учитьсяпублично представлять их результаты (с учётом литературного развития обучающихся);</w:t>
      </w:r>
    </w:p>
    <w:p w:rsidR="003B5355" w:rsidRPr="003B5355" w:rsidRDefault="003B5355" w:rsidP="003B5355">
      <w:pPr>
        <w:numPr>
          <w:ilvl w:val="0"/>
          <w:numId w:val="152"/>
        </w:numPr>
        <w:spacing w:after="0" w:line="240" w:lineRule="auto"/>
        <w:ind w:right="0" w:firstLine="709"/>
        <w:jc w:val="left"/>
        <w:rPr>
          <w:sz w:val="24"/>
          <w:lang w:eastAsia="en-US"/>
        </w:rPr>
      </w:pPr>
      <w:r w:rsidRPr="003B5355">
        <w:rPr>
          <w:sz w:val="24"/>
          <w:lang w:eastAsia="en-US"/>
        </w:rP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w:t>
      </w:r>
    </w:p>
    <w:p w:rsidR="003B5355" w:rsidRPr="003B5355" w:rsidRDefault="003B5355" w:rsidP="003B5355">
      <w:pPr>
        <w:spacing w:after="122" w:line="290" w:lineRule="auto"/>
        <w:ind w:right="0" w:firstLine="0"/>
        <w:jc w:val="left"/>
        <w:rPr>
          <w:sz w:val="24"/>
          <w:lang w:eastAsia="en-US"/>
        </w:rPr>
        <w:sectPr w:rsidR="003B5355" w:rsidRPr="003B5355">
          <w:pgSz w:w="11900" w:h="16840"/>
          <w:pgMar w:top="620" w:right="669" w:bottom="590" w:left="666" w:header="720" w:footer="720" w:gutter="0"/>
          <w:cols w:space="720"/>
        </w:sectPr>
      </w:pPr>
    </w:p>
    <w:p w:rsidR="003B5355" w:rsidRPr="003B5355" w:rsidRDefault="003B5355" w:rsidP="003B5355">
      <w:pPr>
        <w:spacing w:after="54" w:line="259" w:lineRule="auto"/>
        <w:ind w:right="0" w:firstLine="0"/>
        <w:jc w:val="left"/>
        <w:rPr>
          <w:sz w:val="24"/>
          <w:lang w:val="en-US" w:eastAsia="en-US"/>
        </w:rPr>
      </w:pPr>
      <w:r w:rsidRPr="003B5355">
        <w:rPr>
          <w:noProof/>
          <w:sz w:val="24"/>
        </w:rPr>
        <w:lastRenderedPageBreak/>
        <mc:AlternateContent>
          <mc:Choice Requires="wpg">
            <w:drawing>
              <wp:anchor distT="0" distB="0" distL="114300" distR="114300" simplePos="0" relativeHeight="251661312" behindDoc="0" locked="0" layoutInCell="1" allowOverlap="1">
                <wp:simplePos x="0" y="0"/>
                <wp:positionH relativeFrom="page">
                  <wp:posOffset>422910</wp:posOffset>
                </wp:positionH>
                <wp:positionV relativeFrom="page">
                  <wp:posOffset>529590</wp:posOffset>
                </wp:positionV>
                <wp:extent cx="9850755" cy="7620"/>
                <wp:effectExtent l="0" t="0" r="0" b="0"/>
                <wp:wrapTopAndBottom/>
                <wp:docPr id="76074" name="Группа 760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50755" cy="7620"/>
                          <a:chOff x="0" y="0"/>
                          <a:chExt cx="9850686" cy="7624"/>
                        </a:xfrm>
                      </wpg:grpSpPr>
                      <wps:wsp>
                        <wps:cNvPr id="80514" name="Shape 80514"/>
                        <wps:cNvSpPr/>
                        <wps:spPr>
                          <a:xfrm>
                            <a:off x="0" y="0"/>
                            <a:ext cx="9850686" cy="9144"/>
                          </a:xfrm>
                          <a:custGeom>
                            <a:avLst/>
                            <a:gdLst/>
                            <a:ahLst/>
                            <a:cxnLst/>
                            <a:rect l="0" t="0" r="0" b="0"/>
                            <a:pathLst>
                              <a:path w="9850686" h="9144">
                                <a:moveTo>
                                  <a:pt x="0" y="0"/>
                                </a:moveTo>
                                <a:lnTo>
                                  <a:pt x="9850686" y="0"/>
                                </a:lnTo>
                                <a:lnTo>
                                  <a:pt x="9850686" y="9144"/>
                                </a:lnTo>
                                <a:lnTo>
                                  <a:pt x="0" y="9144"/>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197B400D" id="Группа 76074" o:spid="_x0000_s1026" style="position:absolute;margin-left:33.3pt;margin-top:41.7pt;width:775.65pt;height:.6pt;z-index:251661312;mso-position-horizontal-relative:page;mso-position-vertical-relative:page" coordsize="9850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">
                <v:shape id="Shape 80514" o:spid="_x0000_s1027" style="position:absolute;width:98506;height:91;visibility:visible;mso-wrap-style:square;v-text-anchor:top" coordsize="985068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" path="m,l9850686,r,9144l,9144,,e" fillcolor="black" stroked="f" strokeweight="0">
                  <v:stroke miterlimit="83231f" joinstyle="miter"/>
                  <v:path arrowok="t" textboxrect="0,0,9850686,9144"/>
                </v:shape>
                <w10:wrap type="topAndBottom" anchorx="page" anchory="page"/>
              </v:group>
            </w:pict>
          </mc:Fallback>
        </mc:AlternateContent>
      </w:r>
      <w:r w:rsidRPr="003B5355">
        <w:rPr>
          <w:b/>
          <w:sz w:val="19"/>
          <w:lang w:val="en-US" w:eastAsia="en-US"/>
        </w:rPr>
        <w:t xml:space="preserve">ТЕМАТИЧЕСКОЕ ПЛАНИРОВАНИЕ </w:t>
      </w:r>
    </w:p>
    <w:tbl>
      <w:tblPr>
        <w:tblW w:w="15501" w:type="dxa"/>
        <w:tblInd w:w="-768" w:type="dxa"/>
        <w:tblLayout w:type="fixed"/>
        <w:tblCellMar>
          <w:top w:w="87" w:type="dxa"/>
          <w:left w:w="60" w:type="dxa"/>
          <w:right w:w="59" w:type="dxa"/>
        </w:tblCellMar>
        <w:tblLook w:val="04A0" w:firstRow="1" w:lastRow="0" w:firstColumn="1" w:lastColumn="0" w:noHBand="0" w:noVBand="1"/>
      </w:tblPr>
      <w:tblGrid>
        <w:gridCol w:w="479"/>
        <w:gridCol w:w="3751"/>
        <w:gridCol w:w="709"/>
        <w:gridCol w:w="142"/>
        <w:gridCol w:w="1701"/>
        <w:gridCol w:w="1701"/>
        <w:gridCol w:w="1365"/>
        <w:gridCol w:w="2214"/>
        <w:gridCol w:w="1442"/>
        <w:gridCol w:w="1997"/>
      </w:tblGrid>
      <w:tr w:rsidR="003B5355" w:rsidRPr="003B5355" w:rsidTr="003B5355">
        <w:trPr>
          <w:trHeight w:val="348"/>
        </w:trPr>
        <w:tc>
          <w:tcPr>
            <w:tcW w:w="479" w:type="dxa"/>
            <w:vMerge w:val="restart"/>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b/>
                <w:sz w:val="24"/>
                <w:szCs w:val="24"/>
                <w:lang w:val="en-US" w:eastAsia="en-US"/>
              </w:rPr>
              <w:t>№</w:t>
            </w:r>
          </w:p>
          <w:p w:rsidR="003B5355" w:rsidRPr="003B5355" w:rsidRDefault="003B5355" w:rsidP="003B5355">
            <w:pPr>
              <w:spacing w:after="0" w:line="259" w:lineRule="auto"/>
              <w:ind w:right="0" w:firstLine="0"/>
              <w:jc w:val="left"/>
              <w:rPr>
                <w:sz w:val="24"/>
                <w:szCs w:val="24"/>
                <w:lang w:val="en-US" w:eastAsia="en-US"/>
              </w:rPr>
            </w:pPr>
            <w:r w:rsidRPr="003B5355">
              <w:rPr>
                <w:b/>
                <w:sz w:val="24"/>
                <w:szCs w:val="24"/>
                <w:lang w:val="en-US" w:eastAsia="en-US"/>
              </w:rPr>
              <w:t>п/п</w:t>
            </w:r>
          </w:p>
        </w:tc>
        <w:tc>
          <w:tcPr>
            <w:tcW w:w="3751" w:type="dxa"/>
            <w:vMerge w:val="restart"/>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eastAsia="en-US"/>
              </w:rPr>
            </w:pPr>
            <w:r w:rsidRPr="003B5355">
              <w:rPr>
                <w:b/>
                <w:sz w:val="24"/>
                <w:szCs w:val="24"/>
                <w:lang w:eastAsia="en-US"/>
              </w:rPr>
              <w:t>Наименование разделов и тем программы</w:t>
            </w:r>
          </w:p>
        </w:tc>
        <w:tc>
          <w:tcPr>
            <w:tcW w:w="2552" w:type="dxa"/>
            <w:gridSpan w:val="3"/>
            <w:tcBorders>
              <w:top w:val="single" w:sz="3" w:space="0" w:color="000000"/>
              <w:left w:val="single" w:sz="3" w:space="0" w:color="000000"/>
              <w:bottom w:val="single" w:sz="3" w:space="0" w:color="000000"/>
              <w:right w:val="nil"/>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b/>
                <w:sz w:val="24"/>
                <w:szCs w:val="24"/>
                <w:lang w:val="en-US" w:eastAsia="en-US"/>
              </w:rPr>
              <w:t>Количество часов</w:t>
            </w:r>
          </w:p>
        </w:tc>
        <w:tc>
          <w:tcPr>
            <w:tcW w:w="1701" w:type="dxa"/>
            <w:tcBorders>
              <w:top w:val="single" w:sz="3" w:space="0" w:color="000000"/>
              <w:left w:val="nil"/>
              <w:bottom w:val="single" w:sz="3" w:space="0" w:color="000000"/>
              <w:right w:val="single" w:sz="3" w:space="0" w:color="000000"/>
            </w:tcBorders>
            <w:shd w:val="clear" w:color="auto" w:fill="auto"/>
          </w:tcPr>
          <w:p w:rsidR="003B5355" w:rsidRPr="003B5355" w:rsidRDefault="003B5355" w:rsidP="003B5355">
            <w:pPr>
              <w:spacing w:after="123" w:line="259" w:lineRule="auto"/>
              <w:ind w:right="0" w:firstLine="0"/>
              <w:jc w:val="left"/>
              <w:rPr>
                <w:sz w:val="24"/>
                <w:szCs w:val="24"/>
                <w:lang w:val="en-US" w:eastAsia="en-US"/>
              </w:rPr>
            </w:pPr>
          </w:p>
        </w:tc>
        <w:tc>
          <w:tcPr>
            <w:tcW w:w="1365" w:type="dxa"/>
            <w:vMerge w:val="restart"/>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b/>
                <w:sz w:val="24"/>
                <w:szCs w:val="24"/>
                <w:lang w:val="en-US" w:eastAsia="en-US"/>
              </w:rPr>
              <w:t>Дата изучения</w:t>
            </w:r>
          </w:p>
        </w:tc>
        <w:tc>
          <w:tcPr>
            <w:tcW w:w="2214" w:type="dxa"/>
            <w:vMerge w:val="restart"/>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b/>
                <w:sz w:val="24"/>
                <w:szCs w:val="24"/>
                <w:lang w:val="en-US" w:eastAsia="en-US"/>
              </w:rPr>
              <w:t>Виды деятельности</w:t>
            </w:r>
          </w:p>
        </w:tc>
        <w:tc>
          <w:tcPr>
            <w:tcW w:w="1442" w:type="dxa"/>
            <w:vMerge w:val="restart"/>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22" w:firstLine="0"/>
              <w:jc w:val="left"/>
              <w:rPr>
                <w:sz w:val="24"/>
                <w:szCs w:val="24"/>
                <w:lang w:val="en-US" w:eastAsia="en-US"/>
              </w:rPr>
            </w:pPr>
            <w:r w:rsidRPr="003B5355">
              <w:rPr>
                <w:b/>
                <w:sz w:val="24"/>
                <w:szCs w:val="24"/>
                <w:lang w:val="en-US" w:eastAsia="en-US"/>
              </w:rPr>
              <w:t>Виды, формы контроля</w:t>
            </w:r>
          </w:p>
        </w:tc>
        <w:tc>
          <w:tcPr>
            <w:tcW w:w="1997" w:type="dxa"/>
            <w:vMerge w:val="restart"/>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b/>
                <w:sz w:val="24"/>
                <w:szCs w:val="24"/>
                <w:lang w:val="en-US" w:eastAsia="en-US"/>
              </w:rPr>
              <w:t>Электронные (цифровые) образовательные ресурсы</w:t>
            </w:r>
          </w:p>
        </w:tc>
      </w:tr>
      <w:tr w:rsidR="003B5355" w:rsidRPr="003B5355" w:rsidTr="003B5355">
        <w:trPr>
          <w:trHeight w:val="576"/>
        </w:trPr>
        <w:tc>
          <w:tcPr>
            <w:tcW w:w="479" w:type="dxa"/>
            <w:vMerge/>
            <w:tcBorders>
              <w:top w:val="nil"/>
              <w:left w:val="single" w:sz="3" w:space="0" w:color="000000"/>
              <w:bottom w:val="single" w:sz="3" w:space="0" w:color="000000"/>
              <w:right w:val="single" w:sz="3" w:space="0" w:color="000000"/>
            </w:tcBorders>
            <w:shd w:val="clear" w:color="auto" w:fill="auto"/>
          </w:tcPr>
          <w:p w:rsidR="003B5355" w:rsidRPr="003B5355" w:rsidRDefault="003B5355" w:rsidP="003B5355">
            <w:pPr>
              <w:spacing w:after="123" w:line="259" w:lineRule="auto"/>
              <w:ind w:right="0" w:firstLine="0"/>
              <w:jc w:val="left"/>
              <w:rPr>
                <w:sz w:val="24"/>
                <w:szCs w:val="24"/>
                <w:lang w:val="en-US" w:eastAsia="en-US"/>
              </w:rPr>
            </w:pPr>
          </w:p>
        </w:tc>
        <w:tc>
          <w:tcPr>
            <w:tcW w:w="3751" w:type="dxa"/>
            <w:vMerge/>
            <w:tcBorders>
              <w:top w:val="nil"/>
              <w:left w:val="single" w:sz="3" w:space="0" w:color="000000"/>
              <w:bottom w:val="single" w:sz="3" w:space="0" w:color="000000"/>
              <w:right w:val="single" w:sz="3" w:space="0" w:color="000000"/>
            </w:tcBorders>
            <w:shd w:val="clear" w:color="auto" w:fill="auto"/>
          </w:tcPr>
          <w:p w:rsidR="003B5355" w:rsidRPr="003B5355" w:rsidRDefault="003B5355" w:rsidP="003B5355">
            <w:pPr>
              <w:spacing w:after="123" w:line="259" w:lineRule="auto"/>
              <w:ind w:right="0" w:firstLine="0"/>
              <w:jc w:val="left"/>
              <w:rPr>
                <w:sz w:val="24"/>
                <w:szCs w:val="24"/>
                <w:lang w:val="en-US" w:eastAsia="en-US"/>
              </w:rPr>
            </w:pPr>
          </w:p>
        </w:tc>
        <w:tc>
          <w:tcPr>
            <w:tcW w:w="851" w:type="dxa"/>
            <w:gridSpan w:val="2"/>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b/>
                <w:sz w:val="24"/>
                <w:szCs w:val="24"/>
                <w:lang w:val="en-US" w:eastAsia="en-US"/>
              </w:rPr>
              <w:t>всего</w:t>
            </w:r>
          </w:p>
        </w:tc>
        <w:tc>
          <w:tcPr>
            <w:tcW w:w="1701" w:type="dxa"/>
            <w:tcBorders>
              <w:top w:val="single" w:sz="3" w:space="0" w:color="000000"/>
              <w:left w:val="single" w:sz="3" w:space="0" w:color="000000"/>
              <w:bottom w:val="single" w:sz="3" w:space="0" w:color="000000"/>
              <w:right w:val="single" w:sz="3" w:space="0" w:color="000000"/>
            </w:tcBorders>
            <w:shd w:val="clear" w:color="auto" w:fill="auto"/>
            <w:vAlign w:val="center"/>
          </w:tcPr>
          <w:p w:rsidR="003B5355" w:rsidRPr="003B5355" w:rsidRDefault="003B5355" w:rsidP="003B5355">
            <w:pPr>
              <w:spacing w:after="0" w:line="259" w:lineRule="auto"/>
              <w:ind w:right="0" w:firstLine="0"/>
              <w:jc w:val="left"/>
              <w:rPr>
                <w:sz w:val="24"/>
                <w:szCs w:val="24"/>
                <w:lang w:val="en-US" w:eastAsia="en-US"/>
              </w:rPr>
            </w:pPr>
            <w:r w:rsidRPr="003B5355">
              <w:rPr>
                <w:b/>
                <w:sz w:val="24"/>
                <w:szCs w:val="24"/>
                <w:lang w:val="en-US" w:eastAsia="en-US"/>
              </w:rPr>
              <w:t>контрольные работы</w:t>
            </w:r>
          </w:p>
        </w:tc>
        <w:tc>
          <w:tcPr>
            <w:tcW w:w="1701" w:type="dxa"/>
            <w:tcBorders>
              <w:top w:val="single" w:sz="3" w:space="0" w:color="000000"/>
              <w:left w:val="single" w:sz="3" w:space="0" w:color="000000"/>
              <w:bottom w:val="single" w:sz="3" w:space="0" w:color="000000"/>
              <w:right w:val="single" w:sz="3" w:space="0" w:color="000000"/>
            </w:tcBorders>
            <w:shd w:val="clear" w:color="auto" w:fill="auto"/>
            <w:vAlign w:val="center"/>
          </w:tcPr>
          <w:p w:rsidR="003B5355" w:rsidRPr="003B5355" w:rsidRDefault="003B5355" w:rsidP="003B5355">
            <w:pPr>
              <w:spacing w:after="0" w:line="259" w:lineRule="auto"/>
              <w:ind w:right="0" w:firstLine="0"/>
              <w:jc w:val="left"/>
              <w:rPr>
                <w:sz w:val="24"/>
                <w:szCs w:val="24"/>
                <w:lang w:val="en-US" w:eastAsia="en-US"/>
              </w:rPr>
            </w:pPr>
            <w:r w:rsidRPr="003B5355">
              <w:rPr>
                <w:b/>
                <w:sz w:val="24"/>
                <w:szCs w:val="24"/>
                <w:lang w:val="en-US" w:eastAsia="en-US"/>
              </w:rPr>
              <w:t>практические работы</w:t>
            </w:r>
          </w:p>
        </w:tc>
        <w:tc>
          <w:tcPr>
            <w:tcW w:w="1365" w:type="dxa"/>
            <w:vMerge/>
            <w:tcBorders>
              <w:top w:val="nil"/>
              <w:left w:val="single" w:sz="3" w:space="0" w:color="000000"/>
              <w:bottom w:val="single" w:sz="3" w:space="0" w:color="000000"/>
              <w:right w:val="single" w:sz="3" w:space="0" w:color="000000"/>
            </w:tcBorders>
            <w:shd w:val="clear" w:color="auto" w:fill="auto"/>
          </w:tcPr>
          <w:p w:rsidR="003B5355" w:rsidRPr="003B5355" w:rsidRDefault="003B5355" w:rsidP="003B5355">
            <w:pPr>
              <w:spacing w:after="123" w:line="259" w:lineRule="auto"/>
              <w:ind w:right="0" w:firstLine="0"/>
              <w:jc w:val="left"/>
              <w:rPr>
                <w:sz w:val="24"/>
                <w:szCs w:val="24"/>
                <w:lang w:val="en-US" w:eastAsia="en-US"/>
              </w:rPr>
            </w:pPr>
          </w:p>
        </w:tc>
        <w:tc>
          <w:tcPr>
            <w:tcW w:w="2214" w:type="dxa"/>
            <w:vMerge/>
            <w:tcBorders>
              <w:top w:val="nil"/>
              <w:left w:val="single" w:sz="3" w:space="0" w:color="000000"/>
              <w:bottom w:val="single" w:sz="3" w:space="0" w:color="000000"/>
              <w:right w:val="single" w:sz="3" w:space="0" w:color="000000"/>
            </w:tcBorders>
            <w:shd w:val="clear" w:color="auto" w:fill="auto"/>
          </w:tcPr>
          <w:p w:rsidR="003B5355" w:rsidRPr="003B5355" w:rsidRDefault="003B5355" w:rsidP="003B5355">
            <w:pPr>
              <w:spacing w:after="123" w:line="259" w:lineRule="auto"/>
              <w:ind w:right="0" w:firstLine="0"/>
              <w:jc w:val="left"/>
              <w:rPr>
                <w:sz w:val="24"/>
                <w:szCs w:val="24"/>
                <w:lang w:val="en-US" w:eastAsia="en-US"/>
              </w:rPr>
            </w:pPr>
          </w:p>
        </w:tc>
        <w:tc>
          <w:tcPr>
            <w:tcW w:w="1442" w:type="dxa"/>
            <w:vMerge/>
            <w:tcBorders>
              <w:top w:val="nil"/>
              <w:left w:val="single" w:sz="3" w:space="0" w:color="000000"/>
              <w:bottom w:val="single" w:sz="3" w:space="0" w:color="000000"/>
              <w:right w:val="single" w:sz="3" w:space="0" w:color="000000"/>
            </w:tcBorders>
            <w:shd w:val="clear" w:color="auto" w:fill="auto"/>
          </w:tcPr>
          <w:p w:rsidR="003B5355" w:rsidRPr="003B5355" w:rsidRDefault="003B5355" w:rsidP="003B5355">
            <w:pPr>
              <w:spacing w:after="123" w:line="259" w:lineRule="auto"/>
              <w:ind w:right="0" w:firstLine="0"/>
              <w:jc w:val="left"/>
              <w:rPr>
                <w:sz w:val="24"/>
                <w:szCs w:val="24"/>
                <w:lang w:val="en-US" w:eastAsia="en-US"/>
              </w:rPr>
            </w:pPr>
          </w:p>
        </w:tc>
        <w:tc>
          <w:tcPr>
            <w:tcW w:w="1997" w:type="dxa"/>
            <w:vMerge/>
            <w:tcBorders>
              <w:top w:val="nil"/>
              <w:left w:val="single" w:sz="3" w:space="0" w:color="000000"/>
              <w:bottom w:val="single" w:sz="3" w:space="0" w:color="000000"/>
              <w:right w:val="single" w:sz="3" w:space="0" w:color="000000"/>
            </w:tcBorders>
            <w:shd w:val="clear" w:color="auto" w:fill="auto"/>
          </w:tcPr>
          <w:p w:rsidR="003B5355" w:rsidRPr="003B5355" w:rsidRDefault="003B5355" w:rsidP="003B5355">
            <w:pPr>
              <w:spacing w:after="123" w:line="259" w:lineRule="auto"/>
              <w:ind w:right="0" w:firstLine="0"/>
              <w:jc w:val="left"/>
              <w:rPr>
                <w:sz w:val="24"/>
                <w:szCs w:val="24"/>
                <w:lang w:val="en-US" w:eastAsia="en-US"/>
              </w:rPr>
            </w:pPr>
          </w:p>
        </w:tc>
      </w:tr>
      <w:tr w:rsidR="003B5355" w:rsidRPr="003B5355" w:rsidTr="003B5355">
        <w:trPr>
          <w:trHeight w:val="348"/>
        </w:trPr>
        <w:tc>
          <w:tcPr>
            <w:tcW w:w="4230" w:type="dxa"/>
            <w:gridSpan w:val="2"/>
            <w:tcBorders>
              <w:top w:val="single" w:sz="3" w:space="0" w:color="000000"/>
              <w:left w:val="single" w:sz="3" w:space="0" w:color="000000"/>
              <w:bottom w:val="single" w:sz="3" w:space="0" w:color="000000"/>
              <w:right w:val="nil"/>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Раздел 1.</w:t>
            </w:r>
            <w:r w:rsidRPr="003B5355">
              <w:rPr>
                <w:b/>
                <w:sz w:val="24"/>
                <w:szCs w:val="24"/>
                <w:lang w:val="en-US" w:eastAsia="en-US"/>
              </w:rPr>
              <w:t xml:space="preserve"> Мифология</w:t>
            </w:r>
          </w:p>
        </w:tc>
        <w:tc>
          <w:tcPr>
            <w:tcW w:w="2552" w:type="dxa"/>
            <w:gridSpan w:val="3"/>
            <w:tcBorders>
              <w:top w:val="single" w:sz="3" w:space="0" w:color="000000"/>
              <w:left w:val="nil"/>
              <w:bottom w:val="single" w:sz="3" w:space="0" w:color="000000"/>
              <w:right w:val="nil"/>
            </w:tcBorders>
            <w:shd w:val="clear" w:color="auto" w:fill="auto"/>
          </w:tcPr>
          <w:p w:rsidR="003B5355" w:rsidRPr="003B5355" w:rsidRDefault="003B5355" w:rsidP="003B5355">
            <w:pPr>
              <w:spacing w:after="123" w:line="259" w:lineRule="auto"/>
              <w:ind w:right="0" w:firstLine="0"/>
              <w:jc w:val="left"/>
              <w:rPr>
                <w:sz w:val="24"/>
                <w:szCs w:val="24"/>
                <w:lang w:val="en-US" w:eastAsia="en-US"/>
              </w:rPr>
            </w:pPr>
          </w:p>
        </w:tc>
        <w:tc>
          <w:tcPr>
            <w:tcW w:w="1701" w:type="dxa"/>
            <w:tcBorders>
              <w:top w:val="single" w:sz="3" w:space="0" w:color="000000"/>
              <w:left w:val="nil"/>
              <w:bottom w:val="single" w:sz="3" w:space="0" w:color="000000"/>
              <w:right w:val="nil"/>
            </w:tcBorders>
            <w:shd w:val="clear" w:color="auto" w:fill="auto"/>
          </w:tcPr>
          <w:p w:rsidR="003B5355" w:rsidRPr="003B5355" w:rsidRDefault="003B5355" w:rsidP="003B5355">
            <w:pPr>
              <w:spacing w:after="123" w:line="259" w:lineRule="auto"/>
              <w:ind w:right="0" w:firstLine="0"/>
              <w:jc w:val="left"/>
              <w:rPr>
                <w:sz w:val="24"/>
                <w:szCs w:val="24"/>
                <w:lang w:val="en-US" w:eastAsia="en-US"/>
              </w:rPr>
            </w:pPr>
          </w:p>
        </w:tc>
        <w:tc>
          <w:tcPr>
            <w:tcW w:w="1365" w:type="dxa"/>
            <w:tcBorders>
              <w:top w:val="single" w:sz="3" w:space="0" w:color="000000"/>
              <w:left w:val="nil"/>
              <w:bottom w:val="single" w:sz="3" w:space="0" w:color="000000"/>
              <w:right w:val="nil"/>
            </w:tcBorders>
            <w:shd w:val="clear" w:color="auto" w:fill="auto"/>
          </w:tcPr>
          <w:p w:rsidR="003B5355" w:rsidRPr="003B5355" w:rsidRDefault="003B5355" w:rsidP="003B5355">
            <w:pPr>
              <w:spacing w:after="123" w:line="259" w:lineRule="auto"/>
              <w:ind w:right="0" w:firstLine="0"/>
              <w:jc w:val="left"/>
              <w:rPr>
                <w:sz w:val="24"/>
                <w:szCs w:val="24"/>
                <w:lang w:val="en-US" w:eastAsia="en-US"/>
              </w:rPr>
            </w:pPr>
          </w:p>
        </w:tc>
        <w:tc>
          <w:tcPr>
            <w:tcW w:w="2214" w:type="dxa"/>
            <w:tcBorders>
              <w:top w:val="single" w:sz="3" w:space="0" w:color="000000"/>
              <w:left w:val="nil"/>
              <w:bottom w:val="single" w:sz="3" w:space="0" w:color="000000"/>
              <w:right w:val="nil"/>
            </w:tcBorders>
            <w:shd w:val="clear" w:color="auto" w:fill="auto"/>
          </w:tcPr>
          <w:p w:rsidR="003B5355" w:rsidRPr="003B5355" w:rsidRDefault="003B5355" w:rsidP="003B5355">
            <w:pPr>
              <w:spacing w:after="123" w:line="259" w:lineRule="auto"/>
              <w:ind w:right="0" w:firstLine="0"/>
              <w:jc w:val="left"/>
              <w:rPr>
                <w:sz w:val="24"/>
                <w:szCs w:val="24"/>
                <w:lang w:val="en-US" w:eastAsia="en-US"/>
              </w:rPr>
            </w:pPr>
          </w:p>
        </w:tc>
        <w:tc>
          <w:tcPr>
            <w:tcW w:w="1442" w:type="dxa"/>
            <w:tcBorders>
              <w:top w:val="single" w:sz="3" w:space="0" w:color="000000"/>
              <w:left w:val="nil"/>
              <w:bottom w:val="single" w:sz="3" w:space="0" w:color="000000"/>
              <w:right w:val="nil"/>
            </w:tcBorders>
            <w:shd w:val="clear" w:color="auto" w:fill="auto"/>
          </w:tcPr>
          <w:p w:rsidR="003B5355" w:rsidRPr="003B5355" w:rsidRDefault="003B5355" w:rsidP="003B5355">
            <w:pPr>
              <w:spacing w:after="123" w:line="259" w:lineRule="auto"/>
              <w:ind w:right="0" w:firstLine="0"/>
              <w:jc w:val="left"/>
              <w:rPr>
                <w:sz w:val="24"/>
                <w:szCs w:val="24"/>
                <w:lang w:val="en-US" w:eastAsia="en-US"/>
              </w:rPr>
            </w:pPr>
          </w:p>
        </w:tc>
        <w:tc>
          <w:tcPr>
            <w:tcW w:w="1997" w:type="dxa"/>
            <w:tcBorders>
              <w:top w:val="single" w:sz="3" w:space="0" w:color="000000"/>
              <w:left w:val="nil"/>
              <w:bottom w:val="single" w:sz="3" w:space="0" w:color="000000"/>
              <w:right w:val="single" w:sz="3" w:space="0" w:color="000000"/>
            </w:tcBorders>
            <w:shd w:val="clear" w:color="auto" w:fill="auto"/>
          </w:tcPr>
          <w:p w:rsidR="003B5355" w:rsidRPr="003B5355" w:rsidRDefault="003B5355" w:rsidP="003B5355">
            <w:pPr>
              <w:spacing w:after="123" w:line="259" w:lineRule="auto"/>
              <w:ind w:right="0" w:firstLine="0"/>
              <w:jc w:val="left"/>
              <w:rPr>
                <w:sz w:val="24"/>
                <w:szCs w:val="24"/>
                <w:lang w:val="en-US" w:eastAsia="en-US"/>
              </w:rPr>
            </w:pPr>
          </w:p>
        </w:tc>
      </w:tr>
      <w:tr w:rsidR="003B5355" w:rsidRPr="003B5355" w:rsidTr="003B5355">
        <w:trPr>
          <w:trHeight w:val="925"/>
        </w:trPr>
        <w:tc>
          <w:tcPr>
            <w:tcW w:w="479"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1.1.</w:t>
            </w:r>
          </w:p>
        </w:tc>
        <w:tc>
          <w:tcPr>
            <w:tcW w:w="3751"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eastAsia="en-US"/>
              </w:rPr>
            </w:pPr>
            <w:r w:rsidRPr="003B5355">
              <w:rPr>
                <w:b/>
                <w:sz w:val="24"/>
                <w:szCs w:val="24"/>
                <w:lang w:eastAsia="en-US"/>
              </w:rPr>
              <w:t>Мифы народов России и мира</w:t>
            </w: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3</w:t>
            </w:r>
          </w:p>
        </w:tc>
        <w:tc>
          <w:tcPr>
            <w:tcW w:w="1843" w:type="dxa"/>
            <w:gridSpan w:val="2"/>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0</w:t>
            </w:r>
          </w:p>
        </w:tc>
        <w:tc>
          <w:tcPr>
            <w:tcW w:w="1701"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0</w:t>
            </w:r>
          </w:p>
        </w:tc>
        <w:tc>
          <w:tcPr>
            <w:tcW w:w="1365"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p>
        </w:tc>
        <w:tc>
          <w:tcPr>
            <w:tcW w:w="2214"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eastAsia="en-US"/>
              </w:rPr>
            </w:pPr>
            <w:r w:rsidRPr="003B5355">
              <w:rPr>
                <w:sz w:val="24"/>
                <w:szCs w:val="24"/>
                <w:lang w:eastAsia="en-US"/>
              </w:rPr>
              <w:t>Выразительно читать мифы и другие эпические произведения, отвечать на вопросы, пересказывать;</w:t>
            </w:r>
          </w:p>
        </w:tc>
        <w:tc>
          <w:tcPr>
            <w:tcW w:w="1442"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10" w:firstLine="0"/>
              <w:jc w:val="left"/>
              <w:rPr>
                <w:sz w:val="24"/>
                <w:szCs w:val="24"/>
                <w:lang w:val="en-US" w:eastAsia="en-US"/>
              </w:rPr>
            </w:pPr>
            <w:r w:rsidRPr="003B5355">
              <w:rPr>
                <w:sz w:val="24"/>
                <w:szCs w:val="24"/>
                <w:lang w:val="en-US" w:eastAsia="en-US"/>
              </w:rPr>
              <w:t>Устный опрос;</w:t>
            </w:r>
          </w:p>
        </w:tc>
        <w:tc>
          <w:tcPr>
            <w:tcW w:w="1997"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nsportal.ru</w:t>
            </w:r>
          </w:p>
        </w:tc>
      </w:tr>
      <w:tr w:rsidR="003B5355" w:rsidRPr="003B5355" w:rsidTr="003B5355">
        <w:trPr>
          <w:trHeight w:val="540"/>
        </w:trPr>
        <w:tc>
          <w:tcPr>
            <w:tcW w:w="479"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1.2.</w:t>
            </w:r>
          </w:p>
        </w:tc>
        <w:tc>
          <w:tcPr>
            <w:tcW w:w="3751"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Внеклассное чтение</w:t>
            </w: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1</w:t>
            </w:r>
          </w:p>
        </w:tc>
        <w:tc>
          <w:tcPr>
            <w:tcW w:w="1843" w:type="dxa"/>
            <w:gridSpan w:val="2"/>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0</w:t>
            </w:r>
          </w:p>
        </w:tc>
        <w:tc>
          <w:tcPr>
            <w:tcW w:w="1701"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0</w:t>
            </w:r>
          </w:p>
        </w:tc>
        <w:tc>
          <w:tcPr>
            <w:tcW w:w="1365"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p>
        </w:tc>
        <w:tc>
          <w:tcPr>
            <w:tcW w:w="2214"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eastAsia="en-US"/>
              </w:rPr>
            </w:pPr>
            <w:r w:rsidRPr="003B5355">
              <w:rPr>
                <w:sz w:val="24"/>
                <w:szCs w:val="24"/>
                <w:lang w:eastAsia="en-US"/>
              </w:rPr>
              <w:t>Высказывать свое отношение к прочитанному</w:t>
            </w:r>
          </w:p>
        </w:tc>
        <w:tc>
          <w:tcPr>
            <w:tcW w:w="1442"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10" w:firstLine="0"/>
              <w:jc w:val="left"/>
              <w:rPr>
                <w:sz w:val="24"/>
                <w:szCs w:val="24"/>
                <w:lang w:val="en-US" w:eastAsia="en-US"/>
              </w:rPr>
            </w:pPr>
            <w:r w:rsidRPr="003B5355">
              <w:rPr>
                <w:sz w:val="24"/>
                <w:szCs w:val="24"/>
                <w:lang w:val="en-US" w:eastAsia="en-US"/>
              </w:rPr>
              <w:t>Устный опрос;</w:t>
            </w:r>
          </w:p>
        </w:tc>
        <w:tc>
          <w:tcPr>
            <w:tcW w:w="1997"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nsportal.ru</w:t>
            </w:r>
          </w:p>
        </w:tc>
      </w:tr>
      <w:tr w:rsidR="003B5355" w:rsidRPr="003B5355" w:rsidTr="003B5355">
        <w:trPr>
          <w:trHeight w:val="348"/>
        </w:trPr>
        <w:tc>
          <w:tcPr>
            <w:tcW w:w="4230" w:type="dxa"/>
            <w:gridSpan w:val="2"/>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Итого по разделу</w:t>
            </w: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4</w:t>
            </w:r>
          </w:p>
        </w:tc>
        <w:tc>
          <w:tcPr>
            <w:tcW w:w="1843" w:type="dxa"/>
            <w:gridSpan w:val="2"/>
            <w:tcBorders>
              <w:top w:val="single" w:sz="3" w:space="0" w:color="000000"/>
              <w:left w:val="single" w:sz="3" w:space="0" w:color="000000"/>
              <w:bottom w:val="single" w:sz="3" w:space="0" w:color="000000"/>
              <w:right w:val="nil"/>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 xml:space="preserve"> </w:t>
            </w:r>
          </w:p>
        </w:tc>
        <w:tc>
          <w:tcPr>
            <w:tcW w:w="1701" w:type="dxa"/>
            <w:tcBorders>
              <w:top w:val="single" w:sz="3" w:space="0" w:color="000000"/>
              <w:left w:val="nil"/>
              <w:bottom w:val="single" w:sz="3" w:space="0" w:color="000000"/>
              <w:right w:val="nil"/>
            </w:tcBorders>
            <w:shd w:val="clear" w:color="auto" w:fill="auto"/>
          </w:tcPr>
          <w:p w:rsidR="003B5355" w:rsidRPr="003B5355" w:rsidRDefault="003B5355" w:rsidP="003B5355">
            <w:pPr>
              <w:spacing w:after="123" w:line="259" w:lineRule="auto"/>
              <w:ind w:right="0" w:firstLine="0"/>
              <w:jc w:val="left"/>
              <w:rPr>
                <w:sz w:val="24"/>
                <w:szCs w:val="24"/>
                <w:lang w:val="en-US" w:eastAsia="en-US"/>
              </w:rPr>
            </w:pPr>
          </w:p>
        </w:tc>
        <w:tc>
          <w:tcPr>
            <w:tcW w:w="1365" w:type="dxa"/>
            <w:tcBorders>
              <w:top w:val="single" w:sz="3" w:space="0" w:color="000000"/>
              <w:left w:val="nil"/>
              <w:bottom w:val="single" w:sz="3" w:space="0" w:color="000000"/>
              <w:right w:val="nil"/>
            </w:tcBorders>
            <w:shd w:val="clear" w:color="auto" w:fill="auto"/>
          </w:tcPr>
          <w:p w:rsidR="003B5355" w:rsidRPr="003B5355" w:rsidRDefault="003B5355" w:rsidP="003B5355">
            <w:pPr>
              <w:spacing w:after="123" w:line="259" w:lineRule="auto"/>
              <w:ind w:right="0" w:firstLine="0"/>
              <w:jc w:val="left"/>
              <w:rPr>
                <w:sz w:val="24"/>
                <w:szCs w:val="24"/>
                <w:lang w:val="en-US" w:eastAsia="en-US"/>
              </w:rPr>
            </w:pPr>
          </w:p>
        </w:tc>
        <w:tc>
          <w:tcPr>
            <w:tcW w:w="2214" w:type="dxa"/>
            <w:tcBorders>
              <w:top w:val="single" w:sz="3" w:space="0" w:color="000000"/>
              <w:left w:val="nil"/>
              <w:bottom w:val="single" w:sz="3" w:space="0" w:color="000000"/>
              <w:right w:val="nil"/>
            </w:tcBorders>
            <w:shd w:val="clear" w:color="auto" w:fill="auto"/>
          </w:tcPr>
          <w:p w:rsidR="003B5355" w:rsidRPr="003B5355" w:rsidRDefault="003B5355" w:rsidP="003B5355">
            <w:pPr>
              <w:spacing w:after="123" w:line="259" w:lineRule="auto"/>
              <w:ind w:right="0" w:firstLine="0"/>
              <w:jc w:val="left"/>
              <w:rPr>
                <w:sz w:val="24"/>
                <w:szCs w:val="24"/>
                <w:lang w:val="en-US" w:eastAsia="en-US"/>
              </w:rPr>
            </w:pPr>
          </w:p>
        </w:tc>
        <w:tc>
          <w:tcPr>
            <w:tcW w:w="1442" w:type="dxa"/>
            <w:tcBorders>
              <w:top w:val="single" w:sz="3" w:space="0" w:color="000000"/>
              <w:left w:val="nil"/>
              <w:bottom w:val="single" w:sz="3" w:space="0" w:color="000000"/>
              <w:right w:val="nil"/>
            </w:tcBorders>
            <w:shd w:val="clear" w:color="auto" w:fill="auto"/>
          </w:tcPr>
          <w:p w:rsidR="003B5355" w:rsidRPr="003B5355" w:rsidRDefault="003B5355" w:rsidP="003B5355">
            <w:pPr>
              <w:spacing w:after="123" w:line="259" w:lineRule="auto"/>
              <w:ind w:right="0" w:firstLine="0"/>
              <w:jc w:val="left"/>
              <w:rPr>
                <w:sz w:val="24"/>
                <w:szCs w:val="24"/>
                <w:lang w:val="en-US" w:eastAsia="en-US"/>
              </w:rPr>
            </w:pPr>
          </w:p>
        </w:tc>
        <w:tc>
          <w:tcPr>
            <w:tcW w:w="1997" w:type="dxa"/>
            <w:tcBorders>
              <w:top w:val="single" w:sz="3" w:space="0" w:color="000000"/>
              <w:left w:val="nil"/>
              <w:bottom w:val="single" w:sz="3" w:space="0" w:color="000000"/>
              <w:right w:val="single" w:sz="3" w:space="0" w:color="000000"/>
            </w:tcBorders>
            <w:shd w:val="clear" w:color="auto" w:fill="auto"/>
          </w:tcPr>
          <w:p w:rsidR="003B5355" w:rsidRPr="003B5355" w:rsidRDefault="003B5355" w:rsidP="003B5355">
            <w:pPr>
              <w:spacing w:after="123" w:line="259" w:lineRule="auto"/>
              <w:ind w:right="0" w:firstLine="0"/>
              <w:jc w:val="left"/>
              <w:rPr>
                <w:sz w:val="24"/>
                <w:szCs w:val="24"/>
                <w:lang w:val="en-US" w:eastAsia="en-US"/>
              </w:rPr>
            </w:pPr>
          </w:p>
        </w:tc>
      </w:tr>
      <w:tr w:rsidR="003B5355" w:rsidRPr="003B5355" w:rsidTr="003B5355">
        <w:trPr>
          <w:trHeight w:val="348"/>
        </w:trPr>
        <w:tc>
          <w:tcPr>
            <w:tcW w:w="4230" w:type="dxa"/>
            <w:gridSpan w:val="2"/>
            <w:tcBorders>
              <w:top w:val="single" w:sz="3" w:space="0" w:color="000000"/>
              <w:left w:val="single" w:sz="3" w:space="0" w:color="000000"/>
              <w:bottom w:val="single" w:sz="3" w:space="0" w:color="000000"/>
              <w:right w:val="nil"/>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Раздел 2.</w:t>
            </w:r>
            <w:r w:rsidRPr="003B5355">
              <w:rPr>
                <w:b/>
                <w:sz w:val="24"/>
                <w:szCs w:val="24"/>
                <w:lang w:val="en-US" w:eastAsia="en-US"/>
              </w:rPr>
              <w:t xml:space="preserve"> Фольклор</w:t>
            </w:r>
          </w:p>
        </w:tc>
        <w:tc>
          <w:tcPr>
            <w:tcW w:w="2552" w:type="dxa"/>
            <w:gridSpan w:val="3"/>
            <w:tcBorders>
              <w:top w:val="single" w:sz="3" w:space="0" w:color="000000"/>
              <w:left w:val="nil"/>
              <w:bottom w:val="single" w:sz="3" w:space="0" w:color="000000"/>
              <w:right w:val="nil"/>
            </w:tcBorders>
            <w:shd w:val="clear" w:color="auto" w:fill="auto"/>
          </w:tcPr>
          <w:p w:rsidR="003B5355" w:rsidRPr="003B5355" w:rsidRDefault="003B5355" w:rsidP="003B5355">
            <w:pPr>
              <w:spacing w:after="123" w:line="259" w:lineRule="auto"/>
              <w:ind w:right="0" w:firstLine="0"/>
              <w:jc w:val="left"/>
              <w:rPr>
                <w:sz w:val="24"/>
                <w:szCs w:val="24"/>
                <w:lang w:val="en-US" w:eastAsia="en-US"/>
              </w:rPr>
            </w:pPr>
          </w:p>
        </w:tc>
        <w:tc>
          <w:tcPr>
            <w:tcW w:w="1701" w:type="dxa"/>
            <w:tcBorders>
              <w:top w:val="single" w:sz="3" w:space="0" w:color="000000"/>
              <w:left w:val="nil"/>
              <w:bottom w:val="single" w:sz="3" w:space="0" w:color="000000"/>
              <w:right w:val="nil"/>
            </w:tcBorders>
            <w:shd w:val="clear" w:color="auto" w:fill="auto"/>
          </w:tcPr>
          <w:p w:rsidR="003B5355" w:rsidRPr="003B5355" w:rsidRDefault="003B5355" w:rsidP="003B5355">
            <w:pPr>
              <w:spacing w:after="123" w:line="259" w:lineRule="auto"/>
              <w:ind w:right="0" w:firstLine="0"/>
              <w:jc w:val="left"/>
              <w:rPr>
                <w:sz w:val="24"/>
                <w:szCs w:val="24"/>
                <w:lang w:val="en-US" w:eastAsia="en-US"/>
              </w:rPr>
            </w:pPr>
          </w:p>
        </w:tc>
        <w:tc>
          <w:tcPr>
            <w:tcW w:w="1365" w:type="dxa"/>
            <w:tcBorders>
              <w:top w:val="single" w:sz="3" w:space="0" w:color="000000"/>
              <w:left w:val="nil"/>
              <w:bottom w:val="single" w:sz="3" w:space="0" w:color="000000"/>
              <w:right w:val="nil"/>
            </w:tcBorders>
            <w:shd w:val="clear" w:color="auto" w:fill="auto"/>
          </w:tcPr>
          <w:p w:rsidR="003B5355" w:rsidRPr="003B5355" w:rsidRDefault="003B5355" w:rsidP="003B5355">
            <w:pPr>
              <w:spacing w:after="123" w:line="259" w:lineRule="auto"/>
              <w:ind w:right="0" w:firstLine="0"/>
              <w:jc w:val="left"/>
              <w:rPr>
                <w:sz w:val="24"/>
                <w:szCs w:val="24"/>
                <w:lang w:val="en-US" w:eastAsia="en-US"/>
              </w:rPr>
            </w:pPr>
          </w:p>
        </w:tc>
        <w:tc>
          <w:tcPr>
            <w:tcW w:w="2214" w:type="dxa"/>
            <w:tcBorders>
              <w:top w:val="single" w:sz="3" w:space="0" w:color="000000"/>
              <w:left w:val="nil"/>
              <w:bottom w:val="single" w:sz="3" w:space="0" w:color="000000"/>
              <w:right w:val="nil"/>
            </w:tcBorders>
            <w:shd w:val="clear" w:color="auto" w:fill="auto"/>
          </w:tcPr>
          <w:p w:rsidR="003B5355" w:rsidRPr="003B5355" w:rsidRDefault="003B5355" w:rsidP="003B5355">
            <w:pPr>
              <w:spacing w:after="123" w:line="259" w:lineRule="auto"/>
              <w:ind w:right="0" w:firstLine="0"/>
              <w:jc w:val="left"/>
              <w:rPr>
                <w:sz w:val="24"/>
                <w:szCs w:val="24"/>
                <w:lang w:val="en-US" w:eastAsia="en-US"/>
              </w:rPr>
            </w:pPr>
          </w:p>
        </w:tc>
        <w:tc>
          <w:tcPr>
            <w:tcW w:w="1442" w:type="dxa"/>
            <w:tcBorders>
              <w:top w:val="single" w:sz="3" w:space="0" w:color="000000"/>
              <w:left w:val="nil"/>
              <w:bottom w:val="single" w:sz="3" w:space="0" w:color="000000"/>
              <w:right w:val="nil"/>
            </w:tcBorders>
            <w:shd w:val="clear" w:color="auto" w:fill="auto"/>
          </w:tcPr>
          <w:p w:rsidR="003B5355" w:rsidRPr="003B5355" w:rsidRDefault="003B5355" w:rsidP="003B5355">
            <w:pPr>
              <w:spacing w:after="123" w:line="259" w:lineRule="auto"/>
              <w:ind w:right="0" w:firstLine="0"/>
              <w:jc w:val="left"/>
              <w:rPr>
                <w:sz w:val="24"/>
                <w:szCs w:val="24"/>
                <w:lang w:val="en-US" w:eastAsia="en-US"/>
              </w:rPr>
            </w:pPr>
          </w:p>
        </w:tc>
        <w:tc>
          <w:tcPr>
            <w:tcW w:w="1997" w:type="dxa"/>
            <w:tcBorders>
              <w:top w:val="single" w:sz="3" w:space="0" w:color="000000"/>
              <w:left w:val="nil"/>
              <w:bottom w:val="single" w:sz="3" w:space="0" w:color="000000"/>
              <w:right w:val="single" w:sz="3" w:space="0" w:color="000000"/>
            </w:tcBorders>
            <w:shd w:val="clear" w:color="auto" w:fill="auto"/>
          </w:tcPr>
          <w:p w:rsidR="003B5355" w:rsidRPr="003B5355" w:rsidRDefault="003B5355" w:rsidP="003B5355">
            <w:pPr>
              <w:spacing w:after="123" w:line="259" w:lineRule="auto"/>
              <w:ind w:right="0" w:firstLine="0"/>
              <w:jc w:val="left"/>
              <w:rPr>
                <w:sz w:val="24"/>
                <w:szCs w:val="24"/>
                <w:lang w:val="en-US" w:eastAsia="en-US"/>
              </w:rPr>
            </w:pPr>
          </w:p>
        </w:tc>
      </w:tr>
      <w:tr w:rsidR="003B5355" w:rsidRPr="003B5355" w:rsidTr="003B5355">
        <w:trPr>
          <w:trHeight w:val="732"/>
        </w:trPr>
        <w:tc>
          <w:tcPr>
            <w:tcW w:w="479"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2.1.</w:t>
            </w:r>
          </w:p>
        </w:tc>
        <w:tc>
          <w:tcPr>
            <w:tcW w:w="3751"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eastAsia="en-US"/>
              </w:rPr>
            </w:pPr>
            <w:r w:rsidRPr="003B5355">
              <w:rPr>
                <w:b/>
                <w:sz w:val="24"/>
                <w:szCs w:val="24"/>
                <w:lang w:eastAsia="en-US"/>
              </w:rPr>
              <w:t>Малые жанры: пословицы, поговорки, загадки</w:t>
            </w: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2</w:t>
            </w:r>
          </w:p>
        </w:tc>
        <w:tc>
          <w:tcPr>
            <w:tcW w:w="1843" w:type="dxa"/>
            <w:gridSpan w:val="2"/>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0</w:t>
            </w:r>
          </w:p>
        </w:tc>
        <w:tc>
          <w:tcPr>
            <w:tcW w:w="1701"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0</w:t>
            </w:r>
          </w:p>
        </w:tc>
        <w:tc>
          <w:tcPr>
            <w:tcW w:w="1365"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p>
        </w:tc>
        <w:tc>
          <w:tcPr>
            <w:tcW w:w="2214"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26" w:firstLine="0"/>
              <w:jc w:val="left"/>
              <w:rPr>
                <w:sz w:val="24"/>
                <w:szCs w:val="24"/>
                <w:lang w:eastAsia="en-US"/>
              </w:rPr>
            </w:pPr>
            <w:r w:rsidRPr="003B5355">
              <w:rPr>
                <w:sz w:val="24"/>
                <w:szCs w:val="24"/>
                <w:lang w:eastAsia="en-US"/>
              </w:rPr>
              <w:t>Выразительно читать фольклорные произведения малых жанров, отвечать на вопросы;</w:t>
            </w:r>
          </w:p>
        </w:tc>
        <w:tc>
          <w:tcPr>
            <w:tcW w:w="1442"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10" w:firstLine="0"/>
              <w:jc w:val="left"/>
              <w:rPr>
                <w:sz w:val="24"/>
                <w:szCs w:val="24"/>
                <w:lang w:val="en-US" w:eastAsia="en-US"/>
              </w:rPr>
            </w:pPr>
            <w:r w:rsidRPr="003B5355">
              <w:rPr>
                <w:sz w:val="24"/>
                <w:szCs w:val="24"/>
                <w:lang w:val="en-US" w:eastAsia="en-US"/>
              </w:rPr>
              <w:t>Устный опрос;</w:t>
            </w:r>
          </w:p>
        </w:tc>
        <w:tc>
          <w:tcPr>
            <w:tcW w:w="1997"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uchitelya.com</w:t>
            </w:r>
          </w:p>
        </w:tc>
      </w:tr>
      <w:tr w:rsidR="003B5355" w:rsidRPr="003B5355" w:rsidTr="003B5355">
        <w:trPr>
          <w:trHeight w:val="540"/>
        </w:trPr>
        <w:tc>
          <w:tcPr>
            <w:tcW w:w="479"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2.2.</w:t>
            </w:r>
          </w:p>
        </w:tc>
        <w:tc>
          <w:tcPr>
            <w:tcW w:w="3751"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Развитие речи</w:t>
            </w: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1</w:t>
            </w:r>
          </w:p>
        </w:tc>
        <w:tc>
          <w:tcPr>
            <w:tcW w:w="1843" w:type="dxa"/>
            <w:gridSpan w:val="2"/>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1</w:t>
            </w:r>
          </w:p>
        </w:tc>
        <w:tc>
          <w:tcPr>
            <w:tcW w:w="1701"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0</w:t>
            </w:r>
          </w:p>
        </w:tc>
        <w:tc>
          <w:tcPr>
            <w:tcW w:w="1365"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p>
        </w:tc>
        <w:tc>
          <w:tcPr>
            <w:tcW w:w="2214"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eastAsia="en-US"/>
              </w:rPr>
            </w:pPr>
            <w:r w:rsidRPr="003B5355">
              <w:rPr>
                <w:sz w:val="24"/>
                <w:szCs w:val="24"/>
                <w:lang w:eastAsia="en-US"/>
              </w:rPr>
              <w:t>Высказывать свое отношение к прочитанному</w:t>
            </w:r>
          </w:p>
        </w:tc>
        <w:tc>
          <w:tcPr>
            <w:tcW w:w="1442"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Письменный контроль;</w:t>
            </w:r>
          </w:p>
        </w:tc>
        <w:tc>
          <w:tcPr>
            <w:tcW w:w="1997"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uchitelya.com</w:t>
            </w:r>
          </w:p>
        </w:tc>
      </w:tr>
      <w:tr w:rsidR="003B5355" w:rsidRPr="003B5355" w:rsidTr="003B5355">
        <w:trPr>
          <w:trHeight w:val="1117"/>
        </w:trPr>
        <w:tc>
          <w:tcPr>
            <w:tcW w:w="479"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lastRenderedPageBreak/>
              <w:t>2.3.</w:t>
            </w:r>
          </w:p>
        </w:tc>
        <w:tc>
          <w:tcPr>
            <w:tcW w:w="3751"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eastAsia="en-US"/>
              </w:rPr>
            </w:pPr>
            <w:r w:rsidRPr="003B5355">
              <w:rPr>
                <w:b/>
                <w:sz w:val="24"/>
                <w:szCs w:val="24"/>
                <w:lang w:eastAsia="en-US"/>
              </w:rPr>
              <w:t>Сказки народов России и народов мира</w:t>
            </w: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5</w:t>
            </w:r>
          </w:p>
        </w:tc>
        <w:tc>
          <w:tcPr>
            <w:tcW w:w="1843" w:type="dxa"/>
            <w:gridSpan w:val="2"/>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0</w:t>
            </w:r>
          </w:p>
        </w:tc>
        <w:tc>
          <w:tcPr>
            <w:tcW w:w="1701"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0</w:t>
            </w:r>
          </w:p>
        </w:tc>
        <w:tc>
          <w:tcPr>
            <w:tcW w:w="1365"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p>
        </w:tc>
        <w:tc>
          <w:tcPr>
            <w:tcW w:w="2214"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eastAsia="en-US"/>
              </w:rPr>
            </w:pPr>
            <w:r w:rsidRPr="003B5355">
              <w:rPr>
                <w:sz w:val="24"/>
                <w:szCs w:val="24"/>
                <w:lang w:eastAsia="en-US"/>
              </w:rPr>
              <w:t>Определять особенности языка и композиции народных сказок разных народов (зачин, концовка, постоянные эпитеты, устойчивые выражения и др.);</w:t>
            </w:r>
          </w:p>
        </w:tc>
        <w:tc>
          <w:tcPr>
            <w:tcW w:w="1442"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10" w:firstLine="0"/>
              <w:jc w:val="left"/>
              <w:rPr>
                <w:sz w:val="24"/>
                <w:szCs w:val="24"/>
                <w:lang w:val="en-US" w:eastAsia="en-US"/>
              </w:rPr>
            </w:pPr>
            <w:r w:rsidRPr="003B5355">
              <w:rPr>
                <w:sz w:val="24"/>
                <w:szCs w:val="24"/>
                <w:lang w:val="en-US" w:eastAsia="en-US"/>
              </w:rPr>
              <w:t>Устный опрос;</w:t>
            </w:r>
          </w:p>
        </w:tc>
        <w:tc>
          <w:tcPr>
            <w:tcW w:w="1997"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uchitelya.com</w:t>
            </w:r>
          </w:p>
        </w:tc>
      </w:tr>
      <w:tr w:rsidR="003B5355" w:rsidRPr="003B5355" w:rsidTr="003B5355">
        <w:trPr>
          <w:trHeight w:val="540"/>
        </w:trPr>
        <w:tc>
          <w:tcPr>
            <w:tcW w:w="479"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2.4.</w:t>
            </w:r>
          </w:p>
        </w:tc>
        <w:tc>
          <w:tcPr>
            <w:tcW w:w="3751"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Внеклассное чтение</w:t>
            </w: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1</w:t>
            </w:r>
          </w:p>
        </w:tc>
        <w:tc>
          <w:tcPr>
            <w:tcW w:w="1843" w:type="dxa"/>
            <w:gridSpan w:val="2"/>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0</w:t>
            </w:r>
          </w:p>
        </w:tc>
        <w:tc>
          <w:tcPr>
            <w:tcW w:w="1701"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0</w:t>
            </w:r>
          </w:p>
        </w:tc>
        <w:tc>
          <w:tcPr>
            <w:tcW w:w="1365"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p>
        </w:tc>
        <w:tc>
          <w:tcPr>
            <w:tcW w:w="2214"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eastAsia="en-US"/>
              </w:rPr>
            </w:pPr>
            <w:r w:rsidRPr="003B5355">
              <w:rPr>
                <w:sz w:val="24"/>
                <w:szCs w:val="24"/>
                <w:lang w:eastAsia="en-US"/>
              </w:rPr>
              <w:t>Высказывать свое отношение к прочитанному</w:t>
            </w:r>
          </w:p>
        </w:tc>
        <w:tc>
          <w:tcPr>
            <w:tcW w:w="1442"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10" w:firstLine="0"/>
              <w:jc w:val="left"/>
              <w:rPr>
                <w:sz w:val="24"/>
                <w:szCs w:val="24"/>
                <w:lang w:val="en-US" w:eastAsia="en-US"/>
              </w:rPr>
            </w:pPr>
            <w:r w:rsidRPr="003B5355">
              <w:rPr>
                <w:sz w:val="24"/>
                <w:szCs w:val="24"/>
                <w:lang w:val="en-US" w:eastAsia="en-US"/>
              </w:rPr>
              <w:t>Устный опрос;</w:t>
            </w:r>
          </w:p>
        </w:tc>
        <w:tc>
          <w:tcPr>
            <w:tcW w:w="1997"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nsportal.ru</w:t>
            </w:r>
          </w:p>
        </w:tc>
      </w:tr>
      <w:tr w:rsidR="003B5355" w:rsidRPr="003B5355" w:rsidTr="003B5355">
        <w:trPr>
          <w:trHeight w:val="348"/>
        </w:trPr>
        <w:tc>
          <w:tcPr>
            <w:tcW w:w="4230" w:type="dxa"/>
            <w:gridSpan w:val="2"/>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Итого по разделу</w:t>
            </w: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9</w:t>
            </w:r>
          </w:p>
        </w:tc>
        <w:tc>
          <w:tcPr>
            <w:tcW w:w="1843" w:type="dxa"/>
            <w:gridSpan w:val="2"/>
            <w:tcBorders>
              <w:top w:val="single" w:sz="3" w:space="0" w:color="000000"/>
              <w:left w:val="single" w:sz="3" w:space="0" w:color="000000"/>
              <w:bottom w:val="single" w:sz="3" w:space="0" w:color="000000"/>
              <w:right w:val="nil"/>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 xml:space="preserve"> </w:t>
            </w:r>
          </w:p>
        </w:tc>
        <w:tc>
          <w:tcPr>
            <w:tcW w:w="1701" w:type="dxa"/>
            <w:tcBorders>
              <w:top w:val="single" w:sz="3" w:space="0" w:color="000000"/>
              <w:left w:val="nil"/>
              <w:bottom w:val="single" w:sz="3" w:space="0" w:color="000000"/>
              <w:right w:val="nil"/>
            </w:tcBorders>
            <w:shd w:val="clear" w:color="auto" w:fill="auto"/>
          </w:tcPr>
          <w:p w:rsidR="003B5355" w:rsidRPr="003B5355" w:rsidRDefault="003B5355" w:rsidP="003B5355">
            <w:pPr>
              <w:spacing w:after="123" w:line="259" w:lineRule="auto"/>
              <w:ind w:right="0" w:firstLine="0"/>
              <w:jc w:val="left"/>
              <w:rPr>
                <w:sz w:val="24"/>
                <w:szCs w:val="24"/>
                <w:lang w:val="en-US" w:eastAsia="en-US"/>
              </w:rPr>
            </w:pPr>
          </w:p>
        </w:tc>
        <w:tc>
          <w:tcPr>
            <w:tcW w:w="1365" w:type="dxa"/>
            <w:tcBorders>
              <w:top w:val="single" w:sz="3" w:space="0" w:color="000000"/>
              <w:left w:val="nil"/>
              <w:bottom w:val="single" w:sz="3" w:space="0" w:color="000000"/>
              <w:right w:val="nil"/>
            </w:tcBorders>
            <w:shd w:val="clear" w:color="auto" w:fill="auto"/>
          </w:tcPr>
          <w:p w:rsidR="003B5355" w:rsidRPr="003B5355" w:rsidRDefault="003B5355" w:rsidP="003B5355">
            <w:pPr>
              <w:spacing w:after="123" w:line="259" w:lineRule="auto"/>
              <w:ind w:right="0" w:firstLine="0"/>
              <w:jc w:val="left"/>
              <w:rPr>
                <w:sz w:val="24"/>
                <w:szCs w:val="24"/>
                <w:lang w:val="en-US" w:eastAsia="en-US"/>
              </w:rPr>
            </w:pPr>
          </w:p>
        </w:tc>
        <w:tc>
          <w:tcPr>
            <w:tcW w:w="2214" w:type="dxa"/>
            <w:tcBorders>
              <w:top w:val="single" w:sz="3" w:space="0" w:color="000000"/>
              <w:left w:val="nil"/>
              <w:bottom w:val="single" w:sz="3" w:space="0" w:color="000000"/>
              <w:right w:val="nil"/>
            </w:tcBorders>
            <w:shd w:val="clear" w:color="auto" w:fill="auto"/>
          </w:tcPr>
          <w:p w:rsidR="003B5355" w:rsidRPr="003B5355" w:rsidRDefault="003B5355" w:rsidP="003B5355">
            <w:pPr>
              <w:spacing w:after="123" w:line="259" w:lineRule="auto"/>
              <w:ind w:right="0" w:firstLine="0"/>
              <w:jc w:val="left"/>
              <w:rPr>
                <w:sz w:val="24"/>
                <w:szCs w:val="24"/>
                <w:lang w:val="en-US" w:eastAsia="en-US"/>
              </w:rPr>
            </w:pPr>
          </w:p>
        </w:tc>
        <w:tc>
          <w:tcPr>
            <w:tcW w:w="1442" w:type="dxa"/>
            <w:tcBorders>
              <w:top w:val="single" w:sz="3" w:space="0" w:color="000000"/>
              <w:left w:val="nil"/>
              <w:bottom w:val="single" w:sz="3" w:space="0" w:color="000000"/>
              <w:right w:val="nil"/>
            </w:tcBorders>
            <w:shd w:val="clear" w:color="auto" w:fill="auto"/>
          </w:tcPr>
          <w:p w:rsidR="003B5355" w:rsidRPr="003B5355" w:rsidRDefault="003B5355" w:rsidP="003B5355">
            <w:pPr>
              <w:spacing w:after="123" w:line="259" w:lineRule="auto"/>
              <w:ind w:right="0" w:firstLine="0"/>
              <w:jc w:val="left"/>
              <w:rPr>
                <w:sz w:val="24"/>
                <w:szCs w:val="24"/>
                <w:lang w:val="en-US" w:eastAsia="en-US"/>
              </w:rPr>
            </w:pPr>
          </w:p>
        </w:tc>
        <w:tc>
          <w:tcPr>
            <w:tcW w:w="1997" w:type="dxa"/>
            <w:tcBorders>
              <w:top w:val="single" w:sz="3" w:space="0" w:color="000000"/>
              <w:left w:val="nil"/>
              <w:bottom w:val="single" w:sz="3" w:space="0" w:color="000000"/>
              <w:right w:val="single" w:sz="3" w:space="0" w:color="000000"/>
            </w:tcBorders>
            <w:shd w:val="clear" w:color="auto" w:fill="auto"/>
          </w:tcPr>
          <w:p w:rsidR="003B5355" w:rsidRPr="003B5355" w:rsidRDefault="003B5355" w:rsidP="003B5355">
            <w:pPr>
              <w:spacing w:after="123" w:line="259" w:lineRule="auto"/>
              <w:ind w:right="0" w:firstLine="0"/>
              <w:jc w:val="left"/>
              <w:rPr>
                <w:sz w:val="24"/>
                <w:szCs w:val="24"/>
                <w:lang w:val="en-US" w:eastAsia="en-US"/>
              </w:rPr>
            </w:pPr>
          </w:p>
        </w:tc>
      </w:tr>
      <w:tr w:rsidR="003B5355" w:rsidRPr="003B5355" w:rsidTr="003B5355">
        <w:trPr>
          <w:trHeight w:val="348"/>
        </w:trPr>
        <w:tc>
          <w:tcPr>
            <w:tcW w:w="4230" w:type="dxa"/>
            <w:gridSpan w:val="2"/>
            <w:tcBorders>
              <w:top w:val="single" w:sz="3" w:space="0" w:color="000000"/>
              <w:left w:val="single" w:sz="3" w:space="0" w:color="000000"/>
              <w:bottom w:val="single" w:sz="3" w:space="0" w:color="000000"/>
              <w:right w:val="nil"/>
            </w:tcBorders>
            <w:shd w:val="clear" w:color="auto" w:fill="auto"/>
          </w:tcPr>
          <w:p w:rsidR="003B5355" w:rsidRPr="003B5355" w:rsidRDefault="003B5355" w:rsidP="003B5355">
            <w:pPr>
              <w:spacing w:after="0" w:line="259" w:lineRule="auto"/>
              <w:ind w:right="0" w:firstLine="0"/>
              <w:jc w:val="left"/>
              <w:rPr>
                <w:sz w:val="24"/>
                <w:szCs w:val="24"/>
                <w:lang w:eastAsia="en-US"/>
              </w:rPr>
            </w:pPr>
            <w:r w:rsidRPr="003B5355">
              <w:rPr>
                <w:sz w:val="24"/>
                <w:szCs w:val="24"/>
                <w:lang w:eastAsia="en-US"/>
              </w:rPr>
              <w:t>Раздел 3.</w:t>
            </w:r>
            <w:r w:rsidRPr="003B5355">
              <w:rPr>
                <w:b/>
                <w:sz w:val="24"/>
                <w:szCs w:val="24"/>
                <w:lang w:eastAsia="en-US"/>
              </w:rPr>
              <w:t xml:space="preserve"> Литература первой половины </w:t>
            </w:r>
            <w:r w:rsidRPr="003B5355">
              <w:rPr>
                <w:b/>
                <w:sz w:val="24"/>
                <w:szCs w:val="24"/>
                <w:lang w:val="en-US" w:eastAsia="en-US"/>
              </w:rPr>
              <w:t>XIX</w:t>
            </w:r>
            <w:r w:rsidRPr="003B5355">
              <w:rPr>
                <w:b/>
                <w:sz w:val="24"/>
                <w:szCs w:val="24"/>
                <w:lang w:eastAsia="en-US"/>
              </w:rPr>
              <w:t xml:space="preserve"> века</w:t>
            </w:r>
          </w:p>
        </w:tc>
        <w:tc>
          <w:tcPr>
            <w:tcW w:w="2552" w:type="dxa"/>
            <w:gridSpan w:val="3"/>
            <w:tcBorders>
              <w:top w:val="single" w:sz="3" w:space="0" w:color="000000"/>
              <w:left w:val="nil"/>
              <w:bottom w:val="single" w:sz="3" w:space="0" w:color="000000"/>
              <w:right w:val="nil"/>
            </w:tcBorders>
            <w:shd w:val="clear" w:color="auto" w:fill="auto"/>
          </w:tcPr>
          <w:p w:rsidR="003B5355" w:rsidRPr="003B5355" w:rsidRDefault="003B5355" w:rsidP="003B5355">
            <w:pPr>
              <w:spacing w:after="123" w:line="259" w:lineRule="auto"/>
              <w:ind w:right="0" w:firstLine="0"/>
              <w:jc w:val="left"/>
              <w:rPr>
                <w:sz w:val="24"/>
                <w:szCs w:val="24"/>
                <w:lang w:eastAsia="en-US"/>
              </w:rPr>
            </w:pPr>
          </w:p>
        </w:tc>
        <w:tc>
          <w:tcPr>
            <w:tcW w:w="1701" w:type="dxa"/>
            <w:tcBorders>
              <w:top w:val="single" w:sz="3" w:space="0" w:color="000000"/>
              <w:left w:val="nil"/>
              <w:bottom w:val="single" w:sz="3" w:space="0" w:color="000000"/>
              <w:right w:val="nil"/>
            </w:tcBorders>
            <w:shd w:val="clear" w:color="auto" w:fill="auto"/>
          </w:tcPr>
          <w:p w:rsidR="003B5355" w:rsidRPr="003B5355" w:rsidRDefault="003B5355" w:rsidP="003B5355">
            <w:pPr>
              <w:spacing w:after="123" w:line="259" w:lineRule="auto"/>
              <w:ind w:right="0" w:firstLine="0"/>
              <w:jc w:val="left"/>
              <w:rPr>
                <w:sz w:val="24"/>
                <w:szCs w:val="24"/>
                <w:lang w:eastAsia="en-US"/>
              </w:rPr>
            </w:pPr>
          </w:p>
        </w:tc>
        <w:tc>
          <w:tcPr>
            <w:tcW w:w="1365" w:type="dxa"/>
            <w:tcBorders>
              <w:top w:val="single" w:sz="3" w:space="0" w:color="000000"/>
              <w:left w:val="nil"/>
              <w:bottom w:val="single" w:sz="3" w:space="0" w:color="000000"/>
              <w:right w:val="nil"/>
            </w:tcBorders>
            <w:shd w:val="clear" w:color="auto" w:fill="auto"/>
          </w:tcPr>
          <w:p w:rsidR="003B5355" w:rsidRPr="003B5355" w:rsidRDefault="003B5355" w:rsidP="003B5355">
            <w:pPr>
              <w:spacing w:after="123" w:line="259" w:lineRule="auto"/>
              <w:ind w:right="0" w:firstLine="0"/>
              <w:jc w:val="left"/>
              <w:rPr>
                <w:sz w:val="24"/>
                <w:szCs w:val="24"/>
                <w:lang w:eastAsia="en-US"/>
              </w:rPr>
            </w:pPr>
          </w:p>
        </w:tc>
        <w:tc>
          <w:tcPr>
            <w:tcW w:w="2214" w:type="dxa"/>
            <w:tcBorders>
              <w:top w:val="single" w:sz="3" w:space="0" w:color="000000"/>
              <w:left w:val="nil"/>
              <w:bottom w:val="single" w:sz="3" w:space="0" w:color="000000"/>
              <w:right w:val="nil"/>
            </w:tcBorders>
            <w:shd w:val="clear" w:color="auto" w:fill="auto"/>
          </w:tcPr>
          <w:p w:rsidR="003B5355" w:rsidRPr="003B5355" w:rsidRDefault="003B5355" w:rsidP="003B5355">
            <w:pPr>
              <w:spacing w:after="123" w:line="259" w:lineRule="auto"/>
              <w:ind w:right="0" w:firstLine="0"/>
              <w:jc w:val="left"/>
              <w:rPr>
                <w:sz w:val="24"/>
                <w:szCs w:val="24"/>
                <w:lang w:eastAsia="en-US"/>
              </w:rPr>
            </w:pPr>
          </w:p>
        </w:tc>
        <w:tc>
          <w:tcPr>
            <w:tcW w:w="1442" w:type="dxa"/>
            <w:tcBorders>
              <w:top w:val="single" w:sz="3" w:space="0" w:color="000000"/>
              <w:left w:val="nil"/>
              <w:bottom w:val="single" w:sz="3" w:space="0" w:color="000000"/>
              <w:right w:val="nil"/>
            </w:tcBorders>
            <w:shd w:val="clear" w:color="auto" w:fill="auto"/>
            <w:vAlign w:val="center"/>
          </w:tcPr>
          <w:p w:rsidR="003B5355" w:rsidRPr="003B5355" w:rsidRDefault="003B5355" w:rsidP="003B5355">
            <w:pPr>
              <w:spacing w:after="123" w:line="259" w:lineRule="auto"/>
              <w:ind w:right="0" w:firstLine="0"/>
              <w:jc w:val="left"/>
              <w:rPr>
                <w:sz w:val="24"/>
                <w:szCs w:val="24"/>
                <w:lang w:eastAsia="en-US"/>
              </w:rPr>
            </w:pPr>
          </w:p>
        </w:tc>
        <w:tc>
          <w:tcPr>
            <w:tcW w:w="1997" w:type="dxa"/>
            <w:tcBorders>
              <w:top w:val="single" w:sz="3" w:space="0" w:color="000000"/>
              <w:left w:val="nil"/>
              <w:bottom w:val="single" w:sz="3" w:space="0" w:color="000000"/>
              <w:right w:val="single" w:sz="3" w:space="0" w:color="000000"/>
            </w:tcBorders>
            <w:shd w:val="clear" w:color="auto" w:fill="auto"/>
          </w:tcPr>
          <w:p w:rsidR="003B5355" w:rsidRPr="003B5355" w:rsidRDefault="003B5355" w:rsidP="003B5355">
            <w:pPr>
              <w:spacing w:after="123" w:line="259" w:lineRule="auto"/>
              <w:ind w:right="0" w:firstLine="0"/>
              <w:jc w:val="left"/>
              <w:rPr>
                <w:sz w:val="24"/>
                <w:szCs w:val="24"/>
                <w:lang w:eastAsia="en-US"/>
              </w:rPr>
            </w:pPr>
          </w:p>
        </w:tc>
      </w:tr>
      <w:tr w:rsidR="003B5355" w:rsidRPr="003B5355" w:rsidTr="003B5355">
        <w:trPr>
          <w:trHeight w:val="732"/>
        </w:trPr>
        <w:tc>
          <w:tcPr>
            <w:tcW w:w="479"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3.1.</w:t>
            </w:r>
          </w:p>
        </w:tc>
        <w:tc>
          <w:tcPr>
            <w:tcW w:w="3751"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eastAsia="en-US"/>
              </w:rPr>
            </w:pPr>
            <w:r w:rsidRPr="003B5355">
              <w:rPr>
                <w:sz w:val="24"/>
                <w:szCs w:val="24"/>
                <w:lang w:eastAsia="en-US"/>
              </w:rPr>
              <w:t>И. А. Крылов. Басни (три по выбору). «Волк на псарне», «Листы и Корни», «Свинья под</w:t>
            </w:r>
          </w:p>
          <w:p w:rsidR="003B5355" w:rsidRPr="003B5355" w:rsidRDefault="003B5355" w:rsidP="003B5355">
            <w:pPr>
              <w:spacing w:after="0" w:line="259" w:lineRule="auto"/>
              <w:ind w:right="0" w:firstLine="0"/>
              <w:jc w:val="left"/>
              <w:rPr>
                <w:sz w:val="24"/>
                <w:szCs w:val="24"/>
                <w:lang w:eastAsia="en-US"/>
              </w:rPr>
            </w:pPr>
            <w:r w:rsidRPr="003B5355">
              <w:rPr>
                <w:sz w:val="24"/>
                <w:szCs w:val="24"/>
                <w:lang w:eastAsia="en-US"/>
              </w:rPr>
              <w:t>Дубом», «Квартет», «Осёл и Соловей», «Ворона и Лисица»</w:t>
            </w: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4</w:t>
            </w:r>
          </w:p>
        </w:tc>
        <w:tc>
          <w:tcPr>
            <w:tcW w:w="1843" w:type="dxa"/>
            <w:gridSpan w:val="2"/>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0</w:t>
            </w:r>
          </w:p>
        </w:tc>
        <w:tc>
          <w:tcPr>
            <w:tcW w:w="1701"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0</w:t>
            </w:r>
          </w:p>
        </w:tc>
        <w:tc>
          <w:tcPr>
            <w:tcW w:w="1365"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p>
        </w:tc>
        <w:tc>
          <w:tcPr>
            <w:tcW w:w="2214"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eastAsia="en-US"/>
              </w:rPr>
            </w:pPr>
            <w:r w:rsidRPr="003B5355">
              <w:rPr>
                <w:sz w:val="24"/>
                <w:szCs w:val="24"/>
                <w:lang w:eastAsia="en-US"/>
              </w:rPr>
              <w:t>Определять и формулировать тему и основную мысль прочитанной басни;</w:t>
            </w:r>
          </w:p>
        </w:tc>
        <w:tc>
          <w:tcPr>
            <w:tcW w:w="1442"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10" w:firstLine="0"/>
              <w:jc w:val="left"/>
              <w:rPr>
                <w:sz w:val="24"/>
                <w:szCs w:val="24"/>
                <w:lang w:val="en-US" w:eastAsia="en-US"/>
              </w:rPr>
            </w:pPr>
            <w:r w:rsidRPr="003B5355">
              <w:rPr>
                <w:sz w:val="24"/>
                <w:szCs w:val="24"/>
                <w:lang w:val="en-US" w:eastAsia="en-US"/>
              </w:rPr>
              <w:t>Устный опрос;</w:t>
            </w:r>
          </w:p>
        </w:tc>
        <w:tc>
          <w:tcPr>
            <w:tcW w:w="1997"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uchitelya.com</w:t>
            </w:r>
          </w:p>
        </w:tc>
      </w:tr>
      <w:tr w:rsidR="003B5355" w:rsidRPr="003B5355" w:rsidTr="003B5355">
        <w:trPr>
          <w:trHeight w:val="540"/>
        </w:trPr>
        <w:tc>
          <w:tcPr>
            <w:tcW w:w="479"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3.2.</w:t>
            </w:r>
          </w:p>
        </w:tc>
        <w:tc>
          <w:tcPr>
            <w:tcW w:w="3751"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b/>
                <w:sz w:val="24"/>
                <w:szCs w:val="24"/>
                <w:lang w:val="en-US" w:eastAsia="en-US"/>
              </w:rPr>
              <w:t>Развитие речи</w:t>
            </w: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1</w:t>
            </w:r>
          </w:p>
        </w:tc>
        <w:tc>
          <w:tcPr>
            <w:tcW w:w="1843" w:type="dxa"/>
            <w:gridSpan w:val="2"/>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1</w:t>
            </w:r>
          </w:p>
        </w:tc>
        <w:tc>
          <w:tcPr>
            <w:tcW w:w="1701"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0</w:t>
            </w:r>
          </w:p>
        </w:tc>
        <w:tc>
          <w:tcPr>
            <w:tcW w:w="1365"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p>
        </w:tc>
        <w:tc>
          <w:tcPr>
            <w:tcW w:w="2214"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eastAsia="en-US"/>
              </w:rPr>
            </w:pPr>
            <w:r w:rsidRPr="003B5355">
              <w:rPr>
                <w:sz w:val="24"/>
                <w:szCs w:val="24"/>
                <w:lang w:eastAsia="en-US"/>
              </w:rPr>
              <w:t>Высказывать свое отношение к прочитанному</w:t>
            </w:r>
          </w:p>
        </w:tc>
        <w:tc>
          <w:tcPr>
            <w:tcW w:w="1442"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10" w:firstLine="0"/>
              <w:jc w:val="left"/>
              <w:rPr>
                <w:sz w:val="24"/>
                <w:szCs w:val="24"/>
                <w:lang w:val="en-US" w:eastAsia="en-US"/>
              </w:rPr>
            </w:pPr>
            <w:r w:rsidRPr="003B5355">
              <w:rPr>
                <w:sz w:val="24"/>
                <w:szCs w:val="24"/>
                <w:lang w:val="en-US" w:eastAsia="en-US"/>
              </w:rPr>
              <w:t>Устный опрос;</w:t>
            </w:r>
          </w:p>
        </w:tc>
        <w:tc>
          <w:tcPr>
            <w:tcW w:w="1997"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uchitelya.com</w:t>
            </w:r>
          </w:p>
        </w:tc>
      </w:tr>
      <w:tr w:rsidR="003B5355" w:rsidRPr="003B5355" w:rsidTr="003B5355">
        <w:trPr>
          <w:trHeight w:val="732"/>
        </w:trPr>
        <w:tc>
          <w:tcPr>
            <w:tcW w:w="479"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3.3.</w:t>
            </w:r>
          </w:p>
        </w:tc>
        <w:tc>
          <w:tcPr>
            <w:tcW w:w="3751"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98" w:firstLine="0"/>
              <w:jc w:val="left"/>
              <w:rPr>
                <w:sz w:val="24"/>
                <w:szCs w:val="24"/>
                <w:lang w:val="en-US" w:eastAsia="en-US"/>
              </w:rPr>
            </w:pPr>
            <w:r w:rsidRPr="003B5355">
              <w:rPr>
                <w:sz w:val="24"/>
                <w:szCs w:val="24"/>
                <w:lang w:eastAsia="en-US"/>
              </w:rPr>
              <w:t xml:space="preserve">А. С. Пушкин. Стихотворения (не менее трёх). «Зимнее утро», «Зимний вечер», «Няне» и др. </w:t>
            </w:r>
            <w:r w:rsidRPr="003B5355">
              <w:rPr>
                <w:sz w:val="24"/>
                <w:szCs w:val="24"/>
                <w:lang w:val="en-US" w:eastAsia="en-US"/>
              </w:rPr>
              <w:t xml:space="preserve">«Сказка о мёртвой царевне и о семи богатырях» </w:t>
            </w: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6</w:t>
            </w:r>
          </w:p>
        </w:tc>
        <w:tc>
          <w:tcPr>
            <w:tcW w:w="1843" w:type="dxa"/>
            <w:gridSpan w:val="2"/>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0</w:t>
            </w:r>
          </w:p>
        </w:tc>
        <w:tc>
          <w:tcPr>
            <w:tcW w:w="1701"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0</w:t>
            </w:r>
          </w:p>
        </w:tc>
        <w:tc>
          <w:tcPr>
            <w:tcW w:w="1365"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p>
        </w:tc>
        <w:tc>
          <w:tcPr>
            <w:tcW w:w="2214"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eastAsia="en-US"/>
              </w:rPr>
            </w:pPr>
            <w:r w:rsidRPr="003B5355">
              <w:rPr>
                <w:sz w:val="24"/>
                <w:szCs w:val="24"/>
                <w:lang w:eastAsia="en-US"/>
              </w:rPr>
              <w:t>Отличать поэтический текст от прозаического, аргументировать свой ответ;</w:t>
            </w:r>
          </w:p>
        </w:tc>
        <w:tc>
          <w:tcPr>
            <w:tcW w:w="1442"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10" w:firstLine="0"/>
              <w:jc w:val="left"/>
              <w:rPr>
                <w:sz w:val="24"/>
                <w:szCs w:val="24"/>
                <w:lang w:val="en-US" w:eastAsia="en-US"/>
              </w:rPr>
            </w:pPr>
            <w:r w:rsidRPr="003B5355">
              <w:rPr>
                <w:sz w:val="24"/>
                <w:szCs w:val="24"/>
                <w:lang w:val="en-US" w:eastAsia="en-US"/>
              </w:rPr>
              <w:t>Устный опрос;</w:t>
            </w:r>
          </w:p>
        </w:tc>
        <w:tc>
          <w:tcPr>
            <w:tcW w:w="1997"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nsportal.ru</w:t>
            </w:r>
          </w:p>
        </w:tc>
      </w:tr>
      <w:tr w:rsidR="003B5355" w:rsidRPr="003B5355" w:rsidTr="003B5355">
        <w:trPr>
          <w:trHeight w:val="732"/>
        </w:trPr>
        <w:tc>
          <w:tcPr>
            <w:tcW w:w="479"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lastRenderedPageBreak/>
              <w:t>3.4.</w:t>
            </w:r>
          </w:p>
        </w:tc>
        <w:tc>
          <w:tcPr>
            <w:tcW w:w="3751"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eastAsia="en-US"/>
              </w:rPr>
            </w:pPr>
            <w:r w:rsidRPr="003B5355">
              <w:rPr>
                <w:b/>
                <w:sz w:val="24"/>
                <w:szCs w:val="24"/>
                <w:lang w:eastAsia="en-US"/>
              </w:rPr>
              <w:t>М. Ю. Лермонтов. Стихотворение «Бородино»</w:t>
            </w: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2</w:t>
            </w:r>
          </w:p>
        </w:tc>
        <w:tc>
          <w:tcPr>
            <w:tcW w:w="1843" w:type="dxa"/>
            <w:gridSpan w:val="2"/>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0</w:t>
            </w:r>
          </w:p>
        </w:tc>
        <w:tc>
          <w:tcPr>
            <w:tcW w:w="1701"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0</w:t>
            </w:r>
          </w:p>
        </w:tc>
        <w:tc>
          <w:tcPr>
            <w:tcW w:w="1365"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p>
        </w:tc>
        <w:tc>
          <w:tcPr>
            <w:tcW w:w="2214"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eastAsia="en-US"/>
              </w:rPr>
            </w:pPr>
            <w:r w:rsidRPr="003B5355">
              <w:rPr>
                <w:sz w:val="24"/>
                <w:szCs w:val="24"/>
                <w:lang w:eastAsia="en-US"/>
              </w:rPr>
              <w:t>Определять его историческую основу, идейно-тематическое содержание;</w:t>
            </w:r>
          </w:p>
        </w:tc>
        <w:tc>
          <w:tcPr>
            <w:tcW w:w="1442"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10" w:firstLine="0"/>
              <w:jc w:val="left"/>
              <w:rPr>
                <w:sz w:val="24"/>
                <w:szCs w:val="24"/>
                <w:lang w:val="en-US" w:eastAsia="en-US"/>
              </w:rPr>
            </w:pPr>
            <w:r w:rsidRPr="003B5355">
              <w:rPr>
                <w:sz w:val="24"/>
                <w:szCs w:val="24"/>
                <w:lang w:val="en-US" w:eastAsia="en-US"/>
              </w:rPr>
              <w:t>Устный опрос;</w:t>
            </w:r>
          </w:p>
        </w:tc>
        <w:tc>
          <w:tcPr>
            <w:tcW w:w="1997"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uchitelya.com</w:t>
            </w:r>
          </w:p>
        </w:tc>
      </w:tr>
    </w:tbl>
    <w:p w:rsidR="003B5355" w:rsidRPr="003B5355" w:rsidRDefault="003B5355" w:rsidP="003B5355">
      <w:pPr>
        <w:spacing w:after="0" w:line="259" w:lineRule="auto"/>
        <w:ind w:right="15400" w:firstLine="0"/>
        <w:jc w:val="left"/>
        <w:rPr>
          <w:sz w:val="24"/>
          <w:szCs w:val="24"/>
          <w:lang w:val="en-US" w:eastAsia="en-US"/>
        </w:rPr>
      </w:pPr>
    </w:p>
    <w:tbl>
      <w:tblPr>
        <w:tblW w:w="15501" w:type="dxa"/>
        <w:tblInd w:w="-768" w:type="dxa"/>
        <w:tblLayout w:type="fixed"/>
        <w:tblCellMar>
          <w:top w:w="87" w:type="dxa"/>
          <w:left w:w="60" w:type="dxa"/>
          <w:right w:w="64" w:type="dxa"/>
        </w:tblCellMar>
        <w:tblLook w:val="04A0" w:firstRow="1" w:lastRow="0" w:firstColumn="1" w:lastColumn="0" w:noHBand="0" w:noVBand="1"/>
      </w:tblPr>
      <w:tblGrid>
        <w:gridCol w:w="484"/>
        <w:gridCol w:w="4313"/>
        <w:gridCol w:w="709"/>
        <w:gridCol w:w="1276"/>
        <w:gridCol w:w="1559"/>
        <w:gridCol w:w="1559"/>
        <w:gridCol w:w="2127"/>
        <w:gridCol w:w="1452"/>
        <w:gridCol w:w="2022"/>
      </w:tblGrid>
      <w:tr w:rsidR="003B5355" w:rsidRPr="003B5355" w:rsidTr="003B5355">
        <w:trPr>
          <w:trHeight w:val="732"/>
        </w:trPr>
        <w:tc>
          <w:tcPr>
            <w:tcW w:w="484"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3.5.</w:t>
            </w:r>
          </w:p>
        </w:tc>
        <w:tc>
          <w:tcPr>
            <w:tcW w:w="4313"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eastAsia="en-US"/>
              </w:rPr>
            </w:pPr>
            <w:r w:rsidRPr="003B5355">
              <w:rPr>
                <w:b/>
                <w:sz w:val="24"/>
                <w:szCs w:val="24"/>
                <w:lang w:eastAsia="en-US"/>
              </w:rPr>
              <w:t>Н. В. Гоголь. Повесть «Ночь перед Рождеством»</w:t>
            </w: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2</w:t>
            </w:r>
          </w:p>
        </w:tc>
        <w:tc>
          <w:tcPr>
            <w:tcW w:w="1276"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0</w:t>
            </w:r>
          </w:p>
        </w:tc>
        <w:tc>
          <w:tcPr>
            <w:tcW w:w="1559"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0</w:t>
            </w:r>
          </w:p>
        </w:tc>
        <w:tc>
          <w:tcPr>
            <w:tcW w:w="1559"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p>
        </w:tc>
        <w:tc>
          <w:tcPr>
            <w:tcW w:w="2127"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12" w:firstLine="0"/>
              <w:jc w:val="left"/>
              <w:rPr>
                <w:sz w:val="24"/>
                <w:szCs w:val="24"/>
                <w:lang w:eastAsia="en-US"/>
              </w:rPr>
            </w:pPr>
            <w:r w:rsidRPr="003B5355">
              <w:rPr>
                <w:sz w:val="24"/>
                <w:szCs w:val="24"/>
                <w:lang w:eastAsia="en-US"/>
              </w:rPr>
              <w:t>Читать выразительно прозаический текст, отвечать на вопросы;</w:t>
            </w:r>
          </w:p>
        </w:tc>
        <w:tc>
          <w:tcPr>
            <w:tcW w:w="1452"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3" w:firstLine="0"/>
              <w:jc w:val="left"/>
              <w:rPr>
                <w:sz w:val="24"/>
                <w:szCs w:val="24"/>
                <w:lang w:val="en-US" w:eastAsia="en-US"/>
              </w:rPr>
            </w:pPr>
            <w:r w:rsidRPr="003B5355">
              <w:rPr>
                <w:sz w:val="24"/>
                <w:szCs w:val="24"/>
                <w:lang w:val="en-US" w:eastAsia="en-US"/>
              </w:rPr>
              <w:t>Устный опрос;</w:t>
            </w:r>
          </w:p>
        </w:tc>
        <w:tc>
          <w:tcPr>
            <w:tcW w:w="2022"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uchitelya.com</w:t>
            </w:r>
          </w:p>
        </w:tc>
      </w:tr>
      <w:tr w:rsidR="003B5355" w:rsidRPr="003B5355" w:rsidTr="003B5355">
        <w:trPr>
          <w:trHeight w:val="540"/>
        </w:trPr>
        <w:tc>
          <w:tcPr>
            <w:tcW w:w="484"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3.6.</w:t>
            </w:r>
          </w:p>
        </w:tc>
        <w:tc>
          <w:tcPr>
            <w:tcW w:w="4313"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b/>
                <w:sz w:val="24"/>
                <w:szCs w:val="24"/>
                <w:lang w:val="en-US" w:eastAsia="en-US"/>
              </w:rPr>
              <w:t>Внеклассное чтение</w:t>
            </w: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1</w:t>
            </w:r>
          </w:p>
        </w:tc>
        <w:tc>
          <w:tcPr>
            <w:tcW w:w="1276"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0</w:t>
            </w:r>
          </w:p>
        </w:tc>
        <w:tc>
          <w:tcPr>
            <w:tcW w:w="1559"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0</w:t>
            </w:r>
          </w:p>
        </w:tc>
        <w:tc>
          <w:tcPr>
            <w:tcW w:w="1559"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p>
        </w:tc>
        <w:tc>
          <w:tcPr>
            <w:tcW w:w="2127"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eastAsia="en-US"/>
              </w:rPr>
            </w:pPr>
            <w:r w:rsidRPr="003B5355">
              <w:rPr>
                <w:sz w:val="24"/>
                <w:szCs w:val="24"/>
                <w:lang w:eastAsia="en-US"/>
              </w:rPr>
              <w:t>Высказывать свое отношение к прочитанному</w:t>
            </w:r>
          </w:p>
        </w:tc>
        <w:tc>
          <w:tcPr>
            <w:tcW w:w="1452"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3" w:firstLine="0"/>
              <w:jc w:val="left"/>
              <w:rPr>
                <w:sz w:val="24"/>
                <w:szCs w:val="24"/>
                <w:lang w:val="en-US" w:eastAsia="en-US"/>
              </w:rPr>
            </w:pPr>
            <w:r w:rsidRPr="003B5355">
              <w:rPr>
                <w:sz w:val="24"/>
                <w:szCs w:val="24"/>
                <w:lang w:val="en-US" w:eastAsia="en-US"/>
              </w:rPr>
              <w:t>Устный опрос;</w:t>
            </w:r>
          </w:p>
        </w:tc>
        <w:tc>
          <w:tcPr>
            <w:tcW w:w="2022"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nsportal.ru</w:t>
            </w:r>
          </w:p>
        </w:tc>
      </w:tr>
      <w:tr w:rsidR="003B5355" w:rsidRPr="003B5355" w:rsidTr="003B5355">
        <w:trPr>
          <w:trHeight w:val="348"/>
        </w:trPr>
        <w:tc>
          <w:tcPr>
            <w:tcW w:w="4797" w:type="dxa"/>
            <w:gridSpan w:val="2"/>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Итого по разделу</w:t>
            </w: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16</w:t>
            </w:r>
          </w:p>
        </w:tc>
        <w:tc>
          <w:tcPr>
            <w:tcW w:w="1276" w:type="dxa"/>
            <w:tcBorders>
              <w:top w:val="single" w:sz="3" w:space="0" w:color="000000"/>
              <w:left w:val="single" w:sz="3" w:space="0" w:color="000000"/>
              <w:bottom w:val="single" w:sz="3" w:space="0" w:color="000000"/>
              <w:right w:val="nil"/>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 xml:space="preserve"> </w:t>
            </w:r>
          </w:p>
        </w:tc>
        <w:tc>
          <w:tcPr>
            <w:tcW w:w="1559" w:type="dxa"/>
            <w:tcBorders>
              <w:top w:val="single" w:sz="3" w:space="0" w:color="000000"/>
              <w:left w:val="nil"/>
              <w:bottom w:val="single" w:sz="3" w:space="0" w:color="000000"/>
              <w:right w:val="nil"/>
            </w:tcBorders>
            <w:shd w:val="clear" w:color="auto" w:fill="auto"/>
          </w:tcPr>
          <w:p w:rsidR="003B5355" w:rsidRPr="003B5355" w:rsidRDefault="003B5355" w:rsidP="003B5355">
            <w:pPr>
              <w:spacing w:after="123" w:line="259" w:lineRule="auto"/>
              <w:ind w:right="0" w:firstLine="0"/>
              <w:jc w:val="left"/>
              <w:rPr>
                <w:sz w:val="24"/>
                <w:szCs w:val="24"/>
                <w:lang w:val="en-US" w:eastAsia="en-US"/>
              </w:rPr>
            </w:pPr>
          </w:p>
        </w:tc>
        <w:tc>
          <w:tcPr>
            <w:tcW w:w="1559" w:type="dxa"/>
            <w:tcBorders>
              <w:top w:val="single" w:sz="3" w:space="0" w:color="000000"/>
              <w:left w:val="nil"/>
              <w:bottom w:val="single" w:sz="3" w:space="0" w:color="000000"/>
              <w:right w:val="nil"/>
            </w:tcBorders>
            <w:shd w:val="clear" w:color="auto" w:fill="auto"/>
          </w:tcPr>
          <w:p w:rsidR="003B5355" w:rsidRPr="003B5355" w:rsidRDefault="003B5355" w:rsidP="003B5355">
            <w:pPr>
              <w:spacing w:after="123" w:line="259" w:lineRule="auto"/>
              <w:ind w:right="0" w:firstLine="0"/>
              <w:jc w:val="left"/>
              <w:rPr>
                <w:sz w:val="24"/>
                <w:szCs w:val="24"/>
                <w:lang w:val="en-US" w:eastAsia="en-US"/>
              </w:rPr>
            </w:pPr>
          </w:p>
        </w:tc>
        <w:tc>
          <w:tcPr>
            <w:tcW w:w="2127" w:type="dxa"/>
            <w:tcBorders>
              <w:top w:val="single" w:sz="3" w:space="0" w:color="000000"/>
              <w:left w:val="nil"/>
              <w:bottom w:val="single" w:sz="3" w:space="0" w:color="000000"/>
              <w:right w:val="nil"/>
            </w:tcBorders>
            <w:shd w:val="clear" w:color="auto" w:fill="auto"/>
          </w:tcPr>
          <w:p w:rsidR="003B5355" w:rsidRPr="003B5355" w:rsidRDefault="003B5355" w:rsidP="003B5355">
            <w:pPr>
              <w:spacing w:after="123" w:line="259" w:lineRule="auto"/>
              <w:ind w:right="0" w:firstLine="0"/>
              <w:jc w:val="left"/>
              <w:rPr>
                <w:sz w:val="24"/>
                <w:szCs w:val="24"/>
                <w:lang w:val="en-US" w:eastAsia="en-US"/>
              </w:rPr>
            </w:pPr>
          </w:p>
        </w:tc>
        <w:tc>
          <w:tcPr>
            <w:tcW w:w="1452" w:type="dxa"/>
            <w:tcBorders>
              <w:top w:val="single" w:sz="3" w:space="0" w:color="000000"/>
              <w:left w:val="nil"/>
              <w:bottom w:val="single" w:sz="3" w:space="0" w:color="000000"/>
              <w:right w:val="nil"/>
            </w:tcBorders>
            <w:shd w:val="clear" w:color="auto" w:fill="auto"/>
          </w:tcPr>
          <w:p w:rsidR="003B5355" w:rsidRPr="003B5355" w:rsidRDefault="003B5355" w:rsidP="003B5355">
            <w:pPr>
              <w:spacing w:after="123" w:line="259" w:lineRule="auto"/>
              <w:ind w:right="0" w:firstLine="0"/>
              <w:jc w:val="left"/>
              <w:rPr>
                <w:sz w:val="24"/>
                <w:szCs w:val="24"/>
                <w:lang w:val="en-US" w:eastAsia="en-US"/>
              </w:rPr>
            </w:pPr>
          </w:p>
        </w:tc>
        <w:tc>
          <w:tcPr>
            <w:tcW w:w="2022" w:type="dxa"/>
            <w:tcBorders>
              <w:top w:val="single" w:sz="3" w:space="0" w:color="000000"/>
              <w:left w:val="nil"/>
              <w:bottom w:val="single" w:sz="3" w:space="0" w:color="000000"/>
              <w:right w:val="single" w:sz="3" w:space="0" w:color="000000"/>
            </w:tcBorders>
            <w:shd w:val="clear" w:color="auto" w:fill="auto"/>
          </w:tcPr>
          <w:p w:rsidR="003B5355" w:rsidRPr="003B5355" w:rsidRDefault="003B5355" w:rsidP="003B5355">
            <w:pPr>
              <w:spacing w:after="123" w:line="259" w:lineRule="auto"/>
              <w:ind w:right="0" w:firstLine="0"/>
              <w:jc w:val="left"/>
              <w:rPr>
                <w:sz w:val="24"/>
                <w:szCs w:val="24"/>
                <w:lang w:val="en-US" w:eastAsia="en-US"/>
              </w:rPr>
            </w:pPr>
          </w:p>
        </w:tc>
      </w:tr>
      <w:tr w:rsidR="003B5355" w:rsidRPr="003B5355" w:rsidTr="003B5355">
        <w:trPr>
          <w:trHeight w:val="348"/>
        </w:trPr>
        <w:tc>
          <w:tcPr>
            <w:tcW w:w="6782" w:type="dxa"/>
            <w:gridSpan w:val="4"/>
            <w:tcBorders>
              <w:top w:val="single" w:sz="3" w:space="0" w:color="000000"/>
              <w:left w:val="single" w:sz="3" w:space="0" w:color="000000"/>
              <w:bottom w:val="single" w:sz="3" w:space="0" w:color="000000"/>
              <w:right w:val="nil"/>
            </w:tcBorders>
            <w:shd w:val="clear" w:color="auto" w:fill="auto"/>
          </w:tcPr>
          <w:p w:rsidR="003B5355" w:rsidRPr="003B5355" w:rsidRDefault="003B5355" w:rsidP="003B5355">
            <w:pPr>
              <w:spacing w:after="0" w:line="259" w:lineRule="auto"/>
              <w:ind w:right="0" w:firstLine="0"/>
              <w:jc w:val="left"/>
              <w:rPr>
                <w:sz w:val="24"/>
                <w:szCs w:val="24"/>
                <w:lang w:eastAsia="en-US"/>
              </w:rPr>
            </w:pPr>
            <w:r w:rsidRPr="003B5355">
              <w:rPr>
                <w:sz w:val="24"/>
                <w:szCs w:val="24"/>
                <w:lang w:eastAsia="en-US"/>
              </w:rPr>
              <w:t>Раздел 4.</w:t>
            </w:r>
            <w:r w:rsidRPr="003B5355">
              <w:rPr>
                <w:b/>
                <w:sz w:val="24"/>
                <w:szCs w:val="24"/>
                <w:lang w:eastAsia="en-US"/>
              </w:rPr>
              <w:t xml:space="preserve"> Литература второй половины </w:t>
            </w:r>
            <w:r w:rsidRPr="003B5355">
              <w:rPr>
                <w:b/>
                <w:sz w:val="24"/>
                <w:szCs w:val="24"/>
                <w:lang w:val="en-US" w:eastAsia="en-US"/>
              </w:rPr>
              <w:t>XIX</w:t>
            </w:r>
            <w:r w:rsidRPr="003B5355">
              <w:rPr>
                <w:b/>
                <w:sz w:val="24"/>
                <w:szCs w:val="24"/>
                <w:lang w:eastAsia="en-US"/>
              </w:rPr>
              <w:t xml:space="preserve"> века </w:t>
            </w:r>
          </w:p>
        </w:tc>
        <w:tc>
          <w:tcPr>
            <w:tcW w:w="1559" w:type="dxa"/>
            <w:tcBorders>
              <w:top w:val="single" w:sz="3" w:space="0" w:color="000000"/>
              <w:left w:val="nil"/>
              <w:bottom w:val="single" w:sz="3" w:space="0" w:color="000000"/>
              <w:right w:val="nil"/>
            </w:tcBorders>
            <w:shd w:val="clear" w:color="auto" w:fill="auto"/>
          </w:tcPr>
          <w:p w:rsidR="003B5355" w:rsidRPr="003B5355" w:rsidRDefault="003B5355" w:rsidP="003B5355">
            <w:pPr>
              <w:spacing w:after="123" w:line="259" w:lineRule="auto"/>
              <w:ind w:right="0" w:firstLine="0"/>
              <w:jc w:val="left"/>
              <w:rPr>
                <w:sz w:val="24"/>
                <w:szCs w:val="24"/>
                <w:lang w:eastAsia="en-US"/>
              </w:rPr>
            </w:pPr>
          </w:p>
        </w:tc>
        <w:tc>
          <w:tcPr>
            <w:tcW w:w="1559" w:type="dxa"/>
            <w:tcBorders>
              <w:top w:val="single" w:sz="3" w:space="0" w:color="000000"/>
              <w:left w:val="nil"/>
              <w:bottom w:val="single" w:sz="3" w:space="0" w:color="000000"/>
              <w:right w:val="nil"/>
            </w:tcBorders>
            <w:shd w:val="clear" w:color="auto" w:fill="auto"/>
          </w:tcPr>
          <w:p w:rsidR="003B5355" w:rsidRPr="003B5355" w:rsidRDefault="003B5355" w:rsidP="003B5355">
            <w:pPr>
              <w:spacing w:after="123" w:line="259" w:lineRule="auto"/>
              <w:ind w:right="0" w:firstLine="0"/>
              <w:jc w:val="left"/>
              <w:rPr>
                <w:sz w:val="24"/>
                <w:szCs w:val="24"/>
                <w:lang w:eastAsia="en-US"/>
              </w:rPr>
            </w:pPr>
          </w:p>
        </w:tc>
        <w:tc>
          <w:tcPr>
            <w:tcW w:w="2127" w:type="dxa"/>
            <w:tcBorders>
              <w:top w:val="single" w:sz="3" w:space="0" w:color="000000"/>
              <w:left w:val="nil"/>
              <w:bottom w:val="single" w:sz="3" w:space="0" w:color="000000"/>
              <w:right w:val="nil"/>
            </w:tcBorders>
            <w:shd w:val="clear" w:color="auto" w:fill="auto"/>
          </w:tcPr>
          <w:p w:rsidR="003B5355" w:rsidRPr="003B5355" w:rsidRDefault="003B5355" w:rsidP="003B5355">
            <w:pPr>
              <w:spacing w:after="123" w:line="259" w:lineRule="auto"/>
              <w:ind w:right="0" w:firstLine="0"/>
              <w:jc w:val="left"/>
              <w:rPr>
                <w:sz w:val="24"/>
                <w:szCs w:val="24"/>
                <w:lang w:eastAsia="en-US"/>
              </w:rPr>
            </w:pPr>
          </w:p>
        </w:tc>
        <w:tc>
          <w:tcPr>
            <w:tcW w:w="1452" w:type="dxa"/>
            <w:tcBorders>
              <w:top w:val="single" w:sz="3" w:space="0" w:color="000000"/>
              <w:left w:val="nil"/>
              <w:bottom w:val="single" w:sz="3" w:space="0" w:color="000000"/>
              <w:right w:val="nil"/>
            </w:tcBorders>
            <w:shd w:val="clear" w:color="auto" w:fill="auto"/>
          </w:tcPr>
          <w:p w:rsidR="003B5355" w:rsidRPr="003B5355" w:rsidRDefault="003B5355" w:rsidP="003B5355">
            <w:pPr>
              <w:spacing w:after="123" w:line="259" w:lineRule="auto"/>
              <w:ind w:right="0" w:firstLine="0"/>
              <w:jc w:val="left"/>
              <w:rPr>
                <w:sz w:val="24"/>
                <w:szCs w:val="24"/>
                <w:lang w:eastAsia="en-US"/>
              </w:rPr>
            </w:pPr>
          </w:p>
        </w:tc>
        <w:tc>
          <w:tcPr>
            <w:tcW w:w="2022" w:type="dxa"/>
            <w:tcBorders>
              <w:top w:val="single" w:sz="3" w:space="0" w:color="000000"/>
              <w:left w:val="nil"/>
              <w:bottom w:val="single" w:sz="3" w:space="0" w:color="000000"/>
              <w:right w:val="single" w:sz="3" w:space="0" w:color="000000"/>
            </w:tcBorders>
            <w:shd w:val="clear" w:color="auto" w:fill="auto"/>
          </w:tcPr>
          <w:p w:rsidR="003B5355" w:rsidRPr="003B5355" w:rsidRDefault="003B5355" w:rsidP="003B5355">
            <w:pPr>
              <w:spacing w:after="123" w:line="259" w:lineRule="auto"/>
              <w:ind w:right="0" w:firstLine="0"/>
              <w:jc w:val="left"/>
              <w:rPr>
                <w:sz w:val="24"/>
                <w:szCs w:val="24"/>
                <w:lang w:eastAsia="en-US"/>
              </w:rPr>
            </w:pPr>
          </w:p>
        </w:tc>
      </w:tr>
      <w:tr w:rsidR="003B5355" w:rsidRPr="003B5355" w:rsidTr="003B5355">
        <w:trPr>
          <w:trHeight w:val="732"/>
        </w:trPr>
        <w:tc>
          <w:tcPr>
            <w:tcW w:w="484"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4.1.</w:t>
            </w:r>
          </w:p>
        </w:tc>
        <w:tc>
          <w:tcPr>
            <w:tcW w:w="4313"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eastAsia="en-US"/>
              </w:rPr>
            </w:pPr>
            <w:r w:rsidRPr="003B5355">
              <w:rPr>
                <w:b/>
                <w:sz w:val="24"/>
                <w:szCs w:val="24"/>
                <w:lang w:eastAsia="en-US"/>
              </w:rPr>
              <w:t>И. С. Тургенев. Рассказ «Муму»</w:t>
            </w: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5</w:t>
            </w:r>
          </w:p>
        </w:tc>
        <w:tc>
          <w:tcPr>
            <w:tcW w:w="1276"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0</w:t>
            </w:r>
          </w:p>
        </w:tc>
        <w:tc>
          <w:tcPr>
            <w:tcW w:w="1559"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0</w:t>
            </w:r>
          </w:p>
        </w:tc>
        <w:tc>
          <w:tcPr>
            <w:tcW w:w="1559"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p>
        </w:tc>
        <w:tc>
          <w:tcPr>
            <w:tcW w:w="2127"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eastAsia="en-US"/>
              </w:rPr>
            </w:pPr>
            <w:r w:rsidRPr="003B5355">
              <w:rPr>
                <w:sz w:val="24"/>
                <w:szCs w:val="24"/>
                <w:lang w:eastAsia="en-US"/>
              </w:rPr>
              <w:t>Выразительно читать рассказ, отвечать на вопросы, пересказывать (подробно и сжато);</w:t>
            </w:r>
          </w:p>
        </w:tc>
        <w:tc>
          <w:tcPr>
            <w:tcW w:w="1452"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3" w:firstLine="0"/>
              <w:jc w:val="left"/>
              <w:rPr>
                <w:sz w:val="24"/>
                <w:szCs w:val="24"/>
                <w:lang w:val="en-US" w:eastAsia="en-US"/>
              </w:rPr>
            </w:pPr>
            <w:r w:rsidRPr="003B5355">
              <w:rPr>
                <w:sz w:val="24"/>
                <w:szCs w:val="24"/>
                <w:lang w:val="en-US" w:eastAsia="en-US"/>
              </w:rPr>
              <w:t>Устный опрос;</w:t>
            </w:r>
          </w:p>
        </w:tc>
        <w:tc>
          <w:tcPr>
            <w:tcW w:w="2022"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nsportal.ru</w:t>
            </w:r>
          </w:p>
        </w:tc>
      </w:tr>
      <w:tr w:rsidR="003B5355" w:rsidRPr="003B5355" w:rsidTr="003B5355">
        <w:trPr>
          <w:trHeight w:val="540"/>
        </w:trPr>
        <w:tc>
          <w:tcPr>
            <w:tcW w:w="484"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4.2.</w:t>
            </w:r>
          </w:p>
        </w:tc>
        <w:tc>
          <w:tcPr>
            <w:tcW w:w="4313"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b/>
                <w:sz w:val="24"/>
                <w:szCs w:val="24"/>
                <w:lang w:val="en-US" w:eastAsia="en-US"/>
              </w:rPr>
              <w:t>Развитие речи</w:t>
            </w: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1</w:t>
            </w:r>
          </w:p>
        </w:tc>
        <w:tc>
          <w:tcPr>
            <w:tcW w:w="1276"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1</w:t>
            </w:r>
          </w:p>
        </w:tc>
        <w:tc>
          <w:tcPr>
            <w:tcW w:w="1559"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0</w:t>
            </w:r>
          </w:p>
        </w:tc>
        <w:tc>
          <w:tcPr>
            <w:tcW w:w="1559"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p>
        </w:tc>
        <w:tc>
          <w:tcPr>
            <w:tcW w:w="2127"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eastAsia="en-US"/>
              </w:rPr>
            </w:pPr>
            <w:r w:rsidRPr="003B5355">
              <w:rPr>
                <w:sz w:val="24"/>
                <w:szCs w:val="24"/>
                <w:lang w:eastAsia="en-US"/>
              </w:rPr>
              <w:t>Высказывать свое отношение к прочитанному</w:t>
            </w:r>
          </w:p>
        </w:tc>
        <w:tc>
          <w:tcPr>
            <w:tcW w:w="1452"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Контрольная работа;</w:t>
            </w:r>
          </w:p>
        </w:tc>
        <w:tc>
          <w:tcPr>
            <w:tcW w:w="2022"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nsportal.ru</w:t>
            </w:r>
          </w:p>
        </w:tc>
      </w:tr>
      <w:tr w:rsidR="003B5355" w:rsidRPr="003B5355" w:rsidTr="003B5355">
        <w:trPr>
          <w:trHeight w:val="540"/>
        </w:trPr>
        <w:tc>
          <w:tcPr>
            <w:tcW w:w="484"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lastRenderedPageBreak/>
              <w:t>4.3.</w:t>
            </w:r>
          </w:p>
        </w:tc>
        <w:tc>
          <w:tcPr>
            <w:tcW w:w="4313"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eastAsia="en-US"/>
              </w:rPr>
            </w:pPr>
            <w:r w:rsidRPr="003B5355">
              <w:rPr>
                <w:b/>
                <w:sz w:val="24"/>
                <w:szCs w:val="24"/>
                <w:lang w:eastAsia="en-US"/>
              </w:rPr>
              <w:t>Н. А. Некрасов. Стихотворения (не менее двух). «Крестьянские дети». «Школьник».</w:t>
            </w:r>
          </w:p>
          <w:p w:rsidR="003B5355" w:rsidRPr="003B5355" w:rsidRDefault="003B5355" w:rsidP="003B5355">
            <w:pPr>
              <w:spacing w:after="0" w:line="259" w:lineRule="auto"/>
              <w:ind w:right="0" w:firstLine="0"/>
              <w:jc w:val="left"/>
              <w:rPr>
                <w:sz w:val="24"/>
                <w:szCs w:val="24"/>
                <w:lang w:eastAsia="en-US"/>
              </w:rPr>
            </w:pPr>
            <w:r w:rsidRPr="003B5355">
              <w:rPr>
                <w:b/>
                <w:sz w:val="24"/>
                <w:szCs w:val="24"/>
                <w:lang w:eastAsia="en-US"/>
              </w:rPr>
              <w:t>Поэма «Мороз, Красный нос» (фрагмент)</w:t>
            </w: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3</w:t>
            </w:r>
          </w:p>
        </w:tc>
        <w:tc>
          <w:tcPr>
            <w:tcW w:w="1276"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0</w:t>
            </w:r>
          </w:p>
        </w:tc>
        <w:tc>
          <w:tcPr>
            <w:tcW w:w="1559"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0</w:t>
            </w:r>
          </w:p>
        </w:tc>
        <w:tc>
          <w:tcPr>
            <w:tcW w:w="1559"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p>
        </w:tc>
        <w:tc>
          <w:tcPr>
            <w:tcW w:w="2127"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Определять тематическое содержание стихотворения;</w:t>
            </w:r>
          </w:p>
        </w:tc>
        <w:tc>
          <w:tcPr>
            <w:tcW w:w="1452"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3" w:firstLine="0"/>
              <w:jc w:val="left"/>
              <w:rPr>
                <w:sz w:val="24"/>
                <w:szCs w:val="24"/>
                <w:lang w:val="en-US" w:eastAsia="en-US"/>
              </w:rPr>
            </w:pPr>
            <w:r w:rsidRPr="003B5355">
              <w:rPr>
                <w:sz w:val="24"/>
                <w:szCs w:val="24"/>
                <w:lang w:val="en-US" w:eastAsia="en-US"/>
              </w:rPr>
              <w:t>Устный опрос;</w:t>
            </w:r>
          </w:p>
        </w:tc>
        <w:tc>
          <w:tcPr>
            <w:tcW w:w="2022"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uchitelya.com</w:t>
            </w:r>
          </w:p>
        </w:tc>
      </w:tr>
      <w:tr w:rsidR="003B5355" w:rsidRPr="003B5355" w:rsidTr="003B5355">
        <w:trPr>
          <w:trHeight w:val="732"/>
        </w:trPr>
        <w:tc>
          <w:tcPr>
            <w:tcW w:w="484"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4.4.</w:t>
            </w:r>
          </w:p>
        </w:tc>
        <w:tc>
          <w:tcPr>
            <w:tcW w:w="4313"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eastAsia="en-US"/>
              </w:rPr>
            </w:pPr>
            <w:r w:rsidRPr="003B5355">
              <w:rPr>
                <w:b/>
                <w:sz w:val="24"/>
                <w:szCs w:val="24"/>
                <w:lang w:eastAsia="en-US"/>
              </w:rPr>
              <w:t>Л. Н. Толстой.</w:t>
            </w:r>
          </w:p>
          <w:p w:rsidR="003B5355" w:rsidRPr="003B5355" w:rsidRDefault="003B5355" w:rsidP="003B5355">
            <w:pPr>
              <w:spacing w:after="0" w:line="259" w:lineRule="auto"/>
              <w:ind w:right="0" w:firstLine="0"/>
              <w:jc w:val="left"/>
              <w:rPr>
                <w:sz w:val="24"/>
                <w:szCs w:val="24"/>
                <w:lang w:eastAsia="en-US"/>
              </w:rPr>
            </w:pPr>
            <w:r w:rsidRPr="003B5355">
              <w:rPr>
                <w:b/>
                <w:sz w:val="24"/>
                <w:szCs w:val="24"/>
                <w:lang w:eastAsia="en-US"/>
              </w:rPr>
              <w:t xml:space="preserve">Рассказ «Кавказский пленник» </w:t>
            </w: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5</w:t>
            </w:r>
          </w:p>
        </w:tc>
        <w:tc>
          <w:tcPr>
            <w:tcW w:w="1276"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0</w:t>
            </w:r>
          </w:p>
        </w:tc>
        <w:tc>
          <w:tcPr>
            <w:tcW w:w="1559"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0</w:t>
            </w:r>
          </w:p>
        </w:tc>
        <w:tc>
          <w:tcPr>
            <w:tcW w:w="1559"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p>
        </w:tc>
        <w:tc>
          <w:tcPr>
            <w:tcW w:w="2127"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eastAsia="en-US"/>
              </w:rPr>
            </w:pPr>
            <w:r w:rsidRPr="003B5355">
              <w:rPr>
                <w:sz w:val="24"/>
                <w:szCs w:val="24"/>
                <w:lang w:eastAsia="en-US"/>
              </w:rPr>
              <w:t>Выразительно читать текст рассказа, отвечать на вопросы, пересказывать (подробно и сжато);</w:t>
            </w:r>
          </w:p>
        </w:tc>
        <w:tc>
          <w:tcPr>
            <w:tcW w:w="1452"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3" w:firstLine="0"/>
              <w:jc w:val="left"/>
              <w:rPr>
                <w:sz w:val="24"/>
                <w:szCs w:val="24"/>
                <w:lang w:val="en-US" w:eastAsia="en-US"/>
              </w:rPr>
            </w:pPr>
            <w:r w:rsidRPr="003B5355">
              <w:rPr>
                <w:sz w:val="24"/>
                <w:szCs w:val="24"/>
                <w:lang w:val="en-US" w:eastAsia="en-US"/>
              </w:rPr>
              <w:t>Устный опрос;</w:t>
            </w:r>
          </w:p>
        </w:tc>
        <w:tc>
          <w:tcPr>
            <w:tcW w:w="2022"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uchitelya.com</w:t>
            </w:r>
          </w:p>
        </w:tc>
      </w:tr>
      <w:tr w:rsidR="003B5355" w:rsidRPr="003B5355" w:rsidTr="003B5355">
        <w:trPr>
          <w:trHeight w:val="540"/>
        </w:trPr>
        <w:tc>
          <w:tcPr>
            <w:tcW w:w="484"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4.5.</w:t>
            </w:r>
          </w:p>
        </w:tc>
        <w:tc>
          <w:tcPr>
            <w:tcW w:w="4313"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Внеклассное чтение</w:t>
            </w: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1</w:t>
            </w:r>
          </w:p>
        </w:tc>
        <w:tc>
          <w:tcPr>
            <w:tcW w:w="1276"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0</w:t>
            </w:r>
          </w:p>
        </w:tc>
        <w:tc>
          <w:tcPr>
            <w:tcW w:w="1559"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0</w:t>
            </w:r>
          </w:p>
        </w:tc>
        <w:tc>
          <w:tcPr>
            <w:tcW w:w="1559"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p>
        </w:tc>
        <w:tc>
          <w:tcPr>
            <w:tcW w:w="2127"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eastAsia="en-US"/>
              </w:rPr>
            </w:pPr>
            <w:r w:rsidRPr="003B5355">
              <w:rPr>
                <w:sz w:val="24"/>
                <w:szCs w:val="24"/>
                <w:lang w:eastAsia="en-US"/>
              </w:rPr>
              <w:t>Высказывать свое отношение к прочитанному</w:t>
            </w:r>
          </w:p>
        </w:tc>
        <w:tc>
          <w:tcPr>
            <w:tcW w:w="1452"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3" w:firstLine="0"/>
              <w:jc w:val="left"/>
              <w:rPr>
                <w:sz w:val="24"/>
                <w:szCs w:val="24"/>
                <w:lang w:val="en-US" w:eastAsia="en-US"/>
              </w:rPr>
            </w:pPr>
            <w:r w:rsidRPr="003B5355">
              <w:rPr>
                <w:sz w:val="24"/>
                <w:szCs w:val="24"/>
                <w:lang w:val="en-US" w:eastAsia="en-US"/>
              </w:rPr>
              <w:t>Устный опрос;</w:t>
            </w:r>
          </w:p>
        </w:tc>
        <w:tc>
          <w:tcPr>
            <w:tcW w:w="2022"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nsportal.ru</w:t>
            </w:r>
          </w:p>
        </w:tc>
      </w:tr>
      <w:tr w:rsidR="003B5355" w:rsidRPr="003B5355" w:rsidTr="003B5355">
        <w:trPr>
          <w:trHeight w:val="348"/>
        </w:trPr>
        <w:tc>
          <w:tcPr>
            <w:tcW w:w="4797" w:type="dxa"/>
            <w:gridSpan w:val="2"/>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Итого по разделу</w:t>
            </w: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15</w:t>
            </w:r>
          </w:p>
        </w:tc>
        <w:tc>
          <w:tcPr>
            <w:tcW w:w="1276" w:type="dxa"/>
            <w:tcBorders>
              <w:top w:val="single" w:sz="3" w:space="0" w:color="000000"/>
              <w:left w:val="single" w:sz="3" w:space="0" w:color="000000"/>
              <w:bottom w:val="single" w:sz="3" w:space="0" w:color="000000"/>
              <w:right w:val="nil"/>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 xml:space="preserve"> </w:t>
            </w:r>
          </w:p>
        </w:tc>
        <w:tc>
          <w:tcPr>
            <w:tcW w:w="1559" w:type="dxa"/>
            <w:tcBorders>
              <w:top w:val="single" w:sz="3" w:space="0" w:color="000000"/>
              <w:left w:val="nil"/>
              <w:bottom w:val="single" w:sz="3" w:space="0" w:color="000000"/>
              <w:right w:val="nil"/>
            </w:tcBorders>
            <w:shd w:val="clear" w:color="auto" w:fill="auto"/>
          </w:tcPr>
          <w:p w:rsidR="003B5355" w:rsidRPr="003B5355" w:rsidRDefault="003B5355" w:rsidP="003B5355">
            <w:pPr>
              <w:spacing w:after="123" w:line="259" w:lineRule="auto"/>
              <w:ind w:right="0" w:firstLine="0"/>
              <w:jc w:val="left"/>
              <w:rPr>
                <w:sz w:val="24"/>
                <w:szCs w:val="24"/>
                <w:lang w:val="en-US" w:eastAsia="en-US"/>
              </w:rPr>
            </w:pPr>
          </w:p>
        </w:tc>
        <w:tc>
          <w:tcPr>
            <w:tcW w:w="1559" w:type="dxa"/>
            <w:tcBorders>
              <w:top w:val="single" w:sz="3" w:space="0" w:color="000000"/>
              <w:left w:val="nil"/>
              <w:bottom w:val="single" w:sz="3" w:space="0" w:color="000000"/>
              <w:right w:val="nil"/>
            </w:tcBorders>
            <w:shd w:val="clear" w:color="auto" w:fill="auto"/>
          </w:tcPr>
          <w:p w:rsidR="003B5355" w:rsidRPr="003B5355" w:rsidRDefault="003B5355" w:rsidP="003B5355">
            <w:pPr>
              <w:spacing w:after="123" w:line="259" w:lineRule="auto"/>
              <w:ind w:right="0" w:firstLine="0"/>
              <w:jc w:val="left"/>
              <w:rPr>
                <w:sz w:val="24"/>
                <w:szCs w:val="24"/>
                <w:lang w:val="en-US" w:eastAsia="en-US"/>
              </w:rPr>
            </w:pPr>
          </w:p>
        </w:tc>
        <w:tc>
          <w:tcPr>
            <w:tcW w:w="2127" w:type="dxa"/>
            <w:tcBorders>
              <w:top w:val="single" w:sz="3" w:space="0" w:color="000000"/>
              <w:left w:val="nil"/>
              <w:bottom w:val="single" w:sz="3" w:space="0" w:color="000000"/>
              <w:right w:val="nil"/>
            </w:tcBorders>
            <w:shd w:val="clear" w:color="auto" w:fill="auto"/>
          </w:tcPr>
          <w:p w:rsidR="003B5355" w:rsidRPr="003B5355" w:rsidRDefault="003B5355" w:rsidP="003B5355">
            <w:pPr>
              <w:spacing w:after="123" w:line="259" w:lineRule="auto"/>
              <w:ind w:right="0" w:firstLine="0"/>
              <w:jc w:val="left"/>
              <w:rPr>
                <w:sz w:val="24"/>
                <w:szCs w:val="24"/>
                <w:lang w:val="en-US" w:eastAsia="en-US"/>
              </w:rPr>
            </w:pPr>
          </w:p>
        </w:tc>
        <w:tc>
          <w:tcPr>
            <w:tcW w:w="1452" w:type="dxa"/>
            <w:tcBorders>
              <w:top w:val="single" w:sz="3" w:space="0" w:color="000000"/>
              <w:left w:val="nil"/>
              <w:bottom w:val="single" w:sz="3" w:space="0" w:color="000000"/>
              <w:right w:val="nil"/>
            </w:tcBorders>
            <w:shd w:val="clear" w:color="auto" w:fill="auto"/>
          </w:tcPr>
          <w:p w:rsidR="003B5355" w:rsidRPr="003B5355" w:rsidRDefault="003B5355" w:rsidP="003B5355">
            <w:pPr>
              <w:spacing w:after="123" w:line="259" w:lineRule="auto"/>
              <w:ind w:right="0" w:firstLine="0"/>
              <w:jc w:val="left"/>
              <w:rPr>
                <w:sz w:val="24"/>
                <w:szCs w:val="24"/>
                <w:lang w:val="en-US" w:eastAsia="en-US"/>
              </w:rPr>
            </w:pPr>
          </w:p>
        </w:tc>
        <w:tc>
          <w:tcPr>
            <w:tcW w:w="2022" w:type="dxa"/>
            <w:tcBorders>
              <w:top w:val="single" w:sz="3" w:space="0" w:color="000000"/>
              <w:left w:val="nil"/>
              <w:bottom w:val="single" w:sz="3" w:space="0" w:color="000000"/>
              <w:right w:val="single" w:sz="3" w:space="0" w:color="000000"/>
            </w:tcBorders>
            <w:shd w:val="clear" w:color="auto" w:fill="auto"/>
          </w:tcPr>
          <w:p w:rsidR="003B5355" w:rsidRPr="003B5355" w:rsidRDefault="003B5355" w:rsidP="003B5355">
            <w:pPr>
              <w:spacing w:after="123" w:line="259" w:lineRule="auto"/>
              <w:ind w:right="0" w:firstLine="0"/>
              <w:jc w:val="left"/>
              <w:rPr>
                <w:sz w:val="24"/>
                <w:szCs w:val="24"/>
                <w:lang w:val="en-US" w:eastAsia="en-US"/>
              </w:rPr>
            </w:pPr>
          </w:p>
        </w:tc>
      </w:tr>
      <w:tr w:rsidR="003B5355" w:rsidRPr="003B5355" w:rsidTr="003B5355">
        <w:trPr>
          <w:trHeight w:val="348"/>
        </w:trPr>
        <w:tc>
          <w:tcPr>
            <w:tcW w:w="6782" w:type="dxa"/>
            <w:gridSpan w:val="4"/>
            <w:tcBorders>
              <w:top w:val="single" w:sz="3" w:space="0" w:color="000000"/>
              <w:left w:val="single" w:sz="3" w:space="0" w:color="000000"/>
              <w:bottom w:val="single" w:sz="3" w:space="0" w:color="000000"/>
              <w:right w:val="nil"/>
            </w:tcBorders>
            <w:shd w:val="clear" w:color="auto" w:fill="auto"/>
          </w:tcPr>
          <w:p w:rsidR="003B5355" w:rsidRPr="003B5355" w:rsidRDefault="003B5355" w:rsidP="003B5355">
            <w:pPr>
              <w:spacing w:after="0" w:line="259" w:lineRule="auto"/>
              <w:ind w:right="0" w:firstLine="0"/>
              <w:jc w:val="left"/>
              <w:rPr>
                <w:sz w:val="24"/>
                <w:szCs w:val="24"/>
                <w:lang w:eastAsia="en-US"/>
              </w:rPr>
            </w:pPr>
            <w:r w:rsidRPr="003B5355">
              <w:rPr>
                <w:sz w:val="24"/>
                <w:szCs w:val="24"/>
                <w:lang w:eastAsia="en-US"/>
              </w:rPr>
              <w:t>Раздел 5.</w:t>
            </w:r>
            <w:r w:rsidRPr="003B5355">
              <w:rPr>
                <w:b/>
                <w:sz w:val="24"/>
                <w:szCs w:val="24"/>
                <w:lang w:eastAsia="en-US"/>
              </w:rPr>
              <w:t xml:space="preserve"> </w:t>
            </w:r>
            <w:r w:rsidRPr="003B5355">
              <w:rPr>
                <w:sz w:val="24"/>
                <w:szCs w:val="24"/>
                <w:lang w:eastAsia="en-US"/>
              </w:rPr>
              <w:t xml:space="preserve">Литература </w:t>
            </w:r>
            <w:r w:rsidRPr="003B5355">
              <w:rPr>
                <w:sz w:val="24"/>
                <w:szCs w:val="24"/>
                <w:lang w:val="en-US" w:eastAsia="en-US"/>
              </w:rPr>
              <w:t>XIX</w:t>
            </w:r>
            <w:r w:rsidRPr="003B5355">
              <w:rPr>
                <w:sz w:val="24"/>
                <w:szCs w:val="24"/>
                <w:lang w:eastAsia="en-US"/>
              </w:rPr>
              <w:t>—ХХ веков</w:t>
            </w:r>
          </w:p>
        </w:tc>
        <w:tc>
          <w:tcPr>
            <w:tcW w:w="1559" w:type="dxa"/>
            <w:tcBorders>
              <w:top w:val="single" w:sz="3" w:space="0" w:color="000000"/>
              <w:left w:val="nil"/>
              <w:bottom w:val="single" w:sz="3" w:space="0" w:color="000000"/>
              <w:right w:val="nil"/>
            </w:tcBorders>
            <w:shd w:val="clear" w:color="auto" w:fill="auto"/>
          </w:tcPr>
          <w:p w:rsidR="003B5355" w:rsidRPr="003B5355" w:rsidRDefault="003B5355" w:rsidP="003B5355">
            <w:pPr>
              <w:spacing w:after="123" w:line="259" w:lineRule="auto"/>
              <w:ind w:right="0" w:firstLine="0"/>
              <w:jc w:val="left"/>
              <w:rPr>
                <w:sz w:val="24"/>
                <w:szCs w:val="24"/>
                <w:lang w:eastAsia="en-US"/>
              </w:rPr>
            </w:pPr>
          </w:p>
        </w:tc>
        <w:tc>
          <w:tcPr>
            <w:tcW w:w="1559" w:type="dxa"/>
            <w:tcBorders>
              <w:top w:val="single" w:sz="3" w:space="0" w:color="000000"/>
              <w:left w:val="nil"/>
              <w:bottom w:val="single" w:sz="3" w:space="0" w:color="000000"/>
              <w:right w:val="nil"/>
            </w:tcBorders>
            <w:shd w:val="clear" w:color="auto" w:fill="auto"/>
          </w:tcPr>
          <w:p w:rsidR="003B5355" w:rsidRPr="003B5355" w:rsidRDefault="003B5355" w:rsidP="003B5355">
            <w:pPr>
              <w:spacing w:after="123" w:line="259" w:lineRule="auto"/>
              <w:ind w:right="0" w:firstLine="0"/>
              <w:jc w:val="left"/>
              <w:rPr>
                <w:sz w:val="24"/>
                <w:szCs w:val="24"/>
                <w:lang w:eastAsia="en-US"/>
              </w:rPr>
            </w:pPr>
          </w:p>
        </w:tc>
        <w:tc>
          <w:tcPr>
            <w:tcW w:w="2127" w:type="dxa"/>
            <w:tcBorders>
              <w:top w:val="single" w:sz="3" w:space="0" w:color="000000"/>
              <w:left w:val="nil"/>
              <w:bottom w:val="single" w:sz="3" w:space="0" w:color="000000"/>
              <w:right w:val="nil"/>
            </w:tcBorders>
            <w:shd w:val="clear" w:color="auto" w:fill="auto"/>
          </w:tcPr>
          <w:p w:rsidR="003B5355" w:rsidRPr="003B5355" w:rsidRDefault="003B5355" w:rsidP="003B5355">
            <w:pPr>
              <w:spacing w:after="123" w:line="259" w:lineRule="auto"/>
              <w:ind w:right="0" w:firstLine="0"/>
              <w:jc w:val="left"/>
              <w:rPr>
                <w:sz w:val="24"/>
                <w:szCs w:val="24"/>
                <w:lang w:eastAsia="en-US"/>
              </w:rPr>
            </w:pPr>
          </w:p>
        </w:tc>
        <w:tc>
          <w:tcPr>
            <w:tcW w:w="1452" w:type="dxa"/>
            <w:tcBorders>
              <w:top w:val="single" w:sz="3" w:space="0" w:color="000000"/>
              <w:left w:val="nil"/>
              <w:bottom w:val="single" w:sz="3" w:space="0" w:color="000000"/>
              <w:right w:val="nil"/>
            </w:tcBorders>
            <w:shd w:val="clear" w:color="auto" w:fill="auto"/>
          </w:tcPr>
          <w:p w:rsidR="003B5355" w:rsidRPr="003B5355" w:rsidRDefault="003B5355" w:rsidP="003B5355">
            <w:pPr>
              <w:spacing w:after="123" w:line="259" w:lineRule="auto"/>
              <w:ind w:right="0" w:firstLine="0"/>
              <w:jc w:val="left"/>
              <w:rPr>
                <w:sz w:val="24"/>
                <w:szCs w:val="24"/>
                <w:lang w:eastAsia="en-US"/>
              </w:rPr>
            </w:pPr>
          </w:p>
        </w:tc>
        <w:tc>
          <w:tcPr>
            <w:tcW w:w="2022" w:type="dxa"/>
            <w:tcBorders>
              <w:top w:val="single" w:sz="3" w:space="0" w:color="000000"/>
              <w:left w:val="nil"/>
              <w:bottom w:val="single" w:sz="3" w:space="0" w:color="000000"/>
              <w:right w:val="single" w:sz="3" w:space="0" w:color="000000"/>
            </w:tcBorders>
            <w:shd w:val="clear" w:color="auto" w:fill="auto"/>
          </w:tcPr>
          <w:p w:rsidR="003B5355" w:rsidRPr="003B5355" w:rsidRDefault="003B5355" w:rsidP="003B5355">
            <w:pPr>
              <w:spacing w:after="123" w:line="259" w:lineRule="auto"/>
              <w:ind w:right="0" w:firstLine="0"/>
              <w:jc w:val="left"/>
              <w:rPr>
                <w:sz w:val="24"/>
                <w:szCs w:val="24"/>
                <w:lang w:eastAsia="en-US"/>
              </w:rPr>
            </w:pPr>
          </w:p>
        </w:tc>
      </w:tr>
      <w:tr w:rsidR="003B5355" w:rsidRPr="003B5355" w:rsidTr="003B5355">
        <w:trPr>
          <w:trHeight w:val="1501"/>
        </w:trPr>
        <w:tc>
          <w:tcPr>
            <w:tcW w:w="484"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5.1.</w:t>
            </w:r>
          </w:p>
        </w:tc>
        <w:tc>
          <w:tcPr>
            <w:tcW w:w="4313"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5" w:lineRule="auto"/>
              <w:ind w:right="0" w:firstLine="0"/>
              <w:jc w:val="left"/>
              <w:rPr>
                <w:sz w:val="24"/>
                <w:szCs w:val="24"/>
                <w:lang w:eastAsia="en-US"/>
              </w:rPr>
            </w:pPr>
            <w:r w:rsidRPr="003B5355">
              <w:rPr>
                <w:b/>
                <w:sz w:val="24"/>
                <w:szCs w:val="24"/>
                <w:lang w:eastAsia="en-US"/>
              </w:rPr>
              <w:t xml:space="preserve">Стихотворения отечественных поэтов </w:t>
            </w:r>
            <w:r w:rsidRPr="003B5355">
              <w:rPr>
                <w:b/>
                <w:sz w:val="24"/>
                <w:szCs w:val="24"/>
                <w:lang w:val="en-US" w:eastAsia="en-US"/>
              </w:rPr>
              <w:t>XIX</w:t>
            </w:r>
            <w:r w:rsidRPr="003B5355">
              <w:rPr>
                <w:b/>
                <w:sz w:val="24"/>
                <w:szCs w:val="24"/>
                <w:lang w:eastAsia="en-US"/>
              </w:rPr>
              <w:t>—ХХ веков о родной природе и о связи человека с Родиной (не менее пяти).</w:t>
            </w:r>
          </w:p>
          <w:p w:rsidR="003B5355" w:rsidRPr="003B5355" w:rsidRDefault="003B5355" w:rsidP="003B5355">
            <w:pPr>
              <w:spacing w:after="0" w:line="259" w:lineRule="auto"/>
              <w:ind w:right="0" w:firstLine="0"/>
              <w:jc w:val="left"/>
              <w:rPr>
                <w:sz w:val="24"/>
                <w:szCs w:val="24"/>
                <w:lang w:eastAsia="en-US"/>
              </w:rPr>
            </w:pPr>
            <w:r w:rsidRPr="003B5355">
              <w:rPr>
                <w:b/>
                <w:sz w:val="24"/>
                <w:szCs w:val="24"/>
                <w:lang w:eastAsia="en-US"/>
              </w:rPr>
              <w:t>Например, стихотворения А. К. Толстого, Ф. И. Тютчева, А. А. Фета, И. А. Бунина, А. А.</w:t>
            </w:r>
          </w:p>
          <w:p w:rsidR="003B5355" w:rsidRPr="003B5355" w:rsidRDefault="003B5355" w:rsidP="003B5355">
            <w:pPr>
              <w:spacing w:after="0" w:line="259" w:lineRule="auto"/>
              <w:ind w:right="0" w:firstLine="0"/>
              <w:jc w:val="left"/>
              <w:rPr>
                <w:sz w:val="24"/>
                <w:szCs w:val="24"/>
                <w:lang w:eastAsia="en-US"/>
              </w:rPr>
            </w:pPr>
            <w:r w:rsidRPr="003B5355">
              <w:rPr>
                <w:b/>
                <w:sz w:val="24"/>
                <w:szCs w:val="24"/>
                <w:lang w:eastAsia="en-US"/>
              </w:rPr>
              <w:t xml:space="preserve">Блока, С. А. Есенина, Н. М. Рубцова, Ю. П. Кузнецова </w:t>
            </w: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4</w:t>
            </w:r>
          </w:p>
        </w:tc>
        <w:tc>
          <w:tcPr>
            <w:tcW w:w="1276"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0</w:t>
            </w:r>
          </w:p>
        </w:tc>
        <w:tc>
          <w:tcPr>
            <w:tcW w:w="1559"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0</w:t>
            </w:r>
          </w:p>
        </w:tc>
        <w:tc>
          <w:tcPr>
            <w:tcW w:w="1559"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p>
        </w:tc>
        <w:tc>
          <w:tcPr>
            <w:tcW w:w="2127"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7" w:firstLine="0"/>
              <w:jc w:val="left"/>
              <w:rPr>
                <w:sz w:val="24"/>
                <w:szCs w:val="24"/>
                <w:lang w:eastAsia="en-US"/>
              </w:rPr>
            </w:pPr>
            <w:r w:rsidRPr="003B5355">
              <w:rPr>
                <w:sz w:val="24"/>
                <w:szCs w:val="24"/>
                <w:lang w:eastAsia="en-US"/>
              </w:rPr>
              <w:t xml:space="preserve">Выразительно читать стихотворение, определять его тематическое содержание, средства художественной выразительности (эпитет, метафора, </w:t>
            </w:r>
            <w:r w:rsidRPr="003B5355">
              <w:rPr>
                <w:sz w:val="24"/>
                <w:szCs w:val="24"/>
                <w:lang w:eastAsia="en-US"/>
              </w:rPr>
              <w:lastRenderedPageBreak/>
              <w:t>сравнение, олицетворение);</w:t>
            </w:r>
          </w:p>
        </w:tc>
        <w:tc>
          <w:tcPr>
            <w:tcW w:w="1452"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3" w:firstLine="0"/>
              <w:jc w:val="left"/>
              <w:rPr>
                <w:sz w:val="24"/>
                <w:szCs w:val="24"/>
                <w:lang w:val="en-US" w:eastAsia="en-US"/>
              </w:rPr>
            </w:pPr>
            <w:r w:rsidRPr="003B5355">
              <w:rPr>
                <w:sz w:val="24"/>
                <w:szCs w:val="24"/>
                <w:lang w:val="en-US" w:eastAsia="en-US"/>
              </w:rPr>
              <w:lastRenderedPageBreak/>
              <w:t>Устный опрос;</w:t>
            </w:r>
          </w:p>
        </w:tc>
        <w:tc>
          <w:tcPr>
            <w:tcW w:w="2022"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nsportal.ru</w:t>
            </w:r>
          </w:p>
        </w:tc>
      </w:tr>
      <w:tr w:rsidR="003B5355" w:rsidRPr="003B5355" w:rsidTr="003B5355">
        <w:trPr>
          <w:trHeight w:val="540"/>
        </w:trPr>
        <w:tc>
          <w:tcPr>
            <w:tcW w:w="484"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lastRenderedPageBreak/>
              <w:t>5.2.</w:t>
            </w:r>
          </w:p>
        </w:tc>
        <w:tc>
          <w:tcPr>
            <w:tcW w:w="4313"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b/>
                <w:sz w:val="24"/>
                <w:szCs w:val="24"/>
                <w:lang w:val="en-US" w:eastAsia="en-US"/>
              </w:rPr>
              <w:t>Развитие речи</w:t>
            </w: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1</w:t>
            </w:r>
          </w:p>
        </w:tc>
        <w:tc>
          <w:tcPr>
            <w:tcW w:w="1276"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1</w:t>
            </w:r>
          </w:p>
        </w:tc>
        <w:tc>
          <w:tcPr>
            <w:tcW w:w="1559"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0</w:t>
            </w:r>
          </w:p>
        </w:tc>
        <w:tc>
          <w:tcPr>
            <w:tcW w:w="1559"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p>
        </w:tc>
        <w:tc>
          <w:tcPr>
            <w:tcW w:w="2127"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eastAsia="en-US"/>
              </w:rPr>
            </w:pPr>
            <w:r w:rsidRPr="003B5355">
              <w:rPr>
                <w:sz w:val="24"/>
                <w:szCs w:val="24"/>
                <w:lang w:eastAsia="en-US"/>
              </w:rPr>
              <w:t>Высказывать свое отношение к прочитанному</w:t>
            </w:r>
          </w:p>
        </w:tc>
        <w:tc>
          <w:tcPr>
            <w:tcW w:w="1452"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Контрольная работа;</w:t>
            </w:r>
          </w:p>
        </w:tc>
        <w:tc>
          <w:tcPr>
            <w:tcW w:w="2022"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nsportal.ru</w:t>
            </w:r>
          </w:p>
        </w:tc>
      </w:tr>
      <w:tr w:rsidR="003B5355" w:rsidRPr="003B5355" w:rsidTr="003B5355">
        <w:trPr>
          <w:trHeight w:val="1501"/>
        </w:trPr>
        <w:tc>
          <w:tcPr>
            <w:tcW w:w="484"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5.3.</w:t>
            </w:r>
          </w:p>
        </w:tc>
        <w:tc>
          <w:tcPr>
            <w:tcW w:w="4313"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5" w:lineRule="auto"/>
              <w:ind w:right="861" w:firstLine="0"/>
              <w:jc w:val="left"/>
              <w:rPr>
                <w:sz w:val="24"/>
                <w:szCs w:val="24"/>
                <w:lang w:eastAsia="en-US"/>
              </w:rPr>
            </w:pPr>
            <w:r w:rsidRPr="003B5355">
              <w:rPr>
                <w:b/>
                <w:sz w:val="24"/>
                <w:szCs w:val="24"/>
                <w:lang w:eastAsia="en-US"/>
              </w:rPr>
              <w:t xml:space="preserve">Юмористические рассказы отечественных писателей </w:t>
            </w:r>
            <w:r w:rsidRPr="003B5355">
              <w:rPr>
                <w:b/>
                <w:sz w:val="24"/>
                <w:szCs w:val="24"/>
                <w:lang w:val="en-US" w:eastAsia="en-US"/>
              </w:rPr>
              <w:t>XIX</w:t>
            </w:r>
            <w:r w:rsidRPr="003B5355">
              <w:rPr>
                <w:b/>
                <w:sz w:val="24"/>
                <w:szCs w:val="24"/>
                <w:lang w:eastAsia="en-US"/>
              </w:rPr>
              <w:t>—</w:t>
            </w:r>
            <w:r w:rsidRPr="003B5355">
              <w:rPr>
                <w:b/>
                <w:sz w:val="24"/>
                <w:szCs w:val="24"/>
                <w:lang w:val="en-US" w:eastAsia="en-US"/>
              </w:rPr>
              <w:t>XX</w:t>
            </w:r>
            <w:r w:rsidRPr="003B5355">
              <w:rPr>
                <w:b/>
                <w:sz w:val="24"/>
                <w:szCs w:val="24"/>
                <w:lang w:eastAsia="en-US"/>
              </w:rPr>
              <w:t xml:space="preserve"> веков. А. П. Чехов (два рассказа по выбору).</w:t>
            </w:r>
          </w:p>
          <w:p w:rsidR="003B5355" w:rsidRPr="003B5355" w:rsidRDefault="003B5355" w:rsidP="003B5355">
            <w:pPr>
              <w:spacing w:after="0" w:line="259" w:lineRule="auto"/>
              <w:ind w:right="0" w:firstLine="0"/>
              <w:jc w:val="left"/>
              <w:rPr>
                <w:sz w:val="24"/>
                <w:szCs w:val="24"/>
                <w:lang w:eastAsia="en-US"/>
              </w:rPr>
            </w:pPr>
            <w:r w:rsidRPr="003B5355">
              <w:rPr>
                <w:b/>
                <w:sz w:val="24"/>
                <w:szCs w:val="24"/>
                <w:lang w:eastAsia="en-US"/>
              </w:rPr>
              <w:t xml:space="preserve">Например, «Лошадиная фамилия», «Мальчики», «Хирургия» и др. </w:t>
            </w: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2</w:t>
            </w:r>
          </w:p>
        </w:tc>
        <w:tc>
          <w:tcPr>
            <w:tcW w:w="1276"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0</w:t>
            </w:r>
          </w:p>
        </w:tc>
        <w:tc>
          <w:tcPr>
            <w:tcW w:w="1559"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0</w:t>
            </w:r>
          </w:p>
        </w:tc>
        <w:tc>
          <w:tcPr>
            <w:tcW w:w="1559"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p>
        </w:tc>
        <w:tc>
          <w:tcPr>
            <w:tcW w:w="2127"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eastAsia="en-US"/>
              </w:rPr>
            </w:pPr>
            <w:r w:rsidRPr="003B5355">
              <w:rPr>
                <w:sz w:val="24"/>
                <w:szCs w:val="24"/>
                <w:lang w:eastAsia="en-US"/>
              </w:rPr>
              <w:t>Анализировать произведение с учётом его жанровых особенностей, с использованием методов смыслового чтения и эстетического анализа, давать собственную интерпретацию и оценку произведениям;</w:t>
            </w:r>
          </w:p>
        </w:tc>
        <w:tc>
          <w:tcPr>
            <w:tcW w:w="1452"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3" w:firstLine="0"/>
              <w:jc w:val="left"/>
              <w:rPr>
                <w:sz w:val="24"/>
                <w:szCs w:val="24"/>
                <w:lang w:val="en-US" w:eastAsia="en-US"/>
              </w:rPr>
            </w:pPr>
            <w:r w:rsidRPr="003B5355">
              <w:rPr>
                <w:sz w:val="24"/>
                <w:szCs w:val="24"/>
                <w:lang w:val="en-US" w:eastAsia="en-US"/>
              </w:rPr>
              <w:t>Устный опрос;</w:t>
            </w:r>
          </w:p>
        </w:tc>
        <w:tc>
          <w:tcPr>
            <w:tcW w:w="2022"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uchitelya.com</w:t>
            </w:r>
          </w:p>
        </w:tc>
      </w:tr>
    </w:tbl>
    <w:p w:rsidR="003B5355" w:rsidRPr="003B5355" w:rsidRDefault="003B5355" w:rsidP="003B5355">
      <w:pPr>
        <w:spacing w:after="0" w:line="259" w:lineRule="auto"/>
        <w:ind w:right="15400" w:firstLine="0"/>
        <w:jc w:val="left"/>
        <w:rPr>
          <w:sz w:val="24"/>
          <w:szCs w:val="24"/>
          <w:lang w:val="en-US" w:eastAsia="en-US"/>
        </w:rPr>
      </w:pPr>
    </w:p>
    <w:tbl>
      <w:tblPr>
        <w:tblW w:w="15501" w:type="dxa"/>
        <w:tblInd w:w="-768" w:type="dxa"/>
        <w:tblCellMar>
          <w:top w:w="87" w:type="dxa"/>
          <w:left w:w="60" w:type="dxa"/>
          <w:right w:w="64" w:type="dxa"/>
        </w:tblCellMar>
        <w:tblLook w:val="04A0" w:firstRow="1" w:lastRow="0" w:firstColumn="1" w:lastColumn="0" w:noHBand="0" w:noVBand="1"/>
      </w:tblPr>
      <w:tblGrid>
        <w:gridCol w:w="485"/>
        <w:gridCol w:w="4312"/>
        <w:gridCol w:w="709"/>
        <w:gridCol w:w="1276"/>
        <w:gridCol w:w="1559"/>
        <w:gridCol w:w="1559"/>
        <w:gridCol w:w="2127"/>
        <w:gridCol w:w="1452"/>
        <w:gridCol w:w="2022"/>
      </w:tblGrid>
      <w:tr w:rsidR="003B5355" w:rsidRPr="003B5355" w:rsidTr="003B5355">
        <w:trPr>
          <w:trHeight w:val="1513"/>
        </w:trPr>
        <w:tc>
          <w:tcPr>
            <w:tcW w:w="485"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5.4.</w:t>
            </w:r>
          </w:p>
        </w:tc>
        <w:tc>
          <w:tcPr>
            <w:tcW w:w="4312"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eastAsia="en-US"/>
              </w:rPr>
            </w:pPr>
            <w:r w:rsidRPr="003B5355">
              <w:rPr>
                <w:b/>
                <w:sz w:val="24"/>
                <w:szCs w:val="24"/>
                <w:lang w:eastAsia="en-US"/>
              </w:rPr>
              <w:t>М. М. Зощенко (два рассказа по выбору).</w:t>
            </w:r>
          </w:p>
          <w:p w:rsidR="003B5355" w:rsidRPr="003B5355" w:rsidRDefault="003B5355" w:rsidP="003B5355">
            <w:pPr>
              <w:spacing w:after="0" w:line="259" w:lineRule="auto"/>
              <w:ind w:right="0" w:firstLine="0"/>
              <w:jc w:val="left"/>
              <w:rPr>
                <w:sz w:val="24"/>
                <w:szCs w:val="24"/>
                <w:lang w:eastAsia="en-US"/>
              </w:rPr>
            </w:pPr>
            <w:r w:rsidRPr="003B5355">
              <w:rPr>
                <w:b/>
                <w:sz w:val="24"/>
                <w:szCs w:val="24"/>
                <w:lang w:eastAsia="en-US"/>
              </w:rPr>
              <w:t>Например, «Галоша», «Лёля и Минька», «Ёлка», «Золотые слова», «Встреча» и др.</w:t>
            </w: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2</w:t>
            </w:r>
          </w:p>
        </w:tc>
        <w:tc>
          <w:tcPr>
            <w:tcW w:w="1276"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0</w:t>
            </w:r>
          </w:p>
        </w:tc>
        <w:tc>
          <w:tcPr>
            <w:tcW w:w="1559"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0</w:t>
            </w:r>
          </w:p>
        </w:tc>
        <w:tc>
          <w:tcPr>
            <w:tcW w:w="1559"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p>
        </w:tc>
        <w:tc>
          <w:tcPr>
            <w:tcW w:w="2127" w:type="dxa"/>
            <w:tcBorders>
              <w:top w:val="single" w:sz="3" w:space="0" w:color="000000"/>
              <w:left w:val="single" w:sz="3" w:space="0" w:color="000000"/>
              <w:bottom w:val="single" w:sz="3" w:space="0" w:color="000000"/>
              <w:right w:val="single" w:sz="3" w:space="0" w:color="000000"/>
            </w:tcBorders>
            <w:shd w:val="clear" w:color="auto" w:fill="auto"/>
            <w:vAlign w:val="center"/>
          </w:tcPr>
          <w:p w:rsidR="003B5355" w:rsidRPr="003B5355" w:rsidRDefault="003B5355" w:rsidP="003B5355">
            <w:pPr>
              <w:spacing w:after="0" w:line="259" w:lineRule="auto"/>
              <w:ind w:right="0" w:firstLine="0"/>
              <w:jc w:val="left"/>
              <w:rPr>
                <w:sz w:val="24"/>
                <w:szCs w:val="24"/>
                <w:lang w:eastAsia="en-US"/>
              </w:rPr>
            </w:pPr>
            <w:r w:rsidRPr="003B5355">
              <w:rPr>
                <w:sz w:val="24"/>
                <w:szCs w:val="24"/>
                <w:lang w:eastAsia="en-US"/>
              </w:rPr>
              <w:t xml:space="preserve">Выразительно читать рассказ, отвечать на вопросы по прочитанному произведению, задавать вопросы с </w:t>
            </w:r>
            <w:r w:rsidRPr="003B5355">
              <w:rPr>
                <w:sz w:val="24"/>
                <w:szCs w:val="24"/>
                <w:lang w:eastAsia="en-US"/>
              </w:rPr>
              <w:lastRenderedPageBreak/>
              <w:t>целью понимания содержания произведений, пересказывать близко к тексту;</w:t>
            </w:r>
          </w:p>
        </w:tc>
        <w:tc>
          <w:tcPr>
            <w:tcW w:w="1452"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3" w:firstLine="0"/>
              <w:jc w:val="left"/>
              <w:rPr>
                <w:sz w:val="24"/>
                <w:szCs w:val="24"/>
                <w:lang w:val="en-US" w:eastAsia="en-US"/>
              </w:rPr>
            </w:pPr>
            <w:r w:rsidRPr="003B5355">
              <w:rPr>
                <w:sz w:val="24"/>
                <w:szCs w:val="24"/>
                <w:lang w:val="en-US" w:eastAsia="en-US"/>
              </w:rPr>
              <w:lastRenderedPageBreak/>
              <w:t>Устный опрос;</w:t>
            </w:r>
          </w:p>
        </w:tc>
        <w:tc>
          <w:tcPr>
            <w:tcW w:w="2022"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nsportal.ru</w:t>
            </w:r>
          </w:p>
        </w:tc>
      </w:tr>
      <w:tr w:rsidR="003B5355" w:rsidRPr="003B5355" w:rsidTr="003B5355">
        <w:trPr>
          <w:trHeight w:val="540"/>
        </w:trPr>
        <w:tc>
          <w:tcPr>
            <w:tcW w:w="485"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lastRenderedPageBreak/>
              <w:t>5.5.</w:t>
            </w:r>
          </w:p>
        </w:tc>
        <w:tc>
          <w:tcPr>
            <w:tcW w:w="4312"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eastAsia="en-US"/>
              </w:rPr>
            </w:pPr>
            <w:r w:rsidRPr="003B5355">
              <w:rPr>
                <w:b/>
                <w:sz w:val="24"/>
                <w:szCs w:val="24"/>
                <w:lang w:eastAsia="en-US"/>
              </w:rPr>
              <w:t>Произведения отечественной литературы о природе и животных (не менее трёх).</w:t>
            </w:r>
          </w:p>
          <w:p w:rsidR="003B5355" w:rsidRPr="003B5355" w:rsidRDefault="003B5355" w:rsidP="003B5355">
            <w:pPr>
              <w:spacing w:after="0" w:line="259" w:lineRule="auto"/>
              <w:ind w:right="0" w:firstLine="0"/>
              <w:jc w:val="left"/>
              <w:rPr>
                <w:sz w:val="24"/>
                <w:szCs w:val="24"/>
                <w:lang w:eastAsia="en-US"/>
              </w:rPr>
            </w:pPr>
            <w:r w:rsidRPr="003B5355">
              <w:rPr>
                <w:b/>
                <w:sz w:val="24"/>
                <w:szCs w:val="24"/>
                <w:lang w:eastAsia="en-US"/>
              </w:rPr>
              <w:t>Например, произведения А. И. Куприна, М. М. Пришвина, К. Г. Паустовского</w:t>
            </w: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4</w:t>
            </w:r>
          </w:p>
        </w:tc>
        <w:tc>
          <w:tcPr>
            <w:tcW w:w="1276"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0</w:t>
            </w:r>
          </w:p>
        </w:tc>
        <w:tc>
          <w:tcPr>
            <w:tcW w:w="1559"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0</w:t>
            </w:r>
          </w:p>
        </w:tc>
        <w:tc>
          <w:tcPr>
            <w:tcW w:w="1559"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p>
        </w:tc>
        <w:tc>
          <w:tcPr>
            <w:tcW w:w="2127"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eastAsia="en-US"/>
              </w:rPr>
            </w:pPr>
            <w:r w:rsidRPr="003B5355">
              <w:rPr>
                <w:sz w:val="24"/>
                <w:szCs w:val="24"/>
                <w:lang w:eastAsia="en-US"/>
              </w:rPr>
              <w:t>Определять сюжет и тематическое своеобразие произведения;</w:t>
            </w:r>
          </w:p>
        </w:tc>
        <w:tc>
          <w:tcPr>
            <w:tcW w:w="1452"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3" w:firstLine="0"/>
              <w:jc w:val="left"/>
              <w:rPr>
                <w:sz w:val="24"/>
                <w:szCs w:val="24"/>
                <w:lang w:val="en-US" w:eastAsia="en-US"/>
              </w:rPr>
            </w:pPr>
            <w:r w:rsidRPr="003B5355">
              <w:rPr>
                <w:sz w:val="24"/>
                <w:szCs w:val="24"/>
                <w:lang w:val="en-US" w:eastAsia="en-US"/>
              </w:rPr>
              <w:t>Устный опрос;</w:t>
            </w:r>
          </w:p>
        </w:tc>
        <w:tc>
          <w:tcPr>
            <w:tcW w:w="2022"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uchitelya.com</w:t>
            </w:r>
          </w:p>
        </w:tc>
      </w:tr>
      <w:tr w:rsidR="003B5355" w:rsidRPr="003B5355" w:rsidTr="003B5355">
        <w:trPr>
          <w:trHeight w:val="925"/>
        </w:trPr>
        <w:tc>
          <w:tcPr>
            <w:tcW w:w="485"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5.6.</w:t>
            </w:r>
          </w:p>
        </w:tc>
        <w:tc>
          <w:tcPr>
            <w:tcW w:w="4312"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1858" w:firstLine="0"/>
              <w:jc w:val="left"/>
              <w:rPr>
                <w:sz w:val="24"/>
                <w:szCs w:val="24"/>
                <w:lang w:eastAsia="en-US"/>
              </w:rPr>
            </w:pPr>
            <w:r w:rsidRPr="003B5355">
              <w:rPr>
                <w:b/>
                <w:sz w:val="24"/>
                <w:szCs w:val="24"/>
                <w:lang w:eastAsia="en-US"/>
              </w:rPr>
              <w:t>А. П. Платонов. Рассказы (один по выбору). Например, «Корова», «Никита» и др.</w:t>
            </w: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2</w:t>
            </w:r>
          </w:p>
        </w:tc>
        <w:tc>
          <w:tcPr>
            <w:tcW w:w="1276"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0</w:t>
            </w:r>
          </w:p>
        </w:tc>
        <w:tc>
          <w:tcPr>
            <w:tcW w:w="1559"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0</w:t>
            </w:r>
          </w:p>
        </w:tc>
        <w:tc>
          <w:tcPr>
            <w:tcW w:w="1559"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p>
        </w:tc>
        <w:tc>
          <w:tcPr>
            <w:tcW w:w="2127"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eastAsia="en-US"/>
              </w:rPr>
            </w:pPr>
            <w:r w:rsidRPr="003B5355">
              <w:rPr>
                <w:sz w:val="24"/>
                <w:szCs w:val="24"/>
                <w:lang w:eastAsia="en-US"/>
              </w:rPr>
              <w:t>Давать развёрнутый ответ на вопрос, связанный со знанием и пониманием литературного произведения;</w:t>
            </w:r>
          </w:p>
        </w:tc>
        <w:tc>
          <w:tcPr>
            <w:tcW w:w="1452"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3" w:firstLine="0"/>
              <w:jc w:val="left"/>
              <w:rPr>
                <w:sz w:val="24"/>
                <w:szCs w:val="24"/>
                <w:lang w:val="en-US" w:eastAsia="en-US"/>
              </w:rPr>
            </w:pPr>
            <w:r w:rsidRPr="003B5355">
              <w:rPr>
                <w:sz w:val="24"/>
                <w:szCs w:val="24"/>
                <w:lang w:val="en-US" w:eastAsia="en-US"/>
              </w:rPr>
              <w:t>Устный опрос;</w:t>
            </w:r>
          </w:p>
        </w:tc>
        <w:tc>
          <w:tcPr>
            <w:tcW w:w="2022"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uchitelya.com</w:t>
            </w:r>
          </w:p>
        </w:tc>
      </w:tr>
      <w:tr w:rsidR="003B5355" w:rsidRPr="003B5355" w:rsidTr="003B5355">
        <w:trPr>
          <w:trHeight w:val="540"/>
        </w:trPr>
        <w:tc>
          <w:tcPr>
            <w:tcW w:w="485"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5.7.</w:t>
            </w:r>
          </w:p>
        </w:tc>
        <w:tc>
          <w:tcPr>
            <w:tcW w:w="4312"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b/>
                <w:sz w:val="24"/>
                <w:szCs w:val="24"/>
                <w:lang w:val="en-US" w:eastAsia="en-US"/>
              </w:rPr>
              <w:t>Развитие речи</w:t>
            </w: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1</w:t>
            </w:r>
          </w:p>
        </w:tc>
        <w:tc>
          <w:tcPr>
            <w:tcW w:w="1276"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1</w:t>
            </w:r>
          </w:p>
        </w:tc>
        <w:tc>
          <w:tcPr>
            <w:tcW w:w="1559"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0</w:t>
            </w:r>
          </w:p>
        </w:tc>
        <w:tc>
          <w:tcPr>
            <w:tcW w:w="1559"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p>
        </w:tc>
        <w:tc>
          <w:tcPr>
            <w:tcW w:w="2127"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eastAsia="en-US"/>
              </w:rPr>
            </w:pPr>
            <w:r w:rsidRPr="003B5355">
              <w:rPr>
                <w:sz w:val="24"/>
                <w:szCs w:val="24"/>
                <w:lang w:eastAsia="en-US"/>
              </w:rPr>
              <w:t>Высказывать свое отношение к прочитанному</w:t>
            </w:r>
          </w:p>
        </w:tc>
        <w:tc>
          <w:tcPr>
            <w:tcW w:w="1452"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Письменный контроль;</w:t>
            </w:r>
          </w:p>
        </w:tc>
        <w:tc>
          <w:tcPr>
            <w:tcW w:w="2022"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nsportal.ru</w:t>
            </w:r>
          </w:p>
        </w:tc>
      </w:tr>
      <w:tr w:rsidR="003B5355" w:rsidRPr="003B5355" w:rsidTr="003B5355">
        <w:trPr>
          <w:trHeight w:val="925"/>
        </w:trPr>
        <w:tc>
          <w:tcPr>
            <w:tcW w:w="485"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5.8.</w:t>
            </w:r>
          </w:p>
        </w:tc>
        <w:tc>
          <w:tcPr>
            <w:tcW w:w="4312"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eastAsia="en-US"/>
              </w:rPr>
            </w:pPr>
            <w:r w:rsidRPr="003B5355">
              <w:rPr>
                <w:b/>
                <w:sz w:val="24"/>
                <w:szCs w:val="24"/>
                <w:lang w:eastAsia="en-US"/>
              </w:rPr>
              <w:t>В. П. Астафьев. Рассказ «Васюткино озеро»</w:t>
            </w: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2</w:t>
            </w:r>
          </w:p>
        </w:tc>
        <w:tc>
          <w:tcPr>
            <w:tcW w:w="1276"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0</w:t>
            </w:r>
          </w:p>
        </w:tc>
        <w:tc>
          <w:tcPr>
            <w:tcW w:w="1559"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0</w:t>
            </w:r>
          </w:p>
        </w:tc>
        <w:tc>
          <w:tcPr>
            <w:tcW w:w="1559"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p>
        </w:tc>
        <w:tc>
          <w:tcPr>
            <w:tcW w:w="2127"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eastAsia="en-US"/>
              </w:rPr>
            </w:pPr>
            <w:r w:rsidRPr="003B5355">
              <w:rPr>
                <w:sz w:val="24"/>
                <w:szCs w:val="24"/>
                <w:lang w:eastAsia="en-US"/>
              </w:rPr>
              <w:t>Читать прозаический текст, отвечать на вопросы, пересказывать, участвовать в беседе о произведении;</w:t>
            </w:r>
          </w:p>
        </w:tc>
        <w:tc>
          <w:tcPr>
            <w:tcW w:w="1452"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3" w:firstLine="0"/>
              <w:jc w:val="left"/>
              <w:rPr>
                <w:sz w:val="24"/>
                <w:szCs w:val="24"/>
                <w:lang w:val="en-US" w:eastAsia="en-US"/>
              </w:rPr>
            </w:pPr>
            <w:r w:rsidRPr="003B5355">
              <w:rPr>
                <w:sz w:val="24"/>
                <w:szCs w:val="24"/>
                <w:lang w:val="en-US" w:eastAsia="en-US"/>
              </w:rPr>
              <w:t>Устный опрос;</w:t>
            </w:r>
          </w:p>
        </w:tc>
        <w:tc>
          <w:tcPr>
            <w:tcW w:w="2022"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uchitelya.com</w:t>
            </w:r>
          </w:p>
        </w:tc>
      </w:tr>
      <w:tr w:rsidR="003B5355" w:rsidRPr="003B5355" w:rsidTr="003B5355">
        <w:trPr>
          <w:trHeight w:val="540"/>
        </w:trPr>
        <w:tc>
          <w:tcPr>
            <w:tcW w:w="485"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lastRenderedPageBreak/>
              <w:t>5.9.</w:t>
            </w:r>
          </w:p>
        </w:tc>
        <w:tc>
          <w:tcPr>
            <w:tcW w:w="4312"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b/>
                <w:sz w:val="24"/>
                <w:szCs w:val="24"/>
                <w:lang w:val="en-US" w:eastAsia="en-US"/>
              </w:rPr>
              <w:t>Развитие речи</w:t>
            </w: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1</w:t>
            </w:r>
          </w:p>
        </w:tc>
        <w:tc>
          <w:tcPr>
            <w:tcW w:w="1276"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1</w:t>
            </w:r>
          </w:p>
        </w:tc>
        <w:tc>
          <w:tcPr>
            <w:tcW w:w="1559"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0</w:t>
            </w:r>
          </w:p>
        </w:tc>
        <w:tc>
          <w:tcPr>
            <w:tcW w:w="1559"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p>
        </w:tc>
        <w:tc>
          <w:tcPr>
            <w:tcW w:w="2127"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eastAsia="en-US"/>
              </w:rPr>
            </w:pPr>
            <w:r w:rsidRPr="003B5355">
              <w:rPr>
                <w:sz w:val="24"/>
                <w:szCs w:val="24"/>
                <w:lang w:eastAsia="en-US"/>
              </w:rPr>
              <w:t>Высказывать свое отношение к прочитанному</w:t>
            </w:r>
          </w:p>
        </w:tc>
        <w:tc>
          <w:tcPr>
            <w:tcW w:w="1452"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Контрольная работа;</w:t>
            </w:r>
          </w:p>
        </w:tc>
        <w:tc>
          <w:tcPr>
            <w:tcW w:w="2022"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nsportal.ru</w:t>
            </w:r>
          </w:p>
        </w:tc>
      </w:tr>
      <w:tr w:rsidR="003B5355" w:rsidRPr="003B5355" w:rsidTr="003B5355">
        <w:trPr>
          <w:trHeight w:val="348"/>
        </w:trPr>
        <w:tc>
          <w:tcPr>
            <w:tcW w:w="4797" w:type="dxa"/>
            <w:gridSpan w:val="2"/>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Итого по разделу</w:t>
            </w: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19</w:t>
            </w:r>
          </w:p>
        </w:tc>
        <w:tc>
          <w:tcPr>
            <w:tcW w:w="9995" w:type="dxa"/>
            <w:gridSpan w:val="6"/>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 xml:space="preserve"> </w:t>
            </w:r>
          </w:p>
        </w:tc>
      </w:tr>
      <w:tr w:rsidR="003B5355" w:rsidRPr="003B5355" w:rsidTr="003B5355">
        <w:trPr>
          <w:trHeight w:val="348"/>
        </w:trPr>
        <w:tc>
          <w:tcPr>
            <w:tcW w:w="15501" w:type="dxa"/>
            <w:gridSpan w:val="9"/>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eastAsia="en-US"/>
              </w:rPr>
            </w:pPr>
            <w:r w:rsidRPr="003B5355">
              <w:rPr>
                <w:sz w:val="24"/>
                <w:szCs w:val="24"/>
                <w:lang w:eastAsia="en-US"/>
              </w:rPr>
              <w:t xml:space="preserve">Раздел 6. </w:t>
            </w:r>
            <w:r w:rsidRPr="003B5355">
              <w:rPr>
                <w:b/>
                <w:sz w:val="24"/>
                <w:szCs w:val="24"/>
                <w:lang w:eastAsia="en-US"/>
              </w:rPr>
              <w:t xml:space="preserve">Литература </w:t>
            </w:r>
            <w:r w:rsidRPr="003B5355">
              <w:rPr>
                <w:b/>
                <w:sz w:val="24"/>
                <w:szCs w:val="24"/>
                <w:lang w:val="en-US" w:eastAsia="en-US"/>
              </w:rPr>
              <w:t>XX</w:t>
            </w:r>
            <w:r w:rsidRPr="003B5355">
              <w:rPr>
                <w:b/>
                <w:sz w:val="24"/>
                <w:szCs w:val="24"/>
                <w:lang w:eastAsia="en-US"/>
              </w:rPr>
              <w:t>—</w:t>
            </w:r>
            <w:r w:rsidRPr="003B5355">
              <w:rPr>
                <w:b/>
                <w:sz w:val="24"/>
                <w:szCs w:val="24"/>
                <w:lang w:val="en-US" w:eastAsia="en-US"/>
              </w:rPr>
              <w:t>XXI</w:t>
            </w:r>
            <w:r w:rsidRPr="003B5355">
              <w:rPr>
                <w:b/>
                <w:sz w:val="24"/>
                <w:szCs w:val="24"/>
                <w:lang w:eastAsia="en-US"/>
              </w:rPr>
              <w:t xml:space="preserve"> веков</w:t>
            </w:r>
          </w:p>
        </w:tc>
      </w:tr>
      <w:tr w:rsidR="003B5355" w:rsidRPr="003B5355" w:rsidTr="003B5355">
        <w:trPr>
          <w:trHeight w:val="925"/>
        </w:trPr>
        <w:tc>
          <w:tcPr>
            <w:tcW w:w="485"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6.1.</w:t>
            </w:r>
          </w:p>
        </w:tc>
        <w:tc>
          <w:tcPr>
            <w:tcW w:w="4312"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eastAsia="en-US"/>
              </w:rPr>
            </w:pPr>
            <w:r w:rsidRPr="003B5355">
              <w:rPr>
                <w:b/>
                <w:sz w:val="24"/>
                <w:szCs w:val="24"/>
                <w:lang w:eastAsia="en-US"/>
              </w:rPr>
              <w:t>Произведения отечественной прозы на тему «Человек на войне» (не менее двух).</w:t>
            </w:r>
          </w:p>
          <w:p w:rsidR="003B5355" w:rsidRPr="003B5355" w:rsidRDefault="003B5355" w:rsidP="003B5355">
            <w:pPr>
              <w:spacing w:after="0" w:line="255" w:lineRule="auto"/>
              <w:ind w:right="1726" w:firstLine="0"/>
              <w:jc w:val="left"/>
              <w:rPr>
                <w:sz w:val="24"/>
                <w:szCs w:val="24"/>
                <w:lang w:eastAsia="en-US"/>
              </w:rPr>
            </w:pPr>
            <w:r w:rsidRPr="003B5355">
              <w:rPr>
                <w:b/>
                <w:sz w:val="24"/>
                <w:szCs w:val="24"/>
                <w:lang w:eastAsia="en-US"/>
              </w:rPr>
              <w:t>Например, Л. А. Кассиль. «Дорогие мои мальчишки»; Ю. Я. Яковлев. «Девочки с Васильевского острова»;</w:t>
            </w:r>
          </w:p>
          <w:p w:rsidR="003B5355" w:rsidRPr="003B5355" w:rsidRDefault="003B5355" w:rsidP="003B5355">
            <w:pPr>
              <w:spacing w:after="0" w:line="259" w:lineRule="auto"/>
              <w:ind w:right="0" w:firstLine="0"/>
              <w:jc w:val="left"/>
              <w:rPr>
                <w:sz w:val="24"/>
                <w:szCs w:val="24"/>
                <w:lang w:eastAsia="en-US"/>
              </w:rPr>
            </w:pPr>
            <w:r w:rsidRPr="003B5355">
              <w:rPr>
                <w:b/>
                <w:sz w:val="24"/>
                <w:szCs w:val="24"/>
                <w:lang w:eastAsia="en-US"/>
              </w:rPr>
              <w:t>В. П. Катаев. «Сын полка» и др.</w:t>
            </w: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3</w:t>
            </w:r>
          </w:p>
        </w:tc>
        <w:tc>
          <w:tcPr>
            <w:tcW w:w="1276"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0</w:t>
            </w:r>
          </w:p>
        </w:tc>
        <w:tc>
          <w:tcPr>
            <w:tcW w:w="1559"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0</w:t>
            </w:r>
          </w:p>
        </w:tc>
        <w:tc>
          <w:tcPr>
            <w:tcW w:w="1559"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p>
        </w:tc>
        <w:tc>
          <w:tcPr>
            <w:tcW w:w="2127"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eastAsia="en-US"/>
              </w:rPr>
            </w:pPr>
            <w:r w:rsidRPr="003B5355">
              <w:rPr>
                <w:sz w:val="24"/>
                <w:szCs w:val="24"/>
                <w:lang w:eastAsia="en-US"/>
              </w:rPr>
              <w:t>Характеризовать и сопоставлять героев произведения, выявлять художественные средства их создания;</w:t>
            </w:r>
          </w:p>
        </w:tc>
        <w:tc>
          <w:tcPr>
            <w:tcW w:w="1452"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3" w:firstLine="0"/>
              <w:jc w:val="left"/>
              <w:rPr>
                <w:sz w:val="24"/>
                <w:szCs w:val="24"/>
                <w:lang w:val="en-US" w:eastAsia="en-US"/>
              </w:rPr>
            </w:pPr>
            <w:r w:rsidRPr="003B5355">
              <w:rPr>
                <w:sz w:val="24"/>
                <w:szCs w:val="24"/>
                <w:lang w:val="en-US" w:eastAsia="en-US"/>
              </w:rPr>
              <w:t>Устный опрос;</w:t>
            </w:r>
          </w:p>
        </w:tc>
        <w:tc>
          <w:tcPr>
            <w:tcW w:w="2022"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nsportal.ru</w:t>
            </w:r>
          </w:p>
        </w:tc>
      </w:tr>
      <w:tr w:rsidR="003B5355" w:rsidRPr="003B5355" w:rsidTr="003B5355">
        <w:trPr>
          <w:trHeight w:val="636"/>
        </w:trPr>
        <w:tc>
          <w:tcPr>
            <w:tcW w:w="485"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6.2.</w:t>
            </w:r>
          </w:p>
        </w:tc>
        <w:tc>
          <w:tcPr>
            <w:tcW w:w="4312"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b/>
                <w:sz w:val="24"/>
                <w:szCs w:val="24"/>
                <w:lang w:val="en-US" w:eastAsia="en-US"/>
              </w:rPr>
              <w:t>Внеклассное чтение</w:t>
            </w: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1</w:t>
            </w:r>
          </w:p>
        </w:tc>
        <w:tc>
          <w:tcPr>
            <w:tcW w:w="1276"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0</w:t>
            </w:r>
          </w:p>
        </w:tc>
        <w:tc>
          <w:tcPr>
            <w:tcW w:w="1559"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0</w:t>
            </w:r>
          </w:p>
        </w:tc>
        <w:tc>
          <w:tcPr>
            <w:tcW w:w="1559"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p>
        </w:tc>
        <w:tc>
          <w:tcPr>
            <w:tcW w:w="2127" w:type="dxa"/>
            <w:tcBorders>
              <w:top w:val="single" w:sz="3" w:space="0" w:color="000000"/>
              <w:left w:val="single" w:sz="3" w:space="0" w:color="000000"/>
              <w:bottom w:val="single" w:sz="3" w:space="0" w:color="000000"/>
              <w:right w:val="single" w:sz="3" w:space="0" w:color="000000"/>
            </w:tcBorders>
            <w:shd w:val="clear" w:color="auto" w:fill="auto"/>
            <w:vAlign w:val="center"/>
          </w:tcPr>
          <w:p w:rsidR="003B5355" w:rsidRPr="003B5355" w:rsidRDefault="003B5355" w:rsidP="003B5355">
            <w:pPr>
              <w:spacing w:after="0" w:line="259" w:lineRule="auto"/>
              <w:ind w:right="0" w:firstLine="0"/>
              <w:jc w:val="left"/>
              <w:rPr>
                <w:sz w:val="24"/>
                <w:szCs w:val="24"/>
                <w:lang w:eastAsia="en-US"/>
              </w:rPr>
            </w:pPr>
            <w:r w:rsidRPr="003B5355">
              <w:rPr>
                <w:sz w:val="24"/>
                <w:szCs w:val="24"/>
                <w:lang w:eastAsia="en-US"/>
              </w:rPr>
              <w:t>Высказывать свое отношение к прочитанному</w:t>
            </w:r>
          </w:p>
        </w:tc>
        <w:tc>
          <w:tcPr>
            <w:tcW w:w="1452" w:type="dxa"/>
            <w:tcBorders>
              <w:top w:val="single" w:sz="3" w:space="0" w:color="000000"/>
              <w:left w:val="single" w:sz="3" w:space="0" w:color="000000"/>
              <w:bottom w:val="single" w:sz="3" w:space="0" w:color="000000"/>
              <w:right w:val="single" w:sz="3" w:space="0" w:color="000000"/>
            </w:tcBorders>
            <w:shd w:val="clear" w:color="auto" w:fill="auto"/>
            <w:vAlign w:val="center"/>
          </w:tcPr>
          <w:p w:rsidR="003B5355" w:rsidRPr="003B5355" w:rsidRDefault="003B5355" w:rsidP="003B5355">
            <w:pPr>
              <w:spacing w:after="0" w:line="259" w:lineRule="auto"/>
              <w:ind w:right="3" w:firstLine="0"/>
              <w:jc w:val="left"/>
              <w:rPr>
                <w:sz w:val="24"/>
                <w:szCs w:val="24"/>
                <w:lang w:val="en-US" w:eastAsia="en-US"/>
              </w:rPr>
            </w:pPr>
            <w:r w:rsidRPr="003B5355">
              <w:rPr>
                <w:sz w:val="24"/>
                <w:szCs w:val="24"/>
                <w:lang w:val="en-US" w:eastAsia="en-US"/>
              </w:rPr>
              <w:t>Устный опрос;</w:t>
            </w:r>
          </w:p>
        </w:tc>
        <w:tc>
          <w:tcPr>
            <w:tcW w:w="2022"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nsportal.ru</w:t>
            </w:r>
          </w:p>
        </w:tc>
      </w:tr>
      <w:tr w:rsidR="003B5355" w:rsidRPr="003B5355" w:rsidTr="003B5355">
        <w:trPr>
          <w:trHeight w:val="925"/>
        </w:trPr>
        <w:tc>
          <w:tcPr>
            <w:tcW w:w="485"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6.3.</w:t>
            </w:r>
          </w:p>
        </w:tc>
        <w:tc>
          <w:tcPr>
            <w:tcW w:w="4312"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eastAsia="en-US"/>
              </w:rPr>
            </w:pPr>
            <w:r w:rsidRPr="003B5355">
              <w:rPr>
                <w:sz w:val="24"/>
                <w:szCs w:val="24"/>
                <w:lang w:eastAsia="en-US"/>
              </w:rPr>
              <w:t xml:space="preserve">Произведения отечественных писателей </w:t>
            </w:r>
            <w:r w:rsidRPr="003B5355">
              <w:rPr>
                <w:sz w:val="24"/>
                <w:szCs w:val="24"/>
                <w:lang w:val="en-US" w:eastAsia="en-US"/>
              </w:rPr>
              <w:t>XIX</w:t>
            </w:r>
            <w:r w:rsidRPr="003B5355">
              <w:rPr>
                <w:sz w:val="24"/>
                <w:szCs w:val="24"/>
                <w:lang w:eastAsia="en-US"/>
              </w:rPr>
              <w:t>–</w:t>
            </w:r>
            <w:r w:rsidRPr="003B5355">
              <w:rPr>
                <w:sz w:val="24"/>
                <w:szCs w:val="24"/>
                <w:lang w:val="en-US" w:eastAsia="en-US"/>
              </w:rPr>
              <w:t>XXI</w:t>
            </w:r>
            <w:r w:rsidRPr="003B5355">
              <w:rPr>
                <w:sz w:val="24"/>
                <w:szCs w:val="24"/>
                <w:lang w:eastAsia="en-US"/>
              </w:rPr>
              <w:t xml:space="preserve"> веков на тему детства (не менее двух).</w:t>
            </w:r>
          </w:p>
          <w:p w:rsidR="003B5355" w:rsidRPr="003B5355" w:rsidRDefault="003B5355" w:rsidP="003B5355">
            <w:pPr>
              <w:spacing w:after="0" w:line="255" w:lineRule="auto"/>
              <w:ind w:right="0" w:firstLine="0"/>
              <w:jc w:val="left"/>
              <w:rPr>
                <w:sz w:val="24"/>
                <w:szCs w:val="24"/>
                <w:lang w:eastAsia="en-US"/>
              </w:rPr>
            </w:pPr>
            <w:r w:rsidRPr="003B5355">
              <w:rPr>
                <w:sz w:val="24"/>
                <w:szCs w:val="24"/>
                <w:lang w:eastAsia="en-US"/>
              </w:rPr>
              <w:t>Например, произведения В. Г. Короленко, В. П. Катаева, В. П. Крапивина, Ю. П. Казакова, А. Г. Алексина, В. П. Астафьева, В. К. Железникова, Ю. Я. Яковлева, Ю. И. Коваля, А. А.</w:t>
            </w:r>
          </w:p>
          <w:p w:rsidR="003B5355" w:rsidRPr="003B5355" w:rsidRDefault="003B5355" w:rsidP="003B5355">
            <w:pPr>
              <w:spacing w:after="0" w:line="259" w:lineRule="auto"/>
              <w:ind w:right="0" w:firstLine="0"/>
              <w:jc w:val="left"/>
              <w:rPr>
                <w:sz w:val="24"/>
                <w:szCs w:val="24"/>
                <w:lang w:eastAsia="en-US"/>
              </w:rPr>
            </w:pPr>
            <w:r w:rsidRPr="003B5355">
              <w:rPr>
                <w:sz w:val="24"/>
                <w:szCs w:val="24"/>
                <w:lang w:eastAsia="en-US"/>
              </w:rPr>
              <w:lastRenderedPageBreak/>
              <w:t>Гиваргизова, М. С. Аромштам, Н. Ю. Абгарян, А. В. Жвалевского и Е. Б. Пастернак и др.</w:t>
            </w: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lastRenderedPageBreak/>
              <w:t>3</w:t>
            </w:r>
          </w:p>
        </w:tc>
        <w:tc>
          <w:tcPr>
            <w:tcW w:w="1276"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0</w:t>
            </w:r>
          </w:p>
        </w:tc>
        <w:tc>
          <w:tcPr>
            <w:tcW w:w="1559"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0</w:t>
            </w:r>
          </w:p>
        </w:tc>
        <w:tc>
          <w:tcPr>
            <w:tcW w:w="1559"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p>
        </w:tc>
        <w:tc>
          <w:tcPr>
            <w:tcW w:w="2127"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10" w:firstLine="0"/>
              <w:jc w:val="left"/>
              <w:rPr>
                <w:sz w:val="24"/>
                <w:szCs w:val="24"/>
                <w:lang w:eastAsia="en-US"/>
              </w:rPr>
            </w:pPr>
            <w:r w:rsidRPr="003B5355">
              <w:rPr>
                <w:sz w:val="24"/>
                <w:szCs w:val="24"/>
                <w:lang w:eastAsia="en-US"/>
              </w:rPr>
              <w:t>Воспринимать и выразительно читать литературное произведение;</w:t>
            </w:r>
          </w:p>
        </w:tc>
        <w:tc>
          <w:tcPr>
            <w:tcW w:w="1452"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3" w:firstLine="0"/>
              <w:jc w:val="left"/>
              <w:rPr>
                <w:sz w:val="24"/>
                <w:szCs w:val="24"/>
                <w:lang w:val="en-US" w:eastAsia="en-US"/>
              </w:rPr>
            </w:pPr>
            <w:r w:rsidRPr="003B5355">
              <w:rPr>
                <w:sz w:val="24"/>
                <w:szCs w:val="24"/>
                <w:lang w:val="en-US" w:eastAsia="en-US"/>
              </w:rPr>
              <w:t>Устный опрос;</w:t>
            </w:r>
          </w:p>
        </w:tc>
        <w:tc>
          <w:tcPr>
            <w:tcW w:w="2022"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uchitelya.com</w:t>
            </w:r>
          </w:p>
        </w:tc>
      </w:tr>
      <w:tr w:rsidR="003B5355" w:rsidRPr="003B5355" w:rsidTr="003B5355">
        <w:trPr>
          <w:trHeight w:val="540"/>
        </w:trPr>
        <w:tc>
          <w:tcPr>
            <w:tcW w:w="485"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lastRenderedPageBreak/>
              <w:t>6.4.</w:t>
            </w:r>
          </w:p>
        </w:tc>
        <w:tc>
          <w:tcPr>
            <w:tcW w:w="4312"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b/>
                <w:sz w:val="24"/>
                <w:szCs w:val="24"/>
                <w:lang w:val="en-US" w:eastAsia="en-US"/>
              </w:rPr>
              <w:t>Развитие речи</w:t>
            </w: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1</w:t>
            </w:r>
          </w:p>
        </w:tc>
        <w:tc>
          <w:tcPr>
            <w:tcW w:w="1276"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1</w:t>
            </w:r>
          </w:p>
        </w:tc>
        <w:tc>
          <w:tcPr>
            <w:tcW w:w="1559"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0</w:t>
            </w:r>
          </w:p>
        </w:tc>
        <w:tc>
          <w:tcPr>
            <w:tcW w:w="1559"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p>
        </w:tc>
        <w:tc>
          <w:tcPr>
            <w:tcW w:w="2127"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eastAsia="en-US"/>
              </w:rPr>
            </w:pPr>
            <w:r w:rsidRPr="003B5355">
              <w:rPr>
                <w:sz w:val="24"/>
                <w:szCs w:val="24"/>
                <w:lang w:eastAsia="en-US"/>
              </w:rPr>
              <w:t>Высказывать свое отношение к прочитанному</w:t>
            </w:r>
          </w:p>
        </w:tc>
        <w:tc>
          <w:tcPr>
            <w:tcW w:w="1452"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Письменный контроль;</w:t>
            </w:r>
          </w:p>
        </w:tc>
        <w:tc>
          <w:tcPr>
            <w:tcW w:w="2022"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nsportal.ru</w:t>
            </w:r>
          </w:p>
        </w:tc>
      </w:tr>
      <w:tr w:rsidR="003B5355" w:rsidRPr="003B5355" w:rsidTr="003B5355">
        <w:trPr>
          <w:trHeight w:val="1309"/>
        </w:trPr>
        <w:tc>
          <w:tcPr>
            <w:tcW w:w="485"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6.5.</w:t>
            </w:r>
          </w:p>
        </w:tc>
        <w:tc>
          <w:tcPr>
            <w:tcW w:w="4312"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eastAsia="en-US"/>
              </w:rPr>
            </w:pPr>
            <w:r w:rsidRPr="003B5355">
              <w:rPr>
                <w:b/>
                <w:sz w:val="24"/>
                <w:szCs w:val="24"/>
                <w:lang w:eastAsia="en-US"/>
              </w:rPr>
              <w:t>Произведения приключенческого жанра отечественных писателей (одно по выбору). Например, К. Булычёв «Девочка, с которойничегоне случится», «Миллион приключений» (главы по выбору) и др.</w:t>
            </w: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2</w:t>
            </w:r>
          </w:p>
        </w:tc>
        <w:tc>
          <w:tcPr>
            <w:tcW w:w="1276"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0</w:t>
            </w:r>
          </w:p>
        </w:tc>
        <w:tc>
          <w:tcPr>
            <w:tcW w:w="1559"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0</w:t>
            </w:r>
          </w:p>
        </w:tc>
        <w:tc>
          <w:tcPr>
            <w:tcW w:w="1559"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p>
        </w:tc>
        <w:tc>
          <w:tcPr>
            <w:tcW w:w="2127"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eastAsia="en-US"/>
              </w:rPr>
            </w:pPr>
            <w:r w:rsidRPr="003B5355">
              <w:rPr>
                <w:sz w:val="24"/>
                <w:szCs w:val="24"/>
                <w:lang w:eastAsia="en-US"/>
              </w:rPr>
              <w:t>Воспринимать и выразительно читать прозаический текст, отвечать на вопросы, пересказывать текст, используя авторские средства художественной выразительности;</w:t>
            </w:r>
          </w:p>
        </w:tc>
        <w:tc>
          <w:tcPr>
            <w:tcW w:w="1452"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3" w:firstLine="0"/>
              <w:jc w:val="left"/>
              <w:rPr>
                <w:sz w:val="24"/>
                <w:szCs w:val="24"/>
                <w:lang w:val="en-US" w:eastAsia="en-US"/>
              </w:rPr>
            </w:pPr>
            <w:r w:rsidRPr="003B5355">
              <w:rPr>
                <w:sz w:val="24"/>
                <w:szCs w:val="24"/>
                <w:lang w:val="en-US" w:eastAsia="en-US"/>
              </w:rPr>
              <w:t>Устный опрос;</w:t>
            </w:r>
          </w:p>
        </w:tc>
        <w:tc>
          <w:tcPr>
            <w:tcW w:w="2022"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uchitelya.com</w:t>
            </w:r>
          </w:p>
        </w:tc>
      </w:tr>
      <w:tr w:rsidR="003B5355" w:rsidRPr="003B5355" w:rsidTr="003B5355">
        <w:trPr>
          <w:trHeight w:val="540"/>
        </w:trPr>
        <w:tc>
          <w:tcPr>
            <w:tcW w:w="485"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6.6.</w:t>
            </w:r>
          </w:p>
        </w:tc>
        <w:tc>
          <w:tcPr>
            <w:tcW w:w="4312"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b/>
                <w:sz w:val="24"/>
                <w:szCs w:val="24"/>
                <w:lang w:val="en-US" w:eastAsia="en-US"/>
              </w:rPr>
              <w:t>Внеклассное чтение</w:t>
            </w: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1</w:t>
            </w:r>
          </w:p>
        </w:tc>
        <w:tc>
          <w:tcPr>
            <w:tcW w:w="1276"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0</w:t>
            </w:r>
          </w:p>
        </w:tc>
        <w:tc>
          <w:tcPr>
            <w:tcW w:w="1559"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0</w:t>
            </w:r>
          </w:p>
        </w:tc>
        <w:tc>
          <w:tcPr>
            <w:tcW w:w="1559"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p>
        </w:tc>
        <w:tc>
          <w:tcPr>
            <w:tcW w:w="2127"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eastAsia="en-US"/>
              </w:rPr>
            </w:pPr>
            <w:r w:rsidRPr="003B5355">
              <w:rPr>
                <w:sz w:val="24"/>
                <w:szCs w:val="24"/>
                <w:lang w:eastAsia="en-US"/>
              </w:rPr>
              <w:t>Высказывать свое отношение к прочитанному</w:t>
            </w:r>
          </w:p>
        </w:tc>
        <w:tc>
          <w:tcPr>
            <w:tcW w:w="1452"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3" w:firstLine="0"/>
              <w:jc w:val="left"/>
              <w:rPr>
                <w:sz w:val="24"/>
                <w:szCs w:val="24"/>
                <w:lang w:val="en-US" w:eastAsia="en-US"/>
              </w:rPr>
            </w:pPr>
            <w:r w:rsidRPr="003B5355">
              <w:rPr>
                <w:sz w:val="24"/>
                <w:szCs w:val="24"/>
                <w:lang w:val="en-US" w:eastAsia="en-US"/>
              </w:rPr>
              <w:t>Устный опрос;</w:t>
            </w:r>
          </w:p>
        </w:tc>
        <w:tc>
          <w:tcPr>
            <w:tcW w:w="2022"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uchitelya.com</w:t>
            </w:r>
          </w:p>
        </w:tc>
      </w:tr>
    </w:tbl>
    <w:p w:rsidR="003B5355" w:rsidRPr="003B5355" w:rsidRDefault="003B5355" w:rsidP="003B5355">
      <w:pPr>
        <w:spacing w:after="0" w:line="259" w:lineRule="auto"/>
        <w:ind w:right="15400" w:firstLine="0"/>
        <w:jc w:val="left"/>
        <w:rPr>
          <w:sz w:val="24"/>
          <w:szCs w:val="24"/>
          <w:lang w:val="en-US" w:eastAsia="en-US"/>
        </w:rPr>
      </w:pPr>
    </w:p>
    <w:tbl>
      <w:tblPr>
        <w:tblW w:w="15501" w:type="dxa"/>
        <w:tblInd w:w="-768" w:type="dxa"/>
        <w:tblCellMar>
          <w:top w:w="87" w:type="dxa"/>
          <w:left w:w="60" w:type="dxa"/>
          <w:right w:w="57" w:type="dxa"/>
        </w:tblCellMar>
        <w:tblLook w:val="04A0" w:firstRow="1" w:lastRow="0" w:firstColumn="1" w:lastColumn="0" w:noHBand="0" w:noVBand="1"/>
      </w:tblPr>
      <w:tblGrid>
        <w:gridCol w:w="478"/>
        <w:gridCol w:w="4319"/>
        <w:gridCol w:w="709"/>
        <w:gridCol w:w="1276"/>
        <w:gridCol w:w="1559"/>
        <w:gridCol w:w="1675"/>
        <w:gridCol w:w="2415"/>
        <w:gridCol w:w="1600"/>
        <w:gridCol w:w="1470"/>
      </w:tblGrid>
      <w:tr w:rsidR="003B5355" w:rsidRPr="003B5355" w:rsidTr="003B5355">
        <w:trPr>
          <w:trHeight w:val="348"/>
        </w:trPr>
        <w:tc>
          <w:tcPr>
            <w:tcW w:w="4797" w:type="dxa"/>
            <w:gridSpan w:val="2"/>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Итого по разделу</w:t>
            </w: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11</w:t>
            </w:r>
          </w:p>
        </w:tc>
        <w:tc>
          <w:tcPr>
            <w:tcW w:w="1276" w:type="dxa"/>
            <w:tcBorders>
              <w:top w:val="single" w:sz="3" w:space="0" w:color="000000"/>
              <w:left w:val="single" w:sz="3" w:space="0" w:color="000000"/>
              <w:bottom w:val="single" w:sz="3" w:space="0" w:color="000000"/>
              <w:right w:val="nil"/>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 xml:space="preserve"> </w:t>
            </w:r>
          </w:p>
        </w:tc>
        <w:tc>
          <w:tcPr>
            <w:tcW w:w="1559" w:type="dxa"/>
            <w:tcBorders>
              <w:top w:val="single" w:sz="3" w:space="0" w:color="000000"/>
              <w:left w:val="nil"/>
              <w:bottom w:val="single" w:sz="3" w:space="0" w:color="000000"/>
              <w:right w:val="nil"/>
            </w:tcBorders>
            <w:shd w:val="clear" w:color="auto" w:fill="auto"/>
          </w:tcPr>
          <w:p w:rsidR="003B5355" w:rsidRPr="003B5355" w:rsidRDefault="003B5355" w:rsidP="003B5355">
            <w:pPr>
              <w:spacing w:after="123" w:line="259" w:lineRule="auto"/>
              <w:ind w:right="0" w:firstLine="0"/>
              <w:jc w:val="left"/>
              <w:rPr>
                <w:sz w:val="24"/>
                <w:szCs w:val="24"/>
                <w:lang w:val="en-US" w:eastAsia="en-US"/>
              </w:rPr>
            </w:pPr>
          </w:p>
        </w:tc>
        <w:tc>
          <w:tcPr>
            <w:tcW w:w="1675" w:type="dxa"/>
            <w:tcBorders>
              <w:top w:val="single" w:sz="3" w:space="0" w:color="000000"/>
              <w:left w:val="nil"/>
              <w:bottom w:val="single" w:sz="3" w:space="0" w:color="000000"/>
              <w:right w:val="nil"/>
            </w:tcBorders>
            <w:shd w:val="clear" w:color="auto" w:fill="auto"/>
          </w:tcPr>
          <w:p w:rsidR="003B5355" w:rsidRPr="003B5355" w:rsidRDefault="003B5355" w:rsidP="003B5355">
            <w:pPr>
              <w:spacing w:after="123" w:line="259" w:lineRule="auto"/>
              <w:ind w:right="0" w:firstLine="0"/>
              <w:jc w:val="left"/>
              <w:rPr>
                <w:sz w:val="24"/>
                <w:szCs w:val="24"/>
                <w:lang w:val="en-US" w:eastAsia="en-US"/>
              </w:rPr>
            </w:pPr>
          </w:p>
        </w:tc>
        <w:tc>
          <w:tcPr>
            <w:tcW w:w="2415" w:type="dxa"/>
            <w:tcBorders>
              <w:top w:val="single" w:sz="3" w:space="0" w:color="000000"/>
              <w:left w:val="nil"/>
              <w:bottom w:val="single" w:sz="3" w:space="0" w:color="000000"/>
              <w:right w:val="nil"/>
            </w:tcBorders>
            <w:shd w:val="clear" w:color="auto" w:fill="auto"/>
          </w:tcPr>
          <w:p w:rsidR="003B5355" w:rsidRPr="003B5355" w:rsidRDefault="003B5355" w:rsidP="003B5355">
            <w:pPr>
              <w:spacing w:after="123" w:line="259" w:lineRule="auto"/>
              <w:ind w:right="0" w:firstLine="0"/>
              <w:jc w:val="left"/>
              <w:rPr>
                <w:sz w:val="24"/>
                <w:szCs w:val="24"/>
                <w:lang w:val="en-US" w:eastAsia="en-US"/>
              </w:rPr>
            </w:pPr>
          </w:p>
        </w:tc>
        <w:tc>
          <w:tcPr>
            <w:tcW w:w="1600" w:type="dxa"/>
            <w:tcBorders>
              <w:top w:val="single" w:sz="3" w:space="0" w:color="000000"/>
              <w:left w:val="nil"/>
              <w:bottom w:val="single" w:sz="3" w:space="0" w:color="000000"/>
              <w:right w:val="nil"/>
            </w:tcBorders>
            <w:shd w:val="clear" w:color="auto" w:fill="auto"/>
          </w:tcPr>
          <w:p w:rsidR="003B5355" w:rsidRPr="003B5355" w:rsidRDefault="003B5355" w:rsidP="003B5355">
            <w:pPr>
              <w:spacing w:after="123" w:line="259" w:lineRule="auto"/>
              <w:ind w:right="0" w:firstLine="0"/>
              <w:jc w:val="left"/>
              <w:rPr>
                <w:sz w:val="24"/>
                <w:szCs w:val="24"/>
                <w:lang w:val="en-US" w:eastAsia="en-US"/>
              </w:rPr>
            </w:pPr>
          </w:p>
        </w:tc>
        <w:tc>
          <w:tcPr>
            <w:tcW w:w="1470" w:type="dxa"/>
            <w:tcBorders>
              <w:top w:val="single" w:sz="3" w:space="0" w:color="000000"/>
              <w:left w:val="nil"/>
              <w:bottom w:val="single" w:sz="3" w:space="0" w:color="000000"/>
              <w:right w:val="single" w:sz="3" w:space="0" w:color="000000"/>
            </w:tcBorders>
            <w:shd w:val="clear" w:color="auto" w:fill="auto"/>
          </w:tcPr>
          <w:p w:rsidR="003B5355" w:rsidRPr="003B5355" w:rsidRDefault="003B5355" w:rsidP="003B5355">
            <w:pPr>
              <w:spacing w:after="123" w:line="259" w:lineRule="auto"/>
              <w:ind w:right="0" w:firstLine="0"/>
              <w:jc w:val="left"/>
              <w:rPr>
                <w:sz w:val="24"/>
                <w:szCs w:val="24"/>
                <w:lang w:val="en-US" w:eastAsia="en-US"/>
              </w:rPr>
            </w:pPr>
          </w:p>
        </w:tc>
      </w:tr>
      <w:tr w:rsidR="003B5355" w:rsidRPr="003B5355" w:rsidTr="003B5355">
        <w:trPr>
          <w:trHeight w:val="348"/>
        </w:trPr>
        <w:tc>
          <w:tcPr>
            <w:tcW w:w="4797" w:type="dxa"/>
            <w:gridSpan w:val="2"/>
            <w:tcBorders>
              <w:top w:val="single" w:sz="3" w:space="0" w:color="000000"/>
              <w:left w:val="single" w:sz="3" w:space="0" w:color="000000"/>
              <w:bottom w:val="single" w:sz="3" w:space="0" w:color="000000"/>
              <w:right w:val="nil"/>
            </w:tcBorders>
            <w:shd w:val="clear" w:color="auto" w:fill="auto"/>
          </w:tcPr>
          <w:p w:rsidR="003B5355" w:rsidRPr="003B5355" w:rsidRDefault="003B5355" w:rsidP="003B5355">
            <w:pPr>
              <w:spacing w:after="0" w:line="259" w:lineRule="auto"/>
              <w:ind w:right="0" w:firstLine="0"/>
              <w:jc w:val="left"/>
              <w:rPr>
                <w:sz w:val="24"/>
                <w:szCs w:val="24"/>
                <w:lang w:eastAsia="en-US"/>
              </w:rPr>
            </w:pPr>
            <w:r w:rsidRPr="003B5355">
              <w:rPr>
                <w:sz w:val="24"/>
                <w:szCs w:val="24"/>
                <w:lang w:eastAsia="en-US"/>
              </w:rPr>
              <w:t xml:space="preserve">Раздел 7. </w:t>
            </w:r>
            <w:r w:rsidRPr="003B5355">
              <w:rPr>
                <w:b/>
                <w:sz w:val="24"/>
                <w:szCs w:val="24"/>
                <w:lang w:eastAsia="en-US"/>
              </w:rPr>
              <w:t>Литература народов Российской Федерации</w:t>
            </w:r>
          </w:p>
        </w:tc>
        <w:tc>
          <w:tcPr>
            <w:tcW w:w="709" w:type="dxa"/>
            <w:tcBorders>
              <w:top w:val="single" w:sz="3" w:space="0" w:color="000000"/>
              <w:left w:val="nil"/>
              <w:bottom w:val="single" w:sz="3" w:space="0" w:color="000000"/>
              <w:right w:val="nil"/>
            </w:tcBorders>
            <w:shd w:val="clear" w:color="auto" w:fill="auto"/>
          </w:tcPr>
          <w:p w:rsidR="003B5355" w:rsidRPr="003B5355" w:rsidRDefault="003B5355" w:rsidP="003B5355">
            <w:pPr>
              <w:spacing w:after="123" w:line="259" w:lineRule="auto"/>
              <w:ind w:right="0" w:firstLine="0"/>
              <w:jc w:val="left"/>
              <w:rPr>
                <w:sz w:val="24"/>
                <w:szCs w:val="24"/>
                <w:lang w:eastAsia="en-US"/>
              </w:rPr>
            </w:pPr>
          </w:p>
        </w:tc>
        <w:tc>
          <w:tcPr>
            <w:tcW w:w="1276" w:type="dxa"/>
            <w:tcBorders>
              <w:top w:val="single" w:sz="3" w:space="0" w:color="000000"/>
              <w:left w:val="nil"/>
              <w:bottom w:val="single" w:sz="3" w:space="0" w:color="000000"/>
              <w:right w:val="nil"/>
            </w:tcBorders>
            <w:shd w:val="clear" w:color="auto" w:fill="auto"/>
          </w:tcPr>
          <w:p w:rsidR="003B5355" w:rsidRPr="003B5355" w:rsidRDefault="003B5355" w:rsidP="003B5355">
            <w:pPr>
              <w:spacing w:after="123" w:line="259" w:lineRule="auto"/>
              <w:ind w:right="0" w:firstLine="0"/>
              <w:jc w:val="left"/>
              <w:rPr>
                <w:sz w:val="24"/>
                <w:szCs w:val="24"/>
                <w:lang w:eastAsia="en-US"/>
              </w:rPr>
            </w:pPr>
          </w:p>
        </w:tc>
        <w:tc>
          <w:tcPr>
            <w:tcW w:w="1559" w:type="dxa"/>
            <w:tcBorders>
              <w:top w:val="single" w:sz="3" w:space="0" w:color="000000"/>
              <w:left w:val="nil"/>
              <w:bottom w:val="single" w:sz="3" w:space="0" w:color="000000"/>
              <w:right w:val="nil"/>
            </w:tcBorders>
            <w:shd w:val="clear" w:color="auto" w:fill="auto"/>
          </w:tcPr>
          <w:p w:rsidR="003B5355" w:rsidRPr="003B5355" w:rsidRDefault="003B5355" w:rsidP="003B5355">
            <w:pPr>
              <w:spacing w:after="123" w:line="259" w:lineRule="auto"/>
              <w:ind w:right="0" w:firstLine="0"/>
              <w:jc w:val="left"/>
              <w:rPr>
                <w:sz w:val="24"/>
                <w:szCs w:val="24"/>
                <w:lang w:eastAsia="en-US"/>
              </w:rPr>
            </w:pPr>
          </w:p>
        </w:tc>
        <w:tc>
          <w:tcPr>
            <w:tcW w:w="1675" w:type="dxa"/>
            <w:tcBorders>
              <w:top w:val="single" w:sz="3" w:space="0" w:color="000000"/>
              <w:left w:val="nil"/>
              <w:bottom w:val="single" w:sz="3" w:space="0" w:color="000000"/>
              <w:right w:val="nil"/>
            </w:tcBorders>
            <w:shd w:val="clear" w:color="auto" w:fill="auto"/>
          </w:tcPr>
          <w:p w:rsidR="003B5355" w:rsidRPr="003B5355" w:rsidRDefault="003B5355" w:rsidP="003B5355">
            <w:pPr>
              <w:spacing w:after="123" w:line="259" w:lineRule="auto"/>
              <w:ind w:right="0" w:firstLine="0"/>
              <w:jc w:val="left"/>
              <w:rPr>
                <w:sz w:val="24"/>
                <w:szCs w:val="24"/>
                <w:lang w:eastAsia="en-US"/>
              </w:rPr>
            </w:pPr>
          </w:p>
        </w:tc>
        <w:tc>
          <w:tcPr>
            <w:tcW w:w="2415" w:type="dxa"/>
            <w:tcBorders>
              <w:top w:val="single" w:sz="3" w:space="0" w:color="000000"/>
              <w:left w:val="nil"/>
              <w:bottom w:val="single" w:sz="3" w:space="0" w:color="000000"/>
              <w:right w:val="nil"/>
            </w:tcBorders>
            <w:shd w:val="clear" w:color="auto" w:fill="auto"/>
          </w:tcPr>
          <w:p w:rsidR="003B5355" w:rsidRPr="003B5355" w:rsidRDefault="003B5355" w:rsidP="003B5355">
            <w:pPr>
              <w:spacing w:after="123" w:line="259" w:lineRule="auto"/>
              <w:ind w:right="0" w:firstLine="0"/>
              <w:jc w:val="left"/>
              <w:rPr>
                <w:sz w:val="24"/>
                <w:szCs w:val="24"/>
                <w:lang w:eastAsia="en-US"/>
              </w:rPr>
            </w:pPr>
          </w:p>
        </w:tc>
        <w:tc>
          <w:tcPr>
            <w:tcW w:w="1600" w:type="dxa"/>
            <w:tcBorders>
              <w:top w:val="single" w:sz="3" w:space="0" w:color="000000"/>
              <w:left w:val="nil"/>
              <w:bottom w:val="single" w:sz="3" w:space="0" w:color="000000"/>
              <w:right w:val="nil"/>
            </w:tcBorders>
            <w:shd w:val="clear" w:color="auto" w:fill="auto"/>
          </w:tcPr>
          <w:p w:rsidR="003B5355" w:rsidRPr="003B5355" w:rsidRDefault="003B5355" w:rsidP="003B5355">
            <w:pPr>
              <w:spacing w:after="123" w:line="259" w:lineRule="auto"/>
              <w:ind w:right="0" w:firstLine="0"/>
              <w:jc w:val="left"/>
              <w:rPr>
                <w:sz w:val="24"/>
                <w:szCs w:val="24"/>
                <w:lang w:eastAsia="en-US"/>
              </w:rPr>
            </w:pPr>
          </w:p>
        </w:tc>
        <w:tc>
          <w:tcPr>
            <w:tcW w:w="1470" w:type="dxa"/>
            <w:tcBorders>
              <w:top w:val="single" w:sz="3" w:space="0" w:color="000000"/>
              <w:left w:val="nil"/>
              <w:bottom w:val="single" w:sz="3" w:space="0" w:color="000000"/>
              <w:right w:val="single" w:sz="3" w:space="0" w:color="000000"/>
            </w:tcBorders>
            <w:shd w:val="clear" w:color="auto" w:fill="auto"/>
          </w:tcPr>
          <w:p w:rsidR="003B5355" w:rsidRPr="003B5355" w:rsidRDefault="003B5355" w:rsidP="003B5355">
            <w:pPr>
              <w:spacing w:after="123" w:line="259" w:lineRule="auto"/>
              <w:ind w:right="0" w:firstLine="0"/>
              <w:jc w:val="left"/>
              <w:rPr>
                <w:sz w:val="24"/>
                <w:szCs w:val="24"/>
                <w:lang w:eastAsia="en-US"/>
              </w:rPr>
            </w:pPr>
          </w:p>
        </w:tc>
      </w:tr>
      <w:tr w:rsidR="003B5355" w:rsidRPr="003B5355" w:rsidTr="003B5355">
        <w:trPr>
          <w:trHeight w:val="540"/>
        </w:trPr>
        <w:tc>
          <w:tcPr>
            <w:tcW w:w="478"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7.1.</w:t>
            </w:r>
          </w:p>
        </w:tc>
        <w:tc>
          <w:tcPr>
            <w:tcW w:w="4319"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eastAsia="en-US"/>
              </w:rPr>
            </w:pPr>
            <w:r w:rsidRPr="003B5355">
              <w:rPr>
                <w:b/>
                <w:sz w:val="24"/>
                <w:szCs w:val="24"/>
                <w:lang w:eastAsia="en-US"/>
              </w:rPr>
              <w:t>Стихотворения (одно по выбору).</w:t>
            </w:r>
          </w:p>
          <w:p w:rsidR="003B5355" w:rsidRPr="003B5355" w:rsidRDefault="003B5355" w:rsidP="003B5355">
            <w:pPr>
              <w:spacing w:after="0" w:line="259" w:lineRule="auto"/>
              <w:ind w:right="0" w:firstLine="0"/>
              <w:jc w:val="left"/>
              <w:rPr>
                <w:sz w:val="24"/>
                <w:szCs w:val="24"/>
                <w:lang w:eastAsia="en-US"/>
              </w:rPr>
            </w:pPr>
            <w:r w:rsidRPr="003B5355">
              <w:rPr>
                <w:b/>
                <w:sz w:val="24"/>
                <w:szCs w:val="24"/>
                <w:lang w:eastAsia="en-US"/>
              </w:rPr>
              <w:t xml:space="preserve">Например, Р. Г. Гамзатов. «Песня соловья»; М. Карим. «Эту песню мать мне пела» </w:t>
            </w: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1</w:t>
            </w:r>
          </w:p>
        </w:tc>
        <w:tc>
          <w:tcPr>
            <w:tcW w:w="1276"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0</w:t>
            </w:r>
          </w:p>
        </w:tc>
        <w:tc>
          <w:tcPr>
            <w:tcW w:w="1559"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0</w:t>
            </w:r>
          </w:p>
        </w:tc>
        <w:tc>
          <w:tcPr>
            <w:tcW w:w="1675"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p>
        </w:tc>
        <w:tc>
          <w:tcPr>
            <w:tcW w:w="2415"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eastAsia="en-US"/>
              </w:rPr>
            </w:pPr>
            <w:r w:rsidRPr="003B5355">
              <w:rPr>
                <w:sz w:val="24"/>
                <w:szCs w:val="24"/>
                <w:lang w:eastAsia="en-US"/>
              </w:rPr>
              <w:t>Выразительно читать и анализировать поэтический текст;</w:t>
            </w:r>
          </w:p>
        </w:tc>
        <w:tc>
          <w:tcPr>
            <w:tcW w:w="1600"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10" w:firstLine="0"/>
              <w:jc w:val="left"/>
              <w:rPr>
                <w:sz w:val="24"/>
                <w:szCs w:val="24"/>
                <w:lang w:val="en-US" w:eastAsia="en-US"/>
              </w:rPr>
            </w:pPr>
            <w:r w:rsidRPr="003B5355">
              <w:rPr>
                <w:sz w:val="24"/>
                <w:szCs w:val="24"/>
                <w:lang w:val="en-US" w:eastAsia="en-US"/>
              </w:rPr>
              <w:t>Устный опрос;</w:t>
            </w:r>
          </w:p>
        </w:tc>
        <w:tc>
          <w:tcPr>
            <w:tcW w:w="1470"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nsportal.ru</w:t>
            </w:r>
          </w:p>
        </w:tc>
      </w:tr>
      <w:tr w:rsidR="003B5355" w:rsidRPr="003B5355" w:rsidTr="003B5355">
        <w:trPr>
          <w:trHeight w:val="540"/>
        </w:trPr>
        <w:tc>
          <w:tcPr>
            <w:tcW w:w="478"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lastRenderedPageBreak/>
              <w:t>7.2.</w:t>
            </w:r>
          </w:p>
        </w:tc>
        <w:tc>
          <w:tcPr>
            <w:tcW w:w="4319"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b/>
                <w:sz w:val="24"/>
                <w:szCs w:val="24"/>
                <w:lang w:val="en-US" w:eastAsia="en-US"/>
              </w:rPr>
              <w:t>Развитие речи</w:t>
            </w: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1</w:t>
            </w:r>
          </w:p>
        </w:tc>
        <w:tc>
          <w:tcPr>
            <w:tcW w:w="1276"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1</w:t>
            </w:r>
          </w:p>
        </w:tc>
        <w:tc>
          <w:tcPr>
            <w:tcW w:w="1559"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0</w:t>
            </w:r>
          </w:p>
        </w:tc>
        <w:tc>
          <w:tcPr>
            <w:tcW w:w="1675"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p>
        </w:tc>
        <w:tc>
          <w:tcPr>
            <w:tcW w:w="2415"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eastAsia="en-US"/>
              </w:rPr>
            </w:pPr>
            <w:r w:rsidRPr="003B5355">
              <w:rPr>
                <w:sz w:val="24"/>
                <w:szCs w:val="24"/>
                <w:lang w:eastAsia="en-US"/>
              </w:rPr>
              <w:t>Высказывать свое отношение к прочитанному</w:t>
            </w:r>
          </w:p>
        </w:tc>
        <w:tc>
          <w:tcPr>
            <w:tcW w:w="1600"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Письменный контроль;</w:t>
            </w:r>
          </w:p>
        </w:tc>
        <w:tc>
          <w:tcPr>
            <w:tcW w:w="1470"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nsportal.ru</w:t>
            </w:r>
          </w:p>
        </w:tc>
      </w:tr>
      <w:tr w:rsidR="003B5355" w:rsidRPr="003B5355" w:rsidTr="003B5355">
        <w:trPr>
          <w:trHeight w:val="348"/>
        </w:trPr>
        <w:tc>
          <w:tcPr>
            <w:tcW w:w="4797" w:type="dxa"/>
            <w:gridSpan w:val="2"/>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Итого по разделу</w:t>
            </w: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2</w:t>
            </w:r>
          </w:p>
        </w:tc>
        <w:tc>
          <w:tcPr>
            <w:tcW w:w="1276" w:type="dxa"/>
            <w:tcBorders>
              <w:top w:val="single" w:sz="3" w:space="0" w:color="000000"/>
              <w:left w:val="single" w:sz="3" w:space="0" w:color="000000"/>
              <w:bottom w:val="single" w:sz="3" w:space="0" w:color="000000"/>
              <w:right w:val="nil"/>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 xml:space="preserve"> </w:t>
            </w:r>
          </w:p>
        </w:tc>
        <w:tc>
          <w:tcPr>
            <w:tcW w:w="1559" w:type="dxa"/>
            <w:tcBorders>
              <w:top w:val="single" w:sz="3" w:space="0" w:color="000000"/>
              <w:left w:val="nil"/>
              <w:bottom w:val="single" w:sz="3" w:space="0" w:color="000000"/>
              <w:right w:val="nil"/>
            </w:tcBorders>
            <w:shd w:val="clear" w:color="auto" w:fill="auto"/>
          </w:tcPr>
          <w:p w:rsidR="003B5355" w:rsidRPr="003B5355" w:rsidRDefault="003B5355" w:rsidP="003B5355">
            <w:pPr>
              <w:spacing w:after="123" w:line="259" w:lineRule="auto"/>
              <w:ind w:right="0" w:firstLine="0"/>
              <w:jc w:val="left"/>
              <w:rPr>
                <w:sz w:val="24"/>
                <w:szCs w:val="24"/>
                <w:lang w:val="en-US" w:eastAsia="en-US"/>
              </w:rPr>
            </w:pPr>
          </w:p>
        </w:tc>
        <w:tc>
          <w:tcPr>
            <w:tcW w:w="1675" w:type="dxa"/>
            <w:tcBorders>
              <w:top w:val="single" w:sz="3" w:space="0" w:color="000000"/>
              <w:left w:val="nil"/>
              <w:bottom w:val="single" w:sz="3" w:space="0" w:color="000000"/>
              <w:right w:val="nil"/>
            </w:tcBorders>
            <w:shd w:val="clear" w:color="auto" w:fill="auto"/>
          </w:tcPr>
          <w:p w:rsidR="003B5355" w:rsidRPr="003B5355" w:rsidRDefault="003B5355" w:rsidP="003B5355">
            <w:pPr>
              <w:spacing w:after="123" w:line="259" w:lineRule="auto"/>
              <w:ind w:right="0" w:firstLine="0"/>
              <w:jc w:val="left"/>
              <w:rPr>
                <w:sz w:val="24"/>
                <w:szCs w:val="24"/>
                <w:lang w:val="en-US" w:eastAsia="en-US"/>
              </w:rPr>
            </w:pPr>
          </w:p>
        </w:tc>
        <w:tc>
          <w:tcPr>
            <w:tcW w:w="2415" w:type="dxa"/>
            <w:tcBorders>
              <w:top w:val="single" w:sz="3" w:space="0" w:color="000000"/>
              <w:left w:val="nil"/>
              <w:bottom w:val="single" w:sz="3" w:space="0" w:color="000000"/>
              <w:right w:val="nil"/>
            </w:tcBorders>
            <w:shd w:val="clear" w:color="auto" w:fill="auto"/>
          </w:tcPr>
          <w:p w:rsidR="003B5355" w:rsidRPr="003B5355" w:rsidRDefault="003B5355" w:rsidP="003B5355">
            <w:pPr>
              <w:spacing w:after="123" w:line="259" w:lineRule="auto"/>
              <w:ind w:right="0" w:firstLine="0"/>
              <w:jc w:val="left"/>
              <w:rPr>
                <w:sz w:val="24"/>
                <w:szCs w:val="24"/>
                <w:lang w:val="en-US" w:eastAsia="en-US"/>
              </w:rPr>
            </w:pPr>
          </w:p>
        </w:tc>
        <w:tc>
          <w:tcPr>
            <w:tcW w:w="1600" w:type="dxa"/>
            <w:tcBorders>
              <w:top w:val="single" w:sz="3" w:space="0" w:color="000000"/>
              <w:left w:val="nil"/>
              <w:bottom w:val="single" w:sz="3" w:space="0" w:color="000000"/>
              <w:right w:val="nil"/>
            </w:tcBorders>
            <w:shd w:val="clear" w:color="auto" w:fill="auto"/>
          </w:tcPr>
          <w:p w:rsidR="003B5355" w:rsidRPr="003B5355" w:rsidRDefault="003B5355" w:rsidP="003B5355">
            <w:pPr>
              <w:spacing w:after="123" w:line="259" w:lineRule="auto"/>
              <w:ind w:right="0" w:firstLine="0"/>
              <w:jc w:val="left"/>
              <w:rPr>
                <w:sz w:val="24"/>
                <w:szCs w:val="24"/>
                <w:lang w:val="en-US" w:eastAsia="en-US"/>
              </w:rPr>
            </w:pPr>
          </w:p>
        </w:tc>
        <w:tc>
          <w:tcPr>
            <w:tcW w:w="1470" w:type="dxa"/>
            <w:tcBorders>
              <w:top w:val="single" w:sz="3" w:space="0" w:color="000000"/>
              <w:left w:val="nil"/>
              <w:bottom w:val="single" w:sz="3" w:space="0" w:color="000000"/>
              <w:right w:val="single" w:sz="3" w:space="0" w:color="000000"/>
            </w:tcBorders>
            <w:shd w:val="clear" w:color="auto" w:fill="auto"/>
          </w:tcPr>
          <w:p w:rsidR="003B5355" w:rsidRPr="003B5355" w:rsidRDefault="003B5355" w:rsidP="003B5355">
            <w:pPr>
              <w:spacing w:after="123" w:line="259" w:lineRule="auto"/>
              <w:ind w:right="0" w:firstLine="0"/>
              <w:jc w:val="left"/>
              <w:rPr>
                <w:sz w:val="24"/>
                <w:szCs w:val="24"/>
                <w:lang w:val="en-US" w:eastAsia="en-US"/>
              </w:rPr>
            </w:pPr>
          </w:p>
        </w:tc>
      </w:tr>
      <w:tr w:rsidR="003B5355" w:rsidRPr="003B5355" w:rsidTr="003B5355">
        <w:trPr>
          <w:trHeight w:val="348"/>
        </w:trPr>
        <w:tc>
          <w:tcPr>
            <w:tcW w:w="4797" w:type="dxa"/>
            <w:gridSpan w:val="2"/>
            <w:tcBorders>
              <w:top w:val="single" w:sz="3" w:space="0" w:color="000000"/>
              <w:left w:val="single" w:sz="3" w:space="0" w:color="000000"/>
              <w:bottom w:val="single" w:sz="3" w:space="0" w:color="000000"/>
              <w:right w:val="nil"/>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 xml:space="preserve">Раздел 8. </w:t>
            </w:r>
            <w:r w:rsidRPr="003B5355">
              <w:rPr>
                <w:b/>
                <w:sz w:val="24"/>
                <w:szCs w:val="24"/>
                <w:lang w:val="en-US" w:eastAsia="en-US"/>
              </w:rPr>
              <w:t>Зарубежная литература</w:t>
            </w:r>
          </w:p>
        </w:tc>
        <w:tc>
          <w:tcPr>
            <w:tcW w:w="709" w:type="dxa"/>
            <w:tcBorders>
              <w:top w:val="single" w:sz="3" w:space="0" w:color="000000"/>
              <w:left w:val="nil"/>
              <w:bottom w:val="single" w:sz="3" w:space="0" w:color="000000"/>
              <w:right w:val="nil"/>
            </w:tcBorders>
            <w:shd w:val="clear" w:color="auto" w:fill="auto"/>
          </w:tcPr>
          <w:p w:rsidR="003B5355" w:rsidRPr="003B5355" w:rsidRDefault="003B5355" w:rsidP="003B5355">
            <w:pPr>
              <w:spacing w:after="123" w:line="259" w:lineRule="auto"/>
              <w:ind w:right="0" w:firstLine="0"/>
              <w:jc w:val="left"/>
              <w:rPr>
                <w:sz w:val="24"/>
                <w:szCs w:val="24"/>
                <w:lang w:val="en-US" w:eastAsia="en-US"/>
              </w:rPr>
            </w:pPr>
          </w:p>
        </w:tc>
        <w:tc>
          <w:tcPr>
            <w:tcW w:w="1276" w:type="dxa"/>
            <w:tcBorders>
              <w:top w:val="single" w:sz="3" w:space="0" w:color="000000"/>
              <w:left w:val="nil"/>
              <w:bottom w:val="single" w:sz="3" w:space="0" w:color="000000"/>
              <w:right w:val="nil"/>
            </w:tcBorders>
            <w:shd w:val="clear" w:color="auto" w:fill="auto"/>
          </w:tcPr>
          <w:p w:rsidR="003B5355" w:rsidRPr="003B5355" w:rsidRDefault="003B5355" w:rsidP="003B5355">
            <w:pPr>
              <w:spacing w:after="123" w:line="259" w:lineRule="auto"/>
              <w:ind w:right="0" w:firstLine="0"/>
              <w:jc w:val="left"/>
              <w:rPr>
                <w:sz w:val="24"/>
                <w:szCs w:val="24"/>
                <w:lang w:val="en-US" w:eastAsia="en-US"/>
              </w:rPr>
            </w:pPr>
          </w:p>
        </w:tc>
        <w:tc>
          <w:tcPr>
            <w:tcW w:w="1559" w:type="dxa"/>
            <w:tcBorders>
              <w:top w:val="single" w:sz="3" w:space="0" w:color="000000"/>
              <w:left w:val="nil"/>
              <w:bottom w:val="single" w:sz="3" w:space="0" w:color="000000"/>
              <w:right w:val="nil"/>
            </w:tcBorders>
            <w:shd w:val="clear" w:color="auto" w:fill="auto"/>
          </w:tcPr>
          <w:p w:rsidR="003B5355" w:rsidRPr="003B5355" w:rsidRDefault="003B5355" w:rsidP="003B5355">
            <w:pPr>
              <w:spacing w:after="123" w:line="259" w:lineRule="auto"/>
              <w:ind w:right="0" w:firstLine="0"/>
              <w:jc w:val="left"/>
              <w:rPr>
                <w:sz w:val="24"/>
                <w:szCs w:val="24"/>
                <w:lang w:val="en-US" w:eastAsia="en-US"/>
              </w:rPr>
            </w:pPr>
          </w:p>
        </w:tc>
        <w:tc>
          <w:tcPr>
            <w:tcW w:w="1675" w:type="dxa"/>
            <w:tcBorders>
              <w:top w:val="single" w:sz="3" w:space="0" w:color="000000"/>
              <w:left w:val="nil"/>
              <w:bottom w:val="single" w:sz="3" w:space="0" w:color="000000"/>
              <w:right w:val="nil"/>
            </w:tcBorders>
            <w:shd w:val="clear" w:color="auto" w:fill="auto"/>
          </w:tcPr>
          <w:p w:rsidR="003B5355" w:rsidRPr="003B5355" w:rsidRDefault="003B5355" w:rsidP="003B5355">
            <w:pPr>
              <w:spacing w:after="123" w:line="259" w:lineRule="auto"/>
              <w:ind w:right="0" w:firstLine="0"/>
              <w:jc w:val="left"/>
              <w:rPr>
                <w:sz w:val="24"/>
                <w:szCs w:val="24"/>
                <w:lang w:val="en-US" w:eastAsia="en-US"/>
              </w:rPr>
            </w:pPr>
          </w:p>
        </w:tc>
        <w:tc>
          <w:tcPr>
            <w:tcW w:w="2415" w:type="dxa"/>
            <w:tcBorders>
              <w:top w:val="single" w:sz="3" w:space="0" w:color="000000"/>
              <w:left w:val="nil"/>
              <w:bottom w:val="single" w:sz="3" w:space="0" w:color="000000"/>
              <w:right w:val="nil"/>
            </w:tcBorders>
            <w:shd w:val="clear" w:color="auto" w:fill="auto"/>
          </w:tcPr>
          <w:p w:rsidR="003B5355" w:rsidRPr="003B5355" w:rsidRDefault="003B5355" w:rsidP="003B5355">
            <w:pPr>
              <w:spacing w:after="123" w:line="259" w:lineRule="auto"/>
              <w:ind w:right="0" w:firstLine="0"/>
              <w:jc w:val="left"/>
              <w:rPr>
                <w:sz w:val="24"/>
                <w:szCs w:val="24"/>
                <w:lang w:val="en-US" w:eastAsia="en-US"/>
              </w:rPr>
            </w:pPr>
          </w:p>
        </w:tc>
        <w:tc>
          <w:tcPr>
            <w:tcW w:w="1600" w:type="dxa"/>
            <w:tcBorders>
              <w:top w:val="single" w:sz="3" w:space="0" w:color="000000"/>
              <w:left w:val="nil"/>
              <w:bottom w:val="single" w:sz="3" w:space="0" w:color="000000"/>
              <w:right w:val="nil"/>
            </w:tcBorders>
            <w:shd w:val="clear" w:color="auto" w:fill="auto"/>
          </w:tcPr>
          <w:p w:rsidR="003B5355" w:rsidRPr="003B5355" w:rsidRDefault="003B5355" w:rsidP="003B5355">
            <w:pPr>
              <w:spacing w:after="123" w:line="259" w:lineRule="auto"/>
              <w:ind w:right="0" w:firstLine="0"/>
              <w:jc w:val="left"/>
              <w:rPr>
                <w:sz w:val="24"/>
                <w:szCs w:val="24"/>
                <w:lang w:val="en-US" w:eastAsia="en-US"/>
              </w:rPr>
            </w:pPr>
          </w:p>
        </w:tc>
        <w:tc>
          <w:tcPr>
            <w:tcW w:w="1470" w:type="dxa"/>
            <w:tcBorders>
              <w:top w:val="single" w:sz="3" w:space="0" w:color="000000"/>
              <w:left w:val="nil"/>
              <w:bottom w:val="single" w:sz="3" w:space="0" w:color="000000"/>
              <w:right w:val="single" w:sz="3" w:space="0" w:color="000000"/>
            </w:tcBorders>
            <w:shd w:val="clear" w:color="auto" w:fill="auto"/>
          </w:tcPr>
          <w:p w:rsidR="003B5355" w:rsidRPr="003B5355" w:rsidRDefault="003B5355" w:rsidP="003B5355">
            <w:pPr>
              <w:spacing w:after="123" w:line="259" w:lineRule="auto"/>
              <w:ind w:right="0" w:firstLine="0"/>
              <w:jc w:val="left"/>
              <w:rPr>
                <w:sz w:val="24"/>
                <w:szCs w:val="24"/>
                <w:lang w:val="en-US" w:eastAsia="en-US"/>
              </w:rPr>
            </w:pPr>
          </w:p>
        </w:tc>
      </w:tr>
      <w:tr w:rsidR="003B5355" w:rsidRPr="003B5355" w:rsidTr="003B5355">
        <w:trPr>
          <w:trHeight w:val="889"/>
        </w:trPr>
        <w:tc>
          <w:tcPr>
            <w:tcW w:w="478"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8.1.</w:t>
            </w:r>
          </w:p>
        </w:tc>
        <w:tc>
          <w:tcPr>
            <w:tcW w:w="4319"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eastAsia="en-US"/>
              </w:rPr>
            </w:pPr>
            <w:r w:rsidRPr="003B5355">
              <w:rPr>
                <w:b/>
                <w:sz w:val="24"/>
                <w:szCs w:val="24"/>
                <w:lang w:eastAsia="en-US"/>
              </w:rPr>
              <w:t>Х. К. Андерсен. Сказки (одна по выбору).</w:t>
            </w:r>
          </w:p>
          <w:p w:rsidR="003B5355" w:rsidRPr="003B5355" w:rsidRDefault="003B5355" w:rsidP="003B5355">
            <w:pPr>
              <w:spacing w:after="0" w:line="259" w:lineRule="auto"/>
              <w:ind w:right="0" w:firstLine="0"/>
              <w:jc w:val="left"/>
              <w:rPr>
                <w:sz w:val="24"/>
                <w:szCs w:val="24"/>
                <w:lang w:val="en-US" w:eastAsia="en-US"/>
              </w:rPr>
            </w:pPr>
            <w:r w:rsidRPr="003B5355">
              <w:rPr>
                <w:b/>
                <w:sz w:val="24"/>
                <w:szCs w:val="24"/>
                <w:lang w:val="en-US" w:eastAsia="en-US"/>
              </w:rPr>
              <w:t>Например, «Снежная королева», «Соловей»</w:t>
            </w: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2</w:t>
            </w:r>
          </w:p>
        </w:tc>
        <w:tc>
          <w:tcPr>
            <w:tcW w:w="1276"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0</w:t>
            </w:r>
          </w:p>
        </w:tc>
        <w:tc>
          <w:tcPr>
            <w:tcW w:w="1559"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0</w:t>
            </w:r>
          </w:p>
        </w:tc>
        <w:tc>
          <w:tcPr>
            <w:tcW w:w="1675"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p>
        </w:tc>
        <w:tc>
          <w:tcPr>
            <w:tcW w:w="2415"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eastAsia="en-US"/>
              </w:rPr>
            </w:pPr>
            <w:r w:rsidRPr="003B5355">
              <w:rPr>
                <w:sz w:val="24"/>
                <w:szCs w:val="24"/>
                <w:lang w:eastAsia="en-US"/>
              </w:rPr>
              <w:t>Определять связь сказки Х. К. Андерсена с фольклорными произведениями;</w:t>
            </w:r>
          </w:p>
        </w:tc>
        <w:tc>
          <w:tcPr>
            <w:tcW w:w="1600"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10" w:firstLine="0"/>
              <w:jc w:val="left"/>
              <w:rPr>
                <w:sz w:val="24"/>
                <w:szCs w:val="24"/>
                <w:lang w:val="en-US" w:eastAsia="en-US"/>
              </w:rPr>
            </w:pPr>
            <w:r w:rsidRPr="003B5355">
              <w:rPr>
                <w:sz w:val="24"/>
                <w:szCs w:val="24"/>
                <w:lang w:val="en-US" w:eastAsia="en-US"/>
              </w:rPr>
              <w:t>Устный опрос;</w:t>
            </w:r>
          </w:p>
        </w:tc>
        <w:tc>
          <w:tcPr>
            <w:tcW w:w="1470"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uchitelya.com</w:t>
            </w:r>
          </w:p>
        </w:tc>
      </w:tr>
      <w:tr w:rsidR="003B5355" w:rsidRPr="003B5355" w:rsidTr="003B5355">
        <w:trPr>
          <w:trHeight w:val="925"/>
        </w:trPr>
        <w:tc>
          <w:tcPr>
            <w:tcW w:w="478"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8.2.</w:t>
            </w:r>
          </w:p>
        </w:tc>
        <w:tc>
          <w:tcPr>
            <w:tcW w:w="4319"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eastAsia="en-US"/>
              </w:rPr>
              <w:t xml:space="preserve">Зарубежная сказочная проза (одно произведение по выбору). Например, Л. Кэрролл. «Алиса в Стране Чудес» (главы); Дж. Р. Р. Толкин. </w:t>
            </w:r>
            <w:r w:rsidRPr="003B5355">
              <w:rPr>
                <w:sz w:val="24"/>
                <w:szCs w:val="24"/>
                <w:lang w:val="en-US" w:eastAsia="en-US"/>
              </w:rPr>
              <w:t xml:space="preserve">«Хоббит, или Туда и обратно» (главы) и др. </w:t>
            </w: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2</w:t>
            </w:r>
          </w:p>
        </w:tc>
        <w:tc>
          <w:tcPr>
            <w:tcW w:w="1276"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0</w:t>
            </w:r>
          </w:p>
        </w:tc>
        <w:tc>
          <w:tcPr>
            <w:tcW w:w="1559"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0</w:t>
            </w:r>
          </w:p>
        </w:tc>
        <w:tc>
          <w:tcPr>
            <w:tcW w:w="1675"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p>
        </w:tc>
        <w:tc>
          <w:tcPr>
            <w:tcW w:w="2415"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5" w:lineRule="auto"/>
              <w:ind w:right="0" w:firstLine="0"/>
              <w:jc w:val="left"/>
              <w:rPr>
                <w:sz w:val="24"/>
                <w:szCs w:val="24"/>
                <w:lang w:eastAsia="en-US"/>
              </w:rPr>
            </w:pPr>
            <w:r w:rsidRPr="003B5355">
              <w:rPr>
                <w:sz w:val="24"/>
                <w:szCs w:val="24"/>
                <w:lang w:eastAsia="en-US"/>
              </w:rPr>
              <w:t>Рассуждать о героях и проблематике произведения, обосновывать свои суждения с</w:t>
            </w:r>
          </w:p>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опорой на текст;</w:t>
            </w:r>
          </w:p>
        </w:tc>
        <w:tc>
          <w:tcPr>
            <w:tcW w:w="1600"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10" w:firstLine="0"/>
              <w:jc w:val="left"/>
              <w:rPr>
                <w:sz w:val="24"/>
                <w:szCs w:val="24"/>
                <w:lang w:val="en-US" w:eastAsia="en-US"/>
              </w:rPr>
            </w:pPr>
            <w:r w:rsidRPr="003B5355">
              <w:rPr>
                <w:sz w:val="24"/>
                <w:szCs w:val="24"/>
                <w:lang w:val="en-US" w:eastAsia="en-US"/>
              </w:rPr>
              <w:t>Устный опрос;</w:t>
            </w:r>
          </w:p>
        </w:tc>
        <w:tc>
          <w:tcPr>
            <w:tcW w:w="1470"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nsportal.ru</w:t>
            </w:r>
          </w:p>
        </w:tc>
      </w:tr>
      <w:tr w:rsidR="003B5355" w:rsidRPr="003B5355" w:rsidTr="003B5355">
        <w:trPr>
          <w:trHeight w:val="1117"/>
        </w:trPr>
        <w:tc>
          <w:tcPr>
            <w:tcW w:w="478"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8.3.</w:t>
            </w:r>
          </w:p>
        </w:tc>
        <w:tc>
          <w:tcPr>
            <w:tcW w:w="4319"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eastAsia="en-US"/>
              </w:rPr>
            </w:pPr>
            <w:r w:rsidRPr="003B5355">
              <w:rPr>
                <w:b/>
                <w:sz w:val="24"/>
                <w:szCs w:val="24"/>
                <w:lang w:eastAsia="en-US"/>
              </w:rPr>
              <w:t>Зарубежная проза о детях</w:t>
            </w:r>
          </w:p>
          <w:p w:rsidR="003B5355" w:rsidRPr="003B5355" w:rsidRDefault="003B5355" w:rsidP="003B5355">
            <w:pPr>
              <w:spacing w:after="0" w:line="255" w:lineRule="auto"/>
              <w:ind w:right="133" w:firstLine="0"/>
              <w:jc w:val="left"/>
              <w:rPr>
                <w:sz w:val="24"/>
                <w:szCs w:val="24"/>
                <w:lang w:eastAsia="en-US"/>
              </w:rPr>
            </w:pPr>
            <w:r w:rsidRPr="003B5355">
              <w:rPr>
                <w:b/>
                <w:sz w:val="24"/>
                <w:szCs w:val="24"/>
                <w:lang w:eastAsia="en-US"/>
              </w:rPr>
              <w:t xml:space="preserve">и подростках (два произведения по выбору). Например, М. Твен. «Приключения Тома Сойера» (главы); Дж. </w:t>
            </w:r>
            <w:r w:rsidRPr="00501209">
              <w:rPr>
                <w:b/>
                <w:sz w:val="24"/>
                <w:szCs w:val="24"/>
                <w:lang w:eastAsia="en-US"/>
              </w:rPr>
              <w:t xml:space="preserve">Лондон. </w:t>
            </w:r>
            <w:r w:rsidRPr="003B5355">
              <w:rPr>
                <w:b/>
                <w:sz w:val="24"/>
                <w:szCs w:val="24"/>
                <w:lang w:eastAsia="en-US"/>
              </w:rPr>
              <w:t>«Сказание о Кише»; Р. Брэдбери. Рассказы.</w:t>
            </w:r>
          </w:p>
          <w:p w:rsidR="003B5355" w:rsidRPr="003B5355" w:rsidRDefault="003B5355" w:rsidP="003B5355">
            <w:pPr>
              <w:spacing w:after="0" w:line="259" w:lineRule="auto"/>
              <w:ind w:right="0" w:firstLine="0"/>
              <w:jc w:val="left"/>
              <w:rPr>
                <w:sz w:val="24"/>
                <w:szCs w:val="24"/>
                <w:lang w:eastAsia="en-US"/>
              </w:rPr>
            </w:pPr>
            <w:r w:rsidRPr="003B5355">
              <w:rPr>
                <w:b/>
                <w:sz w:val="24"/>
                <w:szCs w:val="24"/>
                <w:lang w:eastAsia="en-US"/>
              </w:rPr>
              <w:t>Например, «Каникулы», «Звук бегущих ног», «Зелёное утро» и др.</w:t>
            </w: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1</w:t>
            </w:r>
          </w:p>
        </w:tc>
        <w:tc>
          <w:tcPr>
            <w:tcW w:w="1276"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0</w:t>
            </w:r>
          </w:p>
        </w:tc>
        <w:tc>
          <w:tcPr>
            <w:tcW w:w="1559"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0</w:t>
            </w:r>
          </w:p>
        </w:tc>
        <w:tc>
          <w:tcPr>
            <w:tcW w:w="1675"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p>
        </w:tc>
        <w:tc>
          <w:tcPr>
            <w:tcW w:w="2415"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17" w:firstLine="0"/>
              <w:jc w:val="left"/>
              <w:rPr>
                <w:sz w:val="24"/>
                <w:szCs w:val="24"/>
                <w:lang w:eastAsia="en-US"/>
              </w:rPr>
            </w:pPr>
            <w:r w:rsidRPr="003B5355">
              <w:rPr>
                <w:sz w:val="24"/>
                <w:szCs w:val="24"/>
                <w:lang w:eastAsia="en-US"/>
              </w:rPr>
              <w:t>Воспринимать и выразительно читать литературное произведение;</w:t>
            </w:r>
          </w:p>
        </w:tc>
        <w:tc>
          <w:tcPr>
            <w:tcW w:w="1600"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10" w:firstLine="0"/>
              <w:jc w:val="left"/>
              <w:rPr>
                <w:sz w:val="24"/>
                <w:szCs w:val="24"/>
                <w:lang w:val="en-US" w:eastAsia="en-US"/>
              </w:rPr>
            </w:pPr>
            <w:r w:rsidRPr="003B5355">
              <w:rPr>
                <w:sz w:val="24"/>
                <w:szCs w:val="24"/>
                <w:lang w:val="en-US" w:eastAsia="en-US"/>
              </w:rPr>
              <w:t>Устный опрос;</w:t>
            </w:r>
          </w:p>
        </w:tc>
        <w:tc>
          <w:tcPr>
            <w:tcW w:w="1470"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uchitelya.com</w:t>
            </w:r>
          </w:p>
        </w:tc>
      </w:tr>
      <w:tr w:rsidR="003B5355" w:rsidRPr="003B5355" w:rsidTr="003B5355">
        <w:trPr>
          <w:trHeight w:val="732"/>
        </w:trPr>
        <w:tc>
          <w:tcPr>
            <w:tcW w:w="478"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8.4.</w:t>
            </w:r>
          </w:p>
        </w:tc>
        <w:tc>
          <w:tcPr>
            <w:tcW w:w="4319"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eastAsia="en-US"/>
              </w:rPr>
            </w:pPr>
            <w:r w:rsidRPr="003B5355">
              <w:rPr>
                <w:b/>
                <w:sz w:val="24"/>
                <w:szCs w:val="24"/>
                <w:lang w:eastAsia="en-US"/>
              </w:rPr>
              <w:t>Зарубежная приключенческая проза (два произведения по выбору).</w:t>
            </w:r>
          </w:p>
          <w:p w:rsidR="003B5355" w:rsidRPr="003B5355" w:rsidRDefault="003B5355" w:rsidP="003B5355">
            <w:pPr>
              <w:spacing w:after="0" w:line="259" w:lineRule="auto"/>
              <w:ind w:right="0" w:firstLine="0"/>
              <w:rPr>
                <w:sz w:val="24"/>
                <w:szCs w:val="24"/>
                <w:lang w:eastAsia="en-US"/>
              </w:rPr>
            </w:pPr>
            <w:r w:rsidRPr="003B5355">
              <w:rPr>
                <w:b/>
                <w:sz w:val="24"/>
                <w:szCs w:val="24"/>
                <w:lang w:eastAsia="en-US"/>
              </w:rPr>
              <w:lastRenderedPageBreak/>
              <w:t>Например, Р. Л. Стивенсон. «Остров сокровищ», «Чёрная стрела» (главы по выбору) и др.</w:t>
            </w: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lastRenderedPageBreak/>
              <w:t>1</w:t>
            </w:r>
          </w:p>
        </w:tc>
        <w:tc>
          <w:tcPr>
            <w:tcW w:w="1276"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0</w:t>
            </w:r>
          </w:p>
        </w:tc>
        <w:tc>
          <w:tcPr>
            <w:tcW w:w="1559"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0</w:t>
            </w:r>
          </w:p>
        </w:tc>
        <w:tc>
          <w:tcPr>
            <w:tcW w:w="1675"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p>
        </w:tc>
        <w:tc>
          <w:tcPr>
            <w:tcW w:w="2415"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3" w:firstLine="0"/>
              <w:jc w:val="left"/>
              <w:rPr>
                <w:sz w:val="24"/>
                <w:szCs w:val="24"/>
                <w:lang w:eastAsia="en-US"/>
              </w:rPr>
            </w:pPr>
            <w:r w:rsidRPr="003B5355">
              <w:rPr>
                <w:sz w:val="24"/>
                <w:szCs w:val="24"/>
                <w:lang w:eastAsia="en-US"/>
              </w:rPr>
              <w:t>Читать литературное произведение, отвечать на вопросы;</w:t>
            </w:r>
          </w:p>
        </w:tc>
        <w:tc>
          <w:tcPr>
            <w:tcW w:w="1600"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10" w:firstLine="0"/>
              <w:jc w:val="left"/>
              <w:rPr>
                <w:sz w:val="24"/>
                <w:szCs w:val="24"/>
                <w:lang w:val="en-US" w:eastAsia="en-US"/>
              </w:rPr>
            </w:pPr>
            <w:r w:rsidRPr="003B5355">
              <w:rPr>
                <w:sz w:val="24"/>
                <w:szCs w:val="24"/>
                <w:lang w:val="en-US" w:eastAsia="en-US"/>
              </w:rPr>
              <w:t>Устный опрос;</w:t>
            </w:r>
          </w:p>
        </w:tc>
        <w:tc>
          <w:tcPr>
            <w:tcW w:w="1470"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nsportal.ru</w:t>
            </w:r>
          </w:p>
        </w:tc>
      </w:tr>
      <w:tr w:rsidR="003B5355" w:rsidRPr="003B5355" w:rsidTr="003B5355">
        <w:trPr>
          <w:trHeight w:val="1117"/>
        </w:trPr>
        <w:tc>
          <w:tcPr>
            <w:tcW w:w="478"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lastRenderedPageBreak/>
              <w:t>8.5.</w:t>
            </w:r>
          </w:p>
        </w:tc>
        <w:tc>
          <w:tcPr>
            <w:tcW w:w="4319"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eastAsia="en-US"/>
              </w:rPr>
            </w:pPr>
            <w:r w:rsidRPr="003B5355">
              <w:rPr>
                <w:b/>
                <w:sz w:val="24"/>
                <w:szCs w:val="24"/>
                <w:lang w:eastAsia="en-US"/>
              </w:rPr>
              <w:t>Зарубежная проза о животных (одно-два произведения по выбору).</w:t>
            </w:r>
          </w:p>
          <w:p w:rsidR="003B5355" w:rsidRPr="003B5355" w:rsidRDefault="003B5355" w:rsidP="003B5355">
            <w:pPr>
              <w:spacing w:after="0" w:line="255" w:lineRule="auto"/>
              <w:ind w:right="0" w:firstLine="0"/>
              <w:jc w:val="left"/>
              <w:rPr>
                <w:sz w:val="24"/>
                <w:szCs w:val="24"/>
                <w:lang w:eastAsia="en-US"/>
              </w:rPr>
            </w:pPr>
            <w:r w:rsidRPr="003B5355">
              <w:rPr>
                <w:b/>
                <w:sz w:val="24"/>
                <w:szCs w:val="24"/>
                <w:lang w:eastAsia="en-US"/>
              </w:rPr>
              <w:t>Например, Э. Сетон-Томпсон. «Королевская аналостанка»; Дж. Даррелл. «Говорящий свёрток»; Дж. Лондон. «Белый Клык»; Дж. Р. Киплинг. «Маугли», «Рикки-Тикки-</w:t>
            </w:r>
          </w:p>
          <w:p w:rsidR="003B5355" w:rsidRPr="003B5355" w:rsidRDefault="003B5355" w:rsidP="003B5355">
            <w:pPr>
              <w:spacing w:after="0" w:line="259" w:lineRule="auto"/>
              <w:ind w:right="0" w:firstLine="0"/>
              <w:jc w:val="left"/>
              <w:rPr>
                <w:sz w:val="24"/>
                <w:szCs w:val="24"/>
                <w:lang w:eastAsia="en-US"/>
              </w:rPr>
            </w:pPr>
            <w:r w:rsidRPr="003B5355">
              <w:rPr>
                <w:b/>
                <w:sz w:val="24"/>
                <w:szCs w:val="24"/>
                <w:lang w:eastAsia="en-US"/>
              </w:rPr>
              <w:t xml:space="preserve">Тави» </w:t>
            </w: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2</w:t>
            </w:r>
          </w:p>
        </w:tc>
        <w:tc>
          <w:tcPr>
            <w:tcW w:w="1276"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0</w:t>
            </w:r>
          </w:p>
        </w:tc>
        <w:tc>
          <w:tcPr>
            <w:tcW w:w="1559"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0</w:t>
            </w:r>
          </w:p>
        </w:tc>
        <w:tc>
          <w:tcPr>
            <w:tcW w:w="1675"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p>
        </w:tc>
        <w:tc>
          <w:tcPr>
            <w:tcW w:w="2415"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eastAsia="en-US"/>
              </w:rPr>
            </w:pPr>
            <w:r w:rsidRPr="003B5355">
              <w:rPr>
                <w:sz w:val="24"/>
                <w:szCs w:val="24"/>
                <w:lang w:eastAsia="en-US"/>
              </w:rPr>
              <w:t>Отвечать на вопросы, самостоятельно формулировать вопросы, пересказывать содержание произведения или отдельных глав;</w:t>
            </w:r>
          </w:p>
        </w:tc>
        <w:tc>
          <w:tcPr>
            <w:tcW w:w="1600"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10" w:firstLine="0"/>
              <w:jc w:val="left"/>
              <w:rPr>
                <w:sz w:val="24"/>
                <w:szCs w:val="24"/>
                <w:lang w:val="en-US" w:eastAsia="en-US"/>
              </w:rPr>
            </w:pPr>
            <w:r w:rsidRPr="003B5355">
              <w:rPr>
                <w:sz w:val="24"/>
                <w:szCs w:val="24"/>
                <w:lang w:val="en-US" w:eastAsia="en-US"/>
              </w:rPr>
              <w:t>Устный опрос;</w:t>
            </w:r>
          </w:p>
        </w:tc>
        <w:tc>
          <w:tcPr>
            <w:tcW w:w="1470"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uchitelya.com</w:t>
            </w:r>
          </w:p>
        </w:tc>
      </w:tr>
      <w:tr w:rsidR="003B5355" w:rsidRPr="003B5355" w:rsidTr="003B5355">
        <w:trPr>
          <w:trHeight w:val="540"/>
        </w:trPr>
        <w:tc>
          <w:tcPr>
            <w:tcW w:w="478"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8.6.</w:t>
            </w:r>
          </w:p>
        </w:tc>
        <w:tc>
          <w:tcPr>
            <w:tcW w:w="4319"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b/>
                <w:sz w:val="24"/>
                <w:szCs w:val="24"/>
                <w:lang w:val="en-US" w:eastAsia="en-US"/>
              </w:rPr>
              <w:t>Внеклассное чтение</w:t>
            </w: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1</w:t>
            </w:r>
          </w:p>
        </w:tc>
        <w:tc>
          <w:tcPr>
            <w:tcW w:w="1276"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0</w:t>
            </w:r>
          </w:p>
        </w:tc>
        <w:tc>
          <w:tcPr>
            <w:tcW w:w="1559"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0</w:t>
            </w:r>
          </w:p>
        </w:tc>
        <w:tc>
          <w:tcPr>
            <w:tcW w:w="1675"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p>
        </w:tc>
        <w:tc>
          <w:tcPr>
            <w:tcW w:w="2415"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eastAsia="en-US"/>
              </w:rPr>
            </w:pPr>
            <w:r w:rsidRPr="003B5355">
              <w:rPr>
                <w:sz w:val="24"/>
                <w:szCs w:val="24"/>
                <w:lang w:eastAsia="en-US"/>
              </w:rPr>
              <w:t>Высказывать свое отношение к прочитанному</w:t>
            </w:r>
          </w:p>
        </w:tc>
        <w:tc>
          <w:tcPr>
            <w:tcW w:w="1600"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10" w:firstLine="0"/>
              <w:jc w:val="left"/>
              <w:rPr>
                <w:sz w:val="24"/>
                <w:szCs w:val="24"/>
                <w:lang w:val="en-US" w:eastAsia="en-US"/>
              </w:rPr>
            </w:pPr>
            <w:r w:rsidRPr="003B5355">
              <w:rPr>
                <w:sz w:val="24"/>
                <w:szCs w:val="24"/>
                <w:lang w:val="en-US" w:eastAsia="en-US"/>
              </w:rPr>
              <w:t>Устный опрос;</w:t>
            </w:r>
          </w:p>
        </w:tc>
        <w:tc>
          <w:tcPr>
            <w:tcW w:w="1470"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nsportal.ru</w:t>
            </w:r>
          </w:p>
        </w:tc>
      </w:tr>
      <w:tr w:rsidR="003B5355" w:rsidRPr="003B5355" w:rsidTr="003B5355">
        <w:trPr>
          <w:trHeight w:val="348"/>
        </w:trPr>
        <w:tc>
          <w:tcPr>
            <w:tcW w:w="4797" w:type="dxa"/>
            <w:gridSpan w:val="2"/>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Итого по разделу</w:t>
            </w: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9</w:t>
            </w:r>
          </w:p>
        </w:tc>
        <w:tc>
          <w:tcPr>
            <w:tcW w:w="1276" w:type="dxa"/>
            <w:tcBorders>
              <w:top w:val="single" w:sz="3" w:space="0" w:color="000000"/>
              <w:left w:val="single" w:sz="3" w:space="0" w:color="000000"/>
              <w:bottom w:val="single" w:sz="3" w:space="0" w:color="000000"/>
              <w:right w:val="nil"/>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 xml:space="preserve"> </w:t>
            </w:r>
          </w:p>
        </w:tc>
        <w:tc>
          <w:tcPr>
            <w:tcW w:w="1559" w:type="dxa"/>
            <w:tcBorders>
              <w:top w:val="single" w:sz="3" w:space="0" w:color="000000"/>
              <w:left w:val="nil"/>
              <w:bottom w:val="single" w:sz="3" w:space="0" w:color="000000"/>
              <w:right w:val="nil"/>
            </w:tcBorders>
            <w:shd w:val="clear" w:color="auto" w:fill="auto"/>
          </w:tcPr>
          <w:p w:rsidR="003B5355" w:rsidRPr="003B5355" w:rsidRDefault="003B5355" w:rsidP="003B5355">
            <w:pPr>
              <w:spacing w:after="123" w:line="259" w:lineRule="auto"/>
              <w:ind w:right="0" w:firstLine="0"/>
              <w:jc w:val="left"/>
              <w:rPr>
                <w:sz w:val="24"/>
                <w:szCs w:val="24"/>
                <w:lang w:val="en-US" w:eastAsia="en-US"/>
              </w:rPr>
            </w:pPr>
          </w:p>
        </w:tc>
        <w:tc>
          <w:tcPr>
            <w:tcW w:w="1675" w:type="dxa"/>
            <w:tcBorders>
              <w:top w:val="single" w:sz="3" w:space="0" w:color="000000"/>
              <w:left w:val="nil"/>
              <w:bottom w:val="single" w:sz="3" w:space="0" w:color="000000"/>
              <w:right w:val="nil"/>
            </w:tcBorders>
            <w:shd w:val="clear" w:color="auto" w:fill="auto"/>
            <w:vAlign w:val="center"/>
          </w:tcPr>
          <w:p w:rsidR="003B5355" w:rsidRPr="003B5355" w:rsidRDefault="003B5355" w:rsidP="003B5355">
            <w:pPr>
              <w:spacing w:after="123" w:line="259" w:lineRule="auto"/>
              <w:ind w:right="0" w:firstLine="0"/>
              <w:jc w:val="left"/>
              <w:rPr>
                <w:sz w:val="24"/>
                <w:szCs w:val="24"/>
                <w:lang w:val="en-US" w:eastAsia="en-US"/>
              </w:rPr>
            </w:pPr>
          </w:p>
        </w:tc>
        <w:tc>
          <w:tcPr>
            <w:tcW w:w="2415" w:type="dxa"/>
            <w:tcBorders>
              <w:top w:val="single" w:sz="3" w:space="0" w:color="000000"/>
              <w:left w:val="nil"/>
              <w:bottom w:val="single" w:sz="3" w:space="0" w:color="000000"/>
              <w:right w:val="nil"/>
            </w:tcBorders>
            <w:shd w:val="clear" w:color="auto" w:fill="auto"/>
          </w:tcPr>
          <w:p w:rsidR="003B5355" w:rsidRPr="003B5355" w:rsidRDefault="003B5355" w:rsidP="003B5355">
            <w:pPr>
              <w:spacing w:after="123" w:line="259" w:lineRule="auto"/>
              <w:ind w:right="0" w:firstLine="0"/>
              <w:jc w:val="left"/>
              <w:rPr>
                <w:sz w:val="24"/>
                <w:szCs w:val="24"/>
                <w:lang w:val="en-US" w:eastAsia="en-US"/>
              </w:rPr>
            </w:pPr>
          </w:p>
        </w:tc>
        <w:tc>
          <w:tcPr>
            <w:tcW w:w="1600" w:type="dxa"/>
            <w:tcBorders>
              <w:top w:val="single" w:sz="3" w:space="0" w:color="000000"/>
              <w:left w:val="nil"/>
              <w:bottom w:val="single" w:sz="3" w:space="0" w:color="000000"/>
              <w:right w:val="nil"/>
            </w:tcBorders>
            <w:shd w:val="clear" w:color="auto" w:fill="auto"/>
          </w:tcPr>
          <w:p w:rsidR="003B5355" w:rsidRPr="003B5355" w:rsidRDefault="003B5355" w:rsidP="003B5355">
            <w:pPr>
              <w:spacing w:after="123" w:line="259" w:lineRule="auto"/>
              <w:ind w:right="0" w:firstLine="0"/>
              <w:jc w:val="left"/>
              <w:rPr>
                <w:sz w:val="24"/>
                <w:szCs w:val="24"/>
                <w:lang w:val="en-US" w:eastAsia="en-US"/>
              </w:rPr>
            </w:pPr>
          </w:p>
        </w:tc>
        <w:tc>
          <w:tcPr>
            <w:tcW w:w="1470" w:type="dxa"/>
            <w:tcBorders>
              <w:top w:val="single" w:sz="3" w:space="0" w:color="000000"/>
              <w:left w:val="nil"/>
              <w:bottom w:val="single" w:sz="3" w:space="0" w:color="000000"/>
              <w:right w:val="single" w:sz="3" w:space="0" w:color="000000"/>
            </w:tcBorders>
            <w:shd w:val="clear" w:color="auto" w:fill="auto"/>
          </w:tcPr>
          <w:p w:rsidR="003B5355" w:rsidRPr="003B5355" w:rsidRDefault="003B5355" w:rsidP="003B5355">
            <w:pPr>
              <w:spacing w:after="123" w:line="259" w:lineRule="auto"/>
              <w:ind w:right="0" w:firstLine="0"/>
              <w:jc w:val="left"/>
              <w:rPr>
                <w:sz w:val="24"/>
                <w:szCs w:val="24"/>
                <w:lang w:val="en-US" w:eastAsia="en-US"/>
              </w:rPr>
            </w:pPr>
          </w:p>
        </w:tc>
      </w:tr>
      <w:tr w:rsidR="003B5355" w:rsidRPr="003B5355" w:rsidTr="003B5355">
        <w:trPr>
          <w:trHeight w:val="348"/>
        </w:trPr>
        <w:tc>
          <w:tcPr>
            <w:tcW w:w="4797" w:type="dxa"/>
            <w:gridSpan w:val="2"/>
            <w:tcBorders>
              <w:top w:val="single" w:sz="3" w:space="0" w:color="000000"/>
              <w:left w:val="single" w:sz="3" w:space="0" w:color="000000"/>
              <w:bottom w:val="single" w:sz="3" w:space="0" w:color="000000"/>
              <w:right w:val="nil"/>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 xml:space="preserve">Раздел 9. </w:t>
            </w:r>
            <w:r w:rsidRPr="003B5355">
              <w:rPr>
                <w:b/>
                <w:sz w:val="24"/>
                <w:szCs w:val="24"/>
                <w:lang w:val="en-US" w:eastAsia="en-US"/>
              </w:rPr>
              <w:t>Итоговый контроль</w:t>
            </w:r>
          </w:p>
        </w:tc>
        <w:tc>
          <w:tcPr>
            <w:tcW w:w="709" w:type="dxa"/>
            <w:tcBorders>
              <w:top w:val="single" w:sz="3" w:space="0" w:color="000000"/>
              <w:left w:val="nil"/>
              <w:bottom w:val="single" w:sz="3" w:space="0" w:color="000000"/>
              <w:right w:val="nil"/>
            </w:tcBorders>
            <w:shd w:val="clear" w:color="auto" w:fill="auto"/>
          </w:tcPr>
          <w:p w:rsidR="003B5355" w:rsidRPr="003B5355" w:rsidRDefault="003B5355" w:rsidP="003B5355">
            <w:pPr>
              <w:spacing w:after="123" w:line="259" w:lineRule="auto"/>
              <w:ind w:right="0" w:firstLine="0"/>
              <w:jc w:val="left"/>
              <w:rPr>
                <w:sz w:val="24"/>
                <w:szCs w:val="24"/>
                <w:lang w:val="en-US" w:eastAsia="en-US"/>
              </w:rPr>
            </w:pPr>
          </w:p>
        </w:tc>
        <w:tc>
          <w:tcPr>
            <w:tcW w:w="1276" w:type="dxa"/>
            <w:tcBorders>
              <w:top w:val="single" w:sz="3" w:space="0" w:color="000000"/>
              <w:left w:val="nil"/>
              <w:bottom w:val="single" w:sz="3" w:space="0" w:color="000000"/>
              <w:right w:val="nil"/>
            </w:tcBorders>
            <w:shd w:val="clear" w:color="auto" w:fill="auto"/>
            <w:vAlign w:val="bottom"/>
          </w:tcPr>
          <w:p w:rsidR="003B5355" w:rsidRPr="003B5355" w:rsidRDefault="003B5355" w:rsidP="003B5355">
            <w:pPr>
              <w:spacing w:after="123" w:line="259" w:lineRule="auto"/>
              <w:ind w:right="0" w:firstLine="0"/>
              <w:jc w:val="left"/>
              <w:rPr>
                <w:sz w:val="24"/>
                <w:szCs w:val="24"/>
                <w:lang w:val="en-US" w:eastAsia="en-US"/>
              </w:rPr>
            </w:pPr>
          </w:p>
        </w:tc>
        <w:tc>
          <w:tcPr>
            <w:tcW w:w="1559" w:type="dxa"/>
            <w:tcBorders>
              <w:top w:val="single" w:sz="3" w:space="0" w:color="000000"/>
              <w:left w:val="nil"/>
              <w:bottom w:val="single" w:sz="3" w:space="0" w:color="000000"/>
              <w:right w:val="nil"/>
            </w:tcBorders>
            <w:shd w:val="clear" w:color="auto" w:fill="auto"/>
          </w:tcPr>
          <w:p w:rsidR="003B5355" w:rsidRPr="003B5355" w:rsidRDefault="003B5355" w:rsidP="003B5355">
            <w:pPr>
              <w:spacing w:after="123" w:line="259" w:lineRule="auto"/>
              <w:ind w:right="0" w:firstLine="0"/>
              <w:jc w:val="left"/>
              <w:rPr>
                <w:sz w:val="24"/>
                <w:szCs w:val="24"/>
                <w:lang w:val="en-US" w:eastAsia="en-US"/>
              </w:rPr>
            </w:pPr>
          </w:p>
        </w:tc>
        <w:tc>
          <w:tcPr>
            <w:tcW w:w="1675" w:type="dxa"/>
            <w:tcBorders>
              <w:top w:val="single" w:sz="3" w:space="0" w:color="000000"/>
              <w:left w:val="nil"/>
              <w:bottom w:val="single" w:sz="3" w:space="0" w:color="000000"/>
              <w:right w:val="nil"/>
            </w:tcBorders>
            <w:shd w:val="clear" w:color="auto" w:fill="auto"/>
          </w:tcPr>
          <w:p w:rsidR="003B5355" w:rsidRPr="003B5355" w:rsidRDefault="003B5355" w:rsidP="003B5355">
            <w:pPr>
              <w:spacing w:after="123" w:line="259" w:lineRule="auto"/>
              <w:ind w:right="0" w:firstLine="0"/>
              <w:jc w:val="left"/>
              <w:rPr>
                <w:sz w:val="24"/>
                <w:szCs w:val="24"/>
                <w:lang w:val="en-US" w:eastAsia="en-US"/>
              </w:rPr>
            </w:pPr>
          </w:p>
        </w:tc>
        <w:tc>
          <w:tcPr>
            <w:tcW w:w="2415" w:type="dxa"/>
            <w:tcBorders>
              <w:top w:val="single" w:sz="3" w:space="0" w:color="000000"/>
              <w:left w:val="nil"/>
              <w:bottom w:val="single" w:sz="3" w:space="0" w:color="000000"/>
              <w:right w:val="nil"/>
            </w:tcBorders>
            <w:shd w:val="clear" w:color="auto" w:fill="auto"/>
          </w:tcPr>
          <w:p w:rsidR="003B5355" w:rsidRPr="003B5355" w:rsidRDefault="003B5355" w:rsidP="003B5355">
            <w:pPr>
              <w:spacing w:after="123" w:line="259" w:lineRule="auto"/>
              <w:ind w:right="0" w:firstLine="0"/>
              <w:jc w:val="left"/>
              <w:rPr>
                <w:sz w:val="24"/>
                <w:szCs w:val="24"/>
                <w:lang w:val="en-US" w:eastAsia="en-US"/>
              </w:rPr>
            </w:pPr>
          </w:p>
        </w:tc>
        <w:tc>
          <w:tcPr>
            <w:tcW w:w="1600" w:type="dxa"/>
            <w:tcBorders>
              <w:top w:val="single" w:sz="3" w:space="0" w:color="000000"/>
              <w:left w:val="nil"/>
              <w:bottom w:val="single" w:sz="3" w:space="0" w:color="000000"/>
              <w:right w:val="nil"/>
            </w:tcBorders>
            <w:shd w:val="clear" w:color="auto" w:fill="auto"/>
          </w:tcPr>
          <w:p w:rsidR="003B5355" w:rsidRPr="003B5355" w:rsidRDefault="003B5355" w:rsidP="003B5355">
            <w:pPr>
              <w:spacing w:after="123" w:line="259" w:lineRule="auto"/>
              <w:ind w:right="0" w:firstLine="0"/>
              <w:jc w:val="left"/>
              <w:rPr>
                <w:sz w:val="24"/>
                <w:szCs w:val="24"/>
                <w:lang w:val="en-US" w:eastAsia="en-US"/>
              </w:rPr>
            </w:pPr>
          </w:p>
        </w:tc>
        <w:tc>
          <w:tcPr>
            <w:tcW w:w="1470" w:type="dxa"/>
            <w:tcBorders>
              <w:top w:val="single" w:sz="3" w:space="0" w:color="000000"/>
              <w:left w:val="nil"/>
              <w:bottom w:val="single" w:sz="3" w:space="0" w:color="000000"/>
              <w:right w:val="single" w:sz="3" w:space="0" w:color="000000"/>
            </w:tcBorders>
            <w:shd w:val="clear" w:color="auto" w:fill="auto"/>
          </w:tcPr>
          <w:p w:rsidR="003B5355" w:rsidRPr="003B5355" w:rsidRDefault="003B5355" w:rsidP="003B5355">
            <w:pPr>
              <w:spacing w:after="123" w:line="259" w:lineRule="auto"/>
              <w:ind w:right="0" w:firstLine="0"/>
              <w:jc w:val="left"/>
              <w:rPr>
                <w:sz w:val="24"/>
                <w:szCs w:val="24"/>
                <w:lang w:val="en-US" w:eastAsia="en-US"/>
              </w:rPr>
            </w:pPr>
          </w:p>
        </w:tc>
      </w:tr>
      <w:tr w:rsidR="003B5355" w:rsidRPr="003B5355" w:rsidTr="003B5355">
        <w:trPr>
          <w:trHeight w:val="348"/>
        </w:trPr>
        <w:tc>
          <w:tcPr>
            <w:tcW w:w="478"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9.1.</w:t>
            </w:r>
          </w:p>
        </w:tc>
        <w:tc>
          <w:tcPr>
            <w:tcW w:w="4319"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b/>
                <w:sz w:val="24"/>
                <w:szCs w:val="24"/>
                <w:lang w:val="en-US" w:eastAsia="en-US"/>
              </w:rPr>
              <w:t>Итоговые контрольные работы</w:t>
            </w: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2</w:t>
            </w:r>
          </w:p>
        </w:tc>
        <w:tc>
          <w:tcPr>
            <w:tcW w:w="1276"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2</w:t>
            </w:r>
          </w:p>
        </w:tc>
        <w:tc>
          <w:tcPr>
            <w:tcW w:w="1559"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0</w:t>
            </w:r>
          </w:p>
        </w:tc>
        <w:tc>
          <w:tcPr>
            <w:tcW w:w="1675"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p>
        </w:tc>
        <w:tc>
          <w:tcPr>
            <w:tcW w:w="2415"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выполнение контрольных работ</w:t>
            </w:r>
          </w:p>
        </w:tc>
        <w:tc>
          <w:tcPr>
            <w:tcW w:w="1600"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Тестирование;</w:t>
            </w:r>
          </w:p>
        </w:tc>
        <w:tc>
          <w:tcPr>
            <w:tcW w:w="1470"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nsportal.ru</w:t>
            </w:r>
          </w:p>
        </w:tc>
      </w:tr>
      <w:tr w:rsidR="003B5355" w:rsidRPr="003B5355" w:rsidTr="003B5355">
        <w:trPr>
          <w:trHeight w:val="348"/>
        </w:trPr>
        <w:tc>
          <w:tcPr>
            <w:tcW w:w="4797" w:type="dxa"/>
            <w:gridSpan w:val="2"/>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Итого по разделу</w:t>
            </w: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2</w:t>
            </w:r>
          </w:p>
        </w:tc>
        <w:tc>
          <w:tcPr>
            <w:tcW w:w="1276" w:type="dxa"/>
            <w:tcBorders>
              <w:top w:val="single" w:sz="3" w:space="0" w:color="000000"/>
              <w:left w:val="single" w:sz="3" w:space="0" w:color="000000"/>
              <w:bottom w:val="single" w:sz="3" w:space="0" w:color="000000"/>
              <w:right w:val="nil"/>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 xml:space="preserve"> </w:t>
            </w:r>
          </w:p>
        </w:tc>
        <w:tc>
          <w:tcPr>
            <w:tcW w:w="1559" w:type="dxa"/>
            <w:tcBorders>
              <w:top w:val="single" w:sz="3" w:space="0" w:color="000000"/>
              <w:left w:val="nil"/>
              <w:bottom w:val="single" w:sz="3" w:space="0" w:color="000000"/>
              <w:right w:val="nil"/>
            </w:tcBorders>
            <w:shd w:val="clear" w:color="auto" w:fill="auto"/>
          </w:tcPr>
          <w:p w:rsidR="003B5355" w:rsidRPr="003B5355" w:rsidRDefault="003B5355" w:rsidP="003B5355">
            <w:pPr>
              <w:spacing w:after="123" w:line="259" w:lineRule="auto"/>
              <w:ind w:right="0" w:firstLine="0"/>
              <w:jc w:val="left"/>
              <w:rPr>
                <w:sz w:val="24"/>
                <w:szCs w:val="24"/>
                <w:lang w:val="en-US" w:eastAsia="en-US"/>
              </w:rPr>
            </w:pPr>
          </w:p>
        </w:tc>
        <w:tc>
          <w:tcPr>
            <w:tcW w:w="1675" w:type="dxa"/>
            <w:tcBorders>
              <w:top w:val="single" w:sz="3" w:space="0" w:color="000000"/>
              <w:left w:val="nil"/>
              <w:bottom w:val="single" w:sz="3" w:space="0" w:color="000000"/>
              <w:right w:val="nil"/>
            </w:tcBorders>
            <w:shd w:val="clear" w:color="auto" w:fill="auto"/>
          </w:tcPr>
          <w:p w:rsidR="003B5355" w:rsidRPr="003B5355" w:rsidRDefault="003B5355" w:rsidP="003B5355">
            <w:pPr>
              <w:spacing w:after="123" w:line="259" w:lineRule="auto"/>
              <w:ind w:right="0" w:firstLine="0"/>
              <w:jc w:val="left"/>
              <w:rPr>
                <w:sz w:val="24"/>
                <w:szCs w:val="24"/>
                <w:lang w:val="en-US" w:eastAsia="en-US"/>
              </w:rPr>
            </w:pPr>
          </w:p>
        </w:tc>
        <w:tc>
          <w:tcPr>
            <w:tcW w:w="2415" w:type="dxa"/>
            <w:tcBorders>
              <w:top w:val="single" w:sz="3" w:space="0" w:color="000000"/>
              <w:left w:val="nil"/>
              <w:bottom w:val="single" w:sz="3" w:space="0" w:color="000000"/>
              <w:right w:val="nil"/>
            </w:tcBorders>
            <w:shd w:val="clear" w:color="auto" w:fill="auto"/>
          </w:tcPr>
          <w:p w:rsidR="003B5355" w:rsidRPr="003B5355" w:rsidRDefault="003B5355" w:rsidP="003B5355">
            <w:pPr>
              <w:spacing w:after="123" w:line="259" w:lineRule="auto"/>
              <w:ind w:right="0" w:firstLine="0"/>
              <w:jc w:val="left"/>
              <w:rPr>
                <w:sz w:val="24"/>
                <w:szCs w:val="24"/>
                <w:lang w:val="en-US" w:eastAsia="en-US"/>
              </w:rPr>
            </w:pPr>
          </w:p>
        </w:tc>
        <w:tc>
          <w:tcPr>
            <w:tcW w:w="1600" w:type="dxa"/>
            <w:tcBorders>
              <w:top w:val="single" w:sz="3" w:space="0" w:color="000000"/>
              <w:left w:val="nil"/>
              <w:bottom w:val="single" w:sz="3" w:space="0" w:color="000000"/>
              <w:right w:val="nil"/>
            </w:tcBorders>
            <w:shd w:val="clear" w:color="auto" w:fill="auto"/>
          </w:tcPr>
          <w:p w:rsidR="003B5355" w:rsidRPr="003B5355" w:rsidRDefault="003B5355" w:rsidP="003B5355">
            <w:pPr>
              <w:spacing w:after="123" w:line="259" w:lineRule="auto"/>
              <w:ind w:right="0" w:firstLine="0"/>
              <w:jc w:val="left"/>
              <w:rPr>
                <w:sz w:val="24"/>
                <w:szCs w:val="24"/>
                <w:lang w:val="en-US" w:eastAsia="en-US"/>
              </w:rPr>
            </w:pPr>
          </w:p>
        </w:tc>
        <w:tc>
          <w:tcPr>
            <w:tcW w:w="1470" w:type="dxa"/>
            <w:tcBorders>
              <w:top w:val="single" w:sz="3" w:space="0" w:color="000000"/>
              <w:left w:val="nil"/>
              <w:bottom w:val="single" w:sz="3" w:space="0" w:color="000000"/>
              <w:right w:val="single" w:sz="3" w:space="0" w:color="000000"/>
            </w:tcBorders>
            <w:shd w:val="clear" w:color="auto" w:fill="auto"/>
          </w:tcPr>
          <w:p w:rsidR="003B5355" w:rsidRPr="003B5355" w:rsidRDefault="003B5355" w:rsidP="003B5355">
            <w:pPr>
              <w:spacing w:after="123" w:line="259" w:lineRule="auto"/>
              <w:ind w:right="0" w:firstLine="0"/>
              <w:jc w:val="left"/>
              <w:rPr>
                <w:sz w:val="24"/>
                <w:szCs w:val="24"/>
                <w:lang w:val="en-US" w:eastAsia="en-US"/>
              </w:rPr>
            </w:pPr>
          </w:p>
        </w:tc>
      </w:tr>
      <w:tr w:rsidR="003B5355" w:rsidRPr="003B5355" w:rsidTr="003B5355">
        <w:trPr>
          <w:trHeight w:val="348"/>
        </w:trPr>
        <w:tc>
          <w:tcPr>
            <w:tcW w:w="4797" w:type="dxa"/>
            <w:gridSpan w:val="2"/>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Резервное время</w:t>
            </w: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15</w:t>
            </w:r>
          </w:p>
        </w:tc>
        <w:tc>
          <w:tcPr>
            <w:tcW w:w="1276" w:type="dxa"/>
            <w:tcBorders>
              <w:top w:val="single" w:sz="3" w:space="0" w:color="000000"/>
              <w:left w:val="single" w:sz="3" w:space="0" w:color="000000"/>
              <w:bottom w:val="single" w:sz="3" w:space="0" w:color="000000"/>
              <w:right w:val="nil"/>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 xml:space="preserve"> </w:t>
            </w:r>
          </w:p>
        </w:tc>
        <w:tc>
          <w:tcPr>
            <w:tcW w:w="1559" w:type="dxa"/>
            <w:tcBorders>
              <w:top w:val="single" w:sz="3" w:space="0" w:color="000000"/>
              <w:left w:val="nil"/>
              <w:bottom w:val="single" w:sz="3" w:space="0" w:color="000000"/>
              <w:right w:val="nil"/>
            </w:tcBorders>
            <w:shd w:val="clear" w:color="auto" w:fill="auto"/>
          </w:tcPr>
          <w:p w:rsidR="003B5355" w:rsidRPr="003B5355" w:rsidRDefault="003B5355" w:rsidP="003B5355">
            <w:pPr>
              <w:spacing w:after="123" w:line="259" w:lineRule="auto"/>
              <w:ind w:right="0" w:firstLine="0"/>
              <w:jc w:val="left"/>
              <w:rPr>
                <w:sz w:val="24"/>
                <w:szCs w:val="24"/>
                <w:lang w:val="en-US" w:eastAsia="en-US"/>
              </w:rPr>
            </w:pPr>
          </w:p>
        </w:tc>
        <w:tc>
          <w:tcPr>
            <w:tcW w:w="1675" w:type="dxa"/>
            <w:tcBorders>
              <w:top w:val="single" w:sz="3" w:space="0" w:color="000000"/>
              <w:left w:val="nil"/>
              <w:bottom w:val="single" w:sz="3" w:space="0" w:color="000000"/>
              <w:right w:val="nil"/>
            </w:tcBorders>
            <w:shd w:val="clear" w:color="auto" w:fill="auto"/>
          </w:tcPr>
          <w:p w:rsidR="003B5355" w:rsidRPr="003B5355" w:rsidRDefault="003B5355" w:rsidP="003B5355">
            <w:pPr>
              <w:spacing w:after="123" w:line="259" w:lineRule="auto"/>
              <w:ind w:right="0" w:firstLine="0"/>
              <w:jc w:val="left"/>
              <w:rPr>
                <w:sz w:val="24"/>
                <w:szCs w:val="24"/>
                <w:lang w:val="en-US" w:eastAsia="en-US"/>
              </w:rPr>
            </w:pPr>
          </w:p>
        </w:tc>
        <w:tc>
          <w:tcPr>
            <w:tcW w:w="2415" w:type="dxa"/>
            <w:tcBorders>
              <w:top w:val="single" w:sz="3" w:space="0" w:color="000000"/>
              <w:left w:val="nil"/>
              <w:bottom w:val="single" w:sz="3" w:space="0" w:color="000000"/>
              <w:right w:val="nil"/>
            </w:tcBorders>
            <w:shd w:val="clear" w:color="auto" w:fill="auto"/>
          </w:tcPr>
          <w:p w:rsidR="003B5355" w:rsidRPr="003B5355" w:rsidRDefault="003B5355" w:rsidP="003B5355">
            <w:pPr>
              <w:spacing w:after="123" w:line="259" w:lineRule="auto"/>
              <w:ind w:right="0" w:firstLine="0"/>
              <w:jc w:val="left"/>
              <w:rPr>
                <w:sz w:val="24"/>
                <w:szCs w:val="24"/>
                <w:lang w:val="en-US" w:eastAsia="en-US"/>
              </w:rPr>
            </w:pPr>
          </w:p>
        </w:tc>
        <w:tc>
          <w:tcPr>
            <w:tcW w:w="1600" w:type="dxa"/>
            <w:tcBorders>
              <w:top w:val="single" w:sz="3" w:space="0" w:color="000000"/>
              <w:left w:val="nil"/>
              <w:bottom w:val="single" w:sz="3" w:space="0" w:color="000000"/>
              <w:right w:val="nil"/>
            </w:tcBorders>
            <w:shd w:val="clear" w:color="auto" w:fill="auto"/>
          </w:tcPr>
          <w:p w:rsidR="003B5355" w:rsidRPr="003B5355" w:rsidRDefault="003B5355" w:rsidP="003B5355">
            <w:pPr>
              <w:spacing w:after="123" w:line="259" w:lineRule="auto"/>
              <w:ind w:right="0" w:firstLine="0"/>
              <w:jc w:val="left"/>
              <w:rPr>
                <w:sz w:val="24"/>
                <w:szCs w:val="24"/>
                <w:lang w:val="en-US" w:eastAsia="en-US"/>
              </w:rPr>
            </w:pPr>
          </w:p>
        </w:tc>
        <w:tc>
          <w:tcPr>
            <w:tcW w:w="1470" w:type="dxa"/>
            <w:tcBorders>
              <w:top w:val="single" w:sz="3" w:space="0" w:color="000000"/>
              <w:left w:val="nil"/>
              <w:bottom w:val="single" w:sz="3" w:space="0" w:color="000000"/>
              <w:right w:val="single" w:sz="3" w:space="0" w:color="000000"/>
            </w:tcBorders>
            <w:shd w:val="clear" w:color="auto" w:fill="auto"/>
          </w:tcPr>
          <w:p w:rsidR="003B5355" w:rsidRPr="003B5355" w:rsidRDefault="003B5355" w:rsidP="003B5355">
            <w:pPr>
              <w:spacing w:after="123" w:line="259" w:lineRule="auto"/>
              <w:ind w:right="0" w:firstLine="0"/>
              <w:jc w:val="left"/>
              <w:rPr>
                <w:sz w:val="24"/>
                <w:szCs w:val="24"/>
                <w:lang w:val="en-US" w:eastAsia="en-US"/>
              </w:rPr>
            </w:pPr>
          </w:p>
        </w:tc>
      </w:tr>
      <w:tr w:rsidR="003B5355" w:rsidRPr="003B5355" w:rsidTr="003B5355">
        <w:trPr>
          <w:trHeight w:val="348"/>
        </w:trPr>
        <w:tc>
          <w:tcPr>
            <w:tcW w:w="4797" w:type="dxa"/>
            <w:gridSpan w:val="2"/>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eastAsia="en-US"/>
              </w:rPr>
            </w:pPr>
            <w:r w:rsidRPr="003B5355">
              <w:rPr>
                <w:sz w:val="24"/>
                <w:szCs w:val="24"/>
                <w:lang w:eastAsia="en-US"/>
              </w:rPr>
              <w:t>ОБЩЕЕ КОЛИЧЕСТВО ЧАСОВ ПО ПРОГРАММЕ</w:t>
            </w: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102</w:t>
            </w:r>
          </w:p>
        </w:tc>
        <w:tc>
          <w:tcPr>
            <w:tcW w:w="1276"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10</w:t>
            </w:r>
          </w:p>
        </w:tc>
        <w:tc>
          <w:tcPr>
            <w:tcW w:w="1559" w:type="dxa"/>
            <w:tcBorders>
              <w:top w:val="single" w:sz="3" w:space="0" w:color="000000"/>
              <w:left w:val="single" w:sz="3" w:space="0" w:color="000000"/>
              <w:bottom w:val="single" w:sz="3" w:space="0" w:color="000000"/>
              <w:right w:val="single" w:sz="3"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0</w:t>
            </w:r>
          </w:p>
        </w:tc>
        <w:tc>
          <w:tcPr>
            <w:tcW w:w="1675" w:type="dxa"/>
            <w:tcBorders>
              <w:top w:val="single" w:sz="3" w:space="0" w:color="000000"/>
              <w:left w:val="single" w:sz="3" w:space="0" w:color="000000"/>
              <w:bottom w:val="single" w:sz="3" w:space="0" w:color="000000"/>
              <w:right w:val="nil"/>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 xml:space="preserve"> </w:t>
            </w:r>
          </w:p>
        </w:tc>
        <w:tc>
          <w:tcPr>
            <w:tcW w:w="2415" w:type="dxa"/>
            <w:tcBorders>
              <w:top w:val="single" w:sz="3" w:space="0" w:color="000000"/>
              <w:left w:val="nil"/>
              <w:bottom w:val="single" w:sz="3" w:space="0" w:color="000000"/>
              <w:right w:val="nil"/>
            </w:tcBorders>
            <w:shd w:val="clear" w:color="auto" w:fill="auto"/>
          </w:tcPr>
          <w:p w:rsidR="003B5355" w:rsidRPr="003B5355" w:rsidRDefault="003B5355" w:rsidP="003B5355">
            <w:pPr>
              <w:spacing w:after="123" w:line="259" w:lineRule="auto"/>
              <w:ind w:right="0" w:firstLine="0"/>
              <w:jc w:val="left"/>
              <w:rPr>
                <w:sz w:val="24"/>
                <w:szCs w:val="24"/>
                <w:lang w:val="en-US" w:eastAsia="en-US"/>
              </w:rPr>
            </w:pPr>
          </w:p>
        </w:tc>
        <w:tc>
          <w:tcPr>
            <w:tcW w:w="1600" w:type="dxa"/>
            <w:tcBorders>
              <w:top w:val="single" w:sz="3" w:space="0" w:color="000000"/>
              <w:left w:val="nil"/>
              <w:bottom w:val="single" w:sz="3" w:space="0" w:color="000000"/>
              <w:right w:val="nil"/>
            </w:tcBorders>
            <w:shd w:val="clear" w:color="auto" w:fill="auto"/>
          </w:tcPr>
          <w:p w:rsidR="003B5355" w:rsidRPr="003B5355" w:rsidRDefault="003B5355" w:rsidP="003B5355">
            <w:pPr>
              <w:spacing w:after="123" w:line="259" w:lineRule="auto"/>
              <w:ind w:right="0" w:firstLine="0"/>
              <w:jc w:val="left"/>
              <w:rPr>
                <w:sz w:val="24"/>
                <w:szCs w:val="24"/>
                <w:lang w:val="en-US" w:eastAsia="en-US"/>
              </w:rPr>
            </w:pPr>
          </w:p>
        </w:tc>
        <w:tc>
          <w:tcPr>
            <w:tcW w:w="1470" w:type="dxa"/>
            <w:tcBorders>
              <w:top w:val="single" w:sz="3" w:space="0" w:color="000000"/>
              <w:left w:val="nil"/>
              <w:bottom w:val="single" w:sz="3" w:space="0" w:color="000000"/>
              <w:right w:val="single" w:sz="3" w:space="0" w:color="000000"/>
            </w:tcBorders>
            <w:shd w:val="clear" w:color="auto" w:fill="auto"/>
          </w:tcPr>
          <w:p w:rsidR="003B5355" w:rsidRPr="003B5355" w:rsidRDefault="003B5355" w:rsidP="003B5355">
            <w:pPr>
              <w:spacing w:after="123" w:line="259" w:lineRule="auto"/>
              <w:ind w:right="0" w:firstLine="0"/>
              <w:jc w:val="left"/>
              <w:rPr>
                <w:sz w:val="24"/>
                <w:szCs w:val="24"/>
                <w:lang w:val="en-US" w:eastAsia="en-US"/>
              </w:rPr>
            </w:pPr>
          </w:p>
        </w:tc>
      </w:tr>
    </w:tbl>
    <w:p w:rsidR="003B5355" w:rsidRPr="003B5355" w:rsidRDefault="003B5355" w:rsidP="003B5355">
      <w:pPr>
        <w:spacing w:after="122" w:line="290" w:lineRule="auto"/>
        <w:ind w:right="0" w:firstLine="0"/>
        <w:jc w:val="left"/>
        <w:rPr>
          <w:sz w:val="24"/>
          <w:szCs w:val="24"/>
          <w:lang w:val="en-US" w:eastAsia="en-US"/>
        </w:rPr>
        <w:sectPr w:rsidR="003B5355" w:rsidRPr="003B5355">
          <w:pgSz w:w="16840" w:h="11900" w:orient="landscape"/>
          <w:pgMar w:top="576" w:right="1440" w:bottom="770" w:left="1440" w:header="720" w:footer="720" w:gutter="0"/>
          <w:cols w:space="720"/>
        </w:sectPr>
      </w:pPr>
    </w:p>
    <w:p w:rsidR="003B5355" w:rsidRPr="003B5355" w:rsidRDefault="003B5355" w:rsidP="003B5355">
      <w:pPr>
        <w:keepNext/>
        <w:keepLines/>
        <w:spacing w:after="0" w:line="265" w:lineRule="auto"/>
        <w:ind w:right="0" w:firstLine="0"/>
        <w:jc w:val="left"/>
        <w:outlineLvl w:val="0"/>
        <w:rPr>
          <w:b/>
          <w:sz w:val="24"/>
          <w:szCs w:val="24"/>
        </w:rPr>
      </w:pPr>
      <w:r w:rsidRPr="003B5355">
        <w:rPr>
          <w:b/>
          <w:sz w:val="24"/>
          <w:szCs w:val="24"/>
        </w:rPr>
        <w:lastRenderedPageBreak/>
        <w:t xml:space="preserve">ПОУРОЧНОЕ ПЛАНИРОВАНИЕ </w:t>
      </w:r>
    </w:p>
    <w:p w:rsidR="003B5355" w:rsidRPr="003B5355" w:rsidRDefault="003B5355" w:rsidP="003B5355">
      <w:pPr>
        <w:spacing w:after="198" w:line="259" w:lineRule="auto"/>
        <w:ind w:right="-101" w:firstLine="0"/>
        <w:jc w:val="left"/>
        <w:rPr>
          <w:sz w:val="24"/>
          <w:szCs w:val="24"/>
          <w:lang w:val="en-US" w:eastAsia="en-US"/>
        </w:rPr>
      </w:pPr>
      <w:r w:rsidRPr="003B5355">
        <w:rPr>
          <w:noProof/>
          <w:sz w:val="24"/>
          <w:szCs w:val="24"/>
        </w:rPr>
        <mc:AlternateContent>
          <mc:Choice Requires="wpg">
            <w:drawing>
              <wp:inline distT="0" distB="0" distL="0" distR="0">
                <wp:extent cx="6707505" cy="7620"/>
                <wp:effectExtent l="0" t="0" r="0" b="0"/>
                <wp:docPr id="72594" name="Группа 725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07505" cy="7620"/>
                          <a:chOff x="0" y="0"/>
                          <a:chExt cx="6707471" cy="7622"/>
                        </a:xfrm>
                      </wpg:grpSpPr>
                      <wps:wsp>
                        <wps:cNvPr id="80516" name="Shape 80516"/>
                        <wps:cNvSpPr/>
                        <wps:spPr>
                          <a:xfrm>
                            <a:off x="0" y="0"/>
                            <a:ext cx="6707471" cy="9144"/>
                          </a:xfrm>
                          <a:custGeom>
                            <a:avLst/>
                            <a:gdLst/>
                            <a:ahLst/>
                            <a:cxnLst/>
                            <a:rect l="0" t="0" r="0" b="0"/>
                            <a:pathLst>
                              <a:path w="6707471" h="9144">
                                <a:moveTo>
                                  <a:pt x="0" y="0"/>
                                </a:moveTo>
                                <a:lnTo>
                                  <a:pt x="6707471" y="0"/>
                                </a:lnTo>
                                <a:lnTo>
                                  <a:pt x="6707471"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w14:anchorId="4DFD0495" id="Группа 72594" o:spid="_x0000_s1026" style="width:528.15pt;height:.6pt;mso-position-horizontal-relative:char;mso-position-vertical-relative:line" coordsize="6707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">
                <v:shape id="Shape 80516" o:spid="_x0000_s1027" style="position:absolute;width:67074;height:91;visibility:visible;mso-wrap-style:square;v-text-anchor:top" coordsize="670747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" path="m,l6707471,r,9144l,9144,,e" fillcolor="black" stroked="f" strokeweight="0">
                  <v:stroke miterlimit="83231f" joinstyle="miter"/>
                  <v:path arrowok="t" textboxrect="0,0,6707471,9144"/>
                </v:shape>
                <w10:anchorlock/>
              </v:group>
            </w:pict>
          </mc:Fallback>
        </mc:AlternateContent>
      </w:r>
    </w:p>
    <w:tbl>
      <w:tblPr>
        <w:tblW w:w="10551" w:type="dxa"/>
        <w:tblInd w:w="6" w:type="dxa"/>
        <w:tblCellMar>
          <w:top w:w="152" w:type="dxa"/>
          <w:left w:w="78" w:type="dxa"/>
          <w:right w:w="74" w:type="dxa"/>
        </w:tblCellMar>
        <w:tblLook w:val="04A0" w:firstRow="1" w:lastRow="0" w:firstColumn="1" w:lastColumn="0" w:noHBand="0" w:noVBand="1"/>
      </w:tblPr>
      <w:tblGrid>
        <w:gridCol w:w="576"/>
        <w:gridCol w:w="2892"/>
        <w:gridCol w:w="732"/>
        <w:gridCol w:w="1620"/>
        <w:gridCol w:w="1670"/>
        <w:gridCol w:w="1236"/>
        <w:gridCol w:w="1825"/>
      </w:tblGrid>
      <w:tr w:rsidR="003B5355" w:rsidRPr="003B5355" w:rsidTr="003B5355">
        <w:trPr>
          <w:trHeight w:val="492"/>
        </w:trPr>
        <w:tc>
          <w:tcPr>
            <w:tcW w:w="576" w:type="dxa"/>
            <w:vMerge w:val="restart"/>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line="259" w:lineRule="auto"/>
              <w:ind w:right="0" w:firstLine="0"/>
              <w:jc w:val="left"/>
              <w:rPr>
                <w:sz w:val="24"/>
                <w:szCs w:val="24"/>
                <w:lang w:val="en-US" w:eastAsia="en-US"/>
              </w:rPr>
            </w:pPr>
            <w:r w:rsidRPr="003B5355">
              <w:rPr>
                <w:b/>
                <w:sz w:val="24"/>
                <w:szCs w:val="24"/>
                <w:lang w:val="en-US" w:eastAsia="en-US"/>
              </w:rPr>
              <w:t>№</w:t>
            </w:r>
          </w:p>
          <w:p w:rsidR="003B5355" w:rsidRPr="003B5355" w:rsidRDefault="003B5355" w:rsidP="003B5355">
            <w:pPr>
              <w:spacing w:after="0" w:line="259" w:lineRule="auto"/>
              <w:ind w:right="0" w:firstLine="0"/>
              <w:jc w:val="left"/>
              <w:rPr>
                <w:sz w:val="24"/>
                <w:szCs w:val="24"/>
                <w:lang w:val="en-US" w:eastAsia="en-US"/>
              </w:rPr>
            </w:pPr>
            <w:r w:rsidRPr="003B5355">
              <w:rPr>
                <w:b/>
                <w:sz w:val="24"/>
                <w:szCs w:val="24"/>
                <w:lang w:val="en-US" w:eastAsia="en-US"/>
              </w:rPr>
              <w:t>п/п</w:t>
            </w:r>
          </w:p>
        </w:tc>
        <w:tc>
          <w:tcPr>
            <w:tcW w:w="2893" w:type="dxa"/>
            <w:vMerge w:val="restart"/>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b/>
                <w:sz w:val="24"/>
                <w:szCs w:val="24"/>
                <w:lang w:val="en-US" w:eastAsia="en-US"/>
              </w:rPr>
              <w:t>Тема урока</w:t>
            </w:r>
          </w:p>
        </w:tc>
        <w:tc>
          <w:tcPr>
            <w:tcW w:w="402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3B5355" w:rsidRDefault="003B5355" w:rsidP="003B5355">
            <w:pPr>
              <w:spacing w:after="0" w:line="259" w:lineRule="auto"/>
              <w:ind w:right="0" w:firstLine="0"/>
              <w:jc w:val="left"/>
              <w:rPr>
                <w:sz w:val="24"/>
                <w:szCs w:val="24"/>
                <w:lang w:val="en-US" w:eastAsia="en-US"/>
              </w:rPr>
            </w:pPr>
            <w:r w:rsidRPr="003B5355">
              <w:rPr>
                <w:b/>
                <w:sz w:val="24"/>
                <w:szCs w:val="24"/>
                <w:lang w:val="en-US" w:eastAsia="en-US"/>
              </w:rPr>
              <w:t>Количество часов</w:t>
            </w:r>
          </w:p>
        </w:tc>
        <w:tc>
          <w:tcPr>
            <w:tcW w:w="1236" w:type="dxa"/>
            <w:vMerge w:val="restart"/>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b/>
                <w:sz w:val="24"/>
                <w:szCs w:val="24"/>
                <w:lang w:val="en-US" w:eastAsia="en-US"/>
              </w:rPr>
              <w:t>Дата изучения</w:t>
            </w:r>
          </w:p>
        </w:tc>
        <w:tc>
          <w:tcPr>
            <w:tcW w:w="1824" w:type="dxa"/>
            <w:vMerge w:val="restart"/>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b/>
                <w:sz w:val="24"/>
                <w:szCs w:val="24"/>
                <w:lang w:val="en-US" w:eastAsia="en-US"/>
              </w:rPr>
              <w:t>Виды, формы контроля</w:t>
            </w:r>
          </w:p>
        </w:tc>
      </w:tr>
      <w:tr w:rsidR="003B5355" w:rsidRPr="003B5355" w:rsidTr="003B5355">
        <w:trPr>
          <w:trHeight w:val="828"/>
        </w:trPr>
        <w:tc>
          <w:tcPr>
            <w:tcW w:w="0" w:type="auto"/>
            <w:vMerge/>
            <w:tcBorders>
              <w:top w:val="nil"/>
              <w:left w:val="single" w:sz="5" w:space="0" w:color="000000"/>
              <w:bottom w:val="single" w:sz="5" w:space="0" w:color="000000"/>
              <w:right w:val="single" w:sz="5" w:space="0" w:color="000000"/>
            </w:tcBorders>
            <w:shd w:val="clear" w:color="auto" w:fill="auto"/>
          </w:tcPr>
          <w:p w:rsidR="003B5355" w:rsidRPr="003B5355" w:rsidRDefault="003B5355" w:rsidP="003B5355">
            <w:pPr>
              <w:spacing w:after="160" w:line="259" w:lineRule="auto"/>
              <w:ind w:right="0" w:firstLine="0"/>
              <w:jc w:val="left"/>
              <w:rPr>
                <w:sz w:val="24"/>
                <w:szCs w:val="24"/>
                <w:lang w:val="en-US" w:eastAsia="en-US"/>
              </w:rPr>
            </w:pPr>
          </w:p>
        </w:tc>
        <w:tc>
          <w:tcPr>
            <w:tcW w:w="0" w:type="auto"/>
            <w:vMerge/>
            <w:tcBorders>
              <w:top w:val="nil"/>
              <w:left w:val="single" w:sz="5" w:space="0" w:color="000000"/>
              <w:bottom w:val="single" w:sz="5" w:space="0" w:color="000000"/>
              <w:right w:val="single" w:sz="5" w:space="0" w:color="000000"/>
            </w:tcBorders>
            <w:shd w:val="clear" w:color="auto" w:fill="auto"/>
          </w:tcPr>
          <w:p w:rsidR="003B5355" w:rsidRPr="003B5355" w:rsidRDefault="003B5355" w:rsidP="003B5355">
            <w:pPr>
              <w:spacing w:after="160" w:line="259" w:lineRule="auto"/>
              <w:ind w:right="0" w:firstLine="0"/>
              <w:jc w:val="left"/>
              <w:rPr>
                <w:sz w:val="24"/>
                <w:szCs w:val="24"/>
                <w:lang w:val="en-US" w:eastAsia="en-US"/>
              </w:rPr>
            </w:pP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rPr>
                <w:sz w:val="24"/>
                <w:szCs w:val="24"/>
                <w:lang w:val="en-US" w:eastAsia="en-US"/>
              </w:rPr>
            </w:pPr>
            <w:r w:rsidRPr="003B5355">
              <w:rPr>
                <w:b/>
                <w:sz w:val="24"/>
                <w:szCs w:val="24"/>
                <w:lang w:val="en-US" w:eastAsia="en-US"/>
              </w:rPr>
              <w:t>всего</w:t>
            </w:r>
          </w:p>
        </w:tc>
        <w:tc>
          <w:tcPr>
            <w:tcW w:w="1620"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3B5355" w:rsidRDefault="003B5355" w:rsidP="003B5355">
            <w:pPr>
              <w:spacing w:after="0" w:line="259" w:lineRule="auto"/>
              <w:ind w:right="0" w:firstLine="0"/>
              <w:jc w:val="left"/>
              <w:rPr>
                <w:sz w:val="24"/>
                <w:szCs w:val="24"/>
                <w:lang w:val="en-US" w:eastAsia="en-US"/>
              </w:rPr>
            </w:pPr>
            <w:r w:rsidRPr="003B5355">
              <w:rPr>
                <w:b/>
                <w:sz w:val="24"/>
                <w:szCs w:val="24"/>
                <w:lang w:val="en-US" w:eastAsia="en-US"/>
              </w:rPr>
              <w:t>контрольные работы</w:t>
            </w:r>
          </w:p>
        </w:tc>
        <w:tc>
          <w:tcPr>
            <w:tcW w:w="1670"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3B5355" w:rsidRDefault="003B5355" w:rsidP="003B5355">
            <w:pPr>
              <w:spacing w:after="0" w:line="259" w:lineRule="auto"/>
              <w:ind w:right="0" w:firstLine="0"/>
              <w:jc w:val="left"/>
              <w:rPr>
                <w:sz w:val="24"/>
                <w:szCs w:val="24"/>
                <w:lang w:val="en-US" w:eastAsia="en-US"/>
              </w:rPr>
            </w:pPr>
            <w:r w:rsidRPr="003B5355">
              <w:rPr>
                <w:b/>
                <w:sz w:val="24"/>
                <w:szCs w:val="24"/>
                <w:lang w:val="en-US" w:eastAsia="en-US"/>
              </w:rPr>
              <w:t>практические работы</w:t>
            </w:r>
          </w:p>
        </w:tc>
        <w:tc>
          <w:tcPr>
            <w:tcW w:w="0" w:type="auto"/>
            <w:vMerge/>
            <w:tcBorders>
              <w:top w:val="nil"/>
              <w:left w:val="single" w:sz="5" w:space="0" w:color="000000"/>
              <w:bottom w:val="single" w:sz="5" w:space="0" w:color="000000"/>
              <w:right w:val="single" w:sz="5" w:space="0" w:color="000000"/>
            </w:tcBorders>
            <w:shd w:val="clear" w:color="auto" w:fill="auto"/>
          </w:tcPr>
          <w:p w:rsidR="003B5355" w:rsidRPr="003B5355" w:rsidRDefault="003B5355" w:rsidP="003B5355">
            <w:pPr>
              <w:spacing w:after="160" w:line="259" w:lineRule="auto"/>
              <w:ind w:right="0" w:firstLine="0"/>
              <w:jc w:val="left"/>
              <w:rPr>
                <w:sz w:val="24"/>
                <w:szCs w:val="24"/>
                <w:lang w:val="en-US" w:eastAsia="en-US"/>
              </w:rPr>
            </w:pPr>
          </w:p>
        </w:tc>
        <w:tc>
          <w:tcPr>
            <w:tcW w:w="0" w:type="auto"/>
            <w:vMerge/>
            <w:tcBorders>
              <w:top w:val="nil"/>
              <w:left w:val="single" w:sz="5" w:space="0" w:color="000000"/>
              <w:bottom w:val="single" w:sz="5" w:space="0" w:color="000000"/>
              <w:right w:val="single" w:sz="5" w:space="0" w:color="000000"/>
            </w:tcBorders>
            <w:shd w:val="clear" w:color="auto" w:fill="auto"/>
          </w:tcPr>
          <w:p w:rsidR="003B5355" w:rsidRPr="003B5355" w:rsidRDefault="003B5355" w:rsidP="003B5355">
            <w:pPr>
              <w:spacing w:after="160" w:line="259" w:lineRule="auto"/>
              <w:ind w:right="0" w:firstLine="0"/>
              <w:jc w:val="left"/>
              <w:rPr>
                <w:sz w:val="24"/>
                <w:szCs w:val="24"/>
                <w:lang w:val="en-US" w:eastAsia="en-US"/>
              </w:rPr>
            </w:pPr>
          </w:p>
        </w:tc>
      </w:tr>
      <w:tr w:rsidR="003B5355" w:rsidRPr="003B5355" w:rsidTr="003B5355">
        <w:trPr>
          <w:trHeight w:val="24"/>
        </w:trPr>
        <w:tc>
          <w:tcPr>
            <w:tcW w:w="576"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1.</w:t>
            </w:r>
          </w:p>
        </w:tc>
        <w:tc>
          <w:tcPr>
            <w:tcW w:w="2893"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3B5355" w:rsidRDefault="003B5355" w:rsidP="003B5355">
            <w:pPr>
              <w:spacing w:line="259" w:lineRule="auto"/>
              <w:ind w:right="0" w:firstLine="0"/>
              <w:jc w:val="left"/>
              <w:rPr>
                <w:sz w:val="24"/>
                <w:szCs w:val="24"/>
                <w:lang w:eastAsia="en-US"/>
              </w:rPr>
            </w:pPr>
            <w:r w:rsidRPr="003B5355">
              <w:rPr>
                <w:sz w:val="24"/>
                <w:szCs w:val="24"/>
                <w:lang w:eastAsia="en-US"/>
              </w:rPr>
              <w:t>Книга в жизни человека.</w:t>
            </w:r>
          </w:p>
          <w:p w:rsidR="003B5355" w:rsidRPr="003B5355" w:rsidRDefault="003B5355" w:rsidP="003B5355">
            <w:pPr>
              <w:spacing w:after="0" w:line="259" w:lineRule="auto"/>
              <w:ind w:right="0" w:firstLine="0"/>
              <w:jc w:val="left"/>
              <w:rPr>
                <w:sz w:val="24"/>
                <w:szCs w:val="24"/>
                <w:lang w:eastAsia="en-US"/>
              </w:rPr>
            </w:pPr>
            <w:r w:rsidRPr="003B5355">
              <w:rPr>
                <w:sz w:val="24"/>
                <w:szCs w:val="24"/>
                <w:lang w:eastAsia="en-US"/>
              </w:rPr>
              <w:t>Урок развития речи</w:t>
            </w: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1</w:t>
            </w:r>
          </w:p>
        </w:tc>
        <w:tc>
          <w:tcPr>
            <w:tcW w:w="1620"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0</w:t>
            </w:r>
          </w:p>
        </w:tc>
        <w:tc>
          <w:tcPr>
            <w:tcW w:w="1670"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0</w:t>
            </w:r>
          </w:p>
        </w:tc>
        <w:tc>
          <w:tcPr>
            <w:tcW w:w="1236"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rPr>
                <w:sz w:val="24"/>
                <w:szCs w:val="24"/>
                <w:lang w:val="en-US" w:eastAsia="en-US"/>
              </w:rPr>
            </w:pPr>
          </w:p>
        </w:tc>
        <w:tc>
          <w:tcPr>
            <w:tcW w:w="1824"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Устный опрос;</w:t>
            </w:r>
          </w:p>
        </w:tc>
      </w:tr>
      <w:tr w:rsidR="003B5355" w:rsidRPr="003B5355" w:rsidTr="003B5355">
        <w:trPr>
          <w:trHeight w:val="81"/>
        </w:trPr>
        <w:tc>
          <w:tcPr>
            <w:tcW w:w="576"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2.</w:t>
            </w:r>
          </w:p>
        </w:tc>
        <w:tc>
          <w:tcPr>
            <w:tcW w:w="2893"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eastAsia="en-US"/>
              </w:rPr>
              <w:t xml:space="preserve">Мифы народов России и мира. Легенды и мифы Древней Греции. </w:t>
            </w:r>
            <w:r w:rsidRPr="003B5355">
              <w:rPr>
                <w:sz w:val="24"/>
                <w:szCs w:val="24"/>
                <w:lang w:val="en-US" w:eastAsia="en-US"/>
              </w:rPr>
              <w:t>Понятие о мифе</w:t>
            </w: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1</w:t>
            </w:r>
          </w:p>
        </w:tc>
        <w:tc>
          <w:tcPr>
            <w:tcW w:w="1620"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0</w:t>
            </w:r>
          </w:p>
        </w:tc>
        <w:tc>
          <w:tcPr>
            <w:tcW w:w="1670"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0</w:t>
            </w:r>
          </w:p>
        </w:tc>
        <w:tc>
          <w:tcPr>
            <w:tcW w:w="1236"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rPr>
                <w:sz w:val="24"/>
                <w:szCs w:val="24"/>
                <w:lang w:val="en-US" w:eastAsia="en-US"/>
              </w:rPr>
            </w:pPr>
          </w:p>
        </w:tc>
        <w:tc>
          <w:tcPr>
            <w:tcW w:w="1824"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Устный опрос;</w:t>
            </w:r>
          </w:p>
        </w:tc>
      </w:tr>
      <w:tr w:rsidR="003B5355" w:rsidRPr="003B5355" w:rsidTr="003B5355">
        <w:trPr>
          <w:trHeight w:val="247"/>
        </w:trPr>
        <w:tc>
          <w:tcPr>
            <w:tcW w:w="576"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3.</w:t>
            </w:r>
          </w:p>
        </w:tc>
        <w:tc>
          <w:tcPr>
            <w:tcW w:w="2893"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3B5355" w:rsidRDefault="003B5355" w:rsidP="003B5355">
            <w:pPr>
              <w:spacing w:after="0" w:line="290" w:lineRule="auto"/>
              <w:ind w:right="0" w:firstLine="0"/>
              <w:jc w:val="left"/>
              <w:rPr>
                <w:sz w:val="24"/>
                <w:szCs w:val="24"/>
                <w:lang w:eastAsia="en-US"/>
              </w:rPr>
            </w:pPr>
            <w:r w:rsidRPr="003B5355">
              <w:rPr>
                <w:sz w:val="24"/>
                <w:szCs w:val="24"/>
                <w:lang w:eastAsia="en-US"/>
              </w:rPr>
              <w:t>Мифы народов России и мира. Подвиги Геракла:</w:t>
            </w:r>
          </w:p>
          <w:p w:rsidR="003B5355" w:rsidRPr="003B5355" w:rsidRDefault="003B5355" w:rsidP="003B5355">
            <w:pPr>
              <w:spacing w:line="259" w:lineRule="auto"/>
              <w:ind w:right="0" w:firstLine="0"/>
              <w:jc w:val="left"/>
              <w:rPr>
                <w:sz w:val="24"/>
                <w:szCs w:val="24"/>
                <w:lang w:eastAsia="en-US"/>
              </w:rPr>
            </w:pPr>
            <w:r w:rsidRPr="003B5355">
              <w:rPr>
                <w:sz w:val="24"/>
                <w:szCs w:val="24"/>
                <w:lang w:eastAsia="en-US"/>
              </w:rPr>
              <w:t>«Скотный двор царя</w:t>
            </w:r>
          </w:p>
          <w:p w:rsidR="003B5355" w:rsidRPr="003B5355" w:rsidRDefault="003B5355" w:rsidP="003B5355">
            <w:pPr>
              <w:spacing w:after="0" w:line="259" w:lineRule="auto"/>
              <w:ind w:right="0" w:firstLine="0"/>
              <w:jc w:val="left"/>
              <w:rPr>
                <w:sz w:val="24"/>
                <w:szCs w:val="24"/>
                <w:lang w:eastAsia="en-US"/>
              </w:rPr>
            </w:pPr>
            <w:r w:rsidRPr="003B5355">
              <w:rPr>
                <w:sz w:val="24"/>
                <w:szCs w:val="24"/>
                <w:lang w:eastAsia="en-US"/>
              </w:rPr>
              <w:t>Авгия»</w:t>
            </w: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1</w:t>
            </w:r>
          </w:p>
        </w:tc>
        <w:tc>
          <w:tcPr>
            <w:tcW w:w="1620"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0</w:t>
            </w:r>
          </w:p>
        </w:tc>
        <w:tc>
          <w:tcPr>
            <w:tcW w:w="1670"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0</w:t>
            </w:r>
          </w:p>
        </w:tc>
        <w:tc>
          <w:tcPr>
            <w:tcW w:w="1236"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rPr>
                <w:sz w:val="24"/>
                <w:szCs w:val="24"/>
                <w:lang w:val="en-US" w:eastAsia="en-US"/>
              </w:rPr>
            </w:pPr>
          </w:p>
        </w:tc>
        <w:tc>
          <w:tcPr>
            <w:tcW w:w="1824"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Устный опрос;</w:t>
            </w:r>
          </w:p>
        </w:tc>
      </w:tr>
      <w:tr w:rsidR="003B5355" w:rsidRPr="003B5355" w:rsidTr="003B5355">
        <w:trPr>
          <w:trHeight w:val="24"/>
        </w:trPr>
        <w:tc>
          <w:tcPr>
            <w:tcW w:w="576"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4.</w:t>
            </w:r>
          </w:p>
        </w:tc>
        <w:tc>
          <w:tcPr>
            <w:tcW w:w="2893"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3B5355" w:rsidRDefault="003B5355" w:rsidP="003B5355">
            <w:pPr>
              <w:spacing w:after="0" w:line="259" w:lineRule="auto"/>
              <w:ind w:right="0" w:firstLine="0"/>
              <w:jc w:val="left"/>
              <w:rPr>
                <w:sz w:val="24"/>
                <w:szCs w:val="24"/>
                <w:lang w:eastAsia="en-US"/>
              </w:rPr>
            </w:pPr>
            <w:r w:rsidRPr="003B5355">
              <w:rPr>
                <w:sz w:val="24"/>
                <w:szCs w:val="24"/>
                <w:lang w:eastAsia="en-US"/>
              </w:rPr>
              <w:t>Мифы народов России и мира. «Яблоки Гесперид» и другие подвиги Геракла</w:t>
            </w: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1</w:t>
            </w:r>
          </w:p>
        </w:tc>
        <w:tc>
          <w:tcPr>
            <w:tcW w:w="1620"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0</w:t>
            </w:r>
          </w:p>
        </w:tc>
        <w:tc>
          <w:tcPr>
            <w:tcW w:w="1670"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0</w:t>
            </w:r>
          </w:p>
        </w:tc>
        <w:tc>
          <w:tcPr>
            <w:tcW w:w="1236"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rPr>
                <w:sz w:val="24"/>
                <w:szCs w:val="24"/>
                <w:lang w:val="en-US" w:eastAsia="en-US"/>
              </w:rPr>
            </w:pPr>
          </w:p>
        </w:tc>
        <w:tc>
          <w:tcPr>
            <w:tcW w:w="1824"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Устный опрос;</w:t>
            </w:r>
          </w:p>
        </w:tc>
      </w:tr>
      <w:tr w:rsidR="003B5355" w:rsidRPr="003B5355" w:rsidTr="003B5355">
        <w:trPr>
          <w:trHeight w:val="246"/>
        </w:trPr>
        <w:tc>
          <w:tcPr>
            <w:tcW w:w="576"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5.</w:t>
            </w:r>
          </w:p>
        </w:tc>
        <w:tc>
          <w:tcPr>
            <w:tcW w:w="2893"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eastAsia="en-US"/>
              </w:rPr>
              <w:t xml:space="preserve">Мифы народов России и мира. Переложение мифов разными авторами. Геродот. </w:t>
            </w:r>
            <w:r w:rsidRPr="003B5355">
              <w:rPr>
                <w:sz w:val="24"/>
                <w:szCs w:val="24"/>
                <w:lang w:val="en-US" w:eastAsia="en-US"/>
              </w:rPr>
              <w:t>«Легенда об Арионе». Урок внеклассного чтения</w:t>
            </w: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1</w:t>
            </w:r>
          </w:p>
        </w:tc>
        <w:tc>
          <w:tcPr>
            <w:tcW w:w="1620"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0</w:t>
            </w:r>
          </w:p>
        </w:tc>
        <w:tc>
          <w:tcPr>
            <w:tcW w:w="1670"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0</w:t>
            </w:r>
          </w:p>
        </w:tc>
        <w:tc>
          <w:tcPr>
            <w:tcW w:w="1236"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rPr>
                <w:sz w:val="24"/>
                <w:szCs w:val="24"/>
                <w:lang w:val="en-US" w:eastAsia="en-US"/>
              </w:rPr>
            </w:pPr>
          </w:p>
        </w:tc>
        <w:tc>
          <w:tcPr>
            <w:tcW w:w="1824"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Устный опрос;</w:t>
            </w:r>
          </w:p>
        </w:tc>
      </w:tr>
      <w:tr w:rsidR="003B5355" w:rsidRPr="003B5355" w:rsidTr="003B5355">
        <w:trPr>
          <w:trHeight w:val="450"/>
        </w:trPr>
        <w:tc>
          <w:tcPr>
            <w:tcW w:w="576"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6.</w:t>
            </w:r>
          </w:p>
        </w:tc>
        <w:tc>
          <w:tcPr>
            <w:tcW w:w="2893"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eastAsia="en-US"/>
              </w:rPr>
              <w:t xml:space="preserve">Фольклор. Малые жанры: пословицы, поговорки, загадки. Устное народное творчество.Коллективное и индивидуальное в фольклоре. </w:t>
            </w:r>
            <w:r w:rsidRPr="003B5355">
              <w:rPr>
                <w:sz w:val="24"/>
                <w:szCs w:val="24"/>
                <w:lang w:val="en-US" w:eastAsia="en-US"/>
              </w:rPr>
              <w:t>Исполнители фольклорных произведений</w:t>
            </w: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1</w:t>
            </w:r>
          </w:p>
        </w:tc>
        <w:tc>
          <w:tcPr>
            <w:tcW w:w="1620"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0</w:t>
            </w:r>
          </w:p>
        </w:tc>
        <w:tc>
          <w:tcPr>
            <w:tcW w:w="1670"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0</w:t>
            </w:r>
          </w:p>
        </w:tc>
        <w:tc>
          <w:tcPr>
            <w:tcW w:w="1236"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rPr>
                <w:sz w:val="24"/>
                <w:szCs w:val="24"/>
                <w:lang w:val="en-US" w:eastAsia="en-US"/>
              </w:rPr>
            </w:pPr>
          </w:p>
        </w:tc>
        <w:tc>
          <w:tcPr>
            <w:tcW w:w="1824"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Устный опрос;</w:t>
            </w:r>
          </w:p>
        </w:tc>
      </w:tr>
      <w:tr w:rsidR="003B5355" w:rsidRPr="003B5355" w:rsidTr="003B5355">
        <w:trPr>
          <w:trHeight w:val="280"/>
        </w:trPr>
        <w:tc>
          <w:tcPr>
            <w:tcW w:w="576"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7.</w:t>
            </w:r>
          </w:p>
        </w:tc>
        <w:tc>
          <w:tcPr>
            <w:tcW w:w="2893"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3B5355" w:rsidRDefault="003B5355" w:rsidP="003B5355">
            <w:pPr>
              <w:spacing w:after="0" w:line="259" w:lineRule="auto"/>
              <w:ind w:right="0" w:firstLine="0"/>
              <w:jc w:val="left"/>
              <w:rPr>
                <w:sz w:val="24"/>
                <w:szCs w:val="24"/>
                <w:lang w:eastAsia="en-US"/>
              </w:rPr>
            </w:pPr>
            <w:r w:rsidRPr="003B5355">
              <w:rPr>
                <w:sz w:val="24"/>
                <w:szCs w:val="24"/>
                <w:lang w:eastAsia="en-US"/>
              </w:rPr>
              <w:t>Малые жанры фольклора: колыбельные песни, пестушки, приговорки, скороговорки</w:t>
            </w: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1</w:t>
            </w:r>
          </w:p>
        </w:tc>
        <w:tc>
          <w:tcPr>
            <w:tcW w:w="1620"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0</w:t>
            </w:r>
          </w:p>
        </w:tc>
        <w:tc>
          <w:tcPr>
            <w:tcW w:w="1670"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0</w:t>
            </w:r>
          </w:p>
        </w:tc>
        <w:tc>
          <w:tcPr>
            <w:tcW w:w="1236"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rPr>
                <w:sz w:val="24"/>
                <w:szCs w:val="24"/>
                <w:lang w:val="en-US" w:eastAsia="en-US"/>
              </w:rPr>
            </w:pPr>
          </w:p>
        </w:tc>
        <w:tc>
          <w:tcPr>
            <w:tcW w:w="1824"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Устный опрос;</w:t>
            </w:r>
          </w:p>
        </w:tc>
      </w:tr>
      <w:tr w:rsidR="003B5355" w:rsidRPr="003B5355" w:rsidTr="003B5355">
        <w:trPr>
          <w:trHeight w:val="259"/>
        </w:trPr>
        <w:tc>
          <w:tcPr>
            <w:tcW w:w="576"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8.</w:t>
            </w:r>
          </w:p>
        </w:tc>
        <w:tc>
          <w:tcPr>
            <w:tcW w:w="2893"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eastAsia="en-US"/>
              </w:rPr>
              <w:t xml:space="preserve">Малые жанры фольклора: пословицы, поговорки, загадки. </w:t>
            </w:r>
            <w:r w:rsidRPr="003B5355">
              <w:rPr>
                <w:sz w:val="24"/>
                <w:szCs w:val="24"/>
                <w:lang w:val="en-US" w:eastAsia="en-US"/>
              </w:rPr>
              <w:t>Урок развития речи</w:t>
            </w: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1</w:t>
            </w:r>
          </w:p>
        </w:tc>
        <w:tc>
          <w:tcPr>
            <w:tcW w:w="1620"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0</w:t>
            </w:r>
          </w:p>
        </w:tc>
        <w:tc>
          <w:tcPr>
            <w:tcW w:w="1670"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0</w:t>
            </w:r>
          </w:p>
        </w:tc>
        <w:tc>
          <w:tcPr>
            <w:tcW w:w="1236"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rPr>
                <w:sz w:val="24"/>
                <w:szCs w:val="24"/>
                <w:lang w:val="en-US" w:eastAsia="en-US"/>
              </w:rPr>
            </w:pPr>
          </w:p>
        </w:tc>
        <w:tc>
          <w:tcPr>
            <w:tcW w:w="1824"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Письменный контроль;</w:t>
            </w:r>
          </w:p>
        </w:tc>
      </w:tr>
      <w:tr w:rsidR="003B5355" w:rsidRPr="003B5355" w:rsidTr="003B5355">
        <w:tblPrEx>
          <w:tblCellMar>
            <w:right w:w="79" w:type="dxa"/>
          </w:tblCellMar>
        </w:tblPrEx>
        <w:trPr>
          <w:trHeight w:val="1690"/>
        </w:trPr>
        <w:tc>
          <w:tcPr>
            <w:tcW w:w="576"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lastRenderedPageBreak/>
              <w:t>9.</w:t>
            </w:r>
          </w:p>
        </w:tc>
        <w:tc>
          <w:tcPr>
            <w:tcW w:w="2893"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3B5355" w:rsidRDefault="003B5355" w:rsidP="003B5355">
            <w:pPr>
              <w:spacing w:after="0" w:line="259" w:lineRule="auto"/>
              <w:ind w:right="44" w:firstLine="0"/>
              <w:jc w:val="left"/>
              <w:rPr>
                <w:sz w:val="24"/>
                <w:szCs w:val="24"/>
                <w:lang w:eastAsia="en-US"/>
              </w:rPr>
            </w:pPr>
            <w:r w:rsidRPr="003B5355">
              <w:rPr>
                <w:sz w:val="24"/>
                <w:szCs w:val="24"/>
                <w:lang w:eastAsia="en-US"/>
              </w:rPr>
              <w:t>Фольклор. Сказки народов России и народов мира. Русские народные сказки. Нравственное и эстетическое содержание сказок. Сказка как вид народной прозы. Сказки о животных, волшебные, бытовые</w:t>
            </w: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1</w:t>
            </w:r>
          </w:p>
        </w:tc>
        <w:tc>
          <w:tcPr>
            <w:tcW w:w="1620"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0</w:t>
            </w:r>
          </w:p>
        </w:tc>
        <w:tc>
          <w:tcPr>
            <w:tcW w:w="1668"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0</w:t>
            </w:r>
          </w:p>
        </w:tc>
        <w:tc>
          <w:tcPr>
            <w:tcW w:w="1237"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rPr>
                <w:sz w:val="24"/>
                <w:szCs w:val="24"/>
                <w:lang w:val="en-US" w:eastAsia="en-US"/>
              </w:rPr>
            </w:pPr>
          </w:p>
        </w:tc>
        <w:tc>
          <w:tcPr>
            <w:tcW w:w="1825"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Устный опрос;</w:t>
            </w:r>
          </w:p>
        </w:tc>
      </w:tr>
      <w:tr w:rsidR="003B5355" w:rsidRPr="003B5355" w:rsidTr="003B5355">
        <w:tblPrEx>
          <w:tblCellMar>
            <w:right w:w="79" w:type="dxa"/>
          </w:tblCellMar>
        </w:tblPrEx>
        <w:trPr>
          <w:trHeight w:val="901"/>
        </w:trPr>
        <w:tc>
          <w:tcPr>
            <w:tcW w:w="576"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10.</w:t>
            </w:r>
          </w:p>
        </w:tc>
        <w:tc>
          <w:tcPr>
            <w:tcW w:w="2893"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3B5355" w:rsidRDefault="003B5355" w:rsidP="003B5355">
            <w:pPr>
              <w:spacing w:after="0" w:line="290" w:lineRule="auto"/>
              <w:ind w:right="44" w:firstLine="0"/>
              <w:jc w:val="left"/>
              <w:rPr>
                <w:sz w:val="24"/>
                <w:szCs w:val="24"/>
                <w:lang w:val="en-US" w:eastAsia="en-US"/>
              </w:rPr>
            </w:pPr>
            <w:r w:rsidRPr="003B5355">
              <w:rPr>
                <w:sz w:val="24"/>
                <w:szCs w:val="24"/>
                <w:lang w:eastAsia="en-US"/>
              </w:rPr>
              <w:t xml:space="preserve">Фольклор. Сказки народов России и народов мира. «Царевна-лягушка» как волшебная сказка. </w:t>
            </w:r>
            <w:r w:rsidRPr="003B5355">
              <w:rPr>
                <w:sz w:val="24"/>
                <w:szCs w:val="24"/>
                <w:lang w:val="en-US" w:eastAsia="en-US"/>
              </w:rPr>
              <w:t>Животные-помощники.</w:t>
            </w:r>
          </w:p>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Чудесные противники</w:t>
            </w: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1</w:t>
            </w:r>
          </w:p>
        </w:tc>
        <w:tc>
          <w:tcPr>
            <w:tcW w:w="1620"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0</w:t>
            </w:r>
          </w:p>
        </w:tc>
        <w:tc>
          <w:tcPr>
            <w:tcW w:w="1668"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0</w:t>
            </w:r>
          </w:p>
        </w:tc>
        <w:tc>
          <w:tcPr>
            <w:tcW w:w="1237"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rPr>
                <w:sz w:val="24"/>
                <w:szCs w:val="24"/>
                <w:lang w:val="en-US" w:eastAsia="en-US"/>
              </w:rPr>
            </w:pPr>
          </w:p>
        </w:tc>
        <w:tc>
          <w:tcPr>
            <w:tcW w:w="1825"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Устный опрос;</w:t>
            </w:r>
          </w:p>
        </w:tc>
      </w:tr>
      <w:tr w:rsidR="003B5355" w:rsidRPr="003B5355" w:rsidTr="003B5355">
        <w:tblPrEx>
          <w:tblCellMar>
            <w:right w:w="79" w:type="dxa"/>
          </w:tblCellMar>
        </w:tblPrEx>
        <w:trPr>
          <w:trHeight w:val="142"/>
        </w:trPr>
        <w:tc>
          <w:tcPr>
            <w:tcW w:w="576"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11.</w:t>
            </w:r>
          </w:p>
        </w:tc>
        <w:tc>
          <w:tcPr>
            <w:tcW w:w="2893"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3B5355" w:rsidRDefault="003B5355" w:rsidP="003B5355">
            <w:pPr>
              <w:spacing w:after="0" w:line="290" w:lineRule="auto"/>
              <w:ind w:right="44" w:firstLine="0"/>
              <w:jc w:val="left"/>
              <w:rPr>
                <w:sz w:val="24"/>
                <w:szCs w:val="24"/>
                <w:lang w:eastAsia="en-US"/>
              </w:rPr>
            </w:pPr>
            <w:r w:rsidRPr="003B5355">
              <w:rPr>
                <w:sz w:val="24"/>
                <w:szCs w:val="24"/>
                <w:lang w:eastAsia="en-US"/>
              </w:rPr>
              <w:t>Фольклор. Сказки народов России и народов мира.«Царевна-лягушка».</w:t>
            </w:r>
          </w:p>
          <w:p w:rsidR="003B5355" w:rsidRPr="003B5355" w:rsidRDefault="003B5355" w:rsidP="003B5355">
            <w:pPr>
              <w:spacing w:line="259" w:lineRule="auto"/>
              <w:ind w:right="0" w:firstLine="0"/>
              <w:jc w:val="left"/>
              <w:rPr>
                <w:sz w:val="24"/>
                <w:szCs w:val="24"/>
                <w:lang w:eastAsia="en-US"/>
              </w:rPr>
            </w:pPr>
            <w:r w:rsidRPr="003B5355">
              <w:rPr>
                <w:sz w:val="24"/>
                <w:szCs w:val="24"/>
                <w:lang w:eastAsia="en-US"/>
              </w:rPr>
              <w:t>Василиса Премудрая и</w:t>
            </w:r>
          </w:p>
          <w:p w:rsidR="003B5355" w:rsidRPr="003B5355" w:rsidRDefault="003B5355" w:rsidP="003B5355">
            <w:pPr>
              <w:spacing w:after="0" w:line="259" w:lineRule="auto"/>
              <w:ind w:right="0" w:firstLine="0"/>
              <w:jc w:val="left"/>
              <w:rPr>
                <w:sz w:val="24"/>
                <w:szCs w:val="24"/>
                <w:lang w:eastAsia="en-US"/>
              </w:rPr>
            </w:pPr>
            <w:r w:rsidRPr="003B5355">
              <w:rPr>
                <w:sz w:val="24"/>
                <w:szCs w:val="24"/>
                <w:lang w:eastAsia="en-US"/>
              </w:rPr>
              <w:t>Иван-царевич</w:t>
            </w: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1</w:t>
            </w:r>
          </w:p>
        </w:tc>
        <w:tc>
          <w:tcPr>
            <w:tcW w:w="1620"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0</w:t>
            </w:r>
          </w:p>
        </w:tc>
        <w:tc>
          <w:tcPr>
            <w:tcW w:w="1668"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0</w:t>
            </w:r>
          </w:p>
        </w:tc>
        <w:tc>
          <w:tcPr>
            <w:tcW w:w="1237"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rPr>
                <w:sz w:val="24"/>
                <w:szCs w:val="24"/>
                <w:lang w:val="en-US" w:eastAsia="en-US"/>
              </w:rPr>
            </w:pPr>
          </w:p>
        </w:tc>
        <w:tc>
          <w:tcPr>
            <w:tcW w:w="1825"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Устный опрос;</w:t>
            </w:r>
          </w:p>
        </w:tc>
      </w:tr>
      <w:tr w:rsidR="003B5355" w:rsidRPr="003B5355" w:rsidTr="003B5355">
        <w:tblPrEx>
          <w:tblCellMar>
            <w:right w:w="79" w:type="dxa"/>
          </w:tblCellMar>
        </w:tblPrEx>
        <w:trPr>
          <w:trHeight w:val="24"/>
        </w:trPr>
        <w:tc>
          <w:tcPr>
            <w:tcW w:w="576"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12.</w:t>
            </w:r>
          </w:p>
        </w:tc>
        <w:tc>
          <w:tcPr>
            <w:tcW w:w="2893"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3B5355" w:rsidRDefault="003B5355" w:rsidP="003B5355">
            <w:pPr>
              <w:spacing w:after="0" w:line="259" w:lineRule="auto"/>
              <w:ind w:right="18" w:firstLine="0"/>
              <w:jc w:val="left"/>
              <w:rPr>
                <w:sz w:val="24"/>
                <w:szCs w:val="24"/>
                <w:lang w:eastAsia="en-US"/>
              </w:rPr>
            </w:pPr>
            <w:r w:rsidRPr="003B5355">
              <w:rPr>
                <w:sz w:val="24"/>
                <w:szCs w:val="24"/>
                <w:lang w:eastAsia="en-US"/>
              </w:rPr>
              <w:t>Фольклор. Сказки народов России и народов мира. «Царевна-лягушка». Поэзия волшебной сказки</w:t>
            </w: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1</w:t>
            </w:r>
          </w:p>
        </w:tc>
        <w:tc>
          <w:tcPr>
            <w:tcW w:w="1620"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0</w:t>
            </w:r>
          </w:p>
        </w:tc>
        <w:tc>
          <w:tcPr>
            <w:tcW w:w="1668"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0</w:t>
            </w:r>
          </w:p>
        </w:tc>
        <w:tc>
          <w:tcPr>
            <w:tcW w:w="1237"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rPr>
                <w:sz w:val="24"/>
                <w:szCs w:val="24"/>
                <w:lang w:val="en-US" w:eastAsia="en-US"/>
              </w:rPr>
            </w:pPr>
          </w:p>
        </w:tc>
        <w:tc>
          <w:tcPr>
            <w:tcW w:w="1825"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Устный опрос;</w:t>
            </w:r>
          </w:p>
        </w:tc>
      </w:tr>
      <w:tr w:rsidR="003B5355" w:rsidRPr="003B5355" w:rsidTr="003B5355">
        <w:tblPrEx>
          <w:tblCellMar>
            <w:right w:w="79" w:type="dxa"/>
          </w:tblCellMar>
        </w:tblPrEx>
        <w:trPr>
          <w:trHeight w:val="736"/>
        </w:trPr>
        <w:tc>
          <w:tcPr>
            <w:tcW w:w="576"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13.</w:t>
            </w:r>
          </w:p>
        </w:tc>
        <w:tc>
          <w:tcPr>
            <w:tcW w:w="2893"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3B5355" w:rsidRDefault="003B5355" w:rsidP="003B5355">
            <w:pPr>
              <w:spacing w:after="0" w:line="290" w:lineRule="auto"/>
              <w:ind w:right="44" w:firstLine="0"/>
              <w:jc w:val="left"/>
              <w:rPr>
                <w:sz w:val="24"/>
                <w:szCs w:val="24"/>
                <w:lang w:eastAsia="en-US"/>
              </w:rPr>
            </w:pPr>
            <w:r w:rsidRPr="003B5355">
              <w:rPr>
                <w:sz w:val="24"/>
                <w:szCs w:val="24"/>
                <w:lang w:eastAsia="en-US"/>
              </w:rPr>
              <w:t>Фольклор. Сказки народов России и народов мира. Сказки о животных.</w:t>
            </w:r>
          </w:p>
          <w:p w:rsidR="003B5355" w:rsidRPr="003B5355" w:rsidRDefault="003B5355" w:rsidP="003B5355">
            <w:pPr>
              <w:spacing w:line="259" w:lineRule="auto"/>
              <w:ind w:right="0" w:firstLine="0"/>
              <w:jc w:val="left"/>
              <w:rPr>
                <w:sz w:val="24"/>
                <w:szCs w:val="24"/>
                <w:lang w:eastAsia="en-US"/>
              </w:rPr>
            </w:pPr>
            <w:r w:rsidRPr="003B5355">
              <w:rPr>
                <w:sz w:val="24"/>
                <w:szCs w:val="24"/>
                <w:lang w:eastAsia="en-US"/>
              </w:rPr>
              <w:t>«Журавль и цапля».</w:t>
            </w:r>
          </w:p>
          <w:p w:rsidR="003B5355" w:rsidRPr="003B5355" w:rsidRDefault="003B5355" w:rsidP="003B5355">
            <w:pPr>
              <w:spacing w:line="259" w:lineRule="auto"/>
              <w:ind w:right="0" w:firstLine="0"/>
              <w:jc w:val="left"/>
              <w:rPr>
                <w:sz w:val="24"/>
                <w:szCs w:val="24"/>
                <w:lang w:val="en-US" w:eastAsia="en-US"/>
              </w:rPr>
            </w:pPr>
            <w:r w:rsidRPr="003B5355">
              <w:rPr>
                <w:sz w:val="24"/>
                <w:szCs w:val="24"/>
                <w:lang w:val="en-US" w:eastAsia="en-US"/>
              </w:rPr>
              <w:t>Бытовые сказки.</w:t>
            </w:r>
          </w:p>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«Солдатская шинель»</w:t>
            </w: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1</w:t>
            </w:r>
          </w:p>
        </w:tc>
        <w:tc>
          <w:tcPr>
            <w:tcW w:w="1620"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0</w:t>
            </w:r>
          </w:p>
        </w:tc>
        <w:tc>
          <w:tcPr>
            <w:tcW w:w="1668"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0</w:t>
            </w:r>
          </w:p>
        </w:tc>
        <w:tc>
          <w:tcPr>
            <w:tcW w:w="1237"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rPr>
                <w:sz w:val="24"/>
                <w:szCs w:val="24"/>
                <w:lang w:val="en-US" w:eastAsia="en-US"/>
              </w:rPr>
            </w:pPr>
          </w:p>
        </w:tc>
        <w:tc>
          <w:tcPr>
            <w:tcW w:w="1825"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Устный опрос;</w:t>
            </w:r>
          </w:p>
        </w:tc>
      </w:tr>
      <w:tr w:rsidR="003B5355" w:rsidRPr="003B5355" w:rsidTr="003B5355">
        <w:tblPrEx>
          <w:tblCellMar>
            <w:right w:w="79" w:type="dxa"/>
          </w:tblCellMar>
        </w:tblPrEx>
        <w:trPr>
          <w:trHeight w:val="24"/>
        </w:trPr>
        <w:tc>
          <w:tcPr>
            <w:tcW w:w="576"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14.</w:t>
            </w:r>
          </w:p>
        </w:tc>
        <w:tc>
          <w:tcPr>
            <w:tcW w:w="2893"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3B5355" w:rsidRDefault="003B5355" w:rsidP="003B5355">
            <w:pPr>
              <w:spacing w:after="0" w:line="259" w:lineRule="auto"/>
              <w:ind w:right="44" w:firstLine="0"/>
              <w:jc w:val="left"/>
              <w:rPr>
                <w:sz w:val="24"/>
                <w:szCs w:val="24"/>
                <w:lang w:val="en-US" w:eastAsia="en-US"/>
              </w:rPr>
            </w:pPr>
            <w:r w:rsidRPr="003B5355">
              <w:rPr>
                <w:sz w:val="24"/>
                <w:szCs w:val="24"/>
                <w:lang w:eastAsia="en-US"/>
              </w:rPr>
              <w:t xml:space="preserve">Фольклор. Сказки народов России и народов мира. Светлый и тёмный миры сказки. </w:t>
            </w:r>
            <w:r w:rsidRPr="003B5355">
              <w:rPr>
                <w:sz w:val="24"/>
                <w:szCs w:val="24"/>
                <w:lang w:val="en-US" w:eastAsia="en-US"/>
              </w:rPr>
              <w:t>Итоговый урок. Резервный урок</w:t>
            </w: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1</w:t>
            </w:r>
          </w:p>
        </w:tc>
        <w:tc>
          <w:tcPr>
            <w:tcW w:w="1620"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0</w:t>
            </w:r>
          </w:p>
        </w:tc>
        <w:tc>
          <w:tcPr>
            <w:tcW w:w="1668"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0</w:t>
            </w:r>
          </w:p>
        </w:tc>
        <w:tc>
          <w:tcPr>
            <w:tcW w:w="1237"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rPr>
                <w:sz w:val="24"/>
                <w:szCs w:val="24"/>
                <w:lang w:val="en-US" w:eastAsia="en-US"/>
              </w:rPr>
            </w:pPr>
          </w:p>
        </w:tc>
        <w:tc>
          <w:tcPr>
            <w:tcW w:w="1825"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Устный опрос;</w:t>
            </w:r>
          </w:p>
        </w:tc>
      </w:tr>
      <w:tr w:rsidR="003B5355" w:rsidRPr="003B5355" w:rsidTr="003B5355">
        <w:tblPrEx>
          <w:tblCellMar>
            <w:right w:w="79" w:type="dxa"/>
          </w:tblCellMar>
        </w:tblPrEx>
        <w:trPr>
          <w:trHeight w:val="212"/>
        </w:trPr>
        <w:tc>
          <w:tcPr>
            <w:tcW w:w="576"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lastRenderedPageBreak/>
              <w:t>15.</w:t>
            </w:r>
          </w:p>
        </w:tc>
        <w:tc>
          <w:tcPr>
            <w:tcW w:w="2893"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3B5355" w:rsidRDefault="003B5355" w:rsidP="003B5355">
            <w:pPr>
              <w:spacing w:after="0" w:line="290" w:lineRule="auto"/>
              <w:ind w:right="0" w:firstLine="0"/>
              <w:jc w:val="left"/>
              <w:rPr>
                <w:sz w:val="24"/>
                <w:szCs w:val="24"/>
                <w:lang w:eastAsia="en-US"/>
              </w:rPr>
            </w:pPr>
            <w:r w:rsidRPr="003B5355">
              <w:rPr>
                <w:sz w:val="24"/>
                <w:szCs w:val="24"/>
                <w:lang w:eastAsia="en-US"/>
              </w:rPr>
              <w:t>Роды и жанры литературы и их основные признаки.</w:t>
            </w:r>
          </w:p>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Резервный урок</w:t>
            </w: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1</w:t>
            </w:r>
          </w:p>
        </w:tc>
        <w:tc>
          <w:tcPr>
            <w:tcW w:w="1620"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0</w:t>
            </w:r>
          </w:p>
        </w:tc>
        <w:tc>
          <w:tcPr>
            <w:tcW w:w="1668"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0</w:t>
            </w:r>
          </w:p>
        </w:tc>
        <w:tc>
          <w:tcPr>
            <w:tcW w:w="1237"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rPr>
                <w:sz w:val="24"/>
                <w:szCs w:val="24"/>
                <w:lang w:val="en-US" w:eastAsia="en-US"/>
              </w:rPr>
            </w:pPr>
          </w:p>
        </w:tc>
        <w:tc>
          <w:tcPr>
            <w:tcW w:w="1825"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Устный опрос;</w:t>
            </w:r>
          </w:p>
        </w:tc>
      </w:tr>
      <w:tr w:rsidR="003B5355" w:rsidRPr="003B5355" w:rsidTr="003B5355">
        <w:tblPrEx>
          <w:tblCellMar>
            <w:right w:w="79" w:type="dxa"/>
          </w:tblCellMar>
        </w:tblPrEx>
        <w:trPr>
          <w:trHeight w:val="24"/>
        </w:trPr>
        <w:tc>
          <w:tcPr>
            <w:tcW w:w="576"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16.</w:t>
            </w:r>
          </w:p>
        </w:tc>
        <w:tc>
          <w:tcPr>
            <w:tcW w:w="2893"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3B5355" w:rsidRDefault="003B5355" w:rsidP="003B5355">
            <w:pPr>
              <w:spacing w:after="0" w:line="259" w:lineRule="auto"/>
              <w:ind w:right="0" w:firstLine="0"/>
              <w:jc w:val="left"/>
              <w:rPr>
                <w:sz w:val="24"/>
                <w:szCs w:val="24"/>
                <w:lang w:eastAsia="en-US"/>
              </w:rPr>
            </w:pPr>
            <w:r w:rsidRPr="003B5355">
              <w:rPr>
                <w:sz w:val="24"/>
                <w:szCs w:val="24"/>
                <w:lang w:eastAsia="en-US"/>
              </w:rPr>
              <w:t>Жанр басни в мировой литературе. Эзоп, Лафонтен. Урок внеклассного чтения</w:t>
            </w: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1</w:t>
            </w:r>
          </w:p>
        </w:tc>
        <w:tc>
          <w:tcPr>
            <w:tcW w:w="1620"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0</w:t>
            </w:r>
          </w:p>
        </w:tc>
        <w:tc>
          <w:tcPr>
            <w:tcW w:w="1668"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0</w:t>
            </w:r>
          </w:p>
        </w:tc>
        <w:tc>
          <w:tcPr>
            <w:tcW w:w="1237"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rPr>
                <w:sz w:val="24"/>
                <w:szCs w:val="24"/>
                <w:lang w:val="en-US" w:eastAsia="en-US"/>
              </w:rPr>
            </w:pPr>
          </w:p>
        </w:tc>
        <w:tc>
          <w:tcPr>
            <w:tcW w:w="1825"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Устный опрос;</w:t>
            </w:r>
          </w:p>
        </w:tc>
      </w:tr>
      <w:tr w:rsidR="003B5355" w:rsidRPr="003B5355" w:rsidTr="003B5355">
        <w:tblPrEx>
          <w:tblCellMar>
            <w:right w:w="79" w:type="dxa"/>
          </w:tblCellMar>
        </w:tblPrEx>
        <w:trPr>
          <w:trHeight w:val="348"/>
        </w:trPr>
        <w:tc>
          <w:tcPr>
            <w:tcW w:w="576"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17.</w:t>
            </w:r>
          </w:p>
        </w:tc>
        <w:tc>
          <w:tcPr>
            <w:tcW w:w="2893"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3B5355" w:rsidRDefault="003B5355" w:rsidP="003B5355">
            <w:pPr>
              <w:spacing w:after="0" w:line="290" w:lineRule="auto"/>
              <w:ind w:right="37" w:firstLine="0"/>
              <w:jc w:val="left"/>
              <w:rPr>
                <w:sz w:val="24"/>
                <w:szCs w:val="24"/>
                <w:lang w:eastAsia="en-US"/>
              </w:rPr>
            </w:pPr>
            <w:r w:rsidRPr="003B5355">
              <w:rPr>
                <w:sz w:val="24"/>
                <w:szCs w:val="24"/>
                <w:lang w:eastAsia="en-US"/>
              </w:rPr>
              <w:t xml:space="preserve">Русские баснописцы </w:t>
            </w:r>
            <w:r w:rsidRPr="003B5355">
              <w:rPr>
                <w:sz w:val="24"/>
                <w:szCs w:val="24"/>
                <w:lang w:val="en-US" w:eastAsia="en-US"/>
              </w:rPr>
              <w:t>XVIII</w:t>
            </w:r>
            <w:r w:rsidRPr="003B5355">
              <w:rPr>
                <w:sz w:val="24"/>
                <w:szCs w:val="24"/>
                <w:lang w:eastAsia="en-US"/>
              </w:rPr>
              <w:t xml:space="preserve"> века А. П.</w:t>
            </w:r>
          </w:p>
          <w:p w:rsidR="003B5355" w:rsidRPr="003B5355" w:rsidRDefault="003B5355" w:rsidP="003B5355">
            <w:pPr>
              <w:spacing w:after="0" w:line="290" w:lineRule="auto"/>
              <w:ind w:right="0" w:firstLine="0"/>
              <w:jc w:val="left"/>
              <w:rPr>
                <w:sz w:val="24"/>
                <w:szCs w:val="24"/>
                <w:lang w:eastAsia="en-US"/>
              </w:rPr>
            </w:pPr>
            <w:r w:rsidRPr="003B5355">
              <w:rPr>
                <w:sz w:val="24"/>
                <w:szCs w:val="24"/>
                <w:lang w:eastAsia="en-US"/>
              </w:rPr>
              <w:t>Сумароков «Кокушка». И. И. Дмитриев «Муха».</w:t>
            </w:r>
          </w:p>
          <w:p w:rsidR="003B5355" w:rsidRPr="003B5355" w:rsidRDefault="003B5355" w:rsidP="003B5355">
            <w:pPr>
              <w:spacing w:after="0" w:line="259" w:lineRule="auto"/>
              <w:ind w:right="0" w:firstLine="0"/>
              <w:rPr>
                <w:sz w:val="24"/>
                <w:szCs w:val="24"/>
                <w:lang w:val="en-US" w:eastAsia="en-US"/>
              </w:rPr>
            </w:pPr>
            <w:r w:rsidRPr="003B5355">
              <w:rPr>
                <w:sz w:val="24"/>
                <w:szCs w:val="24"/>
                <w:lang w:val="en-US" w:eastAsia="en-US"/>
              </w:rPr>
              <w:t>Урок внеклассного чтения</w:t>
            </w: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1</w:t>
            </w:r>
          </w:p>
        </w:tc>
        <w:tc>
          <w:tcPr>
            <w:tcW w:w="1620"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0</w:t>
            </w:r>
          </w:p>
        </w:tc>
        <w:tc>
          <w:tcPr>
            <w:tcW w:w="1668"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0</w:t>
            </w:r>
          </w:p>
        </w:tc>
        <w:tc>
          <w:tcPr>
            <w:tcW w:w="1237"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rPr>
                <w:sz w:val="24"/>
                <w:szCs w:val="24"/>
                <w:lang w:val="en-US" w:eastAsia="en-US"/>
              </w:rPr>
            </w:pPr>
          </w:p>
        </w:tc>
        <w:tc>
          <w:tcPr>
            <w:tcW w:w="1825"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Устный опрос;</w:t>
            </w:r>
          </w:p>
        </w:tc>
      </w:tr>
      <w:tr w:rsidR="003B5355" w:rsidRPr="003B5355" w:rsidTr="003B5355">
        <w:tblPrEx>
          <w:tblCellMar>
            <w:right w:w="79" w:type="dxa"/>
          </w:tblCellMar>
        </w:tblPrEx>
        <w:trPr>
          <w:trHeight w:val="24"/>
        </w:trPr>
        <w:tc>
          <w:tcPr>
            <w:tcW w:w="576"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18.</w:t>
            </w:r>
          </w:p>
        </w:tc>
        <w:tc>
          <w:tcPr>
            <w:tcW w:w="2893"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eastAsia="en-US"/>
              </w:rPr>
              <w:t xml:space="preserve">И. А. Крылов. Басни (три по выбору). </w:t>
            </w:r>
            <w:r w:rsidRPr="003B5355">
              <w:rPr>
                <w:sz w:val="24"/>
                <w:szCs w:val="24"/>
                <w:lang w:val="en-US" w:eastAsia="en-US"/>
              </w:rPr>
              <w:t>«Волк не псарне»</w:t>
            </w: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1</w:t>
            </w:r>
          </w:p>
        </w:tc>
        <w:tc>
          <w:tcPr>
            <w:tcW w:w="1620"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0</w:t>
            </w:r>
          </w:p>
        </w:tc>
        <w:tc>
          <w:tcPr>
            <w:tcW w:w="1668"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0</w:t>
            </w:r>
          </w:p>
        </w:tc>
        <w:tc>
          <w:tcPr>
            <w:tcW w:w="1237"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rPr>
                <w:sz w:val="24"/>
                <w:szCs w:val="24"/>
                <w:lang w:val="en-US" w:eastAsia="en-US"/>
              </w:rPr>
            </w:pPr>
          </w:p>
        </w:tc>
        <w:tc>
          <w:tcPr>
            <w:tcW w:w="1825"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Устный опрос;</w:t>
            </w:r>
          </w:p>
        </w:tc>
      </w:tr>
      <w:tr w:rsidR="003B5355" w:rsidRPr="003B5355" w:rsidTr="003B5355">
        <w:tblPrEx>
          <w:tblCellMar>
            <w:right w:w="79" w:type="dxa"/>
          </w:tblCellMar>
        </w:tblPrEx>
        <w:trPr>
          <w:trHeight w:val="24"/>
        </w:trPr>
        <w:tc>
          <w:tcPr>
            <w:tcW w:w="576"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19.</w:t>
            </w:r>
          </w:p>
        </w:tc>
        <w:tc>
          <w:tcPr>
            <w:tcW w:w="2893"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3B5355" w:rsidRDefault="003B5355" w:rsidP="003B5355">
            <w:pPr>
              <w:spacing w:after="0" w:line="290" w:lineRule="auto"/>
              <w:ind w:right="0" w:firstLine="0"/>
              <w:jc w:val="left"/>
              <w:rPr>
                <w:sz w:val="24"/>
                <w:szCs w:val="24"/>
                <w:lang w:val="en-US" w:eastAsia="en-US"/>
              </w:rPr>
            </w:pPr>
            <w:r w:rsidRPr="003B5355">
              <w:rPr>
                <w:sz w:val="24"/>
                <w:szCs w:val="24"/>
                <w:lang w:eastAsia="en-US"/>
              </w:rPr>
              <w:t xml:space="preserve">И. А. Крылов. Басни (три по выбору). </w:t>
            </w:r>
            <w:r w:rsidRPr="003B5355">
              <w:rPr>
                <w:sz w:val="24"/>
                <w:szCs w:val="24"/>
                <w:lang w:val="en-US" w:eastAsia="en-US"/>
              </w:rPr>
              <w:t>«Ворона и</w:t>
            </w:r>
          </w:p>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Лисица»</w:t>
            </w: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1</w:t>
            </w:r>
          </w:p>
        </w:tc>
        <w:tc>
          <w:tcPr>
            <w:tcW w:w="1620"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0</w:t>
            </w:r>
          </w:p>
        </w:tc>
        <w:tc>
          <w:tcPr>
            <w:tcW w:w="1668"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0</w:t>
            </w:r>
          </w:p>
        </w:tc>
        <w:tc>
          <w:tcPr>
            <w:tcW w:w="1237"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rPr>
                <w:sz w:val="24"/>
                <w:szCs w:val="24"/>
                <w:lang w:val="en-US" w:eastAsia="en-US"/>
              </w:rPr>
            </w:pPr>
          </w:p>
        </w:tc>
        <w:tc>
          <w:tcPr>
            <w:tcW w:w="1825"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Устный опрос;</w:t>
            </w:r>
          </w:p>
        </w:tc>
      </w:tr>
      <w:tr w:rsidR="003B5355" w:rsidRPr="003B5355" w:rsidTr="003B5355">
        <w:tblPrEx>
          <w:tblCellMar>
            <w:right w:w="79" w:type="dxa"/>
          </w:tblCellMar>
        </w:tblPrEx>
        <w:trPr>
          <w:trHeight w:val="24"/>
        </w:trPr>
        <w:tc>
          <w:tcPr>
            <w:tcW w:w="576"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20.</w:t>
            </w:r>
          </w:p>
        </w:tc>
        <w:tc>
          <w:tcPr>
            <w:tcW w:w="2893"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3B5355" w:rsidRDefault="003B5355" w:rsidP="003B5355">
            <w:pPr>
              <w:spacing w:after="0" w:line="259" w:lineRule="auto"/>
              <w:ind w:right="0" w:firstLine="0"/>
              <w:jc w:val="left"/>
              <w:rPr>
                <w:sz w:val="24"/>
                <w:szCs w:val="24"/>
                <w:lang w:eastAsia="en-US"/>
              </w:rPr>
            </w:pPr>
            <w:r w:rsidRPr="003B5355">
              <w:rPr>
                <w:sz w:val="24"/>
                <w:szCs w:val="24"/>
                <w:lang w:eastAsia="en-US"/>
              </w:rPr>
              <w:t>И. А. Крылов. Басни (три по выбору). «Листы и корни». «Свинья под дубом»</w:t>
            </w: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1</w:t>
            </w:r>
          </w:p>
        </w:tc>
        <w:tc>
          <w:tcPr>
            <w:tcW w:w="1620"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0</w:t>
            </w:r>
          </w:p>
        </w:tc>
        <w:tc>
          <w:tcPr>
            <w:tcW w:w="1668"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0</w:t>
            </w:r>
          </w:p>
        </w:tc>
        <w:tc>
          <w:tcPr>
            <w:tcW w:w="1237"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rPr>
                <w:sz w:val="24"/>
                <w:szCs w:val="24"/>
                <w:lang w:val="en-US" w:eastAsia="en-US"/>
              </w:rPr>
            </w:pPr>
          </w:p>
        </w:tc>
        <w:tc>
          <w:tcPr>
            <w:tcW w:w="1825"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Устный опрос;</w:t>
            </w:r>
          </w:p>
        </w:tc>
      </w:tr>
      <w:tr w:rsidR="003B5355" w:rsidRPr="003B5355" w:rsidTr="003B5355">
        <w:tblPrEx>
          <w:tblCellMar>
            <w:right w:w="79" w:type="dxa"/>
          </w:tblCellMar>
        </w:tblPrEx>
        <w:trPr>
          <w:trHeight w:val="24"/>
        </w:trPr>
        <w:tc>
          <w:tcPr>
            <w:tcW w:w="576"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21.</w:t>
            </w:r>
          </w:p>
        </w:tc>
        <w:tc>
          <w:tcPr>
            <w:tcW w:w="2893"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3B5355" w:rsidRDefault="003B5355" w:rsidP="003B5355">
            <w:pPr>
              <w:spacing w:after="0" w:line="290" w:lineRule="auto"/>
              <w:ind w:right="0" w:firstLine="0"/>
              <w:jc w:val="left"/>
              <w:rPr>
                <w:sz w:val="24"/>
                <w:szCs w:val="24"/>
                <w:lang w:val="en-US" w:eastAsia="en-US"/>
              </w:rPr>
            </w:pPr>
            <w:r w:rsidRPr="003B5355">
              <w:rPr>
                <w:sz w:val="24"/>
                <w:szCs w:val="24"/>
                <w:lang w:eastAsia="en-US"/>
              </w:rPr>
              <w:t xml:space="preserve">И. А. Крылов. Басни (три по выбору). </w:t>
            </w:r>
            <w:r w:rsidRPr="003B5355">
              <w:rPr>
                <w:sz w:val="24"/>
                <w:szCs w:val="24"/>
                <w:lang w:val="en-US" w:eastAsia="en-US"/>
              </w:rPr>
              <w:t>«Квартет».</w:t>
            </w:r>
          </w:p>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«Осёл и Соловей»</w:t>
            </w: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1</w:t>
            </w:r>
          </w:p>
        </w:tc>
        <w:tc>
          <w:tcPr>
            <w:tcW w:w="1620"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0</w:t>
            </w:r>
          </w:p>
        </w:tc>
        <w:tc>
          <w:tcPr>
            <w:tcW w:w="1668"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0</w:t>
            </w:r>
          </w:p>
        </w:tc>
        <w:tc>
          <w:tcPr>
            <w:tcW w:w="1237"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rPr>
                <w:sz w:val="24"/>
                <w:szCs w:val="24"/>
                <w:lang w:val="en-US" w:eastAsia="en-US"/>
              </w:rPr>
            </w:pPr>
          </w:p>
        </w:tc>
        <w:tc>
          <w:tcPr>
            <w:tcW w:w="1825"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Устный опрос;</w:t>
            </w:r>
          </w:p>
        </w:tc>
      </w:tr>
      <w:tr w:rsidR="003B5355" w:rsidRPr="003B5355" w:rsidTr="003B5355">
        <w:tblPrEx>
          <w:tblCellMar>
            <w:right w:w="79" w:type="dxa"/>
          </w:tblCellMar>
        </w:tblPrEx>
        <w:trPr>
          <w:trHeight w:val="24"/>
        </w:trPr>
        <w:tc>
          <w:tcPr>
            <w:tcW w:w="576"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22.</w:t>
            </w:r>
          </w:p>
        </w:tc>
        <w:tc>
          <w:tcPr>
            <w:tcW w:w="2893"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3B5355" w:rsidRDefault="003B5355" w:rsidP="003B5355">
            <w:pPr>
              <w:spacing w:line="259" w:lineRule="auto"/>
              <w:ind w:right="0" w:firstLine="0"/>
              <w:jc w:val="left"/>
              <w:rPr>
                <w:sz w:val="24"/>
                <w:szCs w:val="24"/>
                <w:lang w:eastAsia="en-US"/>
              </w:rPr>
            </w:pPr>
            <w:r w:rsidRPr="003B5355">
              <w:rPr>
                <w:sz w:val="24"/>
                <w:szCs w:val="24"/>
                <w:lang w:eastAsia="en-US"/>
              </w:rPr>
              <w:t>А. С. Пушкин.</w:t>
            </w:r>
          </w:p>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eastAsia="en-US"/>
              </w:rPr>
              <w:t xml:space="preserve">Стихотворения (не менее трёх). «Зимнее утро», «Зимний вечер», «Няне» и др. </w:t>
            </w:r>
            <w:r w:rsidRPr="003B5355">
              <w:rPr>
                <w:sz w:val="24"/>
                <w:szCs w:val="24"/>
                <w:lang w:val="en-US" w:eastAsia="en-US"/>
              </w:rPr>
              <w:t>А. С. Пушкин. Стихотворения «Зимнее утро», «Зимний вечер»</w:t>
            </w: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1</w:t>
            </w:r>
          </w:p>
        </w:tc>
        <w:tc>
          <w:tcPr>
            <w:tcW w:w="1620"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0</w:t>
            </w:r>
          </w:p>
        </w:tc>
        <w:tc>
          <w:tcPr>
            <w:tcW w:w="1668"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0</w:t>
            </w:r>
          </w:p>
        </w:tc>
        <w:tc>
          <w:tcPr>
            <w:tcW w:w="1237"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rPr>
                <w:sz w:val="24"/>
                <w:szCs w:val="24"/>
                <w:lang w:val="en-US" w:eastAsia="en-US"/>
              </w:rPr>
            </w:pPr>
          </w:p>
        </w:tc>
        <w:tc>
          <w:tcPr>
            <w:tcW w:w="1825"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Устный опрос;</w:t>
            </w:r>
          </w:p>
        </w:tc>
      </w:tr>
      <w:tr w:rsidR="003B5355" w:rsidRPr="003B5355" w:rsidTr="003B5355">
        <w:tblPrEx>
          <w:tblCellMar>
            <w:right w:w="79" w:type="dxa"/>
          </w:tblCellMar>
        </w:tblPrEx>
        <w:trPr>
          <w:trHeight w:val="849"/>
        </w:trPr>
        <w:tc>
          <w:tcPr>
            <w:tcW w:w="576"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23.</w:t>
            </w:r>
          </w:p>
        </w:tc>
        <w:tc>
          <w:tcPr>
            <w:tcW w:w="2893"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3B5355" w:rsidRDefault="003B5355" w:rsidP="003B5355">
            <w:pPr>
              <w:spacing w:line="259" w:lineRule="auto"/>
              <w:ind w:right="0" w:firstLine="0"/>
              <w:jc w:val="left"/>
              <w:rPr>
                <w:sz w:val="24"/>
                <w:szCs w:val="24"/>
                <w:lang w:eastAsia="en-US"/>
              </w:rPr>
            </w:pPr>
            <w:r w:rsidRPr="003B5355">
              <w:rPr>
                <w:sz w:val="24"/>
                <w:szCs w:val="24"/>
                <w:lang w:eastAsia="en-US"/>
              </w:rPr>
              <w:t>А. С. Пушкин.</w:t>
            </w:r>
          </w:p>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eastAsia="en-US"/>
              </w:rPr>
              <w:t xml:space="preserve">Стихотворения (не менее трёх).«Зимнее утро», «Зимний вечер», «Няне» и др. </w:t>
            </w:r>
            <w:r w:rsidRPr="003B5355">
              <w:rPr>
                <w:sz w:val="24"/>
                <w:szCs w:val="24"/>
                <w:lang w:val="en-US" w:eastAsia="en-US"/>
              </w:rPr>
              <w:t>А. С. Пушкин. Стихотворения. «Няне», «У лукоморья дуб зелёный…»</w:t>
            </w: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1</w:t>
            </w:r>
          </w:p>
        </w:tc>
        <w:tc>
          <w:tcPr>
            <w:tcW w:w="1620"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0</w:t>
            </w:r>
          </w:p>
        </w:tc>
        <w:tc>
          <w:tcPr>
            <w:tcW w:w="1668"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0</w:t>
            </w:r>
          </w:p>
        </w:tc>
        <w:tc>
          <w:tcPr>
            <w:tcW w:w="1237"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rPr>
                <w:sz w:val="24"/>
                <w:szCs w:val="24"/>
                <w:lang w:val="en-US" w:eastAsia="en-US"/>
              </w:rPr>
            </w:pPr>
          </w:p>
        </w:tc>
        <w:tc>
          <w:tcPr>
            <w:tcW w:w="1825"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Устный опрос;</w:t>
            </w:r>
          </w:p>
        </w:tc>
      </w:tr>
      <w:tr w:rsidR="003B5355" w:rsidRPr="003B5355" w:rsidTr="003B5355">
        <w:tblPrEx>
          <w:tblCellMar>
            <w:right w:w="79" w:type="dxa"/>
          </w:tblCellMar>
        </w:tblPrEx>
        <w:trPr>
          <w:trHeight w:val="24"/>
        </w:trPr>
        <w:tc>
          <w:tcPr>
            <w:tcW w:w="576"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lastRenderedPageBreak/>
              <w:t>24.</w:t>
            </w:r>
          </w:p>
        </w:tc>
        <w:tc>
          <w:tcPr>
            <w:tcW w:w="2893"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3B5355" w:rsidRDefault="003B5355" w:rsidP="003B5355">
            <w:pPr>
              <w:spacing w:after="0" w:line="290" w:lineRule="auto"/>
              <w:ind w:right="0" w:firstLine="0"/>
              <w:jc w:val="left"/>
              <w:rPr>
                <w:sz w:val="24"/>
                <w:szCs w:val="24"/>
                <w:lang w:val="en-US" w:eastAsia="en-US"/>
              </w:rPr>
            </w:pPr>
            <w:r w:rsidRPr="003B5355">
              <w:rPr>
                <w:sz w:val="24"/>
                <w:szCs w:val="24"/>
                <w:lang w:eastAsia="en-US"/>
              </w:rPr>
              <w:t xml:space="preserve">А. С. Пушкин. «Сказка о мёртвой царевне и о семи богатырях». </w:t>
            </w:r>
            <w:r w:rsidRPr="003B5355">
              <w:rPr>
                <w:sz w:val="24"/>
                <w:szCs w:val="24"/>
                <w:lang w:val="en-US" w:eastAsia="en-US"/>
              </w:rPr>
              <w:t>Сюжет</w:t>
            </w:r>
          </w:p>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сказки</w:t>
            </w: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1</w:t>
            </w:r>
          </w:p>
        </w:tc>
        <w:tc>
          <w:tcPr>
            <w:tcW w:w="1620"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0</w:t>
            </w:r>
          </w:p>
        </w:tc>
        <w:tc>
          <w:tcPr>
            <w:tcW w:w="1668"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0</w:t>
            </w:r>
          </w:p>
        </w:tc>
        <w:tc>
          <w:tcPr>
            <w:tcW w:w="1237"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rPr>
                <w:sz w:val="24"/>
                <w:szCs w:val="24"/>
                <w:lang w:val="en-US" w:eastAsia="en-US"/>
              </w:rPr>
            </w:pPr>
          </w:p>
        </w:tc>
        <w:tc>
          <w:tcPr>
            <w:tcW w:w="1825"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Устный опрос;</w:t>
            </w:r>
          </w:p>
        </w:tc>
      </w:tr>
      <w:tr w:rsidR="003B5355" w:rsidRPr="003B5355" w:rsidTr="003B5355">
        <w:tblPrEx>
          <w:tblCellMar>
            <w:right w:w="79" w:type="dxa"/>
          </w:tblCellMar>
        </w:tblPrEx>
        <w:trPr>
          <w:trHeight w:val="24"/>
        </w:trPr>
        <w:tc>
          <w:tcPr>
            <w:tcW w:w="576"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25.</w:t>
            </w:r>
          </w:p>
        </w:tc>
        <w:tc>
          <w:tcPr>
            <w:tcW w:w="2893"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eastAsia="en-US"/>
              </w:rPr>
              <w:t xml:space="preserve">А. С. Пушкин. «Сказка о мёртвой царевне и о семи богатырях». </w:t>
            </w:r>
            <w:r w:rsidRPr="003B5355">
              <w:rPr>
                <w:sz w:val="24"/>
                <w:szCs w:val="24"/>
                <w:lang w:val="en-US" w:eastAsia="en-US"/>
              </w:rPr>
              <w:t>Главные и второстепенные герои</w:t>
            </w: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1</w:t>
            </w:r>
          </w:p>
        </w:tc>
        <w:tc>
          <w:tcPr>
            <w:tcW w:w="1620"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0</w:t>
            </w:r>
          </w:p>
        </w:tc>
        <w:tc>
          <w:tcPr>
            <w:tcW w:w="1668"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0</w:t>
            </w:r>
          </w:p>
        </w:tc>
        <w:tc>
          <w:tcPr>
            <w:tcW w:w="1237"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rPr>
                <w:sz w:val="24"/>
                <w:szCs w:val="24"/>
                <w:lang w:val="en-US" w:eastAsia="en-US"/>
              </w:rPr>
            </w:pPr>
          </w:p>
        </w:tc>
        <w:tc>
          <w:tcPr>
            <w:tcW w:w="1825"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Устный опрос;</w:t>
            </w:r>
          </w:p>
        </w:tc>
      </w:tr>
      <w:tr w:rsidR="003B5355" w:rsidRPr="003B5355" w:rsidTr="003B5355">
        <w:tblPrEx>
          <w:tblCellMar>
            <w:right w:w="78" w:type="dxa"/>
          </w:tblCellMar>
        </w:tblPrEx>
        <w:trPr>
          <w:trHeight w:val="174"/>
        </w:trPr>
        <w:tc>
          <w:tcPr>
            <w:tcW w:w="576"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26.</w:t>
            </w:r>
          </w:p>
        </w:tc>
        <w:tc>
          <w:tcPr>
            <w:tcW w:w="2893"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3B5355" w:rsidRDefault="003B5355" w:rsidP="003B5355">
            <w:pPr>
              <w:spacing w:after="0" w:line="259" w:lineRule="auto"/>
              <w:ind w:right="0" w:firstLine="0"/>
              <w:jc w:val="left"/>
              <w:rPr>
                <w:sz w:val="24"/>
                <w:szCs w:val="24"/>
                <w:lang w:eastAsia="en-US"/>
              </w:rPr>
            </w:pPr>
            <w:r w:rsidRPr="003B5355">
              <w:rPr>
                <w:sz w:val="24"/>
                <w:szCs w:val="24"/>
                <w:lang w:eastAsia="en-US"/>
              </w:rPr>
              <w:t>А. С. Пушкин. «Сказка о мёртвой царевне и о семи богатырях».</w:t>
            </w: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1</w:t>
            </w:r>
          </w:p>
        </w:tc>
        <w:tc>
          <w:tcPr>
            <w:tcW w:w="1620"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0</w:t>
            </w:r>
          </w:p>
        </w:tc>
        <w:tc>
          <w:tcPr>
            <w:tcW w:w="1668"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0</w:t>
            </w:r>
          </w:p>
        </w:tc>
        <w:tc>
          <w:tcPr>
            <w:tcW w:w="1237"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rPr>
                <w:sz w:val="24"/>
                <w:szCs w:val="24"/>
                <w:lang w:val="en-US" w:eastAsia="en-US"/>
              </w:rPr>
            </w:pPr>
          </w:p>
        </w:tc>
        <w:tc>
          <w:tcPr>
            <w:tcW w:w="1825"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Устный опрос;</w:t>
            </w:r>
          </w:p>
        </w:tc>
      </w:tr>
      <w:tr w:rsidR="003B5355" w:rsidRPr="003B5355" w:rsidTr="003B5355">
        <w:tblPrEx>
          <w:tblCellMar>
            <w:right w:w="78" w:type="dxa"/>
          </w:tblCellMar>
        </w:tblPrEx>
        <w:trPr>
          <w:trHeight w:val="402"/>
        </w:trPr>
        <w:tc>
          <w:tcPr>
            <w:tcW w:w="576"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27.</w:t>
            </w:r>
          </w:p>
        </w:tc>
        <w:tc>
          <w:tcPr>
            <w:tcW w:w="2893"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3B5355" w:rsidRDefault="003B5355" w:rsidP="003B5355">
            <w:pPr>
              <w:spacing w:after="0" w:line="259" w:lineRule="auto"/>
              <w:ind w:right="0" w:firstLine="0"/>
              <w:jc w:val="left"/>
              <w:rPr>
                <w:sz w:val="24"/>
                <w:szCs w:val="24"/>
                <w:lang w:eastAsia="en-US"/>
              </w:rPr>
            </w:pPr>
            <w:r w:rsidRPr="003B5355">
              <w:rPr>
                <w:sz w:val="24"/>
                <w:szCs w:val="24"/>
                <w:lang w:eastAsia="en-US"/>
              </w:rPr>
              <w:t>А. С. Пушкин. «Сказка о мёртвой царевне и о семи богатырях». Стихотворная и прозаическая речь. Рифма, ритм, способы рифмовки</w:t>
            </w: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1</w:t>
            </w:r>
          </w:p>
        </w:tc>
        <w:tc>
          <w:tcPr>
            <w:tcW w:w="1620"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0</w:t>
            </w:r>
          </w:p>
        </w:tc>
        <w:tc>
          <w:tcPr>
            <w:tcW w:w="1668"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0</w:t>
            </w:r>
          </w:p>
        </w:tc>
        <w:tc>
          <w:tcPr>
            <w:tcW w:w="1237"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rPr>
                <w:sz w:val="24"/>
                <w:szCs w:val="24"/>
                <w:lang w:val="en-US" w:eastAsia="en-US"/>
              </w:rPr>
            </w:pPr>
          </w:p>
        </w:tc>
        <w:tc>
          <w:tcPr>
            <w:tcW w:w="1825"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Устный опрос;</w:t>
            </w:r>
          </w:p>
        </w:tc>
      </w:tr>
      <w:tr w:rsidR="003B5355" w:rsidRPr="003B5355" w:rsidTr="003B5355">
        <w:tblPrEx>
          <w:tblCellMar>
            <w:right w:w="78" w:type="dxa"/>
          </w:tblCellMar>
        </w:tblPrEx>
        <w:trPr>
          <w:trHeight w:val="2810"/>
        </w:trPr>
        <w:tc>
          <w:tcPr>
            <w:tcW w:w="576"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28.</w:t>
            </w:r>
          </w:p>
        </w:tc>
        <w:tc>
          <w:tcPr>
            <w:tcW w:w="2893"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3B5355" w:rsidRDefault="003B5355" w:rsidP="003B5355">
            <w:pPr>
              <w:spacing w:after="0" w:line="290" w:lineRule="auto"/>
              <w:ind w:right="0" w:firstLine="0"/>
              <w:jc w:val="left"/>
              <w:rPr>
                <w:sz w:val="24"/>
                <w:szCs w:val="24"/>
                <w:lang w:eastAsia="en-US"/>
              </w:rPr>
            </w:pPr>
            <w:r w:rsidRPr="003B5355">
              <w:rPr>
                <w:sz w:val="24"/>
                <w:szCs w:val="24"/>
                <w:lang w:eastAsia="en-US"/>
              </w:rPr>
              <w:t>Произведения приключенческого жанра отечественных писателей (одно по выбору).</w:t>
            </w:r>
          </w:p>
          <w:p w:rsidR="003B5355" w:rsidRPr="003B5355" w:rsidRDefault="003B5355" w:rsidP="003B5355">
            <w:pPr>
              <w:spacing w:line="259" w:lineRule="auto"/>
              <w:ind w:right="0" w:firstLine="0"/>
              <w:jc w:val="left"/>
              <w:rPr>
                <w:sz w:val="24"/>
                <w:szCs w:val="24"/>
                <w:lang w:eastAsia="en-US"/>
              </w:rPr>
            </w:pPr>
            <w:r w:rsidRPr="003B5355">
              <w:rPr>
                <w:sz w:val="24"/>
                <w:szCs w:val="24"/>
                <w:lang w:eastAsia="en-US"/>
              </w:rPr>
              <w:t>Например, А. Р. Беляев.</w:t>
            </w:r>
          </w:p>
          <w:p w:rsidR="003B5355" w:rsidRPr="003B5355" w:rsidRDefault="003B5355" w:rsidP="003B5355">
            <w:pPr>
              <w:spacing w:after="0" w:line="259" w:lineRule="auto"/>
              <w:ind w:right="20" w:firstLine="0"/>
              <w:jc w:val="left"/>
              <w:rPr>
                <w:sz w:val="24"/>
                <w:szCs w:val="24"/>
                <w:lang w:eastAsia="en-US"/>
              </w:rPr>
            </w:pPr>
            <w:r w:rsidRPr="003B5355">
              <w:rPr>
                <w:sz w:val="24"/>
                <w:szCs w:val="24"/>
                <w:lang w:eastAsia="en-US"/>
              </w:rPr>
              <w:t>«Человек-амфибия»; К. Булычёв. «Миллион приключений», «Девочка с Земли», «Приключения Алисы» и др. Антоний Погорельский. «Чёрная курица, или Подземные жители» как литературная сказка</w:t>
            </w: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1</w:t>
            </w:r>
          </w:p>
        </w:tc>
        <w:tc>
          <w:tcPr>
            <w:tcW w:w="1620"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0</w:t>
            </w:r>
          </w:p>
        </w:tc>
        <w:tc>
          <w:tcPr>
            <w:tcW w:w="1668"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0</w:t>
            </w:r>
          </w:p>
        </w:tc>
        <w:tc>
          <w:tcPr>
            <w:tcW w:w="1237"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rPr>
                <w:sz w:val="24"/>
                <w:szCs w:val="24"/>
                <w:lang w:val="en-US" w:eastAsia="en-US"/>
              </w:rPr>
            </w:pPr>
          </w:p>
        </w:tc>
        <w:tc>
          <w:tcPr>
            <w:tcW w:w="1825"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Устный опрос;</w:t>
            </w:r>
          </w:p>
        </w:tc>
      </w:tr>
      <w:tr w:rsidR="003B5355" w:rsidRPr="003B5355" w:rsidTr="003B5355">
        <w:tblPrEx>
          <w:tblCellMar>
            <w:right w:w="78" w:type="dxa"/>
          </w:tblCellMar>
        </w:tblPrEx>
        <w:trPr>
          <w:trHeight w:val="3023"/>
        </w:trPr>
        <w:tc>
          <w:tcPr>
            <w:tcW w:w="576"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29.</w:t>
            </w:r>
          </w:p>
        </w:tc>
        <w:tc>
          <w:tcPr>
            <w:tcW w:w="2893"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3B5355" w:rsidRDefault="003B5355" w:rsidP="003B5355">
            <w:pPr>
              <w:spacing w:after="0" w:line="290" w:lineRule="auto"/>
              <w:ind w:right="0" w:firstLine="0"/>
              <w:jc w:val="left"/>
              <w:rPr>
                <w:sz w:val="24"/>
                <w:szCs w:val="24"/>
                <w:lang w:eastAsia="en-US"/>
              </w:rPr>
            </w:pPr>
            <w:r w:rsidRPr="003B5355">
              <w:rPr>
                <w:sz w:val="24"/>
                <w:szCs w:val="24"/>
                <w:lang w:eastAsia="en-US"/>
              </w:rPr>
              <w:t>Произведения приключенческого жанра отечественных писателей (одно по выбору).</w:t>
            </w:r>
          </w:p>
          <w:p w:rsidR="003B5355" w:rsidRPr="003B5355" w:rsidRDefault="003B5355" w:rsidP="003B5355">
            <w:pPr>
              <w:spacing w:line="259" w:lineRule="auto"/>
              <w:ind w:right="0" w:firstLine="0"/>
              <w:jc w:val="left"/>
              <w:rPr>
                <w:sz w:val="24"/>
                <w:szCs w:val="24"/>
                <w:lang w:eastAsia="en-US"/>
              </w:rPr>
            </w:pPr>
            <w:r w:rsidRPr="003B5355">
              <w:rPr>
                <w:sz w:val="24"/>
                <w:szCs w:val="24"/>
                <w:lang w:eastAsia="en-US"/>
              </w:rPr>
              <w:t>Например, А. Р. Беляев.</w:t>
            </w:r>
          </w:p>
          <w:p w:rsidR="003B5355" w:rsidRPr="003B5355" w:rsidRDefault="003B5355" w:rsidP="003B5355">
            <w:pPr>
              <w:spacing w:after="0" w:line="259" w:lineRule="auto"/>
              <w:ind w:right="20" w:firstLine="0"/>
              <w:jc w:val="left"/>
              <w:rPr>
                <w:sz w:val="24"/>
                <w:szCs w:val="24"/>
                <w:lang w:eastAsia="en-US"/>
              </w:rPr>
            </w:pPr>
            <w:r w:rsidRPr="003B5355">
              <w:rPr>
                <w:sz w:val="24"/>
                <w:szCs w:val="24"/>
                <w:lang w:eastAsia="en-US"/>
              </w:rPr>
              <w:t xml:space="preserve">«Человек-амфибия»; К. Булычёв. «Миллион приключений», «Девочка с Земли», «Приключения Алисы» и др. Антоний Погорельский. «Чёрная </w:t>
            </w:r>
            <w:r w:rsidRPr="003B5355">
              <w:rPr>
                <w:sz w:val="24"/>
                <w:szCs w:val="24"/>
                <w:lang w:eastAsia="en-US"/>
              </w:rPr>
              <w:lastRenderedPageBreak/>
              <w:t>курица, или Подземные жители» как нравоучительное произведение</w:t>
            </w: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lastRenderedPageBreak/>
              <w:t>1</w:t>
            </w:r>
          </w:p>
        </w:tc>
        <w:tc>
          <w:tcPr>
            <w:tcW w:w="1620"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0</w:t>
            </w:r>
          </w:p>
        </w:tc>
        <w:tc>
          <w:tcPr>
            <w:tcW w:w="1668"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0</w:t>
            </w:r>
          </w:p>
        </w:tc>
        <w:tc>
          <w:tcPr>
            <w:tcW w:w="1237"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rPr>
                <w:sz w:val="24"/>
                <w:szCs w:val="24"/>
                <w:lang w:val="en-US" w:eastAsia="en-US"/>
              </w:rPr>
            </w:pPr>
          </w:p>
        </w:tc>
        <w:tc>
          <w:tcPr>
            <w:tcW w:w="1825"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Устный опрос;</w:t>
            </w:r>
          </w:p>
        </w:tc>
      </w:tr>
      <w:tr w:rsidR="003B5355" w:rsidRPr="003B5355" w:rsidTr="003B5355">
        <w:tblPrEx>
          <w:tblCellMar>
            <w:right w:w="79" w:type="dxa"/>
          </w:tblCellMar>
        </w:tblPrEx>
        <w:trPr>
          <w:trHeight w:val="1190"/>
        </w:trPr>
        <w:tc>
          <w:tcPr>
            <w:tcW w:w="576"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lastRenderedPageBreak/>
              <w:t>30.</w:t>
            </w:r>
          </w:p>
        </w:tc>
        <w:tc>
          <w:tcPr>
            <w:tcW w:w="2893"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3B5355" w:rsidRDefault="003B5355" w:rsidP="003B5355">
            <w:pPr>
              <w:spacing w:line="259" w:lineRule="auto"/>
              <w:ind w:right="0" w:firstLine="0"/>
              <w:jc w:val="left"/>
              <w:rPr>
                <w:sz w:val="24"/>
                <w:szCs w:val="24"/>
                <w:lang w:eastAsia="en-US"/>
              </w:rPr>
            </w:pPr>
            <w:r w:rsidRPr="003B5355">
              <w:rPr>
                <w:sz w:val="24"/>
                <w:szCs w:val="24"/>
                <w:lang w:eastAsia="en-US"/>
              </w:rPr>
              <w:t>М. Ю. Лермонтов.</w:t>
            </w:r>
          </w:p>
          <w:p w:rsidR="003B5355" w:rsidRPr="003B5355" w:rsidRDefault="003B5355" w:rsidP="003B5355">
            <w:pPr>
              <w:spacing w:line="259" w:lineRule="auto"/>
              <w:ind w:right="0" w:firstLine="0"/>
              <w:jc w:val="left"/>
              <w:rPr>
                <w:sz w:val="24"/>
                <w:szCs w:val="24"/>
                <w:lang w:eastAsia="en-US"/>
              </w:rPr>
            </w:pPr>
            <w:r w:rsidRPr="003B5355">
              <w:rPr>
                <w:sz w:val="24"/>
                <w:szCs w:val="24"/>
                <w:lang w:eastAsia="en-US"/>
              </w:rPr>
              <w:t>Стихотворение</w:t>
            </w:r>
          </w:p>
          <w:p w:rsidR="003B5355" w:rsidRPr="003B5355" w:rsidRDefault="003B5355" w:rsidP="003B5355">
            <w:pPr>
              <w:spacing w:after="0" w:line="259" w:lineRule="auto"/>
              <w:ind w:right="541" w:firstLine="0"/>
              <w:jc w:val="left"/>
              <w:rPr>
                <w:sz w:val="24"/>
                <w:szCs w:val="24"/>
                <w:lang w:eastAsia="en-US"/>
              </w:rPr>
            </w:pPr>
            <w:r w:rsidRPr="003B5355">
              <w:rPr>
                <w:sz w:val="24"/>
                <w:szCs w:val="24"/>
                <w:lang w:eastAsia="en-US"/>
              </w:rPr>
              <w:t>«Бородино». М. Ю. Лермонтов. «Бородино»: история создания, тема, идея, композиция стихотворения, образ рассказчика</w:t>
            </w: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1</w:t>
            </w:r>
          </w:p>
        </w:tc>
        <w:tc>
          <w:tcPr>
            <w:tcW w:w="1620"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0</w:t>
            </w:r>
          </w:p>
        </w:tc>
        <w:tc>
          <w:tcPr>
            <w:tcW w:w="1668"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0</w:t>
            </w:r>
          </w:p>
        </w:tc>
        <w:tc>
          <w:tcPr>
            <w:tcW w:w="1237"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rPr>
                <w:sz w:val="24"/>
                <w:szCs w:val="24"/>
                <w:lang w:val="en-US" w:eastAsia="en-US"/>
              </w:rPr>
            </w:pPr>
          </w:p>
        </w:tc>
        <w:tc>
          <w:tcPr>
            <w:tcW w:w="1825"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Устный опрос;</w:t>
            </w:r>
          </w:p>
        </w:tc>
      </w:tr>
      <w:tr w:rsidR="003B5355" w:rsidRPr="003B5355" w:rsidTr="003B5355">
        <w:tblPrEx>
          <w:tblCellMar>
            <w:right w:w="79" w:type="dxa"/>
          </w:tblCellMar>
        </w:tblPrEx>
        <w:trPr>
          <w:trHeight w:val="24"/>
        </w:trPr>
        <w:tc>
          <w:tcPr>
            <w:tcW w:w="576"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31.</w:t>
            </w:r>
          </w:p>
        </w:tc>
        <w:tc>
          <w:tcPr>
            <w:tcW w:w="2893"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3B5355" w:rsidRDefault="003B5355" w:rsidP="003B5355">
            <w:pPr>
              <w:spacing w:line="259" w:lineRule="auto"/>
              <w:ind w:right="0" w:firstLine="0"/>
              <w:jc w:val="left"/>
              <w:rPr>
                <w:sz w:val="24"/>
                <w:szCs w:val="24"/>
                <w:lang w:eastAsia="en-US"/>
              </w:rPr>
            </w:pPr>
            <w:r w:rsidRPr="003B5355">
              <w:rPr>
                <w:sz w:val="24"/>
                <w:szCs w:val="24"/>
                <w:lang w:eastAsia="en-US"/>
              </w:rPr>
              <w:t>М. Ю. Лермонтов.</w:t>
            </w:r>
          </w:p>
          <w:p w:rsidR="003B5355" w:rsidRPr="003B5355" w:rsidRDefault="003B5355" w:rsidP="003B5355">
            <w:pPr>
              <w:spacing w:line="259" w:lineRule="auto"/>
              <w:ind w:right="0" w:firstLine="0"/>
              <w:jc w:val="left"/>
              <w:rPr>
                <w:sz w:val="24"/>
                <w:szCs w:val="24"/>
                <w:lang w:eastAsia="en-US"/>
              </w:rPr>
            </w:pPr>
            <w:r w:rsidRPr="003B5355">
              <w:rPr>
                <w:sz w:val="24"/>
                <w:szCs w:val="24"/>
                <w:lang w:eastAsia="en-US"/>
              </w:rPr>
              <w:t>Стихотворение</w:t>
            </w:r>
          </w:p>
          <w:p w:rsidR="003B5355" w:rsidRPr="003B5355" w:rsidRDefault="003B5355" w:rsidP="003B5355">
            <w:pPr>
              <w:spacing w:after="0" w:line="259" w:lineRule="auto"/>
              <w:ind w:right="0" w:firstLine="0"/>
              <w:jc w:val="left"/>
              <w:rPr>
                <w:sz w:val="24"/>
                <w:szCs w:val="24"/>
                <w:lang w:eastAsia="en-US"/>
              </w:rPr>
            </w:pPr>
            <w:r w:rsidRPr="003B5355">
              <w:rPr>
                <w:sz w:val="24"/>
                <w:szCs w:val="24"/>
                <w:lang w:eastAsia="en-US"/>
              </w:rPr>
              <w:t>«Бородино»</w:t>
            </w: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1</w:t>
            </w:r>
          </w:p>
        </w:tc>
        <w:tc>
          <w:tcPr>
            <w:tcW w:w="1620"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0</w:t>
            </w:r>
          </w:p>
        </w:tc>
        <w:tc>
          <w:tcPr>
            <w:tcW w:w="1668"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0</w:t>
            </w:r>
          </w:p>
        </w:tc>
        <w:tc>
          <w:tcPr>
            <w:tcW w:w="1237"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rPr>
                <w:sz w:val="24"/>
                <w:szCs w:val="24"/>
                <w:lang w:val="en-US" w:eastAsia="en-US"/>
              </w:rPr>
            </w:pPr>
          </w:p>
        </w:tc>
        <w:tc>
          <w:tcPr>
            <w:tcW w:w="1825"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Устный опрос;</w:t>
            </w:r>
          </w:p>
        </w:tc>
      </w:tr>
      <w:tr w:rsidR="003B5355" w:rsidRPr="003B5355" w:rsidTr="003B5355">
        <w:tblPrEx>
          <w:tblCellMar>
            <w:right w:w="79" w:type="dxa"/>
          </w:tblCellMar>
        </w:tblPrEx>
        <w:trPr>
          <w:trHeight w:val="1251"/>
        </w:trPr>
        <w:tc>
          <w:tcPr>
            <w:tcW w:w="576"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32.</w:t>
            </w:r>
          </w:p>
        </w:tc>
        <w:tc>
          <w:tcPr>
            <w:tcW w:w="2893"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3B5355" w:rsidRDefault="003B5355" w:rsidP="003B5355">
            <w:pPr>
              <w:spacing w:line="259" w:lineRule="auto"/>
              <w:ind w:right="0" w:firstLine="0"/>
              <w:jc w:val="left"/>
              <w:rPr>
                <w:sz w:val="24"/>
                <w:szCs w:val="24"/>
                <w:lang w:eastAsia="en-US"/>
              </w:rPr>
            </w:pPr>
            <w:r w:rsidRPr="003B5355">
              <w:rPr>
                <w:sz w:val="24"/>
                <w:szCs w:val="24"/>
                <w:lang w:eastAsia="en-US"/>
              </w:rPr>
              <w:t>Н. В. Гоголь. Повесть</w:t>
            </w:r>
          </w:p>
          <w:p w:rsidR="003B5355" w:rsidRPr="003B5355" w:rsidRDefault="003B5355" w:rsidP="003B5355">
            <w:pPr>
              <w:spacing w:line="259" w:lineRule="auto"/>
              <w:ind w:right="0" w:firstLine="0"/>
              <w:jc w:val="left"/>
              <w:rPr>
                <w:sz w:val="24"/>
                <w:szCs w:val="24"/>
                <w:lang w:eastAsia="en-US"/>
              </w:rPr>
            </w:pPr>
            <w:r w:rsidRPr="003B5355">
              <w:rPr>
                <w:sz w:val="24"/>
                <w:szCs w:val="24"/>
                <w:lang w:eastAsia="en-US"/>
              </w:rPr>
              <w:t>«Ночь перед</w:t>
            </w:r>
          </w:p>
          <w:p w:rsidR="003B5355" w:rsidRPr="003B5355" w:rsidRDefault="003B5355" w:rsidP="003B5355">
            <w:pPr>
              <w:spacing w:line="259" w:lineRule="auto"/>
              <w:ind w:right="0" w:firstLine="0"/>
              <w:jc w:val="left"/>
              <w:rPr>
                <w:sz w:val="24"/>
                <w:szCs w:val="24"/>
                <w:lang w:eastAsia="en-US"/>
              </w:rPr>
            </w:pPr>
            <w:r w:rsidRPr="003B5355">
              <w:rPr>
                <w:sz w:val="24"/>
                <w:szCs w:val="24"/>
                <w:lang w:eastAsia="en-US"/>
              </w:rPr>
              <w:t>Рождеством». Н. В.</w:t>
            </w:r>
          </w:p>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eastAsia="en-US"/>
              </w:rPr>
              <w:t xml:space="preserve">Гоголь. «Ночь перед Рождеством». </w:t>
            </w:r>
            <w:r w:rsidRPr="003B5355">
              <w:rPr>
                <w:sz w:val="24"/>
                <w:szCs w:val="24"/>
                <w:lang w:val="en-US" w:eastAsia="en-US"/>
              </w:rPr>
              <w:t>Анализ текста</w:t>
            </w: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1</w:t>
            </w:r>
          </w:p>
        </w:tc>
        <w:tc>
          <w:tcPr>
            <w:tcW w:w="1620"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0</w:t>
            </w:r>
          </w:p>
        </w:tc>
        <w:tc>
          <w:tcPr>
            <w:tcW w:w="1668"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0</w:t>
            </w:r>
          </w:p>
        </w:tc>
        <w:tc>
          <w:tcPr>
            <w:tcW w:w="1237"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rPr>
                <w:sz w:val="24"/>
                <w:szCs w:val="24"/>
                <w:lang w:val="en-US" w:eastAsia="en-US"/>
              </w:rPr>
            </w:pPr>
          </w:p>
        </w:tc>
        <w:tc>
          <w:tcPr>
            <w:tcW w:w="1825"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Письменный контроль;</w:t>
            </w:r>
          </w:p>
        </w:tc>
      </w:tr>
      <w:tr w:rsidR="003B5355" w:rsidRPr="003B5355" w:rsidTr="003B5355">
        <w:tblPrEx>
          <w:tblCellMar>
            <w:right w:w="79" w:type="dxa"/>
          </w:tblCellMar>
        </w:tblPrEx>
        <w:trPr>
          <w:trHeight w:val="1185"/>
        </w:trPr>
        <w:tc>
          <w:tcPr>
            <w:tcW w:w="576"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33.</w:t>
            </w:r>
          </w:p>
        </w:tc>
        <w:tc>
          <w:tcPr>
            <w:tcW w:w="2893"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3B5355" w:rsidRDefault="003B5355" w:rsidP="003B5355">
            <w:pPr>
              <w:spacing w:line="259" w:lineRule="auto"/>
              <w:ind w:right="0" w:firstLine="0"/>
              <w:jc w:val="left"/>
              <w:rPr>
                <w:sz w:val="24"/>
                <w:szCs w:val="24"/>
                <w:lang w:eastAsia="en-US"/>
              </w:rPr>
            </w:pPr>
            <w:r w:rsidRPr="003B5355">
              <w:rPr>
                <w:sz w:val="24"/>
                <w:szCs w:val="24"/>
                <w:lang w:eastAsia="en-US"/>
              </w:rPr>
              <w:t>Н. В. Гоголь. Повесть</w:t>
            </w:r>
          </w:p>
          <w:p w:rsidR="003B5355" w:rsidRPr="003B5355" w:rsidRDefault="003B5355" w:rsidP="003B5355">
            <w:pPr>
              <w:spacing w:line="259" w:lineRule="auto"/>
              <w:ind w:right="0" w:firstLine="0"/>
              <w:jc w:val="left"/>
              <w:rPr>
                <w:sz w:val="24"/>
                <w:szCs w:val="24"/>
                <w:lang w:eastAsia="en-US"/>
              </w:rPr>
            </w:pPr>
            <w:r w:rsidRPr="003B5355">
              <w:rPr>
                <w:sz w:val="24"/>
                <w:szCs w:val="24"/>
                <w:lang w:eastAsia="en-US"/>
              </w:rPr>
              <w:t>«Ночь перед</w:t>
            </w:r>
          </w:p>
          <w:p w:rsidR="003B5355" w:rsidRPr="003B5355" w:rsidRDefault="003B5355" w:rsidP="003B5355">
            <w:pPr>
              <w:spacing w:line="259" w:lineRule="auto"/>
              <w:ind w:right="0" w:firstLine="0"/>
              <w:jc w:val="left"/>
              <w:rPr>
                <w:sz w:val="24"/>
                <w:szCs w:val="24"/>
                <w:lang w:eastAsia="en-US"/>
              </w:rPr>
            </w:pPr>
            <w:r w:rsidRPr="003B5355">
              <w:rPr>
                <w:sz w:val="24"/>
                <w:szCs w:val="24"/>
                <w:lang w:eastAsia="en-US"/>
              </w:rPr>
              <w:t>Рождеством». Н. В.</w:t>
            </w:r>
          </w:p>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eastAsia="en-US"/>
              </w:rPr>
              <w:t xml:space="preserve">Гоголь. «Ночь перед Рождеством». </w:t>
            </w:r>
            <w:r w:rsidRPr="003B5355">
              <w:rPr>
                <w:sz w:val="24"/>
                <w:szCs w:val="24"/>
                <w:lang w:val="en-US" w:eastAsia="en-US"/>
              </w:rPr>
              <w:t>Сочетание комического и лирического</w:t>
            </w: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1</w:t>
            </w:r>
          </w:p>
        </w:tc>
        <w:tc>
          <w:tcPr>
            <w:tcW w:w="1620"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0</w:t>
            </w:r>
          </w:p>
        </w:tc>
        <w:tc>
          <w:tcPr>
            <w:tcW w:w="1668"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0</w:t>
            </w:r>
          </w:p>
        </w:tc>
        <w:tc>
          <w:tcPr>
            <w:tcW w:w="1237"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rPr>
                <w:sz w:val="24"/>
                <w:szCs w:val="24"/>
                <w:lang w:val="en-US" w:eastAsia="en-US"/>
              </w:rPr>
            </w:pPr>
          </w:p>
        </w:tc>
        <w:tc>
          <w:tcPr>
            <w:tcW w:w="1825"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Устный опрос;</w:t>
            </w:r>
          </w:p>
        </w:tc>
      </w:tr>
      <w:tr w:rsidR="003B5355" w:rsidRPr="003B5355" w:rsidTr="003B5355">
        <w:tblPrEx>
          <w:tblCellMar>
            <w:right w:w="79" w:type="dxa"/>
          </w:tblCellMar>
        </w:tblPrEx>
        <w:trPr>
          <w:trHeight w:val="344"/>
        </w:trPr>
        <w:tc>
          <w:tcPr>
            <w:tcW w:w="576"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34.</w:t>
            </w:r>
          </w:p>
        </w:tc>
        <w:tc>
          <w:tcPr>
            <w:tcW w:w="2893"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3B5355" w:rsidRDefault="003B5355" w:rsidP="003B5355">
            <w:pPr>
              <w:spacing w:line="259" w:lineRule="auto"/>
              <w:ind w:right="0" w:firstLine="0"/>
              <w:jc w:val="left"/>
              <w:rPr>
                <w:sz w:val="24"/>
                <w:szCs w:val="24"/>
                <w:lang w:eastAsia="en-US"/>
              </w:rPr>
            </w:pPr>
            <w:r w:rsidRPr="003B5355">
              <w:rPr>
                <w:sz w:val="24"/>
                <w:szCs w:val="24"/>
                <w:lang w:eastAsia="en-US"/>
              </w:rPr>
              <w:t>Н. В. Гоголь.</w:t>
            </w:r>
          </w:p>
          <w:p w:rsidR="003B5355" w:rsidRPr="003B5355" w:rsidRDefault="003B5355" w:rsidP="003B5355">
            <w:pPr>
              <w:spacing w:line="259" w:lineRule="auto"/>
              <w:ind w:right="0" w:firstLine="0"/>
              <w:jc w:val="left"/>
              <w:rPr>
                <w:sz w:val="24"/>
                <w:szCs w:val="24"/>
                <w:lang w:eastAsia="en-US"/>
              </w:rPr>
            </w:pPr>
            <w:r w:rsidRPr="003B5355">
              <w:rPr>
                <w:sz w:val="24"/>
                <w:szCs w:val="24"/>
                <w:lang w:eastAsia="en-US"/>
              </w:rPr>
              <w:t>«Заколдованное место».</w:t>
            </w:r>
          </w:p>
          <w:p w:rsidR="003B5355" w:rsidRPr="003B5355" w:rsidRDefault="003B5355" w:rsidP="003B5355">
            <w:pPr>
              <w:spacing w:line="259" w:lineRule="auto"/>
              <w:ind w:right="0" w:firstLine="0"/>
              <w:jc w:val="left"/>
              <w:rPr>
                <w:sz w:val="24"/>
                <w:szCs w:val="24"/>
                <w:lang w:eastAsia="en-US"/>
              </w:rPr>
            </w:pPr>
            <w:r w:rsidRPr="003B5355">
              <w:rPr>
                <w:sz w:val="24"/>
                <w:szCs w:val="24"/>
                <w:lang w:eastAsia="en-US"/>
              </w:rPr>
              <w:t>Реальность и фантастика.</w:t>
            </w:r>
          </w:p>
          <w:p w:rsidR="003B5355" w:rsidRPr="003B5355" w:rsidRDefault="003B5355" w:rsidP="003B5355">
            <w:pPr>
              <w:spacing w:after="0" w:line="259" w:lineRule="auto"/>
              <w:ind w:right="0" w:firstLine="0"/>
              <w:jc w:val="left"/>
              <w:rPr>
                <w:sz w:val="24"/>
                <w:szCs w:val="24"/>
                <w:lang w:eastAsia="en-US"/>
              </w:rPr>
            </w:pPr>
            <w:r w:rsidRPr="003B5355">
              <w:rPr>
                <w:sz w:val="24"/>
                <w:szCs w:val="24"/>
                <w:lang w:eastAsia="en-US"/>
              </w:rPr>
              <w:t>Резервный урок</w:t>
            </w: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1</w:t>
            </w:r>
          </w:p>
        </w:tc>
        <w:tc>
          <w:tcPr>
            <w:tcW w:w="1620"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0</w:t>
            </w:r>
          </w:p>
        </w:tc>
        <w:tc>
          <w:tcPr>
            <w:tcW w:w="1668"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0</w:t>
            </w:r>
          </w:p>
        </w:tc>
        <w:tc>
          <w:tcPr>
            <w:tcW w:w="1237"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rPr>
                <w:sz w:val="24"/>
                <w:szCs w:val="24"/>
                <w:lang w:val="en-US" w:eastAsia="en-US"/>
              </w:rPr>
            </w:pPr>
          </w:p>
        </w:tc>
        <w:tc>
          <w:tcPr>
            <w:tcW w:w="1825"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Устный опрос;</w:t>
            </w:r>
          </w:p>
        </w:tc>
      </w:tr>
      <w:tr w:rsidR="003B5355" w:rsidRPr="003B5355" w:rsidTr="003B5355">
        <w:tblPrEx>
          <w:tblCellMar>
            <w:right w:w="79" w:type="dxa"/>
          </w:tblCellMar>
        </w:tblPrEx>
        <w:trPr>
          <w:trHeight w:val="254"/>
        </w:trPr>
        <w:tc>
          <w:tcPr>
            <w:tcW w:w="576"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35.</w:t>
            </w:r>
          </w:p>
        </w:tc>
        <w:tc>
          <w:tcPr>
            <w:tcW w:w="2893"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3B5355" w:rsidRDefault="003B5355" w:rsidP="003B5355">
            <w:pPr>
              <w:spacing w:line="259" w:lineRule="auto"/>
              <w:ind w:right="0" w:firstLine="0"/>
              <w:jc w:val="left"/>
              <w:rPr>
                <w:sz w:val="24"/>
                <w:szCs w:val="24"/>
                <w:lang w:eastAsia="en-US"/>
              </w:rPr>
            </w:pPr>
            <w:r w:rsidRPr="003B5355">
              <w:rPr>
                <w:sz w:val="24"/>
                <w:szCs w:val="24"/>
                <w:lang w:eastAsia="en-US"/>
              </w:rPr>
              <w:t>Н. В. Гоголь.</w:t>
            </w:r>
          </w:p>
          <w:p w:rsidR="003B5355" w:rsidRPr="003B5355" w:rsidRDefault="003B5355" w:rsidP="003B5355">
            <w:pPr>
              <w:spacing w:line="259" w:lineRule="auto"/>
              <w:ind w:right="0" w:firstLine="0"/>
              <w:jc w:val="left"/>
              <w:rPr>
                <w:sz w:val="24"/>
                <w:szCs w:val="24"/>
                <w:lang w:eastAsia="en-US"/>
              </w:rPr>
            </w:pPr>
            <w:r w:rsidRPr="003B5355">
              <w:rPr>
                <w:sz w:val="24"/>
                <w:szCs w:val="24"/>
                <w:lang w:eastAsia="en-US"/>
              </w:rPr>
              <w:t>«Заколдованное место».</w:t>
            </w:r>
          </w:p>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Юмор. Резервный урок</w:t>
            </w: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1</w:t>
            </w:r>
          </w:p>
        </w:tc>
        <w:tc>
          <w:tcPr>
            <w:tcW w:w="1620"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0</w:t>
            </w:r>
          </w:p>
        </w:tc>
        <w:tc>
          <w:tcPr>
            <w:tcW w:w="1668"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0</w:t>
            </w:r>
          </w:p>
        </w:tc>
        <w:tc>
          <w:tcPr>
            <w:tcW w:w="1237"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rPr>
                <w:sz w:val="24"/>
                <w:szCs w:val="24"/>
                <w:lang w:val="en-US" w:eastAsia="en-US"/>
              </w:rPr>
            </w:pPr>
          </w:p>
        </w:tc>
        <w:tc>
          <w:tcPr>
            <w:tcW w:w="1825"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Устный опрос;</w:t>
            </w:r>
          </w:p>
        </w:tc>
      </w:tr>
      <w:tr w:rsidR="003B5355" w:rsidRPr="003B5355" w:rsidTr="003B5355">
        <w:tblPrEx>
          <w:tblCellMar>
            <w:right w:w="79" w:type="dxa"/>
          </w:tblCellMar>
        </w:tblPrEx>
        <w:trPr>
          <w:trHeight w:val="2031"/>
        </w:trPr>
        <w:tc>
          <w:tcPr>
            <w:tcW w:w="576"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lastRenderedPageBreak/>
              <w:t>36.</w:t>
            </w:r>
          </w:p>
        </w:tc>
        <w:tc>
          <w:tcPr>
            <w:tcW w:w="2893"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3B5355" w:rsidRDefault="003B5355" w:rsidP="003B5355">
            <w:pPr>
              <w:spacing w:line="259" w:lineRule="auto"/>
              <w:ind w:right="0" w:firstLine="0"/>
              <w:jc w:val="left"/>
              <w:rPr>
                <w:sz w:val="24"/>
                <w:szCs w:val="24"/>
                <w:lang w:eastAsia="en-US"/>
              </w:rPr>
            </w:pPr>
            <w:r w:rsidRPr="003B5355">
              <w:rPr>
                <w:sz w:val="24"/>
                <w:szCs w:val="24"/>
                <w:lang w:eastAsia="en-US"/>
              </w:rPr>
              <w:t>Н. А. Некрасов.</w:t>
            </w:r>
          </w:p>
          <w:p w:rsidR="003B5355" w:rsidRPr="003B5355" w:rsidRDefault="003B5355" w:rsidP="003B5355">
            <w:pPr>
              <w:spacing w:after="0" w:line="290" w:lineRule="auto"/>
              <w:ind w:right="0" w:firstLine="0"/>
              <w:jc w:val="left"/>
              <w:rPr>
                <w:sz w:val="24"/>
                <w:szCs w:val="24"/>
                <w:lang w:eastAsia="en-US"/>
              </w:rPr>
            </w:pPr>
            <w:r w:rsidRPr="003B5355">
              <w:rPr>
                <w:sz w:val="24"/>
                <w:szCs w:val="24"/>
                <w:lang w:eastAsia="en-US"/>
              </w:rPr>
              <w:t>Стихотворения (не менее двух). «Крестьянские дети». Поэма «Мороз, Красный нос» (фрагмент).</w:t>
            </w:r>
          </w:p>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eastAsia="en-US"/>
              </w:rPr>
              <w:t xml:space="preserve">Лирика Н. А. Некрасова: детские образы. </w:t>
            </w:r>
            <w:r w:rsidRPr="003B5355">
              <w:rPr>
                <w:sz w:val="24"/>
                <w:szCs w:val="24"/>
                <w:lang w:val="en-US" w:eastAsia="en-US"/>
              </w:rPr>
              <w:t>"Школьник"</w:t>
            </w: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1</w:t>
            </w:r>
          </w:p>
        </w:tc>
        <w:tc>
          <w:tcPr>
            <w:tcW w:w="1620"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0</w:t>
            </w:r>
          </w:p>
        </w:tc>
        <w:tc>
          <w:tcPr>
            <w:tcW w:w="1668"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0</w:t>
            </w:r>
          </w:p>
        </w:tc>
        <w:tc>
          <w:tcPr>
            <w:tcW w:w="1237"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rPr>
                <w:sz w:val="24"/>
                <w:szCs w:val="24"/>
                <w:lang w:val="en-US" w:eastAsia="en-US"/>
              </w:rPr>
            </w:pPr>
          </w:p>
        </w:tc>
        <w:tc>
          <w:tcPr>
            <w:tcW w:w="1825"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Устный опрос;</w:t>
            </w:r>
          </w:p>
        </w:tc>
      </w:tr>
      <w:tr w:rsidR="003B5355" w:rsidRPr="003B5355" w:rsidTr="003B5355">
        <w:tblPrEx>
          <w:tblCellMar>
            <w:right w:w="79" w:type="dxa"/>
          </w:tblCellMar>
        </w:tblPrEx>
        <w:trPr>
          <w:trHeight w:val="1720"/>
        </w:trPr>
        <w:tc>
          <w:tcPr>
            <w:tcW w:w="576"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37.</w:t>
            </w:r>
          </w:p>
        </w:tc>
        <w:tc>
          <w:tcPr>
            <w:tcW w:w="2893"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3B5355" w:rsidRDefault="003B5355" w:rsidP="003B5355">
            <w:pPr>
              <w:spacing w:line="259" w:lineRule="auto"/>
              <w:ind w:right="0" w:firstLine="0"/>
              <w:jc w:val="left"/>
              <w:rPr>
                <w:sz w:val="24"/>
                <w:szCs w:val="24"/>
                <w:lang w:eastAsia="en-US"/>
              </w:rPr>
            </w:pPr>
            <w:r w:rsidRPr="003B5355">
              <w:rPr>
                <w:sz w:val="24"/>
                <w:szCs w:val="24"/>
                <w:lang w:eastAsia="en-US"/>
              </w:rPr>
              <w:t>Н. А. Некрасов.</w:t>
            </w:r>
          </w:p>
          <w:p w:rsidR="003B5355" w:rsidRPr="003B5355" w:rsidRDefault="003B5355" w:rsidP="003B5355">
            <w:pPr>
              <w:spacing w:after="0" w:line="290" w:lineRule="auto"/>
              <w:ind w:right="0" w:firstLine="0"/>
              <w:jc w:val="left"/>
              <w:rPr>
                <w:sz w:val="24"/>
                <w:szCs w:val="24"/>
                <w:lang w:eastAsia="en-US"/>
              </w:rPr>
            </w:pPr>
            <w:r w:rsidRPr="003B5355">
              <w:rPr>
                <w:sz w:val="24"/>
                <w:szCs w:val="24"/>
                <w:lang w:eastAsia="en-US"/>
              </w:rPr>
              <w:t>Стихотворения (не менее двух). «Крестьянские дети». Поэма «Мороз, Красный нос» (фрагмент).</w:t>
            </w:r>
          </w:p>
          <w:p w:rsidR="003B5355" w:rsidRPr="003B5355" w:rsidRDefault="003B5355" w:rsidP="003B5355">
            <w:pPr>
              <w:spacing w:after="0" w:line="290" w:lineRule="auto"/>
              <w:ind w:right="0" w:firstLine="0"/>
              <w:jc w:val="left"/>
              <w:rPr>
                <w:sz w:val="24"/>
                <w:szCs w:val="24"/>
                <w:lang w:eastAsia="en-US"/>
              </w:rPr>
            </w:pPr>
            <w:r w:rsidRPr="003B5355">
              <w:rPr>
                <w:sz w:val="24"/>
                <w:szCs w:val="24"/>
                <w:lang w:eastAsia="en-US"/>
              </w:rPr>
              <w:t>Анализ произведений Н. А. Некрасова:</w:t>
            </w:r>
          </w:p>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"Крестьянские дети"</w:t>
            </w: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1</w:t>
            </w:r>
          </w:p>
        </w:tc>
        <w:tc>
          <w:tcPr>
            <w:tcW w:w="1620"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0</w:t>
            </w:r>
          </w:p>
        </w:tc>
        <w:tc>
          <w:tcPr>
            <w:tcW w:w="1668"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0</w:t>
            </w:r>
          </w:p>
        </w:tc>
        <w:tc>
          <w:tcPr>
            <w:tcW w:w="1237"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rPr>
                <w:sz w:val="24"/>
                <w:szCs w:val="24"/>
                <w:lang w:val="en-US" w:eastAsia="en-US"/>
              </w:rPr>
            </w:pPr>
          </w:p>
        </w:tc>
        <w:tc>
          <w:tcPr>
            <w:tcW w:w="1825"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Устный опрос;</w:t>
            </w:r>
          </w:p>
        </w:tc>
      </w:tr>
      <w:tr w:rsidR="003B5355" w:rsidRPr="003B5355" w:rsidTr="003B5355">
        <w:tblPrEx>
          <w:tblCellMar>
            <w:right w:w="79" w:type="dxa"/>
          </w:tblCellMar>
        </w:tblPrEx>
        <w:trPr>
          <w:trHeight w:val="1393"/>
        </w:trPr>
        <w:tc>
          <w:tcPr>
            <w:tcW w:w="576"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38.</w:t>
            </w:r>
          </w:p>
        </w:tc>
        <w:tc>
          <w:tcPr>
            <w:tcW w:w="2893"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3B5355" w:rsidRDefault="003B5355" w:rsidP="003B5355">
            <w:pPr>
              <w:spacing w:line="259" w:lineRule="auto"/>
              <w:ind w:right="0" w:firstLine="0"/>
              <w:jc w:val="left"/>
              <w:rPr>
                <w:sz w:val="24"/>
                <w:szCs w:val="24"/>
                <w:lang w:eastAsia="en-US"/>
              </w:rPr>
            </w:pPr>
            <w:r w:rsidRPr="003B5355">
              <w:rPr>
                <w:sz w:val="24"/>
                <w:szCs w:val="24"/>
                <w:lang w:eastAsia="en-US"/>
              </w:rPr>
              <w:t>Н. А. Некрасов.</w:t>
            </w:r>
          </w:p>
          <w:p w:rsidR="003B5355" w:rsidRPr="003B5355" w:rsidRDefault="003B5355" w:rsidP="003B5355">
            <w:pPr>
              <w:spacing w:after="0" w:line="290" w:lineRule="auto"/>
              <w:ind w:right="0" w:firstLine="0"/>
              <w:jc w:val="left"/>
              <w:rPr>
                <w:sz w:val="24"/>
                <w:szCs w:val="24"/>
                <w:lang w:eastAsia="en-US"/>
              </w:rPr>
            </w:pPr>
            <w:r w:rsidRPr="003B5355">
              <w:rPr>
                <w:sz w:val="24"/>
                <w:szCs w:val="24"/>
                <w:lang w:eastAsia="en-US"/>
              </w:rPr>
              <w:t>Стихотворения (не менее двух). «Крестьянские дети». Поэма «Мороз, Красный нос» (фрагмент).</w:t>
            </w:r>
          </w:p>
          <w:p w:rsidR="003B5355" w:rsidRPr="003B5355" w:rsidRDefault="003B5355" w:rsidP="003B5355">
            <w:pPr>
              <w:spacing w:line="259" w:lineRule="auto"/>
              <w:ind w:right="0" w:firstLine="0"/>
              <w:jc w:val="left"/>
              <w:rPr>
                <w:sz w:val="24"/>
                <w:szCs w:val="24"/>
                <w:lang w:eastAsia="en-US"/>
              </w:rPr>
            </w:pPr>
            <w:r w:rsidRPr="003B5355">
              <w:rPr>
                <w:sz w:val="24"/>
                <w:szCs w:val="24"/>
                <w:lang w:eastAsia="en-US"/>
              </w:rPr>
              <w:t>Анализ произведений Н.</w:t>
            </w:r>
          </w:p>
          <w:p w:rsidR="003B5355" w:rsidRPr="003B5355" w:rsidRDefault="003B5355" w:rsidP="003B5355">
            <w:pPr>
              <w:spacing w:line="259" w:lineRule="auto"/>
              <w:ind w:right="0" w:firstLine="0"/>
              <w:jc w:val="left"/>
              <w:rPr>
                <w:sz w:val="24"/>
                <w:szCs w:val="24"/>
                <w:lang w:eastAsia="en-US"/>
              </w:rPr>
            </w:pPr>
            <w:r w:rsidRPr="003B5355">
              <w:rPr>
                <w:sz w:val="24"/>
                <w:szCs w:val="24"/>
                <w:lang w:eastAsia="en-US"/>
              </w:rPr>
              <w:t>А. Некрасова: "Мороз,</w:t>
            </w:r>
          </w:p>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Красный нос"</w:t>
            </w: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1</w:t>
            </w:r>
          </w:p>
        </w:tc>
        <w:tc>
          <w:tcPr>
            <w:tcW w:w="1620"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0</w:t>
            </w:r>
          </w:p>
        </w:tc>
        <w:tc>
          <w:tcPr>
            <w:tcW w:w="1668"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0</w:t>
            </w:r>
          </w:p>
        </w:tc>
        <w:tc>
          <w:tcPr>
            <w:tcW w:w="1237"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rPr>
                <w:sz w:val="24"/>
                <w:szCs w:val="24"/>
                <w:lang w:val="en-US" w:eastAsia="en-US"/>
              </w:rPr>
            </w:pPr>
          </w:p>
        </w:tc>
        <w:tc>
          <w:tcPr>
            <w:tcW w:w="1825"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Устный опрос;</w:t>
            </w:r>
          </w:p>
        </w:tc>
      </w:tr>
      <w:tr w:rsidR="003B5355" w:rsidRPr="003B5355" w:rsidTr="003B5355">
        <w:tblPrEx>
          <w:tblCellMar>
            <w:right w:w="79" w:type="dxa"/>
          </w:tblCellMar>
        </w:tblPrEx>
        <w:trPr>
          <w:trHeight w:val="89"/>
        </w:trPr>
        <w:tc>
          <w:tcPr>
            <w:tcW w:w="576"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39.</w:t>
            </w:r>
          </w:p>
        </w:tc>
        <w:tc>
          <w:tcPr>
            <w:tcW w:w="2893"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3B5355" w:rsidRDefault="003B5355" w:rsidP="003B5355">
            <w:pPr>
              <w:spacing w:line="259" w:lineRule="auto"/>
              <w:ind w:right="0" w:firstLine="0"/>
              <w:jc w:val="left"/>
              <w:rPr>
                <w:sz w:val="24"/>
                <w:szCs w:val="24"/>
                <w:lang w:eastAsia="en-US"/>
              </w:rPr>
            </w:pPr>
            <w:r w:rsidRPr="003B5355">
              <w:rPr>
                <w:sz w:val="24"/>
                <w:szCs w:val="24"/>
                <w:lang w:eastAsia="en-US"/>
              </w:rPr>
              <w:t>И. С. Тургенев. Рассказ</w:t>
            </w:r>
          </w:p>
          <w:p w:rsidR="003B5355" w:rsidRPr="003B5355" w:rsidRDefault="003B5355" w:rsidP="003B5355">
            <w:pPr>
              <w:spacing w:line="259" w:lineRule="auto"/>
              <w:ind w:right="0" w:firstLine="0"/>
              <w:jc w:val="left"/>
              <w:rPr>
                <w:sz w:val="24"/>
                <w:szCs w:val="24"/>
                <w:lang w:eastAsia="en-US"/>
              </w:rPr>
            </w:pPr>
            <w:r w:rsidRPr="003B5355">
              <w:rPr>
                <w:sz w:val="24"/>
                <w:szCs w:val="24"/>
                <w:lang w:eastAsia="en-US"/>
              </w:rPr>
              <w:t>«Муму». И. С. Тургенев.</w:t>
            </w:r>
          </w:p>
          <w:p w:rsidR="003B5355" w:rsidRPr="003B5355" w:rsidRDefault="003B5355" w:rsidP="003B5355">
            <w:pPr>
              <w:spacing w:after="0" w:line="259" w:lineRule="auto"/>
              <w:ind w:right="0" w:firstLine="0"/>
              <w:jc w:val="left"/>
              <w:rPr>
                <w:sz w:val="24"/>
                <w:szCs w:val="24"/>
                <w:lang w:eastAsia="en-US"/>
              </w:rPr>
            </w:pPr>
            <w:r w:rsidRPr="003B5355">
              <w:rPr>
                <w:sz w:val="24"/>
                <w:szCs w:val="24"/>
                <w:lang w:eastAsia="en-US"/>
              </w:rPr>
              <w:t>Жизнь и творчество</w:t>
            </w: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1</w:t>
            </w:r>
          </w:p>
        </w:tc>
        <w:tc>
          <w:tcPr>
            <w:tcW w:w="1620"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0</w:t>
            </w:r>
          </w:p>
        </w:tc>
        <w:tc>
          <w:tcPr>
            <w:tcW w:w="1668"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0</w:t>
            </w:r>
          </w:p>
        </w:tc>
        <w:tc>
          <w:tcPr>
            <w:tcW w:w="1237"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rPr>
                <w:sz w:val="24"/>
                <w:szCs w:val="24"/>
                <w:lang w:val="en-US" w:eastAsia="en-US"/>
              </w:rPr>
            </w:pPr>
          </w:p>
        </w:tc>
        <w:tc>
          <w:tcPr>
            <w:tcW w:w="1825"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Устный опрос;</w:t>
            </w:r>
          </w:p>
        </w:tc>
      </w:tr>
      <w:tr w:rsidR="003B5355" w:rsidRPr="003B5355" w:rsidTr="003B5355">
        <w:tblPrEx>
          <w:tblCellMar>
            <w:right w:w="79" w:type="dxa"/>
          </w:tblCellMar>
        </w:tblPrEx>
        <w:trPr>
          <w:trHeight w:val="178"/>
        </w:trPr>
        <w:tc>
          <w:tcPr>
            <w:tcW w:w="576"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40.</w:t>
            </w:r>
          </w:p>
        </w:tc>
        <w:tc>
          <w:tcPr>
            <w:tcW w:w="2893"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3B5355" w:rsidRDefault="003B5355" w:rsidP="003B5355">
            <w:pPr>
              <w:spacing w:line="259" w:lineRule="auto"/>
              <w:ind w:right="0" w:firstLine="0"/>
              <w:jc w:val="left"/>
              <w:rPr>
                <w:sz w:val="24"/>
                <w:szCs w:val="24"/>
                <w:lang w:eastAsia="en-US"/>
              </w:rPr>
            </w:pPr>
            <w:r w:rsidRPr="003B5355">
              <w:rPr>
                <w:sz w:val="24"/>
                <w:szCs w:val="24"/>
                <w:lang w:eastAsia="en-US"/>
              </w:rPr>
              <w:t>И. С. Тургенев. Рассказ</w:t>
            </w:r>
          </w:p>
          <w:p w:rsidR="003B5355" w:rsidRPr="003B5355" w:rsidRDefault="003B5355" w:rsidP="003B5355">
            <w:pPr>
              <w:spacing w:after="0" w:line="259" w:lineRule="auto"/>
              <w:ind w:right="0" w:firstLine="0"/>
              <w:jc w:val="left"/>
              <w:rPr>
                <w:sz w:val="24"/>
                <w:szCs w:val="24"/>
                <w:lang w:eastAsia="en-US"/>
              </w:rPr>
            </w:pPr>
            <w:r w:rsidRPr="003B5355">
              <w:rPr>
                <w:sz w:val="24"/>
                <w:szCs w:val="24"/>
                <w:lang w:eastAsia="en-US"/>
              </w:rPr>
              <w:t>«Муму». И. С. Тургенев. «Муму» как повесть о крепостном праве</w:t>
            </w: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1</w:t>
            </w:r>
          </w:p>
        </w:tc>
        <w:tc>
          <w:tcPr>
            <w:tcW w:w="1620"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0</w:t>
            </w:r>
          </w:p>
        </w:tc>
        <w:tc>
          <w:tcPr>
            <w:tcW w:w="1668"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0</w:t>
            </w:r>
          </w:p>
        </w:tc>
        <w:tc>
          <w:tcPr>
            <w:tcW w:w="1237"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rPr>
                <w:sz w:val="24"/>
                <w:szCs w:val="24"/>
                <w:lang w:val="en-US" w:eastAsia="en-US"/>
              </w:rPr>
            </w:pPr>
          </w:p>
        </w:tc>
        <w:tc>
          <w:tcPr>
            <w:tcW w:w="1825"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Устный опрос;</w:t>
            </w:r>
          </w:p>
        </w:tc>
      </w:tr>
      <w:tr w:rsidR="003B5355" w:rsidRPr="003B5355" w:rsidTr="003B5355">
        <w:tblPrEx>
          <w:tblCellMar>
            <w:right w:w="79" w:type="dxa"/>
          </w:tblCellMar>
        </w:tblPrEx>
        <w:trPr>
          <w:trHeight w:val="783"/>
        </w:trPr>
        <w:tc>
          <w:tcPr>
            <w:tcW w:w="576"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41.</w:t>
            </w:r>
          </w:p>
        </w:tc>
        <w:tc>
          <w:tcPr>
            <w:tcW w:w="2893"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3B5355" w:rsidRDefault="003B5355" w:rsidP="003B5355">
            <w:pPr>
              <w:spacing w:line="259" w:lineRule="auto"/>
              <w:ind w:right="0" w:firstLine="0"/>
              <w:jc w:val="left"/>
              <w:rPr>
                <w:sz w:val="24"/>
                <w:szCs w:val="24"/>
                <w:lang w:eastAsia="en-US"/>
              </w:rPr>
            </w:pPr>
            <w:r w:rsidRPr="003B5355">
              <w:rPr>
                <w:sz w:val="24"/>
                <w:szCs w:val="24"/>
                <w:lang w:eastAsia="en-US"/>
              </w:rPr>
              <w:t>И. С. Тургенев. Рассказ</w:t>
            </w:r>
          </w:p>
          <w:p w:rsidR="003B5355" w:rsidRPr="003B5355" w:rsidRDefault="003B5355" w:rsidP="003B5355">
            <w:pPr>
              <w:spacing w:after="0" w:line="259" w:lineRule="auto"/>
              <w:ind w:right="0" w:firstLine="0"/>
              <w:jc w:val="left"/>
              <w:rPr>
                <w:sz w:val="24"/>
                <w:szCs w:val="24"/>
                <w:lang w:eastAsia="en-US"/>
              </w:rPr>
            </w:pPr>
            <w:r w:rsidRPr="003B5355">
              <w:rPr>
                <w:sz w:val="24"/>
                <w:szCs w:val="24"/>
                <w:lang w:eastAsia="en-US"/>
              </w:rPr>
              <w:t>«Муму». И. С. Тургенев. «Муму»: сюжет и композиция</w:t>
            </w: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1</w:t>
            </w:r>
          </w:p>
        </w:tc>
        <w:tc>
          <w:tcPr>
            <w:tcW w:w="1620"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0</w:t>
            </w:r>
          </w:p>
        </w:tc>
        <w:tc>
          <w:tcPr>
            <w:tcW w:w="1668"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0</w:t>
            </w:r>
          </w:p>
        </w:tc>
        <w:tc>
          <w:tcPr>
            <w:tcW w:w="1237"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rPr>
                <w:sz w:val="24"/>
                <w:szCs w:val="24"/>
                <w:lang w:val="en-US" w:eastAsia="en-US"/>
              </w:rPr>
            </w:pPr>
          </w:p>
        </w:tc>
        <w:tc>
          <w:tcPr>
            <w:tcW w:w="1825"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Устный опрос;</w:t>
            </w:r>
          </w:p>
        </w:tc>
      </w:tr>
      <w:tr w:rsidR="003B5355" w:rsidRPr="003B5355" w:rsidTr="003B5355">
        <w:tblPrEx>
          <w:tblCellMar>
            <w:right w:w="79" w:type="dxa"/>
          </w:tblCellMar>
        </w:tblPrEx>
        <w:trPr>
          <w:trHeight w:val="821"/>
        </w:trPr>
        <w:tc>
          <w:tcPr>
            <w:tcW w:w="576"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42.</w:t>
            </w:r>
          </w:p>
        </w:tc>
        <w:tc>
          <w:tcPr>
            <w:tcW w:w="2893"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3B5355" w:rsidRDefault="003B5355" w:rsidP="003B5355">
            <w:pPr>
              <w:spacing w:after="0" w:line="290" w:lineRule="auto"/>
              <w:ind w:right="0" w:firstLine="0"/>
              <w:jc w:val="left"/>
              <w:rPr>
                <w:sz w:val="24"/>
                <w:szCs w:val="24"/>
                <w:lang w:eastAsia="en-US"/>
              </w:rPr>
            </w:pPr>
            <w:r w:rsidRPr="003B5355">
              <w:rPr>
                <w:sz w:val="24"/>
                <w:szCs w:val="24"/>
                <w:lang w:eastAsia="en-US"/>
              </w:rPr>
              <w:t>И. С. Тургенев. Рассказ «Муму». И. С. Тургенев.</w:t>
            </w:r>
          </w:p>
          <w:p w:rsidR="003B5355" w:rsidRPr="003B5355" w:rsidRDefault="003B5355" w:rsidP="003B5355">
            <w:pPr>
              <w:spacing w:line="259" w:lineRule="auto"/>
              <w:ind w:right="0" w:firstLine="0"/>
              <w:jc w:val="left"/>
              <w:rPr>
                <w:sz w:val="24"/>
                <w:szCs w:val="24"/>
                <w:lang w:eastAsia="en-US"/>
              </w:rPr>
            </w:pPr>
            <w:r w:rsidRPr="003B5355">
              <w:rPr>
                <w:sz w:val="24"/>
                <w:szCs w:val="24"/>
                <w:lang w:eastAsia="en-US"/>
              </w:rPr>
              <w:t>«Муму»: система образов.</w:t>
            </w:r>
          </w:p>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Портрет и пейзаж</w:t>
            </w: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1</w:t>
            </w:r>
          </w:p>
        </w:tc>
        <w:tc>
          <w:tcPr>
            <w:tcW w:w="1620"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0</w:t>
            </w:r>
          </w:p>
        </w:tc>
        <w:tc>
          <w:tcPr>
            <w:tcW w:w="1668"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0</w:t>
            </w:r>
          </w:p>
        </w:tc>
        <w:tc>
          <w:tcPr>
            <w:tcW w:w="1237"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rPr>
                <w:sz w:val="24"/>
                <w:szCs w:val="24"/>
                <w:lang w:val="en-US" w:eastAsia="en-US"/>
              </w:rPr>
            </w:pPr>
          </w:p>
        </w:tc>
        <w:tc>
          <w:tcPr>
            <w:tcW w:w="1825"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Устный опрос;</w:t>
            </w:r>
          </w:p>
        </w:tc>
      </w:tr>
      <w:tr w:rsidR="003B5355" w:rsidRPr="003B5355" w:rsidTr="003B5355">
        <w:tblPrEx>
          <w:tblCellMar>
            <w:right w:w="79" w:type="dxa"/>
          </w:tblCellMar>
        </w:tblPrEx>
        <w:trPr>
          <w:trHeight w:val="576"/>
        </w:trPr>
        <w:tc>
          <w:tcPr>
            <w:tcW w:w="576"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lastRenderedPageBreak/>
              <w:t>43.</w:t>
            </w:r>
          </w:p>
        </w:tc>
        <w:tc>
          <w:tcPr>
            <w:tcW w:w="2893"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3B5355" w:rsidRDefault="003B5355" w:rsidP="003B5355">
            <w:pPr>
              <w:spacing w:line="259" w:lineRule="auto"/>
              <w:ind w:right="0" w:firstLine="0"/>
              <w:jc w:val="left"/>
              <w:rPr>
                <w:sz w:val="24"/>
                <w:szCs w:val="24"/>
                <w:lang w:eastAsia="en-US"/>
              </w:rPr>
            </w:pPr>
            <w:r w:rsidRPr="003B5355">
              <w:rPr>
                <w:sz w:val="24"/>
                <w:szCs w:val="24"/>
                <w:lang w:eastAsia="en-US"/>
              </w:rPr>
              <w:t>И. С. Тургенев. Рассказ</w:t>
            </w:r>
          </w:p>
          <w:p w:rsidR="003B5355" w:rsidRPr="003B5355" w:rsidRDefault="003B5355" w:rsidP="003B5355">
            <w:pPr>
              <w:spacing w:after="0" w:line="259" w:lineRule="auto"/>
              <w:ind w:right="0" w:firstLine="0"/>
              <w:jc w:val="left"/>
              <w:rPr>
                <w:sz w:val="24"/>
                <w:szCs w:val="24"/>
                <w:lang w:eastAsia="en-US"/>
              </w:rPr>
            </w:pPr>
            <w:r w:rsidRPr="003B5355">
              <w:rPr>
                <w:sz w:val="24"/>
                <w:szCs w:val="24"/>
                <w:lang w:eastAsia="en-US"/>
              </w:rPr>
              <w:t>«Муму». И. С. Тургенев. «Муму»: символический образ немого</w:t>
            </w: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1</w:t>
            </w:r>
          </w:p>
        </w:tc>
        <w:tc>
          <w:tcPr>
            <w:tcW w:w="1620"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0</w:t>
            </w:r>
          </w:p>
        </w:tc>
        <w:tc>
          <w:tcPr>
            <w:tcW w:w="1668"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0</w:t>
            </w:r>
          </w:p>
        </w:tc>
        <w:tc>
          <w:tcPr>
            <w:tcW w:w="1237"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rPr>
                <w:sz w:val="24"/>
                <w:szCs w:val="24"/>
                <w:lang w:val="en-US" w:eastAsia="en-US"/>
              </w:rPr>
            </w:pPr>
          </w:p>
        </w:tc>
        <w:tc>
          <w:tcPr>
            <w:tcW w:w="1825"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Устный опрос;</w:t>
            </w:r>
          </w:p>
        </w:tc>
      </w:tr>
      <w:tr w:rsidR="003B5355" w:rsidRPr="003B5355" w:rsidTr="003B5355">
        <w:tblPrEx>
          <w:tblCellMar>
            <w:right w:w="79" w:type="dxa"/>
          </w:tblCellMar>
        </w:tblPrEx>
        <w:trPr>
          <w:trHeight w:val="756"/>
        </w:trPr>
        <w:tc>
          <w:tcPr>
            <w:tcW w:w="576"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44.</w:t>
            </w:r>
          </w:p>
        </w:tc>
        <w:tc>
          <w:tcPr>
            <w:tcW w:w="2893"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3B5355" w:rsidRDefault="003B5355" w:rsidP="003B5355">
            <w:pPr>
              <w:spacing w:line="259" w:lineRule="auto"/>
              <w:ind w:right="0" w:firstLine="0"/>
              <w:jc w:val="left"/>
              <w:rPr>
                <w:sz w:val="24"/>
                <w:szCs w:val="24"/>
                <w:lang w:eastAsia="en-US"/>
              </w:rPr>
            </w:pPr>
            <w:r w:rsidRPr="003B5355">
              <w:rPr>
                <w:sz w:val="24"/>
                <w:szCs w:val="24"/>
                <w:lang w:eastAsia="en-US"/>
              </w:rPr>
              <w:t xml:space="preserve"> Л. Н. Толстой. Рассказ</w:t>
            </w:r>
          </w:p>
          <w:p w:rsidR="003B5355" w:rsidRPr="003B5355" w:rsidRDefault="003B5355" w:rsidP="003B5355">
            <w:pPr>
              <w:spacing w:line="259" w:lineRule="auto"/>
              <w:ind w:right="0" w:firstLine="0"/>
              <w:jc w:val="left"/>
              <w:rPr>
                <w:sz w:val="24"/>
                <w:szCs w:val="24"/>
                <w:lang w:eastAsia="en-US"/>
              </w:rPr>
            </w:pPr>
            <w:r w:rsidRPr="003B5355">
              <w:rPr>
                <w:sz w:val="24"/>
                <w:szCs w:val="24"/>
                <w:lang w:eastAsia="en-US"/>
              </w:rPr>
              <w:t>«Кавказский пленник». Л.</w:t>
            </w:r>
          </w:p>
          <w:p w:rsidR="003B5355" w:rsidRPr="003B5355" w:rsidRDefault="003B5355" w:rsidP="003B5355">
            <w:pPr>
              <w:spacing w:after="0" w:line="259" w:lineRule="auto"/>
              <w:ind w:right="0" w:firstLine="0"/>
              <w:jc w:val="left"/>
              <w:rPr>
                <w:sz w:val="24"/>
                <w:szCs w:val="24"/>
                <w:lang w:eastAsia="en-US"/>
              </w:rPr>
            </w:pPr>
            <w:r w:rsidRPr="003B5355">
              <w:rPr>
                <w:sz w:val="24"/>
                <w:szCs w:val="24"/>
                <w:lang w:eastAsia="en-US"/>
              </w:rPr>
              <w:t>Н. Толстой. Рассказ «Кавказский пленник»: историческая основа, рассказ-быль; тема, идея</w:t>
            </w: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1</w:t>
            </w:r>
          </w:p>
        </w:tc>
        <w:tc>
          <w:tcPr>
            <w:tcW w:w="1620"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0</w:t>
            </w:r>
          </w:p>
        </w:tc>
        <w:tc>
          <w:tcPr>
            <w:tcW w:w="1668"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0</w:t>
            </w:r>
          </w:p>
        </w:tc>
        <w:tc>
          <w:tcPr>
            <w:tcW w:w="1237"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rPr>
                <w:sz w:val="24"/>
                <w:szCs w:val="24"/>
                <w:lang w:val="en-US" w:eastAsia="en-US"/>
              </w:rPr>
            </w:pPr>
          </w:p>
        </w:tc>
        <w:tc>
          <w:tcPr>
            <w:tcW w:w="1825"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Устный опрос;</w:t>
            </w:r>
          </w:p>
        </w:tc>
      </w:tr>
      <w:tr w:rsidR="003B5355" w:rsidRPr="003B5355" w:rsidTr="003B5355">
        <w:tblPrEx>
          <w:tblCellMar>
            <w:right w:w="79" w:type="dxa"/>
          </w:tblCellMar>
        </w:tblPrEx>
        <w:trPr>
          <w:trHeight w:val="2243"/>
        </w:trPr>
        <w:tc>
          <w:tcPr>
            <w:tcW w:w="576"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45.</w:t>
            </w:r>
          </w:p>
        </w:tc>
        <w:tc>
          <w:tcPr>
            <w:tcW w:w="2893"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3B5355" w:rsidRDefault="003B5355" w:rsidP="003B5355">
            <w:pPr>
              <w:spacing w:line="259" w:lineRule="auto"/>
              <w:ind w:right="0" w:firstLine="0"/>
              <w:jc w:val="left"/>
              <w:rPr>
                <w:sz w:val="24"/>
                <w:szCs w:val="24"/>
                <w:lang w:eastAsia="en-US"/>
              </w:rPr>
            </w:pPr>
            <w:r w:rsidRPr="003B5355">
              <w:rPr>
                <w:sz w:val="24"/>
                <w:szCs w:val="24"/>
                <w:lang w:eastAsia="en-US"/>
              </w:rPr>
              <w:t>Л. Н. Толстой. Рассказ</w:t>
            </w:r>
          </w:p>
          <w:p w:rsidR="003B5355" w:rsidRPr="003B5355" w:rsidRDefault="003B5355" w:rsidP="003B5355">
            <w:pPr>
              <w:spacing w:line="259" w:lineRule="auto"/>
              <w:ind w:right="0" w:firstLine="0"/>
              <w:jc w:val="left"/>
              <w:rPr>
                <w:sz w:val="24"/>
                <w:szCs w:val="24"/>
                <w:lang w:eastAsia="en-US"/>
              </w:rPr>
            </w:pPr>
            <w:r w:rsidRPr="003B5355">
              <w:rPr>
                <w:sz w:val="24"/>
                <w:szCs w:val="24"/>
                <w:lang w:eastAsia="en-US"/>
              </w:rPr>
              <w:t>«Кавказский пленник». Л.</w:t>
            </w:r>
          </w:p>
          <w:p w:rsidR="003B5355" w:rsidRPr="003B5355" w:rsidRDefault="003B5355" w:rsidP="003B5355">
            <w:pPr>
              <w:spacing w:line="259" w:lineRule="auto"/>
              <w:ind w:right="0" w:firstLine="0"/>
              <w:jc w:val="left"/>
              <w:rPr>
                <w:sz w:val="24"/>
                <w:szCs w:val="24"/>
                <w:lang w:eastAsia="en-US"/>
              </w:rPr>
            </w:pPr>
            <w:r w:rsidRPr="003B5355">
              <w:rPr>
                <w:sz w:val="24"/>
                <w:szCs w:val="24"/>
                <w:lang w:eastAsia="en-US"/>
              </w:rPr>
              <w:t>Н. Толстой. Рассказ</w:t>
            </w:r>
          </w:p>
          <w:p w:rsidR="003B5355" w:rsidRPr="003B5355" w:rsidRDefault="003B5355" w:rsidP="003B5355">
            <w:pPr>
              <w:spacing w:line="259" w:lineRule="auto"/>
              <w:ind w:right="0" w:firstLine="0"/>
              <w:jc w:val="left"/>
              <w:rPr>
                <w:sz w:val="24"/>
                <w:szCs w:val="24"/>
                <w:lang w:eastAsia="en-US"/>
              </w:rPr>
            </w:pPr>
            <w:r w:rsidRPr="003B5355">
              <w:rPr>
                <w:sz w:val="24"/>
                <w:szCs w:val="24"/>
                <w:lang w:eastAsia="en-US"/>
              </w:rPr>
              <w:t>«Кавказский пленник»</w:t>
            </w:r>
          </w:p>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eastAsia="en-US"/>
              </w:rPr>
              <w:t xml:space="preserve">Жилин и татары. Жилин и Дина. Мысль писателя о дружбе разных народов как о естественном законе человеческой жизни. </w:t>
            </w:r>
            <w:r w:rsidRPr="003B5355">
              <w:rPr>
                <w:sz w:val="24"/>
                <w:szCs w:val="24"/>
                <w:lang w:val="en-US" w:eastAsia="en-US"/>
              </w:rPr>
              <w:t>Картины природы в рассказе</w:t>
            </w: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1</w:t>
            </w:r>
          </w:p>
        </w:tc>
        <w:tc>
          <w:tcPr>
            <w:tcW w:w="1620"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0</w:t>
            </w:r>
          </w:p>
        </w:tc>
        <w:tc>
          <w:tcPr>
            <w:tcW w:w="1668"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0</w:t>
            </w:r>
          </w:p>
        </w:tc>
        <w:tc>
          <w:tcPr>
            <w:tcW w:w="1237"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rPr>
                <w:sz w:val="24"/>
                <w:szCs w:val="24"/>
                <w:lang w:val="en-US" w:eastAsia="en-US"/>
              </w:rPr>
            </w:pPr>
          </w:p>
        </w:tc>
        <w:tc>
          <w:tcPr>
            <w:tcW w:w="1825"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Устный опрос;</w:t>
            </w:r>
          </w:p>
        </w:tc>
      </w:tr>
      <w:tr w:rsidR="003B5355" w:rsidRPr="003B5355" w:rsidTr="003B5355">
        <w:tblPrEx>
          <w:tblCellMar>
            <w:right w:w="79" w:type="dxa"/>
          </w:tblCellMar>
        </w:tblPrEx>
        <w:trPr>
          <w:trHeight w:val="1344"/>
        </w:trPr>
        <w:tc>
          <w:tcPr>
            <w:tcW w:w="576"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46.</w:t>
            </w:r>
          </w:p>
        </w:tc>
        <w:tc>
          <w:tcPr>
            <w:tcW w:w="2893"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3B5355" w:rsidRDefault="003B5355" w:rsidP="003B5355">
            <w:pPr>
              <w:spacing w:line="259" w:lineRule="auto"/>
              <w:ind w:right="0" w:firstLine="0"/>
              <w:jc w:val="left"/>
              <w:rPr>
                <w:sz w:val="24"/>
                <w:szCs w:val="24"/>
                <w:lang w:eastAsia="en-US"/>
              </w:rPr>
            </w:pPr>
            <w:r w:rsidRPr="003B5355">
              <w:rPr>
                <w:sz w:val="24"/>
                <w:szCs w:val="24"/>
                <w:lang w:eastAsia="en-US"/>
              </w:rPr>
              <w:t>Л. Н. Толстой. Рассказ</w:t>
            </w:r>
          </w:p>
          <w:p w:rsidR="003B5355" w:rsidRPr="003B5355" w:rsidRDefault="003B5355" w:rsidP="003B5355">
            <w:pPr>
              <w:spacing w:line="259" w:lineRule="auto"/>
              <w:ind w:right="0" w:firstLine="0"/>
              <w:jc w:val="left"/>
              <w:rPr>
                <w:sz w:val="24"/>
                <w:szCs w:val="24"/>
                <w:lang w:eastAsia="en-US"/>
              </w:rPr>
            </w:pPr>
            <w:r w:rsidRPr="003B5355">
              <w:rPr>
                <w:sz w:val="24"/>
                <w:szCs w:val="24"/>
                <w:lang w:eastAsia="en-US"/>
              </w:rPr>
              <w:t>«Кавказский пленник». Л.</w:t>
            </w:r>
          </w:p>
          <w:p w:rsidR="003B5355" w:rsidRPr="003B5355" w:rsidRDefault="003B5355" w:rsidP="003B5355">
            <w:pPr>
              <w:spacing w:line="259" w:lineRule="auto"/>
              <w:ind w:right="0" w:firstLine="0"/>
              <w:jc w:val="left"/>
              <w:rPr>
                <w:sz w:val="24"/>
                <w:szCs w:val="24"/>
                <w:lang w:eastAsia="en-US"/>
              </w:rPr>
            </w:pPr>
            <w:r w:rsidRPr="003B5355">
              <w:rPr>
                <w:sz w:val="24"/>
                <w:szCs w:val="24"/>
                <w:lang w:eastAsia="en-US"/>
              </w:rPr>
              <w:t>Н. Толстой. Рассказ</w:t>
            </w:r>
          </w:p>
          <w:p w:rsidR="003B5355" w:rsidRPr="003B5355" w:rsidRDefault="003B5355" w:rsidP="003B5355">
            <w:pPr>
              <w:spacing w:after="0" w:line="259" w:lineRule="auto"/>
              <w:ind w:right="9" w:firstLine="0"/>
              <w:jc w:val="left"/>
              <w:rPr>
                <w:sz w:val="24"/>
                <w:szCs w:val="24"/>
                <w:lang w:eastAsia="en-US"/>
              </w:rPr>
            </w:pPr>
            <w:r w:rsidRPr="003B5355">
              <w:rPr>
                <w:sz w:val="24"/>
                <w:szCs w:val="24"/>
                <w:lang w:eastAsia="en-US"/>
              </w:rPr>
              <w:t>«Кавказский пленник». Жилин и Костылин; сюжет и композиция рассказа</w:t>
            </w: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1</w:t>
            </w:r>
          </w:p>
        </w:tc>
        <w:tc>
          <w:tcPr>
            <w:tcW w:w="1620"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0</w:t>
            </w:r>
          </w:p>
        </w:tc>
        <w:tc>
          <w:tcPr>
            <w:tcW w:w="1668"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0</w:t>
            </w:r>
          </w:p>
        </w:tc>
        <w:tc>
          <w:tcPr>
            <w:tcW w:w="1237"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rPr>
                <w:sz w:val="24"/>
                <w:szCs w:val="24"/>
                <w:lang w:val="en-US" w:eastAsia="en-US"/>
              </w:rPr>
            </w:pPr>
          </w:p>
        </w:tc>
        <w:tc>
          <w:tcPr>
            <w:tcW w:w="1825"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Устный опрос;</w:t>
            </w:r>
          </w:p>
        </w:tc>
      </w:tr>
      <w:tr w:rsidR="003B5355" w:rsidRPr="003B5355" w:rsidTr="003B5355">
        <w:tblPrEx>
          <w:tblCellMar>
            <w:right w:w="79" w:type="dxa"/>
          </w:tblCellMar>
        </w:tblPrEx>
        <w:trPr>
          <w:trHeight w:val="24"/>
        </w:trPr>
        <w:tc>
          <w:tcPr>
            <w:tcW w:w="576"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47.</w:t>
            </w:r>
          </w:p>
        </w:tc>
        <w:tc>
          <w:tcPr>
            <w:tcW w:w="2893"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3B5355" w:rsidRDefault="003B5355" w:rsidP="003B5355">
            <w:pPr>
              <w:spacing w:line="259" w:lineRule="auto"/>
              <w:ind w:right="0" w:firstLine="0"/>
              <w:jc w:val="left"/>
              <w:rPr>
                <w:sz w:val="24"/>
                <w:szCs w:val="24"/>
                <w:lang w:eastAsia="en-US"/>
              </w:rPr>
            </w:pPr>
            <w:r w:rsidRPr="003B5355">
              <w:rPr>
                <w:sz w:val="24"/>
                <w:szCs w:val="24"/>
                <w:lang w:eastAsia="en-US"/>
              </w:rPr>
              <w:t>Л. Н. Толстой. Рассказ</w:t>
            </w:r>
          </w:p>
          <w:p w:rsidR="003B5355" w:rsidRPr="003B5355" w:rsidRDefault="003B5355" w:rsidP="003B5355">
            <w:pPr>
              <w:spacing w:after="0" w:line="259" w:lineRule="auto"/>
              <w:ind w:right="0" w:firstLine="0"/>
              <w:jc w:val="left"/>
              <w:rPr>
                <w:sz w:val="24"/>
                <w:szCs w:val="24"/>
                <w:lang w:eastAsia="en-US"/>
              </w:rPr>
            </w:pPr>
            <w:r w:rsidRPr="003B5355">
              <w:rPr>
                <w:sz w:val="24"/>
                <w:szCs w:val="24"/>
                <w:lang w:eastAsia="en-US"/>
              </w:rPr>
              <w:t>«Кавказский пленник»</w:t>
            </w: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1</w:t>
            </w:r>
          </w:p>
        </w:tc>
        <w:tc>
          <w:tcPr>
            <w:tcW w:w="1620"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0</w:t>
            </w:r>
          </w:p>
        </w:tc>
        <w:tc>
          <w:tcPr>
            <w:tcW w:w="1668"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0</w:t>
            </w:r>
          </w:p>
        </w:tc>
        <w:tc>
          <w:tcPr>
            <w:tcW w:w="1237"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rPr>
                <w:sz w:val="24"/>
                <w:szCs w:val="24"/>
                <w:lang w:val="en-US" w:eastAsia="en-US"/>
              </w:rPr>
            </w:pPr>
          </w:p>
        </w:tc>
        <w:tc>
          <w:tcPr>
            <w:tcW w:w="1825"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Устный опрос;</w:t>
            </w:r>
          </w:p>
        </w:tc>
      </w:tr>
      <w:tr w:rsidR="003B5355" w:rsidRPr="003B5355" w:rsidTr="003B5355">
        <w:tblPrEx>
          <w:tblCellMar>
            <w:right w:w="79" w:type="dxa"/>
          </w:tblCellMar>
        </w:tblPrEx>
        <w:trPr>
          <w:trHeight w:val="666"/>
        </w:trPr>
        <w:tc>
          <w:tcPr>
            <w:tcW w:w="576"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48.</w:t>
            </w:r>
          </w:p>
        </w:tc>
        <w:tc>
          <w:tcPr>
            <w:tcW w:w="2893"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line="259" w:lineRule="auto"/>
              <w:ind w:right="0" w:firstLine="0"/>
              <w:jc w:val="left"/>
              <w:rPr>
                <w:sz w:val="24"/>
                <w:szCs w:val="24"/>
                <w:lang w:eastAsia="en-US"/>
              </w:rPr>
            </w:pPr>
            <w:r w:rsidRPr="003B5355">
              <w:rPr>
                <w:sz w:val="24"/>
                <w:szCs w:val="24"/>
                <w:lang w:eastAsia="en-US"/>
              </w:rPr>
              <w:t>Л. Н. Толстой. Рассказ</w:t>
            </w:r>
          </w:p>
          <w:p w:rsidR="003B5355" w:rsidRPr="003B5355" w:rsidRDefault="003B5355" w:rsidP="003B5355">
            <w:pPr>
              <w:spacing w:after="0" w:line="259" w:lineRule="auto"/>
              <w:ind w:right="0" w:firstLine="0"/>
              <w:jc w:val="left"/>
              <w:rPr>
                <w:sz w:val="24"/>
                <w:szCs w:val="24"/>
                <w:lang w:eastAsia="en-US"/>
              </w:rPr>
            </w:pPr>
            <w:r w:rsidRPr="003B5355">
              <w:rPr>
                <w:sz w:val="24"/>
                <w:szCs w:val="24"/>
                <w:lang w:eastAsia="en-US"/>
              </w:rPr>
              <w:t>«Кавказский пленник»</w:t>
            </w: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1</w:t>
            </w:r>
          </w:p>
        </w:tc>
        <w:tc>
          <w:tcPr>
            <w:tcW w:w="1620"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0</w:t>
            </w:r>
          </w:p>
        </w:tc>
        <w:tc>
          <w:tcPr>
            <w:tcW w:w="1668"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0</w:t>
            </w:r>
          </w:p>
        </w:tc>
        <w:tc>
          <w:tcPr>
            <w:tcW w:w="1237"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rPr>
                <w:sz w:val="24"/>
                <w:szCs w:val="24"/>
                <w:lang w:val="en-US" w:eastAsia="en-US"/>
              </w:rPr>
            </w:pPr>
          </w:p>
        </w:tc>
        <w:tc>
          <w:tcPr>
            <w:tcW w:w="1825"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3B5355" w:rsidRDefault="003B5355" w:rsidP="003B5355">
            <w:pPr>
              <w:spacing w:after="0" w:line="259" w:lineRule="auto"/>
              <w:ind w:right="0" w:firstLine="0"/>
              <w:jc w:val="left"/>
              <w:rPr>
                <w:sz w:val="24"/>
                <w:szCs w:val="24"/>
                <w:lang w:eastAsia="en-US"/>
              </w:rPr>
            </w:pPr>
            <w:r w:rsidRPr="003B5355">
              <w:rPr>
                <w:sz w:val="24"/>
                <w:szCs w:val="24"/>
                <w:lang w:eastAsia="en-US"/>
              </w:rPr>
              <w:t>Самооценка с использованием «Оценочного листа»;</w:t>
            </w:r>
          </w:p>
        </w:tc>
      </w:tr>
      <w:tr w:rsidR="003B5355" w:rsidRPr="003B5355" w:rsidTr="003B5355">
        <w:tblPrEx>
          <w:tblCellMar>
            <w:right w:w="79" w:type="dxa"/>
          </w:tblCellMar>
        </w:tblPrEx>
        <w:trPr>
          <w:trHeight w:val="122"/>
        </w:trPr>
        <w:tc>
          <w:tcPr>
            <w:tcW w:w="576"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49.</w:t>
            </w:r>
          </w:p>
        </w:tc>
        <w:tc>
          <w:tcPr>
            <w:tcW w:w="2893"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3B5355" w:rsidRDefault="003B5355" w:rsidP="003B5355">
            <w:pPr>
              <w:spacing w:after="0" w:line="259" w:lineRule="auto"/>
              <w:ind w:right="0" w:firstLine="0"/>
              <w:jc w:val="left"/>
              <w:rPr>
                <w:sz w:val="24"/>
                <w:szCs w:val="24"/>
                <w:lang w:eastAsia="en-US"/>
              </w:rPr>
            </w:pPr>
            <w:r w:rsidRPr="003B5355">
              <w:rPr>
                <w:sz w:val="24"/>
                <w:szCs w:val="24"/>
                <w:lang w:eastAsia="en-US"/>
              </w:rPr>
              <w:t>Литература и жизнь. Итоговая контрольная работа</w:t>
            </w: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1</w:t>
            </w:r>
          </w:p>
        </w:tc>
        <w:tc>
          <w:tcPr>
            <w:tcW w:w="1620"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1</w:t>
            </w:r>
          </w:p>
        </w:tc>
        <w:tc>
          <w:tcPr>
            <w:tcW w:w="1668"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0</w:t>
            </w:r>
          </w:p>
        </w:tc>
        <w:tc>
          <w:tcPr>
            <w:tcW w:w="1237"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rPr>
                <w:sz w:val="24"/>
                <w:szCs w:val="24"/>
                <w:lang w:val="en-US" w:eastAsia="en-US"/>
              </w:rPr>
            </w:pPr>
          </w:p>
        </w:tc>
        <w:tc>
          <w:tcPr>
            <w:tcW w:w="1825"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Контрольная работа;</w:t>
            </w:r>
          </w:p>
        </w:tc>
      </w:tr>
      <w:tr w:rsidR="003B5355" w:rsidRPr="003B5355" w:rsidTr="003B5355">
        <w:tblPrEx>
          <w:tblCellMar>
            <w:right w:w="79" w:type="dxa"/>
          </w:tblCellMar>
        </w:tblPrEx>
        <w:trPr>
          <w:trHeight w:val="5362"/>
        </w:trPr>
        <w:tc>
          <w:tcPr>
            <w:tcW w:w="576"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lastRenderedPageBreak/>
              <w:t>50.</w:t>
            </w:r>
          </w:p>
        </w:tc>
        <w:tc>
          <w:tcPr>
            <w:tcW w:w="2893"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3B5355" w:rsidRDefault="003B5355" w:rsidP="003B5355">
            <w:pPr>
              <w:spacing w:after="0" w:line="290" w:lineRule="auto"/>
              <w:ind w:right="1" w:firstLine="0"/>
              <w:jc w:val="left"/>
              <w:rPr>
                <w:sz w:val="24"/>
                <w:szCs w:val="24"/>
                <w:lang w:eastAsia="en-US"/>
              </w:rPr>
            </w:pPr>
            <w:r w:rsidRPr="003B5355">
              <w:rPr>
                <w:sz w:val="24"/>
                <w:szCs w:val="24"/>
                <w:lang w:eastAsia="en-US"/>
              </w:rPr>
              <w:t xml:space="preserve">Стихотворения отечественных поэтов </w:t>
            </w:r>
            <w:r w:rsidRPr="003B5355">
              <w:rPr>
                <w:sz w:val="24"/>
                <w:szCs w:val="24"/>
                <w:lang w:val="en-US" w:eastAsia="en-US"/>
              </w:rPr>
              <w:t>XIX</w:t>
            </w:r>
            <w:r w:rsidRPr="003B5355">
              <w:rPr>
                <w:sz w:val="24"/>
                <w:szCs w:val="24"/>
                <w:lang w:eastAsia="en-US"/>
              </w:rPr>
              <w:t>—ХХ веков о родной природе и о связи человека с Родиной (не менее пяти). Например, стихотворения А. К. Толстого, Ф. И. Тютчева, А. А. Фета, И. А. Бунина,</w:t>
            </w:r>
          </w:p>
          <w:p w:rsidR="003B5355" w:rsidRPr="003B5355" w:rsidRDefault="003B5355" w:rsidP="003B5355">
            <w:pPr>
              <w:spacing w:after="0" w:line="290" w:lineRule="auto"/>
              <w:ind w:right="47" w:firstLine="0"/>
              <w:jc w:val="left"/>
              <w:rPr>
                <w:sz w:val="24"/>
                <w:szCs w:val="24"/>
                <w:lang w:eastAsia="en-US"/>
              </w:rPr>
            </w:pPr>
            <w:r w:rsidRPr="003B5355">
              <w:rPr>
                <w:sz w:val="24"/>
                <w:szCs w:val="24"/>
                <w:lang w:eastAsia="en-US"/>
              </w:rPr>
              <w:t>А. А. Блока, С. А. Есенина, Н. М. Рубцова, Ю. П. Кузнецова. Ф. И. Тютчев. «Как весел грохот летних бурь…»,</w:t>
            </w:r>
          </w:p>
          <w:p w:rsidR="003B5355" w:rsidRPr="003B5355" w:rsidRDefault="003B5355" w:rsidP="003B5355">
            <w:pPr>
              <w:spacing w:after="0" w:line="290" w:lineRule="auto"/>
              <w:ind w:right="0" w:firstLine="0"/>
              <w:jc w:val="left"/>
              <w:rPr>
                <w:sz w:val="24"/>
                <w:szCs w:val="24"/>
                <w:lang w:eastAsia="en-US"/>
              </w:rPr>
            </w:pPr>
            <w:r w:rsidRPr="003B5355">
              <w:rPr>
                <w:sz w:val="24"/>
                <w:szCs w:val="24"/>
                <w:lang w:eastAsia="en-US"/>
              </w:rPr>
              <w:t>«Есть в осени первоначальной…»</w:t>
            </w:r>
          </w:p>
          <w:p w:rsidR="003B5355" w:rsidRPr="003B5355" w:rsidRDefault="003B5355" w:rsidP="003B5355">
            <w:pPr>
              <w:spacing w:line="259" w:lineRule="auto"/>
              <w:ind w:right="0" w:firstLine="0"/>
              <w:jc w:val="left"/>
              <w:rPr>
                <w:sz w:val="24"/>
                <w:szCs w:val="24"/>
                <w:lang w:eastAsia="en-US"/>
              </w:rPr>
            </w:pPr>
            <w:r w:rsidRPr="003B5355">
              <w:rPr>
                <w:sz w:val="24"/>
                <w:szCs w:val="24"/>
                <w:lang w:eastAsia="en-US"/>
              </w:rPr>
              <w:t>«Весенняя гроза»,</w:t>
            </w:r>
          </w:p>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«Чародейкою-зимою...»</w:t>
            </w: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1</w:t>
            </w:r>
          </w:p>
        </w:tc>
        <w:tc>
          <w:tcPr>
            <w:tcW w:w="1620"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0</w:t>
            </w:r>
          </w:p>
        </w:tc>
        <w:tc>
          <w:tcPr>
            <w:tcW w:w="1668"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0</w:t>
            </w:r>
          </w:p>
        </w:tc>
        <w:tc>
          <w:tcPr>
            <w:tcW w:w="1237"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rPr>
                <w:sz w:val="24"/>
                <w:szCs w:val="24"/>
                <w:lang w:val="en-US" w:eastAsia="en-US"/>
              </w:rPr>
            </w:pPr>
          </w:p>
        </w:tc>
        <w:tc>
          <w:tcPr>
            <w:tcW w:w="1825"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Устный опрос;</w:t>
            </w:r>
          </w:p>
        </w:tc>
      </w:tr>
      <w:tr w:rsidR="003B5355" w:rsidRPr="003B5355" w:rsidTr="003B5355">
        <w:tblPrEx>
          <w:tblCellMar>
            <w:right w:w="79" w:type="dxa"/>
          </w:tblCellMar>
        </w:tblPrEx>
        <w:trPr>
          <w:trHeight w:val="3950"/>
        </w:trPr>
        <w:tc>
          <w:tcPr>
            <w:tcW w:w="576"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51.</w:t>
            </w:r>
          </w:p>
        </w:tc>
        <w:tc>
          <w:tcPr>
            <w:tcW w:w="2893"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3B5355" w:rsidRDefault="003B5355" w:rsidP="003B5355">
            <w:pPr>
              <w:spacing w:after="0" w:line="290" w:lineRule="auto"/>
              <w:ind w:right="1" w:firstLine="0"/>
              <w:jc w:val="left"/>
              <w:rPr>
                <w:sz w:val="24"/>
                <w:szCs w:val="24"/>
                <w:lang w:eastAsia="en-US"/>
              </w:rPr>
            </w:pPr>
            <w:r w:rsidRPr="003B5355">
              <w:rPr>
                <w:sz w:val="24"/>
                <w:szCs w:val="24"/>
                <w:lang w:eastAsia="en-US"/>
              </w:rPr>
              <w:t xml:space="preserve">Стихотворения отечественных поэтов </w:t>
            </w:r>
            <w:r w:rsidRPr="003B5355">
              <w:rPr>
                <w:sz w:val="24"/>
                <w:szCs w:val="24"/>
                <w:lang w:val="en-US" w:eastAsia="en-US"/>
              </w:rPr>
              <w:t>XIX</w:t>
            </w:r>
            <w:r w:rsidRPr="003B5355">
              <w:rPr>
                <w:sz w:val="24"/>
                <w:szCs w:val="24"/>
                <w:lang w:eastAsia="en-US"/>
              </w:rPr>
              <w:t>—ХХ веков о родной природе и о связи человека с Родиной (не менее пяти). Например, стихотворения А. К. Толстого, Ф. И. Тютчева, А. А. Фета, И. А. Бунина,</w:t>
            </w:r>
          </w:p>
          <w:p w:rsidR="003B5355" w:rsidRPr="003B5355" w:rsidRDefault="003B5355" w:rsidP="003B5355">
            <w:pPr>
              <w:spacing w:after="0" w:line="290" w:lineRule="auto"/>
              <w:ind w:right="5" w:firstLine="0"/>
              <w:jc w:val="left"/>
              <w:rPr>
                <w:sz w:val="24"/>
                <w:szCs w:val="24"/>
                <w:lang w:eastAsia="en-US"/>
              </w:rPr>
            </w:pPr>
            <w:r w:rsidRPr="003B5355">
              <w:rPr>
                <w:sz w:val="24"/>
                <w:szCs w:val="24"/>
                <w:lang w:eastAsia="en-US"/>
              </w:rPr>
              <w:t>А. А. Блока, С. А. Есенина, Н. М. Рубцова, Ю. П. Кузнецова. А. А.</w:t>
            </w:r>
          </w:p>
          <w:p w:rsidR="003B5355" w:rsidRPr="003B5355" w:rsidRDefault="003B5355" w:rsidP="003B5355">
            <w:pPr>
              <w:spacing w:line="259" w:lineRule="auto"/>
              <w:ind w:right="0" w:firstLine="0"/>
              <w:jc w:val="left"/>
              <w:rPr>
                <w:sz w:val="24"/>
                <w:szCs w:val="24"/>
                <w:lang w:eastAsia="en-US"/>
              </w:rPr>
            </w:pPr>
            <w:r w:rsidRPr="003B5355">
              <w:rPr>
                <w:sz w:val="24"/>
                <w:szCs w:val="24"/>
                <w:lang w:eastAsia="en-US"/>
              </w:rPr>
              <w:t>Фет. «Чудная картина…»,</w:t>
            </w:r>
          </w:p>
          <w:p w:rsidR="003B5355" w:rsidRPr="003B5355" w:rsidRDefault="003B5355" w:rsidP="003B5355">
            <w:pPr>
              <w:spacing w:after="0" w:line="259" w:lineRule="auto"/>
              <w:ind w:right="0" w:firstLine="0"/>
              <w:jc w:val="left"/>
              <w:rPr>
                <w:sz w:val="24"/>
                <w:szCs w:val="24"/>
                <w:lang w:eastAsia="en-US"/>
              </w:rPr>
            </w:pPr>
            <w:r w:rsidRPr="003B5355">
              <w:rPr>
                <w:sz w:val="24"/>
                <w:szCs w:val="24"/>
                <w:lang w:eastAsia="en-US"/>
              </w:rPr>
              <w:t>«Весенний дождь», «Вечер», «Ещё весны душистой нега…»</w:t>
            </w: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1</w:t>
            </w:r>
          </w:p>
        </w:tc>
        <w:tc>
          <w:tcPr>
            <w:tcW w:w="1620"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0</w:t>
            </w:r>
          </w:p>
        </w:tc>
        <w:tc>
          <w:tcPr>
            <w:tcW w:w="1668"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0</w:t>
            </w:r>
          </w:p>
        </w:tc>
        <w:tc>
          <w:tcPr>
            <w:tcW w:w="1237"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rPr>
                <w:sz w:val="24"/>
                <w:szCs w:val="24"/>
                <w:lang w:val="en-US" w:eastAsia="en-US"/>
              </w:rPr>
            </w:pPr>
          </w:p>
        </w:tc>
        <w:tc>
          <w:tcPr>
            <w:tcW w:w="1825"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Устный опрос;</w:t>
            </w:r>
          </w:p>
        </w:tc>
      </w:tr>
    </w:tbl>
    <w:p w:rsidR="003B5355" w:rsidRPr="003B5355" w:rsidRDefault="003B5355" w:rsidP="003B5355">
      <w:pPr>
        <w:spacing w:after="0" w:line="259" w:lineRule="auto"/>
        <w:ind w:right="11128" w:firstLine="0"/>
        <w:jc w:val="left"/>
        <w:rPr>
          <w:sz w:val="24"/>
          <w:szCs w:val="24"/>
          <w:lang w:val="en-US" w:eastAsia="en-US"/>
        </w:rPr>
      </w:pPr>
    </w:p>
    <w:tbl>
      <w:tblPr>
        <w:tblW w:w="10551" w:type="dxa"/>
        <w:tblInd w:w="6" w:type="dxa"/>
        <w:tblCellMar>
          <w:top w:w="152" w:type="dxa"/>
          <w:left w:w="78" w:type="dxa"/>
          <w:right w:w="79" w:type="dxa"/>
        </w:tblCellMar>
        <w:tblLook w:val="04A0" w:firstRow="1" w:lastRow="0" w:firstColumn="1" w:lastColumn="0" w:noHBand="0" w:noVBand="1"/>
      </w:tblPr>
      <w:tblGrid>
        <w:gridCol w:w="577"/>
        <w:gridCol w:w="2893"/>
        <w:gridCol w:w="732"/>
        <w:gridCol w:w="1620"/>
        <w:gridCol w:w="1668"/>
        <w:gridCol w:w="1236"/>
        <w:gridCol w:w="1825"/>
      </w:tblGrid>
      <w:tr w:rsidR="003B5355" w:rsidRPr="003B5355" w:rsidTr="003B5355">
        <w:trPr>
          <w:trHeight w:val="4228"/>
        </w:trPr>
        <w:tc>
          <w:tcPr>
            <w:tcW w:w="576"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lastRenderedPageBreak/>
              <w:t>52.</w:t>
            </w:r>
          </w:p>
        </w:tc>
        <w:tc>
          <w:tcPr>
            <w:tcW w:w="2893"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3B5355" w:rsidRDefault="003B5355" w:rsidP="003B5355">
            <w:pPr>
              <w:spacing w:after="0" w:line="290" w:lineRule="auto"/>
              <w:ind w:right="1" w:firstLine="0"/>
              <w:jc w:val="left"/>
              <w:rPr>
                <w:sz w:val="24"/>
                <w:szCs w:val="24"/>
                <w:lang w:eastAsia="en-US"/>
              </w:rPr>
            </w:pPr>
            <w:r w:rsidRPr="003B5355">
              <w:rPr>
                <w:sz w:val="24"/>
                <w:szCs w:val="24"/>
                <w:lang w:eastAsia="en-US"/>
              </w:rPr>
              <w:t xml:space="preserve">Стихотворения отечественных поэтов </w:t>
            </w:r>
            <w:r w:rsidRPr="003B5355">
              <w:rPr>
                <w:sz w:val="24"/>
                <w:szCs w:val="24"/>
                <w:lang w:val="en-US" w:eastAsia="en-US"/>
              </w:rPr>
              <w:t>XIX</w:t>
            </w:r>
            <w:r w:rsidRPr="003B5355">
              <w:rPr>
                <w:sz w:val="24"/>
                <w:szCs w:val="24"/>
                <w:lang w:eastAsia="en-US"/>
              </w:rPr>
              <w:t>—ХХ веков о родной природе и о связи человека с Родиной (не менее пяти). Например, стихотворения А. К. Толстого, Ф. И. Тютчева, А. А. Фета, И. А. Бунина,</w:t>
            </w:r>
          </w:p>
          <w:p w:rsidR="003B5355" w:rsidRPr="003B5355" w:rsidRDefault="003B5355" w:rsidP="003B5355">
            <w:pPr>
              <w:spacing w:after="0" w:line="290" w:lineRule="auto"/>
              <w:ind w:right="5" w:firstLine="0"/>
              <w:jc w:val="left"/>
              <w:rPr>
                <w:sz w:val="24"/>
                <w:szCs w:val="24"/>
                <w:lang w:eastAsia="en-US"/>
              </w:rPr>
            </w:pPr>
            <w:r w:rsidRPr="003B5355">
              <w:rPr>
                <w:sz w:val="24"/>
                <w:szCs w:val="24"/>
                <w:lang w:eastAsia="en-US"/>
              </w:rPr>
              <w:t>А. А. Блока, С. А. Есенина, Н. М. Рубцова, Ю. П. Кузнецова. И. А. Бунин. «Помню - долгий зимний вечер…», «Бледнеет ночь…</w:t>
            </w:r>
          </w:p>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Туманов пелена...»</w:t>
            </w: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1</w:t>
            </w:r>
          </w:p>
        </w:tc>
        <w:tc>
          <w:tcPr>
            <w:tcW w:w="1620"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0</w:t>
            </w:r>
          </w:p>
        </w:tc>
        <w:tc>
          <w:tcPr>
            <w:tcW w:w="1668"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0</w:t>
            </w:r>
          </w:p>
        </w:tc>
        <w:tc>
          <w:tcPr>
            <w:tcW w:w="1236"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rPr>
                <w:sz w:val="24"/>
                <w:szCs w:val="24"/>
                <w:lang w:val="en-US" w:eastAsia="en-US"/>
              </w:rPr>
            </w:pPr>
          </w:p>
        </w:tc>
        <w:tc>
          <w:tcPr>
            <w:tcW w:w="1825"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Устный опрос;</w:t>
            </w:r>
          </w:p>
        </w:tc>
      </w:tr>
      <w:tr w:rsidR="003B5355" w:rsidRPr="003B5355" w:rsidTr="003B5355">
        <w:trPr>
          <w:trHeight w:val="4196"/>
        </w:trPr>
        <w:tc>
          <w:tcPr>
            <w:tcW w:w="576"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53.</w:t>
            </w:r>
          </w:p>
        </w:tc>
        <w:tc>
          <w:tcPr>
            <w:tcW w:w="2893"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3B5355" w:rsidRDefault="003B5355" w:rsidP="003B5355">
            <w:pPr>
              <w:spacing w:after="0" w:line="290" w:lineRule="auto"/>
              <w:ind w:right="1" w:firstLine="0"/>
              <w:jc w:val="left"/>
              <w:rPr>
                <w:sz w:val="24"/>
                <w:szCs w:val="24"/>
                <w:lang w:eastAsia="en-US"/>
              </w:rPr>
            </w:pPr>
            <w:r w:rsidRPr="003B5355">
              <w:rPr>
                <w:sz w:val="24"/>
                <w:szCs w:val="24"/>
                <w:lang w:eastAsia="en-US"/>
              </w:rPr>
              <w:t xml:space="preserve">Стихотворения отечественных поэтов </w:t>
            </w:r>
            <w:r w:rsidRPr="003B5355">
              <w:rPr>
                <w:sz w:val="24"/>
                <w:szCs w:val="24"/>
                <w:lang w:val="en-US" w:eastAsia="en-US"/>
              </w:rPr>
              <w:t>XIX</w:t>
            </w:r>
            <w:r w:rsidRPr="003B5355">
              <w:rPr>
                <w:sz w:val="24"/>
                <w:szCs w:val="24"/>
                <w:lang w:eastAsia="en-US"/>
              </w:rPr>
              <w:t>—ХХ веков о родной природе и о связи человека с Родиной (не менее пяти). Например, стихотворения А. К. Толстого, Ф. И. Тютчева, А. А. Фета, И. А. Бунина,</w:t>
            </w:r>
          </w:p>
          <w:p w:rsidR="003B5355" w:rsidRPr="003B5355" w:rsidRDefault="003B5355" w:rsidP="003B5355">
            <w:pPr>
              <w:spacing w:after="0" w:line="290" w:lineRule="auto"/>
              <w:ind w:right="5" w:firstLine="0"/>
              <w:jc w:val="left"/>
              <w:rPr>
                <w:sz w:val="24"/>
                <w:szCs w:val="24"/>
                <w:lang w:eastAsia="en-US"/>
              </w:rPr>
            </w:pPr>
            <w:r w:rsidRPr="003B5355">
              <w:rPr>
                <w:sz w:val="24"/>
                <w:szCs w:val="24"/>
                <w:lang w:eastAsia="en-US"/>
              </w:rPr>
              <w:t>А. А. Блока, С. А. Есенина, Н. М. Рубцова, Ю. П. Кузнецова. А. А. Блок. «Погружался я в море клевера…», «Белой ночью месяц красный…»,</w:t>
            </w:r>
          </w:p>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«Летний вечер»</w:t>
            </w: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1</w:t>
            </w:r>
          </w:p>
        </w:tc>
        <w:tc>
          <w:tcPr>
            <w:tcW w:w="1620"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0</w:t>
            </w:r>
          </w:p>
        </w:tc>
        <w:tc>
          <w:tcPr>
            <w:tcW w:w="1668"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0</w:t>
            </w:r>
          </w:p>
        </w:tc>
        <w:tc>
          <w:tcPr>
            <w:tcW w:w="1236"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rPr>
                <w:sz w:val="24"/>
                <w:szCs w:val="24"/>
                <w:lang w:val="en-US" w:eastAsia="en-US"/>
              </w:rPr>
            </w:pPr>
          </w:p>
        </w:tc>
        <w:tc>
          <w:tcPr>
            <w:tcW w:w="1825"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Устный опрос;</w:t>
            </w:r>
          </w:p>
        </w:tc>
      </w:tr>
    </w:tbl>
    <w:p w:rsidR="003B5355" w:rsidRPr="003B5355" w:rsidRDefault="003B5355" w:rsidP="003B5355">
      <w:pPr>
        <w:spacing w:after="0" w:line="259" w:lineRule="auto"/>
        <w:ind w:right="11128" w:firstLine="0"/>
        <w:jc w:val="left"/>
        <w:rPr>
          <w:sz w:val="24"/>
          <w:szCs w:val="24"/>
          <w:lang w:val="en-US" w:eastAsia="en-US"/>
        </w:rPr>
      </w:pPr>
    </w:p>
    <w:tbl>
      <w:tblPr>
        <w:tblW w:w="10551" w:type="dxa"/>
        <w:tblInd w:w="6" w:type="dxa"/>
        <w:tblCellMar>
          <w:top w:w="152" w:type="dxa"/>
          <w:left w:w="78" w:type="dxa"/>
          <w:right w:w="79" w:type="dxa"/>
        </w:tblCellMar>
        <w:tblLook w:val="04A0" w:firstRow="1" w:lastRow="0" w:firstColumn="1" w:lastColumn="0" w:noHBand="0" w:noVBand="1"/>
      </w:tblPr>
      <w:tblGrid>
        <w:gridCol w:w="577"/>
        <w:gridCol w:w="2893"/>
        <w:gridCol w:w="732"/>
        <w:gridCol w:w="1620"/>
        <w:gridCol w:w="1668"/>
        <w:gridCol w:w="1236"/>
        <w:gridCol w:w="1825"/>
      </w:tblGrid>
      <w:tr w:rsidR="003B5355" w:rsidRPr="003B5355" w:rsidTr="003B5355">
        <w:trPr>
          <w:trHeight w:val="6212"/>
        </w:trPr>
        <w:tc>
          <w:tcPr>
            <w:tcW w:w="576"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lastRenderedPageBreak/>
              <w:t>54.</w:t>
            </w:r>
          </w:p>
        </w:tc>
        <w:tc>
          <w:tcPr>
            <w:tcW w:w="2893"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3B5355" w:rsidRDefault="003B5355" w:rsidP="003B5355">
            <w:pPr>
              <w:spacing w:after="0" w:line="290" w:lineRule="auto"/>
              <w:ind w:right="1" w:firstLine="0"/>
              <w:jc w:val="left"/>
              <w:rPr>
                <w:sz w:val="24"/>
                <w:szCs w:val="24"/>
                <w:lang w:eastAsia="en-US"/>
              </w:rPr>
            </w:pPr>
            <w:r w:rsidRPr="003B5355">
              <w:rPr>
                <w:sz w:val="24"/>
                <w:szCs w:val="24"/>
                <w:lang w:eastAsia="en-US"/>
              </w:rPr>
              <w:t xml:space="preserve">Стихотворения отечественных поэтов </w:t>
            </w:r>
            <w:r w:rsidRPr="003B5355">
              <w:rPr>
                <w:sz w:val="24"/>
                <w:szCs w:val="24"/>
                <w:lang w:val="en-US" w:eastAsia="en-US"/>
              </w:rPr>
              <w:t>XIX</w:t>
            </w:r>
            <w:r w:rsidRPr="003B5355">
              <w:rPr>
                <w:sz w:val="24"/>
                <w:szCs w:val="24"/>
                <w:lang w:eastAsia="en-US"/>
              </w:rPr>
              <w:t>—ХХ веков о родной природе и о связи человека с Родиной (не менее пяти). Например, стихотворения А. К. Толстого, Ф. И. Тютчева, А. А. Фета, И. А. Бунина,</w:t>
            </w:r>
          </w:p>
          <w:p w:rsidR="003B5355" w:rsidRPr="003B5355" w:rsidRDefault="003B5355" w:rsidP="003B5355">
            <w:pPr>
              <w:spacing w:after="0" w:line="290" w:lineRule="auto"/>
              <w:ind w:right="5" w:firstLine="0"/>
              <w:jc w:val="left"/>
              <w:rPr>
                <w:sz w:val="24"/>
                <w:szCs w:val="24"/>
                <w:lang w:eastAsia="en-US"/>
              </w:rPr>
            </w:pPr>
            <w:r w:rsidRPr="003B5355">
              <w:rPr>
                <w:sz w:val="24"/>
                <w:szCs w:val="24"/>
                <w:lang w:eastAsia="en-US"/>
              </w:rPr>
              <w:t>А. А. Блока, С. А. Есенина, Н. М. Рубцова, Ю. П. Кузнецова. С. А.</w:t>
            </w:r>
          </w:p>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eastAsia="en-US"/>
              </w:rPr>
              <w:t xml:space="preserve">Есенин. «Берёза», «Пороша», «Там, где капустные грядки...», «Поёт зима - аукает...», «Сыплет черёмуха снегом...», «Край любимый! </w:t>
            </w:r>
            <w:r w:rsidRPr="003B5355">
              <w:rPr>
                <w:sz w:val="24"/>
                <w:szCs w:val="24"/>
                <w:lang w:val="en-US" w:eastAsia="en-US"/>
              </w:rPr>
              <w:t>Сердцу снятся...». Резервный урок</w:t>
            </w: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1</w:t>
            </w:r>
          </w:p>
        </w:tc>
        <w:tc>
          <w:tcPr>
            <w:tcW w:w="1620"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0</w:t>
            </w:r>
          </w:p>
        </w:tc>
        <w:tc>
          <w:tcPr>
            <w:tcW w:w="1668"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0</w:t>
            </w:r>
          </w:p>
        </w:tc>
        <w:tc>
          <w:tcPr>
            <w:tcW w:w="1236"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rPr>
                <w:sz w:val="24"/>
                <w:szCs w:val="24"/>
                <w:lang w:val="en-US" w:eastAsia="en-US"/>
              </w:rPr>
            </w:pPr>
          </w:p>
        </w:tc>
        <w:tc>
          <w:tcPr>
            <w:tcW w:w="1825"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Устный опрос;</w:t>
            </w:r>
          </w:p>
        </w:tc>
      </w:tr>
      <w:tr w:rsidR="003B5355" w:rsidRPr="003B5355" w:rsidTr="003B5355">
        <w:trPr>
          <w:trHeight w:val="3562"/>
        </w:trPr>
        <w:tc>
          <w:tcPr>
            <w:tcW w:w="576"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55.</w:t>
            </w:r>
          </w:p>
        </w:tc>
        <w:tc>
          <w:tcPr>
            <w:tcW w:w="2893"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3B5355" w:rsidRDefault="003B5355" w:rsidP="003B5355">
            <w:pPr>
              <w:spacing w:after="0" w:line="290" w:lineRule="auto"/>
              <w:ind w:right="1" w:firstLine="0"/>
              <w:jc w:val="left"/>
              <w:rPr>
                <w:sz w:val="24"/>
                <w:szCs w:val="24"/>
                <w:lang w:eastAsia="en-US"/>
              </w:rPr>
            </w:pPr>
            <w:r w:rsidRPr="003B5355">
              <w:rPr>
                <w:sz w:val="24"/>
                <w:szCs w:val="24"/>
                <w:lang w:eastAsia="en-US"/>
              </w:rPr>
              <w:t xml:space="preserve">Стихотворения отечественных поэтов </w:t>
            </w:r>
            <w:r w:rsidRPr="003B5355">
              <w:rPr>
                <w:sz w:val="24"/>
                <w:szCs w:val="24"/>
                <w:lang w:val="en-US" w:eastAsia="en-US"/>
              </w:rPr>
              <w:t>XIX</w:t>
            </w:r>
            <w:r w:rsidRPr="003B5355">
              <w:rPr>
                <w:sz w:val="24"/>
                <w:szCs w:val="24"/>
                <w:lang w:eastAsia="en-US"/>
              </w:rPr>
              <w:t>—ХХ веков о родной природе и о связи человека с Родиной (не менее пяти). Например, стихотворения А. К. Толстого, Ф. И. Тютчева, А. А. Фета, И. А. Бунина,</w:t>
            </w:r>
          </w:p>
          <w:p w:rsidR="003B5355" w:rsidRPr="003B5355" w:rsidRDefault="003B5355" w:rsidP="003B5355">
            <w:pPr>
              <w:spacing w:after="0" w:line="259" w:lineRule="auto"/>
              <w:ind w:right="5" w:firstLine="0"/>
              <w:jc w:val="left"/>
              <w:rPr>
                <w:sz w:val="24"/>
                <w:szCs w:val="24"/>
                <w:lang w:val="en-US" w:eastAsia="en-US"/>
              </w:rPr>
            </w:pPr>
            <w:r w:rsidRPr="003B5355">
              <w:rPr>
                <w:sz w:val="24"/>
                <w:szCs w:val="24"/>
                <w:lang w:eastAsia="en-US"/>
              </w:rPr>
              <w:t xml:space="preserve">А. А. Блока, С. А. Есенина, Н. М. Рубцова, Ю. П. Кузнецова. Н. М. Рубцов. «Тихая моя родина», «Родная деревня». </w:t>
            </w:r>
            <w:r w:rsidRPr="003B5355">
              <w:rPr>
                <w:sz w:val="24"/>
                <w:szCs w:val="24"/>
                <w:lang w:val="en-US" w:eastAsia="en-US"/>
              </w:rPr>
              <w:t>Резервный урок</w:t>
            </w: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1</w:t>
            </w:r>
          </w:p>
        </w:tc>
        <w:tc>
          <w:tcPr>
            <w:tcW w:w="1620"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0</w:t>
            </w:r>
          </w:p>
        </w:tc>
        <w:tc>
          <w:tcPr>
            <w:tcW w:w="1668"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0</w:t>
            </w:r>
          </w:p>
        </w:tc>
        <w:tc>
          <w:tcPr>
            <w:tcW w:w="1236"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rPr>
                <w:sz w:val="24"/>
                <w:szCs w:val="24"/>
                <w:lang w:val="en-US" w:eastAsia="en-US"/>
              </w:rPr>
            </w:pPr>
          </w:p>
        </w:tc>
        <w:tc>
          <w:tcPr>
            <w:tcW w:w="1825"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Устный опрос;</w:t>
            </w:r>
          </w:p>
        </w:tc>
      </w:tr>
      <w:tr w:rsidR="003B5355" w:rsidRPr="003B5355" w:rsidTr="003B5355">
        <w:trPr>
          <w:trHeight w:val="1172"/>
        </w:trPr>
        <w:tc>
          <w:tcPr>
            <w:tcW w:w="576"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56.</w:t>
            </w:r>
          </w:p>
        </w:tc>
        <w:tc>
          <w:tcPr>
            <w:tcW w:w="2893"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3B5355" w:rsidRDefault="003B5355" w:rsidP="003B5355">
            <w:pPr>
              <w:spacing w:after="0" w:line="290" w:lineRule="auto"/>
              <w:ind w:right="0" w:firstLine="0"/>
              <w:jc w:val="left"/>
              <w:rPr>
                <w:sz w:val="24"/>
                <w:szCs w:val="24"/>
                <w:lang w:eastAsia="en-US"/>
              </w:rPr>
            </w:pPr>
            <w:r w:rsidRPr="003B5355">
              <w:rPr>
                <w:sz w:val="24"/>
                <w:szCs w:val="24"/>
                <w:lang w:eastAsia="en-US"/>
              </w:rPr>
              <w:t>Поэтические образы, настроения и картины в стихах о природе.</w:t>
            </w:r>
          </w:p>
          <w:p w:rsidR="003B5355" w:rsidRPr="003B5355" w:rsidRDefault="003B5355" w:rsidP="003B5355">
            <w:pPr>
              <w:spacing w:line="259" w:lineRule="auto"/>
              <w:ind w:right="0" w:firstLine="0"/>
              <w:jc w:val="left"/>
              <w:rPr>
                <w:sz w:val="24"/>
                <w:szCs w:val="24"/>
                <w:lang w:val="en-US" w:eastAsia="en-US"/>
              </w:rPr>
            </w:pPr>
            <w:r w:rsidRPr="003B5355">
              <w:rPr>
                <w:sz w:val="24"/>
                <w:szCs w:val="24"/>
                <w:lang w:val="en-US" w:eastAsia="en-US"/>
              </w:rPr>
              <w:t>Итоговый урок.</w:t>
            </w:r>
          </w:p>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Резервный урок</w:t>
            </w: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1</w:t>
            </w:r>
          </w:p>
        </w:tc>
        <w:tc>
          <w:tcPr>
            <w:tcW w:w="1620"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0</w:t>
            </w:r>
          </w:p>
        </w:tc>
        <w:tc>
          <w:tcPr>
            <w:tcW w:w="1668"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0</w:t>
            </w:r>
          </w:p>
        </w:tc>
        <w:tc>
          <w:tcPr>
            <w:tcW w:w="1236"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rPr>
                <w:sz w:val="24"/>
                <w:szCs w:val="24"/>
                <w:lang w:val="en-US" w:eastAsia="en-US"/>
              </w:rPr>
            </w:pPr>
          </w:p>
        </w:tc>
        <w:tc>
          <w:tcPr>
            <w:tcW w:w="1825"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Устный опрос;</w:t>
            </w:r>
          </w:p>
        </w:tc>
      </w:tr>
    </w:tbl>
    <w:p w:rsidR="003B5355" w:rsidRPr="003B5355" w:rsidRDefault="003B5355" w:rsidP="003B5355">
      <w:pPr>
        <w:spacing w:after="0" w:line="259" w:lineRule="auto"/>
        <w:ind w:right="11128" w:firstLine="0"/>
        <w:jc w:val="left"/>
        <w:rPr>
          <w:sz w:val="24"/>
          <w:szCs w:val="24"/>
          <w:lang w:val="en-US" w:eastAsia="en-US"/>
        </w:rPr>
      </w:pPr>
    </w:p>
    <w:tbl>
      <w:tblPr>
        <w:tblW w:w="10551" w:type="dxa"/>
        <w:tblInd w:w="6" w:type="dxa"/>
        <w:tblCellMar>
          <w:top w:w="152" w:type="dxa"/>
          <w:left w:w="78" w:type="dxa"/>
          <w:right w:w="79" w:type="dxa"/>
        </w:tblCellMar>
        <w:tblLook w:val="04A0" w:firstRow="1" w:lastRow="0" w:firstColumn="1" w:lastColumn="0" w:noHBand="0" w:noVBand="1"/>
      </w:tblPr>
      <w:tblGrid>
        <w:gridCol w:w="577"/>
        <w:gridCol w:w="2893"/>
        <w:gridCol w:w="732"/>
        <w:gridCol w:w="1620"/>
        <w:gridCol w:w="1668"/>
        <w:gridCol w:w="1236"/>
        <w:gridCol w:w="1825"/>
      </w:tblGrid>
      <w:tr w:rsidR="003B5355" w:rsidRPr="003B5355" w:rsidTr="003B5355">
        <w:trPr>
          <w:trHeight w:val="2810"/>
        </w:trPr>
        <w:tc>
          <w:tcPr>
            <w:tcW w:w="576"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lastRenderedPageBreak/>
              <w:t>57.</w:t>
            </w:r>
          </w:p>
        </w:tc>
        <w:tc>
          <w:tcPr>
            <w:tcW w:w="2893"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3B5355" w:rsidRDefault="003B5355" w:rsidP="003B5355">
            <w:pPr>
              <w:spacing w:after="0" w:line="290" w:lineRule="auto"/>
              <w:ind w:right="27" w:firstLine="0"/>
              <w:jc w:val="left"/>
              <w:rPr>
                <w:sz w:val="24"/>
                <w:szCs w:val="24"/>
                <w:lang w:eastAsia="en-US"/>
              </w:rPr>
            </w:pPr>
            <w:r w:rsidRPr="003B5355">
              <w:rPr>
                <w:sz w:val="24"/>
                <w:szCs w:val="24"/>
                <w:lang w:eastAsia="en-US"/>
              </w:rPr>
              <w:t xml:space="preserve">Юмористические рассказы отечественных писателей </w:t>
            </w:r>
            <w:r w:rsidRPr="003B5355">
              <w:rPr>
                <w:sz w:val="24"/>
                <w:szCs w:val="24"/>
                <w:lang w:val="en-US" w:eastAsia="en-US"/>
              </w:rPr>
              <w:t>XIX</w:t>
            </w:r>
            <w:r w:rsidRPr="003B5355">
              <w:rPr>
                <w:sz w:val="24"/>
                <w:szCs w:val="24"/>
                <w:lang w:eastAsia="en-US"/>
              </w:rPr>
              <w:t>—</w:t>
            </w:r>
            <w:r w:rsidRPr="003B5355">
              <w:rPr>
                <w:sz w:val="24"/>
                <w:szCs w:val="24"/>
                <w:lang w:val="en-US" w:eastAsia="en-US"/>
              </w:rPr>
              <w:t>XX</w:t>
            </w:r>
          </w:p>
          <w:p w:rsidR="003B5355" w:rsidRPr="003B5355" w:rsidRDefault="003B5355" w:rsidP="003B5355">
            <w:pPr>
              <w:spacing w:after="0" w:line="290" w:lineRule="auto"/>
              <w:ind w:right="0" w:firstLine="0"/>
              <w:jc w:val="left"/>
              <w:rPr>
                <w:sz w:val="24"/>
                <w:szCs w:val="24"/>
                <w:lang w:eastAsia="en-US"/>
              </w:rPr>
            </w:pPr>
            <w:r w:rsidRPr="003B5355">
              <w:rPr>
                <w:sz w:val="24"/>
                <w:szCs w:val="24"/>
                <w:lang w:eastAsia="en-US"/>
              </w:rPr>
              <w:t>веков. А. П. Чехов (два рассказа по выбору).</w:t>
            </w:r>
          </w:p>
          <w:p w:rsidR="003B5355" w:rsidRPr="003B5355" w:rsidRDefault="003B5355" w:rsidP="003B5355">
            <w:pPr>
              <w:spacing w:after="0" w:line="259" w:lineRule="auto"/>
              <w:ind w:right="27" w:firstLine="0"/>
              <w:jc w:val="left"/>
              <w:rPr>
                <w:sz w:val="24"/>
                <w:szCs w:val="24"/>
                <w:lang w:eastAsia="en-US"/>
              </w:rPr>
            </w:pPr>
            <w:r w:rsidRPr="003B5355">
              <w:rPr>
                <w:sz w:val="24"/>
                <w:szCs w:val="24"/>
                <w:lang w:eastAsia="en-US"/>
              </w:rPr>
              <w:t>Например, «Лошадиная фамилия», «Мальчики», «Хирургия» и др. Юмористические рассказы А. П. Чехова. «Хирургия». «Лошадиная фамилия»</w:t>
            </w: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1</w:t>
            </w:r>
          </w:p>
        </w:tc>
        <w:tc>
          <w:tcPr>
            <w:tcW w:w="1620"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0</w:t>
            </w:r>
          </w:p>
        </w:tc>
        <w:tc>
          <w:tcPr>
            <w:tcW w:w="1668"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0</w:t>
            </w:r>
          </w:p>
        </w:tc>
        <w:tc>
          <w:tcPr>
            <w:tcW w:w="1236"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rPr>
                <w:sz w:val="24"/>
                <w:szCs w:val="24"/>
                <w:lang w:val="en-US" w:eastAsia="en-US"/>
              </w:rPr>
            </w:pPr>
          </w:p>
        </w:tc>
        <w:tc>
          <w:tcPr>
            <w:tcW w:w="1825"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Устный опрос;</w:t>
            </w:r>
          </w:p>
        </w:tc>
      </w:tr>
      <w:tr w:rsidR="003B5355" w:rsidRPr="003B5355" w:rsidTr="003B5355">
        <w:trPr>
          <w:trHeight w:val="3283"/>
        </w:trPr>
        <w:tc>
          <w:tcPr>
            <w:tcW w:w="576"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58.</w:t>
            </w:r>
          </w:p>
        </w:tc>
        <w:tc>
          <w:tcPr>
            <w:tcW w:w="2893"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3B5355" w:rsidRDefault="003B5355" w:rsidP="003B5355">
            <w:pPr>
              <w:spacing w:after="0" w:line="290" w:lineRule="auto"/>
              <w:ind w:right="27" w:firstLine="0"/>
              <w:jc w:val="left"/>
              <w:rPr>
                <w:sz w:val="24"/>
                <w:szCs w:val="24"/>
                <w:lang w:eastAsia="en-US"/>
              </w:rPr>
            </w:pPr>
            <w:r w:rsidRPr="003B5355">
              <w:rPr>
                <w:sz w:val="24"/>
                <w:szCs w:val="24"/>
                <w:lang w:eastAsia="en-US"/>
              </w:rPr>
              <w:t xml:space="preserve">Юмористические рассказы отечественных писателей </w:t>
            </w:r>
            <w:r w:rsidRPr="003B5355">
              <w:rPr>
                <w:sz w:val="24"/>
                <w:szCs w:val="24"/>
                <w:lang w:val="en-US" w:eastAsia="en-US"/>
              </w:rPr>
              <w:t>XIX</w:t>
            </w:r>
            <w:r w:rsidRPr="003B5355">
              <w:rPr>
                <w:sz w:val="24"/>
                <w:szCs w:val="24"/>
                <w:lang w:eastAsia="en-US"/>
              </w:rPr>
              <w:t>—</w:t>
            </w:r>
            <w:r w:rsidRPr="003B5355">
              <w:rPr>
                <w:sz w:val="24"/>
                <w:szCs w:val="24"/>
                <w:lang w:val="en-US" w:eastAsia="en-US"/>
              </w:rPr>
              <w:t>XX</w:t>
            </w:r>
          </w:p>
          <w:p w:rsidR="003B5355" w:rsidRPr="003B5355" w:rsidRDefault="003B5355" w:rsidP="003B5355">
            <w:pPr>
              <w:spacing w:after="0" w:line="290" w:lineRule="auto"/>
              <w:ind w:right="0" w:firstLine="0"/>
              <w:jc w:val="left"/>
              <w:rPr>
                <w:sz w:val="24"/>
                <w:szCs w:val="24"/>
                <w:lang w:eastAsia="en-US"/>
              </w:rPr>
            </w:pPr>
            <w:r w:rsidRPr="003B5355">
              <w:rPr>
                <w:sz w:val="24"/>
                <w:szCs w:val="24"/>
                <w:lang w:eastAsia="en-US"/>
              </w:rPr>
              <w:t>веков. А. П. Чехов (два рассказа по выбору).</w:t>
            </w:r>
          </w:p>
          <w:p w:rsidR="003B5355" w:rsidRPr="003B5355" w:rsidRDefault="003B5355" w:rsidP="003B5355">
            <w:pPr>
              <w:spacing w:after="0" w:line="290" w:lineRule="auto"/>
              <w:ind w:right="27" w:firstLine="0"/>
              <w:jc w:val="left"/>
              <w:rPr>
                <w:sz w:val="24"/>
                <w:szCs w:val="24"/>
                <w:lang w:eastAsia="en-US"/>
              </w:rPr>
            </w:pPr>
            <w:r w:rsidRPr="003B5355">
              <w:rPr>
                <w:sz w:val="24"/>
                <w:szCs w:val="24"/>
                <w:lang w:eastAsia="en-US"/>
              </w:rPr>
              <w:t>Например, «Лошадиная фамилия», «Мальчики», «Хирургия» и др. Юмористические рассказы А. П. Чехова:</w:t>
            </w:r>
          </w:p>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способы создания комического</w:t>
            </w: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1</w:t>
            </w:r>
          </w:p>
        </w:tc>
        <w:tc>
          <w:tcPr>
            <w:tcW w:w="1620"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0</w:t>
            </w:r>
          </w:p>
        </w:tc>
        <w:tc>
          <w:tcPr>
            <w:tcW w:w="1668"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0</w:t>
            </w:r>
          </w:p>
        </w:tc>
        <w:tc>
          <w:tcPr>
            <w:tcW w:w="1236"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rPr>
                <w:sz w:val="24"/>
                <w:szCs w:val="24"/>
                <w:lang w:val="en-US" w:eastAsia="en-US"/>
              </w:rPr>
            </w:pPr>
          </w:p>
        </w:tc>
        <w:tc>
          <w:tcPr>
            <w:tcW w:w="1825"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Устный опрос;</w:t>
            </w:r>
          </w:p>
        </w:tc>
      </w:tr>
    </w:tbl>
    <w:p w:rsidR="003B5355" w:rsidRPr="003B5355" w:rsidRDefault="003B5355" w:rsidP="003B5355">
      <w:pPr>
        <w:spacing w:after="0" w:line="259" w:lineRule="auto"/>
        <w:ind w:right="11128" w:firstLine="0"/>
        <w:jc w:val="left"/>
        <w:rPr>
          <w:sz w:val="24"/>
          <w:szCs w:val="24"/>
          <w:lang w:val="en-US" w:eastAsia="en-US"/>
        </w:rPr>
      </w:pPr>
    </w:p>
    <w:tbl>
      <w:tblPr>
        <w:tblW w:w="10551" w:type="dxa"/>
        <w:tblInd w:w="6" w:type="dxa"/>
        <w:tblCellMar>
          <w:top w:w="152" w:type="dxa"/>
          <w:left w:w="78" w:type="dxa"/>
          <w:right w:w="79" w:type="dxa"/>
        </w:tblCellMar>
        <w:tblLook w:val="04A0" w:firstRow="1" w:lastRow="0" w:firstColumn="1" w:lastColumn="0" w:noHBand="0" w:noVBand="1"/>
      </w:tblPr>
      <w:tblGrid>
        <w:gridCol w:w="577"/>
        <w:gridCol w:w="2893"/>
        <w:gridCol w:w="732"/>
        <w:gridCol w:w="1620"/>
        <w:gridCol w:w="1668"/>
        <w:gridCol w:w="1236"/>
        <w:gridCol w:w="1825"/>
      </w:tblGrid>
      <w:tr w:rsidR="003B5355" w:rsidRPr="003B5355" w:rsidTr="003B5355">
        <w:trPr>
          <w:trHeight w:val="12255"/>
        </w:trPr>
        <w:tc>
          <w:tcPr>
            <w:tcW w:w="576"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lastRenderedPageBreak/>
              <w:t>59.</w:t>
            </w:r>
          </w:p>
        </w:tc>
        <w:tc>
          <w:tcPr>
            <w:tcW w:w="2893"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3B5355" w:rsidRDefault="003B5355" w:rsidP="003B5355">
            <w:pPr>
              <w:spacing w:after="0" w:line="290" w:lineRule="auto"/>
              <w:ind w:right="15" w:firstLine="0"/>
              <w:jc w:val="left"/>
              <w:rPr>
                <w:sz w:val="24"/>
                <w:szCs w:val="24"/>
                <w:lang w:eastAsia="en-US"/>
              </w:rPr>
            </w:pPr>
            <w:r w:rsidRPr="003B5355">
              <w:rPr>
                <w:sz w:val="24"/>
                <w:szCs w:val="24"/>
                <w:lang w:eastAsia="en-US"/>
              </w:rPr>
              <w:t xml:space="preserve">Произведения отечественных писателей </w:t>
            </w:r>
            <w:r w:rsidRPr="003B5355">
              <w:rPr>
                <w:sz w:val="24"/>
                <w:szCs w:val="24"/>
                <w:lang w:val="en-US" w:eastAsia="en-US"/>
              </w:rPr>
              <w:t>XIX</w:t>
            </w:r>
            <w:r w:rsidRPr="003B5355">
              <w:rPr>
                <w:sz w:val="24"/>
                <w:szCs w:val="24"/>
                <w:lang w:eastAsia="en-US"/>
              </w:rPr>
              <w:t>–</w:t>
            </w:r>
            <w:r w:rsidRPr="003B5355">
              <w:rPr>
                <w:sz w:val="24"/>
                <w:szCs w:val="24"/>
                <w:lang w:val="en-US" w:eastAsia="en-US"/>
              </w:rPr>
              <w:t>XXI</w:t>
            </w:r>
            <w:r w:rsidRPr="003B5355">
              <w:rPr>
                <w:sz w:val="24"/>
                <w:szCs w:val="24"/>
                <w:lang w:eastAsia="en-US"/>
              </w:rPr>
              <w:t xml:space="preserve"> веков на тему детства (не менее двух).Воспринимать и выразительно читать литературное произведение. Отвечать на вопросы, формулировать самостоятельно вопросы к тексту, пересказывать 50 Примерная рабочая программа Тематический блок/раздел Основное содержание Основные виды деятельности обучающихся Продолжение табл. Например, произведения В. Г. Короленко, В. П. Катаева, В. П. Крапивина, Ю. П. Ка- закова, А. Г.</w:t>
            </w:r>
          </w:p>
          <w:p w:rsidR="003B5355" w:rsidRPr="003B5355" w:rsidRDefault="003B5355" w:rsidP="003B5355">
            <w:pPr>
              <w:spacing w:line="259" w:lineRule="auto"/>
              <w:ind w:right="0" w:firstLine="0"/>
              <w:jc w:val="left"/>
              <w:rPr>
                <w:sz w:val="24"/>
                <w:szCs w:val="24"/>
                <w:lang w:eastAsia="en-US"/>
              </w:rPr>
            </w:pPr>
            <w:r w:rsidRPr="003B5355">
              <w:rPr>
                <w:sz w:val="24"/>
                <w:szCs w:val="24"/>
                <w:lang w:eastAsia="en-US"/>
              </w:rPr>
              <w:t>Алексина, В. П.</w:t>
            </w:r>
          </w:p>
          <w:p w:rsidR="003B5355" w:rsidRPr="003B5355" w:rsidRDefault="003B5355" w:rsidP="003B5355">
            <w:pPr>
              <w:spacing w:after="0" w:line="290" w:lineRule="auto"/>
              <w:ind w:right="0" w:firstLine="0"/>
              <w:jc w:val="left"/>
              <w:rPr>
                <w:sz w:val="24"/>
                <w:szCs w:val="24"/>
                <w:lang w:eastAsia="en-US"/>
              </w:rPr>
            </w:pPr>
            <w:r w:rsidRPr="003B5355">
              <w:rPr>
                <w:sz w:val="24"/>
                <w:szCs w:val="24"/>
                <w:lang w:eastAsia="en-US"/>
              </w:rPr>
              <w:t>Астафьева, В. К. Железникова, Ю. Я. Яковлева, Ю. И. Коваля, А. А.</w:t>
            </w:r>
          </w:p>
          <w:p w:rsidR="003B5355" w:rsidRPr="003B5355" w:rsidRDefault="003B5355" w:rsidP="003B5355">
            <w:pPr>
              <w:spacing w:line="259" w:lineRule="auto"/>
              <w:ind w:right="0" w:firstLine="0"/>
              <w:jc w:val="left"/>
              <w:rPr>
                <w:sz w:val="24"/>
                <w:szCs w:val="24"/>
                <w:lang w:eastAsia="en-US"/>
              </w:rPr>
            </w:pPr>
            <w:r w:rsidRPr="003B5355">
              <w:rPr>
                <w:sz w:val="24"/>
                <w:szCs w:val="24"/>
                <w:lang w:eastAsia="en-US"/>
              </w:rPr>
              <w:t>Гиварги- зова, М. С.</w:t>
            </w:r>
          </w:p>
          <w:p w:rsidR="003B5355" w:rsidRPr="00501209" w:rsidRDefault="003B5355" w:rsidP="003B5355">
            <w:pPr>
              <w:spacing w:after="0" w:line="290" w:lineRule="auto"/>
              <w:ind w:right="0" w:firstLine="0"/>
              <w:jc w:val="left"/>
              <w:rPr>
                <w:sz w:val="24"/>
                <w:szCs w:val="24"/>
                <w:lang w:eastAsia="en-US"/>
              </w:rPr>
            </w:pPr>
            <w:r w:rsidRPr="003B5355">
              <w:rPr>
                <w:sz w:val="24"/>
                <w:szCs w:val="24"/>
                <w:lang w:eastAsia="en-US"/>
              </w:rPr>
              <w:t xml:space="preserve">Аромштам, Н. Ю. Абгарян, А. В. Жвалевского и Е. Б. Пастернак и др. </w:t>
            </w:r>
            <w:r w:rsidRPr="00501209">
              <w:rPr>
                <w:sz w:val="24"/>
                <w:szCs w:val="24"/>
                <w:lang w:eastAsia="en-US"/>
              </w:rPr>
              <w:t>Рассказы И. А.</w:t>
            </w:r>
          </w:p>
          <w:p w:rsidR="003B5355" w:rsidRPr="003B5355" w:rsidRDefault="003B5355" w:rsidP="003B5355">
            <w:pPr>
              <w:spacing w:after="0" w:line="259" w:lineRule="auto"/>
              <w:ind w:right="0" w:firstLine="0"/>
              <w:jc w:val="left"/>
              <w:rPr>
                <w:sz w:val="24"/>
                <w:szCs w:val="24"/>
                <w:lang w:eastAsia="en-US"/>
              </w:rPr>
            </w:pPr>
            <w:r w:rsidRPr="003B5355">
              <w:rPr>
                <w:sz w:val="24"/>
                <w:szCs w:val="24"/>
                <w:lang w:eastAsia="en-US"/>
              </w:rPr>
              <w:t>Бунина: «Косцы», «Танька», «Лапти», «В деревне» Внеклассное чтение</w:t>
            </w: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1</w:t>
            </w:r>
          </w:p>
        </w:tc>
        <w:tc>
          <w:tcPr>
            <w:tcW w:w="1620"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0</w:t>
            </w:r>
          </w:p>
        </w:tc>
        <w:tc>
          <w:tcPr>
            <w:tcW w:w="1668"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0</w:t>
            </w:r>
          </w:p>
        </w:tc>
        <w:tc>
          <w:tcPr>
            <w:tcW w:w="1236"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rPr>
                <w:sz w:val="24"/>
                <w:szCs w:val="24"/>
                <w:lang w:val="en-US" w:eastAsia="en-US"/>
              </w:rPr>
            </w:pPr>
          </w:p>
        </w:tc>
        <w:tc>
          <w:tcPr>
            <w:tcW w:w="1825"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Устный опрос;</w:t>
            </w:r>
          </w:p>
        </w:tc>
      </w:tr>
    </w:tbl>
    <w:p w:rsidR="003B5355" w:rsidRPr="003B5355" w:rsidRDefault="003B5355" w:rsidP="003B5355">
      <w:pPr>
        <w:spacing w:after="0" w:line="259" w:lineRule="auto"/>
        <w:ind w:right="11128" w:firstLine="0"/>
        <w:jc w:val="left"/>
        <w:rPr>
          <w:sz w:val="24"/>
          <w:szCs w:val="24"/>
          <w:lang w:val="en-US" w:eastAsia="en-US"/>
        </w:rPr>
      </w:pPr>
    </w:p>
    <w:tbl>
      <w:tblPr>
        <w:tblW w:w="10551" w:type="dxa"/>
        <w:tblInd w:w="6" w:type="dxa"/>
        <w:tblCellMar>
          <w:top w:w="152" w:type="dxa"/>
          <w:left w:w="78" w:type="dxa"/>
          <w:right w:w="78" w:type="dxa"/>
        </w:tblCellMar>
        <w:tblLook w:val="04A0" w:firstRow="1" w:lastRow="0" w:firstColumn="1" w:lastColumn="0" w:noHBand="0" w:noVBand="1"/>
      </w:tblPr>
      <w:tblGrid>
        <w:gridCol w:w="577"/>
        <w:gridCol w:w="2893"/>
        <w:gridCol w:w="732"/>
        <w:gridCol w:w="1620"/>
        <w:gridCol w:w="1668"/>
        <w:gridCol w:w="1236"/>
        <w:gridCol w:w="1825"/>
      </w:tblGrid>
      <w:tr w:rsidR="003B5355" w:rsidRPr="003B5355" w:rsidTr="003B5355">
        <w:trPr>
          <w:trHeight w:val="4861"/>
        </w:trPr>
        <w:tc>
          <w:tcPr>
            <w:tcW w:w="576"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lastRenderedPageBreak/>
              <w:t>60.</w:t>
            </w:r>
          </w:p>
        </w:tc>
        <w:tc>
          <w:tcPr>
            <w:tcW w:w="2893"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3B5355" w:rsidRDefault="003B5355" w:rsidP="003B5355">
            <w:pPr>
              <w:spacing w:after="0" w:line="290" w:lineRule="auto"/>
              <w:ind w:right="0" w:firstLine="0"/>
              <w:jc w:val="left"/>
              <w:rPr>
                <w:sz w:val="24"/>
                <w:szCs w:val="24"/>
                <w:lang w:eastAsia="en-US"/>
              </w:rPr>
            </w:pPr>
            <w:r w:rsidRPr="003B5355">
              <w:rPr>
                <w:sz w:val="24"/>
                <w:szCs w:val="24"/>
                <w:lang w:eastAsia="en-US"/>
              </w:rPr>
              <w:t>Произведения приключенческого жанра отечественных писателей</w:t>
            </w:r>
          </w:p>
          <w:p w:rsidR="003B5355" w:rsidRPr="00501209" w:rsidRDefault="003B5355" w:rsidP="003B5355">
            <w:pPr>
              <w:spacing w:after="0" w:line="290" w:lineRule="auto"/>
              <w:ind w:right="0" w:firstLine="0"/>
              <w:jc w:val="left"/>
              <w:rPr>
                <w:sz w:val="24"/>
                <w:szCs w:val="24"/>
                <w:lang w:eastAsia="en-US"/>
              </w:rPr>
            </w:pPr>
            <w:r w:rsidRPr="003B5355">
              <w:rPr>
                <w:sz w:val="24"/>
                <w:szCs w:val="24"/>
                <w:lang w:eastAsia="en-US"/>
              </w:rPr>
              <w:t xml:space="preserve">(одно по выбору).Например, К. Булычёв «Девочка, с которойничегоне случится», «Миллион приключений» (главы по выбору) и др. </w:t>
            </w:r>
            <w:r w:rsidRPr="00501209">
              <w:rPr>
                <w:sz w:val="24"/>
                <w:szCs w:val="24"/>
                <w:lang w:eastAsia="en-US"/>
              </w:rPr>
              <w:t>П. П. Бажов.</w:t>
            </w:r>
          </w:p>
          <w:p w:rsidR="003B5355" w:rsidRPr="003B5355" w:rsidRDefault="003B5355" w:rsidP="003B5355">
            <w:pPr>
              <w:spacing w:line="259" w:lineRule="auto"/>
              <w:ind w:right="0" w:firstLine="0"/>
              <w:jc w:val="left"/>
              <w:rPr>
                <w:sz w:val="24"/>
                <w:szCs w:val="24"/>
                <w:lang w:eastAsia="en-US"/>
              </w:rPr>
            </w:pPr>
            <w:r w:rsidRPr="003B5355">
              <w:rPr>
                <w:sz w:val="24"/>
                <w:szCs w:val="24"/>
                <w:lang w:eastAsia="en-US"/>
              </w:rPr>
              <w:t>«Медной горы Хозяйка».</w:t>
            </w:r>
          </w:p>
          <w:p w:rsidR="003B5355" w:rsidRPr="003B5355" w:rsidRDefault="003B5355" w:rsidP="003B5355">
            <w:pPr>
              <w:spacing w:line="259" w:lineRule="auto"/>
              <w:ind w:right="0" w:firstLine="0"/>
              <w:jc w:val="left"/>
              <w:rPr>
                <w:sz w:val="24"/>
                <w:szCs w:val="24"/>
                <w:lang w:eastAsia="en-US"/>
              </w:rPr>
            </w:pPr>
            <w:r w:rsidRPr="003B5355">
              <w:rPr>
                <w:sz w:val="24"/>
                <w:szCs w:val="24"/>
                <w:lang w:eastAsia="en-US"/>
              </w:rPr>
              <w:t>Образы Степана и</w:t>
            </w:r>
          </w:p>
          <w:p w:rsidR="003B5355" w:rsidRPr="003B5355" w:rsidRDefault="003B5355" w:rsidP="003B5355">
            <w:pPr>
              <w:spacing w:line="259" w:lineRule="auto"/>
              <w:ind w:right="0" w:firstLine="0"/>
              <w:jc w:val="left"/>
              <w:rPr>
                <w:sz w:val="24"/>
                <w:szCs w:val="24"/>
                <w:lang w:eastAsia="en-US"/>
              </w:rPr>
            </w:pPr>
            <w:r w:rsidRPr="003B5355">
              <w:rPr>
                <w:sz w:val="24"/>
                <w:szCs w:val="24"/>
                <w:lang w:eastAsia="en-US"/>
              </w:rPr>
              <w:t>Хозяйки Медной горы.</w:t>
            </w:r>
          </w:p>
          <w:p w:rsidR="003B5355" w:rsidRPr="003B5355" w:rsidRDefault="003B5355" w:rsidP="003B5355">
            <w:pPr>
              <w:spacing w:after="0" w:line="259" w:lineRule="auto"/>
              <w:ind w:right="0" w:firstLine="0"/>
              <w:jc w:val="left"/>
              <w:rPr>
                <w:sz w:val="24"/>
                <w:szCs w:val="24"/>
                <w:lang w:eastAsia="en-US"/>
              </w:rPr>
            </w:pPr>
            <w:r w:rsidRPr="003B5355">
              <w:rPr>
                <w:sz w:val="24"/>
                <w:szCs w:val="24"/>
                <w:lang w:eastAsia="en-US"/>
              </w:rPr>
              <w:t>Внеклассное чтение</w:t>
            </w: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1</w:t>
            </w:r>
          </w:p>
        </w:tc>
        <w:tc>
          <w:tcPr>
            <w:tcW w:w="1620"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0</w:t>
            </w:r>
          </w:p>
        </w:tc>
        <w:tc>
          <w:tcPr>
            <w:tcW w:w="1668"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0</w:t>
            </w:r>
          </w:p>
        </w:tc>
        <w:tc>
          <w:tcPr>
            <w:tcW w:w="1236"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rPr>
                <w:sz w:val="24"/>
                <w:szCs w:val="24"/>
                <w:lang w:val="en-US" w:eastAsia="en-US"/>
              </w:rPr>
            </w:pPr>
          </w:p>
        </w:tc>
        <w:tc>
          <w:tcPr>
            <w:tcW w:w="1825"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Устный опрос;</w:t>
            </w:r>
          </w:p>
        </w:tc>
      </w:tr>
      <w:tr w:rsidR="003B5355" w:rsidRPr="003B5355" w:rsidTr="003B5355">
        <w:trPr>
          <w:trHeight w:val="4861"/>
        </w:trPr>
        <w:tc>
          <w:tcPr>
            <w:tcW w:w="576"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61.</w:t>
            </w:r>
          </w:p>
        </w:tc>
        <w:tc>
          <w:tcPr>
            <w:tcW w:w="2893"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3B5355" w:rsidRDefault="003B5355" w:rsidP="003B5355">
            <w:pPr>
              <w:spacing w:after="0" w:line="290" w:lineRule="auto"/>
              <w:ind w:right="0" w:firstLine="0"/>
              <w:jc w:val="left"/>
              <w:rPr>
                <w:sz w:val="24"/>
                <w:szCs w:val="24"/>
                <w:lang w:eastAsia="en-US"/>
              </w:rPr>
            </w:pPr>
            <w:r w:rsidRPr="003B5355">
              <w:rPr>
                <w:sz w:val="24"/>
                <w:szCs w:val="24"/>
                <w:lang w:eastAsia="en-US"/>
              </w:rPr>
              <w:t>Произведения приключенческого жанра отечественных писателей</w:t>
            </w:r>
          </w:p>
          <w:p w:rsidR="003B5355" w:rsidRPr="00501209" w:rsidRDefault="003B5355" w:rsidP="003B5355">
            <w:pPr>
              <w:spacing w:after="0" w:line="290" w:lineRule="auto"/>
              <w:ind w:right="0" w:firstLine="0"/>
              <w:jc w:val="left"/>
              <w:rPr>
                <w:sz w:val="24"/>
                <w:szCs w:val="24"/>
                <w:lang w:eastAsia="en-US"/>
              </w:rPr>
            </w:pPr>
            <w:r w:rsidRPr="003B5355">
              <w:rPr>
                <w:sz w:val="24"/>
                <w:szCs w:val="24"/>
                <w:lang w:eastAsia="en-US"/>
              </w:rPr>
              <w:t xml:space="preserve">(одно по выбору).Например, К. Булычёв «Девочка, с которойничегоне случится», «Миллион приключений» (главы по выбору) и др. </w:t>
            </w:r>
            <w:r w:rsidRPr="00501209">
              <w:rPr>
                <w:sz w:val="24"/>
                <w:szCs w:val="24"/>
                <w:lang w:eastAsia="en-US"/>
              </w:rPr>
              <w:t>П. П. Бажов.</w:t>
            </w:r>
          </w:p>
          <w:p w:rsidR="003B5355" w:rsidRPr="003B5355" w:rsidRDefault="003B5355" w:rsidP="003B5355">
            <w:pPr>
              <w:spacing w:after="0" w:line="259" w:lineRule="auto"/>
              <w:ind w:right="28" w:firstLine="0"/>
              <w:jc w:val="left"/>
              <w:rPr>
                <w:sz w:val="24"/>
                <w:szCs w:val="24"/>
                <w:lang w:val="en-US" w:eastAsia="en-US"/>
              </w:rPr>
            </w:pPr>
            <w:r w:rsidRPr="003B5355">
              <w:rPr>
                <w:sz w:val="24"/>
                <w:szCs w:val="24"/>
                <w:lang w:eastAsia="en-US"/>
              </w:rPr>
              <w:t xml:space="preserve">«Медной горы Хозяйка». Сказ как жанр литературы. </w:t>
            </w:r>
            <w:r w:rsidRPr="003B5355">
              <w:rPr>
                <w:sz w:val="24"/>
                <w:szCs w:val="24"/>
                <w:lang w:val="en-US" w:eastAsia="en-US"/>
              </w:rPr>
              <w:t>Внеклассное чтение</w:t>
            </w: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1</w:t>
            </w:r>
          </w:p>
        </w:tc>
        <w:tc>
          <w:tcPr>
            <w:tcW w:w="1620"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0</w:t>
            </w:r>
          </w:p>
        </w:tc>
        <w:tc>
          <w:tcPr>
            <w:tcW w:w="1668"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0</w:t>
            </w:r>
          </w:p>
        </w:tc>
        <w:tc>
          <w:tcPr>
            <w:tcW w:w="1236"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rPr>
                <w:sz w:val="24"/>
                <w:szCs w:val="24"/>
                <w:lang w:val="en-US" w:eastAsia="en-US"/>
              </w:rPr>
            </w:pPr>
          </w:p>
        </w:tc>
        <w:tc>
          <w:tcPr>
            <w:tcW w:w="1825"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Устный опрос;</w:t>
            </w:r>
          </w:p>
        </w:tc>
      </w:tr>
      <w:tr w:rsidR="003B5355" w:rsidRPr="003B5355" w:rsidTr="003B5355">
        <w:trPr>
          <w:trHeight w:val="4861"/>
        </w:trPr>
        <w:tc>
          <w:tcPr>
            <w:tcW w:w="576"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lastRenderedPageBreak/>
              <w:t>62.</w:t>
            </w:r>
          </w:p>
        </w:tc>
        <w:tc>
          <w:tcPr>
            <w:tcW w:w="2893"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3B5355" w:rsidRDefault="003B5355" w:rsidP="003B5355">
            <w:pPr>
              <w:spacing w:after="0" w:line="290" w:lineRule="auto"/>
              <w:ind w:right="9" w:firstLine="0"/>
              <w:jc w:val="left"/>
              <w:rPr>
                <w:sz w:val="24"/>
                <w:szCs w:val="24"/>
                <w:lang w:eastAsia="en-US"/>
              </w:rPr>
            </w:pPr>
            <w:r w:rsidRPr="003B5355">
              <w:rPr>
                <w:sz w:val="24"/>
                <w:szCs w:val="24"/>
                <w:lang w:eastAsia="en-US"/>
              </w:rPr>
              <w:t>Произведения отечественной литературы о природе и животных (не менее трёх).</w:t>
            </w:r>
          </w:p>
          <w:p w:rsidR="003B5355" w:rsidRPr="003B5355" w:rsidRDefault="003B5355" w:rsidP="003B5355">
            <w:pPr>
              <w:spacing w:line="259" w:lineRule="auto"/>
              <w:ind w:right="0" w:firstLine="0"/>
              <w:jc w:val="left"/>
              <w:rPr>
                <w:sz w:val="24"/>
                <w:szCs w:val="24"/>
                <w:lang w:eastAsia="en-US"/>
              </w:rPr>
            </w:pPr>
            <w:r w:rsidRPr="003B5355">
              <w:rPr>
                <w:sz w:val="24"/>
                <w:szCs w:val="24"/>
                <w:lang w:eastAsia="en-US"/>
              </w:rPr>
              <w:t>Например, А. И. Куприн.</w:t>
            </w:r>
          </w:p>
          <w:p w:rsidR="003B5355" w:rsidRPr="003B5355" w:rsidRDefault="003B5355" w:rsidP="003B5355">
            <w:pPr>
              <w:spacing w:after="0" w:line="290" w:lineRule="auto"/>
              <w:ind w:right="0" w:firstLine="0"/>
              <w:jc w:val="left"/>
              <w:rPr>
                <w:sz w:val="24"/>
                <w:szCs w:val="24"/>
                <w:lang w:eastAsia="en-US"/>
              </w:rPr>
            </w:pPr>
            <w:r w:rsidRPr="003B5355">
              <w:rPr>
                <w:sz w:val="24"/>
                <w:szCs w:val="24"/>
                <w:lang w:eastAsia="en-US"/>
              </w:rPr>
              <w:t>«Белый пудель»; М. М. Пришвин. «Кладовая солнца»; К. Г.</w:t>
            </w:r>
          </w:p>
          <w:p w:rsidR="003B5355" w:rsidRPr="003B5355" w:rsidRDefault="003B5355" w:rsidP="003B5355">
            <w:pPr>
              <w:spacing w:after="0" w:line="259" w:lineRule="auto"/>
              <w:ind w:right="0" w:firstLine="0"/>
              <w:jc w:val="left"/>
              <w:rPr>
                <w:sz w:val="24"/>
                <w:szCs w:val="24"/>
                <w:lang w:eastAsia="en-US"/>
              </w:rPr>
            </w:pPr>
            <w:r w:rsidRPr="003B5355">
              <w:rPr>
                <w:sz w:val="24"/>
                <w:szCs w:val="24"/>
                <w:lang w:eastAsia="en-US"/>
              </w:rPr>
              <w:t>Паустовский. «Тёплый хлеб», «Заячьи лапы», «Кот-ворюга». К. Г. Паустовский. «Тёплый хлеб»: герои и их поступки</w:t>
            </w: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1</w:t>
            </w:r>
          </w:p>
        </w:tc>
        <w:tc>
          <w:tcPr>
            <w:tcW w:w="1620"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0</w:t>
            </w:r>
          </w:p>
        </w:tc>
        <w:tc>
          <w:tcPr>
            <w:tcW w:w="1668"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0</w:t>
            </w:r>
          </w:p>
        </w:tc>
        <w:tc>
          <w:tcPr>
            <w:tcW w:w="1236"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rPr>
                <w:sz w:val="24"/>
                <w:szCs w:val="24"/>
                <w:lang w:val="en-US" w:eastAsia="en-US"/>
              </w:rPr>
            </w:pPr>
          </w:p>
        </w:tc>
        <w:tc>
          <w:tcPr>
            <w:tcW w:w="1825"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Устный опрос;</w:t>
            </w:r>
          </w:p>
        </w:tc>
      </w:tr>
    </w:tbl>
    <w:p w:rsidR="003B5355" w:rsidRPr="003B5355" w:rsidRDefault="003B5355" w:rsidP="003B5355">
      <w:pPr>
        <w:spacing w:after="0" w:line="259" w:lineRule="auto"/>
        <w:ind w:right="11128" w:firstLine="0"/>
        <w:jc w:val="left"/>
        <w:rPr>
          <w:sz w:val="24"/>
          <w:szCs w:val="24"/>
          <w:lang w:val="en-US" w:eastAsia="en-US"/>
        </w:rPr>
      </w:pPr>
    </w:p>
    <w:tbl>
      <w:tblPr>
        <w:tblW w:w="10551" w:type="dxa"/>
        <w:tblInd w:w="6" w:type="dxa"/>
        <w:tblCellMar>
          <w:top w:w="152" w:type="dxa"/>
          <w:left w:w="78" w:type="dxa"/>
          <w:right w:w="79" w:type="dxa"/>
        </w:tblCellMar>
        <w:tblLook w:val="04A0" w:firstRow="1" w:lastRow="0" w:firstColumn="1" w:lastColumn="0" w:noHBand="0" w:noVBand="1"/>
      </w:tblPr>
      <w:tblGrid>
        <w:gridCol w:w="577"/>
        <w:gridCol w:w="2893"/>
        <w:gridCol w:w="732"/>
        <w:gridCol w:w="1620"/>
        <w:gridCol w:w="1668"/>
        <w:gridCol w:w="1236"/>
        <w:gridCol w:w="1825"/>
      </w:tblGrid>
      <w:tr w:rsidR="003B5355" w:rsidRPr="003B5355" w:rsidTr="003B5355">
        <w:trPr>
          <w:trHeight w:val="4861"/>
        </w:trPr>
        <w:tc>
          <w:tcPr>
            <w:tcW w:w="576"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63.</w:t>
            </w:r>
          </w:p>
        </w:tc>
        <w:tc>
          <w:tcPr>
            <w:tcW w:w="2893"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3B5355" w:rsidRDefault="003B5355" w:rsidP="003B5355">
            <w:pPr>
              <w:spacing w:after="0" w:line="290" w:lineRule="auto"/>
              <w:ind w:right="8" w:firstLine="0"/>
              <w:jc w:val="left"/>
              <w:rPr>
                <w:sz w:val="24"/>
                <w:szCs w:val="24"/>
                <w:lang w:eastAsia="en-US"/>
              </w:rPr>
            </w:pPr>
            <w:r w:rsidRPr="003B5355">
              <w:rPr>
                <w:sz w:val="24"/>
                <w:szCs w:val="24"/>
                <w:lang w:eastAsia="en-US"/>
              </w:rPr>
              <w:t>Произведения отечественной литературы о природе и животных (не менее трёх).</w:t>
            </w:r>
          </w:p>
          <w:p w:rsidR="003B5355" w:rsidRPr="003B5355" w:rsidRDefault="003B5355" w:rsidP="003B5355">
            <w:pPr>
              <w:spacing w:line="259" w:lineRule="auto"/>
              <w:ind w:right="0" w:firstLine="0"/>
              <w:jc w:val="left"/>
              <w:rPr>
                <w:sz w:val="24"/>
                <w:szCs w:val="24"/>
                <w:lang w:eastAsia="en-US"/>
              </w:rPr>
            </w:pPr>
            <w:r w:rsidRPr="003B5355">
              <w:rPr>
                <w:sz w:val="24"/>
                <w:szCs w:val="24"/>
                <w:lang w:eastAsia="en-US"/>
              </w:rPr>
              <w:t>Например, А. И. Куприн.</w:t>
            </w:r>
          </w:p>
          <w:p w:rsidR="003B5355" w:rsidRPr="003B5355" w:rsidRDefault="003B5355" w:rsidP="003B5355">
            <w:pPr>
              <w:spacing w:after="0" w:line="290" w:lineRule="auto"/>
              <w:ind w:right="0" w:firstLine="0"/>
              <w:jc w:val="left"/>
              <w:rPr>
                <w:sz w:val="24"/>
                <w:szCs w:val="24"/>
                <w:lang w:eastAsia="en-US"/>
              </w:rPr>
            </w:pPr>
            <w:r w:rsidRPr="003B5355">
              <w:rPr>
                <w:sz w:val="24"/>
                <w:szCs w:val="24"/>
                <w:lang w:eastAsia="en-US"/>
              </w:rPr>
              <w:t>«Белый пудель»; М. М. Пришвин. «Кладовая солнца»; К. Г.</w:t>
            </w:r>
          </w:p>
          <w:p w:rsidR="003B5355" w:rsidRPr="003B5355" w:rsidRDefault="003B5355" w:rsidP="003B5355">
            <w:pPr>
              <w:spacing w:after="0" w:line="290" w:lineRule="auto"/>
              <w:ind w:right="0" w:firstLine="0"/>
              <w:jc w:val="left"/>
              <w:rPr>
                <w:sz w:val="24"/>
                <w:szCs w:val="24"/>
                <w:lang w:eastAsia="en-US"/>
              </w:rPr>
            </w:pPr>
            <w:r w:rsidRPr="003B5355">
              <w:rPr>
                <w:sz w:val="24"/>
                <w:szCs w:val="24"/>
                <w:lang w:eastAsia="en-US"/>
              </w:rPr>
              <w:t>Паустовский. «Тёплый хлеб», «Заячьи лапы», «Кот-ворюга».</w:t>
            </w:r>
          </w:p>
          <w:p w:rsidR="003B5355" w:rsidRPr="003B5355" w:rsidRDefault="003B5355" w:rsidP="003B5355">
            <w:pPr>
              <w:spacing w:after="0" w:line="259" w:lineRule="auto"/>
              <w:ind w:right="0" w:firstLine="0"/>
              <w:jc w:val="left"/>
              <w:rPr>
                <w:sz w:val="24"/>
                <w:szCs w:val="24"/>
                <w:lang w:eastAsia="en-US"/>
              </w:rPr>
            </w:pPr>
            <w:r w:rsidRPr="003B5355">
              <w:rPr>
                <w:sz w:val="24"/>
                <w:szCs w:val="24"/>
                <w:lang w:eastAsia="en-US"/>
              </w:rPr>
              <w:t>К. Г. Паустовский. «Тёплый хлеб»: язык сказки</w:t>
            </w: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1</w:t>
            </w:r>
          </w:p>
        </w:tc>
        <w:tc>
          <w:tcPr>
            <w:tcW w:w="1620"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0</w:t>
            </w:r>
          </w:p>
        </w:tc>
        <w:tc>
          <w:tcPr>
            <w:tcW w:w="1668"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0</w:t>
            </w:r>
          </w:p>
        </w:tc>
        <w:tc>
          <w:tcPr>
            <w:tcW w:w="1236"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rPr>
                <w:sz w:val="24"/>
                <w:szCs w:val="24"/>
                <w:lang w:val="en-US" w:eastAsia="en-US"/>
              </w:rPr>
            </w:pPr>
          </w:p>
        </w:tc>
        <w:tc>
          <w:tcPr>
            <w:tcW w:w="1825"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Письменный контроль; устный опрос;</w:t>
            </w:r>
          </w:p>
        </w:tc>
      </w:tr>
      <w:tr w:rsidR="003B5355" w:rsidRPr="003B5355" w:rsidTr="003B5355">
        <w:trPr>
          <w:trHeight w:val="4525"/>
        </w:trPr>
        <w:tc>
          <w:tcPr>
            <w:tcW w:w="576"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lastRenderedPageBreak/>
              <w:t>64.</w:t>
            </w:r>
          </w:p>
        </w:tc>
        <w:tc>
          <w:tcPr>
            <w:tcW w:w="2893"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3B5355" w:rsidRDefault="003B5355" w:rsidP="003B5355">
            <w:pPr>
              <w:spacing w:after="0" w:line="290" w:lineRule="auto"/>
              <w:ind w:right="8" w:firstLine="0"/>
              <w:jc w:val="left"/>
              <w:rPr>
                <w:sz w:val="24"/>
                <w:szCs w:val="24"/>
                <w:lang w:eastAsia="en-US"/>
              </w:rPr>
            </w:pPr>
            <w:r w:rsidRPr="003B5355">
              <w:rPr>
                <w:sz w:val="24"/>
                <w:szCs w:val="24"/>
                <w:lang w:eastAsia="en-US"/>
              </w:rPr>
              <w:t>Произведения отечественной литературы о природе и животных (не менее трёх).</w:t>
            </w:r>
          </w:p>
          <w:p w:rsidR="003B5355" w:rsidRPr="003B5355" w:rsidRDefault="003B5355" w:rsidP="003B5355">
            <w:pPr>
              <w:spacing w:line="259" w:lineRule="auto"/>
              <w:ind w:right="0" w:firstLine="0"/>
              <w:jc w:val="left"/>
              <w:rPr>
                <w:sz w:val="24"/>
                <w:szCs w:val="24"/>
                <w:lang w:eastAsia="en-US"/>
              </w:rPr>
            </w:pPr>
            <w:r w:rsidRPr="003B5355">
              <w:rPr>
                <w:sz w:val="24"/>
                <w:szCs w:val="24"/>
                <w:lang w:eastAsia="en-US"/>
              </w:rPr>
              <w:t>Например, А. И. Куприн.</w:t>
            </w:r>
          </w:p>
          <w:p w:rsidR="003B5355" w:rsidRPr="003B5355" w:rsidRDefault="003B5355" w:rsidP="003B5355">
            <w:pPr>
              <w:spacing w:after="0" w:line="290" w:lineRule="auto"/>
              <w:ind w:right="0" w:firstLine="0"/>
              <w:jc w:val="left"/>
              <w:rPr>
                <w:sz w:val="24"/>
                <w:szCs w:val="24"/>
                <w:lang w:eastAsia="en-US"/>
              </w:rPr>
            </w:pPr>
            <w:r w:rsidRPr="003B5355">
              <w:rPr>
                <w:sz w:val="24"/>
                <w:szCs w:val="24"/>
                <w:lang w:eastAsia="en-US"/>
              </w:rPr>
              <w:t>«Белый пудель»; М. М. Пришвин. «Кладовая солнца»; К. Г.</w:t>
            </w:r>
          </w:p>
          <w:p w:rsidR="003B5355" w:rsidRPr="003B5355" w:rsidRDefault="003B5355" w:rsidP="003B5355">
            <w:pPr>
              <w:spacing w:after="0" w:line="259" w:lineRule="auto"/>
              <w:ind w:right="0" w:firstLine="0"/>
              <w:jc w:val="left"/>
              <w:rPr>
                <w:sz w:val="24"/>
                <w:szCs w:val="24"/>
                <w:lang w:eastAsia="en-US"/>
              </w:rPr>
            </w:pPr>
            <w:r w:rsidRPr="003B5355">
              <w:rPr>
                <w:sz w:val="24"/>
                <w:szCs w:val="24"/>
                <w:lang w:eastAsia="en-US"/>
              </w:rPr>
              <w:t>Паустовский. «Тёплый хлеб», «Заячьи лапы», «Кот-ворюга». К. Г. Паустовский. «Заячьи лапы»</w:t>
            </w: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1</w:t>
            </w:r>
          </w:p>
        </w:tc>
        <w:tc>
          <w:tcPr>
            <w:tcW w:w="1620"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0</w:t>
            </w:r>
          </w:p>
        </w:tc>
        <w:tc>
          <w:tcPr>
            <w:tcW w:w="1668"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0</w:t>
            </w:r>
          </w:p>
        </w:tc>
        <w:tc>
          <w:tcPr>
            <w:tcW w:w="1236"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rPr>
                <w:sz w:val="24"/>
                <w:szCs w:val="24"/>
                <w:lang w:val="en-US" w:eastAsia="en-US"/>
              </w:rPr>
            </w:pPr>
          </w:p>
        </w:tc>
        <w:tc>
          <w:tcPr>
            <w:tcW w:w="1825"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Письменный контроль; устный опрос;;</w:t>
            </w:r>
          </w:p>
        </w:tc>
      </w:tr>
      <w:tr w:rsidR="003B5355" w:rsidRPr="003B5355" w:rsidTr="003B5355">
        <w:trPr>
          <w:trHeight w:val="4861"/>
        </w:trPr>
        <w:tc>
          <w:tcPr>
            <w:tcW w:w="576"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65.</w:t>
            </w:r>
          </w:p>
        </w:tc>
        <w:tc>
          <w:tcPr>
            <w:tcW w:w="2893"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3B5355" w:rsidRDefault="003B5355" w:rsidP="003B5355">
            <w:pPr>
              <w:spacing w:after="0" w:line="290" w:lineRule="auto"/>
              <w:ind w:right="8" w:firstLine="0"/>
              <w:jc w:val="left"/>
              <w:rPr>
                <w:sz w:val="24"/>
                <w:szCs w:val="24"/>
                <w:lang w:eastAsia="en-US"/>
              </w:rPr>
            </w:pPr>
            <w:r w:rsidRPr="003B5355">
              <w:rPr>
                <w:sz w:val="24"/>
                <w:szCs w:val="24"/>
                <w:lang w:eastAsia="en-US"/>
              </w:rPr>
              <w:t>Произведения отечественной литературы о природе и животных (не менее трёх).</w:t>
            </w:r>
          </w:p>
          <w:p w:rsidR="003B5355" w:rsidRPr="003B5355" w:rsidRDefault="003B5355" w:rsidP="003B5355">
            <w:pPr>
              <w:spacing w:line="259" w:lineRule="auto"/>
              <w:ind w:right="0" w:firstLine="0"/>
              <w:jc w:val="left"/>
              <w:rPr>
                <w:sz w:val="24"/>
                <w:szCs w:val="24"/>
                <w:lang w:eastAsia="en-US"/>
              </w:rPr>
            </w:pPr>
            <w:r w:rsidRPr="003B5355">
              <w:rPr>
                <w:sz w:val="24"/>
                <w:szCs w:val="24"/>
                <w:lang w:eastAsia="en-US"/>
              </w:rPr>
              <w:t>Например, А. И. Куприн.</w:t>
            </w:r>
          </w:p>
          <w:p w:rsidR="003B5355" w:rsidRPr="003B5355" w:rsidRDefault="003B5355" w:rsidP="003B5355">
            <w:pPr>
              <w:spacing w:after="0" w:line="290" w:lineRule="auto"/>
              <w:ind w:right="0" w:firstLine="0"/>
              <w:jc w:val="left"/>
              <w:rPr>
                <w:sz w:val="24"/>
                <w:szCs w:val="24"/>
                <w:lang w:eastAsia="en-US"/>
              </w:rPr>
            </w:pPr>
            <w:r w:rsidRPr="003B5355">
              <w:rPr>
                <w:sz w:val="24"/>
                <w:szCs w:val="24"/>
                <w:lang w:eastAsia="en-US"/>
              </w:rPr>
              <w:t>«Белый пудель»; М. М. Пришвин. «Кладовая солнца»; К. Г.</w:t>
            </w:r>
          </w:p>
          <w:p w:rsidR="003B5355" w:rsidRPr="003B5355" w:rsidRDefault="003B5355" w:rsidP="003B5355">
            <w:pPr>
              <w:spacing w:after="0" w:line="290" w:lineRule="auto"/>
              <w:ind w:right="0" w:firstLine="0"/>
              <w:jc w:val="left"/>
              <w:rPr>
                <w:sz w:val="24"/>
                <w:szCs w:val="24"/>
                <w:lang w:eastAsia="en-US"/>
              </w:rPr>
            </w:pPr>
            <w:r w:rsidRPr="003B5355">
              <w:rPr>
                <w:sz w:val="24"/>
                <w:szCs w:val="24"/>
                <w:lang w:eastAsia="en-US"/>
              </w:rPr>
              <w:t>Паустовский. «Тёплый хлеб», «Заячьи лапы», «Кот-ворюга».</w:t>
            </w:r>
          </w:p>
          <w:p w:rsidR="003B5355" w:rsidRPr="003B5355" w:rsidRDefault="003B5355" w:rsidP="003B5355">
            <w:pPr>
              <w:spacing w:after="0" w:line="259" w:lineRule="auto"/>
              <w:ind w:right="0" w:firstLine="0"/>
              <w:jc w:val="left"/>
              <w:rPr>
                <w:sz w:val="24"/>
                <w:szCs w:val="24"/>
                <w:lang w:eastAsia="en-US"/>
              </w:rPr>
            </w:pPr>
            <w:r w:rsidRPr="003B5355">
              <w:rPr>
                <w:sz w:val="24"/>
                <w:szCs w:val="24"/>
                <w:lang w:eastAsia="en-US"/>
              </w:rPr>
              <w:t>Нравственные проблемы рассказов К. Г. Паустовского</w:t>
            </w: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1</w:t>
            </w:r>
          </w:p>
        </w:tc>
        <w:tc>
          <w:tcPr>
            <w:tcW w:w="1620"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0</w:t>
            </w:r>
          </w:p>
        </w:tc>
        <w:tc>
          <w:tcPr>
            <w:tcW w:w="1668"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0</w:t>
            </w:r>
          </w:p>
        </w:tc>
        <w:tc>
          <w:tcPr>
            <w:tcW w:w="1236"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rPr>
                <w:sz w:val="24"/>
                <w:szCs w:val="24"/>
                <w:lang w:val="en-US" w:eastAsia="en-US"/>
              </w:rPr>
            </w:pPr>
          </w:p>
        </w:tc>
        <w:tc>
          <w:tcPr>
            <w:tcW w:w="1825"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Устный опрос;</w:t>
            </w:r>
          </w:p>
        </w:tc>
      </w:tr>
    </w:tbl>
    <w:p w:rsidR="003B5355" w:rsidRPr="003B5355" w:rsidRDefault="003B5355" w:rsidP="003B5355">
      <w:pPr>
        <w:spacing w:after="0" w:line="259" w:lineRule="auto"/>
        <w:ind w:right="11128" w:firstLine="0"/>
        <w:jc w:val="left"/>
        <w:rPr>
          <w:sz w:val="24"/>
          <w:szCs w:val="24"/>
          <w:lang w:val="en-US" w:eastAsia="en-US"/>
        </w:rPr>
      </w:pPr>
    </w:p>
    <w:tbl>
      <w:tblPr>
        <w:tblW w:w="10551" w:type="dxa"/>
        <w:tblInd w:w="6" w:type="dxa"/>
        <w:tblCellMar>
          <w:top w:w="152" w:type="dxa"/>
          <w:left w:w="78" w:type="dxa"/>
          <w:right w:w="79" w:type="dxa"/>
        </w:tblCellMar>
        <w:tblLook w:val="04A0" w:firstRow="1" w:lastRow="0" w:firstColumn="1" w:lastColumn="0" w:noHBand="0" w:noVBand="1"/>
      </w:tblPr>
      <w:tblGrid>
        <w:gridCol w:w="577"/>
        <w:gridCol w:w="2892"/>
        <w:gridCol w:w="732"/>
        <w:gridCol w:w="1620"/>
        <w:gridCol w:w="1668"/>
        <w:gridCol w:w="1237"/>
        <w:gridCol w:w="1825"/>
      </w:tblGrid>
      <w:tr w:rsidR="003B5355" w:rsidRPr="003B5355" w:rsidTr="003B5355">
        <w:trPr>
          <w:trHeight w:val="4795"/>
        </w:trPr>
        <w:tc>
          <w:tcPr>
            <w:tcW w:w="576"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lastRenderedPageBreak/>
              <w:t>66.</w:t>
            </w:r>
          </w:p>
        </w:tc>
        <w:tc>
          <w:tcPr>
            <w:tcW w:w="2893"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501209" w:rsidRDefault="003B5355" w:rsidP="003B5355">
            <w:pPr>
              <w:spacing w:after="0" w:line="290" w:lineRule="auto"/>
              <w:ind w:right="0" w:firstLine="0"/>
              <w:jc w:val="left"/>
              <w:rPr>
                <w:sz w:val="24"/>
                <w:szCs w:val="24"/>
                <w:lang w:eastAsia="en-US"/>
              </w:rPr>
            </w:pPr>
            <w:r w:rsidRPr="003B5355">
              <w:rPr>
                <w:sz w:val="24"/>
                <w:szCs w:val="24"/>
                <w:lang w:eastAsia="en-US"/>
              </w:rPr>
              <w:t xml:space="preserve">Зарубежная проза о животных (одно-два произведения по выбору). Например, Э. СетонТомпсон. «Королевская аналостанка»; Дж. </w:t>
            </w:r>
            <w:r w:rsidRPr="00501209">
              <w:rPr>
                <w:sz w:val="24"/>
                <w:szCs w:val="24"/>
                <w:lang w:eastAsia="en-US"/>
              </w:rPr>
              <w:t>Даррелл. «Говорящий свёрток»; Дж. Лондон.</w:t>
            </w:r>
          </w:p>
          <w:p w:rsidR="003B5355" w:rsidRPr="003B5355" w:rsidRDefault="003B5355" w:rsidP="003B5355">
            <w:pPr>
              <w:spacing w:line="259" w:lineRule="auto"/>
              <w:ind w:right="0" w:firstLine="0"/>
              <w:jc w:val="left"/>
              <w:rPr>
                <w:sz w:val="24"/>
                <w:szCs w:val="24"/>
                <w:lang w:eastAsia="en-US"/>
              </w:rPr>
            </w:pPr>
            <w:r w:rsidRPr="003B5355">
              <w:rPr>
                <w:sz w:val="24"/>
                <w:szCs w:val="24"/>
                <w:lang w:eastAsia="en-US"/>
              </w:rPr>
              <w:t>«Белый Клык»; Дж. Р.</w:t>
            </w:r>
          </w:p>
          <w:p w:rsidR="003B5355" w:rsidRPr="003B5355" w:rsidRDefault="003B5355" w:rsidP="003B5355">
            <w:pPr>
              <w:spacing w:line="259" w:lineRule="auto"/>
              <w:ind w:right="0" w:firstLine="0"/>
              <w:jc w:val="left"/>
              <w:rPr>
                <w:sz w:val="24"/>
                <w:szCs w:val="24"/>
                <w:lang w:eastAsia="en-US"/>
              </w:rPr>
            </w:pPr>
            <w:r w:rsidRPr="003B5355">
              <w:rPr>
                <w:sz w:val="24"/>
                <w:szCs w:val="24"/>
                <w:lang w:eastAsia="en-US"/>
              </w:rPr>
              <w:t>Киплинг. «Маугли»,</w:t>
            </w:r>
          </w:p>
          <w:p w:rsidR="003B5355" w:rsidRPr="003B5355" w:rsidRDefault="003B5355" w:rsidP="003B5355">
            <w:pPr>
              <w:spacing w:line="259" w:lineRule="auto"/>
              <w:ind w:right="0" w:firstLine="0"/>
              <w:jc w:val="left"/>
              <w:rPr>
                <w:sz w:val="24"/>
                <w:szCs w:val="24"/>
                <w:lang w:eastAsia="en-US"/>
              </w:rPr>
            </w:pPr>
            <w:r w:rsidRPr="003B5355">
              <w:rPr>
                <w:sz w:val="24"/>
                <w:szCs w:val="24"/>
                <w:lang w:eastAsia="en-US"/>
              </w:rPr>
              <w:t>«Рикки-Тикки-Тави». Р.</w:t>
            </w:r>
          </w:p>
          <w:p w:rsidR="003B5355" w:rsidRPr="003B5355" w:rsidRDefault="003B5355" w:rsidP="003B5355">
            <w:pPr>
              <w:spacing w:after="0" w:line="259" w:lineRule="auto"/>
              <w:ind w:right="0" w:firstLine="0"/>
              <w:jc w:val="left"/>
              <w:rPr>
                <w:sz w:val="24"/>
                <w:szCs w:val="24"/>
                <w:lang w:eastAsia="en-US"/>
              </w:rPr>
            </w:pPr>
            <w:r w:rsidRPr="003B5355">
              <w:rPr>
                <w:sz w:val="24"/>
                <w:szCs w:val="24"/>
                <w:lang w:eastAsia="en-US"/>
              </w:rPr>
              <w:t>Киплинг. «Рикки-ТиккиТави». Образы людей и образы животных: сюжет и герои</w:t>
            </w: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1</w:t>
            </w:r>
          </w:p>
        </w:tc>
        <w:tc>
          <w:tcPr>
            <w:tcW w:w="1620"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0</w:t>
            </w:r>
          </w:p>
        </w:tc>
        <w:tc>
          <w:tcPr>
            <w:tcW w:w="1668"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0</w:t>
            </w:r>
          </w:p>
        </w:tc>
        <w:tc>
          <w:tcPr>
            <w:tcW w:w="1237"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rPr>
                <w:sz w:val="24"/>
                <w:szCs w:val="24"/>
                <w:lang w:val="en-US" w:eastAsia="en-US"/>
              </w:rPr>
            </w:pPr>
          </w:p>
        </w:tc>
        <w:tc>
          <w:tcPr>
            <w:tcW w:w="1825"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Письменный контроль; устный опрос;;</w:t>
            </w:r>
          </w:p>
        </w:tc>
      </w:tr>
      <w:tr w:rsidR="003B5355" w:rsidRPr="003B5355" w:rsidTr="003B5355">
        <w:trPr>
          <w:trHeight w:val="5534"/>
        </w:trPr>
        <w:tc>
          <w:tcPr>
            <w:tcW w:w="576"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67.</w:t>
            </w:r>
          </w:p>
        </w:tc>
        <w:tc>
          <w:tcPr>
            <w:tcW w:w="2893"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501209" w:rsidRDefault="003B5355" w:rsidP="003B5355">
            <w:pPr>
              <w:spacing w:after="0" w:line="290" w:lineRule="auto"/>
              <w:ind w:right="0" w:firstLine="0"/>
              <w:jc w:val="left"/>
              <w:rPr>
                <w:sz w:val="24"/>
                <w:szCs w:val="24"/>
                <w:lang w:eastAsia="en-US"/>
              </w:rPr>
            </w:pPr>
            <w:r w:rsidRPr="003B5355">
              <w:rPr>
                <w:sz w:val="24"/>
                <w:szCs w:val="24"/>
                <w:lang w:eastAsia="en-US"/>
              </w:rPr>
              <w:t xml:space="preserve">Зарубежная проза о животных (одно-два произведения по выбору). Например, Э. СетонТомпсон. «Королевская аналостанка»; Дж. </w:t>
            </w:r>
            <w:r w:rsidRPr="00501209">
              <w:rPr>
                <w:sz w:val="24"/>
                <w:szCs w:val="24"/>
                <w:lang w:eastAsia="en-US"/>
              </w:rPr>
              <w:t>Даррелл. «Говорящий свёрток»; Дж. Лондон.</w:t>
            </w:r>
          </w:p>
          <w:p w:rsidR="003B5355" w:rsidRPr="003B5355" w:rsidRDefault="003B5355" w:rsidP="003B5355">
            <w:pPr>
              <w:spacing w:line="259" w:lineRule="auto"/>
              <w:ind w:right="0" w:firstLine="0"/>
              <w:jc w:val="left"/>
              <w:rPr>
                <w:sz w:val="24"/>
                <w:szCs w:val="24"/>
                <w:lang w:eastAsia="en-US"/>
              </w:rPr>
            </w:pPr>
            <w:r w:rsidRPr="003B5355">
              <w:rPr>
                <w:sz w:val="24"/>
                <w:szCs w:val="24"/>
                <w:lang w:eastAsia="en-US"/>
              </w:rPr>
              <w:t>«Белый Клык»; Дж. Р.</w:t>
            </w:r>
          </w:p>
          <w:p w:rsidR="003B5355" w:rsidRPr="003B5355" w:rsidRDefault="003B5355" w:rsidP="003B5355">
            <w:pPr>
              <w:spacing w:line="259" w:lineRule="auto"/>
              <w:ind w:right="0" w:firstLine="0"/>
              <w:jc w:val="left"/>
              <w:rPr>
                <w:sz w:val="24"/>
                <w:szCs w:val="24"/>
                <w:lang w:eastAsia="en-US"/>
              </w:rPr>
            </w:pPr>
            <w:r w:rsidRPr="003B5355">
              <w:rPr>
                <w:sz w:val="24"/>
                <w:szCs w:val="24"/>
                <w:lang w:eastAsia="en-US"/>
              </w:rPr>
              <w:t>Киплинг. «Маугли»,</w:t>
            </w:r>
          </w:p>
          <w:p w:rsidR="003B5355" w:rsidRPr="003B5355" w:rsidRDefault="003B5355" w:rsidP="003B5355">
            <w:pPr>
              <w:spacing w:line="259" w:lineRule="auto"/>
              <w:ind w:right="0" w:firstLine="0"/>
              <w:jc w:val="left"/>
              <w:rPr>
                <w:sz w:val="24"/>
                <w:szCs w:val="24"/>
                <w:lang w:eastAsia="en-US"/>
              </w:rPr>
            </w:pPr>
            <w:r w:rsidRPr="003B5355">
              <w:rPr>
                <w:sz w:val="24"/>
                <w:szCs w:val="24"/>
                <w:lang w:eastAsia="en-US"/>
              </w:rPr>
              <w:t>«Рикки-Тикки-Тави». Р.</w:t>
            </w:r>
          </w:p>
          <w:p w:rsidR="003B5355" w:rsidRPr="003B5355" w:rsidRDefault="003B5355" w:rsidP="003B5355">
            <w:pPr>
              <w:spacing w:after="0" w:line="290" w:lineRule="auto"/>
              <w:ind w:right="0" w:firstLine="0"/>
              <w:jc w:val="left"/>
              <w:rPr>
                <w:sz w:val="24"/>
                <w:szCs w:val="24"/>
                <w:lang w:eastAsia="en-US"/>
              </w:rPr>
            </w:pPr>
            <w:r w:rsidRPr="003B5355">
              <w:rPr>
                <w:sz w:val="24"/>
                <w:szCs w:val="24"/>
                <w:lang w:eastAsia="en-US"/>
              </w:rPr>
              <w:t>Киплинг. «Рикки-ТиккиТави». Образы людей и образы животных: взаимопомощь и выручка.</w:t>
            </w:r>
          </w:p>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Урок развития речи</w:t>
            </w: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1</w:t>
            </w:r>
          </w:p>
        </w:tc>
        <w:tc>
          <w:tcPr>
            <w:tcW w:w="1620"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1</w:t>
            </w:r>
          </w:p>
        </w:tc>
        <w:tc>
          <w:tcPr>
            <w:tcW w:w="1668"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0</w:t>
            </w:r>
          </w:p>
        </w:tc>
        <w:tc>
          <w:tcPr>
            <w:tcW w:w="1237"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rPr>
                <w:sz w:val="24"/>
                <w:szCs w:val="24"/>
                <w:lang w:val="en-US" w:eastAsia="en-US"/>
              </w:rPr>
            </w:pPr>
          </w:p>
        </w:tc>
        <w:tc>
          <w:tcPr>
            <w:tcW w:w="1825"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Письменный контроль;</w:t>
            </w:r>
          </w:p>
        </w:tc>
      </w:tr>
      <w:tr w:rsidR="003B5355" w:rsidRPr="003B5355" w:rsidTr="003B5355">
        <w:trPr>
          <w:trHeight w:val="4369"/>
        </w:trPr>
        <w:tc>
          <w:tcPr>
            <w:tcW w:w="576"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lastRenderedPageBreak/>
              <w:t>68.</w:t>
            </w:r>
          </w:p>
        </w:tc>
        <w:tc>
          <w:tcPr>
            <w:tcW w:w="2893"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501209" w:rsidRDefault="003B5355" w:rsidP="003B5355">
            <w:pPr>
              <w:spacing w:after="0" w:line="290" w:lineRule="auto"/>
              <w:ind w:right="0" w:firstLine="0"/>
              <w:jc w:val="left"/>
              <w:rPr>
                <w:sz w:val="24"/>
                <w:szCs w:val="24"/>
                <w:lang w:eastAsia="en-US"/>
              </w:rPr>
            </w:pPr>
            <w:r w:rsidRPr="003B5355">
              <w:rPr>
                <w:sz w:val="24"/>
                <w:szCs w:val="24"/>
                <w:lang w:eastAsia="en-US"/>
              </w:rPr>
              <w:t xml:space="preserve">Зарубежная проза о животных (одно-два произведения по выбору). Например, Э. СетонТомпсон. «Королевская аналостанка»; Дж. </w:t>
            </w:r>
            <w:r w:rsidRPr="00501209">
              <w:rPr>
                <w:sz w:val="24"/>
                <w:szCs w:val="24"/>
                <w:lang w:eastAsia="en-US"/>
              </w:rPr>
              <w:t>Даррелл. «Говорящий свёрток»; Дж. Лондон.</w:t>
            </w:r>
          </w:p>
          <w:p w:rsidR="003B5355" w:rsidRPr="003B5355" w:rsidRDefault="003B5355" w:rsidP="003B5355">
            <w:pPr>
              <w:spacing w:line="259" w:lineRule="auto"/>
              <w:ind w:right="0" w:firstLine="0"/>
              <w:jc w:val="left"/>
              <w:rPr>
                <w:sz w:val="24"/>
                <w:szCs w:val="24"/>
                <w:lang w:eastAsia="en-US"/>
              </w:rPr>
            </w:pPr>
            <w:r w:rsidRPr="003B5355">
              <w:rPr>
                <w:sz w:val="24"/>
                <w:szCs w:val="24"/>
                <w:lang w:eastAsia="en-US"/>
              </w:rPr>
              <w:t>«Белый Клык»; Дж. Р.</w:t>
            </w:r>
          </w:p>
          <w:p w:rsidR="003B5355" w:rsidRPr="003B5355" w:rsidRDefault="003B5355" w:rsidP="003B5355">
            <w:pPr>
              <w:spacing w:after="0" w:line="290" w:lineRule="auto"/>
              <w:ind w:right="0" w:firstLine="0"/>
              <w:jc w:val="left"/>
              <w:rPr>
                <w:sz w:val="24"/>
                <w:szCs w:val="24"/>
                <w:lang w:eastAsia="en-US"/>
              </w:rPr>
            </w:pPr>
            <w:r w:rsidRPr="003B5355">
              <w:rPr>
                <w:sz w:val="24"/>
                <w:szCs w:val="24"/>
                <w:lang w:eastAsia="en-US"/>
              </w:rPr>
              <w:t>Киплинг. «Маугли», «Рикки-Тикки-Тави». Э. Сетон-Томпсон. «Арно»:</w:t>
            </w:r>
          </w:p>
          <w:p w:rsidR="003B5355" w:rsidRPr="003B5355" w:rsidRDefault="003B5355" w:rsidP="003B5355">
            <w:pPr>
              <w:spacing w:after="0" w:line="259" w:lineRule="auto"/>
              <w:ind w:right="0" w:firstLine="0"/>
              <w:jc w:val="left"/>
              <w:rPr>
                <w:sz w:val="24"/>
                <w:szCs w:val="24"/>
                <w:lang w:eastAsia="en-US"/>
              </w:rPr>
            </w:pPr>
            <w:r w:rsidRPr="003B5355">
              <w:rPr>
                <w:sz w:val="24"/>
                <w:szCs w:val="24"/>
                <w:lang w:eastAsia="en-US"/>
              </w:rPr>
              <w:t>героическая судьба почтового голубя</w:t>
            </w: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1</w:t>
            </w:r>
          </w:p>
        </w:tc>
        <w:tc>
          <w:tcPr>
            <w:tcW w:w="1620"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0</w:t>
            </w:r>
          </w:p>
        </w:tc>
        <w:tc>
          <w:tcPr>
            <w:tcW w:w="1668"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0</w:t>
            </w:r>
          </w:p>
        </w:tc>
        <w:tc>
          <w:tcPr>
            <w:tcW w:w="1237"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rPr>
                <w:sz w:val="24"/>
                <w:szCs w:val="24"/>
                <w:lang w:val="en-US" w:eastAsia="en-US"/>
              </w:rPr>
            </w:pPr>
          </w:p>
        </w:tc>
        <w:tc>
          <w:tcPr>
            <w:tcW w:w="1825"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Устный опрос;</w:t>
            </w:r>
          </w:p>
        </w:tc>
      </w:tr>
      <w:tr w:rsidR="003B5355" w:rsidRPr="003B5355" w:rsidTr="003B5355">
        <w:trPr>
          <w:trHeight w:val="4786"/>
        </w:trPr>
        <w:tc>
          <w:tcPr>
            <w:tcW w:w="577"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69.</w:t>
            </w:r>
          </w:p>
        </w:tc>
        <w:tc>
          <w:tcPr>
            <w:tcW w:w="2892"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501209" w:rsidRDefault="003B5355" w:rsidP="003B5355">
            <w:pPr>
              <w:spacing w:after="0" w:line="290" w:lineRule="auto"/>
              <w:ind w:right="0" w:firstLine="0"/>
              <w:jc w:val="left"/>
              <w:rPr>
                <w:sz w:val="24"/>
                <w:szCs w:val="24"/>
                <w:lang w:eastAsia="en-US"/>
              </w:rPr>
            </w:pPr>
            <w:r w:rsidRPr="003B5355">
              <w:rPr>
                <w:sz w:val="24"/>
                <w:szCs w:val="24"/>
                <w:lang w:eastAsia="en-US"/>
              </w:rPr>
              <w:t xml:space="preserve">Зарубежная проза о животных (одно-два произведения по выбору). Например, Э. СетонТомпсон. «Королевская аналостанка»; Дж. </w:t>
            </w:r>
            <w:r w:rsidRPr="00501209">
              <w:rPr>
                <w:sz w:val="24"/>
                <w:szCs w:val="24"/>
                <w:lang w:eastAsia="en-US"/>
              </w:rPr>
              <w:t>Даррелл. «Говорящий свёрток»; Дж. Лондон.</w:t>
            </w:r>
          </w:p>
          <w:p w:rsidR="003B5355" w:rsidRPr="003B5355" w:rsidRDefault="003B5355" w:rsidP="003B5355">
            <w:pPr>
              <w:spacing w:line="259" w:lineRule="auto"/>
              <w:ind w:right="0" w:firstLine="0"/>
              <w:jc w:val="left"/>
              <w:rPr>
                <w:sz w:val="24"/>
                <w:szCs w:val="24"/>
                <w:lang w:eastAsia="en-US"/>
              </w:rPr>
            </w:pPr>
            <w:r w:rsidRPr="003B5355">
              <w:rPr>
                <w:sz w:val="24"/>
                <w:szCs w:val="24"/>
                <w:lang w:eastAsia="en-US"/>
              </w:rPr>
              <w:t>«Белый Клык»; Дж. Р.</w:t>
            </w:r>
          </w:p>
          <w:p w:rsidR="003B5355" w:rsidRPr="003B5355" w:rsidRDefault="003B5355" w:rsidP="003B5355">
            <w:pPr>
              <w:spacing w:after="0" w:line="290" w:lineRule="auto"/>
              <w:ind w:right="0" w:firstLine="0"/>
              <w:jc w:val="left"/>
              <w:rPr>
                <w:sz w:val="24"/>
                <w:szCs w:val="24"/>
                <w:lang w:eastAsia="en-US"/>
              </w:rPr>
            </w:pPr>
            <w:r w:rsidRPr="003B5355">
              <w:rPr>
                <w:sz w:val="24"/>
                <w:szCs w:val="24"/>
                <w:lang w:eastAsia="en-US"/>
              </w:rPr>
              <w:t>Киплинг. «Маугли», «Рикки-Тикки-Тави». Э.</w:t>
            </w:r>
          </w:p>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eastAsia="en-US"/>
              </w:rPr>
              <w:t xml:space="preserve">Сетон-Томпсон. «Арно». Смысл противопоставления Арно и Большого Сизого. </w:t>
            </w:r>
            <w:r w:rsidRPr="003B5355">
              <w:rPr>
                <w:sz w:val="24"/>
                <w:szCs w:val="24"/>
                <w:lang w:val="en-US" w:eastAsia="en-US"/>
              </w:rPr>
              <w:t>Урок развития речи</w:t>
            </w: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1</w:t>
            </w:r>
          </w:p>
        </w:tc>
        <w:tc>
          <w:tcPr>
            <w:tcW w:w="1620"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1</w:t>
            </w:r>
          </w:p>
        </w:tc>
        <w:tc>
          <w:tcPr>
            <w:tcW w:w="1668"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0</w:t>
            </w:r>
          </w:p>
        </w:tc>
        <w:tc>
          <w:tcPr>
            <w:tcW w:w="1237"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rPr>
                <w:sz w:val="24"/>
                <w:szCs w:val="24"/>
                <w:lang w:val="en-US" w:eastAsia="en-US"/>
              </w:rPr>
            </w:pPr>
          </w:p>
        </w:tc>
        <w:tc>
          <w:tcPr>
            <w:tcW w:w="1825"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Письменный контроль;</w:t>
            </w:r>
          </w:p>
        </w:tc>
      </w:tr>
      <w:tr w:rsidR="003B5355" w:rsidRPr="003B5355" w:rsidTr="003B5355">
        <w:trPr>
          <w:trHeight w:val="1500"/>
        </w:trPr>
        <w:tc>
          <w:tcPr>
            <w:tcW w:w="577"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70.</w:t>
            </w:r>
          </w:p>
        </w:tc>
        <w:tc>
          <w:tcPr>
            <w:tcW w:w="2892"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3B5355" w:rsidRDefault="003B5355" w:rsidP="003B5355">
            <w:pPr>
              <w:spacing w:after="0" w:line="259" w:lineRule="auto"/>
              <w:ind w:right="19" w:firstLine="0"/>
              <w:jc w:val="left"/>
              <w:rPr>
                <w:sz w:val="24"/>
                <w:szCs w:val="24"/>
                <w:lang w:eastAsia="en-US"/>
              </w:rPr>
            </w:pPr>
            <w:r w:rsidRPr="003B5355">
              <w:rPr>
                <w:sz w:val="24"/>
                <w:szCs w:val="24"/>
                <w:lang w:eastAsia="en-US"/>
              </w:rPr>
              <w:t>Произведения русских и зарубежных писателей о животных. Итоговый урок. Резервный урок</w:t>
            </w: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1</w:t>
            </w:r>
          </w:p>
        </w:tc>
        <w:tc>
          <w:tcPr>
            <w:tcW w:w="1620"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0</w:t>
            </w:r>
          </w:p>
        </w:tc>
        <w:tc>
          <w:tcPr>
            <w:tcW w:w="1668"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0</w:t>
            </w:r>
          </w:p>
        </w:tc>
        <w:tc>
          <w:tcPr>
            <w:tcW w:w="1237"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rPr>
                <w:sz w:val="24"/>
                <w:szCs w:val="24"/>
                <w:lang w:val="en-US" w:eastAsia="en-US"/>
              </w:rPr>
            </w:pPr>
          </w:p>
        </w:tc>
        <w:tc>
          <w:tcPr>
            <w:tcW w:w="1825"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Письменный контроль; устный опрос;;</w:t>
            </w:r>
          </w:p>
        </w:tc>
      </w:tr>
      <w:tr w:rsidR="003B5355" w:rsidRPr="003B5355" w:rsidTr="003B5355">
        <w:trPr>
          <w:trHeight w:val="5362"/>
        </w:trPr>
        <w:tc>
          <w:tcPr>
            <w:tcW w:w="577"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lastRenderedPageBreak/>
              <w:t>71.</w:t>
            </w:r>
          </w:p>
        </w:tc>
        <w:tc>
          <w:tcPr>
            <w:tcW w:w="2892"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3B5355" w:rsidRDefault="003B5355" w:rsidP="003B5355">
            <w:pPr>
              <w:spacing w:after="0" w:line="290" w:lineRule="auto"/>
              <w:ind w:right="0" w:firstLine="0"/>
              <w:jc w:val="left"/>
              <w:rPr>
                <w:sz w:val="24"/>
                <w:szCs w:val="24"/>
                <w:lang w:eastAsia="en-US"/>
              </w:rPr>
            </w:pPr>
            <w:r w:rsidRPr="003B5355">
              <w:rPr>
                <w:sz w:val="24"/>
                <w:szCs w:val="24"/>
                <w:lang w:eastAsia="en-US"/>
              </w:rPr>
              <w:t xml:space="preserve">Произведения отечественных писателей </w:t>
            </w:r>
            <w:r w:rsidRPr="003B5355">
              <w:rPr>
                <w:sz w:val="24"/>
                <w:szCs w:val="24"/>
                <w:lang w:val="en-US" w:eastAsia="en-US"/>
              </w:rPr>
              <w:t>XX</w:t>
            </w:r>
            <w:r w:rsidRPr="003B5355">
              <w:rPr>
                <w:sz w:val="24"/>
                <w:szCs w:val="24"/>
                <w:lang w:eastAsia="en-US"/>
              </w:rPr>
              <w:t>–</w:t>
            </w:r>
            <w:r w:rsidRPr="003B5355">
              <w:rPr>
                <w:sz w:val="24"/>
                <w:szCs w:val="24"/>
                <w:lang w:val="en-US" w:eastAsia="en-US"/>
              </w:rPr>
              <w:t>XXI</w:t>
            </w:r>
            <w:r w:rsidRPr="003B5355">
              <w:rPr>
                <w:sz w:val="24"/>
                <w:szCs w:val="24"/>
                <w:lang w:eastAsia="en-US"/>
              </w:rPr>
              <w:t xml:space="preserve"> веков на тему детства (не менее двух).Например, произведения В. Г. Короленко, В. П. Катаева, В. П. Крапивина, Ю. П. Казакова, А. Г. Алексина, В. П. Астафьева, В. К.</w:t>
            </w:r>
          </w:p>
          <w:p w:rsidR="003B5355" w:rsidRPr="003B5355" w:rsidRDefault="003B5355" w:rsidP="003B5355">
            <w:pPr>
              <w:spacing w:line="259" w:lineRule="auto"/>
              <w:ind w:right="0" w:firstLine="0"/>
              <w:jc w:val="left"/>
              <w:rPr>
                <w:sz w:val="24"/>
                <w:szCs w:val="24"/>
                <w:lang w:eastAsia="en-US"/>
              </w:rPr>
            </w:pPr>
            <w:r w:rsidRPr="003B5355">
              <w:rPr>
                <w:sz w:val="24"/>
                <w:szCs w:val="24"/>
                <w:lang w:eastAsia="en-US"/>
              </w:rPr>
              <w:t>Железникова, Ю. Я.</w:t>
            </w:r>
          </w:p>
          <w:p w:rsidR="003B5355" w:rsidRPr="003B5355" w:rsidRDefault="003B5355" w:rsidP="003B5355">
            <w:pPr>
              <w:spacing w:after="0" w:line="290" w:lineRule="auto"/>
              <w:ind w:right="0" w:firstLine="0"/>
              <w:jc w:val="left"/>
              <w:rPr>
                <w:sz w:val="24"/>
                <w:szCs w:val="24"/>
                <w:lang w:eastAsia="en-US"/>
              </w:rPr>
            </w:pPr>
            <w:r w:rsidRPr="003B5355">
              <w:rPr>
                <w:sz w:val="24"/>
                <w:szCs w:val="24"/>
                <w:lang w:eastAsia="en-US"/>
              </w:rPr>
              <w:t>Яковлева, Ю. И. Коваля, А. А. Гиваргизова, М. С.</w:t>
            </w:r>
          </w:p>
          <w:p w:rsidR="003B5355" w:rsidRPr="003B5355" w:rsidRDefault="003B5355" w:rsidP="003B5355">
            <w:pPr>
              <w:spacing w:line="259" w:lineRule="auto"/>
              <w:ind w:right="0" w:firstLine="0"/>
              <w:jc w:val="left"/>
              <w:rPr>
                <w:sz w:val="24"/>
                <w:szCs w:val="24"/>
                <w:lang w:eastAsia="en-US"/>
              </w:rPr>
            </w:pPr>
            <w:r w:rsidRPr="003B5355">
              <w:rPr>
                <w:sz w:val="24"/>
                <w:szCs w:val="24"/>
                <w:lang w:eastAsia="en-US"/>
              </w:rPr>
              <w:t>Аромштам, Н. Ю.</w:t>
            </w:r>
          </w:p>
          <w:p w:rsidR="003B5355" w:rsidRPr="003B5355" w:rsidRDefault="003B5355" w:rsidP="003B5355">
            <w:pPr>
              <w:spacing w:line="259" w:lineRule="auto"/>
              <w:ind w:right="0" w:firstLine="0"/>
              <w:jc w:val="left"/>
              <w:rPr>
                <w:sz w:val="24"/>
                <w:szCs w:val="24"/>
                <w:lang w:eastAsia="en-US"/>
              </w:rPr>
            </w:pPr>
            <w:r w:rsidRPr="003B5355">
              <w:rPr>
                <w:sz w:val="24"/>
                <w:szCs w:val="24"/>
                <w:lang w:eastAsia="en-US"/>
              </w:rPr>
              <w:t>Абгарян, А. В.</w:t>
            </w:r>
          </w:p>
          <w:p w:rsidR="003B5355" w:rsidRPr="003B5355" w:rsidRDefault="003B5355" w:rsidP="003B5355">
            <w:pPr>
              <w:spacing w:line="259" w:lineRule="auto"/>
              <w:ind w:right="0" w:firstLine="0"/>
              <w:jc w:val="left"/>
              <w:rPr>
                <w:sz w:val="24"/>
                <w:szCs w:val="24"/>
                <w:lang w:eastAsia="en-US"/>
              </w:rPr>
            </w:pPr>
            <w:r w:rsidRPr="003B5355">
              <w:rPr>
                <w:sz w:val="24"/>
                <w:szCs w:val="24"/>
                <w:lang w:eastAsia="en-US"/>
              </w:rPr>
              <w:t>Жвалевского и Е. Б.</w:t>
            </w:r>
          </w:p>
          <w:p w:rsidR="003B5355" w:rsidRPr="003B5355" w:rsidRDefault="003B5355" w:rsidP="003B5355">
            <w:pPr>
              <w:spacing w:after="0" w:line="259" w:lineRule="auto"/>
              <w:ind w:right="0" w:firstLine="0"/>
              <w:jc w:val="left"/>
              <w:rPr>
                <w:sz w:val="24"/>
                <w:szCs w:val="24"/>
                <w:lang w:eastAsia="en-US"/>
              </w:rPr>
            </w:pPr>
            <w:r w:rsidRPr="003B5355">
              <w:rPr>
                <w:sz w:val="24"/>
                <w:szCs w:val="24"/>
                <w:lang w:eastAsia="en-US"/>
              </w:rPr>
              <w:t xml:space="preserve">Пастернак и др. </w:t>
            </w:r>
            <w:r w:rsidRPr="00501209">
              <w:rPr>
                <w:sz w:val="24"/>
                <w:szCs w:val="24"/>
                <w:lang w:eastAsia="en-US"/>
              </w:rPr>
              <w:t xml:space="preserve">В. Г. Короленко. </w:t>
            </w:r>
            <w:r w:rsidRPr="003B5355">
              <w:rPr>
                <w:sz w:val="24"/>
                <w:szCs w:val="24"/>
                <w:lang w:eastAsia="en-US"/>
              </w:rPr>
              <w:t>«В дурном обществе»: семья судьи</w:t>
            </w: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1</w:t>
            </w:r>
          </w:p>
        </w:tc>
        <w:tc>
          <w:tcPr>
            <w:tcW w:w="1620"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0</w:t>
            </w:r>
          </w:p>
        </w:tc>
        <w:tc>
          <w:tcPr>
            <w:tcW w:w="1668"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0</w:t>
            </w:r>
          </w:p>
        </w:tc>
        <w:tc>
          <w:tcPr>
            <w:tcW w:w="1237"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rPr>
                <w:sz w:val="24"/>
                <w:szCs w:val="24"/>
                <w:lang w:val="en-US" w:eastAsia="en-US"/>
              </w:rPr>
            </w:pPr>
          </w:p>
        </w:tc>
        <w:tc>
          <w:tcPr>
            <w:tcW w:w="1825"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Устный опрос;</w:t>
            </w:r>
          </w:p>
        </w:tc>
      </w:tr>
      <w:tr w:rsidR="003B5355" w:rsidRPr="003B5355" w:rsidTr="003B5355">
        <w:trPr>
          <w:trHeight w:val="6878"/>
        </w:trPr>
        <w:tc>
          <w:tcPr>
            <w:tcW w:w="577"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72.</w:t>
            </w:r>
          </w:p>
        </w:tc>
        <w:tc>
          <w:tcPr>
            <w:tcW w:w="2892"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3B5355" w:rsidRDefault="003B5355" w:rsidP="003B5355">
            <w:pPr>
              <w:spacing w:after="0" w:line="290" w:lineRule="auto"/>
              <w:ind w:right="0" w:firstLine="0"/>
              <w:jc w:val="left"/>
              <w:rPr>
                <w:sz w:val="24"/>
                <w:szCs w:val="24"/>
                <w:lang w:eastAsia="en-US"/>
              </w:rPr>
            </w:pPr>
            <w:r w:rsidRPr="003B5355">
              <w:rPr>
                <w:sz w:val="24"/>
                <w:szCs w:val="24"/>
                <w:lang w:eastAsia="en-US"/>
              </w:rPr>
              <w:t xml:space="preserve">Произведения отечественных писателей </w:t>
            </w:r>
            <w:r w:rsidRPr="003B5355">
              <w:rPr>
                <w:sz w:val="24"/>
                <w:szCs w:val="24"/>
                <w:lang w:val="en-US" w:eastAsia="en-US"/>
              </w:rPr>
              <w:t>XX</w:t>
            </w:r>
            <w:r w:rsidRPr="003B5355">
              <w:rPr>
                <w:sz w:val="24"/>
                <w:szCs w:val="24"/>
                <w:lang w:eastAsia="en-US"/>
              </w:rPr>
              <w:t>–</w:t>
            </w:r>
            <w:r w:rsidRPr="003B5355">
              <w:rPr>
                <w:sz w:val="24"/>
                <w:szCs w:val="24"/>
                <w:lang w:val="en-US" w:eastAsia="en-US"/>
              </w:rPr>
              <w:t>XXI</w:t>
            </w:r>
            <w:r w:rsidRPr="003B5355">
              <w:rPr>
                <w:sz w:val="24"/>
                <w:szCs w:val="24"/>
                <w:lang w:eastAsia="en-US"/>
              </w:rPr>
              <w:t xml:space="preserve"> веков на тему детства (не менее двух).Например, произведения В. Г. Короленко, В. П. Катаева, В. П. Крапивина, Ю. П. Казакова, А. Г. Алексина, В. П. Астафьева, В. К.</w:t>
            </w:r>
          </w:p>
          <w:p w:rsidR="003B5355" w:rsidRPr="003B5355" w:rsidRDefault="003B5355" w:rsidP="003B5355">
            <w:pPr>
              <w:spacing w:line="259" w:lineRule="auto"/>
              <w:ind w:right="0" w:firstLine="0"/>
              <w:jc w:val="left"/>
              <w:rPr>
                <w:sz w:val="24"/>
                <w:szCs w:val="24"/>
                <w:lang w:eastAsia="en-US"/>
              </w:rPr>
            </w:pPr>
            <w:r w:rsidRPr="003B5355">
              <w:rPr>
                <w:sz w:val="24"/>
                <w:szCs w:val="24"/>
                <w:lang w:eastAsia="en-US"/>
              </w:rPr>
              <w:t>Железникова, Ю. Я.</w:t>
            </w:r>
          </w:p>
          <w:p w:rsidR="003B5355" w:rsidRPr="003B5355" w:rsidRDefault="003B5355" w:rsidP="003B5355">
            <w:pPr>
              <w:spacing w:after="0" w:line="290" w:lineRule="auto"/>
              <w:ind w:right="0" w:firstLine="0"/>
              <w:jc w:val="left"/>
              <w:rPr>
                <w:sz w:val="24"/>
                <w:szCs w:val="24"/>
                <w:lang w:eastAsia="en-US"/>
              </w:rPr>
            </w:pPr>
            <w:r w:rsidRPr="003B5355">
              <w:rPr>
                <w:sz w:val="24"/>
                <w:szCs w:val="24"/>
                <w:lang w:eastAsia="en-US"/>
              </w:rPr>
              <w:t>Яковлева, Ю. И. Коваля, А. А. Гиваргизова, М. С.</w:t>
            </w:r>
          </w:p>
          <w:p w:rsidR="003B5355" w:rsidRPr="003B5355" w:rsidRDefault="003B5355" w:rsidP="003B5355">
            <w:pPr>
              <w:spacing w:line="259" w:lineRule="auto"/>
              <w:ind w:right="0" w:firstLine="0"/>
              <w:jc w:val="left"/>
              <w:rPr>
                <w:sz w:val="24"/>
                <w:szCs w:val="24"/>
                <w:lang w:eastAsia="en-US"/>
              </w:rPr>
            </w:pPr>
            <w:r w:rsidRPr="003B5355">
              <w:rPr>
                <w:sz w:val="24"/>
                <w:szCs w:val="24"/>
                <w:lang w:eastAsia="en-US"/>
              </w:rPr>
              <w:t>Аромштам, Н. Ю.</w:t>
            </w:r>
          </w:p>
          <w:p w:rsidR="003B5355" w:rsidRPr="003B5355" w:rsidRDefault="003B5355" w:rsidP="003B5355">
            <w:pPr>
              <w:spacing w:line="259" w:lineRule="auto"/>
              <w:ind w:right="0" w:firstLine="0"/>
              <w:jc w:val="left"/>
              <w:rPr>
                <w:sz w:val="24"/>
                <w:szCs w:val="24"/>
                <w:lang w:eastAsia="en-US"/>
              </w:rPr>
            </w:pPr>
            <w:r w:rsidRPr="003B5355">
              <w:rPr>
                <w:sz w:val="24"/>
                <w:szCs w:val="24"/>
                <w:lang w:eastAsia="en-US"/>
              </w:rPr>
              <w:t>Абгарян, А. В.</w:t>
            </w:r>
          </w:p>
          <w:p w:rsidR="003B5355" w:rsidRPr="003B5355" w:rsidRDefault="003B5355" w:rsidP="003B5355">
            <w:pPr>
              <w:spacing w:line="259" w:lineRule="auto"/>
              <w:ind w:right="0" w:firstLine="0"/>
              <w:jc w:val="left"/>
              <w:rPr>
                <w:sz w:val="24"/>
                <w:szCs w:val="24"/>
                <w:lang w:eastAsia="en-US"/>
              </w:rPr>
            </w:pPr>
            <w:r w:rsidRPr="003B5355">
              <w:rPr>
                <w:sz w:val="24"/>
                <w:szCs w:val="24"/>
                <w:lang w:eastAsia="en-US"/>
              </w:rPr>
              <w:t>Жвалевского и Е. Б.</w:t>
            </w:r>
          </w:p>
          <w:p w:rsidR="003B5355" w:rsidRPr="003B5355" w:rsidRDefault="003B5355" w:rsidP="003B5355">
            <w:pPr>
              <w:spacing w:after="0" w:line="290" w:lineRule="auto"/>
              <w:ind w:right="0" w:firstLine="0"/>
              <w:jc w:val="left"/>
              <w:rPr>
                <w:sz w:val="24"/>
                <w:szCs w:val="24"/>
                <w:lang w:eastAsia="en-US"/>
              </w:rPr>
            </w:pPr>
            <w:r w:rsidRPr="003B5355">
              <w:rPr>
                <w:sz w:val="24"/>
                <w:szCs w:val="24"/>
                <w:lang w:eastAsia="en-US"/>
              </w:rPr>
              <w:t xml:space="preserve">Пастернак и др. </w:t>
            </w:r>
            <w:r w:rsidRPr="00501209">
              <w:rPr>
                <w:sz w:val="24"/>
                <w:szCs w:val="24"/>
                <w:lang w:eastAsia="en-US"/>
              </w:rPr>
              <w:t xml:space="preserve">В. Г. Короленко. </w:t>
            </w:r>
            <w:r w:rsidRPr="003B5355">
              <w:rPr>
                <w:sz w:val="24"/>
                <w:szCs w:val="24"/>
                <w:lang w:eastAsia="en-US"/>
              </w:rPr>
              <w:t>«В дурном обществе»: семья</w:t>
            </w:r>
          </w:p>
          <w:p w:rsidR="003B5355" w:rsidRPr="003B5355" w:rsidRDefault="003B5355" w:rsidP="003B5355">
            <w:pPr>
              <w:spacing w:after="0" w:line="259" w:lineRule="auto"/>
              <w:ind w:right="0" w:firstLine="0"/>
              <w:jc w:val="left"/>
              <w:rPr>
                <w:sz w:val="24"/>
                <w:szCs w:val="24"/>
                <w:lang w:eastAsia="en-US"/>
              </w:rPr>
            </w:pPr>
            <w:r w:rsidRPr="003B5355">
              <w:rPr>
                <w:sz w:val="24"/>
                <w:szCs w:val="24"/>
                <w:lang w:eastAsia="en-US"/>
              </w:rPr>
              <w:t>Тыбурция</w:t>
            </w: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1</w:t>
            </w:r>
          </w:p>
        </w:tc>
        <w:tc>
          <w:tcPr>
            <w:tcW w:w="1620"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0</w:t>
            </w:r>
          </w:p>
        </w:tc>
        <w:tc>
          <w:tcPr>
            <w:tcW w:w="1668"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0</w:t>
            </w:r>
          </w:p>
        </w:tc>
        <w:tc>
          <w:tcPr>
            <w:tcW w:w="1237"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rPr>
                <w:sz w:val="24"/>
                <w:szCs w:val="24"/>
                <w:lang w:val="en-US" w:eastAsia="en-US"/>
              </w:rPr>
            </w:pPr>
          </w:p>
        </w:tc>
        <w:tc>
          <w:tcPr>
            <w:tcW w:w="1825"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Устный опрос;</w:t>
            </w:r>
          </w:p>
        </w:tc>
      </w:tr>
      <w:tr w:rsidR="003B5355" w:rsidRPr="003B5355" w:rsidTr="003B5355">
        <w:trPr>
          <w:trHeight w:val="5929"/>
        </w:trPr>
        <w:tc>
          <w:tcPr>
            <w:tcW w:w="577"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lastRenderedPageBreak/>
              <w:t>73.</w:t>
            </w:r>
          </w:p>
        </w:tc>
        <w:tc>
          <w:tcPr>
            <w:tcW w:w="2892"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3B5355" w:rsidRDefault="003B5355" w:rsidP="003B5355">
            <w:pPr>
              <w:spacing w:after="0" w:line="290" w:lineRule="auto"/>
              <w:ind w:right="0" w:firstLine="0"/>
              <w:jc w:val="left"/>
              <w:rPr>
                <w:sz w:val="24"/>
                <w:szCs w:val="24"/>
                <w:lang w:eastAsia="en-US"/>
              </w:rPr>
            </w:pPr>
            <w:r w:rsidRPr="003B5355">
              <w:rPr>
                <w:sz w:val="24"/>
                <w:szCs w:val="24"/>
                <w:lang w:eastAsia="en-US"/>
              </w:rPr>
              <w:t xml:space="preserve">Произведения отечественных писателей </w:t>
            </w:r>
            <w:r w:rsidRPr="003B5355">
              <w:rPr>
                <w:sz w:val="24"/>
                <w:szCs w:val="24"/>
                <w:lang w:val="en-US" w:eastAsia="en-US"/>
              </w:rPr>
              <w:t>XX</w:t>
            </w:r>
            <w:r w:rsidRPr="003B5355">
              <w:rPr>
                <w:sz w:val="24"/>
                <w:szCs w:val="24"/>
                <w:lang w:eastAsia="en-US"/>
              </w:rPr>
              <w:t>–</w:t>
            </w:r>
            <w:r w:rsidRPr="003B5355">
              <w:rPr>
                <w:sz w:val="24"/>
                <w:szCs w:val="24"/>
                <w:lang w:val="en-US" w:eastAsia="en-US"/>
              </w:rPr>
              <w:t>XXI</w:t>
            </w:r>
            <w:r w:rsidRPr="003B5355">
              <w:rPr>
                <w:sz w:val="24"/>
                <w:szCs w:val="24"/>
                <w:lang w:eastAsia="en-US"/>
              </w:rPr>
              <w:t xml:space="preserve"> веков на тему детства (не менее двух).Например, произведения В. Г. Короленко, В. П. Катаева, В. П. Крапивина, Ю. П. Казакова, А. Г. Алексина, В. П. Астафьева, В. К.</w:t>
            </w:r>
          </w:p>
          <w:p w:rsidR="003B5355" w:rsidRPr="003B5355" w:rsidRDefault="003B5355" w:rsidP="003B5355">
            <w:pPr>
              <w:spacing w:line="259" w:lineRule="auto"/>
              <w:ind w:right="0" w:firstLine="0"/>
              <w:jc w:val="left"/>
              <w:rPr>
                <w:sz w:val="24"/>
                <w:szCs w:val="24"/>
                <w:lang w:eastAsia="en-US"/>
              </w:rPr>
            </w:pPr>
            <w:r w:rsidRPr="003B5355">
              <w:rPr>
                <w:sz w:val="24"/>
                <w:szCs w:val="24"/>
                <w:lang w:eastAsia="en-US"/>
              </w:rPr>
              <w:t>Железникова, Ю. Я.</w:t>
            </w:r>
          </w:p>
          <w:p w:rsidR="003B5355" w:rsidRPr="003B5355" w:rsidRDefault="003B5355" w:rsidP="003B5355">
            <w:pPr>
              <w:spacing w:after="0" w:line="290" w:lineRule="auto"/>
              <w:ind w:right="0" w:firstLine="0"/>
              <w:jc w:val="left"/>
              <w:rPr>
                <w:sz w:val="24"/>
                <w:szCs w:val="24"/>
                <w:lang w:eastAsia="en-US"/>
              </w:rPr>
            </w:pPr>
            <w:r w:rsidRPr="003B5355">
              <w:rPr>
                <w:sz w:val="24"/>
                <w:szCs w:val="24"/>
                <w:lang w:eastAsia="en-US"/>
              </w:rPr>
              <w:t>Яковлева, Ю. И. Коваля, А. А. Гиваргизова, М. С.</w:t>
            </w:r>
          </w:p>
          <w:p w:rsidR="003B5355" w:rsidRPr="003B5355" w:rsidRDefault="003B5355" w:rsidP="003B5355">
            <w:pPr>
              <w:spacing w:line="259" w:lineRule="auto"/>
              <w:ind w:right="0" w:firstLine="0"/>
              <w:jc w:val="left"/>
              <w:rPr>
                <w:sz w:val="24"/>
                <w:szCs w:val="24"/>
                <w:lang w:eastAsia="en-US"/>
              </w:rPr>
            </w:pPr>
            <w:r w:rsidRPr="003B5355">
              <w:rPr>
                <w:sz w:val="24"/>
                <w:szCs w:val="24"/>
                <w:lang w:eastAsia="en-US"/>
              </w:rPr>
              <w:t>Аромштам, Н. Ю.</w:t>
            </w:r>
          </w:p>
          <w:p w:rsidR="003B5355" w:rsidRPr="003B5355" w:rsidRDefault="003B5355" w:rsidP="003B5355">
            <w:pPr>
              <w:spacing w:line="259" w:lineRule="auto"/>
              <w:ind w:right="0" w:firstLine="0"/>
              <w:jc w:val="left"/>
              <w:rPr>
                <w:sz w:val="24"/>
                <w:szCs w:val="24"/>
                <w:lang w:eastAsia="en-US"/>
              </w:rPr>
            </w:pPr>
            <w:r w:rsidRPr="003B5355">
              <w:rPr>
                <w:sz w:val="24"/>
                <w:szCs w:val="24"/>
                <w:lang w:eastAsia="en-US"/>
              </w:rPr>
              <w:t>Абгарян, А. В.</w:t>
            </w:r>
          </w:p>
          <w:p w:rsidR="003B5355" w:rsidRPr="003B5355" w:rsidRDefault="003B5355" w:rsidP="003B5355">
            <w:pPr>
              <w:spacing w:line="259" w:lineRule="auto"/>
              <w:ind w:right="0" w:firstLine="0"/>
              <w:jc w:val="left"/>
              <w:rPr>
                <w:sz w:val="24"/>
                <w:szCs w:val="24"/>
                <w:lang w:eastAsia="en-US"/>
              </w:rPr>
            </w:pPr>
            <w:r w:rsidRPr="003B5355">
              <w:rPr>
                <w:sz w:val="24"/>
                <w:szCs w:val="24"/>
                <w:lang w:eastAsia="en-US"/>
              </w:rPr>
              <w:t>Жвалевского и Е. Б.</w:t>
            </w:r>
          </w:p>
          <w:p w:rsidR="003B5355" w:rsidRPr="003B5355" w:rsidRDefault="003B5355" w:rsidP="003B5355">
            <w:pPr>
              <w:spacing w:after="0" w:line="259" w:lineRule="auto"/>
              <w:ind w:right="0" w:firstLine="0"/>
              <w:jc w:val="left"/>
              <w:rPr>
                <w:sz w:val="24"/>
                <w:szCs w:val="24"/>
                <w:lang w:eastAsia="en-US"/>
              </w:rPr>
            </w:pPr>
            <w:r w:rsidRPr="003B5355">
              <w:rPr>
                <w:sz w:val="24"/>
                <w:szCs w:val="24"/>
                <w:lang w:eastAsia="en-US"/>
              </w:rPr>
              <w:t xml:space="preserve">Пастернак и др. </w:t>
            </w:r>
            <w:r w:rsidRPr="00501209">
              <w:rPr>
                <w:sz w:val="24"/>
                <w:szCs w:val="24"/>
                <w:lang w:eastAsia="en-US"/>
              </w:rPr>
              <w:t xml:space="preserve">В. Г. Короленко. </w:t>
            </w:r>
            <w:r w:rsidRPr="003B5355">
              <w:rPr>
                <w:sz w:val="24"/>
                <w:szCs w:val="24"/>
                <w:lang w:eastAsia="en-US"/>
              </w:rPr>
              <w:t>«В дурном обществе»: образ города</w:t>
            </w: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1</w:t>
            </w:r>
          </w:p>
        </w:tc>
        <w:tc>
          <w:tcPr>
            <w:tcW w:w="1620"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0</w:t>
            </w:r>
          </w:p>
        </w:tc>
        <w:tc>
          <w:tcPr>
            <w:tcW w:w="1668"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0</w:t>
            </w:r>
          </w:p>
        </w:tc>
        <w:tc>
          <w:tcPr>
            <w:tcW w:w="1237"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rPr>
                <w:sz w:val="24"/>
                <w:szCs w:val="24"/>
                <w:lang w:val="en-US" w:eastAsia="en-US"/>
              </w:rPr>
            </w:pPr>
          </w:p>
        </w:tc>
        <w:tc>
          <w:tcPr>
            <w:tcW w:w="1825"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Устный опрос;</w:t>
            </w:r>
          </w:p>
        </w:tc>
      </w:tr>
      <w:tr w:rsidR="003B5355" w:rsidRPr="003B5355" w:rsidTr="003B5355">
        <w:trPr>
          <w:trHeight w:val="779"/>
        </w:trPr>
        <w:tc>
          <w:tcPr>
            <w:tcW w:w="577"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74.</w:t>
            </w:r>
          </w:p>
        </w:tc>
        <w:tc>
          <w:tcPr>
            <w:tcW w:w="2892"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eastAsia="en-US"/>
              </w:rPr>
              <w:t xml:space="preserve">А. П. Платонов. Рассказы (один по выбору). Например, «Корова», «Никита» и др. </w:t>
            </w:r>
            <w:r w:rsidRPr="003B5355">
              <w:rPr>
                <w:sz w:val="24"/>
                <w:szCs w:val="24"/>
                <w:lang w:val="en-US" w:eastAsia="en-US"/>
              </w:rPr>
              <w:t>А. П. Платонов. «Никита»: человек и природа</w:t>
            </w: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1</w:t>
            </w:r>
          </w:p>
        </w:tc>
        <w:tc>
          <w:tcPr>
            <w:tcW w:w="1620"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0</w:t>
            </w:r>
          </w:p>
        </w:tc>
        <w:tc>
          <w:tcPr>
            <w:tcW w:w="1668"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0</w:t>
            </w:r>
          </w:p>
        </w:tc>
        <w:tc>
          <w:tcPr>
            <w:tcW w:w="1237"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rPr>
                <w:sz w:val="24"/>
                <w:szCs w:val="24"/>
                <w:lang w:val="en-US" w:eastAsia="en-US"/>
              </w:rPr>
            </w:pPr>
          </w:p>
        </w:tc>
        <w:tc>
          <w:tcPr>
            <w:tcW w:w="1825"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Устный опрос;</w:t>
            </w:r>
          </w:p>
        </w:tc>
      </w:tr>
      <w:tr w:rsidR="003B5355" w:rsidRPr="003B5355" w:rsidTr="003B5355">
        <w:trPr>
          <w:trHeight w:val="2173"/>
        </w:trPr>
        <w:tc>
          <w:tcPr>
            <w:tcW w:w="577"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75.</w:t>
            </w:r>
          </w:p>
        </w:tc>
        <w:tc>
          <w:tcPr>
            <w:tcW w:w="2892"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3B5355" w:rsidRDefault="003B5355" w:rsidP="003B5355">
            <w:pPr>
              <w:spacing w:after="0" w:line="259" w:lineRule="auto"/>
              <w:ind w:right="54" w:firstLine="0"/>
              <w:jc w:val="left"/>
              <w:rPr>
                <w:sz w:val="24"/>
                <w:szCs w:val="24"/>
                <w:lang w:val="en-US" w:eastAsia="en-US"/>
              </w:rPr>
            </w:pPr>
            <w:r w:rsidRPr="003B5355">
              <w:rPr>
                <w:sz w:val="24"/>
                <w:szCs w:val="24"/>
                <w:lang w:eastAsia="en-US"/>
              </w:rPr>
              <w:t xml:space="preserve">А. П. Платонов. Рассказы (один по выбору). Например, «Корова», «Никита» и др. </w:t>
            </w:r>
            <w:r w:rsidRPr="003B5355">
              <w:rPr>
                <w:sz w:val="24"/>
                <w:szCs w:val="24"/>
                <w:lang w:val="en-US" w:eastAsia="en-US"/>
              </w:rPr>
              <w:t>А. П. Платонов. «Никита»: быль и фантастика</w:t>
            </w: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1</w:t>
            </w:r>
          </w:p>
        </w:tc>
        <w:tc>
          <w:tcPr>
            <w:tcW w:w="1620"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0</w:t>
            </w:r>
          </w:p>
        </w:tc>
        <w:tc>
          <w:tcPr>
            <w:tcW w:w="1668"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0</w:t>
            </w:r>
          </w:p>
        </w:tc>
        <w:tc>
          <w:tcPr>
            <w:tcW w:w="1237"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rPr>
                <w:sz w:val="24"/>
                <w:szCs w:val="24"/>
                <w:lang w:val="en-US" w:eastAsia="en-US"/>
              </w:rPr>
            </w:pPr>
          </w:p>
        </w:tc>
        <w:tc>
          <w:tcPr>
            <w:tcW w:w="1825"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Письменный контроль; устный опрос;;</w:t>
            </w:r>
          </w:p>
        </w:tc>
      </w:tr>
      <w:tr w:rsidR="003B5355" w:rsidRPr="003B5355" w:rsidTr="003B5355">
        <w:trPr>
          <w:trHeight w:val="5787"/>
        </w:trPr>
        <w:tc>
          <w:tcPr>
            <w:tcW w:w="577"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lastRenderedPageBreak/>
              <w:t>76.</w:t>
            </w:r>
          </w:p>
        </w:tc>
        <w:tc>
          <w:tcPr>
            <w:tcW w:w="2892"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3B5355" w:rsidRDefault="003B5355" w:rsidP="003B5355">
            <w:pPr>
              <w:spacing w:after="0" w:line="290" w:lineRule="auto"/>
              <w:ind w:right="0" w:firstLine="0"/>
              <w:jc w:val="left"/>
              <w:rPr>
                <w:sz w:val="24"/>
                <w:szCs w:val="24"/>
                <w:lang w:eastAsia="en-US"/>
              </w:rPr>
            </w:pPr>
            <w:r w:rsidRPr="003B5355">
              <w:rPr>
                <w:sz w:val="24"/>
                <w:szCs w:val="24"/>
                <w:lang w:eastAsia="en-US"/>
              </w:rPr>
              <w:t xml:space="preserve">Произведения отечественных писателей </w:t>
            </w:r>
            <w:r w:rsidRPr="003B5355">
              <w:rPr>
                <w:sz w:val="24"/>
                <w:szCs w:val="24"/>
                <w:lang w:val="en-US" w:eastAsia="en-US"/>
              </w:rPr>
              <w:t>XX</w:t>
            </w:r>
            <w:r w:rsidRPr="003B5355">
              <w:rPr>
                <w:sz w:val="24"/>
                <w:szCs w:val="24"/>
                <w:lang w:eastAsia="en-US"/>
              </w:rPr>
              <w:t>–</w:t>
            </w:r>
            <w:r w:rsidRPr="003B5355">
              <w:rPr>
                <w:sz w:val="24"/>
                <w:szCs w:val="24"/>
                <w:lang w:val="en-US" w:eastAsia="en-US"/>
              </w:rPr>
              <w:t>XXI</w:t>
            </w:r>
            <w:r w:rsidRPr="003B5355">
              <w:rPr>
                <w:sz w:val="24"/>
                <w:szCs w:val="24"/>
                <w:lang w:eastAsia="en-US"/>
              </w:rPr>
              <w:t xml:space="preserve"> веков на тему детства (не менее двух).Например, произведения В. Г. Короленко, В. П. Катаева, В. П. Крапивина, Ю. П. Казакова, А. Г. Алексина, В. П. Астафьева, В. К.</w:t>
            </w:r>
          </w:p>
          <w:p w:rsidR="003B5355" w:rsidRPr="003B5355" w:rsidRDefault="003B5355" w:rsidP="003B5355">
            <w:pPr>
              <w:spacing w:line="259" w:lineRule="auto"/>
              <w:ind w:right="0" w:firstLine="0"/>
              <w:jc w:val="left"/>
              <w:rPr>
                <w:sz w:val="24"/>
                <w:szCs w:val="24"/>
                <w:lang w:eastAsia="en-US"/>
              </w:rPr>
            </w:pPr>
            <w:r w:rsidRPr="003B5355">
              <w:rPr>
                <w:sz w:val="24"/>
                <w:szCs w:val="24"/>
                <w:lang w:eastAsia="en-US"/>
              </w:rPr>
              <w:t>Железникова, Ю. Я.</w:t>
            </w:r>
          </w:p>
          <w:p w:rsidR="003B5355" w:rsidRPr="003B5355" w:rsidRDefault="003B5355" w:rsidP="003B5355">
            <w:pPr>
              <w:spacing w:after="0" w:line="290" w:lineRule="auto"/>
              <w:ind w:right="0" w:firstLine="0"/>
              <w:jc w:val="left"/>
              <w:rPr>
                <w:sz w:val="24"/>
                <w:szCs w:val="24"/>
                <w:lang w:eastAsia="en-US"/>
              </w:rPr>
            </w:pPr>
            <w:r w:rsidRPr="003B5355">
              <w:rPr>
                <w:sz w:val="24"/>
                <w:szCs w:val="24"/>
                <w:lang w:eastAsia="en-US"/>
              </w:rPr>
              <w:t>Яковлева, Ю. И. Коваля, А. А. Гиваргизова, М. С.</w:t>
            </w:r>
          </w:p>
          <w:p w:rsidR="003B5355" w:rsidRPr="003B5355" w:rsidRDefault="003B5355" w:rsidP="003B5355">
            <w:pPr>
              <w:spacing w:line="259" w:lineRule="auto"/>
              <w:ind w:right="0" w:firstLine="0"/>
              <w:jc w:val="left"/>
              <w:rPr>
                <w:sz w:val="24"/>
                <w:szCs w:val="24"/>
                <w:lang w:eastAsia="en-US"/>
              </w:rPr>
            </w:pPr>
            <w:r w:rsidRPr="003B5355">
              <w:rPr>
                <w:sz w:val="24"/>
                <w:szCs w:val="24"/>
                <w:lang w:eastAsia="en-US"/>
              </w:rPr>
              <w:t>Аромштам, Н. Ю.</w:t>
            </w:r>
          </w:p>
          <w:p w:rsidR="003B5355" w:rsidRPr="003B5355" w:rsidRDefault="003B5355" w:rsidP="003B5355">
            <w:pPr>
              <w:spacing w:line="259" w:lineRule="auto"/>
              <w:ind w:right="0" w:firstLine="0"/>
              <w:jc w:val="left"/>
              <w:rPr>
                <w:sz w:val="24"/>
                <w:szCs w:val="24"/>
                <w:lang w:eastAsia="en-US"/>
              </w:rPr>
            </w:pPr>
            <w:r w:rsidRPr="003B5355">
              <w:rPr>
                <w:sz w:val="24"/>
                <w:szCs w:val="24"/>
                <w:lang w:eastAsia="en-US"/>
              </w:rPr>
              <w:t>Абгарян, А. В.</w:t>
            </w:r>
          </w:p>
          <w:p w:rsidR="003B5355" w:rsidRPr="003B5355" w:rsidRDefault="003B5355" w:rsidP="003B5355">
            <w:pPr>
              <w:spacing w:line="259" w:lineRule="auto"/>
              <w:ind w:right="0" w:firstLine="0"/>
              <w:jc w:val="left"/>
              <w:rPr>
                <w:sz w:val="24"/>
                <w:szCs w:val="24"/>
                <w:lang w:eastAsia="en-US"/>
              </w:rPr>
            </w:pPr>
            <w:r w:rsidRPr="003B5355">
              <w:rPr>
                <w:sz w:val="24"/>
                <w:szCs w:val="24"/>
                <w:lang w:eastAsia="en-US"/>
              </w:rPr>
              <w:t>Жвалевского и Е. Б.</w:t>
            </w:r>
          </w:p>
          <w:p w:rsidR="003B5355" w:rsidRPr="003B5355" w:rsidRDefault="003B5355" w:rsidP="003B5355">
            <w:pPr>
              <w:spacing w:after="0" w:line="259" w:lineRule="auto"/>
              <w:ind w:right="26" w:firstLine="0"/>
              <w:jc w:val="left"/>
              <w:rPr>
                <w:sz w:val="24"/>
                <w:szCs w:val="24"/>
                <w:lang w:eastAsia="en-US"/>
              </w:rPr>
            </w:pPr>
            <w:r w:rsidRPr="003B5355">
              <w:rPr>
                <w:sz w:val="24"/>
                <w:szCs w:val="24"/>
                <w:lang w:eastAsia="en-US"/>
              </w:rPr>
              <w:t>Пастернак и др. А. Т. Твардовский. «Рассказ танкиста». Резервный урок</w:t>
            </w: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1</w:t>
            </w:r>
          </w:p>
        </w:tc>
        <w:tc>
          <w:tcPr>
            <w:tcW w:w="1620"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0</w:t>
            </w:r>
          </w:p>
        </w:tc>
        <w:tc>
          <w:tcPr>
            <w:tcW w:w="1668"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0</w:t>
            </w:r>
          </w:p>
        </w:tc>
        <w:tc>
          <w:tcPr>
            <w:tcW w:w="1237"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rPr>
                <w:sz w:val="24"/>
                <w:szCs w:val="24"/>
                <w:lang w:val="en-US" w:eastAsia="en-US"/>
              </w:rPr>
            </w:pPr>
          </w:p>
        </w:tc>
        <w:tc>
          <w:tcPr>
            <w:tcW w:w="1825"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Устный опрос;</w:t>
            </w:r>
          </w:p>
        </w:tc>
      </w:tr>
      <w:tr w:rsidR="003B5355" w:rsidRPr="003B5355" w:rsidTr="003B5355">
        <w:trPr>
          <w:trHeight w:val="6878"/>
        </w:trPr>
        <w:tc>
          <w:tcPr>
            <w:tcW w:w="577"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77.</w:t>
            </w:r>
          </w:p>
        </w:tc>
        <w:tc>
          <w:tcPr>
            <w:tcW w:w="2892"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3B5355" w:rsidRDefault="003B5355" w:rsidP="003B5355">
            <w:pPr>
              <w:spacing w:after="0" w:line="290" w:lineRule="auto"/>
              <w:ind w:right="0" w:firstLine="0"/>
              <w:jc w:val="left"/>
              <w:rPr>
                <w:sz w:val="24"/>
                <w:szCs w:val="24"/>
                <w:lang w:eastAsia="en-US"/>
              </w:rPr>
            </w:pPr>
            <w:r w:rsidRPr="003B5355">
              <w:rPr>
                <w:sz w:val="24"/>
                <w:szCs w:val="24"/>
                <w:lang w:eastAsia="en-US"/>
              </w:rPr>
              <w:t xml:space="preserve">Произведения отечественных писателей </w:t>
            </w:r>
            <w:r w:rsidRPr="003B5355">
              <w:rPr>
                <w:sz w:val="24"/>
                <w:szCs w:val="24"/>
                <w:lang w:val="en-US" w:eastAsia="en-US"/>
              </w:rPr>
              <w:t>XX</w:t>
            </w:r>
            <w:r w:rsidRPr="003B5355">
              <w:rPr>
                <w:sz w:val="24"/>
                <w:szCs w:val="24"/>
                <w:lang w:eastAsia="en-US"/>
              </w:rPr>
              <w:t>–</w:t>
            </w:r>
            <w:r w:rsidRPr="003B5355">
              <w:rPr>
                <w:sz w:val="24"/>
                <w:szCs w:val="24"/>
                <w:lang w:val="en-US" w:eastAsia="en-US"/>
              </w:rPr>
              <w:t>XXI</w:t>
            </w:r>
            <w:r w:rsidRPr="003B5355">
              <w:rPr>
                <w:sz w:val="24"/>
                <w:szCs w:val="24"/>
                <w:lang w:eastAsia="en-US"/>
              </w:rPr>
              <w:t xml:space="preserve"> веков на тему детства (не менее двух).Например, произведения В. Г. Короленко, В. П. Катаева, В. П. Крапивина, Ю. П. Казакова, А. Г. Алексина, В. П. Астафьева, В. К.</w:t>
            </w:r>
          </w:p>
          <w:p w:rsidR="003B5355" w:rsidRPr="003B5355" w:rsidRDefault="003B5355" w:rsidP="003B5355">
            <w:pPr>
              <w:spacing w:line="259" w:lineRule="auto"/>
              <w:ind w:right="0" w:firstLine="0"/>
              <w:jc w:val="left"/>
              <w:rPr>
                <w:sz w:val="24"/>
                <w:szCs w:val="24"/>
                <w:lang w:eastAsia="en-US"/>
              </w:rPr>
            </w:pPr>
            <w:r w:rsidRPr="003B5355">
              <w:rPr>
                <w:sz w:val="24"/>
                <w:szCs w:val="24"/>
                <w:lang w:eastAsia="en-US"/>
              </w:rPr>
              <w:t>Железникова, Ю. Я.</w:t>
            </w:r>
          </w:p>
          <w:p w:rsidR="003B5355" w:rsidRPr="003B5355" w:rsidRDefault="003B5355" w:rsidP="003B5355">
            <w:pPr>
              <w:spacing w:after="0" w:line="290" w:lineRule="auto"/>
              <w:ind w:right="0" w:firstLine="0"/>
              <w:jc w:val="left"/>
              <w:rPr>
                <w:sz w:val="24"/>
                <w:szCs w:val="24"/>
                <w:lang w:eastAsia="en-US"/>
              </w:rPr>
            </w:pPr>
            <w:r w:rsidRPr="003B5355">
              <w:rPr>
                <w:sz w:val="24"/>
                <w:szCs w:val="24"/>
                <w:lang w:eastAsia="en-US"/>
              </w:rPr>
              <w:t>Яковлева, Ю. И. Коваля, А. А. Гиваргизова, М. С.</w:t>
            </w:r>
          </w:p>
          <w:p w:rsidR="003B5355" w:rsidRPr="003B5355" w:rsidRDefault="003B5355" w:rsidP="003B5355">
            <w:pPr>
              <w:spacing w:line="259" w:lineRule="auto"/>
              <w:ind w:right="0" w:firstLine="0"/>
              <w:jc w:val="left"/>
              <w:rPr>
                <w:sz w:val="24"/>
                <w:szCs w:val="24"/>
                <w:lang w:eastAsia="en-US"/>
              </w:rPr>
            </w:pPr>
            <w:r w:rsidRPr="003B5355">
              <w:rPr>
                <w:sz w:val="24"/>
                <w:szCs w:val="24"/>
                <w:lang w:eastAsia="en-US"/>
              </w:rPr>
              <w:t>Аромштам, Н. Ю.</w:t>
            </w:r>
          </w:p>
          <w:p w:rsidR="003B5355" w:rsidRPr="003B5355" w:rsidRDefault="003B5355" w:rsidP="003B5355">
            <w:pPr>
              <w:spacing w:line="259" w:lineRule="auto"/>
              <w:ind w:right="0" w:firstLine="0"/>
              <w:jc w:val="left"/>
              <w:rPr>
                <w:sz w:val="24"/>
                <w:szCs w:val="24"/>
                <w:lang w:eastAsia="en-US"/>
              </w:rPr>
            </w:pPr>
            <w:r w:rsidRPr="003B5355">
              <w:rPr>
                <w:sz w:val="24"/>
                <w:szCs w:val="24"/>
                <w:lang w:eastAsia="en-US"/>
              </w:rPr>
              <w:t>Абгарян, А. В.</w:t>
            </w:r>
          </w:p>
          <w:p w:rsidR="003B5355" w:rsidRPr="003B5355" w:rsidRDefault="003B5355" w:rsidP="003B5355">
            <w:pPr>
              <w:spacing w:line="259" w:lineRule="auto"/>
              <w:ind w:right="0" w:firstLine="0"/>
              <w:jc w:val="left"/>
              <w:rPr>
                <w:sz w:val="24"/>
                <w:szCs w:val="24"/>
                <w:lang w:eastAsia="en-US"/>
              </w:rPr>
            </w:pPr>
            <w:r w:rsidRPr="003B5355">
              <w:rPr>
                <w:sz w:val="24"/>
                <w:szCs w:val="24"/>
                <w:lang w:eastAsia="en-US"/>
              </w:rPr>
              <w:t>Жвалевского и Е. Б.</w:t>
            </w:r>
          </w:p>
          <w:p w:rsidR="003B5355" w:rsidRPr="003B5355" w:rsidRDefault="003B5355" w:rsidP="003B5355">
            <w:pPr>
              <w:spacing w:after="0" w:line="290" w:lineRule="auto"/>
              <w:ind w:right="0" w:firstLine="0"/>
              <w:jc w:val="left"/>
              <w:rPr>
                <w:sz w:val="24"/>
                <w:szCs w:val="24"/>
                <w:lang w:eastAsia="en-US"/>
              </w:rPr>
            </w:pPr>
            <w:r w:rsidRPr="003B5355">
              <w:rPr>
                <w:sz w:val="24"/>
                <w:szCs w:val="24"/>
                <w:lang w:eastAsia="en-US"/>
              </w:rPr>
              <w:t>Пастернак и др.К. М. Симонов. «Майор привёз мальчишку на лафете…».</w:t>
            </w:r>
          </w:p>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Резервный урок</w:t>
            </w: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1</w:t>
            </w:r>
          </w:p>
        </w:tc>
        <w:tc>
          <w:tcPr>
            <w:tcW w:w="1620"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0</w:t>
            </w:r>
          </w:p>
        </w:tc>
        <w:tc>
          <w:tcPr>
            <w:tcW w:w="1668"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0</w:t>
            </w:r>
          </w:p>
        </w:tc>
        <w:tc>
          <w:tcPr>
            <w:tcW w:w="1237"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rPr>
                <w:sz w:val="24"/>
                <w:szCs w:val="24"/>
                <w:lang w:val="en-US" w:eastAsia="en-US"/>
              </w:rPr>
            </w:pPr>
          </w:p>
        </w:tc>
        <w:tc>
          <w:tcPr>
            <w:tcW w:w="1825"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Устный опрос;</w:t>
            </w:r>
          </w:p>
        </w:tc>
      </w:tr>
      <w:tr w:rsidR="003B5355" w:rsidRPr="003B5355" w:rsidTr="003B5355">
        <w:trPr>
          <w:trHeight w:val="3661"/>
        </w:trPr>
        <w:tc>
          <w:tcPr>
            <w:tcW w:w="577"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lastRenderedPageBreak/>
              <w:t>78.</w:t>
            </w:r>
          </w:p>
        </w:tc>
        <w:tc>
          <w:tcPr>
            <w:tcW w:w="2892"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3B5355" w:rsidRDefault="003B5355" w:rsidP="003B5355">
            <w:pPr>
              <w:spacing w:after="0" w:line="290" w:lineRule="auto"/>
              <w:ind w:right="0" w:firstLine="0"/>
              <w:jc w:val="left"/>
              <w:rPr>
                <w:sz w:val="24"/>
                <w:szCs w:val="24"/>
                <w:lang w:eastAsia="en-US"/>
              </w:rPr>
            </w:pPr>
            <w:r w:rsidRPr="003B5355">
              <w:rPr>
                <w:sz w:val="24"/>
                <w:szCs w:val="24"/>
                <w:lang w:eastAsia="en-US"/>
              </w:rPr>
              <w:t>Произведения отечественной прозы на тему «Человек на вой- не»</w:t>
            </w:r>
          </w:p>
          <w:p w:rsidR="003B5355" w:rsidRPr="003B5355" w:rsidRDefault="003B5355" w:rsidP="003B5355">
            <w:pPr>
              <w:spacing w:after="0" w:line="259" w:lineRule="auto"/>
              <w:ind w:right="5" w:firstLine="0"/>
              <w:jc w:val="left"/>
              <w:rPr>
                <w:sz w:val="24"/>
                <w:szCs w:val="24"/>
                <w:lang w:val="en-US" w:eastAsia="en-US"/>
              </w:rPr>
            </w:pPr>
            <w:r w:rsidRPr="003B5355">
              <w:rPr>
                <w:sz w:val="24"/>
                <w:szCs w:val="24"/>
                <w:lang w:eastAsia="en-US"/>
              </w:rPr>
              <w:t xml:space="preserve">(не менее двух).Например, Л. А. Кассиль.«Дорогие мои мальчишки»; Ю. Я. Яковлев. «Девочки с Васильевского острова»; В. П. Катаев. «Сын полка» и др. </w:t>
            </w:r>
            <w:r w:rsidRPr="003B5355">
              <w:rPr>
                <w:sz w:val="24"/>
                <w:szCs w:val="24"/>
                <w:lang w:val="en-US" w:eastAsia="en-US"/>
              </w:rPr>
              <w:t>В. П. Катаев. «Сын полка». Проблема героизма</w:t>
            </w: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1</w:t>
            </w:r>
          </w:p>
        </w:tc>
        <w:tc>
          <w:tcPr>
            <w:tcW w:w="1620"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0</w:t>
            </w:r>
          </w:p>
        </w:tc>
        <w:tc>
          <w:tcPr>
            <w:tcW w:w="1668"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0</w:t>
            </w:r>
          </w:p>
        </w:tc>
        <w:tc>
          <w:tcPr>
            <w:tcW w:w="1237"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rPr>
                <w:sz w:val="24"/>
                <w:szCs w:val="24"/>
                <w:lang w:val="en-US" w:eastAsia="en-US"/>
              </w:rPr>
            </w:pPr>
          </w:p>
        </w:tc>
        <w:tc>
          <w:tcPr>
            <w:tcW w:w="1825"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Письменный контроль; устный опрос;;</w:t>
            </w:r>
          </w:p>
        </w:tc>
      </w:tr>
      <w:tr w:rsidR="003B5355" w:rsidRPr="003B5355" w:rsidTr="003B5355">
        <w:trPr>
          <w:trHeight w:val="4185"/>
        </w:trPr>
        <w:tc>
          <w:tcPr>
            <w:tcW w:w="577"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79.</w:t>
            </w:r>
          </w:p>
        </w:tc>
        <w:tc>
          <w:tcPr>
            <w:tcW w:w="2892"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3B5355" w:rsidRDefault="003B5355" w:rsidP="003B5355">
            <w:pPr>
              <w:spacing w:after="0" w:line="290" w:lineRule="auto"/>
              <w:ind w:right="0" w:firstLine="0"/>
              <w:jc w:val="left"/>
              <w:rPr>
                <w:sz w:val="24"/>
                <w:szCs w:val="24"/>
                <w:lang w:eastAsia="en-US"/>
              </w:rPr>
            </w:pPr>
            <w:r w:rsidRPr="003B5355">
              <w:rPr>
                <w:sz w:val="24"/>
                <w:szCs w:val="24"/>
                <w:lang w:eastAsia="en-US"/>
              </w:rPr>
              <w:t>Произведения отечественной прозы на тему «Человек на войне»</w:t>
            </w:r>
          </w:p>
          <w:p w:rsidR="003B5355" w:rsidRPr="003B5355" w:rsidRDefault="003B5355" w:rsidP="003B5355">
            <w:pPr>
              <w:spacing w:after="0" w:line="290" w:lineRule="auto"/>
              <w:ind w:right="5" w:firstLine="0"/>
              <w:jc w:val="left"/>
              <w:rPr>
                <w:sz w:val="24"/>
                <w:szCs w:val="24"/>
                <w:lang w:eastAsia="en-US"/>
              </w:rPr>
            </w:pPr>
            <w:r w:rsidRPr="003B5355">
              <w:rPr>
                <w:sz w:val="24"/>
                <w:szCs w:val="24"/>
                <w:lang w:eastAsia="en-US"/>
              </w:rPr>
              <w:t>(не менее двух).Например, Л. А. Кассиль.«Дорогие мои мальчишки»; Ю. Я. Яковлев. «Девочки с Васильевского острова»; В. П. Катаев. «Сын полка» и др. В. П. Катаев. «Сын полка»: дети и взрослые в условиях военного</w:t>
            </w:r>
          </w:p>
          <w:p w:rsidR="003B5355" w:rsidRPr="003B5355" w:rsidRDefault="003B5355" w:rsidP="003B5355">
            <w:pPr>
              <w:spacing w:after="0" w:line="259" w:lineRule="auto"/>
              <w:ind w:right="0" w:firstLine="0"/>
              <w:jc w:val="left"/>
              <w:rPr>
                <w:sz w:val="24"/>
                <w:szCs w:val="24"/>
                <w:lang w:eastAsia="en-US"/>
              </w:rPr>
            </w:pPr>
            <w:r w:rsidRPr="003B5355">
              <w:rPr>
                <w:sz w:val="24"/>
                <w:szCs w:val="24"/>
                <w:lang w:eastAsia="en-US"/>
              </w:rPr>
              <w:t>времени</w:t>
            </w: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1</w:t>
            </w:r>
          </w:p>
        </w:tc>
        <w:tc>
          <w:tcPr>
            <w:tcW w:w="1620"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0</w:t>
            </w:r>
          </w:p>
        </w:tc>
        <w:tc>
          <w:tcPr>
            <w:tcW w:w="1668"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0</w:t>
            </w:r>
          </w:p>
        </w:tc>
        <w:tc>
          <w:tcPr>
            <w:tcW w:w="1237"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rPr>
                <w:sz w:val="24"/>
                <w:szCs w:val="24"/>
                <w:lang w:val="en-US" w:eastAsia="en-US"/>
              </w:rPr>
            </w:pPr>
          </w:p>
        </w:tc>
        <w:tc>
          <w:tcPr>
            <w:tcW w:w="1825"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Устный опрос;</w:t>
            </w:r>
          </w:p>
        </w:tc>
      </w:tr>
      <w:tr w:rsidR="003B5355" w:rsidRPr="003B5355" w:rsidTr="003B5355">
        <w:trPr>
          <w:trHeight w:val="473"/>
        </w:trPr>
        <w:tc>
          <w:tcPr>
            <w:tcW w:w="577"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80.</w:t>
            </w:r>
          </w:p>
        </w:tc>
        <w:tc>
          <w:tcPr>
            <w:tcW w:w="2892"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5" w:firstLine="0"/>
              <w:jc w:val="left"/>
              <w:rPr>
                <w:sz w:val="24"/>
                <w:szCs w:val="24"/>
                <w:lang w:val="en-US" w:eastAsia="en-US"/>
              </w:rPr>
            </w:pPr>
            <w:r w:rsidRPr="003B5355">
              <w:rPr>
                <w:sz w:val="24"/>
                <w:szCs w:val="24"/>
                <w:lang w:eastAsia="en-US"/>
              </w:rPr>
              <w:t xml:space="preserve">В. П. Катаев. «Сын полка». </w:t>
            </w:r>
            <w:r w:rsidRPr="003B5355">
              <w:rPr>
                <w:sz w:val="24"/>
                <w:szCs w:val="24"/>
                <w:lang w:val="en-US" w:eastAsia="en-US"/>
              </w:rPr>
              <w:t>Резервный урок</w:t>
            </w: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1</w:t>
            </w:r>
          </w:p>
        </w:tc>
        <w:tc>
          <w:tcPr>
            <w:tcW w:w="1620"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0</w:t>
            </w:r>
          </w:p>
        </w:tc>
        <w:tc>
          <w:tcPr>
            <w:tcW w:w="1668"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0</w:t>
            </w:r>
          </w:p>
        </w:tc>
        <w:tc>
          <w:tcPr>
            <w:tcW w:w="1237"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rPr>
                <w:sz w:val="24"/>
                <w:szCs w:val="24"/>
                <w:lang w:val="en-US" w:eastAsia="en-US"/>
              </w:rPr>
            </w:pPr>
          </w:p>
        </w:tc>
        <w:tc>
          <w:tcPr>
            <w:tcW w:w="1825"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Письменный контроль; устный опрос;;</w:t>
            </w:r>
          </w:p>
        </w:tc>
      </w:tr>
      <w:tr w:rsidR="003B5355" w:rsidRPr="003B5355" w:rsidTr="003B5355">
        <w:trPr>
          <w:trHeight w:val="24"/>
        </w:trPr>
        <w:tc>
          <w:tcPr>
            <w:tcW w:w="577"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81.</w:t>
            </w:r>
          </w:p>
        </w:tc>
        <w:tc>
          <w:tcPr>
            <w:tcW w:w="2892"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3B5355" w:rsidRDefault="003B5355" w:rsidP="003B5355">
            <w:pPr>
              <w:spacing w:line="259" w:lineRule="auto"/>
              <w:ind w:right="0" w:firstLine="0"/>
              <w:jc w:val="left"/>
              <w:rPr>
                <w:sz w:val="24"/>
                <w:szCs w:val="24"/>
                <w:lang w:eastAsia="en-US"/>
              </w:rPr>
            </w:pPr>
            <w:r w:rsidRPr="003B5355">
              <w:rPr>
                <w:sz w:val="24"/>
                <w:szCs w:val="24"/>
                <w:lang w:eastAsia="en-US"/>
              </w:rPr>
              <w:t>Л. А. Кассиль. Отметки</w:t>
            </w:r>
          </w:p>
          <w:p w:rsidR="003B5355" w:rsidRPr="003B5355" w:rsidRDefault="003B5355" w:rsidP="003B5355">
            <w:pPr>
              <w:spacing w:after="0" w:line="259" w:lineRule="auto"/>
              <w:ind w:right="0" w:firstLine="0"/>
              <w:jc w:val="left"/>
              <w:rPr>
                <w:sz w:val="24"/>
                <w:szCs w:val="24"/>
                <w:lang w:eastAsia="en-US"/>
              </w:rPr>
            </w:pPr>
            <w:r w:rsidRPr="003B5355">
              <w:rPr>
                <w:sz w:val="24"/>
                <w:szCs w:val="24"/>
                <w:lang w:eastAsia="en-US"/>
              </w:rPr>
              <w:t>Риммы Лебедевой</w:t>
            </w: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1</w:t>
            </w:r>
          </w:p>
        </w:tc>
        <w:tc>
          <w:tcPr>
            <w:tcW w:w="1620"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0</w:t>
            </w:r>
          </w:p>
        </w:tc>
        <w:tc>
          <w:tcPr>
            <w:tcW w:w="1668"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0</w:t>
            </w:r>
          </w:p>
        </w:tc>
        <w:tc>
          <w:tcPr>
            <w:tcW w:w="1237"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rPr>
                <w:sz w:val="24"/>
                <w:szCs w:val="24"/>
                <w:lang w:val="en-US" w:eastAsia="en-US"/>
              </w:rPr>
            </w:pPr>
          </w:p>
        </w:tc>
        <w:tc>
          <w:tcPr>
            <w:tcW w:w="1825"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Устный опрос;</w:t>
            </w:r>
          </w:p>
        </w:tc>
      </w:tr>
      <w:tr w:rsidR="003B5355" w:rsidRPr="003B5355" w:rsidTr="003B5355">
        <w:trPr>
          <w:trHeight w:val="280"/>
        </w:trPr>
        <w:tc>
          <w:tcPr>
            <w:tcW w:w="577"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82.</w:t>
            </w:r>
          </w:p>
        </w:tc>
        <w:tc>
          <w:tcPr>
            <w:tcW w:w="2892"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3B5355" w:rsidRDefault="003B5355" w:rsidP="003B5355">
            <w:pPr>
              <w:spacing w:after="0" w:line="290" w:lineRule="auto"/>
              <w:ind w:right="0" w:firstLine="0"/>
              <w:jc w:val="left"/>
              <w:rPr>
                <w:sz w:val="24"/>
                <w:szCs w:val="24"/>
                <w:lang w:eastAsia="en-US"/>
              </w:rPr>
            </w:pPr>
            <w:r w:rsidRPr="003B5355">
              <w:rPr>
                <w:sz w:val="24"/>
                <w:szCs w:val="24"/>
                <w:lang w:eastAsia="en-US"/>
              </w:rPr>
              <w:t>Война и дети в произведениях о Великой Отечественной войне.</w:t>
            </w:r>
          </w:p>
          <w:p w:rsidR="003B5355" w:rsidRPr="003B5355" w:rsidRDefault="003B5355" w:rsidP="003B5355">
            <w:pPr>
              <w:spacing w:line="259" w:lineRule="auto"/>
              <w:ind w:right="0" w:firstLine="0"/>
              <w:jc w:val="left"/>
              <w:rPr>
                <w:sz w:val="24"/>
                <w:szCs w:val="24"/>
                <w:lang w:val="en-US" w:eastAsia="en-US"/>
              </w:rPr>
            </w:pPr>
            <w:r w:rsidRPr="003B5355">
              <w:rPr>
                <w:sz w:val="24"/>
                <w:szCs w:val="24"/>
                <w:lang w:val="en-US" w:eastAsia="en-US"/>
              </w:rPr>
              <w:t>Итоговый урок.</w:t>
            </w:r>
          </w:p>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Резервный урок</w:t>
            </w: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1</w:t>
            </w:r>
          </w:p>
        </w:tc>
        <w:tc>
          <w:tcPr>
            <w:tcW w:w="1620"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0</w:t>
            </w:r>
          </w:p>
        </w:tc>
        <w:tc>
          <w:tcPr>
            <w:tcW w:w="1668"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0</w:t>
            </w:r>
          </w:p>
        </w:tc>
        <w:tc>
          <w:tcPr>
            <w:tcW w:w="1237"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rPr>
                <w:sz w:val="24"/>
                <w:szCs w:val="24"/>
                <w:lang w:val="en-US" w:eastAsia="en-US"/>
              </w:rPr>
            </w:pPr>
          </w:p>
        </w:tc>
        <w:tc>
          <w:tcPr>
            <w:tcW w:w="1825"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Письменный контроль; устный опрос;;</w:t>
            </w:r>
          </w:p>
        </w:tc>
      </w:tr>
      <w:tr w:rsidR="003B5355" w:rsidRPr="003B5355" w:rsidTr="003B5355">
        <w:trPr>
          <w:trHeight w:val="117"/>
        </w:trPr>
        <w:tc>
          <w:tcPr>
            <w:tcW w:w="577"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83.</w:t>
            </w:r>
          </w:p>
        </w:tc>
        <w:tc>
          <w:tcPr>
            <w:tcW w:w="2892"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3B5355" w:rsidRDefault="003B5355" w:rsidP="003B5355">
            <w:pPr>
              <w:spacing w:after="0" w:line="259" w:lineRule="auto"/>
              <w:ind w:right="0" w:firstLine="0"/>
              <w:jc w:val="left"/>
              <w:rPr>
                <w:sz w:val="24"/>
                <w:szCs w:val="24"/>
                <w:lang w:eastAsia="en-US"/>
              </w:rPr>
            </w:pPr>
            <w:r w:rsidRPr="003B5355">
              <w:rPr>
                <w:sz w:val="24"/>
                <w:szCs w:val="24"/>
                <w:lang w:eastAsia="en-US"/>
              </w:rPr>
              <w:t>В. П. Астафьев. «Васюткино озеро»: автобиографичность рассказа</w:t>
            </w: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1</w:t>
            </w:r>
          </w:p>
        </w:tc>
        <w:tc>
          <w:tcPr>
            <w:tcW w:w="1620"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0</w:t>
            </w:r>
          </w:p>
        </w:tc>
        <w:tc>
          <w:tcPr>
            <w:tcW w:w="1668"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0</w:t>
            </w:r>
          </w:p>
        </w:tc>
        <w:tc>
          <w:tcPr>
            <w:tcW w:w="1237"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rPr>
                <w:sz w:val="24"/>
                <w:szCs w:val="24"/>
                <w:lang w:val="en-US" w:eastAsia="en-US"/>
              </w:rPr>
            </w:pPr>
          </w:p>
        </w:tc>
        <w:tc>
          <w:tcPr>
            <w:tcW w:w="1825"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Устный опрос;</w:t>
            </w:r>
          </w:p>
        </w:tc>
      </w:tr>
      <w:tr w:rsidR="003B5355" w:rsidRPr="003B5355" w:rsidTr="003B5355">
        <w:trPr>
          <w:trHeight w:val="721"/>
        </w:trPr>
        <w:tc>
          <w:tcPr>
            <w:tcW w:w="577"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lastRenderedPageBreak/>
              <w:t>84.</w:t>
            </w:r>
          </w:p>
        </w:tc>
        <w:tc>
          <w:tcPr>
            <w:tcW w:w="2892"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3B5355" w:rsidRDefault="003B5355" w:rsidP="003B5355">
            <w:pPr>
              <w:spacing w:line="259" w:lineRule="auto"/>
              <w:ind w:right="0" w:firstLine="0"/>
              <w:jc w:val="left"/>
              <w:rPr>
                <w:sz w:val="24"/>
                <w:szCs w:val="24"/>
                <w:lang w:eastAsia="en-US"/>
              </w:rPr>
            </w:pPr>
            <w:r w:rsidRPr="003B5355">
              <w:rPr>
                <w:sz w:val="24"/>
                <w:szCs w:val="24"/>
                <w:lang w:eastAsia="en-US"/>
              </w:rPr>
              <w:t>В. П. Астафьев.</w:t>
            </w:r>
          </w:p>
          <w:p w:rsidR="003B5355" w:rsidRPr="003B5355" w:rsidRDefault="003B5355" w:rsidP="003B5355">
            <w:pPr>
              <w:spacing w:after="0" w:line="290" w:lineRule="auto"/>
              <w:ind w:right="0" w:firstLine="0"/>
              <w:jc w:val="left"/>
              <w:rPr>
                <w:sz w:val="24"/>
                <w:szCs w:val="24"/>
                <w:lang w:eastAsia="en-US"/>
              </w:rPr>
            </w:pPr>
            <w:r w:rsidRPr="003B5355">
              <w:rPr>
                <w:sz w:val="24"/>
                <w:szCs w:val="24"/>
                <w:lang w:eastAsia="en-US"/>
              </w:rPr>
              <w:t>«Васюткино озеро»: юный герой в экстремальной</w:t>
            </w:r>
          </w:p>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ситуации</w:t>
            </w: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1</w:t>
            </w:r>
          </w:p>
        </w:tc>
        <w:tc>
          <w:tcPr>
            <w:tcW w:w="1620"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0</w:t>
            </w:r>
          </w:p>
        </w:tc>
        <w:tc>
          <w:tcPr>
            <w:tcW w:w="1668"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0</w:t>
            </w:r>
          </w:p>
        </w:tc>
        <w:tc>
          <w:tcPr>
            <w:tcW w:w="1237"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rPr>
                <w:sz w:val="24"/>
                <w:szCs w:val="24"/>
                <w:lang w:val="en-US" w:eastAsia="en-US"/>
              </w:rPr>
            </w:pPr>
          </w:p>
        </w:tc>
        <w:tc>
          <w:tcPr>
            <w:tcW w:w="1825"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Письменный контроль; устный опрос;;</w:t>
            </w:r>
          </w:p>
        </w:tc>
      </w:tr>
      <w:tr w:rsidR="003B5355" w:rsidRPr="003B5355" w:rsidTr="003B5355">
        <w:trPr>
          <w:trHeight w:val="350"/>
        </w:trPr>
        <w:tc>
          <w:tcPr>
            <w:tcW w:w="577"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85.</w:t>
            </w:r>
          </w:p>
        </w:tc>
        <w:tc>
          <w:tcPr>
            <w:tcW w:w="2892"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3B5355" w:rsidRDefault="003B5355" w:rsidP="003B5355">
            <w:pPr>
              <w:spacing w:after="0" w:line="259" w:lineRule="auto"/>
              <w:ind w:right="0" w:firstLine="0"/>
              <w:jc w:val="left"/>
              <w:rPr>
                <w:sz w:val="24"/>
                <w:szCs w:val="24"/>
                <w:lang w:eastAsia="en-US"/>
              </w:rPr>
            </w:pPr>
            <w:r w:rsidRPr="003B5355">
              <w:rPr>
                <w:sz w:val="24"/>
                <w:szCs w:val="24"/>
                <w:lang w:eastAsia="en-US"/>
              </w:rPr>
              <w:t>В. П. Крапивин. «Тень Каравеллы». Сюжет и герои. Резервный урок</w:t>
            </w: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1</w:t>
            </w:r>
          </w:p>
        </w:tc>
        <w:tc>
          <w:tcPr>
            <w:tcW w:w="1620"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0</w:t>
            </w:r>
          </w:p>
        </w:tc>
        <w:tc>
          <w:tcPr>
            <w:tcW w:w="1668"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0</w:t>
            </w:r>
          </w:p>
        </w:tc>
        <w:tc>
          <w:tcPr>
            <w:tcW w:w="1237"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rPr>
                <w:sz w:val="24"/>
                <w:szCs w:val="24"/>
                <w:lang w:val="en-US" w:eastAsia="en-US"/>
              </w:rPr>
            </w:pPr>
          </w:p>
        </w:tc>
        <w:tc>
          <w:tcPr>
            <w:tcW w:w="1825"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Устный опрос;</w:t>
            </w:r>
          </w:p>
        </w:tc>
      </w:tr>
      <w:tr w:rsidR="003B5355" w:rsidRPr="003B5355" w:rsidTr="003B5355">
        <w:trPr>
          <w:trHeight w:val="582"/>
        </w:trPr>
        <w:tc>
          <w:tcPr>
            <w:tcW w:w="577"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86.</w:t>
            </w:r>
          </w:p>
        </w:tc>
        <w:tc>
          <w:tcPr>
            <w:tcW w:w="2892"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eastAsia="en-US"/>
              </w:rPr>
              <w:t xml:space="preserve">В. П. Крапивин. «Тень Каравеллы»: что значит дружба для героев? </w:t>
            </w:r>
            <w:r w:rsidRPr="003B5355">
              <w:rPr>
                <w:sz w:val="24"/>
                <w:szCs w:val="24"/>
                <w:lang w:val="en-US" w:eastAsia="en-US"/>
              </w:rPr>
              <w:t>Резервный урок</w:t>
            </w: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1</w:t>
            </w:r>
          </w:p>
        </w:tc>
        <w:tc>
          <w:tcPr>
            <w:tcW w:w="1620"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0</w:t>
            </w:r>
          </w:p>
        </w:tc>
        <w:tc>
          <w:tcPr>
            <w:tcW w:w="1668"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0</w:t>
            </w:r>
          </w:p>
        </w:tc>
        <w:tc>
          <w:tcPr>
            <w:tcW w:w="1237"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rPr>
                <w:sz w:val="24"/>
                <w:szCs w:val="24"/>
                <w:lang w:val="en-US" w:eastAsia="en-US"/>
              </w:rPr>
            </w:pPr>
          </w:p>
        </w:tc>
        <w:tc>
          <w:tcPr>
            <w:tcW w:w="1825"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Письменный контроль; устный опрос;;</w:t>
            </w:r>
          </w:p>
        </w:tc>
      </w:tr>
      <w:tr w:rsidR="003B5355" w:rsidRPr="003B5355" w:rsidTr="003B5355">
        <w:trPr>
          <w:trHeight w:val="595"/>
        </w:trPr>
        <w:tc>
          <w:tcPr>
            <w:tcW w:w="577"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87.</w:t>
            </w:r>
          </w:p>
        </w:tc>
        <w:tc>
          <w:tcPr>
            <w:tcW w:w="2892"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3B5355" w:rsidRDefault="003B5355" w:rsidP="003B5355">
            <w:pPr>
              <w:spacing w:line="259" w:lineRule="auto"/>
              <w:ind w:right="0" w:firstLine="0"/>
              <w:jc w:val="left"/>
              <w:rPr>
                <w:sz w:val="24"/>
                <w:szCs w:val="24"/>
                <w:lang w:eastAsia="en-US"/>
              </w:rPr>
            </w:pPr>
            <w:r w:rsidRPr="003B5355">
              <w:rPr>
                <w:sz w:val="24"/>
                <w:szCs w:val="24"/>
                <w:lang w:eastAsia="en-US"/>
              </w:rPr>
              <w:t>Литература народов</w:t>
            </w:r>
          </w:p>
          <w:p w:rsidR="003B5355" w:rsidRPr="003B5355" w:rsidRDefault="003B5355" w:rsidP="003B5355">
            <w:pPr>
              <w:spacing w:after="0" w:line="259" w:lineRule="auto"/>
              <w:ind w:right="9" w:firstLine="0"/>
              <w:jc w:val="left"/>
              <w:rPr>
                <w:sz w:val="24"/>
                <w:szCs w:val="24"/>
                <w:lang w:eastAsia="en-US"/>
              </w:rPr>
            </w:pPr>
            <w:r w:rsidRPr="003B5355">
              <w:rPr>
                <w:sz w:val="24"/>
                <w:szCs w:val="24"/>
                <w:lang w:eastAsia="en-US"/>
              </w:rPr>
              <w:t>Российской Федерации. Р. Гамзатов «Песня соловья»; М. Карим «Радость нашего дома»</w:t>
            </w: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1</w:t>
            </w:r>
          </w:p>
        </w:tc>
        <w:tc>
          <w:tcPr>
            <w:tcW w:w="1620"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0</w:t>
            </w:r>
          </w:p>
        </w:tc>
        <w:tc>
          <w:tcPr>
            <w:tcW w:w="1668"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0</w:t>
            </w:r>
          </w:p>
        </w:tc>
        <w:tc>
          <w:tcPr>
            <w:tcW w:w="1237"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rPr>
                <w:sz w:val="24"/>
                <w:szCs w:val="24"/>
                <w:lang w:val="en-US" w:eastAsia="en-US"/>
              </w:rPr>
            </w:pPr>
          </w:p>
        </w:tc>
        <w:tc>
          <w:tcPr>
            <w:tcW w:w="1825"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Устный опрос;</w:t>
            </w:r>
          </w:p>
        </w:tc>
      </w:tr>
      <w:tr w:rsidR="003B5355" w:rsidRPr="003B5355" w:rsidTr="003B5355">
        <w:trPr>
          <w:trHeight w:val="259"/>
        </w:trPr>
        <w:tc>
          <w:tcPr>
            <w:tcW w:w="577"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88.</w:t>
            </w:r>
          </w:p>
        </w:tc>
        <w:tc>
          <w:tcPr>
            <w:tcW w:w="2892"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3B5355" w:rsidRDefault="003B5355" w:rsidP="003B5355">
            <w:pPr>
              <w:spacing w:after="0" w:line="290" w:lineRule="auto"/>
              <w:ind w:right="0" w:firstLine="0"/>
              <w:jc w:val="left"/>
              <w:rPr>
                <w:sz w:val="24"/>
                <w:szCs w:val="24"/>
                <w:lang w:eastAsia="en-US"/>
              </w:rPr>
            </w:pPr>
            <w:r w:rsidRPr="003B5355">
              <w:rPr>
                <w:sz w:val="24"/>
                <w:szCs w:val="24"/>
                <w:lang w:eastAsia="en-US"/>
              </w:rPr>
              <w:t xml:space="preserve">Произведения отечественных писателей </w:t>
            </w:r>
            <w:r w:rsidRPr="003B5355">
              <w:rPr>
                <w:sz w:val="24"/>
                <w:szCs w:val="24"/>
                <w:lang w:val="en-US" w:eastAsia="en-US"/>
              </w:rPr>
              <w:t>XIX</w:t>
            </w:r>
            <w:r w:rsidRPr="003B5355">
              <w:rPr>
                <w:sz w:val="24"/>
                <w:szCs w:val="24"/>
                <w:lang w:eastAsia="en-US"/>
              </w:rPr>
              <w:t>–</w:t>
            </w:r>
            <w:r w:rsidRPr="003B5355">
              <w:rPr>
                <w:sz w:val="24"/>
                <w:szCs w:val="24"/>
                <w:lang w:val="en-US" w:eastAsia="en-US"/>
              </w:rPr>
              <w:t>XXI</w:t>
            </w:r>
            <w:r w:rsidRPr="003B5355">
              <w:rPr>
                <w:sz w:val="24"/>
                <w:szCs w:val="24"/>
                <w:lang w:eastAsia="en-US"/>
              </w:rPr>
              <w:t xml:space="preserve"> веков на тему детства (не менее двух). Например, произведения В. Г. Короленко, В. П. Катаева, В. П. Крапивина, Ю. П. Казакова, А. Г.</w:t>
            </w:r>
          </w:p>
          <w:p w:rsidR="003B5355" w:rsidRPr="003B5355" w:rsidRDefault="003B5355" w:rsidP="003B5355">
            <w:pPr>
              <w:spacing w:line="259" w:lineRule="auto"/>
              <w:ind w:right="0" w:firstLine="0"/>
              <w:jc w:val="left"/>
              <w:rPr>
                <w:sz w:val="24"/>
                <w:szCs w:val="24"/>
                <w:lang w:eastAsia="en-US"/>
              </w:rPr>
            </w:pPr>
            <w:r w:rsidRPr="003B5355">
              <w:rPr>
                <w:sz w:val="24"/>
                <w:szCs w:val="24"/>
                <w:lang w:eastAsia="en-US"/>
              </w:rPr>
              <w:t>Алексина, В. П.</w:t>
            </w:r>
          </w:p>
          <w:p w:rsidR="003B5355" w:rsidRPr="003B5355" w:rsidRDefault="003B5355" w:rsidP="003B5355">
            <w:pPr>
              <w:spacing w:line="259" w:lineRule="auto"/>
              <w:ind w:right="0" w:firstLine="0"/>
              <w:jc w:val="left"/>
              <w:rPr>
                <w:sz w:val="24"/>
                <w:szCs w:val="24"/>
                <w:lang w:eastAsia="en-US"/>
              </w:rPr>
            </w:pPr>
            <w:r w:rsidRPr="003B5355">
              <w:rPr>
                <w:sz w:val="24"/>
                <w:szCs w:val="24"/>
                <w:lang w:eastAsia="en-US"/>
              </w:rPr>
              <w:t>Астафьева, В. К.</w:t>
            </w:r>
          </w:p>
          <w:p w:rsidR="003B5355" w:rsidRPr="003B5355" w:rsidRDefault="003B5355" w:rsidP="003B5355">
            <w:pPr>
              <w:spacing w:line="259" w:lineRule="auto"/>
              <w:ind w:right="0" w:firstLine="0"/>
              <w:jc w:val="left"/>
              <w:rPr>
                <w:sz w:val="24"/>
                <w:szCs w:val="24"/>
                <w:lang w:eastAsia="en-US"/>
              </w:rPr>
            </w:pPr>
            <w:r w:rsidRPr="003B5355">
              <w:rPr>
                <w:sz w:val="24"/>
                <w:szCs w:val="24"/>
                <w:lang w:eastAsia="en-US"/>
              </w:rPr>
              <w:t>Железникова, Ю. Я.</w:t>
            </w:r>
          </w:p>
          <w:p w:rsidR="003B5355" w:rsidRPr="003B5355" w:rsidRDefault="003B5355" w:rsidP="003B5355">
            <w:pPr>
              <w:spacing w:after="0" w:line="290" w:lineRule="auto"/>
              <w:ind w:right="0" w:firstLine="0"/>
              <w:jc w:val="left"/>
              <w:rPr>
                <w:sz w:val="24"/>
                <w:szCs w:val="24"/>
                <w:lang w:eastAsia="en-US"/>
              </w:rPr>
            </w:pPr>
            <w:r w:rsidRPr="003B5355">
              <w:rPr>
                <w:sz w:val="24"/>
                <w:szCs w:val="24"/>
                <w:lang w:eastAsia="en-US"/>
              </w:rPr>
              <w:t>Яковлева, Ю. И. Коваля, А. А. Гиваргизова, М. С.</w:t>
            </w:r>
          </w:p>
          <w:p w:rsidR="003B5355" w:rsidRPr="003B5355" w:rsidRDefault="003B5355" w:rsidP="003B5355">
            <w:pPr>
              <w:spacing w:line="259" w:lineRule="auto"/>
              <w:ind w:right="0" w:firstLine="0"/>
              <w:jc w:val="left"/>
              <w:rPr>
                <w:sz w:val="24"/>
                <w:szCs w:val="24"/>
                <w:lang w:eastAsia="en-US"/>
              </w:rPr>
            </w:pPr>
            <w:r w:rsidRPr="003B5355">
              <w:rPr>
                <w:sz w:val="24"/>
                <w:szCs w:val="24"/>
                <w:lang w:eastAsia="en-US"/>
              </w:rPr>
              <w:t>Аромштам, Н. Ю.</w:t>
            </w:r>
          </w:p>
          <w:p w:rsidR="003B5355" w:rsidRPr="003B5355" w:rsidRDefault="003B5355" w:rsidP="003B5355">
            <w:pPr>
              <w:spacing w:line="259" w:lineRule="auto"/>
              <w:ind w:right="0" w:firstLine="0"/>
              <w:jc w:val="left"/>
              <w:rPr>
                <w:sz w:val="24"/>
                <w:szCs w:val="24"/>
                <w:lang w:eastAsia="en-US"/>
              </w:rPr>
            </w:pPr>
            <w:r w:rsidRPr="003B5355">
              <w:rPr>
                <w:sz w:val="24"/>
                <w:szCs w:val="24"/>
                <w:lang w:eastAsia="en-US"/>
              </w:rPr>
              <w:t>Абгарян, А. В.</w:t>
            </w:r>
          </w:p>
          <w:p w:rsidR="003B5355" w:rsidRPr="003B5355" w:rsidRDefault="003B5355" w:rsidP="003B5355">
            <w:pPr>
              <w:spacing w:line="259" w:lineRule="auto"/>
              <w:ind w:right="0" w:firstLine="0"/>
              <w:jc w:val="left"/>
              <w:rPr>
                <w:sz w:val="24"/>
                <w:szCs w:val="24"/>
                <w:lang w:eastAsia="en-US"/>
              </w:rPr>
            </w:pPr>
            <w:r w:rsidRPr="003B5355">
              <w:rPr>
                <w:sz w:val="24"/>
                <w:szCs w:val="24"/>
                <w:lang w:eastAsia="en-US"/>
              </w:rPr>
              <w:t>Жвалевского и Е. Б.</w:t>
            </w:r>
          </w:p>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eastAsia="en-US"/>
              </w:rPr>
              <w:t xml:space="preserve">Пастернак и др. </w:t>
            </w:r>
            <w:r w:rsidRPr="00501209">
              <w:rPr>
                <w:sz w:val="24"/>
                <w:szCs w:val="24"/>
                <w:lang w:eastAsia="en-US"/>
              </w:rPr>
              <w:t xml:space="preserve">С. Я. Маршак. </w:t>
            </w:r>
            <w:r w:rsidRPr="003B5355">
              <w:rPr>
                <w:sz w:val="24"/>
                <w:szCs w:val="24"/>
                <w:lang w:eastAsia="en-US"/>
              </w:rPr>
              <w:t xml:space="preserve">«Двенадцать месяцев»: пьеса-сказка и её народная основа. </w:t>
            </w:r>
            <w:r w:rsidRPr="003B5355">
              <w:rPr>
                <w:sz w:val="24"/>
                <w:szCs w:val="24"/>
                <w:lang w:val="en-US" w:eastAsia="en-US"/>
              </w:rPr>
              <w:t>Внеклассное чтение</w:t>
            </w: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1</w:t>
            </w:r>
          </w:p>
        </w:tc>
        <w:tc>
          <w:tcPr>
            <w:tcW w:w="1620"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0</w:t>
            </w:r>
          </w:p>
        </w:tc>
        <w:tc>
          <w:tcPr>
            <w:tcW w:w="1668"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0</w:t>
            </w:r>
          </w:p>
        </w:tc>
        <w:tc>
          <w:tcPr>
            <w:tcW w:w="1237"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rPr>
                <w:sz w:val="24"/>
                <w:szCs w:val="24"/>
                <w:lang w:val="en-US" w:eastAsia="en-US"/>
              </w:rPr>
            </w:pPr>
          </w:p>
        </w:tc>
        <w:tc>
          <w:tcPr>
            <w:tcW w:w="1825"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Устный опрос;</w:t>
            </w:r>
          </w:p>
        </w:tc>
      </w:tr>
      <w:tr w:rsidR="003B5355" w:rsidRPr="003B5355" w:rsidTr="003B5355">
        <w:trPr>
          <w:trHeight w:val="1101"/>
        </w:trPr>
        <w:tc>
          <w:tcPr>
            <w:tcW w:w="577"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89.</w:t>
            </w:r>
          </w:p>
        </w:tc>
        <w:tc>
          <w:tcPr>
            <w:tcW w:w="2892"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3B5355" w:rsidRDefault="003B5355" w:rsidP="003B5355">
            <w:pPr>
              <w:spacing w:after="0" w:line="259" w:lineRule="auto"/>
              <w:ind w:right="35" w:firstLine="0"/>
              <w:jc w:val="left"/>
              <w:rPr>
                <w:sz w:val="24"/>
                <w:szCs w:val="24"/>
                <w:lang w:val="en-US" w:eastAsia="en-US"/>
              </w:rPr>
            </w:pPr>
            <w:r w:rsidRPr="003B5355">
              <w:rPr>
                <w:sz w:val="24"/>
                <w:szCs w:val="24"/>
                <w:lang w:eastAsia="en-US"/>
              </w:rPr>
              <w:t xml:space="preserve">Х. К. Андерсен. Сказки (одна по выбору). Например, «Снежная королева», «Соловей». Х. </w:t>
            </w:r>
            <w:r w:rsidRPr="003B5355">
              <w:rPr>
                <w:sz w:val="24"/>
                <w:szCs w:val="24"/>
                <w:lang w:eastAsia="en-US"/>
              </w:rPr>
              <w:lastRenderedPageBreak/>
              <w:t xml:space="preserve">К. Андерсен. </w:t>
            </w:r>
            <w:r w:rsidRPr="003B5355">
              <w:rPr>
                <w:sz w:val="24"/>
                <w:szCs w:val="24"/>
                <w:lang w:val="en-US" w:eastAsia="en-US"/>
              </w:rPr>
              <w:t>«Снежная королева»: сказка о победе любви и добра</w:t>
            </w: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lastRenderedPageBreak/>
              <w:t>1</w:t>
            </w:r>
          </w:p>
        </w:tc>
        <w:tc>
          <w:tcPr>
            <w:tcW w:w="1620"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0</w:t>
            </w:r>
          </w:p>
        </w:tc>
        <w:tc>
          <w:tcPr>
            <w:tcW w:w="1668"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0</w:t>
            </w:r>
          </w:p>
        </w:tc>
        <w:tc>
          <w:tcPr>
            <w:tcW w:w="1237"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rPr>
                <w:sz w:val="24"/>
                <w:szCs w:val="24"/>
                <w:lang w:val="en-US" w:eastAsia="en-US"/>
              </w:rPr>
            </w:pPr>
          </w:p>
        </w:tc>
        <w:tc>
          <w:tcPr>
            <w:tcW w:w="1825"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Устный опрос;</w:t>
            </w:r>
          </w:p>
        </w:tc>
      </w:tr>
      <w:tr w:rsidR="003B5355" w:rsidRPr="003B5355" w:rsidTr="003B5355">
        <w:trPr>
          <w:trHeight w:val="2791"/>
        </w:trPr>
        <w:tc>
          <w:tcPr>
            <w:tcW w:w="577"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lastRenderedPageBreak/>
              <w:t>90.</w:t>
            </w:r>
          </w:p>
        </w:tc>
        <w:tc>
          <w:tcPr>
            <w:tcW w:w="2892"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3B5355" w:rsidRDefault="003B5355" w:rsidP="003B5355">
            <w:pPr>
              <w:spacing w:after="0" w:line="290" w:lineRule="auto"/>
              <w:ind w:right="0" w:firstLine="0"/>
              <w:jc w:val="left"/>
              <w:rPr>
                <w:sz w:val="24"/>
                <w:szCs w:val="24"/>
                <w:lang w:val="en-US" w:eastAsia="en-US"/>
              </w:rPr>
            </w:pPr>
            <w:r w:rsidRPr="003B5355">
              <w:rPr>
                <w:sz w:val="24"/>
                <w:szCs w:val="24"/>
                <w:lang w:eastAsia="en-US"/>
              </w:rPr>
              <w:t xml:space="preserve">Х. К. Андерсен. Сказки (одна по выбору). Например, «Снежная королева», «Соловей». Х. К. Андерсен. «Снежная королева»: красота внутренняя и внешняя (образы Герды и Снежной королевы). </w:t>
            </w:r>
            <w:r w:rsidRPr="003B5355">
              <w:rPr>
                <w:sz w:val="24"/>
                <w:szCs w:val="24"/>
                <w:lang w:val="en-US" w:eastAsia="en-US"/>
              </w:rPr>
              <w:t>Урок развития</w:t>
            </w:r>
          </w:p>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речи</w:t>
            </w: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1</w:t>
            </w:r>
          </w:p>
        </w:tc>
        <w:tc>
          <w:tcPr>
            <w:tcW w:w="1620"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1</w:t>
            </w:r>
          </w:p>
        </w:tc>
        <w:tc>
          <w:tcPr>
            <w:tcW w:w="1668"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0</w:t>
            </w:r>
          </w:p>
        </w:tc>
        <w:tc>
          <w:tcPr>
            <w:tcW w:w="1237"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rPr>
                <w:sz w:val="24"/>
                <w:szCs w:val="24"/>
                <w:lang w:val="en-US" w:eastAsia="en-US"/>
              </w:rPr>
            </w:pPr>
          </w:p>
        </w:tc>
        <w:tc>
          <w:tcPr>
            <w:tcW w:w="1825"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Контрольная работа;</w:t>
            </w:r>
          </w:p>
        </w:tc>
      </w:tr>
      <w:tr w:rsidR="003B5355" w:rsidRPr="003B5355" w:rsidTr="003B5355">
        <w:trPr>
          <w:trHeight w:val="3236"/>
        </w:trPr>
        <w:tc>
          <w:tcPr>
            <w:tcW w:w="577"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91.</w:t>
            </w:r>
          </w:p>
        </w:tc>
        <w:tc>
          <w:tcPr>
            <w:tcW w:w="2892"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3B5355" w:rsidRDefault="003B5355" w:rsidP="003B5355">
            <w:pPr>
              <w:spacing w:after="0" w:line="290" w:lineRule="auto"/>
              <w:ind w:right="0" w:firstLine="0"/>
              <w:jc w:val="left"/>
              <w:rPr>
                <w:sz w:val="24"/>
                <w:szCs w:val="24"/>
                <w:lang w:eastAsia="en-US"/>
              </w:rPr>
            </w:pPr>
            <w:r w:rsidRPr="003B5355">
              <w:rPr>
                <w:sz w:val="24"/>
                <w:szCs w:val="24"/>
                <w:lang w:eastAsia="en-US"/>
              </w:rPr>
              <w:t>Зарубежная сказочная проза (одно произведение по выбору). Например, Л. Кэрролл. «Алиса в Стране Чудес» (главы); Дж. Р. Р.</w:t>
            </w:r>
          </w:p>
          <w:p w:rsidR="003B5355" w:rsidRPr="003B5355" w:rsidRDefault="003B5355" w:rsidP="003B5355">
            <w:pPr>
              <w:spacing w:after="0" w:line="259" w:lineRule="auto"/>
              <w:ind w:right="0" w:firstLine="0"/>
              <w:jc w:val="left"/>
              <w:rPr>
                <w:sz w:val="24"/>
                <w:szCs w:val="24"/>
                <w:lang w:eastAsia="en-US"/>
              </w:rPr>
            </w:pPr>
            <w:r w:rsidRPr="003B5355">
              <w:rPr>
                <w:sz w:val="24"/>
                <w:szCs w:val="24"/>
                <w:lang w:eastAsia="en-US"/>
              </w:rPr>
              <w:t xml:space="preserve">Толкин. «Хоббит, или Туда и обратно» (главы) и др. </w:t>
            </w:r>
            <w:r w:rsidRPr="00501209">
              <w:rPr>
                <w:sz w:val="24"/>
                <w:szCs w:val="24"/>
                <w:lang w:eastAsia="en-US"/>
              </w:rPr>
              <w:t xml:space="preserve">Л. Кэррол. </w:t>
            </w:r>
            <w:r w:rsidRPr="003B5355">
              <w:rPr>
                <w:sz w:val="24"/>
                <w:szCs w:val="24"/>
                <w:lang w:eastAsia="en-US"/>
              </w:rPr>
              <w:t>«Алиса в стране чудес». Стиль и язык; художественные приёмы (неологизмы, перевертыши, каламбур, оксюморон, пародия, эпитеты и сравнения)</w:t>
            </w: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1</w:t>
            </w:r>
          </w:p>
        </w:tc>
        <w:tc>
          <w:tcPr>
            <w:tcW w:w="1620"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0</w:t>
            </w:r>
          </w:p>
        </w:tc>
        <w:tc>
          <w:tcPr>
            <w:tcW w:w="1668"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0</w:t>
            </w:r>
          </w:p>
        </w:tc>
        <w:tc>
          <w:tcPr>
            <w:tcW w:w="1237"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rPr>
                <w:sz w:val="24"/>
                <w:szCs w:val="24"/>
                <w:lang w:val="en-US" w:eastAsia="en-US"/>
              </w:rPr>
            </w:pPr>
          </w:p>
        </w:tc>
        <w:tc>
          <w:tcPr>
            <w:tcW w:w="1825"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Устный опрос;</w:t>
            </w:r>
          </w:p>
        </w:tc>
      </w:tr>
      <w:tr w:rsidR="003B5355" w:rsidRPr="003B5355" w:rsidTr="003B5355">
        <w:trPr>
          <w:trHeight w:val="2173"/>
        </w:trPr>
        <w:tc>
          <w:tcPr>
            <w:tcW w:w="577"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92.</w:t>
            </w:r>
          </w:p>
        </w:tc>
        <w:tc>
          <w:tcPr>
            <w:tcW w:w="2892"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3B5355" w:rsidRDefault="003B5355" w:rsidP="003B5355">
            <w:pPr>
              <w:spacing w:after="0" w:line="290" w:lineRule="auto"/>
              <w:ind w:right="0" w:firstLine="0"/>
              <w:jc w:val="left"/>
              <w:rPr>
                <w:sz w:val="24"/>
                <w:szCs w:val="24"/>
                <w:lang w:eastAsia="en-US"/>
              </w:rPr>
            </w:pPr>
            <w:r w:rsidRPr="003B5355">
              <w:rPr>
                <w:sz w:val="24"/>
                <w:szCs w:val="24"/>
                <w:lang w:eastAsia="en-US"/>
              </w:rPr>
              <w:t>Зарубежная сказочная проза (одно произведение по выбору). Например, Л. Кэрролл. «Алиса в Стране Чудес» (главы); Дж. Р. Р.</w:t>
            </w:r>
          </w:p>
          <w:p w:rsidR="003B5355" w:rsidRPr="003B5355" w:rsidRDefault="003B5355" w:rsidP="003B5355">
            <w:pPr>
              <w:spacing w:after="0" w:line="259" w:lineRule="auto"/>
              <w:ind w:right="0" w:firstLine="0"/>
              <w:jc w:val="left"/>
              <w:rPr>
                <w:sz w:val="24"/>
                <w:szCs w:val="24"/>
                <w:lang w:eastAsia="en-US"/>
              </w:rPr>
            </w:pPr>
            <w:r w:rsidRPr="003B5355">
              <w:rPr>
                <w:sz w:val="24"/>
                <w:szCs w:val="24"/>
                <w:lang w:eastAsia="en-US"/>
              </w:rPr>
              <w:t>Толкин. «Хоббит, или Туда и обратно» (главы) и др. Литературная сказка. Сказки Дж. Родари. Герои и мотивы</w:t>
            </w: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1</w:t>
            </w:r>
          </w:p>
        </w:tc>
        <w:tc>
          <w:tcPr>
            <w:tcW w:w="1620"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0</w:t>
            </w:r>
          </w:p>
        </w:tc>
        <w:tc>
          <w:tcPr>
            <w:tcW w:w="1668"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0</w:t>
            </w:r>
          </w:p>
        </w:tc>
        <w:tc>
          <w:tcPr>
            <w:tcW w:w="1237"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rPr>
                <w:sz w:val="24"/>
                <w:szCs w:val="24"/>
                <w:lang w:val="en-US" w:eastAsia="en-US"/>
              </w:rPr>
            </w:pPr>
          </w:p>
        </w:tc>
        <w:tc>
          <w:tcPr>
            <w:tcW w:w="1825"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Устный опрос;</w:t>
            </w:r>
          </w:p>
        </w:tc>
      </w:tr>
      <w:tr w:rsidR="003B5355" w:rsidRPr="003B5355" w:rsidTr="003B5355">
        <w:trPr>
          <w:trHeight w:val="117"/>
        </w:trPr>
        <w:tc>
          <w:tcPr>
            <w:tcW w:w="577"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93.</w:t>
            </w:r>
          </w:p>
        </w:tc>
        <w:tc>
          <w:tcPr>
            <w:tcW w:w="2892"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3B5355" w:rsidRDefault="003B5355" w:rsidP="003B5355">
            <w:pPr>
              <w:spacing w:after="0" w:line="290" w:lineRule="auto"/>
              <w:ind w:right="0" w:firstLine="0"/>
              <w:jc w:val="left"/>
              <w:rPr>
                <w:sz w:val="24"/>
                <w:szCs w:val="24"/>
                <w:lang w:eastAsia="en-US"/>
              </w:rPr>
            </w:pPr>
            <w:r w:rsidRPr="003B5355">
              <w:rPr>
                <w:sz w:val="24"/>
                <w:szCs w:val="24"/>
                <w:lang w:eastAsia="en-US"/>
              </w:rPr>
              <w:t>Художественный мир литературной сказки.</w:t>
            </w:r>
          </w:p>
          <w:p w:rsidR="003B5355" w:rsidRPr="003B5355" w:rsidRDefault="003B5355" w:rsidP="003B5355">
            <w:pPr>
              <w:spacing w:line="259" w:lineRule="auto"/>
              <w:ind w:right="0" w:firstLine="0"/>
              <w:jc w:val="left"/>
              <w:rPr>
                <w:sz w:val="24"/>
                <w:szCs w:val="24"/>
                <w:lang w:eastAsia="en-US"/>
              </w:rPr>
            </w:pPr>
            <w:r w:rsidRPr="003B5355">
              <w:rPr>
                <w:sz w:val="24"/>
                <w:szCs w:val="24"/>
                <w:lang w:eastAsia="en-US"/>
              </w:rPr>
              <w:t>Итоговый урок.</w:t>
            </w:r>
          </w:p>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Резервный урок</w:t>
            </w: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1</w:t>
            </w:r>
          </w:p>
        </w:tc>
        <w:tc>
          <w:tcPr>
            <w:tcW w:w="1620"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0</w:t>
            </w:r>
          </w:p>
        </w:tc>
        <w:tc>
          <w:tcPr>
            <w:tcW w:w="1668"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0</w:t>
            </w:r>
          </w:p>
        </w:tc>
        <w:tc>
          <w:tcPr>
            <w:tcW w:w="1237"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rPr>
                <w:sz w:val="24"/>
                <w:szCs w:val="24"/>
                <w:lang w:val="en-US" w:eastAsia="en-US"/>
              </w:rPr>
            </w:pPr>
          </w:p>
        </w:tc>
        <w:tc>
          <w:tcPr>
            <w:tcW w:w="1825"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Устный опрос;</w:t>
            </w:r>
          </w:p>
        </w:tc>
      </w:tr>
      <w:tr w:rsidR="003B5355" w:rsidRPr="003B5355" w:rsidTr="003B5355">
        <w:trPr>
          <w:trHeight w:val="3163"/>
        </w:trPr>
        <w:tc>
          <w:tcPr>
            <w:tcW w:w="577"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lastRenderedPageBreak/>
              <w:t>94.</w:t>
            </w:r>
          </w:p>
        </w:tc>
        <w:tc>
          <w:tcPr>
            <w:tcW w:w="2892"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3B5355" w:rsidRDefault="003B5355" w:rsidP="003B5355">
            <w:pPr>
              <w:spacing w:after="0" w:line="290" w:lineRule="auto"/>
              <w:ind w:right="2" w:firstLine="0"/>
              <w:jc w:val="left"/>
              <w:rPr>
                <w:sz w:val="24"/>
                <w:szCs w:val="24"/>
                <w:lang w:eastAsia="en-US"/>
              </w:rPr>
            </w:pPr>
            <w:r w:rsidRPr="003B5355">
              <w:rPr>
                <w:sz w:val="24"/>
                <w:szCs w:val="24"/>
                <w:lang w:eastAsia="en-US"/>
              </w:rPr>
              <w:t xml:space="preserve">Юмористические рассказы отечественных писателей </w:t>
            </w:r>
            <w:r w:rsidRPr="003B5355">
              <w:rPr>
                <w:sz w:val="24"/>
                <w:szCs w:val="24"/>
                <w:lang w:val="en-US" w:eastAsia="en-US"/>
              </w:rPr>
              <w:t>XIX</w:t>
            </w:r>
            <w:r w:rsidRPr="003B5355">
              <w:rPr>
                <w:sz w:val="24"/>
                <w:szCs w:val="24"/>
                <w:lang w:eastAsia="en-US"/>
              </w:rPr>
              <w:t>—</w:t>
            </w:r>
            <w:r w:rsidRPr="003B5355">
              <w:rPr>
                <w:sz w:val="24"/>
                <w:szCs w:val="24"/>
                <w:lang w:val="en-US" w:eastAsia="en-US"/>
              </w:rPr>
              <w:t>XX</w:t>
            </w:r>
            <w:r w:rsidRPr="003B5355">
              <w:rPr>
                <w:sz w:val="24"/>
                <w:szCs w:val="24"/>
                <w:lang w:eastAsia="en-US"/>
              </w:rPr>
              <w:t xml:space="preserve"> веков. М. М. Зощенко (два рассказа по выбору).Например, «Галоша», «Лёля и</w:t>
            </w:r>
          </w:p>
          <w:p w:rsidR="003B5355" w:rsidRPr="003B5355" w:rsidRDefault="003B5355" w:rsidP="003B5355">
            <w:pPr>
              <w:spacing w:line="259" w:lineRule="auto"/>
              <w:ind w:right="0" w:firstLine="0"/>
              <w:jc w:val="left"/>
              <w:rPr>
                <w:sz w:val="24"/>
                <w:szCs w:val="24"/>
                <w:lang w:eastAsia="en-US"/>
              </w:rPr>
            </w:pPr>
            <w:r w:rsidRPr="003B5355">
              <w:rPr>
                <w:sz w:val="24"/>
                <w:szCs w:val="24"/>
                <w:lang w:eastAsia="en-US"/>
              </w:rPr>
              <w:t>Минька», «Ёлка»,</w:t>
            </w:r>
          </w:p>
          <w:p w:rsidR="003B5355" w:rsidRPr="003B5355" w:rsidRDefault="003B5355" w:rsidP="003B5355">
            <w:pPr>
              <w:spacing w:line="259" w:lineRule="auto"/>
              <w:ind w:right="0" w:firstLine="0"/>
              <w:jc w:val="left"/>
              <w:rPr>
                <w:sz w:val="24"/>
                <w:szCs w:val="24"/>
                <w:lang w:eastAsia="en-US"/>
              </w:rPr>
            </w:pPr>
            <w:r w:rsidRPr="003B5355">
              <w:rPr>
                <w:sz w:val="24"/>
                <w:szCs w:val="24"/>
                <w:lang w:eastAsia="en-US"/>
              </w:rPr>
              <w:t>«Золотые слова»,</w:t>
            </w:r>
          </w:p>
          <w:p w:rsidR="003B5355" w:rsidRPr="00501209" w:rsidRDefault="003B5355" w:rsidP="003B5355">
            <w:pPr>
              <w:spacing w:line="259" w:lineRule="auto"/>
              <w:ind w:right="0" w:firstLine="0"/>
              <w:jc w:val="left"/>
              <w:rPr>
                <w:sz w:val="24"/>
                <w:szCs w:val="24"/>
                <w:lang w:eastAsia="en-US"/>
              </w:rPr>
            </w:pPr>
            <w:r w:rsidRPr="003B5355">
              <w:rPr>
                <w:sz w:val="24"/>
                <w:szCs w:val="24"/>
                <w:lang w:eastAsia="en-US"/>
              </w:rPr>
              <w:t xml:space="preserve">«Встреча» и др. </w:t>
            </w:r>
            <w:r w:rsidRPr="00501209">
              <w:rPr>
                <w:sz w:val="24"/>
                <w:szCs w:val="24"/>
                <w:lang w:eastAsia="en-US"/>
              </w:rPr>
              <w:t>М. М.</w:t>
            </w:r>
          </w:p>
          <w:p w:rsidR="003B5355" w:rsidRPr="00501209" w:rsidRDefault="003B5355" w:rsidP="003B5355">
            <w:pPr>
              <w:spacing w:line="259" w:lineRule="auto"/>
              <w:ind w:right="0" w:firstLine="0"/>
              <w:jc w:val="left"/>
              <w:rPr>
                <w:sz w:val="24"/>
                <w:szCs w:val="24"/>
                <w:lang w:eastAsia="en-US"/>
              </w:rPr>
            </w:pPr>
            <w:r w:rsidRPr="00501209">
              <w:rPr>
                <w:sz w:val="24"/>
                <w:szCs w:val="24"/>
                <w:lang w:eastAsia="en-US"/>
              </w:rPr>
              <w:t>Зощенко. «Лёля и</w:t>
            </w:r>
          </w:p>
          <w:p w:rsidR="003B5355" w:rsidRPr="00501209" w:rsidRDefault="003B5355" w:rsidP="003B5355">
            <w:pPr>
              <w:spacing w:after="0" w:line="259" w:lineRule="auto"/>
              <w:ind w:right="0" w:firstLine="0"/>
              <w:jc w:val="left"/>
              <w:rPr>
                <w:sz w:val="24"/>
                <w:szCs w:val="24"/>
                <w:lang w:eastAsia="en-US"/>
              </w:rPr>
            </w:pPr>
            <w:r w:rsidRPr="00501209">
              <w:rPr>
                <w:sz w:val="24"/>
                <w:szCs w:val="24"/>
                <w:lang w:eastAsia="en-US"/>
              </w:rPr>
              <w:t>Минька»</w:t>
            </w: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1</w:t>
            </w:r>
          </w:p>
        </w:tc>
        <w:tc>
          <w:tcPr>
            <w:tcW w:w="1620"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0</w:t>
            </w:r>
          </w:p>
        </w:tc>
        <w:tc>
          <w:tcPr>
            <w:tcW w:w="1668"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0</w:t>
            </w:r>
          </w:p>
        </w:tc>
        <w:tc>
          <w:tcPr>
            <w:tcW w:w="1237"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rPr>
                <w:sz w:val="24"/>
                <w:szCs w:val="24"/>
                <w:lang w:val="en-US" w:eastAsia="en-US"/>
              </w:rPr>
            </w:pPr>
          </w:p>
        </w:tc>
        <w:tc>
          <w:tcPr>
            <w:tcW w:w="1825"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Устный опрос;</w:t>
            </w:r>
          </w:p>
        </w:tc>
      </w:tr>
      <w:tr w:rsidR="003B5355" w:rsidRPr="003B5355" w:rsidTr="003B5355">
        <w:trPr>
          <w:trHeight w:val="2810"/>
        </w:trPr>
        <w:tc>
          <w:tcPr>
            <w:tcW w:w="577"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95.</w:t>
            </w:r>
          </w:p>
        </w:tc>
        <w:tc>
          <w:tcPr>
            <w:tcW w:w="2892"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3B5355" w:rsidRDefault="003B5355" w:rsidP="003B5355">
            <w:pPr>
              <w:spacing w:after="0" w:line="290" w:lineRule="auto"/>
              <w:ind w:right="2" w:firstLine="0"/>
              <w:jc w:val="left"/>
              <w:rPr>
                <w:sz w:val="24"/>
                <w:szCs w:val="24"/>
                <w:lang w:eastAsia="en-US"/>
              </w:rPr>
            </w:pPr>
            <w:r w:rsidRPr="003B5355">
              <w:rPr>
                <w:sz w:val="24"/>
                <w:szCs w:val="24"/>
                <w:lang w:eastAsia="en-US"/>
              </w:rPr>
              <w:t xml:space="preserve">Юмористические рассказы отечественных писателей </w:t>
            </w:r>
            <w:r w:rsidRPr="003B5355">
              <w:rPr>
                <w:sz w:val="24"/>
                <w:szCs w:val="24"/>
                <w:lang w:val="en-US" w:eastAsia="en-US"/>
              </w:rPr>
              <w:t>XIX</w:t>
            </w:r>
            <w:r w:rsidRPr="003B5355">
              <w:rPr>
                <w:sz w:val="24"/>
                <w:szCs w:val="24"/>
                <w:lang w:eastAsia="en-US"/>
              </w:rPr>
              <w:t>—</w:t>
            </w:r>
            <w:r w:rsidRPr="003B5355">
              <w:rPr>
                <w:sz w:val="24"/>
                <w:szCs w:val="24"/>
                <w:lang w:val="en-US" w:eastAsia="en-US"/>
              </w:rPr>
              <w:t>XX</w:t>
            </w:r>
            <w:r w:rsidRPr="003B5355">
              <w:rPr>
                <w:sz w:val="24"/>
                <w:szCs w:val="24"/>
                <w:lang w:eastAsia="en-US"/>
              </w:rPr>
              <w:t xml:space="preserve"> веков. М. М. Зощенко (два рассказа по выбору).Например, «Галоша», «Лёля и</w:t>
            </w:r>
          </w:p>
          <w:p w:rsidR="003B5355" w:rsidRPr="003B5355" w:rsidRDefault="003B5355" w:rsidP="003B5355">
            <w:pPr>
              <w:spacing w:line="259" w:lineRule="auto"/>
              <w:ind w:right="0" w:firstLine="0"/>
              <w:jc w:val="left"/>
              <w:rPr>
                <w:sz w:val="24"/>
                <w:szCs w:val="24"/>
                <w:lang w:eastAsia="en-US"/>
              </w:rPr>
            </w:pPr>
            <w:r w:rsidRPr="003B5355">
              <w:rPr>
                <w:sz w:val="24"/>
                <w:szCs w:val="24"/>
                <w:lang w:eastAsia="en-US"/>
              </w:rPr>
              <w:t>Минька», «Ёлка»,</w:t>
            </w:r>
          </w:p>
          <w:p w:rsidR="003B5355" w:rsidRPr="003B5355" w:rsidRDefault="003B5355" w:rsidP="003B5355">
            <w:pPr>
              <w:spacing w:line="259" w:lineRule="auto"/>
              <w:ind w:right="0" w:firstLine="0"/>
              <w:jc w:val="left"/>
              <w:rPr>
                <w:sz w:val="24"/>
                <w:szCs w:val="24"/>
                <w:lang w:eastAsia="en-US"/>
              </w:rPr>
            </w:pPr>
            <w:r w:rsidRPr="003B5355">
              <w:rPr>
                <w:sz w:val="24"/>
                <w:szCs w:val="24"/>
                <w:lang w:eastAsia="en-US"/>
              </w:rPr>
              <w:t>«Золотые слова»,</w:t>
            </w:r>
          </w:p>
          <w:p w:rsidR="003B5355" w:rsidRPr="003B5355" w:rsidRDefault="003B5355" w:rsidP="003B5355">
            <w:pPr>
              <w:spacing w:line="259" w:lineRule="auto"/>
              <w:ind w:right="0" w:firstLine="0"/>
              <w:jc w:val="left"/>
              <w:rPr>
                <w:sz w:val="24"/>
                <w:szCs w:val="24"/>
                <w:lang w:val="en-US" w:eastAsia="en-US"/>
              </w:rPr>
            </w:pPr>
            <w:r w:rsidRPr="003B5355">
              <w:rPr>
                <w:sz w:val="24"/>
                <w:szCs w:val="24"/>
                <w:lang w:eastAsia="en-US"/>
              </w:rPr>
              <w:t xml:space="preserve">«Встреча» и др. </w:t>
            </w:r>
            <w:r w:rsidRPr="003B5355">
              <w:rPr>
                <w:sz w:val="24"/>
                <w:szCs w:val="24"/>
                <w:lang w:val="en-US" w:eastAsia="en-US"/>
              </w:rPr>
              <w:t>М. М.</w:t>
            </w:r>
          </w:p>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Зощенко. «Галоша»</w:t>
            </w: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1</w:t>
            </w:r>
          </w:p>
        </w:tc>
        <w:tc>
          <w:tcPr>
            <w:tcW w:w="1620"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0</w:t>
            </w:r>
          </w:p>
        </w:tc>
        <w:tc>
          <w:tcPr>
            <w:tcW w:w="1668"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0</w:t>
            </w:r>
          </w:p>
        </w:tc>
        <w:tc>
          <w:tcPr>
            <w:tcW w:w="1237"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rPr>
                <w:sz w:val="24"/>
                <w:szCs w:val="24"/>
                <w:lang w:val="en-US" w:eastAsia="en-US"/>
              </w:rPr>
            </w:pPr>
          </w:p>
        </w:tc>
        <w:tc>
          <w:tcPr>
            <w:tcW w:w="1825"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Письменный контроль; устный опрос;;</w:t>
            </w:r>
          </w:p>
        </w:tc>
      </w:tr>
      <w:tr w:rsidR="003B5355" w:rsidRPr="003B5355" w:rsidTr="003B5355">
        <w:trPr>
          <w:trHeight w:val="3761"/>
        </w:trPr>
        <w:tc>
          <w:tcPr>
            <w:tcW w:w="577"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96.</w:t>
            </w:r>
          </w:p>
        </w:tc>
        <w:tc>
          <w:tcPr>
            <w:tcW w:w="2892"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3B5355" w:rsidRDefault="003B5355" w:rsidP="003B5355">
            <w:pPr>
              <w:spacing w:after="0" w:line="290" w:lineRule="auto"/>
              <w:ind w:right="0" w:firstLine="0"/>
              <w:jc w:val="left"/>
              <w:rPr>
                <w:sz w:val="24"/>
                <w:szCs w:val="24"/>
                <w:lang w:eastAsia="en-US"/>
              </w:rPr>
            </w:pPr>
            <w:r w:rsidRPr="003B5355">
              <w:rPr>
                <w:sz w:val="24"/>
                <w:szCs w:val="24"/>
                <w:lang w:eastAsia="en-US"/>
              </w:rPr>
              <w:t>Зарубежная проза о детях и подростках (два произведения по выбору).</w:t>
            </w:r>
          </w:p>
          <w:p w:rsidR="003B5355" w:rsidRPr="003B5355" w:rsidRDefault="003B5355" w:rsidP="003B5355">
            <w:pPr>
              <w:spacing w:line="259" w:lineRule="auto"/>
              <w:ind w:right="0" w:firstLine="0"/>
              <w:jc w:val="left"/>
              <w:rPr>
                <w:sz w:val="24"/>
                <w:szCs w:val="24"/>
                <w:lang w:eastAsia="en-US"/>
              </w:rPr>
            </w:pPr>
            <w:r w:rsidRPr="003B5355">
              <w:rPr>
                <w:sz w:val="24"/>
                <w:szCs w:val="24"/>
                <w:lang w:eastAsia="en-US"/>
              </w:rPr>
              <w:t>Например, М. Твен.</w:t>
            </w:r>
          </w:p>
          <w:p w:rsidR="003B5355" w:rsidRPr="003B5355" w:rsidRDefault="003B5355" w:rsidP="003B5355">
            <w:pPr>
              <w:spacing w:line="259" w:lineRule="auto"/>
              <w:ind w:right="0" w:firstLine="0"/>
              <w:jc w:val="left"/>
              <w:rPr>
                <w:sz w:val="24"/>
                <w:szCs w:val="24"/>
                <w:lang w:eastAsia="en-US"/>
              </w:rPr>
            </w:pPr>
            <w:r w:rsidRPr="003B5355">
              <w:rPr>
                <w:sz w:val="24"/>
                <w:szCs w:val="24"/>
                <w:lang w:eastAsia="en-US"/>
              </w:rPr>
              <w:t>«Приключения Тома</w:t>
            </w:r>
          </w:p>
          <w:p w:rsidR="003B5355" w:rsidRPr="003B5355" w:rsidRDefault="003B5355" w:rsidP="003B5355">
            <w:pPr>
              <w:spacing w:line="259" w:lineRule="auto"/>
              <w:ind w:right="0" w:firstLine="0"/>
              <w:jc w:val="left"/>
              <w:rPr>
                <w:sz w:val="24"/>
                <w:szCs w:val="24"/>
                <w:lang w:eastAsia="en-US"/>
              </w:rPr>
            </w:pPr>
            <w:r w:rsidRPr="003B5355">
              <w:rPr>
                <w:sz w:val="24"/>
                <w:szCs w:val="24"/>
                <w:lang w:eastAsia="en-US"/>
              </w:rPr>
              <w:t>Сойера» (главы); Дж.</w:t>
            </w:r>
          </w:p>
          <w:p w:rsidR="003B5355" w:rsidRPr="003B5355" w:rsidRDefault="003B5355" w:rsidP="003B5355">
            <w:pPr>
              <w:spacing w:after="0" w:line="290" w:lineRule="auto"/>
              <w:ind w:right="0" w:firstLine="0"/>
              <w:jc w:val="left"/>
              <w:rPr>
                <w:sz w:val="24"/>
                <w:szCs w:val="24"/>
                <w:lang w:eastAsia="en-US"/>
              </w:rPr>
            </w:pPr>
            <w:r w:rsidRPr="003B5355">
              <w:rPr>
                <w:sz w:val="24"/>
                <w:szCs w:val="24"/>
                <w:lang w:eastAsia="en-US"/>
              </w:rPr>
              <w:t>Лондон. «Сказание о Кише»; Р. Брэдбери.</w:t>
            </w:r>
          </w:p>
          <w:p w:rsidR="003B5355" w:rsidRPr="003B5355" w:rsidRDefault="003B5355" w:rsidP="003B5355">
            <w:pPr>
              <w:spacing w:after="0" w:line="290" w:lineRule="auto"/>
              <w:ind w:right="0" w:firstLine="0"/>
              <w:jc w:val="left"/>
              <w:rPr>
                <w:sz w:val="24"/>
                <w:szCs w:val="24"/>
                <w:lang w:val="en-US" w:eastAsia="en-US"/>
              </w:rPr>
            </w:pPr>
            <w:r w:rsidRPr="003B5355">
              <w:rPr>
                <w:sz w:val="24"/>
                <w:szCs w:val="24"/>
                <w:lang w:eastAsia="en-US"/>
              </w:rPr>
              <w:t xml:space="preserve">Рассказы. Например, «Каникулы», «Звук бегущих ног», «Зелёное утро» и др. </w:t>
            </w:r>
            <w:r w:rsidRPr="003B5355">
              <w:rPr>
                <w:sz w:val="24"/>
                <w:szCs w:val="24"/>
                <w:lang w:val="en-US" w:eastAsia="en-US"/>
              </w:rPr>
              <w:t>М. Твен.</w:t>
            </w:r>
          </w:p>
          <w:p w:rsidR="003B5355" w:rsidRPr="003B5355" w:rsidRDefault="003B5355" w:rsidP="003B5355">
            <w:pPr>
              <w:spacing w:line="259" w:lineRule="auto"/>
              <w:ind w:right="0" w:firstLine="0"/>
              <w:jc w:val="left"/>
              <w:rPr>
                <w:sz w:val="24"/>
                <w:szCs w:val="24"/>
                <w:lang w:val="en-US" w:eastAsia="en-US"/>
              </w:rPr>
            </w:pPr>
            <w:r w:rsidRPr="003B5355">
              <w:rPr>
                <w:sz w:val="24"/>
                <w:szCs w:val="24"/>
                <w:lang w:val="en-US" w:eastAsia="en-US"/>
              </w:rPr>
              <w:t>«Приключения Тома</w:t>
            </w:r>
          </w:p>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Сойера»</w:t>
            </w: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1</w:t>
            </w:r>
          </w:p>
        </w:tc>
        <w:tc>
          <w:tcPr>
            <w:tcW w:w="1620"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0</w:t>
            </w:r>
          </w:p>
        </w:tc>
        <w:tc>
          <w:tcPr>
            <w:tcW w:w="1668"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0</w:t>
            </w:r>
          </w:p>
        </w:tc>
        <w:tc>
          <w:tcPr>
            <w:tcW w:w="1237"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rPr>
                <w:sz w:val="24"/>
                <w:szCs w:val="24"/>
                <w:lang w:val="en-US" w:eastAsia="en-US"/>
              </w:rPr>
            </w:pPr>
          </w:p>
        </w:tc>
        <w:tc>
          <w:tcPr>
            <w:tcW w:w="1825"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Письменный контроль; устный опрос;;</w:t>
            </w:r>
          </w:p>
        </w:tc>
      </w:tr>
      <w:tr w:rsidR="003B5355" w:rsidRPr="003B5355" w:rsidTr="003B5355">
        <w:trPr>
          <w:trHeight w:val="4682"/>
        </w:trPr>
        <w:tc>
          <w:tcPr>
            <w:tcW w:w="577"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lastRenderedPageBreak/>
              <w:t>97.</w:t>
            </w:r>
          </w:p>
        </w:tc>
        <w:tc>
          <w:tcPr>
            <w:tcW w:w="2892"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3B5355" w:rsidRDefault="003B5355" w:rsidP="003B5355">
            <w:pPr>
              <w:spacing w:after="0" w:line="290" w:lineRule="auto"/>
              <w:ind w:right="0" w:firstLine="0"/>
              <w:jc w:val="left"/>
              <w:rPr>
                <w:sz w:val="24"/>
                <w:szCs w:val="24"/>
                <w:lang w:eastAsia="en-US"/>
              </w:rPr>
            </w:pPr>
            <w:r w:rsidRPr="003B5355">
              <w:rPr>
                <w:sz w:val="24"/>
                <w:szCs w:val="24"/>
                <w:lang w:eastAsia="en-US"/>
              </w:rPr>
              <w:t>Зарубежная проза о детях и подростках (два произведения по выбору).</w:t>
            </w:r>
          </w:p>
          <w:p w:rsidR="003B5355" w:rsidRPr="003B5355" w:rsidRDefault="003B5355" w:rsidP="003B5355">
            <w:pPr>
              <w:spacing w:line="259" w:lineRule="auto"/>
              <w:ind w:right="0" w:firstLine="0"/>
              <w:jc w:val="left"/>
              <w:rPr>
                <w:sz w:val="24"/>
                <w:szCs w:val="24"/>
                <w:lang w:eastAsia="en-US"/>
              </w:rPr>
            </w:pPr>
            <w:r w:rsidRPr="003B5355">
              <w:rPr>
                <w:sz w:val="24"/>
                <w:szCs w:val="24"/>
                <w:lang w:eastAsia="en-US"/>
              </w:rPr>
              <w:t>Например, М. Твен.</w:t>
            </w:r>
          </w:p>
          <w:p w:rsidR="003B5355" w:rsidRPr="003B5355" w:rsidRDefault="003B5355" w:rsidP="003B5355">
            <w:pPr>
              <w:spacing w:line="259" w:lineRule="auto"/>
              <w:ind w:right="0" w:firstLine="0"/>
              <w:jc w:val="left"/>
              <w:rPr>
                <w:sz w:val="24"/>
                <w:szCs w:val="24"/>
                <w:lang w:eastAsia="en-US"/>
              </w:rPr>
            </w:pPr>
            <w:r w:rsidRPr="003B5355">
              <w:rPr>
                <w:sz w:val="24"/>
                <w:szCs w:val="24"/>
                <w:lang w:eastAsia="en-US"/>
              </w:rPr>
              <w:t>«Приключения Тома</w:t>
            </w:r>
          </w:p>
          <w:p w:rsidR="003B5355" w:rsidRPr="003B5355" w:rsidRDefault="003B5355" w:rsidP="003B5355">
            <w:pPr>
              <w:spacing w:line="259" w:lineRule="auto"/>
              <w:ind w:right="0" w:firstLine="0"/>
              <w:jc w:val="left"/>
              <w:rPr>
                <w:sz w:val="24"/>
                <w:szCs w:val="24"/>
                <w:lang w:eastAsia="en-US"/>
              </w:rPr>
            </w:pPr>
            <w:r w:rsidRPr="003B5355">
              <w:rPr>
                <w:sz w:val="24"/>
                <w:szCs w:val="24"/>
                <w:lang w:eastAsia="en-US"/>
              </w:rPr>
              <w:t>Сойера» (главы); Дж.</w:t>
            </w:r>
          </w:p>
          <w:p w:rsidR="003B5355" w:rsidRPr="003B5355" w:rsidRDefault="003B5355" w:rsidP="003B5355">
            <w:pPr>
              <w:spacing w:after="0" w:line="290" w:lineRule="auto"/>
              <w:ind w:right="0" w:firstLine="0"/>
              <w:jc w:val="left"/>
              <w:rPr>
                <w:sz w:val="24"/>
                <w:szCs w:val="24"/>
                <w:lang w:eastAsia="en-US"/>
              </w:rPr>
            </w:pPr>
            <w:r w:rsidRPr="003B5355">
              <w:rPr>
                <w:sz w:val="24"/>
                <w:szCs w:val="24"/>
                <w:lang w:eastAsia="en-US"/>
              </w:rPr>
              <w:t>Лондон. «Сказание о Кише»; Р. Брэдбери.</w:t>
            </w:r>
          </w:p>
          <w:p w:rsidR="003B5355" w:rsidRPr="00501209" w:rsidRDefault="003B5355" w:rsidP="003B5355">
            <w:pPr>
              <w:spacing w:after="0" w:line="290" w:lineRule="auto"/>
              <w:ind w:right="0" w:firstLine="0"/>
              <w:jc w:val="left"/>
              <w:rPr>
                <w:sz w:val="24"/>
                <w:szCs w:val="24"/>
                <w:lang w:eastAsia="en-US"/>
              </w:rPr>
            </w:pPr>
            <w:r w:rsidRPr="003B5355">
              <w:rPr>
                <w:sz w:val="24"/>
                <w:szCs w:val="24"/>
                <w:lang w:eastAsia="en-US"/>
              </w:rPr>
              <w:t xml:space="preserve">Рассказы. Например, «Каникулы», «Звук бегущих ног», «Зелёное утро» и др. </w:t>
            </w:r>
            <w:r w:rsidRPr="00501209">
              <w:rPr>
                <w:sz w:val="24"/>
                <w:szCs w:val="24"/>
                <w:lang w:eastAsia="en-US"/>
              </w:rPr>
              <w:t>Марк Твен.</w:t>
            </w:r>
          </w:p>
          <w:p w:rsidR="003B5355" w:rsidRPr="003B5355" w:rsidRDefault="003B5355" w:rsidP="003B5355">
            <w:pPr>
              <w:spacing w:line="259" w:lineRule="auto"/>
              <w:ind w:right="0" w:firstLine="0"/>
              <w:jc w:val="left"/>
              <w:rPr>
                <w:sz w:val="24"/>
                <w:szCs w:val="24"/>
                <w:lang w:eastAsia="en-US"/>
              </w:rPr>
            </w:pPr>
            <w:r w:rsidRPr="003B5355">
              <w:rPr>
                <w:sz w:val="24"/>
                <w:szCs w:val="24"/>
                <w:lang w:eastAsia="en-US"/>
              </w:rPr>
              <w:t>«Приключения Тома</w:t>
            </w:r>
          </w:p>
          <w:p w:rsidR="003B5355" w:rsidRPr="003B5355" w:rsidRDefault="003B5355" w:rsidP="003B5355">
            <w:pPr>
              <w:spacing w:line="259" w:lineRule="auto"/>
              <w:ind w:right="0" w:firstLine="0"/>
              <w:jc w:val="left"/>
              <w:rPr>
                <w:sz w:val="24"/>
                <w:szCs w:val="24"/>
                <w:lang w:eastAsia="en-US"/>
              </w:rPr>
            </w:pPr>
            <w:r w:rsidRPr="003B5355">
              <w:rPr>
                <w:sz w:val="24"/>
                <w:szCs w:val="24"/>
                <w:lang w:eastAsia="en-US"/>
              </w:rPr>
              <w:t>Сойера»: дружба героев.</w:t>
            </w:r>
          </w:p>
          <w:p w:rsidR="003B5355" w:rsidRPr="00501209" w:rsidRDefault="003B5355" w:rsidP="003B5355">
            <w:pPr>
              <w:spacing w:after="0" w:line="259" w:lineRule="auto"/>
              <w:ind w:right="0" w:firstLine="0"/>
              <w:jc w:val="left"/>
              <w:rPr>
                <w:sz w:val="24"/>
                <w:szCs w:val="24"/>
                <w:lang w:eastAsia="en-US"/>
              </w:rPr>
            </w:pPr>
            <w:r w:rsidRPr="00501209">
              <w:rPr>
                <w:sz w:val="24"/>
                <w:szCs w:val="24"/>
                <w:lang w:eastAsia="en-US"/>
              </w:rPr>
              <w:t>Урок развития речи</w:t>
            </w: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1</w:t>
            </w:r>
          </w:p>
        </w:tc>
        <w:tc>
          <w:tcPr>
            <w:tcW w:w="1620"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0</w:t>
            </w:r>
          </w:p>
        </w:tc>
        <w:tc>
          <w:tcPr>
            <w:tcW w:w="1668"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0</w:t>
            </w:r>
          </w:p>
        </w:tc>
        <w:tc>
          <w:tcPr>
            <w:tcW w:w="1237"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rPr>
                <w:sz w:val="24"/>
                <w:szCs w:val="24"/>
                <w:lang w:val="en-US" w:eastAsia="en-US"/>
              </w:rPr>
            </w:pPr>
          </w:p>
        </w:tc>
        <w:tc>
          <w:tcPr>
            <w:tcW w:w="1825"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Письменный контроль;</w:t>
            </w:r>
          </w:p>
        </w:tc>
      </w:tr>
      <w:tr w:rsidR="003B5355" w:rsidRPr="003B5355" w:rsidTr="003B5355">
        <w:trPr>
          <w:trHeight w:val="117"/>
        </w:trPr>
        <w:tc>
          <w:tcPr>
            <w:tcW w:w="577"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98.</w:t>
            </w:r>
          </w:p>
        </w:tc>
        <w:tc>
          <w:tcPr>
            <w:tcW w:w="2892"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eastAsia="en-US"/>
              </w:rPr>
              <w:t xml:space="preserve">Образы детства в литературных произведениях. </w:t>
            </w:r>
            <w:r w:rsidRPr="003B5355">
              <w:rPr>
                <w:sz w:val="24"/>
                <w:szCs w:val="24"/>
                <w:lang w:val="en-US" w:eastAsia="en-US"/>
              </w:rPr>
              <w:t>Итоговая контрольная работа</w:t>
            </w: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1</w:t>
            </w:r>
          </w:p>
        </w:tc>
        <w:tc>
          <w:tcPr>
            <w:tcW w:w="1620"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1</w:t>
            </w:r>
          </w:p>
        </w:tc>
        <w:tc>
          <w:tcPr>
            <w:tcW w:w="1668"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0</w:t>
            </w:r>
          </w:p>
        </w:tc>
        <w:tc>
          <w:tcPr>
            <w:tcW w:w="1237"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rPr>
                <w:sz w:val="24"/>
                <w:szCs w:val="24"/>
                <w:lang w:val="en-US" w:eastAsia="en-US"/>
              </w:rPr>
            </w:pPr>
          </w:p>
        </w:tc>
        <w:tc>
          <w:tcPr>
            <w:tcW w:w="1825"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Устный опрос;</w:t>
            </w:r>
          </w:p>
        </w:tc>
      </w:tr>
      <w:tr w:rsidR="003B5355" w:rsidRPr="003B5355" w:rsidTr="003B5355">
        <w:trPr>
          <w:trHeight w:val="2398"/>
        </w:trPr>
        <w:tc>
          <w:tcPr>
            <w:tcW w:w="577"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99.</w:t>
            </w:r>
          </w:p>
        </w:tc>
        <w:tc>
          <w:tcPr>
            <w:tcW w:w="2892"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eastAsia="en-US"/>
              </w:rPr>
              <w:t xml:space="preserve">Зарубежная приключенческая проза (два произведения по выбору).Например, Р. Л. Стивенсон.«Остров сокровищ», «Чёрная стрела» (главы по выбору) и др. </w:t>
            </w:r>
            <w:r w:rsidRPr="003B5355">
              <w:rPr>
                <w:sz w:val="24"/>
                <w:szCs w:val="24"/>
                <w:lang w:val="en-US" w:eastAsia="en-US"/>
              </w:rPr>
              <w:t>Р. Л. Стивенсон. «Остров сокровищ»</w:t>
            </w: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1</w:t>
            </w:r>
          </w:p>
        </w:tc>
        <w:tc>
          <w:tcPr>
            <w:tcW w:w="1620"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0</w:t>
            </w:r>
          </w:p>
        </w:tc>
        <w:tc>
          <w:tcPr>
            <w:tcW w:w="1668"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0</w:t>
            </w:r>
          </w:p>
        </w:tc>
        <w:tc>
          <w:tcPr>
            <w:tcW w:w="1237"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rPr>
                <w:sz w:val="24"/>
                <w:szCs w:val="24"/>
                <w:lang w:val="en-US" w:eastAsia="en-US"/>
              </w:rPr>
            </w:pPr>
          </w:p>
        </w:tc>
        <w:tc>
          <w:tcPr>
            <w:tcW w:w="1825"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Устный опрос;</w:t>
            </w:r>
          </w:p>
        </w:tc>
      </w:tr>
      <w:tr w:rsidR="003B5355" w:rsidRPr="003B5355" w:rsidTr="003B5355">
        <w:trPr>
          <w:trHeight w:val="2886"/>
        </w:trPr>
        <w:tc>
          <w:tcPr>
            <w:tcW w:w="577"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rPr>
                <w:sz w:val="24"/>
                <w:szCs w:val="24"/>
                <w:lang w:val="en-US" w:eastAsia="en-US"/>
              </w:rPr>
            </w:pPr>
            <w:r w:rsidRPr="003B5355">
              <w:rPr>
                <w:sz w:val="24"/>
                <w:szCs w:val="24"/>
                <w:lang w:val="en-US" w:eastAsia="en-US"/>
              </w:rPr>
              <w:t>100.</w:t>
            </w:r>
          </w:p>
        </w:tc>
        <w:tc>
          <w:tcPr>
            <w:tcW w:w="2892"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3B5355" w:rsidRDefault="003B5355" w:rsidP="003B5355">
            <w:pPr>
              <w:spacing w:after="0" w:line="290" w:lineRule="auto"/>
              <w:ind w:right="0" w:firstLine="0"/>
              <w:jc w:val="left"/>
              <w:rPr>
                <w:sz w:val="24"/>
                <w:szCs w:val="24"/>
                <w:lang w:val="en-US" w:eastAsia="en-US"/>
              </w:rPr>
            </w:pPr>
            <w:r w:rsidRPr="003B5355">
              <w:rPr>
                <w:sz w:val="24"/>
                <w:szCs w:val="24"/>
                <w:lang w:eastAsia="en-US"/>
              </w:rPr>
              <w:t xml:space="preserve">Зарубежная приключенческая проза (два произведения по выбору).Например, Р. Л. Стивенсон.«Остров сокровищ», «Чёрная стрела» (главы по выбору) и др. </w:t>
            </w:r>
            <w:r w:rsidRPr="003B5355">
              <w:rPr>
                <w:sz w:val="24"/>
                <w:szCs w:val="24"/>
                <w:lang w:val="en-US" w:eastAsia="en-US"/>
              </w:rPr>
              <w:t>Р. Л. Стивенсон.</w:t>
            </w:r>
          </w:p>
          <w:p w:rsidR="003B5355" w:rsidRPr="003B5355" w:rsidRDefault="003B5355" w:rsidP="003B5355">
            <w:pPr>
              <w:spacing w:after="0" w:line="259" w:lineRule="auto"/>
              <w:ind w:right="0" w:firstLine="0"/>
              <w:jc w:val="left"/>
              <w:rPr>
                <w:sz w:val="24"/>
                <w:szCs w:val="24"/>
                <w:lang w:eastAsia="en-US"/>
              </w:rPr>
            </w:pPr>
            <w:r w:rsidRPr="003B5355">
              <w:rPr>
                <w:sz w:val="24"/>
                <w:szCs w:val="24"/>
                <w:lang w:eastAsia="en-US"/>
              </w:rPr>
              <w:t>«Остров сокровищ». Урок развития речи</w:t>
            </w: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1</w:t>
            </w:r>
          </w:p>
        </w:tc>
        <w:tc>
          <w:tcPr>
            <w:tcW w:w="1620"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0</w:t>
            </w:r>
          </w:p>
        </w:tc>
        <w:tc>
          <w:tcPr>
            <w:tcW w:w="1668"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0</w:t>
            </w:r>
          </w:p>
        </w:tc>
        <w:tc>
          <w:tcPr>
            <w:tcW w:w="1237"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rPr>
                <w:sz w:val="24"/>
                <w:szCs w:val="24"/>
                <w:lang w:val="en-US" w:eastAsia="en-US"/>
              </w:rPr>
            </w:pPr>
          </w:p>
        </w:tc>
        <w:tc>
          <w:tcPr>
            <w:tcW w:w="1825"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Письменный контроль;</w:t>
            </w:r>
          </w:p>
        </w:tc>
      </w:tr>
      <w:tr w:rsidR="003B5355" w:rsidRPr="003B5355" w:rsidTr="003B5355">
        <w:trPr>
          <w:trHeight w:val="4140"/>
        </w:trPr>
        <w:tc>
          <w:tcPr>
            <w:tcW w:w="577"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rPr>
                <w:sz w:val="24"/>
                <w:szCs w:val="24"/>
                <w:lang w:val="en-US" w:eastAsia="en-US"/>
              </w:rPr>
            </w:pPr>
            <w:r w:rsidRPr="003B5355">
              <w:rPr>
                <w:sz w:val="24"/>
                <w:szCs w:val="24"/>
                <w:lang w:val="en-US" w:eastAsia="en-US"/>
              </w:rPr>
              <w:lastRenderedPageBreak/>
              <w:t>101.</w:t>
            </w:r>
          </w:p>
        </w:tc>
        <w:tc>
          <w:tcPr>
            <w:tcW w:w="2892"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3B5355" w:rsidRDefault="003B5355" w:rsidP="003B5355">
            <w:pPr>
              <w:spacing w:after="0" w:line="290" w:lineRule="auto"/>
              <w:ind w:right="0" w:firstLine="0"/>
              <w:jc w:val="left"/>
              <w:rPr>
                <w:sz w:val="24"/>
                <w:szCs w:val="24"/>
                <w:lang w:eastAsia="en-US"/>
              </w:rPr>
            </w:pPr>
            <w:r w:rsidRPr="003B5355">
              <w:rPr>
                <w:sz w:val="24"/>
                <w:szCs w:val="24"/>
                <w:lang w:eastAsia="en-US"/>
              </w:rPr>
              <w:t>Зарубежная проза о детях и подростках (два произведения по выбору).</w:t>
            </w:r>
          </w:p>
          <w:p w:rsidR="003B5355" w:rsidRPr="003B5355" w:rsidRDefault="003B5355" w:rsidP="003B5355">
            <w:pPr>
              <w:spacing w:line="259" w:lineRule="auto"/>
              <w:ind w:right="0" w:firstLine="0"/>
              <w:jc w:val="left"/>
              <w:rPr>
                <w:sz w:val="24"/>
                <w:szCs w:val="24"/>
                <w:lang w:eastAsia="en-US"/>
              </w:rPr>
            </w:pPr>
            <w:r w:rsidRPr="003B5355">
              <w:rPr>
                <w:sz w:val="24"/>
                <w:szCs w:val="24"/>
                <w:lang w:eastAsia="en-US"/>
              </w:rPr>
              <w:t>Например, М. Твен.</w:t>
            </w:r>
          </w:p>
          <w:p w:rsidR="003B5355" w:rsidRPr="003B5355" w:rsidRDefault="003B5355" w:rsidP="003B5355">
            <w:pPr>
              <w:spacing w:line="259" w:lineRule="auto"/>
              <w:ind w:right="0" w:firstLine="0"/>
              <w:jc w:val="left"/>
              <w:rPr>
                <w:sz w:val="24"/>
                <w:szCs w:val="24"/>
                <w:lang w:eastAsia="en-US"/>
              </w:rPr>
            </w:pPr>
            <w:r w:rsidRPr="003B5355">
              <w:rPr>
                <w:sz w:val="24"/>
                <w:szCs w:val="24"/>
                <w:lang w:eastAsia="en-US"/>
              </w:rPr>
              <w:t>«Приключения Тома</w:t>
            </w:r>
          </w:p>
          <w:p w:rsidR="003B5355" w:rsidRPr="003B5355" w:rsidRDefault="003B5355" w:rsidP="003B5355">
            <w:pPr>
              <w:spacing w:after="0" w:line="259" w:lineRule="auto"/>
              <w:ind w:right="250" w:firstLine="0"/>
              <w:jc w:val="left"/>
              <w:rPr>
                <w:sz w:val="24"/>
                <w:szCs w:val="24"/>
                <w:lang w:val="en-US" w:eastAsia="en-US"/>
              </w:rPr>
            </w:pPr>
            <w:r w:rsidRPr="003B5355">
              <w:rPr>
                <w:sz w:val="24"/>
                <w:szCs w:val="24"/>
                <w:lang w:eastAsia="en-US"/>
              </w:rPr>
              <w:t xml:space="preserve">Сойера» (главы); Дж. </w:t>
            </w:r>
            <w:r w:rsidRPr="00501209">
              <w:rPr>
                <w:sz w:val="24"/>
                <w:szCs w:val="24"/>
                <w:lang w:eastAsia="en-US"/>
              </w:rPr>
              <w:t xml:space="preserve">Лондон. </w:t>
            </w:r>
            <w:r w:rsidRPr="003B5355">
              <w:rPr>
                <w:sz w:val="24"/>
                <w:szCs w:val="24"/>
                <w:lang w:eastAsia="en-US"/>
              </w:rPr>
              <w:t xml:space="preserve">«Сказание о Кише»; Р. Брэдбери. Рассказы. Например, «Каникулы», «Звук бегущих ног», «Зелёное утро» и др. </w:t>
            </w:r>
            <w:r w:rsidRPr="003B5355">
              <w:rPr>
                <w:sz w:val="24"/>
                <w:szCs w:val="24"/>
                <w:lang w:val="en-US" w:eastAsia="en-US"/>
              </w:rPr>
              <w:t>Дж. Лондон. «Сказание о Кише»: что значит быть взрослым?</w:t>
            </w: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1</w:t>
            </w:r>
          </w:p>
        </w:tc>
        <w:tc>
          <w:tcPr>
            <w:tcW w:w="1620"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0</w:t>
            </w:r>
          </w:p>
        </w:tc>
        <w:tc>
          <w:tcPr>
            <w:tcW w:w="1668"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0</w:t>
            </w:r>
          </w:p>
        </w:tc>
        <w:tc>
          <w:tcPr>
            <w:tcW w:w="1237"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rPr>
                <w:sz w:val="24"/>
                <w:szCs w:val="24"/>
                <w:lang w:val="en-US" w:eastAsia="en-US"/>
              </w:rPr>
            </w:pPr>
          </w:p>
        </w:tc>
        <w:tc>
          <w:tcPr>
            <w:tcW w:w="1825"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Устный опрос;</w:t>
            </w:r>
          </w:p>
        </w:tc>
      </w:tr>
    </w:tbl>
    <w:p w:rsidR="003B5355" w:rsidRPr="003B5355" w:rsidRDefault="003B5355" w:rsidP="003B5355">
      <w:pPr>
        <w:spacing w:after="0" w:line="259" w:lineRule="auto"/>
        <w:ind w:right="11128" w:firstLine="0"/>
        <w:jc w:val="left"/>
        <w:rPr>
          <w:sz w:val="24"/>
          <w:szCs w:val="24"/>
          <w:lang w:val="en-US" w:eastAsia="en-US"/>
        </w:rPr>
      </w:pPr>
    </w:p>
    <w:tbl>
      <w:tblPr>
        <w:tblW w:w="10551" w:type="dxa"/>
        <w:tblInd w:w="6" w:type="dxa"/>
        <w:tblCellMar>
          <w:top w:w="152" w:type="dxa"/>
          <w:left w:w="78" w:type="dxa"/>
          <w:right w:w="79" w:type="dxa"/>
        </w:tblCellMar>
        <w:tblLook w:val="04A0" w:firstRow="1" w:lastRow="0" w:firstColumn="1" w:lastColumn="0" w:noHBand="0" w:noVBand="1"/>
      </w:tblPr>
      <w:tblGrid>
        <w:gridCol w:w="577"/>
        <w:gridCol w:w="2893"/>
        <w:gridCol w:w="732"/>
        <w:gridCol w:w="1620"/>
        <w:gridCol w:w="1668"/>
        <w:gridCol w:w="1236"/>
        <w:gridCol w:w="1825"/>
      </w:tblGrid>
      <w:tr w:rsidR="003B5355" w:rsidRPr="003B5355" w:rsidTr="003B5355">
        <w:trPr>
          <w:trHeight w:val="4795"/>
        </w:trPr>
        <w:tc>
          <w:tcPr>
            <w:tcW w:w="576"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rPr>
                <w:sz w:val="24"/>
                <w:szCs w:val="24"/>
                <w:lang w:val="en-US" w:eastAsia="en-US"/>
              </w:rPr>
            </w:pPr>
            <w:r w:rsidRPr="003B5355">
              <w:rPr>
                <w:sz w:val="24"/>
                <w:szCs w:val="24"/>
                <w:lang w:val="en-US" w:eastAsia="en-US"/>
              </w:rPr>
              <w:t>102.</w:t>
            </w:r>
          </w:p>
        </w:tc>
        <w:tc>
          <w:tcPr>
            <w:tcW w:w="2893" w:type="dxa"/>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3B5355" w:rsidRDefault="003B5355" w:rsidP="003B5355">
            <w:pPr>
              <w:spacing w:after="0" w:line="290" w:lineRule="auto"/>
              <w:ind w:right="0" w:firstLine="0"/>
              <w:jc w:val="left"/>
              <w:rPr>
                <w:sz w:val="24"/>
                <w:szCs w:val="24"/>
                <w:lang w:eastAsia="en-US"/>
              </w:rPr>
            </w:pPr>
            <w:r w:rsidRPr="003B5355">
              <w:rPr>
                <w:sz w:val="24"/>
                <w:szCs w:val="24"/>
                <w:lang w:eastAsia="en-US"/>
              </w:rPr>
              <w:t>Зарубежная проза о детях и подростках (два произведения по выбору).</w:t>
            </w:r>
          </w:p>
          <w:p w:rsidR="003B5355" w:rsidRPr="003B5355" w:rsidRDefault="003B5355" w:rsidP="003B5355">
            <w:pPr>
              <w:spacing w:line="259" w:lineRule="auto"/>
              <w:ind w:right="0" w:firstLine="0"/>
              <w:jc w:val="left"/>
              <w:rPr>
                <w:sz w:val="24"/>
                <w:szCs w:val="24"/>
                <w:lang w:eastAsia="en-US"/>
              </w:rPr>
            </w:pPr>
            <w:r w:rsidRPr="003B5355">
              <w:rPr>
                <w:sz w:val="24"/>
                <w:szCs w:val="24"/>
                <w:lang w:eastAsia="en-US"/>
              </w:rPr>
              <w:t>Например, М. Твен.</w:t>
            </w:r>
          </w:p>
          <w:p w:rsidR="003B5355" w:rsidRPr="003B5355" w:rsidRDefault="003B5355" w:rsidP="003B5355">
            <w:pPr>
              <w:spacing w:line="259" w:lineRule="auto"/>
              <w:ind w:right="0" w:firstLine="0"/>
              <w:jc w:val="left"/>
              <w:rPr>
                <w:sz w:val="24"/>
                <w:szCs w:val="24"/>
                <w:lang w:eastAsia="en-US"/>
              </w:rPr>
            </w:pPr>
            <w:r w:rsidRPr="003B5355">
              <w:rPr>
                <w:sz w:val="24"/>
                <w:szCs w:val="24"/>
                <w:lang w:eastAsia="en-US"/>
              </w:rPr>
              <w:t>«Приключения Тома</w:t>
            </w:r>
          </w:p>
          <w:p w:rsidR="003B5355" w:rsidRPr="00501209" w:rsidRDefault="003B5355" w:rsidP="003B5355">
            <w:pPr>
              <w:spacing w:after="0" w:line="290" w:lineRule="auto"/>
              <w:ind w:right="250" w:firstLine="0"/>
              <w:jc w:val="left"/>
              <w:rPr>
                <w:sz w:val="24"/>
                <w:szCs w:val="24"/>
                <w:lang w:eastAsia="en-US"/>
              </w:rPr>
            </w:pPr>
            <w:r w:rsidRPr="003B5355">
              <w:rPr>
                <w:sz w:val="24"/>
                <w:szCs w:val="24"/>
                <w:lang w:eastAsia="en-US"/>
              </w:rPr>
              <w:t xml:space="preserve">Сойера» (главы); Дж. </w:t>
            </w:r>
            <w:r w:rsidRPr="00501209">
              <w:rPr>
                <w:sz w:val="24"/>
                <w:szCs w:val="24"/>
                <w:lang w:eastAsia="en-US"/>
              </w:rPr>
              <w:t xml:space="preserve">Лондон. </w:t>
            </w:r>
            <w:r w:rsidRPr="003B5355">
              <w:rPr>
                <w:sz w:val="24"/>
                <w:szCs w:val="24"/>
                <w:lang w:eastAsia="en-US"/>
              </w:rPr>
              <w:t xml:space="preserve">«Сказание о Кише»; Р. Брэдбери. Рассказы. Например, «Каникулы», «Звук бегущих ног», «Зелёное утро» и др. </w:t>
            </w:r>
            <w:r w:rsidRPr="00501209">
              <w:rPr>
                <w:sz w:val="24"/>
                <w:szCs w:val="24"/>
                <w:lang w:eastAsia="en-US"/>
              </w:rPr>
              <w:t>Дж. Лондон.</w:t>
            </w:r>
          </w:p>
          <w:p w:rsidR="003B5355" w:rsidRPr="00501209" w:rsidRDefault="003B5355" w:rsidP="003B5355">
            <w:pPr>
              <w:spacing w:after="0" w:line="259" w:lineRule="auto"/>
              <w:ind w:right="39" w:firstLine="0"/>
              <w:jc w:val="left"/>
              <w:rPr>
                <w:sz w:val="24"/>
                <w:szCs w:val="24"/>
                <w:lang w:eastAsia="en-US"/>
              </w:rPr>
            </w:pPr>
            <w:r w:rsidRPr="003B5355">
              <w:rPr>
                <w:sz w:val="24"/>
                <w:szCs w:val="24"/>
                <w:lang w:eastAsia="en-US"/>
              </w:rPr>
              <w:t xml:space="preserve">«Сказание о Кише»: мастерство писателя. </w:t>
            </w:r>
            <w:r w:rsidRPr="00501209">
              <w:rPr>
                <w:sz w:val="24"/>
                <w:szCs w:val="24"/>
                <w:lang w:eastAsia="en-US"/>
              </w:rPr>
              <w:t>Урок развития речи</w:t>
            </w: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1</w:t>
            </w:r>
          </w:p>
        </w:tc>
        <w:tc>
          <w:tcPr>
            <w:tcW w:w="1620"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0</w:t>
            </w:r>
          </w:p>
        </w:tc>
        <w:tc>
          <w:tcPr>
            <w:tcW w:w="1668"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0</w:t>
            </w:r>
          </w:p>
        </w:tc>
        <w:tc>
          <w:tcPr>
            <w:tcW w:w="1236"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rPr>
                <w:sz w:val="24"/>
                <w:szCs w:val="24"/>
                <w:lang w:val="en-US" w:eastAsia="en-US"/>
              </w:rPr>
            </w:pPr>
          </w:p>
        </w:tc>
        <w:tc>
          <w:tcPr>
            <w:tcW w:w="1825"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Устный опрос;</w:t>
            </w:r>
          </w:p>
        </w:tc>
      </w:tr>
      <w:tr w:rsidR="003B5355" w:rsidRPr="003B5355" w:rsidTr="003B5355">
        <w:trPr>
          <w:trHeight w:val="24"/>
        </w:trPr>
        <w:tc>
          <w:tcPr>
            <w:tcW w:w="3469"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3B5355" w:rsidRPr="003B5355" w:rsidRDefault="003B5355" w:rsidP="003B5355">
            <w:pPr>
              <w:spacing w:line="259" w:lineRule="auto"/>
              <w:ind w:right="0" w:firstLine="0"/>
              <w:jc w:val="left"/>
              <w:rPr>
                <w:sz w:val="24"/>
                <w:szCs w:val="24"/>
                <w:lang w:eastAsia="en-US"/>
              </w:rPr>
            </w:pPr>
            <w:r w:rsidRPr="003B5355">
              <w:rPr>
                <w:sz w:val="24"/>
                <w:szCs w:val="24"/>
                <w:lang w:eastAsia="en-US"/>
              </w:rPr>
              <w:t>ОБЩЕЕ КОЛИЧЕСТВО</w:t>
            </w:r>
          </w:p>
          <w:p w:rsidR="003B5355" w:rsidRPr="003B5355" w:rsidRDefault="003B5355" w:rsidP="003B5355">
            <w:pPr>
              <w:spacing w:after="0" w:line="259" w:lineRule="auto"/>
              <w:ind w:right="0" w:firstLine="0"/>
              <w:jc w:val="left"/>
              <w:rPr>
                <w:sz w:val="24"/>
                <w:szCs w:val="24"/>
                <w:lang w:eastAsia="en-US"/>
              </w:rPr>
            </w:pPr>
            <w:r w:rsidRPr="003B5355">
              <w:rPr>
                <w:sz w:val="24"/>
                <w:szCs w:val="24"/>
                <w:lang w:eastAsia="en-US"/>
              </w:rPr>
              <w:t>ЧАСОВ ПО ПРОГРАММЕ</w:t>
            </w:r>
          </w:p>
        </w:tc>
        <w:tc>
          <w:tcPr>
            <w:tcW w:w="732"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102</w:t>
            </w:r>
          </w:p>
        </w:tc>
        <w:tc>
          <w:tcPr>
            <w:tcW w:w="1620" w:type="dxa"/>
            <w:tcBorders>
              <w:top w:val="single" w:sz="5" w:space="0" w:color="000000"/>
              <w:left w:val="single" w:sz="5" w:space="0" w:color="000000"/>
              <w:bottom w:val="single" w:sz="5" w:space="0" w:color="000000"/>
              <w:right w:val="single" w:sz="5" w:space="0" w:color="000000"/>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0</w:t>
            </w:r>
          </w:p>
        </w:tc>
        <w:tc>
          <w:tcPr>
            <w:tcW w:w="1668" w:type="dxa"/>
            <w:tcBorders>
              <w:top w:val="single" w:sz="5" w:space="0" w:color="000000"/>
              <w:left w:val="single" w:sz="5" w:space="0" w:color="000000"/>
              <w:bottom w:val="single" w:sz="5" w:space="0" w:color="000000"/>
              <w:right w:val="nil"/>
            </w:tcBorders>
            <w:shd w:val="clear" w:color="auto" w:fill="auto"/>
          </w:tcPr>
          <w:p w:rsidR="003B5355" w:rsidRPr="003B5355" w:rsidRDefault="003B5355" w:rsidP="003B5355">
            <w:pPr>
              <w:spacing w:after="0" w:line="259" w:lineRule="auto"/>
              <w:ind w:right="0" w:firstLine="0"/>
              <w:jc w:val="left"/>
              <w:rPr>
                <w:sz w:val="24"/>
                <w:szCs w:val="24"/>
                <w:lang w:val="en-US" w:eastAsia="en-US"/>
              </w:rPr>
            </w:pPr>
            <w:r w:rsidRPr="003B5355">
              <w:rPr>
                <w:sz w:val="24"/>
                <w:szCs w:val="24"/>
                <w:lang w:val="en-US" w:eastAsia="en-US"/>
              </w:rPr>
              <w:t>0</w:t>
            </w:r>
          </w:p>
        </w:tc>
        <w:tc>
          <w:tcPr>
            <w:tcW w:w="3061" w:type="dxa"/>
            <w:gridSpan w:val="2"/>
            <w:tcBorders>
              <w:top w:val="single" w:sz="5" w:space="0" w:color="000000"/>
              <w:left w:val="nil"/>
              <w:bottom w:val="single" w:sz="5" w:space="0" w:color="000000"/>
              <w:right w:val="single" w:sz="5" w:space="0" w:color="000000"/>
            </w:tcBorders>
            <w:shd w:val="clear" w:color="auto" w:fill="auto"/>
          </w:tcPr>
          <w:p w:rsidR="003B5355" w:rsidRPr="003B5355" w:rsidRDefault="003B5355" w:rsidP="003B5355">
            <w:pPr>
              <w:spacing w:after="160" w:line="259" w:lineRule="auto"/>
              <w:ind w:right="0" w:firstLine="0"/>
              <w:jc w:val="left"/>
              <w:rPr>
                <w:sz w:val="24"/>
                <w:szCs w:val="24"/>
                <w:lang w:val="en-US" w:eastAsia="en-US"/>
              </w:rPr>
            </w:pPr>
          </w:p>
        </w:tc>
      </w:tr>
    </w:tbl>
    <w:p w:rsidR="003B5355" w:rsidRPr="003B5355" w:rsidRDefault="003B5355" w:rsidP="003B5355">
      <w:pPr>
        <w:spacing w:after="122" w:line="290" w:lineRule="auto"/>
        <w:ind w:right="0" w:firstLine="0"/>
        <w:jc w:val="left"/>
        <w:rPr>
          <w:sz w:val="24"/>
          <w:szCs w:val="24"/>
          <w:lang w:val="en-US" w:eastAsia="en-US"/>
        </w:rPr>
      </w:pPr>
      <w:r w:rsidRPr="003B5355">
        <w:rPr>
          <w:sz w:val="24"/>
          <w:szCs w:val="24"/>
          <w:lang w:val="en-US" w:eastAsia="en-US"/>
        </w:rPr>
        <w:br w:type="page"/>
      </w:r>
    </w:p>
    <w:p w:rsidR="003B5355" w:rsidRPr="003B5355" w:rsidRDefault="003B5355" w:rsidP="003B5355">
      <w:pPr>
        <w:keepNext/>
        <w:keepLines/>
        <w:spacing w:after="0" w:line="240" w:lineRule="auto"/>
        <w:ind w:right="0" w:firstLine="0"/>
        <w:jc w:val="left"/>
        <w:outlineLvl w:val="0"/>
        <w:rPr>
          <w:b/>
          <w:sz w:val="24"/>
          <w:szCs w:val="24"/>
        </w:rPr>
      </w:pPr>
      <w:r w:rsidRPr="003B5355">
        <w:rPr>
          <w:b/>
          <w:sz w:val="24"/>
          <w:szCs w:val="24"/>
        </w:rPr>
        <w:lastRenderedPageBreak/>
        <w:t xml:space="preserve">УЧЕБНО-МЕТОДИЧЕСКОЕ ОБЕСПЕЧЕНИЕ ОБРАЗОВАТЕЛЬНОГО ПРОЦЕССА </w:t>
      </w:r>
    </w:p>
    <w:p w:rsidR="003B5355" w:rsidRPr="003B5355" w:rsidRDefault="003B5355" w:rsidP="003B5355">
      <w:pPr>
        <w:spacing w:after="0" w:line="240" w:lineRule="auto"/>
        <w:ind w:right="0" w:firstLine="0"/>
        <w:jc w:val="left"/>
        <w:rPr>
          <w:sz w:val="24"/>
          <w:szCs w:val="24"/>
          <w:lang w:val="en-US" w:eastAsia="en-US"/>
        </w:rPr>
      </w:pPr>
      <w:r w:rsidRPr="003B5355">
        <w:rPr>
          <w:noProof/>
          <w:sz w:val="24"/>
          <w:szCs w:val="24"/>
        </w:rPr>
        <mc:AlternateContent>
          <mc:Choice Requires="wpg">
            <w:drawing>
              <wp:inline distT="0" distB="0" distL="0" distR="0">
                <wp:extent cx="6707505" cy="7620"/>
                <wp:effectExtent l="0" t="0" r="0" b="0"/>
                <wp:docPr id="56398" name="Группа 563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07505" cy="7620"/>
                          <a:chOff x="0" y="0"/>
                          <a:chExt cx="6707471" cy="7622"/>
                        </a:xfrm>
                      </wpg:grpSpPr>
                      <wps:wsp>
                        <wps:cNvPr id="80518" name="Shape 80518"/>
                        <wps:cNvSpPr/>
                        <wps:spPr>
                          <a:xfrm>
                            <a:off x="0" y="0"/>
                            <a:ext cx="6707471" cy="9144"/>
                          </a:xfrm>
                          <a:custGeom>
                            <a:avLst/>
                            <a:gdLst/>
                            <a:ahLst/>
                            <a:cxnLst/>
                            <a:rect l="0" t="0" r="0" b="0"/>
                            <a:pathLst>
                              <a:path w="6707471" h="9144">
                                <a:moveTo>
                                  <a:pt x="0" y="0"/>
                                </a:moveTo>
                                <a:lnTo>
                                  <a:pt x="6707471" y="0"/>
                                </a:lnTo>
                                <a:lnTo>
                                  <a:pt x="6707471"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w14:anchorId="67BE766F" id="Группа 56398" o:spid="_x0000_s1026" style="width:528.15pt;height:.6pt;mso-position-horizontal-relative:char;mso-position-vertical-relative:line" coordsize="6707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">
                <v:shape id="Shape 80518" o:spid="_x0000_s1027" style="position:absolute;width:67074;height:91;visibility:visible;mso-wrap-style:square;v-text-anchor:top" coordsize="670747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" path="m,l6707471,r,9144l,9144,,e" fillcolor="black" stroked="f" strokeweight="0">
                  <v:stroke miterlimit="83231f" joinstyle="miter"/>
                  <v:path arrowok="t" textboxrect="0,0,6707471,9144"/>
                </v:shape>
                <w10:anchorlock/>
              </v:group>
            </w:pict>
          </mc:Fallback>
        </mc:AlternateContent>
      </w:r>
    </w:p>
    <w:p w:rsidR="003B5355" w:rsidRPr="003B5355" w:rsidRDefault="003B5355" w:rsidP="003B5355">
      <w:pPr>
        <w:keepNext/>
        <w:keepLines/>
        <w:spacing w:after="0" w:line="240" w:lineRule="auto"/>
        <w:ind w:right="0" w:firstLine="0"/>
        <w:jc w:val="left"/>
        <w:outlineLvl w:val="0"/>
        <w:rPr>
          <w:b/>
          <w:sz w:val="24"/>
          <w:szCs w:val="24"/>
        </w:rPr>
      </w:pPr>
      <w:r w:rsidRPr="003B5355">
        <w:rPr>
          <w:b/>
          <w:sz w:val="24"/>
          <w:szCs w:val="24"/>
        </w:rPr>
        <w:t>ОБЯЗАТЕЛЬНЫЕ УЧЕБНЫЕ МАТЕРИАЛЫ ДЛЯ УЧЕНИКА</w:t>
      </w:r>
    </w:p>
    <w:p w:rsidR="003B5355" w:rsidRPr="003B5355" w:rsidRDefault="003B5355" w:rsidP="003B5355">
      <w:pPr>
        <w:spacing w:after="0" w:line="240" w:lineRule="auto"/>
        <w:ind w:right="0" w:firstLine="0"/>
        <w:jc w:val="left"/>
        <w:rPr>
          <w:sz w:val="24"/>
          <w:szCs w:val="24"/>
          <w:lang w:eastAsia="en-US"/>
        </w:rPr>
      </w:pPr>
      <w:r w:rsidRPr="003B5355">
        <w:rPr>
          <w:sz w:val="24"/>
          <w:szCs w:val="24"/>
          <w:lang w:eastAsia="en-US"/>
        </w:rPr>
        <w:t>Литература (в 2 частях), 5 класс /Коровина В.Я., Журавлев В.П., Коровин В.И., АО «Издательство «Просвещение»;</w:t>
      </w:r>
    </w:p>
    <w:p w:rsidR="003B5355" w:rsidRPr="003B5355" w:rsidRDefault="003B5355" w:rsidP="003B5355">
      <w:pPr>
        <w:keepNext/>
        <w:keepLines/>
        <w:spacing w:after="0" w:line="240" w:lineRule="auto"/>
        <w:ind w:right="0" w:firstLine="0"/>
        <w:jc w:val="left"/>
        <w:outlineLvl w:val="0"/>
        <w:rPr>
          <w:b/>
          <w:sz w:val="24"/>
          <w:szCs w:val="24"/>
        </w:rPr>
      </w:pPr>
    </w:p>
    <w:p w:rsidR="003B5355" w:rsidRPr="003B5355" w:rsidRDefault="003B5355" w:rsidP="003B5355">
      <w:pPr>
        <w:keepNext/>
        <w:keepLines/>
        <w:spacing w:after="0" w:line="240" w:lineRule="auto"/>
        <w:ind w:right="0" w:firstLine="0"/>
        <w:jc w:val="left"/>
        <w:outlineLvl w:val="0"/>
        <w:rPr>
          <w:b/>
          <w:sz w:val="24"/>
          <w:szCs w:val="24"/>
        </w:rPr>
      </w:pPr>
      <w:r w:rsidRPr="003B5355">
        <w:rPr>
          <w:b/>
          <w:sz w:val="24"/>
          <w:szCs w:val="24"/>
        </w:rPr>
        <w:t>МЕТОДИЧЕСКИЕ МАТЕРИАЛЫ ДЛЯ УЧИТЕЛЯ</w:t>
      </w:r>
    </w:p>
    <w:p w:rsidR="003B5355" w:rsidRPr="003B5355" w:rsidRDefault="003B5355" w:rsidP="003B5355">
      <w:pPr>
        <w:spacing w:after="0" w:line="240" w:lineRule="auto"/>
        <w:ind w:right="0" w:firstLine="0"/>
        <w:jc w:val="left"/>
        <w:rPr>
          <w:sz w:val="24"/>
          <w:szCs w:val="24"/>
          <w:lang w:eastAsia="en-US"/>
        </w:rPr>
      </w:pPr>
      <w:r w:rsidRPr="003B5355">
        <w:rPr>
          <w:sz w:val="24"/>
          <w:szCs w:val="24"/>
          <w:lang w:eastAsia="en-US"/>
        </w:rPr>
        <w:t>Коровина В. Я., Збарский И. С. Литература: 5 кл.: Метод. советы. — М.: Просвещение, 2020.</w:t>
      </w:r>
    </w:p>
    <w:p w:rsidR="003B5355" w:rsidRPr="003B5355" w:rsidRDefault="003B5355" w:rsidP="003B5355">
      <w:pPr>
        <w:spacing w:after="0" w:line="240" w:lineRule="auto"/>
        <w:ind w:right="0" w:firstLine="0"/>
        <w:jc w:val="left"/>
        <w:rPr>
          <w:sz w:val="24"/>
          <w:szCs w:val="24"/>
          <w:lang w:eastAsia="en-US"/>
        </w:rPr>
      </w:pPr>
      <w:r w:rsidRPr="003B5355">
        <w:rPr>
          <w:sz w:val="24"/>
          <w:szCs w:val="24"/>
          <w:lang w:eastAsia="en-US"/>
        </w:rPr>
        <w:t xml:space="preserve">Миронова Н.А. Тесты по литературе: 5 кл.: к учебнику В.Я. Коровиной и др. </w:t>
      </w:r>
      <w:r w:rsidRPr="00501209">
        <w:rPr>
          <w:sz w:val="24"/>
          <w:szCs w:val="24"/>
          <w:lang w:eastAsia="en-US"/>
        </w:rPr>
        <w:t xml:space="preserve">«Литература. </w:t>
      </w:r>
      <w:r w:rsidRPr="003B5355">
        <w:rPr>
          <w:sz w:val="24"/>
          <w:szCs w:val="24"/>
          <w:lang w:eastAsia="en-US"/>
        </w:rPr>
        <w:t>5 класс». – М.: Издательство «Экзамен».</w:t>
      </w:r>
    </w:p>
    <w:p w:rsidR="003B5355" w:rsidRPr="003B5355" w:rsidRDefault="003B5355" w:rsidP="003B5355">
      <w:pPr>
        <w:keepNext/>
        <w:keepLines/>
        <w:spacing w:after="0" w:line="240" w:lineRule="auto"/>
        <w:ind w:right="0" w:firstLine="0"/>
        <w:jc w:val="left"/>
        <w:outlineLvl w:val="0"/>
        <w:rPr>
          <w:b/>
          <w:sz w:val="24"/>
          <w:szCs w:val="24"/>
        </w:rPr>
      </w:pPr>
    </w:p>
    <w:p w:rsidR="003B5355" w:rsidRPr="003B5355" w:rsidRDefault="003B5355" w:rsidP="003B5355">
      <w:pPr>
        <w:keepNext/>
        <w:keepLines/>
        <w:spacing w:after="0" w:line="240" w:lineRule="auto"/>
        <w:ind w:right="0" w:firstLine="0"/>
        <w:jc w:val="left"/>
        <w:outlineLvl w:val="0"/>
        <w:rPr>
          <w:b/>
          <w:sz w:val="24"/>
          <w:szCs w:val="24"/>
        </w:rPr>
      </w:pPr>
      <w:r w:rsidRPr="003B5355">
        <w:rPr>
          <w:b/>
          <w:sz w:val="24"/>
          <w:szCs w:val="24"/>
        </w:rPr>
        <w:t>ЦИФРОВЫЕ ОБРАЗОВАТЕЛЬНЫЕ РЕСУРСЫ И РЕСУРСЫ СЕТИ ИНТЕРНЕТ</w:t>
      </w:r>
    </w:p>
    <w:p w:rsidR="003B5355" w:rsidRPr="003B5355" w:rsidRDefault="003B5355" w:rsidP="003B5355">
      <w:pPr>
        <w:spacing w:after="0" w:line="240" w:lineRule="auto"/>
        <w:ind w:right="0" w:firstLine="0"/>
        <w:jc w:val="left"/>
        <w:rPr>
          <w:sz w:val="24"/>
          <w:szCs w:val="24"/>
          <w:lang w:eastAsia="en-US"/>
        </w:rPr>
      </w:pPr>
      <w:r w:rsidRPr="003B5355">
        <w:rPr>
          <w:sz w:val="24"/>
          <w:szCs w:val="24"/>
          <w:lang w:eastAsia="en-US"/>
        </w:rPr>
        <w:t xml:space="preserve">Российская электронная школа </w:t>
      </w:r>
      <w:r w:rsidRPr="003B5355">
        <w:rPr>
          <w:sz w:val="24"/>
          <w:szCs w:val="24"/>
          <w:lang w:val="en-US" w:eastAsia="en-US"/>
        </w:rPr>
        <w:t>resh</w:t>
      </w:r>
      <w:r w:rsidRPr="003B5355">
        <w:rPr>
          <w:sz w:val="24"/>
          <w:szCs w:val="24"/>
          <w:lang w:eastAsia="en-US"/>
        </w:rPr>
        <w:t>.</w:t>
      </w:r>
      <w:r w:rsidRPr="003B5355">
        <w:rPr>
          <w:sz w:val="24"/>
          <w:szCs w:val="24"/>
          <w:lang w:val="en-US" w:eastAsia="en-US"/>
        </w:rPr>
        <w:t>edu</w:t>
      </w:r>
      <w:r w:rsidRPr="003B5355">
        <w:rPr>
          <w:sz w:val="24"/>
          <w:szCs w:val="24"/>
          <w:lang w:eastAsia="en-US"/>
        </w:rPr>
        <w:t>.</w:t>
      </w:r>
      <w:r w:rsidRPr="003B5355">
        <w:rPr>
          <w:sz w:val="24"/>
          <w:szCs w:val="24"/>
          <w:lang w:val="en-US" w:eastAsia="en-US"/>
        </w:rPr>
        <w:t>ru</w:t>
      </w:r>
    </w:p>
    <w:p w:rsidR="003B5355" w:rsidRPr="003B5355" w:rsidRDefault="003B5355" w:rsidP="003B5355">
      <w:pPr>
        <w:spacing w:after="0" w:line="240" w:lineRule="auto"/>
        <w:ind w:right="0" w:firstLine="0"/>
        <w:jc w:val="left"/>
        <w:rPr>
          <w:sz w:val="24"/>
          <w:szCs w:val="24"/>
          <w:lang w:eastAsia="en-US"/>
        </w:rPr>
      </w:pPr>
      <w:r w:rsidRPr="003B5355">
        <w:rPr>
          <w:sz w:val="24"/>
          <w:szCs w:val="24"/>
          <w:lang w:eastAsia="en-US"/>
        </w:rPr>
        <w:t>Дистанционное образование для школьников... |</w:t>
      </w:r>
    </w:p>
    <w:p w:rsidR="003B5355" w:rsidRPr="003B5355" w:rsidRDefault="003B5355" w:rsidP="003B5355">
      <w:pPr>
        <w:spacing w:after="0" w:line="240" w:lineRule="auto"/>
        <w:ind w:right="0" w:firstLine="0"/>
        <w:jc w:val="left"/>
        <w:rPr>
          <w:sz w:val="24"/>
          <w:szCs w:val="24"/>
          <w:lang w:eastAsia="en-US"/>
        </w:rPr>
      </w:pPr>
      <w:r w:rsidRPr="003B5355">
        <w:rPr>
          <w:sz w:val="24"/>
          <w:szCs w:val="24"/>
          <w:lang w:eastAsia="en-US"/>
        </w:rPr>
        <w:t xml:space="preserve">Учи.ру </w:t>
      </w:r>
      <w:r w:rsidRPr="003B5355">
        <w:rPr>
          <w:sz w:val="24"/>
          <w:szCs w:val="24"/>
          <w:lang w:val="en-US" w:eastAsia="en-US"/>
        </w:rPr>
        <w:t>uchi</w:t>
      </w:r>
      <w:r w:rsidRPr="003B5355">
        <w:rPr>
          <w:sz w:val="24"/>
          <w:szCs w:val="24"/>
          <w:lang w:eastAsia="en-US"/>
        </w:rPr>
        <w:t>.</w:t>
      </w:r>
      <w:r w:rsidRPr="003B5355">
        <w:rPr>
          <w:sz w:val="24"/>
          <w:szCs w:val="24"/>
          <w:lang w:val="en-US" w:eastAsia="en-US"/>
        </w:rPr>
        <w:t>ru</w:t>
      </w:r>
    </w:p>
    <w:p w:rsidR="003B5355" w:rsidRPr="003B5355" w:rsidRDefault="003B5355" w:rsidP="003B5355">
      <w:pPr>
        <w:spacing w:after="0" w:line="240" w:lineRule="auto"/>
        <w:ind w:right="0" w:firstLine="0"/>
        <w:jc w:val="left"/>
        <w:rPr>
          <w:b/>
          <w:sz w:val="24"/>
          <w:szCs w:val="24"/>
          <w:lang w:eastAsia="en-US"/>
        </w:rPr>
      </w:pPr>
    </w:p>
    <w:p w:rsidR="003B5355" w:rsidRPr="003B5355" w:rsidRDefault="003B5355" w:rsidP="003B5355">
      <w:pPr>
        <w:spacing w:after="0" w:line="240" w:lineRule="auto"/>
        <w:ind w:right="0" w:firstLine="0"/>
        <w:jc w:val="left"/>
        <w:rPr>
          <w:b/>
          <w:sz w:val="24"/>
          <w:szCs w:val="24"/>
          <w:lang w:eastAsia="en-US"/>
        </w:rPr>
      </w:pPr>
      <w:r w:rsidRPr="003B5355">
        <w:rPr>
          <w:b/>
          <w:sz w:val="24"/>
          <w:szCs w:val="24"/>
          <w:lang w:eastAsia="en-US"/>
        </w:rPr>
        <w:t>МАТЕРИАЛЬНО-ТЕХНИЧЕСКОЕ ОБЕСПЕЧЕНИЕ ОБРАЗОВАТЕЛЬНОГО ПРОЦЕССА</w:t>
      </w:r>
    </w:p>
    <w:p w:rsidR="003B5355" w:rsidRPr="003B5355" w:rsidRDefault="003B5355" w:rsidP="003B5355">
      <w:pPr>
        <w:spacing w:after="0" w:line="240" w:lineRule="auto"/>
        <w:ind w:right="0" w:firstLine="0"/>
        <w:jc w:val="left"/>
        <w:rPr>
          <w:sz w:val="24"/>
          <w:szCs w:val="24"/>
          <w:lang w:eastAsia="en-US"/>
        </w:rPr>
      </w:pPr>
      <w:r w:rsidRPr="003B5355">
        <w:rPr>
          <w:noProof/>
          <w:sz w:val="24"/>
          <w:szCs w:val="24"/>
        </w:rPr>
        <mc:AlternateContent>
          <mc:Choice Requires="wpg">
            <w:drawing>
              <wp:inline distT="0" distB="0" distL="0" distR="0">
                <wp:extent cx="6707505" cy="7620"/>
                <wp:effectExtent l="0" t="0" r="0" b="0"/>
                <wp:docPr id="56346" name="Группа 56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07505" cy="7620"/>
                          <a:chOff x="0" y="0"/>
                          <a:chExt cx="6707471" cy="7622"/>
                        </a:xfrm>
                      </wpg:grpSpPr>
                      <wps:wsp>
                        <wps:cNvPr id="80520" name="Shape 80520"/>
                        <wps:cNvSpPr/>
                        <wps:spPr>
                          <a:xfrm>
                            <a:off x="0" y="0"/>
                            <a:ext cx="6707471" cy="9144"/>
                          </a:xfrm>
                          <a:custGeom>
                            <a:avLst/>
                            <a:gdLst/>
                            <a:ahLst/>
                            <a:cxnLst/>
                            <a:rect l="0" t="0" r="0" b="0"/>
                            <a:pathLst>
                              <a:path w="6707471" h="9144">
                                <a:moveTo>
                                  <a:pt x="0" y="0"/>
                                </a:moveTo>
                                <a:lnTo>
                                  <a:pt x="6707471" y="0"/>
                                </a:lnTo>
                                <a:lnTo>
                                  <a:pt x="6707471"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w14:anchorId="2910F23E" id="Группа 56346" o:spid="_x0000_s1026" style="width:528.15pt;height:.6pt;mso-position-horizontal-relative:char;mso-position-vertical-relative:line" coordsize="6707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">
                <v:shape id="Shape 80520" o:spid="_x0000_s1027" style="position:absolute;width:67074;height:91;visibility:visible;mso-wrap-style:square;v-text-anchor:top" coordsize="670747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" path="m,l6707471,r,9144l,9144,,e" fillcolor="black" stroked="f" strokeweight="0">
                  <v:stroke miterlimit="83231f" joinstyle="miter"/>
                  <v:path arrowok="t" textboxrect="0,0,6707471,9144"/>
                </v:shape>
                <w10:anchorlock/>
              </v:group>
            </w:pict>
          </mc:Fallback>
        </mc:AlternateContent>
      </w:r>
    </w:p>
    <w:p w:rsidR="003B5355" w:rsidRPr="003B5355" w:rsidRDefault="003B5355" w:rsidP="003B5355">
      <w:pPr>
        <w:spacing w:after="0" w:line="240" w:lineRule="auto"/>
        <w:ind w:right="0" w:firstLine="0"/>
        <w:jc w:val="left"/>
        <w:rPr>
          <w:sz w:val="24"/>
          <w:szCs w:val="24"/>
          <w:lang w:eastAsia="en-US"/>
        </w:rPr>
      </w:pPr>
      <w:r w:rsidRPr="003B5355">
        <w:rPr>
          <w:b/>
          <w:sz w:val="24"/>
          <w:szCs w:val="24"/>
          <w:lang w:eastAsia="en-US"/>
        </w:rPr>
        <w:t>УЧЕБНОЕ ОБОРУДОВАНИЕ</w:t>
      </w:r>
    </w:p>
    <w:p w:rsidR="003B5355" w:rsidRPr="003B5355" w:rsidRDefault="003B5355" w:rsidP="003B5355">
      <w:pPr>
        <w:spacing w:after="0" w:line="240" w:lineRule="auto"/>
        <w:ind w:right="0" w:firstLine="0"/>
        <w:jc w:val="left"/>
        <w:rPr>
          <w:sz w:val="24"/>
          <w:szCs w:val="24"/>
          <w:lang w:eastAsia="en-US"/>
        </w:rPr>
      </w:pPr>
      <w:r w:rsidRPr="003B5355">
        <w:rPr>
          <w:sz w:val="24"/>
          <w:szCs w:val="24"/>
          <w:lang w:eastAsia="en-US"/>
        </w:rPr>
        <w:t>Таблицы, плакаты, словари, портреты, дидактический материал.</w:t>
      </w:r>
    </w:p>
    <w:p w:rsidR="003B5355" w:rsidRPr="003B5355" w:rsidRDefault="003B5355" w:rsidP="003B5355">
      <w:pPr>
        <w:keepNext/>
        <w:keepLines/>
        <w:spacing w:after="0" w:line="240" w:lineRule="auto"/>
        <w:ind w:right="0" w:firstLine="0"/>
        <w:jc w:val="left"/>
        <w:outlineLvl w:val="0"/>
        <w:rPr>
          <w:b/>
          <w:sz w:val="24"/>
          <w:szCs w:val="24"/>
        </w:rPr>
      </w:pPr>
      <w:r w:rsidRPr="003B5355">
        <w:rPr>
          <w:b/>
          <w:sz w:val="24"/>
          <w:szCs w:val="24"/>
        </w:rPr>
        <w:t>ОБОРУДОВАНИЕ ДЛЯ ПРОВЕДЕНИЯ ПРАКТИЧЕСКИХ РАБОТ</w:t>
      </w:r>
    </w:p>
    <w:p w:rsidR="003B5355" w:rsidRPr="003B5355" w:rsidRDefault="003B5355" w:rsidP="003B5355">
      <w:pPr>
        <w:spacing w:after="0" w:line="240" w:lineRule="auto"/>
        <w:ind w:right="0" w:firstLine="0"/>
        <w:jc w:val="left"/>
        <w:rPr>
          <w:sz w:val="24"/>
          <w:szCs w:val="24"/>
          <w:lang w:eastAsia="en-US"/>
        </w:rPr>
        <w:sectPr w:rsidR="003B5355" w:rsidRPr="003B5355">
          <w:pgSz w:w="11900" w:h="16840"/>
          <w:pgMar w:top="576" w:right="772" w:bottom="672" w:left="666" w:header="720" w:footer="720" w:gutter="0"/>
          <w:cols w:space="720"/>
        </w:sectPr>
      </w:pPr>
      <w:r w:rsidRPr="003B5355">
        <w:rPr>
          <w:sz w:val="24"/>
          <w:szCs w:val="24"/>
          <w:lang w:eastAsia="en-US"/>
        </w:rPr>
        <w:t>Мультимедийный проектор</w:t>
      </w:r>
    </w:p>
    <w:p w:rsidR="006D4CB9" w:rsidRPr="006D4CB9" w:rsidRDefault="006D4CB9" w:rsidP="006D4CB9">
      <w:pPr>
        <w:spacing w:after="200" w:line="276" w:lineRule="auto"/>
        <w:ind w:right="0" w:firstLine="0"/>
        <w:jc w:val="left"/>
        <w:rPr>
          <w:rFonts w:eastAsia="Calibri"/>
          <w:color w:val="auto"/>
          <w:sz w:val="24"/>
          <w:szCs w:val="24"/>
          <w:lang w:eastAsia="en-US"/>
        </w:rPr>
      </w:pPr>
      <w:r w:rsidRPr="006D4CB9">
        <w:rPr>
          <w:rFonts w:eastAsia="Calibri"/>
          <w:b/>
          <w:color w:val="auto"/>
          <w:sz w:val="24"/>
          <w:szCs w:val="24"/>
          <w:lang w:eastAsia="en-US"/>
        </w:rPr>
        <w:lastRenderedPageBreak/>
        <w:t>ДОВЗИЙТАРАН КЕХАТ</w:t>
      </w:r>
    </w:p>
    <w:p w:rsidR="006D4CB9" w:rsidRPr="006D4CB9" w:rsidRDefault="006D4CB9" w:rsidP="006D4CB9">
      <w:pPr>
        <w:spacing w:after="0" w:line="300" w:lineRule="atLeast"/>
        <w:ind w:right="0" w:firstLine="567"/>
        <w:rPr>
          <w:rFonts w:eastAsia="Calibri"/>
          <w:color w:val="auto"/>
          <w:szCs w:val="28"/>
          <w:lang w:eastAsia="en-US"/>
        </w:rPr>
      </w:pPr>
      <w:r w:rsidRPr="006D4CB9">
        <w:rPr>
          <w:rFonts w:eastAsia="Calibri"/>
          <w:color w:val="auto"/>
          <w:szCs w:val="28"/>
          <w:lang w:eastAsia="en-US"/>
        </w:rPr>
        <w:t xml:space="preserve">Программа хӀоттийна нохчийн меттан хьехархочунна ишколан дешаран хӀинцалерчу тенденцешна а, Ӏаморан жигарчу методикашна а тӀехьажийна йолу дешаран предметан белхан программа хӀоттош, </w:t>
      </w:r>
    </w:p>
    <w:p w:rsidR="006D4CB9" w:rsidRPr="006D4CB9" w:rsidRDefault="006D4CB9" w:rsidP="006D4CB9">
      <w:pPr>
        <w:spacing w:after="0" w:line="300" w:lineRule="atLeast"/>
        <w:ind w:right="0" w:firstLine="0"/>
        <w:rPr>
          <w:rFonts w:eastAsia="Calibri"/>
          <w:color w:val="auto"/>
          <w:szCs w:val="28"/>
          <w:lang w:eastAsia="en-US"/>
        </w:rPr>
      </w:pPr>
      <w:r w:rsidRPr="006D4CB9">
        <w:rPr>
          <w:rFonts w:eastAsia="Calibri"/>
          <w:color w:val="auto"/>
          <w:szCs w:val="28"/>
          <w:lang w:eastAsia="en-US"/>
        </w:rPr>
        <w:t>методически гӀо-накъосталла даран Ӏалашонца.</w:t>
      </w:r>
    </w:p>
    <w:p w:rsidR="006D4CB9" w:rsidRPr="006D4CB9" w:rsidRDefault="006D4CB9" w:rsidP="006D4CB9">
      <w:pPr>
        <w:spacing w:after="0" w:line="300" w:lineRule="atLeast"/>
        <w:ind w:right="0" w:firstLine="567"/>
        <w:rPr>
          <w:rFonts w:eastAsia="Calibri"/>
          <w:color w:val="auto"/>
          <w:szCs w:val="28"/>
          <w:lang w:eastAsia="en-US"/>
        </w:rPr>
      </w:pPr>
      <w:r w:rsidRPr="006D4CB9">
        <w:rPr>
          <w:rFonts w:eastAsia="Calibri"/>
          <w:color w:val="auto"/>
          <w:szCs w:val="28"/>
          <w:lang w:eastAsia="en-US"/>
        </w:rPr>
        <w:t>Герггарчу белхан программо хьехархочун таро хуьлуьйтур йу:</w:t>
      </w:r>
    </w:p>
    <w:p w:rsidR="006D4CB9" w:rsidRPr="006D4CB9" w:rsidRDefault="006D4CB9" w:rsidP="00DE06C7">
      <w:pPr>
        <w:numPr>
          <w:ilvl w:val="0"/>
          <w:numId w:val="173"/>
        </w:numPr>
        <w:tabs>
          <w:tab w:val="left" w:pos="426"/>
          <w:tab w:val="left" w:pos="993"/>
        </w:tabs>
        <w:spacing w:after="0" w:line="300" w:lineRule="atLeast"/>
        <w:ind w:left="0" w:right="0" w:firstLine="567"/>
        <w:contextualSpacing/>
        <w:jc w:val="left"/>
        <w:rPr>
          <w:rFonts w:eastAsia="Calibri"/>
          <w:color w:val="auto"/>
          <w:szCs w:val="28"/>
          <w:lang w:eastAsia="en-US"/>
        </w:rPr>
      </w:pPr>
      <w:r w:rsidRPr="006D4CB9">
        <w:rPr>
          <w:rFonts w:eastAsia="Calibri"/>
          <w:color w:val="auto"/>
          <w:szCs w:val="28"/>
          <w:lang w:eastAsia="en-US"/>
        </w:rPr>
        <w:t xml:space="preserve">нохчийн мотт хьехаран процессехь коьртачу йукъарчу дешаран </w:t>
      </w:r>
    </w:p>
    <w:p w:rsidR="006D4CB9" w:rsidRPr="006D4CB9" w:rsidRDefault="006D4CB9" w:rsidP="006D4CB9">
      <w:pPr>
        <w:tabs>
          <w:tab w:val="left" w:pos="993"/>
        </w:tabs>
        <w:spacing w:after="0" w:line="300" w:lineRule="atLeast"/>
        <w:ind w:right="0" w:firstLine="0"/>
        <w:contextualSpacing/>
        <w:rPr>
          <w:rFonts w:eastAsia="Calibri"/>
          <w:color w:val="auto"/>
          <w:szCs w:val="28"/>
          <w:lang w:eastAsia="en-US"/>
        </w:rPr>
      </w:pPr>
      <w:r w:rsidRPr="006D4CB9">
        <w:rPr>
          <w:rFonts w:eastAsia="Calibri"/>
          <w:color w:val="auto"/>
          <w:szCs w:val="28"/>
          <w:lang w:eastAsia="en-US"/>
        </w:rPr>
        <w:t xml:space="preserve">Федеральни пачхьалкхан дешаран стандартехь билгалдаьхначу Ӏаморан </w:t>
      </w:r>
    </w:p>
    <w:p w:rsidR="006D4CB9" w:rsidRPr="006D4CB9" w:rsidRDefault="006D4CB9" w:rsidP="006D4CB9">
      <w:pPr>
        <w:tabs>
          <w:tab w:val="left" w:pos="993"/>
        </w:tabs>
        <w:spacing w:after="0" w:line="300" w:lineRule="atLeast"/>
        <w:ind w:right="0" w:firstLine="0"/>
        <w:contextualSpacing/>
        <w:rPr>
          <w:rFonts w:eastAsia="Calibri"/>
          <w:color w:val="auto"/>
          <w:szCs w:val="28"/>
          <w:lang w:eastAsia="en-US"/>
        </w:rPr>
      </w:pPr>
      <w:r w:rsidRPr="006D4CB9">
        <w:rPr>
          <w:rFonts w:eastAsia="Calibri"/>
          <w:color w:val="auto"/>
          <w:szCs w:val="28"/>
          <w:lang w:eastAsia="en-US"/>
        </w:rPr>
        <w:t>личностни, метапредметни, предметни жамӀашка кхачош долу хӀинцалера некъаш кхочушдан</w:t>
      </w:r>
      <w:r w:rsidRPr="006D4CB9">
        <w:rPr>
          <w:rFonts w:eastAsia="Calibri"/>
          <w:color w:val="FFFFFF"/>
          <w:szCs w:val="28"/>
          <w:lang w:eastAsia="en-US"/>
        </w:rPr>
        <w:t>;</w:t>
      </w:r>
      <w:r w:rsidRPr="006D4CB9">
        <w:rPr>
          <w:rFonts w:ascii="Calibri" w:eastAsia="Calibri" w:hAnsi="Calibri"/>
          <w:color w:val="FFFFFF"/>
          <w:sz w:val="22"/>
          <w:szCs w:val="24"/>
          <w:lang w:eastAsia="en-US"/>
        </w:rPr>
        <w:t xml:space="preserve"> </w:t>
      </w:r>
      <w:r w:rsidRPr="006D4CB9">
        <w:rPr>
          <w:rFonts w:eastAsia="Calibri"/>
          <w:color w:val="auto"/>
          <w:szCs w:val="28"/>
          <w:lang w:eastAsia="en-US"/>
        </w:rPr>
        <w:t>(кхин дӀа – ФПДС КЙД);</w:t>
      </w:r>
    </w:p>
    <w:p w:rsidR="006D4CB9" w:rsidRPr="006D4CB9" w:rsidRDefault="006D4CB9" w:rsidP="00DE06C7">
      <w:pPr>
        <w:numPr>
          <w:ilvl w:val="0"/>
          <w:numId w:val="173"/>
        </w:numPr>
        <w:tabs>
          <w:tab w:val="left" w:pos="426"/>
          <w:tab w:val="left" w:pos="993"/>
        </w:tabs>
        <w:spacing w:after="0" w:line="300" w:lineRule="atLeast"/>
        <w:ind w:left="0" w:right="0" w:firstLine="567"/>
        <w:contextualSpacing/>
        <w:jc w:val="left"/>
        <w:rPr>
          <w:rFonts w:eastAsia="Calibri"/>
          <w:color w:val="auto"/>
          <w:szCs w:val="28"/>
          <w:lang w:eastAsia="en-US"/>
        </w:rPr>
      </w:pPr>
      <w:r w:rsidRPr="006D4CB9">
        <w:rPr>
          <w:rFonts w:eastAsia="Calibri"/>
          <w:color w:val="auto"/>
          <w:szCs w:val="28"/>
          <w:lang w:eastAsia="en-US"/>
        </w:rPr>
        <w:t>билггал йолчу классан башхаллаш тидаме а оьцуш, билгалдина дакъа/тема Ӏаморна дешаран хенан магийнчу  герггарчу дӀасайекъарх, ткъа иштта дакъойн/темийн Ӏаморан коьчал карайерзорхьама йалийнчу дешаран гӀуллакхдаран коьртачу кепех  пайда а оьцуш, рузманан-тематикин планировани кечйан.</w:t>
      </w:r>
    </w:p>
    <w:p w:rsidR="006D4CB9" w:rsidRPr="006D4CB9" w:rsidRDefault="006D4CB9" w:rsidP="006D4CB9">
      <w:pPr>
        <w:spacing w:after="0" w:line="300" w:lineRule="atLeast"/>
        <w:ind w:right="0" w:firstLine="567"/>
        <w:rPr>
          <w:rFonts w:eastAsia="Calibri"/>
          <w:color w:val="auto"/>
          <w:szCs w:val="28"/>
          <w:lang w:eastAsia="en-US"/>
        </w:rPr>
      </w:pPr>
      <w:r w:rsidRPr="006D4CB9">
        <w:rPr>
          <w:rFonts w:eastAsia="Calibri"/>
          <w:color w:val="auto"/>
          <w:szCs w:val="28"/>
          <w:lang w:eastAsia="en-US"/>
        </w:rPr>
        <w:t xml:space="preserve">Личностни а, метапредметни а жамӀаш далийна, коьртачу йукъардешаран ишколехь нохчийн мотт хьехаран башхаллаш тидаме а оьцуш. </w:t>
      </w:r>
    </w:p>
    <w:p w:rsidR="006D4CB9" w:rsidRPr="006D4CB9" w:rsidRDefault="006D4CB9" w:rsidP="006D4CB9">
      <w:pPr>
        <w:spacing w:after="0" w:line="240" w:lineRule="auto"/>
        <w:ind w:right="0" w:firstLine="426"/>
        <w:rPr>
          <w:rFonts w:eastAsia="Calibri"/>
          <w:color w:val="auto"/>
          <w:szCs w:val="28"/>
          <w:lang w:eastAsia="en-US"/>
        </w:rPr>
      </w:pPr>
      <w:r w:rsidRPr="006D4CB9">
        <w:rPr>
          <w:rFonts w:eastAsia="Calibri"/>
          <w:color w:val="auto"/>
          <w:szCs w:val="28"/>
          <w:lang w:eastAsia="en-US"/>
        </w:rPr>
        <w:t xml:space="preserve">«Ненан (нохчийн) мотт» дешаран предмето билгалдо предметашна </w:t>
      </w:r>
    </w:p>
    <w:p w:rsidR="006D4CB9" w:rsidRPr="006D4CB9" w:rsidRDefault="006D4CB9" w:rsidP="006D4CB9">
      <w:pPr>
        <w:spacing w:after="0" w:line="240" w:lineRule="auto"/>
        <w:ind w:right="0" w:firstLine="0"/>
        <w:rPr>
          <w:rFonts w:eastAsia="Calibri"/>
          <w:color w:val="auto"/>
          <w:szCs w:val="28"/>
          <w:lang w:eastAsia="en-US"/>
        </w:rPr>
      </w:pPr>
      <w:r w:rsidRPr="006D4CB9">
        <w:rPr>
          <w:rFonts w:eastAsia="Calibri"/>
          <w:color w:val="auto"/>
          <w:szCs w:val="28"/>
          <w:lang w:eastAsia="en-US"/>
        </w:rPr>
        <w:t xml:space="preserve">йукъара уьйраш гуманитарни циклан кхечу дешаран предметашца кхочушйар. </w:t>
      </w:r>
    </w:p>
    <w:p w:rsidR="006D4CB9" w:rsidRPr="006D4CB9" w:rsidRDefault="006D4CB9" w:rsidP="006D4CB9">
      <w:pPr>
        <w:spacing w:after="0" w:line="276" w:lineRule="auto"/>
        <w:ind w:right="0" w:firstLine="0"/>
        <w:rPr>
          <w:rFonts w:eastAsia="Calibri"/>
          <w:color w:val="auto"/>
          <w:sz w:val="20"/>
          <w:szCs w:val="28"/>
          <w:lang w:eastAsia="en-US"/>
        </w:rPr>
      </w:pPr>
    </w:p>
    <w:p w:rsidR="006D4CB9" w:rsidRPr="006D4CB9" w:rsidRDefault="006D4CB9" w:rsidP="006D4CB9">
      <w:pPr>
        <w:spacing w:after="0" w:line="276" w:lineRule="auto"/>
        <w:ind w:right="0" w:firstLine="426"/>
        <w:rPr>
          <w:rFonts w:eastAsia="Calibri"/>
          <w:color w:val="auto"/>
          <w:sz w:val="20"/>
          <w:szCs w:val="28"/>
          <w:lang w:eastAsia="en-US"/>
        </w:rPr>
      </w:pPr>
    </w:p>
    <w:p w:rsidR="006D4CB9" w:rsidRPr="006D4CB9" w:rsidRDefault="006D4CB9" w:rsidP="006D4CB9">
      <w:pPr>
        <w:spacing w:after="0" w:line="276" w:lineRule="auto"/>
        <w:ind w:right="0" w:firstLine="567"/>
        <w:rPr>
          <w:rFonts w:eastAsia="Calibri"/>
          <w:b/>
          <w:color w:val="auto"/>
          <w:sz w:val="24"/>
          <w:szCs w:val="24"/>
          <w:lang w:eastAsia="en-US"/>
        </w:rPr>
      </w:pPr>
      <w:bookmarkStart w:id="0" w:name="_Hlk103685534"/>
      <w:r w:rsidRPr="006D4CB9">
        <w:rPr>
          <w:rFonts w:eastAsia="Calibri"/>
          <w:b/>
          <w:color w:val="auto"/>
          <w:sz w:val="24"/>
          <w:szCs w:val="24"/>
          <w:lang w:eastAsia="en-US"/>
        </w:rPr>
        <w:t>«НЕНАН (НОХЧИЙН) МОТТ» ДЕШАРАН ПРЕДМЕТАН ЙУКЪАРА ХАРАКТЕРИСТИКА</w:t>
      </w:r>
    </w:p>
    <w:bookmarkEnd w:id="0"/>
    <w:p w:rsidR="006D4CB9" w:rsidRPr="006D4CB9" w:rsidRDefault="006D4CB9" w:rsidP="006D4CB9">
      <w:pPr>
        <w:widowControl w:val="0"/>
        <w:tabs>
          <w:tab w:val="left" w:pos="567"/>
        </w:tabs>
        <w:autoSpaceDE w:val="0"/>
        <w:autoSpaceDN w:val="0"/>
        <w:spacing w:after="0" w:line="240" w:lineRule="auto"/>
        <w:ind w:right="154" w:firstLine="567"/>
        <w:rPr>
          <w:color w:val="auto"/>
          <w:szCs w:val="28"/>
          <w:lang w:eastAsia="en-US"/>
        </w:rPr>
      </w:pPr>
      <w:r w:rsidRPr="006D4CB9">
        <w:rPr>
          <w:color w:val="auto"/>
          <w:szCs w:val="28"/>
          <w:lang w:eastAsia="en-US"/>
        </w:rPr>
        <w:t>Нохчийн мотт – нохчийн халкъан ненан мотт, Нохчийн Республикин пачхьалкхан мотт.</w:t>
      </w:r>
    </w:p>
    <w:p w:rsidR="006D4CB9" w:rsidRPr="006D4CB9" w:rsidRDefault="006D4CB9" w:rsidP="006D4CB9">
      <w:pPr>
        <w:spacing w:after="0" w:line="240" w:lineRule="auto"/>
        <w:ind w:right="154" w:firstLine="567"/>
        <w:rPr>
          <w:rFonts w:eastAsia="Calibri"/>
          <w:color w:val="auto"/>
          <w:szCs w:val="28"/>
          <w:lang w:eastAsia="en-US"/>
        </w:rPr>
      </w:pPr>
      <w:r w:rsidRPr="006D4CB9">
        <w:rPr>
          <w:rFonts w:eastAsia="Calibri"/>
          <w:color w:val="auto"/>
          <w:szCs w:val="28"/>
          <w:lang w:eastAsia="en-US"/>
        </w:rPr>
        <w:t xml:space="preserve">Нохчийн мотт хааро а, цуьнан тайп-тайпана кепаш, функциональни </w:t>
      </w:r>
    </w:p>
    <w:p w:rsidR="006D4CB9" w:rsidRPr="006D4CB9" w:rsidRDefault="006D4CB9" w:rsidP="006D4CB9">
      <w:pPr>
        <w:spacing w:after="0" w:line="240" w:lineRule="auto"/>
        <w:ind w:right="154" w:firstLine="0"/>
        <w:rPr>
          <w:rFonts w:eastAsia="Calibri"/>
          <w:color w:val="auto"/>
          <w:szCs w:val="28"/>
          <w:lang w:eastAsia="en-US"/>
        </w:rPr>
      </w:pPr>
      <w:r w:rsidRPr="006D4CB9">
        <w:rPr>
          <w:rFonts w:eastAsia="Calibri"/>
          <w:color w:val="auto"/>
          <w:szCs w:val="28"/>
          <w:lang w:eastAsia="en-US"/>
        </w:rPr>
        <w:t xml:space="preserve">тайпанаш карадерзоро а, цуьнан стилистически башхаллех, суртхӀотторан </w:t>
      </w:r>
    </w:p>
    <w:p w:rsidR="006D4CB9" w:rsidRPr="006D4CB9" w:rsidRDefault="006D4CB9" w:rsidP="006D4CB9">
      <w:pPr>
        <w:spacing w:after="0" w:line="240" w:lineRule="auto"/>
        <w:ind w:right="154" w:firstLine="0"/>
        <w:rPr>
          <w:rFonts w:eastAsia="Calibri"/>
          <w:color w:val="auto"/>
          <w:szCs w:val="28"/>
          <w:lang w:eastAsia="en-US"/>
        </w:rPr>
      </w:pPr>
      <w:r w:rsidRPr="006D4CB9">
        <w:rPr>
          <w:rFonts w:eastAsia="Calibri"/>
          <w:color w:val="auto"/>
          <w:szCs w:val="28"/>
          <w:lang w:eastAsia="en-US"/>
        </w:rPr>
        <w:t>таронех кхетаро а, нохчийн маттах тайп-тайпанчу тӀекаренан хьелашкахь нийса а, эвсараллица а пайдаэца хааро а билгалдоккху адаман кхиаме хилар.</w:t>
      </w:r>
    </w:p>
    <w:p w:rsidR="006D4CB9" w:rsidRPr="006D4CB9" w:rsidRDefault="006D4CB9" w:rsidP="006D4CB9">
      <w:pPr>
        <w:spacing w:after="0" w:line="240" w:lineRule="auto"/>
        <w:ind w:right="154" w:firstLine="567"/>
        <w:rPr>
          <w:rFonts w:eastAsia="Calibri"/>
          <w:color w:val="auto"/>
          <w:szCs w:val="28"/>
          <w:lang w:eastAsia="en-US"/>
        </w:rPr>
      </w:pPr>
      <w:r w:rsidRPr="006D4CB9">
        <w:rPr>
          <w:rFonts w:eastAsia="Calibri"/>
          <w:color w:val="auto"/>
          <w:szCs w:val="28"/>
          <w:lang w:eastAsia="en-US"/>
        </w:rPr>
        <w:t xml:space="preserve">Нохчийн матто, шен тӀекаренан а, ойла йовзийтаран а коьрта функцеш кхочушйеш, адамашна йукъахь уьйр латтайо, адаман кхетам а, дог-ойла а кхолларехь дакъалоцу; нохчийн мотт нохчийн халкъан хаамаш, </w:t>
      </w:r>
    </w:p>
    <w:p w:rsidR="006D4CB9" w:rsidRPr="006D4CB9" w:rsidRDefault="006D4CB9" w:rsidP="006D4CB9">
      <w:pPr>
        <w:spacing w:after="0" w:line="240" w:lineRule="auto"/>
        <w:ind w:right="154" w:firstLine="0"/>
        <w:rPr>
          <w:rFonts w:eastAsia="Calibri"/>
          <w:color w:val="auto"/>
          <w:szCs w:val="28"/>
          <w:lang w:eastAsia="en-US"/>
        </w:rPr>
      </w:pPr>
      <w:r w:rsidRPr="006D4CB9">
        <w:rPr>
          <w:rFonts w:eastAsia="Calibri"/>
          <w:color w:val="auto"/>
          <w:szCs w:val="28"/>
          <w:lang w:eastAsia="en-US"/>
        </w:rPr>
        <w:t>оьздангаллин ламасташ, истори ларйаран а, йовзийтаран а коьрта гӀирс бу.</w:t>
      </w:r>
      <w:r w:rsidRPr="006D4CB9">
        <w:rPr>
          <w:rFonts w:eastAsia="Calibri"/>
          <w:color w:val="231F20"/>
          <w:w w:val="120"/>
          <w:szCs w:val="28"/>
          <w:lang w:eastAsia="en-US"/>
        </w:rPr>
        <w:t xml:space="preserve"> </w:t>
      </w:r>
    </w:p>
    <w:p w:rsidR="006D4CB9" w:rsidRPr="006D4CB9" w:rsidRDefault="006D4CB9" w:rsidP="006D4CB9">
      <w:pPr>
        <w:spacing w:after="0" w:line="300" w:lineRule="atLeast"/>
        <w:ind w:right="0" w:firstLine="567"/>
        <w:rPr>
          <w:rFonts w:eastAsia="Calibri"/>
          <w:color w:val="auto"/>
          <w:szCs w:val="28"/>
          <w:lang w:eastAsia="en-US"/>
        </w:rPr>
      </w:pPr>
      <w:r w:rsidRPr="006D4CB9">
        <w:rPr>
          <w:rFonts w:eastAsia="Calibri"/>
          <w:color w:val="auto"/>
          <w:szCs w:val="28"/>
          <w:lang w:eastAsia="en-US"/>
        </w:rPr>
        <w:t xml:space="preserve">Ишколехь нохчийн мотт Ӏамор тӀехьажийна ду дешархочун </w:t>
      </w:r>
    </w:p>
    <w:p w:rsidR="006D4CB9" w:rsidRPr="006D4CB9" w:rsidRDefault="006D4CB9" w:rsidP="006D4CB9">
      <w:pPr>
        <w:spacing w:after="0" w:line="300" w:lineRule="atLeast"/>
        <w:ind w:right="0" w:firstLine="0"/>
        <w:rPr>
          <w:rFonts w:eastAsia="Calibri"/>
          <w:color w:val="auto"/>
          <w:szCs w:val="28"/>
          <w:lang w:eastAsia="en-US"/>
        </w:rPr>
      </w:pPr>
      <w:r w:rsidRPr="006D4CB9">
        <w:rPr>
          <w:rFonts w:eastAsia="Calibri"/>
          <w:color w:val="auto"/>
          <w:szCs w:val="28"/>
          <w:lang w:eastAsia="en-US"/>
        </w:rPr>
        <w:t xml:space="preserve">оьздангаллин а, коммуникативни а культура кхачаме йалорна а, цуьнан </w:t>
      </w:r>
    </w:p>
    <w:p w:rsidR="006D4CB9" w:rsidRPr="006D4CB9" w:rsidRDefault="006D4CB9" w:rsidP="006D4CB9">
      <w:pPr>
        <w:spacing w:after="0" w:line="300" w:lineRule="atLeast"/>
        <w:ind w:right="0" w:firstLine="0"/>
        <w:rPr>
          <w:rFonts w:eastAsia="Calibri"/>
          <w:color w:val="auto"/>
          <w:szCs w:val="28"/>
          <w:lang w:eastAsia="en-US"/>
        </w:rPr>
      </w:pPr>
      <w:r w:rsidRPr="006D4CB9">
        <w:rPr>
          <w:rFonts w:eastAsia="Calibri"/>
          <w:color w:val="auto"/>
          <w:szCs w:val="28"/>
          <w:lang w:eastAsia="en-US"/>
        </w:rPr>
        <w:t xml:space="preserve">интеллектан а, кхоллараллин а говзалла, ойлайар, иэс, суртхӀоттор, ша </w:t>
      </w:r>
    </w:p>
    <w:p w:rsidR="006D4CB9" w:rsidRPr="006D4CB9" w:rsidRDefault="006D4CB9" w:rsidP="006D4CB9">
      <w:pPr>
        <w:spacing w:after="0" w:line="300" w:lineRule="atLeast"/>
        <w:ind w:right="0" w:firstLine="0"/>
        <w:rPr>
          <w:rFonts w:eastAsia="Calibri"/>
          <w:color w:val="auto"/>
          <w:szCs w:val="28"/>
          <w:lang w:eastAsia="en-US"/>
        </w:rPr>
      </w:pPr>
      <w:r w:rsidRPr="006D4CB9">
        <w:rPr>
          <w:rFonts w:eastAsia="Calibri"/>
          <w:color w:val="auto"/>
          <w:szCs w:val="28"/>
          <w:lang w:eastAsia="en-US"/>
        </w:rPr>
        <w:t>кхочушден дешаран гӀуллакх кхиорна а.</w:t>
      </w:r>
    </w:p>
    <w:p w:rsidR="006D4CB9" w:rsidRPr="006D4CB9" w:rsidRDefault="006D4CB9" w:rsidP="006D4CB9">
      <w:pPr>
        <w:spacing w:after="0" w:line="300" w:lineRule="atLeast"/>
        <w:ind w:right="0" w:firstLine="567"/>
        <w:rPr>
          <w:rFonts w:eastAsia="Calibri"/>
          <w:color w:val="auto"/>
          <w:szCs w:val="28"/>
          <w:lang w:eastAsia="en-US"/>
        </w:rPr>
      </w:pPr>
      <w:r w:rsidRPr="006D4CB9">
        <w:rPr>
          <w:rFonts w:eastAsia="Calibri"/>
          <w:color w:val="auto"/>
          <w:szCs w:val="28"/>
          <w:lang w:eastAsia="en-US"/>
        </w:rPr>
        <w:t xml:space="preserve">Нохчийн мотт Ӏаморан чулацам иштта тӀехьажийна бу функциональни </w:t>
      </w:r>
    </w:p>
    <w:p w:rsidR="006D4CB9" w:rsidRPr="006D4CB9" w:rsidRDefault="006D4CB9" w:rsidP="006D4CB9">
      <w:pPr>
        <w:spacing w:after="0" w:line="300" w:lineRule="atLeast"/>
        <w:ind w:right="0" w:firstLine="0"/>
        <w:rPr>
          <w:rFonts w:eastAsia="Calibri"/>
          <w:color w:val="auto"/>
          <w:szCs w:val="28"/>
          <w:lang w:eastAsia="en-US"/>
        </w:rPr>
      </w:pPr>
      <w:r w:rsidRPr="006D4CB9">
        <w:rPr>
          <w:rFonts w:eastAsia="Calibri"/>
          <w:color w:val="auto"/>
          <w:szCs w:val="28"/>
          <w:lang w:eastAsia="en-US"/>
        </w:rPr>
        <w:t xml:space="preserve">говзалла, адаман йешаран, текстех кхетаран, тайп-тайпанчу барамийн </w:t>
      </w:r>
    </w:p>
    <w:p w:rsidR="006D4CB9" w:rsidRPr="006D4CB9" w:rsidRDefault="006D4CB9" w:rsidP="006D4CB9">
      <w:pPr>
        <w:spacing w:after="0" w:line="300" w:lineRule="atLeast"/>
        <w:ind w:right="0" w:firstLine="0"/>
        <w:rPr>
          <w:rFonts w:eastAsia="Calibri"/>
          <w:color w:val="auto"/>
          <w:szCs w:val="28"/>
          <w:lang w:eastAsia="en-US"/>
        </w:rPr>
      </w:pPr>
      <w:r w:rsidRPr="006D4CB9">
        <w:rPr>
          <w:rFonts w:eastAsia="Calibri"/>
          <w:color w:val="auto"/>
          <w:szCs w:val="28"/>
          <w:lang w:eastAsia="en-US"/>
        </w:rPr>
        <w:t xml:space="preserve">текстийн хаамах пайдаэцаран, цуьнан мах хадоран, цунах ойлайаран, шен </w:t>
      </w:r>
    </w:p>
    <w:p w:rsidR="006D4CB9" w:rsidRPr="006D4CB9" w:rsidRDefault="006D4CB9" w:rsidP="006D4CB9">
      <w:pPr>
        <w:spacing w:after="0" w:line="300" w:lineRule="atLeast"/>
        <w:ind w:right="0" w:firstLine="0"/>
        <w:rPr>
          <w:rFonts w:eastAsia="Calibri"/>
          <w:color w:val="auto"/>
          <w:szCs w:val="28"/>
          <w:lang w:eastAsia="en-US"/>
        </w:rPr>
      </w:pPr>
      <w:r w:rsidRPr="006D4CB9">
        <w:rPr>
          <w:rFonts w:eastAsia="Calibri"/>
          <w:color w:val="auto"/>
          <w:szCs w:val="28"/>
          <w:lang w:eastAsia="en-US"/>
        </w:rPr>
        <w:t xml:space="preserve">Ӏалашонашка кхачаран, шен хаарш а, таронаш а шорйаран, йукъараллин </w:t>
      </w:r>
    </w:p>
    <w:p w:rsidR="006D4CB9" w:rsidRPr="006D4CB9" w:rsidRDefault="006D4CB9" w:rsidP="006D4CB9">
      <w:pPr>
        <w:spacing w:after="0" w:line="300" w:lineRule="atLeast"/>
        <w:ind w:right="0" w:firstLine="0"/>
        <w:rPr>
          <w:rFonts w:eastAsia="Calibri"/>
          <w:color w:val="auto"/>
          <w:szCs w:val="28"/>
          <w:lang w:eastAsia="en-US"/>
        </w:rPr>
      </w:pPr>
      <w:r w:rsidRPr="006D4CB9">
        <w:rPr>
          <w:rFonts w:eastAsia="Calibri"/>
          <w:color w:val="auto"/>
          <w:szCs w:val="28"/>
          <w:lang w:eastAsia="en-US"/>
        </w:rPr>
        <w:t>дахарехь дакъалацаран интегративни хаар санна, кхиорна. Къамелан а, текстан а гӀуллакх нохчийн меттан ишколан курсан къепе кхолларехь коьртаниг ду.</w:t>
      </w:r>
    </w:p>
    <w:p w:rsidR="006D4CB9" w:rsidRPr="006D4CB9" w:rsidRDefault="006D4CB9" w:rsidP="006D4CB9">
      <w:pPr>
        <w:spacing w:after="0" w:line="300" w:lineRule="atLeast"/>
        <w:ind w:right="0" w:firstLine="567"/>
        <w:rPr>
          <w:rFonts w:eastAsia="Calibri"/>
          <w:color w:val="auto"/>
          <w:szCs w:val="28"/>
          <w:lang w:eastAsia="en-US"/>
        </w:rPr>
      </w:pPr>
      <w:r w:rsidRPr="006D4CB9">
        <w:rPr>
          <w:rFonts w:eastAsia="Calibri"/>
          <w:color w:val="auto"/>
          <w:szCs w:val="28"/>
          <w:lang w:eastAsia="en-US"/>
        </w:rPr>
        <w:t xml:space="preserve">Цаьрца догӀуш долу хаарш а, карадерзарш а далийна Ӏаморан </w:t>
      </w:r>
    </w:p>
    <w:p w:rsidR="006D4CB9" w:rsidRPr="006D4CB9" w:rsidRDefault="006D4CB9" w:rsidP="006D4CB9">
      <w:pPr>
        <w:spacing w:after="0" w:line="300" w:lineRule="atLeast"/>
        <w:ind w:right="0" w:firstLine="0"/>
        <w:rPr>
          <w:rFonts w:eastAsia="Calibri"/>
          <w:color w:val="auto"/>
          <w:szCs w:val="28"/>
          <w:lang w:eastAsia="en-US"/>
        </w:rPr>
      </w:pPr>
      <w:r w:rsidRPr="006D4CB9">
        <w:rPr>
          <w:rFonts w:eastAsia="Calibri"/>
          <w:color w:val="auto"/>
          <w:szCs w:val="28"/>
          <w:lang w:eastAsia="en-US"/>
        </w:rPr>
        <w:t>метапредметни, предметни жамӀийн ларамехь, Ӏаморан чулацамехь (дакъош: «Мотт а, къамел а», «Текст», «Меттан функциональни тайпанаш»).</w:t>
      </w:r>
    </w:p>
    <w:p w:rsidR="006D4CB9" w:rsidRPr="006D4CB9" w:rsidRDefault="006D4CB9" w:rsidP="006D4CB9">
      <w:pPr>
        <w:spacing w:after="0" w:line="300" w:lineRule="atLeast"/>
        <w:ind w:right="0" w:firstLine="567"/>
        <w:rPr>
          <w:rFonts w:eastAsia="Calibri"/>
          <w:color w:val="auto"/>
          <w:szCs w:val="28"/>
          <w:lang w:eastAsia="en-US"/>
        </w:rPr>
      </w:pPr>
      <w:r w:rsidRPr="006D4CB9">
        <w:rPr>
          <w:rFonts w:eastAsia="Calibri"/>
          <w:color w:val="auto"/>
          <w:szCs w:val="28"/>
          <w:lang w:eastAsia="en-US"/>
        </w:rPr>
        <w:lastRenderedPageBreak/>
        <w:t>Дешаран предметан чулацам кхочушбан таро йу классал арахьарчу гӀуллакхдарехь: экскурсеш, тематикин мероприятеш, конкурсаш, и. д.кх.</w:t>
      </w:r>
    </w:p>
    <w:p w:rsidR="006D4CB9" w:rsidRPr="006D4CB9" w:rsidRDefault="006D4CB9" w:rsidP="006D4CB9">
      <w:pPr>
        <w:spacing w:after="0" w:line="240" w:lineRule="auto"/>
        <w:ind w:right="0" w:firstLine="0"/>
        <w:rPr>
          <w:rFonts w:eastAsia="Calibri"/>
          <w:color w:val="auto"/>
          <w:sz w:val="20"/>
          <w:szCs w:val="28"/>
          <w:lang w:eastAsia="en-US"/>
        </w:rPr>
      </w:pPr>
    </w:p>
    <w:p w:rsidR="006D4CB9" w:rsidRPr="006D4CB9" w:rsidRDefault="006D4CB9" w:rsidP="006D4CB9">
      <w:pPr>
        <w:spacing w:after="0" w:line="240" w:lineRule="auto"/>
        <w:ind w:right="0" w:firstLine="567"/>
        <w:rPr>
          <w:rFonts w:eastAsia="Calibri"/>
          <w:color w:val="auto"/>
          <w:sz w:val="20"/>
          <w:szCs w:val="28"/>
          <w:lang w:eastAsia="en-US"/>
        </w:rPr>
      </w:pPr>
    </w:p>
    <w:p w:rsidR="006D4CB9" w:rsidRPr="006D4CB9" w:rsidRDefault="006D4CB9" w:rsidP="006D4CB9">
      <w:pPr>
        <w:spacing w:after="0" w:line="240" w:lineRule="auto"/>
        <w:ind w:right="0" w:firstLine="567"/>
        <w:rPr>
          <w:rFonts w:eastAsia="Calibri"/>
          <w:b/>
          <w:color w:val="auto"/>
          <w:sz w:val="24"/>
          <w:szCs w:val="24"/>
          <w:lang w:eastAsia="en-US"/>
        </w:rPr>
      </w:pPr>
      <w:r w:rsidRPr="006D4CB9">
        <w:rPr>
          <w:rFonts w:eastAsia="Calibri"/>
          <w:b/>
          <w:color w:val="auto"/>
          <w:sz w:val="24"/>
          <w:szCs w:val="24"/>
          <w:lang w:eastAsia="en-US"/>
        </w:rPr>
        <w:t>«НЕНАН (НОХЧИЙН) МОТТ» ДЕШАРАН ПРЕДМЕТ ӀАМОРАН ӀАЛАШОНАШ</w:t>
      </w:r>
    </w:p>
    <w:p w:rsidR="006D4CB9" w:rsidRPr="006D4CB9" w:rsidRDefault="006D4CB9" w:rsidP="006D4CB9">
      <w:pPr>
        <w:spacing w:after="0" w:line="240" w:lineRule="auto"/>
        <w:ind w:right="0" w:firstLine="567"/>
        <w:rPr>
          <w:rFonts w:eastAsia="Calibri"/>
          <w:b/>
          <w:color w:val="auto"/>
          <w:sz w:val="20"/>
          <w:szCs w:val="28"/>
          <w:lang w:eastAsia="en-US"/>
        </w:rPr>
      </w:pPr>
    </w:p>
    <w:p w:rsidR="006D4CB9" w:rsidRPr="006D4CB9" w:rsidRDefault="006D4CB9" w:rsidP="006D4CB9">
      <w:pPr>
        <w:spacing w:after="0" w:line="240" w:lineRule="auto"/>
        <w:ind w:right="0" w:firstLine="567"/>
        <w:rPr>
          <w:rFonts w:eastAsia="Calibri"/>
          <w:color w:val="auto"/>
          <w:szCs w:val="28"/>
          <w:lang w:eastAsia="en-US"/>
        </w:rPr>
      </w:pPr>
      <w:r w:rsidRPr="006D4CB9">
        <w:rPr>
          <w:rFonts w:eastAsia="Calibri"/>
          <w:color w:val="auto"/>
          <w:szCs w:val="28"/>
          <w:lang w:eastAsia="en-US"/>
        </w:rPr>
        <w:t xml:space="preserve">Коьртачу йукъарчу дешаран программашца нохчийн мотт Ӏаморан </w:t>
      </w:r>
    </w:p>
    <w:p w:rsidR="006D4CB9" w:rsidRPr="006D4CB9" w:rsidRDefault="006D4CB9" w:rsidP="006D4CB9">
      <w:pPr>
        <w:spacing w:after="0" w:line="300" w:lineRule="atLeast"/>
        <w:ind w:right="0" w:firstLine="0"/>
        <w:rPr>
          <w:rFonts w:eastAsia="Calibri"/>
          <w:color w:val="auto"/>
          <w:szCs w:val="28"/>
          <w:lang w:eastAsia="en-US"/>
        </w:rPr>
      </w:pPr>
      <w:r w:rsidRPr="006D4CB9">
        <w:rPr>
          <w:rFonts w:eastAsia="Calibri"/>
          <w:color w:val="auto"/>
          <w:szCs w:val="28"/>
          <w:lang w:eastAsia="en-US"/>
        </w:rPr>
        <w:t>Ӏалашонаш йу:</w:t>
      </w:r>
    </w:p>
    <w:p w:rsidR="006D4CB9" w:rsidRPr="006D4CB9" w:rsidRDefault="006D4CB9" w:rsidP="006D4CB9">
      <w:pPr>
        <w:spacing w:after="0" w:line="300" w:lineRule="atLeast"/>
        <w:ind w:right="0" w:firstLine="567"/>
        <w:rPr>
          <w:rFonts w:eastAsia="Calibri"/>
          <w:color w:val="auto"/>
          <w:szCs w:val="28"/>
          <w:lang w:eastAsia="en-US"/>
        </w:rPr>
      </w:pPr>
      <w:r w:rsidRPr="006D4CB9">
        <w:rPr>
          <w:rFonts w:eastAsia="Calibri"/>
          <w:color w:val="auto"/>
          <w:szCs w:val="28"/>
          <w:lang w:eastAsia="en-US"/>
        </w:rPr>
        <w:t xml:space="preserve">патриотизмах кхетар а, иза гучуйаккхар а, нохчийн мотт Нохчийн </w:t>
      </w:r>
    </w:p>
    <w:p w:rsidR="006D4CB9" w:rsidRPr="006D4CB9" w:rsidRDefault="006D4CB9" w:rsidP="006D4CB9">
      <w:pPr>
        <w:spacing w:after="0" w:line="300" w:lineRule="atLeast"/>
        <w:ind w:right="0" w:firstLine="0"/>
        <w:rPr>
          <w:rFonts w:eastAsia="Calibri"/>
          <w:color w:val="auto"/>
          <w:szCs w:val="28"/>
          <w:lang w:eastAsia="en-US"/>
        </w:rPr>
      </w:pPr>
      <w:r w:rsidRPr="006D4CB9">
        <w:rPr>
          <w:rFonts w:eastAsia="Calibri"/>
          <w:color w:val="auto"/>
          <w:szCs w:val="28"/>
          <w:lang w:eastAsia="en-US"/>
        </w:rPr>
        <w:t>Республикин шолгӀа пачхьалкхан мотт санна, нохчийн халкъан къоман мотт санна ларар; маттаца нохчийн халкъан син хьал лардаран, довзийтаран кепе а, тӀекаренан гӀирсе а санна кхетаме йукъаметтиг хилар; нохчийн культуре ларам гучубаккхар;</w:t>
      </w:r>
    </w:p>
    <w:p w:rsidR="006D4CB9" w:rsidRPr="006D4CB9" w:rsidRDefault="006D4CB9" w:rsidP="006D4CB9">
      <w:pPr>
        <w:spacing w:after="0" w:line="300" w:lineRule="atLeast"/>
        <w:ind w:right="0" w:firstLine="567"/>
        <w:rPr>
          <w:rFonts w:eastAsia="Calibri"/>
          <w:color w:val="auto"/>
          <w:szCs w:val="28"/>
          <w:lang w:eastAsia="en-US"/>
        </w:rPr>
      </w:pPr>
      <w:r w:rsidRPr="006D4CB9">
        <w:rPr>
          <w:rFonts w:eastAsia="Calibri"/>
          <w:color w:val="auto"/>
          <w:szCs w:val="28"/>
          <w:lang w:eastAsia="en-US"/>
        </w:rPr>
        <w:t>нохчийн мотт адаман кхиаран гӀирс, йукъараллин уьйр кхолларан гӀирс санна караберзор;</w:t>
      </w:r>
    </w:p>
    <w:p w:rsidR="006D4CB9" w:rsidRPr="006D4CB9" w:rsidRDefault="006D4CB9" w:rsidP="006D4CB9">
      <w:pPr>
        <w:spacing w:after="0" w:line="300" w:lineRule="atLeast"/>
        <w:ind w:right="0" w:firstLine="567"/>
        <w:rPr>
          <w:rFonts w:eastAsia="Calibri"/>
          <w:color w:val="auto"/>
          <w:szCs w:val="28"/>
          <w:lang w:eastAsia="en-US"/>
        </w:rPr>
      </w:pPr>
      <w:r w:rsidRPr="006D4CB9">
        <w:rPr>
          <w:rFonts w:eastAsia="Calibri"/>
          <w:color w:val="auto"/>
          <w:szCs w:val="28"/>
          <w:lang w:eastAsia="en-US"/>
        </w:rPr>
        <w:t xml:space="preserve">нохчийн маттах, цуьнан дӀахӀоттамах, функцех, нохчийн меттан </w:t>
      </w:r>
    </w:p>
    <w:p w:rsidR="006D4CB9" w:rsidRPr="006D4CB9" w:rsidRDefault="006D4CB9" w:rsidP="006D4CB9">
      <w:pPr>
        <w:spacing w:after="0" w:line="300" w:lineRule="atLeast"/>
        <w:ind w:right="0" w:firstLine="0"/>
        <w:rPr>
          <w:rFonts w:eastAsia="Calibri"/>
          <w:color w:val="auto"/>
          <w:szCs w:val="28"/>
          <w:lang w:eastAsia="en-US"/>
        </w:rPr>
      </w:pPr>
      <w:r w:rsidRPr="006D4CB9">
        <w:rPr>
          <w:rFonts w:eastAsia="Calibri"/>
          <w:color w:val="auto"/>
          <w:szCs w:val="28"/>
          <w:lang w:eastAsia="en-US"/>
        </w:rPr>
        <w:t xml:space="preserve">стилистически гӀирсех хаарш карадерзор; литературин меттан норманаш а, къамелан оьздангалла а практикехь карайерзор; жигара пайдаоьцучу а, нуьцкъаллин а дешнийн хьал тодар а, шен къамелехь тайп-тайпанчу </w:t>
      </w:r>
    </w:p>
    <w:p w:rsidR="006D4CB9" w:rsidRPr="006D4CB9" w:rsidRDefault="006D4CB9" w:rsidP="006D4CB9">
      <w:pPr>
        <w:spacing w:after="0" w:line="300" w:lineRule="atLeast"/>
        <w:ind w:right="0" w:firstLine="0"/>
        <w:rPr>
          <w:rFonts w:eastAsia="Calibri"/>
          <w:color w:val="auto"/>
          <w:szCs w:val="28"/>
          <w:lang w:eastAsia="en-US"/>
        </w:rPr>
      </w:pPr>
      <w:r w:rsidRPr="006D4CB9">
        <w:rPr>
          <w:rFonts w:eastAsia="Calibri"/>
          <w:color w:val="auto"/>
          <w:szCs w:val="28"/>
          <w:lang w:eastAsia="en-US"/>
        </w:rPr>
        <w:t xml:space="preserve">грамматически гӀирсех пайдаэцар а; орфографически а, пунктуационни а  </w:t>
      </w:r>
    </w:p>
    <w:p w:rsidR="006D4CB9" w:rsidRPr="006D4CB9" w:rsidRDefault="006D4CB9" w:rsidP="006D4CB9">
      <w:pPr>
        <w:spacing w:after="0" w:line="300" w:lineRule="atLeast"/>
        <w:ind w:right="0" w:firstLine="0"/>
        <w:rPr>
          <w:rFonts w:eastAsia="Calibri"/>
          <w:color w:val="auto"/>
          <w:szCs w:val="28"/>
          <w:lang w:eastAsia="en-US"/>
        </w:rPr>
      </w:pPr>
      <w:r w:rsidRPr="006D4CB9">
        <w:rPr>
          <w:rFonts w:eastAsia="Calibri"/>
          <w:color w:val="auto"/>
          <w:szCs w:val="28"/>
          <w:lang w:eastAsia="en-US"/>
        </w:rPr>
        <w:t>говзалла кхачаме йалор, шен къамел кхачаме далоран лаам кхиор;</w:t>
      </w:r>
    </w:p>
    <w:p w:rsidR="006D4CB9" w:rsidRPr="006D4CB9" w:rsidRDefault="006D4CB9" w:rsidP="006D4CB9">
      <w:pPr>
        <w:spacing w:after="0" w:line="300" w:lineRule="atLeast"/>
        <w:ind w:right="0" w:firstLine="567"/>
        <w:rPr>
          <w:rFonts w:eastAsia="Calibri"/>
          <w:color w:val="auto"/>
          <w:szCs w:val="28"/>
          <w:lang w:eastAsia="en-US"/>
        </w:rPr>
      </w:pPr>
      <w:r w:rsidRPr="006D4CB9">
        <w:rPr>
          <w:rFonts w:eastAsia="Calibri"/>
          <w:color w:val="auto"/>
          <w:szCs w:val="28"/>
          <w:lang w:eastAsia="en-US"/>
        </w:rPr>
        <w:t xml:space="preserve">къамелан гӀуллакх, адамашна йукъарчу куьцан а, куьцан доцучу а </w:t>
      </w:r>
    </w:p>
    <w:p w:rsidR="006D4CB9" w:rsidRPr="006D4CB9" w:rsidRDefault="006D4CB9" w:rsidP="006D4CB9">
      <w:pPr>
        <w:spacing w:after="0" w:line="300" w:lineRule="atLeast"/>
        <w:ind w:right="0" w:firstLine="0"/>
        <w:rPr>
          <w:rFonts w:eastAsia="Calibri"/>
          <w:color w:val="auto"/>
          <w:szCs w:val="28"/>
          <w:lang w:eastAsia="en-US"/>
        </w:rPr>
      </w:pPr>
      <w:r w:rsidRPr="006D4CB9">
        <w:rPr>
          <w:rFonts w:eastAsia="Calibri"/>
          <w:color w:val="auto"/>
          <w:szCs w:val="28"/>
          <w:lang w:eastAsia="en-US"/>
        </w:rPr>
        <w:t xml:space="preserve">тӀекаренан хьелашкахь гонахарчу нахаца эвсара йукъаметтигаш латтош долу коммуникативни карадерзарш кхачаме далор; нохчийн мотт тайп-тайпана </w:t>
      </w:r>
    </w:p>
    <w:p w:rsidR="006D4CB9" w:rsidRPr="006D4CB9" w:rsidRDefault="006D4CB9" w:rsidP="006D4CB9">
      <w:pPr>
        <w:spacing w:after="0" w:line="300" w:lineRule="atLeast"/>
        <w:ind w:right="0" w:firstLine="0"/>
        <w:rPr>
          <w:rFonts w:eastAsia="Calibri"/>
          <w:color w:val="auto"/>
          <w:szCs w:val="28"/>
          <w:lang w:eastAsia="en-US"/>
        </w:rPr>
      </w:pPr>
      <w:r w:rsidRPr="006D4CB9">
        <w:rPr>
          <w:rFonts w:eastAsia="Calibri"/>
          <w:color w:val="auto"/>
          <w:szCs w:val="28"/>
          <w:lang w:eastAsia="en-US"/>
        </w:rPr>
        <w:t>хаамаш бовзаран гӀирс санна караберзор;</w:t>
      </w:r>
    </w:p>
    <w:p w:rsidR="006D4CB9" w:rsidRPr="006D4CB9" w:rsidRDefault="006D4CB9" w:rsidP="006D4CB9">
      <w:pPr>
        <w:spacing w:after="0" w:line="300" w:lineRule="atLeast"/>
        <w:ind w:right="0" w:firstLine="567"/>
        <w:rPr>
          <w:rFonts w:eastAsia="Calibri"/>
          <w:color w:val="auto"/>
          <w:szCs w:val="28"/>
          <w:lang w:eastAsia="en-US"/>
        </w:rPr>
      </w:pPr>
      <w:r w:rsidRPr="006D4CB9">
        <w:rPr>
          <w:rFonts w:eastAsia="Calibri"/>
          <w:color w:val="auto"/>
          <w:szCs w:val="28"/>
          <w:lang w:eastAsia="en-US"/>
        </w:rPr>
        <w:t xml:space="preserve">ойланан гӀуллакх кхачаме далор, нохчийн мотт Ӏаморехь дустаран, </w:t>
      </w:r>
    </w:p>
    <w:p w:rsidR="006D4CB9" w:rsidRPr="006D4CB9" w:rsidRDefault="006D4CB9" w:rsidP="006D4CB9">
      <w:pPr>
        <w:spacing w:after="0" w:line="300" w:lineRule="atLeast"/>
        <w:ind w:right="0" w:firstLine="0"/>
        <w:rPr>
          <w:rFonts w:eastAsia="Calibri"/>
          <w:color w:val="auto"/>
          <w:szCs w:val="28"/>
          <w:lang w:eastAsia="en-US"/>
        </w:rPr>
      </w:pPr>
      <w:r w:rsidRPr="006D4CB9">
        <w:rPr>
          <w:rFonts w:eastAsia="Calibri"/>
          <w:color w:val="auto"/>
          <w:szCs w:val="28"/>
          <w:lang w:eastAsia="en-US"/>
        </w:rPr>
        <w:t>анализан, синтезан, жамӀдаран, тайпанашка дӀасадекъаран, билгала йолу бакъонаш дӀахӀитторан, универсальни интеллектан карадерзарш кхиор;</w:t>
      </w:r>
    </w:p>
    <w:p w:rsidR="006D4CB9" w:rsidRPr="006D4CB9" w:rsidRDefault="006D4CB9" w:rsidP="006D4CB9">
      <w:pPr>
        <w:spacing w:after="0" w:line="300" w:lineRule="atLeast"/>
        <w:ind w:right="0" w:firstLine="567"/>
        <w:rPr>
          <w:rFonts w:eastAsia="Calibri"/>
          <w:color w:val="auto"/>
          <w:szCs w:val="28"/>
          <w:lang w:eastAsia="en-US"/>
        </w:rPr>
      </w:pPr>
      <w:r w:rsidRPr="006D4CB9">
        <w:rPr>
          <w:rFonts w:eastAsia="Calibri"/>
          <w:color w:val="auto"/>
          <w:szCs w:val="28"/>
          <w:lang w:eastAsia="en-US"/>
        </w:rPr>
        <w:t xml:space="preserve">функциональни говзалла кхиор: хаамийн лехам кхочушбаран, оьшу хаам схьакъасторан а, хийцаран а, тайп-тайпанчу барамехь йолчу текстийн </w:t>
      </w:r>
    </w:p>
    <w:p w:rsidR="006D4CB9" w:rsidRPr="006D4CB9" w:rsidRDefault="006D4CB9" w:rsidP="006D4CB9">
      <w:pPr>
        <w:spacing w:after="0" w:line="300" w:lineRule="atLeast"/>
        <w:ind w:right="0" w:firstLine="0"/>
        <w:rPr>
          <w:rFonts w:eastAsia="Calibri"/>
          <w:color w:val="auto"/>
          <w:szCs w:val="28"/>
          <w:lang w:eastAsia="en-US"/>
        </w:rPr>
      </w:pPr>
      <w:r w:rsidRPr="006D4CB9">
        <w:rPr>
          <w:rFonts w:eastAsia="Calibri"/>
          <w:color w:val="auto"/>
          <w:szCs w:val="28"/>
          <w:lang w:eastAsia="en-US"/>
        </w:rPr>
        <w:t xml:space="preserve">чулацам тидаран, царах кхетаран, пайдаэцаран хаарш; текстан </w:t>
      </w:r>
    </w:p>
    <w:p w:rsidR="006D4CB9" w:rsidRPr="006D4CB9" w:rsidRDefault="006D4CB9" w:rsidP="006D4CB9">
      <w:pPr>
        <w:spacing w:after="0" w:line="300" w:lineRule="atLeast"/>
        <w:ind w:right="0" w:firstLine="0"/>
        <w:rPr>
          <w:rFonts w:eastAsia="Calibri"/>
          <w:color w:val="auto"/>
          <w:szCs w:val="28"/>
          <w:lang w:eastAsia="en-US"/>
        </w:rPr>
      </w:pPr>
      <w:r w:rsidRPr="006D4CB9">
        <w:rPr>
          <w:rFonts w:eastAsia="Calibri"/>
          <w:color w:val="auto"/>
          <w:szCs w:val="28"/>
          <w:lang w:eastAsia="en-US"/>
        </w:rPr>
        <w:t xml:space="preserve">хааман-маьӀнин йухакечдаран стратеги а, говзалла а, некъаш а карадерзор; текстах, цуьнан гӀуллакхах, йукъарчу маьӀнех, маьӀнин дӀахӀоттамах, авторан коммуникативни Ӏалашонах, меттан гӀирсийн гӀуллакхах кхетаран кепаш </w:t>
      </w:r>
    </w:p>
    <w:p w:rsidR="006D4CB9" w:rsidRPr="006D4CB9" w:rsidRDefault="006D4CB9" w:rsidP="006D4CB9">
      <w:pPr>
        <w:spacing w:after="0" w:line="300" w:lineRule="atLeast"/>
        <w:ind w:right="0" w:firstLine="0"/>
        <w:rPr>
          <w:rFonts w:eastAsia="Calibri"/>
          <w:color w:val="auto"/>
          <w:szCs w:val="28"/>
          <w:lang w:eastAsia="en-US"/>
        </w:rPr>
      </w:pPr>
      <w:r w:rsidRPr="006D4CB9">
        <w:rPr>
          <w:rFonts w:eastAsia="Calibri"/>
          <w:color w:val="auto"/>
          <w:szCs w:val="28"/>
          <w:lang w:eastAsia="en-US"/>
        </w:rPr>
        <w:t>карайерзор.</w:t>
      </w:r>
    </w:p>
    <w:p w:rsidR="006D4CB9" w:rsidRPr="006D4CB9" w:rsidRDefault="006D4CB9" w:rsidP="006D4CB9">
      <w:pPr>
        <w:spacing w:after="0" w:line="300" w:lineRule="atLeast"/>
        <w:ind w:right="0" w:firstLine="426"/>
        <w:rPr>
          <w:rFonts w:eastAsia="Calibri"/>
          <w:b/>
          <w:color w:val="auto"/>
          <w:szCs w:val="28"/>
          <w:lang w:eastAsia="en-US"/>
        </w:rPr>
      </w:pPr>
    </w:p>
    <w:p w:rsidR="006D4CB9" w:rsidRPr="006D4CB9" w:rsidRDefault="006D4CB9" w:rsidP="006D4CB9">
      <w:pPr>
        <w:spacing w:after="200" w:line="276" w:lineRule="auto"/>
        <w:ind w:right="0" w:firstLine="0"/>
        <w:jc w:val="left"/>
        <w:rPr>
          <w:rFonts w:eastAsia="Calibri"/>
          <w:b/>
          <w:color w:val="auto"/>
          <w:szCs w:val="28"/>
          <w:lang w:eastAsia="en-US"/>
        </w:rPr>
      </w:pPr>
      <w:r w:rsidRPr="006D4CB9">
        <w:rPr>
          <w:rFonts w:eastAsia="Calibri"/>
          <w:b/>
          <w:color w:val="auto"/>
          <w:szCs w:val="28"/>
          <w:lang w:eastAsia="en-US"/>
        </w:rPr>
        <w:br w:type="page"/>
      </w:r>
    </w:p>
    <w:p w:rsidR="006D4CB9" w:rsidRPr="006D4CB9" w:rsidRDefault="006D4CB9" w:rsidP="006D4CB9">
      <w:pPr>
        <w:spacing w:after="0" w:line="300" w:lineRule="atLeast"/>
        <w:ind w:right="0" w:firstLine="426"/>
        <w:rPr>
          <w:rFonts w:eastAsia="Calibri"/>
          <w:b/>
          <w:color w:val="auto"/>
          <w:szCs w:val="28"/>
          <w:lang w:eastAsia="en-US"/>
        </w:rPr>
      </w:pPr>
    </w:p>
    <w:p w:rsidR="006D4CB9" w:rsidRPr="006D4CB9" w:rsidRDefault="006D4CB9" w:rsidP="006D4CB9">
      <w:pPr>
        <w:spacing w:after="0" w:line="300" w:lineRule="atLeast"/>
        <w:ind w:right="0" w:firstLine="567"/>
        <w:rPr>
          <w:rFonts w:eastAsia="Calibri"/>
          <w:b/>
          <w:color w:val="auto"/>
          <w:sz w:val="24"/>
          <w:szCs w:val="24"/>
          <w:lang w:eastAsia="en-US"/>
        </w:rPr>
      </w:pPr>
      <w:r w:rsidRPr="006D4CB9">
        <w:rPr>
          <w:rFonts w:eastAsia="Calibri"/>
          <w:b/>
          <w:color w:val="auto"/>
          <w:sz w:val="24"/>
          <w:szCs w:val="24"/>
          <w:lang w:eastAsia="en-US"/>
        </w:rPr>
        <w:t>ДЕШАРАН ПЛАНЕХЬ «НЕНАН (НОХЧИЙН) МОТТ»</w:t>
      </w:r>
    </w:p>
    <w:p w:rsidR="006D4CB9" w:rsidRPr="006D4CB9" w:rsidRDefault="006D4CB9" w:rsidP="006D4CB9">
      <w:pPr>
        <w:spacing w:after="0" w:line="300" w:lineRule="atLeast"/>
        <w:ind w:right="0" w:firstLine="0"/>
        <w:rPr>
          <w:rFonts w:eastAsia="Calibri"/>
          <w:b/>
          <w:color w:val="auto"/>
          <w:sz w:val="24"/>
          <w:szCs w:val="24"/>
          <w:lang w:eastAsia="en-US"/>
        </w:rPr>
      </w:pPr>
      <w:r w:rsidRPr="006D4CB9">
        <w:rPr>
          <w:rFonts w:eastAsia="Calibri"/>
          <w:b/>
          <w:color w:val="auto"/>
          <w:sz w:val="24"/>
          <w:szCs w:val="24"/>
          <w:lang w:eastAsia="en-US"/>
        </w:rPr>
        <w:t>ДЕШАРАН ПРЕДМЕТАН МЕТТИГ</w:t>
      </w:r>
    </w:p>
    <w:p w:rsidR="006D4CB9" w:rsidRPr="006D4CB9" w:rsidRDefault="006D4CB9" w:rsidP="006D4CB9">
      <w:pPr>
        <w:spacing w:after="0" w:line="300" w:lineRule="atLeast"/>
        <w:ind w:right="0" w:firstLine="426"/>
        <w:rPr>
          <w:rFonts w:eastAsia="Calibri"/>
          <w:color w:val="auto"/>
          <w:szCs w:val="28"/>
          <w:lang w:eastAsia="en-US"/>
        </w:rPr>
      </w:pPr>
      <w:bookmarkStart w:id="1" w:name="_Hlk103845578"/>
      <w:r w:rsidRPr="006D4CB9">
        <w:rPr>
          <w:rFonts w:eastAsia="Calibri"/>
          <w:color w:val="auto"/>
          <w:szCs w:val="28"/>
          <w:lang w:eastAsia="en-US"/>
        </w:rPr>
        <w:t>Коьртачу йукъарчу дешаран</w:t>
      </w:r>
      <w:bookmarkEnd w:id="1"/>
      <w:r w:rsidRPr="006D4CB9">
        <w:rPr>
          <w:rFonts w:eastAsia="Calibri"/>
          <w:color w:val="auto"/>
          <w:szCs w:val="28"/>
          <w:lang w:eastAsia="en-US"/>
        </w:rPr>
        <w:t xml:space="preserve"> Федеральни пачхьалкхан дешаран </w:t>
      </w:r>
    </w:p>
    <w:p w:rsidR="006D4CB9" w:rsidRPr="006D4CB9" w:rsidRDefault="006D4CB9" w:rsidP="006D4CB9">
      <w:pPr>
        <w:spacing w:after="0" w:line="300" w:lineRule="atLeast"/>
        <w:ind w:right="0" w:firstLine="0"/>
        <w:rPr>
          <w:rFonts w:eastAsia="Calibri"/>
          <w:color w:val="auto"/>
          <w:szCs w:val="28"/>
          <w:lang w:eastAsia="en-US"/>
        </w:rPr>
      </w:pPr>
      <w:r w:rsidRPr="006D4CB9">
        <w:rPr>
          <w:rFonts w:eastAsia="Calibri"/>
          <w:color w:val="auto"/>
          <w:szCs w:val="28"/>
          <w:lang w:eastAsia="en-US"/>
        </w:rPr>
        <w:t>стандартаца догӀуш, «Ненан мотт (нохчийн)» дешаран предмет йукъайоьду «Ненан мотт а, литература а» предметни областана, Ӏамо декхарийлахь долу предмет а йу.</w:t>
      </w:r>
    </w:p>
    <w:p w:rsidR="006D4CB9" w:rsidRPr="006D4CB9" w:rsidRDefault="006D4CB9" w:rsidP="006D4CB9">
      <w:pPr>
        <w:spacing w:after="0" w:line="300" w:lineRule="atLeast"/>
        <w:ind w:right="0" w:firstLine="426"/>
        <w:rPr>
          <w:rFonts w:eastAsia="Calibri"/>
          <w:color w:val="auto"/>
          <w:szCs w:val="28"/>
          <w:lang w:eastAsia="en-US"/>
        </w:rPr>
      </w:pPr>
      <w:r w:rsidRPr="006D4CB9">
        <w:rPr>
          <w:rFonts w:eastAsia="Calibri"/>
          <w:color w:val="auto"/>
          <w:szCs w:val="28"/>
          <w:lang w:eastAsia="en-US"/>
        </w:rPr>
        <w:t xml:space="preserve">Дешаран хьесапца 5 классехь нохчийн мотт Ӏаморна билгалдаькхина  102 </w:t>
      </w:r>
      <w:bookmarkStart w:id="2" w:name="_Hlk103846094"/>
      <w:r w:rsidRPr="006D4CB9">
        <w:rPr>
          <w:rFonts w:eastAsia="Calibri"/>
          <w:color w:val="auto"/>
          <w:szCs w:val="28"/>
          <w:lang w:eastAsia="en-US"/>
        </w:rPr>
        <w:t>сахьт (кӀиранахь – 3 сахьт).</w:t>
      </w:r>
    </w:p>
    <w:p w:rsidR="006D4CB9" w:rsidRPr="006D4CB9" w:rsidRDefault="006D4CB9" w:rsidP="006D4CB9">
      <w:pPr>
        <w:spacing w:after="0" w:line="300" w:lineRule="atLeast"/>
        <w:ind w:right="0" w:firstLine="0"/>
        <w:rPr>
          <w:rFonts w:eastAsia="Calibri"/>
          <w:color w:val="auto"/>
          <w:szCs w:val="28"/>
          <w:lang w:eastAsia="en-US"/>
        </w:rPr>
      </w:pPr>
    </w:p>
    <w:p w:rsidR="006D4CB9" w:rsidRPr="006D4CB9" w:rsidRDefault="006D4CB9" w:rsidP="006D4CB9">
      <w:pPr>
        <w:spacing w:after="0" w:line="300" w:lineRule="atLeast"/>
        <w:ind w:right="0" w:firstLine="0"/>
        <w:rPr>
          <w:rFonts w:eastAsia="Calibri"/>
          <w:color w:val="auto"/>
          <w:szCs w:val="28"/>
          <w:lang w:eastAsia="en-US"/>
        </w:rPr>
      </w:pPr>
    </w:p>
    <w:p w:rsidR="006D4CB9" w:rsidRPr="006D4CB9" w:rsidRDefault="006D4CB9" w:rsidP="006D4CB9">
      <w:pPr>
        <w:spacing w:after="0" w:line="300" w:lineRule="atLeast"/>
        <w:ind w:right="0" w:firstLine="0"/>
        <w:rPr>
          <w:rFonts w:eastAsia="Calibri"/>
          <w:color w:val="auto"/>
          <w:szCs w:val="28"/>
          <w:lang w:eastAsia="en-US"/>
        </w:rPr>
      </w:pPr>
    </w:p>
    <w:p w:rsidR="006D4CB9" w:rsidRPr="006D4CB9" w:rsidRDefault="006D4CB9" w:rsidP="006D4CB9">
      <w:pPr>
        <w:spacing w:after="0" w:line="300" w:lineRule="atLeast"/>
        <w:ind w:right="0" w:firstLine="0"/>
        <w:rPr>
          <w:rFonts w:eastAsia="Calibri"/>
          <w:color w:val="auto"/>
          <w:szCs w:val="28"/>
          <w:lang w:eastAsia="en-US"/>
        </w:rPr>
      </w:pPr>
    </w:p>
    <w:p w:rsidR="006D4CB9" w:rsidRPr="006D4CB9" w:rsidRDefault="006D4CB9" w:rsidP="006D4CB9">
      <w:pPr>
        <w:spacing w:after="0" w:line="300" w:lineRule="atLeast"/>
        <w:ind w:right="0" w:firstLine="0"/>
        <w:rPr>
          <w:rFonts w:eastAsia="Calibri"/>
          <w:color w:val="auto"/>
          <w:szCs w:val="28"/>
          <w:lang w:eastAsia="en-US"/>
        </w:rPr>
      </w:pPr>
    </w:p>
    <w:p w:rsidR="006D4CB9" w:rsidRPr="006D4CB9" w:rsidRDefault="006D4CB9" w:rsidP="006D4CB9">
      <w:pPr>
        <w:spacing w:after="0" w:line="300" w:lineRule="atLeast"/>
        <w:ind w:right="0" w:firstLine="0"/>
        <w:rPr>
          <w:rFonts w:eastAsia="Calibri"/>
          <w:color w:val="auto"/>
          <w:szCs w:val="28"/>
          <w:lang w:eastAsia="en-US"/>
        </w:rPr>
      </w:pPr>
    </w:p>
    <w:p w:rsidR="006D4CB9" w:rsidRPr="006D4CB9" w:rsidRDefault="006D4CB9" w:rsidP="006D4CB9">
      <w:pPr>
        <w:spacing w:after="0" w:line="300" w:lineRule="atLeast"/>
        <w:ind w:right="0" w:firstLine="0"/>
        <w:rPr>
          <w:rFonts w:eastAsia="Calibri"/>
          <w:color w:val="auto"/>
          <w:szCs w:val="28"/>
          <w:lang w:eastAsia="en-US"/>
        </w:rPr>
      </w:pPr>
    </w:p>
    <w:p w:rsidR="006D4CB9" w:rsidRPr="006D4CB9" w:rsidRDefault="006D4CB9" w:rsidP="006D4CB9">
      <w:pPr>
        <w:spacing w:after="0" w:line="300" w:lineRule="atLeast"/>
        <w:ind w:right="0" w:firstLine="0"/>
        <w:rPr>
          <w:rFonts w:eastAsia="Calibri"/>
          <w:color w:val="auto"/>
          <w:szCs w:val="28"/>
          <w:lang w:eastAsia="en-US"/>
        </w:rPr>
      </w:pPr>
    </w:p>
    <w:p w:rsidR="006D4CB9" w:rsidRPr="006D4CB9" w:rsidRDefault="006D4CB9" w:rsidP="006D4CB9">
      <w:pPr>
        <w:spacing w:after="0" w:line="300" w:lineRule="atLeast"/>
        <w:ind w:right="0" w:firstLine="0"/>
        <w:rPr>
          <w:rFonts w:eastAsia="Calibri"/>
          <w:color w:val="auto"/>
          <w:szCs w:val="28"/>
          <w:lang w:eastAsia="en-US"/>
        </w:rPr>
      </w:pPr>
    </w:p>
    <w:p w:rsidR="006D4CB9" w:rsidRPr="006D4CB9" w:rsidRDefault="006D4CB9" w:rsidP="006D4CB9">
      <w:pPr>
        <w:spacing w:after="0" w:line="300" w:lineRule="atLeast"/>
        <w:ind w:right="0" w:firstLine="0"/>
        <w:rPr>
          <w:rFonts w:eastAsia="Calibri"/>
          <w:color w:val="auto"/>
          <w:szCs w:val="28"/>
          <w:lang w:eastAsia="en-US"/>
        </w:rPr>
      </w:pPr>
    </w:p>
    <w:p w:rsidR="006D4CB9" w:rsidRPr="006D4CB9" w:rsidRDefault="006D4CB9" w:rsidP="006D4CB9">
      <w:pPr>
        <w:spacing w:after="0" w:line="300" w:lineRule="atLeast"/>
        <w:ind w:right="0" w:firstLine="0"/>
        <w:rPr>
          <w:rFonts w:eastAsia="Calibri"/>
          <w:color w:val="auto"/>
          <w:szCs w:val="28"/>
          <w:lang w:eastAsia="en-US"/>
        </w:rPr>
      </w:pPr>
    </w:p>
    <w:p w:rsidR="006D4CB9" w:rsidRPr="006D4CB9" w:rsidRDefault="006D4CB9" w:rsidP="006D4CB9">
      <w:pPr>
        <w:spacing w:after="0" w:line="300" w:lineRule="atLeast"/>
        <w:ind w:right="0" w:firstLine="0"/>
        <w:rPr>
          <w:rFonts w:eastAsia="Calibri"/>
          <w:color w:val="auto"/>
          <w:szCs w:val="28"/>
          <w:lang w:eastAsia="en-US"/>
        </w:rPr>
      </w:pPr>
    </w:p>
    <w:p w:rsidR="006D4CB9" w:rsidRPr="006D4CB9" w:rsidRDefault="006D4CB9" w:rsidP="006D4CB9">
      <w:pPr>
        <w:spacing w:after="0" w:line="300" w:lineRule="atLeast"/>
        <w:ind w:right="0" w:firstLine="0"/>
        <w:rPr>
          <w:rFonts w:eastAsia="Calibri"/>
          <w:color w:val="auto"/>
          <w:szCs w:val="28"/>
          <w:lang w:eastAsia="en-US"/>
        </w:rPr>
      </w:pPr>
    </w:p>
    <w:p w:rsidR="006D4CB9" w:rsidRPr="006D4CB9" w:rsidRDefault="006D4CB9" w:rsidP="006D4CB9">
      <w:pPr>
        <w:spacing w:after="0" w:line="300" w:lineRule="atLeast"/>
        <w:ind w:right="0" w:firstLine="0"/>
        <w:rPr>
          <w:rFonts w:eastAsia="Calibri"/>
          <w:color w:val="auto"/>
          <w:szCs w:val="28"/>
          <w:lang w:eastAsia="en-US"/>
        </w:rPr>
      </w:pPr>
    </w:p>
    <w:p w:rsidR="006D4CB9" w:rsidRPr="006D4CB9" w:rsidRDefault="006D4CB9" w:rsidP="006D4CB9">
      <w:pPr>
        <w:spacing w:after="0" w:line="300" w:lineRule="atLeast"/>
        <w:ind w:right="0" w:firstLine="0"/>
        <w:rPr>
          <w:rFonts w:eastAsia="Calibri"/>
          <w:color w:val="auto"/>
          <w:szCs w:val="28"/>
          <w:lang w:eastAsia="en-US"/>
        </w:rPr>
      </w:pPr>
    </w:p>
    <w:p w:rsidR="006D4CB9" w:rsidRPr="006D4CB9" w:rsidRDefault="006D4CB9" w:rsidP="006D4CB9">
      <w:pPr>
        <w:spacing w:after="0" w:line="300" w:lineRule="atLeast"/>
        <w:ind w:right="0" w:firstLine="0"/>
        <w:rPr>
          <w:rFonts w:eastAsia="Calibri"/>
          <w:color w:val="auto"/>
          <w:szCs w:val="28"/>
          <w:lang w:eastAsia="en-US"/>
        </w:rPr>
      </w:pPr>
    </w:p>
    <w:p w:rsidR="006D4CB9" w:rsidRPr="006D4CB9" w:rsidRDefault="006D4CB9" w:rsidP="006D4CB9">
      <w:pPr>
        <w:spacing w:after="0" w:line="300" w:lineRule="atLeast"/>
        <w:ind w:right="0" w:firstLine="0"/>
        <w:rPr>
          <w:rFonts w:eastAsia="Calibri"/>
          <w:color w:val="auto"/>
          <w:szCs w:val="28"/>
          <w:lang w:eastAsia="en-US"/>
        </w:rPr>
      </w:pPr>
    </w:p>
    <w:p w:rsidR="006D4CB9" w:rsidRPr="006D4CB9" w:rsidRDefault="006D4CB9" w:rsidP="006D4CB9">
      <w:pPr>
        <w:spacing w:after="0" w:line="300" w:lineRule="atLeast"/>
        <w:ind w:right="0" w:firstLine="0"/>
        <w:rPr>
          <w:rFonts w:eastAsia="Calibri"/>
          <w:color w:val="auto"/>
          <w:szCs w:val="28"/>
          <w:lang w:eastAsia="en-US"/>
        </w:rPr>
      </w:pPr>
    </w:p>
    <w:p w:rsidR="006D4CB9" w:rsidRPr="006D4CB9" w:rsidRDefault="006D4CB9" w:rsidP="006D4CB9">
      <w:pPr>
        <w:spacing w:after="0" w:line="300" w:lineRule="atLeast"/>
        <w:ind w:right="0" w:firstLine="0"/>
        <w:rPr>
          <w:rFonts w:eastAsia="Calibri"/>
          <w:color w:val="auto"/>
          <w:szCs w:val="28"/>
          <w:lang w:eastAsia="en-US"/>
        </w:rPr>
      </w:pPr>
    </w:p>
    <w:p w:rsidR="006D4CB9" w:rsidRPr="006D4CB9" w:rsidRDefault="006D4CB9" w:rsidP="006D4CB9">
      <w:pPr>
        <w:spacing w:after="0" w:line="300" w:lineRule="atLeast"/>
        <w:ind w:right="0" w:firstLine="0"/>
        <w:rPr>
          <w:rFonts w:eastAsia="Calibri"/>
          <w:color w:val="auto"/>
          <w:szCs w:val="28"/>
          <w:lang w:eastAsia="en-US"/>
        </w:rPr>
      </w:pPr>
    </w:p>
    <w:p w:rsidR="006D4CB9" w:rsidRPr="006D4CB9" w:rsidRDefault="006D4CB9" w:rsidP="006D4CB9">
      <w:pPr>
        <w:spacing w:after="0" w:line="300" w:lineRule="atLeast"/>
        <w:ind w:right="0" w:firstLine="0"/>
        <w:rPr>
          <w:rFonts w:eastAsia="Calibri"/>
          <w:color w:val="auto"/>
          <w:szCs w:val="28"/>
          <w:lang w:eastAsia="en-US"/>
        </w:rPr>
      </w:pPr>
    </w:p>
    <w:p w:rsidR="006D4CB9" w:rsidRPr="006D4CB9" w:rsidRDefault="006D4CB9" w:rsidP="006D4CB9">
      <w:pPr>
        <w:spacing w:after="0" w:line="300" w:lineRule="atLeast"/>
        <w:ind w:right="0" w:firstLine="0"/>
        <w:rPr>
          <w:rFonts w:eastAsia="Calibri"/>
          <w:color w:val="auto"/>
          <w:szCs w:val="28"/>
          <w:lang w:eastAsia="en-US"/>
        </w:rPr>
      </w:pPr>
    </w:p>
    <w:p w:rsidR="006D4CB9" w:rsidRPr="006D4CB9" w:rsidRDefault="006D4CB9" w:rsidP="006D4CB9">
      <w:pPr>
        <w:spacing w:after="0" w:line="300" w:lineRule="atLeast"/>
        <w:ind w:right="0" w:firstLine="0"/>
        <w:rPr>
          <w:rFonts w:eastAsia="Calibri"/>
          <w:color w:val="auto"/>
          <w:szCs w:val="28"/>
          <w:lang w:eastAsia="en-US"/>
        </w:rPr>
      </w:pPr>
    </w:p>
    <w:p w:rsidR="006D4CB9" w:rsidRPr="006D4CB9" w:rsidRDefault="006D4CB9" w:rsidP="006D4CB9">
      <w:pPr>
        <w:spacing w:after="0" w:line="300" w:lineRule="atLeast"/>
        <w:ind w:right="0" w:firstLine="0"/>
        <w:rPr>
          <w:rFonts w:eastAsia="Calibri"/>
          <w:color w:val="auto"/>
          <w:szCs w:val="28"/>
          <w:lang w:eastAsia="en-US"/>
        </w:rPr>
      </w:pPr>
    </w:p>
    <w:p w:rsidR="006D4CB9" w:rsidRPr="006D4CB9" w:rsidRDefault="006D4CB9" w:rsidP="006D4CB9">
      <w:pPr>
        <w:spacing w:after="0" w:line="300" w:lineRule="atLeast"/>
        <w:ind w:right="0" w:firstLine="0"/>
        <w:rPr>
          <w:rFonts w:eastAsia="Calibri"/>
          <w:color w:val="auto"/>
          <w:szCs w:val="28"/>
          <w:lang w:eastAsia="en-US"/>
        </w:rPr>
      </w:pPr>
    </w:p>
    <w:p w:rsidR="006D4CB9" w:rsidRPr="006D4CB9" w:rsidRDefault="006D4CB9" w:rsidP="006D4CB9">
      <w:pPr>
        <w:spacing w:after="0" w:line="300" w:lineRule="atLeast"/>
        <w:ind w:right="0" w:firstLine="0"/>
        <w:rPr>
          <w:rFonts w:eastAsia="Calibri"/>
          <w:color w:val="auto"/>
          <w:szCs w:val="28"/>
          <w:lang w:eastAsia="en-US"/>
        </w:rPr>
      </w:pPr>
    </w:p>
    <w:p w:rsidR="006D4CB9" w:rsidRPr="006D4CB9" w:rsidRDefault="006D4CB9" w:rsidP="006D4CB9">
      <w:pPr>
        <w:spacing w:after="0" w:line="300" w:lineRule="atLeast"/>
        <w:ind w:right="0" w:firstLine="0"/>
        <w:rPr>
          <w:rFonts w:eastAsia="Calibri"/>
          <w:color w:val="auto"/>
          <w:szCs w:val="28"/>
          <w:lang w:eastAsia="en-US"/>
        </w:rPr>
      </w:pPr>
    </w:p>
    <w:p w:rsidR="006D4CB9" w:rsidRPr="006D4CB9" w:rsidRDefault="006D4CB9" w:rsidP="006D4CB9">
      <w:pPr>
        <w:spacing w:after="0" w:line="300" w:lineRule="atLeast"/>
        <w:ind w:right="0" w:firstLine="0"/>
        <w:rPr>
          <w:rFonts w:eastAsia="Calibri"/>
          <w:color w:val="auto"/>
          <w:szCs w:val="28"/>
          <w:lang w:eastAsia="en-US"/>
        </w:rPr>
      </w:pPr>
    </w:p>
    <w:p w:rsidR="006D4CB9" w:rsidRPr="006D4CB9" w:rsidRDefault="006D4CB9" w:rsidP="006D4CB9">
      <w:pPr>
        <w:spacing w:after="0" w:line="300" w:lineRule="atLeast"/>
        <w:ind w:right="0" w:firstLine="0"/>
        <w:rPr>
          <w:rFonts w:eastAsia="Calibri"/>
          <w:color w:val="auto"/>
          <w:szCs w:val="28"/>
          <w:lang w:eastAsia="en-US"/>
        </w:rPr>
      </w:pPr>
    </w:p>
    <w:p w:rsidR="006D4CB9" w:rsidRPr="006D4CB9" w:rsidRDefault="006D4CB9" w:rsidP="006D4CB9">
      <w:pPr>
        <w:spacing w:after="0" w:line="300" w:lineRule="atLeast"/>
        <w:ind w:right="0" w:firstLine="0"/>
        <w:rPr>
          <w:rFonts w:eastAsia="Calibri"/>
          <w:color w:val="auto"/>
          <w:szCs w:val="28"/>
          <w:lang w:eastAsia="en-US"/>
        </w:rPr>
      </w:pPr>
    </w:p>
    <w:p w:rsidR="006D4CB9" w:rsidRPr="006D4CB9" w:rsidRDefault="006D4CB9" w:rsidP="006D4CB9">
      <w:pPr>
        <w:spacing w:after="200" w:line="276" w:lineRule="auto"/>
        <w:ind w:right="0" w:firstLine="0"/>
        <w:jc w:val="left"/>
        <w:rPr>
          <w:rFonts w:eastAsia="Calibri"/>
          <w:color w:val="auto"/>
          <w:szCs w:val="28"/>
          <w:lang w:eastAsia="en-US"/>
        </w:rPr>
      </w:pPr>
      <w:r w:rsidRPr="006D4CB9">
        <w:rPr>
          <w:rFonts w:eastAsia="Calibri"/>
          <w:color w:val="auto"/>
          <w:szCs w:val="28"/>
          <w:lang w:eastAsia="en-US"/>
        </w:rPr>
        <w:br w:type="page"/>
      </w:r>
    </w:p>
    <w:bookmarkEnd w:id="2"/>
    <w:p w:rsidR="006D4CB9" w:rsidRPr="006D4CB9" w:rsidRDefault="006D4CB9" w:rsidP="006D4CB9">
      <w:pPr>
        <w:tabs>
          <w:tab w:val="left" w:pos="567"/>
        </w:tabs>
        <w:spacing w:after="0" w:line="240" w:lineRule="auto"/>
        <w:ind w:right="0" w:firstLine="0"/>
        <w:outlineLvl w:val="3"/>
        <w:rPr>
          <w:rFonts w:eastAsia="Trebuchet MS"/>
          <w:b/>
          <w:sz w:val="24"/>
          <w:szCs w:val="24"/>
          <w:lang w:eastAsia="en-US"/>
        </w:rPr>
      </w:pPr>
      <w:r w:rsidRPr="006D4CB9">
        <w:rPr>
          <w:rFonts w:eastAsia="Calibri"/>
          <w:b/>
          <w:color w:val="auto"/>
          <w:sz w:val="24"/>
          <w:szCs w:val="24"/>
          <w:lang w:eastAsia="en-US"/>
        </w:rPr>
        <w:lastRenderedPageBreak/>
        <w:t xml:space="preserve">«НЕНАН (НОХЧИЙН) МОТТ» </w:t>
      </w:r>
      <w:r w:rsidRPr="006D4CB9">
        <w:rPr>
          <w:b/>
          <w:spacing w:val="-1"/>
          <w:sz w:val="24"/>
          <w:szCs w:val="24"/>
          <w:lang w:eastAsia="en-US"/>
        </w:rPr>
        <w:t xml:space="preserve">ДЕШАРАН ПРЕДМЕТАН ЧУЛАЦАМ </w:t>
      </w:r>
    </w:p>
    <w:p w:rsidR="006D4CB9" w:rsidRPr="006D4CB9" w:rsidRDefault="006D4CB9" w:rsidP="006D4CB9">
      <w:pPr>
        <w:widowControl w:val="0"/>
        <w:autoSpaceDE w:val="0"/>
        <w:autoSpaceDN w:val="0"/>
        <w:spacing w:after="0" w:line="240" w:lineRule="auto"/>
        <w:ind w:right="0" w:firstLine="0"/>
        <w:outlineLvl w:val="1"/>
        <w:rPr>
          <w:rFonts w:eastAsia="Tahoma"/>
          <w:b/>
          <w:w w:val="95"/>
          <w:sz w:val="20"/>
          <w:szCs w:val="28"/>
          <w:lang w:eastAsia="en-US"/>
        </w:rPr>
      </w:pPr>
    </w:p>
    <w:p w:rsidR="006D4CB9" w:rsidRPr="006D4CB9" w:rsidRDefault="006D4CB9" w:rsidP="006D4CB9">
      <w:pPr>
        <w:widowControl w:val="0"/>
        <w:autoSpaceDE w:val="0"/>
        <w:autoSpaceDN w:val="0"/>
        <w:spacing w:after="0" w:line="240" w:lineRule="auto"/>
        <w:ind w:right="0" w:firstLine="567"/>
        <w:outlineLvl w:val="1"/>
        <w:rPr>
          <w:rFonts w:eastAsia="Tahoma"/>
          <w:b/>
          <w:sz w:val="24"/>
          <w:szCs w:val="24"/>
          <w:lang w:eastAsia="en-US"/>
        </w:rPr>
      </w:pPr>
      <w:r w:rsidRPr="006D4CB9">
        <w:rPr>
          <w:rFonts w:eastAsia="Tahoma"/>
          <w:b/>
          <w:w w:val="95"/>
          <w:sz w:val="24"/>
          <w:szCs w:val="24"/>
          <w:lang w:eastAsia="en-US"/>
        </w:rPr>
        <w:t>5</w:t>
      </w:r>
      <w:r w:rsidRPr="006D4CB9">
        <w:rPr>
          <w:rFonts w:eastAsia="Tahoma"/>
          <w:b/>
          <w:spacing w:val="-6"/>
          <w:w w:val="95"/>
          <w:sz w:val="24"/>
          <w:szCs w:val="24"/>
          <w:lang w:eastAsia="en-US"/>
        </w:rPr>
        <w:t xml:space="preserve"> </w:t>
      </w:r>
      <w:r w:rsidRPr="006D4CB9">
        <w:rPr>
          <w:rFonts w:eastAsia="Tahoma"/>
          <w:b/>
          <w:w w:val="95"/>
          <w:sz w:val="24"/>
          <w:szCs w:val="24"/>
          <w:lang w:eastAsia="en-US"/>
        </w:rPr>
        <w:t>КЛАСС</w:t>
      </w:r>
    </w:p>
    <w:p w:rsidR="006D4CB9" w:rsidRPr="006D4CB9" w:rsidRDefault="006D4CB9" w:rsidP="006D4CB9">
      <w:pPr>
        <w:widowControl w:val="0"/>
        <w:autoSpaceDE w:val="0"/>
        <w:autoSpaceDN w:val="0"/>
        <w:spacing w:after="0" w:line="240" w:lineRule="auto"/>
        <w:ind w:right="0" w:firstLine="567"/>
        <w:rPr>
          <w:b/>
          <w:szCs w:val="28"/>
          <w:lang w:eastAsia="en-US"/>
        </w:rPr>
      </w:pPr>
      <w:r w:rsidRPr="006D4CB9">
        <w:rPr>
          <w:b/>
          <w:w w:val="120"/>
          <w:szCs w:val="28"/>
          <w:lang w:eastAsia="en-US"/>
        </w:rPr>
        <w:t xml:space="preserve">Маттах лаьцна йукъара хаамаш </w:t>
      </w:r>
    </w:p>
    <w:p w:rsidR="006D4CB9" w:rsidRPr="006D4CB9" w:rsidRDefault="006D4CB9" w:rsidP="006D4CB9">
      <w:pPr>
        <w:widowControl w:val="0"/>
        <w:autoSpaceDE w:val="0"/>
        <w:autoSpaceDN w:val="0"/>
        <w:spacing w:after="0" w:line="240" w:lineRule="auto"/>
        <w:ind w:right="0" w:firstLine="0"/>
        <w:rPr>
          <w:b/>
          <w:sz w:val="10"/>
          <w:szCs w:val="28"/>
          <w:lang w:eastAsia="en-US"/>
        </w:rPr>
      </w:pPr>
    </w:p>
    <w:p w:rsidR="006D4CB9" w:rsidRPr="006D4CB9" w:rsidRDefault="006D4CB9" w:rsidP="006D4CB9">
      <w:pPr>
        <w:widowControl w:val="0"/>
        <w:autoSpaceDE w:val="0"/>
        <w:autoSpaceDN w:val="0"/>
        <w:spacing w:after="0" w:line="240" w:lineRule="auto"/>
        <w:ind w:right="7" w:firstLine="567"/>
        <w:rPr>
          <w:w w:val="120"/>
          <w:szCs w:val="28"/>
          <w:lang w:eastAsia="en-US"/>
        </w:rPr>
      </w:pPr>
      <w:r w:rsidRPr="006D4CB9">
        <w:rPr>
          <w:w w:val="120"/>
          <w:szCs w:val="28"/>
          <w:lang w:eastAsia="en-US"/>
        </w:rPr>
        <w:t>Нохчийн меттан хьал а, исбаьхьалла а (шуьйра дешан х</w:t>
      </w:r>
      <w:r w:rsidRPr="006D4CB9">
        <w:rPr>
          <w:w w:val="115"/>
          <w:szCs w:val="28"/>
          <w:lang w:eastAsia="en-US"/>
        </w:rPr>
        <w:t>Ӏ</w:t>
      </w:r>
      <w:r w:rsidRPr="006D4CB9">
        <w:rPr>
          <w:w w:val="120"/>
          <w:szCs w:val="28"/>
          <w:lang w:eastAsia="en-US"/>
        </w:rPr>
        <w:t>оттам, дукха маь</w:t>
      </w:r>
      <w:r w:rsidRPr="006D4CB9">
        <w:rPr>
          <w:w w:val="115"/>
          <w:szCs w:val="28"/>
          <w:lang w:eastAsia="en-US"/>
        </w:rPr>
        <w:t>Ӏ</w:t>
      </w:r>
      <w:r w:rsidRPr="006D4CB9">
        <w:rPr>
          <w:w w:val="120"/>
          <w:szCs w:val="28"/>
          <w:lang w:eastAsia="en-US"/>
        </w:rPr>
        <w:t>наш долу дешнаш, дешан т</w:t>
      </w:r>
      <w:r w:rsidRPr="006D4CB9">
        <w:rPr>
          <w:w w:val="115"/>
          <w:szCs w:val="28"/>
          <w:lang w:eastAsia="en-US"/>
        </w:rPr>
        <w:t>Ӏ</w:t>
      </w:r>
      <w:r w:rsidRPr="006D4CB9">
        <w:rPr>
          <w:w w:val="120"/>
          <w:szCs w:val="28"/>
          <w:lang w:eastAsia="en-US"/>
        </w:rPr>
        <w:t>едеанчу маь</w:t>
      </w:r>
      <w:r w:rsidRPr="006D4CB9">
        <w:rPr>
          <w:w w:val="115"/>
          <w:szCs w:val="28"/>
          <w:lang w:eastAsia="en-US"/>
        </w:rPr>
        <w:t>Ӏ</w:t>
      </w:r>
      <w:r w:rsidRPr="006D4CB9">
        <w:rPr>
          <w:w w:val="120"/>
          <w:szCs w:val="28"/>
          <w:lang w:eastAsia="en-US"/>
        </w:rPr>
        <w:t>нийн кхиаме система, синонимаш а, антонимаш а, кицанаш а, аларш а).</w:t>
      </w:r>
    </w:p>
    <w:p w:rsidR="006D4CB9" w:rsidRPr="006D4CB9" w:rsidRDefault="006D4CB9" w:rsidP="006D4CB9">
      <w:pPr>
        <w:widowControl w:val="0"/>
        <w:autoSpaceDE w:val="0"/>
        <w:autoSpaceDN w:val="0"/>
        <w:spacing w:after="0" w:line="240" w:lineRule="auto"/>
        <w:ind w:right="0" w:firstLine="567"/>
        <w:rPr>
          <w:w w:val="120"/>
          <w:szCs w:val="28"/>
          <w:lang w:eastAsia="en-US"/>
        </w:rPr>
      </w:pPr>
      <w:r w:rsidRPr="006D4CB9">
        <w:rPr>
          <w:w w:val="120"/>
          <w:szCs w:val="28"/>
          <w:lang w:eastAsia="en-US"/>
        </w:rPr>
        <w:t xml:space="preserve">Нохчийн меттан дошкхолладаларан хьелаш (йуьхьанцарчу ишколехь </w:t>
      </w:r>
      <w:r w:rsidRPr="006D4CB9">
        <w:rPr>
          <w:w w:val="115"/>
          <w:szCs w:val="28"/>
          <w:lang w:eastAsia="en-US"/>
        </w:rPr>
        <w:t>Ӏ</w:t>
      </w:r>
      <w:r w:rsidRPr="006D4CB9">
        <w:rPr>
          <w:w w:val="120"/>
          <w:szCs w:val="28"/>
          <w:lang w:eastAsia="en-US"/>
        </w:rPr>
        <w:t xml:space="preserve">амийнчун барамехь). Лингвистикин коьрта дакъош (фонетика, орфоэпи, графика, орфографи, лексикологи, </w:t>
      </w:r>
    </w:p>
    <w:p w:rsidR="006D4CB9" w:rsidRPr="006D4CB9" w:rsidRDefault="006D4CB9" w:rsidP="006D4CB9">
      <w:pPr>
        <w:widowControl w:val="0"/>
        <w:autoSpaceDE w:val="0"/>
        <w:autoSpaceDN w:val="0"/>
        <w:spacing w:after="0" w:line="240" w:lineRule="auto"/>
        <w:ind w:right="0" w:firstLine="0"/>
        <w:rPr>
          <w:szCs w:val="28"/>
          <w:lang w:eastAsia="en-US"/>
        </w:rPr>
      </w:pPr>
      <w:r w:rsidRPr="006D4CB9">
        <w:rPr>
          <w:w w:val="120"/>
          <w:szCs w:val="28"/>
          <w:lang w:eastAsia="en-US"/>
        </w:rPr>
        <w:t>дошкхолладалар, морфологи, синтаксис, пунктуаци). Мотт билгалонан система санна. Мотт адамийн т</w:t>
      </w:r>
      <w:r w:rsidRPr="006D4CB9">
        <w:rPr>
          <w:w w:val="115"/>
          <w:szCs w:val="28"/>
          <w:lang w:eastAsia="en-US"/>
        </w:rPr>
        <w:t>Ӏ</w:t>
      </w:r>
      <w:r w:rsidRPr="006D4CB9">
        <w:rPr>
          <w:w w:val="120"/>
          <w:szCs w:val="28"/>
          <w:lang w:eastAsia="en-US"/>
        </w:rPr>
        <w:t>екаренан г</w:t>
      </w:r>
      <w:r w:rsidRPr="006D4CB9">
        <w:rPr>
          <w:w w:val="115"/>
          <w:szCs w:val="28"/>
          <w:lang w:eastAsia="en-US"/>
        </w:rPr>
        <w:t>Ӏ</w:t>
      </w:r>
      <w:r w:rsidRPr="006D4CB9">
        <w:rPr>
          <w:w w:val="120"/>
          <w:szCs w:val="28"/>
          <w:lang w:eastAsia="en-US"/>
        </w:rPr>
        <w:t>ирс санна. Меттан а, къамелан а коьрта дакъош: аз, морфема, дош, дешнийн цхьаьнакхетар, предложени.</w:t>
      </w:r>
    </w:p>
    <w:p w:rsidR="006D4CB9" w:rsidRPr="006D4CB9" w:rsidRDefault="006D4CB9" w:rsidP="006D4CB9">
      <w:pPr>
        <w:widowControl w:val="0"/>
        <w:autoSpaceDE w:val="0"/>
        <w:autoSpaceDN w:val="0"/>
        <w:spacing w:after="0" w:line="240" w:lineRule="auto"/>
        <w:ind w:right="7" w:firstLine="0"/>
        <w:rPr>
          <w:w w:val="120"/>
          <w:szCs w:val="28"/>
          <w:lang w:eastAsia="en-US"/>
        </w:rPr>
      </w:pPr>
    </w:p>
    <w:p w:rsidR="006D4CB9" w:rsidRPr="006D4CB9" w:rsidRDefault="006D4CB9" w:rsidP="006D4CB9">
      <w:pPr>
        <w:widowControl w:val="0"/>
        <w:autoSpaceDE w:val="0"/>
        <w:autoSpaceDN w:val="0"/>
        <w:spacing w:after="0" w:line="240" w:lineRule="auto"/>
        <w:ind w:right="0" w:firstLine="567"/>
        <w:outlineLvl w:val="1"/>
        <w:rPr>
          <w:rFonts w:eastAsia="Tahoma"/>
          <w:b/>
          <w:szCs w:val="28"/>
          <w:lang w:eastAsia="en-US"/>
        </w:rPr>
      </w:pPr>
      <w:r w:rsidRPr="006D4CB9">
        <w:rPr>
          <w:b/>
          <w:w w:val="120"/>
          <w:szCs w:val="28"/>
          <w:lang w:eastAsia="en-US"/>
        </w:rPr>
        <w:t>Мотт</w:t>
      </w:r>
      <w:r w:rsidRPr="006D4CB9">
        <w:rPr>
          <w:rFonts w:eastAsia="Tahoma"/>
          <w:b/>
          <w:szCs w:val="28"/>
          <w:lang w:eastAsia="en-US"/>
        </w:rPr>
        <w:t xml:space="preserve"> </w:t>
      </w:r>
      <w:r w:rsidRPr="006D4CB9">
        <w:rPr>
          <w:b/>
          <w:w w:val="120"/>
          <w:szCs w:val="28"/>
          <w:lang w:eastAsia="en-US"/>
        </w:rPr>
        <w:t>а</w:t>
      </w:r>
      <w:r w:rsidRPr="006D4CB9">
        <w:rPr>
          <w:rFonts w:eastAsia="Tahoma"/>
          <w:b/>
          <w:szCs w:val="28"/>
          <w:lang w:eastAsia="en-US"/>
        </w:rPr>
        <w:t>,</w:t>
      </w:r>
      <w:r w:rsidRPr="006D4CB9">
        <w:rPr>
          <w:rFonts w:eastAsia="Tahoma"/>
          <w:b/>
          <w:spacing w:val="-2"/>
          <w:szCs w:val="28"/>
          <w:lang w:eastAsia="en-US"/>
        </w:rPr>
        <w:t xml:space="preserve"> </w:t>
      </w:r>
      <w:r w:rsidRPr="006D4CB9">
        <w:rPr>
          <w:b/>
          <w:w w:val="120"/>
          <w:szCs w:val="28"/>
          <w:lang w:eastAsia="en-US"/>
        </w:rPr>
        <w:t>къамел</w:t>
      </w:r>
      <w:r w:rsidRPr="006D4CB9">
        <w:rPr>
          <w:rFonts w:eastAsia="Tahoma"/>
          <w:b/>
          <w:szCs w:val="28"/>
          <w:lang w:eastAsia="en-US"/>
        </w:rPr>
        <w:t xml:space="preserve"> </w:t>
      </w:r>
      <w:r w:rsidRPr="006D4CB9">
        <w:rPr>
          <w:b/>
          <w:w w:val="120"/>
          <w:szCs w:val="28"/>
          <w:lang w:eastAsia="en-US"/>
        </w:rPr>
        <w:t>а</w:t>
      </w:r>
    </w:p>
    <w:p w:rsidR="006D4CB9" w:rsidRPr="006D4CB9" w:rsidRDefault="006D4CB9" w:rsidP="006D4CB9">
      <w:pPr>
        <w:widowControl w:val="0"/>
        <w:autoSpaceDE w:val="0"/>
        <w:autoSpaceDN w:val="0"/>
        <w:spacing w:after="0" w:line="240" w:lineRule="auto"/>
        <w:ind w:right="-143" w:firstLine="567"/>
        <w:rPr>
          <w:szCs w:val="28"/>
          <w:lang w:eastAsia="en-US"/>
        </w:rPr>
      </w:pPr>
      <w:r w:rsidRPr="006D4CB9">
        <w:rPr>
          <w:w w:val="120"/>
          <w:szCs w:val="28"/>
          <w:lang w:eastAsia="en-US"/>
        </w:rPr>
        <w:t>Мотт а, къамел а. Барта а, йозанан а къамел, монолог а,</w:t>
      </w:r>
      <w:r w:rsidRPr="006D4CB9">
        <w:rPr>
          <w:spacing w:val="1"/>
          <w:w w:val="120"/>
          <w:szCs w:val="28"/>
          <w:lang w:eastAsia="en-US"/>
        </w:rPr>
        <w:t xml:space="preserve"> </w:t>
      </w:r>
      <w:r w:rsidRPr="006D4CB9">
        <w:rPr>
          <w:w w:val="120"/>
          <w:szCs w:val="28"/>
          <w:lang w:eastAsia="en-US"/>
        </w:rPr>
        <w:t>диалог а,</w:t>
      </w:r>
      <w:r w:rsidRPr="006D4CB9">
        <w:rPr>
          <w:spacing w:val="10"/>
          <w:w w:val="120"/>
          <w:szCs w:val="28"/>
          <w:lang w:eastAsia="en-US"/>
        </w:rPr>
        <w:t xml:space="preserve"> </w:t>
      </w:r>
      <w:r w:rsidRPr="006D4CB9">
        <w:rPr>
          <w:w w:val="120"/>
          <w:szCs w:val="28"/>
          <w:lang w:eastAsia="en-US"/>
        </w:rPr>
        <w:t>полилог.</w:t>
      </w:r>
    </w:p>
    <w:p w:rsidR="006D4CB9" w:rsidRPr="006D4CB9" w:rsidRDefault="006D4CB9" w:rsidP="006D4CB9">
      <w:pPr>
        <w:widowControl w:val="0"/>
        <w:autoSpaceDE w:val="0"/>
        <w:autoSpaceDN w:val="0"/>
        <w:spacing w:after="0" w:line="240" w:lineRule="auto"/>
        <w:ind w:right="-1" w:firstLine="567"/>
        <w:rPr>
          <w:w w:val="120"/>
          <w:szCs w:val="28"/>
          <w:lang w:eastAsia="en-US"/>
        </w:rPr>
      </w:pPr>
      <w:r w:rsidRPr="006D4CB9">
        <w:rPr>
          <w:w w:val="120"/>
          <w:szCs w:val="28"/>
          <w:lang w:eastAsia="en-US"/>
        </w:rPr>
        <w:t>Къамелан</w:t>
      </w:r>
      <w:r w:rsidRPr="006D4CB9">
        <w:rPr>
          <w:w w:val="115"/>
          <w:szCs w:val="28"/>
          <w:lang w:eastAsia="en-US"/>
        </w:rPr>
        <w:t xml:space="preserve"> гӀуллакх</w:t>
      </w:r>
      <w:r w:rsidRPr="006D4CB9">
        <w:rPr>
          <w:color w:val="auto"/>
          <w:w w:val="120"/>
          <w:szCs w:val="28"/>
          <w:lang w:eastAsia="en-US"/>
        </w:rPr>
        <w:t xml:space="preserve">ан </w:t>
      </w:r>
      <w:r w:rsidRPr="006D4CB9">
        <w:rPr>
          <w:w w:val="120"/>
          <w:szCs w:val="28"/>
          <w:lang w:eastAsia="en-US"/>
        </w:rPr>
        <w:t>тайпанаш</w:t>
      </w:r>
      <w:r w:rsidRPr="006D4CB9">
        <w:rPr>
          <w:w w:val="115"/>
          <w:szCs w:val="28"/>
          <w:lang w:eastAsia="en-US"/>
        </w:rPr>
        <w:t xml:space="preserve"> (</w:t>
      </w:r>
      <w:r w:rsidRPr="006D4CB9">
        <w:rPr>
          <w:w w:val="120"/>
          <w:szCs w:val="28"/>
          <w:lang w:eastAsia="en-US"/>
        </w:rPr>
        <w:t>къамел дар,</w:t>
      </w:r>
      <w:r w:rsidRPr="006D4CB9">
        <w:rPr>
          <w:w w:val="115"/>
          <w:szCs w:val="28"/>
          <w:lang w:eastAsia="en-US"/>
        </w:rPr>
        <w:t xml:space="preserve"> </w:t>
      </w:r>
      <w:r w:rsidRPr="006D4CB9">
        <w:rPr>
          <w:w w:val="120"/>
          <w:szCs w:val="28"/>
          <w:lang w:eastAsia="en-US"/>
        </w:rPr>
        <w:t xml:space="preserve">ладогIар, </w:t>
      </w:r>
    </w:p>
    <w:p w:rsidR="006D4CB9" w:rsidRPr="006D4CB9" w:rsidRDefault="006D4CB9" w:rsidP="006D4CB9">
      <w:pPr>
        <w:widowControl w:val="0"/>
        <w:autoSpaceDE w:val="0"/>
        <w:autoSpaceDN w:val="0"/>
        <w:spacing w:after="0" w:line="240" w:lineRule="auto"/>
        <w:ind w:right="-1" w:firstLine="0"/>
        <w:rPr>
          <w:w w:val="120"/>
          <w:szCs w:val="28"/>
          <w:lang w:eastAsia="en-US"/>
        </w:rPr>
      </w:pPr>
      <w:r w:rsidRPr="006D4CB9">
        <w:rPr>
          <w:w w:val="120"/>
          <w:szCs w:val="28"/>
          <w:lang w:eastAsia="en-US"/>
        </w:rPr>
        <w:t xml:space="preserve">йешар, йаздар), церан башхаллаш. </w:t>
      </w:r>
    </w:p>
    <w:p w:rsidR="006D4CB9" w:rsidRPr="006D4CB9" w:rsidRDefault="006D4CB9" w:rsidP="006D4CB9">
      <w:pPr>
        <w:widowControl w:val="0"/>
        <w:autoSpaceDE w:val="0"/>
        <w:autoSpaceDN w:val="0"/>
        <w:spacing w:after="0" w:line="240" w:lineRule="auto"/>
        <w:ind w:right="155" w:firstLine="567"/>
        <w:rPr>
          <w:w w:val="120"/>
          <w:szCs w:val="28"/>
          <w:lang w:eastAsia="en-US"/>
        </w:rPr>
      </w:pPr>
      <w:r w:rsidRPr="006D4CB9">
        <w:rPr>
          <w:w w:val="120"/>
          <w:szCs w:val="28"/>
          <w:lang w:eastAsia="en-US"/>
        </w:rPr>
        <w:t xml:space="preserve">Дахарехь биначу тидамийн буха тIехь а, Iилманан-дешаран, </w:t>
      </w:r>
    </w:p>
    <w:p w:rsidR="006D4CB9" w:rsidRPr="006D4CB9" w:rsidRDefault="006D4CB9" w:rsidP="006D4CB9">
      <w:pPr>
        <w:widowControl w:val="0"/>
        <w:autoSpaceDE w:val="0"/>
        <w:autoSpaceDN w:val="0"/>
        <w:spacing w:after="0" w:line="240" w:lineRule="auto"/>
        <w:ind w:right="155" w:firstLine="0"/>
        <w:rPr>
          <w:w w:val="115"/>
          <w:szCs w:val="28"/>
          <w:lang w:eastAsia="en-US"/>
        </w:rPr>
      </w:pPr>
      <w:r w:rsidRPr="006D4CB9">
        <w:rPr>
          <w:w w:val="120"/>
          <w:szCs w:val="28"/>
          <w:lang w:eastAsia="en-US"/>
        </w:rPr>
        <w:t xml:space="preserve">исбаьхьаллин, </w:t>
      </w:r>
      <w:r w:rsidRPr="006D4CB9">
        <w:rPr>
          <w:color w:val="auto"/>
          <w:w w:val="120"/>
          <w:szCs w:val="28"/>
          <w:lang w:eastAsia="en-US"/>
        </w:rPr>
        <w:t xml:space="preserve">Iилманан-кхетаме </w:t>
      </w:r>
      <w:r w:rsidRPr="006D4CB9">
        <w:rPr>
          <w:w w:val="120"/>
          <w:szCs w:val="28"/>
          <w:lang w:eastAsia="en-US"/>
        </w:rPr>
        <w:t>литература йешаран буха тIехь а барта монологан</w:t>
      </w:r>
      <w:r w:rsidRPr="006D4CB9">
        <w:rPr>
          <w:w w:val="115"/>
          <w:szCs w:val="28"/>
          <w:lang w:eastAsia="en-US"/>
        </w:rPr>
        <w:t xml:space="preserve"> </w:t>
      </w:r>
      <w:r w:rsidRPr="006D4CB9">
        <w:rPr>
          <w:w w:val="120"/>
          <w:szCs w:val="28"/>
          <w:lang w:eastAsia="en-US"/>
        </w:rPr>
        <w:t xml:space="preserve">аларш кхоллар. </w:t>
      </w:r>
    </w:p>
    <w:p w:rsidR="006D4CB9" w:rsidRPr="006D4CB9" w:rsidRDefault="006D4CB9" w:rsidP="006D4CB9">
      <w:pPr>
        <w:widowControl w:val="0"/>
        <w:autoSpaceDE w:val="0"/>
        <w:autoSpaceDN w:val="0"/>
        <w:spacing w:after="0" w:line="240" w:lineRule="auto"/>
        <w:ind w:right="154" w:firstLine="567"/>
        <w:rPr>
          <w:color w:val="auto"/>
          <w:w w:val="120"/>
          <w:szCs w:val="28"/>
          <w:lang w:eastAsia="en-US"/>
        </w:rPr>
      </w:pPr>
      <w:r w:rsidRPr="006D4CB9">
        <w:rPr>
          <w:w w:val="120"/>
          <w:szCs w:val="28"/>
          <w:lang w:eastAsia="en-US"/>
        </w:rPr>
        <w:t>Йешна йа ладоьгIна текст,</w:t>
      </w:r>
      <w:r w:rsidRPr="006D4CB9">
        <w:rPr>
          <w:color w:val="auto"/>
          <w:w w:val="115"/>
          <w:szCs w:val="28"/>
          <w:lang w:eastAsia="en-US"/>
        </w:rPr>
        <w:t xml:space="preserve"> цу йукъахь дуьйцуш волчун йуьхь хуьйцуш а,</w:t>
      </w:r>
      <w:r w:rsidRPr="006D4CB9">
        <w:rPr>
          <w:w w:val="120"/>
          <w:szCs w:val="28"/>
          <w:lang w:eastAsia="en-US"/>
        </w:rPr>
        <w:t xml:space="preserve"> барта схьайийцар</w:t>
      </w:r>
      <w:r w:rsidRPr="006D4CB9">
        <w:rPr>
          <w:color w:val="auto"/>
          <w:w w:val="115"/>
          <w:szCs w:val="28"/>
          <w:lang w:eastAsia="en-US"/>
        </w:rPr>
        <w:t>.</w:t>
      </w:r>
    </w:p>
    <w:p w:rsidR="006D4CB9" w:rsidRPr="006D4CB9" w:rsidRDefault="006D4CB9" w:rsidP="006D4CB9">
      <w:pPr>
        <w:widowControl w:val="0"/>
        <w:autoSpaceDE w:val="0"/>
        <w:autoSpaceDN w:val="0"/>
        <w:spacing w:after="0" w:line="240" w:lineRule="auto"/>
        <w:ind w:right="154" w:firstLine="567"/>
        <w:rPr>
          <w:w w:val="120"/>
          <w:szCs w:val="28"/>
          <w:lang w:eastAsia="en-US"/>
        </w:rPr>
      </w:pPr>
      <w:r w:rsidRPr="006D4CB9">
        <w:rPr>
          <w:w w:val="120"/>
          <w:szCs w:val="28"/>
          <w:lang w:eastAsia="en-US"/>
        </w:rPr>
        <w:t xml:space="preserve">Лингвистически теманашна а (Iамийнчун барамехь), </w:t>
      </w:r>
    </w:p>
    <w:p w:rsidR="006D4CB9" w:rsidRPr="006D4CB9" w:rsidRDefault="006D4CB9" w:rsidP="006D4CB9">
      <w:pPr>
        <w:widowControl w:val="0"/>
        <w:autoSpaceDE w:val="0"/>
        <w:autoSpaceDN w:val="0"/>
        <w:spacing w:after="0" w:line="240" w:lineRule="auto"/>
        <w:ind w:right="154" w:firstLine="0"/>
        <w:rPr>
          <w:w w:val="120"/>
          <w:szCs w:val="28"/>
          <w:lang w:eastAsia="en-US"/>
        </w:rPr>
      </w:pPr>
      <w:r w:rsidRPr="006D4CB9">
        <w:rPr>
          <w:w w:val="120"/>
          <w:szCs w:val="28"/>
          <w:lang w:eastAsia="en-US"/>
        </w:rPr>
        <w:t xml:space="preserve">дахарехь биначу тидамийн буха тIехь йолчу теманашна а </w:t>
      </w:r>
    </w:p>
    <w:p w:rsidR="006D4CB9" w:rsidRPr="006D4CB9" w:rsidRDefault="006D4CB9" w:rsidP="006D4CB9">
      <w:pPr>
        <w:widowControl w:val="0"/>
        <w:autoSpaceDE w:val="0"/>
        <w:autoSpaceDN w:val="0"/>
        <w:spacing w:after="0" w:line="240" w:lineRule="auto"/>
        <w:ind w:right="154" w:firstLine="0"/>
        <w:rPr>
          <w:w w:val="115"/>
          <w:szCs w:val="28"/>
          <w:lang w:eastAsia="en-US"/>
        </w:rPr>
      </w:pPr>
      <w:r w:rsidRPr="006D4CB9">
        <w:rPr>
          <w:w w:val="120"/>
          <w:szCs w:val="28"/>
          <w:lang w:eastAsia="en-US"/>
        </w:rPr>
        <w:t>диалогехь дакъалацар.</w:t>
      </w:r>
    </w:p>
    <w:p w:rsidR="006D4CB9" w:rsidRPr="006D4CB9" w:rsidRDefault="006D4CB9" w:rsidP="006D4CB9">
      <w:pPr>
        <w:widowControl w:val="0"/>
        <w:autoSpaceDE w:val="0"/>
        <w:autoSpaceDN w:val="0"/>
        <w:spacing w:after="0" w:line="240" w:lineRule="auto"/>
        <w:ind w:right="155" w:firstLine="567"/>
        <w:rPr>
          <w:w w:val="120"/>
          <w:szCs w:val="28"/>
          <w:lang w:eastAsia="en-US"/>
        </w:rPr>
      </w:pPr>
      <w:r w:rsidRPr="006D4CB9">
        <w:rPr>
          <w:w w:val="120"/>
          <w:szCs w:val="28"/>
          <w:lang w:eastAsia="en-US"/>
        </w:rPr>
        <w:t>Маршалла хаттаран, Ӏодикайаран, дехаран, баркаллин къамелан кепаш.</w:t>
      </w:r>
    </w:p>
    <w:p w:rsidR="006D4CB9" w:rsidRPr="006D4CB9" w:rsidRDefault="006D4CB9" w:rsidP="006D4CB9">
      <w:pPr>
        <w:widowControl w:val="0"/>
        <w:autoSpaceDE w:val="0"/>
        <w:autoSpaceDN w:val="0"/>
        <w:spacing w:after="0" w:line="240" w:lineRule="auto"/>
        <w:ind w:right="155" w:firstLine="567"/>
        <w:rPr>
          <w:color w:val="auto"/>
          <w:w w:val="120"/>
          <w:szCs w:val="28"/>
          <w:lang w:eastAsia="en-US"/>
        </w:rPr>
      </w:pPr>
      <w:r w:rsidRPr="006D4CB9">
        <w:rPr>
          <w:w w:val="120"/>
          <w:szCs w:val="28"/>
          <w:lang w:eastAsia="en-US"/>
        </w:rPr>
        <w:t>Дахарехь а, книгаш йешарехь а зеделлачунна, чулацаман суьртана тIе а тевжаш, тайп-тайпана сочиненеш йазйар (цу йукъахь сочиненеш-миниатюраш а).</w:t>
      </w:r>
      <w:r w:rsidRPr="006D4CB9">
        <w:rPr>
          <w:color w:val="auto"/>
          <w:w w:val="120"/>
          <w:szCs w:val="28"/>
          <w:lang w:eastAsia="en-US"/>
        </w:rPr>
        <w:t xml:space="preserve"> </w:t>
      </w:r>
    </w:p>
    <w:p w:rsidR="006D4CB9" w:rsidRPr="006D4CB9" w:rsidRDefault="006D4CB9" w:rsidP="006D4CB9">
      <w:pPr>
        <w:widowControl w:val="0"/>
        <w:autoSpaceDE w:val="0"/>
        <w:autoSpaceDN w:val="0"/>
        <w:spacing w:after="0" w:line="240" w:lineRule="auto"/>
        <w:ind w:right="156" w:firstLine="567"/>
        <w:rPr>
          <w:w w:val="120"/>
          <w:szCs w:val="28"/>
          <w:lang w:eastAsia="en-US"/>
        </w:rPr>
      </w:pPr>
      <w:r w:rsidRPr="006D4CB9">
        <w:rPr>
          <w:color w:val="auto"/>
          <w:w w:val="120"/>
          <w:szCs w:val="28"/>
          <w:lang w:eastAsia="en-US"/>
        </w:rPr>
        <w:t xml:space="preserve">ЛадогIаран тайпанаш: </w:t>
      </w:r>
      <w:r w:rsidRPr="006D4CB9">
        <w:rPr>
          <w:w w:val="120"/>
          <w:szCs w:val="28"/>
          <w:lang w:eastAsia="en-US"/>
        </w:rPr>
        <w:t xml:space="preserve">харжаман, довзийтаран, </w:t>
      </w:r>
      <w:r w:rsidRPr="006D4CB9">
        <w:rPr>
          <w:color w:val="auto"/>
          <w:w w:val="120"/>
          <w:szCs w:val="28"/>
          <w:lang w:eastAsia="en-US"/>
        </w:rPr>
        <w:t xml:space="preserve">дуьхенгара. </w:t>
      </w:r>
    </w:p>
    <w:p w:rsidR="006D4CB9" w:rsidRPr="006D4CB9" w:rsidRDefault="006D4CB9" w:rsidP="006D4CB9">
      <w:pPr>
        <w:widowControl w:val="0"/>
        <w:autoSpaceDE w:val="0"/>
        <w:autoSpaceDN w:val="0"/>
        <w:spacing w:after="0" w:line="240" w:lineRule="auto"/>
        <w:ind w:right="156" w:firstLine="567"/>
        <w:rPr>
          <w:w w:val="120"/>
          <w:szCs w:val="28"/>
          <w:lang w:eastAsia="en-US"/>
        </w:rPr>
      </w:pPr>
      <w:r w:rsidRPr="006D4CB9">
        <w:rPr>
          <w:w w:val="120"/>
          <w:szCs w:val="28"/>
          <w:lang w:eastAsia="en-US"/>
        </w:rPr>
        <w:t xml:space="preserve">Йешаран тайпанаш: Iаморан, довзийтаран, хьажаран, </w:t>
      </w:r>
    </w:p>
    <w:p w:rsidR="006D4CB9" w:rsidRPr="006D4CB9" w:rsidRDefault="006D4CB9" w:rsidP="006D4CB9">
      <w:pPr>
        <w:widowControl w:val="0"/>
        <w:autoSpaceDE w:val="0"/>
        <w:autoSpaceDN w:val="0"/>
        <w:spacing w:after="0" w:line="240" w:lineRule="auto"/>
        <w:ind w:right="156" w:firstLine="0"/>
        <w:rPr>
          <w:w w:val="120"/>
          <w:szCs w:val="28"/>
          <w:lang w:eastAsia="en-US"/>
        </w:rPr>
      </w:pPr>
      <w:r w:rsidRPr="006D4CB9">
        <w:rPr>
          <w:w w:val="120"/>
          <w:szCs w:val="28"/>
          <w:lang w:eastAsia="en-US"/>
        </w:rPr>
        <w:t xml:space="preserve">лехаман. </w:t>
      </w:r>
    </w:p>
    <w:p w:rsidR="006D4CB9" w:rsidRPr="006D4CB9" w:rsidRDefault="006D4CB9" w:rsidP="006D4CB9">
      <w:pPr>
        <w:widowControl w:val="0"/>
        <w:tabs>
          <w:tab w:val="left" w:pos="1134"/>
        </w:tabs>
        <w:autoSpaceDE w:val="0"/>
        <w:autoSpaceDN w:val="0"/>
        <w:spacing w:after="0" w:line="240" w:lineRule="auto"/>
        <w:ind w:right="0" w:firstLine="709"/>
        <w:contextualSpacing/>
        <w:jc w:val="left"/>
        <w:rPr>
          <w:w w:val="120"/>
          <w:szCs w:val="28"/>
          <w:lang w:eastAsia="en-US"/>
        </w:rPr>
      </w:pPr>
      <w:r w:rsidRPr="006D4CB9">
        <w:rPr>
          <w:w w:val="120"/>
          <w:szCs w:val="28"/>
          <w:lang w:eastAsia="en-US"/>
        </w:rPr>
        <w:t>Барамехь 140 дашал кӀезиг йоцчу ладоьгӀначу а, йешначу а къамелан тайп-тайпанчу функциональни-маьӀнин тайпанийн Ӏилманан-дешаран, исбаьхьаллин текстийн чулацамах кхетар.</w:t>
      </w:r>
    </w:p>
    <w:p w:rsidR="006D4CB9" w:rsidRPr="006D4CB9" w:rsidRDefault="006D4CB9" w:rsidP="006D4CB9">
      <w:pPr>
        <w:widowControl w:val="0"/>
        <w:tabs>
          <w:tab w:val="left" w:pos="1134"/>
        </w:tabs>
        <w:autoSpaceDE w:val="0"/>
        <w:autoSpaceDN w:val="0"/>
        <w:spacing w:after="0" w:line="240" w:lineRule="auto"/>
        <w:ind w:right="0" w:firstLine="709"/>
        <w:contextualSpacing/>
        <w:jc w:val="left"/>
        <w:rPr>
          <w:w w:val="120"/>
          <w:szCs w:val="28"/>
          <w:lang w:eastAsia="en-US"/>
        </w:rPr>
      </w:pPr>
      <w:r w:rsidRPr="006D4CB9">
        <w:rPr>
          <w:w w:val="120"/>
          <w:szCs w:val="28"/>
          <w:lang w:eastAsia="en-US"/>
        </w:rPr>
        <w:t xml:space="preserve">Текстан тема а, коьрта ойла а билгалйаккхар, текстан чулацамца дог1уш, хаттарш а, царна жоьпаш а х1иттор. </w:t>
      </w:r>
    </w:p>
    <w:p w:rsidR="006D4CB9" w:rsidRPr="006D4CB9" w:rsidRDefault="006D4CB9" w:rsidP="006D4CB9">
      <w:pPr>
        <w:widowControl w:val="0"/>
        <w:tabs>
          <w:tab w:val="left" w:pos="1134"/>
        </w:tabs>
        <w:autoSpaceDE w:val="0"/>
        <w:autoSpaceDN w:val="0"/>
        <w:spacing w:after="0" w:line="240" w:lineRule="auto"/>
        <w:ind w:right="0" w:firstLine="709"/>
        <w:contextualSpacing/>
        <w:jc w:val="left"/>
        <w:rPr>
          <w:w w:val="120"/>
          <w:szCs w:val="28"/>
          <w:lang w:eastAsia="en-US"/>
        </w:rPr>
      </w:pPr>
      <w:r w:rsidRPr="006D4CB9">
        <w:rPr>
          <w:w w:val="120"/>
          <w:szCs w:val="28"/>
          <w:lang w:eastAsia="en-US"/>
        </w:rPr>
        <w:t xml:space="preserve"> Йозанан кепехь йуьхьанцарчу</w:t>
      </w:r>
      <w:r w:rsidRPr="006D4CB9">
        <w:rPr>
          <w:color w:val="FF0000"/>
          <w:w w:val="120"/>
          <w:szCs w:val="28"/>
          <w:lang w:eastAsia="en-US"/>
        </w:rPr>
        <w:t xml:space="preserve"> </w:t>
      </w:r>
      <w:r w:rsidRPr="006D4CB9">
        <w:rPr>
          <w:w w:val="120"/>
          <w:szCs w:val="28"/>
          <w:lang w:eastAsia="en-US"/>
        </w:rPr>
        <w:t>текстан чулацам ма-барра а, бацбина а бовзийтар.</w:t>
      </w:r>
    </w:p>
    <w:p w:rsidR="006D4CB9" w:rsidRPr="006D4CB9" w:rsidRDefault="006D4CB9" w:rsidP="006D4CB9">
      <w:pPr>
        <w:widowControl w:val="0"/>
        <w:autoSpaceDE w:val="0"/>
        <w:autoSpaceDN w:val="0"/>
        <w:spacing w:after="0" w:line="240" w:lineRule="auto"/>
        <w:ind w:right="154" w:firstLine="567"/>
        <w:rPr>
          <w:color w:val="auto"/>
          <w:w w:val="120"/>
          <w:szCs w:val="28"/>
          <w:lang w:eastAsia="en-US"/>
        </w:rPr>
      </w:pPr>
      <w:r w:rsidRPr="006D4CB9">
        <w:rPr>
          <w:color w:val="auto"/>
          <w:w w:val="120"/>
          <w:szCs w:val="28"/>
          <w:lang w:eastAsia="en-US"/>
        </w:rPr>
        <w:t xml:space="preserve">Ӏалашоне а, теме а, коммуникативни дагалацаме а хьаьжжина </w:t>
      </w:r>
      <w:r w:rsidRPr="006D4CB9">
        <w:rPr>
          <w:w w:val="120"/>
          <w:szCs w:val="28"/>
          <w:lang w:eastAsia="en-US"/>
        </w:rPr>
        <w:t xml:space="preserve">алар кхоллархьама, </w:t>
      </w:r>
      <w:r w:rsidRPr="006D4CB9">
        <w:rPr>
          <w:color w:val="auto"/>
          <w:w w:val="120"/>
          <w:szCs w:val="28"/>
          <w:lang w:eastAsia="en-US"/>
        </w:rPr>
        <w:t>меттан гӀирсаш къастор.</w:t>
      </w:r>
    </w:p>
    <w:p w:rsidR="006D4CB9" w:rsidRPr="006D4CB9" w:rsidRDefault="006D4CB9" w:rsidP="006D4CB9">
      <w:pPr>
        <w:widowControl w:val="0"/>
        <w:autoSpaceDE w:val="0"/>
        <w:autoSpaceDN w:val="0"/>
        <w:spacing w:after="0" w:line="240" w:lineRule="auto"/>
        <w:ind w:right="154" w:firstLine="567"/>
        <w:rPr>
          <w:color w:val="auto"/>
          <w:w w:val="120"/>
          <w:szCs w:val="28"/>
          <w:lang w:eastAsia="en-US"/>
        </w:rPr>
      </w:pPr>
      <w:r w:rsidRPr="006D4CB9">
        <w:rPr>
          <w:color w:val="auto"/>
          <w:w w:val="120"/>
          <w:szCs w:val="28"/>
          <w:lang w:eastAsia="en-US"/>
        </w:rPr>
        <w:t xml:space="preserve">Йозанехь вайзаманан нохчийн литературин меттан </w:t>
      </w:r>
    </w:p>
    <w:p w:rsidR="006D4CB9" w:rsidRPr="006D4CB9" w:rsidRDefault="006D4CB9" w:rsidP="006D4CB9">
      <w:pPr>
        <w:widowControl w:val="0"/>
        <w:autoSpaceDE w:val="0"/>
        <w:autoSpaceDN w:val="0"/>
        <w:spacing w:after="0" w:line="240" w:lineRule="auto"/>
        <w:ind w:right="154" w:firstLine="0"/>
        <w:rPr>
          <w:color w:val="auto"/>
          <w:w w:val="120"/>
          <w:szCs w:val="28"/>
          <w:lang w:eastAsia="en-US"/>
        </w:rPr>
      </w:pPr>
      <w:r w:rsidRPr="006D4CB9">
        <w:rPr>
          <w:color w:val="auto"/>
          <w:w w:val="120"/>
          <w:szCs w:val="28"/>
          <w:lang w:eastAsia="en-US"/>
        </w:rPr>
        <w:lastRenderedPageBreak/>
        <w:t>норманаш ларйар.</w:t>
      </w:r>
    </w:p>
    <w:p w:rsidR="006D4CB9" w:rsidRPr="006D4CB9" w:rsidRDefault="006D4CB9" w:rsidP="006D4CB9">
      <w:pPr>
        <w:widowControl w:val="0"/>
        <w:autoSpaceDE w:val="0"/>
        <w:autoSpaceDN w:val="0"/>
        <w:spacing w:after="0" w:line="240" w:lineRule="auto"/>
        <w:ind w:right="154" w:firstLine="567"/>
        <w:rPr>
          <w:color w:val="auto"/>
          <w:w w:val="115"/>
          <w:szCs w:val="28"/>
          <w:lang w:eastAsia="en-US"/>
        </w:rPr>
      </w:pPr>
      <w:r w:rsidRPr="006D4CB9">
        <w:rPr>
          <w:color w:val="auto"/>
          <w:w w:val="120"/>
          <w:szCs w:val="28"/>
          <w:lang w:eastAsia="en-US"/>
        </w:rPr>
        <w:t>Тайп-тайпанчу лексически дошамех пайдаэцар.</w:t>
      </w:r>
    </w:p>
    <w:p w:rsidR="006D4CB9" w:rsidRPr="006D4CB9" w:rsidRDefault="006D4CB9" w:rsidP="006D4CB9">
      <w:pPr>
        <w:widowControl w:val="0"/>
        <w:autoSpaceDE w:val="0"/>
        <w:autoSpaceDN w:val="0"/>
        <w:spacing w:after="0" w:line="240" w:lineRule="auto"/>
        <w:ind w:right="154" w:firstLine="0"/>
        <w:rPr>
          <w:b/>
          <w:w w:val="120"/>
          <w:sz w:val="18"/>
          <w:szCs w:val="28"/>
          <w:lang w:eastAsia="en-US"/>
        </w:rPr>
      </w:pPr>
    </w:p>
    <w:p w:rsidR="006D4CB9" w:rsidRPr="006D4CB9" w:rsidRDefault="006D4CB9" w:rsidP="006D4CB9">
      <w:pPr>
        <w:widowControl w:val="0"/>
        <w:autoSpaceDE w:val="0"/>
        <w:autoSpaceDN w:val="0"/>
        <w:spacing w:after="0" w:line="240" w:lineRule="auto"/>
        <w:ind w:left="567" w:right="154" w:firstLine="0"/>
        <w:rPr>
          <w:b/>
          <w:w w:val="120"/>
          <w:szCs w:val="28"/>
          <w:lang w:eastAsia="en-US"/>
        </w:rPr>
      </w:pPr>
      <w:r w:rsidRPr="006D4CB9">
        <w:rPr>
          <w:b/>
          <w:w w:val="120"/>
          <w:szCs w:val="28"/>
          <w:lang w:eastAsia="en-US"/>
        </w:rPr>
        <w:t xml:space="preserve">Текст </w:t>
      </w:r>
    </w:p>
    <w:p w:rsidR="006D4CB9" w:rsidRPr="006D4CB9" w:rsidRDefault="006D4CB9" w:rsidP="006D4CB9">
      <w:pPr>
        <w:widowControl w:val="0"/>
        <w:autoSpaceDE w:val="0"/>
        <w:autoSpaceDN w:val="0"/>
        <w:spacing w:after="0" w:line="240" w:lineRule="auto"/>
        <w:ind w:right="154" w:firstLine="567"/>
        <w:rPr>
          <w:szCs w:val="28"/>
          <w:lang w:eastAsia="en-US"/>
        </w:rPr>
      </w:pPr>
      <w:r w:rsidRPr="006D4CB9">
        <w:rPr>
          <w:w w:val="120"/>
          <w:szCs w:val="28"/>
          <w:lang w:eastAsia="en-US"/>
        </w:rPr>
        <w:t>Текст а, цуьнан коьрта билгалонаш а. Текстан тема а, коьрта ойла а. Текстан микротема. Коьрта маьIна чулоцу дешнаш.</w:t>
      </w:r>
      <w:r w:rsidRPr="006D4CB9">
        <w:rPr>
          <w:w w:val="115"/>
          <w:szCs w:val="28"/>
          <w:lang w:eastAsia="en-US"/>
        </w:rPr>
        <w:t xml:space="preserve"> </w:t>
      </w:r>
    </w:p>
    <w:p w:rsidR="006D4CB9" w:rsidRPr="006D4CB9" w:rsidRDefault="006D4CB9" w:rsidP="006D4CB9">
      <w:pPr>
        <w:widowControl w:val="0"/>
        <w:autoSpaceDE w:val="0"/>
        <w:autoSpaceDN w:val="0"/>
        <w:spacing w:after="0" w:line="240" w:lineRule="auto"/>
        <w:ind w:right="155" w:firstLine="567"/>
        <w:rPr>
          <w:w w:val="120"/>
          <w:szCs w:val="28"/>
          <w:lang w:eastAsia="en-US"/>
        </w:rPr>
      </w:pPr>
      <w:r w:rsidRPr="006D4CB9">
        <w:rPr>
          <w:w w:val="120"/>
          <w:szCs w:val="28"/>
          <w:lang w:eastAsia="en-US"/>
        </w:rPr>
        <w:t xml:space="preserve">Къамелан функциональни-маьIнин тайпанаш: суртхIоттор, дийцар, ойлайар; церан башхаллаш. </w:t>
      </w:r>
    </w:p>
    <w:p w:rsidR="006D4CB9" w:rsidRPr="006D4CB9" w:rsidRDefault="006D4CB9" w:rsidP="006D4CB9">
      <w:pPr>
        <w:widowControl w:val="0"/>
        <w:autoSpaceDE w:val="0"/>
        <w:autoSpaceDN w:val="0"/>
        <w:spacing w:after="0" w:line="240" w:lineRule="auto"/>
        <w:ind w:right="155" w:firstLine="567"/>
        <w:rPr>
          <w:w w:val="120"/>
          <w:szCs w:val="28"/>
          <w:lang w:eastAsia="en-US"/>
        </w:rPr>
      </w:pPr>
      <w:r w:rsidRPr="006D4CB9">
        <w:rPr>
          <w:w w:val="120"/>
          <w:szCs w:val="28"/>
          <w:lang w:eastAsia="en-US"/>
        </w:rPr>
        <w:t>Текстан</w:t>
      </w:r>
      <w:r w:rsidRPr="006D4CB9">
        <w:rPr>
          <w:color w:val="auto"/>
          <w:w w:val="120"/>
          <w:szCs w:val="28"/>
          <w:lang w:eastAsia="en-US"/>
        </w:rPr>
        <w:t xml:space="preserve"> композиционни </w:t>
      </w:r>
      <w:r w:rsidRPr="006D4CB9">
        <w:rPr>
          <w:w w:val="120"/>
          <w:szCs w:val="28"/>
          <w:lang w:eastAsia="en-US"/>
        </w:rPr>
        <w:t xml:space="preserve">дIахIоттам. Абзац текст </w:t>
      </w:r>
    </w:p>
    <w:p w:rsidR="006D4CB9" w:rsidRPr="006D4CB9" w:rsidRDefault="006D4CB9" w:rsidP="006D4CB9">
      <w:pPr>
        <w:widowControl w:val="0"/>
        <w:autoSpaceDE w:val="0"/>
        <w:autoSpaceDN w:val="0"/>
        <w:spacing w:after="0" w:line="240" w:lineRule="auto"/>
        <w:ind w:right="155" w:firstLine="0"/>
        <w:rPr>
          <w:szCs w:val="28"/>
          <w:lang w:eastAsia="en-US"/>
        </w:rPr>
      </w:pPr>
      <w:r w:rsidRPr="006D4CB9">
        <w:rPr>
          <w:w w:val="120"/>
          <w:szCs w:val="28"/>
          <w:lang w:eastAsia="en-US"/>
        </w:rPr>
        <w:t>композиционни-маьIнин дакъошка йекъаран</w:t>
      </w:r>
      <w:r w:rsidRPr="006D4CB9">
        <w:rPr>
          <w:color w:val="auto"/>
          <w:w w:val="120"/>
          <w:szCs w:val="28"/>
          <w:lang w:eastAsia="en-US"/>
        </w:rPr>
        <w:t xml:space="preserve"> </w:t>
      </w:r>
      <w:r w:rsidRPr="006D4CB9">
        <w:rPr>
          <w:w w:val="120"/>
          <w:szCs w:val="28"/>
          <w:lang w:eastAsia="en-US"/>
        </w:rPr>
        <w:t xml:space="preserve">гIирс санна. </w:t>
      </w:r>
    </w:p>
    <w:p w:rsidR="006D4CB9" w:rsidRPr="006D4CB9" w:rsidRDefault="006D4CB9" w:rsidP="006D4CB9">
      <w:pPr>
        <w:widowControl w:val="0"/>
        <w:autoSpaceDE w:val="0"/>
        <w:autoSpaceDN w:val="0"/>
        <w:spacing w:after="0" w:line="240" w:lineRule="auto"/>
        <w:ind w:right="154" w:firstLine="567"/>
        <w:rPr>
          <w:w w:val="120"/>
          <w:szCs w:val="28"/>
          <w:lang w:eastAsia="en-US"/>
        </w:rPr>
      </w:pPr>
      <w:r w:rsidRPr="006D4CB9">
        <w:rPr>
          <w:w w:val="120"/>
          <w:szCs w:val="28"/>
          <w:lang w:eastAsia="en-US"/>
        </w:rPr>
        <w:t>Текстан дакъош а, предложенеш а вовшахтосу</w:t>
      </w:r>
      <w:r w:rsidRPr="006D4CB9">
        <w:rPr>
          <w:color w:val="auto"/>
          <w:w w:val="120"/>
          <w:szCs w:val="28"/>
          <w:lang w:eastAsia="en-US"/>
        </w:rPr>
        <w:t xml:space="preserve"> </w:t>
      </w:r>
      <w:r w:rsidRPr="006D4CB9">
        <w:rPr>
          <w:w w:val="120"/>
          <w:szCs w:val="28"/>
          <w:lang w:eastAsia="en-US"/>
        </w:rPr>
        <w:t xml:space="preserve">гIирсаш: </w:t>
      </w:r>
    </w:p>
    <w:p w:rsidR="006D4CB9" w:rsidRPr="006D4CB9" w:rsidRDefault="006D4CB9" w:rsidP="006D4CB9">
      <w:pPr>
        <w:widowControl w:val="0"/>
        <w:autoSpaceDE w:val="0"/>
        <w:autoSpaceDN w:val="0"/>
        <w:spacing w:after="0" w:line="240" w:lineRule="auto"/>
        <w:ind w:right="154" w:firstLine="0"/>
        <w:rPr>
          <w:w w:val="120"/>
          <w:szCs w:val="28"/>
          <w:lang w:eastAsia="en-US"/>
        </w:rPr>
      </w:pPr>
      <w:r w:rsidRPr="006D4CB9">
        <w:rPr>
          <w:w w:val="120"/>
          <w:szCs w:val="28"/>
          <w:lang w:eastAsia="en-US"/>
        </w:rPr>
        <w:t>дешан кепаш, цхьанаораман</w:t>
      </w:r>
      <w:r w:rsidRPr="006D4CB9">
        <w:rPr>
          <w:color w:val="auto"/>
          <w:w w:val="120"/>
          <w:szCs w:val="28"/>
          <w:lang w:eastAsia="en-US"/>
        </w:rPr>
        <w:t xml:space="preserve"> (гергара) </w:t>
      </w:r>
      <w:r w:rsidRPr="006D4CB9">
        <w:rPr>
          <w:w w:val="120"/>
          <w:szCs w:val="28"/>
          <w:lang w:eastAsia="en-US"/>
        </w:rPr>
        <w:t xml:space="preserve">дешнаш, синонимаш, </w:t>
      </w:r>
    </w:p>
    <w:p w:rsidR="006D4CB9" w:rsidRPr="006D4CB9" w:rsidRDefault="006D4CB9" w:rsidP="006D4CB9">
      <w:pPr>
        <w:widowControl w:val="0"/>
        <w:autoSpaceDE w:val="0"/>
        <w:autoSpaceDN w:val="0"/>
        <w:spacing w:after="0" w:line="240" w:lineRule="auto"/>
        <w:ind w:right="154" w:firstLine="0"/>
        <w:rPr>
          <w:w w:val="120"/>
          <w:szCs w:val="28"/>
          <w:lang w:eastAsia="en-US"/>
        </w:rPr>
      </w:pPr>
      <w:r w:rsidRPr="006D4CB9">
        <w:rPr>
          <w:w w:val="120"/>
          <w:szCs w:val="28"/>
          <w:lang w:eastAsia="en-US"/>
        </w:rPr>
        <w:t>антонимаш, йаххьийн цIерметдешнаш, дешан йухаалар.</w:t>
      </w:r>
    </w:p>
    <w:p w:rsidR="006D4CB9" w:rsidRPr="006D4CB9" w:rsidRDefault="006D4CB9" w:rsidP="006D4CB9">
      <w:pPr>
        <w:widowControl w:val="0"/>
        <w:autoSpaceDE w:val="0"/>
        <w:autoSpaceDN w:val="0"/>
        <w:spacing w:after="0" w:line="240" w:lineRule="auto"/>
        <w:ind w:right="154" w:firstLine="567"/>
        <w:rPr>
          <w:color w:val="auto"/>
          <w:w w:val="120"/>
          <w:szCs w:val="28"/>
          <w:lang w:eastAsia="en-US"/>
        </w:rPr>
      </w:pPr>
      <w:r w:rsidRPr="006D4CB9">
        <w:rPr>
          <w:w w:val="120"/>
          <w:szCs w:val="28"/>
          <w:lang w:eastAsia="en-US"/>
        </w:rPr>
        <w:t>Дийцар</w:t>
      </w:r>
      <w:r w:rsidRPr="006D4CB9">
        <w:rPr>
          <w:color w:val="auto"/>
          <w:w w:val="120"/>
          <w:szCs w:val="28"/>
          <w:lang w:eastAsia="en-US"/>
        </w:rPr>
        <w:t xml:space="preserve"> </w:t>
      </w:r>
      <w:r w:rsidRPr="006D4CB9">
        <w:rPr>
          <w:w w:val="120"/>
          <w:szCs w:val="28"/>
          <w:lang w:eastAsia="en-US"/>
        </w:rPr>
        <w:t xml:space="preserve">къамелан тайпа санна. </w:t>
      </w:r>
      <w:r w:rsidRPr="006D4CB9">
        <w:rPr>
          <w:color w:val="auto"/>
          <w:w w:val="120"/>
          <w:szCs w:val="28"/>
          <w:lang w:eastAsia="en-US"/>
        </w:rPr>
        <w:t>Дийцар.</w:t>
      </w:r>
    </w:p>
    <w:p w:rsidR="006D4CB9" w:rsidRPr="006D4CB9" w:rsidRDefault="006D4CB9" w:rsidP="006D4CB9">
      <w:pPr>
        <w:widowControl w:val="0"/>
        <w:autoSpaceDE w:val="0"/>
        <w:autoSpaceDN w:val="0"/>
        <w:spacing w:after="0" w:line="240" w:lineRule="auto"/>
        <w:ind w:right="155" w:firstLine="567"/>
        <w:rPr>
          <w:w w:val="120"/>
          <w:szCs w:val="28"/>
          <w:lang w:eastAsia="en-US"/>
        </w:rPr>
      </w:pPr>
      <w:r w:rsidRPr="006D4CB9">
        <w:rPr>
          <w:w w:val="120"/>
          <w:szCs w:val="28"/>
          <w:lang w:eastAsia="en-US"/>
        </w:rPr>
        <w:t xml:space="preserve">Текстан маьIнин анализ: цуьнан композиционни </w:t>
      </w:r>
    </w:p>
    <w:p w:rsidR="006D4CB9" w:rsidRPr="006D4CB9" w:rsidRDefault="006D4CB9" w:rsidP="006D4CB9">
      <w:pPr>
        <w:widowControl w:val="0"/>
        <w:autoSpaceDE w:val="0"/>
        <w:autoSpaceDN w:val="0"/>
        <w:spacing w:after="0" w:line="240" w:lineRule="auto"/>
        <w:ind w:right="155" w:firstLine="0"/>
        <w:rPr>
          <w:w w:val="120"/>
          <w:szCs w:val="28"/>
          <w:lang w:eastAsia="en-US"/>
        </w:rPr>
      </w:pPr>
      <w:r w:rsidRPr="006D4CB9">
        <w:rPr>
          <w:w w:val="120"/>
          <w:szCs w:val="28"/>
          <w:lang w:eastAsia="en-US"/>
        </w:rPr>
        <w:t xml:space="preserve">башхаллийн, микротемийн, абзацийн, текстехь предложенеш вовшахтосучу гIирсийн а, кепийн а; меттан суртхIотторан </w:t>
      </w:r>
    </w:p>
    <w:p w:rsidR="006D4CB9" w:rsidRPr="006D4CB9" w:rsidRDefault="006D4CB9" w:rsidP="006D4CB9">
      <w:pPr>
        <w:widowControl w:val="0"/>
        <w:autoSpaceDE w:val="0"/>
        <w:autoSpaceDN w:val="0"/>
        <w:spacing w:after="0" w:line="240" w:lineRule="auto"/>
        <w:ind w:right="155" w:firstLine="0"/>
        <w:rPr>
          <w:w w:val="120"/>
          <w:szCs w:val="28"/>
          <w:lang w:eastAsia="en-US"/>
        </w:rPr>
      </w:pPr>
      <w:r w:rsidRPr="006D4CB9">
        <w:rPr>
          <w:w w:val="120"/>
          <w:szCs w:val="28"/>
          <w:lang w:eastAsia="en-US"/>
        </w:rPr>
        <w:t>гIирсех пайдаэцар (Iамийнчун барамехь).</w:t>
      </w:r>
    </w:p>
    <w:p w:rsidR="006D4CB9" w:rsidRPr="006D4CB9" w:rsidRDefault="006D4CB9" w:rsidP="006D4CB9">
      <w:pPr>
        <w:widowControl w:val="0"/>
        <w:autoSpaceDE w:val="0"/>
        <w:autoSpaceDN w:val="0"/>
        <w:spacing w:after="0" w:line="240" w:lineRule="auto"/>
        <w:ind w:right="154" w:firstLine="567"/>
        <w:rPr>
          <w:w w:val="115"/>
          <w:szCs w:val="28"/>
          <w:lang w:eastAsia="en-US"/>
        </w:rPr>
      </w:pPr>
      <w:r w:rsidRPr="006D4CB9">
        <w:rPr>
          <w:w w:val="120"/>
          <w:szCs w:val="28"/>
          <w:lang w:eastAsia="en-US"/>
        </w:rPr>
        <w:t xml:space="preserve">Йешначу йа ладоьгIначу текстан чулацам ма-барра а, хоржуш а, бацбина а схьабийцар. </w:t>
      </w:r>
      <w:r w:rsidRPr="006D4CB9">
        <w:rPr>
          <w:w w:val="115"/>
          <w:szCs w:val="28"/>
          <w:lang w:eastAsia="en-US"/>
        </w:rPr>
        <w:t xml:space="preserve">Дийцархочун йуьхь а </w:t>
      </w:r>
    </w:p>
    <w:p w:rsidR="006D4CB9" w:rsidRPr="006D4CB9" w:rsidRDefault="006D4CB9" w:rsidP="006D4CB9">
      <w:pPr>
        <w:widowControl w:val="0"/>
        <w:autoSpaceDE w:val="0"/>
        <w:autoSpaceDN w:val="0"/>
        <w:spacing w:after="0" w:line="240" w:lineRule="auto"/>
        <w:ind w:right="154" w:firstLine="0"/>
        <w:rPr>
          <w:w w:val="120"/>
          <w:szCs w:val="28"/>
          <w:lang w:eastAsia="en-US"/>
        </w:rPr>
      </w:pPr>
      <w:r w:rsidRPr="006D4CB9">
        <w:rPr>
          <w:w w:val="115"/>
          <w:szCs w:val="28"/>
          <w:lang w:eastAsia="en-US"/>
        </w:rPr>
        <w:t xml:space="preserve">хуьйцуш, </w:t>
      </w:r>
      <w:r w:rsidRPr="006D4CB9">
        <w:rPr>
          <w:w w:val="120"/>
          <w:szCs w:val="28"/>
          <w:lang w:eastAsia="en-US"/>
        </w:rPr>
        <w:t>текстан чулацам схьабийцар.</w:t>
      </w:r>
    </w:p>
    <w:p w:rsidR="006D4CB9" w:rsidRPr="006D4CB9" w:rsidRDefault="006D4CB9" w:rsidP="006D4CB9">
      <w:pPr>
        <w:widowControl w:val="0"/>
        <w:autoSpaceDE w:val="0"/>
        <w:autoSpaceDN w:val="0"/>
        <w:spacing w:after="0" w:line="240" w:lineRule="auto"/>
        <w:ind w:right="154" w:firstLine="567"/>
        <w:rPr>
          <w:w w:val="115"/>
          <w:szCs w:val="28"/>
          <w:lang w:eastAsia="en-US"/>
        </w:rPr>
      </w:pPr>
      <w:r w:rsidRPr="006D4CB9">
        <w:rPr>
          <w:w w:val="120"/>
          <w:szCs w:val="28"/>
          <w:lang w:eastAsia="en-US"/>
        </w:rPr>
        <w:t>Текстан хаамаш хийцар: текстан цхьалхе а, чолхе а план.</w:t>
      </w:r>
    </w:p>
    <w:p w:rsidR="006D4CB9" w:rsidRPr="006D4CB9" w:rsidRDefault="006D4CB9" w:rsidP="006D4CB9">
      <w:pPr>
        <w:widowControl w:val="0"/>
        <w:autoSpaceDE w:val="0"/>
        <w:autoSpaceDN w:val="0"/>
        <w:spacing w:after="0" w:line="240" w:lineRule="auto"/>
        <w:ind w:right="154" w:firstLine="0"/>
        <w:rPr>
          <w:color w:val="1D1B11"/>
          <w:sz w:val="18"/>
          <w:szCs w:val="28"/>
          <w:lang w:eastAsia="en-US"/>
        </w:rPr>
      </w:pPr>
    </w:p>
    <w:p w:rsidR="006D4CB9" w:rsidRPr="006D4CB9" w:rsidRDefault="006D4CB9" w:rsidP="006D4CB9">
      <w:pPr>
        <w:widowControl w:val="0"/>
        <w:autoSpaceDE w:val="0"/>
        <w:autoSpaceDN w:val="0"/>
        <w:spacing w:after="0" w:line="240" w:lineRule="auto"/>
        <w:ind w:right="154" w:firstLine="567"/>
        <w:rPr>
          <w:b/>
          <w:color w:val="1D1B11"/>
          <w:w w:val="115"/>
          <w:szCs w:val="28"/>
          <w:lang w:eastAsia="en-US"/>
        </w:rPr>
      </w:pPr>
      <w:r w:rsidRPr="006D4CB9">
        <w:rPr>
          <w:b/>
          <w:color w:val="auto"/>
          <w:w w:val="120"/>
          <w:szCs w:val="28"/>
          <w:lang w:eastAsia="en-US"/>
        </w:rPr>
        <w:t>Меттан функциональни тайпанаш</w:t>
      </w:r>
      <w:r w:rsidRPr="006D4CB9">
        <w:rPr>
          <w:b/>
          <w:color w:val="1D1B11"/>
          <w:w w:val="115"/>
          <w:szCs w:val="28"/>
          <w:lang w:eastAsia="en-US"/>
        </w:rPr>
        <w:t xml:space="preserve"> </w:t>
      </w:r>
    </w:p>
    <w:p w:rsidR="006D4CB9" w:rsidRPr="006D4CB9" w:rsidRDefault="006D4CB9" w:rsidP="006D4CB9">
      <w:pPr>
        <w:widowControl w:val="0"/>
        <w:autoSpaceDE w:val="0"/>
        <w:autoSpaceDN w:val="0"/>
        <w:spacing w:after="0" w:line="240" w:lineRule="auto"/>
        <w:ind w:right="154" w:firstLine="567"/>
        <w:rPr>
          <w:color w:val="auto"/>
          <w:w w:val="120"/>
          <w:szCs w:val="28"/>
          <w:lang w:eastAsia="en-US"/>
        </w:rPr>
      </w:pPr>
      <w:r w:rsidRPr="006D4CB9">
        <w:rPr>
          <w:color w:val="auto"/>
          <w:w w:val="120"/>
          <w:szCs w:val="28"/>
          <w:lang w:eastAsia="en-US"/>
        </w:rPr>
        <w:t>Меттан функциональни тайпанех лаьцна</w:t>
      </w:r>
      <w:r w:rsidRPr="006D4CB9">
        <w:rPr>
          <w:b/>
          <w:color w:val="auto"/>
          <w:w w:val="120"/>
          <w:szCs w:val="28"/>
          <w:lang w:eastAsia="en-US"/>
        </w:rPr>
        <w:t xml:space="preserve"> </w:t>
      </w:r>
      <w:r w:rsidRPr="006D4CB9">
        <w:rPr>
          <w:color w:val="auto"/>
          <w:w w:val="120"/>
          <w:szCs w:val="28"/>
          <w:lang w:eastAsia="en-US"/>
        </w:rPr>
        <w:t xml:space="preserve">йукъара кхетам (буьйцучу маттах, функциональни стилех, исбаьхьаллин </w:t>
      </w:r>
    </w:p>
    <w:p w:rsidR="006D4CB9" w:rsidRPr="006D4CB9" w:rsidRDefault="006D4CB9" w:rsidP="006D4CB9">
      <w:pPr>
        <w:widowControl w:val="0"/>
        <w:autoSpaceDE w:val="0"/>
        <w:autoSpaceDN w:val="0"/>
        <w:spacing w:after="0" w:line="240" w:lineRule="auto"/>
        <w:ind w:right="154" w:firstLine="0"/>
        <w:rPr>
          <w:color w:val="1D1B11"/>
          <w:w w:val="115"/>
          <w:szCs w:val="28"/>
          <w:lang w:eastAsia="en-US"/>
        </w:rPr>
      </w:pPr>
      <w:r w:rsidRPr="006D4CB9">
        <w:rPr>
          <w:color w:val="auto"/>
          <w:w w:val="120"/>
          <w:szCs w:val="28"/>
          <w:lang w:eastAsia="en-US"/>
        </w:rPr>
        <w:t>литературин маттах).</w:t>
      </w:r>
    </w:p>
    <w:p w:rsidR="006D4CB9" w:rsidRPr="006D4CB9" w:rsidRDefault="006D4CB9" w:rsidP="006D4CB9">
      <w:pPr>
        <w:widowControl w:val="0"/>
        <w:autoSpaceDE w:val="0"/>
        <w:autoSpaceDN w:val="0"/>
        <w:spacing w:after="0" w:line="240" w:lineRule="auto"/>
        <w:ind w:right="0" w:firstLine="0"/>
        <w:rPr>
          <w:color w:val="auto"/>
          <w:sz w:val="20"/>
          <w:szCs w:val="28"/>
          <w:lang w:eastAsia="en-US"/>
        </w:rPr>
      </w:pPr>
    </w:p>
    <w:p w:rsidR="006D4CB9" w:rsidRPr="006D4CB9" w:rsidRDefault="006D4CB9" w:rsidP="006D4CB9">
      <w:pPr>
        <w:widowControl w:val="0"/>
        <w:autoSpaceDE w:val="0"/>
        <w:autoSpaceDN w:val="0"/>
        <w:spacing w:after="0" w:line="240" w:lineRule="auto"/>
        <w:ind w:right="0" w:firstLine="567"/>
        <w:outlineLvl w:val="1"/>
        <w:rPr>
          <w:rFonts w:eastAsia="Tahoma"/>
          <w:b/>
          <w:w w:val="95"/>
          <w:szCs w:val="28"/>
          <w:lang w:eastAsia="en-US"/>
        </w:rPr>
      </w:pPr>
      <w:r w:rsidRPr="006D4CB9">
        <w:rPr>
          <w:rFonts w:eastAsia="Tahoma"/>
          <w:b/>
          <w:w w:val="95"/>
          <w:szCs w:val="28"/>
          <w:lang w:eastAsia="en-US"/>
        </w:rPr>
        <w:t>МЕТТАН СИСТЕМА</w:t>
      </w:r>
      <w:r w:rsidRPr="006D4CB9">
        <w:rPr>
          <w:rFonts w:eastAsia="Tahoma"/>
          <w:b/>
          <w:spacing w:val="11"/>
          <w:w w:val="95"/>
          <w:szCs w:val="28"/>
          <w:lang w:eastAsia="en-US"/>
        </w:rPr>
        <w:t xml:space="preserve"> </w:t>
      </w:r>
    </w:p>
    <w:p w:rsidR="006D4CB9" w:rsidRPr="006D4CB9" w:rsidRDefault="006D4CB9" w:rsidP="006D4CB9">
      <w:pPr>
        <w:widowControl w:val="0"/>
        <w:autoSpaceDE w:val="0"/>
        <w:autoSpaceDN w:val="0"/>
        <w:spacing w:after="0" w:line="240" w:lineRule="auto"/>
        <w:ind w:right="0" w:firstLine="567"/>
        <w:outlineLvl w:val="1"/>
        <w:rPr>
          <w:rFonts w:eastAsia="Tahoma"/>
          <w:b/>
          <w:color w:val="auto"/>
          <w:sz w:val="10"/>
          <w:szCs w:val="28"/>
          <w:lang w:eastAsia="en-US"/>
        </w:rPr>
      </w:pPr>
    </w:p>
    <w:p w:rsidR="006D4CB9" w:rsidRPr="006D4CB9" w:rsidRDefault="006D4CB9" w:rsidP="006D4CB9">
      <w:pPr>
        <w:widowControl w:val="0"/>
        <w:autoSpaceDE w:val="0"/>
        <w:autoSpaceDN w:val="0"/>
        <w:spacing w:after="0" w:line="240" w:lineRule="auto"/>
        <w:ind w:right="0" w:firstLine="567"/>
        <w:outlineLvl w:val="2"/>
        <w:rPr>
          <w:rFonts w:eastAsia="Cambria"/>
          <w:b/>
          <w:bCs/>
          <w:szCs w:val="28"/>
          <w:lang w:eastAsia="en-US"/>
        </w:rPr>
      </w:pPr>
      <w:r w:rsidRPr="006D4CB9">
        <w:rPr>
          <w:b/>
          <w:w w:val="120"/>
          <w:szCs w:val="28"/>
          <w:lang w:eastAsia="en-US"/>
        </w:rPr>
        <w:t>Фонетика.</w:t>
      </w:r>
      <w:r w:rsidRPr="006D4CB9">
        <w:rPr>
          <w:rFonts w:eastAsia="Cambria"/>
          <w:b/>
          <w:bCs/>
          <w:spacing w:val="28"/>
          <w:w w:val="105"/>
          <w:szCs w:val="28"/>
          <w:lang w:eastAsia="en-US"/>
        </w:rPr>
        <w:t xml:space="preserve"> </w:t>
      </w:r>
      <w:r w:rsidRPr="006D4CB9">
        <w:rPr>
          <w:b/>
          <w:w w:val="120"/>
          <w:szCs w:val="28"/>
          <w:lang w:eastAsia="en-US"/>
        </w:rPr>
        <w:t>Графика.</w:t>
      </w:r>
      <w:r w:rsidRPr="006D4CB9">
        <w:rPr>
          <w:rFonts w:eastAsia="Cambria"/>
          <w:b/>
          <w:bCs/>
          <w:w w:val="105"/>
          <w:szCs w:val="28"/>
          <w:lang w:eastAsia="en-US"/>
        </w:rPr>
        <w:t xml:space="preserve"> </w:t>
      </w:r>
      <w:r w:rsidRPr="006D4CB9">
        <w:rPr>
          <w:b/>
          <w:color w:val="auto"/>
          <w:w w:val="120"/>
          <w:szCs w:val="28"/>
          <w:lang w:eastAsia="en-US"/>
        </w:rPr>
        <w:t>Орфоэпи</w:t>
      </w:r>
    </w:p>
    <w:p w:rsidR="006D4CB9" w:rsidRPr="006D4CB9" w:rsidRDefault="006D4CB9" w:rsidP="006D4CB9">
      <w:pPr>
        <w:widowControl w:val="0"/>
        <w:autoSpaceDE w:val="0"/>
        <w:autoSpaceDN w:val="0"/>
        <w:spacing w:after="0" w:line="240" w:lineRule="auto"/>
        <w:ind w:right="-276" w:firstLine="567"/>
        <w:rPr>
          <w:w w:val="120"/>
          <w:szCs w:val="28"/>
          <w:lang w:eastAsia="en-US"/>
        </w:rPr>
      </w:pPr>
      <w:r w:rsidRPr="006D4CB9">
        <w:rPr>
          <w:w w:val="120"/>
          <w:szCs w:val="28"/>
          <w:lang w:eastAsia="en-US"/>
        </w:rPr>
        <w:t>Фонетика а,</w:t>
      </w:r>
      <w:r w:rsidRPr="006D4CB9">
        <w:rPr>
          <w:spacing w:val="14"/>
          <w:w w:val="120"/>
          <w:szCs w:val="28"/>
          <w:lang w:eastAsia="en-US"/>
        </w:rPr>
        <w:t xml:space="preserve"> </w:t>
      </w:r>
      <w:r w:rsidRPr="006D4CB9">
        <w:rPr>
          <w:w w:val="120"/>
          <w:szCs w:val="28"/>
          <w:lang w:eastAsia="en-US"/>
        </w:rPr>
        <w:t>графика</w:t>
      </w:r>
      <w:r w:rsidRPr="006D4CB9">
        <w:rPr>
          <w:spacing w:val="15"/>
          <w:w w:val="120"/>
          <w:szCs w:val="28"/>
          <w:lang w:eastAsia="en-US"/>
        </w:rPr>
        <w:t xml:space="preserve"> а </w:t>
      </w:r>
      <w:r w:rsidRPr="006D4CB9">
        <w:rPr>
          <w:w w:val="120"/>
          <w:szCs w:val="28"/>
          <w:lang w:eastAsia="en-US"/>
        </w:rPr>
        <w:t>лингвистикин дакъош санна.</w:t>
      </w:r>
    </w:p>
    <w:p w:rsidR="006D4CB9" w:rsidRPr="006D4CB9" w:rsidRDefault="006D4CB9" w:rsidP="006D4CB9">
      <w:pPr>
        <w:widowControl w:val="0"/>
        <w:autoSpaceDE w:val="0"/>
        <w:autoSpaceDN w:val="0"/>
        <w:spacing w:after="0" w:line="240" w:lineRule="auto"/>
        <w:ind w:right="-276" w:firstLine="567"/>
        <w:rPr>
          <w:szCs w:val="28"/>
          <w:lang w:eastAsia="en-US"/>
        </w:rPr>
      </w:pPr>
      <w:r w:rsidRPr="006D4CB9">
        <w:rPr>
          <w:color w:val="auto"/>
          <w:w w:val="120"/>
          <w:szCs w:val="28"/>
          <w:lang w:eastAsia="en-US"/>
        </w:rPr>
        <w:t>Аз меттан дакъа санна. Озан маьIна къасторан гIуллакх. Нохчийн меттан мукъачу аьзнийн къепе.</w:t>
      </w:r>
    </w:p>
    <w:p w:rsidR="006D4CB9" w:rsidRPr="006D4CB9" w:rsidRDefault="006D4CB9" w:rsidP="006D4CB9">
      <w:pPr>
        <w:widowControl w:val="0"/>
        <w:autoSpaceDE w:val="0"/>
        <w:autoSpaceDN w:val="0"/>
        <w:spacing w:after="0" w:line="240" w:lineRule="auto"/>
        <w:ind w:right="-276" w:firstLine="567"/>
        <w:rPr>
          <w:color w:val="auto"/>
          <w:w w:val="120"/>
          <w:szCs w:val="28"/>
          <w:lang w:eastAsia="en-US"/>
        </w:rPr>
      </w:pPr>
      <w:r w:rsidRPr="006D4CB9">
        <w:rPr>
          <w:color w:val="auto"/>
          <w:w w:val="120"/>
          <w:szCs w:val="28"/>
          <w:lang w:eastAsia="en-US"/>
        </w:rPr>
        <w:t>Нохчийн меттан мукъазчу аьзнийн къепе.</w:t>
      </w:r>
    </w:p>
    <w:p w:rsidR="006D4CB9" w:rsidRPr="006D4CB9" w:rsidRDefault="006D4CB9" w:rsidP="006D4CB9">
      <w:pPr>
        <w:spacing w:after="0" w:line="240" w:lineRule="auto"/>
        <w:ind w:right="0" w:firstLine="567"/>
        <w:rPr>
          <w:color w:val="auto"/>
          <w:w w:val="120"/>
          <w:szCs w:val="28"/>
          <w:lang w:eastAsia="en-US"/>
        </w:rPr>
      </w:pPr>
      <w:r w:rsidRPr="006D4CB9">
        <w:rPr>
          <w:color w:val="auto"/>
          <w:w w:val="120"/>
          <w:szCs w:val="28"/>
          <w:lang w:eastAsia="en-US"/>
        </w:rPr>
        <w:t>Элпийн а, аьзнийн а дазар. Нохчийн алфавитан хIоттам.</w:t>
      </w:r>
    </w:p>
    <w:p w:rsidR="006D4CB9" w:rsidRPr="006D4CB9" w:rsidRDefault="006D4CB9" w:rsidP="006D4CB9">
      <w:pPr>
        <w:widowControl w:val="0"/>
        <w:autoSpaceDE w:val="0"/>
        <w:autoSpaceDN w:val="0"/>
        <w:spacing w:after="0" w:line="240" w:lineRule="auto"/>
        <w:ind w:right="0" w:firstLine="567"/>
        <w:rPr>
          <w:w w:val="115"/>
          <w:szCs w:val="28"/>
          <w:lang w:eastAsia="en-US"/>
        </w:rPr>
      </w:pPr>
      <w:r w:rsidRPr="006D4CB9">
        <w:rPr>
          <w:color w:val="auto"/>
          <w:w w:val="120"/>
          <w:szCs w:val="28"/>
          <w:lang w:eastAsia="en-US"/>
        </w:rPr>
        <w:t>Мукъа аьзнаш: деха а, доца а.</w:t>
      </w:r>
    </w:p>
    <w:p w:rsidR="006D4CB9" w:rsidRPr="006D4CB9" w:rsidRDefault="006D4CB9" w:rsidP="006D4CB9">
      <w:pPr>
        <w:widowControl w:val="0"/>
        <w:autoSpaceDE w:val="0"/>
        <w:autoSpaceDN w:val="0"/>
        <w:spacing w:after="0" w:line="240" w:lineRule="auto"/>
        <w:ind w:right="0" w:firstLine="567"/>
        <w:rPr>
          <w:w w:val="115"/>
          <w:szCs w:val="28"/>
          <w:lang w:eastAsia="en-US"/>
        </w:rPr>
      </w:pPr>
      <w:r w:rsidRPr="006D4CB9">
        <w:rPr>
          <w:color w:val="auto"/>
          <w:w w:val="120"/>
          <w:szCs w:val="28"/>
          <w:lang w:eastAsia="en-US"/>
        </w:rPr>
        <w:t>Мукъаза аьзнаш: къора а, зевне а.</w:t>
      </w:r>
    </w:p>
    <w:p w:rsidR="006D4CB9" w:rsidRPr="006D4CB9" w:rsidRDefault="006D4CB9" w:rsidP="006D4CB9">
      <w:pPr>
        <w:widowControl w:val="0"/>
        <w:autoSpaceDE w:val="0"/>
        <w:autoSpaceDN w:val="0"/>
        <w:spacing w:after="0" w:line="240" w:lineRule="auto"/>
        <w:ind w:right="0" w:firstLine="567"/>
        <w:rPr>
          <w:w w:val="115"/>
          <w:szCs w:val="28"/>
          <w:lang w:eastAsia="en-US"/>
        </w:rPr>
      </w:pPr>
      <w:r w:rsidRPr="006D4CB9">
        <w:rPr>
          <w:color w:val="auto"/>
          <w:w w:val="120"/>
          <w:szCs w:val="28"/>
          <w:lang w:eastAsia="en-US"/>
        </w:rPr>
        <w:t>Сонорни мукъаза аьзнаш.</w:t>
      </w:r>
    </w:p>
    <w:p w:rsidR="006D4CB9" w:rsidRPr="006D4CB9" w:rsidRDefault="006D4CB9" w:rsidP="006D4CB9">
      <w:pPr>
        <w:widowControl w:val="0"/>
        <w:autoSpaceDE w:val="0"/>
        <w:autoSpaceDN w:val="0"/>
        <w:spacing w:after="0" w:line="240" w:lineRule="auto"/>
        <w:ind w:right="0" w:firstLine="567"/>
        <w:rPr>
          <w:color w:val="auto"/>
          <w:w w:val="120"/>
          <w:szCs w:val="28"/>
          <w:lang w:eastAsia="en-US"/>
        </w:rPr>
      </w:pPr>
      <w:r w:rsidRPr="006D4CB9">
        <w:rPr>
          <w:color w:val="auto"/>
          <w:w w:val="120"/>
          <w:szCs w:val="28"/>
          <w:lang w:eastAsia="en-US"/>
        </w:rPr>
        <w:t xml:space="preserve">Къамел дарехь аьзнийн хийцадалар. Фонетически </w:t>
      </w:r>
    </w:p>
    <w:p w:rsidR="006D4CB9" w:rsidRPr="006D4CB9" w:rsidRDefault="006D4CB9" w:rsidP="006D4CB9">
      <w:pPr>
        <w:widowControl w:val="0"/>
        <w:autoSpaceDE w:val="0"/>
        <w:autoSpaceDN w:val="0"/>
        <w:spacing w:after="0" w:line="240" w:lineRule="auto"/>
        <w:ind w:right="0" w:firstLine="0"/>
        <w:rPr>
          <w:w w:val="115"/>
          <w:szCs w:val="28"/>
          <w:lang w:eastAsia="en-US"/>
        </w:rPr>
      </w:pPr>
      <w:r w:rsidRPr="006D4CB9">
        <w:rPr>
          <w:color w:val="auto"/>
          <w:w w:val="120"/>
          <w:szCs w:val="28"/>
          <w:lang w:eastAsia="en-US"/>
        </w:rPr>
        <w:t>транскрипцин элементаш.</w:t>
      </w:r>
      <w:r w:rsidRPr="006D4CB9">
        <w:rPr>
          <w:w w:val="115"/>
          <w:szCs w:val="28"/>
          <w:lang w:eastAsia="en-US"/>
        </w:rPr>
        <w:t xml:space="preserve"> </w:t>
      </w:r>
    </w:p>
    <w:p w:rsidR="006D4CB9" w:rsidRPr="006D4CB9" w:rsidRDefault="006D4CB9" w:rsidP="006D4CB9">
      <w:pPr>
        <w:widowControl w:val="0"/>
        <w:autoSpaceDE w:val="0"/>
        <w:autoSpaceDN w:val="0"/>
        <w:spacing w:after="0" w:line="240" w:lineRule="auto"/>
        <w:ind w:right="7" w:firstLine="567"/>
        <w:rPr>
          <w:color w:val="auto"/>
          <w:w w:val="120"/>
          <w:szCs w:val="28"/>
          <w:lang w:eastAsia="en-US"/>
        </w:rPr>
      </w:pPr>
      <w:r w:rsidRPr="006D4CB9">
        <w:rPr>
          <w:color w:val="auto"/>
          <w:w w:val="120"/>
          <w:szCs w:val="28"/>
          <w:lang w:eastAsia="en-US"/>
        </w:rPr>
        <w:t xml:space="preserve">Нохчийн маттахь дешдакъа. Дешдакъа дешан дакъа санна. </w:t>
      </w:r>
    </w:p>
    <w:p w:rsidR="006D4CB9" w:rsidRPr="006D4CB9" w:rsidRDefault="006D4CB9" w:rsidP="006D4CB9">
      <w:pPr>
        <w:widowControl w:val="0"/>
        <w:autoSpaceDE w:val="0"/>
        <w:autoSpaceDN w:val="0"/>
        <w:spacing w:after="0" w:line="240" w:lineRule="auto"/>
        <w:ind w:right="7" w:firstLine="0"/>
        <w:rPr>
          <w:w w:val="115"/>
          <w:szCs w:val="28"/>
          <w:lang w:eastAsia="en-US"/>
        </w:rPr>
      </w:pPr>
      <w:r w:rsidRPr="006D4CB9">
        <w:rPr>
          <w:color w:val="auto"/>
          <w:w w:val="120"/>
          <w:szCs w:val="28"/>
          <w:lang w:eastAsia="en-US"/>
        </w:rPr>
        <w:t>Тохар.</w:t>
      </w:r>
    </w:p>
    <w:p w:rsidR="006D4CB9" w:rsidRPr="006D4CB9" w:rsidRDefault="006D4CB9" w:rsidP="006D4CB9">
      <w:pPr>
        <w:widowControl w:val="0"/>
        <w:autoSpaceDE w:val="0"/>
        <w:autoSpaceDN w:val="0"/>
        <w:spacing w:after="0" w:line="240" w:lineRule="auto"/>
        <w:ind w:right="0" w:firstLine="567"/>
        <w:outlineLvl w:val="2"/>
        <w:rPr>
          <w:rFonts w:eastAsia="Cambria"/>
          <w:bCs/>
          <w:color w:val="auto"/>
          <w:w w:val="105"/>
          <w:szCs w:val="28"/>
          <w:lang w:eastAsia="en-US"/>
        </w:rPr>
      </w:pPr>
      <w:r w:rsidRPr="006D4CB9">
        <w:rPr>
          <w:color w:val="auto"/>
          <w:w w:val="120"/>
          <w:szCs w:val="28"/>
          <w:lang w:eastAsia="en-US"/>
        </w:rPr>
        <w:t>Дош фонетически къастор.</w:t>
      </w:r>
      <w:r w:rsidRPr="006D4CB9">
        <w:rPr>
          <w:rFonts w:eastAsia="Cambria"/>
          <w:bCs/>
          <w:color w:val="auto"/>
          <w:w w:val="105"/>
          <w:szCs w:val="28"/>
          <w:lang w:eastAsia="en-US"/>
        </w:rPr>
        <w:t xml:space="preserve"> </w:t>
      </w:r>
    </w:p>
    <w:p w:rsidR="006D4CB9" w:rsidRPr="006D4CB9" w:rsidRDefault="006D4CB9" w:rsidP="006D4CB9">
      <w:pPr>
        <w:widowControl w:val="0"/>
        <w:autoSpaceDE w:val="0"/>
        <w:autoSpaceDN w:val="0"/>
        <w:spacing w:after="0" w:line="240" w:lineRule="auto"/>
        <w:ind w:right="0" w:firstLine="567"/>
        <w:outlineLvl w:val="2"/>
        <w:rPr>
          <w:color w:val="auto"/>
          <w:w w:val="120"/>
          <w:szCs w:val="28"/>
          <w:lang w:eastAsia="en-US"/>
        </w:rPr>
      </w:pPr>
      <w:r w:rsidRPr="006D4CB9">
        <w:rPr>
          <w:color w:val="auto"/>
          <w:w w:val="120"/>
          <w:szCs w:val="28"/>
          <w:lang w:eastAsia="en-US"/>
        </w:rPr>
        <w:t xml:space="preserve">Орфоэпи лингвистикин дакъа санна. </w:t>
      </w:r>
    </w:p>
    <w:p w:rsidR="006D4CB9" w:rsidRPr="006D4CB9" w:rsidRDefault="006D4CB9" w:rsidP="006D4CB9">
      <w:pPr>
        <w:widowControl w:val="0"/>
        <w:autoSpaceDE w:val="0"/>
        <w:autoSpaceDN w:val="0"/>
        <w:spacing w:after="0" w:line="240" w:lineRule="auto"/>
        <w:ind w:right="0" w:firstLine="567"/>
        <w:outlineLvl w:val="2"/>
        <w:rPr>
          <w:color w:val="auto"/>
          <w:w w:val="120"/>
          <w:szCs w:val="28"/>
          <w:lang w:eastAsia="en-US"/>
        </w:rPr>
      </w:pPr>
      <w:r w:rsidRPr="006D4CB9">
        <w:rPr>
          <w:color w:val="auto"/>
          <w:w w:val="120"/>
          <w:szCs w:val="28"/>
          <w:lang w:eastAsia="en-US"/>
        </w:rPr>
        <w:t xml:space="preserve">Интонаци (йиш), цуьнан функцеш. Интонацин коьрта </w:t>
      </w:r>
    </w:p>
    <w:p w:rsidR="006D4CB9" w:rsidRPr="006D4CB9" w:rsidRDefault="006D4CB9" w:rsidP="006D4CB9">
      <w:pPr>
        <w:widowControl w:val="0"/>
        <w:autoSpaceDE w:val="0"/>
        <w:autoSpaceDN w:val="0"/>
        <w:spacing w:after="0" w:line="240" w:lineRule="auto"/>
        <w:ind w:right="0" w:firstLine="0"/>
        <w:outlineLvl w:val="2"/>
        <w:rPr>
          <w:rFonts w:eastAsia="Cambria"/>
          <w:bCs/>
          <w:color w:val="auto"/>
          <w:w w:val="105"/>
          <w:szCs w:val="28"/>
          <w:lang w:eastAsia="en-US"/>
        </w:rPr>
      </w:pPr>
      <w:r w:rsidRPr="006D4CB9">
        <w:rPr>
          <w:color w:val="auto"/>
          <w:w w:val="120"/>
          <w:szCs w:val="28"/>
          <w:lang w:eastAsia="en-US"/>
        </w:rPr>
        <w:t>элементаш.</w:t>
      </w:r>
    </w:p>
    <w:p w:rsidR="006D4CB9" w:rsidRPr="006D4CB9" w:rsidRDefault="006D4CB9" w:rsidP="006D4CB9">
      <w:pPr>
        <w:widowControl w:val="0"/>
        <w:autoSpaceDE w:val="0"/>
        <w:autoSpaceDN w:val="0"/>
        <w:spacing w:before="8" w:after="0" w:line="240" w:lineRule="auto"/>
        <w:ind w:right="0" w:firstLine="567"/>
        <w:outlineLvl w:val="2"/>
        <w:rPr>
          <w:rFonts w:eastAsia="Cambria"/>
          <w:b/>
          <w:bCs/>
          <w:color w:val="auto"/>
          <w:w w:val="105"/>
          <w:szCs w:val="28"/>
          <w:lang w:eastAsia="en-US"/>
        </w:rPr>
      </w:pPr>
      <w:r w:rsidRPr="006D4CB9">
        <w:rPr>
          <w:b/>
          <w:color w:val="auto"/>
          <w:w w:val="120"/>
          <w:szCs w:val="28"/>
          <w:lang w:eastAsia="en-US"/>
        </w:rPr>
        <w:lastRenderedPageBreak/>
        <w:t>Орфографи</w:t>
      </w:r>
    </w:p>
    <w:p w:rsidR="006D4CB9" w:rsidRPr="006D4CB9" w:rsidRDefault="006D4CB9" w:rsidP="006D4CB9">
      <w:pPr>
        <w:widowControl w:val="0"/>
        <w:autoSpaceDE w:val="0"/>
        <w:autoSpaceDN w:val="0"/>
        <w:spacing w:before="8" w:after="0" w:line="240" w:lineRule="auto"/>
        <w:ind w:right="0" w:firstLine="567"/>
        <w:outlineLvl w:val="2"/>
        <w:rPr>
          <w:rFonts w:eastAsia="Cambria"/>
          <w:b/>
          <w:bCs/>
          <w:w w:val="105"/>
          <w:szCs w:val="28"/>
          <w:lang w:eastAsia="en-US"/>
        </w:rPr>
      </w:pPr>
      <w:r w:rsidRPr="006D4CB9">
        <w:rPr>
          <w:w w:val="120"/>
          <w:szCs w:val="28"/>
          <w:lang w:eastAsia="en-US"/>
        </w:rPr>
        <w:t>Орфографи лингвистикин дакъа санна.</w:t>
      </w:r>
    </w:p>
    <w:p w:rsidR="006D4CB9" w:rsidRPr="006D4CB9" w:rsidRDefault="006D4CB9" w:rsidP="006D4CB9">
      <w:pPr>
        <w:widowControl w:val="0"/>
        <w:autoSpaceDE w:val="0"/>
        <w:autoSpaceDN w:val="0"/>
        <w:spacing w:before="8" w:after="0" w:line="240" w:lineRule="auto"/>
        <w:ind w:right="0" w:firstLine="567"/>
        <w:outlineLvl w:val="2"/>
        <w:rPr>
          <w:rFonts w:eastAsia="Cambria"/>
          <w:bCs/>
          <w:w w:val="105"/>
          <w:szCs w:val="28"/>
          <w:lang w:eastAsia="en-US"/>
        </w:rPr>
      </w:pPr>
      <w:r w:rsidRPr="006D4CB9">
        <w:rPr>
          <w:b/>
          <w:i/>
          <w:color w:val="auto"/>
          <w:w w:val="120"/>
          <w:szCs w:val="28"/>
          <w:lang w:eastAsia="en-US"/>
        </w:rPr>
        <w:t>Й</w:t>
      </w:r>
      <w:r w:rsidRPr="006D4CB9">
        <w:rPr>
          <w:color w:val="auto"/>
          <w:w w:val="120"/>
          <w:szCs w:val="28"/>
          <w:lang w:eastAsia="en-US"/>
        </w:rPr>
        <w:t xml:space="preserve"> элпан нийсайаздар.</w:t>
      </w:r>
    </w:p>
    <w:p w:rsidR="006D4CB9" w:rsidRPr="006D4CB9" w:rsidRDefault="006D4CB9" w:rsidP="006D4CB9">
      <w:pPr>
        <w:widowControl w:val="0"/>
        <w:autoSpaceDE w:val="0"/>
        <w:autoSpaceDN w:val="0"/>
        <w:spacing w:before="8" w:after="0" w:line="240" w:lineRule="auto"/>
        <w:ind w:right="0" w:firstLine="567"/>
        <w:outlineLvl w:val="2"/>
        <w:rPr>
          <w:rFonts w:eastAsia="Cambria"/>
          <w:bCs/>
          <w:w w:val="105"/>
          <w:szCs w:val="28"/>
          <w:lang w:eastAsia="en-US"/>
        </w:rPr>
      </w:pPr>
      <w:r w:rsidRPr="006D4CB9">
        <w:rPr>
          <w:color w:val="auto"/>
          <w:w w:val="120"/>
          <w:szCs w:val="28"/>
          <w:lang w:eastAsia="en-US"/>
        </w:rPr>
        <w:t xml:space="preserve">Къасторан </w:t>
      </w:r>
      <w:r w:rsidRPr="006D4CB9">
        <w:rPr>
          <w:b/>
          <w:i/>
          <w:w w:val="120"/>
          <w:szCs w:val="28"/>
          <w:lang w:eastAsia="en-US"/>
        </w:rPr>
        <w:t>ъ, ь</w:t>
      </w:r>
      <w:r w:rsidRPr="006D4CB9">
        <w:rPr>
          <w:color w:val="auto"/>
          <w:w w:val="120"/>
          <w:szCs w:val="28"/>
          <w:lang w:eastAsia="en-US"/>
        </w:rPr>
        <w:t xml:space="preserve"> хьаьркийн нийсайаздар.</w:t>
      </w:r>
    </w:p>
    <w:p w:rsidR="006D4CB9" w:rsidRPr="006D4CB9" w:rsidRDefault="006D4CB9" w:rsidP="006D4CB9">
      <w:pPr>
        <w:widowControl w:val="0"/>
        <w:autoSpaceDE w:val="0"/>
        <w:autoSpaceDN w:val="0"/>
        <w:spacing w:before="8" w:after="0" w:line="240" w:lineRule="auto"/>
        <w:ind w:right="0" w:firstLine="567"/>
        <w:outlineLvl w:val="2"/>
        <w:rPr>
          <w:rFonts w:eastAsia="Cambria"/>
          <w:b/>
          <w:bCs/>
          <w:w w:val="105"/>
          <w:sz w:val="20"/>
          <w:szCs w:val="28"/>
          <w:lang w:eastAsia="en-US"/>
        </w:rPr>
      </w:pPr>
    </w:p>
    <w:p w:rsidR="006D4CB9" w:rsidRPr="006D4CB9" w:rsidRDefault="006D4CB9" w:rsidP="006D4CB9">
      <w:pPr>
        <w:widowControl w:val="0"/>
        <w:autoSpaceDE w:val="0"/>
        <w:autoSpaceDN w:val="0"/>
        <w:spacing w:after="0" w:line="240" w:lineRule="auto"/>
        <w:ind w:right="0" w:firstLine="567"/>
        <w:outlineLvl w:val="2"/>
        <w:rPr>
          <w:rFonts w:eastAsia="Cambria"/>
          <w:b/>
          <w:bCs/>
          <w:w w:val="105"/>
          <w:szCs w:val="28"/>
          <w:lang w:eastAsia="en-US"/>
        </w:rPr>
      </w:pPr>
      <w:r w:rsidRPr="006D4CB9">
        <w:rPr>
          <w:b/>
          <w:color w:val="auto"/>
          <w:w w:val="120"/>
          <w:szCs w:val="28"/>
          <w:lang w:eastAsia="en-US"/>
        </w:rPr>
        <w:t xml:space="preserve">Лексикологи </w:t>
      </w:r>
    </w:p>
    <w:p w:rsidR="006D4CB9" w:rsidRPr="006D4CB9" w:rsidRDefault="006D4CB9" w:rsidP="006D4CB9">
      <w:pPr>
        <w:widowControl w:val="0"/>
        <w:autoSpaceDE w:val="0"/>
        <w:autoSpaceDN w:val="0"/>
        <w:spacing w:before="8" w:after="0" w:line="240" w:lineRule="auto"/>
        <w:ind w:right="0" w:firstLine="567"/>
        <w:outlineLvl w:val="2"/>
        <w:rPr>
          <w:rFonts w:eastAsia="Cambria"/>
          <w:b/>
          <w:bCs/>
          <w:w w:val="105"/>
          <w:szCs w:val="28"/>
          <w:lang w:eastAsia="en-US"/>
        </w:rPr>
      </w:pPr>
      <w:r w:rsidRPr="006D4CB9">
        <w:rPr>
          <w:w w:val="120"/>
          <w:szCs w:val="28"/>
          <w:lang w:eastAsia="en-US"/>
        </w:rPr>
        <w:t>Лексикологи лингвистикин дакъа санна.</w:t>
      </w:r>
    </w:p>
    <w:p w:rsidR="006D4CB9" w:rsidRPr="006D4CB9" w:rsidRDefault="006D4CB9" w:rsidP="006D4CB9">
      <w:pPr>
        <w:widowControl w:val="0"/>
        <w:autoSpaceDE w:val="0"/>
        <w:autoSpaceDN w:val="0"/>
        <w:spacing w:after="0" w:line="240" w:lineRule="auto"/>
        <w:ind w:right="0" w:firstLine="567"/>
        <w:outlineLvl w:val="2"/>
        <w:rPr>
          <w:rFonts w:eastAsia="Cambria"/>
          <w:bCs/>
          <w:w w:val="105"/>
          <w:szCs w:val="28"/>
          <w:lang w:eastAsia="en-US"/>
        </w:rPr>
      </w:pPr>
      <w:r w:rsidRPr="006D4CB9">
        <w:rPr>
          <w:color w:val="auto"/>
          <w:w w:val="120"/>
          <w:szCs w:val="28"/>
          <w:lang w:eastAsia="en-US"/>
        </w:rPr>
        <w:t>Дош – меттан коьрта дакъа. Цхьа маьIна долу а, дукха маьIнаш долу а дешнаш; дешан нийса а, тIедеана а маьIна.</w:t>
      </w:r>
    </w:p>
    <w:p w:rsidR="006D4CB9" w:rsidRPr="006D4CB9" w:rsidRDefault="006D4CB9" w:rsidP="006D4CB9">
      <w:pPr>
        <w:widowControl w:val="0"/>
        <w:autoSpaceDE w:val="0"/>
        <w:autoSpaceDN w:val="0"/>
        <w:spacing w:after="0" w:line="240" w:lineRule="auto"/>
        <w:ind w:right="0" w:firstLine="567"/>
        <w:rPr>
          <w:color w:val="auto"/>
          <w:w w:val="120"/>
          <w:szCs w:val="28"/>
          <w:lang w:eastAsia="en-US"/>
        </w:rPr>
      </w:pPr>
      <w:r w:rsidRPr="006D4CB9">
        <w:rPr>
          <w:color w:val="auto"/>
          <w:w w:val="120"/>
          <w:szCs w:val="28"/>
          <w:lang w:eastAsia="en-US"/>
        </w:rPr>
        <w:t>Синонимаш. Антонимаш. Омонимаш.</w:t>
      </w:r>
    </w:p>
    <w:p w:rsidR="006D4CB9" w:rsidRPr="006D4CB9" w:rsidRDefault="006D4CB9" w:rsidP="006D4CB9">
      <w:pPr>
        <w:widowControl w:val="0"/>
        <w:autoSpaceDE w:val="0"/>
        <w:autoSpaceDN w:val="0"/>
        <w:spacing w:after="0" w:line="240" w:lineRule="auto"/>
        <w:ind w:right="0" w:firstLine="567"/>
        <w:rPr>
          <w:w w:val="120"/>
          <w:szCs w:val="28"/>
          <w:lang w:eastAsia="en-US"/>
        </w:rPr>
      </w:pPr>
      <w:r w:rsidRPr="006D4CB9">
        <w:rPr>
          <w:w w:val="120"/>
          <w:szCs w:val="28"/>
          <w:lang w:eastAsia="en-US"/>
        </w:rPr>
        <w:t xml:space="preserve">Лексически дошамийн тайпанаш а (маьIнин дошам, </w:t>
      </w:r>
    </w:p>
    <w:p w:rsidR="006D4CB9" w:rsidRPr="006D4CB9" w:rsidRDefault="006D4CB9" w:rsidP="006D4CB9">
      <w:pPr>
        <w:widowControl w:val="0"/>
        <w:autoSpaceDE w:val="0"/>
        <w:autoSpaceDN w:val="0"/>
        <w:spacing w:after="0" w:line="240" w:lineRule="auto"/>
        <w:ind w:right="0" w:firstLine="0"/>
        <w:rPr>
          <w:w w:val="120"/>
          <w:szCs w:val="28"/>
          <w:lang w:eastAsia="en-US"/>
        </w:rPr>
      </w:pPr>
      <w:r w:rsidRPr="006D4CB9">
        <w:rPr>
          <w:w w:val="120"/>
          <w:szCs w:val="28"/>
          <w:lang w:eastAsia="en-US"/>
        </w:rPr>
        <w:t xml:space="preserve">синонимийн, антонимийн, омонимийн дошамаш), ненан </w:t>
      </w:r>
    </w:p>
    <w:p w:rsidR="006D4CB9" w:rsidRPr="006D4CB9" w:rsidRDefault="006D4CB9" w:rsidP="006D4CB9">
      <w:pPr>
        <w:widowControl w:val="0"/>
        <w:autoSpaceDE w:val="0"/>
        <w:autoSpaceDN w:val="0"/>
        <w:spacing w:after="0" w:line="240" w:lineRule="auto"/>
        <w:ind w:right="0" w:firstLine="0"/>
        <w:rPr>
          <w:w w:val="120"/>
          <w:szCs w:val="28"/>
          <w:lang w:eastAsia="en-US"/>
        </w:rPr>
      </w:pPr>
      <w:r w:rsidRPr="006D4CB9">
        <w:rPr>
          <w:w w:val="120"/>
          <w:szCs w:val="28"/>
          <w:lang w:eastAsia="en-US"/>
        </w:rPr>
        <w:t xml:space="preserve">меттан дешнийн хьал карадерзорехь цара ден гIуллакх а.  </w:t>
      </w:r>
    </w:p>
    <w:p w:rsidR="006D4CB9" w:rsidRPr="006D4CB9" w:rsidRDefault="006D4CB9" w:rsidP="006D4CB9">
      <w:pPr>
        <w:widowControl w:val="0"/>
        <w:autoSpaceDE w:val="0"/>
        <w:autoSpaceDN w:val="0"/>
        <w:spacing w:after="0" w:line="240" w:lineRule="auto"/>
        <w:ind w:right="0" w:firstLine="567"/>
        <w:outlineLvl w:val="2"/>
        <w:rPr>
          <w:w w:val="115"/>
          <w:szCs w:val="28"/>
          <w:lang w:eastAsia="en-US"/>
        </w:rPr>
      </w:pPr>
      <w:r w:rsidRPr="006D4CB9">
        <w:rPr>
          <w:color w:val="auto"/>
          <w:w w:val="120"/>
          <w:szCs w:val="28"/>
          <w:lang w:eastAsia="en-US"/>
        </w:rPr>
        <w:t>ЦӀена нохчийн</w:t>
      </w:r>
      <w:r w:rsidRPr="006D4CB9">
        <w:rPr>
          <w:w w:val="120"/>
          <w:szCs w:val="28"/>
          <w:lang w:eastAsia="en-US"/>
        </w:rPr>
        <w:t xml:space="preserve"> а, тIеэцна а дешнаш.</w:t>
      </w:r>
      <w:r w:rsidRPr="006D4CB9">
        <w:rPr>
          <w:color w:val="auto"/>
          <w:w w:val="120"/>
          <w:szCs w:val="28"/>
          <w:lang w:eastAsia="en-US"/>
        </w:rPr>
        <w:t xml:space="preserve"> </w:t>
      </w:r>
    </w:p>
    <w:p w:rsidR="006D4CB9" w:rsidRPr="006D4CB9" w:rsidRDefault="006D4CB9" w:rsidP="006D4CB9">
      <w:pPr>
        <w:widowControl w:val="0"/>
        <w:autoSpaceDE w:val="0"/>
        <w:autoSpaceDN w:val="0"/>
        <w:spacing w:after="0" w:line="240" w:lineRule="auto"/>
        <w:ind w:right="0" w:firstLine="0"/>
        <w:outlineLvl w:val="2"/>
        <w:rPr>
          <w:b/>
          <w:color w:val="auto"/>
          <w:w w:val="120"/>
          <w:sz w:val="20"/>
          <w:szCs w:val="28"/>
          <w:lang w:eastAsia="en-US"/>
        </w:rPr>
      </w:pPr>
    </w:p>
    <w:p w:rsidR="006D4CB9" w:rsidRPr="006D4CB9" w:rsidRDefault="006D4CB9" w:rsidP="006D4CB9">
      <w:pPr>
        <w:widowControl w:val="0"/>
        <w:autoSpaceDE w:val="0"/>
        <w:autoSpaceDN w:val="0"/>
        <w:spacing w:after="0" w:line="240" w:lineRule="auto"/>
        <w:ind w:right="0" w:firstLine="567"/>
        <w:outlineLvl w:val="2"/>
        <w:rPr>
          <w:rFonts w:eastAsia="Cambria"/>
          <w:b/>
          <w:bCs/>
          <w:w w:val="105"/>
          <w:szCs w:val="28"/>
          <w:lang w:eastAsia="en-US"/>
        </w:rPr>
      </w:pPr>
      <w:r w:rsidRPr="006D4CB9">
        <w:rPr>
          <w:b/>
          <w:color w:val="auto"/>
          <w:w w:val="120"/>
          <w:szCs w:val="28"/>
          <w:lang w:eastAsia="en-US"/>
        </w:rPr>
        <w:t xml:space="preserve">Фразеологи </w:t>
      </w:r>
    </w:p>
    <w:p w:rsidR="006D4CB9" w:rsidRPr="006D4CB9" w:rsidRDefault="006D4CB9" w:rsidP="006D4CB9">
      <w:pPr>
        <w:widowControl w:val="0"/>
        <w:autoSpaceDE w:val="0"/>
        <w:autoSpaceDN w:val="0"/>
        <w:spacing w:after="0" w:line="240" w:lineRule="auto"/>
        <w:ind w:right="0" w:firstLine="567"/>
        <w:outlineLvl w:val="2"/>
        <w:rPr>
          <w:w w:val="120"/>
          <w:szCs w:val="28"/>
          <w:lang w:eastAsia="en-US"/>
        </w:rPr>
      </w:pPr>
      <w:r w:rsidRPr="006D4CB9">
        <w:rPr>
          <w:w w:val="120"/>
          <w:szCs w:val="28"/>
          <w:lang w:eastAsia="en-US"/>
        </w:rPr>
        <w:t xml:space="preserve">Фразеологизмаш, церан маьIна, царах пайдаэцар. </w:t>
      </w:r>
    </w:p>
    <w:p w:rsidR="006D4CB9" w:rsidRPr="006D4CB9" w:rsidRDefault="006D4CB9" w:rsidP="006D4CB9">
      <w:pPr>
        <w:widowControl w:val="0"/>
        <w:autoSpaceDE w:val="0"/>
        <w:autoSpaceDN w:val="0"/>
        <w:spacing w:after="0" w:line="240" w:lineRule="auto"/>
        <w:ind w:right="0" w:firstLine="567"/>
        <w:outlineLvl w:val="2"/>
        <w:rPr>
          <w:color w:val="auto"/>
          <w:w w:val="120"/>
          <w:szCs w:val="28"/>
          <w:lang w:eastAsia="en-US"/>
        </w:rPr>
      </w:pPr>
      <w:r w:rsidRPr="006D4CB9">
        <w:rPr>
          <w:w w:val="120"/>
          <w:szCs w:val="28"/>
          <w:lang w:eastAsia="en-US"/>
        </w:rPr>
        <w:t>Фразеологически эквиваленташ оьрсийн</w:t>
      </w:r>
      <w:r w:rsidRPr="006D4CB9">
        <w:rPr>
          <w:color w:val="auto"/>
          <w:w w:val="120"/>
          <w:szCs w:val="28"/>
          <w:lang w:eastAsia="en-US"/>
        </w:rPr>
        <w:t xml:space="preserve"> маттахь.</w:t>
      </w:r>
    </w:p>
    <w:p w:rsidR="006D4CB9" w:rsidRPr="006D4CB9" w:rsidRDefault="006D4CB9" w:rsidP="006D4CB9">
      <w:pPr>
        <w:widowControl w:val="0"/>
        <w:autoSpaceDE w:val="0"/>
        <w:autoSpaceDN w:val="0"/>
        <w:spacing w:after="0" w:line="240" w:lineRule="auto"/>
        <w:ind w:right="0" w:firstLine="567"/>
        <w:outlineLvl w:val="2"/>
        <w:rPr>
          <w:rFonts w:eastAsia="Cambria"/>
          <w:bCs/>
          <w:w w:val="105"/>
          <w:szCs w:val="28"/>
          <w:lang w:eastAsia="en-US"/>
        </w:rPr>
      </w:pPr>
      <w:r w:rsidRPr="006D4CB9">
        <w:rPr>
          <w:color w:val="auto"/>
          <w:w w:val="120"/>
          <w:szCs w:val="28"/>
          <w:lang w:eastAsia="en-US"/>
        </w:rPr>
        <w:t>Фразеологически дошамаш.</w:t>
      </w:r>
    </w:p>
    <w:p w:rsidR="006D4CB9" w:rsidRPr="006D4CB9" w:rsidRDefault="006D4CB9" w:rsidP="006D4CB9">
      <w:pPr>
        <w:widowControl w:val="0"/>
        <w:autoSpaceDE w:val="0"/>
        <w:autoSpaceDN w:val="0"/>
        <w:spacing w:after="0" w:line="240" w:lineRule="auto"/>
        <w:ind w:right="0" w:firstLine="567"/>
        <w:outlineLvl w:val="2"/>
        <w:rPr>
          <w:rFonts w:eastAsia="Cambria"/>
          <w:b/>
          <w:bCs/>
          <w:w w:val="105"/>
          <w:sz w:val="20"/>
          <w:szCs w:val="28"/>
          <w:lang w:eastAsia="en-US"/>
        </w:rPr>
      </w:pPr>
    </w:p>
    <w:p w:rsidR="006D4CB9" w:rsidRPr="006D4CB9" w:rsidRDefault="006D4CB9" w:rsidP="006D4CB9">
      <w:pPr>
        <w:widowControl w:val="0"/>
        <w:autoSpaceDE w:val="0"/>
        <w:autoSpaceDN w:val="0"/>
        <w:spacing w:after="0" w:line="240" w:lineRule="auto"/>
        <w:ind w:right="0" w:firstLine="567"/>
        <w:outlineLvl w:val="2"/>
        <w:rPr>
          <w:rFonts w:eastAsia="Cambria"/>
          <w:b/>
          <w:bCs/>
          <w:w w:val="105"/>
          <w:szCs w:val="28"/>
          <w:lang w:eastAsia="en-US"/>
        </w:rPr>
      </w:pPr>
      <w:r w:rsidRPr="006D4CB9">
        <w:rPr>
          <w:b/>
          <w:color w:val="auto"/>
          <w:w w:val="120"/>
          <w:szCs w:val="28"/>
          <w:lang w:eastAsia="en-US"/>
        </w:rPr>
        <w:t>Дешан хIоттам а, дошкхолладалар а</w:t>
      </w:r>
    </w:p>
    <w:p w:rsidR="006D4CB9" w:rsidRPr="006D4CB9" w:rsidRDefault="006D4CB9" w:rsidP="006D4CB9">
      <w:pPr>
        <w:widowControl w:val="0"/>
        <w:autoSpaceDE w:val="0"/>
        <w:autoSpaceDN w:val="0"/>
        <w:spacing w:after="0" w:line="240" w:lineRule="auto"/>
        <w:ind w:right="0" w:firstLine="567"/>
        <w:rPr>
          <w:color w:val="auto"/>
          <w:w w:val="120"/>
          <w:szCs w:val="28"/>
          <w:lang w:eastAsia="en-US"/>
        </w:rPr>
      </w:pPr>
      <w:r w:rsidRPr="006D4CB9">
        <w:rPr>
          <w:color w:val="auto"/>
          <w:w w:val="120"/>
          <w:szCs w:val="28"/>
          <w:lang w:eastAsia="en-US"/>
        </w:rPr>
        <w:t xml:space="preserve">Морфема меттан уггар жима маьIне дакъа санна. </w:t>
      </w:r>
    </w:p>
    <w:p w:rsidR="006D4CB9" w:rsidRPr="006D4CB9" w:rsidRDefault="006D4CB9" w:rsidP="006D4CB9">
      <w:pPr>
        <w:widowControl w:val="0"/>
        <w:autoSpaceDE w:val="0"/>
        <w:autoSpaceDN w:val="0"/>
        <w:spacing w:after="0" w:line="240" w:lineRule="auto"/>
        <w:ind w:right="0" w:firstLine="0"/>
        <w:rPr>
          <w:rFonts w:eastAsia="Cambria"/>
          <w:b/>
          <w:bCs/>
          <w:w w:val="105"/>
          <w:szCs w:val="28"/>
          <w:lang w:eastAsia="en-US"/>
        </w:rPr>
      </w:pPr>
      <w:r w:rsidRPr="006D4CB9">
        <w:rPr>
          <w:color w:val="auto"/>
          <w:w w:val="120"/>
          <w:szCs w:val="28"/>
          <w:lang w:eastAsia="en-US"/>
        </w:rPr>
        <w:t>Морфемийн тайпанаш.</w:t>
      </w:r>
    </w:p>
    <w:p w:rsidR="006D4CB9" w:rsidRPr="006D4CB9" w:rsidRDefault="006D4CB9" w:rsidP="006D4CB9">
      <w:pPr>
        <w:widowControl w:val="0"/>
        <w:autoSpaceDE w:val="0"/>
        <w:autoSpaceDN w:val="0"/>
        <w:spacing w:after="0" w:line="240" w:lineRule="auto"/>
        <w:ind w:right="156" w:firstLine="567"/>
        <w:rPr>
          <w:w w:val="120"/>
          <w:szCs w:val="28"/>
          <w:lang w:eastAsia="en-US"/>
        </w:rPr>
      </w:pPr>
      <w:r w:rsidRPr="006D4CB9">
        <w:rPr>
          <w:w w:val="120"/>
          <w:szCs w:val="28"/>
          <w:lang w:eastAsia="en-US"/>
        </w:rPr>
        <w:t>Дешан лард а, чаккхе а. Орам, дешхьалхе, суффикс.</w:t>
      </w:r>
    </w:p>
    <w:p w:rsidR="006D4CB9" w:rsidRPr="006D4CB9" w:rsidRDefault="006D4CB9" w:rsidP="006D4CB9">
      <w:pPr>
        <w:widowControl w:val="0"/>
        <w:autoSpaceDE w:val="0"/>
        <w:autoSpaceDN w:val="0"/>
        <w:spacing w:after="0" w:line="240" w:lineRule="auto"/>
        <w:ind w:right="156" w:firstLine="567"/>
        <w:rPr>
          <w:w w:val="115"/>
          <w:szCs w:val="28"/>
          <w:lang w:eastAsia="en-US"/>
        </w:rPr>
      </w:pPr>
      <w:r w:rsidRPr="006D4CB9">
        <w:rPr>
          <w:color w:val="auto"/>
          <w:w w:val="120"/>
          <w:szCs w:val="28"/>
          <w:lang w:eastAsia="en-US"/>
        </w:rPr>
        <w:t>Цхьанаораман (гергара) дешнаш.</w:t>
      </w:r>
    </w:p>
    <w:p w:rsidR="006D4CB9" w:rsidRPr="006D4CB9" w:rsidRDefault="006D4CB9" w:rsidP="006D4CB9">
      <w:pPr>
        <w:widowControl w:val="0"/>
        <w:autoSpaceDE w:val="0"/>
        <w:autoSpaceDN w:val="0"/>
        <w:spacing w:after="0" w:line="240" w:lineRule="auto"/>
        <w:ind w:right="0" w:firstLine="567"/>
        <w:rPr>
          <w:w w:val="120"/>
          <w:szCs w:val="28"/>
          <w:lang w:eastAsia="en-US"/>
        </w:rPr>
      </w:pPr>
      <w:r w:rsidRPr="006D4CB9">
        <w:rPr>
          <w:w w:val="120"/>
          <w:szCs w:val="28"/>
          <w:lang w:eastAsia="en-US"/>
        </w:rPr>
        <w:t>Дошкхолладалар а, дошхийцадалар а.</w:t>
      </w:r>
    </w:p>
    <w:p w:rsidR="006D4CB9" w:rsidRPr="006D4CB9" w:rsidRDefault="006D4CB9" w:rsidP="006D4CB9">
      <w:pPr>
        <w:widowControl w:val="0"/>
        <w:autoSpaceDE w:val="0"/>
        <w:autoSpaceDN w:val="0"/>
        <w:spacing w:after="0" w:line="240" w:lineRule="auto"/>
        <w:ind w:right="0" w:firstLine="567"/>
        <w:rPr>
          <w:w w:val="120"/>
          <w:szCs w:val="28"/>
          <w:lang w:eastAsia="en-US"/>
        </w:rPr>
      </w:pPr>
      <w:r w:rsidRPr="006D4CB9">
        <w:rPr>
          <w:color w:val="auto"/>
          <w:w w:val="120"/>
          <w:szCs w:val="28"/>
          <w:lang w:eastAsia="en-US"/>
        </w:rPr>
        <w:t>Нохчийн маттахь дешнаш кхолладаларан коьрта кепаш. Дешнаш кхолладаларехь а, хийцадаларехь а морфемашкахь мукъачу а, мукъазчу а аьзнийн хийцадалар.</w:t>
      </w:r>
    </w:p>
    <w:p w:rsidR="006D4CB9" w:rsidRPr="006D4CB9" w:rsidRDefault="006D4CB9" w:rsidP="006D4CB9">
      <w:pPr>
        <w:widowControl w:val="0"/>
        <w:autoSpaceDE w:val="0"/>
        <w:autoSpaceDN w:val="0"/>
        <w:spacing w:after="0" w:line="240" w:lineRule="auto"/>
        <w:ind w:right="0" w:firstLine="567"/>
        <w:rPr>
          <w:color w:val="auto"/>
          <w:w w:val="120"/>
          <w:szCs w:val="28"/>
          <w:lang w:eastAsia="en-US"/>
        </w:rPr>
      </w:pPr>
      <w:r w:rsidRPr="006D4CB9">
        <w:rPr>
          <w:color w:val="auto"/>
          <w:w w:val="120"/>
          <w:szCs w:val="28"/>
          <w:lang w:eastAsia="en-US"/>
        </w:rPr>
        <w:t>Дешнаш кхолладаларан морфемни кеп (дешхьалхенан гIоьнца, суффиксан гIоьнца, дешхьалхенан а, суффиксан а гIоьнца). Лардаш вовшахкхетарца дешнаш кхолладалар. Чолхе дешнаш. Чолхе-дацдина дешнаш.</w:t>
      </w:r>
    </w:p>
    <w:p w:rsidR="006D4CB9" w:rsidRPr="006D4CB9" w:rsidRDefault="006D4CB9" w:rsidP="006D4CB9">
      <w:pPr>
        <w:widowControl w:val="0"/>
        <w:autoSpaceDE w:val="0"/>
        <w:autoSpaceDN w:val="0"/>
        <w:spacing w:after="0" w:line="240" w:lineRule="auto"/>
        <w:ind w:right="7" w:firstLine="567"/>
        <w:rPr>
          <w:w w:val="115"/>
          <w:szCs w:val="28"/>
          <w:lang w:eastAsia="en-US"/>
        </w:rPr>
      </w:pPr>
      <w:r w:rsidRPr="006D4CB9">
        <w:rPr>
          <w:color w:val="auto"/>
          <w:w w:val="120"/>
          <w:szCs w:val="28"/>
          <w:lang w:eastAsia="en-US"/>
        </w:rPr>
        <w:t>Дешан морфемни анализ.</w:t>
      </w:r>
    </w:p>
    <w:p w:rsidR="006D4CB9" w:rsidRPr="006D4CB9" w:rsidRDefault="006D4CB9" w:rsidP="006D4CB9">
      <w:pPr>
        <w:widowControl w:val="0"/>
        <w:autoSpaceDE w:val="0"/>
        <w:autoSpaceDN w:val="0"/>
        <w:spacing w:after="0" w:line="240" w:lineRule="auto"/>
        <w:ind w:right="0" w:firstLine="567"/>
        <w:outlineLvl w:val="2"/>
        <w:rPr>
          <w:w w:val="115"/>
          <w:sz w:val="20"/>
          <w:szCs w:val="28"/>
          <w:lang w:eastAsia="en-US"/>
        </w:rPr>
      </w:pPr>
    </w:p>
    <w:p w:rsidR="006D4CB9" w:rsidRPr="006D4CB9" w:rsidRDefault="006D4CB9" w:rsidP="006D4CB9">
      <w:pPr>
        <w:widowControl w:val="0"/>
        <w:autoSpaceDE w:val="0"/>
        <w:autoSpaceDN w:val="0"/>
        <w:spacing w:after="0" w:line="240" w:lineRule="auto"/>
        <w:ind w:right="0" w:firstLine="567"/>
        <w:outlineLvl w:val="2"/>
        <w:rPr>
          <w:rFonts w:eastAsia="Cambria"/>
          <w:b/>
          <w:bCs/>
          <w:w w:val="105"/>
          <w:sz w:val="20"/>
          <w:szCs w:val="28"/>
          <w:lang w:eastAsia="en-US"/>
        </w:rPr>
      </w:pPr>
      <w:r w:rsidRPr="006D4CB9">
        <w:rPr>
          <w:b/>
          <w:color w:val="auto"/>
          <w:w w:val="120"/>
          <w:szCs w:val="28"/>
          <w:lang w:eastAsia="en-US"/>
        </w:rPr>
        <w:t>Морфологи. Къамелан оьздангалла. Орфографи</w:t>
      </w:r>
    </w:p>
    <w:p w:rsidR="006D4CB9" w:rsidRPr="006D4CB9" w:rsidRDefault="006D4CB9" w:rsidP="006D4CB9">
      <w:pPr>
        <w:widowControl w:val="0"/>
        <w:autoSpaceDE w:val="0"/>
        <w:autoSpaceDN w:val="0"/>
        <w:spacing w:after="0" w:line="240" w:lineRule="auto"/>
        <w:ind w:right="0" w:firstLine="567"/>
        <w:outlineLvl w:val="2"/>
        <w:rPr>
          <w:color w:val="auto"/>
          <w:w w:val="120"/>
          <w:szCs w:val="28"/>
          <w:lang w:eastAsia="en-US"/>
        </w:rPr>
      </w:pPr>
      <w:r w:rsidRPr="006D4CB9">
        <w:rPr>
          <w:color w:val="auto"/>
          <w:w w:val="120"/>
          <w:szCs w:val="28"/>
          <w:lang w:eastAsia="en-US"/>
        </w:rPr>
        <w:t xml:space="preserve">Морфологи лингвистикин дакъа санна. </w:t>
      </w:r>
    </w:p>
    <w:p w:rsidR="006D4CB9" w:rsidRPr="006D4CB9" w:rsidRDefault="006D4CB9" w:rsidP="006D4CB9">
      <w:pPr>
        <w:widowControl w:val="0"/>
        <w:autoSpaceDE w:val="0"/>
        <w:autoSpaceDN w:val="0"/>
        <w:spacing w:after="0" w:line="240" w:lineRule="auto"/>
        <w:ind w:right="155" w:firstLine="567"/>
        <w:rPr>
          <w:rFonts w:eastAsia="Cambria"/>
          <w:b/>
          <w:bCs/>
          <w:w w:val="105"/>
          <w:szCs w:val="28"/>
          <w:lang w:eastAsia="en-US"/>
        </w:rPr>
      </w:pPr>
      <w:r w:rsidRPr="006D4CB9">
        <w:rPr>
          <w:color w:val="auto"/>
          <w:w w:val="120"/>
          <w:szCs w:val="28"/>
          <w:lang w:eastAsia="en-US"/>
        </w:rPr>
        <w:t>Коьрта къамелан дакъош. Къамелан дакъойн семантически, морфологически, синтаксически башхаллаш.</w:t>
      </w:r>
    </w:p>
    <w:p w:rsidR="006D4CB9" w:rsidRPr="006D4CB9" w:rsidRDefault="006D4CB9" w:rsidP="006D4CB9">
      <w:pPr>
        <w:widowControl w:val="0"/>
        <w:autoSpaceDE w:val="0"/>
        <w:autoSpaceDN w:val="0"/>
        <w:spacing w:after="0" w:line="240" w:lineRule="auto"/>
        <w:ind w:right="155" w:firstLine="567"/>
        <w:rPr>
          <w:color w:val="auto"/>
          <w:w w:val="120"/>
          <w:szCs w:val="28"/>
          <w:lang w:eastAsia="en-US"/>
        </w:rPr>
      </w:pPr>
      <w:r w:rsidRPr="006D4CB9">
        <w:rPr>
          <w:color w:val="auto"/>
          <w:w w:val="120"/>
          <w:szCs w:val="28"/>
          <w:lang w:eastAsia="en-US"/>
        </w:rPr>
        <w:t xml:space="preserve">Коьрта къамелан дакъош, церан грамматически маьIна, </w:t>
      </w:r>
    </w:p>
    <w:p w:rsidR="006D4CB9" w:rsidRPr="006D4CB9" w:rsidRDefault="006D4CB9" w:rsidP="006D4CB9">
      <w:pPr>
        <w:widowControl w:val="0"/>
        <w:autoSpaceDE w:val="0"/>
        <w:autoSpaceDN w:val="0"/>
        <w:spacing w:after="0" w:line="240" w:lineRule="auto"/>
        <w:ind w:right="155" w:firstLine="0"/>
        <w:rPr>
          <w:w w:val="120"/>
          <w:szCs w:val="28"/>
          <w:lang w:eastAsia="en-US"/>
        </w:rPr>
      </w:pPr>
      <w:r w:rsidRPr="006D4CB9">
        <w:rPr>
          <w:color w:val="auto"/>
          <w:w w:val="120"/>
          <w:szCs w:val="28"/>
          <w:lang w:eastAsia="en-US"/>
        </w:rPr>
        <w:t>морфологически билгалонаш, синтаксически гIуллакх.</w:t>
      </w:r>
    </w:p>
    <w:p w:rsidR="006D4CB9" w:rsidRPr="006D4CB9" w:rsidRDefault="006D4CB9" w:rsidP="006D4CB9">
      <w:pPr>
        <w:widowControl w:val="0"/>
        <w:autoSpaceDE w:val="0"/>
        <w:autoSpaceDN w:val="0"/>
        <w:spacing w:after="0" w:line="240" w:lineRule="auto"/>
        <w:ind w:right="0" w:firstLine="567"/>
        <w:outlineLvl w:val="2"/>
        <w:rPr>
          <w:rFonts w:eastAsia="Cambria"/>
          <w:b/>
          <w:bCs/>
          <w:sz w:val="20"/>
          <w:szCs w:val="28"/>
          <w:lang w:eastAsia="en-US"/>
        </w:rPr>
      </w:pPr>
    </w:p>
    <w:p w:rsidR="006D4CB9" w:rsidRPr="006D4CB9" w:rsidRDefault="006D4CB9" w:rsidP="006D4CB9">
      <w:pPr>
        <w:widowControl w:val="0"/>
        <w:autoSpaceDE w:val="0"/>
        <w:autoSpaceDN w:val="0"/>
        <w:spacing w:after="0" w:line="240" w:lineRule="auto"/>
        <w:ind w:right="0" w:firstLine="567"/>
        <w:outlineLvl w:val="2"/>
        <w:rPr>
          <w:rFonts w:eastAsia="Cambria"/>
          <w:b/>
          <w:bCs/>
          <w:szCs w:val="28"/>
          <w:lang w:eastAsia="en-US"/>
        </w:rPr>
      </w:pPr>
      <w:r w:rsidRPr="006D4CB9">
        <w:rPr>
          <w:b/>
          <w:color w:val="auto"/>
          <w:w w:val="120"/>
          <w:szCs w:val="28"/>
          <w:lang w:eastAsia="en-US"/>
        </w:rPr>
        <w:t>ЦIердош</w:t>
      </w:r>
      <w:r w:rsidRPr="006D4CB9">
        <w:rPr>
          <w:rFonts w:eastAsia="Cambria"/>
          <w:b/>
          <w:bCs/>
          <w:szCs w:val="28"/>
          <w:lang w:eastAsia="en-US"/>
        </w:rPr>
        <w:t xml:space="preserve"> </w:t>
      </w:r>
    </w:p>
    <w:p w:rsidR="006D4CB9" w:rsidRPr="006D4CB9" w:rsidRDefault="006D4CB9" w:rsidP="006D4CB9">
      <w:pPr>
        <w:widowControl w:val="0"/>
        <w:autoSpaceDE w:val="0"/>
        <w:autoSpaceDN w:val="0"/>
        <w:spacing w:after="0" w:line="240" w:lineRule="auto"/>
        <w:ind w:right="155" w:firstLine="567"/>
        <w:rPr>
          <w:color w:val="auto"/>
          <w:w w:val="120"/>
          <w:szCs w:val="28"/>
          <w:lang w:eastAsia="en-US"/>
        </w:rPr>
      </w:pPr>
      <w:r w:rsidRPr="006D4CB9">
        <w:rPr>
          <w:color w:val="auto"/>
          <w:w w:val="120"/>
          <w:szCs w:val="28"/>
          <w:lang w:eastAsia="en-US"/>
        </w:rPr>
        <w:t xml:space="preserve">ЦIердош къамелан дакъа санна. ЦIердешан йукъара </w:t>
      </w:r>
    </w:p>
    <w:p w:rsidR="006D4CB9" w:rsidRPr="006D4CB9" w:rsidRDefault="006D4CB9" w:rsidP="006D4CB9">
      <w:pPr>
        <w:widowControl w:val="0"/>
        <w:autoSpaceDE w:val="0"/>
        <w:autoSpaceDN w:val="0"/>
        <w:spacing w:after="0" w:line="240" w:lineRule="auto"/>
        <w:ind w:right="155" w:firstLine="0"/>
        <w:rPr>
          <w:color w:val="auto"/>
          <w:w w:val="120"/>
          <w:szCs w:val="28"/>
          <w:lang w:eastAsia="en-US"/>
        </w:rPr>
      </w:pPr>
      <w:r w:rsidRPr="006D4CB9">
        <w:rPr>
          <w:color w:val="auto"/>
          <w:w w:val="120"/>
          <w:szCs w:val="28"/>
          <w:lang w:eastAsia="en-US"/>
        </w:rPr>
        <w:t xml:space="preserve">грамматически маьIна, морфологически билгалонаш, </w:t>
      </w:r>
    </w:p>
    <w:p w:rsidR="006D4CB9" w:rsidRPr="006D4CB9" w:rsidRDefault="006D4CB9" w:rsidP="006D4CB9">
      <w:pPr>
        <w:widowControl w:val="0"/>
        <w:autoSpaceDE w:val="0"/>
        <w:autoSpaceDN w:val="0"/>
        <w:spacing w:after="0" w:line="240" w:lineRule="auto"/>
        <w:ind w:right="155" w:firstLine="0"/>
        <w:rPr>
          <w:w w:val="115"/>
          <w:szCs w:val="28"/>
          <w:lang w:eastAsia="en-US"/>
        </w:rPr>
      </w:pPr>
      <w:r w:rsidRPr="006D4CB9">
        <w:rPr>
          <w:color w:val="auto"/>
          <w:w w:val="120"/>
          <w:szCs w:val="28"/>
          <w:lang w:eastAsia="en-US"/>
        </w:rPr>
        <w:t xml:space="preserve">синтаксически функцеш. Къамелехь цIердешан гIуллакх. </w:t>
      </w:r>
    </w:p>
    <w:p w:rsidR="006D4CB9" w:rsidRPr="006D4CB9" w:rsidRDefault="006D4CB9" w:rsidP="006D4CB9">
      <w:pPr>
        <w:widowControl w:val="0"/>
        <w:autoSpaceDE w:val="0"/>
        <w:autoSpaceDN w:val="0"/>
        <w:spacing w:after="0" w:line="240" w:lineRule="auto"/>
        <w:ind w:right="0" w:firstLine="567"/>
        <w:rPr>
          <w:color w:val="auto"/>
          <w:w w:val="120"/>
          <w:szCs w:val="28"/>
          <w:lang w:eastAsia="en-US"/>
        </w:rPr>
      </w:pPr>
      <w:r w:rsidRPr="006D4CB9">
        <w:rPr>
          <w:color w:val="auto"/>
          <w:w w:val="120"/>
          <w:szCs w:val="28"/>
          <w:lang w:eastAsia="en-US"/>
        </w:rPr>
        <w:t xml:space="preserve">Долахь а, йукъара а цIердешнаш. ЦIердешнийн </w:t>
      </w:r>
    </w:p>
    <w:p w:rsidR="006D4CB9" w:rsidRPr="006D4CB9" w:rsidRDefault="006D4CB9" w:rsidP="006D4CB9">
      <w:pPr>
        <w:widowControl w:val="0"/>
        <w:autoSpaceDE w:val="0"/>
        <w:autoSpaceDN w:val="0"/>
        <w:spacing w:after="0" w:line="240" w:lineRule="auto"/>
        <w:ind w:right="0" w:firstLine="0"/>
        <w:rPr>
          <w:color w:val="auto"/>
          <w:w w:val="120"/>
          <w:szCs w:val="28"/>
          <w:lang w:eastAsia="en-US"/>
        </w:rPr>
      </w:pPr>
      <w:r w:rsidRPr="006D4CB9">
        <w:rPr>
          <w:color w:val="auto"/>
          <w:w w:val="120"/>
          <w:szCs w:val="28"/>
          <w:lang w:eastAsia="en-US"/>
        </w:rPr>
        <w:t xml:space="preserve">грамматически классаш. ЦIердешнийн терахь. Цхьаллин йа </w:t>
      </w:r>
    </w:p>
    <w:p w:rsidR="006D4CB9" w:rsidRPr="006D4CB9" w:rsidRDefault="006D4CB9" w:rsidP="006D4CB9">
      <w:pPr>
        <w:widowControl w:val="0"/>
        <w:autoSpaceDE w:val="0"/>
        <w:autoSpaceDN w:val="0"/>
        <w:spacing w:after="0" w:line="240" w:lineRule="auto"/>
        <w:ind w:right="0" w:firstLine="0"/>
        <w:rPr>
          <w:color w:val="auto"/>
          <w:w w:val="120"/>
          <w:szCs w:val="28"/>
          <w:lang w:eastAsia="en-US"/>
        </w:rPr>
      </w:pPr>
      <w:r w:rsidRPr="006D4CB9">
        <w:rPr>
          <w:color w:val="auto"/>
          <w:w w:val="120"/>
          <w:szCs w:val="28"/>
          <w:lang w:eastAsia="en-US"/>
        </w:rPr>
        <w:lastRenderedPageBreak/>
        <w:t>дукхаллин терахьан кеп бен йоцу цIердешнаш.</w:t>
      </w:r>
    </w:p>
    <w:p w:rsidR="006D4CB9" w:rsidRPr="006D4CB9" w:rsidRDefault="006D4CB9" w:rsidP="006D4CB9">
      <w:pPr>
        <w:widowControl w:val="0"/>
        <w:autoSpaceDE w:val="0"/>
        <w:autoSpaceDN w:val="0"/>
        <w:spacing w:after="0" w:line="240" w:lineRule="auto"/>
        <w:ind w:right="0" w:firstLine="567"/>
        <w:rPr>
          <w:color w:val="auto"/>
          <w:w w:val="120"/>
          <w:szCs w:val="28"/>
          <w:lang w:eastAsia="en-US"/>
        </w:rPr>
      </w:pPr>
      <w:r w:rsidRPr="006D4CB9">
        <w:rPr>
          <w:color w:val="auto"/>
          <w:w w:val="120"/>
          <w:szCs w:val="28"/>
          <w:lang w:eastAsia="en-US"/>
        </w:rPr>
        <w:t xml:space="preserve">ЦIердешнийн легарш. Диъ легар. Дожарийн маьIна. </w:t>
      </w:r>
    </w:p>
    <w:p w:rsidR="006D4CB9" w:rsidRPr="006D4CB9" w:rsidRDefault="006D4CB9" w:rsidP="006D4CB9">
      <w:pPr>
        <w:widowControl w:val="0"/>
        <w:autoSpaceDE w:val="0"/>
        <w:autoSpaceDN w:val="0"/>
        <w:spacing w:after="0" w:line="240" w:lineRule="auto"/>
        <w:ind w:right="0" w:firstLine="567"/>
        <w:rPr>
          <w:color w:val="auto"/>
          <w:w w:val="120"/>
          <w:szCs w:val="28"/>
          <w:lang w:eastAsia="en-US"/>
        </w:rPr>
      </w:pPr>
      <w:r w:rsidRPr="006D4CB9">
        <w:rPr>
          <w:color w:val="auto"/>
          <w:w w:val="120"/>
          <w:szCs w:val="28"/>
          <w:lang w:eastAsia="en-US"/>
        </w:rPr>
        <w:t xml:space="preserve">ЦIердешнийн дожарийн чаккхенаш нийсайазйар. </w:t>
      </w:r>
    </w:p>
    <w:p w:rsidR="006D4CB9" w:rsidRPr="006D4CB9" w:rsidRDefault="006D4CB9" w:rsidP="006D4CB9">
      <w:pPr>
        <w:widowControl w:val="0"/>
        <w:autoSpaceDE w:val="0"/>
        <w:autoSpaceDN w:val="0"/>
        <w:spacing w:after="0" w:line="240" w:lineRule="auto"/>
        <w:ind w:right="0" w:firstLine="0"/>
        <w:rPr>
          <w:w w:val="115"/>
          <w:szCs w:val="28"/>
          <w:lang w:eastAsia="en-US"/>
        </w:rPr>
      </w:pPr>
      <w:r w:rsidRPr="006D4CB9">
        <w:rPr>
          <w:color w:val="auto"/>
          <w:w w:val="120"/>
          <w:szCs w:val="28"/>
          <w:lang w:eastAsia="en-US"/>
        </w:rPr>
        <w:t>ЦIердешнаш кхолладаларан некъаш.</w:t>
      </w:r>
    </w:p>
    <w:p w:rsidR="006D4CB9" w:rsidRPr="006D4CB9" w:rsidRDefault="006D4CB9" w:rsidP="006D4CB9">
      <w:pPr>
        <w:widowControl w:val="0"/>
        <w:autoSpaceDE w:val="0"/>
        <w:autoSpaceDN w:val="0"/>
        <w:spacing w:after="0" w:line="240" w:lineRule="auto"/>
        <w:ind w:right="0" w:firstLine="567"/>
        <w:rPr>
          <w:w w:val="115"/>
          <w:szCs w:val="28"/>
          <w:lang w:eastAsia="en-US"/>
        </w:rPr>
      </w:pPr>
      <w:r w:rsidRPr="006D4CB9">
        <w:rPr>
          <w:color w:val="auto"/>
          <w:w w:val="120"/>
          <w:szCs w:val="28"/>
          <w:lang w:eastAsia="en-US"/>
        </w:rPr>
        <w:t>ЦIердешнаш морфологически къастор.</w:t>
      </w:r>
    </w:p>
    <w:p w:rsidR="006D4CB9" w:rsidRPr="006D4CB9" w:rsidRDefault="006D4CB9" w:rsidP="006D4CB9">
      <w:pPr>
        <w:widowControl w:val="0"/>
        <w:autoSpaceDE w:val="0"/>
        <w:autoSpaceDN w:val="0"/>
        <w:spacing w:after="0" w:line="240" w:lineRule="auto"/>
        <w:ind w:right="0" w:firstLine="567"/>
        <w:rPr>
          <w:w w:val="115"/>
          <w:szCs w:val="28"/>
          <w:lang w:eastAsia="en-US"/>
        </w:rPr>
      </w:pPr>
      <w:r w:rsidRPr="006D4CB9">
        <w:rPr>
          <w:color w:val="auto"/>
          <w:w w:val="120"/>
          <w:szCs w:val="28"/>
          <w:lang w:eastAsia="en-US"/>
        </w:rPr>
        <w:t>Долахь цIердешнийн нийсайаздар.</w:t>
      </w:r>
    </w:p>
    <w:p w:rsidR="006D4CB9" w:rsidRPr="006D4CB9" w:rsidRDefault="006D4CB9" w:rsidP="006D4CB9">
      <w:pPr>
        <w:widowControl w:val="0"/>
        <w:autoSpaceDE w:val="0"/>
        <w:autoSpaceDN w:val="0"/>
        <w:spacing w:after="0" w:line="240" w:lineRule="auto"/>
        <w:ind w:right="0" w:firstLine="567"/>
        <w:rPr>
          <w:w w:val="115"/>
          <w:szCs w:val="28"/>
          <w:lang w:eastAsia="en-US"/>
        </w:rPr>
      </w:pPr>
      <w:r w:rsidRPr="006D4CB9">
        <w:rPr>
          <w:color w:val="auto"/>
          <w:w w:val="120"/>
          <w:szCs w:val="28"/>
          <w:lang w:eastAsia="en-US"/>
        </w:rPr>
        <w:t xml:space="preserve">ЦIердешнашца </w:t>
      </w:r>
      <w:r w:rsidRPr="006D4CB9">
        <w:rPr>
          <w:b/>
          <w:i/>
          <w:color w:val="auto"/>
          <w:w w:val="120"/>
          <w:szCs w:val="28"/>
          <w:lang w:eastAsia="en-US"/>
        </w:rPr>
        <w:t>ца</w:t>
      </w:r>
      <w:r w:rsidRPr="006D4CB9">
        <w:rPr>
          <w:color w:val="auto"/>
          <w:w w:val="120"/>
          <w:szCs w:val="28"/>
          <w:lang w:eastAsia="en-US"/>
        </w:rPr>
        <w:t xml:space="preserve"> нийсайаздар.</w:t>
      </w:r>
    </w:p>
    <w:p w:rsidR="006D4CB9" w:rsidRPr="006D4CB9" w:rsidRDefault="006D4CB9" w:rsidP="006D4CB9">
      <w:pPr>
        <w:widowControl w:val="0"/>
        <w:autoSpaceDE w:val="0"/>
        <w:autoSpaceDN w:val="0"/>
        <w:spacing w:after="0" w:line="240" w:lineRule="auto"/>
        <w:ind w:right="0" w:firstLine="567"/>
        <w:rPr>
          <w:color w:val="auto"/>
          <w:w w:val="120"/>
          <w:szCs w:val="28"/>
          <w:lang w:eastAsia="en-US"/>
        </w:rPr>
      </w:pPr>
      <w:r w:rsidRPr="006D4CB9">
        <w:rPr>
          <w:color w:val="auto"/>
          <w:w w:val="120"/>
          <w:szCs w:val="28"/>
          <w:lang w:eastAsia="en-US"/>
        </w:rPr>
        <w:t xml:space="preserve">Оьрсийн маттара тIеэцначу цхьадолчу цIердешнийн </w:t>
      </w:r>
    </w:p>
    <w:p w:rsidR="006D4CB9" w:rsidRPr="006D4CB9" w:rsidRDefault="006D4CB9" w:rsidP="006D4CB9">
      <w:pPr>
        <w:widowControl w:val="0"/>
        <w:autoSpaceDE w:val="0"/>
        <w:autoSpaceDN w:val="0"/>
        <w:spacing w:after="0" w:line="240" w:lineRule="auto"/>
        <w:ind w:right="0" w:firstLine="0"/>
        <w:rPr>
          <w:w w:val="115"/>
          <w:szCs w:val="28"/>
          <w:lang w:eastAsia="en-US"/>
        </w:rPr>
      </w:pPr>
      <w:r w:rsidRPr="006D4CB9">
        <w:rPr>
          <w:color w:val="auto"/>
          <w:w w:val="120"/>
          <w:szCs w:val="28"/>
          <w:lang w:eastAsia="en-US"/>
        </w:rPr>
        <w:t>нийсайаздар.</w:t>
      </w:r>
    </w:p>
    <w:p w:rsidR="006D4CB9" w:rsidRPr="006D4CB9" w:rsidRDefault="006D4CB9" w:rsidP="006D4CB9">
      <w:pPr>
        <w:widowControl w:val="0"/>
        <w:autoSpaceDE w:val="0"/>
        <w:autoSpaceDN w:val="0"/>
        <w:spacing w:after="0" w:line="240" w:lineRule="auto"/>
        <w:ind w:right="0" w:firstLine="567"/>
        <w:outlineLvl w:val="2"/>
        <w:rPr>
          <w:rFonts w:eastAsia="Cambria"/>
          <w:b/>
          <w:bCs/>
          <w:w w:val="105"/>
          <w:sz w:val="20"/>
          <w:szCs w:val="28"/>
          <w:lang w:eastAsia="en-US"/>
        </w:rPr>
      </w:pPr>
    </w:p>
    <w:p w:rsidR="006D4CB9" w:rsidRPr="006D4CB9" w:rsidRDefault="006D4CB9" w:rsidP="006D4CB9">
      <w:pPr>
        <w:widowControl w:val="0"/>
        <w:autoSpaceDE w:val="0"/>
        <w:autoSpaceDN w:val="0"/>
        <w:spacing w:after="0" w:line="240" w:lineRule="auto"/>
        <w:ind w:right="0" w:firstLine="567"/>
        <w:outlineLvl w:val="2"/>
        <w:rPr>
          <w:rFonts w:eastAsia="Cambria"/>
          <w:b/>
          <w:bCs/>
          <w:w w:val="105"/>
          <w:szCs w:val="28"/>
          <w:lang w:eastAsia="en-US"/>
        </w:rPr>
      </w:pPr>
      <w:r w:rsidRPr="006D4CB9">
        <w:rPr>
          <w:b/>
          <w:w w:val="120"/>
          <w:szCs w:val="28"/>
          <w:lang w:eastAsia="en-US"/>
        </w:rPr>
        <w:t xml:space="preserve">Синтаксис. Къамелан оьздангалла. Пунктуаци </w:t>
      </w:r>
    </w:p>
    <w:p w:rsidR="006D4CB9" w:rsidRPr="006D4CB9" w:rsidRDefault="006D4CB9" w:rsidP="006D4CB9">
      <w:pPr>
        <w:widowControl w:val="0"/>
        <w:autoSpaceDE w:val="0"/>
        <w:autoSpaceDN w:val="0"/>
        <w:spacing w:after="0" w:line="240" w:lineRule="auto"/>
        <w:ind w:right="0" w:firstLine="567"/>
        <w:outlineLvl w:val="2"/>
        <w:rPr>
          <w:color w:val="auto"/>
          <w:w w:val="120"/>
          <w:szCs w:val="28"/>
          <w:lang w:eastAsia="en-US"/>
        </w:rPr>
      </w:pPr>
      <w:r w:rsidRPr="006D4CB9">
        <w:rPr>
          <w:w w:val="120"/>
          <w:szCs w:val="28"/>
          <w:lang w:eastAsia="en-US"/>
        </w:rPr>
        <w:t>Синтаксис</w:t>
      </w:r>
      <w:r w:rsidRPr="006D4CB9">
        <w:rPr>
          <w:color w:val="auto"/>
          <w:w w:val="120"/>
          <w:szCs w:val="28"/>
          <w:lang w:eastAsia="en-US"/>
        </w:rPr>
        <w:t xml:space="preserve"> лингвистикин дакъа санна. </w:t>
      </w:r>
    </w:p>
    <w:p w:rsidR="006D4CB9" w:rsidRPr="006D4CB9" w:rsidRDefault="006D4CB9" w:rsidP="006D4CB9">
      <w:pPr>
        <w:widowControl w:val="0"/>
        <w:autoSpaceDE w:val="0"/>
        <w:autoSpaceDN w:val="0"/>
        <w:spacing w:after="0" w:line="240" w:lineRule="auto"/>
        <w:ind w:right="155" w:firstLine="567"/>
        <w:rPr>
          <w:w w:val="120"/>
          <w:szCs w:val="28"/>
          <w:lang w:eastAsia="en-US"/>
        </w:rPr>
      </w:pPr>
      <w:r w:rsidRPr="006D4CB9">
        <w:rPr>
          <w:w w:val="120"/>
          <w:szCs w:val="28"/>
          <w:lang w:eastAsia="en-US"/>
        </w:rPr>
        <w:t xml:space="preserve">Дешнийн цхьаьнакхетар а, предложени а нохчийн меттан </w:t>
      </w:r>
    </w:p>
    <w:p w:rsidR="006D4CB9" w:rsidRPr="006D4CB9" w:rsidRDefault="006D4CB9" w:rsidP="006D4CB9">
      <w:pPr>
        <w:widowControl w:val="0"/>
        <w:autoSpaceDE w:val="0"/>
        <w:autoSpaceDN w:val="0"/>
        <w:spacing w:after="0" w:line="240" w:lineRule="auto"/>
        <w:ind w:right="0" w:firstLine="0"/>
        <w:rPr>
          <w:color w:val="auto"/>
          <w:w w:val="120"/>
          <w:szCs w:val="28"/>
          <w:lang w:eastAsia="en-US"/>
        </w:rPr>
      </w:pPr>
      <w:r w:rsidRPr="006D4CB9">
        <w:rPr>
          <w:color w:val="auto"/>
          <w:w w:val="120"/>
          <w:szCs w:val="28"/>
          <w:lang w:eastAsia="en-US"/>
        </w:rPr>
        <w:t>синтаксисан дакъош санна</w:t>
      </w:r>
      <w:r w:rsidRPr="006D4CB9">
        <w:rPr>
          <w:w w:val="120"/>
          <w:szCs w:val="28"/>
          <w:lang w:eastAsia="en-US"/>
        </w:rPr>
        <w:t xml:space="preserve">. </w:t>
      </w:r>
      <w:r w:rsidRPr="006D4CB9">
        <w:rPr>
          <w:color w:val="auto"/>
          <w:w w:val="120"/>
          <w:szCs w:val="28"/>
          <w:lang w:eastAsia="en-US"/>
        </w:rPr>
        <w:t xml:space="preserve">Коьртачу дешан морфологически билгалонашка хьаьжжина, дешнийн цхьаьнакхетаран коьрта </w:t>
      </w:r>
    </w:p>
    <w:p w:rsidR="006D4CB9" w:rsidRPr="006D4CB9" w:rsidRDefault="006D4CB9" w:rsidP="006D4CB9">
      <w:pPr>
        <w:widowControl w:val="0"/>
        <w:autoSpaceDE w:val="0"/>
        <w:autoSpaceDN w:val="0"/>
        <w:spacing w:after="0" w:line="240" w:lineRule="auto"/>
        <w:ind w:right="0" w:firstLine="0"/>
        <w:rPr>
          <w:color w:val="auto"/>
          <w:szCs w:val="28"/>
          <w:lang w:eastAsia="en-US"/>
        </w:rPr>
      </w:pPr>
      <w:r w:rsidRPr="006D4CB9">
        <w:rPr>
          <w:color w:val="auto"/>
          <w:w w:val="120"/>
          <w:szCs w:val="28"/>
          <w:lang w:eastAsia="en-US"/>
        </w:rPr>
        <w:t>тайпанаш</w:t>
      </w:r>
      <w:r w:rsidRPr="006D4CB9">
        <w:rPr>
          <w:color w:val="auto"/>
          <w:spacing w:val="17"/>
          <w:w w:val="115"/>
          <w:szCs w:val="28"/>
          <w:lang w:eastAsia="en-US"/>
        </w:rPr>
        <w:t xml:space="preserve"> (</w:t>
      </w:r>
      <w:r w:rsidRPr="006D4CB9">
        <w:rPr>
          <w:color w:val="auto"/>
          <w:w w:val="115"/>
          <w:szCs w:val="28"/>
          <w:lang w:eastAsia="en-US"/>
        </w:rPr>
        <w:t>цIеран а, хандешан а).</w:t>
      </w:r>
    </w:p>
    <w:p w:rsidR="006D4CB9" w:rsidRPr="006D4CB9" w:rsidRDefault="006D4CB9" w:rsidP="006D4CB9">
      <w:pPr>
        <w:widowControl w:val="0"/>
        <w:autoSpaceDE w:val="0"/>
        <w:autoSpaceDN w:val="0"/>
        <w:spacing w:after="0" w:line="240" w:lineRule="auto"/>
        <w:ind w:right="154" w:firstLine="567"/>
        <w:rPr>
          <w:color w:val="auto"/>
          <w:w w:val="120"/>
          <w:szCs w:val="28"/>
          <w:lang w:eastAsia="en-US"/>
        </w:rPr>
      </w:pPr>
      <w:r w:rsidRPr="006D4CB9">
        <w:rPr>
          <w:w w:val="120"/>
          <w:szCs w:val="28"/>
          <w:lang w:eastAsia="en-US"/>
        </w:rPr>
        <w:t>Предложени а, цуьнан билгалонаш а.</w:t>
      </w:r>
      <w:r w:rsidRPr="006D4CB9">
        <w:rPr>
          <w:color w:val="auto"/>
          <w:w w:val="120"/>
          <w:szCs w:val="28"/>
          <w:lang w:eastAsia="en-US"/>
        </w:rPr>
        <w:t xml:space="preserve"> Предложенийн </w:t>
      </w:r>
    </w:p>
    <w:p w:rsidR="006D4CB9" w:rsidRPr="006D4CB9" w:rsidRDefault="006D4CB9" w:rsidP="006D4CB9">
      <w:pPr>
        <w:widowControl w:val="0"/>
        <w:autoSpaceDE w:val="0"/>
        <w:autoSpaceDN w:val="0"/>
        <w:spacing w:after="0" w:line="240" w:lineRule="auto"/>
        <w:ind w:right="154" w:firstLine="0"/>
        <w:rPr>
          <w:color w:val="auto"/>
          <w:w w:val="120"/>
          <w:szCs w:val="28"/>
          <w:lang w:eastAsia="en-US"/>
        </w:rPr>
      </w:pPr>
      <w:r w:rsidRPr="006D4CB9">
        <w:rPr>
          <w:color w:val="auto"/>
          <w:w w:val="120"/>
          <w:szCs w:val="28"/>
          <w:lang w:eastAsia="en-US"/>
        </w:rPr>
        <w:t xml:space="preserve">тайпанаш, аларан Iалашоне а, эмоцин билгалоне а хьаьжжина. </w:t>
      </w:r>
    </w:p>
    <w:p w:rsidR="006D4CB9" w:rsidRPr="006D4CB9" w:rsidRDefault="006D4CB9" w:rsidP="006D4CB9">
      <w:pPr>
        <w:widowControl w:val="0"/>
        <w:autoSpaceDE w:val="0"/>
        <w:autoSpaceDN w:val="0"/>
        <w:spacing w:after="0" w:line="240" w:lineRule="auto"/>
        <w:ind w:right="-1" w:firstLine="567"/>
        <w:rPr>
          <w:color w:val="auto"/>
          <w:w w:val="120"/>
          <w:szCs w:val="28"/>
          <w:lang w:eastAsia="en-US"/>
        </w:rPr>
      </w:pPr>
      <w:r w:rsidRPr="006D4CB9">
        <w:rPr>
          <w:color w:val="auto"/>
          <w:w w:val="120"/>
          <w:szCs w:val="28"/>
          <w:lang w:eastAsia="en-US"/>
        </w:rPr>
        <w:t xml:space="preserve">Дийцаран, хаттаран, тIедожоран; айдаран а, айдаран йоцчу а </w:t>
      </w:r>
    </w:p>
    <w:p w:rsidR="006D4CB9" w:rsidRPr="006D4CB9" w:rsidRDefault="006D4CB9" w:rsidP="006D4CB9">
      <w:pPr>
        <w:widowControl w:val="0"/>
        <w:autoSpaceDE w:val="0"/>
        <w:autoSpaceDN w:val="0"/>
        <w:spacing w:after="0" w:line="240" w:lineRule="auto"/>
        <w:ind w:right="154" w:firstLine="0"/>
        <w:rPr>
          <w:color w:val="auto"/>
          <w:w w:val="120"/>
          <w:szCs w:val="28"/>
          <w:lang w:eastAsia="en-US"/>
        </w:rPr>
      </w:pPr>
      <w:r w:rsidRPr="006D4CB9">
        <w:rPr>
          <w:color w:val="auto"/>
          <w:w w:val="120"/>
          <w:szCs w:val="28"/>
          <w:lang w:eastAsia="en-US"/>
        </w:rPr>
        <w:t xml:space="preserve">предложенийн маьIнин а, интонацин а башхаллаш. </w:t>
      </w:r>
    </w:p>
    <w:p w:rsidR="006D4CB9" w:rsidRPr="006D4CB9" w:rsidRDefault="006D4CB9" w:rsidP="006D4CB9">
      <w:pPr>
        <w:widowControl w:val="0"/>
        <w:autoSpaceDE w:val="0"/>
        <w:autoSpaceDN w:val="0"/>
        <w:spacing w:after="0" w:line="240" w:lineRule="auto"/>
        <w:ind w:right="154" w:firstLine="567"/>
        <w:rPr>
          <w:color w:val="auto"/>
          <w:w w:val="120"/>
          <w:szCs w:val="28"/>
          <w:lang w:eastAsia="en-US"/>
        </w:rPr>
      </w:pPr>
      <w:r w:rsidRPr="006D4CB9">
        <w:rPr>
          <w:color w:val="auto"/>
          <w:w w:val="120"/>
          <w:szCs w:val="28"/>
          <w:lang w:eastAsia="en-US"/>
        </w:rPr>
        <w:t xml:space="preserve">Предложенин коьрта меженаш (грамматически лард). </w:t>
      </w:r>
    </w:p>
    <w:p w:rsidR="006D4CB9" w:rsidRPr="006D4CB9" w:rsidRDefault="006D4CB9" w:rsidP="006D4CB9">
      <w:pPr>
        <w:widowControl w:val="0"/>
        <w:autoSpaceDE w:val="0"/>
        <w:autoSpaceDN w:val="0"/>
        <w:spacing w:after="0" w:line="240" w:lineRule="auto"/>
        <w:ind w:right="154" w:firstLine="567"/>
        <w:rPr>
          <w:color w:val="auto"/>
          <w:w w:val="120"/>
          <w:szCs w:val="28"/>
          <w:lang w:eastAsia="en-US"/>
        </w:rPr>
      </w:pPr>
      <w:r w:rsidRPr="006D4CB9">
        <w:rPr>
          <w:color w:val="auto"/>
          <w:w w:val="120"/>
          <w:szCs w:val="28"/>
          <w:lang w:eastAsia="en-US"/>
        </w:rPr>
        <w:t xml:space="preserve">Подлежащи а, сказуеми а предложенин коьрта меженаш санна. </w:t>
      </w:r>
    </w:p>
    <w:p w:rsidR="006D4CB9" w:rsidRPr="006D4CB9" w:rsidRDefault="006D4CB9" w:rsidP="006D4CB9">
      <w:pPr>
        <w:widowControl w:val="0"/>
        <w:autoSpaceDE w:val="0"/>
        <w:autoSpaceDN w:val="0"/>
        <w:spacing w:after="0" w:line="240" w:lineRule="auto"/>
        <w:ind w:right="154" w:firstLine="567"/>
        <w:rPr>
          <w:w w:val="120"/>
          <w:szCs w:val="28"/>
          <w:lang w:eastAsia="en-US"/>
        </w:rPr>
      </w:pPr>
      <w:r w:rsidRPr="006D4CB9">
        <w:rPr>
          <w:color w:val="auto"/>
          <w:w w:val="120"/>
          <w:szCs w:val="28"/>
          <w:lang w:eastAsia="en-US"/>
        </w:rPr>
        <w:t>Сказуемин подлежащица барт хилар.</w:t>
      </w:r>
    </w:p>
    <w:p w:rsidR="006D4CB9" w:rsidRPr="006D4CB9" w:rsidRDefault="006D4CB9" w:rsidP="006D4CB9">
      <w:pPr>
        <w:widowControl w:val="0"/>
        <w:autoSpaceDE w:val="0"/>
        <w:autoSpaceDN w:val="0"/>
        <w:spacing w:after="0" w:line="240" w:lineRule="auto"/>
        <w:ind w:right="154" w:firstLine="567"/>
        <w:rPr>
          <w:color w:val="auto"/>
          <w:w w:val="120"/>
          <w:szCs w:val="28"/>
          <w:lang w:eastAsia="en-US"/>
        </w:rPr>
      </w:pPr>
      <w:r w:rsidRPr="006D4CB9">
        <w:rPr>
          <w:color w:val="auto"/>
          <w:w w:val="120"/>
          <w:szCs w:val="28"/>
          <w:lang w:eastAsia="en-US"/>
        </w:rPr>
        <w:t xml:space="preserve">Грамматически лардийн масалле хьаьжжина, </w:t>
      </w:r>
    </w:p>
    <w:p w:rsidR="006D4CB9" w:rsidRPr="006D4CB9" w:rsidRDefault="006D4CB9" w:rsidP="006D4CB9">
      <w:pPr>
        <w:widowControl w:val="0"/>
        <w:autoSpaceDE w:val="0"/>
        <w:autoSpaceDN w:val="0"/>
        <w:spacing w:after="0" w:line="240" w:lineRule="auto"/>
        <w:ind w:right="154" w:firstLine="0"/>
        <w:rPr>
          <w:color w:val="auto"/>
          <w:szCs w:val="28"/>
          <w:lang w:eastAsia="en-US"/>
        </w:rPr>
      </w:pPr>
      <w:r w:rsidRPr="006D4CB9">
        <w:rPr>
          <w:color w:val="auto"/>
          <w:w w:val="120"/>
          <w:szCs w:val="28"/>
          <w:lang w:eastAsia="en-US"/>
        </w:rPr>
        <w:t xml:space="preserve">предложенийн тайпанаш: цхьалхе, чолхе. </w:t>
      </w:r>
    </w:p>
    <w:p w:rsidR="006D4CB9" w:rsidRPr="006D4CB9" w:rsidRDefault="006D4CB9" w:rsidP="006D4CB9">
      <w:pPr>
        <w:widowControl w:val="0"/>
        <w:autoSpaceDE w:val="0"/>
        <w:autoSpaceDN w:val="0"/>
        <w:spacing w:after="0" w:line="240" w:lineRule="auto"/>
        <w:ind w:right="155" w:firstLine="567"/>
        <w:rPr>
          <w:color w:val="auto"/>
          <w:w w:val="120"/>
          <w:szCs w:val="28"/>
          <w:lang w:eastAsia="en-US"/>
        </w:rPr>
      </w:pPr>
      <w:r w:rsidRPr="006D4CB9">
        <w:rPr>
          <w:color w:val="auto"/>
          <w:w w:val="120"/>
          <w:szCs w:val="28"/>
          <w:lang w:eastAsia="en-US"/>
        </w:rPr>
        <w:t xml:space="preserve">Йаьржина а, йаржаза а предложенеш. Предложенин </w:t>
      </w:r>
      <w:r w:rsidRPr="006D4CB9">
        <w:rPr>
          <w:bCs/>
          <w:iCs/>
          <w:color w:val="auto"/>
          <w:w w:val="125"/>
          <w:szCs w:val="28"/>
          <w:lang w:eastAsia="en-US"/>
        </w:rPr>
        <w:t xml:space="preserve">коьртаза меженаш: </w:t>
      </w:r>
      <w:r w:rsidRPr="006D4CB9">
        <w:rPr>
          <w:color w:val="auto"/>
          <w:w w:val="120"/>
          <w:szCs w:val="28"/>
          <w:lang w:eastAsia="en-US"/>
        </w:rPr>
        <w:t xml:space="preserve">къастам, кхачам, латтам. Къастам а, и </w:t>
      </w:r>
    </w:p>
    <w:p w:rsidR="006D4CB9" w:rsidRPr="006D4CB9" w:rsidRDefault="006D4CB9" w:rsidP="006D4CB9">
      <w:pPr>
        <w:widowControl w:val="0"/>
        <w:autoSpaceDE w:val="0"/>
        <w:autoSpaceDN w:val="0"/>
        <w:spacing w:after="0" w:line="240" w:lineRule="auto"/>
        <w:ind w:right="155" w:firstLine="0"/>
        <w:rPr>
          <w:color w:val="auto"/>
          <w:w w:val="120"/>
          <w:szCs w:val="28"/>
          <w:lang w:eastAsia="en-US"/>
        </w:rPr>
      </w:pPr>
      <w:r w:rsidRPr="006D4CB9">
        <w:rPr>
          <w:color w:val="auto"/>
          <w:w w:val="120"/>
          <w:szCs w:val="28"/>
          <w:lang w:eastAsia="en-US"/>
        </w:rPr>
        <w:t xml:space="preserve">гайтаран тайпаналлин гIирсаш а. Кхачам а (нийса а, лач а), и </w:t>
      </w:r>
    </w:p>
    <w:p w:rsidR="006D4CB9" w:rsidRPr="006D4CB9" w:rsidRDefault="006D4CB9" w:rsidP="006D4CB9">
      <w:pPr>
        <w:widowControl w:val="0"/>
        <w:autoSpaceDE w:val="0"/>
        <w:autoSpaceDN w:val="0"/>
        <w:spacing w:after="0" w:line="240" w:lineRule="auto"/>
        <w:ind w:right="155" w:firstLine="0"/>
        <w:rPr>
          <w:color w:val="auto"/>
          <w:w w:val="120"/>
          <w:szCs w:val="28"/>
          <w:lang w:eastAsia="en-US"/>
        </w:rPr>
      </w:pPr>
      <w:r w:rsidRPr="006D4CB9">
        <w:rPr>
          <w:color w:val="auto"/>
          <w:w w:val="120"/>
          <w:szCs w:val="28"/>
          <w:lang w:eastAsia="en-US"/>
        </w:rPr>
        <w:t xml:space="preserve">гайтаран тайпаналлин гIирсаш а. Латтам а, и гайтаран </w:t>
      </w:r>
    </w:p>
    <w:p w:rsidR="006D4CB9" w:rsidRPr="006D4CB9" w:rsidRDefault="006D4CB9" w:rsidP="006D4CB9">
      <w:pPr>
        <w:widowControl w:val="0"/>
        <w:autoSpaceDE w:val="0"/>
        <w:autoSpaceDN w:val="0"/>
        <w:spacing w:after="0" w:line="240" w:lineRule="auto"/>
        <w:ind w:right="155" w:firstLine="0"/>
        <w:rPr>
          <w:color w:val="auto"/>
          <w:w w:val="120"/>
          <w:szCs w:val="28"/>
          <w:lang w:eastAsia="en-US"/>
        </w:rPr>
      </w:pPr>
      <w:r w:rsidRPr="006D4CB9">
        <w:rPr>
          <w:color w:val="auto"/>
          <w:w w:val="120"/>
          <w:szCs w:val="28"/>
          <w:lang w:eastAsia="en-US"/>
        </w:rPr>
        <w:t xml:space="preserve">тайпаналлин гIирсаш; маьIне хьаьжжина, латтамийн тайпанаш (хенан, меттиган, даран суьртан, Iалашонан, бахьанин, </w:t>
      </w:r>
    </w:p>
    <w:p w:rsidR="006D4CB9" w:rsidRPr="006D4CB9" w:rsidRDefault="006D4CB9" w:rsidP="006D4CB9">
      <w:pPr>
        <w:widowControl w:val="0"/>
        <w:autoSpaceDE w:val="0"/>
        <w:autoSpaceDN w:val="0"/>
        <w:spacing w:after="0" w:line="240" w:lineRule="auto"/>
        <w:ind w:right="-568" w:firstLine="0"/>
        <w:rPr>
          <w:color w:val="auto"/>
          <w:w w:val="120"/>
          <w:szCs w:val="28"/>
          <w:lang w:eastAsia="en-US"/>
        </w:rPr>
      </w:pPr>
      <w:r w:rsidRPr="006D4CB9">
        <w:rPr>
          <w:color w:val="auto"/>
          <w:w w:val="120"/>
          <w:szCs w:val="28"/>
          <w:lang w:eastAsia="en-US"/>
        </w:rPr>
        <w:t>бараман).</w:t>
      </w:r>
    </w:p>
    <w:p w:rsidR="006D4CB9" w:rsidRPr="006D4CB9" w:rsidRDefault="006D4CB9" w:rsidP="006D4CB9">
      <w:pPr>
        <w:widowControl w:val="0"/>
        <w:autoSpaceDE w:val="0"/>
        <w:autoSpaceDN w:val="0"/>
        <w:spacing w:after="0" w:line="240" w:lineRule="auto"/>
        <w:ind w:right="155" w:firstLine="567"/>
        <w:rPr>
          <w:color w:val="auto"/>
          <w:w w:val="120"/>
          <w:szCs w:val="28"/>
          <w:lang w:eastAsia="en-US"/>
        </w:rPr>
      </w:pPr>
      <w:r w:rsidRPr="006D4CB9">
        <w:rPr>
          <w:color w:val="auto"/>
          <w:w w:val="120"/>
          <w:szCs w:val="28"/>
          <w:lang w:eastAsia="en-US"/>
        </w:rPr>
        <w:t xml:space="preserve">Предложенин цхьанатайпана меженаш, къамелехь цара деш долу гIуллакх. Цхьанатайпанчу меженашца йолчу </w:t>
      </w:r>
    </w:p>
    <w:p w:rsidR="006D4CB9" w:rsidRPr="006D4CB9" w:rsidRDefault="006D4CB9" w:rsidP="006D4CB9">
      <w:pPr>
        <w:widowControl w:val="0"/>
        <w:autoSpaceDE w:val="0"/>
        <w:autoSpaceDN w:val="0"/>
        <w:spacing w:after="0" w:line="240" w:lineRule="auto"/>
        <w:ind w:right="155" w:firstLine="0"/>
        <w:rPr>
          <w:color w:val="auto"/>
          <w:w w:val="120"/>
          <w:szCs w:val="28"/>
          <w:lang w:eastAsia="en-US"/>
        </w:rPr>
      </w:pPr>
      <w:r w:rsidRPr="006D4CB9">
        <w:rPr>
          <w:color w:val="auto"/>
          <w:w w:val="120"/>
          <w:szCs w:val="28"/>
          <w:lang w:eastAsia="en-US"/>
        </w:rPr>
        <w:t xml:space="preserve">предложенийн интонацин башхаллаш. </w:t>
      </w:r>
    </w:p>
    <w:p w:rsidR="006D4CB9" w:rsidRPr="006D4CB9" w:rsidRDefault="006D4CB9" w:rsidP="006D4CB9">
      <w:pPr>
        <w:widowControl w:val="0"/>
        <w:autoSpaceDE w:val="0"/>
        <w:autoSpaceDN w:val="0"/>
        <w:spacing w:after="0" w:line="240" w:lineRule="auto"/>
        <w:ind w:right="155" w:firstLine="0"/>
        <w:rPr>
          <w:color w:val="auto"/>
          <w:w w:val="120"/>
          <w:szCs w:val="28"/>
          <w:lang w:eastAsia="en-US"/>
        </w:rPr>
      </w:pPr>
      <w:r w:rsidRPr="006D4CB9">
        <w:rPr>
          <w:color w:val="auto"/>
          <w:w w:val="120"/>
          <w:szCs w:val="28"/>
          <w:lang w:eastAsia="en-US"/>
        </w:rPr>
        <w:t xml:space="preserve">Цхьанатайпанчу меженашца йукъара дешнаш долу </w:t>
      </w:r>
    </w:p>
    <w:p w:rsidR="006D4CB9" w:rsidRPr="006D4CB9" w:rsidRDefault="006D4CB9" w:rsidP="006D4CB9">
      <w:pPr>
        <w:widowControl w:val="0"/>
        <w:autoSpaceDE w:val="0"/>
        <w:autoSpaceDN w:val="0"/>
        <w:spacing w:after="0" w:line="240" w:lineRule="auto"/>
        <w:ind w:right="155" w:firstLine="0"/>
        <w:rPr>
          <w:color w:val="auto"/>
          <w:w w:val="120"/>
          <w:szCs w:val="28"/>
          <w:lang w:eastAsia="en-US"/>
        </w:rPr>
      </w:pPr>
      <w:r w:rsidRPr="006D4CB9">
        <w:rPr>
          <w:color w:val="auto"/>
          <w:w w:val="120"/>
          <w:szCs w:val="28"/>
          <w:lang w:eastAsia="en-US"/>
        </w:rPr>
        <w:t>предложенеш.</w:t>
      </w:r>
    </w:p>
    <w:p w:rsidR="006D4CB9" w:rsidRPr="006D4CB9" w:rsidRDefault="006D4CB9" w:rsidP="006D4CB9">
      <w:pPr>
        <w:widowControl w:val="0"/>
        <w:autoSpaceDE w:val="0"/>
        <w:autoSpaceDN w:val="0"/>
        <w:spacing w:after="0" w:line="240" w:lineRule="auto"/>
        <w:ind w:right="154" w:firstLine="567"/>
        <w:rPr>
          <w:color w:val="auto"/>
          <w:w w:val="120"/>
          <w:szCs w:val="28"/>
          <w:lang w:eastAsia="en-US"/>
        </w:rPr>
      </w:pPr>
      <w:r w:rsidRPr="006D4CB9">
        <w:rPr>
          <w:color w:val="auto"/>
          <w:w w:val="120"/>
          <w:szCs w:val="28"/>
          <w:lang w:eastAsia="en-US"/>
        </w:rPr>
        <w:t xml:space="preserve">ТIедерзарца йолу предложени, интонацин башхаллаш. </w:t>
      </w:r>
    </w:p>
    <w:p w:rsidR="006D4CB9" w:rsidRPr="006D4CB9" w:rsidRDefault="006D4CB9" w:rsidP="006D4CB9">
      <w:pPr>
        <w:widowControl w:val="0"/>
        <w:autoSpaceDE w:val="0"/>
        <w:autoSpaceDN w:val="0"/>
        <w:spacing w:after="0" w:line="240" w:lineRule="auto"/>
        <w:ind w:right="154" w:firstLine="567"/>
        <w:rPr>
          <w:w w:val="115"/>
          <w:szCs w:val="28"/>
          <w:lang w:eastAsia="en-US"/>
        </w:rPr>
      </w:pPr>
      <w:r w:rsidRPr="006D4CB9">
        <w:rPr>
          <w:color w:val="auto"/>
          <w:w w:val="120"/>
          <w:szCs w:val="28"/>
          <w:lang w:eastAsia="en-US"/>
        </w:rPr>
        <w:t xml:space="preserve">ТIедерзар а, и гайтаран гIирсаш а.  </w:t>
      </w:r>
    </w:p>
    <w:p w:rsidR="006D4CB9" w:rsidRPr="006D4CB9" w:rsidRDefault="006D4CB9" w:rsidP="006D4CB9">
      <w:pPr>
        <w:widowControl w:val="0"/>
        <w:autoSpaceDE w:val="0"/>
        <w:autoSpaceDN w:val="0"/>
        <w:spacing w:after="0" w:line="240" w:lineRule="auto"/>
        <w:ind w:right="155" w:firstLine="567"/>
        <w:rPr>
          <w:w w:val="115"/>
          <w:szCs w:val="28"/>
          <w:lang w:eastAsia="en-US"/>
        </w:rPr>
      </w:pPr>
      <w:r w:rsidRPr="006D4CB9">
        <w:rPr>
          <w:color w:val="auto"/>
          <w:w w:val="120"/>
          <w:szCs w:val="28"/>
          <w:lang w:eastAsia="en-US"/>
        </w:rPr>
        <w:t>Цхьалхечу предложенин синтаксически анализ.</w:t>
      </w:r>
    </w:p>
    <w:p w:rsidR="006D4CB9" w:rsidRPr="006D4CB9" w:rsidRDefault="006D4CB9" w:rsidP="006D4CB9">
      <w:pPr>
        <w:widowControl w:val="0"/>
        <w:autoSpaceDE w:val="0"/>
        <w:autoSpaceDN w:val="0"/>
        <w:spacing w:after="0" w:line="240" w:lineRule="auto"/>
        <w:ind w:right="0" w:firstLine="567"/>
        <w:rPr>
          <w:w w:val="115"/>
          <w:szCs w:val="28"/>
          <w:lang w:eastAsia="en-US"/>
        </w:rPr>
      </w:pPr>
      <w:r w:rsidRPr="006D4CB9">
        <w:rPr>
          <w:color w:val="auto"/>
          <w:w w:val="120"/>
          <w:szCs w:val="28"/>
          <w:lang w:eastAsia="en-US"/>
        </w:rPr>
        <w:t xml:space="preserve">Ма-дарра къамелаца йолу предложенеш. </w:t>
      </w:r>
    </w:p>
    <w:p w:rsidR="006D4CB9" w:rsidRPr="006D4CB9" w:rsidRDefault="006D4CB9" w:rsidP="006D4CB9">
      <w:pPr>
        <w:widowControl w:val="0"/>
        <w:autoSpaceDE w:val="0"/>
        <w:autoSpaceDN w:val="0"/>
        <w:spacing w:after="0" w:line="240" w:lineRule="auto"/>
        <w:ind w:right="0" w:firstLine="567"/>
        <w:rPr>
          <w:w w:val="115"/>
          <w:szCs w:val="28"/>
          <w:lang w:eastAsia="en-US"/>
        </w:rPr>
      </w:pPr>
      <w:r w:rsidRPr="006D4CB9">
        <w:rPr>
          <w:color w:val="auto"/>
          <w:w w:val="120"/>
          <w:szCs w:val="28"/>
          <w:lang w:eastAsia="en-US"/>
        </w:rPr>
        <w:t>Ма-дарра къамелаца йолу предложенеш пунктуационни кечйар. Диалог.</w:t>
      </w:r>
    </w:p>
    <w:p w:rsidR="006D4CB9" w:rsidRPr="006D4CB9" w:rsidRDefault="006D4CB9" w:rsidP="006D4CB9">
      <w:pPr>
        <w:widowControl w:val="0"/>
        <w:autoSpaceDE w:val="0"/>
        <w:autoSpaceDN w:val="0"/>
        <w:spacing w:after="0" w:line="240" w:lineRule="auto"/>
        <w:ind w:right="7" w:firstLine="567"/>
        <w:rPr>
          <w:color w:val="auto"/>
          <w:w w:val="120"/>
          <w:szCs w:val="28"/>
          <w:lang w:eastAsia="en-US"/>
        </w:rPr>
      </w:pPr>
      <w:r w:rsidRPr="006D4CB9">
        <w:rPr>
          <w:color w:val="auto"/>
          <w:w w:val="120"/>
          <w:szCs w:val="28"/>
          <w:lang w:eastAsia="en-US"/>
        </w:rPr>
        <w:t xml:space="preserve">Йозанехь диалог пунктуационни кечйар. Пунктуаци </w:t>
      </w:r>
    </w:p>
    <w:p w:rsidR="006D4CB9" w:rsidRPr="006D4CB9" w:rsidRDefault="006D4CB9" w:rsidP="006D4CB9">
      <w:pPr>
        <w:widowControl w:val="0"/>
        <w:autoSpaceDE w:val="0"/>
        <w:autoSpaceDN w:val="0"/>
        <w:spacing w:after="0" w:line="240" w:lineRule="auto"/>
        <w:ind w:right="7" w:firstLine="0"/>
        <w:rPr>
          <w:w w:val="115"/>
          <w:szCs w:val="28"/>
          <w:lang w:eastAsia="en-US"/>
        </w:rPr>
      </w:pPr>
      <w:r w:rsidRPr="006D4CB9">
        <w:rPr>
          <w:color w:val="auto"/>
          <w:w w:val="120"/>
          <w:szCs w:val="28"/>
          <w:lang w:eastAsia="en-US"/>
        </w:rPr>
        <w:t>лингвистикин дакъа санна.</w:t>
      </w:r>
    </w:p>
    <w:p w:rsidR="006D4CB9" w:rsidRPr="006D4CB9" w:rsidRDefault="006D4CB9" w:rsidP="006D4CB9">
      <w:pPr>
        <w:spacing w:after="200" w:line="276" w:lineRule="auto"/>
        <w:ind w:right="0" w:firstLine="0"/>
        <w:jc w:val="left"/>
        <w:rPr>
          <w:rFonts w:eastAsia="Calibri"/>
          <w:color w:val="auto"/>
          <w:szCs w:val="28"/>
          <w:lang w:eastAsia="en-US"/>
        </w:rPr>
      </w:pPr>
    </w:p>
    <w:p w:rsidR="006D4CB9" w:rsidRPr="006D4CB9" w:rsidRDefault="006D4CB9" w:rsidP="006D4CB9">
      <w:pPr>
        <w:spacing w:after="0" w:line="240" w:lineRule="auto"/>
        <w:ind w:right="0" w:firstLine="0"/>
        <w:rPr>
          <w:rFonts w:eastAsia="Calibri"/>
          <w:b/>
          <w:color w:val="auto"/>
          <w:sz w:val="10"/>
          <w:szCs w:val="28"/>
          <w:lang w:eastAsia="en-US"/>
        </w:rPr>
      </w:pPr>
    </w:p>
    <w:p w:rsidR="006D4CB9" w:rsidRPr="006D4CB9" w:rsidRDefault="006D4CB9" w:rsidP="006D4CB9">
      <w:pPr>
        <w:widowControl w:val="0"/>
        <w:tabs>
          <w:tab w:val="left" w:pos="4820"/>
        </w:tabs>
        <w:autoSpaceDE w:val="0"/>
        <w:autoSpaceDN w:val="0"/>
        <w:spacing w:after="0" w:line="240" w:lineRule="auto"/>
        <w:ind w:right="-141" w:firstLine="567"/>
        <w:jc w:val="left"/>
        <w:outlineLvl w:val="0"/>
        <w:rPr>
          <w:rFonts w:eastAsia="Tahoma"/>
          <w:b/>
          <w:w w:val="95"/>
          <w:szCs w:val="28"/>
          <w:lang w:eastAsia="en-US"/>
        </w:rPr>
      </w:pPr>
      <w:r w:rsidRPr="006D4CB9">
        <w:rPr>
          <w:rFonts w:eastAsia="Tahoma"/>
          <w:b/>
          <w:w w:val="95"/>
          <w:szCs w:val="28"/>
          <w:lang w:eastAsia="en-US"/>
        </w:rPr>
        <w:t xml:space="preserve">КОЬРТАЧУ ЙУКЪАРЧУ ДЕШАРАН ТӀЕГӀАНЕХЬ  </w:t>
      </w:r>
    </w:p>
    <w:p w:rsidR="006D4CB9" w:rsidRPr="006D4CB9" w:rsidRDefault="006D4CB9" w:rsidP="006D4CB9">
      <w:pPr>
        <w:widowControl w:val="0"/>
        <w:tabs>
          <w:tab w:val="left" w:pos="4820"/>
        </w:tabs>
        <w:autoSpaceDE w:val="0"/>
        <w:autoSpaceDN w:val="0"/>
        <w:spacing w:after="0" w:line="240" w:lineRule="auto"/>
        <w:ind w:right="-141" w:firstLine="0"/>
        <w:jc w:val="left"/>
        <w:outlineLvl w:val="0"/>
        <w:rPr>
          <w:rFonts w:eastAsia="Tahoma"/>
          <w:b/>
          <w:w w:val="95"/>
          <w:szCs w:val="28"/>
          <w:lang w:eastAsia="en-US"/>
        </w:rPr>
      </w:pPr>
      <w:r w:rsidRPr="006D4CB9">
        <w:rPr>
          <w:rFonts w:eastAsia="Tahoma"/>
          <w:b/>
          <w:w w:val="95"/>
          <w:szCs w:val="28"/>
          <w:lang w:eastAsia="en-US"/>
        </w:rPr>
        <w:t xml:space="preserve">«НЕНАН (НОХЧИЙН) МОТТ» ДЕШАРАН ПРЕДМЕТ </w:t>
      </w:r>
    </w:p>
    <w:p w:rsidR="006D4CB9" w:rsidRPr="006D4CB9" w:rsidRDefault="006D4CB9" w:rsidP="006D4CB9">
      <w:pPr>
        <w:widowControl w:val="0"/>
        <w:tabs>
          <w:tab w:val="left" w:pos="4820"/>
        </w:tabs>
        <w:autoSpaceDE w:val="0"/>
        <w:autoSpaceDN w:val="0"/>
        <w:spacing w:after="0" w:line="240" w:lineRule="auto"/>
        <w:ind w:right="-141" w:firstLine="0"/>
        <w:jc w:val="left"/>
        <w:outlineLvl w:val="0"/>
        <w:rPr>
          <w:rFonts w:eastAsia="Tahoma"/>
          <w:b/>
          <w:w w:val="95"/>
          <w:szCs w:val="28"/>
          <w:lang w:eastAsia="en-US"/>
        </w:rPr>
      </w:pPr>
      <w:r w:rsidRPr="006D4CB9">
        <w:rPr>
          <w:rFonts w:eastAsia="Tahoma"/>
          <w:b/>
          <w:w w:val="95"/>
          <w:szCs w:val="28"/>
          <w:lang w:eastAsia="en-US"/>
        </w:rPr>
        <w:t xml:space="preserve">КАРАЙЕРЗОРАН КХОЧУШДАН ЛОРУ ЖАМӀАШ </w:t>
      </w:r>
    </w:p>
    <w:p w:rsidR="006D4CB9" w:rsidRPr="006D4CB9" w:rsidRDefault="006D4CB9" w:rsidP="006D4CB9">
      <w:pPr>
        <w:widowControl w:val="0"/>
        <w:autoSpaceDE w:val="0"/>
        <w:autoSpaceDN w:val="0"/>
        <w:spacing w:after="0" w:line="240" w:lineRule="auto"/>
        <w:ind w:right="0" w:firstLine="0"/>
        <w:jc w:val="left"/>
        <w:outlineLvl w:val="1"/>
        <w:rPr>
          <w:sz w:val="20"/>
          <w:szCs w:val="28"/>
          <w:lang w:eastAsia="en-US"/>
        </w:rPr>
      </w:pPr>
    </w:p>
    <w:p w:rsidR="006D4CB9" w:rsidRPr="006D4CB9" w:rsidRDefault="006D4CB9" w:rsidP="006D4CB9">
      <w:pPr>
        <w:widowControl w:val="0"/>
        <w:autoSpaceDE w:val="0"/>
        <w:autoSpaceDN w:val="0"/>
        <w:spacing w:after="0" w:line="240" w:lineRule="auto"/>
        <w:ind w:right="0" w:firstLine="567"/>
        <w:outlineLvl w:val="3"/>
        <w:rPr>
          <w:b/>
          <w:bCs/>
          <w:iCs/>
          <w:szCs w:val="28"/>
          <w:lang w:eastAsia="en-US"/>
        </w:rPr>
      </w:pPr>
      <w:r w:rsidRPr="006D4CB9">
        <w:rPr>
          <w:b/>
          <w:bCs/>
          <w:iCs/>
          <w:w w:val="130"/>
          <w:szCs w:val="28"/>
          <w:lang w:eastAsia="en-US"/>
        </w:rPr>
        <w:t>ЛИЧНОСТНИ ЖАМӀАШ</w:t>
      </w:r>
    </w:p>
    <w:p w:rsidR="006D4CB9" w:rsidRPr="006D4CB9" w:rsidRDefault="006D4CB9" w:rsidP="006D4CB9">
      <w:pPr>
        <w:widowControl w:val="0"/>
        <w:autoSpaceDE w:val="0"/>
        <w:autoSpaceDN w:val="0"/>
        <w:spacing w:after="0" w:line="240" w:lineRule="auto"/>
        <w:ind w:right="154" w:firstLine="567"/>
        <w:rPr>
          <w:w w:val="120"/>
          <w:szCs w:val="28"/>
          <w:lang w:eastAsia="en-US"/>
        </w:rPr>
      </w:pPr>
      <w:r w:rsidRPr="006D4CB9">
        <w:rPr>
          <w:w w:val="120"/>
          <w:szCs w:val="28"/>
          <w:lang w:eastAsia="en-US"/>
        </w:rPr>
        <w:t xml:space="preserve">Коьртачу йукъарчу дешаран нохчийн меттан Герггара белхан программа карайерзоран личностни жамӀашка кхочу </w:t>
      </w:r>
    </w:p>
    <w:p w:rsidR="006D4CB9" w:rsidRPr="006D4CB9" w:rsidRDefault="006D4CB9" w:rsidP="006D4CB9">
      <w:pPr>
        <w:widowControl w:val="0"/>
        <w:autoSpaceDE w:val="0"/>
        <w:autoSpaceDN w:val="0"/>
        <w:spacing w:after="0" w:line="240" w:lineRule="auto"/>
        <w:ind w:right="154" w:firstLine="0"/>
        <w:rPr>
          <w:w w:val="120"/>
          <w:szCs w:val="28"/>
          <w:lang w:eastAsia="en-US"/>
        </w:rPr>
      </w:pPr>
      <w:r w:rsidRPr="006D4CB9">
        <w:rPr>
          <w:w w:val="120"/>
          <w:szCs w:val="28"/>
          <w:lang w:eastAsia="en-US"/>
        </w:rPr>
        <w:t xml:space="preserve">дешаран а, кхетош-кхиоран а гӀуллакхийн цхьааллехь, нохчийн къоман ламасталлин социокультурни, синъоьздангаллин </w:t>
      </w:r>
    </w:p>
    <w:p w:rsidR="006D4CB9" w:rsidRPr="006D4CB9" w:rsidRDefault="006D4CB9" w:rsidP="006D4CB9">
      <w:pPr>
        <w:widowControl w:val="0"/>
        <w:autoSpaceDE w:val="0"/>
        <w:autoSpaceDN w:val="0"/>
        <w:spacing w:after="0" w:line="240" w:lineRule="auto"/>
        <w:ind w:right="154" w:firstLine="0"/>
        <w:rPr>
          <w:w w:val="120"/>
          <w:szCs w:val="28"/>
          <w:lang w:eastAsia="en-US"/>
        </w:rPr>
      </w:pPr>
      <w:r w:rsidRPr="006D4CB9">
        <w:rPr>
          <w:w w:val="120"/>
          <w:szCs w:val="28"/>
          <w:lang w:eastAsia="en-US"/>
        </w:rPr>
        <w:t xml:space="preserve">мехаллашца, йукъараллехь тӀеэцначу низаман бакъонашца, </w:t>
      </w:r>
    </w:p>
    <w:p w:rsidR="006D4CB9" w:rsidRPr="006D4CB9" w:rsidRDefault="006D4CB9" w:rsidP="006D4CB9">
      <w:pPr>
        <w:widowControl w:val="0"/>
        <w:autoSpaceDE w:val="0"/>
        <w:autoSpaceDN w:val="0"/>
        <w:spacing w:after="0" w:line="240" w:lineRule="auto"/>
        <w:ind w:right="154" w:firstLine="0"/>
        <w:rPr>
          <w:w w:val="120"/>
          <w:szCs w:val="28"/>
          <w:lang w:eastAsia="en-US"/>
        </w:rPr>
      </w:pPr>
      <w:r w:rsidRPr="006D4CB9">
        <w:rPr>
          <w:color w:val="auto"/>
          <w:w w:val="120"/>
          <w:szCs w:val="28"/>
          <w:lang w:eastAsia="en-US"/>
        </w:rPr>
        <w:t>норманашца д</w:t>
      </w:r>
      <w:r w:rsidRPr="006D4CB9">
        <w:rPr>
          <w:w w:val="120"/>
          <w:szCs w:val="28"/>
          <w:lang w:eastAsia="en-US"/>
        </w:rPr>
        <w:t xml:space="preserve">огӀуш а долуш, цул сов, жамӀаша ша-шен </w:t>
      </w:r>
    </w:p>
    <w:p w:rsidR="006D4CB9" w:rsidRPr="006D4CB9" w:rsidRDefault="006D4CB9" w:rsidP="006D4CB9">
      <w:pPr>
        <w:widowControl w:val="0"/>
        <w:autoSpaceDE w:val="0"/>
        <w:autoSpaceDN w:val="0"/>
        <w:spacing w:after="0" w:line="240" w:lineRule="auto"/>
        <w:ind w:right="154" w:firstLine="0"/>
        <w:rPr>
          <w:w w:val="120"/>
          <w:szCs w:val="28"/>
          <w:lang w:eastAsia="en-US"/>
        </w:rPr>
      </w:pPr>
      <w:r w:rsidRPr="006D4CB9">
        <w:rPr>
          <w:w w:val="120"/>
          <w:szCs w:val="28"/>
          <w:lang w:eastAsia="en-US"/>
        </w:rPr>
        <w:t xml:space="preserve">довзарехь, ша-шен кхетош-кхиорехь, ша-шен кхиорехь адаман </w:t>
      </w:r>
    </w:p>
    <w:p w:rsidR="006D4CB9" w:rsidRPr="006D4CB9" w:rsidRDefault="006D4CB9" w:rsidP="006D4CB9">
      <w:pPr>
        <w:widowControl w:val="0"/>
        <w:autoSpaceDE w:val="0"/>
        <w:autoSpaceDN w:val="0"/>
        <w:spacing w:after="0" w:line="240" w:lineRule="auto"/>
        <w:ind w:right="154" w:firstLine="0"/>
        <w:rPr>
          <w:w w:val="115"/>
          <w:szCs w:val="28"/>
          <w:lang w:eastAsia="en-US"/>
        </w:rPr>
      </w:pPr>
      <w:r w:rsidRPr="006D4CB9">
        <w:rPr>
          <w:w w:val="120"/>
          <w:szCs w:val="28"/>
          <w:lang w:eastAsia="en-US"/>
        </w:rPr>
        <w:t>чоьхьара хьелаш кхолларехь аьтто а бо.</w:t>
      </w:r>
    </w:p>
    <w:p w:rsidR="006D4CB9" w:rsidRPr="006D4CB9" w:rsidRDefault="006D4CB9" w:rsidP="006D4CB9">
      <w:pPr>
        <w:widowControl w:val="0"/>
        <w:autoSpaceDE w:val="0"/>
        <w:autoSpaceDN w:val="0"/>
        <w:spacing w:after="0" w:line="240" w:lineRule="auto"/>
        <w:ind w:right="154" w:firstLine="567"/>
        <w:rPr>
          <w:w w:val="120"/>
          <w:szCs w:val="28"/>
          <w:lang w:eastAsia="en-US"/>
        </w:rPr>
      </w:pPr>
      <w:r w:rsidRPr="006D4CB9">
        <w:rPr>
          <w:w w:val="120"/>
          <w:szCs w:val="28"/>
          <w:lang w:eastAsia="en-US"/>
        </w:rPr>
        <w:t>Коьртачу йукъарчу дешаран нохчийн меттан Герггара белхан программа карайерзоран личностни жамӀаша гайта деза позитивни мехаллех кхетаран</w:t>
      </w:r>
      <w:r w:rsidRPr="006D4CB9">
        <w:rPr>
          <w:color w:val="auto"/>
          <w:w w:val="120"/>
          <w:szCs w:val="28"/>
          <w:lang w:eastAsia="en-US"/>
        </w:rPr>
        <w:t xml:space="preserve"> къепен</w:t>
      </w:r>
      <w:r w:rsidRPr="006D4CB9">
        <w:rPr>
          <w:w w:val="120"/>
          <w:szCs w:val="28"/>
          <w:lang w:eastAsia="en-US"/>
        </w:rPr>
        <w:t xml:space="preserve"> куьйгаллица болх бан </w:t>
      </w:r>
    </w:p>
    <w:p w:rsidR="006D4CB9" w:rsidRPr="006D4CB9" w:rsidRDefault="006D4CB9" w:rsidP="006D4CB9">
      <w:pPr>
        <w:widowControl w:val="0"/>
        <w:autoSpaceDE w:val="0"/>
        <w:autoSpaceDN w:val="0"/>
        <w:spacing w:after="0" w:line="240" w:lineRule="auto"/>
        <w:ind w:right="154" w:firstLine="0"/>
        <w:rPr>
          <w:w w:val="120"/>
          <w:szCs w:val="28"/>
          <w:lang w:eastAsia="en-US"/>
        </w:rPr>
      </w:pPr>
      <w:r w:rsidRPr="006D4CB9">
        <w:rPr>
          <w:w w:val="120"/>
          <w:szCs w:val="28"/>
          <w:lang w:eastAsia="en-US"/>
        </w:rPr>
        <w:t xml:space="preserve">дешархой кийча хилар, </w:t>
      </w:r>
      <w:r w:rsidRPr="006D4CB9">
        <w:rPr>
          <w:color w:val="auto"/>
          <w:w w:val="120"/>
          <w:szCs w:val="28"/>
          <w:lang w:eastAsia="en-US"/>
        </w:rPr>
        <w:t xml:space="preserve">цуьнан къепен </w:t>
      </w:r>
      <w:r w:rsidRPr="006D4CB9">
        <w:rPr>
          <w:w w:val="120"/>
          <w:szCs w:val="28"/>
          <w:lang w:eastAsia="en-US"/>
        </w:rPr>
        <w:t>буха тӀехь а, кхетош-</w:t>
      </w:r>
    </w:p>
    <w:p w:rsidR="006D4CB9" w:rsidRPr="006D4CB9" w:rsidRDefault="006D4CB9" w:rsidP="006D4CB9">
      <w:pPr>
        <w:widowControl w:val="0"/>
        <w:autoSpaceDE w:val="0"/>
        <w:autoSpaceDN w:val="0"/>
        <w:spacing w:after="0" w:line="240" w:lineRule="auto"/>
        <w:ind w:right="154" w:firstLine="0"/>
        <w:rPr>
          <w:w w:val="120"/>
          <w:szCs w:val="28"/>
          <w:lang w:eastAsia="en-US"/>
        </w:rPr>
      </w:pPr>
      <w:r w:rsidRPr="006D4CB9">
        <w:rPr>
          <w:w w:val="120"/>
          <w:szCs w:val="28"/>
          <w:lang w:eastAsia="en-US"/>
        </w:rPr>
        <w:t xml:space="preserve">кхиоран гӀуллакхдаран коьрта </w:t>
      </w:r>
      <w:r w:rsidRPr="006D4CB9">
        <w:rPr>
          <w:color w:val="auto"/>
          <w:w w:val="120"/>
          <w:szCs w:val="28"/>
          <w:lang w:eastAsia="en-US"/>
        </w:rPr>
        <w:t xml:space="preserve">некъаш </w:t>
      </w:r>
      <w:r w:rsidRPr="006D4CB9">
        <w:rPr>
          <w:w w:val="120"/>
          <w:szCs w:val="28"/>
          <w:lang w:eastAsia="en-US"/>
        </w:rPr>
        <w:t xml:space="preserve">кхочушдарехь а </w:t>
      </w:r>
    </w:p>
    <w:p w:rsidR="006D4CB9" w:rsidRPr="006D4CB9" w:rsidRDefault="006D4CB9" w:rsidP="006D4CB9">
      <w:pPr>
        <w:widowControl w:val="0"/>
        <w:autoSpaceDE w:val="0"/>
        <w:autoSpaceDN w:val="0"/>
        <w:spacing w:after="0" w:line="240" w:lineRule="auto"/>
        <w:ind w:right="154" w:firstLine="0"/>
        <w:rPr>
          <w:color w:val="auto"/>
          <w:w w:val="120"/>
          <w:szCs w:val="28"/>
          <w:lang w:eastAsia="en-US"/>
        </w:rPr>
      </w:pPr>
      <w:r w:rsidRPr="006D4CB9">
        <w:rPr>
          <w:w w:val="120"/>
          <w:szCs w:val="28"/>
          <w:lang w:eastAsia="en-US"/>
        </w:rPr>
        <w:t>гӀуллакхдаран зеделларг совдаккхар</w:t>
      </w:r>
      <w:r w:rsidRPr="006D4CB9">
        <w:rPr>
          <w:color w:val="auto"/>
          <w:w w:val="120"/>
          <w:szCs w:val="28"/>
          <w:lang w:eastAsia="en-US"/>
        </w:rPr>
        <w:t>, цу йукъахь кху декъахь:</w:t>
      </w:r>
    </w:p>
    <w:p w:rsidR="006D4CB9" w:rsidRPr="006D4CB9" w:rsidRDefault="006D4CB9" w:rsidP="006D4CB9">
      <w:pPr>
        <w:widowControl w:val="0"/>
        <w:autoSpaceDE w:val="0"/>
        <w:autoSpaceDN w:val="0"/>
        <w:spacing w:after="0" w:line="240" w:lineRule="auto"/>
        <w:ind w:right="0" w:firstLine="567"/>
        <w:outlineLvl w:val="3"/>
        <w:rPr>
          <w:b/>
          <w:bCs/>
          <w:iCs/>
          <w:color w:val="auto"/>
          <w:w w:val="125"/>
          <w:sz w:val="10"/>
          <w:szCs w:val="28"/>
          <w:lang w:eastAsia="en-US"/>
        </w:rPr>
      </w:pPr>
    </w:p>
    <w:p w:rsidR="006D4CB9" w:rsidRPr="006D4CB9" w:rsidRDefault="006D4CB9" w:rsidP="006D4CB9">
      <w:pPr>
        <w:widowControl w:val="0"/>
        <w:autoSpaceDE w:val="0"/>
        <w:autoSpaceDN w:val="0"/>
        <w:spacing w:after="0" w:line="240" w:lineRule="auto"/>
        <w:ind w:right="0" w:firstLine="567"/>
        <w:outlineLvl w:val="3"/>
        <w:rPr>
          <w:b/>
          <w:bCs/>
          <w:iCs/>
          <w:color w:val="auto"/>
          <w:szCs w:val="28"/>
          <w:lang w:eastAsia="en-US"/>
        </w:rPr>
      </w:pPr>
      <w:r w:rsidRPr="006D4CB9">
        <w:rPr>
          <w:b/>
          <w:bCs/>
          <w:i/>
          <w:iCs/>
          <w:color w:val="auto"/>
          <w:w w:val="125"/>
          <w:szCs w:val="28"/>
          <w:lang w:eastAsia="en-US"/>
        </w:rPr>
        <w:t>Граждански кхетош-кхиоран</w:t>
      </w:r>
      <w:r w:rsidRPr="006D4CB9">
        <w:rPr>
          <w:b/>
          <w:bCs/>
          <w:iCs/>
          <w:color w:val="auto"/>
          <w:w w:val="125"/>
          <w:szCs w:val="28"/>
          <w:lang w:eastAsia="en-US"/>
        </w:rPr>
        <w:t>:</w:t>
      </w:r>
    </w:p>
    <w:p w:rsidR="006D4CB9" w:rsidRPr="006D4CB9" w:rsidRDefault="006D4CB9" w:rsidP="006D4CB9">
      <w:pPr>
        <w:widowControl w:val="0"/>
        <w:autoSpaceDE w:val="0"/>
        <w:autoSpaceDN w:val="0"/>
        <w:spacing w:after="0" w:line="240" w:lineRule="auto"/>
        <w:ind w:right="153" w:firstLine="567"/>
        <w:rPr>
          <w:w w:val="120"/>
          <w:szCs w:val="28"/>
          <w:lang w:eastAsia="en-US"/>
        </w:rPr>
      </w:pPr>
      <w:r w:rsidRPr="006D4CB9">
        <w:rPr>
          <w:w w:val="120"/>
          <w:szCs w:val="28"/>
          <w:lang w:eastAsia="en-US"/>
        </w:rPr>
        <w:t xml:space="preserve">гражданинан декхарш кхочушдан а, цуьнан бакъонаш тӀеэца а кийча хилар, кхечу адамийн бакъонаш, маршо, бакъдолу хьашташ ларар; доьзалан, дешаран хьукматан, меттигерчу йукъараллин, виначу мехкан, пачхьалкхан дахарехь жигара дакъалацар, цу йукъахь нохчийн маттахь йазйинчу </w:t>
      </w:r>
    </w:p>
    <w:p w:rsidR="006D4CB9" w:rsidRPr="006D4CB9" w:rsidRDefault="006D4CB9" w:rsidP="006D4CB9">
      <w:pPr>
        <w:widowControl w:val="0"/>
        <w:autoSpaceDE w:val="0"/>
        <w:autoSpaceDN w:val="0"/>
        <w:spacing w:after="0" w:line="240" w:lineRule="auto"/>
        <w:ind w:right="153" w:firstLine="0"/>
        <w:rPr>
          <w:w w:val="120"/>
          <w:szCs w:val="28"/>
          <w:lang w:eastAsia="en-US"/>
        </w:rPr>
      </w:pPr>
      <w:r w:rsidRPr="006D4CB9">
        <w:rPr>
          <w:w w:val="120"/>
          <w:szCs w:val="28"/>
          <w:lang w:eastAsia="en-US"/>
        </w:rPr>
        <w:t xml:space="preserve">литературин произведенешкахь гайтинчу хьелашца дустарехь дакъалацар а; экстремизман, дискриминацин муьлхха а кеп </w:t>
      </w:r>
    </w:p>
    <w:p w:rsidR="006D4CB9" w:rsidRPr="006D4CB9" w:rsidRDefault="006D4CB9" w:rsidP="006D4CB9">
      <w:pPr>
        <w:widowControl w:val="0"/>
        <w:autoSpaceDE w:val="0"/>
        <w:autoSpaceDN w:val="0"/>
        <w:spacing w:after="0" w:line="240" w:lineRule="auto"/>
        <w:ind w:right="153" w:firstLine="0"/>
        <w:rPr>
          <w:w w:val="120"/>
          <w:szCs w:val="28"/>
          <w:lang w:eastAsia="en-US"/>
        </w:rPr>
      </w:pPr>
      <w:r w:rsidRPr="006D4CB9">
        <w:rPr>
          <w:w w:val="120"/>
          <w:szCs w:val="28"/>
          <w:lang w:eastAsia="en-US"/>
        </w:rPr>
        <w:t xml:space="preserve">тӀецаэцар; адаман дахарехь тайп-тайпанчу йукъараллин </w:t>
      </w:r>
    </w:p>
    <w:p w:rsidR="006D4CB9" w:rsidRPr="006D4CB9" w:rsidRDefault="006D4CB9" w:rsidP="006D4CB9">
      <w:pPr>
        <w:widowControl w:val="0"/>
        <w:autoSpaceDE w:val="0"/>
        <w:autoSpaceDN w:val="0"/>
        <w:spacing w:after="0" w:line="240" w:lineRule="auto"/>
        <w:ind w:right="153" w:firstLine="0"/>
        <w:rPr>
          <w:w w:val="120"/>
          <w:szCs w:val="28"/>
          <w:lang w:eastAsia="en-US"/>
        </w:rPr>
      </w:pPr>
      <w:r w:rsidRPr="006D4CB9">
        <w:rPr>
          <w:w w:val="120"/>
          <w:szCs w:val="28"/>
          <w:lang w:eastAsia="en-US"/>
        </w:rPr>
        <w:t xml:space="preserve">институташа дечу гӀуллакхах кхетар; коьртачу бакъонех, </w:t>
      </w:r>
    </w:p>
    <w:p w:rsidR="006D4CB9" w:rsidRPr="006D4CB9" w:rsidRDefault="006D4CB9" w:rsidP="006D4CB9">
      <w:pPr>
        <w:widowControl w:val="0"/>
        <w:autoSpaceDE w:val="0"/>
        <w:autoSpaceDN w:val="0"/>
        <w:spacing w:after="0" w:line="240" w:lineRule="auto"/>
        <w:ind w:right="153" w:firstLine="0"/>
        <w:rPr>
          <w:w w:val="120"/>
          <w:szCs w:val="28"/>
          <w:lang w:eastAsia="en-US"/>
        </w:rPr>
      </w:pPr>
      <w:r w:rsidRPr="006D4CB9">
        <w:rPr>
          <w:w w:val="120"/>
          <w:szCs w:val="28"/>
          <w:lang w:eastAsia="en-US"/>
        </w:rPr>
        <w:t xml:space="preserve">маршонах, гражданинан декхарех, йукъараллин норманех, нохчийн маттахь йазйинчу литературин произведенешкарчу </w:t>
      </w:r>
    </w:p>
    <w:p w:rsidR="006D4CB9" w:rsidRPr="006D4CB9" w:rsidRDefault="006D4CB9" w:rsidP="006D4CB9">
      <w:pPr>
        <w:widowControl w:val="0"/>
        <w:autoSpaceDE w:val="0"/>
        <w:autoSpaceDN w:val="0"/>
        <w:spacing w:after="0" w:line="240" w:lineRule="auto"/>
        <w:ind w:right="153" w:firstLine="0"/>
        <w:rPr>
          <w:w w:val="120"/>
          <w:szCs w:val="28"/>
          <w:lang w:eastAsia="en-US"/>
        </w:rPr>
      </w:pPr>
      <w:r w:rsidRPr="006D4CB9">
        <w:rPr>
          <w:w w:val="120"/>
          <w:szCs w:val="28"/>
          <w:lang w:eastAsia="en-US"/>
        </w:rPr>
        <w:t xml:space="preserve">масаллийн буха тӀехь кхиийнчу поликультурни йукъараллехь адамийн вовшашца йолчу йукъаметтигийн бакъонех лаьцна </w:t>
      </w:r>
    </w:p>
    <w:p w:rsidR="006D4CB9" w:rsidRPr="006D4CB9" w:rsidRDefault="006D4CB9" w:rsidP="006D4CB9">
      <w:pPr>
        <w:widowControl w:val="0"/>
        <w:autoSpaceDE w:val="0"/>
        <w:autoSpaceDN w:val="0"/>
        <w:spacing w:after="0" w:line="240" w:lineRule="auto"/>
        <w:ind w:right="153" w:firstLine="0"/>
        <w:rPr>
          <w:w w:val="120"/>
          <w:szCs w:val="28"/>
          <w:lang w:eastAsia="en-US"/>
        </w:rPr>
      </w:pPr>
      <w:r w:rsidRPr="006D4CB9">
        <w:rPr>
          <w:w w:val="120"/>
          <w:szCs w:val="28"/>
          <w:lang w:eastAsia="en-US"/>
        </w:rPr>
        <w:t xml:space="preserve">кхетам хилар; цхьаьна тайп-тайпана гӀуллакхаш кхочушдан кийча хилар, вовшех кхета, вовшашна гӀо дан гӀертар; ишколан шайн урхаллехь жигара дакъалацар; гуманитарни </w:t>
      </w:r>
    </w:p>
    <w:p w:rsidR="006D4CB9" w:rsidRPr="006D4CB9" w:rsidRDefault="006D4CB9" w:rsidP="006D4CB9">
      <w:pPr>
        <w:widowControl w:val="0"/>
        <w:autoSpaceDE w:val="0"/>
        <w:autoSpaceDN w:val="0"/>
        <w:spacing w:after="0" w:line="240" w:lineRule="auto"/>
        <w:ind w:right="153" w:firstLine="0"/>
        <w:rPr>
          <w:w w:val="120"/>
          <w:szCs w:val="28"/>
          <w:lang w:eastAsia="en-US"/>
        </w:rPr>
      </w:pPr>
      <w:r w:rsidRPr="006D4CB9">
        <w:rPr>
          <w:w w:val="120"/>
          <w:szCs w:val="28"/>
          <w:lang w:eastAsia="en-US"/>
        </w:rPr>
        <w:t>гӀуллакхдарехь дакъалаца кийча хилар.</w:t>
      </w:r>
    </w:p>
    <w:p w:rsidR="006D4CB9" w:rsidRPr="006D4CB9" w:rsidRDefault="006D4CB9" w:rsidP="006D4CB9">
      <w:pPr>
        <w:widowControl w:val="0"/>
        <w:autoSpaceDE w:val="0"/>
        <w:autoSpaceDN w:val="0"/>
        <w:spacing w:after="0" w:line="240" w:lineRule="auto"/>
        <w:ind w:right="0" w:firstLine="567"/>
        <w:outlineLvl w:val="3"/>
        <w:rPr>
          <w:b/>
          <w:bCs/>
          <w:i/>
          <w:iCs/>
          <w:color w:val="231F20"/>
          <w:w w:val="125"/>
          <w:sz w:val="10"/>
          <w:szCs w:val="28"/>
          <w:lang w:eastAsia="en-US"/>
        </w:rPr>
      </w:pPr>
    </w:p>
    <w:p w:rsidR="006D4CB9" w:rsidRPr="006D4CB9" w:rsidRDefault="006D4CB9" w:rsidP="006D4CB9">
      <w:pPr>
        <w:widowControl w:val="0"/>
        <w:autoSpaceDE w:val="0"/>
        <w:autoSpaceDN w:val="0"/>
        <w:spacing w:after="0" w:line="240" w:lineRule="auto"/>
        <w:ind w:right="0" w:firstLine="567"/>
        <w:outlineLvl w:val="3"/>
        <w:rPr>
          <w:b/>
          <w:bCs/>
          <w:iCs/>
          <w:szCs w:val="28"/>
          <w:lang w:eastAsia="en-US"/>
        </w:rPr>
      </w:pPr>
      <w:r w:rsidRPr="006D4CB9">
        <w:rPr>
          <w:b/>
          <w:bCs/>
          <w:i/>
          <w:iCs/>
          <w:w w:val="125"/>
          <w:szCs w:val="28"/>
          <w:lang w:eastAsia="en-US"/>
        </w:rPr>
        <w:t>Патриотически</w:t>
      </w:r>
      <w:r w:rsidRPr="006D4CB9">
        <w:rPr>
          <w:b/>
          <w:bCs/>
          <w:i/>
          <w:iCs/>
          <w:spacing w:val="44"/>
          <w:w w:val="125"/>
          <w:szCs w:val="28"/>
          <w:lang w:eastAsia="en-US"/>
        </w:rPr>
        <w:t xml:space="preserve"> </w:t>
      </w:r>
      <w:r w:rsidRPr="006D4CB9">
        <w:rPr>
          <w:b/>
          <w:bCs/>
          <w:i/>
          <w:iCs/>
          <w:w w:val="125"/>
          <w:szCs w:val="28"/>
          <w:lang w:eastAsia="en-US"/>
        </w:rPr>
        <w:t>кхетош-кхиоран</w:t>
      </w:r>
      <w:r w:rsidRPr="006D4CB9">
        <w:rPr>
          <w:b/>
          <w:bCs/>
          <w:iCs/>
          <w:w w:val="125"/>
          <w:szCs w:val="28"/>
          <w:lang w:eastAsia="en-US"/>
        </w:rPr>
        <w:t>:</w:t>
      </w:r>
    </w:p>
    <w:p w:rsidR="006D4CB9" w:rsidRPr="006D4CB9" w:rsidRDefault="006D4CB9" w:rsidP="006D4CB9">
      <w:pPr>
        <w:widowControl w:val="0"/>
        <w:autoSpaceDE w:val="0"/>
        <w:autoSpaceDN w:val="0"/>
        <w:spacing w:after="0" w:line="240" w:lineRule="auto"/>
        <w:ind w:right="154" w:firstLine="567"/>
        <w:rPr>
          <w:w w:val="120"/>
          <w:szCs w:val="28"/>
          <w:lang w:eastAsia="en-US"/>
        </w:rPr>
      </w:pPr>
      <w:r w:rsidRPr="006D4CB9">
        <w:rPr>
          <w:w w:val="120"/>
          <w:szCs w:val="28"/>
          <w:lang w:eastAsia="en-US"/>
        </w:rPr>
        <w:t xml:space="preserve">Нохчийн Республикин пачхьалкхан матто санна нохчийн матто дечу гӀуллакхах кхетар; нохчийн мотт, истори а, шен </w:t>
      </w:r>
    </w:p>
    <w:p w:rsidR="006D4CB9" w:rsidRPr="006D4CB9" w:rsidRDefault="006D4CB9" w:rsidP="006D4CB9">
      <w:pPr>
        <w:widowControl w:val="0"/>
        <w:autoSpaceDE w:val="0"/>
        <w:autoSpaceDN w:val="0"/>
        <w:spacing w:after="0" w:line="240" w:lineRule="auto"/>
        <w:ind w:right="154" w:firstLine="0"/>
        <w:rPr>
          <w:w w:val="120"/>
          <w:szCs w:val="28"/>
          <w:lang w:eastAsia="en-US"/>
        </w:rPr>
      </w:pPr>
      <w:r w:rsidRPr="006D4CB9">
        <w:rPr>
          <w:w w:val="120"/>
          <w:szCs w:val="28"/>
          <w:lang w:eastAsia="en-US"/>
        </w:rPr>
        <w:t xml:space="preserve">мехкан культура а йовза лаам гучубаккхар; нохчийн маттаца, шен Даймехкан кхиамашца, Ӏилманца, исбаьхьаллица, тӀеман хьуьнаршца, халкъан къинхьегаман кхиамашца, (цу йукъахь </w:t>
      </w:r>
    </w:p>
    <w:p w:rsidR="006D4CB9" w:rsidRPr="006D4CB9" w:rsidRDefault="006D4CB9" w:rsidP="006D4CB9">
      <w:pPr>
        <w:widowControl w:val="0"/>
        <w:autoSpaceDE w:val="0"/>
        <w:autoSpaceDN w:val="0"/>
        <w:spacing w:after="0" w:line="240" w:lineRule="auto"/>
        <w:ind w:right="154" w:firstLine="0"/>
        <w:rPr>
          <w:w w:val="120"/>
          <w:szCs w:val="28"/>
          <w:lang w:eastAsia="en-US"/>
        </w:rPr>
      </w:pPr>
      <w:r w:rsidRPr="006D4CB9">
        <w:rPr>
          <w:w w:val="120"/>
          <w:szCs w:val="28"/>
          <w:lang w:eastAsia="en-US"/>
        </w:rPr>
        <w:t xml:space="preserve">исбаьхьаллин произведенешкахь гайтинарш а), мехала </w:t>
      </w:r>
      <w:r w:rsidRPr="006D4CB9">
        <w:rPr>
          <w:w w:val="120"/>
          <w:szCs w:val="28"/>
          <w:lang w:eastAsia="en-US"/>
        </w:rPr>
        <w:lastRenderedPageBreak/>
        <w:t>йукъаметтигаш йолуш хилар; Нохчийн Республикин символш, пачхьалкхан дезденош, исторически а, Ӏаламан а тӀаьхьало,</w:t>
      </w:r>
    </w:p>
    <w:p w:rsidR="006D4CB9" w:rsidRPr="006D4CB9" w:rsidRDefault="006D4CB9" w:rsidP="006D4CB9">
      <w:pPr>
        <w:widowControl w:val="0"/>
        <w:autoSpaceDE w:val="0"/>
        <w:autoSpaceDN w:val="0"/>
        <w:spacing w:after="0" w:line="240" w:lineRule="auto"/>
        <w:ind w:right="154" w:firstLine="0"/>
        <w:rPr>
          <w:w w:val="120"/>
          <w:szCs w:val="28"/>
          <w:lang w:eastAsia="en-US"/>
        </w:rPr>
      </w:pPr>
      <w:r w:rsidRPr="006D4CB9">
        <w:rPr>
          <w:w w:val="120"/>
          <w:szCs w:val="28"/>
          <w:lang w:eastAsia="en-US"/>
        </w:rPr>
        <w:t xml:space="preserve">хӀолламаш, тайп-тайпанчу къаьмнийн ламасташ ларар. </w:t>
      </w:r>
    </w:p>
    <w:p w:rsidR="006D4CB9" w:rsidRPr="006D4CB9" w:rsidRDefault="006D4CB9" w:rsidP="006D4CB9">
      <w:pPr>
        <w:widowControl w:val="0"/>
        <w:autoSpaceDE w:val="0"/>
        <w:autoSpaceDN w:val="0"/>
        <w:spacing w:after="0" w:line="240" w:lineRule="auto"/>
        <w:ind w:right="0" w:firstLine="709"/>
        <w:outlineLvl w:val="3"/>
        <w:rPr>
          <w:b/>
          <w:bCs/>
          <w:iCs/>
          <w:w w:val="125"/>
          <w:sz w:val="12"/>
          <w:szCs w:val="28"/>
          <w:lang w:eastAsia="en-US"/>
        </w:rPr>
      </w:pPr>
    </w:p>
    <w:p w:rsidR="006D4CB9" w:rsidRPr="006D4CB9" w:rsidRDefault="006D4CB9" w:rsidP="006D4CB9">
      <w:pPr>
        <w:widowControl w:val="0"/>
        <w:autoSpaceDE w:val="0"/>
        <w:autoSpaceDN w:val="0"/>
        <w:spacing w:after="0" w:line="240" w:lineRule="auto"/>
        <w:ind w:right="0" w:firstLine="709"/>
        <w:outlineLvl w:val="3"/>
        <w:rPr>
          <w:b/>
          <w:bCs/>
          <w:iCs/>
          <w:szCs w:val="28"/>
          <w:lang w:eastAsia="en-US"/>
        </w:rPr>
      </w:pPr>
      <w:r w:rsidRPr="006D4CB9">
        <w:rPr>
          <w:b/>
          <w:bCs/>
          <w:i/>
          <w:iCs/>
          <w:w w:val="125"/>
          <w:szCs w:val="28"/>
          <w:lang w:eastAsia="en-US"/>
        </w:rPr>
        <w:t>Синъоьздангаллин кхетош-кхиоран</w:t>
      </w:r>
      <w:r w:rsidRPr="006D4CB9">
        <w:rPr>
          <w:b/>
          <w:bCs/>
          <w:iCs/>
          <w:w w:val="125"/>
          <w:szCs w:val="28"/>
          <w:lang w:eastAsia="en-US"/>
        </w:rPr>
        <w:t>:</w:t>
      </w:r>
    </w:p>
    <w:p w:rsidR="006D4CB9" w:rsidRPr="006D4CB9" w:rsidRDefault="006D4CB9" w:rsidP="006D4CB9">
      <w:pPr>
        <w:widowControl w:val="0"/>
        <w:autoSpaceDE w:val="0"/>
        <w:autoSpaceDN w:val="0"/>
        <w:spacing w:after="0" w:line="240" w:lineRule="auto"/>
        <w:ind w:right="155" w:firstLine="709"/>
        <w:rPr>
          <w:w w:val="120"/>
          <w:szCs w:val="28"/>
          <w:lang w:eastAsia="en-US"/>
        </w:rPr>
      </w:pPr>
      <w:r w:rsidRPr="006D4CB9">
        <w:rPr>
          <w:w w:val="120"/>
          <w:szCs w:val="28"/>
          <w:lang w:eastAsia="en-US"/>
        </w:rPr>
        <w:t xml:space="preserve">гӀиллакх-оьздангалла къасточу хьелашкахь оьздангаллин мехалла а, норманаш а йовзар; шен леларан, цу йукъахь къамел даран а, шегара даьллачун а, ткъа иштта оьздангаллин, </w:t>
      </w:r>
    </w:p>
    <w:p w:rsidR="006D4CB9" w:rsidRPr="006D4CB9" w:rsidRDefault="006D4CB9" w:rsidP="006D4CB9">
      <w:pPr>
        <w:widowControl w:val="0"/>
        <w:autoSpaceDE w:val="0"/>
        <w:autoSpaceDN w:val="0"/>
        <w:spacing w:after="0" w:line="240" w:lineRule="auto"/>
        <w:ind w:right="155" w:firstLine="0"/>
        <w:rPr>
          <w:color w:val="auto"/>
          <w:w w:val="120"/>
          <w:szCs w:val="28"/>
          <w:lang w:eastAsia="en-US"/>
        </w:rPr>
      </w:pPr>
      <w:r w:rsidRPr="006D4CB9">
        <w:rPr>
          <w:w w:val="120"/>
          <w:szCs w:val="28"/>
          <w:lang w:eastAsia="en-US"/>
        </w:rPr>
        <w:t xml:space="preserve">бакъонийн норманашка хьаьжжина, кхечу адамийн леларан а, </w:t>
      </w:r>
      <w:r w:rsidRPr="006D4CB9">
        <w:rPr>
          <w:color w:val="auto"/>
          <w:w w:val="120"/>
          <w:szCs w:val="28"/>
          <w:lang w:eastAsia="en-US"/>
        </w:rPr>
        <w:t xml:space="preserve">цаьргара даьллачун а мах хадо кийча хилар, диначу хӀуманан хин йолчу тӀаьхьалонах кхетар тидаме а оьцуш; йукъараллехь </w:t>
      </w:r>
    </w:p>
    <w:p w:rsidR="006D4CB9" w:rsidRPr="006D4CB9" w:rsidRDefault="006D4CB9" w:rsidP="006D4CB9">
      <w:pPr>
        <w:widowControl w:val="0"/>
        <w:autoSpaceDE w:val="0"/>
        <w:autoSpaceDN w:val="0"/>
        <w:spacing w:after="0" w:line="240" w:lineRule="auto"/>
        <w:ind w:right="155" w:firstLine="0"/>
        <w:rPr>
          <w:color w:val="auto"/>
          <w:w w:val="120"/>
          <w:szCs w:val="28"/>
          <w:lang w:eastAsia="en-US"/>
        </w:rPr>
      </w:pPr>
      <w:r w:rsidRPr="006D4CB9">
        <w:rPr>
          <w:color w:val="auto"/>
          <w:w w:val="120"/>
          <w:szCs w:val="28"/>
          <w:lang w:eastAsia="en-US"/>
        </w:rPr>
        <w:t xml:space="preserve">лело ца догӀу гӀуллакхаш адамийн леларан норманашца а, </w:t>
      </w:r>
    </w:p>
    <w:p w:rsidR="006D4CB9" w:rsidRPr="006D4CB9" w:rsidRDefault="006D4CB9" w:rsidP="006D4CB9">
      <w:pPr>
        <w:widowControl w:val="0"/>
        <w:autoSpaceDE w:val="0"/>
        <w:autoSpaceDN w:val="0"/>
        <w:spacing w:after="0" w:line="240" w:lineRule="auto"/>
        <w:ind w:right="155" w:firstLine="0"/>
        <w:rPr>
          <w:w w:val="120"/>
          <w:szCs w:val="28"/>
          <w:lang w:eastAsia="en-US"/>
        </w:rPr>
      </w:pPr>
      <w:r w:rsidRPr="006D4CB9">
        <w:rPr>
          <w:color w:val="auto"/>
          <w:w w:val="120"/>
          <w:szCs w:val="28"/>
          <w:lang w:eastAsia="en-US"/>
        </w:rPr>
        <w:t xml:space="preserve">бакъонашца а цхьаьна </w:t>
      </w:r>
      <w:r w:rsidRPr="006D4CB9">
        <w:rPr>
          <w:w w:val="120"/>
          <w:szCs w:val="28"/>
          <w:lang w:eastAsia="en-US"/>
        </w:rPr>
        <w:t xml:space="preserve">ца догӀу гӀуллакхаш жигара тӀецаэцар; </w:t>
      </w:r>
    </w:p>
    <w:p w:rsidR="006D4CB9" w:rsidRPr="006D4CB9" w:rsidRDefault="006D4CB9" w:rsidP="006D4CB9">
      <w:pPr>
        <w:widowControl w:val="0"/>
        <w:autoSpaceDE w:val="0"/>
        <w:autoSpaceDN w:val="0"/>
        <w:spacing w:after="0" w:line="240" w:lineRule="auto"/>
        <w:ind w:right="155" w:firstLine="0"/>
        <w:rPr>
          <w:w w:val="120"/>
          <w:szCs w:val="28"/>
          <w:lang w:eastAsia="en-US"/>
        </w:rPr>
      </w:pPr>
      <w:r w:rsidRPr="006D4CB9">
        <w:rPr>
          <w:w w:val="120"/>
          <w:szCs w:val="28"/>
          <w:lang w:eastAsia="en-US"/>
        </w:rPr>
        <w:t xml:space="preserve">шен а, йукъараллин а меттиган хьелашкахь адаман маршо а, жоьпалла а. </w:t>
      </w:r>
    </w:p>
    <w:p w:rsidR="006D4CB9" w:rsidRPr="006D4CB9" w:rsidRDefault="006D4CB9" w:rsidP="006D4CB9">
      <w:pPr>
        <w:widowControl w:val="0"/>
        <w:autoSpaceDE w:val="0"/>
        <w:autoSpaceDN w:val="0"/>
        <w:spacing w:after="0" w:line="240" w:lineRule="auto"/>
        <w:ind w:right="0" w:firstLine="709"/>
        <w:outlineLvl w:val="3"/>
        <w:rPr>
          <w:b/>
          <w:bCs/>
          <w:iCs/>
          <w:w w:val="125"/>
          <w:sz w:val="12"/>
          <w:szCs w:val="28"/>
          <w:lang w:eastAsia="en-US"/>
        </w:rPr>
      </w:pPr>
    </w:p>
    <w:p w:rsidR="006D4CB9" w:rsidRPr="006D4CB9" w:rsidRDefault="006D4CB9" w:rsidP="006D4CB9">
      <w:pPr>
        <w:widowControl w:val="0"/>
        <w:autoSpaceDE w:val="0"/>
        <w:autoSpaceDN w:val="0"/>
        <w:spacing w:after="0" w:line="240" w:lineRule="auto"/>
        <w:ind w:right="0" w:firstLine="709"/>
        <w:outlineLvl w:val="3"/>
        <w:rPr>
          <w:b/>
          <w:bCs/>
          <w:iCs/>
          <w:szCs w:val="28"/>
          <w:lang w:eastAsia="en-US"/>
        </w:rPr>
      </w:pPr>
      <w:r w:rsidRPr="006D4CB9">
        <w:rPr>
          <w:b/>
          <w:bCs/>
          <w:i/>
          <w:iCs/>
          <w:w w:val="125"/>
          <w:szCs w:val="28"/>
          <w:lang w:eastAsia="en-US"/>
        </w:rPr>
        <w:t>Эстетически</w:t>
      </w:r>
      <w:r w:rsidRPr="006D4CB9">
        <w:rPr>
          <w:b/>
          <w:bCs/>
          <w:i/>
          <w:iCs/>
          <w:spacing w:val="23"/>
          <w:w w:val="125"/>
          <w:szCs w:val="28"/>
          <w:lang w:eastAsia="en-US"/>
        </w:rPr>
        <w:t xml:space="preserve"> </w:t>
      </w:r>
      <w:r w:rsidRPr="006D4CB9">
        <w:rPr>
          <w:b/>
          <w:bCs/>
          <w:i/>
          <w:iCs/>
          <w:w w:val="125"/>
          <w:szCs w:val="28"/>
          <w:lang w:eastAsia="en-US"/>
        </w:rPr>
        <w:t>кхетош-кхиоран</w:t>
      </w:r>
      <w:r w:rsidRPr="006D4CB9">
        <w:rPr>
          <w:b/>
          <w:bCs/>
          <w:iCs/>
          <w:w w:val="125"/>
          <w:szCs w:val="28"/>
          <w:lang w:eastAsia="en-US"/>
        </w:rPr>
        <w:t>:</w:t>
      </w:r>
    </w:p>
    <w:p w:rsidR="006D4CB9" w:rsidRPr="006D4CB9" w:rsidRDefault="006D4CB9" w:rsidP="006D4CB9">
      <w:pPr>
        <w:widowControl w:val="0"/>
        <w:autoSpaceDE w:val="0"/>
        <w:autoSpaceDN w:val="0"/>
        <w:spacing w:after="0" w:line="240" w:lineRule="auto"/>
        <w:ind w:right="154" w:firstLine="709"/>
        <w:rPr>
          <w:w w:val="120"/>
          <w:szCs w:val="28"/>
          <w:lang w:eastAsia="en-US"/>
        </w:rPr>
      </w:pPr>
      <w:r w:rsidRPr="006D4CB9">
        <w:rPr>
          <w:w w:val="120"/>
          <w:szCs w:val="28"/>
          <w:lang w:eastAsia="en-US"/>
        </w:rPr>
        <w:t xml:space="preserve">шен а, кхечу а халкъийн исбаьхьаллин тайп-тайпанчу кепех, ламастех, кхоллараллех кхеташ хилар; исбаьхьаллин </w:t>
      </w:r>
    </w:p>
    <w:p w:rsidR="006D4CB9" w:rsidRPr="006D4CB9" w:rsidRDefault="006D4CB9" w:rsidP="006D4CB9">
      <w:pPr>
        <w:widowControl w:val="0"/>
        <w:autoSpaceDE w:val="0"/>
        <w:autoSpaceDN w:val="0"/>
        <w:spacing w:after="0" w:line="240" w:lineRule="auto"/>
        <w:ind w:right="154" w:firstLine="0"/>
        <w:rPr>
          <w:w w:val="120"/>
          <w:szCs w:val="28"/>
          <w:lang w:eastAsia="en-US"/>
        </w:rPr>
      </w:pPr>
      <w:r w:rsidRPr="006D4CB9">
        <w:rPr>
          <w:w w:val="120"/>
          <w:szCs w:val="28"/>
          <w:lang w:eastAsia="en-US"/>
        </w:rPr>
        <w:t>эмоцин тӀеӀаткъамах кхетар; зӀенан а, ша-шен гайтаран а гӀирсех санна исбаьхьаллин культурин мехаллех кхетар; даймехкан а, дуьненан а исбаьхьаллин мехаллех кхетар; исбаьхьаллин тайп-тайпанчу кепашкахь ша-шен гайт</w:t>
      </w:r>
      <w:r w:rsidRPr="006D4CB9">
        <w:rPr>
          <w:color w:val="auto"/>
          <w:w w:val="120"/>
          <w:szCs w:val="28"/>
          <w:lang w:eastAsia="en-US"/>
        </w:rPr>
        <w:t xml:space="preserve">аре </w:t>
      </w:r>
      <w:r w:rsidRPr="006D4CB9">
        <w:rPr>
          <w:w w:val="120"/>
          <w:szCs w:val="28"/>
          <w:lang w:eastAsia="en-US"/>
        </w:rPr>
        <w:t>гӀертар.</w:t>
      </w:r>
    </w:p>
    <w:p w:rsidR="006D4CB9" w:rsidRPr="006D4CB9" w:rsidRDefault="006D4CB9" w:rsidP="006D4CB9">
      <w:pPr>
        <w:widowControl w:val="0"/>
        <w:autoSpaceDE w:val="0"/>
        <w:autoSpaceDN w:val="0"/>
        <w:spacing w:after="0" w:line="240" w:lineRule="auto"/>
        <w:ind w:right="154" w:firstLine="709"/>
        <w:rPr>
          <w:sz w:val="12"/>
          <w:szCs w:val="28"/>
          <w:lang w:eastAsia="en-US"/>
        </w:rPr>
      </w:pPr>
    </w:p>
    <w:p w:rsidR="006D4CB9" w:rsidRPr="006D4CB9" w:rsidRDefault="006D4CB9" w:rsidP="006D4CB9">
      <w:pPr>
        <w:widowControl w:val="0"/>
        <w:autoSpaceDE w:val="0"/>
        <w:autoSpaceDN w:val="0"/>
        <w:spacing w:after="0" w:line="240" w:lineRule="auto"/>
        <w:ind w:right="-1" w:firstLine="709"/>
        <w:outlineLvl w:val="3"/>
        <w:rPr>
          <w:b/>
          <w:bCs/>
          <w:i/>
          <w:iCs/>
          <w:w w:val="130"/>
          <w:szCs w:val="28"/>
          <w:lang w:eastAsia="en-US"/>
        </w:rPr>
      </w:pPr>
      <w:r w:rsidRPr="006D4CB9">
        <w:rPr>
          <w:b/>
          <w:bCs/>
          <w:i/>
          <w:iCs/>
          <w:w w:val="130"/>
          <w:szCs w:val="28"/>
          <w:lang w:eastAsia="en-US"/>
        </w:rPr>
        <w:t xml:space="preserve">Физически </w:t>
      </w:r>
      <w:r w:rsidRPr="006D4CB9">
        <w:rPr>
          <w:b/>
          <w:bCs/>
          <w:i/>
          <w:iCs/>
          <w:w w:val="125"/>
          <w:szCs w:val="28"/>
          <w:lang w:eastAsia="en-US"/>
        </w:rPr>
        <w:t>кхетош-кхиоран</w:t>
      </w:r>
      <w:r w:rsidRPr="006D4CB9">
        <w:rPr>
          <w:b/>
          <w:bCs/>
          <w:i/>
          <w:iCs/>
          <w:w w:val="130"/>
          <w:szCs w:val="28"/>
          <w:lang w:eastAsia="en-US"/>
        </w:rPr>
        <w:t>, могашаллин культура а, синхаамийн хьал а кхиоран</w:t>
      </w:r>
      <w:r w:rsidRPr="006D4CB9">
        <w:rPr>
          <w:b/>
          <w:bCs/>
          <w:iCs/>
          <w:w w:val="130"/>
          <w:szCs w:val="28"/>
          <w:lang w:eastAsia="en-US"/>
        </w:rPr>
        <w:t>:</w:t>
      </w:r>
    </w:p>
    <w:p w:rsidR="006D4CB9" w:rsidRPr="006D4CB9" w:rsidRDefault="006D4CB9" w:rsidP="006D4CB9">
      <w:pPr>
        <w:widowControl w:val="0"/>
        <w:autoSpaceDE w:val="0"/>
        <w:autoSpaceDN w:val="0"/>
        <w:spacing w:after="0" w:line="240" w:lineRule="auto"/>
        <w:ind w:right="154" w:firstLine="709"/>
        <w:rPr>
          <w:w w:val="120"/>
          <w:szCs w:val="28"/>
          <w:lang w:eastAsia="en-US"/>
        </w:rPr>
      </w:pPr>
      <w:r w:rsidRPr="006D4CB9">
        <w:rPr>
          <w:w w:val="120"/>
          <w:szCs w:val="28"/>
          <w:lang w:eastAsia="en-US"/>
        </w:rPr>
        <w:t xml:space="preserve">шен дахарехь, книгаш йешарехь зеделлачунна тӀе а тевжаш, дахаран мехаллех кхетар; шен могашаллина </w:t>
      </w:r>
    </w:p>
    <w:p w:rsidR="006D4CB9" w:rsidRPr="006D4CB9" w:rsidRDefault="006D4CB9" w:rsidP="006D4CB9">
      <w:pPr>
        <w:widowControl w:val="0"/>
        <w:autoSpaceDE w:val="0"/>
        <w:autoSpaceDN w:val="0"/>
        <w:spacing w:after="0" w:line="240" w:lineRule="auto"/>
        <w:ind w:right="154" w:firstLine="0"/>
        <w:rPr>
          <w:w w:val="120"/>
          <w:szCs w:val="28"/>
          <w:lang w:eastAsia="en-US"/>
        </w:rPr>
      </w:pPr>
      <w:r w:rsidRPr="006D4CB9">
        <w:rPr>
          <w:w w:val="120"/>
          <w:szCs w:val="28"/>
          <w:lang w:eastAsia="en-US"/>
        </w:rPr>
        <w:t xml:space="preserve">жоьпаллехь хилар а, дахаран могашчу кепана тӀехьажам хилар а (аьхна кхача, гигиенин бакъонаш ларйар, дӀанисйина дешаран а, садаӀаран а раж; диллина физически жигаралла); </w:t>
      </w:r>
      <w:r w:rsidRPr="006D4CB9">
        <w:rPr>
          <w:color w:val="auto"/>
          <w:w w:val="120"/>
          <w:szCs w:val="28"/>
          <w:lang w:eastAsia="en-US"/>
        </w:rPr>
        <w:t>тӀаьхьенех</w:t>
      </w:r>
      <w:r w:rsidRPr="006D4CB9">
        <w:rPr>
          <w:w w:val="120"/>
          <w:szCs w:val="28"/>
          <w:lang w:eastAsia="en-US"/>
        </w:rPr>
        <w:t xml:space="preserve"> </w:t>
      </w:r>
    </w:p>
    <w:p w:rsidR="006D4CB9" w:rsidRPr="006D4CB9" w:rsidRDefault="006D4CB9" w:rsidP="006D4CB9">
      <w:pPr>
        <w:widowControl w:val="0"/>
        <w:autoSpaceDE w:val="0"/>
        <w:autoSpaceDN w:val="0"/>
        <w:spacing w:after="0" w:line="240" w:lineRule="auto"/>
        <w:ind w:right="154" w:firstLine="0"/>
        <w:rPr>
          <w:w w:val="120"/>
          <w:szCs w:val="28"/>
          <w:lang w:eastAsia="en-US"/>
        </w:rPr>
      </w:pPr>
      <w:r w:rsidRPr="006D4CB9">
        <w:rPr>
          <w:w w:val="120"/>
          <w:szCs w:val="28"/>
          <w:lang w:eastAsia="en-US"/>
        </w:rPr>
        <w:t xml:space="preserve">кхетар, зене марздаларш (спирт малар, цигаьрка озар, </w:t>
      </w:r>
    </w:p>
    <w:p w:rsidR="006D4CB9" w:rsidRPr="006D4CB9" w:rsidRDefault="006D4CB9" w:rsidP="006D4CB9">
      <w:pPr>
        <w:widowControl w:val="0"/>
        <w:autoSpaceDE w:val="0"/>
        <w:autoSpaceDN w:val="0"/>
        <w:spacing w:after="0" w:line="240" w:lineRule="auto"/>
        <w:ind w:right="154" w:firstLine="0"/>
        <w:rPr>
          <w:w w:val="120"/>
          <w:szCs w:val="28"/>
          <w:lang w:eastAsia="en-US"/>
        </w:rPr>
      </w:pPr>
      <w:r w:rsidRPr="006D4CB9">
        <w:rPr>
          <w:w w:val="120"/>
          <w:szCs w:val="28"/>
          <w:lang w:eastAsia="en-US"/>
        </w:rPr>
        <w:t xml:space="preserve">наркотикашка марзвалар), физически (а, синӀаткъаман а, </w:t>
      </w:r>
    </w:p>
    <w:p w:rsidR="006D4CB9" w:rsidRPr="006D4CB9" w:rsidRDefault="006D4CB9" w:rsidP="006D4CB9">
      <w:pPr>
        <w:widowControl w:val="0"/>
        <w:autoSpaceDE w:val="0"/>
        <w:autoSpaceDN w:val="0"/>
        <w:spacing w:after="0" w:line="240" w:lineRule="auto"/>
        <w:ind w:right="154" w:firstLine="0"/>
        <w:rPr>
          <w:w w:val="120"/>
          <w:szCs w:val="28"/>
          <w:lang w:eastAsia="en-US"/>
        </w:rPr>
      </w:pPr>
      <w:r w:rsidRPr="006D4CB9">
        <w:rPr>
          <w:w w:val="120"/>
          <w:szCs w:val="28"/>
          <w:lang w:eastAsia="en-US"/>
        </w:rPr>
        <w:t xml:space="preserve">могашаллина зене йолу кхин тайпа кепаш тӀецаэцар; </w:t>
      </w:r>
    </w:p>
    <w:p w:rsidR="006D4CB9" w:rsidRPr="006D4CB9" w:rsidRDefault="006D4CB9" w:rsidP="006D4CB9">
      <w:pPr>
        <w:widowControl w:val="0"/>
        <w:autoSpaceDE w:val="0"/>
        <w:autoSpaceDN w:val="0"/>
        <w:spacing w:after="0" w:line="240" w:lineRule="auto"/>
        <w:ind w:right="154" w:firstLine="0"/>
        <w:rPr>
          <w:w w:val="120"/>
          <w:szCs w:val="28"/>
          <w:lang w:eastAsia="en-US"/>
        </w:rPr>
      </w:pPr>
      <w:r w:rsidRPr="006D4CB9">
        <w:rPr>
          <w:w w:val="120"/>
          <w:szCs w:val="28"/>
          <w:lang w:eastAsia="en-US"/>
        </w:rPr>
        <w:t xml:space="preserve">кхерамзаллин бакъонаш ларйар, цу йукъахь ишколан меттан </w:t>
      </w:r>
    </w:p>
    <w:p w:rsidR="006D4CB9" w:rsidRPr="006D4CB9" w:rsidRDefault="006D4CB9" w:rsidP="006D4CB9">
      <w:pPr>
        <w:widowControl w:val="0"/>
        <w:autoSpaceDE w:val="0"/>
        <w:autoSpaceDN w:val="0"/>
        <w:spacing w:after="0" w:line="240" w:lineRule="auto"/>
        <w:ind w:right="154" w:firstLine="0"/>
        <w:rPr>
          <w:w w:val="120"/>
          <w:szCs w:val="28"/>
          <w:lang w:eastAsia="en-US"/>
        </w:rPr>
      </w:pPr>
      <w:r w:rsidRPr="006D4CB9">
        <w:rPr>
          <w:w w:val="120"/>
          <w:szCs w:val="28"/>
          <w:lang w:eastAsia="en-US"/>
        </w:rPr>
        <w:t xml:space="preserve">дешаран процессехь интернет-гуонехь кхерамзаллин леларан карадерзарш а; халахетарех а, хийцалуш долчу йукъараллин, </w:t>
      </w:r>
    </w:p>
    <w:p w:rsidR="006D4CB9" w:rsidRPr="006D4CB9" w:rsidRDefault="006D4CB9" w:rsidP="006D4CB9">
      <w:pPr>
        <w:widowControl w:val="0"/>
        <w:autoSpaceDE w:val="0"/>
        <w:autoSpaceDN w:val="0"/>
        <w:spacing w:after="0" w:line="240" w:lineRule="auto"/>
        <w:ind w:right="154" w:firstLine="0"/>
        <w:rPr>
          <w:w w:val="120"/>
          <w:szCs w:val="28"/>
          <w:lang w:eastAsia="en-US"/>
        </w:rPr>
      </w:pPr>
      <w:r w:rsidRPr="006D4CB9">
        <w:rPr>
          <w:w w:val="120"/>
          <w:szCs w:val="28"/>
          <w:lang w:eastAsia="en-US"/>
        </w:rPr>
        <w:t xml:space="preserve">хааман, Ӏаламан хьолех а вола хьуьнар хилар, цу йукъахь шена зеделлачух кхеташ а, кхин дӀа йолу Ӏалашонаш хӀиттош а; йемал ца беш, ша а, кхиберш а тӀеэца хаар; шен а, кхиболчеран а </w:t>
      </w:r>
    </w:p>
    <w:p w:rsidR="006D4CB9" w:rsidRPr="006D4CB9" w:rsidRDefault="006D4CB9" w:rsidP="006D4CB9">
      <w:pPr>
        <w:widowControl w:val="0"/>
        <w:autoSpaceDE w:val="0"/>
        <w:autoSpaceDN w:val="0"/>
        <w:spacing w:after="0" w:line="240" w:lineRule="auto"/>
        <w:ind w:right="154" w:firstLine="0"/>
        <w:rPr>
          <w:w w:val="120"/>
          <w:szCs w:val="28"/>
          <w:lang w:eastAsia="en-US"/>
        </w:rPr>
      </w:pPr>
      <w:r w:rsidRPr="006D4CB9">
        <w:rPr>
          <w:w w:val="120"/>
          <w:szCs w:val="28"/>
          <w:lang w:eastAsia="en-US"/>
        </w:rPr>
        <w:t xml:space="preserve">синхаамийн хьолах кхета хаар, шегара хьал гайтархьама меттан </w:t>
      </w:r>
    </w:p>
    <w:p w:rsidR="006D4CB9" w:rsidRPr="006D4CB9" w:rsidRDefault="006D4CB9" w:rsidP="006D4CB9">
      <w:pPr>
        <w:widowControl w:val="0"/>
        <w:autoSpaceDE w:val="0"/>
        <w:autoSpaceDN w:val="0"/>
        <w:spacing w:after="0" w:line="240" w:lineRule="auto"/>
        <w:ind w:right="154" w:firstLine="0"/>
        <w:rPr>
          <w:w w:val="120"/>
          <w:szCs w:val="28"/>
          <w:lang w:eastAsia="en-US"/>
        </w:rPr>
      </w:pPr>
      <w:r w:rsidRPr="006D4CB9">
        <w:rPr>
          <w:w w:val="120"/>
          <w:szCs w:val="28"/>
          <w:lang w:eastAsia="en-US"/>
        </w:rPr>
        <w:t>гӀирсех нийса пайдаэцар, цу йукъахь нохчийн</w:t>
      </w:r>
      <w:r w:rsidRPr="006D4CB9">
        <w:rPr>
          <w:w w:val="115"/>
          <w:szCs w:val="28"/>
          <w:lang w:eastAsia="en-US"/>
        </w:rPr>
        <w:t xml:space="preserve"> </w:t>
      </w:r>
      <w:r w:rsidRPr="006D4CB9">
        <w:rPr>
          <w:w w:val="120"/>
          <w:szCs w:val="28"/>
          <w:lang w:eastAsia="en-US"/>
        </w:rPr>
        <w:t>маттахь йазйинчу литературин произведенешкарчу</w:t>
      </w:r>
      <w:r w:rsidRPr="006D4CB9">
        <w:rPr>
          <w:w w:val="115"/>
          <w:szCs w:val="28"/>
          <w:lang w:eastAsia="en-US"/>
        </w:rPr>
        <w:t xml:space="preserve"> </w:t>
      </w:r>
      <w:r w:rsidRPr="006D4CB9">
        <w:rPr>
          <w:w w:val="120"/>
          <w:szCs w:val="28"/>
          <w:lang w:eastAsia="en-US"/>
        </w:rPr>
        <w:t xml:space="preserve">масалшна тӀе а тевжаш; </w:t>
      </w:r>
    </w:p>
    <w:p w:rsidR="006D4CB9" w:rsidRPr="006D4CB9" w:rsidRDefault="006D4CB9" w:rsidP="006D4CB9">
      <w:pPr>
        <w:widowControl w:val="0"/>
        <w:autoSpaceDE w:val="0"/>
        <w:autoSpaceDN w:val="0"/>
        <w:spacing w:after="0" w:line="240" w:lineRule="auto"/>
        <w:ind w:right="154" w:firstLine="0"/>
        <w:rPr>
          <w:w w:val="120"/>
          <w:szCs w:val="28"/>
          <w:lang w:eastAsia="en-US"/>
        </w:rPr>
      </w:pPr>
      <w:r w:rsidRPr="006D4CB9">
        <w:rPr>
          <w:w w:val="120"/>
          <w:szCs w:val="28"/>
          <w:lang w:eastAsia="en-US"/>
        </w:rPr>
        <w:t xml:space="preserve">рефлексин карадерзарш кхиор, шегара а, ткъа иштта кхечу </w:t>
      </w:r>
    </w:p>
    <w:p w:rsidR="006D4CB9" w:rsidRPr="006D4CB9" w:rsidRDefault="006D4CB9" w:rsidP="006D4CB9">
      <w:pPr>
        <w:widowControl w:val="0"/>
        <w:autoSpaceDE w:val="0"/>
        <w:autoSpaceDN w:val="0"/>
        <w:spacing w:after="0" w:line="240" w:lineRule="auto"/>
        <w:ind w:right="154" w:firstLine="0"/>
        <w:rPr>
          <w:w w:val="120"/>
          <w:szCs w:val="28"/>
          <w:lang w:eastAsia="en-US"/>
        </w:rPr>
      </w:pPr>
      <w:r w:rsidRPr="006D4CB9">
        <w:rPr>
          <w:w w:val="120"/>
          <w:szCs w:val="28"/>
          <w:lang w:eastAsia="en-US"/>
        </w:rPr>
        <w:t xml:space="preserve">стагера а гӀалат дала бакъо хилар къобалдар. </w:t>
      </w:r>
    </w:p>
    <w:p w:rsidR="006D4CB9" w:rsidRPr="006D4CB9" w:rsidRDefault="006D4CB9" w:rsidP="006D4CB9">
      <w:pPr>
        <w:widowControl w:val="0"/>
        <w:autoSpaceDE w:val="0"/>
        <w:autoSpaceDN w:val="0"/>
        <w:spacing w:after="0" w:line="240" w:lineRule="auto"/>
        <w:ind w:right="0" w:firstLine="567"/>
        <w:outlineLvl w:val="3"/>
        <w:rPr>
          <w:b/>
          <w:bCs/>
          <w:iCs/>
          <w:w w:val="130"/>
          <w:sz w:val="20"/>
          <w:szCs w:val="28"/>
          <w:lang w:eastAsia="en-US"/>
        </w:rPr>
      </w:pPr>
    </w:p>
    <w:p w:rsidR="006D4CB9" w:rsidRPr="006D4CB9" w:rsidRDefault="006D4CB9" w:rsidP="006D4CB9">
      <w:pPr>
        <w:widowControl w:val="0"/>
        <w:autoSpaceDE w:val="0"/>
        <w:autoSpaceDN w:val="0"/>
        <w:spacing w:after="0" w:line="240" w:lineRule="auto"/>
        <w:ind w:right="0" w:firstLine="567"/>
        <w:outlineLvl w:val="3"/>
        <w:rPr>
          <w:b/>
          <w:bCs/>
          <w:iCs/>
          <w:szCs w:val="28"/>
          <w:lang w:eastAsia="en-US"/>
        </w:rPr>
      </w:pPr>
      <w:r w:rsidRPr="006D4CB9">
        <w:rPr>
          <w:b/>
          <w:bCs/>
          <w:i/>
          <w:iCs/>
          <w:w w:val="130"/>
          <w:szCs w:val="28"/>
          <w:lang w:eastAsia="en-US"/>
        </w:rPr>
        <w:t xml:space="preserve">Къинхьегаман </w:t>
      </w:r>
      <w:r w:rsidRPr="006D4CB9">
        <w:rPr>
          <w:b/>
          <w:bCs/>
          <w:i/>
          <w:iCs/>
          <w:w w:val="125"/>
          <w:szCs w:val="28"/>
          <w:lang w:eastAsia="en-US"/>
        </w:rPr>
        <w:t>кхетош-кхиоран</w:t>
      </w:r>
      <w:r w:rsidRPr="006D4CB9">
        <w:rPr>
          <w:b/>
          <w:bCs/>
          <w:iCs/>
          <w:w w:val="130"/>
          <w:szCs w:val="28"/>
          <w:lang w:eastAsia="en-US"/>
        </w:rPr>
        <w:t>:</w:t>
      </w:r>
    </w:p>
    <w:p w:rsidR="006D4CB9" w:rsidRPr="006D4CB9" w:rsidRDefault="006D4CB9" w:rsidP="006D4CB9">
      <w:pPr>
        <w:widowControl w:val="0"/>
        <w:autoSpaceDE w:val="0"/>
        <w:autoSpaceDN w:val="0"/>
        <w:spacing w:after="0" w:line="240" w:lineRule="auto"/>
        <w:ind w:right="153" w:firstLine="567"/>
        <w:rPr>
          <w:w w:val="120"/>
          <w:szCs w:val="28"/>
          <w:lang w:eastAsia="en-US"/>
        </w:rPr>
      </w:pPr>
      <w:r w:rsidRPr="006D4CB9">
        <w:rPr>
          <w:w w:val="120"/>
          <w:szCs w:val="28"/>
          <w:lang w:eastAsia="en-US"/>
        </w:rPr>
        <w:t xml:space="preserve">технологин а, йукъараллин а хьажаман практикин хьесапаш </w:t>
      </w:r>
      <w:r w:rsidRPr="006D4CB9">
        <w:rPr>
          <w:w w:val="120"/>
          <w:szCs w:val="28"/>
          <w:lang w:eastAsia="en-US"/>
        </w:rPr>
        <w:lastRenderedPageBreak/>
        <w:t xml:space="preserve">(доьзалан, ишколан, гӀалин, мехкан дозанехь) </w:t>
      </w:r>
    </w:p>
    <w:p w:rsidR="006D4CB9" w:rsidRPr="006D4CB9" w:rsidRDefault="006D4CB9" w:rsidP="006D4CB9">
      <w:pPr>
        <w:widowControl w:val="0"/>
        <w:autoSpaceDE w:val="0"/>
        <w:autoSpaceDN w:val="0"/>
        <w:spacing w:after="0" w:line="240" w:lineRule="auto"/>
        <w:ind w:right="153" w:firstLine="0"/>
        <w:rPr>
          <w:w w:val="120"/>
          <w:szCs w:val="28"/>
          <w:lang w:eastAsia="en-US"/>
        </w:rPr>
      </w:pPr>
      <w:r w:rsidRPr="006D4CB9">
        <w:rPr>
          <w:w w:val="120"/>
          <w:szCs w:val="28"/>
          <w:lang w:eastAsia="en-US"/>
        </w:rPr>
        <w:t xml:space="preserve">кхочушдарехь жигара дакъалаца тӀехьажам хилар, </w:t>
      </w:r>
      <w:r w:rsidRPr="006D4CB9">
        <w:rPr>
          <w:color w:val="auto"/>
          <w:w w:val="120"/>
          <w:szCs w:val="28"/>
          <w:lang w:eastAsia="en-US"/>
        </w:rPr>
        <w:t xml:space="preserve">цу тайпана гӀуллакх дӀадоло, план хӀотто а, ша кхочушдан а хьуьнар </w:t>
      </w:r>
    </w:p>
    <w:p w:rsidR="006D4CB9" w:rsidRPr="006D4CB9" w:rsidRDefault="006D4CB9" w:rsidP="006D4CB9">
      <w:pPr>
        <w:widowControl w:val="0"/>
        <w:autoSpaceDE w:val="0"/>
        <w:autoSpaceDN w:val="0"/>
        <w:spacing w:after="0" w:line="240" w:lineRule="auto"/>
        <w:ind w:right="-1" w:firstLine="0"/>
        <w:rPr>
          <w:w w:val="120"/>
          <w:szCs w:val="28"/>
          <w:lang w:eastAsia="en-US"/>
        </w:rPr>
      </w:pPr>
      <w:r w:rsidRPr="006D4CB9">
        <w:rPr>
          <w:w w:val="120"/>
          <w:szCs w:val="28"/>
          <w:lang w:eastAsia="en-US"/>
        </w:rPr>
        <w:t xml:space="preserve">хилар; </w:t>
      </w:r>
    </w:p>
    <w:p w:rsidR="006D4CB9" w:rsidRPr="006D4CB9" w:rsidRDefault="006D4CB9" w:rsidP="006D4CB9">
      <w:pPr>
        <w:widowControl w:val="0"/>
        <w:autoSpaceDE w:val="0"/>
        <w:autoSpaceDN w:val="0"/>
        <w:spacing w:after="0" w:line="240" w:lineRule="auto"/>
        <w:ind w:right="154" w:firstLine="567"/>
        <w:rPr>
          <w:w w:val="120"/>
          <w:szCs w:val="28"/>
          <w:lang w:eastAsia="en-US"/>
        </w:rPr>
      </w:pPr>
      <w:r w:rsidRPr="006D4CB9">
        <w:rPr>
          <w:w w:val="120"/>
          <w:szCs w:val="28"/>
          <w:lang w:eastAsia="en-US"/>
        </w:rPr>
        <w:t xml:space="preserve">корматаллаш а, тайп-тайпана къинхьегам а практикехь Ӏамо дог дар, цу йукъахь Ӏамочу предметан хаарех пайдаэцаран а, </w:t>
      </w:r>
    </w:p>
    <w:p w:rsidR="006D4CB9" w:rsidRPr="006D4CB9" w:rsidRDefault="006D4CB9" w:rsidP="006D4CB9">
      <w:pPr>
        <w:widowControl w:val="0"/>
        <w:autoSpaceDE w:val="0"/>
        <w:autoSpaceDN w:val="0"/>
        <w:spacing w:after="0" w:line="240" w:lineRule="auto"/>
        <w:ind w:right="154" w:firstLine="0"/>
        <w:rPr>
          <w:color w:val="auto"/>
          <w:w w:val="120"/>
          <w:szCs w:val="28"/>
          <w:lang w:eastAsia="en-US"/>
        </w:rPr>
      </w:pPr>
      <w:r w:rsidRPr="006D4CB9">
        <w:rPr>
          <w:w w:val="120"/>
          <w:szCs w:val="28"/>
          <w:lang w:eastAsia="en-US"/>
        </w:rPr>
        <w:t xml:space="preserve">филологаша, журналисташа, йаздархоша бен болх бовзаран а буха </w:t>
      </w:r>
      <w:r w:rsidRPr="006D4CB9">
        <w:rPr>
          <w:color w:val="auto"/>
          <w:w w:val="120"/>
          <w:szCs w:val="28"/>
          <w:lang w:eastAsia="en-US"/>
        </w:rPr>
        <w:t xml:space="preserve">тӀехь а; къинхьегаме а, къинхьегаман жамӀашка а ларам </w:t>
      </w:r>
    </w:p>
    <w:p w:rsidR="006D4CB9" w:rsidRPr="006D4CB9" w:rsidRDefault="006D4CB9" w:rsidP="006D4CB9">
      <w:pPr>
        <w:widowControl w:val="0"/>
        <w:autoSpaceDE w:val="0"/>
        <w:autoSpaceDN w:val="0"/>
        <w:spacing w:after="0" w:line="240" w:lineRule="auto"/>
        <w:ind w:right="154" w:firstLine="0"/>
        <w:rPr>
          <w:w w:val="120"/>
          <w:szCs w:val="28"/>
          <w:lang w:eastAsia="en-US"/>
        </w:rPr>
      </w:pPr>
      <w:r w:rsidRPr="006D4CB9">
        <w:rPr>
          <w:color w:val="auto"/>
          <w:w w:val="120"/>
          <w:szCs w:val="28"/>
          <w:lang w:eastAsia="en-US"/>
        </w:rPr>
        <w:t xml:space="preserve">хилар; шен а, </w:t>
      </w:r>
      <w:r w:rsidRPr="006D4CB9">
        <w:rPr>
          <w:w w:val="120"/>
          <w:szCs w:val="28"/>
          <w:lang w:eastAsia="en-US"/>
        </w:rPr>
        <w:t>йукъараллин а хьашташ тидаме а оьцуш, кхетарца харжар, дешаран, дахаран хьесапийн шен траектори дӀахӀоттор; хиндолчух долу шен хьесапаш схьадийца хаар.</w:t>
      </w:r>
    </w:p>
    <w:p w:rsidR="006D4CB9" w:rsidRPr="006D4CB9" w:rsidRDefault="006D4CB9" w:rsidP="006D4CB9">
      <w:pPr>
        <w:widowControl w:val="0"/>
        <w:autoSpaceDE w:val="0"/>
        <w:autoSpaceDN w:val="0"/>
        <w:spacing w:after="0" w:line="240" w:lineRule="auto"/>
        <w:ind w:right="154" w:firstLine="567"/>
        <w:rPr>
          <w:sz w:val="20"/>
          <w:szCs w:val="28"/>
          <w:lang w:eastAsia="en-US"/>
        </w:rPr>
      </w:pPr>
    </w:p>
    <w:p w:rsidR="006D4CB9" w:rsidRPr="006D4CB9" w:rsidRDefault="006D4CB9" w:rsidP="006D4CB9">
      <w:pPr>
        <w:widowControl w:val="0"/>
        <w:autoSpaceDE w:val="0"/>
        <w:autoSpaceDN w:val="0"/>
        <w:spacing w:after="0" w:line="240" w:lineRule="auto"/>
        <w:ind w:right="0" w:firstLine="567"/>
        <w:outlineLvl w:val="3"/>
        <w:rPr>
          <w:b/>
          <w:bCs/>
          <w:iCs/>
          <w:szCs w:val="28"/>
          <w:lang w:eastAsia="en-US"/>
        </w:rPr>
      </w:pPr>
      <w:r w:rsidRPr="006D4CB9">
        <w:rPr>
          <w:b/>
          <w:bCs/>
          <w:i/>
          <w:iCs/>
          <w:w w:val="125"/>
          <w:szCs w:val="28"/>
          <w:lang w:eastAsia="en-US"/>
        </w:rPr>
        <w:t>Экологин</w:t>
      </w:r>
      <w:r w:rsidRPr="006D4CB9">
        <w:rPr>
          <w:b/>
          <w:bCs/>
          <w:i/>
          <w:iCs/>
          <w:spacing w:val="32"/>
          <w:w w:val="125"/>
          <w:szCs w:val="28"/>
          <w:lang w:eastAsia="en-US"/>
        </w:rPr>
        <w:t xml:space="preserve"> </w:t>
      </w:r>
      <w:r w:rsidRPr="006D4CB9">
        <w:rPr>
          <w:b/>
          <w:bCs/>
          <w:i/>
          <w:iCs/>
          <w:w w:val="125"/>
          <w:szCs w:val="28"/>
          <w:lang w:eastAsia="en-US"/>
        </w:rPr>
        <w:t>кхетош-кхиоран</w:t>
      </w:r>
      <w:r w:rsidRPr="006D4CB9">
        <w:rPr>
          <w:b/>
          <w:bCs/>
          <w:iCs/>
          <w:w w:val="125"/>
          <w:szCs w:val="28"/>
          <w:lang w:eastAsia="en-US"/>
        </w:rPr>
        <w:t>:</w:t>
      </w:r>
    </w:p>
    <w:p w:rsidR="006D4CB9" w:rsidRPr="006D4CB9" w:rsidRDefault="006D4CB9" w:rsidP="006D4CB9">
      <w:pPr>
        <w:widowControl w:val="0"/>
        <w:autoSpaceDE w:val="0"/>
        <w:autoSpaceDN w:val="0"/>
        <w:spacing w:after="0" w:line="240" w:lineRule="auto"/>
        <w:ind w:right="154" w:firstLine="567"/>
        <w:rPr>
          <w:w w:val="120"/>
          <w:szCs w:val="28"/>
          <w:lang w:eastAsia="en-US"/>
        </w:rPr>
      </w:pPr>
      <w:r w:rsidRPr="006D4CB9">
        <w:rPr>
          <w:w w:val="120"/>
          <w:szCs w:val="28"/>
          <w:lang w:eastAsia="en-US"/>
        </w:rPr>
        <w:t>гонахарчу декъехь хьесапаш кхочушдархьама йукъараллин а, Ӏаламан а Ӏилманийн декъехь долчу хаарех пайдаэцар, дечун план хӀоттор, гонахарчарна цунах хила тарлучу тӀаьхьалонан мах хадор; экологин проблемех лаьцна шена хетарг хьекъале а, нийса а схьаала хаар;</w:t>
      </w:r>
    </w:p>
    <w:p w:rsidR="006D4CB9" w:rsidRPr="006D4CB9" w:rsidRDefault="006D4CB9" w:rsidP="006D4CB9">
      <w:pPr>
        <w:widowControl w:val="0"/>
        <w:autoSpaceDE w:val="0"/>
        <w:autoSpaceDN w:val="0"/>
        <w:spacing w:after="0" w:line="240" w:lineRule="auto"/>
        <w:ind w:right="154" w:firstLine="567"/>
        <w:rPr>
          <w:w w:val="120"/>
          <w:szCs w:val="28"/>
          <w:lang w:eastAsia="en-US"/>
        </w:rPr>
      </w:pPr>
      <w:r w:rsidRPr="006D4CB9">
        <w:rPr>
          <w:w w:val="120"/>
          <w:szCs w:val="28"/>
          <w:lang w:eastAsia="en-US"/>
        </w:rPr>
        <w:t xml:space="preserve">экологин культурин тӀегӀа лакхайаккхар, экологин </w:t>
      </w:r>
    </w:p>
    <w:p w:rsidR="006D4CB9" w:rsidRPr="006D4CB9" w:rsidRDefault="006D4CB9" w:rsidP="006D4CB9">
      <w:pPr>
        <w:widowControl w:val="0"/>
        <w:autoSpaceDE w:val="0"/>
        <w:autoSpaceDN w:val="0"/>
        <w:spacing w:after="0" w:line="240" w:lineRule="auto"/>
        <w:ind w:right="154" w:firstLine="0"/>
        <w:rPr>
          <w:color w:val="auto"/>
          <w:w w:val="120"/>
          <w:szCs w:val="28"/>
          <w:lang w:eastAsia="en-US"/>
        </w:rPr>
      </w:pPr>
      <w:r w:rsidRPr="006D4CB9">
        <w:rPr>
          <w:w w:val="120"/>
          <w:szCs w:val="28"/>
          <w:lang w:eastAsia="en-US"/>
        </w:rPr>
        <w:t xml:space="preserve">проблемаш йаккхий хиларх а, уьш къасто некъаш лаха дезарх а кхетар; гонахарчарна зуламе долу </w:t>
      </w:r>
      <w:r w:rsidRPr="006D4CB9">
        <w:rPr>
          <w:color w:val="auto"/>
          <w:w w:val="120"/>
          <w:szCs w:val="28"/>
          <w:lang w:eastAsia="en-US"/>
        </w:rPr>
        <w:t xml:space="preserve">дараш жигара тӀецаэцар, цу йукъахь экологин проблемаш ойъу литературин прозведенеш </w:t>
      </w:r>
    </w:p>
    <w:p w:rsidR="006D4CB9" w:rsidRPr="006D4CB9" w:rsidRDefault="006D4CB9" w:rsidP="006D4CB9">
      <w:pPr>
        <w:widowControl w:val="0"/>
        <w:autoSpaceDE w:val="0"/>
        <w:autoSpaceDN w:val="0"/>
        <w:spacing w:after="0" w:line="240" w:lineRule="auto"/>
        <w:ind w:right="154" w:firstLine="0"/>
        <w:rPr>
          <w:w w:val="120"/>
          <w:szCs w:val="28"/>
          <w:lang w:eastAsia="en-US"/>
        </w:rPr>
      </w:pPr>
      <w:r w:rsidRPr="006D4CB9">
        <w:rPr>
          <w:color w:val="auto"/>
          <w:w w:val="120"/>
          <w:szCs w:val="28"/>
          <w:lang w:eastAsia="en-US"/>
        </w:rPr>
        <w:t xml:space="preserve">йовзарца кхиънарш а; Ӏаламна, йукъараллина, технологина йукъахь долчу хьелашкахь гражданина </w:t>
      </w:r>
      <w:r w:rsidRPr="006D4CB9">
        <w:rPr>
          <w:w w:val="120"/>
          <w:szCs w:val="28"/>
          <w:lang w:eastAsia="en-US"/>
        </w:rPr>
        <w:t>а,</w:t>
      </w:r>
      <w:r w:rsidRPr="006D4CB9">
        <w:rPr>
          <w:color w:val="auto"/>
          <w:w w:val="120"/>
          <w:szCs w:val="28"/>
          <w:lang w:eastAsia="en-US"/>
        </w:rPr>
        <w:t xml:space="preserve"> хьаштхочо а</w:t>
      </w:r>
      <w:r w:rsidRPr="006D4CB9">
        <w:rPr>
          <w:w w:val="120"/>
          <w:szCs w:val="28"/>
          <w:lang w:eastAsia="en-US"/>
        </w:rPr>
        <w:t xml:space="preserve"> санна </w:t>
      </w:r>
    </w:p>
    <w:p w:rsidR="006D4CB9" w:rsidRPr="006D4CB9" w:rsidRDefault="006D4CB9" w:rsidP="006D4CB9">
      <w:pPr>
        <w:widowControl w:val="0"/>
        <w:autoSpaceDE w:val="0"/>
        <w:autoSpaceDN w:val="0"/>
        <w:spacing w:after="0" w:line="240" w:lineRule="auto"/>
        <w:ind w:right="154" w:firstLine="0"/>
        <w:rPr>
          <w:w w:val="120"/>
          <w:szCs w:val="28"/>
          <w:lang w:eastAsia="en-US"/>
        </w:rPr>
      </w:pPr>
      <w:r w:rsidRPr="006D4CB9">
        <w:rPr>
          <w:w w:val="120"/>
          <w:szCs w:val="28"/>
          <w:lang w:eastAsia="en-US"/>
        </w:rPr>
        <w:t xml:space="preserve">айхьа дан дезачух кхетар; экологин хьажаман практикин </w:t>
      </w:r>
    </w:p>
    <w:p w:rsidR="006D4CB9" w:rsidRPr="006D4CB9" w:rsidRDefault="006D4CB9" w:rsidP="006D4CB9">
      <w:pPr>
        <w:widowControl w:val="0"/>
        <w:autoSpaceDE w:val="0"/>
        <w:autoSpaceDN w:val="0"/>
        <w:spacing w:after="0" w:line="240" w:lineRule="auto"/>
        <w:ind w:right="154" w:firstLine="0"/>
        <w:rPr>
          <w:w w:val="120"/>
          <w:szCs w:val="28"/>
          <w:lang w:eastAsia="en-US"/>
        </w:rPr>
      </w:pPr>
      <w:r w:rsidRPr="006D4CB9">
        <w:rPr>
          <w:w w:val="120"/>
          <w:szCs w:val="28"/>
          <w:lang w:eastAsia="en-US"/>
        </w:rPr>
        <w:t>гӀуллакхдарехь дакъалаца кийча хилар.</w:t>
      </w:r>
    </w:p>
    <w:p w:rsidR="006D4CB9" w:rsidRPr="006D4CB9" w:rsidRDefault="006D4CB9" w:rsidP="006D4CB9">
      <w:pPr>
        <w:widowControl w:val="0"/>
        <w:autoSpaceDE w:val="0"/>
        <w:autoSpaceDN w:val="0"/>
        <w:spacing w:after="0" w:line="240" w:lineRule="auto"/>
        <w:ind w:right="154" w:firstLine="0"/>
        <w:rPr>
          <w:sz w:val="20"/>
          <w:szCs w:val="28"/>
          <w:lang w:eastAsia="en-US"/>
        </w:rPr>
      </w:pPr>
    </w:p>
    <w:p w:rsidR="006D4CB9" w:rsidRPr="006D4CB9" w:rsidRDefault="006D4CB9" w:rsidP="006D4CB9">
      <w:pPr>
        <w:widowControl w:val="0"/>
        <w:autoSpaceDE w:val="0"/>
        <w:autoSpaceDN w:val="0"/>
        <w:spacing w:after="0" w:line="240" w:lineRule="auto"/>
        <w:ind w:right="0" w:firstLine="567"/>
        <w:outlineLvl w:val="3"/>
        <w:rPr>
          <w:b/>
          <w:bCs/>
          <w:iCs/>
          <w:szCs w:val="28"/>
          <w:lang w:eastAsia="en-US"/>
        </w:rPr>
      </w:pPr>
      <w:r w:rsidRPr="006D4CB9">
        <w:rPr>
          <w:b/>
          <w:bCs/>
          <w:i/>
          <w:iCs/>
          <w:w w:val="130"/>
          <w:szCs w:val="28"/>
          <w:lang w:eastAsia="en-US"/>
        </w:rPr>
        <w:t>Ӏилманан довзаран мехаллин</w:t>
      </w:r>
      <w:r w:rsidRPr="006D4CB9">
        <w:rPr>
          <w:b/>
          <w:bCs/>
          <w:iCs/>
          <w:w w:val="130"/>
          <w:szCs w:val="28"/>
          <w:lang w:eastAsia="en-US"/>
        </w:rPr>
        <w:t>:</w:t>
      </w:r>
    </w:p>
    <w:p w:rsidR="006D4CB9" w:rsidRPr="006D4CB9" w:rsidRDefault="006D4CB9" w:rsidP="006D4CB9">
      <w:pPr>
        <w:widowControl w:val="0"/>
        <w:autoSpaceDE w:val="0"/>
        <w:autoSpaceDN w:val="0"/>
        <w:spacing w:after="0" w:line="240" w:lineRule="auto"/>
        <w:ind w:right="154" w:firstLine="567"/>
        <w:rPr>
          <w:w w:val="120"/>
          <w:szCs w:val="28"/>
          <w:lang w:eastAsia="en-US"/>
        </w:rPr>
      </w:pPr>
      <w:r w:rsidRPr="006D4CB9">
        <w:rPr>
          <w:w w:val="120"/>
          <w:szCs w:val="28"/>
          <w:lang w:eastAsia="en-US"/>
        </w:rPr>
        <w:t xml:space="preserve">адаман а, Ӏаламан а, йукъараллин а кхиаран коьртачу </w:t>
      </w:r>
    </w:p>
    <w:p w:rsidR="006D4CB9" w:rsidRPr="006D4CB9" w:rsidRDefault="006D4CB9" w:rsidP="006D4CB9">
      <w:pPr>
        <w:widowControl w:val="0"/>
        <w:autoSpaceDE w:val="0"/>
        <w:autoSpaceDN w:val="0"/>
        <w:spacing w:after="0" w:line="240" w:lineRule="auto"/>
        <w:ind w:right="154" w:firstLine="0"/>
        <w:rPr>
          <w:w w:val="120"/>
          <w:szCs w:val="28"/>
          <w:lang w:eastAsia="en-US"/>
        </w:rPr>
      </w:pPr>
      <w:r w:rsidRPr="006D4CB9">
        <w:rPr>
          <w:w w:val="120"/>
          <w:szCs w:val="28"/>
          <w:lang w:eastAsia="en-US"/>
        </w:rPr>
        <w:t xml:space="preserve">низамех, адаман Ӏаламан а, йукъараллин а гуонаца йолчу уьйрех, меттан кхиаран низамех лаьцначу Ӏилманан кхетамийн вайн заманан къепеца гӀуллакхдарехь кхиар; меттан а, йешаран а культура, йешаран говзалла дуьне довзаран гӀирс санна </w:t>
      </w:r>
    </w:p>
    <w:p w:rsidR="006D4CB9" w:rsidRPr="006D4CB9" w:rsidRDefault="006D4CB9" w:rsidP="006D4CB9">
      <w:pPr>
        <w:widowControl w:val="0"/>
        <w:autoSpaceDE w:val="0"/>
        <w:autoSpaceDN w:val="0"/>
        <w:spacing w:after="0" w:line="240" w:lineRule="auto"/>
        <w:ind w:right="154" w:firstLine="0"/>
        <w:rPr>
          <w:w w:val="120"/>
          <w:szCs w:val="28"/>
          <w:lang w:eastAsia="en-US"/>
        </w:rPr>
      </w:pPr>
      <w:r w:rsidRPr="006D4CB9">
        <w:rPr>
          <w:w w:val="120"/>
          <w:szCs w:val="28"/>
          <w:lang w:eastAsia="en-US"/>
        </w:rPr>
        <w:t xml:space="preserve">карайерзор; ишколан меттан дешаран башхаллаш лоруш, </w:t>
      </w:r>
    </w:p>
    <w:p w:rsidR="006D4CB9" w:rsidRPr="006D4CB9" w:rsidRDefault="006D4CB9" w:rsidP="006D4CB9">
      <w:pPr>
        <w:widowControl w:val="0"/>
        <w:autoSpaceDE w:val="0"/>
        <w:autoSpaceDN w:val="0"/>
        <w:spacing w:after="0" w:line="240" w:lineRule="auto"/>
        <w:ind w:right="154" w:firstLine="0"/>
        <w:rPr>
          <w:w w:val="120"/>
          <w:szCs w:val="28"/>
          <w:lang w:eastAsia="en-US"/>
        </w:rPr>
      </w:pPr>
      <w:r w:rsidRPr="006D4CB9">
        <w:rPr>
          <w:w w:val="120"/>
          <w:szCs w:val="28"/>
          <w:lang w:eastAsia="en-US"/>
        </w:rPr>
        <w:t xml:space="preserve">лехаман гӀуллакхдаран коьрта хаарш карадерзор; зеделлачух, диначух, тидамех кхетарна тӀехьажам а, шен а, йукъарчу а хьоле кхачаран некъаш кхачаме дало гӀертар а. </w:t>
      </w:r>
    </w:p>
    <w:p w:rsidR="006D4CB9" w:rsidRPr="006D4CB9" w:rsidRDefault="006D4CB9" w:rsidP="006D4CB9">
      <w:pPr>
        <w:widowControl w:val="0"/>
        <w:autoSpaceDE w:val="0"/>
        <w:autoSpaceDN w:val="0"/>
        <w:spacing w:after="0" w:line="240" w:lineRule="auto"/>
        <w:ind w:right="154" w:firstLine="0"/>
        <w:rPr>
          <w:w w:val="115"/>
          <w:sz w:val="10"/>
          <w:szCs w:val="28"/>
          <w:lang w:eastAsia="en-US"/>
        </w:rPr>
      </w:pPr>
    </w:p>
    <w:p w:rsidR="006D4CB9" w:rsidRPr="006D4CB9" w:rsidRDefault="006D4CB9" w:rsidP="006D4CB9">
      <w:pPr>
        <w:keepNext/>
        <w:keepLines/>
        <w:spacing w:after="0" w:line="240" w:lineRule="auto"/>
        <w:ind w:right="155" w:firstLine="567"/>
        <w:outlineLvl w:val="3"/>
        <w:rPr>
          <w:b/>
          <w:i/>
          <w:iCs/>
          <w:spacing w:val="11"/>
          <w:w w:val="130"/>
          <w:szCs w:val="28"/>
          <w:lang w:eastAsia="en-US"/>
        </w:rPr>
      </w:pPr>
      <w:r w:rsidRPr="006D4CB9">
        <w:rPr>
          <w:b/>
          <w:i/>
          <w:iCs/>
          <w:spacing w:val="11"/>
          <w:w w:val="130"/>
          <w:szCs w:val="28"/>
          <w:lang w:eastAsia="en-US"/>
        </w:rPr>
        <w:t xml:space="preserve">Дешархо </w:t>
      </w:r>
      <w:r w:rsidRPr="006D4CB9">
        <w:rPr>
          <w:b/>
          <w:i/>
          <w:iCs/>
          <w:w w:val="130"/>
          <w:szCs w:val="28"/>
          <w:lang w:eastAsia="en-US"/>
        </w:rPr>
        <w:t>йукъараллин</w:t>
      </w:r>
      <w:r w:rsidRPr="006D4CB9">
        <w:rPr>
          <w:b/>
          <w:i/>
          <w:iCs/>
          <w:color w:val="auto"/>
          <w:w w:val="130"/>
          <w:szCs w:val="28"/>
          <w:lang w:eastAsia="en-US"/>
        </w:rPr>
        <w:t xml:space="preserve"> </w:t>
      </w:r>
      <w:r w:rsidRPr="006D4CB9">
        <w:rPr>
          <w:b/>
          <w:i/>
          <w:iCs/>
          <w:w w:val="130"/>
          <w:szCs w:val="28"/>
          <w:lang w:eastAsia="en-US"/>
        </w:rPr>
        <w:t>а, Ӏаламан а</w:t>
      </w:r>
      <w:r w:rsidRPr="006D4CB9">
        <w:rPr>
          <w:b/>
          <w:i/>
          <w:iCs/>
          <w:spacing w:val="11"/>
          <w:w w:val="130"/>
          <w:szCs w:val="28"/>
          <w:lang w:eastAsia="en-US"/>
        </w:rPr>
        <w:t xml:space="preserve"> гуонан </w:t>
      </w:r>
    </w:p>
    <w:p w:rsidR="006D4CB9" w:rsidRPr="006D4CB9" w:rsidRDefault="006D4CB9" w:rsidP="006D4CB9">
      <w:pPr>
        <w:keepNext/>
        <w:keepLines/>
        <w:spacing w:after="0" w:line="240" w:lineRule="auto"/>
        <w:ind w:right="155" w:firstLine="0"/>
        <w:outlineLvl w:val="3"/>
        <w:rPr>
          <w:b/>
          <w:i/>
          <w:iCs/>
          <w:spacing w:val="11"/>
          <w:w w:val="130"/>
          <w:szCs w:val="28"/>
          <w:lang w:eastAsia="en-US"/>
        </w:rPr>
      </w:pPr>
      <w:r w:rsidRPr="006D4CB9">
        <w:rPr>
          <w:b/>
          <w:i/>
          <w:iCs/>
          <w:spacing w:val="11"/>
          <w:w w:val="130"/>
          <w:szCs w:val="28"/>
          <w:lang w:eastAsia="en-US"/>
        </w:rPr>
        <w:t>хийцалучу хьолех воларан</w:t>
      </w:r>
      <w:r w:rsidRPr="006D4CB9">
        <w:rPr>
          <w:b/>
          <w:iCs/>
          <w:w w:val="130"/>
          <w:szCs w:val="28"/>
          <w:lang w:eastAsia="en-US"/>
        </w:rPr>
        <w:t>:</w:t>
      </w:r>
    </w:p>
    <w:p w:rsidR="006D4CB9" w:rsidRPr="006D4CB9" w:rsidRDefault="006D4CB9" w:rsidP="006D4CB9">
      <w:pPr>
        <w:widowControl w:val="0"/>
        <w:autoSpaceDE w:val="0"/>
        <w:autoSpaceDN w:val="0"/>
        <w:spacing w:after="0" w:line="240" w:lineRule="auto"/>
        <w:ind w:right="154" w:firstLine="567"/>
        <w:rPr>
          <w:w w:val="120"/>
          <w:szCs w:val="28"/>
          <w:lang w:eastAsia="en-US"/>
        </w:rPr>
      </w:pPr>
      <w:r w:rsidRPr="006D4CB9">
        <w:rPr>
          <w:w w:val="120"/>
          <w:szCs w:val="28"/>
          <w:lang w:eastAsia="en-US"/>
        </w:rPr>
        <w:t xml:space="preserve">йукъараллин зеделларг, коьрта йукъараллин гӀуллакхаш, йукъараллехь леларан бакъонаш, норманаш, йукъарлонашкахь а, тобанашкахь а йукъараллин дахаран кепаш дешархоша </w:t>
      </w:r>
    </w:p>
    <w:p w:rsidR="006D4CB9" w:rsidRPr="006D4CB9" w:rsidRDefault="006D4CB9" w:rsidP="006D4CB9">
      <w:pPr>
        <w:widowControl w:val="0"/>
        <w:autoSpaceDE w:val="0"/>
        <w:autoSpaceDN w:val="0"/>
        <w:spacing w:after="0" w:line="240" w:lineRule="auto"/>
        <w:ind w:right="154" w:firstLine="0"/>
        <w:rPr>
          <w:w w:val="120"/>
          <w:szCs w:val="28"/>
          <w:lang w:eastAsia="en-US"/>
        </w:rPr>
      </w:pPr>
      <w:r w:rsidRPr="006D4CB9">
        <w:rPr>
          <w:w w:val="120"/>
          <w:szCs w:val="28"/>
          <w:lang w:eastAsia="en-US"/>
        </w:rPr>
        <w:t xml:space="preserve">карайерзор, корматаллин гӀуллакхдарца, ткъа иштта доьзал а, кхечу культурин гуонера нахаца йукъараллин зӀе хиларан </w:t>
      </w:r>
    </w:p>
    <w:p w:rsidR="006D4CB9" w:rsidRPr="006D4CB9" w:rsidRDefault="006D4CB9" w:rsidP="006D4CB9">
      <w:pPr>
        <w:widowControl w:val="0"/>
        <w:autoSpaceDE w:val="0"/>
        <w:autoSpaceDN w:val="0"/>
        <w:spacing w:after="0" w:line="240" w:lineRule="auto"/>
        <w:ind w:right="154" w:firstLine="0"/>
        <w:rPr>
          <w:w w:val="115"/>
          <w:szCs w:val="28"/>
          <w:lang w:eastAsia="en-US"/>
        </w:rPr>
      </w:pPr>
      <w:r w:rsidRPr="006D4CB9">
        <w:rPr>
          <w:color w:val="auto"/>
          <w:w w:val="120"/>
          <w:szCs w:val="28"/>
          <w:lang w:eastAsia="en-US"/>
        </w:rPr>
        <w:t xml:space="preserve">гурашкахь </w:t>
      </w:r>
      <w:r w:rsidRPr="006D4CB9">
        <w:rPr>
          <w:w w:val="120"/>
          <w:szCs w:val="28"/>
          <w:lang w:eastAsia="en-US"/>
        </w:rPr>
        <w:t>вовшахтоьхна тобанаш а йукъа а лоцуш;</w:t>
      </w:r>
    </w:p>
    <w:p w:rsidR="006D4CB9" w:rsidRPr="006D4CB9" w:rsidRDefault="006D4CB9" w:rsidP="006D4CB9">
      <w:pPr>
        <w:widowControl w:val="0"/>
        <w:autoSpaceDE w:val="0"/>
        <w:autoSpaceDN w:val="0"/>
        <w:spacing w:after="0" w:line="240" w:lineRule="auto"/>
        <w:ind w:right="152" w:firstLine="567"/>
        <w:rPr>
          <w:w w:val="120"/>
          <w:szCs w:val="28"/>
          <w:lang w:eastAsia="en-US"/>
        </w:rPr>
      </w:pPr>
      <w:r w:rsidRPr="006D4CB9">
        <w:rPr>
          <w:w w:val="120"/>
          <w:szCs w:val="28"/>
          <w:lang w:eastAsia="en-US"/>
        </w:rPr>
        <w:t xml:space="preserve">билггал доцчу </w:t>
      </w:r>
      <w:r w:rsidRPr="006D4CB9">
        <w:rPr>
          <w:color w:val="auto"/>
          <w:w w:val="120"/>
          <w:szCs w:val="28"/>
          <w:lang w:eastAsia="en-US"/>
        </w:rPr>
        <w:t xml:space="preserve">хьелашкахь зӀе хиларан хьашт, кхечеран </w:t>
      </w:r>
      <w:r w:rsidRPr="006D4CB9">
        <w:rPr>
          <w:color w:val="auto"/>
          <w:w w:val="120"/>
          <w:szCs w:val="28"/>
          <w:lang w:eastAsia="en-US"/>
        </w:rPr>
        <w:lastRenderedPageBreak/>
        <w:t xml:space="preserve">хаарш а, царна зеделларг а тӀеэца кийча </w:t>
      </w:r>
      <w:r w:rsidRPr="006D4CB9">
        <w:rPr>
          <w:w w:val="120"/>
          <w:szCs w:val="28"/>
          <w:lang w:eastAsia="en-US"/>
        </w:rPr>
        <w:t xml:space="preserve">хилар; практически </w:t>
      </w:r>
    </w:p>
    <w:p w:rsidR="006D4CB9" w:rsidRPr="006D4CB9" w:rsidRDefault="006D4CB9" w:rsidP="006D4CB9">
      <w:pPr>
        <w:widowControl w:val="0"/>
        <w:autoSpaceDE w:val="0"/>
        <w:autoSpaceDN w:val="0"/>
        <w:spacing w:after="0" w:line="240" w:lineRule="auto"/>
        <w:ind w:right="152" w:firstLine="0"/>
        <w:rPr>
          <w:w w:val="120"/>
          <w:szCs w:val="28"/>
          <w:lang w:eastAsia="en-US"/>
        </w:rPr>
      </w:pPr>
      <w:r w:rsidRPr="006D4CB9">
        <w:rPr>
          <w:w w:val="120"/>
          <w:szCs w:val="28"/>
          <w:lang w:eastAsia="en-US"/>
        </w:rPr>
        <w:t xml:space="preserve">гӀуллакхдарца шена хууш долчун тӀегӀа лакхадаккхарехь билггал доцчу хьелашкахь даран хьашт хилар, цу йукъахь кхечу нахах Ӏама хаар а, цхьаьна гӀуллакхдарехь кхечарна </w:t>
      </w:r>
    </w:p>
    <w:p w:rsidR="006D4CB9" w:rsidRPr="006D4CB9" w:rsidRDefault="006D4CB9" w:rsidP="006D4CB9">
      <w:pPr>
        <w:widowControl w:val="0"/>
        <w:autoSpaceDE w:val="0"/>
        <w:autoSpaceDN w:val="0"/>
        <w:spacing w:after="0" w:line="240" w:lineRule="auto"/>
        <w:ind w:right="152" w:firstLine="0"/>
        <w:rPr>
          <w:w w:val="120"/>
          <w:szCs w:val="28"/>
          <w:lang w:eastAsia="en-US"/>
        </w:rPr>
      </w:pPr>
      <w:r w:rsidRPr="006D4CB9">
        <w:rPr>
          <w:w w:val="120"/>
          <w:szCs w:val="28"/>
          <w:lang w:eastAsia="en-US"/>
        </w:rPr>
        <w:t xml:space="preserve">зеделлачух девза гӀуллакхаш, карадерзарш, керла хаарш тӀеэца хаар а; объектех, хиламех лаьцна гипотезаш, цу йукъахь </w:t>
      </w:r>
    </w:p>
    <w:p w:rsidR="006D4CB9" w:rsidRPr="006D4CB9" w:rsidRDefault="006D4CB9" w:rsidP="006D4CB9">
      <w:pPr>
        <w:widowControl w:val="0"/>
        <w:autoSpaceDE w:val="0"/>
        <w:autoSpaceDN w:val="0"/>
        <w:spacing w:after="0" w:line="240" w:lineRule="auto"/>
        <w:ind w:right="152" w:firstLine="0"/>
        <w:rPr>
          <w:w w:val="120"/>
          <w:szCs w:val="28"/>
          <w:lang w:eastAsia="en-US"/>
        </w:rPr>
      </w:pPr>
      <w:r w:rsidRPr="006D4CB9">
        <w:rPr>
          <w:w w:val="120"/>
          <w:szCs w:val="28"/>
          <w:lang w:eastAsia="en-US"/>
        </w:rPr>
        <w:t xml:space="preserve">хьалха бевзаш цахилларш а, кхетамаш, ойла кепе йалоран, </w:t>
      </w:r>
    </w:p>
    <w:p w:rsidR="006D4CB9" w:rsidRPr="006D4CB9" w:rsidRDefault="006D4CB9" w:rsidP="006D4CB9">
      <w:pPr>
        <w:widowControl w:val="0"/>
        <w:autoSpaceDE w:val="0"/>
        <w:autoSpaceDN w:val="0"/>
        <w:spacing w:after="0" w:line="240" w:lineRule="auto"/>
        <w:ind w:right="152" w:firstLine="0"/>
        <w:rPr>
          <w:w w:val="120"/>
          <w:szCs w:val="28"/>
          <w:lang w:eastAsia="en-US"/>
        </w:rPr>
      </w:pPr>
      <w:r w:rsidRPr="006D4CB9">
        <w:rPr>
          <w:w w:val="120"/>
          <w:szCs w:val="28"/>
          <w:lang w:eastAsia="en-US"/>
        </w:rPr>
        <w:t xml:space="preserve">васташ цхьаьнадалоран говзалла а, керла хаарш а кхио оьшуш хилар а; шен хаарш къен хиларх кхетар, шен кхиаран хьесап </w:t>
      </w:r>
    </w:p>
    <w:p w:rsidR="006D4CB9" w:rsidRPr="006D4CB9" w:rsidRDefault="006D4CB9" w:rsidP="006D4CB9">
      <w:pPr>
        <w:widowControl w:val="0"/>
        <w:autoSpaceDE w:val="0"/>
        <w:autoSpaceDN w:val="0"/>
        <w:spacing w:after="0" w:line="240" w:lineRule="auto"/>
        <w:ind w:right="152" w:firstLine="0"/>
        <w:rPr>
          <w:w w:val="120"/>
          <w:szCs w:val="28"/>
          <w:lang w:eastAsia="en-US"/>
        </w:rPr>
      </w:pPr>
      <w:r w:rsidRPr="006D4CB9">
        <w:rPr>
          <w:w w:val="120"/>
          <w:szCs w:val="28"/>
          <w:lang w:eastAsia="en-US"/>
        </w:rPr>
        <w:t xml:space="preserve">хӀоттор; коьртачу кхетамех, терминех, </w:t>
      </w:r>
      <w:r w:rsidRPr="006D4CB9">
        <w:rPr>
          <w:color w:val="auto"/>
          <w:w w:val="120"/>
          <w:szCs w:val="28"/>
          <w:lang w:eastAsia="en-US"/>
        </w:rPr>
        <w:t xml:space="preserve">кхиаран концепцин декъехь шена хетачух </w:t>
      </w:r>
      <w:r w:rsidRPr="006D4CB9">
        <w:rPr>
          <w:w w:val="120"/>
          <w:szCs w:val="28"/>
          <w:lang w:eastAsia="en-US"/>
        </w:rPr>
        <w:t xml:space="preserve">пайдаэца хаар, экономикин, йукъараллин, Ӏаламан вовшашца йолу уьйр гучуйаккха а, талла а хаар, </w:t>
      </w:r>
    </w:p>
    <w:p w:rsidR="006D4CB9" w:rsidRPr="006D4CB9" w:rsidRDefault="006D4CB9" w:rsidP="006D4CB9">
      <w:pPr>
        <w:widowControl w:val="0"/>
        <w:autoSpaceDE w:val="0"/>
        <w:autoSpaceDN w:val="0"/>
        <w:spacing w:after="0" w:line="240" w:lineRule="auto"/>
        <w:ind w:right="152" w:firstLine="0"/>
        <w:rPr>
          <w:w w:val="120"/>
          <w:szCs w:val="28"/>
          <w:lang w:eastAsia="en-US"/>
        </w:rPr>
      </w:pPr>
      <w:r w:rsidRPr="006D4CB9">
        <w:rPr>
          <w:w w:val="120"/>
          <w:szCs w:val="28"/>
          <w:lang w:eastAsia="en-US"/>
        </w:rPr>
        <w:t xml:space="preserve">гонахарчунна Ӏаткъам бар, Ӏалашонашка кхачар, кхайкхамаш а, хила </w:t>
      </w:r>
      <w:r w:rsidRPr="006D4CB9">
        <w:rPr>
          <w:color w:val="auto"/>
          <w:w w:val="120"/>
          <w:szCs w:val="28"/>
          <w:lang w:eastAsia="en-US"/>
        </w:rPr>
        <w:t xml:space="preserve">тарлун йаккхий тӀаьхьалонаш а эшор </w:t>
      </w:r>
      <w:r w:rsidRPr="006D4CB9">
        <w:rPr>
          <w:w w:val="120"/>
          <w:szCs w:val="28"/>
          <w:lang w:eastAsia="en-US"/>
        </w:rPr>
        <w:t xml:space="preserve">тидаме а оьцуш, ша дечун мах хадо хаар; </w:t>
      </w:r>
    </w:p>
    <w:p w:rsidR="006D4CB9" w:rsidRPr="006D4CB9" w:rsidRDefault="006D4CB9" w:rsidP="006D4CB9">
      <w:pPr>
        <w:widowControl w:val="0"/>
        <w:autoSpaceDE w:val="0"/>
        <w:autoSpaceDN w:val="0"/>
        <w:spacing w:after="0" w:line="240" w:lineRule="auto"/>
        <w:ind w:right="152" w:firstLine="567"/>
        <w:rPr>
          <w:w w:val="120"/>
          <w:szCs w:val="28"/>
          <w:lang w:eastAsia="en-US"/>
        </w:rPr>
      </w:pPr>
      <w:r w:rsidRPr="006D4CB9">
        <w:rPr>
          <w:w w:val="120"/>
          <w:szCs w:val="28"/>
          <w:lang w:eastAsia="en-US"/>
        </w:rPr>
        <w:t xml:space="preserve">книгаш йешарехь, къамел дарехь, дахарехь зеделлачунна тӀе а тевжаш, Ӏаткъамечу хьолах кхета, хуьлучу хийцамийн, </w:t>
      </w:r>
    </w:p>
    <w:p w:rsidR="006D4CB9" w:rsidRPr="006D4CB9" w:rsidRDefault="006D4CB9" w:rsidP="006D4CB9">
      <w:pPr>
        <w:widowControl w:val="0"/>
        <w:autoSpaceDE w:val="0"/>
        <w:autoSpaceDN w:val="0"/>
        <w:spacing w:after="0" w:line="240" w:lineRule="auto"/>
        <w:ind w:right="152" w:firstLine="0"/>
        <w:rPr>
          <w:w w:val="120"/>
          <w:szCs w:val="28"/>
          <w:lang w:eastAsia="en-US"/>
        </w:rPr>
      </w:pPr>
      <w:r w:rsidRPr="006D4CB9">
        <w:rPr>
          <w:w w:val="120"/>
          <w:szCs w:val="28"/>
          <w:lang w:eastAsia="en-US"/>
        </w:rPr>
        <w:t>церан тӀаьхьалонийн мах хадо; Ӏаткъамечу</w:t>
      </w:r>
      <w:r w:rsidRPr="006D4CB9">
        <w:rPr>
          <w:color w:val="auto"/>
          <w:w w:val="120"/>
          <w:szCs w:val="28"/>
          <w:lang w:eastAsia="en-US"/>
        </w:rPr>
        <w:t xml:space="preserve"> </w:t>
      </w:r>
      <w:r w:rsidRPr="006D4CB9">
        <w:rPr>
          <w:w w:val="120"/>
          <w:szCs w:val="28"/>
          <w:lang w:eastAsia="en-US"/>
        </w:rPr>
        <w:t xml:space="preserve">хьолан мах хадо, тӀеэцна сацамаш, дараш нисдан; кхераман, тӀаьхьалонан мах хадо а, кепе йало а, зеделларг кхио, хӀоьттинчу хьолехь </w:t>
      </w:r>
    </w:p>
    <w:p w:rsidR="006D4CB9" w:rsidRPr="006D4CB9" w:rsidRDefault="006D4CB9" w:rsidP="006D4CB9">
      <w:pPr>
        <w:widowControl w:val="0"/>
        <w:autoSpaceDE w:val="0"/>
        <w:autoSpaceDN w:val="0"/>
        <w:spacing w:after="0" w:line="240" w:lineRule="auto"/>
        <w:ind w:right="152" w:firstLine="0"/>
        <w:rPr>
          <w:w w:val="115"/>
          <w:szCs w:val="28"/>
          <w:lang w:eastAsia="en-US"/>
        </w:rPr>
      </w:pPr>
      <w:r w:rsidRPr="006D4CB9">
        <w:rPr>
          <w:color w:val="auto"/>
          <w:w w:val="120"/>
          <w:szCs w:val="28"/>
          <w:lang w:eastAsia="en-US"/>
        </w:rPr>
        <w:t>диканиг лаха хаа; кхиаман гаранти йоцуш, гӀуллакх дан кийча хила хьуь</w:t>
      </w:r>
      <w:r w:rsidRPr="006D4CB9">
        <w:rPr>
          <w:w w:val="120"/>
          <w:szCs w:val="28"/>
          <w:lang w:eastAsia="en-US"/>
        </w:rPr>
        <w:t>нар хилар.</w:t>
      </w:r>
    </w:p>
    <w:p w:rsidR="006D4CB9" w:rsidRPr="006D4CB9" w:rsidRDefault="006D4CB9" w:rsidP="006D4CB9">
      <w:pPr>
        <w:widowControl w:val="0"/>
        <w:autoSpaceDE w:val="0"/>
        <w:autoSpaceDN w:val="0"/>
        <w:spacing w:after="0" w:line="240" w:lineRule="auto"/>
        <w:ind w:right="152" w:firstLine="567"/>
        <w:rPr>
          <w:color w:val="auto"/>
          <w:w w:val="115"/>
          <w:sz w:val="20"/>
          <w:szCs w:val="28"/>
          <w:lang w:eastAsia="en-US"/>
        </w:rPr>
      </w:pPr>
    </w:p>
    <w:p w:rsidR="006D4CB9" w:rsidRPr="006D4CB9" w:rsidRDefault="006D4CB9" w:rsidP="006D4CB9">
      <w:pPr>
        <w:spacing w:after="0" w:line="240" w:lineRule="auto"/>
        <w:ind w:right="0" w:firstLine="0"/>
        <w:rPr>
          <w:rFonts w:eastAsia="Calibri"/>
          <w:color w:val="auto"/>
          <w:sz w:val="14"/>
          <w:szCs w:val="28"/>
          <w:lang w:eastAsia="en-US"/>
        </w:rPr>
      </w:pPr>
    </w:p>
    <w:p w:rsidR="006D4CB9" w:rsidRPr="006D4CB9" w:rsidRDefault="006D4CB9" w:rsidP="006D4CB9">
      <w:pPr>
        <w:widowControl w:val="0"/>
        <w:autoSpaceDE w:val="0"/>
        <w:autoSpaceDN w:val="0"/>
        <w:spacing w:after="0" w:line="240" w:lineRule="auto"/>
        <w:ind w:right="0" w:firstLine="567"/>
        <w:outlineLvl w:val="3"/>
        <w:rPr>
          <w:b/>
          <w:bCs/>
          <w:iCs/>
          <w:color w:val="auto"/>
          <w:szCs w:val="28"/>
          <w:lang w:eastAsia="en-US"/>
        </w:rPr>
      </w:pPr>
      <w:r w:rsidRPr="006D4CB9">
        <w:rPr>
          <w:b/>
          <w:bCs/>
          <w:iCs/>
          <w:color w:val="auto"/>
          <w:w w:val="130"/>
          <w:szCs w:val="28"/>
          <w:lang w:eastAsia="en-US"/>
        </w:rPr>
        <w:t>МЕТАПРЕДМЕТНИ ЖАМӀАШ</w:t>
      </w:r>
    </w:p>
    <w:p w:rsidR="006D4CB9" w:rsidRPr="006D4CB9" w:rsidRDefault="006D4CB9" w:rsidP="006D4CB9">
      <w:pPr>
        <w:widowControl w:val="0"/>
        <w:autoSpaceDE w:val="0"/>
        <w:autoSpaceDN w:val="0"/>
        <w:spacing w:after="0" w:line="240" w:lineRule="auto"/>
        <w:ind w:right="-283" w:firstLine="567"/>
        <w:outlineLvl w:val="3"/>
        <w:rPr>
          <w:b/>
          <w:bCs/>
          <w:iCs/>
          <w:color w:val="auto"/>
          <w:w w:val="130"/>
          <w:sz w:val="20"/>
          <w:szCs w:val="28"/>
          <w:lang w:eastAsia="en-US"/>
        </w:rPr>
      </w:pPr>
    </w:p>
    <w:p w:rsidR="006D4CB9" w:rsidRPr="006D4CB9" w:rsidRDefault="006D4CB9" w:rsidP="00DE06C7">
      <w:pPr>
        <w:widowControl w:val="0"/>
        <w:numPr>
          <w:ilvl w:val="0"/>
          <w:numId w:val="174"/>
        </w:numPr>
        <w:autoSpaceDE w:val="0"/>
        <w:autoSpaceDN w:val="0"/>
        <w:spacing w:after="0" w:line="240" w:lineRule="auto"/>
        <w:ind w:right="-283"/>
        <w:contextualSpacing/>
        <w:jc w:val="left"/>
        <w:outlineLvl w:val="3"/>
        <w:rPr>
          <w:b/>
          <w:bCs/>
          <w:i/>
          <w:iCs/>
          <w:color w:val="231F20"/>
          <w:w w:val="130"/>
          <w:szCs w:val="28"/>
          <w:lang w:eastAsia="en-US"/>
        </w:rPr>
      </w:pPr>
      <w:r w:rsidRPr="006D4CB9">
        <w:rPr>
          <w:b/>
          <w:bCs/>
          <w:iCs/>
          <w:color w:val="231F20"/>
          <w:w w:val="130"/>
          <w:szCs w:val="28"/>
          <w:lang w:eastAsia="en-US"/>
        </w:rPr>
        <w:t xml:space="preserve">Дешаран универсальни довзаран дараш </w:t>
      </w:r>
    </w:p>
    <w:p w:rsidR="006D4CB9" w:rsidRPr="006D4CB9" w:rsidRDefault="006D4CB9" w:rsidP="006D4CB9">
      <w:pPr>
        <w:widowControl w:val="0"/>
        <w:autoSpaceDE w:val="0"/>
        <w:autoSpaceDN w:val="0"/>
        <w:spacing w:after="0" w:line="240" w:lineRule="auto"/>
        <w:ind w:right="-283" w:firstLine="0"/>
        <w:contextualSpacing/>
        <w:outlineLvl w:val="3"/>
        <w:rPr>
          <w:b/>
          <w:bCs/>
          <w:i/>
          <w:iCs/>
          <w:color w:val="231F20"/>
          <w:w w:val="130"/>
          <w:szCs w:val="28"/>
          <w:lang w:eastAsia="en-US"/>
        </w:rPr>
      </w:pPr>
      <w:r w:rsidRPr="006D4CB9">
        <w:rPr>
          <w:b/>
          <w:bCs/>
          <w:iCs/>
          <w:color w:val="231F20"/>
          <w:w w:val="130"/>
          <w:szCs w:val="28"/>
          <w:lang w:eastAsia="en-US"/>
        </w:rPr>
        <w:t xml:space="preserve">карадерзор </w:t>
      </w:r>
    </w:p>
    <w:p w:rsidR="006D4CB9" w:rsidRPr="006D4CB9" w:rsidRDefault="006D4CB9" w:rsidP="006D4CB9">
      <w:pPr>
        <w:widowControl w:val="0"/>
        <w:autoSpaceDE w:val="0"/>
        <w:autoSpaceDN w:val="0"/>
        <w:spacing w:after="0" w:line="240" w:lineRule="auto"/>
        <w:ind w:right="0" w:firstLine="567"/>
        <w:outlineLvl w:val="3"/>
        <w:rPr>
          <w:b/>
          <w:bCs/>
          <w:iCs/>
          <w:color w:val="231F20"/>
          <w:w w:val="130"/>
          <w:sz w:val="20"/>
          <w:szCs w:val="28"/>
          <w:lang w:eastAsia="en-US"/>
        </w:rPr>
      </w:pPr>
    </w:p>
    <w:p w:rsidR="006D4CB9" w:rsidRPr="006D4CB9" w:rsidRDefault="006D4CB9" w:rsidP="006D4CB9">
      <w:pPr>
        <w:widowControl w:val="0"/>
        <w:autoSpaceDE w:val="0"/>
        <w:autoSpaceDN w:val="0"/>
        <w:spacing w:after="0" w:line="240" w:lineRule="auto"/>
        <w:ind w:right="0" w:firstLine="567"/>
        <w:outlineLvl w:val="3"/>
        <w:rPr>
          <w:b/>
          <w:bCs/>
          <w:iCs/>
          <w:color w:val="auto"/>
          <w:szCs w:val="28"/>
          <w:lang w:eastAsia="en-US"/>
        </w:rPr>
      </w:pPr>
      <w:r w:rsidRPr="006D4CB9">
        <w:rPr>
          <w:b/>
          <w:bCs/>
          <w:i/>
          <w:iCs/>
          <w:color w:val="231F20"/>
          <w:w w:val="130"/>
          <w:szCs w:val="28"/>
          <w:lang w:eastAsia="en-US"/>
        </w:rPr>
        <w:t>Коьрта</w:t>
      </w:r>
      <w:r w:rsidRPr="006D4CB9">
        <w:rPr>
          <w:b/>
          <w:bCs/>
          <w:i/>
          <w:iCs/>
          <w:color w:val="231F20"/>
          <w:spacing w:val="-9"/>
          <w:w w:val="130"/>
          <w:szCs w:val="28"/>
          <w:lang w:eastAsia="en-US"/>
        </w:rPr>
        <w:t xml:space="preserve"> </w:t>
      </w:r>
      <w:r w:rsidRPr="006D4CB9">
        <w:rPr>
          <w:b/>
          <w:bCs/>
          <w:i/>
          <w:iCs/>
          <w:color w:val="231F20"/>
          <w:w w:val="130"/>
          <w:szCs w:val="28"/>
          <w:lang w:eastAsia="en-US"/>
        </w:rPr>
        <w:t>маьӀнин дараш</w:t>
      </w:r>
      <w:r w:rsidRPr="006D4CB9">
        <w:rPr>
          <w:b/>
          <w:bCs/>
          <w:iCs/>
          <w:color w:val="231F20"/>
          <w:w w:val="125"/>
          <w:szCs w:val="28"/>
          <w:lang w:eastAsia="en-US"/>
        </w:rPr>
        <w:t>:</w:t>
      </w:r>
    </w:p>
    <w:p w:rsidR="006D4CB9" w:rsidRPr="006D4CB9" w:rsidRDefault="006D4CB9" w:rsidP="006D4CB9">
      <w:pPr>
        <w:widowControl w:val="0"/>
        <w:autoSpaceDE w:val="0"/>
        <w:autoSpaceDN w:val="0"/>
        <w:spacing w:after="0" w:line="240" w:lineRule="auto"/>
        <w:ind w:right="155" w:firstLine="567"/>
        <w:rPr>
          <w:color w:val="231F20"/>
          <w:w w:val="120"/>
          <w:szCs w:val="28"/>
          <w:lang w:eastAsia="en-US"/>
        </w:rPr>
      </w:pPr>
      <w:r w:rsidRPr="006D4CB9">
        <w:rPr>
          <w:color w:val="231F20"/>
          <w:w w:val="120"/>
          <w:szCs w:val="28"/>
          <w:lang w:eastAsia="en-US"/>
        </w:rPr>
        <w:t xml:space="preserve">меттан дакъойн, меттан хиламийн, процессийн ладаме </w:t>
      </w:r>
    </w:p>
    <w:p w:rsidR="006D4CB9" w:rsidRPr="006D4CB9" w:rsidRDefault="006D4CB9" w:rsidP="006D4CB9">
      <w:pPr>
        <w:widowControl w:val="0"/>
        <w:autoSpaceDE w:val="0"/>
        <w:autoSpaceDN w:val="0"/>
        <w:spacing w:after="0" w:line="240" w:lineRule="auto"/>
        <w:ind w:right="155" w:firstLine="0"/>
        <w:rPr>
          <w:color w:val="231F20"/>
          <w:w w:val="120"/>
          <w:szCs w:val="28"/>
          <w:lang w:eastAsia="en-US"/>
        </w:rPr>
      </w:pPr>
      <w:r w:rsidRPr="006D4CB9">
        <w:rPr>
          <w:color w:val="231F20"/>
          <w:w w:val="120"/>
          <w:szCs w:val="28"/>
          <w:lang w:eastAsia="en-US"/>
        </w:rPr>
        <w:t>билгалонаш гучуйаха а, билгалйаха а;</w:t>
      </w:r>
    </w:p>
    <w:p w:rsidR="006D4CB9" w:rsidRPr="006D4CB9" w:rsidRDefault="006D4CB9" w:rsidP="006D4CB9">
      <w:pPr>
        <w:widowControl w:val="0"/>
        <w:autoSpaceDE w:val="0"/>
        <w:autoSpaceDN w:val="0"/>
        <w:spacing w:after="0" w:line="240" w:lineRule="auto"/>
        <w:ind w:right="155" w:firstLine="567"/>
        <w:rPr>
          <w:color w:val="231F20"/>
          <w:w w:val="120"/>
          <w:szCs w:val="28"/>
          <w:lang w:eastAsia="en-US"/>
        </w:rPr>
      </w:pPr>
      <w:r w:rsidRPr="006D4CB9">
        <w:rPr>
          <w:color w:val="231F20"/>
          <w:w w:val="120"/>
          <w:szCs w:val="28"/>
          <w:lang w:eastAsia="en-US"/>
        </w:rPr>
        <w:t xml:space="preserve">меттан дакъош (хиламаш) тайпанашка дӀасадекъаран ладаме билгало, жамӀдарна а, дустарна а бахьанаш, кхочушйечу </w:t>
      </w:r>
    </w:p>
    <w:p w:rsidR="006D4CB9" w:rsidRPr="006D4CB9" w:rsidRDefault="006D4CB9" w:rsidP="006D4CB9">
      <w:pPr>
        <w:widowControl w:val="0"/>
        <w:autoSpaceDE w:val="0"/>
        <w:autoSpaceDN w:val="0"/>
        <w:spacing w:after="0" w:line="240" w:lineRule="auto"/>
        <w:ind w:right="155" w:firstLine="0"/>
        <w:rPr>
          <w:color w:val="231F20"/>
          <w:w w:val="120"/>
          <w:szCs w:val="28"/>
          <w:lang w:eastAsia="en-US"/>
        </w:rPr>
      </w:pPr>
      <w:r w:rsidRPr="006D4CB9">
        <w:rPr>
          <w:color w:val="231F20"/>
          <w:w w:val="120"/>
          <w:szCs w:val="28"/>
          <w:lang w:eastAsia="en-US"/>
        </w:rPr>
        <w:t xml:space="preserve">анализан критереш къасто; ладамечу билгалоне хьаьжжина, </w:t>
      </w:r>
    </w:p>
    <w:p w:rsidR="006D4CB9" w:rsidRPr="006D4CB9" w:rsidRDefault="006D4CB9" w:rsidP="006D4CB9">
      <w:pPr>
        <w:widowControl w:val="0"/>
        <w:autoSpaceDE w:val="0"/>
        <w:autoSpaceDN w:val="0"/>
        <w:spacing w:after="0" w:line="240" w:lineRule="auto"/>
        <w:ind w:right="155" w:firstLine="0"/>
        <w:rPr>
          <w:color w:val="231F20"/>
          <w:w w:val="120"/>
          <w:szCs w:val="28"/>
          <w:lang w:eastAsia="en-US"/>
        </w:rPr>
      </w:pPr>
      <w:r w:rsidRPr="006D4CB9">
        <w:rPr>
          <w:color w:val="231F20"/>
          <w:w w:val="120"/>
          <w:szCs w:val="28"/>
          <w:lang w:eastAsia="en-US"/>
        </w:rPr>
        <w:t>меттан дакъош тайпанашка дӀасадекъа;</w:t>
      </w:r>
    </w:p>
    <w:p w:rsidR="006D4CB9" w:rsidRPr="006D4CB9" w:rsidRDefault="006D4CB9" w:rsidP="006D4CB9">
      <w:pPr>
        <w:widowControl w:val="0"/>
        <w:autoSpaceDE w:val="0"/>
        <w:autoSpaceDN w:val="0"/>
        <w:spacing w:after="0" w:line="240" w:lineRule="auto"/>
        <w:ind w:right="155" w:firstLine="567"/>
        <w:rPr>
          <w:color w:val="auto"/>
          <w:w w:val="120"/>
          <w:szCs w:val="28"/>
          <w:lang w:eastAsia="en-US"/>
        </w:rPr>
      </w:pPr>
      <w:r w:rsidRPr="006D4CB9">
        <w:rPr>
          <w:color w:val="auto"/>
          <w:w w:val="120"/>
          <w:szCs w:val="28"/>
          <w:lang w:eastAsia="en-US"/>
        </w:rPr>
        <w:t xml:space="preserve">низаме хьаьжжина дерг а, цхьаьнацадогӀург а къасточу </w:t>
      </w:r>
    </w:p>
    <w:p w:rsidR="006D4CB9" w:rsidRPr="006D4CB9" w:rsidRDefault="006D4CB9" w:rsidP="006D4CB9">
      <w:pPr>
        <w:widowControl w:val="0"/>
        <w:autoSpaceDE w:val="0"/>
        <w:autoSpaceDN w:val="0"/>
        <w:spacing w:after="0" w:line="240" w:lineRule="auto"/>
        <w:ind w:right="155" w:firstLine="0"/>
        <w:rPr>
          <w:color w:val="auto"/>
          <w:w w:val="120"/>
          <w:szCs w:val="28"/>
          <w:lang w:eastAsia="en-US"/>
        </w:rPr>
      </w:pPr>
      <w:r w:rsidRPr="006D4CB9">
        <w:rPr>
          <w:color w:val="auto"/>
          <w:w w:val="120"/>
          <w:szCs w:val="28"/>
          <w:lang w:eastAsia="en-US"/>
        </w:rPr>
        <w:t>факташкахь, хаамашкахь, тидамашкахь гучудаккха; низаме хьаьжжина дерг а, цхьаьнацадогӀург а гучудаккхаран критереш йала;</w:t>
      </w:r>
    </w:p>
    <w:p w:rsidR="006D4CB9" w:rsidRPr="006D4CB9" w:rsidRDefault="006D4CB9" w:rsidP="006D4CB9">
      <w:pPr>
        <w:widowControl w:val="0"/>
        <w:autoSpaceDE w:val="0"/>
        <w:autoSpaceDN w:val="0"/>
        <w:spacing w:after="0" w:line="240" w:lineRule="auto"/>
        <w:ind w:right="155" w:firstLine="567"/>
        <w:rPr>
          <w:color w:val="231F20"/>
          <w:w w:val="120"/>
          <w:szCs w:val="28"/>
          <w:lang w:eastAsia="en-US"/>
        </w:rPr>
      </w:pPr>
      <w:r w:rsidRPr="006D4CB9">
        <w:rPr>
          <w:color w:val="231F20"/>
          <w:w w:val="120"/>
          <w:szCs w:val="28"/>
          <w:lang w:eastAsia="en-US"/>
        </w:rPr>
        <w:t xml:space="preserve">хӀоттийна дешаран декхар кхочушдарна оьшучу текстан </w:t>
      </w:r>
    </w:p>
    <w:p w:rsidR="006D4CB9" w:rsidRPr="006D4CB9" w:rsidRDefault="006D4CB9" w:rsidP="006D4CB9">
      <w:pPr>
        <w:widowControl w:val="0"/>
        <w:autoSpaceDE w:val="0"/>
        <w:autoSpaceDN w:val="0"/>
        <w:spacing w:after="0" w:line="240" w:lineRule="auto"/>
        <w:ind w:left="-567" w:right="155" w:firstLine="567"/>
        <w:rPr>
          <w:color w:val="231F20"/>
          <w:w w:val="115"/>
          <w:szCs w:val="28"/>
          <w:lang w:eastAsia="en-US"/>
        </w:rPr>
      </w:pPr>
      <w:r w:rsidRPr="006D4CB9">
        <w:rPr>
          <w:color w:val="231F20"/>
          <w:w w:val="120"/>
          <w:szCs w:val="28"/>
          <w:lang w:eastAsia="en-US"/>
        </w:rPr>
        <w:t>хааман къоьлла гучуйаккха;</w:t>
      </w:r>
    </w:p>
    <w:p w:rsidR="006D4CB9" w:rsidRPr="006D4CB9" w:rsidRDefault="006D4CB9" w:rsidP="006D4CB9">
      <w:pPr>
        <w:widowControl w:val="0"/>
        <w:autoSpaceDE w:val="0"/>
        <w:autoSpaceDN w:val="0"/>
        <w:spacing w:after="0" w:line="240" w:lineRule="auto"/>
        <w:ind w:right="154" w:firstLine="567"/>
        <w:rPr>
          <w:color w:val="231F20"/>
          <w:w w:val="120"/>
          <w:szCs w:val="28"/>
          <w:lang w:eastAsia="en-US"/>
        </w:rPr>
      </w:pPr>
      <w:r w:rsidRPr="006D4CB9">
        <w:rPr>
          <w:color w:val="231F20"/>
          <w:w w:val="120"/>
          <w:szCs w:val="28"/>
          <w:lang w:eastAsia="en-US"/>
        </w:rPr>
        <w:t xml:space="preserve">меттан процессаш Ӏаморехь бахьанин-тӀаьхьалонан уьйраш гучуйаха; дедукцин а, индукцин а ойланаш сацарх, тера йогӀу ойланаш сацарх пайдаэцарца жамӀаш дан; уьйрех лаьцна </w:t>
      </w:r>
    </w:p>
    <w:p w:rsidR="006D4CB9" w:rsidRPr="006D4CB9" w:rsidRDefault="006D4CB9" w:rsidP="006D4CB9">
      <w:pPr>
        <w:widowControl w:val="0"/>
        <w:autoSpaceDE w:val="0"/>
        <w:autoSpaceDN w:val="0"/>
        <w:spacing w:after="0" w:line="240" w:lineRule="auto"/>
        <w:ind w:right="154" w:firstLine="0"/>
        <w:rPr>
          <w:color w:val="231F20"/>
          <w:w w:val="120"/>
          <w:szCs w:val="28"/>
          <w:lang w:eastAsia="en-US"/>
        </w:rPr>
      </w:pPr>
      <w:r w:rsidRPr="006D4CB9">
        <w:rPr>
          <w:color w:val="231F20"/>
          <w:w w:val="120"/>
          <w:szCs w:val="28"/>
          <w:lang w:eastAsia="en-US"/>
        </w:rPr>
        <w:t>гипотезаш кепе йало;</w:t>
      </w:r>
    </w:p>
    <w:p w:rsidR="006D4CB9" w:rsidRPr="006D4CB9" w:rsidRDefault="006D4CB9" w:rsidP="006D4CB9">
      <w:pPr>
        <w:widowControl w:val="0"/>
        <w:autoSpaceDE w:val="0"/>
        <w:autoSpaceDN w:val="0"/>
        <w:spacing w:after="0" w:line="240" w:lineRule="auto"/>
        <w:ind w:right="154" w:firstLine="567"/>
        <w:rPr>
          <w:color w:val="231F20"/>
          <w:w w:val="120"/>
          <w:szCs w:val="28"/>
          <w:lang w:eastAsia="en-US"/>
        </w:rPr>
      </w:pPr>
      <w:r w:rsidRPr="006D4CB9">
        <w:rPr>
          <w:color w:val="231F20"/>
          <w:w w:val="120"/>
          <w:szCs w:val="28"/>
          <w:lang w:eastAsia="en-US"/>
        </w:rPr>
        <w:t xml:space="preserve">текстийн тайп-тайпанчу кепашца, меттан тайп-тайпанчу </w:t>
      </w:r>
      <w:r w:rsidRPr="006D4CB9">
        <w:rPr>
          <w:color w:val="231F20"/>
          <w:w w:val="120"/>
          <w:szCs w:val="28"/>
          <w:lang w:eastAsia="en-US"/>
        </w:rPr>
        <w:lastRenderedPageBreak/>
        <w:t xml:space="preserve">дакъошца болх барехь дешаран хьесап кхочушдаран кеп шен </w:t>
      </w:r>
    </w:p>
    <w:p w:rsidR="006D4CB9" w:rsidRPr="006D4CB9" w:rsidRDefault="006D4CB9" w:rsidP="006D4CB9">
      <w:pPr>
        <w:widowControl w:val="0"/>
        <w:autoSpaceDE w:val="0"/>
        <w:autoSpaceDN w:val="0"/>
        <w:spacing w:after="0" w:line="240" w:lineRule="auto"/>
        <w:ind w:right="154" w:firstLine="0"/>
        <w:rPr>
          <w:color w:val="231F20"/>
          <w:w w:val="120"/>
          <w:szCs w:val="28"/>
          <w:lang w:eastAsia="en-US"/>
        </w:rPr>
      </w:pPr>
      <w:r w:rsidRPr="006D4CB9">
        <w:rPr>
          <w:color w:val="231F20"/>
          <w:w w:val="120"/>
          <w:szCs w:val="28"/>
          <w:lang w:eastAsia="en-US"/>
        </w:rPr>
        <w:t xml:space="preserve">лаамехь харжа, кхочушдаран варианташ йустуш а, гӀолехь </w:t>
      </w:r>
    </w:p>
    <w:p w:rsidR="006D4CB9" w:rsidRPr="006D4CB9" w:rsidRDefault="006D4CB9" w:rsidP="006D4CB9">
      <w:pPr>
        <w:widowControl w:val="0"/>
        <w:autoSpaceDE w:val="0"/>
        <w:autoSpaceDN w:val="0"/>
        <w:spacing w:after="0" w:line="240" w:lineRule="auto"/>
        <w:ind w:right="154" w:firstLine="0"/>
        <w:rPr>
          <w:color w:val="231F20"/>
          <w:w w:val="120"/>
          <w:szCs w:val="28"/>
          <w:lang w:eastAsia="en-US"/>
        </w:rPr>
      </w:pPr>
      <w:r w:rsidRPr="006D4CB9">
        <w:rPr>
          <w:color w:val="231F20"/>
          <w:w w:val="120"/>
          <w:szCs w:val="28"/>
          <w:lang w:eastAsia="en-US"/>
        </w:rPr>
        <w:t>вариант хоржуш а, ша билгалйина критереш тидаме оьцуш а.</w:t>
      </w:r>
    </w:p>
    <w:p w:rsidR="006D4CB9" w:rsidRPr="006D4CB9" w:rsidRDefault="006D4CB9" w:rsidP="006D4CB9">
      <w:pPr>
        <w:widowControl w:val="0"/>
        <w:autoSpaceDE w:val="0"/>
        <w:autoSpaceDN w:val="0"/>
        <w:spacing w:after="0" w:line="240" w:lineRule="auto"/>
        <w:ind w:right="0" w:firstLine="567"/>
        <w:outlineLvl w:val="3"/>
        <w:rPr>
          <w:b/>
          <w:bCs/>
          <w:iCs/>
          <w:color w:val="auto"/>
          <w:szCs w:val="28"/>
          <w:lang w:eastAsia="en-US"/>
        </w:rPr>
      </w:pPr>
      <w:r w:rsidRPr="006D4CB9">
        <w:rPr>
          <w:b/>
          <w:bCs/>
          <w:i/>
          <w:iCs/>
          <w:color w:val="231F20"/>
          <w:w w:val="130"/>
          <w:szCs w:val="28"/>
          <w:lang w:eastAsia="en-US"/>
        </w:rPr>
        <w:t>Коьрта</w:t>
      </w:r>
      <w:r w:rsidRPr="006D4CB9">
        <w:rPr>
          <w:b/>
          <w:bCs/>
          <w:i/>
          <w:iCs/>
          <w:color w:val="231F20"/>
          <w:spacing w:val="-9"/>
          <w:w w:val="130"/>
          <w:szCs w:val="28"/>
          <w:lang w:eastAsia="en-US"/>
        </w:rPr>
        <w:t xml:space="preserve"> </w:t>
      </w:r>
      <w:r w:rsidRPr="006D4CB9">
        <w:rPr>
          <w:b/>
          <w:bCs/>
          <w:i/>
          <w:iCs/>
          <w:color w:val="231F20"/>
          <w:w w:val="130"/>
          <w:szCs w:val="28"/>
          <w:lang w:eastAsia="en-US"/>
        </w:rPr>
        <w:t>лехаман дараш</w:t>
      </w:r>
      <w:r w:rsidRPr="006D4CB9">
        <w:rPr>
          <w:b/>
          <w:bCs/>
          <w:iCs/>
          <w:color w:val="231F20"/>
          <w:w w:val="125"/>
          <w:szCs w:val="28"/>
          <w:lang w:eastAsia="en-US"/>
        </w:rPr>
        <w:t>:</w:t>
      </w:r>
    </w:p>
    <w:p w:rsidR="006D4CB9" w:rsidRPr="006D4CB9" w:rsidRDefault="006D4CB9" w:rsidP="006D4CB9">
      <w:pPr>
        <w:widowControl w:val="0"/>
        <w:autoSpaceDE w:val="0"/>
        <w:autoSpaceDN w:val="0"/>
        <w:spacing w:after="0" w:line="240" w:lineRule="auto"/>
        <w:ind w:right="154" w:firstLine="567"/>
        <w:rPr>
          <w:color w:val="231F20"/>
          <w:w w:val="115"/>
          <w:szCs w:val="28"/>
          <w:lang w:eastAsia="en-US"/>
        </w:rPr>
      </w:pPr>
      <w:r w:rsidRPr="006D4CB9">
        <w:rPr>
          <w:color w:val="231F20"/>
          <w:w w:val="120"/>
          <w:szCs w:val="28"/>
          <w:lang w:eastAsia="en-US"/>
        </w:rPr>
        <w:t xml:space="preserve">хаттарех пайдаэца мотт Ӏаморехь хааран лехаман гӀирсах санна; </w:t>
      </w:r>
    </w:p>
    <w:p w:rsidR="006D4CB9" w:rsidRPr="006D4CB9" w:rsidRDefault="006D4CB9" w:rsidP="006D4CB9">
      <w:pPr>
        <w:widowControl w:val="0"/>
        <w:autoSpaceDE w:val="0"/>
        <w:autoSpaceDN w:val="0"/>
        <w:spacing w:after="0" w:line="240" w:lineRule="auto"/>
        <w:ind w:right="154" w:firstLine="567"/>
        <w:rPr>
          <w:color w:val="231F20"/>
          <w:w w:val="120"/>
          <w:szCs w:val="28"/>
          <w:lang w:eastAsia="en-US"/>
        </w:rPr>
      </w:pPr>
      <w:r w:rsidRPr="006D4CB9">
        <w:rPr>
          <w:color w:val="231F20"/>
          <w:w w:val="120"/>
          <w:szCs w:val="28"/>
          <w:lang w:eastAsia="en-US"/>
        </w:rPr>
        <w:t xml:space="preserve">хьолан бакъ долчун а, лууш долчун а йукъара цхьаьнацадогӀург гойту хаттарш кепе дало а, долуш дерг а, лоьхуш дерг а шен лаамехь дӀахӀотто а; </w:t>
      </w:r>
    </w:p>
    <w:p w:rsidR="006D4CB9" w:rsidRPr="006D4CB9" w:rsidRDefault="006D4CB9" w:rsidP="006D4CB9">
      <w:pPr>
        <w:widowControl w:val="0"/>
        <w:autoSpaceDE w:val="0"/>
        <w:autoSpaceDN w:val="0"/>
        <w:spacing w:after="0" w:line="240" w:lineRule="auto"/>
        <w:ind w:right="154" w:firstLine="567"/>
        <w:rPr>
          <w:color w:val="231F20"/>
          <w:w w:val="120"/>
          <w:szCs w:val="28"/>
          <w:lang w:eastAsia="en-US"/>
        </w:rPr>
      </w:pPr>
      <w:r w:rsidRPr="006D4CB9">
        <w:rPr>
          <w:color w:val="231F20"/>
          <w:w w:val="120"/>
          <w:szCs w:val="28"/>
          <w:lang w:eastAsia="en-US"/>
        </w:rPr>
        <w:t xml:space="preserve">шена хетарг а, кхечарна хетарг а бакъ хиларх лаьцна </w:t>
      </w:r>
    </w:p>
    <w:p w:rsidR="006D4CB9" w:rsidRPr="006D4CB9" w:rsidRDefault="006D4CB9" w:rsidP="006D4CB9">
      <w:pPr>
        <w:widowControl w:val="0"/>
        <w:autoSpaceDE w:val="0"/>
        <w:autoSpaceDN w:val="0"/>
        <w:spacing w:after="0" w:line="240" w:lineRule="auto"/>
        <w:ind w:right="154" w:firstLine="0"/>
        <w:rPr>
          <w:color w:val="231F20"/>
          <w:w w:val="120"/>
          <w:szCs w:val="28"/>
          <w:lang w:eastAsia="en-US"/>
        </w:rPr>
      </w:pPr>
      <w:r w:rsidRPr="006D4CB9">
        <w:rPr>
          <w:color w:val="231F20"/>
          <w:w w:val="120"/>
          <w:szCs w:val="28"/>
          <w:lang w:eastAsia="en-US"/>
        </w:rPr>
        <w:t>гипотеза кхолла, шена хетарг а, ойла а тӀечӀагӀйан;</w:t>
      </w:r>
    </w:p>
    <w:p w:rsidR="006D4CB9" w:rsidRPr="006D4CB9" w:rsidRDefault="006D4CB9" w:rsidP="006D4CB9">
      <w:pPr>
        <w:widowControl w:val="0"/>
        <w:autoSpaceDE w:val="0"/>
        <w:autoSpaceDN w:val="0"/>
        <w:spacing w:after="0" w:line="240" w:lineRule="auto"/>
        <w:ind w:right="154" w:firstLine="567"/>
        <w:rPr>
          <w:color w:val="231F20"/>
          <w:w w:val="120"/>
          <w:szCs w:val="28"/>
          <w:lang w:eastAsia="en-US"/>
        </w:rPr>
      </w:pPr>
      <w:r w:rsidRPr="006D4CB9">
        <w:rPr>
          <w:color w:val="231F20"/>
          <w:w w:val="120"/>
          <w:szCs w:val="28"/>
          <w:lang w:eastAsia="en-US"/>
        </w:rPr>
        <w:t>дарийн алгоритм хӀотто, дешаран хьесап кхочушдарехь цунах пайдаэца;</w:t>
      </w:r>
      <w:r w:rsidRPr="006D4CB9">
        <w:rPr>
          <w:color w:val="231F20"/>
          <w:w w:val="115"/>
          <w:szCs w:val="28"/>
          <w:lang w:eastAsia="en-US"/>
        </w:rPr>
        <w:t xml:space="preserve"> </w:t>
      </w:r>
    </w:p>
    <w:p w:rsidR="006D4CB9" w:rsidRPr="006D4CB9" w:rsidRDefault="006D4CB9" w:rsidP="006D4CB9">
      <w:pPr>
        <w:widowControl w:val="0"/>
        <w:autoSpaceDE w:val="0"/>
        <w:autoSpaceDN w:val="0"/>
        <w:spacing w:after="0" w:line="240" w:lineRule="auto"/>
        <w:ind w:right="154" w:firstLine="567"/>
        <w:rPr>
          <w:color w:val="231F20"/>
          <w:w w:val="120"/>
          <w:szCs w:val="28"/>
          <w:lang w:eastAsia="en-US"/>
        </w:rPr>
      </w:pPr>
      <w:r w:rsidRPr="006D4CB9">
        <w:rPr>
          <w:color w:val="231F20"/>
          <w:w w:val="120"/>
          <w:szCs w:val="28"/>
          <w:lang w:eastAsia="en-US"/>
        </w:rPr>
        <w:t>меттан дакъойн, процессийн, бахьанин-тӀаьхьалонан уьйрийн, объектийн вовшашца йозуш хиларан башхаллаш дӀахӀитторехь ша хӀоттийнчу планаца жима таллам бан;</w:t>
      </w:r>
    </w:p>
    <w:p w:rsidR="006D4CB9" w:rsidRPr="006D4CB9" w:rsidRDefault="006D4CB9" w:rsidP="006D4CB9">
      <w:pPr>
        <w:widowControl w:val="0"/>
        <w:autoSpaceDE w:val="0"/>
        <w:autoSpaceDN w:val="0"/>
        <w:spacing w:after="0" w:line="240" w:lineRule="auto"/>
        <w:ind w:right="154" w:firstLine="567"/>
        <w:rPr>
          <w:color w:val="231F20"/>
          <w:w w:val="120"/>
          <w:szCs w:val="28"/>
          <w:lang w:eastAsia="en-US"/>
        </w:rPr>
      </w:pPr>
      <w:r w:rsidRPr="006D4CB9">
        <w:rPr>
          <w:color w:val="231F20"/>
          <w:w w:val="120"/>
          <w:szCs w:val="28"/>
          <w:lang w:eastAsia="en-US"/>
        </w:rPr>
        <w:t xml:space="preserve">лингвистически таллам (эксперимент) барехь схьаэцначу </w:t>
      </w:r>
    </w:p>
    <w:p w:rsidR="006D4CB9" w:rsidRPr="006D4CB9" w:rsidRDefault="006D4CB9" w:rsidP="006D4CB9">
      <w:pPr>
        <w:widowControl w:val="0"/>
        <w:autoSpaceDE w:val="0"/>
        <w:autoSpaceDN w:val="0"/>
        <w:spacing w:after="0" w:line="240" w:lineRule="auto"/>
        <w:ind w:left="-284" w:right="154" w:firstLine="284"/>
        <w:rPr>
          <w:color w:val="231F20"/>
          <w:w w:val="120"/>
          <w:szCs w:val="28"/>
          <w:lang w:eastAsia="en-US"/>
        </w:rPr>
      </w:pPr>
      <w:r w:rsidRPr="006D4CB9">
        <w:rPr>
          <w:color w:val="231F20"/>
          <w:w w:val="120"/>
          <w:szCs w:val="28"/>
          <w:lang w:eastAsia="en-US"/>
        </w:rPr>
        <w:t xml:space="preserve">хааман мегаш хиларан </w:t>
      </w:r>
      <w:r w:rsidRPr="006D4CB9">
        <w:rPr>
          <w:color w:val="auto"/>
          <w:w w:val="120"/>
          <w:szCs w:val="28"/>
          <w:lang w:eastAsia="en-US"/>
        </w:rPr>
        <w:t xml:space="preserve">а, бакъхиларан а </w:t>
      </w:r>
      <w:r w:rsidRPr="006D4CB9">
        <w:rPr>
          <w:color w:val="231F20"/>
          <w:w w:val="120"/>
          <w:szCs w:val="28"/>
          <w:lang w:eastAsia="en-US"/>
        </w:rPr>
        <w:t xml:space="preserve">мах хадо; биначу </w:t>
      </w:r>
    </w:p>
    <w:p w:rsidR="006D4CB9" w:rsidRPr="006D4CB9" w:rsidRDefault="006D4CB9" w:rsidP="006D4CB9">
      <w:pPr>
        <w:widowControl w:val="0"/>
        <w:autoSpaceDE w:val="0"/>
        <w:autoSpaceDN w:val="0"/>
        <w:spacing w:after="0" w:line="240" w:lineRule="auto"/>
        <w:ind w:right="154" w:firstLine="0"/>
        <w:rPr>
          <w:color w:val="231F20"/>
          <w:w w:val="120"/>
          <w:szCs w:val="28"/>
          <w:lang w:eastAsia="en-US"/>
        </w:rPr>
      </w:pPr>
      <w:r w:rsidRPr="006D4CB9">
        <w:rPr>
          <w:color w:val="231F20"/>
          <w:w w:val="120"/>
          <w:szCs w:val="28"/>
          <w:lang w:eastAsia="en-US"/>
        </w:rPr>
        <w:t>тидаме, талламе хьаьжжина, жамӀаш ша кепе дало; схьаэцна жамӀаш бакъхиларан мах хадоран гӀирсаш караберзо;</w:t>
      </w:r>
    </w:p>
    <w:p w:rsidR="006D4CB9" w:rsidRPr="006D4CB9" w:rsidRDefault="006D4CB9" w:rsidP="006D4CB9">
      <w:pPr>
        <w:widowControl w:val="0"/>
        <w:autoSpaceDE w:val="0"/>
        <w:autoSpaceDN w:val="0"/>
        <w:spacing w:after="0" w:line="240" w:lineRule="auto"/>
        <w:ind w:right="154" w:firstLine="567"/>
        <w:rPr>
          <w:color w:val="231F20"/>
          <w:w w:val="120"/>
          <w:szCs w:val="28"/>
          <w:lang w:eastAsia="en-US"/>
        </w:rPr>
      </w:pPr>
      <w:r w:rsidRPr="006D4CB9">
        <w:rPr>
          <w:color w:val="231F20"/>
          <w:w w:val="120"/>
          <w:szCs w:val="28"/>
          <w:lang w:eastAsia="en-US"/>
        </w:rPr>
        <w:t xml:space="preserve">процессийн, хиламийн кхин дӀа хила тарлуш долу кхиар а, тера догӀучу хьелашкахь церан тӀаьхалонаш а билгалйаха, ткъа иштта керлачу хьелашкахь а, контексташкахь а церан кхиарах лаьцна </w:t>
      </w:r>
      <w:r w:rsidRPr="006D4CB9">
        <w:rPr>
          <w:color w:val="auto"/>
          <w:w w:val="120"/>
          <w:szCs w:val="28"/>
          <w:lang w:eastAsia="en-US"/>
        </w:rPr>
        <w:t xml:space="preserve">шайна хетарг ала. </w:t>
      </w:r>
    </w:p>
    <w:p w:rsidR="006D4CB9" w:rsidRPr="006D4CB9" w:rsidRDefault="006D4CB9" w:rsidP="006D4CB9">
      <w:pPr>
        <w:widowControl w:val="0"/>
        <w:autoSpaceDE w:val="0"/>
        <w:autoSpaceDN w:val="0"/>
        <w:spacing w:after="0" w:line="240" w:lineRule="auto"/>
        <w:ind w:right="154" w:firstLine="567"/>
        <w:rPr>
          <w:color w:val="auto"/>
          <w:sz w:val="20"/>
          <w:szCs w:val="28"/>
          <w:lang w:eastAsia="en-US"/>
        </w:rPr>
      </w:pPr>
    </w:p>
    <w:p w:rsidR="006D4CB9" w:rsidRPr="006D4CB9" w:rsidRDefault="006D4CB9" w:rsidP="006D4CB9">
      <w:pPr>
        <w:widowControl w:val="0"/>
        <w:autoSpaceDE w:val="0"/>
        <w:autoSpaceDN w:val="0"/>
        <w:spacing w:after="0" w:line="240" w:lineRule="auto"/>
        <w:ind w:right="0" w:firstLine="567"/>
        <w:outlineLvl w:val="3"/>
        <w:rPr>
          <w:b/>
          <w:bCs/>
          <w:iCs/>
          <w:color w:val="auto"/>
          <w:szCs w:val="28"/>
          <w:lang w:eastAsia="en-US"/>
        </w:rPr>
      </w:pPr>
      <w:r w:rsidRPr="006D4CB9">
        <w:rPr>
          <w:b/>
          <w:bCs/>
          <w:i/>
          <w:iCs/>
          <w:color w:val="231F20"/>
          <w:w w:val="130"/>
          <w:szCs w:val="28"/>
          <w:lang w:eastAsia="en-US"/>
        </w:rPr>
        <w:t>Хаамца болх бар</w:t>
      </w:r>
      <w:r w:rsidRPr="006D4CB9">
        <w:rPr>
          <w:b/>
          <w:bCs/>
          <w:iCs/>
          <w:color w:val="231F20"/>
          <w:w w:val="125"/>
          <w:szCs w:val="28"/>
          <w:lang w:eastAsia="en-US"/>
        </w:rPr>
        <w:t>:</w:t>
      </w:r>
    </w:p>
    <w:p w:rsidR="006D4CB9" w:rsidRPr="006D4CB9" w:rsidRDefault="006D4CB9" w:rsidP="006D4CB9">
      <w:pPr>
        <w:widowControl w:val="0"/>
        <w:autoSpaceDE w:val="0"/>
        <w:autoSpaceDN w:val="0"/>
        <w:spacing w:after="0" w:line="240" w:lineRule="auto"/>
        <w:ind w:right="155" w:firstLine="567"/>
        <w:rPr>
          <w:color w:val="231F20"/>
          <w:w w:val="120"/>
          <w:szCs w:val="28"/>
          <w:lang w:eastAsia="en-US"/>
        </w:rPr>
      </w:pPr>
      <w:r w:rsidRPr="006D4CB9">
        <w:rPr>
          <w:color w:val="231F20"/>
          <w:w w:val="120"/>
          <w:szCs w:val="28"/>
          <w:lang w:eastAsia="en-US"/>
        </w:rPr>
        <w:t xml:space="preserve">деллачу дешаран хьесапе а, йалийнчу критерешка а хьаьжжина, хаамаш лахарехь а, схьакъасторехь а тайп-тайпанчу кепех, гӀирсех, жоп дехарх пайдаэца; </w:t>
      </w:r>
    </w:p>
    <w:p w:rsidR="006D4CB9" w:rsidRPr="006D4CB9" w:rsidRDefault="006D4CB9" w:rsidP="006D4CB9">
      <w:pPr>
        <w:widowControl w:val="0"/>
        <w:autoSpaceDE w:val="0"/>
        <w:autoSpaceDN w:val="0"/>
        <w:spacing w:after="0" w:line="240" w:lineRule="auto"/>
        <w:ind w:right="155" w:firstLine="567"/>
        <w:rPr>
          <w:color w:val="auto"/>
          <w:w w:val="115"/>
          <w:szCs w:val="28"/>
          <w:lang w:eastAsia="en-US"/>
        </w:rPr>
      </w:pPr>
      <w:r w:rsidRPr="006D4CB9">
        <w:rPr>
          <w:color w:val="231F20"/>
          <w:w w:val="120"/>
          <w:szCs w:val="28"/>
          <w:lang w:eastAsia="en-US"/>
        </w:rPr>
        <w:t xml:space="preserve">тексташкахь, таблицашкахь, схемашкахь белла хаам схьакъасто, </w:t>
      </w:r>
      <w:r w:rsidRPr="006D4CB9">
        <w:rPr>
          <w:color w:val="auto"/>
          <w:w w:val="120"/>
          <w:szCs w:val="28"/>
          <w:lang w:eastAsia="en-US"/>
        </w:rPr>
        <w:t>талла, къепе бало, хааман кхетам бала, цуьнан жамӀ дан;</w:t>
      </w:r>
    </w:p>
    <w:p w:rsidR="006D4CB9" w:rsidRPr="006D4CB9" w:rsidRDefault="006D4CB9" w:rsidP="006D4CB9">
      <w:pPr>
        <w:widowControl w:val="0"/>
        <w:autoSpaceDE w:val="0"/>
        <w:autoSpaceDN w:val="0"/>
        <w:spacing w:after="0" w:line="240" w:lineRule="auto"/>
        <w:ind w:right="154" w:firstLine="567"/>
        <w:rPr>
          <w:color w:val="231F20"/>
          <w:w w:val="120"/>
          <w:szCs w:val="28"/>
          <w:lang w:eastAsia="en-US"/>
        </w:rPr>
      </w:pPr>
      <w:r w:rsidRPr="006D4CB9">
        <w:rPr>
          <w:color w:val="231F20"/>
          <w:w w:val="120"/>
          <w:szCs w:val="28"/>
          <w:lang w:eastAsia="en-US"/>
        </w:rPr>
        <w:t xml:space="preserve">чулацамехь болу хаам бакъ хиларе а, мегаш хиларе а хьаьжжина, текстан мах хадорхьама а, дешаран хьесапаш </w:t>
      </w:r>
    </w:p>
    <w:p w:rsidR="006D4CB9" w:rsidRPr="006D4CB9" w:rsidRDefault="006D4CB9" w:rsidP="006D4CB9">
      <w:pPr>
        <w:widowControl w:val="0"/>
        <w:autoSpaceDE w:val="0"/>
        <w:autoSpaceDN w:val="0"/>
        <w:spacing w:after="0" w:line="240" w:lineRule="auto"/>
        <w:ind w:right="154" w:firstLine="0"/>
        <w:rPr>
          <w:color w:val="231F20"/>
          <w:w w:val="120"/>
          <w:szCs w:val="28"/>
          <w:lang w:eastAsia="en-US"/>
        </w:rPr>
      </w:pPr>
      <w:r w:rsidRPr="006D4CB9">
        <w:rPr>
          <w:color w:val="231F20"/>
          <w:w w:val="120"/>
          <w:szCs w:val="28"/>
          <w:lang w:eastAsia="en-US"/>
        </w:rPr>
        <w:t xml:space="preserve">кхочушдаран Ӏалашонца оьшучу хаамах кхетархьама а </w:t>
      </w:r>
    </w:p>
    <w:p w:rsidR="006D4CB9" w:rsidRPr="006D4CB9" w:rsidRDefault="006D4CB9" w:rsidP="006D4CB9">
      <w:pPr>
        <w:widowControl w:val="0"/>
        <w:autoSpaceDE w:val="0"/>
        <w:autoSpaceDN w:val="0"/>
        <w:spacing w:after="0" w:line="240" w:lineRule="auto"/>
        <w:ind w:right="154" w:firstLine="0"/>
        <w:rPr>
          <w:color w:val="231F20"/>
          <w:w w:val="115"/>
          <w:szCs w:val="28"/>
          <w:lang w:eastAsia="en-US"/>
        </w:rPr>
      </w:pPr>
      <w:r w:rsidRPr="006D4CB9">
        <w:rPr>
          <w:color w:val="231F20"/>
          <w:w w:val="120"/>
          <w:szCs w:val="28"/>
          <w:lang w:eastAsia="en-US"/>
        </w:rPr>
        <w:t xml:space="preserve">ладогӀаран а, йешаран а тайп-тайпанчу кепех пайдаэца; </w:t>
      </w:r>
    </w:p>
    <w:p w:rsidR="006D4CB9" w:rsidRPr="006D4CB9" w:rsidRDefault="006D4CB9" w:rsidP="006D4CB9">
      <w:pPr>
        <w:widowControl w:val="0"/>
        <w:autoSpaceDE w:val="0"/>
        <w:autoSpaceDN w:val="0"/>
        <w:spacing w:after="0" w:line="240" w:lineRule="auto"/>
        <w:ind w:right="154" w:firstLine="567"/>
        <w:rPr>
          <w:color w:val="auto"/>
          <w:w w:val="120"/>
          <w:szCs w:val="28"/>
          <w:lang w:eastAsia="en-US"/>
        </w:rPr>
      </w:pPr>
      <w:r w:rsidRPr="006D4CB9">
        <w:rPr>
          <w:color w:val="auto"/>
          <w:w w:val="120"/>
          <w:szCs w:val="28"/>
          <w:lang w:eastAsia="en-US"/>
        </w:rPr>
        <w:t xml:space="preserve">хӀиттийнчу Ӏалашонашка хьаьжжина, </w:t>
      </w:r>
      <w:r w:rsidRPr="006D4CB9">
        <w:rPr>
          <w:color w:val="231F20"/>
          <w:w w:val="120"/>
          <w:szCs w:val="28"/>
          <w:lang w:eastAsia="en-US"/>
        </w:rPr>
        <w:t xml:space="preserve">цхьана йа масех </w:t>
      </w:r>
      <w:r w:rsidRPr="006D4CB9">
        <w:rPr>
          <w:color w:val="auto"/>
          <w:w w:val="120"/>
          <w:szCs w:val="28"/>
          <w:lang w:eastAsia="en-US"/>
        </w:rPr>
        <w:t xml:space="preserve">хьостанера хаамаш </w:t>
      </w:r>
      <w:r w:rsidRPr="006D4CB9">
        <w:rPr>
          <w:color w:val="231F20"/>
          <w:w w:val="120"/>
          <w:szCs w:val="28"/>
          <w:lang w:eastAsia="en-US"/>
        </w:rPr>
        <w:t xml:space="preserve">схьаэцархьама, жамӀдархьама, </w:t>
      </w:r>
      <w:r w:rsidRPr="006D4CB9">
        <w:rPr>
          <w:color w:val="auto"/>
          <w:w w:val="120"/>
          <w:szCs w:val="28"/>
          <w:lang w:eastAsia="en-US"/>
        </w:rPr>
        <w:t xml:space="preserve">къепе </w:t>
      </w:r>
    </w:p>
    <w:p w:rsidR="006D4CB9" w:rsidRPr="006D4CB9" w:rsidRDefault="006D4CB9" w:rsidP="006D4CB9">
      <w:pPr>
        <w:widowControl w:val="0"/>
        <w:autoSpaceDE w:val="0"/>
        <w:autoSpaceDN w:val="0"/>
        <w:spacing w:after="0" w:line="240" w:lineRule="auto"/>
        <w:ind w:right="154" w:firstLine="0"/>
        <w:rPr>
          <w:color w:val="auto"/>
          <w:w w:val="120"/>
          <w:szCs w:val="28"/>
          <w:lang w:eastAsia="en-US"/>
        </w:rPr>
      </w:pPr>
      <w:r w:rsidRPr="006D4CB9">
        <w:rPr>
          <w:color w:val="auto"/>
          <w:w w:val="120"/>
          <w:szCs w:val="28"/>
          <w:lang w:eastAsia="en-US"/>
        </w:rPr>
        <w:t>балорхьама маьӀнин йешарх пайдаэца;</w:t>
      </w:r>
    </w:p>
    <w:p w:rsidR="006D4CB9" w:rsidRPr="006D4CB9" w:rsidRDefault="006D4CB9" w:rsidP="006D4CB9">
      <w:pPr>
        <w:widowControl w:val="0"/>
        <w:autoSpaceDE w:val="0"/>
        <w:autoSpaceDN w:val="0"/>
        <w:spacing w:after="0" w:line="240" w:lineRule="auto"/>
        <w:ind w:right="154" w:firstLine="567"/>
        <w:rPr>
          <w:color w:val="auto"/>
          <w:spacing w:val="-1"/>
          <w:w w:val="120"/>
          <w:szCs w:val="28"/>
          <w:lang w:eastAsia="en-US"/>
        </w:rPr>
      </w:pPr>
      <w:r w:rsidRPr="006D4CB9">
        <w:rPr>
          <w:color w:val="231F20"/>
          <w:w w:val="120"/>
          <w:szCs w:val="28"/>
          <w:lang w:eastAsia="en-US"/>
        </w:rPr>
        <w:t>тайп-тайпанчу хаамийн хьостанашкара</w:t>
      </w:r>
      <w:r w:rsidRPr="006D4CB9">
        <w:rPr>
          <w:color w:val="231F20"/>
          <w:spacing w:val="-1"/>
          <w:w w:val="120"/>
          <w:szCs w:val="28"/>
          <w:lang w:eastAsia="en-US"/>
        </w:rPr>
        <w:t xml:space="preserve"> тера догӀу тӀечӀагӀдарш </w:t>
      </w:r>
      <w:r w:rsidRPr="006D4CB9">
        <w:rPr>
          <w:color w:val="auto"/>
          <w:spacing w:val="-1"/>
          <w:w w:val="120"/>
          <w:szCs w:val="28"/>
          <w:lang w:eastAsia="en-US"/>
        </w:rPr>
        <w:t xml:space="preserve">каро (цхьа ойла, верси бакъйеш йа харцйеш йолу); </w:t>
      </w:r>
    </w:p>
    <w:p w:rsidR="006D4CB9" w:rsidRPr="006D4CB9" w:rsidRDefault="006D4CB9" w:rsidP="006D4CB9">
      <w:pPr>
        <w:widowControl w:val="0"/>
        <w:autoSpaceDE w:val="0"/>
        <w:autoSpaceDN w:val="0"/>
        <w:spacing w:after="0" w:line="240" w:lineRule="auto"/>
        <w:ind w:right="154" w:firstLine="567"/>
        <w:rPr>
          <w:color w:val="231F20"/>
          <w:spacing w:val="-1"/>
          <w:w w:val="120"/>
          <w:szCs w:val="28"/>
          <w:lang w:eastAsia="en-US"/>
        </w:rPr>
      </w:pPr>
      <w:r w:rsidRPr="006D4CB9">
        <w:rPr>
          <w:color w:val="auto"/>
          <w:w w:val="120"/>
          <w:szCs w:val="28"/>
          <w:lang w:eastAsia="en-US"/>
        </w:rPr>
        <w:t xml:space="preserve">хаам луш йолу уггар </w:t>
      </w:r>
      <w:r w:rsidRPr="006D4CB9">
        <w:rPr>
          <w:color w:val="231F20"/>
          <w:w w:val="120"/>
          <w:szCs w:val="28"/>
          <w:lang w:eastAsia="en-US"/>
        </w:rPr>
        <w:t xml:space="preserve">гӀолехь кеп (текст, презентаци, </w:t>
      </w:r>
    </w:p>
    <w:p w:rsidR="006D4CB9" w:rsidRPr="006D4CB9" w:rsidRDefault="006D4CB9" w:rsidP="006D4CB9">
      <w:pPr>
        <w:widowControl w:val="0"/>
        <w:autoSpaceDE w:val="0"/>
        <w:autoSpaceDN w:val="0"/>
        <w:spacing w:after="0" w:line="240" w:lineRule="auto"/>
        <w:ind w:right="154" w:firstLine="0"/>
        <w:rPr>
          <w:color w:val="231F20"/>
          <w:w w:val="120"/>
          <w:szCs w:val="28"/>
          <w:lang w:eastAsia="en-US"/>
        </w:rPr>
      </w:pPr>
      <w:r w:rsidRPr="006D4CB9">
        <w:rPr>
          <w:color w:val="231F20"/>
          <w:w w:val="120"/>
          <w:szCs w:val="28"/>
          <w:lang w:eastAsia="en-US"/>
        </w:rPr>
        <w:t xml:space="preserve">таблица, схема) ша схьахаржа а, кхочушден хьесапаш, </w:t>
      </w:r>
    </w:p>
    <w:p w:rsidR="006D4CB9" w:rsidRPr="006D4CB9" w:rsidRDefault="006D4CB9" w:rsidP="006D4CB9">
      <w:pPr>
        <w:widowControl w:val="0"/>
        <w:autoSpaceDE w:val="0"/>
        <w:autoSpaceDN w:val="0"/>
        <w:spacing w:after="0" w:line="240" w:lineRule="auto"/>
        <w:ind w:right="154" w:firstLine="0"/>
        <w:rPr>
          <w:color w:val="231F20"/>
          <w:w w:val="115"/>
          <w:szCs w:val="28"/>
          <w:lang w:eastAsia="en-US"/>
        </w:rPr>
      </w:pPr>
      <w:r w:rsidRPr="006D4CB9">
        <w:rPr>
          <w:color w:val="231F20"/>
          <w:w w:val="120"/>
          <w:szCs w:val="28"/>
          <w:lang w:eastAsia="en-US"/>
        </w:rPr>
        <w:t xml:space="preserve">коммуникативни хӀоттаме хьаьжжина, чолхе йоцчу схемашца, диаграммашца, </w:t>
      </w:r>
      <w:r w:rsidRPr="006D4CB9">
        <w:rPr>
          <w:color w:val="auto"/>
          <w:w w:val="120"/>
          <w:szCs w:val="28"/>
          <w:lang w:eastAsia="en-US"/>
        </w:rPr>
        <w:t xml:space="preserve">кхечу графикица, церан </w:t>
      </w:r>
      <w:r w:rsidRPr="006D4CB9">
        <w:rPr>
          <w:color w:val="231F20"/>
          <w:w w:val="120"/>
          <w:szCs w:val="28"/>
          <w:lang w:eastAsia="en-US"/>
        </w:rPr>
        <w:t>вовшех йозуш хиларца гайта а;</w:t>
      </w:r>
    </w:p>
    <w:p w:rsidR="006D4CB9" w:rsidRPr="006D4CB9" w:rsidRDefault="006D4CB9" w:rsidP="006D4CB9">
      <w:pPr>
        <w:widowControl w:val="0"/>
        <w:autoSpaceDE w:val="0"/>
        <w:autoSpaceDN w:val="0"/>
        <w:spacing w:after="0" w:line="240" w:lineRule="auto"/>
        <w:ind w:right="155" w:firstLine="567"/>
        <w:rPr>
          <w:color w:val="231F20"/>
          <w:w w:val="115"/>
          <w:szCs w:val="28"/>
          <w:lang w:eastAsia="en-US"/>
        </w:rPr>
      </w:pPr>
      <w:r w:rsidRPr="006D4CB9">
        <w:rPr>
          <w:color w:val="231F20"/>
          <w:w w:val="120"/>
          <w:szCs w:val="28"/>
          <w:lang w:eastAsia="en-US"/>
        </w:rPr>
        <w:lastRenderedPageBreak/>
        <w:t>хьехархочо йеллачу йа ша хӀоттийнчу критерешца хааман тешаме хиларан мах хадор;</w:t>
      </w:r>
    </w:p>
    <w:p w:rsidR="006D4CB9" w:rsidRPr="006D4CB9" w:rsidRDefault="006D4CB9" w:rsidP="006D4CB9">
      <w:pPr>
        <w:widowControl w:val="0"/>
        <w:autoSpaceDE w:val="0"/>
        <w:autoSpaceDN w:val="0"/>
        <w:spacing w:after="0" w:line="240" w:lineRule="auto"/>
        <w:ind w:right="0" w:firstLine="567"/>
        <w:rPr>
          <w:color w:val="231F20"/>
          <w:w w:val="120"/>
          <w:szCs w:val="28"/>
          <w:lang w:eastAsia="en-US"/>
        </w:rPr>
      </w:pPr>
      <w:r w:rsidRPr="006D4CB9">
        <w:rPr>
          <w:color w:val="231F20"/>
          <w:w w:val="120"/>
          <w:szCs w:val="28"/>
          <w:lang w:eastAsia="en-US"/>
        </w:rPr>
        <w:t xml:space="preserve">хаамаш къепе бало а, эвсараллица дагахь латто а. </w:t>
      </w:r>
    </w:p>
    <w:p w:rsidR="006D4CB9" w:rsidRPr="006D4CB9" w:rsidRDefault="006D4CB9" w:rsidP="006D4CB9">
      <w:pPr>
        <w:widowControl w:val="0"/>
        <w:autoSpaceDE w:val="0"/>
        <w:autoSpaceDN w:val="0"/>
        <w:spacing w:after="0" w:line="240" w:lineRule="auto"/>
        <w:ind w:right="0" w:firstLine="0"/>
        <w:rPr>
          <w:color w:val="auto"/>
          <w:sz w:val="20"/>
          <w:szCs w:val="28"/>
          <w:lang w:eastAsia="en-US"/>
        </w:rPr>
      </w:pPr>
    </w:p>
    <w:p w:rsidR="006D4CB9" w:rsidRPr="006D4CB9" w:rsidRDefault="006D4CB9" w:rsidP="00DE06C7">
      <w:pPr>
        <w:widowControl w:val="0"/>
        <w:numPr>
          <w:ilvl w:val="0"/>
          <w:numId w:val="174"/>
        </w:numPr>
        <w:tabs>
          <w:tab w:val="left" w:pos="410"/>
          <w:tab w:val="left" w:pos="567"/>
          <w:tab w:val="left" w:pos="709"/>
          <w:tab w:val="left" w:pos="851"/>
        </w:tabs>
        <w:autoSpaceDE w:val="0"/>
        <w:autoSpaceDN w:val="0"/>
        <w:spacing w:after="0" w:line="240" w:lineRule="auto"/>
        <w:ind w:right="149"/>
        <w:contextualSpacing/>
        <w:jc w:val="left"/>
        <w:outlineLvl w:val="3"/>
        <w:rPr>
          <w:b/>
          <w:bCs/>
          <w:i/>
          <w:iCs/>
          <w:color w:val="231F20"/>
          <w:w w:val="120"/>
          <w:szCs w:val="28"/>
          <w:lang w:eastAsia="en-US"/>
        </w:rPr>
      </w:pPr>
      <w:r w:rsidRPr="006D4CB9">
        <w:rPr>
          <w:b/>
          <w:bCs/>
          <w:iCs/>
          <w:color w:val="231F20"/>
          <w:w w:val="120"/>
          <w:szCs w:val="28"/>
          <w:lang w:eastAsia="en-US"/>
        </w:rPr>
        <w:t xml:space="preserve"> </w:t>
      </w:r>
      <w:r w:rsidRPr="006D4CB9">
        <w:rPr>
          <w:b/>
          <w:bCs/>
          <w:iCs/>
          <w:color w:val="231F20"/>
          <w:w w:val="130"/>
          <w:szCs w:val="28"/>
          <w:lang w:eastAsia="en-US"/>
        </w:rPr>
        <w:t xml:space="preserve">Дешаран универсальни коммуникативни </w:t>
      </w:r>
    </w:p>
    <w:p w:rsidR="006D4CB9" w:rsidRPr="006D4CB9" w:rsidRDefault="006D4CB9" w:rsidP="006D4CB9">
      <w:pPr>
        <w:widowControl w:val="0"/>
        <w:tabs>
          <w:tab w:val="left" w:pos="410"/>
          <w:tab w:val="left" w:pos="567"/>
          <w:tab w:val="left" w:pos="709"/>
        </w:tabs>
        <w:autoSpaceDE w:val="0"/>
        <w:autoSpaceDN w:val="0"/>
        <w:spacing w:after="0" w:line="240" w:lineRule="auto"/>
        <w:ind w:right="149" w:firstLine="0"/>
        <w:contextualSpacing/>
        <w:outlineLvl w:val="3"/>
        <w:rPr>
          <w:b/>
          <w:bCs/>
          <w:i/>
          <w:iCs/>
          <w:color w:val="231F20"/>
          <w:w w:val="120"/>
          <w:szCs w:val="28"/>
          <w:lang w:eastAsia="en-US"/>
        </w:rPr>
      </w:pPr>
      <w:r w:rsidRPr="006D4CB9">
        <w:rPr>
          <w:b/>
          <w:bCs/>
          <w:iCs/>
          <w:color w:val="231F20"/>
          <w:w w:val="130"/>
          <w:szCs w:val="28"/>
          <w:lang w:eastAsia="en-US"/>
        </w:rPr>
        <w:t>дараш карадерзор</w:t>
      </w:r>
    </w:p>
    <w:p w:rsidR="006D4CB9" w:rsidRPr="006D4CB9" w:rsidRDefault="006D4CB9" w:rsidP="006D4CB9">
      <w:pPr>
        <w:widowControl w:val="0"/>
        <w:autoSpaceDE w:val="0"/>
        <w:autoSpaceDN w:val="0"/>
        <w:spacing w:after="0" w:line="240" w:lineRule="auto"/>
        <w:ind w:left="142" w:right="0" w:firstLine="567"/>
        <w:outlineLvl w:val="3"/>
        <w:rPr>
          <w:b/>
          <w:bCs/>
          <w:iCs/>
          <w:color w:val="231F20"/>
          <w:w w:val="120"/>
          <w:sz w:val="20"/>
          <w:szCs w:val="28"/>
          <w:lang w:eastAsia="en-US"/>
        </w:rPr>
      </w:pPr>
    </w:p>
    <w:p w:rsidR="006D4CB9" w:rsidRPr="006D4CB9" w:rsidRDefault="006D4CB9" w:rsidP="006D4CB9">
      <w:pPr>
        <w:widowControl w:val="0"/>
        <w:autoSpaceDE w:val="0"/>
        <w:autoSpaceDN w:val="0"/>
        <w:spacing w:after="0" w:line="240" w:lineRule="auto"/>
        <w:ind w:right="0" w:firstLine="567"/>
        <w:outlineLvl w:val="3"/>
        <w:rPr>
          <w:b/>
          <w:bCs/>
          <w:iCs/>
          <w:color w:val="auto"/>
          <w:szCs w:val="28"/>
          <w:lang w:eastAsia="en-US"/>
        </w:rPr>
      </w:pPr>
      <w:r w:rsidRPr="006D4CB9">
        <w:rPr>
          <w:b/>
          <w:bCs/>
          <w:i/>
          <w:iCs/>
          <w:color w:val="231F20"/>
          <w:w w:val="120"/>
          <w:szCs w:val="28"/>
          <w:lang w:eastAsia="en-US"/>
        </w:rPr>
        <w:t>ТӀекаре</w:t>
      </w:r>
      <w:r w:rsidRPr="006D4CB9">
        <w:rPr>
          <w:b/>
          <w:bCs/>
          <w:iCs/>
          <w:color w:val="231F20"/>
          <w:w w:val="120"/>
          <w:szCs w:val="28"/>
          <w:lang w:eastAsia="en-US"/>
        </w:rPr>
        <w:t>:</w:t>
      </w:r>
    </w:p>
    <w:p w:rsidR="006D4CB9" w:rsidRPr="006D4CB9" w:rsidRDefault="006D4CB9" w:rsidP="006D4CB9">
      <w:pPr>
        <w:widowControl w:val="0"/>
        <w:autoSpaceDE w:val="0"/>
        <w:autoSpaceDN w:val="0"/>
        <w:spacing w:after="0" w:line="240" w:lineRule="auto"/>
        <w:ind w:right="154" w:firstLine="567"/>
        <w:rPr>
          <w:color w:val="231F20"/>
          <w:w w:val="120"/>
          <w:szCs w:val="28"/>
          <w:lang w:eastAsia="en-US"/>
        </w:rPr>
      </w:pPr>
      <w:r w:rsidRPr="006D4CB9">
        <w:rPr>
          <w:color w:val="231F20"/>
          <w:w w:val="120"/>
          <w:szCs w:val="28"/>
          <w:lang w:eastAsia="en-US"/>
        </w:rPr>
        <w:t xml:space="preserve">тӀекаренан хьелашка, Ӏалашонашка хьаьжжина, хетарг кхолла а, цунах кхета а, эмоцеш гайта; диалогашкахь а, </w:t>
      </w:r>
    </w:p>
    <w:p w:rsidR="006D4CB9" w:rsidRPr="006D4CB9" w:rsidRDefault="006D4CB9" w:rsidP="006D4CB9">
      <w:pPr>
        <w:widowControl w:val="0"/>
        <w:autoSpaceDE w:val="0"/>
        <w:autoSpaceDN w:val="0"/>
        <w:spacing w:after="0" w:line="240" w:lineRule="auto"/>
        <w:ind w:right="154" w:firstLine="0"/>
        <w:rPr>
          <w:color w:val="231F20"/>
          <w:w w:val="120"/>
          <w:szCs w:val="28"/>
          <w:lang w:eastAsia="en-US"/>
        </w:rPr>
      </w:pPr>
      <w:r w:rsidRPr="006D4CB9">
        <w:rPr>
          <w:color w:val="231F20"/>
          <w:w w:val="120"/>
          <w:szCs w:val="28"/>
          <w:lang w:eastAsia="en-US"/>
        </w:rPr>
        <w:t>дискуссешкахь а, барта монологически къамелехь а, йозанан тексташкахь а ша (шена хетарг) гайта;</w:t>
      </w:r>
      <w:r w:rsidRPr="006D4CB9">
        <w:rPr>
          <w:color w:val="231F20"/>
          <w:w w:val="115"/>
          <w:szCs w:val="28"/>
          <w:lang w:eastAsia="en-US"/>
        </w:rPr>
        <w:t xml:space="preserve"> </w:t>
      </w:r>
    </w:p>
    <w:p w:rsidR="006D4CB9" w:rsidRPr="006D4CB9" w:rsidRDefault="006D4CB9" w:rsidP="006D4CB9">
      <w:pPr>
        <w:widowControl w:val="0"/>
        <w:autoSpaceDE w:val="0"/>
        <w:autoSpaceDN w:val="0"/>
        <w:spacing w:after="0" w:line="240" w:lineRule="auto"/>
        <w:ind w:right="154" w:firstLine="567"/>
        <w:rPr>
          <w:color w:val="auto"/>
          <w:w w:val="120"/>
          <w:szCs w:val="28"/>
          <w:lang w:eastAsia="en-US"/>
        </w:rPr>
      </w:pPr>
      <w:r w:rsidRPr="006D4CB9">
        <w:rPr>
          <w:color w:val="231F20"/>
          <w:w w:val="120"/>
          <w:szCs w:val="28"/>
          <w:lang w:eastAsia="en-US"/>
        </w:rPr>
        <w:t xml:space="preserve">тӀекаренан ишарш </w:t>
      </w:r>
      <w:r w:rsidRPr="006D4CB9">
        <w:rPr>
          <w:color w:val="auto"/>
          <w:w w:val="120"/>
          <w:szCs w:val="28"/>
          <w:lang w:eastAsia="en-US"/>
        </w:rPr>
        <w:t>йаран (дешнашца боцу) гӀирсаш бовза, йукъараллин хьаьркийн маьӀнех кхета;</w:t>
      </w:r>
    </w:p>
    <w:p w:rsidR="006D4CB9" w:rsidRPr="006D4CB9" w:rsidRDefault="006D4CB9" w:rsidP="006D4CB9">
      <w:pPr>
        <w:widowControl w:val="0"/>
        <w:autoSpaceDE w:val="0"/>
        <w:autoSpaceDN w:val="0"/>
        <w:spacing w:after="0" w:line="240" w:lineRule="auto"/>
        <w:ind w:right="154" w:firstLine="567"/>
        <w:rPr>
          <w:color w:val="231F20"/>
          <w:w w:val="120"/>
          <w:szCs w:val="28"/>
          <w:lang w:eastAsia="en-US"/>
        </w:rPr>
      </w:pPr>
      <w:r w:rsidRPr="006D4CB9">
        <w:rPr>
          <w:color w:val="231F20"/>
          <w:w w:val="120"/>
          <w:szCs w:val="28"/>
          <w:lang w:eastAsia="en-US"/>
        </w:rPr>
        <w:t xml:space="preserve">къовсаме хьелаш кхолладаларан бахьанаш довза, къовсамаш малбан, дагадовла; </w:t>
      </w:r>
    </w:p>
    <w:p w:rsidR="006D4CB9" w:rsidRPr="006D4CB9" w:rsidRDefault="006D4CB9" w:rsidP="006D4CB9">
      <w:pPr>
        <w:widowControl w:val="0"/>
        <w:autoSpaceDE w:val="0"/>
        <w:autoSpaceDN w:val="0"/>
        <w:spacing w:after="0" w:line="240" w:lineRule="auto"/>
        <w:ind w:right="154" w:firstLine="567"/>
        <w:rPr>
          <w:color w:val="231F20"/>
          <w:w w:val="120"/>
          <w:szCs w:val="28"/>
          <w:lang w:eastAsia="en-US"/>
        </w:rPr>
      </w:pPr>
      <w:r w:rsidRPr="006D4CB9">
        <w:rPr>
          <w:color w:val="231F20"/>
          <w:w w:val="120"/>
          <w:szCs w:val="28"/>
          <w:lang w:eastAsia="en-US"/>
        </w:rPr>
        <w:t xml:space="preserve">кхечеран дагахь долчух кхета, къамелхочуьнца лараме </w:t>
      </w:r>
    </w:p>
    <w:p w:rsidR="006D4CB9" w:rsidRPr="006D4CB9" w:rsidRDefault="006D4CB9" w:rsidP="006D4CB9">
      <w:pPr>
        <w:widowControl w:val="0"/>
        <w:autoSpaceDE w:val="0"/>
        <w:autoSpaceDN w:val="0"/>
        <w:spacing w:after="0" w:line="240" w:lineRule="auto"/>
        <w:ind w:right="154" w:firstLine="0"/>
        <w:rPr>
          <w:color w:val="231F20"/>
          <w:spacing w:val="-1"/>
          <w:w w:val="120"/>
          <w:szCs w:val="28"/>
          <w:lang w:eastAsia="en-US"/>
        </w:rPr>
      </w:pPr>
      <w:r w:rsidRPr="006D4CB9">
        <w:rPr>
          <w:color w:val="231F20"/>
          <w:w w:val="120"/>
          <w:szCs w:val="28"/>
          <w:lang w:eastAsia="en-US"/>
        </w:rPr>
        <w:t xml:space="preserve">хила, хьайн дуьхьалонаш оьздачу кепе йерзо; </w:t>
      </w:r>
    </w:p>
    <w:p w:rsidR="006D4CB9" w:rsidRPr="006D4CB9" w:rsidRDefault="006D4CB9" w:rsidP="006D4CB9">
      <w:pPr>
        <w:widowControl w:val="0"/>
        <w:autoSpaceDE w:val="0"/>
        <w:autoSpaceDN w:val="0"/>
        <w:spacing w:after="0" w:line="240" w:lineRule="auto"/>
        <w:ind w:right="154" w:firstLine="567"/>
        <w:rPr>
          <w:color w:val="231F20"/>
          <w:w w:val="120"/>
          <w:szCs w:val="28"/>
          <w:lang w:eastAsia="en-US"/>
        </w:rPr>
      </w:pPr>
      <w:r w:rsidRPr="006D4CB9">
        <w:rPr>
          <w:color w:val="231F20"/>
          <w:w w:val="120"/>
          <w:szCs w:val="28"/>
          <w:lang w:eastAsia="en-US"/>
        </w:rPr>
        <w:t xml:space="preserve">диалог/дискусси дӀайахьарехь йийцаре йиллинчу темица догӀу хаттарш дала а, хьесап кхочушдарна а, дика лаарца йолчу тӀекаренна тӀетарна а тӀехьажийна йолу </w:t>
      </w:r>
      <w:r w:rsidRPr="006D4CB9">
        <w:rPr>
          <w:color w:val="231F20"/>
          <w:spacing w:val="-1"/>
          <w:w w:val="120"/>
          <w:szCs w:val="28"/>
          <w:lang w:eastAsia="en-US"/>
        </w:rPr>
        <w:t xml:space="preserve">ойланаш </w:t>
      </w:r>
      <w:r w:rsidRPr="006D4CB9">
        <w:rPr>
          <w:color w:val="231F20"/>
          <w:w w:val="120"/>
          <w:szCs w:val="28"/>
          <w:lang w:eastAsia="en-US"/>
        </w:rPr>
        <w:t>ала а;</w:t>
      </w:r>
    </w:p>
    <w:p w:rsidR="006D4CB9" w:rsidRPr="006D4CB9" w:rsidRDefault="006D4CB9" w:rsidP="006D4CB9">
      <w:pPr>
        <w:widowControl w:val="0"/>
        <w:autoSpaceDE w:val="0"/>
        <w:autoSpaceDN w:val="0"/>
        <w:spacing w:after="0" w:line="240" w:lineRule="auto"/>
        <w:ind w:right="154" w:firstLine="567"/>
        <w:rPr>
          <w:color w:val="231F20"/>
          <w:w w:val="120"/>
          <w:szCs w:val="28"/>
          <w:lang w:eastAsia="en-US"/>
        </w:rPr>
      </w:pPr>
      <w:r w:rsidRPr="006D4CB9">
        <w:rPr>
          <w:color w:val="231F20"/>
          <w:w w:val="120"/>
          <w:szCs w:val="28"/>
          <w:lang w:eastAsia="en-US"/>
        </w:rPr>
        <w:t>шена хетарг диалоган кхечу декъашхошна хетачунна дуьхьалхӀотто, башхаллаш а, позицийн тера хилар а гучудаккха;</w:t>
      </w:r>
    </w:p>
    <w:p w:rsidR="006D4CB9" w:rsidRPr="006D4CB9" w:rsidRDefault="006D4CB9" w:rsidP="006D4CB9">
      <w:pPr>
        <w:widowControl w:val="0"/>
        <w:autoSpaceDE w:val="0"/>
        <w:autoSpaceDN w:val="0"/>
        <w:spacing w:after="0" w:line="240" w:lineRule="auto"/>
        <w:ind w:right="156" w:firstLine="567"/>
        <w:rPr>
          <w:color w:val="231F20"/>
          <w:w w:val="120"/>
          <w:szCs w:val="28"/>
          <w:lang w:eastAsia="en-US"/>
        </w:rPr>
      </w:pPr>
      <w:r w:rsidRPr="006D4CB9">
        <w:rPr>
          <w:color w:val="231F20"/>
          <w:w w:val="120"/>
          <w:szCs w:val="28"/>
          <w:lang w:eastAsia="en-US"/>
        </w:rPr>
        <w:t xml:space="preserve">йиначу меттан анализан, кхочушйинчу лингвистически </w:t>
      </w:r>
    </w:p>
    <w:p w:rsidR="006D4CB9" w:rsidRPr="006D4CB9" w:rsidRDefault="006D4CB9" w:rsidP="006D4CB9">
      <w:pPr>
        <w:widowControl w:val="0"/>
        <w:autoSpaceDE w:val="0"/>
        <w:autoSpaceDN w:val="0"/>
        <w:spacing w:after="0" w:line="240" w:lineRule="auto"/>
        <w:ind w:right="156" w:firstLine="0"/>
        <w:rPr>
          <w:color w:val="231F20"/>
          <w:w w:val="120"/>
          <w:szCs w:val="28"/>
          <w:lang w:eastAsia="en-US"/>
        </w:rPr>
      </w:pPr>
      <w:r w:rsidRPr="006D4CB9">
        <w:rPr>
          <w:color w:val="231F20"/>
          <w:w w:val="120"/>
          <w:szCs w:val="28"/>
          <w:lang w:eastAsia="en-US"/>
        </w:rPr>
        <w:t xml:space="preserve">экспериментан, талларан, проектан жамӀаш нахана гуш-хезаш довзийта; </w:t>
      </w:r>
    </w:p>
    <w:p w:rsidR="006D4CB9" w:rsidRPr="006D4CB9" w:rsidRDefault="006D4CB9" w:rsidP="006D4CB9">
      <w:pPr>
        <w:widowControl w:val="0"/>
        <w:autoSpaceDE w:val="0"/>
        <w:autoSpaceDN w:val="0"/>
        <w:spacing w:after="0" w:line="240" w:lineRule="auto"/>
        <w:ind w:right="154" w:firstLine="567"/>
        <w:rPr>
          <w:color w:val="231F20"/>
          <w:w w:val="115"/>
          <w:szCs w:val="28"/>
          <w:lang w:eastAsia="en-US"/>
        </w:rPr>
      </w:pPr>
      <w:r w:rsidRPr="006D4CB9">
        <w:rPr>
          <w:color w:val="231F20"/>
          <w:w w:val="120"/>
          <w:szCs w:val="28"/>
          <w:lang w:eastAsia="en-US"/>
        </w:rPr>
        <w:t>презентацин Ӏалашо а, аудиторин башхаллаш а лоруш, къамел даран барам ша харжа, цуьнга хьаьжжина, иллюстрацин материалах пайдаэцарца барта а, йозанан а тексташ хӀитто.</w:t>
      </w:r>
    </w:p>
    <w:p w:rsidR="006D4CB9" w:rsidRPr="006D4CB9" w:rsidRDefault="006D4CB9" w:rsidP="006D4CB9">
      <w:pPr>
        <w:widowControl w:val="0"/>
        <w:autoSpaceDE w:val="0"/>
        <w:autoSpaceDN w:val="0"/>
        <w:spacing w:after="0" w:line="240" w:lineRule="auto"/>
        <w:ind w:right="154" w:firstLine="567"/>
        <w:rPr>
          <w:color w:val="auto"/>
          <w:sz w:val="20"/>
          <w:szCs w:val="28"/>
          <w:lang w:eastAsia="en-US"/>
        </w:rPr>
      </w:pPr>
    </w:p>
    <w:p w:rsidR="006D4CB9" w:rsidRPr="006D4CB9" w:rsidRDefault="006D4CB9" w:rsidP="006D4CB9">
      <w:pPr>
        <w:widowControl w:val="0"/>
        <w:autoSpaceDE w:val="0"/>
        <w:autoSpaceDN w:val="0"/>
        <w:spacing w:after="0" w:line="240" w:lineRule="auto"/>
        <w:ind w:right="0" w:firstLine="567"/>
        <w:outlineLvl w:val="3"/>
        <w:rPr>
          <w:b/>
          <w:bCs/>
          <w:i/>
          <w:iCs/>
          <w:color w:val="231F20"/>
          <w:spacing w:val="40"/>
          <w:w w:val="125"/>
          <w:szCs w:val="28"/>
          <w:lang w:eastAsia="en-US"/>
        </w:rPr>
      </w:pPr>
      <w:r w:rsidRPr="006D4CB9">
        <w:rPr>
          <w:b/>
          <w:bCs/>
          <w:i/>
          <w:iCs/>
          <w:color w:val="231F20"/>
          <w:w w:val="125"/>
          <w:szCs w:val="28"/>
          <w:lang w:eastAsia="en-US"/>
        </w:rPr>
        <w:t>Цхьаьна</w:t>
      </w:r>
      <w:r w:rsidRPr="006D4CB9">
        <w:rPr>
          <w:b/>
          <w:bCs/>
          <w:i/>
          <w:iCs/>
          <w:color w:val="231F20"/>
          <w:spacing w:val="40"/>
          <w:w w:val="125"/>
          <w:szCs w:val="28"/>
          <w:lang w:eastAsia="en-US"/>
        </w:rPr>
        <w:t xml:space="preserve"> </w:t>
      </w:r>
      <w:r w:rsidRPr="006D4CB9">
        <w:rPr>
          <w:b/>
          <w:bCs/>
          <w:i/>
          <w:iCs/>
          <w:color w:val="231F20"/>
          <w:w w:val="125"/>
          <w:szCs w:val="28"/>
          <w:lang w:eastAsia="en-US"/>
        </w:rPr>
        <w:t>гӀуллакхдар</w:t>
      </w:r>
      <w:r w:rsidRPr="006D4CB9">
        <w:rPr>
          <w:b/>
          <w:bCs/>
          <w:iCs/>
          <w:color w:val="231F20"/>
          <w:w w:val="125"/>
          <w:szCs w:val="28"/>
          <w:lang w:eastAsia="en-US"/>
        </w:rPr>
        <w:t>:</w:t>
      </w:r>
    </w:p>
    <w:p w:rsidR="006D4CB9" w:rsidRPr="006D4CB9" w:rsidRDefault="006D4CB9" w:rsidP="006D4CB9">
      <w:pPr>
        <w:widowControl w:val="0"/>
        <w:autoSpaceDE w:val="0"/>
        <w:autoSpaceDN w:val="0"/>
        <w:spacing w:after="0" w:line="240" w:lineRule="auto"/>
        <w:ind w:right="154" w:firstLine="567"/>
        <w:rPr>
          <w:color w:val="231F20"/>
          <w:w w:val="120"/>
          <w:szCs w:val="28"/>
          <w:lang w:eastAsia="en-US"/>
        </w:rPr>
      </w:pPr>
      <w:r w:rsidRPr="006D4CB9">
        <w:rPr>
          <w:color w:val="231F20"/>
          <w:w w:val="120"/>
          <w:szCs w:val="28"/>
          <w:lang w:eastAsia="en-US"/>
        </w:rPr>
        <w:t xml:space="preserve">билггал йолу проблема кхочушйарехь тобанца а, ша а бен </w:t>
      </w:r>
      <w:r w:rsidRPr="006D4CB9">
        <w:rPr>
          <w:color w:val="auto"/>
          <w:w w:val="120"/>
          <w:szCs w:val="28"/>
          <w:lang w:eastAsia="en-US"/>
        </w:rPr>
        <w:t xml:space="preserve">болх гӀолехь </w:t>
      </w:r>
      <w:r w:rsidRPr="006D4CB9">
        <w:rPr>
          <w:color w:val="231F20"/>
          <w:w w:val="120"/>
          <w:szCs w:val="28"/>
          <w:lang w:eastAsia="en-US"/>
        </w:rPr>
        <w:t xml:space="preserve">хиларх кхета а, цунах пайдаэца а, йуьхьарлаьцна Ӏалашо кхочушйарехь вовшашца зӀе хиларан тобанан кепех </w:t>
      </w:r>
    </w:p>
    <w:p w:rsidR="006D4CB9" w:rsidRPr="006D4CB9" w:rsidRDefault="006D4CB9" w:rsidP="006D4CB9">
      <w:pPr>
        <w:widowControl w:val="0"/>
        <w:autoSpaceDE w:val="0"/>
        <w:autoSpaceDN w:val="0"/>
        <w:spacing w:after="0" w:line="240" w:lineRule="auto"/>
        <w:ind w:right="154" w:firstLine="0"/>
        <w:rPr>
          <w:color w:val="231F20"/>
          <w:w w:val="120"/>
          <w:szCs w:val="28"/>
          <w:lang w:eastAsia="en-US"/>
        </w:rPr>
      </w:pPr>
      <w:r w:rsidRPr="006D4CB9">
        <w:rPr>
          <w:color w:val="231F20"/>
          <w:w w:val="120"/>
          <w:szCs w:val="28"/>
          <w:lang w:eastAsia="en-US"/>
        </w:rPr>
        <w:t>пайдаэцар оьшуш хилар билгалдаккха;</w:t>
      </w:r>
    </w:p>
    <w:p w:rsidR="006D4CB9" w:rsidRPr="006D4CB9" w:rsidRDefault="006D4CB9" w:rsidP="006D4CB9">
      <w:pPr>
        <w:widowControl w:val="0"/>
        <w:autoSpaceDE w:val="0"/>
        <w:autoSpaceDN w:val="0"/>
        <w:spacing w:after="0" w:line="240" w:lineRule="auto"/>
        <w:ind w:right="155" w:firstLine="567"/>
        <w:rPr>
          <w:color w:val="231F20"/>
          <w:w w:val="115"/>
          <w:szCs w:val="28"/>
          <w:lang w:eastAsia="en-US"/>
        </w:rPr>
      </w:pPr>
      <w:r w:rsidRPr="006D4CB9">
        <w:rPr>
          <w:color w:val="231F20"/>
          <w:w w:val="120"/>
          <w:szCs w:val="28"/>
          <w:lang w:eastAsia="en-US"/>
        </w:rPr>
        <w:t xml:space="preserve">цхьаьна гӀуллакхдаран </w:t>
      </w:r>
      <w:r w:rsidRPr="006D4CB9">
        <w:rPr>
          <w:color w:val="auto"/>
          <w:w w:val="120"/>
          <w:szCs w:val="28"/>
          <w:lang w:eastAsia="en-US"/>
        </w:rPr>
        <w:t xml:space="preserve">Ӏалашо йуьхьарлаца, цу </w:t>
      </w:r>
      <w:r w:rsidRPr="006D4CB9">
        <w:rPr>
          <w:color w:val="231F20"/>
          <w:w w:val="120"/>
          <w:szCs w:val="28"/>
          <w:lang w:eastAsia="en-US"/>
        </w:rPr>
        <w:t>Ӏалашоне кхача цхьаьна дараш хӀитто: гӀуллакх дӀасадекъа, барт бан, цхьаьна бечу белхан процесс а, жамӀ а дийцаре дан; масех адамна хетачун жамӀ дан, куьйгалла дан, тӀедиллар кхочушдан, муьтӀахь хила кийча хилар гучудаккха;</w:t>
      </w:r>
    </w:p>
    <w:p w:rsidR="006D4CB9" w:rsidRPr="006D4CB9" w:rsidRDefault="006D4CB9" w:rsidP="006D4CB9">
      <w:pPr>
        <w:widowControl w:val="0"/>
        <w:autoSpaceDE w:val="0"/>
        <w:autoSpaceDN w:val="0"/>
        <w:spacing w:after="0" w:line="240" w:lineRule="auto"/>
        <w:ind w:right="154" w:firstLine="567"/>
        <w:rPr>
          <w:color w:val="231F20"/>
          <w:w w:val="120"/>
          <w:szCs w:val="28"/>
          <w:lang w:eastAsia="en-US"/>
        </w:rPr>
      </w:pPr>
      <w:r w:rsidRPr="006D4CB9">
        <w:rPr>
          <w:color w:val="231F20"/>
          <w:w w:val="120"/>
          <w:szCs w:val="28"/>
          <w:lang w:eastAsia="en-US"/>
        </w:rPr>
        <w:t xml:space="preserve">цхьаьна бен болх вовшахтохаран план хӀотто, шен </w:t>
      </w:r>
    </w:p>
    <w:p w:rsidR="006D4CB9" w:rsidRPr="006D4CB9" w:rsidRDefault="006D4CB9" w:rsidP="006D4CB9">
      <w:pPr>
        <w:widowControl w:val="0"/>
        <w:autoSpaceDE w:val="0"/>
        <w:autoSpaceDN w:val="0"/>
        <w:spacing w:after="0" w:line="240" w:lineRule="auto"/>
        <w:ind w:right="154" w:firstLine="0"/>
        <w:rPr>
          <w:color w:val="auto"/>
          <w:w w:val="115"/>
          <w:szCs w:val="28"/>
          <w:lang w:eastAsia="en-US"/>
        </w:rPr>
      </w:pPr>
      <w:r w:rsidRPr="006D4CB9">
        <w:rPr>
          <w:color w:val="231F20"/>
          <w:w w:val="120"/>
          <w:szCs w:val="28"/>
          <w:lang w:eastAsia="en-US"/>
        </w:rPr>
        <w:t xml:space="preserve">гӀуллакх къасто (вовшашца зӀе хиларан массо а декъашхочунна бакъахьа хетарг а, церан таронаш а лоруш), тобанан декъашхошна йукъахь хьесапаш дӀасадекъа, белхан тобанийн </w:t>
      </w:r>
      <w:r w:rsidRPr="006D4CB9">
        <w:rPr>
          <w:color w:val="auto"/>
          <w:w w:val="120"/>
          <w:szCs w:val="28"/>
          <w:lang w:eastAsia="en-US"/>
        </w:rPr>
        <w:t xml:space="preserve">кепашкахь дакъалаца (дийцаре диллар, вовшех дагавалар, </w:t>
      </w:r>
      <w:r w:rsidRPr="006D4CB9">
        <w:rPr>
          <w:color w:val="231F20"/>
          <w:w w:val="120"/>
          <w:szCs w:val="28"/>
          <w:lang w:eastAsia="en-US"/>
        </w:rPr>
        <w:t>«</w:t>
      </w:r>
      <w:r w:rsidRPr="006D4CB9">
        <w:rPr>
          <w:color w:val="auto"/>
          <w:w w:val="120"/>
          <w:szCs w:val="28"/>
          <w:lang w:eastAsia="en-US"/>
        </w:rPr>
        <w:t xml:space="preserve">хьен штурм», кхийерш а); </w:t>
      </w:r>
    </w:p>
    <w:p w:rsidR="006D4CB9" w:rsidRPr="006D4CB9" w:rsidRDefault="006D4CB9" w:rsidP="006D4CB9">
      <w:pPr>
        <w:widowControl w:val="0"/>
        <w:autoSpaceDE w:val="0"/>
        <w:autoSpaceDN w:val="0"/>
        <w:spacing w:after="0" w:line="240" w:lineRule="auto"/>
        <w:ind w:right="155" w:firstLine="567"/>
        <w:rPr>
          <w:color w:val="231F20"/>
          <w:w w:val="120"/>
          <w:szCs w:val="28"/>
          <w:lang w:eastAsia="en-US"/>
        </w:rPr>
      </w:pPr>
      <w:r w:rsidRPr="006D4CB9">
        <w:rPr>
          <w:color w:val="231F20"/>
          <w:w w:val="120"/>
          <w:szCs w:val="28"/>
          <w:lang w:eastAsia="en-US"/>
        </w:rPr>
        <w:t xml:space="preserve">белхан шен дакъа кхочушдан, оцу декъехь лакхарчу </w:t>
      </w:r>
      <w:r w:rsidRPr="006D4CB9">
        <w:rPr>
          <w:color w:val="231F20"/>
          <w:w w:val="120"/>
          <w:szCs w:val="28"/>
          <w:lang w:eastAsia="en-US"/>
        </w:rPr>
        <w:lastRenderedPageBreak/>
        <w:t xml:space="preserve">жамӀашка кхача, тобанан кхечу декъашхойн дарашца шен </w:t>
      </w:r>
    </w:p>
    <w:p w:rsidR="006D4CB9" w:rsidRPr="006D4CB9" w:rsidRDefault="006D4CB9" w:rsidP="006D4CB9">
      <w:pPr>
        <w:widowControl w:val="0"/>
        <w:autoSpaceDE w:val="0"/>
        <w:autoSpaceDN w:val="0"/>
        <w:spacing w:after="0" w:line="240" w:lineRule="auto"/>
        <w:ind w:right="155" w:firstLine="0"/>
        <w:rPr>
          <w:color w:val="231F20"/>
          <w:w w:val="120"/>
          <w:szCs w:val="28"/>
          <w:lang w:eastAsia="en-US"/>
        </w:rPr>
      </w:pPr>
      <w:r w:rsidRPr="006D4CB9">
        <w:rPr>
          <w:color w:val="231F20"/>
          <w:w w:val="120"/>
          <w:szCs w:val="28"/>
          <w:lang w:eastAsia="en-US"/>
        </w:rPr>
        <w:t>дарийн уьйр хилийта;</w:t>
      </w:r>
    </w:p>
    <w:p w:rsidR="006D4CB9" w:rsidRPr="006D4CB9" w:rsidRDefault="006D4CB9" w:rsidP="006D4CB9">
      <w:pPr>
        <w:widowControl w:val="0"/>
        <w:autoSpaceDE w:val="0"/>
        <w:autoSpaceDN w:val="0"/>
        <w:spacing w:after="0" w:line="240" w:lineRule="auto"/>
        <w:ind w:right="154" w:firstLine="567"/>
        <w:rPr>
          <w:color w:val="231F20"/>
          <w:w w:val="120"/>
          <w:szCs w:val="28"/>
          <w:lang w:eastAsia="en-US"/>
        </w:rPr>
      </w:pPr>
      <w:r w:rsidRPr="006D4CB9">
        <w:rPr>
          <w:color w:val="231F20"/>
          <w:w w:val="120"/>
          <w:szCs w:val="28"/>
          <w:lang w:eastAsia="en-US"/>
        </w:rPr>
        <w:t xml:space="preserve">йукъарчу балха тӀехь ша дакъалацаран эвсараллин мах хадо вовшашца зӀе хиларан декъашхоша шаьш хӀиттийнчу </w:t>
      </w:r>
    </w:p>
    <w:p w:rsidR="006D4CB9" w:rsidRPr="006D4CB9" w:rsidRDefault="006D4CB9" w:rsidP="006D4CB9">
      <w:pPr>
        <w:widowControl w:val="0"/>
        <w:autoSpaceDE w:val="0"/>
        <w:autoSpaceDN w:val="0"/>
        <w:spacing w:after="0" w:line="240" w:lineRule="auto"/>
        <w:ind w:right="154" w:firstLine="0"/>
        <w:rPr>
          <w:color w:val="231F20"/>
          <w:w w:val="120"/>
          <w:szCs w:val="28"/>
          <w:lang w:eastAsia="en-US"/>
        </w:rPr>
      </w:pPr>
      <w:r w:rsidRPr="006D4CB9">
        <w:rPr>
          <w:color w:val="231F20"/>
          <w:w w:val="120"/>
          <w:szCs w:val="28"/>
          <w:lang w:eastAsia="en-US"/>
        </w:rPr>
        <w:t xml:space="preserve">критерешца; жамӀаш йуьхьанцарчу хьесапца а, тобанан хӀора декъашхочун цу жамӀашка кхачоран гӀуллакхца а дуста, </w:t>
      </w:r>
    </w:p>
    <w:p w:rsidR="006D4CB9" w:rsidRPr="006D4CB9" w:rsidRDefault="006D4CB9" w:rsidP="006D4CB9">
      <w:pPr>
        <w:widowControl w:val="0"/>
        <w:autoSpaceDE w:val="0"/>
        <w:autoSpaceDN w:val="0"/>
        <w:spacing w:after="0" w:line="240" w:lineRule="auto"/>
        <w:ind w:right="154" w:firstLine="0"/>
        <w:rPr>
          <w:color w:val="231F20"/>
          <w:w w:val="115"/>
          <w:szCs w:val="28"/>
          <w:lang w:eastAsia="en-US"/>
        </w:rPr>
      </w:pPr>
      <w:r w:rsidRPr="006D4CB9">
        <w:rPr>
          <w:color w:val="231F20"/>
          <w:w w:val="120"/>
          <w:szCs w:val="28"/>
          <w:lang w:eastAsia="en-US"/>
        </w:rPr>
        <w:t xml:space="preserve">жоьпаллин гуо дӀасабекъа а, тобанна хьалха отчет йала кийча хила а. </w:t>
      </w:r>
    </w:p>
    <w:p w:rsidR="006D4CB9" w:rsidRPr="006D4CB9" w:rsidRDefault="006D4CB9" w:rsidP="006D4CB9">
      <w:pPr>
        <w:widowControl w:val="0"/>
        <w:autoSpaceDE w:val="0"/>
        <w:autoSpaceDN w:val="0"/>
        <w:spacing w:after="0" w:line="240" w:lineRule="auto"/>
        <w:ind w:right="154" w:firstLine="567"/>
        <w:rPr>
          <w:color w:val="auto"/>
          <w:sz w:val="18"/>
          <w:szCs w:val="28"/>
          <w:lang w:eastAsia="en-US"/>
        </w:rPr>
      </w:pPr>
    </w:p>
    <w:p w:rsidR="006D4CB9" w:rsidRPr="006D4CB9" w:rsidRDefault="006D4CB9" w:rsidP="00DE06C7">
      <w:pPr>
        <w:widowControl w:val="0"/>
        <w:numPr>
          <w:ilvl w:val="0"/>
          <w:numId w:val="174"/>
        </w:numPr>
        <w:tabs>
          <w:tab w:val="left" w:pos="410"/>
          <w:tab w:val="left" w:pos="567"/>
        </w:tabs>
        <w:autoSpaceDE w:val="0"/>
        <w:autoSpaceDN w:val="0"/>
        <w:spacing w:after="0" w:line="240" w:lineRule="auto"/>
        <w:ind w:left="993" w:right="-425"/>
        <w:contextualSpacing/>
        <w:jc w:val="left"/>
        <w:outlineLvl w:val="3"/>
        <w:rPr>
          <w:b/>
          <w:bCs/>
          <w:i/>
          <w:iCs/>
          <w:color w:val="231F20"/>
          <w:w w:val="120"/>
          <w:szCs w:val="28"/>
          <w:lang w:eastAsia="en-US"/>
        </w:rPr>
      </w:pPr>
      <w:r w:rsidRPr="006D4CB9">
        <w:rPr>
          <w:b/>
          <w:bCs/>
          <w:iCs/>
          <w:color w:val="231F20"/>
          <w:w w:val="130"/>
          <w:szCs w:val="28"/>
          <w:lang w:eastAsia="en-US"/>
        </w:rPr>
        <w:t xml:space="preserve">Дешаран универсальни регулятивни дараш </w:t>
      </w:r>
    </w:p>
    <w:p w:rsidR="006D4CB9" w:rsidRPr="006D4CB9" w:rsidRDefault="006D4CB9" w:rsidP="006D4CB9">
      <w:pPr>
        <w:widowControl w:val="0"/>
        <w:tabs>
          <w:tab w:val="left" w:pos="410"/>
          <w:tab w:val="left" w:pos="567"/>
        </w:tabs>
        <w:autoSpaceDE w:val="0"/>
        <w:autoSpaceDN w:val="0"/>
        <w:spacing w:after="0" w:line="240" w:lineRule="auto"/>
        <w:ind w:left="993" w:right="-425" w:hanging="993"/>
        <w:contextualSpacing/>
        <w:outlineLvl w:val="3"/>
        <w:rPr>
          <w:b/>
          <w:bCs/>
          <w:i/>
          <w:iCs/>
          <w:color w:val="231F20"/>
          <w:w w:val="120"/>
          <w:szCs w:val="28"/>
          <w:lang w:eastAsia="en-US"/>
        </w:rPr>
      </w:pPr>
      <w:r w:rsidRPr="006D4CB9">
        <w:rPr>
          <w:b/>
          <w:bCs/>
          <w:iCs/>
          <w:color w:val="231F20"/>
          <w:w w:val="130"/>
          <w:szCs w:val="28"/>
          <w:lang w:eastAsia="en-US"/>
        </w:rPr>
        <w:t>карадерзор</w:t>
      </w:r>
    </w:p>
    <w:p w:rsidR="006D4CB9" w:rsidRPr="006D4CB9" w:rsidRDefault="006D4CB9" w:rsidP="006D4CB9">
      <w:pPr>
        <w:widowControl w:val="0"/>
        <w:autoSpaceDE w:val="0"/>
        <w:autoSpaceDN w:val="0"/>
        <w:spacing w:after="0" w:line="240" w:lineRule="auto"/>
        <w:ind w:right="0" w:firstLine="567"/>
        <w:outlineLvl w:val="3"/>
        <w:rPr>
          <w:b/>
          <w:bCs/>
          <w:iCs/>
          <w:color w:val="231F20"/>
          <w:w w:val="130"/>
          <w:sz w:val="16"/>
          <w:szCs w:val="28"/>
          <w:lang w:eastAsia="en-US"/>
        </w:rPr>
      </w:pPr>
    </w:p>
    <w:p w:rsidR="006D4CB9" w:rsidRPr="006D4CB9" w:rsidRDefault="006D4CB9" w:rsidP="006D4CB9">
      <w:pPr>
        <w:widowControl w:val="0"/>
        <w:autoSpaceDE w:val="0"/>
        <w:autoSpaceDN w:val="0"/>
        <w:spacing w:after="0" w:line="240" w:lineRule="auto"/>
        <w:ind w:right="0" w:firstLine="567"/>
        <w:outlineLvl w:val="3"/>
        <w:rPr>
          <w:b/>
          <w:bCs/>
          <w:iCs/>
          <w:color w:val="auto"/>
          <w:szCs w:val="28"/>
          <w:lang w:eastAsia="en-US"/>
        </w:rPr>
      </w:pPr>
      <w:r w:rsidRPr="006D4CB9">
        <w:rPr>
          <w:b/>
          <w:bCs/>
          <w:i/>
          <w:iCs/>
          <w:color w:val="231F20"/>
          <w:w w:val="130"/>
          <w:szCs w:val="28"/>
          <w:lang w:eastAsia="en-US"/>
        </w:rPr>
        <w:t>Ша-шен вовшахтохар</w:t>
      </w:r>
      <w:r w:rsidRPr="006D4CB9">
        <w:rPr>
          <w:b/>
          <w:bCs/>
          <w:iCs/>
          <w:color w:val="231F20"/>
          <w:w w:val="130"/>
          <w:szCs w:val="28"/>
          <w:lang w:eastAsia="en-US"/>
        </w:rPr>
        <w:t>:</w:t>
      </w:r>
    </w:p>
    <w:p w:rsidR="006D4CB9" w:rsidRPr="006D4CB9" w:rsidRDefault="006D4CB9" w:rsidP="006D4CB9">
      <w:pPr>
        <w:widowControl w:val="0"/>
        <w:autoSpaceDE w:val="0"/>
        <w:autoSpaceDN w:val="0"/>
        <w:spacing w:after="0" w:line="240" w:lineRule="auto"/>
        <w:ind w:right="0" w:firstLine="567"/>
        <w:rPr>
          <w:color w:val="231F20"/>
          <w:w w:val="120"/>
          <w:szCs w:val="28"/>
          <w:lang w:eastAsia="en-US"/>
        </w:rPr>
      </w:pPr>
      <w:r w:rsidRPr="006D4CB9">
        <w:rPr>
          <w:color w:val="231F20"/>
          <w:w w:val="120"/>
          <w:szCs w:val="28"/>
          <w:lang w:eastAsia="en-US"/>
        </w:rPr>
        <w:t xml:space="preserve">дешаран а, дахаран а хьелашкахь кхочушйен проблемаш </w:t>
      </w:r>
    </w:p>
    <w:p w:rsidR="006D4CB9" w:rsidRPr="006D4CB9" w:rsidRDefault="006D4CB9" w:rsidP="006D4CB9">
      <w:pPr>
        <w:widowControl w:val="0"/>
        <w:autoSpaceDE w:val="0"/>
        <w:autoSpaceDN w:val="0"/>
        <w:spacing w:after="0" w:line="240" w:lineRule="auto"/>
        <w:ind w:right="0" w:firstLine="0"/>
        <w:rPr>
          <w:color w:val="231F20"/>
          <w:w w:val="120"/>
          <w:szCs w:val="28"/>
          <w:lang w:eastAsia="en-US"/>
        </w:rPr>
      </w:pPr>
      <w:r w:rsidRPr="006D4CB9">
        <w:rPr>
          <w:color w:val="231F20"/>
          <w:w w:val="120"/>
          <w:szCs w:val="28"/>
          <w:lang w:eastAsia="en-US"/>
        </w:rPr>
        <w:t xml:space="preserve">гучуйаха; </w:t>
      </w:r>
    </w:p>
    <w:p w:rsidR="006D4CB9" w:rsidRPr="006D4CB9" w:rsidRDefault="006D4CB9" w:rsidP="006D4CB9">
      <w:pPr>
        <w:widowControl w:val="0"/>
        <w:autoSpaceDE w:val="0"/>
        <w:autoSpaceDN w:val="0"/>
        <w:spacing w:after="0" w:line="240" w:lineRule="auto"/>
        <w:ind w:right="0" w:firstLine="567"/>
        <w:rPr>
          <w:color w:val="231F20"/>
          <w:w w:val="120"/>
          <w:szCs w:val="28"/>
          <w:lang w:eastAsia="en-US"/>
        </w:rPr>
      </w:pPr>
      <w:r w:rsidRPr="006D4CB9">
        <w:rPr>
          <w:color w:val="231F20"/>
          <w:w w:val="120"/>
          <w:szCs w:val="28"/>
          <w:lang w:eastAsia="en-US"/>
        </w:rPr>
        <w:t xml:space="preserve">сацам баран тайп-тайпана некъаш довза (ша цхьамма, </w:t>
      </w:r>
    </w:p>
    <w:p w:rsidR="006D4CB9" w:rsidRPr="006D4CB9" w:rsidRDefault="006D4CB9" w:rsidP="006D4CB9">
      <w:pPr>
        <w:widowControl w:val="0"/>
        <w:autoSpaceDE w:val="0"/>
        <w:autoSpaceDN w:val="0"/>
        <w:spacing w:after="0" w:line="240" w:lineRule="auto"/>
        <w:ind w:right="0" w:firstLine="0"/>
        <w:rPr>
          <w:color w:val="231F20"/>
          <w:w w:val="120"/>
          <w:szCs w:val="28"/>
          <w:lang w:eastAsia="en-US"/>
        </w:rPr>
      </w:pPr>
      <w:r w:rsidRPr="006D4CB9">
        <w:rPr>
          <w:color w:val="231F20"/>
          <w:w w:val="120"/>
          <w:szCs w:val="28"/>
          <w:lang w:eastAsia="en-US"/>
        </w:rPr>
        <w:t>тобанехь сацам бар, тобано сацам бар);</w:t>
      </w:r>
    </w:p>
    <w:p w:rsidR="006D4CB9" w:rsidRPr="006D4CB9" w:rsidRDefault="006D4CB9" w:rsidP="006D4CB9">
      <w:pPr>
        <w:widowControl w:val="0"/>
        <w:autoSpaceDE w:val="0"/>
        <w:autoSpaceDN w:val="0"/>
        <w:spacing w:after="0" w:line="240" w:lineRule="auto"/>
        <w:ind w:right="154" w:firstLine="567"/>
        <w:rPr>
          <w:color w:val="231F20"/>
          <w:w w:val="120"/>
          <w:szCs w:val="28"/>
          <w:lang w:eastAsia="en-US"/>
        </w:rPr>
      </w:pPr>
      <w:r w:rsidRPr="006D4CB9">
        <w:rPr>
          <w:color w:val="231F20"/>
          <w:w w:val="120"/>
          <w:szCs w:val="28"/>
          <w:lang w:eastAsia="en-US"/>
        </w:rPr>
        <w:t xml:space="preserve">хьесап кхочушдаран алгоритм (йа цуьнан дакъа) ша хӀотто, </w:t>
      </w:r>
      <w:r w:rsidRPr="006D4CB9">
        <w:rPr>
          <w:color w:val="auto"/>
          <w:w w:val="120"/>
          <w:szCs w:val="28"/>
          <w:lang w:eastAsia="en-US"/>
        </w:rPr>
        <w:t xml:space="preserve">болчу гӀирсашка </w:t>
      </w:r>
      <w:r w:rsidRPr="006D4CB9">
        <w:rPr>
          <w:color w:val="231F20"/>
          <w:w w:val="120"/>
          <w:szCs w:val="28"/>
          <w:lang w:eastAsia="en-US"/>
        </w:rPr>
        <w:t>а</w:t>
      </w:r>
      <w:r w:rsidRPr="006D4CB9">
        <w:rPr>
          <w:color w:val="auto"/>
          <w:w w:val="120"/>
          <w:szCs w:val="28"/>
          <w:lang w:eastAsia="en-US"/>
        </w:rPr>
        <w:t>, ш</w:t>
      </w:r>
      <w:r w:rsidRPr="006D4CB9">
        <w:rPr>
          <w:color w:val="231F20"/>
          <w:w w:val="120"/>
          <w:szCs w:val="28"/>
          <w:lang w:eastAsia="en-US"/>
        </w:rPr>
        <w:t xml:space="preserve">ен таронашка а хьаьжжина, дешаран </w:t>
      </w:r>
    </w:p>
    <w:p w:rsidR="006D4CB9" w:rsidRPr="006D4CB9" w:rsidRDefault="006D4CB9" w:rsidP="006D4CB9">
      <w:pPr>
        <w:widowControl w:val="0"/>
        <w:autoSpaceDE w:val="0"/>
        <w:autoSpaceDN w:val="0"/>
        <w:spacing w:after="0" w:line="240" w:lineRule="auto"/>
        <w:ind w:right="154" w:firstLine="0"/>
        <w:rPr>
          <w:color w:val="231F20"/>
          <w:w w:val="120"/>
          <w:szCs w:val="28"/>
          <w:lang w:eastAsia="en-US"/>
        </w:rPr>
      </w:pPr>
      <w:r w:rsidRPr="006D4CB9">
        <w:rPr>
          <w:color w:val="231F20"/>
          <w:w w:val="120"/>
          <w:szCs w:val="28"/>
          <w:lang w:eastAsia="en-US"/>
        </w:rPr>
        <w:t xml:space="preserve">хьесап кхочушдаран кеп къасто, сацаман йелла варианташ тӀечӀагӀйан; </w:t>
      </w:r>
    </w:p>
    <w:p w:rsidR="006D4CB9" w:rsidRPr="006D4CB9" w:rsidRDefault="006D4CB9" w:rsidP="006D4CB9">
      <w:pPr>
        <w:widowControl w:val="0"/>
        <w:autoSpaceDE w:val="0"/>
        <w:autoSpaceDN w:val="0"/>
        <w:spacing w:after="0" w:line="240" w:lineRule="auto"/>
        <w:ind w:right="155" w:firstLine="567"/>
        <w:rPr>
          <w:color w:val="231F20"/>
          <w:w w:val="115"/>
          <w:szCs w:val="28"/>
          <w:lang w:eastAsia="en-US"/>
        </w:rPr>
      </w:pPr>
      <w:r w:rsidRPr="006D4CB9">
        <w:rPr>
          <w:color w:val="231F20"/>
          <w:w w:val="120"/>
          <w:szCs w:val="28"/>
          <w:lang w:eastAsia="en-US"/>
        </w:rPr>
        <w:t>дарийн план ша хӀотто, иза кхочушйарехь оьшу нисдарш йукъадало;</w:t>
      </w:r>
    </w:p>
    <w:p w:rsidR="006D4CB9" w:rsidRPr="006D4CB9" w:rsidRDefault="006D4CB9" w:rsidP="006D4CB9">
      <w:pPr>
        <w:widowControl w:val="0"/>
        <w:autoSpaceDE w:val="0"/>
        <w:autoSpaceDN w:val="0"/>
        <w:spacing w:after="0" w:line="240" w:lineRule="auto"/>
        <w:ind w:right="0" w:firstLine="567"/>
        <w:rPr>
          <w:color w:val="231F20"/>
          <w:w w:val="120"/>
          <w:szCs w:val="28"/>
          <w:lang w:eastAsia="en-US"/>
        </w:rPr>
      </w:pPr>
      <w:r w:rsidRPr="006D4CB9">
        <w:rPr>
          <w:color w:val="231F20"/>
          <w:w w:val="120"/>
          <w:szCs w:val="28"/>
          <w:lang w:eastAsia="en-US"/>
        </w:rPr>
        <w:t>шена хетарг къасто а, шен сацамах жоьпалла тӀеэца а.</w:t>
      </w:r>
    </w:p>
    <w:p w:rsidR="006D4CB9" w:rsidRPr="006D4CB9" w:rsidRDefault="006D4CB9" w:rsidP="006D4CB9">
      <w:pPr>
        <w:widowControl w:val="0"/>
        <w:autoSpaceDE w:val="0"/>
        <w:autoSpaceDN w:val="0"/>
        <w:spacing w:after="0" w:line="240" w:lineRule="auto"/>
        <w:ind w:right="0" w:firstLine="567"/>
        <w:rPr>
          <w:color w:val="231F20"/>
          <w:w w:val="115"/>
          <w:sz w:val="16"/>
          <w:szCs w:val="28"/>
          <w:lang w:eastAsia="en-US"/>
        </w:rPr>
      </w:pPr>
    </w:p>
    <w:p w:rsidR="006D4CB9" w:rsidRPr="006D4CB9" w:rsidRDefault="006D4CB9" w:rsidP="006D4CB9">
      <w:pPr>
        <w:widowControl w:val="0"/>
        <w:autoSpaceDE w:val="0"/>
        <w:autoSpaceDN w:val="0"/>
        <w:spacing w:after="0" w:line="240" w:lineRule="auto"/>
        <w:ind w:right="0" w:firstLine="567"/>
        <w:outlineLvl w:val="3"/>
        <w:rPr>
          <w:b/>
          <w:bCs/>
          <w:iCs/>
          <w:color w:val="auto"/>
          <w:szCs w:val="28"/>
          <w:lang w:eastAsia="en-US"/>
        </w:rPr>
      </w:pPr>
      <w:r w:rsidRPr="006D4CB9">
        <w:rPr>
          <w:b/>
          <w:bCs/>
          <w:i/>
          <w:iCs/>
          <w:color w:val="231F20"/>
          <w:w w:val="125"/>
          <w:szCs w:val="28"/>
          <w:lang w:eastAsia="en-US"/>
        </w:rPr>
        <w:t>Ша-шен таллар</w:t>
      </w:r>
      <w:r w:rsidRPr="006D4CB9">
        <w:rPr>
          <w:b/>
          <w:bCs/>
          <w:iCs/>
          <w:color w:val="231F20"/>
          <w:w w:val="125"/>
          <w:szCs w:val="28"/>
          <w:lang w:eastAsia="en-US"/>
        </w:rPr>
        <w:t>:</w:t>
      </w:r>
    </w:p>
    <w:p w:rsidR="006D4CB9" w:rsidRPr="006D4CB9" w:rsidRDefault="006D4CB9" w:rsidP="006D4CB9">
      <w:pPr>
        <w:widowControl w:val="0"/>
        <w:autoSpaceDE w:val="0"/>
        <w:autoSpaceDN w:val="0"/>
        <w:spacing w:after="0" w:line="240" w:lineRule="auto"/>
        <w:ind w:right="154" w:firstLine="567"/>
        <w:rPr>
          <w:color w:val="231F20"/>
          <w:w w:val="120"/>
          <w:szCs w:val="28"/>
          <w:lang w:eastAsia="en-US"/>
        </w:rPr>
      </w:pPr>
      <w:r w:rsidRPr="006D4CB9">
        <w:rPr>
          <w:color w:val="231F20"/>
          <w:w w:val="120"/>
          <w:szCs w:val="28"/>
          <w:lang w:eastAsia="en-US"/>
        </w:rPr>
        <w:t xml:space="preserve">ша-шен талларан (цу йукъахь къамелан а), ша-шен </w:t>
      </w:r>
    </w:p>
    <w:p w:rsidR="006D4CB9" w:rsidRPr="006D4CB9" w:rsidRDefault="006D4CB9" w:rsidP="006D4CB9">
      <w:pPr>
        <w:widowControl w:val="0"/>
        <w:autoSpaceDE w:val="0"/>
        <w:autoSpaceDN w:val="0"/>
        <w:spacing w:after="0" w:line="240" w:lineRule="auto"/>
        <w:ind w:right="154" w:firstLine="0"/>
        <w:rPr>
          <w:color w:val="auto"/>
          <w:w w:val="115"/>
          <w:szCs w:val="28"/>
          <w:lang w:eastAsia="en-US"/>
        </w:rPr>
      </w:pPr>
      <w:r w:rsidRPr="006D4CB9">
        <w:rPr>
          <w:color w:val="231F20"/>
          <w:w w:val="120"/>
          <w:szCs w:val="28"/>
          <w:lang w:eastAsia="en-US"/>
        </w:rPr>
        <w:t>догдаийтаран, рефлексин тайп-тайпана кепаш карайерзо;</w:t>
      </w:r>
    </w:p>
    <w:p w:rsidR="006D4CB9" w:rsidRPr="006D4CB9" w:rsidRDefault="006D4CB9" w:rsidP="006D4CB9">
      <w:pPr>
        <w:widowControl w:val="0"/>
        <w:autoSpaceDE w:val="0"/>
        <w:autoSpaceDN w:val="0"/>
        <w:spacing w:after="0" w:line="240" w:lineRule="auto"/>
        <w:ind w:right="155" w:firstLine="567"/>
        <w:rPr>
          <w:color w:val="auto"/>
          <w:w w:val="120"/>
          <w:szCs w:val="28"/>
          <w:lang w:eastAsia="en-US"/>
        </w:rPr>
      </w:pPr>
      <w:r w:rsidRPr="006D4CB9">
        <w:rPr>
          <w:color w:val="auto"/>
          <w:w w:val="120"/>
          <w:szCs w:val="28"/>
          <w:lang w:eastAsia="en-US"/>
        </w:rPr>
        <w:t xml:space="preserve">дешаран хьолан нийса мах хадо а, иза хийцаран план </w:t>
      </w:r>
    </w:p>
    <w:p w:rsidR="006D4CB9" w:rsidRPr="006D4CB9" w:rsidRDefault="006D4CB9" w:rsidP="006D4CB9">
      <w:pPr>
        <w:widowControl w:val="0"/>
        <w:autoSpaceDE w:val="0"/>
        <w:autoSpaceDN w:val="0"/>
        <w:spacing w:after="0" w:line="240" w:lineRule="auto"/>
        <w:ind w:right="155" w:firstLine="0"/>
        <w:rPr>
          <w:color w:val="auto"/>
          <w:w w:val="115"/>
          <w:szCs w:val="28"/>
          <w:lang w:eastAsia="en-US"/>
        </w:rPr>
      </w:pPr>
      <w:r w:rsidRPr="006D4CB9">
        <w:rPr>
          <w:color w:val="auto"/>
          <w:w w:val="120"/>
          <w:szCs w:val="28"/>
          <w:lang w:eastAsia="en-US"/>
        </w:rPr>
        <w:t>йало а;</w:t>
      </w:r>
    </w:p>
    <w:p w:rsidR="006D4CB9" w:rsidRPr="006D4CB9" w:rsidRDefault="006D4CB9" w:rsidP="006D4CB9">
      <w:pPr>
        <w:widowControl w:val="0"/>
        <w:autoSpaceDE w:val="0"/>
        <w:autoSpaceDN w:val="0"/>
        <w:spacing w:after="0" w:line="240" w:lineRule="auto"/>
        <w:ind w:right="154" w:firstLine="567"/>
        <w:rPr>
          <w:color w:val="231F20"/>
          <w:w w:val="115"/>
          <w:szCs w:val="28"/>
          <w:lang w:eastAsia="en-US"/>
        </w:rPr>
      </w:pPr>
      <w:r w:rsidRPr="006D4CB9">
        <w:rPr>
          <w:color w:val="auto"/>
          <w:w w:val="120"/>
          <w:szCs w:val="28"/>
          <w:lang w:eastAsia="en-US"/>
        </w:rPr>
        <w:t xml:space="preserve">дешаран хьесап кхочушдарехь хила тарлуш йолу халонаш </w:t>
      </w:r>
      <w:r w:rsidRPr="006D4CB9">
        <w:rPr>
          <w:color w:val="231F20"/>
          <w:w w:val="120"/>
          <w:szCs w:val="28"/>
          <w:lang w:eastAsia="en-US"/>
        </w:rPr>
        <w:t>ган а, хийцалучу хьелашна адаптаци йан а;</w:t>
      </w:r>
    </w:p>
    <w:p w:rsidR="006D4CB9" w:rsidRPr="006D4CB9" w:rsidRDefault="006D4CB9" w:rsidP="006D4CB9">
      <w:pPr>
        <w:widowControl w:val="0"/>
        <w:autoSpaceDE w:val="0"/>
        <w:autoSpaceDN w:val="0"/>
        <w:spacing w:after="0" w:line="240" w:lineRule="auto"/>
        <w:ind w:right="154" w:firstLine="567"/>
        <w:rPr>
          <w:color w:val="231F20"/>
          <w:w w:val="115"/>
          <w:szCs w:val="28"/>
          <w:lang w:eastAsia="en-US"/>
        </w:rPr>
      </w:pPr>
      <w:r w:rsidRPr="006D4CB9">
        <w:rPr>
          <w:color w:val="231F20"/>
          <w:w w:val="120"/>
          <w:szCs w:val="28"/>
          <w:lang w:eastAsia="en-US"/>
        </w:rPr>
        <w:t>гӀуллакхдаран жамӀашка кхачаран (цакхачаран) бахьанех кхето; коммуникативни аьтто цахиларан бахьанех кхета а, уьш ца хилийта хаа а, карадерзийнчу къамелан зеделлачун мах хадо, тӀекаренан Ӏалашонашка а, хьелашка а хьаьжжина, шен къамел нисдан а; тӀекаренан Ӏалашонан а, хьелийн а жамӀ цхьаьнадаран мах хадо.</w:t>
      </w:r>
    </w:p>
    <w:p w:rsidR="006D4CB9" w:rsidRPr="006D4CB9" w:rsidRDefault="006D4CB9" w:rsidP="006D4CB9">
      <w:pPr>
        <w:widowControl w:val="0"/>
        <w:autoSpaceDE w:val="0"/>
        <w:autoSpaceDN w:val="0"/>
        <w:spacing w:after="0" w:line="240" w:lineRule="auto"/>
        <w:ind w:right="154" w:firstLine="567"/>
        <w:rPr>
          <w:color w:val="auto"/>
          <w:sz w:val="16"/>
          <w:szCs w:val="28"/>
          <w:lang w:eastAsia="en-US"/>
        </w:rPr>
      </w:pPr>
    </w:p>
    <w:p w:rsidR="006D4CB9" w:rsidRPr="006D4CB9" w:rsidRDefault="006D4CB9" w:rsidP="006D4CB9">
      <w:pPr>
        <w:widowControl w:val="0"/>
        <w:autoSpaceDE w:val="0"/>
        <w:autoSpaceDN w:val="0"/>
        <w:spacing w:after="0" w:line="240" w:lineRule="auto"/>
        <w:ind w:right="0" w:firstLine="567"/>
        <w:outlineLvl w:val="3"/>
        <w:rPr>
          <w:b/>
          <w:bCs/>
          <w:iCs/>
          <w:color w:val="auto"/>
          <w:szCs w:val="28"/>
          <w:lang w:eastAsia="en-US"/>
        </w:rPr>
      </w:pPr>
      <w:r w:rsidRPr="006D4CB9">
        <w:rPr>
          <w:b/>
          <w:bCs/>
          <w:i/>
          <w:iCs/>
          <w:color w:val="231F20"/>
          <w:w w:val="125"/>
          <w:szCs w:val="28"/>
          <w:lang w:eastAsia="en-US"/>
        </w:rPr>
        <w:t>Синхаамийн интеллект</w:t>
      </w:r>
      <w:r w:rsidRPr="006D4CB9">
        <w:rPr>
          <w:b/>
          <w:bCs/>
          <w:iCs/>
          <w:color w:val="231F20"/>
          <w:w w:val="125"/>
          <w:szCs w:val="28"/>
          <w:lang w:eastAsia="en-US"/>
        </w:rPr>
        <w:t>:</w:t>
      </w:r>
    </w:p>
    <w:p w:rsidR="006D4CB9" w:rsidRPr="006D4CB9" w:rsidRDefault="006D4CB9" w:rsidP="006D4CB9">
      <w:pPr>
        <w:widowControl w:val="0"/>
        <w:autoSpaceDE w:val="0"/>
        <w:autoSpaceDN w:val="0"/>
        <w:spacing w:after="0" w:line="240" w:lineRule="auto"/>
        <w:ind w:right="154" w:firstLine="567"/>
        <w:rPr>
          <w:color w:val="231F20"/>
          <w:w w:val="120"/>
          <w:szCs w:val="28"/>
          <w:lang w:eastAsia="en-US"/>
        </w:rPr>
      </w:pPr>
      <w:r w:rsidRPr="006D4CB9">
        <w:rPr>
          <w:color w:val="231F20"/>
          <w:w w:val="120"/>
          <w:szCs w:val="28"/>
          <w:lang w:eastAsia="en-US"/>
        </w:rPr>
        <w:t>шен а, кхечеран а с</w:t>
      </w:r>
      <w:r w:rsidRPr="006D4CB9">
        <w:rPr>
          <w:bCs/>
          <w:iCs/>
          <w:color w:val="231F20"/>
          <w:w w:val="125"/>
          <w:szCs w:val="28"/>
          <w:lang w:eastAsia="en-US"/>
        </w:rPr>
        <w:t>инхаамаш</w:t>
      </w:r>
      <w:r w:rsidRPr="006D4CB9">
        <w:rPr>
          <w:color w:val="231F20"/>
          <w:w w:val="120"/>
          <w:szCs w:val="28"/>
          <w:lang w:eastAsia="en-US"/>
        </w:rPr>
        <w:t xml:space="preserve"> тӀехь урхалла даран хьуьнар кхио;</w:t>
      </w:r>
    </w:p>
    <w:p w:rsidR="006D4CB9" w:rsidRPr="006D4CB9" w:rsidRDefault="006D4CB9" w:rsidP="006D4CB9">
      <w:pPr>
        <w:widowControl w:val="0"/>
        <w:autoSpaceDE w:val="0"/>
        <w:autoSpaceDN w:val="0"/>
        <w:spacing w:after="0" w:line="240" w:lineRule="auto"/>
        <w:ind w:right="155" w:firstLine="567"/>
        <w:rPr>
          <w:color w:val="231F20"/>
          <w:w w:val="120"/>
          <w:szCs w:val="28"/>
          <w:lang w:eastAsia="en-US"/>
        </w:rPr>
      </w:pPr>
      <w:r w:rsidRPr="006D4CB9">
        <w:rPr>
          <w:color w:val="231F20"/>
          <w:w w:val="120"/>
          <w:szCs w:val="28"/>
          <w:lang w:eastAsia="en-US"/>
        </w:rPr>
        <w:t>с</w:t>
      </w:r>
      <w:r w:rsidRPr="006D4CB9">
        <w:rPr>
          <w:bCs/>
          <w:iCs/>
          <w:color w:val="231F20"/>
          <w:w w:val="125"/>
          <w:szCs w:val="28"/>
          <w:lang w:eastAsia="en-US"/>
        </w:rPr>
        <w:t>инхаамаш</w:t>
      </w:r>
      <w:r w:rsidRPr="006D4CB9">
        <w:rPr>
          <w:color w:val="231F20"/>
          <w:w w:val="120"/>
          <w:szCs w:val="28"/>
          <w:lang w:eastAsia="en-US"/>
        </w:rPr>
        <w:t xml:space="preserve"> хиларан бахьанаш гучудаха а, талла а; кхечу </w:t>
      </w:r>
    </w:p>
    <w:p w:rsidR="006D4CB9" w:rsidRPr="006D4CB9" w:rsidRDefault="006D4CB9" w:rsidP="006D4CB9">
      <w:pPr>
        <w:widowControl w:val="0"/>
        <w:autoSpaceDE w:val="0"/>
        <w:autoSpaceDN w:val="0"/>
        <w:spacing w:after="0" w:line="240" w:lineRule="auto"/>
        <w:ind w:right="155" w:firstLine="0"/>
        <w:rPr>
          <w:color w:val="231F20"/>
          <w:w w:val="115"/>
          <w:szCs w:val="28"/>
          <w:lang w:eastAsia="en-US"/>
        </w:rPr>
      </w:pPr>
      <w:r w:rsidRPr="006D4CB9">
        <w:rPr>
          <w:color w:val="231F20"/>
          <w:w w:val="120"/>
          <w:szCs w:val="28"/>
          <w:lang w:eastAsia="en-US"/>
        </w:rPr>
        <w:t>стеган дагахь долчух а, цуьнан бахьанех а кхета, къамелан хьал а толлуш; шен с</w:t>
      </w:r>
      <w:r w:rsidRPr="006D4CB9">
        <w:rPr>
          <w:bCs/>
          <w:iCs/>
          <w:color w:val="231F20"/>
          <w:w w:val="125"/>
          <w:szCs w:val="28"/>
          <w:lang w:eastAsia="en-US"/>
        </w:rPr>
        <w:t>инхаамаш</w:t>
      </w:r>
      <w:r w:rsidRPr="006D4CB9">
        <w:rPr>
          <w:color w:val="231F20"/>
          <w:w w:val="120"/>
          <w:szCs w:val="28"/>
          <w:lang w:eastAsia="en-US"/>
        </w:rPr>
        <w:t xml:space="preserve"> гайтаран кеп нисйан.</w:t>
      </w:r>
    </w:p>
    <w:p w:rsidR="006D4CB9" w:rsidRPr="006D4CB9" w:rsidRDefault="006D4CB9" w:rsidP="006D4CB9">
      <w:pPr>
        <w:widowControl w:val="0"/>
        <w:autoSpaceDE w:val="0"/>
        <w:autoSpaceDN w:val="0"/>
        <w:spacing w:after="0" w:line="240" w:lineRule="auto"/>
        <w:ind w:right="0" w:firstLine="567"/>
        <w:outlineLvl w:val="3"/>
        <w:rPr>
          <w:b/>
          <w:bCs/>
          <w:i/>
          <w:iCs/>
          <w:color w:val="231F20"/>
          <w:w w:val="130"/>
          <w:sz w:val="18"/>
          <w:szCs w:val="28"/>
          <w:lang w:eastAsia="en-US"/>
        </w:rPr>
      </w:pPr>
    </w:p>
    <w:p w:rsidR="006D4CB9" w:rsidRPr="006D4CB9" w:rsidRDefault="006D4CB9" w:rsidP="006D4CB9">
      <w:pPr>
        <w:widowControl w:val="0"/>
        <w:autoSpaceDE w:val="0"/>
        <w:autoSpaceDN w:val="0"/>
        <w:spacing w:after="0" w:line="240" w:lineRule="auto"/>
        <w:ind w:right="0" w:firstLine="567"/>
        <w:outlineLvl w:val="3"/>
        <w:rPr>
          <w:b/>
          <w:bCs/>
          <w:iCs/>
          <w:color w:val="auto"/>
          <w:szCs w:val="28"/>
          <w:lang w:eastAsia="en-US"/>
        </w:rPr>
      </w:pPr>
      <w:r w:rsidRPr="006D4CB9">
        <w:rPr>
          <w:b/>
          <w:bCs/>
          <w:i/>
          <w:iCs/>
          <w:color w:val="231F20"/>
          <w:w w:val="130"/>
          <w:szCs w:val="28"/>
          <w:lang w:eastAsia="en-US"/>
        </w:rPr>
        <w:t>Ша а, кхиберш а тӀеэцар</w:t>
      </w:r>
      <w:r w:rsidRPr="006D4CB9">
        <w:rPr>
          <w:b/>
          <w:bCs/>
          <w:iCs/>
          <w:color w:val="231F20"/>
          <w:w w:val="130"/>
          <w:szCs w:val="28"/>
          <w:lang w:eastAsia="en-US"/>
        </w:rPr>
        <w:t>:</w:t>
      </w:r>
    </w:p>
    <w:p w:rsidR="006D4CB9" w:rsidRPr="006D4CB9" w:rsidRDefault="006D4CB9" w:rsidP="006D4CB9">
      <w:pPr>
        <w:widowControl w:val="0"/>
        <w:tabs>
          <w:tab w:val="left" w:pos="9355"/>
        </w:tabs>
        <w:autoSpaceDE w:val="0"/>
        <w:autoSpaceDN w:val="0"/>
        <w:spacing w:after="0" w:line="240" w:lineRule="auto"/>
        <w:ind w:right="-1" w:firstLine="567"/>
        <w:rPr>
          <w:color w:val="231F20"/>
          <w:spacing w:val="-1"/>
          <w:w w:val="120"/>
          <w:szCs w:val="28"/>
          <w:lang w:eastAsia="en-US"/>
        </w:rPr>
      </w:pPr>
      <w:r w:rsidRPr="006D4CB9">
        <w:rPr>
          <w:color w:val="231F20"/>
          <w:w w:val="120"/>
          <w:szCs w:val="28"/>
          <w:lang w:eastAsia="en-US"/>
        </w:rPr>
        <w:t xml:space="preserve">кхечу стагах а, цунна хетачух а кхеташ хила; ша а, кхиверг а </w:t>
      </w:r>
      <w:r w:rsidRPr="006D4CB9">
        <w:rPr>
          <w:color w:val="231F20"/>
          <w:w w:val="120"/>
          <w:szCs w:val="28"/>
          <w:lang w:eastAsia="en-US"/>
        </w:rPr>
        <w:lastRenderedPageBreak/>
        <w:t>гӀалатвала бакъо йолуш хиларх кхета;</w:t>
      </w:r>
    </w:p>
    <w:p w:rsidR="006D4CB9" w:rsidRPr="006D4CB9" w:rsidRDefault="006D4CB9" w:rsidP="006D4CB9">
      <w:pPr>
        <w:widowControl w:val="0"/>
        <w:autoSpaceDE w:val="0"/>
        <w:autoSpaceDN w:val="0"/>
        <w:spacing w:after="0" w:line="240" w:lineRule="auto"/>
        <w:ind w:right="-1" w:firstLine="567"/>
        <w:rPr>
          <w:color w:val="231F20"/>
          <w:w w:val="120"/>
          <w:szCs w:val="28"/>
          <w:lang w:eastAsia="en-US"/>
        </w:rPr>
      </w:pPr>
      <w:r w:rsidRPr="006D4CB9">
        <w:rPr>
          <w:color w:val="231F20"/>
          <w:w w:val="120"/>
          <w:szCs w:val="28"/>
          <w:lang w:eastAsia="en-US"/>
        </w:rPr>
        <w:t xml:space="preserve">ша а, кхиберш а, йемал ца беш, тӀеэцар; цӀеначу дагара </w:t>
      </w:r>
    </w:p>
    <w:p w:rsidR="006D4CB9" w:rsidRPr="006D4CB9" w:rsidRDefault="006D4CB9" w:rsidP="006D4CB9">
      <w:pPr>
        <w:widowControl w:val="0"/>
        <w:autoSpaceDE w:val="0"/>
        <w:autoSpaceDN w:val="0"/>
        <w:spacing w:after="0" w:line="240" w:lineRule="auto"/>
        <w:ind w:right="-1" w:firstLine="0"/>
        <w:rPr>
          <w:color w:val="231F20"/>
          <w:spacing w:val="-1"/>
          <w:w w:val="120"/>
          <w:szCs w:val="28"/>
          <w:lang w:eastAsia="en-US"/>
        </w:rPr>
      </w:pPr>
      <w:r w:rsidRPr="006D4CB9">
        <w:rPr>
          <w:color w:val="231F20"/>
          <w:w w:val="120"/>
          <w:szCs w:val="28"/>
          <w:lang w:eastAsia="en-US"/>
        </w:rPr>
        <w:t>хила;</w:t>
      </w:r>
    </w:p>
    <w:p w:rsidR="006D4CB9" w:rsidRPr="006D4CB9" w:rsidRDefault="006D4CB9" w:rsidP="006D4CB9">
      <w:pPr>
        <w:widowControl w:val="0"/>
        <w:autoSpaceDE w:val="0"/>
        <w:autoSpaceDN w:val="0"/>
        <w:spacing w:after="0" w:line="240" w:lineRule="auto"/>
        <w:ind w:right="0" w:firstLine="567"/>
        <w:rPr>
          <w:color w:val="231F20"/>
          <w:w w:val="120"/>
          <w:szCs w:val="28"/>
          <w:lang w:eastAsia="en-US"/>
        </w:rPr>
      </w:pPr>
      <w:r w:rsidRPr="006D4CB9">
        <w:rPr>
          <w:color w:val="231F20"/>
          <w:w w:val="120"/>
          <w:szCs w:val="28"/>
          <w:lang w:eastAsia="en-US"/>
        </w:rPr>
        <w:t xml:space="preserve">гонахарчу дерригенна а Ӏуналла дан йиш цахиларх кхета. </w:t>
      </w:r>
    </w:p>
    <w:p w:rsidR="006D4CB9" w:rsidRPr="006D4CB9" w:rsidRDefault="006D4CB9" w:rsidP="006D4CB9">
      <w:pPr>
        <w:spacing w:after="200" w:line="276" w:lineRule="auto"/>
        <w:ind w:right="0" w:firstLine="0"/>
        <w:jc w:val="left"/>
        <w:rPr>
          <w:rFonts w:eastAsia="Calibri"/>
          <w:color w:val="auto"/>
          <w:szCs w:val="28"/>
          <w:lang w:eastAsia="en-US"/>
        </w:rPr>
      </w:pPr>
      <w:r w:rsidRPr="006D4CB9">
        <w:rPr>
          <w:rFonts w:eastAsia="Calibri"/>
          <w:color w:val="auto"/>
          <w:szCs w:val="28"/>
          <w:lang w:eastAsia="en-US"/>
        </w:rPr>
        <w:br w:type="page"/>
      </w:r>
    </w:p>
    <w:p w:rsidR="006D4CB9" w:rsidRPr="006D4CB9" w:rsidRDefault="006D4CB9" w:rsidP="006D4CB9">
      <w:pPr>
        <w:widowControl w:val="0"/>
        <w:autoSpaceDE w:val="0"/>
        <w:autoSpaceDN w:val="0"/>
        <w:spacing w:after="0" w:line="240" w:lineRule="auto"/>
        <w:ind w:right="0" w:firstLine="567"/>
        <w:outlineLvl w:val="1"/>
        <w:rPr>
          <w:rFonts w:eastAsia="Tahoma"/>
          <w:b/>
          <w:color w:val="auto"/>
          <w:sz w:val="24"/>
          <w:szCs w:val="24"/>
          <w:lang w:eastAsia="en-US"/>
        </w:rPr>
      </w:pPr>
      <w:r w:rsidRPr="006D4CB9">
        <w:rPr>
          <w:b/>
          <w:bCs/>
          <w:iCs/>
          <w:color w:val="auto"/>
          <w:w w:val="130"/>
          <w:sz w:val="24"/>
          <w:szCs w:val="24"/>
          <w:lang w:eastAsia="en-US"/>
        </w:rPr>
        <w:lastRenderedPageBreak/>
        <w:t>ПРЕДМЕТАН ЖАМӀАШ</w:t>
      </w:r>
    </w:p>
    <w:p w:rsidR="006D4CB9" w:rsidRPr="006D4CB9" w:rsidRDefault="006D4CB9" w:rsidP="006D4CB9">
      <w:pPr>
        <w:widowControl w:val="0"/>
        <w:autoSpaceDE w:val="0"/>
        <w:autoSpaceDN w:val="0"/>
        <w:spacing w:after="0" w:line="240" w:lineRule="auto"/>
        <w:ind w:right="0" w:firstLine="567"/>
        <w:rPr>
          <w:b/>
          <w:w w:val="95"/>
          <w:sz w:val="20"/>
          <w:szCs w:val="28"/>
          <w:lang w:eastAsia="en-US"/>
        </w:rPr>
      </w:pPr>
    </w:p>
    <w:p w:rsidR="006D4CB9" w:rsidRPr="006D4CB9" w:rsidRDefault="006D4CB9" w:rsidP="006D4CB9">
      <w:pPr>
        <w:widowControl w:val="0"/>
        <w:autoSpaceDE w:val="0"/>
        <w:autoSpaceDN w:val="0"/>
        <w:spacing w:after="0" w:line="240" w:lineRule="auto"/>
        <w:ind w:right="0" w:firstLine="567"/>
        <w:rPr>
          <w:b/>
          <w:sz w:val="24"/>
          <w:szCs w:val="24"/>
          <w:lang w:eastAsia="en-US"/>
        </w:rPr>
      </w:pPr>
      <w:r w:rsidRPr="006D4CB9">
        <w:rPr>
          <w:b/>
          <w:w w:val="95"/>
          <w:sz w:val="24"/>
          <w:szCs w:val="24"/>
          <w:lang w:eastAsia="en-US"/>
        </w:rPr>
        <w:t>5</w:t>
      </w:r>
      <w:r w:rsidRPr="006D4CB9">
        <w:rPr>
          <w:b/>
          <w:spacing w:val="-6"/>
          <w:w w:val="95"/>
          <w:sz w:val="24"/>
          <w:szCs w:val="24"/>
          <w:lang w:eastAsia="en-US"/>
        </w:rPr>
        <w:t xml:space="preserve"> </w:t>
      </w:r>
      <w:r w:rsidRPr="006D4CB9">
        <w:rPr>
          <w:b/>
          <w:w w:val="95"/>
          <w:sz w:val="24"/>
          <w:szCs w:val="24"/>
          <w:lang w:eastAsia="en-US"/>
        </w:rPr>
        <w:t>КЛАСС</w:t>
      </w:r>
    </w:p>
    <w:p w:rsidR="006D4CB9" w:rsidRPr="006D4CB9" w:rsidRDefault="006D4CB9" w:rsidP="006D4CB9">
      <w:pPr>
        <w:widowControl w:val="0"/>
        <w:autoSpaceDE w:val="0"/>
        <w:autoSpaceDN w:val="0"/>
        <w:spacing w:after="0" w:line="240" w:lineRule="auto"/>
        <w:ind w:right="0" w:firstLine="567"/>
        <w:outlineLvl w:val="1"/>
        <w:rPr>
          <w:w w:val="120"/>
          <w:szCs w:val="28"/>
          <w:lang w:eastAsia="en-US"/>
        </w:rPr>
      </w:pPr>
    </w:p>
    <w:p w:rsidR="006D4CB9" w:rsidRPr="006D4CB9" w:rsidRDefault="006D4CB9" w:rsidP="006D4CB9">
      <w:pPr>
        <w:widowControl w:val="0"/>
        <w:autoSpaceDE w:val="0"/>
        <w:autoSpaceDN w:val="0"/>
        <w:spacing w:after="0" w:line="240" w:lineRule="auto"/>
        <w:ind w:right="0" w:firstLine="567"/>
        <w:outlineLvl w:val="1"/>
        <w:rPr>
          <w:rFonts w:eastAsia="Tahoma"/>
          <w:b/>
          <w:color w:val="231F20"/>
          <w:sz w:val="20"/>
          <w:szCs w:val="28"/>
          <w:lang w:eastAsia="en-US"/>
        </w:rPr>
      </w:pPr>
      <w:r w:rsidRPr="006D4CB9">
        <w:rPr>
          <w:w w:val="120"/>
          <w:szCs w:val="28"/>
          <w:lang w:eastAsia="en-US"/>
        </w:rPr>
        <w:t xml:space="preserve">Дешархо Ӏемар ву: </w:t>
      </w:r>
    </w:p>
    <w:p w:rsidR="006D4CB9" w:rsidRPr="006D4CB9" w:rsidRDefault="006D4CB9" w:rsidP="006D4CB9">
      <w:pPr>
        <w:widowControl w:val="0"/>
        <w:autoSpaceDE w:val="0"/>
        <w:autoSpaceDN w:val="0"/>
        <w:spacing w:after="0" w:line="240" w:lineRule="auto"/>
        <w:ind w:right="0" w:firstLine="567"/>
        <w:rPr>
          <w:b/>
          <w:szCs w:val="28"/>
          <w:lang w:eastAsia="en-US"/>
        </w:rPr>
      </w:pPr>
      <w:r w:rsidRPr="006D4CB9">
        <w:rPr>
          <w:b/>
          <w:w w:val="120"/>
          <w:szCs w:val="28"/>
          <w:lang w:eastAsia="en-US"/>
        </w:rPr>
        <w:t xml:space="preserve">Маттах лаьцна йукъара хаамаш </w:t>
      </w:r>
    </w:p>
    <w:p w:rsidR="006D4CB9" w:rsidRPr="006D4CB9" w:rsidRDefault="006D4CB9" w:rsidP="006D4CB9">
      <w:pPr>
        <w:widowControl w:val="0"/>
        <w:autoSpaceDE w:val="0"/>
        <w:autoSpaceDN w:val="0"/>
        <w:spacing w:after="0" w:line="240" w:lineRule="auto"/>
        <w:ind w:right="7" w:firstLine="567"/>
        <w:rPr>
          <w:w w:val="120"/>
          <w:szCs w:val="28"/>
          <w:lang w:eastAsia="en-US"/>
        </w:rPr>
      </w:pPr>
      <w:r w:rsidRPr="006D4CB9">
        <w:rPr>
          <w:w w:val="120"/>
          <w:szCs w:val="28"/>
          <w:lang w:eastAsia="en-US"/>
        </w:rPr>
        <w:t xml:space="preserve">Нохчийн меттан хьолах а, исбаьхьаллех а кхеташ хила, </w:t>
      </w:r>
    </w:p>
    <w:p w:rsidR="006D4CB9" w:rsidRPr="006D4CB9" w:rsidRDefault="006D4CB9" w:rsidP="006D4CB9">
      <w:pPr>
        <w:widowControl w:val="0"/>
        <w:autoSpaceDE w:val="0"/>
        <w:autoSpaceDN w:val="0"/>
        <w:spacing w:after="0" w:line="240" w:lineRule="auto"/>
        <w:ind w:right="7" w:firstLine="0"/>
        <w:rPr>
          <w:w w:val="120"/>
          <w:szCs w:val="28"/>
          <w:lang w:eastAsia="en-US"/>
        </w:rPr>
      </w:pPr>
      <w:r w:rsidRPr="006D4CB9">
        <w:rPr>
          <w:w w:val="120"/>
          <w:szCs w:val="28"/>
          <w:lang w:eastAsia="en-US"/>
        </w:rPr>
        <w:t xml:space="preserve">цунна тешалла деш долу масалш дало. </w:t>
      </w:r>
    </w:p>
    <w:p w:rsidR="006D4CB9" w:rsidRPr="006D4CB9" w:rsidRDefault="006D4CB9" w:rsidP="006D4CB9">
      <w:pPr>
        <w:widowControl w:val="0"/>
        <w:autoSpaceDE w:val="0"/>
        <w:autoSpaceDN w:val="0"/>
        <w:spacing w:after="0" w:line="240" w:lineRule="auto"/>
        <w:ind w:right="0" w:firstLine="567"/>
        <w:rPr>
          <w:w w:val="120"/>
          <w:szCs w:val="28"/>
          <w:lang w:eastAsia="en-US"/>
        </w:rPr>
      </w:pPr>
      <w:r w:rsidRPr="006D4CB9">
        <w:rPr>
          <w:w w:val="120"/>
          <w:szCs w:val="28"/>
          <w:lang w:eastAsia="en-US"/>
        </w:rPr>
        <w:t xml:space="preserve">Лингвистикин коьрта дакъош, меттан а, къамелан а коьрта дакъош довза (аз, морфема, дош, дешнийн цхьаьнакхетар, </w:t>
      </w:r>
    </w:p>
    <w:p w:rsidR="006D4CB9" w:rsidRPr="006D4CB9" w:rsidRDefault="006D4CB9" w:rsidP="006D4CB9">
      <w:pPr>
        <w:widowControl w:val="0"/>
        <w:autoSpaceDE w:val="0"/>
        <w:autoSpaceDN w:val="0"/>
        <w:spacing w:after="0" w:line="240" w:lineRule="auto"/>
        <w:ind w:right="0" w:firstLine="0"/>
        <w:rPr>
          <w:szCs w:val="28"/>
          <w:lang w:eastAsia="en-US"/>
        </w:rPr>
      </w:pPr>
      <w:r w:rsidRPr="006D4CB9">
        <w:rPr>
          <w:w w:val="120"/>
          <w:szCs w:val="28"/>
          <w:lang w:eastAsia="en-US"/>
        </w:rPr>
        <w:t>предложени).</w:t>
      </w:r>
    </w:p>
    <w:p w:rsidR="006D4CB9" w:rsidRPr="006D4CB9" w:rsidRDefault="006D4CB9" w:rsidP="006D4CB9">
      <w:pPr>
        <w:widowControl w:val="0"/>
        <w:autoSpaceDE w:val="0"/>
        <w:autoSpaceDN w:val="0"/>
        <w:spacing w:after="0" w:line="240" w:lineRule="auto"/>
        <w:ind w:right="0" w:firstLine="0"/>
        <w:outlineLvl w:val="1"/>
        <w:rPr>
          <w:b/>
          <w:w w:val="120"/>
          <w:sz w:val="20"/>
          <w:szCs w:val="28"/>
          <w:lang w:eastAsia="en-US"/>
        </w:rPr>
      </w:pPr>
    </w:p>
    <w:p w:rsidR="006D4CB9" w:rsidRPr="006D4CB9" w:rsidRDefault="006D4CB9" w:rsidP="006D4CB9">
      <w:pPr>
        <w:widowControl w:val="0"/>
        <w:autoSpaceDE w:val="0"/>
        <w:autoSpaceDN w:val="0"/>
        <w:spacing w:after="0" w:line="240" w:lineRule="auto"/>
        <w:ind w:right="0" w:firstLine="567"/>
        <w:outlineLvl w:val="1"/>
        <w:rPr>
          <w:rFonts w:eastAsia="Tahoma"/>
          <w:b/>
          <w:szCs w:val="28"/>
          <w:lang w:eastAsia="en-US"/>
        </w:rPr>
      </w:pPr>
      <w:r w:rsidRPr="006D4CB9">
        <w:rPr>
          <w:b/>
          <w:w w:val="120"/>
          <w:szCs w:val="28"/>
          <w:lang w:eastAsia="en-US"/>
        </w:rPr>
        <w:t>Мотт</w:t>
      </w:r>
      <w:r w:rsidRPr="006D4CB9">
        <w:rPr>
          <w:rFonts w:eastAsia="Tahoma"/>
          <w:b/>
          <w:szCs w:val="28"/>
          <w:lang w:eastAsia="en-US"/>
        </w:rPr>
        <w:t xml:space="preserve"> </w:t>
      </w:r>
      <w:r w:rsidRPr="006D4CB9">
        <w:rPr>
          <w:b/>
          <w:w w:val="120"/>
          <w:szCs w:val="28"/>
          <w:lang w:eastAsia="en-US"/>
        </w:rPr>
        <w:t>а</w:t>
      </w:r>
      <w:r w:rsidRPr="006D4CB9">
        <w:rPr>
          <w:rFonts w:eastAsia="Tahoma"/>
          <w:b/>
          <w:szCs w:val="28"/>
          <w:lang w:eastAsia="en-US"/>
        </w:rPr>
        <w:t>,</w:t>
      </w:r>
      <w:r w:rsidRPr="006D4CB9">
        <w:rPr>
          <w:rFonts w:eastAsia="Tahoma"/>
          <w:b/>
          <w:spacing w:val="-2"/>
          <w:szCs w:val="28"/>
          <w:lang w:eastAsia="en-US"/>
        </w:rPr>
        <w:t xml:space="preserve"> </w:t>
      </w:r>
      <w:r w:rsidRPr="006D4CB9">
        <w:rPr>
          <w:b/>
          <w:w w:val="120"/>
          <w:szCs w:val="28"/>
          <w:lang w:eastAsia="en-US"/>
        </w:rPr>
        <w:t>къамел</w:t>
      </w:r>
      <w:r w:rsidRPr="006D4CB9">
        <w:rPr>
          <w:rFonts w:eastAsia="Tahoma"/>
          <w:b/>
          <w:szCs w:val="28"/>
          <w:lang w:eastAsia="en-US"/>
        </w:rPr>
        <w:t xml:space="preserve"> </w:t>
      </w:r>
      <w:r w:rsidRPr="006D4CB9">
        <w:rPr>
          <w:b/>
          <w:w w:val="120"/>
          <w:szCs w:val="28"/>
          <w:lang w:eastAsia="en-US"/>
        </w:rPr>
        <w:t>а</w:t>
      </w:r>
    </w:p>
    <w:p w:rsidR="006D4CB9" w:rsidRPr="006D4CB9" w:rsidRDefault="006D4CB9" w:rsidP="006D4CB9">
      <w:pPr>
        <w:widowControl w:val="0"/>
        <w:autoSpaceDE w:val="0"/>
        <w:autoSpaceDN w:val="0"/>
        <w:spacing w:after="0" w:line="240" w:lineRule="auto"/>
        <w:ind w:right="155" w:firstLine="567"/>
        <w:rPr>
          <w:w w:val="120"/>
          <w:szCs w:val="28"/>
          <w:lang w:eastAsia="en-US"/>
        </w:rPr>
      </w:pPr>
      <w:r w:rsidRPr="006D4CB9">
        <w:rPr>
          <w:w w:val="120"/>
          <w:szCs w:val="28"/>
          <w:lang w:eastAsia="en-US"/>
        </w:rPr>
        <w:t>Барта а, йозанан а къамелан, монологан а,</w:t>
      </w:r>
      <w:r w:rsidRPr="006D4CB9">
        <w:rPr>
          <w:spacing w:val="1"/>
          <w:w w:val="120"/>
          <w:szCs w:val="28"/>
          <w:lang w:eastAsia="en-US"/>
        </w:rPr>
        <w:t xml:space="preserve"> </w:t>
      </w:r>
      <w:r w:rsidRPr="006D4CB9">
        <w:rPr>
          <w:w w:val="120"/>
          <w:szCs w:val="28"/>
          <w:lang w:eastAsia="en-US"/>
        </w:rPr>
        <w:t>диалоган а йукъара башхаллаш билгалйаха;</w:t>
      </w:r>
      <w:r w:rsidRPr="006D4CB9">
        <w:rPr>
          <w:spacing w:val="10"/>
          <w:w w:val="120"/>
          <w:szCs w:val="28"/>
          <w:lang w:eastAsia="en-US"/>
        </w:rPr>
        <w:t xml:space="preserve"> </w:t>
      </w:r>
      <w:r w:rsidRPr="006D4CB9">
        <w:rPr>
          <w:w w:val="120"/>
          <w:szCs w:val="28"/>
          <w:lang w:eastAsia="en-US"/>
        </w:rPr>
        <w:t xml:space="preserve">хӀора дийнан дахарехь а, </w:t>
      </w:r>
    </w:p>
    <w:p w:rsidR="006D4CB9" w:rsidRPr="006D4CB9" w:rsidRDefault="006D4CB9" w:rsidP="006D4CB9">
      <w:pPr>
        <w:widowControl w:val="0"/>
        <w:autoSpaceDE w:val="0"/>
        <w:autoSpaceDN w:val="0"/>
        <w:spacing w:after="0" w:line="240" w:lineRule="auto"/>
        <w:ind w:right="155" w:firstLine="0"/>
        <w:rPr>
          <w:w w:val="120"/>
          <w:szCs w:val="28"/>
          <w:lang w:eastAsia="en-US"/>
        </w:rPr>
      </w:pPr>
      <w:r w:rsidRPr="006D4CB9">
        <w:rPr>
          <w:w w:val="120"/>
          <w:szCs w:val="28"/>
          <w:lang w:eastAsia="en-US"/>
        </w:rPr>
        <w:t>дешарна тӀехьажийна долу хьесапаш кхочушдарехь а</w:t>
      </w:r>
      <w:r w:rsidRPr="006D4CB9">
        <w:rPr>
          <w:spacing w:val="10"/>
          <w:w w:val="120"/>
          <w:szCs w:val="28"/>
          <w:lang w:eastAsia="en-US"/>
        </w:rPr>
        <w:t xml:space="preserve"> къамелан гӀуллакхдаран</w:t>
      </w:r>
      <w:r w:rsidRPr="006D4CB9">
        <w:rPr>
          <w:w w:val="120"/>
          <w:szCs w:val="28"/>
          <w:lang w:eastAsia="en-US"/>
        </w:rPr>
        <w:t xml:space="preserve"> тайпанийн башхаллаш тидаме эца. </w:t>
      </w:r>
    </w:p>
    <w:p w:rsidR="006D4CB9" w:rsidRPr="006D4CB9" w:rsidRDefault="006D4CB9" w:rsidP="006D4CB9">
      <w:pPr>
        <w:widowControl w:val="0"/>
        <w:autoSpaceDE w:val="0"/>
        <w:autoSpaceDN w:val="0"/>
        <w:spacing w:after="0" w:line="240" w:lineRule="auto"/>
        <w:ind w:right="0" w:firstLine="567"/>
        <w:outlineLvl w:val="1"/>
        <w:rPr>
          <w:w w:val="120"/>
          <w:szCs w:val="28"/>
          <w:lang w:eastAsia="en-US"/>
        </w:rPr>
      </w:pPr>
      <w:r w:rsidRPr="006D4CB9">
        <w:rPr>
          <w:w w:val="120"/>
          <w:szCs w:val="28"/>
          <w:lang w:eastAsia="en-US"/>
        </w:rPr>
        <w:t xml:space="preserve">Дахарехь биначу тидамийн, Ӏилманан-дешаран, </w:t>
      </w:r>
    </w:p>
    <w:p w:rsidR="006D4CB9" w:rsidRPr="006D4CB9" w:rsidRDefault="006D4CB9" w:rsidP="006D4CB9">
      <w:pPr>
        <w:widowControl w:val="0"/>
        <w:autoSpaceDE w:val="0"/>
        <w:autoSpaceDN w:val="0"/>
        <w:spacing w:after="0" w:line="240" w:lineRule="auto"/>
        <w:ind w:right="0" w:firstLine="0"/>
        <w:outlineLvl w:val="1"/>
        <w:rPr>
          <w:w w:val="120"/>
          <w:szCs w:val="28"/>
          <w:lang w:eastAsia="en-US"/>
        </w:rPr>
      </w:pPr>
      <w:r w:rsidRPr="006D4CB9">
        <w:rPr>
          <w:w w:val="120"/>
          <w:szCs w:val="28"/>
          <w:lang w:eastAsia="en-US"/>
        </w:rPr>
        <w:t>исбаьхьаллин, Ӏилманан-кхетаме йолу литература йешаран буха тӀехь барамехь 5 предложенел кӀезиг доцу барта монологически аларш хӀитто.</w:t>
      </w:r>
    </w:p>
    <w:p w:rsidR="006D4CB9" w:rsidRPr="006D4CB9" w:rsidRDefault="006D4CB9" w:rsidP="006D4CB9">
      <w:pPr>
        <w:widowControl w:val="0"/>
        <w:autoSpaceDE w:val="0"/>
        <w:autoSpaceDN w:val="0"/>
        <w:spacing w:after="0" w:line="240" w:lineRule="auto"/>
        <w:ind w:right="154" w:firstLine="567"/>
        <w:rPr>
          <w:w w:val="120"/>
          <w:szCs w:val="28"/>
          <w:lang w:eastAsia="en-US"/>
        </w:rPr>
      </w:pPr>
      <w:r w:rsidRPr="006D4CB9">
        <w:rPr>
          <w:w w:val="120"/>
          <w:szCs w:val="28"/>
          <w:lang w:eastAsia="en-US"/>
        </w:rPr>
        <w:t xml:space="preserve">Лингвистически теманашна йолчу диалогехь а (Ӏамийнчун </w:t>
      </w:r>
    </w:p>
    <w:p w:rsidR="006D4CB9" w:rsidRPr="006D4CB9" w:rsidRDefault="006D4CB9" w:rsidP="006D4CB9">
      <w:pPr>
        <w:widowControl w:val="0"/>
        <w:autoSpaceDE w:val="0"/>
        <w:autoSpaceDN w:val="0"/>
        <w:spacing w:after="0" w:line="240" w:lineRule="auto"/>
        <w:ind w:right="154" w:firstLine="0"/>
        <w:rPr>
          <w:w w:val="120"/>
          <w:szCs w:val="28"/>
          <w:lang w:eastAsia="en-US"/>
        </w:rPr>
      </w:pPr>
      <w:r w:rsidRPr="006D4CB9">
        <w:rPr>
          <w:w w:val="120"/>
          <w:szCs w:val="28"/>
          <w:lang w:eastAsia="en-US"/>
        </w:rPr>
        <w:t xml:space="preserve">барамехь), дахарехь биначу тидамийн буха тӀехь йолчу </w:t>
      </w:r>
    </w:p>
    <w:p w:rsidR="006D4CB9" w:rsidRPr="006D4CB9" w:rsidRDefault="006D4CB9" w:rsidP="006D4CB9">
      <w:pPr>
        <w:widowControl w:val="0"/>
        <w:autoSpaceDE w:val="0"/>
        <w:autoSpaceDN w:val="0"/>
        <w:spacing w:after="0" w:line="240" w:lineRule="auto"/>
        <w:ind w:right="154" w:firstLine="0"/>
        <w:rPr>
          <w:w w:val="120"/>
          <w:szCs w:val="28"/>
          <w:lang w:eastAsia="en-US"/>
        </w:rPr>
      </w:pPr>
      <w:r w:rsidRPr="006D4CB9">
        <w:rPr>
          <w:w w:val="120"/>
          <w:szCs w:val="28"/>
          <w:lang w:eastAsia="en-US"/>
        </w:rPr>
        <w:t>диалогехь/полилогехь а дакъалаца (барамехь 3 репликел кӀезиг йоцуш).</w:t>
      </w:r>
    </w:p>
    <w:p w:rsidR="006D4CB9" w:rsidRPr="006D4CB9" w:rsidRDefault="006D4CB9" w:rsidP="006D4CB9">
      <w:pPr>
        <w:widowControl w:val="0"/>
        <w:autoSpaceDE w:val="0"/>
        <w:autoSpaceDN w:val="0"/>
        <w:spacing w:after="0" w:line="240" w:lineRule="auto"/>
        <w:ind w:right="154" w:firstLine="567"/>
        <w:rPr>
          <w:w w:val="120"/>
          <w:szCs w:val="28"/>
          <w:lang w:eastAsia="en-US"/>
        </w:rPr>
      </w:pPr>
      <w:r w:rsidRPr="006D4CB9">
        <w:rPr>
          <w:w w:val="120"/>
          <w:szCs w:val="28"/>
          <w:lang w:eastAsia="en-US"/>
        </w:rPr>
        <w:t xml:space="preserve">Къамелан тайп-тайпанчу функциональни-маьӀнин </w:t>
      </w:r>
    </w:p>
    <w:p w:rsidR="006D4CB9" w:rsidRPr="006D4CB9" w:rsidRDefault="006D4CB9" w:rsidP="006D4CB9">
      <w:pPr>
        <w:widowControl w:val="0"/>
        <w:autoSpaceDE w:val="0"/>
        <w:autoSpaceDN w:val="0"/>
        <w:spacing w:after="0" w:line="240" w:lineRule="auto"/>
        <w:ind w:right="154" w:firstLine="0"/>
        <w:rPr>
          <w:color w:val="231F20"/>
          <w:w w:val="115"/>
          <w:szCs w:val="28"/>
          <w:lang w:eastAsia="en-US"/>
        </w:rPr>
      </w:pPr>
      <w:r w:rsidRPr="006D4CB9">
        <w:rPr>
          <w:w w:val="120"/>
          <w:szCs w:val="28"/>
          <w:lang w:eastAsia="en-US"/>
        </w:rPr>
        <w:t>тайпанийн Ӏилманан-дешаран, исбаьхьаллин тексташка</w:t>
      </w:r>
      <w:r w:rsidRPr="006D4CB9">
        <w:rPr>
          <w:color w:val="231F20"/>
          <w:w w:val="115"/>
          <w:szCs w:val="28"/>
          <w:lang w:eastAsia="en-US"/>
        </w:rPr>
        <w:t xml:space="preserve"> </w:t>
      </w:r>
    </w:p>
    <w:p w:rsidR="006D4CB9" w:rsidRPr="006D4CB9" w:rsidRDefault="006D4CB9" w:rsidP="006D4CB9">
      <w:pPr>
        <w:widowControl w:val="0"/>
        <w:autoSpaceDE w:val="0"/>
        <w:autoSpaceDN w:val="0"/>
        <w:spacing w:after="0" w:line="240" w:lineRule="auto"/>
        <w:ind w:right="154" w:firstLine="0"/>
        <w:rPr>
          <w:w w:val="120"/>
          <w:szCs w:val="28"/>
          <w:lang w:eastAsia="en-US"/>
        </w:rPr>
      </w:pPr>
      <w:r w:rsidRPr="006D4CB9">
        <w:rPr>
          <w:w w:val="120"/>
          <w:szCs w:val="28"/>
          <w:lang w:eastAsia="en-US"/>
        </w:rPr>
        <w:t xml:space="preserve">ладогӀаран тайп-тайпана </w:t>
      </w:r>
      <w:r w:rsidRPr="006D4CB9">
        <w:rPr>
          <w:color w:val="auto"/>
          <w:w w:val="120"/>
          <w:szCs w:val="28"/>
          <w:lang w:eastAsia="en-US"/>
        </w:rPr>
        <w:t>кепаш карайерзо: харжаман</w:t>
      </w:r>
      <w:r w:rsidRPr="006D4CB9">
        <w:rPr>
          <w:w w:val="120"/>
          <w:szCs w:val="28"/>
          <w:lang w:eastAsia="en-US"/>
        </w:rPr>
        <w:t xml:space="preserve">, </w:t>
      </w:r>
    </w:p>
    <w:p w:rsidR="006D4CB9" w:rsidRPr="006D4CB9" w:rsidRDefault="006D4CB9" w:rsidP="006D4CB9">
      <w:pPr>
        <w:widowControl w:val="0"/>
        <w:autoSpaceDE w:val="0"/>
        <w:autoSpaceDN w:val="0"/>
        <w:spacing w:after="0" w:line="240" w:lineRule="auto"/>
        <w:ind w:right="154" w:firstLine="0"/>
        <w:rPr>
          <w:color w:val="231F20"/>
          <w:w w:val="115"/>
          <w:szCs w:val="28"/>
          <w:lang w:eastAsia="en-US"/>
        </w:rPr>
      </w:pPr>
      <w:r w:rsidRPr="006D4CB9">
        <w:rPr>
          <w:w w:val="120"/>
          <w:szCs w:val="28"/>
          <w:lang w:eastAsia="en-US"/>
        </w:rPr>
        <w:t>довзийтаран, дуьхенгара</w:t>
      </w:r>
      <w:r w:rsidRPr="006D4CB9">
        <w:rPr>
          <w:color w:val="auto"/>
          <w:w w:val="120"/>
          <w:szCs w:val="28"/>
          <w:lang w:eastAsia="en-US"/>
        </w:rPr>
        <w:t>.</w:t>
      </w:r>
      <w:r w:rsidRPr="006D4CB9">
        <w:rPr>
          <w:w w:val="120"/>
          <w:szCs w:val="28"/>
          <w:lang w:eastAsia="en-US"/>
        </w:rPr>
        <w:t xml:space="preserve"> </w:t>
      </w:r>
    </w:p>
    <w:p w:rsidR="006D4CB9" w:rsidRPr="006D4CB9" w:rsidRDefault="006D4CB9" w:rsidP="006D4CB9">
      <w:pPr>
        <w:widowControl w:val="0"/>
        <w:autoSpaceDE w:val="0"/>
        <w:autoSpaceDN w:val="0"/>
        <w:spacing w:after="0" w:line="240" w:lineRule="auto"/>
        <w:ind w:right="155" w:firstLine="567"/>
        <w:rPr>
          <w:color w:val="auto"/>
          <w:w w:val="120"/>
          <w:szCs w:val="28"/>
          <w:lang w:eastAsia="en-US"/>
        </w:rPr>
      </w:pPr>
      <w:r w:rsidRPr="006D4CB9">
        <w:rPr>
          <w:w w:val="120"/>
          <w:szCs w:val="28"/>
          <w:lang w:eastAsia="en-US"/>
        </w:rPr>
        <w:t xml:space="preserve">Йешаран тайп-тайпана кепаш </w:t>
      </w:r>
      <w:r w:rsidRPr="006D4CB9">
        <w:rPr>
          <w:color w:val="auto"/>
          <w:w w:val="120"/>
          <w:szCs w:val="28"/>
          <w:lang w:eastAsia="en-US"/>
        </w:rPr>
        <w:t xml:space="preserve">карайерзо: хьажаран, </w:t>
      </w:r>
    </w:p>
    <w:p w:rsidR="006D4CB9" w:rsidRPr="006D4CB9" w:rsidRDefault="006D4CB9" w:rsidP="006D4CB9">
      <w:pPr>
        <w:widowControl w:val="0"/>
        <w:autoSpaceDE w:val="0"/>
        <w:autoSpaceDN w:val="0"/>
        <w:spacing w:after="0" w:line="240" w:lineRule="auto"/>
        <w:ind w:right="155" w:firstLine="0"/>
        <w:rPr>
          <w:color w:val="auto"/>
          <w:w w:val="120"/>
          <w:szCs w:val="28"/>
          <w:lang w:eastAsia="en-US"/>
        </w:rPr>
      </w:pPr>
      <w:r w:rsidRPr="006D4CB9">
        <w:rPr>
          <w:color w:val="auto"/>
          <w:w w:val="120"/>
          <w:szCs w:val="28"/>
          <w:lang w:eastAsia="en-US"/>
        </w:rPr>
        <w:t xml:space="preserve">довзийтаран, Ӏаморан, лехаман. </w:t>
      </w:r>
    </w:p>
    <w:p w:rsidR="006D4CB9" w:rsidRPr="006D4CB9" w:rsidRDefault="006D4CB9" w:rsidP="006D4CB9">
      <w:pPr>
        <w:widowControl w:val="0"/>
        <w:autoSpaceDE w:val="0"/>
        <w:autoSpaceDN w:val="0"/>
        <w:spacing w:after="0" w:line="240" w:lineRule="auto"/>
        <w:ind w:right="154" w:firstLine="567"/>
        <w:rPr>
          <w:w w:val="120"/>
          <w:szCs w:val="28"/>
          <w:lang w:eastAsia="en-US"/>
        </w:rPr>
      </w:pPr>
      <w:r w:rsidRPr="006D4CB9">
        <w:rPr>
          <w:w w:val="120"/>
          <w:szCs w:val="28"/>
          <w:lang w:eastAsia="en-US"/>
        </w:rPr>
        <w:t xml:space="preserve">Барамехь 90 дашал кӀезиг йоцу йешна йа ладоьгӀна текст барта схьайийца; йуьйцуш волчун йуьхь хийцарца текст </w:t>
      </w:r>
    </w:p>
    <w:p w:rsidR="006D4CB9" w:rsidRPr="006D4CB9" w:rsidRDefault="006D4CB9" w:rsidP="006D4CB9">
      <w:pPr>
        <w:widowControl w:val="0"/>
        <w:autoSpaceDE w:val="0"/>
        <w:autoSpaceDN w:val="0"/>
        <w:spacing w:after="0" w:line="240" w:lineRule="auto"/>
        <w:ind w:right="154" w:firstLine="0"/>
        <w:rPr>
          <w:color w:val="231F20"/>
          <w:w w:val="115"/>
          <w:szCs w:val="28"/>
          <w:lang w:eastAsia="en-US"/>
        </w:rPr>
      </w:pPr>
      <w:r w:rsidRPr="006D4CB9">
        <w:rPr>
          <w:w w:val="120"/>
          <w:szCs w:val="28"/>
          <w:lang w:eastAsia="en-US"/>
        </w:rPr>
        <w:t>схьайийца.</w:t>
      </w:r>
    </w:p>
    <w:p w:rsidR="006D4CB9" w:rsidRPr="006D4CB9" w:rsidRDefault="006D4CB9" w:rsidP="006D4CB9">
      <w:pPr>
        <w:widowControl w:val="0"/>
        <w:autoSpaceDE w:val="0"/>
        <w:autoSpaceDN w:val="0"/>
        <w:spacing w:after="0" w:line="240" w:lineRule="auto"/>
        <w:ind w:right="155" w:firstLine="567"/>
        <w:rPr>
          <w:w w:val="120"/>
          <w:szCs w:val="28"/>
          <w:lang w:eastAsia="en-US"/>
        </w:rPr>
      </w:pPr>
      <w:r w:rsidRPr="006D4CB9">
        <w:rPr>
          <w:w w:val="120"/>
          <w:szCs w:val="28"/>
          <w:lang w:eastAsia="en-US"/>
        </w:rPr>
        <w:t>Барамехь 140 дашал кӀезиг йоцчу ладоьгӀначу а, йешначу а къамелан тайп-тайпанчу функциональни-маьӀнин тайпанийн Ӏилманан-дешаран, исбаьхьаллин текстийн чулацамах кхета: барта а, йозанехь а текстан тема а, коьрта ойла а билгалйаккха; текстан чулацамца догӀу хаттарш хӀитто а, царна жоьпаш дала а; йозанан кепехь йуьхьанцарчу</w:t>
      </w:r>
      <w:r w:rsidRPr="006D4CB9">
        <w:rPr>
          <w:color w:val="FF0000"/>
          <w:w w:val="120"/>
          <w:szCs w:val="28"/>
          <w:lang w:eastAsia="en-US"/>
        </w:rPr>
        <w:t xml:space="preserve"> </w:t>
      </w:r>
      <w:r w:rsidRPr="006D4CB9">
        <w:rPr>
          <w:w w:val="120"/>
          <w:szCs w:val="28"/>
          <w:lang w:eastAsia="en-US"/>
        </w:rPr>
        <w:t>текстан чулацам ма-барра а, бацбина а бовзийта (ма-дарра схьадийцарехь йуьхьанцарчу</w:t>
      </w:r>
      <w:r w:rsidRPr="006D4CB9">
        <w:rPr>
          <w:color w:val="FF0000"/>
          <w:w w:val="120"/>
          <w:szCs w:val="28"/>
          <w:lang w:eastAsia="en-US"/>
        </w:rPr>
        <w:t xml:space="preserve"> </w:t>
      </w:r>
      <w:r w:rsidRPr="006D4CB9">
        <w:rPr>
          <w:w w:val="120"/>
          <w:szCs w:val="28"/>
          <w:lang w:eastAsia="en-US"/>
        </w:rPr>
        <w:t xml:space="preserve">текстан барам 90 дашал </w:t>
      </w:r>
      <w:bookmarkStart w:id="3" w:name="_Hlk107495107"/>
      <w:r w:rsidRPr="006D4CB9">
        <w:rPr>
          <w:w w:val="120"/>
          <w:szCs w:val="28"/>
          <w:lang w:eastAsia="en-US"/>
        </w:rPr>
        <w:t>кӀезиг хила ца беза</w:t>
      </w:r>
      <w:bookmarkEnd w:id="3"/>
      <w:r w:rsidRPr="006D4CB9">
        <w:rPr>
          <w:w w:val="120"/>
          <w:szCs w:val="28"/>
          <w:lang w:eastAsia="en-US"/>
        </w:rPr>
        <w:t>; дацдинчу</w:t>
      </w:r>
    </w:p>
    <w:p w:rsidR="006D4CB9" w:rsidRPr="006D4CB9" w:rsidRDefault="006D4CB9" w:rsidP="006D4CB9">
      <w:pPr>
        <w:widowControl w:val="0"/>
        <w:autoSpaceDE w:val="0"/>
        <w:autoSpaceDN w:val="0"/>
        <w:spacing w:after="0" w:line="240" w:lineRule="auto"/>
        <w:ind w:right="155" w:firstLine="0"/>
        <w:rPr>
          <w:w w:val="120"/>
          <w:szCs w:val="28"/>
          <w:lang w:eastAsia="en-US"/>
        </w:rPr>
      </w:pPr>
      <w:r w:rsidRPr="006D4CB9">
        <w:rPr>
          <w:w w:val="120"/>
          <w:szCs w:val="28"/>
          <w:lang w:eastAsia="en-US"/>
        </w:rPr>
        <w:t>схьадийцарехь – 95 дашал кӀезиг хила ца беза).</w:t>
      </w:r>
    </w:p>
    <w:p w:rsidR="006D4CB9" w:rsidRPr="006D4CB9" w:rsidRDefault="006D4CB9" w:rsidP="006D4CB9">
      <w:pPr>
        <w:widowControl w:val="0"/>
        <w:autoSpaceDE w:val="0"/>
        <w:autoSpaceDN w:val="0"/>
        <w:spacing w:after="0" w:line="240" w:lineRule="auto"/>
        <w:ind w:right="154" w:firstLine="567"/>
        <w:rPr>
          <w:color w:val="auto"/>
          <w:w w:val="115"/>
          <w:szCs w:val="28"/>
          <w:lang w:eastAsia="en-US"/>
        </w:rPr>
      </w:pPr>
      <w:r w:rsidRPr="006D4CB9">
        <w:rPr>
          <w:color w:val="auto"/>
          <w:w w:val="120"/>
          <w:szCs w:val="28"/>
          <w:lang w:eastAsia="en-US"/>
        </w:rPr>
        <w:t xml:space="preserve">Ӏалашоне а, теме а, коммуникативни дагалацаме а хьаьжжина </w:t>
      </w:r>
      <w:r w:rsidRPr="006D4CB9">
        <w:rPr>
          <w:w w:val="120"/>
          <w:szCs w:val="28"/>
          <w:lang w:eastAsia="en-US"/>
        </w:rPr>
        <w:t xml:space="preserve">алар кхоллархьама, </w:t>
      </w:r>
      <w:r w:rsidRPr="006D4CB9">
        <w:rPr>
          <w:color w:val="auto"/>
          <w:w w:val="120"/>
          <w:szCs w:val="28"/>
          <w:lang w:eastAsia="en-US"/>
        </w:rPr>
        <w:t>меттан гӀирсаш къасто.</w:t>
      </w:r>
    </w:p>
    <w:p w:rsidR="006D4CB9" w:rsidRPr="006D4CB9" w:rsidRDefault="006D4CB9" w:rsidP="006D4CB9">
      <w:pPr>
        <w:widowControl w:val="0"/>
        <w:autoSpaceDE w:val="0"/>
        <w:autoSpaceDN w:val="0"/>
        <w:spacing w:after="0" w:line="240" w:lineRule="auto"/>
        <w:ind w:right="154" w:firstLine="567"/>
        <w:rPr>
          <w:color w:val="auto"/>
          <w:w w:val="120"/>
          <w:szCs w:val="28"/>
          <w:lang w:eastAsia="en-US"/>
        </w:rPr>
      </w:pPr>
      <w:r w:rsidRPr="006D4CB9">
        <w:rPr>
          <w:color w:val="auto"/>
          <w:w w:val="120"/>
          <w:szCs w:val="28"/>
          <w:lang w:eastAsia="en-US"/>
        </w:rPr>
        <w:t xml:space="preserve">Йозанехь вайзаманан нохчийн литературин меттан </w:t>
      </w:r>
    </w:p>
    <w:p w:rsidR="006D4CB9" w:rsidRPr="006D4CB9" w:rsidRDefault="006D4CB9" w:rsidP="006D4CB9">
      <w:pPr>
        <w:widowControl w:val="0"/>
        <w:autoSpaceDE w:val="0"/>
        <w:autoSpaceDN w:val="0"/>
        <w:spacing w:after="0" w:line="240" w:lineRule="auto"/>
        <w:ind w:right="154" w:firstLine="0"/>
        <w:rPr>
          <w:color w:val="auto"/>
          <w:w w:val="120"/>
          <w:szCs w:val="28"/>
          <w:lang w:eastAsia="en-US"/>
        </w:rPr>
      </w:pPr>
      <w:r w:rsidRPr="006D4CB9">
        <w:rPr>
          <w:color w:val="auto"/>
          <w:w w:val="120"/>
          <w:szCs w:val="28"/>
          <w:lang w:eastAsia="en-US"/>
        </w:rPr>
        <w:t xml:space="preserve">норманаш ларйан, цу йукъахь </w:t>
      </w:r>
      <w:r w:rsidRPr="006D4CB9">
        <w:rPr>
          <w:color w:val="auto"/>
          <w:w w:val="115"/>
          <w:szCs w:val="28"/>
          <w:lang w:eastAsia="en-US"/>
        </w:rPr>
        <w:t xml:space="preserve">80 – 90 </w:t>
      </w:r>
      <w:r w:rsidRPr="006D4CB9">
        <w:rPr>
          <w:color w:val="auto"/>
          <w:w w:val="120"/>
          <w:szCs w:val="28"/>
          <w:lang w:eastAsia="en-US"/>
        </w:rPr>
        <w:t xml:space="preserve">дешан барам болу текст </w:t>
      </w:r>
      <w:r w:rsidRPr="006D4CB9">
        <w:rPr>
          <w:color w:val="auto"/>
          <w:w w:val="120"/>
          <w:szCs w:val="28"/>
          <w:lang w:eastAsia="en-US"/>
        </w:rPr>
        <w:lastRenderedPageBreak/>
        <w:t xml:space="preserve">тӀера схьайазйеш а; </w:t>
      </w:r>
      <w:r w:rsidRPr="006D4CB9">
        <w:rPr>
          <w:color w:val="auto"/>
          <w:w w:val="115"/>
          <w:szCs w:val="28"/>
          <w:lang w:eastAsia="en-US"/>
        </w:rPr>
        <w:t xml:space="preserve">10 – 15 </w:t>
      </w:r>
      <w:r w:rsidRPr="006D4CB9">
        <w:rPr>
          <w:color w:val="auto"/>
          <w:w w:val="120"/>
          <w:szCs w:val="28"/>
          <w:lang w:eastAsia="en-US"/>
        </w:rPr>
        <w:t xml:space="preserve">дашах лаьтта дешнийн диктант йазйеш а, хьалха Ӏамийна нийсайазйаран бакъонаш ларйеш хӀоттийнчу </w:t>
      </w:r>
      <w:r w:rsidRPr="006D4CB9">
        <w:rPr>
          <w:rFonts w:eastAsia="Tahoma"/>
          <w:color w:val="auto"/>
          <w:w w:val="115"/>
          <w:szCs w:val="28"/>
          <w:lang w:eastAsia="en-US"/>
        </w:rPr>
        <w:t>80 – 90</w:t>
      </w:r>
      <w:r w:rsidRPr="006D4CB9">
        <w:rPr>
          <w:color w:val="auto"/>
          <w:w w:val="120"/>
          <w:szCs w:val="28"/>
          <w:lang w:eastAsia="en-US"/>
        </w:rPr>
        <w:t xml:space="preserve"> дешан барам болчу</w:t>
      </w:r>
      <w:r w:rsidRPr="006D4CB9">
        <w:rPr>
          <w:rFonts w:eastAsia="Tahoma"/>
          <w:color w:val="auto"/>
          <w:w w:val="115"/>
          <w:szCs w:val="28"/>
          <w:lang w:eastAsia="en-US"/>
        </w:rPr>
        <w:t xml:space="preserve"> йозучу </w:t>
      </w:r>
      <w:r w:rsidRPr="006D4CB9">
        <w:rPr>
          <w:color w:val="auto"/>
          <w:w w:val="120"/>
          <w:szCs w:val="28"/>
          <w:lang w:eastAsia="en-US"/>
        </w:rPr>
        <w:t>текстан буха тӀехь</w:t>
      </w:r>
      <w:r w:rsidRPr="006D4CB9">
        <w:rPr>
          <w:rFonts w:eastAsia="Tahoma"/>
          <w:color w:val="auto"/>
          <w:w w:val="115"/>
          <w:szCs w:val="28"/>
          <w:lang w:eastAsia="en-US"/>
        </w:rPr>
        <w:t xml:space="preserve"> </w:t>
      </w:r>
      <w:r w:rsidRPr="006D4CB9">
        <w:rPr>
          <w:color w:val="auto"/>
          <w:w w:val="120"/>
          <w:szCs w:val="28"/>
          <w:lang w:eastAsia="en-US"/>
        </w:rPr>
        <w:t>диктант йазйеш а</w:t>
      </w:r>
      <w:r w:rsidRPr="006D4CB9">
        <w:rPr>
          <w:rFonts w:eastAsia="Tahoma"/>
          <w:color w:val="auto"/>
          <w:w w:val="115"/>
          <w:szCs w:val="28"/>
          <w:lang w:eastAsia="en-US"/>
        </w:rPr>
        <w:t xml:space="preserve">; </w:t>
      </w:r>
      <w:r w:rsidRPr="006D4CB9">
        <w:rPr>
          <w:color w:val="auto"/>
          <w:w w:val="120"/>
          <w:szCs w:val="28"/>
          <w:lang w:eastAsia="en-US"/>
        </w:rPr>
        <w:t>тайп-тайпанчу лексически дошамех пайдаэца хаа; барта</w:t>
      </w:r>
      <w:r w:rsidRPr="006D4CB9">
        <w:rPr>
          <w:rFonts w:eastAsia="Tahoma"/>
          <w:color w:val="auto"/>
          <w:w w:val="115"/>
          <w:szCs w:val="28"/>
          <w:lang w:eastAsia="en-US"/>
        </w:rPr>
        <w:t xml:space="preserve"> </w:t>
      </w:r>
      <w:r w:rsidRPr="006D4CB9">
        <w:rPr>
          <w:color w:val="auto"/>
          <w:w w:val="120"/>
          <w:szCs w:val="28"/>
          <w:lang w:eastAsia="en-US"/>
        </w:rPr>
        <w:t xml:space="preserve">къамелехь а, йозанехь а къамелан оьздангалла ларйан. </w:t>
      </w:r>
    </w:p>
    <w:p w:rsidR="006D4CB9" w:rsidRPr="006D4CB9" w:rsidRDefault="006D4CB9" w:rsidP="006D4CB9">
      <w:pPr>
        <w:widowControl w:val="0"/>
        <w:autoSpaceDE w:val="0"/>
        <w:autoSpaceDN w:val="0"/>
        <w:spacing w:after="0" w:line="240" w:lineRule="auto"/>
        <w:ind w:right="156" w:firstLine="567"/>
        <w:rPr>
          <w:b/>
          <w:w w:val="120"/>
          <w:sz w:val="18"/>
          <w:szCs w:val="28"/>
          <w:lang w:eastAsia="en-US"/>
        </w:rPr>
      </w:pPr>
    </w:p>
    <w:p w:rsidR="006D4CB9" w:rsidRPr="006D4CB9" w:rsidRDefault="006D4CB9" w:rsidP="006D4CB9">
      <w:pPr>
        <w:widowControl w:val="0"/>
        <w:autoSpaceDE w:val="0"/>
        <w:autoSpaceDN w:val="0"/>
        <w:spacing w:after="0" w:line="240" w:lineRule="auto"/>
        <w:ind w:right="156" w:firstLine="567"/>
        <w:rPr>
          <w:b/>
          <w:color w:val="auto"/>
          <w:w w:val="120"/>
          <w:szCs w:val="28"/>
          <w:lang w:eastAsia="en-US"/>
        </w:rPr>
      </w:pPr>
      <w:r w:rsidRPr="006D4CB9">
        <w:rPr>
          <w:b/>
          <w:w w:val="120"/>
          <w:szCs w:val="28"/>
          <w:lang w:eastAsia="en-US"/>
        </w:rPr>
        <w:t>Текст</w:t>
      </w:r>
    </w:p>
    <w:p w:rsidR="006D4CB9" w:rsidRPr="006D4CB9" w:rsidRDefault="006D4CB9" w:rsidP="006D4CB9">
      <w:pPr>
        <w:widowControl w:val="0"/>
        <w:autoSpaceDE w:val="0"/>
        <w:autoSpaceDN w:val="0"/>
        <w:spacing w:after="0" w:line="240" w:lineRule="auto"/>
        <w:ind w:right="154" w:firstLine="567"/>
        <w:rPr>
          <w:w w:val="120"/>
          <w:szCs w:val="28"/>
          <w:lang w:eastAsia="en-US"/>
        </w:rPr>
      </w:pPr>
      <w:r w:rsidRPr="006D4CB9">
        <w:rPr>
          <w:w w:val="120"/>
          <w:szCs w:val="28"/>
          <w:lang w:eastAsia="en-US"/>
        </w:rPr>
        <w:t>Текстан коьрта билгалонаш йовза; текст композиционни-маьӀнин дакъошка (</w:t>
      </w:r>
      <w:r w:rsidRPr="006D4CB9">
        <w:rPr>
          <w:color w:val="auto"/>
          <w:w w:val="120"/>
          <w:szCs w:val="28"/>
          <w:lang w:eastAsia="en-US"/>
        </w:rPr>
        <w:t>абзацашка) йекъа;</w:t>
      </w:r>
      <w:r w:rsidRPr="006D4CB9">
        <w:rPr>
          <w:w w:val="120"/>
          <w:szCs w:val="28"/>
          <w:lang w:eastAsia="en-US"/>
        </w:rPr>
        <w:t xml:space="preserve"> текстан дакъош а, </w:t>
      </w:r>
    </w:p>
    <w:p w:rsidR="006D4CB9" w:rsidRPr="006D4CB9" w:rsidRDefault="006D4CB9" w:rsidP="006D4CB9">
      <w:pPr>
        <w:widowControl w:val="0"/>
        <w:autoSpaceDE w:val="0"/>
        <w:autoSpaceDN w:val="0"/>
        <w:spacing w:after="0" w:line="240" w:lineRule="auto"/>
        <w:ind w:right="154" w:firstLine="0"/>
        <w:rPr>
          <w:w w:val="120"/>
          <w:szCs w:val="28"/>
          <w:lang w:eastAsia="en-US"/>
        </w:rPr>
      </w:pPr>
      <w:r w:rsidRPr="006D4CB9">
        <w:rPr>
          <w:w w:val="120"/>
          <w:szCs w:val="28"/>
          <w:lang w:eastAsia="en-US"/>
        </w:rPr>
        <w:t>предложенеш а вовшахтосу</w:t>
      </w:r>
      <w:r w:rsidRPr="006D4CB9">
        <w:rPr>
          <w:color w:val="auto"/>
          <w:w w:val="120"/>
          <w:szCs w:val="28"/>
          <w:lang w:eastAsia="en-US"/>
        </w:rPr>
        <w:t xml:space="preserve"> </w:t>
      </w:r>
      <w:r w:rsidRPr="006D4CB9">
        <w:rPr>
          <w:w w:val="120"/>
          <w:szCs w:val="28"/>
          <w:lang w:eastAsia="en-US"/>
        </w:rPr>
        <w:t xml:space="preserve">гӀирсаш (дешан кепаш, </w:t>
      </w:r>
    </w:p>
    <w:p w:rsidR="006D4CB9" w:rsidRPr="006D4CB9" w:rsidRDefault="006D4CB9" w:rsidP="006D4CB9">
      <w:pPr>
        <w:widowControl w:val="0"/>
        <w:autoSpaceDE w:val="0"/>
        <w:autoSpaceDN w:val="0"/>
        <w:spacing w:after="0" w:line="240" w:lineRule="auto"/>
        <w:ind w:right="154" w:firstLine="0"/>
        <w:rPr>
          <w:color w:val="auto"/>
          <w:w w:val="120"/>
          <w:szCs w:val="28"/>
          <w:lang w:eastAsia="en-US"/>
        </w:rPr>
      </w:pPr>
      <w:r w:rsidRPr="006D4CB9">
        <w:rPr>
          <w:w w:val="120"/>
          <w:szCs w:val="28"/>
          <w:lang w:eastAsia="en-US"/>
        </w:rPr>
        <w:t>цхьанаораман</w:t>
      </w:r>
      <w:r w:rsidRPr="006D4CB9">
        <w:rPr>
          <w:color w:val="auto"/>
          <w:w w:val="120"/>
          <w:szCs w:val="28"/>
          <w:lang w:eastAsia="en-US"/>
        </w:rPr>
        <w:t xml:space="preserve"> </w:t>
      </w:r>
      <w:r w:rsidRPr="006D4CB9">
        <w:rPr>
          <w:w w:val="120"/>
          <w:szCs w:val="28"/>
          <w:lang w:eastAsia="en-US"/>
        </w:rPr>
        <w:t>(гергара) дешнаш, синонимаш, антонимаш, йаххьийн цӀерметдешнаш, дешан йухаалар) бовза; шен текст (барта а, йозанан а) кхолларехь оцу хаарех пайдаэца.</w:t>
      </w:r>
    </w:p>
    <w:p w:rsidR="006D4CB9" w:rsidRPr="006D4CB9" w:rsidRDefault="006D4CB9" w:rsidP="006D4CB9">
      <w:pPr>
        <w:widowControl w:val="0"/>
        <w:autoSpaceDE w:val="0"/>
        <w:autoSpaceDN w:val="0"/>
        <w:spacing w:after="0" w:line="240" w:lineRule="auto"/>
        <w:ind w:right="154" w:firstLine="567"/>
        <w:rPr>
          <w:w w:val="120"/>
          <w:szCs w:val="28"/>
          <w:lang w:eastAsia="en-US"/>
        </w:rPr>
      </w:pPr>
      <w:r w:rsidRPr="006D4CB9">
        <w:rPr>
          <w:w w:val="120"/>
          <w:szCs w:val="28"/>
          <w:lang w:eastAsia="en-US"/>
        </w:rPr>
        <w:t>Текстан, цуьнан композиционни</w:t>
      </w:r>
      <w:r w:rsidRPr="006D4CB9">
        <w:rPr>
          <w:spacing w:val="1"/>
          <w:w w:val="120"/>
          <w:szCs w:val="28"/>
          <w:lang w:eastAsia="en-US"/>
        </w:rPr>
        <w:t xml:space="preserve"> </w:t>
      </w:r>
      <w:r w:rsidRPr="006D4CB9">
        <w:rPr>
          <w:w w:val="120"/>
          <w:szCs w:val="28"/>
          <w:lang w:eastAsia="en-US"/>
        </w:rPr>
        <w:t xml:space="preserve">башхаллийн маьӀнин </w:t>
      </w:r>
    </w:p>
    <w:p w:rsidR="006D4CB9" w:rsidRPr="006D4CB9" w:rsidRDefault="006D4CB9" w:rsidP="006D4CB9">
      <w:pPr>
        <w:widowControl w:val="0"/>
        <w:autoSpaceDE w:val="0"/>
        <w:autoSpaceDN w:val="0"/>
        <w:spacing w:after="0" w:line="240" w:lineRule="auto"/>
        <w:ind w:right="154" w:firstLine="0"/>
        <w:rPr>
          <w:szCs w:val="28"/>
          <w:lang w:eastAsia="en-US"/>
        </w:rPr>
      </w:pPr>
      <w:r w:rsidRPr="006D4CB9">
        <w:rPr>
          <w:w w:val="120"/>
          <w:szCs w:val="28"/>
          <w:lang w:eastAsia="en-US"/>
        </w:rPr>
        <w:t>анализ йан,</w:t>
      </w:r>
      <w:r w:rsidRPr="006D4CB9">
        <w:rPr>
          <w:spacing w:val="-3"/>
          <w:w w:val="120"/>
          <w:szCs w:val="28"/>
          <w:lang w:eastAsia="en-US"/>
        </w:rPr>
        <w:t xml:space="preserve"> </w:t>
      </w:r>
      <w:r w:rsidRPr="006D4CB9">
        <w:rPr>
          <w:w w:val="120"/>
          <w:szCs w:val="28"/>
          <w:lang w:eastAsia="en-US"/>
        </w:rPr>
        <w:t>микротемийн</w:t>
      </w:r>
      <w:r w:rsidRPr="006D4CB9">
        <w:rPr>
          <w:spacing w:val="-2"/>
          <w:w w:val="120"/>
          <w:szCs w:val="28"/>
          <w:lang w:eastAsia="en-US"/>
        </w:rPr>
        <w:t xml:space="preserve"> а, </w:t>
      </w:r>
      <w:r w:rsidRPr="006D4CB9">
        <w:rPr>
          <w:w w:val="120"/>
          <w:szCs w:val="28"/>
          <w:lang w:eastAsia="en-US"/>
        </w:rPr>
        <w:t>абзацийн а масалла</w:t>
      </w:r>
      <w:r w:rsidRPr="006D4CB9">
        <w:rPr>
          <w:color w:val="auto"/>
          <w:w w:val="120"/>
          <w:szCs w:val="28"/>
          <w:lang w:eastAsia="en-US"/>
        </w:rPr>
        <w:t xml:space="preserve"> </w:t>
      </w:r>
      <w:r w:rsidRPr="006D4CB9">
        <w:rPr>
          <w:w w:val="120"/>
          <w:szCs w:val="28"/>
          <w:lang w:eastAsia="en-US"/>
        </w:rPr>
        <w:t>къасто.</w:t>
      </w:r>
    </w:p>
    <w:p w:rsidR="006D4CB9" w:rsidRPr="006D4CB9" w:rsidRDefault="006D4CB9" w:rsidP="006D4CB9">
      <w:pPr>
        <w:widowControl w:val="0"/>
        <w:autoSpaceDE w:val="0"/>
        <w:autoSpaceDN w:val="0"/>
        <w:spacing w:after="0" w:line="240" w:lineRule="auto"/>
        <w:ind w:right="154" w:firstLine="567"/>
        <w:rPr>
          <w:w w:val="120"/>
          <w:szCs w:val="28"/>
          <w:lang w:eastAsia="en-US"/>
        </w:rPr>
      </w:pPr>
      <w:r w:rsidRPr="006D4CB9">
        <w:rPr>
          <w:w w:val="120"/>
          <w:szCs w:val="28"/>
          <w:lang w:eastAsia="en-US"/>
        </w:rPr>
        <w:t>Текстан башхалонаш билгалйаха</w:t>
      </w:r>
      <w:r w:rsidRPr="006D4CB9">
        <w:rPr>
          <w:spacing w:val="1"/>
          <w:w w:val="115"/>
          <w:szCs w:val="28"/>
          <w:lang w:eastAsia="en-US"/>
        </w:rPr>
        <w:t xml:space="preserve">, </w:t>
      </w:r>
      <w:r w:rsidRPr="006D4CB9">
        <w:rPr>
          <w:w w:val="120"/>
          <w:szCs w:val="28"/>
          <w:lang w:eastAsia="en-US"/>
        </w:rPr>
        <w:t xml:space="preserve">цуьнан коьрта </w:t>
      </w:r>
    </w:p>
    <w:p w:rsidR="006D4CB9" w:rsidRPr="006D4CB9" w:rsidRDefault="006D4CB9" w:rsidP="006D4CB9">
      <w:pPr>
        <w:widowControl w:val="0"/>
        <w:autoSpaceDE w:val="0"/>
        <w:autoSpaceDN w:val="0"/>
        <w:spacing w:after="0" w:line="240" w:lineRule="auto"/>
        <w:ind w:right="154" w:firstLine="0"/>
        <w:rPr>
          <w:w w:val="120"/>
          <w:szCs w:val="28"/>
          <w:lang w:eastAsia="en-US"/>
        </w:rPr>
      </w:pPr>
      <w:r w:rsidRPr="006D4CB9">
        <w:rPr>
          <w:w w:val="120"/>
          <w:szCs w:val="28"/>
          <w:lang w:eastAsia="en-US"/>
        </w:rPr>
        <w:t xml:space="preserve">билгалонашца (тема, коьрта ойла, предложенийн </w:t>
      </w:r>
    </w:p>
    <w:p w:rsidR="006D4CB9" w:rsidRPr="006D4CB9" w:rsidRDefault="006D4CB9" w:rsidP="006D4CB9">
      <w:pPr>
        <w:widowControl w:val="0"/>
        <w:autoSpaceDE w:val="0"/>
        <w:autoSpaceDN w:val="0"/>
        <w:spacing w:after="0" w:line="240" w:lineRule="auto"/>
        <w:ind w:right="154" w:firstLine="0"/>
        <w:rPr>
          <w:color w:val="auto"/>
          <w:w w:val="120"/>
          <w:szCs w:val="28"/>
          <w:lang w:eastAsia="en-US"/>
        </w:rPr>
      </w:pPr>
      <w:r w:rsidRPr="006D4CB9">
        <w:rPr>
          <w:w w:val="120"/>
          <w:szCs w:val="28"/>
          <w:lang w:eastAsia="en-US"/>
        </w:rPr>
        <w:t xml:space="preserve">грамматически </w:t>
      </w:r>
      <w:r w:rsidRPr="006D4CB9">
        <w:rPr>
          <w:color w:val="auto"/>
          <w:w w:val="120"/>
          <w:szCs w:val="28"/>
          <w:lang w:eastAsia="en-US"/>
        </w:rPr>
        <w:t xml:space="preserve">уьйр, маьӀнин цхьаалла, </w:t>
      </w:r>
      <w:bookmarkStart w:id="4" w:name="_Hlk107912568"/>
      <w:r w:rsidRPr="006D4CB9">
        <w:rPr>
          <w:color w:val="auto"/>
          <w:w w:val="120"/>
          <w:szCs w:val="28"/>
          <w:lang w:eastAsia="en-US"/>
        </w:rPr>
        <w:t>гӀеххьа йуьзна хилар</w:t>
      </w:r>
      <w:bookmarkEnd w:id="4"/>
      <w:r w:rsidRPr="006D4CB9">
        <w:rPr>
          <w:color w:val="auto"/>
          <w:w w:val="120"/>
          <w:szCs w:val="28"/>
          <w:lang w:eastAsia="en-US"/>
        </w:rPr>
        <w:t xml:space="preserve">) йогӀуш хиларе хьаьжжина а; къамелан функциональни-маьӀнин </w:t>
      </w:r>
    </w:p>
    <w:p w:rsidR="006D4CB9" w:rsidRPr="006D4CB9" w:rsidRDefault="006D4CB9" w:rsidP="006D4CB9">
      <w:pPr>
        <w:widowControl w:val="0"/>
        <w:autoSpaceDE w:val="0"/>
        <w:autoSpaceDN w:val="0"/>
        <w:spacing w:after="0" w:line="240" w:lineRule="auto"/>
        <w:ind w:right="154" w:firstLine="0"/>
        <w:rPr>
          <w:color w:val="auto"/>
          <w:w w:val="120"/>
          <w:szCs w:val="28"/>
          <w:lang w:eastAsia="en-US"/>
        </w:rPr>
      </w:pPr>
      <w:r w:rsidRPr="006D4CB9">
        <w:rPr>
          <w:color w:val="auto"/>
          <w:w w:val="120"/>
          <w:szCs w:val="28"/>
          <w:lang w:eastAsia="en-US"/>
        </w:rPr>
        <w:t>тайпанан текст хиларе хьаьжжина а.</w:t>
      </w:r>
    </w:p>
    <w:p w:rsidR="006D4CB9" w:rsidRPr="006D4CB9" w:rsidRDefault="006D4CB9" w:rsidP="006D4CB9">
      <w:pPr>
        <w:widowControl w:val="0"/>
        <w:autoSpaceDE w:val="0"/>
        <w:autoSpaceDN w:val="0"/>
        <w:spacing w:after="0" w:line="240" w:lineRule="auto"/>
        <w:ind w:right="154" w:firstLine="567"/>
        <w:rPr>
          <w:color w:val="auto"/>
          <w:w w:val="120"/>
          <w:szCs w:val="28"/>
          <w:lang w:eastAsia="en-US"/>
        </w:rPr>
      </w:pPr>
      <w:r w:rsidRPr="006D4CB9">
        <w:rPr>
          <w:color w:val="auto"/>
          <w:w w:val="120"/>
          <w:szCs w:val="28"/>
          <w:lang w:eastAsia="en-US"/>
        </w:rPr>
        <w:t xml:space="preserve">Текст кхолларан практикехь (Ӏамийнчун барамехь) текстан коьртачу билгалонех  а, къамелан функциональни-маьӀнийн башхаллех а, меттан функциональни тайп-тайпаналлех а долчу хаарех пайдаэца. </w:t>
      </w:r>
    </w:p>
    <w:p w:rsidR="006D4CB9" w:rsidRPr="006D4CB9" w:rsidRDefault="006D4CB9" w:rsidP="006D4CB9">
      <w:pPr>
        <w:widowControl w:val="0"/>
        <w:autoSpaceDE w:val="0"/>
        <w:autoSpaceDN w:val="0"/>
        <w:spacing w:after="0" w:line="240" w:lineRule="auto"/>
        <w:ind w:right="154" w:firstLine="567"/>
        <w:rPr>
          <w:color w:val="auto"/>
          <w:w w:val="115"/>
          <w:szCs w:val="28"/>
          <w:lang w:eastAsia="en-US"/>
        </w:rPr>
      </w:pPr>
      <w:r w:rsidRPr="006D4CB9">
        <w:rPr>
          <w:color w:val="auto"/>
          <w:w w:val="120"/>
          <w:szCs w:val="28"/>
          <w:lang w:eastAsia="en-US"/>
        </w:rPr>
        <w:t xml:space="preserve">Текст кхолларан практикехь текстан (дийцар) коьрта билгалонех долчу хаарех пайдаэца. </w:t>
      </w:r>
    </w:p>
    <w:p w:rsidR="006D4CB9" w:rsidRPr="006D4CB9" w:rsidRDefault="006D4CB9" w:rsidP="006D4CB9">
      <w:pPr>
        <w:widowControl w:val="0"/>
        <w:autoSpaceDE w:val="0"/>
        <w:autoSpaceDN w:val="0"/>
        <w:spacing w:after="0" w:line="240" w:lineRule="auto"/>
        <w:ind w:right="155" w:firstLine="567"/>
        <w:rPr>
          <w:color w:val="auto"/>
          <w:w w:val="120"/>
          <w:szCs w:val="28"/>
          <w:lang w:eastAsia="en-US"/>
        </w:rPr>
      </w:pPr>
      <w:r w:rsidRPr="006D4CB9">
        <w:rPr>
          <w:color w:val="auto"/>
          <w:w w:val="120"/>
          <w:szCs w:val="28"/>
          <w:lang w:eastAsia="en-US"/>
        </w:rPr>
        <w:t>Дахарехь, книгаш йешарехь зеделлачунна тӀе а тевжаш, тексташ-дийцарш кхолла;</w:t>
      </w:r>
      <w:r w:rsidRPr="006D4CB9">
        <w:rPr>
          <w:w w:val="120"/>
          <w:szCs w:val="28"/>
          <w:lang w:eastAsia="en-US"/>
        </w:rPr>
        <w:t xml:space="preserve"> чулацаман суьртана тӀе а тевжаш,</w:t>
      </w:r>
      <w:r w:rsidRPr="006D4CB9">
        <w:rPr>
          <w:color w:val="auto"/>
          <w:w w:val="120"/>
          <w:szCs w:val="28"/>
          <w:lang w:eastAsia="en-US"/>
        </w:rPr>
        <w:t xml:space="preserve"> тексташ кхолла; (цу йукъахь </w:t>
      </w:r>
      <w:r w:rsidRPr="006D4CB9">
        <w:rPr>
          <w:w w:val="120"/>
          <w:szCs w:val="28"/>
          <w:lang w:eastAsia="en-US"/>
        </w:rPr>
        <w:t xml:space="preserve">барамехь 3 </w:t>
      </w:r>
      <w:r w:rsidRPr="006D4CB9">
        <w:rPr>
          <w:color w:val="auto"/>
          <w:w w:val="120"/>
          <w:szCs w:val="28"/>
          <w:lang w:eastAsia="en-US"/>
        </w:rPr>
        <w:t xml:space="preserve">йа цул сов </w:t>
      </w:r>
      <w:r w:rsidRPr="006D4CB9">
        <w:rPr>
          <w:w w:val="120"/>
          <w:szCs w:val="28"/>
          <w:lang w:eastAsia="en-US"/>
        </w:rPr>
        <w:t>предложенел кӀезиг йоцу</w:t>
      </w:r>
      <w:r w:rsidRPr="006D4CB9">
        <w:rPr>
          <w:color w:val="auto"/>
          <w:w w:val="120"/>
          <w:szCs w:val="28"/>
          <w:lang w:eastAsia="en-US"/>
        </w:rPr>
        <w:t xml:space="preserve"> сочиненеш-миниатюраш а; </w:t>
      </w:r>
      <w:r w:rsidRPr="006D4CB9">
        <w:rPr>
          <w:w w:val="120"/>
          <w:szCs w:val="28"/>
          <w:lang w:eastAsia="en-US"/>
        </w:rPr>
        <w:t>барамехь</w:t>
      </w:r>
      <w:r w:rsidRPr="006D4CB9">
        <w:rPr>
          <w:color w:val="auto"/>
          <w:w w:val="120"/>
          <w:szCs w:val="28"/>
          <w:lang w:eastAsia="en-US"/>
        </w:rPr>
        <w:t xml:space="preserve"> 60 дашал </w:t>
      </w:r>
      <w:r w:rsidRPr="006D4CB9">
        <w:rPr>
          <w:w w:val="120"/>
          <w:szCs w:val="28"/>
          <w:lang w:eastAsia="en-US"/>
        </w:rPr>
        <w:t>кӀезиг йоцу</w:t>
      </w:r>
      <w:r w:rsidRPr="006D4CB9">
        <w:rPr>
          <w:color w:val="auto"/>
          <w:w w:val="120"/>
          <w:szCs w:val="28"/>
          <w:lang w:eastAsia="en-US"/>
        </w:rPr>
        <w:t xml:space="preserve"> классехь йазйеш йолу сочиненеш а).</w:t>
      </w:r>
    </w:p>
    <w:p w:rsidR="006D4CB9" w:rsidRPr="006D4CB9" w:rsidRDefault="006D4CB9" w:rsidP="006D4CB9">
      <w:pPr>
        <w:widowControl w:val="0"/>
        <w:autoSpaceDE w:val="0"/>
        <w:autoSpaceDN w:val="0"/>
        <w:spacing w:after="0" w:line="240" w:lineRule="auto"/>
        <w:ind w:right="155" w:firstLine="567"/>
        <w:rPr>
          <w:color w:val="auto"/>
          <w:w w:val="120"/>
          <w:szCs w:val="28"/>
          <w:lang w:eastAsia="en-US"/>
        </w:rPr>
      </w:pPr>
      <w:r w:rsidRPr="006D4CB9">
        <w:rPr>
          <w:color w:val="auto"/>
          <w:w w:val="120"/>
          <w:szCs w:val="28"/>
          <w:lang w:eastAsia="en-US"/>
        </w:rPr>
        <w:t>Кеп талхийна текст йухаметтахӀотто; йуьхьанцарчу текстана тӀе а тевжаш, йухаметтахӀоттийна текст нисйан.</w:t>
      </w:r>
    </w:p>
    <w:p w:rsidR="006D4CB9" w:rsidRPr="006D4CB9" w:rsidRDefault="006D4CB9" w:rsidP="006D4CB9">
      <w:pPr>
        <w:widowControl w:val="0"/>
        <w:autoSpaceDE w:val="0"/>
        <w:autoSpaceDN w:val="0"/>
        <w:spacing w:after="0" w:line="240" w:lineRule="auto"/>
        <w:ind w:right="154" w:firstLine="567"/>
        <w:rPr>
          <w:w w:val="120"/>
          <w:szCs w:val="28"/>
          <w:lang w:eastAsia="en-US"/>
        </w:rPr>
      </w:pPr>
      <w:bookmarkStart w:id="5" w:name="_Hlk107913633"/>
      <w:r w:rsidRPr="006D4CB9">
        <w:rPr>
          <w:color w:val="auto"/>
          <w:w w:val="120"/>
          <w:szCs w:val="28"/>
          <w:lang w:eastAsia="en-US"/>
        </w:rPr>
        <w:t xml:space="preserve">ЛадоьгӀначу </w:t>
      </w:r>
      <w:r w:rsidRPr="006D4CB9">
        <w:rPr>
          <w:w w:val="120"/>
          <w:szCs w:val="28"/>
          <w:lang w:eastAsia="en-US"/>
        </w:rPr>
        <w:t xml:space="preserve">а, йешначу а Ӏилманан-дешаран, </w:t>
      </w:r>
    </w:p>
    <w:p w:rsidR="006D4CB9" w:rsidRPr="006D4CB9" w:rsidRDefault="006D4CB9" w:rsidP="006D4CB9">
      <w:pPr>
        <w:widowControl w:val="0"/>
        <w:autoSpaceDE w:val="0"/>
        <w:autoSpaceDN w:val="0"/>
        <w:spacing w:after="0" w:line="240" w:lineRule="auto"/>
        <w:ind w:right="154" w:firstLine="0"/>
        <w:rPr>
          <w:color w:val="auto"/>
          <w:w w:val="120"/>
          <w:szCs w:val="28"/>
          <w:lang w:eastAsia="en-US"/>
        </w:rPr>
      </w:pPr>
      <w:r w:rsidRPr="006D4CB9">
        <w:rPr>
          <w:w w:val="120"/>
          <w:szCs w:val="28"/>
          <w:lang w:eastAsia="en-US"/>
        </w:rPr>
        <w:t>исбаьхьаллин, Ӏилманан-кхетаме</w:t>
      </w:r>
      <w:r w:rsidRPr="006D4CB9">
        <w:rPr>
          <w:color w:val="auto"/>
          <w:w w:val="120"/>
          <w:szCs w:val="28"/>
          <w:lang w:eastAsia="en-US"/>
        </w:rPr>
        <w:t xml:space="preserve"> </w:t>
      </w:r>
      <w:r w:rsidRPr="006D4CB9">
        <w:rPr>
          <w:w w:val="120"/>
          <w:szCs w:val="28"/>
          <w:lang w:eastAsia="en-US"/>
        </w:rPr>
        <w:t xml:space="preserve">йолчу текстийн </w:t>
      </w:r>
      <w:r w:rsidRPr="006D4CB9">
        <w:rPr>
          <w:color w:val="auto"/>
          <w:w w:val="120"/>
          <w:szCs w:val="28"/>
          <w:lang w:eastAsia="en-US"/>
        </w:rPr>
        <w:t xml:space="preserve">хаамаш </w:t>
      </w:r>
    </w:p>
    <w:p w:rsidR="006D4CB9" w:rsidRPr="006D4CB9" w:rsidRDefault="006D4CB9" w:rsidP="006D4CB9">
      <w:pPr>
        <w:widowControl w:val="0"/>
        <w:autoSpaceDE w:val="0"/>
        <w:autoSpaceDN w:val="0"/>
        <w:spacing w:after="0" w:line="240" w:lineRule="auto"/>
        <w:ind w:right="154" w:firstLine="0"/>
        <w:rPr>
          <w:color w:val="auto"/>
          <w:w w:val="120"/>
          <w:szCs w:val="28"/>
          <w:lang w:eastAsia="en-US"/>
        </w:rPr>
      </w:pPr>
      <w:r w:rsidRPr="006D4CB9">
        <w:rPr>
          <w:color w:val="auto"/>
          <w:w w:val="120"/>
          <w:szCs w:val="28"/>
          <w:lang w:eastAsia="en-US"/>
        </w:rPr>
        <w:t xml:space="preserve">хийцаран хаарш карадерзо: план хӀотто (цхьалхе, чолхе) кхин дӀа а текстан чулацам барта а, йозанан кепехь а </w:t>
      </w:r>
    </w:p>
    <w:p w:rsidR="006D4CB9" w:rsidRPr="006D4CB9" w:rsidRDefault="006D4CB9" w:rsidP="006D4CB9">
      <w:pPr>
        <w:widowControl w:val="0"/>
        <w:autoSpaceDE w:val="0"/>
        <w:autoSpaceDN w:val="0"/>
        <w:spacing w:after="0" w:line="240" w:lineRule="auto"/>
        <w:ind w:right="154" w:firstLine="0"/>
        <w:rPr>
          <w:color w:val="auto"/>
          <w:w w:val="120"/>
          <w:szCs w:val="28"/>
          <w:lang w:eastAsia="en-US"/>
        </w:rPr>
      </w:pPr>
      <w:r w:rsidRPr="006D4CB9">
        <w:rPr>
          <w:color w:val="auto"/>
          <w:w w:val="120"/>
          <w:szCs w:val="28"/>
          <w:lang w:eastAsia="en-US"/>
        </w:rPr>
        <w:t xml:space="preserve">йухаметтахӀотторан Ӏалашонца; текстан чулацам, цу йукъахь дийцархочун йуьхь хуьйцуш а, схьабийца; тайп-тайпанчу </w:t>
      </w:r>
    </w:p>
    <w:p w:rsidR="006D4CB9" w:rsidRPr="006D4CB9" w:rsidRDefault="006D4CB9" w:rsidP="006D4CB9">
      <w:pPr>
        <w:widowControl w:val="0"/>
        <w:autoSpaceDE w:val="0"/>
        <w:autoSpaceDN w:val="0"/>
        <w:spacing w:after="0" w:line="240" w:lineRule="auto"/>
        <w:ind w:right="154" w:firstLine="0"/>
        <w:rPr>
          <w:color w:val="auto"/>
          <w:w w:val="120"/>
          <w:szCs w:val="28"/>
          <w:lang w:eastAsia="en-US"/>
        </w:rPr>
      </w:pPr>
      <w:r w:rsidRPr="006D4CB9">
        <w:rPr>
          <w:color w:val="auto"/>
          <w:w w:val="120"/>
          <w:szCs w:val="28"/>
          <w:lang w:eastAsia="en-US"/>
        </w:rPr>
        <w:t>хьостанашкара хаам схьахаржа а, цу йукъахь лингвистически дошамашкара а, справочни литературера а,  дешаран гӀуллакхдарехь цунах пайдаэца а.</w:t>
      </w:r>
    </w:p>
    <w:bookmarkEnd w:id="5"/>
    <w:p w:rsidR="006D4CB9" w:rsidRPr="006D4CB9" w:rsidRDefault="006D4CB9" w:rsidP="006D4CB9">
      <w:pPr>
        <w:widowControl w:val="0"/>
        <w:autoSpaceDE w:val="0"/>
        <w:autoSpaceDN w:val="0"/>
        <w:spacing w:after="0" w:line="240" w:lineRule="auto"/>
        <w:ind w:right="154" w:firstLine="567"/>
        <w:rPr>
          <w:color w:val="auto"/>
          <w:w w:val="115"/>
          <w:szCs w:val="28"/>
          <w:lang w:eastAsia="en-US"/>
        </w:rPr>
      </w:pPr>
      <w:r w:rsidRPr="006D4CB9">
        <w:rPr>
          <w:color w:val="auto"/>
          <w:w w:val="120"/>
          <w:szCs w:val="28"/>
          <w:lang w:eastAsia="en-US"/>
        </w:rPr>
        <w:t xml:space="preserve">Йеллачу темехула болу хаам презентацин кепехь схьагайта. </w:t>
      </w:r>
    </w:p>
    <w:p w:rsidR="006D4CB9" w:rsidRPr="006D4CB9" w:rsidRDefault="006D4CB9" w:rsidP="006D4CB9">
      <w:pPr>
        <w:widowControl w:val="0"/>
        <w:autoSpaceDE w:val="0"/>
        <w:autoSpaceDN w:val="0"/>
        <w:spacing w:after="0" w:line="240" w:lineRule="auto"/>
        <w:ind w:right="0" w:firstLine="567"/>
        <w:rPr>
          <w:color w:val="auto"/>
          <w:w w:val="120"/>
          <w:szCs w:val="28"/>
          <w:lang w:eastAsia="en-US"/>
        </w:rPr>
      </w:pPr>
      <w:r w:rsidRPr="006D4CB9">
        <w:rPr>
          <w:color w:val="auto"/>
          <w:w w:val="120"/>
          <w:szCs w:val="28"/>
          <w:lang w:eastAsia="en-US"/>
        </w:rPr>
        <w:t xml:space="preserve">Шен/кхечу дешархоша кхоьллина тексташ церан </w:t>
      </w:r>
    </w:p>
    <w:p w:rsidR="006D4CB9" w:rsidRPr="006D4CB9" w:rsidRDefault="006D4CB9" w:rsidP="006D4CB9">
      <w:pPr>
        <w:widowControl w:val="0"/>
        <w:autoSpaceDE w:val="0"/>
        <w:autoSpaceDN w:val="0"/>
        <w:spacing w:after="0" w:line="240" w:lineRule="auto"/>
        <w:ind w:right="0" w:firstLine="0"/>
        <w:rPr>
          <w:color w:val="auto"/>
          <w:w w:val="120"/>
          <w:szCs w:val="28"/>
          <w:lang w:eastAsia="en-US"/>
        </w:rPr>
      </w:pPr>
      <w:r w:rsidRPr="006D4CB9">
        <w:rPr>
          <w:color w:val="auto"/>
          <w:w w:val="120"/>
          <w:szCs w:val="28"/>
          <w:lang w:eastAsia="en-US"/>
        </w:rPr>
        <w:t xml:space="preserve">чулацам кхачаме балоран Ӏалашонца тайан (бакъ йолу материал </w:t>
      </w:r>
    </w:p>
    <w:p w:rsidR="006D4CB9" w:rsidRPr="006D4CB9" w:rsidRDefault="006D4CB9" w:rsidP="006D4CB9">
      <w:pPr>
        <w:widowControl w:val="0"/>
        <w:autoSpaceDE w:val="0"/>
        <w:autoSpaceDN w:val="0"/>
        <w:spacing w:after="0" w:line="240" w:lineRule="auto"/>
        <w:ind w:right="0" w:firstLine="0"/>
        <w:rPr>
          <w:color w:val="auto"/>
          <w:w w:val="115"/>
          <w:szCs w:val="28"/>
          <w:lang w:eastAsia="en-US"/>
        </w:rPr>
      </w:pPr>
      <w:r w:rsidRPr="006D4CB9">
        <w:rPr>
          <w:color w:val="auto"/>
          <w:w w:val="120"/>
          <w:szCs w:val="28"/>
          <w:lang w:eastAsia="en-US"/>
        </w:rPr>
        <w:t xml:space="preserve">таллар, текстан йуьхьанцара маьӀнин анализ – маьӀнин цхьаалла, </w:t>
      </w:r>
      <w:r w:rsidRPr="006D4CB9">
        <w:rPr>
          <w:color w:val="auto"/>
          <w:w w:val="120"/>
          <w:szCs w:val="28"/>
          <w:lang w:eastAsia="en-US"/>
        </w:rPr>
        <w:lastRenderedPageBreak/>
        <w:t xml:space="preserve">дозуш хилар, хаамаш хилар). </w:t>
      </w:r>
    </w:p>
    <w:p w:rsidR="006D4CB9" w:rsidRPr="006D4CB9" w:rsidRDefault="006D4CB9" w:rsidP="006D4CB9">
      <w:pPr>
        <w:widowControl w:val="0"/>
        <w:autoSpaceDE w:val="0"/>
        <w:autoSpaceDN w:val="0"/>
        <w:spacing w:after="0" w:line="240" w:lineRule="auto"/>
        <w:ind w:right="154" w:firstLine="567"/>
        <w:rPr>
          <w:color w:val="auto"/>
          <w:w w:val="120"/>
          <w:sz w:val="20"/>
          <w:szCs w:val="28"/>
          <w:lang w:eastAsia="en-US"/>
        </w:rPr>
      </w:pPr>
    </w:p>
    <w:p w:rsidR="006D4CB9" w:rsidRPr="006D4CB9" w:rsidRDefault="006D4CB9" w:rsidP="006D4CB9">
      <w:pPr>
        <w:widowControl w:val="0"/>
        <w:autoSpaceDE w:val="0"/>
        <w:autoSpaceDN w:val="0"/>
        <w:spacing w:after="0" w:line="240" w:lineRule="auto"/>
        <w:ind w:right="154" w:firstLine="567"/>
        <w:rPr>
          <w:b/>
          <w:color w:val="auto"/>
          <w:w w:val="120"/>
          <w:szCs w:val="28"/>
          <w:lang w:eastAsia="en-US"/>
        </w:rPr>
      </w:pPr>
    </w:p>
    <w:p w:rsidR="006D4CB9" w:rsidRPr="006D4CB9" w:rsidRDefault="006D4CB9" w:rsidP="006D4CB9">
      <w:pPr>
        <w:widowControl w:val="0"/>
        <w:autoSpaceDE w:val="0"/>
        <w:autoSpaceDN w:val="0"/>
        <w:spacing w:after="0" w:line="240" w:lineRule="auto"/>
        <w:ind w:right="154" w:firstLine="567"/>
        <w:rPr>
          <w:b/>
          <w:color w:val="1D1B11"/>
          <w:w w:val="115"/>
          <w:szCs w:val="28"/>
          <w:lang w:eastAsia="en-US"/>
        </w:rPr>
      </w:pPr>
      <w:r w:rsidRPr="006D4CB9">
        <w:rPr>
          <w:b/>
          <w:color w:val="auto"/>
          <w:w w:val="120"/>
          <w:szCs w:val="28"/>
          <w:lang w:eastAsia="en-US"/>
        </w:rPr>
        <w:t>Меттан функциональни тайпанаш</w:t>
      </w:r>
      <w:r w:rsidRPr="006D4CB9">
        <w:rPr>
          <w:b/>
          <w:color w:val="1D1B11"/>
          <w:w w:val="115"/>
          <w:szCs w:val="28"/>
          <w:lang w:eastAsia="en-US"/>
        </w:rPr>
        <w:t xml:space="preserve"> </w:t>
      </w:r>
    </w:p>
    <w:p w:rsidR="006D4CB9" w:rsidRPr="006D4CB9" w:rsidRDefault="006D4CB9" w:rsidP="006D4CB9">
      <w:pPr>
        <w:widowControl w:val="0"/>
        <w:autoSpaceDE w:val="0"/>
        <w:autoSpaceDN w:val="0"/>
        <w:spacing w:after="0" w:line="240" w:lineRule="auto"/>
        <w:ind w:right="154" w:firstLine="567"/>
        <w:rPr>
          <w:color w:val="1D1B11"/>
          <w:w w:val="115"/>
          <w:szCs w:val="28"/>
          <w:lang w:eastAsia="en-US"/>
        </w:rPr>
      </w:pPr>
      <w:r w:rsidRPr="006D4CB9">
        <w:rPr>
          <w:color w:val="auto"/>
          <w:w w:val="120"/>
          <w:szCs w:val="28"/>
          <w:lang w:eastAsia="en-US"/>
        </w:rPr>
        <w:t>Буьйцучу меттан, функциональни стилийн, исбаьхьаллин литературин меттан башхаллаш къасто.</w:t>
      </w:r>
    </w:p>
    <w:p w:rsidR="006D4CB9" w:rsidRPr="006D4CB9" w:rsidRDefault="006D4CB9" w:rsidP="006D4CB9">
      <w:pPr>
        <w:widowControl w:val="0"/>
        <w:autoSpaceDE w:val="0"/>
        <w:autoSpaceDN w:val="0"/>
        <w:spacing w:after="0" w:line="240" w:lineRule="auto"/>
        <w:ind w:right="156" w:firstLine="0"/>
        <w:rPr>
          <w:color w:val="auto"/>
          <w:w w:val="120"/>
          <w:sz w:val="20"/>
          <w:szCs w:val="28"/>
          <w:lang w:eastAsia="en-US"/>
        </w:rPr>
      </w:pPr>
    </w:p>
    <w:p w:rsidR="006D4CB9" w:rsidRPr="006D4CB9" w:rsidRDefault="006D4CB9" w:rsidP="006D4CB9">
      <w:pPr>
        <w:spacing w:after="0" w:line="240" w:lineRule="auto"/>
        <w:ind w:right="0" w:firstLine="0"/>
        <w:outlineLvl w:val="1"/>
        <w:rPr>
          <w:rFonts w:eastAsia="Tahoma"/>
          <w:b/>
          <w:color w:val="231F20"/>
          <w:spacing w:val="11"/>
          <w:w w:val="95"/>
          <w:szCs w:val="28"/>
          <w:lang w:eastAsia="en-US"/>
        </w:rPr>
      </w:pPr>
      <w:r w:rsidRPr="006D4CB9">
        <w:rPr>
          <w:rFonts w:eastAsia="Tahoma"/>
          <w:b/>
          <w:color w:val="231F20"/>
          <w:w w:val="95"/>
          <w:szCs w:val="28"/>
          <w:lang w:eastAsia="en-US"/>
        </w:rPr>
        <w:t>МЕТТАН СИСТЕМА</w:t>
      </w:r>
      <w:r w:rsidRPr="006D4CB9">
        <w:rPr>
          <w:rFonts w:eastAsia="Tahoma"/>
          <w:b/>
          <w:color w:val="231F20"/>
          <w:spacing w:val="11"/>
          <w:w w:val="95"/>
          <w:szCs w:val="28"/>
          <w:lang w:eastAsia="en-US"/>
        </w:rPr>
        <w:t xml:space="preserve"> </w:t>
      </w:r>
    </w:p>
    <w:p w:rsidR="006D4CB9" w:rsidRPr="006D4CB9" w:rsidRDefault="006D4CB9" w:rsidP="006D4CB9">
      <w:pPr>
        <w:spacing w:after="0" w:line="240" w:lineRule="auto"/>
        <w:ind w:right="0" w:firstLine="0"/>
        <w:outlineLvl w:val="1"/>
        <w:rPr>
          <w:rFonts w:eastAsia="Tahoma"/>
          <w:b/>
          <w:color w:val="231F20"/>
          <w:w w:val="95"/>
          <w:sz w:val="10"/>
          <w:szCs w:val="28"/>
          <w:lang w:eastAsia="en-US"/>
        </w:rPr>
      </w:pPr>
    </w:p>
    <w:p w:rsidR="006D4CB9" w:rsidRPr="006D4CB9" w:rsidRDefault="006D4CB9" w:rsidP="006D4CB9">
      <w:pPr>
        <w:widowControl w:val="0"/>
        <w:autoSpaceDE w:val="0"/>
        <w:autoSpaceDN w:val="0"/>
        <w:spacing w:after="0" w:line="240" w:lineRule="auto"/>
        <w:ind w:right="0" w:firstLine="0"/>
        <w:jc w:val="left"/>
        <w:outlineLvl w:val="1"/>
        <w:rPr>
          <w:rFonts w:eastAsia="Tahoma"/>
          <w:b/>
          <w:color w:val="auto"/>
          <w:sz w:val="2"/>
          <w:szCs w:val="28"/>
          <w:lang w:eastAsia="en-US"/>
        </w:rPr>
      </w:pPr>
    </w:p>
    <w:p w:rsidR="006D4CB9" w:rsidRPr="006D4CB9" w:rsidRDefault="006D4CB9" w:rsidP="006D4CB9">
      <w:pPr>
        <w:widowControl w:val="0"/>
        <w:autoSpaceDE w:val="0"/>
        <w:autoSpaceDN w:val="0"/>
        <w:spacing w:after="0" w:line="240" w:lineRule="auto"/>
        <w:ind w:right="0" w:firstLine="0"/>
        <w:outlineLvl w:val="2"/>
        <w:rPr>
          <w:rFonts w:eastAsia="Cambria"/>
          <w:b/>
          <w:bCs/>
          <w:szCs w:val="28"/>
          <w:lang w:eastAsia="en-US"/>
        </w:rPr>
      </w:pPr>
      <w:r w:rsidRPr="006D4CB9">
        <w:rPr>
          <w:b/>
          <w:w w:val="120"/>
          <w:szCs w:val="28"/>
          <w:lang w:eastAsia="en-US"/>
        </w:rPr>
        <w:t>Фонетика.</w:t>
      </w:r>
      <w:r w:rsidRPr="006D4CB9">
        <w:rPr>
          <w:rFonts w:eastAsia="Cambria"/>
          <w:b/>
          <w:bCs/>
          <w:spacing w:val="28"/>
          <w:w w:val="105"/>
          <w:szCs w:val="28"/>
          <w:lang w:eastAsia="en-US"/>
        </w:rPr>
        <w:t xml:space="preserve"> </w:t>
      </w:r>
      <w:r w:rsidRPr="006D4CB9">
        <w:rPr>
          <w:b/>
          <w:w w:val="120"/>
          <w:szCs w:val="28"/>
          <w:lang w:eastAsia="en-US"/>
        </w:rPr>
        <w:t>Графика.</w:t>
      </w:r>
      <w:r w:rsidRPr="006D4CB9">
        <w:rPr>
          <w:rFonts w:eastAsia="Cambria"/>
          <w:b/>
          <w:bCs/>
          <w:w w:val="105"/>
          <w:szCs w:val="28"/>
          <w:lang w:eastAsia="en-US"/>
        </w:rPr>
        <w:t xml:space="preserve"> </w:t>
      </w:r>
      <w:r w:rsidRPr="006D4CB9">
        <w:rPr>
          <w:b/>
          <w:color w:val="auto"/>
          <w:w w:val="120"/>
          <w:szCs w:val="28"/>
          <w:lang w:eastAsia="en-US"/>
        </w:rPr>
        <w:t>Орфоэпи</w:t>
      </w:r>
    </w:p>
    <w:p w:rsidR="006D4CB9" w:rsidRPr="006D4CB9" w:rsidRDefault="006D4CB9" w:rsidP="006D4CB9">
      <w:pPr>
        <w:widowControl w:val="0"/>
        <w:autoSpaceDE w:val="0"/>
        <w:autoSpaceDN w:val="0"/>
        <w:spacing w:after="0" w:line="240" w:lineRule="auto"/>
        <w:ind w:right="-276" w:firstLine="567"/>
        <w:rPr>
          <w:color w:val="auto"/>
          <w:w w:val="120"/>
          <w:szCs w:val="28"/>
          <w:lang w:eastAsia="en-US"/>
        </w:rPr>
      </w:pPr>
      <w:r w:rsidRPr="006D4CB9">
        <w:rPr>
          <w:color w:val="auto"/>
          <w:w w:val="120"/>
          <w:szCs w:val="28"/>
          <w:lang w:eastAsia="en-US"/>
        </w:rPr>
        <w:t xml:space="preserve">Аьзнийн башхалонаш билгалйаха; озана а, элпана йукъарчу башхаллех кхета, аьзнийн системин башхалонаш билгалйаха. </w:t>
      </w:r>
    </w:p>
    <w:p w:rsidR="006D4CB9" w:rsidRPr="006D4CB9" w:rsidRDefault="006D4CB9" w:rsidP="006D4CB9">
      <w:pPr>
        <w:widowControl w:val="0"/>
        <w:autoSpaceDE w:val="0"/>
        <w:autoSpaceDN w:val="0"/>
        <w:spacing w:after="0" w:line="240" w:lineRule="auto"/>
        <w:ind w:right="-276" w:firstLine="0"/>
        <w:rPr>
          <w:color w:val="auto"/>
          <w:w w:val="120"/>
          <w:szCs w:val="28"/>
          <w:lang w:eastAsia="en-US"/>
        </w:rPr>
      </w:pPr>
      <w:r w:rsidRPr="006D4CB9">
        <w:rPr>
          <w:color w:val="auto"/>
          <w:w w:val="120"/>
          <w:szCs w:val="28"/>
          <w:lang w:eastAsia="en-US"/>
        </w:rPr>
        <w:t xml:space="preserve">Зевне а, къора а мукъаза аьзнаш, деха а, доца а мукъа аьзнаш </w:t>
      </w:r>
    </w:p>
    <w:p w:rsidR="006D4CB9" w:rsidRPr="006D4CB9" w:rsidRDefault="006D4CB9" w:rsidP="006D4CB9">
      <w:pPr>
        <w:widowControl w:val="0"/>
        <w:autoSpaceDE w:val="0"/>
        <w:autoSpaceDN w:val="0"/>
        <w:spacing w:after="0" w:line="240" w:lineRule="auto"/>
        <w:ind w:right="-276" w:firstLine="0"/>
        <w:rPr>
          <w:color w:val="auto"/>
          <w:w w:val="120"/>
          <w:szCs w:val="28"/>
          <w:lang w:eastAsia="en-US"/>
        </w:rPr>
      </w:pPr>
      <w:r w:rsidRPr="006D4CB9">
        <w:rPr>
          <w:color w:val="auto"/>
          <w:w w:val="120"/>
          <w:szCs w:val="28"/>
          <w:lang w:eastAsia="en-US"/>
        </w:rPr>
        <w:t>хазарехь къасто а, нийса дӀаала а.</w:t>
      </w:r>
    </w:p>
    <w:p w:rsidR="006D4CB9" w:rsidRPr="006D4CB9" w:rsidRDefault="006D4CB9" w:rsidP="006D4CB9">
      <w:pPr>
        <w:widowControl w:val="0"/>
        <w:autoSpaceDE w:val="0"/>
        <w:autoSpaceDN w:val="0"/>
        <w:spacing w:after="0" w:line="240" w:lineRule="auto"/>
        <w:ind w:right="-276" w:firstLine="567"/>
        <w:rPr>
          <w:color w:val="auto"/>
          <w:w w:val="120"/>
          <w:szCs w:val="28"/>
          <w:lang w:eastAsia="en-US"/>
        </w:rPr>
      </w:pPr>
      <w:r w:rsidRPr="006D4CB9">
        <w:rPr>
          <w:color w:val="auto"/>
          <w:w w:val="120"/>
          <w:szCs w:val="28"/>
          <w:lang w:eastAsia="en-US"/>
        </w:rPr>
        <w:t xml:space="preserve">Дешнаш дешдакъошка декъа а, уьш нийса дӀаала а. Оьрсийн маттара тӀеэцна дешнаш аларехь нохчийн меттан аьзнийн къепено а, интонацино а тӀеӀаткъам барца кхоллалуш йолу акцент </w:t>
      </w:r>
    </w:p>
    <w:p w:rsidR="006D4CB9" w:rsidRPr="006D4CB9" w:rsidRDefault="006D4CB9" w:rsidP="006D4CB9">
      <w:pPr>
        <w:widowControl w:val="0"/>
        <w:autoSpaceDE w:val="0"/>
        <w:autoSpaceDN w:val="0"/>
        <w:spacing w:after="0" w:line="240" w:lineRule="auto"/>
        <w:ind w:right="-276" w:firstLine="0"/>
        <w:rPr>
          <w:color w:val="auto"/>
          <w:w w:val="120"/>
          <w:szCs w:val="28"/>
          <w:lang w:eastAsia="en-US"/>
        </w:rPr>
      </w:pPr>
      <w:r w:rsidRPr="006D4CB9">
        <w:rPr>
          <w:color w:val="auto"/>
          <w:w w:val="120"/>
          <w:szCs w:val="28"/>
          <w:lang w:eastAsia="en-US"/>
        </w:rPr>
        <w:t xml:space="preserve">дӀайаккха. </w:t>
      </w:r>
    </w:p>
    <w:p w:rsidR="006D4CB9" w:rsidRPr="006D4CB9" w:rsidRDefault="006D4CB9" w:rsidP="006D4CB9">
      <w:pPr>
        <w:widowControl w:val="0"/>
        <w:autoSpaceDE w:val="0"/>
        <w:autoSpaceDN w:val="0"/>
        <w:spacing w:after="0" w:line="240" w:lineRule="auto"/>
        <w:ind w:right="-276" w:firstLine="567"/>
        <w:rPr>
          <w:color w:val="auto"/>
          <w:w w:val="120"/>
          <w:szCs w:val="28"/>
          <w:lang w:eastAsia="en-US"/>
        </w:rPr>
      </w:pPr>
      <w:r w:rsidRPr="006D4CB9">
        <w:rPr>
          <w:color w:val="auto"/>
          <w:w w:val="120"/>
          <w:szCs w:val="28"/>
          <w:lang w:eastAsia="en-US"/>
        </w:rPr>
        <w:t>Барта а, йозанца а дешан фонетически къастам бан.</w:t>
      </w:r>
    </w:p>
    <w:p w:rsidR="006D4CB9" w:rsidRPr="006D4CB9" w:rsidRDefault="006D4CB9" w:rsidP="006D4CB9">
      <w:pPr>
        <w:widowControl w:val="0"/>
        <w:autoSpaceDE w:val="0"/>
        <w:autoSpaceDN w:val="0"/>
        <w:spacing w:after="0" w:line="240" w:lineRule="auto"/>
        <w:ind w:right="-276" w:firstLine="567"/>
        <w:rPr>
          <w:color w:val="auto"/>
          <w:w w:val="120"/>
          <w:szCs w:val="28"/>
          <w:lang w:eastAsia="en-US"/>
        </w:rPr>
      </w:pPr>
      <w:r w:rsidRPr="006D4CB9">
        <w:rPr>
          <w:color w:val="auto"/>
          <w:w w:val="120"/>
          <w:szCs w:val="28"/>
          <w:lang w:eastAsia="en-US"/>
        </w:rPr>
        <w:t>Интонацин коьрта дакъош къасто.</w:t>
      </w:r>
    </w:p>
    <w:p w:rsidR="006D4CB9" w:rsidRPr="006D4CB9" w:rsidRDefault="006D4CB9" w:rsidP="006D4CB9">
      <w:pPr>
        <w:widowControl w:val="0"/>
        <w:autoSpaceDE w:val="0"/>
        <w:autoSpaceDN w:val="0"/>
        <w:spacing w:after="0" w:line="240" w:lineRule="auto"/>
        <w:ind w:right="-276" w:firstLine="567"/>
        <w:rPr>
          <w:color w:val="auto"/>
          <w:w w:val="120"/>
          <w:szCs w:val="28"/>
          <w:lang w:eastAsia="en-US"/>
        </w:rPr>
      </w:pPr>
      <w:r w:rsidRPr="006D4CB9">
        <w:rPr>
          <w:color w:val="auto"/>
          <w:w w:val="120"/>
          <w:szCs w:val="28"/>
          <w:lang w:eastAsia="en-US"/>
        </w:rPr>
        <w:t xml:space="preserve">Дешнаш аларан а, нийсайаздаран а практикехь фонетикех, </w:t>
      </w:r>
    </w:p>
    <w:p w:rsidR="006D4CB9" w:rsidRPr="006D4CB9" w:rsidRDefault="006D4CB9" w:rsidP="006D4CB9">
      <w:pPr>
        <w:widowControl w:val="0"/>
        <w:autoSpaceDE w:val="0"/>
        <w:autoSpaceDN w:val="0"/>
        <w:spacing w:after="0" w:line="240" w:lineRule="auto"/>
        <w:ind w:right="-276" w:firstLine="0"/>
        <w:rPr>
          <w:color w:val="auto"/>
          <w:w w:val="120"/>
          <w:szCs w:val="28"/>
          <w:lang w:eastAsia="en-US"/>
        </w:rPr>
      </w:pPr>
      <w:r w:rsidRPr="006D4CB9">
        <w:rPr>
          <w:color w:val="auto"/>
          <w:w w:val="120"/>
          <w:szCs w:val="28"/>
          <w:lang w:eastAsia="en-US"/>
        </w:rPr>
        <w:t>графикех, орфоэпех долчу хаарех пайдаэца.</w:t>
      </w:r>
    </w:p>
    <w:p w:rsidR="006D4CB9" w:rsidRPr="006D4CB9" w:rsidRDefault="006D4CB9" w:rsidP="006D4CB9">
      <w:pPr>
        <w:widowControl w:val="0"/>
        <w:autoSpaceDE w:val="0"/>
        <w:autoSpaceDN w:val="0"/>
        <w:spacing w:after="0" w:line="240" w:lineRule="auto"/>
        <w:ind w:right="0" w:firstLine="567"/>
        <w:jc w:val="left"/>
        <w:outlineLvl w:val="2"/>
        <w:rPr>
          <w:rFonts w:eastAsia="Cambria"/>
          <w:b/>
          <w:bCs/>
          <w:color w:val="231F20"/>
          <w:w w:val="105"/>
          <w:sz w:val="20"/>
          <w:szCs w:val="28"/>
          <w:lang w:eastAsia="en-US"/>
        </w:rPr>
      </w:pPr>
    </w:p>
    <w:p w:rsidR="006D4CB9" w:rsidRPr="006D4CB9" w:rsidRDefault="006D4CB9" w:rsidP="006D4CB9">
      <w:pPr>
        <w:widowControl w:val="0"/>
        <w:autoSpaceDE w:val="0"/>
        <w:autoSpaceDN w:val="0"/>
        <w:spacing w:before="8" w:after="0" w:line="240" w:lineRule="auto"/>
        <w:ind w:right="0" w:firstLine="567"/>
        <w:outlineLvl w:val="2"/>
        <w:rPr>
          <w:rFonts w:eastAsia="Cambria"/>
          <w:b/>
          <w:bCs/>
          <w:color w:val="auto"/>
          <w:w w:val="105"/>
          <w:szCs w:val="28"/>
          <w:lang w:eastAsia="en-US"/>
        </w:rPr>
      </w:pPr>
      <w:r w:rsidRPr="006D4CB9">
        <w:rPr>
          <w:b/>
          <w:color w:val="auto"/>
          <w:w w:val="120"/>
          <w:szCs w:val="28"/>
          <w:lang w:eastAsia="en-US"/>
        </w:rPr>
        <w:t>Орфографи</w:t>
      </w:r>
    </w:p>
    <w:p w:rsidR="006D4CB9" w:rsidRPr="006D4CB9" w:rsidRDefault="006D4CB9" w:rsidP="006D4CB9">
      <w:pPr>
        <w:widowControl w:val="0"/>
        <w:autoSpaceDE w:val="0"/>
        <w:autoSpaceDN w:val="0"/>
        <w:spacing w:before="8" w:after="0" w:line="240" w:lineRule="auto"/>
        <w:ind w:right="0" w:firstLine="567"/>
        <w:outlineLvl w:val="2"/>
        <w:rPr>
          <w:w w:val="120"/>
          <w:szCs w:val="28"/>
          <w:lang w:eastAsia="en-US"/>
        </w:rPr>
      </w:pPr>
      <w:r w:rsidRPr="006D4CB9">
        <w:rPr>
          <w:w w:val="120"/>
          <w:szCs w:val="28"/>
          <w:lang w:eastAsia="en-US"/>
        </w:rPr>
        <w:t xml:space="preserve">Нийсайаздаран практикехь орфографех долчу хаарех </w:t>
      </w:r>
    </w:p>
    <w:p w:rsidR="006D4CB9" w:rsidRPr="006D4CB9" w:rsidRDefault="006D4CB9" w:rsidP="006D4CB9">
      <w:pPr>
        <w:widowControl w:val="0"/>
        <w:tabs>
          <w:tab w:val="left" w:pos="284"/>
        </w:tabs>
        <w:autoSpaceDE w:val="0"/>
        <w:autoSpaceDN w:val="0"/>
        <w:spacing w:before="8" w:after="0" w:line="240" w:lineRule="auto"/>
        <w:ind w:right="0" w:firstLine="0"/>
        <w:outlineLvl w:val="2"/>
        <w:rPr>
          <w:w w:val="120"/>
          <w:szCs w:val="28"/>
          <w:lang w:eastAsia="en-US"/>
        </w:rPr>
      </w:pPr>
      <w:r w:rsidRPr="006D4CB9">
        <w:rPr>
          <w:w w:val="120"/>
          <w:szCs w:val="28"/>
          <w:lang w:eastAsia="en-US"/>
        </w:rPr>
        <w:t xml:space="preserve">пайдаэца (цу йукъахь ду </w:t>
      </w:r>
      <w:r w:rsidRPr="006D4CB9">
        <w:rPr>
          <w:b/>
          <w:i/>
          <w:w w:val="120"/>
          <w:szCs w:val="28"/>
          <w:lang w:eastAsia="en-US"/>
        </w:rPr>
        <w:t>й</w:t>
      </w:r>
      <w:r w:rsidRPr="006D4CB9">
        <w:rPr>
          <w:w w:val="120"/>
          <w:szCs w:val="28"/>
          <w:lang w:eastAsia="en-US"/>
        </w:rPr>
        <w:t xml:space="preserve"> элпан а, къасторан</w:t>
      </w:r>
      <w:r w:rsidRPr="006D4CB9">
        <w:rPr>
          <w:b/>
          <w:i/>
          <w:w w:val="120"/>
          <w:szCs w:val="28"/>
          <w:lang w:eastAsia="en-US"/>
        </w:rPr>
        <w:t xml:space="preserve"> ъ, ь</w:t>
      </w:r>
      <w:r w:rsidRPr="006D4CB9">
        <w:rPr>
          <w:color w:val="auto"/>
          <w:w w:val="120"/>
          <w:szCs w:val="28"/>
          <w:lang w:eastAsia="en-US"/>
        </w:rPr>
        <w:t xml:space="preserve"> хьаьркийн а нийсайаздарх долу хаарш а).</w:t>
      </w:r>
    </w:p>
    <w:p w:rsidR="006D4CB9" w:rsidRPr="006D4CB9" w:rsidRDefault="006D4CB9" w:rsidP="006D4CB9">
      <w:pPr>
        <w:widowControl w:val="0"/>
        <w:autoSpaceDE w:val="0"/>
        <w:autoSpaceDN w:val="0"/>
        <w:spacing w:after="0" w:line="240" w:lineRule="auto"/>
        <w:ind w:right="0" w:firstLine="567"/>
        <w:jc w:val="left"/>
        <w:outlineLvl w:val="2"/>
        <w:rPr>
          <w:rFonts w:eastAsia="Cambria"/>
          <w:b/>
          <w:bCs/>
          <w:color w:val="231F20"/>
          <w:w w:val="105"/>
          <w:sz w:val="20"/>
          <w:szCs w:val="28"/>
          <w:lang w:eastAsia="en-US"/>
        </w:rPr>
      </w:pPr>
    </w:p>
    <w:p w:rsidR="006D4CB9" w:rsidRPr="006D4CB9" w:rsidRDefault="006D4CB9" w:rsidP="006D4CB9">
      <w:pPr>
        <w:widowControl w:val="0"/>
        <w:autoSpaceDE w:val="0"/>
        <w:autoSpaceDN w:val="0"/>
        <w:spacing w:after="0" w:line="240" w:lineRule="auto"/>
        <w:ind w:right="0" w:firstLine="567"/>
        <w:outlineLvl w:val="2"/>
        <w:rPr>
          <w:rFonts w:eastAsia="Cambria"/>
          <w:b/>
          <w:bCs/>
          <w:w w:val="105"/>
          <w:szCs w:val="28"/>
          <w:lang w:eastAsia="en-US"/>
        </w:rPr>
      </w:pPr>
      <w:r w:rsidRPr="006D4CB9">
        <w:rPr>
          <w:b/>
          <w:color w:val="auto"/>
          <w:w w:val="120"/>
          <w:szCs w:val="28"/>
          <w:lang w:eastAsia="en-US"/>
        </w:rPr>
        <w:t xml:space="preserve">Лексикологи </w:t>
      </w:r>
    </w:p>
    <w:p w:rsidR="006D4CB9" w:rsidRPr="006D4CB9" w:rsidRDefault="006D4CB9" w:rsidP="006D4CB9">
      <w:pPr>
        <w:widowControl w:val="0"/>
        <w:autoSpaceDE w:val="0"/>
        <w:autoSpaceDN w:val="0"/>
        <w:spacing w:after="0" w:line="240" w:lineRule="auto"/>
        <w:ind w:right="0" w:firstLine="567"/>
        <w:outlineLvl w:val="2"/>
        <w:rPr>
          <w:color w:val="auto"/>
          <w:w w:val="120"/>
          <w:szCs w:val="28"/>
          <w:lang w:eastAsia="en-US"/>
        </w:rPr>
      </w:pPr>
      <w:r w:rsidRPr="006D4CB9">
        <w:rPr>
          <w:color w:val="auto"/>
          <w:w w:val="120"/>
          <w:szCs w:val="28"/>
          <w:lang w:eastAsia="en-US"/>
        </w:rPr>
        <w:t xml:space="preserve">Дешан лексически маьӀна къасто. </w:t>
      </w:r>
    </w:p>
    <w:p w:rsidR="006D4CB9" w:rsidRPr="006D4CB9" w:rsidRDefault="006D4CB9" w:rsidP="006D4CB9">
      <w:pPr>
        <w:widowControl w:val="0"/>
        <w:autoSpaceDE w:val="0"/>
        <w:autoSpaceDN w:val="0"/>
        <w:spacing w:after="0" w:line="240" w:lineRule="auto"/>
        <w:ind w:right="0" w:firstLine="567"/>
        <w:outlineLvl w:val="2"/>
        <w:rPr>
          <w:rFonts w:eastAsia="Cambria"/>
          <w:bCs/>
          <w:w w:val="105"/>
          <w:szCs w:val="28"/>
          <w:lang w:eastAsia="en-US"/>
        </w:rPr>
      </w:pPr>
      <w:r w:rsidRPr="006D4CB9">
        <w:rPr>
          <w:color w:val="auto"/>
          <w:w w:val="120"/>
          <w:szCs w:val="28"/>
          <w:lang w:eastAsia="en-US"/>
        </w:rPr>
        <w:t>Къамелехь цхьа маьӀна долчу а, дукха маьӀнаш долчу а дешнех нийсачу а, тӀедеанчу а маьӀнехь пайдаэца.</w:t>
      </w:r>
    </w:p>
    <w:p w:rsidR="006D4CB9" w:rsidRPr="006D4CB9" w:rsidRDefault="006D4CB9" w:rsidP="006D4CB9">
      <w:pPr>
        <w:widowControl w:val="0"/>
        <w:autoSpaceDE w:val="0"/>
        <w:autoSpaceDN w:val="0"/>
        <w:spacing w:after="0" w:line="240" w:lineRule="auto"/>
        <w:ind w:right="0" w:firstLine="567"/>
        <w:rPr>
          <w:color w:val="auto"/>
          <w:w w:val="120"/>
          <w:szCs w:val="28"/>
          <w:lang w:eastAsia="en-US"/>
        </w:rPr>
      </w:pPr>
      <w:r w:rsidRPr="006D4CB9">
        <w:rPr>
          <w:color w:val="auto"/>
          <w:w w:val="120"/>
          <w:szCs w:val="28"/>
          <w:lang w:eastAsia="en-US"/>
        </w:rPr>
        <w:t>Синонимаш, антонимаш, омонимаш йовза.</w:t>
      </w:r>
    </w:p>
    <w:p w:rsidR="006D4CB9" w:rsidRPr="006D4CB9" w:rsidRDefault="006D4CB9" w:rsidP="006D4CB9">
      <w:pPr>
        <w:widowControl w:val="0"/>
        <w:autoSpaceDE w:val="0"/>
        <w:autoSpaceDN w:val="0"/>
        <w:spacing w:after="0" w:line="240" w:lineRule="auto"/>
        <w:ind w:right="0" w:firstLine="567"/>
        <w:rPr>
          <w:w w:val="120"/>
          <w:szCs w:val="28"/>
          <w:lang w:eastAsia="en-US"/>
        </w:rPr>
      </w:pPr>
      <w:r w:rsidRPr="006D4CB9">
        <w:rPr>
          <w:w w:val="120"/>
          <w:szCs w:val="28"/>
          <w:lang w:eastAsia="en-US"/>
        </w:rPr>
        <w:t xml:space="preserve">Лексически дошамех пайдаэца хаа (маьӀнин дошамах, </w:t>
      </w:r>
    </w:p>
    <w:p w:rsidR="006D4CB9" w:rsidRPr="006D4CB9" w:rsidRDefault="006D4CB9" w:rsidP="006D4CB9">
      <w:pPr>
        <w:widowControl w:val="0"/>
        <w:autoSpaceDE w:val="0"/>
        <w:autoSpaceDN w:val="0"/>
        <w:spacing w:after="0" w:line="240" w:lineRule="auto"/>
        <w:ind w:right="0" w:firstLine="0"/>
        <w:rPr>
          <w:w w:val="120"/>
          <w:szCs w:val="28"/>
          <w:lang w:eastAsia="en-US"/>
        </w:rPr>
      </w:pPr>
      <w:r w:rsidRPr="006D4CB9">
        <w:rPr>
          <w:w w:val="120"/>
          <w:szCs w:val="28"/>
          <w:lang w:eastAsia="en-US"/>
        </w:rPr>
        <w:t xml:space="preserve">синонимийн, антонимийн, омонимийн дошамех). </w:t>
      </w:r>
    </w:p>
    <w:p w:rsidR="006D4CB9" w:rsidRPr="006D4CB9" w:rsidRDefault="006D4CB9" w:rsidP="006D4CB9">
      <w:pPr>
        <w:widowControl w:val="0"/>
        <w:autoSpaceDE w:val="0"/>
        <w:autoSpaceDN w:val="0"/>
        <w:spacing w:after="0" w:line="240" w:lineRule="auto"/>
        <w:ind w:right="0" w:firstLine="567"/>
        <w:outlineLvl w:val="2"/>
        <w:rPr>
          <w:color w:val="auto"/>
          <w:w w:val="120"/>
          <w:szCs w:val="28"/>
          <w:lang w:eastAsia="en-US"/>
        </w:rPr>
      </w:pPr>
      <w:r w:rsidRPr="006D4CB9">
        <w:rPr>
          <w:color w:val="auto"/>
          <w:w w:val="120"/>
          <w:szCs w:val="28"/>
          <w:lang w:eastAsia="en-US"/>
        </w:rPr>
        <w:t>ЦӀена нохчийн</w:t>
      </w:r>
      <w:r w:rsidRPr="006D4CB9">
        <w:rPr>
          <w:w w:val="120"/>
          <w:szCs w:val="28"/>
          <w:lang w:eastAsia="en-US"/>
        </w:rPr>
        <w:t xml:space="preserve"> а, тӀеэцна а дешнаш довза.</w:t>
      </w:r>
      <w:r w:rsidRPr="006D4CB9">
        <w:rPr>
          <w:color w:val="auto"/>
          <w:w w:val="120"/>
          <w:szCs w:val="28"/>
          <w:lang w:eastAsia="en-US"/>
        </w:rPr>
        <w:t xml:space="preserve"> </w:t>
      </w:r>
    </w:p>
    <w:p w:rsidR="006D4CB9" w:rsidRPr="006D4CB9" w:rsidRDefault="006D4CB9" w:rsidP="006D4CB9">
      <w:pPr>
        <w:spacing w:after="0" w:line="240" w:lineRule="auto"/>
        <w:ind w:right="-1" w:firstLine="0"/>
        <w:rPr>
          <w:w w:val="120"/>
          <w:szCs w:val="28"/>
          <w:lang w:eastAsia="en-US"/>
        </w:rPr>
      </w:pPr>
      <w:r w:rsidRPr="006D4CB9">
        <w:rPr>
          <w:color w:val="auto"/>
          <w:w w:val="120"/>
          <w:szCs w:val="28"/>
          <w:lang w:eastAsia="en-US"/>
        </w:rPr>
        <w:t xml:space="preserve">Къамелехь дешнех, церан лексически </w:t>
      </w:r>
      <w:r w:rsidRPr="006D4CB9">
        <w:rPr>
          <w:w w:val="120"/>
          <w:szCs w:val="28"/>
          <w:lang w:eastAsia="en-US"/>
        </w:rPr>
        <w:t xml:space="preserve">цхьаьнадар тидаме а оьцуш, </w:t>
      </w:r>
      <w:r w:rsidRPr="006D4CB9">
        <w:rPr>
          <w:color w:val="auto"/>
          <w:w w:val="120"/>
          <w:szCs w:val="28"/>
          <w:lang w:eastAsia="en-US"/>
        </w:rPr>
        <w:t xml:space="preserve"> пайдаэца,</w:t>
      </w:r>
    </w:p>
    <w:p w:rsidR="006D4CB9" w:rsidRPr="006D4CB9" w:rsidRDefault="006D4CB9" w:rsidP="006D4CB9">
      <w:pPr>
        <w:spacing w:after="0" w:line="240" w:lineRule="auto"/>
        <w:ind w:right="-1" w:firstLine="0"/>
        <w:rPr>
          <w:rFonts w:eastAsia="Calibri"/>
          <w:color w:val="auto"/>
          <w:szCs w:val="24"/>
          <w:lang w:eastAsia="en-US"/>
        </w:rPr>
      </w:pPr>
      <w:r w:rsidRPr="006D4CB9">
        <w:rPr>
          <w:w w:val="120"/>
          <w:szCs w:val="28"/>
          <w:lang w:eastAsia="en-US"/>
        </w:rPr>
        <w:t xml:space="preserve">. </w:t>
      </w:r>
    </w:p>
    <w:p w:rsidR="006D4CB9" w:rsidRPr="006D4CB9" w:rsidRDefault="006D4CB9" w:rsidP="006D4CB9">
      <w:pPr>
        <w:widowControl w:val="0"/>
        <w:autoSpaceDE w:val="0"/>
        <w:autoSpaceDN w:val="0"/>
        <w:spacing w:after="0" w:line="240" w:lineRule="auto"/>
        <w:ind w:right="0" w:firstLine="567"/>
        <w:outlineLvl w:val="2"/>
        <w:rPr>
          <w:color w:val="auto"/>
          <w:w w:val="115"/>
          <w:sz w:val="20"/>
          <w:szCs w:val="28"/>
          <w:lang w:eastAsia="en-US"/>
        </w:rPr>
      </w:pPr>
    </w:p>
    <w:p w:rsidR="006D4CB9" w:rsidRPr="006D4CB9" w:rsidRDefault="006D4CB9" w:rsidP="006D4CB9">
      <w:pPr>
        <w:widowControl w:val="0"/>
        <w:autoSpaceDE w:val="0"/>
        <w:autoSpaceDN w:val="0"/>
        <w:spacing w:after="0" w:line="240" w:lineRule="auto"/>
        <w:ind w:right="0" w:firstLine="567"/>
        <w:outlineLvl w:val="2"/>
        <w:rPr>
          <w:rFonts w:eastAsia="Cambria"/>
          <w:b/>
          <w:bCs/>
          <w:w w:val="105"/>
          <w:szCs w:val="28"/>
          <w:lang w:eastAsia="en-US"/>
        </w:rPr>
      </w:pPr>
      <w:r w:rsidRPr="006D4CB9">
        <w:rPr>
          <w:b/>
          <w:color w:val="auto"/>
          <w:w w:val="120"/>
          <w:szCs w:val="28"/>
          <w:lang w:eastAsia="en-US"/>
        </w:rPr>
        <w:t xml:space="preserve">Фразеологи </w:t>
      </w:r>
    </w:p>
    <w:p w:rsidR="006D4CB9" w:rsidRPr="006D4CB9" w:rsidRDefault="006D4CB9" w:rsidP="006D4CB9">
      <w:pPr>
        <w:widowControl w:val="0"/>
        <w:autoSpaceDE w:val="0"/>
        <w:autoSpaceDN w:val="0"/>
        <w:spacing w:after="0" w:line="240" w:lineRule="auto"/>
        <w:ind w:right="0" w:firstLine="567"/>
        <w:outlineLvl w:val="2"/>
        <w:rPr>
          <w:w w:val="120"/>
          <w:szCs w:val="28"/>
          <w:lang w:eastAsia="en-US"/>
        </w:rPr>
      </w:pPr>
      <w:r w:rsidRPr="006D4CB9">
        <w:rPr>
          <w:w w:val="120"/>
          <w:szCs w:val="28"/>
          <w:lang w:eastAsia="en-US"/>
        </w:rPr>
        <w:t xml:space="preserve">Фразеологизмаш йовза. Фразеологизмийн маьӀна дийца, уьш синонимашца а, </w:t>
      </w:r>
      <w:r w:rsidRPr="006D4CB9">
        <w:rPr>
          <w:color w:val="auto"/>
          <w:w w:val="120"/>
          <w:szCs w:val="28"/>
          <w:lang w:eastAsia="en-US"/>
        </w:rPr>
        <w:t xml:space="preserve">йукъарчу дешнийн </w:t>
      </w:r>
      <w:r w:rsidRPr="006D4CB9">
        <w:rPr>
          <w:w w:val="120"/>
          <w:szCs w:val="28"/>
          <w:lang w:eastAsia="en-US"/>
        </w:rPr>
        <w:t xml:space="preserve">цхьаьнакхетаршца а хийца. </w:t>
      </w:r>
    </w:p>
    <w:p w:rsidR="006D4CB9" w:rsidRPr="006D4CB9" w:rsidRDefault="006D4CB9" w:rsidP="006D4CB9">
      <w:pPr>
        <w:widowControl w:val="0"/>
        <w:autoSpaceDE w:val="0"/>
        <w:autoSpaceDN w:val="0"/>
        <w:spacing w:after="0" w:line="240" w:lineRule="auto"/>
        <w:ind w:right="0" w:firstLine="567"/>
        <w:outlineLvl w:val="2"/>
        <w:rPr>
          <w:w w:val="120"/>
          <w:szCs w:val="28"/>
          <w:lang w:eastAsia="en-US"/>
        </w:rPr>
      </w:pPr>
      <w:r w:rsidRPr="006D4CB9">
        <w:rPr>
          <w:w w:val="120"/>
          <w:szCs w:val="28"/>
          <w:lang w:eastAsia="en-US"/>
        </w:rPr>
        <w:t xml:space="preserve">Къамелехь </w:t>
      </w:r>
      <w:r w:rsidRPr="006D4CB9">
        <w:rPr>
          <w:color w:val="auto"/>
          <w:w w:val="120"/>
          <w:szCs w:val="28"/>
          <w:lang w:eastAsia="en-US"/>
        </w:rPr>
        <w:t>фразеологически карчамех</w:t>
      </w:r>
      <w:r w:rsidRPr="006D4CB9">
        <w:rPr>
          <w:w w:val="120"/>
          <w:szCs w:val="28"/>
          <w:lang w:eastAsia="en-US"/>
        </w:rPr>
        <w:t xml:space="preserve"> пайдаэца, </w:t>
      </w:r>
    </w:p>
    <w:p w:rsidR="006D4CB9" w:rsidRPr="006D4CB9" w:rsidRDefault="006D4CB9" w:rsidP="006D4CB9">
      <w:pPr>
        <w:spacing w:after="0" w:line="240" w:lineRule="auto"/>
        <w:ind w:right="-1" w:firstLine="0"/>
        <w:rPr>
          <w:rFonts w:eastAsia="Calibri"/>
          <w:color w:val="auto"/>
          <w:szCs w:val="24"/>
          <w:lang w:eastAsia="en-US"/>
        </w:rPr>
      </w:pPr>
      <w:r w:rsidRPr="006D4CB9">
        <w:rPr>
          <w:w w:val="120"/>
          <w:szCs w:val="28"/>
          <w:lang w:eastAsia="en-US"/>
        </w:rPr>
        <w:t xml:space="preserve">пайдаэцаран гуо, тӀекаренан хьелаш тидаме а оьцуш. </w:t>
      </w:r>
    </w:p>
    <w:p w:rsidR="006D4CB9" w:rsidRPr="006D4CB9" w:rsidRDefault="006D4CB9" w:rsidP="006D4CB9">
      <w:pPr>
        <w:widowControl w:val="0"/>
        <w:autoSpaceDE w:val="0"/>
        <w:autoSpaceDN w:val="0"/>
        <w:spacing w:after="0" w:line="240" w:lineRule="auto"/>
        <w:ind w:right="154" w:firstLine="567"/>
        <w:rPr>
          <w:w w:val="120"/>
          <w:szCs w:val="28"/>
          <w:lang w:eastAsia="en-US"/>
        </w:rPr>
      </w:pPr>
      <w:r w:rsidRPr="006D4CB9">
        <w:rPr>
          <w:color w:val="auto"/>
          <w:w w:val="120"/>
          <w:szCs w:val="28"/>
          <w:lang w:eastAsia="en-US"/>
        </w:rPr>
        <w:t xml:space="preserve">Дешнийн лексически анализ йан </w:t>
      </w:r>
      <w:r w:rsidRPr="006D4CB9">
        <w:rPr>
          <w:w w:val="120"/>
          <w:szCs w:val="28"/>
          <w:lang w:eastAsia="en-US"/>
        </w:rPr>
        <w:t>(Ӏамийнчун барамехь).</w:t>
      </w:r>
    </w:p>
    <w:p w:rsidR="006D4CB9" w:rsidRPr="006D4CB9" w:rsidRDefault="006D4CB9" w:rsidP="006D4CB9">
      <w:pPr>
        <w:widowControl w:val="0"/>
        <w:autoSpaceDE w:val="0"/>
        <w:autoSpaceDN w:val="0"/>
        <w:spacing w:after="0" w:line="240" w:lineRule="auto"/>
        <w:ind w:right="154" w:firstLine="567"/>
        <w:rPr>
          <w:w w:val="120"/>
          <w:szCs w:val="28"/>
          <w:lang w:eastAsia="en-US"/>
        </w:rPr>
      </w:pPr>
      <w:r w:rsidRPr="006D4CB9">
        <w:rPr>
          <w:color w:val="auto"/>
          <w:w w:val="120"/>
          <w:szCs w:val="28"/>
          <w:lang w:eastAsia="en-US"/>
        </w:rPr>
        <w:t>Оьрсийн маттахь фразеологически эквиваленташ харжа.</w:t>
      </w:r>
    </w:p>
    <w:p w:rsidR="006D4CB9" w:rsidRPr="006D4CB9" w:rsidRDefault="006D4CB9" w:rsidP="006D4CB9">
      <w:pPr>
        <w:widowControl w:val="0"/>
        <w:autoSpaceDE w:val="0"/>
        <w:autoSpaceDN w:val="0"/>
        <w:spacing w:after="0" w:line="240" w:lineRule="auto"/>
        <w:ind w:right="154" w:firstLine="567"/>
        <w:rPr>
          <w:w w:val="120"/>
          <w:szCs w:val="28"/>
          <w:lang w:eastAsia="en-US"/>
        </w:rPr>
      </w:pPr>
    </w:p>
    <w:p w:rsidR="006D4CB9" w:rsidRPr="006D4CB9" w:rsidRDefault="006D4CB9" w:rsidP="006D4CB9">
      <w:pPr>
        <w:widowControl w:val="0"/>
        <w:autoSpaceDE w:val="0"/>
        <w:autoSpaceDN w:val="0"/>
        <w:spacing w:after="0" w:line="240" w:lineRule="auto"/>
        <w:ind w:right="154" w:firstLine="567"/>
        <w:rPr>
          <w:color w:val="231F20"/>
          <w:w w:val="115"/>
          <w:szCs w:val="28"/>
          <w:lang w:eastAsia="en-US"/>
        </w:rPr>
      </w:pPr>
    </w:p>
    <w:p w:rsidR="006D4CB9" w:rsidRPr="006D4CB9" w:rsidRDefault="006D4CB9" w:rsidP="006D4CB9">
      <w:pPr>
        <w:widowControl w:val="0"/>
        <w:autoSpaceDE w:val="0"/>
        <w:autoSpaceDN w:val="0"/>
        <w:spacing w:after="0" w:line="240" w:lineRule="auto"/>
        <w:ind w:right="0" w:firstLine="567"/>
        <w:outlineLvl w:val="2"/>
        <w:rPr>
          <w:rFonts w:eastAsia="Cambria"/>
          <w:bCs/>
          <w:w w:val="105"/>
          <w:sz w:val="20"/>
          <w:szCs w:val="28"/>
          <w:lang w:eastAsia="en-US"/>
        </w:rPr>
      </w:pPr>
    </w:p>
    <w:p w:rsidR="006D4CB9" w:rsidRPr="006D4CB9" w:rsidRDefault="006D4CB9" w:rsidP="006D4CB9">
      <w:pPr>
        <w:widowControl w:val="0"/>
        <w:autoSpaceDE w:val="0"/>
        <w:autoSpaceDN w:val="0"/>
        <w:spacing w:after="0" w:line="240" w:lineRule="auto"/>
        <w:ind w:right="0" w:firstLine="567"/>
        <w:outlineLvl w:val="2"/>
        <w:rPr>
          <w:rFonts w:eastAsia="Cambria"/>
          <w:b/>
          <w:bCs/>
          <w:w w:val="105"/>
          <w:szCs w:val="28"/>
          <w:lang w:eastAsia="en-US"/>
        </w:rPr>
      </w:pPr>
      <w:r w:rsidRPr="006D4CB9">
        <w:rPr>
          <w:b/>
          <w:color w:val="auto"/>
          <w:w w:val="120"/>
          <w:szCs w:val="28"/>
          <w:lang w:eastAsia="en-US"/>
        </w:rPr>
        <w:t>Дешан хӀоттам а, дошкхолладалар а</w:t>
      </w:r>
    </w:p>
    <w:p w:rsidR="006D4CB9" w:rsidRPr="006D4CB9" w:rsidRDefault="006D4CB9" w:rsidP="006D4CB9">
      <w:pPr>
        <w:widowControl w:val="0"/>
        <w:autoSpaceDE w:val="0"/>
        <w:autoSpaceDN w:val="0"/>
        <w:spacing w:after="0" w:line="240" w:lineRule="auto"/>
        <w:ind w:right="0" w:firstLine="567"/>
        <w:rPr>
          <w:w w:val="120"/>
          <w:szCs w:val="28"/>
          <w:lang w:eastAsia="en-US"/>
        </w:rPr>
      </w:pPr>
      <w:r w:rsidRPr="006D4CB9">
        <w:rPr>
          <w:color w:val="auto"/>
          <w:w w:val="120"/>
          <w:szCs w:val="28"/>
          <w:lang w:eastAsia="en-US"/>
        </w:rPr>
        <w:t>Дашехь морфемаш йовза (</w:t>
      </w:r>
      <w:r w:rsidRPr="006D4CB9">
        <w:rPr>
          <w:w w:val="120"/>
          <w:szCs w:val="28"/>
          <w:lang w:eastAsia="en-US"/>
        </w:rPr>
        <w:t xml:space="preserve">орам, дешхьалхе, суффикс, </w:t>
      </w:r>
    </w:p>
    <w:p w:rsidR="006D4CB9" w:rsidRPr="006D4CB9" w:rsidRDefault="006D4CB9" w:rsidP="006D4CB9">
      <w:pPr>
        <w:widowControl w:val="0"/>
        <w:autoSpaceDE w:val="0"/>
        <w:autoSpaceDN w:val="0"/>
        <w:spacing w:after="0" w:line="240" w:lineRule="auto"/>
        <w:ind w:right="0" w:firstLine="0"/>
        <w:rPr>
          <w:w w:val="120"/>
          <w:szCs w:val="28"/>
          <w:lang w:eastAsia="en-US"/>
        </w:rPr>
      </w:pPr>
      <w:r w:rsidRPr="006D4CB9">
        <w:rPr>
          <w:w w:val="120"/>
          <w:szCs w:val="28"/>
          <w:lang w:eastAsia="en-US"/>
        </w:rPr>
        <w:t>чаккхе), дешан лард схьакъасто.</w:t>
      </w:r>
    </w:p>
    <w:p w:rsidR="006D4CB9" w:rsidRPr="006D4CB9" w:rsidRDefault="006D4CB9" w:rsidP="006D4CB9">
      <w:pPr>
        <w:widowControl w:val="0"/>
        <w:autoSpaceDE w:val="0"/>
        <w:autoSpaceDN w:val="0"/>
        <w:spacing w:after="0" w:line="240" w:lineRule="auto"/>
        <w:ind w:right="156" w:firstLine="567"/>
        <w:rPr>
          <w:color w:val="auto"/>
          <w:w w:val="120"/>
          <w:szCs w:val="28"/>
          <w:lang w:eastAsia="en-US"/>
        </w:rPr>
      </w:pPr>
      <w:r w:rsidRPr="006D4CB9">
        <w:rPr>
          <w:color w:val="auto"/>
          <w:w w:val="120"/>
          <w:szCs w:val="28"/>
          <w:lang w:eastAsia="en-US"/>
        </w:rPr>
        <w:t xml:space="preserve">Цхьанаораман (гергара) дешнаш харжа а, къасто а. </w:t>
      </w:r>
    </w:p>
    <w:p w:rsidR="006D4CB9" w:rsidRPr="006D4CB9" w:rsidRDefault="006D4CB9" w:rsidP="006D4CB9">
      <w:pPr>
        <w:widowControl w:val="0"/>
        <w:autoSpaceDE w:val="0"/>
        <w:autoSpaceDN w:val="0"/>
        <w:spacing w:after="0" w:line="240" w:lineRule="auto"/>
        <w:ind w:right="156" w:firstLine="0"/>
        <w:rPr>
          <w:color w:val="auto"/>
          <w:w w:val="120"/>
          <w:szCs w:val="28"/>
          <w:lang w:eastAsia="en-US"/>
        </w:rPr>
      </w:pPr>
      <w:r w:rsidRPr="006D4CB9">
        <w:rPr>
          <w:color w:val="auto"/>
          <w:w w:val="120"/>
          <w:szCs w:val="28"/>
          <w:lang w:eastAsia="en-US"/>
        </w:rPr>
        <w:t>Дешнийн кхолладаларехь а, хийцадаларехь а морфемашкахь хийцалуш долу аьзнаш каро.</w:t>
      </w:r>
    </w:p>
    <w:p w:rsidR="006D4CB9" w:rsidRPr="006D4CB9" w:rsidRDefault="006D4CB9" w:rsidP="006D4CB9">
      <w:pPr>
        <w:widowControl w:val="0"/>
        <w:autoSpaceDE w:val="0"/>
        <w:autoSpaceDN w:val="0"/>
        <w:spacing w:after="0" w:line="240" w:lineRule="auto"/>
        <w:ind w:right="156" w:firstLine="567"/>
        <w:rPr>
          <w:color w:val="auto"/>
          <w:w w:val="120"/>
          <w:szCs w:val="28"/>
          <w:lang w:eastAsia="en-US"/>
        </w:rPr>
      </w:pPr>
      <w:r w:rsidRPr="006D4CB9">
        <w:rPr>
          <w:color w:val="auto"/>
          <w:w w:val="120"/>
          <w:szCs w:val="28"/>
          <w:lang w:eastAsia="en-US"/>
        </w:rPr>
        <w:t xml:space="preserve">Схьадевлла а, схьадовлаза а долчу дешнийн лардаш къасто. </w:t>
      </w:r>
    </w:p>
    <w:p w:rsidR="006D4CB9" w:rsidRPr="006D4CB9" w:rsidRDefault="006D4CB9" w:rsidP="006D4CB9">
      <w:pPr>
        <w:widowControl w:val="0"/>
        <w:autoSpaceDE w:val="0"/>
        <w:autoSpaceDN w:val="0"/>
        <w:spacing w:after="0" w:line="240" w:lineRule="auto"/>
        <w:ind w:right="156" w:firstLine="0"/>
        <w:rPr>
          <w:w w:val="115"/>
          <w:szCs w:val="28"/>
          <w:lang w:eastAsia="en-US"/>
        </w:rPr>
      </w:pPr>
      <w:r w:rsidRPr="006D4CB9">
        <w:rPr>
          <w:color w:val="auto"/>
          <w:w w:val="120"/>
          <w:szCs w:val="28"/>
          <w:lang w:eastAsia="en-US"/>
        </w:rPr>
        <w:t>Дошкхолладаларан коьрта кепаш, дешнийн кхолладаларан зӀенаш къасто.</w:t>
      </w:r>
    </w:p>
    <w:p w:rsidR="006D4CB9" w:rsidRPr="006D4CB9" w:rsidRDefault="006D4CB9" w:rsidP="006D4CB9">
      <w:pPr>
        <w:widowControl w:val="0"/>
        <w:autoSpaceDE w:val="0"/>
        <w:autoSpaceDN w:val="0"/>
        <w:spacing w:after="0" w:line="240" w:lineRule="auto"/>
        <w:ind w:right="0" w:firstLine="567"/>
        <w:rPr>
          <w:w w:val="120"/>
          <w:szCs w:val="28"/>
          <w:lang w:eastAsia="en-US"/>
        </w:rPr>
      </w:pPr>
      <w:r w:rsidRPr="006D4CB9">
        <w:rPr>
          <w:color w:val="auto"/>
          <w:w w:val="120"/>
          <w:szCs w:val="28"/>
          <w:lang w:eastAsia="en-US"/>
        </w:rPr>
        <w:t>Дешхьалхенан а, суффиксан а гӀоьнца а, ткъа иштта лардаш вовшахкхетарца а  дешнаш кхолла.</w:t>
      </w:r>
    </w:p>
    <w:p w:rsidR="006D4CB9" w:rsidRPr="006D4CB9" w:rsidRDefault="006D4CB9" w:rsidP="006D4CB9">
      <w:pPr>
        <w:widowControl w:val="0"/>
        <w:autoSpaceDE w:val="0"/>
        <w:autoSpaceDN w:val="0"/>
        <w:spacing w:after="0" w:line="240" w:lineRule="auto"/>
        <w:ind w:right="0" w:firstLine="567"/>
        <w:rPr>
          <w:color w:val="auto"/>
          <w:w w:val="120"/>
          <w:szCs w:val="28"/>
          <w:lang w:eastAsia="en-US"/>
        </w:rPr>
      </w:pPr>
      <w:r w:rsidRPr="006D4CB9">
        <w:rPr>
          <w:color w:val="auto"/>
          <w:w w:val="120"/>
          <w:szCs w:val="28"/>
          <w:lang w:eastAsia="en-US"/>
        </w:rPr>
        <w:t>Дешнийн морфемни анализ йан.</w:t>
      </w:r>
    </w:p>
    <w:p w:rsidR="006D4CB9" w:rsidRPr="006D4CB9" w:rsidRDefault="006D4CB9" w:rsidP="006D4CB9">
      <w:pPr>
        <w:widowControl w:val="0"/>
        <w:autoSpaceDE w:val="0"/>
        <w:autoSpaceDN w:val="0"/>
        <w:spacing w:after="0" w:line="240" w:lineRule="auto"/>
        <w:ind w:right="0" w:firstLine="567"/>
        <w:rPr>
          <w:color w:val="auto"/>
          <w:w w:val="120"/>
          <w:szCs w:val="28"/>
          <w:lang w:eastAsia="en-US"/>
        </w:rPr>
      </w:pPr>
      <w:r w:rsidRPr="006D4CB9">
        <w:rPr>
          <w:color w:val="auto"/>
          <w:w w:val="120"/>
          <w:szCs w:val="28"/>
          <w:lang w:eastAsia="en-US"/>
        </w:rPr>
        <w:t xml:space="preserve">Чолхе дацдина дешнаш нийса дӀаала а, царах нийса </w:t>
      </w:r>
    </w:p>
    <w:p w:rsidR="006D4CB9" w:rsidRPr="006D4CB9" w:rsidRDefault="006D4CB9" w:rsidP="006D4CB9">
      <w:pPr>
        <w:widowControl w:val="0"/>
        <w:autoSpaceDE w:val="0"/>
        <w:autoSpaceDN w:val="0"/>
        <w:spacing w:after="0" w:line="240" w:lineRule="auto"/>
        <w:ind w:right="0" w:firstLine="0"/>
        <w:rPr>
          <w:color w:val="auto"/>
          <w:w w:val="115"/>
          <w:szCs w:val="28"/>
          <w:lang w:eastAsia="en-US"/>
        </w:rPr>
      </w:pPr>
      <w:r w:rsidRPr="006D4CB9">
        <w:rPr>
          <w:color w:val="auto"/>
          <w:w w:val="120"/>
          <w:szCs w:val="28"/>
          <w:lang w:eastAsia="en-US"/>
        </w:rPr>
        <w:t>пайдаэца а.</w:t>
      </w:r>
    </w:p>
    <w:p w:rsidR="006D4CB9" w:rsidRPr="006D4CB9" w:rsidRDefault="006D4CB9" w:rsidP="006D4CB9">
      <w:pPr>
        <w:widowControl w:val="0"/>
        <w:autoSpaceDE w:val="0"/>
        <w:autoSpaceDN w:val="0"/>
        <w:spacing w:after="0" w:line="240" w:lineRule="auto"/>
        <w:ind w:right="142" w:firstLine="0"/>
        <w:outlineLvl w:val="2"/>
        <w:rPr>
          <w:rFonts w:eastAsia="Cambria"/>
          <w:b/>
          <w:bCs/>
          <w:color w:val="auto"/>
          <w:w w:val="105"/>
          <w:sz w:val="20"/>
          <w:szCs w:val="28"/>
          <w:lang w:eastAsia="en-US"/>
        </w:rPr>
      </w:pPr>
    </w:p>
    <w:p w:rsidR="006D4CB9" w:rsidRPr="006D4CB9" w:rsidRDefault="006D4CB9" w:rsidP="006D4CB9">
      <w:pPr>
        <w:widowControl w:val="0"/>
        <w:autoSpaceDE w:val="0"/>
        <w:autoSpaceDN w:val="0"/>
        <w:spacing w:after="0" w:line="240" w:lineRule="auto"/>
        <w:ind w:right="0" w:firstLine="567"/>
        <w:outlineLvl w:val="2"/>
        <w:rPr>
          <w:rFonts w:eastAsia="Cambria"/>
          <w:b/>
          <w:bCs/>
          <w:w w:val="105"/>
          <w:sz w:val="20"/>
          <w:szCs w:val="28"/>
          <w:lang w:eastAsia="en-US"/>
        </w:rPr>
      </w:pPr>
      <w:r w:rsidRPr="006D4CB9">
        <w:rPr>
          <w:b/>
          <w:color w:val="auto"/>
          <w:w w:val="120"/>
          <w:szCs w:val="28"/>
          <w:lang w:eastAsia="en-US"/>
        </w:rPr>
        <w:t>Морфологи. Къамелан оьздангалла. Орфографи</w:t>
      </w:r>
    </w:p>
    <w:p w:rsidR="006D4CB9" w:rsidRPr="006D4CB9" w:rsidRDefault="006D4CB9" w:rsidP="006D4CB9">
      <w:pPr>
        <w:widowControl w:val="0"/>
        <w:autoSpaceDE w:val="0"/>
        <w:autoSpaceDN w:val="0"/>
        <w:spacing w:after="0" w:line="240" w:lineRule="auto"/>
        <w:ind w:right="0" w:firstLine="567"/>
        <w:outlineLvl w:val="2"/>
        <w:rPr>
          <w:color w:val="auto"/>
          <w:w w:val="120"/>
          <w:szCs w:val="28"/>
          <w:lang w:eastAsia="en-US"/>
        </w:rPr>
      </w:pPr>
      <w:r w:rsidRPr="006D4CB9">
        <w:rPr>
          <w:color w:val="auto"/>
          <w:w w:val="120"/>
          <w:szCs w:val="28"/>
          <w:lang w:eastAsia="en-US"/>
        </w:rPr>
        <w:t xml:space="preserve">Морфологин коьрта кхетамаш бовза. </w:t>
      </w:r>
    </w:p>
    <w:p w:rsidR="006D4CB9" w:rsidRPr="006D4CB9" w:rsidRDefault="006D4CB9" w:rsidP="006D4CB9">
      <w:pPr>
        <w:widowControl w:val="0"/>
        <w:autoSpaceDE w:val="0"/>
        <w:autoSpaceDN w:val="0"/>
        <w:spacing w:after="0" w:line="240" w:lineRule="auto"/>
        <w:ind w:right="155" w:firstLine="567"/>
        <w:rPr>
          <w:color w:val="auto"/>
          <w:w w:val="120"/>
          <w:szCs w:val="28"/>
          <w:lang w:eastAsia="en-US"/>
        </w:rPr>
      </w:pPr>
      <w:r w:rsidRPr="006D4CB9">
        <w:rPr>
          <w:color w:val="auto"/>
          <w:w w:val="120"/>
          <w:szCs w:val="28"/>
          <w:lang w:eastAsia="en-US"/>
        </w:rPr>
        <w:t xml:space="preserve">Коьртачу къамелан дакъойн ладаме билгалонаш хаа. </w:t>
      </w:r>
    </w:p>
    <w:p w:rsidR="006D4CB9" w:rsidRPr="006D4CB9" w:rsidRDefault="006D4CB9" w:rsidP="006D4CB9">
      <w:pPr>
        <w:widowControl w:val="0"/>
        <w:autoSpaceDE w:val="0"/>
        <w:autoSpaceDN w:val="0"/>
        <w:spacing w:after="0" w:line="240" w:lineRule="auto"/>
        <w:ind w:right="155" w:firstLine="0"/>
        <w:rPr>
          <w:color w:val="auto"/>
          <w:w w:val="120"/>
          <w:szCs w:val="28"/>
          <w:lang w:eastAsia="en-US"/>
        </w:rPr>
      </w:pPr>
      <w:r w:rsidRPr="006D4CB9">
        <w:rPr>
          <w:color w:val="auto"/>
          <w:w w:val="120"/>
          <w:szCs w:val="28"/>
          <w:lang w:eastAsia="en-US"/>
        </w:rPr>
        <w:t xml:space="preserve">Дешнийн лексико-грамматически тайпанех санна къамелан дакъойх, дешан грамматически маьӀнех, нохчийн маттахь </w:t>
      </w:r>
    </w:p>
    <w:p w:rsidR="006D4CB9" w:rsidRPr="006D4CB9" w:rsidRDefault="006D4CB9" w:rsidP="006D4CB9">
      <w:pPr>
        <w:widowControl w:val="0"/>
        <w:autoSpaceDE w:val="0"/>
        <w:autoSpaceDN w:val="0"/>
        <w:spacing w:after="0" w:line="240" w:lineRule="auto"/>
        <w:ind w:right="155" w:firstLine="0"/>
        <w:rPr>
          <w:rFonts w:eastAsia="Cambria"/>
          <w:b/>
          <w:bCs/>
          <w:w w:val="105"/>
          <w:szCs w:val="28"/>
          <w:lang w:eastAsia="en-US"/>
        </w:rPr>
      </w:pPr>
      <w:r w:rsidRPr="006D4CB9">
        <w:rPr>
          <w:color w:val="auto"/>
          <w:w w:val="120"/>
          <w:szCs w:val="28"/>
          <w:lang w:eastAsia="en-US"/>
        </w:rPr>
        <w:t>дешарна тӀехьажийна хьесапаш кхочушдарна леринчу къамелан дакъойн къепех долчу хаарех пайдаэца.</w:t>
      </w:r>
    </w:p>
    <w:p w:rsidR="006D4CB9" w:rsidRPr="006D4CB9" w:rsidRDefault="006D4CB9" w:rsidP="006D4CB9">
      <w:pPr>
        <w:widowControl w:val="0"/>
        <w:autoSpaceDE w:val="0"/>
        <w:autoSpaceDN w:val="0"/>
        <w:spacing w:after="0" w:line="240" w:lineRule="auto"/>
        <w:ind w:right="155" w:firstLine="567"/>
        <w:rPr>
          <w:color w:val="auto"/>
          <w:w w:val="120"/>
          <w:szCs w:val="28"/>
          <w:lang w:eastAsia="en-US"/>
        </w:rPr>
      </w:pPr>
      <w:r w:rsidRPr="006D4CB9">
        <w:rPr>
          <w:color w:val="auto"/>
          <w:w w:val="120"/>
          <w:szCs w:val="28"/>
          <w:lang w:eastAsia="en-US"/>
        </w:rPr>
        <w:t>Къамел дарехь а, тайп-тайпана меттан анализ кхочушйарехь а морфологех долчу хаарех пайдаэца.</w:t>
      </w:r>
    </w:p>
    <w:p w:rsidR="006D4CB9" w:rsidRPr="006D4CB9" w:rsidRDefault="006D4CB9" w:rsidP="006D4CB9">
      <w:pPr>
        <w:widowControl w:val="0"/>
        <w:autoSpaceDE w:val="0"/>
        <w:autoSpaceDN w:val="0"/>
        <w:spacing w:after="0" w:line="240" w:lineRule="auto"/>
        <w:ind w:right="142" w:firstLine="567"/>
        <w:rPr>
          <w:color w:val="231F20"/>
          <w:spacing w:val="1"/>
          <w:w w:val="115"/>
          <w:sz w:val="20"/>
          <w:szCs w:val="28"/>
          <w:lang w:eastAsia="en-US"/>
        </w:rPr>
      </w:pPr>
    </w:p>
    <w:p w:rsidR="006D4CB9" w:rsidRPr="006D4CB9" w:rsidRDefault="006D4CB9" w:rsidP="006D4CB9">
      <w:pPr>
        <w:widowControl w:val="0"/>
        <w:autoSpaceDE w:val="0"/>
        <w:autoSpaceDN w:val="0"/>
        <w:spacing w:after="0" w:line="240" w:lineRule="auto"/>
        <w:ind w:right="0" w:firstLine="567"/>
        <w:outlineLvl w:val="2"/>
        <w:rPr>
          <w:rFonts w:eastAsia="Cambria"/>
          <w:b/>
          <w:bCs/>
          <w:szCs w:val="28"/>
          <w:lang w:eastAsia="en-US"/>
        </w:rPr>
      </w:pPr>
      <w:r w:rsidRPr="006D4CB9">
        <w:rPr>
          <w:b/>
          <w:color w:val="auto"/>
          <w:w w:val="120"/>
          <w:szCs w:val="28"/>
          <w:lang w:eastAsia="en-US"/>
        </w:rPr>
        <w:t>ЦӀердош</w:t>
      </w:r>
      <w:r w:rsidRPr="006D4CB9">
        <w:rPr>
          <w:rFonts w:eastAsia="Cambria"/>
          <w:b/>
          <w:bCs/>
          <w:szCs w:val="28"/>
          <w:lang w:eastAsia="en-US"/>
        </w:rPr>
        <w:t xml:space="preserve"> </w:t>
      </w:r>
    </w:p>
    <w:p w:rsidR="006D4CB9" w:rsidRPr="006D4CB9" w:rsidRDefault="006D4CB9" w:rsidP="006D4CB9">
      <w:pPr>
        <w:widowControl w:val="0"/>
        <w:autoSpaceDE w:val="0"/>
        <w:autoSpaceDN w:val="0"/>
        <w:spacing w:after="0" w:line="240" w:lineRule="auto"/>
        <w:ind w:right="155" w:firstLine="567"/>
        <w:rPr>
          <w:color w:val="auto"/>
          <w:w w:val="120"/>
          <w:szCs w:val="28"/>
          <w:lang w:eastAsia="en-US"/>
        </w:rPr>
      </w:pPr>
      <w:r w:rsidRPr="006D4CB9">
        <w:rPr>
          <w:color w:val="auto"/>
          <w:w w:val="120"/>
          <w:szCs w:val="28"/>
          <w:lang w:eastAsia="en-US"/>
        </w:rPr>
        <w:t xml:space="preserve">ЦӀердош къамелан дакъа санна довза, йукъарчу маьӀне а, хаттаре а хьаьжжина; цуьнан грамматически билгалонаш, </w:t>
      </w:r>
    </w:p>
    <w:p w:rsidR="006D4CB9" w:rsidRPr="006D4CB9" w:rsidRDefault="006D4CB9" w:rsidP="006D4CB9">
      <w:pPr>
        <w:widowControl w:val="0"/>
        <w:autoSpaceDE w:val="0"/>
        <w:autoSpaceDN w:val="0"/>
        <w:spacing w:after="0" w:line="240" w:lineRule="auto"/>
        <w:ind w:right="155" w:firstLine="0"/>
        <w:rPr>
          <w:color w:val="auto"/>
          <w:w w:val="115"/>
          <w:szCs w:val="28"/>
          <w:lang w:eastAsia="en-US"/>
        </w:rPr>
      </w:pPr>
      <w:r w:rsidRPr="006D4CB9">
        <w:rPr>
          <w:color w:val="auto"/>
          <w:w w:val="120"/>
          <w:szCs w:val="28"/>
          <w:lang w:eastAsia="en-US"/>
        </w:rPr>
        <w:t xml:space="preserve">синтаксически гӀуллакх къасто; къамелехь цо дечу гӀуллакхах кхето. </w:t>
      </w:r>
    </w:p>
    <w:p w:rsidR="006D4CB9" w:rsidRPr="006D4CB9" w:rsidRDefault="006D4CB9" w:rsidP="006D4CB9">
      <w:pPr>
        <w:widowControl w:val="0"/>
        <w:autoSpaceDE w:val="0"/>
        <w:autoSpaceDN w:val="0"/>
        <w:spacing w:after="0" w:line="240" w:lineRule="auto"/>
        <w:ind w:right="0" w:firstLine="567"/>
        <w:rPr>
          <w:color w:val="auto"/>
          <w:w w:val="120"/>
          <w:szCs w:val="28"/>
          <w:lang w:eastAsia="en-US"/>
        </w:rPr>
      </w:pPr>
      <w:r w:rsidRPr="006D4CB9">
        <w:rPr>
          <w:color w:val="auto"/>
          <w:w w:val="120"/>
          <w:szCs w:val="28"/>
          <w:lang w:eastAsia="en-US"/>
        </w:rPr>
        <w:t xml:space="preserve">ЦӀердешнийн дукхаллин терахьан кепаш нийса кхолла а, къамелехь царах пайдаэца а. Долахь а, йукъара а цӀердешнаш </w:t>
      </w:r>
    </w:p>
    <w:p w:rsidR="006D4CB9" w:rsidRPr="006D4CB9" w:rsidRDefault="006D4CB9" w:rsidP="006D4CB9">
      <w:pPr>
        <w:widowControl w:val="0"/>
        <w:autoSpaceDE w:val="0"/>
        <w:autoSpaceDN w:val="0"/>
        <w:spacing w:after="0" w:line="240" w:lineRule="auto"/>
        <w:ind w:left="-142" w:right="0" w:firstLine="142"/>
        <w:rPr>
          <w:color w:val="auto"/>
          <w:w w:val="120"/>
          <w:szCs w:val="28"/>
          <w:lang w:eastAsia="en-US"/>
        </w:rPr>
      </w:pPr>
      <w:r w:rsidRPr="006D4CB9">
        <w:rPr>
          <w:color w:val="auto"/>
          <w:w w:val="120"/>
          <w:szCs w:val="28"/>
          <w:lang w:eastAsia="en-US"/>
        </w:rPr>
        <w:t xml:space="preserve">къасто а, къамелехь царах нийса пайдаэца а. </w:t>
      </w:r>
    </w:p>
    <w:p w:rsidR="006D4CB9" w:rsidRPr="006D4CB9" w:rsidRDefault="006D4CB9" w:rsidP="006D4CB9">
      <w:pPr>
        <w:widowControl w:val="0"/>
        <w:autoSpaceDE w:val="0"/>
        <w:autoSpaceDN w:val="0"/>
        <w:spacing w:after="0" w:line="240" w:lineRule="auto"/>
        <w:ind w:right="0" w:firstLine="567"/>
        <w:rPr>
          <w:color w:val="auto"/>
          <w:w w:val="120"/>
          <w:szCs w:val="28"/>
          <w:lang w:eastAsia="en-US"/>
        </w:rPr>
      </w:pPr>
      <w:r w:rsidRPr="006D4CB9">
        <w:rPr>
          <w:color w:val="auto"/>
          <w:w w:val="120"/>
          <w:szCs w:val="28"/>
          <w:lang w:eastAsia="en-US"/>
        </w:rPr>
        <w:t xml:space="preserve">ЦӀердешнийн грамматически классаш йовза. </w:t>
      </w:r>
    </w:p>
    <w:p w:rsidR="006D4CB9" w:rsidRPr="006D4CB9" w:rsidRDefault="006D4CB9" w:rsidP="006D4CB9">
      <w:pPr>
        <w:widowControl w:val="0"/>
        <w:autoSpaceDE w:val="0"/>
        <w:autoSpaceDN w:val="0"/>
        <w:spacing w:after="0" w:line="240" w:lineRule="auto"/>
        <w:ind w:right="0" w:firstLine="567"/>
        <w:rPr>
          <w:color w:val="auto"/>
          <w:w w:val="120"/>
          <w:szCs w:val="28"/>
          <w:lang w:eastAsia="en-US"/>
        </w:rPr>
      </w:pPr>
      <w:r w:rsidRPr="006D4CB9">
        <w:rPr>
          <w:color w:val="auto"/>
          <w:w w:val="120"/>
          <w:szCs w:val="28"/>
          <w:lang w:eastAsia="en-US"/>
        </w:rPr>
        <w:t xml:space="preserve">1-, 2-, 3-, 4-чуй легарехь долчу цӀердешнийн оьшучу </w:t>
      </w:r>
    </w:p>
    <w:p w:rsidR="006D4CB9" w:rsidRPr="006D4CB9" w:rsidRDefault="006D4CB9" w:rsidP="006D4CB9">
      <w:pPr>
        <w:widowControl w:val="0"/>
        <w:autoSpaceDE w:val="0"/>
        <w:autoSpaceDN w:val="0"/>
        <w:spacing w:after="0" w:line="240" w:lineRule="auto"/>
        <w:ind w:right="0" w:firstLine="0"/>
        <w:rPr>
          <w:color w:val="auto"/>
          <w:w w:val="120"/>
          <w:szCs w:val="28"/>
          <w:lang w:eastAsia="en-US"/>
        </w:rPr>
      </w:pPr>
      <w:r w:rsidRPr="006D4CB9">
        <w:rPr>
          <w:color w:val="auto"/>
          <w:w w:val="120"/>
          <w:szCs w:val="28"/>
          <w:lang w:eastAsia="en-US"/>
        </w:rPr>
        <w:t xml:space="preserve">дожаран кеп нийса кхолла а, къамелехь цунах пайдаэца а. </w:t>
      </w:r>
    </w:p>
    <w:p w:rsidR="006D4CB9" w:rsidRPr="006D4CB9" w:rsidRDefault="006D4CB9" w:rsidP="006D4CB9">
      <w:pPr>
        <w:widowControl w:val="0"/>
        <w:autoSpaceDE w:val="0"/>
        <w:autoSpaceDN w:val="0"/>
        <w:spacing w:after="0" w:line="240" w:lineRule="auto"/>
        <w:ind w:right="0" w:firstLine="0"/>
        <w:rPr>
          <w:color w:val="auto"/>
          <w:w w:val="120"/>
          <w:szCs w:val="28"/>
          <w:lang w:eastAsia="en-US"/>
        </w:rPr>
      </w:pPr>
      <w:r w:rsidRPr="006D4CB9">
        <w:rPr>
          <w:color w:val="auto"/>
          <w:w w:val="120"/>
          <w:szCs w:val="28"/>
          <w:lang w:eastAsia="en-US"/>
        </w:rPr>
        <w:t xml:space="preserve">ЦӀердешнийн нийсайаздаран норманаш (цу йукъахь </w:t>
      </w:r>
    </w:p>
    <w:p w:rsidR="006D4CB9" w:rsidRPr="006D4CB9" w:rsidRDefault="006D4CB9" w:rsidP="006D4CB9">
      <w:pPr>
        <w:widowControl w:val="0"/>
        <w:autoSpaceDE w:val="0"/>
        <w:autoSpaceDN w:val="0"/>
        <w:spacing w:after="0" w:line="240" w:lineRule="auto"/>
        <w:ind w:right="0" w:firstLine="0"/>
        <w:rPr>
          <w:color w:val="auto"/>
          <w:w w:val="120"/>
          <w:szCs w:val="28"/>
          <w:lang w:eastAsia="en-US"/>
        </w:rPr>
      </w:pPr>
      <w:r w:rsidRPr="006D4CB9">
        <w:rPr>
          <w:color w:val="auto"/>
          <w:w w:val="120"/>
          <w:szCs w:val="28"/>
          <w:lang w:eastAsia="en-US"/>
        </w:rPr>
        <w:t xml:space="preserve">цӀердешнашца </w:t>
      </w:r>
      <w:r w:rsidRPr="006D4CB9">
        <w:rPr>
          <w:b/>
          <w:i/>
          <w:color w:val="auto"/>
          <w:w w:val="120"/>
          <w:szCs w:val="28"/>
          <w:lang w:eastAsia="en-US"/>
        </w:rPr>
        <w:t>ца</w:t>
      </w:r>
      <w:r w:rsidRPr="006D4CB9">
        <w:rPr>
          <w:color w:val="auto"/>
          <w:w w:val="120"/>
          <w:szCs w:val="28"/>
          <w:lang w:eastAsia="en-US"/>
        </w:rPr>
        <w:t xml:space="preserve"> нийсайаздаран норма а) ларйан. </w:t>
      </w:r>
    </w:p>
    <w:p w:rsidR="006D4CB9" w:rsidRPr="006D4CB9" w:rsidRDefault="006D4CB9" w:rsidP="006D4CB9">
      <w:pPr>
        <w:widowControl w:val="0"/>
        <w:autoSpaceDE w:val="0"/>
        <w:autoSpaceDN w:val="0"/>
        <w:spacing w:after="0" w:line="240" w:lineRule="auto"/>
        <w:ind w:right="0" w:firstLine="567"/>
        <w:rPr>
          <w:w w:val="115"/>
          <w:szCs w:val="28"/>
          <w:lang w:eastAsia="en-US"/>
        </w:rPr>
      </w:pPr>
      <w:r w:rsidRPr="006D4CB9">
        <w:rPr>
          <w:color w:val="auto"/>
          <w:w w:val="120"/>
          <w:szCs w:val="28"/>
          <w:lang w:eastAsia="en-US"/>
        </w:rPr>
        <w:t>ЦӀердешнашна морфологически къастам бан.</w:t>
      </w:r>
    </w:p>
    <w:p w:rsidR="006D4CB9" w:rsidRPr="006D4CB9" w:rsidRDefault="006D4CB9" w:rsidP="006D4CB9">
      <w:pPr>
        <w:widowControl w:val="0"/>
        <w:autoSpaceDE w:val="0"/>
        <w:autoSpaceDN w:val="0"/>
        <w:spacing w:after="0" w:line="240" w:lineRule="auto"/>
        <w:ind w:right="0" w:firstLine="567"/>
        <w:rPr>
          <w:w w:val="115"/>
          <w:szCs w:val="28"/>
          <w:lang w:eastAsia="en-US"/>
        </w:rPr>
      </w:pPr>
      <w:r w:rsidRPr="006D4CB9">
        <w:rPr>
          <w:color w:val="auto"/>
          <w:w w:val="120"/>
          <w:szCs w:val="28"/>
          <w:lang w:eastAsia="en-US"/>
        </w:rPr>
        <w:t>Оьрсийн маттаца дуьстича, нохчийн маттахь цӀердешнийн башхаллех кхета.</w:t>
      </w:r>
    </w:p>
    <w:p w:rsidR="006D4CB9" w:rsidRPr="006D4CB9" w:rsidRDefault="006D4CB9" w:rsidP="006D4CB9">
      <w:pPr>
        <w:widowControl w:val="0"/>
        <w:autoSpaceDE w:val="0"/>
        <w:autoSpaceDN w:val="0"/>
        <w:spacing w:after="0" w:line="240" w:lineRule="auto"/>
        <w:ind w:right="142" w:firstLine="567"/>
        <w:rPr>
          <w:color w:val="231F20"/>
          <w:w w:val="120"/>
          <w:sz w:val="20"/>
          <w:szCs w:val="28"/>
          <w:lang w:eastAsia="en-US"/>
        </w:rPr>
      </w:pPr>
    </w:p>
    <w:p w:rsidR="006D4CB9" w:rsidRPr="006D4CB9" w:rsidRDefault="006D4CB9" w:rsidP="006D4CB9">
      <w:pPr>
        <w:widowControl w:val="0"/>
        <w:autoSpaceDE w:val="0"/>
        <w:autoSpaceDN w:val="0"/>
        <w:spacing w:after="0" w:line="240" w:lineRule="auto"/>
        <w:ind w:right="0" w:firstLine="567"/>
        <w:outlineLvl w:val="2"/>
        <w:rPr>
          <w:rFonts w:eastAsia="Cambria"/>
          <w:b/>
          <w:bCs/>
          <w:w w:val="105"/>
          <w:szCs w:val="28"/>
          <w:lang w:eastAsia="en-US"/>
        </w:rPr>
      </w:pPr>
      <w:r w:rsidRPr="006D4CB9">
        <w:rPr>
          <w:b/>
          <w:w w:val="120"/>
          <w:szCs w:val="28"/>
          <w:lang w:eastAsia="en-US"/>
        </w:rPr>
        <w:t xml:space="preserve">Синтаксис. Къамелан оьздангалла. Пунктуаци </w:t>
      </w:r>
    </w:p>
    <w:p w:rsidR="006D4CB9" w:rsidRPr="006D4CB9" w:rsidRDefault="006D4CB9" w:rsidP="006D4CB9">
      <w:pPr>
        <w:widowControl w:val="0"/>
        <w:autoSpaceDE w:val="0"/>
        <w:autoSpaceDN w:val="0"/>
        <w:spacing w:after="0" w:line="240" w:lineRule="auto"/>
        <w:ind w:right="155" w:firstLine="567"/>
        <w:rPr>
          <w:w w:val="120"/>
          <w:szCs w:val="28"/>
          <w:lang w:eastAsia="en-US"/>
        </w:rPr>
      </w:pPr>
      <w:r w:rsidRPr="006D4CB9">
        <w:rPr>
          <w:w w:val="120"/>
          <w:szCs w:val="28"/>
          <w:lang w:eastAsia="en-US"/>
        </w:rPr>
        <w:t xml:space="preserve">Синтаксисан дакъош довза (дешнийн цхьаьнакхетар а, </w:t>
      </w:r>
    </w:p>
    <w:p w:rsidR="006D4CB9" w:rsidRPr="006D4CB9" w:rsidRDefault="006D4CB9" w:rsidP="006D4CB9">
      <w:pPr>
        <w:widowControl w:val="0"/>
        <w:autoSpaceDE w:val="0"/>
        <w:autoSpaceDN w:val="0"/>
        <w:spacing w:after="0" w:line="240" w:lineRule="auto"/>
        <w:ind w:right="155" w:firstLine="0"/>
        <w:rPr>
          <w:w w:val="120"/>
          <w:szCs w:val="28"/>
          <w:lang w:eastAsia="en-US"/>
        </w:rPr>
      </w:pPr>
      <w:r w:rsidRPr="006D4CB9">
        <w:rPr>
          <w:w w:val="120"/>
          <w:szCs w:val="28"/>
          <w:lang w:eastAsia="en-US"/>
        </w:rPr>
        <w:t xml:space="preserve">предложени а); предложенера дешнийн цхьаьнакхетарш къасто; </w:t>
      </w:r>
      <w:r w:rsidRPr="006D4CB9">
        <w:rPr>
          <w:w w:val="120"/>
          <w:szCs w:val="28"/>
          <w:lang w:eastAsia="en-US"/>
        </w:rPr>
        <w:lastRenderedPageBreak/>
        <w:t xml:space="preserve">коьртачу дешан морфологически билгалонашка хьаьжжина, дешнийн цхьаьнакхетарийн тайпанаш довза (цӀеран, хандешан); дешнийн цхьаьнакхетаршна а, цхьалхечу предложенешна а синтаксически анализ йан; чолхечу предложенешна </w:t>
      </w:r>
    </w:p>
    <w:p w:rsidR="006D4CB9" w:rsidRPr="006D4CB9" w:rsidRDefault="006D4CB9" w:rsidP="006D4CB9">
      <w:pPr>
        <w:widowControl w:val="0"/>
        <w:autoSpaceDE w:val="0"/>
        <w:autoSpaceDN w:val="0"/>
        <w:spacing w:after="0" w:line="240" w:lineRule="auto"/>
        <w:ind w:right="155" w:firstLine="0"/>
        <w:rPr>
          <w:w w:val="120"/>
          <w:szCs w:val="28"/>
          <w:lang w:eastAsia="en-US"/>
        </w:rPr>
      </w:pPr>
      <w:r w:rsidRPr="006D4CB9">
        <w:rPr>
          <w:w w:val="120"/>
          <w:szCs w:val="28"/>
          <w:lang w:eastAsia="en-US"/>
        </w:rPr>
        <w:t xml:space="preserve">пунктуационни анализ йан (Ӏамийнчун барамехь); </w:t>
      </w:r>
      <w:r w:rsidRPr="006D4CB9">
        <w:rPr>
          <w:color w:val="auto"/>
          <w:w w:val="120"/>
          <w:szCs w:val="28"/>
          <w:lang w:eastAsia="en-US"/>
        </w:rPr>
        <w:t xml:space="preserve">тайп-тайпана меттан анализ кхочушйарехь а, къамел дарехь а </w:t>
      </w:r>
      <w:r w:rsidRPr="006D4CB9">
        <w:rPr>
          <w:w w:val="120"/>
          <w:szCs w:val="28"/>
          <w:lang w:eastAsia="en-US"/>
        </w:rPr>
        <w:t>синтаксисах,</w:t>
      </w:r>
      <w:r w:rsidRPr="006D4CB9">
        <w:rPr>
          <w:color w:val="auto"/>
          <w:w w:val="120"/>
          <w:szCs w:val="28"/>
          <w:lang w:eastAsia="en-US"/>
        </w:rPr>
        <w:t xml:space="preserve"> пунктуацех долчу хаарех пайдаэца.</w:t>
      </w:r>
    </w:p>
    <w:p w:rsidR="006D4CB9" w:rsidRPr="006D4CB9" w:rsidRDefault="006D4CB9" w:rsidP="006D4CB9">
      <w:pPr>
        <w:widowControl w:val="0"/>
        <w:autoSpaceDE w:val="0"/>
        <w:autoSpaceDN w:val="0"/>
        <w:spacing w:after="0" w:line="240" w:lineRule="auto"/>
        <w:ind w:right="155" w:firstLine="567"/>
        <w:rPr>
          <w:color w:val="auto"/>
          <w:w w:val="120"/>
          <w:szCs w:val="28"/>
          <w:lang w:eastAsia="en-US"/>
        </w:rPr>
      </w:pPr>
      <w:r w:rsidRPr="006D4CB9">
        <w:rPr>
          <w:color w:val="auto"/>
          <w:w w:val="120"/>
          <w:szCs w:val="28"/>
          <w:lang w:eastAsia="en-US"/>
        </w:rPr>
        <w:t xml:space="preserve">Чолхейовлаза йолу цхьалхе предложенеш йовза; </w:t>
      </w:r>
    </w:p>
    <w:p w:rsidR="006D4CB9" w:rsidRPr="006D4CB9" w:rsidRDefault="006D4CB9" w:rsidP="006D4CB9">
      <w:pPr>
        <w:widowControl w:val="0"/>
        <w:autoSpaceDE w:val="0"/>
        <w:autoSpaceDN w:val="0"/>
        <w:spacing w:after="0" w:line="240" w:lineRule="auto"/>
        <w:ind w:right="155" w:firstLine="0"/>
        <w:rPr>
          <w:color w:val="auto"/>
          <w:w w:val="120"/>
          <w:szCs w:val="28"/>
          <w:lang w:eastAsia="en-US"/>
        </w:rPr>
      </w:pPr>
      <w:r w:rsidRPr="006D4CB9">
        <w:rPr>
          <w:color w:val="auto"/>
          <w:w w:val="120"/>
          <w:szCs w:val="28"/>
          <w:lang w:eastAsia="en-US"/>
        </w:rPr>
        <w:t>цхьанатайпанчу меженашца чолхейевлла цхьалхе предложенеш, цхьанатайпанчу меженашца йукъара дош долу а, тӀедерзарца йолу а предложенеш а чулоцуш; аларан Ӏалашоне</w:t>
      </w:r>
      <w:r w:rsidRPr="006D4CB9">
        <w:rPr>
          <w:w w:val="120"/>
          <w:szCs w:val="28"/>
          <w:lang w:eastAsia="en-US"/>
        </w:rPr>
        <w:t xml:space="preserve"> </w:t>
      </w:r>
      <w:r w:rsidRPr="006D4CB9">
        <w:rPr>
          <w:color w:val="auto"/>
          <w:w w:val="120"/>
          <w:szCs w:val="28"/>
          <w:lang w:eastAsia="en-US"/>
        </w:rPr>
        <w:t>хьаьжжина</w:t>
      </w:r>
      <w:r w:rsidRPr="006D4CB9">
        <w:rPr>
          <w:w w:val="120"/>
          <w:szCs w:val="28"/>
          <w:lang w:eastAsia="en-US"/>
        </w:rPr>
        <w:t xml:space="preserve"> (дийцаран, тӀедожоран</w:t>
      </w:r>
      <w:r w:rsidRPr="006D4CB9">
        <w:rPr>
          <w:color w:val="auto"/>
          <w:w w:val="120"/>
          <w:szCs w:val="28"/>
          <w:lang w:eastAsia="en-US"/>
        </w:rPr>
        <w:t xml:space="preserve">, </w:t>
      </w:r>
      <w:r w:rsidRPr="006D4CB9">
        <w:rPr>
          <w:w w:val="120"/>
          <w:szCs w:val="28"/>
          <w:lang w:eastAsia="en-US"/>
        </w:rPr>
        <w:t xml:space="preserve">хаттаран), </w:t>
      </w:r>
      <w:r w:rsidRPr="006D4CB9">
        <w:rPr>
          <w:color w:val="auto"/>
          <w:w w:val="120"/>
          <w:szCs w:val="28"/>
          <w:lang w:eastAsia="en-US"/>
        </w:rPr>
        <w:t>эмоцин билгалоне хьаьжжина (айдаран, айдаран йоцу), грамматически лардийн масалле хьаьжжина (цхьалхе, чолхе), коьртаза меженаш хиларе хьаьжжина (йаьржина, йаржаза),</w:t>
      </w:r>
      <w:r w:rsidRPr="006D4CB9">
        <w:rPr>
          <w:color w:val="auto"/>
          <w:w w:val="115"/>
          <w:szCs w:val="28"/>
          <w:lang w:eastAsia="en-US"/>
        </w:rPr>
        <w:t xml:space="preserve"> </w:t>
      </w:r>
      <w:r w:rsidRPr="006D4CB9">
        <w:rPr>
          <w:color w:val="auto"/>
          <w:w w:val="120"/>
          <w:szCs w:val="28"/>
          <w:lang w:eastAsia="en-US"/>
        </w:rPr>
        <w:t xml:space="preserve">предложенеш йовза; </w:t>
      </w:r>
      <w:r w:rsidRPr="006D4CB9">
        <w:rPr>
          <w:w w:val="120"/>
          <w:szCs w:val="28"/>
          <w:lang w:eastAsia="en-US"/>
        </w:rPr>
        <w:t>предложенин коьрта а (</w:t>
      </w:r>
      <w:r w:rsidRPr="006D4CB9">
        <w:rPr>
          <w:color w:val="auto"/>
          <w:w w:val="120"/>
          <w:szCs w:val="28"/>
          <w:lang w:eastAsia="en-US"/>
        </w:rPr>
        <w:t xml:space="preserve">грамматически </w:t>
      </w:r>
      <w:r w:rsidRPr="006D4CB9">
        <w:rPr>
          <w:w w:val="120"/>
          <w:szCs w:val="28"/>
          <w:lang w:eastAsia="en-US"/>
        </w:rPr>
        <w:t>лард), коьртаза а меженаш къасто (Ӏамийнчун барамехь</w:t>
      </w:r>
      <w:r w:rsidRPr="006D4CB9">
        <w:rPr>
          <w:color w:val="auto"/>
          <w:w w:val="120"/>
          <w:szCs w:val="28"/>
          <w:lang w:eastAsia="en-US"/>
        </w:rPr>
        <w:t>).</w:t>
      </w:r>
    </w:p>
    <w:p w:rsidR="006D4CB9" w:rsidRPr="006D4CB9" w:rsidRDefault="006D4CB9" w:rsidP="006D4CB9">
      <w:pPr>
        <w:widowControl w:val="0"/>
        <w:autoSpaceDE w:val="0"/>
        <w:autoSpaceDN w:val="0"/>
        <w:spacing w:after="0" w:line="240" w:lineRule="auto"/>
        <w:ind w:right="142" w:firstLine="567"/>
        <w:rPr>
          <w:color w:val="auto"/>
          <w:w w:val="115"/>
          <w:szCs w:val="28"/>
          <w:lang w:eastAsia="en-US"/>
        </w:rPr>
      </w:pPr>
      <w:r w:rsidRPr="006D4CB9">
        <w:rPr>
          <w:w w:val="120"/>
          <w:szCs w:val="28"/>
          <w:lang w:eastAsia="en-US"/>
        </w:rPr>
        <w:t>Диалогически а, монологически а</w:t>
      </w:r>
      <w:r w:rsidRPr="006D4CB9">
        <w:rPr>
          <w:spacing w:val="1"/>
          <w:w w:val="120"/>
          <w:szCs w:val="28"/>
          <w:lang w:eastAsia="en-US"/>
        </w:rPr>
        <w:t xml:space="preserve"> </w:t>
      </w:r>
      <w:r w:rsidRPr="006D4CB9">
        <w:rPr>
          <w:color w:val="auto"/>
          <w:w w:val="120"/>
          <w:szCs w:val="28"/>
          <w:lang w:eastAsia="en-US"/>
        </w:rPr>
        <w:t>къамелехь, кехат тӀехь, дӀакхайкхорехь, и.д.кх.</w:t>
      </w:r>
      <w:r w:rsidRPr="006D4CB9">
        <w:rPr>
          <w:w w:val="120"/>
          <w:szCs w:val="28"/>
          <w:lang w:eastAsia="en-US"/>
        </w:rPr>
        <w:t xml:space="preserve"> тӀедерзарх пайдаэца. Предложенехь тӀедерзар а, подлежащи а вовшах къасто. Сацаран хьаьркаш </w:t>
      </w:r>
      <w:r w:rsidRPr="006D4CB9">
        <w:rPr>
          <w:color w:val="auto"/>
          <w:w w:val="120"/>
          <w:szCs w:val="28"/>
          <w:lang w:eastAsia="en-US"/>
        </w:rPr>
        <w:t>хӀитторах кхето.</w:t>
      </w:r>
    </w:p>
    <w:p w:rsidR="006D4CB9" w:rsidRPr="006D4CB9" w:rsidRDefault="006D4CB9" w:rsidP="006D4CB9">
      <w:pPr>
        <w:widowControl w:val="0"/>
        <w:autoSpaceDE w:val="0"/>
        <w:autoSpaceDN w:val="0"/>
        <w:spacing w:after="0" w:line="240" w:lineRule="auto"/>
        <w:ind w:right="0" w:firstLine="567"/>
        <w:rPr>
          <w:color w:val="auto"/>
          <w:w w:val="120"/>
          <w:szCs w:val="28"/>
          <w:lang w:eastAsia="en-US"/>
        </w:rPr>
      </w:pPr>
      <w:r w:rsidRPr="006D4CB9">
        <w:rPr>
          <w:color w:val="auto"/>
          <w:w w:val="120"/>
          <w:szCs w:val="28"/>
          <w:lang w:eastAsia="en-US"/>
        </w:rPr>
        <w:t xml:space="preserve">ТӀедерзарца, цхьанатайпанчу меженашца, цхьанатайпанчу меженашца йукъара дош долчу предложенешкахь; ма-дарра къамелаца йолчу предложенешкахь; хуттургаш йолчу а, </w:t>
      </w:r>
    </w:p>
    <w:p w:rsidR="006D4CB9" w:rsidRPr="006D4CB9" w:rsidRDefault="006D4CB9" w:rsidP="006D4CB9">
      <w:pPr>
        <w:widowControl w:val="0"/>
        <w:autoSpaceDE w:val="0"/>
        <w:autoSpaceDN w:val="0"/>
        <w:spacing w:after="0" w:line="240" w:lineRule="auto"/>
        <w:ind w:right="0" w:firstLine="0"/>
        <w:rPr>
          <w:color w:val="auto"/>
          <w:w w:val="120"/>
          <w:szCs w:val="28"/>
          <w:lang w:eastAsia="en-US"/>
        </w:rPr>
      </w:pPr>
      <w:r w:rsidRPr="006D4CB9">
        <w:rPr>
          <w:color w:val="auto"/>
          <w:w w:val="120"/>
          <w:szCs w:val="28"/>
          <w:lang w:eastAsia="en-US"/>
        </w:rPr>
        <w:t xml:space="preserve">хуттургаш йоцчу а уьйраца дозуш долчу дакъойх лаьттачу </w:t>
      </w:r>
    </w:p>
    <w:p w:rsidR="006D4CB9" w:rsidRPr="006D4CB9" w:rsidRDefault="006D4CB9" w:rsidP="006D4CB9">
      <w:pPr>
        <w:widowControl w:val="0"/>
        <w:autoSpaceDE w:val="0"/>
        <w:autoSpaceDN w:val="0"/>
        <w:spacing w:after="0" w:line="240" w:lineRule="auto"/>
        <w:ind w:right="0" w:firstLine="0"/>
        <w:rPr>
          <w:color w:val="auto"/>
          <w:w w:val="120"/>
          <w:szCs w:val="28"/>
          <w:lang w:eastAsia="en-US"/>
        </w:rPr>
      </w:pPr>
      <w:r w:rsidRPr="006D4CB9">
        <w:rPr>
          <w:color w:val="auto"/>
          <w:w w:val="120"/>
          <w:szCs w:val="28"/>
          <w:lang w:eastAsia="en-US"/>
        </w:rPr>
        <w:t xml:space="preserve">чолхечу предложенешкахь сацаран хьаьркаш хӀитторан </w:t>
      </w:r>
    </w:p>
    <w:p w:rsidR="006D4CB9" w:rsidRPr="006D4CB9" w:rsidRDefault="006D4CB9" w:rsidP="006D4CB9">
      <w:pPr>
        <w:widowControl w:val="0"/>
        <w:autoSpaceDE w:val="0"/>
        <w:autoSpaceDN w:val="0"/>
        <w:spacing w:after="0" w:line="240" w:lineRule="auto"/>
        <w:ind w:right="0" w:firstLine="0"/>
        <w:rPr>
          <w:color w:val="auto"/>
          <w:w w:val="120"/>
          <w:szCs w:val="28"/>
          <w:lang w:eastAsia="en-US"/>
        </w:rPr>
      </w:pPr>
      <w:r w:rsidRPr="006D4CB9">
        <w:rPr>
          <w:w w:val="120"/>
          <w:szCs w:val="28"/>
          <w:lang w:eastAsia="en-US"/>
        </w:rPr>
        <w:t>пунктуационни</w:t>
      </w:r>
      <w:r w:rsidRPr="006D4CB9">
        <w:rPr>
          <w:color w:val="auto"/>
          <w:w w:val="120"/>
          <w:szCs w:val="28"/>
          <w:lang w:eastAsia="en-US"/>
        </w:rPr>
        <w:t xml:space="preserve"> норманаш йозанехь ларйан; йозанехь диалог кечйан.</w:t>
      </w:r>
    </w:p>
    <w:p w:rsidR="006D4CB9" w:rsidRPr="006D4CB9" w:rsidRDefault="006D4CB9" w:rsidP="006D4CB9">
      <w:pPr>
        <w:widowControl w:val="0"/>
        <w:autoSpaceDE w:val="0"/>
        <w:autoSpaceDN w:val="0"/>
        <w:spacing w:after="0" w:line="240" w:lineRule="auto"/>
        <w:ind w:right="142" w:firstLine="567"/>
        <w:rPr>
          <w:color w:val="231F20"/>
          <w:w w:val="115"/>
          <w:sz w:val="20"/>
          <w:szCs w:val="28"/>
          <w:lang w:eastAsia="en-US"/>
        </w:rPr>
      </w:pPr>
    </w:p>
    <w:p w:rsidR="006D4CB9" w:rsidRPr="006D4CB9" w:rsidRDefault="006D4CB9" w:rsidP="006D4CB9">
      <w:pPr>
        <w:widowControl w:val="0"/>
        <w:autoSpaceDE w:val="0"/>
        <w:autoSpaceDN w:val="0"/>
        <w:spacing w:after="0" w:line="240" w:lineRule="auto"/>
        <w:ind w:right="142" w:firstLine="567"/>
        <w:rPr>
          <w:color w:val="231F20"/>
          <w:w w:val="115"/>
          <w:sz w:val="20"/>
          <w:szCs w:val="28"/>
          <w:lang w:eastAsia="en-US"/>
        </w:rPr>
      </w:pPr>
    </w:p>
    <w:p w:rsidR="006D4CB9" w:rsidRPr="006D4CB9" w:rsidRDefault="006D4CB9" w:rsidP="006D4CB9">
      <w:pPr>
        <w:spacing w:after="200" w:line="276" w:lineRule="auto"/>
        <w:ind w:right="0" w:firstLine="0"/>
        <w:jc w:val="left"/>
        <w:rPr>
          <w:spacing w:val="-1"/>
          <w:w w:val="120"/>
          <w:szCs w:val="28"/>
          <w:lang w:eastAsia="en-US"/>
        </w:rPr>
      </w:pPr>
      <w:r w:rsidRPr="006D4CB9">
        <w:rPr>
          <w:spacing w:val="-1"/>
          <w:w w:val="120"/>
          <w:szCs w:val="28"/>
          <w:lang w:eastAsia="en-US"/>
        </w:rPr>
        <w:br w:type="page"/>
      </w:r>
    </w:p>
    <w:p w:rsidR="006D4CB9" w:rsidRPr="006D4CB9" w:rsidRDefault="006D4CB9" w:rsidP="006D4CB9">
      <w:pPr>
        <w:widowControl w:val="0"/>
        <w:autoSpaceDE w:val="0"/>
        <w:autoSpaceDN w:val="0"/>
        <w:spacing w:before="67" w:after="0" w:line="240" w:lineRule="auto"/>
        <w:ind w:right="0" w:firstLine="0"/>
        <w:jc w:val="center"/>
        <w:outlineLvl w:val="0"/>
        <w:rPr>
          <w:rFonts w:eastAsia="Tahoma"/>
          <w:b/>
          <w:bCs/>
          <w:color w:val="auto"/>
          <w:szCs w:val="28"/>
          <w:lang w:eastAsia="en-US"/>
        </w:rPr>
        <w:sectPr w:rsidR="006D4CB9" w:rsidRPr="006D4CB9" w:rsidSect="00B375CC">
          <w:footerReference w:type="default" r:id="rId83"/>
          <w:pgSz w:w="11906" w:h="16838"/>
          <w:pgMar w:top="851" w:right="850" w:bottom="851" w:left="1701" w:header="567" w:footer="283" w:gutter="0"/>
          <w:cols w:space="708"/>
          <w:docGrid w:linePitch="360"/>
        </w:sectPr>
      </w:pPr>
    </w:p>
    <w:p w:rsidR="006D4CB9" w:rsidRPr="006D4CB9" w:rsidRDefault="006D4CB9" w:rsidP="006D4CB9">
      <w:pPr>
        <w:widowControl w:val="0"/>
        <w:autoSpaceDE w:val="0"/>
        <w:autoSpaceDN w:val="0"/>
        <w:spacing w:before="67" w:after="0" w:line="240" w:lineRule="auto"/>
        <w:ind w:right="0" w:firstLine="0"/>
        <w:jc w:val="center"/>
        <w:outlineLvl w:val="0"/>
        <w:rPr>
          <w:rFonts w:eastAsia="Tahoma"/>
          <w:b/>
          <w:bCs/>
          <w:color w:val="auto"/>
          <w:szCs w:val="28"/>
          <w:lang w:eastAsia="en-US"/>
        </w:rPr>
      </w:pPr>
      <w:r w:rsidRPr="006D4CB9">
        <w:rPr>
          <w:rFonts w:eastAsia="Tahoma"/>
          <w:b/>
          <w:bCs/>
          <w:color w:val="auto"/>
          <w:szCs w:val="28"/>
          <w:lang w:eastAsia="en-US"/>
        </w:rPr>
        <w:lastRenderedPageBreak/>
        <w:t>НОХЧИЙН МЕТТАН ТЕМАТИКИН ПЛАНИРОВАНИ</w:t>
      </w:r>
    </w:p>
    <w:p w:rsidR="006D4CB9" w:rsidRPr="006D4CB9" w:rsidRDefault="006D4CB9" w:rsidP="006D4CB9">
      <w:pPr>
        <w:widowControl w:val="0"/>
        <w:autoSpaceDE w:val="0"/>
        <w:autoSpaceDN w:val="0"/>
        <w:spacing w:after="0" w:line="233" w:lineRule="exact"/>
        <w:ind w:right="0" w:firstLine="0"/>
        <w:jc w:val="center"/>
        <w:rPr>
          <w:rFonts w:eastAsia="Cambria"/>
          <w:color w:val="auto"/>
          <w:w w:val="110"/>
          <w:szCs w:val="28"/>
          <w:lang w:eastAsia="en-US"/>
        </w:rPr>
      </w:pPr>
    </w:p>
    <w:p w:rsidR="006D4CB9" w:rsidRPr="006D4CB9" w:rsidRDefault="006D4CB9" w:rsidP="00DE06C7">
      <w:pPr>
        <w:widowControl w:val="0"/>
        <w:numPr>
          <w:ilvl w:val="0"/>
          <w:numId w:val="175"/>
        </w:numPr>
        <w:tabs>
          <w:tab w:val="left" w:pos="308"/>
        </w:tabs>
        <w:autoSpaceDE w:val="0"/>
        <w:autoSpaceDN w:val="0"/>
        <w:spacing w:before="103" w:after="0" w:line="240" w:lineRule="auto"/>
        <w:ind w:right="0"/>
        <w:jc w:val="center"/>
        <w:rPr>
          <w:rFonts w:eastAsia="Cambria"/>
          <w:b/>
          <w:color w:val="auto"/>
          <w:szCs w:val="28"/>
          <w:lang w:eastAsia="en-US"/>
        </w:rPr>
      </w:pPr>
      <w:r w:rsidRPr="006D4CB9">
        <w:rPr>
          <w:rFonts w:eastAsia="Cambria"/>
          <w:b/>
          <w:color w:val="auto"/>
          <w:szCs w:val="28"/>
          <w:lang w:eastAsia="en-US"/>
        </w:rPr>
        <w:t>КЛАСС</w:t>
      </w:r>
    </w:p>
    <w:p w:rsidR="006D4CB9" w:rsidRPr="006D4CB9" w:rsidRDefault="006D4CB9" w:rsidP="006D4CB9">
      <w:pPr>
        <w:widowControl w:val="0"/>
        <w:tabs>
          <w:tab w:val="left" w:pos="308"/>
        </w:tabs>
        <w:autoSpaceDE w:val="0"/>
        <w:autoSpaceDN w:val="0"/>
        <w:spacing w:before="103" w:after="0" w:line="240" w:lineRule="auto"/>
        <w:ind w:left="308" w:right="0" w:firstLine="0"/>
        <w:jc w:val="center"/>
        <w:rPr>
          <w:rFonts w:eastAsia="Cambria"/>
          <w:b/>
          <w:color w:val="auto"/>
          <w:sz w:val="20"/>
          <w:szCs w:val="28"/>
          <w:lang w:eastAsia="en-US"/>
        </w:rPr>
      </w:pPr>
    </w:p>
    <w:p w:rsidR="006D4CB9" w:rsidRPr="006D4CB9" w:rsidRDefault="006D4CB9" w:rsidP="006D4CB9">
      <w:pPr>
        <w:spacing w:after="0" w:line="240" w:lineRule="auto"/>
        <w:ind w:right="0" w:firstLine="0"/>
        <w:jc w:val="left"/>
        <w:rPr>
          <w:rFonts w:ascii="LiberationSerif" w:hAnsi="LiberationSerif"/>
          <w:sz w:val="20"/>
          <w:szCs w:val="20"/>
        </w:rPr>
      </w:pPr>
      <w:r w:rsidRPr="006D4CB9">
        <w:rPr>
          <w:rFonts w:ascii="LiberationSerif" w:hAnsi="LiberationSerif"/>
          <w:sz w:val="20"/>
          <w:szCs w:val="20"/>
        </w:rPr>
        <w:t> </w:t>
      </w:r>
    </w:p>
    <w:tbl>
      <w:tblPr>
        <w:tblW w:w="16302" w:type="dxa"/>
        <w:tblInd w:w="-577" w:type="dxa"/>
        <w:tblBorders>
          <w:top w:val="single" w:sz="6" w:space="0" w:color="000000"/>
          <w:left w:val="single" w:sz="6" w:space="0" w:color="000000"/>
          <w:bottom w:val="single" w:sz="6" w:space="0" w:color="000000"/>
          <w:right w:val="single" w:sz="6" w:space="0" w:color="000000"/>
        </w:tblBorders>
        <w:tblLayout w:type="fixed"/>
        <w:tblCellMar>
          <w:top w:w="15" w:type="dxa"/>
          <w:left w:w="15" w:type="dxa"/>
          <w:bottom w:w="15" w:type="dxa"/>
          <w:right w:w="15" w:type="dxa"/>
        </w:tblCellMar>
        <w:tblLook w:val="04A0" w:firstRow="1" w:lastRow="0" w:firstColumn="1" w:lastColumn="0" w:noHBand="0" w:noVBand="1"/>
      </w:tblPr>
      <w:tblGrid>
        <w:gridCol w:w="540"/>
        <w:gridCol w:w="27"/>
        <w:gridCol w:w="142"/>
        <w:gridCol w:w="2918"/>
        <w:gridCol w:w="425"/>
        <w:gridCol w:w="426"/>
        <w:gridCol w:w="425"/>
        <w:gridCol w:w="1134"/>
        <w:gridCol w:w="6438"/>
        <w:gridCol w:w="1642"/>
        <w:gridCol w:w="2185"/>
      </w:tblGrid>
      <w:tr w:rsidR="006D4CB9" w:rsidRPr="006D4CB9" w:rsidTr="004A418E">
        <w:tc>
          <w:tcPr>
            <w:tcW w:w="540" w:type="dxa"/>
            <w:vMerge w:val="restar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6D4CB9" w:rsidRPr="006D4CB9" w:rsidRDefault="006D4CB9" w:rsidP="006D4CB9">
            <w:pPr>
              <w:spacing w:after="0" w:line="240" w:lineRule="auto"/>
              <w:ind w:right="0" w:firstLine="0"/>
              <w:jc w:val="center"/>
              <w:rPr>
                <w:color w:val="auto"/>
                <w:sz w:val="24"/>
                <w:szCs w:val="24"/>
              </w:rPr>
            </w:pPr>
            <w:r w:rsidRPr="006D4CB9">
              <w:rPr>
                <w:b/>
                <w:bCs/>
                <w:color w:val="auto"/>
                <w:sz w:val="24"/>
                <w:szCs w:val="24"/>
              </w:rPr>
              <w:t>№</w:t>
            </w:r>
            <w:r w:rsidRPr="006D4CB9">
              <w:rPr>
                <w:b/>
                <w:bCs/>
                <w:color w:val="auto"/>
                <w:sz w:val="24"/>
                <w:szCs w:val="24"/>
              </w:rPr>
              <w:br/>
              <w:t>п/п</w:t>
            </w:r>
          </w:p>
        </w:tc>
        <w:tc>
          <w:tcPr>
            <w:tcW w:w="3087" w:type="dxa"/>
            <w:gridSpan w:val="3"/>
            <w:vMerge w:val="restar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6D4CB9" w:rsidRPr="006D4CB9" w:rsidRDefault="006D4CB9" w:rsidP="006D4CB9">
            <w:pPr>
              <w:spacing w:after="0" w:line="240" w:lineRule="auto"/>
              <w:ind w:right="0" w:firstLine="0"/>
              <w:jc w:val="center"/>
              <w:rPr>
                <w:color w:val="auto"/>
                <w:sz w:val="24"/>
                <w:szCs w:val="24"/>
              </w:rPr>
            </w:pPr>
            <w:r w:rsidRPr="006D4CB9">
              <w:rPr>
                <w:b/>
                <w:bCs/>
                <w:color w:val="auto"/>
                <w:sz w:val="24"/>
                <w:szCs w:val="24"/>
              </w:rPr>
              <w:t>Программин дакъойн а, темийн а цӀераш</w:t>
            </w:r>
          </w:p>
        </w:tc>
        <w:tc>
          <w:tcPr>
            <w:tcW w:w="1276" w:type="dxa"/>
            <w:gridSpan w:val="3"/>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6D4CB9" w:rsidRPr="006D4CB9" w:rsidRDefault="006D4CB9" w:rsidP="006D4CB9">
            <w:pPr>
              <w:spacing w:after="0" w:line="240" w:lineRule="auto"/>
              <w:ind w:right="0" w:firstLine="0"/>
              <w:jc w:val="center"/>
              <w:rPr>
                <w:color w:val="auto"/>
                <w:sz w:val="24"/>
                <w:szCs w:val="24"/>
              </w:rPr>
            </w:pPr>
            <w:r w:rsidRPr="006D4CB9">
              <w:rPr>
                <w:b/>
                <w:bCs/>
                <w:color w:val="auto"/>
                <w:sz w:val="24"/>
                <w:szCs w:val="24"/>
              </w:rPr>
              <w:t>Сахьтийн барам</w:t>
            </w:r>
          </w:p>
        </w:tc>
        <w:tc>
          <w:tcPr>
            <w:tcW w:w="1134" w:type="dxa"/>
            <w:vMerge w:val="restar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6D4CB9" w:rsidRPr="006D4CB9" w:rsidRDefault="006D4CB9" w:rsidP="006D4CB9">
            <w:pPr>
              <w:spacing w:after="0" w:line="240" w:lineRule="auto"/>
              <w:ind w:right="0" w:firstLine="0"/>
              <w:jc w:val="center"/>
              <w:rPr>
                <w:color w:val="auto"/>
                <w:sz w:val="24"/>
                <w:szCs w:val="24"/>
              </w:rPr>
            </w:pPr>
            <w:r w:rsidRPr="006D4CB9">
              <w:rPr>
                <w:b/>
                <w:bCs/>
                <w:color w:val="auto"/>
                <w:sz w:val="24"/>
                <w:szCs w:val="24"/>
              </w:rPr>
              <w:t>Терахь</w:t>
            </w:r>
          </w:p>
        </w:tc>
        <w:tc>
          <w:tcPr>
            <w:tcW w:w="6438" w:type="dxa"/>
            <w:vMerge w:val="restar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6D4CB9" w:rsidRPr="006D4CB9" w:rsidRDefault="006D4CB9" w:rsidP="006D4CB9">
            <w:pPr>
              <w:spacing w:after="0" w:line="240" w:lineRule="auto"/>
              <w:ind w:right="0" w:firstLine="0"/>
              <w:jc w:val="center"/>
              <w:rPr>
                <w:color w:val="auto"/>
                <w:sz w:val="24"/>
                <w:szCs w:val="24"/>
              </w:rPr>
            </w:pPr>
            <w:r w:rsidRPr="006D4CB9">
              <w:rPr>
                <w:b/>
                <w:bCs/>
                <w:color w:val="auto"/>
                <w:sz w:val="24"/>
                <w:szCs w:val="24"/>
              </w:rPr>
              <w:t>ГӀуллакхдаран коьрта тайпанаш</w:t>
            </w:r>
          </w:p>
        </w:tc>
        <w:tc>
          <w:tcPr>
            <w:tcW w:w="1642" w:type="dxa"/>
            <w:vMerge w:val="restar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6D4CB9" w:rsidRPr="006D4CB9" w:rsidRDefault="006D4CB9" w:rsidP="006D4CB9">
            <w:pPr>
              <w:spacing w:after="0" w:line="240" w:lineRule="auto"/>
              <w:ind w:right="0" w:firstLine="0"/>
              <w:jc w:val="center"/>
              <w:rPr>
                <w:color w:val="auto"/>
                <w:sz w:val="24"/>
                <w:szCs w:val="24"/>
              </w:rPr>
            </w:pPr>
            <w:r w:rsidRPr="006D4CB9">
              <w:rPr>
                <w:b/>
                <w:bCs/>
                <w:color w:val="auto"/>
                <w:sz w:val="24"/>
                <w:szCs w:val="24"/>
              </w:rPr>
              <w:t>ЖамӀдаран кеп.</w:t>
            </w:r>
          </w:p>
        </w:tc>
        <w:tc>
          <w:tcPr>
            <w:tcW w:w="2185" w:type="dxa"/>
            <w:vMerge w:val="restar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6D4CB9" w:rsidRPr="006D4CB9" w:rsidRDefault="006D4CB9" w:rsidP="006D4CB9">
            <w:pPr>
              <w:spacing w:after="0" w:line="240" w:lineRule="auto"/>
              <w:ind w:right="0" w:firstLine="0"/>
              <w:jc w:val="center"/>
              <w:rPr>
                <w:color w:val="auto"/>
                <w:sz w:val="24"/>
                <w:szCs w:val="24"/>
              </w:rPr>
            </w:pPr>
            <w:r w:rsidRPr="006D4CB9">
              <w:rPr>
                <w:b/>
                <w:bCs/>
                <w:color w:val="auto"/>
                <w:sz w:val="24"/>
                <w:szCs w:val="24"/>
              </w:rPr>
              <w:t>Электронни дешаран ресурс.</w:t>
            </w:r>
          </w:p>
        </w:tc>
      </w:tr>
      <w:tr w:rsidR="006D4CB9" w:rsidRPr="006D4CB9" w:rsidTr="004A418E">
        <w:trPr>
          <w:cantSplit/>
          <w:trHeight w:val="2123"/>
        </w:trPr>
        <w:tc>
          <w:tcPr>
            <w:tcW w:w="540" w:type="dxa"/>
            <w:vMerge/>
            <w:tcBorders>
              <w:top w:val="single" w:sz="6" w:space="0" w:color="000000"/>
              <w:left w:val="single" w:sz="6" w:space="0" w:color="000000"/>
              <w:bottom w:val="single" w:sz="6" w:space="0" w:color="000000"/>
              <w:right w:val="single" w:sz="6" w:space="0" w:color="000000"/>
            </w:tcBorders>
            <w:vAlign w:val="center"/>
            <w:hideMark/>
          </w:tcPr>
          <w:p w:rsidR="006D4CB9" w:rsidRPr="006D4CB9" w:rsidRDefault="006D4CB9" w:rsidP="006D4CB9">
            <w:pPr>
              <w:spacing w:after="0" w:line="240" w:lineRule="auto"/>
              <w:ind w:right="0" w:firstLine="0"/>
              <w:jc w:val="left"/>
              <w:rPr>
                <w:color w:val="auto"/>
                <w:sz w:val="24"/>
                <w:szCs w:val="24"/>
              </w:rPr>
            </w:pPr>
          </w:p>
        </w:tc>
        <w:tc>
          <w:tcPr>
            <w:tcW w:w="3087" w:type="dxa"/>
            <w:gridSpan w:val="3"/>
            <w:vMerge/>
            <w:tcBorders>
              <w:top w:val="single" w:sz="6" w:space="0" w:color="000000"/>
              <w:left w:val="single" w:sz="6" w:space="0" w:color="000000"/>
              <w:bottom w:val="single" w:sz="6" w:space="0" w:color="000000"/>
              <w:right w:val="single" w:sz="6" w:space="0" w:color="000000"/>
            </w:tcBorders>
            <w:vAlign w:val="center"/>
            <w:hideMark/>
          </w:tcPr>
          <w:p w:rsidR="006D4CB9" w:rsidRPr="006D4CB9" w:rsidRDefault="006D4CB9" w:rsidP="006D4CB9">
            <w:pPr>
              <w:spacing w:after="0" w:line="240" w:lineRule="auto"/>
              <w:ind w:right="0" w:firstLine="0"/>
              <w:jc w:val="left"/>
              <w:rPr>
                <w:color w:val="auto"/>
                <w:sz w:val="24"/>
                <w:szCs w:val="24"/>
              </w:rPr>
            </w:pPr>
          </w:p>
        </w:tc>
        <w:tc>
          <w:tcPr>
            <w:tcW w:w="42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extDirection w:val="btLr"/>
            <w:hideMark/>
          </w:tcPr>
          <w:p w:rsidR="006D4CB9" w:rsidRPr="006D4CB9" w:rsidRDefault="006D4CB9" w:rsidP="006D4CB9">
            <w:pPr>
              <w:spacing w:after="0" w:line="240" w:lineRule="auto"/>
              <w:ind w:left="113" w:right="113" w:firstLine="0"/>
              <w:jc w:val="left"/>
              <w:rPr>
                <w:color w:val="auto"/>
                <w:sz w:val="20"/>
                <w:szCs w:val="20"/>
              </w:rPr>
            </w:pPr>
            <w:r w:rsidRPr="006D4CB9">
              <w:rPr>
                <w:b/>
                <w:bCs/>
                <w:color w:val="auto"/>
                <w:sz w:val="20"/>
                <w:szCs w:val="20"/>
              </w:rPr>
              <w:t>Разделан сахьташ</w:t>
            </w:r>
          </w:p>
        </w:tc>
        <w:tc>
          <w:tcPr>
            <w:tcW w:w="4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extDirection w:val="btLr"/>
            <w:hideMark/>
          </w:tcPr>
          <w:p w:rsidR="006D4CB9" w:rsidRPr="006D4CB9" w:rsidRDefault="006D4CB9" w:rsidP="006D4CB9">
            <w:pPr>
              <w:spacing w:after="0" w:line="240" w:lineRule="auto"/>
              <w:ind w:left="113" w:right="113" w:firstLine="0"/>
              <w:jc w:val="left"/>
              <w:rPr>
                <w:b/>
                <w:bCs/>
                <w:color w:val="auto"/>
                <w:sz w:val="20"/>
                <w:szCs w:val="20"/>
              </w:rPr>
            </w:pPr>
            <w:r w:rsidRPr="006D4CB9">
              <w:rPr>
                <w:b/>
                <w:bCs/>
                <w:color w:val="auto"/>
                <w:sz w:val="20"/>
                <w:szCs w:val="20"/>
              </w:rPr>
              <w:t>Талламан белхаш</w:t>
            </w:r>
          </w:p>
        </w:tc>
        <w:tc>
          <w:tcPr>
            <w:tcW w:w="42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extDirection w:val="btLr"/>
            <w:hideMark/>
          </w:tcPr>
          <w:p w:rsidR="006D4CB9" w:rsidRPr="006D4CB9" w:rsidRDefault="006D4CB9" w:rsidP="006D4CB9">
            <w:pPr>
              <w:spacing w:after="0" w:line="240" w:lineRule="auto"/>
              <w:ind w:left="113" w:right="113" w:firstLine="0"/>
              <w:jc w:val="left"/>
              <w:rPr>
                <w:color w:val="auto"/>
                <w:sz w:val="20"/>
                <w:szCs w:val="20"/>
              </w:rPr>
            </w:pPr>
            <w:r w:rsidRPr="006D4CB9">
              <w:rPr>
                <w:b/>
                <w:bCs/>
                <w:color w:val="auto"/>
                <w:sz w:val="20"/>
                <w:szCs w:val="20"/>
              </w:rPr>
              <w:t>Кхоллараллин белхаш</w:t>
            </w:r>
          </w:p>
        </w:tc>
        <w:tc>
          <w:tcPr>
            <w:tcW w:w="1134" w:type="dxa"/>
            <w:vMerge/>
            <w:tcBorders>
              <w:top w:val="single" w:sz="6" w:space="0" w:color="000000"/>
              <w:left w:val="single" w:sz="6" w:space="0" w:color="000000"/>
              <w:bottom w:val="single" w:sz="6" w:space="0" w:color="000000"/>
              <w:right w:val="single" w:sz="6" w:space="0" w:color="000000"/>
            </w:tcBorders>
            <w:vAlign w:val="center"/>
            <w:hideMark/>
          </w:tcPr>
          <w:p w:rsidR="006D4CB9" w:rsidRPr="006D4CB9" w:rsidRDefault="006D4CB9" w:rsidP="006D4CB9">
            <w:pPr>
              <w:spacing w:after="0" w:line="240" w:lineRule="auto"/>
              <w:ind w:right="0" w:firstLine="0"/>
              <w:jc w:val="left"/>
              <w:rPr>
                <w:color w:val="auto"/>
                <w:sz w:val="24"/>
                <w:szCs w:val="24"/>
              </w:rPr>
            </w:pPr>
          </w:p>
        </w:tc>
        <w:tc>
          <w:tcPr>
            <w:tcW w:w="6438" w:type="dxa"/>
            <w:vMerge/>
            <w:tcBorders>
              <w:top w:val="single" w:sz="6" w:space="0" w:color="000000"/>
              <w:left w:val="single" w:sz="6" w:space="0" w:color="000000"/>
              <w:bottom w:val="single" w:sz="6" w:space="0" w:color="000000"/>
              <w:right w:val="single" w:sz="6" w:space="0" w:color="000000"/>
            </w:tcBorders>
            <w:vAlign w:val="center"/>
            <w:hideMark/>
          </w:tcPr>
          <w:p w:rsidR="006D4CB9" w:rsidRPr="006D4CB9" w:rsidRDefault="006D4CB9" w:rsidP="006D4CB9">
            <w:pPr>
              <w:spacing w:after="0" w:line="240" w:lineRule="auto"/>
              <w:ind w:right="0" w:firstLine="0"/>
              <w:jc w:val="left"/>
              <w:rPr>
                <w:color w:val="auto"/>
                <w:sz w:val="24"/>
                <w:szCs w:val="24"/>
              </w:rPr>
            </w:pPr>
          </w:p>
        </w:tc>
        <w:tc>
          <w:tcPr>
            <w:tcW w:w="1642" w:type="dxa"/>
            <w:vMerge/>
            <w:tcBorders>
              <w:top w:val="single" w:sz="6" w:space="0" w:color="000000"/>
              <w:left w:val="single" w:sz="6" w:space="0" w:color="000000"/>
              <w:bottom w:val="single" w:sz="6" w:space="0" w:color="000000"/>
              <w:right w:val="single" w:sz="6" w:space="0" w:color="000000"/>
            </w:tcBorders>
            <w:vAlign w:val="center"/>
            <w:hideMark/>
          </w:tcPr>
          <w:p w:rsidR="006D4CB9" w:rsidRPr="006D4CB9" w:rsidRDefault="006D4CB9" w:rsidP="006D4CB9">
            <w:pPr>
              <w:spacing w:after="0" w:line="240" w:lineRule="auto"/>
              <w:ind w:right="0" w:firstLine="0"/>
              <w:jc w:val="left"/>
              <w:rPr>
                <w:color w:val="auto"/>
                <w:sz w:val="24"/>
                <w:szCs w:val="24"/>
              </w:rPr>
            </w:pPr>
          </w:p>
        </w:tc>
        <w:tc>
          <w:tcPr>
            <w:tcW w:w="2185" w:type="dxa"/>
            <w:vMerge/>
            <w:tcBorders>
              <w:top w:val="single" w:sz="6" w:space="0" w:color="000000"/>
              <w:left w:val="single" w:sz="6" w:space="0" w:color="000000"/>
              <w:bottom w:val="single" w:sz="6" w:space="0" w:color="000000"/>
              <w:right w:val="single" w:sz="6" w:space="0" w:color="000000"/>
            </w:tcBorders>
            <w:vAlign w:val="center"/>
            <w:hideMark/>
          </w:tcPr>
          <w:p w:rsidR="006D4CB9" w:rsidRPr="006D4CB9" w:rsidRDefault="006D4CB9" w:rsidP="006D4CB9">
            <w:pPr>
              <w:spacing w:after="0" w:line="240" w:lineRule="auto"/>
              <w:ind w:right="0" w:firstLine="0"/>
              <w:jc w:val="left"/>
              <w:rPr>
                <w:color w:val="auto"/>
                <w:sz w:val="24"/>
                <w:szCs w:val="24"/>
              </w:rPr>
            </w:pPr>
          </w:p>
        </w:tc>
      </w:tr>
      <w:tr w:rsidR="006D4CB9" w:rsidRPr="006D4CB9" w:rsidTr="004A418E">
        <w:tc>
          <w:tcPr>
            <w:tcW w:w="16302" w:type="dxa"/>
            <w:gridSpan w:val="11"/>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b/>
                <w:color w:val="auto"/>
                <w:sz w:val="24"/>
                <w:szCs w:val="24"/>
              </w:rPr>
            </w:pPr>
            <w:r w:rsidRPr="006D4CB9">
              <w:rPr>
                <w:b/>
                <w:color w:val="auto"/>
                <w:sz w:val="24"/>
                <w:szCs w:val="24"/>
              </w:rPr>
              <w:t>Дакъа 1. КАРЛАДАККХАР</w:t>
            </w:r>
          </w:p>
        </w:tc>
      </w:tr>
      <w:tr w:rsidR="006D4CB9" w:rsidRPr="006D4CB9" w:rsidTr="004A418E">
        <w:tc>
          <w:tcPr>
            <w:tcW w:w="54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1.1</w:t>
            </w:r>
          </w:p>
        </w:tc>
        <w:tc>
          <w:tcPr>
            <w:tcW w:w="3087" w:type="dxa"/>
            <w:gridSpan w:val="3"/>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Ӏамийнарг карладаккхар</w:t>
            </w:r>
          </w:p>
        </w:tc>
        <w:tc>
          <w:tcPr>
            <w:tcW w:w="42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center"/>
              <w:rPr>
                <w:color w:val="auto"/>
                <w:sz w:val="24"/>
                <w:szCs w:val="24"/>
              </w:rPr>
            </w:pPr>
            <w:r w:rsidRPr="006D4CB9">
              <w:rPr>
                <w:color w:val="auto"/>
                <w:sz w:val="24"/>
                <w:szCs w:val="24"/>
              </w:rPr>
              <w:t>3</w:t>
            </w:r>
          </w:p>
        </w:tc>
        <w:tc>
          <w:tcPr>
            <w:tcW w:w="4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left="-90" w:right="0" w:firstLine="0"/>
              <w:jc w:val="center"/>
              <w:rPr>
                <w:color w:val="auto"/>
                <w:sz w:val="24"/>
                <w:szCs w:val="24"/>
              </w:rPr>
            </w:pPr>
            <w:r w:rsidRPr="006D4CB9">
              <w:rPr>
                <w:color w:val="auto"/>
                <w:sz w:val="24"/>
                <w:szCs w:val="24"/>
              </w:rPr>
              <w:t>1</w:t>
            </w:r>
          </w:p>
        </w:tc>
        <w:tc>
          <w:tcPr>
            <w:tcW w:w="42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0</w:t>
            </w: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color w:val="auto"/>
                <w:sz w:val="24"/>
                <w:szCs w:val="24"/>
              </w:rPr>
            </w:pPr>
          </w:p>
        </w:tc>
        <w:tc>
          <w:tcPr>
            <w:tcW w:w="643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 xml:space="preserve">Текст йешар, къамелан дакъош, предложенийн меженаш карлайахар. </w:t>
            </w:r>
          </w:p>
        </w:tc>
        <w:tc>
          <w:tcPr>
            <w:tcW w:w="164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Барта хаттар</w:t>
            </w:r>
          </w:p>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Йозанан таллар</w:t>
            </w:r>
          </w:p>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Диктант</w:t>
            </w:r>
          </w:p>
        </w:tc>
        <w:tc>
          <w:tcPr>
            <w:tcW w:w="218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color w:val="auto"/>
                <w:sz w:val="24"/>
                <w:szCs w:val="24"/>
                <w:lang w:val="en-US"/>
              </w:rPr>
            </w:pPr>
            <w:r w:rsidRPr="006D4CB9">
              <w:rPr>
                <w:color w:val="auto"/>
                <w:sz w:val="24"/>
                <w:szCs w:val="24"/>
                <w:lang w:val="en-US"/>
              </w:rPr>
              <w:t xml:space="preserve">www. desharkho.ru </w:t>
            </w:r>
          </w:p>
          <w:p w:rsidR="006D4CB9" w:rsidRPr="006D4CB9" w:rsidRDefault="006D4CB9" w:rsidP="006D4CB9">
            <w:pPr>
              <w:spacing w:after="0" w:line="240" w:lineRule="auto"/>
              <w:ind w:right="0" w:firstLine="0"/>
              <w:jc w:val="left"/>
              <w:rPr>
                <w:color w:val="auto"/>
                <w:sz w:val="24"/>
                <w:szCs w:val="24"/>
                <w:lang w:val="en-US"/>
              </w:rPr>
            </w:pPr>
          </w:p>
          <w:p w:rsidR="006D4CB9" w:rsidRPr="006D4CB9" w:rsidRDefault="006D4CB9" w:rsidP="006D4CB9">
            <w:pPr>
              <w:spacing w:after="0" w:line="240" w:lineRule="auto"/>
              <w:ind w:right="0" w:firstLine="0"/>
              <w:jc w:val="left"/>
              <w:rPr>
                <w:color w:val="auto"/>
                <w:sz w:val="24"/>
                <w:szCs w:val="24"/>
                <w:lang w:val="en-US"/>
              </w:rPr>
            </w:pPr>
            <w:r w:rsidRPr="006D4CB9">
              <w:rPr>
                <w:color w:val="auto"/>
                <w:sz w:val="24"/>
                <w:szCs w:val="24"/>
                <w:lang w:val="en-US"/>
              </w:rPr>
              <w:t xml:space="preserve">ps95.ru/dikdosham/ </w:t>
            </w:r>
          </w:p>
          <w:p w:rsidR="006D4CB9" w:rsidRPr="006D4CB9" w:rsidRDefault="006D4CB9" w:rsidP="006D4CB9">
            <w:pPr>
              <w:spacing w:after="0" w:line="240" w:lineRule="auto"/>
              <w:ind w:right="0" w:firstLine="0"/>
              <w:jc w:val="left"/>
              <w:rPr>
                <w:color w:val="auto"/>
                <w:sz w:val="24"/>
                <w:szCs w:val="24"/>
                <w:lang w:val="en-US"/>
              </w:rPr>
            </w:pPr>
          </w:p>
          <w:p w:rsidR="006D4CB9" w:rsidRPr="006D4CB9" w:rsidRDefault="006D4CB9" w:rsidP="006D4CB9">
            <w:pPr>
              <w:spacing w:after="0" w:line="240" w:lineRule="auto"/>
              <w:ind w:right="0" w:firstLine="0"/>
              <w:jc w:val="left"/>
              <w:rPr>
                <w:color w:val="auto"/>
                <w:sz w:val="24"/>
                <w:szCs w:val="24"/>
              </w:rPr>
            </w:pPr>
            <w:hyperlink r:id="rId84" w:tgtFrame="_blank" w:history="1">
              <w:r w:rsidRPr="006D4CB9">
                <w:rPr>
                  <w:rFonts w:eastAsia="Calibri"/>
                  <w:color w:val="auto"/>
                  <w:sz w:val="24"/>
                  <w:szCs w:val="24"/>
                  <w:shd w:val="clear" w:color="auto" w:fill="FFFFFF"/>
                  <w:lang w:val="en-US" w:eastAsia="en-US"/>
                </w:rPr>
                <w:t>ps95.ru/nohchiyn-tezaurus/</w:t>
              </w:r>
            </w:hyperlink>
          </w:p>
        </w:tc>
      </w:tr>
      <w:tr w:rsidR="006D4CB9" w:rsidRPr="006D4CB9" w:rsidTr="004A418E">
        <w:tc>
          <w:tcPr>
            <w:tcW w:w="3627" w:type="dxa"/>
            <w:gridSpan w:val="4"/>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b/>
                <w:color w:val="auto"/>
                <w:sz w:val="24"/>
                <w:szCs w:val="24"/>
              </w:rPr>
            </w:pPr>
            <w:r w:rsidRPr="006D4CB9">
              <w:rPr>
                <w:b/>
                <w:color w:val="auto"/>
                <w:sz w:val="24"/>
                <w:szCs w:val="24"/>
              </w:rPr>
              <w:t>Дерриг:</w:t>
            </w:r>
          </w:p>
        </w:tc>
        <w:tc>
          <w:tcPr>
            <w:tcW w:w="42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center"/>
              <w:rPr>
                <w:b/>
                <w:color w:val="auto"/>
                <w:sz w:val="24"/>
                <w:szCs w:val="24"/>
              </w:rPr>
            </w:pPr>
            <w:r w:rsidRPr="006D4CB9">
              <w:rPr>
                <w:b/>
                <w:color w:val="auto"/>
                <w:sz w:val="24"/>
                <w:szCs w:val="24"/>
              </w:rPr>
              <w:t>3</w:t>
            </w:r>
          </w:p>
        </w:tc>
        <w:tc>
          <w:tcPr>
            <w:tcW w:w="4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left="-90" w:right="0" w:firstLine="0"/>
              <w:jc w:val="center"/>
              <w:rPr>
                <w:b/>
                <w:color w:val="auto"/>
                <w:sz w:val="24"/>
                <w:szCs w:val="24"/>
              </w:rPr>
            </w:pPr>
            <w:r w:rsidRPr="006D4CB9">
              <w:rPr>
                <w:b/>
                <w:color w:val="auto"/>
                <w:sz w:val="24"/>
                <w:szCs w:val="24"/>
              </w:rPr>
              <w:t>1</w:t>
            </w:r>
          </w:p>
        </w:tc>
        <w:tc>
          <w:tcPr>
            <w:tcW w:w="42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b/>
                <w:color w:val="auto"/>
                <w:sz w:val="24"/>
                <w:szCs w:val="24"/>
              </w:rPr>
            </w:pPr>
            <w:r w:rsidRPr="006D4CB9">
              <w:rPr>
                <w:b/>
                <w:color w:val="auto"/>
                <w:sz w:val="24"/>
                <w:szCs w:val="24"/>
              </w:rPr>
              <w:t>0</w:t>
            </w: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b/>
                <w:color w:val="auto"/>
                <w:sz w:val="24"/>
                <w:szCs w:val="24"/>
              </w:rPr>
            </w:pPr>
          </w:p>
        </w:tc>
        <w:tc>
          <w:tcPr>
            <w:tcW w:w="643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b/>
                <w:color w:val="auto"/>
                <w:sz w:val="24"/>
                <w:szCs w:val="24"/>
              </w:rPr>
            </w:pPr>
          </w:p>
        </w:tc>
        <w:tc>
          <w:tcPr>
            <w:tcW w:w="164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b/>
                <w:color w:val="auto"/>
                <w:sz w:val="24"/>
                <w:szCs w:val="24"/>
              </w:rPr>
            </w:pPr>
          </w:p>
        </w:tc>
        <w:tc>
          <w:tcPr>
            <w:tcW w:w="218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b/>
                <w:color w:val="auto"/>
                <w:sz w:val="24"/>
                <w:szCs w:val="24"/>
              </w:rPr>
            </w:pPr>
          </w:p>
        </w:tc>
      </w:tr>
      <w:tr w:rsidR="006D4CB9" w:rsidRPr="006D4CB9" w:rsidTr="004A418E">
        <w:tc>
          <w:tcPr>
            <w:tcW w:w="16302" w:type="dxa"/>
            <w:gridSpan w:val="11"/>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b/>
                <w:color w:val="auto"/>
                <w:sz w:val="24"/>
                <w:szCs w:val="24"/>
              </w:rPr>
            </w:pPr>
            <w:r w:rsidRPr="006D4CB9">
              <w:rPr>
                <w:b/>
                <w:color w:val="auto"/>
                <w:sz w:val="24"/>
                <w:szCs w:val="24"/>
              </w:rPr>
              <w:t>Дакъа 2. МАТТАХ ЛАЬЦНА ЙУКЪАРА ХААМАШ</w:t>
            </w:r>
          </w:p>
        </w:tc>
      </w:tr>
      <w:tr w:rsidR="006D4CB9" w:rsidRPr="006D4CB9" w:rsidTr="004A418E">
        <w:tc>
          <w:tcPr>
            <w:tcW w:w="54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2.1.</w:t>
            </w:r>
          </w:p>
        </w:tc>
        <w:tc>
          <w:tcPr>
            <w:tcW w:w="3087" w:type="dxa"/>
            <w:gridSpan w:val="3"/>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 xml:space="preserve">Нохчийн </w:t>
            </w:r>
          </w:p>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 xml:space="preserve">меттан хьал а, </w:t>
            </w:r>
          </w:p>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 xml:space="preserve">исбаьхьалла а. </w:t>
            </w:r>
          </w:p>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 xml:space="preserve">Лингвистика маттах лаьцна Ӏилма санна. </w:t>
            </w:r>
          </w:p>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lastRenderedPageBreak/>
              <w:t>Лингвистикин коьрта дакъош</w:t>
            </w:r>
          </w:p>
        </w:tc>
        <w:tc>
          <w:tcPr>
            <w:tcW w:w="42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6D4CB9" w:rsidRPr="006D4CB9" w:rsidRDefault="006D4CB9" w:rsidP="006D4CB9">
            <w:pPr>
              <w:spacing w:after="0" w:line="240" w:lineRule="auto"/>
              <w:ind w:right="0" w:firstLine="0"/>
              <w:jc w:val="center"/>
              <w:rPr>
                <w:color w:val="auto"/>
                <w:sz w:val="24"/>
                <w:szCs w:val="24"/>
              </w:rPr>
            </w:pPr>
            <w:r w:rsidRPr="006D4CB9">
              <w:rPr>
                <w:color w:val="auto"/>
                <w:sz w:val="24"/>
                <w:szCs w:val="24"/>
              </w:rPr>
              <w:lastRenderedPageBreak/>
              <w:t>2</w:t>
            </w:r>
          </w:p>
        </w:tc>
        <w:tc>
          <w:tcPr>
            <w:tcW w:w="4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left="-90" w:right="0" w:firstLine="0"/>
              <w:jc w:val="center"/>
              <w:rPr>
                <w:color w:val="auto"/>
                <w:sz w:val="24"/>
                <w:szCs w:val="24"/>
              </w:rPr>
            </w:pPr>
            <w:r w:rsidRPr="006D4CB9">
              <w:rPr>
                <w:color w:val="auto"/>
                <w:sz w:val="24"/>
                <w:szCs w:val="24"/>
              </w:rPr>
              <w:t>0</w:t>
            </w:r>
          </w:p>
        </w:tc>
        <w:tc>
          <w:tcPr>
            <w:tcW w:w="42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0</w:t>
            </w: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color w:val="auto"/>
                <w:sz w:val="24"/>
                <w:szCs w:val="24"/>
              </w:rPr>
            </w:pPr>
          </w:p>
        </w:tc>
        <w:tc>
          <w:tcPr>
            <w:tcW w:w="643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 xml:space="preserve">Дукха маьӀнаш долчу дешнийн лексически маьӀнийн анализ йан, дешан нийса а, тӀедеана а маьӀнаш, синонимийн могӀарерчу дешнийн а, антонимийн а маьӀнаш дуста. </w:t>
            </w:r>
          </w:p>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 xml:space="preserve">Йиначу анализан буха тӀехь нохчийн меттан </w:t>
            </w:r>
          </w:p>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 xml:space="preserve">хазаллех а, хьолах а хетарг ша кепе дало. Лингвистикин коьртачу дакъойн башхалонаш билгалйаха. Дешнаш а, </w:t>
            </w:r>
            <w:r w:rsidRPr="006D4CB9">
              <w:rPr>
                <w:color w:val="auto"/>
                <w:sz w:val="24"/>
                <w:szCs w:val="24"/>
              </w:rPr>
              <w:lastRenderedPageBreak/>
              <w:t>йукъараллин хьаьркаш а (некъан хьаьркаш, сервисан хьаьркаш, хьалххенцара хьаьркаш, математикин символаш, и.д.кх.) йустарна бахьанаш къасто.</w:t>
            </w:r>
          </w:p>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 xml:space="preserve">Хьаьркийн къепен а, адамийн тӀекаренан гӀирсан а санна меттан башхалонаш билгалйаха. Меттан а, къамелан а коьрта дакъош каро а, дуста а (йуьхьанцарчу ишколехь Ӏамийнчун барамехь) </w:t>
            </w:r>
          </w:p>
          <w:p w:rsidR="006D4CB9" w:rsidRPr="006D4CB9" w:rsidRDefault="006D4CB9" w:rsidP="006D4CB9">
            <w:pPr>
              <w:spacing w:after="0" w:line="240" w:lineRule="auto"/>
              <w:ind w:right="0" w:firstLine="0"/>
              <w:jc w:val="left"/>
              <w:rPr>
                <w:color w:val="auto"/>
                <w:sz w:val="24"/>
                <w:szCs w:val="24"/>
              </w:rPr>
            </w:pPr>
          </w:p>
        </w:tc>
        <w:tc>
          <w:tcPr>
            <w:tcW w:w="164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lastRenderedPageBreak/>
              <w:t>Барта хаттар</w:t>
            </w:r>
          </w:p>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(устный опрос)</w:t>
            </w:r>
          </w:p>
        </w:tc>
        <w:tc>
          <w:tcPr>
            <w:tcW w:w="218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color w:val="auto"/>
                <w:sz w:val="24"/>
                <w:szCs w:val="24"/>
                <w:lang w:val="en-US"/>
              </w:rPr>
            </w:pPr>
            <w:r w:rsidRPr="006D4CB9">
              <w:rPr>
                <w:color w:val="auto"/>
                <w:sz w:val="24"/>
                <w:szCs w:val="24"/>
                <w:lang w:val="en-US"/>
              </w:rPr>
              <w:t xml:space="preserve">www. desharkho.ru </w:t>
            </w:r>
          </w:p>
          <w:p w:rsidR="006D4CB9" w:rsidRPr="006D4CB9" w:rsidRDefault="006D4CB9" w:rsidP="006D4CB9">
            <w:pPr>
              <w:spacing w:after="0" w:line="240" w:lineRule="auto"/>
              <w:ind w:right="0" w:firstLine="0"/>
              <w:jc w:val="left"/>
              <w:rPr>
                <w:color w:val="auto"/>
                <w:sz w:val="24"/>
                <w:szCs w:val="24"/>
                <w:lang w:val="en-US"/>
              </w:rPr>
            </w:pPr>
          </w:p>
          <w:p w:rsidR="006D4CB9" w:rsidRPr="006D4CB9" w:rsidRDefault="006D4CB9" w:rsidP="006D4CB9">
            <w:pPr>
              <w:spacing w:after="0" w:line="240" w:lineRule="auto"/>
              <w:ind w:right="0" w:firstLine="0"/>
              <w:jc w:val="left"/>
              <w:rPr>
                <w:color w:val="auto"/>
                <w:sz w:val="24"/>
                <w:szCs w:val="24"/>
                <w:lang w:val="en-US"/>
              </w:rPr>
            </w:pPr>
            <w:r w:rsidRPr="006D4CB9">
              <w:rPr>
                <w:color w:val="auto"/>
                <w:sz w:val="24"/>
                <w:szCs w:val="24"/>
                <w:lang w:val="en-US"/>
              </w:rPr>
              <w:t xml:space="preserve">ps95.ru/dikdosham/ </w:t>
            </w:r>
          </w:p>
          <w:p w:rsidR="006D4CB9" w:rsidRPr="006D4CB9" w:rsidRDefault="006D4CB9" w:rsidP="006D4CB9">
            <w:pPr>
              <w:spacing w:after="0" w:line="240" w:lineRule="auto"/>
              <w:ind w:right="0" w:firstLine="0"/>
              <w:jc w:val="left"/>
              <w:rPr>
                <w:color w:val="auto"/>
                <w:sz w:val="24"/>
                <w:szCs w:val="24"/>
                <w:lang w:val="en-US"/>
              </w:rPr>
            </w:pPr>
          </w:p>
          <w:p w:rsidR="006D4CB9" w:rsidRPr="006D4CB9" w:rsidRDefault="006D4CB9" w:rsidP="006D4CB9">
            <w:pPr>
              <w:spacing w:after="0" w:line="240" w:lineRule="auto"/>
              <w:ind w:right="0" w:firstLine="0"/>
              <w:jc w:val="left"/>
              <w:rPr>
                <w:color w:val="auto"/>
                <w:sz w:val="24"/>
                <w:szCs w:val="24"/>
                <w:lang w:val="en-US"/>
              </w:rPr>
            </w:pPr>
            <w:hyperlink r:id="rId85" w:tgtFrame="_blank" w:history="1">
              <w:r w:rsidRPr="006D4CB9">
                <w:rPr>
                  <w:rFonts w:eastAsia="Calibri"/>
                  <w:color w:val="auto"/>
                  <w:sz w:val="24"/>
                  <w:szCs w:val="24"/>
                  <w:shd w:val="clear" w:color="auto" w:fill="FFFFFF"/>
                  <w:lang w:val="en-US" w:eastAsia="en-US"/>
                </w:rPr>
                <w:t>ps95.ru/nohchiyn-tezaurus/</w:t>
              </w:r>
            </w:hyperlink>
          </w:p>
        </w:tc>
      </w:tr>
      <w:tr w:rsidR="006D4CB9" w:rsidRPr="006D4CB9" w:rsidTr="004A418E">
        <w:tc>
          <w:tcPr>
            <w:tcW w:w="3627" w:type="dxa"/>
            <w:gridSpan w:val="4"/>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b/>
                <w:color w:val="auto"/>
                <w:sz w:val="24"/>
                <w:szCs w:val="24"/>
              </w:rPr>
            </w:pPr>
            <w:r w:rsidRPr="006D4CB9">
              <w:rPr>
                <w:b/>
                <w:color w:val="auto"/>
                <w:sz w:val="24"/>
                <w:szCs w:val="24"/>
              </w:rPr>
              <w:lastRenderedPageBreak/>
              <w:t>Дерриг:</w:t>
            </w:r>
          </w:p>
        </w:tc>
        <w:tc>
          <w:tcPr>
            <w:tcW w:w="42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center"/>
              <w:rPr>
                <w:b/>
                <w:color w:val="auto"/>
                <w:sz w:val="24"/>
                <w:szCs w:val="24"/>
              </w:rPr>
            </w:pPr>
            <w:r w:rsidRPr="006D4CB9">
              <w:rPr>
                <w:b/>
                <w:color w:val="auto"/>
                <w:sz w:val="24"/>
                <w:szCs w:val="24"/>
              </w:rPr>
              <w:t>2</w:t>
            </w:r>
          </w:p>
        </w:tc>
        <w:tc>
          <w:tcPr>
            <w:tcW w:w="4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left="-90" w:right="0" w:firstLine="0"/>
              <w:jc w:val="left"/>
              <w:rPr>
                <w:b/>
                <w:color w:val="auto"/>
                <w:sz w:val="24"/>
                <w:szCs w:val="24"/>
              </w:rPr>
            </w:pPr>
            <w:r w:rsidRPr="006D4CB9">
              <w:rPr>
                <w:b/>
                <w:color w:val="auto"/>
                <w:sz w:val="24"/>
                <w:szCs w:val="24"/>
              </w:rPr>
              <w:t>0</w:t>
            </w:r>
          </w:p>
        </w:tc>
        <w:tc>
          <w:tcPr>
            <w:tcW w:w="42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b/>
                <w:color w:val="auto"/>
                <w:sz w:val="24"/>
                <w:szCs w:val="24"/>
              </w:rPr>
            </w:pPr>
            <w:r w:rsidRPr="006D4CB9">
              <w:rPr>
                <w:b/>
                <w:color w:val="auto"/>
                <w:sz w:val="24"/>
                <w:szCs w:val="24"/>
              </w:rPr>
              <w:t>0</w:t>
            </w: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color w:val="auto"/>
                <w:sz w:val="24"/>
                <w:szCs w:val="24"/>
              </w:rPr>
            </w:pPr>
          </w:p>
        </w:tc>
        <w:tc>
          <w:tcPr>
            <w:tcW w:w="643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color w:val="auto"/>
                <w:sz w:val="24"/>
                <w:szCs w:val="24"/>
              </w:rPr>
            </w:pPr>
          </w:p>
        </w:tc>
        <w:tc>
          <w:tcPr>
            <w:tcW w:w="164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color w:val="auto"/>
                <w:sz w:val="24"/>
                <w:szCs w:val="24"/>
              </w:rPr>
            </w:pPr>
          </w:p>
        </w:tc>
        <w:tc>
          <w:tcPr>
            <w:tcW w:w="218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color w:val="auto"/>
                <w:sz w:val="24"/>
                <w:szCs w:val="24"/>
              </w:rPr>
            </w:pPr>
          </w:p>
        </w:tc>
      </w:tr>
      <w:tr w:rsidR="006D4CB9" w:rsidRPr="006D4CB9" w:rsidTr="004A418E">
        <w:tc>
          <w:tcPr>
            <w:tcW w:w="16302" w:type="dxa"/>
            <w:gridSpan w:val="11"/>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b/>
                <w:color w:val="auto"/>
                <w:sz w:val="24"/>
                <w:szCs w:val="24"/>
              </w:rPr>
            </w:pPr>
            <w:r w:rsidRPr="006D4CB9">
              <w:rPr>
                <w:b/>
                <w:color w:val="auto"/>
                <w:sz w:val="24"/>
                <w:szCs w:val="24"/>
              </w:rPr>
              <w:t>Дакъа 3. МОТТ А, КЪАМЕЛ А.</w:t>
            </w:r>
          </w:p>
        </w:tc>
      </w:tr>
      <w:tr w:rsidR="006D4CB9" w:rsidRPr="006D4CB9" w:rsidTr="004A418E">
        <w:tc>
          <w:tcPr>
            <w:tcW w:w="54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3.1.</w:t>
            </w:r>
          </w:p>
        </w:tc>
        <w:tc>
          <w:tcPr>
            <w:tcW w:w="3087" w:type="dxa"/>
            <w:gridSpan w:val="3"/>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Мотт а, къамел а.</w:t>
            </w:r>
          </w:p>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Монолог. Диалог.</w:t>
            </w:r>
          </w:p>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Полилог.</w:t>
            </w:r>
          </w:p>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 xml:space="preserve">Мотт </w:t>
            </w:r>
          </w:p>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гӀуллакхдар санна</w:t>
            </w:r>
          </w:p>
        </w:tc>
        <w:tc>
          <w:tcPr>
            <w:tcW w:w="42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center"/>
              <w:rPr>
                <w:color w:val="auto"/>
                <w:sz w:val="24"/>
                <w:szCs w:val="24"/>
              </w:rPr>
            </w:pPr>
            <w:r w:rsidRPr="006D4CB9">
              <w:rPr>
                <w:color w:val="auto"/>
                <w:sz w:val="24"/>
                <w:szCs w:val="24"/>
              </w:rPr>
              <w:t>2</w:t>
            </w:r>
          </w:p>
        </w:tc>
        <w:tc>
          <w:tcPr>
            <w:tcW w:w="4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1</w:t>
            </w:r>
          </w:p>
        </w:tc>
        <w:tc>
          <w:tcPr>
            <w:tcW w:w="42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0</w:t>
            </w: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color w:val="auto"/>
                <w:sz w:val="24"/>
                <w:szCs w:val="24"/>
              </w:rPr>
            </w:pPr>
          </w:p>
        </w:tc>
        <w:tc>
          <w:tcPr>
            <w:tcW w:w="643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 xml:space="preserve">Дахарехь биначу тидамийн, Ӏилманан-дешаран, </w:t>
            </w:r>
          </w:p>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 xml:space="preserve">исбаьхьаллин, Ӏилманан-кхетаме йолу литература йешаран буха тӀехь барта монологически аларш хӀитто. </w:t>
            </w:r>
          </w:p>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 xml:space="preserve">Йешна йа ладоьгӀна текст барта схьайийца, цу йукъахь дийцархочун йуьхь хуьйцуш а. Лингвистически </w:t>
            </w:r>
          </w:p>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 xml:space="preserve">теманаша йолчу диалогехь а (Ӏамийнчун </w:t>
            </w:r>
          </w:p>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барамехь), дахарехь биначу тидамийн буха тӀехь йолчу диалогехь/ полилогехь а дакъалаца.</w:t>
            </w:r>
          </w:p>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 xml:space="preserve">Барта а, йозанехь а текстан тема а, коьрта ойла а билгалйаккха; текстан чулацамца догӀу хаттарш хӀитто а, царна жоьпаш дала а. Йуьхьанцарчу текстан чулацаман анализ йан, йозанан кепехь ма-барра а, бацбина а иза бовзийта. Дахарехь а, книгаш йешарехь а зеделлачунна, чулацаман суьртана тIе а тевжаш, тайп-тайпана сочиненеш йазйар (цу йукъахь сочиненеш-миниатюраш а) </w:t>
            </w:r>
          </w:p>
        </w:tc>
        <w:tc>
          <w:tcPr>
            <w:tcW w:w="164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Йозанан таллар (письменный опрос)</w:t>
            </w:r>
          </w:p>
          <w:p w:rsidR="006D4CB9" w:rsidRPr="006D4CB9" w:rsidRDefault="006D4CB9" w:rsidP="006D4CB9">
            <w:pPr>
              <w:spacing w:after="0" w:line="240" w:lineRule="auto"/>
              <w:ind w:right="0" w:firstLine="0"/>
              <w:jc w:val="left"/>
              <w:rPr>
                <w:color w:val="auto"/>
                <w:sz w:val="24"/>
                <w:szCs w:val="24"/>
              </w:rPr>
            </w:pPr>
          </w:p>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Диктант</w:t>
            </w:r>
          </w:p>
        </w:tc>
        <w:tc>
          <w:tcPr>
            <w:tcW w:w="218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color w:val="auto"/>
                <w:sz w:val="24"/>
                <w:szCs w:val="24"/>
                <w:lang w:val="en-US"/>
              </w:rPr>
            </w:pPr>
            <w:r w:rsidRPr="006D4CB9">
              <w:rPr>
                <w:color w:val="auto"/>
                <w:sz w:val="24"/>
                <w:szCs w:val="24"/>
                <w:lang w:val="en-US"/>
              </w:rPr>
              <w:t xml:space="preserve">www. desharkho.ru </w:t>
            </w:r>
          </w:p>
          <w:p w:rsidR="006D4CB9" w:rsidRPr="006D4CB9" w:rsidRDefault="006D4CB9" w:rsidP="006D4CB9">
            <w:pPr>
              <w:spacing w:after="0" w:line="240" w:lineRule="auto"/>
              <w:ind w:right="0" w:firstLine="0"/>
              <w:jc w:val="left"/>
              <w:rPr>
                <w:color w:val="auto"/>
                <w:sz w:val="24"/>
                <w:szCs w:val="24"/>
                <w:lang w:val="en-US"/>
              </w:rPr>
            </w:pPr>
          </w:p>
          <w:p w:rsidR="006D4CB9" w:rsidRPr="006D4CB9" w:rsidRDefault="006D4CB9" w:rsidP="006D4CB9">
            <w:pPr>
              <w:spacing w:after="0" w:line="240" w:lineRule="auto"/>
              <w:ind w:right="0" w:firstLine="0"/>
              <w:jc w:val="left"/>
              <w:rPr>
                <w:color w:val="auto"/>
                <w:sz w:val="24"/>
                <w:szCs w:val="24"/>
                <w:lang w:val="en-US"/>
              </w:rPr>
            </w:pPr>
            <w:r w:rsidRPr="006D4CB9">
              <w:rPr>
                <w:color w:val="auto"/>
                <w:sz w:val="24"/>
                <w:szCs w:val="24"/>
                <w:lang w:val="en-US"/>
              </w:rPr>
              <w:t xml:space="preserve">ps95.ru/dikdosham/ </w:t>
            </w:r>
          </w:p>
          <w:p w:rsidR="006D4CB9" w:rsidRPr="006D4CB9" w:rsidRDefault="006D4CB9" w:rsidP="006D4CB9">
            <w:pPr>
              <w:spacing w:after="0" w:line="240" w:lineRule="auto"/>
              <w:ind w:right="0" w:firstLine="0"/>
              <w:jc w:val="left"/>
              <w:rPr>
                <w:color w:val="auto"/>
                <w:sz w:val="24"/>
                <w:szCs w:val="24"/>
                <w:lang w:val="en-US"/>
              </w:rPr>
            </w:pPr>
          </w:p>
          <w:p w:rsidR="006D4CB9" w:rsidRPr="006D4CB9" w:rsidRDefault="006D4CB9" w:rsidP="006D4CB9">
            <w:pPr>
              <w:spacing w:after="0" w:line="240" w:lineRule="auto"/>
              <w:ind w:right="0" w:firstLine="0"/>
              <w:jc w:val="left"/>
              <w:rPr>
                <w:color w:val="auto"/>
                <w:sz w:val="24"/>
                <w:szCs w:val="24"/>
              </w:rPr>
            </w:pPr>
            <w:hyperlink r:id="rId86" w:tgtFrame="_blank" w:history="1">
              <w:r w:rsidRPr="006D4CB9">
                <w:rPr>
                  <w:rFonts w:eastAsia="Calibri"/>
                  <w:color w:val="auto"/>
                  <w:sz w:val="24"/>
                  <w:szCs w:val="24"/>
                  <w:shd w:val="clear" w:color="auto" w:fill="FFFFFF"/>
                  <w:lang w:val="en-US" w:eastAsia="en-US"/>
                </w:rPr>
                <w:t>ps95.ru/nohchiyn-tezaurus/</w:t>
              </w:r>
            </w:hyperlink>
          </w:p>
        </w:tc>
      </w:tr>
      <w:tr w:rsidR="006D4CB9" w:rsidRPr="006D4CB9" w:rsidTr="004A418E">
        <w:tc>
          <w:tcPr>
            <w:tcW w:w="3627" w:type="dxa"/>
            <w:gridSpan w:val="4"/>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color w:val="auto"/>
                <w:sz w:val="24"/>
                <w:szCs w:val="24"/>
              </w:rPr>
            </w:pPr>
            <w:r w:rsidRPr="006D4CB9">
              <w:rPr>
                <w:b/>
                <w:color w:val="auto"/>
                <w:sz w:val="24"/>
                <w:szCs w:val="24"/>
              </w:rPr>
              <w:t>Дерриг:</w:t>
            </w:r>
          </w:p>
        </w:tc>
        <w:tc>
          <w:tcPr>
            <w:tcW w:w="42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center"/>
              <w:rPr>
                <w:b/>
                <w:color w:val="auto"/>
                <w:sz w:val="24"/>
                <w:szCs w:val="24"/>
              </w:rPr>
            </w:pPr>
            <w:r w:rsidRPr="006D4CB9">
              <w:rPr>
                <w:b/>
                <w:color w:val="auto"/>
                <w:sz w:val="24"/>
                <w:szCs w:val="24"/>
              </w:rPr>
              <w:t>2</w:t>
            </w:r>
          </w:p>
        </w:tc>
        <w:tc>
          <w:tcPr>
            <w:tcW w:w="4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b/>
                <w:color w:val="auto"/>
                <w:sz w:val="24"/>
                <w:szCs w:val="24"/>
              </w:rPr>
            </w:pPr>
            <w:r w:rsidRPr="006D4CB9">
              <w:rPr>
                <w:b/>
                <w:color w:val="auto"/>
                <w:sz w:val="24"/>
                <w:szCs w:val="24"/>
              </w:rPr>
              <w:t>1</w:t>
            </w:r>
          </w:p>
        </w:tc>
        <w:tc>
          <w:tcPr>
            <w:tcW w:w="42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b/>
                <w:color w:val="auto"/>
                <w:sz w:val="24"/>
                <w:szCs w:val="24"/>
              </w:rPr>
            </w:pPr>
            <w:r w:rsidRPr="006D4CB9">
              <w:rPr>
                <w:b/>
                <w:color w:val="auto"/>
                <w:sz w:val="24"/>
                <w:szCs w:val="24"/>
              </w:rPr>
              <w:t>0</w:t>
            </w: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color w:val="auto"/>
                <w:sz w:val="24"/>
                <w:szCs w:val="24"/>
              </w:rPr>
            </w:pPr>
          </w:p>
        </w:tc>
        <w:tc>
          <w:tcPr>
            <w:tcW w:w="643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color w:val="auto"/>
                <w:sz w:val="24"/>
                <w:szCs w:val="24"/>
              </w:rPr>
            </w:pPr>
          </w:p>
        </w:tc>
        <w:tc>
          <w:tcPr>
            <w:tcW w:w="164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color w:val="auto"/>
                <w:sz w:val="24"/>
                <w:szCs w:val="24"/>
              </w:rPr>
            </w:pPr>
          </w:p>
        </w:tc>
        <w:tc>
          <w:tcPr>
            <w:tcW w:w="218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color w:val="auto"/>
                <w:sz w:val="24"/>
                <w:szCs w:val="24"/>
              </w:rPr>
            </w:pPr>
          </w:p>
        </w:tc>
      </w:tr>
      <w:tr w:rsidR="006D4CB9" w:rsidRPr="006D4CB9" w:rsidTr="004A418E">
        <w:tc>
          <w:tcPr>
            <w:tcW w:w="16302" w:type="dxa"/>
            <w:gridSpan w:val="11"/>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color w:val="auto"/>
                <w:sz w:val="24"/>
                <w:szCs w:val="24"/>
              </w:rPr>
            </w:pPr>
            <w:r w:rsidRPr="006D4CB9">
              <w:rPr>
                <w:b/>
                <w:color w:val="auto"/>
                <w:sz w:val="24"/>
                <w:szCs w:val="24"/>
              </w:rPr>
              <w:t>Дакъа</w:t>
            </w:r>
            <w:r w:rsidRPr="006D4CB9">
              <w:rPr>
                <w:b/>
                <w:bCs/>
                <w:color w:val="auto"/>
                <w:sz w:val="24"/>
                <w:szCs w:val="24"/>
              </w:rPr>
              <w:t xml:space="preserve"> 4. ТЕКСТ</w:t>
            </w:r>
          </w:p>
        </w:tc>
      </w:tr>
      <w:tr w:rsidR="006D4CB9" w:rsidRPr="006D4CB9" w:rsidTr="004A418E">
        <w:tc>
          <w:tcPr>
            <w:tcW w:w="54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4.1.</w:t>
            </w:r>
          </w:p>
        </w:tc>
        <w:tc>
          <w:tcPr>
            <w:tcW w:w="3087" w:type="dxa"/>
            <w:gridSpan w:val="3"/>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 xml:space="preserve">Текст а, цуьнан коьрта билгалонаш а. Текстан композиционни </w:t>
            </w:r>
          </w:p>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 xml:space="preserve">дӀахӀоттам. </w:t>
            </w:r>
          </w:p>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lastRenderedPageBreak/>
              <w:t xml:space="preserve">Къамелан </w:t>
            </w:r>
          </w:p>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 xml:space="preserve">функцинальни-маьIнин </w:t>
            </w:r>
          </w:p>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тайпанаш.</w:t>
            </w:r>
          </w:p>
        </w:tc>
        <w:tc>
          <w:tcPr>
            <w:tcW w:w="42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center"/>
              <w:rPr>
                <w:color w:val="auto"/>
                <w:sz w:val="24"/>
                <w:szCs w:val="24"/>
              </w:rPr>
            </w:pPr>
            <w:r w:rsidRPr="006D4CB9">
              <w:rPr>
                <w:color w:val="auto"/>
                <w:sz w:val="24"/>
                <w:szCs w:val="24"/>
              </w:rPr>
              <w:lastRenderedPageBreak/>
              <w:t>2</w:t>
            </w:r>
          </w:p>
        </w:tc>
        <w:tc>
          <w:tcPr>
            <w:tcW w:w="4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0</w:t>
            </w:r>
          </w:p>
        </w:tc>
        <w:tc>
          <w:tcPr>
            <w:tcW w:w="42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0</w:t>
            </w: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color w:val="auto"/>
                <w:sz w:val="24"/>
                <w:szCs w:val="24"/>
              </w:rPr>
            </w:pPr>
          </w:p>
        </w:tc>
        <w:tc>
          <w:tcPr>
            <w:tcW w:w="643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 xml:space="preserve">Текстан коьрта билгалонаш йовза; текст </w:t>
            </w:r>
          </w:p>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композиционни-маьӀнин дакъошка (абзацашка) йекъа.</w:t>
            </w:r>
          </w:p>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 xml:space="preserve">Текстан предложенеш а, дакъош а вовшахтосу гӀирсаш (дешан кепаш, цхьанаораман (гергара) дешнаш, синонимаш, </w:t>
            </w:r>
          </w:p>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lastRenderedPageBreak/>
              <w:t>антонимаш, йаххьийн цӀерметдешнаш, дешан йухаалар) бовза; шен текст (барта а, йозанан а) кхолларехь оцу хаарех пайдаэца. Текстан анализ йан а, башхалонаш билгалйаха а, цуьнан коьрта  билгалонашца (тема, коьрта ойла, предло-женийн грамматически уьйр, маьӀнин цхьаалла, гӀеххьа йуьзна хилар) йогӀуш хиларе хьаьжжина а; къамелан функ-циональни-маьӀнин тайпанан текст хиларе хьаьжжина а.</w:t>
            </w:r>
          </w:p>
        </w:tc>
        <w:tc>
          <w:tcPr>
            <w:tcW w:w="164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lastRenderedPageBreak/>
              <w:t>Йозанан таллар</w:t>
            </w:r>
          </w:p>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Практически болх</w:t>
            </w:r>
          </w:p>
        </w:tc>
        <w:tc>
          <w:tcPr>
            <w:tcW w:w="218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color w:val="auto"/>
                <w:sz w:val="24"/>
                <w:szCs w:val="24"/>
                <w:lang w:val="en-US"/>
              </w:rPr>
            </w:pPr>
            <w:r w:rsidRPr="006D4CB9">
              <w:rPr>
                <w:color w:val="auto"/>
                <w:sz w:val="24"/>
                <w:szCs w:val="24"/>
                <w:lang w:val="en-US"/>
              </w:rPr>
              <w:t xml:space="preserve">www. desharkho.ru </w:t>
            </w:r>
          </w:p>
          <w:p w:rsidR="006D4CB9" w:rsidRPr="006D4CB9" w:rsidRDefault="006D4CB9" w:rsidP="006D4CB9">
            <w:pPr>
              <w:spacing w:after="0" w:line="240" w:lineRule="auto"/>
              <w:ind w:right="0" w:firstLine="0"/>
              <w:jc w:val="left"/>
              <w:rPr>
                <w:color w:val="auto"/>
                <w:sz w:val="24"/>
                <w:szCs w:val="24"/>
                <w:lang w:val="en-US"/>
              </w:rPr>
            </w:pPr>
          </w:p>
          <w:p w:rsidR="006D4CB9" w:rsidRPr="006D4CB9" w:rsidRDefault="006D4CB9" w:rsidP="006D4CB9">
            <w:pPr>
              <w:spacing w:after="0" w:line="240" w:lineRule="auto"/>
              <w:ind w:right="0" w:firstLine="0"/>
              <w:jc w:val="left"/>
              <w:rPr>
                <w:color w:val="auto"/>
                <w:sz w:val="24"/>
                <w:szCs w:val="24"/>
                <w:lang w:val="en-US"/>
              </w:rPr>
            </w:pPr>
            <w:r w:rsidRPr="006D4CB9">
              <w:rPr>
                <w:color w:val="auto"/>
                <w:sz w:val="24"/>
                <w:szCs w:val="24"/>
                <w:lang w:val="en-US"/>
              </w:rPr>
              <w:t xml:space="preserve">ps95.ru/dikdosham/ </w:t>
            </w:r>
          </w:p>
          <w:p w:rsidR="006D4CB9" w:rsidRPr="006D4CB9" w:rsidRDefault="006D4CB9" w:rsidP="006D4CB9">
            <w:pPr>
              <w:spacing w:after="0" w:line="240" w:lineRule="auto"/>
              <w:ind w:right="0" w:firstLine="0"/>
              <w:jc w:val="left"/>
              <w:rPr>
                <w:color w:val="auto"/>
                <w:sz w:val="24"/>
                <w:szCs w:val="24"/>
                <w:lang w:val="en-US"/>
              </w:rPr>
            </w:pPr>
          </w:p>
          <w:p w:rsidR="006D4CB9" w:rsidRPr="006D4CB9" w:rsidRDefault="006D4CB9" w:rsidP="006D4CB9">
            <w:pPr>
              <w:spacing w:after="0" w:line="240" w:lineRule="auto"/>
              <w:ind w:right="0" w:firstLine="0"/>
              <w:jc w:val="left"/>
              <w:rPr>
                <w:color w:val="auto"/>
                <w:sz w:val="24"/>
                <w:szCs w:val="24"/>
              </w:rPr>
            </w:pPr>
            <w:hyperlink r:id="rId87" w:tgtFrame="_blank" w:history="1">
              <w:r w:rsidRPr="006D4CB9">
                <w:rPr>
                  <w:rFonts w:eastAsia="Calibri"/>
                  <w:color w:val="auto"/>
                  <w:sz w:val="24"/>
                  <w:szCs w:val="24"/>
                  <w:shd w:val="clear" w:color="auto" w:fill="FFFFFF"/>
                  <w:lang w:val="en-US" w:eastAsia="en-US"/>
                </w:rPr>
                <w:t>ps95.ru/nohchiyn-tezaurus/</w:t>
              </w:r>
            </w:hyperlink>
          </w:p>
        </w:tc>
      </w:tr>
      <w:tr w:rsidR="006D4CB9" w:rsidRPr="006D4CB9" w:rsidTr="004A418E">
        <w:tc>
          <w:tcPr>
            <w:tcW w:w="54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lastRenderedPageBreak/>
              <w:t>4.2.</w:t>
            </w:r>
          </w:p>
        </w:tc>
        <w:tc>
          <w:tcPr>
            <w:tcW w:w="3087" w:type="dxa"/>
            <w:gridSpan w:val="3"/>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 xml:space="preserve">Дийцар </w:t>
            </w:r>
          </w:p>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 xml:space="preserve">къамелан </w:t>
            </w:r>
          </w:p>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 xml:space="preserve">тайпа санна. </w:t>
            </w:r>
          </w:p>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 xml:space="preserve">Текстан маьIнин </w:t>
            </w:r>
          </w:p>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 xml:space="preserve">анализ. </w:t>
            </w:r>
          </w:p>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 xml:space="preserve">Текстан </w:t>
            </w:r>
          </w:p>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 xml:space="preserve">хаамаш </w:t>
            </w:r>
          </w:p>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хийцар</w:t>
            </w:r>
          </w:p>
        </w:tc>
        <w:tc>
          <w:tcPr>
            <w:tcW w:w="42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center"/>
              <w:rPr>
                <w:color w:val="auto"/>
                <w:sz w:val="24"/>
                <w:szCs w:val="24"/>
              </w:rPr>
            </w:pPr>
            <w:r w:rsidRPr="006D4CB9">
              <w:rPr>
                <w:color w:val="auto"/>
                <w:sz w:val="24"/>
                <w:szCs w:val="24"/>
              </w:rPr>
              <w:t>3</w:t>
            </w:r>
          </w:p>
        </w:tc>
        <w:tc>
          <w:tcPr>
            <w:tcW w:w="4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0</w:t>
            </w:r>
          </w:p>
        </w:tc>
        <w:tc>
          <w:tcPr>
            <w:tcW w:w="42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0</w:t>
            </w: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color w:val="auto"/>
                <w:sz w:val="24"/>
                <w:szCs w:val="24"/>
              </w:rPr>
            </w:pPr>
          </w:p>
        </w:tc>
        <w:tc>
          <w:tcPr>
            <w:tcW w:w="643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 xml:space="preserve">Текстехь бийцинчу хиламийн, процессийн уьйр билгалйаккха.Дахарехь, книгаш йешарехь зеделлачунна тӀе а тевжаш, къамелан функциональни-маьӀнин тайпанан (дийцар) тексташ кхолла; чулацаман суьртана тӀе а тевжаш, тексташ кхолла;Кеп талхийна текст йухаметтахӀотто; йуьхьанцарчу текстана тӀе а тевжаш, йухаметтахӀоттийна текст нисйан.Шен/кхечу дешархоша кхоьллина тексташ </w:t>
            </w:r>
          </w:p>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 xml:space="preserve">тайан, церан чулацам кхачаме балоран Ӏалашонца: бакъ йолчу материалан мах хадо, текстан анализ йан, маьӀнин цхьаалле, дозуш хиларе, хаам хиларе хьаьжжина. </w:t>
            </w:r>
          </w:p>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Йуьхьанцара а, тайина а тексташ йуста</w:t>
            </w:r>
          </w:p>
        </w:tc>
        <w:tc>
          <w:tcPr>
            <w:tcW w:w="164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Барта хаттар</w:t>
            </w:r>
          </w:p>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Йозанан таллар</w:t>
            </w:r>
          </w:p>
          <w:p w:rsidR="006D4CB9" w:rsidRPr="006D4CB9" w:rsidRDefault="006D4CB9" w:rsidP="006D4CB9">
            <w:pPr>
              <w:spacing w:after="0" w:line="240" w:lineRule="auto"/>
              <w:ind w:right="0" w:firstLine="0"/>
              <w:jc w:val="left"/>
              <w:rPr>
                <w:color w:val="auto"/>
                <w:sz w:val="24"/>
                <w:szCs w:val="24"/>
              </w:rPr>
            </w:pPr>
          </w:p>
        </w:tc>
        <w:tc>
          <w:tcPr>
            <w:tcW w:w="218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color w:val="auto"/>
                <w:sz w:val="24"/>
                <w:szCs w:val="24"/>
                <w:lang w:val="en-US"/>
              </w:rPr>
            </w:pPr>
            <w:r w:rsidRPr="006D4CB9">
              <w:rPr>
                <w:color w:val="auto"/>
                <w:sz w:val="24"/>
                <w:szCs w:val="24"/>
                <w:lang w:val="en-US"/>
              </w:rPr>
              <w:t xml:space="preserve">www. desharkho.ru </w:t>
            </w:r>
          </w:p>
          <w:p w:rsidR="006D4CB9" w:rsidRPr="006D4CB9" w:rsidRDefault="006D4CB9" w:rsidP="006D4CB9">
            <w:pPr>
              <w:spacing w:after="0" w:line="240" w:lineRule="auto"/>
              <w:ind w:right="0" w:firstLine="0"/>
              <w:jc w:val="left"/>
              <w:rPr>
                <w:color w:val="auto"/>
                <w:sz w:val="24"/>
                <w:szCs w:val="24"/>
                <w:lang w:val="en-US"/>
              </w:rPr>
            </w:pPr>
          </w:p>
          <w:p w:rsidR="006D4CB9" w:rsidRPr="006D4CB9" w:rsidRDefault="006D4CB9" w:rsidP="006D4CB9">
            <w:pPr>
              <w:spacing w:after="0" w:line="240" w:lineRule="auto"/>
              <w:ind w:right="0" w:firstLine="0"/>
              <w:jc w:val="left"/>
              <w:rPr>
                <w:color w:val="auto"/>
                <w:sz w:val="24"/>
                <w:szCs w:val="24"/>
                <w:lang w:val="en-US"/>
              </w:rPr>
            </w:pPr>
            <w:r w:rsidRPr="006D4CB9">
              <w:rPr>
                <w:color w:val="auto"/>
                <w:sz w:val="24"/>
                <w:szCs w:val="24"/>
                <w:lang w:val="en-US"/>
              </w:rPr>
              <w:t xml:space="preserve">ps95.ru/dikdosham/ </w:t>
            </w:r>
          </w:p>
          <w:p w:rsidR="006D4CB9" w:rsidRPr="006D4CB9" w:rsidRDefault="006D4CB9" w:rsidP="006D4CB9">
            <w:pPr>
              <w:spacing w:after="0" w:line="240" w:lineRule="auto"/>
              <w:ind w:right="0" w:firstLine="0"/>
              <w:jc w:val="left"/>
              <w:rPr>
                <w:color w:val="auto"/>
                <w:sz w:val="24"/>
                <w:szCs w:val="24"/>
                <w:lang w:val="en-US"/>
              </w:rPr>
            </w:pPr>
          </w:p>
          <w:p w:rsidR="006D4CB9" w:rsidRPr="006D4CB9" w:rsidRDefault="006D4CB9" w:rsidP="006D4CB9">
            <w:pPr>
              <w:spacing w:after="0" w:line="240" w:lineRule="auto"/>
              <w:ind w:right="0" w:firstLine="0"/>
              <w:jc w:val="left"/>
              <w:rPr>
                <w:color w:val="auto"/>
                <w:sz w:val="24"/>
                <w:szCs w:val="24"/>
              </w:rPr>
            </w:pPr>
            <w:hyperlink r:id="rId88" w:tgtFrame="_blank" w:history="1">
              <w:r w:rsidRPr="006D4CB9">
                <w:rPr>
                  <w:rFonts w:eastAsia="Calibri"/>
                  <w:color w:val="auto"/>
                  <w:sz w:val="24"/>
                  <w:szCs w:val="24"/>
                  <w:shd w:val="clear" w:color="auto" w:fill="FFFFFF"/>
                  <w:lang w:val="en-US" w:eastAsia="en-US"/>
                </w:rPr>
                <w:t>ps95.ru/nohchiyn-tezaurus/</w:t>
              </w:r>
            </w:hyperlink>
          </w:p>
        </w:tc>
      </w:tr>
      <w:tr w:rsidR="006D4CB9" w:rsidRPr="006D4CB9" w:rsidTr="004A418E">
        <w:tc>
          <w:tcPr>
            <w:tcW w:w="3627" w:type="dxa"/>
            <w:gridSpan w:val="4"/>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color w:val="auto"/>
                <w:sz w:val="24"/>
                <w:szCs w:val="24"/>
              </w:rPr>
            </w:pPr>
            <w:r w:rsidRPr="006D4CB9">
              <w:rPr>
                <w:b/>
                <w:color w:val="auto"/>
                <w:sz w:val="24"/>
                <w:szCs w:val="24"/>
              </w:rPr>
              <w:t>Дерриг:</w:t>
            </w:r>
          </w:p>
        </w:tc>
        <w:tc>
          <w:tcPr>
            <w:tcW w:w="42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center"/>
              <w:rPr>
                <w:b/>
                <w:color w:val="auto"/>
                <w:sz w:val="24"/>
                <w:szCs w:val="24"/>
              </w:rPr>
            </w:pPr>
            <w:r w:rsidRPr="006D4CB9">
              <w:rPr>
                <w:b/>
                <w:color w:val="auto"/>
                <w:sz w:val="24"/>
                <w:szCs w:val="24"/>
              </w:rPr>
              <w:t>5</w:t>
            </w:r>
          </w:p>
        </w:tc>
        <w:tc>
          <w:tcPr>
            <w:tcW w:w="4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b/>
                <w:color w:val="auto"/>
                <w:sz w:val="24"/>
                <w:szCs w:val="24"/>
              </w:rPr>
            </w:pPr>
            <w:r w:rsidRPr="006D4CB9">
              <w:rPr>
                <w:b/>
                <w:color w:val="auto"/>
                <w:sz w:val="24"/>
                <w:szCs w:val="24"/>
              </w:rPr>
              <w:t>0</w:t>
            </w:r>
          </w:p>
        </w:tc>
        <w:tc>
          <w:tcPr>
            <w:tcW w:w="42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b/>
                <w:color w:val="auto"/>
                <w:sz w:val="24"/>
                <w:szCs w:val="24"/>
              </w:rPr>
            </w:pPr>
            <w:r w:rsidRPr="006D4CB9">
              <w:rPr>
                <w:b/>
                <w:color w:val="auto"/>
                <w:sz w:val="24"/>
                <w:szCs w:val="24"/>
              </w:rPr>
              <w:t>0</w:t>
            </w: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color w:val="auto"/>
                <w:sz w:val="24"/>
                <w:szCs w:val="24"/>
              </w:rPr>
            </w:pPr>
          </w:p>
        </w:tc>
        <w:tc>
          <w:tcPr>
            <w:tcW w:w="643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color w:val="auto"/>
                <w:sz w:val="24"/>
                <w:szCs w:val="24"/>
              </w:rPr>
            </w:pPr>
          </w:p>
        </w:tc>
        <w:tc>
          <w:tcPr>
            <w:tcW w:w="164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color w:val="auto"/>
                <w:sz w:val="24"/>
                <w:szCs w:val="24"/>
              </w:rPr>
            </w:pPr>
          </w:p>
        </w:tc>
        <w:tc>
          <w:tcPr>
            <w:tcW w:w="218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color w:val="auto"/>
                <w:sz w:val="24"/>
                <w:szCs w:val="24"/>
              </w:rPr>
            </w:pPr>
          </w:p>
        </w:tc>
      </w:tr>
      <w:tr w:rsidR="006D4CB9" w:rsidRPr="006D4CB9" w:rsidTr="004A418E">
        <w:tc>
          <w:tcPr>
            <w:tcW w:w="16302" w:type="dxa"/>
            <w:gridSpan w:val="11"/>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b/>
                <w:color w:val="auto"/>
                <w:sz w:val="24"/>
                <w:szCs w:val="24"/>
              </w:rPr>
            </w:pPr>
            <w:r w:rsidRPr="006D4CB9">
              <w:rPr>
                <w:b/>
                <w:color w:val="auto"/>
                <w:sz w:val="24"/>
                <w:szCs w:val="24"/>
              </w:rPr>
              <w:t>Дакъа 5. МЕТТАН ФУНКЦИОНАЛЬНИ ТАЙПАНАШ</w:t>
            </w:r>
          </w:p>
        </w:tc>
      </w:tr>
      <w:tr w:rsidR="006D4CB9" w:rsidRPr="006D4CB9" w:rsidTr="004A418E">
        <w:tc>
          <w:tcPr>
            <w:tcW w:w="54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5.1</w:t>
            </w:r>
          </w:p>
        </w:tc>
        <w:tc>
          <w:tcPr>
            <w:tcW w:w="3087" w:type="dxa"/>
            <w:gridSpan w:val="3"/>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 xml:space="preserve">Меттан </w:t>
            </w:r>
          </w:p>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 xml:space="preserve">функциональни </w:t>
            </w:r>
          </w:p>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 xml:space="preserve">тайпанаш (йукъара </w:t>
            </w:r>
          </w:p>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кхетам)</w:t>
            </w:r>
          </w:p>
        </w:tc>
        <w:tc>
          <w:tcPr>
            <w:tcW w:w="42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center"/>
              <w:rPr>
                <w:color w:val="auto"/>
                <w:sz w:val="24"/>
                <w:szCs w:val="24"/>
              </w:rPr>
            </w:pPr>
            <w:r w:rsidRPr="006D4CB9">
              <w:rPr>
                <w:color w:val="auto"/>
                <w:sz w:val="24"/>
                <w:szCs w:val="24"/>
              </w:rPr>
              <w:t>2</w:t>
            </w:r>
          </w:p>
        </w:tc>
        <w:tc>
          <w:tcPr>
            <w:tcW w:w="4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0</w:t>
            </w:r>
          </w:p>
        </w:tc>
        <w:tc>
          <w:tcPr>
            <w:tcW w:w="42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0</w:t>
            </w: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color w:val="auto"/>
                <w:sz w:val="24"/>
                <w:szCs w:val="24"/>
              </w:rPr>
            </w:pPr>
          </w:p>
        </w:tc>
        <w:tc>
          <w:tcPr>
            <w:tcW w:w="643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 xml:space="preserve">Меттан тайп-тайпанчу функциональни тайпанийн (буьйцучу меттан, функциональни стилийн (Ӏилманан, </w:t>
            </w:r>
          </w:p>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 xml:space="preserve">гӀуллакхан, публицистически), исбаьхьаллин </w:t>
            </w:r>
          </w:p>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литературин меттан)тексташ йовза</w:t>
            </w:r>
          </w:p>
        </w:tc>
        <w:tc>
          <w:tcPr>
            <w:tcW w:w="164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Барта хаттар</w:t>
            </w:r>
          </w:p>
          <w:p w:rsidR="006D4CB9" w:rsidRPr="006D4CB9" w:rsidRDefault="006D4CB9" w:rsidP="006D4CB9">
            <w:pPr>
              <w:spacing w:after="0" w:line="240" w:lineRule="auto"/>
              <w:ind w:right="0" w:firstLine="0"/>
              <w:jc w:val="left"/>
              <w:rPr>
                <w:color w:val="auto"/>
                <w:sz w:val="24"/>
                <w:szCs w:val="24"/>
              </w:rPr>
            </w:pPr>
          </w:p>
        </w:tc>
        <w:tc>
          <w:tcPr>
            <w:tcW w:w="218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color w:val="auto"/>
                <w:sz w:val="24"/>
                <w:szCs w:val="24"/>
                <w:lang w:val="en-US"/>
              </w:rPr>
            </w:pPr>
            <w:r w:rsidRPr="006D4CB9">
              <w:rPr>
                <w:color w:val="auto"/>
                <w:sz w:val="24"/>
                <w:szCs w:val="24"/>
                <w:lang w:val="en-US"/>
              </w:rPr>
              <w:t xml:space="preserve">www. desharkho.ru </w:t>
            </w:r>
          </w:p>
          <w:p w:rsidR="006D4CB9" w:rsidRPr="006D4CB9" w:rsidRDefault="006D4CB9" w:rsidP="006D4CB9">
            <w:pPr>
              <w:spacing w:after="0" w:line="240" w:lineRule="auto"/>
              <w:ind w:right="0" w:firstLine="0"/>
              <w:jc w:val="left"/>
              <w:rPr>
                <w:color w:val="auto"/>
                <w:sz w:val="24"/>
                <w:szCs w:val="24"/>
                <w:lang w:val="en-US"/>
              </w:rPr>
            </w:pPr>
          </w:p>
          <w:p w:rsidR="006D4CB9" w:rsidRPr="006D4CB9" w:rsidRDefault="006D4CB9" w:rsidP="006D4CB9">
            <w:pPr>
              <w:spacing w:after="0" w:line="240" w:lineRule="auto"/>
              <w:ind w:right="0" w:firstLine="0"/>
              <w:jc w:val="left"/>
              <w:rPr>
                <w:color w:val="auto"/>
                <w:sz w:val="24"/>
                <w:szCs w:val="24"/>
                <w:lang w:val="en-US"/>
              </w:rPr>
            </w:pPr>
            <w:r w:rsidRPr="006D4CB9">
              <w:rPr>
                <w:color w:val="auto"/>
                <w:sz w:val="24"/>
                <w:szCs w:val="24"/>
                <w:lang w:val="en-US"/>
              </w:rPr>
              <w:t xml:space="preserve">ps95.ru/dikdosham/ </w:t>
            </w:r>
          </w:p>
          <w:p w:rsidR="006D4CB9" w:rsidRPr="006D4CB9" w:rsidRDefault="006D4CB9" w:rsidP="006D4CB9">
            <w:pPr>
              <w:spacing w:after="0" w:line="240" w:lineRule="auto"/>
              <w:ind w:right="0" w:firstLine="0"/>
              <w:jc w:val="left"/>
              <w:rPr>
                <w:color w:val="auto"/>
                <w:sz w:val="24"/>
                <w:szCs w:val="24"/>
                <w:lang w:val="en-US"/>
              </w:rPr>
            </w:pPr>
          </w:p>
          <w:p w:rsidR="006D4CB9" w:rsidRPr="006D4CB9" w:rsidRDefault="006D4CB9" w:rsidP="006D4CB9">
            <w:pPr>
              <w:spacing w:after="0" w:line="240" w:lineRule="auto"/>
              <w:ind w:right="0" w:firstLine="0"/>
              <w:jc w:val="left"/>
              <w:rPr>
                <w:color w:val="auto"/>
                <w:sz w:val="24"/>
                <w:szCs w:val="24"/>
              </w:rPr>
            </w:pPr>
            <w:hyperlink r:id="rId89" w:tgtFrame="_blank" w:history="1">
              <w:r w:rsidRPr="006D4CB9">
                <w:rPr>
                  <w:rFonts w:eastAsia="Calibri"/>
                  <w:color w:val="auto"/>
                  <w:sz w:val="22"/>
                  <w:szCs w:val="28"/>
                  <w:shd w:val="clear" w:color="auto" w:fill="FFFFFF"/>
                  <w:lang w:val="en-US" w:eastAsia="en-US"/>
                </w:rPr>
                <w:t>ps95.ru/nohchiyn-tezaurus/</w:t>
              </w:r>
            </w:hyperlink>
          </w:p>
        </w:tc>
      </w:tr>
      <w:tr w:rsidR="006D4CB9" w:rsidRPr="006D4CB9" w:rsidTr="004A418E">
        <w:tc>
          <w:tcPr>
            <w:tcW w:w="3627" w:type="dxa"/>
            <w:gridSpan w:val="4"/>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b/>
                <w:color w:val="auto"/>
                <w:sz w:val="24"/>
                <w:szCs w:val="24"/>
              </w:rPr>
            </w:pPr>
            <w:r w:rsidRPr="006D4CB9">
              <w:rPr>
                <w:b/>
                <w:color w:val="auto"/>
                <w:sz w:val="24"/>
                <w:szCs w:val="24"/>
              </w:rPr>
              <w:t>Дерриг:</w:t>
            </w:r>
          </w:p>
        </w:tc>
        <w:tc>
          <w:tcPr>
            <w:tcW w:w="42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center"/>
              <w:rPr>
                <w:b/>
                <w:color w:val="auto"/>
                <w:sz w:val="24"/>
                <w:szCs w:val="24"/>
              </w:rPr>
            </w:pPr>
            <w:r w:rsidRPr="006D4CB9">
              <w:rPr>
                <w:b/>
                <w:color w:val="auto"/>
                <w:sz w:val="24"/>
                <w:szCs w:val="24"/>
              </w:rPr>
              <w:t>2</w:t>
            </w:r>
          </w:p>
        </w:tc>
        <w:tc>
          <w:tcPr>
            <w:tcW w:w="4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b/>
                <w:color w:val="auto"/>
                <w:sz w:val="24"/>
                <w:szCs w:val="24"/>
              </w:rPr>
            </w:pPr>
            <w:r w:rsidRPr="006D4CB9">
              <w:rPr>
                <w:b/>
                <w:color w:val="auto"/>
                <w:sz w:val="24"/>
                <w:szCs w:val="24"/>
              </w:rPr>
              <w:t>0</w:t>
            </w:r>
          </w:p>
        </w:tc>
        <w:tc>
          <w:tcPr>
            <w:tcW w:w="42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b/>
                <w:color w:val="auto"/>
                <w:sz w:val="24"/>
                <w:szCs w:val="24"/>
              </w:rPr>
            </w:pPr>
            <w:r w:rsidRPr="006D4CB9">
              <w:rPr>
                <w:b/>
                <w:color w:val="auto"/>
                <w:sz w:val="24"/>
                <w:szCs w:val="24"/>
              </w:rPr>
              <w:t>0</w:t>
            </w: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b/>
                <w:color w:val="auto"/>
                <w:sz w:val="24"/>
                <w:szCs w:val="24"/>
              </w:rPr>
            </w:pPr>
          </w:p>
        </w:tc>
        <w:tc>
          <w:tcPr>
            <w:tcW w:w="643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b/>
                <w:color w:val="auto"/>
                <w:sz w:val="24"/>
                <w:szCs w:val="24"/>
              </w:rPr>
            </w:pPr>
          </w:p>
        </w:tc>
        <w:tc>
          <w:tcPr>
            <w:tcW w:w="164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b/>
                <w:color w:val="auto"/>
                <w:sz w:val="24"/>
                <w:szCs w:val="24"/>
              </w:rPr>
            </w:pPr>
          </w:p>
        </w:tc>
        <w:tc>
          <w:tcPr>
            <w:tcW w:w="218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b/>
                <w:color w:val="auto"/>
                <w:sz w:val="24"/>
                <w:szCs w:val="24"/>
              </w:rPr>
            </w:pPr>
          </w:p>
        </w:tc>
      </w:tr>
      <w:tr w:rsidR="006D4CB9" w:rsidRPr="006D4CB9" w:rsidTr="004A418E">
        <w:tc>
          <w:tcPr>
            <w:tcW w:w="16302" w:type="dxa"/>
            <w:gridSpan w:val="11"/>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b/>
                <w:color w:val="auto"/>
                <w:sz w:val="24"/>
                <w:szCs w:val="24"/>
              </w:rPr>
            </w:pPr>
            <w:r w:rsidRPr="006D4CB9">
              <w:rPr>
                <w:b/>
                <w:color w:val="auto"/>
                <w:sz w:val="24"/>
                <w:szCs w:val="24"/>
              </w:rPr>
              <w:t>Дакъа 6</w:t>
            </w:r>
            <w:r w:rsidRPr="006D4CB9">
              <w:rPr>
                <w:b/>
                <w:color w:val="auto"/>
                <w:sz w:val="24"/>
                <w:szCs w:val="24"/>
              </w:rPr>
              <w:softHyphen/>
              <w:t>.</w:t>
            </w:r>
            <w:r w:rsidRPr="006D4CB9">
              <w:rPr>
                <w:rFonts w:ascii="Calibri" w:eastAsia="Calibri" w:hAnsi="Calibri"/>
                <w:b/>
                <w:color w:val="auto"/>
                <w:sz w:val="22"/>
                <w:lang w:eastAsia="en-US"/>
              </w:rPr>
              <w:t xml:space="preserve"> </w:t>
            </w:r>
            <w:r w:rsidRPr="006D4CB9">
              <w:rPr>
                <w:b/>
                <w:color w:val="auto"/>
                <w:sz w:val="24"/>
                <w:szCs w:val="24"/>
              </w:rPr>
              <w:t>МЕТТАН КЪЕПЕ</w:t>
            </w:r>
          </w:p>
        </w:tc>
      </w:tr>
      <w:tr w:rsidR="006D4CB9" w:rsidRPr="006D4CB9" w:rsidTr="004A418E">
        <w:tc>
          <w:tcPr>
            <w:tcW w:w="54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6.1</w:t>
            </w:r>
          </w:p>
        </w:tc>
        <w:tc>
          <w:tcPr>
            <w:tcW w:w="3087" w:type="dxa"/>
            <w:gridSpan w:val="3"/>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Фонетика.</w:t>
            </w:r>
          </w:p>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 xml:space="preserve">Графика. </w:t>
            </w:r>
          </w:p>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lastRenderedPageBreak/>
              <w:t>Орфоэпи</w:t>
            </w:r>
          </w:p>
        </w:tc>
        <w:tc>
          <w:tcPr>
            <w:tcW w:w="42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center"/>
              <w:rPr>
                <w:color w:val="auto"/>
                <w:sz w:val="24"/>
                <w:szCs w:val="24"/>
              </w:rPr>
            </w:pPr>
            <w:r w:rsidRPr="006D4CB9">
              <w:rPr>
                <w:color w:val="auto"/>
                <w:sz w:val="24"/>
                <w:szCs w:val="24"/>
              </w:rPr>
              <w:lastRenderedPageBreak/>
              <w:t>11</w:t>
            </w:r>
          </w:p>
        </w:tc>
        <w:tc>
          <w:tcPr>
            <w:tcW w:w="4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0</w:t>
            </w:r>
          </w:p>
        </w:tc>
        <w:tc>
          <w:tcPr>
            <w:tcW w:w="42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1</w:t>
            </w: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color w:val="auto"/>
                <w:sz w:val="24"/>
                <w:szCs w:val="24"/>
              </w:rPr>
            </w:pPr>
          </w:p>
        </w:tc>
        <w:tc>
          <w:tcPr>
            <w:tcW w:w="643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200" w:line="240" w:lineRule="auto"/>
              <w:ind w:right="-276" w:firstLine="0"/>
              <w:rPr>
                <w:color w:val="auto"/>
                <w:w w:val="120"/>
                <w:sz w:val="24"/>
                <w:szCs w:val="28"/>
                <w:lang w:eastAsia="en-US"/>
              </w:rPr>
            </w:pPr>
            <w:r w:rsidRPr="006D4CB9">
              <w:rPr>
                <w:color w:val="auto"/>
                <w:w w:val="120"/>
                <w:sz w:val="24"/>
                <w:szCs w:val="28"/>
                <w:lang w:eastAsia="en-US"/>
              </w:rPr>
              <w:t>Къамелан озан маьӀнан къасторан гIуллакхах</w:t>
            </w:r>
          </w:p>
          <w:p w:rsidR="006D4CB9" w:rsidRPr="006D4CB9" w:rsidRDefault="006D4CB9" w:rsidP="006D4CB9">
            <w:pPr>
              <w:spacing w:after="200" w:line="240" w:lineRule="auto"/>
              <w:ind w:right="-276" w:firstLine="0"/>
              <w:rPr>
                <w:color w:val="auto"/>
                <w:w w:val="120"/>
                <w:sz w:val="24"/>
                <w:szCs w:val="28"/>
                <w:lang w:eastAsia="en-US"/>
              </w:rPr>
            </w:pPr>
            <w:r w:rsidRPr="006D4CB9">
              <w:rPr>
                <w:color w:val="auto"/>
                <w:w w:val="120"/>
                <w:sz w:val="24"/>
                <w:szCs w:val="28"/>
                <w:lang w:eastAsia="en-US"/>
              </w:rPr>
              <w:lastRenderedPageBreak/>
              <w:t xml:space="preserve"> кхета, масалш дало. Йалийнчу билгалонашца къамелан аьзнаш довза, дешан аьзнийн хӀоттам бовза. Йалийнчу билгалонашца аьзнаш тайпанашка декъа. Зевне а, къора а мукъаза аьзнаш, деха а, доца а мукъа аьзнаш къасто. Транскрипцин элементийн гӀоьнца дешнаш аларан а, йаздаран а башхаллех кхето. Дешан аьзнийн а, элпийн а хӀоттамаш буста. Дешнаш дешдакъошка декъа а, дешнаш цхьана могӀанера вукху могӀане нийса сехьадаха а. Ӏалашонца а, эмоцин билгалонца а тайп-</w:t>
            </w:r>
          </w:p>
          <w:p w:rsidR="006D4CB9" w:rsidRPr="006D4CB9" w:rsidRDefault="006D4CB9" w:rsidP="006D4CB9">
            <w:pPr>
              <w:spacing w:after="200" w:line="240" w:lineRule="auto"/>
              <w:ind w:right="-276" w:firstLine="0"/>
              <w:rPr>
                <w:color w:val="auto"/>
                <w:w w:val="120"/>
                <w:sz w:val="24"/>
                <w:szCs w:val="28"/>
                <w:lang w:eastAsia="en-US"/>
              </w:rPr>
            </w:pPr>
            <w:r w:rsidRPr="006D4CB9">
              <w:rPr>
                <w:color w:val="auto"/>
                <w:w w:val="120"/>
                <w:sz w:val="24"/>
                <w:szCs w:val="28"/>
                <w:lang w:eastAsia="en-US"/>
              </w:rPr>
              <w:t xml:space="preserve">тайпана долу аларш нийсачу интонацица ала </w:t>
            </w:r>
          </w:p>
        </w:tc>
        <w:tc>
          <w:tcPr>
            <w:tcW w:w="164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lastRenderedPageBreak/>
              <w:t xml:space="preserve">Ша-шен мах хадор </w:t>
            </w:r>
            <w:r w:rsidRPr="006D4CB9">
              <w:rPr>
                <w:color w:val="auto"/>
                <w:sz w:val="24"/>
                <w:szCs w:val="24"/>
              </w:rPr>
              <w:lastRenderedPageBreak/>
              <w:t>«Жам1даран кехатца»</w:t>
            </w:r>
          </w:p>
          <w:p w:rsidR="006D4CB9" w:rsidRPr="006D4CB9" w:rsidRDefault="006D4CB9" w:rsidP="006D4CB9">
            <w:pPr>
              <w:spacing w:after="0" w:line="240" w:lineRule="auto"/>
              <w:ind w:right="0" w:firstLine="0"/>
              <w:jc w:val="left"/>
              <w:rPr>
                <w:color w:val="auto"/>
                <w:sz w:val="24"/>
                <w:szCs w:val="24"/>
              </w:rPr>
            </w:pPr>
          </w:p>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Сочинени</w:t>
            </w:r>
          </w:p>
          <w:p w:rsidR="006D4CB9" w:rsidRPr="006D4CB9" w:rsidRDefault="006D4CB9" w:rsidP="006D4CB9">
            <w:pPr>
              <w:spacing w:after="0" w:line="240" w:lineRule="auto"/>
              <w:ind w:right="0" w:firstLine="0"/>
              <w:jc w:val="left"/>
              <w:rPr>
                <w:color w:val="auto"/>
                <w:sz w:val="24"/>
                <w:szCs w:val="24"/>
              </w:rPr>
            </w:pPr>
          </w:p>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Барта хаттар</w:t>
            </w:r>
          </w:p>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Йозанан таллар</w:t>
            </w:r>
          </w:p>
        </w:tc>
        <w:tc>
          <w:tcPr>
            <w:tcW w:w="218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color w:val="auto"/>
                <w:sz w:val="24"/>
                <w:szCs w:val="24"/>
                <w:lang w:val="en-US"/>
              </w:rPr>
            </w:pPr>
            <w:r w:rsidRPr="006D4CB9">
              <w:rPr>
                <w:color w:val="auto"/>
                <w:sz w:val="24"/>
                <w:szCs w:val="24"/>
                <w:lang w:val="en-US"/>
              </w:rPr>
              <w:lastRenderedPageBreak/>
              <w:t xml:space="preserve">www. desharkho.ru </w:t>
            </w:r>
          </w:p>
          <w:p w:rsidR="006D4CB9" w:rsidRPr="006D4CB9" w:rsidRDefault="006D4CB9" w:rsidP="006D4CB9">
            <w:pPr>
              <w:spacing w:after="0" w:line="240" w:lineRule="auto"/>
              <w:ind w:right="0" w:firstLine="0"/>
              <w:jc w:val="left"/>
              <w:rPr>
                <w:color w:val="auto"/>
                <w:sz w:val="24"/>
                <w:szCs w:val="24"/>
                <w:lang w:val="en-US"/>
              </w:rPr>
            </w:pPr>
          </w:p>
          <w:p w:rsidR="006D4CB9" w:rsidRPr="006D4CB9" w:rsidRDefault="006D4CB9" w:rsidP="006D4CB9">
            <w:pPr>
              <w:spacing w:after="0" w:line="240" w:lineRule="auto"/>
              <w:ind w:right="0" w:firstLine="0"/>
              <w:jc w:val="left"/>
              <w:rPr>
                <w:color w:val="auto"/>
                <w:sz w:val="24"/>
                <w:szCs w:val="24"/>
                <w:lang w:val="en-US"/>
              </w:rPr>
            </w:pPr>
            <w:r w:rsidRPr="006D4CB9">
              <w:rPr>
                <w:color w:val="auto"/>
                <w:sz w:val="24"/>
                <w:szCs w:val="24"/>
                <w:lang w:val="en-US"/>
              </w:rPr>
              <w:lastRenderedPageBreak/>
              <w:t xml:space="preserve">ps95.ru/dikdosham/ </w:t>
            </w:r>
          </w:p>
          <w:p w:rsidR="006D4CB9" w:rsidRPr="006D4CB9" w:rsidRDefault="006D4CB9" w:rsidP="006D4CB9">
            <w:pPr>
              <w:spacing w:after="0" w:line="240" w:lineRule="auto"/>
              <w:ind w:right="0" w:firstLine="0"/>
              <w:jc w:val="left"/>
              <w:rPr>
                <w:color w:val="auto"/>
                <w:sz w:val="24"/>
                <w:szCs w:val="24"/>
                <w:lang w:val="en-US"/>
              </w:rPr>
            </w:pPr>
          </w:p>
          <w:p w:rsidR="006D4CB9" w:rsidRPr="006D4CB9" w:rsidRDefault="006D4CB9" w:rsidP="006D4CB9">
            <w:pPr>
              <w:spacing w:after="0" w:line="240" w:lineRule="auto"/>
              <w:ind w:right="0" w:firstLine="0"/>
              <w:jc w:val="left"/>
              <w:rPr>
                <w:color w:val="auto"/>
                <w:sz w:val="24"/>
                <w:szCs w:val="24"/>
              </w:rPr>
            </w:pPr>
            <w:hyperlink r:id="rId90" w:tgtFrame="_blank" w:history="1">
              <w:r w:rsidRPr="006D4CB9">
                <w:rPr>
                  <w:rFonts w:eastAsia="Calibri"/>
                  <w:color w:val="auto"/>
                  <w:sz w:val="24"/>
                  <w:szCs w:val="24"/>
                  <w:shd w:val="clear" w:color="auto" w:fill="FFFFFF"/>
                  <w:lang w:val="en-US" w:eastAsia="en-US"/>
                </w:rPr>
                <w:t>ps95.ru/nohchiyn-tezaurus/</w:t>
              </w:r>
            </w:hyperlink>
          </w:p>
        </w:tc>
      </w:tr>
      <w:tr w:rsidR="006D4CB9" w:rsidRPr="006D4CB9" w:rsidTr="004A418E">
        <w:trPr>
          <w:trHeight w:val="1502"/>
        </w:trPr>
        <w:tc>
          <w:tcPr>
            <w:tcW w:w="54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lastRenderedPageBreak/>
              <w:t>6.2</w:t>
            </w:r>
          </w:p>
        </w:tc>
        <w:tc>
          <w:tcPr>
            <w:tcW w:w="3087" w:type="dxa"/>
            <w:gridSpan w:val="3"/>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Орфографи</w:t>
            </w:r>
          </w:p>
        </w:tc>
        <w:tc>
          <w:tcPr>
            <w:tcW w:w="42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center"/>
              <w:rPr>
                <w:color w:val="auto"/>
                <w:sz w:val="24"/>
                <w:szCs w:val="24"/>
              </w:rPr>
            </w:pPr>
            <w:r w:rsidRPr="006D4CB9">
              <w:rPr>
                <w:color w:val="auto"/>
                <w:sz w:val="24"/>
                <w:szCs w:val="24"/>
              </w:rPr>
              <w:t>3</w:t>
            </w:r>
          </w:p>
        </w:tc>
        <w:tc>
          <w:tcPr>
            <w:tcW w:w="4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0</w:t>
            </w:r>
          </w:p>
        </w:tc>
        <w:tc>
          <w:tcPr>
            <w:tcW w:w="42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0</w:t>
            </w: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color w:val="auto"/>
                <w:sz w:val="24"/>
                <w:szCs w:val="24"/>
              </w:rPr>
            </w:pPr>
          </w:p>
        </w:tc>
        <w:tc>
          <w:tcPr>
            <w:tcW w:w="643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before="8" w:after="200" w:line="276" w:lineRule="auto"/>
              <w:ind w:right="0" w:firstLine="47"/>
              <w:outlineLvl w:val="2"/>
              <w:rPr>
                <w:w w:val="120"/>
                <w:sz w:val="24"/>
                <w:szCs w:val="28"/>
                <w:lang w:eastAsia="en-US"/>
              </w:rPr>
            </w:pPr>
            <w:r w:rsidRPr="006D4CB9">
              <w:rPr>
                <w:w w:val="120"/>
                <w:sz w:val="24"/>
                <w:szCs w:val="28"/>
                <w:lang w:eastAsia="en-US"/>
              </w:rPr>
              <w:t xml:space="preserve">Нийсайаздаранпрактикехь орфографех долчу хаарех пайдаэца (цу йукъахь </w:t>
            </w:r>
            <w:r w:rsidRPr="006D4CB9">
              <w:rPr>
                <w:b/>
                <w:i/>
                <w:w w:val="120"/>
                <w:sz w:val="24"/>
                <w:szCs w:val="28"/>
                <w:lang w:eastAsia="en-US"/>
              </w:rPr>
              <w:t>й</w:t>
            </w:r>
            <w:r w:rsidRPr="006D4CB9">
              <w:rPr>
                <w:w w:val="120"/>
                <w:sz w:val="24"/>
                <w:szCs w:val="28"/>
                <w:lang w:eastAsia="en-US"/>
              </w:rPr>
              <w:t xml:space="preserve"> элпан а, къасторан</w:t>
            </w:r>
            <w:r w:rsidRPr="006D4CB9">
              <w:rPr>
                <w:b/>
                <w:i/>
                <w:w w:val="120"/>
                <w:sz w:val="24"/>
                <w:szCs w:val="28"/>
                <w:lang w:eastAsia="en-US"/>
              </w:rPr>
              <w:t xml:space="preserve"> ъ, ь</w:t>
            </w:r>
            <w:r w:rsidRPr="006D4CB9">
              <w:rPr>
                <w:color w:val="auto"/>
                <w:w w:val="120"/>
                <w:sz w:val="24"/>
                <w:szCs w:val="28"/>
                <w:lang w:eastAsia="en-US"/>
              </w:rPr>
              <w:t xml:space="preserve"> хьаьркийн а нийсайаздарх долу хаарш а).</w:t>
            </w:r>
            <w:r w:rsidRPr="006D4CB9">
              <w:rPr>
                <w:w w:val="120"/>
                <w:sz w:val="24"/>
                <w:szCs w:val="28"/>
                <w:lang w:eastAsia="en-US"/>
              </w:rPr>
              <w:t xml:space="preserve"> Оьшу хаам каро а, цунах пайдаэца а.</w:t>
            </w:r>
          </w:p>
        </w:tc>
        <w:tc>
          <w:tcPr>
            <w:tcW w:w="164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Барта хаттар</w:t>
            </w:r>
          </w:p>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Йозанан таллар</w:t>
            </w:r>
          </w:p>
        </w:tc>
        <w:tc>
          <w:tcPr>
            <w:tcW w:w="218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color w:val="auto"/>
                <w:sz w:val="24"/>
                <w:szCs w:val="24"/>
                <w:lang w:val="en-US"/>
              </w:rPr>
            </w:pPr>
            <w:r w:rsidRPr="006D4CB9">
              <w:rPr>
                <w:color w:val="auto"/>
                <w:sz w:val="24"/>
                <w:szCs w:val="24"/>
                <w:lang w:val="en-US"/>
              </w:rPr>
              <w:t xml:space="preserve">www. desharkho.ru </w:t>
            </w:r>
          </w:p>
          <w:p w:rsidR="006D4CB9" w:rsidRPr="006D4CB9" w:rsidRDefault="006D4CB9" w:rsidP="006D4CB9">
            <w:pPr>
              <w:spacing w:after="0" w:line="240" w:lineRule="auto"/>
              <w:ind w:right="0" w:firstLine="0"/>
              <w:jc w:val="left"/>
              <w:rPr>
                <w:color w:val="auto"/>
                <w:sz w:val="24"/>
                <w:szCs w:val="24"/>
                <w:lang w:val="en-US"/>
              </w:rPr>
            </w:pPr>
          </w:p>
          <w:p w:rsidR="006D4CB9" w:rsidRPr="006D4CB9" w:rsidRDefault="006D4CB9" w:rsidP="006D4CB9">
            <w:pPr>
              <w:spacing w:after="0" w:line="240" w:lineRule="auto"/>
              <w:ind w:right="0" w:firstLine="0"/>
              <w:jc w:val="left"/>
              <w:rPr>
                <w:color w:val="auto"/>
                <w:sz w:val="24"/>
                <w:szCs w:val="24"/>
                <w:lang w:val="en-US"/>
              </w:rPr>
            </w:pPr>
            <w:r w:rsidRPr="006D4CB9">
              <w:rPr>
                <w:color w:val="auto"/>
                <w:sz w:val="24"/>
                <w:szCs w:val="24"/>
                <w:lang w:val="en-US"/>
              </w:rPr>
              <w:t xml:space="preserve">ps95.ru/dikdosham/ </w:t>
            </w:r>
          </w:p>
          <w:p w:rsidR="006D4CB9" w:rsidRPr="006D4CB9" w:rsidRDefault="006D4CB9" w:rsidP="006D4CB9">
            <w:pPr>
              <w:spacing w:after="0" w:line="240" w:lineRule="auto"/>
              <w:ind w:right="0" w:firstLine="0"/>
              <w:jc w:val="left"/>
              <w:rPr>
                <w:color w:val="auto"/>
                <w:sz w:val="24"/>
                <w:szCs w:val="24"/>
                <w:lang w:val="en-US"/>
              </w:rPr>
            </w:pPr>
          </w:p>
          <w:p w:rsidR="006D4CB9" w:rsidRPr="006D4CB9" w:rsidRDefault="006D4CB9" w:rsidP="006D4CB9">
            <w:pPr>
              <w:spacing w:after="0" w:line="240" w:lineRule="auto"/>
              <w:ind w:right="0" w:firstLine="0"/>
              <w:jc w:val="left"/>
              <w:rPr>
                <w:color w:val="auto"/>
                <w:sz w:val="24"/>
                <w:szCs w:val="24"/>
              </w:rPr>
            </w:pPr>
            <w:hyperlink r:id="rId91" w:tgtFrame="_blank" w:history="1">
              <w:r w:rsidRPr="006D4CB9">
                <w:rPr>
                  <w:rFonts w:eastAsia="Calibri"/>
                  <w:color w:val="auto"/>
                  <w:sz w:val="24"/>
                  <w:szCs w:val="24"/>
                  <w:shd w:val="clear" w:color="auto" w:fill="FFFFFF"/>
                  <w:lang w:val="en-US" w:eastAsia="en-US"/>
                </w:rPr>
                <w:t>ps95.ru/nohchiyn-tezaurus/</w:t>
              </w:r>
            </w:hyperlink>
          </w:p>
        </w:tc>
      </w:tr>
      <w:tr w:rsidR="006D4CB9" w:rsidRPr="006D4CB9" w:rsidTr="004A418E">
        <w:trPr>
          <w:trHeight w:val="2593"/>
        </w:trPr>
        <w:tc>
          <w:tcPr>
            <w:tcW w:w="54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6.3</w:t>
            </w:r>
          </w:p>
        </w:tc>
        <w:tc>
          <w:tcPr>
            <w:tcW w:w="3087" w:type="dxa"/>
            <w:gridSpan w:val="3"/>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Лексикологи</w:t>
            </w:r>
          </w:p>
        </w:tc>
        <w:tc>
          <w:tcPr>
            <w:tcW w:w="42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center"/>
              <w:rPr>
                <w:color w:val="auto"/>
                <w:sz w:val="24"/>
                <w:szCs w:val="24"/>
              </w:rPr>
            </w:pPr>
            <w:r w:rsidRPr="006D4CB9">
              <w:rPr>
                <w:color w:val="auto"/>
                <w:sz w:val="24"/>
                <w:szCs w:val="24"/>
              </w:rPr>
              <w:t>7</w:t>
            </w:r>
          </w:p>
        </w:tc>
        <w:tc>
          <w:tcPr>
            <w:tcW w:w="4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0</w:t>
            </w:r>
          </w:p>
        </w:tc>
        <w:tc>
          <w:tcPr>
            <w:tcW w:w="42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0</w:t>
            </w: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color w:val="auto"/>
                <w:sz w:val="24"/>
                <w:szCs w:val="24"/>
              </w:rPr>
            </w:pPr>
          </w:p>
        </w:tc>
        <w:tc>
          <w:tcPr>
            <w:tcW w:w="643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200" w:line="276" w:lineRule="auto"/>
              <w:ind w:right="0" w:firstLine="0"/>
              <w:jc w:val="left"/>
              <w:rPr>
                <w:color w:val="auto"/>
                <w:w w:val="120"/>
                <w:sz w:val="24"/>
                <w:szCs w:val="28"/>
                <w:lang w:eastAsia="en-US"/>
              </w:rPr>
            </w:pPr>
            <w:r w:rsidRPr="006D4CB9">
              <w:rPr>
                <w:color w:val="auto"/>
                <w:w w:val="120"/>
                <w:sz w:val="24"/>
                <w:szCs w:val="28"/>
                <w:lang w:eastAsia="en-US"/>
              </w:rPr>
              <w:t xml:space="preserve">Дешан лексически маьӀнех </w:t>
            </w:r>
            <w:r w:rsidRPr="006D4CB9">
              <w:rPr>
                <w:w w:val="120"/>
                <w:sz w:val="24"/>
                <w:szCs w:val="28"/>
                <w:lang w:eastAsia="en-US"/>
              </w:rPr>
              <w:t>кхето</w:t>
            </w:r>
            <w:r w:rsidRPr="006D4CB9">
              <w:rPr>
                <w:color w:val="auto"/>
                <w:w w:val="120"/>
                <w:sz w:val="24"/>
                <w:szCs w:val="28"/>
                <w:lang w:eastAsia="en-US"/>
              </w:rPr>
              <w:t xml:space="preserve"> тайп-тайпанчу кепашца (цхьанаораман (гергара) дешнаш харжар; </w:t>
            </w:r>
            <w:r w:rsidRPr="006D4CB9">
              <w:rPr>
                <w:w w:val="120"/>
                <w:sz w:val="24"/>
                <w:szCs w:val="28"/>
                <w:lang w:eastAsia="en-US"/>
              </w:rPr>
              <w:t xml:space="preserve">синонимаш, антонимаш, омонимаш </w:t>
            </w:r>
            <w:r w:rsidRPr="006D4CB9">
              <w:rPr>
                <w:color w:val="auto"/>
                <w:w w:val="120"/>
                <w:sz w:val="24"/>
                <w:szCs w:val="28"/>
                <w:lang w:eastAsia="en-US"/>
              </w:rPr>
              <w:t xml:space="preserve">харжар; дешан   маьӀна къастор, контексте хьаьжжина а, </w:t>
            </w:r>
            <w:r w:rsidRPr="006D4CB9">
              <w:rPr>
                <w:w w:val="120"/>
                <w:sz w:val="24"/>
                <w:szCs w:val="28"/>
                <w:lang w:eastAsia="en-US"/>
              </w:rPr>
              <w:t xml:space="preserve">маьӀнин дошаман гӀоьнца а). </w:t>
            </w:r>
            <w:r w:rsidRPr="006D4CB9">
              <w:rPr>
                <w:color w:val="auto"/>
                <w:w w:val="120"/>
                <w:sz w:val="24"/>
                <w:szCs w:val="28"/>
                <w:lang w:eastAsia="en-US"/>
              </w:rPr>
              <w:t>Цхьа маьIна долу а, дукха маьIнаш долу а дешнаш довза, дешан нийса а, тIедеана а маьIнаш къасто. Йеллачу билгалонца дешан нийса а, тIедеана а маьIнаш дуста. Синонимаш, антонимаш, омонимаш йовза, дукха маьIнаш долу дешнаш а, омонимаш а къасто. ЦӀена нохчийн</w:t>
            </w:r>
            <w:r w:rsidRPr="006D4CB9">
              <w:rPr>
                <w:w w:val="120"/>
                <w:sz w:val="24"/>
                <w:szCs w:val="28"/>
                <w:lang w:eastAsia="en-US"/>
              </w:rPr>
              <w:t xml:space="preserve"> а, тӀеэцна а дешнаш довза.</w:t>
            </w:r>
            <w:r w:rsidRPr="006D4CB9">
              <w:rPr>
                <w:color w:val="auto"/>
                <w:w w:val="120"/>
                <w:sz w:val="24"/>
                <w:szCs w:val="28"/>
                <w:lang w:eastAsia="en-US"/>
              </w:rPr>
              <w:t xml:space="preserve"> </w:t>
            </w:r>
            <w:r w:rsidRPr="006D4CB9">
              <w:rPr>
                <w:w w:val="120"/>
                <w:sz w:val="24"/>
                <w:szCs w:val="28"/>
                <w:lang w:eastAsia="en-US"/>
              </w:rPr>
              <w:t xml:space="preserve">Тайп-тайпанчу </w:t>
            </w:r>
            <w:r w:rsidRPr="006D4CB9">
              <w:rPr>
                <w:color w:val="auto"/>
                <w:w w:val="120"/>
                <w:sz w:val="24"/>
                <w:szCs w:val="28"/>
                <w:lang w:eastAsia="en-US"/>
              </w:rPr>
              <w:t xml:space="preserve"> </w:t>
            </w:r>
            <w:r w:rsidRPr="006D4CB9">
              <w:rPr>
                <w:w w:val="120"/>
                <w:sz w:val="24"/>
                <w:szCs w:val="28"/>
                <w:lang w:eastAsia="en-US"/>
              </w:rPr>
              <w:t xml:space="preserve">лексически дошамашкахь (маьӀнин </w:t>
            </w:r>
            <w:r w:rsidRPr="006D4CB9">
              <w:rPr>
                <w:w w:val="120"/>
                <w:sz w:val="24"/>
                <w:szCs w:val="28"/>
                <w:lang w:eastAsia="en-US"/>
              </w:rPr>
              <w:lastRenderedPageBreak/>
              <w:t>дошамаш, синонимийн, антонимийн, омонимийн дошамаш) оьшу хаам каро а, цунах пайдаэца а</w:t>
            </w:r>
            <w:r w:rsidRPr="006D4CB9">
              <w:rPr>
                <w:color w:val="auto"/>
                <w:w w:val="120"/>
                <w:sz w:val="24"/>
                <w:szCs w:val="28"/>
                <w:lang w:eastAsia="en-US"/>
              </w:rPr>
              <w:t>.</w:t>
            </w:r>
          </w:p>
        </w:tc>
        <w:tc>
          <w:tcPr>
            <w:tcW w:w="164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lastRenderedPageBreak/>
              <w:t>Барта хаттар</w:t>
            </w:r>
          </w:p>
          <w:p w:rsidR="006D4CB9" w:rsidRPr="006D4CB9" w:rsidRDefault="006D4CB9" w:rsidP="006D4CB9">
            <w:pPr>
              <w:spacing w:after="0" w:line="240" w:lineRule="auto"/>
              <w:ind w:right="0" w:firstLine="0"/>
              <w:jc w:val="left"/>
              <w:rPr>
                <w:color w:val="auto"/>
                <w:sz w:val="24"/>
                <w:szCs w:val="24"/>
              </w:rPr>
            </w:pPr>
          </w:p>
          <w:p w:rsidR="006D4CB9" w:rsidRPr="006D4CB9" w:rsidRDefault="006D4CB9" w:rsidP="006D4CB9">
            <w:pPr>
              <w:spacing w:after="0" w:line="240" w:lineRule="auto"/>
              <w:ind w:right="0" w:firstLine="0"/>
              <w:jc w:val="left"/>
              <w:rPr>
                <w:color w:val="auto"/>
                <w:sz w:val="24"/>
                <w:szCs w:val="24"/>
              </w:rPr>
            </w:pPr>
          </w:p>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Йозанан таллар</w:t>
            </w:r>
          </w:p>
          <w:p w:rsidR="006D4CB9" w:rsidRPr="006D4CB9" w:rsidRDefault="006D4CB9" w:rsidP="006D4CB9">
            <w:pPr>
              <w:spacing w:after="0" w:line="240" w:lineRule="auto"/>
              <w:ind w:right="0" w:firstLine="0"/>
              <w:jc w:val="left"/>
              <w:rPr>
                <w:color w:val="auto"/>
                <w:sz w:val="24"/>
                <w:szCs w:val="24"/>
              </w:rPr>
            </w:pPr>
          </w:p>
          <w:p w:rsidR="006D4CB9" w:rsidRPr="006D4CB9" w:rsidRDefault="006D4CB9" w:rsidP="006D4CB9">
            <w:pPr>
              <w:spacing w:after="0" w:line="240" w:lineRule="auto"/>
              <w:ind w:right="0" w:firstLine="0"/>
              <w:jc w:val="left"/>
              <w:rPr>
                <w:color w:val="auto"/>
                <w:sz w:val="24"/>
                <w:szCs w:val="24"/>
              </w:rPr>
            </w:pPr>
          </w:p>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Тестировани</w:t>
            </w:r>
          </w:p>
        </w:tc>
        <w:tc>
          <w:tcPr>
            <w:tcW w:w="218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color w:val="auto"/>
                <w:sz w:val="24"/>
                <w:szCs w:val="24"/>
                <w:lang w:val="en-US"/>
              </w:rPr>
            </w:pPr>
            <w:r w:rsidRPr="006D4CB9">
              <w:rPr>
                <w:color w:val="auto"/>
                <w:sz w:val="24"/>
                <w:szCs w:val="24"/>
                <w:lang w:val="en-US"/>
              </w:rPr>
              <w:t xml:space="preserve">www. desharkho.ru </w:t>
            </w:r>
          </w:p>
          <w:p w:rsidR="006D4CB9" w:rsidRPr="006D4CB9" w:rsidRDefault="006D4CB9" w:rsidP="006D4CB9">
            <w:pPr>
              <w:spacing w:after="0" w:line="240" w:lineRule="auto"/>
              <w:ind w:right="0" w:firstLine="0"/>
              <w:jc w:val="left"/>
              <w:rPr>
                <w:color w:val="auto"/>
                <w:sz w:val="24"/>
                <w:szCs w:val="24"/>
                <w:lang w:val="en-US"/>
              </w:rPr>
            </w:pPr>
          </w:p>
          <w:p w:rsidR="006D4CB9" w:rsidRPr="006D4CB9" w:rsidRDefault="006D4CB9" w:rsidP="006D4CB9">
            <w:pPr>
              <w:spacing w:after="0" w:line="240" w:lineRule="auto"/>
              <w:ind w:right="0" w:firstLine="0"/>
              <w:jc w:val="left"/>
              <w:rPr>
                <w:color w:val="auto"/>
                <w:sz w:val="24"/>
                <w:szCs w:val="24"/>
                <w:lang w:val="en-US"/>
              </w:rPr>
            </w:pPr>
            <w:r w:rsidRPr="006D4CB9">
              <w:rPr>
                <w:color w:val="auto"/>
                <w:sz w:val="24"/>
                <w:szCs w:val="24"/>
                <w:lang w:val="en-US"/>
              </w:rPr>
              <w:t xml:space="preserve">ps95.ru/dikdosham/ </w:t>
            </w:r>
          </w:p>
          <w:p w:rsidR="006D4CB9" w:rsidRPr="006D4CB9" w:rsidRDefault="006D4CB9" w:rsidP="006D4CB9">
            <w:pPr>
              <w:spacing w:after="0" w:line="240" w:lineRule="auto"/>
              <w:ind w:right="0" w:firstLine="0"/>
              <w:jc w:val="left"/>
              <w:rPr>
                <w:color w:val="auto"/>
                <w:sz w:val="24"/>
                <w:szCs w:val="24"/>
                <w:lang w:val="en-US"/>
              </w:rPr>
            </w:pPr>
          </w:p>
          <w:p w:rsidR="006D4CB9" w:rsidRPr="006D4CB9" w:rsidRDefault="006D4CB9" w:rsidP="006D4CB9">
            <w:pPr>
              <w:spacing w:after="0" w:line="240" w:lineRule="auto"/>
              <w:ind w:right="0" w:firstLine="0"/>
              <w:jc w:val="left"/>
              <w:rPr>
                <w:color w:val="auto"/>
                <w:sz w:val="24"/>
                <w:szCs w:val="24"/>
              </w:rPr>
            </w:pPr>
            <w:hyperlink r:id="rId92" w:tgtFrame="_blank" w:history="1">
              <w:r w:rsidRPr="006D4CB9">
                <w:rPr>
                  <w:rFonts w:eastAsia="Calibri"/>
                  <w:color w:val="auto"/>
                  <w:sz w:val="24"/>
                  <w:szCs w:val="24"/>
                  <w:shd w:val="clear" w:color="auto" w:fill="FFFFFF"/>
                  <w:lang w:val="en-US" w:eastAsia="en-US"/>
                </w:rPr>
                <w:t>ps95.ru/nohchiyn-tezaurus/</w:t>
              </w:r>
            </w:hyperlink>
          </w:p>
        </w:tc>
      </w:tr>
      <w:tr w:rsidR="006D4CB9" w:rsidRPr="006D4CB9" w:rsidTr="004A418E">
        <w:tc>
          <w:tcPr>
            <w:tcW w:w="54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lastRenderedPageBreak/>
              <w:t>6.4</w:t>
            </w:r>
          </w:p>
        </w:tc>
        <w:tc>
          <w:tcPr>
            <w:tcW w:w="3087" w:type="dxa"/>
            <w:gridSpan w:val="3"/>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Фразеологи</w:t>
            </w:r>
          </w:p>
        </w:tc>
        <w:tc>
          <w:tcPr>
            <w:tcW w:w="42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center"/>
              <w:rPr>
                <w:color w:val="auto"/>
                <w:sz w:val="24"/>
                <w:szCs w:val="24"/>
              </w:rPr>
            </w:pPr>
            <w:r w:rsidRPr="006D4CB9">
              <w:rPr>
                <w:color w:val="auto"/>
                <w:sz w:val="24"/>
                <w:szCs w:val="24"/>
              </w:rPr>
              <w:t>3</w:t>
            </w:r>
          </w:p>
        </w:tc>
        <w:tc>
          <w:tcPr>
            <w:tcW w:w="4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1</w:t>
            </w:r>
          </w:p>
        </w:tc>
        <w:tc>
          <w:tcPr>
            <w:tcW w:w="42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0</w:t>
            </w: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color w:val="auto"/>
                <w:sz w:val="24"/>
                <w:szCs w:val="24"/>
              </w:rPr>
            </w:pPr>
          </w:p>
        </w:tc>
        <w:tc>
          <w:tcPr>
            <w:tcW w:w="643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200" w:line="276" w:lineRule="auto"/>
              <w:ind w:right="0" w:firstLine="0"/>
              <w:outlineLvl w:val="2"/>
              <w:rPr>
                <w:w w:val="120"/>
                <w:sz w:val="24"/>
                <w:szCs w:val="28"/>
                <w:lang w:eastAsia="en-US"/>
              </w:rPr>
            </w:pPr>
            <w:r w:rsidRPr="006D4CB9">
              <w:rPr>
                <w:w w:val="120"/>
                <w:sz w:val="24"/>
                <w:szCs w:val="28"/>
                <w:lang w:eastAsia="en-US"/>
              </w:rPr>
              <w:t xml:space="preserve">Фразеологизмаш йовза. Фразеологизмийн маьӀна дийца, уьш синонимашца а, </w:t>
            </w:r>
            <w:r w:rsidRPr="006D4CB9">
              <w:rPr>
                <w:color w:val="auto"/>
                <w:w w:val="120"/>
                <w:sz w:val="24"/>
                <w:szCs w:val="28"/>
                <w:lang w:eastAsia="en-US"/>
              </w:rPr>
              <w:t xml:space="preserve">йукъарчу дешнийн </w:t>
            </w:r>
            <w:r w:rsidRPr="006D4CB9">
              <w:rPr>
                <w:w w:val="120"/>
                <w:sz w:val="24"/>
                <w:szCs w:val="28"/>
                <w:lang w:eastAsia="en-US"/>
              </w:rPr>
              <w:t xml:space="preserve">цхьаьнакхетаршца а хийца. Къамелехь </w:t>
            </w:r>
            <w:r w:rsidRPr="006D4CB9">
              <w:rPr>
                <w:color w:val="auto"/>
                <w:w w:val="120"/>
                <w:sz w:val="24"/>
                <w:szCs w:val="28"/>
                <w:lang w:eastAsia="en-US"/>
              </w:rPr>
              <w:t>фразеологически карчамех</w:t>
            </w:r>
            <w:r w:rsidRPr="006D4CB9">
              <w:rPr>
                <w:w w:val="120"/>
                <w:sz w:val="24"/>
                <w:szCs w:val="28"/>
                <w:lang w:eastAsia="en-US"/>
              </w:rPr>
              <w:t xml:space="preserve"> пайдаэца, пайдаэцаран гуо а, тӀекаренан хьелаш а лоруш.</w:t>
            </w:r>
          </w:p>
        </w:tc>
        <w:tc>
          <w:tcPr>
            <w:tcW w:w="164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Тестировани</w:t>
            </w:r>
          </w:p>
          <w:p w:rsidR="006D4CB9" w:rsidRPr="006D4CB9" w:rsidRDefault="006D4CB9" w:rsidP="006D4CB9">
            <w:pPr>
              <w:spacing w:after="0" w:line="240" w:lineRule="auto"/>
              <w:ind w:right="0" w:firstLine="0"/>
              <w:jc w:val="left"/>
              <w:rPr>
                <w:color w:val="auto"/>
                <w:sz w:val="24"/>
                <w:szCs w:val="24"/>
              </w:rPr>
            </w:pPr>
          </w:p>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Барта хаттар</w:t>
            </w:r>
          </w:p>
          <w:p w:rsidR="006D4CB9" w:rsidRPr="006D4CB9" w:rsidRDefault="006D4CB9" w:rsidP="006D4CB9">
            <w:pPr>
              <w:spacing w:after="0" w:line="240" w:lineRule="auto"/>
              <w:ind w:right="0" w:firstLine="0"/>
              <w:jc w:val="left"/>
              <w:rPr>
                <w:color w:val="auto"/>
                <w:sz w:val="24"/>
                <w:szCs w:val="24"/>
              </w:rPr>
            </w:pPr>
          </w:p>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Йозанан таллар</w:t>
            </w:r>
          </w:p>
        </w:tc>
        <w:tc>
          <w:tcPr>
            <w:tcW w:w="218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color w:val="auto"/>
                <w:sz w:val="24"/>
                <w:szCs w:val="24"/>
                <w:lang w:val="en-US"/>
              </w:rPr>
            </w:pPr>
            <w:r w:rsidRPr="006D4CB9">
              <w:rPr>
                <w:color w:val="auto"/>
                <w:sz w:val="24"/>
                <w:szCs w:val="24"/>
                <w:lang w:val="en-US"/>
              </w:rPr>
              <w:t xml:space="preserve">www. desharkho.ru </w:t>
            </w:r>
          </w:p>
          <w:p w:rsidR="006D4CB9" w:rsidRPr="006D4CB9" w:rsidRDefault="006D4CB9" w:rsidP="006D4CB9">
            <w:pPr>
              <w:spacing w:after="0" w:line="240" w:lineRule="auto"/>
              <w:ind w:right="0" w:firstLine="0"/>
              <w:jc w:val="left"/>
              <w:rPr>
                <w:color w:val="auto"/>
                <w:sz w:val="24"/>
                <w:szCs w:val="24"/>
                <w:lang w:val="en-US"/>
              </w:rPr>
            </w:pPr>
          </w:p>
          <w:p w:rsidR="006D4CB9" w:rsidRPr="006D4CB9" w:rsidRDefault="006D4CB9" w:rsidP="006D4CB9">
            <w:pPr>
              <w:spacing w:after="0" w:line="240" w:lineRule="auto"/>
              <w:ind w:right="0" w:firstLine="0"/>
              <w:jc w:val="left"/>
              <w:rPr>
                <w:color w:val="auto"/>
                <w:sz w:val="24"/>
                <w:szCs w:val="24"/>
                <w:lang w:val="en-US"/>
              </w:rPr>
            </w:pPr>
            <w:r w:rsidRPr="006D4CB9">
              <w:rPr>
                <w:color w:val="auto"/>
                <w:sz w:val="24"/>
                <w:szCs w:val="24"/>
                <w:lang w:val="en-US"/>
              </w:rPr>
              <w:t xml:space="preserve">ps95.ru/dikdosham/ </w:t>
            </w:r>
          </w:p>
          <w:p w:rsidR="006D4CB9" w:rsidRPr="006D4CB9" w:rsidRDefault="006D4CB9" w:rsidP="006D4CB9">
            <w:pPr>
              <w:spacing w:after="0" w:line="240" w:lineRule="auto"/>
              <w:ind w:right="0" w:firstLine="0"/>
              <w:jc w:val="left"/>
              <w:rPr>
                <w:color w:val="auto"/>
                <w:sz w:val="24"/>
                <w:szCs w:val="24"/>
                <w:lang w:val="en-US"/>
              </w:rPr>
            </w:pPr>
          </w:p>
          <w:p w:rsidR="006D4CB9" w:rsidRPr="006D4CB9" w:rsidRDefault="006D4CB9" w:rsidP="006D4CB9">
            <w:pPr>
              <w:spacing w:after="0" w:line="240" w:lineRule="auto"/>
              <w:ind w:right="0" w:firstLine="0"/>
              <w:jc w:val="left"/>
              <w:rPr>
                <w:color w:val="auto"/>
                <w:sz w:val="24"/>
                <w:szCs w:val="24"/>
              </w:rPr>
            </w:pPr>
            <w:hyperlink r:id="rId93" w:tgtFrame="_blank" w:history="1">
              <w:r w:rsidRPr="006D4CB9">
                <w:rPr>
                  <w:rFonts w:eastAsia="Calibri"/>
                  <w:color w:val="auto"/>
                  <w:sz w:val="24"/>
                  <w:szCs w:val="24"/>
                  <w:shd w:val="clear" w:color="auto" w:fill="FFFFFF"/>
                  <w:lang w:val="en-US" w:eastAsia="en-US"/>
                </w:rPr>
                <w:t>ps95.ru/nohchiyn-tezaurus/</w:t>
              </w:r>
            </w:hyperlink>
          </w:p>
        </w:tc>
      </w:tr>
      <w:tr w:rsidR="006D4CB9" w:rsidRPr="006D4CB9" w:rsidTr="004A418E">
        <w:tc>
          <w:tcPr>
            <w:tcW w:w="54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6.5</w:t>
            </w:r>
          </w:p>
        </w:tc>
        <w:tc>
          <w:tcPr>
            <w:tcW w:w="3087" w:type="dxa"/>
            <w:gridSpan w:val="3"/>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 xml:space="preserve">Дешан </w:t>
            </w:r>
          </w:p>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 xml:space="preserve">хIоттам а, </w:t>
            </w:r>
          </w:p>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дошкхолладалар а</w:t>
            </w:r>
          </w:p>
        </w:tc>
        <w:tc>
          <w:tcPr>
            <w:tcW w:w="42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center"/>
              <w:rPr>
                <w:color w:val="auto"/>
                <w:sz w:val="24"/>
                <w:szCs w:val="24"/>
              </w:rPr>
            </w:pPr>
            <w:r w:rsidRPr="006D4CB9">
              <w:rPr>
                <w:color w:val="auto"/>
                <w:sz w:val="24"/>
                <w:szCs w:val="24"/>
              </w:rPr>
              <w:t>10</w:t>
            </w:r>
          </w:p>
        </w:tc>
        <w:tc>
          <w:tcPr>
            <w:tcW w:w="4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1</w:t>
            </w:r>
          </w:p>
        </w:tc>
        <w:tc>
          <w:tcPr>
            <w:tcW w:w="42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1</w:t>
            </w: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color w:val="auto"/>
                <w:sz w:val="24"/>
                <w:szCs w:val="24"/>
              </w:rPr>
            </w:pPr>
          </w:p>
        </w:tc>
        <w:tc>
          <w:tcPr>
            <w:tcW w:w="643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200" w:line="276" w:lineRule="auto"/>
              <w:ind w:right="0" w:firstLine="0"/>
              <w:rPr>
                <w:color w:val="auto"/>
                <w:w w:val="120"/>
                <w:sz w:val="24"/>
                <w:szCs w:val="28"/>
                <w:lang w:eastAsia="en-US"/>
              </w:rPr>
            </w:pPr>
            <w:r w:rsidRPr="006D4CB9">
              <w:rPr>
                <w:color w:val="auto"/>
                <w:w w:val="120"/>
                <w:sz w:val="24"/>
                <w:szCs w:val="28"/>
                <w:lang w:eastAsia="en-US"/>
              </w:rPr>
              <w:t>Морфемин меттан уггар жимачу маьIнечу декъан санна башхалонаш билгалйаха. Дашехь морфемаш йовза (</w:t>
            </w:r>
            <w:r w:rsidRPr="006D4CB9">
              <w:rPr>
                <w:w w:val="120"/>
                <w:sz w:val="24"/>
                <w:szCs w:val="28"/>
                <w:lang w:eastAsia="en-US"/>
              </w:rPr>
              <w:t>орам, дешхьалхе, суффикс, чаккхе), дешан лард схьакъасто.</w:t>
            </w:r>
            <w:r w:rsidRPr="006D4CB9">
              <w:rPr>
                <w:color w:val="auto"/>
                <w:w w:val="120"/>
                <w:sz w:val="24"/>
                <w:szCs w:val="28"/>
                <w:lang w:eastAsia="en-US"/>
              </w:rPr>
              <w:t xml:space="preserve"> Дешнийн кхолладаларехь а, хийцадаларехь а морфемашкахь хийцалуш долу аьзнаш каро. Дешнийн морфемни анализ йан. Цхьанаораман (гергара) дешнаш къасто а, харжа а</w:t>
            </w:r>
          </w:p>
        </w:tc>
        <w:tc>
          <w:tcPr>
            <w:tcW w:w="164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Диктант</w:t>
            </w:r>
          </w:p>
          <w:p w:rsidR="006D4CB9" w:rsidRPr="006D4CB9" w:rsidRDefault="006D4CB9" w:rsidP="006D4CB9">
            <w:pPr>
              <w:spacing w:after="0" w:line="240" w:lineRule="auto"/>
              <w:ind w:right="0" w:firstLine="0"/>
              <w:jc w:val="left"/>
              <w:rPr>
                <w:color w:val="auto"/>
                <w:sz w:val="24"/>
                <w:szCs w:val="24"/>
              </w:rPr>
            </w:pPr>
          </w:p>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Барта хаттар</w:t>
            </w:r>
          </w:p>
          <w:p w:rsidR="006D4CB9" w:rsidRPr="006D4CB9" w:rsidRDefault="006D4CB9" w:rsidP="006D4CB9">
            <w:pPr>
              <w:spacing w:after="0" w:line="240" w:lineRule="auto"/>
              <w:ind w:right="0" w:firstLine="0"/>
              <w:jc w:val="left"/>
              <w:rPr>
                <w:color w:val="auto"/>
                <w:sz w:val="24"/>
                <w:szCs w:val="24"/>
              </w:rPr>
            </w:pPr>
          </w:p>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Йозанан таллар</w:t>
            </w:r>
          </w:p>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Изложени</w:t>
            </w:r>
          </w:p>
        </w:tc>
        <w:tc>
          <w:tcPr>
            <w:tcW w:w="218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color w:val="auto"/>
                <w:sz w:val="24"/>
                <w:szCs w:val="24"/>
                <w:lang w:val="en-US"/>
              </w:rPr>
            </w:pPr>
            <w:r w:rsidRPr="006D4CB9">
              <w:rPr>
                <w:color w:val="auto"/>
                <w:sz w:val="24"/>
                <w:szCs w:val="24"/>
                <w:lang w:val="en-US"/>
              </w:rPr>
              <w:t xml:space="preserve">www. desharkho.ru </w:t>
            </w:r>
          </w:p>
          <w:p w:rsidR="006D4CB9" w:rsidRPr="006D4CB9" w:rsidRDefault="006D4CB9" w:rsidP="006D4CB9">
            <w:pPr>
              <w:spacing w:after="0" w:line="240" w:lineRule="auto"/>
              <w:ind w:right="0" w:firstLine="0"/>
              <w:jc w:val="left"/>
              <w:rPr>
                <w:color w:val="auto"/>
                <w:sz w:val="24"/>
                <w:szCs w:val="24"/>
                <w:lang w:val="en-US"/>
              </w:rPr>
            </w:pPr>
          </w:p>
          <w:p w:rsidR="006D4CB9" w:rsidRPr="006D4CB9" w:rsidRDefault="006D4CB9" w:rsidP="006D4CB9">
            <w:pPr>
              <w:spacing w:after="0" w:line="240" w:lineRule="auto"/>
              <w:ind w:right="0" w:firstLine="0"/>
              <w:jc w:val="left"/>
              <w:rPr>
                <w:color w:val="auto"/>
                <w:sz w:val="24"/>
                <w:szCs w:val="24"/>
                <w:lang w:val="en-US"/>
              </w:rPr>
            </w:pPr>
            <w:r w:rsidRPr="006D4CB9">
              <w:rPr>
                <w:color w:val="auto"/>
                <w:sz w:val="24"/>
                <w:szCs w:val="24"/>
                <w:lang w:val="en-US"/>
              </w:rPr>
              <w:t xml:space="preserve">ps95.ru/dikdosham/ </w:t>
            </w:r>
          </w:p>
          <w:p w:rsidR="006D4CB9" w:rsidRPr="006D4CB9" w:rsidRDefault="006D4CB9" w:rsidP="006D4CB9">
            <w:pPr>
              <w:spacing w:after="0" w:line="240" w:lineRule="auto"/>
              <w:ind w:right="0" w:firstLine="0"/>
              <w:jc w:val="left"/>
              <w:rPr>
                <w:color w:val="auto"/>
                <w:sz w:val="24"/>
                <w:szCs w:val="24"/>
                <w:lang w:val="en-US"/>
              </w:rPr>
            </w:pPr>
          </w:p>
          <w:p w:rsidR="006D4CB9" w:rsidRPr="006D4CB9" w:rsidRDefault="006D4CB9" w:rsidP="006D4CB9">
            <w:pPr>
              <w:spacing w:after="0" w:line="240" w:lineRule="auto"/>
              <w:ind w:right="0" w:firstLine="0"/>
              <w:jc w:val="left"/>
              <w:rPr>
                <w:color w:val="auto"/>
                <w:sz w:val="24"/>
                <w:szCs w:val="24"/>
              </w:rPr>
            </w:pPr>
            <w:hyperlink r:id="rId94" w:tgtFrame="_blank" w:history="1">
              <w:r w:rsidRPr="006D4CB9">
                <w:rPr>
                  <w:rFonts w:eastAsia="Calibri"/>
                  <w:color w:val="auto"/>
                  <w:sz w:val="24"/>
                  <w:szCs w:val="24"/>
                  <w:shd w:val="clear" w:color="auto" w:fill="FFFFFF"/>
                  <w:lang w:val="en-US" w:eastAsia="en-US"/>
                </w:rPr>
                <w:t>ps95.ru/nohchiyn-tezaurus/</w:t>
              </w:r>
            </w:hyperlink>
          </w:p>
        </w:tc>
      </w:tr>
      <w:tr w:rsidR="006D4CB9" w:rsidRPr="006D4CB9" w:rsidTr="004A418E">
        <w:tc>
          <w:tcPr>
            <w:tcW w:w="3627" w:type="dxa"/>
            <w:gridSpan w:val="4"/>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b/>
                <w:color w:val="auto"/>
                <w:sz w:val="24"/>
                <w:szCs w:val="24"/>
              </w:rPr>
            </w:pPr>
            <w:r w:rsidRPr="006D4CB9">
              <w:rPr>
                <w:b/>
                <w:color w:val="auto"/>
                <w:sz w:val="24"/>
                <w:szCs w:val="24"/>
              </w:rPr>
              <w:t>Дерриг:</w:t>
            </w:r>
          </w:p>
        </w:tc>
        <w:tc>
          <w:tcPr>
            <w:tcW w:w="42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center"/>
              <w:rPr>
                <w:b/>
                <w:color w:val="auto"/>
                <w:sz w:val="24"/>
                <w:szCs w:val="24"/>
              </w:rPr>
            </w:pPr>
            <w:r w:rsidRPr="006D4CB9">
              <w:rPr>
                <w:b/>
                <w:color w:val="auto"/>
                <w:sz w:val="24"/>
                <w:szCs w:val="24"/>
              </w:rPr>
              <w:t>34</w:t>
            </w:r>
          </w:p>
        </w:tc>
        <w:tc>
          <w:tcPr>
            <w:tcW w:w="4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b/>
                <w:color w:val="auto"/>
                <w:sz w:val="24"/>
                <w:szCs w:val="24"/>
              </w:rPr>
            </w:pPr>
            <w:r w:rsidRPr="006D4CB9">
              <w:rPr>
                <w:b/>
                <w:color w:val="auto"/>
                <w:sz w:val="24"/>
                <w:szCs w:val="24"/>
              </w:rPr>
              <w:t>2</w:t>
            </w:r>
          </w:p>
        </w:tc>
        <w:tc>
          <w:tcPr>
            <w:tcW w:w="42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b/>
                <w:color w:val="auto"/>
                <w:sz w:val="24"/>
                <w:szCs w:val="24"/>
              </w:rPr>
            </w:pPr>
            <w:r w:rsidRPr="006D4CB9">
              <w:rPr>
                <w:b/>
                <w:color w:val="auto"/>
                <w:sz w:val="24"/>
                <w:szCs w:val="24"/>
              </w:rPr>
              <w:t>2</w:t>
            </w: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b/>
                <w:color w:val="auto"/>
                <w:sz w:val="24"/>
                <w:szCs w:val="24"/>
              </w:rPr>
            </w:pPr>
          </w:p>
        </w:tc>
        <w:tc>
          <w:tcPr>
            <w:tcW w:w="643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b/>
                <w:color w:val="auto"/>
                <w:sz w:val="24"/>
                <w:szCs w:val="24"/>
              </w:rPr>
            </w:pPr>
          </w:p>
        </w:tc>
        <w:tc>
          <w:tcPr>
            <w:tcW w:w="164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b/>
                <w:color w:val="auto"/>
                <w:sz w:val="24"/>
                <w:szCs w:val="24"/>
              </w:rPr>
            </w:pPr>
          </w:p>
        </w:tc>
        <w:tc>
          <w:tcPr>
            <w:tcW w:w="218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b/>
                <w:color w:val="auto"/>
                <w:sz w:val="24"/>
                <w:szCs w:val="24"/>
              </w:rPr>
            </w:pPr>
          </w:p>
        </w:tc>
      </w:tr>
      <w:tr w:rsidR="006D4CB9" w:rsidRPr="006D4CB9" w:rsidTr="004A418E">
        <w:tc>
          <w:tcPr>
            <w:tcW w:w="16302" w:type="dxa"/>
            <w:gridSpan w:val="11"/>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b/>
                <w:color w:val="auto"/>
                <w:sz w:val="24"/>
                <w:szCs w:val="24"/>
              </w:rPr>
            </w:pPr>
            <w:r w:rsidRPr="006D4CB9">
              <w:rPr>
                <w:b/>
                <w:color w:val="auto"/>
                <w:sz w:val="24"/>
                <w:szCs w:val="24"/>
              </w:rPr>
              <w:t>Дакъа 7. МОРФОЛОГИ. КЪАМЕЛАН ОЬЗДАНГАЛЛА. ОРФОГРАФИ</w:t>
            </w:r>
          </w:p>
        </w:tc>
      </w:tr>
      <w:tr w:rsidR="006D4CB9" w:rsidRPr="006D4CB9" w:rsidTr="004A418E">
        <w:tc>
          <w:tcPr>
            <w:tcW w:w="54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7.1</w:t>
            </w:r>
          </w:p>
        </w:tc>
        <w:tc>
          <w:tcPr>
            <w:tcW w:w="3087" w:type="dxa"/>
            <w:gridSpan w:val="3"/>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Морфологи лингвистикин дакъа санна</w:t>
            </w:r>
          </w:p>
        </w:tc>
        <w:tc>
          <w:tcPr>
            <w:tcW w:w="42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center"/>
              <w:rPr>
                <w:color w:val="auto"/>
                <w:sz w:val="24"/>
                <w:szCs w:val="24"/>
              </w:rPr>
            </w:pPr>
            <w:r w:rsidRPr="006D4CB9">
              <w:rPr>
                <w:color w:val="auto"/>
                <w:sz w:val="24"/>
                <w:szCs w:val="24"/>
              </w:rPr>
              <w:t>1</w:t>
            </w:r>
          </w:p>
        </w:tc>
        <w:tc>
          <w:tcPr>
            <w:tcW w:w="4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0</w:t>
            </w:r>
          </w:p>
        </w:tc>
        <w:tc>
          <w:tcPr>
            <w:tcW w:w="42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0</w:t>
            </w: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color w:val="auto"/>
                <w:sz w:val="24"/>
                <w:szCs w:val="24"/>
              </w:rPr>
            </w:pPr>
          </w:p>
        </w:tc>
        <w:tc>
          <w:tcPr>
            <w:tcW w:w="643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 xml:space="preserve">Дешан грамматически маьӀнин башхаллаш билгалйаха а, церан анализ йан а, лексически маьӀница дуьстича. </w:t>
            </w:r>
          </w:p>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 xml:space="preserve">Коьрта къамелан дакъош а, церан кепаш а (Ӏамийнчун барамехь), гӀуллакхан къамелан дакъош а (йукъара кхетам) довза. Морфологин коьрта  кхетамаш бовза. </w:t>
            </w:r>
          </w:p>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lastRenderedPageBreak/>
              <w:t xml:space="preserve">Коьртачу къамелан дакъойн ладаме билгалонаш хаа. </w:t>
            </w:r>
          </w:p>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 xml:space="preserve">Дешнийн лексико-грамматически тайпанах санна къамелан декъах, дешан грамматически маьӀнех, нохчийн </w:t>
            </w:r>
          </w:p>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маттахь дешарна тӀехьажийна декхарш кхочушдарна леринчу къамелан дакъойн къепех долчу хаарех пайдаэца.</w:t>
            </w:r>
          </w:p>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ЦӀердешнаш, билгалдешнаш, хандешнаш довза.</w:t>
            </w:r>
          </w:p>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Тайп-тайпана меттан анализ кхочушйарехь а, къамел дарехь а морфологех долчу хаарех пайдаэца.</w:t>
            </w:r>
          </w:p>
          <w:p w:rsidR="006D4CB9" w:rsidRPr="006D4CB9" w:rsidRDefault="006D4CB9" w:rsidP="006D4CB9">
            <w:pPr>
              <w:spacing w:after="0" w:line="240" w:lineRule="auto"/>
              <w:ind w:right="0" w:firstLine="0"/>
              <w:jc w:val="left"/>
              <w:rPr>
                <w:color w:val="auto"/>
                <w:sz w:val="24"/>
                <w:szCs w:val="24"/>
              </w:rPr>
            </w:pPr>
          </w:p>
        </w:tc>
        <w:tc>
          <w:tcPr>
            <w:tcW w:w="164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lastRenderedPageBreak/>
              <w:t>Йозанан хаттар</w:t>
            </w:r>
          </w:p>
        </w:tc>
        <w:tc>
          <w:tcPr>
            <w:tcW w:w="218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color w:val="auto"/>
                <w:sz w:val="24"/>
                <w:szCs w:val="24"/>
                <w:lang w:val="en-US"/>
              </w:rPr>
            </w:pPr>
            <w:r w:rsidRPr="006D4CB9">
              <w:rPr>
                <w:color w:val="auto"/>
                <w:sz w:val="24"/>
                <w:szCs w:val="24"/>
                <w:lang w:val="en-US"/>
              </w:rPr>
              <w:t xml:space="preserve">www. desharkho.ru </w:t>
            </w:r>
          </w:p>
          <w:p w:rsidR="006D4CB9" w:rsidRPr="006D4CB9" w:rsidRDefault="006D4CB9" w:rsidP="006D4CB9">
            <w:pPr>
              <w:spacing w:after="0" w:line="240" w:lineRule="auto"/>
              <w:ind w:right="0" w:firstLine="0"/>
              <w:jc w:val="left"/>
              <w:rPr>
                <w:color w:val="auto"/>
                <w:sz w:val="24"/>
                <w:szCs w:val="24"/>
                <w:lang w:val="en-US"/>
              </w:rPr>
            </w:pPr>
          </w:p>
          <w:p w:rsidR="006D4CB9" w:rsidRPr="006D4CB9" w:rsidRDefault="006D4CB9" w:rsidP="006D4CB9">
            <w:pPr>
              <w:spacing w:after="0" w:line="240" w:lineRule="auto"/>
              <w:ind w:right="0" w:firstLine="0"/>
              <w:jc w:val="left"/>
              <w:rPr>
                <w:color w:val="auto"/>
                <w:sz w:val="24"/>
                <w:szCs w:val="24"/>
                <w:lang w:val="en-US"/>
              </w:rPr>
            </w:pPr>
            <w:r w:rsidRPr="006D4CB9">
              <w:rPr>
                <w:color w:val="auto"/>
                <w:sz w:val="24"/>
                <w:szCs w:val="24"/>
                <w:lang w:val="en-US"/>
              </w:rPr>
              <w:t xml:space="preserve">ps95.ru/dikdosham/ </w:t>
            </w:r>
          </w:p>
          <w:p w:rsidR="006D4CB9" w:rsidRPr="006D4CB9" w:rsidRDefault="006D4CB9" w:rsidP="006D4CB9">
            <w:pPr>
              <w:spacing w:after="0" w:line="240" w:lineRule="auto"/>
              <w:ind w:right="0" w:firstLine="0"/>
              <w:jc w:val="left"/>
              <w:rPr>
                <w:color w:val="auto"/>
                <w:sz w:val="24"/>
                <w:szCs w:val="24"/>
                <w:lang w:val="en-US"/>
              </w:rPr>
            </w:pPr>
          </w:p>
          <w:p w:rsidR="006D4CB9" w:rsidRPr="006D4CB9" w:rsidRDefault="006D4CB9" w:rsidP="006D4CB9">
            <w:pPr>
              <w:spacing w:after="0" w:line="240" w:lineRule="auto"/>
              <w:ind w:right="0" w:firstLine="0"/>
              <w:jc w:val="left"/>
              <w:rPr>
                <w:color w:val="auto"/>
                <w:sz w:val="24"/>
                <w:szCs w:val="24"/>
              </w:rPr>
            </w:pPr>
            <w:hyperlink r:id="rId95" w:tgtFrame="_blank" w:history="1">
              <w:r w:rsidRPr="006D4CB9">
                <w:rPr>
                  <w:rFonts w:eastAsia="Calibri"/>
                  <w:color w:val="auto"/>
                  <w:sz w:val="24"/>
                  <w:szCs w:val="24"/>
                  <w:shd w:val="clear" w:color="auto" w:fill="FFFFFF"/>
                  <w:lang w:val="en-US" w:eastAsia="en-US"/>
                </w:rPr>
                <w:t>ps95.ru/nohchiyn-tezaurus/</w:t>
              </w:r>
            </w:hyperlink>
          </w:p>
        </w:tc>
      </w:tr>
      <w:tr w:rsidR="006D4CB9" w:rsidRPr="006D4CB9" w:rsidTr="004A418E">
        <w:tc>
          <w:tcPr>
            <w:tcW w:w="54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lastRenderedPageBreak/>
              <w:t>7.2</w:t>
            </w:r>
          </w:p>
        </w:tc>
        <w:tc>
          <w:tcPr>
            <w:tcW w:w="3087" w:type="dxa"/>
            <w:gridSpan w:val="3"/>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ЦIердош</w:t>
            </w:r>
          </w:p>
        </w:tc>
        <w:tc>
          <w:tcPr>
            <w:tcW w:w="42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center"/>
              <w:rPr>
                <w:color w:val="auto"/>
                <w:sz w:val="24"/>
                <w:szCs w:val="24"/>
              </w:rPr>
            </w:pPr>
            <w:r w:rsidRPr="006D4CB9">
              <w:rPr>
                <w:color w:val="auto"/>
                <w:sz w:val="24"/>
                <w:szCs w:val="24"/>
              </w:rPr>
              <w:t>14</w:t>
            </w:r>
          </w:p>
        </w:tc>
        <w:tc>
          <w:tcPr>
            <w:tcW w:w="4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1</w:t>
            </w:r>
          </w:p>
        </w:tc>
        <w:tc>
          <w:tcPr>
            <w:tcW w:w="42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0</w:t>
            </w: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color w:val="auto"/>
                <w:sz w:val="24"/>
                <w:szCs w:val="24"/>
              </w:rPr>
            </w:pPr>
          </w:p>
        </w:tc>
        <w:tc>
          <w:tcPr>
            <w:tcW w:w="643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 xml:space="preserve">ЦIердешан йукъара  грамматически маьIна, морфологически </w:t>
            </w:r>
          </w:p>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билгалонаш, синтаксически функцеш къасто а, церан башхалонаш билгалйаха а. Къамелехь цIердашо кхочушдечу гIуллакхах кхето.Долахь а, йукъара а цIердешнаш, са долу а, са доцу а хӀума билгалйен цӀердешнаш къасто.ЦIердешнийн легарш къасто. ЦӀердешнийн грамматически классаш йовза.</w:t>
            </w:r>
          </w:p>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ЦӀердешнийн дукхаллин терахьан кепаш нийса кхолла а, къамелехь царах пайдаэца а.ЦӀердешнийн морфологически анализ йан. ЦӀердешнийн  нийсайаздаран норманаш (цу йукъахь цӀердешнашца ца нийсайаздаран норма а) ларйан.</w:t>
            </w:r>
          </w:p>
          <w:p w:rsidR="006D4CB9" w:rsidRPr="006D4CB9" w:rsidRDefault="006D4CB9" w:rsidP="006D4CB9">
            <w:pPr>
              <w:spacing w:after="0" w:line="240" w:lineRule="auto"/>
              <w:ind w:right="0" w:firstLine="0"/>
              <w:jc w:val="left"/>
              <w:rPr>
                <w:color w:val="auto"/>
                <w:sz w:val="24"/>
                <w:szCs w:val="24"/>
              </w:rPr>
            </w:pPr>
          </w:p>
        </w:tc>
        <w:tc>
          <w:tcPr>
            <w:tcW w:w="164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Тестировани</w:t>
            </w:r>
          </w:p>
          <w:p w:rsidR="006D4CB9" w:rsidRPr="006D4CB9" w:rsidRDefault="006D4CB9" w:rsidP="006D4CB9">
            <w:pPr>
              <w:spacing w:after="0" w:line="240" w:lineRule="auto"/>
              <w:ind w:right="0" w:firstLine="0"/>
              <w:jc w:val="left"/>
              <w:rPr>
                <w:color w:val="auto"/>
                <w:sz w:val="24"/>
                <w:szCs w:val="24"/>
              </w:rPr>
            </w:pPr>
          </w:p>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Барта хаттар</w:t>
            </w:r>
          </w:p>
          <w:p w:rsidR="006D4CB9" w:rsidRPr="006D4CB9" w:rsidRDefault="006D4CB9" w:rsidP="006D4CB9">
            <w:pPr>
              <w:spacing w:after="0" w:line="240" w:lineRule="auto"/>
              <w:ind w:right="0" w:firstLine="0"/>
              <w:jc w:val="left"/>
              <w:rPr>
                <w:color w:val="auto"/>
                <w:sz w:val="24"/>
                <w:szCs w:val="24"/>
              </w:rPr>
            </w:pPr>
          </w:p>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Йозанан таллар</w:t>
            </w:r>
          </w:p>
          <w:p w:rsidR="006D4CB9" w:rsidRPr="006D4CB9" w:rsidRDefault="006D4CB9" w:rsidP="006D4CB9">
            <w:pPr>
              <w:spacing w:after="0" w:line="240" w:lineRule="auto"/>
              <w:ind w:right="0" w:firstLine="0"/>
              <w:jc w:val="left"/>
              <w:rPr>
                <w:color w:val="auto"/>
                <w:sz w:val="24"/>
                <w:szCs w:val="24"/>
              </w:rPr>
            </w:pPr>
          </w:p>
        </w:tc>
        <w:tc>
          <w:tcPr>
            <w:tcW w:w="218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color w:val="auto"/>
                <w:sz w:val="24"/>
                <w:szCs w:val="24"/>
                <w:lang w:val="en-US"/>
              </w:rPr>
            </w:pPr>
            <w:r w:rsidRPr="006D4CB9">
              <w:rPr>
                <w:color w:val="auto"/>
                <w:sz w:val="24"/>
                <w:szCs w:val="24"/>
                <w:lang w:val="en-US"/>
              </w:rPr>
              <w:t xml:space="preserve">www. desharkho.ru </w:t>
            </w:r>
          </w:p>
          <w:p w:rsidR="006D4CB9" w:rsidRPr="006D4CB9" w:rsidRDefault="006D4CB9" w:rsidP="006D4CB9">
            <w:pPr>
              <w:spacing w:after="0" w:line="240" w:lineRule="auto"/>
              <w:ind w:right="0" w:firstLine="0"/>
              <w:jc w:val="left"/>
              <w:rPr>
                <w:color w:val="auto"/>
                <w:sz w:val="24"/>
                <w:szCs w:val="24"/>
                <w:lang w:val="en-US"/>
              </w:rPr>
            </w:pPr>
          </w:p>
          <w:p w:rsidR="006D4CB9" w:rsidRPr="006D4CB9" w:rsidRDefault="006D4CB9" w:rsidP="006D4CB9">
            <w:pPr>
              <w:spacing w:after="0" w:line="240" w:lineRule="auto"/>
              <w:ind w:right="0" w:firstLine="0"/>
              <w:jc w:val="left"/>
              <w:rPr>
                <w:color w:val="auto"/>
                <w:sz w:val="24"/>
                <w:szCs w:val="24"/>
                <w:lang w:val="en-US"/>
              </w:rPr>
            </w:pPr>
            <w:r w:rsidRPr="006D4CB9">
              <w:rPr>
                <w:color w:val="auto"/>
                <w:sz w:val="24"/>
                <w:szCs w:val="24"/>
                <w:lang w:val="en-US"/>
              </w:rPr>
              <w:t xml:space="preserve">ps95.ru/dikdosham/ </w:t>
            </w:r>
          </w:p>
          <w:p w:rsidR="006D4CB9" w:rsidRPr="006D4CB9" w:rsidRDefault="006D4CB9" w:rsidP="006D4CB9">
            <w:pPr>
              <w:spacing w:after="0" w:line="240" w:lineRule="auto"/>
              <w:ind w:right="0" w:firstLine="0"/>
              <w:jc w:val="left"/>
              <w:rPr>
                <w:color w:val="auto"/>
                <w:sz w:val="24"/>
                <w:szCs w:val="24"/>
                <w:lang w:val="en-US"/>
              </w:rPr>
            </w:pPr>
          </w:p>
          <w:p w:rsidR="006D4CB9" w:rsidRPr="006D4CB9" w:rsidRDefault="006D4CB9" w:rsidP="006D4CB9">
            <w:pPr>
              <w:spacing w:after="0" w:line="240" w:lineRule="auto"/>
              <w:ind w:right="0" w:firstLine="0"/>
              <w:jc w:val="left"/>
              <w:rPr>
                <w:color w:val="auto"/>
                <w:sz w:val="24"/>
                <w:szCs w:val="24"/>
              </w:rPr>
            </w:pPr>
            <w:hyperlink r:id="rId96" w:tgtFrame="_blank" w:history="1">
              <w:r w:rsidRPr="006D4CB9">
                <w:rPr>
                  <w:rFonts w:eastAsia="Calibri"/>
                  <w:color w:val="auto"/>
                  <w:sz w:val="24"/>
                  <w:szCs w:val="24"/>
                  <w:shd w:val="clear" w:color="auto" w:fill="FFFFFF"/>
                  <w:lang w:val="en-US" w:eastAsia="en-US"/>
                </w:rPr>
                <w:t>ps95.ru/nohchiyn-tezaurus/</w:t>
              </w:r>
            </w:hyperlink>
          </w:p>
        </w:tc>
      </w:tr>
      <w:tr w:rsidR="006D4CB9" w:rsidRPr="006D4CB9" w:rsidTr="004A418E">
        <w:tc>
          <w:tcPr>
            <w:tcW w:w="3627" w:type="dxa"/>
            <w:gridSpan w:val="4"/>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b/>
                <w:color w:val="auto"/>
                <w:sz w:val="24"/>
                <w:szCs w:val="24"/>
              </w:rPr>
            </w:pPr>
            <w:r w:rsidRPr="006D4CB9">
              <w:rPr>
                <w:b/>
                <w:color w:val="auto"/>
                <w:sz w:val="24"/>
                <w:szCs w:val="24"/>
              </w:rPr>
              <w:t>Дерриг:</w:t>
            </w:r>
          </w:p>
        </w:tc>
        <w:tc>
          <w:tcPr>
            <w:tcW w:w="42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center"/>
              <w:rPr>
                <w:b/>
                <w:color w:val="auto"/>
                <w:sz w:val="24"/>
                <w:szCs w:val="24"/>
              </w:rPr>
            </w:pPr>
            <w:r w:rsidRPr="006D4CB9">
              <w:rPr>
                <w:b/>
                <w:color w:val="auto"/>
                <w:sz w:val="24"/>
                <w:szCs w:val="24"/>
              </w:rPr>
              <w:t>15</w:t>
            </w:r>
          </w:p>
        </w:tc>
        <w:tc>
          <w:tcPr>
            <w:tcW w:w="4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b/>
                <w:color w:val="auto"/>
                <w:sz w:val="24"/>
                <w:szCs w:val="24"/>
              </w:rPr>
            </w:pPr>
            <w:r w:rsidRPr="006D4CB9">
              <w:rPr>
                <w:b/>
                <w:color w:val="auto"/>
                <w:sz w:val="24"/>
                <w:szCs w:val="24"/>
              </w:rPr>
              <w:t>1</w:t>
            </w:r>
          </w:p>
        </w:tc>
        <w:tc>
          <w:tcPr>
            <w:tcW w:w="42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b/>
                <w:color w:val="auto"/>
                <w:sz w:val="24"/>
                <w:szCs w:val="24"/>
              </w:rPr>
            </w:pPr>
            <w:r w:rsidRPr="006D4CB9">
              <w:rPr>
                <w:b/>
                <w:color w:val="auto"/>
                <w:sz w:val="24"/>
                <w:szCs w:val="24"/>
              </w:rPr>
              <w:t>0</w:t>
            </w: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b/>
                <w:color w:val="auto"/>
                <w:sz w:val="24"/>
                <w:szCs w:val="24"/>
              </w:rPr>
            </w:pPr>
          </w:p>
        </w:tc>
        <w:tc>
          <w:tcPr>
            <w:tcW w:w="643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b/>
                <w:color w:val="auto"/>
                <w:sz w:val="24"/>
                <w:szCs w:val="24"/>
              </w:rPr>
            </w:pPr>
          </w:p>
        </w:tc>
        <w:tc>
          <w:tcPr>
            <w:tcW w:w="164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b/>
                <w:color w:val="auto"/>
                <w:sz w:val="24"/>
                <w:szCs w:val="24"/>
              </w:rPr>
            </w:pPr>
          </w:p>
        </w:tc>
        <w:tc>
          <w:tcPr>
            <w:tcW w:w="218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b/>
                <w:color w:val="auto"/>
                <w:sz w:val="24"/>
                <w:szCs w:val="24"/>
              </w:rPr>
            </w:pPr>
          </w:p>
        </w:tc>
      </w:tr>
      <w:tr w:rsidR="006D4CB9" w:rsidRPr="006D4CB9" w:rsidTr="004A418E">
        <w:tc>
          <w:tcPr>
            <w:tcW w:w="16302" w:type="dxa"/>
            <w:gridSpan w:val="11"/>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b/>
                <w:color w:val="auto"/>
                <w:sz w:val="24"/>
                <w:szCs w:val="24"/>
              </w:rPr>
            </w:pPr>
            <w:r w:rsidRPr="006D4CB9">
              <w:rPr>
                <w:b/>
                <w:color w:val="auto"/>
                <w:sz w:val="24"/>
                <w:szCs w:val="24"/>
              </w:rPr>
              <w:t>Дакъа 8. СИНТАКСИС. КЪАМЕЛАН ОЬЗДАНГАЛЛА. ПУНКТУАЦИ</w:t>
            </w:r>
          </w:p>
        </w:tc>
      </w:tr>
      <w:tr w:rsidR="006D4CB9" w:rsidRPr="006D4CB9" w:rsidTr="004A418E">
        <w:tc>
          <w:tcPr>
            <w:tcW w:w="54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8.1</w:t>
            </w:r>
          </w:p>
        </w:tc>
        <w:tc>
          <w:tcPr>
            <w:tcW w:w="3087" w:type="dxa"/>
            <w:gridSpan w:val="3"/>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Синтаксис лингвистикин дакъа санна. Дешнийн цхьаьнакхетар</w:t>
            </w:r>
          </w:p>
        </w:tc>
        <w:tc>
          <w:tcPr>
            <w:tcW w:w="42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center"/>
              <w:rPr>
                <w:color w:val="auto"/>
                <w:sz w:val="24"/>
                <w:szCs w:val="24"/>
              </w:rPr>
            </w:pPr>
            <w:r w:rsidRPr="006D4CB9">
              <w:rPr>
                <w:color w:val="auto"/>
                <w:sz w:val="24"/>
                <w:szCs w:val="24"/>
              </w:rPr>
              <w:t>6</w:t>
            </w:r>
          </w:p>
        </w:tc>
        <w:tc>
          <w:tcPr>
            <w:tcW w:w="4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0</w:t>
            </w:r>
          </w:p>
        </w:tc>
        <w:tc>
          <w:tcPr>
            <w:tcW w:w="42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1</w:t>
            </w: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color w:val="auto"/>
                <w:sz w:val="24"/>
                <w:szCs w:val="24"/>
              </w:rPr>
            </w:pPr>
          </w:p>
        </w:tc>
        <w:tc>
          <w:tcPr>
            <w:tcW w:w="643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tabs>
                <w:tab w:val="left" w:pos="574"/>
              </w:tabs>
              <w:spacing w:after="200" w:line="276" w:lineRule="auto"/>
              <w:ind w:right="567" w:firstLine="47"/>
              <w:jc w:val="left"/>
              <w:rPr>
                <w:w w:val="120"/>
                <w:sz w:val="24"/>
                <w:szCs w:val="28"/>
                <w:lang w:eastAsia="en-US"/>
              </w:rPr>
            </w:pPr>
            <w:r w:rsidRPr="006D4CB9">
              <w:rPr>
                <w:w w:val="120"/>
                <w:sz w:val="24"/>
                <w:szCs w:val="28"/>
                <w:lang w:eastAsia="en-US"/>
              </w:rPr>
              <w:t xml:space="preserve">Синтаксисан дакъош довза (дешнийн цхьаьнакхетар а, предложени а). Сацаран хьаьркийн функцеш къасто. Предложенера дешнийн цхьаьнакхетарш къасто; коьртачу дешан морфологически билгалонашка хьаьжжина, дешнийн цхьаьнакхетарийн тайпанаш довза (цӀеран, хандешан). Дешнийн </w:t>
            </w:r>
            <w:r w:rsidRPr="006D4CB9">
              <w:rPr>
                <w:w w:val="120"/>
                <w:sz w:val="24"/>
                <w:szCs w:val="28"/>
                <w:lang w:eastAsia="en-US"/>
              </w:rPr>
              <w:lastRenderedPageBreak/>
              <w:t>цхьаьнакхетарехь дешнаш цхьаьнакхетаран норманаш талхор къасто.</w:t>
            </w:r>
          </w:p>
        </w:tc>
        <w:tc>
          <w:tcPr>
            <w:tcW w:w="164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lastRenderedPageBreak/>
              <w:t>Барта хаттар</w:t>
            </w:r>
          </w:p>
          <w:p w:rsidR="006D4CB9" w:rsidRPr="006D4CB9" w:rsidRDefault="006D4CB9" w:rsidP="006D4CB9">
            <w:pPr>
              <w:spacing w:after="0" w:line="240" w:lineRule="auto"/>
              <w:ind w:right="0" w:firstLine="0"/>
              <w:jc w:val="left"/>
              <w:rPr>
                <w:color w:val="auto"/>
                <w:sz w:val="24"/>
                <w:szCs w:val="24"/>
              </w:rPr>
            </w:pPr>
          </w:p>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Йозанан таллар</w:t>
            </w:r>
          </w:p>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Изложени</w:t>
            </w:r>
          </w:p>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Зачет</w:t>
            </w:r>
          </w:p>
        </w:tc>
        <w:tc>
          <w:tcPr>
            <w:tcW w:w="218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color w:val="auto"/>
                <w:sz w:val="24"/>
                <w:szCs w:val="24"/>
                <w:lang w:val="en-US"/>
              </w:rPr>
            </w:pPr>
            <w:r w:rsidRPr="006D4CB9">
              <w:rPr>
                <w:color w:val="auto"/>
                <w:sz w:val="24"/>
                <w:szCs w:val="24"/>
                <w:lang w:val="en-US"/>
              </w:rPr>
              <w:t xml:space="preserve">www. desharkho.ru </w:t>
            </w:r>
          </w:p>
          <w:p w:rsidR="006D4CB9" w:rsidRPr="006D4CB9" w:rsidRDefault="006D4CB9" w:rsidP="006D4CB9">
            <w:pPr>
              <w:spacing w:after="0" w:line="240" w:lineRule="auto"/>
              <w:ind w:right="0" w:firstLine="0"/>
              <w:jc w:val="left"/>
              <w:rPr>
                <w:color w:val="auto"/>
                <w:sz w:val="24"/>
                <w:szCs w:val="24"/>
                <w:lang w:val="en-US"/>
              </w:rPr>
            </w:pPr>
          </w:p>
          <w:p w:rsidR="006D4CB9" w:rsidRPr="006D4CB9" w:rsidRDefault="006D4CB9" w:rsidP="006D4CB9">
            <w:pPr>
              <w:spacing w:after="0" w:line="240" w:lineRule="auto"/>
              <w:ind w:right="0" w:firstLine="0"/>
              <w:jc w:val="left"/>
              <w:rPr>
                <w:color w:val="auto"/>
                <w:sz w:val="24"/>
                <w:szCs w:val="24"/>
                <w:lang w:val="en-US"/>
              </w:rPr>
            </w:pPr>
            <w:r w:rsidRPr="006D4CB9">
              <w:rPr>
                <w:color w:val="auto"/>
                <w:sz w:val="24"/>
                <w:szCs w:val="24"/>
                <w:lang w:val="en-US"/>
              </w:rPr>
              <w:t xml:space="preserve">ps95.ru/dikdosham/ </w:t>
            </w:r>
          </w:p>
          <w:p w:rsidR="006D4CB9" w:rsidRPr="006D4CB9" w:rsidRDefault="006D4CB9" w:rsidP="006D4CB9">
            <w:pPr>
              <w:spacing w:after="0" w:line="240" w:lineRule="auto"/>
              <w:ind w:right="0" w:firstLine="0"/>
              <w:jc w:val="left"/>
              <w:rPr>
                <w:color w:val="auto"/>
                <w:sz w:val="24"/>
                <w:szCs w:val="24"/>
                <w:lang w:val="en-US"/>
              </w:rPr>
            </w:pPr>
          </w:p>
          <w:p w:rsidR="006D4CB9" w:rsidRPr="006D4CB9" w:rsidRDefault="006D4CB9" w:rsidP="006D4CB9">
            <w:pPr>
              <w:spacing w:after="0" w:line="240" w:lineRule="auto"/>
              <w:ind w:right="0" w:firstLine="0"/>
              <w:jc w:val="left"/>
              <w:rPr>
                <w:color w:val="auto"/>
                <w:sz w:val="24"/>
                <w:szCs w:val="24"/>
              </w:rPr>
            </w:pPr>
            <w:hyperlink r:id="rId97" w:tgtFrame="_blank" w:history="1">
              <w:r w:rsidRPr="006D4CB9">
                <w:rPr>
                  <w:rFonts w:eastAsia="Calibri"/>
                  <w:color w:val="auto"/>
                  <w:sz w:val="24"/>
                  <w:szCs w:val="24"/>
                  <w:shd w:val="clear" w:color="auto" w:fill="FFFFFF"/>
                  <w:lang w:val="en-US" w:eastAsia="en-US"/>
                </w:rPr>
                <w:t>ps95.ru/nohchiyn-tezaurus/</w:t>
              </w:r>
            </w:hyperlink>
          </w:p>
        </w:tc>
      </w:tr>
      <w:tr w:rsidR="006D4CB9" w:rsidRPr="006D4CB9" w:rsidTr="004A418E">
        <w:tc>
          <w:tcPr>
            <w:tcW w:w="54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lastRenderedPageBreak/>
              <w:t>8.2</w:t>
            </w:r>
          </w:p>
        </w:tc>
        <w:tc>
          <w:tcPr>
            <w:tcW w:w="3087" w:type="dxa"/>
            <w:gridSpan w:val="3"/>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 xml:space="preserve">Цхьалхе </w:t>
            </w:r>
          </w:p>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 xml:space="preserve">шинахӀоттаман </w:t>
            </w:r>
          </w:p>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предложени</w:t>
            </w:r>
          </w:p>
        </w:tc>
        <w:tc>
          <w:tcPr>
            <w:tcW w:w="42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center"/>
              <w:rPr>
                <w:color w:val="auto"/>
                <w:sz w:val="24"/>
                <w:szCs w:val="24"/>
              </w:rPr>
            </w:pPr>
            <w:r w:rsidRPr="006D4CB9">
              <w:rPr>
                <w:color w:val="auto"/>
                <w:sz w:val="24"/>
                <w:szCs w:val="24"/>
              </w:rPr>
              <w:t>22</w:t>
            </w:r>
          </w:p>
        </w:tc>
        <w:tc>
          <w:tcPr>
            <w:tcW w:w="4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1</w:t>
            </w:r>
          </w:p>
        </w:tc>
        <w:tc>
          <w:tcPr>
            <w:tcW w:w="42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1</w:t>
            </w: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color w:val="auto"/>
                <w:sz w:val="24"/>
                <w:szCs w:val="24"/>
              </w:rPr>
            </w:pPr>
          </w:p>
        </w:tc>
        <w:tc>
          <w:tcPr>
            <w:tcW w:w="643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 xml:space="preserve">Аларан Ӏалашоне хьаьжжина (дийцаран, тӀедожоран, хаттаран), эмоцин билгалоне хьаьжжина (айдаран, </w:t>
            </w:r>
          </w:p>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 xml:space="preserve">айдаран йоцу), грамматически лардийн масалле хьаьжжина (цхьалхе, чолхе), коьртаза меженаш хиларе хьаьжжина (йаьржина, йаржаза) предложенеш йовза а, церан башхалонаш билгалйаха а. Йаьржина, йаржаза </w:t>
            </w:r>
          </w:p>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 xml:space="preserve">предложенеш къасто, уьш йустарна бахьанаш каро а, йуста а. Предложенин коьрта а, коьртаза а меженаш къасто (Ӏамийнчун барамехь). Цхьанатайпанчу меженашца, тӀедерзарца чолхейевлла цхьалхе предложенеш йовза. </w:t>
            </w:r>
          </w:p>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 xml:space="preserve">ТӀедерзарх пайдаэца диалогически а, монологически а </w:t>
            </w:r>
          </w:p>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 xml:space="preserve">къамелехь, кехат тӀехь, дӀакхайкхорехь, и.д.кх. Цхьалхечу а, чолхечу а предложенешкахь сацаран хьаьркаш хӀитторан </w:t>
            </w:r>
          </w:p>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 xml:space="preserve">пунктуационни норманаш йозанехь ларйан. Цхьалхечу предложенин синтаксически анализ йан. Цхьалхе, чолхе </w:t>
            </w:r>
          </w:p>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предложенеш йовза.</w:t>
            </w:r>
          </w:p>
        </w:tc>
        <w:tc>
          <w:tcPr>
            <w:tcW w:w="164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Диктант</w:t>
            </w:r>
          </w:p>
          <w:p w:rsidR="006D4CB9" w:rsidRPr="006D4CB9" w:rsidRDefault="006D4CB9" w:rsidP="006D4CB9">
            <w:pPr>
              <w:spacing w:after="0" w:line="240" w:lineRule="auto"/>
              <w:ind w:right="0" w:firstLine="0"/>
              <w:jc w:val="left"/>
              <w:rPr>
                <w:color w:val="auto"/>
                <w:sz w:val="24"/>
                <w:szCs w:val="24"/>
              </w:rPr>
            </w:pPr>
          </w:p>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Тестировани</w:t>
            </w:r>
          </w:p>
          <w:p w:rsidR="006D4CB9" w:rsidRPr="006D4CB9" w:rsidRDefault="006D4CB9" w:rsidP="006D4CB9">
            <w:pPr>
              <w:spacing w:after="0" w:line="240" w:lineRule="auto"/>
              <w:ind w:right="0" w:firstLine="0"/>
              <w:jc w:val="left"/>
              <w:rPr>
                <w:color w:val="auto"/>
                <w:sz w:val="24"/>
                <w:szCs w:val="24"/>
              </w:rPr>
            </w:pPr>
          </w:p>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Барта хаттар</w:t>
            </w:r>
          </w:p>
          <w:p w:rsidR="006D4CB9" w:rsidRPr="006D4CB9" w:rsidRDefault="006D4CB9" w:rsidP="006D4CB9">
            <w:pPr>
              <w:spacing w:after="0" w:line="240" w:lineRule="auto"/>
              <w:ind w:right="0" w:firstLine="0"/>
              <w:jc w:val="left"/>
              <w:rPr>
                <w:color w:val="auto"/>
                <w:sz w:val="24"/>
                <w:szCs w:val="24"/>
              </w:rPr>
            </w:pPr>
          </w:p>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Йозанан таллар</w:t>
            </w:r>
          </w:p>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Сочинени</w:t>
            </w:r>
          </w:p>
        </w:tc>
        <w:tc>
          <w:tcPr>
            <w:tcW w:w="218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color w:val="auto"/>
                <w:sz w:val="24"/>
                <w:szCs w:val="24"/>
                <w:lang w:val="en-US"/>
              </w:rPr>
            </w:pPr>
            <w:r w:rsidRPr="006D4CB9">
              <w:rPr>
                <w:color w:val="auto"/>
                <w:sz w:val="24"/>
                <w:szCs w:val="24"/>
                <w:lang w:val="en-US"/>
              </w:rPr>
              <w:t xml:space="preserve">www. desharkho.ru </w:t>
            </w:r>
          </w:p>
          <w:p w:rsidR="006D4CB9" w:rsidRPr="006D4CB9" w:rsidRDefault="006D4CB9" w:rsidP="006D4CB9">
            <w:pPr>
              <w:spacing w:after="0" w:line="240" w:lineRule="auto"/>
              <w:ind w:right="0" w:firstLine="0"/>
              <w:jc w:val="left"/>
              <w:rPr>
                <w:color w:val="auto"/>
                <w:sz w:val="24"/>
                <w:szCs w:val="24"/>
                <w:lang w:val="en-US"/>
              </w:rPr>
            </w:pPr>
          </w:p>
          <w:p w:rsidR="006D4CB9" w:rsidRPr="006D4CB9" w:rsidRDefault="006D4CB9" w:rsidP="006D4CB9">
            <w:pPr>
              <w:spacing w:after="0" w:line="240" w:lineRule="auto"/>
              <w:ind w:right="0" w:firstLine="0"/>
              <w:jc w:val="left"/>
              <w:rPr>
                <w:color w:val="auto"/>
                <w:sz w:val="24"/>
                <w:szCs w:val="24"/>
                <w:lang w:val="en-US"/>
              </w:rPr>
            </w:pPr>
            <w:r w:rsidRPr="006D4CB9">
              <w:rPr>
                <w:color w:val="auto"/>
                <w:sz w:val="24"/>
                <w:szCs w:val="24"/>
                <w:lang w:val="en-US"/>
              </w:rPr>
              <w:t xml:space="preserve">ps95.ru/dikdosham/ </w:t>
            </w:r>
          </w:p>
          <w:p w:rsidR="006D4CB9" w:rsidRPr="006D4CB9" w:rsidRDefault="006D4CB9" w:rsidP="006D4CB9">
            <w:pPr>
              <w:spacing w:after="0" w:line="240" w:lineRule="auto"/>
              <w:ind w:right="0" w:firstLine="0"/>
              <w:jc w:val="left"/>
              <w:rPr>
                <w:color w:val="auto"/>
                <w:sz w:val="24"/>
                <w:szCs w:val="24"/>
                <w:lang w:val="en-US"/>
              </w:rPr>
            </w:pPr>
          </w:p>
          <w:p w:rsidR="006D4CB9" w:rsidRPr="006D4CB9" w:rsidRDefault="006D4CB9" w:rsidP="006D4CB9">
            <w:pPr>
              <w:spacing w:after="0" w:line="240" w:lineRule="auto"/>
              <w:ind w:right="0" w:firstLine="0"/>
              <w:jc w:val="left"/>
              <w:rPr>
                <w:color w:val="auto"/>
                <w:sz w:val="24"/>
                <w:szCs w:val="24"/>
              </w:rPr>
            </w:pPr>
            <w:hyperlink r:id="rId98" w:tgtFrame="_blank" w:history="1">
              <w:r w:rsidRPr="006D4CB9">
                <w:rPr>
                  <w:rFonts w:eastAsia="Calibri"/>
                  <w:color w:val="auto"/>
                  <w:sz w:val="22"/>
                  <w:szCs w:val="28"/>
                  <w:shd w:val="clear" w:color="auto" w:fill="FFFFFF"/>
                  <w:lang w:val="en-US" w:eastAsia="en-US"/>
                </w:rPr>
                <w:t>ps95.ru/nohchiyn-tezaurus/</w:t>
              </w:r>
            </w:hyperlink>
          </w:p>
        </w:tc>
      </w:tr>
      <w:tr w:rsidR="006D4CB9" w:rsidRPr="006D4CB9" w:rsidTr="004A418E">
        <w:tc>
          <w:tcPr>
            <w:tcW w:w="3627" w:type="dxa"/>
            <w:gridSpan w:val="4"/>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color w:val="auto"/>
                <w:sz w:val="24"/>
                <w:szCs w:val="24"/>
              </w:rPr>
            </w:pPr>
            <w:r w:rsidRPr="006D4CB9">
              <w:rPr>
                <w:b/>
                <w:color w:val="auto"/>
                <w:sz w:val="24"/>
                <w:szCs w:val="24"/>
              </w:rPr>
              <w:t>Дерриг:</w:t>
            </w:r>
          </w:p>
        </w:tc>
        <w:tc>
          <w:tcPr>
            <w:tcW w:w="42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center"/>
              <w:rPr>
                <w:b/>
                <w:color w:val="auto"/>
                <w:sz w:val="24"/>
                <w:szCs w:val="24"/>
              </w:rPr>
            </w:pPr>
            <w:r w:rsidRPr="006D4CB9">
              <w:rPr>
                <w:b/>
                <w:color w:val="auto"/>
                <w:sz w:val="24"/>
                <w:szCs w:val="24"/>
              </w:rPr>
              <w:t>27</w:t>
            </w:r>
          </w:p>
        </w:tc>
        <w:tc>
          <w:tcPr>
            <w:tcW w:w="4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b/>
                <w:color w:val="auto"/>
                <w:sz w:val="24"/>
                <w:szCs w:val="24"/>
              </w:rPr>
            </w:pPr>
            <w:r w:rsidRPr="006D4CB9">
              <w:rPr>
                <w:b/>
                <w:color w:val="auto"/>
                <w:sz w:val="24"/>
                <w:szCs w:val="24"/>
              </w:rPr>
              <w:t>1</w:t>
            </w:r>
          </w:p>
        </w:tc>
        <w:tc>
          <w:tcPr>
            <w:tcW w:w="42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b/>
                <w:color w:val="auto"/>
                <w:sz w:val="24"/>
                <w:szCs w:val="24"/>
              </w:rPr>
            </w:pPr>
            <w:r w:rsidRPr="006D4CB9">
              <w:rPr>
                <w:b/>
                <w:color w:val="auto"/>
                <w:sz w:val="24"/>
                <w:szCs w:val="24"/>
              </w:rPr>
              <w:t>2</w:t>
            </w: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color w:val="auto"/>
                <w:sz w:val="24"/>
                <w:szCs w:val="24"/>
              </w:rPr>
            </w:pPr>
          </w:p>
        </w:tc>
        <w:tc>
          <w:tcPr>
            <w:tcW w:w="643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color w:val="auto"/>
                <w:sz w:val="24"/>
                <w:szCs w:val="24"/>
              </w:rPr>
            </w:pPr>
          </w:p>
        </w:tc>
        <w:tc>
          <w:tcPr>
            <w:tcW w:w="164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color w:val="auto"/>
                <w:sz w:val="24"/>
                <w:szCs w:val="24"/>
              </w:rPr>
            </w:pPr>
          </w:p>
        </w:tc>
        <w:tc>
          <w:tcPr>
            <w:tcW w:w="218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color w:val="auto"/>
                <w:sz w:val="24"/>
                <w:szCs w:val="24"/>
              </w:rPr>
            </w:pPr>
          </w:p>
        </w:tc>
      </w:tr>
      <w:tr w:rsidR="006D4CB9" w:rsidRPr="006D4CB9" w:rsidTr="004A418E">
        <w:tc>
          <w:tcPr>
            <w:tcW w:w="16302" w:type="dxa"/>
            <w:gridSpan w:val="11"/>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b/>
                <w:color w:val="auto"/>
                <w:sz w:val="24"/>
                <w:szCs w:val="24"/>
              </w:rPr>
            </w:pPr>
            <w:r w:rsidRPr="006D4CB9">
              <w:rPr>
                <w:b/>
                <w:color w:val="auto"/>
                <w:sz w:val="24"/>
                <w:szCs w:val="24"/>
              </w:rPr>
              <w:t>Дакъа 9. КАРЛАДАККХАР</w:t>
            </w:r>
          </w:p>
        </w:tc>
      </w:tr>
      <w:tr w:rsidR="006D4CB9" w:rsidRPr="006D4CB9" w:rsidTr="004A418E">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9.1</w:t>
            </w:r>
          </w:p>
        </w:tc>
        <w:tc>
          <w:tcPr>
            <w:tcW w:w="3060" w:type="dxa"/>
            <w:gridSpan w:val="2"/>
            <w:tcBorders>
              <w:top w:val="single" w:sz="6" w:space="0" w:color="000000"/>
              <w:left w:val="single" w:sz="6" w:space="0" w:color="000000"/>
              <w:bottom w:val="single" w:sz="6" w:space="0" w:color="000000"/>
              <w:right w:val="single" w:sz="6" w:space="0" w:color="000000"/>
            </w:tcBorders>
          </w:tcPr>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Ӏамийнарг карладаккхар, т1ечӀагӀдар.</w:t>
            </w:r>
          </w:p>
        </w:tc>
        <w:tc>
          <w:tcPr>
            <w:tcW w:w="42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center"/>
              <w:rPr>
                <w:color w:val="auto"/>
                <w:sz w:val="24"/>
                <w:szCs w:val="24"/>
              </w:rPr>
            </w:pPr>
            <w:r w:rsidRPr="006D4CB9">
              <w:rPr>
                <w:color w:val="auto"/>
                <w:sz w:val="24"/>
                <w:szCs w:val="24"/>
              </w:rPr>
              <w:t>2</w:t>
            </w:r>
          </w:p>
        </w:tc>
        <w:tc>
          <w:tcPr>
            <w:tcW w:w="4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0</w:t>
            </w:r>
          </w:p>
        </w:tc>
        <w:tc>
          <w:tcPr>
            <w:tcW w:w="42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0</w:t>
            </w: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color w:val="auto"/>
                <w:sz w:val="24"/>
                <w:szCs w:val="24"/>
              </w:rPr>
            </w:pPr>
          </w:p>
        </w:tc>
        <w:tc>
          <w:tcPr>
            <w:tcW w:w="643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Ӏамийнарг карладаккхар, тӀечӀагӀдар. ЦӀердешнийн, билгалдешнийн, хандешнийн тайп-тайпана меттан анализ кхочушйарехь а, къамел дарехь а морфологех долчу хаарех пайдаэца.</w:t>
            </w:r>
            <w:r w:rsidRPr="006D4CB9">
              <w:rPr>
                <w:rFonts w:ascii="Calibri" w:eastAsia="Calibri" w:hAnsi="Calibri"/>
                <w:color w:val="auto"/>
                <w:sz w:val="22"/>
                <w:lang w:eastAsia="en-US"/>
              </w:rPr>
              <w:t xml:space="preserve"> </w:t>
            </w:r>
            <w:r w:rsidRPr="006D4CB9">
              <w:rPr>
                <w:color w:val="auto"/>
                <w:sz w:val="24"/>
                <w:szCs w:val="24"/>
              </w:rPr>
              <w:t>Цхьалхечу предложенин синтаксически анализ йан. Цхьалхе, чолхе предложенеш йовза.</w:t>
            </w:r>
          </w:p>
        </w:tc>
        <w:tc>
          <w:tcPr>
            <w:tcW w:w="164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Барта хаттар</w:t>
            </w:r>
          </w:p>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Зачет</w:t>
            </w:r>
          </w:p>
        </w:tc>
        <w:tc>
          <w:tcPr>
            <w:tcW w:w="218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color w:val="auto"/>
                <w:sz w:val="24"/>
                <w:szCs w:val="24"/>
                <w:lang w:val="en-US"/>
              </w:rPr>
            </w:pPr>
            <w:r w:rsidRPr="006D4CB9">
              <w:rPr>
                <w:color w:val="auto"/>
                <w:sz w:val="24"/>
                <w:szCs w:val="24"/>
                <w:lang w:val="en-US"/>
              </w:rPr>
              <w:t xml:space="preserve">www. desharkho.ru </w:t>
            </w:r>
          </w:p>
          <w:p w:rsidR="006D4CB9" w:rsidRPr="006D4CB9" w:rsidRDefault="006D4CB9" w:rsidP="006D4CB9">
            <w:pPr>
              <w:spacing w:after="0" w:line="240" w:lineRule="auto"/>
              <w:ind w:right="0" w:firstLine="0"/>
              <w:jc w:val="left"/>
              <w:rPr>
                <w:color w:val="auto"/>
                <w:sz w:val="24"/>
                <w:szCs w:val="24"/>
                <w:lang w:val="en-US"/>
              </w:rPr>
            </w:pPr>
          </w:p>
          <w:p w:rsidR="006D4CB9" w:rsidRPr="006D4CB9" w:rsidRDefault="006D4CB9" w:rsidP="006D4CB9">
            <w:pPr>
              <w:spacing w:after="0" w:line="240" w:lineRule="auto"/>
              <w:ind w:right="0" w:firstLine="0"/>
              <w:jc w:val="left"/>
              <w:rPr>
                <w:color w:val="auto"/>
                <w:sz w:val="24"/>
                <w:szCs w:val="24"/>
                <w:lang w:val="en-US"/>
              </w:rPr>
            </w:pPr>
            <w:r w:rsidRPr="006D4CB9">
              <w:rPr>
                <w:color w:val="auto"/>
                <w:sz w:val="24"/>
                <w:szCs w:val="24"/>
                <w:lang w:val="en-US"/>
              </w:rPr>
              <w:t xml:space="preserve">ps95.ru/dikdosham/ </w:t>
            </w:r>
          </w:p>
          <w:p w:rsidR="006D4CB9" w:rsidRPr="006D4CB9" w:rsidRDefault="006D4CB9" w:rsidP="006D4CB9">
            <w:pPr>
              <w:spacing w:after="0" w:line="240" w:lineRule="auto"/>
              <w:ind w:right="0" w:firstLine="0"/>
              <w:jc w:val="left"/>
              <w:rPr>
                <w:color w:val="auto"/>
                <w:sz w:val="24"/>
                <w:szCs w:val="24"/>
                <w:lang w:val="en-US"/>
              </w:rPr>
            </w:pPr>
          </w:p>
          <w:p w:rsidR="006D4CB9" w:rsidRPr="006D4CB9" w:rsidRDefault="006D4CB9" w:rsidP="006D4CB9">
            <w:pPr>
              <w:spacing w:after="0" w:line="240" w:lineRule="auto"/>
              <w:ind w:right="0" w:firstLine="0"/>
              <w:jc w:val="left"/>
              <w:rPr>
                <w:color w:val="auto"/>
                <w:sz w:val="24"/>
                <w:szCs w:val="24"/>
              </w:rPr>
            </w:pPr>
            <w:hyperlink r:id="rId99" w:tgtFrame="_blank" w:history="1">
              <w:r w:rsidRPr="006D4CB9">
                <w:rPr>
                  <w:rFonts w:eastAsia="Calibri"/>
                  <w:color w:val="auto"/>
                  <w:sz w:val="24"/>
                  <w:szCs w:val="24"/>
                  <w:shd w:val="clear" w:color="auto" w:fill="FFFFFF"/>
                  <w:lang w:val="en-US" w:eastAsia="en-US"/>
                </w:rPr>
                <w:t>ps95.ru/nohchiyn-tezaurus/</w:t>
              </w:r>
            </w:hyperlink>
          </w:p>
        </w:tc>
      </w:tr>
      <w:tr w:rsidR="006D4CB9" w:rsidRPr="006D4CB9" w:rsidTr="004A418E">
        <w:tc>
          <w:tcPr>
            <w:tcW w:w="3627" w:type="dxa"/>
            <w:gridSpan w:val="4"/>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color w:val="auto"/>
                <w:sz w:val="24"/>
                <w:szCs w:val="24"/>
              </w:rPr>
            </w:pPr>
            <w:r w:rsidRPr="006D4CB9">
              <w:rPr>
                <w:b/>
                <w:color w:val="auto"/>
                <w:sz w:val="24"/>
                <w:szCs w:val="24"/>
              </w:rPr>
              <w:t>Дерриг:</w:t>
            </w:r>
          </w:p>
        </w:tc>
        <w:tc>
          <w:tcPr>
            <w:tcW w:w="42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center"/>
              <w:rPr>
                <w:color w:val="auto"/>
                <w:sz w:val="24"/>
                <w:szCs w:val="24"/>
              </w:rPr>
            </w:pPr>
            <w:r w:rsidRPr="006D4CB9">
              <w:rPr>
                <w:color w:val="auto"/>
                <w:sz w:val="24"/>
                <w:szCs w:val="24"/>
              </w:rPr>
              <w:t>2</w:t>
            </w:r>
          </w:p>
        </w:tc>
        <w:tc>
          <w:tcPr>
            <w:tcW w:w="4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0</w:t>
            </w:r>
          </w:p>
        </w:tc>
        <w:tc>
          <w:tcPr>
            <w:tcW w:w="42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0</w:t>
            </w: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color w:val="auto"/>
                <w:sz w:val="24"/>
                <w:szCs w:val="24"/>
              </w:rPr>
            </w:pPr>
          </w:p>
        </w:tc>
        <w:tc>
          <w:tcPr>
            <w:tcW w:w="643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color w:val="auto"/>
                <w:sz w:val="24"/>
                <w:szCs w:val="24"/>
              </w:rPr>
            </w:pPr>
          </w:p>
        </w:tc>
        <w:tc>
          <w:tcPr>
            <w:tcW w:w="164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color w:val="auto"/>
                <w:sz w:val="24"/>
                <w:szCs w:val="24"/>
              </w:rPr>
            </w:pPr>
          </w:p>
        </w:tc>
        <w:tc>
          <w:tcPr>
            <w:tcW w:w="218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color w:val="auto"/>
                <w:sz w:val="24"/>
                <w:szCs w:val="24"/>
              </w:rPr>
            </w:pPr>
          </w:p>
        </w:tc>
      </w:tr>
      <w:tr w:rsidR="006D4CB9" w:rsidRPr="006D4CB9" w:rsidTr="004A418E">
        <w:tc>
          <w:tcPr>
            <w:tcW w:w="16302" w:type="dxa"/>
            <w:gridSpan w:val="11"/>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b/>
                <w:color w:val="auto"/>
                <w:sz w:val="24"/>
                <w:szCs w:val="24"/>
              </w:rPr>
            </w:pPr>
            <w:r w:rsidRPr="006D4CB9">
              <w:rPr>
                <w:b/>
                <w:color w:val="auto"/>
                <w:sz w:val="24"/>
                <w:szCs w:val="24"/>
              </w:rPr>
              <w:t>Дакъа 10. ЖамӀдаран таллар</w:t>
            </w:r>
          </w:p>
        </w:tc>
      </w:tr>
      <w:tr w:rsidR="006D4CB9" w:rsidRPr="006D4CB9" w:rsidTr="004A418E">
        <w:tc>
          <w:tcPr>
            <w:tcW w:w="709" w:type="dxa"/>
            <w:gridSpan w:val="3"/>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10.1</w:t>
            </w:r>
          </w:p>
        </w:tc>
        <w:tc>
          <w:tcPr>
            <w:tcW w:w="291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Сочинени</w:t>
            </w:r>
          </w:p>
        </w:tc>
        <w:tc>
          <w:tcPr>
            <w:tcW w:w="42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center"/>
              <w:rPr>
                <w:color w:val="auto"/>
                <w:sz w:val="24"/>
                <w:szCs w:val="24"/>
              </w:rPr>
            </w:pPr>
            <w:r w:rsidRPr="006D4CB9">
              <w:rPr>
                <w:color w:val="auto"/>
                <w:sz w:val="24"/>
                <w:szCs w:val="24"/>
              </w:rPr>
              <w:t>2</w:t>
            </w:r>
          </w:p>
        </w:tc>
        <w:tc>
          <w:tcPr>
            <w:tcW w:w="4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color w:val="auto"/>
                <w:sz w:val="24"/>
                <w:szCs w:val="24"/>
              </w:rPr>
            </w:pPr>
          </w:p>
        </w:tc>
        <w:tc>
          <w:tcPr>
            <w:tcW w:w="42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2</w:t>
            </w: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color w:val="auto"/>
                <w:sz w:val="24"/>
                <w:szCs w:val="24"/>
              </w:rPr>
            </w:pPr>
          </w:p>
        </w:tc>
        <w:tc>
          <w:tcPr>
            <w:tcW w:w="643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Сочинени язйан</w:t>
            </w:r>
          </w:p>
        </w:tc>
        <w:tc>
          <w:tcPr>
            <w:tcW w:w="164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color w:val="auto"/>
                <w:sz w:val="24"/>
                <w:szCs w:val="24"/>
              </w:rPr>
            </w:pPr>
          </w:p>
        </w:tc>
        <w:tc>
          <w:tcPr>
            <w:tcW w:w="218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color w:val="auto"/>
                <w:sz w:val="24"/>
                <w:szCs w:val="24"/>
              </w:rPr>
            </w:pPr>
          </w:p>
        </w:tc>
      </w:tr>
      <w:tr w:rsidR="006D4CB9" w:rsidRPr="006D4CB9" w:rsidTr="004A418E">
        <w:tc>
          <w:tcPr>
            <w:tcW w:w="709" w:type="dxa"/>
            <w:gridSpan w:val="3"/>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lastRenderedPageBreak/>
              <w:t>10.2</w:t>
            </w:r>
          </w:p>
        </w:tc>
        <w:tc>
          <w:tcPr>
            <w:tcW w:w="291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Изложени</w:t>
            </w:r>
          </w:p>
        </w:tc>
        <w:tc>
          <w:tcPr>
            <w:tcW w:w="42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center"/>
              <w:rPr>
                <w:color w:val="auto"/>
                <w:sz w:val="24"/>
                <w:szCs w:val="24"/>
              </w:rPr>
            </w:pPr>
            <w:r w:rsidRPr="006D4CB9">
              <w:rPr>
                <w:color w:val="auto"/>
                <w:sz w:val="24"/>
                <w:szCs w:val="24"/>
              </w:rPr>
              <w:t>2</w:t>
            </w:r>
          </w:p>
        </w:tc>
        <w:tc>
          <w:tcPr>
            <w:tcW w:w="4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color w:val="auto"/>
                <w:sz w:val="24"/>
                <w:szCs w:val="24"/>
              </w:rPr>
            </w:pPr>
          </w:p>
        </w:tc>
        <w:tc>
          <w:tcPr>
            <w:tcW w:w="42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2</w:t>
            </w: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color w:val="auto"/>
                <w:sz w:val="24"/>
                <w:szCs w:val="24"/>
              </w:rPr>
            </w:pPr>
          </w:p>
        </w:tc>
        <w:tc>
          <w:tcPr>
            <w:tcW w:w="643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Изложени язйан</w:t>
            </w:r>
          </w:p>
        </w:tc>
        <w:tc>
          <w:tcPr>
            <w:tcW w:w="164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color w:val="auto"/>
                <w:sz w:val="24"/>
                <w:szCs w:val="24"/>
              </w:rPr>
            </w:pPr>
          </w:p>
        </w:tc>
        <w:tc>
          <w:tcPr>
            <w:tcW w:w="218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color w:val="auto"/>
                <w:sz w:val="24"/>
                <w:szCs w:val="24"/>
              </w:rPr>
            </w:pPr>
          </w:p>
        </w:tc>
      </w:tr>
      <w:tr w:rsidR="006D4CB9" w:rsidRPr="006D4CB9" w:rsidTr="004A418E">
        <w:tc>
          <w:tcPr>
            <w:tcW w:w="709" w:type="dxa"/>
            <w:gridSpan w:val="3"/>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10.3</w:t>
            </w:r>
          </w:p>
        </w:tc>
        <w:tc>
          <w:tcPr>
            <w:tcW w:w="291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Талламан белхаш</w:t>
            </w:r>
          </w:p>
        </w:tc>
        <w:tc>
          <w:tcPr>
            <w:tcW w:w="42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center"/>
              <w:rPr>
                <w:color w:val="auto"/>
                <w:sz w:val="24"/>
                <w:szCs w:val="24"/>
              </w:rPr>
            </w:pPr>
            <w:r w:rsidRPr="006D4CB9">
              <w:rPr>
                <w:color w:val="auto"/>
                <w:sz w:val="24"/>
                <w:szCs w:val="24"/>
              </w:rPr>
              <w:t>6</w:t>
            </w:r>
          </w:p>
        </w:tc>
        <w:tc>
          <w:tcPr>
            <w:tcW w:w="4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6</w:t>
            </w:r>
          </w:p>
        </w:tc>
        <w:tc>
          <w:tcPr>
            <w:tcW w:w="42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color w:val="auto"/>
                <w:sz w:val="24"/>
                <w:szCs w:val="24"/>
              </w:rPr>
            </w:pP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color w:val="auto"/>
                <w:sz w:val="24"/>
                <w:szCs w:val="24"/>
              </w:rPr>
            </w:pPr>
          </w:p>
        </w:tc>
        <w:tc>
          <w:tcPr>
            <w:tcW w:w="643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Талламан болх йазбан</w:t>
            </w:r>
          </w:p>
        </w:tc>
        <w:tc>
          <w:tcPr>
            <w:tcW w:w="164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color w:val="auto"/>
                <w:sz w:val="24"/>
                <w:szCs w:val="24"/>
              </w:rPr>
            </w:pPr>
          </w:p>
        </w:tc>
        <w:tc>
          <w:tcPr>
            <w:tcW w:w="218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color w:val="auto"/>
                <w:sz w:val="24"/>
                <w:szCs w:val="24"/>
              </w:rPr>
            </w:pPr>
          </w:p>
        </w:tc>
      </w:tr>
      <w:tr w:rsidR="006D4CB9" w:rsidRPr="006D4CB9" w:rsidTr="004A418E">
        <w:tc>
          <w:tcPr>
            <w:tcW w:w="3627" w:type="dxa"/>
            <w:gridSpan w:val="4"/>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color w:val="auto"/>
                <w:sz w:val="24"/>
                <w:szCs w:val="24"/>
              </w:rPr>
            </w:pPr>
            <w:r w:rsidRPr="006D4CB9">
              <w:rPr>
                <w:b/>
                <w:color w:val="auto"/>
                <w:sz w:val="24"/>
                <w:szCs w:val="24"/>
              </w:rPr>
              <w:t>Дерриг:</w:t>
            </w:r>
          </w:p>
        </w:tc>
        <w:tc>
          <w:tcPr>
            <w:tcW w:w="42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center"/>
              <w:rPr>
                <w:color w:val="auto"/>
                <w:sz w:val="24"/>
                <w:szCs w:val="24"/>
              </w:rPr>
            </w:pPr>
            <w:r w:rsidRPr="006D4CB9">
              <w:rPr>
                <w:color w:val="auto"/>
                <w:sz w:val="24"/>
                <w:szCs w:val="24"/>
              </w:rPr>
              <w:t>10</w:t>
            </w:r>
          </w:p>
        </w:tc>
        <w:tc>
          <w:tcPr>
            <w:tcW w:w="4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6</w:t>
            </w:r>
          </w:p>
        </w:tc>
        <w:tc>
          <w:tcPr>
            <w:tcW w:w="42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4</w:t>
            </w: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color w:val="auto"/>
                <w:sz w:val="24"/>
                <w:szCs w:val="24"/>
              </w:rPr>
            </w:pPr>
          </w:p>
        </w:tc>
        <w:tc>
          <w:tcPr>
            <w:tcW w:w="643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color w:val="auto"/>
                <w:sz w:val="24"/>
                <w:szCs w:val="24"/>
              </w:rPr>
            </w:pPr>
          </w:p>
        </w:tc>
        <w:tc>
          <w:tcPr>
            <w:tcW w:w="164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color w:val="auto"/>
                <w:sz w:val="24"/>
                <w:szCs w:val="24"/>
              </w:rPr>
            </w:pPr>
          </w:p>
        </w:tc>
        <w:tc>
          <w:tcPr>
            <w:tcW w:w="218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color w:val="auto"/>
                <w:sz w:val="24"/>
                <w:szCs w:val="24"/>
              </w:rPr>
            </w:pPr>
          </w:p>
        </w:tc>
      </w:tr>
      <w:tr w:rsidR="006D4CB9" w:rsidRPr="006D4CB9" w:rsidTr="004A418E">
        <w:tc>
          <w:tcPr>
            <w:tcW w:w="3627" w:type="dxa"/>
            <w:gridSpan w:val="4"/>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Программица сахьтийн барам</w:t>
            </w:r>
          </w:p>
        </w:tc>
        <w:tc>
          <w:tcPr>
            <w:tcW w:w="42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center"/>
              <w:rPr>
                <w:color w:val="auto"/>
                <w:sz w:val="24"/>
                <w:szCs w:val="24"/>
              </w:rPr>
            </w:pPr>
            <w:r w:rsidRPr="006D4CB9">
              <w:rPr>
                <w:color w:val="auto"/>
                <w:sz w:val="24"/>
                <w:szCs w:val="24"/>
              </w:rPr>
              <w:t>102</w:t>
            </w:r>
          </w:p>
        </w:tc>
        <w:tc>
          <w:tcPr>
            <w:tcW w:w="4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color w:val="auto"/>
                <w:sz w:val="24"/>
                <w:szCs w:val="24"/>
              </w:rPr>
            </w:pPr>
          </w:p>
        </w:tc>
        <w:tc>
          <w:tcPr>
            <w:tcW w:w="42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color w:val="auto"/>
                <w:sz w:val="24"/>
                <w:szCs w:val="24"/>
              </w:rPr>
            </w:pP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color w:val="auto"/>
                <w:sz w:val="24"/>
                <w:szCs w:val="24"/>
              </w:rPr>
            </w:pPr>
          </w:p>
        </w:tc>
        <w:tc>
          <w:tcPr>
            <w:tcW w:w="643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color w:val="auto"/>
                <w:sz w:val="24"/>
                <w:szCs w:val="24"/>
              </w:rPr>
            </w:pPr>
          </w:p>
        </w:tc>
        <w:tc>
          <w:tcPr>
            <w:tcW w:w="164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color w:val="auto"/>
                <w:sz w:val="24"/>
                <w:szCs w:val="24"/>
              </w:rPr>
            </w:pPr>
          </w:p>
        </w:tc>
        <w:tc>
          <w:tcPr>
            <w:tcW w:w="218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color w:val="auto"/>
                <w:sz w:val="24"/>
                <w:szCs w:val="24"/>
              </w:rPr>
            </w:pPr>
          </w:p>
        </w:tc>
      </w:tr>
    </w:tbl>
    <w:p w:rsidR="006D4CB9" w:rsidRPr="006D4CB9" w:rsidRDefault="006D4CB9" w:rsidP="006D4CB9">
      <w:pPr>
        <w:spacing w:after="200" w:line="276" w:lineRule="auto"/>
        <w:ind w:right="0" w:firstLine="0"/>
        <w:jc w:val="left"/>
        <w:rPr>
          <w:rFonts w:ascii="Calibri" w:eastAsia="Calibri" w:hAnsi="Calibri"/>
          <w:color w:val="auto"/>
          <w:sz w:val="22"/>
          <w:lang w:eastAsia="en-US"/>
        </w:rPr>
        <w:sectPr w:rsidR="006D4CB9" w:rsidRPr="006D4CB9" w:rsidSect="00B375CC">
          <w:pgSz w:w="16838" w:h="11906" w:orient="landscape"/>
          <w:pgMar w:top="851" w:right="851" w:bottom="851" w:left="851" w:header="567" w:footer="284" w:gutter="0"/>
          <w:cols w:space="708"/>
          <w:docGrid w:linePitch="360"/>
        </w:sectPr>
      </w:pPr>
    </w:p>
    <w:p w:rsidR="006D4CB9" w:rsidRPr="006D4CB9" w:rsidRDefault="006D4CB9" w:rsidP="006D4CB9">
      <w:pPr>
        <w:spacing w:after="200" w:line="276" w:lineRule="auto"/>
        <w:ind w:right="0" w:firstLine="0"/>
        <w:jc w:val="center"/>
        <w:rPr>
          <w:rFonts w:eastAsia="Calibri"/>
          <w:b/>
          <w:color w:val="auto"/>
          <w:sz w:val="24"/>
          <w:szCs w:val="24"/>
          <w:lang w:eastAsia="en-US"/>
        </w:rPr>
      </w:pPr>
      <w:r w:rsidRPr="006D4CB9">
        <w:rPr>
          <w:rFonts w:eastAsia="Calibri"/>
          <w:b/>
          <w:color w:val="auto"/>
          <w:sz w:val="24"/>
          <w:szCs w:val="24"/>
          <w:lang w:eastAsia="en-US"/>
        </w:rPr>
        <w:lastRenderedPageBreak/>
        <w:t>НОХЧИЙН МЕТТАН ПОУРОЧНИ ПЛАНИРОВАНИ</w:t>
      </w:r>
    </w:p>
    <w:p w:rsidR="006D4CB9" w:rsidRPr="006D4CB9" w:rsidRDefault="006D4CB9" w:rsidP="006D4CB9">
      <w:pPr>
        <w:spacing w:after="200" w:line="276" w:lineRule="auto"/>
        <w:ind w:right="0" w:firstLine="0"/>
        <w:jc w:val="center"/>
        <w:rPr>
          <w:rFonts w:eastAsia="Calibri"/>
          <w:b/>
          <w:color w:val="auto"/>
          <w:sz w:val="24"/>
          <w:szCs w:val="24"/>
          <w:lang w:eastAsia="en-US"/>
        </w:rPr>
      </w:pPr>
      <w:r w:rsidRPr="006D4CB9">
        <w:rPr>
          <w:rFonts w:eastAsia="Calibri"/>
          <w:b/>
          <w:color w:val="auto"/>
          <w:sz w:val="24"/>
          <w:szCs w:val="24"/>
          <w:lang w:eastAsia="en-US"/>
        </w:rPr>
        <w:t>5 класс</w:t>
      </w:r>
    </w:p>
    <w:tbl>
      <w:tblPr>
        <w:tblW w:w="10774" w:type="dxa"/>
        <w:tblInd w:w="-1186" w:type="dxa"/>
        <w:tblBorders>
          <w:top w:val="single" w:sz="6" w:space="0" w:color="000000"/>
          <w:left w:val="single" w:sz="6" w:space="0" w:color="000000"/>
          <w:bottom w:val="single" w:sz="6" w:space="0" w:color="000000"/>
          <w:right w:val="single" w:sz="6" w:space="0" w:color="000000"/>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67"/>
        <w:gridCol w:w="3828"/>
        <w:gridCol w:w="1134"/>
        <w:gridCol w:w="850"/>
        <w:gridCol w:w="993"/>
        <w:gridCol w:w="1559"/>
        <w:gridCol w:w="1843"/>
      </w:tblGrid>
      <w:tr w:rsidR="006D4CB9" w:rsidRPr="006D4CB9" w:rsidTr="004A418E">
        <w:tc>
          <w:tcPr>
            <w:tcW w:w="567" w:type="dxa"/>
            <w:vMerge w:val="restart"/>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hideMark/>
          </w:tcPr>
          <w:p w:rsidR="006D4CB9" w:rsidRPr="006D4CB9" w:rsidRDefault="006D4CB9" w:rsidP="006D4CB9">
            <w:pPr>
              <w:spacing w:after="0" w:line="240" w:lineRule="auto"/>
              <w:ind w:right="0" w:firstLine="0"/>
              <w:rPr>
                <w:rFonts w:ascii="LiberationSerif" w:hAnsi="LiberationSerif"/>
                <w:sz w:val="24"/>
                <w:szCs w:val="24"/>
              </w:rPr>
            </w:pPr>
            <w:r w:rsidRPr="006D4CB9">
              <w:rPr>
                <w:rFonts w:ascii="LiberationSerif" w:hAnsi="LiberationSerif"/>
                <w:b/>
                <w:bCs/>
                <w:sz w:val="24"/>
                <w:szCs w:val="24"/>
              </w:rPr>
              <w:t>№</w:t>
            </w:r>
            <w:r w:rsidRPr="006D4CB9">
              <w:rPr>
                <w:rFonts w:ascii="LiberationSerif" w:hAnsi="LiberationSerif"/>
                <w:b/>
                <w:bCs/>
                <w:sz w:val="24"/>
                <w:szCs w:val="24"/>
              </w:rPr>
              <w:br/>
              <w:t>п/п</w:t>
            </w:r>
          </w:p>
        </w:tc>
        <w:tc>
          <w:tcPr>
            <w:tcW w:w="3828" w:type="dxa"/>
            <w:vMerge w:val="restart"/>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hideMark/>
          </w:tcPr>
          <w:p w:rsidR="006D4CB9" w:rsidRPr="006D4CB9" w:rsidRDefault="006D4CB9" w:rsidP="006D4CB9">
            <w:pPr>
              <w:spacing w:after="0" w:line="240" w:lineRule="auto"/>
              <w:ind w:right="0" w:firstLine="0"/>
              <w:jc w:val="center"/>
              <w:rPr>
                <w:rFonts w:ascii="LiberationSerif" w:hAnsi="LiberationSerif"/>
                <w:sz w:val="24"/>
                <w:szCs w:val="24"/>
              </w:rPr>
            </w:pPr>
            <w:r w:rsidRPr="006D4CB9">
              <w:rPr>
                <w:rFonts w:ascii="LiberationSerif" w:hAnsi="LiberationSerif"/>
                <w:b/>
                <w:bCs/>
                <w:sz w:val="24"/>
                <w:szCs w:val="24"/>
              </w:rPr>
              <w:t>Урокан тема</w:t>
            </w:r>
          </w:p>
        </w:tc>
        <w:tc>
          <w:tcPr>
            <w:tcW w:w="2977" w:type="dxa"/>
            <w:gridSpan w:val="3"/>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hideMark/>
          </w:tcPr>
          <w:p w:rsidR="006D4CB9" w:rsidRPr="006D4CB9" w:rsidRDefault="006D4CB9" w:rsidP="006D4CB9">
            <w:pPr>
              <w:spacing w:after="0" w:line="240" w:lineRule="auto"/>
              <w:ind w:right="0" w:firstLine="0"/>
              <w:jc w:val="center"/>
              <w:rPr>
                <w:rFonts w:ascii="LiberationSerif" w:hAnsi="LiberationSerif"/>
                <w:sz w:val="24"/>
                <w:szCs w:val="24"/>
              </w:rPr>
            </w:pPr>
            <w:r w:rsidRPr="006D4CB9">
              <w:rPr>
                <w:rFonts w:ascii="LiberationSerif" w:hAnsi="LiberationSerif"/>
                <w:b/>
                <w:bCs/>
                <w:sz w:val="24"/>
                <w:szCs w:val="24"/>
              </w:rPr>
              <w:t>Сахьтийн барам</w:t>
            </w:r>
          </w:p>
        </w:tc>
        <w:tc>
          <w:tcPr>
            <w:tcW w:w="1559" w:type="dxa"/>
            <w:vMerge w:val="restart"/>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hideMark/>
          </w:tcPr>
          <w:p w:rsidR="006D4CB9" w:rsidRPr="006D4CB9" w:rsidRDefault="006D4CB9" w:rsidP="006D4CB9">
            <w:pPr>
              <w:spacing w:after="0" w:line="240" w:lineRule="auto"/>
              <w:ind w:right="0" w:firstLine="0"/>
              <w:rPr>
                <w:rFonts w:ascii="LiberationSerif" w:hAnsi="LiberationSerif"/>
                <w:sz w:val="24"/>
                <w:szCs w:val="24"/>
              </w:rPr>
            </w:pPr>
            <w:r w:rsidRPr="006D4CB9">
              <w:rPr>
                <w:rFonts w:ascii="LiberationSerif" w:hAnsi="LiberationSerif"/>
                <w:b/>
                <w:bCs/>
                <w:sz w:val="24"/>
                <w:szCs w:val="24"/>
              </w:rPr>
              <w:t>Терахь</w:t>
            </w:r>
          </w:p>
        </w:tc>
        <w:tc>
          <w:tcPr>
            <w:tcW w:w="1843" w:type="dxa"/>
            <w:vMerge w:val="restart"/>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hideMark/>
          </w:tcPr>
          <w:p w:rsidR="006D4CB9" w:rsidRPr="006D4CB9" w:rsidRDefault="006D4CB9" w:rsidP="006D4CB9">
            <w:pPr>
              <w:spacing w:after="0" w:line="240" w:lineRule="auto"/>
              <w:ind w:right="0" w:firstLine="0"/>
              <w:rPr>
                <w:rFonts w:ascii="LiberationSerif" w:hAnsi="LiberationSerif"/>
                <w:sz w:val="24"/>
                <w:szCs w:val="24"/>
              </w:rPr>
            </w:pPr>
            <w:r w:rsidRPr="006D4CB9">
              <w:rPr>
                <w:rFonts w:ascii="LiberationSerif" w:hAnsi="LiberationSerif"/>
                <w:b/>
                <w:bCs/>
                <w:sz w:val="24"/>
                <w:szCs w:val="24"/>
              </w:rPr>
              <w:t>Жам1даран кеп.</w:t>
            </w:r>
          </w:p>
        </w:tc>
      </w:tr>
      <w:tr w:rsidR="006D4CB9" w:rsidRPr="006D4CB9" w:rsidTr="004A418E">
        <w:tc>
          <w:tcPr>
            <w:tcW w:w="567"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6D4CB9" w:rsidRPr="006D4CB9" w:rsidRDefault="006D4CB9" w:rsidP="006D4CB9">
            <w:pPr>
              <w:spacing w:after="0" w:line="240" w:lineRule="auto"/>
              <w:ind w:right="0" w:firstLine="0"/>
              <w:jc w:val="left"/>
              <w:rPr>
                <w:rFonts w:ascii="LiberationSerif" w:hAnsi="LiberationSerif"/>
                <w:sz w:val="24"/>
                <w:szCs w:val="24"/>
              </w:rPr>
            </w:pPr>
          </w:p>
        </w:tc>
        <w:tc>
          <w:tcPr>
            <w:tcW w:w="3828"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6D4CB9" w:rsidRPr="006D4CB9" w:rsidRDefault="006D4CB9" w:rsidP="006D4CB9">
            <w:pPr>
              <w:spacing w:after="0" w:line="240" w:lineRule="auto"/>
              <w:ind w:right="0" w:firstLine="0"/>
              <w:jc w:val="left"/>
              <w:rPr>
                <w:rFonts w:ascii="LiberationSerif" w:hAnsi="LiberationSerif"/>
                <w:sz w:val="24"/>
                <w:szCs w:val="24"/>
              </w:rPr>
            </w:pP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hideMark/>
          </w:tcPr>
          <w:p w:rsidR="006D4CB9" w:rsidRPr="006D4CB9" w:rsidRDefault="006D4CB9" w:rsidP="006D4CB9">
            <w:pPr>
              <w:spacing w:after="0" w:line="240" w:lineRule="auto"/>
              <w:ind w:right="0" w:firstLine="0"/>
              <w:rPr>
                <w:rFonts w:ascii="LiberationSerif" w:hAnsi="LiberationSerif"/>
                <w:sz w:val="24"/>
                <w:szCs w:val="24"/>
              </w:rPr>
            </w:pPr>
            <w:r w:rsidRPr="006D4CB9">
              <w:rPr>
                <w:rFonts w:ascii="LiberationSerif" w:hAnsi="LiberationSerif"/>
                <w:b/>
                <w:bCs/>
                <w:sz w:val="24"/>
                <w:szCs w:val="24"/>
              </w:rPr>
              <w:t>Сахьт</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hideMark/>
          </w:tcPr>
          <w:p w:rsidR="006D4CB9" w:rsidRPr="006D4CB9" w:rsidRDefault="006D4CB9" w:rsidP="006D4CB9">
            <w:pPr>
              <w:spacing w:after="0" w:line="240" w:lineRule="auto"/>
              <w:ind w:right="0" w:firstLine="0"/>
              <w:rPr>
                <w:rFonts w:ascii="LiberationSerif" w:hAnsi="LiberationSerif"/>
                <w:sz w:val="24"/>
                <w:szCs w:val="24"/>
              </w:rPr>
            </w:pPr>
            <w:r w:rsidRPr="006D4CB9">
              <w:rPr>
                <w:rFonts w:ascii="LiberationSerif" w:hAnsi="LiberationSerif"/>
                <w:b/>
                <w:bCs/>
                <w:sz w:val="24"/>
                <w:szCs w:val="24"/>
              </w:rPr>
              <w:t>Талламан белхаш</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hideMark/>
          </w:tcPr>
          <w:p w:rsidR="006D4CB9" w:rsidRPr="006D4CB9" w:rsidRDefault="006D4CB9" w:rsidP="006D4CB9">
            <w:pPr>
              <w:spacing w:after="0" w:line="240" w:lineRule="auto"/>
              <w:ind w:right="0" w:firstLine="0"/>
              <w:rPr>
                <w:rFonts w:ascii="LiberationSerif" w:hAnsi="LiberationSerif"/>
                <w:sz w:val="24"/>
                <w:szCs w:val="24"/>
              </w:rPr>
            </w:pPr>
            <w:r w:rsidRPr="006D4CB9">
              <w:rPr>
                <w:rFonts w:ascii="LiberationSerif" w:hAnsi="LiberationSerif"/>
                <w:b/>
                <w:bCs/>
                <w:sz w:val="24"/>
                <w:szCs w:val="24"/>
              </w:rPr>
              <w:t>Кхоллараллин белхаш</w:t>
            </w:r>
          </w:p>
        </w:tc>
        <w:tc>
          <w:tcPr>
            <w:tcW w:w="1559"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6D4CB9" w:rsidRPr="006D4CB9" w:rsidRDefault="006D4CB9" w:rsidP="006D4CB9">
            <w:pPr>
              <w:spacing w:after="0" w:line="240" w:lineRule="auto"/>
              <w:ind w:right="0" w:firstLine="0"/>
              <w:jc w:val="left"/>
              <w:rPr>
                <w:rFonts w:ascii="LiberationSerif" w:hAnsi="LiberationSerif"/>
                <w:sz w:val="24"/>
                <w:szCs w:val="24"/>
              </w:rPr>
            </w:pPr>
          </w:p>
        </w:tc>
        <w:tc>
          <w:tcPr>
            <w:tcW w:w="1843"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6D4CB9" w:rsidRPr="006D4CB9" w:rsidRDefault="006D4CB9" w:rsidP="006D4CB9">
            <w:pPr>
              <w:spacing w:after="0" w:line="240" w:lineRule="auto"/>
              <w:ind w:right="0" w:firstLine="0"/>
              <w:jc w:val="left"/>
              <w:rPr>
                <w:rFonts w:ascii="LiberationSerif" w:hAnsi="LiberationSerif"/>
                <w:sz w:val="24"/>
                <w:szCs w:val="24"/>
              </w:rPr>
            </w:pPr>
          </w:p>
        </w:tc>
      </w:tr>
      <w:tr w:rsidR="006D4CB9" w:rsidRPr="006D4CB9" w:rsidTr="004A418E">
        <w:tc>
          <w:tcPr>
            <w:tcW w:w="56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6D4CB9" w:rsidRPr="006D4CB9" w:rsidRDefault="006D4CB9" w:rsidP="006D4CB9">
            <w:pPr>
              <w:spacing w:after="0" w:line="240" w:lineRule="auto"/>
              <w:ind w:right="0" w:firstLine="0"/>
              <w:jc w:val="center"/>
              <w:rPr>
                <w:i/>
                <w:sz w:val="24"/>
                <w:szCs w:val="24"/>
              </w:rPr>
            </w:pPr>
          </w:p>
        </w:tc>
        <w:tc>
          <w:tcPr>
            <w:tcW w:w="3828"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6D4CB9" w:rsidRPr="006D4CB9" w:rsidRDefault="006D4CB9" w:rsidP="006D4CB9">
            <w:pPr>
              <w:spacing w:after="0" w:line="240" w:lineRule="auto"/>
              <w:ind w:right="0" w:firstLine="0"/>
              <w:jc w:val="left"/>
              <w:rPr>
                <w:b/>
                <w:i/>
                <w:sz w:val="24"/>
                <w:szCs w:val="24"/>
              </w:rPr>
            </w:pPr>
            <w:r w:rsidRPr="006D4CB9">
              <w:rPr>
                <w:rFonts w:eastAsia="Calibri"/>
                <w:b/>
                <w:i/>
                <w:color w:val="auto"/>
                <w:sz w:val="24"/>
                <w:szCs w:val="24"/>
                <w:lang w:eastAsia="en-US"/>
              </w:rPr>
              <w:t>МАТТАХ ЛАЬЦНА ЙУКЪАРА ХААМАШ (2 с.)</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b/>
                <w:bCs/>
                <w:i/>
                <w:sz w:val="24"/>
                <w:szCs w:val="24"/>
              </w:rPr>
            </w:pP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b/>
                <w:bCs/>
                <w:i/>
                <w:sz w:val="24"/>
                <w:szCs w:val="24"/>
              </w:rPr>
            </w:pPr>
          </w:p>
        </w:tc>
        <w:tc>
          <w:tcPr>
            <w:tcW w:w="993"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b/>
                <w:bCs/>
                <w:i/>
                <w:sz w:val="24"/>
                <w:szCs w:val="24"/>
              </w:rPr>
            </w:pPr>
          </w:p>
        </w:tc>
        <w:tc>
          <w:tcPr>
            <w:tcW w:w="1559" w:type="dxa"/>
            <w:tcBorders>
              <w:top w:val="single" w:sz="6" w:space="0" w:color="000000"/>
              <w:left w:val="single" w:sz="6" w:space="0" w:color="000000"/>
              <w:bottom w:val="single" w:sz="6" w:space="0" w:color="000000"/>
              <w:right w:val="single" w:sz="6" w:space="0" w:color="000000"/>
            </w:tcBorders>
            <w:shd w:val="clear" w:color="auto" w:fill="FFFFFF"/>
          </w:tcPr>
          <w:p w:rsidR="006D4CB9" w:rsidRPr="006D4CB9" w:rsidRDefault="006D4CB9" w:rsidP="006D4CB9">
            <w:pPr>
              <w:spacing w:after="0" w:line="240" w:lineRule="auto"/>
              <w:ind w:right="0" w:firstLine="0"/>
              <w:jc w:val="left"/>
              <w:rPr>
                <w:i/>
                <w:sz w:val="24"/>
                <w:szCs w:val="24"/>
              </w:rPr>
            </w:pPr>
          </w:p>
        </w:tc>
        <w:tc>
          <w:tcPr>
            <w:tcW w:w="1843" w:type="dxa"/>
            <w:tcBorders>
              <w:top w:val="single" w:sz="6" w:space="0" w:color="000000"/>
              <w:left w:val="single" w:sz="6" w:space="0" w:color="000000"/>
              <w:bottom w:val="single" w:sz="6" w:space="0" w:color="000000"/>
              <w:right w:val="single" w:sz="6" w:space="0" w:color="000000"/>
            </w:tcBorders>
            <w:shd w:val="clear" w:color="auto" w:fill="FFFFFF"/>
          </w:tcPr>
          <w:p w:rsidR="006D4CB9" w:rsidRPr="006D4CB9" w:rsidRDefault="006D4CB9" w:rsidP="006D4CB9">
            <w:pPr>
              <w:spacing w:after="0" w:line="240" w:lineRule="auto"/>
              <w:ind w:right="0" w:firstLine="0"/>
              <w:jc w:val="left"/>
              <w:rPr>
                <w:i/>
                <w:sz w:val="24"/>
                <w:szCs w:val="24"/>
              </w:rPr>
            </w:pPr>
          </w:p>
        </w:tc>
      </w:tr>
      <w:tr w:rsidR="006D4CB9" w:rsidRPr="006D4CB9" w:rsidTr="004A418E">
        <w:tc>
          <w:tcPr>
            <w:tcW w:w="567" w:type="dxa"/>
            <w:tcBorders>
              <w:top w:val="single" w:sz="6" w:space="0" w:color="000000"/>
              <w:left w:val="single" w:sz="6" w:space="0" w:color="000000"/>
              <w:bottom w:val="single" w:sz="6" w:space="0" w:color="000000"/>
              <w:right w:val="single" w:sz="6" w:space="0" w:color="000000"/>
            </w:tcBorders>
            <w:shd w:val="clear" w:color="auto" w:fill="FFFFFF"/>
          </w:tcPr>
          <w:p w:rsidR="006D4CB9" w:rsidRPr="006D4CB9" w:rsidRDefault="006D4CB9" w:rsidP="006D4CB9">
            <w:pPr>
              <w:spacing w:after="0" w:line="240" w:lineRule="auto"/>
              <w:ind w:right="0" w:firstLine="0"/>
              <w:jc w:val="center"/>
              <w:rPr>
                <w:sz w:val="24"/>
                <w:szCs w:val="24"/>
              </w:rPr>
            </w:pPr>
            <w:r w:rsidRPr="006D4CB9">
              <w:rPr>
                <w:sz w:val="24"/>
                <w:szCs w:val="24"/>
              </w:rPr>
              <w:t>1</w:t>
            </w:r>
          </w:p>
        </w:tc>
        <w:tc>
          <w:tcPr>
            <w:tcW w:w="3828" w:type="dxa"/>
            <w:tcBorders>
              <w:top w:val="single" w:sz="6" w:space="0" w:color="000000"/>
              <w:left w:val="single" w:sz="6" w:space="0" w:color="000000"/>
              <w:bottom w:val="single" w:sz="6" w:space="0" w:color="000000"/>
              <w:right w:val="single" w:sz="6" w:space="0" w:color="000000"/>
            </w:tcBorders>
            <w:shd w:val="clear" w:color="auto" w:fill="FFFFFF"/>
          </w:tcPr>
          <w:p w:rsidR="006D4CB9" w:rsidRPr="006D4CB9" w:rsidRDefault="006D4CB9" w:rsidP="006D4CB9">
            <w:pPr>
              <w:spacing w:after="0" w:line="240" w:lineRule="auto"/>
              <w:ind w:right="0" w:firstLine="0"/>
              <w:jc w:val="left"/>
              <w:rPr>
                <w:rFonts w:eastAsia="Calibri"/>
                <w:color w:val="auto"/>
                <w:sz w:val="24"/>
                <w:szCs w:val="24"/>
                <w:lang w:eastAsia="en-US"/>
              </w:rPr>
            </w:pPr>
            <w:r w:rsidRPr="006D4CB9">
              <w:rPr>
                <w:rFonts w:eastAsia="Calibri"/>
                <w:color w:val="auto"/>
                <w:sz w:val="24"/>
                <w:szCs w:val="24"/>
                <w:lang w:eastAsia="en-US"/>
              </w:rPr>
              <w:t>Нохчийн меттан хьал а, исбаьхьалла а.</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1</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0</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0</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Pr>
          <w:p w:rsidR="006D4CB9" w:rsidRPr="006D4CB9" w:rsidRDefault="006D4CB9" w:rsidP="006D4CB9">
            <w:pPr>
              <w:spacing w:after="0" w:line="240" w:lineRule="auto"/>
              <w:ind w:right="0" w:firstLine="0"/>
              <w:jc w:val="left"/>
              <w:rPr>
                <w:sz w:val="24"/>
                <w:szCs w:val="24"/>
              </w:rPr>
            </w:pPr>
          </w:p>
        </w:tc>
        <w:tc>
          <w:tcPr>
            <w:tcW w:w="1843" w:type="dxa"/>
            <w:tcBorders>
              <w:top w:val="single" w:sz="6" w:space="0" w:color="000000"/>
              <w:left w:val="single" w:sz="6" w:space="0" w:color="000000"/>
              <w:bottom w:val="single" w:sz="6" w:space="0" w:color="000000"/>
              <w:right w:val="single" w:sz="6" w:space="0" w:color="000000"/>
            </w:tcBorders>
            <w:shd w:val="clear" w:color="auto" w:fill="FFFFFF"/>
          </w:tcPr>
          <w:p w:rsidR="006D4CB9" w:rsidRPr="006D4CB9" w:rsidRDefault="006D4CB9" w:rsidP="006D4CB9">
            <w:pPr>
              <w:spacing w:after="0" w:line="240" w:lineRule="auto"/>
              <w:ind w:right="0" w:firstLine="0"/>
              <w:jc w:val="left"/>
              <w:rPr>
                <w:sz w:val="24"/>
                <w:szCs w:val="24"/>
              </w:rPr>
            </w:pPr>
            <w:r w:rsidRPr="006D4CB9">
              <w:rPr>
                <w:sz w:val="24"/>
                <w:szCs w:val="24"/>
              </w:rPr>
              <w:t>Барта хаттар</w:t>
            </w:r>
          </w:p>
        </w:tc>
      </w:tr>
      <w:tr w:rsidR="006D4CB9" w:rsidRPr="006D4CB9" w:rsidTr="004A418E">
        <w:tc>
          <w:tcPr>
            <w:tcW w:w="567" w:type="dxa"/>
            <w:tcBorders>
              <w:top w:val="single" w:sz="6" w:space="0" w:color="000000"/>
              <w:left w:val="single" w:sz="6" w:space="0" w:color="000000"/>
              <w:bottom w:val="single" w:sz="6" w:space="0" w:color="000000"/>
              <w:right w:val="single" w:sz="6" w:space="0" w:color="000000"/>
            </w:tcBorders>
            <w:shd w:val="clear" w:color="auto" w:fill="FFFFFF"/>
          </w:tcPr>
          <w:p w:rsidR="006D4CB9" w:rsidRPr="006D4CB9" w:rsidRDefault="006D4CB9" w:rsidP="006D4CB9">
            <w:pPr>
              <w:spacing w:after="0" w:line="240" w:lineRule="auto"/>
              <w:ind w:right="0" w:firstLine="0"/>
              <w:jc w:val="center"/>
              <w:rPr>
                <w:sz w:val="24"/>
                <w:szCs w:val="24"/>
              </w:rPr>
            </w:pPr>
            <w:r w:rsidRPr="006D4CB9">
              <w:rPr>
                <w:sz w:val="24"/>
                <w:szCs w:val="24"/>
              </w:rPr>
              <w:t>2</w:t>
            </w:r>
          </w:p>
        </w:tc>
        <w:tc>
          <w:tcPr>
            <w:tcW w:w="3828" w:type="dxa"/>
            <w:tcBorders>
              <w:top w:val="single" w:sz="6" w:space="0" w:color="000000"/>
              <w:left w:val="single" w:sz="6" w:space="0" w:color="000000"/>
              <w:bottom w:val="single" w:sz="6" w:space="0" w:color="000000"/>
              <w:right w:val="single" w:sz="6" w:space="0" w:color="000000"/>
            </w:tcBorders>
            <w:shd w:val="clear" w:color="auto" w:fill="FFFFFF"/>
          </w:tcPr>
          <w:p w:rsidR="006D4CB9" w:rsidRPr="006D4CB9" w:rsidRDefault="006D4CB9" w:rsidP="006D4CB9">
            <w:pPr>
              <w:spacing w:after="0" w:line="240" w:lineRule="auto"/>
              <w:ind w:right="7" w:firstLine="0"/>
              <w:jc w:val="left"/>
              <w:rPr>
                <w:rFonts w:eastAsia="Calibri"/>
                <w:color w:val="auto"/>
                <w:w w:val="120"/>
                <w:sz w:val="24"/>
                <w:szCs w:val="24"/>
                <w:lang w:eastAsia="en-US"/>
              </w:rPr>
            </w:pPr>
            <w:r w:rsidRPr="006D4CB9">
              <w:rPr>
                <w:rFonts w:eastAsia="Calibri"/>
                <w:color w:val="auto"/>
                <w:w w:val="120"/>
                <w:sz w:val="24"/>
                <w:szCs w:val="24"/>
                <w:lang w:eastAsia="en-US"/>
              </w:rPr>
              <w:t>Лингвистика маттах лаьцна Ӏилма санна.</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1</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0</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0</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Pr>
          <w:p w:rsidR="006D4CB9" w:rsidRPr="006D4CB9" w:rsidRDefault="006D4CB9" w:rsidP="006D4CB9">
            <w:pPr>
              <w:spacing w:after="0" w:line="240" w:lineRule="auto"/>
              <w:ind w:right="0" w:firstLine="0"/>
              <w:jc w:val="left"/>
              <w:rPr>
                <w:sz w:val="24"/>
                <w:szCs w:val="24"/>
              </w:rPr>
            </w:pPr>
          </w:p>
        </w:tc>
        <w:tc>
          <w:tcPr>
            <w:tcW w:w="1843" w:type="dxa"/>
            <w:tcBorders>
              <w:top w:val="single" w:sz="6" w:space="0" w:color="000000"/>
              <w:left w:val="single" w:sz="6" w:space="0" w:color="000000"/>
              <w:bottom w:val="single" w:sz="6" w:space="0" w:color="000000"/>
              <w:right w:val="single" w:sz="6" w:space="0" w:color="000000"/>
            </w:tcBorders>
            <w:shd w:val="clear" w:color="auto" w:fill="FFFFFF"/>
          </w:tcPr>
          <w:p w:rsidR="006D4CB9" w:rsidRPr="006D4CB9" w:rsidRDefault="006D4CB9" w:rsidP="006D4CB9">
            <w:pPr>
              <w:spacing w:after="0" w:line="240" w:lineRule="auto"/>
              <w:ind w:right="0" w:firstLine="0"/>
              <w:jc w:val="left"/>
              <w:rPr>
                <w:sz w:val="24"/>
                <w:szCs w:val="24"/>
              </w:rPr>
            </w:pPr>
            <w:r w:rsidRPr="006D4CB9">
              <w:rPr>
                <w:sz w:val="24"/>
                <w:szCs w:val="24"/>
              </w:rPr>
              <w:t>Йозанан таллар</w:t>
            </w:r>
          </w:p>
        </w:tc>
      </w:tr>
      <w:tr w:rsidR="006D4CB9" w:rsidRPr="006D4CB9" w:rsidTr="004A418E">
        <w:tc>
          <w:tcPr>
            <w:tcW w:w="567" w:type="dxa"/>
            <w:tcBorders>
              <w:top w:val="single" w:sz="6" w:space="0" w:color="000000"/>
              <w:left w:val="single" w:sz="6" w:space="0" w:color="000000"/>
              <w:bottom w:val="single" w:sz="6" w:space="0" w:color="000000"/>
              <w:right w:val="single" w:sz="6" w:space="0" w:color="000000"/>
            </w:tcBorders>
            <w:shd w:val="clear" w:color="auto" w:fill="FFFFFF"/>
          </w:tcPr>
          <w:p w:rsidR="006D4CB9" w:rsidRPr="006D4CB9" w:rsidRDefault="006D4CB9" w:rsidP="006D4CB9">
            <w:pPr>
              <w:spacing w:after="0" w:line="240" w:lineRule="auto"/>
              <w:ind w:right="0" w:firstLine="0"/>
              <w:jc w:val="center"/>
              <w:rPr>
                <w:i/>
                <w:sz w:val="24"/>
                <w:szCs w:val="24"/>
              </w:rPr>
            </w:pPr>
          </w:p>
        </w:tc>
        <w:tc>
          <w:tcPr>
            <w:tcW w:w="3828"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6D4CB9" w:rsidRPr="006D4CB9" w:rsidRDefault="006D4CB9" w:rsidP="006D4CB9">
            <w:pPr>
              <w:spacing w:after="0" w:line="240" w:lineRule="auto"/>
              <w:ind w:right="0" w:firstLine="0"/>
              <w:jc w:val="left"/>
              <w:rPr>
                <w:rFonts w:ascii="LiberationSerif" w:hAnsi="LiberationSerif"/>
                <w:b/>
                <w:i/>
                <w:sz w:val="24"/>
                <w:szCs w:val="24"/>
              </w:rPr>
            </w:pPr>
            <w:r w:rsidRPr="006D4CB9">
              <w:rPr>
                <w:rFonts w:ascii="LiberationSerif" w:hAnsi="LiberationSerif" w:hint="eastAsia"/>
                <w:b/>
                <w:i/>
                <w:sz w:val="24"/>
                <w:szCs w:val="24"/>
              </w:rPr>
              <w:t>КАРЛАДАККХАР</w:t>
            </w:r>
            <w:r w:rsidRPr="006D4CB9">
              <w:rPr>
                <w:rFonts w:ascii="LiberationSerif" w:hAnsi="LiberationSerif"/>
                <w:b/>
                <w:i/>
                <w:sz w:val="24"/>
                <w:szCs w:val="24"/>
              </w:rPr>
              <w:t xml:space="preserve"> (3 с.+ 1с.)</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i/>
                <w:sz w:val="24"/>
                <w:szCs w:val="24"/>
              </w:rPr>
            </w:pP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i/>
                <w:sz w:val="24"/>
                <w:szCs w:val="24"/>
              </w:rPr>
            </w:pPr>
          </w:p>
        </w:tc>
        <w:tc>
          <w:tcPr>
            <w:tcW w:w="993"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i/>
                <w:sz w:val="24"/>
                <w:szCs w:val="24"/>
              </w:rPr>
            </w:pPr>
          </w:p>
        </w:tc>
        <w:tc>
          <w:tcPr>
            <w:tcW w:w="1559" w:type="dxa"/>
            <w:tcBorders>
              <w:top w:val="single" w:sz="6" w:space="0" w:color="000000"/>
              <w:left w:val="single" w:sz="6" w:space="0" w:color="000000"/>
              <w:bottom w:val="single" w:sz="6" w:space="0" w:color="000000"/>
              <w:right w:val="single" w:sz="6" w:space="0" w:color="000000"/>
            </w:tcBorders>
            <w:shd w:val="clear" w:color="auto" w:fill="FFFFFF"/>
          </w:tcPr>
          <w:p w:rsidR="006D4CB9" w:rsidRPr="006D4CB9" w:rsidRDefault="006D4CB9" w:rsidP="006D4CB9">
            <w:pPr>
              <w:spacing w:after="0" w:line="240" w:lineRule="auto"/>
              <w:ind w:right="0" w:firstLine="0"/>
              <w:jc w:val="left"/>
              <w:rPr>
                <w:i/>
                <w:sz w:val="24"/>
                <w:szCs w:val="24"/>
              </w:rPr>
            </w:pPr>
          </w:p>
        </w:tc>
        <w:tc>
          <w:tcPr>
            <w:tcW w:w="1843" w:type="dxa"/>
            <w:tcBorders>
              <w:top w:val="single" w:sz="6" w:space="0" w:color="000000"/>
              <w:left w:val="single" w:sz="6" w:space="0" w:color="000000"/>
              <w:bottom w:val="single" w:sz="6" w:space="0" w:color="000000"/>
              <w:right w:val="single" w:sz="6" w:space="0" w:color="000000"/>
            </w:tcBorders>
            <w:shd w:val="clear" w:color="auto" w:fill="FFFFFF"/>
          </w:tcPr>
          <w:p w:rsidR="006D4CB9" w:rsidRPr="006D4CB9" w:rsidRDefault="006D4CB9" w:rsidP="006D4CB9">
            <w:pPr>
              <w:spacing w:after="0" w:line="240" w:lineRule="auto"/>
              <w:ind w:right="0" w:firstLine="0"/>
              <w:jc w:val="left"/>
              <w:rPr>
                <w:i/>
                <w:sz w:val="24"/>
                <w:szCs w:val="24"/>
              </w:rPr>
            </w:pPr>
          </w:p>
        </w:tc>
      </w:tr>
      <w:tr w:rsidR="006D4CB9" w:rsidRPr="006D4CB9" w:rsidTr="004A418E">
        <w:tc>
          <w:tcPr>
            <w:tcW w:w="567" w:type="dxa"/>
            <w:tcBorders>
              <w:top w:val="single" w:sz="6" w:space="0" w:color="000000"/>
              <w:left w:val="single" w:sz="6" w:space="0" w:color="000000"/>
              <w:bottom w:val="single" w:sz="6" w:space="0" w:color="000000"/>
              <w:right w:val="single" w:sz="6" w:space="0" w:color="000000"/>
            </w:tcBorders>
            <w:shd w:val="clear" w:color="auto" w:fill="FFFFFF"/>
          </w:tcPr>
          <w:p w:rsidR="006D4CB9" w:rsidRPr="006D4CB9" w:rsidRDefault="006D4CB9" w:rsidP="006D4CB9">
            <w:pPr>
              <w:spacing w:after="0" w:line="240" w:lineRule="auto"/>
              <w:ind w:right="0" w:firstLine="0"/>
              <w:jc w:val="center"/>
              <w:rPr>
                <w:sz w:val="24"/>
                <w:szCs w:val="24"/>
              </w:rPr>
            </w:pPr>
            <w:r w:rsidRPr="006D4CB9">
              <w:rPr>
                <w:sz w:val="24"/>
                <w:szCs w:val="24"/>
              </w:rPr>
              <w:t>3</w:t>
            </w:r>
          </w:p>
        </w:tc>
        <w:tc>
          <w:tcPr>
            <w:tcW w:w="3828" w:type="dxa"/>
            <w:tcBorders>
              <w:top w:val="single" w:sz="6" w:space="0" w:color="000000"/>
              <w:left w:val="single" w:sz="6" w:space="0" w:color="000000"/>
              <w:bottom w:val="single" w:sz="6" w:space="0" w:color="000000"/>
              <w:right w:val="single" w:sz="6" w:space="0" w:color="000000"/>
            </w:tcBorders>
            <w:shd w:val="clear" w:color="auto" w:fill="FFFFFF"/>
          </w:tcPr>
          <w:p w:rsidR="006D4CB9" w:rsidRPr="006D4CB9" w:rsidRDefault="006D4CB9" w:rsidP="006D4CB9">
            <w:pPr>
              <w:tabs>
                <w:tab w:val="left" w:pos="2106"/>
              </w:tabs>
              <w:spacing w:after="200" w:line="276" w:lineRule="auto"/>
              <w:ind w:right="-284" w:firstLine="0"/>
              <w:jc w:val="left"/>
              <w:rPr>
                <w:rFonts w:eastAsia="Calibri"/>
                <w:color w:val="auto"/>
                <w:sz w:val="24"/>
                <w:szCs w:val="24"/>
                <w:lang w:eastAsia="en-US"/>
              </w:rPr>
            </w:pPr>
            <w:r w:rsidRPr="006D4CB9">
              <w:rPr>
                <w:rFonts w:eastAsia="Calibri"/>
                <w:color w:val="auto"/>
                <w:sz w:val="24"/>
                <w:szCs w:val="24"/>
                <w:lang w:eastAsia="en-US"/>
              </w:rPr>
              <w:t>1амийнарг карладаккхар. Дешан чаккхенгахь шала мукъаза элпаш.</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rFonts w:ascii="LiberationSerif" w:hAnsi="LiberationSerif"/>
                <w:bCs/>
                <w:sz w:val="24"/>
                <w:szCs w:val="24"/>
              </w:rPr>
            </w:pPr>
            <w:r w:rsidRPr="006D4CB9">
              <w:rPr>
                <w:rFonts w:ascii="LiberationSerif" w:hAnsi="LiberationSerif"/>
                <w:bCs/>
                <w:sz w:val="24"/>
                <w:szCs w:val="24"/>
              </w:rPr>
              <w:t>1</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rPr>
                <w:rFonts w:ascii="LiberationSerif" w:hAnsi="LiberationSerif"/>
                <w:bCs/>
                <w:sz w:val="24"/>
                <w:szCs w:val="24"/>
              </w:rPr>
            </w:pPr>
            <w:r w:rsidRPr="006D4CB9">
              <w:rPr>
                <w:rFonts w:ascii="LiberationSerif" w:hAnsi="LiberationSerif"/>
                <w:bCs/>
                <w:sz w:val="24"/>
                <w:szCs w:val="24"/>
              </w:rPr>
              <w:t>0</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rPr>
                <w:rFonts w:ascii="LiberationSerif" w:hAnsi="LiberationSerif"/>
                <w:bCs/>
                <w:sz w:val="24"/>
                <w:szCs w:val="24"/>
              </w:rPr>
            </w:pPr>
            <w:r w:rsidRPr="006D4CB9">
              <w:rPr>
                <w:rFonts w:ascii="LiberationSerif" w:hAnsi="LiberationSerif"/>
                <w:bCs/>
                <w:sz w:val="24"/>
                <w:szCs w:val="24"/>
              </w:rPr>
              <w:t>0</w:t>
            </w:r>
          </w:p>
        </w:tc>
        <w:tc>
          <w:tcPr>
            <w:tcW w:w="155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6D4CB9" w:rsidRPr="006D4CB9" w:rsidRDefault="006D4CB9" w:rsidP="006D4CB9">
            <w:pPr>
              <w:spacing w:after="0" w:line="240" w:lineRule="auto"/>
              <w:ind w:right="0" w:firstLine="0"/>
              <w:jc w:val="left"/>
              <w:rPr>
                <w:rFonts w:ascii="LiberationSerif" w:hAnsi="LiberationSerif"/>
                <w:sz w:val="24"/>
                <w:szCs w:val="24"/>
              </w:rPr>
            </w:pPr>
          </w:p>
        </w:tc>
        <w:tc>
          <w:tcPr>
            <w:tcW w:w="184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6D4CB9" w:rsidRPr="006D4CB9" w:rsidRDefault="006D4CB9" w:rsidP="006D4CB9">
            <w:pPr>
              <w:spacing w:after="0" w:line="240" w:lineRule="auto"/>
              <w:ind w:right="0" w:firstLine="0"/>
              <w:jc w:val="left"/>
              <w:rPr>
                <w:rFonts w:ascii="LiberationSerif" w:hAnsi="LiberationSerif"/>
                <w:sz w:val="24"/>
                <w:szCs w:val="24"/>
              </w:rPr>
            </w:pPr>
            <w:r w:rsidRPr="006D4CB9">
              <w:rPr>
                <w:rFonts w:ascii="LiberationSerif" w:hAnsi="LiberationSerif"/>
                <w:sz w:val="24"/>
                <w:szCs w:val="24"/>
              </w:rPr>
              <w:t xml:space="preserve">Барта хаттар </w:t>
            </w:r>
          </w:p>
        </w:tc>
      </w:tr>
      <w:tr w:rsidR="006D4CB9" w:rsidRPr="006D4CB9" w:rsidTr="004A418E">
        <w:tc>
          <w:tcPr>
            <w:tcW w:w="567" w:type="dxa"/>
            <w:tcBorders>
              <w:top w:val="single" w:sz="6" w:space="0" w:color="000000"/>
              <w:left w:val="single" w:sz="6" w:space="0" w:color="000000"/>
              <w:bottom w:val="single" w:sz="6" w:space="0" w:color="000000"/>
              <w:right w:val="single" w:sz="6" w:space="0" w:color="000000"/>
            </w:tcBorders>
            <w:shd w:val="clear" w:color="auto" w:fill="FFFFFF"/>
          </w:tcPr>
          <w:p w:rsidR="006D4CB9" w:rsidRPr="006D4CB9" w:rsidRDefault="006D4CB9" w:rsidP="006D4CB9">
            <w:pPr>
              <w:spacing w:after="0" w:line="240" w:lineRule="auto"/>
              <w:ind w:right="0" w:firstLine="0"/>
              <w:jc w:val="center"/>
              <w:rPr>
                <w:sz w:val="24"/>
                <w:szCs w:val="24"/>
              </w:rPr>
            </w:pPr>
            <w:r w:rsidRPr="006D4CB9">
              <w:rPr>
                <w:sz w:val="24"/>
                <w:szCs w:val="24"/>
              </w:rPr>
              <w:t>4</w:t>
            </w:r>
          </w:p>
        </w:tc>
        <w:tc>
          <w:tcPr>
            <w:tcW w:w="3828" w:type="dxa"/>
            <w:tcBorders>
              <w:top w:val="single" w:sz="6" w:space="0" w:color="000000"/>
              <w:left w:val="single" w:sz="6" w:space="0" w:color="000000"/>
              <w:bottom w:val="single" w:sz="6" w:space="0" w:color="000000"/>
              <w:right w:val="single" w:sz="6" w:space="0" w:color="000000"/>
            </w:tcBorders>
            <w:shd w:val="clear" w:color="auto" w:fill="FFFFFF"/>
          </w:tcPr>
          <w:p w:rsidR="006D4CB9" w:rsidRPr="006D4CB9" w:rsidRDefault="006D4CB9" w:rsidP="006D4CB9">
            <w:pPr>
              <w:spacing w:after="200" w:line="276" w:lineRule="auto"/>
              <w:ind w:right="0" w:firstLine="0"/>
              <w:jc w:val="left"/>
              <w:rPr>
                <w:color w:val="auto"/>
                <w:sz w:val="24"/>
                <w:szCs w:val="24"/>
                <w:lang w:eastAsia="en-US"/>
              </w:rPr>
            </w:pPr>
            <w:r w:rsidRPr="006D4CB9">
              <w:rPr>
                <w:rFonts w:eastAsia="Calibri"/>
                <w:color w:val="auto"/>
                <w:sz w:val="24"/>
                <w:szCs w:val="24"/>
                <w:lang w:eastAsia="en-US"/>
              </w:rPr>
              <w:t>Къамелан дакъош. Ц1ердош.</w:t>
            </w:r>
            <w:r w:rsidRPr="006D4CB9">
              <w:rPr>
                <w:rFonts w:ascii="Calibri" w:eastAsia="Calibri" w:hAnsi="Calibri"/>
                <w:color w:val="auto"/>
                <w:sz w:val="22"/>
                <w:lang w:eastAsia="en-US"/>
              </w:rPr>
              <w:t xml:space="preserve"> </w:t>
            </w:r>
            <w:r w:rsidRPr="006D4CB9">
              <w:rPr>
                <w:rFonts w:eastAsia="Calibri"/>
                <w:color w:val="auto"/>
                <w:sz w:val="24"/>
                <w:szCs w:val="24"/>
                <w:lang w:eastAsia="en-US"/>
              </w:rPr>
              <w:t>Ц1ердешан дожарш.</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rFonts w:ascii="LiberationSerif" w:hAnsi="LiberationSerif"/>
                <w:bCs/>
                <w:sz w:val="24"/>
                <w:szCs w:val="24"/>
              </w:rPr>
            </w:pPr>
            <w:r w:rsidRPr="006D4CB9">
              <w:rPr>
                <w:rFonts w:ascii="LiberationSerif" w:hAnsi="LiberationSerif"/>
                <w:bCs/>
                <w:sz w:val="24"/>
                <w:szCs w:val="24"/>
              </w:rPr>
              <w:t>1</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rPr>
                <w:rFonts w:ascii="LiberationSerif" w:hAnsi="LiberationSerif"/>
                <w:bCs/>
                <w:sz w:val="24"/>
                <w:szCs w:val="24"/>
              </w:rPr>
            </w:pPr>
            <w:r w:rsidRPr="006D4CB9">
              <w:rPr>
                <w:rFonts w:ascii="LiberationSerif" w:hAnsi="LiberationSerif"/>
                <w:bCs/>
                <w:sz w:val="24"/>
                <w:szCs w:val="24"/>
              </w:rPr>
              <w:t>0</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rPr>
                <w:rFonts w:ascii="LiberationSerif" w:hAnsi="LiberationSerif"/>
                <w:bCs/>
                <w:sz w:val="24"/>
                <w:szCs w:val="24"/>
              </w:rPr>
            </w:pPr>
            <w:r w:rsidRPr="006D4CB9">
              <w:rPr>
                <w:rFonts w:ascii="LiberationSerif" w:hAnsi="LiberationSerif"/>
                <w:bCs/>
                <w:sz w:val="24"/>
                <w:szCs w:val="24"/>
              </w:rPr>
              <w:t>0</w:t>
            </w:r>
          </w:p>
        </w:tc>
        <w:tc>
          <w:tcPr>
            <w:tcW w:w="155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6D4CB9" w:rsidRPr="006D4CB9" w:rsidRDefault="006D4CB9" w:rsidP="006D4CB9">
            <w:pPr>
              <w:spacing w:after="0" w:line="240" w:lineRule="auto"/>
              <w:ind w:right="0" w:firstLine="0"/>
              <w:jc w:val="left"/>
              <w:rPr>
                <w:rFonts w:ascii="LiberationSerif" w:hAnsi="LiberationSerif"/>
                <w:sz w:val="24"/>
                <w:szCs w:val="24"/>
              </w:rPr>
            </w:pPr>
          </w:p>
        </w:tc>
        <w:tc>
          <w:tcPr>
            <w:tcW w:w="184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6D4CB9" w:rsidRPr="006D4CB9" w:rsidRDefault="006D4CB9" w:rsidP="006D4CB9">
            <w:pPr>
              <w:spacing w:after="0" w:line="240" w:lineRule="auto"/>
              <w:ind w:right="0" w:firstLine="0"/>
              <w:jc w:val="left"/>
              <w:rPr>
                <w:rFonts w:ascii="LiberationSerif" w:hAnsi="LiberationSerif"/>
                <w:sz w:val="24"/>
                <w:szCs w:val="24"/>
              </w:rPr>
            </w:pPr>
            <w:r w:rsidRPr="006D4CB9">
              <w:rPr>
                <w:rFonts w:ascii="LiberationSerif" w:hAnsi="LiberationSerif"/>
                <w:sz w:val="24"/>
                <w:szCs w:val="24"/>
              </w:rPr>
              <w:t xml:space="preserve">Барта хаттар. </w:t>
            </w:r>
          </w:p>
        </w:tc>
      </w:tr>
      <w:tr w:rsidR="006D4CB9" w:rsidRPr="006D4CB9" w:rsidTr="004A418E">
        <w:tc>
          <w:tcPr>
            <w:tcW w:w="56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6D4CB9" w:rsidRPr="006D4CB9" w:rsidRDefault="006D4CB9" w:rsidP="006D4CB9">
            <w:pPr>
              <w:spacing w:after="0" w:line="240" w:lineRule="auto"/>
              <w:ind w:right="0" w:firstLine="0"/>
              <w:jc w:val="center"/>
              <w:rPr>
                <w:rFonts w:ascii="LiberationSerif" w:hAnsi="LiberationSerif"/>
                <w:sz w:val="24"/>
                <w:szCs w:val="24"/>
              </w:rPr>
            </w:pPr>
            <w:r w:rsidRPr="006D4CB9">
              <w:rPr>
                <w:rFonts w:ascii="LiberationSerif" w:hAnsi="LiberationSerif"/>
                <w:sz w:val="24"/>
                <w:szCs w:val="24"/>
              </w:rPr>
              <w:t>5</w:t>
            </w:r>
          </w:p>
        </w:tc>
        <w:tc>
          <w:tcPr>
            <w:tcW w:w="3828" w:type="dxa"/>
            <w:tcBorders>
              <w:top w:val="single" w:sz="6" w:space="0" w:color="000000"/>
              <w:left w:val="single" w:sz="6" w:space="0" w:color="000000"/>
              <w:bottom w:val="single" w:sz="6" w:space="0" w:color="000000"/>
              <w:right w:val="single" w:sz="6" w:space="0" w:color="000000"/>
            </w:tcBorders>
            <w:shd w:val="clear" w:color="auto" w:fill="FFFFFF"/>
          </w:tcPr>
          <w:p w:rsidR="006D4CB9" w:rsidRPr="006D4CB9" w:rsidRDefault="006D4CB9" w:rsidP="006D4CB9">
            <w:pPr>
              <w:spacing w:after="200" w:line="276" w:lineRule="auto"/>
              <w:ind w:right="0" w:firstLine="0"/>
              <w:jc w:val="left"/>
              <w:rPr>
                <w:color w:val="auto"/>
                <w:sz w:val="24"/>
                <w:szCs w:val="24"/>
                <w:lang w:eastAsia="en-US"/>
              </w:rPr>
            </w:pPr>
            <w:r w:rsidRPr="006D4CB9">
              <w:rPr>
                <w:color w:val="auto"/>
                <w:sz w:val="24"/>
                <w:szCs w:val="24"/>
                <w:lang w:eastAsia="en-US"/>
              </w:rPr>
              <w:t>Билгалдош.</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rFonts w:ascii="LiberationSerif" w:hAnsi="LiberationSerif"/>
                <w:bCs/>
                <w:sz w:val="24"/>
                <w:szCs w:val="24"/>
              </w:rPr>
            </w:pPr>
            <w:r w:rsidRPr="006D4CB9">
              <w:rPr>
                <w:rFonts w:ascii="LiberationSerif" w:hAnsi="LiberationSerif"/>
                <w:bCs/>
                <w:sz w:val="24"/>
                <w:szCs w:val="24"/>
              </w:rPr>
              <w:t>1</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rPr>
                <w:rFonts w:ascii="LiberationSerif" w:hAnsi="LiberationSerif"/>
                <w:bCs/>
                <w:sz w:val="24"/>
                <w:szCs w:val="24"/>
              </w:rPr>
            </w:pPr>
            <w:r w:rsidRPr="006D4CB9">
              <w:rPr>
                <w:rFonts w:ascii="LiberationSerif" w:hAnsi="LiberationSerif"/>
                <w:bCs/>
                <w:sz w:val="24"/>
                <w:szCs w:val="24"/>
              </w:rPr>
              <w:t>0</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rPr>
                <w:rFonts w:ascii="LiberationSerif" w:hAnsi="LiberationSerif"/>
                <w:bCs/>
                <w:sz w:val="24"/>
                <w:szCs w:val="24"/>
              </w:rPr>
            </w:pPr>
            <w:r w:rsidRPr="006D4CB9">
              <w:rPr>
                <w:rFonts w:ascii="LiberationSerif" w:hAnsi="LiberationSerif"/>
                <w:bCs/>
                <w:sz w:val="24"/>
                <w:szCs w:val="24"/>
              </w:rPr>
              <w:t>0</w:t>
            </w:r>
          </w:p>
        </w:tc>
        <w:tc>
          <w:tcPr>
            <w:tcW w:w="155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6D4CB9" w:rsidRPr="006D4CB9" w:rsidRDefault="006D4CB9" w:rsidP="006D4CB9">
            <w:pPr>
              <w:spacing w:after="0" w:line="240" w:lineRule="auto"/>
              <w:ind w:right="0" w:firstLine="0"/>
              <w:jc w:val="left"/>
              <w:rPr>
                <w:rFonts w:ascii="LiberationSerif" w:hAnsi="LiberationSerif"/>
                <w:sz w:val="24"/>
                <w:szCs w:val="24"/>
              </w:rPr>
            </w:pPr>
          </w:p>
        </w:tc>
        <w:tc>
          <w:tcPr>
            <w:tcW w:w="184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6D4CB9" w:rsidRPr="006D4CB9" w:rsidRDefault="006D4CB9" w:rsidP="006D4CB9">
            <w:pPr>
              <w:spacing w:after="0" w:line="240" w:lineRule="auto"/>
              <w:ind w:right="0" w:firstLine="0"/>
              <w:jc w:val="left"/>
              <w:rPr>
                <w:rFonts w:ascii="LiberationSerif" w:hAnsi="LiberationSerif"/>
                <w:sz w:val="24"/>
                <w:szCs w:val="24"/>
              </w:rPr>
            </w:pPr>
            <w:r w:rsidRPr="006D4CB9">
              <w:rPr>
                <w:rFonts w:ascii="LiberationSerif" w:hAnsi="LiberationSerif"/>
                <w:sz w:val="24"/>
                <w:szCs w:val="24"/>
              </w:rPr>
              <w:t>Йозанан таллар</w:t>
            </w:r>
          </w:p>
        </w:tc>
      </w:tr>
      <w:tr w:rsidR="006D4CB9" w:rsidRPr="006D4CB9" w:rsidTr="004A418E">
        <w:tc>
          <w:tcPr>
            <w:tcW w:w="567"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vAlign w:val="center"/>
          </w:tcPr>
          <w:p w:rsidR="006D4CB9" w:rsidRPr="006D4CB9" w:rsidRDefault="006D4CB9" w:rsidP="006D4CB9">
            <w:pPr>
              <w:spacing w:after="0" w:line="240" w:lineRule="auto"/>
              <w:ind w:right="0" w:firstLine="0"/>
              <w:jc w:val="center"/>
              <w:rPr>
                <w:rFonts w:ascii="LiberationSerif" w:hAnsi="LiberationSerif"/>
                <w:sz w:val="24"/>
                <w:szCs w:val="24"/>
              </w:rPr>
            </w:pPr>
            <w:r w:rsidRPr="006D4CB9">
              <w:rPr>
                <w:rFonts w:ascii="LiberationSerif" w:hAnsi="LiberationSerif"/>
                <w:sz w:val="24"/>
                <w:szCs w:val="24"/>
              </w:rPr>
              <w:t>6</w:t>
            </w:r>
          </w:p>
        </w:tc>
        <w:tc>
          <w:tcPr>
            <w:tcW w:w="3828"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200" w:line="276" w:lineRule="auto"/>
              <w:ind w:right="0" w:firstLine="0"/>
              <w:jc w:val="left"/>
              <w:rPr>
                <w:b/>
                <w:color w:val="FF0000"/>
                <w:sz w:val="24"/>
                <w:szCs w:val="24"/>
                <w:lang w:eastAsia="en-US"/>
              </w:rPr>
            </w:pPr>
            <w:r w:rsidRPr="006D4CB9">
              <w:rPr>
                <w:b/>
                <w:color w:val="FF0000"/>
                <w:sz w:val="24"/>
                <w:szCs w:val="24"/>
                <w:lang w:eastAsia="en-US"/>
              </w:rPr>
              <w:t>Хаарш талларан болх</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rFonts w:ascii="LiberationSerif" w:hAnsi="LiberationSerif"/>
                <w:b/>
                <w:bCs/>
                <w:color w:val="FF0000"/>
                <w:sz w:val="24"/>
                <w:szCs w:val="24"/>
              </w:rPr>
            </w:pPr>
            <w:r w:rsidRPr="006D4CB9">
              <w:rPr>
                <w:rFonts w:ascii="LiberationSerif" w:hAnsi="LiberationSerif"/>
                <w:b/>
                <w:bCs/>
                <w:color w:val="FF0000"/>
                <w:sz w:val="24"/>
                <w:szCs w:val="24"/>
              </w:rPr>
              <w:t>1</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rPr>
                <w:rFonts w:ascii="LiberationSerif" w:hAnsi="LiberationSerif"/>
                <w:b/>
                <w:bCs/>
                <w:color w:val="FF0000"/>
                <w:sz w:val="24"/>
                <w:szCs w:val="24"/>
              </w:rPr>
            </w:pPr>
            <w:r w:rsidRPr="006D4CB9">
              <w:rPr>
                <w:rFonts w:ascii="LiberationSerif" w:hAnsi="LiberationSerif"/>
                <w:b/>
                <w:bCs/>
                <w:color w:val="FF0000"/>
                <w:sz w:val="24"/>
                <w:szCs w:val="24"/>
              </w:rPr>
              <w:t>1</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rPr>
                <w:rFonts w:ascii="LiberationSerif" w:hAnsi="LiberationSerif"/>
                <w:b/>
                <w:bCs/>
                <w:color w:val="FF0000"/>
                <w:sz w:val="24"/>
                <w:szCs w:val="24"/>
              </w:rPr>
            </w:pPr>
            <w:r w:rsidRPr="006D4CB9">
              <w:rPr>
                <w:rFonts w:ascii="LiberationSerif" w:hAnsi="LiberationSerif"/>
                <w:b/>
                <w:bCs/>
                <w:color w:val="FF0000"/>
                <w:sz w:val="24"/>
                <w:szCs w:val="24"/>
              </w:rPr>
              <w:t>0</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vAlign w:val="center"/>
          </w:tcPr>
          <w:p w:rsidR="006D4CB9" w:rsidRPr="006D4CB9" w:rsidRDefault="006D4CB9" w:rsidP="006D4CB9">
            <w:pPr>
              <w:spacing w:after="0" w:line="240" w:lineRule="auto"/>
              <w:ind w:right="0" w:firstLine="0"/>
              <w:jc w:val="left"/>
              <w:rPr>
                <w:rFonts w:ascii="LiberationSerif" w:hAnsi="LiberationSerif"/>
                <w:color w:val="FF0000"/>
                <w:sz w:val="24"/>
                <w:szCs w:val="24"/>
              </w:rPr>
            </w:pP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vAlign w:val="center"/>
          </w:tcPr>
          <w:p w:rsidR="006D4CB9" w:rsidRPr="006D4CB9" w:rsidRDefault="006D4CB9" w:rsidP="006D4CB9">
            <w:pPr>
              <w:spacing w:after="0" w:line="240" w:lineRule="auto"/>
              <w:ind w:right="0" w:firstLine="0"/>
              <w:jc w:val="left"/>
              <w:rPr>
                <w:rFonts w:ascii="LiberationSerif" w:hAnsi="LiberationSerif"/>
                <w:color w:val="FF0000"/>
                <w:sz w:val="24"/>
                <w:szCs w:val="24"/>
              </w:rPr>
            </w:pPr>
            <w:r w:rsidRPr="006D4CB9">
              <w:rPr>
                <w:rFonts w:ascii="LiberationSerif" w:hAnsi="LiberationSerif"/>
                <w:color w:val="FF0000"/>
                <w:sz w:val="24"/>
                <w:szCs w:val="24"/>
              </w:rPr>
              <w:t>Диктант</w:t>
            </w:r>
          </w:p>
        </w:tc>
      </w:tr>
      <w:tr w:rsidR="006D4CB9" w:rsidRPr="006D4CB9" w:rsidTr="004A418E">
        <w:tc>
          <w:tcPr>
            <w:tcW w:w="567"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vAlign w:val="center"/>
          </w:tcPr>
          <w:p w:rsidR="006D4CB9" w:rsidRPr="006D4CB9" w:rsidRDefault="006D4CB9" w:rsidP="006D4CB9">
            <w:pPr>
              <w:spacing w:after="0" w:line="240" w:lineRule="auto"/>
              <w:ind w:right="0" w:firstLine="0"/>
              <w:jc w:val="center"/>
              <w:rPr>
                <w:rFonts w:ascii="LiberationSerif" w:hAnsi="LiberationSerif"/>
                <w:sz w:val="24"/>
                <w:szCs w:val="24"/>
              </w:rPr>
            </w:pPr>
          </w:p>
        </w:tc>
        <w:tc>
          <w:tcPr>
            <w:tcW w:w="3828" w:type="dxa"/>
            <w:tcBorders>
              <w:top w:val="single" w:sz="4" w:space="0" w:color="000000"/>
              <w:left w:val="single" w:sz="4" w:space="0" w:color="000000"/>
              <w:bottom w:val="single" w:sz="4" w:space="0" w:color="000000"/>
              <w:right w:val="single" w:sz="4" w:space="0" w:color="auto"/>
            </w:tcBorders>
            <w:tcMar>
              <w:top w:w="90" w:type="dxa"/>
              <w:left w:w="90" w:type="dxa"/>
              <w:bottom w:w="90" w:type="dxa"/>
              <w:right w:w="90" w:type="dxa"/>
            </w:tcMar>
          </w:tcPr>
          <w:p w:rsidR="006D4CB9" w:rsidRPr="006D4CB9" w:rsidRDefault="006D4CB9" w:rsidP="006D4CB9">
            <w:pPr>
              <w:spacing w:after="0" w:line="240" w:lineRule="auto"/>
              <w:ind w:right="0" w:firstLine="0"/>
              <w:jc w:val="left"/>
              <w:rPr>
                <w:rFonts w:eastAsia="Calibri"/>
                <w:b/>
                <w:i/>
                <w:color w:val="auto"/>
                <w:sz w:val="24"/>
                <w:szCs w:val="24"/>
                <w:lang w:eastAsia="en-US"/>
              </w:rPr>
            </w:pPr>
            <w:r w:rsidRPr="006D4CB9">
              <w:rPr>
                <w:rFonts w:eastAsia="Calibri"/>
                <w:b/>
                <w:i/>
                <w:color w:val="auto"/>
                <w:sz w:val="24"/>
                <w:szCs w:val="24"/>
                <w:lang w:eastAsia="en-US"/>
              </w:rPr>
              <w:t>СИНТАКСИС. КЪАМЕЛАН ОЬЗДАНГАЛЛА. ПУНКТУАЦИ</w:t>
            </w:r>
          </w:p>
          <w:p w:rsidR="006D4CB9" w:rsidRPr="006D4CB9" w:rsidRDefault="006D4CB9" w:rsidP="006D4CB9">
            <w:pPr>
              <w:spacing w:after="0" w:line="240" w:lineRule="auto"/>
              <w:ind w:right="0" w:firstLine="0"/>
              <w:jc w:val="left"/>
              <w:rPr>
                <w:rFonts w:eastAsia="Calibri"/>
                <w:b/>
                <w:i/>
                <w:color w:val="auto"/>
                <w:sz w:val="24"/>
                <w:szCs w:val="24"/>
                <w:lang w:eastAsia="en-US"/>
              </w:rPr>
            </w:pPr>
            <w:r w:rsidRPr="006D4CB9">
              <w:rPr>
                <w:rFonts w:eastAsia="Calibri"/>
                <w:b/>
                <w:i/>
                <w:w w:val="120"/>
                <w:sz w:val="24"/>
                <w:szCs w:val="24"/>
                <w:lang w:eastAsia="en-US"/>
              </w:rPr>
              <w:t xml:space="preserve">ДЕШНИЙН ЦХЬАЬНАКХЕТАР </w:t>
            </w:r>
            <w:r w:rsidRPr="006D4CB9">
              <w:rPr>
                <w:rFonts w:eastAsia="Calibri"/>
                <w:b/>
                <w:i/>
                <w:color w:val="auto"/>
                <w:sz w:val="24"/>
                <w:szCs w:val="24"/>
                <w:lang w:eastAsia="en-US"/>
              </w:rPr>
              <w:t>(6 с. + 1 с)</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i/>
                <w:sz w:val="24"/>
                <w:szCs w:val="24"/>
              </w:rPr>
            </w:pP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i/>
                <w:sz w:val="24"/>
                <w:szCs w:val="24"/>
              </w:rPr>
            </w:pPr>
          </w:p>
        </w:tc>
        <w:tc>
          <w:tcPr>
            <w:tcW w:w="993"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i/>
                <w:sz w:val="24"/>
                <w:szCs w:val="24"/>
              </w:rPr>
            </w:pP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i/>
                <w:sz w:val="24"/>
                <w:szCs w:val="24"/>
              </w:rPr>
            </w:pP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i/>
                <w:sz w:val="24"/>
                <w:szCs w:val="24"/>
              </w:rPr>
            </w:pPr>
          </w:p>
        </w:tc>
      </w:tr>
      <w:tr w:rsidR="006D4CB9" w:rsidRPr="006D4CB9" w:rsidTr="004A418E">
        <w:tc>
          <w:tcPr>
            <w:tcW w:w="567"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vAlign w:val="center"/>
          </w:tcPr>
          <w:p w:rsidR="006D4CB9" w:rsidRPr="006D4CB9" w:rsidRDefault="006D4CB9" w:rsidP="006D4CB9">
            <w:pPr>
              <w:spacing w:after="0" w:line="240" w:lineRule="auto"/>
              <w:ind w:right="0" w:firstLine="0"/>
              <w:jc w:val="center"/>
              <w:rPr>
                <w:rFonts w:ascii="LiberationSerif" w:hAnsi="LiberationSerif"/>
                <w:color w:val="FF0000"/>
                <w:sz w:val="24"/>
                <w:szCs w:val="24"/>
              </w:rPr>
            </w:pPr>
            <w:r w:rsidRPr="006D4CB9">
              <w:rPr>
                <w:rFonts w:ascii="LiberationSerif" w:hAnsi="LiberationSerif"/>
                <w:color w:val="auto"/>
                <w:sz w:val="24"/>
                <w:szCs w:val="24"/>
              </w:rPr>
              <w:t>7</w:t>
            </w:r>
          </w:p>
        </w:tc>
        <w:tc>
          <w:tcPr>
            <w:tcW w:w="3828" w:type="dxa"/>
            <w:tcBorders>
              <w:top w:val="single" w:sz="4" w:space="0" w:color="000000"/>
              <w:left w:val="single" w:sz="4" w:space="0" w:color="000000"/>
              <w:bottom w:val="single" w:sz="4" w:space="0" w:color="000000"/>
              <w:right w:val="single" w:sz="4" w:space="0" w:color="auto"/>
            </w:tcBorders>
            <w:tcMar>
              <w:top w:w="90" w:type="dxa"/>
              <w:left w:w="90" w:type="dxa"/>
              <w:bottom w:w="90" w:type="dxa"/>
              <w:right w:w="90" w:type="dxa"/>
            </w:tcMar>
          </w:tcPr>
          <w:p w:rsidR="006D4CB9" w:rsidRPr="006D4CB9" w:rsidRDefault="006D4CB9" w:rsidP="006D4CB9">
            <w:pPr>
              <w:spacing w:after="0" w:line="240" w:lineRule="auto"/>
              <w:ind w:right="0" w:firstLine="0"/>
              <w:jc w:val="left"/>
              <w:rPr>
                <w:rFonts w:eastAsia="Calibri"/>
                <w:color w:val="C00000"/>
                <w:sz w:val="24"/>
                <w:szCs w:val="24"/>
                <w:lang w:eastAsia="en-US"/>
              </w:rPr>
            </w:pPr>
            <w:r w:rsidRPr="006D4CB9">
              <w:rPr>
                <w:rFonts w:eastAsia="Calibri"/>
                <w:w w:val="120"/>
                <w:sz w:val="24"/>
                <w:szCs w:val="24"/>
                <w:lang w:eastAsia="en-US"/>
              </w:rPr>
              <w:t>Синтаксисах, пунктуацех лаьцна кхетам.</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1</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0</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0</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Барта хаттар.</w:t>
            </w:r>
          </w:p>
        </w:tc>
      </w:tr>
      <w:tr w:rsidR="006D4CB9" w:rsidRPr="006D4CB9" w:rsidTr="004A418E">
        <w:tc>
          <w:tcPr>
            <w:tcW w:w="567"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center"/>
              <w:rPr>
                <w:sz w:val="24"/>
                <w:szCs w:val="24"/>
              </w:rPr>
            </w:pPr>
            <w:r w:rsidRPr="006D4CB9">
              <w:rPr>
                <w:sz w:val="24"/>
                <w:szCs w:val="24"/>
              </w:rPr>
              <w:t>8</w:t>
            </w:r>
          </w:p>
        </w:tc>
        <w:tc>
          <w:tcPr>
            <w:tcW w:w="3828"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12"/>
              <w:jc w:val="left"/>
              <w:outlineLvl w:val="2"/>
              <w:rPr>
                <w:rFonts w:eastAsia="Calibri"/>
                <w:color w:val="auto"/>
                <w:w w:val="120"/>
                <w:sz w:val="24"/>
                <w:szCs w:val="24"/>
                <w:lang w:eastAsia="en-US"/>
              </w:rPr>
            </w:pPr>
            <w:r w:rsidRPr="006D4CB9">
              <w:rPr>
                <w:rFonts w:eastAsia="Calibri"/>
                <w:w w:val="120"/>
                <w:sz w:val="24"/>
                <w:szCs w:val="24"/>
                <w:lang w:eastAsia="en-US"/>
              </w:rPr>
              <w:t>Сацаран хьаьркаш а, церан функцеш а.</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1</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0</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0</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Барта хаттар</w:t>
            </w:r>
          </w:p>
        </w:tc>
      </w:tr>
      <w:tr w:rsidR="006D4CB9" w:rsidRPr="006D4CB9" w:rsidTr="004A418E">
        <w:tc>
          <w:tcPr>
            <w:tcW w:w="567"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center"/>
              <w:rPr>
                <w:sz w:val="24"/>
                <w:szCs w:val="24"/>
              </w:rPr>
            </w:pPr>
            <w:r w:rsidRPr="006D4CB9">
              <w:rPr>
                <w:sz w:val="24"/>
                <w:szCs w:val="24"/>
              </w:rPr>
              <w:t>9</w:t>
            </w:r>
          </w:p>
        </w:tc>
        <w:tc>
          <w:tcPr>
            <w:tcW w:w="3828" w:type="dxa"/>
            <w:tcBorders>
              <w:top w:val="single" w:sz="4" w:space="0" w:color="000000"/>
              <w:left w:val="single" w:sz="4" w:space="0" w:color="000000"/>
              <w:bottom w:val="single" w:sz="4" w:space="0" w:color="000000"/>
              <w:right w:val="single" w:sz="4" w:space="0" w:color="auto"/>
            </w:tcBorders>
            <w:tcMar>
              <w:top w:w="90" w:type="dxa"/>
              <w:left w:w="90" w:type="dxa"/>
              <w:bottom w:w="90" w:type="dxa"/>
              <w:right w:w="90" w:type="dxa"/>
            </w:tcMar>
          </w:tcPr>
          <w:p w:rsidR="006D4CB9" w:rsidRPr="006D4CB9" w:rsidRDefault="006D4CB9" w:rsidP="006D4CB9">
            <w:pPr>
              <w:spacing w:after="0" w:line="240" w:lineRule="auto"/>
              <w:ind w:right="155" w:firstLine="12"/>
              <w:jc w:val="left"/>
              <w:rPr>
                <w:rFonts w:eastAsia="Calibri"/>
                <w:w w:val="120"/>
                <w:sz w:val="24"/>
                <w:szCs w:val="24"/>
                <w:lang w:eastAsia="en-US"/>
              </w:rPr>
            </w:pPr>
            <w:r w:rsidRPr="006D4CB9">
              <w:rPr>
                <w:rFonts w:eastAsia="Calibri"/>
                <w:w w:val="120"/>
                <w:sz w:val="24"/>
                <w:szCs w:val="24"/>
                <w:lang w:eastAsia="en-US"/>
              </w:rPr>
              <w:t xml:space="preserve">Дешнийн цхьаьнакхетар а, предложени а </w:t>
            </w:r>
            <w:r w:rsidRPr="006D4CB9">
              <w:rPr>
                <w:rFonts w:eastAsia="Calibri"/>
                <w:color w:val="auto"/>
                <w:w w:val="120"/>
                <w:sz w:val="24"/>
                <w:szCs w:val="24"/>
                <w:lang w:eastAsia="en-US"/>
              </w:rPr>
              <w:t>синтаксисан дакъош.</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1</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0</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0</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Йозанан таллар</w:t>
            </w:r>
          </w:p>
        </w:tc>
      </w:tr>
      <w:tr w:rsidR="006D4CB9" w:rsidRPr="006D4CB9" w:rsidTr="004A418E">
        <w:tc>
          <w:tcPr>
            <w:tcW w:w="567"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center"/>
              <w:rPr>
                <w:sz w:val="24"/>
                <w:szCs w:val="24"/>
              </w:rPr>
            </w:pPr>
            <w:r w:rsidRPr="006D4CB9">
              <w:rPr>
                <w:sz w:val="24"/>
                <w:szCs w:val="24"/>
              </w:rPr>
              <w:t>10</w:t>
            </w:r>
          </w:p>
        </w:tc>
        <w:tc>
          <w:tcPr>
            <w:tcW w:w="3828" w:type="dxa"/>
            <w:tcBorders>
              <w:top w:val="single" w:sz="4" w:space="0" w:color="000000"/>
              <w:left w:val="single" w:sz="4" w:space="0" w:color="000000"/>
              <w:bottom w:val="single" w:sz="4" w:space="0" w:color="000000"/>
              <w:right w:val="single" w:sz="4" w:space="0" w:color="auto"/>
            </w:tcBorders>
            <w:tcMar>
              <w:top w:w="90" w:type="dxa"/>
              <w:left w:w="90" w:type="dxa"/>
              <w:bottom w:w="90" w:type="dxa"/>
              <w:right w:w="90" w:type="dxa"/>
            </w:tcMar>
          </w:tcPr>
          <w:p w:rsidR="006D4CB9" w:rsidRPr="006D4CB9" w:rsidRDefault="006D4CB9" w:rsidP="006D4CB9">
            <w:pPr>
              <w:spacing w:after="0" w:line="240" w:lineRule="auto"/>
              <w:ind w:right="155" w:firstLine="12"/>
              <w:jc w:val="left"/>
              <w:rPr>
                <w:rFonts w:eastAsia="Calibri"/>
                <w:w w:val="120"/>
                <w:sz w:val="24"/>
                <w:szCs w:val="24"/>
                <w:lang w:eastAsia="en-US"/>
              </w:rPr>
            </w:pPr>
            <w:r w:rsidRPr="006D4CB9">
              <w:rPr>
                <w:rFonts w:eastAsia="Calibri"/>
                <w:w w:val="120"/>
                <w:sz w:val="24"/>
                <w:szCs w:val="24"/>
                <w:lang w:eastAsia="en-US"/>
              </w:rPr>
              <w:t>Дешнийн цхьаьнакхетар а, цуьнан билгалонаш а.</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1</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0</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0</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Барта хаттар</w:t>
            </w:r>
          </w:p>
        </w:tc>
      </w:tr>
      <w:tr w:rsidR="006D4CB9" w:rsidRPr="006D4CB9" w:rsidTr="004A418E">
        <w:tc>
          <w:tcPr>
            <w:tcW w:w="567"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center"/>
              <w:rPr>
                <w:sz w:val="24"/>
                <w:szCs w:val="24"/>
              </w:rPr>
            </w:pPr>
            <w:r w:rsidRPr="006D4CB9">
              <w:rPr>
                <w:sz w:val="24"/>
                <w:szCs w:val="24"/>
              </w:rPr>
              <w:t>11</w:t>
            </w:r>
          </w:p>
        </w:tc>
        <w:tc>
          <w:tcPr>
            <w:tcW w:w="3828"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155" w:firstLine="12"/>
              <w:jc w:val="left"/>
              <w:rPr>
                <w:rFonts w:eastAsia="Calibri"/>
                <w:color w:val="auto"/>
                <w:w w:val="120"/>
                <w:sz w:val="24"/>
                <w:szCs w:val="24"/>
                <w:lang w:eastAsia="en-US"/>
              </w:rPr>
            </w:pPr>
            <w:r w:rsidRPr="006D4CB9">
              <w:rPr>
                <w:rFonts w:eastAsia="Calibri"/>
                <w:color w:val="auto"/>
                <w:w w:val="120"/>
                <w:sz w:val="24"/>
                <w:szCs w:val="24"/>
                <w:lang w:eastAsia="en-US"/>
              </w:rPr>
              <w:t xml:space="preserve">Коьртачу дешан морфологически </w:t>
            </w:r>
            <w:r w:rsidRPr="006D4CB9">
              <w:rPr>
                <w:rFonts w:eastAsia="Calibri"/>
                <w:color w:val="auto"/>
                <w:w w:val="120"/>
                <w:sz w:val="24"/>
                <w:szCs w:val="24"/>
                <w:lang w:eastAsia="en-US"/>
              </w:rPr>
              <w:lastRenderedPageBreak/>
              <w:t>билгалонашка хьаьжжина, дешнийн цхьаьнакхетаран коьрта тайпанаш</w:t>
            </w:r>
            <w:r w:rsidRPr="006D4CB9">
              <w:rPr>
                <w:rFonts w:eastAsia="Calibri"/>
                <w:color w:val="auto"/>
                <w:spacing w:val="17"/>
                <w:w w:val="115"/>
                <w:sz w:val="24"/>
                <w:szCs w:val="24"/>
                <w:lang w:eastAsia="en-US"/>
              </w:rPr>
              <w:t xml:space="preserve"> (</w:t>
            </w:r>
            <w:r w:rsidRPr="006D4CB9">
              <w:rPr>
                <w:rFonts w:eastAsia="Calibri"/>
                <w:color w:val="auto"/>
                <w:w w:val="115"/>
                <w:sz w:val="24"/>
                <w:szCs w:val="24"/>
                <w:lang w:eastAsia="en-US"/>
              </w:rPr>
              <w:t>цIеран а, хандешан а).</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lastRenderedPageBreak/>
              <w:t>1</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0</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0</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Йозанан таллар</w:t>
            </w:r>
          </w:p>
        </w:tc>
      </w:tr>
      <w:tr w:rsidR="006D4CB9" w:rsidRPr="006D4CB9" w:rsidTr="004A418E">
        <w:tc>
          <w:tcPr>
            <w:tcW w:w="567"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center"/>
              <w:rPr>
                <w:sz w:val="24"/>
                <w:szCs w:val="24"/>
              </w:rPr>
            </w:pPr>
            <w:r w:rsidRPr="006D4CB9">
              <w:rPr>
                <w:sz w:val="24"/>
                <w:szCs w:val="24"/>
              </w:rPr>
              <w:lastRenderedPageBreak/>
              <w:t>12</w:t>
            </w:r>
          </w:p>
        </w:tc>
        <w:tc>
          <w:tcPr>
            <w:tcW w:w="3828" w:type="dxa"/>
            <w:tcBorders>
              <w:top w:val="single" w:sz="4" w:space="0" w:color="000000"/>
              <w:left w:val="single" w:sz="4" w:space="0" w:color="000000"/>
              <w:bottom w:val="single" w:sz="4" w:space="0" w:color="000000"/>
              <w:right w:val="single" w:sz="4" w:space="0" w:color="auto"/>
            </w:tcBorders>
            <w:tcMar>
              <w:top w:w="90" w:type="dxa"/>
              <w:left w:w="90" w:type="dxa"/>
              <w:bottom w:w="90" w:type="dxa"/>
              <w:right w:w="90" w:type="dxa"/>
            </w:tcMar>
          </w:tcPr>
          <w:p w:rsidR="006D4CB9" w:rsidRPr="006D4CB9" w:rsidRDefault="006D4CB9" w:rsidP="006D4CB9">
            <w:pPr>
              <w:spacing w:after="0" w:line="240" w:lineRule="auto"/>
              <w:ind w:right="0" w:firstLine="0"/>
              <w:jc w:val="left"/>
              <w:rPr>
                <w:rFonts w:eastAsia="Calibri"/>
                <w:b/>
                <w:color w:val="FF0000"/>
                <w:w w:val="120"/>
                <w:sz w:val="24"/>
                <w:szCs w:val="24"/>
                <w:lang w:eastAsia="en-US"/>
              </w:rPr>
            </w:pPr>
            <w:r w:rsidRPr="006D4CB9">
              <w:rPr>
                <w:rFonts w:eastAsia="Calibri"/>
                <w:b/>
                <w:color w:val="FF0000"/>
                <w:w w:val="120"/>
                <w:sz w:val="24"/>
                <w:szCs w:val="24"/>
                <w:lang w:eastAsia="en-US"/>
              </w:rPr>
              <w:t>Изложени</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color w:val="FF0000"/>
                <w:sz w:val="24"/>
                <w:szCs w:val="24"/>
              </w:rPr>
            </w:pPr>
            <w:r w:rsidRPr="006D4CB9">
              <w:rPr>
                <w:color w:val="FF0000"/>
                <w:sz w:val="24"/>
                <w:szCs w:val="24"/>
              </w:rPr>
              <w:t>1</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color w:val="FF0000"/>
                <w:sz w:val="24"/>
                <w:szCs w:val="24"/>
              </w:rPr>
            </w:pPr>
            <w:r w:rsidRPr="006D4CB9">
              <w:rPr>
                <w:color w:val="FF0000"/>
                <w:sz w:val="24"/>
                <w:szCs w:val="24"/>
              </w:rPr>
              <w:t>0</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color w:val="FF0000"/>
                <w:sz w:val="24"/>
                <w:szCs w:val="24"/>
              </w:rPr>
            </w:pPr>
            <w:r w:rsidRPr="006D4CB9">
              <w:rPr>
                <w:color w:val="FF0000"/>
                <w:sz w:val="24"/>
                <w:szCs w:val="24"/>
              </w:rPr>
              <w:t>1</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color w:val="FF0000"/>
                <w:sz w:val="24"/>
                <w:szCs w:val="24"/>
              </w:rPr>
            </w:pP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color w:val="FF0000"/>
                <w:sz w:val="24"/>
                <w:szCs w:val="24"/>
              </w:rPr>
            </w:pPr>
            <w:r w:rsidRPr="006D4CB9">
              <w:rPr>
                <w:color w:val="FF0000"/>
                <w:sz w:val="24"/>
                <w:szCs w:val="24"/>
              </w:rPr>
              <w:t>Изложени</w:t>
            </w:r>
          </w:p>
        </w:tc>
      </w:tr>
      <w:tr w:rsidR="006D4CB9" w:rsidRPr="006D4CB9" w:rsidTr="004A418E">
        <w:tc>
          <w:tcPr>
            <w:tcW w:w="567"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center"/>
              <w:rPr>
                <w:color w:val="FF0000"/>
                <w:sz w:val="24"/>
                <w:szCs w:val="24"/>
              </w:rPr>
            </w:pPr>
          </w:p>
        </w:tc>
        <w:tc>
          <w:tcPr>
            <w:tcW w:w="3828" w:type="dxa"/>
            <w:tcBorders>
              <w:top w:val="single" w:sz="4" w:space="0" w:color="000000"/>
              <w:left w:val="single" w:sz="4" w:space="0" w:color="000000"/>
              <w:bottom w:val="single" w:sz="4" w:space="0" w:color="000000"/>
              <w:right w:val="single" w:sz="4" w:space="0" w:color="auto"/>
            </w:tcBorders>
            <w:tcMar>
              <w:top w:w="90" w:type="dxa"/>
              <w:left w:w="90" w:type="dxa"/>
              <w:bottom w:w="90" w:type="dxa"/>
              <w:right w:w="90" w:type="dxa"/>
            </w:tcMar>
          </w:tcPr>
          <w:p w:rsidR="006D4CB9" w:rsidRPr="006D4CB9" w:rsidRDefault="006D4CB9" w:rsidP="006D4CB9">
            <w:pPr>
              <w:spacing w:after="0" w:line="240" w:lineRule="auto"/>
              <w:ind w:right="0" w:firstLine="0"/>
              <w:jc w:val="left"/>
              <w:rPr>
                <w:i/>
                <w:color w:val="FF0000"/>
                <w:sz w:val="24"/>
                <w:szCs w:val="24"/>
              </w:rPr>
            </w:pPr>
            <w:r w:rsidRPr="006D4CB9">
              <w:rPr>
                <w:rFonts w:eastAsia="Calibri"/>
                <w:b/>
                <w:i/>
                <w:color w:val="auto"/>
                <w:sz w:val="24"/>
                <w:szCs w:val="24"/>
                <w:lang w:eastAsia="en-US"/>
              </w:rPr>
              <w:t>ТЕКСТ (5 с.)</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i/>
                <w:sz w:val="24"/>
                <w:szCs w:val="24"/>
              </w:rPr>
            </w:pP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i/>
                <w:sz w:val="24"/>
                <w:szCs w:val="24"/>
              </w:rPr>
            </w:pPr>
          </w:p>
        </w:tc>
        <w:tc>
          <w:tcPr>
            <w:tcW w:w="993"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i/>
                <w:sz w:val="24"/>
                <w:szCs w:val="24"/>
              </w:rPr>
            </w:pP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i/>
                <w:sz w:val="24"/>
                <w:szCs w:val="24"/>
              </w:rPr>
            </w:pP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i/>
                <w:sz w:val="24"/>
                <w:szCs w:val="24"/>
              </w:rPr>
            </w:pPr>
          </w:p>
        </w:tc>
      </w:tr>
      <w:tr w:rsidR="006D4CB9" w:rsidRPr="006D4CB9" w:rsidTr="004A418E">
        <w:tc>
          <w:tcPr>
            <w:tcW w:w="567"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center"/>
              <w:rPr>
                <w:color w:val="FF0000"/>
                <w:sz w:val="24"/>
                <w:szCs w:val="24"/>
              </w:rPr>
            </w:pPr>
            <w:r w:rsidRPr="006D4CB9">
              <w:rPr>
                <w:color w:val="auto"/>
                <w:sz w:val="24"/>
                <w:szCs w:val="24"/>
              </w:rPr>
              <w:t>13</w:t>
            </w:r>
          </w:p>
        </w:tc>
        <w:tc>
          <w:tcPr>
            <w:tcW w:w="3828" w:type="dxa"/>
            <w:tcBorders>
              <w:top w:val="single" w:sz="4" w:space="0" w:color="000000"/>
              <w:left w:val="single" w:sz="4" w:space="0" w:color="000000"/>
              <w:bottom w:val="single" w:sz="4" w:space="0" w:color="000000"/>
              <w:right w:val="single" w:sz="4" w:space="0" w:color="auto"/>
            </w:tcBorders>
            <w:tcMar>
              <w:top w:w="90" w:type="dxa"/>
              <w:left w:w="90" w:type="dxa"/>
              <w:bottom w:w="90" w:type="dxa"/>
              <w:right w:w="90" w:type="dxa"/>
            </w:tcMar>
          </w:tcPr>
          <w:p w:rsidR="006D4CB9" w:rsidRPr="006D4CB9" w:rsidRDefault="006D4CB9" w:rsidP="006D4CB9">
            <w:pPr>
              <w:spacing w:after="0" w:line="240" w:lineRule="auto"/>
              <w:ind w:right="0" w:firstLine="0"/>
              <w:jc w:val="left"/>
              <w:rPr>
                <w:rFonts w:eastAsia="Calibri"/>
                <w:w w:val="120"/>
                <w:sz w:val="24"/>
                <w:szCs w:val="24"/>
                <w:lang w:eastAsia="en-US"/>
              </w:rPr>
            </w:pPr>
            <w:r w:rsidRPr="006D4CB9">
              <w:rPr>
                <w:rFonts w:eastAsia="Calibri"/>
                <w:w w:val="120"/>
                <w:sz w:val="24"/>
                <w:szCs w:val="24"/>
                <w:lang w:eastAsia="en-US"/>
              </w:rPr>
              <w:t>Текст а, цуьнан коьрта билгалонаш а. Текстан композиционни</w:t>
            </w:r>
          </w:p>
          <w:p w:rsidR="006D4CB9" w:rsidRPr="006D4CB9" w:rsidRDefault="006D4CB9" w:rsidP="006D4CB9">
            <w:pPr>
              <w:spacing w:after="0" w:line="240" w:lineRule="auto"/>
              <w:ind w:right="0" w:firstLine="0"/>
              <w:jc w:val="left"/>
              <w:rPr>
                <w:rFonts w:eastAsia="Calibri"/>
                <w:b/>
                <w:color w:val="auto"/>
                <w:sz w:val="24"/>
                <w:szCs w:val="24"/>
                <w:lang w:eastAsia="en-US"/>
              </w:rPr>
            </w:pPr>
            <w:r w:rsidRPr="006D4CB9">
              <w:rPr>
                <w:rFonts w:eastAsia="Calibri"/>
                <w:w w:val="120"/>
                <w:sz w:val="24"/>
                <w:szCs w:val="24"/>
                <w:lang w:eastAsia="en-US"/>
              </w:rPr>
              <w:t>дӀахӀоттам.</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1</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0</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0</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Барта хаттар</w:t>
            </w:r>
          </w:p>
        </w:tc>
      </w:tr>
      <w:tr w:rsidR="006D4CB9" w:rsidRPr="006D4CB9" w:rsidTr="004A418E">
        <w:tc>
          <w:tcPr>
            <w:tcW w:w="567"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center"/>
              <w:rPr>
                <w:sz w:val="24"/>
                <w:szCs w:val="24"/>
              </w:rPr>
            </w:pPr>
            <w:r w:rsidRPr="006D4CB9">
              <w:rPr>
                <w:sz w:val="24"/>
                <w:szCs w:val="24"/>
              </w:rPr>
              <w:t>14</w:t>
            </w:r>
          </w:p>
        </w:tc>
        <w:tc>
          <w:tcPr>
            <w:tcW w:w="3828" w:type="dxa"/>
            <w:tcBorders>
              <w:top w:val="single" w:sz="4" w:space="0" w:color="000000"/>
              <w:left w:val="single" w:sz="4" w:space="0" w:color="000000"/>
              <w:bottom w:val="single" w:sz="4" w:space="0" w:color="000000"/>
              <w:right w:val="single" w:sz="4" w:space="0" w:color="auto"/>
            </w:tcBorders>
            <w:tcMar>
              <w:top w:w="90" w:type="dxa"/>
              <w:left w:w="90" w:type="dxa"/>
              <w:bottom w:w="90" w:type="dxa"/>
              <w:right w:w="90" w:type="dxa"/>
            </w:tcMar>
          </w:tcPr>
          <w:p w:rsidR="006D4CB9" w:rsidRPr="006D4CB9" w:rsidRDefault="006D4CB9" w:rsidP="006D4CB9">
            <w:pPr>
              <w:spacing w:after="0" w:line="240" w:lineRule="auto"/>
              <w:ind w:right="-227" w:firstLine="0"/>
              <w:jc w:val="left"/>
              <w:rPr>
                <w:rFonts w:eastAsia="Calibri"/>
                <w:w w:val="120"/>
                <w:sz w:val="24"/>
                <w:szCs w:val="24"/>
                <w:lang w:eastAsia="en-US"/>
              </w:rPr>
            </w:pPr>
            <w:r w:rsidRPr="006D4CB9">
              <w:rPr>
                <w:rFonts w:eastAsia="Calibri"/>
                <w:w w:val="120"/>
                <w:sz w:val="24"/>
                <w:szCs w:val="24"/>
                <w:lang w:eastAsia="en-US"/>
              </w:rPr>
              <w:t>Къамелан функциональни-маьIнин тайпанаш.</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1</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0</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0</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Барта хаттар</w:t>
            </w:r>
          </w:p>
        </w:tc>
      </w:tr>
      <w:tr w:rsidR="006D4CB9" w:rsidRPr="006D4CB9" w:rsidTr="004A418E">
        <w:tc>
          <w:tcPr>
            <w:tcW w:w="567"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center"/>
              <w:rPr>
                <w:sz w:val="24"/>
                <w:szCs w:val="24"/>
              </w:rPr>
            </w:pPr>
            <w:r w:rsidRPr="006D4CB9">
              <w:rPr>
                <w:sz w:val="24"/>
                <w:szCs w:val="24"/>
              </w:rPr>
              <w:t>15</w:t>
            </w:r>
          </w:p>
        </w:tc>
        <w:tc>
          <w:tcPr>
            <w:tcW w:w="3828" w:type="dxa"/>
            <w:tcBorders>
              <w:top w:val="single" w:sz="4" w:space="0" w:color="000000"/>
              <w:left w:val="single" w:sz="4" w:space="0" w:color="000000"/>
              <w:bottom w:val="single" w:sz="4" w:space="0" w:color="000000"/>
              <w:right w:val="single" w:sz="4" w:space="0" w:color="auto"/>
            </w:tcBorders>
            <w:tcMar>
              <w:top w:w="90" w:type="dxa"/>
              <w:left w:w="90" w:type="dxa"/>
              <w:bottom w:w="90" w:type="dxa"/>
              <w:right w:w="90" w:type="dxa"/>
            </w:tcMar>
          </w:tcPr>
          <w:p w:rsidR="006D4CB9" w:rsidRPr="006D4CB9" w:rsidRDefault="006D4CB9" w:rsidP="006D4CB9">
            <w:pPr>
              <w:spacing w:after="0" w:line="240" w:lineRule="auto"/>
              <w:ind w:right="154" w:firstLine="0"/>
              <w:jc w:val="left"/>
              <w:rPr>
                <w:rFonts w:eastAsia="Calibri"/>
                <w:color w:val="auto"/>
                <w:w w:val="120"/>
                <w:sz w:val="24"/>
                <w:szCs w:val="24"/>
                <w:lang w:eastAsia="en-US"/>
              </w:rPr>
            </w:pPr>
            <w:r w:rsidRPr="006D4CB9">
              <w:rPr>
                <w:rFonts w:eastAsia="Calibri"/>
                <w:w w:val="120"/>
                <w:sz w:val="24"/>
                <w:szCs w:val="24"/>
                <w:lang w:eastAsia="en-US"/>
              </w:rPr>
              <w:t>Дийцар</w:t>
            </w:r>
            <w:r w:rsidRPr="006D4CB9">
              <w:rPr>
                <w:rFonts w:eastAsia="Calibri"/>
                <w:color w:val="auto"/>
                <w:w w:val="120"/>
                <w:sz w:val="24"/>
                <w:szCs w:val="24"/>
                <w:lang w:eastAsia="en-US"/>
              </w:rPr>
              <w:t xml:space="preserve"> къамелан тайпа санна.</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1</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0</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0</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Барта хаттар</w:t>
            </w:r>
          </w:p>
        </w:tc>
      </w:tr>
      <w:tr w:rsidR="006D4CB9" w:rsidRPr="006D4CB9" w:rsidTr="004A418E">
        <w:tc>
          <w:tcPr>
            <w:tcW w:w="567"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center"/>
              <w:rPr>
                <w:sz w:val="24"/>
                <w:szCs w:val="24"/>
              </w:rPr>
            </w:pPr>
            <w:r w:rsidRPr="006D4CB9">
              <w:rPr>
                <w:sz w:val="24"/>
                <w:szCs w:val="24"/>
              </w:rPr>
              <w:t>16</w:t>
            </w:r>
          </w:p>
        </w:tc>
        <w:tc>
          <w:tcPr>
            <w:tcW w:w="3828" w:type="dxa"/>
            <w:tcBorders>
              <w:top w:val="single" w:sz="4" w:space="0" w:color="000000"/>
              <w:left w:val="single" w:sz="4" w:space="0" w:color="000000"/>
              <w:bottom w:val="single" w:sz="4" w:space="0" w:color="000000"/>
              <w:right w:val="single" w:sz="4" w:space="0" w:color="auto"/>
            </w:tcBorders>
            <w:tcMar>
              <w:top w:w="90" w:type="dxa"/>
              <w:left w:w="90" w:type="dxa"/>
              <w:bottom w:w="90" w:type="dxa"/>
              <w:right w:w="90" w:type="dxa"/>
            </w:tcMar>
          </w:tcPr>
          <w:p w:rsidR="006D4CB9" w:rsidRPr="006D4CB9" w:rsidRDefault="006D4CB9" w:rsidP="006D4CB9">
            <w:pPr>
              <w:spacing w:after="0" w:line="240" w:lineRule="auto"/>
              <w:ind w:right="154" w:firstLine="0"/>
              <w:jc w:val="left"/>
              <w:rPr>
                <w:rFonts w:eastAsia="Calibri"/>
                <w:color w:val="auto"/>
                <w:w w:val="120"/>
                <w:sz w:val="24"/>
                <w:szCs w:val="24"/>
                <w:lang w:eastAsia="en-US"/>
              </w:rPr>
            </w:pPr>
            <w:r w:rsidRPr="006D4CB9">
              <w:rPr>
                <w:rFonts w:eastAsia="Calibri"/>
                <w:w w:val="120"/>
                <w:sz w:val="24"/>
                <w:szCs w:val="24"/>
                <w:lang w:eastAsia="en-US"/>
              </w:rPr>
              <w:t>Текстан маьIнин анализ.</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1</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0</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0</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Барта хаттар</w:t>
            </w:r>
          </w:p>
        </w:tc>
      </w:tr>
      <w:tr w:rsidR="006D4CB9" w:rsidRPr="006D4CB9" w:rsidTr="004A418E">
        <w:tc>
          <w:tcPr>
            <w:tcW w:w="567"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center"/>
              <w:rPr>
                <w:color w:val="auto"/>
                <w:sz w:val="24"/>
                <w:szCs w:val="24"/>
              </w:rPr>
            </w:pPr>
            <w:r w:rsidRPr="006D4CB9">
              <w:rPr>
                <w:color w:val="auto"/>
                <w:sz w:val="24"/>
                <w:szCs w:val="24"/>
              </w:rPr>
              <w:t>17</w:t>
            </w:r>
          </w:p>
        </w:tc>
        <w:tc>
          <w:tcPr>
            <w:tcW w:w="3828" w:type="dxa"/>
            <w:tcBorders>
              <w:top w:val="single" w:sz="4" w:space="0" w:color="000000"/>
              <w:left w:val="single" w:sz="4" w:space="0" w:color="000000"/>
              <w:bottom w:val="single" w:sz="4" w:space="0" w:color="000000"/>
              <w:right w:val="single" w:sz="4" w:space="0" w:color="auto"/>
            </w:tcBorders>
            <w:tcMar>
              <w:top w:w="90" w:type="dxa"/>
              <w:left w:w="90" w:type="dxa"/>
              <w:bottom w:w="90" w:type="dxa"/>
              <w:right w:w="90" w:type="dxa"/>
            </w:tcMar>
          </w:tcPr>
          <w:p w:rsidR="006D4CB9" w:rsidRPr="006D4CB9" w:rsidRDefault="006D4CB9" w:rsidP="006D4CB9">
            <w:pPr>
              <w:spacing w:after="0" w:line="240" w:lineRule="auto"/>
              <w:ind w:right="0" w:firstLine="0"/>
              <w:jc w:val="left"/>
              <w:rPr>
                <w:rFonts w:eastAsia="Calibri"/>
                <w:color w:val="auto"/>
                <w:w w:val="120"/>
                <w:sz w:val="24"/>
                <w:szCs w:val="24"/>
                <w:lang w:eastAsia="en-US"/>
              </w:rPr>
            </w:pPr>
            <w:r w:rsidRPr="006D4CB9">
              <w:rPr>
                <w:rFonts w:eastAsia="Calibri"/>
                <w:color w:val="auto"/>
                <w:w w:val="120"/>
                <w:sz w:val="24"/>
                <w:szCs w:val="24"/>
                <w:lang w:eastAsia="en-US"/>
              </w:rPr>
              <w:t>Текстан хаамаш хийцар.</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1</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0</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0</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color w:val="auto"/>
                <w:sz w:val="24"/>
                <w:szCs w:val="24"/>
              </w:rPr>
            </w:pP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Йозанан таллар</w:t>
            </w:r>
          </w:p>
        </w:tc>
      </w:tr>
      <w:tr w:rsidR="006D4CB9" w:rsidRPr="006D4CB9" w:rsidTr="004A418E">
        <w:tc>
          <w:tcPr>
            <w:tcW w:w="567"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center"/>
              <w:rPr>
                <w:color w:val="auto"/>
                <w:sz w:val="24"/>
                <w:szCs w:val="24"/>
              </w:rPr>
            </w:pPr>
          </w:p>
        </w:tc>
        <w:tc>
          <w:tcPr>
            <w:tcW w:w="3828" w:type="dxa"/>
            <w:tcBorders>
              <w:top w:val="single" w:sz="4" w:space="0" w:color="000000"/>
              <w:left w:val="single" w:sz="4" w:space="0" w:color="000000"/>
              <w:bottom w:val="single" w:sz="4" w:space="0" w:color="000000"/>
              <w:right w:val="single" w:sz="4" w:space="0" w:color="auto"/>
            </w:tcBorders>
            <w:tcMar>
              <w:top w:w="90" w:type="dxa"/>
              <w:left w:w="90" w:type="dxa"/>
              <w:bottom w:w="90" w:type="dxa"/>
              <w:right w:w="90" w:type="dxa"/>
            </w:tcMar>
          </w:tcPr>
          <w:p w:rsidR="006D4CB9" w:rsidRPr="006D4CB9" w:rsidRDefault="006D4CB9" w:rsidP="006D4CB9">
            <w:pPr>
              <w:spacing w:after="0" w:line="240" w:lineRule="auto"/>
              <w:ind w:right="0" w:firstLine="0"/>
              <w:jc w:val="left"/>
              <w:rPr>
                <w:b/>
                <w:color w:val="auto"/>
                <w:w w:val="120"/>
                <w:sz w:val="24"/>
                <w:szCs w:val="24"/>
                <w:lang w:eastAsia="en-US"/>
              </w:rPr>
            </w:pPr>
            <w:r w:rsidRPr="006D4CB9">
              <w:rPr>
                <w:b/>
                <w:color w:val="auto"/>
                <w:w w:val="120"/>
                <w:sz w:val="24"/>
                <w:szCs w:val="24"/>
                <w:lang w:eastAsia="en-US"/>
              </w:rPr>
              <w:t xml:space="preserve">ЦХЬАЛХЕ </w:t>
            </w:r>
          </w:p>
          <w:p w:rsidR="006D4CB9" w:rsidRPr="006D4CB9" w:rsidRDefault="006D4CB9" w:rsidP="006D4CB9">
            <w:pPr>
              <w:spacing w:after="0" w:line="240" w:lineRule="auto"/>
              <w:ind w:right="0" w:firstLine="0"/>
              <w:jc w:val="left"/>
              <w:rPr>
                <w:b/>
                <w:color w:val="auto"/>
                <w:w w:val="120"/>
                <w:sz w:val="24"/>
                <w:szCs w:val="24"/>
                <w:lang w:eastAsia="en-US"/>
              </w:rPr>
            </w:pPr>
            <w:r w:rsidRPr="006D4CB9">
              <w:rPr>
                <w:b/>
                <w:color w:val="auto"/>
                <w:w w:val="120"/>
                <w:sz w:val="24"/>
                <w:szCs w:val="24"/>
                <w:lang w:eastAsia="en-US"/>
              </w:rPr>
              <w:t>ШИНАХ1ОТТАМАН ПРЕДЛОЖЕНИ</w:t>
            </w:r>
          </w:p>
          <w:p w:rsidR="006D4CB9" w:rsidRPr="006D4CB9" w:rsidRDefault="006D4CB9" w:rsidP="006D4CB9">
            <w:pPr>
              <w:spacing w:after="0" w:line="240" w:lineRule="auto"/>
              <w:ind w:right="0" w:firstLine="0"/>
              <w:jc w:val="left"/>
              <w:rPr>
                <w:b/>
                <w:color w:val="auto"/>
                <w:w w:val="120"/>
                <w:sz w:val="24"/>
                <w:szCs w:val="24"/>
                <w:lang w:eastAsia="en-US"/>
              </w:rPr>
            </w:pPr>
            <w:r w:rsidRPr="006D4CB9">
              <w:rPr>
                <w:b/>
                <w:color w:val="auto"/>
                <w:w w:val="120"/>
                <w:sz w:val="24"/>
                <w:szCs w:val="24"/>
                <w:lang w:eastAsia="en-US"/>
              </w:rPr>
              <w:t xml:space="preserve"> </w:t>
            </w:r>
            <w:r w:rsidRPr="006D4CB9">
              <w:rPr>
                <w:b/>
                <w:color w:val="auto"/>
                <w:sz w:val="24"/>
                <w:szCs w:val="24"/>
                <w:lang w:eastAsia="en-US"/>
              </w:rPr>
              <w:t>(21 с. + 2 с.)</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p>
        </w:tc>
        <w:tc>
          <w:tcPr>
            <w:tcW w:w="993"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p>
        </w:tc>
      </w:tr>
      <w:tr w:rsidR="006D4CB9" w:rsidRPr="006D4CB9" w:rsidTr="004A418E">
        <w:tc>
          <w:tcPr>
            <w:tcW w:w="567"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center"/>
              <w:rPr>
                <w:color w:val="auto"/>
                <w:sz w:val="24"/>
                <w:szCs w:val="24"/>
              </w:rPr>
            </w:pPr>
            <w:r w:rsidRPr="006D4CB9">
              <w:rPr>
                <w:color w:val="auto"/>
                <w:sz w:val="24"/>
                <w:szCs w:val="24"/>
              </w:rPr>
              <w:t>18</w:t>
            </w:r>
          </w:p>
        </w:tc>
        <w:tc>
          <w:tcPr>
            <w:tcW w:w="3828" w:type="dxa"/>
            <w:tcBorders>
              <w:top w:val="single" w:sz="4" w:space="0" w:color="000000"/>
              <w:left w:val="single" w:sz="4" w:space="0" w:color="000000"/>
              <w:bottom w:val="single" w:sz="4" w:space="0" w:color="000000"/>
              <w:right w:val="single" w:sz="4" w:space="0" w:color="auto"/>
            </w:tcBorders>
            <w:tcMar>
              <w:top w:w="90" w:type="dxa"/>
              <w:left w:w="90" w:type="dxa"/>
              <w:bottom w:w="90" w:type="dxa"/>
              <w:right w:w="90" w:type="dxa"/>
            </w:tcMar>
          </w:tcPr>
          <w:p w:rsidR="006D4CB9" w:rsidRPr="006D4CB9" w:rsidRDefault="006D4CB9" w:rsidP="006D4CB9">
            <w:pPr>
              <w:spacing w:after="0" w:line="240" w:lineRule="auto"/>
              <w:ind w:right="154" w:firstLine="12"/>
              <w:jc w:val="left"/>
              <w:rPr>
                <w:rFonts w:eastAsia="Calibri"/>
                <w:color w:val="auto"/>
                <w:w w:val="120"/>
                <w:sz w:val="24"/>
                <w:szCs w:val="24"/>
                <w:lang w:eastAsia="en-US"/>
              </w:rPr>
            </w:pPr>
            <w:r w:rsidRPr="006D4CB9">
              <w:rPr>
                <w:rFonts w:eastAsia="Calibri"/>
                <w:w w:val="120"/>
                <w:sz w:val="24"/>
                <w:szCs w:val="24"/>
                <w:lang w:eastAsia="en-US"/>
              </w:rPr>
              <w:t>Предложени а, цуьнан билгалонаш а</w:t>
            </w:r>
            <w:r w:rsidRPr="006D4CB9">
              <w:rPr>
                <w:rFonts w:eastAsia="Calibri"/>
                <w:color w:val="auto"/>
                <w:w w:val="120"/>
                <w:sz w:val="24"/>
                <w:szCs w:val="24"/>
                <w:lang w:eastAsia="en-US"/>
              </w:rPr>
              <w:t>. Предложенийн тайпанаш.</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1</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0</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0</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Йозанан таллар</w:t>
            </w:r>
          </w:p>
        </w:tc>
      </w:tr>
      <w:tr w:rsidR="006D4CB9" w:rsidRPr="006D4CB9" w:rsidTr="004A418E">
        <w:tc>
          <w:tcPr>
            <w:tcW w:w="567"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center"/>
              <w:rPr>
                <w:color w:val="auto"/>
                <w:sz w:val="24"/>
                <w:szCs w:val="24"/>
              </w:rPr>
            </w:pPr>
            <w:r w:rsidRPr="006D4CB9">
              <w:rPr>
                <w:color w:val="auto"/>
                <w:sz w:val="24"/>
                <w:szCs w:val="24"/>
              </w:rPr>
              <w:t>19</w:t>
            </w:r>
          </w:p>
        </w:tc>
        <w:tc>
          <w:tcPr>
            <w:tcW w:w="3828" w:type="dxa"/>
            <w:tcBorders>
              <w:top w:val="single" w:sz="4" w:space="0" w:color="000000"/>
              <w:left w:val="single" w:sz="4" w:space="0" w:color="000000"/>
              <w:bottom w:val="single" w:sz="4" w:space="0" w:color="000000"/>
              <w:right w:val="single" w:sz="4" w:space="0" w:color="auto"/>
            </w:tcBorders>
            <w:tcMar>
              <w:top w:w="90" w:type="dxa"/>
              <w:left w:w="90" w:type="dxa"/>
              <w:bottom w:w="90" w:type="dxa"/>
              <w:right w:w="90" w:type="dxa"/>
            </w:tcMar>
          </w:tcPr>
          <w:p w:rsidR="006D4CB9" w:rsidRPr="006D4CB9" w:rsidRDefault="006D4CB9" w:rsidP="006D4CB9">
            <w:pPr>
              <w:spacing w:after="0" w:line="240" w:lineRule="auto"/>
              <w:ind w:right="-227" w:firstLine="0"/>
              <w:jc w:val="left"/>
              <w:rPr>
                <w:rFonts w:eastAsia="Calibri"/>
                <w:b/>
                <w:color w:val="FF0000"/>
                <w:w w:val="120"/>
                <w:sz w:val="24"/>
                <w:szCs w:val="24"/>
                <w:lang w:eastAsia="en-US"/>
              </w:rPr>
            </w:pPr>
            <w:r w:rsidRPr="006D4CB9">
              <w:rPr>
                <w:rFonts w:eastAsia="Calibri"/>
                <w:b/>
                <w:color w:val="FF0000"/>
                <w:w w:val="120"/>
                <w:sz w:val="24"/>
                <w:szCs w:val="24"/>
                <w:lang w:eastAsia="en-US"/>
              </w:rPr>
              <w:t>Талламан болх</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color w:val="FF0000"/>
                <w:sz w:val="24"/>
                <w:szCs w:val="24"/>
              </w:rPr>
            </w:pPr>
            <w:r w:rsidRPr="006D4CB9">
              <w:rPr>
                <w:color w:val="FF0000"/>
                <w:sz w:val="24"/>
                <w:szCs w:val="24"/>
              </w:rPr>
              <w:t>1</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color w:val="FF0000"/>
                <w:sz w:val="24"/>
                <w:szCs w:val="24"/>
              </w:rPr>
            </w:pPr>
            <w:r w:rsidRPr="006D4CB9">
              <w:rPr>
                <w:color w:val="FF0000"/>
                <w:sz w:val="24"/>
                <w:szCs w:val="24"/>
              </w:rPr>
              <w:t>1</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color w:val="FF0000"/>
                <w:sz w:val="24"/>
                <w:szCs w:val="24"/>
              </w:rPr>
            </w:pPr>
            <w:r w:rsidRPr="006D4CB9">
              <w:rPr>
                <w:color w:val="FF0000"/>
                <w:sz w:val="24"/>
                <w:szCs w:val="24"/>
              </w:rPr>
              <w:t>0</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color w:val="FF0000"/>
                <w:sz w:val="24"/>
                <w:szCs w:val="24"/>
              </w:rPr>
            </w:pP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color w:val="FF0000"/>
                <w:sz w:val="24"/>
                <w:szCs w:val="24"/>
              </w:rPr>
            </w:pPr>
            <w:r w:rsidRPr="006D4CB9">
              <w:rPr>
                <w:color w:val="FF0000"/>
                <w:sz w:val="24"/>
                <w:szCs w:val="24"/>
              </w:rPr>
              <w:t>Диктант</w:t>
            </w:r>
          </w:p>
        </w:tc>
      </w:tr>
      <w:tr w:rsidR="006D4CB9" w:rsidRPr="006D4CB9" w:rsidTr="004A418E">
        <w:tc>
          <w:tcPr>
            <w:tcW w:w="567"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center"/>
              <w:rPr>
                <w:sz w:val="24"/>
                <w:szCs w:val="24"/>
              </w:rPr>
            </w:pPr>
            <w:r w:rsidRPr="006D4CB9">
              <w:rPr>
                <w:sz w:val="24"/>
                <w:szCs w:val="24"/>
              </w:rPr>
              <w:t>20</w:t>
            </w:r>
          </w:p>
        </w:tc>
        <w:tc>
          <w:tcPr>
            <w:tcW w:w="3828" w:type="dxa"/>
            <w:tcBorders>
              <w:top w:val="single" w:sz="4" w:space="0" w:color="000000"/>
              <w:left w:val="single" w:sz="4" w:space="0" w:color="000000"/>
              <w:bottom w:val="single" w:sz="4" w:space="0" w:color="000000"/>
              <w:right w:val="single" w:sz="4" w:space="0" w:color="auto"/>
            </w:tcBorders>
            <w:tcMar>
              <w:top w:w="90" w:type="dxa"/>
              <w:left w:w="90" w:type="dxa"/>
              <w:bottom w:w="90" w:type="dxa"/>
              <w:right w:w="90" w:type="dxa"/>
            </w:tcMar>
          </w:tcPr>
          <w:p w:rsidR="006D4CB9" w:rsidRPr="006D4CB9" w:rsidRDefault="006D4CB9" w:rsidP="006D4CB9">
            <w:pPr>
              <w:spacing w:after="0" w:line="240" w:lineRule="auto"/>
              <w:ind w:right="-1" w:firstLine="12"/>
              <w:jc w:val="left"/>
              <w:rPr>
                <w:rFonts w:eastAsia="Calibri"/>
                <w:color w:val="auto"/>
                <w:w w:val="120"/>
                <w:sz w:val="24"/>
                <w:szCs w:val="24"/>
                <w:lang w:eastAsia="en-US"/>
              </w:rPr>
            </w:pPr>
            <w:r w:rsidRPr="006D4CB9">
              <w:rPr>
                <w:rFonts w:eastAsia="Calibri"/>
                <w:color w:val="auto"/>
                <w:w w:val="120"/>
                <w:sz w:val="24"/>
                <w:szCs w:val="24"/>
                <w:lang w:eastAsia="en-US"/>
              </w:rPr>
              <w:t>Дийцаран предложенийн маьIнин а, интонацин а башхаллаш.</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1</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0</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0</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Барта хаттар</w:t>
            </w:r>
          </w:p>
        </w:tc>
      </w:tr>
      <w:tr w:rsidR="006D4CB9" w:rsidRPr="006D4CB9" w:rsidTr="004A418E">
        <w:tc>
          <w:tcPr>
            <w:tcW w:w="567"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center"/>
              <w:rPr>
                <w:sz w:val="24"/>
                <w:szCs w:val="24"/>
              </w:rPr>
            </w:pPr>
            <w:r w:rsidRPr="006D4CB9">
              <w:rPr>
                <w:sz w:val="24"/>
                <w:szCs w:val="24"/>
              </w:rPr>
              <w:t>21</w:t>
            </w:r>
          </w:p>
        </w:tc>
        <w:tc>
          <w:tcPr>
            <w:tcW w:w="3828" w:type="dxa"/>
            <w:tcBorders>
              <w:top w:val="single" w:sz="4" w:space="0" w:color="000000"/>
              <w:left w:val="single" w:sz="4" w:space="0" w:color="000000"/>
              <w:bottom w:val="single" w:sz="4" w:space="0" w:color="000000"/>
              <w:right w:val="single" w:sz="4" w:space="0" w:color="auto"/>
            </w:tcBorders>
            <w:tcMar>
              <w:top w:w="90" w:type="dxa"/>
              <w:left w:w="90" w:type="dxa"/>
              <w:bottom w:w="90" w:type="dxa"/>
              <w:right w:w="90" w:type="dxa"/>
            </w:tcMar>
          </w:tcPr>
          <w:p w:rsidR="006D4CB9" w:rsidRPr="006D4CB9" w:rsidRDefault="006D4CB9" w:rsidP="006D4CB9">
            <w:pPr>
              <w:spacing w:after="0" w:line="240" w:lineRule="auto"/>
              <w:ind w:right="-1" w:firstLine="12"/>
              <w:jc w:val="left"/>
              <w:rPr>
                <w:rFonts w:eastAsia="Calibri"/>
                <w:color w:val="auto"/>
                <w:w w:val="120"/>
                <w:sz w:val="24"/>
                <w:szCs w:val="24"/>
                <w:lang w:eastAsia="en-US"/>
              </w:rPr>
            </w:pPr>
            <w:r w:rsidRPr="006D4CB9">
              <w:rPr>
                <w:rFonts w:eastAsia="Calibri"/>
                <w:color w:val="auto"/>
                <w:w w:val="120"/>
                <w:sz w:val="24"/>
                <w:szCs w:val="24"/>
                <w:lang w:eastAsia="en-US"/>
              </w:rPr>
              <w:t>Хаттаран предложенийн маьIнин а, интонацин а башхаллаш.</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1</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0</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0</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Йозанан таллар</w:t>
            </w:r>
          </w:p>
        </w:tc>
      </w:tr>
      <w:tr w:rsidR="006D4CB9" w:rsidRPr="006D4CB9" w:rsidTr="004A418E">
        <w:tc>
          <w:tcPr>
            <w:tcW w:w="567"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center"/>
              <w:rPr>
                <w:sz w:val="24"/>
                <w:szCs w:val="24"/>
              </w:rPr>
            </w:pPr>
            <w:r w:rsidRPr="006D4CB9">
              <w:rPr>
                <w:sz w:val="24"/>
                <w:szCs w:val="24"/>
              </w:rPr>
              <w:t>22</w:t>
            </w:r>
          </w:p>
        </w:tc>
        <w:tc>
          <w:tcPr>
            <w:tcW w:w="3828"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1" w:firstLine="12"/>
              <w:jc w:val="left"/>
              <w:rPr>
                <w:rFonts w:eastAsia="Calibri"/>
                <w:color w:val="auto"/>
                <w:w w:val="120"/>
                <w:sz w:val="24"/>
                <w:szCs w:val="24"/>
                <w:lang w:eastAsia="en-US"/>
              </w:rPr>
            </w:pPr>
            <w:r w:rsidRPr="006D4CB9">
              <w:rPr>
                <w:rFonts w:eastAsia="Calibri"/>
                <w:color w:val="auto"/>
                <w:w w:val="120"/>
                <w:sz w:val="24"/>
                <w:szCs w:val="24"/>
                <w:lang w:eastAsia="en-US"/>
              </w:rPr>
              <w:t>ТIедожоран предложенийн маьIнин а, интонацин а башхаллаш.</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1</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0</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0</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Барта хаттар</w:t>
            </w:r>
          </w:p>
        </w:tc>
      </w:tr>
      <w:tr w:rsidR="006D4CB9" w:rsidRPr="006D4CB9" w:rsidTr="004A418E">
        <w:tc>
          <w:tcPr>
            <w:tcW w:w="567"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center"/>
              <w:rPr>
                <w:sz w:val="24"/>
                <w:szCs w:val="24"/>
              </w:rPr>
            </w:pPr>
            <w:r w:rsidRPr="006D4CB9">
              <w:rPr>
                <w:sz w:val="24"/>
                <w:szCs w:val="24"/>
              </w:rPr>
              <w:t>23</w:t>
            </w:r>
          </w:p>
        </w:tc>
        <w:tc>
          <w:tcPr>
            <w:tcW w:w="3828"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1" w:firstLine="12"/>
              <w:jc w:val="left"/>
              <w:rPr>
                <w:rFonts w:eastAsia="Calibri"/>
                <w:color w:val="auto"/>
                <w:w w:val="120"/>
                <w:sz w:val="24"/>
                <w:szCs w:val="24"/>
                <w:lang w:eastAsia="en-US"/>
              </w:rPr>
            </w:pPr>
            <w:r w:rsidRPr="006D4CB9">
              <w:rPr>
                <w:rFonts w:eastAsia="Calibri"/>
                <w:color w:val="auto"/>
                <w:w w:val="120"/>
                <w:sz w:val="24"/>
                <w:szCs w:val="24"/>
                <w:lang w:eastAsia="en-US"/>
              </w:rPr>
              <w:t>Айдаран а, айдаран йоцчу а предложенийн маьIнин а, интонацин а башхаллаш.</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1</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0</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0</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Йозанан таллар</w:t>
            </w:r>
          </w:p>
        </w:tc>
      </w:tr>
      <w:tr w:rsidR="006D4CB9" w:rsidRPr="006D4CB9" w:rsidTr="004A418E">
        <w:tc>
          <w:tcPr>
            <w:tcW w:w="567"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center"/>
              <w:rPr>
                <w:sz w:val="24"/>
                <w:szCs w:val="24"/>
              </w:rPr>
            </w:pPr>
            <w:r w:rsidRPr="006D4CB9">
              <w:rPr>
                <w:sz w:val="24"/>
                <w:szCs w:val="24"/>
              </w:rPr>
              <w:t>24</w:t>
            </w:r>
          </w:p>
        </w:tc>
        <w:tc>
          <w:tcPr>
            <w:tcW w:w="3828" w:type="dxa"/>
            <w:tcBorders>
              <w:top w:val="single" w:sz="4" w:space="0" w:color="000000"/>
              <w:left w:val="single" w:sz="4" w:space="0" w:color="000000"/>
              <w:bottom w:val="single" w:sz="4" w:space="0" w:color="000000"/>
              <w:right w:val="single" w:sz="4" w:space="0" w:color="auto"/>
            </w:tcBorders>
            <w:tcMar>
              <w:top w:w="90" w:type="dxa"/>
              <w:left w:w="90" w:type="dxa"/>
              <w:bottom w:w="90" w:type="dxa"/>
              <w:right w:w="90" w:type="dxa"/>
            </w:tcMar>
          </w:tcPr>
          <w:p w:rsidR="006D4CB9" w:rsidRPr="006D4CB9" w:rsidRDefault="006D4CB9" w:rsidP="006D4CB9">
            <w:pPr>
              <w:spacing w:after="0" w:line="240" w:lineRule="auto"/>
              <w:ind w:right="-1" w:firstLine="12"/>
              <w:jc w:val="left"/>
              <w:rPr>
                <w:rFonts w:eastAsia="Calibri"/>
                <w:color w:val="auto"/>
                <w:w w:val="120"/>
                <w:sz w:val="24"/>
                <w:szCs w:val="24"/>
                <w:lang w:eastAsia="en-US"/>
              </w:rPr>
            </w:pPr>
            <w:r w:rsidRPr="006D4CB9">
              <w:rPr>
                <w:rFonts w:eastAsia="Calibri"/>
                <w:color w:val="auto"/>
                <w:w w:val="120"/>
                <w:sz w:val="24"/>
                <w:szCs w:val="24"/>
                <w:lang w:eastAsia="en-US"/>
              </w:rPr>
              <w:t>Предложенин чаккхенехь с</w:t>
            </w:r>
            <w:r w:rsidRPr="006D4CB9">
              <w:rPr>
                <w:rFonts w:eastAsia="Calibri"/>
                <w:w w:val="120"/>
                <w:sz w:val="24"/>
                <w:szCs w:val="24"/>
                <w:lang w:eastAsia="en-US"/>
              </w:rPr>
              <w:t>ацаран хьаьркаш.</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1</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0</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0</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Барта хаттар</w:t>
            </w:r>
          </w:p>
        </w:tc>
      </w:tr>
      <w:tr w:rsidR="006D4CB9" w:rsidRPr="006D4CB9" w:rsidTr="004A418E">
        <w:tc>
          <w:tcPr>
            <w:tcW w:w="567"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center"/>
              <w:rPr>
                <w:sz w:val="24"/>
                <w:szCs w:val="24"/>
              </w:rPr>
            </w:pPr>
            <w:r w:rsidRPr="006D4CB9">
              <w:rPr>
                <w:sz w:val="24"/>
                <w:szCs w:val="24"/>
              </w:rPr>
              <w:t>25</w:t>
            </w:r>
          </w:p>
        </w:tc>
        <w:tc>
          <w:tcPr>
            <w:tcW w:w="3828" w:type="dxa"/>
            <w:tcBorders>
              <w:top w:val="single" w:sz="4" w:space="0" w:color="000000"/>
              <w:left w:val="single" w:sz="4" w:space="0" w:color="000000"/>
              <w:bottom w:val="single" w:sz="4" w:space="0" w:color="000000"/>
              <w:right w:val="single" w:sz="4" w:space="0" w:color="auto"/>
            </w:tcBorders>
            <w:tcMar>
              <w:top w:w="90" w:type="dxa"/>
              <w:left w:w="90" w:type="dxa"/>
              <w:bottom w:w="90" w:type="dxa"/>
              <w:right w:w="90" w:type="dxa"/>
            </w:tcMar>
          </w:tcPr>
          <w:p w:rsidR="006D4CB9" w:rsidRPr="006D4CB9" w:rsidRDefault="006D4CB9" w:rsidP="006D4CB9">
            <w:pPr>
              <w:spacing w:after="0" w:line="240" w:lineRule="auto"/>
              <w:ind w:right="-1" w:firstLine="12"/>
              <w:jc w:val="left"/>
              <w:rPr>
                <w:rFonts w:eastAsia="Calibri"/>
                <w:color w:val="auto"/>
                <w:w w:val="120"/>
                <w:sz w:val="24"/>
                <w:szCs w:val="24"/>
                <w:lang w:eastAsia="en-US"/>
              </w:rPr>
            </w:pPr>
            <w:r w:rsidRPr="006D4CB9">
              <w:rPr>
                <w:rFonts w:eastAsia="Calibri"/>
                <w:color w:val="auto"/>
                <w:w w:val="120"/>
                <w:sz w:val="24"/>
                <w:szCs w:val="24"/>
                <w:lang w:eastAsia="en-US"/>
              </w:rPr>
              <w:t>Интонаци.</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1</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0</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0</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Йозанан таллар</w:t>
            </w:r>
          </w:p>
        </w:tc>
      </w:tr>
      <w:tr w:rsidR="006D4CB9" w:rsidRPr="006D4CB9" w:rsidTr="004A418E">
        <w:tc>
          <w:tcPr>
            <w:tcW w:w="567"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center"/>
              <w:rPr>
                <w:sz w:val="24"/>
                <w:szCs w:val="24"/>
              </w:rPr>
            </w:pPr>
            <w:r w:rsidRPr="006D4CB9">
              <w:rPr>
                <w:sz w:val="24"/>
                <w:szCs w:val="24"/>
              </w:rPr>
              <w:lastRenderedPageBreak/>
              <w:t>26</w:t>
            </w:r>
          </w:p>
        </w:tc>
        <w:tc>
          <w:tcPr>
            <w:tcW w:w="3828"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625" w:firstLine="0"/>
              <w:jc w:val="left"/>
              <w:outlineLvl w:val="2"/>
              <w:rPr>
                <w:rFonts w:eastAsia="Calibri"/>
                <w:color w:val="FF0000"/>
                <w:w w:val="120"/>
                <w:sz w:val="24"/>
                <w:szCs w:val="24"/>
                <w:lang w:eastAsia="en-US"/>
              </w:rPr>
            </w:pPr>
            <w:r w:rsidRPr="006D4CB9">
              <w:rPr>
                <w:rFonts w:eastAsia="Calibri"/>
                <w:b/>
                <w:color w:val="FF0000"/>
                <w:sz w:val="24"/>
                <w:szCs w:val="24"/>
                <w:lang w:eastAsia="en-US"/>
              </w:rPr>
              <w:t>Сочинени</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color w:val="FF0000"/>
                <w:sz w:val="24"/>
                <w:szCs w:val="24"/>
              </w:rPr>
            </w:pPr>
            <w:r w:rsidRPr="006D4CB9">
              <w:rPr>
                <w:color w:val="FF0000"/>
                <w:sz w:val="24"/>
                <w:szCs w:val="24"/>
              </w:rPr>
              <w:t>1</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color w:val="FF0000"/>
                <w:sz w:val="24"/>
                <w:szCs w:val="24"/>
              </w:rPr>
            </w:pPr>
            <w:r w:rsidRPr="006D4CB9">
              <w:rPr>
                <w:color w:val="FF0000"/>
                <w:sz w:val="24"/>
                <w:szCs w:val="24"/>
              </w:rPr>
              <w:t>0</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color w:val="FF0000"/>
                <w:sz w:val="24"/>
                <w:szCs w:val="24"/>
              </w:rPr>
            </w:pPr>
            <w:r w:rsidRPr="006D4CB9">
              <w:rPr>
                <w:color w:val="FF0000"/>
                <w:sz w:val="24"/>
                <w:szCs w:val="24"/>
              </w:rPr>
              <w:t>1</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color w:val="FF0000"/>
                <w:sz w:val="24"/>
                <w:szCs w:val="24"/>
              </w:rPr>
            </w:pP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color w:val="FF0000"/>
                <w:sz w:val="24"/>
                <w:szCs w:val="24"/>
              </w:rPr>
            </w:pPr>
            <w:r w:rsidRPr="006D4CB9">
              <w:rPr>
                <w:color w:val="FF0000"/>
                <w:sz w:val="24"/>
                <w:szCs w:val="24"/>
              </w:rPr>
              <w:t>Сочинени</w:t>
            </w:r>
          </w:p>
        </w:tc>
      </w:tr>
      <w:tr w:rsidR="006D4CB9" w:rsidRPr="006D4CB9" w:rsidTr="004A418E">
        <w:tc>
          <w:tcPr>
            <w:tcW w:w="567"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center"/>
              <w:rPr>
                <w:sz w:val="24"/>
                <w:szCs w:val="24"/>
              </w:rPr>
            </w:pPr>
            <w:r w:rsidRPr="006D4CB9">
              <w:rPr>
                <w:sz w:val="24"/>
                <w:szCs w:val="24"/>
              </w:rPr>
              <w:t>27</w:t>
            </w:r>
          </w:p>
        </w:tc>
        <w:tc>
          <w:tcPr>
            <w:tcW w:w="3828"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154" w:firstLine="12"/>
              <w:jc w:val="left"/>
              <w:rPr>
                <w:rFonts w:eastAsia="Calibri"/>
                <w:w w:val="120"/>
                <w:sz w:val="24"/>
                <w:szCs w:val="24"/>
                <w:lang w:eastAsia="en-US"/>
              </w:rPr>
            </w:pPr>
            <w:r w:rsidRPr="006D4CB9">
              <w:rPr>
                <w:rFonts w:eastAsia="Calibri"/>
                <w:color w:val="auto"/>
                <w:w w:val="120"/>
                <w:sz w:val="24"/>
                <w:szCs w:val="24"/>
                <w:lang w:eastAsia="en-US"/>
              </w:rPr>
              <w:t>Подлежащи.</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1</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0</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0</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Барта хаттар</w:t>
            </w:r>
          </w:p>
        </w:tc>
      </w:tr>
      <w:tr w:rsidR="006D4CB9" w:rsidRPr="006D4CB9" w:rsidTr="004A418E">
        <w:tc>
          <w:tcPr>
            <w:tcW w:w="567"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center"/>
              <w:rPr>
                <w:sz w:val="24"/>
                <w:szCs w:val="24"/>
              </w:rPr>
            </w:pPr>
            <w:r w:rsidRPr="006D4CB9">
              <w:rPr>
                <w:sz w:val="24"/>
                <w:szCs w:val="24"/>
              </w:rPr>
              <w:t>28</w:t>
            </w:r>
          </w:p>
        </w:tc>
        <w:tc>
          <w:tcPr>
            <w:tcW w:w="3828"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154" w:firstLine="12"/>
              <w:jc w:val="left"/>
              <w:rPr>
                <w:rFonts w:eastAsia="Calibri"/>
                <w:w w:val="120"/>
                <w:sz w:val="24"/>
                <w:szCs w:val="24"/>
                <w:lang w:eastAsia="en-US"/>
              </w:rPr>
            </w:pPr>
            <w:r w:rsidRPr="006D4CB9">
              <w:rPr>
                <w:rFonts w:eastAsia="Calibri"/>
                <w:color w:val="auto"/>
                <w:w w:val="120"/>
                <w:sz w:val="24"/>
                <w:szCs w:val="24"/>
                <w:lang w:eastAsia="en-US"/>
              </w:rPr>
              <w:t>Сказуеми.</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1</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0</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0</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Йозанан таллар</w:t>
            </w:r>
          </w:p>
        </w:tc>
      </w:tr>
      <w:tr w:rsidR="006D4CB9" w:rsidRPr="006D4CB9" w:rsidTr="004A418E">
        <w:tc>
          <w:tcPr>
            <w:tcW w:w="567"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center"/>
              <w:rPr>
                <w:sz w:val="24"/>
                <w:szCs w:val="24"/>
              </w:rPr>
            </w:pPr>
            <w:r w:rsidRPr="006D4CB9">
              <w:rPr>
                <w:sz w:val="24"/>
                <w:szCs w:val="24"/>
              </w:rPr>
              <w:t>29</w:t>
            </w:r>
          </w:p>
        </w:tc>
        <w:tc>
          <w:tcPr>
            <w:tcW w:w="3828" w:type="dxa"/>
            <w:tcMar>
              <w:top w:w="90" w:type="dxa"/>
              <w:left w:w="90" w:type="dxa"/>
              <w:bottom w:w="90" w:type="dxa"/>
              <w:right w:w="90" w:type="dxa"/>
            </w:tcMar>
          </w:tcPr>
          <w:p w:rsidR="006D4CB9" w:rsidRPr="006D4CB9" w:rsidRDefault="006D4CB9" w:rsidP="006D4CB9">
            <w:pPr>
              <w:spacing w:after="0" w:line="240" w:lineRule="auto"/>
              <w:ind w:right="155" w:firstLine="12"/>
              <w:jc w:val="left"/>
              <w:rPr>
                <w:rFonts w:eastAsia="Calibri"/>
                <w:color w:val="auto"/>
                <w:w w:val="125"/>
                <w:sz w:val="24"/>
                <w:szCs w:val="24"/>
                <w:lang w:eastAsia="en-US"/>
              </w:rPr>
            </w:pPr>
            <w:r w:rsidRPr="006D4CB9">
              <w:rPr>
                <w:rFonts w:eastAsia="Calibri"/>
                <w:color w:val="auto"/>
                <w:w w:val="120"/>
                <w:sz w:val="24"/>
                <w:szCs w:val="24"/>
                <w:lang w:eastAsia="en-US"/>
              </w:rPr>
              <w:t xml:space="preserve">Предложенин </w:t>
            </w:r>
            <w:r w:rsidRPr="006D4CB9">
              <w:rPr>
                <w:rFonts w:eastAsia="Calibri"/>
                <w:color w:val="auto"/>
                <w:w w:val="125"/>
                <w:sz w:val="24"/>
                <w:szCs w:val="24"/>
                <w:lang w:eastAsia="en-US"/>
              </w:rPr>
              <w:t>коьртаза меженаш.</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1</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0</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0</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Барта хаттар</w:t>
            </w:r>
          </w:p>
        </w:tc>
      </w:tr>
      <w:tr w:rsidR="006D4CB9" w:rsidRPr="006D4CB9" w:rsidTr="004A418E">
        <w:tc>
          <w:tcPr>
            <w:tcW w:w="567"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center"/>
              <w:rPr>
                <w:sz w:val="24"/>
                <w:szCs w:val="24"/>
              </w:rPr>
            </w:pPr>
            <w:r w:rsidRPr="006D4CB9">
              <w:rPr>
                <w:sz w:val="24"/>
                <w:szCs w:val="24"/>
              </w:rPr>
              <w:t>30</w:t>
            </w:r>
          </w:p>
        </w:tc>
        <w:tc>
          <w:tcPr>
            <w:tcW w:w="3828"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155" w:firstLine="12"/>
              <w:jc w:val="left"/>
              <w:rPr>
                <w:rFonts w:eastAsia="Calibri"/>
                <w:color w:val="auto"/>
                <w:w w:val="120"/>
                <w:sz w:val="24"/>
                <w:szCs w:val="24"/>
                <w:lang w:eastAsia="en-US"/>
              </w:rPr>
            </w:pPr>
            <w:r w:rsidRPr="006D4CB9">
              <w:rPr>
                <w:rFonts w:eastAsia="Calibri"/>
                <w:color w:val="auto"/>
                <w:w w:val="120"/>
                <w:sz w:val="24"/>
                <w:szCs w:val="24"/>
                <w:lang w:eastAsia="en-US"/>
              </w:rPr>
              <w:t>Кхачам.</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1</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0</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0</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Йозанан таллар</w:t>
            </w:r>
          </w:p>
        </w:tc>
      </w:tr>
      <w:tr w:rsidR="006D4CB9" w:rsidRPr="006D4CB9" w:rsidTr="004A418E">
        <w:tc>
          <w:tcPr>
            <w:tcW w:w="567"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center"/>
              <w:rPr>
                <w:sz w:val="24"/>
                <w:szCs w:val="24"/>
              </w:rPr>
            </w:pPr>
            <w:r w:rsidRPr="006D4CB9">
              <w:rPr>
                <w:sz w:val="24"/>
                <w:szCs w:val="24"/>
              </w:rPr>
              <w:t>31</w:t>
            </w:r>
          </w:p>
        </w:tc>
        <w:tc>
          <w:tcPr>
            <w:tcW w:w="3828"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155" w:firstLine="12"/>
              <w:jc w:val="left"/>
              <w:rPr>
                <w:rFonts w:eastAsia="Calibri"/>
                <w:color w:val="auto"/>
                <w:w w:val="120"/>
                <w:sz w:val="24"/>
                <w:szCs w:val="24"/>
                <w:lang w:eastAsia="en-US"/>
              </w:rPr>
            </w:pPr>
            <w:r w:rsidRPr="006D4CB9">
              <w:rPr>
                <w:rFonts w:eastAsia="Calibri"/>
                <w:color w:val="auto"/>
                <w:w w:val="120"/>
                <w:sz w:val="24"/>
                <w:szCs w:val="24"/>
                <w:lang w:eastAsia="en-US"/>
              </w:rPr>
              <w:t>Къастам.</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1</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0</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0</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Барта хаттар</w:t>
            </w:r>
          </w:p>
        </w:tc>
      </w:tr>
      <w:tr w:rsidR="006D4CB9" w:rsidRPr="006D4CB9" w:rsidTr="004A418E">
        <w:tc>
          <w:tcPr>
            <w:tcW w:w="567"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center"/>
              <w:rPr>
                <w:sz w:val="24"/>
                <w:szCs w:val="24"/>
              </w:rPr>
            </w:pPr>
            <w:r w:rsidRPr="006D4CB9">
              <w:rPr>
                <w:sz w:val="24"/>
                <w:szCs w:val="24"/>
              </w:rPr>
              <w:t>32</w:t>
            </w:r>
          </w:p>
        </w:tc>
        <w:tc>
          <w:tcPr>
            <w:tcW w:w="3828"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155" w:firstLine="12"/>
              <w:jc w:val="left"/>
              <w:rPr>
                <w:rFonts w:eastAsia="Calibri"/>
                <w:color w:val="auto"/>
                <w:w w:val="120"/>
                <w:sz w:val="24"/>
                <w:szCs w:val="24"/>
                <w:lang w:eastAsia="en-US"/>
              </w:rPr>
            </w:pPr>
            <w:r w:rsidRPr="006D4CB9">
              <w:rPr>
                <w:rFonts w:eastAsia="Calibri"/>
                <w:color w:val="auto"/>
                <w:w w:val="120"/>
                <w:sz w:val="24"/>
                <w:szCs w:val="24"/>
                <w:lang w:eastAsia="en-US"/>
              </w:rPr>
              <w:t>Латтам.</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1</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0</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0</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Йозанан таллар</w:t>
            </w:r>
          </w:p>
        </w:tc>
      </w:tr>
      <w:tr w:rsidR="006D4CB9" w:rsidRPr="006D4CB9" w:rsidTr="004A418E">
        <w:tc>
          <w:tcPr>
            <w:tcW w:w="567"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center"/>
              <w:rPr>
                <w:sz w:val="24"/>
                <w:szCs w:val="24"/>
              </w:rPr>
            </w:pPr>
            <w:r w:rsidRPr="006D4CB9">
              <w:rPr>
                <w:sz w:val="24"/>
                <w:szCs w:val="24"/>
              </w:rPr>
              <w:t>33</w:t>
            </w:r>
          </w:p>
        </w:tc>
        <w:tc>
          <w:tcPr>
            <w:tcW w:w="3828"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154" w:firstLine="12"/>
              <w:jc w:val="left"/>
              <w:rPr>
                <w:rFonts w:eastAsia="Calibri"/>
                <w:color w:val="auto"/>
                <w:w w:val="120"/>
                <w:sz w:val="24"/>
                <w:szCs w:val="24"/>
                <w:lang w:eastAsia="en-US"/>
              </w:rPr>
            </w:pPr>
            <w:r w:rsidRPr="006D4CB9">
              <w:rPr>
                <w:rFonts w:eastAsia="Calibri"/>
                <w:color w:val="auto"/>
                <w:w w:val="120"/>
                <w:sz w:val="24"/>
                <w:szCs w:val="24"/>
                <w:lang w:eastAsia="en-US"/>
              </w:rPr>
              <w:t>Грамматически лардийн масалле хьаьжжина, предложенийн тайпанаш: цхьалхе, чолхе.</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1</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0</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0</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Барта хаттар</w:t>
            </w:r>
          </w:p>
        </w:tc>
      </w:tr>
      <w:tr w:rsidR="006D4CB9" w:rsidRPr="006D4CB9" w:rsidTr="004A418E">
        <w:tc>
          <w:tcPr>
            <w:tcW w:w="567"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center"/>
              <w:rPr>
                <w:sz w:val="24"/>
                <w:szCs w:val="24"/>
              </w:rPr>
            </w:pPr>
            <w:r w:rsidRPr="006D4CB9">
              <w:rPr>
                <w:sz w:val="24"/>
                <w:szCs w:val="24"/>
              </w:rPr>
              <w:t>34</w:t>
            </w:r>
          </w:p>
        </w:tc>
        <w:tc>
          <w:tcPr>
            <w:tcW w:w="3828"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155" w:firstLine="12"/>
              <w:jc w:val="left"/>
              <w:rPr>
                <w:rFonts w:eastAsia="Calibri"/>
                <w:color w:val="auto"/>
                <w:w w:val="120"/>
                <w:sz w:val="24"/>
                <w:szCs w:val="24"/>
                <w:lang w:eastAsia="en-US"/>
              </w:rPr>
            </w:pPr>
            <w:r w:rsidRPr="006D4CB9">
              <w:rPr>
                <w:rFonts w:eastAsia="Calibri"/>
                <w:color w:val="auto"/>
                <w:w w:val="120"/>
                <w:sz w:val="24"/>
                <w:szCs w:val="24"/>
                <w:lang w:eastAsia="en-US"/>
              </w:rPr>
              <w:t>Йаьржина а, йаржаза а предложенеш.</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1</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0</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0</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Йозанан таллар</w:t>
            </w:r>
          </w:p>
        </w:tc>
      </w:tr>
      <w:tr w:rsidR="006D4CB9" w:rsidRPr="006D4CB9" w:rsidTr="004A418E">
        <w:tc>
          <w:tcPr>
            <w:tcW w:w="567"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center"/>
              <w:rPr>
                <w:sz w:val="24"/>
                <w:szCs w:val="24"/>
              </w:rPr>
            </w:pPr>
            <w:r w:rsidRPr="006D4CB9">
              <w:rPr>
                <w:sz w:val="24"/>
                <w:szCs w:val="24"/>
              </w:rPr>
              <w:t>35</w:t>
            </w:r>
          </w:p>
        </w:tc>
        <w:tc>
          <w:tcPr>
            <w:tcW w:w="3828"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155" w:firstLine="0"/>
              <w:jc w:val="left"/>
              <w:rPr>
                <w:rFonts w:eastAsia="Calibri"/>
                <w:color w:val="auto"/>
                <w:w w:val="120"/>
                <w:sz w:val="24"/>
                <w:szCs w:val="24"/>
                <w:lang w:eastAsia="en-US"/>
              </w:rPr>
            </w:pPr>
            <w:r w:rsidRPr="006D4CB9">
              <w:rPr>
                <w:rFonts w:eastAsia="Calibri"/>
                <w:color w:val="auto"/>
                <w:w w:val="120"/>
                <w:sz w:val="24"/>
                <w:szCs w:val="24"/>
                <w:lang w:eastAsia="en-US"/>
              </w:rPr>
              <w:t>Предложенин цхьанатайпана меженаш, къамелехь цара деш долу гIуллакх.</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1</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0</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0</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Барта хаттар</w:t>
            </w:r>
          </w:p>
        </w:tc>
      </w:tr>
      <w:tr w:rsidR="006D4CB9" w:rsidRPr="006D4CB9" w:rsidTr="004A418E">
        <w:tc>
          <w:tcPr>
            <w:tcW w:w="567"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center"/>
              <w:rPr>
                <w:color w:val="auto"/>
                <w:sz w:val="24"/>
                <w:szCs w:val="24"/>
              </w:rPr>
            </w:pPr>
            <w:r w:rsidRPr="006D4CB9">
              <w:rPr>
                <w:color w:val="auto"/>
                <w:sz w:val="24"/>
                <w:szCs w:val="24"/>
              </w:rPr>
              <w:t>36</w:t>
            </w:r>
          </w:p>
        </w:tc>
        <w:tc>
          <w:tcPr>
            <w:tcW w:w="3828"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155" w:firstLine="0"/>
              <w:jc w:val="left"/>
              <w:rPr>
                <w:rFonts w:eastAsia="Calibri"/>
                <w:color w:val="auto"/>
                <w:w w:val="120"/>
                <w:sz w:val="24"/>
                <w:szCs w:val="24"/>
                <w:lang w:eastAsia="en-US"/>
              </w:rPr>
            </w:pPr>
            <w:r w:rsidRPr="006D4CB9">
              <w:rPr>
                <w:rFonts w:eastAsia="Calibri"/>
                <w:color w:val="auto"/>
                <w:w w:val="120"/>
                <w:sz w:val="24"/>
                <w:szCs w:val="24"/>
                <w:lang w:eastAsia="en-US"/>
              </w:rPr>
              <w:t>Предложенин цхьанатайпанчу меженашца йукъара дешнаш.</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1</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0</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0</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Барта хаттар</w:t>
            </w:r>
          </w:p>
        </w:tc>
      </w:tr>
      <w:tr w:rsidR="006D4CB9" w:rsidRPr="006D4CB9" w:rsidTr="004A418E">
        <w:tc>
          <w:tcPr>
            <w:tcW w:w="567"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center"/>
              <w:rPr>
                <w:sz w:val="24"/>
                <w:szCs w:val="24"/>
              </w:rPr>
            </w:pPr>
            <w:r w:rsidRPr="006D4CB9">
              <w:rPr>
                <w:sz w:val="24"/>
                <w:szCs w:val="24"/>
              </w:rPr>
              <w:t>37</w:t>
            </w:r>
          </w:p>
        </w:tc>
        <w:tc>
          <w:tcPr>
            <w:tcW w:w="3828"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155" w:firstLine="0"/>
              <w:jc w:val="left"/>
              <w:rPr>
                <w:rFonts w:eastAsia="Calibri"/>
                <w:color w:val="auto"/>
                <w:w w:val="120"/>
                <w:sz w:val="24"/>
                <w:szCs w:val="24"/>
                <w:lang w:eastAsia="en-US"/>
              </w:rPr>
            </w:pPr>
            <w:r w:rsidRPr="006D4CB9">
              <w:rPr>
                <w:rFonts w:eastAsia="Calibri"/>
                <w:color w:val="auto"/>
                <w:w w:val="120"/>
                <w:sz w:val="24"/>
                <w:szCs w:val="24"/>
                <w:lang w:eastAsia="en-US"/>
              </w:rPr>
              <w:t xml:space="preserve">ТIедерзар. Т1едерзарехь сацаран хьаьркаш. </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1</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0</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0</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Барта хаттар</w:t>
            </w:r>
          </w:p>
        </w:tc>
      </w:tr>
      <w:tr w:rsidR="006D4CB9" w:rsidRPr="006D4CB9" w:rsidTr="004A418E">
        <w:tc>
          <w:tcPr>
            <w:tcW w:w="567"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center"/>
              <w:rPr>
                <w:color w:val="auto"/>
                <w:sz w:val="24"/>
                <w:szCs w:val="24"/>
              </w:rPr>
            </w:pPr>
            <w:r w:rsidRPr="006D4CB9">
              <w:rPr>
                <w:color w:val="auto"/>
                <w:sz w:val="24"/>
                <w:szCs w:val="24"/>
              </w:rPr>
              <w:t>38</w:t>
            </w:r>
          </w:p>
        </w:tc>
        <w:tc>
          <w:tcPr>
            <w:tcW w:w="3828"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155" w:firstLine="0"/>
              <w:jc w:val="left"/>
              <w:rPr>
                <w:rFonts w:eastAsia="Calibri"/>
                <w:color w:val="auto"/>
                <w:w w:val="120"/>
                <w:sz w:val="24"/>
                <w:szCs w:val="24"/>
                <w:lang w:eastAsia="en-US"/>
              </w:rPr>
            </w:pPr>
            <w:r w:rsidRPr="006D4CB9">
              <w:rPr>
                <w:rFonts w:eastAsia="Calibri"/>
                <w:color w:val="auto"/>
                <w:w w:val="120"/>
                <w:sz w:val="24"/>
                <w:szCs w:val="24"/>
                <w:lang w:eastAsia="en-US"/>
              </w:rPr>
              <w:t>Цхьалхечу предложенин синтаксически къастам.</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1</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0</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0</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Йозанан таллар</w:t>
            </w:r>
          </w:p>
        </w:tc>
      </w:tr>
      <w:tr w:rsidR="006D4CB9" w:rsidRPr="006D4CB9" w:rsidTr="004A418E">
        <w:tc>
          <w:tcPr>
            <w:tcW w:w="567"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center"/>
              <w:rPr>
                <w:sz w:val="24"/>
                <w:szCs w:val="24"/>
              </w:rPr>
            </w:pPr>
            <w:r w:rsidRPr="006D4CB9">
              <w:rPr>
                <w:sz w:val="24"/>
                <w:szCs w:val="24"/>
              </w:rPr>
              <w:t>39</w:t>
            </w:r>
          </w:p>
        </w:tc>
        <w:tc>
          <w:tcPr>
            <w:tcW w:w="3828" w:type="dxa"/>
            <w:tcBorders>
              <w:top w:val="single" w:sz="4" w:space="0" w:color="000000"/>
              <w:left w:val="single" w:sz="4" w:space="0" w:color="000000"/>
              <w:bottom w:val="single" w:sz="4" w:space="0" w:color="000000"/>
              <w:right w:val="single" w:sz="4" w:space="0" w:color="auto"/>
            </w:tcBorders>
            <w:tcMar>
              <w:top w:w="90" w:type="dxa"/>
              <w:left w:w="90" w:type="dxa"/>
              <w:bottom w:w="90" w:type="dxa"/>
              <w:right w:w="90" w:type="dxa"/>
            </w:tcMar>
          </w:tcPr>
          <w:p w:rsidR="006D4CB9" w:rsidRPr="006D4CB9" w:rsidRDefault="006D4CB9" w:rsidP="006D4CB9">
            <w:pPr>
              <w:spacing w:after="0" w:line="240" w:lineRule="auto"/>
              <w:ind w:right="155" w:firstLine="0"/>
              <w:jc w:val="left"/>
              <w:rPr>
                <w:rFonts w:eastAsia="Calibri"/>
                <w:color w:val="auto"/>
                <w:w w:val="120"/>
                <w:sz w:val="24"/>
                <w:szCs w:val="24"/>
                <w:lang w:eastAsia="en-US"/>
              </w:rPr>
            </w:pPr>
            <w:r w:rsidRPr="006D4CB9">
              <w:rPr>
                <w:rFonts w:eastAsia="Calibri"/>
                <w:color w:val="auto"/>
                <w:w w:val="120"/>
                <w:sz w:val="24"/>
                <w:szCs w:val="24"/>
                <w:lang w:eastAsia="en-US"/>
              </w:rPr>
              <w:t>Ма-дарра къамелаца йолу предложенеш.</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1</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1</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0</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Йозанан таллар</w:t>
            </w:r>
          </w:p>
        </w:tc>
      </w:tr>
      <w:tr w:rsidR="006D4CB9" w:rsidRPr="006D4CB9" w:rsidTr="004A418E">
        <w:tc>
          <w:tcPr>
            <w:tcW w:w="567"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center"/>
              <w:rPr>
                <w:sz w:val="24"/>
                <w:szCs w:val="24"/>
              </w:rPr>
            </w:pPr>
            <w:r w:rsidRPr="006D4CB9">
              <w:rPr>
                <w:sz w:val="24"/>
                <w:szCs w:val="24"/>
              </w:rPr>
              <w:t>40</w:t>
            </w:r>
          </w:p>
        </w:tc>
        <w:tc>
          <w:tcPr>
            <w:tcW w:w="3828" w:type="dxa"/>
            <w:tcBorders>
              <w:top w:val="single" w:sz="4" w:space="0" w:color="000000"/>
              <w:left w:val="single" w:sz="4" w:space="0" w:color="000000"/>
              <w:bottom w:val="single" w:sz="4" w:space="0" w:color="000000"/>
              <w:right w:val="single" w:sz="4" w:space="0" w:color="auto"/>
            </w:tcBorders>
            <w:tcMar>
              <w:top w:w="90" w:type="dxa"/>
              <w:left w:w="90" w:type="dxa"/>
              <w:bottom w:w="90" w:type="dxa"/>
              <w:right w:w="90" w:type="dxa"/>
            </w:tcMar>
          </w:tcPr>
          <w:p w:rsidR="006D4CB9" w:rsidRPr="006D4CB9" w:rsidRDefault="006D4CB9" w:rsidP="006D4CB9">
            <w:pPr>
              <w:spacing w:after="0" w:line="240" w:lineRule="auto"/>
              <w:ind w:right="155" w:firstLine="0"/>
              <w:jc w:val="left"/>
              <w:rPr>
                <w:rFonts w:eastAsia="Calibri"/>
                <w:color w:val="auto"/>
                <w:w w:val="120"/>
                <w:sz w:val="24"/>
                <w:szCs w:val="24"/>
                <w:lang w:eastAsia="en-US"/>
              </w:rPr>
            </w:pPr>
            <w:r w:rsidRPr="006D4CB9">
              <w:rPr>
                <w:rFonts w:eastAsia="Calibri"/>
                <w:color w:val="auto"/>
                <w:w w:val="120"/>
                <w:sz w:val="24"/>
                <w:szCs w:val="24"/>
                <w:lang w:eastAsia="en-US"/>
              </w:rPr>
              <w:t>Ма-дарра къамелехь сацаран хьаьркаш.</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1</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0</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0</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Практически болх</w:t>
            </w:r>
          </w:p>
        </w:tc>
      </w:tr>
      <w:tr w:rsidR="006D4CB9" w:rsidRPr="006D4CB9" w:rsidTr="004A418E">
        <w:tc>
          <w:tcPr>
            <w:tcW w:w="567"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center"/>
              <w:rPr>
                <w:color w:val="FF0000"/>
                <w:sz w:val="24"/>
                <w:szCs w:val="24"/>
              </w:rPr>
            </w:pPr>
            <w:r w:rsidRPr="006D4CB9">
              <w:rPr>
                <w:color w:val="auto"/>
                <w:sz w:val="24"/>
                <w:szCs w:val="24"/>
              </w:rPr>
              <w:t>41</w:t>
            </w:r>
          </w:p>
        </w:tc>
        <w:tc>
          <w:tcPr>
            <w:tcW w:w="3828" w:type="dxa"/>
            <w:tcBorders>
              <w:top w:val="single" w:sz="4" w:space="0" w:color="000000"/>
              <w:left w:val="single" w:sz="4" w:space="0" w:color="000000"/>
              <w:bottom w:val="single" w:sz="4" w:space="0" w:color="000000"/>
              <w:right w:val="single" w:sz="4" w:space="0" w:color="auto"/>
            </w:tcBorders>
            <w:tcMar>
              <w:top w:w="90" w:type="dxa"/>
              <w:left w:w="90" w:type="dxa"/>
              <w:bottom w:w="90" w:type="dxa"/>
              <w:right w:w="90" w:type="dxa"/>
            </w:tcMar>
          </w:tcPr>
          <w:p w:rsidR="006D4CB9" w:rsidRPr="006D4CB9" w:rsidRDefault="006D4CB9" w:rsidP="006D4CB9">
            <w:pPr>
              <w:spacing w:after="0" w:line="240" w:lineRule="auto"/>
              <w:ind w:right="7" w:firstLine="0"/>
              <w:jc w:val="left"/>
              <w:rPr>
                <w:i/>
                <w:color w:val="auto"/>
                <w:w w:val="120"/>
                <w:sz w:val="24"/>
                <w:szCs w:val="24"/>
                <w:lang w:eastAsia="en-US"/>
              </w:rPr>
            </w:pPr>
            <w:r w:rsidRPr="006D4CB9">
              <w:rPr>
                <w:rFonts w:eastAsia="Calibri"/>
                <w:b/>
                <w:i/>
                <w:color w:val="auto"/>
                <w:sz w:val="24"/>
                <w:szCs w:val="24"/>
                <w:lang w:eastAsia="en-US"/>
              </w:rPr>
              <w:t>МОТТ А, КЪАМЕЛ А (2 с. .+ 1 с.)</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i/>
                <w:sz w:val="24"/>
                <w:szCs w:val="24"/>
              </w:rPr>
            </w:pP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i/>
                <w:sz w:val="24"/>
                <w:szCs w:val="24"/>
              </w:rPr>
            </w:pPr>
          </w:p>
        </w:tc>
        <w:tc>
          <w:tcPr>
            <w:tcW w:w="993"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i/>
                <w:sz w:val="24"/>
                <w:szCs w:val="24"/>
              </w:rPr>
            </w:pP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i/>
                <w:sz w:val="24"/>
                <w:szCs w:val="24"/>
              </w:rPr>
            </w:pP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i/>
                <w:sz w:val="24"/>
                <w:szCs w:val="24"/>
              </w:rPr>
            </w:pPr>
          </w:p>
        </w:tc>
      </w:tr>
      <w:tr w:rsidR="006D4CB9" w:rsidRPr="006D4CB9" w:rsidTr="004A418E">
        <w:tc>
          <w:tcPr>
            <w:tcW w:w="567"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center"/>
              <w:rPr>
                <w:sz w:val="24"/>
                <w:szCs w:val="24"/>
              </w:rPr>
            </w:pPr>
          </w:p>
        </w:tc>
        <w:tc>
          <w:tcPr>
            <w:tcW w:w="3828" w:type="dxa"/>
            <w:tcBorders>
              <w:top w:val="single" w:sz="4" w:space="0" w:color="000000"/>
              <w:left w:val="single" w:sz="4" w:space="0" w:color="000000"/>
              <w:bottom w:val="single" w:sz="4" w:space="0" w:color="000000"/>
              <w:right w:val="single" w:sz="4" w:space="0" w:color="auto"/>
            </w:tcBorders>
            <w:tcMar>
              <w:top w:w="90" w:type="dxa"/>
              <w:left w:w="90" w:type="dxa"/>
              <w:bottom w:w="90" w:type="dxa"/>
              <w:right w:w="90" w:type="dxa"/>
            </w:tcMar>
          </w:tcPr>
          <w:p w:rsidR="006D4CB9" w:rsidRPr="006D4CB9" w:rsidRDefault="006D4CB9" w:rsidP="006D4CB9">
            <w:pPr>
              <w:spacing w:after="0" w:line="240" w:lineRule="auto"/>
              <w:ind w:right="0" w:firstLine="0"/>
              <w:jc w:val="left"/>
              <w:rPr>
                <w:rFonts w:eastAsia="Calibri"/>
                <w:color w:val="auto"/>
                <w:w w:val="120"/>
                <w:sz w:val="24"/>
                <w:szCs w:val="24"/>
                <w:lang w:eastAsia="en-US"/>
              </w:rPr>
            </w:pPr>
            <w:r w:rsidRPr="006D4CB9">
              <w:rPr>
                <w:rFonts w:eastAsia="Calibri"/>
                <w:color w:val="auto"/>
                <w:w w:val="120"/>
                <w:sz w:val="24"/>
                <w:szCs w:val="24"/>
                <w:lang w:eastAsia="en-US"/>
              </w:rPr>
              <w:t>Мотт а, къамел а.</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1</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0</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0</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Барта хаттар</w:t>
            </w:r>
          </w:p>
        </w:tc>
      </w:tr>
      <w:tr w:rsidR="006D4CB9" w:rsidRPr="006D4CB9" w:rsidTr="004A418E">
        <w:tc>
          <w:tcPr>
            <w:tcW w:w="567"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center"/>
              <w:rPr>
                <w:sz w:val="24"/>
                <w:szCs w:val="24"/>
              </w:rPr>
            </w:pPr>
            <w:r w:rsidRPr="006D4CB9">
              <w:rPr>
                <w:sz w:val="24"/>
                <w:szCs w:val="24"/>
              </w:rPr>
              <w:t>42</w:t>
            </w:r>
          </w:p>
        </w:tc>
        <w:tc>
          <w:tcPr>
            <w:tcW w:w="3828"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rFonts w:eastAsia="Calibri"/>
                <w:color w:val="auto"/>
                <w:w w:val="120"/>
                <w:sz w:val="24"/>
                <w:szCs w:val="24"/>
                <w:lang w:eastAsia="en-US"/>
              </w:rPr>
            </w:pPr>
            <w:r w:rsidRPr="006D4CB9">
              <w:rPr>
                <w:rFonts w:eastAsia="Calibri"/>
                <w:color w:val="auto"/>
                <w:w w:val="120"/>
                <w:sz w:val="24"/>
                <w:szCs w:val="24"/>
                <w:lang w:eastAsia="en-US"/>
              </w:rPr>
              <w:t>Монолог. Диалог. Полилог.</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1</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0</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0</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Йозанан таллар</w:t>
            </w:r>
          </w:p>
        </w:tc>
      </w:tr>
      <w:tr w:rsidR="006D4CB9" w:rsidRPr="006D4CB9" w:rsidTr="004A418E">
        <w:tc>
          <w:tcPr>
            <w:tcW w:w="567"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center"/>
              <w:rPr>
                <w:sz w:val="24"/>
                <w:szCs w:val="24"/>
              </w:rPr>
            </w:pPr>
            <w:r w:rsidRPr="006D4CB9">
              <w:rPr>
                <w:sz w:val="24"/>
                <w:szCs w:val="24"/>
              </w:rPr>
              <w:t>43</w:t>
            </w:r>
          </w:p>
        </w:tc>
        <w:tc>
          <w:tcPr>
            <w:tcW w:w="3828"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outlineLvl w:val="2"/>
              <w:rPr>
                <w:rFonts w:eastAsia="Cambria"/>
                <w:color w:val="FF0000"/>
                <w:w w:val="105"/>
                <w:sz w:val="24"/>
                <w:szCs w:val="24"/>
                <w:lang w:eastAsia="en-US"/>
              </w:rPr>
            </w:pPr>
            <w:r w:rsidRPr="006D4CB9">
              <w:rPr>
                <w:rFonts w:eastAsia="Calibri"/>
                <w:b/>
                <w:color w:val="FF0000"/>
                <w:sz w:val="24"/>
                <w:szCs w:val="24"/>
                <w:lang w:eastAsia="en-US"/>
              </w:rPr>
              <w:t>Талламан болх.</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color w:val="FF0000"/>
                <w:sz w:val="24"/>
                <w:szCs w:val="24"/>
              </w:rPr>
            </w:pPr>
            <w:r w:rsidRPr="006D4CB9">
              <w:rPr>
                <w:color w:val="FF0000"/>
                <w:sz w:val="24"/>
                <w:szCs w:val="24"/>
              </w:rPr>
              <w:t>1</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color w:val="FF0000"/>
                <w:sz w:val="24"/>
                <w:szCs w:val="24"/>
              </w:rPr>
            </w:pPr>
            <w:r w:rsidRPr="006D4CB9">
              <w:rPr>
                <w:color w:val="FF0000"/>
                <w:sz w:val="24"/>
                <w:szCs w:val="24"/>
              </w:rPr>
              <w:t>1</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color w:val="FF0000"/>
                <w:sz w:val="24"/>
                <w:szCs w:val="24"/>
              </w:rPr>
            </w:pPr>
            <w:r w:rsidRPr="006D4CB9">
              <w:rPr>
                <w:color w:val="FF0000"/>
                <w:sz w:val="24"/>
                <w:szCs w:val="24"/>
              </w:rPr>
              <w:t>0</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color w:val="FF0000"/>
                <w:sz w:val="24"/>
                <w:szCs w:val="24"/>
              </w:rPr>
            </w:pP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color w:val="FF0000"/>
                <w:sz w:val="24"/>
                <w:szCs w:val="24"/>
              </w:rPr>
            </w:pPr>
            <w:r w:rsidRPr="006D4CB9">
              <w:rPr>
                <w:color w:val="FF0000"/>
                <w:sz w:val="24"/>
                <w:szCs w:val="24"/>
              </w:rPr>
              <w:t>Диктант</w:t>
            </w:r>
          </w:p>
        </w:tc>
      </w:tr>
      <w:tr w:rsidR="006D4CB9" w:rsidRPr="006D4CB9" w:rsidTr="004A418E">
        <w:tc>
          <w:tcPr>
            <w:tcW w:w="567"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center"/>
              <w:rPr>
                <w:sz w:val="24"/>
                <w:szCs w:val="24"/>
              </w:rPr>
            </w:pPr>
          </w:p>
        </w:tc>
        <w:tc>
          <w:tcPr>
            <w:tcW w:w="3828" w:type="dxa"/>
            <w:tcBorders>
              <w:top w:val="single" w:sz="4" w:space="0" w:color="000000"/>
              <w:left w:val="single" w:sz="4" w:space="0" w:color="000000"/>
              <w:bottom w:val="single" w:sz="4" w:space="0" w:color="000000"/>
              <w:right w:val="single" w:sz="4" w:space="0" w:color="auto"/>
            </w:tcBorders>
            <w:tcMar>
              <w:top w:w="90" w:type="dxa"/>
              <w:left w:w="90" w:type="dxa"/>
              <w:bottom w:w="90" w:type="dxa"/>
              <w:right w:w="90" w:type="dxa"/>
            </w:tcMar>
          </w:tcPr>
          <w:p w:rsidR="006D4CB9" w:rsidRPr="006D4CB9" w:rsidRDefault="006D4CB9" w:rsidP="006D4CB9">
            <w:pPr>
              <w:spacing w:after="0" w:line="240" w:lineRule="auto"/>
              <w:ind w:right="0" w:firstLine="0"/>
              <w:jc w:val="left"/>
              <w:rPr>
                <w:rFonts w:eastAsia="Calibri"/>
                <w:b/>
                <w:i/>
                <w:color w:val="auto"/>
                <w:sz w:val="24"/>
                <w:szCs w:val="24"/>
                <w:lang w:eastAsia="en-US"/>
              </w:rPr>
            </w:pPr>
            <w:r w:rsidRPr="006D4CB9">
              <w:rPr>
                <w:rFonts w:eastAsia="Calibri"/>
                <w:b/>
                <w:i/>
                <w:color w:val="auto"/>
                <w:sz w:val="24"/>
                <w:szCs w:val="24"/>
                <w:lang w:eastAsia="en-US"/>
              </w:rPr>
              <w:t>ФОНЕТИКА. ГРАФИКА</w:t>
            </w:r>
          </w:p>
          <w:p w:rsidR="006D4CB9" w:rsidRPr="006D4CB9" w:rsidRDefault="006D4CB9" w:rsidP="006D4CB9">
            <w:pPr>
              <w:spacing w:after="0" w:line="240" w:lineRule="auto"/>
              <w:ind w:right="0" w:firstLine="0"/>
              <w:jc w:val="left"/>
              <w:rPr>
                <w:rFonts w:eastAsia="Calibri"/>
                <w:i/>
                <w:color w:val="auto"/>
                <w:w w:val="120"/>
                <w:sz w:val="24"/>
                <w:szCs w:val="24"/>
                <w:lang w:eastAsia="en-US"/>
              </w:rPr>
            </w:pPr>
            <w:r w:rsidRPr="006D4CB9">
              <w:rPr>
                <w:rFonts w:eastAsia="Calibri"/>
                <w:i/>
                <w:color w:val="auto"/>
                <w:sz w:val="24"/>
                <w:szCs w:val="24"/>
                <w:lang w:eastAsia="en-US"/>
              </w:rPr>
              <w:t>(11 с. + 1 с.)</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i/>
                <w:sz w:val="24"/>
                <w:szCs w:val="24"/>
              </w:rPr>
            </w:pP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i/>
                <w:sz w:val="24"/>
                <w:szCs w:val="24"/>
              </w:rPr>
            </w:pPr>
          </w:p>
        </w:tc>
        <w:tc>
          <w:tcPr>
            <w:tcW w:w="993"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i/>
                <w:sz w:val="24"/>
                <w:szCs w:val="24"/>
              </w:rPr>
            </w:pP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i/>
                <w:sz w:val="24"/>
                <w:szCs w:val="24"/>
              </w:rPr>
            </w:pP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i/>
                <w:sz w:val="24"/>
                <w:szCs w:val="24"/>
              </w:rPr>
            </w:pPr>
          </w:p>
        </w:tc>
      </w:tr>
      <w:tr w:rsidR="006D4CB9" w:rsidRPr="006D4CB9" w:rsidTr="004A418E">
        <w:tc>
          <w:tcPr>
            <w:tcW w:w="567"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center"/>
              <w:rPr>
                <w:sz w:val="24"/>
                <w:szCs w:val="24"/>
              </w:rPr>
            </w:pPr>
            <w:r w:rsidRPr="006D4CB9">
              <w:rPr>
                <w:sz w:val="24"/>
                <w:szCs w:val="24"/>
              </w:rPr>
              <w:t>44</w:t>
            </w:r>
          </w:p>
        </w:tc>
        <w:tc>
          <w:tcPr>
            <w:tcW w:w="3828"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rFonts w:eastAsia="Calibri"/>
                <w:b/>
                <w:color w:val="auto"/>
                <w:sz w:val="24"/>
                <w:szCs w:val="24"/>
                <w:lang w:eastAsia="en-US"/>
              </w:rPr>
            </w:pPr>
            <w:r w:rsidRPr="006D4CB9">
              <w:rPr>
                <w:sz w:val="24"/>
                <w:szCs w:val="24"/>
              </w:rPr>
              <w:t>Фонетика а, графика а лингвистикин дакъош санна.</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p>
          <w:p w:rsidR="006D4CB9" w:rsidRPr="006D4CB9" w:rsidRDefault="006D4CB9" w:rsidP="006D4CB9">
            <w:pPr>
              <w:spacing w:after="0" w:line="240" w:lineRule="auto"/>
              <w:ind w:right="0" w:firstLine="0"/>
              <w:jc w:val="left"/>
              <w:rPr>
                <w:sz w:val="24"/>
                <w:szCs w:val="24"/>
              </w:rPr>
            </w:pPr>
            <w:r w:rsidRPr="006D4CB9">
              <w:rPr>
                <w:color w:val="auto"/>
                <w:sz w:val="24"/>
                <w:szCs w:val="24"/>
              </w:rPr>
              <w:t>1</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0</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0</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Барта хаттар</w:t>
            </w:r>
          </w:p>
        </w:tc>
      </w:tr>
      <w:tr w:rsidR="006D4CB9" w:rsidRPr="006D4CB9" w:rsidTr="004A418E">
        <w:tc>
          <w:tcPr>
            <w:tcW w:w="567"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center"/>
              <w:rPr>
                <w:sz w:val="24"/>
                <w:szCs w:val="24"/>
              </w:rPr>
            </w:pPr>
            <w:r w:rsidRPr="006D4CB9">
              <w:rPr>
                <w:sz w:val="24"/>
                <w:szCs w:val="24"/>
              </w:rPr>
              <w:lastRenderedPageBreak/>
              <w:t>45</w:t>
            </w:r>
          </w:p>
        </w:tc>
        <w:tc>
          <w:tcPr>
            <w:tcW w:w="3828" w:type="dxa"/>
            <w:tcBorders>
              <w:top w:val="single" w:sz="4" w:space="0" w:color="000000"/>
              <w:left w:val="single" w:sz="4" w:space="0" w:color="000000"/>
              <w:bottom w:val="single" w:sz="4" w:space="0" w:color="000000"/>
              <w:right w:val="single" w:sz="4" w:space="0" w:color="auto"/>
            </w:tcBorders>
            <w:tcMar>
              <w:top w:w="90" w:type="dxa"/>
              <w:left w:w="90" w:type="dxa"/>
              <w:bottom w:w="90" w:type="dxa"/>
              <w:right w:w="90" w:type="dxa"/>
            </w:tcMar>
          </w:tcPr>
          <w:p w:rsidR="006D4CB9" w:rsidRPr="006D4CB9" w:rsidRDefault="006D4CB9" w:rsidP="006D4CB9">
            <w:pPr>
              <w:spacing w:after="0" w:line="240" w:lineRule="auto"/>
              <w:ind w:right="0" w:firstLine="0"/>
              <w:jc w:val="left"/>
              <w:rPr>
                <w:rFonts w:eastAsia="Calibri"/>
                <w:b/>
                <w:color w:val="auto"/>
                <w:sz w:val="24"/>
                <w:szCs w:val="24"/>
                <w:lang w:eastAsia="en-US"/>
              </w:rPr>
            </w:pPr>
            <w:r w:rsidRPr="006D4CB9">
              <w:rPr>
                <w:rFonts w:eastAsia="Calibri"/>
                <w:color w:val="auto"/>
                <w:w w:val="120"/>
                <w:sz w:val="24"/>
                <w:szCs w:val="24"/>
                <w:lang w:eastAsia="en-US"/>
              </w:rPr>
              <w:t>Аз меттан дакъа санна. Озан маьIна къасторан гIуллакх.</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color w:val="auto"/>
                <w:sz w:val="24"/>
                <w:szCs w:val="24"/>
              </w:rPr>
            </w:pPr>
            <w:r w:rsidRPr="006D4CB9">
              <w:rPr>
                <w:sz w:val="24"/>
                <w:szCs w:val="24"/>
              </w:rPr>
              <w:t>1</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0</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0</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Йозанан таллар</w:t>
            </w:r>
          </w:p>
        </w:tc>
      </w:tr>
      <w:tr w:rsidR="006D4CB9" w:rsidRPr="006D4CB9" w:rsidTr="004A418E">
        <w:tc>
          <w:tcPr>
            <w:tcW w:w="567"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center"/>
              <w:rPr>
                <w:sz w:val="24"/>
                <w:szCs w:val="24"/>
              </w:rPr>
            </w:pPr>
            <w:r w:rsidRPr="006D4CB9">
              <w:rPr>
                <w:sz w:val="24"/>
                <w:szCs w:val="24"/>
              </w:rPr>
              <w:t>46</w:t>
            </w:r>
          </w:p>
        </w:tc>
        <w:tc>
          <w:tcPr>
            <w:tcW w:w="3828" w:type="dxa"/>
            <w:tcBorders>
              <w:top w:val="single" w:sz="4" w:space="0" w:color="000000"/>
              <w:left w:val="single" w:sz="4" w:space="0" w:color="000000"/>
              <w:bottom w:val="single" w:sz="4" w:space="0" w:color="000000"/>
              <w:right w:val="single" w:sz="4" w:space="0" w:color="auto"/>
            </w:tcBorders>
            <w:tcMar>
              <w:top w:w="90" w:type="dxa"/>
              <w:left w:w="90" w:type="dxa"/>
              <w:bottom w:w="90" w:type="dxa"/>
              <w:right w:w="90" w:type="dxa"/>
            </w:tcMar>
          </w:tcPr>
          <w:p w:rsidR="006D4CB9" w:rsidRPr="006D4CB9" w:rsidRDefault="006D4CB9" w:rsidP="006D4CB9">
            <w:pPr>
              <w:spacing w:after="0" w:line="240" w:lineRule="auto"/>
              <w:ind w:right="-276" w:firstLine="0"/>
              <w:jc w:val="left"/>
              <w:rPr>
                <w:color w:val="auto"/>
                <w:w w:val="120"/>
                <w:sz w:val="24"/>
                <w:szCs w:val="24"/>
                <w:lang w:eastAsia="en-US"/>
              </w:rPr>
            </w:pPr>
            <w:r w:rsidRPr="006D4CB9">
              <w:rPr>
                <w:color w:val="auto"/>
                <w:w w:val="120"/>
                <w:sz w:val="24"/>
                <w:szCs w:val="24"/>
                <w:lang w:eastAsia="en-US"/>
              </w:rPr>
              <w:t>Нохчийн меттан мукъачу</w:t>
            </w:r>
          </w:p>
          <w:p w:rsidR="006D4CB9" w:rsidRPr="006D4CB9" w:rsidRDefault="006D4CB9" w:rsidP="006D4CB9">
            <w:pPr>
              <w:spacing w:after="0" w:line="240" w:lineRule="auto"/>
              <w:ind w:right="0" w:firstLine="0"/>
              <w:jc w:val="left"/>
              <w:rPr>
                <w:sz w:val="24"/>
                <w:szCs w:val="24"/>
              </w:rPr>
            </w:pPr>
            <w:r w:rsidRPr="006D4CB9">
              <w:rPr>
                <w:color w:val="auto"/>
                <w:w w:val="120"/>
                <w:sz w:val="24"/>
                <w:szCs w:val="24"/>
                <w:lang w:eastAsia="en-US"/>
              </w:rPr>
              <w:t>аьзнийн система.</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1</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0</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0</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Барта хаттар</w:t>
            </w:r>
          </w:p>
        </w:tc>
      </w:tr>
      <w:tr w:rsidR="006D4CB9" w:rsidRPr="006D4CB9" w:rsidTr="004A418E">
        <w:tc>
          <w:tcPr>
            <w:tcW w:w="567"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center"/>
              <w:rPr>
                <w:color w:val="FF0000"/>
                <w:sz w:val="24"/>
                <w:szCs w:val="24"/>
              </w:rPr>
            </w:pPr>
            <w:r w:rsidRPr="006D4CB9">
              <w:rPr>
                <w:color w:val="auto"/>
                <w:sz w:val="24"/>
                <w:szCs w:val="24"/>
              </w:rPr>
              <w:t>47</w:t>
            </w:r>
          </w:p>
        </w:tc>
        <w:tc>
          <w:tcPr>
            <w:tcW w:w="3828" w:type="dxa"/>
            <w:tcBorders>
              <w:top w:val="single" w:sz="4" w:space="0" w:color="000000"/>
              <w:left w:val="single" w:sz="4" w:space="0" w:color="000000"/>
              <w:bottom w:val="single" w:sz="4" w:space="0" w:color="000000"/>
              <w:right w:val="single" w:sz="4" w:space="0" w:color="auto"/>
            </w:tcBorders>
            <w:tcMar>
              <w:top w:w="90" w:type="dxa"/>
              <w:left w:w="90" w:type="dxa"/>
              <w:bottom w:w="90" w:type="dxa"/>
              <w:right w:w="90" w:type="dxa"/>
            </w:tcMar>
          </w:tcPr>
          <w:p w:rsidR="006D4CB9" w:rsidRPr="006D4CB9" w:rsidRDefault="006D4CB9" w:rsidP="006D4CB9">
            <w:pPr>
              <w:spacing w:after="0" w:line="240" w:lineRule="auto"/>
              <w:ind w:right="-276" w:firstLine="0"/>
              <w:jc w:val="left"/>
              <w:rPr>
                <w:color w:val="auto"/>
                <w:w w:val="120"/>
                <w:sz w:val="24"/>
                <w:szCs w:val="24"/>
                <w:lang w:eastAsia="en-US"/>
              </w:rPr>
            </w:pPr>
            <w:r w:rsidRPr="006D4CB9">
              <w:rPr>
                <w:color w:val="auto"/>
                <w:w w:val="120"/>
                <w:sz w:val="24"/>
                <w:szCs w:val="24"/>
                <w:lang w:eastAsia="en-US"/>
              </w:rPr>
              <w:t>Нохчийн меттан мукъазчу</w:t>
            </w:r>
          </w:p>
          <w:p w:rsidR="006D4CB9" w:rsidRPr="006D4CB9" w:rsidRDefault="006D4CB9" w:rsidP="006D4CB9">
            <w:pPr>
              <w:spacing w:after="0" w:line="240" w:lineRule="auto"/>
              <w:ind w:right="0" w:firstLine="0"/>
              <w:jc w:val="left"/>
              <w:rPr>
                <w:rFonts w:eastAsia="Calibri"/>
                <w:b/>
                <w:color w:val="auto"/>
                <w:sz w:val="24"/>
                <w:szCs w:val="24"/>
                <w:lang w:eastAsia="en-US"/>
              </w:rPr>
            </w:pPr>
            <w:r w:rsidRPr="006D4CB9">
              <w:rPr>
                <w:color w:val="auto"/>
                <w:w w:val="120"/>
                <w:sz w:val="24"/>
                <w:szCs w:val="24"/>
                <w:lang w:eastAsia="en-US"/>
              </w:rPr>
              <w:t>аьзнийн система.</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1</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0</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0</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Йозанан таллар</w:t>
            </w:r>
          </w:p>
        </w:tc>
      </w:tr>
      <w:tr w:rsidR="006D4CB9" w:rsidRPr="006D4CB9" w:rsidTr="004A418E">
        <w:tc>
          <w:tcPr>
            <w:tcW w:w="567"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center"/>
              <w:rPr>
                <w:sz w:val="24"/>
                <w:szCs w:val="24"/>
              </w:rPr>
            </w:pPr>
            <w:r w:rsidRPr="006D4CB9">
              <w:rPr>
                <w:sz w:val="24"/>
                <w:szCs w:val="24"/>
              </w:rPr>
              <w:t>48</w:t>
            </w:r>
          </w:p>
        </w:tc>
        <w:tc>
          <w:tcPr>
            <w:tcW w:w="3828" w:type="dxa"/>
            <w:tcBorders>
              <w:top w:val="single" w:sz="4" w:space="0" w:color="000000"/>
              <w:left w:val="single" w:sz="4" w:space="0" w:color="000000"/>
              <w:bottom w:val="single" w:sz="4" w:space="0" w:color="000000"/>
              <w:right w:val="single" w:sz="4" w:space="0" w:color="auto"/>
            </w:tcBorders>
            <w:tcMar>
              <w:top w:w="90" w:type="dxa"/>
              <w:left w:w="90" w:type="dxa"/>
              <w:bottom w:w="90" w:type="dxa"/>
              <w:right w:w="90" w:type="dxa"/>
            </w:tcMar>
          </w:tcPr>
          <w:p w:rsidR="006D4CB9" w:rsidRPr="006D4CB9" w:rsidRDefault="006D4CB9" w:rsidP="006D4CB9">
            <w:pPr>
              <w:spacing w:after="0" w:line="240" w:lineRule="auto"/>
              <w:ind w:right="-276" w:firstLine="0"/>
              <w:jc w:val="left"/>
              <w:rPr>
                <w:color w:val="auto"/>
                <w:w w:val="120"/>
                <w:sz w:val="24"/>
                <w:szCs w:val="24"/>
                <w:lang w:eastAsia="en-US"/>
              </w:rPr>
            </w:pPr>
            <w:r w:rsidRPr="006D4CB9">
              <w:rPr>
                <w:color w:val="auto"/>
                <w:w w:val="120"/>
                <w:sz w:val="24"/>
                <w:szCs w:val="24"/>
                <w:lang w:eastAsia="en-US"/>
              </w:rPr>
              <w:t>Къамелан дарехь аьзнийн хийцадалар.</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1</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0</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0</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Барта хаттар</w:t>
            </w:r>
          </w:p>
        </w:tc>
      </w:tr>
      <w:tr w:rsidR="006D4CB9" w:rsidRPr="006D4CB9" w:rsidTr="004A418E">
        <w:tc>
          <w:tcPr>
            <w:tcW w:w="567"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center"/>
              <w:rPr>
                <w:sz w:val="24"/>
                <w:szCs w:val="24"/>
              </w:rPr>
            </w:pPr>
            <w:r w:rsidRPr="006D4CB9">
              <w:rPr>
                <w:sz w:val="24"/>
                <w:szCs w:val="24"/>
              </w:rPr>
              <w:t>49</w:t>
            </w:r>
          </w:p>
        </w:tc>
        <w:tc>
          <w:tcPr>
            <w:tcW w:w="3828" w:type="dxa"/>
            <w:tcBorders>
              <w:top w:val="single" w:sz="4" w:space="0" w:color="000000"/>
              <w:left w:val="single" w:sz="4" w:space="0" w:color="000000"/>
              <w:bottom w:val="single" w:sz="4" w:space="0" w:color="000000"/>
              <w:right w:val="single" w:sz="4" w:space="0" w:color="auto"/>
            </w:tcBorders>
            <w:tcMar>
              <w:top w:w="90" w:type="dxa"/>
              <w:left w:w="90" w:type="dxa"/>
              <w:bottom w:w="90" w:type="dxa"/>
              <w:right w:w="90" w:type="dxa"/>
            </w:tcMar>
          </w:tcPr>
          <w:p w:rsidR="006D4CB9" w:rsidRPr="006D4CB9" w:rsidRDefault="006D4CB9" w:rsidP="006D4CB9">
            <w:pPr>
              <w:spacing w:after="0" w:line="240" w:lineRule="auto"/>
              <w:ind w:right="0" w:firstLine="0"/>
              <w:jc w:val="left"/>
              <w:rPr>
                <w:w w:val="115"/>
                <w:sz w:val="24"/>
                <w:szCs w:val="24"/>
                <w:lang w:eastAsia="en-US"/>
              </w:rPr>
            </w:pPr>
            <w:r w:rsidRPr="006D4CB9">
              <w:rPr>
                <w:color w:val="auto"/>
                <w:w w:val="120"/>
                <w:sz w:val="24"/>
                <w:szCs w:val="24"/>
                <w:lang w:eastAsia="en-US"/>
              </w:rPr>
              <w:t>Фонетически</w:t>
            </w:r>
          </w:p>
          <w:p w:rsidR="006D4CB9" w:rsidRPr="006D4CB9" w:rsidRDefault="006D4CB9" w:rsidP="006D4CB9">
            <w:pPr>
              <w:spacing w:after="0" w:line="240" w:lineRule="auto"/>
              <w:ind w:right="0" w:firstLine="0"/>
              <w:jc w:val="left"/>
              <w:rPr>
                <w:color w:val="auto"/>
                <w:w w:val="120"/>
                <w:sz w:val="24"/>
                <w:szCs w:val="24"/>
                <w:lang w:eastAsia="en-US"/>
              </w:rPr>
            </w:pPr>
            <w:r w:rsidRPr="006D4CB9">
              <w:rPr>
                <w:color w:val="auto"/>
                <w:w w:val="120"/>
                <w:sz w:val="24"/>
                <w:szCs w:val="24"/>
                <w:lang w:eastAsia="en-US"/>
              </w:rPr>
              <w:t>транскрипцин элементаш.</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1</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0</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0</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Йозанан таллар</w:t>
            </w:r>
          </w:p>
        </w:tc>
      </w:tr>
      <w:tr w:rsidR="006D4CB9" w:rsidRPr="006D4CB9" w:rsidTr="004A418E">
        <w:tc>
          <w:tcPr>
            <w:tcW w:w="567"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center"/>
              <w:rPr>
                <w:sz w:val="24"/>
                <w:szCs w:val="24"/>
              </w:rPr>
            </w:pPr>
            <w:r w:rsidRPr="006D4CB9">
              <w:rPr>
                <w:sz w:val="24"/>
                <w:szCs w:val="24"/>
              </w:rPr>
              <w:t>50</w:t>
            </w:r>
          </w:p>
        </w:tc>
        <w:tc>
          <w:tcPr>
            <w:tcW w:w="3828" w:type="dxa"/>
            <w:tcBorders>
              <w:top w:val="single" w:sz="4" w:space="0" w:color="000000"/>
              <w:left w:val="single" w:sz="4" w:space="0" w:color="000000"/>
              <w:bottom w:val="single" w:sz="4" w:space="0" w:color="000000"/>
              <w:right w:val="single" w:sz="4" w:space="0" w:color="auto"/>
            </w:tcBorders>
            <w:tcMar>
              <w:top w:w="90" w:type="dxa"/>
              <w:left w:w="90" w:type="dxa"/>
              <w:bottom w:w="90" w:type="dxa"/>
              <w:right w:w="90" w:type="dxa"/>
            </w:tcMar>
          </w:tcPr>
          <w:p w:rsidR="006D4CB9" w:rsidRPr="006D4CB9" w:rsidRDefault="006D4CB9" w:rsidP="006D4CB9">
            <w:pPr>
              <w:spacing w:after="0" w:line="240" w:lineRule="auto"/>
              <w:ind w:right="-276" w:firstLine="0"/>
              <w:jc w:val="left"/>
              <w:rPr>
                <w:color w:val="auto"/>
                <w:w w:val="120"/>
                <w:sz w:val="24"/>
                <w:szCs w:val="24"/>
                <w:lang w:eastAsia="en-US"/>
              </w:rPr>
            </w:pPr>
            <w:r w:rsidRPr="006D4CB9">
              <w:rPr>
                <w:rFonts w:eastAsia="Calibri"/>
                <w:color w:val="auto"/>
                <w:w w:val="120"/>
                <w:sz w:val="24"/>
                <w:szCs w:val="24"/>
                <w:lang w:eastAsia="en-US"/>
              </w:rPr>
              <w:t>Дешдакъа. Тохар.</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1</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0</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0</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Барта хаттар</w:t>
            </w:r>
          </w:p>
        </w:tc>
      </w:tr>
      <w:tr w:rsidR="006D4CB9" w:rsidRPr="006D4CB9" w:rsidTr="004A418E">
        <w:tc>
          <w:tcPr>
            <w:tcW w:w="567"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center"/>
              <w:rPr>
                <w:sz w:val="24"/>
                <w:szCs w:val="24"/>
              </w:rPr>
            </w:pPr>
            <w:r w:rsidRPr="006D4CB9">
              <w:rPr>
                <w:sz w:val="24"/>
                <w:szCs w:val="24"/>
              </w:rPr>
              <w:t>51</w:t>
            </w:r>
          </w:p>
        </w:tc>
        <w:tc>
          <w:tcPr>
            <w:tcW w:w="3828" w:type="dxa"/>
            <w:tcBorders>
              <w:top w:val="single" w:sz="4" w:space="0" w:color="000000"/>
              <w:left w:val="single" w:sz="4" w:space="0" w:color="000000"/>
              <w:bottom w:val="single" w:sz="4" w:space="0" w:color="000000"/>
              <w:right w:val="single" w:sz="4" w:space="0" w:color="auto"/>
            </w:tcBorders>
            <w:tcMar>
              <w:top w:w="90" w:type="dxa"/>
              <w:left w:w="90" w:type="dxa"/>
              <w:bottom w:w="90" w:type="dxa"/>
              <w:right w:w="90" w:type="dxa"/>
            </w:tcMar>
          </w:tcPr>
          <w:p w:rsidR="006D4CB9" w:rsidRPr="006D4CB9" w:rsidRDefault="006D4CB9" w:rsidP="006D4CB9">
            <w:pPr>
              <w:spacing w:after="0" w:line="240" w:lineRule="auto"/>
              <w:ind w:right="7" w:firstLine="0"/>
              <w:jc w:val="left"/>
              <w:rPr>
                <w:rFonts w:eastAsia="Calibri"/>
                <w:w w:val="115"/>
                <w:sz w:val="24"/>
                <w:szCs w:val="24"/>
                <w:lang w:eastAsia="en-US"/>
              </w:rPr>
            </w:pPr>
            <w:r w:rsidRPr="006D4CB9">
              <w:rPr>
                <w:rFonts w:eastAsia="Calibri"/>
                <w:color w:val="auto"/>
                <w:w w:val="120"/>
                <w:sz w:val="24"/>
                <w:szCs w:val="24"/>
                <w:lang w:eastAsia="en-US"/>
              </w:rPr>
              <w:t>Аьзнаш, элпаш цхьаьнадар.</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1</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0</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0</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Йозанан таллар</w:t>
            </w:r>
          </w:p>
        </w:tc>
      </w:tr>
      <w:tr w:rsidR="006D4CB9" w:rsidRPr="006D4CB9" w:rsidTr="004A418E">
        <w:tc>
          <w:tcPr>
            <w:tcW w:w="567"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center"/>
              <w:rPr>
                <w:sz w:val="24"/>
                <w:szCs w:val="24"/>
              </w:rPr>
            </w:pPr>
            <w:r w:rsidRPr="006D4CB9">
              <w:rPr>
                <w:sz w:val="24"/>
                <w:szCs w:val="24"/>
              </w:rPr>
              <w:t>52</w:t>
            </w:r>
          </w:p>
        </w:tc>
        <w:tc>
          <w:tcPr>
            <w:tcW w:w="3828" w:type="dxa"/>
            <w:tcBorders>
              <w:top w:val="single" w:sz="4" w:space="0" w:color="000000"/>
              <w:left w:val="single" w:sz="4" w:space="0" w:color="000000"/>
              <w:bottom w:val="single" w:sz="4" w:space="0" w:color="000000"/>
              <w:right w:val="single" w:sz="4" w:space="0" w:color="auto"/>
            </w:tcBorders>
            <w:tcMar>
              <w:top w:w="90" w:type="dxa"/>
              <w:left w:w="90" w:type="dxa"/>
              <w:bottom w:w="90" w:type="dxa"/>
              <w:right w:w="90" w:type="dxa"/>
            </w:tcMar>
          </w:tcPr>
          <w:p w:rsidR="006D4CB9" w:rsidRPr="006D4CB9" w:rsidRDefault="006D4CB9" w:rsidP="006D4CB9">
            <w:pPr>
              <w:spacing w:after="0" w:line="240" w:lineRule="auto"/>
              <w:ind w:right="-276" w:firstLine="0"/>
              <w:jc w:val="left"/>
              <w:rPr>
                <w:rFonts w:eastAsia="Calibri"/>
                <w:color w:val="auto"/>
                <w:w w:val="120"/>
                <w:sz w:val="24"/>
                <w:szCs w:val="24"/>
                <w:lang w:eastAsia="en-US"/>
              </w:rPr>
            </w:pPr>
            <w:r w:rsidRPr="006D4CB9">
              <w:rPr>
                <w:rFonts w:eastAsia="Calibri"/>
                <w:color w:val="auto"/>
                <w:w w:val="120"/>
                <w:sz w:val="24"/>
                <w:szCs w:val="24"/>
                <w:lang w:eastAsia="en-US"/>
              </w:rPr>
              <w:t>Нохчийн алфавитан хIоттам.</w:t>
            </w:r>
          </w:p>
          <w:p w:rsidR="006D4CB9" w:rsidRPr="006D4CB9" w:rsidRDefault="006D4CB9" w:rsidP="006D4CB9">
            <w:pPr>
              <w:spacing w:after="0" w:line="240" w:lineRule="auto"/>
              <w:ind w:right="0" w:firstLine="0"/>
              <w:jc w:val="left"/>
              <w:rPr>
                <w:rFonts w:eastAsia="Calibri"/>
                <w:color w:val="auto"/>
                <w:sz w:val="24"/>
                <w:szCs w:val="24"/>
                <w:lang w:eastAsia="en-US"/>
              </w:rPr>
            </w:pPr>
            <w:r w:rsidRPr="006D4CB9">
              <w:rPr>
                <w:rFonts w:eastAsia="Calibri"/>
                <w:color w:val="auto"/>
                <w:w w:val="120"/>
                <w:sz w:val="24"/>
                <w:szCs w:val="24"/>
                <w:lang w:eastAsia="en-US"/>
              </w:rPr>
              <w:t>Дош фонетически къастор.</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1</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0</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0</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Барта хаттар</w:t>
            </w:r>
          </w:p>
        </w:tc>
      </w:tr>
      <w:tr w:rsidR="006D4CB9" w:rsidRPr="006D4CB9" w:rsidTr="004A418E">
        <w:tc>
          <w:tcPr>
            <w:tcW w:w="567"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center"/>
              <w:rPr>
                <w:sz w:val="24"/>
                <w:szCs w:val="24"/>
              </w:rPr>
            </w:pPr>
            <w:r w:rsidRPr="006D4CB9">
              <w:rPr>
                <w:sz w:val="24"/>
                <w:szCs w:val="24"/>
              </w:rPr>
              <w:t>53</w:t>
            </w:r>
          </w:p>
        </w:tc>
        <w:tc>
          <w:tcPr>
            <w:tcW w:w="3828" w:type="dxa"/>
            <w:tcBorders>
              <w:top w:val="single" w:sz="4" w:space="0" w:color="000000"/>
              <w:left w:val="single" w:sz="4" w:space="0" w:color="000000"/>
              <w:bottom w:val="single" w:sz="4" w:space="0" w:color="000000"/>
              <w:right w:val="single" w:sz="4" w:space="0" w:color="auto"/>
            </w:tcBorders>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rFonts w:eastAsia="Calibri"/>
                <w:color w:val="auto"/>
                <w:w w:val="120"/>
                <w:sz w:val="24"/>
                <w:szCs w:val="24"/>
                <w:lang w:eastAsia="en-US"/>
              </w:rPr>
              <w:t>Орфоэпи лингвистикин дакъа санна.</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1</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0</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0</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Йозанан таллар</w:t>
            </w:r>
          </w:p>
        </w:tc>
      </w:tr>
      <w:tr w:rsidR="006D4CB9" w:rsidRPr="006D4CB9" w:rsidTr="004A418E">
        <w:tc>
          <w:tcPr>
            <w:tcW w:w="567"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center"/>
              <w:rPr>
                <w:sz w:val="24"/>
                <w:szCs w:val="24"/>
              </w:rPr>
            </w:pPr>
            <w:r w:rsidRPr="006D4CB9">
              <w:rPr>
                <w:sz w:val="24"/>
                <w:szCs w:val="24"/>
              </w:rPr>
              <w:t>54</w:t>
            </w:r>
          </w:p>
        </w:tc>
        <w:tc>
          <w:tcPr>
            <w:tcW w:w="3828" w:type="dxa"/>
            <w:tcBorders>
              <w:top w:val="single" w:sz="4" w:space="0" w:color="000000"/>
              <w:left w:val="single" w:sz="4" w:space="0" w:color="000000"/>
              <w:bottom w:val="single" w:sz="4" w:space="0" w:color="000000"/>
              <w:right w:val="single" w:sz="4" w:space="0" w:color="auto"/>
            </w:tcBorders>
            <w:tcMar>
              <w:top w:w="90" w:type="dxa"/>
              <w:left w:w="90" w:type="dxa"/>
              <w:bottom w:w="90" w:type="dxa"/>
              <w:right w:w="90" w:type="dxa"/>
            </w:tcMar>
          </w:tcPr>
          <w:p w:rsidR="006D4CB9" w:rsidRPr="006D4CB9" w:rsidRDefault="006D4CB9" w:rsidP="006D4CB9">
            <w:pPr>
              <w:spacing w:after="0" w:line="240" w:lineRule="auto"/>
              <w:ind w:right="-276" w:firstLine="0"/>
              <w:jc w:val="left"/>
              <w:rPr>
                <w:rFonts w:eastAsia="Calibri"/>
                <w:color w:val="auto"/>
                <w:w w:val="120"/>
                <w:sz w:val="24"/>
                <w:szCs w:val="24"/>
                <w:lang w:eastAsia="en-US"/>
              </w:rPr>
            </w:pPr>
            <w:r w:rsidRPr="006D4CB9">
              <w:rPr>
                <w:rFonts w:eastAsia="Calibri"/>
                <w:color w:val="auto"/>
                <w:w w:val="120"/>
                <w:sz w:val="24"/>
                <w:szCs w:val="24"/>
                <w:lang w:eastAsia="en-US"/>
              </w:rPr>
              <w:t>Интонаци, цуьнан функцеш. Интонацин коьрта Элементаш</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1</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0</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0</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Ша-шен мах хадор «Жам1даран кехатца»</w:t>
            </w:r>
          </w:p>
        </w:tc>
      </w:tr>
      <w:tr w:rsidR="006D4CB9" w:rsidRPr="006D4CB9" w:rsidTr="004A418E">
        <w:tc>
          <w:tcPr>
            <w:tcW w:w="567"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center"/>
              <w:rPr>
                <w:sz w:val="24"/>
                <w:szCs w:val="24"/>
              </w:rPr>
            </w:pPr>
            <w:r w:rsidRPr="006D4CB9">
              <w:rPr>
                <w:sz w:val="24"/>
                <w:szCs w:val="24"/>
              </w:rPr>
              <w:t>55</w:t>
            </w:r>
          </w:p>
        </w:tc>
        <w:tc>
          <w:tcPr>
            <w:tcW w:w="3828" w:type="dxa"/>
            <w:tcBorders>
              <w:top w:val="single" w:sz="4" w:space="0" w:color="000000"/>
              <w:left w:val="single" w:sz="4" w:space="0" w:color="000000"/>
              <w:bottom w:val="single" w:sz="4" w:space="0" w:color="000000"/>
              <w:right w:val="single" w:sz="4" w:space="0" w:color="auto"/>
            </w:tcBorders>
            <w:tcMar>
              <w:top w:w="90" w:type="dxa"/>
              <w:left w:w="90" w:type="dxa"/>
              <w:bottom w:w="90" w:type="dxa"/>
              <w:right w:w="90" w:type="dxa"/>
            </w:tcMar>
          </w:tcPr>
          <w:p w:rsidR="006D4CB9" w:rsidRPr="006D4CB9" w:rsidRDefault="006D4CB9" w:rsidP="006D4CB9">
            <w:pPr>
              <w:spacing w:after="0" w:line="240" w:lineRule="auto"/>
              <w:ind w:right="0" w:firstLine="0"/>
              <w:jc w:val="left"/>
              <w:rPr>
                <w:rFonts w:eastAsia="Calibri"/>
                <w:color w:val="FF0000"/>
                <w:w w:val="120"/>
                <w:sz w:val="24"/>
                <w:szCs w:val="24"/>
                <w:lang w:eastAsia="en-US"/>
              </w:rPr>
            </w:pPr>
            <w:r w:rsidRPr="006D4CB9">
              <w:rPr>
                <w:rFonts w:eastAsia="Calibri"/>
                <w:b/>
                <w:color w:val="FF0000"/>
                <w:sz w:val="24"/>
                <w:szCs w:val="24"/>
                <w:lang w:eastAsia="en-US"/>
              </w:rPr>
              <w:t xml:space="preserve">Сочинени. </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color w:val="FF0000"/>
                <w:sz w:val="24"/>
                <w:szCs w:val="24"/>
              </w:rPr>
            </w:pPr>
            <w:r w:rsidRPr="006D4CB9">
              <w:rPr>
                <w:color w:val="FF0000"/>
                <w:sz w:val="24"/>
                <w:szCs w:val="24"/>
              </w:rPr>
              <w:t>1</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color w:val="FF0000"/>
                <w:sz w:val="24"/>
                <w:szCs w:val="24"/>
              </w:rPr>
            </w:pPr>
            <w:r w:rsidRPr="006D4CB9">
              <w:rPr>
                <w:color w:val="FF0000"/>
                <w:sz w:val="24"/>
                <w:szCs w:val="24"/>
              </w:rPr>
              <w:t>0</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color w:val="FF0000"/>
                <w:sz w:val="24"/>
                <w:szCs w:val="24"/>
              </w:rPr>
            </w:pPr>
            <w:r w:rsidRPr="006D4CB9">
              <w:rPr>
                <w:color w:val="FF0000"/>
                <w:sz w:val="24"/>
                <w:szCs w:val="24"/>
              </w:rPr>
              <w:t>1</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color w:val="FF0000"/>
                <w:sz w:val="24"/>
                <w:szCs w:val="24"/>
              </w:rPr>
            </w:pP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color w:val="FF0000"/>
                <w:sz w:val="24"/>
                <w:szCs w:val="24"/>
              </w:rPr>
            </w:pPr>
            <w:r w:rsidRPr="006D4CB9">
              <w:rPr>
                <w:color w:val="FF0000"/>
                <w:sz w:val="24"/>
                <w:szCs w:val="24"/>
              </w:rPr>
              <w:t>Сочинени</w:t>
            </w:r>
          </w:p>
        </w:tc>
      </w:tr>
      <w:tr w:rsidR="006D4CB9" w:rsidRPr="006D4CB9" w:rsidTr="004A418E">
        <w:tc>
          <w:tcPr>
            <w:tcW w:w="567"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center"/>
              <w:rPr>
                <w:i/>
                <w:sz w:val="24"/>
                <w:szCs w:val="24"/>
              </w:rPr>
            </w:pPr>
          </w:p>
        </w:tc>
        <w:tc>
          <w:tcPr>
            <w:tcW w:w="3828"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625" w:firstLine="0"/>
              <w:jc w:val="left"/>
              <w:outlineLvl w:val="2"/>
              <w:rPr>
                <w:rFonts w:eastAsia="Calibri"/>
                <w:i/>
                <w:color w:val="auto"/>
                <w:sz w:val="24"/>
                <w:szCs w:val="24"/>
                <w:lang w:eastAsia="en-US"/>
              </w:rPr>
            </w:pPr>
            <w:r w:rsidRPr="006D4CB9">
              <w:rPr>
                <w:rFonts w:eastAsia="Calibri"/>
                <w:b/>
                <w:i/>
                <w:color w:val="auto"/>
                <w:sz w:val="24"/>
                <w:szCs w:val="24"/>
                <w:lang w:eastAsia="en-US"/>
              </w:rPr>
              <w:t>ОРФОГРАФИ (3с)</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i/>
                <w:sz w:val="24"/>
                <w:szCs w:val="24"/>
              </w:rPr>
            </w:pP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i/>
                <w:sz w:val="24"/>
                <w:szCs w:val="24"/>
              </w:rPr>
            </w:pPr>
          </w:p>
        </w:tc>
        <w:tc>
          <w:tcPr>
            <w:tcW w:w="993"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i/>
                <w:sz w:val="24"/>
                <w:szCs w:val="24"/>
              </w:rPr>
            </w:pP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i/>
                <w:sz w:val="24"/>
                <w:szCs w:val="24"/>
              </w:rPr>
            </w:pP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i/>
                <w:sz w:val="24"/>
                <w:szCs w:val="24"/>
              </w:rPr>
            </w:pPr>
          </w:p>
        </w:tc>
      </w:tr>
      <w:tr w:rsidR="006D4CB9" w:rsidRPr="006D4CB9" w:rsidTr="004A418E">
        <w:tc>
          <w:tcPr>
            <w:tcW w:w="567"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center"/>
              <w:rPr>
                <w:sz w:val="24"/>
                <w:szCs w:val="24"/>
              </w:rPr>
            </w:pPr>
            <w:r w:rsidRPr="006D4CB9">
              <w:rPr>
                <w:sz w:val="24"/>
                <w:szCs w:val="24"/>
              </w:rPr>
              <w:t>56</w:t>
            </w:r>
          </w:p>
        </w:tc>
        <w:tc>
          <w:tcPr>
            <w:tcW w:w="3828"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outlineLvl w:val="2"/>
              <w:rPr>
                <w:rFonts w:eastAsia="Calibri"/>
                <w:color w:val="auto"/>
                <w:w w:val="120"/>
                <w:sz w:val="24"/>
                <w:szCs w:val="24"/>
                <w:lang w:eastAsia="en-US"/>
              </w:rPr>
            </w:pPr>
            <w:r w:rsidRPr="006D4CB9">
              <w:rPr>
                <w:w w:val="120"/>
                <w:sz w:val="24"/>
                <w:szCs w:val="24"/>
                <w:lang w:eastAsia="en-US"/>
              </w:rPr>
              <w:t>Орфографи лингвистикин дакъа санна.</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1</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0</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0</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Барта хаттар</w:t>
            </w:r>
          </w:p>
        </w:tc>
      </w:tr>
      <w:tr w:rsidR="006D4CB9" w:rsidRPr="006D4CB9" w:rsidTr="004A418E">
        <w:tc>
          <w:tcPr>
            <w:tcW w:w="567"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center"/>
              <w:rPr>
                <w:sz w:val="24"/>
                <w:szCs w:val="24"/>
              </w:rPr>
            </w:pPr>
            <w:r w:rsidRPr="006D4CB9">
              <w:rPr>
                <w:sz w:val="24"/>
                <w:szCs w:val="24"/>
              </w:rPr>
              <w:t>57</w:t>
            </w:r>
          </w:p>
        </w:tc>
        <w:tc>
          <w:tcPr>
            <w:tcW w:w="3828" w:type="dxa"/>
            <w:tcBorders>
              <w:top w:val="single" w:sz="4" w:space="0" w:color="000000"/>
              <w:left w:val="single" w:sz="4" w:space="0" w:color="000000"/>
              <w:bottom w:val="single" w:sz="4" w:space="0" w:color="000000"/>
              <w:right w:val="single" w:sz="4" w:space="0" w:color="auto"/>
            </w:tcBorders>
            <w:tcMar>
              <w:top w:w="90" w:type="dxa"/>
              <w:left w:w="90" w:type="dxa"/>
              <w:bottom w:w="90" w:type="dxa"/>
              <w:right w:w="90" w:type="dxa"/>
            </w:tcMar>
          </w:tcPr>
          <w:p w:rsidR="006D4CB9" w:rsidRPr="006D4CB9" w:rsidRDefault="006D4CB9" w:rsidP="006D4CB9">
            <w:pPr>
              <w:spacing w:after="0" w:line="240" w:lineRule="auto"/>
              <w:ind w:right="0" w:firstLine="0"/>
              <w:jc w:val="left"/>
              <w:outlineLvl w:val="2"/>
              <w:rPr>
                <w:rFonts w:eastAsia="Cambria"/>
                <w:w w:val="105"/>
                <w:sz w:val="24"/>
                <w:szCs w:val="24"/>
                <w:lang w:eastAsia="en-US"/>
              </w:rPr>
            </w:pPr>
            <w:r w:rsidRPr="006D4CB9">
              <w:rPr>
                <w:color w:val="auto"/>
                <w:w w:val="120"/>
                <w:sz w:val="24"/>
                <w:szCs w:val="24"/>
                <w:lang w:eastAsia="en-US"/>
              </w:rPr>
              <w:t>Й элпан нийсайаздар.</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1</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0</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0</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Йозанан таллар</w:t>
            </w:r>
          </w:p>
        </w:tc>
      </w:tr>
      <w:tr w:rsidR="006D4CB9" w:rsidRPr="006D4CB9" w:rsidTr="004A418E">
        <w:tc>
          <w:tcPr>
            <w:tcW w:w="567"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center"/>
              <w:rPr>
                <w:sz w:val="24"/>
                <w:szCs w:val="24"/>
              </w:rPr>
            </w:pPr>
            <w:r w:rsidRPr="006D4CB9">
              <w:rPr>
                <w:sz w:val="24"/>
                <w:szCs w:val="24"/>
              </w:rPr>
              <w:t>58</w:t>
            </w:r>
          </w:p>
        </w:tc>
        <w:tc>
          <w:tcPr>
            <w:tcW w:w="3828" w:type="dxa"/>
            <w:tcBorders>
              <w:top w:val="single" w:sz="4" w:space="0" w:color="000000"/>
              <w:left w:val="single" w:sz="4" w:space="0" w:color="000000"/>
              <w:bottom w:val="single" w:sz="4" w:space="0" w:color="000000"/>
              <w:right w:val="single" w:sz="4" w:space="0" w:color="auto"/>
            </w:tcBorders>
            <w:tcMar>
              <w:top w:w="90" w:type="dxa"/>
              <w:left w:w="90" w:type="dxa"/>
              <w:bottom w:w="90" w:type="dxa"/>
              <w:right w:w="90" w:type="dxa"/>
            </w:tcMar>
          </w:tcPr>
          <w:p w:rsidR="006D4CB9" w:rsidRPr="006D4CB9" w:rsidRDefault="006D4CB9" w:rsidP="006D4CB9">
            <w:pPr>
              <w:spacing w:after="0" w:line="240" w:lineRule="auto"/>
              <w:ind w:right="0" w:firstLine="0"/>
              <w:jc w:val="left"/>
              <w:outlineLvl w:val="2"/>
              <w:rPr>
                <w:rFonts w:eastAsia="Cambria"/>
                <w:w w:val="105"/>
                <w:sz w:val="24"/>
                <w:szCs w:val="24"/>
                <w:lang w:eastAsia="en-US"/>
              </w:rPr>
            </w:pPr>
            <w:r w:rsidRPr="006D4CB9">
              <w:rPr>
                <w:rFonts w:eastAsia="Calibri"/>
                <w:color w:val="auto"/>
                <w:w w:val="120"/>
                <w:sz w:val="24"/>
                <w:szCs w:val="24"/>
                <w:lang w:eastAsia="en-US"/>
              </w:rPr>
              <w:t xml:space="preserve">Къасторан </w:t>
            </w:r>
            <w:r w:rsidRPr="006D4CB9">
              <w:rPr>
                <w:rFonts w:eastAsia="Calibri"/>
                <w:w w:val="120"/>
                <w:sz w:val="24"/>
                <w:szCs w:val="24"/>
                <w:lang w:eastAsia="en-US"/>
              </w:rPr>
              <w:t>ъ, ь</w:t>
            </w:r>
            <w:r w:rsidRPr="006D4CB9">
              <w:rPr>
                <w:rFonts w:eastAsia="Calibri"/>
                <w:color w:val="auto"/>
                <w:w w:val="120"/>
                <w:sz w:val="24"/>
                <w:szCs w:val="24"/>
                <w:lang w:eastAsia="en-US"/>
              </w:rPr>
              <w:t xml:space="preserve"> хьаьркийн нийсайаздар.</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1</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0</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0</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Барта хаттар</w:t>
            </w:r>
          </w:p>
        </w:tc>
      </w:tr>
      <w:tr w:rsidR="006D4CB9" w:rsidRPr="006D4CB9" w:rsidTr="004A418E">
        <w:tc>
          <w:tcPr>
            <w:tcW w:w="567"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center"/>
              <w:rPr>
                <w:b/>
                <w:i/>
                <w:sz w:val="24"/>
                <w:szCs w:val="24"/>
              </w:rPr>
            </w:pPr>
          </w:p>
        </w:tc>
        <w:tc>
          <w:tcPr>
            <w:tcW w:w="3828" w:type="dxa"/>
            <w:tcBorders>
              <w:top w:val="single" w:sz="4" w:space="0" w:color="000000"/>
              <w:left w:val="single" w:sz="4" w:space="0" w:color="000000"/>
              <w:bottom w:val="single" w:sz="4" w:space="0" w:color="000000"/>
              <w:right w:val="single" w:sz="4" w:space="0" w:color="auto"/>
            </w:tcBorders>
            <w:tcMar>
              <w:top w:w="90" w:type="dxa"/>
              <w:left w:w="90" w:type="dxa"/>
              <w:bottom w:w="90" w:type="dxa"/>
              <w:right w:w="90" w:type="dxa"/>
            </w:tcMar>
          </w:tcPr>
          <w:p w:rsidR="006D4CB9" w:rsidRPr="006D4CB9" w:rsidRDefault="006D4CB9" w:rsidP="006D4CB9">
            <w:pPr>
              <w:spacing w:after="0" w:line="240" w:lineRule="auto"/>
              <w:ind w:right="0" w:firstLine="0"/>
              <w:jc w:val="left"/>
              <w:outlineLvl w:val="2"/>
              <w:rPr>
                <w:rFonts w:eastAsia="Cambria"/>
                <w:b/>
                <w:i/>
                <w:color w:val="auto"/>
                <w:w w:val="105"/>
                <w:sz w:val="24"/>
                <w:szCs w:val="24"/>
                <w:lang w:eastAsia="en-US"/>
              </w:rPr>
            </w:pPr>
            <w:r w:rsidRPr="006D4CB9">
              <w:rPr>
                <w:b/>
                <w:i/>
                <w:sz w:val="24"/>
                <w:szCs w:val="24"/>
              </w:rPr>
              <w:t>ЛЕКСИКОЛОГИ (7 с.)</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b/>
                <w:i/>
                <w:sz w:val="24"/>
                <w:szCs w:val="24"/>
              </w:rPr>
            </w:pP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b/>
                <w:i/>
                <w:sz w:val="24"/>
                <w:szCs w:val="24"/>
              </w:rPr>
            </w:pPr>
          </w:p>
        </w:tc>
        <w:tc>
          <w:tcPr>
            <w:tcW w:w="993"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b/>
                <w:i/>
                <w:sz w:val="24"/>
                <w:szCs w:val="24"/>
              </w:rPr>
            </w:pP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b/>
                <w:i/>
                <w:sz w:val="24"/>
                <w:szCs w:val="24"/>
              </w:rPr>
            </w:pP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b/>
                <w:i/>
                <w:sz w:val="24"/>
                <w:szCs w:val="24"/>
              </w:rPr>
            </w:pPr>
          </w:p>
        </w:tc>
      </w:tr>
      <w:tr w:rsidR="006D4CB9" w:rsidRPr="006D4CB9" w:rsidTr="004A418E">
        <w:tc>
          <w:tcPr>
            <w:tcW w:w="567"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center"/>
              <w:rPr>
                <w:sz w:val="24"/>
                <w:szCs w:val="24"/>
              </w:rPr>
            </w:pPr>
            <w:r w:rsidRPr="006D4CB9">
              <w:rPr>
                <w:sz w:val="24"/>
                <w:szCs w:val="24"/>
              </w:rPr>
              <w:t>59</w:t>
            </w:r>
          </w:p>
        </w:tc>
        <w:tc>
          <w:tcPr>
            <w:tcW w:w="3828" w:type="dxa"/>
            <w:tcBorders>
              <w:top w:val="single" w:sz="4" w:space="0" w:color="000000"/>
              <w:left w:val="single" w:sz="4" w:space="0" w:color="000000"/>
              <w:bottom w:val="single" w:sz="4" w:space="0" w:color="000000"/>
              <w:right w:val="single" w:sz="4" w:space="0" w:color="auto"/>
            </w:tcBorders>
            <w:tcMar>
              <w:top w:w="90" w:type="dxa"/>
              <w:left w:w="90" w:type="dxa"/>
              <w:bottom w:w="90" w:type="dxa"/>
              <w:right w:w="90" w:type="dxa"/>
            </w:tcMar>
          </w:tcPr>
          <w:p w:rsidR="006D4CB9" w:rsidRPr="006D4CB9" w:rsidRDefault="006D4CB9" w:rsidP="006D4CB9">
            <w:pPr>
              <w:spacing w:after="0" w:line="240" w:lineRule="auto"/>
              <w:ind w:right="-276" w:firstLine="0"/>
              <w:jc w:val="left"/>
              <w:rPr>
                <w:color w:val="auto"/>
                <w:w w:val="120"/>
                <w:sz w:val="24"/>
                <w:szCs w:val="24"/>
                <w:lang w:eastAsia="en-US"/>
              </w:rPr>
            </w:pPr>
            <w:r w:rsidRPr="006D4CB9">
              <w:rPr>
                <w:rFonts w:eastAsia="Calibri"/>
                <w:color w:val="auto"/>
                <w:w w:val="120"/>
                <w:sz w:val="24"/>
                <w:szCs w:val="24"/>
                <w:lang w:eastAsia="en-US"/>
              </w:rPr>
              <w:t>Лексикологи</w:t>
            </w:r>
            <w:r w:rsidRPr="006D4CB9">
              <w:rPr>
                <w:rFonts w:eastAsia="Calibri"/>
                <w:color w:val="auto"/>
                <w:sz w:val="24"/>
                <w:szCs w:val="24"/>
                <w:lang w:eastAsia="en-US"/>
              </w:rPr>
              <w:t xml:space="preserve"> </w:t>
            </w:r>
            <w:r w:rsidRPr="006D4CB9">
              <w:rPr>
                <w:rFonts w:eastAsia="Calibri"/>
                <w:w w:val="120"/>
                <w:sz w:val="24"/>
                <w:szCs w:val="24"/>
                <w:lang w:eastAsia="en-US"/>
              </w:rPr>
              <w:t>лингвистикин дакъа санна.</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1</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0</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0</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Барта хаттар</w:t>
            </w:r>
          </w:p>
        </w:tc>
      </w:tr>
      <w:tr w:rsidR="006D4CB9" w:rsidRPr="006D4CB9" w:rsidTr="004A418E">
        <w:tc>
          <w:tcPr>
            <w:tcW w:w="567"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center"/>
              <w:rPr>
                <w:sz w:val="24"/>
                <w:szCs w:val="24"/>
              </w:rPr>
            </w:pPr>
            <w:r w:rsidRPr="006D4CB9">
              <w:rPr>
                <w:sz w:val="24"/>
                <w:szCs w:val="24"/>
              </w:rPr>
              <w:t>60</w:t>
            </w:r>
          </w:p>
        </w:tc>
        <w:tc>
          <w:tcPr>
            <w:tcW w:w="3828" w:type="dxa"/>
            <w:tcBorders>
              <w:top w:val="single" w:sz="4" w:space="0" w:color="000000"/>
              <w:left w:val="single" w:sz="4" w:space="0" w:color="000000"/>
              <w:bottom w:val="single" w:sz="4" w:space="0" w:color="000000"/>
              <w:right w:val="single" w:sz="4" w:space="0" w:color="auto"/>
            </w:tcBorders>
            <w:tcMar>
              <w:top w:w="90" w:type="dxa"/>
              <w:left w:w="90" w:type="dxa"/>
              <w:bottom w:w="90" w:type="dxa"/>
              <w:right w:w="90" w:type="dxa"/>
            </w:tcMar>
          </w:tcPr>
          <w:p w:rsidR="006D4CB9" w:rsidRPr="006D4CB9" w:rsidRDefault="006D4CB9" w:rsidP="006D4CB9">
            <w:pPr>
              <w:spacing w:after="0" w:line="240" w:lineRule="auto"/>
              <w:ind w:right="0" w:firstLine="0"/>
              <w:jc w:val="left"/>
              <w:rPr>
                <w:rFonts w:eastAsia="Calibri"/>
                <w:color w:val="auto"/>
                <w:w w:val="120"/>
                <w:sz w:val="24"/>
                <w:szCs w:val="24"/>
                <w:lang w:eastAsia="en-US"/>
              </w:rPr>
            </w:pPr>
            <w:r w:rsidRPr="006D4CB9">
              <w:rPr>
                <w:rFonts w:eastAsia="Calibri"/>
                <w:color w:val="auto"/>
                <w:w w:val="120"/>
                <w:sz w:val="24"/>
                <w:szCs w:val="24"/>
                <w:lang w:eastAsia="en-US"/>
              </w:rPr>
              <w:t>Дош – меттан коьрта дакъа. Цхьа маьIна долу а, дукха          маьIнаш долу а дешнаш.</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1</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0</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0</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Йозанан таллар</w:t>
            </w:r>
          </w:p>
        </w:tc>
      </w:tr>
      <w:tr w:rsidR="006D4CB9" w:rsidRPr="006D4CB9" w:rsidTr="004A418E">
        <w:tc>
          <w:tcPr>
            <w:tcW w:w="567"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center"/>
              <w:rPr>
                <w:sz w:val="24"/>
                <w:szCs w:val="24"/>
              </w:rPr>
            </w:pPr>
            <w:r w:rsidRPr="006D4CB9">
              <w:rPr>
                <w:sz w:val="24"/>
                <w:szCs w:val="24"/>
              </w:rPr>
              <w:t>61</w:t>
            </w:r>
          </w:p>
        </w:tc>
        <w:tc>
          <w:tcPr>
            <w:tcW w:w="3828" w:type="dxa"/>
            <w:tcBorders>
              <w:top w:val="single" w:sz="4" w:space="0" w:color="000000"/>
              <w:left w:val="single" w:sz="4" w:space="0" w:color="000000"/>
              <w:bottom w:val="single" w:sz="4" w:space="0" w:color="000000"/>
              <w:right w:val="single" w:sz="4" w:space="0" w:color="auto"/>
            </w:tcBorders>
            <w:tcMar>
              <w:top w:w="90" w:type="dxa"/>
              <w:left w:w="90" w:type="dxa"/>
              <w:bottom w:w="90" w:type="dxa"/>
              <w:right w:w="90" w:type="dxa"/>
            </w:tcMar>
          </w:tcPr>
          <w:p w:rsidR="006D4CB9" w:rsidRPr="006D4CB9" w:rsidRDefault="006D4CB9" w:rsidP="006D4CB9">
            <w:pPr>
              <w:spacing w:after="0" w:line="240" w:lineRule="auto"/>
              <w:ind w:right="0" w:firstLine="0"/>
              <w:jc w:val="left"/>
              <w:rPr>
                <w:rFonts w:eastAsia="Calibri"/>
                <w:color w:val="auto"/>
                <w:sz w:val="24"/>
                <w:szCs w:val="24"/>
                <w:lang w:eastAsia="en-US"/>
              </w:rPr>
            </w:pPr>
            <w:r w:rsidRPr="006D4CB9">
              <w:rPr>
                <w:rFonts w:eastAsia="Calibri"/>
                <w:color w:val="auto"/>
                <w:w w:val="120"/>
                <w:sz w:val="24"/>
                <w:szCs w:val="24"/>
                <w:lang w:eastAsia="en-US"/>
              </w:rPr>
              <w:t>Дешан нийса а, тIедеана а маьIнаш.</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1</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0</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0</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Барта хаттар</w:t>
            </w:r>
          </w:p>
        </w:tc>
      </w:tr>
      <w:tr w:rsidR="006D4CB9" w:rsidRPr="006D4CB9" w:rsidTr="004A418E">
        <w:tc>
          <w:tcPr>
            <w:tcW w:w="567"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center"/>
              <w:rPr>
                <w:sz w:val="24"/>
                <w:szCs w:val="24"/>
              </w:rPr>
            </w:pPr>
            <w:r w:rsidRPr="006D4CB9">
              <w:rPr>
                <w:color w:val="auto"/>
                <w:sz w:val="24"/>
                <w:szCs w:val="24"/>
              </w:rPr>
              <w:t>62</w:t>
            </w:r>
          </w:p>
        </w:tc>
        <w:tc>
          <w:tcPr>
            <w:tcW w:w="3828" w:type="dxa"/>
            <w:tcBorders>
              <w:top w:val="single" w:sz="4" w:space="0" w:color="000000"/>
              <w:left w:val="single" w:sz="4" w:space="0" w:color="000000"/>
              <w:bottom w:val="single" w:sz="4" w:space="0" w:color="000000"/>
              <w:right w:val="single" w:sz="4" w:space="0" w:color="auto"/>
            </w:tcBorders>
            <w:tcMar>
              <w:top w:w="90" w:type="dxa"/>
              <w:left w:w="90" w:type="dxa"/>
              <w:bottom w:w="90" w:type="dxa"/>
              <w:right w:w="90" w:type="dxa"/>
            </w:tcMar>
          </w:tcPr>
          <w:p w:rsidR="006D4CB9" w:rsidRPr="006D4CB9" w:rsidRDefault="006D4CB9" w:rsidP="006D4CB9">
            <w:pPr>
              <w:spacing w:after="0" w:line="240" w:lineRule="auto"/>
              <w:ind w:right="0" w:firstLine="65"/>
              <w:jc w:val="left"/>
              <w:outlineLvl w:val="2"/>
              <w:rPr>
                <w:rFonts w:eastAsia="Calibri"/>
                <w:color w:val="auto"/>
                <w:w w:val="120"/>
                <w:sz w:val="24"/>
                <w:szCs w:val="24"/>
                <w:lang w:eastAsia="en-US"/>
              </w:rPr>
            </w:pPr>
            <w:r w:rsidRPr="006D4CB9">
              <w:rPr>
                <w:rFonts w:eastAsia="Calibri"/>
                <w:color w:val="auto"/>
                <w:w w:val="120"/>
                <w:sz w:val="24"/>
                <w:szCs w:val="24"/>
                <w:lang w:eastAsia="en-US"/>
              </w:rPr>
              <w:t>Синонимаш. Антонимаш. Омонимаш.</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1</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0</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0</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Йозанан таллар</w:t>
            </w:r>
          </w:p>
        </w:tc>
      </w:tr>
      <w:tr w:rsidR="006D4CB9" w:rsidRPr="006D4CB9" w:rsidTr="004A418E">
        <w:tc>
          <w:tcPr>
            <w:tcW w:w="567"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center"/>
              <w:rPr>
                <w:sz w:val="24"/>
                <w:szCs w:val="24"/>
              </w:rPr>
            </w:pPr>
            <w:r w:rsidRPr="006D4CB9">
              <w:rPr>
                <w:sz w:val="24"/>
                <w:szCs w:val="24"/>
              </w:rPr>
              <w:lastRenderedPageBreak/>
              <w:t>63</w:t>
            </w:r>
          </w:p>
        </w:tc>
        <w:tc>
          <w:tcPr>
            <w:tcW w:w="3828" w:type="dxa"/>
            <w:tcBorders>
              <w:top w:val="single" w:sz="4" w:space="0" w:color="000000"/>
              <w:left w:val="single" w:sz="4" w:space="0" w:color="000000"/>
              <w:bottom w:val="single" w:sz="4" w:space="0" w:color="000000"/>
              <w:right w:val="single" w:sz="4" w:space="0" w:color="auto"/>
            </w:tcBorders>
            <w:tcMar>
              <w:top w:w="90" w:type="dxa"/>
              <w:left w:w="90" w:type="dxa"/>
              <w:bottom w:w="90" w:type="dxa"/>
              <w:right w:w="90" w:type="dxa"/>
            </w:tcMar>
          </w:tcPr>
          <w:p w:rsidR="006D4CB9" w:rsidRPr="006D4CB9" w:rsidRDefault="006D4CB9" w:rsidP="006D4CB9">
            <w:pPr>
              <w:spacing w:after="0" w:line="240" w:lineRule="auto"/>
              <w:ind w:right="0" w:firstLine="65"/>
              <w:jc w:val="left"/>
              <w:outlineLvl w:val="2"/>
              <w:rPr>
                <w:rFonts w:eastAsia="Cambria"/>
                <w:color w:val="auto"/>
                <w:w w:val="105"/>
                <w:sz w:val="24"/>
                <w:szCs w:val="24"/>
                <w:lang w:eastAsia="en-US"/>
              </w:rPr>
            </w:pPr>
            <w:r w:rsidRPr="006D4CB9">
              <w:rPr>
                <w:rFonts w:eastAsia="Calibri"/>
                <w:color w:val="auto"/>
                <w:w w:val="120"/>
                <w:sz w:val="24"/>
                <w:szCs w:val="24"/>
                <w:lang w:eastAsia="en-US"/>
              </w:rPr>
              <w:t>Синонимаш. Антонимаш. Омонимаш.</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1</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0</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0</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Барта хаттар</w:t>
            </w:r>
          </w:p>
        </w:tc>
      </w:tr>
      <w:tr w:rsidR="006D4CB9" w:rsidRPr="006D4CB9" w:rsidTr="004A418E">
        <w:tc>
          <w:tcPr>
            <w:tcW w:w="567"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center"/>
              <w:rPr>
                <w:color w:val="auto"/>
                <w:sz w:val="24"/>
                <w:szCs w:val="24"/>
              </w:rPr>
            </w:pPr>
            <w:r w:rsidRPr="006D4CB9">
              <w:rPr>
                <w:color w:val="auto"/>
                <w:sz w:val="24"/>
                <w:szCs w:val="24"/>
              </w:rPr>
              <w:t>64</w:t>
            </w:r>
          </w:p>
        </w:tc>
        <w:tc>
          <w:tcPr>
            <w:tcW w:w="3828" w:type="dxa"/>
            <w:tcBorders>
              <w:top w:val="single" w:sz="4" w:space="0" w:color="000000"/>
              <w:left w:val="single" w:sz="4" w:space="0" w:color="000000"/>
              <w:bottom w:val="single" w:sz="4" w:space="0" w:color="000000"/>
              <w:right w:val="single" w:sz="4" w:space="0" w:color="auto"/>
            </w:tcBorders>
            <w:tcMar>
              <w:top w:w="90" w:type="dxa"/>
              <w:left w:w="90" w:type="dxa"/>
              <w:bottom w:w="90" w:type="dxa"/>
              <w:right w:w="90" w:type="dxa"/>
            </w:tcMar>
          </w:tcPr>
          <w:p w:rsidR="006D4CB9" w:rsidRPr="006D4CB9" w:rsidRDefault="006D4CB9" w:rsidP="006D4CB9">
            <w:pPr>
              <w:spacing w:after="0" w:line="240" w:lineRule="auto"/>
              <w:ind w:right="0" w:firstLine="65"/>
              <w:jc w:val="left"/>
              <w:rPr>
                <w:rFonts w:eastAsia="Calibri"/>
                <w:color w:val="auto"/>
                <w:w w:val="120"/>
                <w:sz w:val="24"/>
                <w:szCs w:val="24"/>
                <w:lang w:eastAsia="en-US"/>
              </w:rPr>
            </w:pPr>
            <w:r w:rsidRPr="006D4CB9">
              <w:rPr>
                <w:rFonts w:eastAsia="Calibri"/>
                <w:w w:val="120"/>
                <w:sz w:val="24"/>
                <w:szCs w:val="24"/>
                <w:lang w:eastAsia="en-US"/>
              </w:rPr>
              <w:t>Лексически дошамийн тайпанаш а, ненан меттан дешнийн хьал карадерзорехь цара ден гIуллакх а.</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1</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0</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0</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Йозанан таллар</w:t>
            </w:r>
          </w:p>
        </w:tc>
      </w:tr>
      <w:tr w:rsidR="006D4CB9" w:rsidRPr="006D4CB9" w:rsidTr="004A418E">
        <w:tc>
          <w:tcPr>
            <w:tcW w:w="567"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center"/>
              <w:rPr>
                <w:sz w:val="24"/>
                <w:szCs w:val="24"/>
              </w:rPr>
            </w:pPr>
            <w:r w:rsidRPr="006D4CB9">
              <w:rPr>
                <w:sz w:val="24"/>
                <w:szCs w:val="24"/>
              </w:rPr>
              <w:t>65</w:t>
            </w:r>
          </w:p>
        </w:tc>
        <w:tc>
          <w:tcPr>
            <w:tcW w:w="3828" w:type="dxa"/>
            <w:tcBorders>
              <w:top w:val="single" w:sz="4" w:space="0" w:color="000000"/>
              <w:left w:val="single" w:sz="4" w:space="0" w:color="000000"/>
              <w:bottom w:val="single" w:sz="4" w:space="0" w:color="000000"/>
              <w:right w:val="single" w:sz="4" w:space="0" w:color="auto"/>
            </w:tcBorders>
            <w:tcMar>
              <w:top w:w="90" w:type="dxa"/>
              <w:left w:w="90" w:type="dxa"/>
              <w:bottom w:w="90" w:type="dxa"/>
              <w:right w:w="90" w:type="dxa"/>
            </w:tcMar>
          </w:tcPr>
          <w:p w:rsidR="006D4CB9" w:rsidRPr="006D4CB9" w:rsidRDefault="006D4CB9" w:rsidP="006D4CB9">
            <w:pPr>
              <w:spacing w:after="0" w:line="240" w:lineRule="auto"/>
              <w:ind w:right="0" w:firstLine="65"/>
              <w:jc w:val="left"/>
              <w:rPr>
                <w:rFonts w:eastAsia="Calibri"/>
                <w:color w:val="auto"/>
                <w:sz w:val="24"/>
                <w:szCs w:val="24"/>
                <w:lang w:eastAsia="en-US"/>
              </w:rPr>
            </w:pPr>
            <w:r w:rsidRPr="006D4CB9">
              <w:rPr>
                <w:rFonts w:eastAsia="Calibri"/>
                <w:color w:val="auto"/>
                <w:w w:val="120"/>
                <w:sz w:val="24"/>
                <w:szCs w:val="24"/>
                <w:lang w:eastAsia="en-US"/>
              </w:rPr>
              <w:t>ЦӀена нохчийн</w:t>
            </w:r>
            <w:r w:rsidRPr="006D4CB9">
              <w:rPr>
                <w:rFonts w:eastAsia="Calibri"/>
                <w:w w:val="120"/>
                <w:sz w:val="24"/>
                <w:szCs w:val="24"/>
                <w:lang w:eastAsia="en-US"/>
              </w:rPr>
              <w:t xml:space="preserve"> а, тIеэцна а дешнаш.</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1</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0</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0</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Барта хаттар</w:t>
            </w:r>
          </w:p>
        </w:tc>
      </w:tr>
      <w:tr w:rsidR="006D4CB9" w:rsidRPr="006D4CB9" w:rsidTr="004A418E">
        <w:tc>
          <w:tcPr>
            <w:tcW w:w="567"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center"/>
              <w:rPr>
                <w:sz w:val="24"/>
                <w:szCs w:val="24"/>
              </w:rPr>
            </w:pPr>
          </w:p>
        </w:tc>
        <w:tc>
          <w:tcPr>
            <w:tcW w:w="3828" w:type="dxa"/>
            <w:tcBorders>
              <w:top w:val="single" w:sz="4" w:space="0" w:color="000000"/>
              <w:left w:val="single" w:sz="4" w:space="0" w:color="000000"/>
              <w:bottom w:val="single" w:sz="4" w:space="0" w:color="000000"/>
              <w:right w:val="single" w:sz="4" w:space="0" w:color="auto"/>
            </w:tcBorders>
            <w:tcMar>
              <w:top w:w="90" w:type="dxa"/>
              <w:left w:w="90" w:type="dxa"/>
              <w:bottom w:w="90" w:type="dxa"/>
              <w:right w:w="90" w:type="dxa"/>
            </w:tcMar>
          </w:tcPr>
          <w:p w:rsidR="006D4CB9" w:rsidRPr="006D4CB9" w:rsidRDefault="006D4CB9" w:rsidP="006D4CB9">
            <w:pPr>
              <w:spacing w:after="0" w:line="240" w:lineRule="auto"/>
              <w:ind w:right="0" w:firstLine="0"/>
              <w:jc w:val="left"/>
              <w:rPr>
                <w:rFonts w:eastAsia="Calibri"/>
                <w:i/>
                <w:color w:val="auto"/>
                <w:w w:val="120"/>
                <w:sz w:val="24"/>
                <w:szCs w:val="24"/>
                <w:lang w:eastAsia="en-US"/>
              </w:rPr>
            </w:pPr>
            <w:r w:rsidRPr="006D4CB9">
              <w:rPr>
                <w:rFonts w:eastAsia="Calibri"/>
                <w:b/>
                <w:i/>
                <w:color w:val="auto"/>
                <w:sz w:val="24"/>
                <w:szCs w:val="24"/>
                <w:lang w:eastAsia="en-US"/>
              </w:rPr>
              <w:t>ФРАЗЕОЛОГИ (3 с. + 1 с.)</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i/>
                <w:sz w:val="24"/>
                <w:szCs w:val="24"/>
              </w:rPr>
            </w:pP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i/>
                <w:sz w:val="24"/>
                <w:szCs w:val="24"/>
              </w:rPr>
            </w:pPr>
          </w:p>
        </w:tc>
        <w:tc>
          <w:tcPr>
            <w:tcW w:w="993"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i/>
                <w:sz w:val="24"/>
                <w:szCs w:val="24"/>
              </w:rPr>
            </w:pP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i/>
                <w:sz w:val="24"/>
                <w:szCs w:val="24"/>
              </w:rPr>
            </w:pP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i/>
                <w:sz w:val="24"/>
                <w:szCs w:val="24"/>
              </w:rPr>
            </w:pPr>
          </w:p>
        </w:tc>
      </w:tr>
      <w:tr w:rsidR="006D4CB9" w:rsidRPr="006D4CB9" w:rsidTr="004A418E">
        <w:tc>
          <w:tcPr>
            <w:tcW w:w="567"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center"/>
              <w:rPr>
                <w:sz w:val="24"/>
                <w:szCs w:val="24"/>
              </w:rPr>
            </w:pPr>
            <w:r w:rsidRPr="006D4CB9">
              <w:rPr>
                <w:sz w:val="24"/>
                <w:szCs w:val="24"/>
              </w:rPr>
              <w:t>66</w:t>
            </w:r>
          </w:p>
        </w:tc>
        <w:tc>
          <w:tcPr>
            <w:tcW w:w="3828" w:type="dxa"/>
            <w:tcBorders>
              <w:top w:val="single" w:sz="4" w:space="0" w:color="000000"/>
              <w:left w:val="single" w:sz="4" w:space="0" w:color="000000"/>
              <w:bottom w:val="single" w:sz="4" w:space="0" w:color="000000"/>
              <w:right w:val="single" w:sz="4" w:space="0" w:color="auto"/>
            </w:tcBorders>
            <w:tcMar>
              <w:top w:w="90" w:type="dxa"/>
              <w:left w:w="90" w:type="dxa"/>
              <w:bottom w:w="90" w:type="dxa"/>
              <w:right w:w="90" w:type="dxa"/>
            </w:tcMar>
          </w:tcPr>
          <w:p w:rsidR="006D4CB9" w:rsidRPr="006D4CB9" w:rsidRDefault="006D4CB9" w:rsidP="006D4CB9">
            <w:pPr>
              <w:spacing w:after="0" w:line="240" w:lineRule="auto"/>
              <w:ind w:right="0" w:firstLine="0"/>
              <w:jc w:val="left"/>
              <w:rPr>
                <w:rFonts w:eastAsia="Calibri"/>
                <w:b/>
                <w:color w:val="FF0000"/>
                <w:sz w:val="24"/>
                <w:szCs w:val="24"/>
                <w:lang w:eastAsia="en-US"/>
              </w:rPr>
            </w:pPr>
            <w:r w:rsidRPr="006D4CB9">
              <w:rPr>
                <w:rFonts w:eastAsia="Calibri"/>
                <w:w w:val="120"/>
                <w:sz w:val="24"/>
                <w:szCs w:val="24"/>
                <w:lang w:eastAsia="en-US"/>
              </w:rPr>
              <w:t>Фразеологизмаш, церан маьIна, царах пайдаэцар.</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1</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0</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0</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Барта хаттар.</w:t>
            </w:r>
          </w:p>
        </w:tc>
      </w:tr>
      <w:tr w:rsidR="006D4CB9" w:rsidRPr="006D4CB9" w:rsidTr="004A418E">
        <w:tc>
          <w:tcPr>
            <w:tcW w:w="567"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center"/>
              <w:rPr>
                <w:sz w:val="24"/>
                <w:szCs w:val="24"/>
              </w:rPr>
            </w:pPr>
            <w:r w:rsidRPr="006D4CB9">
              <w:rPr>
                <w:sz w:val="24"/>
                <w:szCs w:val="24"/>
              </w:rPr>
              <w:t>67</w:t>
            </w:r>
          </w:p>
        </w:tc>
        <w:tc>
          <w:tcPr>
            <w:tcW w:w="3828" w:type="dxa"/>
            <w:tcBorders>
              <w:top w:val="single" w:sz="4" w:space="0" w:color="000000"/>
              <w:left w:val="single" w:sz="4" w:space="0" w:color="000000"/>
              <w:bottom w:val="single" w:sz="4" w:space="0" w:color="000000"/>
              <w:right w:val="single" w:sz="4" w:space="0" w:color="auto"/>
            </w:tcBorders>
            <w:tcMar>
              <w:top w:w="90" w:type="dxa"/>
              <w:left w:w="90" w:type="dxa"/>
              <w:bottom w:w="90" w:type="dxa"/>
              <w:right w:w="90" w:type="dxa"/>
            </w:tcMar>
          </w:tcPr>
          <w:p w:rsidR="006D4CB9" w:rsidRPr="006D4CB9" w:rsidRDefault="006D4CB9" w:rsidP="006D4CB9">
            <w:pPr>
              <w:spacing w:after="0" w:line="240" w:lineRule="auto"/>
              <w:ind w:right="7" w:firstLine="0"/>
              <w:jc w:val="left"/>
              <w:rPr>
                <w:color w:val="FF0000"/>
                <w:w w:val="120"/>
                <w:sz w:val="24"/>
                <w:szCs w:val="24"/>
                <w:lang w:eastAsia="en-US"/>
              </w:rPr>
            </w:pPr>
            <w:r w:rsidRPr="006D4CB9">
              <w:rPr>
                <w:b/>
                <w:color w:val="FF0000"/>
                <w:sz w:val="24"/>
                <w:szCs w:val="24"/>
                <w:lang w:eastAsia="en-US"/>
              </w:rPr>
              <w:t>Талламан болх. Тест №1.</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color w:val="FF0000"/>
                <w:sz w:val="24"/>
                <w:szCs w:val="24"/>
                <w:lang w:eastAsia="en-US"/>
              </w:rPr>
            </w:pPr>
            <w:r w:rsidRPr="006D4CB9">
              <w:rPr>
                <w:color w:val="FF0000"/>
                <w:sz w:val="24"/>
                <w:szCs w:val="24"/>
                <w:lang w:eastAsia="en-US"/>
              </w:rPr>
              <w:t>1</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color w:val="FF0000"/>
                <w:sz w:val="24"/>
                <w:szCs w:val="24"/>
                <w:lang w:eastAsia="en-US"/>
              </w:rPr>
            </w:pPr>
            <w:r w:rsidRPr="006D4CB9">
              <w:rPr>
                <w:color w:val="FF0000"/>
                <w:sz w:val="24"/>
                <w:szCs w:val="24"/>
                <w:lang w:eastAsia="en-US"/>
              </w:rPr>
              <w:t>1</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color w:val="FF0000"/>
                <w:sz w:val="24"/>
                <w:szCs w:val="24"/>
                <w:lang w:eastAsia="en-US"/>
              </w:rPr>
            </w:pPr>
            <w:r w:rsidRPr="006D4CB9">
              <w:rPr>
                <w:color w:val="FF0000"/>
                <w:sz w:val="24"/>
                <w:szCs w:val="24"/>
                <w:lang w:eastAsia="en-US"/>
              </w:rPr>
              <w:t>0</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lang w:eastAsia="en-US"/>
              </w:rPr>
            </w:pP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color w:val="FF0000"/>
                <w:sz w:val="24"/>
                <w:szCs w:val="24"/>
                <w:lang w:eastAsia="en-US"/>
              </w:rPr>
            </w:pPr>
            <w:r w:rsidRPr="006D4CB9">
              <w:rPr>
                <w:color w:val="FF0000"/>
                <w:sz w:val="24"/>
                <w:szCs w:val="24"/>
                <w:lang w:eastAsia="en-US"/>
              </w:rPr>
              <w:t xml:space="preserve">Тестировани </w:t>
            </w:r>
          </w:p>
        </w:tc>
      </w:tr>
      <w:tr w:rsidR="006D4CB9" w:rsidRPr="006D4CB9" w:rsidTr="004A418E">
        <w:tc>
          <w:tcPr>
            <w:tcW w:w="567"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center"/>
              <w:rPr>
                <w:sz w:val="24"/>
                <w:szCs w:val="24"/>
              </w:rPr>
            </w:pPr>
            <w:r w:rsidRPr="006D4CB9">
              <w:rPr>
                <w:sz w:val="24"/>
                <w:szCs w:val="24"/>
              </w:rPr>
              <w:t>68</w:t>
            </w:r>
          </w:p>
        </w:tc>
        <w:tc>
          <w:tcPr>
            <w:tcW w:w="3828" w:type="dxa"/>
            <w:tcBorders>
              <w:top w:val="single" w:sz="4" w:space="0" w:color="000000"/>
              <w:left w:val="single" w:sz="4" w:space="0" w:color="000000"/>
              <w:bottom w:val="single" w:sz="4" w:space="0" w:color="000000"/>
              <w:right w:val="single" w:sz="4" w:space="0" w:color="auto"/>
            </w:tcBorders>
            <w:tcMar>
              <w:top w:w="90" w:type="dxa"/>
              <w:left w:w="90" w:type="dxa"/>
              <w:bottom w:w="90" w:type="dxa"/>
              <w:right w:w="90" w:type="dxa"/>
            </w:tcMar>
          </w:tcPr>
          <w:p w:rsidR="006D4CB9" w:rsidRPr="006D4CB9" w:rsidRDefault="006D4CB9" w:rsidP="006D4CB9">
            <w:pPr>
              <w:spacing w:after="0" w:line="240" w:lineRule="auto"/>
              <w:ind w:right="0" w:firstLine="65"/>
              <w:jc w:val="left"/>
              <w:outlineLvl w:val="2"/>
              <w:rPr>
                <w:rFonts w:eastAsia="Calibri"/>
                <w:w w:val="120"/>
                <w:sz w:val="24"/>
                <w:szCs w:val="24"/>
                <w:lang w:eastAsia="en-US"/>
              </w:rPr>
            </w:pPr>
            <w:r w:rsidRPr="006D4CB9">
              <w:rPr>
                <w:rFonts w:eastAsia="Calibri"/>
                <w:color w:val="auto"/>
                <w:w w:val="120"/>
                <w:sz w:val="24"/>
                <w:szCs w:val="24"/>
                <w:lang w:eastAsia="en-US"/>
              </w:rPr>
              <w:t>Фразеологически дошамаш.</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1</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0</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0</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Йозанан таллар</w:t>
            </w:r>
          </w:p>
        </w:tc>
      </w:tr>
      <w:tr w:rsidR="006D4CB9" w:rsidRPr="006D4CB9" w:rsidTr="004A418E">
        <w:tc>
          <w:tcPr>
            <w:tcW w:w="567"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center"/>
              <w:rPr>
                <w:sz w:val="24"/>
                <w:szCs w:val="24"/>
              </w:rPr>
            </w:pPr>
            <w:r w:rsidRPr="006D4CB9">
              <w:rPr>
                <w:sz w:val="24"/>
                <w:szCs w:val="24"/>
              </w:rPr>
              <w:t>69</w:t>
            </w:r>
          </w:p>
        </w:tc>
        <w:tc>
          <w:tcPr>
            <w:tcW w:w="3828" w:type="dxa"/>
            <w:tcBorders>
              <w:top w:val="single" w:sz="4" w:space="0" w:color="000000"/>
              <w:left w:val="single" w:sz="4" w:space="0" w:color="000000"/>
              <w:bottom w:val="single" w:sz="4" w:space="0" w:color="000000"/>
              <w:right w:val="single" w:sz="4" w:space="0" w:color="auto"/>
            </w:tcBorders>
            <w:tcMar>
              <w:top w:w="90" w:type="dxa"/>
              <w:left w:w="90" w:type="dxa"/>
              <w:bottom w:w="90" w:type="dxa"/>
              <w:right w:w="90" w:type="dxa"/>
            </w:tcMar>
          </w:tcPr>
          <w:p w:rsidR="006D4CB9" w:rsidRPr="006D4CB9" w:rsidRDefault="006D4CB9" w:rsidP="006D4CB9">
            <w:pPr>
              <w:spacing w:after="0" w:line="240" w:lineRule="auto"/>
              <w:ind w:right="0" w:firstLine="65"/>
              <w:jc w:val="left"/>
              <w:outlineLvl w:val="2"/>
              <w:rPr>
                <w:rFonts w:eastAsia="Calibri"/>
                <w:w w:val="120"/>
                <w:sz w:val="24"/>
                <w:szCs w:val="24"/>
                <w:lang w:eastAsia="en-US"/>
              </w:rPr>
            </w:pPr>
            <w:r w:rsidRPr="006D4CB9">
              <w:rPr>
                <w:rFonts w:eastAsia="Calibri"/>
                <w:w w:val="120"/>
                <w:sz w:val="24"/>
                <w:szCs w:val="24"/>
                <w:lang w:eastAsia="en-US"/>
              </w:rPr>
              <w:t>Лексикологих 1амийнарг карладаккхар.</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1</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0</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0</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Барта хаттар</w:t>
            </w:r>
          </w:p>
        </w:tc>
      </w:tr>
      <w:tr w:rsidR="006D4CB9" w:rsidRPr="006D4CB9" w:rsidTr="004A418E">
        <w:tc>
          <w:tcPr>
            <w:tcW w:w="567"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center"/>
              <w:rPr>
                <w:i/>
                <w:sz w:val="24"/>
                <w:szCs w:val="24"/>
              </w:rPr>
            </w:pPr>
          </w:p>
        </w:tc>
        <w:tc>
          <w:tcPr>
            <w:tcW w:w="3828" w:type="dxa"/>
            <w:tcBorders>
              <w:top w:val="single" w:sz="4" w:space="0" w:color="000000"/>
              <w:left w:val="single" w:sz="4" w:space="0" w:color="000000"/>
              <w:bottom w:val="single" w:sz="4" w:space="0" w:color="000000"/>
              <w:right w:val="single" w:sz="4" w:space="0" w:color="auto"/>
            </w:tcBorders>
            <w:tcMar>
              <w:top w:w="90" w:type="dxa"/>
              <w:left w:w="90" w:type="dxa"/>
              <w:bottom w:w="90" w:type="dxa"/>
              <w:right w:w="90" w:type="dxa"/>
            </w:tcMar>
          </w:tcPr>
          <w:p w:rsidR="006D4CB9" w:rsidRPr="006D4CB9" w:rsidRDefault="006D4CB9" w:rsidP="006D4CB9">
            <w:pPr>
              <w:spacing w:after="0" w:line="240" w:lineRule="auto"/>
              <w:ind w:right="0" w:firstLine="65"/>
              <w:jc w:val="left"/>
              <w:outlineLvl w:val="2"/>
              <w:rPr>
                <w:rFonts w:eastAsia="Calibri"/>
                <w:b/>
                <w:i/>
                <w:color w:val="auto"/>
                <w:sz w:val="24"/>
                <w:szCs w:val="24"/>
                <w:lang w:eastAsia="en-US"/>
              </w:rPr>
            </w:pPr>
            <w:r w:rsidRPr="006D4CB9">
              <w:rPr>
                <w:rFonts w:eastAsia="Calibri"/>
                <w:b/>
                <w:i/>
                <w:color w:val="auto"/>
                <w:sz w:val="24"/>
                <w:szCs w:val="24"/>
                <w:lang w:eastAsia="en-US"/>
              </w:rPr>
              <w:t xml:space="preserve">ДЕШАН Х1ОТТАМ А, </w:t>
            </w:r>
          </w:p>
          <w:p w:rsidR="006D4CB9" w:rsidRPr="006D4CB9" w:rsidRDefault="006D4CB9" w:rsidP="006D4CB9">
            <w:pPr>
              <w:spacing w:after="0" w:line="240" w:lineRule="auto"/>
              <w:ind w:right="0" w:firstLine="65"/>
              <w:jc w:val="left"/>
              <w:outlineLvl w:val="2"/>
              <w:rPr>
                <w:rFonts w:eastAsia="Calibri"/>
                <w:b/>
                <w:i/>
                <w:color w:val="auto"/>
                <w:sz w:val="24"/>
                <w:szCs w:val="24"/>
                <w:lang w:eastAsia="en-US"/>
              </w:rPr>
            </w:pPr>
            <w:r w:rsidRPr="006D4CB9">
              <w:rPr>
                <w:rFonts w:eastAsia="Calibri"/>
                <w:b/>
                <w:i/>
                <w:color w:val="auto"/>
                <w:sz w:val="24"/>
                <w:szCs w:val="24"/>
                <w:lang w:eastAsia="en-US"/>
              </w:rPr>
              <w:t>ДОШКХОЛЛАДАЛАР А</w:t>
            </w:r>
          </w:p>
          <w:p w:rsidR="006D4CB9" w:rsidRPr="006D4CB9" w:rsidRDefault="006D4CB9" w:rsidP="006D4CB9">
            <w:pPr>
              <w:spacing w:after="0" w:line="240" w:lineRule="auto"/>
              <w:ind w:right="0" w:firstLine="65"/>
              <w:jc w:val="left"/>
              <w:outlineLvl w:val="2"/>
              <w:rPr>
                <w:rFonts w:eastAsia="Cambria"/>
                <w:i/>
                <w:w w:val="105"/>
                <w:sz w:val="24"/>
                <w:szCs w:val="24"/>
                <w:lang w:eastAsia="en-US"/>
              </w:rPr>
            </w:pPr>
            <w:r w:rsidRPr="006D4CB9">
              <w:rPr>
                <w:rFonts w:eastAsia="Calibri"/>
                <w:b/>
                <w:i/>
                <w:color w:val="auto"/>
                <w:sz w:val="24"/>
                <w:szCs w:val="24"/>
                <w:lang w:eastAsia="en-US"/>
              </w:rPr>
              <w:t>(10 с. + 2 с.)</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i/>
                <w:sz w:val="24"/>
                <w:szCs w:val="24"/>
              </w:rPr>
            </w:pP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i/>
                <w:sz w:val="24"/>
                <w:szCs w:val="24"/>
              </w:rPr>
            </w:pPr>
          </w:p>
        </w:tc>
        <w:tc>
          <w:tcPr>
            <w:tcW w:w="993"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i/>
                <w:sz w:val="24"/>
                <w:szCs w:val="24"/>
              </w:rPr>
            </w:pP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i/>
                <w:sz w:val="24"/>
                <w:szCs w:val="24"/>
              </w:rPr>
            </w:pP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i/>
                <w:sz w:val="24"/>
                <w:szCs w:val="24"/>
              </w:rPr>
            </w:pPr>
          </w:p>
        </w:tc>
      </w:tr>
      <w:tr w:rsidR="006D4CB9" w:rsidRPr="006D4CB9" w:rsidTr="004A418E">
        <w:tc>
          <w:tcPr>
            <w:tcW w:w="567"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center"/>
              <w:rPr>
                <w:sz w:val="24"/>
                <w:szCs w:val="24"/>
              </w:rPr>
            </w:pPr>
            <w:r w:rsidRPr="006D4CB9">
              <w:rPr>
                <w:sz w:val="24"/>
                <w:szCs w:val="24"/>
              </w:rPr>
              <w:t>70</w:t>
            </w:r>
          </w:p>
        </w:tc>
        <w:tc>
          <w:tcPr>
            <w:tcW w:w="3828" w:type="dxa"/>
            <w:tcBorders>
              <w:top w:val="single" w:sz="4" w:space="0" w:color="000000"/>
              <w:left w:val="single" w:sz="4" w:space="0" w:color="000000"/>
              <w:bottom w:val="single" w:sz="4" w:space="0" w:color="000000"/>
              <w:right w:val="single" w:sz="4" w:space="0" w:color="auto"/>
            </w:tcBorders>
            <w:tcMar>
              <w:top w:w="90" w:type="dxa"/>
              <w:left w:w="90" w:type="dxa"/>
              <w:bottom w:w="90" w:type="dxa"/>
              <w:right w:w="90" w:type="dxa"/>
            </w:tcMar>
          </w:tcPr>
          <w:p w:rsidR="006D4CB9" w:rsidRPr="006D4CB9" w:rsidRDefault="006D4CB9" w:rsidP="006D4CB9">
            <w:pPr>
              <w:spacing w:after="0" w:line="240" w:lineRule="auto"/>
              <w:ind w:right="0" w:firstLine="0"/>
              <w:jc w:val="left"/>
              <w:rPr>
                <w:rFonts w:eastAsia="Calibri"/>
                <w:b/>
                <w:color w:val="FF0000"/>
                <w:sz w:val="24"/>
                <w:szCs w:val="24"/>
                <w:lang w:eastAsia="en-US"/>
              </w:rPr>
            </w:pPr>
            <w:r w:rsidRPr="006D4CB9">
              <w:rPr>
                <w:rFonts w:eastAsia="Calibri"/>
                <w:color w:val="auto"/>
                <w:w w:val="120"/>
                <w:sz w:val="24"/>
                <w:szCs w:val="24"/>
                <w:lang w:eastAsia="en-US"/>
              </w:rPr>
              <w:t>Морфема меттан уггар жима маьIне дакъа.</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1</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0</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0</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Барта хаттар</w:t>
            </w:r>
          </w:p>
        </w:tc>
      </w:tr>
      <w:tr w:rsidR="006D4CB9" w:rsidRPr="006D4CB9" w:rsidTr="004A418E">
        <w:tc>
          <w:tcPr>
            <w:tcW w:w="567"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center"/>
              <w:rPr>
                <w:sz w:val="24"/>
                <w:szCs w:val="24"/>
              </w:rPr>
            </w:pPr>
            <w:r w:rsidRPr="006D4CB9">
              <w:rPr>
                <w:sz w:val="24"/>
                <w:szCs w:val="24"/>
              </w:rPr>
              <w:t>71</w:t>
            </w:r>
          </w:p>
        </w:tc>
        <w:tc>
          <w:tcPr>
            <w:tcW w:w="3828" w:type="dxa"/>
            <w:tcBorders>
              <w:top w:val="single" w:sz="4" w:space="0" w:color="000000"/>
              <w:left w:val="single" w:sz="4" w:space="0" w:color="000000"/>
              <w:bottom w:val="single" w:sz="4" w:space="0" w:color="000000"/>
              <w:right w:val="single" w:sz="4" w:space="0" w:color="auto"/>
            </w:tcBorders>
            <w:tcMar>
              <w:top w:w="90" w:type="dxa"/>
              <w:left w:w="90" w:type="dxa"/>
              <w:bottom w:w="90" w:type="dxa"/>
              <w:right w:w="90" w:type="dxa"/>
            </w:tcMar>
          </w:tcPr>
          <w:p w:rsidR="006D4CB9" w:rsidRPr="006D4CB9" w:rsidRDefault="006D4CB9" w:rsidP="006D4CB9">
            <w:pPr>
              <w:spacing w:after="0" w:line="240" w:lineRule="auto"/>
              <w:ind w:right="0" w:firstLine="0"/>
              <w:jc w:val="left"/>
              <w:rPr>
                <w:rFonts w:eastAsia="Calibri"/>
                <w:color w:val="auto"/>
                <w:sz w:val="24"/>
                <w:szCs w:val="24"/>
                <w:lang w:eastAsia="en-US"/>
              </w:rPr>
            </w:pPr>
            <w:r w:rsidRPr="006D4CB9">
              <w:rPr>
                <w:rFonts w:eastAsia="Calibri"/>
                <w:w w:val="120"/>
                <w:sz w:val="24"/>
                <w:szCs w:val="24"/>
                <w:lang w:eastAsia="en-US"/>
              </w:rPr>
              <w:t>Дешан лард.</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1</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0</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0</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Йозанан таллар</w:t>
            </w:r>
          </w:p>
        </w:tc>
      </w:tr>
      <w:tr w:rsidR="006D4CB9" w:rsidRPr="006D4CB9" w:rsidTr="004A418E">
        <w:tc>
          <w:tcPr>
            <w:tcW w:w="567"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center"/>
              <w:rPr>
                <w:sz w:val="24"/>
                <w:szCs w:val="24"/>
              </w:rPr>
            </w:pPr>
            <w:r w:rsidRPr="006D4CB9">
              <w:rPr>
                <w:sz w:val="24"/>
                <w:szCs w:val="24"/>
              </w:rPr>
              <w:t>72</w:t>
            </w:r>
          </w:p>
        </w:tc>
        <w:tc>
          <w:tcPr>
            <w:tcW w:w="3828" w:type="dxa"/>
            <w:tcBorders>
              <w:top w:val="single" w:sz="4" w:space="0" w:color="000000"/>
              <w:left w:val="single" w:sz="4" w:space="0" w:color="000000"/>
              <w:bottom w:val="single" w:sz="4" w:space="0" w:color="000000"/>
              <w:right w:val="single" w:sz="4" w:space="0" w:color="auto"/>
            </w:tcBorders>
            <w:tcMar>
              <w:top w:w="90" w:type="dxa"/>
              <w:left w:w="90" w:type="dxa"/>
              <w:bottom w:w="90" w:type="dxa"/>
              <w:right w:w="90" w:type="dxa"/>
            </w:tcMar>
          </w:tcPr>
          <w:p w:rsidR="006D4CB9" w:rsidRPr="006D4CB9" w:rsidRDefault="006D4CB9" w:rsidP="006D4CB9">
            <w:pPr>
              <w:spacing w:after="0" w:line="240" w:lineRule="auto"/>
              <w:ind w:right="0" w:firstLine="0"/>
              <w:jc w:val="left"/>
              <w:rPr>
                <w:rFonts w:eastAsia="Calibri"/>
                <w:color w:val="auto"/>
                <w:sz w:val="24"/>
                <w:szCs w:val="24"/>
                <w:lang w:eastAsia="en-US"/>
              </w:rPr>
            </w:pPr>
            <w:r w:rsidRPr="006D4CB9">
              <w:rPr>
                <w:rFonts w:eastAsia="Calibri"/>
                <w:color w:val="auto"/>
                <w:w w:val="120"/>
                <w:sz w:val="24"/>
                <w:szCs w:val="24"/>
                <w:lang w:eastAsia="en-US"/>
              </w:rPr>
              <w:t xml:space="preserve">Морфемийн тайпанаш: </w:t>
            </w:r>
            <w:r w:rsidRPr="006D4CB9">
              <w:rPr>
                <w:rFonts w:eastAsia="Calibri"/>
                <w:w w:val="120"/>
                <w:sz w:val="24"/>
                <w:szCs w:val="24"/>
                <w:lang w:eastAsia="en-US"/>
              </w:rPr>
              <w:t>орам.</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1</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0</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0</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Барта хаттар</w:t>
            </w:r>
          </w:p>
        </w:tc>
      </w:tr>
      <w:tr w:rsidR="006D4CB9" w:rsidRPr="006D4CB9" w:rsidTr="004A418E">
        <w:tc>
          <w:tcPr>
            <w:tcW w:w="567"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center"/>
              <w:rPr>
                <w:sz w:val="24"/>
                <w:szCs w:val="24"/>
              </w:rPr>
            </w:pPr>
            <w:r w:rsidRPr="006D4CB9">
              <w:rPr>
                <w:sz w:val="24"/>
                <w:szCs w:val="24"/>
              </w:rPr>
              <w:t>73</w:t>
            </w:r>
          </w:p>
        </w:tc>
        <w:tc>
          <w:tcPr>
            <w:tcW w:w="3828" w:type="dxa"/>
            <w:tcBorders>
              <w:top w:val="single" w:sz="4" w:space="0" w:color="000000"/>
              <w:left w:val="single" w:sz="4" w:space="0" w:color="000000"/>
              <w:bottom w:val="single" w:sz="4" w:space="0" w:color="000000"/>
              <w:right w:val="single" w:sz="4" w:space="0" w:color="auto"/>
            </w:tcBorders>
            <w:tcMar>
              <w:top w:w="90" w:type="dxa"/>
              <w:left w:w="90" w:type="dxa"/>
              <w:bottom w:w="90" w:type="dxa"/>
              <w:right w:w="90" w:type="dxa"/>
            </w:tcMar>
          </w:tcPr>
          <w:p w:rsidR="006D4CB9" w:rsidRPr="006D4CB9" w:rsidRDefault="006D4CB9" w:rsidP="006D4CB9">
            <w:pPr>
              <w:spacing w:after="0" w:line="240" w:lineRule="auto"/>
              <w:ind w:right="0" w:firstLine="0"/>
              <w:jc w:val="left"/>
              <w:rPr>
                <w:rFonts w:eastAsia="Calibri"/>
                <w:color w:val="auto"/>
                <w:w w:val="120"/>
                <w:sz w:val="24"/>
                <w:szCs w:val="24"/>
                <w:lang w:eastAsia="en-US"/>
              </w:rPr>
            </w:pPr>
            <w:r w:rsidRPr="006D4CB9">
              <w:rPr>
                <w:rFonts w:eastAsia="Calibri"/>
                <w:color w:val="auto"/>
                <w:w w:val="120"/>
                <w:sz w:val="24"/>
                <w:szCs w:val="24"/>
                <w:lang w:eastAsia="en-US"/>
              </w:rPr>
              <w:t xml:space="preserve">Морфемийн тайпанаш: </w:t>
            </w:r>
            <w:r w:rsidRPr="006D4CB9">
              <w:rPr>
                <w:rFonts w:eastAsia="Calibri"/>
                <w:w w:val="120"/>
                <w:sz w:val="24"/>
                <w:szCs w:val="24"/>
                <w:lang w:eastAsia="en-US"/>
              </w:rPr>
              <w:t>дешхьалхе.</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1</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0</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0</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Йозанан таллар</w:t>
            </w:r>
          </w:p>
        </w:tc>
      </w:tr>
      <w:tr w:rsidR="006D4CB9" w:rsidRPr="006D4CB9" w:rsidTr="004A418E">
        <w:tc>
          <w:tcPr>
            <w:tcW w:w="567"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center"/>
              <w:rPr>
                <w:sz w:val="24"/>
                <w:szCs w:val="24"/>
              </w:rPr>
            </w:pPr>
            <w:r w:rsidRPr="006D4CB9">
              <w:rPr>
                <w:sz w:val="24"/>
                <w:szCs w:val="24"/>
              </w:rPr>
              <w:t>74</w:t>
            </w:r>
          </w:p>
        </w:tc>
        <w:tc>
          <w:tcPr>
            <w:tcW w:w="3828" w:type="dxa"/>
            <w:tcBorders>
              <w:top w:val="single" w:sz="4" w:space="0" w:color="000000"/>
              <w:left w:val="single" w:sz="4" w:space="0" w:color="000000"/>
              <w:bottom w:val="single" w:sz="4" w:space="0" w:color="000000"/>
              <w:right w:val="single" w:sz="4" w:space="0" w:color="auto"/>
            </w:tcBorders>
            <w:tcMar>
              <w:top w:w="90" w:type="dxa"/>
              <w:left w:w="90" w:type="dxa"/>
              <w:bottom w:w="90" w:type="dxa"/>
              <w:right w:w="90" w:type="dxa"/>
            </w:tcMar>
          </w:tcPr>
          <w:p w:rsidR="006D4CB9" w:rsidRPr="006D4CB9" w:rsidRDefault="006D4CB9" w:rsidP="006D4CB9">
            <w:pPr>
              <w:spacing w:after="0" w:line="240" w:lineRule="auto"/>
              <w:ind w:right="0" w:firstLine="0"/>
              <w:jc w:val="left"/>
              <w:outlineLvl w:val="2"/>
              <w:rPr>
                <w:rFonts w:eastAsia="Cambria"/>
                <w:color w:val="FF0000"/>
                <w:w w:val="105"/>
                <w:sz w:val="24"/>
                <w:szCs w:val="24"/>
                <w:lang w:eastAsia="en-US"/>
              </w:rPr>
            </w:pPr>
            <w:r w:rsidRPr="006D4CB9">
              <w:rPr>
                <w:rFonts w:eastAsia="Calibri"/>
                <w:b/>
                <w:color w:val="FF0000"/>
                <w:sz w:val="24"/>
                <w:szCs w:val="24"/>
                <w:lang w:eastAsia="en-US"/>
              </w:rPr>
              <w:t>Талламан болх.</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color w:val="FF0000"/>
                <w:sz w:val="24"/>
                <w:szCs w:val="24"/>
              </w:rPr>
            </w:pPr>
            <w:r w:rsidRPr="006D4CB9">
              <w:rPr>
                <w:color w:val="FF0000"/>
                <w:sz w:val="24"/>
                <w:szCs w:val="24"/>
              </w:rPr>
              <w:t>1</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color w:val="FF0000"/>
                <w:sz w:val="24"/>
                <w:szCs w:val="24"/>
              </w:rPr>
            </w:pPr>
            <w:r w:rsidRPr="006D4CB9">
              <w:rPr>
                <w:color w:val="FF0000"/>
                <w:sz w:val="24"/>
                <w:szCs w:val="24"/>
              </w:rPr>
              <w:t>1</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color w:val="FF0000"/>
                <w:sz w:val="24"/>
                <w:szCs w:val="24"/>
              </w:rPr>
            </w:pPr>
            <w:r w:rsidRPr="006D4CB9">
              <w:rPr>
                <w:color w:val="FF0000"/>
                <w:sz w:val="24"/>
                <w:szCs w:val="24"/>
              </w:rPr>
              <w:t>0</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color w:val="FF0000"/>
                <w:sz w:val="24"/>
                <w:szCs w:val="24"/>
              </w:rPr>
            </w:pP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color w:val="FF0000"/>
                <w:sz w:val="24"/>
                <w:szCs w:val="24"/>
              </w:rPr>
            </w:pPr>
            <w:r w:rsidRPr="006D4CB9">
              <w:rPr>
                <w:color w:val="FF0000"/>
                <w:sz w:val="24"/>
                <w:szCs w:val="24"/>
              </w:rPr>
              <w:t>Диктант</w:t>
            </w:r>
          </w:p>
        </w:tc>
      </w:tr>
      <w:tr w:rsidR="006D4CB9" w:rsidRPr="006D4CB9" w:rsidTr="004A418E">
        <w:tc>
          <w:tcPr>
            <w:tcW w:w="567"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center"/>
              <w:rPr>
                <w:sz w:val="24"/>
                <w:szCs w:val="24"/>
              </w:rPr>
            </w:pPr>
            <w:r w:rsidRPr="006D4CB9">
              <w:rPr>
                <w:sz w:val="24"/>
                <w:szCs w:val="24"/>
              </w:rPr>
              <w:t>75</w:t>
            </w:r>
          </w:p>
        </w:tc>
        <w:tc>
          <w:tcPr>
            <w:tcW w:w="3828" w:type="dxa"/>
            <w:tcBorders>
              <w:top w:val="single" w:sz="4" w:space="0" w:color="000000"/>
              <w:left w:val="single" w:sz="4" w:space="0" w:color="000000"/>
              <w:bottom w:val="single" w:sz="4" w:space="0" w:color="000000"/>
              <w:right w:val="single" w:sz="4" w:space="0" w:color="auto"/>
            </w:tcBorders>
            <w:tcMar>
              <w:top w:w="90" w:type="dxa"/>
              <w:left w:w="90" w:type="dxa"/>
              <w:bottom w:w="90" w:type="dxa"/>
              <w:right w:w="90" w:type="dxa"/>
            </w:tcMar>
          </w:tcPr>
          <w:p w:rsidR="006D4CB9" w:rsidRPr="006D4CB9" w:rsidRDefault="006D4CB9" w:rsidP="006D4CB9">
            <w:pPr>
              <w:spacing w:after="0" w:line="240" w:lineRule="auto"/>
              <w:ind w:right="0" w:firstLine="0"/>
              <w:jc w:val="left"/>
              <w:rPr>
                <w:rFonts w:eastAsia="Calibri"/>
                <w:color w:val="auto"/>
                <w:w w:val="120"/>
                <w:sz w:val="24"/>
                <w:szCs w:val="24"/>
                <w:lang w:eastAsia="en-US"/>
              </w:rPr>
            </w:pPr>
            <w:r w:rsidRPr="006D4CB9">
              <w:rPr>
                <w:rFonts w:eastAsia="Calibri"/>
                <w:color w:val="auto"/>
                <w:w w:val="120"/>
                <w:sz w:val="24"/>
                <w:szCs w:val="24"/>
                <w:lang w:eastAsia="en-US"/>
              </w:rPr>
              <w:t xml:space="preserve">Морфемийн тайпанаш: </w:t>
            </w:r>
            <w:r w:rsidRPr="006D4CB9">
              <w:rPr>
                <w:rFonts w:eastAsia="Calibri"/>
                <w:w w:val="120"/>
                <w:sz w:val="24"/>
                <w:szCs w:val="24"/>
                <w:lang w:eastAsia="en-US"/>
              </w:rPr>
              <w:t>суффикс.</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1</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0</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0</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Барта хаттар</w:t>
            </w:r>
          </w:p>
        </w:tc>
      </w:tr>
      <w:tr w:rsidR="006D4CB9" w:rsidRPr="006D4CB9" w:rsidTr="004A418E">
        <w:tc>
          <w:tcPr>
            <w:tcW w:w="567"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center"/>
              <w:rPr>
                <w:sz w:val="24"/>
                <w:szCs w:val="24"/>
              </w:rPr>
            </w:pPr>
            <w:r w:rsidRPr="006D4CB9">
              <w:rPr>
                <w:sz w:val="24"/>
                <w:szCs w:val="24"/>
              </w:rPr>
              <w:t>76</w:t>
            </w:r>
          </w:p>
        </w:tc>
        <w:tc>
          <w:tcPr>
            <w:tcW w:w="3828" w:type="dxa"/>
            <w:tcBorders>
              <w:top w:val="single" w:sz="4" w:space="0" w:color="000000"/>
              <w:left w:val="single" w:sz="4" w:space="0" w:color="000000"/>
              <w:bottom w:val="single" w:sz="4" w:space="0" w:color="000000"/>
              <w:right w:val="single" w:sz="4" w:space="0" w:color="auto"/>
            </w:tcBorders>
            <w:tcMar>
              <w:top w:w="90" w:type="dxa"/>
              <w:left w:w="90" w:type="dxa"/>
              <w:bottom w:w="90" w:type="dxa"/>
              <w:right w:w="90" w:type="dxa"/>
            </w:tcMar>
          </w:tcPr>
          <w:p w:rsidR="006D4CB9" w:rsidRPr="006D4CB9" w:rsidRDefault="006D4CB9" w:rsidP="006D4CB9">
            <w:pPr>
              <w:spacing w:after="0" w:line="240" w:lineRule="auto"/>
              <w:ind w:right="0" w:firstLine="0"/>
              <w:jc w:val="left"/>
              <w:rPr>
                <w:rFonts w:eastAsia="Calibri"/>
                <w:color w:val="auto"/>
                <w:w w:val="120"/>
                <w:sz w:val="24"/>
                <w:szCs w:val="24"/>
                <w:lang w:eastAsia="en-US"/>
              </w:rPr>
            </w:pPr>
            <w:r w:rsidRPr="006D4CB9">
              <w:rPr>
                <w:rFonts w:eastAsia="Calibri"/>
                <w:color w:val="auto"/>
                <w:w w:val="120"/>
                <w:sz w:val="24"/>
                <w:szCs w:val="24"/>
                <w:lang w:eastAsia="en-US"/>
              </w:rPr>
              <w:t xml:space="preserve">Морфемийн тайпанаш: </w:t>
            </w:r>
            <w:r w:rsidRPr="006D4CB9">
              <w:rPr>
                <w:rFonts w:eastAsia="Calibri"/>
                <w:w w:val="120"/>
                <w:sz w:val="24"/>
                <w:szCs w:val="24"/>
                <w:lang w:eastAsia="en-US"/>
              </w:rPr>
              <w:t>чаккхе.</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1</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0</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0</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Йозанан таллар</w:t>
            </w:r>
          </w:p>
        </w:tc>
      </w:tr>
      <w:tr w:rsidR="006D4CB9" w:rsidRPr="006D4CB9" w:rsidTr="004A418E">
        <w:tc>
          <w:tcPr>
            <w:tcW w:w="567"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center"/>
              <w:rPr>
                <w:sz w:val="24"/>
                <w:szCs w:val="24"/>
              </w:rPr>
            </w:pPr>
            <w:r w:rsidRPr="006D4CB9">
              <w:rPr>
                <w:sz w:val="24"/>
                <w:szCs w:val="24"/>
              </w:rPr>
              <w:t>77</w:t>
            </w:r>
          </w:p>
        </w:tc>
        <w:tc>
          <w:tcPr>
            <w:tcW w:w="3828" w:type="dxa"/>
            <w:tcBorders>
              <w:top w:val="single" w:sz="4" w:space="0" w:color="000000"/>
              <w:left w:val="single" w:sz="4" w:space="0" w:color="000000"/>
              <w:bottom w:val="single" w:sz="4" w:space="0" w:color="000000"/>
              <w:right w:val="single" w:sz="4" w:space="0" w:color="auto"/>
            </w:tcBorders>
            <w:tcMar>
              <w:top w:w="90" w:type="dxa"/>
              <w:left w:w="90" w:type="dxa"/>
              <w:bottom w:w="90" w:type="dxa"/>
              <w:right w:w="90" w:type="dxa"/>
            </w:tcMar>
          </w:tcPr>
          <w:p w:rsidR="006D4CB9" w:rsidRPr="006D4CB9" w:rsidRDefault="006D4CB9" w:rsidP="006D4CB9">
            <w:pPr>
              <w:spacing w:after="0" w:line="240" w:lineRule="auto"/>
              <w:ind w:right="0" w:firstLine="0"/>
              <w:jc w:val="left"/>
              <w:rPr>
                <w:rFonts w:eastAsia="Calibri"/>
                <w:color w:val="auto"/>
                <w:w w:val="120"/>
                <w:sz w:val="24"/>
                <w:szCs w:val="24"/>
                <w:lang w:eastAsia="en-US"/>
              </w:rPr>
            </w:pPr>
            <w:r w:rsidRPr="006D4CB9">
              <w:rPr>
                <w:rFonts w:eastAsia="Calibri"/>
                <w:color w:val="auto"/>
                <w:w w:val="120"/>
                <w:sz w:val="24"/>
                <w:szCs w:val="24"/>
                <w:lang w:eastAsia="en-US"/>
              </w:rPr>
              <w:t>Цхьанаораман (гергара) дешнаш.</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1</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0</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0</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Барта хаттар</w:t>
            </w:r>
          </w:p>
        </w:tc>
      </w:tr>
      <w:tr w:rsidR="006D4CB9" w:rsidRPr="006D4CB9" w:rsidTr="004A418E">
        <w:tc>
          <w:tcPr>
            <w:tcW w:w="567"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center"/>
              <w:rPr>
                <w:color w:val="auto"/>
                <w:sz w:val="24"/>
                <w:szCs w:val="24"/>
              </w:rPr>
            </w:pPr>
            <w:r w:rsidRPr="006D4CB9">
              <w:rPr>
                <w:color w:val="auto"/>
                <w:sz w:val="24"/>
                <w:szCs w:val="24"/>
              </w:rPr>
              <w:t>78</w:t>
            </w:r>
          </w:p>
        </w:tc>
        <w:tc>
          <w:tcPr>
            <w:tcW w:w="3828" w:type="dxa"/>
            <w:tcBorders>
              <w:top w:val="single" w:sz="4" w:space="0" w:color="000000"/>
              <w:left w:val="single" w:sz="4" w:space="0" w:color="000000"/>
              <w:bottom w:val="single" w:sz="4" w:space="0" w:color="000000"/>
              <w:right w:val="single" w:sz="4" w:space="0" w:color="auto"/>
            </w:tcBorders>
            <w:tcMar>
              <w:top w:w="90" w:type="dxa"/>
              <w:left w:w="90" w:type="dxa"/>
              <w:bottom w:w="90" w:type="dxa"/>
              <w:right w:w="90" w:type="dxa"/>
            </w:tcMar>
          </w:tcPr>
          <w:p w:rsidR="006D4CB9" w:rsidRPr="006D4CB9" w:rsidRDefault="006D4CB9" w:rsidP="006D4CB9">
            <w:pPr>
              <w:spacing w:after="0" w:line="240" w:lineRule="auto"/>
              <w:ind w:right="156" w:firstLine="0"/>
              <w:jc w:val="left"/>
              <w:rPr>
                <w:rFonts w:eastAsia="Calibri"/>
                <w:w w:val="115"/>
                <w:sz w:val="24"/>
                <w:szCs w:val="24"/>
                <w:lang w:eastAsia="en-US"/>
              </w:rPr>
            </w:pPr>
            <w:r w:rsidRPr="006D4CB9">
              <w:rPr>
                <w:rFonts w:eastAsia="Calibri"/>
                <w:color w:val="auto"/>
                <w:w w:val="120"/>
                <w:sz w:val="24"/>
                <w:szCs w:val="24"/>
                <w:lang w:eastAsia="en-US"/>
              </w:rPr>
              <w:t>Нохчийн маттахь дешнаш кхолладаларан коьрта кепаш.</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p>
          <w:p w:rsidR="006D4CB9" w:rsidRPr="006D4CB9" w:rsidRDefault="006D4CB9" w:rsidP="006D4CB9">
            <w:pPr>
              <w:spacing w:after="0" w:line="240" w:lineRule="auto"/>
              <w:ind w:right="0" w:firstLine="0"/>
              <w:jc w:val="left"/>
              <w:rPr>
                <w:sz w:val="24"/>
                <w:szCs w:val="24"/>
              </w:rPr>
            </w:pPr>
            <w:r w:rsidRPr="006D4CB9">
              <w:rPr>
                <w:color w:val="auto"/>
                <w:sz w:val="24"/>
                <w:szCs w:val="24"/>
              </w:rPr>
              <w:t>1</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0</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0</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Йозанан таллар</w:t>
            </w:r>
          </w:p>
        </w:tc>
      </w:tr>
      <w:tr w:rsidR="006D4CB9" w:rsidRPr="006D4CB9" w:rsidTr="004A418E">
        <w:tc>
          <w:tcPr>
            <w:tcW w:w="567"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center"/>
              <w:rPr>
                <w:sz w:val="24"/>
                <w:szCs w:val="24"/>
              </w:rPr>
            </w:pPr>
            <w:r w:rsidRPr="006D4CB9">
              <w:rPr>
                <w:sz w:val="24"/>
                <w:szCs w:val="24"/>
              </w:rPr>
              <w:t>79</w:t>
            </w:r>
          </w:p>
        </w:tc>
        <w:tc>
          <w:tcPr>
            <w:tcW w:w="3828" w:type="dxa"/>
            <w:tcBorders>
              <w:top w:val="single" w:sz="4" w:space="0" w:color="000000"/>
              <w:left w:val="single" w:sz="4" w:space="0" w:color="000000"/>
              <w:bottom w:val="single" w:sz="4" w:space="0" w:color="000000"/>
              <w:right w:val="single" w:sz="4" w:space="0" w:color="auto"/>
            </w:tcBorders>
            <w:tcMar>
              <w:top w:w="90" w:type="dxa"/>
              <w:left w:w="90" w:type="dxa"/>
              <w:bottom w:w="90" w:type="dxa"/>
              <w:right w:w="90" w:type="dxa"/>
            </w:tcMar>
          </w:tcPr>
          <w:p w:rsidR="006D4CB9" w:rsidRPr="006D4CB9" w:rsidRDefault="006D4CB9" w:rsidP="006D4CB9">
            <w:pPr>
              <w:spacing w:after="0" w:line="240" w:lineRule="auto"/>
              <w:ind w:right="0" w:firstLine="0"/>
              <w:jc w:val="left"/>
              <w:rPr>
                <w:rFonts w:eastAsia="Calibri"/>
                <w:color w:val="auto"/>
                <w:w w:val="120"/>
                <w:sz w:val="24"/>
                <w:szCs w:val="24"/>
                <w:lang w:eastAsia="en-US"/>
              </w:rPr>
            </w:pPr>
            <w:r w:rsidRPr="006D4CB9">
              <w:rPr>
                <w:rFonts w:eastAsia="Calibri"/>
                <w:color w:val="auto"/>
                <w:w w:val="120"/>
                <w:sz w:val="24"/>
                <w:szCs w:val="24"/>
                <w:lang w:eastAsia="en-US"/>
              </w:rPr>
              <w:t xml:space="preserve">Дешнаш кхолладаларехь а, хийцадаларехь а морфемашкахь мукъачу а, </w:t>
            </w:r>
            <w:r w:rsidRPr="006D4CB9">
              <w:rPr>
                <w:rFonts w:eastAsia="Calibri"/>
                <w:color w:val="auto"/>
                <w:w w:val="120"/>
                <w:sz w:val="24"/>
                <w:szCs w:val="24"/>
                <w:lang w:eastAsia="en-US"/>
              </w:rPr>
              <w:lastRenderedPageBreak/>
              <w:t>мукъазчу а аьзнийн хийцадалар.</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p>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1</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0</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0</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Барта хаттар</w:t>
            </w:r>
          </w:p>
        </w:tc>
      </w:tr>
      <w:tr w:rsidR="006D4CB9" w:rsidRPr="006D4CB9" w:rsidTr="004A418E">
        <w:tc>
          <w:tcPr>
            <w:tcW w:w="567"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center"/>
              <w:rPr>
                <w:sz w:val="24"/>
                <w:szCs w:val="24"/>
              </w:rPr>
            </w:pPr>
            <w:r w:rsidRPr="006D4CB9">
              <w:rPr>
                <w:sz w:val="24"/>
                <w:szCs w:val="24"/>
              </w:rPr>
              <w:lastRenderedPageBreak/>
              <w:t>80</w:t>
            </w:r>
          </w:p>
        </w:tc>
        <w:tc>
          <w:tcPr>
            <w:tcW w:w="3828" w:type="dxa"/>
            <w:tcBorders>
              <w:top w:val="single" w:sz="4" w:space="0" w:color="000000"/>
              <w:left w:val="single" w:sz="4" w:space="0" w:color="000000"/>
              <w:bottom w:val="single" w:sz="4" w:space="0" w:color="000000"/>
              <w:right w:val="single" w:sz="4" w:space="0" w:color="auto"/>
            </w:tcBorders>
            <w:tcMar>
              <w:top w:w="90" w:type="dxa"/>
              <w:left w:w="90" w:type="dxa"/>
              <w:bottom w:w="90" w:type="dxa"/>
              <w:right w:w="90" w:type="dxa"/>
            </w:tcMar>
          </w:tcPr>
          <w:p w:rsidR="006D4CB9" w:rsidRPr="006D4CB9" w:rsidRDefault="006D4CB9" w:rsidP="006D4CB9">
            <w:pPr>
              <w:spacing w:after="0" w:line="240" w:lineRule="auto"/>
              <w:ind w:right="0" w:firstLine="0"/>
              <w:jc w:val="left"/>
              <w:rPr>
                <w:rFonts w:eastAsia="Calibri"/>
                <w:color w:val="auto"/>
                <w:w w:val="120"/>
                <w:sz w:val="24"/>
                <w:szCs w:val="24"/>
                <w:lang w:eastAsia="en-US"/>
              </w:rPr>
            </w:pPr>
            <w:r w:rsidRPr="006D4CB9">
              <w:rPr>
                <w:rFonts w:eastAsia="Calibri"/>
                <w:color w:val="auto"/>
                <w:w w:val="120"/>
                <w:sz w:val="24"/>
                <w:szCs w:val="24"/>
                <w:lang w:eastAsia="en-US"/>
              </w:rPr>
              <w:t>Дешнийн морфемни анализ.</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color w:val="auto"/>
                <w:sz w:val="24"/>
                <w:szCs w:val="24"/>
              </w:rPr>
            </w:pPr>
            <w:r w:rsidRPr="006D4CB9">
              <w:rPr>
                <w:sz w:val="24"/>
                <w:szCs w:val="24"/>
              </w:rPr>
              <w:t>1</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0</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0</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Йозанан таллар</w:t>
            </w:r>
          </w:p>
        </w:tc>
      </w:tr>
      <w:tr w:rsidR="006D4CB9" w:rsidRPr="006D4CB9" w:rsidTr="004A418E">
        <w:tc>
          <w:tcPr>
            <w:tcW w:w="567"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center"/>
              <w:rPr>
                <w:sz w:val="24"/>
                <w:szCs w:val="24"/>
              </w:rPr>
            </w:pPr>
            <w:r w:rsidRPr="006D4CB9">
              <w:rPr>
                <w:sz w:val="24"/>
                <w:szCs w:val="24"/>
              </w:rPr>
              <w:t>81</w:t>
            </w:r>
          </w:p>
        </w:tc>
        <w:tc>
          <w:tcPr>
            <w:tcW w:w="3828" w:type="dxa"/>
            <w:tcBorders>
              <w:top w:val="single" w:sz="4" w:space="0" w:color="000000"/>
              <w:left w:val="single" w:sz="4" w:space="0" w:color="000000"/>
              <w:bottom w:val="single" w:sz="4" w:space="0" w:color="000000"/>
              <w:right w:val="single" w:sz="4" w:space="0" w:color="auto"/>
            </w:tcBorders>
            <w:tcMar>
              <w:top w:w="90" w:type="dxa"/>
              <w:left w:w="90" w:type="dxa"/>
              <w:bottom w:w="90" w:type="dxa"/>
              <w:right w:w="90" w:type="dxa"/>
            </w:tcMar>
          </w:tcPr>
          <w:p w:rsidR="006D4CB9" w:rsidRPr="006D4CB9" w:rsidRDefault="006D4CB9" w:rsidP="006D4CB9">
            <w:pPr>
              <w:spacing w:after="0" w:line="240" w:lineRule="auto"/>
              <w:ind w:right="0" w:firstLine="0"/>
              <w:jc w:val="left"/>
              <w:rPr>
                <w:rFonts w:eastAsia="Calibri"/>
                <w:b/>
                <w:color w:val="FF0000"/>
                <w:w w:val="120"/>
                <w:sz w:val="24"/>
                <w:szCs w:val="24"/>
                <w:lang w:eastAsia="en-US"/>
              </w:rPr>
            </w:pPr>
            <w:r w:rsidRPr="006D4CB9">
              <w:rPr>
                <w:rFonts w:eastAsia="Calibri"/>
                <w:b/>
                <w:color w:val="FF0000"/>
                <w:w w:val="120"/>
                <w:sz w:val="24"/>
                <w:szCs w:val="24"/>
                <w:lang w:eastAsia="en-US"/>
              </w:rPr>
              <w:t>Изложени</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color w:val="FF0000"/>
                <w:sz w:val="24"/>
                <w:szCs w:val="24"/>
              </w:rPr>
            </w:pPr>
            <w:r w:rsidRPr="006D4CB9">
              <w:rPr>
                <w:color w:val="FF0000"/>
                <w:sz w:val="24"/>
                <w:szCs w:val="24"/>
              </w:rPr>
              <w:t>1</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color w:val="FF0000"/>
                <w:sz w:val="24"/>
                <w:szCs w:val="24"/>
              </w:rPr>
            </w:pPr>
            <w:r w:rsidRPr="006D4CB9">
              <w:rPr>
                <w:color w:val="FF0000"/>
                <w:sz w:val="24"/>
                <w:szCs w:val="24"/>
              </w:rPr>
              <w:t>0</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color w:val="FF0000"/>
                <w:sz w:val="24"/>
                <w:szCs w:val="24"/>
              </w:rPr>
            </w:pPr>
            <w:r w:rsidRPr="006D4CB9">
              <w:rPr>
                <w:color w:val="FF0000"/>
                <w:sz w:val="24"/>
                <w:szCs w:val="24"/>
              </w:rPr>
              <w:t>1</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color w:val="FF0000"/>
                <w:sz w:val="24"/>
                <w:szCs w:val="24"/>
              </w:rPr>
            </w:pP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color w:val="FF0000"/>
                <w:sz w:val="24"/>
                <w:szCs w:val="24"/>
              </w:rPr>
            </w:pPr>
            <w:r w:rsidRPr="006D4CB9">
              <w:rPr>
                <w:color w:val="FF0000"/>
                <w:sz w:val="24"/>
                <w:szCs w:val="24"/>
              </w:rPr>
              <w:t>Изложени</w:t>
            </w:r>
          </w:p>
        </w:tc>
      </w:tr>
      <w:tr w:rsidR="006D4CB9" w:rsidRPr="006D4CB9" w:rsidTr="004A418E">
        <w:tc>
          <w:tcPr>
            <w:tcW w:w="567"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center"/>
              <w:rPr>
                <w:i/>
                <w:sz w:val="24"/>
                <w:szCs w:val="24"/>
              </w:rPr>
            </w:pPr>
          </w:p>
        </w:tc>
        <w:tc>
          <w:tcPr>
            <w:tcW w:w="3828" w:type="dxa"/>
            <w:tcBorders>
              <w:top w:val="single" w:sz="4" w:space="0" w:color="000000"/>
              <w:left w:val="single" w:sz="4" w:space="0" w:color="000000"/>
              <w:bottom w:val="single" w:sz="4" w:space="0" w:color="000000"/>
              <w:right w:val="single" w:sz="4" w:space="0" w:color="auto"/>
            </w:tcBorders>
            <w:tcMar>
              <w:top w:w="90" w:type="dxa"/>
              <w:left w:w="90" w:type="dxa"/>
              <w:bottom w:w="90" w:type="dxa"/>
              <w:right w:w="90" w:type="dxa"/>
            </w:tcMar>
          </w:tcPr>
          <w:p w:rsidR="006D4CB9" w:rsidRPr="006D4CB9" w:rsidRDefault="006D4CB9" w:rsidP="006D4CB9">
            <w:pPr>
              <w:spacing w:after="0" w:line="240" w:lineRule="auto"/>
              <w:ind w:right="0" w:firstLine="0"/>
              <w:jc w:val="left"/>
              <w:rPr>
                <w:i/>
                <w:sz w:val="24"/>
                <w:szCs w:val="24"/>
              </w:rPr>
            </w:pPr>
            <w:r w:rsidRPr="006D4CB9">
              <w:rPr>
                <w:rFonts w:eastAsia="Calibri"/>
                <w:b/>
                <w:i/>
                <w:color w:val="auto"/>
                <w:sz w:val="24"/>
                <w:szCs w:val="24"/>
                <w:lang w:eastAsia="en-US"/>
              </w:rPr>
              <w:t>МОРФОЛОГИ. КЪАМЕЛАН ОЬЗДАНГАЛЛА. ОРФОГРАФИ (17 с. + 1с.)</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i/>
                <w:sz w:val="24"/>
                <w:szCs w:val="24"/>
              </w:rPr>
            </w:pP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i/>
                <w:sz w:val="24"/>
                <w:szCs w:val="24"/>
              </w:rPr>
            </w:pPr>
          </w:p>
        </w:tc>
        <w:tc>
          <w:tcPr>
            <w:tcW w:w="993"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i/>
                <w:sz w:val="24"/>
                <w:szCs w:val="24"/>
              </w:rPr>
            </w:pP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i/>
                <w:sz w:val="24"/>
                <w:szCs w:val="24"/>
              </w:rPr>
            </w:pP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i/>
                <w:sz w:val="24"/>
                <w:szCs w:val="24"/>
              </w:rPr>
            </w:pPr>
          </w:p>
        </w:tc>
      </w:tr>
      <w:tr w:rsidR="006D4CB9" w:rsidRPr="006D4CB9" w:rsidTr="004A418E">
        <w:tc>
          <w:tcPr>
            <w:tcW w:w="567"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center"/>
              <w:rPr>
                <w:sz w:val="24"/>
                <w:szCs w:val="24"/>
              </w:rPr>
            </w:pPr>
            <w:r w:rsidRPr="006D4CB9">
              <w:rPr>
                <w:sz w:val="24"/>
                <w:szCs w:val="24"/>
              </w:rPr>
              <w:t>82</w:t>
            </w:r>
          </w:p>
        </w:tc>
        <w:tc>
          <w:tcPr>
            <w:tcW w:w="3828" w:type="dxa"/>
            <w:tcBorders>
              <w:top w:val="single" w:sz="4" w:space="0" w:color="000000"/>
              <w:left w:val="single" w:sz="4" w:space="0" w:color="000000"/>
              <w:bottom w:val="single" w:sz="4" w:space="0" w:color="000000"/>
              <w:right w:val="single" w:sz="4" w:space="0" w:color="auto"/>
            </w:tcBorders>
            <w:tcMar>
              <w:top w:w="90" w:type="dxa"/>
              <w:left w:w="90" w:type="dxa"/>
              <w:bottom w:w="90" w:type="dxa"/>
              <w:right w:w="90" w:type="dxa"/>
            </w:tcMar>
          </w:tcPr>
          <w:p w:rsidR="006D4CB9" w:rsidRPr="006D4CB9" w:rsidRDefault="006D4CB9" w:rsidP="006D4CB9">
            <w:pPr>
              <w:spacing w:after="0" w:line="240" w:lineRule="auto"/>
              <w:ind w:right="0" w:firstLine="0"/>
              <w:jc w:val="left"/>
              <w:rPr>
                <w:rFonts w:eastAsia="Calibri"/>
                <w:b/>
                <w:color w:val="FF0000"/>
                <w:sz w:val="24"/>
                <w:szCs w:val="24"/>
                <w:lang w:eastAsia="en-US"/>
              </w:rPr>
            </w:pPr>
            <w:r w:rsidRPr="006D4CB9">
              <w:rPr>
                <w:rFonts w:eastAsia="Calibri"/>
                <w:color w:val="auto"/>
                <w:w w:val="120"/>
                <w:sz w:val="24"/>
                <w:szCs w:val="24"/>
                <w:lang w:eastAsia="en-US"/>
              </w:rPr>
              <w:t>Морфологи лингвистикин дакъа.</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1</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0</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0</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Барта хаттар</w:t>
            </w:r>
          </w:p>
        </w:tc>
      </w:tr>
      <w:tr w:rsidR="006D4CB9" w:rsidRPr="006D4CB9" w:rsidTr="004A418E">
        <w:tc>
          <w:tcPr>
            <w:tcW w:w="567"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center"/>
              <w:rPr>
                <w:sz w:val="24"/>
                <w:szCs w:val="24"/>
              </w:rPr>
            </w:pPr>
            <w:r w:rsidRPr="006D4CB9">
              <w:rPr>
                <w:sz w:val="24"/>
                <w:szCs w:val="24"/>
              </w:rPr>
              <w:t>83</w:t>
            </w:r>
          </w:p>
        </w:tc>
        <w:tc>
          <w:tcPr>
            <w:tcW w:w="3828" w:type="dxa"/>
            <w:tcBorders>
              <w:top w:val="single" w:sz="4" w:space="0" w:color="000000"/>
              <w:left w:val="single" w:sz="4" w:space="0" w:color="000000"/>
              <w:bottom w:val="single" w:sz="4" w:space="0" w:color="000000"/>
              <w:right w:val="single" w:sz="4" w:space="0" w:color="auto"/>
            </w:tcBorders>
            <w:tcMar>
              <w:top w:w="90" w:type="dxa"/>
              <w:left w:w="90" w:type="dxa"/>
              <w:bottom w:w="90" w:type="dxa"/>
              <w:right w:w="90" w:type="dxa"/>
            </w:tcMar>
          </w:tcPr>
          <w:p w:rsidR="006D4CB9" w:rsidRPr="006D4CB9" w:rsidRDefault="006D4CB9" w:rsidP="006D4CB9">
            <w:pPr>
              <w:spacing w:after="0" w:line="240" w:lineRule="auto"/>
              <w:ind w:right="0" w:firstLine="0"/>
              <w:jc w:val="left"/>
              <w:outlineLvl w:val="2"/>
              <w:rPr>
                <w:rFonts w:eastAsia="Calibri"/>
                <w:color w:val="auto"/>
                <w:w w:val="120"/>
                <w:sz w:val="24"/>
                <w:szCs w:val="24"/>
                <w:lang w:eastAsia="en-US"/>
              </w:rPr>
            </w:pPr>
            <w:r w:rsidRPr="006D4CB9">
              <w:rPr>
                <w:rFonts w:eastAsia="Calibri"/>
                <w:color w:val="auto"/>
                <w:w w:val="120"/>
                <w:sz w:val="24"/>
                <w:szCs w:val="24"/>
                <w:lang w:eastAsia="en-US"/>
              </w:rPr>
              <w:t>ЦIердош къамелан дакъа санна.</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1</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0</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0</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Йозанан таллар</w:t>
            </w:r>
          </w:p>
        </w:tc>
      </w:tr>
      <w:tr w:rsidR="006D4CB9" w:rsidRPr="006D4CB9" w:rsidTr="004A418E">
        <w:tc>
          <w:tcPr>
            <w:tcW w:w="567"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center"/>
              <w:rPr>
                <w:sz w:val="24"/>
                <w:szCs w:val="24"/>
              </w:rPr>
            </w:pPr>
            <w:r w:rsidRPr="006D4CB9">
              <w:rPr>
                <w:sz w:val="24"/>
                <w:szCs w:val="24"/>
              </w:rPr>
              <w:t>84</w:t>
            </w:r>
          </w:p>
        </w:tc>
        <w:tc>
          <w:tcPr>
            <w:tcW w:w="3828" w:type="dxa"/>
            <w:tcBorders>
              <w:top w:val="single" w:sz="4" w:space="0" w:color="000000"/>
              <w:left w:val="single" w:sz="4" w:space="0" w:color="000000"/>
              <w:bottom w:val="single" w:sz="4" w:space="0" w:color="000000"/>
              <w:right w:val="single" w:sz="4" w:space="0" w:color="auto"/>
            </w:tcBorders>
            <w:tcMar>
              <w:top w:w="90" w:type="dxa"/>
              <w:left w:w="90" w:type="dxa"/>
              <w:bottom w:w="90" w:type="dxa"/>
              <w:right w:w="90" w:type="dxa"/>
            </w:tcMar>
          </w:tcPr>
          <w:p w:rsidR="006D4CB9" w:rsidRPr="006D4CB9" w:rsidRDefault="006D4CB9" w:rsidP="006D4CB9">
            <w:pPr>
              <w:spacing w:after="0" w:line="240" w:lineRule="auto"/>
              <w:ind w:right="155" w:firstLine="0"/>
              <w:jc w:val="left"/>
              <w:rPr>
                <w:rFonts w:eastAsia="Calibri"/>
                <w:color w:val="auto"/>
                <w:w w:val="120"/>
                <w:sz w:val="24"/>
                <w:szCs w:val="24"/>
                <w:lang w:eastAsia="en-US"/>
              </w:rPr>
            </w:pPr>
            <w:r w:rsidRPr="006D4CB9">
              <w:rPr>
                <w:rFonts w:eastAsia="Calibri"/>
                <w:color w:val="auto"/>
                <w:w w:val="120"/>
                <w:sz w:val="24"/>
                <w:szCs w:val="24"/>
                <w:lang w:eastAsia="en-US"/>
              </w:rPr>
              <w:t>ЦIердешан йукъара грамматически маьIна,</w:t>
            </w:r>
          </w:p>
          <w:p w:rsidR="006D4CB9" w:rsidRPr="006D4CB9" w:rsidRDefault="006D4CB9" w:rsidP="006D4CB9">
            <w:pPr>
              <w:spacing w:after="0" w:line="240" w:lineRule="auto"/>
              <w:ind w:right="0" w:firstLine="0"/>
              <w:jc w:val="left"/>
              <w:rPr>
                <w:rFonts w:eastAsia="Calibri"/>
                <w:color w:val="auto"/>
                <w:sz w:val="24"/>
                <w:szCs w:val="24"/>
                <w:lang w:eastAsia="en-US"/>
              </w:rPr>
            </w:pPr>
            <w:r w:rsidRPr="006D4CB9">
              <w:rPr>
                <w:rFonts w:eastAsia="Calibri"/>
                <w:color w:val="auto"/>
                <w:w w:val="120"/>
                <w:sz w:val="24"/>
                <w:szCs w:val="24"/>
                <w:lang w:eastAsia="en-US"/>
              </w:rPr>
              <w:t>морфологически билгалонаш, синтаксически функцеш.</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1</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0</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0</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Барта хаттар</w:t>
            </w:r>
          </w:p>
        </w:tc>
      </w:tr>
      <w:tr w:rsidR="006D4CB9" w:rsidRPr="006D4CB9" w:rsidTr="004A418E">
        <w:tc>
          <w:tcPr>
            <w:tcW w:w="567"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center"/>
              <w:rPr>
                <w:sz w:val="24"/>
                <w:szCs w:val="24"/>
              </w:rPr>
            </w:pPr>
            <w:r w:rsidRPr="006D4CB9">
              <w:rPr>
                <w:sz w:val="24"/>
                <w:szCs w:val="24"/>
              </w:rPr>
              <w:t>85</w:t>
            </w:r>
          </w:p>
        </w:tc>
        <w:tc>
          <w:tcPr>
            <w:tcW w:w="3828" w:type="dxa"/>
            <w:tcBorders>
              <w:top w:val="single" w:sz="4" w:space="0" w:color="000000"/>
              <w:left w:val="single" w:sz="4" w:space="0" w:color="000000"/>
              <w:bottom w:val="single" w:sz="4" w:space="0" w:color="000000"/>
              <w:right w:val="single" w:sz="4" w:space="0" w:color="auto"/>
            </w:tcBorders>
            <w:tcMar>
              <w:top w:w="90" w:type="dxa"/>
              <w:left w:w="90" w:type="dxa"/>
              <w:bottom w:w="90" w:type="dxa"/>
              <w:right w:w="90" w:type="dxa"/>
            </w:tcMar>
          </w:tcPr>
          <w:p w:rsidR="006D4CB9" w:rsidRPr="006D4CB9" w:rsidRDefault="006D4CB9" w:rsidP="006D4CB9">
            <w:pPr>
              <w:spacing w:after="0" w:line="240" w:lineRule="auto"/>
              <w:ind w:right="155" w:firstLine="0"/>
              <w:jc w:val="left"/>
              <w:rPr>
                <w:rFonts w:eastAsia="Calibri"/>
                <w:color w:val="auto"/>
                <w:sz w:val="24"/>
                <w:szCs w:val="24"/>
                <w:lang w:eastAsia="en-US"/>
              </w:rPr>
            </w:pPr>
            <w:r w:rsidRPr="006D4CB9">
              <w:rPr>
                <w:rFonts w:eastAsia="Calibri"/>
                <w:color w:val="auto"/>
                <w:w w:val="120"/>
                <w:sz w:val="24"/>
                <w:szCs w:val="24"/>
                <w:lang w:eastAsia="en-US"/>
              </w:rPr>
              <w:t>Къамелехь цIердешан гIуллакх.</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1</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0</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0</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Йозанан таллар</w:t>
            </w:r>
          </w:p>
        </w:tc>
      </w:tr>
      <w:tr w:rsidR="006D4CB9" w:rsidRPr="006D4CB9" w:rsidTr="004A418E">
        <w:tc>
          <w:tcPr>
            <w:tcW w:w="567"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center"/>
              <w:rPr>
                <w:sz w:val="24"/>
                <w:szCs w:val="24"/>
              </w:rPr>
            </w:pPr>
            <w:r w:rsidRPr="006D4CB9">
              <w:rPr>
                <w:sz w:val="24"/>
                <w:szCs w:val="24"/>
              </w:rPr>
              <w:t>86</w:t>
            </w:r>
          </w:p>
        </w:tc>
        <w:tc>
          <w:tcPr>
            <w:tcW w:w="3828" w:type="dxa"/>
            <w:tcBorders>
              <w:top w:val="single" w:sz="4" w:space="0" w:color="000000"/>
              <w:left w:val="single" w:sz="4" w:space="0" w:color="000000"/>
              <w:bottom w:val="single" w:sz="4" w:space="0" w:color="000000"/>
              <w:right w:val="single" w:sz="4" w:space="0" w:color="auto"/>
            </w:tcBorders>
            <w:tcMar>
              <w:top w:w="90" w:type="dxa"/>
              <w:left w:w="90" w:type="dxa"/>
              <w:bottom w:w="90" w:type="dxa"/>
              <w:right w:w="90" w:type="dxa"/>
            </w:tcMar>
          </w:tcPr>
          <w:p w:rsidR="006D4CB9" w:rsidRPr="006D4CB9" w:rsidRDefault="006D4CB9" w:rsidP="006D4CB9">
            <w:pPr>
              <w:spacing w:after="0" w:line="240" w:lineRule="auto"/>
              <w:ind w:right="155" w:firstLine="0"/>
              <w:jc w:val="left"/>
              <w:rPr>
                <w:rFonts w:eastAsia="Calibri"/>
                <w:color w:val="auto"/>
                <w:w w:val="120"/>
                <w:sz w:val="24"/>
                <w:szCs w:val="24"/>
                <w:lang w:eastAsia="en-US"/>
              </w:rPr>
            </w:pPr>
            <w:r w:rsidRPr="006D4CB9">
              <w:rPr>
                <w:rFonts w:eastAsia="Calibri"/>
                <w:color w:val="auto"/>
                <w:w w:val="120"/>
                <w:sz w:val="24"/>
                <w:szCs w:val="24"/>
                <w:lang w:eastAsia="en-US"/>
              </w:rPr>
              <w:t>Долахь а, йукъара а цIердешнаш, церан нийсайаздар.</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1</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0</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0</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Барта хаттар</w:t>
            </w:r>
          </w:p>
        </w:tc>
      </w:tr>
      <w:tr w:rsidR="006D4CB9" w:rsidRPr="006D4CB9" w:rsidTr="004A418E">
        <w:tc>
          <w:tcPr>
            <w:tcW w:w="567"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center"/>
              <w:rPr>
                <w:sz w:val="24"/>
                <w:szCs w:val="24"/>
              </w:rPr>
            </w:pPr>
            <w:r w:rsidRPr="006D4CB9">
              <w:rPr>
                <w:sz w:val="24"/>
                <w:szCs w:val="24"/>
              </w:rPr>
              <w:t>87</w:t>
            </w:r>
          </w:p>
        </w:tc>
        <w:tc>
          <w:tcPr>
            <w:tcW w:w="3828" w:type="dxa"/>
            <w:tcBorders>
              <w:top w:val="single" w:sz="4" w:space="0" w:color="000000"/>
              <w:left w:val="single" w:sz="4" w:space="0" w:color="000000"/>
              <w:bottom w:val="single" w:sz="4" w:space="0" w:color="000000"/>
              <w:right w:val="single" w:sz="4" w:space="0" w:color="auto"/>
            </w:tcBorders>
            <w:tcMar>
              <w:top w:w="90" w:type="dxa"/>
              <w:left w:w="90" w:type="dxa"/>
              <w:bottom w:w="90" w:type="dxa"/>
              <w:right w:w="90" w:type="dxa"/>
            </w:tcMar>
          </w:tcPr>
          <w:p w:rsidR="006D4CB9" w:rsidRPr="006D4CB9" w:rsidRDefault="006D4CB9" w:rsidP="006D4CB9">
            <w:pPr>
              <w:spacing w:after="0" w:line="240" w:lineRule="auto"/>
              <w:ind w:right="0" w:firstLine="0"/>
              <w:jc w:val="left"/>
              <w:rPr>
                <w:rFonts w:eastAsia="Calibri"/>
                <w:color w:val="auto"/>
                <w:w w:val="120"/>
                <w:sz w:val="24"/>
                <w:szCs w:val="24"/>
                <w:lang w:eastAsia="en-US"/>
              </w:rPr>
            </w:pPr>
            <w:r w:rsidRPr="006D4CB9">
              <w:rPr>
                <w:rFonts w:eastAsia="Calibri"/>
                <w:color w:val="auto"/>
                <w:w w:val="120"/>
                <w:sz w:val="24"/>
                <w:szCs w:val="24"/>
                <w:lang w:eastAsia="en-US"/>
              </w:rPr>
              <w:t>ЦIердешнийн грамматически классаш.</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1</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0</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0</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Йозанан таллар</w:t>
            </w:r>
          </w:p>
        </w:tc>
      </w:tr>
      <w:tr w:rsidR="006D4CB9" w:rsidRPr="006D4CB9" w:rsidTr="004A418E">
        <w:tc>
          <w:tcPr>
            <w:tcW w:w="567"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center"/>
              <w:rPr>
                <w:sz w:val="24"/>
                <w:szCs w:val="24"/>
              </w:rPr>
            </w:pPr>
            <w:r w:rsidRPr="006D4CB9">
              <w:rPr>
                <w:sz w:val="24"/>
                <w:szCs w:val="24"/>
              </w:rPr>
              <w:t>88</w:t>
            </w:r>
          </w:p>
        </w:tc>
        <w:tc>
          <w:tcPr>
            <w:tcW w:w="3828" w:type="dxa"/>
            <w:tcBorders>
              <w:top w:val="single" w:sz="4" w:space="0" w:color="000000"/>
              <w:left w:val="single" w:sz="4" w:space="0" w:color="000000"/>
              <w:bottom w:val="single" w:sz="4" w:space="0" w:color="000000"/>
              <w:right w:val="single" w:sz="4" w:space="0" w:color="auto"/>
            </w:tcBorders>
            <w:tcMar>
              <w:top w:w="90" w:type="dxa"/>
              <w:left w:w="90" w:type="dxa"/>
              <w:bottom w:w="90" w:type="dxa"/>
              <w:right w:w="90" w:type="dxa"/>
            </w:tcMar>
          </w:tcPr>
          <w:p w:rsidR="006D4CB9" w:rsidRPr="006D4CB9" w:rsidRDefault="006D4CB9" w:rsidP="006D4CB9">
            <w:pPr>
              <w:spacing w:after="0" w:line="240" w:lineRule="auto"/>
              <w:ind w:right="0" w:firstLine="0"/>
              <w:jc w:val="left"/>
              <w:rPr>
                <w:rFonts w:eastAsia="Calibri"/>
                <w:color w:val="auto"/>
                <w:w w:val="120"/>
                <w:sz w:val="24"/>
                <w:szCs w:val="24"/>
                <w:lang w:eastAsia="en-US"/>
              </w:rPr>
            </w:pPr>
            <w:r w:rsidRPr="006D4CB9">
              <w:rPr>
                <w:rFonts w:eastAsia="Calibri"/>
                <w:color w:val="auto"/>
                <w:w w:val="120"/>
                <w:sz w:val="24"/>
                <w:szCs w:val="24"/>
                <w:lang w:eastAsia="en-US"/>
              </w:rPr>
              <w:t>ЦIердешнийн терахь.</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1</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0</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0</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Барта хаттар</w:t>
            </w:r>
          </w:p>
        </w:tc>
      </w:tr>
      <w:tr w:rsidR="006D4CB9" w:rsidRPr="006D4CB9" w:rsidTr="004A418E">
        <w:tc>
          <w:tcPr>
            <w:tcW w:w="567"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center"/>
              <w:rPr>
                <w:sz w:val="24"/>
                <w:szCs w:val="24"/>
              </w:rPr>
            </w:pPr>
            <w:r w:rsidRPr="006D4CB9">
              <w:rPr>
                <w:sz w:val="24"/>
                <w:szCs w:val="24"/>
              </w:rPr>
              <w:t>89</w:t>
            </w:r>
          </w:p>
        </w:tc>
        <w:tc>
          <w:tcPr>
            <w:tcW w:w="3828" w:type="dxa"/>
            <w:tcBorders>
              <w:top w:val="single" w:sz="4" w:space="0" w:color="000000"/>
              <w:left w:val="single" w:sz="4" w:space="0" w:color="000000"/>
              <w:bottom w:val="single" w:sz="4" w:space="0" w:color="000000"/>
              <w:right w:val="single" w:sz="4" w:space="0" w:color="auto"/>
            </w:tcBorders>
            <w:tcMar>
              <w:top w:w="90" w:type="dxa"/>
              <w:left w:w="90" w:type="dxa"/>
              <w:bottom w:w="90" w:type="dxa"/>
              <w:right w:w="90" w:type="dxa"/>
            </w:tcMar>
          </w:tcPr>
          <w:p w:rsidR="006D4CB9" w:rsidRPr="006D4CB9" w:rsidRDefault="006D4CB9" w:rsidP="006D4CB9">
            <w:pPr>
              <w:spacing w:after="0" w:line="240" w:lineRule="auto"/>
              <w:ind w:right="0" w:firstLine="0"/>
              <w:jc w:val="left"/>
              <w:rPr>
                <w:rFonts w:eastAsia="Calibri"/>
                <w:color w:val="auto"/>
                <w:w w:val="120"/>
                <w:sz w:val="24"/>
                <w:szCs w:val="24"/>
                <w:lang w:eastAsia="en-US"/>
              </w:rPr>
            </w:pPr>
            <w:r w:rsidRPr="006D4CB9">
              <w:rPr>
                <w:rFonts w:eastAsia="Calibri"/>
                <w:color w:val="auto"/>
                <w:w w:val="120"/>
                <w:sz w:val="24"/>
                <w:szCs w:val="24"/>
                <w:lang w:eastAsia="en-US"/>
              </w:rPr>
              <w:t>ЦIердешнийн терахь.</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1</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0</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0</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Тестировани</w:t>
            </w:r>
          </w:p>
        </w:tc>
      </w:tr>
      <w:tr w:rsidR="006D4CB9" w:rsidRPr="006D4CB9" w:rsidTr="004A418E">
        <w:tc>
          <w:tcPr>
            <w:tcW w:w="567"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center"/>
              <w:rPr>
                <w:sz w:val="24"/>
                <w:szCs w:val="24"/>
              </w:rPr>
            </w:pPr>
            <w:r w:rsidRPr="006D4CB9">
              <w:rPr>
                <w:sz w:val="24"/>
                <w:szCs w:val="24"/>
              </w:rPr>
              <w:t>90</w:t>
            </w:r>
          </w:p>
        </w:tc>
        <w:tc>
          <w:tcPr>
            <w:tcW w:w="3828" w:type="dxa"/>
            <w:tcBorders>
              <w:top w:val="single" w:sz="4" w:space="0" w:color="000000"/>
              <w:left w:val="single" w:sz="4" w:space="0" w:color="000000"/>
              <w:bottom w:val="single" w:sz="4" w:space="0" w:color="000000"/>
              <w:right w:val="single" w:sz="4" w:space="0" w:color="auto"/>
            </w:tcBorders>
            <w:tcMar>
              <w:top w:w="90" w:type="dxa"/>
              <w:left w:w="90" w:type="dxa"/>
              <w:bottom w:w="90" w:type="dxa"/>
              <w:right w:w="90" w:type="dxa"/>
            </w:tcMar>
          </w:tcPr>
          <w:p w:rsidR="006D4CB9" w:rsidRPr="006D4CB9" w:rsidRDefault="006D4CB9" w:rsidP="006D4CB9">
            <w:pPr>
              <w:spacing w:after="0" w:line="240" w:lineRule="auto"/>
              <w:ind w:right="0" w:firstLine="0"/>
              <w:jc w:val="left"/>
              <w:rPr>
                <w:rFonts w:eastAsia="Calibri"/>
                <w:color w:val="auto"/>
                <w:w w:val="120"/>
                <w:sz w:val="24"/>
                <w:szCs w:val="24"/>
                <w:lang w:eastAsia="en-US"/>
              </w:rPr>
            </w:pPr>
            <w:r w:rsidRPr="006D4CB9">
              <w:rPr>
                <w:rFonts w:eastAsia="Calibri"/>
                <w:color w:val="auto"/>
                <w:w w:val="120"/>
                <w:sz w:val="24"/>
                <w:szCs w:val="24"/>
                <w:lang w:eastAsia="en-US"/>
              </w:rPr>
              <w:t>Цхьаллин йа дукхаллин терахьан бен кеп йоцу цIердешнаш.</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1</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0</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0</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Йозанан таллар</w:t>
            </w:r>
          </w:p>
        </w:tc>
      </w:tr>
      <w:tr w:rsidR="006D4CB9" w:rsidRPr="006D4CB9" w:rsidTr="004A418E">
        <w:tc>
          <w:tcPr>
            <w:tcW w:w="567"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center"/>
              <w:rPr>
                <w:sz w:val="24"/>
                <w:szCs w:val="24"/>
              </w:rPr>
            </w:pPr>
            <w:r w:rsidRPr="006D4CB9">
              <w:rPr>
                <w:sz w:val="24"/>
                <w:szCs w:val="24"/>
              </w:rPr>
              <w:t>91</w:t>
            </w:r>
          </w:p>
        </w:tc>
        <w:tc>
          <w:tcPr>
            <w:tcW w:w="3828" w:type="dxa"/>
            <w:tcBorders>
              <w:top w:val="single" w:sz="4" w:space="0" w:color="000000"/>
              <w:left w:val="single" w:sz="4" w:space="0" w:color="000000"/>
              <w:bottom w:val="single" w:sz="4" w:space="0" w:color="000000"/>
              <w:right w:val="single" w:sz="4" w:space="0" w:color="auto"/>
            </w:tcBorders>
            <w:tcMar>
              <w:top w:w="90" w:type="dxa"/>
              <w:left w:w="90" w:type="dxa"/>
              <w:bottom w:w="90" w:type="dxa"/>
              <w:right w:w="90" w:type="dxa"/>
            </w:tcMar>
          </w:tcPr>
          <w:p w:rsidR="006D4CB9" w:rsidRPr="006D4CB9" w:rsidRDefault="006D4CB9" w:rsidP="006D4CB9">
            <w:pPr>
              <w:spacing w:after="0" w:line="240" w:lineRule="auto"/>
              <w:ind w:right="0" w:firstLine="0"/>
              <w:jc w:val="left"/>
              <w:rPr>
                <w:rFonts w:eastAsia="Calibri"/>
                <w:color w:val="auto"/>
                <w:w w:val="120"/>
                <w:sz w:val="24"/>
                <w:szCs w:val="24"/>
                <w:lang w:eastAsia="en-US"/>
              </w:rPr>
            </w:pPr>
            <w:r w:rsidRPr="006D4CB9">
              <w:rPr>
                <w:rFonts w:eastAsia="Calibri"/>
                <w:color w:val="auto"/>
                <w:w w:val="120"/>
                <w:sz w:val="24"/>
                <w:szCs w:val="24"/>
                <w:lang w:eastAsia="en-US"/>
              </w:rPr>
              <w:t>ЦIердешнийн легарш.</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1</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0</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0</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Барта хаттар</w:t>
            </w:r>
          </w:p>
        </w:tc>
      </w:tr>
      <w:tr w:rsidR="006D4CB9" w:rsidRPr="006D4CB9" w:rsidTr="004A418E">
        <w:tc>
          <w:tcPr>
            <w:tcW w:w="567"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center"/>
              <w:rPr>
                <w:sz w:val="24"/>
                <w:szCs w:val="24"/>
              </w:rPr>
            </w:pPr>
            <w:r w:rsidRPr="006D4CB9">
              <w:rPr>
                <w:sz w:val="24"/>
                <w:szCs w:val="24"/>
              </w:rPr>
              <w:t>92</w:t>
            </w:r>
          </w:p>
        </w:tc>
        <w:tc>
          <w:tcPr>
            <w:tcW w:w="3828" w:type="dxa"/>
            <w:tcBorders>
              <w:top w:val="single" w:sz="4" w:space="0" w:color="000000"/>
              <w:left w:val="single" w:sz="4" w:space="0" w:color="000000"/>
              <w:bottom w:val="single" w:sz="4" w:space="0" w:color="000000"/>
              <w:right w:val="single" w:sz="4" w:space="0" w:color="auto"/>
            </w:tcBorders>
            <w:tcMar>
              <w:top w:w="90" w:type="dxa"/>
              <w:left w:w="90" w:type="dxa"/>
              <w:bottom w:w="90" w:type="dxa"/>
              <w:right w:w="90" w:type="dxa"/>
            </w:tcMar>
          </w:tcPr>
          <w:p w:rsidR="006D4CB9" w:rsidRPr="006D4CB9" w:rsidRDefault="006D4CB9" w:rsidP="006D4CB9">
            <w:pPr>
              <w:spacing w:after="0" w:line="240" w:lineRule="auto"/>
              <w:ind w:right="0" w:firstLine="0"/>
              <w:jc w:val="left"/>
              <w:rPr>
                <w:rFonts w:eastAsia="Calibri"/>
                <w:color w:val="auto"/>
                <w:w w:val="120"/>
                <w:sz w:val="24"/>
                <w:szCs w:val="24"/>
                <w:lang w:eastAsia="en-US"/>
              </w:rPr>
            </w:pPr>
            <w:r w:rsidRPr="006D4CB9">
              <w:rPr>
                <w:rFonts w:eastAsia="Calibri"/>
                <w:color w:val="auto"/>
                <w:w w:val="120"/>
                <w:sz w:val="24"/>
                <w:szCs w:val="24"/>
                <w:lang w:eastAsia="en-US"/>
              </w:rPr>
              <w:t>ЦIердешнийн легарш.</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1</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0</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0</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Йозанан таллар</w:t>
            </w:r>
          </w:p>
        </w:tc>
      </w:tr>
      <w:tr w:rsidR="006D4CB9" w:rsidRPr="006D4CB9" w:rsidTr="004A418E">
        <w:tc>
          <w:tcPr>
            <w:tcW w:w="567"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center"/>
              <w:rPr>
                <w:sz w:val="24"/>
                <w:szCs w:val="24"/>
              </w:rPr>
            </w:pPr>
            <w:r w:rsidRPr="006D4CB9">
              <w:rPr>
                <w:sz w:val="24"/>
                <w:szCs w:val="24"/>
              </w:rPr>
              <w:t>93</w:t>
            </w:r>
          </w:p>
        </w:tc>
        <w:tc>
          <w:tcPr>
            <w:tcW w:w="3828" w:type="dxa"/>
            <w:tcBorders>
              <w:top w:val="single" w:sz="4" w:space="0" w:color="000000"/>
              <w:left w:val="single" w:sz="4" w:space="0" w:color="000000"/>
              <w:bottom w:val="single" w:sz="4" w:space="0" w:color="000000"/>
              <w:right w:val="single" w:sz="4" w:space="0" w:color="auto"/>
            </w:tcBorders>
            <w:tcMar>
              <w:top w:w="90" w:type="dxa"/>
              <w:left w:w="90" w:type="dxa"/>
              <w:bottom w:w="90" w:type="dxa"/>
              <w:right w:w="90" w:type="dxa"/>
            </w:tcMar>
          </w:tcPr>
          <w:p w:rsidR="006D4CB9" w:rsidRPr="006D4CB9" w:rsidRDefault="006D4CB9" w:rsidP="006D4CB9">
            <w:pPr>
              <w:spacing w:after="0" w:line="240" w:lineRule="auto"/>
              <w:ind w:right="0" w:firstLine="0"/>
              <w:jc w:val="left"/>
              <w:rPr>
                <w:rFonts w:eastAsia="Calibri"/>
                <w:color w:val="auto"/>
                <w:w w:val="120"/>
                <w:sz w:val="24"/>
                <w:szCs w:val="24"/>
                <w:lang w:eastAsia="en-US"/>
              </w:rPr>
            </w:pPr>
            <w:r w:rsidRPr="006D4CB9">
              <w:rPr>
                <w:rFonts w:eastAsia="Calibri"/>
                <w:color w:val="auto"/>
                <w:w w:val="120"/>
                <w:sz w:val="24"/>
                <w:szCs w:val="24"/>
                <w:lang w:eastAsia="en-US"/>
              </w:rPr>
              <w:t>Дожарийн маьIна.</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1</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0</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0</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Йозанан таллар</w:t>
            </w:r>
          </w:p>
        </w:tc>
      </w:tr>
      <w:tr w:rsidR="006D4CB9" w:rsidRPr="006D4CB9" w:rsidTr="004A418E">
        <w:tc>
          <w:tcPr>
            <w:tcW w:w="567"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center"/>
              <w:rPr>
                <w:sz w:val="24"/>
                <w:szCs w:val="24"/>
              </w:rPr>
            </w:pPr>
            <w:r w:rsidRPr="006D4CB9">
              <w:rPr>
                <w:sz w:val="24"/>
                <w:szCs w:val="24"/>
              </w:rPr>
              <w:t>94</w:t>
            </w:r>
          </w:p>
        </w:tc>
        <w:tc>
          <w:tcPr>
            <w:tcW w:w="3828" w:type="dxa"/>
            <w:tcBorders>
              <w:top w:val="single" w:sz="4" w:space="0" w:color="000000"/>
              <w:left w:val="single" w:sz="4" w:space="0" w:color="000000"/>
              <w:bottom w:val="single" w:sz="4" w:space="0" w:color="000000"/>
              <w:right w:val="single" w:sz="4" w:space="0" w:color="auto"/>
            </w:tcBorders>
            <w:tcMar>
              <w:top w:w="90" w:type="dxa"/>
              <w:left w:w="90" w:type="dxa"/>
              <w:bottom w:w="90" w:type="dxa"/>
              <w:right w:w="90" w:type="dxa"/>
            </w:tcMar>
          </w:tcPr>
          <w:p w:rsidR="006D4CB9" w:rsidRPr="006D4CB9" w:rsidRDefault="006D4CB9" w:rsidP="006D4CB9">
            <w:pPr>
              <w:spacing w:after="0" w:line="240" w:lineRule="auto"/>
              <w:ind w:right="0" w:firstLine="0"/>
              <w:jc w:val="left"/>
              <w:rPr>
                <w:rFonts w:eastAsia="Calibri"/>
                <w:color w:val="auto"/>
                <w:w w:val="120"/>
                <w:sz w:val="24"/>
                <w:szCs w:val="24"/>
                <w:lang w:eastAsia="en-US"/>
              </w:rPr>
            </w:pPr>
            <w:r w:rsidRPr="006D4CB9">
              <w:rPr>
                <w:rFonts w:eastAsia="Calibri"/>
                <w:color w:val="auto"/>
                <w:w w:val="120"/>
                <w:sz w:val="24"/>
                <w:szCs w:val="24"/>
                <w:lang w:eastAsia="en-US"/>
              </w:rPr>
              <w:t>Дожарийн маьIна.</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1</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0</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0</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Практически болх</w:t>
            </w:r>
          </w:p>
        </w:tc>
      </w:tr>
      <w:tr w:rsidR="006D4CB9" w:rsidRPr="006D4CB9" w:rsidTr="004A418E">
        <w:tc>
          <w:tcPr>
            <w:tcW w:w="567"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center"/>
              <w:rPr>
                <w:sz w:val="24"/>
                <w:szCs w:val="24"/>
              </w:rPr>
            </w:pPr>
            <w:r w:rsidRPr="006D4CB9">
              <w:rPr>
                <w:sz w:val="24"/>
                <w:szCs w:val="24"/>
              </w:rPr>
              <w:t>95</w:t>
            </w:r>
          </w:p>
        </w:tc>
        <w:tc>
          <w:tcPr>
            <w:tcW w:w="3828" w:type="dxa"/>
            <w:tcBorders>
              <w:top w:val="single" w:sz="4" w:space="0" w:color="000000"/>
              <w:left w:val="single" w:sz="4" w:space="0" w:color="000000"/>
              <w:bottom w:val="single" w:sz="4" w:space="0" w:color="000000"/>
              <w:right w:val="single" w:sz="4" w:space="0" w:color="auto"/>
            </w:tcBorders>
            <w:tcMar>
              <w:top w:w="90" w:type="dxa"/>
              <w:left w:w="90" w:type="dxa"/>
              <w:bottom w:w="90" w:type="dxa"/>
              <w:right w:w="90" w:type="dxa"/>
            </w:tcMar>
          </w:tcPr>
          <w:p w:rsidR="006D4CB9" w:rsidRPr="006D4CB9" w:rsidRDefault="006D4CB9" w:rsidP="006D4CB9">
            <w:pPr>
              <w:spacing w:after="0" w:line="240" w:lineRule="auto"/>
              <w:ind w:right="0" w:firstLine="0"/>
              <w:jc w:val="left"/>
              <w:rPr>
                <w:rFonts w:eastAsia="Calibri"/>
                <w:color w:val="auto"/>
                <w:w w:val="120"/>
                <w:sz w:val="24"/>
                <w:szCs w:val="24"/>
                <w:lang w:eastAsia="en-US"/>
              </w:rPr>
            </w:pPr>
            <w:r w:rsidRPr="006D4CB9">
              <w:rPr>
                <w:rFonts w:eastAsia="Calibri"/>
                <w:color w:val="auto"/>
                <w:w w:val="120"/>
                <w:sz w:val="24"/>
                <w:szCs w:val="24"/>
                <w:lang w:eastAsia="en-US"/>
              </w:rPr>
              <w:t>ЦIердешнаш кхолладаларан некъаш.</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1</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0</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0</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Барта хаттар</w:t>
            </w:r>
          </w:p>
        </w:tc>
      </w:tr>
      <w:tr w:rsidR="006D4CB9" w:rsidRPr="006D4CB9" w:rsidTr="004A418E">
        <w:tc>
          <w:tcPr>
            <w:tcW w:w="567"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center"/>
              <w:rPr>
                <w:sz w:val="24"/>
                <w:szCs w:val="24"/>
              </w:rPr>
            </w:pPr>
            <w:r w:rsidRPr="006D4CB9">
              <w:rPr>
                <w:sz w:val="24"/>
                <w:szCs w:val="24"/>
              </w:rPr>
              <w:t>96</w:t>
            </w:r>
          </w:p>
        </w:tc>
        <w:tc>
          <w:tcPr>
            <w:tcW w:w="3828" w:type="dxa"/>
            <w:tcBorders>
              <w:top w:val="single" w:sz="4" w:space="0" w:color="000000"/>
              <w:left w:val="single" w:sz="4" w:space="0" w:color="000000"/>
              <w:bottom w:val="single" w:sz="4" w:space="0" w:color="000000"/>
              <w:right w:val="single" w:sz="4" w:space="0" w:color="auto"/>
            </w:tcBorders>
            <w:tcMar>
              <w:top w:w="90" w:type="dxa"/>
              <w:left w:w="90" w:type="dxa"/>
              <w:bottom w:w="90" w:type="dxa"/>
              <w:right w:w="90" w:type="dxa"/>
            </w:tcMar>
          </w:tcPr>
          <w:p w:rsidR="006D4CB9" w:rsidRPr="006D4CB9" w:rsidRDefault="006D4CB9" w:rsidP="006D4CB9">
            <w:pPr>
              <w:spacing w:after="0" w:line="240" w:lineRule="auto"/>
              <w:ind w:right="0" w:firstLine="0"/>
              <w:jc w:val="left"/>
              <w:rPr>
                <w:rFonts w:eastAsia="Calibri"/>
                <w:color w:val="auto"/>
                <w:w w:val="120"/>
                <w:sz w:val="24"/>
                <w:szCs w:val="24"/>
                <w:lang w:eastAsia="en-US"/>
              </w:rPr>
            </w:pPr>
            <w:r w:rsidRPr="006D4CB9">
              <w:rPr>
                <w:rFonts w:eastAsia="Calibri"/>
                <w:color w:val="auto"/>
                <w:w w:val="120"/>
                <w:sz w:val="24"/>
                <w:szCs w:val="24"/>
                <w:lang w:eastAsia="en-US"/>
              </w:rPr>
              <w:t>ЦIердешнаш кхолладаларан некъаш.</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1</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0</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0</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Практически болх</w:t>
            </w:r>
          </w:p>
        </w:tc>
      </w:tr>
      <w:tr w:rsidR="006D4CB9" w:rsidRPr="006D4CB9" w:rsidTr="004A418E">
        <w:tc>
          <w:tcPr>
            <w:tcW w:w="567"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center"/>
              <w:rPr>
                <w:sz w:val="24"/>
                <w:szCs w:val="24"/>
              </w:rPr>
            </w:pPr>
            <w:r w:rsidRPr="006D4CB9">
              <w:rPr>
                <w:sz w:val="24"/>
                <w:szCs w:val="24"/>
              </w:rPr>
              <w:lastRenderedPageBreak/>
              <w:t>97</w:t>
            </w:r>
          </w:p>
        </w:tc>
        <w:tc>
          <w:tcPr>
            <w:tcW w:w="3828" w:type="dxa"/>
            <w:tcBorders>
              <w:top w:val="single" w:sz="4" w:space="0" w:color="000000"/>
              <w:left w:val="single" w:sz="4" w:space="0" w:color="000000"/>
              <w:bottom w:val="single" w:sz="4" w:space="0" w:color="000000"/>
              <w:right w:val="single" w:sz="4" w:space="0" w:color="auto"/>
            </w:tcBorders>
            <w:tcMar>
              <w:top w:w="90" w:type="dxa"/>
              <w:left w:w="90" w:type="dxa"/>
              <w:bottom w:w="90" w:type="dxa"/>
              <w:right w:w="90" w:type="dxa"/>
            </w:tcMar>
          </w:tcPr>
          <w:p w:rsidR="006D4CB9" w:rsidRPr="006D4CB9" w:rsidRDefault="006D4CB9" w:rsidP="006D4CB9">
            <w:pPr>
              <w:spacing w:after="0" w:line="240" w:lineRule="auto"/>
              <w:ind w:right="0" w:firstLine="0"/>
              <w:jc w:val="left"/>
              <w:rPr>
                <w:rFonts w:eastAsia="Calibri"/>
                <w:w w:val="115"/>
                <w:sz w:val="24"/>
                <w:szCs w:val="24"/>
                <w:lang w:eastAsia="en-US"/>
              </w:rPr>
            </w:pPr>
            <w:r w:rsidRPr="006D4CB9">
              <w:rPr>
                <w:rFonts w:eastAsia="Calibri"/>
                <w:color w:val="auto"/>
                <w:w w:val="120"/>
                <w:sz w:val="24"/>
                <w:szCs w:val="24"/>
                <w:lang w:eastAsia="en-US"/>
              </w:rPr>
              <w:t xml:space="preserve">ЦIердешнашца </w:t>
            </w:r>
            <w:r w:rsidRPr="006D4CB9">
              <w:rPr>
                <w:rFonts w:eastAsia="Calibri"/>
                <w:b/>
                <w:color w:val="auto"/>
                <w:w w:val="120"/>
                <w:sz w:val="24"/>
                <w:szCs w:val="24"/>
                <w:lang w:eastAsia="en-US"/>
              </w:rPr>
              <w:t xml:space="preserve">ца </w:t>
            </w:r>
            <w:r w:rsidRPr="006D4CB9">
              <w:rPr>
                <w:rFonts w:eastAsia="Calibri"/>
                <w:color w:val="auto"/>
                <w:w w:val="120"/>
                <w:sz w:val="24"/>
                <w:szCs w:val="24"/>
                <w:lang w:eastAsia="en-US"/>
              </w:rPr>
              <w:t>нийсайаздар.</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1</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0</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0</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Йозанан таллар</w:t>
            </w:r>
          </w:p>
        </w:tc>
      </w:tr>
      <w:tr w:rsidR="006D4CB9" w:rsidRPr="006D4CB9" w:rsidTr="004A418E">
        <w:tc>
          <w:tcPr>
            <w:tcW w:w="567"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center"/>
              <w:rPr>
                <w:sz w:val="24"/>
                <w:szCs w:val="24"/>
              </w:rPr>
            </w:pPr>
            <w:r w:rsidRPr="006D4CB9">
              <w:rPr>
                <w:sz w:val="24"/>
                <w:szCs w:val="24"/>
              </w:rPr>
              <w:t>98</w:t>
            </w:r>
          </w:p>
        </w:tc>
        <w:tc>
          <w:tcPr>
            <w:tcW w:w="3828" w:type="dxa"/>
            <w:tcBorders>
              <w:top w:val="single" w:sz="4" w:space="0" w:color="000000"/>
              <w:left w:val="single" w:sz="4" w:space="0" w:color="000000"/>
              <w:bottom w:val="single" w:sz="4" w:space="0" w:color="000000"/>
              <w:right w:val="single" w:sz="4" w:space="0" w:color="auto"/>
            </w:tcBorders>
            <w:tcMar>
              <w:top w:w="90" w:type="dxa"/>
              <w:left w:w="90" w:type="dxa"/>
              <w:bottom w:w="90" w:type="dxa"/>
              <w:right w:w="90" w:type="dxa"/>
            </w:tcMar>
          </w:tcPr>
          <w:p w:rsidR="006D4CB9" w:rsidRPr="006D4CB9" w:rsidRDefault="006D4CB9" w:rsidP="006D4CB9">
            <w:pPr>
              <w:spacing w:after="0" w:line="240" w:lineRule="auto"/>
              <w:ind w:right="0" w:firstLine="0"/>
              <w:jc w:val="left"/>
              <w:rPr>
                <w:rFonts w:eastAsia="Calibri"/>
                <w:color w:val="auto"/>
                <w:w w:val="120"/>
                <w:sz w:val="24"/>
                <w:szCs w:val="24"/>
                <w:lang w:eastAsia="en-US"/>
              </w:rPr>
            </w:pPr>
            <w:r w:rsidRPr="006D4CB9">
              <w:rPr>
                <w:rFonts w:eastAsia="Calibri"/>
                <w:color w:val="auto"/>
                <w:w w:val="120"/>
                <w:sz w:val="24"/>
                <w:szCs w:val="24"/>
                <w:lang w:eastAsia="en-US"/>
              </w:rPr>
              <w:t>ЦIердешнаш морфологически къастор.</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1</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0</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0</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Барта хаттар.</w:t>
            </w:r>
          </w:p>
        </w:tc>
      </w:tr>
      <w:tr w:rsidR="006D4CB9" w:rsidRPr="006D4CB9" w:rsidTr="004A418E">
        <w:tc>
          <w:tcPr>
            <w:tcW w:w="567"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center"/>
              <w:rPr>
                <w:color w:val="FF0000"/>
                <w:sz w:val="24"/>
                <w:szCs w:val="24"/>
              </w:rPr>
            </w:pPr>
            <w:r w:rsidRPr="006D4CB9">
              <w:rPr>
                <w:color w:val="FF0000"/>
                <w:sz w:val="24"/>
                <w:szCs w:val="24"/>
              </w:rPr>
              <w:t>99</w:t>
            </w:r>
          </w:p>
        </w:tc>
        <w:tc>
          <w:tcPr>
            <w:tcW w:w="3828" w:type="dxa"/>
            <w:tcBorders>
              <w:top w:val="single" w:sz="4" w:space="0" w:color="000000"/>
              <w:left w:val="single" w:sz="4" w:space="0" w:color="000000"/>
              <w:bottom w:val="single" w:sz="4" w:space="0" w:color="000000"/>
              <w:right w:val="single" w:sz="4" w:space="0" w:color="auto"/>
            </w:tcBorders>
            <w:tcMar>
              <w:top w:w="90" w:type="dxa"/>
              <w:left w:w="90" w:type="dxa"/>
              <w:bottom w:w="90" w:type="dxa"/>
              <w:right w:w="90" w:type="dxa"/>
            </w:tcMar>
          </w:tcPr>
          <w:p w:rsidR="006D4CB9" w:rsidRPr="006D4CB9" w:rsidRDefault="006D4CB9" w:rsidP="006D4CB9">
            <w:pPr>
              <w:spacing w:after="0" w:line="240" w:lineRule="auto"/>
              <w:ind w:right="0" w:firstLine="0"/>
              <w:jc w:val="left"/>
              <w:rPr>
                <w:rFonts w:eastAsia="Calibri"/>
                <w:color w:val="FF0000"/>
                <w:w w:val="120"/>
                <w:sz w:val="24"/>
                <w:szCs w:val="24"/>
                <w:lang w:eastAsia="en-US"/>
              </w:rPr>
            </w:pPr>
            <w:r w:rsidRPr="006D4CB9">
              <w:rPr>
                <w:rFonts w:eastAsia="Calibri"/>
                <w:b/>
                <w:color w:val="FF0000"/>
                <w:sz w:val="24"/>
                <w:szCs w:val="24"/>
                <w:lang w:eastAsia="en-US"/>
              </w:rPr>
              <w:t>Шеран талламан болх.</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color w:val="FF0000"/>
                <w:sz w:val="24"/>
                <w:szCs w:val="24"/>
              </w:rPr>
            </w:pPr>
            <w:r w:rsidRPr="006D4CB9">
              <w:rPr>
                <w:color w:val="FF0000"/>
                <w:sz w:val="24"/>
                <w:szCs w:val="24"/>
              </w:rPr>
              <w:t>1</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color w:val="FF0000"/>
                <w:sz w:val="24"/>
                <w:szCs w:val="24"/>
              </w:rPr>
            </w:pPr>
            <w:r w:rsidRPr="006D4CB9">
              <w:rPr>
                <w:color w:val="FF0000"/>
                <w:sz w:val="24"/>
                <w:szCs w:val="24"/>
              </w:rPr>
              <w:t>1</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color w:val="FF0000"/>
                <w:sz w:val="24"/>
                <w:szCs w:val="24"/>
              </w:rPr>
            </w:pPr>
            <w:r w:rsidRPr="006D4CB9">
              <w:rPr>
                <w:color w:val="FF0000"/>
                <w:sz w:val="24"/>
                <w:szCs w:val="24"/>
              </w:rPr>
              <w:t>0</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color w:val="FF0000"/>
                <w:sz w:val="24"/>
                <w:szCs w:val="24"/>
              </w:rPr>
            </w:pP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color w:val="FF0000"/>
                <w:sz w:val="24"/>
                <w:szCs w:val="24"/>
              </w:rPr>
            </w:pPr>
            <w:r w:rsidRPr="006D4CB9">
              <w:rPr>
                <w:color w:val="FF0000"/>
                <w:sz w:val="24"/>
                <w:szCs w:val="24"/>
              </w:rPr>
              <w:t>Диктант</w:t>
            </w:r>
          </w:p>
        </w:tc>
      </w:tr>
      <w:tr w:rsidR="006D4CB9" w:rsidRPr="006D4CB9" w:rsidTr="004A418E">
        <w:tc>
          <w:tcPr>
            <w:tcW w:w="567"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p>
        </w:tc>
        <w:tc>
          <w:tcPr>
            <w:tcW w:w="3828" w:type="dxa"/>
            <w:tcBorders>
              <w:top w:val="single" w:sz="4" w:space="0" w:color="000000"/>
              <w:left w:val="single" w:sz="4" w:space="0" w:color="000000"/>
              <w:bottom w:val="single" w:sz="4" w:space="0" w:color="000000"/>
              <w:right w:val="single" w:sz="4" w:space="0" w:color="auto"/>
            </w:tcBorders>
            <w:tcMar>
              <w:top w:w="90" w:type="dxa"/>
              <w:left w:w="90" w:type="dxa"/>
              <w:bottom w:w="90" w:type="dxa"/>
              <w:right w:w="90" w:type="dxa"/>
            </w:tcMar>
          </w:tcPr>
          <w:p w:rsidR="006D4CB9" w:rsidRPr="006D4CB9" w:rsidRDefault="006D4CB9" w:rsidP="006D4CB9">
            <w:pPr>
              <w:spacing w:after="0" w:line="240" w:lineRule="auto"/>
              <w:ind w:right="155" w:firstLine="0"/>
              <w:jc w:val="left"/>
              <w:rPr>
                <w:rFonts w:eastAsia="Calibri"/>
                <w:color w:val="auto"/>
                <w:w w:val="120"/>
                <w:sz w:val="24"/>
                <w:szCs w:val="24"/>
                <w:lang w:eastAsia="en-US"/>
              </w:rPr>
            </w:pPr>
            <w:r w:rsidRPr="006D4CB9">
              <w:rPr>
                <w:rFonts w:eastAsia="Calibri"/>
                <w:color w:val="auto"/>
                <w:w w:val="120"/>
                <w:sz w:val="24"/>
                <w:szCs w:val="24"/>
                <w:lang w:eastAsia="en-US"/>
              </w:rPr>
              <w:t>Карладаккхар (3 с.)</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p>
        </w:tc>
        <w:tc>
          <w:tcPr>
            <w:tcW w:w="993"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p>
        </w:tc>
      </w:tr>
      <w:tr w:rsidR="006D4CB9" w:rsidRPr="006D4CB9" w:rsidTr="004A418E">
        <w:tc>
          <w:tcPr>
            <w:tcW w:w="567"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100</w:t>
            </w:r>
          </w:p>
        </w:tc>
        <w:tc>
          <w:tcPr>
            <w:tcW w:w="3828" w:type="dxa"/>
            <w:tcBorders>
              <w:top w:val="single" w:sz="4" w:space="0" w:color="000000"/>
              <w:left w:val="single" w:sz="4" w:space="0" w:color="000000"/>
              <w:bottom w:val="single" w:sz="4" w:space="0" w:color="000000"/>
              <w:right w:val="single" w:sz="4" w:space="0" w:color="auto"/>
            </w:tcBorders>
            <w:tcMar>
              <w:top w:w="90" w:type="dxa"/>
              <w:left w:w="90" w:type="dxa"/>
              <w:bottom w:w="90" w:type="dxa"/>
              <w:right w:w="90" w:type="dxa"/>
            </w:tcMar>
          </w:tcPr>
          <w:p w:rsidR="006D4CB9" w:rsidRPr="006D4CB9" w:rsidRDefault="006D4CB9" w:rsidP="006D4CB9">
            <w:pPr>
              <w:spacing w:after="0" w:line="240" w:lineRule="auto"/>
              <w:ind w:right="155" w:firstLine="0"/>
              <w:jc w:val="left"/>
              <w:rPr>
                <w:rFonts w:eastAsia="Calibri"/>
                <w:color w:val="auto"/>
                <w:w w:val="120"/>
                <w:sz w:val="24"/>
                <w:szCs w:val="24"/>
                <w:lang w:eastAsia="en-US"/>
              </w:rPr>
            </w:pPr>
            <w:r w:rsidRPr="006D4CB9">
              <w:rPr>
                <w:rFonts w:eastAsia="Calibri"/>
                <w:color w:val="auto"/>
                <w:w w:val="120"/>
                <w:sz w:val="24"/>
                <w:szCs w:val="24"/>
                <w:lang w:eastAsia="en-US"/>
              </w:rPr>
              <w:t>Предложенин коьрта, коьртаза меженаш.</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1</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0</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0</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Практически болх</w:t>
            </w:r>
          </w:p>
        </w:tc>
      </w:tr>
      <w:tr w:rsidR="006D4CB9" w:rsidRPr="006D4CB9" w:rsidTr="004A418E">
        <w:tc>
          <w:tcPr>
            <w:tcW w:w="567"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101</w:t>
            </w:r>
          </w:p>
        </w:tc>
        <w:tc>
          <w:tcPr>
            <w:tcW w:w="3828" w:type="dxa"/>
            <w:tcBorders>
              <w:top w:val="single" w:sz="4" w:space="0" w:color="000000"/>
              <w:left w:val="single" w:sz="4" w:space="0" w:color="000000"/>
              <w:bottom w:val="single" w:sz="4" w:space="0" w:color="000000"/>
              <w:right w:val="single" w:sz="4" w:space="0" w:color="auto"/>
            </w:tcBorders>
            <w:tcMar>
              <w:top w:w="90" w:type="dxa"/>
              <w:left w:w="90" w:type="dxa"/>
              <w:bottom w:w="90" w:type="dxa"/>
              <w:right w:w="90" w:type="dxa"/>
            </w:tcMar>
          </w:tcPr>
          <w:p w:rsidR="006D4CB9" w:rsidRPr="006D4CB9" w:rsidRDefault="006D4CB9" w:rsidP="006D4CB9">
            <w:pPr>
              <w:spacing w:after="0" w:line="240" w:lineRule="auto"/>
              <w:ind w:right="155" w:firstLine="0"/>
              <w:jc w:val="left"/>
              <w:rPr>
                <w:rFonts w:eastAsia="Calibri"/>
                <w:color w:val="auto"/>
                <w:w w:val="120"/>
                <w:sz w:val="24"/>
                <w:szCs w:val="24"/>
                <w:lang w:eastAsia="en-US"/>
              </w:rPr>
            </w:pPr>
            <w:r w:rsidRPr="006D4CB9">
              <w:rPr>
                <w:rFonts w:eastAsia="Calibri"/>
                <w:color w:val="auto"/>
                <w:w w:val="120"/>
                <w:sz w:val="24"/>
                <w:szCs w:val="24"/>
                <w:lang w:eastAsia="en-US"/>
              </w:rPr>
              <w:t>ТIедерзарца йолу предложени, интонацин башхаллаш.</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1</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0</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0</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Йозанан таллар</w:t>
            </w:r>
          </w:p>
        </w:tc>
      </w:tr>
      <w:tr w:rsidR="006D4CB9" w:rsidRPr="006D4CB9" w:rsidTr="004A418E">
        <w:tc>
          <w:tcPr>
            <w:tcW w:w="567"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102</w:t>
            </w:r>
          </w:p>
        </w:tc>
        <w:tc>
          <w:tcPr>
            <w:tcW w:w="3828" w:type="dxa"/>
            <w:tcBorders>
              <w:top w:val="single" w:sz="4" w:space="0" w:color="000000"/>
              <w:left w:val="single" w:sz="4" w:space="0" w:color="000000"/>
              <w:bottom w:val="single" w:sz="4" w:space="0" w:color="000000"/>
              <w:right w:val="single" w:sz="4" w:space="0" w:color="auto"/>
            </w:tcBorders>
            <w:tcMar>
              <w:top w:w="90" w:type="dxa"/>
              <w:left w:w="90" w:type="dxa"/>
              <w:bottom w:w="90" w:type="dxa"/>
              <w:right w:w="90" w:type="dxa"/>
            </w:tcMar>
          </w:tcPr>
          <w:p w:rsidR="006D4CB9" w:rsidRPr="006D4CB9" w:rsidRDefault="006D4CB9" w:rsidP="006D4CB9">
            <w:pPr>
              <w:spacing w:after="0" w:line="240" w:lineRule="auto"/>
              <w:ind w:right="155" w:firstLine="0"/>
              <w:jc w:val="left"/>
              <w:rPr>
                <w:rFonts w:eastAsia="Calibri"/>
                <w:color w:val="auto"/>
                <w:w w:val="120"/>
                <w:sz w:val="24"/>
                <w:szCs w:val="24"/>
                <w:lang w:eastAsia="en-US"/>
              </w:rPr>
            </w:pPr>
            <w:r w:rsidRPr="006D4CB9">
              <w:rPr>
                <w:rFonts w:eastAsia="Calibri"/>
                <w:color w:val="auto"/>
                <w:w w:val="120"/>
                <w:sz w:val="24"/>
                <w:szCs w:val="24"/>
                <w:lang w:eastAsia="en-US"/>
              </w:rPr>
              <w:t>Монолог. Диалог.</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1</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0</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0</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40" w:lineRule="auto"/>
              <w:ind w:right="0" w:firstLine="0"/>
              <w:jc w:val="left"/>
              <w:rPr>
                <w:sz w:val="24"/>
                <w:szCs w:val="24"/>
              </w:rPr>
            </w:pPr>
            <w:r w:rsidRPr="006D4CB9">
              <w:rPr>
                <w:sz w:val="24"/>
                <w:szCs w:val="24"/>
              </w:rPr>
              <w:t>Зачет</w:t>
            </w:r>
          </w:p>
        </w:tc>
      </w:tr>
      <w:tr w:rsidR="006D4CB9" w:rsidRPr="006D4CB9" w:rsidTr="004A418E">
        <w:tc>
          <w:tcPr>
            <w:tcW w:w="4395" w:type="dxa"/>
            <w:gridSpan w:val="2"/>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hideMark/>
          </w:tcPr>
          <w:p w:rsidR="006D4CB9" w:rsidRPr="006D4CB9" w:rsidRDefault="006D4CB9" w:rsidP="006D4CB9">
            <w:pPr>
              <w:spacing w:after="0" w:line="240" w:lineRule="auto"/>
              <w:ind w:right="0" w:firstLine="0"/>
              <w:jc w:val="left"/>
              <w:rPr>
                <w:sz w:val="24"/>
                <w:szCs w:val="24"/>
              </w:rPr>
            </w:pPr>
            <w:r w:rsidRPr="006D4CB9">
              <w:rPr>
                <w:sz w:val="24"/>
                <w:szCs w:val="24"/>
              </w:rPr>
              <w:t>ПРОГРАММИЦА САХЬТИЙН БАРАМ</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hideMark/>
          </w:tcPr>
          <w:p w:rsidR="006D4CB9" w:rsidRPr="006D4CB9" w:rsidRDefault="006D4CB9" w:rsidP="006D4CB9">
            <w:pPr>
              <w:spacing w:after="0" w:line="240" w:lineRule="auto"/>
              <w:ind w:right="0" w:firstLine="0"/>
              <w:jc w:val="left"/>
              <w:rPr>
                <w:sz w:val="24"/>
                <w:szCs w:val="24"/>
              </w:rPr>
            </w:pPr>
            <w:r w:rsidRPr="006D4CB9">
              <w:rPr>
                <w:sz w:val="24"/>
                <w:szCs w:val="24"/>
              </w:rPr>
              <w:t>102</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hideMark/>
          </w:tcPr>
          <w:p w:rsidR="006D4CB9" w:rsidRPr="006D4CB9" w:rsidRDefault="006D4CB9" w:rsidP="006D4CB9">
            <w:pPr>
              <w:spacing w:after="0" w:line="240" w:lineRule="auto"/>
              <w:ind w:right="0" w:firstLine="0"/>
              <w:jc w:val="left"/>
              <w:rPr>
                <w:sz w:val="24"/>
                <w:szCs w:val="24"/>
              </w:rPr>
            </w:pPr>
            <w:r w:rsidRPr="006D4CB9">
              <w:rPr>
                <w:sz w:val="24"/>
                <w:szCs w:val="24"/>
              </w:rPr>
              <w:t>6</w:t>
            </w:r>
          </w:p>
        </w:tc>
        <w:tc>
          <w:tcPr>
            <w:tcW w:w="4395" w:type="dxa"/>
            <w:gridSpan w:val="3"/>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hideMark/>
          </w:tcPr>
          <w:p w:rsidR="006D4CB9" w:rsidRPr="006D4CB9" w:rsidRDefault="006D4CB9" w:rsidP="006D4CB9">
            <w:pPr>
              <w:spacing w:after="0" w:line="240" w:lineRule="auto"/>
              <w:ind w:right="0" w:firstLine="0"/>
              <w:jc w:val="left"/>
              <w:rPr>
                <w:sz w:val="24"/>
                <w:szCs w:val="24"/>
              </w:rPr>
            </w:pPr>
            <w:r w:rsidRPr="006D4CB9">
              <w:rPr>
                <w:sz w:val="24"/>
                <w:szCs w:val="24"/>
              </w:rPr>
              <w:t> 4</w:t>
            </w:r>
          </w:p>
        </w:tc>
      </w:tr>
    </w:tbl>
    <w:p w:rsidR="006D4CB9" w:rsidRPr="006D4CB9" w:rsidRDefault="006D4CB9" w:rsidP="006D4CB9">
      <w:pPr>
        <w:spacing w:after="0" w:line="240" w:lineRule="auto"/>
        <w:ind w:right="0" w:firstLine="0"/>
        <w:jc w:val="left"/>
        <w:rPr>
          <w:rFonts w:eastAsia="Calibri"/>
          <w:b/>
          <w:color w:val="auto"/>
          <w:sz w:val="22"/>
          <w:lang w:eastAsia="en-US"/>
        </w:rPr>
      </w:pPr>
    </w:p>
    <w:p w:rsidR="006D4CB9" w:rsidRPr="006D4CB9" w:rsidRDefault="006D4CB9" w:rsidP="006D4CB9">
      <w:pPr>
        <w:spacing w:after="200" w:line="276" w:lineRule="auto"/>
        <w:ind w:right="0" w:firstLine="0"/>
        <w:jc w:val="left"/>
        <w:rPr>
          <w:rFonts w:ascii="Calibri" w:eastAsia="Calibri" w:hAnsi="Calibri"/>
          <w:b/>
          <w:color w:val="auto"/>
          <w:sz w:val="22"/>
          <w:lang w:eastAsia="en-US"/>
        </w:rPr>
      </w:pPr>
    </w:p>
    <w:p w:rsidR="006D4CB9" w:rsidRPr="006D4CB9" w:rsidRDefault="006D4CB9" w:rsidP="006D4CB9">
      <w:pPr>
        <w:spacing w:after="200" w:line="276" w:lineRule="auto"/>
        <w:ind w:right="0" w:firstLine="0"/>
        <w:jc w:val="left"/>
        <w:rPr>
          <w:rFonts w:ascii="Calibri" w:eastAsia="Calibri" w:hAnsi="Calibri"/>
          <w:b/>
          <w:color w:val="auto"/>
          <w:sz w:val="22"/>
          <w:lang w:eastAsia="en-US"/>
        </w:rPr>
      </w:pPr>
    </w:p>
    <w:p w:rsidR="006D4CB9" w:rsidRPr="006D4CB9" w:rsidRDefault="006D4CB9" w:rsidP="006D4CB9">
      <w:pPr>
        <w:spacing w:after="200" w:line="276" w:lineRule="auto"/>
        <w:ind w:right="0" w:firstLine="0"/>
        <w:jc w:val="left"/>
        <w:rPr>
          <w:rFonts w:ascii="Calibri" w:eastAsia="Calibri" w:hAnsi="Calibri"/>
          <w:b/>
          <w:color w:val="auto"/>
          <w:sz w:val="22"/>
          <w:lang w:eastAsia="en-US"/>
        </w:rPr>
      </w:pPr>
    </w:p>
    <w:p w:rsidR="006D4CB9" w:rsidRPr="006D4CB9" w:rsidRDefault="006D4CB9" w:rsidP="006D4CB9">
      <w:pPr>
        <w:spacing w:after="200" w:line="276" w:lineRule="auto"/>
        <w:ind w:right="0" w:firstLine="0"/>
        <w:jc w:val="left"/>
        <w:rPr>
          <w:rFonts w:ascii="Calibri" w:eastAsia="Calibri" w:hAnsi="Calibri"/>
          <w:b/>
          <w:color w:val="auto"/>
          <w:sz w:val="22"/>
          <w:lang w:eastAsia="en-US"/>
        </w:rPr>
      </w:pPr>
    </w:p>
    <w:p w:rsidR="006D4CB9" w:rsidRPr="006D4CB9" w:rsidRDefault="006D4CB9" w:rsidP="006D4CB9">
      <w:pPr>
        <w:spacing w:after="200" w:line="276" w:lineRule="auto"/>
        <w:ind w:right="0" w:firstLine="0"/>
        <w:jc w:val="left"/>
        <w:rPr>
          <w:rFonts w:ascii="Calibri" w:eastAsia="Calibri" w:hAnsi="Calibri"/>
          <w:b/>
          <w:color w:val="auto"/>
          <w:sz w:val="22"/>
          <w:lang w:eastAsia="en-US"/>
        </w:rPr>
      </w:pPr>
    </w:p>
    <w:p w:rsidR="006D4CB9" w:rsidRPr="006D4CB9" w:rsidRDefault="006D4CB9" w:rsidP="006D4CB9">
      <w:pPr>
        <w:shd w:val="clear" w:color="auto" w:fill="FFFFFF"/>
        <w:spacing w:before="100" w:beforeAutospacing="1" w:after="100" w:afterAutospacing="1" w:line="240" w:lineRule="auto"/>
        <w:ind w:right="-150" w:firstLine="851"/>
        <w:jc w:val="left"/>
        <w:rPr>
          <w:b/>
          <w:sz w:val="24"/>
          <w:szCs w:val="24"/>
        </w:rPr>
      </w:pPr>
      <w:r w:rsidRPr="006D4CB9">
        <w:rPr>
          <w:b/>
          <w:sz w:val="24"/>
          <w:szCs w:val="24"/>
        </w:rPr>
        <w:t>Хьехаран-методикин латтор</w:t>
      </w:r>
    </w:p>
    <w:p w:rsidR="006D4CB9" w:rsidRPr="006D4CB9" w:rsidRDefault="006D4CB9" w:rsidP="006D4CB9">
      <w:pPr>
        <w:shd w:val="clear" w:color="auto" w:fill="FFFFFF"/>
        <w:spacing w:before="100" w:beforeAutospacing="1" w:after="100" w:afterAutospacing="1" w:line="240" w:lineRule="auto"/>
        <w:ind w:right="-150" w:firstLine="851"/>
        <w:jc w:val="left"/>
        <w:rPr>
          <w:b/>
          <w:color w:val="0D0D0D"/>
          <w:sz w:val="24"/>
          <w:szCs w:val="24"/>
        </w:rPr>
      </w:pPr>
      <w:r w:rsidRPr="006D4CB9">
        <w:rPr>
          <w:b/>
          <w:color w:val="0D0D0D"/>
          <w:sz w:val="24"/>
          <w:szCs w:val="24"/>
        </w:rPr>
        <w:t xml:space="preserve">Дешархочунна: </w:t>
      </w:r>
    </w:p>
    <w:p w:rsidR="006D4CB9" w:rsidRPr="006D4CB9" w:rsidRDefault="006D4CB9" w:rsidP="006D4CB9">
      <w:pPr>
        <w:tabs>
          <w:tab w:val="left" w:pos="1134"/>
        </w:tabs>
        <w:spacing w:after="0" w:line="240" w:lineRule="auto"/>
        <w:ind w:left="851" w:right="0" w:firstLine="0"/>
        <w:contextualSpacing/>
        <w:jc w:val="left"/>
        <w:rPr>
          <w:color w:val="0D0D0D"/>
          <w:sz w:val="24"/>
          <w:szCs w:val="24"/>
        </w:rPr>
      </w:pPr>
      <w:r w:rsidRPr="006D4CB9">
        <w:rPr>
          <w:rFonts w:eastAsia="Calibri"/>
          <w:color w:val="0D0D0D"/>
          <w:sz w:val="24"/>
          <w:szCs w:val="24"/>
          <w:lang w:eastAsia="en-US"/>
        </w:rPr>
        <w:t xml:space="preserve">1.Нохчийн мотт. Белхан тетрадь. </w:t>
      </w:r>
      <w:r w:rsidRPr="006D4CB9">
        <w:rPr>
          <w:color w:val="0D0D0D"/>
          <w:sz w:val="24"/>
          <w:szCs w:val="24"/>
        </w:rPr>
        <w:t>Соьлжа-Г1ала АО «ИПК «Грозненский рабочий» - 2022 ш.</w:t>
      </w:r>
    </w:p>
    <w:p w:rsidR="006D4CB9" w:rsidRPr="006D4CB9" w:rsidRDefault="006D4CB9" w:rsidP="006D4CB9">
      <w:pPr>
        <w:shd w:val="clear" w:color="auto" w:fill="FFFFFF"/>
        <w:tabs>
          <w:tab w:val="left" w:pos="1134"/>
        </w:tabs>
        <w:spacing w:before="100" w:beforeAutospacing="1" w:after="0" w:line="240" w:lineRule="auto"/>
        <w:ind w:left="851" w:right="-150" w:firstLine="0"/>
        <w:jc w:val="left"/>
        <w:rPr>
          <w:color w:val="0D0D0D"/>
          <w:sz w:val="24"/>
          <w:szCs w:val="24"/>
        </w:rPr>
      </w:pPr>
      <w:r w:rsidRPr="006D4CB9">
        <w:rPr>
          <w:color w:val="0D0D0D"/>
          <w:sz w:val="24"/>
          <w:szCs w:val="24"/>
        </w:rPr>
        <w:t>2.Учебник Овхадов М.Р., Махмаев Ж.М., Абдулкадырова Р.А., «Нохчийн мотт» 5 класс. Соьлжа-Г1ала АО «ИПК «Грозненский рабочий» - 2022 ш.</w:t>
      </w:r>
    </w:p>
    <w:p w:rsidR="006D4CB9" w:rsidRPr="006D4CB9" w:rsidRDefault="006D4CB9" w:rsidP="006D4CB9">
      <w:pPr>
        <w:spacing w:after="0" w:line="240" w:lineRule="auto"/>
        <w:ind w:left="425" w:right="0" w:firstLine="0"/>
        <w:jc w:val="left"/>
        <w:rPr>
          <w:color w:val="0D0D0D"/>
          <w:sz w:val="24"/>
          <w:szCs w:val="24"/>
        </w:rPr>
      </w:pPr>
      <w:r w:rsidRPr="006D4CB9">
        <w:rPr>
          <w:color w:val="0D0D0D"/>
          <w:sz w:val="24"/>
          <w:szCs w:val="24"/>
        </w:rPr>
        <w:t xml:space="preserve">      3.Мациев А.Г. Нохчийн-оьрсийн словарь. (Чеченско-русский словарь). – Грозный:   ФГУП «ИПК «Грозненский рабочий», 2010. – 656 с.</w:t>
      </w:r>
    </w:p>
    <w:p w:rsidR="006D4CB9" w:rsidRPr="006D4CB9" w:rsidRDefault="006D4CB9" w:rsidP="006D4CB9">
      <w:pPr>
        <w:shd w:val="clear" w:color="auto" w:fill="FFFFFF"/>
        <w:spacing w:before="100" w:beforeAutospacing="1" w:after="0" w:line="240" w:lineRule="auto"/>
        <w:ind w:right="-150" w:firstLine="851"/>
        <w:jc w:val="left"/>
        <w:rPr>
          <w:b/>
          <w:color w:val="0D0D0D"/>
          <w:sz w:val="24"/>
          <w:szCs w:val="24"/>
        </w:rPr>
      </w:pPr>
      <w:r w:rsidRPr="006D4CB9">
        <w:rPr>
          <w:b/>
          <w:color w:val="0D0D0D"/>
          <w:sz w:val="24"/>
          <w:szCs w:val="24"/>
        </w:rPr>
        <w:t>Хьехархочунна:</w:t>
      </w:r>
    </w:p>
    <w:p w:rsidR="006D4CB9" w:rsidRPr="006D4CB9" w:rsidRDefault="006D4CB9" w:rsidP="006D4CB9">
      <w:pPr>
        <w:shd w:val="clear" w:color="auto" w:fill="FFFFFF"/>
        <w:tabs>
          <w:tab w:val="left" w:pos="1134"/>
          <w:tab w:val="left" w:pos="1276"/>
        </w:tabs>
        <w:spacing w:after="0" w:line="240" w:lineRule="auto"/>
        <w:ind w:left="851" w:right="-150" w:firstLine="0"/>
        <w:jc w:val="left"/>
        <w:rPr>
          <w:color w:val="0D0D0D"/>
          <w:sz w:val="24"/>
          <w:szCs w:val="24"/>
        </w:rPr>
      </w:pPr>
      <w:r w:rsidRPr="006D4CB9">
        <w:rPr>
          <w:color w:val="0D0D0D"/>
          <w:sz w:val="24"/>
          <w:szCs w:val="24"/>
        </w:rPr>
        <w:t>1.Тимаев А.Д., Ирезиев С-Х.С-Э., Абубакаров А.Х. Практический курс морфологии чеченского языка. – Грозный: ФГУП «Издательский комплекс «Грозненский рабочий», 2012. –176 с.</w:t>
      </w:r>
    </w:p>
    <w:p w:rsidR="006D4CB9" w:rsidRPr="006D4CB9" w:rsidRDefault="006D4CB9" w:rsidP="006D4CB9">
      <w:pPr>
        <w:shd w:val="clear" w:color="auto" w:fill="FFFFFF"/>
        <w:tabs>
          <w:tab w:val="left" w:pos="1134"/>
          <w:tab w:val="left" w:pos="1276"/>
        </w:tabs>
        <w:spacing w:after="0" w:line="240" w:lineRule="auto"/>
        <w:ind w:left="851" w:right="-150" w:firstLine="0"/>
        <w:jc w:val="left"/>
        <w:rPr>
          <w:color w:val="0D0D0D"/>
          <w:sz w:val="24"/>
          <w:szCs w:val="24"/>
        </w:rPr>
      </w:pPr>
      <w:r w:rsidRPr="006D4CB9">
        <w:rPr>
          <w:color w:val="0D0D0D"/>
          <w:sz w:val="24"/>
          <w:szCs w:val="24"/>
        </w:rPr>
        <w:t>2.Хьехархочунна г1оьнна «5-чу классехь нохчийн мотт хьехаран методически куьйгалла», Соьлжа-Г1ала АО «ИПК «Грозненский рбочий»-2019</w:t>
      </w:r>
    </w:p>
    <w:p w:rsidR="006D4CB9" w:rsidRPr="006D4CB9" w:rsidRDefault="006D4CB9" w:rsidP="006D4CB9">
      <w:pPr>
        <w:shd w:val="clear" w:color="auto" w:fill="FFFFFF"/>
        <w:tabs>
          <w:tab w:val="left" w:pos="1134"/>
          <w:tab w:val="left" w:pos="1276"/>
        </w:tabs>
        <w:spacing w:after="0" w:line="240" w:lineRule="auto"/>
        <w:ind w:left="851" w:right="-150" w:firstLine="0"/>
        <w:jc w:val="left"/>
        <w:rPr>
          <w:color w:val="0D0D0D"/>
          <w:sz w:val="24"/>
          <w:szCs w:val="24"/>
        </w:rPr>
      </w:pPr>
      <w:r w:rsidRPr="006D4CB9">
        <w:rPr>
          <w:color w:val="0D0D0D"/>
          <w:sz w:val="24"/>
          <w:szCs w:val="24"/>
        </w:rPr>
        <w:t>3.Эдилов. С.Э. Самукъане грамматика. 5-11 классашна дешаран пособи. (Занимательная грамматика. Учебное пособие для 5-11 классов). – Грозный: «Арфа-Пресс», 2012. – 368 с.</w:t>
      </w:r>
    </w:p>
    <w:p w:rsidR="006D4CB9" w:rsidRPr="006D4CB9" w:rsidRDefault="006D4CB9" w:rsidP="006D4CB9">
      <w:pPr>
        <w:shd w:val="clear" w:color="auto" w:fill="FFFFFF"/>
        <w:tabs>
          <w:tab w:val="left" w:pos="1134"/>
          <w:tab w:val="left" w:pos="1276"/>
        </w:tabs>
        <w:spacing w:after="0" w:line="240" w:lineRule="auto"/>
        <w:ind w:left="851" w:right="-150" w:firstLine="0"/>
        <w:jc w:val="left"/>
        <w:rPr>
          <w:color w:val="0D0D0D"/>
          <w:sz w:val="24"/>
          <w:szCs w:val="24"/>
        </w:rPr>
      </w:pPr>
      <w:r w:rsidRPr="006D4CB9">
        <w:rPr>
          <w:color w:val="0D0D0D"/>
          <w:sz w:val="24"/>
          <w:szCs w:val="24"/>
        </w:rPr>
        <w:lastRenderedPageBreak/>
        <w:t>4.Эдилов С.Э. Ловзуш, Ӏема. Юьхьанцарчу классийн хьехархошна методически пособи. (Играя, учимся. Методическое пособие для учителей начальных классов). – Грозный: ГУП «Книжное издательство», 2007. – 430 с.</w:t>
      </w:r>
    </w:p>
    <w:p w:rsidR="006D4CB9" w:rsidRPr="006D4CB9" w:rsidRDefault="006D4CB9" w:rsidP="006D4CB9">
      <w:pPr>
        <w:tabs>
          <w:tab w:val="left" w:pos="1134"/>
        </w:tabs>
        <w:spacing w:after="0" w:line="240" w:lineRule="auto"/>
        <w:ind w:left="785" w:right="0" w:firstLine="0"/>
        <w:textAlignment w:val="baseline"/>
        <w:rPr>
          <w:iCs/>
          <w:color w:val="auto"/>
          <w:sz w:val="24"/>
          <w:szCs w:val="24"/>
        </w:rPr>
      </w:pPr>
      <w:r w:rsidRPr="006D4CB9">
        <w:rPr>
          <w:color w:val="auto"/>
          <w:sz w:val="24"/>
          <w:szCs w:val="24"/>
        </w:rPr>
        <w:t xml:space="preserve">5.Эдилов С. Э. Изложени язйан 1амор. </w:t>
      </w:r>
      <w:r w:rsidRPr="006D4CB9">
        <w:rPr>
          <w:iCs/>
          <w:color w:val="auto"/>
          <w:sz w:val="24"/>
          <w:szCs w:val="24"/>
        </w:rPr>
        <w:t>АО «ИПК «Грозненский рабочий», 2018. – 240 аг1о.</w:t>
      </w:r>
    </w:p>
    <w:p w:rsidR="006D4CB9" w:rsidRPr="006D4CB9" w:rsidRDefault="006D4CB9" w:rsidP="006D4CB9">
      <w:pPr>
        <w:tabs>
          <w:tab w:val="left" w:pos="1134"/>
        </w:tabs>
        <w:spacing w:after="0" w:line="240" w:lineRule="auto"/>
        <w:ind w:left="785" w:right="0" w:firstLine="0"/>
        <w:textAlignment w:val="baseline"/>
        <w:rPr>
          <w:iCs/>
          <w:color w:val="auto"/>
          <w:sz w:val="24"/>
          <w:szCs w:val="24"/>
        </w:rPr>
      </w:pPr>
      <w:r w:rsidRPr="006D4CB9">
        <w:rPr>
          <w:iCs/>
          <w:color w:val="auto"/>
          <w:sz w:val="24"/>
          <w:szCs w:val="24"/>
        </w:rPr>
        <w:t>6.</w:t>
      </w:r>
      <w:r w:rsidRPr="006D4CB9">
        <w:rPr>
          <w:color w:val="auto"/>
          <w:sz w:val="24"/>
          <w:szCs w:val="24"/>
        </w:rPr>
        <w:t xml:space="preserve">Эдилов С. Э. Сочинени язйан 1амор. </w:t>
      </w:r>
      <w:r w:rsidRPr="006D4CB9">
        <w:rPr>
          <w:iCs/>
          <w:color w:val="auto"/>
          <w:sz w:val="24"/>
          <w:szCs w:val="24"/>
        </w:rPr>
        <w:t>АО «ИПК «Грозненский рабочий», 2018. – 160 аг1о.</w:t>
      </w:r>
    </w:p>
    <w:p w:rsidR="006D4CB9" w:rsidRPr="006D4CB9" w:rsidRDefault="006D4CB9" w:rsidP="006D4CB9">
      <w:pPr>
        <w:spacing w:after="0" w:line="276" w:lineRule="auto"/>
        <w:ind w:right="0" w:firstLine="0"/>
        <w:jc w:val="center"/>
        <w:rPr>
          <w:rFonts w:eastAsia="Calibri"/>
          <w:b/>
          <w:color w:val="auto"/>
          <w:sz w:val="24"/>
          <w:szCs w:val="24"/>
          <w:lang w:eastAsia="en-US"/>
        </w:rPr>
      </w:pPr>
      <w:r w:rsidRPr="006D4CB9">
        <w:rPr>
          <w:rFonts w:eastAsia="Calibri"/>
          <w:b/>
          <w:color w:val="auto"/>
          <w:sz w:val="24"/>
          <w:szCs w:val="24"/>
          <w:lang w:eastAsia="en-US"/>
        </w:rPr>
        <w:t>Хаамийн-ресурсийн латтор</w:t>
      </w:r>
    </w:p>
    <w:p w:rsidR="006D4CB9" w:rsidRPr="006D4CB9" w:rsidRDefault="006D4CB9" w:rsidP="006D4CB9">
      <w:pPr>
        <w:spacing w:after="200" w:line="276" w:lineRule="auto"/>
        <w:ind w:left="720" w:right="0" w:firstLine="0"/>
        <w:contextualSpacing/>
        <w:jc w:val="left"/>
        <w:rPr>
          <w:rFonts w:eastAsia="Calibri"/>
          <w:color w:val="auto"/>
          <w:sz w:val="24"/>
          <w:szCs w:val="24"/>
          <w:lang w:eastAsia="en-US"/>
        </w:rPr>
      </w:pPr>
      <w:r w:rsidRPr="006D4CB9">
        <w:rPr>
          <w:rFonts w:eastAsia="Calibri"/>
          <w:color w:val="auto"/>
          <w:sz w:val="24"/>
          <w:szCs w:val="24"/>
          <w:lang w:eastAsia="en-US"/>
        </w:rPr>
        <w:t xml:space="preserve">1.Нохчийн меттан лексикин-семантикин тезаурус (Лексико-семантический тезаурус чеченского языка)//URL: http://ps95.ru/nohchiyn-tezaurus </w:t>
      </w:r>
    </w:p>
    <w:p w:rsidR="006D4CB9" w:rsidRPr="006D4CB9" w:rsidRDefault="006D4CB9" w:rsidP="006D4CB9">
      <w:pPr>
        <w:spacing w:after="200" w:line="276" w:lineRule="auto"/>
        <w:ind w:left="720" w:right="0" w:firstLine="0"/>
        <w:contextualSpacing/>
        <w:jc w:val="left"/>
        <w:rPr>
          <w:rFonts w:eastAsia="Calibri"/>
          <w:color w:val="auto"/>
          <w:sz w:val="24"/>
          <w:szCs w:val="24"/>
          <w:lang w:eastAsia="en-US"/>
        </w:rPr>
      </w:pPr>
      <w:r w:rsidRPr="006D4CB9">
        <w:rPr>
          <w:rFonts w:eastAsia="Calibri"/>
          <w:color w:val="auto"/>
          <w:sz w:val="24"/>
          <w:szCs w:val="24"/>
          <w:lang w:eastAsia="en-US"/>
        </w:rPr>
        <w:t>2.Образовательный портал «Чеченская электронная школа» //URL:https://desharkho.ru</w:t>
      </w:r>
    </w:p>
    <w:p w:rsidR="006D4CB9" w:rsidRPr="006D4CB9" w:rsidRDefault="006D4CB9" w:rsidP="006D4CB9">
      <w:pPr>
        <w:spacing w:after="200" w:line="276" w:lineRule="auto"/>
        <w:ind w:left="720" w:right="0" w:firstLine="0"/>
        <w:contextualSpacing/>
        <w:jc w:val="left"/>
        <w:rPr>
          <w:rFonts w:eastAsia="Calibri"/>
          <w:color w:val="auto"/>
          <w:sz w:val="24"/>
          <w:szCs w:val="24"/>
          <w:lang w:eastAsia="en-US"/>
        </w:rPr>
      </w:pPr>
      <w:r w:rsidRPr="006D4CB9">
        <w:rPr>
          <w:rFonts w:eastAsia="Calibri"/>
          <w:color w:val="auto"/>
          <w:sz w:val="24"/>
          <w:szCs w:val="24"/>
          <w:lang w:eastAsia="en-US"/>
        </w:rPr>
        <w:t>3.Чеченско-русский, русско-чеченский онлайн-словарь. Дикдошам //URL: https://ps95.ru/dikdosham/ru</w:t>
      </w:r>
    </w:p>
    <w:p w:rsidR="006D4CB9" w:rsidRPr="006D4CB9" w:rsidRDefault="006D4CB9" w:rsidP="006D4CB9">
      <w:pPr>
        <w:spacing w:after="0" w:line="276" w:lineRule="auto"/>
        <w:ind w:right="0" w:firstLine="0"/>
        <w:jc w:val="left"/>
        <w:rPr>
          <w:rFonts w:eastAsia="Calibri"/>
          <w:color w:val="auto"/>
          <w:szCs w:val="28"/>
          <w:lang w:eastAsia="en-US"/>
        </w:rPr>
      </w:pPr>
    </w:p>
    <w:p w:rsidR="006D4CB9" w:rsidRPr="006D4CB9" w:rsidRDefault="006D4CB9" w:rsidP="006D4CB9">
      <w:pPr>
        <w:spacing w:after="200" w:line="276" w:lineRule="auto"/>
        <w:ind w:right="0" w:firstLine="0"/>
        <w:jc w:val="left"/>
        <w:rPr>
          <w:rFonts w:eastAsia="Calibri"/>
          <w:color w:val="auto"/>
          <w:sz w:val="24"/>
          <w:szCs w:val="24"/>
          <w:lang w:eastAsia="en-US"/>
        </w:rPr>
      </w:pPr>
    </w:p>
    <w:p w:rsidR="006D4CB9" w:rsidRPr="006D4CB9" w:rsidRDefault="006D4CB9" w:rsidP="006D4CB9">
      <w:pPr>
        <w:spacing w:after="200" w:line="276" w:lineRule="auto"/>
        <w:ind w:right="0" w:firstLine="0"/>
        <w:jc w:val="left"/>
        <w:rPr>
          <w:rFonts w:eastAsia="Calibri"/>
          <w:color w:val="auto"/>
          <w:sz w:val="24"/>
          <w:szCs w:val="24"/>
          <w:lang w:eastAsia="en-US"/>
        </w:rPr>
      </w:pPr>
    </w:p>
    <w:p w:rsidR="006D4CB9" w:rsidRPr="006D4CB9" w:rsidRDefault="006D4CB9" w:rsidP="006D4CB9">
      <w:pPr>
        <w:spacing w:after="200" w:line="276" w:lineRule="auto"/>
        <w:ind w:right="0" w:firstLine="0"/>
        <w:jc w:val="left"/>
        <w:rPr>
          <w:rFonts w:eastAsia="Calibri"/>
          <w:color w:val="auto"/>
          <w:sz w:val="24"/>
          <w:szCs w:val="24"/>
          <w:lang w:eastAsia="en-US"/>
        </w:rPr>
      </w:pPr>
    </w:p>
    <w:p w:rsidR="006D4CB9" w:rsidRPr="006D4CB9" w:rsidRDefault="006D4CB9" w:rsidP="006D4CB9">
      <w:pPr>
        <w:keepNext/>
        <w:keepLines/>
        <w:spacing w:after="0" w:line="240" w:lineRule="auto"/>
        <w:ind w:right="0" w:firstLine="0"/>
        <w:jc w:val="center"/>
        <w:outlineLvl w:val="0"/>
        <w:rPr>
          <w:rFonts w:eastAsia="Tahoma"/>
          <w:b/>
          <w:bCs/>
          <w:color w:val="auto"/>
          <w:sz w:val="32"/>
          <w:szCs w:val="32"/>
          <w:lang w:eastAsia="en-US"/>
        </w:rPr>
      </w:pPr>
      <w:r w:rsidRPr="006D4CB9">
        <w:rPr>
          <w:rFonts w:eastAsia="Tahoma"/>
          <w:b/>
          <w:bCs/>
          <w:color w:val="auto"/>
          <w:sz w:val="32"/>
          <w:szCs w:val="32"/>
          <w:lang w:eastAsia="en-US"/>
        </w:rPr>
        <w:t>Кхеторан кехат</w:t>
      </w:r>
    </w:p>
    <w:p w:rsidR="006D4CB9" w:rsidRPr="006D4CB9" w:rsidRDefault="006D4CB9" w:rsidP="006D4CB9">
      <w:pPr>
        <w:widowControl w:val="0"/>
        <w:autoSpaceDE w:val="0"/>
        <w:autoSpaceDN w:val="0"/>
        <w:spacing w:after="0" w:line="276" w:lineRule="auto"/>
        <w:ind w:right="0" w:firstLine="0"/>
        <w:jc w:val="center"/>
        <w:outlineLvl w:val="1"/>
        <w:rPr>
          <w:rFonts w:eastAsia="Tahoma"/>
          <w:b/>
          <w:color w:val="auto"/>
          <w:szCs w:val="28"/>
          <w:lang w:eastAsia="en-US"/>
        </w:rPr>
      </w:pPr>
    </w:p>
    <w:p w:rsidR="006D4CB9" w:rsidRPr="006D4CB9" w:rsidRDefault="006D4CB9" w:rsidP="006D4CB9">
      <w:pPr>
        <w:autoSpaceDE w:val="0"/>
        <w:autoSpaceDN w:val="0"/>
        <w:adjustRightInd w:val="0"/>
        <w:spacing w:after="0" w:line="276" w:lineRule="auto"/>
        <w:ind w:right="0" w:firstLine="709"/>
        <w:rPr>
          <w:rFonts w:eastAsia="Calibri"/>
          <w:color w:val="auto"/>
          <w:szCs w:val="28"/>
          <w:lang w:eastAsia="en-US"/>
        </w:rPr>
      </w:pPr>
      <w:r w:rsidRPr="006D4CB9">
        <w:rPr>
          <w:rFonts w:eastAsia="Calibri"/>
          <w:color w:val="auto"/>
          <w:szCs w:val="28"/>
          <w:lang w:eastAsia="en-US"/>
        </w:rPr>
        <w:t>Нохчийн мотт – нохчийн къоман мотт а, Нохчийн Республикин пачхьалкхан мотт а бу, цу бахьано хьелаш кхуллу цуьнан Ӏалашбаран а, кхиоран эшар. 5-9 классашкахь «Ненан мотт а, ненан меттан литература а» предметан декъахь хьоьхуш йу ненан (нохчийн) меттан литература санна, иза хьажийна йу дешархойн интеллектуале-довзаран, коммуникативе, исбаьхьаллин-эстетикин похӀмаш кхио а, коьрта гӀиллакхе-этикин кхетам кхолла а, личностана нохчийн къоман культура марзйан а.</w:t>
      </w:r>
    </w:p>
    <w:p w:rsidR="006D4CB9" w:rsidRPr="006D4CB9" w:rsidRDefault="006D4CB9" w:rsidP="006D4CB9">
      <w:pPr>
        <w:autoSpaceDE w:val="0"/>
        <w:autoSpaceDN w:val="0"/>
        <w:adjustRightInd w:val="0"/>
        <w:spacing w:after="0" w:line="276" w:lineRule="auto"/>
        <w:ind w:right="0" w:firstLine="709"/>
        <w:rPr>
          <w:rFonts w:eastAsia="Calibri"/>
          <w:color w:val="auto"/>
          <w:szCs w:val="28"/>
          <w:lang w:eastAsia="en-US"/>
        </w:rPr>
      </w:pPr>
      <w:r w:rsidRPr="006D4CB9">
        <w:rPr>
          <w:rFonts w:eastAsia="Calibri"/>
          <w:color w:val="auto"/>
          <w:szCs w:val="28"/>
          <w:lang w:eastAsia="en-US"/>
        </w:rPr>
        <w:t xml:space="preserve">«Ненан (нохчийн) меттан литература» предмет – иза беран интеллектуале а, гӀиллакхе-этикин а кхиаран тӀегӀа къастаден гуманитарни дешарх коьрта предмет йу. Литературин дешаро аьтто бо йешаран маьӀна а девзаш, литература Ӏаморо шегахь къонахчун амал кхиайой а хууш, шен дуьненхьежамна дашца а, йозанца а бух бало а хууш, адамца а, йукъараллица а йаза  хууш йолу  кхетаме личность кхио. </w:t>
      </w:r>
    </w:p>
    <w:p w:rsidR="006D4CB9" w:rsidRPr="006D4CB9" w:rsidRDefault="006D4CB9" w:rsidP="006D4CB9">
      <w:pPr>
        <w:autoSpaceDE w:val="0"/>
        <w:autoSpaceDN w:val="0"/>
        <w:adjustRightInd w:val="0"/>
        <w:spacing w:after="0" w:line="276" w:lineRule="auto"/>
        <w:ind w:right="0" w:firstLine="709"/>
        <w:rPr>
          <w:rFonts w:eastAsia="Calibri"/>
          <w:color w:val="auto"/>
          <w:szCs w:val="28"/>
          <w:lang w:eastAsia="en-US"/>
        </w:rPr>
      </w:pPr>
      <w:r w:rsidRPr="006D4CB9">
        <w:rPr>
          <w:rFonts w:eastAsia="Calibri"/>
          <w:color w:val="auto"/>
          <w:szCs w:val="28"/>
          <w:lang w:eastAsia="en-US"/>
        </w:rPr>
        <w:t>Программо чулоцу кхеторан кехат а, предмет карайерзоран кхочушдан лору жамӀаш а, предметан чулацам а,  программин хӀора дакъа  карадерзо билгалдаьхначу сахьташца йолу тематикин планировани а, урокал арахьарчу гӀуллакхдаран план а.</w:t>
      </w:r>
    </w:p>
    <w:p w:rsidR="006D4CB9" w:rsidRPr="006D4CB9" w:rsidRDefault="006D4CB9" w:rsidP="006D4CB9">
      <w:pPr>
        <w:widowControl w:val="0"/>
        <w:autoSpaceDE w:val="0"/>
        <w:autoSpaceDN w:val="0"/>
        <w:spacing w:after="0" w:line="276" w:lineRule="auto"/>
        <w:ind w:right="0" w:firstLine="709"/>
        <w:rPr>
          <w:color w:val="auto"/>
          <w:szCs w:val="28"/>
          <w:lang w:eastAsia="en-US"/>
        </w:rPr>
      </w:pPr>
      <w:r w:rsidRPr="006D4CB9">
        <w:rPr>
          <w:color w:val="auto"/>
          <w:szCs w:val="28"/>
          <w:lang w:eastAsia="en-US"/>
        </w:rPr>
        <w:t xml:space="preserve">Карара программа бух хилла лаьтта авторийн дешаран программаш хӀитторехь а, «Ненан (нохчийн) меттан литература» дешаран предмет хьоьхучу ненан (нохчийн) меттан а, литературин а хьехархойн  белхан </w:t>
      </w:r>
      <w:r w:rsidRPr="006D4CB9">
        <w:rPr>
          <w:color w:val="auto"/>
          <w:szCs w:val="28"/>
          <w:lang w:eastAsia="en-US"/>
        </w:rPr>
        <w:lastRenderedPageBreak/>
        <w:t>программа  хӀотторехь а. Авторийн а, белхан программаш хӀитточара а хьехаран материал къепе йалорехь и Ӏамо раж къасто а, дакъойн а, теманийн а сахьташ дӀасхьадекъа а шен некъ кховдо а мега.</w:t>
      </w:r>
    </w:p>
    <w:p w:rsidR="006D4CB9" w:rsidRPr="006D4CB9" w:rsidRDefault="006D4CB9" w:rsidP="006D4CB9">
      <w:pPr>
        <w:spacing w:after="0" w:line="276" w:lineRule="auto"/>
        <w:ind w:right="0" w:firstLine="0"/>
        <w:jc w:val="left"/>
        <w:rPr>
          <w:b/>
          <w:color w:val="auto"/>
          <w:szCs w:val="28"/>
        </w:rPr>
      </w:pPr>
    </w:p>
    <w:p w:rsidR="006D4CB9" w:rsidRPr="006D4CB9" w:rsidRDefault="006D4CB9" w:rsidP="006D4CB9">
      <w:pPr>
        <w:spacing w:after="0" w:line="276" w:lineRule="auto"/>
        <w:ind w:right="0" w:firstLine="0"/>
        <w:jc w:val="left"/>
        <w:rPr>
          <w:b/>
          <w:color w:val="auto"/>
          <w:szCs w:val="28"/>
        </w:rPr>
      </w:pPr>
      <w:r w:rsidRPr="006D4CB9">
        <w:rPr>
          <w:b/>
          <w:color w:val="auto"/>
          <w:szCs w:val="28"/>
          <w:lang w:eastAsia="en-US"/>
        </w:rPr>
        <w:t xml:space="preserve">«НЕНАН (НОХЧИЙН) МЕТТАН ЛИТЕРАТУРА» </w:t>
      </w:r>
      <w:r w:rsidRPr="006D4CB9">
        <w:rPr>
          <w:b/>
          <w:color w:val="auto"/>
          <w:szCs w:val="28"/>
        </w:rPr>
        <w:t>ДЕШАРАН ПРЕДМЕТАН ЙУКЪАРА ХАРАКТЕРИСТИКА</w:t>
      </w:r>
    </w:p>
    <w:p w:rsidR="006D4CB9" w:rsidRPr="006D4CB9" w:rsidRDefault="006D4CB9" w:rsidP="006D4CB9">
      <w:pPr>
        <w:spacing w:after="0" w:line="276" w:lineRule="auto"/>
        <w:ind w:right="0" w:firstLine="0"/>
        <w:jc w:val="left"/>
        <w:rPr>
          <w:color w:val="auto"/>
          <w:sz w:val="14"/>
          <w:szCs w:val="28"/>
        </w:rPr>
      </w:pPr>
    </w:p>
    <w:p w:rsidR="006D4CB9" w:rsidRPr="006D4CB9" w:rsidRDefault="006D4CB9" w:rsidP="006D4CB9">
      <w:pPr>
        <w:spacing w:after="0" w:line="276" w:lineRule="auto"/>
        <w:ind w:right="0" w:firstLine="709"/>
        <w:jc w:val="left"/>
        <w:rPr>
          <w:color w:val="auto"/>
          <w:szCs w:val="28"/>
        </w:rPr>
      </w:pPr>
      <w:r w:rsidRPr="006D4CB9">
        <w:rPr>
          <w:color w:val="auto"/>
          <w:szCs w:val="28"/>
        </w:rPr>
        <w:t>Литература уггаре эвсаре гӀирс бу шен кхачаме стаг хила (ша шен кхето, ша шен кхио), гонахьарчу хиламийн хьелашца тарвала, иштта кхоллараллин жигараллин стимулятор а йу.</w:t>
      </w:r>
    </w:p>
    <w:p w:rsidR="006D4CB9" w:rsidRPr="006D4CB9" w:rsidRDefault="006D4CB9" w:rsidP="006D4CB9">
      <w:pPr>
        <w:spacing w:after="0" w:line="276" w:lineRule="auto"/>
        <w:ind w:right="0" w:firstLine="709"/>
        <w:jc w:val="left"/>
        <w:rPr>
          <w:color w:val="auto"/>
          <w:szCs w:val="28"/>
        </w:rPr>
      </w:pPr>
      <w:r w:rsidRPr="006D4CB9">
        <w:rPr>
          <w:color w:val="auto"/>
          <w:szCs w:val="28"/>
        </w:rPr>
        <w:t xml:space="preserve">Ненан меттан литература Ӏаморо дӀалоцу личность кхиоран процессехь коьрта меттиг, иштта Ӏаморо аьтто бо цуьнгахь къонахалла, гӀиллакхе амал, кхоллараллин похӀма кхиорехь, нохчийн халкъан дахаран философи йовзарехь а, карайерзорехь а, иштта доккха гӀо до къоначу тӀаьхьене къоман исторически зераш дӀакховдорехь а. Билггал йолу Ӏалашонаш кхочушйаран дешаран материал вовшахтоьхна гуманизман критерешца, исбаьхьаллин а, довзаран а мехаллашца, пайдаэцархьама тӀекхача йиш хиларца, актуале хиларца, поликультурица, ламасталлин классика а, вайзаманан литература а цхьаьнайарца, тематикин а, жанрийн тайпа башх-башха хиларца догӀуш ма-хиллара. </w:t>
      </w:r>
    </w:p>
    <w:p w:rsidR="006D4CB9" w:rsidRPr="006D4CB9" w:rsidRDefault="006D4CB9" w:rsidP="006D4CB9">
      <w:pPr>
        <w:spacing w:after="0" w:line="276" w:lineRule="auto"/>
        <w:ind w:right="0" w:firstLine="709"/>
        <w:jc w:val="left"/>
        <w:rPr>
          <w:color w:val="auto"/>
          <w:szCs w:val="28"/>
        </w:rPr>
      </w:pPr>
      <w:r w:rsidRPr="006D4CB9">
        <w:rPr>
          <w:color w:val="auto"/>
          <w:szCs w:val="28"/>
        </w:rPr>
        <w:t xml:space="preserve">«Ненан (нохчийн) меттан литература» предмет Ӏаморо таронаш кхуллу дешархочун дешнийн база шорйан, церан къамелан культура, коммуникативни а, тайп-тайпана культурийн компетенцеш а кхио. </w:t>
      </w:r>
    </w:p>
    <w:p w:rsidR="006D4CB9" w:rsidRPr="006D4CB9" w:rsidRDefault="006D4CB9" w:rsidP="006D4CB9">
      <w:pPr>
        <w:spacing w:after="0" w:line="276" w:lineRule="auto"/>
        <w:ind w:right="0" w:firstLine="709"/>
        <w:jc w:val="left"/>
        <w:rPr>
          <w:color w:val="auto"/>
          <w:szCs w:val="28"/>
        </w:rPr>
      </w:pPr>
      <w:r w:rsidRPr="006D4CB9">
        <w:rPr>
          <w:color w:val="auto"/>
          <w:szCs w:val="28"/>
        </w:rPr>
        <w:t xml:space="preserve">«Ненан (нохчийн) меттан литература» курсан чулацам хьажийна бу дешархойн нохчийн литературин хьашташ кхочушдан, уьш нохчийн къоман культурина тӀекхиарехь а, шеца иза Ӏалашйарехь а ша-тайпана эстетикин гӀирсаш хиларе терра. </w:t>
      </w:r>
    </w:p>
    <w:p w:rsidR="006D4CB9" w:rsidRPr="006D4CB9" w:rsidRDefault="006D4CB9" w:rsidP="006D4CB9">
      <w:pPr>
        <w:widowControl w:val="0"/>
        <w:autoSpaceDE w:val="0"/>
        <w:autoSpaceDN w:val="0"/>
        <w:spacing w:after="0" w:line="276" w:lineRule="auto"/>
        <w:ind w:right="0" w:firstLine="709"/>
        <w:rPr>
          <w:color w:val="auto"/>
          <w:szCs w:val="28"/>
          <w:lang w:eastAsia="en-US"/>
        </w:rPr>
      </w:pPr>
      <w:r w:rsidRPr="006D4CB9">
        <w:rPr>
          <w:color w:val="auto"/>
          <w:szCs w:val="28"/>
          <w:lang w:eastAsia="en-US"/>
        </w:rPr>
        <w:t xml:space="preserve">Дешархошна дешар Ӏамор коьрта долчу декъана оьрсийн маттахь дӀахьучу йукъардешаран учрежденешкахь ненан мотт санна нохчийн мотт Ӏаморехь, нохчийн литература – иза дешаран предмет йу, нохчийн къоман исторех а, культурех а, ламастех а хаарш схьаэца а, довза а таро луш, иштта иза культурин ша-тайпана йаздархочун кхолларалла толлуш долу дакъа ду, кхечу кепара аьлча, шеца цхьаьна эстетикин гӀуллакхдар а долу,  йозанан  къамелан гӀуллакхдар ду; нохчийн литература тӀехьажийна йу Ӏилманан агӀонхьара дуьне довзарна а, иштта дешнийн кхоллараллин говзарийн мотт бовзарна а, йешаран культурин йукъара башхаллаш карайерзорна а, литературин говзарех кхетарна а, дашца шен амал билгалйаккхарна а, иза, исбаьхьаллин литературас   ша-тайпанчу маттахь дуьйций хаийтарх кхетам кхолла а, ткъа литературин мотт йукъарчу меттан шолгӀа система санна бу, цо </w:t>
      </w:r>
      <w:r w:rsidRPr="006D4CB9">
        <w:rPr>
          <w:color w:val="auto"/>
          <w:szCs w:val="28"/>
          <w:lang w:eastAsia="en-US"/>
        </w:rPr>
        <w:lastRenderedPageBreak/>
        <w:t>кхуллу личностан синхаамийн дакъа, цуьнгахь ойланца хӀуманан кеп хӀотто а, ассоциаци йало а, логически ойла йан а, дешаран предмет хьажийна йу оцу дешаран предметехула кхочушхуьлу тӀаьхьенера тӀаьхьене нохчийн, оьрсийн, дуьненан культурийн оьздангаллин а, эстетикин а ламасташ дӀакховдор.</w:t>
      </w:r>
    </w:p>
    <w:p w:rsidR="006D4CB9" w:rsidRPr="006D4CB9" w:rsidRDefault="006D4CB9" w:rsidP="006D4CB9">
      <w:pPr>
        <w:widowControl w:val="0"/>
        <w:autoSpaceDE w:val="0"/>
        <w:autoSpaceDN w:val="0"/>
        <w:spacing w:after="0" w:line="276" w:lineRule="auto"/>
        <w:ind w:right="0" w:firstLine="0"/>
        <w:rPr>
          <w:color w:val="auto"/>
          <w:szCs w:val="28"/>
          <w:lang w:eastAsia="en-US"/>
        </w:rPr>
      </w:pPr>
    </w:p>
    <w:p w:rsidR="006D4CB9" w:rsidRPr="006D4CB9" w:rsidRDefault="006D4CB9" w:rsidP="006D4CB9">
      <w:pPr>
        <w:spacing w:after="0" w:line="276" w:lineRule="auto"/>
        <w:ind w:right="0" w:firstLine="709"/>
        <w:rPr>
          <w:b/>
          <w:color w:val="auto"/>
          <w:sz w:val="24"/>
          <w:szCs w:val="28"/>
        </w:rPr>
      </w:pPr>
      <w:r w:rsidRPr="006D4CB9">
        <w:rPr>
          <w:b/>
          <w:color w:val="auto"/>
          <w:sz w:val="24"/>
          <w:szCs w:val="28"/>
        </w:rPr>
        <w:t>«НЕНАН (НОХЧИЙН) МЕТТАН ЛИТЕРАТУРА» ДЕШАРАН ПРЕДМЕТ ӀАМОРАН ӀАЛАШОНАШ</w:t>
      </w:r>
    </w:p>
    <w:p w:rsidR="006D4CB9" w:rsidRPr="006D4CB9" w:rsidRDefault="006D4CB9" w:rsidP="006D4CB9">
      <w:pPr>
        <w:spacing w:after="0" w:line="240" w:lineRule="auto"/>
        <w:ind w:right="0" w:firstLine="709"/>
        <w:rPr>
          <w:color w:val="auto"/>
          <w:sz w:val="14"/>
          <w:szCs w:val="28"/>
        </w:rPr>
      </w:pPr>
    </w:p>
    <w:p w:rsidR="006D4CB9" w:rsidRPr="006D4CB9" w:rsidRDefault="006D4CB9" w:rsidP="006D4CB9">
      <w:pPr>
        <w:spacing w:after="0" w:line="240" w:lineRule="auto"/>
        <w:ind w:right="0" w:firstLine="709"/>
        <w:rPr>
          <w:color w:val="auto"/>
          <w:szCs w:val="28"/>
        </w:rPr>
      </w:pPr>
      <w:r w:rsidRPr="006D4CB9">
        <w:rPr>
          <w:color w:val="auto"/>
          <w:szCs w:val="28"/>
        </w:rPr>
        <w:t>«Ненан (нохчийн) меттан литература»  предмет Ӏаморо кхочушйан йеза рогӀера Ӏалашонаш:</w:t>
      </w:r>
    </w:p>
    <w:p w:rsidR="006D4CB9" w:rsidRPr="006D4CB9" w:rsidRDefault="006D4CB9" w:rsidP="00DE06C7">
      <w:pPr>
        <w:widowControl w:val="0"/>
        <w:numPr>
          <w:ilvl w:val="0"/>
          <w:numId w:val="176"/>
        </w:numPr>
        <w:tabs>
          <w:tab w:val="left" w:pos="1134"/>
        </w:tabs>
        <w:autoSpaceDE w:val="0"/>
        <w:autoSpaceDN w:val="0"/>
        <w:spacing w:after="0" w:line="240" w:lineRule="auto"/>
        <w:ind w:left="0" w:right="0" w:firstLine="709"/>
        <w:contextualSpacing/>
        <w:jc w:val="left"/>
        <w:rPr>
          <w:color w:val="auto"/>
          <w:szCs w:val="28"/>
        </w:rPr>
      </w:pPr>
      <w:r w:rsidRPr="006D4CB9">
        <w:rPr>
          <w:color w:val="auto"/>
          <w:szCs w:val="28"/>
        </w:rPr>
        <w:t>нохчийн литературехь эстетикин агӀонхьара кхеташ болу гуманистически дуьненхьежам, Россин йукъара гражданинан кхетам а, къоман синкхетам а, патриотан дог-ойла а йолуш, дукха къаьмнаш долчу Россин халкъех шен халкъ хиларх дозалла а хеташ йолу амал личностехь кхиор.</w:t>
      </w:r>
    </w:p>
    <w:p w:rsidR="006D4CB9" w:rsidRPr="006D4CB9" w:rsidRDefault="006D4CB9" w:rsidP="00DE06C7">
      <w:pPr>
        <w:widowControl w:val="0"/>
        <w:numPr>
          <w:ilvl w:val="0"/>
          <w:numId w:val="176"/>
        </w:numPr>
        <w:tabs>
          <w:tab w:val="left" w:pos="1134"/>
        </w:tabs>
        <w:autoSpaceDE w:val="0"/>
        <w:autoSpaceDN w:val="0"/>
        <w:spacing w:after="0" w:line="240" w:lineRule="auto"/>
        <w:ind w:left="0" w:right="0" w:firstLine="709"/>
        <w:contextualSpacing/>
        <w:jc w:val="left"/>
        <w:rPr>
          <w:color w:val="auto"/>
          <w:szCs w:val="28"/>
        </w:rPr>
      </w:pPr>
      <w:r w:rsidRPr="006D4CB9">
        <w:rPr>
          <w:color w:val="auto"/>
          <w:szCs w:val="28"/>
        </w:rPr>
        <w:t>нохчийн литература йовза лааран дог дар кхоллар, нохчийн къоман ширачу заманера схьайогӀу культура мехалла хетар кхиор, дешархо шен къоман мотт а, культура а Ӏаморан кха тӀе ваккхар, къоман культурин тӀаьхьалонна йукъавалор.</w:t>
      </w:r>
    </w:p>
    <w:p w:rsidR="006D4CB9" w:rsidRPr="006D4CB9" w:rsidRDefault="006D4CB9" w:rsidP="00DE06C7">
      <w:pPr>
        <w:widowControl w:val="0"/>
        <w:numPr>
          <w:ilvl w:val="0"/>
          <w:numId w:val="176"/>
        </w:numPr>
        <w:tabs>
          <w:tab w:val="left" w:pos="1134"/>
        </w:tabs>
        <w:autoSpaceDE w:val="0"/>
        <w:autoSpaceDN w:val="0"/>
        <w:spacing w:after="0" w:line="240" w:lineRule="auto"/>
        <w:ind w:left="0" w:right="0" w:firstLine="709"/>
        <w:contextualSpacing/>
        <w:jc w:val="left"/>
        <w:rPr>
          <w:color w:val="auto"/>
          <w:szCs w:val="28"/>
        </w:rPr>
      </w:pPr>
      <w:r w:rsidRPr="006D4CB9">
        <w:rPr>
          <w:color w:val="auto"/>
          <w:szCs w:val="28"/>
        </w:rPr>
        <w:t>къоначу тӀаьхьенехь дӀайахначуй, карарчуй, йогӀур йолчуй заманийн уьйр ларйан йезаш хиларан кхетам кхиор а, нохчийн къоман культура ларйарехь жоьпалле хилар кхоллар;</w:t>
      </w:r>
    </w:p>
    <w:p w:rsidR="006D4CB9" w:rsidRPr="006D4CB9" w:rsidRDefault="006D4CB9" w:rsidP="00DE06C7">
      <w:pPr>
        <w:widowControl w:val="0"/>
        <w:numPr>
          <w:ilvl w:val="0"/>
          <w:numId w:val="176"/>
        </w:numPr>
        <w:tabs>
          <w:tab w:val="left" w:pos="1134"/>
        </w:tabs>
        <w:autoSpaceDE w:val="0"/>
        <w:autoSpaceDN w:val="0"/>
        <w:spacing w:after="0" w:line="240" w:lineRule="auto"/>
        <w:ind w:left="0" w:right="0" w:firstLine="709"/>
        <w:contextualSpacing/>
        <w:jc w:val="left"/>
        <w:rPr>
          <w:color w:val="auto"/>
          <w:szCs w:val="28"/>
        </w:rPr>
      </w:pPr>
      <w:r w:rsidRPr="006D4CB9">
        <w:rPr>
          <w:color w:val="auto"/>
          <w:szCs w:val="28"/>
        </w:rPr>
        <w:t>дукха къаьмнаш долчу Россин пачхьалкхехь личностана кхиаме социализаци а, ша шегахь стогалла кхиорна оьшу интеллектуале а, кхоллараллин а таронаш кхиайар.</w:t>
      </w:r>
    </w:p>
    <w:p w:rsidR="006D4CB9" w:rsidRPr="006D4CB9" w:rsidRDefault="006D4CB9" w:rsidP="006D4CB9">
      <w:pPr>
        <w:widowControl w:val="0"/>
        <w:autoSpaceDE w:val="0"/>
        <w:autoSpaceDN w:val="0"/>
        <w:spacing w:after="0" w:line="240" w:lineRule="auto"/>
        <w:ind w:right="0" w:firstLine="709"/>
        <w:rPr>
          <w:color w:val="auto"/>
          <w:szCs w:val="28"/>
        </w:rPr>
      </w:pPr>
    </w:p>
    <w:p w:rsidR="006D4CB9" w:rsidRPr="006D4CB9" w:rsidRDefault="006D4CB9" w:rsidP="006D4CB9">
      <w:pPr>
        <w:widowControl w:val="0"/>
        <w:autoSpaceDE w:val="0"/>
        <w:autoSpaceDN w:val="0"/>
        <w:spacing w:after="0" w:line="240" w:lineRule="auto"/>
        <w:ind w:right="0" w:firstLine="709"/>
        <w:rPr>
          <w:color w:val="auto"/>
          <w:szCs w:val="28"/>
        </w:rPr>
      </w:pPr>
      <w:r w:rsidRPr="006D4CB9">
        <w:rPr>
          <w:color w:val="auto"/>
          <w:szCs w:val="28"/>
        </w:rPr>
        <w:t>«Ненан (нохчийн) меттан литература» дешаран предмет тӀехьажийна рогӀера хьесапаш кхочушдан:</w:t>
      </w:r>
    </w:p>
    <w:p w:rsidR="006D4CB9" w:rsidRPr="006D4CB9" w:rsidRDefault="006D4CB9" w:rsidP="00DE06C7">
      <w:pPr>
        <w:widowControl w:val="0"/>
        <w:numPr>
          <w:ilvl w:val="0"/>
          <w:numId w:val="177"/>
        </w:numPr>
        <w:tabs>
          <w:tab w:val="left" w:pos="1134"/>
        </w:tabs>
        <w:autoSpaceDE w:val="0"/>
        <w:autoSpaceDN w:val="0"/>
        <w:spacing w:after="0" w:line="240" w:lineRule="auto"/>
        <w:ind w:right="0" w:firstLine="709"/>
        <w:contextualSpacing/>
        <w:jc w:val="left"/>
        <w:rPr>
          <w:color w:val="auto"/>
          <w:szCs w:val="28"/>
        </w:rPr>
      </w:pPr>
      <w:r w:rsidRPr="006D4CB9">
        <w:rPr>
          <w:color w:val="auto"/>
          <w:szCs w:val="28"/>
        </w:rPr>
        <w:t>тӀаьхьенера тӀаьхьене историко-культурни, оьздангаллин, гӀиллакхийн мехаллаш дӀакховдоран хьокъехь ненан меттан нохчийн литературин маьӀнех кхетар;</w:t>
      </w:r>
    </w:p>
    <w:p w:rsidR="006D4CB9" w:rsidRPr="006D4CB9" w:rsidRDefault="006D4CB9" w:rsidP="00DE06C7">
      <w:pPr>
        <w:widowControl w:val="0"/>
        <w:numPr>
          <w:ilvl w:val="0"/>
          <w:numId w:val="177"/>
        </w:numPr>
        <w:tabs>
          <w:tab w:val="left" w:pos="1134"/>
        </w:tabs>
        <w:autoSpaceDE w:val="0"/>
        <w:autoSpaceDN w:val="0"/>
        <w:spacing w:after="0" w:line="240" w:lineRule="auto"/>
        <w:ind w:right="0" w:firstLine="709"/>
        <w:contextualSpacing/>
        <w:jc w:val="left"/>
        <w:rPr>
          <w:color w:val="auto"/>
          <w:szCs w:val="28"/>
        </w:rPr>
      </w:pPr>
      <w:r w:rsidRPr="006D4CB9">
        <w:rPr>
          <w:color w:val="auto"/>
          <w:szCs w:val="28"/>
        </w:rPr>
        <w:t>ненан меттан нохчийн литературин историца йолу уьйр къастор, нохчийн литературехь йолу къоман ша-тайпана синъоьздангаллин а, материальни а нохчийн къоман культурин исбаьхьаллин шорталлех кхетам кхоллар;</w:t>
      </w:r>
    </w:p>
    <w:p w:rsidR="006D4CB9" w:rsidRPr="006D4CB9" w:rsidRDefault="006D4CB9" w:rsidP="00DE06C7">
      <w:pPr>
        <w:widowControl w:val="0"/>
        <w:numPr>
          <w:ilvl w:val="0"/>
          <w:numId w:val="177"/>
        </w:numPr>
        <w:tabs>
          <w:tab w:val="left" w:pos="1134"/>
        </w:tabs>
        <w:autoSpaceDE w:val="0"/>
        <w:autoSpaceDN w:val="0"/>
        <w:spacing w:after="0" w:line="240" w:lineRule="auto"/>
        <w:ind w:right="0" w:firstLine="709"/>
        <w:contextualSpacing/>
        <w:jc w:val="left"/>
        <w:rPr>
          <w:color w:val="auto"/>
          <w:szCs w:val="28"/>
        </w:rPr>
      </w:pPr>
      <w:r w:rsidRPr="006D4CB9">
        <w:rPr>
          <w:color w:val="auto"/>
          <w:szCs w:val="28"/>
        </w:rPr>
        <w:t>Россин Федерацин кхидолчу къаьмнийн литературин контекстехь нохчийн литература а кхуьу хилам санна цунах хаарш эцар; уьш вовшийн эр;</w:t>
      </w:r>
    </w:p>
    <w:p w:rsidR="006D4CB9" w:rsidRPr="006D4CB9" w:rsidRDefault="006D4CB9" w:rsidP="00DE06C7">
      <w:pPr>
        <w:widowControl w:val="0"/>
        <w:numPr>
          <w:ilvl w:val="0"/>
          <w:numId w:val="177"/>
        </w:numPr>
        <w:tabs>
          <w:tab w:val="left" w:pos="1134"/>
        </w:tabs>
        <w:autoSpaceDE w:val="0"/>
        <w:autoSpaceDN w:val="0"/>
        <w:spacing w:after="0" w:line="240" w:lineRule="auto"/>
        <w:ind w:right="0" w:firstLine="709"/>
        <w:contextualSpacing/>
        <w:jc w:val="left"/>
        <w:rPr>
          <w:color w:val="auto"/>
          <w:szCs w:val="28"/>
        </w:rPr>
      </w:pPr>
      <w:r w:rsidRPr="006D4CB9">
        <w:rPr>
          <w:color w:val="auto"/>
          <w:szCs w:val="28"/>
        </w:rPr>
        <w:t xml:space="preserve">нохчийн литературина бухе диллина культурин а, оьздангаллин а маьӀна билгалдаккхар; йешначун хьокъехь мах хадош а, шена хетарг олуш а барта а, йозанца а къамел дан хаар; </w:t>
      </w:r>
    </w:p>
    <w:p w:rsidR="006D4CB9" w:rsidRPr="006D4CB9" w:rsidRDefault="006D4CB9" w:rsidP="00DE06C7">
      <w:pPr>
        <w:widowControl w:val="0"/>
        <w:numPr>
          <w:ilvl w:val="0"/>
          <w:numId w:val="177"/>
        </w:numPr>
        <w:tabs>
          <w:tab w:val="left" w:pos="1134"/>
        </w:tabs>
        <w:autoSpaceDE w:val="0"/>
        <w:autoSpaceDN w:val="0"/>
        <w:spacing w:after="0" w:line="240" w:lineRule="auto"/>
        <w:ind w:right="0" w:firstLine="709"/>
        <w:contextualSpacing/>
        <w:jc w:val="left"/>
        <w:rPr>
          <w:color w:val="auto"/>
          <w:szCs w:val="28"/>
        </w:rPr>
      </w:pPr>
      <w:r w:rsidRPr="006D4CB9">
        <w:rPr>
          <w:color w:val="auto"/>
          <w:szCs w:val="28"/>
        </w:rPr>
        <w:t>Ӏер-дахарехь а, дешаран процессехь а нохчийн литературех пайдаэца хаар кхоллар;</w:t>
      </w:r>
    </w:p>
    <w:p w:rsidR="006D4CB9" w:rsidRPr="006D4CB9" w:rsidRDefault="006D4CB9" w:rsidP="00DE06C7">
      <w:pPr>
        <w:widowControl w:val="0"/>
        <w:numPr>
          <w:ilvl w:val="0"/>
          <w:numId w:val="177"/>
        </w:numPr>
        <w:tabs>
          <w:tab w:val="left" w:pos="1134"/>
        </w:tabs>
        <w:autoSpaceDE w:val="0"/>
        <w:autoSpaceDN w:val="0"/>
        <w:spacing w:after="0" w:line="240" w:lineRule="auto"/>
        <w:ind w:right="0" w:firstLine="709"/>
        <w:contextualSpacing/>
        <w:jc w:val="left"/>
        <w:rPr>
          <w:color w:val="auto"/>
          <w:szCs w:val="28"/>
        </w:rPr>
      </w:pPr>
      <w:r w:rsidRPr="006D4CB9">
        <w:rPr>
          <w:color w:val="auto"/>
          <w:szCs w:val="28"/>
        </w:rPr>
        <w:lastRenderedPageBreak/>
        <w:t>шен мукъачу хенахь йешарна ханна план хӀоттор, нохчийн маттахь шена хазахета йешаран говзарш мехала хетар къастор а, бух балор а;</w:t>
      </w:r>
    </w:p>
    <w:p w:rsidR="006D4CB9" w:rsidRPr="006D4CB9" w:rsidRDefault="006D4CB9" w:rsidP="00DE06C7">
      <w:pPr>
        <w:widowControl w:val="0"/>
        <w:numPr>
          <w:ilvl w:val="0"/>
          <w:numId w:val="177"/>
        </w:numPr>
        <w:tabs>
          <w:tab w:val="left" w:pos="1134"/>
        </w:tabs>
        <w:autoSpaceDE w:val="0"/>
        <w:autoSpaceDN w:val="0"/>
        <w:spacing w:after="0" w:line="240" w:lineRule="auto"/>
        <w:ind w:right="0" w:firstLine="709"/>
        <w:contextualSpacing/>
        <w:jc w:val="left"/>
        <w:rPr>
          <w:color w:val="auto"/>
          <w:szCs w:val="28"/>
        </w:rPr>
      </w:pPr>
      <w:r w:rsidRPr="006D4CB9">
        <w:rPr>
          <w:color w:val="auto"/>
          <w:szCs w:val="28"/>
        </w:rPr>
        <w:t>нохчийн литературин говзарш системехь йешарца дуьне довза а, дуьненахь ша дӀалоцу меттиг къасто а, адаман а, йукъараллин а йукъаметтигаллин гармонизаци латторан а хьашташ кхоллар;</w:t>
      </w:r>
    </w:p>
    <w:p w:rsidR="006D4CB9" w:rsidRPr="006D4CB9" w:rsidRDefault="006D4CB9" w:rsidP="00DE06C7">
      <w:pPr>
        <w:widowControl w:val="0"/>
        <w:numPr>
          <w:ilvl w:val="0"/>
          <w:numId w:val="177"/>
        </w:numPr>
        <w:tabs>
          <w:tab w:val="left" w:pos="1134"/>
        </w:tabs>
        <w:autoSpaceDE w:val="0"/>
        <w:autoSpaceDN w:val="0"/>
        <w:spacing w:after="0" w:line="240" w:lineRule="auto"/>
        <w:ind w:right="0" w:firstLine="709"/>
        <w:contextualSpacing/>
        <w:jc w:val="left"/>
        <w:rPr>
          <w:color w:val="auto"/>
          <w:szCs w:val="28"/>
        </w:rPr>
      </w:pPr>
      <w:r w:rsidRPr="006D4CB9">
        <w:rPr>
          <w:color w:val="auto"/>
          <w:szCs w:val="28"/>
        </w:rPr>
        <w:t>хаамийн хьостанашца болх бан хаар кхиор, Интернетера а, иштта кхийолчу хьостанашкара хаамашна презентаци йар а, кечйар а.</w:t>
      </w:r>
    </w:p>
    <w:p w:rsidR="006D4CB9" w:rsidRPr="006D4CB9" w:rsidRDefault="006D4CB9" w:rsidP="006D4CB9">
      <w:pPr>
        <w:spacing w:after="0" w:line="276" w:lineRule="auto"/>
        <w:ind w:right="0" w:firstLine="0"/>
        <w:rPr>
          <w:b/>
          <w:color w:val="auto"/>
          <w:sz w:val="24"/>
          <w:szCs w:val="28"/>
        </w:rPr>
      </w:pPr>
    </w:p>
    <w:p w:rsidR="006D4CB9" w:rsidRPr="006D4CB9" w:rsidRDefault="006D4CB9" w:rsidP="006D4CB9">
      <w:pPr>
        <w:spacing w:after="0" w:line="276" w:lineRule="auto"/>
        <w:ind w:right="0" w:firstLine="709"/>
        <w:rPr>
          <w:b/>
          <w:color w:val="auto"/>
          <w:sz w:val="24"/>
          <w:szCs w:val="28"/>
        </w:rPr>
      </w:pPr>
      <w:r w:rsidRPr="006D4CB9">
        <w:rPr>
          <w:b/>
          <w:color w:val="auto"/>
          <w:sz w:val="24"/>
          <w:szCs w:val="28"/>
        </w:rPr>
        <w:t>ХЬЕХАРАН ПЛАНЕХЬ «НЕНАН (НОХЧИЙН) МЕТТАН ЛИТЕРАТУРА» ДЕШАРАН ПРЕДМЕТАН МЕТТИГ</w:t>
      </w:r>
    </w:p>
    <w:p w:rsidR="006D4CB9" w:rsidRPr="006D4CB9" w:rsidRDefault="006D4CB9" w:rsidP="006D4CB9">
      <w:pPr>
        <w:spacing w:after="0" w:line="300" w:lineRule="atLeast"/>
        <w:ind w:right="0" w:firstLine="426"/>
        <w:rPr>
          <w:color w:val="auto"/>
          <w:sz w:val="14"/>
          <w:szCs w:val="28"/>
        </w:rPr>
      </w:pPr>
    </w:p>
    <w:p w:rsidR="006D4CB9" w:rsidRPr="006D4CB9" w:rsidRDefault="006D4CB9" w:rsidP="006D4CB9">
      <w:pPr>
        <w:spacing w:after="0" w:line="300" w:lineRule="atLeast"/>
        <w:ind w:right="0" w:firstLine="426"/>
        <w:rPr>
          <w:color w:val="auto"/>
          <w:szCs w:val="28"/>
        </w:rPr>
      </w:pPr>
      <w:r w:rsidRPr="006D4CB9">
        <w:rPr>
          <w:color w:val="auto"/>
          <w:szCs w:val="28"/>
        </w:rPr>
        <w:t xml:space="preserve">Коьртачу йукъарчу дешаран Федеральни пачхьалкхан дешаран </w:t>
      </w:r>
    </w:p>
    <w:p w:rsidR="006D4CB9" w:rsidRPr="006D4CB9" w:rsidRDefault="006D4CB9" w:rsidP="006D4CB9">
      <w:pPr>
        <w:spacing w:after="0" w:line="300" w:lineRule="atLeast"/>
        <w:ind w:right="0" w:firstLine="0"/>
        <w:rPr>
          <w:color w:val="auto"/>
          <w:szCs w:val="28"/>
        </w:rPr>
      </w:pPr>
      <w:r w:rsidRPr="006D4CB9">
        <w:rPr>
          <w:color w:val="auto"/>
          <w:szCs w:val="28"/>
        </w:rPr>
        <w:t>стандартаца догӀуш, «Ненан (нохчийн) меттан литература» дешаран предмет йукъайоьду «Ненан мотт а, литература а» предметни областана, Ӏамо декхарийлахь долу предмет а йу.</w:t>
      </w:r>
    </w:p>
    <w:p w:rsidR="006D4CB9" w:rsidRPr="006D4CB9" w:rsidRDefault="006D4CB9" w:rsidP="006D4CB9">
      <w:pPr>
        <w:spacing w:after="0" w:line="300" w:lineRule="atLeast"/>
        <w:ind w:right="0" w:firstLine="426"/>
        <w:rPr>
          <w:color w:val="auto"/>
          <w:szCs w:val="28"/>
        </w:rPr>
      </w:pPr>
      <w:r w:rsidRPr="006D4CB9">
        <w:rPr>
          <w:color w:val="auto"/>
          <w:szCs w:val="28"/>
        </w:rPr>
        <w:t>Дешаран хьесапца 5 классехь нохчийн меттан литература Ӏаморна билгалдаькхина  68 сахьт (кӀиранахь – 2 сахьт).</w:t>
      </w:r>
    </w:p>
    <w:p w:rsidR="006D4CB9" w:rsidRPr="006D4CB9" w:rsidRDefault="006D4CB9" w:rsidP="006D4CB9">
      <w:pPr>
        <w:spacing w:after="0" w:line="276" w:lineRule="auto"/>
        <w:ind w:right="0" w:firstLine="0"/>
        <w:rPr>
          <w:b/>
          <w:color w:val="auto"/>
          <w:sz w:val="24"/>
          <w:szCs w:val="28"/>
        </w:rPr>
      </w:pPr>
    </w:p>
    <w:p w:rsidR="006D4CB9" w:rsidRPr="006D4CB9" w:rsidRDefault="006D4CB9" w:rsidP="006D4CB9">
      <w:pPr>
        <w:spacing w:after="0" w:line="276" w:lineRule="auto"/>
        <w:ind w:right="0" w:firstLine="709"/>
        <w:rPr>
          <w:b/>
          <w:color w:val="auto"/>
          <w:sz w:val="24"/>
          <w:szCs w:val="28"/>
        </w:rPr>
      </w:pPr>
      <w:r w:rsidRPr="006D4CB9">
        <w:rPr>
          <w:b/>
          <w:color w:val="auto"/>
          <w:sz w:val="24"/>
          <w:szCs w:val="28"/>
        </w:rPr>
        <w:t>«НЕНАН (НОХЧИЙН) МЕТТАН ЛИТЕРАТУРА» ДЕШАРАН ПРЕДМЕТАН ЧУЛАЦАМ</w:t>
      </w:r>
    </w:p>
    <w:p w:rsidR="006D4CB9" w:rsidRPr="006D4CB9" w:rsidRDefault="006D4CB9" w:rsidP="006D4CB9">
      <w:pPr>
        <w:spacing w:after="0" w:line="276" w:lineRule="auto"/>
        <w:ind w:right="0" w:firstLine="709"/>
        <w:rPr>
          <w:color w:val="auto"/>
          <w:szCs w:val="28"/>
        </w:rPr>
      </w:pPr>
      <w:r w:rsidRPr="006D4CB9">
        <w:rPr>
          <w:color w:val="auto"/>
          <w:szCs w:val="28"/>
        </w:rPr>
        <w:t>Дешаран предметан чулацамо шена йукъалоцу литературин говзарийн а, церан авторийн а гайтар, иштта тематикин блокаш а: «Халкъан барта кхолларалла», «Нохчийн йаздархойн говзарш», «Кхечу къаьмнийн литература».</w:t>
      </w:r>
    </w:p>
    <w:p w:rsidR="006D4CB9" w:rsidRPr="006D4CB9" w:rsidRDefault="006D4CB9" w:rsidP="006D4CB9">
      <w:pPr>
        <w:spacing w:after="200" w:line="360" w:lineRule="auto"/>
        <w:ind w:right="0" w:firstLine="0"/>
        <w:jc w:val="left"/>
        <w:rPr>
          <w:rFonts w:ascii="Calibri" w:hAnsi="Calibri"/>
          <w:b/>
          <w:caps/>
          <w:color w:val="auto"/>
          <w:szCs w:val="28"/>
        </w:rPr>
      </w:pPr>
    </w:p>
    <w:p w:rsidR="006D4CB9" w:rsidRPr="006D4CB9" w:rsidRDefault="006D4CB9" w:rsidP="006D4CB9">
      <w:pPr>
        <w:spacing w:after="0" w:line="360" w:lineRule="auto"/>
        <w:ind w:right="0" w:firstLine="0"/>
        <w:jc w:val="center"/>
        <w:rPr>
          <w:b/>
          <w:caps/>
          <w:color w:val="auto"/>
          <w:sz w:val="24"/>
          <w:szCs w:val="24"/>
        </w:rPr>
      </w:pPr>
      <w:r w:rsidRPr="006D4CB9">
        <w:rPr>
          <w:b/>
          <w:caps/>
          <w:color w:val="auto"/>
          <w:sz w:val="24"/>
          <w:szCs w:val="24"/>
        </w:rPr>
        <w:t>5 класс</w:t>
      </w:r>
    </w:p>
    <w:p w:rsidR="006D4CB9" w:rsidRPr="006D4CB9" w:rsidRDefault="006D4CB9" w:rsidP="006D4CB9">
      <w:pPr>
        <w:widowControl w:val="0"/>
        <w:autoSpaceDE w:val="0"/>
        <w:autoSpaceDN w:val="0"/>
        <w:spacing w:after="0" w:line="360" w:lineRule="auto"/>
        <w:ind w:right="0" w:firstLine="709"/>
        <w:jc w:val="center"/>
        <w:rPr>
          <w:b/>
          <w:caps/>
          <w:color w:val="auto"/>
          <w:szCs w:val="28"/>
          <w:lang w:eastAsia="en-US"/>
        </w:rPr>
      </w:pPr>
      <w:r w:rsidRPr="006D4CB9">
        <w:rPr>
          <w:b/>
          <w:caps/>
          <w:color w:val="auto"/>
          <w:szCs w:val="28"/>
          <w:lang w:eastAsia="en-US"/>
        </w:rPr>
        <w:t>Тематикин блокаш</w:t>
      </w:r>
    </w:p>
    <w:p w:rsidR="006D4CB9" w:rsidRPr="006D4CB9" w:rsidRDefault="006D4CB9" w:rsidP="006D4CB9">
      <w:pPr>
        <w:spacing w:after="0" w:line="240" w:lineRule="auto"/>
        <w:ind w:right="0" w:firstLine="709"/>
        <w:contextualSpacing/>
        <w:rPr>
          <w:b/>
          <w:color w:val="auto"/>
          <w:szCs w:val="28"/>
        </w:rPr>
      </w:pPr>
      <w:r w:rsidRPr="006D4CB9">
        <w:rPr>
          <w:b/>
          <w:color w:val="auto"/>
          <w:szCs w:val="28"/>
        </w:rPr>
        <w:t xml:space="preserve">Халкъан барта кхолларалла </w:t>
      </w:r>
    </w:p>
    <w:p w:rsidR="006D4CB9" w:rsidRPr="006D4CB9" w:rsidRDefault="006D4CB9" w:rsidP="006D4CB9">
      <w:pPr>
        <w:spacing w:after="0" w:line="240" w:lineRule="auto"/>
        <w:ind w:right="0" w:firstLine="709"/>
        <w:contextualSpacing/>
        <w:rPr>
          <w:color w:val="auto"/>
          <w:sz w:val="18"/>
          <w:szCs w:val="28"/>
        </w:rPr>
      </w:pPr>
    </w:p>
    <w:p w:rsidR="006D4CB9" w:rsidRPr="006D4CB9" w:rsidRDefault="006D4CB9" w:rsidP="006D4CB9">
      <w:pPr>
        <w:spacing w:after="0" w:line="240" w:lineRule="auto"/>
        <w:ind w:right="0" w:firstLine="709"/>
        <w:contextualSpacing/>
        <w:rPr>
          <w:color w:val="auto"/>
          <w:szCs w:val="28"/>
        </w:rPr>
      </w:pPr>
      <w:r w:rsidRPr="006D4CB9">
        <w:rPr>
          <w:color w:val="auto"/>
          <w:szCs w:val="28"/>
        </w:rPr>
        <w:t>Нохчийн халкъан туьйранаш:</w:t>
      </w:r>
    </w:p>
    <w:p w:rsidR="006D4CB9" w:rsidRPr="006D4CB9" w:rsidRDefault="006D4CB9" w:rsidP="006D4CB9">
      <w:pPr>
        <w:spacing w:after="0" w:line="240" w:lineRule="auto"/>
        <w:ind w:right="0" w:firstLine="709"/>
        <w:contextualSpacing/>
        <w:rPr>
          <w:color w:val="auto"/>
          <w:szCs w:val="28"/>
        </w:rPr>
      </w:pPr>
      <w:r w:rsidRPr="006D4CB9">
        <w:rPr>
          <w:color w:val="auto"/>
          <w:szCs w:val="28"/>
        </w:rPr>
        <w:t xml:space="preserve"> «Кхо ваша».</w:t>
      </w:r>
    </w:p>
    <w:p w:rsidR="006D4CB9" w:rsidRPr="006D4CB9" w:rsidRDefault="006D4CB9" w:rsidP="006D4CB9">
      <w:pPr>
        <w:spacing w:after="0" w:line="240" w:lineRule="auto"/>
        <w:ind w:right="0" w:firstLine="709"/>
        <w:contextualSpacing/>
        <w:rPr>
          <w:color w:val="auto"/>
          <w:szCs w:val="28"/>
        </w:rPr>
      </w:pPr>
      <w:r w:rsidRPr="006D4CB9">
        <w:rPr>
          <w:color w:val="auto"/>
          <w:szCs w:val="28"/>
        </w:rPr>
        <w:t>«</w:t>
      </w:r>
      <w:r w:rsidRPr="006D4CB9">
        <w:rPr>
          <w:color w:val="auto"/>
          <w:szCs w:val="28"/>
          <w:lang w:val="tt-RU"/>
        </w:rPr>
        <w:t>Тамашийна олхазар</w:t>
      </w:r>
      <w:r w:rsidRPr="006D4CB9">
        <w:rPr>
          <w:color w:val="auto"/>
          <w:szCs w:val="28"/>
        </w:rPr>
        <w:t>».</w:t>
      </w:r>
    </w:p>
    <w:p w:rsidR="006D4CB9" w:rsidRPr="006D4CB9" w:rsidRDefault="006D4CB9" w:rsidP="006D4CB9">
      <w:pPr>
        <w:spacing w:after="0" w:line="240" w:lineRule="auto"/>
        <w:ind w:right="0" w:firstLine="709"/>
        <w:contextualSpacing/>
        <w:rPr>
          <w:color w:val="auto"/>
          <w:szCs w:val="28"/>
        </w:rPr>
      </w:pPr>
      <w:r w:rsidRPr="006D4CB9">
        <w:rPr>
          <w:color w:val="auto"/>
          <w:szCs w:val="28"/>
        </w:rPr>
        <w:t>«Кхо ваша а, саьрмик».</w:t>
      </w:r>
    </w:p>
    <w:p w:rsidR="006D4CB9" w:rsidRPr="006D4CB9" w:rsidRDefault="006D4CB9" w:rsidP="006D4CB9">
      <w:pPr>
        <w:spacing w:after="0" w:line="240" w:lineRule="auto"/>
        <w:ind w:right="0" w:firstLine="709"/>
        <w:contextualSpacing/>
        <w:rPr>
          <w:color w:val="auto"/>
          <w:szCs w:val="28"/>
        </w:rPr>
      </w:pPr>
      <w:r w:rsidRPr="006D4CB9">
        <w:rPr>
          <w:color w:val="auto"/>
          <w:szCs w:val="28"/>
        </w:rPr>
        <w:t>«Доьшуш хилла кIант».</w:t>
      </w:r>
    </w:p>
    <w:p w:rsidR="006D4CB9" w:rsidRPr="006D4CB9" w:rsidRDefault="006D4CB9" w:rsidP="006D4CB9">
      <w:pPr>
        <w:spacing w:after="0" w:line="240" w:lineRule="auto"/>
        <w:ind w:right="0" w:firstLine="709"/>
        <w:contextualSpacing/>
        <w:rPr>
          <w:color w:val="auto"/>
          <w:szCs w:val="28"/>
        </w:rPr>
      </w:pPr>
      <w:r w:rsidRPr="006D4CB9">
        <w:rPr>
          <w:color w:val="auto"/>
          <w:szCs w:val="28"/>
        </w:rPr>
        <w:t xml:space="preserve">«Барзо Iахарца мохк къовсар». </w:t>
      </w:r>
    </w:p>
    <w:p w:rsidR="006D4CB9" w:rsidRPr="006D4CB9" w:rsidRDefault="006D4CB9" w:rsidP="006D4CB9">
      <w:pPr>
        <w:spacing w:after="0" w:line="240" w:lineRule="auto"/>
        <w:ind w:right="0" w:firstLine="709"/>
        <w:contextualSpacing/>
        <w:rPr>
          <w:color w:val="auto"/>
          <w:szCs w:val="28"/>
        </w:rPr>
      </w:pPr>
      <w:r w:rsidRPr="006D4CB9">
        <w:rPr>
          <w:color w:val="auto"/>
          <w:szCs w:val="28"/>
        </w:rPr>
        <w:t>Фольклоран кегий жанраш: кицанаш, хӀетал-металш.</w:t>
      </w:r>
    </w:p>
    <w:p w:rsidR="006D4CB9" w:rsidRPr="006D4CB9" w:rsidRDefault="006D4CB9" w:rsidP="006D4CB9">
      <w:pPr>
        <w:spacing w:after="0" w:line="240" w:lineRule="auto"/>
        <w:ind w:right="0" w:firstLine="709"/>
        <w:contextualSpacing/>
        <w:rPr>
          <w:b/>
          <w:i/>
          <w:color w:val="auto"/>
          <w:szCs w:val="28"/>
        </w:rPr>
      </w:pPr>
    </w:p>
    <w:p w:rsidR="006D4CB9" w:rsidRPr="006D4CB9" w:rsidRDefault="006D4CB9" w:rsidP="006D4CB9">
      <w:pPr>
        <w:spacing w:after="0" w:line="240" w:lineRule="auto"/>
        <w:ind w:right="0" w:firstLine="709"/>
        <w:contextualSpacing/>
        <w:rPr>
          <w:b/>
          <w:iCs/>
          <w:color w:val="auto"/>
          <w:szCs w:val="28"/>
          <w:u w:val="single"/>
        </w:rPr>
      </w:pPr>
      <w:r w:rsidRPr="006D4CB9">
        <w:rPr>
          <w:b/>
          <w:iCs/>
          <w:color w:val="auto"/>
          <w:szCs w:val="28"/>
          <w:u w:val="single"/>
        </w:rPr>
        <w:t xml:space="preserve">Нохчийн йаздархойн говзарш </w:t>
      </w:r>
    </w:p>
    <w:p w:rsidR="006D4CB9" w:rsidRPr="006D4CB9" w:rsidRDefault="006D4CB9" w:rsidP="006D4CB9">
      <w:pPr>
        <w:spacing w:after="0" w:line="240" w:lineRule="auto"/>
        <w:ind w:right="0" w:firstLine="709"/>
        <w:contextualSpacing/>
        <w:rPr>
          <w:b/>
          <w:i/>
          <w:color w:val="auto"/>
          <w:sz w:val="18"/>
          <w:szCs w:val="28"/>
        </w:rPr>
      </w:pPr>
    </w:p>
    <w:p w:rsidR="006D4CB9" w:rsidRPr="006D4CB9" w:rsidRDefault="006D4CB9" w:rsidP="006D4CB9">
      <w:pPr>
        <w:spacing w:after="0" w:line="240" w:lineRule="auto"/>
        <w:ind w:right="0" w:firstLine="709"/>
        <w:contextualSpacing/>
        <w:rPr>
          <w:b/>
          <w:iCs/>
          <w:color w:val="auto"/>
          <w:szCs w:val="28"/>
        </w:rPr>
      </w:pPr>
      <w:r w:rsidRPr="006D4CB9">
        <w:rPr>
          <w:b/>
          <w:iCs/>
          <w:color w:val="auto"/>
          <w:szCs w:val="28"/>
        </w:rPr>
        <w:t>Литературин туьйранаш</w:t>
      </w:r>
    </w:p>
    <w:p w:rsidR="006D4CB9" w:rsidRPr="006D4CB9" w:rsidRDefault="006D4CB9" w:rsidP="006D4CB9">
      <w:pPr>
        <w:widowControl w:val="0"/>
        <w:autoSpaceDE w:val="0"/>
        <w:autoSpaceDN w:val="0"/>
        <w:spacing w:after="0" w:line="240" w:lineRule="auto"/>
        <w:ind w:right="0" w:firstLine="709"/>
        <w:contextualSpacing/>
        <w:rPr>
          <w:color w:val="auto"/>
          <w:szCs w:val="28"/>
          <w:lang w:eastAsia="en-US"/>
        </w:rPr>
      </w:pPr>
      <w:r w:rsidRPr="006D4CB9">
        <w:rPr>
          <w:color w:val="auto"/>
          <w:szCs w:val="28"/>
          <w:lang w:eastAsia="en-US"/>
        </w:rPr>
        <w:t>Б. Саидов «Майра кIант Сулима» (дацдина).</w:t>
      </w:r>
    </w:p>
    <w:p w:rsidR="006D4CB9" w:rsidRPr="006D4CB9" w:rsidRDefault="006D4CB9" w:rsidP="006D4CB9">
      <w:pPr>
        <w:spacing w:after="0" w:line="240" w:lineRule="auto"/>
        <w:ind w:right="0" w:firstLine="709"/>
        <w:contextualSpacing/>
        <w:rPr>
          <w:color w:val="auto"/>
          <w:szCs w:val="28"/>
        </w:rPr>
      </w:pPr>
      <w:r w:rsidRPr="006D4CB9">
        <w:rPr>
          <w:color w:val="auto"/>
          <w:szCs w:val="28"/>
        </w:rPr>
        <w:lastRenderedPageBreak/>
        <w:t>М. Мусаев «ЦIен маьхьси».</w:t>
      </w:r>
    </w:p>
    <w:p w:rsidR="006D4CB9" w:rsidRPr="006D4CB9" w:rsidRDefault="006D4CB9" w:rsidP="006D4CB9">
      <w:pPr>
        <w:spacing w:after="0" w:line="240" w:lineRule="auto"/>
        <w:ind w:right="0" w:firstLine="709"/>
        <w:contextualSpacing/>
        <w:rPr>
          <w:color w:val="auto"/>
          <w:szCs w:val="28"/>
        </w:rPr>
      </w:pPr>
      <w:r w:rsidRPr="006D4CB9">
        <w:rPr>
          <w:color w:val="auto"/>
          <w:szCs w:val="28"/>
        </w:rPr>
        <w:t>С. Гацаев «Чкъоьрдиг» (дацдина).</w:t>
      </w:r>
    </w:p>
    <w:p w:rsidR="006D4CB9" w:rsidRPr="006D4CB9" w:rsidRDefault="006D4CB9" w:rsidP="006D4CB9">
      <w:pPr>
        <w:spacing w:after="0" w:line="240" w:lineRule="auto"/>
        <w:ind w:right="0" w:firstLine="709"/>
        <w:contextualSpacing/>
        <w:rPr>
          <w:color w:val="auto"/>
          <w:szCs w:val="28"/>
        </w:rPr>
      </w:pPr>
      <w:r w:rsidRPr="006D4CB9">
        <w:rPr>
          <w:color w:val="auto"/>
          <w:szCs w:val="28"/>
        </w:rPr>
        <w:t>А. Исмаилов «Бирдолаг».</w:t>
      </w:r>
    </w:p>
    <w:p w:rsidR="006D4CB9" w:rsidRPr="006D4CB9" w:rsidRDefault="006D4CB9" w:rsidP="006D4CB9">
      <w:pPr>
        <w:spacing w:after="0" w:line="240" w:lineRule="auto"/>
        <w:ind w:right="0" w:firstLine="709"/>
        <w:contextualSpacing/>
        <w:rPr>
          <w:b/>
          <w:i/>
          <w:color w:val="auto"/>
          <w:szCs w:val="28"/>
        </w:rPr>
      </w:pPr>
    </w:p>
    <w:p w:rsidR="006D4CB9" w:rsidRPr="006D4CB9" w:rsidRDefault="006D4CB9" w:rsidP="006D4CB9">
      <w:pPr>
        <w:spacing w:after="0" w:line="240" w:lineRule="auto"/>
        <w:ind w:right="0" w:firstLine="709"/>
        <w:contextualSpacing/>
        <w:rPr>
          <w:b/>
          <w:iCs/>
          <w:color w:val="auto"/>
          <w:szCs w:val="28"/>
        </w:rPr>
      </w:pPr>
      <w:r w:rsidRPr="006D4CB9">
        <w:rPr>
          <w:b/>
          <w:iCs/>
          <w:color w:val="auto"/>
          <w:szCs w:val="28"/>
        </w:rPr>
        <w:t xml:space="preserve">ХХ бӀешаран литература </w:t>
      </w:r>
    </w:p>
    <w:p w:rsidR="006D4CB9" w:rsidRPr="006D4CB9" w:rsidRDefault="006D4CB9" w:rsidP="006D4CB9">
      <w:pPr>
        <w:spacing w:after="0" w:line="240" w:lineRule="auto"/>
        <w:ind w:right="0" w:firstLine="709"/>
        <w:contextualSpacing/>
        <w:rPr>
          <w:color w:val="auto"/>
          <w:sz w:val="18"/>
          <w:szCs w:val="28"/>
        </w:rPr>
      </w:pPr>
    </w:p>
    <w:p w:rsidR="006D4CB9" w:rsidRPr="006D4CB9" w:rsidRDefault="006D4CB9" w:rsidP="006D4CB9">
      <w:pPr>
        <w:spacing w:after="0" w:line="240" w:lineRule="auto"/>
        <w:ind w:right="0" w:firstLine="709"/>
        <w:contextualSpacing/>
        <w:rPr>
          <w:color w:val="auto"/>
          <w:szCs w:val="28"/>
        </w:rPr>
      </w:pPr>
      <w:r w:rsidRPr="006D4CB9">
        <w:rPr>
          <w:color w:val="auto"/>
          <w:szCs w:val="28"/>
        </w:rPr>
        <w:t xml:space="preserve">С. Бадуев. «Зайнди». </w:t>
      </w:r>
    </w:p>
    <w:p w:rsidR="006D4CB9" w:rsidRPr="006D4CB9" w:rsidRDefault="006D4CB9" w:rsidP="006D4CB9">
      <w:pPr>
        <w:spacing w:after="0" w:line="240" w:lineRule="auto"/>
        <w:ind w:right="0" w:firstLine="709"/>
        <w:contextualSpacing/>
        <w:rPr>
          <w:color w:val="auto"/>
          <w:szCs w:val="28"/>
        </w:rPr>
      </w:pPr>
      <w:r w:rsidRPr="006D4CB9">
        <w:rPr>
          <w:color w:val="auto"/>
          <w:szCs w:val="28"/>
          <w:lang w:val="tt-RU"/>
        </w:rPr>
        <w:t xml:space="preserve">М. Мамакаев. </w:t>
      </w:r>
      <w:r w:rsidRPr="006D4CB9">
        <w:rPr>
          <w:color w:val="auto"/>
          <w:szCs w:val="28"/>
        </w:rPr>
        <w:t>«</w:t>
      </w:r>
      <w:r w:rsidRPr="006D4CB9">
        <w:rPr>
          <w:color w:val="auto"/>
          <w:szCs w:val="28"/>
          <w:lang w:val="tt-RU"/>
        </w:rPr>
        <w:t>Баппа</w:t>
      </w:r>
      <w:r w:rsidRPr="006D4CB9">
        <w:rPr>
          <w:color w:val="auto"/>
          <w:szCs w:val="28"/>
        </w:rPr>
        <w:t>».</w:t>
      </w:r>
    </w:p>
    <w:p w:rsidR="006D4CB9" w:rsidRPr="006D4CB9" w:rsidRDefault="006D4CB9" w:rsidP="006D4CB9">
      <w:pPr>
        <w:spacing w:after="0" w:line="240" w:lineRule="auto"/>
        <w:ind w:right="0" w:firstLine="709"/>
        <w:contextualSpacing/>
        <w:rPr>
          <w:color w:val="auto"/>
          <w:szCs w:val="28"/>
        </w:rPr>
      </w:pPr>
      <w:r w:rsidRPr="006D4CB9">
        <w:rPr>
          <w:color w:val="auto"/>
          <w:szCs w:val="28"/>
        </w:rPr>
        <w:t>Ӏ. Мамакаев. «Садаьржаш».</w:t>
      </w:r>
    </w:p>
    <w:p w:rsidR="006D4CB9" w:rsidRPr="006D4CB9" w:rsidRDefault="006D4CB9" w:rsidP="006D4CB9">
      <w:pPr>
        <w:widowControl w:val="0"/>
        <w:autoSpaceDE w:val="0"/>
        <w:autoSpaceDN w:val="0"/>
        <w:spacing w:after="0" w:line="240" w:lineRule="auto"/>
        <w:ind w:right="0" w:firstLine="709"/>
        <w:contextualSpacing/>
        <w:rPr>
          <w:color w:val="auto"/>
          <w:szCs w:val="28"/>
          <w:lang w:eastAsia="en-US"/>
        </w:rPr>
      </w:pPr>
      <w:r w:rsidRPr="006D4CB9">
        <w:rPr>
          <w:color w:val="auto"/>
          <w:szCs w:val="28"/>
          <w:lang w:eastAsia="en-US"/>
        </w:rPr>
        <w:t xml:space="preserve">М. Сулаев. «Ламанан хи. </w:t>
      </w:r>
    </w:p>
    <w:p w:rsidR="006D4CB9" w:rsidRPr="006D4CB9" w:rsidRDefault="006D4CB9" w:rsidP="006D4CB9">
      <w:pPr>
        <w:spacing w:after="0" w:line="240" w:lineRule="auto"/>
        <w:ind w:right="0" w:firstLine="709"/>
        <w:contextualSpacing/>
        <w:rPr>
          <w:color w:val="auto"/>
          <w:szCs w:val="28"/>
        </w:rPr>
      </w:pPr>
      <w:r w:rsidRPr="006D4CB9">
        <w:rPr>
          <w:color w:val="auto"/>
          <w:szCs w:val="28"/>
        </w:rPr>
        <w:t xml:space="preserve">Ӏ. Гайсултанов. «Кегий йийсарш» («Александр Чеченский» повесть йукъара дакъа). </w:t>
      </w:r>
    </w:p>
    <w:p w:rsidR="006D4CB9" w:rsidRPr="006D4CB9" w:rsidRDefault="006D4CB9" w:rsidP="006D4CB9">
      <w:pPr>
        <w:spacing w:after="0" w:line="240" w:lineRule="auto"/>
        <w:ind w:right="0" w:firstLine="709"/>
        <w:contextualSpacing/>
        <w:rPr>
          <w:color w:val="auto"/>
          <w:szCs w:val="28"/>
        </w:rPr>
      </w:pPr>
      <w:r w:rsidRPr="006D4CB9">
        <w:rPr>
          <w:color w:val="auto"/>
          <w:szCs w:val="28"/>
        </w:rPr>
        <w:t>А. Сулейманов. Стихотворени «Борз ю уг</w:t>
      </w:r>
      <w:r w:rsidRPr="006D4CB9">
        <w:rPr>
          <w:color w:val="auto"/>
          <w:szCs w:val="28"/>
          <w:lang w:val="en-US"/>
        </w:rPr>
        <w:t>I</w:t>
      </w:r>
      <w:r w:rsidRPr="006D4CB9">
        <w:rPr>
          <w:color w:val="auto"/>
          <w:szCs w:val="28"/>
        </w:rPr>
        <w:t>уш».</w:t>
      </w:r>
    </w:p>
    <w:p w:rsidR="006D4CB9" w:rsidRPr="006D4CB9" w:rsidRDefault="006D4CB9" w:rsidP="006D4CB9">
      <w:pPr>
        <w:spacing w:after="0" w:line="240" w:lineRule="auto"/>
        <w:ind w:right="0" w:firstLine="709"/>
        <w:contextualSpacing/>
        <w:rPr>
          <w:color w:val="auto"/>
          <w:szCs w:val="28"/>
          <w:lang w:val="tt-RU"/>
        </w:rPr>
      </w:pPr>
      <w:r w:rsidRPr="006D4CB9">
        <w:rPr>
          <w:color w:val="auto"/>
          <w:szCs w:val="28"/>
          <w:lang w:val="tt-RU"/>
        </w:rPr>
        <w:t xml:space="preserve">Х. Саракаев. </w:t>
      </w:r>
      <w:r w:rsidRPr="006D4CB9">
        <w:rPr>
          <w:color w:val="auto"/>
          <w:szCs w:val="28"/>
        </w:rPr>
        <w:t>«</w:t>
      </w:r>
      <w:r w:rsidRPr="006D4CB9">
        <w:rPr>
          <w:color w:val="auto"/>
          <w:szCs w:val="28"/>
          <w:lang w:val="tt-RU"/>
        </w:rPr>
        <w:t>Баьпкан чкъуьйриг</w:t>
      </w:r>
      <w:r w:rsidRPr="006D4CB9">
        <w:rPr>
          <w:color w:val="auto"/>
          <w:szCs w:val="28"/>
        </w:rPr>
        <w:t>».</w:t>
      </w:r>
    </w:p>
    <w:p w:rsidR="006D4CB9" w:rsidRPr="006D4CB9" w:rsidRDefault="006D4CB9" w:rsidP="006D4CB9">
      <w:pPr>
        <w:widowControl w:val="0"/>
        <w:autoSpaceDE w:val="0"/>
        <w:autoSpaceDN w:val="0"/>
        <w:spacing w:after="0" w:line="240" w:lineRule="auto"/>
        <w:ind w:right="0" w:firstLine="709"/>
        <w:contextualSpacing/>
        <w:rPr>
          <w:color w:val="auto"/>
          <w:szCs w:val="28"/>
          <w:lang w:eastAsia="en-US"/>
        </w:rPr>
      </w:pPr>
      <w:r w:rsidRPr="006D4CB9">
        <w:rPr>
          <w:color w:val="auto"/>
          <w:szCs w:val="28"/>
          <w:lang w:eastAsia="en-US"/>
        </w:rPr>
        <w:t>Окуев Ш. «Лаьмнашкахь суьйре». («Лаьттан дай» гулар йукъара).</w:t>
      </w:r>
    </w:p>
    <w:p w:rsidR="006D4CB9" w:rsidRPr="006D4CB9" w:rsidRDefault="006D4CB9" w:rsidP="006D4CB9">
      <w:pPr>
        <w:spacing w:after="0" w:line="240" w:lineRule="auto"/>
        <w:ind w:right="0" w:firstLine="709"/>
        <w:contextualSpacing/>
        <w:rPr>
          <w:color w:val="auto"/>
          <w:szCs w:val="28"/>
          <w:lang w:val="tt-RU"/>
        </w:rPr>
      </w:pPr>
      <w:r w:rsidRPr="006D4CB9">
        <w:rPr>
          <w:color w:val="auto"/>
          <w:szCs w:val="28"/>
          <w:lang w:val="tt-RU"/>
        </w:rPr>
        <w:t xml:space="preserve">Ӏ. Ахмадов. </w:t>
      </w:r>
      <w:r w:rsidRPr="006D4CB9">
        <w:rPr>
          <w:color w:val="auto"/>
          <w:szCs w:val="28"/>
        </w:rPr>
        <w:t>«</w:t>
      </w:r>
      <w:r w:rsidRPr="006D4CB9">
        <w:rPr>
          <w:color w:val="auto"/>
          <w:szCs w:val="28"/>
          <w:lang w:val="tt-RU"/>
        </w:rPr>
        <w:t>Къонахалла</w:t>
      </w:r>
      <w:r w:rsidRPr="006D4CB9">
        <w:rPr>
          <w:color w:val="auto"/>
          <w:szCs w:val="28"/>
        </w:rPr>
        <w:t>».</w:t>
      </w:r>
      <w:r w:rsidRPr="006D4CB9">
        <w:rPr>
          <w:color w:val="auto"/>
          <w:szCs w:val="28"/>
          <w:lang w:val="tt-RU"/>
        </w:rPr>
        <w:t xml:space="preserve"> </w:t>
      </w:r>
    </w:p>
    <w:p w:rsidR="006D4CB9" w:rsidRPr="006D4CB9" w:rsidRDefault="006D4CB9" w:rsidP="006D4CB9">
      <w:pPr>
        <w:spacing w:after="0" w:line="240" w:lineRule="auto"/>
        <w:ind w:right="0" w:firstLine="709"/>
        <w:contextualSpacing/>
        <w:rPr>
          <w:color w:val="auto"/>
          <w:szCs w:val="28"/>
          <w:lang w:val="tt-RU"/>
        </w:rPr>
      </w:pPr>
      <w:r w:rsidRPr="006D4CB9">
        <w:rPr>
          <w:color w:val="auto"/>
          <w:szCs w:val="28"/>
          <w:lang w:val="tt-RU"/>
        </w:rPr>
        <w:t>Ш. Арсанукаев. «Баьпкан юьхк».</w:t>
      </w:r>
    </w:p>
    <w:p w:rsidR="006D4CB9" w:rsidRPr="006D4CB9" w:rsidRDefault="006D4CB9" w:rsidP="006D4CB9">
      <w:pPr>
        <w:spacing w:after="0" w:line="240" w:lineRule="auto"/>
        <w:ind w:right="0" w:firstLine="709"/>
        <w:contextualSpacing/>
        <w:rPr>
          <w:color w:val="auto"/>
          <w:szCs w:val="28"/>
          <w:lang w:val="tt-RU"/>
        </w:rPr>
      </w:pPr>
      <w:r w:rsidRPr="006D4CB9">
        <w:rPr>
          <w:color w:val="auto"/>
          <w:szCs w:val="28"/>
          <w:lang w:val="tt-RU"/>
        </w:rPr>
        <w:t xml:space="preserve">Д. Кагерманов. «ДоттагIалла». </w:t>
      </w:r>
    </w:p>
    <w:p w:rsidR="006D4CB9" w:rsidRPr="006D4CB9" w:rsidRDefault="006D4CB9" w:rsidP="006D4CB9">
      <w:pPr>
        <w:spacing w:after="0" w:line="240" w:lineRule="auto"/>
        <w:ind w:right="0" w:firstLine="709"/>
        <w:contextualSpacing/>
        <w:rPr>
          <w:color w:val="auto"/>
          <w:szCs w:val="28"/>
          <w:lang w:val="tt-RU"/>
        </w:rPr>
      </w:pPr>
      <w:r w:rsidRPr="006D4CB9">
        <w:rPr>
          <w:color w:val="auto"/>
          <w:szCs w:val="28"/>
          <w:lang w:val="tt-RU"/>
        </w:rPr>
        <w:t xml:space="preserve">Х. Сатуев. «Лаьмнийн къоналла». </w:t>
      </w:r>
    </w:p>
    <w:p w:rsidR="006D4CB9" w:rsidRPr="006D4CB9" w:rsidRDefault="006D4CB9" w:rsidP="006D4CB9">
      <w:pPr>
        <w:spacing w:after="0" w:line="240" w:lineRule="auto"/>
        <w:ind w:right="0" w:firstLine="709"/>
        <w:contextualSpacing/>
        <w:rPr>
          <w:color w:val="auto"/>
          <w:szCs w:val="28"/>
          <w:lang w:val="tt-RU"/>
        </w:rPr>
      </w:pPr>
      <w:r w:rsidRPr="006D4CB9">
        <w:rPr>
          <w:color w:val="auto"/>
          <w:szCs w:val="28"/>
          <w:lang w:val="tt-RU"/>
        </w:rPr>
        <w:t xml:space="preserve">Ж. Махмаев. «Буьйсанан гIулчаш». </w:t>
      </w:r>
    </w:p>
    <w:p w:rsidR="006D4CB9" w:rsidRPr="006D4CB9" w:rsidRDefault="006D4CB9" w:rsidP="006D4CB9">
      <w:pPr>
        <w:widowControl w:val="0"/>
        <w:autoSpaceDE w:val="0"/>
        <w:autoSpaceDN w:val="0"/>
        <w:spacing w:after="0" w:line="240" w:lineRule="auto"/>
        <w:ind w:right="0" w:firstLine="709"/>
        <w:contextualSpacing/>
        <w:rPr>
          <w:color w:val="auto"/>
          <w:szCs w:val="28"/>
          <w:lang w:val="tt-RU" w:eastAsia="en-US"/>
        </w:rPr>
      </w:pPr>
      <w:r w:rsidRPr="006D4CB9">
        <w:rPr>
          <w:color w:val="auto"/>
          <w:szCs w:val="28"/>
          <w:lang w:val="tt-RU" w:eastAsia="en-US"/>
        </w:rPr>
        <w:t>В.-Хь. Амаев. «Малх чубаре хьоьжура иза».</w:t>
      </w:r>
    </w:p>
    <w:p w:rsidR="006D4CB9" w:rsidRPr="006D4CB9" w:rsidRDefault="006D4CB9" w:rsidP="006D4CB9">
      <w:pPr>
        <w:widowControl w:val="0"/>
        <w:autoSpaceDE w:val="0"/>
        <w:autoSpaceDN w:val="0"/>
        <w:spacing w:after="0" w:line="240" w:lineRule="auto"/>
        <w:ind w:right="0" w:firstLine="709"/>
        <w:contextualSpacing/>
        <w:rPr>
          <w:color w:val="auto"/>
          <w:szCs w:val="28"/>
          <w:lang w:eastAsia="en-US"/>
        </w:rPr>
      </w:pPr>
      <w:r w:rsidRPr="006D4CB9">
        <w:rPr>
          <w:color w:val="auto"/>
          <w:szCs w:val="28"/>
          <w:lang w:val="tt-RU" w:eastAsia="en-US"/>
        </w:rPr>
        <w:t xml:space="preserve">Дикаев М. «БIаьстенан аматаш». </w:t>
      </w:r>
    </w:p>
    <w:p w:rsidR="006D4CB9" w:rsidRPr="006D4CB9" w:rsidRDefault="006D4CB9" w:rsidP="006D4CB9">
      <w:pPr>
        <w:spacing w:after="0" w:line="240" w:lineRule="auto"/>
        <w:ind w:right="0" w:firstLine="709"/>
        <w:contextualSpacing/>
        <w:rPr>
          <w:color w:val="auto"/>
          <w:szCs w:val="28"/>
          <w:lang w:val="tt-RU"/>
        </w:rPr>
      </w:pPr>
      <w:r w:rsidRPr="006D4CB9">
        <w:rPr>
          <w:color w:val="auto"/>
          <w:szCs w:val="28"/>
          <w:lang w:val="tt-RU"/>
        </w:rPr>
        <w:t>Берийн журнал «СтелаIад»: журналан специфика, жанраш, рубрикаш, тексташца болх бар.</w:t>
      </w:r>
    </w:p>
    <w:p w:rsidR="006D4CB9" w:rsidRPr="006D4CB9" w:rsidRDefault="006D4CB9" w:rsidP="006D4CB9">
      <w:pPr>
        <w:spacing w:after="0" w:line="240" w:lineRule="auto"/>
        <w:ind w:right="0" w:firstLine="709"/>
        <w:contextualSpacing/>
        <w:rPr>
          <w:b/>
          <w:i/>
          <w:color w:val="auto"/>
          <w:szCs w:val="28"/>
          <w:lang w:val="tt-RU"/>
        </w:rPr>
      </w:pPr>
    </w:p>
    <w:p w:rsidR="006D4CB9" w:rsidRPr="006D4CB9" w:rsidRDefault="006D4CB9" w:rsidP="006D4CB9">
      <w:pPr>
        <w:spacing w:after="0" w:line="240" w:lineRule="auto"/>
        <w:ind w:right="0" w:firstLine="709"/>
        <w:contextualSpacing/>
        <w:rPr>
          <w:b/>
          <w:iCs/>
          <w:color w:val="auto"/>
          <w:szCs w:val="28"/>
        </w:rPr>
      </w:pPr>
      <w:r w:rsidRPr="006D4CB9">
        <w:rPr>
          <w:b/>
          <w:iCs/>
          <w:color w:val="auto"/>
          <w:szCs w:val="28"/>
          <w:lang w:val="tt-RU"/>
        </w:rPr>
        <w:t xml:space="preserve"> </w:t>
      </w:r>
      <w:r w:rsidRPr="006D4CB9">
        <w:rPr>
          <w:b/>
          <w:iCs/>
          <w:color w:val="auto"/>
          <w:szCs w:val="28"/>
          <w:lang w:val="en-US"/>
        </w:rPr>
        <w:t>XXI</w:t>
      </w:r>
      <w:r w:rsidRPr="006D4CB9">
        <w:rPr>
          <w:b/>
          <w:iCs/>
          <w:color w:val="auto"/>
          <w:szCs w:val="28"/>
        </w:rPr>
        <w:t xml:space="preserve"> бӀешаран </w:t>
      </w:r>
      <w:r w:rsidRPr="006D4CB9">
        <w:rPr>
          <w:b/>
          <w:iCs/>
          <w:color w:val="auto"/>
          <w:szCs w:val="28"/>
          <w:lang w:val="tt-RU"/>
        </w:rPr>
        <w:t>литература</w:t>
      </w:r>
    </w:p>
    <w:p w:rsidR="006D4CB9" w:rsidRPr="006D4CB9" w:rsidRDefault="006D4CB9" w:rsidP="006D4CB9">
      <w:pPr>
        <w:widowControl w:val="0"/>
        <w:autoSpaceDE w:val="0"/>
        <w:autoSpaceDN w:val="0"/>
        <w:spacing w:after="0" w:line="240" w:lineRule="auto"/>
        <w:ind w:right="0" w:firstLine="709"/>
        <w:contextualSpacing/>
        <w:rPr>
          <w:color w:val="auto"/>
          <w:sz w:val="14"/>
          <w:szCs w:val="28"/>
          <w:lang w:val="tt-RU" w:eastAsia="en-US"/>
        </w:rPr>
      </w:pPr>
    </w:p>
    <w:p w:rsidR="006D4CB9" w:rsidRPr="006D4CB9" w:rsidRDefault="006D4CB9" w:rsidP="006D4CB9">
      <w:pPr>
        <w:widowControl w:val="0"/>
        <w:autoSpaceDE w:val="0"/>
        <w:autoSpaceDN w:val="0"/>
        <w:spacing w:after="0" w:line="240" w:lineRule="auto"/>
        <w:ind w:right="0" w:firstLine="709"/>
        <w:contextualSpacing/>
        <w:rPr>
          <w:color w:val="auto"/>
          <w:szCs w:val="28"/>
          <w:lang w:eastAsia="en-US"/>
        </w:rPr>
      </w:pPr>
      <w:r w:rsidRPr="006D4CB9">
        <w:rPr>
          <w:color w:val="auto"/>
          <w:szCs w:val="28"/>
          <w:lang w:val="tt-RU" w:eastAsia="en-US"/>
        </w:rPr>
        <w:t xml:space="preserve">Ш. Рашидов. </w:t>
      </w:r>
      <w:r w:rsidRPr="006D4CB9">
        <w:rPr>
          <w:color w:val="auto"/>
          <w:szCs w:val="28"/>
          <w:lang w:eastAsia="en-US"/>
        </w:rPr>
        <w:t>«</w:t>
      </w:r>
      <w:r w:rsidRPr="006D4CB9">
        <w:rPr>
          <w:color w:val="auto"/>
          <w:szCs w:val="28"/>
          <w:lang w:val="tt-RU" w:eastAsia="en-US"/>
        </w:rPr>
        <w:t>Нана-Нохчийчоь</w:t>
      </w:r>
      <w:r w:rsidRPr="006D4CB9">
        <w:rPr>
          <w:color w:val="auto"/>
          <w:szCs w:val="28"/>
          <w:lang w:eastAsia="en-US"/>
        </w:rPr>
        <w:t>».</w:t>
      </w:r>
    </w:p>
    <w:p w:rsidR="006D4CB9" w:rsidRPr="006D4CB9" w:rsidRDefault="006D4CB9" w:rsidP="006D4CB9">
      <w:pPr>
        <w:spacing w:after="0" w:line="240" w:lineRule="auto"/>
        <w:ind w:right="0" w:firstLine="709"/>
        <w:contextualSpacing/>
        <w:rPr>
          <w:color w:val="auto"/>
          <w:szCs w:val="28"/>
        </w:rPr>
      </w:pPr>
      <w:r w:rsidRPr="006D4CB9">
        <w:rPr>
          <w:color w:val="auto"/>
          <w:szCs w:val="28"/>
          <w:lang w:val="tt-RU"/>
        </w:rPr>
        <w:t xml:space="preserve">М. Бексултанов. </w:t>
      </w:r>
      <w:r w:rsidRPr="006D4CB9">
        <w:rPr>
          <w:color w:val="auto"/>
          <w:szCs w:val="28"/>
        </w:rPr>
        <w:t>«</w:t>
      </w:r>
      <w:r w:rsidRPr="006D4CB9">
        <w:rPr>
          <w:color w:val="auto"/>
          <w:szCs w:val="28"/>
          <w:lang w:val="tt-RU"/>
        </w:rPr>
        <w:t>Ца кхетта хестор</w:t>
      </w:r>
      <w:r w:rsidRPr="006D4CB9">
        <w:rPr>
          <w:color w:val="auto"/>
          <w:szCs w:val="28"/>
        </w:rPr>
        <w:t xml:space="preserve">». </w:t>
      </w:r>
    </w:p>
    <w:p w:rsidR="006D4CB9" w:rsidRPr="006D4CB9" w:rsidRDefault="006D4CB9" w:rsidP="006D4CB9">
      <w:pPr>
        <w:spacing w:after="0" w:line="240" w:lineRule="auto"/>
        <w:ind w:right="0" w:firstLine="709"/>
        <w:contextualSpacing/>
        <w:rPr>
          <w:color w:val="auto"/>
          <w:szCs w:val="28"/>
          <w:lang w:val="tt-RU"/>
        </w:rPr>
      </w:pPr>
      <w:r w:rsidRPr="006D4CB9">
        <w:rPr>
          <w:color w:val="auto"/>
          <w:szCs w:val="28"/>
          <w:lang w:val="tt-RU"/>
        </w:rPr>
        <w:t xml:space="preserve">А.-Хь. Хатуев. </w:t>
      </w:r>
      <w:r w:rsidRPr="006D4CB9">
        <w:rPr>
          <w:color w:val="auto"/>
          <w:szCs w:val="28"/>
        </w:rPr>
        <w:t>«</w:t>
      </w:r>
      <w:r w:rsidRPr="006D4CB9">
        <w:rPr>
          <w:color w:val="auto"/>
          <w:szCs w:val="28"/>
          <w:lang w:val="tt-RU"/>
        </w:rPr>
        <w:t>Нохчийн мотт</w:t>
      </w:r>
      <w:r w:rsidRPr="006D4CB9">
        <w:rPr>
          <w:color w:val="auto"/>
          <w:szCs w:val="28"/>
        </w:rPr>
        <w:t>»</w:t>
      </w:r>
      <w:r w:rsidRPr="006D4CB9">
        <w:rPr>
          <w:color w:val="auto"/>
          <w:szCs w:val="28"/>
          <w:lang w:val="tt-RU"/>
        </w:rPr>
        <w:t xml:space="preserve">. </w:t>
      </w:r>
    </w:p>
    <w:p w:rsidR="006D4CB9" w:rsidRPr="006D4CB9" w:rsidRDefault="006D4CB9" w:rsidP="006D4CB9">
      <w:pPr>
        <w:spacing w:after="0" w:line="240" w:lineRule="auto"/>
        <w:ind w:right="0" w:firstLine="709"/>
        <w:contextualSpacing/>
        <w:rPr>
          <w:color w:val="auto"/>
          <w:szCs w:val="28"/>
        </w:rPr>
      </w:pPr>
      <w:r w:rsidRPr="006D4CB9">
        <w:rPr>
          <w:color w:val="auto"/>
          <w:szCs w:val="28"/>
        </w:rPr>
        <w:t xml:space="preserve">С. Мусаев Рассказ «Хьайбанан чам». </w:t>
      </w:r>
    </w:p>
    <w:p w:rsidR="006D4CB9" w:rsidRPr="006D4CB9" w:rsidRDefault="006D4CB9" w:rsidP="006D4CB9">
      <w:pPr>
        <w:widowControl w:val="0"/>
        <w:autoSpaceDE w:val="0"/>
        <w:autoSpaceDN w:val="0"/>
        <w:spacing w:after="0" w:line="240" w:lineRule="auto"/>
        <w:ind w:right="0" w:firstLine="709"/>
        <w:contextualSpacing/>
        <w:rPr>
          <w:color w:val="auto"/>
          <w:szCs w:val="28"/>
          <w:lang w:eastAsia="en-US"/>
        </w:rPr>
      </w:pPr>
      <w:r w:rsidRPr="006D4CB9">
        <w:rPr>
          <w:color w:val="auto"/>
          <w:szCs w:val="28"/>
          <w:lang w:eastAsia="en-US"/>
        </w:rPr>
        <w:t>М. Ахмадов. «Ушурма волчохь, хьошалгIахь».</w:t>
      </w:r>
    </w:p>
    <w:p w:rsidR="006D4CB9" w:rsidRPr="006D4CB9" w:rsidRDefault="006D4CB9" w:rsidP="006D4CB9">
      <w:pPr>
        <w:spacing w:after="0" w:line="240" w:lineRule="auto"/>
        <w:ind w:right="0" w:firstLine="709"/>
        <w:contextualSpacing/>
        <w:rPr>
          <w:color w:val="auto"/>
          <w:szCs w:val="28"/>
        </w:rPr>
      </w:pPr>
    </w:p>
    <w:p w:rsidR="006D4CB9" w:rsidRPr="006D4CB9" w:rsidRDefault="006D4CB9" w:rsidP="006D4CB9">
      <w:pPr>
        <w:widowControl w:val="0"/>
        <w:autoSpaceDE w:val="0"/>
        <w:autoSpaceDN w:val="0"/>
        <w:spacing w:after="0" w:line="240" w:lineRule="atLeast"/>
        <w:ind w:right="0" w:firstLine="709"/>
        <w:contextualSpacing/>
        <w:jc w:val="left"/>
        <w:rPr>
          <w:b/>
          <w:bCs/>
          <w:color w:val="auto"/>
          <w:szCs w:val="28"/>
          <w:lang w:eastAsia="en-US"/>
        </w:rPr>
      </w:pPr>
      <w:r w:rsidRPr="006D4CB9">
        <w:rPr>
          <w:b/>
          <w:bCs/>
          <w:color w:val="auto"/>
          <w:szCs w:val="28"/>
          <w:lang w:eastAsia="en-US"/>
        </w:rPr>
        <w:t xml:space="preserve">Кхечу къаьмнийн литература                                                                                         </w:t>
      </w:r>
    </w:p>
    <w:p w:rsidR="006D4CB9" w:rsidRPr="006D4CB9" w:rsidRDefault="006D4CB9" w:rsidP="006D4CB9">
      <w:pPr>
        <w:widowControl w:val="0"/>
        <w:autoSpaceDE w:val="0"/>
        <w:autoSpaceDN w:val="0"/>
        <w:spacing w:after="0" w:line="240" w:lineRule="atLeast"/>
        <w:ind w:right="0" w:firstLine="709"/>
        <w:contextualSpacing/>
        <w:jc w:val="left"/>
        <w:rPr>
          <w:b/>
          <w:bCs/>
          <w:color w:val="auto"/>
          <w:sz w:val="18"/>
          <w:szCs w:val="28"/>
          <w:lang w:eastAsia="en-US"/>
        </w:rPr>
      </w:pPr>
    </w:p>
    <w:p w:rsidR="006D4CB9" w:rsidRPr="006D4CB9" w:rsidRDefault="006D4CB9" w:rsidP="006D4CB9">
      <w:pPr>
        <w:widowControl w:val="0"/>
        <w:autoSpaceDE w:val="0"/>
        <w:autoSpaceDN w:val="0"/>
        <w:spacing w:after="0" w:line="240" w:lineRule="atLeast"/>
        <w:ind w:right="0" w:firstLine="709"/>
        <w:contextualSpacing/>
        <w:jc w:val="left"/>
        <w:rPr>
          <w:bCs/>
          <w:color w:val="auto"/>
          <w:szCs w:val="28"/>
          <w:lang w:val="tt-RU" w:eastAsia="en-US"/>
        </w:rPr>
      </w:pPr>
      <w:r w:rsidRPr="006D4CB9">
        <w:rPr>
          <w:color w:val="auto"/>
          <w:szCs w:val="28"/>
          <w:lang w:val="tt-RU" w:eastAsia="en-US"/>
        </w:rPr>
        <w:t xml:space="preserve">М. Лермонтов </w:t>
      </w:r>
      <w:r w:rsidRPr="006D4CB9">
        <w:rPr>
          <w:color w:val="auto"/>
          <w:szCs w:val="28"/>
          <w:lang w:eastAsia="en-US"/>
        </w:rPr>
        <w:t>«</w:t>
      </w:r>
      <w:r w:rsidRPr="006D4CB9">
        <w:rPr>
          <w:color w:val="auto"/>
          <w:szCs w:val="28"/>
          <w:lang w:val="tt-RU" w:eastAsia="en-US"/>
        </w:rPr>
        <w:t>Кавказ</w:t>
      </w:r>
      <w:r w:rsidRPr="006D4CB9">
        <w:rPr>
          <w:color w:val="auto"/>
          <w:szCs w:val="28"/>
          <w:lang w:eastAsia="en-US"/>
        </w:rPr>
        <w:t>»</w:t>
      </w:r>
      <w:r w:rsidRPr="006D4CB9">
        <w:rPr>
          <w:bCs/>
          <w:color w:val="auto"/>
          <w:szCs w:val="28"/>
          <w:lang w:val="tt-RU" w:eastAsia="en-US"/>
        </w:rPr>
        <w:t xml:space="preserve"> (гочйинарг Сулаев М.).</w:t>
      </w:r>
    </w:p>
    <w:p w:rsidR="006D4CB9" w:rsidRPr="006D4CB9" w:rsidRDefault="006D4CB9" w:rsidP="006D4CB9">
      <w:pPr>
        <w:widowControl w:val="0"/>
        <w:autoSpaceDE w:val="0"/>
        <w:autoSpaceDN w:val="0"/>
        <w:spacing w:after="0" w:line="240" w:lineRule="atLeast"/>
        <w:ind w:right="0" w:firstLine="709"/>
        <w:contextualSpacing/>
        <w:jc w:val="left"/>
        <w:rPr>
          <w:b/>
          <w:color w:val="auto"/>
          <w:sz w:val="26"/>
          <w:szCs w:val="26"/>
          <w:lang w:eastAsia="en-US"/>
        </w:rPr>
      </w:pPr>
    </w:p>
    <w:p w:rsidR="006D4CB9" w:rsidRPr="006D4CB9" w:rsidRDefault="006D4CB9" w:rsidP="006D4CB9">
      <w:pPr>
        <w:widowControl w:val="0"/>
        <w:autoSpaceDE w:val="0"/>
        <w:autoSpaceDN w:val="0"/>
        <w:spacing w:after="0" w:line="240" w:lineRule="atLeast"/>
        <w:ind w:right="0" w:firstLine="709"/>
        <w:contextualSpacing/>
        <w:jc w:val="left"/>
        <w:rPr>
          <w:bCs/>
          <w:color w:val="auto"/>
          <w:szCs w:val="28"/>
          <w:lang w:val="tt-RU" w:eastAsia="en-US"/>
        </w:rPr>
      </w:pPr>
      <w:r w:rsidRPr="006D4CB9">
        <w:rPr>
          <w:b/>
          <w:color w:val="auto"/>
          <w:sz w:val="26"/>
          <w:szCs w:val="26"/>
          <w:lang w:eastAsia="en-US"/>
        </w:rPr>
        <w:t>«НЕНАН (НОХЧИЙН) МЕТТАН ЛИТЕРАТУРА» ДЕШАРАН ПРЕДМЕТ КАРАЙЕРЗОРАН КХОЧУШДАН ЛОРУ ЖАМӀАШ</w:t>
      </w:r>
    </w:p>
    <w:p w:rsidR="006D4CB9" w:rsidRPr="006D4CB9" w:rsidRDefault="006D4CB9" w:rsidP="006D4CB9">
      <w:pPr>
        <w:spacing w:after="200" w:line="276" w:lineRule="auto"/>
        <w:ind w:right="0" w:firstLine="709"/>
        <w:rPr>
          <w:color w:val="auto"/>
          <w:sz w:val="6"/>
          <w:szCs w:val="28"/>
        </w:rPr>
      </w:pPr>
    </w:p>
    <w:p w:rsidR="006D4CB9" w:rsidRPr="006D4CB9" w:rsidRDefault="006D4CB9" w:rsidP="006D4CB9">
      <w:pPr>
        <w:spacing w:after="200" w:line="276" w:lineRule="auto"/>
        <w:ind w:right="0" w:firstLine="709"/>
        <w:rPr>
          <w:color w:val="auto"/>
          <w:szCs w:val="28"/>
        </w:rPr>
      </w:pPr>
      <w:r w:rsidRPr="006D4CB9">
        <w:rPr>
          <w:color w:val="auto"/>
          <w:szCs w:val="28"/>
        </w:rPr>
        <w:t>Коьртачу школехь «Ненан (нохчийн) меттан литература» дешаран предмет Ӏамор хьажийна ду дешархой рогӀера личностни а, метапредметни а, предметни жамӀашка кхачарна.</w:t>
      </w:r>
    </w:p>
    <w:p w:rsidR="006D4CB9" w:rsidRPr="006D4CB9" w:rsidRDefault="006D4CB9" w:rsidP="006D4CB9">
      <w:pPr>
        <w:keepNext/>
        <w:keepLines/>
        <w:tabs>
          <w:tab w:val="left" w:pos="1276"/>
        </w:tabs>
        <w:spacing w:after="0" w:line="360" w:lineRule="auto"/>
        <w:ind w:right="0" w:firstLine="0"/>
        <w:contextualSpacing/>
        <w:outlineLvl w:val="1"/>
        <w:rPr>
          <w:b/>
          <w:color w:val="auto"/>
          <w:sz w:val="26"/>
          <w:szCs w:val="26"/>
        </w:rPr>
      </w:pPr>
      <w:r w:rsidRPr="006D4CB9">
        <w:rPr>
          <w:b/>
          <w:color w:val="auto"/>
          <w:sz w:val="26"/>
          <w:szCs w:val="26"/>
        </w:rPr>
        <w:lastRenderedPageBreak/>
        <w:t>ЛИЧНОСТНИ ЖАМӀАШ</w:t>
      </w:r>
    </w:p>
    <w:p w:rsidR="006D4CB9" w:rsidRPr="006D4CB9" w:rsidRDefault="006D4CB9" w:rsidP="006D4CB9">
      <w:pPr>
        <w:widowControl w:val="0"/>
        <w:tabs>
          <w:tab w:val="left" w:pos="567"/>
        </w:tabs>
        <w:autoSpaceDE w:val="0"/>
        <w:autoSpaceDN w:val="0"/>
        <w:spacing w:after="0" w:line="276" w:lineRule="auto"/>
        <w:ind w:right="0" w:firstLine="0"/>
        <w:rPr>
          <w:color w:val="auto"/>
          <w:szCs w:val="28"/>
        </w:rPr>
      </w:pPr>
      <w:r w:rsidRPr="006D4CB9">
        <w:rPr>
          <w:color w:val="auto"/>
          <w:szCs w:val="28"/>
        </w:rPr>
        <w:tab/>
        <w:t xml:space="preserve">«Ненан (нохчийн) меттан литература» предметан белхан программин личностни жамӀаш коьртачу йукъарчу дешаран тӀегӀанехь кхочушхуьлу дешаран а, кхетош-кхиоран а болх дешаран организацехь цхьаьна дӀабахьарца. Болх дӀабахьар кхочушдо Россин социокультурни а, синъоьздангаллин а ламасталлин мехаллашца догӀуш ма-хиллара. И мехаллаш йукъараллин бакъонаша къобалйина тӀе а эцна, цара аьтто бо шен дуьне довзар а, ша шен кхетош-кхиор а лакхадаккхарехь. </w:t>
      </w:r>
    </w:p>
    <w:p w:rsidR="006D4CB9" w:rsidRPr="006D4CB9" w:rsidRDefault="006D4CB9" w:rsidP="006D4CB9">
      <w:pPr>
        <w:widowControl w:val="0"/>
        <w:tabs>
          <w:tab w:val="left" w:pos="567"/>
        </w:tabs>
        <w:autoSpaceDE w:val="0"/>
        <w:autoSpaceDN w:val="0"/>
        <w:spacing w:after="0" w:line="276" w:lineRule="auto"/>
        <w:ind w:right="0" w:firstLine="0"/>
        <w:rPr>
          <w:color w:val="auto"/>
          <w:szCs w:val="28"/>
        </w:rPr>
      </w:pPr>
      <w:r w:rsidRPr="006D4CB9">
        <w:rPr>
          <w:color w:val="auto"/>
          <w:szCs w:val="28"/>
        </w:rPr>
        <w:tab/>
        <w:t>«Ненан (нохчийн) меттан литература» предметан белхан программа карайерзоран личностни жамӀаш коьртачу йукъарчу дешаран тӀегӀанехь декхарийлахь ду дешархошна, дикачу мехаллех пайда а оьцуш, куьйгалла а хилла дӀахӀитта, шайн гӀуллакхдарехь гулдина зераш шордан а, церан буха тӀехь кхетош-кхиоран гӀуллакхдаран хьежамаш кхолла а, цу йукъахь кху декъахь а:</w:t>
      </w:r>
    </w:p>
    <w:p w:rsidR="006D4CB9" w:rsidRPr="006D4CB9" w:rsidRDefault="006D4CB9" w:rsidP="00DE06C7">
      <w:pPr>
        <w:widowControl w:val="0"/>
        <w:numPr>
          <w:ilvl w:val="0"/>
          <w:numId w:val="178"/>
        </w:numPr>
        <w:tabs>
          <w:tab w:val="left" w:pos="1276"/>
        </w:tabs>
        <w:autoSpaceDE w:val="0"/>
        <w:autoSpaceDN w:val="0"/>
        <w:spacing w:after="0" w:line="276" w:lineRule="auto"/>
        <w:ind w:right="0"/>
        <w:jc w:val="left"/>
        <w:rPr>
          <w:b/>
          <w:bCs/>
          <w:color w:val="auto"/>
          <w:szCs w:val="28"/>
        </w:rPr>
      </w:pPr>
      <w:r w:rsidRPr="006D4CB9">
        <w:rPr>
          <w:b/>
          <w:bCs/>
          <w:color w:val="auto"/>
          <w:szCs w:val="28"/>
        </w:rPr>
        <w:t>гражданалла кхетош-кхиоран:</w:t>
      </w:r>
    </w:p>
    <w:p w:rsidR="006D4CB9" w:rsidRPr="006D4CB9" w:rsidRDefault="006D4CB9" w:rsidP="006D4CB9">
      <w:pPr>
        <w:widowControl w:val="0"/>
        <w:tabs>
          <w:tab w:val="left" w:pos="1276"/>
        </w:tabs>
        <w:autoSpaceDE w:val="0"/>
        <w:autoSpaceDN w:val="0"/>
        <w:spacing w:after="0" w:line="276" w:lineRule="auto"/>
        <w:ind w:right="0" w:firstLine="0"/>
        <w:rPr>
          <w:color w:val="auto"/>
          <w:szCs w:val="28"/>
        </w:rPr>
      </w:pPr>
      <w:r w:rsidRPr="006D4CB9">
        <w:rPr>
          <w:color w:val="auto"/>
          <w:szCs w:val="28"/>
        </w:rPr>
        <w:t>гражданинан декхарш а, цуьнан бакъонаш а кхочушйан кийча хилар, бакъонаш а, машар а, кхечу адаман законан бакъонаш ларар; доьзалан, йукъарчу коьртачу дешаран программаш кхочушйечу дешаран организацин,  меттигерчу йукъараллин, хьомсарчу мехкан, пачхьалкхан дахарехь жигара дакъалацар; цхьана а кепара эсктремизм, дискриминаци тӀецалацар; адаман дахарехь тайп-тайпана социале институташа дӀалоцу меттигах кхеташ хилар; гражданинан коьртачу бакъонех, машарх, декхарх лаьцна хьежам хилар, социале нормаш а, личностни йукъаметтигаллин бакъонаш а йовзар; коррупцина дуьхьало йан кийча хилар; тайп-тайпана гӀуллакхдар нахаца цхьана дан хууш хилар, дешархойн шаьш дечу урхаллехь дакъалаца кийча хилар, гуманитарни гӀуллакхаллехь (волонтералла, нахана гӀо дар,) дакъа лоцуш хилар а.</w:t>
      </w:r>
    </w:p>
    <w:p w:rsidR="006D4CB9" w:rsidRPr="006D4CB9" w:rsidRDefault="006D4CB9" w:rsidP="00DE06C7">
      <w:pPr>
        <w:widowControl w:val="0"/>
        <w:numPr>
          <w:ilvl w:val="0"/>
          <w:numId w:val="178"/>
        </w:numPr>
        <w:tabs>
          <w:tab w:val="left" w:pos="1276"/>
        </w:tabs>
        <w:autoSpaceDE w:val="0"/>
        <w:autoSpaceDN w:val="0"/>
        <w:spacing w:after="0" w:line="276" w:lineRule="auto"/>
        <w:ind w:right="0"/>
        <w:jc w:val="left"/>
        <w:rPr>
          <w:b/>
          <w:bCs/>
          <w:color w:val="auto"/>
          <w:szCs w:val="28"/>
        </w:rPr>
      </w:pPr>
      <w:r w:rsidRPr="006D4CB9">
        <w:rPr>
          <w:b/>
          <w:bCs/>
          <w:color w:val="auto"/>
          <w:szCs w:val="28"/>
        </w:rPr>
        <w:t>патриотийн кхетош-кхиоран:</w:t>
      </w:r>
    </w:p>
    <w:p w:rsidR="006D4CB9" w:rsidRPr="006D4CB9" w:rsidRDefault="006D4CB9" w:rsidP="006D4CB9">
      <w:pPr>
        <w:spacing w:after="200" w:line="276" w:lineRule="auto"/>
        <w:ind w:right="0" w:firstLine="709"/>
        <w:rPr>
          <w:color w:val="auto"/>
          <w:szCs w:val="28"/>
        </w:rPr>
      </w:pPr>
      <w:r w:rsidRPr="006D4CB9">
        <w:rPr>
          <w:color w:val="auto"/>
          <w:szCs w:val="28"/>
        </w:rPr>
        <w:t xml:space="preserve">дуккха а къаьмнаш долчу йукъараллехь Россин гражданин хилар дозалла хетар, ненан мотт Ӏамор, Россин Федерацин а, шен къоман а, Россин къаьмнийн а истори, культура йовза лууш хилар, шен Даймехкан мехаллаш доккха хӀума хеташ хилар: Ӏилманан, искусствон, спортан, технологин, тӀеман а, белхан а хьуьнарш мехала хетар; Россин символаш, пачхьалкхан деза денош, исторически а, Ӏаламан тӀаьхьалонаш, памятникаш, хьомечу пачхьалкхехь дехачу къаьмнийн ламасташ ларар. синъоьздангаллин кхетош-кхиор: синмехаллаш харжа оьшучохь а, оьздангалла харжа эшар нисделлачу хьолехь а нийса харжам бар, шен леларан нийса мах хадо хаар а, нехан леларан мах </w:t>
      </w:r>
      <w:r w:rsidRPr="006D4CB9">
        <w:rPr>
          <w:color w:val="auto"/>
          <w:szCs w:val="28"/>
        </w:rPr>
        <w:lastRenderedPageBreak/>
        <w:t xml:space="preserve">хадо хаар а, харц леларшна резацахилар; личность индивидаца а, йукъараллица а маьрша, жоьпалле хилар. </w:t>
      </w:r>
    </w:p>
    <w:p w:rsidR="006D4CB9" w:rsidRPr="006D4CB9" w:rsidRDefault="006D4CB9" w:rsidP="00DE06C7">
      <w:pPr>
        <w:widowControl w:val="0"/>
        <w:numPr>
          <w:ilvl w:val="0"/>
          <w:numId w:val="178"/>
        </w:numPr>
        <w:autoSpaceDE w:val="0"/>
        <w:autoSpaceDN w:val="0"/>
        <w:spacing w:after="0" w:line="276" w:lineRule="auto"/>
        <w:ind w:right="0"/>
        <w:jc w:val="left"/>
        <w:rPr>
          <w:b/>
          <w:bCs/>
          <w:color w:val="auto"/>
          <w:szCs w:val="28"/>
          <w:lang w:eastAsia="en-US"/>
        </w:rPr>
      </w:pPr>
      <w:r w:rsidRPr="006D4CB9">
        <w:rPr>
          <w:b/>
          <w:bCs/>
          <w:color w:val="auto"/>
          <w:szCs w:val="28"/>
          <w:lang w:eastAsia="en-US"/>
        </w:rPr>
        <w:t xml:space="preserve">синъоьздангаллин кхетош-кхиоран: </w:t>
      </w:r>
    </w:p>
    <w:p w:rsidR="006D4CB9" w:rsidRPr="006D4CB9" w:rsidRDefault="006D4CB9" w:rsidP="006D4CB9">
      <w:pPr>
        <w:spacing w:after="200" w:line="276" w:lineRule="auto"/>
        <w:ind w:right="0" w:firstLine="709"/>
        <w:rPr>
          <w:color w:val="auto"/>
          <w:szCs w:val="28"/>
        </w:rPr>
      </w:pPr>
      <w:r w:rsidRPr="006D4CB9">
        <w:rPr>
          <w:color w:val="auto"/>
          <w:szCs w:val="28"/>
        </w:rPr>
        <w:t>искусствон башх-башха тайпанаш а, шен къоман а, кхечу къаьмнийн а ламасташна, кхоллараллина а битаме хилар, искусствон синхааме тӀеӀаткъамах кхеташ хилар, исбаьхьа культура ладаме хетар, Даймехкан а, дуьненан искусствон мехаллех кхеташ хилар, этносийн культурин ламасташ а, халкъан кхолларалла а маьӀне хетар, тайп-тайпанчу искусствошкахь шен меттиг каро хьажар а.</w:t>
      </w:r>
    </w:p>
    <w:p w:rsidR="006D4CB9" w:rsidRPr="006D4CB9" w:rsidRDefault="006D4CB9" w:rsidP="00DE06C7">
      <w:pPr>
        <w:widowControl w:val="0"/>
        <w:numPr>
          <w:ilvl w:val="0"/>
          <w:numId w:val="178"/>
        </w:numPr>
        <w:autoSpaceDE w:val="0"/>
        <w:autoSpaceDN w:val="0"/>
        <w:spacing w:after="0" w:line="276" w:lineRule="auto"/>
        <w:ind w:right="0"/>
        <w:jc w:val="left"/>
        <w:rPr>
          <w:b/>
          <w:bCs/>
          <w:color w:val="auto"/>
          <w:w w:val="130"/>
          <w:szCs w:val="28"/>
          <w:lang w:eastAsia="en-US"/>
        </w:rPr>
      </w:pPr>
      <w:r w:rsidRPr="006D4CB9">
        <w:rPr>
          <w:b/>
          <w:bCs/>
          <w:color w:val="auto"/>
          <w:w w:val="130"/>
          <w:szCs w:val="28"/>
          <w:lang w:eastAsia="en-US"/>
        </w:rPr>
        <w:t xml:space="preserve">физически </w:t>
      </w:r>
      <w:r w:rsidRPr="006D4CB9">
        <w:rPr>
          <w:b/>
          <w:bCs/>
          <w:color w:val="auto"/>
          <w:w w:val="125"/>
          <w:szCs w:val="28"/>
          <w:lang w:eastAsia="en-US"/>
        </w:rPr>
        <w:t>кхетош-кхиоран</w:t>
      </w:r>
      <w:r w:rsidRPr="006D4CB9">
        <w:rPr>
          <w:b/>
          <w:bCs/>
          <w:color w:val="auto"/>
          <w:w w:val="130"/>
          <w:szCs w:val="28"/>
          <w:lang w:eastAsia="en-US"/>
        </w:rPr>
        <w:t>, могашаллин культура а, синхаамийн хьал а кхиоран:</w:t>
      </w:r>
    </w:p>
    <w:p w:rsidR="006D4CB9" w:rsidRPr="006D4CB9" w:rsidRDefault="006D4CB9" w:rsidP="006D4CB9">
      <w:pPr>
        <w:widowControl w:val="0"/>
        <w:tabs>
          <w:tab w:val="left" w:pos="851"/>
          <w:tab w:val="left" w:pos="1276"/>
        </w:tabs>
        <w:autoSpaceDE w:val="0"/>
        <w:autoSpaceDN w:val="0"/>
        <w:spacing w:after="0" w:line="276" w:lineRule="auto"/>
        <w:ind w:right="0" w:firstLine="0"/>
        <w:rPr>
          <w:color w:val="auto"/>
          <w:szCs w:val="28"/>
        </w:rPr>
      </w:pPr>
      <w:r w:rsidRPr="006D4CB9">
        <w:rPr>
          <w:color w:val="auto"/>
          <w:szCs w:val="28"/>
        </w:rPr>
        <w:tab/>
        <w:t>дахаран мехаллех кхетар, шен могашалла ларйар, могашалла ларйеш дахар нисдар (пайде хӀума йаар, гигиена ларйар, садаӀаран а, белхан а хенан раж ларйар, спорте лелаш йа физкультура йеш хилар); вуон хӀуманаш лелор дитар (къаьркъа малар, наркотикаш лелор, тонка озар), иштта кхийолу дегӀан а, синан а могашалла талхош йолу хӀуманаш цалелор; кхерамазаллин бакъонаш ларйар, иштта интернет-машанашкахь а кхерамазаллин бакъонаш ларйар, стресс хила тарлун хьелашна марзвалар, хийцалучу социале а, хаамийн а, Ӏаламан а хьелашна а кийча хилар, иштта цу хьокъехь шен дахаран зерех пайда а оьцуш, кхин дӀа а шен Ӏалашонашка дӀаэхар;</w:t>
      </w:r>
    </w:p>
    <w:p w:rsidR="006D4CB9" w:rsidRPr="006D4CB9" w:rsidRDefault="006D4CB9" w:rsidP="006D4CB9">
      <w:pPr>
        <w:widowControl w:val="0"/>
        <w:tabs>
          <w:tab w:val="left" w:pos="1276"/>
        </w:tabs>
        <w:autoSpaceDE w:val="0"/>
        <w:autoSpaceDN w:val="0"/>
        <w:spacing w:after="0" w:line="276" w:lineRule="auto"/>
        <w:ind w:right="0" w:firstLine="0"/>
        <w:rPr>
          <w:color w:val="auto"/>
          <w:szCs w:val="28"/>
        </w:rPr>
      </w:pPr>
      <w:r w:rsidRPr="006D4CB9">
        <w:rPr>
          <w:color w:val="auto"/>
          <w:szCs w:val="28"/>
        </w:rPr>
        <w:t>шена а, кхечарна а бехк билла сиха цавалар;</w:t>
      </w:r>
    </w:p>
    <w:p w:rsidR="006D4CB9" w:rsidRPr="006D4CB9" w:rsidRDefault="006D4CB9" w:rsidP="006D4CB9">
      <w:pPr>
        <w:widowControl w:val="0"/>
        <w:tabs>
          <w:tab w:val="left" w:pos="1276"/>
        </w:tabs>
        <w:autoSpaceDE w:val="0"/>
        <w:autoSpaceDN w:val="0"/>
        <w:spacing w:after="0" w:line="276" w:lineRule="auto"/>
        <w:ind w:right="0" w:firstLine="0"/>
        <w:rPr>
          <w:color w:val="auto"/>
          <w:szCs w:val="28"/>
        </w:rPr>
      </w:pPr>
      <w:r w:rsidRPr="006D4CB9">
        <w:rPr>
          <w:color w:val="auto"/>
          <w:szCs w:val="28"/>
        </w:rPr>
        <w:t>шен синхаамаш шегахь сацо хаар, кхечеран синхаамийн хьолах кхетар;</w:t>
      </w:r>
    </w:p>
    <w:p w:rsidR="006D4CB9" w:rsidRPr="006D4CB9" w:rsidRDefault="006D4CB9" w:rsidP="006D4CB9">
      <w:pPr>
        <w:widowControl w:val="0"/>
        <w:tabs>
          <w:tab w:val="left" w:pos="1276"/>
        </w:tabs>
        <w:autoSpaceDE w:val="0"/>
        <w:autoSpaceDN w:val="0"/>
        <w:spacing w:after="0" w:line="276" w:lineRule="auto"/>
        <w:ind w:right="0" w:firstLine="0"/>
        <w:rPr>
          <w:color w:val="auto"/>
          <w:szCs w:val="28"/>
        </w:rPr>
      </w:pPr>
      <w:r w:rsidRPr="006D4CB9">
        <w:rPr>
          <w:color w:val="auto"/>
          <w:szCs w:val="28"/>
        </w:rPr>
        <w:t>стаг гӀалат волуш хуьлуш хилар хаар а, шен гӀалаташ тӀелаца хаар, уьш нисдан деза хьажа везар.</w:t>
      </w:r>
    </w:p>
    <w:p w:rsidR="006D4CB9" w:rsidRPr="006D4CB9" w:rsidRDefault="006D4CB9" w:rsidP="006D4CB9">
      <w:pPr>
        <w:widowControl w:val="0"/>
        <w:tabs>
          <w:tab w:val="left" w:pos="1276"/>
        </w:tabs>
        <w:autoSpaceDE w:val="0"/>
        <w:autoSpaceDN w:val="0"/>
        <w:spacing w:after="0" w:line="276" w:lineRule="auto"/>
        <w:ind w:right="0" w:firstLine="0"/>
        <w:rPr>
          <w:color w:val="auto"/>
          <w:szCs w:val="28"/>
        </w:rPr>
      </w:pPr>
    </w:p>
    <w:p w:rsidR="006D4CB9" w:rsidRPr="006D4CB9" w:rsidRDefault="006D4CB9" w:rsidP="00DE06C7">
      <w:pPr>
        <w:widowControl w:val="0"/>
        <w:numPr>
          <w:ilvl w:val="0"/>
          <w:numId w:val="178"/>
        </w:numPr>
        <w:tabs>
          <w:tab w:val="left" w:pos="1276"/>
        </w:tabs>
        <w:autoSpaceDE w:val="0"/>
        <w:autoSpaceDN w:val="0"/>
        <w:spacing w:after="0" w:line="276" w:lineRule="auto"/>
        <w:ind w:right="0"/>
        <w:jc w:val="left"/>
        <w:rPr>
          <w:b/>
          <w:bCs/>
          <w:color w:val="auto"/>
          <w:szCs w:val="28"/>
        </w:rPr>
      </w:pPr>
      <w:r w:rsidRPr="006D4CB9">
        <w:rPr>
          <w:b/>
          <w:bCs/>
          <w:color w:val="auto"/>
          <w:szCs w:val="28"/>
        </w:rPr>
        <w:t>къинхьегаме кхетош-кхиоран:</w:t>
      </w:r>
    </w:p>
    <w:p w:rsidR="006D4CB9" w:rsidRPr="006D4CB9" w:rsidRDefault="006D4CB9" w:rsidP="006D4CB9">
      <w:pPr>
        <w:widowControl w:val="0"/>
        <w:tabs>
          <w:tab w:val="left" w:pos="1276"/>
        </w:tabs>
        <w:autoSpaceDE w:val="0"/>
        <w:autoSpaceDN w:val="0"/>
        <w:spacing w:after="0" w:line="276" w:lineRule="auto"/>
        <w:ind w:right="0" w:firstLine="0"/>
        <w:rPr>
          <w:color w:val="auto"/>
          <w:szCs w:val="28"/>
        </w:rPr>
      </w:pPr>
      <w:r w:rsidRPr="006D4CB9">
        <w:rPr>
          <w:color w:val="auto"/>
          <w:szCs w:val="28"/>
        </w:rPr>
        <w:t xml:space="preserve">хьалхахӀиттийна декъарш кхочушдан Ӏалашонца жигара дакъалацар (доьзалехь, гӀалин, кӀоштан йукъардешаран дешаран организацехь), йукъараллин а, технологически а гӀуллакх а, болх а дӀаболо, дӀахӀотто хаар, тайп-тайпана гӀуллакхаллин план хӀотто а, иза кхочушйан а Ӏамар, тайп-тайпана къинхьегаман корматаллаш Ӏамор, корматаллин йукъараллехь дӀатарвала, ваза. </w:t>
      </w:r>
    </w:p>
    <w:p w:rsidR="006D4CB9" w:rsidRPr="006D4CB9" w:rsidRDefault="006D4CB9" w:rsidP="00DE06C7">
      <w:pPr>
        <w:widowControl w:val="0"/>
        <w:numPr>
          <w:ilvl w:val="0"/>
          <w:numId w:val="178"/>
        </w:numPr>
        <w:tabs>
          <w:tab w:val="left" w:pos="1276"/>
        </w:tabs>
        <w:autoSpaceDE w:val="0"/>
        <w:autoSpaceDN w:val="0"/>
        <w:spacing w:after="0" w:line="276" w:lineRule="auto"/>
        <w:ind w:right="0"/>
        <w:jc w:val="left"/>
        <w:rPr>
          <w:b/>
          <w:bCs/>
          <w:color w:val="auto"/>
          <w:szCs w:val="28"/>
        </w:rPr>
      </w:pPr>
      <w:r w:rsidRPr="006D4CB9">
        <w:rPr>
          <w:b/>
          <w:bCs/>
          <w:color w:val="auto"/>
          <w:szCs w:val="28"/>
        </w:rPr>
        <w:t>экологин кхетош-кхиоран:</w:t>
      </w:r>
    </w:p>
    <w:p w:rsidR="006D4CB9" w:rsidRPr="006D4CB9" w:rsidRDefault="006D4CB9" w:rsidP="006D4CB9">
      <w:pPr>
        <w:widowControl w:val="0"/>
        <w:tabs>
          <w:tab w:val="left" w:pos="1276"/>
        </w:tabs>
        <w:autoSpaceDE w:val="0"/>
        <w:autoSpaceDN w:val="0"/>
        <w:spacing w:after="0" w:line="276" w:lineRule="auto"/>
        <w:ind w:right="0" w:firstLine="0"/>
        <w:rPr>
          <w:color w:val="auto"/>
          <w:szCs w:val="28"/>
        </w:rPr>
      </w:pPr>
      <w:r w:rsidRPr="006D4CB9">
        <w:rPr>
          <w:color w:val="auto"/>
          <w:szCs w:val="28"/>
        </w:rPr>
        <w:t xml:space="preserve">йукъараллин а, Ӏаламан а, Ӏилманийн а хааршна тӀе а тевжаш, гонахьарчу Ӏаламан хьокъехь хьалхахӀуьтту хьесапаш кхочушдан, гонахьарчу Ӏаламан пайдехь хин долу гӀуллакхаш дӀадахьа план хӀоттор, экологин культурин тӀегӀа лакхадаккхар, экологин кӀорггера проблемаш йовзар, уьш кхочушйан </w:t>
      </w:r>
      <w:r w:rsidRPr="006D4CB9">
        <w:rPr>
          <w:color w:val="auto"/>
          <w:szCs w:val="28"/>
        </w:rPr>
        <w:lastRenderedPageBreak/>
        <w:t xml:space="preserve">некъаш лахар, гонахьара Ӏалам бехдийр долу белхашна дуьхьал жигара дакъалацар, Ӏаламан, технологин, йукъараллин йукъарлехь зӀе латтош волу гражданинан маьӀна довзар, экологин хьежамашна лерина гӀуллакхаллехь жигара дакъалацар. </w:t>
      </w:r>
    </w:p>
    <w:p w:rsidR="006D4CB9" w:rsidRPr="006D4CB9" w:rsidRDefault="006D4CB9" w:rsidP="00DE06C7">
      <w:pPr>
        <w:widowControl w:val="0"/>
        <w:numPr>
          <w:ilvl w:val="0"/>
          <w:numId w:val="178"/>
        </w:numPr>
        <w:tabs>
          <w:tab w:val="left" w:pos="1276"/>
        </w:tabs>
        <w:autoSpaceDE w:val="0"/>
        <w:autoSpaceDN w:val="0"/>
        <w:spacing w:after="0" w:line="276" w:lineRule="auto"/>
        <w:ind w:right="0"/>
        <w:jc w:val="left"/>
        <w:rPr>
          <w:b/>
          <w:bCs/>
          <w:color w:val="auto"/>
          <w:szCs w:val="28"/>
        </w:rPr>
      </w:pPr>
      <w:r w:rsidRPr="006D4CB9">
        <w:rPr>
          <w:b/>
          <w:bCs/>
          <w:color w:val="auto"/>
          <w:szCs w:val="28"/>
        </w:rPr>
        <w:t>Ӏилманан мехаллех кхетам:</w:t>
      </w:r>
    </w:p>
    <w:p w:rsidR="006D4CB9" w:rsidRPr="006D4CB9" w:rsidRDefault="006D4CB9" w:rsidP="006D4CB9">
      <w:pPr>
        <w:widowControl w:val="0"/>
        <w:tabs>
          <w:tab w:val="left" w:pos="1276"/>
        </w:tabs>
        <w:autoSpaceDE w:val="0"/>
        <w:autoSpaceDN w:val="0"/>
        <w:spacing w:after="0" w:line="276" w:lineRule="auto"/>
        <w:ind w:right="0" w:firstLine="0"/>
        <w:rPr>
          <w:color w:val="auto"/>
          <w:szCs w:val="28"/>
        </w:rPr>
      </w:pPr>
      <w:r w:rsidRPr="006D4CB9">
        <w:rPr>
          <w:color w:val="auto"/>
          <w:szCs w:val="28"/>
        </w:rPr>
        <w:t>вайзаманан Ӏилманан системехь адам а, Ӏалам а, йукъаралла а кхиар толлучу хьежамашна тӀе а тевжаш, адаман Ӏаламца а, йукъараллица а йолу зӀенаш а, дуьне довзаран гӀирс санна меттан а, йешаран а культура карайерзор, талламаш бар Ӏамар, талламийн зерийн ойла йар, талламаш ша а, коллективана а йукъахь дӀабахьар.</w:t>
      </w:r>
    </w:p>
    <w:p w:rsidR="006D4CB9" w:rsidRPr="006D4CB9" w:rsidRDefault="006D4CB9" w:rsidP="006D4CB9">
      <w:pPr>
        <w:widowControl w:val="0"/>
        <w:autoSpaceDE w:val="0"/>
        <w:autoSpaceDN w:val="0"/>
        <w:spacing w:after="0" w:line="276" w:lineRule="auto"/>
        <w:ind w:right="0" w:firstLine="709"/>
        <w:jc w:val="left"/>
        <w:rPr>
          <w:color w:val="auto"/>
          <w:szCs w:val="28"/>
        </w:rPr>
      </w:pPr>
      <w:r w:rsidRPr="006D4CB9">
        <w:rPr>
          <w:color w:val="auto"/>
          <w:szCs w:val="28"/>
        </w:rPr>
        <w:t>Йукъараллин а, Ӏаламан а хийцалучу хьелашна дешархо марзварехь  кхачойеш йолу личностни жамӀаш:</w:t>
      </w:r>
    </w:p>
    <w:p w:rsidR="006D4CB9" w:rsidRPr="006D4CB9" w:rsidRDefault="006D4CB9" w:rsidP="006D4CB9">
      <w:pPr>
        <w:widowControl w:val="0"/>
        <w:tabs>
          <w:tab w:val="left" w:pos="1276"/>
        </w:tabs>
        <w:autoSpaceDE w:val="0"/>
        <w:autoSpaceDN w:val="0"/>
        <w:spacing w:after="0" w:line="276" w:lineRule="auto"/>
        <w:ind w:right="0" w:firstLine="709"/>
        <w:rPr>
          <w:color w:val="auto"/>
          <w:szCs w:val="28"/>
        </w:rPr>
      </w:pPr>
      <w:r w:rsidRPr="006D4CB9">
        <w:rPr>
          <w:color w:val="auto"/>
          <w:szCs w:val="28"/>
        </w:rPr>
        <w:t>Доьшучара йукъараллин зераш карадерзор, шен хене хьаьжжана йукъараллехь леларан бакъонаш, норманаш, йукъараллин дахаран кепаш, тобанашкахь, йукъараллашкахь а, цу хьокъехь доьзалехь нийса леларан коьрта йукъараллин меттиг къасто хаар;</w:t>
      </w:r>
    </w:p>
    <w:p w:rsidR="006D4CB9" w:rsidRPr="006D4CB9" w:rsidRDefault="006D4CB9" w:rsidP="006D4CB9">
      <w:pPr>
        <w:widowControl w:val="0"/>
        <w:tabs>
          <w:tab w:val="left" w:pos="1276"/>
        </w:tabs>
        <w:autoSpaceDE w:val="0"/>
        <w:autoSpaceDN w:val="0"/>
        <w:spacing w:after="0" w:line="276" w:lineRule="auto"/>
        <w:ind w:right="0" w:firstLine="709"/>
        <w:rPr>
          <w:color w:val="auto"/>
          <w:szCs w:val="28"/>
        </w:rPr>
      </w:pPr>
      <w:r w:rsidRPr="006D4CB9">
        <w:rPr>
          <w:color w:val="auto"/>
          <w:szCs w:val="28"/>
        </w:rPr>
        <w:t>билгалдоцу хьелашкахь, кхечеран зерашна, хааршна виллина хиларца доьшучаьргахь зӀе латторан хьуьнар хилар;</w:t>
      </w:r>
    </w:p>
    <w:p w:rsidR="006D4CB9" w:rsidRPr="006D4CB9" w:rsidRDefault="006D4CB9" w:rsidP="006D4CB9">
      <w:pPr>
        <w:widowControl w:val="0"/>
        <w:tabs>
          <w:tab w:val="left" w:pos="1276"/>
        </w:tabs>
        <w:autoSpaceDE w:val="0"/>
        <w:autoSpaceDN w:val="0"/>
        <w:spacing w:after="0" w:line="276" w:lineRule="auto"/>
        <w:ind w:right="0" w:firstLine="709"/>
        <w:rPr>
          <w:color w:val="auto"/>
          <w:szCs w:val="28"/>
        </w:rPr>
      </w:pPr>
      <w:r w:rsidRPr="006D4CB9">
        <w:rPr>
          <w:color w:val="auto"/>
          <w:szCs w:val="28"/>
        </w:rPr>
        <w:t>билгалдоцу хьелашкахь, шен компетенци тӀегӀа лакхадаккхаран хьуьнар кхиор, ткъа иза кхочушдалур ду практически гӀуллакхехула а, цуьнца цхьаьна кхечу адамашка а хьоьжуш Ӏамар, церан керлачу хааршна тӀекхиар;</w:t>
      </w:r>
    </w:p>
    <w:p w:rsidR="006D4CB9" w:rsidRPr="006D4CB9" w:rsidRDefault="006D4CB9" w:rsidP="006D4CB9">
      <w:pPr>
        <w:widowControl w:val="0"/>
        <w:tabs>
          <w:tab w:val="left" w:pos="1276"/>
        </w:tabs>
        <w:autoSpaceDE w:val="0"/>
        <w:autoSpaceDN w:val="0"/>
        <w:spacing w:after="0" w:line="276" w:lineRule="auto"/>
        <w:ind w:right="0" w:firstLine="709"/>
        <w:rPr>
          <w:color w:val="auto"/>
          <w:szCs w:val="28"/>
        </w:rPr>
      </w:pPr>
      <w:r w:rsidRPr="006D4CB9">
        <w:rPr>
          <w:color w:val="auto"/>
          <w:szCs w:val="28"/>
        </w:rPr>
        <w:t>васташ билгалдахар а, уьш вовшахъэр, керла хаарш карадерзор, цуьнца цхаьна идейн, кхетамийн формулировка йан хаар, объектех, хиламех гипотезаш кхолла хууш хилар, шен хаарийн дефицитех кхетар, шен компетенцин тӀегӀа довзар, шен кхиаран план хӀотто хаар;</w:t>
      </w:r>
    </w:p>
    <w:p w:rsidR="006D4CB9" w:rsidRPr="006D4CB9" w:rsidRDefault="006D4CB9" w:rsidP="006D4CB9">
      <w:pPr>
        <w:widowControl w:val="0"/>
        <w:tabs>
          <w:tab w:val="left" w:pos="1276"/>
        </w:tabs>
        <w:autoSpaceDE w:val="0"/>
        <w:autoSpaceDN w:val="0"/>
        <w:spacing w:after="0" w:line="276" w:lineRule="auto"/>
        <w:ind w:right="0" w:firstLine="709"/>
        <w:rPr>
          <w:color w:val="auto"/>
          <w:szCs w:val="28"/>
        </w:rPr>
      </w:pPr>
      <w:r w:rsidRPr="006D4CB9">
        <w:rPr>
          <w:color w:val="auto"/>
          <w:szCs w:val="28"/>
        </w:rPr>
        <w:t>коьртачу кхетамех, терминех, чӀагӀделлачу кхиаран концепци декъехь болчу кхетамех оьшург къасто хаар;</w:t>
      </w:r>
    </w:p>
    <w:p w:rsidR="006D4CB9" w:rsidRPr="006D4CB9" w:rsidRDefault="006D4CB9" w:rsidP="006D4CB9">
      <w:pPr>
        <w:widowControl w:val="0"/>
        <w:tabs>
          <w:tab w:val="left" w:pos="1276"/>
        </w:tabs>
        <w:autoSpaceDE w:val="0"/>
        <w:autoSpaceDN w:val="0"/>
        <w:spacing w:after="0" w:line="276" w:lineRule="auto"/>
        <w:ind w:right="0" w:firstLine="709"/>
        <w:rPr>
          <w:color w:val="auto"/>
          <w:szCs w:val="28"/>
        </w:rPr>
      </w:pPr>
      <w:r w:rsidRPr="006D4CB9">
        <w:rPr>
          <w:color w:val="auto"/>
          <w:szCs w:val="28"/>
        </w:rPr>
        <w:t>Ӏаламца, йукъараллин, экономикин йукъаметтиган анализ йар, и йукъаметтигаш къастор;</w:t>
      </w:r>
    </w:p>
    <w:p w:rsidR="006D4CB9" w:rsidRPr="006D4CB9" w:rsidRDefault="006D4CB9" w:rsidP="006D4CB9">
      <w:pPr>
        <w:widowControl w:val="0"/>
        <w:tabs>
          <w:tab w:val="left" w:pos="1276"/>
        </w:tabs>
        <w:autoSpaceDE w:val="0"/>
        <w:autoSpaceDN w:val="0"/>
        <w:spacing w:after="0" w:line="276" w:lineRule="auto"/>
        <w:ind w:right="0" w:firstLine="709"/>
        <w:rPr>
          <w:color w:val="auto"/>
          <w:szCs w:val="28"/>
        </w:rPr>
      </w:pPr>
      <w:r w:rsidRPr="006D4CB9">
        <w:rPr>
          <w:color w:val="auto"/>
          <w:szCs w:val="28"/>
        </w:rPr>
        <w:t xml:space="preserve">гонахьарчу Ӏаламан бечу тӀеӀаткъамна чот а йеш, Ӏалашонашна тӀекхочуш а, декхарш кхочушдеш а, шен гӀуллакхийн, белхийн мах хадо хаар; </w:t>
      </w:r>
    </w:p>
    <w:p w:rsidR="006D4CB9" w:rsidRPr="006D4CB9" w:rsidRDefault="006D4CB9" w:rsidP="006D4CB9">
      <w:pPr>
        <w:widowControl w:val="0"/>
        <w:tabs>
          <w:tab w:val="left" w:pos="1276"/>
        </w:tabs>
        <w:autoSpaceDE w:val="0"/>
        <w:autoSpaceDN w:val="0"/>
        <w:spacing w:after="0" w:line="276" w:lineRule="auto"/>
        <w:ind w:right="0" w:firstLine="709"/>
        <w:rPr>
          <w:color w:val="auto"/>
          <w:szCs w:val="28"/>
        </w:rPr>
      </w:pPr>
      <w:r w:rsidRPr="006D4CB9">
        <w:rPr>
          <w:color w:val="auto"/>
          <w:szCs w:val="28"/>
        </w:rPr>
        <w:t>дешархошкахь стрессийн ситуацешкахь боха ца боха Ӏамор, хуьлучу хийцамийн а, церан тӀаьхьенех нийса мах хадо Ӏамор, стрессийн ситуацешна дуьхьало йан йезаш хилар, стрессийн ситуацин мах хадо хаар, йуьхьарлаьцна гӀуллакхашна, хьелашка хьаьжжина, корректировка йан хаар, йуьхьарлаьцначу гӀуллакхехь кхиамаш ца хилахь а, воха а ца вухуш, кийча хилар.</w:t>
      </w:r>
    </w:p>
    <w:p w:rsidR="006D4CB9" w:rsidRPr="006D4CB9" w:rsidRDefault="006D4CB9" w:rsidP="006D4CB9">
      <w:pPr>
        <w:widowControl w:val="0"/>
        <w:tabs>
          <w:tab w:val="left" w:pos="1276"/>
        </w:tabs>
        <w:autoSpaceDE w:val="0"/>
        <w:autoSpaceDN w:val="0"/>
        <w:spacing w:after="0" w:line="276" w:lineRule="auto"/>
        <w:ind w:right="0" w:firstLine="709"/>
        <w:rPr>
          <w:color w:val="auto"/>
          <w:sz w:val="18"/>
          <w:szCs w:val="28"/>
        </w:rPr>
      </w:pPr>
    </w:p>
    <w:p w:rsidR="006D4CB9" w:rsidRPr="006D4CB9" w:rsidRDefault="006D4CB9" w:rsidP="006D4CB9">
      <w:pPr>
        <w:keepNext/>
        <w:keepLines/>
        <w:tabs>
          <w:tab w:val="left" w:pos="1276"/>
        </w:tabs>
        <w:spacing w:after="0" w:line="360" w:lineRule="auto"/>
        <w:ind w:right="0" w:firstLine="1276"/>
        <w:contextualSpacing/>
        <w:jc w:val="left"/>
        <w:outlineLvl w:val="1"/>
        <w:rPr>
          <w:b/>
          <w:color w:val="auto"/>
          <w:szCs w:val="28"/>
        </w:rPr>
      </w:pPr>
      <w:r w:rsidRPr="006D4CB9">
        <w:rPr>
          <w:b/>
          <w:color w:val="auto"/>
          <w:szCs w:val="28"/>
        </w:rPr>
        <w:lastRenderedPageBreak/>
        <w:t>МЕТАПРЕДМЕТНИ ЖАМӀАШ</w:t>
      </w:r>
    </w:p>
    <w:p w:rsidR="006D4CB9" w:rsidRPr="006D4CB9" w:rsidRDefault="006D4CB9" w:rsidP="006D4CB9">
      <w:pPr>
        <w:tabs>
          <w:tab w:val="left" w:pos="1276"/>
        </w:tabs>
        <w:spacing w:after="0" w:line="276" w:lineRule="auto"/>
        <w:ind w:right="0" w:firstLine="0"/>
        <w:contextualSpacing/>
        <w:rPr>
          <w:b/>
          <w:bCs/>
          <w:i/>
          <w:iCs/>
          <w:color w:val="auto"/>
          <w:szCs w:val="28"/>
        </w:rPr>
      </w:pPr>
      <w:r w:rsidRPr="006D4CB9">
        <w:rPr>
          <w:b/>
          <w:bCs/>
          <w:i/>
          <w:iCs/>
          <w:color w:val="auto"/>
          <w:szCs w:val="28"/>
        </w:rPr>
        <w:t>Дешаран универсальни довзаран дараш карадерзор:</w:t>
      </w:r>
    </w:p>
    <w:p w:rsidR="006D4CB9" w:rsidRPr="006D4CB9" w:rsidRDefault="006D4CB9" w:rsidP="006D4CB9">
      <w:pPr>
        <w:tabs>
          <w:tab w:val="left" w:pos="1276"/>
        </w:tabs>
        <w:spacing w:after="0" w:line="276" w:lineRule="auto"/>
        <w:ind w:right="0" w:firstLine="0"/>
        <w:contextualSpacing/>
        <w:rPr>
          <w:b/>
          <w:bCs/>
          <w:color w:val="auto"/>
          <w:szCs w:val="28"/>
        </w:rPr>
      </w:pPr>
      <w:r w:rsidRPr="006D4CB9">
        <w:rPr>
          <w:b/>
          <w:bCs/>
          <w:color w:val="auto"/>
          <w:szCs w:val="28"/>
        </w:rPr>
        <w:t>Коьрта маьӀнийн дараш:</w:t>
      </w:r>
    </w:p>
    <w:p w:rsidR="006D4CB9" w:rsidRPr="006D4CB9" w:rsidRDefault="006D4CB9" w:rsidP="006D4CB9">
      <w:pPr>
        <w:widowControl w:val="0"/>
        <w:tabs>
          <w:tab w:val="left" w:pos="1276"/>
        </w:tabs>
        <w:autoSpaceDE w:val="0"/>
        <w:autoSpaceDN w:val="0"/>
        <w:spacing w:after="0" w:line="276" w:lineRule="auto"/>
        <w:ind w:right="0" w:firstLine="0"/>
        <w:rPr>
          <w:color w:val="auto"/>
          <w:szCs w:val="28"/>
        </w:rPr>
      </w:pPr>
      <w:r w:rsidRPr="006D4CB9">
        <w:rPr>
          <w:color w:val="auto"/>
          <w:szCs w:val="28"/>
        </w:rPr>
        <w:t>объектийн (хиламийн) билгалйолу билгалонаш Ӏорайахар а, къастор;</w:t>
      </w:r>
    </w:p>
    <w:p w:rsidR="006D4CB9" w:rsidRPr="006D4CB9" w:rsidRDefault="006D4CB9" w:rsidP="006D4CB9">
      <w:pPr>
        <w:widowControl w:val="0"/>
        <w:tabs>
          <w:tab w:val="left" w:pos="1276"/>
        </w:tabs>
        <w:autoSpaceDE w:val="0"/>
        <w:autoSpaceDN w:val="0"/>
        <w:spacing w:after="0" w:line="276" w:lineRule="auto"/>
        <w:ind w:right="0" w:firstLine="0"/>
        <w:rPr>
          <w:color w:val="auto"/>
          <w:szCs w:val="28"/>
        </w:rPr>
      </w:pPr>
      <w:r w:rsidRPr="006D4CB9">
        <w:rPr>
          <w:color w:val="auto"/>
          <w:szCs w:val="28"/>
        </w:rPr>
        <w:t>классификацин ладам боллу билгалонаш а билгалйаха, йечу анализан жамӀ даран а, дустаран а. критерешна а бух бало;</w:t>
      </w:r>
    </w:p>
    <w:p w:rsidR="006D4CB9" w:rsidRPr="006D4CB9" w:rsidRDefault="006D4CB9" w:rsidP="006D4CB9">
      <w:pPr>
        <w:widowControl w:val="0"/>
        <w:tabs>
          <w:tab w:val="left" w:pos="1276"/>
        </w:tabs>
        <w:autoSpaceDE w:val="0"/>
        <w:autoSpaceDN w:val="0"/>
        <w:spacing w:after="0" w:line="276" w:lineRule="auto"/>
        <w:ind w:right="0" w:firstLine="0"/>
        <w:rPr>
          <w:color w:val="auto"/>
          <w:szCs w:val="28"/>
        </w:rPr>
      </w:pPr>
      <w:r w:rsidRPr="006D4CB9">
        <w:rPr>
          <w:color w:val="auto"/>
          <w:szCs w:val="28"/>
        </w:rPr>
        <w:t>хьалха хӀиттийнчу декхаршка хьаьжжана, къастайечу факташкахь хила догӀурш а, бӀостанехь дерг а билгалдаккха, тергоне эцнарш гайтийта а, хила догӀурш а, бӀостанехь дерг а Ӏорадаккхаран критереш йало;</w:t>
      </w:r>
    </w:p>
    <w:p w:rsidR="006D4CB9" w:rsidRPr="006D4CB9" w:rsidRDefault="006D4CB9" w:rsidP="006D4CB9">
      <w:pPr>
        <w:widowControl w:val="0"/>
        <w:tabs>
          <w:tab w:val="left" w:pos="1276"/>
        </w:tabs>
        <w:autoSpaceDE w:val="0"/>
        <w:autoSpaceDN w:val="0"/>
        <w:spacing w:after="0" w:line="276" w:lineRule="auto"/>
        <w:ind w:right="0" w:firstLine="0"/>
        <w:rPr>
          <w:color w:val="auto"/>
          <w:szCs w:val="28"/>
        </w:rPr>
      </w:pPr>
      <w:r w:rsidRPr="006D4CB9">
        <w:rPr>
          <w:color w:val="auto"/>
          <w:szCs w:val="28"/>
        </w:rPr>
        <w:t>хьалхахӀоттийнчу декхарна оьшучу хаамийн дефециташ къастор;</w:t>
      </w:r>
    </w:p>
    <w:p w:rsidR="006D4CB9" w:rsidRPr="006D4CB9" w:rsidRDefault="006D4CB9" w:rsidP="006D4CB9">
      <w:pPr>
        <w:widowControl w:val="0"/>
        <w:tabs>
          <w:tab w:val="left" w:pos="1276"/>
        </w:tabs>
        <w:autoSpaceDE w:val="0"/>
        <w:autoSpaceDN w:val="0"/>
        <w:spacing w:after="0" w:line="276" w:lineRule="auto"/>
        <w:ind w:right="0" w:firstLine="0"/>
        <w:rPr>
          <w:color w:val="auto"/>
          <w:szCs w:val="28"/>
        </w:rPr>
      </w:pPr>
      <w:r w:rsidRPr="006D4CB9">
        <w:rPr>
          <w:color w:val="auto"/>
          <w:szCs w:val="28"/>
        </w:rPr>
        <w:t>хиламаш а, процессаш а Ӏаморехь бахьанин-талламан уьйраш къастор, дедуктивни а, индуктивни а ойланехь сецначарах пайда а оьцуш жамӀ дар, аналогица догӀуш ойланехь сецначун жамӀ дар, вовшашца уьйр йолчарах гипотезийн формулировка йар;</w:t>
      </w:r>
    </w:p>
    <w:p w:rsidR="006D4CB9" w:rsidRPr="006D4CB9" w:rsidRDefault="006D4CB9" w:rsidP="006D4CB9">
      <w:pPr>
        <w:widowControl w:val="0"/>
        <w:tabs>
          <w:tab w:val="left" w:pos="1276"/>
        </w:tabs>
        <w:autoSpaceDE w:val="0"/>
        <w:autoSpaceDN w:val="0"/>
        <w:spacing w:after="0" w:line="276" w:lineRule="auto"/>
        <w:ind w:right="0" w:firstLine="0"/>
        <w:rPr>
          <w:color w:val="auto"/>
          <w:szCs w:val="28"/>
        </w:rPr>
      </w:pPr>
      <w:r w:rsidRPr="006D4CB9">
        <w:rPr>
          <w:color w:val="auto"/>
          <w:szCs w:val="28"/>
        </w:rPr>
        <w:t>дешаран шардаран кхочушдан шен лаамехь некъ лахар (масех вариант вовшах йустар, уггаре гӀолехь йерг харжархьама).</w:t>
      </w:r>
    </w:p>
    <w:p w:rsidR="006D4CB9" w:rsidRPr="006D4CB9" w:rsidRDefault="006D4CB9" w:rsidP="006D4CB9">
      <w:pPr>
        <w:widowControl w:val="0"/>
        <w:tabs>
          <w:tab w:val="left" w:pos="1276"/>
        </w:tabs>
        <w:autoSpaceDE w:val="0"/>
        <w:autoSpaceDN w:val="0"/>
        <w:spacing w:after="0" w:line="276" w:lineRule="auto"/>
        <w:ind w:right="0" w:firstLine="0"/>
        <w:rPr>
          <w:b/>
          <w:bCs/>
          <w:color w:val="auto"/>
          <w:szCs w:val="28"/>
        </w:rPr>
      </w:pPr>
      <w:r w:rsidRPr="006D4CB9">
        <w:rPr>
          <w:b/>
          <w:bCs/>
          <w:color w:val="auto"/>
          <w:szCs w:val="28"/>
        </w:rPr>
        <w:t>Бухера талламан дараш:</w:t>
      </w:r>
    </w:p>
    <w:p w:rsidR="006D4CB9" w:rsidRPr="006D4CB9" w:rsidRDefault="006D4CB9" w:rsidP="006D4CB9">
      <w:pPr>
        <w:widowControl w:val="0"/>
        <w:tabs>
          <w:tab w:val="left" w:pos="1276"/>
        </w:tabs>
        <w:autoSpaceDE w:val="0"/>
        <w:autoSpaceDN w:val="0"/>
        <w:spacing w:after="0" w:line="276" w:lineRule="auto"/>
        <w:ind w:right="0" w:firstLine="0"/>
        <w:rPr>
          <w:color w:val="auto"/>
          <w:szCs w:val="28"/>
        </w:rPr>
      </w:pPr>
      <w:r w:rsidRPr="006D4CB9">
        <w:rPr>
          <w:color w:val="auto"/>
          <w:szCs w:val="28"/>
        </w:rPr>
        <w:t>довзаран талламан гӀирс санна хаттарех пайдаэцар;</w:t>
      </w:r>
    </w:p>
    <w:p w:rsidR="006D4CB9" w:rsidRPr="006D4CB9" w:rsidRDefault="006D4CB9" w:rsidP="006D4CB9">
      <w:pPr>
        <w:widowControl w:val="0"/>
        <w:tabs>
          <w:tab w:val="left" w:pos="1276"/>
        </w:tabs>
        <w:autoSpaceDE w:val="0"/>
        <w:autoSpaceDN w:val="0"/>
        <w:spacing w:after="0" w:line="276" w:lineRule="auto"/>
        <w:ind w:right="0" w:firstLine="0"/>
        <w:rPr>
          <w:color w:val="auto"/>
          <w:szCs w:val="28"/>
        </w:rPr>
      </w:pPr>
      <w:r w:rsidRPr="006D4CB9">
        <w:rPr>
          <w:color w:val="auto"/>
          <w:szCs w:val="28"/>
        </w:rPr>
        <w:t>догӀуш доллу хаттарш хӀиттор, шен лаамехь лоьхучу хаамашна жоп лахар;</w:t>
      </w:r>
    </w:p>
    <w:p w:rsidR="006D4CB9" w:rsidRPr="006D4CB9" w:rsidRDefault="006D4CB9" w:rsidP="006D4CB9">
      <w:pPr>
        <w:widowControl w:val="0"/>
        <w:tabs>
          <w:tab w:val="left" w:pos="1276"/>
        </w:tabs>
        <w:autoSpaceDE w:val="0"/>
        <w:autoSpaceDN w:val="0"/>
        <w:spacing w:after="0" w:line="276" w:lineRule="auto"/>
        <w:ind w:right="0" w:firstLine="0"/>
        <w:rPr>
          <w:color w:val="auto"/>
          <w:szCs w:val="28"/>
        </w:rPr>
      </w:pPr>
      <w:r w:rsidRPr="006D4CB9">
        <w:rPr>
          <w:color w:val="auto"/>
          <w:szCs w:val="28"/>
        </w:rPr>
        <w:t>шена хетачух лаьцна гипотезин формулировка йар, шен хетачун аргументаци йалор;</w:t>
      </w:r>
    </w:p>
    <w:p w:rsidR="006D4CB9" w:rsidRPr="006D4CB9" w:rsidRDefault="006D4CB9" w:rsidP="006D4CB9">
      <w:pPr>
        <w:widowControl w:val="0"/>
        <w:tabs>
          <w:tab w:val="left" w:pos="1276"/>
        </w:tabs>
        <w:autoSpaceDE w:val="0"/>
        <w:autoSpaceDN w:val="0"/>
        <w:spacing w:after="0" w:line="276" w:lineRule="auto"/>
        <w:ind w:right="0" w:firstLine="0"/>
        <w:rPr>
          <w:color w:val="auto"/>
          <w:szCs w:val="28"/>
        </w:rPr>
      </w:pPr>
      <w:r w:rsidRPr="006D4CB9">
        <w:rPr>
          <w:color w:val="auto"/>
          <w:szCs w:val="28"/>
        </w:rPr>
        <w:t>ша хӀоттийнчу планаца талламаш бар, чолхе йоцу эксперимент дӀайахьар, талламан объектан башхаллаш билгалйахар, объектийн йукъара бахьанин-талламан уьйраш къастор.</w:t>
      </w:r>
    </w:p>
    <w:p w:rsidR="006D4CB9" w:rsidRPr="006D4CB9" w:rsidRDefault="006D4CB9" w:rsidP="006D4CB9">
      <w:pPr>
        <w:widowControl w:val="0"/>
        <w:tabs>
          <w:tab w:val="left" w:pos="1276"/>
        </w:tabs>
        <w:autoSpaceDE w:val="0"/>
        <w:autoSpaceDN w:val="0"/>
        <w:spacing w:after="0" w:line="276" w:lineRule="auto"/>
        <w:ind w:right="0" w:firstLine="0"/>
        <w:rPr>
          <w:color w:val="auto"/>
          <w:szCs w:val="28"/>
        </w:rPr>
      </w:pPr>
      <w:r w:rsidRPr="006D4CB9">
        <w:rPr>
          <w:color w:val="auto"/>
          <w:szCs w:val="28"/>
        </w:rPr>
        <w:t>Таллам барехь (экспериментехь) схьахиллачу хаамийн бакъхиларх пайдэцаран мах хадор;</w:t>
      </w:r>
    </w:p>
    <w:p w:rsidR="006D4CB9" w:rsidRPr="006D4CB9" w:rsidRDefault="006D4CB9" w:rsidP="006D4CB9">
      <w:pPr>
        <w:widowControl w:val="0"/>
        <w:tabs>
          <w:tab w:val="left" w:pos="1276"/>
        </w:tabs>
        <w:autoSpaceDE w:val="0"/>
        <w:autoSpaceDN w:val="0"/>
        <w:spacing w:after="0" w:line="276" w:lineRule="auto"/>
        <w:ind w:right="0" w:firstLine="0"/>
        <w:rPr>
          <w:color w:val="auto"/>
          <w:szCs w:val="28"/>
        </w:rPr>
      </w:pPr>
      <w:r w:rsidRPr="006D4CB9">
        <w:rPr>
          <w:color w:val="auto"/>
          <w:szCs w:val="28"/>
        </w:rPr>
        <w:t xml:space="preserve">дӀабаьхьначу талламийн хиллачу зерийн жамӀийн ша формулировка йар, хиллачу жамӀийн бакъхиларан мах хадоран гӀирс бевзаш хилар; </w:t>
      </w:r>
    </w:p>
    <w:p w:rsidR="006D4CB9" w:rsidRPr="006D4CB9" w:rsidRDefault="006D4CB9" w:rsidP="006D4CB9">
      <w:pPr>
        <w:widowControl w:val="0"/>
        <w:tabs>
          <w:tab w:val="left" w:pos="1276"/>
        </w:tabs>
        <w:autoSpaceDE w:val="0"/>
        <w:autoSpaceDN w:val="0"/>
        <w:spacing w:after="0" w:line="276" w:lineRule="auto"/>
        <w:ind w:right="0" w:firstLine="0"/>
        <w:rPr>
          <w:color w:val="auto"/>
          <w:szCs w:val="28"/>
        </w:rPr>
      </w:pPr>
      <w:r w:rsidRPr="006D4CB9">
        <w:rPr>
          <w:color w:val="auto"/>
          <w:szCs w:val="28"/>
        </w:rPr>
        <w:t>процессаш, хиламаш, церан тӀаьхьалонна хила тарлучу кхиаран прогноз йар, ишттачу а, царах терачу ситуацешкахь шен хетарг къасто, керлачу хьелашкахь а, контекстехь а церан кхиаран хетарг хьалха татар.</w:t>
      </w:r>
    </w:p>
    <w:p w:rsidR="006D4CB9" w:rsidRPr="006D4CB9" w:rsidRDefault="006D4CB9" w:rsidP="006D4CB9">
      <w:pPr>
        <w:widowControl w:val="0"/>
        <w:tabs>
          <w:tab w:val="left" w:pos="1276"/>
        </w:tabs>
        <w:autoSpaceDE w:val="0"/>
        <w:autoSpaceDN w:val="0"/>
        <w:spacing w:after="0" w:line="276" w:lineRule="auto"/>
        <w:ind w:right="0" w:firstLine="0"/>
        <w:rPr>
          <w:b/>
          <w:bCs/>
          <w:color w:val="auto"/>
          <w:szCs w:val="28"/>
        </w:rPr>
      </w:pPr>
      <w:r w:rsidRPr="006D4CB9">
        <w:rPr>
          <w:b/>
          <w:bCs/>
          <w:color w:val="auto"/>
          <w:szCs w:val="28"/>
        </w:rPr>
        <w:t>Информацица болх бар:</w:t>
      </w:r>
    </w:p>
    <w:p w:rsidR="006D4CB9" w:rsidRPr="006D4CB9" w:rsidRDefault="006D4CB9" w:rsidP="006D4CB9">
      <w:pPr>
        <w:widowControl w:val="0"/>
        <w:tabs>
          <w:tab w:val="left" w:pos="1276"/>
        </w:tabs>
        <w:autoSpaceDE w:val="0"/>
        <w:autoSpaceDN w:val="0"/>
        <w:spacing w:after="0" w:line="276" w:lineRule="auto"/>
        <w:ind w:right="0" w:firstLine="0"/>
        <w:rPr>
          <w:color w:val="auto"/>
          <w:szCs w:val="28"/>
        </w:rPr>
      </w:pPr>
      <w:r w:rsidRPr="006D4CB9">
        <w:rPr>
          <w:color w:val="auto"/>
          <w:szCs w:val="28"/>
        </w:rPr>
        <w:t xml:space="preserve">хьалха хӀиттийна дешаран декхарш а, т1ейихкина критереш а кхочушйан хьостанашкара информаци, хаам лохуш тайп-тайпана некъех, гӀирсех пайдаэца, харжа, анализ йан, системизаци йан, башх-башха информацин тайпанийн, гайтаран кепийн интерпретаци йан, цхьаьна йогӀу аргументаш лаха (цхьа верси, идей бакъйеш йа харцйеш), шен лаамехь информаци дӀагайта йогӀуш йоллу кеп харжа, чолхе йоцучу схемашца, диаграммашца, йа кхечу </w:t>
      </w:r>
      <w:r w:rsidRPr="006D4CB9">
        <w:rPr>
          <w:color w:val="auto"/>
          <w:szCs w:val="28"/>
        </w:rPr>
        <w:lastRenderedPageBreak/>
        <w:t>кепара графикица кхочушдечу шардаран иллюстраци йан;</w:t>
      </w:r>
    </w:p>
    <w:p w:rsidR="006D4CB9" w:rsidRPr="006D4CB9" w:rsidRDefault="006D4CB9" w:rsidP="006D4CB9">
      <w:pPr>
        <w:widowControl w:val="0"/>
        <w:tabs>
          <w:tab w:val="left" w:pos="1276"/>
        </w:tabs>
        <w:autoSpaceDE w:val="0"/>
        <w:autoSpaceDN w:val="0"/>
        <w:spacing w:after="0" w:line="276" w:lineRule="auto"/>
        <w:ind w:right="0" w:firstLine="0"/>
        <w:rPr>
          <w:color w:val="auto"/>
          <w:szCs w:val="28"/>
        </w:rPr>
      </w:pPr>
      <w:r w:rsidRPr="006D4CB9">
        <w:rPr>
          <w:color w:val="auto"/>
          <w:szCs w:val="28"/>
        </w:rPr>
        <w:t>хьехархоша къастийнчу критерешца, йа шен лаамца формулировка йина информаци тешаме хилар къасто; информаци эвсаре дагахь латто а, системизаци йан а.</w:t>
      </w:r>
    </w:p>
    <w:p w:rsidR="006D4CB9" w:rsidRPr="006D4CB9" w:rsidRDefault="006D4CB9" w:rsidP="006D4CB9">
      <w:pPr>
        <w:tabs>
          <w:tab w:val="left" w:pos="1276"/>
        </w:tabs>
        <w:spacing w:after="0" w:line="276" w:lineRule="auto"/>
        <w:ind w:right="0" w:firstLine="0"/>
        <w:contextualSpacing/>
        <w:rPr>
          <w:b/>
          <w:bCs/>
          <w:i/>
          <w:iCs/>
          <w:color w:val="auto"/>
          <w:szCs w:val="28"/>
        </w:rPr>
      </w:pPr>
      <w:r w:rsidRPr="006D4CB9">
        <w:rPr>
          <w:b/>
          <w:bCs/>
          <w:i/>
          <w:iCs/>
          <w:color w:val="auto"/>
          <w:szCs w:val="28"/>
        </w:rPr>
        <w:t>Дешаран универсале, коммуникативе дараш карадерзор:</w:t>
      </w:r>
    </w:p>
    <w:p w:rsidR="006D4CB9" w:rsidRPr="006D4CB9" w:rsidRDefault="006D4CB9" w:rsidP="006D4CB9">
      <w:pPr>
        <w:widowControl w:val="0"/>
        <w:tabs>
          <w:tab w:val="left" w:pos="1276"/>
        </w:tabs>
        <w:autoSpaceDE w:val="0"/>
        <w:autoSpaceDN w:val="0"/>
        <w:spacing w:after="0" w:line="276" w:lineRule="auto"/>
        <w:ind w:right="0" w:firstLine="0"/>
        <w:rPr>
          <w:b/>
          <w:i/>
          <w:color w:val="auto"/>
          <w:szCs w:val="28"/>
        </w:rPr>
      </w:pPr>
      <w:r w:rsidRPr="006D4CB9">
        <w:rPr>
          <w:b/>
          <w:iCs/>
          <w:color w:val="auto"/>
          <w:szCs w:val="28"/>
        </w:rPr>
        <w:t>Къамел дар:</w:t>
      </w:r>
      <w:r w:rsidRPr="006D4CB9">
        <w:rPr>
          <w:b/>
          <w:i/>
          <w:color w:val="auto"/>
          <w:szCs w:val="28"/>
        </w:rPr>
        <w:t xml:space="preserve"> </w:t>
      </w:r>
      <w:r w:rsidRPr="006D4CB9">
        <w:rPr>
          <w:color w:val="auto"/>
          <w:szCs w:val="28"/>
        </w:rPr>
        <w:t>хетачух кхета а, хетачун формулировка йан, Ӏалашоне а, къамел даран хьелашка хьаьжжана, эмоцеш гайтар, шена хетарг барта аларца а, йозанан тексташкахь а дӀагайта, къамел даран невербале гӀирсаш бовза, социале билгалонийн маьӀнех кхетар, Ӏотбаккхаме хьелаш кхуллу таронаш йовза, Ӏотбаккхамаш кӀадбан, бартбан, кхечеран Ӏалашонех кхеташ хила, шеца къамел дечуьнца ларам хила, оьздачу кепехь шена нийса цахетачун формулировка йар, къамел дечу йукъана догӀуш долу хаттарш хӀиттор, шен лаамехь къамел даран формат харжа, аудиторин башхалле хьаьжжана, къамелана презентаци йан, цуьнга хьаьжжана барта а, йозанан а текстийн гайтаран материал хӀоттор.</w:t>
      </w:r>
    </w:p>
    <w:p w:rsidR="006D4CB9" w:rsidRPr="006D4CB9" w:rsidRDefault="006D4CB9" w:rsidP="006D4CB9">
      <w:pPr>
        <w:tabs>
          <w:tab w:val="left" w:pos="1276"/>
        </w:tabs>
        <w:spacing w:after="0" w:line="276" w:lineRule="auto"/>
        <w:ind w:right="0" w:firstLine="0"/>
        <w:contextualSpacing/>
        <w:rPr>
          <w:b/>
          <w:i/>
          <w:color w:val="auto"/>
          <w:szCs w:val="28"/>
        </w:rPr>
      </w:pPr>
      <w:r w:rsidRPr="006D4CB9">
        <w:rPr>
          <w:b/>
          <w:iCs/>
          <w:color w:val="auto"/>
          <w:szCs w:val="28"/>
        </w:rPr>
        <w:t>Шен лаамехь гӀуллакх дӀадахьар:</w:t>
      </w:r>
      <w:r w:rsidRPr="006D4CB9">
        <w:rPr>
          <w:b/>
          <w:i/>
          <w:color w:val="auto"/>
          <w:szCs w:val="28"/>
        </w:rPr>
        <w:t xml:space="preserve"> </w:t>
      </w:r>
      <w:r w:rsidRPr="006D4CB9">
        <w:rPr>
          <w:color w:val="auto"/>
          <w:szCs w:val="28"/>
        </w:rPr>
        <w:t>билггал йолу проблема кхочушйеш болх ша беш а, йа тобанна йукъахь беш а гӀолехь долчух</w:t>
      </w:r>
      <w:r w:rsidRPr="006D4CB9">
        <w:rPr>
          <w:b/>
          <w:i/>
          <w:color w:val="auto"/>
          <w:szCs w:val="28"/>
        </w:rPr>
        <w:t xml:space="preserve"> </w:t>
      </w:r>
      <w:r w:rsidRPr="006D4CB9">
        <w:rPr>
          <w:color w:val="auto"/>
          <w:szCs w:val="28"/>
        </w:rPr>
        <w:t xml:space="preserve">кхета а, пайдаэца а, хьалха хӀоттийна Ӏалашо кхочушйарехь тобанца кхочушйан йезаш хиларан бух бало, цхьаьна дечу гӀуллакхан Ӏалашо тӀеэца, и кхочушйан дараш тобанца билгалдаха, шайна йукъахь болх дӀасхьабекъа, бартбан, процесс а, жамӀаш а дийцаре дан, масех адамна хетачун йукъара маьӀна даккха, куьйгалла дан кийча хила, тӀедилларш кхочушдан, муьтӀахь хила, цхьаьна бечу белхан дӀахӀоттаран план хӀотто, цу балха йукъахь хӀораннан меттиг къасто, белхан Ӏалашонаш вовшашна йукъахь, хӀораннан тароне хьаьжжана, дӀасхьайекъа, тобанан декъашхошца белхан Ӏалашонаш йийцаре йан, шен белхан дакъа кхочушдан, ша бинчу белхан мехалла къасто, белхан йуьхьца кхочушхилла долу жамӀ дуста, белхан жоьпалле дакъа схьаэца, тобанна хьалха жоп дала кийча хила. </w:t>
      </w:r>
    </w:p>
    <w:p w:rsidR="006D4CB9" w:rsidRPr="006D4CB9" w:rsidRDefault="006D4CB9" w:rsidP="006D4CB9">
      <w:pPr>
        <w:widowControl w:val="0"/>
        <w:tabs>
          <w:tab w:val="left" w:pos="1276"/>
        </w:tabs>
        <w:autoSpaceDE w:val="0"/>
        <w:autoSpaceDN w:val="0"/>
        <w:spacing w:after="0" w:line="276" w:lineRule="auto"/>
        <w:ind w:right="0" w:firstLine="0"/>
        <w:rPr>
          <w:color w:val="auto"/>
          <w:szCs w:val="28"/>
        </w:rPr>
      </w:pPr>
    </w:p>
    <w:p w:rsidR="006D4CB9" w:rsidRPr="006D4CB9" w:rsidRDefault="006D4CB9" w:rsidP="006D4CB9">
      <w:pPr>
        <w:tabs>
          <w:tab w:val="left" w:pos="1276"/>
        </w:tabs>
        <w:spacing w:after="0" w:line="276" w:lineRule="auto"/>
        <w:ind w:right="0" w:firstLine="0"/>
        <w:contextualSpacing/>
        <w:rPr>
          <w:b/>
          <w:bCs/>
          <w:i/>
          <w:iCs/>
          <w:color w:val="auto"/>
          <w:szCs w:val="28"/>
        </w:rPr>
      </w:pPr>
      <w:r w:rsidRPr="006D4CB9">
        <w:rPr>
          <w:b/>
          <w:bCs/>
          <w:i/>
          <w:iCs/>
          <w:color w:val="auto"/>
          <w:szCs w:val="28"/>
        </w:rPr>
        <w:t>Дешаран универсале, регулятиве дараш карадерзор:</w:t>
      </w:r>
    </w:p>
    <w:p w:rsidR="006D4CB9" w:rsidRPr="006D4CB9" w:rsidRDefault="006D4CB9" w:rsidP="006D4CB9">
      <w:pPr>
        <w:widowControl w:val="0"/>
        <w:tabs>
          <w:tab w:val="left" w:pos="1276"/>
        </w:tabs>
        <w:autoSpaceDE w:val="0"/>
        <w:autoSpaceDN w:val="0"/>
        <w:spacing w:after="0" w:line="276" w:lineRule="auto"/>
        <w:ind w:right="0" w:firstLine="0"/>
        <w:rPr>
          <w:color w:val="auto"/>
          <w:szCs w:val="28"/>
        </w:rPr>
      </w:pPr>
      <w:r w:rsidRPr="006D4CB9">
        <w:rPr>
          <w:b/>
          <w:iCs/>
          <w:color w:val="auto"/>
          <w:szCs w:val="28"/>
        </w:rPr>
        <w:t>Ша шен къепе хӀоттор:</w:t>
      </w:r>
      <w:r w:rsidRPr="006D4CB9">
        <w:rPr>
          <w:b/>
          <w:i/>
          <w:color w:val="auto"/>
          <w:szCs w:val="28"/>
        </w:rPr>
        <w:t xml:space="preserve"> </w:t>
      </w:r>
      <w:r w:rsidRPr="006D4CB9">
        <w:rPr>
          <w:color w:val="auto"/>
          <w:szCs w:val="28"/>
        </w:rPr>
        <w:t>дахаран а, дешаран а хьелашкахь нислун проблемаш къасто, сацам тӀелоцуш тайп-тайпана некъаш билгалбаха, шардар кхочушдан шен лаамехь алгоритм харжа, дешаран шардар кхочушдан некъ харжа, ша кхийдайечу варианташна аргументацеш йало, Ӏамочу объектех хиъначу керлачу хаарийн хьесап а деш, кхийдайечу алгоритмана корректировка йан, харжам бан, бинчу сацамна жоьпалле хила.</w:t>
      </w:r>
    </w:p>
    <w:p w:rsidR="006D4CB9" w:rsidRPr="006D4CB9" w:rsidRDefault="006D4CB9" w:rsidP="006D4CB9">
      <w:pPr>
        <w:widowControl w:val="0"/>
        <w:tabs>
          <w:tab w:val="left" w:pos="1276"/>
        </w:tabs>
        <w:autoSpaceDE w:val="0"/>
        <w:autoSpaceDN w:val="0"/>
        <w:spacing w:after="0" w:line="276" w:lineRule="auto"/>
        <w:ind w:right="0" w:firstLine="0"/>
        <w:rPr>
          <w:b/>
          <w:i/>
          <w:color w:val="auto"/>
          <w:szCs w:val="28"/>
        </w:rPr>
      </w:pPr>
      <w:r w:rsidRPr="006D4CB9">
        <w:rPr>
          <w:b/>
          <w:iCs/>
          <w:color w:val="auto"/>
          <w:szCs w:val="28"/>
        </w:rPr>
        <w:t>Ша шен терго латтор:</w:t>
      </w:r>
      <w:r w:rsidRPr="006D4CB9">
        <w:rPr>
          <w:color w:val="auto"/>
          <w:szCs w:val="28"/>
        </w:rPr>
        <w:t xml:space="preserve"> ша шена терго латторан некъаш карадерзо, ша шена мотиваци йан, хьолана богӀуш боллу мах хадо, хьал хийца план кховдо, дешаран шардар кхочушдеш, халонийн контекст лара а, халонашна сема хила, </w:t>
      </w:r>
      <w:r w:rsidRPr="006D4CB9">
        <w:rPr>
          <w:color w:val="auto"/>
          <w:szCs w:val="28"/>
        </w:rPr>
        <w:lastRenderedPageBreak/>
        <w:t>хийцалучу хьелашка хьаьжжана, шен сацамна адаптаци йан, кхочушхиллачу (кхочуш ца хиллачу) жамӀийн бахьанаш кхето хаа, хиллачу зерийн мах хадо, хиллачу хьолехь пайде дерг къасто, керлачу хьелашка хьаьжжана, гӀуллакхаллин йукъа коррективаш йало, гӀалаташ къасто, Ӏалашонан а, хьолан а жамӀца богӀу мах хадо.</w:t>
      </w:r>
    </w:p>
    <w:p w:rsidR="006D4CB9" w:rsidRPr="006D4CB9" w:rsidRDefault="006D4CB9" w:rsidP="006D4CB9">
      <w:pPr>
        <w:widowControl w:val="0"/>
        <w:tabs>
          <w:tab w:val="left" w:pos="1276"/>
        </w:tabs>
        <w:autoSpaceDE w:val="0"/>
        <w:autoSpaceDN w:val="0"/>
        <w:spacing w:after="0" w:line="276" w:lineRule="auto"/>
        <w:ind w:right="0" w:firstLine="0"/>
        <w:rPr>
          <w:b/>
          <w:i/>
          <w:color w:val="auto"/>
          <w:szCs w:val="28"/>
        </w:rPr>
      </w:pPr>
      <w:r w:rsidRPr="006D4CB9">
        <w:rPr>
          <w:b/>
          <w:iCs/>
          <w:color w:val="auto"/>
          <w:szCs w:val="28"/>
        </w:rPr>
        <w:t>Эмоциале интеллект</w:t>
      </w:r>
      <w:r w:rsidRPr="006D4CB9">
        <w:rPr>
          <w:b/>
          <w:i/>
          <w:color w:val="auto"/>
          <w:szCs w:val="28"/>
        </w:rPr>
        <w:t xml:space="preserve">: </w:t>
      </w:r>
      <w:r w:rsidRPr="006D4CB9">
        <w:rPr>
          <w:color w:val="auto"/>
          <w:szCs w:val="28"/>
        </w:rPr>
        <w:t>шен а, кхечеран а эмоцеш къасто а, йийца а, царна урхалла дан, эмоцеш билгалйаха, эмоцеш хиларан бахьанин анализ йан, ша кхечу стеган метта хӀотто, кхечун бахьанех, Ӏалашонах кхета, эмоцеш гайтаран некъан урхалла дан.</w:t>
      </w:r>
    </w:p>
    <w:p w:rsidR="006D4CB9" w:rsidRPr="006D4CB9" w:rsidRDefault="006D4CB9" w:rsidP="006D4CB9">
      <w:pPr>
        <w:widowControl w:val="0"/>
        <w:tabs>
          <w:tab w:val="left" w:pos="1276"/>
        </w:tabs>
        <w:autoSpaceDE w:val="0"/>
        <w:autoSpaceDN w:val="0"/>
        <w:spacing w:after="0" w:line="276" w:lineRule="auto"/>
        <w:ind w:right="0" w:firstLine="0"/>
        <w:rPr>
          <w:color w:val="auto"/>
          <w:szCs w:val="28"/>
        </w:rPr>
      </w:pPr>
      <w:r w:rsidRPr="006D4CB9">
        <w:rPr>
          <w:b/>
          <w:iCs/>
          <w:color w:val="auto"/>
          <w:szCs w:val="28"/>
        </w:rPr>
        <w:t>Шех а, кхечарах а кхетар:</w:t>
      </w:r>
      <w:r w:rsidRPr="006D4CB9">
        <w:rPr>
          <w:b/>
          <w:i/>
          <w:color w:val="auto"/>
          <w:szCs w:val="28"/>
        </w:rPr>
        <w:t xml:space="preserve"> </w:t>
      </w:r>
      <w:r w:rsidRPr="006D4CB9">
        <w:rPr>
          <w:color w:val="auto"/>
          <w:szCs w:val="28"/>
        </w:rPr>
        <w:t>кхечу стагах кхета, цуьнан хетачун ойла йан, гӀалат вала / йала шен бакъо хила, изза бакъо кхечун йуйла хаа, ша долу хӀума тергонехь латто йиш йоций хаа.</w:t>
      </w:r>
    </w:p>
    <w:p w:rsidR="006D4CB9" w:rsidRPr="006D4CB9" w:rsidRDefault="006D4CB9" w:rsidP="006D4CB9">
      <w:pPr>
        <w:widowControl w:val="0"/>
        <w:tabs>
          <w:tab w:val="left" w:pos="1276"/>
        </w:tabs>
        <w:autoSpaceDE w:val="0"/>
        <w:autoSpaceDN w:val="0"/>
        <w:spacing w:after="0" w:line="360" w:lineRule="auto"/>
        <w:ind w:right="0" w:firstLine="0"/>
        <w:rPr>
          <w:b/>
          <w:i/>
          <w:color w:val="auto"/>
          <w:szCs w:val="28"/>
        </w:rPr>
      </w:pPr>
    </w:p>
    <w:p w:rsidR="006D4CB9" w:rsidRPr="006D4CB9" w:rsidRDefault="006D4CB9" w:rsidP="006D4CB9">
      <w:pPr>
        <w:spacing w:after="0" w:line="360" w:lineRule="auto"/>
        <w:ind w:right="0" w:firstLine="142"/>
        <w:jc w:val="center"/>
        <w:rPr>
          <w:b/>
          <w:color w:val="auto"/>
          <w:szCs w:val="28"/>
        </w:rPr>
      </w:pPr>
      <w:r w:rsidRPr="006D4CB9">
        <w:rPr>
          <w:b/>
          <w:color w:val="auto"/>
          <w:szCs w:val="28"/>
        </w:rPr>
        <w:t>ПРЕДМЕТАН ЖАМӀАШ</w:t>
      </w:r>
    </w:p>
    <w:p w:rsidR="006D4CB9" w:rsidRPr="006D4CB9" w:rsidRDefault="006D4CB9" w:rsidP="006D4CB9">
      <w:pPr>
        <w:spacing w:after="0" w:line="276" w:lineRule="auto"/>
        <w:ind w:right="0" w:firstLine="142"/>
        <w:rPr>
          <w:color w:val="auto"/>
          <w:szCs w:val="28"/>
        </w:rPr>
      </w:pPr>
      <w:r w:rsidRPr="006D4CB9">
        <w:rPr>
          <w:b/>
          <w:color w:val="auto"/>
          <w:szCs w:val="28"/>
        </w:rPr>
        <w:t xml:space="preserve"> </w:t>
      </w:r>
      <w:r w:rsidRPr="006D4CB9">
        <w:rPr>
          <w:color w:val="auto"/>
          <w:szCs w:val="28"/>
        </w:rPr>
        <w:t>«Ненан меттан (нохчийн) литература» дешаран предметехула йолчу герггарчу белхан программа карайерзоран  предметан жамIаша гайта деза:</w:t>
      </w:r>
    </w:p>
    <w:p w:rsidR="006D4CB9" w:rsidRPr="006D4CB9" w:rsidRDefault="006D4CB9" w:rsidP="006D4CB9">
      <w:pPr>
        <w:spacing w:after="0" w:line="276" w:lineRule="auto"/>
        <w:ind w:right="0" w:firstLine="0"/>
        <w:jc w:val="left"/>
        <w:rPr>
          <w:color w:val="auto"/>
          <w:szCs w:val="28"/>
        </w:rPr>
      </w:pPr>
      <w:r w:rsidRPr="006D4CB9">
        <w:rPr>
          <w:color w:val="auto"/>
          <w:szCs w:val="28"/>
        </w:rPr>
        <w:t>1) кхин дIа шен кхиарехь ненан меттан литература йешаран а, Iаморан а ладамаллех кхетар; хIокху дуьнен чохь ша вовзаран а, дуьнедовзаран а гIирс санна систематически йешар оьшуш хиларан хьашташ кхоллар, адаман а, йукъараллин а йукъаметтиг тайар, массо а агIор диалог йар;</w:t>
      </w:r>
    </w:p>
    <w:p w:rsidR="006D4CB9" w:rsidRPr="006D4CB9" w:rsidRDefault="006D4CB9" w:rsidP="006D4CB9">
      <w:pPr>
        <w:spacing w:after="0" w:line="276" w:lineRule="auto"/>
        <w:ind w:right="0" w:firstLine="0"/>
        <w:jc w:val="left"/>
        <w:rPr>
          <w:color w:val="auto"/>
          <w:szCs w:val="28"/>
        </w:rPr>
      </w:pPr>
      <w:r w:rsidRPr="006D4CB9">
        <w:rPr>
          <w:color w:val="auto"/>
          <w:szCs w:val="28"/>
        </w:rPr>
        <w:t>2) ненан меттан литература халкъан къоман-культурин коьрта мехаллех цхьа мехалла хиларх, дахар довзаран шатайпа некъ хиларх кхетар;</w:t>
      </w:r>
    </w:p>
    <w:p w:rsidR="006D4CB9" w:rsidRPr="006D4CB9" w:rsidRDefault="006D4CB9" w:rsidP="006D4CB9">
      <w:pPr>
        <w:tabs>
          <w:tab w:val="left" w:pos="640"/>
          <w:tab w:val="left" w:pos="1276"/>
        </w:tabs>
        <w:spacing w:after="0" w:line="276" w:lineRule="auto"/>
        <w:ind w:right="0" w:firstLine="0"/>
        <w:contextualSpacing/>
        <w:rPr>
          <w:color w:val="auto"/>
          <w:szCs w:val="28"/>
        </w:rPr>
      </w:pPr>
      <w:r w:rsidRPr="006D4CB9">
        <w:rPr>
          <w:color w:val="auto"/>
          <w:szCs w:val="28"/>
        </w:rPr>
        <w:t>3) культурин самоидентификаци латтор, шен къоман культурин тоьлла говзарш Iаморан буха тIехь ненан мотт Iаморан коммуникативни-эстетикин таронех кхетар;</w:t>
      </w:r>
    </w:p>
    <w:p w:rsidR="006D4CB9" w:rsidRPr="006D4CB9" w:rsidRDefault="006D4CB9" w:rsidP="006D4CB9">
      <w:pPr>
        <w:tabs>
          <w:tab w:val="left" w:pos="633"/>
          <w:tab w:val="left" w:pos="1276"/>
        </w:tabs>
        <w:spacing w:after="0" w:line="276" w:lineRule="auto"/>
        <w:ind w:right="0" w:firstLine="0"/>
        <w:contextualSpacing/>
        <w:rPr>
          <w:color w:val="auto"/>
          <w:szCs w:val="28"/>
        </w:rPr>
      </w:pPr>
      <w:r w:rsidRPr="006D4CB9">
        <w:rPr>
          <w:color w:val="auto"/>
          <w:szCs w:val="28"/>
        </w:rPr>
        <w:t>4) шена хетарг аргументашца дIаала а, говзачу дашца барта а, тайп-тайпанчу жанрашкахь йозанца а, оьздангаллех вуьззина квалифицированни дешархо кхиор, цуьнгахь, хIуманан хьесап доккхуш, къамел дан Iамор, йешнарг йийцаре йечохь дакъалацар, шен йешаран мукъачу хенан план хIоттор;</w:t>
      </w:r>
    </w:p>
    <w:p w:rsidR="006D4CB9" w:rsidRPr="006D4CB9" w:rsidRDefault="006D4CB9" w:rsidP="006D4CB9">
      <w:pPr>
        <w:spacing w:after="0" w:line="276" w:lineRule="auto"/>
        <w:ind w:right="0" w:firstLine="0"/>
        <w:jc w:val="left"/>
        <w:rPr>
          <w:color w:val="auto"/>
          <w:szCs w:val="28"/>
        </w:rPr>
      </w:pPr>
      <w:r w:rsidRPr="006D4CB9">
        <w:rPr>
          <w:color w:val="auto"/>
          <w:szCs w:val="28"/>
        </w:rPr>
        <w:t>5) тайп-тайпана этнокультурин ламасташ гойтуьйту литературин исбаьхьаллин говзарех кхетар Iамо кхиор;</w:t>
      </w:r>
    </w:p>
    <w:p w:rsidR="006D4CB9" w:rsidRPr="006D4CB9" w:rsidRDefault="006D4CB9" w:rsidP="006D4CB9">
      <w:pPr>
        <w:spacing w:after="0" w:line="276" w:lineRule="auto"/>
        <w:ind w:right="0" w:firstLine="0"/>
        <w:jc w:val="left"/>
        <w:rPr>
          <w:color w:val="auto"/>
          <w:szCs w:val="28"/>
        </w:rPr>
      </w:pPr>
      <w:r w:rsidRPr="006D4CB9">
        <w:rPr>
          <w:color w:val="auto"/>
          <w:szCs w:val="28"/>
        </w:rPr>
        <w:t>6) Iилманан а, гIуллакхан а, публицистикин а литературех исбаьхьаллин литературин башхаллаш къасто Iамар, йешначун критически мах хадо а, анализ а говзалла кхоллар, литературин говзарехь гайтина дахаран исбаьхьаллин дуьненах кхетар;</w:t>
      </w:r>
    </w:p>
    <w:p w:rsidR="006D4CB9" w:rsidRPr="006D4CB9" w:rsidRDefault="006D4CB9" w:rsidP="006D4CB9">
      <w:pPr>
        <w:tabs>
          <w:tab w:val="left" w:pos="1276"/>
        </w:tabs>
        <w:spacing w:after="0" w:line="276" w:lineRule="auto"/>
        <w:ind w:right="0" w:firstLine="567"/>
        <w:contextualSpacing/>
        <w:rPr>
          <w:rFonts w:eastAsia="Calibri"/>
          <w:iCs/>
          <w:color w:val="auto"/>
          <w:szCs w:val="28"/>
          <w:lang w:eastAsia="en-US"/>
        </w:rPr>
      </w:pPr>
      <w:r w:rsidRPr="006D4CB9">
        <w:rPr>
          <w:rFonts w:eastAsia="Calibri"/>
          <w:iCs/>
          <w:color w:val="auto"/>
          <w:szCs w:val="28"/>
          <w:lang w:eastAsia="en-US"/>
        </w:rPr>
        <w:t>ЖамI: доьшуш верг кхета йешаран маьIналлех а, ладамаллех а, йешарна а марзло, тайп-тайпана говзарш йешаран зедалар хуьлу.</w:t>
      </w:r>
    </w:p>
    <w:p w:rsidR="006D4CB9" w:rsidRPr="006D4CB9" w:rsidRDefault="006D4CB9" w:rsidP="006D4CB9">
      <w:pPr>
        <w:tabs>
          <w:tab w:val="left" w:pos="1276"/>
        </w:tabs>
        <w:spacing w:after="0" w:line="276" w:lineRule="auto"/>
        <w:ind w:right="0" w:firstLine="567"/>
        <w:contextualSpacing/>
        <w:rPr>
          <w:rFonts w:eastAsia="Calibri"/>
          <w:color w:val="auto"/>
          <w:szCs w:val="28"/>
          <w:lang w:eastAsia="en-US"/>
        </w:rPr>
      </w:pPr>
      <w:r w:rsidRPr="006D4CB9">
        <w:rPr>
          <w:color w:val="auto"/>
          <w:szCs w:val="28"/>
        </w:rPr>
        <w:lastRenderedPageBreak/>
        <w:t>Нохчийн литература халкъан къоман-культурин коьрта мехаллех цхьа мехалла хиларх, дахар довзаран ша-тайпа некъ хиларх кхетар;</w:t>
      </w:r>
    </w:p>
    <w:p w:rsidR="006D4CB9" w:rsidRPr="006D4CB9" w:rsidRDefault="006D4CB9" w:rsidP="006D4CB9">
      <w:pPr>
        <w:tabs>
          <w:tab w:val="left" w:pos="1276"/>
        </w:tabs>
        <w:spacing w:after="0" w:line="276" w:lineRule="auto"/>
        <w:ind w:right="0" w:firstLine="567"/>
        <w:contextualSpacing/>
        <w:rPr>
          <w:rFonts w:eastAsia="Calibri"/>
          <w:iCs/>
          <w:color w:val="auto"/>
          <w:szCs w:val="28"/>
          <w:lang w:eastAsia="en-US"/>
        </w:rPr>
      </w:pPr>
      <w:r w:rsidRPr="006D4CB9">
        <w:rPr>
          <w:rFonts w:eastAsia="Calibri"/>
          <w:iCs/>
          <w:color w:val="auto"/>
          <w:szCs w:val="28"/>
          <w:lang w:eastAsia="en-US"/>
        </w:rPr>
        <w:t>ЖамI: доьшуш верг кхеташ хуьлу нохчийн литературехь къаьста нохчийн къоман менталитет, цуьнан истори, дуьненах кхетар, литературо адаман дахаран оьшу коьрта маьӀнаш довзуьйтий а.</w:t>
      </w:r>
    </w:p>
    <w:p w:rsidR="006D4CB9" w:rsidRPr="006D4CB9" w:rsidRDefault="006D4CB9" w:rsidP="006D4CB9">
      <w:pPr>
        <w:tabs>
          <w:tab w:val="left" w:pos="1276"/>
        </w:tabs>
        <w:autoSpaceDE w:val="0"/>
        <w:autoSpaceDN w:val="0"/>
        <w:adjustRightInd w:val="0"/>
        <w:spacing w:after="0" w:line="276" w:lineRule="auto"/>
        <w:ind w:right="0" w:firstLine="567"/>
        <w:contextualSpacing/>
        <w:rPr>
          <w:color w:val="auto"/>
          <w:szCs w:val="28"/>
        </w:rPr>
      </w:pPr>
      <w:r w:rsidRPr="006D4CB9">
        <w:rPr>
          <w:color w:val="auto"/>
          <w:szCs w:val="28"/>
        </w:rPr>
        <w:t>Нохчийн фольклоран а, кхечу халкъийн фольклоран а, ХХ бIешаран нохчийн йаздархойн, ХХI бIешаран йуьххьерчу йаздархойн литературин а, Россин халкъийн литературин а Iамийнчу говзарийн коьртачу проблемах кхетар, литературин вастех кхетар, эстетически хьежам кхоллар, литературин исбаьхьаллин васташ кхуллуш долчу меттан гайтаран гIирсаш бевзаш хилар, оьздангаллехь ша къастор, Россин халкъан культурин говзарийн а, нохчийн халкъан культурин а, дуьненан кхечу къаьмнийн, дуьненан культурин а говзарш Iаморехь нохчийн меттан таронаш кIезиг цахиларх кхетар а.</w:t>
      </w:r>
    </w:p>
    <w:p w:rsidR="006D4CB9" w:rsidRPr="006D4CB9" w:rsidRDefault="006D4CB9" w:rsidP="006D4CB9">
      <w:pPr>
        <w:tabs>
          <w:tab w:val="left" w:pos="1276"/>
        </w:tabs>
        <w:spacing w:after="0" w:line="276" w:lineRule="auto"/>
        <w:ind w:right="0" w:firstLine="567"/>
        <w:contextualSpacing/>
        <w:rPr>
          <w:rFonts w:eastAsia="Calibri"/>
          <w:iCs/>
          <w:color w:val="auto"/>
          <w:szCs w:val="28"/>
          <w:lang w:eastAsia="en-US"/>
        </w:rPr>
      </w:pPr>
      <w:r w:rsidRPr="006D4CB9">
        <w:rPr>
          <w:rFonts w:eastAsia="Calibri"/>
          <w:iCs/>
          <w:color w:val="auto"/>
          <w:szCs w:val="28"/>
          <w:lang w:eastAsia="en-US"/>
        </w:rPr>
        <w:t>ЖамI: адамийн йукъара проблемаш йовзарехь зедалар хуьлу доьшуш волчунна, нохчийн литературин меттан таронех пайдаоьцуш, и проблемаш йийца а Iема.</w:t>
      </w:r>
    </w:p>
    <w:p w:rsidR="006D4CB9" w:rsidRPr="006D4CB9" w:rsidRDefault="006D4CB9" w:rsidP="006D4CB9">
      <w:pPr>
        <w:tabs>
          <w:tab w:val="left" w:pos="1276"/>
        </w:tabs>
        <w:autoSpaceDE w:val="0"/>
        <w:autoSpaceDN w:val="0"/>
        <w:adjustRightInd w:val="0"/>
        <w:spacing w:after="0" w:line="276" w:lineRule="auto"/>
        <w:ind w:right="0" w:firstLine="567"/>
        <w:contextualSpacing/>
        <w:rPr>
          <w:color w:val="auto"/>
          <w:szCs w:val="28"/>
        </w:rPr>
      </w:pPr>
      <w:r w:rsidRPr="006D4CB9">
        <w:rPr>
          <w:color w:val="auto"/>
          <w:szCs w:val="28"/>
        </w:rPr>
        <w:t>Литературин говзаршна анализ йан хаар, уьш муьлхачу жанрийн тайпанех йу къасто хаар, литературин говзаран теманах а, идейх а, гIиллакхе пафосах кхета а, кхолла а, турпалхойн амалш билгалйаха, цхьана йа масех говзарийн турпалш вовшашца дуьхьалхIотто, тексташна йукъара цитатех а, нохчийн меттан суртхIотторан гIирсех а пайдаоьцуш, прозийн говзарийн йа церан дакъош схьадийца хаар, ладоьгIначу а, йешначу а текстех лаьцначу хаттаршна жоп далар, тайп-тайпанчу аларийн барта монолог йан, диалог дIайахьа, нохчийн литературин шена хета мах хадор, шен хетарг аргументашца дIаала а, говзачу дашца барта а, тайп-тайпанчу жанрашкахь йозанца а, оьздангаллех вуьззина квалифицированни дешархо кхиор, цуьнгахь, хIуманан хьесап доккхуш, къамел дан Iамор, йешнарг йийцаре йечохь дакъалацар, шен йешаран мукъачу хенан план хIоттор.</w:t>
      </w:r>
    </w:p>
    <w:p w:rsidR="006D4CB9" w:rsidRPr="006D4CB9" w:rsidRDefault="006D4CB9" w:rsidP="006D4CB9">
      <w:pPr>
        <w:tabs>
          <w:tab w:val="left" w:pos="1276"/>
        </w:tabs>
        <w:spacing w:after="0" w:line="276" w:lineRule="auto"/>
        <w:ind w:right="0" w:firstLine="567"/>
        <w:contextualSpacing/>
        <w:rPr>
          <w:rFonts w:eastAsia="Calibri"/>
          <w:iCs/>
          <w:color w:val="auto"/>
          <w:szCs w:val="28"/>
          <w:lang w:eastAsia="en-US"/>
        </w:rPr>
      </w:pPr>
      <w:r w:rsidRPr="006D4CB9">
        <w:rPr>
          <w:rFonts w:eastAsia="Calibri"/>
          <w:iCs/>
          <w:color w:val="auto"/>
          <w:szCs w:val="28"/>
          <w:lang w:eastAsia="en-US"/>
        </w:rPr>
        <w:t>ЖамI: доьшуш волчунна карадоьрзу литературин говзарийн анализ йар а, интерпретаци йар а, къамелаца и дIахIотто а, шена хетачунна аргументаци йан а, шениг чекхдаккха хаа а, ша йеша леринчу литературин го къасто а.</w:t>
      </w:r>
    </w:p>
    <w:p w:rsidR="006D4CB9" w:rsidRPr="006D4CB9" w:rsidRDefault="006D4CB9" w:rsidP="006D4CB9">
      <w:pPr>
        <w:tabs>
          <w:tab w:val="left" w:pos="1276"/>
        </w:tabs>
        <w:autoSpaceDE w:val="0"/>
        <w:autoSpaceDN w:val="0"/>
        <w:adjustRightInd w:val="0"/>
        <w:spacing w:after="0" w:line="276" w:lineRule="auto"/>
        <w:ind w:right="0" w:firstLine="567"/>
        <w:contextualSpacing/>
        <w:rPr>
          <w:color w:val="auto"/>
          <w:szCs w:val="28"/>
        </w:rPr>
      </w:pPr>
      <w:r w:rsidRPr="006D4CB9">
        <w:rPr>
          <w:color w:val="auto"/>
          <w:szCs w:val="28"/>
        </w:rPr>
        <w:t>Тайп-тайпана этнокультурин ламасташ гойтуьйту литературин исбаьхьаллин говзарех кхетар Iамо кхиор; литературин говзарийн эпохаца йолу зIенех кхетар, цо шена чукъуьйлу оьздангаллин мехаллаш билгалйахар, нохчийн а, оьрсийн а литературин, культурин синъоьздангаллин мехаллашна тIаьхьа вазар/йазар а, Iамийнчу литературин говзаршна шениг (цкъацкъа) интерпретаци йар.</w:t>
      </w:r>
    </w:p>
    <w:p w:rsidR="006D4CB9" w:rsidRPr="006D4CB9" w:rsidRDefault="006D4CB9" w:rsidP="006D4CB9">
      <w:pPr>
        <w:tabs>
          <w:tab w:val="left" w:pos="1276"/>
        </w:tabs>
        <w:spacing w:after="0" w:line="276" w:lineRule="auto"/>
        <w:ind w:right="0" w:firstLine="567"/>
        <w:contextualSpacing/>
        <w:rPr>
          <w:rFonts w:eastAsia="Calibri"/>
          <w:iCs/>
          <w:color w:val="auto"/>
          <w:szCs w:val="28"/>
          <w:lang w:eastAsia="en-US"/>
        </w:rPr>
      </w:pPr>
      <w:r w:rsidRPr="006D4CB9">
        <w:rPr>
          <w:rFonts w:eastAsia="Calibri"/>
          <w:iCs/>
          <w:color w:val="auto"/>
          <w:szCs w:val="28"/>
          <w:lang w:eastAsia="en-US"/>
        </w:rPr>
        <w:t>ЖамI: доьшуш верг Iема нохчийн литературин а, нохчийн матте гочйинчу а говзарех кхета.</w:t>
      </w:r>
    </w:p>
    <w:p w:rsidR="006D4CB9" w:rsidRPr="006D4CB9" w:rsidRDefault="006D4CB9" w:rsidP="006D4CB9">
      <w:pPr>
        <w:tabs>
          <w:tab w:val="left" w:pos="1276"/>
        </w:tabs>
        <w:autoSpaceDE w:val="0"/>
        <w:autoSpaceDN w:val="0"/>
        <w:adjustRightInd w:val="0"/>
        <w:spacing w:after="0" w:line="276" w:lineRule="auto"/>
        <w:ind w:right="0" w:firstLine="567"/>
        <w:contextualSpacing/>
        <w:rPr>
          <w:color w:val="auto"/>
          <w:szCs w:val="28"/>
        </w:rPr>
      </w:pPr>
      <w:r w:rsidRPr="006D4CB9">
        <w:rPr>
          <w:color w:val="auto"/>
          <w:szCs w:val="28"/>
        </w:rPr>
        <w:lastRenderedPageBreak/>
        <w:t>Тайп-тайпана литературин жанрийн говзарш барта схьайийцарх кхетар а, Iамийнчу говзарийн тематикица йоьзна сочиненеш а, изложенеш а йазйар, кхоллараллин цIеран белхаш а йаздар а, литературин а, культурин а теманашна рефераташ йазйар, говзаршкахь сюжетан элементаш, композици, исбаьхьаллин васташ кхуллуш долчу меттан гайтаран гIирсаш къастор а, говзаран идейн-исбаьхьаллин чулацам белларехь долчу церан маьIнех кхетар (филологин агIонхьара анализ йаран элементаш), литературин говзаран анализ йарехь литературоведчески терминологи йевзаш хилар, авторан позицех кхетар, Iилманан а, гIуллакхан а, публицистикин а литературех исбаьхьаллин литературин башхаллаш къасто Iамар, йешначун критически мах хадо а, анализ а говзалла кхоллар, литературин говзарехь гайтина дахаран исбаьхьаллин дуьненах кхетар.</w:t>
      </w:r>
    </w:p>
    <w:p w:rsidR="006D4CB9" w:rsidRPr="006D4CB9" w:rsidRDefault="006D4CB9" w:rsidP="006D4CB9">
      <w:pPr>
        <w:tabs>
          <w:tab w:val="left" w:pos="1276"/>
        </w:tabs>
        <w:spacing w:after="0" w:line="276" w:lineRule="auto"/>
        <w:ind w:right="0" w:firstLine="567"/>
        <w:contextualSpacing/>
        <w:rPr>
          <w:rFonts w:eastAsia="Calibri"/>
          <w:iCs/>
          <w:color w:val="auto"/>
          <w:szCs w:val="28"/>
          <w:lang w:eastAsia="en-US"/>
        </w:rPr>
      </w:pPr>
      <w:r w:rsidRPr="006D4CB9">
        <w:rPr>
          <w:rFonts w:eastAsia="Calibri"/>
          <w:iCs/>
          <w:color w:val="auto"/>
          <w:szCs w:val="28"/>
          <w:lang w:eastAsia="en-US"/>
        </w:rPr>
        <w:t>ЖамI: доьшуш волчо карадерзадо, маьIна а доккхуш, диканиг къастош, йешар, текстах кхета, кхечу тайпанийн текстех къасто Iема, интеллектуальни ойла йарца йешаран хьокъехь хиллачу дуьххьарлера синхаамашка йухахьажар.</w:t>
      </w:r>
    </w:p>
    <w:p w:rsidR="006D4CB9" w:rsidRPr="006D4CB9" w:rsidRDefault="006D4CB9" w:rsidP="006D4CB9">
      <w:pPr>
        <w:tabs>
          <w:tab w:val="left" w:pos="1276"/>
        </w:tabs>
        <w:spacing w:after="0" w:line="360" w:lineRule="auto"/>
        <w:ind w:right="0" w:firstLine="0"/>
        <w:contextualSpacing/>
        <w:rPr>
          <w:rFonts w:eastAsia="Calibri"/>
          <w:color w:val="auto"/>
          <w:szCs w:val="28"/>
          <w:lang w:eastAsia="en-US"/>
        </w:rPr>
      </w:pPr>
    </w:p>
    <w:p w:rsidR="006D4CB9" w:rsidRPr="006D4CB9" w:rsidRDefault="006D4CB9" w:rsidP="006D4CB9">
      <w:pPr>
        <w:spacing w:after="200" w:line="360" w:lineRule="auto"/>
        <w:ind w:right="0" w:firstLine="709"/>
        <w:rPr>
          <w:rFonts w:eastAsia="Calibri"/>
          <w:b/>
          <w:bCs/>
          <w:color w:val="FF0000"/>
          <w:szCs w:val="28"/>
          <w:lang w:eastAsia="en-US"/>
        </w:rPr>
      </w:pPr>
    </w:p>
    <w:p w:rsidR="006D4CB9" w:rsidRPr="006D4CB9" w:rsidRDefault="006D4CB9" w:rsidP="006D4CB9">
      <w:pPr>
        <w:spacing w:after="200" w:line="360" w:lineRule="auto"/>
        <w:ind w:right="0" w:firstLine="709"/>
        <w:rPr>
          <w:rFonts w:eastAsia="Calibri"/>
          <w:b/>
          <w:bCs/>
          <w:color w:val="FF0000"/>
          <w:szCs w:val="28"/>
          <w:lang w:eastAsia="en-US"/>
        </w:rPr>
      </w:pPr>
    </w:p>
    <w:p w:rsidR="006D4CB9" w:rsidRPr="006D4CB9" w:rsidRDefault="006D4CB9" w:rsidP="006D4CB9">
      <w:pPr>
        <w:spacing w:after="200" w:line="360" w:lineRule="auto"/>
        <w:ind w:right="0" w:firstLine="709"/>
        <w:rPr>
          <w:rFonts w:eastAsia="Calibri"/>
          <w:b/>
          <w:bCs/>
          <w:color w:val="FF0000"/>
          <w:szCs w:val="28"/>
          <w:lang w:eastAsia="en-US"/>
        </w:rPr>
      </w:pPr>
    </w:p>
    <w:p w:rsidR="006D4CB9" w:rsidRPr="006D4CB9" w:rsidRDefault="006D4CB9" w:rsidP="006D4CB9">
      <w:pPr>
        <w:keepNext/>
        <w:keepLines/>
        <w:spacing w:before="240" w:after="0" w:line="360" w:lineRule="auto"/>
        <w:ind w:right="0" w:firstLine="0"/>
        <w:jc w:val="left"/>
        <w:outlineLvl w:val="0"/>
        <w:rPr>
          <w:color w:val="auto"/>
          <w:sz w:val="32"/>
          <w:szCs w:val="32"/>
        </w:rPr>
        <w:sectPr w:rsidR="006D4CB9" w:rsidRPr="006D4CB9" w:rsidSect="00526DEF">
          <w:footerReference w:type="default" r:id="rId100"/>
          <w:pgSz w:w="11906" w:h="16838"/>
          <w:pgMar w:top="1135" w:right="851" w:bottom="1134" w:left="1701" w:header="709" w:footer="709" w:gutter="0"/>
          <w:cols w:space="708"/>
          <w:titlePg/>
          <w:docGrid w:linePitch="360"/>
        </w:sectPr>
      </w:pPr>
    </w:p>
    <w:p w:rsidR="006D4CB9" w:rsidRPr="006D4CB9" w:rsidRDefault="006D4CB9" w:rsidP="006D4CB9">
      <w:pPr>
        <w:widowControl w:val="0"/>
        <w:autoSpaceDE w:val="0"/>
        <w:autoSpaceDN w:val="0"/>
        <w:spacing w:before="67" w:after="0" w:line="240" w:lineRule="auto"/>
        <w:ind w:right="0" w:firstLine="0"/>
        <w:jc w:val="center"/>
        <w:outlineLvl w:val="0"/>
        <w:rPr>
          <w:rFonts w:eastAsia="Tahoma"/>
          <w:b/>
          <w:bCs/>
          <w:color w:val="auto"/>
          <w:szCs w:val="28"/>
        </w:rPr>
      </w:pPr>
      <w:r w:rsidRPr="006D4CB9">
        <w:rPr>
          <w:rFonts w:eastAsia="Tahoma"/>
          <w:b/>
          <w:bCs/>
          <w:color w:val="auto"/>
          <w:szCs w:val="28"/>
        </w:rPr>
        <w:lastRenderedPageBreak/>
        <w:t>НОХЧИЙН ЛИТЕРАТУРИН ТЕМАТИКИН ПЛАНИРОВАНИ</w:t>
      </w:r>
    </w:p>
    <w:p w:rsidR="006D4CB9" w:rsidRPr="006D4CB9" w:rsidRDefault="006D4CB9" w:rsidP="006D4CB9">
      <w:pPr>
        <w:widowControl w:val="0"/>
        <w:autoSpaceDE w:val="0"/>
        <w:autoSpaceDN w:val="0"/>
        <w:spacing w:after="0" w:line="233" w:lineRule="exact"/>
        <w:ind w:right="0" w:firstLine="0"/>
        <w:jc w:val="center"/>
        <w:rPr>
          <w:rFonts w:eastAsia="Cambria"/>
          <w:color w:val="auto"/>
          <w:w w:val="110"/>
          <w:szCs w:val="28"/>
        </w:rPr>
      </w:pPr>
    </w:p>
    <w:p w:rsidR="006D4CB9" w:rsidRPr="006D4CB9" w:rsidRDefault="006D4CB9" w:rsidP="00DE06C7">
      <w:pPr>
        <w:widowControl w:val="0"/>
        <w:numPr>
          <w:ilvl w:val="0"/>
          <w:numId w:val="175"/>
        </w:numPr>
        <w:tabs>
          <w:tab w:val="left" w:pos="308"/>
        </w:tabs>
        <w:autoSpaceDE w:val="0"/>
        <w:autoSpaceDN w:val="0"/>
        <w:spacing w:before="103" w:after="0" w:line="240" w:lineRule="auto"/>
        <w:ind w:right="0"/>
        <w:jc w:val="center"/>
        <w:rPr>
          <w:rFonts w:eastAsia="Cambria"/>
          <w:b/>
          <w:color w:val="auto"/>
          <w:szCs w:val="28"/>
        </w:rPr>
      </w:pPr>
      <w:r w:rsidRPr="006D4CB9">
        <w:rPr>
          <w:rFonts w:eastAsia="Cambria"/>
          <w:b/>
          <w:color w:val="auto"/>
          <w:szCs w:val="28"/>
        </w:rPr>
        <w:t>КЛАСС  (</w:t>
      </w:r>
      <w:r w:rsidRPr="006D4CB9">
        <w:rPr>
          <w:rFonts w:eastAsia="Cambria"/>
          <w:color w:val="auto"/>
          <w:w w:val="105"/>
          <w:szCs w:val="28"/>
        </w:rPr>
        <w:t>68</w:t>
      </w:r>
      <w:r w:rsidRPr="006D4CB9">
        <w:rPr>
          <w:rFonts w:eastAsia="Cambria"/>
          <w:color w:val="auto"/>
          <w:spacing w:val="39"/>
          <w:w w:val="105"/>
          <w:szCs w:val="28"/>
        </w:rPr>
        <w:t xml:space="preserve"> </w:t>
      </w:r>
      <w:r w:rsidRPr="006D4CB9">
        <w:rPr>
          <w:rFonts w:eastAsia="Cambria"/>
          <w:color w:val="auto"/>
          <w:w w:val="105"/>
          <w:szCs w:val="28"/>
        </w:rPr>
        <w:t>сахьт)</w:t>
      </w:r>
    </w:p>
    <w:p w:rsidR="006D4CB9" w:rsidRPr="006D4CB9" w:rsidRDefault="006D4CB9" w:rsidP="006D4CB9">
      <w:pPr>
        <w:spacing w:after="0" w:line="240" w:lineRule="auto"/>
        <w:ind w:right="0" w:firstLine="0"/>
        <w:jc w:val="left"/>
        <w:rPr>
          <w:rFonts w:ascii="LiberationSerif" w:hAnsi="LiberationSerif"/>
          <w:sz w:val="20"/>
          <w:szCs w:val="20"/>
        </w:rPr>
      </w:pPr>
      <w:r w:rsidRPr="006D4CB9">
        <w:rPr>
          <w:rFonts w:ascii="LiberationSerif" w:hAnsi="LiberationSerif"/>
          <w:sz w:val="20"/>
          <w:szCs w:val="20"/>
        </w:rPr>
        <w:t> </w:t>
      </w:r>
    </w:p>
    <w:tbl>
      <w:tblPr>
        <w:tblW w:w="16302" w:type="dxa"/>
        <w:tblInd w:w="-761" w:type="dxa"/>
        <w:tblBorders>
          <w:top w:val="single" w:sz="6" w:space="0" w:color="000000"/>
          <w:left w:val="single" w:sz="6" w:space="0" w:color="000000"/>
          <w:bottom w:val="single" w:sz="6" w:space="0" w:color="000000"/>
          <w:right w:val="single" w:sz="6" w:space="0" w:color="000000"/>
        </w:tblBorders>
        <w:tblLayout w:type="fixed"/>
        <w:tblCellMar>
          <w:top w:w="15" w:type="dxa"/>
          <w:left w:w="15" w:type="dxa"/>
          <w:bottom w:w="15" w:type="dxa"/>
          <w:right w:w="15" w:type="dxa"/>
        </w:tblCellMar>
        <w:tblLook w:val="04A0" w:firstRow="1" w:lastRow="0" w:firstColumn="1" w:lastColumn="0" w:noHBand="0" w:noVBand="1"/>
      </w:tblPr>
      <w:tblGrid>
        <w:gridCol w:w="540"/>
        <w:gridCol w:w="4395"/>
        <w:gridCol w:w="736"/>
        <w:gridCol w:w="425"/>
        <w:gridCol w:w="425"/>
        <w:gridCol w:w="426"/>
        <w:gridCol w:w="1134"/>
        <w:gridCol w:w="4394"/>
        <w:gridCol w:w="1642"/>
        <w:gridCol w:w="2185"/>
      </w:tblGrid>
      <w:tr w:rsidR="006D4CB9" w:rsidRPr="006D4CB9" w:rsidTr="004A418E">
        <w:tc>
          <w:tcPr>
            <w:tcW w:w="540" w:type="dxa"/>
            <w:vMerge w:val="restar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6D4CB9" w:rsidRPr="006D4CB9" w:rsidRDefault="006D4CB9" w:rsidP="006D4CB9">
            <w:pPr>
              <w:spacing w:after="0" w:line="240" w:lineRule="auto"/>
              <w:ind w:right="0" w:firstLine="0"/>
              <w:jc w:val="center"/>
              <w:rPr>
                <w:color w:val="auto"/>
                <w:sz w:val="24"/>
                <w:szCs w:val="24"/>
              </w:rPr>
            </w:pPr>
            <w:r w:rsidRPr="006D4CB9">
              <w:rPr>
                <w:b/>
                <w:bCs/>
                <w:color w:val="auto"/>
                <w:sz w:val="24"/>
                <w:szCs w:val="24"/>
              </w:rPr>
              <w:t>№</w:t>
            </w:r>
            <w:r w:rsidRPr="006D4CB9">
              <w:rPr>
                <w:b/>
                <w:bCs/>
                <w:color w:val="auto"/>
                <w:sz w:val="24"/>
                <w:szCs w:val="24"/>
              </w:rPr>
              <w:br/>
              <w:t>п/п</w:t>
            </w:r>
          </w:p>
        </w:tc>
        <w:tc>
          <w:tcPr>
            <w:tcW w:w="5131" w:type="dxa"/>
            <w:gridSpan w:val="2"/>
            <w:vMerge w:val="restar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6D4CB9" w:rsidRPr="006D4CB9" w:rsidRDefault="006D4CB9" w:rsidP="006D4CB9">
            <w:pPr>
              <w:spacing w:after="0" w:line="240" w:lineRule="auto"/>
              <w:ind w:right="0" w:firstLine="0"/>
              <w:jc w:val="center"/>
              <w:rPr>
                <w:color w:val="auto"/>
                <w:sz w:val="24"/>
                <w:szCs w:val="24"/>
              </w:rPr>
            </w:pPr>
            <w:r w:rsidRPr="006D4CB9">
              <w:rPr>
                <w:b/>
                <w:bCs/>
                <w:color w:val="auto"/>
                <w:sz w:val="24"/>
                <w:szCs w:val="24"/>
              </w:rPr>
              <w:t>Программин дакъойн а, темийн а цӀераш</w:t>
            </w:r>
          </w:p>
        </w:tc>
        <w:tc>
          <w:tcPr>
            <w:tcW w:w="1276" w:type="dxa"/>
            <w:gridSpan w:val="3"/>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6D4CB9" w:rsidRPr="006D4CB9" w:rsidRDefault="006D4CB9" w:rsidP="006D4CB9">
            <w:pPr>
              <w:spacing w:after="0" w:line="240" w:lineRule="auto"/>
              <w:ind w:right="0" w:firstLine="0"/>
              <w:jc w:val="center"/>
              <w:rPr>
                <w:color w:val="auto"/>
                <w:sz w:val="24"/>
                <w:szCs w:val="24"/>
              </w:rPr>
            </w:pPr>
            <w:r w:rsidRPr="006D4CB9">
              <w:rPr>
                <w:b/>
                <w:bCs/>
                <w:color w:val="auto"/>
                <w:sz w:val="24"/>
                <w:szCs w:val="24"/>
              </w:rPr>
              <w:t>Сахьтийн барам</w:t>
            </w:r>
          </w:p>
        </w:tc>
        <w:tc>
          <w:tcPr>
            <w:tcW w:w="1134" w:type="dxa"/>
            <w:vMerge w:val="restar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6D4CB9" w:rsidRPr="006D4CB9" w:rsidRDefault="006D4CB9" w:rsidP="006D4CB9">
            <w:pPr>
              <w:spacing w:after="0" w:line="240" w:lineRule="auto"/>
              <w:ind w:right="0" w:firstLine="0"/>
              <w:jc w:val="center"/>
              <w:rPr>
                <w:color w:val="auto"/>
                <w:sz w:val="24"/>
                <w:szCs w:val="24"/>
              </w:rPr>
            </w:pPr>
            <w:r w:rsidRPr="006D4CB9">
              <w:rPr>
                <w:b/>
                <w:bCs/>
                <w:color w:val="auto"/>
                <w:sz w:val="24"/>
                <w:szCs w:val="24"/>
              </w:rPr>
              <w:t>Терахь</w:t>
            </w:r>
          </w:p>
        </w:tc>
        <w:tc>
          <w:tcPr>
            <w:tcW w:w="4394" w:type="dxa"/>
            <w:vMerge w:val="restar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6D4CB9" w:rsidRPr="006D4CB9" w:rsidRDefault="006D4CB9" w:rsidP="006D4CB9">
            <w:pPr>
              <w:spacing w:after="0" w:line="240" w:lineRule="auto"/>
              <w:ind w:right="0" w:firstLine="0"/>
              <w:jc w:val="center"/>
              <w:rPr>
                <w:color w:val="auto"/>
                <w:sz w:val="24"/>
                <w:szCs w:val="24"/>
              </w:rPr>
            </w:pPr>
            <w:r w:rsidRPr="006D4CB9">
              <w:rPr>
                <w:b/>
                <w:bCs/>
                <w:color w:val="auto"/>
                <w:sz w:val="24"/>
                <w:szCs w:val="24"/>
              </w:rPr>
              <w:t>ГӀуллакхдаран коьрта тайпанаш</w:t>
            </w:r>
          </w:p>
        </w:tc>
        <w:tc>
          <w:tcPr>
            <w:tcW w:w="1642" w:type="dxa"/>
            <w:vMerge w:val="restar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6D4CB9" w:rsidRPr="006D4CB9" w:rsidRDefault="006D4CB9" w:rsidP="006D4CB9">
            <w:pPr>
              <w:spacing w:after="0" w:line="240" w:lineRule="auto"/>
              <w:ind w:right="0" w:firstLine="0"/>
              <w:jc w:val="center"/>
              <w:rPr>
                <w:color w:val="auto"/>
                <w:sz w:val="24"/>
                <w:szCs w:val="24"/>
              </w:rPr>
            </w:pPr>
            <w:r w:rsidRPr="006D4CB9">
              <w:rPr>
                <w:b/>
                <w:bCs/>
                <w:color w:val="auto"/>
                <w:sz w:val="24"/>
                <w:szCs w:val="24"/>
              </w:rPr>
              <w:t>Жам1даран кеп.</w:t>
            </w:r>
          </w:p>
        </w:tc>
        <w:tc>
          <w:tcPr>
            <w:tcW w:w="2185" w:type="dxa"/>
            <w:vMerge w:val="restar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6D4CB9" w:rsidRPr="006D4CB9" w:rsidRDefault="006D4CB9" w:rsidP="006D4CB9">
            <w:pPr>
              <w:spacing w:after="0" w:line="240" w:lineRule="auto"/>
              <w:ind w:right="0" w:firstLine="0"/>
              <w:jc w:val="center"/>
              <w:rPr>
                <w:color w:val="auto"/>
                <w:sz w:val="24"/>
                <w:szCs w:val="24"/>
              </w:rPr>
            </w:pPr>
            <w:r w:rsidRPr="006D4CB9">
              <w:rPr>
                <w:b/>
                <w:bCs/>
                <w:color w:val="auto"/>
                <w:sz w:val="24"/>
                <w:szCs w:val="24"/>
              </w:rPr>
              <w:t>Электронни дешаран ресурс.</w:t>
            </w:r>
          </w:p>
        </w:tc>
      </w:tr>
      <w:tr w:rsidR="006D4CB9" w:rsidRPr="006D4CB9" w:rsidTr="004A418E">
        <w:trPr>
          <w:cantSplit/>
          <w:trHeight w:val="2345"/>
        </w:trPr>
        <w:tc>
          <w:tcPr>
            <w:tcW w:w="540" w:type="dxa"/>
            <w:vMerge/>
            <w:tcBorders>
              <w:top w:val="single" w:sz="6" w:space="0" w:color="000000"/>
              <w:left w:val="single" w:sz="6" w:space="0" w:color="000000"/>
              <w:bottom w:val="single" w:sz="6" w:space="0" w:color="000000"/>
              <w:right w:val="single" w:sz="6" w:space="0" w:color="000000"/>
            </w:tcBorders>
            <w:vAlign w:val="center"/>
            <w:hideMark/>
          </w:tcPr>
          <w:p w:rsidR="006D4CB9" w:rsidRPr="006D4CB9" w:rsidRDefault="006D4CB9" w:rsidP="006D4CB9">
            <w:pPr>
              <w:spacing w:after="0" w:line="240" w:lineRule="auto"/>
              <w:ind w:right="0" w:firstLine="0"/>
              <w:jc w:val="left"/>
              <w:rPr>
                <w:color w:val="auto"/>
                <w:sz w:val="24"/>
                <w:szCs w:val="24"/>
              </w:rPr>
            </w:pPr>
          </w:p>
        </w:tc>
        <w:tc>
          <w:tcPr>
            <w:tcW w:w="5131" w:type="dxa"/>
            <w:gridSpan w:val="2"/>
            <w:vMerge/>
            <w:tcBorders>
              <w:top w:val="single" w:sz="6" w:space="0" w:color="000000"/>
              <w:left w:val="single" w:sz="6" w:space="0" w:color="000000"/>
              <w:bottom w:val="single" w:sz="6" w:space="0" w:color="000000"/>
              <w:right w:val="single" w:sz="6" w:space="0" w:color="000000"/>
            </w:tcBorders>
            <w:vAlign w:val="center"/>
            <w:hideMark/>
          </w:tcPr>
          <w:p w:rsidR="006D4CB9" w:rsidRPr="006D4CB9" w:rsidRDefault="006D4CB9" w:rsidP="006D4CB9">
            <w:pPr>
              <w:spacing w:after="0" w:line="240" w:lineRule="auto"/>
              <w:ind w:right="0" w:firstLine="0"/>
              <w:jc w:val="left"/>
              <w:rPr>
                <w:color w:val="auto"/>
                <w:sz w:val="24"/>
                <w:szCs w:val="24"/>
              </w:rPr>
            </w:pPr>
          </w:p>
        </w:tc>
        <w:tc>
          <w:tcPr>
            <w:tcW w:w="42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extDirection w:val="btLr"/>
            <w:hideMark/>
          </w:tcPr>
          <w:p w:rsidR="006D4CB9" w:rsidRPr="006D4CB9" w:rsidRDefault="006D4CB9" w:rsidP="006D4CB9">
            <w:pPr>
              <w:spacing w:after="0" w:line="240" w:lineRule="auto"/>
              <w:ind w:left="113" w:right="113" w:firstLine="0"/>
              <w:jc w:val="left"/>
              <w:rPr>
                <w:color w:val="auto"/>
                <w:sz w:val="20"/>
                <w:szCs w:val="20"/>
              </w:rPr>
            </w:pPr>
            <w:r w:rsidRPr="006D4CB9">
              <w:rPr>
                <w:b/>
                <w:bCs/>
                <w:color w:val="auto"/>
                <w:sz w:val="20"/>
                <w:szCs w:val="20"/>
              </w:rPr>
              <w:t>Разделан сахьташ</w:t>
            </w:r>
          </w:p>
        </w:tc>
        <w:tc>
          <w:tcPr>
            <w:tcW w:w="42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extDirection w:val="btLr"/>
            <w:hideMark/>
          </w:tcPr>
          <w:p w:rsidR="006D4CB9" w:rsidRPr="006D4CB9" w:rsidRDefault="006D4CB9" w:rsidP="006D4CB9">
            <w:pPr>
              <w:spacing w:after="0" w:line="240" w:lineRule="auto"/>
              <w:ind w:left="113" w:right="113" w:firstLine="0"/>
              <w:jc w:val="left"/>
              <w:rPr>
                <w:b/>
                <w:bCs/>
                <w:color w:val="auto"/>
                <w:sz w:val="20"/>
                <w:szCs w:val="20"/>
              </w:rPr>
            </w:pPr>
            <w:r w:rsidRPr="006D4CB9">
              <w:rPr>
                <w:b/>
                <w:bCs/>
                <w:color w:val="auto"/>
                <w:sz w:val="20"/>
                <w:szCs w:val="20"/>
              </w:rPr>
              <w:t>Талламан белхаш</w:t>
            </w:r>
          </w:p>
        </w:tc>
        <w:tc>
          <w:tcPr>
            <w:tcW w:w="4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extDirection w:val="btLr"/>
            <w:hideMark/>
          </w:tcPr>
          <w:p w:rsidR="006D4CB9" w:rsidRPr="006D4CB9" w:rsidRDefault="006D4CB9" w:rsidP="006D4CB9">
            <w:pPr>
              <w:spacing w:after="0" w:line="240" w:lineRule="auto"/>
              <w:ind w:left="113" w:right="113" w:firstLine="0"/>
              <w:jc w:val="left"/>
              <w:rPr>
                <w:color w:val="auto"/>
                <w:sz w:val="20"/>
                <w:szCs w:val="20"/>
              </w:rPr>
            </w:pPr>
            <w:r w:rsidRPr="006D4CB9">
              <w:rPr>
                <w:b/>
                <w:bCs/>
                <w:color w:val="auto"/>
                <w:sz w:val="20"/>
                <w:szCs w:val="20"/>
              </w:rPr>
              <w:t>Кхоллараллин белхаш</w:t>
            </w:r>
          </w:p>
        </w:tc>
        <w:tc>
          <w:tcPr>
            <w:tcW w:w="1134" w:type="dxa"/>
            <w:vMerge/>
            <w:tcBorders>
              <w:top w:val="single" w:sz="6" w:space="0" w:color="000000"/>
              <w:left w:val="single" w:sz="6" w:space="0" w:color="000000"/>
              <w:bottom w:val="single" w:sz="6" w:space="0" w:color="000000"/>
              <w:right w:val="single" w:sz="6" w:space="0" w:color="000000"/>
            </w:tcBorders>
            <w:vAlign w:val="center"/>
            <w:hideMark/>
          </w:tcPr>
          <w:p w:rsidR="006D4CB9" w:rsidRPr="006D4CB9" w:rsidRDefault="006D4CB9" w:rsidP="006D4CB9">
            <w:pPr>
              <w:spacing w:after="0" w:line="240" w:lineRule="auto"/>
              <w:ind w:right="0" w:firstLine="0"/>
              <w:jc w:val="left"/>
              <w:rPr>
                <w:color w:val="auto"/>
                <w:sz w:val="24"/>
                <w:szCs w:val="24"/>
              </w:rPr>
            </w:pPr>
          </w:p>
        </w:tc>
        <w:tc>
          <w:tcPr>
            <w:tcW w:w="4394" w:type="dxa"/>
            <w:vMerge/>
            <w:tcBorders>
              <w:top w:val="single" w:sz="6" w:space="0" w:color="000000"/>
              <w:left w:val="single" w:sz="6" w:space="0" w:color="000000"/>
              <w:bottom w:val="single" w:sz="6" w:space="0" w:color="000000"/>
              <w:right w:val="single" w:sz="6" w:space="0" w:color="000000"/>
            </w:tcBorders>
            <w:vAlign w:val="center"/>
            <w:hideMark/>
          </w:tcPr>
          <w:p w:rsidR="006D4CB9" w:rsidRPr="006D4CB9" w:rsidRDefault="006D4CB9" w:rsidP="006D4CB9">
            <w:pPr>
              <w:spacing w:after="0" w:line="240" w:lineRule="auto"/>
              <w:ind w:right="0" w:firstLine="0"/>
              <w:jc w:val="left"/>
              <w:rPr>
                <w:color w:val="auto"/>
                <w:sz w:val="24"/>
                <w:szCs w:val="24"/>
              </w:rPr>
            </w:pPr>
          </w:p>
        </w:tc>
        <w:tc>
          <w:tcPr>
            <w:tcW w:w="1642" w:type="dxa"/>
            <w:vMerge/>
            <w:tcBorders>
              <w:top w:val="single" w:sz="6" w:space="0" w:color="000000"/>
              <w:left w:val="single" w:sz="6" w:space="0" w:color="000000"/>
              <w:bottom w:val="single" w:sz="6" w:space="0" w:color="000000"/>
              <w:right w:val="single" w:sz="6" w:space="0" w:color="000000"/>
            </w:tcBorders>
            <w:vAlign w:val="center"/>
            <w:hideMark/>
          </w:tcPr>
          <w:p w:rsidR="006D4CB9" w:rsidRPr="006D4CB9" w:rsidRDefault="006D4CB9" w:rsidP="006D4CB9">
            <w:pPr>
              <w:spacing w:after="0" w:line="240" w:lineRule="auto"/>
              <w:ind w:right="0" w:firstLine="0"/>
              <w:jc w:val="left"/>
              <w:rPr>
                <w:color w:val="auto"/>
                <w:sz w:val="24"/>
                <w:szCs w:val="24"/>
              </w:rPr>
            </w:pPr>
          </w:p>
        </w:tc>
        <w:tc>
          <w:tcPr>
            <w:tcW w:w="2185" w:type="dxa"/>
            <w:vMerge/>
            <w:tcBorders>
              <w:top w:val="single" w:sz="6" w:space="0" w:color="000000"/>
              <w:left w:val="single" w:sz="6" w:space="0" w:color="000000"/>
              <w:bottom w:val="single" w:sz="6" w:space="0" w:color="000000"/>
              <w:right w:val="single" w:sz="6" w:space="0" w:color="000000"/>
            </w:tcBorders>
            <w:vAlign w:val="center"/>
            <w:hideMark/>
          </w:tcPr>
          <w:p w:rsidR="006D4CB9" w:rsidRPr="006D4CB9" w:rsidRDefault="006D4CB9" w:rsidP="006D4CB9">
            <w:pPr>
              <w:spacing w:after="0" w:line="240" w:lineRule="auto"/>
              <w:ind w:right="0" w:firstLine="0"/>
              <w:jc w:val="left"/>
              <w:rPr>
                <w:color w:val="auto"/>
                <w:sz w:val="24"/>
                <w:szCs w:val="24"/>
              </w:rPr>
            </w:pPr>
          </w:p>
        </w:tc>
      </w:tr>
      <w:tr w:rsidR="006D4CB9" w:rsidRPr="006D4CB9" w:rsidTr="004A418E">
        <w:trPr>
          <w:trHeight w:val="480"/>
        </w:trPr>
        <w:tc>
          <w:tcPr>
            <w:tcW w:w="16302" w:type="dxa"/>
            <w:gridSpan w:val="10"/>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b/>
                <w:color w:val="auto"/>
                <w:sz w:val="24"/>
                <w:szCs w:val="24"/>
              </w:rPr>
            </w:pPr>
            <w:r w:rsidRPr="006D4CB9">
              <w:rPr>
                <w:b/>
                <w:color w:val="auto"/>
                <w:sz w:val="24"/>
                <w:szCs w:val="24"/>
              </w:rPr>
              <w:t xml:space="preserve">Дакъа 1. Халкъан барта кхолларалла </w:t>
            </w:r>
          </w:p>
        </w:tc>
      </w:tr>
      <w:tr w:rsidR="006D4CB9" w:rsidRPr="006D4CB9" w:rsidTr="004A418E">
        <w:tc>
          <w:tcPr>
            <w:tcW w:w="54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1.1.</w:t>
            </w:r>
          </w:p>
        </w:tc>
        <w:tc>
          <w:tcPr>
            <w:tcW w:w="5131"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 xml:space="preserve">Нохчийн халкъан туьйра «Кхо ваша» </w:t>
            </w:r>
          </w:p>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«Тамашийна олхазар».</w:t>
            </w:r>
          </w:p>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«Кхо ваша а, саьрмик».</w:t>
            </w:r>
          </w:p>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«Доьшуш хилла кIант.</w:t>
            </w:r>
          </w:p>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 xml:space="preserve">«Барзо Iахарца мохк къовсар». </w:t>
            </w:r>
          </w:p>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Малые жанры фольклора: пословицы, загадки.</w:t>
            </w:r>
          </w:p>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Фольклоран кегий жанраш: кицанаш, хIетал-металш.</w:t>
            </w:r>
          </w:p>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 xml:space="preserve">Нохчийн халкъан туьйранаш. Туьйранаш кхаа тобане декъар: Iер-дахаран, тамашийна, дийнатех лаьцна туьйранаш. Нохчийн халкъан туьйра «Кхо ваша». Тамашийнчу туьйранийн </w:t>
            </w:r>
            <w:r w:rsidRPr="006D4CB9">
              <w:rPr>
                <w:color w:val="auto"/>
                <w:sz w:val="24"/>
                <w:szCs w:val="24"/>
              </w:rPr>
              <w:lastRenderedPageBreak/>
              <w:t>элементаш. Iер-дахаран темица догIу туьйра «Тамашена олхазар». Туьйранан йукъараллин мукъамаш. Миска нах а, элан тайпанан нах а дуьхь-дуьхьалхIиттор. «Борз а Iахар а» - дийнатех лаьцна туьйра. ХIокху тайпана туьйранашкахь персонажаш йукъахь цIейаххана персонаж цхьогал хуьлу.Цхьогал нохчийн туьйранашкахь шина агIор гойту. Цхьадолчу туьйранашкахь иза мекара, хIиллане экха, аьшпанча, хьесталург санна гахь а, ткъа кхечу туьйранашкахь - иза хьекъале, хIуманна кархдолуш тIах-аьлла дийнат ду. Ча а, Борз а, мелхо, - сонта, Iовдал, кIиллу ду. Дукхахьолахь, уьш цхьам-цхьамма Iехийна, кхерийна уьдуш йа дойъуш нисло. Лом а, ЦIоькъалом а туьйранашкахь уггаре нуьцкъала дийнаташ санна гойту, церан вастехь къаьста къиза Iазапхо. Цара олалла до массо а дийнаташна тIехь. Дийнатех лаьцначу туьйранашкахь аллегори йалорца гойту адамийн кхачамбацарш. Цу меттигашкахь дийнатийн леларех пайдаоьцу адамийн амалшкахь долу анташ, сиркхонаш Iорайохуш. Иштта йолчу говзаршкахь коьрта долчу декъана, юмор, ирони хуьлу.</w:t>
            </w:r>
          </w:p>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 xml:space="preserve">Литературин теори: фольклор, фантастикин элементаш, туьйранийн поэтика (терминаш ца йалош), туьйра жанр санна, туьйранийн тайпанаш, туьйранийн композици, дустарш, йухааларш, дIадолор, чаккхе, туьйранийн </w:t>
            </w:r>
            <w:r w:rsidRPr="006D4CB9">
              <w:rPr>
                <w:color w:val="auto"/>
                <w:sz w:val="24"/>
                <w:szCs w:val="24"/>
              </w:rPr>
              <w:lastRenderedPageBreak/>
              <w:t>кульминаци, гипербола, эпитет, туьйранийн варианталла.</w:t>
            </w:r>
          </w:p>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Классал арахьара дешар.</w:t>
            </w:r>
          </w:p>
        </w:tc>
        <w:tc>
          <w:tcPr>
            <w:tcW w:w="42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6D4CB9" w:rsidRPr="006D4CB9" w:rsidRDefault="006D4CB9" w:rsidP="006D4CB9">
            <w:pPr>
              <w:spacing w:after="0" w:line="240" w:lineRule="auto"/>
              <w:ind w:right="0" w:firstLine="0"/>
              <w:jc w:val="center"/>
              <w:rPr>
                <w:color w:val="auto"/>
                <w:sz w:val="24"/>
                <w:szCs w:val="24"/>
              </w:rPr>
            </w:pPr>
            <w:r w:rsidRPr="006D4CB9">
              <w:rPr>
                <w:color w:val="auto"/>
                <w:sz w:val="24"/>
                <w:szCs w:val="24"/>
              </w:rPr>
              <w:lastRenderedPageBreak/>
              <w:t>11</w:t>
            </w:r>
          </w:p>
        </w:tc>
        <w:tc>
          <w:tcPr>
            <w:tcW w:w="42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left="-90" w:right="0" w:firstLine="0"/>
              <w:jc w:val="center"/>
              <w:rPr>
                <w:color w:val="auto"/>
                <w:sz w:val="24"/>
                <w:szCs w:val="24"/>
              </w:rPr>
            </w:pPr>
            <w:r w:rsidRPr="006D4CB9">
              <w:rPr>
                <w:color w:val="auto"/>
                <w:sz w:val="24"/>
                <w:szCs w:val="24"/>
              </w:rPr>
              <w:t>1</w:t>
            </w:r>
          </w:p>
        </w:tc>
        <w:tc>
          <w:tcPr>
            <w:tcW w:w="4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0</w:t>
            </w: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02.09.22</w:t>
            </w:r>
          </w:p>
        </w:tc>
        <w:tc>
          <w:tcPr>
            <w:tcW w:w="439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 xml:space="preserve">Iаматан декъана лерина теоретикин статьян историкин-культурин информаци йеша, кхета, йийцаре йан. </w:t>
            </w:r>
          </w:p>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Кицанаш исбаьхьа деша. Аналитически къамелехь дакъалацар. Тайп-тайпана къаьмнийн кицанаш а, хIетал-металш а дуьхь-дуьхьалхIитторан анализ дIайахьар.</w:t>
            </w:r>
          </w:p>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Туьйранаш исбаьхьа деша, цу хьокъехь, ролешка доькъуш а, царах кхета а. йухайийцаран тайп-тайпана кепаш карайерзо.</w:t>
            </w:r>
          </w:p>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lastRenderedPageBreak/>
              <w:t>Дашца болх бан а, цу хьокъехь, историкин-культурин комментари хIотто а. ЦхьаьнайогIучу тайп-тайпана къаьмнийн туьйранийн,фольклоран, литературин туьйранийн персонажийн васташ а, тематика а дуьхь-дуьхьалхIотто.</w:t>
            </w:r>
          </w:p>
          <w:p w:rsidR="006D4CB9" w:rsidRPr="006D4CB9" w:rsidRDefault="006D4CB9" w:rsidP="006D4CB9">
            <w:pPr>
              <w:spacing w:after="0" w:line="240" w:lineRule="auto"/>
              <w:ind w:right="0" w:firstLine="0"/>
              <w:jc w:val="left"/>
              <w:rPr>
                <w:color w:val="auto"/>
                <w:sz w:val="24"/>
                <w:szCs w:val="24"/>
              </w:rPr>
            </w:pPr>
          </w:p>
        </w:tc>
        <w:tc>
          <w:tcPr>
            <w:tcW w:w="164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lastRenderedPageBreak/>
              <w:t>Проект</w:t>
            </w:r>
          </w:p>
          <w:p w:rsidR="006D4CB9" w:rsidRPr="006D4CB9" w:rsidRDefault="006D4CB9" w:rsidP="006D4CB9">
            <w:pPr>
              <w:spacing w:after="0" w:line="240" w:lineRule="auto"/>
              <w:ind w:right="0" w:firstLine="0"/>
              <w:jc w:val="left"/>
              <w:rPr>
                <w:color w:val="auto"/>
                <w:sz w:val="24"/>
                <w:szCs w:val="24"/>
              </w:rPr>
            </w:pPr>
          </w:p>
          <w:p w:rsidR="006D4CB9" w:rsidRPr="006D4CB9" w:rsidRDefault="006D4CB9" w:rsidP="006D4CB9">
            <w:pPr>
              <w:spacing w:after="0" w:line="240" w:lineRule="auto"/>
              <w:ind w:right="0" w:firstLine="0"/>
              <w:jc w:val="left"/>
              <w:rPr>
                <w:color w:val="auto"/>
                <w:sz w:val="24"/>
                <w:szCs w:val="24"/>
              </w:rPr>
            </w:pPr>
          </w:p>
          <w:p w:rsidR="006D4CB9" w:rsidRPr="006D4CB9" w:rsidRDefault="006D4CB9" w:rsidP="006D4CB9">
            <w:pPr>
              <w:spacing w:after="0" w:line="240" w:lineRule="auto"/>
              <w:ind w:right="0" w:firstLine="0"/>
              <w:jc w:val="left"/>
              <w:rPr>
                <w:color w:val="auto"/>
                <w:sz w:val="24"/>
                <w:szCs w:val="24"/>
              </w:rPr>
            </w:pPr>
          </w:p>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Йозанан таллар</w:t>
            </w:r>
          </w:p>
          <w:p w:rsidR="006D4CB9" w:rsidRPr="006D4CB9" w:rsidRDefault="006D4CB9" w:rsidP="006D4CB9">
            <w:pPr>
              <w:spacing w:after="0" w:line="240" w:lineRule="auto"/>
              <w:ind w:right="0" w:firstLine="0"/>
              <w:jc w:val="left"/>
              <w:rPr>
                <w:color w:val="auto"/>
                <w:sz w:val="24"/>
                <w:szCs w:val="24"/>
              </w:rPr>
            </w:pPr>
          </w:p>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Барта хаттар</w:t>
            </w:r>
          </w:p>
          <w:p w:rsidR="006D4CB9" w:rsidRPr="006D4CB9" w:rsidRDefault="006D4CB9" w:rsidP="006D4CB9">
            <w:pPr>
              <w:spacing w:after="0" w:line="240" w:lineRule="auto"/>
              <w:ind w:right="0" w:firstLine="0"/>
              <w:jc w:val="left"/>
              <w:rPr>
                <w:color w:val="auto"/>
                <w:sz w:val="24"/>
                <w:szCs w:val="24"/>
              </w:rPr>
            </w:pPr>
          </w:p>
        </w:tc>
        <w:tc>
          <w:tcPr>
            <w:tcW w:w="218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https://desharkho.ru/</w:t>
            </w:r>
          </w:p>
          <w:p w:rsidR="006D4CB9" w:rsidRPr="006D4CB9" w:rsidRDefault="006D4CB9" w:rsidP="006D4CB9">
            <w:pPr>
              <w:spacing w:after="0" w:line="240" w:lineRule="auto"/>
              <w:ind w:right="0" w:firstLine="0"/>
              <w:jc w:val="left"/>
              <w:rPr>
                <w:color w:val="auto"/>
                <w:sz w:val="24"/>
                <w:szCs w:val="24"/>
              </w:rPr>
            </w:pPr>
          </w:p>
          <w:p w:rsidR="006D4CB9" w:rsidRPr="006D4CB9" w:rsidRDefault="006D4CB9" w:rsidP="006D4CB9">
            <w:pPr>
              <w:spacing w:after="0" w:line="240" w:lineRule="auto"/>
              <w:ind w:right="0" w:firstLine="0"/>
              <w:jc w:val="left"/>
              <w:rPr>
                <w:color w:val="auto"/>
                <w:sz w:val="24"/>
                <w:szCs w:val="24"/>
              </w:rPr>
            </w:pPr>
            <w:hyperlink r:id="rId101" w:history="1">
              <w:r w:rsidRPr="006D4CB9">
                <w:rPr>
                  <w:color w:val="auto"/>
                  <w:sz w:val="24"/>
                  <w:szCs w:val="24"/>
                </w:rPr>
                <w:t>http://ps95.ru/nohchiyn-tezaurus/</w:t>
              </w:r>
            </w:hyperlink>
          </w:p>
          <w:p w:rsidR="006D4CB9" w:rsidRPr="006D4CB9" w:rsidRDefault="006D4CB9" w:rsidP="006D4CB9">
            <w:pPr>
              <w:spacing w:after="0" w:line="240" w:lineRule="auto"/>
              <w:ind w:right="0" w:firstLine="0"/>
              <w:jc w:val="left"/>
              <w:rPr>
                <w:color w:val="auto"/>
                <w:sz w:val="24"/>
                <w:szCs w:val="24"/>
              </w:rPr>
            </w:pPr>
          </w:p>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https://ps95.ru/dikdosham/ru/</w:t>
            </w:r>
          </w:p>
        </w:tc>
      </w:tr>
      <w:tr w:rsidR="006D4CB9" w:rsidRPr="006D4CB9" w:rsidTr="004A418E">
        <w:tc>
          <w:tcPr>
            <w:tcW w:w="5671" w:type="dxa"/>
            <w:gridSpan w:val="3"/>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b/>
                <w:color w:val="auto"/>
                <w:sz w:val="24"/>
                <w:szCs w:val="24"/>
              </w:rPr>
            </w:pPr>
            <w:r w:rsidRPr="006D4CB9">
              <w:rPr>
                <w:color w:val="auto"/>
                <w:sz w:val="24"/>
                <w:szCs w:val="24"/>
              </w:rPr>
              <w:lastRenderedPageBreak/>
              <w:t>Дерриг:</w:t>
            </w:r>
          </w:p>
        </w:tc>
        <w:tc>
          <w:tcPr>
            <w:tcW w:w="42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center"/>
              <w:rPr>
                <w:color w:val="auto"/>
                <w:sz w:val="24"/>
                <w:szCs w:val="24"/>
              </w:rPr>
            </w:pPr>
            <w:r w:rsidRPr="006D4CB9">
              <w:rPr>
                <w:color w:val="auto"/>
                <w:sz w:val="24"/>
                <w:szCs w:val="24"/>
              </w:rPr>
              <w:t>11</w:t>
            </w:r>
          </w:p>
        </w:tc>
        <w:tc>
          <w:tcPr>
            <w:tcW w:w="42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left="-90" w:right="0" w:firstLine="0"/>
              <w:jc w:val="center"/>
              <w:rPr>
                <w:color w:val="auto"/>
                <w:sz w:val="24"/>
                <w:szCs w:val="24"/>
              </w:rPr>
            </w:pPr>
            <w:r w:rsidRPr="006D4CB9">
              <w:rPr>
                <w:color w:val="auto"/>
                <w:sz w:val="24"/>
                <w:szCs w:val="24"/>
              </w:rPr>
              <w:t>1</w:t>
            </w:r>
          </w:p>
        </w:tc>
        <w:tc>
          <w:tcPr>
            <w:tcW w:w="4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0</w:t>
            </w: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color w:val="auto"/>
                <w:sz w:val="24"/>
                <w:szCs w:val="24"/>
              </w:rPr>
            </w:pPr>
          </w:p>
        </w:tc>
        <w:tc>
          <w:tcPr>
            <w:tcW w:w="439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color w:val="auto"/>
                <w:sz w:val="24"/>
                <w:szCs w:val="24"/>
              </w:rPr>
            </w:pPr>
          </w:p>
        </w:tc>
        <w:tc>
          <w:tcPr>
            <w:tcW w:w="164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color w:val="auto"/>
                <w:sz w:val="24"/>
                <w:szCs w:val="24"/>
              </w:rPr>
            </w:pPr>
          </w:p>
        </w:tc>
        <w:tc>
          <w:tcPr>
            <w:tcW w:w="218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color w:val="auto"/>
                <w:sz w:val="24"/>
                <w:szCs w:val="24"/>
              </w:rPr>
            </w:pPr>
          </w:p>
        </w:tc>
      </w:tr>
      <w:tr w:rsidR="006D4CB9" w:rsidRPr="006D4CB9" w:rsidTr="004A418E">
        <w:tc>
          <w:tcPr>
            <w:tcW w:w="16302" w:type="dxa"/>
            <w:gridSpan w:val="10"/>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b/>
                <w:color w:val="auto"/>
                <w:sz w:val="24"/>
                <w:szCs w:val="24"/>
              </w:rPr>
            </w:pPr>
            <w:r w:rsidRPr="006D4CB9">
              <w:rPr>
                <w:b/>
                <w:color w:val="auto"/>
                <w:sz w:val="24"/>
                <w:szCs w:val="24"/>
              </w:rPr>
              <w:t xml:space="preserve">Дакъа 2. Нохчийн йаздархойн говзарш </w:t>
            </w:r>
          </w:p>
        </w:tc>
      </w:tr>
      <w:tr w:rsidR="006D4CB9" w:rsidRPr="006D4CB9" w:rsidTr="004A418E">
        <w:tc>
          <w:tcPr>
            <w:tcW w:w="54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2.1.</w:t>
            </w:r>
          </w:p>
        </w:tc>
        <w:tc>
          <w:tcPr>
            <w:tcW w:w="5131"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6D4CB9" w:rsidRPr="006D4CB9" w:rsidRDefault="006D4CB9" w:rsidP="006D4CB9">
            <w:pPr>
              <w:spacing w:after="0" w:line="240" w:lineRule="auto"/>
              <w:ind w:right="0" w:firstLine="0"/>
              <w:jc w:val="left"/>
              <w:rPr>
                <w:b/>
                <w:color w:val="auto"/>
                <w:sz w:val="24"/>
                <w:szCs w:val="24"/>
              </w:rPr>
            </w:pPr>
            <w:r w:rsidRPr="006D4CB9">
              <w:rPr>
                <w:b/>
                <w:color w:val="auto"/>
                <w:sz w:val="24"/>
                <w:szCs w:val="24"/>
              </w:rPr>
              <w:t xml:space="preserve">Литературин туьйранаш: </w:t>
            </w:r>
          </w:p>
          <w:p w:rsidR="006D4CB9" w:rsidRPr="006D4CB9" w:rsidRDefault="006D4CB9" w:rsidP="006D4CB9">
            <w:pPr>
              <w:spacing w:after="0" w:line="240" w:lineRule="auto"/>
              <w:ind w:right="0" w:firstLine="0"/>
              <w:jc w:val="left"/>
              <w:rPr>
                <w:color w:val="auto"/>
                <w:sz w:val="24"/>
                <w:szCs w:val="24"/>
              </w:rPr>
            </w:pPr>
          </w:p>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Саидов Б. «Майра кIант Сулима» (дацдина).</w:t>
            </w:r>
          </w:p>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Хьанал къинхьегам а, дикалла а, адамийн дахарехь оцу кхетамийн маьIна, хьолахойн саьхьаралла а, мекаралла а йемалйар. Туьйранехь йолчу догдикалла а, къинхетам а, оьздангалла а хастор.</w:t>
            </w:r>
          </w:p>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 xml:space="preserve">Мусаев М.«ЦIен маьхьси» </w:t>
            </w:r>
          </w:p>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Хьекъал мекараллел а, сонталлел а лакхара хилар тIечIагIдар. Нахана даьккхинчу оьрна чу ша вужу. Цунах терра долчу оьрсийн туьйранца уьйр. Туьйранехь йолу юмор.</w:t>
            </w:r>
          </w:p>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w:t>
            </w:r>
          </w:p>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Гацаев С. «Чкъоьрдиг» ( дацдина).</w:t>
            </w:r>
          </w:p>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Халкъан васта буха т1ехь кхоьллина туьйра. Чкъоьрдигаца жоьра-бабин къийсам -дахар дуьхьа къийсам. Жоьра-бабин т1ехь баьккхина толам а, шена т1ехь баьккхинарг а.</w:t>
            </w:r>
          </w:p>
          <w:p w:rsidR="006D4CB9" w:rsidRPr="006D4CB9" w:rsidRDefault="006D4CB9" w:rsidP="006D4CB9">
            <w:pPr>
              <w:spacing w:after="0" w:line="240" w:lineRule="auto"/>
              <w:ind w:right="0" w:firstLine="0"/>
              <w:jc w:val="left"/>
              <w:rPr>
                <w:color w:val="auto"/>
                <w:sz w:val="24"/>
                <w:szCs w:val="24"/>
              </w:rPr>
            </w:pPr>
          </w:p>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Исмаилов А. «Бирдолаг».</w:t>
            </w:r>
          </w:p>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 xml:space="preserve">Туьйранан философин маьIна. Туьйранехь цакхооран а, тешаме хиларан а тема. Туьйранан цхьайолчу персонажийн шех бIобулуш хиларан </w:t>
            </w:r>
            <w:r w:rsidRPr="006D4CB9">
              <w:rPr>
                <w:color w:val="auto"/>
                <w:sz w:val="24"/>
                <w:szCs w:val="24"/>
              </w:rPr>
              <w:lastRenderedPageBreak/>
              <w:t>амал йемалйар. Сен ницкъ, майралла, догдикалла, оьздангалла, цхьогаллан хIилла, бирдолагийн шалхалла. Дикано вуо эшор.</w:t>
            </w:r>
          </w:p>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w:t>
            </w:r>
          </w:p>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Литературин теори: Литературин туьйра. Халкъан туьйранах литературин туьйра къастар, фантастикин элементаш, гипербола, эпитет, туьйранийн варианталла, диалог, монолог, туьйранашкахь йолу оьздангаллин кепаш</w:t>
            </w:r>
          </w:p>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Классал арахьара дешар.</w:t>
            </w:r>
          </w:p>
        </w:tc>
        <w:tc>
          <w:tcPr>
            <w:tcW w:w="42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lastRenderedPageBreak/>
              <w:t>9</w:t>
            </w:r>
          </w:p>
        </w:tc>
        <w:tc>
          <w:tcPr>
            <w:tcW w:w="42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1</w:t>
            </w:r>
          </w:p>
        </w:tc>
        <w:tc>
          <w:tcPr>
            <w:tcW w:w="4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0</w:t>
            </w: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color w:val="auto"/>
                <w:sz w:val="24"/>
                <w:szCs w:val="24"/>
              </w:rPr>
            </w:pPr>
          </w:p>
        </w:tc>
        <w:tc>
          <w:tcPr>
            <w:tcW w:w="439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 xml:space="preserve">Дахарехь биначу тидамийн, Ӏилманан-дешаран, </w:t>
            </w:r>
          </w:p>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 xml:space="preserve">исбаьхьаллин, Ӏилманан-кхетаме йолу литература йешаран буха тӀехь барта монологически аларш хӀитто. </w:t>
            </w:r>
          </w:p>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 xml:space="preserve">Йешна йа ладоьгӀна текст барта схьайийца, цу йукъахь дийцархочун йуьхь хуьйцуш а. Лингвистически </w:t>
            </w:r>
          </w:p>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 xml:space="preserve">теманаша йолчу диалогехь а (Ӏамийнчун </w:t>
            </w:r>
          </w:p>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барамехь), дахарехь биначу тидамийн буха тӀехь йолчу диалогехь/ полилогехь а дакъалаца.</w:t>
            </w:r>
          </w:p>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 xml:space="preserve">Барта а, йозанехь а текстан тема а, коьрта ойла а билгалйаккха; текстан чулацамца догӀу хаттарш хӀитто а, царна жоьпаш дала а. Йуьхьанцарчу текстан чулацаман анализ йан, йозанан кепехь ма-барра а, бацбина а иза бовзийта. Дахарехь а, книгаш йешарехь а зеделлачунна, чулацаман суьртана тIе а тевжаш, тайп-тайпана сочиненеш йазйар (цу йукъахь сочиненеш-миниатюраш а) </w:t>
            </w:r>
          </w:p>
          <w:p w:rsidR="006D4CB9" w:rsidRPr="006D4CB9" w:rsidRDefault="006D4CB9" w:rsidP="006D4CB9">
            <w:pPr>
              <w:spacing w:after="0" w:line="240" w:lineRule="auto"/>
              <w:ind w:right="0" w:firstLine="0"/>
              <w:jc w:val="left"/>
              <w:rPr>
                <w:color w:val="auto"/>
                <w:sz w:val="24"/>
                <w:szCs w:val="24"/>
              </w:rPr>
            </w:pPr>
          </w:p>
        </w:tc>
        <w:tc>
          <w:tcPr>
            <w:tcW w:w="164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Йозанан таллар</w:t>
            </w:r>
          </w:p>
          <w:p w:rsidR="006D4CB9" w:rsidRPr="006D4CB9" w:rsidRDefault="006D4CB9" w:rsidP="006D4CB9">
            <w:pPr>
              <w:spacing w:after="0" w:line="240" w:lineRule="auto"/>
              <w:ind w:right="0" w:firstLine="0"/>
              <w:jc w:val="left"/>
              <w:rPr>
                <w:color w:val="auto"/>
                <w:sz w:val="24"/>
                <w:szCs w:val="24"/>
              </w:rPr>
            </w:pPr>
          </w:p>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Барта хаттар</w:t>
            </w:r>
          </w:p>
          <w:p w:rsidR="006D4CB9" w:rsidRPr="006D4CB9" w:rsidRDefault="006D4CB9" w:rsidP="006D4CB9">
            <w:pPr>
              <w:spacing w:after="0" w:line="240" w:lineRule="auto"/>
              <w:ind w:right="0" w:firstLine="0"/>
              <w:jc w:val="left"/>
              <w:rPr>
                <w:color w:val="auto"/>
                <w:sz w:val="24"/>
                <w:szCs w:val="24"/>
              </w:rPr>
            </w:pPr>
          </w:p>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Сочинени</w:t>
            </w:r>
          </w:p>
          <w:p w:rsidR="006D4CB9" w:rsidRPr="006D4CB9" w:rsidRDefault="006D4CB9" w:rsidP="006D4CB9">
            <w:pPr>
              <w:spacing w:after="0" w:line="240" w:lineRule="auto"/>
              <w:ind w:right="0" w:firstLine="0"/>
              <w:jc w:val="left"/>
              <w:rPr>
                <w:color w:val="auto"/>
                <w:sz w:val="24"/>
                <w:szCs w:val="24"/>
              </w:rPr>
            </w:pPr>
          </w:p>
          <w:p w:rsidR="006D4CB9" w:rsidRPr="006D4CB9" w:rsidRDefault="006D4CB9" w:rsidP="006D4CB9">
            <w:pPr>
              <w:spacing w:after="0" w:line="240" w:lineRule="auto"/>
              <w:ind w:right="0" w:firstLine="0"/>
              <w:jc w:val="left"/>
              <w:rPr>
                <w:color w:val="auto"/>
                <w:sz w:val="24"/>
                <w:szCs w:val="24"/>
              </w:rPr>
            </w:pPr>
          </w:p>
        </w:tc>
        <w:tc>
          <w:tcPr>
            <w:tcW w:w="218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https://desharkho.ru/</w:t>
            </w:r>
          </w:p>
          <w:p w:rsidR="006D4CB9" w:rsidRPr="006D4CB9" w:rsidRDefault="006D4CB9" w:rsidP="006D4CB9">
            <w:pPr>
              <w:spacing w:after="0" w:line="240" w:lineRule="auto"/>
              <w:ind w:right="0" w:firstLine="0"/>
              <w:jc w:val="left"/>
              <w:rPr>
                <w:color w:val="auto"/>
                <w:sz w:val="24"/>
                <w:szCs w:val="24"/>
              </w:rPr>
            </w:pPr>
          </w:p>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http://ps95.ru/nohchiyn-tezaurus/</w:t>
            </w:r>
          </w:p>
          <w:p w:rsidR="006D4CB9" w:rsidRPr="006D4CB9" w:rsidRDefault="006D4CB9" w:rsidP="006D4CB9">
            <w:pPr>
              <w:spacing w:after="0" w:line="240" w:lineRule="auto"/>
              <w:ind w:right="0" w:firstLine="0"/>
              <w:jc w:val="left"/>
              <w:rPr>
                <w:color w:val="auto"/>
                <w:sz w:val="24"/>
                <w:szCs w:val="24"/>
              </w:rPr>
            </w:pPr>
          </w:p>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https://ps95.ru/dikdosham/ru/</w:t>
            </w:r>
          </w:p>
        </w:tc>
      </w:tr>
      <w:tr w:rsidR="006D4CB9" w:rsidRPr="006D4CB9" w:rsidTr="004A418E">
        <w:tc>
          <w:tcPr>
            <w:tcW w:w="54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lastRenderedPageBreak/>
              <w:t>2.2</w:t>
            </w:r>
          </w:p>
        </w:tc>
        <w:tc>
          <w:tcPr>
            <w:tcW w:w="5131"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b/>
                <w:color w:val="auto"/>
                <w:sz w:val="24"/>
                <w:szCs w:val="24"/>
              </w:rPr>
            </w:pPr>
            <w:r w:rsidRPr="006D4CB9">
              <w:rPr>
                <w:b/>
                <w:color w:val="auto"/>
                <w:sz w:val="24"/>
                <w:szCs w:val="24"/>
              </w:rPr>
              <w:t>ХХ бӀешаран литература:</w:t>
            </w:r>
          </w:p>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 xml:space="preserve"> </w:t>
            </w:r>
          </w:p>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 xml:space="preserve">Бадуев С. «Зайнди» (дийцар). </w:t>
            </w:r>
          </w:p>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Дийцарехь болу оьздангаллин кхетамаш, дийцаран сюжет а, вастийн система а.</w:t>
            </w:r>
          </w:p>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 xml:space="preserve">Мамакаев М. «Баппа» (дийцар). </w:t>
            </w:r>
          </w:p>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Литературин теори: дийцаран жанр, сюжет, васт.</w:t>
            </w:r>
          </w:p>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 xml:space="preserve">Лаха-Невре I. Мамакаевн музей чу виртуальни экскурси йар. </w:t>
            </w:r>
          </w:p>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Мамакаев I. «Садаьржаш» (стихотворени).</w:t>
            </w:r>
          </w:p>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 xml:space="preserve"> Сахилар гайтарехь йаздархочун говзалла. </w:t>
            </w:r>
          </w:p>
          <w:p w:rsidR="006D4CB9" w:rsidRPr="006D4CB9" w:rsidRDefault="006D4CB9" w:rsidP="006D4CB9">
            <w:pPr>
              <w:spacing w:after="0" w:line="240" w:lineRule="auto"/>
              <w:ind w:right="0" w:firstLine="0"/>
              <w:jc w:val="left"/>
              <w:rPr>
                <w:color w:val="auto"/>
                <w:sz w:val="24"/>
                <w:szCs w:val="24"/>
              </w:rPr>
            </w:pPr>
          </w:p>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 xml:space="preserve">Сулаев М. «Ламанан хи» / « (стихотворени). </w:t>
            </w:r>
          </w:p>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 xml:space="preserve">Йаздархочун биографи. Жимачу а, боккхачу а Даймахке безам кхиор. </w:t>
            </w:r>
          </w:p>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 xml:space="preserve">Гайсултанов I. «Кегий йийсарш» («Александр Чеченский» цIе йолчу повеста йукъара кийсак). </w:t>
            </w:r>
          </w:p>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lastRenderedPageBreak/>
              <w:t xml:space="preserve">ТIеман шерийн трагеди. Нохчийн къоман исторически дIадахнарг </w:t>
            </w:r>
          </w:p>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Сулейманов А. «Борз ю угIуш» / (стихотворени).</w:t>
            </w:r>
          </w:p>
          <w:p w:rsidR="006D4CB9" w:rsidRPr="006D4CB9" w:rsidRDefault="006D4CB9" w:rsidP="006D4CB9">
            <w:pPr>
              <w:spacing w:after="0" w:line="240" w:lineRule="auto"/>
              <w:ind w:right="0" w:firstLine="0"/>
              <w:jc w:val="left"/>
              <w:rPr>
                <w:color w:val="auto"/>
                <w:sz w:val="24"/>
                <w:szCs w:val="24"/>
              </w:rPr>
            </w:pPr>
          </w:p>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Олхазаран-КIотара Сулейманов Ахьмадан музей чу виртуальни экскурси йар.</w:t>
            </w:r>
          </w:p>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Шегахь нехан гIуллакхе хьажаран гIиллакх а, догдикалла кхиор.</w:t>
            </w:r>
          </w:p>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 xml:space="preserve">Саракаев Х. «Баьпкан чкъуьйриг» / (дийцар). </w:t>
            </w:r>
          </w:p>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Ялтин тIалам бан безаран ойла тIечIагIйар.</w:t>
            </w:r>
          </w:p>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Окуев Ш. «Лаьмнашкахь суьйре». «Лаьттан дай» цIе йолчу гулар йукъара)</w:t>
            </w:r>
          </w:p>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 xml:space="preserve">Даймахке а, Iаламе а безам кхиор. Поэтан исбаьхьаллин говзалла. </w:t>
            </w:r>
          </w:p>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Литературин теори: пейзаж, эпитет, аллитераци (гайтар кхиор).</w:t>
            </w:r>
          </w:p>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 xml:space="preserve">Ахмадов I. «Къонахалла» / (дийцар). </w:t>
            </w:r>
          </w:p>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Кхиазхочун амал дIахIоттар, ша шена тIехь толам.</w:t>
            </w:r>
          </w:p>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Арсанукаев Ш. «Баьпкан юьхк» / « (стихотворени).</w:t>
            </w:r>
          </w:p>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 xml:space="preserve">Вовшашца къинхетаме хиларе кхайкхам, Iаламо лучунна а, адаман къинхьегамна а тIалам бар, </w:t>
            </w:r>
          </w:p>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 xml:space="preserve">Кагерманов Д. «ДоттагIалла» / (дийцар). </w:t>
            </w:r>
          </w:p>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Бераллехь дуьйна кхетош-кхиор оьшуш хилар.</w:t>
            </w:r>
          </w:p>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Сатуев Хь. «Лаьмнийн къоналла» (стихотворени). Iалам поэтан кхетамехь а, исбаьхьаллин гайтарехь а.</w:t>
            </w:r>
          </w:p>
          <w:p w:rsidR="006D4CB9" w:rsidRPr="006D4CB9" w:rsidRDefault="006D4CB9" w:rsidP="006D4CB9">
            <w:pPr>
              <w:spacing w:after="0" w:line="240" w:lineRule="auto"/>
              <w:ind w:right="0" w:firstLine="0"/>
              <w:jc w:val="left"/>
              <w:rPr>
                <w:color w:val="auto"/>
                <w:sz w:val="24"/>
                <w:szCs w:val="24"/>
              </w:rPr>
            </w:pPr>
          </w:p>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 xml:space="preserve">Махмаев Ж. «Буьйсанан гIулчаш» / (дийцар). </w:t>
            </w:r>
          </w:p>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lastRenderedPageBreak/>
              <w:t>Беран синдуьне. Кхиазхочун кхиарехь драматически момент а, мах боцу зедалар а.</w:t>
            </w:r>
          </w:p>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 xml:space="preserve">Амаев В.-Хь. «Малх чубаре хьоьжура иза» (дийцар). </w:t>
            </w:r>
          </w:p>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Диц ца лун шераш. Махкахдахаран сингаттаме суьрташ. Беран чоьхьарчу дуьненан гайтаран говзалла.</w:t>
            </w:r>
          </w:p>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 xml:space="preserve">Дикаев М. «БIаьстенан аматаш (стихотворени). </w:t>
            </w:r>
          </w:p>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Iаламан хазалла. Исбаьхьалла. Эстетика а, этика а (Iалам а, къинхьегам а хастор).</w:t>
            </w:r>
          </w:p>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Литературин теори: дустар, эпитеташ, метафораш, пейзаж.</w:t>
            </w:r>
          </w:p>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Ахмадов М. «Ушурма волчохь, хьошалгIахь» (дийцар).</w:t>
            </w:r>
          </w:p>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Шайх Мансуран йуьхьшано нохчийн исторехь дIалоцу меттиг</w:t>
            </w:r>
          </w:p>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Турпалхочун синъоьздангаллин амат. Къинхетаман а, доглазаран а тема тIамна а, машарна а дуьхьалхIоттор.</w:t>
            </w:r>
          </w:p>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Берий оьмарехула историн хиламаш йухаметтахIоттор.</w:t>
            </w:r>
          </w:p>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Говзаран самукъане дIадолор.</w:t>
            </w:r>
          </w:p>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Классал арахьара дешар.</w:t>
            </w:r>
          </w:p>
        </w:tc>
        <w:tc>
          <w:tcPr>
            <w:tcW w:w="42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center"/>
              <w:rPr>
                <w:color w:val="auto"/>
                <w:sz w:val="24"/>
                <w:szCs w:val="24"/>
              </w:rPr>
            </w:pPr>
            <w:r w:rsidRPr="006D4CB9">
              <w:rPr>
                <w:color w:val="auto"/>
                <w:sz w:val="24"/>
                <w:szCs w:val="24"/>
              </w:rPr>
              <w:lastRenderedPageBreak/>
              <w:t xml:space="preserve">33 </w:t>
            </w:r>
          </w:p>
        </w:tc>
        <w:tc>
          <w:tcPr>
            <w:tcW w:w="42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1</w:t>
            </w:r>
          </w:p>
        </w:tc>
        <w:tc>
          <w:tcPr>
            <w:tcW w:w="4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2</w:t>
            </w: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color w:val="auto"/>
                <w:sz w:val="24"/>
                <w:szCs w:val="24"/>
              </w:rPr>
            </w:pPr>
          </w:p>
        </w:tc>
        <w:tc>
          <w:tcPr>
            <w:tcW w:w="439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76" w:lineRule="auto"/>
              <w:ind w:right="0" w:firstLine="0"/>
              <w:jc w:val="left"/>
              <w:rPr>
                <w:rFonts w:eastAsia="Calibri"/>
                <w:color w:val="auto"/>
                <w:sz w:val="24"/>
                <w:szCs w:val="24"/>
              </w:rPr>
            </w:pPr>
            <w:r w:rsidRPr="006D4CB9">
              <w:rPr>
                <w:rFonts w:eastAsia="Calibri"/>
                <w:color w:val="auto"/>
                <w:sz w:val="24"/>
                <w:szCs w:val="24"/>
              </w:rPr>
              <w:t>Поэтийн а, йаздархойн а биографин факташ йовзийтар.</w:t>
            </w:r>
          </w:p>
          <w:p w:rsidR="006D4CB9" w:rsidRPr="006D4CB9" w:rsidRDefault="006D4CB9" w:rsidP="006D4CB9">
            <w:pPr>
              <w:spacing w:after="0" w:line="276" w:lineRule="auto"/>
              <w:ind w:right="0" w:firstLine="0"/>
              <w:jc w:val="left"/>
              <w:rPr>
                <w:rFonts w:eastAsia="Calibri"/>
                <w:color w:val="auto"/>
                <w:sz w:val="24"/>
                <w:szCs w:val="24"/>
              </w:rPr>
            </w:pPr>
            <w:r w:rsidRPr="006D4CB9">
              <w:rPr>
                <w:rFonts w:eastAsia="Calibri"/>
                <w:color w:val="auto"/>
                <w:sz w:val="24"/>
                <w:szCs w:val="24"/>
              </w:rPr>
              <w:t>Байтийн а, прозин а текстах шовкъе вола/йола а, исбаьхьа йеша а. Йешначух шен йешаран йукъаметтиг гайта.</w:t>
            </w:r>
          </w:p>
          <w:p w:rsidR="006D4CB9" w:rsidRPr="006D4CB9" w:rsidRDefault="006D4CB9" w:rsidP="006D4CB9">
            <w:pPr>
              <w:spacing w:after="0" w:line="276" w:lineRule="auto"/>
              <w:ind w:right="0" w:firstLine="0"/>
              <w:jc w:val="left"/>
              <w:rPr>
                <w:rFonts w:eastAsia="Calibri"/>
                <w:color w:val="auto"/>
                <w:sz w:val="24"/>
                <w:szCs w:val="24"/>
              </w:rPr>
            </w:pPr>
            <w:r w:rsidRPr="006D4CB9">
              <w:rPr>
                <w:rFonts w:eastAsia="Calibri"/>
                <w:color w:val="auto"/>
                <w:sz w:val="24"/>
                <w:szCs w:val="24"/>
              </w:rPr>
              <w:t>Говзаран тема, проблематика, идейн-исбаьхьаллин чулацам билгалбаккха. Iаматан декъана лерина теоретикин статьян информаци йеша, кхета, йийцаре йан. Дашца болх бан. Барта йа йозанца хаттаршна жоьпаш дала (цитированех пайда а оьцуш.) Текстан анализ йеш коллективан диалогехь дакъалаца.</w:t>
            </w:r>
          </w:p>
          <w:p w:rsidR="006D4CB9" w:rsidRPr="006D4CB9" w:rsidRDefault="006D4CB9" w:rsidP="006D4CB9">
            <w:pPr>
              <w:spacing w:after="0" w:line="276" w:lineRule="auto"/>
              <w:ind w:right="0" w:firstLine="0"/>
              <w:jc w:val="left"/>
              <w:rPr>
                <w:rFonts w:eastAsia="Calibri"/>
                <w:color w:val="auto"/>
                <w:sz w:val="24"/>
                <w:szCs w:val="24"/>
              </w:rPr>
            </w:pPr>
            <w:r w:rsidRPr="006D4CB9">
              <w:rPr>
                <w:rFonts w:eastAsia="Calibri"/>
                <w:color w:val="auto"/>
                <w:sz w:val="24"/>
                <w:szCs w:val="24"/>
              </w:rPr>
              <w:t xml:space="preserve">Тайп-тайпана йухайийцаран кепаш карайерзо. Тематически герга йолу </w:t>
            </w:r>
            <w:r w:rsidRPr="006D4CB9">
              <w:rPr>
                <w:rFonts w:eastAsia="Calibri"/>
                <w:color w:val="auto"/>
                <w:sz w:val="24"/>
                <w:szCs w:val="24"/>
              </w:rPr>
              <w:lastRenderedPageBreak/>
              <w:t xml:space="preserve">говзарш хIитто. Дашца болх бан, исбаьхьаллин гайтаран гIирсаш гучабаха. Текстехь коьрта дешнаш а, церан символически а, хIуманийн йукъара уьйраш а гучайаха. Iаматан гайтаран материалца болх бан. </w:t>
            </w:r>
          </w:p>
          <w:p w:rsidR="006D4CB9" w:rsidRPr="006D4CB9" w:rsidRDefault="006D4CB9" w:rsidP="006D4CB9">
            <w:pPr>
              <w:spacing w:after="0" w:line="276" w:lineRule="auto"/>
              <w:ind w:right="0" w:firstLine="0"/>
              <w:jc w:val="left"/>
              <w:rPr>
                <w:rFonts w:eastAsia="Calibri"/>
                <w:color w:val="auto"/>
                <w:sz w:val="24"/>
                <w:szCs w:val="24"/>
              </w:rPr>
            </w:pPr>
            <w:r w:rsidRPr="006D4CB9">
              <w:rPr>
                <w:rFonts w:eastAsia="Calibri"/>
                <w:color w:val="auto"/>
                <w:sz w:val="24"/>
                <w:szCs w:val="24"/>
              </w:rPr>
              <w:t>Прозин текстийн йоцца йухадийцар хIоттор. Дийцаран коьртачу турпалхочун вастан амалш билгалйаха.</w:t>
            </w:r>
          </w:p>
          <w:p w:rsidR="006D4CB9" w:rsidRPr="006D4CB9" w:rsidRDefault="006D4CB9" w:rsidP="006D4CB9">
            <w:pPr>
              <w:spacing w:after="0" w:line="276" w:lineRule="auto"/>
              <w:ind w:right="0" w:firstLine="0"/>
              <w:jc w:val="left"/>
              <w:rPr>
                <w:rFonts w:eastAsia="Calibri"/>
                <w:color w:val="auto"/>
                <w:sz w:val="24"/>
                <w:szCs w:val="24"/>
              </w:rPr>
            </w:pPr>
            <w:r w:rsidRPr="006D4CB9">
              <w:rPr>
                <w:rFonts w:eastAsia="Calibri"/>
                <w:color w:val="auto"/>
                <w:sz w:val="24"/>
                <w:szCs w:val="24"/>
              </w:rPr>
              <w:t>Байтийн тематически цхьаалла къастор. Лирически говзаршкахь исбаьхьаллин гайтаран гIирсаш гучабахар (эпитет, синедерзор, дустар). Стихотворенин йуьхьанцара анализан йозанан белхаш кхочушбан. Стихотворенеш дагахь Iамо. Эпически говзар йухайийца (йоцца, ма-йарра, харжа а хоржуш). План хIотто. Сюжет а, тематикин шатайпаналла билгалйаккхар. Говзаран тема а, коьрта ойла а, коьрта конфликт а билгалйаккхар.</w:t>
            </w:r>
          </w:p>
        </w:tc>
        <w:tc>
          <w:tcPr>
            <w:tcW w:w="164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lastRenderedPageBreak/>
              <w:t>Йозанан белхаш</w:t>
            </w:r>
          </w:p>
          <w:p w:rsidR="006D4CB9" w:rsidRPr="006D4CB9" w:rsidRDefault="006D4CB9" w:rsidP="006D4CB9">
            <w:pPr>
              <w:spacing w:after="0" w:line="240" w:lineRule="auto"/>
              <w:ind w:right="0" w:firstLine="0"/>
              <w:jc w:val="left"/>
              <w:rPr>
                <w:color w:val="auto"/>
                <w:sz w:val="24"/>
                <w:szCs w:val="24"/>
              </w:rPr>
            </w:pPr>
          </w:p>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Барта хаттар</w:t>
            </w:r>
          </w:p>
          <w:p w:rsidR="006D4CB9" w:rsidRPr="006D4CB9" w:rsidRDefault="006D4CB9" w:rsidP="006D4CB9">
            <w:pPr>
              <w:spacing w:after="0" w:line="240" w:lineRule="auto"/>
              <w:ind w:right="0" w:firstLine="0"/>
              <w:jc w:val="left"/>
              <w:rPr>
                <w:color w:val="auto"/>
                <w:sz w:val="24"/>
                <w:szCs w:val="24"/>
              </w:rPr>
            </w:pPr>
          </w:p>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Практически болх</w:t>
            </w:r>
          </w:p>
        </w:tc>
        <w:tc>
          <w:tcPr>
            <w:tcW w:w="218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https://desharkho.ru/</w:t>
            </w:r>
          </w:p>
          <w:p w:rsidR="006D4CB9" w:rsidRPr="006D4CB9" w:rsidRDefault="006D4CB9" w:rsidP="006D4CB9">
            <w:pPr>
              <w:spacing w:after="0" w:line="240" w:lineRule="auto"/>
              <w:ind w:right="0" w:firstLine="0"/>
              <w:jc w:val="left"/>
              <w:rPr>
                <w:color w:val="auto"/>
                <w:sz w:val="24"/>
                <w:szCs w:val="24"/>
              </w:rPr>
            </w:pPr>
          </w:p>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http://ps95.ru/nohchiyn-tezaurus/</w:t>
            </w:r>
          </w:p>
          <w:p w:rsidR="006D4CB9" w:rsidRPr="006D4CB9" w:rsidRDefault="006D4CB9" w:rsidP="006D4CB9">
            <w:pPr>
              <w:spacing w:after="0" w:line="240" w:lineRule="auto"/>
              <w:ind w:right="0" w:firstLine="0"/>
              <w:jc w:val="left"/>
              <w:rPr>
                <w:color w:val="auto"/>
                <w:sz w:val="24"/>
                <w:szCs w:val="24"/>
              </w:rPr>
            </w:pPr>
          </w:p>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https://ps95.ru/dikdosham/ru/</w:t>
            </w:r>
          </w:p>
        </w:tc>
      </w:tr>
      <w:tr w:rsidR="006D4CB9" w:rsidRPr="006D4CB9" w:rsidTr="004A418E">
        <w:tc>
          <w:tcPr>
            <w:tcW w:w="54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lastRenderedPageBreak/>
              <w:t>2.3</w:t>
            </w:r>
          </w:p>
        </w:tc>
        <w:tc>
          <w:tcPr>
            <w:tcW w:w="5131"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b/>
                <w:color w:val="auto"/>
                <w:sz w:val="24"/>
                <w:szCs w:val="24"/>
              </w:rPr>
            </w:pPr>
            <w:r w:rsidRPr="006D4CB9">
              <w:rPr>
                <w:b/>
                <w:color w:val="auto"/>
                <w:sz w:val="24"/>
                <w:szCs w:val="24"/>
              </w:rPr>
              <w:t>XXI бIешаран литература:</w:t>
            </w:r>
          </w:p>
          <w:p w:rsidR="006D4CB9" w:rsidRPr="006D4CB9" w:rsidRDefault="006D4CB9" w:rsidP="006D4CB9">
            <w:pPr>
              <w:spacing w:after="0" w:line="240" w:lineRule="auto"/>
              <w:ind w:right="0" w:firstLine="0"/>
              <w:jc w:val="left"/>
              <w:rPr>
                <w:color w:val="auto"/>
                <w:sz w:val="24"/>
                <w:szCs w:val="24"/>
              </w:rPr>
            </w:pPr>
          </w:p>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Рашидов Ш. Стихотворени «Нана-Нохчийчоь»</w:t>
            </w:r>
          </w:p>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 xml:space="preserve">ТIом дIабаьллачул тIаьхьа Нохчийчоь меттахIоттор. ГIаланаш, йарташ йухаметтахIоттор. Республикин бахархойн сирла йаххьаш. ТIекхуьу чкъор шен къоман </w:t>
            </w:r>
            <w:r w:rsidRPr="006D4CB9">
              <w:rPr>
                <w:color w:val="auto"/>
                <w:sz w:val="24"/>
                <w:szCs w:val="24"/>
              </w:rPr>
              <w:lastRenderedPageBreak/>
              <w:t>синмехаллашна марздар. Стихотворенин ритм синъайъаме хьал гайтаран гIирс санна.</w:t>
            </w:r>
          </w:p>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Бексултанов М. «Цакхетта хестор» (дийцар).</w:t>
            </w:r>
          </w:p>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Iаламан дуьне тIалам беш йукъаметтиг латторан хьашт.</w:t>
            </w:r>
          </w:p>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Хатуев I.-Хь. «Нохчийн мотт»/ (стихотворени).</w:t>
            </w:r>
          </w:p>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Адаман дахарехь ненан меттан дешан, ненан меттан къамелан хазалла. Хандешан кепийн шорталла. Ритмикин а, рифмин а башхалла.</w:t>
            </w:r>
          </w:p>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Литературин теори: ритм, рифма.</w:t>
            </w:r>
          </w:p>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 xml:space="preserve">Мусаев С.М. «Хьайбанан чам»/ (дийцар). </w:t>
            </w:r>
          </w:p>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Депортацехь нохчийн доьзалан халачу дахарх лаьцна дийцар. Бер доккха хилар.</w:t>
            </w:r>
          </w:p>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 xml:space="preserve">Берийн журнал «СтелаIад»: журналан специфика, жанраш, рубрика, тексташца болх бар. </w:t>
            </w:r>
          </w:p>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Классал арахьара дешар.</w:t>
            </w:r>
          </w:p>
        </w:tc>
        <w:tc>
          <w:tcPr>
            <w:tcW w:w="42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center"/>
              <w:rPr>
                <w:color w:val="auto"/>
                <w:sz w:val="24"/>
                <w:szCs w:val="24"/>
              </w:rPr>
            </w:pPr>
            <w:r w:rsidRPr="006D4CB9">
              <w:rPr>
                <w:color w:val="auto"/>
                <w:sz w:val="24"/>
                <w:szCs w:val="24"/>
              </w:rPr>
              <w:lastRenderedPageBreak/>
              <w:t>7</w:t>
            </w:r>
          </w:p>
        </w:tc>
        <w:tc>
          <w:tcPr>
            <w:tcW w:w="42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1</w:t>
            </w:r>
          </w:p>
        </w:tc>
        <w:tc>
          <w:tcPr>
            <w:tcW w:w="4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0</w:t>
            </w: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color w:val="auto"/>
                <w:sz w:val="24"/>
                <w:szCs w:val="24"/>
              </w:rPr>
            </w:pPr>
          </w:p>
        </w:tc>
        <w:tc>
          <w:tcPr>
            <w:tcW w:w="439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 xml:space="preserve">Барта йа йозанца хаттаршна жоьпаш дала (цитированех пайда а оьцуш.) Текстан анализ йеш коллективан диалогехь дакъалаца. Тайп-тайпана йухайийцаран кепаш карайерзо. Тематически герга йолу говзарш хIитто. Дашца болх бан, исбаьхьаллин гайтаран </w:t>
            </w:r>
            <w:r w:rsidRPr="006D4CB9">
              <w:rPr>
                <w:color w:val="auto"/>
                <w:sz w:val="24"/>
                <w:szCs w:val="24"/>
              </w:rPr>
              <w:lastRenderedPageBreak/>
              <w:t xml:space="preserve">гIирсаш гучабаха. Текстехь коьрта дешнаш а, церан символически а, хIуманийн йукъара уьйраш а гучайаха. Iаматан гайтаран материалца болх бан. </w:t>
            </w:r>
          </w:p>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Прозин текстийн йоцца йухадийцар хIоттор. Дийцаран коьртачу турпалхочун вастан амалш билгалйаха.</w:t>
            </w:r>
          </w:p>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Байтийн тематически цхьаалла къастор. Лирически говзаршкахь исбаьхьаллин гайтаран гIирсаш гучабахар (эпитет, синедерзор, дустар). Стихотворенин йуьхьанцара анализан йозанан белхаш кхочушбан. Стихотворенеш дагахь Iамо. Эпически говзар йухайийца (йоцца, ма-йарра, харжа а хоржуш). План хIотто. Сюжет а, тематикин шатайпаналла билгалйаккхар. Говзаран тема а, коьрта ойла а, коьрта конфликт а билгалйаккхар.</w:t>
            </w:r>
          </w:p>
        </w:tc>
        <w:tc>
          <w:tcPr>
            <w:tcW w:w="164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lastRenderedPageBreak/>
              <w:t>Тестировани</w:t>
            </w:r>
          </w:p>
          <w:p w:rsidR="006D4CB9" w:rsidRPr="006D4CB9" w:rsidRDefault="006D4CB9" w:rsidP="006D4CB9">
            <w:pPr>
              <w:spacing w:after="0" w:line="240" w:lineRule="auto"/>
              <w:ind w:right="0" w:firstLine="0"/>
              <w:jc w:val="left"/>
              <w:rPr>
                <w:color w:val="auto"/>
                <w:sz w:val="24"/>
                <w:szCs w:val="24"/>
              </w:rPr>
            </w:pPr>
          </w:p>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Барта хаттар</w:t>
            </w:r>
          </w:p>
          <w:p w:rsidR="006D4CB9" w:rsidRPr="006D4CB9" w:rsidRDefault="006D4CB9" w:rsidP="006D4CB9">
            <w:pPr>
              <w:spacing w:after="0" w:line="240" w:lineRule="auto"/>
              <w:ind w:right="0" w:firstLine="0"/>
              <w:jc w:val="left"/>
              <w:rPr>
                <w:color w:val="auto"/>
                <w:sz w:val="24"/>
                <w:szCs w:val="24"/>
              </w:rPr>
            </w:pPr>
          </w:p>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Йозанан белхаш</w:t>
            </w:r>
          </w:p>
          <w:p w:rsidR="006D4CB9" w:rsidRPr="006D4CB9" w:rsidRDefault="006D4CB9" w:rsidP="006D4CB9">
            <w:pPr>
              <w:spacing w:after="0" w:line="240" w:lineRule="auto"/>
              <w:ind w:right="0" w:firstLine="0"/>
              <w:jc w:val="left"/>
              <w:rPr>
                <w:color w:val="auto"/>
                <w:sz w:val="24"/>
                <w:szCs w:val="24"/>
              </w:rPr>
            </w:pPr>
          </w:p>
        </w:tc>
        <w:tc>
          <w:tcPr>
            <w:tcW w:w="218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https://desharkho.ru/</w:t>
            </w:r>
          </w:p>
          <w:p w:rsidR="006D4CB9" w:rsidRPr="006D4CB9" w:rsidRDefault="006D4CB9" w:rsidP="006D4CB9">
            <w:pPr>
              <w:spacing w:after="0" w:line="240" w:lineRule="auto"/>
              <w:ind w:right="0" w:firstLine="0"/>
              <w:jc w:val="left"/>
              <w:rPr>
                <w:color w:val="auto"/>
                <w:sz w:val="24"/>
                <w:szCs w:val="24"/>
              </w:rPr>
            </w:pPr>
          </w:p>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http://ps95.ru/nohchiyn-tezaurus/</w:t>
            </w:r>
          </w:p>
          <w:p w:rsidR="006D4CB9" w:rsidRPr="006D4CB9" w:rsidRDefault="006D4CB9" w:rsidP="006D4CB9">
            <w:pPr>
              <w:spacing w:after="0" w:line="240" w:lineRule="auto"/>
              <w:ind w:right="0" w:firstLine="0"/>
              <w:jc w:val="left"/>
              <w:rPr>
                <w:color w:val="auto"/>
                <w:sz w:val="24"/>
                <w:szCs w:val="24"/>
              </w:rPr>
            </w:pPr>
          </w:p>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https://ps95.ru/dikdosham/ru/</w:t>
            </w:r>
          </w:p>
        </w:tc>
      </w:tr>
      <w:tr w:rsidR="006D4CB9" w:rsidRPr="006D4CB9" w:rsidTr="004A418E">
        <w:tc>
          <w:tcPr>
            <w:tcW w:w="5671" w:type="dxa"/>
            <w:gridSpan w:val="3"/>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lastRenderedPageBreak/>
              <w:t>Дерриг:</w:t>
            </w:r>
          </w:p>
        </w:tc>
        <w:tc>
          <w:tcPr>
            <w:tcW w:w="42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center"/>
              <w:rPr>
                <w:color w:val="auto"/>
                <w:sz w:val="24"/>
                <w:szCs w:val="24"/>
              </w:rPr>
            </w:pPr>
            <w:r w:rsidRPr="006D4CB9">
              <w:rPr>
                <w:color w:val="auto"/>
                <w:sz w:val="24"/>
                <w:szCs w:val="24"/>
              </w:rPr>
              <w:t>49</w:t>
            </w:r>
          </w:p>
        </w:tc>
        <w:tc>
          <w:tcPr>
            <w:tcW w:w="42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3</w:t>
            </w:r>
          </w:p>
        </w:tc>
        <w:tc>
          <w:tcPr>
            <w:tcW w:w="4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2</w:t>
            </w: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color w:val="auto"/>
                <w:sz w:val="24"/>
                <w:szCs w:val="24"/>
              </w:rPr>
            </w:pPr>
          </w:p>
        </w:tc>
        <w:tc>
          <w:tcPr>
            <w:tcW w:w="439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color w:val="auto"/>
                <w:sz w:val="24"/>
                <w:szCs w:val="24"/>
              </w:rPr>
            </w:pPr>
          </w:p>
        </w:tc>
        <w:tc>
          <w:tcPr>
            <w:tcW w:w="164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color w:val="auto"/>
                <w:sz w:val="24"/>
                <w:szCs w:val="24"/>
              </w:rPr>
            </w:pPr>
          </w:p>
        </w:tc>
        <w:tc>
          <w:tcPr>
            <w:tcW w:w="218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color w:val="auto"/>
                <w:sz w:val="24"/>
                <w:szCs w:val="24"/>
              </w:rPr>
            </w:pPr>
          </w:p>
        </w:tc>
      </w:tr>
      <w:tr w:rsidR="006D4CB9" w:rsidRPr="006D4CB9" w:rsidTr="004A418E">
        <w:tc>
          <w:tcPr>
            <w:tcW w:w="16302" w:type="dxa"/>
            <w:gridSpan w:val="10"/>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color w:val="auto"/>
                <w:sz w:val="24"/>
                <w:szCs w:val="24"/>
              </w:rPr>
            </w:pPr>
            <w:r w:rsidRPr="006D4CB9">
              <w:rPr>
                <w:b/>
                <w:color w:val="auto"/>
                <w:sz w:val="24"/>
                <w:szCs w:val="24"/>
              </w:rPr>
              <w:t>Дакъа</w:t>
            </w:r>
            <w:r w:rsidRPr="006D4CB9">
              <w:rPr>
                <w:b/>
                <w:bCs/>
                <w:color w:val="auto"/>
                <w:sz w:val="24"/>
                <w:szCs w:val="24"/>
              </w:rPr>
              <w:t xml:space="preserve"> 3. Кхечу къаьмнийн литература                                                                                        </w:t>
            </w:r>
          </w:p>
        </w:tc>
      </w:tr>
      <w:tr w:rsidR="006D4CB9" w:rsidRPr="006D4CB9" w:rsidTr="004A418E">
        <w:tc>
          <w:tcPr>
            <w:tcW w:w="54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3.1.</w:t>
            </w:r>
          </w:p>
        </w:tc>
        <w:tc>
          <w:tcPr>
            <w:tcW w:w="5131"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М. Лермонтов «Кавказ» (гочйинарг Сулаев М.)</w:t>
            </w:r>
          </w:p>
        </w:tc>
        <w:tc>
          <w:tcPr>
            <w:tcW w:w="42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center"/>
              <w:rPr>
                <w:color w:val="auto"/>
                <w:sz w:val="24"/>
                <w:szCs w:val="24"/>
              </w:rPr>
            </w:pPr>
            <w:r w:rsidRPr="006D4CB9">
              <w:rPr>
                <w:color w:val="auto"/>
                <w:sz w:val="24"/>
                <w:szCs w:val="24"/>
              </w:rPr>
              <w:t>2</w:t>
            </w:r>
          </w:p>
        </w:tc>
        <w:tc>
          <w:tcPr>
            <w:tcW w:w="42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0</w:t>
            </w:r>
          </w:p>
        </w:tc>
        <w:tc>
          <w:tcPr>
            <w:tcW w:w="4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0</w:t>
            </w: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color w:val="auto"/>
                <w:sz w:val="24"/>
                <w:szCs w:val="24"/>
              </w:rPr>
            </w:pPr>
          </w:p>
        </w:tc>
        <w:tc>
          <w:tcPr>
            <w:tcW w:w="439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 xml:space="preserve">Тема къастор. </w:t>
            </w:r>
          </w:p>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Лирически говзаршкахь исбаьхьаллин гайтаран гIирсаш гучабахар (эпитет, синедерзор, дустар).</w:t>
            </w:r>
          </w:p>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Стихотворенин йуьхьанцара анализан йозанан белхаш кхочушбан.</w:t>
            </w:r>
          </w:p>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Стихотворенеш дагахь Iамо.</w:t>
            </w:r>
          </w:p>
        </w:tc>
        <w:tc>
          <w:tcPr>
            <w:tcW w:w="164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Барта хаттар</w:t>
            </w:r>
          </w:p>
        </w:tc>
        <w:tc>
          <w:tcPr>
            <w:tcW w:w="218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https://desharkho.ru/</w:t>
            </w:r>
          </w:p>
          <w:p w:rsidR="006D4CB9" w:rsidRPr="006D4CB9" w:rsidRDefault="006D4CB9" w:rsidP="006D4CB9">
            <w:pPr>
              <w:spacing w:after="0" w:line="240" w:lineRule="auto"/>
              <w:ind w:right="0" w:firstLine="0"/>
              <w:jc w:val="left"/>
              <w:rPr>
                <w:color w:val="auto"/>
                <w:sz w:val="24"/>
                <w:szCs w:val="24"/>
              </w:rPr>
            </w:pPr>
          </w:p>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http://ps95.ru/nohchiyn-tezaurus/</w:t>
            </w:r>
          </w:p>
          <w:p w:rsidR="006D4CB9" w:rsidRPr="006D4CB9" w:rsidRDefault="006D4CB9" w:rsidP="006D4CB9">
            <w:pPr>
              <w:spacing w:after="0" w:line="240" w:lineRule="auto"/>
              <w:ind w:right="0" w:firstLine="0"/>
              <w:jc w:val="left"/>
              <w:rPr>
                <w:color w:val="auto"/>
                <w:sz w:val="24"/>
                <w:szCs w:val="24"/>
              </w:rPr>
            </w:pPr>
          </w:p>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https://ps95.ru/dikdosham/ru/</w:t>
            </w:r>
          </w:p>
        </w:tc>
      </w:tr>
      <w:tr w:rsidR="006D4CB9" w:rsidRPr="006D4CB9" w:rsidTr="004A418E">
        <w:tc>
          <w:tcPr>
            <w:tcW w:w="5671" w:type="dxa"/>
            <w:gridSpan w:val="3"/>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lastRenderedPageBreak/>
              <w:t xml:space="preserve">Дерриг: </w:t>
            </w:r>
          </w:p>
        </w:tc>
        <w:tc>
          <w:tcPr>
            <w:tcW w:w="42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center"/>
              <w:rPr>
                <w:color w:val="auto"/>
                <w:sz w:val="24"/>
                <w:szCs w:val="24"/>
              </w:rPr>
            </w:pPr>
            <w:r w:rsidRPr="006D4CB9">
              <w:rPr>
                <w:color w:val="auto"/>
                <w:sz w:val="24"/>
                <w:szCs w:val="24"/>
              </w:rPr>
              <w:t>2</w:t>
            </w:r>
          </w:p>
        </w:tc>
        <w:tc>
          <w:tcPr>
            <w:tcW w:w="42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0</w:t>
            </w:r>
          </w:p>
        </w:tc>
        <w:tc>
          <w:tcPr>
            <w:tcW w:w="4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0</w:t>
            </w: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color w:val="auto"/>
                <w:sz w:val="24"/>
                <w:szCs w:val="24"/>
              </w:rPr>
            </w:pPr>
          </w:p>
        </w:tc>
        <w:tc>
          <w:tcPr>
            <w:tcW w:w="439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color w:val="auto"/>
                <w:sz w:val="24"/>
                <w:szCs w:val="24"/>
              </w:rPr>
            </w:pPr>
          </w:p>
        </w:tc>
        <w:tc>
          <w:tcPr>
            <w:tcW w:w="164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color w:val="auto"/>
                <w:sz w:val="24"/>
                <w:szCs w:val="24"/>
              </w:rPr>
            </w:pPr>
          </w:p>
        </w:tc>
        <w:tc>
          <w:tcPr>
            <w:tcW w:w="218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color w:val="auto"/>
                <w:sz w:val="24"/>
                <w:szCs w:val="24"/>
              </w:rPr>
            </w:pPr>
          </w:p>
        </w:tc>
      </w:tr>
      <w:tr w:rsidR="006D4CB9" w:rsidRPr="006D4CB9" w:rsidTr="004A418E">
        <w:tc>
          <w:tcPr>
            <w:tcW w:w="16302" w:type="dxa"/>
            <w:gridSpan w:val="10"/>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b/>
                <w:color w:val="auto"/>
                <w:sz w:val="24"/>
                <w:szCs w:val="24"/>
              </w:rPr>
            </w:pPr>
            <w:r w:rsidRPr="006D4CB9">
              <w:rPr>
                <w:b/>
                <w:color w:val="auto"/>
                <w:sz w:val="24"/>
                <w:szCs w:val="24"/>
              </w:rPr>
              <w:t>Дакъа 8. Жам1даран таллар</w:t>
            </w:r>
          </w:p>
        </w:tc>
      </w:tr>
      <w:tr w:rsidR="006D4CB9" w:rsidRPr="006D4CB9" w:rsidTr="004A418E">
        <w:tc>
          <w:tcPr>
            <w:tcW w:w="54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8.1</w:t>
            </w:r>
          </w:p>
        </w:tc>
        <w:tc>
          <w:tcPr>
            <w:tcW w:w="5131"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contextualSpacing/>
              <w:jc w:val="left"/>
              <w:rPr>
                <w:rFonts w:eastAsia="Calibri"/>
                <w:color w:val="auto"/>
                <w:sz w:val="24"/>
                <w:szCs w:val="24"/>
                <w:lang w:val="tt-RU"/>
              </w:rPr>
            </w:pPr>
            <w:r w:rsidRPr="006D4CB9">
              <w:rPr>
                <w:rFonts w:eastAsia="Calibri"/>
                <w:color w:val="auto"/>
                <w:sz w:val="24"/>
                <w:szCs w:val="24"/>
                <w:lang w:val="tt-RU"/>
              </w:rPr>
              <w:t>Сочинени</w:t>
            </w:r>
          </w:p>
        </w:tc>
        <w:tc>
          <w:tcPr>
            <w:tcW w:w="42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center"/>
              <w:rPr>
                <w:color w:val="auto"/>
                <w:sz w:val="24"/>
                <w:szCs w:val="24"/>
              </w:rPr>
            </w:pPr>
            <w:r w:rsidRPr="006D4CB9">
              <w:rPr>
                <w:color w:val="auto"/>
                <w:sz w:val="24"/>
                <w:szCs w:val="24"/>
              </w:rPr>
              <w:t>2</w:t>
            </w:r>
          </w:p>
        </w:tc>
        <w:tc>
          <w:tcPr>
            <w:tcW w:w="42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color w:val="auto"/>
                <w:sz w:val="24"/>
                <w:szCs w:val="24"/>
              </w:rPr>
            </w:pPr>
          </w:p>
        </w:tc>
        <w:tc>
          <w:tcPr>
            <w:tcW w:w="4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2</w:t>
            </w: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color w:val="auto"/>
                <w:sz w:val="24"/>
                <w:szCs w:val="24"/>
              </w:rPr>
            </w:pPr>
          </w:p>
        </w:tc>
        <w:tc>
          <w:tcPr>
            <w:tcW w:w="439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Сочинени язйан</w:t>
            </w:r>
          </w:p>
        </w:tc>
        <w:tc>
          <w:tcPr>
            <w:tcW w:w="164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Йозанан болх</w:t>
            </w:r>
          </w:p>
        </w:tc>
        <w:tc>
          <w:tcPr>
            <w:tcW w:w="218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color w:val="auto"/>
                <w:sz w:val="24"/>
                <w:szCs w:val="24"/>
              </w:rPr>
            </w:pPr>
          </w:p>
        </w:tc>
      </w:tr>
      <w:tr w:rsidR="006D4CB9" w:rsidRPr="006D4CB9" w:rsidTr="004A418E">
        <w:tc>
          <w:tcPr>
            <w:tcW w:w="54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8.2</w:t>
            </w:r>
          </w:p>
        </w:tc>
        <w:tc>
          <w:tcPr>
            <w:tcW w:w="5131"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contextualSpacing/>
              <w:jc w:val="left"/>
              <w:rPr>
                <w:rFonts w:eastAsia="Calibri"/>
                <w:color w:val="auto"/>
                <w:sz w:val="24"/>
                <w:szCs w:val="24"/>
                <w:lang w:val="tt-RU"/>
              </w:rPr>
            </w:pPr>
            <w:r w:rsidRPr="006D4CB9">
              <w:rPr>
                <w:rFonts w:eastAsia="Calibri"/>
                <w:color w:val="auto"/>
                <w:sz w:val="24"/>
                <w:szCs w:val="24"/>
                <w:lang w:val="tt-RU"/>
              </w:rPr>
              <w:t>Проект</w:t>
            </w:r>
          </w:p>
        </w:tc>
        <w:tc>
          <w:tcPr>
            <w:tcW w:w="42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center"/>
              <w:rPr>
                <w:color w:val="auto"/>
                <w:sz w:val="24"/>
                <w:szCs w:val="24"/>
              </w:rPr>
            </w:pPr>
            <w:r w:rsidRPr="006D4CB9">
              <w:rPr>
                <w:color w:val="auto"/>
                <w:sz w:val="24"/>
                <w:szCs w:val="24"/>
              </w:rPr>
              <w:t>2</w:t>
            </w:r>
          </w:p>
        </w:tc>
        <w:tc>
          <w:tcPr>
            <w:tcW w:w="42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2</w:t>
            </w:r>
          </w:p>
        </w:tc>
        <w:tc>
          <w:tcPr>
            <w:tcW w:w="4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color w:val="auto"/>
                <w:sz w:val="24"/>
                <w:szCs w:val="24"/>
              </w:rPr>
            </w:pP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color w:val="auto"/>
                <w:sz w:val="24"/>
                <w:szCs w:val="24"/>
              </w:rPr>
            </w:pPr>
          </w:p>
        </w:tc>
        <w:tc>
          <w:tcPr>
            <w:tcW w:w="439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color w:val="auto"/>
                <w:sz w:val="24"/>
                <w:szCs w:val="24"/>
              </w:rPr>
            </w:pPr>
          </w:p>
        </w:tc>
        <w:tc>
          <w:tcPr>
            <w:tcW w:w="164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Йозанан болх</w:t>
            </w:r>
          </w:p>
        </w:tc>
        <w:tc>
          <w:tcPr>
            <w:tcW w:w="218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color w:val="auto"/>
                <w:sz w:val="24"/>
                <w:szCs w:val="24"/>
              </w:rPr>
            </w:pPr>
          </w:p>
        </w:tc>
      </w:tr>
      <w:tr w:rsidR="006D4CB9" w:rsidRPr="006D4CB9" w:rsidTr="004A418E">
        <w:tc>
          <w:tcPr>
            <w:tcW w:w="54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8.3</w:t>
            </w:r>
          </w:p>
        </w:tc>
        <w:tc>
          <w:tcPr>
            <w:tcW w:w="5131"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contextualSpacing/>
              <w:jc w:val="left"/>
              <w:rPr>
                <w:rFonts w:eastAsia="Calibri"/>
                <w:color w:val="auto"/>
                <w:sz w:val="24"/>
                <w:szCs w:val="24"/>
                <w:lang w:val="tt-RU"/>
              </w:rPr>
            </w:pPr>
            <w:r w:rsidRPr="006D4CB9">
              <w:rPr>
                <w:rFonts w:eastAsia="Calibri"/>
                <w:color w:val="auto"/>
                <w:sz w:val="24"/>
                <w:szCs w:val="24"/>
                <w:lang w:val="tt-RU"/>
              </w:rPr>
              <w:t xml:space="preserve">Контрольни болх </w:t>
            </w:r>
            <w:r w:rsidRPr="006D4CB9">
              <w:rPr>
                <w:rFonts w:eastAsia="Calibri"/>
                <w:color w:val="auto"/>
                <w:sz w:val="24"/>
                <w:szCs w:val="24"/>
                <w:lang w:val="en-US"/>
              </w:rPr>
              <w:t>/</w:t>
            </w:r>
            <w:r w:rsidRPr="006D4CB9">
              <w:rPr>
                <w:rFonts w:eastAsia="Calibri"/>
                <w:color w:val="auto"/>
                <w:sz w:val="24"/>
                <w:szCs w:val="24"/>
                <w:lang w:val="tt-RU"/>
              </w:rPr>
              <w:t>Тестировани/</w:t>
            </w:r>
          </w:p>
        </w:tc>
        <w:tc>
          <w:tcPr>
            <w:tcW w:w="42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center"/>
              <w:rPr>
                <w:color w:val="auto"/>
                <w:sz w:val="24"/>
                <w:szCs w:val="24"/>
              </w:rPr>
            </w:pPr>
            <w:r w:rsidRPr="006D4CB9">
              <w:rPr>
                <w:color w:val="auto"/>
                <w:sz w:val="24"/>
                <w:szCs w:val="24"/>
              </w:rPr>
              <w:t>1</w:t>
            </w:r>
          </w:p>
        </w:tc>
        <w:tc>
          <w:tcPr>
            <w:tcW w:w="42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2</w:t>
            </w:r>
          </w:p>
        </w:tc>
        <w:tc>
          <w:tcPr>
            <w:tcW w:w="4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color w:val="auto"/>
                <w:sz w:val="24"/>
                <w:szCs w:val="24"/>
              </w:rPr>
            </w:pP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color w:val="auto"/>
                <w:sz w:val="24"/>
                <w:szCs w:val="24"/>
              </w:rPr>
            </w:pPr>
          </w:p>
        </w:tc>
        <w:tc>
          <w:tcPr>
            <w:tcW w:w="439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Тестировани</w:t>
            </w:r>
          </w:p>
        </w:tc>
        <w:tc>
          <w:tcPr>
            <w:tcW w:w="164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color w:val="auto"/>
                <w:sz w:val="24"/>
                <w:szCs w:val="24"/>
              </w:rPr>
            </w:pPr>
          </w:p>
        </w:tc>
        <w:tc>
          <w:tcPr>
            <w:tcW w:w="218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color w:val="auto"/>
                <w:sz w:val="24"/>
                <w:szCs w:val="24"/>
              </w:rPr>
            </w:pPr>
          </w:p>
        </w:tc>
      </w:tr>
      <w:tr w:rsidR="006D4CB9" w:rsidRPr="006D4CB9" w:rsidTr="004A418E">
        <w:tc>
          <w:tcPr>
            <w:tcW w:w="54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8.4</w:t>
            </w:r>
          </w:p>
        </w:tc>
        <w:tc>
          <w:tcPr>
            <w:tcW w:w="5131"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Шеран стандартизированни контрольни болх</w:t>
            </w:r>
          </w:p>
        </w:tc>
        <w:tc>
          <w:tcPr>
            <w:tcW w:w="42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center"/>
              <w:rPr>
                <w:color w:val="auto"/>
                <w:sz w:val="24"/>
                <w:szCs w:val="24"/>
              </w:rPr>
            </w:pPr>
            <w:r w:rsidRPr="006D4CB9">
              <w:rPr>
                <w:color w:val="auto"/>
                <w:sz w:val="24"/>
                <w:szCs w:val="24"/>
              </w:rPr>
              <w:t>1</w:t>
            </w:r>
          </w:p>
        </w:tc>
        <w:tc>
          <w:tcPr>
            <w:tcW w:w="42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color w:val="auto"/>
                <w:sz w:val="24"/>
                <w:szCs w:val="24"/>
              </w:rPr>
            </w:pPr>
          </w:p>
        </w:tc>
        <w:tc>
          <w:tcPr>
            <w:tcW w:w="4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color w:val="auto"/>
                <w:sz w:val="24"/>
                <w:szCs w:val="24"/>
              </w:rPr>
            </w:pP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color w:val="auto"/>
                <w:sz w:val="24"/>
                <w:szCs w:val="24"/>
              </w:rPr>
            </w:pPr>
          </w:p>
        </w:tc>
        <w:tc>
          <w:tcPr>
            <w:tcW w:w="439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color w:val="auto"/>
                <w:sz w:val="24"/>
                <w:szCs w:val="24"/>
              </w:rPr>
            </w:pPr>
          </w:p>
        </w:tc>
        <w:tc>
          <w:tcPr>
            <w:tcW w:w="164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color w:val="auto"/>
                <w:sz w:val="24"/>
                <w:szCs w:val="24"/>
              </w:rPr>
            </w:pPr>
          </w:p>
        </w:tc>
        <w:tc>
          <w:tcPr>
            <w:tcW w:w="218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color w:val="auto"/>
                <w:sz w:val="24"/>
                <w:szCs w:val="24"/>
              </w:rPr>
            </w:pPr>
          </w:p>
        </w:tc>
      </w:tr>
      <w:tr w:rsidR="006D4CB9" w:rsidRPr="006D4CB9" w:rsidTr="004A418E">
        <w:tc>
          <w:tcPr>
            <w:tcW w:w="5671" w:type="dxa"/>
            <w:gridSpan w:val="3"/>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Дерриг:</w:t>
            </w:r>
          </w:p>
        </w:tc>
        <w:tc>
          <w:tcPr>
            <w:tcW w:w="42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center"/>
              <w:rPr>
                <w:color w:val="auto"/>
                <w:sz w:val="24"/>
                <w:szCs w:val="24"/>
              </w:rPr>
            </w:pPr>
            <w:r w:rsidRPr="006D4CB9">
              <w:rPr>
                <w:color w:val="auto"/>
                <w:sz w:val="24"/>
                <w:szCs w:val="24"/>
              </w:rPr>
              <w:t>6</w:t>
            </w:r>
          </w:p>
        </w:tc>
        <w:tc>
          <w:tcPr>
            <w:tcW w:w="42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4</w:t>
            </w:r>
          </w:p>
        </w:tc>
        <w:tc>
          <w:tcPr>
            <w:tcW w:w="4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color w:val="auto"/>
                <w:sz w:val="24"/>
                <w:szCs w:val="24"/>
              </w:rPr>
            </w:pPr>
            <w:r w:rsidRPr="006D4CB9">
              <w:rPr>
                <w:color w:val="auto"/>
                <w:sz w:val="24"/>
                <w:szCs w:val="24"/>
              </w:rPr>
              <w:t>2</w:t>
            </w: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color w:val="auto"/>
                <w:sz w:val="24"/>
                <w:szCs w:val="24"/>
              </w:rPr>
            </w:pPr>
          </w:p>
        </w:tc>
        <w:tc>
          <w:tcPr>
            <w:tcW w:w="439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color w:val="auto"/>
                <w:sz w:val="24"/>
                <w:szCs w:val="24"/>
              </w:rPr>
            </w:pPr>
          </w:p>
        </w:tc>
        <w:tc>
          <w:tcPr>
            <w:tcW w:w="164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color w:val="auto"/>
                <w:sz w:val="24"/>
                <w:szCs w:val="24"/>
              </w:rPr>
            </w:pPr>
          </w:p>
        </w:tc>
        <w:tc>
          <w:tcPr>
            <w:tcW w:w="218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color w:val="auto"/>
                <w:sz w:val="24"/>
                <w:szCs w:val="24"/>
              </w:rPr>
            </w:pPr>
          </w:p>
        </w:tc>
      </w:tr>
      <w:tr w:rsidR="006D4CB9" w:rsidRPr="006D4CB9" w:rsidTr="004A418E">
        <w:tc>
          <w:tcPr>
            <w:tcW w:w="4935" w:type="dxa"/>
            <w:gridSpan w:val="2"/>
            <w:tcBorders>
              <w:top w:val="single" w:sz="6" w:space="0" w:color="000000"/>
              <w:left w:val="single" w:sz="6" w:space="0" w:color="000000"/>
              <w:bottom w:val="single" w:sz="6" w:space="0" w:color="000000"/>
              <w:right w:val="single" w:sz="4" w:space="0" w:color="auto"/>
            </w:tcBorders>
            <w:tcMar>
              <w:top w:w="90" w:type="dxa"/>
              <w:left w:w="90" w:type="dxa"/>
              <w:bottom w:w="90" w:type="dxa"/>
              <w:right w:w="90" w:type="dxa"/>
            </w:tcMar>
          </w:tcPr>
          <w:p w:rsidR="006D4CB9" w:rsidRPr="006D4CB9" w:rsidRDefault="006D4CB9" w:rsidP="006D4CB9">
            <w:pPr>
              <w:spacing w:after="0" w:line="240" w:lineRule="auto"/>
              <w:ind w:right="0" w:firstLine="0"/>
              <w:jc w:val="left"/>
              <w:rPr>
                <w:b/>
                <w:color w:val="auto"/>
                <w:sz w:val="24"/>
                <w:szCs w:val="24"/>
              </w:rPr>
            </w:pPr>
            <w:r w:rsidRPr="006D4CB9">
              <w:rPr>
                <w:b/>
                <w:color w:val="auto"/>
                <w:sz w:val="24"/>
                <w:szCs w:val="24"/>
              </w:rPr>
              <w:t>Программица сахьтийн барам</w:t>
            </w:r>
          </w:p>
        </w:tc>
        <w:tc>
          <w:tcPr>
            <w:tcW w:w="736" w:type="dxa"/>
            <w:tcBorders>
              <w:top w:val="single" w:sz="6" w:space="0" w:color="000000"/>
              <w:left w:val="single" w:sz="4" w:space="0" w:color="auto"/>
              <w:bottom w:val="single" w:sz="6" w:space="0" w:color="000000"/>
              <w:right w:val="single" w:sz="6" w:space="0" w:color="000000"/>
            </w:tcBorders>
          </w:tcPr>
          <w:p w:rsidR="006D4CB9" w:rsidRPr="006D4CB9" w:rsidRDefault="006D4CB9" w:rsidP="006D4CB9">
            <w:pPr>
              <w:spacing w:after="0" w:line="240" w:lineRule="auto"/>
              <w:ind w:right="0" w:firstLine="0"/>
              <w:jc w:val="center"/>
              <w:rPr>
                <w:b/>
                <w:color w:val="auto"/>
                <w:sz w:val="24"/>
                <w:szCs w:val="24"/>
              </w:rPr>
            </w:pPr>
            <w:r w:rsidRPr="006D4CB9">
              <w:rPr>
                <w:b/>
                <w:color w:val="auto"/>
                <w:sz w:val="24"/>
                <w:szCs w:val="24"/>
              </w:rPr>
              <w:t>68</w:t>
            </w:r>
          </w:p>
        </w:tc>
        <w:tc>
          <w:tcPr>
            <w:tcW w:w="42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center"/>
              <w:rPr>
                <w:color w:val="auto"/>
                <w:sz w:val="24"/>
                <w:szCs w:val="24"/>
              </w:rPr>
            </w:pPr>
          </w:p>
        </w:tc>
        <w:tc>
          <w:tcPr>
            <w:tcW w:w="42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color w:val="auto"/>
                <w:sz w:val="24"/>
                <w:szCs w:val="24"/>
              </w:rPr>
            </w:pPr>
          </w:p>
        </w:tc>
        <w:tc>
          <w:tcPr>
            <w:tcW w:w="4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color w:val="auto"/>
                <w:sz w:val="24"/>
                <w:szCs w:val="24"/>
              </w:rPr>
            </w:pP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color w:val="auto"/>
                <w:sz w:val="24"/>
                <w:szCs w:val="24"/>
              </w:rPr>
            </w:pPr>
          </w:p>
        </w:tc>
        <w:tc>
          <w:tcPr>
            <w:tcW w:w="439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color w:val="auto"/>
                <w:sz w:val="24"/>
                <w:szCs w:val="24"/>
              </w:rPr>
            </w:pPr>
          </w:p>
        </w:tc>
        <w:tc>
          <w:tcPr>
            <w:tcW w:w="164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color w:val="auto"/>
                <w:sz w:val="24"/>
                <w:szCs w:val="24"/>
              </w:rPr>
            </w:pPr>
          </w:p>
        </w:tc>
        <w:tc>
          <w:tcPr>
            <w:tcW w:w="218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D4CB9" w:rsidRPr="006D4CB9" w:rsidRDefault="006D4CB9" w:rsidP="006D4CB9">
            <w:pPr>
              <w:spacing w:after="0" w:line="240" w:lineRule="auto"/>
              <w:ind w:right="0" w:firstLine="0"/>
              <w:jc w:val="left"/>
              <w:rPr>
                <w:color w:val="auto"/>
                <w:sz w:val="24"/>
                <w:szCs w:val="24"/>
              </w:rPr>
            </w:pPr>
          </w:p>
        </w:tc>
      </w:tr>
    </w:tbl>
    <w:p w:rsidR="006D4CB9" w:rsidRPr="006D4CB9" w:rsidRDefault="006D4CB9" w:rsidP="006D4CB9">
      <w:pPr>
        <w:spacing w:after="200" w:line="276" w:lineRule="auto"/>
        <w:ind w:right="0" w:firstLine="0"/>
        <w:jc w:val="left"/>
        <w:rPr>
          <w:rFonts w:ascii="Calibri" w:hAnsi="Calibri"/>
          <w:color w:val="auto"/>
          <w:sz w:val="22"/>
        </w:rPr>
        <w:sectPr w:rsidR="006D4CB9" w:rsidRPr="006D4CB9" w:rsidSect="00CC4300">
          <w:pgSz w:w="16838" w:h="11906" w:orient="landscape"/>
          <w:pgMar w:top="1701" w:right="709" w:bottom="851" w:left="1134" w:header="709" w:footer="709" w:gutter="0"/>
          <w:cols w:space="708"/>
          <w:titlePg/>
          <w:docGrid w:linePitch="360"/>
        </w:sectPr>
      </w:pPr>
    </w:p>
    <w:p w:rsidR="006D4CB9" w:rsidRPr="006D4CB9" w:rsidRDefault="006D4CB9" w:rsidP="006D4CB9">
      <w:pPr>
        <w:spacing w:after="200" w:line="276" w:lineRule="auto"/>
        <w:ind w:right="0" w:firstLine="0"/>
        <w:jc w:val="center"/>
        <w:rPr>
          <w:b/>
          <w:color w:val="auto"/>
          <w:sz w:val="24"/>
          <w:szCs w:val="24"/>
        </w:rPr>
      </w:pPr>
      <w:r w:rsidRPr="006D4CB9">
        <w:rPr>
          <w:b/>
          <w:color w:val="auto"/>
          <w:sz w:val="24"/>
          <w:szCs w:val="24"/>
        </w:rPr>
        <w:lastRenderedPageBreak/>
        <w:t>НОХЧИЙН ЛИТЕРАТУРИН ПОУРОЧНИ ПЛАНИРОВАНИ</w:t>
      </w:r>
    </w:p>
    <w:p w:rsidR="006D4CB9" w:rsidRPr="006D4CB9" w:rsidRDefault="006D4CB9" w:rsidP="006D4CB9">
      <w:pPr>
        <w:spacing w:after="200" w:line="276" w:lineRule="auto"/>
        <w:ind w:right="0" w:firstLine="0"/>
        <w:jc w:val="center"/>
        <w:rPr>
          <w:b/>
          <w:color w:val="auto"/>
          <w:sz w:val="24"/>
          <w:szCs w:val="24"/>
        </w:rPr>
      </w:pPr>
      <w:r w:rsidRPr="006D4CB9">
        <w:rPr>
          <w:b/>
          <w:color w:val="auto"/>
          <w:sz w:val="24"/>
          <w:szCs w:val="24"/>
        </w:rPr>
        <w:t>5 класс</w:t>
      </w:r>
    </w:p>
    <w:p w:rsidR="006D4CB9" w:rsidRPr="006D4CB9" w:rsidRDefault="006D4CB9" w:rsidP="006D4CB9">
      <w:pPr>
        <w:spacing w:after="200" w:line="276" w:lineRule="auto"/>
        <w:ind w:left="-567" w:right="0" w:firstLine="0"/>
        <w:jc w:val="center"/>
        <w:rPr>
          <w:b/>
          <w:color w:val="auto"/>
          <w:sz w:val="24"/>
          <w:szCs w:val="24"/>
        </w:rPr>
      </w:pPr>
    </w:p>
    <w:tbl>
      <w:tblPr>
        <w:tblW w:w="10432" w:type="dxa"/>
        <w:tblInd w:w="-1128" w:type="dxa"/>
        <w:tblBorders>
          <w:top w:val="single" w:sz="6" w:space="0" w:color="000000"/>
          <w:left w:val="single" w:sz="6" w:space="0" w:color="000000"/>
          <w:bottom w:val="single" w:sz="6" w:space="0" w:color="000000"/>
          <w:right w:val="single" w:sz="6" w:space="0" w:color="000000"/>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24"/>
        <w:gridCol w:w="3529"/>
        <w:gridCol w:w="851"/>
        <w:gridCol w:w="1276"/>
        <w:gridCol w:w="1275"/>
        <w:gridCol w:w="1276"/>
        <w:gridCol w:w="1701"/>
      </w:tblGrid>
      <w:tr w:rsidR="006D4CB9" w:rsidRPr="006D4CB9" w:rsidTr="004A418E">
        <w:tc>
          <w:tcPr>
            <w:tcW w:w="524" w:type="dxa"/>
            <w:vMerge w:val="restart"/>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hideMark/>
          </w:tcPr>
          <w:p w:rsidR="006D4CB9" w:rsidRPr="006D4CB9" w:rsidRDefault="006D4CB9" w:rsidP="006D4CB9">
            <w:pPr>
              <w:spacing w:after="0" w:line="276" w:lineRule="auto"/>
              <w:ind w:right="0" w:firstLine="0"/>
              <w:jc w:val="left"/>
              <w:rPr>
                <w:sz w:val="24"/>
                <w:szCs w:val="24"/>
              </w:rPr>
            </w:pPr>
            <w:r w:rsidRPr="006D4CB9">
              <w:rPr>
                <w:b/>
                <w:bCs/>
                <w:sz w:val="24"/>
                <w:szCs w:val="24"/>
              </w:rPr>
              <w:t>№</w:t>
            </w:r>
            <w:r w:rsidRPr="006D4CB9">
              <w:rPr>
                <w:b/>
                <w:bCs/>
                <w:sz w:val="24"/>
                <w:szCs w:val="24"/>
              </w:rPr>
              <w:br/>
              <w:t>п/п</w:t>
            </w:r>
          </w:p>
        </w:tc>
        <w:tc>
          <w:tcPr>
            <w:tcW w:w="3529" w:type="dxa"/>
            <w:vMerge w:val="restart"/>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hideMark/>
          </w:tcPr>
          <w:p w:rsidR="006D4CB9" w:rsidRPr="006D4CB9" w:rsidRDefault="006D4CB9" w:rsidP="006D4CB9">
            <w:pPr>
              <w:spacing w:after="0" w:line="276" w:lineRule="auto"/>
              <w:ind w:right="0" w:firstLine="0"/>
              <w:jc w:val="left"/>
              <w:rPr>
                <w:sz w:val="24"/>
                <w:szCs w:val="24"/>
              </w:rPr>
            </w:pPr>
            <w:r w:rsidRPr="006D4CB9">
              <w:rPr>
                <w:b/>
                <w:bCs/>
                <w:sz w:val="24"/>
                <w:szCs w:val="24"/>
              </w:rPr>
              <w:t>Урокан тема</w:t>
            </w:r>
          </w:p>
        </w:tc>
        <w:tc>
          <w:tcPr>
            <w:tcW w:w="3402" w:type="dxa"/>
            <w:gridSpan w:val="3"/>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hideMark/>
          </w:tcPr>
          <w:p w:rsidR="006D4CB9" w:rsidRPr="006D4CB9" w:rsidRDefault="006D4CB9" w:rsidP="006D4CB9">
            <w:pPr>
              <w:spacing w:after="0" w:line="276" w:lineRule="auto"/>
              <w:ind w:right="0" w:firstLine="0"/>
              <w:jc w:val="left"/>
              <w:rPr>
                <w:sz w:val="24"/>
                <w:szCs w:val="24"/>
              </w:rPr>
            </w:pPr>
            <w:r w:rsidRPr="006D4CB9">
              <w:rPr>
                <w:b/>
                <w:bCs/>
                <w:sz w:val="24"/>
                <w:szCs w:val="24"/>
              </w:rPr>
              <w:t>Сахьтийн барам</w:t>
            </w:r>
          </w:p>
        </w:tc>
        <w:tc>
          <w:tcPr>
            <w:tcW w:w="1276" w:type="dxa"/>
            <w:vMerge w:val="restart"/>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hideMark/>
          </w:tcPr>
          <w:p w:rsidR="006D4CB9" w:rsidRPr="006D4CB9" w:rsidRDefault="006D4CB9" w:rsidP="006D4CB9">
            <w:pPr>
              <w:spacing w:after="0" w:line="276" w:lineRule="auto"/>
              <w:ind w:right="0" w:firstLine="0"/>
              <w:rPr>
                <w:sz w:val="24"/>
                <w:szCs w:val="24"/>
              </w:rPr>
            </w:pPr>
            <w:r w:rsidRPr="006D4CB9">
              <w:rPr>
                <w:b/>
                <w:bCs/>
                <w:sz w:val="24"/>
                <w:szCs w:val="24"/>
              </w:rPr>
              <w:t>Терахь</w:t>
            </w:r>
          </w:p>
        </w:tc>
        <w:tc>
          <w:tcPr>
            <w:tcW w:w="1701" w:type="dxa"/>
            <w:vMerge w:val="restart"/>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hideMark/>
          </w:tcPr>
          <w:p w:rsidR="006D4CB9" w:rsidRPr="006D4CB9" w:rsidRDefault="006D4CB9" w:rsidP="006D4CB9">
            <w:pPr>
              <w:spacing w:after="0" w:line="276" w:lineRule="auto"/>
              <w:ind w:right="0" w:firstLine="0"/>
              <w:rPr>
                <w:sz w:val="24"/>
                <w:szCs w:val="24"/>
              </w:rPr>
            </w:pPr>
            <w:r w:rsidRPr="006D4CB9">
              <w:rPr>
                <w:b/>
                <w:bCs/>
                <w:sz w:val="24"/>
                <w:szCs w:val="24"/>
              </w:rPr>
              <w:t>Жам1даран кеп.</w:t>
            </w:r>
          </w:p>
        </w:tc>
      </w:tr>
      <w:tr w:rsidR="006D4CB9" w:rsidRPr="006D4CB9" w:rsidTr="004A418E">
        <w:tc>
          <w:tcPr>
            <w:tcW w:w="524"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6D4CB9" w:rsidRPr="006D4CB9" w:rsidRDefault="006D4CB9" w:rsidP="006D4CB9">
            <w:pPr>
              <w:spacing w:after="0" w:line="276" w:lineRule="auto"/>
              <w:ind w:right="0" w:firstLine="0"/>
              <w:jc w:val="left"/>
              <w:rPr>
                <w:sz w:val="24"/>
                <w:szCs w:val="24"/>
              </w:rPr>
            </w:pPr>
          </w:p>
        </w:tc>
        <w:tc>
          <w:tcPr>
            <w:tcW w:w="3529"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6D4CB9" w:rsidRPr="006D4CB9" w:rsidRDefault="006D4CB9" w:rsidP="006D4CB9">
            <w:pPr>
              <w:spacing w:after="0" w:line="276" w:lineRule="auto"/>
              <w:ind w:right="0" w:firstLine="0"/>
              <w:jc w:val="left"/>
              <w:rPr>
                <w:sz w:val="24"/>
                <w:szCs w:val="24"/>
              </w:rPr>
            </w:pP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hideMark/>
          </w:tcPr>
          <w:p w:rsidR="006D4CB9" w:rsidRPr="006D4CB9" w:rsidRDefault="006D4CB9" w:rsidP="006D4CB9">
            <w:pPr>
              <w:spacing w:after="0" w:line="276" w:lineRule="auto"/>
              <w:ind w:right="0" w:firstLine="0"/>
              <w:jc w:val="left"/>
              <w:rPr>
                <w:sz w:val="24"/>
                <w:szCs w:val="24"/>
              </w:rPr>
            </w:pPr>
            <w:r w:rsidRPr="006D4CB9">
              <w:rPr>
                <w:b/>
                <w:bCs/>
                <w:sz w:val="24"/>
                <w:szCs w:val="24"/>
              </w:rPr>
              <w:t>Сахьт</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hideMark/>
          </w:tcPr>
          <w:p w:rsidR="006D4CB9" w:rsidRPr="006D4CB9" w:rsidRDefault="006D4CB9" w:rsidP="006D4CB9">
            <w:pPr>
              <w:spacing w:after="0" w:line="276" w:lineRule="auto"/>
              <w:ind w:right="0" w:firstLine="0"/>
              <w:jc w:val="left"/>
              <w:rPr>
                <w:sz w:val="24"/>
                <w:szCs w:val="24"/>
              </w:rPr>
            </w:pPr>
            <w:r w:rsidRPr="006D4CB9">
              <w:rPr>
                <w:b/>
                <w:bCs/>
                <w:sz w:val="24"/>
                <w:szCs w:val="24"/>
              </w:rPr>
              <w:t>Талламан белхаш</w:t>
            </w:r>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hideMark/>
          </w:tcPr>
          <w:p w:rsidR="006D4CB9" w:rsidRPr="006D4CB9" w:rsidRDefault="006D4CB9" w:rsidP="006D4CB9">
            <w:pPr>
              <w:spacing w:after="0" w:line="276" w:lineRule="auto"/>
              <w:ind w:right="0" w:firstLine="0"/>
              <w:rPr>
                <w:b/>
                <w:bCs/>
                <w:sz w:val="24"/>
                <w:szCs w:val="24"/>
              </w:rPr>
            </w:pPr>
            <w:r w:rsidRPr="006D4CB9">
              <w:rPr>
                <w:b/>
                <w:bCs/>
                <w:sz w:val="24"/>
                <w:szCs w:val="24"/>
              </w:rPr>
              <w:t>Кхолла</w:t>
            </w:r>
          </w:p>
          <w:p w:rsidR="006D4CB9" w:rsidRPr="006D4CB9" w:rsidRDefault="006D4CB9" w:rsidP="006D4CB9">
            <w:pPr>
              <w:spacing w:after="0" w:line="276" w:lineRule="auto"/>
              <w:ind w:right="0" w:firstLine="0"/>
              <w:rPr>
                <w:sz w:val="24"/>
                <w:szCs w:val="24"/>
              </w:rPr>
            </w:pPr>
            <w:r w:rsidRPr="006D4CB9">
              <w:rPr>
                <w:b/>
                <w:bCs/>
                <w:sz w:val="24"/>
                <w:szCs w:val="24"/>
              </w:rPr>
              <w:t>раллин белхаш</w:t>
            </w:r>
          </w:p>
        </w:tc>
        <w:tc>
          <w:tcPr>
            <w:tcW w:w="1276"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6D4CB9" w:rsidRPr="006D4CB9" w:rsidRDefault="006D4CB9" w:rsidP="006D4CB9">
            <w:pPr>
              <w:spacing w:after="0" w:line="276" w:lineRule="auto"/>
              <w:ind w:right="0" w:firstLine="0"/>
              <w:jc w:val="left"/>
              <w:rPr>
                <w:sz w:val="24"/>
                <w:szCs w:val="24"/>
              </w:rPr>
            </w:pPr>
          </w:p>
        </w:tc>
        <w:tc>
          <w:tcPr>
            <w:tcW w:w="1701"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6D4CB9" w:rsidRPr="006D4CB9" w:rsidRDefault="006D4CB9" w:rsidP="006D4CB9">
            <w:pPr>
              <w:spacing w:after="0" w:line="276" w:lineRule="auto"/>
              <w:ind w:right="0" w:firstLine="0"/>
              <w:jc w:val="left"/>
              <w:rPr>
                <w:sz w:val="24"/>
                <w:szCs w:val="24"/>
              </w:rPr>
            </w:pPr>
          </w:p>
        </w:tc>
      </w:tr>
      <w:tr w:rsidR="006D4CB9" w:rsidRPr="006D4CB9" w:rsidTr="004A418E">
        <w:tc>
          <w:tcPr>
            <w:tcW w:w="4904" w:type="dxa"/>
            <w:gridSpan w:val="3"/>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left"/>
              <w:rPr>
                <w:sz w:val="24"/>
                <w:szCs w:val="24"/>
              </w:rPr>
            </w:pPr>
            <w:r w:rsidRPr="006D4CB9">
              <w:rPr>
                <w:b/>
                <w:iCs/>
                <w:color w:val="auto"/>
                <w:sz w:val="24"/>
                <w:szCs w:val="24"/>
              </w:rPr>
              <w:t xml:space="preserve"> Халкъан барта кхолларалла  (11с.</w:t>
            </w:r>
            <w:r w:rsidRPr="006D4CB9">
              <w:rPr>
                <w:color w:val="auto"/>
                <w:sz w:val="24"/>
                <w:szCs w:val="24"/>
              </w:rPr>
              <w:t xml:space="preserve"> </w:t>
            </w:r>
            <w:r w:rsidRPr="006D4CB9">
              <w:rPr>
                <w:b/>
                <w:color w:val="auto"/>
                <w:sz w:val="24"/>
                <w:szCs w:val="24"/>
              </w:rPr>
              <w:t>+ 1с.)</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left"/>
              <w:rPr>
                <w:sz w:val="24"/>
                <w:szCs w:val="24"/>
              </w:rPr>
            </w:pPr>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rPr>
                <w:sz w:val="24"/>
                <w:szCs w:val="24"/>
              </w:rPr>
            </w:pP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rPr>
                <w:sz w:val="24"/>
                <w:szCs w:val="24"/>
              </w:rPr>
            </w:pP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rPr>
                <w:sz w:val="24"/>
                <w:szCs w:val="24"/>
              </w:rPr>
            </w:pPr>
          </w:p>
        </w:tc>
      </w:tr>
      <w:tr w:rsidR="006D4CB9" w:rsidRPr="006D4CB9" w:rsidTr="004A418E">
        <w:tc>
          <w:tcPr>
            <w:tcW w:w="524"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left"/>
              <w:rPr>
                <w:sz w:val="24"/>
                <w:szCs w:val="24"/>
              </w:rPr>
            </w:pPr>
            <w:r w:rsidRPr="006D4CB9">
              <w:rPr>
                <w:sz w:val="24"/>
                <w:szCs w:val="24"/>
              </w:rPr>
              <w:t>1.</w:t>
            </w:r>
          </w:p>
        </w:tc>
        <w:tc>
          <w:tcPr>
            <w:tcW w:w="3529" w:type="dxa"/>
            <w:tcBorders>
              <w:top w:val="single" w:sz="4" w:space="0" w:color="000000"/>
              <w:left w:val="single" w:sz="4" w:space="0" w:color="000000"/>
              <w:bottom w:val="single" w:sz="4" w:space="0" w:color="000000"/>
              <w:right w:val="single" w:sz="4" w:space="0" w:color="000000"/>
            </w:tcBorders>
            <w:tcMar>
              <w:top w:w="90" w:type="dxa"/>
              <w:left w:w="90" w:type="dxa"/>
              <w:bottom w:w="90" w:type="dxa"/>
              <w:right w:w="90" w:type="dxa"/>
            </w:tcMar>
            <w:vAlign w:val="center"/>
          </w:tcPr>
          <w:p w:rsidR="006D4CB9" w:rsidRPr="006D4CB9" w:rsidRDefault="006D4CB9" w:rsidP="006D4CB9">
            <w:pPr>
              <w:spacing w:after="0" w:line="276" w:lineRule="auto"/>
              <w:ind w:right="0" w:firstLine="0"/>
              <w:jc w:val="left"/>
              <w:rPr>
                <w:color w:val="FF0000"/>
                <w:sz w:val="24"/>
                <w:szCs w:val="24"/>
              </w:rPr>
            </w:pPr>
            <w:r w:rsidRPr="006D4CB9">
              <w:rPr>
                <w:color w:val="auto"/>
                <w:sz w:val="24"/>
                <w:szCs w:val="24"/>
              </w:rPr>
              <w:t>Халкъан барта кхолларалла.</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center"/>
              <w:rPr>
                <w:sz w:val="24"/>
                <w:szCs w:val="24"/>
              </w:rPr>
            </w:pPr>
            <w:r w:rsidRPr="006D4CB9">
              <w:rPr>
                <w:sz w:val="24"/>
                <w:szCs w:val="24"/>
              </w:rPr>
              <w:t>1</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center"/>
              <w:rPr>
                <w:sz w:val="24"/>
                <w:szCs w:val="24"/>
              </w:rPr>
            </w:pPr>
            <w:r w:rsidRPr="006D4CB9">
              <w:rPr>
                <w:sz w:val="24"/>
                <w:szCs w:val="24"/>
              </w:rPr>
              <w:t>0</w:t>
            </w:r>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center"/>
              <w:rPr>
                <w:sz w:val="24"/>
                <w:szCs w:val="24"/>
              </w:rPr>
            </w:pPr>
            <w:r w:rsidRPr="006D4CB9">
              <w:rPr>
                <w:sz w:val="24"/>
                <w:szCs w:val="24"/>
              </w:rPr>
              <w:t>0</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rPr>
                <w:sz w:val="24"/>
                <w:szCs w:val="24"/>
              </w:rPr>
            </w:pP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left"/>
              <w:rPr>
                <w:sz w:val="24"/>
                <w:szCs w:val="24"/>
              </w:rPr>
            </w:pPr>
            <w:r w:rsidRPr="006D4CB9">
              <w:rPr>
                <w:sz w:val="24"/>
                <w:szCs w:val="24"/>
              </w:rPr>
              <w:t>Барта хаттар</w:t>
            </w:r>
          </w:p>
        </w:tc>
      </w:tr>
      <w:tr w:rsidR="006D4CB9" w:rsidRPr="006D4CB9" w:rsidTr="004A418E">
        <w:tc>
          <w:tcPr>
            <w:tcW w:w="524"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hideMark/>
          </w:tcPr>
          <w:p w:rsidR="006D4CB9" w:rsidRPr="006D4CB9" w:rsidRDefault="006D4CB9" w:rsidP="006D4CB9">
            <w:pPr>
              <w:spacing w:after="0" w:line="276" w:lineRule="auto"/>
              <w:ind w:right="0" w:firstLine="0"/>
              <w:jc w:val="left"/>
              <w:rPr>
                <w:sz w:val="24"/>
                <w:szCs w:val="24"/>
              </w:rPr>
            </w:pPr>
            <w:r w:rsidRPr="006D4CB9">
              <w:rPr>
                <w:sz w:val="24"/>
                <w:szCs w:val="24"/>
              </w:rPr>
              <w:t>2.</w:t>
            </w:r>
          </w:p>
        </w:tc>
        <w:tc>
          <w:tcPr>
            <w:tcW w:w="3529" w:type="dxa"/>
            <w:tcBorders>
              <w:top w:val="single" w:sz="4" w:space="0" w:color="000000"/>
              <w:left w:val="single" w:sz="4" w:space="0" w:color="000000"/>
              <w:bottom w:val="single" w:sz="4" w:space="0" w:color="000000"/>
              <w:right w:val="single" w:sz="4" w:space="0" w:color="000000"/>
            </w:tcBorders>
            <w:tcMar>
              <w:top w:w="90" w:type="dxa"/>
              <w:left w:w="90" w:type="dxa"/>
              <w:bottom w:w="90" w:type="dxa"/>
              <w:right w:w="90" w:type="dxa"/>
            </w:tcMar>
            <w:hideMark/>
          </w:tcPr>
          <w:p w:rsidR="006D4CB9" w:rsidRPr="006D4CB9" w:rsidRDefault="006D4CB9" w:rsidP="006D4CB9">
            <w:pPr>
              <w:spacing w:after="0" w:line="276" w:lineRule="auto"/>
              <w:ind w:right="0" w:firstLine="0"/>
              <w:jc w:val="left"/>
              <w:rPr>
                <w:color w:val="auto"/>
                <w:sz w:val="24"/>
                <w:szCs w:val="24"/>
              </w:rPr>
            </w:pPr>
            <w:r w:rsidRPr="006D4CB9">
              <w:rPr>
                <w:color w:val="auto"/>
                <w:sz w:val="24"/>
                <w:szCs w:val="24"/>
              </w:rPr>
              <w:t>Нохчийн халкъан туьйра «Кхо ваша».</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center"/>
              <w:rPr>
                <w:sz w:val="24"/>
                <w:szCs w:val="24"/>
              </w:rPr>
            </w:pPr>
            <w:r w:rsidRPr="006D4CB9">
              <w:rPr>
                <w:sz w:val="24"/>
                <w:szCs w:val="24"/>
              </w:rPr>
              <w:t>1</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center"/>
              <w:rPr>
                <w:sz w:val="24"/>
                <w:szCs w:val="24"/>
              </w:rPr>
            </w:pPr>
            <w:r w:rsidRPr="006D4CB9">
              <w:rPr>
                <w:sz w:val="24"/>
                <w:szCs w:val="24"/>
              </w:rPr>
              <w:t>0</w:t>
            </w:r>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center"/>
              <w:rPr>
                <w:sz w:val="24"/>
                <w:szCs w:val="24"/>
              </w:rPr>
            </w:pPr>
            <w:r w:rsidRPr="006D4CB9">
              <w:rPr>
                <w:sz w:val="24"/>
                <w:szCs w:val="24"/>
              </w:rPr>
              <w:t>0</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rPr>
                <w:sz w:val="24"/>
                <w:szCs w:val="24"/>
              </w:rPr>
            </w:pP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left"/>
              <w:rPr>
                <w:sz w:val="24"/>
                <w:szCs w:val="24"/>
              </w:rPr>
            </w:pPr>
            <w:r w:rsidRPr="006D4CB9">
              <w:rPr>
                <w:sz w:val="24"/>
                <w:szCs w:val="24"/>
              </w:rPr>
              <w:t>Йозанан таллар</w:t>
            </w:r>
          </w:p>
        </w:tc>
      </w:tr>
      <w:tr w:rsidR="006D4CB9" w:rsidRPr="006D4CB9" w:rsidTr="004A418E">
        <w:tc>
          <w:tcPr>
            <w:tcW w:w="524"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hideMark/>
          </w:tcPr>
          <w:p w:rsidR="006D4CB9" w:rsidRPr="006D4CB9" w:rsidRDefault="006D4CB9" w:rsidP="006D4CB9">
            <w:pPr>
              <w:spacing w:after="0" w:line="276" w:lineRule="auto"/>
              <w:ind w:right="0" w:firstLine="0"/>
              <w:jc w:val="left"/>
              <w:rPr>
                <w:sz w:val="24"/>
                <w:szCs w:val="24"/>
              </w:rPr>
            </w:pPr>
            <w:r w:rsidRPr="006D4CB9">
              <w:rPr>
                <w:sz w:val="24"/>
                <w:szCs w:val="24"/>
              </w:rPr>
              <w:t>3.</w:t>
            </w:r>
          </w:p>
        </w:tc>
        <w:tc>
          <w:tcPr>
            <w:tcW w:w="3529" w:type="dxa"/>
            <w:tcBorders>
              <w:top w:val="single" w:sz="4" w:space="0" w:color="000000"/>
              <w:left w:val="single" w:sz="4" w:space="0" w:color="000000"/>
              <w:bottom w:val="single" w:sz="4" w:space="0" w:color="000000"/>
              <w:right w:val="single" w:sz="4" w:space="0" w:color="000000"/>
            </w:tcBorders>
            <w:tcMar>
              <w:top w:w="90" w:type="dxa"/>
              <w:left w:w="90" w:type="dxa"/>
              <w:bottom w:w="90" w:type="dxa"/>
              <w:right w:w="90" w:type="dxa"/>
            </w:tcMar>
          </w:tcPr>
          <w:p w:rsidR="006D4CB9" w:rsidRPr="006D4CB9" w:rsidRDefault="006D4CB9" w:rsidP="006D4CB9">
            <w:pPr>
              <w:spacing w:after="0" w:line="276" w:lineRule="auto"/>
              <w:ind w:right="0" w:firstLine="0"/>
              <w:jc w:val="left"/>
              <w:rPr>
                <w:color w:val="auto"/>
                <w:sz w:val="24"/>
                <w:szCs w:val="24"/>
              </w:rPr>
            </w:pPr>
            <w:r w:rsidRPr="006D4CB9">
              <w:rPr>
                <w:color w:val="auto"/>
                <w:sz w:val="24"/>
                <w:szCs w:val="24"/>
              </w:rPr>
              <w:t>Нохчийн халкъан туьйра «Кхо ваша» тIечIагIдар.</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center"/>
              <w:rPr>
                <w:sz w:val="24"/>
                <w:szCs w:val="24"/>
              </w:rPr>
            </w:pPr>
            <w:r w:rsidRPr="006D4CB9">
              <w:rPr>
                <w:sz w:val="24"/>
                <w:szCs w:val="24"/>
              </w:rPr>
              <w:t>1</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center"/>
              <w:rPr>
                <w:sz w:val="24"/>
                <w:szCs w:val="24"/>
              </w:rPr>
            </w:pPr>
            <w:r w:rsidRPr="006D4CB9">
              <w:rPr>
                <w:sz w:val="24"/>
                <w:szCs w:val="24"/>
              </w:rPr>
              <w:t>0</w:t>
            </w:r>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center"/>
              <w:rPr>
                <w:sz w:val="24"/>
                <w:szCs w:val="24"/>
              </w:rPr>
            </w:pPr>
            <w:r w:rsidRPr="006D4CB9">
              <w:rPr>
                <w:sz w:val="24"/>
                <w:szCs w:val="24"/>
              </w:rPr>
              <w:t>0</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rPr>
                <w:sz w:val="24"/>
                <w:szCs w:val="24"/>
              </w:rPr>
            </w:pP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left"/>
              <w:rPr>
                <w:sz w:val="24"/>
                <w:szCs w:val="24"/>
              </w:rPr>
            </w:pPr>
            <w:r w:rsidRPr="006D4CB9">
              <w:rPr>
                <w:sz w:val="24"/>
                <w:szCs w:val="24"/>
              </w:rPr>
              <w:t>Барта хаттар</w:t>
            </w:r>
          </w:p>
        </w:tc>
      </w:tr>
      <w:tr w:rsidR="006D4CB9" w:rsidRPr="006D4CB9" w:rsidTr="004A418E">
        <w:tc>
          <w:tcPr>
            <w:tcW w:w="524"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hideMark/>
          </w:tcPr>
          <w:p w:rsidR="006D4CB9" w:rsidRPr="006D4CB9" w:rsidRDefault="006D4CB9" w:rsidP="006D4CB9">
            <w:pPr>
              <w:spacing w:after="0" w:line="276" w:lineRule="auto"/>
              <w:ind w:right="0" w:firstLine="0"/>
              <w:jc w:val="left"/>
              <w:rPr>
                <w:sz w:val="24"/>
                <w:szCs w:val="24"/>
              </w:rPr>
            </w:pPr>
            <w:r w:rsidRPr="006D4CB9">
              <w:rPr>
                <w:sz w:val="24"/>
                <w:szCs w:val="24"/>
              </w:rPr>
              <w:t>4.</w:t>
            </w:r>
          </w:p>
        </w:tc>
        <w:tc>
          <w:tcPr>
            <w:tcW w:w="3529" w:type="dxa"/>
            <w:tcBorders>
              <w:top w:val="single" w:sz="4" w:space="0" w:color="000000"/>
              <w:left w:val="single" w:sz="4" w:space="0" w:color="000000"/>
              <w:bottom w:val="single" w:sz="4" w:space="0" w:color="000000"/>
              <w:right w:val="single" w:sz="4" w:space="0" w:color="000000"/>
            </w:tcBorders>
            <w:tcMar>
              <w:top w:w="90" w:type="dxa"/>
              <w:left w:w="90" w:type="dxa"/>
              <w:bottom w:w="90" w:type="dxa"/>
              <w:right w:w="90" w:type="dxa"/>
            </w:tcMar>
          </w:tcPr>
          <w:p w:rsidR="006D4CB9" w:rsidRPr="006D4CB9" w:rsidRDefault="006D4CB9" w:rsidP="006D4CB9">
            <w:pPr>
              <w:spacing w:after="0" w:line="276" w:lineRule="auto"/>
              <w:ind w:right="0" w:firstLine="0"/>
              <w:jc w:val="left"/>
              <w:rPr>
                <w:color w:val="auto"/>
                <w:sz w:val="24"/>
                <w:szCs w:val="24"/>
              </w:rPr>
            </w:pPr>
            <w:r w:rsidRPr="006D4CB9">
              <w:rPr>
                <w:color w:val="auto"/>
                <w:sz w:val="24"/>
                <w:szCs w:val="24"/>
              </w:rPr>
              <w:t>Нохчийн халкъан туьйра «</w:t>
            </w:r>
            <w:r w:rsidRPr="006D4CB9">
              <w:rPr>
                <w:color w:val="auto"/>
                <w:sz w:val="24"/>
                <w:szCs w:val="24"/>
                <w:lang w:val="tt-RU"/>
              </w:rPr>
              <w:t>Тамашийна олхазар</w:t>
            </w:r>
            <w:r w:rsidRPr="006D4CB9">
              <w:rPr>
                <w:color w:val="auto"/>
                <w:sz w:val="24"/>
                <w:szCs w:val="24"/>
              </w:rPr>
              <w:t>».</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center"/>
              <w:rPr>
                <w:sz w:val="24"/>
                <w:szCs w:val="24"/>
              </w:rPr>
            </w:pPr>
            <w:r w:rsidRPr="006D4CB9">
              <w:rPr>
                <w:sz w:val="24"/>
                <w:szCs w:val="24"/>
              </w:rPr>
              <w:t>1</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center"/>
              <w:rPr>
                <w:sz w:val="24"/>
                <w:szCs w:val="24"/>
              </w:rPr>
            </w:pPr>
            <w:r w:rsidRPr="006D4CB9">
              <w:rPr>
                <w:sz w:val="24"/>
                <w:szCs w:val="24"/>
              </w:rPr>
              <w:t>0</w:t>
            </w:r>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center"/>
              <w:rPr>
                <w:sz w:val="24"/>
                <w:szCs w:val="24"/>
              </w:rPr>
            </w:pPr>
            <w:r w:rsidRPr="006D4CB9">
              <w:rPr>
                <w:sz w:val="24"/>
                <w:szCs w:val="24"/>
              </w:rPr>
              <w:t>0</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rPr>
                <w:sz w:val="24"/>
                <w:szCs w:val="24"/>
              </w:rPr>
            </w:pP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left"/>
              <w:rPr>
                <w:sz w:val="24"/>
                <w:szCs w:val="24"/>
              </w:rPr>
            </w:pPr>
            <w:r w:rsidRPr="006D4CB9">
              <w:rPr>
                <w:sz w:val="24"/>
                <w:szCs w:val="24"/>
              </w:rPr>
              <w:t>Йозанан таллар</w:t>
            </w:r>
          </w:p>
        </w:tc>
      </w:tr>
      <w:tr w:rsidR="006D4CB9" w:rsidRPr="006D4CB9" w:rsidTr="004A418E">
        <w:tc>
          <w:tcPr>
            <w:tcW w:w="524"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hideMark/>
          </w:tcPr>
          <w:p w:rsidR="006D4CB9" w:rsidRPr="006D4CB9" w:rsidRDefault="006D4CB9" w:rsidP="006D4CB9">
            <w:pPr>
              <w:spacing w:after="0" w:line="276" w:lineRule="auto"/>
              <w:ind w:right="0" w:firstLine="0"/>
              <w:jc w:val="left"/>
              <w:rPr>
                <w:sz w:val="24"/>
                <w:szCs w:val="24"/>
              </w:rPr>
            </w:pPr>
            <w:r w:rsidRPr="006D4CB9">
              <w:rPr>
                <w:sz w:val="24"/>
                <w:szCs w:val="24"/>
              </w:rPr>
              <w:t>5.</w:t>
            </w:r>
          </w:p>
        </w:tc>
        <w:tc>
          <w:tcPr>
            <w:tcW w:w="3529" w:type="dxa"/>
            <w:tcBorders>
              <w:top w:val="single" w:sz="4" w:space="0" w:color="000000"/>
              <w:left w:val="single" w:sz="4" w:space="0" w:color="000000"/>
              <w:bottom w:val="single" w:sz="4" w:space="0" w:color="000000"/>
              <w:right w:val="single" w:sz="4" w:space="0" w:color="000000"/>
            </w:tcBorders>
            <w:tcMar>
              <w:top w:w="90" w:type="dxa"/>
              <w:left w:w="90" w:type="dxa"/>
              <w:bottom w:w="90" w:type="dxa"/>
              <w:right w:w="90" w:type="dxa"/>
            </w:tcMar>
          </w:tcPr>
          <w:p w:rsidR="006D4CB9" w:rsidRPr="006D4CB9" w:rsidRDefault="006D4CB9" w:rsidP="006D4CB9">
            <w:pPr>
              <w:spacing w:after="0" w:line="276" w:lineRule="auto"/>
              <w:ind w:right="0" w:firstLine="0"/>
              <w:jc w:val="left"/>
              <w:rPr>
                <w:color w:val="auto"/>
                <w:sz w:val="24"/>
                <w:szCs w:val="24"/>
              </w:rPr>
            </w:pPr>
            <w:r w:rsidRPr="006D4CB9">
              <w:rPr>
                <w:color w:val="auto"/>
                <w:sz w:val="24"/>
                <w:szCs w:val="24"/>
              </w:rPr>
              <w:t>Нохчийн халкъан туьйра «Кхо ваша а, саьрмик».</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center"/>
              <w:rPr>
                <w:sz w:val="24"/>
                <w:szCs w:val="24"/>
              </w:rPr>
            </w:pPr>
            <w:r w:rsidRPr="006D4CB9">
              <w:rPr>
                <w:sz w:val="24"/>
                <w:szCs w:val="24"/>
              </w:rPr>
              <w:t>1</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center"/>
              <w:rPr>
                <w:sz w:val="24"/>
                <w:szCs w:val="24"/>
              </w:rPr>
            </w:pPr>
            <w:r w:rsidRPr="006D4CB9">
              <w:rPr>
                <w:sz w:val="24"/>
                <w:szCs w:val="24"/>
              </w:rPr>
              <w:t>0</w:t>
            </w:r>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center"/>
              <w:rPr>
                <w:sz w:val="24"/>
                <w:szCs w:val="24"/>
              </w:rPr>
            </w:pPr>
            <w:r w:rsidRPr="006D4CB9">
              <w:rPr>
                <w:sz w:val="24"/>
                <w:szCs w:val="24"/>
              </w:rPr>
              <w:t>0</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rPr>
                <w:sz w:val="24"/>
                <w:szCs w:val="24"/>
              </w:rPr>
            </w:pP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left"/>
              <w:rPr>
                <w:sz w:val="24"/>
                <w:szCs w:val="24"/>
              </w:rPr>
            </w:pPr>
            <w:r w:rsidRPr="006D4CB9">
              <w:rPr>
                <w:sz w:val="24"/>
                <w:szCs w:val="24"/>
              </w:rPr>
              <w:t>Барта хаттар</w:t>
            </w:r>
          </w:p>
        </w:tc>
      </w:tr>
      <w:tr w:rsidR="006D4CB9" w:rsidRPr="006D4CB9" w:rsidTr="004A418E">
        <w:tc>
          <w:tcPr>
            <w:tcW w:w="524"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hideMark/>
          </w:tcPr>
          <w:p w:rsidR="006D4CB9" w:rsidRPr="006D4CB9" w:rsidRDefault="006D4CB9" w:rsidP="006D4CB9">
            <w:pPr>
              <w:spacing w:after="0" w:line="276" w:lineRule="auto"/>
              <w:ind w:right="0" w:firstLine="0"/>
              <w:jc w:val="left"/>
              <w:rPr>
                <w:sz w:val="24"/>
                <w:szCs w:val="24"/>
              </w:rPr>
            </w:pPr>
            <w:r w:rsidRPr="006D4CB9">
              <w:rPr>
                <w:sz w:val="24"/>
                <w:szCs w:val="24"/>
              </w:rPr>
              <w:t>6.</w:t>
            </w:r>
          </w:p>
        </w:tc>
        <w:tc>
          <w:tcPr>
            <w:tcW w:w="3529" w:type="dxa"/>
            <w:tcBorders>
              <w:top w:val="single" w:sz="4" w:space="0" w:color="000000"/>
              <w:left w:val="single" w:sz="4" w:space="0" w:color="000000"/>
              <w:bottom w:val="single" w:sz="4" w:space="0" w:color="000000"/>
              <w:right w:val="single" w:sz="4" w:space="0" w:color="000000"/>
            </w:tcBorders>
            <w:tcMar>
              <w:top w:w="90" w:type="dxa"/>
              <w:left w:w="90" w:type="dxa"/>
              <w:bottom w:w="90" w:type="dxa"/>
              <w:right w:w="90" w:type="dxa"/>
            </w:tcMar>
          </w:tcPr>
          <w:p w:rsidR="006D4CB9" w:rsidRPr="006D4CB9" w:rsidRDefault="006D4CB9" w:rsidP="006D4CB9">
            <w:pPr>
              <w:spacing w:after="0" w:line="276" w:lineRule="auto"/>
              <w:ind w:right="0" w:firstLine="0"/>
              <w:jc w:val="left"/>
              <w:rPr>
                <w:color w:val="auto"/>
                <w:sz w:val="24"/>
                <w:szCs w:val="24"/>
              </w:rPr>
            </w:pPr>
            <w:r w:rsidRPr="006D4CB9">
              <w:rPr>
                <w:color w:val="auto"/>
                <w:sz w:val="24"/>
                <w:szCs w:val="24"/>
              </w:rPr>
              <w:t>Нохчийн халкъан туьйра «Доьшуш хилла кIант».</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center"/>
              <w:rPr>
                <w:sz w:val="24"/>
                <w:szCs w:val="24"/>
              </w:rPr>
            </w:pPr>
            <w:r w:rsidRPr="006D4CB9">
              <w:rPr>
                <w:sz w:val="24"/>
                <w:szCs w:val="24"/>
              </w:rPr>
              <w:t>1</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center"/>
              <w:rPr>
                <w:sz w:val="24"/>
                <w:szCs w:val="24"/>
              </w:rPr>
            </w:pPr>
            <w:r w:rsidRPr="006D4CB9">
              <w:rPr>
                <w:sz w:val="24"/>
                <w:szCs w:val="24"/>
              </w:rPr>
              <w:t>0</w:t>
            </w:r>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center"/>
              <w:rPr>
                <w:sz w:val="24"/>
                <w:szCs w:val="24"/>
              </w:rPr>
            </w:pPr>
            <w:r w:rsidRPr="006D4CB9">
              <w:rPr>
                <w:sz w:val="24"/>
                <w:szCs w:val="24"/>
              </w:rPr>
              <w:t>0</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rPr>
                <w:sz w:val="24"/>
                <w:szCs w:val="24"/>
              </w:rPr>
            </w:pP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left"/>
              <w:rPr>
                <w:sz w:val="24"/>
                <w:szCs w:val="24"/>
              </w:rPr>
            </w:pPr>
            <w:r w:rsidRPr="006D4CB9">
              <w:rPr>
                <w:sz w:val="24"/>
                <w:szCs w:val="24"/>
              </w:rPr>
              <w:t>Йозанан таллар</w:t>
            </w:r>
          </w:p>
        </w:tc>
      </w:tr>
      <w:tr w:rsidR="006D4CB9" w:rsidRPr="006D4CB9" w:rsidTr="004A418E">
        <w:tc>
          <w:tcPr>
            <w:tcW w:w="524"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hideMark/>
          </w:tcPr>
          <w:p w:rsidR="006D4CB9" w:rsidRPr="006D4CB9" w:rsidRDefault="006D4CB9" w:rsidP="006D4CB9">
            <w:pPr>
              <w:spacing w:after="0" w:line="276" w:lineRule="auto"/>
              <w:ind w:right="0" w:firstLine="0"/>
              <w:jc w:val="left"/>
              <w:rPr>
                <w:sz w:val="24"/>
                <w:szCs w:val="24"/>
              </w:rPr>
            </w:pPr>
            <w:r w:rsidRPr="006D4CB9">
              <w:rPr>
                <w:sz w:val="24"/>
                <w:szCs w:val="24"/>
              </w:rPr>
              <w:t>7.</w:t>
            </w:r>
          </w:p>
        </w:tc>
        <w:tc>
          <w:tcPr>
            <w:tcW w:w="3529" w:type="dxa"/>
            <w:tcBorders>
              <w:top w:val="single" w:sz="4" w:space="0" w:color="000000"/>
              <w:left w:val="single" w:sz="4" w:space="0" w:color="000000"/>
              <w:bottom w:val="single" w:sz="4" w:space="0" w:color="000000"/>
              <w:right w:val="single" w:sz="4" w:space="0" w:color="000000"/>
            </w:tcBorders>
            <w:tcMar>
              <w:top w:w="90" w:type="dxa"/>
              <w:left w:w="90" w:type="dxa"/>
              <w:bottom w:w="90" w:type="dxa"/>
              <w:right w:w="90" w:type="dxa"/>
            </w:tcMar>
          </w:tcPr>
          <w:p w:rsidR="006D4CB9" w:rsidRPr="006D4CB9" w:rsidRDefault="006D4CB9" w:rsidP="006D4CB9">
            <w:pPr>
              <w:spacing w:after="0" w:line="276" w:lineRule="auto"/>
              <w:ind w:right="0" w:firstLine="0"/>
              <w:jc w:val="left"/>
              <w:rPr>
                <w:color w:val="auto"/>
                <w:sz w:val="24"/>
                <w:szCs w:val="24"/>
              </w:rPr>
            </w:pPr>
            <w:r w:rsidRPr="006D4CB9">
              <w:rPr>
                <w:color w:val="auto"/>
                <w:sz w:val="24"/>
                <w:szCs w:val="24"/>
              </w:rPr>
              <w:t>Нохчийн халкъан туьйра «Доьшуш хилла кIант» тIечIагIдар.</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center"/>
              <w:rPr>
                <w:sz w:val="24"/>
                <w:szCs w:val="24"/>
              </w:rPr>
            </w:pPr>
            <w:r w:rsidRPr="006D4CB9">
              <w:rPr>
                <w:sz w:val="24"/>
                <w:szCs w:val="24"/>
              </w:rPr>
              <w:t>1</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center"/>
              <w:rPr>
                <w:sz w:val="24"/>
                <w:szCs w:val="24"/>
              </w:rPr>
            </w:pPr>
            <w:r w:rsidRPr="006D4CB9">
              <w:rPr>
                <w:sz w:val="24"/>
                <w:szCs w:val="24"/>
              </w:rPr>
              <w:t>0</w:t>
            </w:r>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center"/>
              <w:rPr>
                <w:sz w:val="24"/>
                <w:szCs w:val="24"/>
              </w:rPr>
            </w:pPr>
            <w:r w:rsidRPr="006D4CB9">
              <w:rPr>
                <w:sz w:val="24"/>
                <w:szCs w:val="24"/>
              </w:rPr>
              <w:t>0</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rPr>
                <w:sz w:val="24"/>
                <w:szCs w:val="24"/>
              </w:rPr>
            </w:pP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left"/>
              <w:rPr>
                <w:sz w:val="24"/>
                <w:szCs w:val="24"/>
              </w:rPr>
            </w:pPr>
            <w:r w:rsidRPr="006D4CB9">
              <w:rPr>
                <w:sz w:val="24"/>
                <w:szCs w:val="24"/>
              </w:rPr>
              <w:t>Барта хаттар</w:t>
            </w:r>
          </w:p>
        </w:tc>
      </w:tr>
      <w:tr w:rsidR="006D4CB9" w:rsidRPr="006D4CB9" w:rsidTr="004A418E">
        <w:tc>
          <w:tcPr>
            <w:tcW w:w="524"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hideMark/>
          </w:tcPr>
          <w:p w:rsidR="006D4CB9" w:rsidRPr="006D4CB9" w:rsidRDefault="006D4CB9" w:rsidP="006D4CB9">
            <w:pPr>
              <w:spacing w:after="0" w:line="276" w:lineRule="auto"/>
              <w:ind w:right="0" w:firstLine="0"/>
              <w:jc w:val="left"/>
              <w:rPr>
                <w:sz w:val="24"/>
                <w:szCs w:val="24"/>
              </w:rPr>
            </w:pPr>
            <w:r w:rsidRPr="006D4CB9">
              <w:rPr>
                <w:sz w:val="24"/>
                <w:szCs w:val="24"/>
              </w:rPr>
              <w:t>8.</w:t>
            </w:r>
          </w:p>
        </w:tc>
        <w:tc>
          <w:tcPr>
            <w:tcW w:w="3529" w:type="dxa"/>
            <w:tcBorders>
              <w:top w:val="single" w:sz="4" w:space="0" w:color="000000"/>
              <w:left w:val="single" w:sz="4" w:space="0" w:color="000000"/>
              <w:bottom w:val="single" w:sz="4" w:space="0" w:color="000000"/>
              <w:right w:val="single" w:sz="4" w:space="0" w:color="000000"/>
            </w:tcBorders>
            <w:tcMar>
              <w:top w:w="90" w:type="dxa"/>
              <w:left w:w="90" w:type="dxa"/>
              <w:bottom w:w="90" w:type="dxa"/>
              <w:right w:w="90" w:type="dxa"/>
            </w:tcMar>
          </w:tcPr>
          <w:p w:rsidR="006D4CB9" w:rsidRPr="006D4CB9" w:rsidRDefault="006D4CB9" w:rsidP="006D4CB9">
            <w:pPr>
              <w:spacing w:after="0" w:line="276" w:lineRule="auto"/>
              <w:ind w:right="0" w:firstLine="0"/>
              <w:jc w:val="left"/>
              <w:rPr>
                <w:color w:val="auto"/>
                <w:sz w:val="24"/>
                <w:szCs w:val="24"/>
              </w:rPr>
            </w:pPr>
            <w:r w:rsidRPr="006D4CB9">
              <w:rPr>
                <w:color w:val="auto"/>
                <w:sz w:val="24"/>
                <w:szCs w:val="24"/>
              </w:rPr>
              <w:t>Нохчийн халкъан туьйра «Барзо Iахарца мохк къовсар»</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center"/>
              <w:rPr>
                <w:sz w:val="24"/>
                <w:szCs w:val="24"/>
              </w:rPr>
            </w:pPr>
            <w:r w:rsidRPr="006D4CB9">
              <w:rPr>
                <w:sz w:val="24"/>
                <w:szCs w:val="24"/>
              </w:rPr>
              <w:t>1</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center"/>
              <w:rPr>
                <w:sz w:val="24"/>
                <w:szCs w:val="24"/>
              </w:rPr>
            </w:pPr>
            <w:r w:rsidRPr="006D4CB9">
              <w:rPr>
                <w:sz w:val="24"/>
                <w:szCs w:val="24"/>
              </w:rPr>
              <w:t>0</w:t>
            </w:r>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center"/>
              <w:rPr>
                <w:sz w:val="24"/>
                <w:szCs w:val="24"/>
              </w:rPr>
            </w:pPr>
            <w:r w:rsidRPr="006D4CB9">
              <w:rPr>
                <w:sz w:val="24"/>
                <w:szCs w:val="24"/>
              </w:rPr>
              <w:t>0</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rPr>
                <w:sz w:val="24"/>
                <w:szCs w:val="24"/>
              </w:rPr>
            </w:pP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left"/>
              <w:rPr>
                <w:sz w:val="24"/>
                <w:szCs w:val="24"/>
              </w:rPr>
            </w:pPr>
            <w:r w:rsidRPr="006D4CB9">
              <w:rPr>
                <w:sz w:val="24"/>
                <w:szCs w:val="24"/>
              </w:rPr>
              <w:t>Йозанан таллар</w:t>
            </w:r>
          </w:p>
        </w:tc>
      </w:tr>
      <w:tr w:rsidR="006D4CB9" w:rsidRPr="006D4CB9" w:rsidTr="004A418E">
        <w:tc>
          <w:tcPr>
            <w:tcW w:w="524"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hideMark/>
          </w:tcPr>
          <w:p w:rsidR="006D4CB9" w:rsidRPr="006D4CB9" w:rsidRDefault="006D4CB9" w:rsidP="006D4CB9">
            <w:pPr>
              <w:spacing w:after="0" w:line="276" w:lineRule="auto"/>
              <w:ind w:right="0" w:firstLine="0"/>
              <w:jc w:val="left"/>
              <w:rPr>
                <w:color w:val="00B050"/>
                <w:sz w:val="24"/>
                <w:szCs w:val="24"/>
              </w:rPr>
            </w:pPr>
            <w:r w:rsidRPr="006D4CB9">
              <w:rPr>
                <w:color w:val="00B050"/>
                <w:sz w:val="24"/>
                <w:szCs w:val="24"/>
              </w:rPr>
              <w:t>9.</w:t>
            </w:r>
          </w:p>
        </w:tc>
        <w:tc>
          <w:tcPr>
            <w:tcW w:w="3529" w:type="dxa"/>
            <w:tcBorders>
              <w:top w:val="single" w:sz="4" w:space="0" w:color="000000"/>
              <w:left w:val="single" w:sz="4" w:space="0" w:color="000000"/>
              <w:bottom w:val="single" w:sz="4" w:space="0" w:color="000000"/>
              <w:right w:val="single" w:sz="4" w:space="0" w:color="000000"/>
            </w:tcBorders>
            <w:tcMar>
              <w:top w:w="90" w:type="dxa"/>
              <w:left w:w="90" w:type="dxa"/>
              <w:bottom w:w="90" w:type="dxa"/>
              <w:right w:w="90" w:type="dxa"/>
            </w:tcMar>
          </w:tcPr>
          <w:p w:rsidR="006D4CB9" w:rsidRPr="006D4CB9" w:rsidRDefault="006D4CB9" w:rsidP="006D4CB9">
            <w:pPr>
              <w:spacing w:after="0" w:line="276" w:lineRule="auto"/>
              <w:ind w:right="0" w:firstLine="0"/>
              <w:jc w:val="left"/>
              <w:rPr>
                <w:color w:val="00B050"/>
                <w:sz w:val="24"/>
                <w:szCs w:val="24"/>
              </w:rPr>
            </w:pPr>
            <w:r w:rsidRPr="006D4CB9">
              <w:rPr>
                <w:color w:val="00B050"/>
                <w:sz w:val="24"/>
                <w:szCs w:val="24"/>
              </w:rPr>
              <w:t>Классал арахьара дешар.</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center"/>
              <w:rPr>
                <w:color w:val="00B050"/>
                <w:sz w:val="24"/>
                <w:szCs w:val="24"/>
              </w:rPr>
            </w:pPr>
            <w:r w:rsidRPr="006D4CB9">
              <w:rPr>
                <w:color w:val="00B050"/>
                <w:sz w:val="24"/>
                <w:szCs w:val="24"/>
              </w:rPr>
              <w:t>1</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center"/>
              <w:rPr>
                <w:color w:val="00B050"/>
                <w:sz w:val="24"/>
                <w:szCs w:val="24"/>
              </w:rPr>
            </w:pPr>
            <w:r w:rsidRPr="006D4CB9">
              <w:rPr>
                <w:color w:val="00B050"/>
                <w:sz w:val="24"/>
                <w:szCs w:val="24"/>
              </w:rPr>
              <w:t>0</w:t>
            </w:r>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center"/>
              <w:rPr>
                <w:color w:val="00B050"/>
                <w:sz w:val="24"/>
                <w:szCs w:val="24"/>
              </w:rPr>
            </w:pPr>
            <w:r w:rsidRPr="006D4CB9">
              <w:rPr>
                <w:color w:val="00B050"/>
                <w:sz w:val="24"/>
                <w:szCs w:val="24"/>
              </w:rPr>
              <w:t>0</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rPr>
                <w:color w:val="00B050"/>
                <w:sz w:val="24"/>
                <w:szCs w:val="24"/>
              </w:rPr>
            </w:pP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left"/>
              <w:rPr>
                <w:color w:val="00B050"/>
                <w:sz w:val="24"/>
                <w:szCs w:val="24"/>
              </w:rPr>
            </w:pPr>
            <w:r w:rsidRPr="006D4CB9">
              <w:rPr>
                <w:color w:val="00B050"/>
                <w:sz w:val="24"/>
                <w:szCs w:val="24"/>
              </w:rPr>
              <w:t>Барта хаттар</w:t>
            </w:r>
          </w:p>
        </w:tc>
      </w:tr>
      <w:tr w:rsidR="006D4CB9" w:rsidRPr="006D4CB9" w:rsidTr="004A418E">
        <w:tc>
          <w:tcPr>
            <w:tcW w:w="524"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hideMark/>
          </w:tcPr>
          <w:p w:rsidR="006D4CB9" w:rsidRPr="006D4CB9" w:rsidRDefault="006D4CB9" w:rsidP="006D4CB9">
            <w:pPr>
              <w:spacing w:after="0" w:line="276" w:lineRule="auto"/>
              <w:ind w:right="0" w:firstLine="0"/>
              <w:jc w:val="left"/>
              <w:rPr>
                <w:sz w:val="24"/>
                <w:szCs w:val="24"/>
              </w:rPr>
            </w:pPr>
            <w:r w:rsidRPr="006D4CB9">
              <w:rPr>
                <w:sz w:val="24"/>
                <w:szCs w:val="24"/>
              </w:rPr>
              <w:t>10.</w:t>
            </w:r>
          </w:p>
        </w:tc>
        <w:tc>
          <w:tcPr>
            <w:tcW w:w="3529" w:type="dxa"/>
            <w:tcBorders>
              <w:top w:val="single" w:sz="4" w:space="0" w:color="000000"/>
              <w:left w:val="single" w:sz="4" w:space="0" w:color="000000"/>
              <w:bottom w:val="single" w:sz="4" w:space="0" w:color="000000"/>
              <w:right w:val="single" w:sz="4" w:space="0" w:color="000000"/>
            </w:tcBorders>
            <w:tcMar>
              <w:top w:w="90" w:type="dxa"/>
              <w:left w:w="90" w:type="dxa"/>
              <w:bottom w:w="90" w:type="dxa"/>
              <w:right w:w="90" w:type="dxa"/>
            </w:tcMar>
          </w:tcPr>
          <w:p w:rsidR="006D4CB9" w:rsidRPr="006D4CB9" w:rsidRDefault="006D4CB9" w:rsidP="006D4CB9">
            <w:pPr>
              <w:spacing w:after="0" w:line="276" w:lineRule="auto"/>
              <w:ind w:right="0" w:firstLine="0"/>
              <w:jc w:val="left"/>
              <w:rPr>
                <w:color w:val="auto"/>
                <w:sz w:val="24"/>
                <w:szCs w:val="24"/>
              </w:rPr>
            </w:pPr>
            <w:r w:rsidRPr="006D4CB9">
              <w:rPr>
                <w:color w:val="auto"/>
                <w:sz w:val="24"/>
                <w:szCs w:val="24"/>
              </w:rPr>
              <w:t>Фольклоран кегий жанраш: кицанаш.</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center"/>
              <w:rPr>
                <w:sz w:val="24"/>
                <w:szCs w:val="24"/>
              </w:rPr>
            </w:pPr>
            <w:r w:rsidRPr="006D4CB9">
              <w:rPr>
                <w:sz w:val="24"/>
                <w:szCs w:val="24"/>
              </w:rPr>
              <w:t>1</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center"/>
              <w:rPr>
                <w:sz w:val="24"/>
                <w:szCs w:val="24"/>
              </w:rPr>
            </w:pPr>
            <w:r w:rsidRPr="006D4CB9">
              <w:rPr>
                <w:sz w:val="24"/>
                <w:szCs w:val="24"/>
              </w:rPr>
              <w:t>0</w:t>
            </w:r>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center"/>
              <w:rPr>
                <w:sz w:val="24"/>
                <w:szCs w:val="24"/>
              </w:rPr>
            </w:pPr>
            <w:r w:rsidRPr="006D4CB9">
              <w:rPr>
                <w:sz w:val="24"/>
                <w:szCs w:val="24"/>
              </w:rPr>
              <w:t>0</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rPr>
                <w:sz w:val="24"/>
                <w:szCs w:val="24"/>
              </w:rPr>
            </w:pP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left"/>
              <w:rPr>
                <w:sz w:val="24"/>
                <w:szCs w:val="24"/>
              </w:rPr>
            </w:pPr>
            <w:r w:rsidRPr="006D4CB9">
              <w:rPr>
                <w:sz w:val="24"/>
                <w:szCs w:val="24"/>
              </w:rPr>
              <w:t>Йозанан таллар</w:t>
            </w:r>
          </w:p>
        </w:tc>
      </w:tr>
      <w:tr w:rsidR="006D4CB9" w:rsidRPr="006D4CB9" w:rsidTr="004A418E">
        <w:tc>
          <w:tcPr>
            <w:tcW w:w="524"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hideMark/>
          </w:tcPr>
          <w:p w:rsidR="006D4CB9" w:rsidRPr="006D4CB9" w:rsidRDefault="006D4CB9" w:rsidP="006D4CB9">
            <w:pPr>
              <w:spacing w:after="0" w:line="276" w:lineRule="auto"/>
              <w:ind w:right="0" w:firstLine="0"/>
              <w:jc w:val="left"/>
              <w:rPr>
                <w:sz w:val="24"/>
                <w:szCs w:val="24"/>
              </w:rPr>
            </w:pPr>
            <w:r w:rsidRPr="006D4CB9">
              <w:rPr>
                <w:sz w:val="24"/>
                <w:szCs w:val="24"/>
              </w:rPr>
              <w:t>11.</w:t>
            </w:r>
          </w:p>
        </w:tc>
        <w:tc>
          <w:tcPr>
            <w:tcW w:w="3529" w:type="dxa"/>
            <w:tcBorders>
              <w:top w:val="single" w:sz="4" w:space="0" w:color="000000"/>
              <w:left w:val="single" w:sz="4" w:space="0" w:color="000000"/>
              <w:bottom w:val="single" w:sz="4" w:space="0" w:color="000000"/>
              <w:right w:val="single" w:sz="4" w:space="0" w:color="000000"/>
            </w:tcBorders>
            <w:tcMar>
              <w:top w:w="90" w:type="dxa"/>
              <w:left w:w="90" w:type="dxa"/>
              <w:bottom w:w="90" w:type="dxa"/>
              <w:right w:w="90" w:type="dxa"/>
            </w:tcMar>
          </w:tcPr>
          <w:p w:rsidR="006D4CB9" w:rsidRPr="006D4CB9" w:rsidRDefault="006D4CB9" w:rsidP="006D4CB9">
            <w:pPr>
              <w:spacing w:after="0" w:line="276" w:lineRule="auto"/>
              <w:ind w:right="0" w:firstLine="0"/>
              <w:jc w:val="left"/>
              <w:rPr>
                <w:color w:val="auto"/>
                <w:sz w:val="24"/>
                <w:szCs w:val="24"/>
              </w:rPr>
            </w:pPr>
            <w:r w:rsidRPr="006D4CB9">
              <w:rPr>
                <w:color w:val="auto"/>
                <w:sz w:val="24"/>
                <w:szCs w:val="24"/>
              </w:rPr>
              <w:t>Фольклоран кегий жанраш: хIетал-металш.</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center"/>
              <w:rPr>
                <w:sz w:val="24"/>
                <w:szCs w:val="24"/>
              </w:rPr>
            </w:pPr>
            <w:r w:rsidRPr="006D4CB9">
              <w:rPr>
                <w:sz w:val="24"/>
                <w:szCs w:val="24"/>
              </w:rPr>
              <w:t>1</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center"/>
              <w:rPr>
                <w:sz w:val="24"/>
                <w:szCs w:val="24"/>
              </w:rPr>
            </w:pPr>
            <w:r w:rsidRPr="006D4CB9">
              <w:rPr>
                <w:sz w:val="24"/>
                <w:szCs w:val="24"/>
              </w:rPr>
              <w:t>0</w:t>
            </w:r>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center"/>
              <w:rPr>
                <w:sz w:val="24"/>
                <w:szCs w:val="24"/>
              </w:rPr>
            </w:pPr>
            <w:r w:rsidRPr="006D4CB9">
              <w:rPr>
                <w:sz w:val="24"/>
                <w:szCs w:val="24"/>
              </w:rPr>
              <w:t>0</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rPr>
                <w:sz w:val="24"/>
                <w:szCs w:val="24"/>
              </w:rPr>
            </w:pP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rPr>
                <w:sz w:val="24"/>
                <w:szCs w:val="24"/>
              </w:rPr>
            </w:pPr>
            <w:r w:rsidRPr="006D4CB9">
              <w:rPr>
                <w:sz w:val="24"/>
                <w:szCs w:val="24"/>
              </w:rPr>
              <w:t>Барта хаттар</w:t>
            </w:r>
          </w:p>
        </w:tc>
      </w:tr>
      <w:tr w:rsidR="006D4CB9" w:rsidRPr="006D4CB9" w:rsidTr="004A418E">
        <w:tc>
          <w:tcPr>
            <w:tcW w:w="524"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hideMark/>
          </w:tcPr>
          <w:p w:rsidR="006D4CB9" w:rsidRPr="006D4CB9" w:rsidRDefault="006D4CB9" w:rsidP="006D4CB9">
            <w:pPr>
              <w:spacing w:after="0" w:line="276" w:lineRule="auto"/>
              <w:ind w:right="0" w:firstLine="0"/>
              <w:jc w:val="left"/>
              <w:rPr>
                <w:color w:val="FF0000"/>
                <w:sz w:val="24"/>
                <w:szCs w:val="24"/>
              </w:rPr>
            </w:pPr>
            <w:r w:rsidRPr="006D4CB9">
              <w:rPr>
                <w:color w:val="FF0000"/>
                <w:sz w:val="24"/>
                <w:szCs w:val="24"/>
              </w:rPr>
              <w:t>12.</w:t>
            </w:r>
          </w:p>
        </w:tc>
        <w:tc>
          <w:tcPr>
            <w:tcW w:w="3529" w:type="dxa"/>
            <w:tcBorders>
              <w:top w:val="single" w:sz="4" w:space="0" w:color="000000"/>
              <w:left w:val="single" w:sz="4" w:space="0" w:color="000000"/>
              <w:bottom w:val="single" w:sz="4" w:space="0" w:color="000000"/>
              <w:right w:val="single" w:sz="4" w:space="0" w:color="000000"/>
            </w:tcBorders>
            <w:tcMar>
              <w:top w:w="90" w:type="dxa"/>
              <w:left w:w="90" w:type="dxa"/>
              <w:bottom w:w="90" w:type="dxa"/>
              <w:right w:w="90" w:type="dxa"/>
            </w:tcMar>
          </w:tcPr>
          <w:p w:rsidR="006D4CB9" w:rsidRPr="006D4CB9" w:rsidRDefault="006D4CB9" w:rsidP="006D4CB9">
            <w:pPr>
              <w:spacing w:after="0" w:line="276" w:lineRule="auto"/>
              <w:ind w:right="0" w:firstLine="0"/>
              <w:jc w:val="left"/>
              <w:rPr>
                <w:color w:val="FF0000"/>
                <w:sz w:val="24"/>
                <w:szCs w:val="24"/>
                <w:lang w:val="tt-RU"/>
              </w:rPr>
            </w:pPr>
            <w:r w:rsidRPr="006D4CB9">
              <w:rPr>
                <w:color w:val="FF0000"/>
                <w:sz w:val="24"/>
                <w:szCs w:val="24"/>
                <w:lang w:val="tt-RU"/>
              </w:rPr>
              <w:t>Проект</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center"/>
              <w:rPr>
                <w:color w:val="FF0000"/>
                <w:sz w:val="24"/>
                <w:szCs w:val="24"/>
              </w:rPr>
            </w:pPr>
            <w:r w:rsidRPr="006D4CB9">
              <w:rPr>
                <w:color w:val="FF0000"/>
                <w:sz w:val="24"/>
                <w:szCs w:val="24"/>
              </w:rPr>
              <w:t>1</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center"/>
              <w:rPr>
                <w:color w:val="FF0000"/>
                <w:sz w:val="24"/>
                <w:szCs w:val="24"/>
              </w:rPr>
            </w:pPr>
            <w:r w:rsidRPr="006D4CB9">
              <w:rPr>
                <w:color w:val="FF0000"/>
                <w:sz w:val="24"/>
                <w:szCs w:val="24"/>
              </w:rPr>
              <w:t>0</w:t>
            </w:r>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center"/>
              <w:rPr>
                <w:color w:val="FF0000"/>
                <w:sz w:val="24"/>
                <w:szCs w:val="24"/>
              </w:rPr>
            </w:pPr>
            <w:r w:rsidRPr="006D4CB9">
              <w:rPr>
                <w:color w:val="FF0000"/>
                <w:sz w:val="24"/>
                <w:szCs w:val="24"/>
              </w:rPr>
              <w:t>1</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rPr>
                <w:color w:val="FF0000"/>
                <w:sz w:val="24"/>
                <w:szCs w:val="24"/>
              </w:rPr>
            </w:pP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rPr>
                <w:color w:val="FF0000"/>
                <w:sz w:val="24"/>
                <w:szCs w:val="24"/>
              </w:rPr>
            </w:pPr>
            <w:r w:rsidRPr="006D4CB9">
              <w:rPr>
                <w:color w:val="FF0000"/>
                <w:sz w:val="24"/>
                <w:szCs w:val="24"/>
              </w:rPr>
              <w:t>Проект</w:t>
            </w:r>
          </w:p>
        </w:tc>
      </w:tr>
      <w:tr w:rsidR="006D4CB9" w:rsidRPr="006D4CB9" w:rsidTr="004A418E">
        <w:trPr>
          <w:trHeight w:val="737"/>
        </w:trPr>
        <w:tc>
          <w:tcPr>
            <w:tcW w:w="4904" w:type="dxa"/>
            <w:gridSpan w:val="3"/>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widowControl w:val="0"/>
              <w:autoSpaceDE w:val="0"/>
              <w:autoSpaceDN w:val="0"/>
              <w:spacing w:after="0" w:line="276" w:lineRule="auto"/>
              <w:ind w:right="0" w:firstLine="277"/>
              <w:jc w:val="left"/>
              <w:rPr>
                <w:b/>
                <w:color w:val="auto"/>
                <w:sz w:val="24"/>
                <w:szCs w:val="24"/>
                <w:lang w:eastAsia="en-US"/>
              </w:rPr>
            </w:pPr>
            <w:r w:rsidRPr="006D4CB9">
              <w:rPr>
                <w:b/>
                <w:color w:val="auto"/>
                <w:sz w:val="24"/>
                <w:szCs w:val="24"/>
                <w:lang w:eastAsia="en-US"/>
              </w:rPr>
              <w:t>Нохчийн йаздархойн говзарш</w:t>
            </w:r>
          </w:p>
          <w:p w:rsidR="006D4CB9" w:rsidRPr="006D4CB9" w:rsidRDefault="006D4CB9" w:rsidP="006D4CB9">
            <w:pPr>
              <w:widowControl w:val="0"/>
              <w:autoSpaceDE w:val="0"/>
              <w:autoSpaceDN w:val="0"/>
              <w:spacing w:after="0" w:line="276" w:lineRule="auto"/>
              <w:ind w:right="0" w:firstLine="277"/>
              <w:jc w:val="left"/>
              <w:rPr>
                <w:b/>
                <w:color w:val="auto"/>
                <w:sz w:val="24"/>
                <w:szCs w:val="24"/>
                <w:lang w:eastAsia="en-US"/>
              </w:rPr>
            </w:pPr>
            <w:r w:rsidRPr="006D4CB9">
              <w:rPr>
                <w:b/>
                <w:color w:val="auto"/>
                <w:sz w:val="24"/>
                <w:szCs w:val="24"/>
                <w:lang w:eastAsia="en-US"/>
              </w:rPr>
              <w:t xml:space="preserve"> Литературин туьйранаш  (9 с.+1 с.)</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center"/>
              <w:rPr>
                <w:sz w:val="24"/>
                <w:szCs w:val="24"/>
              </w:rPr>
            </w:pPr>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center"/>
              <w:rPr>
                <w:sz w:val="24"/>
                <w:szCs w:val="24"/>
              </w:rPr>
            </w:pP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rPr>
                <w:sz w:val="24"/>
                <w:szCs w:val="24"/>
              </w:rPr>
            </w:pP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left"/>
              <w:rPr>
                <w:sz w:val="24"/>
                <w:szCs w:val="24"/>
              </w:rPr>
            </w:pPr>
          </w:p>
        </w:tc>
      </w:tr>
      <w:tr w:rsidR="006D4CB9" w:rsidRPr="006D4CB9" w:rsidTr="004A418E">
        <w:tc>
          <w:tcPr>
            <w:tcW w:w="524"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hideMark/>
          </w:tcPr>
          <w:p w:rsidR="006D4CB9" w:rsidRPr="006D4CB9" w:rsidRDefault="006D4CB9" w:rsidP="006D4CB9">
            <w:pPr>
              <w:spacing w:after="0" w:line="276" w:lineRule="auto"/>
              <w:ind w:right="0" w:firstLine="0"/>
              <w:jc w:val="left"/>
              <w:rPr>
                <w:sz w:val="24"/>
                <w:szCs w:val="24"/>
              </w:rPr>
            </w:pPr>
            <w:r w:rsidRPr="006D4CB9">
              <w:rPr>
                <w:sz w:val="24"/>
                <w:szCs w:val="24"/>
              </w:rPr>
              <w:lastRenderedPageBreak/>
              <w:t>13.</w:t>
            </w:r>
          </w:p>
        </w:tc>
        <w:tc>
          <w:tcPr>
            <w:tcW w:w="3529" w:type="dxa"/>
            <w:tcBorders>
              <w:top w:val="single" w:sz="4" w:space="0" w:color="000000"/>
              <w:left w:val="single" w:sz="4" w:space="0" w:color="000000"/>
              <w:bottom w:val="single" w:sz="4" w:space="0" w:color="000000"/>
              <w:right w:val="single" w:sz="4" w:space="0" w:color="000000"/>
            </w:tcBorders>
            <w:tcMar>
              <w:top w:w="90" w:type="dxa"/>
              <w:left w:w="90" w:type="dxa"/>
              <w:bottom w:w="90" w:type="dxa"/>
              <w:right w:w="90" w:type="dxa"/>
            </w:tcMar>
            <w:hideMark/>
          </w:tcPr>
          <w:p w:rsidR="006D4CB9" w:rsidRPr="006D4CB9" w:rsidRDefault="006D4CB9" w:rsidP="006D4CB9">
            <w:pPr>
              <w:spacing w:after="0" w:line="276" w:lineRule="auto"/>
              <w:ind w:right="0" w:firstLine="0"/>
              <w:jc w:val="left"/>
              <w:rPr>
                <w:color w:val="auto"/>
                <w:sz w:val="24"/>
                <w:szCs w:val="24"/>
              </w:rPr>
            </w:pPr>
            <w:r w:rsidRPr="006D4CB9">
              <w:rPr>
                <w:color w:val="auto"/>
                <w:sz w:val="24"/>
                <w:szCs w:val="24"/>
              </w:rPr>
              <w:t xml:space="preserve">Саидов Б. «Майра кIант Сулима».  </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center"/>
              <w:rPr>
                <w:sz w:val="24"/>
                <w:szCs w:val="24"/>
              </w:rPr>
            </w:pPr>
            <w:r w:rsidRPr="006D4CB9">
              <w:rPr>
                <w:sz w:val="24"/>
                <w:szCs w:val="24"/>
              </w:rPr>
              <w:t>1</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center"/>
              <w:rPr>
                <w:sz w:val="24"/>
                <w:szCs w:val="24"/>
              </w:rPr>
            </w:pPr>
            <w:r w:rsidRPr="006D4CB9">
              <w:rPr>
                <w:sz w:val="24"/>
                <w:szCs w:val="24"/>
              </w:rPr>
              <w:t>0</w:t>
            </w:r>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center"/>
              <w:rPr>
                <w:sz w:val="24"/>
                <w:szCs w:val="24"/>
              </w:rPr>
            </w:pPr>
            <w:r w:rsidRPr="006D4CB9">
              <w:rPr>
                <w:sz w:val="24"/>
                <w:szCs w:val="24"/>
              </w:rPr>
              <w:t>0</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rPr>
                <w:sz w:val="24"/>
                <w:szCs w:val="24"/>
              </w:rPr>
            </w:pP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left"/>
              <w:rPr>
                <w:sz w:val="24"/>
                <w:szCs w:val="24"/>
              </w:rPr>
            </w:pPr>
            <w:r w:rsidRPr="006D4CB9">
              <w:rPr>
                <w:sz w:val="24"/>
                <w:szCs w:val="24"/>
              </w:rPr>
              <w:t>Йозанан таллар</w:t>
            </w:r>
          </w:p>
        </w:tc>
      </w:tr>
      <w:tr w:rsidR="006D4CB9" w:rsidRPr="006D4CB9" w:rsidTr="004A418E">
        <w:tc>
          <w:tcPr>
            <w:tcW w:w="524"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hideMark/>
          </w:tcPr>
          <w:p w:rsidR="006D4CB9" w:rsidRPr="006D4CB9" w:rsidRDefault="006D4CB9" w:rsidP="006D4CB9">
            <w:pPr>
              <w:spacing w:after="0" w:line="276" w:lineRule="auto"/>
              <w:ind w:right="0" w:firstLine="0"/>
              <w:jc w:val="left"/>
              <w:rPr>
                <w:sz w:val="24"/>
                <w:szCs w:val="24"/>
              </w:rPr>
            </w:pPr>
            <w:r w:rsidRPr="006D4CB9">
              <w:rPr>
                <w:sz w:val="24"/>
                <w:szCs w:val="24"/>
              </w:rPr>
              <w:t>14.</w:t>
            </w:r>
          </w:p>
        </w:tc>
        <w:tc>
          <w:tcPr>
            <w:tcW w:w="3529" w:type="dxa"/>
            <w:tcBorders>
              <w:top w:val="single" w:sz="4" w:space="0" w:color="000000"/>
              <w:left w:val="single" w:sz="4" w:space="0" w:color="000000"/>
              <w:bottom w:val="single" w:sz="4" w:space="0" w:color="000000"/>
              <w:right w:val="single" w:sz="4" w:space="0" w:color="000000"/>
            </w:tcBorders>
            <w:tcMar>
              <w:top w:w="90" w:type="dxa"/>
              <w:left w:w="90" w:type="dxa"/>
              <w:bottom w:w="90" w:type="dxa"/>
              <w:right w:w="90" w:type="dxa"/>
            </w:tcMar>
            <w:hideMark/>
          </w:tcPr>
          <w:p w:rsidR="006D4CB9" w:rsidRPr="006D4CB9" w:rsidRDefault="006D4CB9" w:rsidP="006D4CB9">
            <w:pPr>
              <w:autoSpaceDE w:val="0"/>
              <w:autoSpaceDN w:val="0"/>
              <w:adjustRightInd w:val="0"/>
              <w:spacing w:after="0" w:line="276" w:lineRule="auto"/>
              <w:ind w:right="0" w:firstLine="0"/>
              <w:jc w:val="left"/>
              <w:rPr>
                <w:color w:val="auto"/>
                <w:sz w:val="24"/>
                <w:szCs w:val="24"/>
              </w:rPr>
            </w:pPr>
            <w:r w:rsidRPr="006D4CB9">
              <w:rPr>
                <w:color w:val="auto"/>
                <w:sz w:val="24"/>
                <w:szCs w:val="24"/>
              </w:rPr>
              <w:t>Саидов Б. «Майра к1ант Сулима» (туьйра). Туьйранан турпалхой.</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center"/>
              <w:rPr>
                <w:sz w:val="24"/>
                <w:szCs w:val="24"/>
              </w:rPr>
            </w:pPr>
            <w:r w:rsidRPr="006D4CB9">
              <w:rPr>
                <w:sz w:val="24"/>
                <w:szCs w:val="24"/>
              </w:rPr>
              <w:t>1</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center"/>
              <w:rPr>
                <w:sz w:val="24"/>
                <w:szCs w:val="24"/>
              </w:rPr>
            </w:pPr>
            <w:r w:rsidRPr="006D4CB9">
              <w:rPr>
                <w:sz w:val="24"/>
                <w:szCs w:val="24"/>
              </w:rPr>
              <w:t>0</w:t>
            </w:r>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center"/>
              <w:rPr>
                <w:sz w:val="24"/>
                <w:szCs w:val="24"/>
              </w:rPr>
            </w:pPr>
            <w:r w:rsidRPr="006D4CB9">
              <w:rPr>
                <w:sz w:val="24"/>
                <w:szCs w:val="24"/>
              </w:rPr>
              <w:t>0</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rPr>
                <w:sz w:val="24"/>
                <w:szCs w:val="24"/>
              </w:rPr>
            </w:pP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left"/>
              <w:rPr>
                <w:sz w:val="24"/>
                <w:szCs w:val="24"/>
              </w:rPr>
            </w:pPr>
            <w:r w:rsidRPr="006D4CB9">
              <w:rPr>
                <w:sz w:val="24"/>
                <w:szCs w:val="24"/>
              </w:rPr>
              <w:t>Барта хаттар</w:t>
            </w:r>
          </w:p>
        </w:tc>
      </w:tr>
      <w:tr w:rsidR="006D4CB9" w:rsidRPr="006D4CB9" w:rsidTr="004A418E">
        <w:tc>
          <w:tcPr>
            <w:tcW w:w="524"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hideMark/>
          </w:tcPr>
          <w:p w:rsidR="006D4CB9" w:rsidRPr="006D4CB9" w:rsidRDefault="006D4CB9" w:rsidP="006D4CB9">
            <w:pPr>
              <w:spacing w:after="0" w:line="276" w:lineRule="auto"/>
              <w:ind w:right="0" w:firstLine="0"/>
              <w:jc w:val="left"/>
              <w:rPr>
                <w:sz w:val="24"/>
                <w:szCs w:val="24"/>
              </w:rPr>
            </w:pPr>
            <w:r w:rsidRPr="006D4CB9">
              <w:rPr>
                <w:sz w:val="24"/>
                <w:szCs w:val="24"/>
              </w:rPr>
              <w:t>15.</w:t>
            </w:r>
          </w:p>
        </w:tc>
        <w:tc>
          <w:tcPr>
            <w:tcW w:w="3529" w:type="dxa"/>
            <w:tcBorders>
              <w:top w:val="single" w:sz="4" w:space="0" w:color="000000"/>
              <w:left w:val="single" w:sz="4" w:space="0" w:color="000000"/>
              <w:bottom w:val="single" w:sz="4" w:space="0" w:color="000000"/>
              <w:right w:val="single" w:sz="4" w:space="0" w:color="000000"/>
            </w:tcBorders>
            <w:tcMar>
              <w:top w:w="90" w:type="dxa"/>
              <w:left w:w="90" w:type="dxa"/>
              <w:bottom w:w="90" w:type="dxa"/>
              <w:right w:w="90" w:type="dxa"/>
            </w:tcMar>
            <w:hideMark/>
          </w:tcPr>
          <w:p w:rsidR="006D4CB9" w:rsidRPr="006D4CB9" w:rsidRDefault="006D4CB9" w:rsidP="006D4CB9">
            <w:pPr>
              <w:autoSpaceDE w:val="0"/>
              <w:autoSpaceDN w:val="0"/>
              <w:adjustRightInd w:val="0"/>
              <w:spacing w:after="0" w:line="276" w:lineRule="auto"/>
              <w:ind w:right="0" w:firstLine="0"/>
              <w:jc w:val="left"/>
              <w:rPr>
                <w:b/>
                <w:bCs/>
                <w:i/>
                <w:iCs/>
                <w:color w:val="auto"/>
                <w:sz w:val="24"/>
                <w:szCs w:val="24"/>
              </w:rPr>
            </w:pPr>
            <w:r w:rsidRPr="006D4CB9">
              <w:rPr>
                <w:color w:val="auto"/>
                <w:sz w:val="24"/>
                <w:szCs w:val="24"/>
              </w:rPr>
              <w:t xml:space="preserve">Саидов Б. «Майра к1ант Сулима» (туьйра). Сулимин хьуьнарш. </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center"/>
              <w:rPr>
                <w:sz w:val="24"/>
                <w:szCs w:val="24"/>
              </w:rPr>
            </w:pPr>
            <w:r w:rsidRPr="006D4CB9">
              <w:rPr>
                <w:sz w:val="24"/>
                <w:szCs w:val="24"/>
              </w:rPr>
              <w:t>1</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center"/>
              <w:rPr>
                <w:sz w:val="24"/>
                <w:szCs w:val="24"/>
              </w:rPr>
            </w:pPr>
            <w:r w:rsidRPr="006D4CB9">
              <w:rPr>
                <w:sz w:val="24"/>
                <w:szCs w:val="24"/>
              </w:rPr>
              <w:t>0</w:t>
            </w:r>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center"/>
              <w:rPr>
                <w:sz w:val="24"/>
                <w:szCs w:val="24"/>
              </w:rPr>
            </w:pPr>
            <w:r w:rsidRPr="006D4CB9">
              <w:rPr>
                <w:sz w:val="24"/>
                <w:szCs w:val="24"/>
              </w:rPr>
              <w:t>0</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rPr>
                <w:sz w:val="24"/>
                <w:szCs w:val="24"/>
              </w:rPr>
            </w:pP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left"/>
              <w:rPr>
                <w:sz w:val="24"/>
                <w:szCs w:val="24"/>
              </w:rPr>
            </w:pPr>
            <w:r w:rsidRPr="006D4CB9">
              <w:rPr>
                <w:sz w:val="24"/>
                <w:szCs w:val="24"/>
              </w:rPr>
              <w:t>Йозанан таллар</w:t>
            </w:r>
          </w:p>
        </w:tc>
      </w:tr>
      <w:tr w:rsidR="006D4CB9" w:rsidRPr="006D4CB9" w:rsidTr="004A418E">
        <w:tc>
          <w:tcPr>
            <w:tcW w:w="524"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hideMark/>
          </w:tcPr>
          <w:p w:rsidR="006D4CB9" w:rsidRPr="006D4CB9" w:rsidRDefault="006D4CB9" w:rsidP="006D4CB9">
            <w:pPr>
              <w:spacing w:after="0" w:line="276" w:lineRule="auto"/>
              <w:ind w:right="0" w:firstLine="0"/>
              <w:jc w:val="left"/>
              <w:rPr>
                <w:sz w:val="24"/>
                <w:szCs w:val="24"/>
              </w:rPr>
            </w:pPr>
            <w:r w:rsidRPr="006D4CB9">
              <w:rPr>
                <w:sz w:val="24"/>
                <w:szCs w:val="24"/>
              </w:rPr>
              <w:t>16.</w:t>
            </w:r>
          </w:p>
        </w:tc>
        <w:tc>
          <w:tcPr>
            <w:tcW w:w="3529" w:type="dxa"/>
            <w:tcBorders>
              <w:top w:val="single" w:sz="4" w:space="0" w:color="000000"/>
              <w:left w:val="single" w:sz="4" w:space="0" w:color="000000"/>
              <w:bottom w:val="single" w:sz="4" w:space="0" w:color="000000"/>
              <w:right w:val="single" w:sz="4" w:space="0" w:color="000000"/>
            </w:tcBorders>
            <w:tcMar>
              <w:top w:w="90" w:type="dxa"/>
              <w:left w:w="90" w:type="dxa"/>
              <w:bottom w:w="90" w:type="dxa"/>
              <w:right w:w="90" w:type="dxa"/>
            </w:tcMar>
            <w:hideMark/>
          </w:tcPr>
          <w:p w:rsidR="006D4CB9" w:rsidRPr="006D4CB9" w:rsidRDefault="006D4CB9" w:rsidP="006D4CB9">
            <w:pPr>
              <w:autoSpaceDE w:val="0"/>
              <w:autoSpaceDN w:val="0"/>
              <w:adjustRightInd w:val="0"/>
              <w:spacing w:after="0" w:line="276" w:lineRule="auto"/>
              <w:ind w:right="0" w:firstLine="0"/>
              <w:jc w:val="left"/>
              <w:rPr>
                <w:color w:val="auto"/>
                <w:sz w:val="24"/>
                <w:szCs w:val="24"/>
              </w:rPr>
            </w:pPr>
            <w:r w:rsidRPr="006D4CB9">
              <w:rPr>
                <w:color w:val="auto"/>
                <w:sz w:val="24"/>
                <w:szCs w:val="24"/>
              </w:rPr>
              <w:t>Мусаев М. «Ц1ен маьхьси» – дийнатех лаьцна туьйра. Лоьман омра.</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center"/>
              <w:rPr>
                <w:sz w:val="24"/>
                <w:szCs w:val="24"/>
              </w:rPr>
            </w:pPr>
            <w:r w:rsidRPr="006D4CB9">
              <w:rPr>
                <w:sz w:val="24"/>
                <w:szCs w:val="24"/>
              </w:rPr>
              <w:t>1</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center"/>
              <w:rPr>
                <w:sz w:val="24"/>
                <w:szCs w:val="24"/>
              </w:rPr>
            </w:pPr>
            <w:r w:rsidRPr="006D4CB9">
              <w:rPr>
                <w:sz w:val="24"/>
                <w:szCs w:val="24"/>
              </w:rPr>
              <w:t>0</w:t>
            </w:r>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center"/>
              <w:rPr>
                <w:sz w:val="24"/>
                <w:szCs w:val="24"/>
              </w:rPr>
            </w:pPr>
            <w:r w:rsidRPr="006D4CB9">
              <w:rPr>
                <w:sz w:val="24"/>
                <w:szCs w:val="24"/>
              </w:rPr>
              <w:t>0</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rPr>
                <w:sz w:val="24"/>
                <w:szCs w:val="24"/>
              </w:rPr>
            </w:pP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rPr>
                <w:sz w:val="24"/>
                <w:szCs w:val="24"/>
              </w:rPr>
            </w:pPr>
            <w:r w:rsidRPr="006D4CB9">
              <w:rPr>
                <w:sz w:val="24"/>
                <w:szCs w:val="24"/>
              </w:rPr>
              <w:t>Барта хаттар</w:t>
            </w:r>
          </w:p>
        </w:tc>
      </w:tr>
      <w:tr w:rsidR="006D4CB9" w:rsidRPr="006D4CB9" w:rsidTr="004A418E">
        <w:tc>
          <w:tcPr>
            <w:tcW w:w="524"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left"/>
              <w:rPr>
                <w:sz w:val="24"/>
                <w:szCs w:val="24"/>
              </w:rPr>
            </w:pPr>
            <w:r w:rsidRPr="006D4CB9">
              <w:rPr>
                <w:sz w:val="24"/>
                <w:szCs w:val="24"/>
              </w:rPr>
              <w:t>17.</w:t>
            </w:r>
          </w:p>
        </w:tc>
        <w:tc>
          <w:tcPr>
            <w:tcW w:w="3529" w:type="dxa"/>
            <w:tcBorders>
              <w:top w:val="single" w:sz="4" w:space="0" w:color="000000"/>
              <w:left w:val="single" w:sz="4" w:space="0" w:color="000000"/>
              <w:bottom w:val="single" w:sz="4" w:space="0" w:color="000000"/>
              <w:right w:val="single" w:sz="4" w:space="0" w:color="000000"/>
            </w:tcBorders>
            <w:tcMar>
              <w:top w:w="90" w:type="dxa"/>
              <w:left w:w="90" w:type="dxa"/>
              <w:bottom w:w="90" w:type="dxa"/>
              <w:right w:w="90" w:type="dxa"/>
            </w:tcMar>
          </w:tcPr>
          <w:p w:rsidR="006D4CB9" w:rsidRPr="006D4CB9" w:rsidRDefault="006D4CB9" w:rsidP="006D4CB9">
            <w:pPr>
              <w:autoSpaceDE w:val="0"/>
              <w:autoSpaceDN w:val="0"/>
              <w:adjustRightInd w:val="0"/>
              <w:spacing w:after="0" w:line="276" w:lineRule="auto"/>
              <w:ind w:right="0" w:firstLine="0"/>
              <w:jc w:val="left"/>
              <w:rPr>
                <w:color w:val="auto"/>
                <w:sz w:val="24"/>
                <w:szCs w:val="24"/>
              </w:rPr>
            </w:pPr>
            <w:r w:rsidRPr="006D4CB9">
              <w:rPr>
                <w:color w:val="auto"/>
                <w:sz w:val="24"/>
                <w:szCs w:val="24"/>
              </w:rPr>
              <w:t>Мусаев М. «Ц1ен маьхьси» (туьйра). Бекхам.</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center"/>
              <w:rPr>
                <w:sz w:val="24"/>
                <w:szCs w:val="24"/>
              </w:rPr>
            </w:pPr>
            <w:r w:rsidRPr="006D4CB9">
              <w:rPr>
                <w:sz w:val="24"/>
                <w:szCs w:val="24"/>
              </w:rPr>
              <w:t>1</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center"/>
              <w:rPr>
                <w:sz w:val="24"/>
                <w:szCs w:val="24"/>
              </w:rPr>
            </w:pPr>
            <w:r w:rsidRPr="006D4CB9">
              <w:rPr>
                <w:sz w:val="24"/>
                <w:szCs w:val="24"/>
              </w:rPr>
              <w:t>0</w:t>
            </w:r>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center"/>
              <w:rPr>
                <w:sz w:val="24"/>
                <w:szCs w:val="24"/>
              </w:rPr>
            </w:pPr>
            <w:r w:rsidRPr="006D4CB9">
              <w:rPr>
                <w:sz w:val="24"/>
                <w:szCs w:val="24"/>
              </w:rPr>
              <w:t>0</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rPr>
                <w:sz w:val="24"/>
                <w:szCs w:val="24"/>
              </w:rPr>
            </w:pP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rPr>
                <w:sz w:val="24"/>
                <w:szCs w:val="24"/>
              </w:rPr>
            </w:pPr>
            <w:r w:rsidRPr="006D4CB9">
              <w:rPr>
                <w:sz w:val="24"/>
                <w:szCs w:val="24"/>
              </w:rPr>
              <w:t>Тестировани</w:t>
            </w:r>
          </w:p>
          <w:p w:rsidR="006D4CB9" w:rsidRPr="006D4CB9" w:rsidRDefault="006D4CB9" w:rsidP="006D4CB9">
            <w:pPr>
              <w:spacing w:after="0" w:line="276" w:lineRule="auto"/>
              <w:ind w:right="0" w:firstLine="0"/>
              <w:rPr>
                <w:sz w:val="24"/>
                <w:szCs w:val="24"/>
              </w:rPr>
            </w:pPr>
          </w:p>
        </w:tc>
      </w:tr>
      <w:tr w:rsidR="006D4CB9" w:rsidRPr="006D4CB9" w:rsidTr="004A418E">
        <w:tc>
          <w:tcPr>
            <w:tcW w:w="524"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left"/>
              <w:rPr>
                <w:sz w:val="24"/>
                <w:szCs w:val="24"/>
              </w:rPr>
            </w:pPr>
            <w:r w:rsidRPr="006D4CB9">
              <w:rPr>
                <w:sz w:val="24"/>
                <w:szCs w:val="24"/>
              </w:rPr>
              <w:t>18.</w:t>
            </w:r>
          </w:p>
        </w:tc>
        <w:tc>
          <w:tcPr>
            <w:tcW w:w="3529" w:type="dxa"/>
            <w:tcBorders>
              <w:top w:val="single" w:sz="4" w:space="0" w:color="000000"/>
              <w:left w:val="single" w:sz="4" w:space="0" w:color="000000"/>
              <w:bottom w:val="single" w:sz="4" w:space="0" w:color="000000"/>
              <w:right w:val="single" w:sz="4" w:space="0" w:color="000000"/>
            </w:tcBorders>
            <w:tcMar>
              <w:top w:w="90" w:type="dxa"/>
              <w:left w:w="90" w:type="dxa"/>
              <w:bottom w:w="90" w:type="dxa"/>
              <w:right w:w="90" w:type="dxa"/>
            </w:tcMar>
            <w:hideMark/>
          </w:tcPr>
          <w:p w:rsidR="006D4CB9" w:rsidRPr="006D4CB9" w:rsidRDefault="006D4CB9" w:rsidP="006D4CB9">
            <w:pPr>
              <w:autoSpaceDE w:val="0"/>
              <w:autoSpaceDN w:val="0"/>
              <w:adjustRightInd w:val="0"/>
              <w:spacing w:after="0" w:line="276" w:lineRule="auto"/>
              <w:ind w:right="0" w:firstLine="0"/>
              <w:jc w:val="left"/>
              <w:rPr>
                <w:color w:val="auto"/>
                <w:sz w:val="24"/>
                <w:szCs w:val="24"/>
              </w:rPr>
            </w:pPr>
            <w:r w:rsidRPr="006D4CB9">
              <w:rPr>
                <w:color w:val="auto"/>
                <w:sz w:val="24"/>
                <w:szCs w:val="24"/>
              </w:rPr>
              <w:t>Гацаев С. «Чкъоьрдиг» (туьйра). Коьрта турпалхо.</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center"/>
              <w:rPr>
                <w:sz w:val="24"/>
                <w:szCs w:val="24"/>
              </w:rPr>
            </w:pPr>
            <w:r w:rsidRPr="006D4CB9">
              <w:rPr>
                <w:sz w:val="24"/>
                <w:szCs w:val="24"/>
              </w:rPr>
              <w:t>1</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center"/>
              <w:rPr>
                <w:sz w:val="24"/>
                <w:szCs w:val="24"/>
              </w:rPr>
            </w:pPr>
            <w:r w:rsidRPr="006D4CB9">
              <w:rPr>
                <w:sz w:val="24"/>
                <w:szCs w:val="24"/>
              </w:rPr>
              <w:t>0</w:t>
            </w:r>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center"/>
              <w:rPr>
                <w:sz w:val="24"/>
                <w:szCs w:val="24"/>
              </w:rPr>
            </w:pPr>
            <w:r w:rsidRPr="006D4CB9">
              <w:rPr>
                <w:sz w:val="24"/>
                <w:szCs w:val="24"/>
              </w:rPr>
              <w:t>0</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rPr>
                <w:sz w:val="24"/>
                <w:szCs w:val="24"/>
              </w:rPr>
            </w:pP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left"/>
              <w:rPr>
                <w:sz w:val="24"/>
                <w:szCs w:val="24"/>
              </w:rPr>
            </w:pPr>
            <w:r w:rsidRPr="006D4CB9">
              <w:rPr>
                <w:sz w:val="24"/>
                <w:szCs w:val="24"/>
              </w:rPr>
              <w:t>Барта хаттар</w:t>
            </w:r>
          </w:p>
        </w:tc>
      </w:tr>
      <w:tr w:rsidR="006D4CB9" w:rsidRPr="006D4CB9" w:rsidTr="004A418E">
        <w:tc>
          <w:tcPr>
            <w:tcW w:w="524"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left"/>
              <w:rPr>
                <w:sz w:val="24"/>
                <w:szCs w:val="24"/>
              </w:rPr>
            </w:pPr>
            <w:r w:rsidRPr="006D4CB9">
              <w:rPr>
                <w:sz w:val="24"/>
                <w:szCs w:val="24"/>
              </w:rPr>
              <w:t>19.</w:t>
            </w:r>
          </w:p>
        </w:tc>
        <w:tc>
          <w:tcPr>
            <w:tcW w:w="3529" w:type="dxa"/>
            <w:tcBorders>
              <w:top w:val="single" w:sz="4" w:space="0" w:color="000000"/>
              <w:left w:val="single" w:sz="4" w:space="0" w:color="000000"/>
              <w:bottom w:val="single" w:sz="4" w:space="0" w:color="000000"/>
              <w:right w:val="single" w:sz="4" w:space="0" w:color="000000"/>
            </w:tcBorders>
            <w:tcMar>
              <w:top w:w="90" w:type="dxa"/>
              <w:left w:w="90" w:type="dxa"/>
              <w:bottom w:w="90" w:type="dxa"/>
              <w:right w:w="90" w:type="dxa"/>
            </w:tcMar>
            <w:hideMark/>
          </w:tcPr>
          <w:p w:rsidR="006D4CB9" w:rsidRPr="006D4CB9" w:rsidRDefault="006D4CB9" w:rsidP="006D4CB9">
            <w:pPr>
              <w:autoSpaceDE w:val="0"/>
              <w:autoSpaceDN w:val="0"/>
              <w:adjustRightInd w:val="0"/>
              <w:spacing w:after="0" w:line="276" w:lineRule="auto"/>
              <w:ind w:right="0" w:firstLine="0"/>
              <w:jc w:val="left"/>
              <w:rPr>
                <w:color w:val="auto"/>
                <w:sz w:val="24"/>
                <w:szCs w:val="24"/>
              </w:rPr>
            </w:pPr>
            <w:r w:rsidRPr="006D4CB9">
              <w:rPr>
                <w:color w:val="auto"/>
                <w:sz w:val="24"/>
                <w:szCs w:val="24"/>
              </w:rPr>
              <w:t>Гацаев С. «Чкъоьрдиг» туьйра. Чкъоьрдиган толамаш.</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center"/>
              <w:rPr>
                <w:sz w:val="24"/>
                <w:szCs w:val="24"/>
              </w:rPr>
            </w:pPr>
            <w:r w:rsidRPr="006D4CB9">
              <w:rPr>
                <w:sz w:val="24"/>
                <w:szCs w:val="24"/>
              </w:rPr>
              <w:t>1</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center"/>
              <w:rPr>
                <w:sz w:val="24"/>
                <w:szCs w:val="24"/>
              </w:rPr>
            </w:pPr>
            <w:r w:rsidRPr="006D4CB9">
              <w:rPr>
                <w:sz w:val="24"/>
                <w:szCs w:val="24"/>
              </w:rPr>
              <w:t>0</w:t>
            </w:r>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center"/>
              <w:rPr>
                <w:sz w:val="24"/>
                <w:szCs w:val="24"/>
              </w:rPr>
            </w:pPr>
            <w:r w:rsidRPr="006D4CB9">
              <w:rPr>
                <w:sz w:val="24"/>
                <w:szCs w:val="24"/>
              </w:rPr>
              <w:t>0</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rPr>
                <w:sz w:val="24"/>
                <w:szCs w:val="24"/>
              </w:rPr>
            </w:pP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left"/>
              <w:rPr>
                <w:sz w:val="24"/>
                <w:szCs w:val="24"/>
              </w:rPr>
            </w:pPr>
            <w:r w:rsidRPr="006D4CB9">
              <w:rPr>
                <w:sz w:val="24"/>
                <w:szCs w:val="24"/>
              </w:rPr>
              <w:t>Йозанан таллар</w:t>
            </w:r>
          </w:p>
        </w:tc>
      </w:tr>
      <w:tr w:rsidR="006D4CB9" w:rsidRPr="006D4CB9" w:rsidTr="004A418E">
        <w:tc>
          <w:tcPr>
            <w:tcW w:w="524"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left"/>
              <w:rPr>
                <w:sz w:val="24"/>
                <w:szCs w:val="24"/>
              </w:rPr>
            </w:pPr>
            <w:r w:rsidRPr="006D4CB9">
              <w:rPr>
                <w:sz w:val="24"/>
                <w:szCs w:val="24"/>
              </w:rPr>
              <w:t>20.</w:t>
            </w:r>
          </w:p>
        </w:tc>
        <w:tc>
          <w:tcPr>
            <w:tcW w:w="3529" w:type="dxa"/>
            <w:tcBorders>
              <w:top w:val="single" w:sz="4" w:space="0" w:color="000000"/>
              <w:left w:val="single" w:sz="4" w:space="0" w:color="000000"/>
              <w:bottom w:val="single" w:sz="4" w:space="0" w:color="000000"/>
              <w:right w:val="single" w:sz="4" w:space="0" w:color="000000"/>
            </w:tcBorders>
            <w:tcMar>
              <w:top w:w="90" w:type="dxa"/>
              <w:left w:w="90" w:type="dxa"/>
              <w:bottom w:w="90" w:type="dxa"/>
              <w:right w:w="90" w:type="dxa"/>
            </w:tcMar>
            <w:hideMark/>
          </w:tcPr>
          <w:p w:rsidR="006D4CB9" w:rsidRPr="006D4CB9" w:rsidRDefault="006D4CB9" w:rsidP="006D4CB9">
            <w:pPr>
              <w:spacing w:after="0" w:line="276" w:lineRule="auto"/>
              <w:ind w:right="0" w:firstLine="0"/>
              <w:jc w:val="left"/>
              <w:rPr>
                <w:color w:val="auto"/>
                <w:sz w:val="24"/>
                <w:szCs w:val="24"/>
              </w:rPr>
            </w:pPr>
            <w:r w:rsidRPr="006D4CB9">
              <w:rPr>
                <w:color w:val="auto"/>
                <w:sz w:val="24"/>
                <w:szCs w:val="24"/>
              </w:rPr>
              <w:t>Исмаилов А. «Бирдолаг». Туьйранан философин маьIна.</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center"/>
              <w:rPr>
                <w:sz w:val="24"/>
                <w:szCs w:val="24"/>
              </w:rPr>
            </w:pPr>
            <w:r w:rsidRPr="006D4CB9">
              <w:rPr>
                <w:sz w:val="24"/>
                <w:szCs w:val="24"/>
              </w:rPr>
              <w:t>1</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center"/>
              <w:rPr>
                <w:sz w:val="24"/>
                <w:szCs w:val="24"/>
              </w:rPr>
            </w:pPr>
            <w:r w:rsidRPr="006D4CB9">
              <w:rPr>
                <w:sz w:val="24"/>
                <w:szCs w:val="24"/>
              </w:rPr>
              <w:t>0</w:t>
            </w:r>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center"/>
              <w:rPr>
                <w:sz w:val="24"/>
                <w:szCs w:val="24"/>
              </w:rPr>
            </w:pPr>
            <w:r w:rsidRPr="006D4CB9">
              <w:rPr>
                <w:sz w:val="24"/>
                <w:szCs w:val="24"/>
              </w:rPr>
              <w:t>0</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rPr>
                <w:sz w:val="24"/>
                <w:szCs w:val="24"/>
              </w:rPr>
            </w:pP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left"/>
              <w:rPr>
                <w:sz w:val="24"/>
                <w:szCs w:val="24"/>
              </w:rPr>
            </w:pPr>
            <w:r w:rsidRPr="006D4CB9">
              <w:rPr>
                <w:sz w:val="24"/>
                <w:szCs w:val="24"/>
              </w:rPr>
              <w:t>Барта хаттар</w:t>
            </w:r>
          </w:p>
        </w:tc>
      </w:tr>
      <w:tr w:rsidR="006D4CB9" w:rsidRPr="006D4CB9" w:rsidTr="004A418E">
        <w:trPr>
          <w:trHeight w:val="372"/>
        </w:trPr>
        <w:tc>
          <w:tcPr>
            <w:tcW w:w="524"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left"/>
              <w:rPr>
                <w:color w:val="00B050"/>
                <w:sz w:val="24"/>
                <w:szCs w:val="24"/>
              </w:rPr>
            </w:pPr>
            <w:r w:rsidRPr="006D4CB9">
              <w:rPr>
                <w:color w:val="00B050"/>
                <w:sz w:val="24"/>
                <w:szCs w:val="24"/>
              </w:rPr>
              <w:t>21.</w:t>
            </w:r>
          </w:p>
        </w:tc>
        <w:tc>
          <w:tcPr>
            <w:tcW w:w="3529" w:type="dxa"/>
            <w:tcBorders>
              <w:top w:val="single" w:sz="4" w:space="0" w:color="000000"/>
              <w:left w:val="single" w:sz="4" w:space="0" w:color="000000"/>
              <w:bottom w:val="single" w:sz="4" w:space="0" w:color="000000"/>
              <w:right w:val="single" w:sz="4" w:space="0" w:color="000000"/>
            </w:tcBorders>
            <w:tcMar>
              <w:top w:w="90" w:type="dxa"/>
              <w:left w:w="90" w:type="dxa"/>
              <w:bottom w:w="90" w:type="dxa"/>
              <w:right w:w="90" w:type="dxa"/>
            </w:tcMar>
            <w:hideMark/>
          </w:tcPr>
          <w:p w:rsidR="006D4CB9" w:rsidRPr="006D4CB9" w:rsidRDefault="006D4CB9" w:rsidP="006D4CB9">
            <w:pPr>
              <w:spacing w:after="0" w:line="276" w:lineRule="auto"/>
              <w:ind w:right="0" w:firstLine="0"/>
              <w:jc w:val="left"/>
              <w:rPr>
                <w:color w:val="00B050"/>
                <w:sz w:val="24"/>
                <w:szCs w:val="24"/>
              </w:rPr>
            </w:pPr>
            <w:r w:rsidRPr="006D4CB9">
              <w:rPr>
                <w:color w:val="00B050"/>
                <w:sz w:val="24"/>
                <w:szCs w:val="24"/>
              </w:rPr>
              <w:t>Классал арахьара дешар.</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center"/>
              <w:rPr>
                <w:color w:val="00B050"/>
                <w:sz w:val="24"/>
                <w:szCs w:val="24"/>
              </w:rPr>
            </w:pPr>
            <w:r w:rsidRPr="006D4CB9">
              <w:rPr>
                <w:color w:val="00B050"/>
                <w:sz w:val="24"/>
                <w:szCs w:val="24"/>
              </w:rPr>
              <w:t>1</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center"/>
              <w:rPr>
                <w:color w:val="00B050"/>
                <w:sz w:val="24"/>
                <w:szCs w:val="24"/>
              </w:rPr>
            </w:pPr>
            <w:r w:rsidRPr="006D4CB9">
              <w:rPr>
                <w:color w:val="00B050"/>
                <w:sz w:val="24"/>
                <w:szCs w:val="24"/>
              </w:rPr>
              <w:t>0</w:t>
            </w:r>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center"/>
              <w:rPr>
                <w:color w:val="00B050"/>
                <w:sz w:val="24"/>
                <w:szCs w:val="24"/>
              </w:rPr>
            </w:pPr>
            <w:r w:rsidRPr="006D4CB9">
              <w:rPr>
                <w:color w:val="00B050"/>
                <w:sz w:val="24"/>
                <w:szCs w:val="24"/>
              </w:rPr>
              <w:t>0</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rPr>
                <w:color w:val="00B050"/>
                <w:sz w:val="24"/>
                <w:szCs w:val="24"/>
              </w:rPr>
            </w:pP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left"/>
              <w:rPr>
                <w:color w:val="00B050"/>
                <w:sz w:val="24"/>
                <w:szCs w:val="24"/>
              </w:rPr>
            </w:pPr>
            <w:r w:rsidRPr="006D4CB9">
              <w:rPr>
                <w:color w:val="00B050"/>
                <w:sz w:val="24"/>
                <w:szCs w:val="24"/>
              </w:rPr>
              <w:t>Йозанан таллар</w:t>
            </w:r>
          </w:p>
        </w:tc>
      </w:tr>
      <w:tr w:rsidR="006D4CB9" w:rsidRPr="006D4CB9" w:rsidTr="004A418E">
        <w:tc>
          <w:tcPr>
            <w:tcW w:w="524"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left"/>
              <w:rPr>
                <w:color w:val="FF0000"/>
                <w:sz w:val="24"/>
                <w:szCs w:val="24"/>
              </w:rPr>
            </w:pPr>
            <w:r w:rsidRPr="006D4CB9">
              <w:rPr>
                <w:color w:val="FF0000"/>
                <w:sz w:val="24"/>
                <w:szCs w:val="24"/>
              </w:rPr>
              <w:t>22.</w:t>
            </w:r>
          </w:p>
        </w:tc>
        <w:tc>
          <w:tcPr>
            <w:tcW w:w="3529"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hideMark/>
          </w:tcPr>
          <w:p w:rsidR="006D4CB9" w:rsidRPr="006D4CB9" w:rsidRDefault="006D4CB9" w:rsidP="006D4CB9">
            <w:pPr>
              <w:spacing w:after="0" w:line="276" w:lineRule="auto"/>
              <w:ind w:right="0" w:firstLine="0"/>
              <w:jc w:val="left"/>
              <w:rPr>
                <w:color w:val="FF0000"/>
                <w:sz w:val="24"/>
                <w:szCs w:val="24"/>
              </w:rPr>
            </w:pPr>
            <w:r w:rsidRPr="006D4CB9">
              <w:rPr>
                <w:color w:val="FF0000"/>
                <w:sz w:val="24"/>
                <w:szCs w:val="24"/>
              </w:rPr>
              <w:t>Сочинени</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center"/>
              <w:rPr>
                <w:color w:val="FF0000"/>
                <w:sz w:val="24"/>
                <w:szCs w:val="24"/>
              </w:rPr>
            </w:pPr>
            <w:r w:rsidRPr="006D4CB9">
              <w:rPr>
                <w:color w:val="FF0000"/>
                <w:sz w:val="24"/>
                <w:szCs w:val="24"/>
              </w:rPr>
              <w:t>1</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center"/>
              <w:rPr>
                <w:color w:val="FF0000"/>
                <w:sz w:val="24"/>
                <w:szCs w:val="24"/>
              </w:rPr>
            </w:pPr>
            <w:r w:rsidRPr="006D4CB9">
              <w:rPr>
                <w:color w:val="FF0000"/>
                <w:sz w:val="24"/>
                <w:szCs w:val="24"/>
              </w:rPr>
              <w:t>0</w:t>
            </w:r>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center"/>
              <w:rPr>
                <w:color w:val="FF0000"/>
                <w:sz w:val="24"/>
                <w:szCs w:val="24"/>
              </w:rPr>
            </w:pPr>
            <w:r w:rsidRPr="006D4CB9">
              <w:rPr>
                <w:color w:val="FF0000"/>
                <w:sz w:val="24"/>
                <w:szCs w:val="24"/>
              </w:rPr>
              <w:t>1</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rPr>
                <w:color w:val="FF0000"/>
                <w:sz w:val="24"/>
                <w:szCs w:val="24"/>
              </w:rPr>
            </w:pP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rPr>
                <w:color w:val="FF0000"/>
                <w:sz w:val="24"/>
                <w:szCs w:val="24"/>
              </w:rPr>
            </w:pPr>
            <w:r w:rsidRPr="006D4CB9">
              <w:rPr>
                <w:color w:val="FF0000"/>
                <w:sz w:val="24"/>
                <w:szCs w:val="24"/>
              </w:rPr>
              <w:t>Сочинени</w:t>
            </w:r>
          </w:p>
        </w:tc>
      </w:tr>
      <w:tr w:rsidR="006D4CB9" w:rsidRPr="006D4CB9" w:rsidTr="004A418E">
        <w:tc>
          <w:tcPr>
            <w:tcW w:w="4904" w:type="dxa"/>
            <w:gridSpan w:val="3"/>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center"/>
              <w:rPr>
                <w:sz w:val="24"/>
                <w:szCs w:val="24"/>
              </w:rPr>
            </w:pPr>
            <w:r w:rsidRPr="006D4CB9">
              <w:rPr>
                <w:b/>
                <w:color w:val="auto"/>
                <w:sz w:val="24"/>
                <w:szCs w:val="24"/>
              </w:rPr>
              <w:t>ХХ бIешаран литература (33 с.+3 с.)</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center"/>
              <w:rPr>
                <w:sz w:val="24"/>
                <w:szCs w:val="24"/>
              </w:rPr>
            </w:pPr>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center"/>
              <w:rPr>
                <w:sz w:val="24"/>
                <w:szCs w:val="24"/>
              </w:rPr>
            </w:pP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rPr>
                <w:sz w:val="24"/>
                <w:szCs w:val="24"/>
              </w:rPr>
            </w:pP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rPr>
                <w:sz w:val="24"/>
                <w:szCs w:val="24"/>
              </w:rPr>
            </w:pPr>
          </w:p>
        </w:tc>
      </w:tr>
      <w:tr w:rsidR="006D4CB9" w:rsidRPr="006D4CB9" w:rsidTr="004A418E">
        <w:tc>
          <w:tcPr>
            <w:tcW w:w="524"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left"/>
              <w:rPr>
                <w:sz w:val="24"/>
                <w:szCs w:val="24"/>
              </w:rPr>
            </w:pPr>
            <w:r w:rsidRPr="006D4CB9">
              <w:rPr>
                <w:sz w:val="24"/>
                <w:szCs w:val="24"/>
              </w:rPr>
              <w:t>23.</w:t>
            </w:r>
          </w:p>
        </w:tc>
        <w:tc>
          <w:tcPr>
            <w:tcW w:w="3529" w:type="dxa"/>
            <w:tcBorders>
              <w:top w:val="single" w:sz="4" w:space="0" w:color="000000"/>
              <w:left w:val="single" w:sz="4" w:space="0" w:color="000000"/>
              <w:bottom w:val="single" w:sz="4" w:space="0" w:color="000000"/>
              <w:right w:val="single" w:sz="4" w:space="0" w:color="000000"/>
            </w:tcBorders>
            <w:tcMar>
              <w:top w:w="90" w:type="dxa"/>
              <w:left w:w="90" w:type="dxa"/>
              <w:bottom w:w="90" w:type="dxa"/>
              <w:right w:w="90" w:type="dxa"/>
            </w:tcMar>
            <w:hideMark/>
          </w:tcPr>
          <w:p w:rsidR="006D4CB9" w:rsidRPr="006D4CB9" w:rsidRDefault="006D4CB9" w:rsidP="006D4CB9">
            <w:pPr>
              <w:spacing w:after="0" w:line="276" w:lineRule="auto"/>
              <w:ind w:right="0" w:firstLine="0"/>
              <w:jc w:val="left"/>
              <w:rPr>
                <w:color w:val="auto"/>
                <w:sz w:val="24"/>
                <w:szCs w:val="24"/>
              </w:rPr>
            </w:pPr>
            <w:r w:rsidRPr="006D4CB9">
              <w:rPr>
                <w:color w:val="auto"/>
                <w:sz w:val="24"/>
                <w:szCs w:val="24"/>
              </w:rPr>
              <w:t>Бадуев С.С. дахар, кхолларалла. «Зайнди» дийцар. Турпалхойн васташ.</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center"/>
              <w:rPr>
                <w:sz w:val="24"/>
                <w:szCs w:val="24"/>
              </w:rPr>
            </w:pPr>
            <w:r w:rsidRPr="006D4CB9">
              <w:rPr>
                <w:sz w:val="24"/>
                <w:szCs w:val="24"/>
              </w:rPr>
              <w:t>1</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center"/>
              <w:rPr>
                <w:sz w:val="24"/>
                <w:szCs w:val="24"/>
              </w:rPr>
            </w:pPr>
            <w:r w:rsidRPr="006D4CB9">
              <w:rPr>
                <w:sz w:val="24"/>
                <w:szCs w:val="24"/>
              </w:rPr>
              <w:t>0</w:t>
            </w:r>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center"/>
              <w:rPr>
                <w:sz w:val="24"/>
                <w:szCs w:val="24"/>
              </w:rPr>
            </w:pPr>
            <w:r w:rsidRPr="006D4CB9">
              <w:rPr>
                <w:sz w:val="24"/>
                <w:szCs w:val="24"/>
              </w:rPr>
              <w:t>0</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rPr>
                <w:sz w:val="24"/>
                <w:szCs w:val="24"/>
              </w:rPr>
            </w:pP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left"/>
              <w:rPr>
                <w:sz w:val="24"/>
                <w:szCs w:val="24"/>
              </w:rPr>
            </w:pPr>
            <w:r w:rsidRPr="006D4CB9">
              <w:rPr>
                <w:sz w:val="24"/>
                <w:szCs w:val="24"/>
              </w:rPr>
              <w:t>Барта хаттар</w:t>
            </w:r>
          </w:p>
        </w:tc>
      </w:tr>
      <w:tr w:rsidR="006D4CB9" w:rsidRPr="006D4CB9" w:rsidTr="004A418E">
        <w:trPr>
          <w:trHeight w:val="641"/>
        </w:trPr>
        <w:tc>
          <w:tcPr>
            <w:tcW w:w="524"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left"/>
              <w:rPr>
                <w:sz w:val="24"/>
                <w:szCs w:val="24"/>
              </w:rPr>
            </w:pPr>
            <w:r w:rsidRPr="006D4CB9">
              <w:rPr>
                <w:sz w:val="24"/>
                <w:szCs w:val="24"/>
              </w:rPr>
              <w:t>24.</w:t>
            </w:r>
          </w:p>
        </w:tc>
        <w:tc>
          <w:tcPr>
            <w:tcW w:w="3529" w:type="dxa"/>
            <w:tcBorders>
              <w:top w:val="single" w:sz="4" w:space="0" w:color="000000"/>
              <w:left w:val="single" w:sz="4" w:space="0" w:color="000000"/>
              <w:bottom w:val="single" w:sz="4" w:space="0" w:color="000000"/>
              <w:right w:val="single" w:sz="4" w:space="0" w:color="000000"/>
            </w:tcBorders>
            <w:tcMar>
              <w:top w:w="90" w:type="dxa"/>
              <w:left w:w="90" w:type="dxa"/>
              <w:bottom w:w="90" w:type="dxa"/>
              <w:right w:w="90" w:type="dxa"/>
            </w:tcMar>
            <w:hideMark/>
          </w:tcPr>
          <w:p w:rsidR="006D4CB9" w:rsidRPr="006D4CB9" w:rsidRDefault="006D4CB9" w:rsidP="006D4CB9">
            <w:pPr>
              <w:spacing w:after="0" w:line="276" w:lineRule="auto"/>
              <w:ind w:right="0" w:firstLine="0"/>
              <w:jc w:val="left"/>
              <w:rPr>
                <w:color w:val="auto"/>
                <w:sz w:val="24"/>
                <w:szCs w:val="24"/>
              </w:rPr>
            </w:pPr>
            <w:r w:rsidRPr="006D4CB9">
              <w:rPr>
                <w:color w:val="auto"/>
                <w:sz w:val="24"/>
                <w:szCs w:val="24"/>
              </w:rPr>
              <w:t>Бадуев С.С. «Зайнди» (дийцар). Коьрта маьӀна.</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center"/>
              <w:rPr>
                <w:sz w:val="24"/>
                <w:szCs w:val="24"/>
              </w:rPr>
            </w:pPr>
            <w:r w:rsidRPr="006D4CB9">
              <w:rPr>
                <w:sz w:val="24"/>
                <w:szCs w:val="24"/>
              </w:rPr>
              <w:t>1</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center"/>
              <w:rPr>
                <w:sz w:val="24"/>
                <w:szCs w:val="24"/>
              </w:rPr>
            </w:pPr>
            <w:r w:rsidRPr="006D4CB9">
              <w:rPr>
                <w:sz w:val="24"/>
                <w:szCs w:val="24"/>
              </w:rPr>
              <w:t>0</w:t>
            </w:r>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center"/>
              <w:rPr>
                <w:sz w:val="24"/>
                <w:szCs w:val="24"/>
              </w:rPr>
            </w:pPr>
            <w:r w:rsidRPr="006D4CB9">
              <w:rPr>
                <w:sz w:val="24"/>
                <w:szCs w:val="24"/>
              </w:rPr>
              <w:t>0</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rPr>
                <w:sz w:val="24"/>
                <w:szCs w:val="24"/>
              </w:rPr>
            </w:pP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left"/>
              <w:rPr>
                <w:sz w:val="24"/>
                <w:szCs w:val="24"/>
              </w:rPr>
            </w:pPr>
            <w:r w:rsidRPr="006D4CB9">
              <w:rPr>
                <w:sz w:val="24"/>
                <w:szCs w:val="24"/>
              </w:rPr>
              <w:t>Йозанан таллар</w:t>
            </w:r>
          </w:p>
        </w:tc>
      </w:tr>
      <w:tr w:rsidR="006D4CB9" w:rsidRPr="006D4CB9" w:rsidTr="004A418E">
        <w:tc>
          <w:tcPr>
            <w:tcW w:w="524"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left"/>
              <w:rPr>
                <w:sz w:val="24"/>
                <w:szCs w:val="24"/>
              </w:rPr>
            </w:pPr>
            <w:r w:rsidRPr="006D4CB9">
              <w:rPr>
                <w:sz w:val="24"/>
                <w:szCs w:val="24"/>
              </w:rPr>
              <w:t>25.</w:t>
            </w:r>
          </w:p>
        </w:tc>
        <w:tc>
          <w:tcPr>
            <w:tcW w:w="3529" w:type="dxa"/>
            <w:tcBorders>
              <w:top w:val="single" w:sz="4" w:space="0" w:color="000000"/>
              <w:left w:val="single" w:sz="4" w:space="0" w:color="000000"/>
              <w:bottom w:val="single" w:sz="4" w:space="0" w:color="000000"/>
              <w:right w:val="single" w:sz="4" w:space="0" w:color="000000"/>
            </w:tcBorders>
            <w:tcMar>
              <w:top w:w="90" w:type="dxa"/>
              <w:left w:w="90" w:type="dxa"/>
              <w:bottom w:w="90" w:type="dxa"/>
              <w:right w:w="90" w:type="dxa"/>
            </w:tcMar>
            <w:hideMark/>
          </w:tcPr>
          <w:p w:rsidR="006D4CB9" w:rsidRPr="006D4CB9" w:rsidRDefault="006D4CB9" w:rsidP="006D4CB9">
            <w:pPr>
              <w:spacing w:after="0" w:line="276" w:lineRule="auto"/>
              <w:ind w:right="0" w:firstLine="0"/>
              <w:jc w:val="left"/>
              <w:rPr>
                <w:color w:val="auto"/>
                <w:sz w:val="24"/>
                <w:szCs w:val="24"/>
              </w:rPr>
            </w:pPr>
            <w:r w:rsidRPr="006D4CB9">
              <w:rPr>
                <w:color w:val="auto"/>
                <w:sz w:val="24"/>
                <w:szCs w:val="24"/>
              </w:rPr>
              <w:t>Мамакаев М.А. дахар, кхолларалла. «Баппа» (дийцар). Ши некъахо.</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center"/>
              <w:rPr>
                <w:sz w:val="24"/>
                <w:szCs w:val="24"/>
              </w:rPr>
            </w:pPr>
            <w:r w:rsidRPr="006D4CB9">
              <w:rPr>
                <w:sz w:val="24"/>
                <w:szCs w:val="24"/>
              </w:rPr>
              <w:t>1</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center"/>
              <w:rPr>
                <w:sz w:val="24"/>
                <w:szCs w:val="24"/>
              </w:rPr>
            </w:pPr>
            <w:r w:rsidRPr="006D4CB9">
              <w:rPr>
                <w:sz w:val="24"/>
                <w:szCs w:val="24"/>
              </w:rPr>
              <w:t>0</w:t>
            </w:r>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center"/>
              <w:rPr>
                <w:sz w:val="24"/>
                <w:szCs w:val="24"/>
              </w:rPr>
            </w:pPr>
            <w:r w:rsidRPr="006D4CB9">
              <w:rPr>
                <w:sz w:val="24"/>
                <w:szCs w:val="24"/>
              </w:rPr>
              <w:t>0</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rPr>
                <w:sz w:val="24"/>
                <w:szCs w:val="24"/>
              </w:rPr>
            </w:pP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left"/>
              <w:rPr>
                <w:sz w:val="24"/>
                <w:szCs w:val="24"/>
              </w:rPr>
            </w:pPr>
            <w:r w:rsidRPr="006D4CB9">
              <w:rPr>
                <w:sz w:val="24"/>
                <w:szCs w:val="24"/>
              </w:rPr>
              <w:t>Барта хаттар</w:t>
            </w:r>
          </w:p>
        </w:tc>
      </w:tr>
      <w:tr w:rsidR="006D4CB9" w:rsidRPr="006D4CB9" w:rsidTr="004A418E">
        <w:tc>
          <w:tcPr>
            <w:tcW w:w="524"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left"/>
              <w:rPr>
                <w:sz w:val="24"/>
                <w:szCs w:val="24"/>
              </w:rPr>
            </w:pPr>
            <w:r w:rsidRPr="006D4CB9">
              <w:rPr>
                <w:sz w:val="24"/>
                <w:szCs w:val="24"/>
              </w:rPr>
              <w:t>26.</w:t>
            </w:r>
          </w:p>
        </w:tc>
        <w:tc>
          <w:tcPr>
            <w:tcW w:w="3529" w:type="dxa"/>
            <w:tcBorders>
              <w:top w:val="single" w:sz="4" w:space="0" w:color="000000"/>
              <w:left w:val="single" w:sz="4" w:space="0" w:color="000000"/>
              <w:bottom w:val="single" w:sz="4" w:space="0" w:color="000000"/>
              <w:right w:val="single" w:sz="4" w:space="0" w:color="000000"/>
            </w:tcBorders>
            <w:tcMar>
              <w:top w:w="90" w:type="dxa"/>
              <w:left w:w="90" w:type="dxa"/>
              <w:bottom w:w="90" w:type="dxa"/>
              <w:right w:w="90" w:type="dxa"/>
            </w:tcMar>
            <w:hideMark/>
          </w:tcPr>
          <w:p w:rsidR="006D4CB9" w:rsidRPr="006D4CB9" w:rsidRDefault="006D4CB9" w:rsidP="006D4CB9">
            <w:pPr>
              <w:autoSpaceDE w:val="0"/>
              <w:autoSpaceDN w:val="0"/>
              <w:adjustRightInd w:val="0"/>
              <w:spacing w:after="0" w:line="276" w:lineRule="auto"/>
              <w:ind w:right="0" w:firstLine="0"/>
              <w:jc w:val="left"/>
              <w:rPr>
                <w:color w:val="auto"/>
                <w:sz w:val="24"/>
                <w:szCs w:val="24"/>
              </w:rPr>
            </w:pPr>
            <w:r w:rsidRPr="006D4CB9">
              <w:rPr>
                <w:color w:val="auto"/>
                <w:sz w:val="24"/>
                <w:szCs w:val="24"/>
              </w:rPr>
              <w:t>Мамакаев М.А. «Баппа» дийцар. Нийсо харцонал толар.</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center"/>
              <w:rPr>
                <w:sz w:val="24"/>
                <w:szCs w:val="24"/>
              </w:rPr>
            </w:pPr>
            <w:r w:rsidRPr="006D4CB9">
              <w:rPr>
                <w:sz w:val="24"/>
                <w:szCs w:val="24"/>
              </w:rPr>
              <w:t>1</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center"/>
              <w:rPr>
                <w:sz w:val="24"/>
                <w:szCs w:val="24"/>
              </w:rPr>
            </w:pPr>
            <w:r w:rsidRPr="006D4CB9">
              <w:rPr>
                <w:sz w:val="24"/>
                <w:szCs w:val="24"/>
              </w:rPr>
              <w:t>0</w:t>
            </w:r>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center"/>
              <w:rPr>
                <w:sz w:val="24"/>
                <w:szCs w:val="24"/>
              </w:rPr>
            </w:pPr>
            <w:r w:rsidRPr="006D4CB9">
              <w:rPr>
                <w:sz w:val="24"/>
                <w:szCs w:val="24"/>
              </w:rPr>
              <w:t>0</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rPr>
                <w:sz w:val="24"/>
                <w:szCs w:val="24"/>
              </w:rPr>
            </w:pP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left"/>
              <w:rPr>
                <w:sz w:val="24"/>
                <w:szCs w:val="24"/>
              </w:rPr>
            </w:pPr>
            <w:r w:rsidRPr="006D4CB9">
              <w:rPr>
                <w:sz w:val="24"/>
                <w:szCs w:val="24"/>
              </w:rPr>
              <w:t>Йозанан таллар</w:t>
            </w:r>
          </w:p>
        </w:tc>
      </w:tr>
      <w:tr w:rsidR="006D4CB9" w:rsidRPr="006D4CB9" w:rsidTr="004A418E">
        <w:tc>
          <w:tcPr>
            <w:tcW w:w="524"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left"/>
              <w:rPr>
                <w:sz w:val="24"/>
                <w:szCs w:val="24"/>
              </w:rPr>
            </w:pPr>
            <w:r w:rsidRPr="006D4CB9">
              <w:rPr>
                <w:sz w:val="24"/>
                <w:szCs w:val="24"/>
              </w:rPr>
              <w:t>27.</w:t>
            </w:r>
          </w:p>
        </w:tc>
        <w:tc>
          <w:tcPr>
            <w:tcW w:w="3529" w:type="dxa"/>
            <w:tcBorders>
              <w:top w:val="single" w:sz="4" w:space="0" w:color="000000"/>
              <w:left w:val="single" w:sz="4" w:space="0" w:color="000000"/>
              <w:bottom w:val="single" w:sz="4" w:space="0" w:color="000000"/>
              <w:right w:val="single" w:sz="4" w:space="0" w:color="000000"/>
            </w:tcBorders>
            <w:tcMar>
              <w:top w:w="90" w:type="dxa"/>
              <w:left w:w="90" w:type="dxa"/>
              <w:bottom w:w="90" w:type="dxa"/>
              <w:right w:w="90" w:type="dxa"/>
            </w:tcMar>
          </w:tcPr>
          <w:p w:rsidR="006D4CB9" w:rsidRPr="006D4CB9" w:rsidRDefault="006D4CB9" w:rsidP="006D4CB9">
            <w:pPr>
              <w:spacing w:after="0" w:line="276" w:lineRule="auto"/>
              <w:ind w:right="0" w:firstLine="0"/>
              <w:jc w:val="left"/>
              <w:rPr>
                <w:color w:val="auto"/>
                <w:sz w:val="24"/>
                <w:szCs w:val="24"/>
                <w:lang w:val="tt-RU"/>
              </w:rPr>
            </w:pPr>
            <w:r w:rsidRPr="006D4CB9">
              <w:rPr>
                <w:color w:val="auto"/>
                <w:sz w:val="24"/>
                <w:szCs w:val="24"/>
                <w:lang w:val="tt-RU"/>
              </w:rPr>
              <w:t>Литературин теори: дийцаран жанр, сюжет,  васт.</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center"/>
              <w:rPr>
                <w:sz w:val="24"/>
                <w:szCs w:val="24"/>
              </w:rPr>
            </w:pPr>
            <w:r w:rsidRPr="006D4CB9">
              <w:rPr>
                <w:sz w:val="24"/>
                <w:szCs w:val="24"/>
              </w:rPr>
              <w:t>1</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center"/>
              <w:rPr>
                <w:sz w:val="24"/>
                <w:szCs w:val="24"/>
              </w:rPr>
            </w:pPr>
            <w:r w:rsidRPr="006D4CB9">
              <w:rPr>
                <w:sz w:val="24"/>
                <w:szCs w:val="24"/>
              </w:rPr>
              <w:t>0</w:t>
            </w:r>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center"/>
              <w:rPr>
                <w:sz w:val="24"/>
                <w:szCs w:val="24"/>
              </w:rPr>
            </w:pPr>
            <w:r w:rsidRPr="006D4CB9">
              <w:rPr>
                <w:sz w:val="24"/>
                <w:szCs w:val="24"/>
              </w:rPr>
              <w:t>0</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rPr>
                <w:sz w:val="24"/>
                <w:szCs w:val="24"/>
              </w:rPr>
            </w:pP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rPr>
                <w:sz w:val="24"/>
                <w:szCs w:val="24"/>
              </w:rPr>
            </w:pPr>
            <w:r w:rsidRPr="006D4CB9">
              <w:rPr>
                <w:sz w:val="24"/>
                <w:szCs w:val="24"/>
              </w:rPr>
              <w:t>Тестировани</w:t>
            </w:r>
          </w:p>
        </w:tc>
      </w:tr>
      <w:tr w:rsidR="006D4CB9" w:rsidRPr="006D4CB9" w:rsidTr="004A418E">
        <w:tc>
          <w:tcPr>
            <w:tcW w:w="524"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left"/>
              <w:rPr>
                <w:sz w:val="24"/>
                <w:szCs w:val="24"/>
              </w:rPr>
            </w:pPr>
            <w:r w:rsidRPr="006D4CB9">
              <w:rPr>
                <w:sz w:val="24"/>
                <w:szCs w:val="24"/>
              </w:rPr>
              <w:lastRenderedPageBreak/>
              <w:t>28.</w:t>
            </w:r>
          </w:p>
        </w:tc>
        <w:tc>
          <w:tcPr>
            <w:tcW w:w="3529" w:type="dxa"/>
            <w:tcBorders>
              <w:top w:val="single" w:sz="4" w:space="0" w:color="000000"/>
              <w:left w:val="single" w:sz="4" w:space="0" w:color="000000"/>
              <w:bottom w:val="single" w:sz="4" w:space="0" w:color="000000"/>
              <w:right w:val="single" w:sz="4" w:space="0" w:color="000000"/>
            </w:tcBorders>
            <w:tcMar>
              <w:top w:w="90" w:type="dxa"/>
              <w:left w:w="90" w:type="dxa"/>
              <w:bottom w:w="90" w:type="dxa"/>
              <w:right w:w="90" w:type="dxa"/>
            </w:tcMar>
          </w:tcPr>
          <w:p w:rsidR="006D4CB9" w:rsidRPr="006D4CB9" w:rsidRDefault="006D4CB9" w:rsidP="006D4CB9">
            <w:pPr>
              <w:spacing w:after="0" w:line="276" w:lineRule="auto"/>
              <w:ind w:right="0" w:firstLine="0"/>
              <w:jc w:val="left"/>
              <w:rPr>
                <w:color w:val="FF0000"/>
                <w:sz w:val="24"/>
                <w:szCs w:val="24"/>
              </w:rPr>
            </w:pPr>
            <w:r w:rsidRPr="006D4CB9">
              <w:rPr>
                <w:color w:val="FF0000"/>
                <w:sz w:val="24"/>
                <w:szCs w:val="24"/>
              </w:rPr>
              <w:t>Эхашеран тест</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center"/>
              <w:rPr>
                <w:color w:val="FF0000"/>
                <w:sz w:val="24"/>
                <w:szCs w:val="24"/>
              </w:rPr>
            </w:pPr>
            <w:r w:rsidRPr="006D4CB9">
              <w:rPr>
                <w:color w:val="FF0000"/>
                <w:sz w:val="24"/>
                <w:szCs w:val="24"/>
              </w:rPr>
              <w:t>1</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center"/>
              <w:rPr>
                <w:color w:val="FF0000"/>
                <w:sz w:val="24"/>
                <w:szCs w:val="24"/>
              </w:rPr>
            </w:pPr>
            <w:r w:rsidRPr="006D4CB9">
              <w:rPr>
                <w:color w:val="FF0000"/>
                <w:sz w:val="24"/>
                <w:szCs w:val="24"/>
              </w:rPr>
              <w:t>0</w:t>
            </w:r>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center"/>
              <w:rPr>
                <w:color w:val="FF0000"/>
                <w:sz w:val="24"/>
                <w:szCs w:val="24"/>
              </w:rPr>
            </w:pPr>
            <w:r w:rsidRPr="006D4CB9">
              <w:rPr>
                <w:color w:val="FF0000"/>
                <w:sz w:val="24"/>
                <w:szCs w:val="24"/>
              </w:rPr>
              <w:t>1</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rPr>
                <w:color w:val="FF0000"/>
                <w:sz w:val="24"/>
                <w:szCs w:val="24"/>
              </w:rPr>
            </w:pP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rPr>
                <w:color w:val="FF0000"/>
                <w:sz w:val="24"/>
                <w:szCs w:val="24"/>
              </w:rPr>
            </w:pPr>
            <w:r w:rsidRPr="006D4CB9">
              <w:rPr>
                <w:color w:val="FF0000"/>
                <w:sz w:val="24"/>
                <w:szCs w:val="24"/>
              </w:rPr>
              <w:t>Тестировани</w:t>
            </w:r>
          </w:p>
        </w:tc>
      </w:tr>
      <w:tr w:rsidR="006D4CB9" w:rsidRPr="006D4CB9" w:rsidTr="004A418E">
        <w:tc>
          <w:tcPr>
            <w:tcW w:w="524"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left"/>
              <w:rPr>
                <w:sz w:val="24"/>
                <w:szCs w:val="24"/>
              </w:rPr>
            </w:pPr>
            <w:r w:rsidRPr="006D4CB9">
              <w:rPr>
                <w:sz w:val="24"/>
                <w:szCs w:val="24"/>
              </w:rPr>
              <w:t>29.</w:t>
            </w:r>
          </w:p>
        </w:tc>
        <w:tc>
          <w:tcPr>
            <w:tcW w:w="3529" w:type="dxa"/>
            <w:tcBorders>
              <w:top w:val="single" w:sz="4" w:space="0" w:color="000000"/>
              <w:left w:val="single" w:sz="4" w:space="0" w:color="000000"/>
              <w:bottom w:val="single" w:sz="4" w:space="0" w:color="000000"/>
              <w:right w:val="single" w:sz="4" w:space="0" w:color="000000"/>
            </w:tcBorders>
            <w:tcMar>
              <w:top w:w="90" w:type="dxa"/>
              <w:left w:w="90" w:type="dxa"/>
              <w:bottom w:w="90" w:type="dxa"/>
              <w:right w:w="90" w:type="dxa"/>
            </w:tcMar>
          </w:tcPr>
          <w:p w:rsidR="006D4CB9" w:rsidRPr="006D4CB9" w:rsidRDefault="006D4CB9" w:rsidP="006D4CB9">
            <w:pPr>
              <w:spacing w:after="0" w:line="276" w:lineRule="auto"/>
              <w:ind w:right="0" w:firstLine="0"/>
              <w:jc w:val="left"/>
              <w:rPr>
                <w:sz w:val="24"/>
                <w:szCs w:val="24"/>
              </w:rPr>
            </w:pPr>
            <w:r w:rsidRPr="006D4CB9">
              <w:rPr>
                <w:color w:val="auto"/>
                <w:sz w:val="24"/>
                <w:szCs w:val="24"/>
              </w:rPr>
              <w:t>Мамакаев Ӏ.Ш. дахар, кхолларалла. «Садаьржаш» (стихотворении).</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center"/>
              <w:rPr>
                <w:sz w:val="24"/>
                <w:szCs w:val="24"/>
              </w:rPr>
            </w:pPr>
            <w:r w:rsidRPr="006D4CB9">
              <w:rPr>
                <w:sz w:val="24"/>
                <w:szCs w:val="24"/>
              </w:rPr>
              <w:t>1</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center"/>
              <w:rPr>
                <w:sz w:val="24"/>
                <w:szCs w:val="24"/>
              </w:rPr>
            </w:pPr>
            <w:r w:rsidRPr="006D4CB9">
              <w:rPr>
                <w:sz w:val="24"/>
                <w:szCs w:val="24"/>
              </w:rPr>
              <w:t>0</w:t>
            </w:r>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center"/>
              <w:rPr>
                <w:sz w:val="24"/>
                <w:szCs w:val="24"/>
              </w:rPr>
            </w:pPr>
            <w:r w:rsidRPr="006D4CB9">
              <w:rPr>
                <w:sz w:val="24"/>
                <w:szCs w:val="24"/>
              </w:rPr>
              <w:t>0</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rPr>
                <w:sz w:val="24"/>
                <w:szCs w:val="24"/>
              </w:rPr>
            </w:pP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left"/>
              <w:rPr>
                <w:sz w:val="24"/>
                <w:szCs w:val="24"/>
              </w:rPr>
            </w:pPr>
            <w:r w:rsidRPr="006D4CB9">
              <w:rPr>
                <w:sz w:val="24"/>
                <w:szCs w:val="24"/>
              </w:rPr>
              <w:t>Барта хаттар</w:t>
            </w:r>
          </w:p>
        </w:tc>
      </w:tr>
      <w:tr w:rsidR="006D4CB9" w:rsidRPr="006D4CB9" w:rsidTr="004A418E">
        <w:trPr>
          <w:trHeight w:val="618"/>
        </w:trPr>
        <w:tc>
          <w:tcPr>
            <w:tcW w:w="524"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left"/>
              <w:rPr>
                <w:color w:val="FF0000"/>
                <w:sz w:val="24"/>
                <w:szCs w:val="24"/>
              </w:rPr>
            </w:pPr>
            <w:r w:rsidRPr="006D4CB9">
              <w:rPr>
                <w:color w:val="auto"/>
                <w:sz w:val="24"/>
                <w:szCs w:val="24"/>
              </w:rPr>
              <w:t>30.</w:t>
            </w:r>
          </w:p>
        </w:tc>
        <w:tc>
          <w:tcPr>
            <w:tcW w:w="3529"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left"/>
              <w:rPr>
                <w:color w:val="auto"/>
                <w:sz w:val="24"/>
                <w:szCs w:val="24"/>
              </w:rPr>
            </w:pPr>
            <w:r w:rsidRPr="006D4CB9">
              <w:rPr>
                <w:color w:val="auto"/>
                <w:sz w:val="24"/>
                <w:szCs w:val="24"/>
              </w:rPr>
              <w:t>I. Мамакаевн музей (виртуальни экскурси).</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center"/>
              <w:rPr>
                <w:sz w:val="24"/>
                <w:szCs w:val="24"/>
              </w:rPr>
            </w:pPr>
            <w:r w:rsidRPr="006D4CB9">
              <w:rPr>
                <w:sz w:val="24"/>
                <w:szCs w:val="24"/>
              </w:rPr>
              <w:t>1</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center"/>
              <w:rPr>
                <w:sz w:val="24"/>
                <w:szCs w:val="24"/>
              </w:rPr>
            </w:pPr>
            <w:r w:rsidRPr="006D4CB9">
              <w:rPr>
                <w:sz w:val="24"/>
                <w:szCs w:val="24"/>
              </w:rPr>
              <w:t>0</w:t>
            </w:r>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center"/>
              <w:rPr>
                <w:sz w:val="24"/>
                <w:szCs w:val="24"/>
              </w:rPr>
            </w:pPr>
            <w:r w:rsidRPr="006D4CB9">
              <w:rPr>
                <w:sz w:val="24"/>
                <w:szCs w:val="24"/>
              </w:rPr>
              <w:t>0</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rPr>
                <w:sz w:val="24"/>
                <w:szCs w:val="24"/>
              </w:rPr>
            </w:pP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left"/>
              <w:rPr>
                <w:sz w:val="24"/>
                <w:szCs w:val="24"/>
              </w:rPr>
            </w:pPr>
            <w:r w:rsidRPr="006D4CB9">
              <w:rPr>
                <w:sz w:val="24"/>
                <w:szCs w:val="24"/>
              </w:rPr>
              <w:t>Йозанан таллар</w:t>
            </w:r>
          </w:p>
        </w:tc>
      </w:tr>
      <w:tr w:rsidR="006D4CB9" w:rsidRPr="006D4CB9" w:rsidTr="004A418E">
        <w:tc>
          <w:tcPr>
            <w:tcW w:w="524"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left"/>
              <w:rPr>
                <w:sz w:val="24"/>
                <w:szCs w:val="24"/>
              </w:rPr>
            </w:pPr>
            <w:r w:rsidRPr="006D4CB9">
              <w:rPr>
                <w:sz w:val="24"/>
                <w:szCs w:val="24"/>
              </w:rPr>
              <w:t>31.</w:t>
            </w:r>
          </w:p>
        </w:tc>
        <w:tc>
          <w:tcPr>
            <w:tcW w:w="3529" w:type="dxa"/>
            <w:tcBorders>
              <w:top w:val="single" w:sz="4" w:space="0" w:color="000000"/>
              <w:left w:val="single" w:sz="4" w:space="0" w:color="000000"/>
              <w:bottom w:val="single" w:sz="4" w:space="0" w:color="000000"/>
              <w:right w:val="single" w:sz="4" w:space="0" w:color="000000"/>
            </w:tcBorders>
            <w:tcMar>
              <w:top w:w="90" w:type="dxa"/>
              <w:left w:w="90" w:type="dxa"/>
              <w:bottom w:w="90" w:type="dxa"/>
              <w:right w:w="90" w:type="dxa"/>
            </w:tcMar>
            <w:hideMark/>
          </w:tcPr>
          <w:p w:rsidR="006D4CB9" w:rsidRPr="006D4CB9" w:rsidRDefault="006D4CB9" w:rsidP="006D4CB9">
            <w:pPr>
              <w:spacing w:after="0" w:line="276" w:lineRule="auto"/>
              <w:ind w:right="0" w:firstLine="0"/>
              <w:jc w:val="left"/>
              <w:rPr>
                <w:color w:val="auto"/>
                <w:sz w:val="24"/>
                <w:szCs w:val="24"/>
              </w:rPr>
            </w:pPr>
            <w:r w:rsidRPr="006D4CB9">
              <w:rPr>
                <w:color w:val="auto"/>
                <w:sz w:val="24"/>
                <w:szCs w:val="24"/>
              </w:rPr>
              <w:t>Сулаев М.А. дахар, кхолларалла. «Ламанан хи» (стихотворении).</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center"/>
              <w:rPr>
                <w:sz w:val="24"/>
                <w:szCs w:val="24"/>
              </w:rPr>
            </w:pPr>
            <w:r w:rsidRPr="006D4CB9">
              <w:rPr>
                <w:sz w:val="24"/>
                <w:szCs w:val="24"/>
              </w:rPr>
              <w:t>1</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center"/>
              <w:rPr>
                <w:sz w:val="24"/>
                <w:szCs w:val="24"/>
              </w:rPr>
            </w:pPr>
            <w:r w:rsidRPr="006D4CB9">
              <w:rPr>
                <w:sz w:val="24"/>
                <w:szCs w:val="24"/>
              </w:rPr>
              <w:t>0</w:t>
            </w:r>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center"/>
              <w:rPr>
                <w:sz w:val="24"/>
                <w:szCs w:val="24"/>
              </w:rPr>
            </w:pPr>
            <w:r w:rsidRPr="006D4CB9">
              <w:rPr>
                <w:sz w:val="24"/>
                <w:szCs w:val="24"/>
              </w:rPr>
              <w:t>0</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rPr>
                <w:sz w:val="24"/>
                <w:szCs w:val="24"/>
              </w:rPr>
            </w:pP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left"/>
              <w:rPr>
                <w:sz w:val="24"/>
                <w:szCs w:val="24"/>
              </w:rPr>
            </w:pPr>
            <w:r w:rsidRPr="006D4CB9">
              <w:rPr>
                <w:sz w:val="24"/>
                <w:szCs w:val="24"/>
              </w:rPr>
              <w:t>Барта хаттар</w:t>
            </w:r>
          </w:p>
        </w:tc>
      </w:tr>
      <w:tr w:rsidR="006D4CB9" w:rsidRPr="006D4CB9" w:rsidTr="004A418E">
        <w:tc>
          <w:tcPr>
            <w:tcW w:w="524"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left"/>
              <w:rPr>
                <w:sz w:val="24"/>
                <w:szCs w:val="24"/>
              </w:rPr>
            </w:pPr>
            <w:r w:rsidRPr="006D4CB9">
              <w:rPr>
                <w:sz w:val="24"/>
                <w:szCs w:val="24"/>
              </w:rPr>
              <w:t>32.</w:t>
            </w:r>
          </w:p>
        </w:tc>
        <w:tc>
          <w:tcPr>
            <w:tcW w:w="3529" w:type="dxa"/>
            <w:tcBorders>
              <w:top w:val="single" w:sz="4" w:space="0" w:color="000000"/>
              <w:left w:val="single" w:sz="4" w:space="0" w:color="000000"/>
              <w:bottom w:val="single" w:sz="4" w:space="0" w:color="000000"/>
              <w:right w:val="single" w:sz="4" w:space="0" w:color="000000"/>
            </w:tcBorders>
            <w:tcMar>
              <w:top w:w="90" w:type="dxa"/>
              <w:left w:w="90" w:type="dxa"/>
              <w:bottom w:w="90" w:type="dxa"/>
              <w:right w:w="90" w:type="dxa"/>
            </w:tcMar>
          </w:tcPr>
          <w:p w:rsidR="006D4CB9" w:rsidRPr="006D4CB9" w:rsidRDefault="006D4CB9" w:rsidP="006D4CB9">
            <w:pPr>
              <w:spacing w:after="0" w:line="276" w:lineRule="auto"/>
              <w:ind w:right="0" w:firstLine="0"/>
              <w:jc w:val="left"/>
              <w:rPr>
                <w:color w:val="auto"/>
                <w:sz w:val="24"/>
                <w:szCs w:val="24"/>
              </w:rPr>
            </w:pPr>
            <w:r w:rsidRPr="006D4CB9">
              <w:rPr>
                <w:color w:val="auto"/>
                <w:sz w:val="24"/>
                <w:szCs w:val="24"/>
              </w:rPr>
              <w:t>Гайсултанов 1.Э. дахар, кхолларалла. «Кегий йийсарш» – повестан дакъа. Ши доттагӀ.</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center"/>
              <w:rPr>
                <w:sz w:val="24"/>
                <w:szCs w:val="24"/>
              </w:rPr>
            </w:pPr>
            <w:r w:rsidRPr="006D4CB9">
              <w:rPr>
                <w:sz w:val="24"/>
                <w:szCs w:val="24"/>
              </w:rPr>
              <w:t>1</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center"/>
              <w:rPr>
                <w:sz w:val="24"/>
                <w:szCs w:val="24"/>
              </w:rPr>
            </w:pPr>
            <w:r w:rsidRPr="006D4CB9">
              <w:rPr>
                <w:sz w:val="24"/>
                <w:szCs w:val="24"/>
              </w:rPr>
              <w:t>0</w:t>
            </w:r>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center"/>
              <w:rPr>
                <w:sz w:val="24"/>
                <w:szCs w:val="24"/>
              </w:rPr>
            </w:pPr>
            <w:r w:rsidRPr="006D4CB9">
              <w:rPr>
                <w:sz w:val="24"/>
                <w:szCs w:val="24"/>
              </w:rPr>
              <w:t>0</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rPr>
                <w:sz w:val="24"/>
                <w:szCs w:val="24"/>
              </w:rPr>
            </w:pP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left"/>
              <w:rPr>
                <w:sz w:val="24"/>
                <w:szCs w:val="24"/>
              </w:rPr>
            </w:pPr>
            <w:r w:rsidRPr="006D4CB9">
              <w:rPr>
                <w:sz w:val="24"/>
                <w:szCs w:val="24"/>
              </w:rPr>
              <w:t>Йозанан таллар</w:t>
            </w:r>
          </w:p>
        </w:tc>
      </w:tr>
      <w:tr w:rsidR="006D4CB9" w:rsidRPr="006D4CB9" w:rsidTr="004A418E">
        <w:tc>
          <w:tcPr>
            <w:tcW w:w="524"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left"/>
              <w:rPr>
                <w:sz w:val="24"/>
                <w:szCs w:val="24"/>
              </w:rPr>
            </w:pPr>
            <w:r w:rsidRPr="006D4CB9">
              <w:rPr>
                <w:sz w:val="24"/>
                <w:szCs w:val="24"/>
              </w:rPr>
              <w:t>33.</w:t>
            </w:r>
          </w:p>
        </w:tc>
        <w:tc>
          <w:tcPr>
            <w:tcW w:w="3529" w:type="dxa"/>
            <w:tcBorders>
              <w:top w:val="single" w:sz="4" w:space="0" w:color="000000"/>
              <w:left w:val="single" w:sz="4" w:space="0" w:color="000000"/>
              <w:bottom w:val="single" w:sz="4" w:space="0" w:color="000000"/>
              <w:right w:val="single" w:sz="4" w:space="0" w:color="000000"/>
            </w:tcBorders>
            <w:tcMar>
              <w:top w:w="90" w:type="dxa"/>
              <w:left w:w="90" w:type="dxa"/>
              <w:bottom w:w="90" w:type="dxa"/>
              <w:right w:w="90" w:type="dxa"/>
            </w:tcMar>
            <w:hideMark/>
          </w:tcPr>
          <w:p w:rsidR="006D4CB9" w:rsidRPr="006D4CB9" w:rsidRDefault="006D4CB9" w:rsidP="006D4CB9">
            <w:pPr>
              <w:spacing w:after="0" w:line="276" w:lineRule="auto"/>
              <w:ind w:right="0" w:firstLine="0"/>
              <w:jc w:val="left"/>
              <w:rPr>
                <w:color w:val="auto"/>
                <w:sz w:val="24"/>
                <w:szCs w:val="24"/>
              </w:rPr>
            </w:pPr>
            <w:r w:rsidRPr="006D4CB9">
              <w:rPr>
                <w:color w:val="auto"/>
                <w:sz w:val="24"/>
                <w:szCs w:val="24"/>
              </w:rPr>
              <w:t>Гайсултанов 1.Э. «Кегий йийсарш». Ӏалин кхоллам.</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center"/>
              <w:rPr>
                <w:sz w:val="24"/>
                <w:szCs w:val="24"/>
              </w:rPr>
            </w:pPr>
            <w:r w:rsidRPr="006D4CB9">
              <w:rPr>
                <w:sz w:val="24"/>
                <w:szCs w:val="24"/>
              </w:rPr>
              <w:t>1</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center"/>
              <w:rPr>
                <w:sz w:val="24"/>
                <w:szCs w:val="24"/>
              </w:rPr>
            </w:pPr>
            <w:r w:rsidRPr="006D4CB9">
              <w:rPr>
                <w:sz w:val="24"/>
                <w:szCs w:val="24"/>
              </w:rPr>
              <w:t>0</w:t>
            </w:r>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center"/>
              <w:rPr>
                <w:sz w:val="24"/>
                <w:szCs w:val="24"/>
              </w:rPr>
            </w:pPr>
            <w:r w:rsidRPr="006D4CB9">
              <w:rPr>
                <w:sz w:val="24"/>
                <w:szCs w:val="24"/>
              </w:rPr>
              <w:t>0</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rPr>
                <w:sz w:val="24"/>
                <w:szCs w:val="24"/>
              </w:rPr>
            </w:pP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left"/>
              <w:rPr>
                <w:sz w:val="24"/>
                <w:szCs w:val="24"/>
              </w:rPr>
            </w:pPr>
            <w:r w:rsidRPr="006D4CB9">
              <w:rPr>
                <w:sz w:val="24"/>
                <w:szCs w:val="24"/>
              </w:rPr>
              <w:t>Барта хаттар</w:t>
            </w:r>
          </w:p>
        </w:tc>
      </w:tr>
      <w:tr w:rsidR="006D4CB9" w:rsidRPr="006D4CB9" w:rsidTr="004A418E">
        <w:tc>
          <w:tcPr>
            <w:tcW w:w="524"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left"/>
              <w:rPr>
                <w:sz w:val="24"/>
                <w:szCs w:val="24"/>
              </w:rPr>
            </w:pPr>
            <w:r w:rsidRPr="006D4CB9">
              <w:rPr>
                <w:sz w:val="24"/>
                <w:szCs w:val="24"/>
              </w:rPr>
              <w:t>34.</w:t>
            </w:r>
          </w:p>
        </w:tc>
        <w:tc>
          <w:tcPr>
            <w:tcW w:w="3529" w:type="dxa"/>
            <w:tcBorders>
              <w:top w:val="single" w:sz="4" w:space="0" w:color="000000"/>
              <w:left w:val="single" w:sz="4" w:space="0" w:color="000000"/>
              <w:bottom w:val="single" w:sz="4" w:space="0" w:color="000000"/>
              <w:right w:val="single" w:sz="4" w:space="0" w:color="000000"/>
            </w:tcBorders>
            <w:tcMar>
              <w:top w:w="90" w:type="dxa"/>
              <w:left w:w="90" w:type="dxa"/>
              <w:bottom w:w="90" w:type="dxa"/>
              <w:right w:w="90" w:type="dxa"/>
            </w:tcMar>
          </w:tcPr>
          <w:p w:rsidR="006D4CB9" w:rsidRPr="006D4CB9" w:rsidRDefault="006D4CB9" w:rsidP="006D4CB9">
            <w:pPr>
              <w:spacing w:after="0" w:line="276" w:lineRule="auto"/>
              <w:ind w:right="0" w:firstLine="0"/>
              <w:jc w:val="left"/>
              <w:rPr>
                <w:color w:val="auto"/>
                <w:sz w:val="24"/>
                <w:szCs w:val="24"/>
              </w:rPr>
            </w:pPr>
            <w:r w:rsidRPr="006D4CB9">
              <w:rPr>
                <w:color w:val="auto"/>
                <w:sz w:val="24"/>
                <w:szCs w:val="24"/>
              </w:rPr>
              <w:t>Олхазаран-КIотара Сулейманов Ахьмадан музей чу виртуальни экскурси йар.</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center"/>
              <w:rPr>
                <w:sz w:val="24"/>
                <w:szCs w:val="24"/>
              </w:rPr>
            </w:pPr>
            <w:r w:rsidRPr="006D4CB9">
              <w:rPr>
                <w:sz w:val="24"/>
                <w:szCs w:val="24"/>
              </w:rPr>
              <w:t>1</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center"/>
              <w:rPr>
                <w:sz w:val="24"/>
                <w:szCs w:val="24"/>
              </w:rPr>
            </w:pPr>
            <w:r w:rsidRPr="006D4CB9">
              <w:rPr>
                <w:sz w:val="24"/>
                <w:szCs w:val="24"/>
              </w:rPr>
              <w:t>0</w:t>
            </w:r>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center"/>
              <w:rPr>
                <w:sz w:val="24"/>
                <w:szCs w:val="24"/>
              </w:rPr>
            </w:pPr>
            <w:r w:rsidRPr="006D4CB9">
              <w:rPr>
                <w:sz w:val="24"/>
                <w:szCs w:val="24"/>
              </w:rPr>
              <w:t>0</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rPr>
                <w:sz w:val="24"/>
                <w:szCs w:val="24"/>
              </w:rPr>
            </w:pP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left"/>
              <w:rPr>
                <w:sz w:val="24"/>
                <w:szCs w:val="24"/>
              </w:rPr>
            </w:pPr>
            <w:r w:rsidRPr="006D4CB9">
              <w:rPr>
                <w:sz w:val="24"/>
                <w:szCs w:val="24"/>
              </w:rPr>
              <w:t>Йозанан таллар</w:t>
            </w:r>
          </w:p>
        </w:tc>
      </w:tr>
      <w:tr w:rsidR="006D4CB9" w:rsidRPr="006D4CB9" w:rsidTr="004A418E">
        <w:tc>
          <w:tcPr>
            <w:tcW w:w="524"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left"/>
              <w:rPr>
                <w:sz w:val="24"/>
                <w:szCs w:val="24"/>
              </w:rPr>
            </w:pPr>
            <w:r w:rsidRPr="006D4CB9">
              <w:rPr>
                <w:sz w:val="24"/>
                <w:szCs w:val="24"/>
              </w:rPr>
              <w:t>35.</w:t>
            </w:r>
          </w:p>
        </w:tc>
        <w:tc>
          <w:tcPr>
            <w:tcW w:w="3529" w:type="dxa"/>
            <w:tcBorders>
              <w:top w:val="single" w:sz="4" w:space="0" w:color="000000"/>
              <w:left w:val="single" w:sz="4" w:space="0" w:color="000000"/>
              <w:bottom w:val="single" w:sz="4" w:space="0" w:color="000000"/>
              <w:right w:val="single" w:sz="4" w:space="0" w:color="000000"/>
            </w:tcBorders>
            <w:tcMar>
              <w:top w:w="90" w:type="dxa"/>
              <w:left w:w="90" w:type="dxa"/>
              <w:bottom w:w="90" w:type="dxa"/>
              <w:right w:w="90" w:type="dxa"/>
            </w:tcMar>
          </w:tcPr>
          <w:p w:rsidR="006D4CB9" w:rsidRPr="006D4CB9" w:rsidRDefault="006D4CB9" w:rsidP="006D4CB9">
            <w:pPr>
              <w:spacing w:after="0" w:line="276" w:lineRule="auto"/>
              <w:ind w:right="0" w:firstLine="0"/>
              <w:jc w:val="left"/>
              <w:rPr>
                <w:color w:val="auto"/>
                <w:sz w:val="24"/>
                <w:szCs w:val="24"/>
              </w:rPr>
            </w:pPr>
            <w:r w:rsidRPr="006D4CB9">
              <w:rPr>
                <w:color w:val="auto"/>
                <w:sz w:val="24"/>
                <w:szCs w:val="24"/>
              </w:rPr>
              <w:t>Сулейманов Ахьмадан «Борз йу уг1уш» (стихотворении).</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center"/>
              <w:rPr>
                <w:sz w:val="24"/>
                <w:szCs w:val="24"/>
              </w:rPr>
            </w:pPr>
            <w:r w:rsidRPr="006D4CB9">
              <w:rPr>
                <w:sz w:val="24"/>
                <w:szCs w:val="24"/>
              </w:rPr>
              <w:t>1</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center"/>
              <w:rPr>
                <w:sz w:val="24"/>
                <w:szCs w:val="24"/>
              </w:rPr>
            </w:pPr>
            <w:r w:rsidRPr="006D4CB9">
              <w:rPr>
                <w:sz w:val="24"/>
                <w:szCs w:val="24"/>
              </w:rPr>
              <w:t>0</w:t>
            </w:r>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center"/>
              <w:rPr>
                <w:sz w:val="24"/>
                <w:szCs w:val="24"/>
              </w:rPr>
            </w:pPr>
            <w:r w:rsidRPr="006D4CB9">
              <w:rPr>
                <w:sz w:val="24"/>
                <w:szCs w:val="24"/>
              </w:rPr>
              <w:t>0</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rPr>
                <w:sz w:val="24"/>
                <w:szCs w:val="24"/>
              </w:rPr>
            </w:pP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left"/>
              <w:rPr>
                <w:sz w:val="24"/>
                <w:szCs w:val="24"/>
              </w:rPr>
            </w:pPr>
            <w:r w:rsidRPr="006D4CB9">
              <w:rPr>
                <w:sz w:val="24"/>
                <w:szCs w:val="24"/>
              </w:rPr>
              <w:t>Барта хаттар</w:t>
            </w:r>
          </w:p>
        </w:tc>
      </w:tr>
      <w:tr w:rsidR="006D4CB9" w:rsidRPr="006D4CB9" w:rsidTr="004A418E">
        <w:tc>
          <w:tcPr>
            <w:tcW w:w="524"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left"/>
              <w:rPr>
                <w:sz w:val="24"/>
                <w:szCs w:val="24"/>
              </w:rPr>
            </w:pPr>
            <w:r w:rsidRPr="006D4CB9">
              <w:rPr>
                <w:sz w:val="24"/>
                <w:szCs w:val="24"/>
              </w:rPr>
              <w:t>36.</w:t>
            </w:r>
          </w:p>
        </w:tc>
        <w:tc>
          <w:tcPr>
            <w:tcW w:w="3529" w:type="dxa"/>
            <w:tcBorders>
              <w:top w:val="single" w:sz="4" w:space="0" w:color="000000"/>
              <w:left w:val="single" w:sz="4" w:space="0" w:color="000000"/>
              <w:bottom w:val="single" w:sz="4" w:space="0" w:color="000000"/>
              <w:right w:val="single" w:sz="4" w:space="0" w:color="000000"/>
            </w:tcBorders>
            <w:tcMar>
              <w:top w:w="90" w:type="dxa"/>
              <w:left w:w="90" w:type="dxa"/>
              <w:bottom w:w="90" w:type="dxa"/>
              <w:right w:w="90" w:type="dxa"/>
            </w:tcMar>
          </w:tcPr>
          <w:p w:rsidR="006D4CB9" w:rsidRPr="006D4CB9" w:rsidRDefault="006D4CB9" w:rsidP="006D4CB9">
            <w:pPr>
              <w:spacing w:after="0" w:line="276" w:lineRule="auto"/>
              <w:ind w:right="0" w:firstLine="0"/>
              <w:jc w:val="left"/>
              <w:rPr>
                <w:i/>
                <w:color w:val="auto"/>
                <w:sz w:val="24"/>
                <w:szCs w:val="24"/>
              </w:rPr>
            </w:pPr>
            <w:r w:rsidRPr="006D4CB9">
              <w:rPr>
                <w:color w:val="auto"/>
                <w:sz w:val="24"/>
                <w:szCs w:val="24"/>
              </w:rPr>
              <w:t>Саракаев Хь. «Баьпкан чкъуьйриг» (дийцар).</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center"/>
              <w:rPr>
                <w:sz w:val="24"/>
                <w:szCs w:val="24"/>
              </w:rPr>
            </w:pPr>
            <w:r w:rsidRPr="006D4CB9">
              <w:rPr>
                <w:sz w:val="24"/>
                <w:szCs w:val="24"/>
              </w:rPr>
              <w:t>1</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center"/>
              <w:rPr>
                <w:sz w:val="24"/>
                <w:szCs w:val="24"/>
              </w:rPr>
            </w:pPr>
            <w:r w:rsidRPr="006D4CB9">
              <w:rPr>
                <w:sz w:val="24"/>
                <w:szCs w:val="24"/>
              </w:rPr>
              <w:t>0</w:t>
            </w:r>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center"/>
              <w:rPr>
                <w:sz w:val="24"/>
                <w:szCs w:val="24"/>
              </w:rPr>
            </w:pPr>
            <w:r w:rsidRPr="006D4CB9">
              <w:rPr>
                <w:sz w:val="24"/>
                <w:szCs w:val="24"/>
              </w:rPr>
              <w:t>0</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rPr>
                <w:sz w:val="24"/>
                <w:szCs w:val="24"/>
              </w:rPr>
            </w:pP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left"/>
              <w:rPr>
                <w:sz w:val="24"/>
                <w:szCs w:val="24"/>
              </w:rPr>
            </w:pPr>
            <w:r w:rsidRPr="006D4CB9">
              <w:rPr>
                <w:sz w:val="24"/>
                <w:szCs w:val="24"/>
              </w:rPr>
              <w:t>Йозанан таллар</w:t>
            </w:r>
          </w:p>
        </w:tc>
      </w:tr>
      <w:tr w:rsidR="006D4CB9" w:rsidRPr="006D4CB9" w:rsidTr="004A418E">
        <w:tc>
          <w:tcPr>
            <w:tcW w:w="524"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left"/>
              <w:rPr>
                <w:color w:val="FF0000"/>
                <w:sz w:val="24"/>
                <w:szCs w:val="24"/>
              </w:rPr>
            </w:pPr>
            <w:r w:rsidRPr="006D4CB9">
              <w:rPr>
                <w:color w:val="auto"/>
                <w:sz w:val="24"/>
                <w:szCs w:val="24"/>
              </w:rPr>
              <w:t>37.</w:t>
            </w:r>
          </w:p>
        </w:tc>
        <w:tc>
          <w:tcPr>
            <w:tcW w:w="3529" w:type="dxa"/>
            <w:tcBorders>
              <w:top w:val="single" w:sz="4" w:space="0" w:color="000000"/>
              <w:left w:val="single" w:sz="4" w:space="0" w:color="000000"/>
              <w:bottom w:val="single" w:sz="4" w:space="0" w:color="000000"/>
              <w:right w:val="single" w:sz="4" w:space="0" w:color="000000"/>
            </w:tcBorders>
            <w:tcMar>
              <w:top w:w="90" w:type="dxa"/>
              <w:left w:w="90" w:type="dxa"/>
              <w:bottom w:w="90" w:type="dxa"/>
              <w:right w:w="90" w:type="dxa"/>
            </w:tcMar>
          </w:tcPr>
          <w:p w:rsidR="006D4CB9" w:rsidRPr="006D4CB9" w:rsidRDefault="006D4CB9" w:rsidP="006D4CB9">
            <w:pPr>
              <w:spacing w:after="0" w:line="276" w:lineRule="auto"/>
              <w:ind w:right="0" w:firstLine="0"/>
              <w:jc w:val="left"/>
              <w:rPr>
                <w:color w:val="auto"/>
                <w:sz w:val="24"/>
                <w:szCs w:val="24"/>
              </w:rPr>
            </w:pPr>
            <w:r w:rsidRPr="006D4CB9">
              <w:rPr>
                <w:color w:val="auto"/>
                <w:sz w:val="24"/>
                <w:szCs w:val="24"/>
              </w:rPr>
              <w:t>«Баьпкан чкъуьйриг» дийцарх лаьцна.</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center"/>
              <w:rPr>
                <w:sz w:val="24"/>
                <w:szCs w:val="24"/>
              </w:rPr>
            </w:pPr>
            <w:r w:rsidRPr="006D4CB9">
              <w:rPr>
                <w:sz w:val="24"/>
                <w:szCs w:val="24"/>
              </w:rPr>
              <w:t>1</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center"/>
              <w:rPr>
                <w:sz w:val="24"/>
                <w:szCs w:val="24"/>
              </w:rPr>
            </w:pPr>
            <w:r w:rsidRPr="006D4CB9">
              <w:rPr>
                <w:sz w:val="24"/>
                <w:szCs w:val="24"/>
              </w:rPr>
              <w:t>0</w:t>
            </w:r>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center"/>
              <w:rPr>
                <w:sz w:val="24"/>
                <w:szCs w:val="24"/>
              </w:rPr>
            </w:pPr>
            <w:r w:rsidRPr="006D4CB9">
              <w:rPr>
                <w:sz w:val="24"/>
                <w:szCs w:val="24"/>
              </w:rPr>
              <w:t>0</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rPr>
                <w:sz w:val="24"/>
                <w:szCs w:val="24"/>
              </w:rPr>
            </w:pP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left"/>
              <w:rPr>
                <w:sz w:val="24"/>
                <w:szCs w:val="24"/>
              </w:rPr>
            </w:pPr>
            <w:r w:rsidRPr="006D4CB9">
              <w:rPr>
                <w:sz w:val="24"/>
                <w:szCs w:val="24"/>
              </w:rPr>
              <w:t>Йозанан таллар</w:t>
            </w:r>
          </w:p>
        </w:tc>
      </w:tr>
      <w:tr w:rsidR="006D4CB9" w:rsidRPr="006D4CB9" w:rsidTr="004A418E">
        <w:tc>
          <w:tcPr>
            <w:tcW w:w="524"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left"/>
              <w:rPr>
                <w:sz w:val="24"/>
                <w:szCs w:val="24"/>
              </w:rPr>
            </w:pPr>
            <w:r w:rsidRPr="006D4CB9">
              <w:rPr>
                <w:color w:val="FF0000"/>
                <w:sz w:val="24"/>
                <w:szCs w:val="24"/>
              </w:rPr>
              <w:t>38.</w:t>
            </w:r>
          </w:p>
        </w:tc>
        <w:tc>
          <w:tcPr>
            <w:tcW w:w="3529" w:type="dxa"/>
            <w:tcBorders>
              <w:top w:val="single" w:sz="4" w:space="0" w:color="000000"/>
              <w:left w:val="single" w:sz="4" w:space="0" w:color="000000"/>
              <w:bottom w:val="single" w:sz="4" w:space="0" w:color="000000"/>
              <w:right w:val="single" w:sz="4" w:space="0" w:color="000000"/>
            </w:tcBorders>
            <w:tcMar>
              <w:top w:w="90" w:type="dxa"/>
              <w:left w:w="90" w:type="dxa"/>
              <w:bottom w:w="90" w:type="dxa"/>
              <w:right w:w="90" w:type="dxa"/>
            </w:tcMar>
            <w:hideMark/>
          </w:tcPr>
          <w:p w:rsidR="006D4CB9" w:rsidRPr="006D4CB9" w:rsidRDefault="006D4CB9" w:rsidP="006D4CB9">
            <w:pPr>
              <w:spacing w:after="0" w:line="276" w:lineRule="auto"/>
              <w:ind w:right="0" w:firstLine="0"/>
              <w:jc w:val="left"/>
              <w:rPr>
                <w:color w:val="FF0000"/>
                <w:sz w:val="24"/>
                <w:szCs w:val="24"/>
              </w:rPr>
            </w:pPr>
            <w:r w:rsidRPr="006D4CB9">
              <w:rPr>
                <w:color w:val="FF0000"/>
                <w:sz w:val="24"/>
                <w:szCs w:val="24"/>
              </w:rPr>
              <w:t>Проект</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center"/>
              <w:rPr>
                <w:color w:val="FF0000"/>
                <w:sz w:val="24"/>
                <w:szCs w:val="24"/>
              </w:rPr>
            </w:pPr>
            <w:r w:rsidRPr="006D4CB9">
              <w:rPr>
                <w:color w:val="FF0000"/>
                <w:sz w:val="24"/>
                <w:szCs w:val="24"/>
              </w:rPr>
              <w:t>1</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center"/>
              <w:rPr>
                <w:color w:val="FF0000"/>
                <w:sz w:val="24"/>
                <w:szCs w:val="24"/>
              </w:rPr>
            </w:pPr>
            <w:r w:rsidRPr="006D4CB9">
              <w:rPr>
                <w:color w:val="FF0000"/>
                <w:sz w:val="24"/>
                <w:szCs w:val="24"/>
              </w:rPr>
              <w:t>0</w:t>
            </w:r>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center"/>
              <w:rPr>
                <w:color w:val="FF0000"/>
                <w:sz w:val="24"/>
                <w:szCs w:val="24"/>
              </w:rPr>
            </w:pPr>
            <w:r w:rsidRPr="006D4CB9">
              <w:rPr>
                <w:color w:val="FF0000"/>
                <w:sz w:val="24"/>
                <w:szCs w:val="24"/>
              </w:rPr>
              <w:t>1</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rPr>
                <w:color w:val="FF0000"/>
                <w:sz w:val="24"/>
                <w:szCs w:val="24"/>
              </w:rPr>
            </w:pP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rPr>
                <w:color w:val="FF0000"/>
                <w:sz w:val="24"/>
                <w:szCs w:val="24"/>
              </w:rPr>
            </w:pPr>
            <w:r w:rsidRPr="006D4CB9">
              <w:rPr>
                <w:color w:val="FF0000"/>
                <w:sz w:val="24"/>
                <w:szCs w:val="24"/>
              </w:rPr>
              <w:t>Проект</w:t>
            </w:r>
          </w:p>
        </w:tc>
      </w:tr>
      <w:tr w:rsidR="006D4CB9" w:rsidRPr="006D4CB9" w:rsidTr="004A418E">
        <w:tc>
          <w:tcPr>
            <w:tcW w:w="524"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left"/>
              <w:rPr>
                <w:sz w:val="24"/>
                <w:szCs w:val="24"/>
              </w:rPr>
            </w:pPr>
            <w:r w:rsidRPr="006D4CB9">
              <w:rPr>
                <w:sz w:val="24"/>
                <w:szCs w:val="24"/>
              </w:rPr>
              <w:t>39.</w:t>
            </w:r>
          </w:p>
        </w:tc>
        <w:tc>
          <w:tcPr>
            <w:tcW w:w="3529" w:type="dxa"/>
            <w:tcBorders>
              <w:top w:val="single" w:sz="4" w:space="0" w:color="000000"/>
              <w:left w:val="single" w:sz="4" w:space="0" w:color="000000"/>
              <w:bottom w:val="single" w:sz="4" w:space="0" w:color="000000"/>
              <w:right w:val="single" w:sz="4" w:space="0" w:color="000000"/>
            </w:tcBorders>
            <w:tcMar>
              <w:top w:w="90" w:type="dxa"/>
              <w:left w:w="90" w:type="dxa"/>
              <w:bottom w:w="90" w:type="dxa"/>
              <w:right w:w="90" w:type="dxa"/>
            </w:tcMar>
          </w:tcPr>
          <w:p w:rsidR="006D4CB9" w:rsidRPr="006D4CB9" w:rsidRDefault="006D4CB9" w:rsidP="006D4CB9">
            <w:pPr>
              <w:spacing w:after="0" w:line="276" w:lineRule="auto"/>
              <w:ind w:right="0" w:firstLine="0"/>
              <w:jc w:val="left"/>
              <w:rPr>
                <w:color w:val="auto"/>
                <w:sz w:val="24"/>
                <w:szCs w:val="24"/>
                <w:lang w:val="tt-RU"/>
              </w:rPr>
            </w:pPr>
            <w:r w:rsidRPr="006D4CB9">
              <w:rPr>
                <w:color w:val="auto"/>
                <w:sz w:val="24"/>
                <w:szCs w:val="24"/>
                <w:lang w:val="tt-RU"/>
              </w:rPr>
              <w:t>Окуев Ш. «Лаьмнашкахь суьйре» (стихотворени). Литературин теори: пейзаж, эпитет, аллитераци (гайтар кхиор).</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center"/>
              <w:rPr>
                <w:sz w:val="24"/>
                <w:szCs w:val="24"/>
              </w:rPr>
            </w:pPr>
            <w:r w:rsidRPr="006D4CB9">
              <w:rPr>
                <w:sz w:val="24"/>
                <w:szCs w:val="24"/>
              </w:rPr>
              <w:t>1</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center"/>
              <w:rPr>
                <w:sz w:val="24"/>
                <w:szCs w:val="24"/>
              </w:rPr>
            </w:pPr>
            <w:r w:rsidRPr="006D4CB9">
              <w:rPr>
                <w:sz w:val="24"/>
                <w:szCs w:val="24"/>
              </w:rPr>
              <w:t>0</w:t>
            </w:r>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center"/>
              <w:rPr>
                <w:sz w:val="24"/>
                <w:szCs w:val="24"/>
              </w:rPr>
            </w:pPr>
            <w:r w:rsidRPr="006D4CB9">
              <w:rPr>
                <w:sz w:val="24"/>
                <w:szCs w:val="24"/>
              </w:rPr>
              <w:t>0</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rPr>
                <w:sz w:val="24"/>
                <w:szCs w:val="24"/>
              </w:rPr>
            </w:pP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left"/>
              <w:rPr>
                <w:sz w:val="24"/>
                <w:szCs w:val="24"/>
              </w:rPr>
            </w:pPr>
            <w:r w:rsidRPr="006D4CB9">
              <w:rPr>
                <w:sz w:val="24"/>
                <w:szCs w:val="24"/>
              </w:rPr>
              <w:t>Йозанан таллар</w:t>
            </w:r>
          </w:p>
        </w:tc>
      </w:tr>
      <w:tr w:rsidR="006D4CB9" w:rsidRPr="006D4CB9" w:rsidTr="004A418E">
        <w:tc>
          <w:tcPr>
            <w:tcW w:w="524"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left"/>
              <w:rPr>
                <w:color w:val="00B050"/>
                <w:sz w:val="24"/>
                <w:szCs w:val="24"/>
              </w:rPr>
            </w:pPr>
            <w:r w:rsidRPr="006D4CB9">
              <w:rPr>
                <w:color w:val="00B050"/>
                <w:sz w:val="24"/>
                <w:szCs w:val="24"/>
              </w:rPr>
              <w:t>40.</w:t>
            </w:r>
          </w:p>
        </w:tc>
        <w:tc>
          <w:tcPr>
            <w:tcW w:w="3529" w:type="dxa"/>
            <w:tcBorders>
              <w:top w:val="single" w:sz="4" w:space="0" w:color="000000"/>
              <w:left w:val="single" w:sz="4" w:space="0" w:color="000000"/>
              <w:bottom w:val="single" w:sz="4" w:space="0" w:color="000000"/>
              <w:right w:val="single" w:sz="4" w:space="0" w:color="000000"/>
            </w:tcBorders>
            <w:tcMar>
              <w:top w:w="90" w:type="dxa"/>
              <w:left w:w="90" w:type="dxa"/>
              <w:bottom w:w="90" w:type="dxa"/>
              <w:right w:w="90" w:type="dxa"/>
            </w:tcMar>
          </w:tcPr>
          <w:p w:rsidR="006D4CB9" w:rsidRPr="006D4CB9" w:rsidRDefault="006D4CB9" w:rsidP="006D4CB9">
            <w:pPr>
              <w:spacing w:after="0" w:line="276" w:lineRule="auto"/>
              <w:ind w:right="0" w:firstLine="0"/>
              <w:jc w:val="left"/>
              <w:rPr>
                <w:color w:val="00B050"/>
                <w:sz w:val="24"/>
                <w:szCs w:val="24"/>
                <w:lang w:val="tt-RU"/>
              </w:rPr>
            </w:pPr>
            <w:r w:rsidRPr="006D4CB9">
              <w:rPr>
                <w:color w:val="00B050"/>
                <w:sz w:val="24"/>
                <w:szCs w:val="24"/>
                <w:lang w:val="tt-RU"/>
              </w:rPr>
              <w:t>Классал арахьара дешар.</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center"/>
              <w:rPr>
                <w:color w:val="00B050"/>
                <w:sz w:val="24"/>
                <w:szCs w:val="24"/>
              </w:rPr>
            </w:pPr>
            <w:r w:rsidRPr="006D4CB9">
              <w:rPr>
                <w:color w:val="00B050"/>
                <w:sz w:val="24"/>
                <w:szCs w:val="24"/>
              </w:rPr>
              <w:t>1</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center"/>
              <w:rPr>
                <w:color w:val="00B050"/>
                <w:sz w:val="24"/>
                <w:szCs w:val="24"/>
              </w:rPr>
            </w:pPr>
            <w:r w:rsidRPr="006D4CB9">
              <w:rPr>
                <w:color w:val="00B050"/>
                <w:sz w:val="24"/>
                <w:szCs w:val="24"/>
              </w:rPr>
              <w:t>0</w:t>
            </w:r>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center"/>
              <w:rPr>
                <w:color w:val="00B050"/>
                <w:sz w:val="24"/>
                <w:szCs w:val="24"/>
              </w:rPr>
            </w:pPr>
            <w:r w:rsidRPr="006D4CB9">
              <w:rPr>
                <w:color w:val="00B050"/>
                <w:sz w:val="24"/>
                <w:szCs w:val="24"/>
              </w:rPr>
              <w:t>0</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rPr>
                <w:color w:val="00B050"/>
                <w:sz w:val="24"/>
                <w:szCs w:val="24"/>
              </w:rPr>
            </w:pP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left"/>
              <w:rPr>
                <w:color w:val="00B050"/>
                <w:sz w:val="24"/>
                <w:szCs w:val="24"/>
              </w:rPr>
            </w:pPr>
            <w:r w:rsidRPr="006D4CB9">
              <w:rPr>
                <w:color w:val="00B050"/>
                <w:sz w:val="24"/>
                <w:szCs w:val="24"/>
              </w:rPr>
              <w:t>Тестировани</w:t>
            </w:r>
          </w:p>
        </w:tc>
      </w:tr>
      <w:tr w:rsidR="006D4CB9" w:rsidRPr="006D4CB9" w:rsidTr="004A418E">
        <w:tc>
          <w:tcPr>
            <w:tcW w:w="524"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left"/>
              <w:rPr>
                <w:sz w:val="24"/>
                <w:szCs w:val="24"/>
              </w:rPr>
            </w:pPr>
            <w:r w:rsidRPr="006D4CB9">
              <w:rPr>
                <w:sz w:val="24"/>
                <w:szCs w:val="24"/>
              </w:rPr>
              <w:t>41.</w:t>
            </w:r>
          </w:p>
        </w:tc>
        <w:tc>
          <w:tcPr>
            <w:tcW w:w="3529" w:type="dxa"/>
            <w:tcBorders>
              <w:top w:val="single" w:sz="4" w:space="0" w:color="000000"/>
              <w:left w:val="single" w:sz="4" w:space="0" w:color="000000"/>
              <w:bottom w:val="single" w:sz="4" w:space="0" w:color="000000"/>
              <w:right w:val="single" w:sz="4" w:space="0" w:color="000000"/>
            </w:tcBorders>
            <w:tcMar>
              <w:top w:w="90" w:type="dxa"/>
              <w:left w:w="90" w:type="dxa"/>
              <w:bottom w:w="90" w:type="dxa"/>
              <w:right w:w="90" w:type="dxa"/>
            </w:tcMar>
          </w:tcPr>
          <w:p w:rsidR="006D4CB9" w:rsidRPr="006D4CB9" w:rsidRDefault="006D4CB9" w:rsidP="006D4CB9">
            <w:pPr>
              <w:spacing w:after="0" w:line="276" w:lineRule="auto"/>
              <w:ind w:right="0" w:firstLine="0"/>
              <w:jc w:val="left"/>
              <w:rPr>
                <w:color w:val="auto"/>
                <w:sz w:val="24"/>
                <w:szCs w:val="24"/>
                <w:lang w:val="tt-RU"/>
              </w:rPr>
            </w:pPr>
            <w:r w:rsidRPr="006D4CB9">
              <w:rPr>
                <w:color w:val="auto"/>
                <w:sz w:val="24"/>
                <w:szCs w:val="24"/>
                <w:lang w:val="tt-RU"/>
              </w:rPr>
              <w:t xml:space="preserve">Ахмадов I. «Къонахалла» / (дийцар). </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center"/>
              <w:rPr>
                <w:sz w:val="24"/>
                <w:szCs w:val="24"/>
              </w:rPr>
            </w:pPr>
            <w:r w:rsidRPr="006D4CB9">
              <w:rPr>
                <w:sz w:val="24"/>
                <w:szCs w:val="24"/>
              </w:rPr>
              <w:t>1</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center"/>
              <w:rPr>
                <w:sz w:val="24"/>
                <w:szCs w:val="24"/>
              </w:rPr>
            </w:pPr>
            <w:r w:rsidRPr="006D4CB9">
              <w:rPr>
                <w:sz w:val="24"/>
                <w:szCs w:val="24"/>
              </w:rPr>
              <w:t>0</w:t>
            </w:r>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center"/>
              <w:rPr>
                <w:sz w:val="24"/>
                <w:szCs w:val="24"/>
              </w:rPr>
            </w:pPr>
            <w:r w:rsidRPr="006D4CB9">
              <w:rPr>
                <w:sz w:val="24"/>
                <w:szCs w:val="24"/>
              </w:rPr>
              <w:t>0</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rPr>
                <w:sz w:val="24"/>
                <w:szCs w:val="24"/>
              </w:rPr>
            </w:pP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left"/>
              <w:rPr>
                <w:sz w:val="24"/>
                <w:szCs w:val="24"/>
              </w:rPr>
            </w:pPr>
            <w:r w:rsidRPr="006D4CB9">
              <w:rPr>
                <w:sz w:val="24"/>
                <w:szCs w:val="24"/>
              </w:rPr>
              <w:t>Йозанан таллар</w:t>
            </w:r>
          </w:p>
        </w:tc>
      </w:tr>
      <w:tr w:rsidR="006D4CB9" w:rsidRPr="006D4CB9" w:rsidTr="004A418E">
        <w:tc>
          <w:tcPr>
            <w:tcW w:w="524"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left"/>
              <w:rPr>
                <w:sz w:val="24"/>
                <w:szCs w:val="24"/>
              </w:rPr>
            </w:pPr>
            <w:r w:rsidRPr="006D4CB9">
              <w:rPr>
                <w:sz w:val="24"/>
                <w:szCs w:val="24"/>
              </w:rPr>
              <w:t>42.</w:t>
            </w:r>
          </w:p>
        </w:tc>
        <w:tc>
          <w:tcPr>
            <w:tcW w:w="3529" w:type="dxa"/>
            <w:tcBorders>
              <w:top w:val="single" w:sz="4" w:space="0" w:color="000000"/>
              <w:left w:val="single" w:sz="4" w:space="0" w:color="000000"/>
              <w:bottom w:val="single" w:sz="4" w:space="0" w:color="000000"/>
              <w:right w:val="single" w:sz="4" w:space="0" w:color="000000"/>
            </w:tcBorders>
            <w:tcMar>
              <w:top w:w="90" w:type="dxa"/>
              <w:left w:w="90" w:type="dxa"/>
              <w:bottom w:w="90" w:type="dxa"/>
              <w:right w:w="90" w:type="dxa"/>
            </w:tcMar>
          </w:tcPr>
          <w:p w:rsidR="006D4CB9" w:rsidRPr="006D4CB9" w:rsidRDefault="006D4CB9" w:rsidP="006D4CB9">
            <w:pPr>
              <w:spacing w:after="0" w:line="276" w:lineRule="auto"/>
              <w:ind w:right="0" w:firstLine="0"/>
              <w:jc w:val="left"/>
              <w:rPr>
                <w:color w:val="auto"/>
                <w:sz w:val="24"/>
                <w:szCs w:val="24"/>
                <w:lang w:val="tt-RU"/>
              </w:rPr>
            </w:pPr>
            <w:r w:rsidRPr="006D4CB9">
              <w:rPr>
                <w:color w:val="auto"/>
                <w:sz w:val="24"/>
                <w:szCs w:val="24"/>
                <w:lang w:val="tt-RU"/>
              </w:rPr>
              <w:t>Ахмадов I. «Къонахалла» / (дийцар). Кхиазхочун амал дIахIоттар, ша шена тIехь толам</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center"/>
              <w:rPr>
                <w:sz w:val="24"/>
                <w:szCs w:val="24"/>
              </w:rPr>
            </w:pPr>
            <w:r w:rsidRPr="006D4CB9">
              <w:rPr>
                <w:sz w:val="24"/>
                <w:szCs w:val="24"/>
              </w:rPr>
              <w:t>1</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center"/>
              <w:rPr>
                <w:sz w:val="24"/>
                <w:szCs w:val="24"/>
              </w:rPr>
            </w:pPr>
            <w:r w:rsidRPr="006D4CB9">
              <w:rPr>
                <w:sz w:val="24"/>
                <w:szCs w:val="24"/>
              </w:rPr>
              <w:t>0</w:t>
            </w:r>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center"/>
              <w:rPr>
                <w:sz w:val="24"/>
                <w:szCs w:val="24"/>
              </w:rPr>
            </w:pPr>
            <w:r w:rsidRPr="006D4CB9">
              <w:rPr>
                <w:sz w:val="24"/>
                <w:szCs w:val="24"/>
              </w:rPr>
              <w:t>0</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rPr>
                <w:sz w:val="24"/>
                <w:szCs w:val="24"/>
              </w:rPr>
            </w:pP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left"/>
              <w:rPr>
                <w:sz w:val="24"/>
                <w:szCs w:val="24"/>
              </w:rPr>
            </w:pPr>
            <w:r w:rsidRPr="006D4CB9">
              <w:rPr>
                <w:sz w:val="24"/>
                <w:szCs w:val="24"/>
              </w:rPr>
              <w:t>Барта хаттар</w:t>
            </w:r>
          </w:p>
        </w:tc>
      </w:tr>
      <w:tr w:rsidR="006D4CB9" w:rsidRPr="006D4CB9" w:rsidTr="004A418E">
        <w:tc>
          <w:tcPr>
            <w:tcW w:w="524"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left"/>
              <w:rPr>
                <w:sz w:val="24"/>
                <w:szCs w:val="24"/>
              </w:rPr>
            </w:pPr>
            <w:r w:rsidRPr="006D4CB9">
              <w:rPr>
                <w:sz w:val="24"/>
                <w:szCs w:val="24"/>
              </w:rPr>
              <w:lastRenderedPageBreak/>
              <w:t>43.</w:t>
            </w:r>
          </w:p>
        </w:tc>
        <w:tc>
          <w:tcPr>
            <w:tcW w:w="3529" w:type="dxa"/>
            <w:tcBorders>
              <w:top w:val="single" w:sz="4" w:space="0" w:color="000000"/>
              <w:left w:val="single" w:sz="4" w:space="0" w:color="000000"/>
              <w:bottom w:val="single" w:sz="4" w:space="0" w:color="000000"/>
              <w:right w:val="single" w:sz="4" w:space="0" w:color="000000"/>
            </w:tcBorders>
            <w:tcMar>
              <w:top w:w="90" w:type="dxa"/>
              <w:left w:w="90" w:type="dxa"/>
              <w:bottom w:w="90" w:type="dxa"/>
              <w:right w:w="90" w:type="dxa"/>
            </w:tcMar>
          </w:tcPr>
          <w:p w:rsidR="006D4CB9" w:rsidRPr="006D4CB9" w:rsidRDefault="006D4CB9" w:rsidP="006D4CB9">
            <w:pPr>
              <w:spacing w:after="0" w:line="276" w:lineRule="auto"/>
              <w:ind w:right="0" w:firstLine="0"/>
              <w:jc w:val="left"/>
              <w:rPr>
                <w:color w:val="auto"/>
                <w:sz w:val="24"/>
                <w:szCs w:val="24"/>
                <w:lang w:val="tt-RU"/>
              </w:rPr>
            </w:pPr>
            <w:r w:rsidRPr="006D4CB9">
              <w:rPr>
                <w:color w:val="auto"/>
                <w:sz w:val="24"/>
                <w:szCs w:val="24"/>
                <w:lang w:val="tt-RU"/>
              </w:rPr>
              <w:t>Дийцар, суртхIоттор, ойлайар.</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center"/>
              <w:rPr>
                <w:sz w:val="24"/>
                <w:szCs w:val="24"/>
              </w:rPr>
            </w:pPr>
            <w:r w:rsidRPr="006D4CB9">
              <w:rPr>
                <w:sz w:val="24"/>
                <w:szCs w:val="24"/>
              </w:rPr>
              <w:t>1</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center"/>
              <w:rPr>
                <w:sz w:val="24"/>
                <w:szCs w:val="24"/>
              </w:rPr>
            </w:pPr>
            <w:r w:rsidRPr="006D4CB9">
              <w:rPr>
                <w:sz w:val="24"/>
                <w:szCs w:val="24"/>
              </w:rPr>
              <w:t>0</w:t>
            </w:r>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center"/>
              <w:rPr>
                <w:sz w:val="24"/>
                <w:szCs w:val="24"/>
              </w:rPr>
            </w:pPr>
            <w:r w:rsidRPr="006D4CB9">
              <w:rPr>
                <w:sz w:val="24"/>
                <w:szCs w:val="24"/>
              </w:rPr>
              <w:t>0</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rPr>
                <w:sz w:val="24"/>
                <w:szCs w:val="24"/>
              </w:rPr>
            </w:pP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left"/>
              <w:rPr>
                <w:sz w:val="24"/>
                <w:szCs w:val="24"/>
              </w:rPr>
            </w:pPr>
            <w:r w:rsidRPr="006D4CB9">
              <w:rPr>
                <w:sz w:val="24"/>
                <w:szCs w:val="24"/>
              </w:rPr>
              <w:t>Йозанан таллар</w:t>
            </w:r>
          </w:p>
        </w:tc>
      </w:tr>
      <w:tr w:rsidR="006D4CB9" w:rsidRPr="006D4CB9" w:rsidTr="004A418E">
        <w:tc>
          <w:tcPr>
            <w:tcW w:w="524"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left"/>
              <w:rPr>
                <w:sz w:val="24"/>
                <w:szCs w:val="24"/>
              </w:rPr>
            </w:pPr>
            <w:r w:rsidRPr="006D4CB9">
              <w:rPr>
                <w:sz w:val="24"/>
                <w:szCs w:val="24"/>
              </w:rPr>
              <w:t>44.</w:t>
            </w:r>
          </w:p>
        </w:tc>
        <w:tc>
          <w:tcPr>
            <w:tcW w:w="3529" w:type="dxa"/>
            <w:tcBorders>
              <w:top w:val="single" w:sz="4" w:space="0" w:color="000000"/>
              <w:left w:val="single" w:sz="4" w:space="0" w:color="000000"/>
              <w:bottom w:val="single" w:sz="4" w:space="0" w:color="000000"/>
              <w:right w:val="single" w:sz="4" w:space="0" w:color="000000"/>
            </w:tcBorders>
            <w:tcMar>
              <w:top w:w="90" w:type="dxa"/>
              <w:left w:w="90" w:type="dxa"/>
              <w:bottom w:w="90" w:type="dxa"/>
              <w:right w:w="90" w:type="dxa"/>
            </w:tcMar>
          </w:tcPr>
          <w:p w:rsidR="006D4CB9" w:rsidRPr="006D4CB9" w:rsidRDefault="006D4CB9" w:rsidP="006D4CB9">
            <w:pPr>
              <w:spacing w:after="0" w:line="276" w:lineRule="auto"/>
              <w:ind w:right="0" w:firstLine="0"/>
              <w:jc w:val="left"/>
              <w:rPr>
                <w:color w:val="auto"/>
                <w:sz w:val="24"/>
                <w:szCs w:val="24"/>
                <w:lang w:val="tt-RU"/>
              </w:rPr>
            </w:pPr>
            <w:r w:rsidRPr="006D4CB9">
              <w:rPr>
                <w:color w:val="auto"/>
                <w:sz w:val="24"/>
                <w:szCs w:val="24"/>
                <w:lang w:val="tt-RU"/>
              </w:rPr>
              <w:t xml:space="preserve">Арсанукаев Ш. </w:t>
            </w:r>
            <w:r w:rsidRPr="006D4CB9">
              <w:rPr>
                <w:color w:val="auto"/>
                <w:sz w:val="24"/>
                <w:szCs w:val="24"/>
              </w:rPr>
              <w:t>«</w:t>
            </w:r>
            <w:r w:rsidRPr="006D4CB9">
              <w:rPr>
                <w:color w:val="auto"/>
                <w:sz w:val="24"/>
                <w:szCs w:val="24"/>
                <w:lang w:val="tt-RU"/>
              </w:rPr>
              <w:t>Баьпкан юьхк</w:t>
            </w:r>
            <w:r w:rsidRPr="006D4CB9">
              <w:rPr>
                <w:color w:val="auto"/>
                <w:sz w:val="24"/>
                <w:szCs w:val="24"/>
              </w:rPr>
              <w:t>»</w:t>
            </w:r>
            <w:r w:rsidRPr="006D4CB9">
              <w:rPr>
                <w:color w:val="auto"/>
                <w:sz w:val="24"/>
                <w:szCs w:val="24"/>
                <w:lang w:val="tt-RU"/>
              </w:rPr>
              <w:t xml:space="preserve">  </w:t>
            </w:r>
            <w:r w:rsidRPr="006D4CB9">
              <w:rPr>
                <w:color w:val="auto"/>
                <w:sz w:val="24"/>
                <w:szCs w:val="24"/>
              </w:rPr>
              <w:t>(стихотворени)</w:t>
            </w:r>
            <w:r w:rsidRPr="006D4CB9">
              <w:rPr>
                <w:color w:val="auto"/>
                <w:sz w:val="24"/>
                <w:szCs w:val="24"/>
                <w:lang w:val="tt-RU"/>
              </w:rPr>
              <w:t>.</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center"/>
              <w:rPr>
                <w:sz w:val="24"/>
                <w:szCs w:val="24"/>
              </w:rPr>
            </w:pPr>
            <w:r w:rsidRPr="006D4CB9">
              <w:rPr>
                <w:sz w:val="24"/>
                <w:szCs w:val="24"/>
              </w:rPr>
              <w:t>1</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center"/>
              <w:rPr>
                <w:sz w:val="24"/>
                <w:szCs w:val="24"/>
              </w:rPr>
            </w:pPr>
            <w:r w:rsidRPr="006D4CB9">
              <w:rPr>
                <w:sz w:val="24"/>
                <w:szCs w:val="24"/>
              </w:rPr>
              <w:t>0</w:t>
            </w:r>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center"/>
              <w:rPr>
                <w:sz w:val="24"/>
                <w:szCs w:val="24"/>
              </w:rPr>
            </w:pPr>
            <w:r w:rsidRPr="006D4CB9">
              <w:rPr>
                <w:sz w:val="24"/>
                <w:szCs w:val="24"/>
              </w:rPr>
              <w:t>0</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rPr>
                <w:sz w:val="24"/>
                <w:szCs w:val="24"/>
              </w:rPr>
            </w:pP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left"/>
              <w:rPr>
                <w:sz w:val="24"/>
                <w:szCs w:val="24"/>
              </w:rPr>
            </w:pPr>
            <w:r w:rsidRPr="006D4CB9">
              <w:rPr>
                <w:sz w:val="24"/>
                <w:szCs w:val="24"/>
              </w:rPr>
              <w:t>Барта хаттар</w:t>
            </w:r>
          </w:p>
        </w:tc>
      </w:tr>
      <w:tr w:rsidR="006D4CB9" w:rsidRPr="006D4CB9" w:rsidTr="004A418E">
        <w:tc>
          <w:tcPr>
            <w:tcW w:w="524"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left"/>
              <w:rPr>
                <w:sz w:val="24"/>
                <w:szCs w:val="24"/>
              </w:rPr>
            </w:pPr>
            <w:r w:rsidRPr="006D4CB9">
              <w:rPr>
                <w:sz w:val="24"/>
                <w:szCs w:val="24"/>
              </w:rPr>
              <w:t>45.</w:t>
            </w:r>
          </w:p>
        </w:tc>
        <w:tc>
          <w:tcPr>
            <w:tcW w:w="3529" w:type="dxa"/>
            <w:tcBorders>
              <w:top w:val="single" w:sz="4" w:space="0" w:color="000000"/>
              <w:left w:val="single" w:sz="4" w:space="0" w:color="000000"/>
              <w:bottom w:val="single" w:sz="4" w:space="0" w:color="000000"/>
              <w:right w:val="single" w:sz="4" w:space="0" w:color="000000"/>
            </w:tcBorders>
            <w:tcMar>
              <w:top w:w="90" w:type="dxa"/>
              <w:left w:w="90" w:type="dxa"/>
              <w:bottom w:w="90" w:type="dxa"/>
              <w:right w:w="90" w:type="dxa"/>
            </w:tcMar>
          </w:tcPr>
          <w:p w:rsidR="006D4CB9" w:rsidRPr="006D4CB9" w:rsidRDefault="006D4CB9" w:rsidP="006D4CB9">
            <w:pPr>
              <w:spacing w:after="0" w:line="276" w:lineRule="auto"/>
              <w:ind w:right="0" w:firstLine="0"/>
              <w:jc w:val="left"/>
              <w:rPr>
                <w:color w:val="auto"/>
                <w:sz w:val="24"/>
                <w:szCs w:val="24"/>
                <w:lang w:val="tt-RU"/>
              </w:rPr>
            </w:pPr>
            <w:r w:rsidRPr="006D4CB9">
              <w:rPr>
                <w:color w:val="auto"/>
                <w:sz w:val="24"/>
                <w:szCs w:val="24"/>
                <w:lang w:val="tt-RU"/>
              </w:rPr>
              <w:t xml:space="preserve">Кагерманов Д. </w:t>
            </w:r>
            <w:r w:rsidRPr="006D4CB9">
              <w:rPr>
                <w:color w:val="auto"/>
                <w:sz w:val="24"/>
                <w:szCs w:val="24"/>
              </w:rPr>
              <w:t>«</w:t>
            </w:r>
            <w:r w:rsidRPr="006D4CB9">
              <w:rPr>
                <w:color w:val="auto"/>
                <w:sz w:val="24"/>
                <w:szCs w:val="24"/>
                <w:lang w:val="tt-RU"/>
              </w:rPr>
              <w:t>ДоттагIалла</w:t>
            </w:r>
            <w:r w:rsidRPr="006D4CB9">
              <w:rPr>
                <w:color w:val="auto"/>
                <w:sz w:val="24"/>
                <w:szCs w:val="24"/>
              </w:rPr>
              <w:t>»</w:t>
            </w:r>
            <w:r w:rsidRPr="006D4CB9">
              <w:rPr>
                <w:color w:val="auto"/>
                <w:sz w:val="24"/>
                <w:szCs w:val="24"/>
                <w:lang w:val="tt-RU"/>
              </w:rPr>
              <w:t xml:space="preserve"> </w:t>
            </w:r>
            <w:r w:rsidRPr="006D4CB9">
              <w:rPr>
                <w:color w:val="auto"/>
                <w:sz w:val="24"/>
                <w:szCs w:val="24"/>
              </w:rPr>
              <w:t>(дийцар)</w:t>
            </w:r>
            <w:r w:rsidRPr="006D4CB9">
              <w:rPr>
                <w:color w:val="auto"/>
                <w:sz w:val="24"/>
                <w:szCs w:val="24"/>
                <w:lang w:val="tt-RU"/>
              </w:rPr>
              <w:t xml:space="preserve">. </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center"/>
              <w:rPr>
                <w:sz w:val="24"/>
                <w:szCs w:val="24"/>
              </w:rPr>
            </w:pPr>
            <w:r w:rsidRPr="006D4CB9">
              <w:rPr>
                <w:sz w:val="24"/>
                <w:szCs w:val="24"/>
              </w:rPr>
              <w:t>1</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center"/>
              <w:rPr>
                <w:sz w:val="24"/>
                <w:szCs w:val="24"/>
              </w:rPr>
            </w:pPr>
            <w:r w:rsidRPr="006D4CB9">
              <w:rPr>
                <w:sz w:val="24"/>
                <w:szCs w:val="24"/>
              </w:rPr>
              <w:t>0</w:t>
            </w:r>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center"/>
              <w:rPr>
                <w:sz w:val="24"/>
                <w:szCs w:val="24"/>
              </w:rPr>
            </w:pPr>
            <w:r w:rsidRPr="006D4CB9">
              <w:rPr>
                <w:sz w:val="24"/>
                <w:szCs w:val="24"/>
              </w:rPr>
              <w:t>0</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rPr>
                <w:sz w:val="24"/>
                <w:szCs w:val="24"/>
              </w:rPr>
            </w:pP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left"/>
              <w:rPr>
                <w:sz w:val="24"/>
                <w:szCs w:val="24"/>
              </w:rPr>
            </w:pPr>
            <w:r w:rsidRPr="006D4CB9">
              <w:rPr>
                <w:sz w:val="24"/>
                <w:szCs w:val="24"/>
              </w:rPr>
              <w:t>Йозанан таллар</w:t>
            </w:r>
          </w:p>
        </w:tc>
      </w:tr>
      <w:tr w:rsidR="006D4CB9" w:rsidRPr="006D4CB9" w:rsidTr="004A418E">
        <w:tc>
          <w:tcPr>
            <w:tcW w:w="524"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left"/>
              <w:rPr>
                <w:sz w:val="24"/>
                <w:szCs w:val="24"/>
              </w:rPr>
            </w:pPr>
            <w:r w:rsidRPr="006D4CB9">
              <w:rPr>
                <w:sz w:val="24"/>
                <w:szCs w:val="24"/>
              </w:rPr>
              <w:t>46.</w:t>
            </w:r>
          </w:p>
        </w:tc>
        <w:tc>
          <w:tcPr>
            <w:tcW w:w="3529" w:type="dxa"/>
            <w:tcBorders>
              <w:top w:val="single" w:sz="4" w:space="0" w:color="000000"/>
              <w:left w:val="single" w:sz="4" w:space="0" w:color="000000"/>
              <w:bottom w:val="single" w:sz="4" w:space="0" w:color="000000"/>
              <w:right w:val="single" w:sz="4" w:space="0" w:color="000000"/>
            </w:tcBorders>
            <w:tcMar>
              <w:top w:w="90" w:type="dxa"/>
              <w:left w:w="90" w:type="dxa"/>
              <w:bottom w:w="90" w:type="dxa"/>
              <w:right w:w="90" w:type="dxa"/>
            </w:tcMar>
          </w:tcPr>
          <w:p w:rsidR="006D4CB9" w:rsidRPr="006D4CB9" w:rsidRDefault="006D4CB9" w:rsidP="006D4CB9">
            <w:pPr>
              <w:spacing w:after="0" w:line="276" w:lineRule="auto"/>
              <w:ind w:right="0" w:firstLine="0"/>
              <w:jc w:val="left"/>
              <w:rPr>
                <w:color w:val="auto"/>
                <w:sz w:val="24"/>
                <w:szCs w:val="24"/>
                <w:lang w:val="tt-RU"/>
              </w:rPr>
            </w:pPr>
            <w:r w:rsidRPr="006D4CB9">
              <w:rPr>
                <w:color w:val="auto"/>
                <w:sz w:val="24"/>
                <w:szCs w:val="24"/>
                <w:lang w:val="tt-RU"/>
              </w:rPr>
              <w:t xml:space="preserve">Кагерманов Д. </w:t>
            </w:r>
            <w:r w:rsidRPr="006D4CB9">
              <w:rPr>
                <w:color w:val="auto"/>
                <w:sz w:val="24"/>
                <w:szCs w:val="24"/>
              </w:rPr>
              <w:t>«</w:t>
            </w:r>
            <w:r w:rsidRPr="006D4CB9">
              <w:rPr>
                <w:color w:val="auto"/>
                <w:sz w:val="24"/>
                <w:szCs w:val="24"/>
                <w:lang w:val="tt-RU"/>
              </w:rPr>
              <w:t>ДоттагIалла</w:t>
            </w:r>
            <w:r w:rsidRPr="006D4CB9">
              <w:rPr>
                <w:color w:val="auto"/>
                <w:sz w:val="24"/>
                <w:szCs w:val="24"/>
              </w:rPr>
              <w:t>»</w:t>
            </w:r>
            <w:r w:rsidRPr="006D4CB9">
              <w:rPr>
                <w:color w:val="auto"/>
                <w:sz w:val="24"/>
                <w:szCs w:val="24"/>
                <w:lang w:val="tt-RU"/>
              </w:rPr>
              <w:t xml:space="preserve"> / </w:t>
            </w:r>
            <w:r w:rsidRPr="006D4CB9">
              <w:rPr>
                <w:color w:val="auto"/>
                <w:sz w:val="24"/>
                <w:szCs w:val="24"/>
              </w:rPr>
              <w:t>(дийцар)</w:t>
            </w:r>
            <w:r w:rsidRPr="006D4CB9">
              <w:rPr>
                <w:color w:val="auto"/>
                <w:sz w:val="24"/>
                <w:szCs w:val="24"/>
                <w:lang w:val="tt-RU"/>
              </w:rPr>
              <w:t xml:space="preserve">. </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center"/>
              <w:rPr>
                <w:sz w:val="24"/>
                <w:szCs w:val="24"/>
              </w:rPr>
            </w:pPr>
            <w:r w:rsidRPr="006D4CB9">
              <w:rPr>
                <w:sz w:val="24"/>
                <w:szCs w:val="24"/>
              </w:rPr>
              <w:t>1</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center"/>
              <w:rPr>
                <w:sz w:val="24"/>
                <w:szCs w:val="24"/>
              </w:rPr>
            </w:pPr>
            <w:r w:rsidRPr="006D4CB9">
              <w:rPr>
                <w:sz w:val="24"/>
                <w:szCs w:val="24"/>
              </w:rPr>
              <w:t>0</w:t>
            </w:r>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center"/>
              <w:rPr>
                <w:sz w:val="24"/>
                <w:szCs w:val="24"/>
              </w:rPr>
            </w:pPr>
            <w:r w:rsidRPr="006D4CB9">
              <w:rPr>
                <w:sz w:val="24"/>
                <w:szCs w:val="24"/>
              </w:rPr>
              <w:t>0</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rPr>
                <w:sz w:val="24"/>
                <w:szCs w:val="24"/>
              </w:rPr>
            </w:pP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left"/>
              <w:rPr>
                <w:sz w:val="24"/>
                <w:szCs w:val="24"/>
              </w:rPr>
            </w:pPr>
            <w:r w:rsidRPr="006D4CB9">
              <w:rPr>
                <w:sz w:val="24"/>
                <w:szCs w:val="24"/>
              </w:rPr>
              <w:t>Барта хаттар</w:t>
            </w:r>
          </w:p>
        </w:tc>
      </w:tr>
      <w:tr w:rsidR="006D4CB9" w:rsidRPr="006D4CB9" w:rsidTr="004A418E">
        <w:tc>
          <w:tcPr>
            <w:tcW w:w="524"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left"/>
              <w:rPr>
                <w:sz w:val="24"/>
                <w:szCs w:val="24"/>
              </w:rPr>
            </w:pPr>
            <w:r w:rsidRPr="006D4CB9">
              <w:rPr>
                <w:sz w:val="24"/>
                <w:szCs w:val="24"/>
              </w:rPr>
              <w:t>47.</w:t>
            </w:r>
          </w:p>
        </w:tc>
        <w:tc>
          <w:tcPr>
            <w:tcW w:w="3529" w:type="dxa"/>
            <w:tcBorders>
              <w:top w:val="single" w:sz="4" w:space="0" w:color="000000"/>
              <w:left w:val="single" w:sz="4" w:space="0" w:color="000000"/>
              <w:bottom w:val="single" w:sz="4" w:space="0" w:color="000000"/>
              <w:right w:val="single" w:sz="4" w:space="0" w:color="000000"/>
            </w:tcBorders>
            <w:tcMar>
              <w:top w:w="90" w:type="dxa"/>
              <w:left w:w="90" w:type="dxa"/>
              <w:bottom w:w="90" w:type="dxa"/>
              <w:right w:w="90" w:type="dxa"/>
            </w:tcMar>
          </w:tcPr>
          <w:p w:rsidR="006D4CB9" w:rsidRPr="006D4CB9" w:rsidRDefault="006D4CB9" w:rsidP="006D4CB9">
            <w:pPr>
              <w:spacing w:after="0" w:line="276" w:lineRule="auto"/>
              <w:ind w:right="0" w:firstLine="0"/>
              <w:jc w:val="left"/>
              <w:rPr>
                <w:color w:val="auto"/>
                <w:sz w:val="24"/>
                <w:szCs w:val="24"/>
                <w:lang w:val="tt-RU"/>
              </w:rPr>
            </w:pPr>
            <w:r w:rsidRPr="006D4CB9">
              <w:rPr>
                <w:color w:val="auto"/>
                <w:sz w:val="24"/>
                <w:szCs w:val="24"/>
                <w:lang w:val="tt-RU"/>
              </w:rPr>
              <w:t xml:space="preserve">Сатуев Хь. </w:t>
            </w:r>
            <w:r w:rsidRPr="006D4CB9">
              <w:rPr>
                <w:color w:val="auto"/>
                <w:sz w:val="24"/>
                <w:szCs w:val="24"/>
              </w:rPr>
              <w:t>«</w:t>
            </w:r>
            <w:r w:rsidRPr="006D4CB9">
              <w:rPr>
                <w:color w:val="auto"/>
                <w:sz w:val="24"/>
                <w:szCs w:val="24"/>
                <w:lang w:val="tt-RU"/>
              </w:rPr>
              <w:t>Лаьмнийн къоналла</w:t>
            </w:r>
            <w:r w:rsidRPr="006D4CB9">
              <w:rPr>
                <w:color w:val="auto"/>
                <w:sz w:val="24"/>
                <w:szCs w:val="24"/>
              </w:rPr>
              <w:t>» (стихотворени)</w:t>
            </w:r>
            <w:r w:rsidRPr="006D4CB9">
              <w:rPr>
                <w:color w:val="auto"/>
                <w:sz w:val="24"/>
                <w:szCs w:val="24"/>
                <w:lang w:val="tt-RU"/>
              </w:rPr>
              <w:t xml:space="preserve">. </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center"/>
              <w:rPr>
                <w:sz w:val="24"/>
                <w:szCs w:val="24"/>
                <w:lang w:val="tt-RU"/>
              </w:rPr>
            </w:pPr>
            <w:r w:rsidRPr="006D4CB9">
              <w:rPr>
                <w:sz w:val="24"/>
                <w:szCs w:val="24"/>
                <w:lang w:val="tt-RU"/>
              </w:rPr>
              <w:t>1</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center"/>
              <w:rPr>
                <w:sz w:val="24"/>
                <w:szCs w:val="24"/>
                <w:lang w:val="tt-RU"/>
              </w:rPr>
            </w:pPr>
            <w:r w:rsidRPr="006D4CB9">
              <w:rPr>
                <w:sz w:val="24"/>
                <w:szCs w:val="24"/>
                <w:lang w:val="tt-RU"/>
              </w:rPr>
              <w:t>0</w:t>
            </w:r>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center"/>
              <w:rPr>
                <w:sz w:val="24"/>
                <w:szCs w:val="24"/>
                <w:lang w:val="tt-RU"/>
              </w:rPr>
            </w:pPr>
            <w:r w:rsidRPr="006D4CB9">
              <w:rPr>
                <w:sz w:val="24"/>
                <w:szCs w:val="24"/>
                <w:lang w:val="tt-RU"/>
              </w:rPr>
              <w:t>0</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rPr>
                <w:sz w:val="24"/>
                <w:szCs w:val="24"/>
                <w:lang w:val="tt-RU"/>
              </w:rPr>
            </w:pP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left"/>
              <w:rPr>
                <w:sz w:val="24"/>
                <w:szCs w:val="24"/>
              </w:rPr>
            </w:pPr>
            <w:r w:rsidRPr="006D4CB9">
              <w:rPr>
                <w:sz w:val="24"/>
                <w:szCs w:val="24"/>
              </w:rPr>
              <w:t>Йозанан таллар</w:t>
            </w:r>
          </w:p>
        </w:tc>
      </w:tr>
      <w:tr w:rsidR="006D4CB9" w:rsidRPr="006D4CB9" w:rsidTr="004A418E">
        <w:tc>
          <w:tcPr>
            <w:tcW w:w="524"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left"/>
              <w:rPr>
                <w:sz w:val="24"/>
                <w:szCs w:val="24"/>
              </w:rPr>
            </w:pPr>
            <w:r w:rsidRPr="006D4CB9">
              <w:rPr>
                <w:sz w:val="24"/>
                <w:szCs w:val="24"/>
              </w:rPr>
              <w:t>48.</w:t>
            </w:r>
          </w:p>
        </w:tc>
        <w:tc>
          <w:tcPr>
            <w:tcW w:w="3529" w:type="dxa"/>
            <w:tcBorders>
              <w:top w:val="single" w:sz="4" w:space="0" w:color="000000"/>
              <w:left w:val="single" w:sz="4" w:space="0" w:color="000000"/>
              <w:bottom w:val="single" w:sz="4" w:space="0" w:color="000000"/>
              <w:right w:val="single" w:sz="4" w:space="0" w:color="000000"/>
            </w:tcBorders>
            <w:tcMar>
              <w:top w:w="90" w:type="dxa"/>
              <w:left w:w="90" w:type="dxa"/>
              <w:bottom w:w="90" w:type="dxa"/>
              <w:right w:w="90" w:type="dxa"/>
            </w:tcMar>
          </w:tcPr>
          <w:p w:rsidR="006D4CB9" w:rsidRPr="006D4CB9" w:rsidRDefault="006D4CB9" w:rsidP="006D4CB9">
            <w:pPr>
              <w:spacing w:after="0" w:line="276" w:lineRule="auto"/>
              <w:ind w:right="0" w:firstLine="0"/>
              <w:jc w:val="left"/>
              <w:rPr>
                <w:color w:val="auto"/>
                <w:sz w:val="24"/>
                <w:szCs w:val="24"/>
                <w:lang w:val="tt-RU"/>
              </w:rPr>
            </w:pPr>
            <w:r w:rsidRPr="006D4CB9">
              <w:rPr>
                <w:color w:val="auto"/>
                <w:sz w:val="24"/>
                <w:szCs w:val="24"/>
                <w:lang w:val="tt-RU"/>
              </w:rPr>
              <w:t xml:space="preserve">Махмаев Ж. </w:t>
            </w:r>
            <w:r w:rsidRPr="006D4CB9">
              <w:rPr>
                <w:color w:val="auto"/>
                <w:sz w:val="24"/>
                <w:szCs w:val="24"/>
              </w:rPr>
              <w:t>«</w:t>
            </w:r>
            <w:r w:rsidRPr="006D4CB9">
              <w:rPr>
                <w:color w:val="auto"/>
                <w:sz w:val="24"/>
                <w:szCs w:val="24"/>
                <w:lang w:val="tt-RU"/>
              </w:rPr>
              <w:t>Буьйсанан гIулчаш</w:t>
            </w:r>
            <w:r w:rsidRPr="006D4CB9">
              <w:rPr>
                <w:color w:val="auto"/>
                <w:sz w:val="24"/>
                <w:szCs w:val="24"/>
              </w:rPr>
              <w:t>»</w:t>
            </w:r>
            <w:r w:rsidRPr="006D4CB9">
              <w:rPr>
                <w:color w:val="auto"/>
                <w:sz w:val="24"/>
                <w:szCs w:val="24"/>
                <w:lang w:val="tt-RU"/>
              </w:rPr>
              <w:t xml:space="preserve"> / </w:t>
            </w:r>
            <w:r w:rsidRPr="006D4CB9">
              <w:rPr>
                <w:color w:val="auto"/>
                <w:sz w:val="24"/>
                <w:szCs w:val="24"/>
              </w:rPr>
              <w:t>(дийцар)</w:t>
            </w:r>
            <w:r w:rsidRPr="006D4CB9">
              <w:rPr>
                <w:color w:val="auto"/>
                <w:sz w:val="24"/>
                <w:szCs w:val="24"/>
                <w:lang w:val="tt-RU"/>
              </w:rPr>
              <w:t>. Беран синдуьне.</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center"/>
              <w:rPr>
                <w:sz w:val="24"/>
                <w:szCs w:val="24"/>
              </w:rPr>
            </w:pPr>
            <w:r w:rsidRPr="006D4CB9">
              <w:rPr>
                <w:sz w:val="24"/>
                <w:szCs w:val="24"/>
              </w:rPr>
              <w:t>1</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center"/>
              <w:rPr>
                <w:sz w:val="24"/>
                <w:szCs w:val="24"/>
              </w:rPr>
            </w:pPr>
            <w:r w:rsidRPr="006D4CB9">
              <w:rPr>
                <w:sz w:val="24"/>
                <w:szCs w:val="24"/>
              </w:rPr>
              <w:t>0</w:t>
            </w:r>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center"/>
              <w:rPr>
                <w:sz w:val="24"/>
                <w:szCs w:val="24"/>
              </w:rPr>
            </w:pPr>
            <w:r w:rsidRPr="006D4CB9">
              <w:rPr>
                <w:sz w:val="24"/>
                <w:szCs w:val="24"/>
              </w:rPr>
              <w:t>0</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rPr>
                <w:sz w:val="24"/>
                <w:szCs w:val="24"/>
              </w:rPr>
            </w:pP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left"/>
              <w:rPr>
                <w:sz w:val="24"/>
                <w:szCs w:val="24"/>
              </w:rPr>
            </w:pPr>
            <w:r w:rsidRPr="006D4CB9">
              <w:rPr>
                <w:sz w:val="24"/>
                <w:szCs w:val="24"/>
              </w:rPr>
              <w:t>Барта хаттар</w:t>
            </w:r>
          </w:p>
        </w:tc>
      </w:tr>
      <w:tr w:rsidR="006D4CB9" w:rsidRPr="006D4CB9" w:rsidTr="004A418E">
        <w:tc>
          <w:tcPr>
            <w:tcW w:w="524"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left"/>
              <w:rPr>
                <w:sz w:val="24"/>
                <w:szCs w:val="24"/>
              </w:rPr>
            </w:pPr>
            <w:r w:rsidRPr="006D4CB9">
              <w:rPr>
                <w:sz w:val="24"/>
                <w:szCs w:val="24"/>
              </w:rPr>
              <w:t>49.</w:t>
            </w:r>
          </w:p>
        </w:tc>
        <w:tc>
          <w:tcPr>
            <w:tcW w:w="3529" w:type="dxa"/>
            <w:tcBorders>
              <w:top w:val="single" w:sz="4" w:space="0" w:color="000000"/>
              <w:left w:val="single" w:sz="4" w:space="0" w:color="000000"/>
              <w:bottom w:val="single" w:sz="4" w:space="0" w:color="000000"/>
              <w:right w:val="single" w:sz="4" w:space="0" w:color="000000"/>
            </w:tcBorders>
            <w:tcMar>
              <w:top w:w="90" w:type="dxa"/>
              <w:left w:w="90" w:type="dxa"/>
              <w:bottom w:w="90" w:type="dxa"/>
              <w:right w:w="90" w:type="dxa"/>
            </w:tcMar>
          </w:tcPr>
          <w:p w:rsidR="006D4CB9" w:rsidRPr="006D4CB9" w:rsidRDefault="006D4CB9" w:rsidP="006D4CB9">
            <w:pPr>
              <w:spacing w:after="0" w:line="276" w:lineRule="auto"/>
              <w:ind w:right="0" w:firstLine="0"/>
              <w:jc w:val="left"/>
              <w:rPr>
                <w:color w:val="auto"/>
                <w:sz w:val="24"/>
                <w:szCs w:val="24"/>
                <w:lang w:val="tt-RU"/>
              </w:rPr>
            </w:pPr>
            <w:r w:rsidRPr="006D4CB9">
              <w:rPr>
                <w:color w:val="auto"/>
                <w:sz w:val="24"/>
                <w:szCs w:val="24"/>
                <w:lang w:val="tt-RU"/>
              </w:rPr>
              <w:t xml:space="preserve">Махмаев Ж. </w:t>
            </w:r>
            <w:r w:rsidRPr="006D4CB9">
              <w:rPr>
                <w:color w:val="auto"/>
                <w:sz w:val="24"/>
                <w:szCs w:val="24"/>
              </w:rPr>
              <w:t>«</w:t>
            </w:r>
            <w:r w:rsidRPr="006D4CB9">
              <w:rPr>
                <w:color w:val="auto"/>
                <w:sz w:val="24"/>
                <w:szCs w:val="24"/>
                <w:lang w:val="tt-RU"/>
              </w:rPr>
              <w:t>Буьйсанан гIулчаш</w:t>
            </w:r>
            <w:r w:rsidRPr="006D4CB9">
              <w:rPr>
                <w:color w:val="auto"/>
                <w:sz w:val="24"/>
                <w:szCs w:val="24"/>
              </w:rPr>
              <w:t>»</w:t>
            </w:r>
            <w:r w:rsidRPr="006D4CB9">
              <w:rPr>
                <w:color w:val="auto"/>
                <w:sz w:val="24"/>
                <w:szCs w:val="24"/>
                <w:lang w:val="tt-RU"/>
              </w:rPr>
              <w:t xml:space="preserve"> / </w:t>
            </w:r>
            <w:r w:rsidRPr="006D4CB9">
              <w:rPr>
                <w:color w:val="auto"/>
                <w:sz w:val="24"/>
                <w:szCs w:val="24"/>
              </w:rPr>
              <w:t>(дийцар)</w:t>
            </w:r>
            <w:r w:rsidRPr="006D4CB9">
              <w:rPr>
                <w:color w:val="auto"/>
                <w:sz w:val="24"/>
                <w:szCs w:val="24"/>
                <w:lang w:val="tt-RU"/>
              </w:rPr>
              <w:t xml:space="preserve">.  </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center"/>
              <w:rPr>
                <w:sz w:val="24"/>
                <w:szCs w:val="24"/>
              </w:rPr>
            </w:pPr>
            <w:r w:rsidRPr="006D4CB9">
              <w:rPr>
                <w:sz w:val="24"/>
                <w:szCs w:val="24"/>
              </w:rPr>
              <w:t>1</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center"/>
              <w:rPr>
                <w:sz w:val="24"/>
                <w:szCs w:val="24"/>
              </w:rPr>
            </w:pPr>
            <w:r w:rsidRPr="006D4CB9">
              <w:rPr>
                <w:sz w:val="24"/>
                <w:szCs w:val="24"/>
              </w:rPr>
              <w:t>0</w:t>
            </w:r>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center"/>
              <w:rPr>
                <w:sz w:val="24"/>
                <w:szCs w:val="24"/>
              </w:rPr>
            </w:pPr>
            <w:r w:rsidRPr="006D4CB9">
              <w:rPr>
                <w:sz w:val="24"/>
                <w:szCs w:val="24"/>
              </w:rPr>
              <w:t>0</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rPr>
                <w:sz w:val="24"/>
                <w:szCs w:val="24"/>
              </w:rPr>
            </w:pP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left"/>
              <w:rPr>
                <w:sz w:val="24"/>
                <w:szCs w:val="24"/>
              </w:rPr>
            </w:pPr>
            <w:r w:rsidRPr="006D4CB9">
              <w:rPr>
                <w:sz w:val="24"/>
                <w:szCs w:val="24"/>
              </w:rPr>
              <w:t>Йозанан таллар</w:t>
            </w:r>
          </w:p>
        </w:tc>
      </w:tr>
      <w:tr w:rsidR="006D4CB9" w:rsidRPr="006D4CB9" w:rsidTr="004A418E">
        <w:tc>
          <w:tcPr>
            <w:tcW w:w="524"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left"/>
              <w:rPr>
                <w:sz w:val="24"/>
                <w:szCs w:val="24"/>
              </w:rPr>
            </w:pPr>
            <w:r w:rsidRPr="006D4CB9">
              <w:rPr>
                <w:sz w:val="24"/>
                <w:szCs w:val="24"/>
              </w:rPr>
              <w:t>50.</w:t>
            </w:r>
          </w:p>
        </w:tc>
        <w:tc>
          <w:tcPr>
            <w:tcW w:w="3529" w:type="dxa"/>
            <w:tcBorders>
              <w:top w:val="single" w:sz="4" w:space="0" w:color="000000"/>
              <w:left w:val="single" w:sz="4" w:space="0" w:color="000000"/>
              <w:bottom w:val="single" w:sz="4" w:space="0" w:color="000000"/>
              <w:right w:val="single" w:sz="4" w:space="0" w:color="000000"/>
            </w:tcBorders>
            <w:tcMar>
              <w:top w:w="90" w:type="dxa"/>
              <w:left w:w="90" w:type="dxa"/>
              <w:bottom w:w="90" w:type="dxa"/>
              <w:right w:w="90" w:type="dxa"/>
            </w:tcMar>
          </w:tcPr>
          <w:p w:rsidR="006D4CB9" w:rsidRPr="006D4CB9" w:rsidRDefault="006D4CB9" w:rsidP="006D4CB9">
            <w:pPr>
              <w:spacing w:after="0" w:line="276" w:lineRule="auto"/>
              <w:ind w:right="0" w:firstLine="0"/>
              <w:jc w:val="left"/>
              <w:rPr>
                <w:color w:val="auto"/>
                <w:sz w:val="24"/>
                <w:szCs w:val="24"/>
                <w:lang w:val="tt-RU"/>
              </w:rPr>
            </w:pPr>
            <w:r w:rsidRPr="006D4CB9">
              <w:rPr>
                <w:color w:val="auto"/>
                <w:sz w:val="24"/>
                <w:szCs w:val="24"/>
                <w:lang w:val="tt-RU"/>
              </w:rPr>
              <w:t xml:space="preserve">Амаев В.-Хь. </w:t>
            </w:r>
            <w:r w:rsidRPr="006D4CB9">
              <w:rPr>
                <w:color w:val="auto"/>
                <w:sz w:val="24"/>
                <w:szCs w:val="24"/>
              </w:rPr>
              <w:t>«</w:t>
            </w:r>
            <w:r w:rsidRPr="006D4CB9">
              <w:rPr>
                <w:color w:val="auto"/>
                <w:sz w:val="24"/>
                <w:szCs w:val="24"/>
                <w:lang w:val="tt-RU"/>
              </w:rPr>
              <w:t>Малх чубаре хьоьжура иза</w:t>
            </w:r>
            <w:r w:rsidRPr="006D4CB9">
              <w:rPr>
                <w:color w:val="auto"/>
                <w:sz w:val="24"/>
                <w:szCs w:val="24"/>
              </w:rPr>
              <w:t>»</w:t>
            </w:r>
            <w:r w:rsidRPr="006D4CB9">
              <w:rPr>
                <w:color w:val="auto"/>
                <w:sz w:val="24"/>
                <w:szCs w:val="24"/>
                <w:lang w:val="tt-RU"/>
              </w:rPr>
              <w:t xml:space="preserve"> </w:t>
            </w:r>
            <w:r w:rsidRPr="006D4CB9">
              <w:rPr>
                <w:color w:val="auto"/>
                <w:sz w:val="24"/>
                <w:szCs w:val="24"/>
              </w:rPr>
              <w:t>(дийцар)</w:t>
            </w:r>
            <w:r w:rsidRPr="006D4CB9">
              <w:rPr>
                <w:color w:val="auto"/>
                <w:sz w:val="24"/>
                <w:szCs w:val="24"/>
                <w:lang w:val="tt-RU"/>
              </w:rPr>
              <w:t xml:space="preserve">. </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center"/>
              <w:rPr>
                <w:sz w:val="24"/>
                <w:szCs w:val="24"/>
              </w:rPr>
            </w:pPr>
            <w:r w:rsidRPr="006D4CB9">
              <w:rPr>
                <w:sz w:val="24"/>
                <w:szCs w:val="24"/>
              </w:rPr>
              <w:t>1</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center"/>
              <w:rPr>
                <w:sz w:val="24"/>
                <w:szCs w:val="24"/>
              </w:rPr>
            </w:pPr>
            <w:r w:rsidRPr="006D4CB9">
              <w:rPr>
                <w:sz w:val="24"/>
                <w:szCs w:val="24"/>
              </w:rPr>
              <w:t>0</w:t>
            </w:r>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center"/>
              <w:rPr>
                <w:sz w:val="24"/>
                <w:szCs w:val="24"/>
              </w:rPr>
            </w:pPr>
            <w:r w:rsidRPr="006D4CB9">
              <w:rPr>
                <w:sz w:val="24"/>
                <w:szCs w:val="24"/>
              </w:rPr>
              <w:t>0</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rPr>
                <w:sz w:val="24"/>
                <w:szCs w:val="24"/>
              </w:rPr>
            </w:pP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left"/>
              <w:rPr>
                <w:sz w:val="24"/>
                <w:szCs w:val="24"/>
              </w:rPr>
            </w:pPr>
            <w:r w:rsidRPr="006D4CB9">
              <w:rPr>
                <w:sz w:val="24"/>
                <w:szCs w:val="24"/>
              </w:rPr>
              <w:t>Барта хаттар</w:t>
            </w:r>
          </w:p>
        </w:tc>
      </w:tr>
      <w:tr w:rsidR="006D4CB9" w:rsidRPr="006D4CB9" w:rsidTr="004A418E">
        <w:tc>
          <w:tcPr>
            <w:tcW w:w="524"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left"/>
              <w:rPr>
                <w:sz w:val="24"/>
                <w:szCs w:val="24"/>
              </w:rPr>
            </w:pPr>
            <w:r w:rsidRPr="006D4CB9">
              <w:rPr>
                <w:sz w:val="24"/>
                <w:szCs w:val="24"/>
              </w:rPr>
              <w:t>51.</w:t>
            </w:r>
          </w:p>
        </w:tc>
        <w:tc>
          <w:tcPr>
            <w:tcW w:w="3529" w:type="dxa"/>
            <w:tcBorders>
              <w:top w:val="single" w:sz="4" w:space="0" w:color="000000"/>
              <w:left w:val="single" w:sz="4" w:space="0" w:color="000000"/>
              <w:bottom w:val="single" w:sz="4" w:space="0" w:color="000000"/>
              <w:right w:val="single" w:sz="4" w:space="0" w:color="000000"/>
            </w:tcBorders>
            <w:tcMar>
              <w:top w:w="90" w:type="dxa"/>
              <w:left w:w="90" w:type="dxa"/>
              <w:bottom w:w="90" w:type="dxa"/>
              <w:right w:w="90" w:type="dxa"/>
            </w:tcMar>
          </w:tcPr>
          <w:p w:rsidR="006D4CB9" w:rsidRPr="006D4CB9" w:rsidRDefault="006D4CB9" w:rsidP="006D4CB9">
            <w:pPr>
              <w:spacing w:after="0" w:line="276" w:lineRule="auto"/>
              <w:ind w:right="0" w:firstLine="0"/>
              <w:jc w:val="left"/>
              <w:rPr>
                <w:color w:val="auto"/>
                <w:sz w:val="24"/>
                <w:szCs w:val="24"/>
                <w:lang w:val="tt-RU"/>
              </w:rPr>
            </w:pPr>
            <w:r w:rsidRPr="006D4CB9">
              <w:rPr>
                <w:color w:val="auto"/>
                <w:sz w:val="24"/>
                <w:szCs w:val="24"/>
                <w:lang w:val="tt-RU"/>
              </w:rPr>
              <w:t xml:space="preserve">Амаев В.-Хь. </w:t>
            </w:r>
            <w:r w:rsidRPr="006D4CB9">
              <w:rPr>
                <w:color w:val="auto"/>
                <w:sz w:val="24"/>
                <w:szCs w:val="24"/>
              </w:rPr>
              <w:t>«</w:t>
            </w:r>
            <w:r w:rsidRPr="006D4CB9">
              <w:rPr>
                <w:color w:val="auto"/>
                <w:sz w:val="24"/>
                <w:szCs w:val="24"/>
                <w:lang w:val="tt-RU"/>
              </w:rPr>
              <w:t>Малх чубаре хьоьжура иза</w:t>
            </w:r>
            <w:r w:rsidRPr="006D4CB9">
              <w:rPr>
                <w:color w:val="auto"/>
                <w:sz w:val="24"/>
                <w:szCs w:val="24"/>
              </w:rPr>
              <w:t>»</w:t>
            </w:r>
            <w:r w:rsidRPr="006D4CB9">
              <w:rPr>
                <w:color w:val="auto"/>
                <w:sz w:val="24"/>
                <w:szCs w:val="24"/>
                <w:lang w:val="tt-RU"/>
              </w:rPr>
              <w:t xml:space="preserve"> </w:t>
            </w:r>
            <w:r w:rsidRPr="006D4CB9">
              <w:rPr>
                <w:color w:val="auto"/>
                <w:sz w:val="24"/>
                <w:szCs w:val="24"/>
              </w:rPr>
              <w:t>(дийцар)</w:t>
            </w:r>
            <w:r w:rsidRPr="006D4CB9">
              <w:rPr>
                <w:color w:val="auto"/>
                <w:sz w:val="24"/>
                <w:szCs w:val="24"/>
                <w:lang w:val="tt-RU"/>
              </w:rPr>
              <w:t>. Беран чоьхьарчу дуьненан гайтаран говзалла.</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center"/>
              <w:rPr>
                <w:sz w:val="24"/>
                <w:szCs w:val="24"/>
              </w:rPr>
            </w:pPr>
            <w:r w:rsidRPr="006D4CB9">
              <w:rPr>
                <w:sz w:val="24"/>
                <w:szCs w:val="24"/>
              </w:rPr>
              <w:t>1</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center"/>
              <w:rPr>
                <w:sz w:val="24"/>
                <w:szCs w:val="24"/>
              </w:rPr>
            </w:pPr>
            <w:r w:rsidRPr="006D4CB9">
              <w:rPr>
                <w:sz w:val="24"/>
                <w:szCs w:val="24"/>
              </w:rPr>
              <w:t>0</w:t>
            </w:r>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center"/>
              <w:rPr>
                <w:sz w:val="24"/>
                <w:szCs w:val="24"/>
              </w:rPr>
            </w:pPr>
            <w:r w:rsidRPr="006D4CB9">
              <w:rPr>
                <w:sz w:val="24"/>
                <w:szCs w:val="24"/>
              </w:rPr>
              <w:t>0</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rPr>
                <w:sz w:val="24"/>
                <w:szCs w:val="24"/>
              </w:rPr>
            </w:pP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left"/>
              <w:rPr>
                <w:sz w:val="24"/>
                <w:szCs w:val="24"/>
              </w:rPr>
            </w:pPr>
            <w:r w:rsidRPr="006D4CB9">
              <w:rPr>
                <w:sz w:val="24"/>
                <w:szCs w:val="24"/>
              </w:rPr>
              <w:t>Йозанан таллар</w:t>
            </w:r>
          </w:p>
        </w:tc>
      </w:tr>
      <w:tr w:rsidR="006D4CB9" w:rsidRPr="006D4CB9" w:rsidTr="004A418E">
        <w:tc>
          <w:tcPr>
            <w:tcW w:w="524"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left"/>
              <w:rPr>
                <w:sz w:val="24"/>
                <w:szCs w:val="24"/>
              </w:rPr>
            </w:pPr>
            <w:r w:rsidRPr="006D4CB9">
              <w:rPr>
                <w:sz w:val="24"/>
                <w:szCs w:val="24"/>
              </w:rPr>
              <w:t>52.</w:t>
            </w:r>
          </w:p>
        </w:tc>
        <w:tc>
          <w:tcPr>
            <w:tcW w:w="3529" w:type="dxa"/>
            <w:tcBorders>
              <w:top w:val="single" w:sz="4" w:space="0" w:color="000000"/>
              <w:left w:val="single" w:sz="4" w:space="0" w:color="000000"/>
              <w:bottom w:val="single" w:sz="4" w:space="0" w:color="000000"/>
              <w:right w:val="single" w:sz="4" w:space="0" w:color="000000"/>
            </w:tcBorders>
            <w:tcMar>
              <w:top w:w="90" w:type="dxa"/>
              <w:left w:w="90" w:type="dxa"/>
              <w:bottom w:w="90" w:type="dxa"/>
              <w:right w:w="90" w:type="dxa"/>
            </w:tcMar>
          </w:tcPr>
          <w:p w:rsidR="006D4CB9" w:rsidRPr="006D4CB9" w:rsidRDefault="006D4CB9" w:rsidP="006D4CB9">
            <w:pPr>
              <w:spacing w:after="200" w:line="276" w:lineRule="auto"/>
              <w:ind w:right="0" w:firstLine="0"/>
              <w:jc w:val="left"/>
              <w:rPr>
                <w:color w:val="auto"/>
                <w:sz w:val="24"/>
                <w:szCs w:val="24"/>
              </w:rPr>
            </w:pPr>
            <w:r w:rsidRPr="006D4CB9">
              <w:rPr>
                <w:color w:val="auto"/>
                <w:sz w:val="24"/>
                <w:szCs w:val="24"/>
                <w:lang w:val="tt-RU"/>
              </w:rPr>
              <w:t>Дикаев М. «Б</w:t>
            </w:r>
            <w:r w:rsidRPr="006D4CB9">
              <w:rPr>
                <w:color w:val="auto"/>
                <w:sz w:val="24"/>
                <w:szCs w:val="24"/>
                <w:lang w:val="en-US"/>
              </w:rPr>
              <w:t>I</w:t>
            </w:r>
            <w:r w:rsidRPr="006D4CB9">
              <w:rPr>
                <w:color w:val="auto"/>
                <w:sz w:val="24"/>
                <w:szCs w:val="24"/>
                <w:lang w:val="tt-RU"/>
              </w:rPr>
              <w:t>аьстенан аматаш</w:t>
            </w:r>
            <w:r w:rsidRPr="006D4CB9">
              <w:rPr>
                <w:color w:val="auto"/>
                <w:sz w:val="24"/>
                <w:szCs w:val="24"/>
              </w:rPr>
              <w:t xml:space="preserve"> (стихотворени). Iаламан хазалла.</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center"/>
              <w:rPr>
                <w:sz w:val="24"/>
                <w:szCs w:val="24"/>
                <w:lang w:val="tt-RU"/>
              </w:rPr>
            </w:pPr>
            <w:r w:rsidRPr="006D4CB9">
              <w:rPr>
                <w:sz w:val="24"/>
                <w:szCs w:val="24"/>
                <w:lang w:val="tt-RU"/>
              </w:rPr>
              <w:t>1</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center"/>
              <w:rPr>
                <w:sz w:val="24"/>
                <w:szCs w:val="24"/>
                <w:lang w:val="tt-RU"/>
              </w:rPr>
            </w:pPr>
            <w:r w:rsidRPr="006D4CB9">
              <w:rPr>
                <w:sz w:val="24"/>
                <w:szCs w:val="24"/>
                <w:lang w:val="tt-RU"/>
              </w:rPr>
              <w:t>0</w:t>
            </w:r>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center"/>
              <w:rPr>
                <w:sz w:val="24"/>
                <w:szCs w:val="24"/>
                <w:lang w:val="tt-RU"/>
              </w:rPr>
            </w:pPr>
            <w:r w:rsidRPr="006D4CB9">
              <w:rPr>
                <w:sz w:val="24"/>
                <w:szCs w:val="24"/>
                <w:lang w:val="tt-RU"/>
              </w:rPr>
              <w:t>0</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rPr>
                <w:sz w:val="24"/>
                <w:szCs w:val="24"/>
                <w:lang w:val="tt-RU"/>
              </w:rPr>
            </w:pP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left"/>
              <w:rPr>
                <w:sz w:val="24"/>
                <w:szCs w:val="24"/>
              </w:rPr>
            </w:pPr>
            <w:r w:rsidRPr="006D4CB9">
              <w:rPr>
                <w:sz w:val="24"/>
                <w:szCs w:val="24"/>
              </w:rPr>
              <w:t>Барта хаттар</w:t>
            </w:r>
          </w:p>
        </w:tc>
      </w:tr>
      <w:tr w:rsidR="006D4CB9" w:rsidRPr="006D4CB9" w:rsidTr="004A418E">
        <w:tc>
          <w:tcPr>
            <w:tcW w:w="524"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left"/>
              <w:rPr>
                <w:sz w:val="24"/>
                <w:szCs w:val="24"/>
              </w:rPr>
            </w:pPr>
            <w:r w:rsidRPr="006D4CB9">
              <w:rPr>
                <w:sz w:val="24"/>
                <w:szCs w:val="24"/>
              </w:rPr>
              <w:t>53.</w:t>
            </w:r>
          </w:p>
        </w:tc>
        <w:tc>
          <w:tcPr>
            <w:tcW w:w="3529" w:type="dxa"/>
            <w:tcBorders>
              <w:top w:val="single" w:sz="4" w:space="0" w:color="000000"/>
              <w:left w:val="single" w:sz="4" w:space="0" w:color="000000"/>
              <w:bottom w:val="single" w:sz="4" w:space="0" w:color="000000"/>
              <w:right w:val="single" w:sz="4" w:space="0" w:color="000000"/>
            </w:tcBorders>
            <w:tcMar>
              <w:top w:w="90" w:type="dxa"/>
              <w:left w:w="90" w:type="dxa"/>
              <w:bottom w:w="90" w:type="dxa"/>
              <w:right w:w="90" w:type="dxa"/>
            </w:tcMar>
          </w:tcPr>
          <w:p w:rsidR="006D4CB9" w:rsidRPr="006D4CB9" w:rsidRDefault="006D4CB9" w:rsidP="006D4CB9">
            <w:pPr>
              <w:spacing w:after="0" w:line="276" w:lineRule="auto"/>
              <w:ind w:right="0" w:firstLine="0"/>
              <w:jc w:val="left"/>
              <w:rPr>
                <w:color w:val="auto"/>
                <w:sz w:val="24"/>
                <w:szCs w:val="24"/>
                <w:lang w:val="tt-RU"/>
              </w:rPr>
            </w:pPr>
            <w:r w:rsidRPr="006D4CB9">
              <w:rPr>
                <w:color w:val="auto"/>
                <w:sz w:val="24"/>
                <w:szCs w:val="24"/>
              </w:rPr>
              <w:t>Исбаьхьалла. Эстетика а, этика а</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center"/>
              <w:rPr>
                <w:sz w:val="24"/>
                <w:szCs w:val="24"/>
              </w:rPr>
            </w:pPr>
            <w:r w:rsidRPr="006D4CB9">
              <w:rPr>
                <w:sz w:val="24"/>
                <w:szCs w:val="24"/>
              </w:rPr>
              <w:t>1</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center"/>
              <w:rPr>
                <w:sz w:val="24"/>
                <w:szCs w:val="24"/>
              </w:rPr>
            </w:pPr>
            <w:r w:rsidRPr="006D4CB9">
              <w:rPr>
                <w:sz w:val="24"/>
                <w:szCs w:val="24"/>
              </w:rPr>
              <w:t>0</w:t>
            </w:r>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center"/>
              <w:rPr>
                <w:sz w:val="24"/>
                <w:szCs w:val="24"/>
              </w:rPr>
            </w:pPr>
            <w:r w:rsidRPr="006D4CB9">
              <w:rPr>
                <w:sz w:val="24"/>
                <w:szCs w:val="24"/>
              </w:rPr>
              <w:t>0</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rPr>
                <w:sz w:val="24"/>
                <w:szCs w:val="24"/>
              </w:rPr>
            </w:pP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left"/>
              <w:rPr>
                <w:sz w:val="24"/>
                <w:szCs w:val="24"/>
              </w:rPr>
            </w:pPr>
            <w:r w:rsidRPr="006D4CB9">
              <w:rPr>
                <w:sz w:val="24"/>
                <w:szCs w:val="24"/>
              </w:rPr>
              <w:t>Йозанан таллар</w:t>
            </w:r>
          </w:p>
        </w:tc>
      </w:tr>
      <w:tr w:rsidR="006D4CB9" w:rsidRPr="006D4CB9" w:rsidTr="004A418E">
        <w:tc>
          <w:tcPr>
            <w:tcW w:w="524"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left"/>
              <w:rPr>
                <w:sz w:val="24"/>
                <w:szCs w:val="24"/>
              </w:rPr>
            </w:pPr>
            <w:r w:rsidRPr="006D4CB9">
              <w:rPr>
                <w:sz w:val="24"/>
                <w:szCs w:val="24"/>
              </w:rPr>
              <w:t>54.</w:t>
            </w:r>
          </w:p>
        </w:tc>
        <w:tc>
          <w:tcPr>
            <w:tcW w:w="3529" w:type="dxa"/>
            <w:tcBorders>
              <w:top w:val="single" w:sz="4" w:space="0" w:color="000000"/>
              <w:left w:val="single" w:sz="4" w:space="0" w:color="000000"/>
              <w:bottom w:val="single" w:sz="4" w:space="0" w:color="000000"/>
              <w:right w:val="single" w:sz="4" w:space="0" w:color="000000"/>
            </w:tcBorders>
            <w:tcMar>
              <w:top w:w="90" w:type="dxa"/>
              <w:left w:w="90" w:type="dxa"/>
              <w:bottom w:w="90" w:type="dxa"/>
              <w:right w:w="90" w:type="dxa"/>
            </w:tcMar>
          </w:tcPr>
          <w:p w:rsidR="006D4CB9" w:rsidRPr="006D4CB9" w:rsidRDefault="006D4CB9" w:rsidP="006D4CB9">
            <w:pPr>
              <w:spacing w:after="0" w:line="276" w:lineRule="auto"/>
              <w:ind w:right="0" w:firstLine="0"/>
              <w:jc w:val="left"/>
              <w:rPr>
                <w:color w:val="auto"/>
                <w:sz w:val="24"/>
                <w:szCs w:val="24"/>
                <w:lang w:val="tt-RU"/>
              </w:rPr>
            </w:pPr>
            <w:r w:rsidRPr="006D4CB9">
              <w:rPr>
                <w:color w:val="auto"/>
                <w:sz w:val="24"/>
                <w:szCs w:val="24"/>
                <w:lang w:val="tt-RU"/>
              </w:rPr>
              <w:t>Литературин теори:дустар,эпитеташ, метафораш, пейзаж.</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center"/>
              <w:rPr>
                <w:sz w:val="24"/>
                <w:szCs w:val="24"/>
              </w:rPr>
            </w:pPr>
            <w:r w:rsidRPr="006D4CB9">
              <w:rPr>
                <w:sz w:val="24"/>
                <w:szCs w:val="24"/>
              </w:rPr>
              <w:t>1</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center"/>
              <w:rPr>
                <w:sz w:val="24"/>
                <w:szCs w:val="24"/>
              </w:rPr>
            </w:pPr>
            <w:r w:rsidRPr="006D4CB9">
              <w:rPr>
                <w:sz w:val="24"/>
                <w:szCs w:val="24"/>
              </w:rPr>
              <w:t>0</w:t>
            </w:r>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center"/>
              <w:rPr>
                <w:sz w:val="24"/>
                <w:szCs w:val="24"/>
              </w:rPr>
            </w:pPr>
            <w:r w:rsidRPr="006D4CB9">
              <w:rPr>
                <w:sz w:val="24"/>
                <w:szCs w:val="24"/>
              </w:rPr>
              <w:t>0</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rPr>
                <w:sz w:val="24"/>
                <w:szCs w:val="24"/>
              </w:rPr>
            </w:pP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rPr>
                <w:sz w:val="24"/>
                <w:szCs w:val="24"/>
              </w:rPr>
            </w:pPr>
            <w:r w:rsidRPr="006D4CB9">
              <w:rPr>
                <w:sz w:val="24"/>
                <w:szCs w:val="24"/>
              </w:rPr>
              <w:t>Тестировани</w:t>
            </w:r>
          </w:p>
        </w:tc>
      </w:tr>
      <w:tr w:rsidR="006D4CB9" w:rsidRPr="006D4CB9" w:rsidTr="004A418E">
        <w:tc>
          <w:tcPr>
            <w:tcW w:w="524"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left"/>
              <w:rPr>
                <w:color w:val="FF0000"/>
                <w:sz w:val="24"/>
                <w:szCs w:val="24"/>
              </w:rPr>
            </w:pPr>
            <w:r w:rsidRPr="006D4CB9">
              <w:rPr>
                <w:color w:val="FF0000"/>
                <w:sz w:val="24"/>
                <w:szCs w:val="24"/>
              </w:rPr>
              <w:t>55.</w:t>
            </w:r>
          </w:p>
        </w:tc>
        <w:tc>
          <w:tcPr>
            <w:tcW w:w="3529" w:type="dxa"/>
            <w:tcBorders>
              <w:top w:val="single" w:sz="4" w:space="0" w:color="000000"/>
              <w:left w:val="single" w:sz="4" w:space="0" w:color="000000"/>
              <w:bottom w:val="single" w:sz="4" w:space="0" w:color="000000"/>
              <w:right w:val="single" w:sz="4" w:space="0" w:color="000000"/>
            </w:tcBorders>
            <w:tcMar>
              <w:top w:w="90" w:type="dxa"/>
              <w:left w:w="90" w:type="dxa"/>
              <w:bottom w:w="90" w:type="dxa"/>
              <w:right w:w="90" w:type="dxa"/>
            </w:tcMar>
          </w:tcPr>
          <w:p w:rsidR="006D4CB9" w:rsidRPr="006D4CB9" w:rsidRDefault="006D4CB9" w:rsidP="006D4CB9">
            <w:pPr>
              <w:spacing w:after="0" w:line="276" w:lineRule="auto"/>
              <w:ind w:right="0" w:firstLine="0"/>
              <w:jc w:val="left"/>
              <w:rPr>
                <w:color w:val="FF0000"/>
                <w:sz w:val="24"/>
                <w:szCs w:val="24"/>
              </w:rPr>
            </w:pPr>
            <w:r w:rsidRPr="006D4CB9">
              <w:rPr>
                <w:color w:val="FF0000"/>
                <w:sz w:val="24"/>
                <w:szCs w:val="24"/>
              </w:rPr>
              <w:t>Сочинени</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center"/>
              <w:rPr>
                <w:color w:val="FF0000"/>
                <w:sz w:val="24"/>
                <w:szCs w:val="24"/>
              </w:rPr>
            </w:pPr>
            <w:r w:rsidRPr="006D4CB9">
              <w:rPr>
                <w:color w:val="FF0000"/>
                <w:sz w:val="24"/>
                <w:szCs w:val="24"/>
              </w:rPr>
              <w:t>1</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center"/>
              <w:rPr>
                <w:color w:val="FF0000"/>
                <w:sz w:val="24"/>
                <w:szCs w:val="24"/>
              </w:rPr>
            </w:pPr>
            <w:r w:rsidRPr="006D4CB9">
              <w:rPr>
                <w:color w:val="FF0000"/>
                <w:sz w:val="24"/>
                <w:szCs w:val="24"/>
              </w:rPr>
              <w:t>0</w:t>
            </w:r>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center"/>
              <w:rPr>
                <w:color w:val="FF0000"/>
                <w:sz w:val="24"/>
                <w:szCs w:val="24"/>
              </w:rPr>
            </w:pPr>
            <w:r w:rsidRPr="006D4CB9">
              <w:rPr>
                <w:color w:val="FF0000"/>
                <w:sz w:val="24"/>
                <w:szCs w:val="24"/>
              </w:rPr>
              <w:t>1</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rPr>
                <w:color w:val="FF0000"/>
                <w:sz w:val="24"/>
                <w:szCs w:val="24"/>
              </w:rPr>
            </w:pP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rPr>
                <w:color w:val="FF0000"/>
                <w:sz w:val="24"/>
                <w:szCs w:val="24"/>
              </w:rPr>
            </w:pPr>
            <w:r w:rsidRPr="006D4CB9">
              <w:rPr>
                <w:color w:val="FF0000"/>
                <w:sz w:val="24"/>
                <w:szCs w:val="24"/>
              </w:rPr>
              <w:t>Сочинени</w:t>
            </w:r>
          </w:p>
        </w:tc>
      </w:tr>
      <w:tr w:rsidR="006D4CB9" w:rsidRPr="006D4CB9" w:rsidTr="004A418E">
        <w:tc>
          <w:tcPr>
            <w:tcW w:w="524"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left"/>
              <w:rPr>
                <w:sz w:val="24"/>
                <w:szCs w:val="24"/>
              </w:rPr>
            </w:pPr>
            <w:r w:rsidRPr="006D4CB9">
              <w:rPr>
                <w:sz w:val="24"/>
                <w:szCs w:val="24"/>
              </w:rPr>
              <w:t>56.</w:t>
            </w:r>
          </w:p>
        </w:tc>
        <w:tc>
          <w:tcPr>
            <w:tcW w:w="3529" w:type="dxa"/>
            <w:tcBorders>
              <w:top w:val="single" w:sz="4" w:space="0" w:color="000000"/>
              <w:left w:val="single" w:sz="4" w:space="0" w:color="000000"/>
              <w:bottom w:val="single" w:sz="4" w:space="0" w:color="000000"/>
              <w:right w:val="single" w:sz="4" w:space="0" w:color="000000"/>
            </w:tcBorders>
            <w:tcMar>
              <w:top w:w="90" w:type="dxa"/>
              <w:left w:w="90" w:type="dxa"/>
              <w:bottom w:w="90" w:type="dxa"/>
              <w:right w:w="90" w:type="dxa"/>
            </w:tcMar>
          </w:tcPr>
          <w:p w:rsidR="006D4CB9" w:rsidRPr="006D4CB9" w:rsidRDefault="006D4CB9" w:rsidP="006D4CB9">
            <w:pPr>
              <w:spacing w:after="0" w:line="276" w:lineRule="auto"/>
              <w:ind w:right="0" w:firstLine="0"/>
              <w:jc w:val="left"/>
              <w:rPr>
                <w:color w:val="auto"/>
                <w:sz w:val="24"/>
                <w:szCs w:val="24"/>
              </w:rPr>
            </w:pPr>
            <w:r w:rsidRPr="006D4CB9">
              <w:rPr>
                <w:color w:val="auto"/>
                <w:sz w:val="24"/>
                <w:szCs w:val="24"/>
              </w:rPr>
              <w:t>Ахмадов М. «Ушурма волчохь, хьошалг</w:t>
            </w:r>
            <w:r w:rsidRPr="006D4CB9">
              <w:rPr>
                <w:color w:val="auto"/>
                <w:sz w:val="24"/>
                <w:szCs w:val="24"/>
                <w:lang w:val="en-US"/>
              </w:rPr>
              <w:t>I</w:t>
            </w:r>
            <w:r w:rsidRPr="006D4CB9">
              <w:rPr>
                <w:color w:val="auto"/>
                <w:sz w:val="24"/>
                <w:szCs w:val="24"/>
              </w:rPr>
              <w:t xml:space="preserve">ахь» (дийцар). </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center"/>
              <w:rPr>
                <w:sz w:val="24"/>
                <w:szCs w:val="24"/>
              </w:rPr>
            </w:pPr>
            <w:r w:rsidRPr="006D4CB9">
              <w:rPr>
                <w:sz w:val="24"/>
                <w:szCs w:val="24"/>
              </w:rPr>
              <w:t>1</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center"/>
              <w:rPr>
                <w:sz w:val="24"/>
                <w:szCs w:val="24"/>
              </w:rPr>
            </w:pPr>
            <w:r w:rsidRPr="006D4CB9">
              <w:rPr>
                <w:sz w:val="24"/>
                <w:szCs w:val="24"/>
              </w:rPr>
              <w:t>0</w:t>
            </w:r>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center"/>
              <w:rPr>
                <w:sz w:val="24"/>
                <w:szCs w:val="24"/>
              </w:rPr>
            </w:pPr>
            <w:r w:rsidRPr="006D4CB9">
              <w:rPr>
                <w:sz w:val="24"/>
                <w:szCs w:val="24"/>
              </w:rPr>
              <w:t>0</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rPr>
                <w:sz w:val="24"/>
                <w:szCs w:val="24"/>
              </w:rPr>
            </w:pP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left"/>
              <w:rPr>
                <w:sz w:val="24"/>
                <w:szCs w:val="24"/>
              </w:rPr>
            </w:pPr>
            <w:r w:rsidRPr="006D4CB9">
              <w:rPr>
                <w:sz w:val="24"/>
                <w:szCs w:val="24"/>
              </w:rPr>
              <w:t>Барта хаттар</w:t>
            </w:r>
          </w:p>
        </w:tc>
      </w:tr>
      <w:tr w:rsidR="006D4CB9" w:rsidRPr="006D4CB9" w:rsidTr="004A418E">
        <w:tc>
          <w:tcPr>
            <w:tcW w:w="524"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left"/>
              <w:rPr>
                <w:sz w:val="24"/>
                <w:szCs w:val="24"/>
              </w:rPr>
            </w:pPr>
            <w:r w:rsidRPr="006D4CB9">
              <w:rPr>
                <w:sz w:val="24"/>
                <w:szCs w:val="24"/>
              </w:rPr>
              <w:t>57.</w:t>
            </w:r>
          </w:p>
        </w:tc>
        <w:tc>
          <w:tcPr>
            <w:tcW w:w="3529" w:type="dxa"/>
            <w:tcBorders>
              <w:top w:val="single" w:sz="4" w:space="0" w:color="000000"/>
              <w:left w:val="single" w:sz="4" w:space="0" w:color="000000"/>
              <w:bottom w:val="single" w:sz="4" w:space="0" w:color="000000"/>
              <w:right w:val="single" w:sz="4" w:space="0" w:color="000000"/>
            </w:tcBorders>
            <w:tcMar>
              <w:top w:w="90" w:type="dxa"/>
              <w:left w:w="90" w:type="dxa"/>
              <w:bottom w:w="90" w:type="dxa"/>
              <w:right w:w="90" w:type="dxa"/>
            </w:tcMar>
          </w:tcPr>
          <w:p w:rsidR="006D4CB9" w:rsidRPr="006D4CB9" w:rsidRDefault="006D4CB9" w:rsidP="006D4CB9">
            <w:pPr>
              <w:spacing w:after="0" w:line="276" w:lineRule="auto"/>
              <w:ind w:right="0" w:firstLine="0"/>
              <w:jc w:val="left"/>
              <w:rPr>
                <w:color w:val="auto"/>
                <w:sz w:val="24"/>
                <w:szCs w:val="24"/>
              </w:rPr>
            </w:pPr>
            <w:r w:rsidRPr="006D4CB9">
              <w:rPr>
                <w:color w:val="auto"/>
                <w:sz w:val="24"/>
                <w:szCs w:val="24"/>
              </w:rPr>
              <w:t>Ахмадов М. «Ушурма волчохь, хьошалг</w:t>
            </w:r>
            <w:r w:rsidRPr="006D4CB9">
              <w:rPr>
                <w:color w:val="auto"/>
                <w:sz w:val="24"/>
                <w:szCs w:val="24"/>
                <w:lang w:val="en-US"/>
              </w:rPr>
              <w:t>I</w:t>
            </w:r>
            <w:r w:rsidRPr="006D4CB9">
              <w:rPr>
                <w:color w:val="auto"/>
                <w:sz w:val="24"/>
                <w:szCs w:val="24"/>
              </w:rPr>
              <w:t xml:space="preserve">ахь» (дийцар).  </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center"/>
              <w:rPr>
                <w:sz w:val="24"/>
                <w:szCs w:val="24"/>
              </w:rPr>
            </w:pPr>
            <w:r w:rsidRPr="006D4CB9">
              <w:rPr>
                <w:sz w:val="24"/>
                <w:szCs w:val="24"/>
              </w:rPr>
              <w:t>1</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center"/>
              <w:rPr>
                <w:sz w:val="24"/>
                <w:szCs w:val="24"/>
              </w:rPr>
            </w:pPr>
            <w:r w:rsidRPr="006D4CB9">
              <w:rPr>
                <w:sz w:val="24"/>
                <w:szCs w:val="24"/>
              </w:rPr>
              <w:t>0</w:t>
            </w:r>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center"/>
              <w:rPr>
                <w:sz w:val="24"/>
                <w:szCs w:val="24"/>
              </w:rPr>
            </w:pPr>
            <w:r w:rsidRPr="006D4CB9">
              <w:rPr>
                <w:sz w:val="24"/>
                <w:szCs w:val="24"/>
              </w:rPr>
              <w:t>0</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rPr>
                <w:sz w:val="24"/>
                <w:szCs w:val="24"/>
              </w:rPr>
            </w:pP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left"/>
              <w:rPr>
                <w:sz w:val="24"/>
                <w:szCs w:val="24"/>
              </w:rPr>
            </w:pPr>
            <w:r w:rsidRPr="006D4CB9">
              <w:rPr>
                <w:sz w:val="24"/>
                <w:szCs w:val="24"/>
              </w:rPr>
              <w:t>Йозанан таллар</w:t>
            </w:r>
          </w:p>
        </w:tc>
      </w:tr>
      <w:tr w:rsidR="006D4CB9" w:rsidRPr="006D4CB9" w:rsidTr="004A418E">
        <w:tc>
          <w:tcPr>
            <w:tcW w:w="524"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left"/>
              <w:rPr>
                <w:sz w:val="24"/>
                <w:szCs w:val="24"/>
              </w:rPr>
            </w:pPr>
            <w:r w:rsidRPr="006D4CB9">
              <w:rPr>
                <w:sz w:val="24"/>
                <w:szCs w:val="24"/>
              </w:rPr>
              <w:lastRenderedPageBreak/>
              <w:t>58.</w:t>
            </w:r>
          </w:p>
        </w:tc>
        <w:tc>
          <w:tcPr>
            <w:tcW w:w="3529" w:type="dxa"/>
            <w:tcBorders>
              <w:top w:val="single" w:sz="4" w:space="0" w:color="000000"/>
              <w:left w:val="single" w:sz="4" w:space="0" w:color="000000"/>
              <w:bottom w:val="single" w:sz="4" w:space="0" w:color="000000"/>
              <w:right w:val="single" w:sz="4" w:space="0" w:color="000000"/>
            </w:tcBorders>
            <w:tcMar>
              <w:top w:w="90" w:type="dxa"/>
              <w:left w:w="90" w:type="dxa"/>
              <w:bottom w:w="90" w:type="dxa"/>
              <w:right w:w="90" w:type="dxa"/>
            </w:tcMar>
          </w:tcPr>
          <w:p w:rsidR="006D4CB9" w:rsidRPr="006D4CB9" w:rsidRDefault="006D4CB9" w:rsidP="006D4CB9">
            <w:pPr>
              <w:spacing w:after="0" w:line="276" w:lineRule="auto"/>
              <w:ind w:right="0" w:firstLine="0"/>
              <w:jc w:val="left"/>
              <w:rPr>
                <w:color w:val="auto"/>
                <w:sz w:val="24"/>
                <w:szCs w:val="24"/>
              </w:rPr>
            </w:pPr>
            <w:r w:rsidRPr="006D4CB9">
              <w:rPr>
                <w:color w:val="auto"/>
                <w:sz w:val="24"/>
                <w:szCs w:val="24"/>
                <w:lang w:val="tt-RU"/>
              </w:rPr>
              <w:t xml:space="preserve">Берийн журнал </w:t>
            </w:r>
            <w:r w:rsidRPr="006D4CB9">
              <w:rPr>
                <w:color w:val="auto"/>
                <w:sz w:val="24"/>
                <w:szCs w:val="24"/>
              </w:rPr>
              <w:t>«</w:t>
            </w:r>
            <w:r w:rsidRPr="006D4CB9">
              <w:rPr>
                <w:color w:val="auto"/>
                <w:sz w:val="24"/>
                <w:szCs w:val="24"/>
                <w:lang w:val="tt-RU"/>
              </w:rPr>
              <w:t>СтелаIад</w:t>
            </w:r>
            <w:r w:rsidRPr="006D4CB9">
              <w:rPr>
                <w:color w:val="auto"/>
                <w:sz w:val="24"/>
                <w:szCs w:val="24"/>
              </w:rPr>
              <w:t>»</w:t>
            </w:r>
            <w:r w:rsidRPr="006D4CB9">
              <w:rPr>
                <w:color w:val="auto"/>
                <w:sz w:val="24"/>
                <w:szCs w:val="24"/>
                <w:lang w:val="tt-RU"/>
              </w:rPr>
              <w:t>: журналан специфика, жанраш, рубрика, тексташца болх бар</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center"/>
              <w:rPr>
                <w:sz w:val="24"/>
                <w:szCs w:val="24"/>
              </w:rPr>
            </w:pPr>
            <w:r w:rsidRPr="006D4CB9">
              <w:rPr>
                <w:sz w:val="24"/>
                <w:szCs w:val="24"/>
              </w:rPr>
              <w:t>1</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center"/>
              <w:rPr>
                <w:sz w:val="24"/>
                <w:szCs w:val="24"/>
              </w:rPr>
            </w:pPr>
            <w:r w:rsidRPr="006D4CB9">
              <w:rPr>
                <w:sz w:val="24"/>
                <w:szCs w:val="24"/>
              </w:rPr>
              <w:t>0</w:t>
            </w:r>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center"/>
              <w:rPr>
                <w:sz w:val="24"/>
                <w:szCs w:val="24"/>
              </w:rPr>
            </w:pPr>
            <w:r w:rsidRPr="006D4CB9">
              <w:rPr>
                <w:sz w:val="24"/>
                <w:szCs w:val="24"/>
              </w:rPr>
              <w:t>0</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rPr>
                <w:sz w:val="24"/>
                <w:szCs w:val="24"/>
              </w:rPr>
            </w:pP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left"/>
              <w:rPr>
                <w:sz w:val="24"/>
                <w:szCs w:val="24"/>
              </w:rPr>
            </w:pPr>
            <w:r w:rsidRPr="006D4CB9">
              <w:rPr>
                <w:sz w:val="24"/>
                <w:szCs w:val="24"/>
              </w:rPr>
              <w:t>Барта хаттар</w:t>
            </w:r>
          </w:p>
        </w:tc>
      </w:tr>
      <w:tr w:rsidR="006D4CB9" w:rsidRPr="006D4CB9" w:rsidTr="004A418E">
        <w:tc>
          <w:tcPr>
            <w:tcW w:w="4904" w:type="dxa"/>
            <w:gridSpan w:val="3"/>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center"/>
              <w:rPr>
                <w:sz w:val="24"/>
                <w:szCs w:val="24"/>
              </w:rPr>
            </w:pPr>
            <w:r w:rsidRPr="006D4CB9">
              <w:rPr>
                <w:b/>
                <w:color w:val="auto"/>
                <w:sz w:val="24"/>
                <w:szCs w:val="24"/>
              </w:rPr>
              <w:t>ХХ</w:t>
            </w:r>
            <w:r w:rsidRPr="006D4CB9">
              <w:rPr>
                <w:b/>
                <w:color w:val="auto"/>
                <w:sz w:val="24"/>
                <w:szCs w:val="24"/>
                <w:lang w:val="en-US"/>
              </w:rPr>
              <w:t>I</w:t>
            </w:r>
            <w:r w:rsidRPr="006D4CB9">
              <w:rPr>
                <w:b/>
                <w:color w:val="auto"/>
                <w:sz w:val="24"/>
                <w:szCs w:val="24"/>
              </w:rPr>
              <w:t xml:space="preserve"> бIешаран литература – (7 с.+1с.)</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center"/>
              <w:rPr>
                <w:sz w:val="24"/>
                <w:szCs w:val="24"/>
              </w:rPr>
            </w:pPr>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center"/>
              <w:rPr>
                <w:sz w:val="24"/>
                <w:szCs w:val="24"/>
              </w:rPr>
            </w:pP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rPr>
                <w:sz w:val="24"/>
                <w:szCs w:val="24"/>
              </w:rPr>
            </w:pP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left"/>
              <w:rPr>
                <w:sz w:val="24"/>
                <w:szCs w:val="24"/>
              </w:rPr>
            </w:pPr>
            <w:r w:rsidRPr="006D4CB9">
              <w:rPr>
                <w:sz w:val="24"/>
                <w:szCs w:val="24"/>
              </w:rPr>
              <w:t>Йозанан таллар</w:t>
            </w:r>
          </w:p>
        </w:tc>
      </w:tr>
      <w:tr w:rsidR="006D4CB9" w:rsidRPr="006D4CB9" w:rsidTr="004A418E">
        <w:tc>
          <w:tcPr>
            <w:tcW w:w="524"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left"/>
              <w:rPr>
                <w:sz w:val="24"/>
                <w:szCs w:val="24"/>
              </w:rPr>
            </w:pPr>
            <w:r w:rsidRPr="006D4CB9">
              <w:rPr>
                <w:sz w:val="24"/>
                <w:szCs w:val="24"/>
              </w:rPr>
              <w:t>59.</w:t>
            </w:r>
          </w:p>
        </w:tc>
        <w:tc>
          <w:tcPr>
            <w:tcW w:w="3529" w:type="dxa"/>
            <w:tcBorders>
              <w:top w:val="single" w:sz="4" w:space="0" w:color="000000"/>
              <w:left w:val="single" w:sz="4" w:space="0" w:color="000000"/>
              <w:bottom w:val="single" w:sz="4" w:space="0" w:color="000000"/>
              <w:right w:val="single" w:sz="4" w:space="0" w:color="000000"/>
            </w:tcBorders>
            <w:tcMar>
              <w:top w:w="90" w:type="dxa"/>
              <w:left w:w="90" w:type="dxa"/>
              <w:bottom w:w="90" w:type="dxa"/>
              <w:right w:w="90" w:type="dxa"/>
            </w:tcMar>
          </w:tcPr>
          <w:p w:rsidR="006D4CB9" w:rsidRPr="006D4CB9" w:rsidRDefault="006D4CB9" w:rsidP="006D4CB9">
            <w:pPr>
              <w:spacing w:after="0" w:line="276" w:lineRule="auto"/>
              <w:ind w:right="0" w:firstLine="0"/>
              <w:jc w:val="left"/>
              <w:rPr>
                <w:color w:val="auto"/>
                <w:sz w:val="24"/>
                <w:szCs w:val="24"/>
              </w:rPr>
            </w:pPr>
            <w:r w:rsidRPr="006D4CB9">
              <w:rPr>
                <w:color w:val="auto"/>
                <w:sz w:val="24"/>
                <w:szCs w:val="24"/>
                <w:lang w:val="tt-RU"/>
              </w:rPr>
              <w:t xml:space="preserve">Рашидов Ш. стихотворени </w:t>
            </w:r>
            <w:r w:rsidRPr="006D4CB9">
              <w:rPr>
                <w:color w:val="auto"/>
                <w:sz w:val="24"/>
                <w:szCs w:val="24"/>
              </w:rPr>
              <w:t>«</w:t>
            </w:r>
            <w:r w:rsidRPr="006D4CB9">
              <w:rPr>
                <w:color w:val="auto"/>
                <w:sz w:val="24"/>
                <w:szCs w:val="24"/>
                <w:lang w:val="tt-RU"/>
              </w:rPr>
              <w:t>Нана-Нохчийчоь</w:t>
            </w:r>
            <w:r w:rsidRPr="006D4CB9">
              <w:rPr>
                <w:color w:val="auto"/>
                <w:sz w:val="24"/>
                <w:szCs w:val="24"/>
              </w:rPr>
              <w:t xml:space="preserve">».  </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center"/>
              <w:rPr>
                <w:sz w:val="24"/>
                <w:szCs w:val="24"/>
              </w:rPr>
            </w:pPr>
            <w:r w:rsidRPr="006D4CB9">
              <w:rPr>
                <w:sz w:val="24"/>
                <w:szCs w:val="24"/>
              </w:rPr>
              <w:t>1</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center"/>
              <w:rPr>
                <w:sz w:val="24"/>
                <w:szCs w:val="24"/>
              </w:rPr>
            </w:pPr>
            <w:r w:rsidRPr="006D4CB9">
              <w:rPr>
                <w:sz w:val="24"/>
                <w:szCs w:val="24"/>
              </w:rPr>
              <w:t>0</w:t>
            </w:r>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center"/>
              <w:rPr>
                <w:sz w:val="24"/>
                <w:szCs w:val="24"/>
              </w:rPr>
            </w:pPr>
            <w:r w:rsidRPr="006D4CB9">
              <w:rPr>
                <w:sz w:val="24"/>
                <w:szCs w:val="24"/>
              </w:rPr>
              <w:t>0</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rPr>
                <w:sz w:val="24"/>
                <w:szCs w:val="24"/>
              </w:rPr>
            </w:pP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rPr>
                <w:sz w:val="24"/>
                <w:szCs w:val="24"/>
              </w:rPr>
            </w:pPr>
            <w:r w:rsidRPr="006D4CB9">
              <w:rPr>
                <w:sz w:val="24"/>
                <w:szCs w:val="24"/>
              </w:rPr>
              <w:t>Барта хаттар</w:t>
            </w:r>
          </w:p>
        </w:tc>
      </w:tr>
      <w:tr w:rsidR="006D4CB9" w:rsidRPr="006D4CB9" w:rsidTr="004A418E">
        <w:tc>
          <w:tcPr>
            <w:tcW w:w="524"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left"/>
              <w:rPr>
                <w:sz w:val="24"/>
                <w:szCs w:val="24"/>
              </w:rPr>
            </w:pPr>
            <w:r w:rsidRPr="006D4CB9">
              <w:rPr>
                <w:sz w:val="24"/>
                <w:szCs w:val="24"/>
              </w:rPr>
              <w:t>60.</w:t>
            </w:r>
          </w:p>
        </w:tc>
        <w:tc>
          <w:tcPr>
            <w:tcW w:w="3529" w:type="dxa"/>
            <w:tcBorders>
              <w:top w:val="single" w:sz="4" w:space="0" w:color="000000"/>
              <w:left w:val="single" w:sz="4" w:space="0" w:color="000000"/>
              <w:bottom w:val="single" w:sz="4" w:space="0" w:color="000000"/>
              <w:right w:val="single" w:sz="4" w:space="0" w:color="000000"/>
            </w:tcBorders>
            <w:tcMar>
              <w:top w:w="90" w:type="dxa"/>
              <w:left w:w="90" w:type="dxa"/>
              <w:bottom w:w="90" w:type="dxa"/>
              <w:right w:w="90" w:type="dxa"/>
            </w:tcMar>
          </w:tcPr>
          <w:p w:rsidR="006D4CB9" w:rsidRPr="006D4CB9" w:rsidRDefault="006D4CB9" w:rsidP="006D4CB9">
            <w:pPr>
              <w:spacing w:after="0" w:line="276" w:lineRule="auto"/>
              <w:ind w:right="0" w:firstLine="0"/>
              <w:jc w:val="left"/>
              <w:rPr>
                <w:color w:val="auto"/>
                <w:sz w:val="24"/>
                <w:szCs w:val="24"/>
              </w:rPr>
            </w:pPr>
            <w:r w:rsidRPr="006D4CB9">
              <w:rPr>
                <w:color w:val="auto"/>
                <w:sz w:val="24"/>
                <w:szCs w:val="24"/>
                <w:lang w:val="tt-RU"/>
              </w:rPr>
              <w:t xml:space="preserve">Бексултанов М. </w:t>
            </w:r>
            <w:r w:rsidRPr="006D4CB9">
              <w:rPr>
                <w:color w:val="auto"/>
                <w:sz w:val="24"/>
                <w:szCs w:val="24"/>
              </w:rPr>
              <w:t>«</w:t>
            </w:r>
            <w:r w:rsidRPr="006D4CB9">
              <w:rPr>
                <w:color w:val="auto"/>
                <w:sz w:val="24"/>
                <w:szCs w:val="24"/>
                <w:lang w:val="tt-RU"/>
              </w:rPr>
              <w:t>Цакхетта хестор</w:t>
            </w:r>
            <w:r w:rsidRPr="006D4CB9">
              <w:rPr>
                <w:color w:val="auto"/>
                <w:sz w:val="24"/>
                <w:szCs w:val="24"/>
              </w:rPr>
              <w:t>»</w:t>
            </w:r>
            <w:r w:rsidRPr="006D4CB9">
              <w:rPr>
                <w:color w:val="auto"/>
                <w:sz w:val="24"/>
                <w:szCs w:val="24"/>
                <w:lang w:val="tt-RU"/>
              </w:rPr>
              <w:t xml:space="preserve"> </w:t>
            </w:r>
            <w:r w:rsidRPr="006D4CB9">
              <w:rPr>
                <w:color w:val="auto"/>
                <w:sz w:val="24"/>
                <w:szCs w:val="24"/>
              </w:rPr>
              <w:t xml:space="preserve">(дийцар). </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center"/>
              <w:rPr>
                <w:sz w:val="24"/>
                <w:szCs w:val="24"/>
              </w:rPr>
            </w:pPr>
            <w:r w:rsidRPr="006D4CB9">
              <w:rPr>
                <w:sz w:val="24"/>
                <w:szCs w:val="24"/>
              </w:rPr>
              <w:t>1</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center"/>
              <w:rPr>
                <w:sz w:val="24"/>
                <w:szCs w:val="24"/>
              </w:rPr>
            </w:pPr>
            <w:r w:rsidRPr="006D4CB9">
              <w:rPr>
                <w:sz w:val="24"/>
                <w:szCs w:val="24"/>
              </w:rPr>
              <w:t>0</w:t>
            </w:r>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center"/>
              <w:rPr>
                <w:sz w:val="24"/>
                <w:szCs w:val="24"/>
              </w:rPr>
            </w:pPr>
            <w:r w:rsidRPr="006D4CB9">
              <w:rPr>
                <w:sz w:val="24"/>
                <w:szCs w:val="24"/>
              </w:rPr>
              <w:t>0</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rPr>
                <w:sz w:val="24"/>
                <w:szCs w:val="24"/>
              </w:rPr>
            </w:pP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left"/>
              <w:rPr>
                <w:sz w:val="24"/>
                <w:szCs w:val="24"/>
              </w:rPr>
            </w:pPr>
            <w:r w:rsidRPr="006D4CB9">
              <w:rPr>
                <w:sz w:val="24"/>
                <w:szCs w:val="24"/>
              </w:rPr>
              <w:t>Барта хаттар</w:t>
            </w:r>
          </w:p>
        </w:tc>
      </w:tr>
      <w:tr w:rsidR="006D4CB9" w:rsidRPr="006D4CB9" w:rsidTr="004A418E">
        <w:tc>
          <w:tcPr>
            <w:tcW w:w="524"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left"/>
              <w:rPr>
                <w:sz w:val="24"/>
                <w:szCs w:val="24"/>
              </w:rPr>
            </w:pPr>
            <w:r w:rsidRPr="006D4CB9">
              <w:rPr>
                <w:sz w:val="24"/>
                <w:szCs w:val="24"/>
              </w:rPr>
              <w:t>61.</w:t>
            </w:r>
          </w:p>
        </w:tc>
        <w:tc>
          <w:tcPr>
            <w:tcW w:w="3529" w:type="dxa"/>
            <w:tcBorders>
              <w:top w:val="single" w:sz="4" w:space="0" w:color="000000"/>
              <w:left w:val="single" w:sz="4" w:space="0" w:color="000000"/>
              <w:bottom w:val="single" w:sz="4" w:space="0" w:color="000000"/>
              <w:right w:val="single" w:sz="4" w:space="0" w:color="000000"/>
            </w:tcBorders>
            <w:tcMar>
              <w:top w:w="90" w:type="dxa"/>
              <w:left w:w="90" w:type="dxa"/>
              <w:bottom w:w="90" w:type="dxa"/>
              <w:right w:w="90" w:type="dxa"/>
            </w:tcMar>
          </w:tcPr>
          <w:p w:rsidR="006D4CB9" w:rsidRPr="006D4CB9" w:rsidRDefault="006D4CB9" w:rsidP="006D4CB9">
            <w:pPr>
              <w:spacing w:after="0" w:line="276" w:lineRule="auto"/>
              <w:ind w:right="0" w:firstLine="0"/>
              <w:jc w:val="left"/>
              <w:rPr>
                <w:color w:val="auto"/>
                <w:sz w:val="24"/>
                <w:szCs w:val="24"/>
                <w:lang w:val="tt-RU"/>
              </w:rPr>
            </w:pPr>
            <w:r w:rsidRPr="006D4CB9">
              <w:rPr>
                <w:color w:val="auto"/>
                <w:sz w:val="24"/>
                <w:szCs w:val="24"/>
                <w:lang w:val="tt-RU"/>
              </w:rPr>
              <w:t>Хатуев Iабдул-Хьамидан “Аьрзунан илли” стихотворени</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center"/>
              <w:rPr>
                <w:sz w:val="24"/>
                <w:szCs w:val="24"/>
              </w:rPr>
            </w:pPr>
            <w:r w:rsidRPr="006D4CB9">
              <w:rPr>
                <w:sz w:val="24"/>
                <w:szCs w:val="24"/>
              </w:rPr>
              <w:t>1</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center"/>
              <w:rPr>
                <w:sz w:val="24"/>
                <w:szCs w:val="24"/>
              </w:rPr>
            </w:pPr>
            <w:r w:rsidRPr="006D4CB9">
              <w:rPr>
                <w:sz w:val="24"/>
                <w:szCs w:val="24"/>
              </w:rPr>
              <w:t>0</w:t>
            </w:r>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center"/>
              <w:rPr>
                <w:sz w:val="24"/>
                <w:szCs w:val="24"/>
              </w:rPr>
            </w:pPr>
            <w:r w:rsidRPr="006D4CB9">
              <w:rPr>
                <w:sz w:val="24"/>
                <w:szCs w:val="24"/>
              </w:rPr>
              <w:t>0</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rPr>
                <w:sz w:val="24"/>
                <w:szCs w:val="24"/>
              </w:rPr>
            </w:pP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left"/>
              <w:rPr>
                <w:sz w:val="24"/>
                <w:szCs w:val="24"/>
              </w:rPr>
            </w:pPr>
            <w:r w:rsidRPr="006D4CB9">
              <w:rPr>
                <w:sz w:val="24"/>
                <w:szCs w:val="24"/>
              </w:rPr>
              <w:t>Йозанан таллар</w:t>
            </w:r>
          </w:p>
        </w:tc>
      </w:tr>
      <w:tr w:rsidR="006D4CB9" w:rsidRPr="006D4CB9" w:rsidTr="004A418E">
        <w:tc>
          <w:tcPr>
            <w:tcW w:w="524"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left"/>
              <w:rPr>
                <w:sz w:val="24"/>
                <w:szCs w:val="24"/>
              </w:rPr>
            </w:pPr>
            <w:r w:rsidRPr="006D4CB9">
              <w:rPr>
                <w:sz w:val="24"/>
                <w:szCs w:val="24"/>
              </w:rPr>
              <w:t>62.</w:t>
            </w:r>
          </w:p>
        </w:tc>
        <w:tc>
          <w:tcPr>
            <w:tcW w:w="3529" w:type="dxa"/>
            <w:tcBorders>
              <w:top w:val="single" w:sz="4" w:space="0" w:color="000000"/>
              <w:left w:val="single" w:sz="4" w:space="0" w:color="000000"/>
              <w:bottom w:val="single" w:sz="4" w:space="0" w:color="000000"/>
              <w:right w:val="single" w:sz="4" w:space="0" w:color="000000"/>
            </w:tcBorders>
            <w:tcMar>
              <w:top w:w="90" w:type="dxa"/>
              <w:left w:w="90" w:type="dxa"/>
              <w:bottom w:w="90" w:type="dxa"/>
              <w:right w:w="90" w:type="dxa"/>
            </w:tcMar>
          </w:tcPr>
          <w:p w:rsidR="006D4CB9" w:rsidRPr="006D4CB9" w:rsidRDefault="006D4CB9" w:rsidP="006D4CB9">
            <w:pPr>
              <w:spacing w:after="0" w:line="276" w:lineRule="auto"/>
              <w:ind w:right="0" w:firstLine="0"/>
              <w:jc w:val="left"/>
              <w:rPr>
                <w:color w:val="auto"/>
                <w:sz w:val="24"/>
                <w:szCs w:val="24"/>
                <w:lang w:val="tt-RU"/>
              </w:rPr>
            </w:pPr>
            <w:r w:rsidRPr="006D4CB9">
              <w:rPr>
                <w:color w:val="auto"/>
                <w:sz w:val="24"/>
                <w:szCs w:val="24"/>
                <w:lang w:val="tt-RU"/>
              </w:rPr>
              <w:t xml:space="preserve">Хатуев I.-Хь. </w:t>
            </w:r>
            <w:r w:rsidRPr="006D4CB9">
              <w:rPr>
                <w:color w:val="auto"/>
                <w:sz w:val="24"/>
                <w:szCs w:val="24"/>
              </w:rPr>
              <w:t>«</w:t>
            </w:r>
            <w:r w:rsidRPr="006D4CB9">
              <w:rPr>
                <w:color w:val="auto"/>
                <w:sz w:val="24"/>
                <w:szCs w:val="24"/>
                <w:lang w:val="tt-RU"/>
              </w:rPr>
              <w:t>Нохчийн мотт</w:t>
            </w:r>
            <w:r w:rsidRPr="006D4CB9">
              <w:rPr>
                <w:color w:val="auto"/>
                <w:sz w:val="24"/>
                <w:szCs w:val="24"/>
              </w:rPr>
              <w:t>»/ (стихотворени)</w:t>
            </w:r>
            <w:r w:rsidRPr="006D4CB9">
              <w:rPr>
                <w:color w:val="auto"/>
                <w:sz w:val="24"/>
                <w:szCs w:val="24"/>
                <w:lang w:val="tt-RU"/>
              </w:rPr>
              <w:t xml:space="preserve">. </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center"/>
              <w:rPr>
                <w:sz w:val="24"/>
                <w:szCs w:val="24"/>
              </w:rPr>
            </w:pPr>
            <w:r w:rsidRPr="006D4CB9">
              <w:rPr>
                <w:sz w:val="24"/>
                <w:szCs w:val="24"/>
              </w:rPr>
              <w:t>1</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center"/>
              <w:rPr>
                <w:sz w:val="24"/>
                <w:szCs w:val="24"/>
              </w:rPr>
            </w:pPr>
            <w:r w:rsidRPr="006D4CB9">
              <w:rPr>
                <w:sz w:val="24"/>
                <w:szCs w:val="24"/>
              </w:rPr>
              <w:t>0</w:t>
            </w:r>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center"/>
              <w:rPr>
                <w:sz w:val="24"/>
                <w:szCs w:val="24"/>
              </w:rPr>
            </w:pPr>
            <w:r w:rsidRPr="006D4CB9">
              <w:rPr>
                <w:sz w:val="24"/>
                <w:szCs w:val="24"/>
              </w:rPr>
              <w:t>0</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rPr>
                <w:sz w:val="24"/>
                <w:szCs w:val="24"/>
              </w:rPr>
            </w:pP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rPr>
                <w:sz w:val="24"/>
                <w:szCs w:val="24"/>
              </w:rPr>
            </w:pPr>
            <w:r w:rsidRPr="006D4CB9">
              <w:rPr>
                <w:sz w:val="24"/>
                <w:szCs w:val="24"/>
              </w:rPr>
              <w:t>Барта хаттар</w:t>
            </w:r>
          </w:p>
        </w:tc>
      </w:tr>
      <w:tr w:rsidR="006D4CB9" w:rsidRPr="006D4CB9" w:rsidTr="004A418E">
        <w:tc>
          <w:tcPr>
            <w:tcW w:w="524"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left"/>
              <w:rPr>
                <w:sz w:val="24"/>
                <w:szCs w:val="24"/>
              </w:rPr>
            </w:pPr>
            <w:r w:rsidRPr="006D4CB9">
              <w:rPr>
                <w:sz w:val="24"/>
                <w:szCs w:val="24"/>
              </w:rPr>
              <w:t>63.</w:t>
            </w:r>
          </w:p>
        </w:tc>
        <w:tc>
          <w:tcPr>
            <w:tcW w:w="3529" w:type="dxa"/>
            <w:tcBorders>
              <w:top w:val="single" w:sz="4" w:space="0" w:color="000000"/>
              <w:left w:val="single" w:sz="4" w:space="0" w:color="000000"/>
              <w:bottom w:val="single" w:sz="4" w:space="0" w:color="000000"/>
              <w:right w:val="single" w:sz="4" w:space="0" w:color="000000"/>
            </w:tcBorders>
            <w:tcMar>
              <w:top w:w="90" w:type="dxa"/>
              <w:left w:w="90" w:type="dxa"/>
              <w:bottom w:w="90" w:type="dxa"/>
              <w:right w:w="90" w:type="dxa"/>
            </w:tcMar>
          </w:tcPr>
          <w:p w:rsidR="006D4CB9" w:rsidRPr="006D4CB9" w:rsidRDefault="006D4CB9" w:rsidP="006D4CB9">
            <w:pPr>
              <w:spacing w:after="0" w:line="276" w:lineRule="auto"/>
              <w:ind w:right="0" w:firstLine="0"/>
              <w:jc w:val="left"/>
              <w:rPr>
                <w:color w:val="auto"/>
                <w:sz w:val="24"/>
                <w:szCs w:val="24"/>
                <w:lang w:val="tt-RU"/>
              </w:rPr>
            </w:pPr>
            <w:r w:rsidRPr="006D4CB9">
              <w:rPr>
                <w:color w:val="auto"/>
                <w:sz w:val="24"/>
                <w:szCs w:val="24"/>
              </w:rPr>
              <w:t xml:space="preserve">Мусаев С.М. «Хьайбанан чам»/ (дийцар).  </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center"/>
              <w:rPr>
                <w:sz w:val="24"/>
                <w:szCs w:val="24"/>
              </w:rPr>
            </w:pPr>
            <w:r w:rsidRPr="006D4CB9">
              <w:rPr>
                <w:sz w:val="24"/>
                <w:szCs w:val="24"/>
              </w:rPr>
              <w:t>1</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center"/>
              <w:rPr>
                <w:sz w:val="24"/>
                <w:szCs w:val="24"/>
              </w:rPr>
            </w:pPr>
            <w:r w:rsidRPr="006D4CB9">
              <w:rPr>
                <w:sz w:val="24"/>
                <w:szCs w:val="24"/>
              </w:rPr>
              <w:t>0</w:t>
            </w:r>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center"/>
              <w:rPr>
                <w:sz w:val="24"/>
                <w:szCs w:val="24"/>
              </w:rPr>
            </w:pPr>
            <w:r w:rsidRPr="006D4CB9">
              <w:rPr>
                <w:sz w:val="24"/>
                <w:szCs w:val="24"/>
              </w:rPr>
              <w:t>0</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rPr>
                <w:sz w:val="24"/>
                <w:szCs w:val="24"/>
              </w:rPr>
            </w:pP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left"/>
              <w:rPr>
                <w:sz w:val="24"/>
                <w:szCs w:val="24"/>
              </w:rPr>
            </w:pPr>
            <w:r w:rsidRPr="006D4CB9">
              <w:rPr>
                <w:sz w:val="24"/>
                <w:szCs w:val="24"/>
              </w:rPr>
              <w:t>Барта хаттар</w:t>
            </w:r>
          </w:p>
        </w:tc>
      </w:tr>
      <w:tr w:rsidR="006D4CB9" w:rsidRPr="006D4CB9" w:rsidTr="004A418E">
        <w:tc>
          <w:tcPr>
            <w:tcW w:w="524"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left"/>
              <w:rPr>
                <w:sz w:val="24"/>
                <w:szCs w:val="24"/>
              </w:rPr>
            </w:pPr>
            <w:r w:rsidRPr="006D4CB9">
              <w:rPr>
                <w:sz w:val="24"/>
                <w:szCs w:val="24"/>
              </w:rPr>
              <w:t>64.</w:t>
            </w:r>
          </w:p>
        </w:tc>
        <w:tc>
          <w:tcPr>
            <w:tcW w:w="3529" w:type="dxa"/>
            <w:tcBorders>
              <w:top w:val="single" w:sz="4" w:space="0" w:color="000000"/>
              <w:left w:val="single" w:sz="4" w:space="0" w:color="000000"/>
              <w:bottom w:val="single" w:sz="4" w:space="0" w:color="000000"/>
              <w:right w:val="single" w:sz="4" w:space="0" w:color="000000"/>
            </w:tcBorders>
            <w:tcMar>
              <w:top w:w="90" w:type="dxa"/>
              <w:left w:w="90" w:type="dxa"/>
              <w:bottom w:w="90" w:type="dxa"/>
              <w:right w:w="90" w:type="dxa"/>
            </w:tcMar>
            <w:hideMark/>
          </w:tcPr>
          <w:p w:rsidR="006D4CB9" w:rsidRPr="006D4CB9" w:rsidRDefault="006D4CB9" w:rsidP="006D4CB9">
            <w:pPr>
              <w:spacing w:after="0" w:line="276" w:lineRule="auto"/>
              <w:ind w:right="0" w:firstLine="0"/>
              <w:jc w:val="left"/>
              <w:rPr>
                <w:color w:val="auto"/>
                <w:sz w:val="24"/>
                <w:szCs w:val="24"/>
              </w:rPr>
            </w:pPr>
            <w:r w:rsidRPr="006D4CB9">
              <w:rPr>
                <w:color w:val="auto"/>
                <w:sz w:val="24"/>
                <w:szCs w:val="24"/>
              </w:rPr>
              <w:t xml:space="preserve">Мусаев С.М. «Хьайбанан чам»/ (дийцар).  </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center"/>
              <w:rPr>
                <w:sz w:val="24"/>
                <w:szCs w:val="24"/>
              </w:rPr>
            </w:pPr>
            <w:r w:rsidRPr="006D4CB9">
              <w:rPr>
                <w:sz w:val="24"/>
                <w:szCs w:val="24"/>
              </w:rPr>
              <w:t>1</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center"/>
              <w:rPr>
                <w:sz w:val="24"/>
                <w:szCs w:val="24"/>
              </w:rPr>
            </w:pPr>
            <w:r w:rsidRPr="006D4CB9">
              <w:rPr>
                <w:sz w:val="24"/>
                <w:szCs w:val="24"/>
              </w:rPr>
              <w:t>0</w:t>
            </w:r>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center"/>
              <w:rPr>
                <w:sz w:val="24"/>
                <w:szCs w:val="24"/>
              </w:rPr>
            </w:pPr>
            <w:r w:rsidRPr="006D4CB9">
              <w:rPr>
                <w:sz w:val="24"/>
                <w:szCs w:val="24"/>
              </w:rPr>
              <w:t>0</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rPr>
                <w:sz w:val="24"/>
                <w:szCs w:val="24"/>
              </w:rPr>
            </w:pP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left"/>
              <w:rPr>
                <w:sz w:val="24"/>
                <w:szCs w:val="24"/>
              </w:rPr>
            </w:pPr>
            <w:r w:rsidRPr="006D4CB9">
              <w:rPr>
                <w:sz w:val="24"/>
                <w:szCs w:val="24"/>
              </w:rPr>
              <w:t>Йозанан таллар</w:t>
            </w:r>
          </w:p>
        </w:tc>
      </w:tr>
      <w:tr w:rsidR="006D4CB9" w:rsidRPr="006D4CB9" w:rsidTr="004A418E">
        <w:tc>
          <w:tcPr>
            <w:tcW w:w="524"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left"/>
              <w:rPr>
                <w:sz w:val="24"/>
                <w:szCs w:val="24"/>
              </w:rPr>
            </w:pPr>
            <w:r w:rsidRPr="006D4CB9">
              <w:rPr>
                <w:sz w:val="24"/>
                <w:szCs w:val="24"/>
              </w:rPr>
              <w:t>65</w:t>
            </w:r>
          </w:p>
        </w:tc>
        <w:tc>
          <w:tcPr>
            <w:tcW w:w="3529" w:type="dxa"/>
            <w:tcBorders>
              <w:top w:val="single" w:sz="4" w:space="0" w:color="000000"/>
              <w:left w:val="single" w:sz="4" w:space="0" w:color="000000"/>
              <w:bottom w:val="single" w:sz="4" w:space="0" w:color="000000"/>
              <w:right w:val="single" w:sz="4" w:space="0" w:color="000000"/>
            </w:tcBorders>
            <w:tcMar>
              <w:top w:w="90" w:type="dxa"/>
              <w:left w:w="90" w:type="dxa"/>
              <w:bottom w:w="90" w:type="dxa"/>
              <w:right w:w="90" w:type="dxa"/>
            </w:tcMar>
          </w:tcPr>
          <w:p w:rsidR="006D4CB9" w:rsidRPr="006D4CB9" w:rsidRDefault="006D4CB9" w:rsidP="006D4CB9">
            <w:pPr>
              <w:spacing w:after="0" w:line="276" w:lineRule="auto"/>
              <w:ind w:right="0" w:firstLine="0"/>
              <w:jc w:val="left"/>
              <w:rPr>
                <w:color w:val="auto"/>
                <w:sz w:val="24"/>
                <w:szCs w:val="24"/>
              </w:rPr>
            </w:pPr>
            <w:r w:rsidRPr="006D4CB9">
              <w:rPr>
                <w:color w:val="auto"/>
                <w:sz w:val="24"/>
                <w:szCs w:val="24"/>
              </w:rPr>
              <w:t>Классал арахьара дешар.</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center"/>
              <w:rPr>
                <w:sz w:val="24"/>
                <w:szCs w:val="24"/>
              </w:rPr>
            </w:pP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center"/>
              <w:rPr>
                <w:sz w:val="24"/>
                <w:szCs w:val="24"/>
              </w:rPr>
            </w:pPr>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center"/>
              <w:rPr>
                <w:sz w:val="24"/>
                <w:szCs w:val="24"/>
              </w:rPr>
            </w:pP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rPr>
                <w:sz w:val="24"/>
                <w:szCs w:val="24"/>
              </w:rPr>
            </w:pP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left"/>
              <w:rPr>
                <w:sz w:val="24"/>
                <w:szCs w:val="24"/>
              </w:rPr>
            </w:pPr>
            <w:r w:rsidRPr="006D4CB9">
              <w:rPr>
                <w:sz w:val="24"/>
                <w:szCs w:val="24"/>
              </w:rPr>
              <w:t>Барта хаттар</w:t>
            </w:r>
          </w:p>
        </w:tc>
      </w:tr>
      <w:tr w:rsidR="006D4CB9" w:rsidRPr="006D4CB9" w:rsidTr="004A418E">
        <w:tc>
          <w:tcPr>
            <w:tcW w:w="524"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left"/>
              <w:rPr>
                <w:color w:val="FF0000"/>
                <w:sz w:val="24"/>
                <w:szCs w:val="24"/>
              </w:rPr>
            </w:pPr>
            <w:r w:rsidRPr="006D4CB9">
              <w:rPr>
                <w:color w:val="FF0000"/>
                <w:sz w:val="24"/>
                <w:szCs w:val="24"/>
              </w:rPr>
              <w:t>66.</w:t>
            </w:r>
          </w:p>
        </w:tc>
        <w:tc>
          <w:tcPr>
            <w:tcW w:w="3529" w:type="dxa"/>
            <w:tcBorders>
              <w:top w:val="single" w:sz="4" w:space="0" w:color="000000"/>
              <w:left w:val="single" w:sz="4" w:space="0" w:color="000000"/>
              <w:bottom w:val="single" w:sz="4" w:space="0" w:color="000000"/>
              <w:right w:val="single" w:sz="4" w:space="0" w:color="000000"/>
            </w:tcBorders>
            <w:tcMar>
              <w:top w:w="90" w:type="dxa"/>
              <w:left w:w="90" w:type="dxa"/>
              <w:bottom w:w="90" w:type="dxa"/>
              <w:right w:w="90" w:type="dxa"/>
            </w:tcMar>
            <w:hideMark/>
          </w:tcPr>
          <w:p w:rsidR="006D4CB9" w:rsidRPr="006D4CB9" w:rsidRDefault="006D4CB9" w:rsidP="006D4CB9">
            <w:pPr>
              <w:spacing w:after="0" w:line="276" w:lineRule="auto"/>
              <w:ind w:right="0" w:firstLine="0"/>
              <w:jc w:val="left"/>
              <w:rPr>
                <w:color w:val="FF0000"/>
                <w:sz w:val="24"/>
                <w:szCs w:val="24"/>
              </w:rPr>
            </w:pPr>
            <w:r w:rsidRPr="006D4CB9">
              <w:rPr>
                <w:color w:val="FF0000"/>
                <w:sz w:val="24"/>
                <w:szCs w:val="24"/>
              </w:rPr>
              <w:t>Шеран тест.</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center"/>
              <w:rPr>
                <w:color w:val="FF0000"/>
                <w:sz w:val="24"/>
                <w:szCs w:val="24"/>
              </w:rPr>
            </w:pPr>
            <w:r w:rsidRPr="006D4CB9">
              <w:rPr>
                <w:color w:val="FF0000"/>
                <w:sz w:val="24"/>
                <w:szCs w:val="24"/>
              </w:rPr>
              <w:t>1</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center"/>
              <w:rPr>
                <w:color w:val="FF0000"/>
                <w:sz w:val="24"/>
                <w:szCs w:val="24"/>
              </w:rPr>
            </w:pPr>
            <w:r w:rsidRPr="006D4CB9">
              <w:rPr>
                <w:color w:val="FF0000"/>
                <w:sz w:val="24"/>
                <w:szCs w:val="24"/>
              </w:rPr>
              <w:t>1</w:t>
            </w:r>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center"/>
              <w:rPr>
                <w:color w:val="FF0000"/>
                <w:sz w:val="24"/>
                <w:szCs w:val="24"/>
              </w:rPr>
            </w:pPr>
            <w:r w:rsidRPr="006D4CB9">
              <w:rPr>
                <w:color w:val="FF0000"/>
                <w:sz w:val="24"/>
                <w:szCs w:val="24"/>
              </w:rPr>
              <w:t>0</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rPr>
                <w:color w:val="FF0000"/>
                <w:sz w:val="24"/>
                <w:szCs w:val="24"/>
              </w:rPr>
            </w:pP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rPr>
                <w:color w:val="FF0000"/>
                <w:sz w:val="24"/>
                <w:szCs w:val="24"/>
              </w:rPr>
            </w:pPr>
            <w:r w:rsidRPr="006D4CB9">
              <w:rPr>
                <w:color w:val="FF0000"/>
                <w:sz w:val="24"/>
                <w:szCs w:val="24"/>
              </w:rPr>
              <w:t>Тестировани</w:t>
            </w:r>
          </w:p>
        </w:tc>
      </w:tr>
      <w:tr w:rsidR="006D4CB9" w:rsidRPr="006D4CB9" w:rsidTr="004A418E">
        <w:tc>
          <w:tcPr>
            <w:tcW w:w="4904" w:type="dxa"/>
            <w:gridSpan w:val="3"/>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135"/>
              <w:jc w:val="center"/>
              <w:rPr>
                <w:sz w:val="24"/>
                <w:szCs w:val="24"/>
              </w:rPr>
            </w:pPr>
            <w:r w:rsidRPr="006D4CB9">
              <w:rPr>
                <w:b/>
                <w:color w:val="auto"/>
                <w:sz w:val="24"/>
                <w:szCs w:val="24"/>
              </w:rPr>
              <w:t>Кхечу къаьмнийн литература (2 с.)</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center"/>
              <w:rPr>
                <w:sz w:val="24"/>
                <w:szCs w:val="24"/>
              </w:rPr>
            </w:pPr>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center"/>
              <w:rPr>
                <w:sz w:val="24"/>
                <w:szCs w:val="24"/>
              </w:rPr>
            </w:pP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rPr>
                <w:sz w:val="24"/>
                <w:szCs w:val="24"/>
              </w:rPr>
            </w:pP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rPr>
                <w:sz w:val="24"/>
                <w:szCs w:val="24"/>
              </w:rPr>
            </w:pPr>
          </w:p>
        </w:tc>
      </w:tr>
      <w:tr w:rsidR="006D4CB9" w:rsidRPr="006D4CB9" w:rsidTr="004A418E">
        <w:tc>
          <w:tcPr>
            <w:tcW w:w="524"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left"/>
              <w:rPr>
                <w:sz w:val="24"/>
                <w:szCs w:val="24"/>
              </w:rPr>
            </w:pPr>
            <w:r w:rsidRPr="006D4CB9">
              <w:rPr>
                <w:sz w:val="24"/>
                <w:szCs w:val="24"/>
              </w:rPr>
              <w:t>67.</w:t>
            </w:r>
          </w:p>
        </w:tc>
        <w:tc>
          <w:tcPr>
            <w:tcW w:w="3529"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hideMark/>
          </w:tcPr>
          <w:p w:rsidR="006D4CB9" w:rsidRPr="006D4CB9" w:rsidRDefault="006D4CB9" w:rsidP="006D4CB9">
            <w:pPr>
              <w:spacing w:after="0" w:line="276" w:lineRule="auto"/>
              <w:ind w:right="0" w:firstLine="0"/>
              <w:jc w:val="left"/>
              <w:rPr>
                <w:sz w:val="24"/>
                <w:szCs w:val="24"/>
              </w:rPr>
            </w:pPr>
            <w:r w:rsidRPr="006D4CB9">
              <w:rPr>
                <w:sz w:val="24"/>
                <w:szCs w:val="24"/>
              </w:rPr>
              <w:t>М. Лермантов «Кавказ» (гойинарг Сулаев М.)</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center"/>
              <w:rPr>
                <w:sz w:val="24"/>
                <w:szCs w:val="24"/>
              </w:rPr>
            </w:pPr>
            <w:r w:rsidRPr="006D4CB9">
              <w:rPr>
                <w:sz w:val="24"/>
                <w:szCs w:val="24"/>
              </w:rPr>
              <w:t>1</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center"/>
              <w:rPr>
                <w:sz w:val="24"/>
                <w:szCs w:val="24"/>
              </w:rPr>
            </w:pPr>
            <w:r w:rsidRPr="006D4CB9">
              <w:rPr>
                <w:sz w:val="24"/>
                <w:szCs w:val="24"/>
              </w:rPr>
              <w:t>0</w:t>
            </w:r>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center"/>
              <w:rPr>
                <w:sz w:val="24"/>
                <w:szCs w:val="24"/>
              </w:rPr>
            </w:pPr>
            <w:r w:rsidRPr="006D4CB9">
              <w:rPr>
                <w:sz w:val="24"/>
                <w:szCs w:val="24"/>
              </w:rPr>
              <w:t>0</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rPr>
                <w:sz w:val="24"/>
                <w:szCs w:val="24"/>
              </w:rPr>
            </w:pP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left"/>
              <w:rPr>
                <w:sz w:val="24"/>
                <w:szCs w:val="24"/>
              </w:rPr>
            </w:pPr>
            <w:r w:rsidRPr="006D4CB9">
              <w:rPr>
                <w:sz w:val="24"/>
                <w:szCs w:val="24"/>
              </w:rPr>
              <w:t>Барта хаттар</w:t>
            </w:r>
          </w:p>
        </w:tc>
      </w:tr>
      <w:tr w:rsidR="006D4CB9" w:rsidRPr="006D4CB9" w:rsidTr="004A418E">
        <w:tc>
          <w:tcPr>
            <w:tcW w:w="524"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left"/>
              <w:rPr>
                <w:sz w:val="24"/>
                <w:szCs w:val="24"/>
              </w:rPr>
            </w:pPr>
            <w:r w:rsidRPr="006D4CB9">
              <w:rPr>
                <w:sz w:val="24"/>
                <w:szCs w:val="24"/>
              </w:rPr>
              <w:t>68.</w:t>
            </w:r>
          </w:p>
        </w:tc>
        <w:tc>
          <w:tcPr>
            <w:tcW w:w="3529"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hideMark/>
          </w:tcPr>
          <w:p w:rsidR="006D4CB9" w:rsidRPr="006D4CB9" w:rsidRDefault="006D4CB9" w:rsidP="006D4CB9">
            <w:pPr>
              <w:spacing w:after="0" w:line="276" w:lineRule="auto"/>
              <w:ind w:right="0" w:firstLine="0"/>
              <w:jc w:val="left"/>
              <w:rPr>
                <w:sz w:val="24"/>
                <w:szCs w:val="24"/>
              </w:rPr>
            </w:pPr>
            <w:r w:rsidRPr="006D4CB9">
              <w:rPr>
                <w:sz w:val="24"/>
                <w:szCs w:val="24"/>
              </w:rPr>
              <w:t>М. Лермантов «Кавказ» (гойинарг Сулаев М.).</w:t>
            </w:r>
          </w:p>
          <w:p w:rsidR="006D4CB9" w:rsidRPr="006D4CB9" w:rsidRDefault="006D4CB9" w:rsidP="006D4CB9">
            <w:pPr>
              <w:spacing w:after="0" w:line="276" w:lineRule="auto"/>
              <w:ind w:right="0" w:firstLine="0"/>
              <w:jc w:val="left"/>
              <w:rPr>
                <w:sz w:val="24"/>
                <w:szCs w:val="24"/>
              </w:rPr>
            </w:pPr>
            <w:r w:rsidRPr="006D4CB9">
              <w:rPr>
                <w:color w:val="auto"/>
                <w:sz w:val="24"/>
                <w:szCs w:val="24"/>
              </w:rPr>
              <w:t xml:space="preserve"> Жам</w:t>
            </w:r>
            <w:r w:rsidRPr="006D4CB9">
              <w:rPr>
                <w:color w:val="auto"/>
                <w:sz w:val="24"/>
                <w:szCs w:val="24"/>
                <w:lang w:val="tt-RU"/>
              </w:rPr>
              <w:t>I</w:t>
            </w:r>
            <w:r w:rsidRPr="006D4CB9">
              <w:rPr>
                <w:color w:val="auto"/>
                <w:sz w:val="24"/>
                <w:szCs w:val="24"/>
              </w:rPr>
              <w:t>даран урок</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center"/>
              <w:rPr>
                <w:sz w:val="24"/>
                <w:szCs w:val="24"/>
              </w:rPr>
            </w:pPr>
            <w:r w:rsidRPr="006D4CB9">
              <w:rPr>
                <w:sz w:val="24"/>
                <w:szCs w:val="24"/>
              </w:rPr>
              <w:t>1</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center"/>
              <w:rPr>
                <w:sz w:val="24"/>
                <w:szCs w:val="24"/>
              </w:rPr>
            </w:pPr>
            <w:r w:rsidRPr="006D4CB9">
              <w:rPr>
                <w:sz w:val="24"/>
                <w:szCs w:val="24"/>
              </w:rPr>
              <w:t>0</w:t>
            </w:r>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center"/>
              <w:rPr>
                <w:sz w:val="24"/>
                <w:szCs w:val="24"/>
              </w:rPr>
            </w:pPr>
            <w:r w:rsidRPr="006D4CB9">
              <w:rPr>
                <w:sz w:val="24"/>
                <w:szCs w:val="24"/>
              </w:rPr>
              <w:t>0</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rPr>
                <w:sz w:val="24"/>
                <w:szCs w:val="24"/>
              </w:rPr>
            </w:pP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left"/>
              <w:rPr>
                <w:sz w:val="24"/>
                <w:szCs w:val="24"/>
              </w:rPr>
            </w:pPr>
            <w:r w:rsidRPr="006D4CB9">
              <w:rPr>
                <w:sz w:val="24"/>
                <w:szCs w:val="24"/>
              </w:rPr>
              <w:t>Йозанан таллар</w:t>
            </w:r>
          </w:p>
        </w:tc>
      </w:tr>
      <w:tr w:rsidR="006D4CB9" w:rsidRPr="006D4CB9" w:rsidTr="004A418E">
        <w:tc>
          <w:tcPr>
            <w:tcW w:w="4053" w:type="dxa"/>
            <w:gridSpan w:val="2"/>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hideMark/>
          </w:tcPr>
          <w:p w:rsidR="006D4CB9" w:rsidRPr="006D4CB9" w:rsidRDefault="006D4CB9" w:rsidP="006D4CB9">
            <w:pPr>
              <w:spacing w:after="0" w:line="276" w:lineRule="auto"/>
              <w:ind w:right="0" w:firstLine="0"/>
              <w:jc w:val="left"/>
              <w:rPr>
                <w:sz w:val="24"/>
                <w:szCs w:val="24"/>
              </w:rPr>
            </w:pPr>
            <w:r w:rsidRPr="006D4CB9">
              <w:rPr>
                <w:sz w:val="24"/>
                <w:szCs w:val="24"/>
              </w:rPr>
              <w:t>ПРОГРАММИЦА САХЬТИЙН БАРАМ</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hideMark/>
          </w:tcPr>
          <w:p w:rsidR="006D4CB9" w:rsidRPr="006D4CB9" w:rsidRDefault="006D4CB9" w:rsidP="006D4CB9">
            <w:pPr>
              <w:spacing w:after="0" w:line="276" w:lineRule="auto"/>
              <w:ind w:right="0" w:firstLine="0"/>
              <w:jc w:val="center"/>
              <w:rPr>
                <w:sz w:val="24"/>
                <w:szCs w:val="24"/>
              </w:rPr>
            </w:pPr>
            <w:r w:rsidRPr="006D4CB9">
              <w:rPr>
                <w:sz w:val="24"/>
                <w:szCs w:val="24"/>
              </w:rPr>
              <w:t>68</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jc w:val="left"/>
              <w:rPr>
                <w:sz w:val="24"/>
                <w:szCs w:val="24"/>
              </w:rPr>
            </w:pPr>
          </w:p>
        </w:tc>
        <w:tc>
          <w:tcPr>
            <w:tcW w:w="4252" w:type="dxa"/>
            <w:gridSpan w:val="3"/>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tcPr>
          <w:p w:rsidR="006D4CB9" w:rsidRPr="006D4CB9" w:rsidRDefault="006D4CB9" w:rsidP="006D4CB9">
            <w:pPr>
              <w:spacing w:after="0" w:line="276" w:lineRule="auto"/>
              <w:ind w:right="0" w:firstLine="0"/>
              <w:rPr>
                <w:sz w:val="24"/>
                <w:szCs w:val="24"/>
              </w:rPr>
            </w:pPr>
          </w:p>
        </w:tc>
      </w:tr>
    </w:tbl>
    <w:p w:rsidR="006D4CB9" w:rsidRPr="006D4CB9" w:rsidRDefault="006D4CB9" w:rsidP="006D4CB9">
      <w:pPr>
        <w:spacing w:after="200" w:line="276" w:lineRule="auto"/>
        <w:ind w:right="0" w:firstLine="0"/>
        <w:jc w:val="center"/>
        <w:rPr>
          <w:b/>
          <w:color w:val="auto"/>
          <w:sz w:val="24"/>
          <w:szCs w:val="24"/>
        </w:rPr>
      </w:pPr>
    </w:p>
    <w:p w:rsidR="006D4CB9" w:rsidRPr="006D4CB9" w:rsidRDefault="006D4CB9" w:rsidP="006D4CB9">
      <w:pPr>
        <w:spacing w:after="200" w:line="276" w:lineRule="auto"/>
        <w:ind w:right="0" w:firstLine="0"/>
        <w:jc w:val="center"/>
        <w:rPr>
          <w:b/>
          <w:color w:val="auto"/>
          <w:sz w:val="24"/>
          <w:szCs w:val="24"/>
        </w:rPr>
      </w:pPr>
    </w:p>
    <w:p w:rsidR="006D4CB9" w:rsidRPr="006D4CB9" w:rsidRDefault="006D4CB9" w:rsidP="006D4CB9">
      <w:pPr>
        <w:spacing w:after="200" w:line="276" w:lineRule="auto"/>
        <w:ind w:right="0" w:firstLine="0"/>
        <w:jc w:val="center"/>
        <w:rPr>
          <w:b/>
          <w:color w:val="auto"/>
          <w:sz w:val="24"/>
          <w:szCs w:val="24"/>
        </w:rPr>
      </w:pPr>
    </w:p>
    <w:p w:rsidR="006D4CB9" w:rsidRPr="006D4CB9" w:rsidRDefault="006D4CB9" w:rsidP="006D4CB9">
      <w:pPr>
        <w:spacing w:after="200" w:line="276" w:lineRule="auto"/>
        <w:ind w:right="0" w:firstLine="0"/>
        <w:jc w:val="center"/>
        <w:rPr>
          <w:b/>
          <w:color w:val="auto"/>
          <w:sz w:val="24"/>
          <w:szCs w:val="24"/>
        </w:rPr>
      </w:pPr>
    </w:p>
    <w:p w:rsidR="006D4CB9" w:rsidRPr="006D4CB9" w:rsidRDefault="006D4CB9" w:rsidP="006D4CB9">
      <w:pPr>
        <w:spacing w:after="200" w:line="276" w:lineRule="auto"/>
        <w:ind w:right="0" w:firstLine="0"/>
        <w:jc w:val="center"/>
        <w:rPr>
          <w:b/>
          <w:color w:val="auto"/>
          <w:sz w:val="24"/>
          <w:szCs w:val="24"/>
        </w:rPr>
      </w:pPr>
    </w:p>
    <w:p w:rsidR="006D4CB9" w:rsidRPr="006D4CB9" w:rsidRDefault="006D4CB9" w:rsidP="006D4CB9">
      <w:pPr>
        <w:spacing w:after="200" w:line="276" w:lineRule="auto"/>
        <w:ind w:right="0" w:firstLine="0"/>
        <w:jc w:val="center"/>
        <w:rPr>
          <w:b/>
          <w:color w:val="auto"/>
          <w:sz w:val="24"/>
          <w:szCs w:val="24"/>
        </w:rPr>
      </w:pPr>
    </w:p>
    <w:p w:rsidR="006D4CB9" w:rsidRPr="006D4CB9" w:rsidRDefault="006D4CB9" w:rsidP="006D4CB9">
      <w:pPr>
        <w:spacing w:after="200" w:line="276" w:lineRule="auto"/>
        <w:ind w:right="0" w:firstLine="0"/>
        <w:jc w:val="center"/>
        <w:rPr>
          <w:b/>
          <w:color w:val="auto"/>
          <w:sz w:val="24"/>
          <w:szCs w:val="24"/>
        </w:rPr>
      </w:pPr>
    </w:p>
    <w:p w:rsidR="006D4CB9" w:rsidRPr="006D4CB9" w:rsidRDefault="006D4CB9" w:rsidP="006D4CB9">
      <w:pPr>
        <w:spacing w:after="200" w:line="276" w:lineRule="auto"/>
        <w:ind w:right="0" w:firstLine="0"/>
        <w:jc w:val="center"/>
        <w:rPr>
          <w:b/>
          <w:color w:val="auto"/>
          <w:sz w:val="24"/>
          <w:szCs w:val="24"/>
        </w:rPr>
      </w:pPr>
    </w:p>
    <w:p w:rsidR="006D4CB9" w:rsidRPr="006D4CB9" w:rsidRDefault="006D4CB9" w:rsidP="006D4CB9">
      <w:pPr>
        <w:spacing w:after="200" w:line="276" w:lineRule="auto"/>
        <w:ind w:right="0" w:firstLine="0"/>
        <w:jc w:val="center"/>
        <w:rPr>
          <w:b/>
          <w:color w:val="auto"/>
          <w:sz w:val="24"/>
          <w:szCs w:val="24"/>
        </w:rPr>
      </w:pPr>
    </w:p>
    <w:p w:rsidR="006D4CB9" w:rsidRPr="006D4CB9" w:rsidRDefault="006D4CB9" w:rsidP="006D4CB9">
      <w:pPr>
        <w:spacing w:after="200" w:line="276" w:lineRule="auto"/>
        <w:ind w:right="0" w:firstLine="0"/>
        <w:jc w:val="center"/>
        <w:rPr>
          <w:b/>
          <w:color w:val="auto"/>
          <w:sz w:val="24"/>
          <w:szCs w:val="24"/>
        </w:rPr>
      </w:pPr>
    </w:p>
    <w:p w:rsidR="006D4CB9" w:rsidRPr="006D4CB9" w:rsidRDefault="006D4CB9" w:rsidP="006D4CB9">
      <w:pPr>
        <w:spacing w:after="200" w:line="276" w:lineRule="auto"/>
        <w:ind w:right="0" w:firstLine="0"/>
        <w:jc w:val="center"/>
        <w:rPr>
          <w:b/>
          <w:color w:val="auto"/>
          <w:sz w:val="24"/>
          <w:szCs w:val="24"/>
        </w:rPr>
      </w:pPr>
    </w:p>
    <w:p w:rsidR="006D4CB9" w:rsidRPr="006D4CB9" w:rsidRDefault="006D4CB9" w:rsidP="006D4CB9">
      <w:pPr>
        <w:spacing w:after="200" w:line="276" w:lineRule="auto"/>
        <w:ind w:right="0" w:firstLine="0"/>
        <w:jc w:val="center"/>
        <w:rPr>
          <w:b/>
          <w:color w:val="auto"/>
          <w:sz w:val="24"/>
          <w:szCs w:val="24"/>
        </w:rPr>
      </w:pPr>
    </w:p>
    <w:p w:rsidR="006D4CB9" w:rsidRPr="006D4CB9" w:rsidRDefault="006D4CB9" w:rsidP="006D4CB9">
      <w:pPr>
        <w:spacing w:after="0" w:line="276" w:lineRule="auto"/>
        <w:ind w:right="0" w:firstLine="0"/>
        <w:jc w:val="left"/>
        <w:rPr>
          <w:rFonts w:eastAsia="Calibri"/>
          <w:b/>
          <w:bCs/>
          <w:color w:val="auto"/>
          <w:sz w:val="24"/>
          <w:szCs w:val="24"/>
          <w:lang w:val="tt-RU" w:eastAsia="en-US"/>
        </w:rPr>
      </w:pPr>
      <w:r w:rsidRPr="006D4CB9">
        <w:rPr>
          <w:rFonts w:eastAsia="Calibri"/>
          <w:b/>
          <w:bCs/>
          <w:color w:val="auto"/>
          <w:sz w:val="24"/>
          <w:szCs w:val="24"/>
          <w:lang w:val="tt-RU" w:eastAsia="ar-SA"/>
        </w:rPr>
        <w:t>Хьехаран-методикин латтор</w:t>
      </w:r>
    </w:p>
    <w:p w:rsidR="006D4CB9" w:rsidRPr="006D4CB9" w:rsidRDefault="006D4CB9" w:rsidP="006D4CB9">
      <w:pPr>
        <w:spacing w:after="0" w:line="276" w:lineRule="auto"/>
        <w:ind w:right="0" w:firstLine="0"/>
        <w:jc w:val="left"/>
        <w:rPr>
          <w:rFonts w:eastAsia="Calibri"/>
          <w:b/>
          <w:bCs/>
          <w:color w:val="auto"/>
          <w:sz w:val="24"/>
          <w:szCs w:val="24"/>
          <w:lang w:val="tt-RU" w:eastAsia="en-US"/>
        </w:rPr>
      </w:pPr>
    </w:p>
    <w:p w:rsidR="006D4CB9" w:rsidRPr="006D4CB9" w:rsidRDefault="006D4CB9" w:rsidP="006D4CB9">
      <w:pPr>
        <w:spacing w:after="0" w:line="276" w:lineRule="auto"/>
        <w:ind w:right="0" w:firstLine="0"/>
        <w:jc w:val="left"/>
        <w:rPr>
          <w:rFonts w:eastAsia="Calibri"/>
          <w:color w:val="auto"/>
          <w:sz w:val="24"/>
          <w:szCs w:val="24"/>
          <w:lang w:val="tt-RU" w:eastAsia="en-US"/>
        </w:rPr>
      </w:pPr>
      <w:r w:rsidRPr="006D4CB9">
        <w:rPr>
          <w:rFonts w:eastAsia="Calibri"/>
          <w:b/>
          <w:bCs/>
          <w:color w:val="auto"/>
          <w:sz w:val="24"/>
          <w:szCs w:val="24"/>
          <w:lang w:val="tt-RU" w:eastAsia="en-US"/>
        </w:rPr>
        <w:t>Дешархочунна</w:t>
      </w:r>
    </w:p>
    <w:p w:rsidR="006D4CB9" w:rsidRPr="006D4CB9" w:rsidRDefault="006D4CB9" w:rsidP="006D4CB9">
      <w:pPr>
        <w:widowControl w:val="0"/>
        <w:autoSpaceDE w:val="0"/>
        <w:autoSpaceDN w:val="0"/>
        <w:spacing w:after="0" w:line="276" w:lineRule="auto"/>
        <w:ind w:left="720" w:right="0" w:firstLine="0"/>
        <w:jc w:val="left"/>
        <w:rPr>
          <w:color w:val="auto"/>
          <w:sz w:val="24"/>
          <w:szCs w:val="24"/>
          <w:lang w:eastAsia="en-US"/>
        </w:rPr>
      </w:pPr>
      <w:r w:rsidRPr="006D4CB9">
        <w:rPr>
          <w:color w:val="auto"/>
          <w:sz w:val="24"/>
          <w:szCs w:val="24"/>
          <w:lang w:eastAsia="en-US"/>
        </w:rPr>
        <w:t xml:space="preserve">1.Эдилов С.Э. Нохчийн литература. 5-чу классана учебник-хрестомати. – Соьлжа-ГIала, 20I8. </w:t>
      </w:r>
    </w:p>
    <w:p w:rsidR="006D4CB9" w:rsidRPr="006D4CB9" w:rsidRDefault="006D4CB9" w:rsidP="006D4CB9">
      <w:pPr>
        <w:widowControl w:val="0"/>
        <w:autoSpaceDE w:val="0"/>
        <w:autoSpaceDN w:val="0"/>
        <w:spacing w:after="0" w:line="276" w:lineRule="auto"/>
        <w:ind w:left="720" w:right="0" w:firstLine="0"/>
        <w:jc w:val="left"/>
        <w:rPr>
          <w:color w:val="auto"/>
          <w:sz w:val="24"/>
          <w:szCs w:val="24"/>
          <w:lang w:eastAsia="en-US"/>
        </w:rPr>
      </w:pPr>
      <w:r w:rsidRPr="006D4CB9">
        <w:rPr>
          <w:color w:val="auto"/>
          <w:sz w:val="24"/>
          <w:szCs w:val="24"/>
          <w:lang w:eastAsia="en-US"/>
        </w:rPr>
        <w:t>2.Эдилов С.Э. Нохчийн литература. Белхан тетрадь №№1,2., Соьлжа-Г1ала. АО «ИПК «Грозненский рабочий»-2018 ш.</w:t>
      </w:r>
    </w:p>
    <w:p w:rsidR="006D4CB9" w:rsidRPr="006D4CB9" w:rsidRDefault="006D4CB9" w:rsidP="006D4CB9">
      <w:pPr>
        <w:widowControl w:val="0"/>
        <w:autoSpaceDE w:val="0"/>
        <w:autoSpaceDN w:val="0"/>
        <w:spacing w:after="0" w:line="276" w:lineRule="auto"/>
        <w:ind w:left="720" w:right="0" w:firstLine="0"/>
        <w:jc w:val="left"/>
        <w:rPr>
          <w:color w:val="auto"/>
          <w:sz w:val="24"/>
          <w:szCs w:val="24"/>
          <w:lang w:eastAsia="en-US"/>
        </w:rPr>
      </w:pPr>
      <w:r w:rsidRPr="006D4CB9">
        <w:rPr>
          <w:color w:val="auto"/>
          <w:sz w:val="24"/>
          <w:szCs w:val="24"/>
          <w:lang w:eastAsia="en-US"/>
        </w:rPr>
        <w:t>3.Мациев А.Г. Нохчийн-оьрсийн словарь. (Чеченско-русский словарь). – Грозный:   ФГУП «ИПК «Грозненский рабочий», 2010. – 656 с.</w:t>
      </w:r>
    </w:p>
    <w:p w:rsidR="006D4CB9" w:rsidRPr="006D4CB9" w:rsidRDefault="006D4CB9" w:rsidP="006D4CB9">
      <w:pPr>
        <w:spacing w:after="0" w:line="276" w:lineRule="auto"/>
        <w:ind w:right="0" w:firstLine="0"/>
        <w:jc w:val="left"/>
        <w:rPr>
          <w:color w:val="auto"/>
          <w:sz w:val="24"/>
          <w:szCs w:val="24"/>
          <w:lang w:eastAsia="ar-SA"/>
        </w:rPr>
      </w:pPr>
    </w:p>
    <w:p w:rsidR="006D4CB9" w:rsidRPr="006D4CB9" w:rsidRDefault="006D4CB9" w:rsidP="006D4CB9">
      <w:pPr>
        <w:spacing w:after="200" w:line="276" w:lineRule="auto"/>
        <w:ind w:right="0" w:firstLine="0"/>
        <w:jc w:val="left"/>
        <w:rPr>
          <w:b/>
          <w:color w:val="auto"/>
          <w:sz w:val="24"/>
          <w:szCs w:val="24"/>
        </w:rPr>
      </w:pPr>
      <w:r w:rsidRPr="006D4CB9">
        <w:rPr>
          <w:rFonts w:eastAsia="Calibri"/>
          <w:b/>
          <w:color w:val="auto"/>
          <w:sz w:val="24"/>
          <w:szCs w:val="24"/>
        </w:rPr>
        <w:t>Хьехархочунна</w:t>
      </w:r>
    </w:p>
    <w:p w:rsidR="006D4CB9" w:rsidRPr="006D4CB9" w:rsidRDefault="006D4CB9" w:rsidP="006D4CB9">
      <w:pPr>
        <w:widowControl w:val="0"/>
        <w:autoSpaceDE w:val="0"/>
        <w:autoSpaceDN w:val="0"/>
        <w:spacing w:after="0" w:line="276" w:lineRule="auto"/>
        <w:ind w:left="720" w:right="0" w:firstLine="0"/>
        <w:jc w:val="left"/>
        <w:rPr>
          <w:color w:val="auto"/>
          <w:sz w:val="24"/>
          <w:szCs w:val="24"/>
          <w:lang w:eastAsia="en-US"/>
        </w:rPr>
      </w:pPr>
      <w:r w:rsidRPr="006D4CB9">
        <w:rPr>
          <w:color w:val="auto"/>
          <w:sz w:val="24"/>
          <w:szCs w:val="24"/>
          <w:lang w:eastAsia="en-US"/>
        </w:rPr>
        <w:t>1.Арсанукаев А.М. Школехь исбаьхьаллин произведени таллар (Анализ художественного произведения в школе). – Грозный, 20I8.</w:t>
      </w:r>
    </w:p>
    <w:p w:rsidR="006D4CB9" w:rsidRPr="006D4CB9" w:rsidRDefault="006D4CB9" w:rsidP="006D4CB9">
      <w:pPr>
        <w:widowControl w:val="0"/>
        <w:autoSpaceDE w:val="0"/>
        <w:autoSpaceDN w:val="0"/>
        <w:spacing w:after="0" w:line="276" w:lineRule="auto"/>
        <w:ind w:left="720" w:right="0" w:firstLine="0"/>
        <w:jc w:val="left"/>
        <w:rPr>
          <w:color w:val="auto"/>
          <w:sz w:val="24"/>
          <w:szCs w:val="24"/>
          <w:lang w:eastAsia="en-US"/>
        </w:rPr>
      </w:pPr>
      <w:r w:rsidRPr="006D4CB9">
        <w:rPr>
          <w:color w:val="auto"/>
          <w:sz w:val="24"/>
          <w:szCs w:val="24"/>
          <w:lang w:eastAsia="en-US"/>
        </w:rPr>
        <w:t>2.Арсанукаев А. Нохчийн литература хьехаран методика (Методика преподавания чеченской литературы). – Грозный, I987. – I88 с.</w:t>
      </w:r>
    </w:p>
    <w:p w:rsidR="006D4CB9" w:rsidRPr="006D4CB9" w:rsidRDefault="006D4CB9" w:rsidP="006D4CB9">
      <w:pPr>
        <w:widowControl w:val="0"/>
        <w:autoSpaceDE w:val="0"/>
        <w:autoSpaceDN w:val="0"/>
        <w:spacing w:after="0" w:line="276" w:lineRule="auto"/>
        <w:ind w:left="720" w:right="0" w:firstLine="0"/>
        <w:jc w:val="left"/>
        <w:rPr>
          <w:color w:val="auto"/>
          <w:sz w:val="24"/>
          <w:szCs w:val="24"/>
          <w:lang w:eastAsia="en-US"/>
        </w:rPr>
      </w:pPr>
      <w:r w:rsidRPr="006D4CB9">
        <w:rPr>
          <w:color w:val="auto"/>
          <w:sz w:val="24"/>
          <w:szCs w:val="24"/>
          <w:lang w:eastAsia="en-US"/>
        </w:rPr>
        <w:t>3Джамбеков О.А. «Халкъан барта кхолларалла. Дешаран пособи – Грозный, 20I7.</w:t>
      </w:r>
    </w:p>
    <w:p w:rsidR="006D4CB9" w:rsidRPr="006D4CB9" w:rsidRDefault="006D4CB9" w:rsidP="006D4CB9">
      <w:pPr>
        <w:widowControl w:val="0"/>
        <w:autoSpaceDE w:val="0"/>
        <w:autoSpaceDN w:val="0"/>
        <w:spacing w:after="0" w:line="276" w:lineRule="auto"/>
        <w:ind w:left="720" w:right="0" w:firstLine="0"/>
        <w:jc w:val="left"/>
        <w:rPr>
          <w:color w:val="auto"/>
          <w:sz w:val="24"/>
          <w:szCs w:val="24"/>
          <w:lang w:eastAsia="en-US"/>
        </w:rPr>
      </w:pPr>
      <w:r w:rsidRPr="006D4CB9">
        <w:rPr>
          <w:color w:val="auto"/>
          <w:sz w:val="24"/>
          <w:szCs w:val="24"/>
          <w:lang w:eastAsia="en-US"/>
        </w:rPr>
        <w:t>4.Эдилов С.Э. Методическое руководство к учебнику-хрестоматии по чеченской литературе для 5 класса. - АО «ИПК «Грозненский рабочий», 20I8.</w:t>
      </w:r>
    </w:p>
    <w:p w:rsidR="006D4CB9" w:rsidRPr="006D4CB9" w:rsidRDefault="006D4CB9" w:rsidP="006D4CB9">
      <w:pPr>
        <w:widowControl w:val="0"/>
        <w:autoSpaceDE w:val="0"/>
        <w:autoSpaceDN w:val="0"/>
        <w:spacing w:after="0" w:line="276" w:lineRule="auto"/>
        <w:ind w:left="720" w:right="0" w:firstLine="0"/>
        <w:jc w:val="left"/>
        <w:rPr>
          <w:color w:val="auto"/>
          <w:sz w:val="24"/>
          <w:szCs w:val="24"/>
          <w:lang w:eastAsia="en-US"/>
        </w:rPr>
      </w:pPr>
      <w:r w:rsidRPr="006D4CB9">
        <w:rPr>
          <w:color w:val="auto"/>
          <w:sz w:val="24"/>
          <w:szCs w:val="24"/>
          <w:lang w:eastAsia="en-US"/>
        </w:rPr>
        <w:t xml:space="preserve">5.Эдилов С. Э. Сочинени язйан 1амор. АО «ИПК «Грозненский рабочий», 2018. – 160 аг1о. </w:t>
      </w:r>
    </w:p>
    <w:p w:rsidR="006D4CB9" w:rsidRPr="006D4CB9" w:rsidRDefault="006D4CB9" w:rsidP="006D4CB9">
      <w:pPr>
        <w:widowControl w:val="0"/>
        <w:autoSpaceDE w:val="0"/>
        <w:autoSpaceDN w:val="0"/>
        <w:spacing w:after="0" w:line="276" w:lineRule="auto"/>
        <w:ind w:left="720" w:right="0" w:firstLine="0"/>
        <w:jc w:val="left"/>
        <w:rPr>
          <w:color w:val="auto"/>
          <w:sz w:val="24"/>
          <w:szCs w:val="24"/>
          <w:lang w:eastAsia="en-US"/>
        </w:rPr>
      </w:pPr>
      <w:r w:rsidRPr="006D4CB9">
        <w:rPr>
          <w:color w:val="auto"/>
          <w:sz w:val="24"/>
          <w:szCs w:val="24"/>
          <w:lang w:eastAsia="en-US"/>
        </w:rPr>
        <w:t>Эдилов С.Э. 5-чу  классехь нохчийн литература хьехар. Соьлжа –Г1ала. АО «ИПК «Грозненский рабочий» - 2019.</w:t>
      </w:r>
    </w:p>
    <w:p w:rsidR="006D4CB9" w:rsidRPr="006D4CB9" w:rsidRDefault="006D4CB9" w:rsidP="006D4CB9">
      <w:pPr>
        <w:spacing w:after="0" w:line="276" w:lineRule="auto"/>
        <w:ind w:right="0" w:firstLine="0"/>
        <w:jc w:val="left"/>
        <w:rPr>
          <w:rFonts w:eastAsia="Calibri"/>
          <w:b/>
          <w:color w:val="auto"/>
          <w:sz w:val="24"/>
          <w:szCs w:val="24"/>
        </w:rPr>
      </w:pPr>
    </w:p>
    <w:p w:rsidR="006D4CB9" w:rsidRPr="006D4CB9" w:rsidRDefault="006D4CB9" w:rsidP="006D4CB9">
      <w:pPr>
        <w:spacing w:after="0" w:line="276" w:lineRule="auto"/>
        <w:ind w:right="0" w:firstLine="0"/>
        <w:jc w:val="left"/>
        <w:rPr>
          <w:rFonts w:eastAsia="Calibri"/>
          <w:b/>
          <w:color w:val="auto"/>
          <w:sz w:val="24"/>
          <w:szCs w:val="24"/>
          <w:lang w:eastAsia="en-US"/>
        </w:rPr>
      </w:pPr>
      <w:r w:rsidRPr="006D4CB9">
        <w:rPr>
          <w:rFonts w:eastAsia="Calibri"/>
          <w:b/>
          <w:color w:val="auto"/>
          <w:sz w:val="24"/>
          <w:szCs w:val="24"/>
          <w:lang w:eastAsia="en-US"/>
        </w:rPr>
        <w:t>Хаамийн-ресурсийн латтор</w:t>
      </w:r>
    </w:p>
    <w:p w:rsidR="006D4CB9" w:rsidRPr="006D4CB9" w:rsidRDefault="006D4CB9" w:rsidP="006D4CB9">
      <w:pPr>
        <w:widowControl w:val="0"/>
        <w:autoSpaceDE w:val="0"/>
        <w:autoSpaceDN w:val="0"/>
        <w:spacing w:after="0" w:line="276" w:lineRule="auto"/>
        <w:ind w:left="720" w:right="0" w:firstLine="0"/>
        <w:jc w:val="left"/>
        <w:rPr>
          <w:rFonts w:eastAsia="Calibri"/>
          <w:color w:val="auto"/>
          <w:sz w:val="24"/>
          <w:szCs w:val="24"/>
          <w:lang w:eastAsia="en-US"/>
        </w:rPr>
      </w:pPr>
      <w:r w:rsidRPr="006D4CB9">
        <w:rPr>
          <w:rFonts w:eastAsia="Calibri"/>
          <w:color w:val="auto"/>
          <w:sz w:val="24"/>
          <w:szCs w:val="24"/>
          <w:lang w:eastAsia="en-US"/>
        </w:rPr>
        <w:t xml:space="preserve">1.Нохчийн меттан лексикин-семантикин тезаурус (Лексико-семантический тезаурус чеченского языка)//URL: http://ps95.ru/nohchiyn-tezaurus </w:t>
      </w:r>
    </w:p>
    <w:p w:rsidR="006D4CB9" w:rsidRPr="006D4CB9" w:rsidRDefault="006D4CB9" w:rsidP="006D4CB9">
      <w:pPr>
        <w:widowControl w:val="0"/>
        <w:autoSpaceDE w:val="0"/>
        <w:autoSpaceDN w:val="0"/>
        <w:spacing w:after="0" w:line="276" w:lineRule="auto"/>
        <w:ind w:left="720" w:right="0" w:firstLine="0"/>
        <w:jc w:val="left"/>
        <w:rPr>
          <w:rFonts w:eastAsia="Calibri"/>
          <w:color w:val="auto"/>
          <w:sz w:val="24"/>
          <w:szCs w:val="24"/>
          <w:lang w:eastAsia="en-US"/>
        </w:rPr>
      </w:pPr>
      <w:r w:rsidRPr="006D4CB9">
        <w:rPr>
          <w:rFonts w:eastAsia="Calibri"/>
          <w:color w:val="auto"/>
          <w:sz w:val="24"/>
          <w:szCs w:val="24"/>
          <w:lang w:eastAsia="en-US"/>
        </w:rPr>
        <w:t>2.Образовательный портал «Чеченская электронная школа» //URL:https://desharkho.ru</w:t>
      </w:r>
    </w:p>
    <w:p w:rsidR="006D4CB9" w:rsidRPr="006D4CB9" w:rsidRDefault="006D4CB9" w:rsidP="006D4CB9">
      <w:pPr>
        <w:widowControl w:val="0"/>
        <w:autoSpaceDE w:val="0"/>
        <w:autoSpaceDN w:val="0"/>
        <w:spacing w:after="0" w:line="276" w:lineRule="auto"/>
        <w:ind w:left="720" w:right="0" w:firstLine="0"/>
        <w:jc w:val="left"/>
        <w:rPr>
          <w:rFonts w:eastAsia="Calibri"/>
          <w:color w:val="auto"/>
          <w:sz w:val="24"/>
          <w:szCs w:val="24"/>
          <w:lang w:eastAsia="en-US"/>
        </w:rPr>
      </w:pPr>
      <w:r w:rsidRPr="006D4CB9">
        <w:rPr>
          <w:rFonts w:eastAsia="Calibri"/>
          <w:color w:val="auto"/>
          <w:sz w:val="24"/>
          <w:szCs w:val="24"/>
          <w:lang w:eastAsia="en-US"/>
        </w:rPr>
        <w:t>3.Чеченско-русский, русско-чеченский</w:t>
      </w:r>
      <w:bookmarkStart w:id="6" w:name="_GoBack"/>
      <w:bookmarkEnd w:id="6"/>
      <w:r w:rsidRPr="006D4CB9">
        <w:rPr>
          <w:rFonts w:eastAsia="Calibri"/>
          <w:color w:val="auto"/>
          <w:sz w:val="24"/>
          <w:szCs w:val="24"/>
          <w:lang w:eastAsia="en-US"/>
        </w:rPr>
        <w:t xml:space="preserve"> онлайн-словарь. Дикдошам //URL: https://ps95.ru/dikdosham/ru</w:t>
      </w:r>
    </w:p>
    <w:p w:rsidR="006D4CB9" w:rsidRPr="006D4CB9" w:rsidRDefault="006D4CB9" w:rsidP="006D4CB9">
      <w:pPr>
        <w:spacing w:after="0" w:line="276" w:lineRule="auto"/>
        <w:ind w:right="0" w:firstLine="0"/>
        <w:jc w:val="left"/>
        <w:rPr>
          <w:color w:val="auto"/>
          <w:szCs w:val="28"/>
        </w:rPr>
      </w:pPr>
    </w:p>
    <w:p w:rsidR="006D4CB9" w:rsidRPr="006D4CB9" w:rsidRDefault="006D4CB9" w:rsidP="006D4CB9">
      <w:pPr>
        <w:spacing w:after="200" w:line="276" w:lineRule="auto"/>
        <w:ind w:right="0" w:firstLine="0"/>
        <w:jc w:val="left"/>
        <w:rPr>
          <w:rFonts w:ascii="Calibri" w:hAnsi="Calibri"/>
          <w:color w:val="auto"/>
          <w:sz w:val="22"/>
        </w:rPr>
      </w:pPr>
    </w:p>
    <w:p w:rsidR="006D4CB9" w:rsidRPr="006D4CB9" w:rsidRDefault="006D4CB9" w:rsidP="006D4CB9">
      <w:pPr>
        <w:spacing w:after="200" w:line="276" w:lineRule="auto"/>
        <w:ind w:right="0" w:firstLine="0"/>
        <w:jc w:val="left"/>
        <w:rPr>
          <w:color w:val="auto"/>
          <w:sz w:val="22"/>
        </w:rPr>
      </w:pPr>
    </w:p>
    <w:p w:rsidR="006D4CB9" w:rsidRPr="006D4CB9" w:rsidRDefault="006D4CB9" w:rsidP="006D4CB9">
      <w:pPr>
        <w:spacing w:after="0" w:line="360" w:lineRule="auto"/>
        <w:ind w:right="0" w:firstLine="0"/>
        <w:contextualSpacing/>
        <w:jc w:val="left"/>
        <w:rPr>
          <w:b/>
          <w:color w:val="auto"/>
          <w:szCs w:val="28"/>
        </w:rPr>
      </w:pPr>
    </w:p>
    <w:p w:rsidR="006D4CB9" w:rsidRPr="006D4CB9" w:rsidRDefault="006D4CB9" w:rsidP="006D4CB9">
      <w:pPr>
        <w:spacing w:after="200" w:line="360" w:lineRule="auto"/>
        <w:ind w:right="0" w:firstLine="709"/>
        <w:rPr>
          <w:color w:val="auto"/>
          <w:szCs w:val="28"/>
        </w:rPr>
      </w:pPr>
    </w:p>
    <w:p w:rsidR="006D4CB9" w:rsidRPr="006D4CB9" w:rsidRDefault="006D4CB9" w:rsidP="006D4CB9">
      <w:pPr>
        <w:widowControl w:val="0"/>
        <w:tabs>
          <w:tab w:val="left" w:pos="308"/>
        </w:tabs>
        <w:autoSpaceDE w:val="0"/>
        <w:autoSpaceDN w:val="0"/>
        <w:spacing w:before="103" w:after="0" w:line="240" w:lineRule="auto"/>
        <w:ind w:left="308" w:right="0" w:firstLine="0"/>
        <w:jc w:val="left"/>
        <w:rPr>
          <w:rFonts w:eastAsia="Cambria"/>
          <w:b/>
          <w:color w:val="auto"/>
          <w:sz w:val="24"/>
          <w:szCs w:val="24"/>
          <w:lang w:eastAsia="en-US"/>
        </w:rPr>
      </w:pPr>
    </w:p>
    <w:p w:rsidR="003B5355" w:rsidRPr="003B5355" w:rsidRDefault="003B5355" w:rsidP="003B5355">
      <w:pPr>
        <w:spacing w:after="0" w:line="259" w:lineRule="auto"/>
        <w:ind w:right="0" w:firstLine="0"/>
        <w:jc w:val="left"/>
        <w:rPr>
          <w:sz w:val="24"/>
          <w:szCs w:val="24"/>
          <w:lang w:eastAsia="en-US"/>
        </w:rPr>
      </w:pPr>
    </w:p>
    <w:p w:rsidR="003B5355" w:rsidRPr="00501209" w:rsidRDefault="003B5355" w:rsidP="003B5355">
      <w:pPr>
        <w:autoSpaceDE w:val="0"/>
        <w:autoSpaceDN w:val="0"/>
        <w:spacing w:after="78" w:line="220" w:lineRule="exact"/>
        <w:ind w:right="0" w:firstLine="0"/>
        <w:jc w:val="left"/>
        <w:rPr>
          <w:rFonts w:ascii="Cambria" w:eastAsia="MS Mincho" w:hAnsi="Cambria"/>
          <w:color w:val="auto"/>
          <w:sz w:val="22"/>
          <w:lang w:eastAsia="en-US"/>
        </w:rPr>
      </w:pPr>
    </w:p>
    <w:p w:rsidR="003B5355" w:rsidRPr="003B5355" w:rsidRDefault="003B5355" w:rsidP="003B5355">
      <w:pPr>
        <w:autoSpaceDE w:val="0"/>
        <w:autoSpaceDN w:val="0"/>
        <w:spacing w:before="978" w:after="0" w:line="230" w:lineRule="auto"/>
        <w:ind w:right="3650" w:firstLine="0"/>
        <w:jc w:val="center"/>
        <w:rPr>
          <w:b/>
          <w:sz w:val="24"/>
          <w:lang w:eastAsia="en-US"/>
        </w:rPr>
      </w:pPr>
      <w:r w:rsidRPr="003B5355">
        <w:rPr>
          <w:b/>
          <w:sz w:val="24"/>
          <w:lang w:eastAsia="en-US"/>
        </w:rPr>
        <w:t xml:space="preserve">                                          </w:t>
      </w:r>
    </w:p>
    <w:p w:rsidR="003B5355" w:rsidRPr="003B5355" w:rsidRDefault="003B5355" w:rsidP="003B5355">
      <w:pPr>
        <w:autoSpaceDE w:val="0"/>
        <w:autoSpaceDN w:val="0"/>
        <w:spacing w:before="978" w:after="0" w:line="230" w:lineRule="auto"/>
        <w:ind w:right="3650" w:firstLine="0"/>
        <w:jc w:val="center"/>
        <w:rPr>
          <w:b/>
          <w:sz w:val="24"/>
          <w:lang w:eastAsia="en-US"/>
        </w:rPr>
      </w:pPr>
    </w:p>
    <w:p w:rsidR="003B5355" w:rsidRPr="003B5355" w:rsidRDefault="003B5355" w:rsidP="003B5355">
      <w:pPr>
        <w:autoSpaceDE w:val="0"/>
        <w:autoSpaceDN w:val="0"/>
        <w:spacing w:before="978" w:after="0" w:line="230" w:lineRule="auto"/>
        <w:ind w:right="3650" w:firstLine="0"/>
        <w:jc w:val="center"/>
        <w:rPr>
          <w:b/>
          <w:sz w:val="24"/>
          <w:lang w:eastAsia="en-US"/>
        </w:rPr>
      </w:pPr>
    </w:p>
    <w:p w:rsidR="003B5355" w:rsidRPr="003B5355" w:rsidRDefault="003B5355" w:rsidP="003B5355">
      <w:pPr>
        <w:autoSpaceDE w:val="0"/>
        <w:autoSpaceDN w:val="0"/>
        <w:spacing w:before="978" w:after="0" w:line="230" w:lineRule="auto"/>
        <w:ind w:right="3650" w:firstLine="0"/>
        <w:jc w:val="center"/>
        <w:rPr>
          <w:rFonts w:ascii="Cambria" w:eastAsia="MS Mincho" w:hAnsi="Cambria"/>
          <w:color w:val="auto"/>
          <w:sz w:val="22"/>
          <w:lang w:eastAsia="en-US"/>
        </w:rPr>
      </w:pPr>
      <w:r w:rsidRPr="003B5355">
        <w:rPr>
          <w:b/>
          <w:sz w:val="24"/>
          <w:lang w:eastAsia="en-US"/>
        </w:rPr>
        <w:t xml:space="preserve">                                             РАБОЧАЯ ПРОГРАММА</w:t>
      </w:r>
    </w:p>
    <w:p w:rsidR="003B5355" w:rsidRPr="003B5355" w:rsidRDefault="003B5355" w:rsidP="003B5355">
      <w:pPr>
        <w:autoSpaceDE w:val="0"/>
        <w:autoSpaceDN w:val="0"/>
        <w:spacing w:before="166" w:after="0" w:line="230" w:lineRule="auto"/>
        <w:ind w:right="4022" w:firstLine="0"/>
        <w:jc w:val="center"/>
        <w:rPr>
          <w:rFonts w:ascii="Cambria" w:eastAsia="MS Mincho" w:hAnsi="Cambria"/>
          <w:color w:val="auto"/>
          <w:sz w:val="22"/>
          <w:lang w:eastAsia="en-US"/>
        </w:rPr>
      </w:pPr>
      <w:r w:rsidRPr="003B5355">
        <w:rPr>
          <w:sz w:val="24"/>
          <w:lang w:eastAsia="en-US"/>
        </w:rPr>
        <w:t xml:space="preserve">                                                   учебного предмета</w:t>
      </w:r>
    </w:p>
    <w:p w:rsidR="003B5355" w:rsidRPr="003B5355" w:rsidRDefault="003B5355" w:rsidP="003B5355">
      <w:pPr>
        <w:autoSpaceDE w:val="0"/>
        <w:autoSpaceDN w:val="0"/>
        <w:spacing w:before="70" w:after="0" w:line="230" w:lineRule="auto"/>
        <w:ind w:right="3188" w:firstLine="0"/>
        <w:jc w:val="center"/>
        <w:rPr>
          <w:rFonts w:ascii="Cambria" w:eastAsia="MS Mincho" w:hAnsi="Cambria"/>
          <w:color w:val="auto"/>
          <w:sz w:val="22"/>
          <w:lang w:eastAsia="en-US"/>
        </w:rPr>
      </w:pPr>
      <w:r w:rsidRPr="003B5355">
        <w:rPr>
          <w:sz w:val="24"/>
          <w:lang w:eastAsia="en-US"/>
        </w:rPr>
        <w:t xml:space="preserve">                                        «Иностранный язык (английский)»</w:t>
      </w:r>
    </w:p>
    <w:p w:rsidR="003B5355" w:rsidRPr="003B5355" w:rsidRDefault="003B5355" w:rsidP="003B5355">
      <w:pPr>
        <w:autoSpaceDE w:val="0"/>
        <w:autoSpaceDN w:val="0"/>
        <w:spacing w:before="670" w:after="0" w:line="230" w:lineRule="auto"/>
        <w:ind w:right="2736" w:firstLine="0"/>
        <w:jc w:val="center"/>
        <w:rPr>
          <w:rFonts w:ascii="Cambria" w:eastAsia="MS Mincho" w:hAnsi="Cambria"/>
          <w:color w:val="auto"/>
          <w:sz w:val="22"/>
          <w:lang w:eastAsia="en-US"/>
        </w:rPr>
      </w:pPr>
      <w:r w:rsidRPr="003B5355">
        <w:rPr>
          <w:sz w:val="24"/>
          <w:lang w:eastAsia="en-US"/>
        </w:rPr>
        <w:t xml:space="preserve">                                   для 5 класса основного общего образования</w:t>
      </w:r>
    </w:p>
    <w:p w:rsidR="003B5355" w:rsidRPr="003B5355" w:rsidRDefault="003B5355" w:rsidP="003B5355">
      <w:pPr>
        <w:autoSpaceDE w:val="0"/>
        <w:autoSpaceDN w:val="0"/>
        <w:spacing w:before="70" w:after="0" w:line="230" w:lineRule="auto"/>
        <w:ind w:right="3620" w:firstLine="0"/>
        <w:jc w:val="center"/>
        <w:rPr>
          <w:rFonts w:ascii="Cambria" w:eastAsia="MS Mincho" w:hAnsi="Cambria"/>
          <w:color w:val="auto"/>
          <w:sz w:val="22"/>
          <w:lang w:eastAsia="en-US"/>
        </w:rPr>
      </w:pPr>
      <w:r w:rsidRPr="003B5355">
        <w:rPr>
          <w:sz w:val="24"/>
          <w:lang w:eastAsia="en-US"/>
        </w:rPr>
        <w:t xml:space="preserve">                                            на 2022-2023  учебный год</w:t>
      </w:r>
    </w:p>
    <w:p w:rsidR="003B5355" w:rsidRPr="003B5355" w:rsidRDefault="003B5355" w:rsidP="003B5355">
      <w:pPr>
        <w:autoSpaceDE w:val="0"/>
        <w:autoSpaceDN w:val="0"/>
        <w:spacing w:before="2112" w:after="0" w:line="230" w:lineRule="auto"/>
        <w:ind w:right="20" w:firstLine="0"/>
        <w:jc w:val="center"/>
        <w:rPr>
          <w:rFonts w:ascii="Cambria" w:eastAsia="MS Mincho" w:hAnsi="Cambria"/>
          <w:color w:val="auto"/>
          <w:sz w:val="22"/>
          <w:lang w:eastAsia="en-US"/>
        </w:rPr>
        <w:sectPr w:rsidR="003B5355" w:rsidRPr="003B5355" w:rsidSect="003B5355">
          <w:pgSz w:w="11900" w:h="16840"/>
          <w:pgMar w:top="298" w:right="0" w:bottom="1440" w:left="738" w:header="720" w:footer="720" w:gutter="0"/>
          <w:cols w:space="720" w:equalWidth="0">
            <w:col w:w="11162" w:space="0"/>
          </w:cols>
          <w:docGrid w:linePitch="360"/>
        </w:sectPr>
      </w:pPr>
      <w:r w:rsidRPr="003B5355">
        <w:rPr>
          <w:sz w:val="24"/>
          <w:lang w:eastAsia="en-US"/>
        </w:rPr>
        <w:t xml:space="preserve">                                                                                                  </w:t>
      </w:r>
    </w:p>
    <w:p w:rsidR="003B5355" w:rsidRPr="003B5355" w:rsidRDefault="003B5355" w:rsidP="003B5355">
      <w:pPr>
        <w:spacing w:after="200" w:line="276" w:lineRule="auto"/>
        <w:ind w:right="0" w:firstLine="0"/>
        <w:jc w:val="left"/>
        <w:rPr>
          <w:rFonts w:ascii="Cambria" w:eastAsia="MS Mincho" w:hAnsi="Cambria"/>
          <w:color w:val="auto"/>
          <w:sz w:val="22"/>
          <w:lang w:eastAsia="en-US"/>
        </w:rPr>
        <w:sectPr w:rsidR="003B5355" w:rsidRPr="003B5355">
          <w:pgSz w:w="11900" w:h="16840"/>
          <w:pgMar w:top="298" w:right="1440" w:bottom="1440" w:left="1440" w:header="720" w:footer="720" w:gutter="0"/>
          <w:cols w:space="720" w:equalWidth="0">
            <w:col w:w="9020" w:space="0"/>
          </w:cols>
          <w:docGrid w:linePitch="360"/>
        </w:sectPr>
      </w:pPr>
    </w:p>
    <w:p w:rsidR="003B5355" w:rsidRPr="003B5355" w:rsidRDefault="003B5355" w:rsidP="003B5355">
      <w:pPr>
        <w:autoSpaceDE w:val="0"/>
        <w:autoSpaceDN w:val="0"/>
        <w:spacing w:after="0" w:line="230" w:lineRule="auto"/>
        <w:ind w:right="0" w:firstLine="0"/>
        <w:jc w:val="left"/>
        <w:rPr>
          <w:rFonts w:ascii="Cambria" w:eastAsia="MS Mincho" w:hAnsi="Cambria"/>
          <w:color w:val="auto"/>
          <w:sz w:val="22"/>
          <w:lang w:eastAsia="en-US"/>
        </w:rPr>
      </w:pPr>
      <w:r w:rsidRPr="003B5355">
        <w:rPr>
          <w:b/>
          <w:sz w:val="24"/>
          <w:lang w:eastAsia="en-US"/>
        </w:rPr>
        <w:lastRenderedPageBreak/>
        <w:t>ПОЯСНИТЕЛЬНАЯ ЗАПИСКА</w:t>
      </w:r>
    </w:p>
    <w:p w:rsidR="003B5355" w:rsidRPr="003B5355" w:rsidRDefault="003B5355" w:rsidP="003B5355">
      <w:pPr>
        <w:autoSpaceDE w:val="0"/>
        <w:autoSpaceDN w:val="0"/>
        <w:spacing w:before="346" w:after="0" w:line="286" w:lineRule="auto"/>
        <w:ind w:right="144" w:firstLine="180"/>
        <w:jc w:val="left"/>
        <w:rPr>
          <w:rFonts w:ascii="Cambria" w:eastAsia="MS Mincho" w:hAnsi="Cambria"/>
          <w:color w:val="auto"/>
          <w:sz w:val="22"/>
          <w:lang w:eastAsia="en-US"/>
        </w:rPr>
      </w:pPr>
      <w:r w:rsidRPr="003B5355">
        <w:rPr>
          <w:sz w:val="24"/>
          <w:lang w:eastAsia="en-US"/>
        </w:rPr>
        <w:t xml:space="preserve">Рабочая программа по английскому языку для обучающихся 5 классов составлена на основе«Требований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w:t>
      </w:r>
      <w:r w:rsidRPr="003B5355">
        <w:rPr>
          <w:rFonts w:ascii="Cambria" w:eastAsia="MS Mincho" w:hAnsi="Cambria"/>
          <w:color w:val="auto"/>
          <w:sz w:val="22"/>
          <w:lang w:eastAsia="en-US"/>
        </w:rPr>
        <w:br/>
      </w:r>
      <w:r w:rsidRPr="003B5355">
        <w:rPr>
          <w:sz w:val="24"/>
          <w:lang w:eastAsia="en-US"/>
        </w:rPr>
        <w:t xml:space="preserve">образовательной программы основного общего образования и элементов содержания, </w:t>
      </w:r>
      <w:r w:rsidRPr="003B5355">
        <w:rPr>
          <w:rFonts w:ascii="Cambria" w:eastAsia="MS Mincho" w:hAnsi="Cambria"/>
          <w:color w:val="auto"/>
          <w:sz w:val="22"/>
          <w:lang w:eastAsia="en-US"/>
        </w:rPr>
        <w:br/>
      </w:r>
      <w:r w:rsidRPr="003B5355">
        <w:rPr>
          <w:sz w:val="24"/>
          <w:lang w:eastAsia="en-US"/>
        </w:rPr>
        <w:t>представленных в Универсальном кодификаторе по иностранному (английскому)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rsidR="003B5355" w:rsidRPr="003B5355" w:rsidRDefault="003B5355" w:rsidP="003B5355">
      <w:pPr>
        <w:autoSpaceDE w:val="0"/>
        <w:autoSpaceDN w:val="0"/>
        <w:spacing w:before="264" w:after="0" w:line="262" w:lineRule="auto"/>
        <w:ind w:right="0" w:firstLine="0"/>
        <w:jc w:val="left"/>
        <w:rPr>
          <w:rFonts w:ascii="Cambria" w:eastAsia="MS Mincho" w:hAnsi="Cambria"/>
          <w:color w:val="auto"/>
          <w:sz w:val="22"/>
          <w:lang w:eastAsia="en-US"/>
        </w:rPr>
      </w:pPr>
      <w:r w:rsidRPr="003B5355">
        <w:rPr>
          <w:b/>
          <w:sz w:val="24"/>
          <w:lang w:eastAsia="en-US"/>
        </w:rPr>
        <w:t>ОБЩАЯ ХАРАКТЕРИСТИКА УЧЕБНОГО ПРЕДМЕТА «ИНОСТРАННЫЙ (АНГЛИЙСКИЙ) ЯЗЫК »</w:t>
      </w:r>
    </w:p>
    <w:p w:rsidR="003B5355" w:rsidRPr="003B5355" w:rsidRDefault="003B5355" w:rsidP="003B5355">
      <w:pPr>
        <w:autoSpaceDE w:val="0"/>
        <w:autoSpaceDN w:val="0"/>
        <w:spacing w:before="166" w:after="0" w:line="286" w:lineRule="auto"/>
        <w:ind w:right="288" w:firstLine="180"/>
        <w:jc w:val="left"/>
        <w:rPr>
          <w:rFonts w:ascii="Cambria" w:eastAsia="MS Mincho" w:hAnsi="Cambria"/>
          <w:color w:val="auto"/>
          <w:sz w:val="22"/>
          <w:lang w:eastAsia="en-US"/>
        </w:rPr>
      </w:pPr>
      <w:r w:rsidRPr="003B5355">
        <w:rPr>
          <w:sz w:val="24"/>
          <w:lang w:eastAsia="en-US"/>
        </w:rPr>
        <w:t xml:space="preserve">Предмету «Иностранный (английский) язык» принадлежит важное место в системе общего образования и воспитания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w:t>
      </w:r>
      <w:r w:rsidRPr="003B5355">
        <w:rPr>
          <w:rFonts w:ascii="Cambria" w:eastAsia="MS Mincho" w:hAnsi="Cambria"/>
          <w:color w:val="auto"/>
          <w:sz w:val="22"/>
          <w:lang w:eastAsia="en-US"/>
        </w:rPr>
        <w:br/>
      </w:r>
      <w:r w:rsidRPr="003B5355">
        <w:rPr>
          <w:sz w:val="24"/>
          <w:lang w:eastAsia="en-US"/>
        </w:rPr>
        <w:t>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w:t>
      </w:r>
    </w:p>
    <w:p w:rsidR="003B5355" w:rsidRPr="003B5355" w:rsidRDefault="003B5355" w:rsidP="003B5355">
      <w:pPr>
        <w:autoSpaceDE w:val="0"/>
        <w:autoSpaceDN w:val="0"/>
        <w:spacing w:before="190" w:after="0" w:line="281" w:lineRule="auto"/>
        <w:ind w:right="0" w:firstLine="180"/>
        <w:jc w:val="left"/>
        <w:rPr>
          <w:rFonts w:ascii="Cambria" w:eastAsia="MS Mincho" w:hAnsi="Cambria"/>
          <w:color w:val="auto"/>
          <w:sz w:val="22"/>
          <w:lang w:eastAsia="en-US"/>
        </w:rPr>
      </w:pPr>
      <w:r w:rsidRPr="003B5355">
        <w:rPr>
          <w:sz w:val="24"/>
          <w:lang w:eastAsia="en-US"/>
        </w:rPr>
        <w:t>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w:t>
      </w:r>
    </w:p>
    <w:p w:rsidR="003B5355" w:rsidRPr="003B5355" w:rsidRDefault="003B5355" w:rsidP="003B5355">
      <w:pPr>
        <w:autoSpaceDE w:val="0"/>
        <w:autoSpaceDN w:val="0"/>
        <w:spacing w:before="70" w:after="0" w:line="281" w:lineRule="auto"/>
        <w:ind w:right="144" w:firstLine="0"/>
        <w:jc w:val="left"/>
        <w:rPr>
          <w:rFonts w:ascii="Cambria" w:eastAsia="MS Mincho" w:hAnsi="Cambria"/>
          <w:color w:val="auto"/>
          <w:sz w:val="22"/>
          <w:lang w:eastAsia="en-US"/>
        </w:rPr>
      </w:pPr>
      <w:r w:rsidRPr="003B5355">
        <w:rPr>
          <w:sz w:val="24"/>
          <w:lang w:eastAsia="en-US"/>
        </w:rPr>
        <w:t>Владение иностранным языком сейчас рассматривается как часть профессии, поэтому он является универсальным предметом, которым стремятся овладеть современные школьники независимо от выбранных ими профильных предметов (математика, история, химия, физика и др.). Таким образом, владение иностранным языком становится одним из важнейших средств социализации и успешной профессиональной деятельности выпускника школы.</w:t>
      </w:r>
    </w:p>
    <w:p w:rsidR="003B5355" w:rsidRPr="003B5355" w:rsidRDefault="003B5355" w:rsidP="003B5355">
      <w:pPr>
        <w:autoSpaceDE w:val="0"/>
        <w:autoSpaceDN w:val="0"/>
        <w:spacing w:before="190" w:after="0" w:line="281" w:lineRule="auto"/>
        <w:ind w:right="288" w:firstLine="180"/>
        <w:jc w:val="left"/>
        <w:rPr>
          <w:rFonts w:ascii="Cambria" w:eastAsia="MS Mincho" w:hAnsi="Cambria"/>
          <w:color w:val="auto"/>
          <w:sz w:val="22"/>
          <w:lang w:eastAsia="en-US"/>
        </w:rPr>
      </w:pPr>
      <w:r w:rsidRPr="003B5355">
        <w:rPr>
          <w:sz w:val="24"/>
          <w:lang w:eastAsia="en-US"/>
        </w:rPr>
        <w:t xml:space="preserve">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w:t>
      </w:r>
      <w:r w:rsidRPr="003B5355">
        <w:rPr>
          <w:rFonts w:ascii="Cambria" w:eastAsia="MS Mincho" w:hAnsi="Cambria"/>
          <w:color w:val="auto"/>
          <w:sz w:val="22"/>
          <w:lang w:eastAsia="en-US"/>
        </w:rPr>
        <w:br/>
      </w:r>
      <w:r w:rsidRPr="003B5355">
        <w:rPr>
          <w:sz w:val="24"/>
          <w:lang w:eastAsia="en-US"/>
        </w:rPr>
        <w:t>учитывающее особенности культуры партнёра, что позволяет успешнее решать возникающие проблемы и избегать конфликтов.</w:t>
      </w:r>
    </w:p>
    <w:p w:rsidR="003B5355" w:rsidRPr="003B5355" w:rsidRDefault="003B5355" w:rsidP="003B5355">
      <w:pPr>
        <w:tabs>
          <w:tab w:val="left" w:pos="180"/>
        </w:tabs>
        <w:autoSpaceDE w:val="0"/>
        <w:autoSpaceDN w:val="0"/>
        <w:spacing w:before="190" w:after="0" w:line="262" w:lineRule="auto"/>
        <w:ind w:right="1728" w:firstLine="0"/>
        <w:jc w:val="left"/>
        <w:rPr>
          <w:rFonts w:ascii="Cambria" w:eastAsia="MS Mincho" w:hAnsi="Cambria"/>
          <w:color w:val="auto"/>
          <w:sz w:val="22"/>
          <w:lang w:eastAsia="en-US"/>
        </w:rPr>
      </w:pPr>
      <w:r w:rsidRPr="003B5355">
        <w:rPr>
          <w:rFonts w:ascii="Cambria" w:eastAsia="MS Mincho" w:hAnsi="Cambria"/>
          <w:color w:val="auto"/>
          <w:sz w:val="22"/>
          <w:lang w:eastAsia="en-US"/>
        </w:rPr>
        <w:tab/>
      </w:r>
      <w:r w:rsidRPr="003B5355">
        <w:rPr>
          <w:sz w:val="24"/>
          <w:lang w:eastAsia="en-US"/>
        </w:rPr>
        <w:t>Естественно, возрастание значимости владения иностранными языками приводит к переосмыслению целей и содержания обучения предмету.</w:t>
      </w:r>
    </w:p>
    <w:p w:rsidR="003B5355" w:rsidRPr="003B5355" w:rsidRDefault="003B5355" w:rsidP="003B5355">
      <w:pPr>
        <w:autoSpaceDE w:val="0"/>
        <w:autoSpaceDN w:val="0"/>
        <w:spacing w:before="262" w:after="0" w:line="230" w:lineRule="auto"/>
        <w:ind w:right="0" w:firstLine="0"/>
        <w:jc w:val="left"/>
        <w:rPr>
          <w:rFonts w:ascii="Cambria" w:eastAsia="MS Mincho" w:hAnsi="Cambria"/>
          <w:color w:val="auto"/>
          <w:sz w:val="22"/>
          <w:lang w:eastAsia="en-US"/>
        </w:rPr>
      </w:pPr>
      <w:r w:rsidRPr="003B5355">
        <w:rPr>
          <w:b/>
          <w:sz w:val="24"/>
          <w:lang w:eastAsia="en-US"/>
        </w:rPr>
        <w:lastRenderedPageBreak/>
        <w:t>ЦЕЛИ ИЗУЧЕНИЯ УЧЕБНОГО ПРЕДМЕТА «ИНОСТРАННЫЙ (АНГЛИЙСКИЙ) ЯЗЫК»</w:t>
      </w:r>
    </w:p>
    <w:p w:rsidR="003B5355" w:rsidRPr="003B5355" w:rsidRDefault="003B5355" w:rsidP="003B5355">
      <w:pPr>
        <w:tabs>
          <w:tab w:val="left" w:pos="180"/>
        </w:tabs>
        <w:autoSpaceDE w:val="0"/>
        <w:autoSpaceDN w:val="0"/>
        <w:spacing w:before="166" w:after="0" w:line="262" w:lineRule="auto"/>
        <w:ind w:right="144" w:firstLine="0"/>
        <w:jc w:val="left"/>
        <w:rPr>
          <w:rFonts w:ascii="Cambria" w:eastAsia="MS Mincho" w:hAnsi="Cambria"/>
          <w:color w:val="auto"/>
          <w:sz w:val="22"/>
          <w:lang w:eastAsia="en-US"/>
        </w:rPr>
      </w:pPr>
      <w:r w:rsidRPr="003B5355">
        <w:rPr>
          <w:rFonts w:ascii="Cambria" w:eastAsia="MS Mincho" w:hAnsi="Cambria"/>
          <w:color w:val="auto"/>
          <w:sz w:val="22"/>
          <w:lang w:eastAsia="en-US"/>
        </w:rPr>
        <w:tab/>
      </w:r>
      <w:r w:rsidRPr="003B5355">
        <w:rPr>
          <w:sz w:val="24"/>
          <w:lang w:eastAsia="en-US"/>
        </w:rPr>
        <w:t xml:space="preserve">В свете сказанного выше цели иноязычного образования становятся более сложными по структуре, формулируются на </w:t>
      </w:r>
      <w:r w:rsidRPr="003B5355">
        <w:rPr>
          <w:i/>
          <w:sz w:val="24"/>
          <w:lang w:eastAsia="en-US"/>
        </w:rPr>
        <w:t xml:space="preserve">ценностном, когнитивном и прагматическом </w:t>
      </w:r>
      <w:r w:rsidRPr="003B5355">
        <w:rPr>
          <w:sz w:val="24"/>
          <w:lang w:eastAsia="en-US"/>
        </w:rPr>
        <w:t>уровнях и, соответственно,</w:t>
      </w:r>
    </w:p>
    <w:p w:rsidR="003B5355" w:rsidRPr="003B5355" w:rsidRDefault="003B5355" w:rsidP="003B5355">
      <w:pPr>
        <w:spacing w:after="200" w:line="276" w:lineRule="auto"/>
        <w:ind w:right="0" w:firstLine="0"/>
        <w:jc w:val="left"/>
        <w:rPr>
          <w:rFonts w:ascii="Cambria" w:eastAsia="MS Mincho" w:hAnsi="Cambria"/>
          <w:color w:val="auto"/>
          <w:sz w:val="22"/>
          <w:lang w:eastAsia="en-US"/>
        </w:rPr>
        <w:sectPr w:rsidR="003B5355" w:rsidRPr="003B5355">
          <w:pgSz w:w="11900" w:h="16840"/>
          <w:pgMar w:top="436" w:right="650" w:bottom="356" w:left="666" w:header="720" w:footer="720" w:gutter="0"/>
          <w:cols w:space="720" w:equalWidth="0">
            <w:col w:w="10584" w:space="0"/>
          </w:cols>
          <w:docGrid w:linePitch="360"/>
        </w:sectPr>
      </w:pPr>
    </w:p>
    <w:p w:rsidR="003B5355" w:rsidRPr="003B5355" w:rsidRDefault="003B5355" w:rsidP="003B5355">
      <w:pPr>
        <w:autoSpaceDE w:val="0"/>
        <w:autoSpaceDN w:val="0"/>
        <w:spacing w:after="66" w:line="220" w:lineRule="exact"/>
        <w:ind w:right="0" w:firstLine="0"/>
        <w:jc w:val="left"/>
        <w:rPr>
          <w:rFonts w:ascii="Cambria" w:eastAsia="MS Mincho" w:hAnsi="Cambria"/>
          <w:color w:val="auto"/>
          <w:sz w:val="22"/>
          <w:lang w:eastAsia="en-US"/>
        </w:rPr>
      </w:pPr>
    </w:p>
    <w:p w:rsidR="003B5355" w:rsidRPr="003B5355" w:rsidRDefault="003B5355" w:rsidP="003B5355">
      <w:pPr>
        <w:autoSpaceDE w:val="0"/>
        <w:autoSpaceDN w:val="0"/>
        <w:spacing w:after="0" w:line="281" w:lineRule="auto"/>
        <w:ind w:right="432" w:firstLine="0"/>
        <w:jc w:val="left"/>
        <w:rPr>
          <w:rFonts w:ascii="Cambria" w:eastAsia="MS Mincho" w:hAnsi="Cambria"/>
          <w:color w:val="auto"/>
          <w:sz w:val="22"/>
          <w:lang w:eastAsia="en-US"/>
        </w:rPr>
      </w:pPr>
      <w:r w:rsidRPr="003B5355">
        <w:rPr>
          <w:sz w:val="24"/>
          <w:lang w:eastAsia="en-US"/>
        </w:rPr>
        <w:t xml:space="preserve">воплощаются в личностных, метапредметных/общеучебных/универсальных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w:t>
      </w:r>
      <w:r w:rsidRPr="003B5355">
        <w:rPr>
          <w:rFonts w:ascii="Cambria" w:eastAsia="MS Mincho" w:hAnsi="Cambria"/>
          <w:color w:val="auto"/>
          <w:sz w:val="22"/>
          <w:lang w:eastAsia="en-US"/>
        </w:rPr>
        <w:br/>
      </w:r>
      <w:r w:rsidRPr="003B5355">
        <w:rPr>
          <w:sz w:val="24"/>
          <w:lang w:eastAsia="en-US"/>
        </w:rPr>
        <w:t>взаимопониманию между людьми разных стран.</w:t>
      </w:r>
    </w:p>
    <w:p w:rsidR="003B5355" w:rsidRPr="003B5355" w:rsidRDefault="003B5355" w:rsidP="003B5355">
      <w:pPr>
        <w:tabs>
          <w:tab w:val="left" w:pos="180"/>
        </w:tabs>
        <w:autoSpaceDE w:val="0"/>
        <w:autoSpaceDN w:val="0"/>
        <w:spacing w:before="190" w:after="0" w:line="288" w:lineRule="auto"/>
        <w:ind w:right="0" w:firstLine="0"/>
        <w:jc w:val="left"/>
        <w:rPr>
          <w:rFonts w:ascii="Cambria" w:eastAsia="MS Mincho" w:hAnsi="Cambria"/>
          <w:color w:val="auto"/>
          <w:sz w:val="22"/>
          <w:lang w:eastAsia="en-US"/>
        </w:rPr>
      </w:pPr>
      <w:r w:rsidRPr="003B5355">
        <w:rPr>
          <w:rFonts w:ascii="Cambria" w:eastAsia="MS Mincho" w:hAnsi="Cambria"/>
          <w:color w:val="auto"/>
          <w:sz w:val="22"/>
          <w:lang w:eastAsia="en-US"/>
        </w:rPr>
        <w:tab/>
      </w:r>
      <w:r w:rsidRPr="003B5355">
        <w:rPr>
          <w:sz w:val="24"/>
          <w:lang w:eastAsia="en-US"/>
        </w:rPr>
        <w:t xml:space="preserve">На прагматическом уровне </w:t>
      </w:r>
      <w:r w:rsidRPr="003B5355">
        <w:rPr>
          <w:b/>
          <w:i/>
          <w:sz w:val="24"/>
          <w:lang w:eastAsia="en-US"/>
        </w:rPr>
        <w:t xml:space="preserve">целью иноязычного образования </w:t>
      </w:r>
      <w:r w:rsidRPr="003B5355">
        <w:rPr>
          <w:sz w:val="24"/>
          <w:lang w:eastAsia="en-US"/>
        </w:rPr>
        <w:t>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w:t>
      </w:r>
      <w:r w:rsidRPr="003B5355">
        <w:rPr>
          <w:rFonts w:ascii="Cambria" w:eastAsia="MS Mincho" w:hAnsi="Cambria"/>
          <w:color w:val="auto"/>
          <w:sz w:val="22"/>
          <w:lang w:eastAsia="en-US"/>
        </w:rPr>
        <w:br/>
      </w:r>
      <w:r w:rsidRPr="003B5355">
        <w:rPr>
          <w:rFonts w:ascii="Cambria" w:eastAsia="MS Mincho" w:hAnsi="Cambria"/>
          <w:color w:val="auto"/>
          <w:sz w:val="22"/>
          <w:lang w:eastAsia="en-US"/>
        </w:rPr>
        <w:tab/>
      </w:r>
      <w:r w:rsidRPr="003B5355">
        <w:rPr>
          <w:sz w:val="24"/>
          <w:lang w:eastAsia="en-US"/>
        </w:rPr>
        <w:t xml:space="preserve">—   </w:t>
      </w:r>
      <w:r w:rsidRPr="003B5355">
        <w:rPr>
          <w:i/>
          <w:sz w:val="24"/>
          <w:lang w:eastAsia="en-US"/>
        </w:rPr>
        <w:t xml:space="preserve">речевая компетенция </w:t>
      </w:r>
      <w:r w:rsidRPr="003B5355">
        <w:rPr>
          <w:sz w:val="24"/>
          <w:lang w:eastAsia="en-US"/>
        </w:rPr>
        <w:t>— развитие коммуникативных умений в четырёх основных видах речевой деятельности (говорении, аудировании, чтении, письме);</w:t>
      </w:r>
      <w:r w:rsidRPr="003B5355">
        <w:rPr>
          <w:rFonts w:ascii="Cambria" w:eastAsia="MS Mincho" w:hAnsi="Cambria"/>
          <w:color w:val="auto"/>
          <w:sz w:val="22"/>
          <w:lang w:eastAsia="en-US"/>
        </w:rPr>
        <w:br/>
      </w:r>
      <w:r w:rsidRPr="003B5355">
        <w:rPr>
          <w:rFonts w:ascii="Cambria" w:eastAsia="MS Mincho" w:hAnsi="Cambria"/>
          <w:color w:val="auto"/>
          <w:sz w:val="22"/>
          <w:lang w:eastAsia="en-US"/>
        </w:rPr>
        <w:tab/>
      </w:r>
      <w:r w:rsidRPr="003B5355">
        <w:rPr>
          <w:sz w:val="24"/>
          <w:lang w:eastAsia="en-US"/>
        </w:rPr>
        <w:t xml:space="preserve">—   </w:t>
      </w:r>
      <w:r w:rsidRPr="003B5355">
        <w:rPr>
          <w:i/>
          <w:sz w:val="24"/>
          <w:lang w:eastAsia="en-US"/>
        </w:rPr>
        <w:t xml:space="preserve">языковая компетенция </w:t>
      </w:r>
      <w:r w:rsidRPr="003B5355">
        <w:rPr>
          <w:sz w:val="24"/>
          <w:lang w:eastAsia="en-US"/>
        </w:rPr>
        <w:t xml:space="preserve">— овладение новыми языковыми средствами (фонетическими, </w:t>
      </w:r>
      <w:r w:rsidRPr="003B5355">
        <w:rPr>
          <w:rFonts w:ascii="Cambria" w:eastAsia="MS Mincho" w:hAnsi="Cambria"/>
          <w:color w:val="auto"/>
          <w:sz w:val="22"/>
          <w:lang w:eastAsia="en-US"/>
        </w:rPr>
        <w:br/>
      </w:r>
      <w:r w:rsidRPr="003B5355">
        <w:rPr>
          <w:sz w:val="24"/>
          <w:lang w:eastAsia="en-US"/>
        </w:rPr>
        <w:t xml:space="preserve">орфографическими, лексическими, грамматическими) в соответствии </w:t>
      </w:r>
      <w:r w:rsidRPr="003B5355">
        <w:rPr>
          <w:sz w:val="24"/>
          <w:lang w:val="en-US" w:eastAsia="en-US"/>
        </w:rPr>
        <w:t>c</w:t>
      </w:r>
      <w:r w:rsidRPr="003B5355">
        <w:rPr>
          <w:sz w:val="24"/>
          <w:lang w:eastAsia="en-US"/>
        </w:rPr>
        <w:t xml:space="preserve"> отобранными темами общения; освоение знаний о языковых явлениях изучаемого языка, разных способах выражения мысли в родном и иностранном языках;</w:t>
      </w:r>
      <w:r w:rsidRPr="003B5355">
        <w:rPr>
          <w:rFonts w:ascii="Cambria" w:eastAsia="MS Mincho" w:hAnsi="Cambria"/>
          <w:color w:val="auto"/>
          <w:sz w:val="22"/>
          <w:lang w:eastAsia="en-US"/>
        </w:rPr>
        <w:br/>
      </w:r>
      <w:r w:rsidRPr="003B5355">
        <w:rPr>
          <w:rFonts w:ascii="Cambria" w:eastAsia="MS Mincho" w:hAnsi="Cambria"/>
          <w:color w:val="auto"/>
          <w:sz w:val="22"/>
          <w:lang w:eastAsia="en-US"/>
        </w:rPr>
        <w:tab/>
      </w:r>
      <w:r w:rsidRPr="003B5355">
        <w:rPr>
          <w:sz w:val="24"/>
          <w:lang w:eastAsia="en-US"/>
        </w:rPr>
        <w:t xml:space="preserve">—   </w:t>
      </w:r>
      <w:r w:rsidRPr="003B5355">
        <w:rPr>
          <w:i/>
          <w:sz w:val="24"/>
          <w:lang w:eastAsia="en-US"/>
        </w:rPr>
        <w:t xml:space="preserve">социокультурная/межкультурная компетенция </w:t>
      </w:r>
      <w:r w:rsidRPr="003B5355">
        <w:rPr>
          <w:sz w:val="24"/>
          <w:lang w:eastAsia="en-US"/>
        </w:rPr>
        <w:t>— приобщение к культуре, традициям реалиям стран/страны изучаемого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межкультурного общения;</w:t>
      </w:r>
      <w:r w:rsidRPr="003B5355">
        <w:rPr>
          <w:rFonts w:ascii="Cambria" w:eastAsia="MS Mincho" w:hAnsi="Cambria"/>
          <w:color w:val="auto"/>
          <w:sz w:val="22"/>
          <w:lang w:eastAsia="en-US"/>
        </w:rPr>
        <w:br/>
      </w:r>
      <w:r w:rsidRPr="003B5355">
        <w:rPr>
          <w:rFonts w:ascii="Cambria" w:eastAsia="MS Mincho" w:hAnsi="Cambria"/>
          <w:color w:val="auto"/>
          <w:sz w:val="22"/>
          <w:lang w:eastAsia="en-US"/>
        </w:rPr>
        <w:tab/>
      </w:r>
      <w:r w:rsidRPr="003B5355">
        <w:rPr>
          <w:sz w:val="24"/>
          <w:lang w:eastAsia="en-US"/>
        </w:rPr>
        <w:t xml:space="preserve">—   </w:t>
      </w:r>
      <w:r w:rsidRPr="003B5355">
        <w:rPr>
          <w:i/>
          <w:sz w:val="24"/>
          <w:lang w:eastAsia="en-US"/>
        </w:rPr>
        <w:t xml:space="preserve">компенсаторная компетенция </w:t>
      </w:r>
      <w:r w:rsidRPr="003B5355">
        <w:rPr>
          <w:sz w:val="24"/>
          <w:lang w:eastAsia="en-US"/>
        </w:rPr>
        <w:t>— развитие умений выходить из положения в условиях дефицита языковых средств при получении и передаче информации.</w:t>
      </w:r>
    </w:p>
    <w:p w:rsidR="003B5355" w:rsidRPr="003B5355" w:rsidRDefault="003B5355" w:rsidP="003B5355">
      <w:pPr>
        <w:autoSpaceDE w:val="0"/>
        <w:autoSpaceDN w:val="0"/>
        <w:spacing w:before="190" w:after="0" w:line="276" w:lineRule="auto"/>
        <w:ind w:right="720" w:firstLine="180"/>
        <w:jc w:val="left"/>
        <w:rPr>
          <w:rFonts w:ascii="Cambria" w:eastAsia="MS Mincho" w:hAnsi="Cambria"/>
          <w:color w:val="auto"/>
          <w:sz w:val="22"/>
          <w:lang w:eastAsia="en-US"/>
        </w:rPr>
      </w:pPr>
      <w:r w:rsidRPr="003B5355">
        <w:rPr>
          <w:sz w:val="24"/>
          <w:lang w:eastAsia="en-US"/>
        </w:rPr>
        <w:t xml:space="preserve">Наряду с иноязычной коммуникативной компетенцией средствами иностранного языка формируются </w:t>
      </w:r>
      <w:r w:rsidRPr="003B5355">
        <w:rPr>
          <w:i/>
          <w:sz w:val="24"/>
          <w:lang w:eastAsia="en-US"/>
        </w:rPr>
        <w:t>ключевые универсальные учебные компетенции</w:t>
      </w:r>
      <w:r w:rsidRPr="003B5355">
        <w:rPr>
          <w:sz w:val="24"/>
          <w:lang w:eastAsia="en-US"/>
        </w:rPr>
        <w:t>,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3B5355" w:rsidRPr="003B5355" w:rsidRDefault="003B5355" w:rsidP="003B5355">
      <w:pPr>
        <w:autoSpaceDE w:val="0"/>
        <w:autoSpaceDN w:val="0"/>
        <w:spacing w:before="190" w:after="0" w:line="283" w:lineRule="auto"/>
        <w:ind w:right="288" w:firstLine="180"/>
        <w:jc w:val="left"/>
        <w:rPr>
          <w:rFonts w:ascii="Cambria" w:eastAsia="MS Mincho" w:hAnsi="Cambria"/>
          <w:color w:val="auto"/>
          <w:sz w:val="22"/>
          <w:lang w:eastAsia="en-US"/>
        </w:rPr>
      </w:pPr>
      <w:r w:rsidRPr="003B5355">
        <w:rPr>
          <w:sz w:val="24"/>
          <w:lang w:eastAsia="en-US"/>
        </w:rPr>
        <w:t xml:space="preserve">В соответствии с личностно ориентированной парадигмой образования основными подходами к обучению </w:t>
      </w:r>
      <w:r w:rsidRPr="003B5355">
        <w:rPr>
          <w:i/>
          <w:sz w:val="24"/>
          <w:lang w:eastAsia="en-US"/>
        </w:rPr>
        <w:t xml:space="preserve">иностранным языкам </w:t>
      </w:r>
      <w:r w:rsidRPr="003B5355">
        <w:rPr>
          <w:sz w:val="24"/>
          <w:lang w:eastAsia="en-US"/>
        </w:rPr>
        <w:t>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основной школы, использования новых педагогических технологий (дифференциация, индивидуализация, проектная деятельность и др.) и использования современных средств обучения.</w:t>
      </w:r>
    </w:p>
    <w:p w:rsidR="003B5355" w:rsidRPr="003B5355" w:rsidRDefault="003B5355" w:rsidP="003B5355">
      <w:pPr>
        <w:autoSpaceDE w:val="0"/>
        <w:autoSpaceDN w:val="0"/>
        <w:spacing w:before="264" w:after="0" w:line="262" w:lineRule="auto"/>
        <w:ind w:right="4176" w:firstLine="0"/>
        <w:jc w:val="left"/>
        <w:rPr>
          <w:rFonts w:ascii="Cambria" w:eastAsia="MS Mincho" w:hAnsi="Cambria"/>
          <w:color w:val="auto"/>
          <w:sz w:val="22"/>
          <w:lang w:eastAsia="en-US"/>
        </w:rPr>
      </w:pPr>
      <w:r w:rsidRPr="003B5355">
        <w:rPr>
          <w:b/>
          <w:sz w:val="24"/>
          <w:lang w:eastAsia="en-US"/>
        </w:rPr>
        <w:t>МЕСТО УЧЕБНОГО ПРЕДМЕТА В УЧЕБНОМ ПЛАНЕ«ИНОСТРАННЫЙ (АНГЛИЙСКИЙ) ЯЗЫК»</w:t>
      </w:r>
    </w:p>
    <w:p w:rsidR="003B5355" w:rsidRPr="003B5355" w:rsidRDefault="003B5355" w:rsidP="003B5355">
      <w:pPr>
        <w:autoSpaceDE w:val="0"/>
        <w:autoSpaceDN w:val="0"/>
        <w:spacing w:before="166" w:after="0" w:line="271" w:lineRule="auto"/>
        <w:ind w:right="144" w:firstLine="180"/>
        <w:jc w:val="left"/>
        <w:rPr>
          <w:rFonts w:ascii="Cambria" w:eastAsia="MS Mincho" w:hAnsi="Cambria"/>
          <w:color w:val="auto"/>
          <w:sz w:val="22"/>
          <w:lang w:eastAsia="en-US"/>
        </w:rPr>
      </w:pPr>
      <w:r w:rsidRPr="003B5355">
        <w:rPr>
          <w:sz w:val="24"/>
          <w:lang w:eastAsia="en-US"/>
        </w:rPr>
        <w:t>Обязательный учебный предмет «Иностранный язык» входит в предметную область «Иностранные языки» и изучается обязательно со 2-го по 11-ый класс. На изучение иностранного языка в 5 классе отведено 102 учебных часа, по 3 часа в неделю.</w:t>
      </w:r>
    </w:p>
    <w:p w:rsidR="003B5355" w:rsidRPr="003B5355" w:rsidRDefault="003B5355" w:rsidP="003B5355">
      <w:pPr>
        <w:spacing w:after="200" w:line="276" w:lineRule="auto"/>
        <w:ind w:right="0" w:firstLine="0"/>
        <w:jc w:val="left"/>
        <w:rPr>
          <w:rFonts w:ascii="Cambria" w:eastAsia="MS Mincho" w:hAnsi="Cambria"/>
          <w:color w:val="auto"/>
          <w:sz w:val="22"/>
          <w:lang w:eastAsia="en-US"/>
        </w:rPr>
        <w:sectPr w:rsidR="003B5355" w:rsidRPr="003B5355">
          <w:pgSz w:w="11900" w:h="16840"/>
          <w:pgMar w:top="286" w:right="660" w:bottom="1440" w:left="666" w:header="720" w:footer="720" w:gutter="0"/>
          <w:cols w:space="720" w:equalWidth="0">
            <w:col w:w="10574" w:space="0"/>
          </w:cols>
          <w:docGrid w:linePitch="360"/>
        </w:sectPr>
      </w:pPr>
    </w:p>
    <w:p w:rsidR="003B5355" w:rsidRPr="003B5355" w:rsidRDefault="003B5355" w:rsidP="003B5355">
      <w:pPr>
        <w:autoSpaceDE w:val="0"/>
        <w:autoSpaceDN w:val="0"/>
        <w:spacing w:after="78" w:line="220" w:lineRule="exact"/>
        <w:ind w:right="0" w:firstLine="0"/>
        <w:jc w:val="left"/>
        <w:rPr>
          <w:rFonts w:ascii="Cambria" w:eastAsia="MS Mincho" w:hAnsi="Cambria"/>
          <w:color w:val="auto"/>
          <w:sz w:val="22"/>
          <w:lang w:eastAsia="en-US"/>
        </w:rPr>
      </w:pPr>
    </w:p>
    <w:p w:rsidR="003B5355" w:rsidRPr="003B5355" w:rsidRDefault="003B5355" w:rsidP="003B5355">
      <w:pPr>
        <w:autoSpaceDE w:val="0"/>
        <w:autoSpaceDN w:val="0"/>
        <w:spacing w:after="0" w:line="230" w:lineRule="auto"/>
        <w:ind w:right="0" w:firstLine="0"/>
        <w:jc w:val="left"/>
        <w:rPr>
          <w:rFonts w:ascii="Cambria" w:eastAsia="MS Mincho" w:hAnsi="Cambria"/>
          <w:color w:val="auto"/>
          <w:sz w:val="22"/>
          <w:lang w:eastAsia="en-US"/>
        </w:rPr>
      </w:pPr>
      <w:r w:rsidRPr="003B5355">
        <w:rPr>
          <w:b/>
          <w:sz w:val="24"/>
          <w:lang w:eastAsia="en-US"/>
        </w:rPr>
        <w:t xml:space="preserve">СОДЕРЖАНИЕ УЧЕБНОГО ПРЕДМЕТА </w:t>
      </w:r>
    </w:p>
    <w:p w:rsidR="003B5355" w:rsidRPr="003B5355" w:rsidRDefault="003B5355" w:rsidP="003B5355">
      <w:pPr>
        <w:tabs>
          <w:tab w:val="left" w:pos="180"/>
        </w:tabs>
        <w:autoSpaceDE w:val="0"/>
        <w:autoSpaceDN w:val="0"/>
        <w:spacing w:before="346" w:after="0" w:line="271" w:lineRule="auto"/>
        <w:ind w:right="1152" w:firstLine="0"/>
        <w:jc w:val="left"/>
        <w:rPr>
          <w:rFonts w:ascii="Cambria" w:eastAsia="MS Mincho" w:hAnsi="Cambria"/>
          <w:color w:val="auto"/>
          <w:sz w:val="22"/>
          <w:lang w:eastAsia="en-US"/>
        </w:rPr>
      </w:pPr>
      <w:r w:rsidRPr="003B5355">
        <w:rPr>
          <w:rFonts w:ascii="Cambria" w:eastAsia="MS Mincho" w:hAnsi="Cambria"/>
          <w:color w:val="auto"/>
          <w:sz w:val="22"/>
          <w:lang w:eastAsia="en-US"/>
        </w:rPr>
        <w:tab/>
      </w:r>
      <w:r w:rsidRPr="003B5355">
        <w:rPr>
          <w:b/>
          <w:sz w:val="24"/>
          <w:lang w:eastAsia="en-US"/>
        </w:rPr>
        <w:t xml:space="preserve">КОММУНИКАТИВНЫЕ УМЕНИЯ </w:t>
      </w:r>
      <w:r w:rsidRPr="003B5355">
        <w:rPr>
          <w:rFonts w:ascii="Cambria" w:eastAsia="MS Mincho" w:hAnsi="Cambria"/>
          <w:color w:val="auto"/>
          <w:sz w:val="22"/>
          <w:lang w:eastAsia="en-US"/>
        </w:rPr>
        <w:br/>
      </w:r>
      <w:r w:rsidRPr="003B5355">
        <w:rPr>
          <w:rFonts w:ascii="Cambria" w:eastAsia="MS Mincho" w:hAnsi="Cambria"/>
          <w:color w:val="auto"/>
          <w:sz w:val="22"/>
          <w:lang w:eastAsia="en-US"/>
        </w:rPr>
        <w:tab/>
      </w:r>
      <w:r w:rsidRPr="003B5355">
        <w:rPr>
          <w:sz w:val="24"/>
          <w:lang w:eastAsia="en-US"/>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3B5355" w:rsidRPr="003B5355" w:rsidRDefault="003B5355" w:rsidP="003B5355">
      <w:pPr>
        <w:autoSpaceDE w:val="0"/>
        <w:autoSpaceDN w:val="0"/>
        <w:spacing w:before="70" w:after="0" w:line="230" w:lineRule="auto"/>
        <w:ind w:left="180" w:right="0" w:firstLine="0"/>
        <w:jc w:val="left"/>
        <w:rPr>
          <w:rFonts w:ascii="Cambria" w:eastAsia="MS Mincho" w:hAnsi="Cambria"/>
          <w:color w:val="auto"/>
          <w:sz w:val="22"/>
          <w:lang w:eastAsia="en-US"/>
        </w:rPr>
      </w:pPr>
      <w:r w:rsidRPr="003B5355">
        <w:rPr>
          <w:sz w:val="24"/>
          <w:lang w:eastAsia="en-US"/>
        </w:rPr>
        <w:t>Моя семья. Мои друзья. Семейные праздники: день рождения, Новый год.</w:t>
      </w:r>
    </w:p>
    <w:p w:rsidR="003B5355" w:rsidRPr="003B5355" w:rsidRDefault="003B5355" w:rsidP="003B5355">
      <w:pPr>
        <w:tabs>
          <w:tab w:val="left" w:pos="180"/>
        </w:tabs>
        <w:autoSpaceDE w:val="0"/>
        <w:autoSpaceDN w:val="0"/>
        <w:spacing w:before="70" w:after="0" w:line="262" w:lineRule="auto"/>
        <w:ind w:right="144" w:firstLine="0"/>
        <w:jc w:val="left"/>
        <w:rPr>
          <w:rFonts w:ascii="Cambria" w:eastAsia="MS Mincho" w:hAnsi="Cambria"/>
          <w:color w:val="auto"/>
          <w:sz w:val="22"/>
          <w:lang w:eastAsia="en-US"/>
        </w:rPr>
      </w:pPr>
      <w:r w:rsidRPr="003B5355">
        <w:rPr>
          <w:rFonts w:ascii="Cambria" w:eastAsia="MS Mincho" w:hAnsi="Cambria"/>
          <w:color w:val="auto"/>
          <w:sz w:val="22"/>
          <w:lang w:eastAsia="en-US"/>
        </w:rPr>
        <w:tab/>
      </w:r>
      <w:r w:rsidRPr="003B5355">
        <w:rPr>
          <w:sz w:val="24"/>
          <w:lang w:eastAsia="en-US"/>
        </w:rPr>
        <w:t>Внешность и характер человека/литературного персонажа. Досуг и увлечения/хобби современного подростка (чтение, кино, спорт).</w:t>
      </w:r>
    </w:p>
    <w:p w:rsidR="003B5355" w:rsidRPr="003B5355" w:rsidRDefault="003B5355" w:rsidP="003B5355">
      <w:pPr>
        <w:autoSpaceDE w:val="0"/>
        <w:autoSpaceDN w:val="0"/>
        <w:spacing w:before="70" w:after="0" w:line="230" w:lineRule="auto"/>
        <w:ind w:left="180" w:right="0" w:firstLine="0"/>
        <w:jc w:val="left"/>
        <w:rPr>
          <w:rFonts w:ascii="Cambria" w:eastAsia="MS Mincho" w:hAnsi="Cambria"/>
          <w:color w:val="auto"/>
          <w:sz w:val="22"/>
          <w:lang w:eastAsia="en-US"/>
        </w:rPr>
      </w:pPr>
      <w:r w:rsidRPr="003B5355">
        <w:rPr>
          <w:sz w:val="24"/>
          <w:lang w:eastAsia="en-US"/>
        </w:rPr>
        <w:t>Здоровый образ жизни: режим труда и отдыха, здоровое питание.</w:t>
      </w:r>
    </w:p>
    <w:p w:rsidR="003B5355" w:rsidRPr="003B5355" w:rsidRDefault="003B5355" w:rsidP="003B5355">
      <w:pPr>
        <w:autoSpaceDE w:val="0"/>
        <w:autoSpaceDN w:val="0"/>
        <w:spacing w:before="70" w:after="0" w:line="230" w:lineRule="auto"/>
        <w:ind w:left="180" w:right="0" w:firstLine="0"/>
        <w:jc w:val="left"/>
        <w:rPr>
          <w:rFonts w:ascii="Cambria" w:eastAsia="MS Mincho" w:hAnsi="Cambria"/>
          <w:color w:val="auto"/>
          <w:sz w:val="22"/>
          <w:lang w:eastAsia="en-US"/>
        </w:rPr>
      </w:pPr>
      <w:r w:rsidRPr="003B5355">
        <w:rPr>
          <w:sz w:val="24"/>
          <w:lang w:eastAsia="en-US"/>
        </w:rPr>
        <w:t>Покупки: одежда, обувь и продукты питания.</w:t>
      </w:r>
    </w:p>
    <w:p w:rsidR="003B5355" w:rsidRPr="003B5355" w:rsidRDefault="003B5355" w:rsidP="003B5355">
      <w:pPr>
        <w:tabs>
          <w:tab w:val="left" w:pos="180"/>
        </w:tabs>
        <w:autoSpaceDE w:val="0"/>
        <w:autoSpaceDN w:val="0"/>
        <w:spacing w:before="72" w:after="0" w:line="262" w:lineRule="auto"/>
        <w:ind w:right="864" w:firstLine="0"/>
        <w:jc w:val="left"/>
        <w:rPr>
          <w:rFonts w:ascii="Cambria" w:eastAsia="MS Mincho" w:hAnsi="Cambria"/>
          <w:color w:val="auto"/>
          <w:sz w:val="22"/>
          <w:lang w:eastAsia="en-US"/>
        </w:rPr>
      </w:pPr>
      <w:r w:rsidRPr="003B5355">
        <w:rPr>
          <w:rFonts w:ascii="Cambria" w:eastAsia="MS Mincho" w:hAnsi="Cambria"/>
          <w:color w:val="auto"/>
          <w:sz w:val="22"/>
          <w:lang w:eastAsia="en-US"/>
        </w:rPr>
        <w:tab/>
      </w:r>
      <w:r w:rsidRPr="003B5355">
        <w:rPr>
          <w:sz w:val="24"/>
          <w:lang w:eastAsia="en-US"/>
        </w:rPr>
        <w:t>Школа, школьная жизнь, школьная форма, изучаемые предметы. Переписка с зарубежными сверстниками.</w:t>
      </w:r>
    </w:p>
    <w:p w:rsidR="003B5355" w:rsidRPr="003B5355" w:rsidRDefault="003B5355" w:rsidP="003B5355">
      <w:pPr>
        <w:autoSpaceDE w:val="0"/>
        <w:autoSpaceDN w:val="0"/>
        <w:spacing w:before="70" w:after="0" w:line="230" w:lineRule="auto"/>
        <w:ind w:left="180" w:right="0" w:firstLine="0"/>
        <w:jc w:val="left"/>
        <w:rPr>
          <w:rFonts w:ascii="Cambria" w:eastAsia="MS Mincho" w:hAnsi="Cambria"/>
          <w:color w:val="auto"/>
          <w:sz w:val="22"/>
          <w:lang w:eastAsia="en-US"/>
        </w:rPr>
      </w:pPr>
      <w:r w:rsidRPr="003B5355">
        <w:rPr>
          <w:sz w:val="24"/>
          <w:lang w:eastAsia="en-US"/>
        </w:rPr>
        <w:t>Каникулы в различное время года. Виды отдыха.</w:t>
      </w:r>
    </w:p>
    <w:p w:rsidR="003B5355" w:rsidRPr="003B5355" w:rsidRDefault="003B5355" w:rsidP="003B5355">
      <w:pPr>
        <w:autoSpaceDE w:val="0"/>
        <w:autoSpaceDN w:val="0"/>
        <w:spacing w:before="70" w:after="0" w:line="230" w:lineRule="auto"/>
        <w:ind w:left="180" w:right="0" w:firstLine="0"/>
        <w:jc w:val="left"/>
        <w:rPr>
          <w:rFonts w:ascii="Cambria" w:eastAsia="MS Mincho" w:hAnsi="Cambria"/>
          <w:color w:val="auto"/>
          <w:sz w:val="22"/>
          <w:lang w:eastAsia="en-US"/>
        </w:rPr>
      </w:pPr>
      <w:r w:rsidRPr="003B5355">
        <w:rPr>
          <w:sz w:val="24"/>
          <w:lang w:eastAsia="en-US"/>
        </w:rPr>
        <w:t>Природа: дикие и домашние животные. Погода. Родной город/село. Транспорт.</w:t>
      </w:r>
    </w:p>
    <w:p w:rsidR="003B5355" w:rsidRPr="003B5355" w:rsidRDefault="003B5355" w:rsidP="003B5355">
      <w:pPr>
        <w:tabs>
          <w:tab w:val="left" w:pos="180"/>
        </w:tabs>
        <w:autoSpaceDE w:val="0"/>
        <w:autoSpaceDN w:val="0"/>
        <w:spacing w:before="70" w:after="0" w:line="271" w:lineRule="auto"/>
        <w:ind w:right="576" w:firstLine="0"/>
        <w:jc w:val="left"/>
        <w:rPr>
          <w:rFonts w:ascii="Cambria" w:eastAsia="MS Mincho" w:hAnsi="Cambria"/>
          <w:color w:val="auto"/>
          <w:sz w:val="22"/>
          <w:lang w:eastAsia="en-US"/>
        </w:rPr>
      </w:pPr>
      <w:r w:rsidRPr="003B5355">
        <w:rPr>
          <w:rFonts w:ascii="Cambria" w:eastAsia="MS Mincho" w:hAnsi="Cambria"/>
          <w:color w:val="auto"/>
          <w:sz w:val="22"/>
          <w:lang w:eastAsia="en-US"/>
        </w:rPr>
        <w:tab/>
      </w:r>
      <w:r w:rsidRPr="003B5355">
        <w:rPr>
          <w:sz w:val="24"/>
          <w:lang w:eastAsia="en-US"/>
        </w:rPr>
        <w:t xml:space="preserve">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 </w:t>
      </w:r>
      <w:r w:rsidRPr="003B5355">
        <w:rPr>
          <w:rFonts w:ascii="Cambria" w:eastAsia="MS Mincho" w:hAnsi="Cambria"/>
          <w:color w:val="auto"/>
          <w:sz w:val="22"/>
          <w:lang w:eastAsia="en-US"/>
        </w:rPr>
        <w:tab/>
      </w:r>
      <w:r w:rsidRPr="003B5355">
        <w:rPr>
          <w:sz w:val="24"/>
          <w:lang w:eastAsia="en-US"/>
        </w:rPr>
        <w:t>Выдающиеся люди родной страны и страны/стран изучаемого языка: писатели, поэты.</w:t>
      </w:r>
    </w:p>
    <w:p w:rsidR="003B5355" w:rsidRPr="003B5355" w:rsidRDefault="003B5355" w:rsidP="003B5355">
      <w:pPr>
        <w:tabs>
          <w:tab w:val="left" w:pos="180"/>
        </w:tabs>
        <w:autoSpaceDE w:val="0"/>
        <w:autoSpaceDN w:val="0"/>
        <w:spacing w:before="190" w:after="0" w:line="286" w:lineRule="auto"/>
        <w:ind w:right="144" w:firstLine="0"/>
        <w:jc w:val="left"/>
        <w:rPr>
          <w:rFonts w:ascii="Cambria" w:eastAsia="MS Mincho" w:hAnsi="Cambria"/>
          <w:color w:val="auto"/>
          <w:sz w:val="22"/>
          <w:lang w:eastAsia="en-US"/>
        </w:rPr>
      </w:pPr>
      <w:r w:rsidRPr="003B5355">
        <w:rPr>
          <w:rFonts w:ascii="Cambria" w:eastAsia="MS Mincho" w:hAnsi="Cambria"/>
          <w:color w:val="auto"/>
          <w:sz w:val="22"/>
          <w:lang w:eastAsia="en-US"/>
        </w:rPr>
        <w:tab/>
      </w:r>
      <w:r w:rsidRPr="003B5355">
        <w:rPr>
          <w:b/>
          <w:sz w:val="24"/>
          <w:lang w:eastAsia="en-US"/>
        </w:rPr>
        <w:t xml:space="preserve">Говорение </w:t>
      </w:r>
      <w:r w:rsidRPr="003B5355">
        <w:rPr>
          <w:rFonts w:ascii="Cambria" w:eastAsia="MS Mincho" w:hAnsi="Cambria"/>
          <w:color w:val="auto"/>
          <w:sz w:val="22"/>
          <w:lang w:eastAsia="en-US"/>
        </w:rPr>
        <w:br/>
      </w:r>
      <w:r w:rsidRPr="003B5355">
        <w:rPr>
          <w:rFonts w:ascii="Cambria" w:eastAsia="MS Mincho" w:hAnsi="Cambria"/>
          <w:color w:val="auto"/>
          <w:sz w:val="22"/>
          <w:lang w:eastAsia="en-US"/>
        </w:rPr>
        <w:tab/>
      </w:r>
      <w:r w:rsidRPr="003B5355">
        <w:rPr>
          <w:sz w:val="24"/>
          <w:lang w:eastAsia="en-US"/>
        </w:rPr>
        <w:t xml:space="preserve">Развитие коммуникативных умений </w:t>
      </w:r>
      <w:r w:rsidRPr="003B5355">
        <w:rPr>
          <w:b/>
          <w:i/>
          <w:sz w:val="24"/>
          <w:lang w:eastAsia="en-US"/>
        </w:rPr>
        <w:t xml:space="preserve">диалогической речи </w:t>
      </w:r>
      <w:r w:rsidRPr="003B5355">
        <w:rPr>
          <w:sz w:val="24"/>
          <w:lang w:eastAsia="en-US"/>
        </w:rPr>
        <w:t xml:space="preserve">на базе умений, сформированных в начальной школе: </w:t>
      </w:r>
      <w:r w:rsidRPr="003B5355">
        <w:rPr>
          <w:rFonts w:ascii="Cambria" w:eastAsia="MS Mincho" w:hAnsi="Cambria"/>
          <w:color w:val="auto"/>
          <w:sz w:val="22"/>
          <w:lang w:eastAsia="en-US"/>
        </w:rPr>
        <w:br/>
      </w:r>
      <w:r w:rsidRPr="003B5355">
        <w:rPr>
          <w:rFonts w:ascii="Cambria" w:eastAsia="MS Mincho" w:hAnsi="Cambria"/>
          <w:color w:val="auto"/>
          <w:sz w:val="22"/>
          <w:lang w:eastAsia="en-US"/>
        </w:rPr>
        <w:tab/>
      </w:r>
      <w:r w:rsidRPr="003B5355">
        <w:rPr>
          <w:i/>
          <w:sz w:val="24"/>
          <w:lang w:eastAsia="en-US"/>
        </w:rPr>
        <w:t>диалог этикетного  характера</w:t>
      </w:r>
      <w:r w:rsidRPr="003B5355">
        <w:rPr>
          <w:sz w:val="24"/>
          <w:lang w:eastAsia="en-US"/>
        </w:rPr>
        <w:t xml:space="preserve">: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 </w:t>
      </w:r>
      <w:r w:rsidRPr="003B5355">
        <w:rPr>
          <w:rFonts w:ascii="Cambria" w:eastAsia="MS Mincho" w:hAnsi="Cambria"/>
          <w:color w:val="auto"/>
          <w:sz w:val="22"/>
          <w:lang w:eastAsia="en-US"/>
        </w:rPr>
        <w:tab/>
      </w:r>
      <w:r w:rsidRPr="003B5355">
        <w:rPr>
          <w:i/>
          <w:sz w:val="24"/>
          <w:lang w:eastAsia="en-US"/>
        </w:rPr>
        <w:t>диалог-побуждение к действию</w:t>
      </w:r>
      <w:r w:rsidRPr="003B5355">
        <w:rPr>
          <w:sz w:val="24"/>
          <w:lang w:eastAsia="en-US"/>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w:t>
      </w:r>
      <w:r w:rsidRPr="003B5355">
        <w:rPr>
          <w:rFonts w:ascii="Cambria" w:eastAsia="MS Mincho" w:hAnsi="Cambria"/>
          <w:color w:val="auto"/>
          <w:sz w:val="22"/>
          <w:lang w:eastAsia="en-US"/>
        </w:rPr>
        <w:br/>
      </w:r>
      <w:r w:rsidRPr="003B5355">
        <w:rPr>
          <w:rFonts w:ascii="Cambria" w:eastAsia="MS Mincho" w:hAnsi="Cambria"/>
          <w:color w:val="auto"/>
          <w:sz w:val="22"/>
          <w:lang w:eastAsia="en-US"/>
        </w:rPr>
        <w:tab/>
      </w:r>
      <w:r w:rsidRPr="003B5355">
        <w:rPr>
          <w:i/>
          <w:sz w:val="24"/>
          <w:lang w:eastAsia="en-US"/>
        </w:rPr>
        <w:t>диалог-расспрос</w:t>
      </w:r>
      <w:r w:rsidRPr="003B5355">
        <w:rPr>
          <w:sz w:val="24"/>
          <w:lang w:eastAsia="en-US"/>
        </w:rPr>
        <w:t>: сообщать фактическую информацию, отвечая на вопросы разных видов; запрашивать интересующую информацию.</w:t>
      </w:r>
    </w:p>
    <w:p w:rsidR="003B5355" w:rsidRPr="003B5355" w:rsidRDefault="003B5355" w:rsidP="003B5355">
      <w:pPr>
        <w:autoSpaceDE w:val="0"/>
        <w:autoSpaceDN w:val="0"/>
        <w:spacing w:before="70" w:after="0" w:line="276" w:lineRule="auto"/>
        <w:ind w:right="288" w:firstLine="180"/>
        <w:jc w:val="left"/>
        <w:rPr>
          <w:rFonts w:ascii="Cambria" w:eastAsia="MS Mincho" w:hAnsi="Cambria"/>
          <w:color w:val="auto"/>
          <w:sz w:val="22"/>
          <w:lang w:eastAsia="en-US"/>
        </w:rPr>
      </w:pPr>
      <w:r w:rsidRPr="003B5355">
        <w:rPr>
          <w:sz w:val="24"/>
          <w:lang w:eastAsia="en-US"/>
        </w:rPr>
        <w:t>Вышеперечисленные умения диалогической речи развиваются в стандартных ситуациях неофициального общения в рамках тематического содержания речи класса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3B5355" w:rsidRPr="003B5355" w:rsidRDefault="003B5355" w:rsidP="003B5355">
      <w:pPr>
        <w:autoSpaceDE w:val="0"/>
        <w:autoSpaceDN w:val="0"/>
        <w:spacing w:before="72" w:after="0" w:line="230" w:lineRule="auto"/>
        <w:ind w:left="180" w:right="0" w:firstLine="0"/>
        <w:jc w:val="left"/>
        <w:rPr>
          <w:rFonts w:ascii="Cambria" w:eastAsia="MS Mincho" w:hAnsi="Cambria"/>
          <w:color w:val="auto"/>
          <w:sz w:val="22"/>
          <w:lang w:eastAsia="en-US"/>
        </w:rPr>
      </w:pPr>
      <w:r w:rsidRPr="003B5355">
        <w:rPr>
          <w:sz w:val="24"/>
          <w:lang w:eastAsia="en-US"/>
        </w:rPr>
        <w:t>Объём диалога — до 5 реплик со стороны каждого собеседника.</w:t>
      </w:r>
    </w:p>
    <w:p w:rsidR="003B5355" w:rsidRPr="003B5355" w:rsidRDefault="003B5355" w:rsidP="003B5355">
      <w:pPr>
        <w:tabs>
          <w:tab w:val="left" w:pos="180"/>
        </w:tabs>
        <w:autoSpaceDE w:val="0"/>
        <w:autoSpaceDN w:val="0"/>
        <w:spacing w:before="70" w:after="0" w:line="286" w:lineRule="auto"/>
        <w:ind w:right="576" w:firstLine="0"/>
        <w:jc w:val="left"/>
        <w:rPr>
          <w:rFonts w:ascii="Cambria" w:eastAsia="MS Mincho" w:hAnsi="Cambria"/>
          <w:color w:val="auto"/>
          <w:sz w:val="22"/>
          <w:lang w:eastAsia="en-US"/>
        </w:rPr>
      </w:pPr>
      <w:r w:rsidRPr="003B5355">
        <w:rPr>
          <w:rFonts w:ascii="Cambria" w:eastAsia="MS Mincho" w:hAnsi="Cambria"/>
          <w:color w:val="auto"/>
          <w:sz w:val="22"/>
          <w:lang w:eastAsia="en-US"/>
        </w:rPr>
        <w:tab/>
      </w:r>
      <w:r w:rsidRPr="003B5355">
        <w:rPr>
          <w:sz w:val="24"/>
          <w:lang w:eastAsia="en-US"/>
        </w:rPr>
        <w:t xml:space="preserve">Развитие коммуникативных умений </w:t>
      </w:r>
      <w:r w:rsidRPr="003B5355">
        <w:rPr>
          <w:b/>
          <w:i/>
          <w:sz w:val="24"/>
          <w:lang w:eastAsia="en-US"/>
        </w:rPr>
        <w:t xml:space="preserve">монологической речи </w:t>
      </w:r>
      <w:r w:rsidRPr="003B5355">
        <w:rPr>
          <w:sz w:val="24"/>
          <w:lang w:eastAsia="en-US"/>
        </w:rPr>
        <w:t xml:space="preserve">на базе умений, сформированных в начальной школе: </w:t>
      </w:r>
      <w:r w:rsidRPr="003B5355">
        <w:rPr>
          <w:rFonts w:ascii="Cambria" w:eastAsia="MS Mincho" w:hAnsi="Cambria"/>
          <w:color w:val="auto"/>
          <w:sz w:val="22"/>
          <w:lang w:eastAsia="en-US"/>
        </w:rPr>
        <w:br/>
      </w:r>
      <w:r w:rsidRPr="003B5355">
        <w:rPr>
          <w:rFonts w:ascii="Cambria" w:eastAsia="MS Mincho" w:hAnsi="Cambria"/>
          <w:color w:val="auto"/>
          <w:sz w:val="22"/>
          <w:lang w:eastAsia="en-US"/>
        </w:rPr>
        <w:tab/>
      </w:r>
      <w:r w:rsidRPr="003B5355">
        <w:rPr>
          <w:sz w:val="24"/>
          <w:lang w:eastAsia="en-US"/>
        </w:rPr>
        <w:t>1) создание устных  связных  монологических  высказываний с использованием основных коммуникативных типов речи:</w:t>
      </w:r>
      <w:r w:rsidRPr="003B5355">
        <w:rPr>
          <w:rFonts w:ascii="Cambria" w:eastAsia="MS Mincho" w:hAnsi="Cambria"/>
          <w:color w:val="auto"/>
          <w:sz w:val="22"/>
          <w:lang w:eastAsia="en-US"/>
        </w:rPr>
        <w:br/>
      </w:r>
      <w:r w:rsidRPr="003B5355">
        <w:rPr>
          <w:rFonts w:ascii="Cambria" w:eastAsia="MS Mincho" w:hAnsi="Cambria"/>
          <w:color w:val="auto"/>
          <w:sz w:val="22"/>
          <w:lang w:eastAsia="en-US"/>
        </w:rPr>
        <w:tab/>
      </w:r>
      <w:r w:rsidRPr="003B5355">
        <w:rPr>
          <w:sz w:val="24"/>
          <w:lang w:eastAsia="en-US"/>
        </w:rPr>
        <w:t>—   описание (предмета, внешности и одежды человека), в том числе характеристика (черты характера реального человека или литературного персонажа);</w:t>
      </w:r>
      <w:r w:rsidRPr="003B5355">
        <w:rPr>
          <w:rFonts w:ascii="Cambria" w:eastAsia="MS Mincho" w:hAnsi="Cambria"/>
          <w:color w:val="auto"/>
          <w:sz w:val="22"/>
          <w:lang w:eastAsia="en-US"/>
        </w:rPr>
        <w:br/>
      </w:r>
      <w:r w:rsidRPr="003B5355">
        <w:rPr>
          <w:rFonts w:ascii="Cambria" w:eastAsia="MS Mincho" w:hAnsi="Cambria"/>
          <w:color w:val="auto"/>
          <w:sz w:val="22"/>
          <w:lang w:eastAsia="en-US"/>
        </w:rPr>
        <w:tab/>
      </w:r>
      <w:r w:rsidRPr="003B5355">
        <w:rPr>
          <w:sz w:val="24"/>
          <w:lang w:eastAsia="en-US"/>
        </w:rPr>
        <w:t xml:space="preserve">—   повествование/сообщение; </w:t>
      </w:r>
      <w:r w:rsidRPr="003B5355">
        <w:rPr>
          <w:rFonts w:ascii="Cambria" w:eastAsia="MS Mincho" w:hAnsi="Cambria"/>
          <w:color w:val="auto"/>
          <w:sz w:val="22"/>
          <w:lang w:eastAsia="en-US"/>
        </w:rPr>
        <w:br/>
      </w:r>
      <w:r w:rsidRPr="003B5355">
        <w:rPr>
          <w:rFonts w:ascii="Cambria" w:eastAsia="MS Mincho" w:hAnsi="Cambria"/>
          <w:color w:val="auto"/>
          <w:sz w:val="22"/>
          <w:lang w:eastAsia="en-US"/>
        </w:rPr>
        <w:tab/>
      </w:r>
      <w:r w:rsidRPr="003B5355">
        <w:rPr>
          <w:sz w:val="24"/>
          <w:lang w:eastAsia="en-US"/>
        </w:rPr>
        <w:t xml:space="preserve">2) изложение (пересказ) основного содержания прочитанного текста; </w:t>
      </w:r>
      <w:r w:rsidRPr="003B5355">
        <w:rPr>
          <w:rFonts w:ascii="Cambria" w:eastAsia="MS Mincho" w:hAnsi="Cambria"/>
          <w:color w:val="auto"/>
          <w:sz w:val="22"/>
          <w:lang w:eastAsia="en-US"/>
        </w:rPr>
        <w:br/>
      </w:r>
      <w:r w:rsidRPr="003B5355">
        <w:rPr>
          <w:rFonts w:ascii="Cambria" w:eastAsia="MS Mincho" w:hAnsi="Cambria"/>
          <w:color w:val="auto"/>
          <w:sz w:val="22"/>
          <w:lang w:eastAsia="en-US"/>
        </w:rPr>
        <w:tab/>
      </w:r>
      <w:r w:rsidRPr="003B5355">
        <w:rPr>
          <w:sz w:val="24"/>
          <w:lang w:eastAsia="en-US"/>
        </w:rPr>
        <w:t>3) краткое изложение результатов выполненной проектной работы.</w:t>
      </w:r>
    </w:p>
    <w:p w:rsidR="003B5355" w:rsidRPr="003B5355" w:rsidRDefault="003B5355" w:rsidP="003B5355">
      <w:pPr>
        <w:autoSpaceDE w:val="0"/>
        <w:autoSpaceDN w:val="0"/>
        <w:spacing w:before="70" w:after="0" w:line="271" w:lineRule="auto"/>
        <w:ind w:right="144" w:firstLine="180"/>
        <w:jc w:val="left"/>
        <w:rPr>
          <w:rFonts w:ascii="Cambria" w:eastAsia="MS Mincho" w:hAnsi="Cambria"/>
          <w:color w:val="auto"/>
          <w:sz w:val="22"/>
          <w:lang w:eastAsia="en-US"/>
        </w:rPr>
      </w:pPr>
      <w:r w:rsidRPr="003B5355">
        <w:rPr>
          <w:sz w:val="24"/>
          <w:lang w:eastAsia="en-US"/>
        </w:rPr>
        <w:lastRenderedPageBreak/>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и/или иллюстрации, фотографии.</w:t>
      </w:r>
    </w:p>
    <w:p w:rsidR="003B5355" w:rsidRPr="003B5355" w:rsidRDefault="003B5355" w:rsidP="003B5355">
      <w:pPr>
        <w:autoSpaceDE w:val="0"/>
        <w:autoSpaceDN w:val="0"/>
        <w:spacing w:before="70" w:after="0" w:line="230" w:lineRule="auto"/>
        <w:ind w:left="180" w:right="0" w:firstLine="0"/>
        <w:jc w:val="left"/>
        <w:rPr>
          <w:rFonts w:ascii="Cambria" w:eastAsia="MS Mincho" w:hAnsi="Cambria"/>
          <w:color w:val="auto"/>
          <w:sz w:val="22"/>
          <w:lang w:eastAsia="en-US"/>
        </w:rPr>
      </w:pPr>
      <w:r w:rsidRPr="003B5355">
        <w:rPr>
          <w:sz w:val="24"/>
          <w:lang w:eastAsia="en-US"/>
        </w:rPr>
        <w:t>Объём монологического высказывания — 5-6 фраз.</w:t>
      </w:r>
    </w:p>
    <w:p w:rsidR="003B5355" w:rsidRPr="003B5355" w:rsidRDefault="003B5355" w:rsidP="003B5355">
      <w:pPr>
        <w:spacing w:after="200" w:line="276" w:lineRule="auto"/>
        <w:ind w:right="0" w:firstLine="0"/>
        <w:jc w:val="left"/>
        <w:rPr>
          <w:rFonts w:ascii="Cambria" w:eastAsia="MS Mincho" w:hAnsi="Cambria"/>
          <w:color w:val="auto"/>
          <w:sz w:val="22"/>
          <w:lang w:eastAsia="en-US"/>
        </w:rPr>
        <w:sectPr w:rsidR="003B5355" w:rsidRPr="003B5355">
          <w:pgSz w:w="11900" w:h="16840"/>
          <w:pgMar w:top="298" w:right="650" w:bottom="398" w:left="666" w:header="720" w:footer="720" w:gutter="0"/>
          <w:cols w:space="720" w:equalWidth="0">
            <w:col w:w="10584" w:space="0"/>
          </w:cols>
          <w:docGrid w:linePitch="360"/>
        </w:sectPr>
      </w:pPr>
    </w:p>
    <w:p w:rsidR="003B5355" w:rsidRPr="003B5355" w:rsidRDefault="003B5355" w:rsidP="003B5355">
      <w:pPr>
        <w:autoSpaceDE w:val="0"/>
        <w:autoSpaceDN w:val="0"/>
        <w:spacing w:after="78" w:line="220" w:lineRule="exact"/>
        <w:ind w:right="0" w:firstLine="0"/>
        <w:jc w:val="left"/>
        <w:rPr>
          <w:rFonts w:ascii="Cambria" w:eastAsia="MS Mincho" w:hAnsi="Cambria"/>
          <w:color w:val="auto"/>
          <w:sz w:val="22"/>
          <w:lang w:eastAsia="en-US"/>
        </w:rPr>
      </w:pPr>
    </w:p>
    <w:p w:rsidR="003B5355" w:rsidRPr="003B5355" w:rsidRDefault="003B5355" w:rsidP="003B5355">
      <w:pPr>
        <w:tabs>
          <w:tab w:val="left" w:pos="180"/>
        </w:tabs>
        <w:autoSpaceDE w:val="0"/>
        <w:autoSpaceDN w:val="0"/>
        <w:spacing w:after="0" w:line="286" w:lineRule="auto"/>
        <w:ind w:right="0" w:firstLine="0"/>
        <w:jc w:val="left"/>
        <w:rPr>
          <w:rFonts w:ascii="Cambria" w:eastAsia="MS Mincho" w:hAnsi="Cambria"/>
          <w:color w:val="auto"/>
          <w:sz w:val="22"/>
          <w:lang w:eastAsia="en-US"/>
        </w:rPr>
      </w:pPr>
      <w:r w:rsidRPr="003B5355">
        <w:rPr>
          <w:rFonts w:ascii="Cambria" w:eastAsia="MS Mincho" w:hAnsi="Cambria"/>
          <w:color w:val="auto"/>
          <w:sz w:val="22"/>
          <w:lang w:eastAsia="en-US"/>
        </w:rPr>
        <w:tab/>
      </w:r>
      <w:r w:rsidRPr="003B5355">
        <w:rPr>
          <w:b/>
          <w:sz w:val="24"/>
          <w:lang w:eastAsia="en-US"/>
        </w:rPr>
        <w:t xml:space="preserve">Аудирование </w:t>
      </w:r>
      <w:r w:rsidRPr="003B5355">
        <w:rPr>
          <w:rFonts w:ascii="Cambria" w:eastAsia="MS Mincho" w:hAnsi="Cambria"/>
          <w:color w:val="auto"/>
          <w:sz w:val="22"/>
          <w:lang w:eastAsia="en-US"/>
        </w:rPr>
        <w:br/>
      </w:r>
      <w:r w:rsidRPr="003B5355">
        <w:rPr>
          <w:rFonts w:ascii="Cambria" w:eastAsia="MS Mincho" w:hAnsi="Cambria"/>
          <w:color w:val="auto"/>
          <w:sz w:val="22"/>
          <w:lang w:eastAsia="en-US"/>
        </w:rPr>
        <w:tab/>
      </w:r>
      <w:r w:rsidRPr="003B5355">
        <w:rPr>
          <w:sz w:val="24"/>
          <w:lang w:eastAsia="en-US"/>
        </w:rPr>
        <w:t xml:space="preserve">Развитие коммуникативных умений </w:t>
      </w:r>
      <w:r w:rsidRPr="003B5355">
        <w:rPr>
          <w:b/>
          <w:i/>
          <w:sz w:val="24"/>
          <w:lang w:eastAsia="en-US"/>
        </w:rPr>
        <w:t xml:space="preserve">аудирования </w:t>
      </w:r>
      <w:r w:rsidRPr="003B5355">
        <w:rPr>
          <w:sz w:val="24"/>
          <w:lang w:eastAsia="en-US"/>
        </w:rPr>
        <w:t xml:space="preserve">на базе умений, сформированных в начальной школе: </w:t>
      </w:r>
      <w:r w:rsidRPr="003B5355">
        <w:rPr>
          <w:rFonts w:ascii="Cambria" w:eastAsia="MS Mincho" w:hAnsi="Cambria"/>
          <w:color w:val="auto"/>
          <w:sz w:val="22"/>
          <w:lang w:eastAsia="en-US"/>
        </w:rPr>
        <w:br/>
      </w:r>
      <w:r w:rsidRPr="003B5355">
        <w:rPr>
          <w:rFonts w:ascii="Cambria" w:eastAsia="MS Mincho" w:hAnsi="Cambria"/>
          <w:color w:val="auto"/>
          <w:sz w:val="22"/>
          <w:lang w:eastAsia="en-US"/>
        </w:rPr>
        <w:tab/>
      </w:r>
      <w:r w:rsidRPr="003B5355">
        <w:rPr>
          <w:sz w:val="24"/>
          <w:lang w:eastAsia="en-US"/>
        </w:rPr>
        <w:t xml:space="preserve">при непосредственном общении: понимание на слух речи учителя и одноклассников и </w:t>
      </w:r>
      <w:r w:rsidRPr="003B5355">
        <w:rPr>
          <w:rFonts w:ascii="Cambria" w:eastAsia="MS Mincho" w:hAnsi="Cambria"/>
          <w:color w:val="auto"/>
          <w:sz w:val="22"/>
          <w:lang w:eastAsia="en-US"/>
        </w:rPr>
        <w:br/>
      </w:r>
      <w:r w:rsidRPr="003B5355">
        <w:rPr>
          <w:sz w:val="24"/>
          <w:lang w:eastAsia="en-US"/>
        </w:rPr>
        <w:t xml:space="preserve">вербальная/невербальная реакция на услышанное; </w:t>
      </w:r>
      <w:r w:rsidRPr="003B5355">
        <w:rPr>
          <w:rFonts w:ascii="Cambria" w:eastAsia="MS Mincho" w:hAnsi="Cambria"/>
          <w:color w:val="auto"/>
          <w:sz w:val="22"/>
          <w:lang w:eastAsia="en-US"/>
        </w:rPr>
        <w:br/>
      </w:r>
      <w:r w:rsidRPr="003B5355">
        <w:rPr>
          <w:rFonts w:ascii="Cambria" w:eastAsia="MS Mincho" w:hAnsi="Cambria"/>
          <w:color w:val="auto"/>
          <w:sz w:val="22"/>
          <w:lang w:eastAsia="en-US"/>
        </w:rPr>
        <w:tab/>
      </w:r>
      <w:r w:rsidRPr="003B5355">
        <w:rPr>
          <w:sz w:val="24"/>
          <w:lang w:eastAsia="en-US"/>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w:t>
      </w:r>
    </w:p>
    <w:p w:rsidR="003B5355" w:rsidRPr="003B5355" w:rsidRDefault="003B5355" w:rsidP="003B5355">
      <w:pPr>
        <w:autoSpaceDE w:val="0"/>
        <w:autoSpaceDN w:val="0"/>
        <w:spacing w:before="72" w:after="0" w:line="271" w:lineRule="auto"/>
        <w:ind w:right="864" w:firstLine="180"/>
        <w:jc w:val="left"/>
        <w:rPr>
          <w:rFonts w:ascii="Cambria" w:eastAsia="MS Mincho" w:hAnsi="Cambria"/>
          <w:color w:val="auto"/>
          <w:sz w:val="22"/>
          <w:lang w:eastAsia="en-US"/>
        </w:rPr>
      </w:pPr>
      <w:r w:rsidRPr="003B5355">
        <w:rPr>
          <w:sz w:val="24"/>
          <w:lang w:eastAsia="en-US"/>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rsidR="003B5355" w:rsidRPr="003B5355" w:rsidRDefault="003B5355" w:rsidP="003B5355">
      <w:pPr>
        <w:autoSpaceDE w:val="0"/>
        <w:autoSpaceDN w:val="0"/>
        <w:spacing w:before="70" w:after="0" w:line="271" w:lineRule="auto"/>
        <w:ind w:right="144" w:firstLine="180"/>
        <w:jc w:val="left"/>
        <w:rPr>
          <w:rFonts w:ascii="Cambria" w:eastAsia="MS Mincho" w:hAnsi="Cambria"/>
          <w:color w:val="auto"/>
          <w:sz w:val="22"/>
          <w:lang w:eastAsia="en-US"/>
        </w:rPr>
      </w:pPr>
      <w:r w:rsidRPr="003B5355">
        <w:rPr>
          <w:sz w:val="24"/>
          <w:lang w:eastAsia="en-US"/>
        </w:rPr>
        <w:t xml:space="preserve">Аудирование с пониманием запрашиваемой информации предполагает умение выделять </w:t>
      </w:r>
      <w:r w:rsidRPr="003B5355">
        <w:rPr>
          <w:rFonts w:ascii="Cambria" w:eastAsia="MS Mincho" w:hAnsi="Cambria"/>
          <w:color w:val="auto"/>
          <w:sz w:val="22"/>
          <w:lang w:eastAsia="en-US"/>
        </w:rPr>
        <w:br/>
      </w:r>
      <w:r w:rsidRPr="003B5355">
        <w:rPr>
          <w:sz w:val="24"/>
          <w:lang w:eastAsia="en-US"/>
        </w:rPr>
        <w:t>запрашиваемую информацию, представленную в эксплицитной (явной) форме, в воспринимаемом на слух тексте.</w:t>
      </w:r>
    </w:p>
    <w:p w:rsidR="003B5355" w:rsidRPr="003B5355" w:rsidRDefault="003B5355" w:rsidP="003B5355">
      <w:pPr>
        <w:tabs>
          <w:tab w:val="left" w:pos="180"/>
        </w:tabs>
        <w:autoSpaceDE w:val="0"/>
        <w:autoSpaceDN w:val="0"/>
        <w:spacing w:before="70" w:after="0" w:line="262" w:lineRule="auto"/>
        <w:ind w:right="288" w:firstLine="0"/>
        <w:jc w:val="left"/>
        <w:rPr>
          <w:rFonts w:ascii="Cambria" w:eastAsia="MS Mincho" w:hAnsi="Cambria"/>
          <w:color w:val="auto"/>
          <w:sz w:val="22"/>
          <w:lang w:eastAsia="en-US"/>
        </w:rPr>
      </w:pPr>
      <w:r w:rsidRPr="003B5355">
        <w:rPr>
          <w:rFonts w:ascii="Cambria" w:eastAsia="MS Mincho" w:hAnsi="Cambria"/>
          <w:color w:val="auto"/>
          <w:sz w:val="22"/>
          <w:lang w:eastAsia="en-US"/>
        </w:rPr>
        <w:tab/>
      </w:r>
      <w:r w:rsidRPr="003B5355">
        <w:rPr>
          <w:sz w:val="24"/>
          <w:lang w:eastAsia="en-US"/>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3B5355" w:rsidRPr="003B5355" w:rsidRDefault="003B5355" w:rsidP="003B5355">
      <w:pPr>
        <w:autoSpaceDE w:val="0"/>
        <w:autoSpaceDN w:val="0"/>
        <w:spacing w:before="70" w:after="0" w:line="230" w:lineRule="auto"/>
        <w:ind w:left="180" w:right="0" w:firstLine="0"/>
        <w:jc w:val="left"/>
        <w:rPr>
          <w:rFonts w:ascii="Cambria" w:eastAsia="MS Mincho" w:hAnsi="Cambria"/>
          <w:color w:val="auto"/>
          <w:sz w:val="22"/>
          <w:lang w:eastAsia="en-US"/>
        </w:rPr>
      </w:pPr>
      <w:r w:rsidRPr="003B5355">
        <w:rPr>
          <w:sz w:val="24"/>
          <w:lang w:eastAsia="en-US"/>
        </w:rPr>
        <w:t>Время звучания текста/текстов для аудирования — до 1 минуты.</w:t>
      </w:r>
    </w:p>
    <w:p w:rsidR="003B5355" w:rsidRPr="003B5355" w:rsidRDefault="003B5355" w:rsidP="003B5355">
      <w:pPr>
        <w:tabs>
          <w:tab w:val="left" w:pos="180"/>
        </w:tabs>
        <w:autoSpaceDE w:val="0"/>
        <w:autoSpaceDN w:val="0"/>
        <w:spacing w:before="190" w:after="0" w:line="281" w:lineRule="auto"/>
        <w:ind w:right="432" w:firstLine="0"/>
        <w:jc w:val="left"/>
        <w:rPr>
          <w:rFonts w:ascii="Cambria" w:eastAsia="MS Mincho" w:hAnsi="Cambria"/>
          <w:color w:val="auto"/>
          <w:sz w:val="22"/>
          <w:lang w:eastAsia="en-US"/>
        </w:rPr>
      </w:pPr>
      <w:r w:rsidRPr="003B5355">
        <w:rPr>
          <w:rFonts w:ascii="Cambria" w:eastAsia="MS Mincho" w:hAnsi="Cambria"/>
          <w:color w:val="auto"/>
          <w:sz w:val="22"/>
          <w:lang w:eastAsia="en-US"/>
        </w:rPr>
        <w:tab/>
      </w:r>
      <w:r w:rsidRPr="003B5355">
        <w:rPr>
          <w:b/>
          <w:sz w:val="24"/>
          <w:lang w:eastAsia="en-US"/>
        </w:rPr>
        <w:t xml:space="preserve">Смысловое чтение </w:t>
      </w:r>
      <w:r w:rsidRPr="003B5355">
        <w:rPr>
          <w:rFonts w:ascii="Cambria" w:eastAsia="MS Mincho" w:hAnsi="Cambria"/>
          <w:color w:val="auto"/>
          <w:sz w:val="22"/>
          <w:lang w:eastAsia="en-US"/>
        </w:rPr>
        <w:br/>
      </w:r>
      <w:r w:rsidRPr="003B5355">
        <w:rPr>
          <w:rFonts w:ascii="Cambria" w:eastAsia="MS Mincho" w:hAnsi="Cambria"/>
          <w:color w:val="auto"/>
          <w:sz w:val="22"/>
          <w:lang w:eastAsia="en-US"/>
        </w:rPr>
        <w:tab/>
      </w:r>
      <w:r w:rsidRPr="003B5355">
        <w:rPr>
          <w:sz w:val="24"/>
          <w:lang w:eastAsia="en-US"/>
        </w:rPr>
        <w:t>Развитие сформированных в начальной школе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3B5355" w:rsidRPr="003B5355" w:rsidRDefault="003B5355" w:rsidP="003B5355">
      <w:pPr>
        <w:autoSpaceDE w:val="0"/>
        <w:autoSpaceDN w:val="0"/>
        <w:spacing w:before="70" w:after="0" w:line="271" w:lineRule="auto"/>
        <w:ind w:right="432" w:firstLine="180"/>
        <w:jc w:val="left"/>
        <w:rPr>
          <w:rFonts w:ascii="Cambria" w:eastAsia="MS Mincho" w:hAnsi="Cambria"/>
          <w:color w:val="auto"/>
          <w:sz w:val="22"/>
          <w:lang w:eastAsia="en-US"/>
        </w:rPr>
      </w:pPr>
      <w:r w:rsidRPr="003B5355">
        <w:rPr>
          <w:sz w:val="24"/>
          <w:lang w:eastAsia="en-US"/>
        </w:rPr>
        <w:t xml:space="preserve">Чтение с пониманием основного содержания текста предполагает умение определять основную тему и главные факты/события в прочитанном тексте, игнорировать незнакомые слова, </w:t>
      </w:r>
      <w:r w:rsidRPr="003B5355">
        <w:rPr>
          <w:rFonts w:ascii="Cambria" w:eastAsia="MS Mincho" w:hAnsi="Cambria"/>
          <w:color w:val="auto"/>
          <w:sz w:val="22"/>
          <w:lang w:eastAsia="en-US"/>
        </w:rPr>
        <w:br/>
      </w:r>
      <w:r w:rsidRPr="003B5355">
        <w:rPr>
          <w:sz w:val="24"/>
          <w:lang w:eastAsia="en-US"/>
        </w:rPr>
        <w:t>несущественные для понимания основного содержания.</w:t>
      </w:r>
    </w:p>
    <w:p w:rsidR="003B5355" w:rsidRPr="003B5355" w:rsidRDefault="003B5355" w:rsidP="003B5355">
      <w:pPr>
        <w:tabs>
          <w:tab w:val="left" w:pos="180"/>
        </w:tabs>
        <w:autoSpaceDE w:val="0"/>
        <w:autoSpaceDN w:val="0"/>
        <w:spacing w:before="70" w:after="0" w:line="271" w:lineRule="auto"/>
        <w:ind w:right="288" w:firstLine="0"/>
        <w:jc w:val="left"/>
        <w:rPr>
          <w:rFonts w:ascii="Cambria" w:eastAsia="MS Mincho" w:hAnsi="Cambria"/>
          <w:color w:val="auto"/>
          <w:sz w:val="22"/>
          <w:lang w:eastAsia="en-US"/>
        </w:rPr>
      </w:pPr>
      <w:r w:rsidRPr="003B5355">
        <w:rPr>
          <w:rFonts w:ascii="Cambria" w:eastAsia="MS Mincho" w:hAnsi="Cambria"/>
          <w:color w:val="auto"/>
          <w:sz w:val="22"/>
          <w:lang w:eastAsia="en-US"/>
        </w:rPr>
        <w:tab/>
      </w:r>
      <w:r w:rsidRPr="003B5355">
        <w:rPr>
          <w:sz w:val="24"/>
          <w:lang w:eastAsia="en-US"/>
        </w:rPr>
        <w:t xml:space="preserve">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 </w:t>
      </w:r>
      <w:r w:rsidRPr="003B5355">
        <w:rPr>
          <w:rFonts w:ascii="Cambria" w:eastAsia="MS Mincho" w:hAnsi="Cambria"/>
          <w:color w:val="auto"/>
          <w:sz w:val="22"/>
          <w:lang w:eastAsia="en-US"/>
        </w:rPr>
        <w:tab/>
      </w:r>
      <w:r w:rsidRPr="003B5355">
        <w:rPr>
          <w:sz w:val="24"/>
          <w:lang w:eastAsia="en-US"/>
        </w:rPr>
        <w:t>Чтение несплошных текстов (таблиц) и понимание представленной в них информации.</w:t>
      </w:r>
    </w:p>
    <w:p w:rsidR="003B5355" w:rsidRPr="003B5355" w:rsidRDefault="003B5355" w:rsidP="003B5355">
      <w:pPr>
        <w:autoSpaceDE w:val="0"/>
        <w:autoSpaceDN w:val="0"/>
        <w:spacing w:before="72" w:after="0" w:line="271" w:lineRule="auto"/>
        <w:ind w:right="102" w:firstLine="180"/>
        <w:rPr>
          <w:rFonts w:ascii="Cambria" w:eastAsia="MS Mincho" w:hAnsi="Cambria"/>
          <w:color w:val="auto"/>
          <w:sz w:val="22"/>
          <w:lang w:eastAsia="en-US"/>
        </w:rPr>
      </w:pPr>
      <w:r w:rsidRPr="003B5355">
        <w:rPr>
          <w:sz w:val="24"/>
          <w:lang w:eastAsia="en-US"/>
        </w:rPr>
        <w:t>Тексты для чтения: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3B5355" w:rsidRPr="003B5355" w:rsidRDefault="003B5355" w:rsidP="003B5355">
      <w:pPr>
        <w:autoSpaceDE w:val="0"/>
        <w:autoSpaceDN w:val="0"/>
        <w:spacing w:before="70" w:after="0" w:line="230" w:lineRule="auto"/>
        <w:ind w:left="180" w:right="0" w:firstLine="0"/>
        <w:jc w:val="left"/>
        <w:rPr>
          <w:rFonts w:ascii="Cambria" w:eastAsia="MS Mincho" w:hAnsi="Cambria"/>
          <w:color w:val="auto"/>
          <w:sz w:val="22"/>
          <w:lang w:eastAsia="en-US"/>
        </w:rPr>
      </w:pPr>
      <w:r w:rsidRPr="003B5355">
        <w:rPr>
          <w:sz w:val="24"/>
          <w:lang w:eastAsia="en-US"/>
        </w:rPr>
        <w:t>Объём текста/текстов для чтения — 180-200 слов.</w:t>
      </w:r>
    </w:p>
    <w:p w:rsidR="003B5355" w:rsidRPr="003B5355" w:rsidRDefault="003B5355" w:rsidP="003B5355">
      <w:pPr>
        <w:tabs>
          <w:tab w:val="left" w:pos="180"/>
        </w:tabs>
        <w:autoSpaceDE w:val="0"/>
        <w:autoSpaceDN w:val="0"/>
        <w:spacing w:before="190" w:after="0" w:line="286" w:lineRule="auto"/>
        <w:ind w:right="288" w:firstLine="0"/>
        <w:jc w:val="left"/>
        <w:rPr>
          <w:rFonts w:ascii="Cambria" w:eastAsia="MS Mincho" w:hAnsi="Cambria"/>
          <w:color w:val="auto"/>
          <w:sz w:val="22"/>
          <w:lang w:eastAsia="en-US"/>
        </w:rPr>
      </w:pPr>
      <w:r w:rsidRPr="003B5355">
        <w:rPr>
          <w:rFonts w:ascii="Cambria" w:eastAsia="MS Mincho" w:hAnsi="Cambria"/>
          <w:color w:val="auto"/>
          <w:sz w:val="22"/>
          <w:lang w:eastAsia="en-US"/>
        </w:rPr>
        <w:tab/>
      </w:r>
      <w:r w:rsidRPr="003B5355">
        <w:rPr>
          <w:b/>
          <w:sz w:val="24"/>
          <w:lang w:eastAsia="en-US"/>
        </w:rPr>
        <w:t xml:space="preserve">Письменная речь </w:t>
      </w:r>
      <w:r w:rsidRPr="003B5355">
        <w:rPr>
          <w:rFonts w:ascii="Cambria" w:eastAsia="MS Mincho" w:hAnsi="Cambria"/>
          <w:color w:val="auto"/>
          <w:sz w:val="22"/>
          <w:lang w:eastAsia="en-US"/>
        </w:rPr>
        <w:br/>
      </w:r>
      <w:r w:rsidRPr="003B5355">
        <w:rPr>
          <w:rFonts w:ascii="Cambria" w:eastAsia="MS Mincho" w:hAnsi="Cambria"/>
          <w:color w:val="auto"/>
          <w:sz w:val="22"/>
          <w:lang w:eastAsia="en-US"/>
        </w:rPr>
        <w:tab/>
      </w:r>
      <w:r w:rsidRPr="003B5355">
        <w:rPr>
          <w:sz w:val="24"/>
          <w:lang w:eastAsia="en-US"/>
        </w:rPr>
        <w:t xml:space="preserve">Развитие умений письменной речи на базе умений, сформированных в начальной школе: </w:t>
      </w:r>
      <w:r w:rsidRPr="003B5355">
        <w:rPr>
          <w:rFonts w:ascii="Cambria" w:eastAsia="MS Mincho" w:hAnsi="Cambria"/>
          <w:color w:val="auto"/>
          <w:sz w:val="22"/>
          <w:lang w:eastAsia="en-US"/>
        </w:rPr>
        <w:tab/>
      </w:r>
      <w:r w:rsidRPr="003B5355">
        <w:rPr>
          <w:sz w:val="24"/>
          <w:lang w:eastAsia="en-US"/>
        </w:rPr>
        <w:t xml:space="preserve">списывание текста и выписывание из него слов, словосочетаний, предложений в соответствии с решаемой коммуникативной задачей; </w:t>
      </w:r>
      <w:r w:rsidRPr="003B5355">
        <w:rPr>
          <w:rFonts w:ascii="Cambria" w:eastAsia="MS Mincho" w:hAnsi="Cambria"/>
          <w:color w:val="auto"/>
          <w:sz w:val="22"/>
          <w:lang w:eastAsia="en-US"/>
        </w:rPr>
        <w:br/>
      </w:r>
      <w:r w:rsidRPr="003B5355">
        <w:rPr>
          <w:rFonts w:ascii="Cambria" w:eastAsia="MS Mincho" w:hAnsi="Cambria"/>
          <w:color w:val="auto"/>
          <w:sz w:val="22"/>
          <w:lang w:eastAsia="en-US"/>
        </w:rPr>
        <w:tab/>
      </w:r>
      <w:r w:rsidRPr="003B5355">
        <w:rPr>
          <w:sz w:val="24"/>
          <w:lang w:eastAsia="en-US"/>
        </w:rPr>
        <w:t xml:space="preserve">написание коротких поздравлений с праздниками (с Новым годом, Рождеством, днём рождения); </w:t>
      </w:r>
      <w:r w:rsidRPr="003B5355">
        <w:rPr>
          <w:rFonts w:ascii="Cambria" w:eastAsia="MS Mincho" w:hAnsi="Cambria"/>
          <w:color w:val="auto"/>
          <w:sz w:val="22"/>
          <w:lang w:eastAsia="en-US"/>
        </w:rPr>
        <w:tab/>
      </w:r>
      <w:r w:rsidRPr="003B5355">
        <w:rPr>
          <w:sz w:val="24"/>
          <w:lang w:eastAsia="en-US"/>
        </w:rPr>
        <w:t xml:space="preserve">заполнение анкет и формуляров: сообщение о себе основных сведений в соответствии с нормами, </w:t>
      </w:r>
      <w:r w:rsidRPr="003B5355">
        <w:rPr>
          <w:sz w:val="24"/>
          <w:lang w:eastAsia="en-US"/>
        </w:rPr>
        <w:lastRenderedPageBreak/>
        <w:t xml:space="preserve">принятыми в стране/странах изучаемого языка; </w:t>
      </w:r>
      <w:r w:rsidRPr="003B5355">
        <w:rPr>
          <w:rFonts w:ascii="Cambria" w:eastAsia="MS Mincho" w:hAnsi="Cambria"/>
          <w:color w:val="auto"/>
          <w:sz w:val="22"/>
          <w:lang w:eastAsia="en-US"/>
        </w:rPr>
        <w:br/>
      </w:r>
      <w:r w:rsidRPr="003B5355">
        <w:rPr>
          <w:rFonts w:ascii="Cambria" w:eastAsia="MS Mincho" w:hAnsi="Cambria"/>
          <w:color w:val="auto"/>
          <w:sz w:val="22"/>
          <w:lang w:eastAsia="en-US"/>
        </w:rPr>
        <w:tab/>
      </w:r>
      <w:r w:rsidRPr="003B5355">
        <w:rPr>
          <w:sz w:val="24"/>
          <w:lang w:eastAsia="en-US"/>
        </w:rPr>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стране/странах изучаемого языка. Объём сообщения — до 60 слов.</w:t>
      </w:r>
    </w:p>
    <w:p w:rsidR="003B5355" w:rsidRPr="003B5355" w:rsidRDefault="003B5355" w:rsidP="003B5355">
      <w:pPr>
        <w:spacing w:after="200" w:line="276" w:lineRule="auto"/>
        <w:ind w:right="0" w:firstLine="0"/>
        <w:jc w:val="left"/>
        <w:rPr>
          <w:rFonts w:ascii="Cambria" w:eastAsia="MS Mincho" w:hAnsi="Cambria"/>
          <w:color w:val="auto"/>
          <w:sz w:val="22"/>
          <w:lang w:eastAsia="en-US"/>
        </w:rPr>
        <w:sectPr w:rsidR="003B5355" w:rsidRPr="003B5355">
          <w:pgSz w:w="11900" w:h="16840"/>
          <w:pgMar w:top="298" w:right="648" w:bottom="476" w:left="666" w:header="720" w:footer="720" w:gutter="0"/>
          <w:cols w:space="720" w:equalWidth="0">
            <w:col w:w="10586" w:space="0"/>
          </w:cols>
          <w:docGrid w:linePitch="360"/>
        </w:sectPr>
      </w:pPr>
    </w:p>
    <w:p w:rsidR="003B5355" w:rsidRPr="003B5355" w:rsidRDefault="003B5355" w:rsidP="003B5355">
      <w:pPr>
        <w:autoSpaceDE w:val="0"/>
        <w:autoSpaceDN w:val="0"/>
        <w:spacing w:after="78" w:line="220" w:lineRule="exact"/>
        <w:ind w:right="0" w:firstLine="0"/>
        <w:jc w:val="left"/>
        <w:rPr>
          <w:rFonts w:ascii="Cambria" w:eastAsia="MS Mincho" w:hAnsi="Cambria"/>
          <w:color w:val="auto"/>
          <w:sz w:val="22"/>
          <w:lang w:eastAsia="en-US"/>
        </w:rPr>
      </w:pPr>
    </w:p>
    <w:p w:rsidR="003B5355" w:rsidRPr="003B5355" w:rsidRDefault="003B5355" w:rsidP="003B5355">
      <w:pPr>
        <w:tabs>
          <w:tab w:val="left" w:pos="180"/>
        </w:tabs>
        <w:autoSpaceDE w:val="0"/>
        <w:autoSpaceDN w:val="0"/>
        <w:spacing w:after="0" w:line="281" w:lineRule="auto"/>
        <w:ind w:right="144" w:firstLine="0"/>
        <w:jc w:val="left"/>
        <w:rPr>
          <w:rFonts w:ascii="Cambria" w:eastAsia="MS Mincho" w:hAnsi="Cambria"/>
          <w:color w:val="auto"/>
          <w:sz w:val="22"/>
          <w:lang w:eastAsia="en-US"/>
        </w:rPr>
      </w:pPr>
      <w:r w:rsidRPr="003B5355">
        <w:rPr>
          <w:rFonts w:ascii="Cambria" w:eastAsia="MS Mincho" w:hAnsi="Cambria"/>
          <w:color w:val="auto"/>
          <w:sz w:val="22"/>
          <w:lang w:eastAsia="en-US"/>
        </w:rPr>
        <w:tab/>
      </w:r>
      <w:r w:rsidRPr="003B5355">
        <w:rPr>
          <w:b/>
          <w:sz w:val="24"/>
          <w:lang w:eastAsia="en-US"/>
        </w:rPr>
        <w:t xml:space="preserve">ЯЗЫКОВЫЕ ЗНАНИЯ И УМЕНИЯ </w:t>
      </w:r>
      <w:r w:rsidRPr="003B5355">
        <w:rPr>
          <w:rFonts w:ascii="Cambria" w:eastAsia="MS Mincho" w:hAnsi="Cambria"/>
          <w:color w:val="auto"/>
          <w:sz w:val="22"/>
          <w:lang w:eastAsia="en-US"/>
        </w:rPr>
        <w:br/>
      </w:r>
      <w:r w:rsidRPr="003B5355">
        <w:rPr>
          <w:rFonts w:ascii="Cambria" w:eastAsia="MS Mincho" w:hAnsi="Cambria"/>
          <w:color w:val="auto"/>
          <w:sz w:val="22"/>
          <w:lang w:eastAsia="en-US"/>
        </w:rPr>
        <w:tab/>
      </w:r>
      <w:r w:rsidRPr="003B5355">
        <w:rPr>
          <w:b/>
          <w:sz w:val="24"/>
          <w:lang w:eastAsia="en-US"/>
        </w:rPr>
        <w:t xml:space="preserve">Фонетическая сторона речи </w:t>
      </w:r>
      <w:r w:rsidRPr="003B5355">
        <w:rPr>
          <w:rFonts w:ascii="Cambria" w:eastAsia="MS Mincho" w:hAnsi="Cambria"/>
          <w:color w:val="auto"/>
          <w:sz w:val="22"/>
          <w:lang w:eastAsia="en-US"/>
        </w:rPr>
        <w:br/>
      </w:r>
      <w:r w:rsidRPr="003B5355">
        <w:rPr>
          <w:rFonts w:ascii="Cambria" w:eastAsia="MS Mincho" w:hAnsi="Cambria"/>
          <w:color w:val="auto"/>
          <w:sz w:val="22"/>
          <w:lang w:eastAsia="en-US"/>
        </w:rPr>
        <w:tab/>
      </w:r>
      <w:r w:rsidRPr="003B5355">
        <w:rPr>
          <w:sz w:val="24"/>
          <w:lang w:eastAsia="en-US"/>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3B5355" w:rsidRPr="003B5355" w:rsidRDefault="003B5355" w:rsidP="003B5355">
      <w:pPr>
        <w:autoSpaceDE w:val="0"/>
        <w:autoSpaceDN w:val="0"/>
        <w:spacing w:before="70" w:after="0" w:line="271" w:lineRule="auto"/>
        <w:ind w:right="864" w:firstLine="180"/>
        <w:jc w:val="left"/>
        <w:rPr>
          <w:rFonts w:ascii="Cambria" w:eastAsia="MS Mincho" w:hAnsi="Cambria"/>
          <w:color w:val="auto"/>
          <w:sz w:val="22"/>
          <w:lang w:eastAsia="en-US"/>
        </w:rPr>
      </w:pPr>
      <w:r w:rsidRPr="003B5355">
        <w:rPr>
          <w:sz w:val="24"/>
          <w:lang w:eastAsia="en-US"/>
        </w:rPr>
        <w:t xml:space="preserve">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w:t>
      </w:r>
      <w:r w:rsidRPr="003B5355">
        <w:rPr>
          <w:rFonts w:ascii="Cambria" w:eastAsia="MS Mincho" w:hAnsi="Cambria"/>
          <w:color w:val="auto"/>
          <w:sz w:val="22"/>
          <w:lang w:eastAsia="en-US"/>
        </w:rPr>
        <w:br/>
      </w:r>
      <w:r w:rsidRPr="003B5355">
        <w:rPr>
          <w:sz w:val="24"/>
          <w:lang w:eastAsia="en-US"/>
        </w:rPr>
        <w:t>демонстрирующее понимание текста.</w:t>
      </w:r>
    </w:p>
    <w:p w:rsidR="003B5355" w:rsidRPr="003B5355" w:rsidRDefault="003B5355" w:rsidP="003B5355">
      <w:pPr>
        <w:tabs>
          <w:tab w:val="left" w:pos="180"/>
        </w:tabs>
        <w:autoSpaceDE w:val="0"/>
        <w:autoSpaceDN w:val="0"/>
        <w:spacing w:before="70" w:after="0" w:line="262" w:lineRule="auto"/>
        <w:ind w:right="0" w:firstLine="0"/>
        <w:jc w:val="left"/>
        <w:rPr>
          <w:rFonts w:ascii="Cambria" w:eastAsia="MS Mincho" w:hAnsi="Cambria"/>
          <w:color w:val="auto"/>
          <w:sz w:val="22"/>
          <w:lang w:eastAsia="en-US"/>
        </w:rPr>
      </w:pPr>
      <w:r w:rsidRPr="003B5355">
        <w:rPr>
          <w:rFonts w:ascii="Cambria" w:eastAsia="MS Mincho" w:hAnsi="Cambria"/>
          <w:color w:val="auto"/>
          <w:sz w:val="22"/>
          <w:lang w:eastAsia="en-US"/>
        </w:rPr>
        <w:tab/>
      </w:r>
      <w:r w:rsidRPr="003B5355">
        <w:rPr>
          <w:sz w:val="24"/>
          <w:lang w:eastAsia="en-US"/>
        </w:rPr>
        <w:t>Тексты для чтения вслух: беседа/диалог, рассказ, отрывок из статьи научно-популярного характера, сообщение информационного характера.</w:t>
      </w:r>
    </w:p>
    <w:p w:rsidR="003B5355" w:rsidRPr="003B5355" w:rsidRDefault="003B5355" w:rsidP="003B5355">
      <w:pPr>
        <w:autoSpaceDE w:val="0"/>
        <w:autoSpaceDN w:val="0"/>
        <w:spacing w:before="72" w:after="0" w:line="230" w:lineRule="auto"/>
        <w:ind w:left="180" w:right="0" w:firstLine="0"/>
        <w:jc w:val="left"/>
        <w:rPr>
          <w:rFonts w:ascii="Cambria" w:eastAsia="MS Mincho" w:hAnsi="Cambria"/>
          <w:color w:val="auto"/>
          <w:sz w:val="22"/>
          <w:lang w:eastAsia="en-US"/>
        </w:rPr>
      </w:pPr>
      <w:r w:rsidRPr="003B5355">
        <w:rPr>
          <w:sz w:val="24"/>
          <w:lang w:eastAsia="en-US"/>
        </w:rPr>
        <w:t>Объём текста для чтения вслух — до 90 слов.</w:t>
      </w:r>
    </w:p>
    <w:p w:rsidR="003B5355" w:rsidRPr="003B5355" w:rsidRDefault="003B5355" w:rsidP="003B5355">
      <w:pPr>
        <w:autoSpaceDE w:val="0"/>
        <w:autoSpaceDN w:val="0"/>
        <w:spacing w:before="190" w:after="0" w:line="262" w:lineRule="auto"/>
        <w:ind w:left="180" w:right="6192" w:firstLine="0"/>
        <w:jc w:val="left"/>
        <w:rPr>
          <w:rFonts w:ascii="Cambria" w:eastAsia="MS Mincho" w:hAnsi="Cambria"/>
          <w:color w:val="auto"/>
          <w:sz w:val="22"/>
          <w:lang w:eastAsia="en-US"/>
        </w:rPr>
      </w:pPr>
      <w:r w:rsidRPr="003B5355">
        <w:rPr>
          <w:b/>
          <w:sz w:val="24"/>
          <w:lang w:eastAsia="en-US"/>
        </w:rPr>
        <w:t xml:space="preserve">Графика, орфография и пунктуация </w:t>
      </w:r>
      <w:r w:rsidRPr="003B5355">
        <w:rPr>
          <w:rFonts w:ascii="Cambria" w:eastAsia="MS Mincho" w:hAnsi="Cambria"/>
          <w:color w:val="auto"/>
          <w:sz w:val="22"/>
          <w:lang w:eastAsia="en-US"/>
        </w:rPr>
        <w:br/>
      </w:r>
      <w:r w:rsidRPr="003B5355">
        <w:rPr>
          <w:sz w:val="24"/>
          <w:lang w:eastAsia="en-US"/>
        </w:rPr>
        <w:t>Правильное написание изученных слов.</w:t>
      </w:r>
    </w:p>
    <w:p w:rsidR="003B5355" w:rsidRPr="003B5355" w:rsidRDefault="003B5355" w:rsidP="003B5355">
      <w:pPr>
        <w:tabs>
          <w:tab w:val="left" w:pos="180"/>
        </w:tabs>
        <w:autoSpaceDE w:val="0"/>
        <w:autoSpaceDN w:val="0"/>
        <w:spacing w:before="70" w:after="0" w:line="262" w:lineRule="auto"/>
        <w:ind w:right="0" w:firstLine="0"/>
        <w:jc w:val="left"/>
        <w:rPr>
          <w:rFonts w:ascii="Cambria" w:eastAsia="MS Mincho" w:hAnsi="Cambria"/>
          <w:color w:val="auto"/>
          <w:sz w:val="22"/>
          <w:lang w:eastAsia="en-US"/>
        </w:rPr>
      </w:pPr>
      <w:r w:rsidRPr="003B5355">
        <w:rPr>
          <w:rFonts w:ascii="Cambria" w:eastAsia="MS Mincho" w:hAnsi="Cambria"/>
          <w:color w:val="auto"/>
          <w:sz w:val="22"/>
          <w:lang w:eastAsia="en-US"/>
        </w:rPr>
        <w:tab/>
      </w:r>
      <w:r w:rsidRPr="003B5355">
        <w:rPr>
          <w:sz w:val="24"/>
          <w:lang w:eastAsia="en-US"/>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3B5355" w:rsidRPr="003B5355" w:rsidRDefault="003B5355" w:rsidP="003B5355">
      <w:pPr>
        <w:tabs>
          <w:tab w:val="left" w:pos="180"/>
        </w:tabs>
        <w:autoSpaceDE w:val="0"/>
        <w:autoSpaceDN w:val="0"/>
        <w:spacing w:before="70" w:after="0" w:line="262" w:lineRule="auto"/>
        <w:ind w:right="1008" w:firstLine="0"/>
        <w:jc w:val="left"/>
        <w:rPr>
          <w:rFonts w:ascii="Cambria" w:eastAsia="MS Mincho" w:hAnsi="Cambria"/>
          <w:color w:val="auto"/>
          <w:sz w:val="22"/>
          <w:lang w:eastAsia="en-US"/>
        </w:rPr>
      </w:pPr>
      <w:r w:rsidRPr="003B5355">
        <w:rPr>
          <w:rFonts w:ascii="Cambria" w:eastAsia="MS Mincho" w:hAnsi="Cambria"/>
          <w:color w:val="auto"/>
          <w:sz w:val="22"/>
          <w:lang w:eastAsia="en-US"/>
        </w:rPr>
        <w:tab/>
      </w:r>
      <w:r w:rsidRPr="003B5355">
        <w:rPr>
          <w:sz w:val="24"/>
          <w:lang w:eastAsia="en-US"/>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3B5355" w:rsidRPr="003B5355" w:rsidRDefault="003B5355" w:rsidP="003B5355">
      <w:pPr>
        <w:tabs>
          <w:tab w:val="left" w:pos="180"/>
        </w:tabs>
        <w:autoSpaceDE w:val="0"/>
        <w:autoSpaceDN w:val="0"/>
        <w:spacing w:before="190" w:after="0" w:line="281" w:lineRule="auto"/>
        <w:ind w:right="288" w:firstLine="0"/>
        <w:jc w:val="left"/>
        <w:rPr>
          <w:rFonts w:ascii="Cambria" w:eastAsia="MS Mincho" w:hAnsi="Cambria"/>
          <w:color w:val="auto"/>
          <w:sz w:val="22"/>
          <w:lang w:eastAsia="en-US"/>
        </w:rPr>
      </w:pPr>
      <w:r w:rsidRPr="003B5355">
        <w:rPr>
          <w:rFonts w:ascii="Cambria" w:eastAsia="MS Mincho" w:hAnsi="Cambria"/>
          <w:color w:val="auto"/>
          <w:sz w:val="22"/>
          <w:lang w:eastAsia="en-US"/>
        </w:rPr>
        <w:tab/>
      </w:r>
      <w:r w:rsidRPr="003B5355">
        <w:rPr>
          <w:b/>
          <w:sz w:val="24"/>
          <w:lang w:eastAsia="en-US"/>
        </w:rPr>
        <w:t xml:space="preserve">Лексическая сторона речи </w:t>
      </w:r>
      <w:r w:rsidRPr="003B5355">
        <w:rPr>
          <w:rFonts w:ascii="Cambria" w:eastAsia="MS Mincho" w:hAnsi="Cambria"/>
          <w:color w:val="auto"/>
          <w:sz w:val="22"/>
          <w:lang w:eastAsia="en-US"/>
        </w:rPr>
        <w:br/>
      </w:r>
      <w:r w:rsidRPr="003B5355">
        <w:rPr>
          <w:rFonts w:ascii="Cambria" w:eastAsia="MS Mincho" w:hAnsi="Cambria"/>
          <w:color w:val="auto"/>
          <w:sz w:val="22"/>
          <w:lang w:eastAsia="en-US"/>
        </w:rPr>
        <w:tab/>
      </w:r>
      <w:r w:rsidRPr="003B5355">
        <w:rPr>
          <w:sz w:val="24"/>
          <w:lang w:eastAsia="en-US"/>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3B5355" w:rsidRPr="003B5355" w:rsidRDefault="003B5355" w:rsidP="003B5355">
      <w:pPr>
        <w:autoSpaceDE w:val="0"/>
        <w:autoSpaceDN w:val="0"/>
        <w:spacing w:before="70" w:after="0" w:line="271" w:lineRule="auto"/>
        <w:ind w:right="0" w:firstLine="180"/>
        <w:jc w:val="left"/>
        <w:rPr>
          <w:rFonts w:ascii="Cambria" w:eastAsia="MS Mincho" w:hAnsi="Cambria"/>
          <w:color w:val="auto"/>
          <w:sz w:val="22"/>
          <w:lang w:eastAsia="en-US"/>
        </w:rPr>
      </w:pPr>
      <w:r w:rsidRPr="003B5355">
        <w:rPr>
          <w:sz w:val="24"/>
          <w:lang w:eastAsia="en-US"/>
        </w:rPr>
        <w:t>Объём изучаемой лексики: 625 лексических единиц для продуктивного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продуктивного минимума).</w:t>
      </w:r>
    </w:p>
    <w:p w:rsidR="003B5355" w:rsidRPr="003B5355" w:rsidRDefault="003B5355" w:rsidP="003B5355">
      <w:pPr>
        <w:tabs>
          <w:tab w:val="left" w:pos="180"/>
        </w:tabs>
        <w:autoSpaceDE w:val="0"/>
        <w:autoSpaceDN w:val="0"/>
        <w:spacing w:before="70" w:after="0" w:line="286" w:lineRule="auto"/>
        <w:ind w:right="144" w:firstLine="0"/>
        <w:jc w:val="left"/>
        <w:rPr>
          <w:rFonts w:ascii="Cambria" w:eastAsia="MS Mincho" w:hAnsi="Cambria"/>
          <w:color w:val="auto"/>
          <w:sz w:val="22"/>
          <w:lang w:eastAsia="en-US"/>
        </w:rPr>
      </w:pPr>
      <w:r w:rsidRPr="003B5355">
        <w:rPr>
          <w:rFonts w:ascii="Cambria" w:eastAsia="MS Mincho" w:hAnsi="Cambria"/>
          <w:color w:val="auto"/>
          <w:sz w:val="22"/>
          <w:lang w:eastAsia="en-US"/>
        </w:rPr>
        <w:tab/>
      </w:r>
      <w:r w:rsidRPr="003B5355">
        <w:rPr>
          <w:sz w:val="24"/>
          <w:lang w:eastAsia="en-US"/>
        </w:rPr>
        <w:t xml:space="preserve">Основные способы словообразования: </w:t>
      </w:r>
      <w:r w:rsidRPr="003B5355">
        <w:rPr>
          <w:rFonts w:ascii="Cambria" w:eastAsia="MS Mincho" w:hAnsi="Cambria"/>
          <w:color w:val="auto"/>
          <w:sz w:val="22"/>
          <w:lang w:eastAsia="en-US"/>
        </w:rPr>
        <w:br/>
      </w:r>
      <w:r w:rsidRPr="003B5355">
        <w:rPr>
          <w:rFonts w:ascii="Cambria" w:eastAsia="MS Mincho" w:hAnsi="Cambria"/>
          <w:color w:val="auto"/>
          <w:sz w:val="22"/>
          <w:lang w:eastAsia="en-US"/>
        </w:rPr>
        <w:tab/>
      </w:r>
      <w:r w:rsidRPr="003B5355">
        <w:rPr>
          <w:sz w:val="24"/>
          <w:lang w:eastAsia="en-US"/>
        </w:rPr>
        <w:t xml:space="preserve">аффиксация: </w:t>
      </w:r>
      <w:r w:rsidRPr="003B5355">
        <w:rPr>
          <w:rFonts w:ascii="Cambria" w:eastAsia="MS Mincho" w:hAnsi="Cambria"/>
          <w:color w:val="auto"/>
          <w:sz w:val="22"/>
          <w:lang w:eastAsia="en-US"/>
        </w:rPr>
        <w:br/>
      </w:r>
      <w:r w:rsidRPr="003B5355">
        <w:rPr>
          <w:rFonts w:ascii="Cambria" w:eastAsia="MS Mincho" w:hAnsi="Cambria"/>
          <w:color w:val="auto"/>
          <w:sz w:val="22"/>
          <w:lang w:eastAsia="en-US"/>
        </w:rPr>
        <w:tab/>
      </w:r>
      <w:r w:rsidRPr="003B5355">
        <w:rPr>
          <w:sz w:val="24"/>
          <w:lang w:eastAsia="en-US"/>
        </w:rPr>
        <w:t>образование имён существительных при помощи суффиксов -</w:t>
      </w:r>
      <w:r w:rsidRPr="003B5355">
        <w:rPr>
          <w:sz w:val="24"/>
          <w:lang w:val="en-US" w:eastAsia="en-US"/>
        </w:rPr>
        <w:t>er</w:t>
      </w:r>
      <w:r w:rsidRPr="003B5355">
        <w:rPr>
          <w:sz w:val="24"/>
          <w:lang w:eastAsia="en-US"/>
        </w:rPr>
        <w:t>/-</w:t>
      </w:r>
      <w:r w:rsidRPr="003B5355">
        <w:rPr>
          <w:sz w:val="24"/>
          <w:lang w:val="en-US" w:eastAsia="en-US"/>
        </w:rPr>
        <w:t>or</w:t>
      </w:r>
      <w:r w:rsidRPr="003B5355">
        <w:rPr>
          <w:sz w:val="24"/>
          <w:lang w:eastAsia="en-US"/>
        </w:rPr>
        <w:t xml:space="preserve"> (</w:t>
      </w:r>
      <w:r w:rsidRPr="003B5355">
        <w:rPr>
          <w:sz w:val="24"/>
          <w:lang w:val="en-US" w:eastAsia="en-US"/>
        </w:rPr>
        <w:t>teacher</w:t>
      </w:r>
      <w:r w:rsidRPr="003B5355">
        <w:rPr>
          <w:sz w:val="24"/>
          <w:lang w:eastAsia="en-US"/>
        </w:rPr>
        <w:t>/</w:t>
      </w:r>
      <w:r w:rsidRPr="003B5355">
        <w:rPr>
          <w:sz w:val="24"/>
          <w:lang w:val="en-US" w:eastAsia="en-US"/>
        </w:rPr>
        <w:t>visitor</w:t>
      </w:r>
      <w:r w:rsidRPr="003B5355">
        <w:rPr>
          <w:sz w:val="24"/>
          <w:lang w:eastAsia="en-US"/>
        </w:rPr>
        <w:t>), -</w:t>
      </w:r>
      <w:r w:rsidRPr="003B5355">
        <w:rPr>
          <w:sz w:val="24"/>
          <w:lang w:val="en-US" w:eastAsia="en-US"/>
        </w:rPr>
        <w:t>ist</w:t>
      </w:r>
      <w:r w:rsidRPr="003B5355">
        <w:rPr>
          <w:sz w:val="24"/>
          <w:lang w:eastAsia="en-US"/>
        </w:rPr>
        <w:t xml:space="preserve"> (</w:t>
      </w:r>
      <w:r w:rsidRPr="003B5355">
        <w:rPr>
          <w:sz w:val="24"/>
          <w:lang w:val="en-US" w:eastAsia="en-US"/>
        </w:rPr>
        <w:t>scientist</w:t>
      </w:r>
      <w:r w:rsidRPr="003B5355">
        <w:rPr>
          <w:sz w:val="24"/>
          <w:lang w:eastAsia="en-US"/>
        </w:rPr>
        <w:t xml:space="preserve">, </w:t>
      </w:r>
      <w:r w:rsidRPr="003B5355">
        <w:rPr>
          <w:sz w:val="24"/>
          <w:lang w:val="en-US" w:eastAsia="en-US"/>
        </w:rPr>
        <w:t>tourist</w:t>
      </w:r>
      <w:r w:rsidRPr="003B5355">
        <w:rPr>
          <w:sz w:val="24"/>
          <w:lang w:eastAsia="en-US"/>
        </w:rPr>
        <w:t>), -</w:t>
      </w:r>
      <w:r w:rsidRPr="003B5355">
        <w:rPr>
          <w:sz w:val="24"/>
          <w:lang w:val="en-US" w:eastAsia="en-US"/>
        </w:rPr>
        <w:t>sion</w:t>
      </w:r>
      <w:r w:rsidRPr="003B5355">
        <w:rPr>
          <w:sz w:val="24"/>
          <w:lang w:eastAsia="en-US"/>
        </w:rPr>
        <w:t>/-</w:t>
      </w:r>
      <w:r w:rsidRPr="003B5355">
        <w:rPr>
          <w:sz w:val="24"/>
          <w:lang w:val="en-US" w:eastAsia="en-US"/>
        </w:rPr>
        <w:t>tion</w:t>
      </w:r>
      <w:r w:rsidRPr="003B5355">
        <w:rPr>
          <w:sz w:val="24"/>
          <w:lang w:eastAsia="en-US"/>
        </w:rPr>
        <w:t xml:space="preserve"> (</w:t>
      </w:r>
      <w:r w:rsidRPr="003B5355">
        <w:rPr>
          <w:sz w:val="24"/>
          <w:lang w:val="en-US" w:eastAsia="en-US"/>
        </w:rPr>
        <w:t>dis</w:t>
      </w:r>
      <w:r w:rsidRPr="003B5355">
        <w:rPr>
          <w:sz w:val="24"/>
          <w:lang w:eastAsia="en-US"/>
        </w:rPr>
        <w:t xml:space="preserve">- </w:t>
      </w:r>
      <w:r w:rsidRPr="003B5355">
        <w:rPr>
          <w:sz w:val="24"/>
          <w:lang w:val="en-US" w:eastAsia="en-US"/>
        </w:rPr>
        <w:t>cussion</w:t>
      </w:r>
      <w:r w:rsidRPr="003B5355">
        <w:rPr>
          <w:sz w:val="24"/>
          <w:lang w:eastAsia="en-US"/>
        </w:rPr>
        <w:t>/</w:t>
      </w:r>
      <w:r w:rsidRPr="003B5355">
        <w:rPr>
          <w:sz w:val="24"/>
          <w:lang w:val="en-US" w:eastAsia="en-US"/>
        </w:rPr>
        <w:t>invitation</w:t>
      </w:r>
      <w:r w:rsidRPr="003B5355">
        <w:rPr>
          <w:sz w:val="24"/>
          <w:lang w:eastAsia="en-US"/>
        </w:rPr>
        <w:t xml:space="preserve">); </w:t>
      </w:r>
      <w:r w:rsidRPr="003B5355">
        <w:rPr>
          <w:rFonts w:ascii="Cambria" w:eastAsia="MS Mincho" w:hAnsi="Cambria"/>
          <w:color w:val="auto"/>
          <w:sz w:val="22"/>
          <w:lang w:eastAsia="en-US"/>
        </w:rPr>
        <w:br/>
      </w:r>
      <w:r w:rsidRPr="003B5355">
        <w:rPr>
          <w:rFonts w:ascii="Cambria" w:eastAsia="MS Mincho" w:hAnsi="Cambria"/>
          <w:color w:val="auto"/>
          <w:sz w:val="22"/>
          <w:lang w:eastAsia="en-US"/>
        </w:rPr>
        <w:tab/>
      </w:r>
      <w:r w:rsidRPr="003B5355">
        <w:rPr>
          <w:sz w:val="24"/>
          <w:lang w:eastAsia="en-US"/>
        </w:rPr>
        <w:t>образование имён  прилагательных при помощи суффиксов -</w:t>
      </w:r>
      <w:r w:rsidRPr="003B5355">
        <w:rPr>
          <w:sz w:val="24"/>
          <w:lang w:val="en-US" w:eastAsia="en-US"/>
        </w:rPr>
        <w:t>ful</w:t>
      </w:r>
      <w:r w:rsidRPr="003B5355">
        <w:rPr>
          <w:sz w:val="24"/>
          <w:lang w:eastAsia="en-US"/>
        </w:rPr>
        <w:t xml:space="preserve"> (</w:t>
      </w:r>
      <w:r w:rsidRPr="003B5355">
        <w:rPr>
          <w:sz w:val="24"/>
          <w:lang w:val="en-US" w:eastAsia="en-US"/>
        </w:rPr>
        <w:t>wonderful</w:t>
      </w:r>
      <w:r w:rsidRPr="003B5355">
        <w:rPr>
          <w:sz w:val="24"/>
          <w:lang w:eastAsia="en-US"/>
        </w:rPr>
        <w:t>), -</w:t>
      </w:r>
      <w:r w:rsidRPr="003B5355">
        <w:rPr>
          <w:sz w:val="24"/>
          <w:lang w:val="en-US" w:eastAsia="en-US"/>
        </w:rPr>
        <w:t>ian</w:t>
      </w:r>
      <w:r w:rsidRPr="003B5355">
        <w:rPr>
          <w:sz w:val="24"/>
          <w:lang w:eastAsia="en-US"/>
        </w:rPr>
        <w:t>/-</w:t>
      </w:r>
      <w:r w:rsidRPr="003B5355">
        <w:rPr>
          <w:sz w:val="24"/>
          <w:lang w:val="en-US" w:eastAsia="en-US"/>
        </w:rPr>
        <w:t>an</w:t>
      </w:r>
      <w:r w:rsidRPr="003B5355">
        <w:rPr>
          <w:sz w:val="24"/>
          <w:lang w:eastAsia="en-US"/>
        </w:rPr>
        <w:t xml:space="preserve"> </w:t>
      </w:r>
      <w:r w:rsidRPr="003B5355">
        <w:rPr>
          <w:rFonts w:ascii="Cambria" w:eastAsia="MS Mincho" w:hAnsi="Cambria"/>
          <w:color w:val="auto"/>
          <w:sz w:val="22"/>
          <w:lang w:eastAsia="en-US"/>
        </w:rPr>
        <w:br/>
      </w:r>
      <w:r w:rsidRPr="003B5355">
        <w:rPr>
          <w:sz w:val="24"/>
          <w:lang w:eastAsia="en-US"/>
        </w:rPr>
        <w:t>(</w:t>
      </w:r>
      <w:r w:rsidRPr="003B5355">
        <w:rPr>
          <w:sz w:val="24"/>
          <w:lang w:val="en-US" w:eastAsia="en-US"/>
        </w:rPr>
        <w:t>Russian</w:t>
      </w:r>
      <w:r w:rsidRPr="003B5355">
        <w:rPr>
          <w:sz w:val="24"/>
          <w:lang w:eastAsia="en-US"/>
        </w:rPr>
        <w:t>/</w:t>
      </w:r>
      <w:r w:rsidRPr="003B5355">
        <w:rPr>
          <w:sz w:val="24"/>
          <w:lang w:val="en-US" w:eastAsia="en-US"/>
        </w:rPr>
        <w:t>American</w:t>
      </w:r>
      <w:r w:rsidRPr="003B5355">
        <w:rPr>
          <w:sz w:val="24"/>
          <w:lang w:eastAsia="en-US"/>
        </w:rPr>
        <w:t xml:space="preserve">); </w:t>
      </w:r>
      <w:r w:rsidRPr="003B5355">
        <w:rPr>
          <w:rFonts w:ascii="Cambria" w:eastAsia="MS Mincho" w:hAnsi="Cambria"/>
          <w:color w:val="auto"/>
          <w:sz w:val="22"/>
          <w:lang w:eastAsia="en-US"/>
        </w:rPr>
        <w:br/>
      </w:r>
      <w:r w:rsidRPr="003B5355">
        <w:rPr>
          <w:rFonts w:ascii="Cambria" w:eastAsia="MS Mincho" w:hAnsi="Cambria"/>
          <w:color w:val="auto"/>
          <w:sz w:val="22"/>
          <w:lang w:eastAsia="en-US"/>
        </w:rPr>
        <w:tab/>
      </w:r>
      <w:r w:rsidRPr="003B5355">
        <w:rPr>
          <w:sz w:val="24"/>
          <w:lang w:eastAsia="en-US"/>
        </w:rPr>
        <w:t>образование наречий при помощи суффикса -</w:t>
      </w:r>
      <w:r w:rsidRPr="003B5355">
        <w:rPr>
          <w:sz w:val="24"/>
          <w:lang w:val="en-US" w:eastAsia="en-US"/>
        </w:rPr>
        <w:t>ly</w:t>
      </w:r>
      <w:r w:rsidRPr="003B5355">
        <w:rPr>
          <w:sz w:val="24"/>
          <w:lang w:eastAsia="en-US"/>
        </w:rPr>
        <w:t xml:space="preserve"> (</w:t>
      </w:r>
      <w:r w:rsidRPr="003B5355">
        <w:rPr>
          <w:sz w:val="24"/>
          <w:lang w:val="en-US" w:eastAsia="en-US"/>
        </w:rPr>
        <w:t>recently</w:t>
      </w:r>
      <w:r w:rsidRPr="003B5355">
        <w:rPr>
          <w:sz w:val="24"/>
          <w:lang w:eastAsia="en-US"/>
        </w:rPr>
        <w:t xml:space="preserve">); </w:t>
      </w:r>
      <w:r w:rsidRPr="003B5355">
        <w:rPr>
          <w:rFonts w:ascii="Cambria" w:eastAsia="MS Mincho" w:hAnsi="Cambria"/>
          <w:color w:val="auto"/>
          <w:sz w:val="22"/>
          <w:lang w:eastAsia="en-US"/>
        </w:rPr>
        <w:br/>
      </w:r>
      <w:r w:rsidRPr="003B5355">
        <w:rPr>
          <w:rFonts w:ascii="Cambria" w:eastAsia="MS Mincho" w:hAnsi="Cambria"/>
          <w:color w:val="auto"/>
          <w:sz w:val="22"/>
          <w:lang w:eastAsia="en-US"/>
        </w:rPr>
        <w:tab/>
      </w:r>
      <w:r w:rsidRPr="003B5355">
        <w:rPr>
          <w:sz w:val="24"/>
          <w:lang w:eastAsia="en-US"/>
        </w:rPr>
        <w:t xml:space="preserve">образование имён прилагательных, имён существительных и наречий при помощи отрицательного префикса </w:t>
      </w:r>
      <w:r w:rsidRPr="003B5355">
        <w:rPr>
          <w:sz w:val="24"/>
          <w:lang w:val="en-US" w:eastAsia="en-US"/>
        </w:rPr>
        <w:t>un</w:t>
      </w:r>
      <w:r w:rsidRPr="003B5355">
        <w:rPr>
          <w:sz w:val="24"/>
          <w:lang w:eastAsia="en-US"/>
        </w:rPr>
        <w:t>- (</w:t>
      </w:r>
      <w:r w:rsidRPr="003B5355">
        <w:rPr>
          <w:sz w:val="24"/>
          <w:lang w:val="en-US" w:eastAsia="en-US"/>
        </w:rPr>
        <w:t>unhappy</w:t>
      </w:r>
      <w:r w:rsidRPr="003B5355">
        <w:rPr>
          <w:sz w:val="24"/>
          <w:lang w:eastAsia="en-US"/>
        </w:rPr>
        <w:t xml:space="preserve">, </w:t>
      </w:r>
      <w:r w:rsidRPr="003B5355">
        <w:rPr>
          <w:sz w:val="24"/>
          <w:lang w:val="en-US" w:eastAsia="en-US"/>
        </w:rPr>
        <w:t>unreality</w:t>
      </w:r>
      <w:r w:rsidRPr="003B5355">
        <w:rPr>
          <w:sz w:val="24"/>
          <w:lang w:eastAsia="en-US"/>
        </w:rPr>
        <w:t xml:space="preserve">, </w:t>
      </w:r>
      <w:r w:rsidRPr="003B5355">
        <w:rPr>
          <w:sz w:val="24"/>
          <w:lang w:val="en-US" w:eastAsia="en-US"/>
        </w:rPr>
        <w:t>unusually</w:t>
      </w:r>
      <w:r w:rsidRPr="003B5355">
        <w:rPr>
          <w:sz w:val="24"/>
          <w:lang w:eastAsia="en-US"/>
        </w:rPr>
        <w:t>).</w:t>
      </w:r>
    </w:p>
    <w:p w:rsidR="003B5355" w:rsidRPr="003B5355" w:rsidRDefault="003B5355" w:rsidP="003B5355">
      <w:pPr>
        <w:tabs>
          <w:tab w:val="left" w:pos="180"/>
        </w:tabs>
        <w:autoSpaceDE w:val="0"/>
        <w:autoSpaceDN w:val="0"/>
        <w:spacing w:before="190" w:after="0" w:line="271" w:lineRule="auto"/>
        <w:ind w:right="720" w:firstLine="0"/>
        <w:jc w:val="left"/>
        <w:rPr>
          <w:rFonts w:ascii="Cambria" w:eastAsia="MS Mincho" w:hAnsi="Cambria"/>
          <w:color w:val="auto"/>
          <w:sz w:val="22"/>
          <w:lang w:eastAsia="en-US"/>
        </w:rPr>
      </w:pPr>
      <w:r w:rsidRPr="003B5355">
        <w:rPr>
          <w:rFonts w:ascii="Cambria" w:eastAsia="MS Mincho" w:hAnsi="Cambria"/>
          <w:color w:val="auto"/>
          <w:sz w:val="22"/>
          <w:lang w:eastAsia="en-US"/>
        </w:rPr>
        <w:tab/>
      </w:r>
      <w:r w:rsidRPr="003B5355">
        <w:rPr>
          <w:b/>
          <w:sz w:val="24"/>
          <w:lang w:eastAsia="en-US"/>
        </w:rPr>
        <w:t xml:space="preserve">Грамматическая сторона речи </w:t>
      </w:r>
      <w:r w:rsidRPr="003B5355">
        <w:rPr>
          <w:rFonts w:ascii="Cambria" w:eastAsia="MS Mincho" w:hAnsi="Cambria"/>
          <w:color w:val="auto"/>
          <w:sz w:val="22"/>
          <w:lang w:eastAsia="en-US"/>
        </w:rPr>
        <w:br/>
      </w:r>
      <w:r w:rsidRPr="003B5355">
        <w:rPr>
          <w:rFonts w:ascii="Cambria" w:eastAsia="MS Mincho" w:hAnsi="Cambria"/>
          <w:color w:val="auto"/>
          <w:sz w:val="22"/>
          <w:lang w:eastAsia="en-US"/>
        </w:rPr>
        <w:tab/>
      </w:r>
      <w:r w:rsidRPr="003B5355">
        <w:rPr>
          <w:sz w:val="24"/>
          <w:lang w:eastAsia="en-US"/>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3B5355" w:rsidRPr="003B5355" w:rsidRDefault="003B5355" w:rsidP="003B5355">
      <w:pPr>
        <w:autoSpaceDE w:val="0"/>
        <w:autoSpaceDN w:val="0"/>
        <w:spacing w:before="70" w:after="0" w:line="230" w:lineRule="auto"/>
        <w:ind w:left="180" w:right="0" w:firstLine="0"/>
        <w:jc w:val="left"/>
        <w:rPr>
          <w:rFonts w:ascii="Cambria" w:eastAsia="MS Mincho" w:hAnsi="Cambria"/>
          <w:color w:val="auto"/>
          <w:sz w:val="22"/>
          <w:lang w:eastAsia="en-US"/>
        </w:rPr>
      </w:pPr>
      <w:r w:rsidRPr="003B5355">
        <w:rPr>
          <w:sz w:val="24"/>
          <w:lang w:eastAsia="en-US"/>
        </w:rPr>
        <w:t>Предложения с несколькими обстоятельствами, следующими в определённом порядке.</w:t>
      </w:r>
    </w:p>
    <w:p w:rsidR="003B5355" w:rsidRPr="003B5355" w:rsidRDefault="003B5355" w:rsidP="003B5355">
      <w:pPr>
        <w:tabs>
          <w:tab w:val="left" w:pos="180"/>
        </w:tabs>
        <w:autoSpaceDE w:val="0"/>
        <w:autoSpaceDN w:val="0"/>
        <w:spacing w:before="70" w:after="0" w:line="262" w:lineRule="auto"/>
        <w:ind w:right="432" w:firstLine="0"/>
        <w:jc w:val="left"/>
        <w:rPr>
          <w:rFonts w:ascii="Cambria" w:eastAsia="MS Mincho" w:hAnsi="Cambria"/>
          <w:color w:val="auto"/>
          <w:sz w:val="22"/>
          <w:lang w:eastAsia="en-US"/>
        </w:rPr>
      </w:pPr>
      <w:r w:rsidRPr="003B5355">
        <w:rPr>
          <w:rFonts w:ascii="Cambria" w:eastAsia="MS Mincho" w:hAnsi="Cambria"/>
          <w:color w:val="auto"/>
          <w:sz w:val="22"/>
          <w:lang w:eastAsia="en-US"/>
        </w:rPr>
        <w:tab/>
      </w:r>
      <w:r w:rsidRPr="003B5355">
        <w:rPr>
          <w:sz w:val="24"/>
          <w:lang w:eastAsia="en-US"/>
        </w:rPr>
        <w:t xml:space="preserve">Вопросительные предложения (альтернативный и разделительный вопросы в </w:t>
      </w:r>
      <w:r w:rsidRPr="003B5355">
        <w:rPr>
          <w:sz w:val="24"/>
          <w:lang w:val="en-US" w:eastAsia="en-US"/>
        </w:rPr>
        <w:t>Present</w:t>
      </w:r>
      <w:r w:rsidRPr="003B5355">
        <w:rPr>
          <w:sz w:val="24"/>
          <w:lang w:eastAsia="en-US"/>
        </w:rPr>
        <w:t>/</w:t>
      </w:r>
      <w:r w:rsidRPr="003B5355">
        <w:rPr>
          <w:sz w:val="24"/>
          <w:lang w:val="en-US" w:eastAsia="en-US"/>
        </w:rPr>
        <w:t>Past</w:t>
      </w:r>
      <w:r w:rsidRPr="003B5355">
        <w:rPr>
          <w:sz w:val="24"/>
          <w:lang w:eastAsia="en-US"/>
        </w:rPr>
        <w:t>/</w:t>
      </w:r>
      <w:r w:rsidRPr="003B5355">
        <w:rPr>
          <w:sz w:val="24"/>
          <w:lang w:val="en-US" w:eastAsia="en-US"/>
        </w:rPr>
        <w:t>Future</w:t>
      </w:r>
      <w:r w:rsidRPr="003B5355">
        <w:rPr>
          <w:sz w:val="24"/>
          <w:lang w:eastAsia="en-US"/>
        </w:rPr>
        <w:t xml:space="preserve"> </w:t>
      </w:r>
      <w:r w:rsidRPr="003B5355">
        <w:rPr>
          <w:sz w:val="24"/>
          <w:lang w:val="en-US" w:eastAsia="en-US"/>
        </w:rPr>
        <w:t>Simple</w:t>
      </w:r>
      <w:r w:rsidRPr="003B5355">
        <w:rPr>
          <w:sz w:val="24"/>
          <w:lang w:eastAsia="en-US"/>
        </w:rPr>
        <w:t xml:space="preserve"> </w:t>
      </w:r>
      <w:r w:rsidRPr="003B5355">
        <w:rPr>
          <w:sz w:val="24"/>
          <w:lang w:val="en-US" w:eastAsia="en-US"/>
        </w:rPr>
        <w:t>Tense</w:t>
      </w:r>
      <w:r w:rsidRPr="003B5355">
        <w:rPr>
          <w:sz w:val="24"/>
          <w:lang w:eastAsia="en-US"/>
        </w:rPr>
        <w:t>).</w:t>
      </w:r>
    </w:p>
    <w:p w:rsidR="003B5355" w:rsidRPr="003B5355" w:rsidRDefault="003B5355" w:rsidP="003B5355">
      <w:pPr>
        <w:autoSpaceDE w:val="0"/>
        <w:autoSpaceDN w:val="0"/>
        <w:spacing w:before="70" w:after="0" w:line="271" w:lineRule="auto"/>
        <w:ind w:right="144" w:firstLine="180"/>
        <w:jc w:val="left"/>
        <w:rPr>
          <w:rFonts w:ascii="Cambria" w:eastAsia="MS Mincho" w:hAnsi="Cambria"/>
          <w:color w:val="auto"/>
          <w:sz w:val="22"/>
          <w:lang w:eastAsia="en-US"/>
        </w:rPr>
      </w:pPr>
      <w:r w:rsidRPr="003B5355">
        <w:rPr>
          <w:sz w:val="24"/>
          <w:lang w:eastAsia="en-US"/>
        </w:rPr>
        <w:lastRenderedPageBreak/>
        <w:t xml:space="preserve">Глаголы в видо-временных формах действительного залога в изъявительном наклонении в </w:t>
      </w:r>
      <w:r w:rsidRPr="003B5355">
        <w:rPr>
          <w:sz w:val="24"/>
          <w:lang w:val="en-US" w:eastAsia="en-US"/>
        </w:rPr>
        <w:t>Present</w:t>
      </w:r>
      <w:r w:rsidRPr="003B5355">
        <w:rPr>
          <w:sz w:val="24"/>
          <w:lang w:eastAsia="en-US"/>
        </w:rPr>
        <w:t xml:space="preserve"> </w:t>
      </w:r>
      <w:r w:rsidRPr="003B5355">
        <w:rPr>
          <w:sz w:val="24"/>
          <w:lang w:val="en-US" w:eastAsia="en-US"/>
        </w:rPr>
        <w:t>Perfect</w:t>
      </w:r>
      <w:r w:rsidRPr="003B5355">
        <w:rPr>
          <w:sz w:val="24"/>
          <w:lang w:eastAsia="en-US"/>
        </w:rPr>
        <w:t xml:space="preserve"> </w:t>
      </w:r>
      <w:r w:rsidRPr="003B5355">
        <w:rPr>
          <w:sz w:val="24"/>
          <w:lang w:val="en-US" w:eastAsia="en-US"/>
        </w:rPr>
        <w:t>Tense</w:t>
      </w:r>
      <w:r w:rsidRPr="003B5355">
        <w:rPr>
          <w:sz w:val="24"/>
          <w:lang w:eastAsia="en-US"/>
        </w:rPr>
        <w:t xml:space="preserve"> в повествовательных (утвердительных и отрицательных) и вопросительных </w:t>
      </w:r>
      <w:r w:rsidRPr="003B5355">
        <w:rPr>
          <w:rFonts w:ascii="Cambria" w:eastAsia="MS Mincho" w:hAnsi="Cambria"/>
          <w:color w:val="auto"/>
          <w:sz w:val="22"/>
          <w:lang w:eastAsia="en-US"/>
        </w:rPr>
        <w:br/>
      </w:r>
      <w:r w:rsidRPr="003B5355">
        <w:rPr>
          <w:sz w:val="24"/>
          <w:lang w:eastAsia="en-US"/>
        </w:rPr>
        <w:t>предложениях.</w:t>
      </w:r>
    </w:p>
    <w:p w:rsidR="003B5355" w:rsidRPr="003B5355" w:rsidRDefault="003B5355" w:rsidP="003B5355">
      <w:pPr>
        <w:autoSpaceDE w:val="0"/>
        <w:autoSpaceDN w:val="0"/>
        <w:spacing w:before="70" w:after="0" w:line="230" w:lineRule="auto"/>
        <w:ind w:right="0" w:firstLine="0"/>
        <w:jc w:val="center"/>
        <w:rPr>
          <w:rFonts w:ascii="Cambria" w:eastAsia="MS Mincho" w:hAnsi="Cambria"/>
          <w:color w:val="auto"/>
          <w:sz w:val="22"/>
          <w:lang w:eastAsia="en-US"/>
        </w:rPr>
      </w:pPr>
      <w:r w:rsidRPr="003B5355">
        <w:rPr>
          <w:sz w:val="24"/>
          <w:lang w:eastAsia="en-US"/>
        </w:rPr>
        <w:t>Имена существительные во множественном числе, в том числе имена существительные, имеющие</w:t>
      </w:r>
    </w:p>
    <w:p w:rsidR="003B5355" w:rsidRPr="003B5355" w:rsidRDefault="003B5355" w:rsidP="003B5355">
      <w:pPr>
        <w:spacing w:after="200" w:line="276" w:lineRule="auto"/>
        <w:ind w:right="0" w:firstLine="0"/>
        <w:jc w:val="left"/>
        <w:rPr>
          <w:rFonts w:ascii="Cambria" w:eastAsia="MS Mincho" w:hAnsi="Cambria"/>
          <w:color w:val="auto"/>
          <w:sz w:val="22"/>
          <w:lang w:eastAsia="en-US"/>
        </w:rPr>
        <w:sectPr w:rsidR="003B5355" w:rsidRPr="003B5355">
          <w:pgSz w:w="11900" w:h="16840"/>
          <w:pgMar w:top="298" w:right="698" w:bottom="416" w:left="666" w:header="720" w:footer="720" w:gutter="0"/>
          <w:cols w:space="720" w:equalWidth="0">
            <w:col w:w="10536" w:space="0"/>
          </w:cols>
          <w:docGrid w:linePitch="360"/>
        </w:sectPr>
      </w:pPr>
    </w:p>
    <w:p w:rsidR="003B5355" w:rsidRPr="003B5355" w:rsidRDefault="003B5355" w:rsidP="003B5355">
      <w:pPr>
        <w:autoSpaceDE w:val="0"/>
        <w:autoSpaceDN w:val="0"/>
        <w:spacing w:after="66" w:line="220" w:lineRule="exact"/>
        <w:ind w:right="0" w:firstLine="0"/>
        <w:jc w:val="left"/>
        <w:rPr>
          <w:rFonts w:ascii="Cambria" w:eastAsia="MS Mincho" w:hAnsi="Cambria"/>
          <w:color w:val="auto"/>
          <w:sz w:val="22"/>
          <w:lang w:eastAsia="en-US"/>
        </w:rPr>
      </w:pPr>
    </w:p>
    <w:p w:rsidR="003B5355" w:rsidRPr="003B5355" w:rsidRDefault="003B5355" w:rsidP="003B5355">
      <w:pPr>
        <w:autoSpaceDE w:val="0"/>
        <w:autoSpaceDN w:val="0"/>
        <w:spacing w:after="0" w:line="230" w:lineRule="auto"/>
        <w:ind w:right="0" w:firstLine="0"/>
        <w:jc w:val="left"/>
        <w:rPr>
          <w:rFonts w:ascii="Cambria" w:eastAsia="MS Mincho" w:hAnsi="Cambria"/>
          <w:color w:val="auto"/>
          <w:sz w:val="22"/>
          <w:lang w:eastAsia="en-US"/>
        </w:rPr>
      </w:pPr>
      <w:r w:rsidRPr="003B5355">
        <w:rPr>
          <w:sz w:val="24"/>
          <w:lang w:eastAsia="en-US"/>
        </w:rPr>
        <w:t>форму только множественного числа.</w:t>
      </w:r>
    </w:p>
    <w:p w:rsidR="003B5355" w:rsidRPr="003B5355" w:rsidRDefault="003B5355" w:rsidP="003B5355">
      <w:pPr>
        <w:autoSpaceDE w:val="0"/>
        <w:autoSpaceDN w:val="0"/>
        <w:spacing w:before="70" w:after="0" w:line="230" w:lineRule="auto"/>
        <w:ind w:left="180" w:right="0" w:firstLine="0"/>
        <w:jc w:val="left"/>
        <w:rPr>
          <w:rFonts w:ascii="Cambria" w:eastAsia="MS Mincho" w:hAnsi="Cambria"/>
          <w:color w:val="auto"/>
          <w:sz w:val="22"/>
          <w:lang w:eastAsia="en-US"/>
        </w:rPr>
      </w:pPr>
      <w:r w:rsidRPr="003B5355">
        <w:rPr>
          <w:sz w:val="24"/>
          <w:lang w:eastAsia="en-US"/>
        </w:rPr>
        <w:t>Имена существительные с причастиями настоящего и прошедшего времени.</w:t>
      </w:r>
    </w:p>
    <w:p w:rsidR="003B5355" w:rsidRPr="003B5355" w:rsidRDefault="003B5355" w:rsidP="003B5355">
      <w:pPr>
        <w:tabs>
          <w:tab w:val="left" w:pos="180"/>
        </w:tabs>
        <w:autoSpaceDE w:val="0"/>
        <w:autoSpaceDN w:val="0"/>
        <w:spacing w:before="70" w:after="0" w:line="262" w:lineRule="auto"/>
        <w:ind w:right="288" w:firstLine="0"/>
        <w:jc w:val="left"/>
        <w:rPr>
          <w:rFonts w:ascii="Cambria" w:eastAsia="MS Mincho" w:hAnsi="Cambria"/>
          <w:color w:val="auto"/>
          <w:sz w:val="22"/>
          <w:lang w:eastAsia="en-US"/>
        </w:rPr>
      </w:pPr>
      <w:r w:rsidRPr="003B5355">
        <w:rPr>
          <w:rFonts w:ascii="Cambria" w:eastAsia="MS Mincho" w:hAnsi="Cambria"/>
          <w:color w:val="auto"/>
          <w:sz w:val="22"/>
          <w:lang w:eastAsia="en-US"/>
        </w:rPr>
        <w:tab/>
      </w:r>
      <w:r w:rsidRPr="003B5355">
        <w:rPr>
          <w:sz w:val="24"/>
          <w:lang w:eastAsia="en-US"/>
        </w:rPr>
        <w:t>Наречия в положительной, сравнительной и превосходной степенях, образованные по правилу, и исключения.</w:t>
      </w:r>
    </w:p>
    <w:p w:rsidR="003B5355" w:rsidRPr="003B5355" w:rsidRDefault="003B5355" w:rsidP="003B5355">
      <w:pPr>
        <w:tabs>
          <w:tab w:val="left" w:pos="180"/>
        </w:tabs>
        <w:autoSpaceDE w:val="0"/>
        <w:autoSpaceDN w:val="0"/>
        <w:spacing w:before="190" w:after="0" w:line="276" w:lineRule="auto"/>
        <w:ind w:right="288" w:firstLine="0"/>
        <w:jc w:val="left"/>
        <w:rPr>
          <w:rFonts w:ascii="Cambria" w:eastAsia="MS Mincho" w:hAnsi="Cambria"/>
          <w:color w:val="auto"/>
          <w:sz w:val="22"/>
          <w:lang w:eastAsia="en-US"/>
        </w:rPr>
      </w:pPr>
      <w:r w:rsidRPr="003B5355">
        <w:rPr>
          <w:rFonts w:ascii="Cambria" w:eastAsia="MS Mincho" w:hAnsi="Cambria"/>
          <w:color w:val="auto"/>
          <w:sz w:val="22"/>
          <w:lang w:eastAsia="en-US"/>
        </w:rPr>
        <w:tab/>
      </w:r>
      <w:r w:rsidRPr="003B5355">
        <w:rPr>
          <w:b/>
          <w:sz w:val="24"/>
          <w:lang w:eastAsia="en-US"/>
        </w:rPr>
        <w:t xml:space="preserve">СОЦИОКУЛЬТУРНЫЕ ЗНАНИЯ И УМЕНИЯ </w:t>
      </w:r>
      <w:r w:rsidRPr="003B5355">
        <w:rPr>
          <w:rFonts w:ascii="Cambria" w:eastAsia="MS Mincho" w:hAnsi="Cambria"/>
          <w:color w:val="auto"/>
          <w:sz w:val="22"/>
          <w:lang w:eastAsia="en-US"/>
        </w:rPr>
        <w:br/>
      </w:r>
      <w:r w:rsidRPr="003B5355">
        <w:rPr>
          <w:rFonts w:ascii="Cambria" w:eastAsia="MS Mincho" w:hAnsi="Cambria"/>
          <w:color w:val="auto"/>
          <w:sz w:val="22"/>
          <w:lang w:eastAsia="en-US"/>
        </w:rPr>
        <w:tab/>
      </w:r>
      <w:r w:rsidRPr="003B5355">
        <w:rPr>
          <w:sz w:val="24"/>
          <w:lang w:eastAsia="en-US"/>
        </w:rPr>
        <w:t>Знание и использование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rsidR="003B5355" w:rsidRPr="003B5355" w:rsidRDefault="003B5355" w:rsidP="003B5355">
      <w:pPr>
        <w:autoSpaceDE w:val="0"/>
        <w:autoSpaceDN w:val="0"/>
        <w:spacing w:before="70" w:after="0" w:line="271" w:lineRule="auto"/>
        <w:ind w:right="576" w:firstLine="180"/>
        <w:jc w:val="left"/>
        <w:rPr>
          <w:rFonts w:ascii="Cambria" w:eastAsia="MS Mincho" w:hAnsi="Cambria"/>
          <w:color w:val="auto"/>
          <w:sz w:val="22"/>
          <w:lang w:eastAsia="en-US"/>
        </w:rPr>
      </w:pPr>
      <w:r w:rsidRPr="003B5355">
        <w:rPr>
          <w:sz w:val="24"/>
          <w:lang w:eastAsia="en-US"/>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w:t>
      </w:r>
    </w:p>
    <w:p w:rsidR="003B5355" w:rsidRPr="003B5355" w:rsidRDefault="003B5355" w:rsidP="003B5355">
      <w:pPr>
        <w:autoSpaceDE w:val="0"/>
        <w:autoSpaceDN w:val="0"/>
        <w:spacing w:before="72" w:after="0" w:line="281" w:lineRule="auto"/>
        <w:ind w:right="144" w:firstLine="180"/>
        <w:jc w:val="left"/>
        <w:rPr>
          <w:rFonts w:ascii="Cambria" w:eastAsia="MS Mincho" w:hAnsi="Cambria"/>
          <w:color w:val="auto"/>
          <w:sz w:val="22"/>
          <w:lang w:eastAsia="en-US"/>
        </w:rPr>
      </w:pPr>
      <w:r w:rsidRPr="003B5355">
        <w:rPr>
          <w:sz w:val="24"/>
          <w:lang w:eastAsia="en-US"/>
        </w:rPr>
        <w:t xml:space="preserve">Знание социокультурного портрета родной страны и страны/стран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 стран изучаемого языка (известных </w:t>
      </w:r>
      <w:r w:rsidRPr="003B5355">
        <w:rPr>
          <w:rFonts w:ascii="Cambria" w:eastAsia="MS Mincho" w:hAnsi="Cambria"/>
          <w:color w:val="auto"/>
          <w:sz w:val="22"/>
          <w:lang w:eastAsia="en-US"/>
        </w:rPr>
        <w:br/>
      </w:r>
      <w:r w:rsidRPr="003B5355">
        <w:rPr>
          <w:sz w:val="24"/>
          <w:lang w:eastAsia="en-US"/>
        </w:rPr>
        <w:t>достопримечательностях, выдающихся людях); с доступными в языковом отношении образцами детской поэзии и прозы на английском языке.</w:t>
      </w:r>
    </w:p>
    <w:p w:rsidR="003B5355" w:rsidRPr="003B5355" w:rsidRDefault="003B5355" w:rsidP="003B5355">
      <w:pPr>
        <w:tabs>
          <w:tab w:val="left" w:pos="180"/>
        </w:tabs>
        <w:autoSpaceDE w:val="0"/>
        <w:autoSpaceDN w:val="0"/>
        <w:spacing w:before="70" w:after="0" w:line="283" w:lineRule="auto"/>
        <w:ind w:right="0" w:firstLine="0"/>
        <w:jc w:val="left"/>
        <w:rPr>
          <w:rFonts w:ascii="Cambria" w:eastAsia="MS Mincho" w:hAnsi="Cambria"/>
          <w:color w:val="auto"/>
          <w:sz w:val="22"/>
          <w:lang w:eastAsia="en-US"/>
        </w:rPr>
      </w:pPr>
      <w:r w:rsidRPr="003B5355">
        <w:rPr>
          <w:rFonts w:ascii="Cambria" w:eastAsia="MS Mincho" w:hAnsi="Cambria"/>
          <w:color w:val="auto"/>
          <w:sz w:val="22"/>
          <w:lang w:eastAsia="en-US"/>
        </w:rPr>
        <w:tab/>
      </w:r>
      <w:r w:rsidRPr="003B5355">
        <w:rPr>
          <w:sz w:val="24"/>
          <w:lang w:eastAsia="en-US"/>
        </w:rPr>
        <w:t xml:space="preserve">Формирование умений: </w:t>
      </w:r>
      <w:r w:rsidRPr="003B5355">
        <w:rPr>
          <w:rFonts w:ascii="Cambria" w:eastAsia="MS Mincho" w:hAnsi="Cambria"/>
          <w:color w:val="auto"/>
          <w:sz w:val="22"/>
          <w:lang w:eastAsia="en-US"/>
        </w:rPr>
        <w:br/>
      </w:r>
      <w:r w:rsidRPr="003B5355">
        <w:rPr>
          <w:rFonts w:ascii="Cambria" w:eastAsia="MS Mincho" w:hAnsi="Cambria"/>
          <w:color w:val="auto"/>
          <w:sz w:val="22"/>
          <w:lang w:eastAsia="en-US"/>
        </w:rPr>
        <w:tab/>
      </w:r>
      <w:r w:rsidRPr="003B5355">
        <w:rPr>
          <w:sz w:val="24"/>
          <w:lang w:eastAsia="en-US"/>
        </w:rPr>
        <w:t xml:space="preserve">писать свои имя и фамилию, а также имена и фамилии своих родственников и друзей на английском языке; </w:t>
      </w:r>
      <w:r w:rsidRPr="003B5355">
        <w:rPr>
          <w:rFonts w:ascii="Cambria" w:eastAsia="MS Mincho" w:hAnsi="Cambria"/>
          <w:color w:val="auto"/>
          <w:sz w:val="22"/>
          <w:lang w:eastAsia="en-US"/>
        </w:rPr>
        <w:br/>
      </w:r>
      <w:r w:rsidRPr="003B5355">
        <w:rPr>
          <w:rFonts w:ascii="Cambria" w:eastAsia="MS Mincho" w:hAnsi="Cambria"/>
          <w:color w:val="auto"/>
          <w:sz w:val="22"/>
          <w:lang w:eastAsia="en-US"/>
        </w:rPr>
        <w:tab/>
      </w:r>
      <w:r w:rsidRPr="003B5355">
        <w:rPr>
          <w:sz w:val="24"/>
          <w:lang w:eastAsia="en-US"/>
        </w:rPr>
        <w:t xml:space="preserve">правильно оформлять свой адрес на английском языке (в анкете, формуляре); </w:t>
      </w:r>
      <w:r w:rsidRPr="003B5355">
        <w:rPr>
          <w:rFonts w:ascii="Cambria" w:eastAsia="MS Mincho" w:hAnsi="Cambria"/>
          <w:color w:val="auto"/>
          <w:sz w:val="22"/>
          <w:lang w:eastAsia="en-US"/>
        </w:rPr>
        <w:br/>
      </w:r>
      <w:r w:rsidRPr="003B5355">
        <w:rPr>
          <w:rFonts w:ascii="Cambria" w:eastAsia="MS Mincho" w:hAnsi="Cambria"/>
          <w:color w:val="auto"/>
          <w:sz w:val="22"/>
          <w:lang w:eastAsia="en-US"/>
        </w:rPr>
        <w:tab/>
      </w:r>
      <w:r w:rsidRPr="003B5355">
        <w:rPr>
          <w:sz w:val="24"/>
          <w:lang w:eastAsia="en-US"/>
        </w:rPr>
        <w:t xml:space="preserve">кратко представлять Россию и страну/страны изучаемого языка; </w:t>
      </w:r>
      <w:r w:rsidRPr="003B5355">
        <w:rPr>
          <w:rFonts w:ascii="Cambria" w:eastAsia="MS Mincho" w:hAnsi="Cambria"/>
          <w:color w:val="auto"/>
          <w:sz w:val="22"/>
          <w:lang w:eastAsia="en-US"/>
        </w:rPr>
        <w:br/>
      </w:r>
      <w:r w:rsidRPr="003B5355">
        <w:rPr>
          <w:rFonts w:ascii="Cambria" w:eastAsia="MS Mincho" w:hAnsi="Cambria"/>
          <w:color w:val="auto"/>
          <w:sz w:val="22"/>
          <w:lang w:eastAsia="en-US"/>
        </w:rPr>
        <w:tab/>
      </w:r>
      <w:r w:rsidRPr="003B5355">
        <w:rPr>
          <w:sz w:val="24"/>
          <w:lang w:eastAsia="en-US"/>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rsidR="003B5355" w:rsidRPr="003B5355" w:rsidRDefault="003B5355" w:rsidP="003B5355">
      <w:pPr>
        <w:autoSpaceDE w:val="0"/>
        <w:autoSpaceDN w:val="0"/>
        <w:spacing w:before="190" w:after="0" w:line="262" w:lineRule="auto"/>
        <w:ind w:left="180" w:right="864" w:firstLine="0"/>
        <w:jc w:val="left"/>
        <w:rPr>
          <w:rFonts w:ascii="Cambria" w:eastAsia="MS Mincho" w:hAnsi="Cambria"/>
          <w:color w:val="auto"/>
          <w:sz w:val="22"/>
          <w:lang w:eastAsia="en-US"/>
        </w:rPr>
      </w:pPr>
      <w:r w:rsidRPr="003B5355">
        <w:rPr>
          <w:b/>
          <w:sz w:val="24"/>
          <w:lang w:eastAsia="en-US"/>
        </w:rPr>
        <w:t xml:space="preserve">КОМПЕНСАТОРНЫЕ УМЕНИЯ </w:t>
      </w:r>
      <w:r w:rsidRPr="003B5355">
        <w:rPr>
          <w:rFonts w:ascii="Cambria" w:eastAsia="MS Mincho" w:hAnsi="Cambria"/>
          <w:color w:val="auto"/>
          <w:sz w:val="22"/>
          <w:lang w:eastAsia="en-US"/>
        </w:rPr>
        <w:br/>
      </w:r>
      <w:r w:rsidRPr="003B5355">
        <w:rPr>
          <w:sz w:val="24"/>
          <w:lang w:eastAsia="en-US"/>
        </w:rPr>
        <w:t>Использование при чтении и аудировании языковой, в том числе контекстуальной, догадки.</w:t>
      </w:r>
    </w:p>
    <w:p w:rsidR="003B5355" w:rsidRPr="003B5355" w:rsidRDefault="003B5355" w:rsidP="003B5355">
      <w:pPr>
        <w:tabs>
          <w:tab w:val="left" w:pos="180"/>
        </w:tabs>
        <w:autoSpaceDE w:val="0"/>
        <w:autoSpaceDN w:val="0"/>
        <w:spacing w:before="70" w:after="0" w:line="262" w:lineRule="auto"/>
        <w:ind w:right="576" w:firstLine="0"/>
        <w:jc w:val="left"/>
        <w:rPr>
          <w:rFonts w:ascii="Cambria" w:eastAsia="MS Mincho" w:hAnsi="Cambria"/>
          <w:color w:val="auto"/>
          <w:sz w:val="22"/>
          <w:lang w:eastAsia="en-US"/>
        </w:rPr>
      </w:pPr>
      <w:r w:rsidRPr="003B5355">
        <w:rPr>
          <w:rFonts w:ascii="Cambria" w:eastAsia="MS Mincho" w:hAnsi="Cambria"/>
          <w:color w:val="auto"/>
          <w:sz w:val="22"/>
          <w:lang w:eastAsia="en-US"/>
        </w:rPr>
        <w:tab/>
      </w:r>
      <w:r w:rsidRPr="003B5355">
        <w:rPr>
          <w:sz w:val="24"/>
          <w:lang w:eastAsia="en-US"/>
        </w:rPr>
        <w:t>Использование в качестве опоры при порождении собственных высказываний ключевых слов, плана.</w:t>
      </w:r>
    </w:p>
    <w:p w:rsidR="003B5355" w:rsidRPr="003B5355" w:rsidRDefault="003B5355" w:rsidP="003B5355">
      <w:pPr>
        <w:tabs>
          <w:tab w:val="left" w:pos="180"/>
        </w:tabs>
        <w:autoSpaceDE w:val="0"/>
        <w:autoSpaceDN w:val="0"/>
        <w:spacing w:before="70" w:after="0" w:line="262" w:lineRule="auto"/>
        <w:ind w:right="288" w:firstLine="0"/>
        <w:jc w:val="left"/>
        <w:rPr>
          <w:rFonts w:ascii="Cambria" w:eastAsia="MS Mincho" w:hAnsi="Cambria"/>
          <w:color w:val="auto"/>
          <w:sz w:val="22"/>
          <w:lang w:eastAsia="en-US"/>
        </w:rPr>
      </w:pPr>
      <w:r w:rsidRPr="003B5355">
        <w:rPr>
          <w:rFonts w:ascii="Cambria" w:eastAsia="MS Mincho" w:hAnsi="Cambria"/>
          <w:color w:val="auto"/>
          <w:sz w:val="22"/>
          <w:lang w:eastAsia="en-US"/>
        </w:rPr>
        <w:tab/>
      </w:r>
      <w:r w:rsidRPr="003B5355">
        <w:rPr>
          <w:sz w:val="24"/>
          <w:lang w:eastAsia="en-US"/>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3B5355" w:rsidRPr="003B5355" w:rsidRDefault="003B5355" w:rsidP="003B5355">
      <w:pPr>
        <w:spacing w:after="200" w:line="276" w:lineRule="auto"/>
        <w:ind w:right="0" w:firstLine="0"/>
        <w:jc w:val="left"/>
        <w:rPr>
          <w:rFonts w:ascii="Cambria" w:eastAsia="MS Mincho" w:hAnsi="Cambria"/>
          <w:color w:val="auto"/>
          <w:sz w:val="22"/>
          <w:lang w:eastAsia="en-US"/>
        </w:rPr>
        <w:sectPr w:rsidR="003B5355" w:rsidRPr="003B5355">
          <w:pgSz w:w="11900" w:h="16840"/>
          <w:pgMar w:top="286" w:right="678" w:bottom="1440" w:left="666" w:header="720" w:footer="720" w:gutter="0"/>
          <w:cols w:space="720" w:equalWidth="0">
            <w:col w:w="10556" w:space="0"/>
          </w:cols>
          <w:docGrid w:linePitch="360"/>
        </w:sectPr>
      </w:pPr>
    </w:p>
    <w:p w:rsidR="003B5355" w:rsidRPr="003B5355" w:rsidRDefault="003B5355" w:rsidP="003B5355">
      <w:pPr>
        <w:autoSpaceDE w:val="0"/>
        <w:autoSpaceDN w:val="0"/>
        <w:spacing w:after="78" w:line="220" w:lineRule="exact"/>
        <w:ind w:right="0" w:firstLine="0"/>
        <w:jc w:val="left"/>
        <w:rPr>
          <w:rFonts w:ascii="Cambria" w:eastAsia="MS Mincho" w:hAnsi="Cambria"/>
          <w:color w:val="auto"/>
          <w:sz w:val="22"/>
          <w:lang w:eastAsia="en-US"/>
        </w:rPr>
      </w:pPr>
    </w:p>
    <w:p w:rsidR="003B5355" w:rsidRPr="003B5355" w:rsidRDefault="003B5355" w:rsidP="003B5355">
      <w:pPr>
        <w:autoSpaceDE w:val="0"/>
        <w:autoSpaceDN w:val="0"/>
        <w:spacing w:after="0" w:line="230" w:lineRule="auto"/>
        <w:ind w:right="0" w:firstLine="0"/>
        <w:jc w:val="left"/>
        <w:rPr>
          <w:rFonts w:ascii="Cambria" w:eastAsia="MS Mincho" w:hAnsi="Cambria"/>
          <w:color w:val="auto"/>
          <w:sz w:val="22"/>
          <w:lang w:eastAsia="en-US"/>
        </w:rPr>
      </w:pPr>
      <w:r w:rsidRPr="003B5355">
        <w:rPr>
          <w:b/>
          <w:sz w:val="24"/>
          <w:lang w:eastAsia="en-US"/>
        </w:rPr>
        <w:t>ПЛАНИРУЕМЫЕ ОБРАЗОВАТЕЛЬНЫЕ РЕЗУЛЬТАТЫ</w:t>
      </w:r>
    </w:p>
    <w:p w:rsidR="003B5355" w:rsidRPr="003B5355" w:rsidRDefault="003B5355" w:rsidP="003B5355">
      <w:pPr>
        <w:tabs>
          <w:tab w:val="left" w:pos="180"/>
        </w:tabs>
        <w:autoSpaceDE w:val="0"/>
        <w:autoSpaceDN w:val="0"/>
        <w:spacing w:before="346" w:after="0" w:line="262" w:lineRule="auto"/>
        <w:ind w:right="432" w:firstLine="0"/>
        <w:jc w:val="left"/>
        <w:rPr>
          <w:rFonts w:ascii="Cambria" w:eastAsia="MS Mincho" w:hAnsi="Cambria"/>
          <w:color w:val="auto"/>
          <w:sz w:val="22"/>
          <w:lang w:eastAsia="en-US"/>
        </w:rPr>
      </w:pPr>
      <w:r w:rsidRPr="003B5355">
        <w:rPr>
          <w:rFonts w:ascii="Cambria" w:eastAsia="MS Mincho" w:hAnsi="Cambria"/>
          <w:color w:val="auto"/>
          <w:sz w:val="22"/>
          <w:lang w:eastAsia="en-US"/>
        </w:rPr>
        <w:tab/>
      </w:r>
      <w:r w:rsidRPr="003B5355">
        <w:rPr>
          <w:sz w:val="24"/>
          <w:lang w:eastAsia="en-US"/>
        </w:rPr>
        <w:t>Изучение английского языка в 5 классе направлено на достижение обучающимися личностных, метапредметных и предметных результатов освоения учебного предмета.</w:t>
      </w:r>
    </w:p>
    <w:p w:rsidR="003B5355" w:rsidRPr="003B5355" w:rsidRDefault="003B5355" w:rsidP="003B5355">
      <w:pPr>
        <w:autoSpaceDE w:val="0"/>
        <w:autoSpaceDN w:val="0"/>
        <w:spacing w:before="262" w:after="0" w:line="230" w:lineRule="auto"/>
        <w:ind w:right="0" w:firstLine="0"/>
        <w:jc w:val="left"/>
        <w:rPr>
          <w:rFonts w:ascii="Cambria" w:eastAsia="MS Mincho" w:hAnsi="Cambria"/>
          <w:color w:val="auto"/>
          <w:sz w:val="22"/>
          <w:lang w:eastAsia="en-US"/>
        </w:rPr>
      </w:pPr>
      <w:r w:rsidRPr="003B5355">
        <w:rPr>
          <w:b/>
          <w:sz w:val="24"/>
          <w:lang w:eastAsia="en-US"/>
        </w:rPr>
        <w:t>ЛИЧНОСТНЫЕ РЕЗУЛЬТАТЫ</w:t>
      </w:r>
    </w:p>
    <w:p w:rsidR="003B5355" w:rsidRPr="003B5355" w:rsidRDefault="003B5355" w:rsidP="003B5355">
      <w:pPr>
        <w:autoSpaceDE w:val="0"/>
        <w:autoSpaceDN w:val="0"/>
        <w:spacing w:before="166" w:after="0" w:line="281" w:lineRule="auto"/>
        <w:ind w:right="576" w:firstLine="180"/>
        <w:jc w:val="left"/>
        <w:rPr>
          <w:rFonts w:ascii="Cambria" w:eastAsia="MS Mincho" w:hAnsi="Cambria"/>
          <w:color w:val="auto"/>
          <w:sz w:val="22"/>
          <w:lang w:eastAsia="en-US"/>
        </w:rPr>
      </w:pPr>
      <w:r w:rsidRPr="003B5355">
        <w:rPr>
          <w:sz w:val="24"/>
          <w:lang w:eastAsia="en-US"/>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3B5355" w:rsidRPr="003B5355" w:rsidRDefault="003B5355" w:rsidP="003B5355">
      <w:pPr>
        <w:tabs>
          <w:tab w:val="left" w:pos="180"/>
        </w:tabs>
        <w:autoSpaceDE w:val="0"/>
        <w:autoSpaceDN w:val="0"/>
        <w:spacing w:before="192" w:after="0" w:line="288" w:lineRule="auto"/>
        <w:ind w:right="0" w:firstLine="0"/>
        <w:jc w:val="left"/>
        <w:rPr>
          <w:rFonts w:ascii="Cambria" w:eastAsia="MS Mincho" w:hAnsi="Cambria"/>
          <w:color w:val="auto"/>
          <w:sz w:val="22"/>
          <w:lang w:eastAsia="en-US"/>
        </w:rPr>
      </w:pPr>
      <w:r w:rsidRPr="003B5355">
        <w:rPr>
          <w:rFonts w:ascii="Cambria" w:eastAsia="MS Mincho" w:hAnsi="Cambria"/>
          <w:color w:val="auto"/>
          <w:sz w:val="22"/>
          <w:lang w:eastAsia="en-US"/>
        </w:rPr>
        <w:tab/>
      </w:r>
      <w:r w:rsidRPr="003B5355">
        <w:rPr>
          <w:b/>
          <w:sz w:val="24"/>
          <w:lang w:eastAsia="en-US"/>
        </w:rPr>
        <w:t xml:space="preserve">Личностные результаты </w:t>
      </w:r>
      <w:r w:rsidRPr="003B5355">
        <w:rPr>
          <w:sz w:val="24"/>
          <w:lang w:eastAsia="en-US"/>
        </w:rPr>
        <w:t xml:space="preserve">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 </w:t>
      </w:r>
      <w:r w:rsidRPr="003B5355">
        <w:rPr>
          <w:rFonts w:ascii="Cambria" w:eastAsia="MS Mincho" w:hAnsi="Cambria"/>
          <w:color w:val="auto"/>
          <w:sz w:val="22"/>
          <w:lang w:eastAsia="en-US"/>
        </w:rPr>
        <w:br/>
      </w:r>
      <w:r w:rsidRPr="003B5355">
        <w:rPr>
          <w:rFonts w:ascii="Cambria" w:eastAsia="MS Mincho" w:hAnsi="Cambria"/>
          <w:color w:val="auto"/>
          <w:sz w:val="22"/>
          <w:lang w:eastAsia="en-US"/>
        </w:rPr>
        <w:tab/>
      </w:r>
      <w:r w:rsidRPr="003B5355">
        <w:rPr>
          <w:b/>
          <w:i/>
          <w:sz w:val="24"/>
          <w:lang w:eastAsia="en-US"/>
        </w:rPr>
        <w:t>Гражданского воспитания</w:t>
      </w:r>
      <w:r w:rsidRPr="003B5355">
        <w:rPr>
          <w:b/>
          <w:sz w:val="24"/>
          <w:lang w:eastAsia="en-US"/>
        </w:rPr>
        <w:t xml:space="preserve">: </w:t>
      </w:r>
      <w:r w:rsidRPr="003B5355">
        <w:rPr>
          <w:rFonts w:ascii="Cambria" w:eastAsia="MS Mincho" w:hAnsi="Cambria"/>
          <w:color w:val="auto"/>
          <w:sz w:val="22"/>
          <w:lang w:eastAsia="en-US"/>
        </w:rPr>
        <w:br/>
      </w:r>
      <w:r w:rsidRPr="003B5355">
        <w:rPr>
          <w:rFonts w:ascii="Cambria" w:eastAsia="MS Mincho" w:hAnsi="Cambria"/>
          <w:color w:val="auto"/>
          <w:sz w:val="22"/>
          <w:lang w:eastAsia="en-US"/>
        </w:rPr>
        <w:tab/>
      </w:r>
      <w:r w:rsidRPr="003B5355">
        <w:rPr>
          <w:sz w:val="24"/>
          <w:lang w:eastAsia="en-US"/>
        </w:rPr>
        <w:t xml:space="preserve">готовность к выполнению обязанностей гражданина и реализации его прав, уважение прав, свобод и законных интересов других людей; </w:t>
      </w:r>
      <w:r w:rsidRPr="003B5355">
        <w:rPr>
          <w:rFonts w:ascii="Cambria" w:eastAsia="MS Mincho" w:hAnsi="Cambria"/>
          <w:color w:val="auto"/>
          <w:sz w:val="22"/>
          <w:lang w:eastAsia="en-US"/>
        </w:rPr>
        <w:br/>
      </w:r>
      <w:r w:rsidRPr="003B5355">
        <w:rPr>
          <w:rFonts w:ascii="Cambria" w:eastAsia="MS Mincho" w:hAnsi="Cambria"/>
          <w:color w:val="auto"/>
          <w:sz w:val="22"/>
          <w:lang w:eastAsia="en-US"/>
        </w:rPr>
        <w:tab/>
      </w:r>
      <w:r w:rsidRPr="003B5355">
        <w:rPr>
          <w:sz w:val="24"/>
          <w:lang w:eastAsia="en-US"/>
        </w:rPr>
        <w:t xml:space="preserve">активное участие в жизни семьи, Организации, местного сообщества, родного края, страны; </w:t>
      </w:r>
      <w:r w:rsidRPr="003B5355">
        <w:rPr>
          <w:rFonts w:ascii="Cambria" w:eastAsia="MS Mincho" w:hAnsi="Cambria"/>
          <w:color w:val="auto"/>
          <w:sz w:val="22"/>
          <w:lang w:eastAsia="en-US"/>
        </w:rPr>
        <w:tab/>
      </w:r>
      <w:r w:rsidRPr="003B5355">
        <w:rPr>
          <w:sz w:val="24"/>
          <w:lang w:eastAsia="en-US"/>
        </w:rPr>
        <w:t xml:space="preserve">неприятие любых форм экстремизма, дискриминации; понимание роли различных социальных институтов в жизни человека; </w:t>
      </w:r>
      <w:r w:rsidRPr="003B5355">
        <w:rPr>
          <w:rFonts w:ascii="Cambria" w:eastAsia="MS Mincho" w:hAnsi="Cambria"/>
          <w:color w:val="auto"/>
          <w:sz w:val="22"/>
          <w:lang w:eastAsia="en-US"/>
        </w:rPr>
        <w:br/>
      </w:r>
      <w:r w:rsidRPr="003B5355">
        <w:rPr>
          <w:rFonts w:ascii="Cambria" w:eastAsia="MS Mincho" w:hAnsi="Cambria"/>
          <w:color w:val="auto"/>
          <w:sz w:val="22"/>
          <w:lang w:eastAsia="en-US"/>
        </w:rPr>
        <w:tab/>
      </w:r>
      <w:r w:rsidRPr="003B5355">
        <w:rPr>
          <w:sz w:val="24"/>
          <w:lang w:eastAsia="en-US"/>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w:t>
      </w:r>
      <w:r w:rsidRPr="003B5355">
        <w:rPr>
          <w:rFonts w:ascii="Cambria" w:eastAsia="MS Mincho" w:hAnsi="Cambria"/>
          <w:color w:val="auto"/>
          <w:sz w:val="22"/>
          <w:lang w:eastAsia="en-US"/>
        </w:rPr>
        <w:tab/>
      </w:r>
      <w:r w:rsidRPr="003B5355">
        <w:rPr>
          <w:sz w:val="24"/>
          <w:lang w:eastAsia="en-US"/>
        </w:rPr>
        <w:t xml:space="preserve">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w:t>
      </w:r>
      <w:r w:rsidRPr="003B5355">
        <w:rPr>
          <w:rFonts w:ascii="Cambria" w:eastAsia="MS Mincho" w:hAnsi="Cambria"/>
          <w:color w:val="auto"/>
          <w:sz w:val="22"/>
          <w:lang w:eastAsia="en-US"/>
        </w:rPr>
        <w:br/>
      </w:r>
      <w:r w:rsidRPr="003B5355">
        <w:rPr>
          <w:rFonts w:ascii="Cambria" w:eastAsia="MS Mincho" w:hAnsi="Cambria"/>
          <w:color w:val="auto"/>
          <w:sz w:val="22"/>
          <w:lang w:eastAsia="en-US"/>
        </w:rPr>
        <w:tab/>
      </w:r>
      <w:r w:rsidRPr="003B5355">
        <w:rPr>
          <w:sz w:val="24"/>
          <w:lang w:eastAsia="en-US"/>
        </w:rPr>
        <w:t>готовность к участию в гуманитарной деятельности (волонтёрство, помощь людям, нуждающимся в ней).</w:t>
      </w:r>
    </w:p>
    <w:p w:rsidR="003B5355" w:rsidRPr="003B5355" w:rsidRDefault="003B5355" w:rsidP="003B5355">
      <w:pPr>
        <w:tabs>
          <w:tab w:val="left" w:pos="180"/>
        </w:tabs>
        <w:autoSpaceDE w:val="0"/>
        <w:autoSpaceDN w:val="0"/>
        <w:spacing w:before="70" w:after="0" w:line="286" w:lineRule="auto"/>
        <w:ind w:right="432" w:firstLine="0"/>
        <w:jc w:val="left"/>
        <w:rPr>
          <w:rFonts w:ascii="Cambria" w:eastAsia="MS Mincho" w:hAnsi="Cambria"/>
          <w:color w:val="auto"/>
          <w:sz w:val="22"/>
          <w:lang w:eastAsia="en-US"/>
        </w:rPr>
      </w:pPr>
      <w:r w:rsidRPr="003B5355">
        <w:rPr>
          <w:rFonts w:ascii="Cambria" w:eastAsia="MS Mincho" w:hAnsi="Cambria"/>
          <w:color w:val="auto"/>
          <w:sz w:val="22"/>
          <w:lang w:eastAsia="en-US"/>
        </w:rPr>
        <w:tab/>
      </w:r>
      <w:r w:rsidRPr="003B5355">
        <w:rPr>
          <w:b/>
          <w:i/>
          <w:sz w:val="24"/>
          <w:lang w:eastAsia="en-US"/>
        </w:rPr>
        <w:t>Патриотического воспитания</w:t>
      </w:r>
      <w:r w:rsidRPr="003B5355">
        <w:rPr>
          <w:b/>
          <w:sz w:val="24"/>
          <w:lang w:eastAsia="en-US"/>
        </w:rPr>
        <w:t xml:space="preserve">: </w:t>
      </w:r>
      <w:r w:rsidRPr="003B5355">
        <w:rPr>
          <w:rFonts w:ascii="Cambria" w:eastAsia="MS Mincho" w:hAnsi="Cambria"/>
          <w:color w:val="auto"/>
          <w:sz w:val="22"/>
          <w:lang w:eastAsia="en-US"/>
        </w:rPr>
        <w:br/>
      </w:r>
      <w:r w:rsidRPr="003B5355">
        <w:rPr>
          <w:rFonts w:ascii="Cambria" w:eastAsia="MS Mincho" w:hAnsi="Cambria"/>
          <w:color w:val="auto"/>
          <w:sz w:val="22"/>
          <w:lang w:eastAsia="en-US"/>
        </w:rPr>
        <w:tab/>
      </w:r>
      <w:r w:rsidRPr="003B5355">
        <w:rPr>
          <w:sz w:val="24"/>
          <w:lang w:eastAsia="en-US"/>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w:t>
      </w:r>
      <w:r w:rsidRPr="003B5355">
        <w:rPr>
          <w:rFonts w:ascii="Cambria" w:eastAsia="MS Mincho" w:hAnsi="Cambria"/>
          <w:color w:val="auto"/>
          <w:sz w:val="22"/>
          <w:lang w:eastAsia="en-US"/>
        </w:rPr>
        <w:br/>
      </w:r>
      <w:r w:rsidRPr="003B5355">
        <w:rPr>
          <w:rFonts w:ascii="Cambria" w:eastAsia="MS Mincho" w:hAnsi="Cambria"/>
          <w:color w:val="auto"/>
          <w:sz w:val="22"/>
          <w:lang w:eastAsia="en-US"/>
        </w:rPr>
        <w:tab/>
      </w:r>
      <w:r w:rsidRPr="003B5355">
        <w:rPr>
          <w:sz w:val="24"/>
          <w:lang w:eastAsia="en-US"/>
        </w:rP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w:t>
      </w:r>
      <w:r w:rsidRPr="003B5355">
        <w:rPr>
          <w:rFonts w:ascii="Cambria" w:eastAsia="MS Mincho" w:hAnsi="Cambria"/>
          <w:color w:val="auto"/>
          <w:sz w:val="22"/>
          <w:lang w:eastAsia="en-US"/>
        </w:rPr>
        <w:br/>
      </w:r>
      <w:r w:rsidRPr="003B5355">
        <w:rPr>
          <w:rFonts w:ascii="Cambria" w:eastAsia="MS Mincho" w:hAnsi="Cambria"/>
          <w:color w:val="auto"/>
          <w:sz w:val="22"/>
          <w:lang w:eastAsia="en-US"/>
        </w:rPr>
        <w:tab/>
      </w:r>
      <w:r w:rsidRPr="003B5355">
        <w:rPr>
          <w:sz w:val="24"/>
          <w:lang w:eastAsia="en-US"/>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3B5355" w:rsidRPr="003B5355" w:rsidRDefault="003B5355" w:rsidP="003B5355">
      <w:pPr>
        <w:tabs>
          <w:tab w:val="left" w:pos="180"/>
        </w:tabs>
        <w:autoSpaceDE w:val="0"/>
        <w:autoSpaceDN w:val="0"/>
        <w:spacing w:before="70" w:after="0" w:line="281" w:lineRule="auto"/>
        <w:ind w:right="288" w:firstLine="0"/>
        <w:jc w:val="left"/>
        <w:rPr>
          <w:rFonts w:ascii="Cambria" w:eastAsia="MS Mincho" w:hAnsi="Cambria"/>
          <w:color w:val="auto"/>
          <w:sz w:val="22"/>
          <w:lang w:eastAsia="en-US"/>
        </w:rPr>
      </w:pPr>
      <w:r w:rsidRPr="003B5355">
        <w:rPr>
          <w:rFonts w:ascii="Cambria" w:eastAsia="MS Mincho" w:hAnsi="Cambria"/>
          <w:color w:val="auto"/>
          <w:sz w:val="22"/>
          <w:lang w:eastAsia="en-US"/>
        </w:rPr>
        <w:tab/>
      </w:r>
      <w:r w:rsidRPr="003B5355">
        <w:rPr>
          <w:b/>
          <w:i/>
          <w:sz w:val="24"/>
          <w:lang w:eastAsia="en-US"/>
        </w:rPr>
        <w:t>Духовно-нравственного воспитания</w:t>
      </w:r>
      <w:r w:rsidRPr="003B5355">
        <w:rPr>
          <w:b/>
          <w:sz w:val="24"/>
          <w:lang w:eastAsia="en-US"/>
        </w:rPr>
        <w:t xml:space="preserve">: </w:t>
      </w:r>
      <w:r w:rsidRPr="003B5355">
        <w:rPr>
          <w:rFonts w:ascii="Cambria" w:eastAsia="MS Mincho" w:hAnsi="Cambria"/>
          <w:color w:val="auto"/>
          <w:sz w:val="22"/>
          <w:lang w:eastAsia="en-US"/>
        </w:rPr>
        <w:br/>
      </w:r>
      <w:r w:rsidRPr="003B5355">
        <w:rPr>
          <w:rFonts w:ascii="Cambria" w:eastAsia="MS Mincho" w:hAnsi="Cambria"/>
          <w:color w:val="auto"/>
          <w:sz w:val="22"/>
          <w:lang w:eastAsia="en-US"/>
        </w:rPr>
        <w:tab/>
      </w:r>
      <w:r w:rsidRPr="003B5355">
        <w:rPr>
          <w:sz w:val="24"/>
          <w:lang w:eastAsia="en-US"/>
        </w:rPr>
        <w:t xml:space="preserve">ориентация на моральные ценности и нормы в ситуациях нравственного выбора; </w:t>
      </w:r>
      <w:r w:rsidRPr="003B5355">
        <w:rPr>
          <w:rFonts w:ascii="Cambria" w:eastAsia="MS Mincho" w:hAnsi="Cambria"/>
          <w:color w:val="auto"/>
          <w:sz w:val="22"/>
          <w:lang w:eastAsia="en-US"/>
        </w:rPr>
        <w:br/>
      </w:r>
      <w:r w:rsidRPr="003B5355">
        <w:rPr>
          <w:rFonts w:ascii="Cambria" w:eastAsia="MS Mincho" w:hAnsi="Cambria"/>
          <w:color w:val="auto"/>
          <w:sz w:val="22"/>
          <w:lang w:eastAsia="en-US"/>
        </w:rPr>
        <w:tab/>
      </w:r>
      <w:r w:rsidRPr="003B5355">
        <w:rPr>
          <w:sz w:val="24"/>
          <w:lang w:eastAsia="en-US"/>
        </w:rPr>
        <w:t xml:space="preserve">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w:t>
      </w:r>
      <w:r w:rsidRPr="003B5355">
        <w:rPr>
          <w:rFonts w:ascii="Cambria" w:eastAsia="MS Mincho" w:hAnsi="Cambria"/>
          <w:color w:val="auto"/>
          <w:sz w:val="22"/>
          <w:lang w:eastAsia="en-US"/>
        </w:rPr>
        <w:br/>
      </w:r>
      <w:r w:rsidRPr="003B5355">
        <w:rPr>
          <w:rFonts w:ascii="Cambria" w:eastAsia="MS Mincho" w:hAnsi="Cambria"/>
          <w:color w:val="auto"/>
          <w:sz w:val="22"/>
          <w:lang w:eastAsia="en-US"/>
        </w:rPr>
        <w:tab/>
      </w:r>
      <w:r w:rsidRPr="003B5355">
        <w:rPr>
          <w:sz w:val="24"/>
          <w:lang w:eastAsia="en-US"/>
        </w:rPr>
        <w:t>активное неприятие асоциальных поступков, свобода и ответственность личности в условиях индивидуального и общественного пространства.</w:t>
      </w:r>
    </w:p>
    <w:p w:rsidR="003B5355" w:rsidRPr="003B5355" w:rsidRDefault="003B5355" w:rsidP="003B5355">
      <w:pPr>
        <w:tabs>
          <w:tab w:val="left" w:pos="180"/>
        </w:tabs>
        <w:autoSpaceDE w:val="0"/>
        <w:autoSpaceDN w:val="0"/>
        <w:spacing w:before="70" w:after="0" w:line="276" w:lineRule="auto"/>
        <w:ind w:right="288" w:firstLine="0"/>
        <w:jc w:val="left"/>
        <w:rPr>
          <w:rFonts w:ascii="Cambria" w:eastAsia="MS Mincho" w:hAnsi="Cambria"/>
          <w:color w:val="auto"/>
          <w:sz w:val="22"/>
          <w:lang w:eastAsia="en-US"/>
        </w:rPr>
      </w:pPr>
      <w:r w:rsidRPr="003B5355">
        <w:rPr>
          <w:rFonts w:ascii="Cambria" w:eastAsia="MS Mincho" w:hAnsi="Cambria"/>
          <w:color w:val="auto"/>
          <w:sz w:val="22"/>
          <w:lang w:eastAsia="en-US"/>
        </w:rPr>
        <w:lastRenderedPageBreak/>
        <w:tab/>
      </w:r>
      <w:r w:rsidRPr="003B5355">
        <w:rPr>
          <w:b/>
          <w:i/>
          <w:sz w:val="24"/>
          <w:lang w:eastAsia="en-US"/>
        </w:rPr>
        <w:t>Эстетическоговоспитания</w:t>
      </w:r>
      <w:r w:rsidRPr="003B5355">
        <w:rPr>
          <w:b/>
          <w:sz w:val="24"/>
          <w:lang w:eastAsia="en-US"/>
        </w:rPr>
        <w:t xml:space="preserve">: </w:t>
      </w:r>
      <w:r w:rsidRPr="003B5355">
        <w:rPr>
          <w:rFonts w:ascii="Cambria" w:eastAsia="MS Mincho" w:hAnsi="Cambria"/>
          <w:color w:val="auto"/>
          <w:sz w:val="22"/>
          <w:lang w:eastAsia="en-US"/>
        </w:rPr>
        <w:br/>
      </w:r>
      <w:r w:rsidRPr="003B5355">
        <w:rPr>
          <w:rFonts w:ascii="Cambria" w:eastAsia="MS Mincho" w:hAnsi="Cambria"/>
          <w:color w:val="auto"/>
          <w:sz w:val="22"/>
          <w:lang w:eastAsia="en-US"/>
        </w:rPr>
        <w:tab/>
      </w:r>
      <w:r w:rsidRPr="003B5355">
        <w:rPr>
          <w:sz w:val="24"/>
          <w:lang w:eastAsia="en-US"/>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3B5355" w:rsidRPr="003B5355" w:rsidRDefault="003B5355" w:rsidP="003B5355">
      <w:pPr>
        <w:spacing w:after="200" w:line="276" w:lineRule="auto"/>
        <w:ind w:right="0" w:firstLine="0"/>
        <w:jc w:val="left"/>
        <w:rPr>
          <w:rFonts w:ascii="Cambria" w:eastAsia="MS Mincho" w:hAnsi="Cambria"/>
          <w:color w:val="auto"/>
          <w:sz w:val="22"/>
          <w:lang w:eastAsia="en-US"/>
        </w:rPr>
        <w:sectPr w:rsidR="003B5355" w:rsidRPr="003B5355">
          <w:pgSz w:w="11900" w:h="16840"/>
          <w:pgMar w:top="298" w:right="650" w:bottom="420" w:left="666" w:header="720" w:footer="720" w:gutter="0"/>
          <w:cols w:space="720" w:equalWidth="0">
            <w:col w:w="10584" w:space="0"/>
          </w:cols>
          <w:docGrid w:linePitch="360"/>
        </w:sectPr>
      </w:pPr>
    </w:p>
    <w:p w:rsidR="003B5355" w:rsidRPr="003B5355" w:rsidRDefault="003B5355" w:rsidP="003B5355">
      <w:pPr>
        <w:autoSpaceDE w:val="0"/>
        <w:autoSpaceDN w:val="0"/>
        <w:spacing w:after="78" w:line="220" w:lineRule="exact"/>
        <w:ind w:right="0" w:firstLine="0"/>
        <w:jc w:val="left"/>
        <w:rPr>
          <w:rFonts w:ascii="Cambria" w:eastAsia="MS Mincho" w:hAnsi="Cambria"/>
          <w:color w:val="auto"/>
          <w:sz w:val="22"/>
          <w:lang w:eastAsia="en-US"/>
        </w:rPr>
      </w:pPr>
    </w:p>
    <w:p w:rsidR="003B5355" w:rsidRPr="003B5355" w:rsidRDefault="003B5355" w:rsidP="003B5355">
      <w:pPr>
        <w:tabs>
          <w:tab w:val="left" w:pos="180"/>
        </w:tabs>
        <w:autoSpaceDE w:val="0"/>
        <w:autoSpaceDN w:val="0"/>
        <w:spacing w:after="0" w:line="271" w:lineRule="auto"/>
        <w:ind w:right="144" w:firstLine="0"/>
        <w:jc w:val="left"/>
        <w:rPr>
          <w:rFonts w:ascii="Cambria" w:eastAsia="MS Mincho" w:hAnsi="Cambria"/>
          <w:color w:val="auto"/>
          <w:sz w:val="22"/>
          <w:lang w:eastAsia="en-US"/>
        </w:rPr>
      </w:pPr>
      <w:r w:rsidRPr="003B5355">
        <w:rPr>
          <w:rFonts w:ascii="Cambria" w:eastAsia="MS Mincho" w:hAnsi="Cambria"/>
          <w:color w:val="auto"/>
          <w:sz w:val="22"/>
          <w:lang w:eastAsia="en-US"/>
        </w:rPr>
        <w:tab/>
      </w:r>
      <w:r w:rsidRPr="003B5355">
        <w:rPr>
          <w:sz w:val="24"/>
          <w:lang w:eastAsia="en-US"/>
        </w:rPr>
        <w:t xml:space="preserve">понимание ценности отечественного и мирового искусства, роли этнических культурных традиций и народного творчества; </w:t>
      </w:r>
      <w:r w:rsidRPr="003B5355">
        <w:rPr>
          <w:rFonts w:ascii="Cambria" w:eastAsia="MS Mincho" w:hAnsi="Cambria"/>
          <w:color w:val="auto"/>
          <w:sz w:val="22"/>
          <w:lang w:eastAsia="en-US"/>
        </w:rPr>
        <w:br/>
      </w:r>
      <w:r w:rsidRPr="003B5355">
        <w:rPr>
          <w:rFonts w:ascii="Cambria" w:eastAsia="MS Mincho" w:hAnsi="Cambria"/>
          <w:color w:val="auto"/>
          <w:sz w:val="22"/>
          <w:lang w:eastAsia="en-US"/>
        </w:rPr>
        <w:tab/>
      </w:r>
      <w:r w:rsidRPr="003B5355">
        <w:rPr>
          <w:sz w:val="24"/>
          <w:lang w:eastAsia="en-US"/>
        </w:rPr>
        <w:t>стремление к самовыражению в разных видах искусства.</w:t>
      </w:r>
    </w:p>
    <w:p w:rsidR="003B5355" w:rsidRPr="003B5355" w:rsidRDefault="003B5355" w:rsidP="003B5355">
      <w:pPr>
        <w:tabs>
          <w:tab w:val="left" w:pos="180"/>
        </w:tabs>
        <w:autoSpaceDE w:val="0"/>
        <w:autoSpaceDN w:val="0"/>
        <w:spacing w:before="70" w:after="0" w:line="288" w:lineRule="auto"/>
        <w:ind w:right="0" w:firstLine="0"/>
        <w:jc w:val="left"/>
        <w:rPr>
          <w:rFonts w:ascii="Cambria" w:eastAsia="MS Mincho" w:hAnsi="Cambria"/>
          <w:color w:val="auto"/>
          <w:sz w:val="22"/>
          <w:lang w:eastAsia="en-US"/>
        </w:rPr>
      </w:pPr>
      <w:r w:rsidRPr="003B5355">
        <w:rPr>
          <w:rFonts w:ascii="Cambria" w:eastAsia="MS Mincho" w:hAnsi="Cambria"/>
          <w:color w:val="auto"/>
          <w:sz w:val="22"/>
          <w:lang w:eastAsia="en-US"/>
        </w:rPr>
        <w:tab/>
      </w:r>
      <w:r w:rsidRPr="003B5355">
        <w:rPr>
          <w:b/>
          <w:i/>
          <w:sz w:val="24"/>
          <w:lang w:eastAsia="en-US"/>
        </w:rPr>
        <w:t>Физического воспитания, формирования культуры здоровья и эмоционального благополучия</w:t>
      </w:r>
      <w:r w:rsidRPr="003B5355">
        <w:rPr>
          <w:b/>
          <w:sz w:val="24"/>
          <w:lang w:eastAsia="en-US"/>
        </w:rPr>
        <w:t xml:space="preserve">: </w:t>
      </w:r>
      <w:r w:rsidRPr="003B5355">
        <w:rPr>
          <w:rFonts w:ascii="Cambria" w:eastAsia="MS Mincho" w:hAnsi="Cambria"/>
          <w:color w:val="auto"/>
          <w:sz w:val="22"/>
          <w:lang w:eastAsia="en-US"/>
        </w:rPr>
        <w:tab/>
      </w:r>
      <w:r w:rsidRPr="003B5355">
        <w:rPr>
          <w:sz w:val="24"/>
          <w:lang w:eastAsia="en-US"/>
        </w:rPr>
        <w:t xml:space="preserve">осознание ценности жизни; </w:t>
      </w:r>
      <w:r w:rsidRPr="003B5355">
        <w:rPr>
          <w:rFonts w:ascii="Cambria" w:eastAsia="MS Mincho" w:hAnsi="Cambria"/>
          <w:color w:val="auto"/>
          <w:sz w:val="22"/>
          <w:lang w:eastAsia="en-US"/>
        </w:rPr>
        <w:br/>
      </w:r>
      <w:r w:rsidRPr="003B5355">
        <w:rPr>
          <w:rFonts w:ascii="Cambria" w:eastAsia="MS Mincho" w:hAnsi="Cambria"/>
          <w:color w:val="auto"/>
          <w:sz w:val="22"/>
          <w:lang w:eastAsia="en-US"/>
        </w:rPr>
        <w:tab/>
      </w:r>
      <w:r w:rsidRPr="003B5355">
        <w:rPr>
          <w:sz w:val="24"/>
          <w:lang w:eastAsia="en-US"/>
        </w:rP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r w:rsidRPr="003B5355">
        <w:rPr>
          <w:rFonts w:ascii="Cambria" w:eastAsia="MS Mincho" w:hAnsi="Cambria"/>
          <w:color w:val="auto"/>
          <w:sz w:val="22"/>
          <w:lang w:eastAsia="en-US"/>
        </w:rPr>
        <w:br/>
      </w:r>
      <w:r w:rsidRPr="003B5355">
        <w:rPr>
          <w:rFonts w:ascii="Cambria" w:eastAsia="MS Mincho" w:hAnsi="Cambria"/>
          <w:color w:val="auto"/>
          <w:sz w:val="22"/>
          <w:lang w:eastAsia="en-US"/>
        </w:rPr>
        <w:tab/>
      </w:r>
      <w:r w:rsidRPr="003B5355">
        <w:rPr>
          <w:sz w:val="24"/>
          <w:lang w:eastAsia="en-US"/>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w:t>
      </w:r>
      <w:r w:rsidRPr="003B5355">
        <w:rPr>
          <w:rFonts w:ascii="Cambria" w:eastAsia="MS Mincho" w:hAnsi="Cambria"/>
          <w:color w:val="auto"/>
          <w:sz w:val="22"/>
          <w:lang w:eastAsia="en-US"/>
        </w:rPr>
        <w:br/>
      </w:r>
      <w:r w:rsidRPr="003B5355">
        <w:rPr>
          <w:rFonts w:ascii="Cambria" w:eastAsia="MS Mincho" w:hAnsi="Cambria"/>
          <w:color w:val="auto"/>
          <w:sz w:val="22"/>
          <w:lang w:eastAsia="en-US"/>
        </w:rPr>
        <w:tab/>
      </w:r>
      <w:r w:rsidRPr="003B5355">
        <w:rPr>
          <w:sz w:val="24"/>
          <w:lang w:eastAsia="en-US"/>
        </w:rPr>
        <w:t xml:space="preserve">соблюдение правил безопасности, в том числе навыков безопасного поведения в интернет-среде; </w:t>
      </w:r>
      <w:r w:rsidRPr="003B5355">
        <w:rPr>
          <w:rFonts w:ascii="Cambria" w:eastAsia="MS Mincho" w:hAnsi="Cambria"/>
          <w:color w:val="auto"/>
          <w:sz w:val="22"/>
          <w:lang w:eastAsia="en-US"/>
        </w:rPr>
        <w:tab/>
      </w:r>
      <w:r w:rsidRPr="003B5355">
        <w:rPr>
          <w:sz w:val="24"/>
          <w:lang w:eastAsia="en-US"/>
        </w:rPr>
        <w:t xml:space="preserve">способность адаптироваться к стрессовым ситуациям и меняющимся социальным, </w:t>
      </w:r>
      <w:r w:rsidRPr="003B5355">
        <w:rPr>
          <w:rFonts w:ascii="Cambria" w:eastAsia="MS Mincho" w:hAnsi="Cambria"/>
          <w:color w:val="auto"/>
          <w:sz w:val="22"/>
          <w:lang w:eastAsia="en-US"/>
        </w:rPr>
        <w:br/>
      </w:r>
      <w:r w:rsidRPr="003B5355">
        <w:rPr>
          <w:sz w:val="24"/>
          <w:lang w:eastAsia="en-US"/>
        </w:rPr>
        <w:t xml:space="preserve">информационным и природным условиям, в том числе осмысляя собственный опыт и выстраивая дальнейшие цели; </w:t>
      </w:r>
      <w:r w:rsidRPr="003B5355">
        <w:rPr>
          <w:rFonts w:ascii="Cambria" w:eastAsia="MS Mincho" w:hAnsi="Cambria"/>
          <w:color w:val="auto"/>
          <w:sz w:val="22"/>
          <w:lang w:eastAsia="en-US"/>
        </w:rPr>
        <w:br/>
      </w:r>
      <w:r w:rsidRPr="003B5355">
        <w:rPr>
          <w:rFonts w:ascii="Cambria" w:eastAsia="MS Mincho" w:hAnsi="Cambria"/>
          <w:color w:val="auto"/>
          <w:sz w:val="22"/>
          <w:lang w:eastAsia="en-US"/>
        </w:rPr>
        <w:tab/>
      </w:r>
      <w:r w:rsidRPr="003B5355">
        <w:rPr>
          <w:sz w:val="24"/>
          <w:lang w:eastAsia="en-US"/>
        </w:rPr>
        <w:t xml:space="preserve">умение принимать себя и других, не осуждая; </w:t>
      </w:r>
      <w:r w:rsidRPr="003B5355">
        <w:rPr>
          <w:rFonts w:ascii="Cambria" w:eastAsia="MS Mincho" w:hAnsi="Cambria"/>
          <w:color w:val="auto"/>
          <w:sz w:val="22"/>
          <w:lang w:eastAsia="en-US"/>
        </w:rPr>
        <w:br/>
      </w:r>
      <w:r w:rsidRPr="003B5355">
        <w:rPr>
          <w:rFonts w:ascii="Cambria" w:eastAsia="MS Mincho" w:hAnsi="Cambria"/>
          <w:color w:val="auto"/>
          <w:sz w:val="22"/>
          <w:lang w:eastAsia="en-US"/>
        </w:rPr>
        <w:tab/>
      </w:r>
      <w:r w:rsidRPr="003B5355">
        <w:rPr>
          <w:sz w:val="24"/>
          <w:lang w:eastAsia="en-US"/>
        </w:rPr>
        <w:t xml:space="preserve">умение осознавать эмоциональное состояние себя и других, умение управлять собственным эмоциональным состоянием; </w:t>
      </w:r>
      <w:r w:rsidRPr="003B5355">
        <w:rPr>
          <w:rFonts w:ascii="Cambria" w:eastAsia="MS Mincho" w:hAnsi="Cambria"/>
          <w:color w:val="auto"/>
          <w:sz w:val="22"/>
          <w:lang w:eastAsia="en-US"/>
        </w:rPr>
        <w:br/>
      </w:r>
      <w:r w:rsidRPr="003B5355">
        <w:rPr>
          <w:rFonts w:ascii="Cambria" w:eastAsia="MS Mincho" w:hAnsi="Cambria"/>
          <w:color w:val="auto"/>
          <w:sz w:val="22"/>
          <w:lang w:eastAsia="en-US"/>
        </w:rPr>
        <w:tab/>
      </w:r>
      <w:r w:rsidRPr="003B5355">
        <w:rPr>
          <w:sz w:val="24"/>
          <w:lang w:eastAsia="en-US"/>
        </w:rPr>
        <w:t>сформированность навыка рефлексии, признание своего права на ошибку и такого же права другого человека.</w:t>
      </w:r>
    </w:p>
    <w:p w:rsidR="003B5355" w:rsidRPr="003B5355" w:rsidRDefault="003B5355" w:rsidP="003B5355">
      <w:pPr>
        <w:tabs>
          <w:tab w:val="left" w:pos="180"/>
        </w:tabs>
        <w:autoSpaceDE w:val="0"/>
        <w:autoSpaceDN w:val="0"/>
        <w:spacing w:before="70" w:after="0" w:line="288" w:lineRule="auto"/>
        <w:ind w:right="0" w:firstLine="0"/>
        <w:jc w:val="left"/>
        <w:rPr>
          <w:rFonts w:ascii="Cambria" w:eastAsia="MS Mincho" w:hAnsi="Cambria"/>
          <w:color w:val="auto"/>
          <w:sz w:val="22"/>
          <w:lang w:eastAsia="en-US"/>
        </w:rPr>
      </w:pPr>
      <w:r w:rsidRPr="003B5355">
        <w:rPr>
          <w:rFonts w:ascii="Cambria" w:eastAsia="MS Mincho" w:hAnsi="Cambria"/>
          <w:color w:val="auto"/>
          <w:sz w:val="22"/>
          <w:lang w:eastAsia="en-US"/>
        </w:rPr>
        <w:tab/>
      </w:r>
      <w:r w:rsidRPr="003B5355">
        <w:rPr>
          <w:b/>
          <w:i/>
          <w:sz w:val="24"/>
          <w:lang w:eastAsia="en-US"/>
        </w:rPr>
        <w:t>Трудового воспитания</w:t>
      </w:r>
      <w:r w:rsidRPr="003B5355">
        <w:rPr>
          <w:b/>
          <w:sz w:val="24"/>
          <w:lang w:eastAsia="en-US"/>
        </w:rPr>
        <w:t xml:space="preserve">: </w:t>
      </w:r>
      <w:r w:rsidRPr="003B5355">
        <w:rPr>
          <w:rFonts w:ascii="Cambria" w:eastAsia="MS Mincho" w:hAnsi="Cambria"/>
          <w:color w:val="auto"/>
          <w:sz w:val="22"/>
          <w:lang w:eastAsia="en-US"/>
        </w:rPr>
        <w:br/>
      </w:r>
      <w:r w:rsidRPr="003B5355">
        <w:rPr>
          <w:rFonts w:ascii="Cambria" w:eastAsia="MS Mincho" w:hAnsi="Cambria"/>
          <w:color w:val="auto"/>
          <w:sz w:val="22"/>
          <w:lang w:eastAsia="en-US"/>
        </w:rPr>
        <w:tab/>
      </w:r>
      <w:r w:rsidRPr="003B5355">
        <w:rPr>
          <w:sz w:val="24"/>
          <w:lang w:eastAsia="en-US"/>
        </w:rPr>
        <w:t xml:space="preserve">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w:t>
      </w:r>
      <w:r w:rsidRPr="003B5355">
        <w:rPr>
          <w:rFonts w:ascii="Cambria" w:eastAsia="MS Mincho" w:hAnsi="Cambria"/>
          <w:color w:val="auto"/>
          <w:sz w:val="22"/>
          <w:lang w:eastAsia="en-US"/>
        </w:rPr>
        <w:br/>
      </w:r>
      <w:r w:rsidRPr="003B5355">
        <w:rPr>
          <w:rFonts w:ascii="Cambria" w:eastAsia="MS Mincho" w:hAnsi="Cambria"/>
          <w:color w:val="auto"/>
          <w:sz w:val="22"/>
          <w:lang w:eastAsia="en-US"/>
        </w:rPr>
        <w:tab/>
      </w:r>
      <w:r w:rsidRPr="003B5355">
        <w:rPr>
          <w:sz w:val="24"/>
          <w:lang w:eastAsia="en-US"/>
        </w:rPr>
        <w:t xml:space="preserve">интерес к практическому изучению профессий и труда различного рода, в том числе на основе применения изучаемого предметного знания; </w:t>
      </w:r>
      <w:r w:rsidRPr="003B5355">
        <w:rPr>
          <w:rFonts w:ascii="Cambria" w:eastAsia="MS Mincho" w:hAnsi="Cambria"/>
          <w:color w:val="auto"/>
          <w:sz w:val="22"/>
          <w:lang w:eastAsia="en-US"/>
        </w:rPr>
        <w:br/>
      </w:r>
      <w:r w:rsidRPr="003B5355">
        <w:rPr>
          <w:rFonts w:ascii="Cambria" w:eastAsia="MS Mincho" w:hAnsi="Cambria"/>
          <w:color w:val="auto"/>
          <w:sz w:val="22"/>
          <w:lang w:eastAsia="en-US"/>
        </w:rPr>
        <w:tab/>
      </w:r>
      <w:r w:rsidRPr="003B5355">
        <w:rPr>
          <w:sz w:val="24"/>
          <w:lang w:eastAsia="en-US"/>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r w:rsidRPr="003B5355">
        <w:rPr>
          <w:rFonts w:ascii="Cambria" w:eastAsia="MS Mincho" w:hAnsi="Cambria"/>
          <w:color w:val="auto"/>
          <w:sz w:val="22"/>
          <w:lang w:eastAsia="en-US"/>
        </w:rPr>
        <w:br/>
      </w:r>
      <w:r w:rsidRPr="003B5355">
        <w:rPr>
          <w:rFonts w:ascii="Cambria" w:eastAsia="MS Mincho" w:hAnsi="Cambria"/>
          <w:color w:val="auto"/>
          <w:sz w:val="22"/>
          <w:lang w:eastAsia="en-US"/>
        </w:rPr>
        <w:tab/>
      </w:r>
      <w:r w:rsidRPr="003B5355">
        <w:rPr>
          <w:sz w:val="24"/>
          <w:lang w:eastAsia="en-US"/>
        </w:rPr>
        <w:t xml:space="preserve">готовность адаптироваться в профессиональной среде; </w:t>
      </w:r>
      <w:r w:rsidRPr="003B5355">
        <w:rPr>
          <w:rFonts w:ascii="Cambria" w:eastAsia="MS Mincho" w:hAnsi="Cambria"/>
          <w:color w:val="auto"/>
          <w:sz w:val="22"/>
          <w:lang w:eastAsia="en-US"/>
        </w:rPr>
        <w:br/>
      </w:r>
      <w:r w:rsidRPr="003B5355">
        <w:rPr>
          <w:rFonts w:ascii="Cambria" w:eastAsia="MS Mincho" w:hAnsi="Cambria"/>
          <w:color w:val="auto"/>
          <w:sz w:val="22"/>
          <w:lang w:eastAsia="en-US"/>
        </w:rPr>
        <w:tab/>
      </w:r>
      <w:r w:rsidRPr="003B5355">
        <w:rPr>
          <w:sz w:val="24"/>
          <w:lang w:eastAsia="en-US"/>
        </w:rPr>
        <w:t xml:space="preserve">уважение к труду и результатам трудовой деятельности; </w:t>
      </w:r>
      <w:r w:rsidRPr="003B5355">
        <w:rPr>
          <w:rFonts w:ascii="Cambria" w:eastAsia="MS Mincho" w:hAnsi="Cambria"/>
          <w:color w:val="auto"/>
          <w:sz w:val="22"/>
          <w:lang w:eastAsia="en-US"/>
        </w:rPr>
        <w:br/>
      </w:r>
      <w:r w:rsidRPr="003B5355">
        <w:rPr>
          <w:rFonts w:ascii="Cambria" w:eastAsia="MS Mincho" w:hAnsi="Cambria"/>
          <w:color w:val="auto"/>
          <w:sz w:val="22"/>
          <w:lang w:eastAsia="en-US"/>
        </w:rPr>
        <w:tab/>
      </w:r>
      <w:r w:rsidRPr="003B5355">
        <w:rPr>
          <w:sz w:val="24"/>
          <w:lang w:eastAsia="en-US"/>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3B5355" w:rsidRPr="003B5355" w:rsidRDefault="003B5355" w:rsidP="003B5355">
      <w:pPr>
        <w:tabs>
          <w:tab w:val="left" w:pos="180"/>
        </w:tabs>
        <w:autoSpaceDE w:val="0"/>
        <w:autoSpaceDN w:val="0"/>
        <w:spacing w:before="72" w:after="0" w:line="286" w:lineRule="auto"/>
        <w:ind w:right="0" w:firstLine="0"/>
        <w:jc w:val="left"/>
        <w:rPr>
          <w:rFonts w:ascii="Cambria" w:eastAsia="MS Mincho" w:hAnsi="Cambria"/>
          <w:color w:val="auto"/>
          <w:sz w:val="22"/>
          <w:lang w:eastAsia="en-US"/>
        </w:rPr>
      </w:pPr>
      <w:r w:rsidRPr="003B5355">
        <w:rPr>
          <w:rFonts w:ascii="Cambria" w:eastAsia="MS Mincho" w:hAnsi="Cambria"/>
          <w:color w:val="auto"/>
          <w:sz w:val="22"/>
          <w:lang w:eastAsia="en-US"/>
        </w:rPr>
        <w:tab/>
      </w:r>
      <w:r w:rsidRPr="003B5355">
        <w:rPr>
          <w:b/>
          <w:i/>
          <w:sz w:val="24"/>
          <w:lang w:eastAsia="en-US"/>
        </w:rPr>
        <w:t>Экологического воспитания</w:t>
      </w:r>
      <w:r w:rsidRPr="003B5355">
        <w:rPr>
          <w:b/>
          <w:sz w:val="24"/>
          <w:lang w:eastAsia="en-US"/>
        </w:rPr>
        <w:t xml:space="preserve">: </w:t>
      </w:r>
      <w:r w:rsidRPr="003B5355">
        <w:rPr>
          <w:rFonts w:ascii="Cambria" w:eastAsia="MS Mincho" w:hAnsi="Cambria"/>
          <w:color w:val="auto"/>
          <w:sz w:val="22"/>
          <w:lang w:eastAsia="en-US"/>
        </w:rPr>
        <w:br/>
      </w:r>
      <w:r w:rsidRPr="003B5355">
        <w:rPr>
          <w:rFonts w:ascii="Cambria" w:eastAsia="MS Mincho" w:hAnsi="Cambria"/>
          <w:color w:val="auto"/>
          <w:sz w:val="22"/>
          <w:lang w:eastAsia="en-US"/>
        </w:rPr>
        <w:tab/>
      </w:r>
      <w:r w:rsidRPr="003B5355">
        <w:rPr>
          <w:sz w:val="24"/>
          <w:lang w:eastAsia="en-US"/>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r w:rsidRPr="003B5355">
        <w:rPr>
          <w:rFonts w:ascii="Cambria" w:eastAsia="MS Mincho" w:hAnsi="Cambria"/>
          <w:color w:val="auto"/>
          <w:sz w:val="22"/>
          <w:lang w:eastAsia="en-US"/>
        </w:rPr>
        <w:br/>
      </w:r>
      <w:r w:rsidRPr="003B5355">
        <w:rPr>
          <w:rFonts w:ascii="Cambria" w:eastAsia="MS Mincho" w:hAnsi="Cambria"/>
          <w:color w:val="auto"/>
          <w:sz w:val="22"/>
          <w:lang w:eastAsia="en-US"/>
        </w:rPr>
        <w:tab/>
      </w:r>
      <w:r w:rsidRPr="003B5355">
        <w:rPr>
          <w:sz w:val="24"/>
          <w:lang w:eastAsia="en-US"/>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w:t>
      </w:r>
      <w:r w:rsidRPr="003B5355">
        <w:rPr>
          <w:rFonts w:ascii="Cambria" w:eastAsia="MS Mincho" w:hAnsi="Cambria"/>
          <w:color w:val="auto"/>
          <w:sz w:val="22"/>
          <w:lang w:eastAsia="en-US"/>
        </w:rPr>
        <w:tab/>
      </w:r>
      <w:r w:rsidRPr="003B5355">
        <w:rPr>
          <w:sz w:val="24"/>
          <w:lang w:eastAsia="en-US"/>
        </w:rPr>
        <w:t xml:space="preserve">осознание своей роли как гражданина и потребителя в условиях взаимосвязи природной, </w:t>
      </w:r>
      <w:r w:rsidRPr="003B5355">
        <w:rPr>
          <w:rFonts w:ascii="Cambria" w:eastAsia="MS Mincho" w:hAnsi="Cambria"/>
          <w:color w:val="auto"/>
          <w:sz w:val="22"/>
          <w:lang w:eastAsia="en-US"/>
        </w:rPr>
        <w:br/>
      </w:r>
      <w:r w:rsidRPr="003B5355">
        <w:rPr>
          <w:sz w:val="24"/>
          <w:lang w:eastAsia="en-US"/>
        </w:rPr>
        <w:t xml:space="preserve">технологической и социальной сред; </w:t>
      </w:r>
      <w:r w:rsidRPr="003B5355">
        <w:rPr>
          <w:rFonts w:ascii="Cambria" w:eastAsia="MS Mincho" w:hAnsi="Cambria"/>
          <w:color w:val="auto"/>
          <w:sz w:val="22"/>
          <w:lang w:eastAsia="en-US"/>
        </w:rPr>
        <w:br/>
      </w:r>
      <w:r w:rsidRPr="003B5355">
        <w:rPr>
          <w:rFonts w:ascii="Cambria" w:eastAsia="MS Mincho" w:hAnsi="Cambria"/>
          <w:color w:val="auto"/>
          <w:sz w:val="22"/>
          <w:lang w:eastAsia="en-US"/>
        </w:rPr>
        <w:tab/>
      </w:r>
      <w:r w:rsidRPr="003B5355">
        <w:rPr>
          <w:sz w:val="24"/>
          <w:lang w:eastAsia="en-US"/>
        </w:rPr>
        <w:t>готовность к участию в практической деятельности экологической направленности.</w:t>
      </w:r>
    </w:p>
    <w:p w:rsidR="003B5355" w:rsidRPr="003B5355" w:rsidRDefault="003B5355" w:rsidP="003B5355">
      <w:pPr>
        <w:tabs>
          <w:tab w:val="left" w:pos="180"/>
        </w:tabs>
        <w:autoSpaceDE w:val="0"/>
        <w:autoSpaceDN w:val="0"/>
        <w:spacing w:before="70" w:after="0" w:line="281" w:lineRule="auto"/>
        <w:ind w:right="144" w:firstLine="0"/>
        <w:jc w:val="left"/>
        <w:rPr>
          <w:rFonts w:ascii="Cambria" w:eastAsia="MS Mincho" w:hAnsi="Cambria"/>
          <w:color w:val="auto"/>
          <w:sz w:val="22"/>
          <w:lang w:eastAsia="en-US"/>
        </w:rPr>
      </w:pPr>
      <w:r w:rsidRPr="003B5355">
        <w:rPr>
          <w:rFonts w:ascii="Cambria" w:eastAsia="MS Mincho" w:hAnsi="Cambria"/>
          <w:color w:val="auto"/>
          <w:sz w:val="22"/>
          <w:lang w:eastAsia="en-US"/>
        </w:rPr>
        <w:tab/>
      </w:r>
      <w:r w:rsidRPr="003B5355">
        <w:rPr>
          <w:b/>
          <w:i/>
          <w:sz w:val="24"/>
          <w:lang w:eastAsia="en-US"/>
        </w:rPr>
        <w:t>Ценности научного познания</w:t>
      </w:r>
      <w:r w:rsidRPr="003B5355">
        <w:rPr>
          <w:b/>
          <w:sz w:val="24"/>
          <w:lang w:eastAsia="en-US"/>
        </w:rPr>
        <w:t xml:space="preserve">: </w:t>
      </w:r>
      <w:r w:rsidRPr="003B5355">
        <w:rPr>
          <w:rFonts w:ascii="Cambria" w:eastAsia="MS Mincho" w:hAnsi="Cambria"/>
          <w:color w:val="auto"/>
          <w:sz w:val="22"/>
          <w:lang w:eastAsia="en-US"/>
        </w:rPr>
        <w:br/>
      </w:r>
      <w:r w:rsidRPr="003B5355">
        <w:rPr>
          <w:rFonts w:ascii="Cambria" w:eastAsia="MS Mincho" w:hAnsi="Cambria"/>
          <w:color w:val="auto"/>
          <w:sz w:val="22"/>
          <w:lang w:eastAsia="en-US"/>
        </w:rPr>
        <w:tab/>
      </w:r>
      <w:r w:rsidRPr="003B5355">
        <w:rPr>
          <w:sz w:val="24"/>
          <w:lang w:eastAsia="en-US"/>
        </w:rPr>
        <w:t xml:space="preserve">ориентация в деятельности на современную систему научных представлений об основных </w:t>
      </w:r>
      <w:r w:rsidRPr="003B5355">
        <w:rPr>
          <w:sz w:val="24"/>
          <w:lang w:eastAsia="en-US"/>
        </w:rPr>
        <w:lastRenderedPageBreak/>
        <w:t xml:space="preserve">закономерностях развития человека, природы и общества, взаимосвязях человека с природной и социальной средой; </w:t>
      </w:r>
      <w:r w:rsidRPr="003B5355">
        <w:rPr>
          <w:rFonts w:ascii="Cambria" w:eastAsia="MS Mincho" w:hAnsi="Cambria"/>
          <w:color w:val="auto"/>
          <w:sz w:val="22"/>
          <w:lang w:eastAsia="en-US"/>
        </w:rPr>
        <w:br/>
      </w:r>
      <w:r w:rsidRPr="003B5355">
        <w:rPr>
          <w:rFonts w:ascii="Cambria" w:eastAsia="MS Mincho" w:hAnsi="Cambria"/>
          <w:color w:val="auto"/>
          <w:sz w:val="22"/>
          <w:lang w:eastAsia="en-US"/>
        </w:rPr>
        <w:tab/>
      </w:r>
      <w:r w:rsidRPr="003B5355">
        <w:rPr>
          <w:sz w:val="24"/>
          <w:lang w:eastAsia="en-US"/>
        </w:rPr>
        <w:t xml:space="preserve">овладение языковой и читательской культурой как средством познания мира; </w:t>
      </w:r>
      <w:r w:rsidRPr="003B5355">
        <w:rPr>
          <w:rFonts w:ascii="Cambria" w:eastAsia="MS Mincho" w:hAnsi="Cambria"/>
          <w:color w:val="auto"/>
          <w:sz w:val="22"/>
          <w:lang w:eastAsia="en-US"/>
        </w:rPr>
        <w:br/>
      </w:r>
      <w:r w:rsidRPr="003B5355">
        <w:rPr>
          <w:rFonts w:ascii="Cambria" w:eastAsia="MS Mincho" w:hAnsi="Cambria"/>
          <w:color w:val="auto"/>
          <w:sz w:val="22"/>
          <w:lang w:eastAsia="en-US"/>
        </w:rPr>
        <w:tab/>
      </w:r>
      <w:r w:rsidRPr="003B5355">
        <w:rPr>
          <w:sz w:val="24"/>
          <w:lang w:eastAsia="en-US"/>
        </w:rPr>
        <w:t>овладение основными навыками исследовательской деятельности, установка на осмысление опыта,</w:t>
      </w:r>
    </w:p>
    <w:p w:rsidR="003B5355" w:rsidRPr="003B5355" w:rsidRDefault="003B5355" w:rsidP="003B5355">
      <w:pPr>
        <w:spacing w:after="200" w:line="276" w:lineRule="auto"/>
        <w:ind w:right="0" w:firstLine="0"/>
        <w:jc w:val="left"/>
        <w:rPr>
          <w:rFonts w:ascii="Cambria" w:eastAsia="MS Mincho" w:hAnsi="Cambria"/>
          <w:color w:val="auto"/>
          <w:sz w:val="22"/>
          <w:lang w:eastAsia="en-US"/>
        </w:rPr>
        <w:sectPr w:rsidR="003B5355" w:rsidRPr="003B5355">
          <w:pgSz w:w="11900" w:h="16840"/>
          <w:pgMar w:top="298" w:right="640" w:bottom="428" w:left="666" w:header="720" w:footer="720" w:gutter="0"/>
          <w:cols w:space="720" w:equalWidth="0">
            <w:col w:w="10594" w:space="0"/>
          </w:cols>
          <w:docGrid w:linePitch="360"/>
        </w:sectPr>
      </w:pPr>
    </w:p>
    <w:p w:rsidR="003B5355" w:rsidRPr="003B5355" w:rsidRDefault="003B5355" w:rsidP="003B5355">
      <w:pPr>
        <w:autoSpaceDE w:val="0"/>
        <w:autoSpaceDN w:val="0"/>
        <w:spacing w:after="66" w:line="220" w:lineRule="exact"/>
        <w:ind w:right="0" w:firstLine="0"/>
        <w:jc w:val="left"/>
        <w:rPr>
          <w:rFonts w:ascii="Cambria" w:eastAsia="MS Mincho" w:hAnsi="Cambria"/>
          <w:color w:val="auto"/>
          <w:sz w:val="22"/>
          <w:lang w:eastAsia="en-US"/>
        </w:rPr>
      </w:pPr>
    </w:p>
    <w:p w:rsidR="003B5355" w:rsidRPr="003B5355" w:rsidRDefault="003B5355" w:rsidP="003B5355">
      <w:pPr>
        <w:autoSpaceDE w:val="0"/>
        <w:autoSpaceDN w:val="0"/>
        <w:spacing w:after="0" w:line="262" w:lineRule="auto"/>
        <w:ind w:right="864" w:firstLine="0"/>
        <w:jc w:val="left"/>
        <w:rPr>
          <w:rFonts w:ascii="Cambria" w:eastAsia="MS Mincho" w:hAnsi="Cambria"/>
          <w:color w:val="auto"/>
          <w:sz w:val="22"/>
          <w:lang w:eastAsia="en-US"/>
        </w:rPr>
      </w:pPr>
      <w:r w:rsidRPr="003B5355">
        <w:rPr>
          <w:sz w:val="24"/>
          <w:lang w:eastAsia="en-US"/>
        </w:rPr>
        <w:t>наблюдений, поступков и стремление совершенствовать пути достижения индивидуального и коллективного благополучия.</w:t>
      </w:r>
    </w:p>
    <w:p w:rsidR="003B5355" w:rsidRPr="003B5355" w:rsidRDefault="003B5355" w:rsidP="003B5355">
      <w:pPr>
        <w:tabs>
          <w:tab w:val="left" w:pos="180"/>
        </w:tabs>
        <w:autoSpaceDE w:val="0"/>
        <w:autoSpaceDN w:val="0"/>
        <w:spacing w:before="70" w:after="0" w:line="290" w:lineRule="auto"/>
        <w:ind w:right="0" w:firstLine="0"/>
        <w:jc w:val="left"/>
        <w:rPr>
          <w:rFonts w:ascii="Cambria" w:eastAsia="MS Mincho" w:hAnsi="Cambria"/>
          <w:color w:val="auto"/>
          <w:sz w:val="22"/>
          <w:lang w:eastAsia="en-US"/>
        </w:rPr>
      </w:pPr>
      <w:r w:rsidRPr="003B5355">
        <w:rPr>
          <w:rFonts w:ascii="Cambria" w:eastAsia="MS Mincho" w:hAnsi="Cambria"/>
          <w:color w:val="auto"/>
          <w:sz w:val="22"/>
          <w:lang w:eastAsia="en-US"/>
        </w:rPr>
        <w:tab/>
      </w:r>
      <w:r w:rsidRPr="003B5355">
        <w:rPr>
          <w:b/>
          <w:i/>
          <w:sz w:val="24"/>
          <w:lang w:eastAsia="en-US"/>
        </w:rPr>
        <w:t>Личностные результаты, обеспечивающие адаптацию обучающегосяк изменяющимся условиям социальной и природной среды, включают</w:t>
      </w:r>
      <w:r w:rsidRPr="003B5355">
        <w:rPr>
          <w:b/>
          <w:sz w:val="24"/>
          <w:lang w:eastAsia="en-US"/>
        </w:rPr>
        <w:t xml:space="preserve">: </w:t>
      </w:r>
      <w:r w:rsidRPr="003B5355">
        <w:rPr>
          <w:rFonts w:ascii="Cambria" w:eastAsia="MS Mincho" w:hAnsi="Cambria"/>
          <w:color w:val="auto"/>
          <w:sz w:val="22"/>
          <w:lang w:eastAsia="en-US"/>
        </w:rPr>
        <w:br/>
      </w:r>
      <w:r w:rsidRPr="003B5355">
        <w:rPr>
          <w:rFonts w:ascii="Cambria" w:eastAsia="MS Mincho" w:hAnsi="Cambria"/>
          <w:color w:val="auto"/>
          <w:sz w:val="22"/>
          <w:lang w:eastAsia="en-US"/>
        </w:rPr>
        <w:tab/>
      </w:r>
      <w:r w:rsidRPr="003B5355">
        <w:rPr>
          <w:sz w:val="24"/>
          <w:lang w:eastAsia="en-US"/>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w:t>
      </w:r>
      <w:r w:rsidRPr="003B5355">
        <w:rPr>
          <w:rFonts w:ascii="Cambria" w:eastAsia="MS Mincho" w:hAnsi="Cambria"/>
          <w:color w:val="auto"/>
          <w:sz w:val="22"/>
          <w:lang w:eastAsia="en-US"/>
        </w:rPr>
        <w:br/>
      </w:r>
      <w:r w:rsidRPr="003B5355">
        <w:rPr>
          <w:sz w:val="24"/>
          <w:lang w:eastAsia="en-US"/>
        </w:rPr>
        <w:t xml:space="preserve">деятельности, а также в рамках социального взаимодействия с людьми из другой культурной среды; </w:t>
      </w:r>
      <w:r w:rsidRPr="003B5355">
        <w:rPr>
          <w:rFonts w:ascii="Cambria" w:eastAsia="MS Mincho" w:hAnsi="Cambria"/>
          <w:color w:val="auto"/>
          <w:sz w:val="22"/>
          <w:lang w:eastAsia="en-US"/>
        </w:rPr>
        <w:tab/>
      </w:r>
      <w:r w:rsidRPr="003B5355">
        <w:rPr>
          <w:sz w:val="24"/>
          <w:lang w:eastAsia="en-US"/>
        </w:rPr>
        <w:t xml:space="preserve">способность обучающихся взаимодействовать в условиях неопределённости, открытость опыту и знаниям других; </w:t>
      </w:r>
      <w:r w:rsidRPr="003B5355">
        <w:rPr>
          <w:rFonts w:ascii="Cambria" w:eastAsia="MS Mincho" w:hAnsi="Cambria"/>
          <w:color w:val="auto"/>
          <w:sz w:val="22"/>
          <w:lang w:eastAsia="en-US"/>
        </w:rPr>
        <w:br/>
      </w:r>
      <w:r w:rsidRPr="003B5355">
        <w:rPr>
          <w:rFonts w:ascii="Cambria" w:eastAsia="MS Mincho" w:hAnsi="Cambria"/>
          <w:color w:val="auto"/>
          <w:sz w:val="22"/>
          <w:lang w:eastAsia="en-US"/>
        </w:rPr>
        <w:tab/>
      </w:r>
      <w:r w:rsidRPr="003B5355">
        <w:rPr>
          <w:sz w:val="24"/>
          <w:lang w:eastAsia="en-US"/>
        </w:rPr>
        <w:t xml:space="preserve">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r w:rsidRPr="003B5355">
        <w:rPr>
          <w:rFonts w:ascii="Cambria" w:eastAsia="MS Mincho" w:hAnsi="Cambria"/>
          <w:color w:val="auto"/>
          <w:sz w:val="22"/>
          <w:lang w:eastAsia="en-US"/>
        </w:rPr>
        <w:br/>
      </w:r>
      <w:r w:rsidRPr="003B5355">
        <w:rPr>
          <w:rFonts w:ascii="Cambria" w:eastAsia="MS Mincho" w:hAnsi="Cambria"/>
          <w:color w:val="auto"/>
          <w:sz w:val="22"/>
          <w:lang w:eastAsia="en-US"/>
        </w:rPr>
        <w:tab/>
      </w:r>
      <w:r w:rsidRPr="003B5355">
        <w:rPr>
          <w:sz w:val="24"/>
          <w:lang w:eastAsia="en-US"/>
        </w:rPr>
        <w:t xml:space="preserve">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 </w:t>
      </w:r>
      <w:r w:rsidRPr="003B5355">
        <w:rPr>
          <w:rFonts w:ascii="Cambria" w:eastAsia="MS Mincho" w:hAnsi="Cambria"/>
          <w:color w:val="auto"/>
          <w:sz w:val="22"/>
          <w:lang w:eastAsia="en-US"/>
        </w:rPr>
        <w:tab/>
      </w:r>
      <w:r w:rsidRPr="003B5355">
        <w:rPr>
          <w:sz w:val="24"/>
          <w:lang w:eastAsia="en-US"/>
        </w:rP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w:t>
      </w:r>
      <w:r w:rsidRPr="003B5355">
        <w:rPr>
          <w:rFonts w:ascii="Cambria" w:eastAsia="MS Mincho" w:hAnsi="Cambria"/>
          <w:color w:val="auto"/>
          <w:sz w:val="22"/>
          <w:lang w:eastAsia="en-US"/>
        </w:rPr>
        <w:br/>
      </w:r>
      <w:r w:rsidRPr="003B5355">
        <w:rPr>
          <w:sz w:val="24"/>
          <w:lang w:eastAsia="en-US"/>
        </w:rPr>
        <w:t xml:space="preserve">понятиями), а также оперировать терминами и представлениями в области концепции устойчивого развития; </w:t>
      </w:r>
      <w:r w:rsidRPr="003B5355">
        <w:rPr>
          <w:rFonts w:ascii="Cambria" w:eastAsia="MS Mincho" w:hAnsi="Cambria"/>
          <w:color w:val="auto"/>
          <w:sz w:val="22"/>
          <w:lang w:eastAsia="en-US"/>
        </w:rPr>
        <w:br/>
      </w:r>
      <w:r w:rsidRPr="003B5355">
        <w:rPr>
          <w:rFonts w:ascii="Cambria" w:eastAsia="MS Mincho" w:hAnsi="Cambria"/>
          <w:color w:val="auto"/>
          <w:sz w:val="22"/>
          <w:lang w:eastAsia="en-US"/>
        </w:rPr>
        <w:tab/>
      </w:r>
      <w:r w:rsidRPr="003B5355">
        <w:rPr>
          <w:sz w:val="24"/>
          <w:lang w:eastAsia="en-US"/>
        </w:rPr>
        <w:t xml:space="preserve">умение анализировать и выявлять взаимосвязи природы, общества и экономики; </w:t>
      </w:r>
      <w:r w:rsidRPr="003B5355">
        <w:rPr>
          <w:rFonts w:ascii="Cambria" w:eastAsia="MS Mincho" w:hAnsi="Cambria"/>
          <w:color w:val="auto"/>
          <w:sz w:val="22"/>
          <w:lang w:eastAsia="en-US"/>
        </w:rPr>
        <w:br/>
      </w:r>
      <w:r w:rsidRPr="003B5355">
        <w:rPr>
          <w:rFonts w:ascii="Cambria" w:eastAsia="MS Mincho" w:hAnsi="Cambria"/>
          <w:color w:val="auto"/>
          <w:sz w:val="22"/>
          <w:lang w:eastAsia="en-US"/>
        </w:rPr>
        <w:tab/>
      </w:r>
      <w:r w:rsidRPr="003B5355">
        <w:rPr>
          <w:sz w:val="24"/>
          <w:lang w:eastAsia="en-US"/>
        </w:rPr>
        <w:t xml:space="preserve">умение оценивать свои действия с учётом влияния на окружающую среду, достижений целей и преодоления вызовов, возможных глобальных последствий; </w:t>
      </w:r>
      <w:r w:rsidRPr="003B5355">
        <w:rPr>
          <w:rFonts w:ascii="Cambria" w:eastAsia="MS Mincho" w:hAnsi="Cambria"/>
          <w:color w:val="auto"/>
          <w:sz w:val="22"/>
          <w:lang w:eastAsia="en-US"/>
        </w:rPr>
        <w:br/>
      </w:r>
      <w:r w:rsidRPr="003B5355">
        <w:rPr>
          <w:rFonts w:ascii="Cambria" w:eastAsia="MS Mincho" w:hAnsi="Cambria"/>
          <w:color w:val="auto"/>
          <w:sz w:val="22"/>
          <w:lang w:eastAsia="en-US"/>
        </w:rPr>
        <w:tab/>
      </w:r>
      <w:r w:rsidRPr="003B5355">
        <w:rPr>
          <w:sz w:val="24"/>
          <w:lang w:eastAsia="en-US"/>
        </w:rPr>
        <w:t xml:space="preserve">способность обучающихся осознавать стрессовую ситуацию, оценивать происходящие изменения и их последствия; </w:t>
      </w:r>
      <w:r w:rsidRPr="003B5355">
        <w:rPr>
          <w:rFonts w:ascii="Cambria" w:eastAsia="MS Mincho" w:hAnsi="Cambria"/>
          <w:color w:val="auto"/>
          <w:sz w:val="22"/>
          <w:lang w:eastAsia="en-US"/>
        </w:rPr>
        <w:br/>
      </w:r>
      <w:r w:rsidRPr="003B5355">
        <w:rPr>
          <w:rFonts w:ascii="Cambria" w:eastAsia="MS Mincho" w:hAnsi="Cambria"/>
          <w:color w:val="auto"/>
          <w:sz w:val="22"/>
          <w:lang w:eastAsia="en-US"/>
        </w:rPr>
        <w:tab/>
      </w:r>
      <w:r w:rsidRPr="003B5355">
        <w:rPr>
          <w:sz w:val="24"/>
          <w:lang w:eastAsia="en-US"/>
        </w:rPr>
        <w:t xml:space="preserve">воспринимать стрессовую ситуацию как вызов, требующий контрмер; </w:t>
      </w:r>
      <w:r w:rsidRPr="003B5355">
        <w:rPr>
          <w:rFonts w:ascii="Cambria" w:eastAsia="MS Mincho" w:hAnsi="Cambria"/>
          <w:color w:val="auto"/>
          <w:sz w:val="22"/>
          <w:lang w:eastAsia="en-US"/>
        </w:rPr>
        <w:br/>
      </w:r>
      <w:r w:rsidRPr="003B5355">
        <w:rPr>
          <w:rFonts w:ascii="Cambria" w:eastAsia="MS Mincho" w:hAnsi="Cambria"/>
          <w:color w:val="auto"/>
          <w:sz w:val="22"/>
          <w:lang w:eastAsia="en-US"/>
        </w:rPr>
        <w:tab/>
      </w:r>
      <w:r w:rsidRPr="003B5355">
        <w:rPr>
          <w:sz w:val="24"/>
          <w:lang w:eastAsia="en-US"/>
        </w:rPr>
        <w:t xml:space="preserve">оценивать ситуацию стресса, корректировать принимаемые решения и действия; </w:t>
      </w:r>
      <w:r w:rsidRPr="003B5355">
        <w:rPr>
          <w:rFonts w:ascii="Cambria" w:eastAsia="MS Mincho" w:hAnsi="Cambria"/>
          <w:color w:val="auto"/>
          <w:sz w:val="22"/>
          <w:lang w:eastAsia="en-US"/>
        </w:rPr>
        <w:br/>
      </w:r>
      <w:r w:rsidRPr="003B5355">
        <w:rPr>
          <w:rFonts w:ascii="Cambria" w:eastAsia="MS Mincho" w:hAnsi="Cambria"/>
          <w:color w:val="auto"/>
          <w:sz w:val="22"/>
          <w:lang w:eastAsia="en-US"/>
        </w:rPr>
        <w:tab/>
      </w:r>
      <w:r w:rsidRPr="003B5355">
        <w:rPr>
          <w:sz w:val="24"/>
          <w:lang w:eastAsia="en-US"/>
        </w:rPr>
        <w:t xml:space="preserve">формулировать и оценивать риски и последствия, формировать опыт, уметь находить позитивное в произошедшей ситуации; </w:t>
      </w:r>
      <w:r w:rsidRPr="003B5355">
        <w:rPr>
          <w:rFonts w:ascii="Cambria" w:eastAsia="MS Mincho" w:hAnsi="Cambria"/>
          <w:color w:val="auto"/>
          <w:sz w:val="22"/>
          <w:lang w:eastAsia="en-US"/>
        </w:rPr>
        <w:br/>
      </w:r>
      <w:r w:rsidRPr="003B5355">
        <w:rPr>
          <w:rFonts w:ascii="Cambria" w:eastAsia="MS Mincho" w:hAnsi="Cambria"/>
          <w:color w:val="auto"/>
          <w:sz w:val="22"/>
          <w:lang w:eastAsia="en-US"/>
        </w:rPr>
        <w:tab/>
      </w:r>
      <w:r w:rsidRPr="003B5355">
        <w:rPr>
          <w:sz w:val="24"/>
          <w:lang w:eastAsia="en-US"/>
        </w:rPr>
        <w:t>быть готовым действовать в отсутствие гарантий успеха.</w:t>
      </w:r>
    </w:p>
    <w:p w:rsidR="003B5355" w:rsidRPr="003B5355" w:rsidRDefault="003B5355" w:rsidP="003B5355">
      <w:pPr>
        <w:autoSpaceDE w:val="0"/>
        <w:autoSpaceDN w:val="0"/>
        <w:spacing w:before="264" w:after="0" w:line="230" w:lineRule="auto"/>
        <w:ind w:right="0" w:firstLine="0"/>
        <w:jc w:val="left"/>
        <w:rPr>
          <w:rFonts w:ascii="Cambria" w:eastAsia="MS Mincho" w:hAnsi="Cambria"/>
          <w:color w:val="auto"/>
          <w:sz w:val="22"/>
          <w:lang w:eastAsia="en-US"/>
        </w:rPr>
      </w:pPr>
      <w:r w:rsidRPr="003B5355">
        <w:rPr>
          <w:b/>
          <w:sz w:val="24"/>
          <w:lang w:eastAsia="en-US"/>
        </w:rPr>
        <w:t>МЕТАПРЕДМЕТНЫЕ РЕЗУЛЬТАТЫ</w:t>
      </w:r>
    </w:p>
    <w:p w:rsidR="003B5355" w:rsidRPr="003B5355" w:rsidRDefault="003B5355" w:rsidP="003B5355">
      <w:pPr>
        <w:tabs>
          <w:tab w:val="left" w:pos="180"/>
        </w:tabs>
        <w:autoSpaceDE w:val="0"/>
        <w:autoSpaceDN w:val="0"/>
        <w:spacing w:before="168" w:after="0" w:line="288" w:lineRule="auto"/>
        <w:ind w:right="144" w:firstLine="0"/>
        <w:jc w:val="left"/>
        <w:rPr>
          <w:rFonts w:ascii="Cambria" w:eastAsia="MS Mincho" w:hAnsi="Cambria"/>
          <w:color w:val="auto"/>
          <w:sz w:val="22"/>
          <w:lang w:eastAsia="en-US"/>
        </w:rPr>
      </w:pPr>
      <w:r w:rsidRPr="003B5355">
        <w:rPr>
          <w:rFonts w:ascii="Cambria" w:eastAsia="MS Mincho" w:hAnsi="Cambria"/>
          <w:color w:val="auto"/>
          <w:sz w:val="22"/>
          <w:lang w:eastAsia="en-US"/>
        </w:rPr>
        <w:tab/>
      </w:r>
      <w:r w:rsidRPr="003B5355">
        <w:rPr>
          <w:sz w:val="24"/>
          <w:lang w:eastAsia="en-US"/>
        </w:rPr>
        <w:t xml:space="preserve">Метапредметные результаты освоения программы основного общего образования, в том числе адаптированной, должны отражать: </w:t>
      </w:r>
      <w:r w:rsidRPr="003B5355">
        <w:rPr>
          <w:rFonts w:ascii="Cambria" w:eastAsia="MS Mincho" w:hAnsi="Cambria"/>
          <w:color w:val="auto"/>
          <w:sz w:val="22"/>
          <w:lang w:eastAsia="en-US"/>
        </w:rPr>
        <w:br/>
      </w:r>
      <w:r w:rsidRPr="003B5355">
        <w:rPr>
          <w:rFonts w:ascii="Cambria" w:eastAsia="MS Mincho" w:hAnsi="Cambria"/>
          <w:color w:val="auto"/>
          <w:sz w:val="22"/>
          <w:lang w:eastAsia="en-US"/>
        </w:rPr>
        <w:tab/>
      </w:r>
      <w:r w:rsidRPr="003B5355">
        <w:rPr>
          <w:b/>
          <w:i/>
          <w:sz w:val="24"/>
          <w:lang w:eastAsia="en-US"/>
        </w:rPr>
        <w:t>Овладение универсальными учебными познавательными действиями</w:t>
      </w:r>
      <w:r w:rsidRPr="003B5355">
        <w:rPr>
          <w:b/>
          <w:sz w:val="24"/>
          <w:lang w:eastAsia="en-US"/>
        </w:rPr>
        <w:t xml:space="preserve">: </w:t>
      </w:r>
      <w:r w:rsidRPr="003B5355">
        <w:rPr>
          <w:rFonts w:ascii="Cambria" w:eastAsia="MS Mincho" w:hAnsi="Cambria"/>
          <w:color w:val="auto"/>
          <w:sz w:val="22"/>
          <w:lang w:eastAsia="en-US"/>
        </w:rPr>
        <w:br/>
      </w:r>
      <w:r w:rsidRPr="003B5355">
        <w:rPr>
          <w:rFonts w:ascii="Cambria" w:eastAsia="MS Mincho" w:hAnsi="Cambria"/>
          <w:color w:val="auto"/>
          <w:sz w:val="22"/>
          <w:lang w:eastAsia="en-US"/>
        </w:rPr>
        <w:tab/>
      </w:r>
      <w:r w:rsidRPr="003B5355">
        <w:rPr>
          <w:i/>
          <w:sz w:val="24"/>
          <w:lang w:eastAsia="en-US"/>
        </w:rPr>
        <w:t xml:space="preserve">1) базовые логические действия: </w:t>
      </w:r>
      <w:r w:rsidRPr="003B5355">
        <w:rPr>
          <w:rFonts w:ascii="Cambria" w:eastAsia="MS Mincho" w:hAnsi="Cambria"/>
          <w:color w:val="auto"/>
          <w:sz w:val="22"/>
          <w:lang w:eastAsia="en-US"/>
        </w:rPr>
        <w:br/>
      </w:r>
      <w:r w:rsidRPr="003B5355">
        <w:rPr>
          <w:rFonts w:ascii="Cambria" w:eastAsia="MS Mincho" w:hAnsi="Cambria"/>
          <w:color w:val="auto"/>
          <w:sz w:val="22"/>
          <w:lang w:eastAsia="en-US"/>
        </w:rPr>
        <w:tab/>
      </w:r>
      <w:r w:rsidRPr="003B5355">
        <w:rPr>
          <w:sz w:val="24"/>
          <w:lang w:eastAsia="en-US"/>
        </w:rPr>
        <w:t xml:space="preserve">выявлять и характеризовать существенные признаки объектов (явлений); </w:t>
      </w:r>
      <w:r w:rsidRPr="003B5355">
        <w:rPr>
          <w:rFonts w:ascii="Cambria" w:eastAsia="MS Mincho" w:hAnsi="Cambria"/>
          <w:color w:val="auto"/>
          <w:sz w:val="22"/>
          <w:lang w:eastAsia="en-US"/>
        </w:rPr>
        <w:br/>
      </w:r>
      <w:r w:rsidRPr="003B5355">
        <w:rPr>
          <w:rFonts w:ascii="Cambria" w:eastAsia="MS Mincho" w:hAnsi="Cambria"/>
          <w:color w:val="auto"/>
          <w:sz w:val="22"/>
          <w:lang w:eastAsia="en-US"/>
        </w:rPr>
        <w:tab/>
      </w:r>
      <w:r w:rsidRPr="003B5355">
        <w:rPr>
          <w:sz w:val="24"/>
          <w:lang w:eastAsia="en-US"/>
        </w:rPr>
        <w:t xml:space="preserve">устанавливать существенный признак классификации, основания для обобщения и сравнения, критерии проводимого анализа; </w:t>
      </w:r>
      <w:r w:rsidRPr="003B5355">
        <w:rPr>
          <w:rFonts w:ascii="Cambria" w:eastAsia="MS Mincho" w:hAnsi="Cambria"/>
          <w:color w:val="auto"/>
          <w:sz w:val="22"/>
          <w:lang w:eastAsia="en-US"/>
        </w:rPr>
        <w:br/>
      </w:r>
      <w:r w:rsidRPr="003B5355">
        <w:rPr>
          <w:rFonts w:ascii="Cambria" w:eastAsia="MS Mincho" w:hAnsi="Cambria"/>
          <w:color w:val="auto"/>
          <w:sz w:val="22"/>
          <w:lang w:eastAsia="en-US"/>
        </w:rPr>
        <w:tab/>
      </w:r>
      <w:r w:rsidRPr="003B5355">
        <w:rPr>
          <w:sz w:val="24"/>
          <w:lang w:eastAsia="en-US"/>
        </w:rPr>
        <w:t xml:space="preserve">с учётом предложенной задачи выявлять закономерности и противоречия в рассматриваемых фактах, данных и наблюдениях; </w:t>
      </w:r>
      <w:r w:rsidRPr="003B5355">
        <w:rPr>
          <w:rFonts w:ascii="Cambria" w:eastAsia="MS Mincho" w:hAnsi="Cambria"/>
          <w:color w:val="auto"/>
          <w:sz w:val="22"/>
          <w:lang w:eastAsia="en-US"/>
        </w:rPr>
        <w:br/>
      </w:r>
      <w:r w:rsidRPr="003B5355">
        <w:rPr>
          <w:rFonts w:ascii="Cambria" w:eastAsia="MS Mincho" w:hAnsi="Cambria"/>
          <w:color w:val="auto"/>
          <w:sz w:val="22"/>
          <w:lang w:eastAsia="en-US"/>
        </w:rPr>
        <w:lastRenderedPageBreak/>
        <w:tab/>
      </w:r>
      <w:r w:rsidRPr="003B5355">
        <w:rPr>
          <w:sz w:val="24"/>
          <w:lang w:eastAsia="en-US"/>
        </w:rPr>
        <w:t xml:space="preserve">предлагать критерии для выявления закономерностей и противоречий; </w:t>
      </w:r>
      <w:r w:rsidRPr="003B5355">
        <w:rPr>
          <w:rFonts w:ascii="Cambria" w:eastAsia="MS Mincho" w:hAnsi="Cambria"/>
          <w:color w:val="auto"/>
          <w:sz w:val="22"/>
          <w:lang w:eastAsia="en-US"/>
        </w:rPr>
        <w:br/>
      </w:r>
      <w:r w:rsidRPr="003B5355">
        <w:rPr>
          <w:rFonts w:ascii="Cambria" w:eastAsia="MS Mincho" w:hAnsi="Cambria"/>
          <w:color w:val="auto"/>
          <w:sz w:val="22"/>
          <w:lang w:eastAsia="en-US"/>
        </w:rPr>
        <w:tab/>
      </w:r>
      <w:r w:rsidRPr="003B5355">
        <w:rPr>
          <w:sz w:val="24"/>
          <w:lang w:eastAsia="en-US"/>
        </w:rPr>
        <w:t xml:space="preserve">выявлять дефицит информации, данных, необходимых для решения поставленной задачи; </w:t>
      </w:r>
      <w:r w:rsidRPr="003B5355">
        <w:rPr>
          <w:rFonts w:ascii="Cambria" w:eastAsia="MS Mincho" w:hAnsi="Cambria"/>
          <w:color w:val="auto"/>
          <w:sz w:val="22"/>
          <w:lang w:eastAsia="en-US"/>
        </w:rPr>
        <w:tab/>
      </w:r>
      <w:r w:rsidRPr="003B5355">
        <w:rPr>
          <w:sz w:val="24"/>
          <w:lang w:eastAsia="en-US"/>
        </w:rPr>
        <w:t xml:space="preserve">выявлять причинно-следственные связи при изучении явлений и процессов; </w:t>
      </w:r>
      <w:r w:rsidRPr="003B5355">
        <w:rPr>
          <w:rFonts w:ascii="Cambria" w:eastAsia="MS Mincho" w:hAnsi="Cambria"/>
          <w:color w:val="auto"/>
          <w:sz w:val="22"/>
          <w:lang w:eastAsia="en-US"/>
        </w:rPr>
        <w:br/>
      </w:r>
      <w:r w:rsidRPr="003B5355">
        <w:rPr>
          <w:rFonts w:ascii="Cambria" w:eastAsia="MS Mincho" w:hAnsi="Cambria"/>
          <w:color w:val="auto"/>
          <w:sz w:val="22"/>
          <w:lang w:eastAsia="en-US"/>
        </w:rPr>
        <w:tab/>
      </w:r>
      <w:r w:rsidRPr="003B5355">
        <w:rPr>
          <w:sz w:val="24"/>
          <w:lang w:eastAsia="en-US"/>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3B5355" w:rsidRPr="003B5355" w:rsidRDefault="003B5355" w:rsidP="003B5355">
      <w:pPr>
        <w:spacing w:after="200" w:line="276" w:lineRule="auto"/>
        <w:ind w:right="0" w:firstLine="0"/>
        <w:jc w:val="left"/>
        <w:rPr>
          <w:rFonts w:ascii="Cambria" w:eastAsia="MS Mincho" w:hAnsi="Cambria"/>
          <w:color w:val="auto"/>
          <w:sz w:val="22"/>
          <w:lang w:eastAsia="en-US"/>
        </w:rPr>
        <w:sectPr w:rsidR="003B5355" w:rsidRPr="003B5355">
          <w:pgSz w:w="11900" w:h="16840"/>
          <w:pgMar w:top="286" w:right="654" w:bottom="296" w:left="666" w:header="720" w:footer="720" w:gutter="0"/>
          <w:cols w:space="720" w:equalWidth="0">
            <w:col w:w="10580" w:space="0"/>
          </w:cols>
          <w:docGrid w:linePitch="360"/>
        </w:sectPr>
      </w:pPr>
    </w:p>
    <w:p w:rsidR="003B5355" w:rsidRPr="003B5355" w:rsidRDefault="003B5355" w:rsidP="003B5355">
      <w:pPr>
        <w:autoSpaceDE w:val="0"/>
        <w:autoSpaceDN w:val="0"/>
        <w:spacing w:after="90" w:line="220" w:lineRule="exact"/>
        <w:ind w:right="0" w:firstLine="0"/>
        <w:jc w:val="left"/>
        <w:rPr>
          <w:rFonts w:ascii="Cambria" w:eastAsia="MS Mincho" w:hAnsi="Cambria"/>
          <w:color w:val="auto"/>
          <w:sz w:val="22"/>
          <w:lang w:eastAsia="en-US"/>
        </w:rPr>
      </w:pPr>
    </w:p>
    <w:p w:rsidR="003B5355" w:rsidRPr="003B5355" w:rsidRDefault="003B5355" w:rsidP="003B5355">
      <w:pPr>
        <w:tabs>
          <w:tab w:val="left" w:pos="180"/>
        </w:tabs>
        <w:autoSpaceDE w:val="0"/>
        <w:autoSpaceDN w:val="0"/>
        <w:spacing w:after="0" w:line="290" w:lineRule="auto"/>
        <w:ind w:right="0" w:firstLine="0"/>
        <w:jc w:val="left"/>
        <w:rPr>
          <w:rFonts w:ascii="Cambria" w:eastAsia="MS Mincho" w:hAnsi="Cambria"/>
          <w:color w:val="auto"/>
          <w:sz w:val="22"/>
          <w:lang w:eastAsia="en-US"/>
        </w:rPr>
      </w:pPr>
      <w:r w:rsidRPr="003B5355">
        <w:rPr>
          <w:rFonts w:ascii="Cambria" w:eastAsia="MS Mincho" w:hAnsi="Cambria"/>
          <w:color w:val="auto"/>
          <w:sz w:val="22"/>
          <w:lang w:eastAsia="en-US"/>
        </w:rPr>
        <w:tab/>
      </w:r>
      <w:r w:rsidRPr="003B5355">
        <w:rPr>
          <w:sz w:val="24"/>
          <w:lang w:eastAsia="en-US"/>
        </w:rPr>
        <w:t xml:space="preserve">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 </w:t>
      </w:r>
      <w:r w:rsidRPr="003B5355">
        <w:rPr>
          <w:rFonts w:ascii="Cambria" w:eastAsia="MS Mincho" w:hAnsi="Cambria"/>
          <w:color w:val="auto"/>
          <w:sz w:val="22"/>
          <w:lang w:eastAsia="en-US"/>
        </w:rPr>
        <w:tab/>
      </w:r>
      <w:r w:rsidRPr="003B5355">
        <w:rPr>
          <w:i/>
          <w:sz w:val="24"/>
          <w:lang w:eastAsia="en-US"/>
        </w:rPr>
        <w:t xml:space="preserve">2) базовые исследовательские действия: </w:t>
      </w:r>
      <w:r w:rsidRPr="003B5355">
        <w:rPr>
          <w:rFonts w:ascii="Cambria" w:eastAsia="MS Mincho" w:hAnsi="Cambria"/>
          <w:color w:val="auto"/>
          <w:sz w:val="22"/>
          <w:lang w:eastAsia="en-US"/>
        </w:rPr>
        <w:br/>
      </w:r>
      <w:r w:rsidRPr="003B5355">
        <w:rPr>
          <w:rFonts w:ascii="Cambria" w:eastAsia="MS Mincho" w:hAnsi="Cambria"/>
          <w:color w:val="auto"/>
          <w:sz w:val="22"/>
          <w:lang w:eastAsia="en-US"/>
        </w:rPr>
        <w:tab/>
      </w:r>
      <w:r w:rsidRPr="003B5355">
        <w:rPr>
          <w:sz w:val="24"/>
          <w:lang w:eastAsia="en-US"/>
        </w:rPr>
        <w:t xml:space="preserve">использовать вопросы как исследовательский инструмент познания; </w:t>
      </w:r>
      <w:r w:rsidRPr="003B5355">
        <w:rPr>
          <w:rFonts w:ascii="Cambria" w:eastAsia="MS Mincho" w:hAnsi="Cambria"/>
          <w:color w:val="auto"/>
          <w:sz w:val="22"/>
          <w:lang w:eastAsia="en-US"/>
        </w:rPr>
        <w:br/>
      </w:r>
      <w:r w:rsidRPr="003B5355">
        <w:rPr>
          <w:rFonts w:ascii="Cambria" w:eastAsia="MS Mincho" w:hAnsi="Cambria"/>
          <w:color w:val="auto"/>
          <w:sz w:val="22"/>
          <w:lang w:eastAsia="en-US"/>
        </w:rPr>
        <w:tab/>
      </w:r>
      <w:r w:rsidRPr="003B5355">
        <w:rPr>
          <w:sz w:val="24"/>
          <w:lang w:eastAsia="en-US"/>
        </w:rPr>
        <w:t xml:space="preserve">формулировать вопросы, фиксирующие разрыв между реальным и желательным состоянием ситуации, объекта, самостоятельно устанавливать искомое и данное; </w:t>
      </w:r>
      <w:r w:rsidRPr="003B5355">
        <w:rPr>
          <w:rFonts w:ascii="Cambria" w:eastAsia="MS Mincho" w:hAnsi="Cambria"/>
          <w:color w:val="auto"/>
          <w:sz w:val="22"/>
          <w:lang w:eastAsia="en-US"/>
        </w:rPr>
        <w:br/>
      </w:r>
      <w:r w:rsidRPr="003B5355">
        <w:rPr>
          <w:rFonts w:ascii="Cambria" w:eastAsia="MS Mincho" w:hAnsi="Cambria"/>
          <w:color w:val="auto"/>
          <w:sz w:val="22"/>
          <w:lang w:eastAsia="en-US"/>
        </w:rPr>
        <w:tab/>
      </w:r>
      <w:r w:rsidRPr="003B5355">
        <w:rPr>
          <w:sz w:val="24"/>
          <w:lang w:eastAsia="en-US"/>
        </w:rPr>
        <w:t xml:space="preserve">формулировать гипотезу об истинности собственных суждений и суждений других, </w:t>
      </w:r>
      <w:r w:rsidRPr="003B5355">
        <w:rPr>
          <w:rFonts w:ascii="Cambria" w:eastAsia="MS Mincho" w:hAnsi="Cambria"/>
          <w:color w:val="auto"/>
          <w:sz w:val="22"/>
          <w:lang w:eastAsia="en-US"/>
        </w:rPr>
        <w:br/>
      </w:r>
      <w:r w:rsidRPr="003B5355">
        <w:rPr>
          <w:sz w:val="24"/>
          <w:lang w:eastAsia="en-US"/>
        </w:rPr>
        <w:t xml:space="preserve">аргументировать свою позицию, мнение; </w:t>
      </w:r>
      <w:r w:rsidRPr="003B5355">
        <w:rPr>
          <w:rFonts w:ascii="Cambria" w:eastAsia="MS Mincho" w:hAnsi="Cambria"/>
          <w:color w:val="auto"/>
          <w:sz w:val="22"/>
          <w:lang w:eastAsia="en-US"/>
        </w:rPr>
        <w:br/>
      </w:r>
      <w:r w:rsidRPr="003B5355">
        <w:rPr>
          <w:rFonts w:ascii="Cambria" w:eastAsia="MS Mincho" w:hAnsi="Cambria"/>
          <w:color w:val="auto"/>
          <w:sz w:val="22"/>
          <w:lang w:eastAsia="en-US"/>
        </w:rPr>
        <w:tab/>
      </w:r>
      <w:r w:rsidRPr="003B5355">
        <w:rPr>
          <w:sz w:val="24"/>
          <w:lang w:eastAsia="en-US"/>
        </w:rPr>
        <w:t xml:space="preserve">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 </w:t>
      </w:r>
      <w:r w:rsidRPr="003B5355">
        <w:rPr>
          <w:rFonts w:ascii="Cambria" w:eastAsia="MS Mincho" w:hAnsi="Cambria"/>
          <w:color w:val="auto"/>
          <w:sz w:val="22"/>
          <w:lang w:eastAsia="en-US"/>
        </w:rPr>
        <w:br/>
      </w:r>
      <w:r w:rsidRPr="003B5355">
        <w:rPr>
          <w:rFonts w:ascii="Cambria" w:eastAsia="MS Mincho" w:hAnsi="Cambria"/>
          <w:color w:val="auto"/>
          <w:sz w:val="22"/>
          <w:lang w:eastAsia="en-US"/>
        </w:rPr>
        <w:tab/>
      </w:r>
      <w:r w:rsidRPr="003B5355">
        <w:rPr>
          <w:sz w:val="24"/>
          <w:lang w:eastAsia="en-US"/>
        </w:rPr>
        <w:t xml:space="preserve">оценивать на применимость и достоверность информацию, полученную в ходе исследования (эксперимента); </w:t>
      </w:r>
      <w:r w:rsidRPr="003B5355">
        <w:rPr>
          <w:rFonts w:ascii="Cambria" w:eastAsia="MS Mincho" w:hAnsi="Cambria"/>
          <w:color w:val="auto"/>
          <w:sz w:val="22"/>
          <w:lang w:eastAsia="en-US"/>
        </w:rPr>
        <w:br/>
      </w:r>
      <w:r w:rsidRPr="003B5355">
        <w:rPr>
          <w:rFonts w:ascii="Cambria" w:eastAsia="MS Mincho" w:hAnsi="Cambria"/>
          <w:color w:val="auto"/>
          <w:sz w:val="22"/>
          <w:lang w:eastAsia="en-US"/>
        </w:rPr>
        <w:tab/>
      </w:r>
      <w:r w:rsidRPr="003B5355">
        <w:rPr>
          <w:sz w:val="24"/>
          <w:lang w:eastAsia="en-US"/>
        </w:rPr>
        <w:t xml:space="preserve">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 </w:t>
      </w:r>
      <w:r w:rsidRPr="003B5355">
        <w:rPr>
          <w:rFonts w:ascii="Cambria" w:eastAsia="MS Mincho" w:hAnsi="Cambria"/>
          <w:color w:val="auto"/>
          <w:sz w:val="22"/>
          <w:lang w:eastAsia="en-US"/>
        </w:rPr>
        <w:br/>
      </w:r>
      <w:r w:rsidRPr="003B5355">
        <w:rPr>
          <w:rFonts w:ascii="Cambria" w:eastAsia="MS Mincho" w:hAnsi="Cambria"/>
          <w:color w:val="auto"/>
          <w:sz w:val="22"/>
          <w:lang w:eastAsia="en-US"/>
        </w:rPr>
        <w:tab/>
      </w:r>
      <w:r w:rsidRPr="003B5355">
        <w:rPr>
          <w:sz w:val="24"/>
          <w:lang w:eastAsia="en-US"/>
        </w:rPr>
        <w:t xml:space="preserve">прогнозировать возможное дальнейшее развитие процессов, событий и их последствия в </w:t>
      </w:r>
      <w:r w:rsidRPr="003B5355">
        <w:rPr>
          <w:rFonts w:ascii="Cambria" w:eastAsia="MS Mincho" w:hAnsi="Cambria"/>
          <w:color w:val="auto"/>
          <w:sz w:val="22"/>
          <w:lang w:eastAsia="en-US"/>
        </w:rPr>
        <w:br/>
      </w:r>
      <w:r w:rsidRPr="003B5355">
        <w:rPr>
          <w:sz w:val="24"/>
          <w:lang w:eastAsia="en-US"/>
        </w:rPr>
        <w:t xml:space="preserve">аналогичных или сходных ситуациях, выдвигать предположения об их развитии в новых условиях и контекстах; </w:t>
      </w:r>
      <w:r w:rsidRPr="003B5355">
        <w:rPr>
          <w:rFonts w:ascii="Cambria" w:eastAsia="MS Mincho" w:hAnsi="Cambria"/>
          <w:color w:val="auto"/>
          <w:sz w:val="22"/>
          <w:lang w:eastAsia="en-US"/>
        </w:rPr>
        <w:br/>
      </w:r>
      <w:r w:rsidRPr="003B5355">
        <w:rPr>
          <w:rFonts w:ascii="Cambria" w:eastAsia="MS Mincho" w:hAnsi="Cambria"/>
          <w:color w:val="auto"/>
          <w:sz w:val="22"/>
          <w:lang w:eastAsia="en-US"/>
        </w:rPr>
        <w:tab/>
      </w:r>
      <w:r w:rsidRPr="003B5355">
        <w:rPr>
          <w:i/>
          <w:sz w:val="24"/>
          <w:lang w:eastAsia="en-US"/>
        </w:rPr>
        <w:t xml:space="preserve">3) работа с информацией: </w:t>
      </w:r>
      <w:r w:rsidRPr="003B5355">
        <w:rPr>
          <w:rFonts w:ascii="Cambria" w:eastAsia="MS Mincho" w:hAnsi="Cambria"/>
          <w:color w:val="auto"/>
          <w:sz w:val="22"/>
          <w:lang w:eastAsia="en-US"/>
        </w:rPr>
        <w:br/>
      </w:r>
      <w:r w:rsidRPr="003B5355">
        <w:rPr>
          <w:rFonts w:ascii="Cambria" w:eastAsia="MS Mincho" w:hAnsi="Cambria"/>
          <w:color w:val="auto"/>
          <w:sz w:val="22"/>
          <w:lang w:eastAsia="en-US"/>
        </w:rPr>
        <w:tab/>
      </w:r>
      <w:r w:rsidRPr="003B5355">
        <w:rPr>
          <w:sz w:val="24"/>
          <w:lang w:eastAsia="en-US"/>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w:t>
      </w:r>
      <w:r w:rsidRPr="003B5355">
        <w:rPr>
          <w:rFonts w:ascii="Cambria" w:eastAsia="MS Mincho" w:hAnsi="Cambria"/>
          <w:color w:val="auto"/>
          <w:sz w:val="22"/>
          <w:lang w:eastAsia="en-US"/>
        </w:rPr>
        <w:br/>
      </w:r>
      <w:r w:rsidRPr="003B5355">
        <w:rPr>
          <w:rFonts w:ascii="Cambria" w:eastAsia="MS Mincho" w:hAnsi="Cambria"/>
          <w:color w:val="auto"/>
          <w:sz w:val="22"/>
          <w:lang w:eastAsia="en-US"/>
        </w:rPr>
        <w:tab/>
      </w:r>
      <w:r w:rsidRPr="003B5355">
        <w:rPr>
          <w:sz w:val="24"/>
          <w:lang w:eastAsia="en-US"/>
        </w:rPr>
        <w:t xml:space="preserve">выбирать, анализировать, систематизировать и интерпретировать информацию различных видов и форм представления; </w:t>
      </w:r>
      <w:r w:rsidRPr="003B5355">
        <w:rPr>
          <w:rFonts w:ascii="Cambria" w:eastAsia="MS Mincho" w:hAnsi="Cambria"/>
          <w:color w:val="auto"/>
          <w:sz w:val="22"/>
          <w:lang w:eastAsia="en-US"/>
        </w:rPr>
        <w:br/>
      </w:r>
      <w:r w:rsidRPr="003B5355">
        <w:rPr>
          <w:rFonts w:ascii="Cambria" w:eastAsia="MS Mincho" w:hAnsi="Cambria"/>
          <w:color w:val="auto"/>
          <w:sz w:val="22"/>
          <w:lang w:eastAsia="en-US"/>
        </w:rPr>
        <w:tab/>
      </w:r>
      <w:r w:rsidRPr="003B5355">
        <w:rPr>
          <w:sz w:val="24"/>
          <w:lang w:eastAsia="en-US"/>
        </w:rPr>
        <w:t xml:space="preserve">находить сходные аргументы (подтверждающие или опровергающие одну и ту же идею, версию) в различных информационных источниках; </w:t>
      </w:r>
      <w:r w:rsidRPr="003B5355">
        <w:rPr>
          <w:rFonts w:ascii="Cambria" w:eastAsia="MS Mincho" w:hAnsi="Cambria"/>
          <w:color w:val="auto"/>
          <w:sz w:val="22"/>
          <w:lang w:eastAsia="en-US"/>
        </w:rPr>
        <w:br/>
      </w:r>
      <w:r w:rsidRPr="003B5355">
        <w:rPr>
          <w:rFonts w:ascii="Cambria" w:eastAsia="MS Mincho" w:hAnsi="Cambria"/>
          <w:color w:val="auto"/>
          <w:sz w:val="22"/>
          <w:lang w:eastAsia="en-US"/>
        </w:rPr>
        <w:tab/>
      </w:r>
      <w:r w:rsidRPr="003B5355">
        <w:rPr>
          <w:sz w:val="24"/>
          <w:lang w:eastAsia="en-US"/>
        </w:rP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r w:rsidRPr="003B5355">
        <w:rPr>
          <w:rFonts w:ascii="Cambria" w:eastAsia="MS Mincho" w:hAnsi="Cambria"/>
          <w:color w:val="auto"/>
          <w:sz w:val="22"/>
          <w:lang w:eastAsia="en-US"/>
        </w:rPr>
        <w:tab/>
      </w:r>
      <w:r w:rsidRPr="003B5355">
        <w:rPr>
          <w:sz w:val="24"/>
          <w:lang w:eastAsia="en-US"/>
        </w:rPr>
        <w:t xml:space="preserve">оценивать надёжность информации по критериям, предложенным педагогическим работником или сформулированным самостоятельно; </w:t>
      </w:r>
      <w:r w:rsidRPr="003B5355">
        <w:rPr>
          <w:rFonts w:ascii="Cambria" w:eastAsia="MS Mincho" w:hAnsi="Cambria"/>
          <w:color w:val="auto"/>
          <w:sz w:val="22"/>
          <w:lang w:eastAsia="en-US"/>
        </w:rPr>
        <w:br/>
      </w:r>
      <w:r w:rsidRPr="003B5355">
        <w:rPr>
          <w:rFonts w:ascii="Cambria" w:eastAsia="MS Mincho" w:hAnsi="Cambria"/>
          <w:color w:val="auto"/>
          <w:sz w:val="22"/>
          <w:lang w:eastAsia="en-US"/>
        </w:rPr>
        <w:tab/>
      </w:r>
      <w:r w:rsidRPr="003B5355">
        <w:rPr>
          <w:sz w:val="24"/>
          <w:lang w:eastAsia="en-US"/>
        </w:rPr>
        <w:t>эффективно запоминать и систематизировать информацию.</w:t>
      </w:r>
    </w:p>
    <w:p w:rsidR="003B5355" w:rsidRPr="003B5355" w:rsidRDefault="003B5355" w:rsidP="003B5355">
      <w:pPr>
        <w:tabs>
          <w:tab w:val="left" w:pos="180"/>
        </w:tabs>
        <w:autoSpaceDE w:val="0"/>
        <w:autoSpaceDN w:val="0"/>
        <w:spacing w:before="72" w:after="0" w:line="262" w:lineRule="auto"/>
        <w:ind w:right="1296" w:firstLine="0"/>
        <w:jc w:val="left"/>
        <w:rPr>
          <w:rFonts w:ascii="Cambria" w:eastAsia="MS Mincho" w:hAnsi="Cambria"/>
          <w:color w:val="auto"/>
          <w:sz w:val="22"/>
          <w:lang w:eastAsia="en-US"/>
        </w:rPr>
      </w:pPr>
      <w:r w:rsidRPr="003B5355">
        <w:rPr>
          <w:rFonts w:ascii="Cambria" w:eastAsia="MS Mincho" w:hAnsi="Cambria"/>
          <w:color w:val="auto"/>
          <w:sz w:val="22"/>
          <w:lang w:eastAsia="en-US"/>
        </w:rPr>
        <w:tab/>
      </w:r>
      <w:r w:rsidRPr="003B5355">
        <w:rPr>
          <w:sz w:val="24"/>
          <w:lang w:eastAsia="en-US"/>
        </w:rPr>
        <w:t>Овладение системой универсальных учебных познавательных действий обеспечивает сформированность когнитивных навыков у обучающихся.</w:t>
      </w:r>
    </w:p>
    <w:p w:rsidR="003B5355" w:rsidRPr="003B5355" w:rsidRDefault="003B5355" w:rsidP="003B5355">
      <w:pPr>
        <w:tabs>
          <w:tab w:val="left" w:pos="180"/>
        </w:tabs>
        <w:autoSpaceDE w:val="0"/>
        <w:autoSpaceDN w:val="0"/>
        <w:spacing w:before="190" w:after="0" w:line="288" w:lineRule="auto"/>
        <w:ind w:right="0" w:firstLine="0"/>
        <w:jc w:val="left"/>
        <w:rPr>
          <w:rFonts w:ascii="Cambria" w:eastAsia="MS Mincho" w:hAnsi="Cambria"/>
          <w:color w:val="auto"/>
          <w:sz w:val="22"/>
          <w:lang w:eastAsia="en-US"/>
        </w:rPr>
      </w:pPr>
      <w:r w:rsidRPr="003B5355">
        <w:rPr>
          <w:rFonts w:ascii="Cambria" w:eastAsia="MS Mincho" w:hAnsi="Cambria"/>
          <w:color w:val="auto"/>
          <w:sz w:val="22"/>
          <w:lang w:eastAsia="en-US"/>
        </w:rPr>
        <w:tab/>
      </w:r>
      <w:r w:rsidRPr="003B5355">
        <w:rPr>
          <w:b/>
          <w:i/>
          <w:sz w:val="24"/>
          <w:lang w:eastAsia="en-US"/>
        </w:rPr>
        <w:t>Овладение универсальными учебными коммуникативными действиями</w:t>
      </w:r>
      <w:r w:rsidRPr="003B5355">
        <w:rPr>
          <w:b/>
          <w:sz w:val="24"/>
          <w:lang w:eastAsia="en-US"/>
        </w:rPr>
        <w:t xml:space="preserve">: </w:t>
      </w:r>
      <w:r w:rsidRPr="003B5355">
        <w:rPr>
          <w:rFonts w:ascii="Cambria" w:eastAsia="MS Mincho" w:hAnsi="Cambria"/>
          <w:color w:val="auto"/>
          <w:sz w:val="22"/>
          <w:lang w:eastAsia="en-US"/>
        </w:rPr>
        <w:br/>
      </w:r>
      <w:r w:rsidRPr="003B5355">
        <w:rPr>
          <w:rFonts w:ascii="Cambria" w:eastAsia="MS Mincho" w:hAnsi="Cambria"/>
          <w:color w:val="auto"/>
          <w:sz w:val="22"/>
          <w:lang w:eastAsia="en-US"/>
        </w:rPr>
        <w:tab/>
      </w:r>
      <w:r w:rsidRPr="003B5355">
        <w:rPr>
          <w:i/>
          <w:sz w:val="24"/>
          <w:lang w:eastAsia="en-US"/>
        </w:rPr>
        <w:t xml:space="preserve">1) общение: </w:t>
      </w:r>
      <w:r w:rsidRPr="003B5355">
        <w:rPr>
          <w:rFonts w:ascii="Cambria" w:eastAsia="MS Mincho" w:hAnsi="Cambria"/>
          <w:color w:val="auto"/>
          <w:sz w:val="22"/>
          <w:lang w:eastAsia="en-US"/>
        </w:rPr>
        <w:br/>
      </w:r>
      <w:r w:rsidRPr="003B5355">
        <w:rPr>
          <w:rFonts w:ascii="Cambria" w:eastAsia="MS Mincho" w:hAnsi="Cambria"/>
          <w:color w:val="auto"/>
          <w:sz w:val="22"/>
          <w:lang w:eastAsia="en-US"/>
        </w:rPr>
        <w:tab/>
      </w:r>
      <w:r w:rsidRPr="003B5355">
        <w:rPr>
          <w:sz w:val="24"/>
          <w:lang w:eastAsia="en-US"/>
        </w:rPr>
        <w:t xml:space="preserve">воспринимать и формулировать суждения, выражать эмоции в соответствии с целями и условиями общения; </w:t>
      </w:r>
      <w:r w:rsidRPr="003B5355">
        <w:rPr>
          <w:rFonts w:ascii="Cambria" w:eastAsia="MS Mincho" w:hAnsi="Cambria"/>
          <w:color w:val="auto"/>
          <w:sz w:val="22"/>
          <w:lang w:eastAsia="en-US"/>
        </w:rPr>
        <w:br/>
      </w:r>
      <w:r w:rsidRPr="003B5355">
        <w:rPr>
          <w:rFonts w:ascii="Cambria" w:eastAsia="MS Mincho" w:hAnsi="Cambria"/>
          <w:color w:val="auto"/>
          <w:sz w:val="22"/>
          <w:lang w:eastAsia="en-US"/>
        </w:rPr>
        <w:tab/>
      </w:r>
      <w:r w:rsidRPr="003B5355">
        <w:rPr>
          <w:sz w:val="24"/>
          <w:lang w:eastAsia="en-US"/>
        </w:rPr>
        <w:t xml:space="preserve">выражать себя (свою точку зрения) в устных и письменных текстах; </w:t>
      </w:r>
      <w:r w:rsidRPr="003B5355">
        <w:rPr>
          <w:rFonts w:ascii="Cambria" w:eastAsia="MS Mincho" w:hAnsi="Cambria"/>
          <w:color w:val="auto"/>
          <w:sz w:val="22"/>
          <w:lang w:eastAsia="en-US"/>
        </w:rPr>
        <w:br/>
      </w:r>
      <w:r w:rsidRPr="003B5355">
        <w:rPr>
          <w:rFonts w:ascii="Cambria" w:eastAsia="MS Mincho" w:hAnsi="Cambria"/>
          <w:color w:val="auto"/>
          <w:sz w:val="22"/>
          <w:lang w:eastAsia="en-US"/>
        </w:rPr>
        <w:tab/>
      </w:r>
      <w:r w:rsidRPr="003B5355">
        <w:rPr>
          <w:sz w:val="24"/>
          <w:lang w:eastAsia="en-US"/>
        </w:rPr>
        <w:t xml:space="preserve">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 </w:t>
      </w:r>
      <w:r w:rsidRPr="003B5355">
        <w:rPr>
          <w:rFonts w:ascii="Cambria" w:eastAsia="MS Mincho" w:hAnsi="Cambria"/>
          <w:color w:val="auto"/>
          <w:sz w:val="22"/>
          <w:lang w:eastAsia="en-US"/>
        </w:rPr>
        <w:tab/>
      </w:r>
      <w:r w:rsidRPr="003B5355">
        <w:rPr>
          <w:sz w:val="24"/>
          <w:lang w:eastAsia="en-US"/>
        </w:rPr>
        <w:t xml:space="preserve">понимать намерения других, проявлять уважительное отношение к собеседнику и в корректной </w:t>
      </w:r>
      <w:r w:rsidRPr="003B5355">
        <w:rPr>
          <w:sz w:val="24"/>
          <w:lang w:eastAsia="en-US"/>
        </w:rPr>
        <w:lastRenderedPageBreak/>
        <w:t xml:space="preserve">форме формулировать свои возражения; </w:t>
      </w:r>
      <w:r w:rsidRPr="003B5355">
        <w:rPr>
          <w:rFonts w:ascii="Cambria" w:eastAsia="MS Mincho" w:hAnsi="Cambria"/>
          <w:color w:val="auto"/>
          <w:sz w:val="22"/>
          <w:lang w:eastAsia="en-US"/>
        </w:rPr>
        <w:br/>
      </w:r>
      <w:r w:rsidRPr="003B5355">
        <w:rPr>
          <w:rFonts w:ascii="Cambria" w:eastAsia="MS Mincho" w:hAnsi="Cambria"/>
          <w:color w:val="auto"/>
          <w:sz w:val="22"/>
          <w:lang w:eastAsia="en-US"/>
        </w:rPr>
        <w:tab/>
      </w:r>
      <w:r w:rsidRPr="003B5355">
        <w:rPr>
          <w:sz w:val="24"/>
          <w:lang w:eastAsia="en-US"/>
        </w:rPr>
        <w:t xml:space="preserve">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 </w:t>
      </w:r>
      <w:r w:rsidRPr="003B5355">
        <w:rPr>
          <w:rFonts w:ascii="Cambria" w:eastAsia="MS Mincho" w:hAnsi="Cambria"/>
          <w:color w:val="auto"/>
          <w:sz w:val="22"/>
          <w:lang w:eastAsia="en-US"/>
        </w:rPr>
        <w:br/>
      </w:r>
      <w:r w:rsidRPr="003B5355">
        <w:rPr>
          <w:rFonts w:ascii="Cambria" w:eastAsia="MS Mincho" w:hAnsi="Cambria"/>
          <w:color w:val="auto"/>
          <w:sz w:val="22"/>
          <w:lang w:eastAsia="en-US"/>
        </w:rPr>
        <w:tab/>
      </w:r>
      <w:r w:rsidRPr="003B5355">
        <w:rPr>
          <w:sz w:val="24"/>
          <w:lang w:eastAsia="en-US"/>
        </w:rPr>
        <w:t>сопоставлять свои суждения с суждениями других участников диалога, обнаруживать различие и сходство позиций;</w:t>
      </w:r>
    </w:p>
    <w:p w:rsidR="003B5355" w:rsidRPr="003B5355" w:rsidRDefault="003B5355" w:rsidP="003B5355">
      <w:pPr>
        <w:spacing w:after="200" w:line="276" w:lineRule="auto"/>
        <w:ind w:right="0" w:firstLine="0"/>
        <w:jc w:val="left"/>
        <w:rPr>
          <w:rFonts w:ascii="Cambria" w:eastAsia="MS Mincho" w:hAnsi="Cambria"/>
          <w:color w:val="auto"/>
          <w:sz w:val="22"/>
          <w:lang w:eastAsia="en-US"/>
        </w:rPr>
        <w:sectPr w:rsidR="003B5355" w:rsidRPr="003B5355">
          <w:pgSz w:w="11900" w:h="16840"/>
          <w:pgMar w:top="310" w:right="822" w:bottom="356" w:left="666" w:header="720" w:footer="720" w:gutter="0"/>
          <w:cols w:space="720" w:equalWidth="0">
            <w:col w:w="10412" w:space="0"/>
          </w:cols>
          <w:docGrid w:linePitch="360"/>
        </w:sectPr>
      </w:pPr>
    </w:p>
    <w:p w:rsidR="003B5355" w:rsidRPr="003B5355" w:rsidRDefault="003B5355" w:rsidP="003B5355">
      <w:pPr>
        <w:autoSpaceDE w:val="0"/>
        <w:autoSpaceDN w:val="0"/>
        <w:spacing w:after="78" w:line="220" w:lineRule="exact"/>
        <w:ind w:right="0" w:firstLine="0"/>
        <w:jc w:val="left"/>
        <w:rPr>
          <w:rFonts w:ascii="Cambria" w:eastAsia="MS Mincho" w:hAnsi="Cambria"/>
          <w:color w:val="auto"/>
          <w:sz w:val="22"/>
          <w:lang w:eastAsia="en-US"/>
        </w:rPr>
      </w:pPr>
    </w:p>
    <w:p w:rsidR="003B5355" w:rsidRPr="003B5355" w:rsidRDefault="003B5355" w:rsidP="003B5355">
      <w:pPr>
        <w:tabs>
          <w:tab w:val="left" w:pos="180"/>
        </w:tabs>
        <w:autoSpaceDE w:val="0"/>
        <w:autoSpaceDN w:val="0"/>
        <w:spacing w:after="0" w:line="290" w:lineRule="auto"/>
        <w:ind w:right="0" w:firstLine="0"/>
        <w:jc w:val="left"/>
        <w:rPr>
          <w:rFonts w:ascii="Cambria" w:eastAsia="MS Mincho" w:hAnsi="Cambria"/>
          <w:color w:val="auto"/>
          <w:sz w:val="22"/>
          <w:lang w:eastAsia="en-US"/>
        </w:rPr>
      </w:pPr>
      <w:r w:rsidRPr="003B5355">
        <w:rPr>
          <w:rFonts w:ascii="Cambria" w:eastAsia="MS Mincho" w:hAnsi="Cambria"/>
          <w:color w:val="auto"/>
          <w:sz w:val="22"/>
          <w:lang w:eastAsia="en-US"/>
        </w:rPr>
        <w:tab/>
      </w:r>
      <w:r w:rsidRPr="003B5355">
        <w:rPr>
          <w:sz w:val="24"/>
          <w:lang w:eastAsia="en-US"/>
        </w:rPr>
        <w:t xml:space="preserve">публично представлять результаты выполненного опыта (эксперимента, исследования, проекта); </w:t>
      </w:r>
      <w:r w:rsidRPr="003B5355">
        <w:rPr>
          <w:rFonts w:ascii="Cambria" w:eastAsia="MS Mincho" w:hAnsi="Cambria"/>
          <w:color w:val="auto"/>
          <w:sz w:val="22"/>
          <w:lang w:eastAsia="en-US"/>
        </w:rPr>
        <w:tab/>
      </w:r>
      <w:r w:rsidRPr="003B5355">
        <w:rPr>
          <w:sz w:val="24"/>
          <w:lang w:eastAsia="en-US"/>
        </w:rPr>
        <w:t xml:space="preserve">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w:t>
      </w:r>
      <w:r w:rsidRPr="003B5355">
        <w:rPr>
          <w:rFonts w:ascii="Cambria" w:eastAsia="MS Mincho" w:hAnsi="Cambria"/>
          <w:color w:val="auto"/>
          <w:sz w:val="22"/>
          <w:lang w:eastAsia="en-US"/>
        </w:rPr>
        <w:br/>
      </w:r>
      <w:r w:rsidRPr="003B5355">
        <w:rPr>
          <w:rFonts w:ascii="Cambria" w:eastAsia="MS Mincho" w:hAnsi="Cambria"/>
          <w:color w:val="auto"/>
          <w:sz w:val="22"/>
          <w:lang w:eastAsia="en-US"/>
        </w:rPr>
        <w:tab/>
      </w:r>
      <w:r w:rsidRPr="003B5355">
        <w:rPr>
          <w:i/>
          <w:sz w:val="24"/>
          <w:lang w:eastAsia="en-US"/>
        </w:rPr>
        <w:t xml:space="preserve">2) совместная деятельность: </w:t>
      </w:r>
      <w:r w:rsidRPr="003B5355">
        <w:rPr>
          <w:rFonts w:ascii="Cambria" w:eastAsia="MS Mincho" w:hAnsi="Cambria"/>
          <w:color w:val="auto"/>
          <w:sz w:val="22"/>
          <w:lang w:eastAsia="en-US"/>
        </w:rPr>
        <w:br/>
      </w:r>
      <w:r w:rsidRPr="003B5355">
        <w:rPr>
          <w:rFonts w:ascii="Cambria" w:eastAsia="MS Mincho" w:hAnsi="Cambria"/>
          <w:color w:val="auto"/>
          <w:sz w:val="22"/>
          <w:lang w:eastAsia="en-US"/>
        </w:rPr>
        <w:tab/>
      </w:r>
      <w:r w:rsidRPr="003B5355">
        <w:rPr>
          <w:sz w:val="24"/>
          <w:lang w:eastAsia="en-US"/>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r w:rsidRPr="003B5355">
        <w:rPr>
          <w:rFonts w:ascii="Cambria" w:eastAsia="MS Mincho" w:hAnsi="Cambria"/>
          <w:color w:val="auto"/>
          <w:sz w:val="22"/>
          <w:lang w:eastAsia="en-US"/>
        </w:rPr>
        <w:br/>
      </w:r>
      <w:r w:rsidRPr="003B5355">
        <w:rPr>
          <w:rFonts w:ascii="Cambria" w:eastAsia="MS Mincho" w:hAnsi="Cambria"/>
          <w:color w:val="auto"/>
          <w:sz w:val="22"/>
          <w:lang w:eastAsia="en-US"/>
        </w:rPr>
        <w:tab/>
      </w:r>
      <w:r w:rsidRPr="003B5355">
        <w:rPr>
          <w:sz w:val="24"/>
          <w:lang w:eastAsia="en-US"/>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r w:rsidRPr="003B5355">
        <w:rPr>
          <w:rFonts w:ascii="Cambria" w:eastAsia="MS Mincho" w:hAnsi="Cambria"/>
          <w:color w:val="auto"/>
          <w:sz w:val="22"/>
          <w:lang w:eastAsia="en-US"/>
        </w:rPr>
        <w:br/>
      </w:r>
      <w:r w:rsidRPr="003B5355">
        <w:rPr>
          <w:rFonts w:ascii="Cambria" w:eastAsia="MS Mincho" w:hAnsi="Cambria"/>
          <w:color w:val="auto"/>
          <w:sz w:val="22"/>
          <w:lang w:eastAsia="en-US"/>
        </w:rPr>
        <w:tab/>
      </w:r>
      <w:r w:rsidRPr="003B5355">
        <w:rPr>
          <w:sz w:val="24"/>
          <w:lang w:eastAsia="en-US"/>
        </w:rPr>
        <w:t xml:space="preserve">уметь обобщать мнения нескольких людей, проявлять готовность руководить, выполнять </w:t>
      </w:r>
      <w:r w:rsidRPr="003B5355">
        <w:rPr>
          <w:rFonts w:ascii="Cambria" w:eastAsia="MS Mincho" w:hAnsi="Cambria"/>
          <w:color w:val="auto"/>
          <w:sz w:val="22"/>
          <w:lang w:eastAsia="en-US"/>
        </w:rPr>
        <w:br/>
      </w:r>
      <w:r w:rsidRPr="003B5355">
        <w:rPr>
          <w:sz w:val="24"/>
          <w:lang w:eastAsia="en-US"/>
        </w:rPr>
        <w:t xml:space="preserve">поручения, подчиняться; </w:t>
      </w:r>
      <w:r w:rsidRPr="003B5355">
        <w:rPr>
          <w:rFonts w:ascii="Cambria" w:eastAsia="MS Mincho" w:hAnsi="Cambria"/>
          <w:color w:val="auto"/>
          <w:sz w:val="22"/>
          <w:lang w:eastAsia="en-US"/>
        </w:rPr>
        <w:br/>
      </w:r>
      <w:r w:rsidRPr="003B5355">
        <w:rPr>
          <w:rFonts w:ascii="Cambria" w:eastAsia="MS Mincho" w:hAnsi="Cambria"/>
          <w:color w:val="auto"/>
          <w:sz w:val="22"/>
          <w:lang w:eastAsia="en-US"/>
        </w:rPr>
        <w:tab/>
      </w:r>
      <w:r w:rsidRPr="003B5355">
        <w:rPr>
          <w:sz w:val="24"/>
          <w:lang w:eastAsia="en-US"/>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 </w:t>
      </w:r>
      <w:r w:rsidRPr="003B5355">
        <w:rPr>
          <w:rFonts w:ascii="Cambria" w:eastAsia="MS Mincho" w:hAnsi="Cambria"/>
          <w:color w:val="auto"/>
          <w:sz w:val="22"/>
          <w:lang w:eastAsia="en-US"/>
        </w:rPr>
        <w:tab/>
      </w:r>
      <w:r w:rsidRPr="003B5355">
        <w:rPr>
          <w:sz w:val="24"/>
          <w:lang w:eastAsia="en-US"/>
        </w:rPr>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w:t>
      </w:r>
      <w:r w:rsidRPr="003B5355">
        <w:rPr>
          <w:rFonts w:ascii="Cambria" w:eastAsia="MS Mincho" w:hAnsi="Cambria"/>
          <w:color w:val="auto"/>
          <w:sz w:val="22"/>
          <w:lang w:eastAsia="en-US"/>
        </w:rPr>
        <w:br/>
      </w:r>
      <w:r w:rsidRPr="003B5355">
        <w:rPr>
          <w:rFonts w:ascii="Cambria" w:eastAsia="MS Mincho" w:hAnsi="Cambria"/>
          <w:color w:val="auto"/>
          <w:sz w:val="22"/>
          <w:lang w:eastAsia="en-US"/>
        </w:rPr>
        <w:tab/>
      </w:r>
      <w:r w:rsidRPr="003B5355">
        <w:rPr>
          <w:sz w:val="24"/>
          <w:lang w:eastAsia="en-US"/>
        </w:rPr>
        <w:t xml:space="preserve">оценивать качество своего вклада в общий продукт по критериям, самостоятельно </w:t>
      </w:r>
      <w:r w:rsidRPr="003B5355">
        <w:rPr>
          <w:rFonts w:ascii="Cambria" w:eastAsia="MS Mincho" w:hAnsi="Cambria"/>
          <w:color w:val="auto"/>
          <w:sz w:val="22"/>
          <w:lang w:eastAsia="en-US"/>
        </w:rPr>
        <w:br/>
      </w:r>
      <w:r w:rsidRPr="003B5355">
        <w:rPr>
          <w:sz w:val="24"/>
          <w:lang w:eastAsia="en-US"/>
        </w:rPr>
        <w:t xml:space="preserve">сформулированным участниками взаимодействия; </w:t>
      </w:r>
      <w:r w:rsidRPr="003B5355">
        <w:rPr>
          <w:rFonts w:ascii="Cambria" w:eastAsia="MS Mincho" w:hAnsi="Cambria"/>
          <w:color w:val="auto"/>
          <w:sz w:val="22"/>
          <w:lang w:eastAsia="en-US"/>
        </w:rPr>
        <w:br/>
      </w:r>
      <w:r w:rsidRPr="003B5355">
        <w:rPr>
          <w:rFonts w:ascii="Cambria" w:eastAsia="MS Mincho" w:hAnsi="Cambria"/>
          <w:color w:val="auto"/>
          <w:sz w:val="22"/>
          <w:lang w:eastAsia="en-US"/>
        </w:rPr>
        <w:tab/>
      </w:r>
      <w:r w:rsidRPr="003B5355">
        <w:rPr>
          <w:sz w:val="24"/>
          <w:lang w:eastAsia="en-US"/>
        </w:rPr>
        <w:t xml:space="preserve">сравнивать результаты с исходной задачей и вклад каждого члена команды в достижение </w:t>
      </w:r>
      <w:r w:rsidRPr="003B5355">
        <w:rPr>
          <w:rFonts w:ascii="Cambria" w:eastAsia="MS Mincho" w:hAnsi="Cambria"/>
          <w:color w:val="auto"/>
          <w:sz w:val="22"/>
          <w:lang w:eastAsia="en-US"/>
        </w:rPr>
        <w:br/>
      </w:r>
      <w:r w:rsidRPr="003B5355">
        <w:rPr>
          <w:sz w:val="24"/>
          <w:lang w:eastAsia="en-US"/>
        </w:rPr>
        <w:t>результатов, разделять сферу ответственности и проявлять готовность к предоставлению отчёта перед группой.</w:t>
      </w:r>
    </w:p>
    <w:p w:rsidR="003B5355" w:rsidRPr="003B5355" w:rsidRDefault="003B5355" w:rsidP="003B5355">
      <w:pPr>
        <w:tabs>
          <w:tab w:val="left" w:pos="180"/>
        </w:tabs>
        <w:autoSpaceDE w:val="0"/>
        <w:autoSpaceDN w:val="0"/>
        <w:spacing w:before="70" w:after="0" w:line="262" w:lineRule="auto"/>
        <w:ind w:right="1152" w:firstLine="0"/>
        <w:jc w:val="left"/>
        <w:rPr>
          <w:rFonts w:ascii="Cambria" w:eastAsia="MS Mincho" w:hAnsi="Cambria"/>
          <w:color w:val="auto"/>
          <w:sz w:val="22"/>
          <w:lang w:eastAsia="en-US"/>
        </w:rPr>
      </w:pPr>
      <w:r w:rsidRPr="003B5355">
        <w:rPr>
          <w:rFonts w:ascii="Cambria" w:eastAsia="MS Mincho" w:hAnsi="Cambria"/>
          <w:color w:val="auto"/>
          <w:sz w:val="22"/>
          <w:lang w:eastAsia="en-US"/>
        </w:rPr>
        <w:tab/>
      </w:r>
      <w:r w:rsidRPr="003B5355">
        <w:rPr>
          <w:sz w:val="24"/>
          <w:lang w:eastAsia="en-US"/>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3B5355" w:rsidRPr="003B5355" w:rsidRDefault="003B5355" w:rsidP="003B5355">
      <w:pPr>
        <w:tabs>
          <w:tab w:val="left" w:pos="180"/>
        </w:tabs>
        <w:autoSpaceDE w:val="0"/>
        <w:autoSpaceDN w:val="0"/>
        <w:spacing w:before="190" w:after="0" w:line="290" w:lineRule="auto"/>
        <w:ind w:right="288" w:firstLine="0"/>
        <w:jc w:val="left"/>
        <w:rPr>
          <w:rFonts w:ascii="Cambria" w:eastAsia="MS Mincho" w:hAnsi="Cambria"/>
          <w:color w:val="auto"/>
          <w:sz w:val="22"/>
          <w:lang w:eastAsia="en-US"/>
        </w:rPr>
      </w:pPr>
      <w:r w:rsidRPr="003B5355">
        <w:rPr>
          <w:rFonts w:ascii="Cambria" w:eastAsia="MS Mincho" w:hAnsi="Cambria"/>
          <w:color w:val="auto"/>
          <w:sz w:val="22"/>
          <w:lang w:eastAsia="en-US"/>
        </w:rPr>
        <w:tab/>
      </w:r>
      <w:r w:rsidRPr="003B5355">
        <w:rPr>
          <w:b/>
          <w:i/>
          <w:sz w:val="24"/>
          <w:lang w:eastAsia="en-US"/>
        </w:rPr>
        <w:t>Овладение универсальными учебными регулятивными действиями</w:t>
      </w:r>
      <w:r w:rsidRPr="003B5355">
        <w:rPr>
          <w:b/>
          <w:sz w:val="24"/>
          <w:lang w:eastAsia="en-US"/>
        </w:rPr>
        <w:t xml:space="preserve">: </w:t>
      </w:r>
      <w:r w:rsidRPr="003B5355">
        <w:rPr>
          <w:rFonts w:ascii="Cambria" w:eastAsia="MS Mincho" w:hAnsi="Cambria"/>
          <w:color w:val="auto"/>
          <w:sz w:val="22"/>
          <w:lang w:eastAsia="en-US"/>
        </w:rPr>
        <w:br/>
      </w:r>
      <w:r w:rsidRPr="003B5355">
        <w:rPr>
          <w:rFonts w:ascii="Cambria" w:eastAsia="MS Mincho" w:hAnsi="Cambria"/>
          <w:color w:val="auto"/>
          <w:sz w:val="22"/>
          <w:lang w:eastAsia="en-US"/>
        </w:rPr>
        <w:tab/>
      </w:r>
      <w:r w:rsidRPr="003B5355">
        <w:rPr>
          <w:i/>
          <w:sz w:val="24"/>
          <w:lang w:eastAsia="en-US"/>
        </w:rPr>
        <w:t xml:space="preserve">1) самоорганизация: </w:t>
      </w:r>
      <w:r w:rsidRPr="003B5355">
        <w:rPr>
          <w:rFonts w:ascii="Cambria" w:eastAsia="MS Mincho" w:hAnsi="Cambria"/>
          <w:color w:val="auto"/>
          <w:sz w:val="22"/>
          <w:lang w:eastAsia="en-US"/>
        </w:rPr>
        <w:br/>
      </w:r>
      <w:r w:rsidRPr="003B5355">
        <w:rPr>
          <w:rFonts w:ascii="Cambria" w:eastAsia="MS Mincho" w:hAnsi="Cambria"/>
          <w:color w:val="auto"/>
          <w:sz w:val="22"/>
          <w:lang w:eastAsia="en-US"/>
        </w:rPr>
        <w:tab/>
      </w:r>
      <w:r w:rsidRPr="003B5355">
        <w:rPr>
          <w:sz w:val="24"/>
          <w:lang w:eastAsia="en-US"/>
        </w:rPr>
        <w:t xml:space="preserve">выявлять проблемы для решения в жизненных и учебных ситуациях; </w:t>
      </w:r>
      <w:r w:rsidRPr="003B5355">
        <w:rPr>
          <w:rFonts w:ascii="Cambria" w:eastAsia="MS Mincho" w:hAnsi="Cambria"/>
          <w:color w:val="auto"/>
          <w:sz w:val="22"/>
          <w:lang w:eastAsia="en-US"/>
        </w:rPr>
        <w:br/>
      </w:r>
      <w:r w:rsidRPr="003B5355">
        <w:rPr>
          <w:rFonts w:ascii="Cambria" w:eastAsia="MS Mincho" w:hAnsi="Cambria"/>
          <w:color w:val="auto"/>
          <w:sz w:val="22"/>
          <w:lang w:eastAsia="en-US"/>
        </w:rPr>
        <w:tab/>
      </w:r>
      <w:r w:rsidRPr="003B5355">
        <w:rPr>
          <w:sz w:val="24"/>
          <w:lang w:eastAsia="en-US"/>
        </w:rPr>
        <w:t xml:space="preserve">ориентироваться в различных подходах принятия решений (индивидуальное, принятие решения в группе, принятие решений группой); </w:t>
      </w:r>
      <w:r w:rsidRPr="003B5355">
        <w:rPr>
          <w:rFonts w:ascii="Cambria" w:eastAsia="MS Mincho" w:hAnsi="Cambria"/>
          <w:color w:val="auto"/>
          <w:sz w:val="22"/>
          <w:lang w:eastAsia="en-US"/>
        </w:rPr>
        <w:br/>
      </w:r>
      <w:r w:rsidRPr="003B5355">
        <w:rPr>
          <w:rFonts w:ascii="Cambria" w:eastAsia="MS Mincho" w:hAnsi="Cambria"/>
          <w:color w:val="auto"/>
          <w:sz w:val="22"/>
          <w:lang w:eastAsia="en-US"/>
        </w:rPr>
        <w:tab/>
      </w:r>
      <w:r w:rsidRPr="003B5355">
        <w:rPr>
          <w:sz w:val="24"/>
          <w:lang w:eastAsia="en-US"/>
        </w:rPr>
        <w:t xml:space="preserve">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w:t>
      </w:r>
      <w:r w:rsidRPr="003B5355">
        <w:rPr>
          <w:rFonts w:ascii="Cambria" w:eastAsia="MS Mincho" w:hAnsi="Cambria"/>
          <w:color w:val="auto"/>
          <w:sz w:val="22"/>
          <w:lang w:eastAsia="en-US"/>
        </w:rPr>
        <w:br/>
      </w:r>
      <w:r w:rsidRPr="003B5355">
        <w:rPr>
          <w:rFonts w:ascii="Cambria" w:eastAsia="MS Mincho" w:hAnsi="Cambria"/>
          <w:color w:val="auto"/>
          <w:sz w:val="22"/>
          <w:lang w:eastAsia="en-US"/>
        </w:rPr>
        <w:tab/>
      </w:r>
      <w:r w:rsidRPr="003B5355">
        <w:rPr>
          <w:sz w:val="24"/>
          <w:lang w:eastAsia="en-US"/>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w:t>
      </w:r>
      <w:r w:rsidRPr="003B5355">
        <w:rPr>
          <w:rFonts w:ascii="Cambria" w:eastAsia="MS Mincho" w:hAnsi="Cambria"/>
          <w:color w:val="auto"/>
          <w:sz w:val="22"/>
          <w:lang w:eastAsia="en-US"/>
        </w:rPr>
        <w:br/>
      </w:r>
      <w:r w:rsidRPr="003B5355">
        <w:rPr>
          <w:rFonts w:ascii="Cambria" w:eastAsia="MS Mincho" w:hAnsi="Cambria"/>
          <w:color w:val="auto"/>
          <w:sz w:val="22"/>
          <w:lang w:eastAsia="en-US"/>
        </w:rPr>
        <w:tab/>
      </w:r>
      <w:r w:rsidRPr="003B5355">
        <w:rPr>
          <w:sz w:val="24"/>
          <w:lang w:eastAsia="en-US"/>
        </w:rPr>
        <w:t xml:space="preserve">делать выбор и брать ответственность за решение; </w:t>
      </w:r>
      <w:r w:rsidRPr="003B5355">
        <w:rPr>
          <w:rFonts w:ascii="Cambria" w:eastAsia="MS Mincho" w:hAnsi="Cambria"/>
          <w:color w:val="auto"/>
          <w:sz w:val="22"/>
          <w:lang w:eastAsia="en-US"/>
        </w:rPr>
        <w:br/>
      </w:r>
      <w:r w:rsidRPr="003B5355">
        <w:rPr>
          <w:rFonts w:ascii="Cambria" w:eastAsia="MS Mincho" w:hAnsi="Cambria"/>
          <w:color w:val="auto"/>
          <w:sz w:val="22"/>
          <w:lang w:eastAsia="en-US"/>
        </w:rPr>
        <w:tab/>
      </w:r>
      <w:r w:rsidRPr="003B5355">
        <w:rPr>
          <w:i/>
          <w:sz w:val="24"/>
          <w:lang w:eastAsia="en-US"/>
        </w:rPr>
        <w:t xml:space="preserve">2) самоконтроль: </w:t>
      </w:r>
      <w:r w:rsidRPr="003B5355">
        <w:rPr>
          <w:rFonts w:ascii="Cambria" w:eastAsia="MS Mincho" w:hAnsi="Cambria"/>
          <w:color w:val="auto"/>
          <w:sz w:val="22"/>
          <w:lang w:eastAsia="en-US"/>
        </w:rPr>
        <w:br/>
      </w:r>
      <w:r w:rsidRPr="003B5355">
        <w:rPr>
          <w:rFonts w:ascii="Cambria" w:eastAsia="MS Mincho" w:hAnsi="Cambria"/>
          <w:color w:val="auto"/>
          <w:sz w:val="22"/>
          <w:lang w:eastAsia="en-US"/>
        </w:rPr>
        <w:tab/>
      </w:r>
      <w:r w:rsidRPr="003B5355">
        <w:rPr>
          <w:sz w:val="24"/>
          <w:lang w:eastAsia="en-US"/>
        </w:rPr>
        <w:t xml:space="preserve">владеть способами самоконтроля, самомотивации и рефлексии; </w:t>
      </w:r>
      <w:r w:rsidRPr="003B5355">
        <w:rPr>
          <w:rFonts w:ascii="Cambria" w:eastAsia="MS Mincho" w:hAnsi="Cambria"/>
          <w:color w:val="auto"/>
          <w:sz w:val="22"/>
          <w:lang w:eastAsia="en-US"/>
        </w:rPr>
        <w:br/>
      </w:r>
      <w:r w:rsidRPr="003B5355">
        <w:rPr>
          <w:rFonts w:ascii="Cambria" w:eastAsia="MS Mincho" w:hAnsi="Cambria"/>
          <w:color w:val="auto"/>
          <w:sz w:val="22"/>
          <w:lang w:eastAsia="en-US"/>
        </w:rPr>
        <w:tab/>
      </w:r>
      <w:r w:rsidRPr="003B5355">
        <w:rPr>
          <w:sz w:val="24"/>
          <w:lang w:eastAsia="en-US"/>
        </w:rPr>
        <w:t xml:space="preserve">давать адекватную оценку ситуации и предлагать план её изменения; </w:t>
      </w:r>
      <w:r w:rsidRPr="003B5355">
        <w:rPr>
          <w:rFonts w:ascii="Cambria" w:eastAsia="MS Mincho" w:hAnsi="Cambria"/>
          <w:color w:val="auto"/>
          <w:sz w:val="22"/>
          <w:lang w:eastAsia="en-US"/>
        </w:rPr>
        <w:br/>
      </w:r>
      <w:r w:rsidRPr="003B5355">
        <w:rPr>
          <w:rFonts w:ascii="Cambria" w:eastAsia="MS Mincho" w:hAnsi="Cambria"/>
          <w:color w:val="auto"/>
          <w:sz w:val="22"/>
          <w:lang w:eastAsia="en-US"/>
        </w:rPr>
        <w:tab/>
      </w:r>
      <w:r w:rsidRPr="003B5355">
        <w:rPr>
          <w:sz w:val="24"/>
          <w:lang w:eastAsia="en-US"/>
        </w:rPr>
        <w:t xml:space="preserve">учитывать контекст и предвидеть трудности, которые могут возникнуть при решении учебной задачи, адаптировать решение к меняющимся обстоятельствам; </w:t>
      </w:r>
      <w:r w:rsidRPr="003B5355">
        <w:rPr>
          <w:rFonts w:ascii="Cambria" w:eastAsia="MS Mincho" w:hAnsi="Cambria"/>
          <w:color w:val="auto"/>
          <w:sz w:val="22"/>
          <w:lang w:eastAsia="en-US"/>
        </w:rPr>
        <w:br/>
      </w:r>
      <w:r w:rsidRPr="003B5355">
        <w:rPr>
          <w:rFonts w:ascii="Cambria" w:eastAsia="MS Mincho" w:hAnsi="Cambria"/>
          <w:color w:val="auto"/>
          <w:sz w:val="22"/>
          <w:lang w:eastAsia="en-US"/>
        </w:rPr>
        <w:tab/>
      </w:r>
      <w:r w:rsidRPr="003B5355">
        <w:rPr>
          <w:sz w:val="24"/>
          <w:lang w:eastAsia="en-US"/>
        </w:rPr>
        <w:t xml:space="preserve">объяснять причины достижения (недостижения) результатов деятельности, давать оценку </w:t>
      </w:r>
      <w:r w:rsidRPr="003B5355">
        <w:rPr>
          <w:sz w:val="24"/>
          <w:lang w:eastAsia="en-US"/>
        </w:rPr>
        <w:lastRenderedPageBreak/>
        <w:t xml:space="preserve">приобретённому опыту, уметь находить позитивное в произошедшей ситуации; </w:t>
      </w:r>
      <w:r w:rsidRPr="003B5355">
        <w:rPr>
          <w:rFonts w:ascii="Cambria" w:eastAsia="MS Mincho" w:hAnsi="Cambria"/>
          <w:color w:val="auto"/>
          <w:sz w:val="22"/>
          <w:lang w:eastAsia="en-US"/>
        </w:rPr>
        <w:br/>
      </w:r>
      <w:r w:rsidRPr="003B5355">
        <w:rPr>
          <w:rFonts w:ascii="Cambria" w:eastAsia="MS Mincho" w:hAnsi="Cambria"/>
          <w:color w:val="auto"/>
          <w:sz w:val="22"/>
          <w:lang w:eastAsia="en-US"/>
        </w:rPr>
        <w:tab/>
      </w:r>
      <w:r w:rsidRPr="003B5355">
        <w:rPr>
          <w:sz w:val="24"/>
          <w:lang w:eastAsia="en-US"/>
        </w:rPr>
        <w:t xml:space="preserve">вносить коррективы в деятельность на основе новых обстоятельств, изменившихся ситуаций, установленных ошибок, возникших трудностей; </w:t>
      </w:r>
      <w:r w:rsidRPr="003B5355">
        <w:rPr>
          <w:rFonts w:ascii="Cambria" w:eastAsia="MS Mincho" w:hAnsi="Cambria"/>
          <w:color w:val="auto"/>
          <w:sz w:val="22"/>
          <w:lang w:eastAsia="en-US"/>
        </w:rPr>
        <w:br/>
      </w:r>
      <w:r w:rsidRPr="003B5355">
        <w:rPr>
          <w:rFonts w:ascii="Cambria" w:eastAsia="MS Mincho" w:hAnsi="Cambria"/>
          <w:color w:val="auto"/>
          <w:sz w:val="22"/>
          <w:lang w:eastAsia="en-US"/>
        </w:rPr>
        <w:tab/>
      </w:r>
      <w:r w:rsidRPr="003B5355">
        <w:rPr>
          <w:sz w:val="24"/>
          <w:lang w:eastAsia="en-US"/>
        </w:rPr>
        <w:t xml:space="preserve">оценивать соответствие результата цели и условиям; </w:t>
      </w:r>
      <w:r w:rsidRPr="003B5355">
        <w:rPr>
          <w:rFonts w:ascii="Cambria" w:eastAsia="MS Mincho" w:hAnsi="Cambria"/>
          <w:color w:val="auto"/>
          <w:sz w:val="22"/>
          <w:lang w:eastAsia="en-US"/>
        </w:rPr>
        <w:br/>
      </w:r>
      <w:r w:rsidRPr="003B5355">
        <w:rPr>
          <w:rFonts w:ascii="Cambria" w:eastAsia="MS Mincho" w:hAnsi="Cambria"/>
          <w:color w:val="auto"/>
          <w:sz w:val="22"/>
          <w:lang w:eastAsia="en-US"/>
        </w:rPr>
        <w:tab/>
      </w:r>
      <w:r w:rsidRPr="003B5355">
        <w:rPr>
          <w:i/>
          <w:sz w:val="24"/>
          <w:lang w:eastAsia="en-US"/>
        </w:rPr>
        <w:t>3) эмоциональный интеллект:</w:t>
      </w:r>
    </w:p>
    <w:p w:rsidR="003B5355" w:rsidRPr="003B5355" w:rsidRDefault="003B5355" w:rsidP="003B5355">
      <w:pPr>
        <w:spacing w:after="200" w:line="276" w:lineRule="auto"/>
        <w:ind w:right="0" w:firstLine="0"/>
        <w:jc w:val="left"/>
        <w:rPr>
          <w:rFonts w:ascii="Cambria" w:eastAsia="MS Mincho" w:hAnsi="Cambria"/>
          <w:color w:val="auto"/>
          <w:sz w:val="22"/>
          <w:lang w:eastAsia="en-US"/>
        </w:rPr>
        <w:sectPr w:rsidR="003B5355" w:rsidRPr="003B5355">
          <w:pgSz w:w="11900" w:h="16840"/>
          <w:pgMar w:top="298" w:right="688" w:bottom="368" w:left="666" w:header="720" w:footer="720" w:gutter="0"/>
          <w:cols w:space="720" w:equalWidth="0">
            <w:col w:w="10546" w:space="0"/>
          </w:cols>
          <w:docGrid w:linePitch="360"/>
        </w:sectPr>
      </w:pPr>
    </w:p>
    <w:p w:rsidR="003B5355" w:rsidRPr="003B5355" w:rsidRDefault="003B5355" w:rsidP="003B5355">
      <w:pPr>
        <w:autoSpaceDE w:val="0"/>
        <w:autoSpaceDN w:val="0"/>
        <w:spacing w:after="78" w:line="220" w:lineRule="exact"/>
        <w:ind w:right="0" w:firstLine="0"/>
        <w:jc w:val="left"/>
        <w:rPr>
          <w:rFonts w:ascii="Cambria" w:eastAsia="MS Mincho" w:hAnsi="Cambria"/>
          <w:color w:val="auto"/>
          <w:sz w:val="22"/>
          <w:lang w:eastAsia="en-US"/>
        </w:rPr>
      </w:pPr>
    </w:p>
    <w:p w:rsidR="003B5355" w:rsidRPr="003B5355" w:rsidRDefault="003B5355" w:rsidP="003B5355">
      <w:pPr>
        <w:tabs>
          <w:tab w:val="left" w:pos="180"/>
        </w:tabs>
        <w:autoSpaceDE w:val="0"/>
        <w:autoSpaceDN w:val="0"/>
        <w:spacing w:after="0" w:line="286" w:lineRule="auto"/>
        <w:ind w:right="0" w:firstLine="0"/>
        <w:jc w:val="left"/>
        <w:rPr>
          <w:rFonts w:ascii="Cambria" w:eastAsia="MS Mincho" w:hAnsi="Cambria"/>
          <w:color w:val="auto"/>
          <w:sz w:val="22"/>
          <w:lang w:eastAsia="en-US"/>
        </w:rPr>
      </w:pPr>
      <w:r w:rsidRPr="003B5355">
        <w:rPr>
          <w:rFonts w:ascii="Cambria" w:eastAsia="MS Mincho" w:hAnsi="Cambria"/>
          <w:color w:val="auto"/>
          <w:sz w:val="22"/>
          <w:lang w:eastAsia="en-US"/>
        </w:rPr>
        <w:tab/>
      </w:r>
      <w:r w:rsidRPr="003B5355">
        <w:rPr>
          <w:sz w:val="24"/>
          <w:lang w:eastAsia="en-US"/>
        </w:rPr>
        <w:t xml:space="preserve">различать, называть и управлять собственными эмоциями и эмоциями других; </w:t>
      </w:r>
      <w:r w:rsidRPr="003B5355">
        <w:rPr>
          <w:rFonts w:ascii="Cambria" w:eastAsia="MS Mincho" w:hAnsi="Cambria"/>
          <w:color w:val="auto"/>
          <w:sz w:val="22"/>
          <w:lang w:eastAsia="en-US"/>
        </w:rPr>
        <w:br/>
      </w:r>
      <w:r w:rsidRPr="003B5355">
        <w:rPr>
          <w:rFonts w:ascii="Cambria" w:eastAsia="MS Mincho" w:hAnsi="Cambria"/>
          <w:color w:val="auto"/>
          <w:sz w:val="22"/>
          <w:lang w:eastAsia="en-US"/>
        </w:rPr>
        <w:tab/>
      </w:r>
      <w:r w:rsidRPr="003B5355">
        <w:rPr>
          <w:sz w:val="24"/>
          <w:lang w:eastAsia="en-US"/>
        </w:rPr>
        <w:t xml:space="preserve">выявлять и анализировать причины эмоций; </w:t>
      </w:r>
      <w:r w:rsidRPr="003B5355">
        <w:rPr>
          <w:rFonts w:ascii="Cambria" w:eastAsia="MS Mincho" w:hAnsi="Cambria"/>
          <w:color w:val="auto"/>
          <w:sz w:val="22"/>
          <w:lang w:eastAsia="en-US"/>
        </w:rPr>
        <w:br/>
      </w:r>
      <w:r w:rsidRPr="003B5355">
        <w:rPr>
          <w:rFonts w:ascii="Cambria" w:eastAsia="MS Mincho" w:hAnsi="Cambria"/>
          <w:color w:val="auto"/>
          <w:sz w:val="22"/>
          <w:lang w:eastAsia="en-US"/>
        </w:rPr>
        <w:tab/>
      </w:r>
      <w:r w:rsidRPr="003B5355">
        <w:rPr>
          <w:sz w:val="24"/>
          <w:lang w:eastAsia="en-US"/>
        </w:rPr>
        <w:t xml:space="preserve">ставить себя на место другого человека, понимать мотивы и намерения другого; </w:t>
      </w:r>
      <w:r w:rsidRPr="003B5355">
        <w:rPr>
          <w:rFonts w:ascii="Cambria" w:eastAsia="MS Mincho" w:hAnsi="Cambria"/>
          <w:color w:val="auto"/>
          <w:sz w:val="22"/>
          <w:lang w:eastAsia="en-US"/>
        </w:rPr>
        <w:br/>
      </w:r>
      <w:r w:rsidRPr="003B5355">
        <w:rPr>
          <w:rFonts w:ascii="Cambria" w:eastAsia="MS Mincho" w:hAnsi="Cambria"/>
          <w:color w:val="auto"/>
          <w:sz w:val="22"/>
          <w:lang w:eastAsia="en-US"/>
        </w:rPr>
        <w:tab/>
      </w:r>
      <w:r w:rsidRPr="003B5355">
        <w:rPr>
          <w:sz w:val="24"/>
          <w:lang w:eastAsia="en-US"/>
        </w:rPr>
        <w:t xml:space="preserve">регулировать способ выражения эмоций; </w:t>
      </w:r>
      <w:r w:rsidRPr="003B5355">
        <w:rPr>
          <w:rFonts w:ascii="Cambria" w:eastAsia="MS Mincho" w:hAnsi="Cambria"/>
          <w:color w:val="auto"/>
          <w:sz w:val="22"/>
          <w:lang w:eastAsia="en-US"/>
        </w:rPr>
        <w:br/>
      </w:r>
      <w:r w:rsidRPr="003B5355">
        <w:rPr>
          <w:rFonts w:ascii="Cambria" w:eastAsia="MS Mincho" w:hAnsi="Cambria"/>
          <w:color w:val="auto"/>
          <w:sz w:val="22"/>
          <w:lang w:eastAsia="en-US"/>
        </w:rPr>
        <w:tab/>
      </w:r>
      <w:r w:rsidRPr="003B5355">
        <w:rPr>
          <w:i/>
          <w:sz w:val="24"/>
          <w:lang w:eastAsia="en-US"/>
        </w:rPr>
        <w:t xml:space="preserve">4) принятие себя и других: </w:t>
      </w:r>
      <w:r w:rsidRPr="003B5355">
        <w:rPr>
          <w:rFonts w:ascii="Cambria" w:eastAsia="MS Mincho" w:hAnsi="Cambria"/>
          <w:color w:val="auto"/>
          <w:sz w:val="22"/>
          <w:lang w:eastAsia="en-US"/>
        </w:rPr>
        <w:br/>
      </w:r>
      <w:r w:rsidRPr="003B5355">
        <w:rPr>
          <w:rFonts w:ascii="Cambria" w:eastAsia="MS Mincho" w:hAnsi="Cambria"/>
          <w:color w:val="auto"/>
          <w:sz w:val="22"/>
          <w:lang w:eastAsia="en-US"/>
        </w:rPr>
        <w:tab/>
      </w:r>
      <w:r w:rsidRPr="003B5355">
        <w:rPr>
          <w:sz w:val="24"/>
          <w:lang w:eastAsia="en-US"/>
        </w:rPr>
        <w:t xml:space="preserve">осознанно относиться к другому человеку, его мнению; признавать своё право на ошибку и такое же право другого; принимать себя и других, не осуждая; </w:t>
      </w:r>
      <w:r w:rsidRPr="003B5355">
        <w:rPr>
          <w:rFonts w:ascii="Cambria" w:eastAsia="MS Mincho" w:hAnsi="Cambria"/>
          <w:color w:val="auto"/>
          <w:sz w:val="22"/>
          <w:lang w:eastAsia="en-US"/>
        </w:rPr>
        <w:br/>
      </w:r>
      <w:r w:rsidRPr="003B5355">
        <w:rPr>
          <w:rFonts w:ascii="Cambria" w:eastAsia="MS Mincho" w:hAnsi="Cambria"/>
          <w:color w:val="auto"/>
          <w:sz w:val="22"/>
          <w:lang w:eastAsia="en-US"/>
        </w:rPr>
        <w:tab/>
      </w:r>
      <w:r w:rsidRPr="003B5355">
        <w:rPr>
          <w:sz w:val="24"/>
          <w:lang w:eastAsia="en-US"/>
        </w:rPr>
        <w:t xml:space="preserve">открытость себе и другим; </w:t>
      </w:r>
      <w:r w:rsidRPr="003B5355">
        <w:rPr>
          <w:rFonts w:ascii="Cambria" w:eastAsia="MS Mincho" w:hAnsi="Cambria"/>
          <w:color w:val="auto"/>
          <w:sz w:val="22"/>
          <w:lang w:eastAsia="en-US"/>
        </w:rPr>
        <w:br/>
      </w:r>
      <w:r w:rsidRPr="003B5355">
        <w:rPr>
          <w:rFonts w:ascii="Cambria" w:eastAsia="MS Mincho" w:hAnsi="Cambria"/>
          <w:color w:val="auto"/>
          <w:sz w:val="22"/>
          <w:lang w:eastAsia="en-US"/>
        </w:rPr>
        <w:tab/>
      </w:r>
      <w:r w:rsidRPr="003B5355">
        <w:rPr>
          <w:sz w:val="24"/>
          <w:lang w:eastAsia="en-US"/>
        </w:rPr>
        <w:t>осознавать невозможность контролировать всё вокруг.</w:t>
      </w:r>
    </w:p>
    <w:p w:rsidR="003B5355" w:rsidRPr="003B5355" w:rsidRDefault="003B5355" w:rsidP="003B5355">
      <w:pPr>
        <w:autoSpaceDE w:val="0"/>
        <w:autoSpaceDN w:val="0"/>
        <w:spacing w:before="70" w:after="0" w:line="274" w:lineRule="auto"/>
        <w:ind w:right="144" w:firstLine="180"/>
        <w:jc w:val="left"/>
        <w:rPr>
          <w:rFonts w:ascii="Cambria" w:eastAsia="MS Mincho" w:hAnsi="Cambria"/>
          <w:color w:val="auto"/>
          <w:sz w:val="22"/>
          <w:lang w:eastAsia="en-US"/>
        </w:rPr>
      </w:pPr>
      <w:r w:rsidRPr="003B5355">
        <w:rPr>
          <w:sz w:val="24"/>
          <w:lang w:eastAsia="en-US"/>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3B5355" w:rsidRPr="003B5355" w:rsidRDefault="003B5355" w:rsidP="003B5355">
      <w:pPr>
        <w:autoSpaceDE w:val="0"/>
        <w:autoSpaceDN w:val="0"/>
        <w:spacing w:before="262" w:after="0" w:line="230" w:lineRule="auto"/>
        <w:ind w:right="0" w:firstLine="0"/>
        <w:jc w:val="left"/>
        <w:rPr>
          <w:rFonts w:ascii="Cambria" w:eastAsia="MS Mincho" w:hAnsi="Cambria"/>
          <w:color w:val="auto"/>
          <w:sz w:val="22"/>
          <w:lang w:eastAsia="en-US"/>
        </w:rPr>
      </w:pPr>
      <w:r w:rsidRPr="003B5355">
        <w:rPr>
          <w:b/>
          <w:sz w:val="24"/>
          <w:lang w:eastAsia="en-US"/>
        </w:rPr>
        <w:t>ПРЕДМЕТНЫЕ РЕЗУЛЬТАТЫ</w:t>
      </w:r>
    </w:p>
    <w:p w:rsidR="003B5355" w:rsidRPr="003B5355" w:rsidRDefault="003B5355" w:rsidP="003B5355">
      <w:pPr>
        <w:autoSpaceDE w:val="0"/>
        <w:autoSpaceDN w:val="0"/>
        <w:spacing w:before="166" w:after="0" w:line="281" w:lineRule="auto"/>
        <w:ind w:right="0" w:firstLine="180"/>
        <w:jc w:val="left"/>
        <w:rPr>
          <w:rFonts w:ascii="Cambria" w:eastAsia="MS Mincho" w:hAnsi="Cambria"/>
          <w:color w:val="auto"/>
          <w:sz w:val="22"/>
          <w:lang w:eastAsia="en-US"/>
        </w:rPr>
      </w:pPr>
      <w:r w:rsidRPr="003B5355">
        <w:rPr>
          <w:sz w:val="24"/>
          <w:lang w:eastAsia="en-US"/>
        </w:rPr>
        <w:t>Предметные результаты по учебному предмету «Иностранный (английский) язык»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3B5355" w:rsidRPr="003B5355" w:rsidRDefault="003B5355" w:rsidP="003B5355">
      <w:pPr>
        <w:tabs>
          <w:tab w:val="left" w:pos="180"/>
        </w:tabs>
        <w:autoSpaceDE w:val="0"/>
        <w:autoSpaceDN w:val="0"/>
        <w:spacing w:before="190" w:after="0" w:line="290" w:lineRule="auto"/>
        <w:ind w:right="0" w:firstLine="0"/>
        <w:jc w:val="left"/>
        <w:rPr>
          <w:rFonts w:ascii="Cambria" w:eastAsia="MS Mincho" w:hAnsi="Cambria"/>
          <w:color w:val="auto"/>
          <w:sz w:val="22"/>
          <w:lang w:eastAsia="en-US"/>
        </w:rPr>
      </w:pPr>
      <w:r w:rsidRPr="003B5355">
        <w:rPr>
          <w:rFonts w:ascii="Cambria" w:eastAsia="MS Mincho" w:hAnsi="Cambria"/>
          <w:color w:val="auto"/>
          <w:sz w:val="22"/>
          <w:lang w:eastAsia="en-US"/>
        </w:rPr>
        <w:tab/>
      </w:r>
      <w:r w:rsidRPr="003B5355">
        <w:rPr>
          <w:sz w:val="24"/>
          <w:lang w:eastAsia="en-US"/>
        </w:rPr>
        <w:t xml:space="preserve">1) Владеть основными видами речевой деятельности: </w:t>
      </w:r>
      <w:r w:rsidRPr="003B5355">
        <w:rPr>
          <w:rFonts w:ascii="Cambria" w:eastAsia="MS Mincho" w:hAnsi="Cambria"/>
          <w:color w:val="auto"/>
          <w:sz w:val="22"/>
          <w:lang w:eastAsia="en-US"/>
        </w:rPr>
        <w:br/>
      </w:r>
      <w:r w:rsidRPr="003B5355">
        <w:rPr>
          <w:rFonts w:ascii="Cambria" w:eastAsia="MS Mincho" w:hAnsi="Cambria"/>
          <w:color w:val="auto"/>
          <w:sz w:val="22"/>
          <w:lang w:eastAsia="en-US"/>
        </w:rPr>
        <w:tab/>
      </w:r>
      <w:r w:rsidRPr="003B5355">
        <w:rPr>
          <w:b/>
          <w:sz w:val="24"/>
          <w:lang w:eastAsia="en-US"/>
        </w:rPr>
        <w:t xml:space="preserve">говорение: </w:t>
      </w:r>
      <w:r w:rsidRPr="003B5355">
        <w:rPr>
          <w:i/>
          <w:sz w:val="24"/>
          <w:lang w:eastAsia="en-US"/>
        </w:rPr>
        <w:t xml:space="preserve">вести разные виды диалогов </w:t>
      </w:r>
      <w:r w:rsidRPr="003B5355">
        <w:rPr>
          <w:sz w:val="24"/>
          <w:lang w:eastAsia="en-US"/>
        </w:rPr>
        <w:t xml:space="preserve">(диалог этикетного характера, диалог — побуждение к действию, диалог-расспрос)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5 реплик со стороны каждого собеседника); </w:t>
      </w:r>
      <w:r w:rsidRPr="003B5355">
        <w:rPr>
          <w:rFonts w:ascii="Cambria" w:eastAsia="MS Mincho" w:hAnsi="Cambria"/>
          <w:color w:val="auto"/>
          <w:sz w:val="22"/>
          <w:lang w:eastAsia="en-US"/>
        </w:rPr>
        <w:tab/>
      </w:r>
      <w:r w:rsidRPr="003B5355">
        <w:rPr>
          <w:i/>
          <w:sz w:val="24"/>
          <w:lang w:eastAsia="en-US"/>
        </w:rPr>
        <w:t xml:space="preserve">создавать разные виды монологических высказываний </w:t>
      </w:r>
      <w:r w:rsidRPr="003B5355">
        <w:rPr>
          <w:sz w:val="24"/>
          <w:lang w:eastAsia="en-US"/>
        </w:rPr>
        <w:t xml:space="preserve">(описание,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5-6 фраз); </w:t>
      </w:r>
      <w:r w:rsidRPr="003B5355">
        <w:rPr>
          <w:i/>
          <w:sz w:val="24"/>
          <w:lang w:eastAsia="en-US"/>
        </w:rPr>
        <w:t xml:space="preserve">излагать </w:t>
      </w:r>
      <w:r w:rsidRPr="003B5355">
        <w:rPr>
          <w:sz w:val="24"/>
          <w:lang w:eastAsia="en-US"/>
        </w:rPr>
        <w:t xml:space="preserve">основное содержание прочитанного текста с вербальными и/или зрительными опорами (объём — 5-6 фраз); кратко </w:t>
      </w:r>
      <w:r w:rsidRPr="003B5355">
        <w:rPr>
          <w:i/>
          <w:sz w:val="24"/>
          <w:lang w:eastAsia="en-US"/>
        </w:rPr>
        <w:t xml:space="preserve">излагать </w:t>
      </w:r>
      <w:r w:rsidRPr="003B5355">
        <w:rPr>
          <w:sz w:val="24"/>
          <w:lang w:eastAsia="en-US"/>
        </w:rPr>
        <w:t xml:space="preserve">результаты  выполненной проектной работы (объём — до 6 фраз); </w:t>
      </w:r>
      <w:r w:rsidRPr="003B5355">
        <w:rPr>
          <w:rFonts w:ascii="Cambria" w:eastAsia="MS Mincho" w:hAnsi="Cambria"/>
          <w:color w:val="auto"/>
          <w:sz w:val="22"/>
          <w:lang w:eastAsia="en-US"/>
        </w:rPr>
        <w:br/>
      </w:r>
      <w:r w:rsidRPr="003B5355">
        <w:rPr>
          <w:rFonts w:ascii="Cambria" w:eastAsia="MS Mincho" w:hAnsi="Cambria"/>
          <w:color w:val="auto"/>
          <w:sz w:val="22"/>
          <w:lang w:eastAsia="en-US"/>
        </w:rPr>
        <w:tab/>
      </w:r>
      <w:r w:rsidRPr="003B5355">
        <w:rPr>
          <w:b/>
          <w:sz w:val="24"/>
          <w:lang w:eastAsia="en-US"/>
        </w:rPr>
        <w:t xml:space="preserve">аудирование: </w:t>
      </w:r>
      <w:r w:rsidRPr="003B5355">
        <w:rPr>
          <w:i/>
          <w:sz w:val="24"/>
          <w:lang w:eastAsia="en-US"/>
        </w:rPr>
        <w:t xml:space="preserve">воспринимать на слух и понимать </w:t>
      </w:r>
      <w:r w:rsidRPr="003B5355">
        <w:rPr>
          <w:sz w:val="24"/>
          <w:lang w:eastAsia="en-US"/>
        </w:rPr>
        <w:t xml:space="preserve">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 </w:t>
      </w:r>
      <w:r w:rsidRPr="003B5355">
        <w:rPr>
          <w:rFonts w:ascii="Cambria" w:eastAsia="MS Mincho" w:hAnsi="Cambria"/>
          <w:color w:val="auto"/>
          <w:sz w:val="22"/>
          <w:lang w:eastAsia="en-US"/>
        </w:rPr>
        <w:br/>
      </w:r>
      <w:r w:rsidRPr="003B5355">
        <w:rPr>
          <w:rFonts w:ascii="Cambria" w:eastAsia="MS Mincho" w:hAnsi="Cambria"/>
          <w:color w:val="auto"/>
          <w:sz w:val="22"/>
          <w:lang w:eastAsia="en-US"/>
        </w:rPr>
        <w:tab/>
      </w:r>
      <w:r w:rsidRPr="003B5355">
        <w:rPr>
          <w:b/>
          <w:sz w:val="24"/>
          <w:lang w:eastAsia="en-US"/>
        </w:rPr>
        <w:t xml:space="preserve">смысловоечтение: </w:t>
      </w:r>
      <w:r w:rsidRPr="003B5355">
        <w:rPr>
          <w:i/>
          <w:sz w:val="24"/>
          <w:lang w:eastAsia="en-US"/>
        </w:rPr>
        <w:t xml:space="preserve">читать про себя и понимать </w:t>
      </w:r>
      <w:r w:rsidRPr="003B5355">
        <w:rPr>
          <w:sz w:val="24"/>
          <w:lang w:eastAsia="en-US"/>
        </w:rPr>
        <w:t xml:space="preserve">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180-200 слов); читать про себя несплошные тексты (таблицы) и понимать представленную в них информацию; </w:t>
      </w:r>
      <w:r w:rsidRPr="003B5355">
        <w:rPr>
          <w:rFonts w:ascii="Cambria" w:eastAsia="MS Mincho" w:hAnsi="Cambria"/>
          <w:color w:val="auto"/>
          <w:sz w:val="22"/>
          <w:lang w:eastAsia="en-US"/>
        </w:rPr>
        <w:br/>
      </w:r>
      <w:r w:rsidRPr="003B5355">
        <w:rPr>
          <w:rFonts w:ascii="Cambria" w:eastAsia="MS Mincho" w:hAnsi="Cambria"/>
          <w:color w:val="auto"/>
          <w:sz w:val="22"/>
          <w:lang w:eastAsia="en-US"/>
        </w:rPr>
        <w:tab/>
      </w:r>
      <w:r w:rsidRPr="003B5355">
        <w:rPr>
          <w:b/>
          <w:sz w:val="24"/>
          <w:lang w:eastAsia="en-US"/>
        </w:rPr>
        <w:t xml:space="preserve">письменная речь: </w:t>
      </w:r>
      <w:r w:rsidRPr="003B5355">
        <w:rPr>
          <w:i/>
          <w:sz w:val="24"/>
          <w:lang w:eastAsia="en-US"/>
        </w:rPr>
        <w:t xml:space="preserve">писать </w:t>
      </w:r>
      <w:r w:rsidRPr="003B5355">
        <w:rPr>
          <w:sz w:val="24"/>
          <w:lang w:eastAsia="en-US"/>
        </w:rPr>
        <w:t xml:space="preserve">короткие поздравления с праздниками; заполнять анкеты и формуляры, сообщая о себе основные сведения, в соответствии с нормами, принятыми в стране/странах </w:t>
      </w:r>
      <w:r w:rsidRPr="003B5355">
        <w:rPr>
          <w:rFonts w:ascii="Cambria" w:eastAsia="MS Mincho" w:hAnsi="Cambria"/>
          <w:color w:val="auto"/>
          <w:sz w:val="22"/>
          <w:lang w:eastAsia="en-US"/>
        </w:rPr>
        <w:br/>
      </w:r>
      <w:r w:rsidRPr="003B5355">
        <w:rPr>
          <w:sz w:val="24"/>
          <w:lang w:eastAsia="en-US"/>
        </w:rPr>
        <w:lastRenderedPageBreak/>
        <w:t xml:space="preserve">изучаемого языка; </w:t>
      </w:r>
      <w:r w:rsidRPr="003B5355">
        <w:rPr>
          <w:i/>
          <w:sz w:val="24"/>
          <w:lang w:eastAsia="en-US"/>
        </w:rPr>
        <w:t xml:space="preserve">писать </w:t>
      </w:r>
      <w:r w:rsidRPr="003B5355">
        <w:rPr>
          <w:sz w:val="24"/>
          <w:lang w:eastAsia="en-US"/>
        </w:rPr>
        <w:t>электронное сообщение личного характера, соблюдая речевой этикет, принятый в стране/странах изучаемого языка (объём сообщения — до 60 слов);</w:t>
      </w:r>
    </w:p>
    <w:p w:rsidR="003B5355" w:rsidRPr="003B5355" w:rsidRDefault="003B5355" w:rsidP="003B5355">
      <w:pPr>
        <w:autoSpaceDE w:val="0"/>
        <w:autoSpaceDN w:val="0"/>
        <w:spacing w:before="190" w:after="0" w:line="271" w:lineRule="auto"/>
        <w:ind w:right="0" w:firstLine="180"/>
        <w:jc w:val="left"/>
        <w:rPr>
          <w:rFonts w:ascii="Cambria" w:eastAsia="MS Mincho" w:hAnsi="Cambria"/>
          <w:color w:val="auto"/>
          <w:sz w:val="22"/>
          <w:lang w:eastAsia="en-US"/>
        </w:rPr>
      </w:pPr>
      <w:r w:rsidRPr="003B5355">
        <w:rPr>
          <w:sz w:val="24"/>
          <w:lang w:eastAsia="en-US"/>
        </w:rPr>
        <w:t xml:space="preserve">2) </w:t>
      </w:r>
      <w:r w:rsidRPr="003B5355">
        <w:rPr>
          <w:i/>
          <w:sz w:val="24"/>
          <w:lang w:eastAsia="en-US"/>
        </w:rPr>
        <w:t>владеть</w:t>
      </w:r>
      <w:r w:rsidRPr="003B5355">
        <w:rPr>
          <w:b/>
          <w:sz w:val="24"/>
          <w:lang w:eastAsia="en-US"/>
        </w:rPr>
        <w:t xml:space="preserve"> фонетическими </w:t>
      </w:r>
      <w:r w:rsidRPr="003B5355">
        <w:rPr>
          <w:sz w:val="24"/>
          <w:lang w:eastAsia="en-US"/>
        </w:rPr>
        <w:t xml:space="preserve">навыками: </w:t>
      </w:r>
      <w:r w:rsidRPr="003B5355">
        <w:rPr>
          <w:i/>
          <w:sz w:val="24"/>
          <w:lang w:eastAsia="en-US"/>
        </w:rPr>
        <w:t xml:space="preserve">различать на слух и адекватно, </w:t>
      </w:r>
      <w:r w:rsidRPr="003B5355">
        <w:rPr>
          <w:sz w:val="24"/>
          <w:lang w:eastAsia="en-US"/>
        </w:rPr>
        <w:t xml:space="preserve">без ошибок, ведущих к сбою коммуникации, </w:t>
      </w:r>
      <w:r w:rsidRPr="003B5355">
        <w:rPr>
          <w:i/>
          <w:sz w:val="24"/>
          <w:lang w:eastAsia="en-US"/>
        </w:rPr>
        <w:t xml:space="preserve">произносить </w:t>
      </w:r>
      <w:r w:rsidRPr="003B5355">
        <w:rPr>
          <w:sz w:val="24"/>
          <w:lang w:eastAsia="en-US"/>
        </w:rPr>
        <w:t xml:space="preserve">слова с правильным ударением и фразы с соблюдением их ритмико-интонационных особенностей, в том числе </w:t>
      </w:r>
      <w:r w:rsidRPr="003B5355">
        <w:rPr>
          <w:i/>
          <w:sz w:val="24"/>
          <w:lang w:eastAsia="en-US"/>
        </w:rPr>
        <w:t xml:space="preserve">применять правила </w:t>
      </w:r>
      <w:r w:rsidRPr="003B5355">
        <w:rPr>
          <w:sz w:val="24"/>
          <w:lang w:eastAsia="en-US"/>
        </w:rPr>
        <w:t>отсутствия фразового ударения на</w:t>
      </w:r>
    </w:p>
    <w:p w:rsidR="003B5355" w:rsidRPr="003B5355" w:rsidRDefault="003B5355" w:rsidP="003B5355">
      <w:pPr>
        <w:spacing w:after="200" w:line="276" w:lineRule="auto"/>
        <w:ind w:right="0" w:firstLine="0"/>
        <w:jc w:val="left"/>
        <w:rPr>
          <w:rFonts w:ascii="Cambria" w:eastAsia="MS Mincho" w:hAnsi="Cambria"/>
          <w:color w:val="auto"/>
          <w:sz w:val="22"/>
          <w:lang w:eastAsia="en-US"/>
        </w:rPr>
        <w:sectPr w:rsidR="003B5355" w:rsidRPr="003B5355">
          <w:pgSz w:w="11900" w:h="16840"/>
          <w:pgMar w:top="298" w:right="676" w:bottom="332" w:left="666" w:header="720" w:footer="720" w:gutter="0"/>
          <w:cols w:space="720" w:equalWidth="0">
            <w:col w:w="10558" w:space="0"/>
          </w:cols>
          <w:docGrid w:linePitch="360"/>
        </w:sectPr>
      </w:pPr>
    </w:p>
    <w:p w:rsidR="003B5355" w:rsidRPr="003B5355" w:rsidRDefault="003B5355" w:rsidP="003B5355">
      <w:pPr>
        <w:autoSpaceDE w:val="0"/>
        <w:autoSpaceDN w:val="0"/>
        <w:spacing w:after="66" w:line="220" w:lineRule="exact"/>
        <w:ind w:right="0" w:firstLine="0"/>
        <w:jc w:val="left"/>
        <w:rPr>
          <w:rFonts w:ascii="Cambria" w:eastAsia="MS Mincho" w:hAnsi="Cambria"/>
          <w:color w:val="auto"/>
          <w:sz w:val="22"/>
          <w:lang w:eastAsia="en-US"/>
        </w:rPr>
      </w:pPr>
    </w:p>
    <w:p w:rsidR="003B5355" w:rsidRPr="003B5355" w:rsidRDefault="003B5355" w:rsidP="003B5355">
      <w:pPr>
        <w:tabs>
          <w:tab w:val="left" w:pos="180"/>
        </w:tabs>
        <w:autoSpaceDE w:val="0"/>
        <w:autoSpaceDN w:val="0"/>
        <w:spacing w:after="0" w:line="286" w:lineRule="auto"/>
        <w:ind w:right="0" w:firstLine="0"/>
        <w:jc w:val="left"/>
        <w:rPr>
          <w:rFonts w:ascii="Cambria" w:eastAsia="MS Mincho" w:hAnsi="Cambria"/>
          <w:color w:val="auto"/>
          <w:sz w:val="22"/>
          <w:lang w:eastAsia="en-US"/>
        </w:rPr>
      </w:pPr>
      <w:r w:rsidRPr="003B5355">
        <w:rPr>
          <w:sz w:val="24"/>
          <w:lang w:eastAsia="en-US"/>
        </w:rPr>
        <w:t xml:space="preserve">служебных словах; </w:t>
      </w:r>
      <w:r w:rsidRPr="003B5355">
        <w:rPr>
          <w:i/>
          <w:sz w:val="24"/>
          <w:lang w:eastAsia="en-US"/>
        </w:rPr>
        <w:t xml:space="preserve">выразительно читать вслух </w:t>
      </w:r>
      <w:r w:rsidRPr="003B5355">
        <w:rPr>
          <w:sz w:val="24"/>
          <w:lang w:eastAsia="en-US"/>
        </w:rPr>
        <w:t xml:space="preserve">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 </w:t>
      </w:r>
      <w:r w:rsidRPr="003B5355">
        <w:rPr>
          <w:rFonts w:ascii="Cambria" w:eastAsia="MS Mincho" w:hAnsi="Cambria"/>
          <w:color w:val="auto"/>
          <w:sz w:val="22"/>
          <w:lang w:eastAsia="en-US"/>
        </w:rPr>
        <w:br/>
      </w:r>
      <w:r w:rsidRPr="003B5355">
        <w:rPr>
          <w:rFonts w:ascii="Cambria" w:eastAsia="MS Mincho" w:hAnsi="Cambria"/>
          <w:color w:val="auto"/>
          <w:sz w:val="22"/>
          <w:lang w:eastAsia="en-US"/>
        </w:rPr>
        <w:tab/>
      </w:r>
      <w:r w:rsidRPr="003B5355">
        <w:rPr>
          <w:i/>
          <w:sz w:val="24"/>
          <w:lang w:eastAsia="en-US"/>
        </w:rPr>
        <w:t>владеть</w:t>
      </w:r>
      <w:r w:rsidRPr="003B5355">
        <w:rPr>
          <w:b/>
          <w:sz w:val="24"/>
          <w:lang w:eastAsia="en-US"/>
        </w:rPr>
        <w:t xml:space="preserve"> орфографическими </w:t>
      </w:r>
      <w:r w:rsidRPr="003B5355">
        <w:rPr>
          <w:sz w:val="24"/>
          <w:lang w:eastAsia="en-US"/>
        </w:rPr>
        <w:t xml:space="preserve">навыками: правильно </w:t>
      </w:r>
      <w:r w:rsidRPr="003B5355">
        <w:rPr>
          <w:i/>
          <w:sz w:val="24"/>
          <w:lang w:eastAsia="en-US"/>
        </w:rPr>
        <w:t xml:space="preserve">писать </w:t>
      </w:r>
      <w:r w:rsidRPr="003B5355">
        <w:rPr>
          <w:sz w:val="24"/>
          <w:lang w:eastAsia="en-US"/>
        </w:rPr>
        <w:t xml:space="preserve">изученные слова; </w:t>
      </w:r>
      <w:r w:rsidRPr="003B5355">
        <w:rPr>
          <w:rFonts w:ascii="Cambria" w:eastAsia="MS Mincho" w:hAnsi="Cambria"/>
          <w:color w:val="auto"/>
          <w:sz w:val="22"/>
          <w:lang w:eastAsia="en-US"/>
        </w:rPr>
        <w:br/>
      </w:r>
      <w:r w:rsidRPr="003B5355">
        <w:rPr>
          <w:rFonts w:ascii="Cambria" w:eastAsia="MS Mincho" w:hAnsi="Cambria"/>
          <w:color w:val="auto"/>
          <w:sz w:val="22"/>
          <w:lang w:eastAsia="en-US"/>
        </w:rPr>
        <w:tab/>
      </w:r>
      <w:r w:rsidRPr="003B5355">
        <w:rPr>
          <w:i/>
          <w:sz w:val="24"/>
          <w:lang w:eastAsia="en-US"/>
        </w:rPr>
        <w:t>владеть</w:t>
      </w:r>
      <w:r w:rsidRPr="003B5355">
        <w:rPr>
          <w:b/>
          <w:sz w:val="24"/>
          <w:lang w:eastAsia="en-US"/>
        </w:rPr>
        <w:t xml:space="preserve"> пунктуационными </w:t>
      </w:r>
      <w:r w:rsidRPr="003B5355">
        <w:rPr>
          <w:sz w:val="24"/>
          <w:lang w:eastAsia="en-US"/>
        </w:rPr>
        <w:t>навыками:</w:t>
      </w:r>
      <w:r w:rsidRPr="003B5355">
        <w:rPr>
          <w:i/>
          <w:sz w:val="24"/>
          <w:lang w:eastAsia="en-US"/>
        </w:rPr>
        <w:t xml:space="preserve">использовать </w:t>
      </w:r>
      <w:r w:rsidRPr="003B5355">
        <w:rPr>
          <w:sz w:val="24"/>
          <w:lang w:eastAsia="en-US"/>
        </w:rPr>
        <w:t>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3B5355" w:rsidRPr="003B5355" w:rsidRDefault="003B5355" w:rsidP="003B5355">
      <w:pPr>
        <w:tabs>
          <w:tab w:val="left" w:pos="180"/>
        </w:tabs>
        <w:autoSpaceDE w:val="0"/>
        <w:autoSpaceDN w:val="0"/>
        <w:spacing w:before="190" w:after="0" w:line="286" w:lineRule="auto"/>
        <w:ind w:right="144" w:firstLine="0"/>
        <w:jc w:val="left"/>
        <w:rPr>
          <w:rFonts w:ascii="Cambria" w:eastAsia="MS Mincho" w:hAnsi="Cambria"/>
          <w:color w:val="auto"/>
          <w:sz w:val="22"/>
          <w:lang w:eastAsia="en-US"/>
        </w:rPr>
      </w:pPr>
      <w:r w:rsidRPr="003B5355">
        <w:rPr>
          <w:rFonts w:ascii="Cambria" w:eastAsia="MS Mincho" w:hAnsi="Cambria"/>
          <w:color w:val="auto"/>
          <w:sz w:val="22"/>
          <w:lang w:eastAsia="en-US"/>
        </w:rPr>
        <w:tab/>
      </w:r>
      <w:r w:rsidRPr="003B5355">
        <w:rPr>
          <w:sz w:val="24"/>
          <w:lang w:eastAsia="en-US"/>
        </w:rPr>
        <w:t xml:space="preserve">3) </w:t>
      </w:r>
      <w:r w:rsidRPr="003B5355">
        <w:rPr>
          <w:i/>
          <w:sz w:val="24"/>
          <w:lang w:eastAsia="en-US"/>
        </w:rPr>
        <w:t xml:space="preserve">распознавать </w:t>
      </w:r>
      <w:r w:rsidRPr="003B5355">
        <w:rPr>
          <w:sz w:val="24"/>
          <w:lang w:eastAsia="en-US"/>
        </w:rPr>
        <w:t xml:space="preserve">в звучащем и письменном тексте 675 лексических единиц (слов, словосочетаний, речевых клише) и правильно </w:t>
      </w:r>
      <w:r w:rsidRPr="003B5355">
        <w:rPr>
          <w:i/>
          <w:sz w:val="24"/>
          <w:lang w:eastAsia="en-US"/>
        </w:rPr>
        <w:t xml:space="preserve">употреблять </w:t>
      </w:r>
      <w:r w:rsidRPr="003B5355">
        <w:rPr>
          <w:sz w:val="24"/>
          <w:lang w:eastAsia="en-US"/>
        </w:rPr>
        <w:t xml:space="preserve">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 </w:t>
      </w:r>
      <w:r w:rsidRPr="003B5355">
        <w:rPr>
          <w:rFonts w:ascii="Cambria" w:eastAsia="MS Mincho" w:hAnsi="Cambria"/>
          <w:color w:val="auto"/>
          <w:sz w:val="22"/>
          <w:lang w:eastAsia="en-US"/>
        </w:rPr>
        <w:br/>
      </w:r>
      <w:r w:rsidRPr="003B5355">
        <w:rPr>
          <w:rFonts w:ascii="Cambria" w:eastAsia="MS Mincho" w:hAnsi="Cambria"/>
          <w:color w:val="auto"/>
          <w:sz w:val="22"/>
          <w:lang w:eastAsia="en-US"/>
        </w:rPr>
        <w:tab/>
      </w:r>
      <w:r w:rsidRPr="003B5355">
        <w:rPr>
          <w:i/>
          <w:sz w:val="24"/>
          <w:lang w:eastAsia="en-US"/>
        </w:rPr>
        <w:t xml:space="preserve">распознавать и употреблять </w:t>
      </w:r>
      <w:r w:rsidRPr="003B5355">
        <w:rPr>
          <w:sz w:val="24"/>
          <w:lang w:eastAsia="en-US"/>
        </w:rPr>
        <w:t>в устной и письменной речи родственные слова, образованные с использованием аффиксации: имена существительные с суффиксами -</w:t>
      </w:r>
      <w:r w:rsidRPr="003B5355">
        <w:rPr>
          <w:sz w:val="24"/>
          <w:lang w:val="en-US" w:eastAsia="en-US"/>
        </w:rPr>
        <w:t>er</w:t>
      </w:r>
      <w:r w:rsidRPr="003B5355">
        <w:rPr>
          <w:sz w:val="24"/>
          <w:lang w:eastAsia="en-US"/>
        </w:rPr>
        <w:t>/-</w:t>
      </w:r>
      <w:r w:rsidRPr="003B5355">
        <w:rPr>
          <w:sz w:val="24"/>
          <w:lang w:val="en-US" w:eastAsia="en-US"/>
        </w:rPr>
        <w:t>or</w:t>
      </w:r>
      <w:r w:rsidRPr="003B5355">
        <w:rPr>
          <w:sz w:val="24"/>
          <w:lang w:eastAsia="en-US"/>
        </w:rPr>
        <w:t>, -</w:t>
      </w:r>
      <w:r w:rsidRPr="003B5355">
        <w:rPr>
          <w:sz w:val="24"/>
          <w:lang w:val="en-US" w:eastAsia="en-US"/>
        </w:rPr>
        <w:t>ist</w:t>
      </w:r>
      <w:r w:rsidRPr="003B5355">
        <w:rPr>
          <w:sz w:val="24"/>
          <w:lang w:eastAsia="en-US"/>
        </w:rPr>
        <w:t>, -</w:t>
      </w:r>
      <w:r w:rsidRPr="003B5355">
        <w:rPr>
          <w:sz w:val="24"/>
          <w:lang w:val="en-US" w:eastAsia="en-US"/>
        </w:rPr>
        <w:t>sion</w:t>
      </w:r>
      <w:r w:rsidRPr="003B5355">
        <w:rPr>
          <w:sz w:val="24"/>
          <w:lang w:eastAsia="en-US"/>
        </w:rPr>
        <w:t xml:space="preserve">/- </w:t>
      </w:r>
      <w:r w:rsidRPr="003B5355">
        <w:rPr>
          <w:sz w:val="24"/>
          <w:lang w:val="en-US" w:eastAsia="en-US"/>
        </w:rPr>
        <w:t>tion</w:t>
      </w:r>
      <w:r w:rsidRPr="003B5355">
        <w:rPr>
          <w:sz w:val="24"/>
          <w:lang w:eastAsia="en-US"/>
        </w:rPr>
        <w:t>; имена прилагательные с суффиксами -</w:t>
      </w:r>
      <w:r w:rsidRPr="003B5355">
        <w:rPr>
          <w:sz w:val="24"/>
          <w:lang w:val="en-US" w:eastAsia="en-US"/>
        </w:rPr>
        <w:t>ful</w:t>
      </w:r>
      <w:r w:rsidRPr="003B5355">
        <w:rPr>
          <w:sz w:val="24"/>
          <w:lang w:eastAsia="en-US"/>
        </w:rPr>
        <w:t>, -</w:t>
      </w:r>
      <w:r w:rsidRPr="003B5355">
        <w:rPr>
          <w:sz w:val="24"/>
          <w:lang w:val="en-US" w:eastAsia="en-US"/>
        </w:rPr>
        <w:t>ian</w:t>
      </w:r>
      <w:r w:rsidRPr="003B5355">
        <w:rPr>
          <w:sz w:val="24"/>
          <w:lang w:eastAsia="en-US"/>
        </w:rPr>
        <w:t>/-</w:t>
      </w:r>
      <w:r w:rsidRPr="003B5355">
        <w:rPr>
          <w:sz w:val="24"/>
          <w:lang w:val="en-US" w:eastAsia="en-US"/>
        </w:rPr>
        <w:t>an</w:t>
      </w:r>
      <w:r w:rsidRPr="003B5355">
        <w:rPr>
          <w:sz w:val="24"/>
          <w:lang w:eastAsia="en-US"/>
        </w:rPr>
        <w:t>; наречия с суффиксом -</w:t>
      </w:r>
      <w:r w:rsidRPr="003B5355">
        <w:rPr>
          <w:sz w:val="24"/>
          <w:lang w:val="en-US" w:eastAsia="en-US"/>
        </w:rPr>
        <w:t>ly</w:t>
      </w:r>
      <w:r w:rsidRPr="003B5355">
        <w:rPr>
          <w:sz w:val="24"/>
          <w:lang w:eastAsia="en-US"/>
        </w:rPr>
        <w:t xml:space="preserve">; имена прилагательные, имена существительные и наречия с отрицательным префиксом </w:t>
      </w:r>
      <w:r w:rsidRPr="003B5355">
        <w:rPr>
          <w:sz w:val="24"/>
          <w:lang w:val="en-US" w:eastAsia="en-US"/>
        </w:rPr>
        <w:t>un</w:t>
      </w:r>
      <w:r w:rsidRPr="003B5355">
        <w:rPr>
          <w:sz w:val="24"/>
          <w:lang w:eastAsia="en-US"/>
        </w:rPr>
        <w:t xml:space="preserve">-; </w:t>
      </w:r>
      <w:r w:rsidRPr="003B5355">
        <w:rPr>
          <w:rFonts w:ascii="Cambria" w:eastAsia="MS Mincho" w:hAnsi="Cambria"/>
          <w:color w:val="auto"/>
          <w:sz w:val="22"/>
          <w:lang w:eastAsia="en-US"/>
        </w:rPr>
        <w:br/>
      </w:r>
      <w:r w:rsidRPr="003B5355">
        <w:rPr>
          <w:rFonts w:ascii="Cambria" w:eastAsia="MS Mincho" w:hAnsi="Cambria"/>
          <w:color w:val="auto"/>
          <w:sz w:val="22"/>
          <w:lang w:eastAsia="en-US"/>
        </w:rPr>
        <w:tab/>
      </w:r>
      <w:r w:rsidRPr="003B5355">
        <w:rPr>
          <w:i/>
          <w:sz w:val="24"/>
          <w:lang w:eastAsia="en-US"/>
        </w:rPr>
        <w:t xml:space="preserve">распознавать и употреблять </w:t>
      </w:r>
      <w:r w:rsidRPr="003B5355">
        <w:rPr>
          <w:sz w:val="24"/>
          <w:lang w:eastAsia="en-US"/>
        </w:rPr>
        <w:t xml:space="preserve">в устной и письменной речи изученные синонимы и </w:t>
      </w:r>
      <w:r w:rsidRPr="003B5355">
        <w:rPr>
          <w:rFonts w:ascii="Cambria" w:eastAsia="MS Mincho" w:hAnsi="Cambria"/>
          <w:color w:val="auto"/>
          <w:sz w:val="22"/>
          <w:lang w:eastAsia="en-US"/>
        </w:rPr>
        <w:br/>
      </w:r>
      <w:r w:rsidRPr="003B5355">
        <w:rPr>
          <w:sz w:val="24"/>
          <w:lang w:eastAsia="en-US"/>
        </w:rPr>
        <w:t>интернациональные слова;</w:t>
      </w:r>
    </w:p>
    <w:p w:rsidR="003B5355" w:rsidRPr="003B5355" w:rsidRDefault="003B5355" w:rsidP="003B5355">
      <w:pPr>
        <w:tabs>
          <w:tab w:val="left" w:pos="180"/>
        </w:tabs>
        <w:autoSpaceDE w:val="0"/>
        <w:autoSpaceDN w:val="0"/>
        <w:spacing w:before="190" w:after="0" w:line="288" w:lineRule="auto"/>
        <w:ind w:right="0" w:firstLine="0"/>
        <w:jc w:val="left"/>
        <w:rPr>
          <w:rFonts w:ascii="Cambria" w:eastAsia="MS Mincho" w:hAnsi="Cambria"/>
          <w:color w:val="auto"/>
          <w:sz w:val="22"/>
          <w:lang w:eastAsia="en-US"/>
        </w:rPr>
      </w:pPr>
      <w:r w:rsidRPr="003B5355">
        <w:rPr>
          <w:rFonts w:ascii="Cambria" w:eastAsia="MS Mincho" w:hAnsi="Cambria"/>
          <w:color w:val="auto"/>
          <w:sz w:val="22"/>
          <w:lang w:eastAsia="en-US"/>
        </w:rPr>
        <w:tab/>
      </w:r>
      <w:r w:rsidRPr="003B5355">
        <w:rPr>
          <w:sz w:val="24"/>
          <w:lang w:eastAsia="en-US"/>
        </w:rPr>
        <w:t xml:space="preserve">4) </w:t>
      </w:r>
      <w:r w:rsidRPr="003B5355">
        <w:rPr>
          <w:i/>
          <w:sz w:val="24"/>
          <w:lang w:eastAsia="en-US"/>
        </w:rPr>
        <w:t xml:space="preserve">знать и понимать </w:t>
      </w:r>
      <w:r w:rsidRPr="003B5355">
        <w:rPr>
          <w:sz w:val="24"/>
          <w:lang w:eastAsia="en-US"/>
        </w:rPr>
        <w:t xml:space="preserve">особенности структуры простых и сложных предложений английского языка; различных коммуникативных типов предложений английского языка; </w:t>
      </w:r>
      <w:r w:rsidRPr="003B5355">
        <w:rPr>
          <w:rFonts w:ascii="Cambria" w:eastAsia="MS Mincho" w:hAnsi="Cambria"/>
          <w:color w:val="auto"/>
          <w:sz w:val="22"/>
          <w:lang w:eastAsia="en-US"/>
        </w:rPr>
        <w:br/>
      </w:r>
      <w:r w:rsidRPr="003B5355">
        <w:rPr>
          <w:rFonts w:ascii="Cambria" w:eastAsia="MS Mincho" w:hAnsi="Cambria"/>
          <w:color w:val="auto"/>
          <w:sz w:val="22"/>
          <w:lang w:eastAsia="en-US"/>
        </w:rPr>
        <w:tab/>
      </w:r>
      <w:r w:rsidRPr="003B5355">
        <w:rPr>
          <w:i/>
          <w:sz w:val="24"/>
          <w:lang w:eastAsia="en-US"/>
        </w:rPr>
        <w:t xml:space="preserve">распознавать </w:t>
      </w:r>
      <w:r w:rsidRPr="003B5355">
        <w:rPr>
          <w:sz w:val="24"/>
          <w:lang w:eastAsia="en-US"/>
        </w:rPr>
        <w:t>в письменном и звучащем тексте и употреблять в устной и письменной речи:</w:t>
      </w:r>
      <w:r w:rsidRPr="003B5355">
        <w:rPr>
          <w:rFonts w:ascii="Cambria" w:eastAsia="MS Mincho" w:hAnsi="Cambria"/>
          <w:color w:val="auto"/>
          <w:sz w:val="22"/>
          <w:lang w:eastAsia="en-US"/>
        </w:rPr>
        <w:tab/>
      </w:r>
      <w:r w:rsidRPr="003B5355">
        <w:rPr>
          <w:sz w:val="24"/>
          <w:lang w:eastAsia="en-US"/>
        </w:rPr>
        <w:t>-  предложения с несколькими обстоятельствами, следующими в определённом порядке;</w:t>
      </w:r>
      <w:r w:rsidRPr="003B5355">
        <w:rPr>
          <w:rFonts w:ascii="Cambria" w:eastAsia="MS Mincho" w:hAnsi="Cambria"/>
          <w:color w:val="auto"/>
          <w:sz w:val="22"/>
          <w:lang w:eastAsia="en-US"/>
        </w:rPr>
        <w:br/>
      </w:r>
      <w:r w:rsidRPr="003B5355">
        <w:rPr>
          <w:rFonts w:ascii="Cambria" w:eastAsia="MS Mincho" w:hAnsi="Cambria"/>
          <w:color w:val="auto"/>
          <w:sz w:val="22"/>
          <w:lang w:eastAsia="en-US"/>
        </w:rPr>
        <w:tab/>
      </w:r>
      <w:r w:rsidRPr="003B5355">
        <w:rPr>
          <w:sz w:val="24"/>
          <w:lang w:eastAsia="en-US"/>
        </w:rPr>
        <w:t xml:space="preserve">- вопросительные предложения (альтернативный и разделительный вопросы в </w:t>
      </w:r>
      <w:r w:rsidRPr="003B5355">
        <w:rPr>
          <w:sz w:val="24"/>
          <w:lang w:val="en-US" w:eastAsia="en-US"/>
        </w:rPr>
        <w:t>Present</w:t>
      </w:r>
      <w:r w:rsidRPr="003B5355">
        <w:rPr>
          <w:sz w:val="24"/>
          <w:lang w:eastAsia="en-US"/>
        </w:rPr>
        <w:t>/</w:t>
      </w:r>
      <w:r w:rsidRPr="003B5355">
        <w:rPr>
          <w:sz w:val="24"/>
          <w:lang w:val="en-US" w:eastAsia="en-US"/>
        </w:rPr>
        <w:t>Past</w:t>
      </w:r>
      <w:r w:rsidRPr="003B5355">
        <w:rPr>
          <w:sz w:val="24"/>
          <w:lang w:eastAsia="en-US"/>
        </w:rPr>
        <w:t>/</w:t>
      </w:r>
      <w:r w:rsidRPr="003B5355">
        <w:rPr>
          <w:sz w:val="24"/>
          <w:lang w:val="en-US" w:eastAsia="en-US"/>
        </w:rPr>
        <w:t>Future</w:t>
      </w:r>
      <w:r w:rsidRPr="003B5355">
        <w:rPr>
          <w:sz w:val="24"/>
          <w:lang w:eastAsia="en-US"/>
        </w:rPr>
        <w:t xml:space="preserve"> </w:t>
      </w:r>
      <w:r w:rsidRPr="003B5355">
        <w:rPr>
          <w:sz w:val="24"/>
          <w:lang w:val="en-US" w:eastAsia="en-US"/>
        </w:rPr>
        <w:t>Simple</w:t>
      </w:r>
      <w:r w:rsidRPr="003B5355">
        <w:rPr>
          <w:sz w:val="24"/>
          <w:lang w:eastAsia="en-US"/>
        </w:rPr>
        <w:t xml:space="preserve"> </w:t>
      </w:r>
      <w:r w:rsidRPr="003B5355">
        <w:rPr>
          <w:sz w:val="24"/>
          <w:lang w:val="en-US" w:eastAsia="en-US"/>
        </w:rPr>
        <w:t>Tense</w:t>
      </w:r>
      <w:r w:rsidRPr="003B5355">
        <w:rPr>
          <w:sz w:val="24"/>
          <w:lang w:eastAsia="en-US"/>
        </w:rPr>
        <w:t>);</w:t>
      </w:r>
      <w:r w:rsidRPr="003B5355">
        <w:rPr>
          <w:rFonts w:ascii="Cambria" w:eastAsia="MS Mincho" w:hAnsi="Cambria"/>
          <w:color w:val="auto"/>
          <w:sz w:val="22"/>
          <w:lang w:eastAsia="en-US"/>
        </w:rPr>
        <w:br/>
      </w:r>
      <w:r w:rsidRPr="003B5355">
        <w:rPr>
          <w:rFonts w:ascii="Cambria" w:eastAsia="MS Mincho" w:hAnsi="Cambria"/>
          <w:color w:val="auto"/>
          <w:sz w:val="22"/>
          <w:lang w:eastAsia="en-US"/>
        </w:rPr>
        <w:tab/>
      </w:r>
      <w:r w:rsidRPr="003B5355">
        <w:rPr>
          <w:sz w:val="24"/>
          <w:lang w:eastAsia="en-US"/>
        </w:rPr>
        <w:t xml:space="preserve">- глаголы в  видо-временных  формах  действительного  залога в изъявительном наклонении в </w:t>
      </w:r>
      <w:r w:rsidRPr="003B5355">
        <w:rPr>
          <w:sz w:val="24"/>
          <w:lang w:val="en-US" w:eastAsia="en-US"/>
        </w:rPr>
        <w:t>Present</w:t>
      </w:r>
      <w:r w:rsidRPr="003B5355">
        <w:rPr>
          <w:sz w:val="24"/>
          <w:lang w:eastAsia="en-US"/>
        </w:rPr>
        <w:t xml:space="preserve"> </w:t>
      </w:r>
      <w:r w:rsidRPr="003B5355">
        <w:rPr>
          <w:sz w:val="24"/>
          <w:lang w:val="en-US" w:eastAsia="en-US"/>
        </w:rPr>
        <w:t>Perfect</w:t>
      </w:r>
      <w:r w:rsidRPr="003B5355">
        <w:rPr>
          <w:sz w:val="24"/>
          <w:lang w:eastAsia="en-US"/>
        </w:rPr>
        <w:t xml:space="preserve"> </w:t>
      </w:r>
      <w:r w:rsidRPr="003B5355">
        <w:rPr>
          <w:sz w:val="24"/>
          <w:lang w:val="en-US" w:eastAsia="en-US"/>
        </w:rPr>
        <w:t>Tense</w:t>
      </w:r>
      <w:r w:rsidRPr="003B5355">
        <w:rPr>
          <w:sz w:val="24"/>
          <w:lang w:eastAsia="en-US"/>
        </w:rPr>
        <w:t xml:space="preserve"> в повествовательных (утвердительных и отрицательных) и вопросительных предложениях;</w:t>
      </w:r>
      <w:r w:rsidRPr="003B5355">
        <w:rPr>
          <w:rFonts w:ascii="Cambria" w:eastAsia="MS Mincho" w:hAnsi="Cambria"/>
          <w:color w:val="auto"/>
          <w:sz w:val="22"/>
          <w:lang w:eastAsia="en-US"/>
        </w:rPr>
        <w:br/>
      </w:r>
      <w:r w:rsidRPr="003B5355">
        <w:rPr>
          <w:rFonts w:ascii="Cambria" w:eastAsia="MS Mincho" w:hAnsi="Cambria"/>
          <w:color w:val="auto"/>
          <w:sz w:val="22"/>
          <w:lang w:eastAsia="en-US"/>
        </w:rPr>
        <w:tab/>
      </w:r>
      <w:r w:rsidRPr="003B5355">
        <w:rPr>
          <w:sz w:val="24"/>
          <w:lang w:eastAsia="en-US"/>
        </w:rPr>
        <w:t>- имена существительные во множественном числе, в том числе имена существительные, имеющие форму только множественного числа;</w:t>
      </w:r>
      <w:r w:rsidRPr="003B5355">
        <w:rPr>
          <w:rFonts w:ascii="Cambria" w:eastAsia="MS Mincho" w:hAnsi="Cambria"/>
          <w:color w:val="auto"/>
          <w:sz w:val="22"/>
          <w:lang w:eastAsia="en-US"/>
        </w:rPr>
        <w:br/>
      </w:r>
      <w:r w:rsidRPr="003B5355">
        <w:rPr>
          <w:rFonts w:ascii="Cambria" w:eastAsia="MS Mincho" w:hAnsi="Cambria"/>
          <w:color w:val="auto"/>
          <w:sz w:val="22"/>
          <w:lang w:eastAsia="en-US"/>
        </w:rPr>
        <w:tab/>
      </w:r>
      <w:r w:rsidRPr="003B5355">
        <w:rPr>
          <w:sz w:val="24"/>
          <w:lang w:eastAsia="en-US"/>
        </w:rPr>
        <w:t>- имена существительные с причастиями настоящего и прошедшего времени;</w:t>
      </w:r>
      <w:r w:rsidRPr="003B5355">
        <w:rPr>
          <w:rFonts w:ascii="Cambria" w:eastAsia="MS Mincho" w:hAnsi="Cambria"/>
          <w:color w:val="auto"/>
          <w:sz w:val="22"/>
          <w:lang w:eastAsia="en-US"/>
        </w:rPr>
        <w:br/>
      </w:r>
      <w:r w:rsidRPr="003B5355">
        <w:rPr>
          <w:rFonts w:ascii="Cambria" w:eastAsia="MS Mincho" w:hAnsi="Cambria"/>
          <w:color w:val="auto"/>
          <w:sz w:val="22"/>
          <w:lang w:eastAsia="en-US"/>
        </w:rPr>
        <w:tab/>
      </w:r>
      <w:r w:rsidRPr="003B5355">
        <w:rPr>
          <w:sz w:val="24"/>
          <w:lang w:eastAsia="en-US"/>
        </w:rPr>
        <w:t>- наречия в положительной, сравнительной и превосходной степенях, образованные по правилу, и исключения;</w:t>
      </w:r>
    </w:p>
    <w:p w:rsidR="003B5355" w:rsidRPr="003B5355" w:rsidRDefault="003B5355" w:rsidP="003B5355">
      <w:pPr>
        <w:tabs>
          <w:tab w:val="left" w:pos="180"/>
        </w:tabs>
        <w:autoSpaceDE w:val="0"/>
        <w:autoSpaceDN w:val="0"/>
        <w:spacing w:before="190" w:after="0" w:line="286" w:lineRule="auto"/>
        <w:ind w:right="0" w:firstLine="0"/>
        <w:jc w:val="left"/>
        <w:rPr>
          <w:rFonts w:ascii="Cambria" w:eastAsia="MS Mincho" w:hAnsi="Cambria"/>
          <w:color w:val="auto"/>
          <w:sz w:val="22"/>
          <w:lang w:eastAsia="en-US"/>
        </w:rPr>
      </w:pPr>
      <w:r w:rsidRPr="003B5355">
        <w:rPr>
          <w:rFonts w:ascii="Cambria" w:eastAsia="MS Mincho" w:hAnsi="Cambria"/>
          <w:color w:val="auto"/>
          <w:sz w:val="22"/>
          <w:lang w:eastAsia="en-US"/>
        </w:rPr>
        <w:tab/>
      </w:r>
      <w:r w:rsidRPr="003B5355">
        <w:rPr>
          <w:sz w:val="24"/>
          <w:lang w:eastAsia="en-US"/>
        </w:rPr>
        <w:t xml:space="preserve">5) </w:t>
      </w:r>
      <w:r w:rsidRPr="003B5355">
        <w:rPr>
          <w:i/>
          <w:sz w:val="24"/>
          <w:lang w:eastAsia="en-US"/>
        </w:rPr>
        <w:t xml:space="preserve">владеть </w:t>
      </w:r>
      <w:r w:rsidRPr="003B5355">
        <w:rPr>
          <w:sz w:val="24"/>
          <w:lang w:eastAsia="en-US"/>
        </w:rPr>
        <w:t>социокультурными знаниями и умениями:</w:t>
      </w:r>
      <w:r w:rsidRPr="003B5355">
        <w:rPr>
          <w:rFonts w:ascii="Cambria" w:eastAsia="MS Mincho" w:hAnsi="Cambria"/>
          <w:color w:val="auto"/>
          <w:sz w:val="22"/>
          <w:lang w:eastAsia="en-US"/>
        </w:rPr>
        <w:br/>
      </w:r>
      <w:r w:rsidRPr="003B5355">
        <w:rPr>
          <w:rFonts w:ascii="Cambria" w:eastAsia="MS Mincho" w:hAnsi="Cambria"/>
          <w:color w:val="auto"/>
          <w:sz w:val="22"/>
          <w:lang w:eastAsia="en-US"/>
        </w:rPr>
        <w:tab/>
      </w:r>
      <w:r w:rsidRPr="003B5355">
        <w:rPr>
          <w:i/>
          <w:sz w:val="24"/>
          <w:lang w:eastAsia="en-US"/>
        </w:rPr>
        <w:t xml:space="preserve">- использовать </w:t>
      </w:r>
      <w:r w:rsidRPr="003B5355">
        <w:rPr>
          <w:sz w:val="24"/>
          <w:lang w:eastAsia="en-US"/>
        </w:rPr>
        <w:t>отдельные социокультурные элементы речевого поведенческого этикета в стране/странах изучаемого языка в рамках тематического содержания;</w:t>
      </w:r>
      <w:r w:rsidRPr="003B5355">
        <w:rPr>
          <w:rFonts w:ascii="Cambria" w:eastAsia="MS Mincho" w:hAnsi="Cambria"/>
          <w:color w:val="auto"/>
          <w:sz w:val="22"/>
          <w:lang w:eastAsia="en-US"/>
        </w:rPr>
        <w:br/>
      </w:r>
      <w:r w:rsidRPr="003B5355">
        <w:rPr>
          <w:rFonts w:ascii="Cambria" w:eastAsia="MS Mincho" w:hAnsi="Cambria"/>
          <w:color w:val="auto"/>
          <w:sz w:val="22"/>
          <w:lang w:eastAsia="en-US"/>
        </w:rPr>
        <w:tab/>
      </w:r>
      <w:r w:rsidRPr="003B5355">
        <w:rPr>
          <w:i/>
          <w:sz w:val="24"/>
          <w:lang w:eastAsia="en-US"/>
        </w:rPr>
        <w:t xml:space="preserve">- знать/понимать и использовать </w:t>
      </w:r>
      <w:r w:rsidRPr="003B5355">
        <w:rPr>
          <w:sz w:val="24"/>
          <w:lang w:eastAsia="en-US"/>
        </w:rPr>
        <w:t>в устной и письменной речи наиболее употребительную лексику, обозначающую фоновую лексику и реалии страны/стран изучаемого языка в рамках тематического содержания речи;</w:t>
      </w:r>
      <w:r w:rsidRPr="003B5355">
        <w:rPr>
          <w:rFonts w:ascii="Cambria" w:eastAsia="MS Mincho" w:hAnsi="Cambria"/>
          <w:color w:val="auto"/>
          <w:sz w:val="22"/>
          <w:lang w:eastAsia="en-US"/>
        </w:rPr>
        <w:br/>
      </w:r>
      <w:r w:rsidRPr="003B5355">
        <w:rPr>
          <w:rFonts w:ascii="Cambria" w:eastAsia="MS Mincho" w:hAnsi="Cambria"/>
          <w:color w:val="auto"/>
          <w:sz w:val="22"/>
          <w:lang w:eastAsia="en-US"/>
        </w:rPr>
        <w:tab/>
      </w:r>
      <w:r w:rsidRPr="003B5355">
        <w:rPr>
          <w:i/>
          <w:sz w:val="24"/>
          <w:lang w:eastAsia="en-US"/>
        </w:rPr>
        <w:t xml:space="preserve">- правильно оформлять </w:t>
      </w:r>
      <w:r w:rsidRPr="003B5355">
        <w:rPr>
          <w:sz w:val="24"/>
          <w:lang w:eastAsia="en-US"/>
        </w:rPr>
        <w:t>адрес, писать фамилии и имена (свои, родственников и друзей) на английском языке (в анкете, формуляре);</w:t>
      </w:r>
      <w:r w:rsidRPr="003B5355">
        <w:rPr>
          <w:rFonts w:ascii="Cambria" w:eastAsia="MS Mincho" w:hAnsi="Cambria"/>
          <w:color w:val="auto"/>
          <w:sz w:val="22"/>
          <w:lang w:eastAsia="en-US"/>
        </w:rPr>
        <w:br/>
      </w:r>
      <w:r w:rsidRPr="003B5355">
        <w:rPr>
          <w:rFonts w:ascii="Cambria" w:eastAsia="MS Mincho" w:hAnsi="Cambria"/>
          <w:color w:val="auto"/>
          <w:sz w:val="22"/>
          <w:lang w:eastAsia="en-US"/>
        </w:rPr>
        <w:lastRenderedPageBreak/>
        <w:tab/>
      </w:r>
      <w:r w:rsidRPr="003B5355">
        <w:rPr>
          <w:i/>
          <w:sz w:val="24"/>
          <w:lang w:eastAsia="en-US"/>
        </w:rPr>
        <w:t xml:space="preserve">- обладать базовыми знаниями </w:t>
      </w:r>
      <w:r w:rsidRPr="003B5355">
        <w:rPr>
          <w:sz w:val="24"/>
          <w:lang w:eastAsia="en-US"/>
        </w:rPr>
        <w:t>о социокультурном портрете родной страны и страны/стран изучаемого языка;</w:t>
      </w:r>
      <w:r w:rsidRPr="003B5355">
        <w:rPr>
          <w:rFonts w:ascii="Cambria" w:eastAsia="MS Mincho" w:hAnsi="Cambria"/>
          <w:color w:val="auto"/>
          <w:sz w:val="22"/>
          <w:lang w:eastAsia="en-US"/>
        </w:rPr>
        <w:br/>
      </w:r>
      <w:r w:rsidRPr="003B5355">
        <w:rPr>
          <w:rFonts w:ascii="Cambria" w:eastAsia="MS Mincho" w:hAnsi="Cambria"/>
          <w:color w:val="auto"/>
          <w:sz w:val="22"/>
          <w:lang w:eastAsia="en-US"/>
        </w:rPr>
        <w:tab/>
      </w:r>
      <w:r w:rsidRPr="003B5355">
        <w:rPr>
          <w:sz w:val="24"/>
          <w:lang w:eastAsia="en-US"/>
        </w:rPr>
        <w:t xml:space="preserve">- </w:t>
      </w:r>
      <w:r w:rsidRPr="003B5355">
        <w:rPr>
          <w:i/>
          <w:sz w:val="24"/>
          <w:lang w:eastAsia="en-US"/>
        </w:rPr>
        <w:t xml:space="preserve">кратко представлять </w:t>
      </w:r>
      <w:r w:rsidRPr="003B5355">
        <w:rPr>
          <w:sz w:val="24"/>
          <w:lang w:eastAsia="en-US"/>
        </w:rPr>
        <w:t>Россию и страны/стран изучаемого языка;</w:t>
      </w:r>
    </w:p>
    <w:p w:rsidR="003B5355" w:rsidRPr="003B5355" w:rsidRDefault="003B5355" w:rsidP="003B5355">
      <w:pPr>
        <w:autoSpaceDE w:val="0"/>
        <w:autoSpaceDN w:val="0"/>
        <w:spacing w:before="190" w:after="0" w:line="230" w:lineRule="auto"/>
        <w:ind w:left="180" w:right="0" w:firstLine="0"/>
        <w:jc w:val="left"/>
        <w:rPr>
          <w:rFonts w:ascii="Cambria" w:eastAsia="MS Mincho" w:hAnsi="Cambria"/>
          <w:color w:val="auto"/>
          <w:sz w:val="22"/>
          <w:lang w:eastAsia="en-US"/>
        </w:rPr>
      </w:pPr>
      <w:r w:rsidRPr="003B5355">
        <w:rPr>
          <w:sz w:val="24"/>
          <w:lang w:eastAsia="en-US"/>
        </w:rPr>
        <w:t xml:space="preserve">6) </w:t>
      </w:r>
      <w:r w:rsidRPr="003B5355">
        <w:rPr>
          <w:i/>
          <w:sz w:val="24"/>
          <w:lang w:eastAsia="en-US"/>
        </w:rPr>
        <w:t xml:space="preserve">владеть </w:t>
      </w:r>
      <w:r w:rsidRPr="003B5355">
        <w:rPr>
          <w:sz w:val="24"/>
          <w:lang w:eastAsia="en-US"/>
        </w:rPr>
        <w:t>компенсаторными умениями: использовать при чтении и аудировании языковую</w:t>
      </w:r>
    </w:p>
    <w:p w:rsidR="003B5355" w:rsidRPr="003B5355" w:rsidRDefault="003B5355" w:rsidP="003B5355">
      <w:pPr>
        <w:spacing w:after="200" w:line="276" w:lineRule="auto"/>
        <w:ind w:right="0" w:firstLine="0"/>
        <w:jc w:val="left"/>
        <w:rPr>
          <w:rFonts w:ascii="Cambria" w:eastAsia="MS Mincho" w:hAnsi="Cambria"/>
          <w:color w:val="auto"/>
          <w:sz w:val="22"/>
          <w:lang w:eastAsia="en-US"/>
        </w:rPr>
        <w:sectPr w:rsidR="003B5355" w:rsidRPr="003B5355">
          <w:pgSz w:w="11900" w:h="16840"/>
          <w:pgMar w:top="286" w:right="728" w:bottom="368" w:left="666" w:header="720" w:footer="720" w:gutter="0"/>
          <w:cols w:space="720" w:equalWidth="0">
            <w:col w:w="10506" w:space="0"/>
          </w:cols>
          <w:docGrid w:linePitch="360"/>
        </w:sectPr>
      </w:pPr>
    </w:p>
    <w:p w:rsidR="003B5355" w:rsidRPr="003B5355" w:rsidRDefault="003B5355" w:rsidP="003B5355">
      <w:pPr>
        <w:autoSpaceDE w:val="0"/>
        <w:autoSpaceDN w:val="0"/>
        <w:spacing w:after="66" w:line="220" w:lineRule="exact"/>
        <w:ind w:right="0" w:firstLine="0"/>
        <w:jc w:val="left"/>
        <w:rPr>
          <w:rFonts w:ascii="Cambria" w:eastAsia="MS Mincho" w:hAnsi="Cambria"/>
          <w:color w:val="auto"/>
          <w:sz w:val="22"/>
          <w:lang w:eastAsia="en-US"/>
        </w:rPr>
      </w:pPr>
    </w:p>
    <w:p w:rsidR="003B5355" w:rsidRPr="003B5355" w:rsidRDefault="003B5355" w:rsidP="003B5355">
      <w:pPr>
        <w:autoSpaceDE w:val="0"/>
        <w:autoSpaceDN w:val="0"/>
        <w:spacing w:after="0" w:line="271" w:lineRule="auto"/>
        <w:ind w:right="0" w:firstLine="0"/>
        <w:jc w:val="left"/>
        <w:rPr>
          <w:rFonts w:ascii="Cambria" w:eastAsia="MS Mincho" w:hAnsi="Cambria"/>
          <w:color w:val="auto"/>
          <w:sz w:val="22"/>
          <w:lang w:eastAsia="en-US"/>
        </w:rPr>
      </w:pPr>
      <w:r w:rsidRPr="003B5355">
        <w:rPr>
          <w:sz w:val="24"/>
          <w:lang w:eastAsia="en-US"/>
        </w:rPr>
        <w:t>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3B5355" w:rsidRPr="003B5355" w:rsidRDefault="003B5355" w:rsidP="003B5355">
      <w:pPr>
        <w:tabs>
          <w:tab w:val="left" w:pos="180"/>
        </w:tabs>
        <w:autoSpaceDE w:val="0"/>
        <w:autoSpaceDN w:val="0"/>
        <w:spacing w:before="190" w:after="0" w:line="262" w:lineRule="auto"/>
        <w:ind w:right="0" w:firstLine="0"/>
        <w:jc w:val="left"/>
        <w:rPr>
          <w:rFonts w:ascii="Cambria" w:eastAsia="MS Mincho" w:hAnsi="Cambria"/>
          <w:color w:val="auto"/>
          <w:sz w:val="22"/>
          <w:lang w:eastAsia="en-US"/>
        </w:rPr>
      </w:pPr>
      <w:r w:rsidRPr="003B5355">
        <w:rPr>
          <w:rFonts w:ascii="Cambria" w:eastAsia="MS Mincho" w:hAnsi="Cambria"/>
          <w:color w:val="auto"/>
          <w:sz w:val="22"/>
          <w:lang w:eastAsia="en-US"/>
        </w:rPr>
        <w:tab/>
      </w:r>
      <w:r w:rsidRPr="003B5355">
        <w:rPr>
          <w:sz w:val="24"/>
          <w:lang w:eastAsia="en-US"/>
        </w:rPr>
        <w:t>7) 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3B5355" w:rsidRPr="003B5355" w:rsidRDefault="003B5355" w:rsidP="003B5355">
      <w:pPr>
        <w:tabs>
          <w:tab w:val="left" w:pos="180"/>
        </w:tabs>
        <w:autoSpaceDE w:val="0"/>
        <w:autoSpaceDN w:val="0"/>
        <w:spacing w:before="190" w:after="0" w:line="262" w:lineRule="auto"/>
        <w:ind w:right="576" w:firstLine="0"/>
        <w:jc w:val="left"/>
        <w:rPr>
          <w:rFonts w:ascii="Cambria" w:eastAsia="MS Mincho" w:hAnsi="Cambria"/>
          <w:color w:val="auto"/>
          <w:sz w:val="22"/>
          <w:lang w:eastAsia="en-US"/>
        </w:rPr>
      </w:pPr>
      <w:r w:rsidRPr="003B5355">
        <w:rPr>
          <w:rFonts w:ascii="Cambria" w:eastAsia="MS Mincho" w:hAnsi="Cambria"/>
          <w:color w:val="auto"/>
          <w:sz w:val="22"/>
          <w:lang w:eastAsia="en-US"/>
        </w:rPr>
        <w:tab/>
      </w:r>
      <w:r w:rsidRPr="003B5355">
        <w:rPr>
          <w:sz w:val="24"/>
          <w:lang w:eastAsia="en-US"/>
        </w:rPr>
        <w:t>8) использовать иноязычные словари и справочники, в том числе информационно-справочные системы в электронной форме.</w:t>
      </w:r>
    </w:p>
    <w:p w:rsidR="003B5355" w:rsidRPr="003B5355" w:rsidRDefault="003B5355" w:rsidP="003B5355">
      <w:pPr>
        <w:spacing w:after="200" w:line="276" w:lineRule="auto"/>
        <w:ind w:right="0" w:firstLine="0"/>
        <w:jc w:val="left"/>
        <w:rPr>
          <w:rFonts w:ascii="Cambria" w:eastAsia="MS Mincho" w:hAnsi="Cambria"/>
          <w:color w:val="auto"/>
          <w:sz w:val="22"/>
          <w:lang w:eastAsia="en-US"/>
        </w:rPr>
        <w:sectPr w:rsidR="003B5355" w:rsidRPr="003B5355">
          <w:pgSz w:w="11900" w:h="16840"/>
          <w:pgMar w:top="286" w:right="728" w:bottom="1440" w:left="666" w:header="720" w:footer="720" w:gutter="0"/>
          <w:cols w:space="720" w:equalWidth="0">
            <w:col w:w="10506" w:space="0"/>
          </w:cols>
          <w:docGrid w:linePitch="360"/>
        </w:sectPr>
      </w:pPr>
    </w:p>
    <w:p w:rsidR="003B5355" w:rsidRPr="003B5355" w:rsidRDefault="003B5355" w:rsidP="003B5355">
      <w:pPr>
        <w:autoSpaceDE w:val="0"/>
        <w:autoSpaceDN w:val="0"/>
        <w:spacing w:after="64" w:line="220" w:lineRule="exact"/>
        <w:ind w:right="0" w:firstLine="0"/>
        <w:jc w:val="left"/>
        <w:rPr>
          <w:rFonts w:ascii="Cambria" w:eastAsia="MS Mincho" w:hAnsi="Cambria"/>
          <w:color w:val="auto"/>
          <w:sz w:val="22"/>
          <w:lang w:eastAsia="en-US"/>
        </w:rPr>
      </w:pPr>
    </w:p>
    <w:tbl>
      <w:tblPr>
        <w:tblpPr w:leftFromText="180" w:rightFromText="180" w:vertAnchor="text" w:horzAnchor="margin" w:tblpXSpec="center" w:tblpY="621"/>
        <w:tblW w:w="14464" w:type="dxa"/>
        <w:tblLayout w:type="fixed"/>
        <w:tblLook w:val="04A0" w:firstRow="1" w:lastRow="0" w:firstColumn="1" w:lastColumn="0" w:noHBand="0" w:noVBand="1"/>
      </w:tblPr>
      <w:tblGrid>
        <w:gridCol w:w="1129"/>
        <w:gridCol w:w="3838"/>
        <w:gridCol w:w="850"/>
        <w:gridCol w:w="992"/>
        <w:gridCol w:w="709"/>
        <w:gridCol w:w="992"/>
        <w:gridCol w:w="1418"/>
        <w:gridCol w:w="1417"/>
        <w:gridCol w:w="3119"/>
      </w:tblGrid>
      <w:tr w:rsidR="003B5355" w:rsidRPr="003B5355" w:rsidTr="003B5355">
        <w:trPr>
          <w:trHeight w:hRule="exact" w:val="348"/>
        </w:trPr>
        <w:tc>
          <w:tcPr>
            <w:tcW w:w="1129"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78" w:after="0" w:line="245" w:lineRule="auto"/>
              <w:ind w:right="0" w:firstLine="0"/>
              <w:jc w:val="center"/>
              <w:rPr>
                <w:rFonts w:ascii="Cambria" w:eastAsia="MS Mincho" w:hAnsi="Cambria"/>
                <w:color w:val="auto"/>
                <w:sz w:val="22"/>
                <w:lang w:val="en-US" w:eastAsia="en-US"/>
              </w:rPr>
            </w:pPr>
            <w:r w:rsidRPr="003B5355">
              <w:rPr>
                <w:b/>
                <w:w w:val="97"/>
                <w:sz w:val="16"/>
                <w:lang w:val="en-US" w:eastAsia="en-US"/>
              </w:rPr>
              <w:t>№</w:t>
            </w:r>
            <w:r w:rsidRPr="003B5355">
              <w:rPr>
                <w:rFonts w:ascii="Cambria" w:eastAsia="MS Mincho" w:hAnsi="Cambria"/>
                <w:color w:val="auto"/>
                <w:sz w:val="22"/>
                <w:lang w:val="en-US" w:eastAsia="en-US"/>
              </w:rPr>
              <w:br/>
            </w:r>
            <w:r w:rsidRPr="003B5355">
              <w:rPr>
                <w:b/>
                <w:w w:val="97"/>
                <w:sz w:val="16"/>
                <w:lang w:val="en-US" w:eastAsia="en-US"/>
              </w:rPr>
              <w:t>п/п</w:t>
            </w:r>
          </w:p>
        </w:tc>
        <w:tc>
          <w:tcPr>
            <w:tcW w:w="3838"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78" w:after="0" w:line="230" w:lineRule="auto"/>
              <w:ind w:left="72" w:right="0" w:firstLine="0"/>
              <w:jc w:val="left"/>
              <w:rPr>
                <w:rFonts w:ascii="Cambria" w:eastAsia="MS Mincho" w:hAnsi="Cambria"/>
                <w:color w:val="auto"/>
                <w:sz w:val="22"/>
                <w:lang w:eastAsia="en-US"/>
              </w:rPr>
            </w:pPr>
            <w:r w:rsidRPr="003B5355">
              <w:rPr>
                <w:b/>
                <w:w w:val="97"/>
                <w:sz w:val="16"/>
                <w:lang w:eastAsia="en-US"/>
              </w:rPr>
              <w:t>Наименование разделов и тем программы</w:t>
            </w:r>
          </w:p>
        </w:tc>
        <w:tc>
          <w:tcPr>
            <w:tcW w:w="2551"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78" w:after="0" w:line="230" w:lineRule="auto"/>
              <w:ind w:left="72" w:right="0" w:firstLine="0"/>
              <w:jc w:val="left"/>
              <w:rPr>
                <w:rFonts w:ascii="Cambria" w:eastAsia="MS Mincho" w:hAnsi="Cambria"/>
                <w:color w:val="auto"/>
                <w:sz w:val="22"/>
                <w:lang w:val="en-US" w:eastAsia="en-US"/>
              </w:rPr>
            </w:pPr>
            <w:r w:rsidRPr="003B5355">
              <w:rPr>
                <w:b/>
                <w:w w:val="97"/>
                <w:sz w:val="16"/>
                <w:lang w:val="en-US" w:eastAsia="en-US"/>
              </w:rPr>
              <w:t>Количество часов</w:t>
            </w:r>
          </w:p>
        </w:tc>
        <w:tc>
          <w:tcPr>
            <w:tcW w:w="992"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78" w:after="0" w:line="245" w:lineRule="auto"/>
              <w:ind w:left="72" w:right="144" w:firstLine="0"/>
              <w:jc w:val="left"/>
              <w:rPr>
                <w:rFonts w:ascii="Cambria" w:eastAsia="MS Mincho" w:hAnsi="Cambria"/>
                <w:color w:val="auto"/>
                <w:sz w:val="22"/>
                <w:lang w:val="en-US" w:eastAsia="en-US"/>
              </w:rPr>
            </w:pPr>
            <w:r w:rsidRPr="003B5355">
              <w:rPr>
                <w:b/>
                <w:w w:val="97"/>
                <w:sz w:val="16"/>
                <w:lang w:val="en-US" w:eastAsia="en-US"/>
              </w:rPr>
              <w:t xml:space="preserve">Дата </w:t>
            </w:r>
            <w:r w:rsidRPr="003B5355">
              <w:rPr>
                <w:rFonts w:ascii="Cambria" w:eastAsia="MS Mincho" w:hAnsi="Cambria"/>
                <w:color w:val="auto"/>
                <w:sz w:val="22"/>
                <w:lang w:val="en-US" w:eastAsia="en-US"/>
              </w:rPr>
              <w:br/>
            </w:r>
            <w:r w:rsidRPr="003B5355">
              <w:rPr>
                <w:b/>
                <w:w w:val="97"/>
                <w:sz w:val="16"/>
                <w:lang w:val="en-US" w:eastAsia="en-US"/>
              </w:rPr>
              <w:t>изучения</w:t>
            </w:r>
          </w:p>
        </w:tc>
        <w:tc>
          <w:tcPr>
            <w:tcW w:w="1418"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78" w:after="0" w:line="245" w:lineRule="auto"/>
              <w:ind w:left="72" w:right="144" w:firstLine="0"/>
              <w:jc w:val="left"/>
              <w:rPr>
                <w:rFonts w:ascii="Cambria" w:eastAsia="MS Mincho" w:hAnsi="Cambria"/>
                <w:color w:val="auto"/>
                <w:sz w:val="22"/>
                <w:lang w:val="en-US" w:eastAsia="en-US"/>
              </w:rPr>
            </w:pPr>
            <w:r w:rsidRPr="003B5355">
              <w:rPr>
                <w:b/>
                <w:w w:val="97"/>
                <w:sz w:val="16"/>
                <w:lang w:val="en-US" w:eastAsia="en-US"/>
              </w:rPr>
              <w:t xml:space="preserve">Виды </w:t>
            </w:r>
            <w:r w:rsidRPr="003B5355">
              <w:rPr>
                <w:rFonts w:ascii="Cambria" w:eastAsia="MS Mincho" w:hAnsi="Cambria"/>
                <w:color w:val="auto"/>
                <w:sz w:val="22"/>
                <w:lang w:val="en-US" w:eastAsia="en-US"/>
              </w:rPr>
              <w:br/>
            </w:r>
            <w:r w:rsidRPr="003B5355">
              <w:rPr>
                <w:b/>
                <w:w w:val="97"/>
                <w:sz w:val="16"/>
                <w:lang w:val="en-US" w:eastAsia="en-US"/>
              </w:rPr>
              <w:t>деятельности</w:t>
            </w:r>
          </w:p>
        </w:tc>
        <w:tc>
          <w:tcPr>
            <w:tcW w:w="1417"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78" w:after="0" w:line="247" w:lineRule="auto"/>
              <w:ind w:left="72" w:right="288" w:firstLine="0"/>
              <w:jc w:val="left"/>
              <w:rPr>
                <w:rFonts w:ascii="Cambria" w:eastAsia="MS Mincho" w:hAnsi="Cambria"/>
                <w:color w:val="auto"/>
                <w:sz w:val="22"/>
                <w:lang w:val="en-US" w:eastAsia="en-US"/>
              </w:rPr>
            </w:pPr>
            <w:r w:rsidRPr="003B5355">
              <w:rPr>
                <w:b/>
                <w:w w:val="97"/>
                <w:sz w:val="16"/>
                <w:lang w:val="en-US" w:eastAsia="en-US"/>
              </w:rPr>
              <w:t xml:space="preserve">Виды, </w:t>
            </w:r>
            <w:r w:rsidRPr="003B5355">
              <w:rPr>
                <w:rFonts w:ascii="Cambria" w:eastAsia="MS Mincho" w:hAnsi="Cambria"/>
                <w:color w:val="auto"/>
                <w:sz w:val="22"/>
                <w:lang w:val="en-US" w:eastAsia="en-US"/>
              </w:rPr>
              <w:br/>
            </w:r>
            <w:r w:rsidRPr="003B5355">
              <w:rPr>
                <w:b/>
                <w:w w:val="97"/>
                <w:sz w:val="16"/>
                <w:lang w:val="en-US" w:eastAsia="en-US"/>
              </w:rPr>
              <w:t xml:space="preserve">формы </w:t>
            </w:r>
            <w:r w:rsidRPr="003B5355">
              <w:rPr>
                <w:rFonts w:ascii="Cambria" w:eastAsia="MS Mincho" w:hAnsi="Cambria"/>
                <w:color w:val="auto"/>
                <w:sz w:val="22"/>
                <w:lang w:val="en-US" w:eastAsia="en-US"/>
              </w:rPr>
              <w:br/>
            </w:r>
            <w:r w:rsidRPr="003B5355">
              <w:rPr>
                <w:b/>
                <w:w w:val="97"/>
                <w:sz w:val="16"/>
                <w:lang w:val="en-US" w:eastAsia="en-US"/>
              </w:rPr>
              <w:t>контроля</w:t>
            </w:r>
          </w:p>
        </w:tc>
        <w:tc>
          <w:tcPr>
            <w:tcW w:w="3119"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78" w:after="0" w:line="245" w:lineRule="auto"/>
              <w:ind w:right="0" w:firstLine="0"/>
              <w:jc w:val="center"/>
              <w:rPr>
                <w:rFonts w:ascii="Cambria" w:eastAsia="MS Mincho" w:hAnsi="Cambria"/>
                <w:color w:val="auto"/>
                <w:sz w:val="22"/>
                <w:lang w:val="en-US" w:eastAsia="en-US"/>
              </w:rPr>
            </w:pPr>
            <w:r w:rsidRPr="003B5355">
              <w:rPr>
                <w:b/>
                <w:w w:val="97"/>
                <w:sz w:val="16"/>
                <w:lang w:val="en-US" w:eastAsia="en-US"/>
              </w:rPr>
              <w:t>Электронные (цифровые) образовательные ресурсы</w:t>
            </w:r>
          </w:p>
        </w:tc>
      </w:tr>
      <w:tr w:rsidR="003B5355" w:rsidRPr="003B5355" w:rsidTr="003B5355">
        <w:trPr>
          <w:trHeight w:hRule="exact" w:val="540"/>
        </w:trPr>
        <w:tc>
          <w:tcPr>
            <w:tcW w:w="1129" w:type="dxa"/>
            <w:vMerge/>
            <w:tcBorders>
              <w:top w:val="single" w:sz="4" w:space="0" w:color="000000"/>
              <w:left w:val="single" w:sz="4" w:space="0" w:color="000000"/>
              <w:bottom w:val="single" w:sz="4" w:space="0" w:color="000000"/>
              <w:right w:val="single" w:sz="4" w:space="0" w:color="000000"/>
            </w:tcBorders>
          </w:tcPr>
          <w:p w:rsidR="003B5355" w:rsidRPr="003B5355" w:rsidRDefault="003B5355" w:rsidP="003B5355">
            <w:pPr>
              <w:spacing w:after="200" w:line="276" w:lineRule="auto"/>
              <w:ind w:right="0" w:firstLine="0"/>
              <w:jc w:val="left"/>
              <w:rPr>
                <w:rFonts w:ascii="Cambria" w:eastAsia="MS Mincho" w:hAnsi="Cambria"/>
                <w:color w:val="auto"/>
                <w:sz w:val="22"/>
                <w:lang w:val="en-US" w:eastAsia="en-US"/>
              </w:rPr>
            </w:pPr>
          </w:p>
        </w:tc>
        <w:tc>
          <w:tcPr>
            <w:tcW w:w="3838" w:type="dxa"/>
            <w:vMerge/>
            <w:tcBorders>
              <w:top w:val="single" w:sz="4" w:space="0" w:color="000000"/>
              <w:left w:val="single" w:sz="4" w:space="0" w:color="000000"/>
              <w:bottom w:val="single" w:sz="4" w:space="0" w:color="000000"/>
              <w:right w:val="single" w:sz="4" w:space="0" w:color="000000"/>
            </w:tcBorders>
          </w:tcPr>
          <w:p w:rsidR="003B5355" w:rsidRPr="003B5355" w:rsidRDefault="003B5355" w:rsidP="003B5355">
            <w:pPr>
              <w:spacing w:after="200" w:line="276" w:lineRule="auto"/>
              <w:ind w:right="0" w:firstLine="0"/>
              <w:jc w:val="left"/>
              <w:rPr>
                <w:rFonts w:ascii="Cambria" w:eastAsia="MS Mincho" w:hAnsi="Cambria"/>
                <w:color w:val="auto"/>
                <w:sz w:val="22"/>
                <w:lang w:val="en-US" w:eastAsia="en-US"/>
              </w:rPr>
            </w:pPr>
          </w:p>
        </w:tc>
        <w:tc>
          <w:tcPr>
            <w:tcW w:w="850"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78" w:after="0" w:line="230" w:lineRule="auto"/>
              <w:ind w:right="0" w:firstLine="0"/>
              <w:jc w:val="center"/>
              <w:rPr>
                <w:rFonts w:ascii="Cambria" w:eastAsia="MS Mincho" w:hAnsi="Cambria"/>
                <w:color w:val="auto"/>
                <w:sz w:val="22"/>
                <w:lang w:val="en-US" w:eastAsia="en-US"/>
              </w:rPr>
            </w:pPr>
            <w:r w:rsidRPr="003B5355">
              <w:rPr>
                <w:b/>
                <w:w w:val="97"/>
                <w:sz w:val="16"/>
                <w:lang w:val="en-US" w:eastAsia="en-US"/>
              </w:rPr>
              <w:t>всего</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78" w:after="0" w:line="245" w:lineRule="auto"/>
              <w:ind w:left="72" w:right="0" w:firstLine="0"/>
              <w:jc w:val="left"/>
              <w:rPr>
                <w:rFonts w:ascii="Cambria" w:eastAsia="MS Mincho" w:hAnsi="Cambria"/>
                <w:color w:val="auto"/>
                <w:sz w:val="22"/>
                <w:lang w:eastAsia="en-US"/>
              </w:rPr>
            </w:pPr>
            <w:r w:rsidRPr="003B5355">
              <w:rPr>
                <w:b/>
                <w:w w:val="97"/>
                <w:sz w:val="16"/>
                <w:lang w:eastAsia="en-US"/>
              </w:rPr>
              <w:t>Контр. работы</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78" w:after="0" w:line="245" w:lineRule="auto"/>
              <w:ind w:left="72" w:right="0" w:firstLine="0"/>
              <w:jc w:val="left"/>
              <w:rPr>
                <w:rFonts w:ascii="Cambria" w:eastAsia="MS Mincho" w:hAnsi="Cambria"/>
                <w:color w:val="auto"/>
                <w:sz w:val="22"/>
                <w:lang w:eastAsia="en-US"/>
              </w:rPr>
            </w:pPr>
            <w:r w:rsidRPr="003B5355">
              <w:rPr>
                <w:b/>
                <w:w w:val="97"/>
                <w:sz w:val="16"/>
                <w:lang w:eastAsia="en-US"/>
              </w:rPr>
              <w:t>Практ. работы</w:t>
            </w:r>
          </w:p>
        </w:tc>
        <w:tc>
          <w:tcPr>
            <w:tcW w:w="992" w:type="dxa"/>
            <w:vMerge/>
            <w:tcBorders>
              <w:top w:val="single" w:sz="4" w:space="0" w:color="000000"/>
              <w:left w:val="single" w:sz="4" w:space="0" w:color="000000"/>
              <w:bottom w:val="single" w:sz="4" w:space="0" w:color="000000"/>
              <w:right w:val="single" w:sz="4" w:space="0" w:color="000000"/>
            </w:tcBorders>
          </w:tcPr>
          <w:p w:rsidR="003B5355" w:rsidRPr="003B5355" w:rsidRDefault="003B5355" w:rsidP="003B5355">
            <w:pPr>
              <w:spacing w:after="200" w:line="276" w:lineRule="auto"/>
              <w:ind w:right="0" w:firstLine="0"/>
              <w:jc w:val="left"/>
              <w:rPr>
                <w:rFonts w:ascii="Cambria" w:eastAsia="MS Mincho" w:hAnsi="Cambria"/>
                <w:color w:val="auto"/>
                <w:sz w:val="22"/>
                <w:lang w:eastAsia="en-US"/>
              </w:rPr>
            </w:pPr>
          </w:p>
        </w:tc>
        <w:tc>
          <w:tcPr>
            <w:tcW w:w="1418" w:type="dxa"/>
            <w:vMerge/>
            <w:tcBorders>
              <w:top w:val="single" w:sz="4" w:space="0" w:color="000000"/>
              <w:left w:val="single" w:sz="4" w:space="0" w:color="000000"/>
              <w:bottom w:val="single" w:sz="4" w:space="0" w:color="000000"/>
              <w:right w:val="single" w:sz="4" w:space="0" w:color="000000"/>
            </w:tcBorders>
          </w:tcPr>
          <w:p w:rsidR="003B5355" w:rsidRPr="003B5355" w:rsidRDefault="003B5355" w:rsidP="003B5355">
            <w:pPr>
              <w:spacing w:after="200" w:line="276" w:lineRule="auto"/>
              <w:ind w:right="0" w:firstLine="0"/>
              <w:jc w:val="left"/>
              <w:rPr>
                <w:rFonts w:ascii="Cambria" w:eastAsia="MS Mincho" w:hAnsi="Cambria"/>
                <w:color w:val="auto"/>
                <w:sz w:val="22"/>
                <w:lang w:eastAsia="en-US"/>
              </w:rPr>
            </w:pPr>
          </w:p>
        </w:tc>
        <w:tc>
          <w:tcPr>
            <w:tcW w:w="1417" w:type="dxa"/>
            <w:vMerge/>
            <w:tcBorders>
              <w:top w:val="single" w:sz="4" w:space="0" w:color="000000"/>
              <w:left w:val="single" w:sz="4" w:space="0" w:color="000000"/>
              <w:bottom w:val="single" w:sz="4" w:space="0" w:color="000000"/>
              <w:right w:val="single" w:sz="4" w:space="0" w:color="000000"/>
            </w:tcBorders>
          </w:tcPr>
          <w:p w:rsidR="003B5355" w:rsidRPr="003B5355" w:rsidRDefault="003B5355" w:rsidP="003B5355">
            <w:pPr>
              <w:spacing w:after="200" w:line="276" w:lineRule="auto"/>
              <w:ind w:right="0" w:firstLine="0"/>
              <w:jc w:val="left"/>
              <w:rPr>
                <w:rFonts w:ascii="Cambria" w:eastAsia="MS Mincho" w:hAnsi="Cambria"/>
                <w:color w:val="auto"/>
                <w:sz w:val="22"/>
                <w:lang w:eastAsia="en-US"/>
              </w:rPr>
            </w:pPr>
          </w:p>
        </w:tc>
        <w:tc>
          <w:tcPr>
            <w:tcW w:w="3119" w:type="dxa"/>
            <w:vMerge/>
            <w:tcBorders>
              <w:top w:val="single" w:sz="4" w:space="0" w:color="000000"/>
              <w:left w:val="single" w:sz="4" w:space="0" w:color="000000"/>
              <w:bottom w:val="single" w:sz="4" w:space="0" w:color="000000"/>
              <w:right w:val="single" w:sz="4" w:space="0" w:color="000000"/>
            </w:tcBorders>
          </w:tcPr>
          <w:p w:rsidR="003B5355" w:rsidRPr="003B5355" w:rsidRDefault="003B5355" w:rsidP="003B5355">
            <w:pPr>
              <w:spacing w:after="200" w:line="276" w:lineRule="auto"/>
              <w:ind w:right="0" w:firstLine="0"/>
              <w:jc w:val="left"/>
              <w:rPr>
                <w:rFonts w:ascii="Cambria" w:eastAsia="MS Mincho" w:hAnsi="Cambria"/>
                <w:color w:val="auto"/>
                <w:sz w:val="22"/>
                <w:lang w:eastAsia="en-US"/>
              </w:rPr>
            </w:pPr>
          </w:p>
        </w:tc>
      </w:tr>
      <w:tr w:rsidR="003B5355" w:rsidRPr="003B5355" w:rsidTr="003B5355">
        <w:trPr>
          <w:trHeight w:hRule="exact" w:val="542"/>
        </w:trPr>
        <w:tc>
          <w:tcPr>
            <w:tcW w:w="1129" w:type="dxa"/>
            <w:tcBorders>
              <w:top w:val="single" w:sz="4" w:space="0" w:color="000000"/>
              <w:left w:val="single" w:sz="4" w:space="0" w:color="000000"/>
              <w:bottom w:val="single" w:sz="5" w:space="0" w:color="000000"/>
              <w:right w:val="single" w:sz="4" w:space="0" w:color="000000"/>
            </w:tcBorders>
            <w:tcMar>
              <w:left w:w="0" w:type="dxa"/>
              <w:right w:w="0" w:type="dxa"/>
            </w:tcMar>
          </w:tcPr>
          <w:p w:rsidR="003B5355" w:rsidRPr="003B5355" w:rsidRDefault="003B5355" w:rsidP="003B5355">
            <w:pPr>
              <w:autoSpaceDE w:val="0"/>
              <w:autoSpaceDN w:val="0"/>
              <w:spacing w:before="78" w:after="0" w:line="230" w:lineRule="auto"/>
              <w:ind w:left="72" w:right="0" w:firstLine="0"/>
              <w:jc w:val="left"/>
              <w:rPr>
                <w:rFonts w:ascii="Cambria" w:eastAsia="MS Mincho" w:hAnsi="Cambria"/>
                <w:color w:val="auto"/>
                <w:sz w:val="22"/>
                <w:lang w:eastAsia="en-US"/>
              </w:rPr>
            </w:pPr>
            <w:r w:rsidRPr="003B5355">
              <w:rPr>
                <w:w w:val="97"/>
                <w:sz w:val="16"/>
                <w:lang w:eastAsia="en-US"/>
              </w:rPr>
              <w:t>1.</w:t>
            </w:r>
          </w:p>
        </w:tc>
        <w:tc>
          <w:tcPr>
            <w:tcW w:w="3838" w:type="dxa"/>
            <w:tcBorders>
              <w:top w:val="single" w:sz="4" w:space="0" w:color="000000"/>
              <w:left w:val="single" w:sz="4" w:space="0" w:color="000000"/>
              <w:bottom w:val="single" w:sz="5" w:space="0" w:color="000000"/>
              <w:right w:val="single" w:sz="4" w:space="0" w:color="000000"/>
            </w:tcBorders>
            <w:tcMar>
              <w:left w:w="0" w:type="dxa"/>
              <w:right w:w="0" w:type="dxa"/>
            </w:tcMar>
          </w:tcPr>
          <w:p w:rsidR="003B5355" w:rsidRPr="003B5355" w:rsidRDefault="003B5355" w:rsidP="003B5355">
            <w:pPr>
              <w:autoSpaceDE w:val="0"/>
              <w:autoSpaceDN w:val="0"/>
              <w:spacing w:before="78" w:after="0" w:line="230" w:lineRule="auto"/>
              <w:ind w:left="72" w:right="0" w:firstLine="0"/>
              <w:jc w:val="left"/>
              <w:rPr>
                <w:rFonts w:ascii="Cambria" w:eastAsia="MS Mincho" w:hAnsi="Cambria"/>
                <w:color w:val="auto"/>
                <w:sz w:val="22"/>
                <w:lang w:eastAsia="en-US"/>
              </w:rPr>
            </w:pPr>
            <w:r w:rsidRPr="003B5355">
              <w:rPr>
                <w:w w:val="97"/>
                <w:sz w:val="16"/>
                <w:lang w:eastAsia="en-US"/>
              </w:rPr>
              <w:t>Моя семья. Мои друзья. Семейные праздники (день рождения, Новый год)</w:t>
            </w:r>
          </w:p>
        </w:tc>
        <w:tc>
          <w:tcPr>
            <w:tcW w:w="850" w:type="dxa"/>
            <w:tcBorders>
              <w:top w:val="single" w:sz="4" w:space="0" w:color="000000"/>
              <w:left w:val="single" w:sz="4" w:space="0" w:color="000000"/>
              <w:bottom w:val="single" w:sz="5" w:space="0" w:color="000000"/>
              <w:right w:val="single" w:sz="4" w:space="0" w:color="000000"/>
            </w:tcBorders>
            <w:tcMar>
              <w:left w:w="0" w:type="dxa"/>
              <w:right w:w="0" w:type="dxa"/>
            </w:tcMar>
          </w:tcPr>
          <w:p w:rsidR="003B5355" w:rsidRPr="003B5355" w:rsidRDefault="003B5355" w:rsidP="003B5355">
            <w:pPr>
              <w:autoSpaceDE w:val="0"/>
              <w:autoSpaceDN w:val="0"/>
              <w:spacing w:before="78" w:after="0" w:line="230" w:lineRule="auto"/>
              <w:ind w:left="72" w:right="0" w:firstLine="0"/>
              <w:jc w:val="left"/>
              <w:rPr>
                <w:rFonts w:ascii="Cambria" w:eastAsia="MS Mincho" w:hAnsi="Cambria"/>
                <w:color w:val="auto"/>
                <w:sz w:val="22"/>
                <w:lang w:eastAsia="en-US"/>
              </w:rPr>
            </w:pPr>
            <w:r w:rsidRPr="003B5355">
              <w:rPr>
                <w:w w:val="97"/>
                <w:sz w:val="16"/>
                <w:lang w:eastAsia="en-US"/>
              </w:rPr>
              <w:t>10</w:t>
            </w:r>
          </w:p>
        </w:tc>
        <w:tc>
          <w:tcPr>
            <w:tcW w:w="992" w:type="dxa"/>
            <w:tcBorders>
              <w:top w:val="single" w:sz="4" w:space="0" w:color="000000"/>
              <w:left w:val="single" w:sz="4" w:space="0" w:color="000000"/>
              <w:bottom w:val="single" w:sz="5" w:space="0" w:color="000000"/>
              <w:right w:val="single" w:sz="4" w:space="0" w:color="000000"/>
            </w:tcBorders>
            <w:tcMar>
              <w:left w:w="0" w:type="dxa"/>
              <w:right w:w="0" w:type="dxa"/>
            </w:tcMar>
          </w:tcPr>
          <w:p w:rsidR="003B5355" w:rsidRPr="003B5355" w:rsidRDefault="003B5355" w:rsidP="003B5355">
            <w:pPr>
              <w:autoSpaceDE w:val="0"/>
              <w:autoSpaceDN w:val="0"/>
              <w:spacing w:before="78" w:after="0" w:line="230" w:lineRule="auto"/>
              <w:ind w:left="72" w:right="0" w:firstLine="0"/>
              <w:jc w:val="left"/>
              <w:rPr>
                <w:rFonts w:ascii="Cambria" w:eastAsia="MS Mincho" w:hAnsi="Cambria"/>
                <w:color w:val="auto"/>
                <w:sz w:val="22"/>
                <w:lang w:eastAsia="en-US"/>
              </w:rPr>
            </w:pPr>
            <w:r w:rsidRPr="003B5355">
              <w:rPr>
                <w:w w:val="97"/>
                <w:sz w:val="16"/>
                <w:lang w:eastAsia="en-US"/>
              </w:rPr>
              <w:t>1</w:t>
            </w:r>
          </w:p>
        </w:tc>
        <w:tc>
          <w:tcPr>
            <w:tcW w:w="709" w:type="dxa"/>
            <w:tcBorders>
              <w:top w:val="single" w:sz="4" w:space="0" w:color="000000"/>
              <w:left w:val="single" w:sz="4" w:space="0" w:color="000000"/>
              <w:bottom w:val="single" w:sz="5" w:space="0" w:color="000000"/>
              <w:right w:val="single" w:sz="4" w:space="0" w:color="000000"/>
            </w:tcBorders>
            <w:tcMar>
              <w:left w:w="0" w:type="dxa"/>
              <w:right w:w="0" w:type="dxa"/>
            </w:tcMar>
          </w:tcPr>
          <w:p w:rsidR="003B5355" w:rsidRPr="003B5355" w:rsidRDefault="003B5355" w:rsidP="003B5355">
            <w:pPr>
              <w:autoSpaceDE w:val="0"/>
              <w:autoSpaceDN w:val="0"/>
              <w:spacing w:before="78" w:after="0" w:line="230" w:lineRule="auto"/>
              <w:ind w:left="72" w:right="0" w:firstLine="0"/>
              <w:jc w:val="left"/>
              <w:rPr>
                <w:rFonts w:ascii="Cambria" w:eastAsia="MS Mincho" w:hAnsi="Cambria"/>
                <w:color w:val="auto"/>
                <w:sz w:val="22"/>
                <w:lang w:eastAsia="en-US"/>
              </w:rPr>
            </w:pPr>
            <w:r w:rsidRPr="003B5355">
              <w:rPr>
                <w:w w:val="97"/>
                <w:sz w:val="16"/>
                <w:lang w:eastAsia="en-US"/>
              </w:rPr>
              <w:t>1</w:t>
            </w:r>
          </w:p>
        </w:tc>
        <w:tc>
          <w:tcPr>
            <w:tcW w:w="992" w:type="dxa"/>
            <w:tcBorders>
              <w:top w:val="single" w:sz="4" w:space="0" w:color="000000"/>
              <w:left w:val="single" w:sz="4" w:space="0" w:color="000000"/>
              <w:bottom w:val="single" w:sz="5" w:space="0" w:color="000000"/>
              <w:right w:val="single" w:sz="4" w:space="0" w:color="000000"/>
            </w:tcBorders>
            <w:tcMar>
              <w:left w:w="0" w:type="dxa"/>
              <w:right w:w="0" w:type="dxa"/>
            </w:tcMar>
          </w:tcPr>
          <w:p w:rsidR="003B5355" w:rsidRPr="003B5355" w:rsidRDefault="003B5355" w:rsidP="003B5355">
            <w:pPr>
              <w:autoSpaceDE w:val="0"/>
              <w:autoSpaceDN w:val="0"/>
              <w:spacing w:before="78" w:after="0" w:line="245" w:lineRule="auto"/>
              <w:ind w:right="0" w:firstLine="0"/>
              <w:jc w:val="center"/>
              <w:rPr>
                <w:rFonts w:ascii="Cambria" w:eastAsia="MS Mincho" w:hAnsi="Cambria"/>
                <w:color w:val="auto"/>
                <w:sz w:val="22"/>
                <w:lang w:eastAsia="en-US"/>
              </w:rPr>
            </w:pPr>
            <w:r w:rsidRPr="003B5355">
              <w:rPr>
                <w:w w:val="97"/>
                <w:sz w:val="16"/>
                <w:lang w:eastAsia="en-US"/>
              </w:rPr>
              <w:t>01.09.2022 25.09.2022</w:t>
            </w:r>
          </w:p>
        </w:tc>
        <w:tc>
          <w:tcPr>
            <w:tcW w:w="1418" w:type="dxa"/>
            <w:tcBorders>
              <w:top w:val="single" w:sz="4" w:space="0" w:color="000000"/>
              <w:left w:val="single" w:sz="4" w:space="0" w:color="000000"/>
              <w:bottom w:val="single" w:sz="5" w:space="0" w:color="000000"/>
              <w:right w:val="single" w:sz="4" w:space="0" w:color="000000"/>
            </w:tcBorders>
            <w:tcMar>
              <w:left w:w="0" w:type="dxa"/>
              <w:right w:w="0" w:type="dxa"/>
            </w:tcMar>
          </w:tcPr>
          <w:p w:rsidR="003B5355" w:rsidRPr="003B5355" w:rsidRDefault="003B5355" w:rsidP="003B5355">
            <w:pPr>
              <w:autoSpaceDE w:val="0"/>
              <w:autoSpaceDN w:val="0"/>
              <w:spacing w:before="78" w:after="0" w:line="245" w:lineRule="auto"/>
              <w:ind w:left="72" w:right="288" w:firstLine="0"/>
              <w:jc w:val="left"/>
              <w:rPr>
                <w:rFonts w:ascii="Cambria" w:eastAsia="MS Mincho" w:hAnsi="Cambria"/>
                <w:color w:val="auto"/>
                <w:sz w:val="22"/>
                <w:lang w:val="en-US" w:eastAsia="en-US"/>
              </w:rPr>
            </w:pPr>
            <w:r w:rsidRPr="003B5355">
              <w:rPr>
                <w:w w:val="97"/>
                <w:sz w:val="16"/>
                <w:lang w:eastAsia="en-US"/>
              </w:rPr>
              <w:t>Пи</w:t>
            </w:r>
            <w:r w:rsidRPr="003B5355">
              <w:rPr>
                <w:w w:val="97"/>
                <w:sz w:val="16"/>
                <w:lang w:val="en-US" w:eastAsia="en-US"/>
              </w:rPr>
              <w:t>сьменная речь;</w:t>
            </w:r>
          </w:p>
        </w:tc>
        <w:tc>
          <w:tcPr>
            <w:tcW w:w="1417" w:type="dxa"/>
            <w:tcBorders>
              <w:top w:val="single" w:sz="4" w:space="0" w:color="000000"/>
              <w:left w:val="single" w:sz="4" w:space="0" w:color="000000"/>
              <w:bottom w:val="single" w:sz="5" w:space="0" w:color="000000"/>
              <w:right w:val="single" w:sz="4" w:space="0" w:color="000000"/>
            </w:tcBorders>
            <w:tcMar>
              <w:left w:w="0" w:type="dxa"/>
              <w:right w:w="0" w:type="dxa"/>
            </w:tcMar>
          </w:tcPr>
          <w:p w:rsidR="003B5355" w:rsidRPr="003B5355" w:rsidRDefault="003B5355" w:rsidP="003B5355">
            <w:pPr>
              <w:autoSpaceDE w:val="0"/>
              <w:autoSpaceDN w:val="0"/>
              <w:spacing w:before="78" w:after="0" w:line="245" w:lineRule="auto"/>
              <w:ind w:left="72" w:right="432" w:firstLine="0"/>
              <w:jc w:val="left"/>
              <w:rPr>
                <w:rFonts w:ascii="Cambria" w:eastAsia="MS Mincho" w:hAnsi="Cambria"/>
                <w:color w:val="auto"/>
                <w:sz w:val="22"/>
                <w:lang w:val="en-US" w:eastAsia="en-US"/>
              </w:rPr>
            </w:pPr>
            <w:r w:rsidRPr="003B5355">
              <w:rPr>
                <w:w w:val="97"/>
                <w:sz w:val="16"/>
                <w:lang w:val="en-US" w:eastAsia="en-US"/>
              </w:rPr>
              <w:t xml:space="preserve">Устный </w:t>
            </w:r>
            <w:r w:rsidRPr="003B5355">
              <w:rPr>
                <w:rFonts w:ascii="Cambria" w:eastAsia="MS Mincho" w:hAnsi="Cambria"/>
                <w:color w:val="auto"/>
                <w:sz w:val="22"/>
                <w:lang w:val="en-US" w:eastAsia="en-US"/>
              </w:rPr>
              <w:br/>
            </w:r>
            <w:r w:rsidRPr="003B5355">
              <w:rPr>
                <w:w w:val="97"/>
                <w:sz w:val="16"/>
                <w:lang w:val="en-US" w:eastAsia="en-US"/>
              </w:rPr>
              <w:t>опрос;</w:t>
            </w:r>
          </w:p>
        </w:tc>
        <w:tc>
          <w:tcPr>
            <w:tcW w:w="3119" w:type="dxa"/>
            <w:tcBorders>
              <w:top w:val="single" w:sz="4" w:space="0" w:color="000000"/>
              <w:left w:val="single" w:sz="4" w:space="0" w:color="000000"/>
              <w:bottom w:val="single" w:sz="5" w:space="0" w:color="000000"/>
              <w:right w:val="single" w:sz="4" w:space="0" w:color="000000"/>
            </w:tcBorders>
            <w:tcMar>
              <w:left w:w="0" w:type="dxa"/>
              <w:right w:w="0" w:type="dxa"/>
            </w:tcMar>
          </w:tcPr>
          <w:p w:rsidR="003B5355" w:rsidRPr="003B5355" w:rsidRDefault="003B5355" w:rsidP="003B5355">
            <w:pPr>
              <w:autoSpaceDE w:val="0"/>
              <w:autoSpaceDN w:val="0"/>
              <w:spacing w:before="78" w:after="0" w:line="230" w:lineRule="auto"/>
              <w:ind w:right="0" w:firstLine="0"/>
              <w:jc w:val="center"/>
              <w:rPr>
                <w:rFonts w:ascii="Cambria" w:eastAsia="MS Mincho" w:hAnsi="Cambria"/>
                <w:color w:val="auto"/>
                <w:sz w:val="22"/>
                <w:lang w:val="en-US" w:eastAsia="en-US"/>
              </w:rPr>
            </w:pPr>
            <w:r w:rsidRPr="003B5355">
              <w:rPr>
                <w:w w:val="97"/>
                <w:sz w:val="16"/>
                <w:lang w:val="en-US" w:eastAsia="en-US"/>
              </w:rPr>
              <w:t>РЭШ карточки с заданиями</w:t>
            </w:r>
          </w:p>
        </w:tc>
      </w:tr>
      <w:tr w:rsidR="003B5355" w:rsidRPr="003B5355" w:rsidTr="003B5355">
        <w:trPr>
          <w:trHeight w:hRule="exact" w:val="540"/>
        </w:trPr>
        <w:tc>
          <w:tcPr>
            <w:tcW w:w="1129" w:type="dxa"/>
            <w:tcBorders>
              <w:top w:val="single" w:sz="5"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74" w:after="0" w:line="230" w:lineRule="auto"/>
              <w:ind w:left="72" w:right="0" w:firstLine="0"/>
              <w:jc w:val="left"/>
              <w:rPr>
                <w:rFonts w:ascii="Cambria" w:eastAsia="MS Mincho" w:hAnsi="Cambria"/>
                <w:color w:val="auto"/>
                <w:sz w:val="22"/>
                <w:lang w:val="en-US" w:eastAsia="en-US"/>
              </w:rPr>
            </w:pPr>
            <w:r w:rsidRPr="003B5355">
              <w:rPr>
                <w:w w:val="97"/>
                <w:sz w:val="16"/>
                <w:lang w:val="en-US" w:eastAsia="en-US"/>
              </w:rPr>
              <w:t>2.</w:t>
            </w:r>
          </w:p>
        </w:tc>
        <w:tc>
          <w:tcPr>
            <w:tcW w:w="3838" w:type="dxa"/>
            <w:tcBorders>
              <w:top w:val="single" w:sz="5"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74" w:after="0" w:line="230" w:lineRule="auto"/>
              <w:ind w:left="72" w:right="0" w:firstLine="0"/>
              <w:jc w:val="left"/>
              <w:rPr>
                <w:rFonts w:ascii="Cambria" w:eastAsia="MS Mincho" w:hAnsi="Cambria"/>
                <w:color w:val="auto"/>
                <w:sz w:val="22"/>
                <w:lang w:eastAsia="en-US"/>
              </w:rPr>
            </w:pPr>
            <w:r w:rsidRPr="003B5355">
              <w:rPr>
                <w:w w:val="97"/>
                <w:sz w:val="16"/>
                <w:lang w:eastAsia="en-US"/>
              </w:rPr>
              <w:t>Внешность и характер человека/литературного персонажа</w:t>
            </w:r>
          </w:p>
        </w:tc>
        <w:tc>
          <w:tcPr>
            <w:tcW w:w="850" w:type="dxa"/>
            <w:tcBorders>
              <w:top w:val="single" w:sz="5"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74" w:after="0" w:line="230" w:lineRule="auto"/>
              <w:ind w:left="72" w:right="0" w:firstLine="0"/>
              <w:jc w:val="left"/>
              <w:rPr>
                <w:rFonts w:ascii="Cambria" w:eastAsia="MS Mincho" w:hAnsi="Cambria"/>
                <w:color w:val="auto"/>
                <w:sz w:val="22"/>
                <w:lang w:val="en-US" w:eastAsia="en-US"/>
              </w:rPr>
            </w:pPr>
            <w:r w:rsidRPr="003B5355">
              <w:rPr>
                <w:w w:val="97"/>
                <w:sz w:val="16"/>
                <w:lang w:val="en-US" w:eastAsia="en-US"/>
              </w:rPr>
              <w:t>7</w:t>
            </w:r>
          </w:p>
        </w:tc>
        <w:tc>
          <w:tcPr>
            <w:tcW w:w="992" w:type="dxa"/>
            <w:tcBorders>
              <w:top w:val="single" w:sz="5"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74" w:after="0" w:line="230" w:lineRule="auto"/>
              <w:ind w:left="72" w:right="0" w:firstLine="0"/>
              <w:jc w:val="left"/>
              <w:rPr>
                <w:rFonts w:ascii="Cambria" w:eastAsia="MS Mincho" w:hAnsi="Cambria"/>
                <w:color w:val="auto"/>
                <w:sz w:val="22"/>
                <w:lang w:val="en-US" w:eastAsia="en-US"/>
              </w:rPr>
            </w:pPr>
            <w:r w:rsidRPr="003B5355">
              <w:rPr>
                <w:w w:val="97"/>
                <w:sz w:val="16"/>
                <w:lang w:val="en-US" w:eastAsia="en-US"/>
              </w:rPr>
              <w:t>1</w:t>
            </w:r>
          </w:p>
        </w:tc>
        <w:tc>
          <w:tcPr>
            <w:tcW w:w="709" w:type="dxa"/>
            <w:tcBorders>
              <w:top w:val="single" w:sz="5"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74" w:after="0" w:line="230" w:lineRule="auto"/>
              <w:ind w:left="72" w:right="0" w:firstLine="0"/>
              <w:jc w:val="left"/>
              <w:rPr>
                <w:rFonts w:ascii="Cambria" w:eastAsia="MS Mincho" w:hAnsi="Cambria"/>
                <w:color w:val="auto"/>
                <w:sz w:val="22"/>
                <w:lang w:val="en-US" w:eastAsia="en-US"/>
              </w:rPr>
            </w:pPr>
            <w:r w:rsidRPr="003B5355">
              <w:rPr>
                <w:w w:val="97"/>
                <w:sz w:val="16"/>
                <w:lang w:val="en-US" w:eastAsia="en-US"/>
              </w:rPr>
              <w:t>1</w:t>
            </w:r>
          </w:p>
        </w:tc>
        <w:tc>
          <w:tcPr>
            <w:tcW w:w="992" w:type="dxa"/>
            <w:tcBorders>
              <w:top w:val="single" w:sz="5"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74" w:after="0" w:line="245" w:lineRule="auto"/>
              <w:ind w:right="0" w:firstLine="0"/>
              <w:jc w:val="center"/>
              <w:rPr>
                <w:rFonts w:ascii="Cambria" w:eastAsia="MS Mincho" w:hAnsi="Cambria"/>
                <w:color w:val="auto"/>
                <w:sz w:val="22"/>
                <w:lang w:val="en-US" w:eastAsia="en-US"/>
              </w:rPr>
            </w:pPr>
            <w:r w:rsidRPr="003B5355">
              <w:rPr>
                <w:w w:val="97"/>
                <w:sz w:val="16"/>
                <w:lang w:val="en-US" w:eastAsia="en-US"/>
              </w:rPr>
              <w:t>26.09.2022 10.10.2022</w:t>
            </w:r>
          </w:p>
        </w:tc>
        <w:tc>
          <w:tcPr>
            <w:tcW w:w="1418" w:type="dxa"/>
            <w:tcBorders>
              <w:top w:val="single" w:sz="5"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74" w:after="0" w:line="230" w:lineRule="auto"/>
              <w:ind w:left="72" w:right="0" w:firstLine="0"/>
              <w:jc w:val="left"/>
              <w:rPr>
                <w:rFonts w:ascii="Cambria" w:eastAsia="MS Mincho" w:hAnsi="Cambria"/>
                <w:color w:val="auto"/>
                <w:sz w:val="22"/>
                <w:lang w:val="en-US" w:eastAsia="en-US"/>
              </w:rPr>
            </w:pPr>
            <w:r w:rsidRPr="003B5355">
              <w:rPr>
                <w:w w:val="97"/>
                <w:sz w:val="16"/>
                <w:lang w:val="en-US" w:eastAsia="en-US"/>
              </w:rPr>
              <w:t>Аудирование;</w:t>
            </w:r>
          </w:p>
        </w:tc>
        <w:tc>
          <w:tcPr>
            <w:tcW w:w="1417" w:type="dxa"/>
            <w:tcBorders>
              <w:top w:val="single" w:sz="5"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74" w:after="0" w:line="245" w:lineRule="auto"/>
              <w:ind w:left="72" w:right="144" w:firstLine="0"/>
              <w:jc w:val="left"/>
              <w:rPr>
                <w:rFonts w:ascii="Cambria" w:eastAsia="MS Mincho" w:hAnsi="Cambria"/>
                <w:color w:val="auto"/>
                <w:sz w:val="22"/>
                <w:lang w:val="en-US" w:eastAsia="en-US"/>
              </w:rPr>
            </w:pPr>
            <w:r w:rsidRPr="003B5355">
              <w:rPr>
                <w:w w:val="97"/>
                <w:sz w:val="16"/>
                <w:lang w:val="en-US" w:eastAsia="en-US"/>
              </w:rPr>
              <w:t>Письменный контроль;</w:t>
            </w:r>
          </w:p>
        </w:tc>
        <w:tc>
          <w:tcPr>
            <w:tcW w:w="3119" w:type="dxa"/>
            <w:tcBorders>
              <w:top w:val="single" w:sz="5"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74" w:after="0" w:line="230" w:lineRule="auto"/>
              <w:ind w:right="0" w:firstLine="0"/>
              <w:jc w:val="center"/>
              <w:rPr>
                <w:rFonts w:ascii="Cambria" w:eastAsia="MS Mincho" w:hAnsi="Cambria"/>
                <w:color w:val="auto"/>
                <w:sz w:val="22"/>
                <w:lang w:val="en-US" w:eastAsia="en-US"/>
              </w:rPr>
            </w:pPr>
            <w:r w:rsidRPr="003B5355">
              <w:rPr>
                <w:w w:val="97"/>
                <w:sz w:val="16"/>
                <w:lang w:val="en-US" w:eastAsia="en-US"/>
              </w:rPr>
              <w:t>РЭШ карточки с заданиями</w:t>
            </w:r>
          </w:p>
        </w:tc>
      </w:tr>
      <w:tr w:rsidR="003B5355" w:rsidRPr="003B5355" w:rsidTr="003B5355">
        <w:trPr>
          <w:trHeight w:hRule="exact" w:val="540"/>
        </w:trPr>
        <w:tc>
          <w:tcPr>
            <w:tcW w:w="1129"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76" w:after="0" w:line="233" w:lineRule="auto"/>
              <w:ind w:left="72" w:right="0" w:firstLine="0"/>
              <w:jc w:val="left"/>
              <w:rPr>
                <w:rFonts w:ascii="Cambria" w:eastAsia="MS Mincho" w:hAnsi="Cambria"/>
                <w:color w:val="auto"/>
                <w:sz w:val="22"/>
                <w:lang w:val="en-US" w:eastAsia="en-US"/>
              </w:rPr>
            </w:pPr>
            <w:r w:rsidRPr="003B5355">
              <w:rPr>
                <w:w w:val="97"/>
                <w:sz w:val="16"/>
                <w:lang w:val="en-US" w:eastAsia="en-US"/>
              </w:rPr>
              <w:t>3.</w:t>
            </w:r>
          </w:p>
        </w:tc>
        <w:tc>
          <w:tcPr>
            <w:tcW w:w="3838"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88" w:after="0" w:line="228" w:lineRule="auto"/>
              <w:ind w:left="72" w:right="0" w:firstLine="0"/>
              <w:jc w:val="left"/>
              <w:rPr>
                <w:rFonts w:ascii="Cambria" w:eastAsia="MS Mincho" w:hAnsi="Cambria"/>
                <w:color w:val="auto"/>
                <w:sz w:val="22"/>
                <w:lang w:eastAsia="en-US"/>
              </w:rPr>
            </w:pPr>
            <w:r w:rsidRPr="003B5355">
              <w:rPr>
                <w:w w:val="102"/>
                <w:sz w:val="14"/>
                <w:lang w:eastAsia="en-US"/>
              </w:rPr>
              <w:t>Досуг и увлечения/хобби современного подростка (чтение, кино, спорт)</w:t>
            </w:r>
          </w:p>
        </w:tc>
        <w:tc>
          <w:tcPr>
            <w:tcW w:w="850"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76" w:after="0" w:line="233" w:lineRule="auto"/>
              <w:ind w:left="72" w:right="0" w:firstLine="0"/>
              <w:jc w:val="left"/>
              <w:rPr>
                <w:rFonts w:ascii="Cambria" w:eastAsia="MS Mincho" w:hAnsi="Cambria"/>
                <w:color w:val="auto"/>
                <w:sz w:val="22"/>
                <w:lang w:val="en-US" w:eastAsia="en-US"/>
              </w:rPr>
            </w:pPr>
            <w:r w:rsidRPr="003B5355">
              <w:rPr>
                <w:w w:val="97"/>
                <w:sz w:val="16"/>
                <w:lang w:val="en-US" w:eastAsia="en-US"/>
              </w:rPr>
              <w:t>10</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76" w:after="0" w:line="233" w:lineRule="auto"/>
              <w:ind w:left="72" w:right="0" w:firstLine="0"/>
              <w:jc w:val="left"/>
              <w:rPr>
                <w:rFonts w:ascii="Cambria" w:eastAsia="MS Mincho" w:hAnsi="Cambria"/>
                <w:color w:val="auto"/>
                <w:sz w:val="22"/>
                <w:lang w:val="en-US" w:eastAsia="en-US"/>
              </w:rPr>
            </w:pPr>
            <w:r w:rsidRPr="003B5355">
              <w:rPr>
                <w:w w:val="97"/>
                <w:sz w:val="16"/>
                <w:lang w:val="en-US" w:eastAsia="en-US"/>
              </w:rPr>
              <w:t>1</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76" w:after="0" w:line="233" w:lineRule="auto"/>
              <w:ind w:left="72" w:right="0" w:firstLine="0"/>
              <w:jc w:val="left"/>
              <w:rPr>
                <w:rFonts w:ascii="Cambria" w:eastAsia="MS Mincho" w:hAnsi="Cambria"/>
                <w:color w:val="auto"/>
                <w:sz w:val="22"/>
                <w:lang w:val="en-US" w:eastAsia="en-US"/>
              </w:rPr>
            </w:pPr>
            <w:r w:rsidRPr="003B5355">
              <w:rPr>
                <w:w w:val="97"/>
                <w:sz w:val="16"/>
                <w:lang w:val="en-US" w:eastAsia="en-US"/>
              </w:rPr>
              <w:t>1</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76" w:after="0" w:line="245" w:lineRule="auto"/>
              <w:ind w:right="0" w:firstLine="0"/>
              <w:jc w:val="center"/>
              <w:rPr>
                <w:rFonts w:ascii="Cambria" w:eastAsia="MS Mincho" w:hAnsi="Cambria"/>
                <w:color w:val="auto"/>
                <w:sz w:val="22"/>
                <w:lang w:val="en-US" w:eastAsia="en-US"/>
              </w:rPr>
            </w:pPr>
            <w:r w:rsidRPr="003B5355">
              <w:rPr>
                <w:w w:val="97"/>
                <w:sz w:val="16"/>
                <w:lang w:val="en-US" w:eastAsia="en-US"/>
              </w:rPr>
              <w:t>11.10.2022 01.11.2022</w:t>
            </w:r>
          </w:p>
        </w:tc>
        <w:tc>
          <w:tcPr>
            <w:tcW w:w="1418"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76" w:after="0" w:line="245" w:lineRule="auto"/>
              <w:ind w:left="72" w:right="0" w:firstLine="0"/>
              <w:jc w:val="left"/>
              <w:rPr>
                <w:rFonts w:ascii="Cambria" w:eastAsia="MS Mincho" w:hAnsi="Cambria"/>
                <w:color w:val="auto"/>
                <w:sz w:val="22"/>
                <w:lang w:val="en-US" w:eastAsia="en-US"/>
              </w:rPr>
            </w:pPr>
            <w:r w:rsidRPr="003B5355">
              <w:rPr>
                <w:w w:val="97"/>
                <w:sz w:val="16"/>
                <w:lang w:val="en-US" w:eastAsia="en-US"/>
              </w:rPr>
              <w:t>Грамматическая сторона речи;</w:t>
            </w:r>
          </w:p>
        </w:tc>
        <w:tc>
          <w:tcPr>
            <w:tcW w:w="1417"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76" w:after="0" w:line="245" w:lineRule="auto"/>
              <w:ind w:left="72" w:right="432" w:firstLine="0"/>
              <w:jc w:val="left"/>
              <w:rPr>
                <w:rFonts w:ascii="Cambria" w:eastAsia="MS Mincho" w:hAnsi="Cambria"/>
                <w:color w:val="auto"/>
                <w:sz w:val="22"/>
                <w:lang w:val="en-US" w:eastAsia="en-US"/>
              </w:rPr>
            </w:pPr>
            <w:r w:rsidRPr="003B5355">
              <w:rPr>
                <w:w w:val="97"/>
                <w:sz w:val="16"/>
                <w:lang w:val="en-US" w:eastAsia="en-US"/>
              </w:rPr>
              <w:t xml:space="preserve">Устный </w:t>
            </w:r>
            <w:r w:rsidRPr="003B5355">
              <w:rPr>
                <w:rFonts w:ascii="Cambria" w:eastAsia="MS Mincho" w:hAnsi="Cambria"/>
                <w:color w:val="auto"/>
                <w:sz w:val="22"/>
                <w:lang w:val="en-US" w:eastAsia="en-US"/>
              </w:rPr>
              <w:br/>
            </w:r>
            <w:r w:rsidRPr="003B5355">
              <w:rPr>
                <w:w w:val="97"/>
                <w:sz w:val="16"/>
                <w:lang w:val="en-US" w:eastAsia="en-US"/>
              </w:rPr>
              <w:t>опрос;</w:t>
            </w:r>
          </w:p>
        </w:tc>
        <w:tc>
          <w:tcPr>
            <w:tcW w:w="3119"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76" w:after="0" w:line="233" w:lineRule="auto"/>
              <w:ind w:right="0" w:firstLine="0"/>
              <w:jc w:val="center"/>
              <w:rPr>
                <w:rFonts w:ascii="Cambria" w:eastAsia="MS Mincho" w:hAnsi="Cambria"/>
                <w:color w:val="auto"/>
                <w:sz w:val="22"/>
                <w:lang w:val="en-US" w:eastAsia="en-US"/>
              </w:rPr>
            </w:pPr>
            <w:r w:rsidRPr="003B5355">
              <w:rPr>
                <w:w w:val="97"/>
                <w:sz w:val="16"/>
                <w:lang w:val="en-US" w:eastAsia="en-US"/>
              </w:rPr>
              <w:t>РЭШ карточки с заданиями</w:t>
            </w:r>
          </w:p>
        </w:tc>
      </w:tr>
      <w:tr w:rsidR="003B5355" w:rsidRPr="003B5355" w:rsidTr="003B5355">
        <w:trPr>
          <w:trHeight w:hRule="exact" w:val="540"/>
        </w:trPr>
        <w:tc>
          <w:tcPr>
            <w:tcW w:w="1129"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76" w:after="0" w:line="233" w:lineRule="auto"/>
              <w:ind w:left="72" w:right="0" w:firstLine="0"/>
              <w:jc w:val="left"/>
              <w:rPr>
                <w:rFonts w:ascii="Cambria" w:eastAsia="MS Mincho" w:hAnsi="Cambria"/>
                <w:color w:val="auto"/>
                <w:sz w:val="22"/>
                <w:lang w:val="en-US" w:eastAsia="en-US"/>
              </w:rPr>
            </w:pPr>
            <w:r w:rsidRPr="003B5355">
              <w:rPr>
                <w:w w:val="97"/>
                <w:sz w:val="16"/>
                <w:lang w:val="en-US" w:eastAsia="en-US"/>
              </w:rPr>
              <w:t>4.</w:t>
            </w:r>
          </w:p>
        </w:tc>
        <w:tc>
          <w:tcPr>
            <w:tcW w:w="3838"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88" w:after="0" w:line="233" w:lineRule="auto"/>
              <w:ind w:left="72" w:right="0" w:firstLine="0"/>
              <w:jc w:val="left"/>
              <w:rPr>
                <w:rFonts w:ascii="Cambria" w:eastAsia="MS Mincho" w:hAnsi="Cambria"/>
                <w:color w:val="auto"/>
                <w:sz w:val="22"/>
                <w:lang w:val="en-US" w:eastAsia="en-US"/>
              </w:rPr>
            </w:pPr>
            <w:r w:rsidRPr="003B5355">
              <w:rPr>
                <w:w w:val="102"/>
                <w:sz w:val="14"/>
                <w:lang w:eastAsia="en-US"/>
              </w:rPr>
              <w:t xml:space="preserve">Здоровый образ жизни: режим труда и отдыха. </w:t>
            </w:r>
            <w:r w:rsidRPr="003B5355">
              <w:rPr>
                <w:w w:val="102"/>
                <w:sz w:val="14"/>
                <w:lang w:val="en-US" w:eastAsia="en-US"/>
              </w:rPr>
              <w:t>Здоровое питание</w:t>
            </w:r>
          </w:p>
        </w:tc>
        <w:tc>
          <w:tcPr>
            <w:tcW w:w="850"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76" w:after="0" w:line="233" w:lineRule="auto"/>
              <w:ind w:left="72" w:right="0" w:firstLine="0"/>
              <w:jc w:val="left"/>
              <w:rPr>
                <w:rFonts w:ascii="Cambria" w:eastAsia="MS Mincho" w:hAnsi="Cambria"/>
                <w:color w:val="auto"/>
                <w:sz w:val="22"/>
                <w:lang w:val="en-US" w:eastAsia="en-US"/>
              </w:rPr>
            </w:pPr>
            <w:r w:rsidRPr="003B5355">
              <w:rPr>
                <w:w w:val="97"/>
                <w:sz w:val="16"/>
                <w:lang w:val="en-US" w:eastAsia="en-US"/>
              </w:rPr>
              <w:t>10</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76" w:after="0" w:line="233" w:lineRule="auto"/>
              <w:ind w:left="72" w:right="0" w:firstLine="0"/>
              <w:jc w:val="left"/>
              <w:rPr>
                <w:rFonts w:ascii="Cambria" w:eastAsia="MS Mincho" w:hAnsi="Cambria"/>
                <w:color w:val="auto"/>
                <w:sz w:val="22"/>
                <w:lang w:val="en-US" w:eastAsia="en-US"/>
              </w:rPr>
            </w:pPr>
            <w:r w:rsidRPr="003B5355">
              <w:rPr>
                <w:w w:val="97"/>
                <w:sz w:val="16"/>
                <w:lang w:val="en-US" w:eastAsia="en-US"/>
              </w:rPr>
              <w:t>1</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76" w:after="0" w:line="233" w:lineRule="auto"/>
              <w:ind w:left="72" w:right="0" w:firstLine="0"/>
              <w:jc w:val="left"/>
              <w:rPr>
                <w:rFonts w:ascii="Cambria" w:eastAsia="MS Mincho" w:hAnsi="Cambria"/>
                <w:color w:val="auto"/>
                <w:sz w:val="22"/>
                <w:lang w:val="en-US" w:eastAsia="en-US"/>
              </w:rPr>
            </w:pPr>
            <w:r w:rsidRPr="003B5355">
              <w:rPr>
                <w:w w:val="97"/>
                <w:sz w:val="16"/>
                <w:lang w:val="en-US" w:eastAsia="en-US"/>
              </w:rPr>
              <w:t>1</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76" w:after="0" w:line="245" w:lineRule="auto"/>
              <w:ind w:right="0" w:firstLine="0"/>
              <w:jc w:val="center"/>
              <w:rPr>
                <w:rFonts w:ascii="Cambria" w:eastAsia="MS Mincho" w:hAnsi="Cambria"/>
                <w:color w:val="auto"/>
                <w:sz w:val="22"/>
                <w:lang w:val="en-US" w:eastAsia="en-US"/>
              </w:rPr>
            </w:pPr>
            <w:r w:rsidRPr="003B5355">
              <w:rPr>
                <w:w w:val="97"/>
                <w:sz w:val="16"/>
                <w:lang w:val="en-US" w:eastAsia="en-US"/>
              </w:rPr>
              <w:t>02.11.2022 22.11.2022</w:t>
            </w:r>
          </w:p>
        </w:tc>
        <w:tc>
          <w:tcPr>
            <w:tcW w:w="1418"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76" w:after="0" w:line="233" w:lineRule="auto"/>
              <w:ind w:left="72" w:right="0" w:firstLine="0"/>
              <w:jc w:val="left"/>
              <w:rPr>
                <w:rFonts w:ascii="Cambria" w:eastAsia="MS Mincho" w:hAnsi="Cambria"/>
                <w:color w:val="auto"/>
                <w:sz w:val="22"/>
                <w:lang w:val="en-US" w:eastAsia="en-US"/>
              </w:rPr>
            </w:pPr>
            <w:r w:rsidRPr="003B5355">
              <w:rPr>
                <w:w w:val="97"/>
                <w:sz w:val="16"/>
                <w:lang w:val="en-US" w:eastAsia="en-US"/>
              </w:rPr>
              <w:t>Аудирование;</w:t>
            </w:r>
          </w:p>
        </w:tc>
        <w:tc>
          <w:tcPr>
            <w:tcW w:w="1417"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76" w:after="0" w:line="245" w:lineRule="auto"/>
              <w:ind w:left="72" w:right="0" w:firstLine="0"/>
              <w:jc w:val="left"/>
              <w:rPr>
                <w:rFonts w:ascii="Cambria" w:eastAsia="MS Mincho" w:hAnsi="Cambria"/>
                <w:color w:val="auto"/>
                <w:sz w:val="22"/>
                <w:lang w:val="en-US" w:eastAsia="en-US"/>
              </w:rPr>
            </w:pPr>
            <w:r w:rsidRPr="003B5355">
              <w:rPr>
                <w:w w:val="97"/>
                <w:sz w:val="16"/>
                <w:lang w:val="en-US" w:eastAsia="en-US"/>
              </w:rPr>
              <w:t>Практическая работа;</w:t>
            </w:r>
          </w:p>
        </w:tc>
        <w:tc>
          <w:tcPr>
            <w:tcW w:w="3119"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76" w:after="0" w:line="233" w:lineRule="auto"/>
              <w:ind w:right="0" w:firstLine="0"/>
              <w:jc w:val="center"/>
              <w:rPr>
                <w:rFonts w:ascii="Cambria" w:eastAsia="MS Mincho" w:hAnsi="Cambria"/>
                <w:color w:val="auto"/>
                <w:sz w:val="22"/>
                <w:lang w:val="en-US" w:eastAsia="en-US"/>
              </w:rPr>
            </w:pPr>
            <w:r w:rsidRPr="003B5355">
              <w:rPr>
                <w:w w:val="97"/>
                <w:sz w:val="16"/>
                <w:lang w:val="en-US" w:eastAsia="en-US"/>
              </w:rPr>
              <w:t>РЭШ карточки с заданиями</w:t>
            </w:r>
          </w:p>
        </w:tc>
      </w:tr>
      <w:tr w:rsidR="003B5355" w:rsidRPr="003B5355" w:rsidTr="003B5355">
        <w:trPr>
          <w:trHeight w:hRule="exact" w:val="540"/>
        </w:trPr>
        <w:tc>
          <w:tcPr>
            <w:tcW w:w="1129"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78" w:after="0" w:line="230" w:lineRule="auto"/>
              <w:ind w:left="72" w:right="0" w:firstLine="0"/>
              <w:jc w:val="left"/>
              <w:rPr>
                <w:rFonts w:ascii="Cambria" w:eastAsia="MS Mincho" w:hAnsi="Cambria"/>
                <w:color w:val="auto"/>
                <w:sz w:val="22"/>
                <w:lang w:val="en-US" w:eastAsia="en-US"/>
              </w:rPr>
            </w:pPr>
            <w:r w:rsidRPr="003B5355">
              <w:rPr>
                <w:w w:val="97"/>
                <w:sz w:val="16"/>
                <w:lang w:val="en-US" w:eastAsia="en-US"/>
              </w:rPr>
              <w:t>5.</w:t>
            </w:r>
          </w:p>
        </w:tc>
        <w:tc>
          <w:tcPr>
            <w:tcW w:w="3838"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88" w:after="0" w:line="233" w:lineRule="auto"/>
              <w:ind w:left="72" w:right="0" w:firstLine="0"/>
              <w:jc w:val="left"/>
              <w:rPr>
                <w:rFonts w:ascii="Cambria" w:eastAsia="MS Mincho" w:hAnsi="Cambria"/>
                <w:color w:val="auto"/>
                <w:sz w:val="22"/>
                <w:lang w:eastAsia="en-US"/>
              </w:rPr>
            </w:pPr>
            <w:r w:rsidRPr="003B5355">
              <w:rPr>
                <w:w w:val="102"/>
                <w:sz w:val="14"/>
                <w:lang w:eastAsia="en-US"/>
              </w:rPr>
              <w:t>Покупки: одежда, обувь и продукты питания</w:t>
            </w:r>
          </w:p>
        </w:tc>
        <w:tc>
          <w:tcPr>
            <w:tcW w:w="850"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78" w:after="0" w:line="230" w:lineRule="auto"/>
              <w:ind w:left="72" w:right="0" w:firstLine="0"/>
              <w:jc w:val="left"/>
              <w:rPr>
                <w:rFonts w:ascii="Cambria" w:eastAsia="MS Mincho" w:hAnsi="Cambria"/>
                <w:color w:val="auto"/>
                <w:sz w:val="22"/>
                <w:lang w:val="en-US" w:eastAsia="en-US"/>
              </w:rPr>
            </w:pPr>
            <w:r w:rsidRPr="003B5355">
              <w:rPr>
                <w:w w:val="97"/>
                <w:sz w:val="16"/>
                <w:lang w:val="en-US" w:eastAsia="en-US"/>
              </w:rPr>
              <w:t>7</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78" w:after="0" w:line="230" w:lineRule="auto"/>
              <w:ind w:left="72" w:right="0" w:firstLine="0"/>
              <w:jc w:val="left"/>
              <w:rPr>
                <w:rFonts w:ascii="Cambria" w:eastAsia="MS Mincho" w:hAnsi="Cambria"/>
                <w:color w:val="auto"/>
                <w:sz w:val="22"/>
                <w:lang w:val="en-US" w:eastAsia="en-US"/>
              </w:rPr>
            </w:pPr>
            <w:r w:rsidRPr="003B5355">
              <w:rPr>
                <w:w w:val="97"/>
                <w:sz w:val="16"/>
                <w:lang w:val="en-US" w:eastAsia="en-US"/>
              </w:rPr>
              <w:t>1</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78" w:after="0" w:line="230" w:lineRule="auto"/>
              <w:ind w:left="72" w:right="0" w:firstLine="0"/>
              <w:jc w:val="left"/>
              <w:rPr>
                <w:rFonts w:ascii="Cambria" w:eastAsia="MS Mincho" w:hAnsi="Cambria"/>
                <w:color w:val="auto"/>
                <w:sz w:val="22"/>
                <w:lang w:val="en-US" w:eastAsia="en-US"/>
              </w:rPr>
            </w:pPr>
            <w:r w:rsidRPr="003B5355">
              <w:rPr>
                <w:w w:val="97"/>
                <w:sz w:val="16"/>
                <w:lang w:val="en-US" w:eastAsia="en-US"/>
              </w:rPr>
              <w:t>1</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78" w:after="0" w:line="245" w:lineRule="auto"/>
              <w:ind w:right="0" w:firstLine="0"/>
              <w:jc w:val="center"/>
              <w:rPr>
                <w:rFonts w:ascii="Cambria" w:eastAsia="MS Mincho" w:hAnsi="Cambria"/>
                <w:color w:val="auto"/>
                <w:sz w:val="22"/>
                <w:lang w:val="en-US" w:eastAsia="en-US"/>
              </w:rPr>
            </w:pPr>
            <w:r w:rsidRPr="003B5355">
              <w:rPr>
                <w:w w:val="97"/>
                <w:sz w:val="16"/>
                <w:lang w:val="en-US" w:eastAsia="en-US"/>
              </w:rPr>
              <w:t>23.11.2022 07.12.2022</w:t>
            </w:r>
          </w:p>
        </w:tc>
        <w:tc>
          <w:tcPr>
            <w:tcW w:w="1418"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78" w:after="0" w:line="245" w:lineRule="auto"/>
              <w:ind w:left="72" w:right="288" w:firstLine="0"/>
              <w:jc w:val="left"/>
              <w:rPr>
                <w:rFonts w:ascii="Cambria" w:eastAsia="MS Mincho" w:hAnsi="Cambria"/>
                <w:color w:val="auto"/>
                <w:sz w:val="22"/>
                <w:lang w:val="en-US" w:eastAsia="en-US"/>
              </w:rPr>
            </w:pPr>
            <w:r w:rsidRPr="003B5355">
              <w:rPr>
                <w:w w:val="97"/>
                <w:sz w:val="16"/>
                <w:lang w:val="en-US" w:eastAsia="en-US"/>
              </w:rPr>
              <w:t>Письменная речь;</w:t>
            </w:r>
          </w:p>
        </w:tc>
        <w:tc>
          <w:tcPr>
            <w:tcW w:w="1417"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78" w:after="0" w:line="245" w:lineRule="auto"/>
              <w:ind w:left="72" w:right="0" w:firstLine="0"/>
              <w:jc w:val="left"/>
              <w:rPr>
                <w:rFonts w:ascii="Cambria" w:eastAsia="MS Mincho" w:hAnsi="Cambria"/>
                <w:color w:val="auto"/>
                <w:sz w:val="22"/>
                <w:lang w:val="en-US" w:eastAsia="en-US"/>
              </w:rPr>
            </w:pPr>
            <w:r w:rsidRPr="003B5355">
              <w:rPr>
                <w:w w:val="97"/>
                <w:sz w:val="16"/>
                <w:lang w:val="en-US" w:eastAsia="en-US"/>
              </w:rPr>
              <w:t>Практическая работа;</w:t>
            </w:r>
          </w:p>
        </w:tc>
        <w:tc>
          <w:tcPr>
            <w:tcW w:w="3119"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78" w:after="0" w:line="245" w:lineRule="auto"/>
              <w:ind w:left="72" w:right="288" w:firstLine="0"/>
              <w:jc w:val="center"/>
              <w:rPr>
                <w:rFonts w:ascii="Cambria" w:eastAsia="MS Mincho" w:hAnsi="Cambria"/>
                <w:color w:val="auto"/>
                <w:sz w:val="22"/>
                <w:lang w:val="en-US" w:eastAsia="en-US"/>
              </w:rPr>
            </w:pPr>
            <w:r w:rsidRPr="003B5355">
              <w:rPr>
                <w:w w:val="97"/>
                <w:sz w:val="16"/>
                <w:lang w:val="en-US" w:eastAsia="en-US"/>
              </w:rPr>
              <w:t>грамматика, карточки с заданиями</w:t>
            </w:r>
          </w:p>
        </w:tc>
      </w:tr>
      <w:tr w:rsidR="003B5355" w:rsidRPr="003B5355" w:rsidTr="003B5355">
        <w:trPr>
          <w:trHeight w:hRule="exact" w:val="540"/>
        </w:trPr>
        <w:tc>
          <w:tcPr>
            <w:tcW w:w="1129"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78" w:after="0" w:line="230" w:lineRule="auto"/>
              <w:ind w:left="72" w:right="0" w:firstLine="0"/>
              <w:jc w:val="left"/>
              <w:rPr>
                <w:rFonts w:ascii="Cambria" w:eastAsia="MS Mincho" w:hAnsi="Cambria"/>
                <w:color w:val="auto"/>
                <w:sz w:val="22"/>
                <w:lang w:val="en-US" w:eastAsia="en-US"/>
              </w:rPr>
            </w:pPr>
            <w:r w:rsidRPr="003B5355">
              <w:rPr>
                <w:w w:val="97"/>
                <w:sz w:val="16"/>
                <w:lang w:val="en-US" w:eastAsia="en-US"/>
              </w:rPr>
              <w:t>6.</w:t>
            </w:r>
          </w:p>
        </w:tc>
        <w:tc>
          <w:tcPr>
            <w:tcW w:w="3838"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88" w:after="0" w:line="233" w:lineRule="auto"/>
              <w:ind w:left="72" w:right="0" w:firstLine="0"/>
              <w:jc w:val="left"/>
              <w:rPr>
                <w:rFonts w:ascii="Cambria" w:eastAsia="MS Mincho" w:hAnsi="Cambria"/>
                <w:color w:val="auto"/>
                <w:sz w:val="22"/>
                <w:lang w:val="en-US" w:eastAsia="en-US"/>
              </w:rPr>
            </w:pPr>
            <w:r w:rsidRPr="003B5355">
              <w:rPr>
                <w:w w:val="102"/>
                <w:sz w:val="14"/>
                <w:lang w:eastAsia="en-US"/>
              </w:rPr>
              <w:t xml:space="preserve">Школа, школьная жизнь, школьная форма, изучаемые предметы. </w:t>
            </w:r>
            <w:r w:rsidRPr="003B5355">
              <w:rPr>
                <w:w w:val="102"/>
                <w:sz w:val="14"/>
                <w:lang w:val="en-US" w:eastAsia="en-US"/>
              </w:rPr>
              <w:t>Переписка с зарубежными сверстниками</w:t>
            </w:r>
          </w:p>
        </w:tc>
        <w:tc>
          <w:tcPr>
            <w:tcW w:w="850"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78" w:after="0" w:line="230" w:lineRule="auto"/>
              <w:ind w:left="72" w:right="0" w:firstLine="0"/>
              <w:jc w:val="left"/>
              <w:rPr>
                <w:rFonts w:ascii="Cambria" w:eastAsia="MS Mincho" w:hAnsi="Cambria"/>
                <w:color w:val="auto"/>
                <w:sz w:val="22"/>
                <w:lang w:val="en-US" w:eastAsia="en-US"/>
              </w:rPr>
            </w:pPr>
            <w:r w:rsidRPr="003B5355">
              <w:rPr>
                <w:w w:val="97"/>
                <w:sz w:val="16"/>
                <w:lang w:val="en-US" w:eastAsia="en-US"/>
              </w:rPr>
              <w:t>15</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78" w:after="0" w:line="230" w:lineRule="auto"/>
              <w:ind w:left="72" w:right="0" w:firstLine="0"/>
              <w:jc w:val="left"/>
              <w:rPr>
                <w:rFonts w:ascii="Cambria" w:eastAsia="MS Mincho" w:hAnsi="Cambria"/>
                <w:color w:val="auto"/>
                <w:sz w:val="22"/>
                <w:lang w:val="en-US" w:eastAsia="en-US"/>
              </w:rPr>
            </w:pPr>
            <w:r w:rsidRPr="003B5355">
              <w:rPr>
                <w:w w:val="97"/>
                <w:sz w:val="16"/>
                <w:lang w:val="en-US" w:eastAsia="en-US"/>
              </w:rPr>
              <w:t>0</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78" w:after="0" w:line="230" w:lineRule="auto"/>
              <w:ind w:left="72" w:right="0" w:firstLine="0"/>
              <w:jc w:val="left"/>
              <w:rPr>
                <w:rFonts w:ascii="Cambria" w:eastAsia="MS Mincho" w:hAnsi="Cambria"/>
                <w:color w:val="auto"/>
                <w:sz w:val="22"/>
                <w:lang w:val="en-US" w:eastAsia="en-US"/>
              </w:rPr>
            </w:pPr>
            <w:r w:rsidRPr="003B5355">
              <w:rPr>
                <w:w w:val="97"/>
                <w:sz w:val="16"/>
                <w:lang w:val="en-US" w:eastAsia="en-US"/>
              </w:rPr>
              <w:t>1</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78" w:after="0" w:line="245" w:lineRule="auto"/>
              <w:ind w:right="0" w:firstLine="0"/>
              <w:jc w:val="center"/>
              <w:rPr>
                <w:rFonts w:ascii="Cambria" w:eastAsia="MS Mincho" w:hAnsi="Cambria"/>
                <w:color w:val="auto"/>
                <w:sz w:val="22"/>
                <w:lang w:val="en-US" w:eastAsia="en-US"/>
              </w:rPr>
            </w:pPr>
            <w:r w:rsidRPr="003B5355">
              <w:rPr>
                <w:w w:val="97"/>
                <w:sz w:val="16"/>
                <w:lang w:val="en-US" w:eastAsia="en-US"/>
              </w:rPr>
              <w:t>08.12.2022 11.01.2023</w:t>
            </w:r>
          </w:p>
        </w:tc>
        <w:tc>
          <w:tcPr>
            <w:tcW w:w="1418"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78" w:after="0" w:line="230" w:lineRule="auto"/>
              <w:ind w:left="72" w:right="0" w:firstLine="0"/>
              <w:jc w:val="left"/>
              <w:rPr>
                <w:rFonts w:ascii="Cambria" w:eastAsia="MS Mincho" w:hAnsi="Cambria"/>
                <w:color w:val="auto"/>
                <w:sz w:val="22"/>
                <w:lang w:val="en-US" w:eastAsia="en-US"/>
              </w:rPr>
            </w:pPr>
            <w:r w:rsidRPr="003B5355">
              <w:rPr>
                <w:w w:val="97"/>
                <w:sz w:val="16"/>
                <w:lang w:val="en-US" w:eastAsia="en-US"/>
              </w:rPr>
              <w:t>Аудирование;</w:t>
            </w:r>
          </w:p>
        </w:tc>
        <w:tc>
          <w:tcPr>
            <w:tcW w:w="1417"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78" w:after="0" w:line="245" w:lineRule="auto"/>
              <w:ind w:left="72" w:right="432" w:firstLine="0"/>
              <w:jc w:val="left"/>
              <w:rPr>
                <w:rFonts w:ascii="Cambria" w:eastAsia="MS Mincho" w:hAnsi="Cambria"/>
                <w:color w:val="auto"/>
                <w:sz w:val="22"/>
                <w:lang w:val="en-US" w:eastAsia="en-US"/>
              </w:rPr>
            </w:pPr>
            <w:r w:rsidRPr="003B5355">
              <w:rPr>
                <w:w w:val="97"/>
                <w:sz w:val="16"/>
                <w:lang w:val="en-US" w:eastAsia="en-US"/>
              </w:rPr>
              <w:t xml:space="preserve">Устный </w:t>
            </w:r>
            <w:r w:rsidRPr="003B5355">
              <w:rPr>
                <w:rFonts w:ascii="Cambria" w:eastAsia="MS Mincho" w:hAnsi="Cambria"/>
                <w:color w:val="auto"/>
                <w:sz w:val="22"/>
                <w:lang w:val="en-US" w:eastAsia="en-US"/>
              </w:rPr>
              <w:br/>
            </w:r>
            <w:r w:rsidRPr="003B5355">
              <w:rPr>
                <w:w w:val="97"/>
                <w:sz w:val="16"/>
                <w:lang w:val="en-US" w:eastAsia="en-US"/>
              </w:rPr>
              <w:t>опрос;</w:t>
            </w:r>
          </w:p>
        </w:tc>
        <w:tc>
          <w:tcPr>
            <w:tcW w:w="3119"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78" w:after="0" w:line="230" w:lineRule="auto"/>
              <w:ind w:left="72" w:right="0" w:firstLine="0"/>
              <w:jc w:val="center"/>
              <w:rPr>
                <w:rFonts w:ascii="Cambria" w:eastAsia="MS Mincho" w:hAnsi="Cambria"/>
                <w:color w:val="auto"/>
                <w:sz w:val="22"/>
                <w:lang w:val="en-US" w:eastAsia="en-US"/>
              </w:rPr>
            </w:pPr>
            <w:r w:rsidRPr="003B5355">
              <w:rPr>
                <w:w w:val="97"/>
                <w:sz w:val="16"/>
                <w:lang w:val="en-US" w:eastAsia="en-US"/>
              </w:rPr>
              <w:t>карточки с заданиями</w:t>
            </w:r>
          </w:p>
        </w:tc>
      </w:tr>
      <w:tr w:rsidR="003B5355" w:rsidRPr="003B5355" w:rsidTr="003B5355">
        <w:trPr>
          <w:trHeight w:hRule="exact" w:val="542"/>
        </w:trPr>
        <w:tc>
          <w:tcPr>
            <w:tcW w:w="1129" w:type="dxa"/>
            <w:tcBorders>
              <w:top w:val="single" w:sz="4" w:space="0" w:color="000000"/>
              <w:left w:val="single" w:sz="4" w:space="0" w:color="000000"/>
              <w:bottom w:val="single" w:sz="5" w:space="0" w:color="000000"/>
              <w:right w:val="single" w:sz="4" w:space="0" w:color="000000"/>
            </w:tcBorders>
            <w:tcMar>
              <w:left w:w="0" w:type="dxa"/>
              <w:right w:w="0" w:type="dxa"/>
            </w:tcMar>
          </w:tcPr>
          <w:p w:rsidR="003B5355" w:rsidRPr="003B5355" w:rsidRDefault="003B5355" w:rsidP="003B5355">
            <w:pPr>
              <w:autoSpaceDE w:val="0"/>
              <w:autoSpaceDN w:val="0"/>
              <w:spacing w:before="78" w:after="0" w:line="230" w:lineRule="auto"/>
              <w:ind w:left="72" w:right="0" w:firstLine="0"/>
              <w:jc w:val="left"/>
              <w:rPr>
                <w:rFonts w:ascii="Cambria" w:eastAsia="MS Mincho" w:hAnsi="Cambria"/>
                <w:color w:val="auto"/>
                <w:sz w:val="22"/>
                <w:lang w:val="en-US" w:eastAsia="en-US"/>
              </w:rPr>
            </w:pPr>
            <w:r w:rsidRPr="003B5355">
              <w:rPr>
                <w:w w:val="97"/>
                <w:sz w:val="16"/>
                <w:lang w:val="en-US" w:eastAsia="en-US"/>
              </w:rPr>
              <w:t>7.</w:t>
            </w:r>
          </w:p>
        </w:tc>
        <w:tc>
          <w:tcPr>
            <w:tcW w:w="3838" w:type="dxa"/>
            <w:tcBorders>
              <w:top w:val="single" w:sz="4" w:space="0" w:color="000000"/>
              <w:left w:val="single" w:sz="4" w:space="0" w:color="000000"/>
              <w:bottom w:val="single" w:sz="5" w:space="0" w:color="000000"/>
              <w:right w:val="single" w:sz="4" w:space="0" w:color="000000"/>
            </w:tcBorders>
            <w:tcMar>
              <w:left w:w="0" w:type="dxa"/>
              <w:right w:w="0" w:type="dxa"/>
            </w:tcMar>
          </w:tcPr>
          <w:p w:rsidR="003B5355" w:rsidRPr="003B5355" w:rsidRDefault="003B5355" w:rsidP="003B5355">
            <w:pPr>
              <w:autoSpaceDE w:val="0"/>
              <w:autoSpaceDN w:val="0"/>
              <w:spacing w:before="88" w:after="0" w:line="233" w:lineRule="auto"/>
              <w:ind w:left="72" w:right="0" w:firstLine="0"/>
              <w:jc w:val="left"/>
              <w:rPr>
                <w:rFonts w:ascii="Cambria" w:eastAsia="MS Mincho" w:hAnsi="Cambria"/>
                <w:color w:val="auto"/>
                <w:sz w:val="22"/>
                <w:lang w:val="en-US" w:eastAsia="en-US"/>
              </w:rPr>
            </w:pPr>
            <w:r w:rsidRPr="003B5355">
              <w:rPr>
                <w:w w:val="102"/>
                <w:sz w:val="14"/>
                <w:lang w:eastAsia="en-US"/>
              </w:rPr>
              <w:t xml:space="preserve">Каникулы в различное время года. </w:t>
            </w:r>
            <w:r w:rsidRPr="003B5355">
              <w:rPr>
                <w:w w:val="102"/>
                <w:sz w:val="14"/>
                <w:lang w:val="en-US" w:eastAsia="en-US"/>
              </w:rPr>
              <w:t>Виды отдыха</w:t>
            </w:r>
          </w:p>
        </w:tc>
        <w:tc>
          <w:tcPr>
            <w:tcW w:w="850" w:type="dxa"/>
            <w:tcBorders>
              <w:top w:val="single" w:sz="4" w:space="0" w:color="000000"/>
              <w:left w:val="single" w:sz="4" w:space="0" w:color="000000"/>
              <w:bottom w:val="single" w:sz="5" w:space="0" w:color="000000"/>
              <w:right w:val="single" w:sz="4" w:space="0" w:color="000000"/>
            </w:tcBorders>
            <w:tcMar>
              <w:left w:w="0" w:type="dxa"/>
              <w:right w:w="0" w:type="dxa"/>
            </w:tcMar>
          </w:tcPr>
          <w:p w:rsidR="003B5355" w:rsidRPr="003B5355" w:rsidRDefault="003B5355" w:rsidP="003B5355">
            <w:pPr>
              <w:autoSpaceDE w:val="0"/>
              <w:autoSpaceDN w:val="0"/>
              <w:spacing w:before="78" w:after="0" w:line="230" w:lineRule="auto"/>
              <w:ind w:left="72" w:right="0" w:firstLine="0"/>
              <w:jc w:val="left"/>
              <w:rPr>
                <w:rFonts w:ascii="Cambria" w:eastAsia="MS Mincho" w:hAnsi="Cambria"/>
                <w:color w:val="auto"/>
                <w:sz w:val="22"/>
                <w:lang w:val="en-US" w:eastAsia="en-US"/>
              </w:rPr>
            </w:pPr>
            <w:r w:rsidRPr="003B5355">
              <w:rPr>
                <w:w w:val="97"/>
                <w:sz w:val="16"/>
                <w:lang w:val="en-US" w:eastAsia="en-US"/>
              </w:rPr>
              <w:t>7</w:t>
            </w:r>
          </w:p>
        </w:tc>
        <w:tc>
          <w:tcPr>
            <w:tcW w:w="992" w:type="dxa"/>
            <w:tcBorders>
              <w:top w:val="single" w:sz="4" w:space="0" w:color="000000"/>
              <w:left w:val="single" w:sz="4" w:space="0" w:color="000000"/>
              <w:bottom w:val="single" w:sz="5" w:space="0" w:color="000000"/>
              <w:right w:val="single" w:sz="4" w:space="0" w:color="000000"/>
            </w:tcBorders>
            <w:tcMar>
              <w:left w:w="0" w:type="dxa"/>
              <w:right w:w="0" w:type="dxa"/>
            </w:tcMar>
          </w:tcPr>
          <w:p w:rsidR="003B5355" w:rsidRPr="003B5355" w:rsidRDefault="003B5355" w:rsidP="003B5355">
            <w:pPr>
              <w:autoSpaceDE w:val="0"/>
              <w:autoSpaceDN w:val="0"/>
              <w:spacing w:before="78" w:after="0" w:line="230" w:lineRule="auto"/>
              <w:ind w:left="72" w:right="0" w:firstLine="0"/>
              <w:jc w:val="left"/>
              <w:rPr>
                <w:rFonts w:ascii="Cambria" w:eastAsia="MS Mincho" w:hAnsi="Cambria"/>
                <w:color w:val="auto"/>
                <w:sz w:val="22"/>
                <w:lang w:val="en-US" w:eastAsia="en-US"/>
              </w:rPr>
            </w:pPr>
            <w:r w:rsidRPr="003B5355">
              <w:rPr>
                <w:w w:val="97"/>
                <w:sz w:val="16"/>
                <w:lang w:val="en-US" w:eastAsia="en-US"/>
              </w:rPr>
              <w:t>1</w:t>
            </w:r>
          </w:p>
        </w:tc>
        <w:tc>
          <w:tcPr>
            <w:tcW w:w="709" w:type="dxa"/>
            <w:tcBorders>
              <w:top w:val="single" w:sz="4" w:space="0" w:color="000000"/>
              <w:left w:val="single" w:sz="4" w:space="0" w:color="000000"/>
              <w:bottom w:val="single" w:sz="5" w:space="0" w:color="000000"/>
              <w:right w:val="single" w:sz="4" w:space="0" w:color="000000"/>
            </w:tcBorders>
            <w:tcMar>
              <w:left w:w="0" w:type="dxa"/>
              <w:right w:w="0" w:type="dxa"/>
            </w:tcMar>
          </w:tcPr>
          <w:p w:rsidR="003B5355" w:rsidRPr="003B5355" w:rsidRDefault="003B5355" w:rsidP="003B5355">
            <w:pPr>
              <w:autoSpaceDE w:val="0"/>
              <w:autoSpaceDN w:val="0"/>
              <w:spacing w:before="78" w:after="0" w:line="230" w:lineRule="auto"/>
              <w:ind w:left="72" w:right="0" w:firstLine="0"/>
              <w:jc w:val="left"/>
              <w:rPr>
                <w:rFonts w:ascii="Cambria" w:eastAsia="MS Mincho" w:hAnsi="Cambria"/>
                <w:color w:val="auto"/>
                <w:sz w:val="22"/>
                <w:lang w:val="en-US" w:eastAsia="en-US"/>
              </w:rPr>
            </w:pPr>
            <w:r w:rsidRPr="003B5355">
              <w:rPr>
                <w:w w:val="97"/>
                <w:sz w:val="16"/>
                <w:lang w:val="en-US" w:eastAsia="en-US"/>
              </w:rPr>
              <w:t>1</w:t>
            </w:r>
          </w:p>
        </w:tc>
        <w:tc>
          <w:tcPr>
            <w:tcW w:w="992" w:type="dxa"/>
            <w:tcBorders>
              <w:top w:val="single" w:sz="4" w:space="0" w:color="000000"/>
              <w:left w:val="single" w:sz="4" w:space="0" w:color="000000"/>
              <w:bottom w:val="single" w:sz="5" w:space="0" w:color="000000"/>
              <w:right w:val="single" w:sz="4" w:space="0" w:color="000000"/>
            </w:tcBorders>
            <w:tcMar>
              <w:left w:w="0" w:type="dxa"/>
              <w:right w:w="0" w:type="dxa"/>
            </w:tcMar>
          </w:tcPr>
          <w:p w:rsidR="003B5355" w:rsidRPr="003B5355" w:rsidRDefault="003B5355" w:rsidP="003B5355">
            <w:pPr>
              <w:autoSpaceDE w:val="0"/>
              <w:autoSpaceDN w:val="0"/>
              <w:spacing w:before="78" w:after="0" w:line="245" w:lineRule="auto"/>
              <w:ind w:right="0" w:firstLine="0"/>
              <w:jc w:val="center"/>
              <w:rPr>
                <w:rFonts w:ascii="Cambria" w:eastAsia="MS Mincho" w:hAnsi="Cambria"/>
                <w:color w:val="auto"/>
                <w:sz w:val="22"/>
                <w:lang w:val="en-US" w:eastAsia="en-US"/>
              </w:rPr>
            </w:pPr>
            <w:r w:rsidRPr="003B5355">
              <w:rPr>
                <w:w w:val="97"/>
                <w:sz w:val="16"/>
                <w:lang w:val="en-US" w:eastAsia="en-US"/>
              </w:rPr>
              <w:t>12.01.2023 28.01.2023</w:t>
            </w:r>
          </w:p>
        </w:tc>
        <w:tc>
          <w:tcPr>
            <w:tcW w:w="1418" w:type="dxa"/>
            <w:tcBorders>
              <w:top w:val="single" w:sz="4" w:space="0" w:color="000000"/>
              <w:left w:val="single" w:sz="4" w:space="0" w:color="000000"/>
              <w:bottom w:val="single" w:sz="5" w:space="0" w:color="000000"/>
              <w:right w:val="single" w:sz="4" w:space="0" w:color="000000"/>
            </w:tcBorders>
            <w:tcMar>
              <w:left w:w="0" w:type="dxa"/>
              <w:right w:w="0" w:type="dxa"/>
            </w:tcMar>
          </w:tcPr>
          <w:p w:rsidR="003B5355" w:rsidRPr="003B5355" w:rsidRDefault="003B5355" w:rsidP="003B5355">
            <w:pPr>
              <w:autoSpaceDE w:val="0"/>
              <w:autoSpaceDN w:val="0"/>
              <w:spacing w:before="78" w:after="0" w:line="245" w:lineRule="auto"/>
              <w:ind w:left="72" w:right="288" w:firstLine="0"/>
              <w:jc w:val="left"/>
              <w:rPr>
                <w:rFonts w:ascii="Cambria" w:eastAsia="MS Mincho" w:hAnsi="Cambria"/>
                <w:color w:val="auto"/>
                <w:sz w:val="22"/>
                <w:lang w:val="en-US" w:eastAsia="en-US"/>
              </w:rPr>
            </w:pPr>
            <w:r w:rsidRPr="003B5355">
              <w:rPr>
                <w:w w:val="97"/>
                <w:sz w:val="16"/>
                <w:lang w:val="en-US" w:eastAsia="en-US"/>
              </w:rPr>
              <w:t>Письменная речь;</w:t>
            </w:r>
          </w:p>
        </w:tc>
        <w:tc>
          <w:tcPr>
            <w:tcW w:w="1417" w:type="dxa"/>
            <w:tcBorders>
              <w:top w:val="single" w:sz="4" w:space="0" w:color="000000"/>
              <w:left w:val="single" w:sz="4" w:space="0" w:color="000000"/>
              <w:bottom w:val="single" w:sz="5" w:space="0" w:color="000000"/>
              <w:right w:val="single" w:sz="4" w:space="0" w:color="000000"/>
            </w:tcBorders>
            <w:tcMar>
              <w:left w:w="0" w:type="dxa"/>
              <w:right w:w="0" w:type="dxa"/>
            </w:tcMar>
          </w:tcPr>
          <w:p w:rsidR="003B5355" w:rsidRPr="003B5355" w:rsidRDefault="003B5355" w:rsidP="003B5355">
            <w:pPr>
              <w:autoSpaceDE w:val="0"/>
              <w:autoSpaceDN w:val="0"/>
              <w:spacing w:before="78" w:after="0" w:line="245" w:lineRule="auto"/>
              <w:ind w:left="72" w:right="144" w:firstLine="0"/>
              <w:jc w:val="left"/>
              <w:rPr>
                <w:rFonts w:ascii="Cambria" w:eastAsia="MS Mincho" w:hAnsi="Cambria"/>
                <w:color w:val="auto"/>
                <w:sz w:val="22"/>
                <w:lang w:val="en-US" w:eastAsia="en-US"/>
              </w:rPr>
            </w:pPr>
            <w:r w:rsidRPr="003B5355">
              <w:rPr>
                <w:w w:val="97"/>
                <w:sz w:val="16"/>
                <w:lang w:val="en-US" w:eastAsia="en-US"/>
              </w:rPr>
              <w:t>Контрольная работа;</w:t>
            </w:r>
          </w:p>
        </w:tc>
        <w:tc>
          <w:tcPr>
            <w:tcW w:w="3119" w:type="dxa"/>
            <w:tcBorders>
              <w:top w:val="single" w:sz="4" w:space="0" w:color="000000"/>
              <w:left w:val="single" w:sz="4" w:space="0" w:color="000000"/>
              <w:bottom w:val="single" w:sz="5" w:space="0" w:color="000000"/>
              <w:right w:val="single" w:sz="4" w:space="0" w:color="000000"/>
            </w:tcBorders>
            <w:tcMar>
              <w:left w:w="0" w:type="dxa"/>
              <w:right w:w="0" w:type="dxa"/>
            </w:tcMar>
          </w:tcPr>
          <w:p w:rsidR="003B5355" w:rsidRPr="003B5355" w:rsidRDefault="003B5355" w:rsidP="003B5355">
            <w:pPr>
              <w:autoSpaceDE w:val="0"/>
              <w:autoSpaceDN w:val="0"/>
              <w:spacing w:before="78" w:after="0" w:line="230" w:lineRule="auto"/>
              <w:ind w:right="0" w:firstLine="0"/>
              <w:jc w:val="center"/>
              <w:rPr>
                <w:rFonts w:ascii="Cambria" w:eastAsia="MS Mincho" w:hAnsi="Cambria"/>
                <w:color w:val="auto"/>
                <w:sz w:val="22"/>
                <w:lang w:val="en-US" w:eastAsia="en-US"/>
              </w:rPr>
            </w:pPr>
            <w:r w:rsidRPr="003B5355">
              <w:rPr>
                <w:w w:val="97"/>
                <w:sz w:val="16"/>
                <w:lang w:val="en-US" w:eastAsia="en-US"/>
              </w:rPr>
              <w:t>РЭШ карточки с заданиями</w:t>
            </w:r>
          </w:p>
        </w:tc>
      </w:tr>
      <w:tr w:rsidR="003B5355" w:rsidRPr="003B5355" w:rsidTr="003B5355">
        <w:trPr>
          <w:trHeight w:hRule="exact" w:val="540"/>
        </w:trPr>
        <w:tc>
          <w:tcPr>
            <w:tcW w:w="1129" w:type="dxa"/>
            <w:tcBorders>
              <w:top w:val="single" w:sz="5"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74" w:after="0" w:line="230" w:lineRule="auto"/>
              <w:ind w:left="72" w:right="-12343" w:firstLine="0"/>
              <w:jc w:val="left"/>
              <w:rPr>
                <w:rFonts w:ascii="Cambria" w:eastAsia="MS Mincho" w:hAnsi="Cambria"/>
                <w:color w:val="auto"/>
                <w:sz w:val="22"/>
                <w:lang w:val="en-US" w:eastAsia="en-US"/>
              </w:rPr>
            </w:pPr>
            <w:r w:rsidRPr="003B5355">
              <w:rPr>
                <w:w w:val="97"/>
                <w:sz w:val="16"/>
                <w:lang w:val="en-US" w:eastAsia="en-US"/>
              </w:rPr>
              <w:t>8.</w:t>
            </w:r>
          </w:p>
        </w:tc>
        <w:tc>
          <w:tcPr>
            <w:tcW w:w="3838" w:type="dxa"/>
            <w:tcBorders>
              <w:top w:val="single" w:sz="5"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84" w:after="0" w:line="233" w:lineRule="auto"/>
              <w:ind w:left="72" w:right="0" w:firstLine="0"/>
              <w:jc w:val="left"/>
              <w:rPr>
                <w:rFonts w:ascii="Cambria" w:eastAsia="MS Mincho" w:hAnsi="Cambria"/>
                <w:color w:val="auto"/>
                <w:sz w:val="22"/>
                <w:lang w:val="en-US" w:eastAsia="en-US"/>
              </w:rPr>
            </w:pPr>
            <w:r w:rsidRPr="003B5355">
              <w:rPr>
                <w:w w:val="102"/>
                <w:sz w:val="14"/>
                <w:lang w:eastAsia="en-US"/>
              </w:rPr>
              <w:t xml:space="preserve">Природа: дикие и домашние животные. </w:t>
            </w:r>
            <w:r w:rsidRPr="003B5355">
              <w:rPr>
                <w:w w:val="102"/>
                <w:sz w:val="14"/>
                <w:lang w:val="en-US" w:eastAsia="en-US"/>
              </w:rPr>
              <w:t>Погода</w:t>
            </w:r>
          </w:p>
        </w:tc>
        <w:tc>
          <w:tcPr>
            <w:tcW w:w="850" w:type="dxa"/>
            <w:tcBorders>
              <w:top w:val="single" w:sz="5"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74" w:after="0" w:line="230" w:lineRule="auto"/>
              <w:ind w:left="72" w:right="0" w:firstLine="0"/>
              <w:jc w:val="left"/>
              <w:rPr>
                <w:rFonts w:ascii="Cambria" w:eastAsia="MS Mincho" w:hAnsi="Cambria"/>
                <w:color w:val="auto"/>
                <w:sz w:val="22"/>
                <w:lang w:val="en-US" w:eastAsia="en-US"/>
              </w:rPr>
            </w:pPr>
            <w:r w:rsidRPr="003B5355">
              <w:rPr>
                <w:w w:val="97"/>
                <w:sz w:val="16"/>
                <w:lang w:val="en-US" w:eastAsia="en-US"/>
              </w:rPr>
              <w:t>10</w:t>
            </w:r>
          </w:p>
        </w:tc>
        <w:tc>
          <w:tcPr>
            <w:tcW w:w="992" w:type="dxa"/>
            <w:tcBorders>
              <w:top w:val="single" w:sz="5"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74" w:after="0" w:line="230" w:lineRule="auto"/>
              <w:ind w:left="72" w:right="0" w:firstLine="0"/>
              <w:jc w:val="left"/>
              <w:rPr>
                <w:rFonts w:ascii="Cambria" w:eastAsia="MS Mincho" w:hAnsi="Cambria"/>
                <w:color w:val="auto"/>
                <w:sz w:val="22"/>
                <w:lang w:val="en-US" w:eastAsia="en-US"/>
              </w:rPr>
            </w:pPr>
            <w:r w:rsidRPr="003B5355">
              <w:rPr>
                <w:w w:val="97"/>
                <w:sz w:val="16"/>
                <w:lang w:val="en-US" w:eastAsia="en-US"/>
              </w:rPr>
              <w:t>1</w:t>
            </w:r>
          </w:p>
        </w:tc>
        <w:tc>
          <w:tcPr>
            <w:tcW w:w="709" w:type="dxa"/>
            <w:tcBorders>
              <w:top w:val="single" w:sz="5"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74" w:after="0" w:line="230" w:lineRule="auto"/>
              <w:ind w:left="72" w:right="0" w:firstLine="0"/>
              <w:jc w:val="left"/>
              <w:rPr>
                <w:rFonts w:ascii="Cambria" w:eastAsia="MS Mincho" w:hAnsi="Cambria"/>
                <w:color w:val="auto"/>
                <w:sz w:val="22"/>
                <w:lang w:val="en-US" w:eastAsia="en-US"/>
              </w:rPr>
            </w:pPr>
            <w:r w:rsidRPr="003B5355">
              <w:rPr>
                <w:w w:val="97"/>
                <w:sz w:val="16"/>
                <w:lang w:val="en-US" w:eastAsia="en-US"/>
              </w:rPr>
              <w:t>1</w:t>
            </w:r>
          </w:p>
        </w:tc>
        <w:tc>
          <w:tcPr>
            <w:tcW w:w="992" w:type="dxa"/>
            <w:tcBorders>
              <w:top w:val="single" w:sz="5"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74" w:after="0" w:line="245" w:lineRule="auto"/>
              <w:ind w:right="0" w:firstLine="0"/>
              <w:jc w:val="center"/>
              <w:rPr>
                <w:rFonts w:ascii="Cambria" w:eastAsia="MS Mincho" w:hAnsi="Cambria"/>
                <w:color w:val="auto"/>
                <w:sz w:val="22"/>
                <w:lang w:val="en-US" w:eastAsia="en-US"/>
              </w:rPr>
            </w:pPr>
            <w:r w:rsidRPr="003B5355">
              <w:rPr>
                <w:w w:val="97"/>
                <w:sz w:val="16"/>
                <w:lang w:val="en-US" w:eastAsia="en-US"/>
              </w:rPr>
              <w:t>29.01.2023 21.02.2023</w:t>
            </w:r>
          </w:p>
        </w:tc>
        <w:tc>
          <w:tcPr>
            <w:tcW w:w="1418" w:type="dxa"/>
            <w:tcBorders>
              <w:top w:val="single" w:sz="5"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74" w:after="0" w:line="230" w:lineRule="auto"/>
              <w:ind w:left="72" w:right="0" w:firstLine="0"/>
              <w:jc w:val="left"/>
              <w:rPr>
                <w:rFonts w:ascii="Cambria" w:eastAsia="MS Mincho" w:hAnsi="Cambria"/>
                <w:color w:val="auto"/>
                <w:sz w:val="22"/>
                <w:lang w:val="en-US" w:eastAsia="en-US"/>
              </w:rPr>
            </w:pPr>
            <w:r w:rsidRPr="003B5355">
              <w:rPr>
                <w:w w:val="97"/>
                <w:sz w:val="16"/>
                <w:lang w:val="en-US" w:eastAsia="en-US"/>
              </w:rPr>
              <w:t>Аудирование;</w:t>
            </w:r>
          </w:p>
        </w:tc>
        <w:tc>
          <w:tcPr>
            <w:tcW w:w="1417" w:type="dxa"/>
            <w:tcBorders>
              <w:top w:val="single" w:sz="5"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74" w:after="0" w:line="245" w:lineRule="auto"/>
              <w:ind w:left="72" w:right="432" w:firstLine="0"/>
              <w:jc w:val="left"/>
              <w:rPr>
                <w:rFonts w:ascii="Cambria" w:eastAsia="MS Mincho" w:hAnsi="Cambria"/>
                <w:color w:val="auto"/>
                <w:sz w:val="22"/>
                <w:lang w:val="en-US" w:eastAsia="en-US"/>
              </w:rPr>
            </w:pPr>
            <w:r w:rsidRPr="003B5355">
              <w:rPr>
                <w:w w:val="97"/>
                <w:sz w:val="16"/>
                <w:lang w:val="en-US" w:eastAsia="en-US"/>
              </w:rPr>
              <w:t xml:space="preserve">Устный </w:t>
            </w:r>
            <w:r w:rsidRPr="003B5355">
              <w:rPr>
                <w:rFonts w:ascii="Cambria" w:eastAsia="MS Mincho" w:hAnsi="Cambria"/>
                <w:color w:val="auto"/>
                <w:sz w:val="22"/>
                <w:lang w:val="en-US" w:eastAsia="en-US"/>
              </w:rPr>
              <w:br/>
            </w:r>
            <w:r w:rsidRPr="003B5355">
              <w:rPr>
                <w:w w:val="97"/>
                <w:sz w:val="16"/>
                <w:lang w:val="en-US" w:eastAsia="en-US"/>
              </w:rPr>
              <w:t>опрос;</w:t>
            </w:r>
          </w:p>
        </w:tc>
        <w:tc>
          <w:tcPr>
            <w:tcW w:w="3119" w:type="dxa"/>
            <w:tcBorders>
              <w:top w:val="single" w:sz="5"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74" w:after="0" w:line="230" w:lineRule="auto"/>
              <w:ind w:right="0" w:firstLine="0"/>
              <w:jc w:val="center"/>
              <w:rPr>
                <w:rFonts w:ascii="Cambria" w:eastAsia="MS Mincho" w:hAnsi="Cambria"/>
                <w:color w:val="auto"/>
                <w:sz w:val="22"/>
                <w:lang w:val="en-US" w:eastAsia="en-US"/>
              </w:rPr>
            </w:pPr>
            <w:r w:rsidRPr="003B5355">
              <w:rPr>
                <w:w w:val="97"/>
                <w:sz w:val="16"/>
                <w:lang w:val="en-US" w:eastAsia="en-US"/>
              </w:rPr>
              <w:t>РЭШ карточки с заданиями</w:t>
            </w:r>
          </w:p>
        </w:tc>
      </w:tr>
      <w:tr w:rsidR="003B5355" w:rsidRPr="003B5355" w:rsidTr="003B5355">
        <w:trPr>
          <w:trHeight w:hRule="exact" w:val="540"/>
        </w:trPr>
        <w:tc>
          <w:tcPr>
            <w:tcW w:w="1129"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76" w:after="0" w:line="233" w:lineRule="auto"/>
              <w:ind w:left="72" w:right="0" w:firstLine="0"/>
              <w:jc w:val="left"/>
              <w:rPr>
                <w:rFonts w:ascii="Cambria" w:eastAsia="MS Mincho" w:hAnsi="Cambria"/>
                <w:color w:val="auto"/>
                <w:sz w:val="22"/>
                <w:lang w:val="en-US" w:eastAsia="en-US"/>
              </w:rPr>
            </w:pPr>
            <w:r w:rsidRPr="003B5355">
              <w:rPr>
                <w:w w:val="97"/>
                <w:sz w:val="16"/>
                <w:lang w:val="en-US" w:eastAsia="en-US"/>
              </w:rPr>
              <w:t>9.</w:t>
            </w:r>
          </w:p>
        </w:tc>
        <w:tc>
          <w:tcPr>
            <w:tcW w:w="3838"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86" w:after="0" w:line="233" w:lineRule="auto"/>
              <w:ind w:left="72" w:right="0" w:firstLine="0"/>
              <w:jc w:val="left"/>
              <w:rPr>
                <w:rFonts w:ascii="Cambria" w:eastAsia="MS Mincho" w:hAnsi="Cambria"/>
                <w:color w:val="auto"/>
                <w:sz w:val="22"/>
                <w:lang w:val="en-US" w:eastAsia="en-US"/>
              </w:rPr>
            </w:pPr>
            <w:r w:rsidRPr="003B5355">
              <w:rPr>
                <w:w w:val="102"/>
                <w:sz w:val="14"/>
                <w:lang w:val="en-US" w:eastAsia="en-US"/>
              </w:rPr>
              <w:t>Родной город/село. Транспорт</w:t>
            </w:r>
          </w:p>
        </w:tc>
        <w:tc>
          <w:tcPr>
            <w:tcW w:w="850"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76" w:after="0" w:line="233" w:lineRule="auto"/>
              <w:ind w:left="72" w:right="0" w:firstLine="0"/>
              <w:jc w:val="left"/>
              <w:rPr>
                <w:rFonts w:ascii="Cambria" w:eastAsia="MS Mincho" w:hAnsi="Cambria"/>
                <w:color w:val="auto"/>
                <w:sz w:val="22"/>
                <w:lang w:val="en-US" w:eastAsia="en-US"/>
              </w:rPr>
            </w:pPr>
            <w:r w:rsidRPr="003B5355">
              <w:rPr>
                <w:w w:val="97"/>
                <w:sz w:val="16"/>
                <w:lang w:val="en-US" w:eastAsia="en-US"/>
              </w:rPr>
              <w:t>10</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76" w:after="0" w:line="233" w:lineRule="auto"/>
              <w:ind w:left="72" w:right="0" w:firstLine="0"/>
              <w:jc w:val="left"/>
              <w:rPr>
                <w:rFonts w:ascii="Cambria" w:eastAsia="MS Mincho" w:hAnsi="Cambria"/>
                <w:color w:val="auto"/>
                <w:sz w:val="22"/>
                <w:lang w:val="en-US" w:eastAsia="en-US"/>
              </w:rPr>
            </w:pPr>
            <w:r w:rsidRPr="003B5355">
              <w:rPr>
                <w:w w:val="97"/>
                <w:sz w:val="16"/>
                <w:lang w:val="en-US" w:eastAsia="en-US"/>
              </w:rPr>
              <w:t>1</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76" w:after="0" w:line="233" w:lineRule="auto"/>
              <w:ind w:left="72" w:right="0" w:firstLine="0"/>
              <w:jc w:val="left"/>
              <w:rPr>
                <w:rFonts w:ascii="Cambria" w:eastAsia="MS Mincho" w:hAnsi="Cambria"/>
                <w:color w:val="auto"/>
                <w:sz w:val="22"/>
                <w:lang w:val="en-US" w:eastAsia="en-US"/>
              </w:rPr>
            </w:pPr>
            <w:r w:rsidRPr="003B5355">
              <w:rPr>
                <w:w w:val="97"/>
                <w:sz w:val="16"/>
                <w:lang w:val="en-US" w:eastAsia="en-US"/>
              </w:rPr>
              <w:t>1</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76" w:after="0" w:line="245" w:lineRule="auto"/>
              <w:ind w:right="0" w:firstLine="0"/>
              <w:jc w:val="center"/>
              <w:rPr>
                <w:rFonts w:ascii="Cambria" w:eastAsia="MS Mincho" w:hAnsi="Cambria"/>
                <w:color w:val="auto"/>
                <w:sz w:val="22"/>
                <w:lang w:val="en-US" w:eastAsia="en-US"/>
              </w:rPr>
            </w:pPr>
            <w:r w:rsidRPr="003B5355">
              <w:rPr>
                <w:w w:val="97"/>
                <w:sz w:val="16"/>
                <w:lang w:val="en-US" w:eastAsia="en-US"/>
              </w:rPr>
              <w:t>22.02.2023 15.03.2023</w:t>
            </w:r>
          </w:p>
        </w:tc>
        <w:tc>
          <w:tcPr>
            <w:tcW w:w="1418"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76" w:after="0" w:line="245" w:lineRule="auto"/>
              <w:ind w:left="72" w:right="0" w:firstLine="0"/>
              <w:jc w:val="left"/>
              <w:rPr>
                <w:rFonts w:ascii="Cambria" w:eastAsia="MS Mincho" w:hAnsi="Cambria"/>
                <w:color w:val="auto"/>
                <w:sz w:val="22"/>
                <w:lang w:val="en-US" w:eastAsia="en-US"/>
              </w:rPr>
            </w:pPr>
            <w:r w:rsidRPr="003B5355">
              <w:rPr>
                <w:w w:val="97"/>
                <w:sz w:val="16"/>
                <w:lang w:val="en-US" w:eastAsia="en-US"/>
              </w:rPr>
              <w:t>Монологическая речь;</w:t>
            </w:r>
          </w:p>
        </w:tc>
        <w:tc>
          <w:tcPr>
            <w:tcW w:w="1417"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76" w:after="0" w:line="245" w:lineRule="auto"/>
              <w:ind w:left="72" w:right="0" w:firstLine="0"/>
              <w:jc w:val="left"/>
              <w:rPr>
                <w:rFonts w:ascii="Cambria" w:eastAsia="MS Mincho" w:hAnsi="Cambria"/>
                <w:color w:val="auto"/>
                <w:sz w:val="22"/>
                <w:lang w:val="en-US" w:eastAsia="en-US"/>
              </w:rPr>
            </w:pPr>
            <w:r w:rsidRPr="003B5355">
              <w:rPr>
                <w:w w:val="97"/>
                <w:sz w:val="16"/>
                <w:lang w:val="en-US" w:eastAsia="en-US"/>
              </w:rPr>
              <w:t>Практическая работа;</w:t>
            </w:r>
          </w:p>
        </w:tc>
        <w:tc>
          <w:tcPr>
            <w:tcW w:w="3119"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76" w:after="0" w:line="233" w:lineRule="auto"/>
              <w:ind w:right="0" w:firstLine="0"/>
              <w:jc w:val="center"/>
              <w:rPr>
                <w:rFonts w:ascii="Cambria" w:eastAsia="MS Mincho" w:hAnsi="Cambria"/>
                <w:color w:val="auto"/>
                <w:sz w:val="22"/>
                <w:lang w:val="en-US" w:eastAsia="en-US"/>
              </w:rPr>
            </w:pPr>
            <w:r w:rsidRPr="003B5355">
              <w:rPr>
                <w:w w:val="97"/>
                <w:sz w:val="16"/>
                <w:lang w:val="en-US" w:eastAsia="en-US"/>
              </w:rPr>
              <w:t>РЭШ карточки с заданиями</w:t>
            </w:r>
          </w:p>
        </w:tc>
      </w:tr>
      <w:tr w:rsidR="003B5355" w:rsidRPr="003B5355" w:rsidTr="003B5355">
        <w:trPr>
          <w:trHeight w:hRule="exact" w:val="540"/>
        </w:trPr>
        <w:tc>
          <w:tcPr>
            <w:tcW w:w="1129"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76" w:after="0" w:line="233" w:lineRule="auto"/>
              <w:ind w:left="-1413" w:right="0" w:firstLine="0"/>
              <w:jc w:val="left"/>
              <w:rPr>
                <w:rFonts w:ascii="Cambria" w:eastAsia="MS Mincho" w:hAnsi="Cambria"/>
                <w:color w:val="auto"/>
                <w:sz w:val="22"/>
                <w:lang w:val="en-US" w:eastAsia="en-US"/>
              </w:rPr>
            </w:pPr>
            <w:r w:rsidRPr="003B5355">
              <w:rPr>
                <w:w w:val="97"/>
                <w:sz w:val="16"/>
                <w:lang w:val="en-US" w:eastAsia="en-US"/>
              </w:rPr>
              <w:t>10.</w:t>
            </w:r>
          </w:p>
        </w:tc>
        <w:tc>
          <w:tcPr>
            <w:tcW w:w="3838"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88" w:after="0" w:line="254" w:lineRule="auto"/>
              <w:ind w:left="72" w:right="1008" w:firstLine="0"/>
              <w:jc w:val="left"/>
              <w:rPr>
                <w:rFonts w:ascii="Cambria" w:eastAsia="MS Mincho" w:hAnsi="Cambria"/>
                <w:color w:val="auto"/>
                <w:sz w:val="22"/>
                <w:lang w:eastAsia="en-US"/>
              </w:rPr>
            </w:pPr>
            <w:r w:rsidRPr="003B5355">
              <w:rPr>
                <w:w w:val="102"/>
                <w:sz w:val="14"/>
                <w:lang w:eastAsia="en-US"/>
              </w:rPr>
              <w:t>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tc>
        <w:tc>
          <w:tcPr>
            <w:tcW w:w="850"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76" w:after="0" w:line="233" w:lineRule="auto"/>
              <w:ind w:left="72" w:right="0" w:firstLine="0"/>
              <w:jc w:val="left"/>
              <w:rPr>
                <w:rFonts w:ascii="Cambria" w:eastAsia="MS Mincho" w:hAnsi="Cambria"/>
                <w:color w:val="auto"/>
                <w:sz w:val="22"/>
                <w:lang w:val="en-US" w:eastAsia="en-US"/>
              </w:rPr>
            </w:pPr>
            <w:r w:rsidRPr="003B5355">
              <w:rPr>
                <w:w w:val="97"/>
                <w:sz w:val="16"/>
                <w:lang w:val="en-US" w:eastAsia="en-US"/>
              </w:rPr>
              <w:t>10</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76" w:after="0" w:line="233" w:lineRule="auto"/>
              <w:ind w:left="72" w:right="0" w:firstLine="0"/>
              <w:jc w:val="left"/>
              <w:rPr>
                <w:rFonts w:ascii="Cambria" w:eastAsia="MS Mincho" w:hAnsi="Cambria"/>
                <w:color w:val="auto"/>
                <w:sz w:val="22"/>
                <w:lang w:val="en-US" w:eastAsia="en-US"/>
              </w:rPr>
            </w:pPr>
            <w:r w:rsidRPr="003B5355">
              <w:rPr>
                <w:w w:val="97"/>
                <w:sz w:val="16"/>
                <w:lang w:val="en-US" w:eastAsia="en-US"/>
              </w:rPr>
              <w:t>1</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76" w:after="0" w:line="233" w:lineRule="auto"/>
              <w:ind w:left="72" w:right="0" w:firstLine="0"/>
              <w:jc w:val="left"/>
              <w:rPr>
                <w:rFonts w:ascii="Cambria" w:eastAsia="MS Mincho" w:hAnsi="Cambria"/>
                <w:color w:val="auto"/>
                <w:sz w:val="22"/>
                <w:lang w:val="en-US" w:eastAsia="en-US"/>
              </w:rPr>
            </w:pPr>
            <w:r w:rsidRPr="003B5355">
              <w:rPr>
                <w:w w:val="97"/>
                <w:sz w:val="16"/>
                <w:lang w:val="en-US" w:eastAsia="en-US"/>
              </w:rPr>
              <w:t>1</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76" w:after="0" w:line="245" w:lineRule="auto"/>
              <w:ind w:right="0" w:firstLine="0"/>
              <w:jc w:val="center"/>
              <w:rPr>
                <w:rFonts w:ascii="Cambria" w:eastAsia="MS Mincho" w:hAnsi="Cambria"/>
                <w:color w:val="auto"/>
                <w:sz w:val="22"/>
                <w:lang w:val="en-US" w:eastAsia="en-US"/>
              </w:rPr>
            </w:pPr>
            <w:r w:rsidRPr="003B5355">
              <w:rPr>
                <w:w w:val="97"/>
                <w:sz w:val="16"/>
                <w:lang w:val="en-US" w:eastAsia="en-US"/>
              </w:rPr>
              <w:t>16.03.2023 08.04.2023</w:t>
            </w:r>
          </w:p>
        </w:tc>
        <w:tc>
          <w:tcPr>
            <w:tcW w:w="1418"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76" w:after="0" w:line="245" w:lineRule="auto"/>
              <w:ind w:left="72" w:right="144" w:firstLine="0"/>
              <w:jc w:val="left"/>
              <w:rPr>
                <w:rFonts w:ascii="Cambria" w:eastAsia="MS Mincho" w:hAnsi="Cambria"/>
                <w:color w:val="auto"/>
                <w:sz w:val="22"/>
                <w:lang w:val="en-US" w:eastAsia="en-US"/>
              </w:rPr>
            </w:pPr>
            <w:r w:rsidRPr="003B5355">
              <w:rPr>
                <w:w w:val="97"/>
                <w:sz w:val="16"/>
                <w:lang w:val="en-US" w:eastAsia="en-US"/>
              </w:rPr>
              <w:t>Диалогическая речь;</w:t>
            </w:r>
          </w:p>
        </w:tc>
        <w:tc>
          <w:tcPr>
            <w:tcW w:w="1417"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76" w:after="0" w:line="245" w:lineRule="auto"/>
              <w:ind w:left="72" w:right="432" w:firstLine="0"/>
              <w:jc w:val="left"/>
              <w:rPr>
                <w:rFonts w:ascii="Cambria" w:eastAsia="MS Mincho" w:hAnsi="Cambria"/>
                <w:color w:val="auto"/>
                <w:sz w:val="22"/>
                <w:lang w:val="en-US" w:eastAsia="en-US"/>
              </w:rPr>
            </w:pPr>
            <w:r w:rsidRPr="003B5355">
              <w:rPr>
                <w:w w:val="97"/>
                <w:sz w:val="16"/>
                <w:lang w:val="en-US" w:eastAsia="en-US"/>
              </w:rPr>
              <w:t xml:space="preserve">Устный </w:t>
            </w:r>
            <w:r w:rsidRPr="003B5355">
              <w:rPr>
                <w:rFonts w:ascii="Cambria" w:eastAsia="MS Mincho" w:hAnsi="Cambria"/>
                <w:color w:val="auto"/>
                <w:sz w:val="22"/>
                <w:lang w:val="en-US" w:eastAsia="en-US"/>
              </w:rPr>
              <w:br/>
            </w:r>
            <w:r w:rsidRPr="003B5355">
              <w:rPr>
                <w:w w:val="97"/>
                <w:sz w:val="16"/>
                <w:lang w:val="en-US" w:eastAsia="en-US"/>
              </w:rPr>
              <w:t>опрос;</w:t>
            </w:r>
          </w:p>
        </w:tc>
        <w:tc>
          <w:tcPr>
            <w:tcW w:w="3119"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76" w:after="0" w:line="233" w:lineRule="auto"/>
              <w:ind w:right="0" w:firstLine="0"/>
              <w:jc w:val="center"/>
              <w:rPr>
                <w:rFonts w:ascii="Cambria" w:eastAsia="MS Mincho" w:hAnsi="Cambria"/>
                <w:color w:val="auto"/>
                <w:sz w:val="22"/>
                <w:lang w:val="en-US" w:eastAsia="en-US"/>
              </w:rPr>
            </w:pPr>
            <w:r w:rsidRPr="003B5355">
              <w:rPr>
                <w:w w:val="97"/>
                <w:sz w:val="16"/>
                <w:lang w:val="en-US" w:eastAsia="en-US"/>
              </w:rPr>
              <w:t>РЭШ карточки с заданиями</w:t>
            </w:r>
          </w:p>
        </w:tc>
      </w:tr>
      <w:tr w:rsidR="003B5355" w:rsidRPr="003B5355" w:rsidTr="003B5355">
        <w:trPr>
          <w:trHeight w:hRule="exact" w:val="540"/>
        </w:trPr>
        <w:tc>
          <w:tcPr>
            <w:tcW w:w="1129"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76" w:after="0" w:line="233" w:lineRule="auto"/>
              <w:ind w:left="-1413" w:right="0" w:firstLine="0"/>
              <w:jc w:val="left"/>
              <w:rPr>
                <w:rFonts w:ascii="Cambria" w:eastAsia="MS Mincho" w:hAnsi="Cambria"/>
                <w:color w:val="auto"/>
                <w:sz w:val="22"/>
                <w:lang w:val="en-US" w:eastAsia="en-US"/>
              </w:rPr>
            </w:pPr>
            <w:r w:rsidRPr="003B5355">
              <w:rPr>
                <w:w w:val="97"/>
                <w:sz w:val="16"/>
                <w:lang w:val="en-US" w:eastAsia="en-US"/>
              </w:rPr>
              <w:t>11.</w:t>
            </w:r>
          </w:p>
        </w:tc>
        <w:tc>
          <w:tcPr>
            <w:tcW w:w="3838"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76" w:after="0" w:line="233" w:lineRule="auto"/>
              <w:ind w:left="72" w:right="0" w:firstLine="0"/>
              <w:jc w:val="left"/>
              <w:rPr>
                <w:rFonts w:ascii="Cambria" w:eastAsia="MS Mincho" w:hAnsi="Cambria"/>
                <w:color w:val="auto"/>
                <w:sz w:val="22"/>
                <w:lang w:eastAsia="en-US"/>
              </w:rPr>
            </w:pPr>
            <w:r w:rsidRPr="003B5355">
              <w:rPr>
                <w:w w:val="97"/>
                <w:sz w:val="16"/>
                <w:lang w:eastAsia="en-US"/>
              </w:rPr>
              <w:t>Выдающиеся люди родной страны и страны/стран изучаемого языка: писатели, поэты</w:t>
            </w:r>
          </w:p>
        </w:tc>
        <w:tc>
          <w:tcPr>
            <w:tcW w:w="850"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76" w:after="0" w:line="233" w:lineRule="auto"/>
              <w:ind w:left="72" w:right="0" w:firstLine="0"/>
              <w:jc w:val="left"/>
              <w:rPr>
                <w:rFonts w:ascii="Cambria" w:eastAsia="MS Mincho" w:hAnsi="Cambria"/>
                <w:color w:val="auto"/>
                <w:sz w:val="22"/>
                <w:lang w:val="en-US" w:eastAsia="en-US"/>
              </w:rPr>
            </w:pPr>
            <w:r w:rsidRPr="003B5355">
              <w:rPr>
                <w:w w:val="97"/>
                <w:sz w:val="16"/>
                <w:lang w:val="en-US" w:eastAsia="en-US"/>
              </w:rPr>
              <w:t>6</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76" w:after="0" w:line="233" w:lineRule="auto"/>
              <w:ind w:left="72" w:right="0" w:firstLine="0"/>
              <w:jc w:val="left"/>
              <w:rPr>
                <w:rFonts w:ascii="Cambria" w:eastAsia="MS Mincho" w:hAnsi="Cambria"/>
                <w:color w:val="auto"/>
                <w:sz w:val="22"/>
                <w:lang w:val="en-US" w:eastAsia="en-US"/>
              </w:rPr>
            </w:pPr>
            <w:r w:rsidRPr="003B5355">
              <w:rPr>
                <w:w w:val="97"/>
                <w:sz w:val="16"/>
                <w:lang w:val="en-US" w:eastAsia="en-US"/>
              </w:rPr>
              <w:t>1</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76" w:after="0" w:line="233" w:lineRule="auto"/>
              <w:ind w:left="72" w:right="0" w:firstLine="0"/>
              <w:jc w:val="left"/>
              <w:rPr>
                <w:rFonts w:ascii="Cambria" w:eastAsia="MS Mincho" w:hAnsi="Cambria"/>
                <w:color w:val="auto"/>
                <w:sz w:val="22"/>
                <w:lang w:val="en-US" w:eastAsia="en-US"/>
              </w:rPr>
            </w:pPr>
            <w:r w:rsidRPr="003B5355">
              <w:rPr>
                <w:w w:val="97"/>
                <w:sz w:val="16"/>
                <w:lang w:val="en-US" w:eastAsia="en-US"/>
              </w:rPr>
              <w:t>0</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76" w:after="0" w:line="245" w:lineRule="auto"/>
              <w:ind w:right="0" w:firstLine="0"/>
              <w:jc w:val="center"/>
              <w:rPr>
                <w:rFonts w:ascii="Cambria" w:eastAsia="MS Mincho" w:hAnsi="Cambria"/>
                <w:color w:val="auto"/>
                <w:sz w:val="22"/>
                <w:lang w:val="en-US" w:eastAsia="en-US"/>
              </w:rPr>
            </w:pPr>
            <w:r w:rsidRPr="003B5355">
              <w:rPr>
                <w:w w:val="97"/>
                <w:sz w:val="16"/>
                <w:lang w:val="en-US" w:eastAsia="en-US"/>
              </w:rPr>
              <w:t>09.04.2023 22.04.2023</w:t>
            </w:r>
          </w:p>
        </w:tc>
        <w:tc>
          <w:tcPr>
            <w:tcW w:w="1418"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76" w:after="0" w:line="233" w:lineRule="auto"/>
              <w:ind w:left="72" w:right="0" w:firstLine="0"/>
              <w:jc w:val="left"/>
              <w:rPr>
                <w:rFonts w:ascii="Cambria" w:eastAsia="MS Mincho" w:hAnsi="Cambria"/>
                <w:color w:val="auto"/>
                <w:sz w:val="22"/>
                <w:lang w:val="en-US" w:eastAsia="en-US"/>
              </w:rPr>
            </w:pPr>
            <w:r w:rsidRPr="003B5355">
              <w:rPr>
                <w:w w:val="97"/>
                <w:sz w:val="16"/>
                <w:lang w:val="en-US" w:eastAsia="en-US"/>
              </w:rPr>
              <w:t>Аудирование;</w:t>
            </w:r>
          </w:p>
        </w:tc>
        <w:tc>
          <w:tcPr>
            <w:tcW w:w="1417"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76" w:after="0" w:line="233" w:lineRule="auto"/>
              <w:ind w:right="0" w:firstLine="0"/>
              <w:jc w:val="center"/>
              <w:rPr>
                <w:rFonts w:ascii="Cambria" w:eastAsia="MS Mincho" w:hAnsi="Cambria"/>
                <w:color w:val="auto"/>
                <w:sz w:val="22"/>
                <w:lang w:val="en-US" w:eastAsia="en-US"/>
              </w:rPr>
            </w:pPr>
            <w:r w:rsidRPr="003B5355">
              <w:rPr>
                <w:w w:val="97"/>
                <w:sz w:val="16"/>
                <w:lang w:val="en-US" w:eastAsia="en-US"/>
              </w:rPr>
              <w:t>Тестирование;</w:t>
            </w:r>
          </w:p>
        </w:tc>
        <w:tc>
          <w:tcPr>
            <w:tcW w:w="3119"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76" w:after="0" w:line="233" w:lineRule="auto"/>
              <w:ind w:left="72" w:right="0" w:firstLine="0"/>
              <w:jc w:val="center"/>
              <w:rPr>
                <w:rFonts w:ascii="Cambria" w:eastAsia="MS Mincho" w:hAnsi="Cambria"/>
                <w:color w:val="auto"/>
                <w:sz w:val="22"/>
                <w:lang w:val="en-US" w:eastAsia="en-US"/>
              </w:rPr>
            </w:pPr>
            <w:r w:rsidRPr="003B5355">
              <w:rPr>
                <w:w w:val="97"/>
                <w:sz w:val="16"/>
                <w:lang w:val="en-US" w:eastAsia="en-US"/>
              </w:rPr>
              <w:t>карточки с заданиями</w:t>
            </w:r>
          </w:p>
        </w:tc>
      </w:tr>
      <w:tr w:rsidR="003B5355" w:rsidRPr="003B5355" w:rsidTr="003B5355">
        <w:trPr>
          <w:trHeight w:hRule="exact" w:val="677"/>
        </w:trPr>
        <w:tc>
          <w:tcPr>
            <w:tcW w:w="4967"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78" w:after="0" w:line="230" w:lineRule="auto"/>
              <w:ind w:left="72" w:right="0" w:firstLine="0"/>
              <w:jc w:val="left"/>
              <w:rPr>
                <w:rFonts w:ascii="Cambria" w:eastAsia="MS Mincho" w:hAnsi="Cambria"/>
                <w:color w:val="auto"/>
                <w:sz w:val="22"/>
                <w:lang w:eastAsia="en-US"/>
              </w:rPr>
            </w:pPr>
            <w:r w:rsidRPr="003B5355">
              <w:rPr>
                <w:w w:val="97"/>
                <w:sz w:val="16"/>
                <w:lang w:eastAsia="en-US"/>
              </w:rPr>
              <w:t>ОБЩЕЕ КОЛИЧЕСТВО ЧАСОВ ПО ПРОГРАММЕ</w:t>
            </w:r>
          </w:p>
        </w:tc>
        <w:tc>
          <w:tcPr>
            <w:tcW w:w="850"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78" w:after="0" w:line="230" w:lineRule="auto"/>
              <w:ind w:left="72" w:right="0" w:firstLine="0"/>
              <w:jc w:val="left"/>
              <w:rPr>
                <w:rFonts w:ascii="Cambria" w:eastAsia="MS Mincho" w:hAnsi="Cambria"/>
                <w:color w:val="auto"/>
                <w:sz w:val="22"/>
                <w:lang w:val="en-US" w:eastAsia="en-US"/>
              </w:rPr>
            </w:pPr>
            <w:r w:rsidRPr="003B5355">
              <w:rPr>
                <w:w w:val="97"/>
                <w:sz w:val="16"/>
                <w:lang w:val="en-US" w:eastAsia="en-US"/>
              </w:rPr>
              <w:t>102</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78" w:after="0" w:line="230" w:lineRule="auto"/>
              <w:ind w:left="72" w:right="0" w:firstLine="0"/>
              <w:jc w:val="left"/>
              <w:rPr>
                <w:rFonts w:ascii="Cambria" w:eastAsia="MS Mincho" w:hAnsi="Cambria"/>
                <w:color w:val="auto"/>
                <w:sz w:val="22"/>
                <w:lang w:val="en-US" w:eastAsia="en-US"/>
              </w:rPr>
            </w:pPr>
            <w:r w:rsidRPr="003B5355">
              <w:rPr>
                <w:w w:val="97"/>
                <w:sz w:val="16"/>
                <w:lang w:val="en-US" w:eastAsia="en-US"/>
              </w:rPr>
              <w:t>10</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78" w:after="0" w:line="230" w:lineRule="auto"/>
              <w:ind w:left="72" w:right="0" w:firstLine="0"/>
              <w:jc w:val="left"/>
              <w:rPr>
                <w:rFonts w:ascii="Cambria" w:eastAsia="MS Mincho" w:hAnsi="Cambria"/>
                <w:color w:val="auto"/>
                <w:sz w:val="22"/>
                <w:lang w:val="en-US" w:eastAsia="en-US"/>
              </w:rPr>
            </w:pPr>
            <w:r w:rsidRPr="003B5355">
              <w:rPr>
                <w:w w:val="97"/>
                <w:sz w:val="16"/>
                <w:lang w:val="en-US" w:eastAsia="en-US"/>
              </w:rPr>
              <w:t>10</w:t>
            </w:r>
          </w:p>
        </w:tc>
        <w:tc>
          <w:tcPr>
            <w:tcW w:w="6946" w:type="dxa"/>
            <w:gridSpan w:val="4"/>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spacing w:after="200" w:line="276" w:lineRule="auto"/>
              <w:ind w:right="0" w:firstLine="0"/>
              <w:jc w:val="left"/>
              <w:rPr>
                <w:rFonts w:ascii="Cambria" w:eastAsia="MS Mincho" w:hAnsi="Cambria"/>
                <w:color w:val="auto"/>
                <w:sz w:val="22"/>
                <w:lang w:val="en-US" w:eastAsia="en-US"/>
              </w:rPr>
            </w:pPr>
          </w:p>
        </w:tc>
      </w:tr>
    </w:tbl>
    <w:p w:rsidR="003B5355" w:rsidRPr="003B5355" w:rsidRDefault="003B5355" w:rsidP="003B5355">
      <w:pPr>
        <w:autoSpaceDE w:val="0"/>
        <w:autoSpaceDN w:val="0"/>
        <w:spacing w:after="258" w:line="233" w:lineRule="auto"/>
        <w:ind w:right="0" w:firstLine="0"/>
        <w:jc w:val="center"/>
        <w:rPr>
          <w:rFonts w:ascii="Cambria" w:eastAsia="MS Mincho" w:hAnsi="Cambria"/>
          <w:color w:val="auto"/>
          <w:sz w:val="22"/>
          <w:lang w:val="en-US" w:eastAsia="en-US"/>
        </w:rPr>
      </w:pPr>
      <w:r w:rsidRPr="003B5355">
        <w:rPr>
          <w:b/>
          <w:w w:val="101"/>
          <w:sz w:val="19"/>
          <w:lang w:val="en-US" w:eastAsia="en-US"/>
        </w:rPr>
        <w:t>ТЕМАТИЧЕСКОЕ ПЛАНИРОВАНИЕ</w:t>
      </w:r>
    </w:p>
    <w:p w:rsidR="003B5355" w:rsidRPr="003B5355" w:rsidRDefault="003B5355" w:rsidP="003B5355">
      <w:pPr>
        <w:autoSpaceDE w:val="0"/>
        <w:autoSpaceDN w:val="0"/>
        <w:spacing w:after="0" w:line="14" w:lineRule="exact"/>
        <w:ind w:right="0" w:firstLine="0"/>
        <w:jc w:val="left"/>
        <w:rPr>
          <w:rFonts w:ascii="Cambria" w:eastAsia="MS Mincho" w:hAnsi="Cambria"/>
          <w:color w:val="auto"/>
          <w:sz w:val="22"/>
          <w:lang w:val="en-US" w:eastAsia="en-US"/>
        </w:rPr>
      </w:pPr>
    </w:p>
    <w:p w:rsidR="003B5355" w:rsidRPr="003B5355" w:rsidRDefault="003B5355" w:rsidP="003B5355">
      <w:pPr>
        <w:spacing w:after="200" w:line="276" w:lineRule="auto"/>
        <w:ind w:right="0" w:firstLine="0"/>
        <w:jc w:val="left"/>
        <w:rPr>
          <w:rFonts w:ascii="Cambria" w:eastAsia="MS Mincho" w:hAnsi="Cambria"/>
          <w:color w:val="auto"/>
          <w:sz w:val="22"/>
          <w:lang w:val="en-US" w:eastAsia="en-US"/>
        </w:rPr>
        <w:sectPr w:rsidR="003B5355" w:rsidRPr="003B5355" w:rsidSect="003B5355">
          <w:pgSz w:w="16840" w:h="11900" w:orient="landscape"/>
          <w:pgMar w:top="1440" w:right="666" w:bottom="282" w:left="640" w:header="720" w:footer="720" w:gutter="0"/>
          <w:cols w:space="720" w:equalWidth="0">
            <w:col w:w="15892" w:space="0"/>
          </w:cols>
          <w:docGrid w:linePitch="360"/>
        </w:sectPr>
      </w:pPr>
    </w:p>
    <w:p w:rsidR="003B5355" w:rsidRPr="003B5355" w:rsidRDefault="003B5355" w:rsidP="003B5355">
      <w:pPr>
        <w:autoSpaceDE w:val="0"/>
        <w:autoSpaceDN w:val="0"/>
        <w:spacing w:after="78" w:line="220" w:lineRule="exact"/>
        <w:ind w:right="0" w:firstLine="0"/>
        <w:jc w:val="left"/>
        <w:rPr>
          <w:rFonts w:ascii="Cambria" w:eastAsia="MS Mincho" w:hAnsi="Cambria"/>
          <w:color w:val="auto"/>
          <w:sz w:val="22"/>
          <w:lang w:val="en-US" w:eastAsia="en-US"/>
        </w:rPr>
      </w:pPr>
    </w:p>
    <w:p w:rsidR="003B5355" w:rsidRPr="003B5355" w:rsidRDefault="003B5355" w:rsidP="003B5355">
      <w:pPr>
        <w:autoSpaceDE w:val="0"/>
        <w:autoSpaceDN w:val="0"/>
        <w:spacing w:after="320" w:line="230" w:lineRule="auto"/>
        <w:ind w:right="0" w:firstLine="0"/>
        <w:jc w:val="left"/>
        <w:rPr>
          <w:rFonts w:ascii="Cambria" w:eastAsia="MS Mincho" w:hAnsi="Cambria"/>
          <w:color w:val="auto"/>
          <w:sz w:val="22"/>
          <w:lang w:val="en-US" w:eastAsia="en-US"/>
        </w:rPr>
      </w:pPr>
      <w:r w:rsidRPr="003B5355">
        <w:rPr>
          <w:b/>
          <w:sz w:val="24"/>
          <w:lang w:val="en-US" w:eastAsia="en-US"/>
        </w:rPr>
        <w:t xml:space="preserve">ПОУРОЧНОЕ ПЛАНИРОВАНИЕ </w:t>
      </w:r>
    </w:p>
    <w:tbl>
      <w:tblPr>
        <w:tblW w:w="0" w:type="auto"/>
        <w:tblInd w:w="6" w:type="dxa"/>
        <w:tblLayout w:type="fixed"/>
        <w:tblLook w:val="04A0" w:firstRow="1" w:lastRow="0" w:firstColumn="1" w:lastColumn="0" w:noHBand="0" w:noVBand="1"/>
      </w:tblPr>
      <w:tblGrid>
        <w:gridCol w:w="576"/>
        <w:gridCol w:w="3074"/>
        <w:gridCol w:w="732"/>
        <w:gridCol w:w="1620"/>
        <w:gridCol w:w="1668"/>
        <w:gridCol w:w="1236"/>
        <w:gridCol w:w="1646"/>
      </w:tblGrid>
      <w:tr w:rsidR="003B5355" w:rsidRPr="003B5355" w:rsidTr="003B5355">
        <w:trPr>
          <w:trHeight w:hRule="exact" w:val="492"/>
        </w:trPr>
        <w:tc>
          <w:tcPr>
            <w:tcW w:w="576"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62" w:lineRule="auto"/>
              <w:ind w:left="72" w:right="144" w:firstLine="0"/>
              <w:jc w:val="left"/>
              <w:rPr>
                <w:rFonts w:ascii="Cambria" w:eastAsia="MS Mincho" w:hAnsi="Cambria"/>
                <w:color w:val="auto"/>
                <w:sz w:val="22"/>
                <w:lang w:val="en-US" w:eastAsia="en-US"/>
              </w:rPr>
            </w:pPr>
            <w:r w:rsidRPr="003B5355">
              <w:rPr>
                <w:b/>
                <w:sz w:val="24"/>
                <w:lang w:val="en-US" w:eastAsia="en-US"/>
              </w:rPr>
              <w:t>№</w:t>
            </w:r>
            <w:r w:rsidRPr="003B5355">
              <w:rPr>
                <w:rFonts w:ascii="Cambria" w:eastAsia="MS Mincho" w:hAnsi="Cambria"/>
                <w:color w:val="auto"/>
                <w:sz w:val="22"/>
                <w:lang w:val="en-US" w:eastAsia="en-US"/>
              </w:rPr>
              <w:br/>
            </w:r>
            <w:r w:rsidRPr="003B5355">
              <w:rPr>
                <w:b/>
                <w:sz w:val="24"/>
                <w:lang w:val="en-US" w:eastAsia="en-US"/>
              </w:rPr>
              <w:t>п/п</w:t>
            </w:r>
          </w:p>
        </w:tc>
        <w:tc>
          <w:tcPr>
            <w:tcW w:w="3074"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left="72" w:right="0" w:firstLine="0"/>
              <w:jc w:val="left"/>
              <w:rPr>
                <w:rFonts w:ascii="Cambria" w:eastAsia="MS Mincho" w:hAnsi="Cambria"/>
                <w:color w:val="auto"/>
                <w:sz w:val="22"/>
                <w:lang w:val="en-US" w:eastAsia="en-US"/>
              </w:rPr>
            </w:pPr>
            <w:r w:rsidRPr="003B5355">
              <w:rPr>
                <w:b/>
                <w:sz w:val="24"/>
                <w:lang w:val="en-US" w:eastAsia="en-US"/>
              </w:rPr>
              <w:t>Тема урока</w:t>
            </w:r>
          </w:p>
        </w:tc>
        <w:tc>
          <w:tcPr>
            <w:tcW w:w="4020"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left="74" w:right="0" w:firstLine="0"/>
              <w:jc w:val="left"/>
              <w:rPr>
                <w:rFonts w:ascii="Cambria" w:eastAsia="MS Mincho" w:hAnsi="Cambria"/>
                <w:color w:val="auto"/>
                <w:sz w:val="22"/>
                <w:lang w:val="en-US" w:eastAsia="en-US"/>
              </w:rPr>
            </w:pPr>
            <w:r w:rsidRPr="003B5355">
              <w:rPr>
                <w:b/>
                <w:sz w:val="24"/>
                <w:lang w:val="en-US" w:eastAsia="en-US"/>
              </w:rPr>
              <w:t>Количество часов</w:t>
            </w:r>
          </w:p>
        </w:tc>
        <w:tc>
          <w:tcPr>
            <w:tcW w:w="1236"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62" w:lineRule="auto"/>
              <w:ind w:left="72" w:right="144" w:firstLine="0"/>
              <w:jc w:val="left"/>
              <w:rPr>
                <w:rFonts w:ascii="Cambria" w:eastAsia="MS Mincho" w:hAnsi="Cambria"/>
                <w:color w:val="auto"/>
                <w:sz w:val="22"/>
                <w:lang w:val="en-US" w:eastAsia="en-US"/>
              </w:rPr>
            </w:pPr>
            <w:r w:rsidRPr="003B5355">
              <w:rPr>
                <w:b/>
                <w:sz w:val="24"/>
                <w:lang w:val="en-US" w:eastAsia="en-US"/>
              </w:rPr>
              <w:t xml:space="preserve">Дата </w:t>
            </w:r>
            <w:r w:rsidRPr="003B5355">
              <w:rPr>
                <w:rFonts w:ascii="Cambria" w:eastAsia="MS Mincho" w:hAnsi="Cambria"/>
                <w:color w:val="auto"/>
                <w:sz w:val="22"/>
                <w:lang w:val="en-US" w:eastAsia="en-US"/>
              </w:rPr>
              <w:br/>
            </w:r>
            <w:r w:rsidRPr="003B5355">
              <w:rPr>
                <w:b/>
                <w:sz w:val="24"/>
                <w:lang w:val="en-US" w:eastAsia="en-US"/>
              </w:rPr>
              <w:t>изучения</w:t>
            </w:r>
          </w:p>
        </w:tc>
        <w:tc>
          <w:tcPr>
            <w:tcW w:w="1646"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71" w:lineRule="auto"/>
              <w:ind w:left="72" w:right="432" w:firstLine="0"/>
              <w:jc w:val="left"/>
              <w:rPr>
                <w:rFonts w:ascii="Cambria" w:eastAsia="MS Mincho" w:hAnsi="Cambria"/>
                <w:color w:val="auto"/>
                <w:sz w:val="22"/>
                <w:lang w:val="en-US" w:eastAsia="en-US"/>
              </w:rPr>
            </w:pPr>
            <w:r w:rsidRPr="003B5355">
              <w:rPr>
                <w:b/>
                <w:sz w:val="24"/>
                <w:lang w:val="en-US" w:eastAsia="en-US"/>
              </w:rPr>
              <w:t xml:space="preserve">Виды, </w:t>
            </w:r>
            <w:r w:rsidRPr="003B5355">
              <w:rPr>
                <w:rFonts w:ascii="Cambria" w:eastAsia="MS Mincho" w:hAnsi="Cambria"/>
                <w:color w:val="auto"/>
                <w:sz w:val="22"/>
                <w:lang w:val="en-US" w:eastAsia="en-US"/>
              </w:rPr>
              <w:br/>
            </w:r>
            <w:r w:rsidRPr="003B5355">
              <w:rPr>
                <w:b/>
                <w:sz w:val="24"/>
                <w:lang w:val="en-US" w:eastAsia="en-US"/>
              </w:rPr>
              <w:t xml:space="preserve">формы </w:t>
            </w:r>
            <w:r w:rsidRPr="003B5355">
              <w:rPr>
                <w:rFonts w:ascii="Cambria" w:eastAsia="MS Mincho" w:hAnsi="Cambria"/>
                <w:color w:val="auto"/>
                <w:sz w:val="22"/>
                <w:lang w:val="en-US" w:eastAsia="en-US"/>
              </w:rPr>
              <w:br/>
            </w:r>
            <w:r w:rsidRPr="003B5355">
              <w:rPr>
                <w:b/>
                <w:sz w:val="24"/>
                <w:lang w:val="en-US" w:eastAsia="en-US"/>
              </w:rPr>
              <w:t>контроля</w:t>
            </w:r>
          </w:p>
        </w:tc>
      </w:tr>
      <w:tr w:rsidR="003B5355" w:rsidRPr="003B5355" w:rsidTr="003B5355">
        <w:trPr>
          <w:trHeight w:hRule="exact" w:val="828"/>
        </w:trPr>
        <w:tc>
          <w:tcPr>
            <w:tcW w:w="1512" w:type="dxa"/>
            <w:vMerge/>
            <w:tcBorders>
              <w:top w:val="single" w:sz="4" w:space="0" w:color="000000"/>
              <w:left w:val="single" w:sz="4" w:space="0" w:color="000000"/>
              <w:bottom w:val="single" w:sz="4" w:space="0" w:color="000000"/>
              <w:right w:val="single" w:sz="4" w:space="0" w:color="000000"/>
            </w:tcBorders>
          </w:tcPr>
          <w:p w:rsidR="003B5355" w:rsidRPr="003B5355" w:rsidRDefault="003B5355" w:rsidP="003B5355">
            <w:pPr>
              <w:spacing w:after="200" w:line="276" w:lineRule="auto"/>
              <w:ind w:right="0" w:firstLine="0"/>
              <w:jc w:val="left"/>
              <w:rPr>
                <w:rFonts w:ascii="Cambria" w:eastAsia="MS Mincho" w:hAnsi="Cambria"/>
                <w:color w:val="auto"/>
                <w:sz w:val="22"/>
                <w:lang w:val="en-US" w:eastAsia="en-US"/>
              </w:rPr>
            </w:pPr>
          </w:p>
        </w:tc>
        <w:tc>
          <w:tcPr>
            <w:tcW w:w="1512" w:type="dxa"/>
            <w:vMerge/>
            <w:tcBorders>
              <w:top w:val="single" w:sz="4" w:space="0" w:color="000000"/>
              <w:left w:val="single" w:sz="4" w:space="0" w:color="000000"/>
              <w:bottom w:val="single" w:sz="4" w:space="0" w:color="000000"/>
              <w:right w:val="single" w:sz="4" w:space="0" w:color="000000"/>
            </w:tcBorders>
          </w:tcPr>
          <w:p w:rsidR="003B5355" w:rsidRPr="003B5355" w:rsidRDefault="003B5355" w:rsidP="003B5355">
            <w:pPr>
              <w:spacing w:after="200" w:line="276" w:lineRule="auto"/>
              <w:ind w:right="0" w:firstLine="0"/>
              <w:jc w:val="left"/>
              <w:rPr>
                <w:rFonts w:ascii="Cambria" w:eastAsia="MS Mincho" w:hAnsi="Cambria"/>
                <w:color w:val="auto"/>
                <w:sz w:val="22"/>
                <w:lang w:val="en-US" w:eastAsia="en-US"/>
              </w:rPr>
            </w:pP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left="74" w:right="0" w:firstLine="0"/>
              <w:jc w:val="left"/>
              <w:rPr>
                <w:rFonts w:ascii="Cambria" w:eastAsia="MS Mincho" w:hAnsi="Cambria"/>
                <w:color w:val="auto"/>
                <w:sz w:val="22"/>
                <w:lang w:val="en-US" w:eastAsia="en-US"/>
              </w:rPr>
            </w:pPr>
            <w:r w:rsidRPr="003B5355">
              <w:rPr>
                <w:b/>
                <w:sz w:val="24"/>
                <w:lang w:val="en-US" w:eastAsia="en-US"/>
              </w:rPr>
              <w:t xml:space="preserve">всего </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62" w:lineRule="auto"/>
              <w:ind w:left="72" w:right="0" w:firstLine="0"/>
              <w:jc w:val="left"/>
              <w:rPr>
                <w:rFonts w:ascii="Cambria" w:eastAsia="MS Mincho" w:hAnsi="Cambria"/>
                <w:color w:val="auto"/>
                <w:sz w:val="22"/>
                <w:lang w:val="en-US" w:eastAsia="en-US"/>
              </w:rPr>
            </w:pPr>
            <w:r w:rsidRPr="003B5355">
              <w:rPr>
                <w:b/>
                <w:sz w:val="24"/>
                <w:lang w:val="en-US" w:eastAsia="en-US"/>
              </w:rPr>
              <w:t>контрольные работы</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62" w:lineRule="auto"/>
              <w:ind w:left="72" w:right="0" w:firstLine="0"/>
              <w:jc w:val="left"/>
              <w:rPr>
                <w:rFonts w:ascii="Cambria" w:eastAsia="MS Mincho" w:hAnsi="Cambria"/>
                <w:color w:val="auto"/>
                <w:sz w:val="22"/>
                <w:lang w:val="en-US" w:eastAsia="en-US"/>
              </w:rPr>
            </w:pPr>
            <w:r w:rsidRPr="003B5355">
              <w:rPr>
                <w:b/>
                <w:sz w:val="24"/>
                <w:lang w:val="en-US" w:eastAsia="en-US"/>
              </w:rPr>
              <w:t>практические работы</w:t>
            </w:r>
          </w:p>
        </w:tc>
        <w:tc>
          <w:tcPr>
            <w:tcW w:w="1512" w:type="dxa"/>
            <w:vMerge/>
            <w:tcBorders>
              <w:top w:val="single" w:sz="4" w:space="0" w:color="000000"/>
              <w:left w:val="single" w:sz="4" w:space="0" w:color="000000"/>
              <w:bottom w:val="single" w:sz="4" w:space="0" w:color="000000"/>
              <w:right w:val="single" w:sz="4" w:space="0" w:color="000000"/>
            </w:tcBorders>
          </w:tcPr>
          <w:p w:rsidR="003B5355" w:rsidRPr="003B5355" w:rsidRDefault="003B5355" w:rsidP="003B5355">
            <w:pPr>
              <w:spacing w:after="200" w:line="276" w:lineRule="auto"/>
              <w:ind w:right="0" w:firstLine="0"/>
              <w:jc w:val="left"/>
              <w:rPr>
                <w:rFonts w:ascii="Cambria" w:eastAsia="MS Mincho" w:hAnsi="Cambria"/>
                <w:color w:val="auto"/>
                <w:sz w:val="22"/>
                <w:lang w:val="en-US" w:eastAsia="en-US"/>
              </w:rPr>
            </w:pPr>
          </w:p>
        </w:tc>
        <w:tc>
          <w:tcPr>
            <w:tcW w:w="1512" w:type="dxa"/>
            <w:vMerge/>
            <w:tcBorders>
              <w:top w:val="single" w:sz="4" w:space="0" w:color="000000"/>
              <w:left w:val="single" w:sz="4" w:space="0" w:color="000000"/>
              <w:bottom w:val="single" w:sz="4" w:space="0" w:color="000000"/>
              <w:right w:val="single" w:sz="4" w:space="0" w:color="000000"/>
            </w:tcBorders>
          </w:tcPr>
          <w:p w:rsidR="003B5355" w:rsidRPr="003B5355" w:rsidRDefault="003B5355" w:rsidP="003B5355">
            <w:pPr>
              <w:spacing w:after="200" w:line="276" w:lineRule="auto"/>
              <w:ind w:right="0" w:firstLine="0"/>
              <w:jc w:val="left"/>
              <w:rPr>
                <w:rFonts w:ascii="Cambria" w:eastAsia="MS Mincho" w:hAnsi="Cambria"/>
                <w:color w:val="auto"/>
                <w:sz w:val="22"/>
                <w:lang w:val="en-US" w:eastAsia="en-US"/>
              </w:rPr>
            </w:pPr>
          </w:p>
        </w:tc>
      </w:tr>
      <w:tr w:rsidR="003B5355" w:rsidRPr="003B5355" w:rsidTr="003B5355">
        <w:trPr>
          <w:trHeight w:hRule="exact" w:val="82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left="72" w:right="0" w:firstLine="0"/>
              <w:jc w:val="left"/>
              <w:rPr>
                <w:rFonts w:ascii="Cambria" w:eastAsia="MS Mincho" w:hAnsi="Cambria"/>
                <w:color w:val="auto"/>
                <w:sz w:val="22"/>
                <w:lang w:val="en-US" w:eastAsia="en-US"/>
              </w:rPr>
            </w:pPr>
            <w:r w:rsidRPr="003B5355">
              <w:rPr>
                <w:sz w:val="24"/>
                <w:lang w:val="en-US" w:eastAsia="en-US"/>
              </w:rPr>
              <w:t>1.</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62" w:lineRule="auto"/>
              <w:ind w:left="72" w:right="0" w:firstLine="0"/>
              <w:jc w:val="left"/>
              <w:rPr>
                <w:rFonts w:ascii="Cambria" w:eastAsia="MS Mincho" w:hAnsi="Cambria"/>
                <w:color w:val="auto"/>
                <w:sz w:val="22"/>
                <w:lang w:val="en-US" w:eastAsia="en-US"/>
              </w:rPr>
            </w:pPr>
            <w:r w:rsidRPr="003B5355">
              <w:rPr>
                <w:sz w:val="24"/>
                <w:lang w:val="en-US" w:eastAsia="en-US"/>
              </w:rPr>
              <w:t xml:space="preserve"> Школьное расписание (дни недели)</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left="74" w:right="0" w:firstLine="0"/>
              <w:jc w:val="left"/>
              <w:rPr>
                <w:rFonts w:ascii="Cambria" w:eastAsia="MS Mincho" w:hAnsi="Cambria"/>
                <w:color w:val="auto"/>
                <w:sz w:val="22"/>
                <w:lang w:val="en-US" w:eastAsia="en-US"/>
              </w:rPr>
            </w:pPr>
            <w:r w:rsidRPr="003B5355">
              <w:rPr>
                <w:sz w:val="24"/>
                <w:lang w:val="en-US" w:eastAsia="en-US"/>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spacing w:after="200" w:line="276" w:lineRule="auto"/>
              <w:ind w:right="0" w:firstLine="0"/>
              <w:jc w:val="left"/>
              <w:rPr>
                <w:rFonts w:ascii="Cambria" w:eastAsia="MS Mincho" w:hAnsi="Cambria"/>
                <w:color w:val="auto"/>
                <w:sz w:val="22"/>
                <w:lang w:val="en-US" w:eastAsia="en-US"/>
              </w:rPr>
            </w:pP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spacing w:after="200" w:line="276" w:lineRule="auto"/>
              <w:ind w:right="0" w:firstLine="0"/>
              <w:jc w:val="left"/>
              <w:rPr>
                <w:rFonts w:ascii="Cambria" w:eastAsia="MS Mincho" w:hAnsi="Cambria"/>
                <w:color w:val="auto"/>
                <w:sz w:val="22"/>
                <w:lang w:val="en-US" w:eastAsia="en-US"/>
              </w:rPr>
            </w:pP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right="0" w:firstLine="0"/>
              <w:jc w:val="center"/>
              <w:rPr>
                <w:rFonts w:ascii="Cambria" w:eastAsia="MS Mincho" w:hAnsi="Cambria"/>
                <w:color w:val="auto"/>
                <w:sz w:val="22"/>
                <w:lang w:val="en-US" w:eastAsia="en-US"/>
              </w:rPr>
            </w:pPr>
            <w:r w:rsidRPr="003B5355">
              <w:rPr>
                <w:sz w:val="24"/>
                <w:lang w:val="en-US" w:eastAsia="en-US"/>
              </w:rPr>
              <w:t>02.09.2022</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62" w:lineRule="auto"/>
              <w:ind w:left="72" w:right="720" w:firstLine="0"/>
              <w:jc w:val="left"/>
              <w:rPr>
                <w:rFonts w:ascii="Cambria" w:eastAsia="MS Mincho" w:hAnsi="Cambria"/>
                <w:color w:val="auto"/>
                <w:sz w:val="22"/>
                <w:lang w:val="en-US" w:eastAsia="en-US"/>
              </w:rPr>
            </w:pPr>
            <w:r w:rsidRPr="003B5355">
              <w:rPr>
                <w:sz w:val="24"/>
                <w:lang w:val="en-US" w:eastAsia="en-US"/>
              </w:rPr>
              <w:t xml:space="preserve">Устный </w:t>
            </w:r>
            <w:r w:rsidRPr="003B5355">
              <w:rPr>
                <w:rFonts w:ascii="Cambria" w:eastAsia="MS Mincho" w:hAnsi="Cambria"/>
                <w:color w:val="auto"/>
                <w:sz w:val="22"/>
                <w:lang w:val="en-US" w:eastAsia="en-US"/>
              </w:rPr>
              <w:br/>
            </w:r>
            <w:r w:rsidRPr="003B5355">
              <w:rPr>
                <w:sz w:val="24"/>
                <w:lang w:val="en-US" w:eastAsia="en-US"/>
              </w:rPr>
              <w:t>опрос;</w:t>
            </w:r>
          </w:p>
        </w:tc>
      </w:tr>
      <w:tr w:rsidR="003B5355" w:rsidRPr="003B5355" w:rsidTr="003B5355">
        <w:trPr>
          <w:trHeight w:hRule="exact" w:val="828"/>
        </w:trPr>
        <w:tc>
          <w:tcPr>
            <w:tcW w:w="576" w:type="dxa"/>
            <w:tcBorders>
              <w:top w:val="single" w:sz="4" w:space="0" w:color="000000"/>
              <w:left w:val="single" w:sz="4" w:space="0" w:color="000000"/>
              <w:bottom w:val="single" w:sz="5"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left="72" w:right="0" w:firstLine="0"/>
              <w:jc w:val="left"/>
              <w:rPr>
                <w:rFonts w:ascii="Cambria" w:eastAsia="MS Mincho" w:hAnsi="Cambria"/>
                <w:color w:val="auto"/>
                <w:sz w:val="22"/>
                <w:lang w:val="en-US" w:eastAsia="en-US"/>
              </w:rPr>
            </w:pPr>
            <w:r w:rsidRPr="003B5355">
              <w:rPr>
                <w:sz w:val="24"/>
                <w:lang w:val="en-US" w:eastAsia="en-US"/>
              </w:rPr>
              <w:t>2.</w:t>
            </w:r>
          </w:p>
        </w:tc>
        <w:tc>
          <w:tcPr>
            <w:tcW w:w="3074" w:type="dxa"/>
            <w:tcBorders>
              <w:top w:val="single" w:sz="4" w:space="0" w:color="000000"/>
              <w:left w:val="single" w:sz="4" w:space="0" w:color="000000"/>
              <w:bottom w:val="single" w:sz="5"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right="0" w:firstLine="0"/>
              <w:jc w:val="center"/>
              <w:rPr>
                <w:rFonts w:ascii="Cambria" w:eastAsia="MS Mincho" w:hAnsi="Cambria"/>
                <w:color w:val="auto"/>
                <w:sz w:val="22"/>
                <w:lang w:val="en-US" w:eastAsia="en-US"/>
              </w:rPr>
            </w:pPr>
            <w:r w:rsidRPr="003B5355">
              <w:rPr>
                <w:sz w:val="24"/>
                <w:lang w:val="en-US" w:eastAsia="en-US"/>
              </w:rPr>
              <w:t>Школьные принадлежности</w:t>
            </w:r>
          </w:p>
        </w:tc>
        <w:tc>
          <w:tcPr>
            <w:tcW w:w="732" w:type="dxa"/>
            <w:tcBorders>
              <w:top w:val="single" w:sz="4" w:space="0" w:color="000000"/>
              <w:left w:val="single" w:sz="4" w:space="0" w:color="000000"/>
              <w:bottom w:val="single" w:sz="5"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left="74" w:right="0" w:firstLine="0"/>
              <w:jc w:val="left"/>
              <w:rPr>
                <w:rFonts w:ascii="Cambria" w:eastAsia="MS Mincho" w:hAnsi="Cambria"/>
                <w:color w:val="auto"/>
                <w:sz w:val="22"/>
                <w:lang w:val="en-US" w:eastAsia="en-US"/>
              </w:rPr>
            </w:pPr>
            <w:r w:rsidRPr="003B5355">
              <w:rPr>
                <w:sz w:val="24"/>
                <w:lang w:val="en-US" w:eastAsia="en-US"/>
              </w:rPr>
              <w:t>1</w:t>
            </w:r>
          </w:p>
        </w:tc>
        <w:tc>
          <w:tcPr>
            <w:tcW w:w="1620" w:type="dxa"/>
            <w:tcBorders>
              <w:top w:val="single" w:sz="4" w:space="0" w:color="000000"/>
              <w:left w:val="single" w:sz="4" w:space="0" w:color="000000"/>
              <w:bottom w:val="single" w:sz="5" w:space="0" w:color="000000"/>
              <w:right w:val="single" w:sz="4" w:space="0" w:color="000000"/>
            </w:tcBorders>
            <w:tcMar>
              <w:left w:w="0" w:type="dxa"/>
              <w:right w:w="0" w:type="dxa"/>
            </w:tcMar>
          </w:tcPr>
          <w:p w:rsidR="003B5355" w:rsidRPr="003B5355" w:rsidRDefault="003B5355" w:rsidP="003B5355">
            <w:pPr>
              <w:spacing w:after="200" w:line="276" w:lineRule="auto"/>
              <w:ind w:right="0" w:firstLine="0"/>
              <w:jc w:val="left"/>
              <w:rPr>
                <w:rFonts w:ascii="Cambria" w:eastAsia="MS Mincho" w:hAnsi="Cambria"/>
                <w:color w:val="auto"/>
                <w:sz w:val="22"/>
                <w:lang w:val="en-US" w:eastAsia="en-US"/>
              </w:rPr>
            </w:pPr>
          </w:p>
        </w:tc>
        <w:tc>
          <w:tcPr>
            <w:tcW w:w="1668" w:type="dxa"/>
            <w:tcBorders>
              <w:top w:val="single" w:sz="4" w:space="0" w:color="000000"/>
              <w:left w:val="single" w:sz="4" w:space="0" w:color="000000"/>
              <w:bottom w:val="single" w:sz="5" w:space="0" w:color="000000"/>
              <w:right w:val="single" w:sz="4" w:space="0" w:color="000000"/>
            </w:tcBorders>
            <w:tcMar>
              <w:left w:w="0" w:type="dxa"/>
              <w:right w:w="0" w:type="dxa"/>
            </w:tcMar>
          </w:tcPr>
          <w:p w:rsidR="003B5355" w:rsidRPr="003B5355" w:rsidRDefault="003B5355" w:rsidP="003B5355">
            <w:pPr>
              <w:spacing w:after="200" w:line="276" w:lineRule="auto"/>
              <w:ind w:right="0" w:firstLine="0"/>
              <w:jc w:val="left"/>
              <w:rPr>
                <w:rFonts w:ascii="Cambria" w:eastAsia="MS Mincho" w:hAnsi="Cambria"/>
                <w:color w:val="auto"/>
                <w:sz w:val="22"/>
                <w:lang w:val="en-US" w:eastAsia="en-US"/>
              </w:rPr>
            </w:pPr>
          </w:p>
        </w:tc>
        <w:tc>
          <w:tcPr>
            <w:tcW w:w="1236" w:type="dxa"/>
            <w:tcBorders>
              <w:top w:val="single" w:sz="4" w:space="0" w:color="000000"/>
              <w:left w:val="single" w:sz="4" w:space="0" w:color="000000"/>
              <w:bottom w:val="single" w:sz="5"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right="0" w:firstLine="0"/>
              <w:jc w:val="center"/>
              <w:rPr>
                <w:rFonts w:ascii="Cambria" w:eastAsia="MS Mincho" w:hAnsi="Cambria"/>
                <w:color w:val="auto"/>
                <w:sz w:val="22"/>
                <w:lang w:val="en-US" w:eastAsia="en-US"/>
              </w:rPr>
            </w:pPr>
            <w:r w:rsidRPr="003B5355">
              <w:rPr>
                <w:sz w:val="24"/>
                <w:lang w:val="en-US" w:eastAsia="en-US"/>
              </w:rPr>
              <w:t>06.09.2022</w:t>
            </w:r>
          </w:p>
        </w:tc>
        <w:tc>
          <w:tcPr>
            <w:tcW w:w="1646" w:type="dxa"/>
            <w:tcBorders>
              <w:top w:val="single" w:sz="4" w:space="0" w:color="000000"/>
              <w:left w:val="single" w:sz="4" w:space="0" w:color="000000"/>
              <w:bottom w:val="single" w:sz="5"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62" w:lineRule="auto"/>
              <w:ind w:left="72" w:right="144" w:firstLine="0"/>
              <w:jc w:val="left"/>
              <w:rPr>
                <w:rFonts w:ascii="Cambria" w:eastAsia="MS Mincho" w:hAnsi="Cambria"/>
                <w:color w:val="auto"/>
                <w:sz w:val="22"/>
                <w:lang w:val="en-US" w:eastAsia="en-US"/>
              </w:rPr>
            </w:pPr>
            <w:r w:rsidRPr="003B5355">
              <w:rPr>
                <w:sz w:val="24"/>
                <w:lang w:val="en-US" w:eastAsia="en-US"/>
              </w:rPr>
              <w:t>Письменный контроль;</w:t>
            </w:r>
          </w:p>
        </w:tc>
      </w:tr>
      <w:tr w:rsidR="003B5355" w:rsidRPr="003B5355" w:rsidTr="003B5355">
        <w:trPr>
          <w:trHeight w:hRule="exact" w:val="830"/>
        </w:trPr>
        <w:tc>
          <w:tcPr>
            <w:tcW w:w="576" w:type="dxa"/>
            <w:tcBorders>
              <w:top w:val="single" w:sz="5"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100" w:after="0" w:line="230" w:lineRule="auto"/>
              <w:ind w:left="72" w:right="0" w:firstLine="0"/>
              <w:jc w:val="left"/>
              <w:rPr>
                <w:rFonts w:ascii="Cambria" w:eastAsia="MS Mincho" w:hAnsi="Cambria"/>
                <w:color w:val="auto"/>
                <w:sz w:val="22"/>
                <w:lang w:val="en-US" w:eastAsia="en-US"/>
              </w:rPr>
            </w:pPr>
            <w:r w:rsidRPr="003B5355">
              <w:rPr>
                <w:sz w:val="24"/>
                <w:lang w:val="en-US" w:eastAsia="en-US"/>
              </w:rPr>
              <w:t>3.</w:t>
            </w:r>
          </w:p>
        </w:tc>
        <w:tc>
          <w:tcPr>
            <w:tcW w:w="3074" w:type="dxa"/>
            <w:tcBorders>
              <w:top w:val="single" w:sz="5"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100" w:after="0" w:line="230" w:lineRule="auto"/>
              <w:ind w:left="72" w:right="0" w:firstLine="0"/>
              <w:jc w:val="left"/>
              <w:rPr>
                <w:rFonts w:ascii="Cambria" w:eastAsia="MS Mincho" w:hAnsi="Cambria"/>
                <w:color w:val="auto"/>
                <w:sz w:val="22"/>
                <w:lang w:val="en-US" w:eastAsia="en-US"/>
              </w:rPr>
            </w:pPr>
            <w:r w:rsidRPr="003B5355">
              <w:rPr>
                <w:sz w:val="24"/>
                <w:lang w:val="en-US" w:eastAsia="en-US"/>
              </w:rPr>
              <w:t xml:space="preserve"> Классный кабинет</w:t>
            </w:r>
          </w:p>
        </w:tc>
        <w:tc>
          <w:tcPr>
            <w:tcW w:w="732" w:type="dxa"/>
            <w:tcBorders>
              <w:top w:val="single" w:sz="5"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100" w:after="0" w:line="230" w:lineRule="auto"/>
              <w:ind w:left="74" w:right="0" w:firstLine="0"/>
              <w:jc w:val="left"/>
              <w:rPr>
                <w:rFonts w:ascii="Cambria" w:eastAsia="MS Mincho" w:hAnsi="Cambria"/>
                <w:color w:val="auto"/>
                <w:sz w:val="22"/>
                <w:lang w:val="en-US" w:eastAsia="en-US"/>
              </w:rPr>
            </w:pPr>
            <w:r w:rsidRPr="003B5355">
              <w:rPr>
                <w:sz w:val="24"/>
                <w:lang w:val="en-US" w:eastAsia="en-US"/>
              </w:rPr>
              <w:t>1</w:t>
            </w:r>
          </w:p>
        </w:tc>
        <w:tc>
          <w:tcPr>
            <w:tcW w:w="1620" w:type="dxa"/>
            <w:tcBorders>
              <w:top w:val="single" w:sz="5"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spacing w:after="200" w:line="276" w:lineRule="auto"/>
              <w:ind w:right="0" w:firstLine="0"/>
              <w:jc w:val="left"/>
              <w:rPr>
                <w:rFonts w:ascii="Cambria" w:eastAsia="MS Mincho" w:hAnsi="Cambria"/>
                <w:color w:val="auto"/>
                <w:sz w:val="22"/>
                <w:lang w:val="en-US" w:eastAsia="en-US"/>
              </w:rPr>
            </w:pPr>
          </w:p>
        </w:tc>
        <w:tc>
          <w:tcPr>
            <w:tcW w:w="1668" w:type="dxa"/>
            <w:tcBorders>
              <w:top w:val="single" w:sz="5"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spacing w:after="200" w:line="276" w:lineRule="auto"/>
              <w:ind w:right="0" w:firstLine="0"/>
              <w:jc w:val="left"/>
              <w:rPr>
                <w:rFonts w:ascii="Cambria" w:eastAsia="MS Mincho" w:hAnsi="Cambria"/>
                <w:color w:val="auto"/>
                <w:sz w:val="22"/>
                <w:lang w:val="en-US" w:eastAsia="en-US"/>
              </w:rPr>
            </w:pPr>
          </w:p>
        </w:tc>
        <w:tc>
          <w:tcPr>
            <w:tcW w:w="1236" w:type="dxa"/>
            <w:tcBorders>
              <w:top w:val="single" w:sz="5"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100" w:after="0" w:line="230" w:lineRule="auto"/>
              <w:ind w:right="0" w:firstLine="0"/>
              <w:jc w:val="center"/>
              <w:rPr>
                <w:rFonts w:ascii="Cambria" w:eastAsia="MS Mincho" w:hAnsi="Cambria"/>
                <w:color w:val="auto"/>
                <w:sz w:val="22"/>
                <w:lang w:val="en-US" w:eastAsia="en-US"/>
              </w:rPr>
            </w:pPr>
            <w:r w:rsidRPr="003B5355">
              <w:rPr>
                <w:sz w:val="24"/>
                <w:lang w:val="en-US" w:eastAsia="en-US"/>
              </w:rPr>
              <w:t>07.09.2022</w:t>
            </w:r>
          </w:p>
        </w:tc>
        <w:tc>
          <w:tcPr>
            <w:tcW w:w="1646" w:type="dxa"/>
            <w:tcBorders>
              <w:top w:val="single" w:sz="5"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100" w:after="0" w:line="262" w:lineRule="auto"/>
              <w:ind w:left="72" w:right="720" w:firstLine="0"/>
              <w:jc w:val="left"/>
              <w:rPr>
                <w:rFonts w:ascii="Cambria" w:eastAsia="MS Mincho" w:hAnsi="Cambria"/>
                <w:color w:val="auto"/>
                <w:sz w:val="22"/>
                <w:lang w:val="en-US" w:eastAsia="en-US"/>
              </w:rPr>
            </w:pPr>
            <w:r w:rsidRPr="003B5355">
              <w:rPr>
                <w:sz w:val="24"/>
                <w:lang w:val="en-US" w:eastAsia="en-US"/>
              </w:rPr>
              <w:t xml:space="preserve">Устный </w:t>
            </w:r>
            <w:r w:rsidRPr="003B5355">
              <w:rPr>
                <w:rFonts w:ascii="Cambria" w:eastAsia="MS Mincho" w:hAnsi="Cambria"/>
                <w:color w:val="auto"/>
                <w:sz w:val="22"/>
                <w:lang w:val="en-US" w:eastAsia="en-US"/>
              </w:rPr>
              <w:br/>
            </w:r>
            <w:r w:rsidRPr="003B5355">
              <w:rPr>
                <w:sz w:val="24"/>
                <w:lang w:val="en-US" w:eastAsia="en-US"/>
              </w:rPr>
              <w:t>опрос;</w:t>
            </w:r>
          </w:p>
        </w:tc>
      </w:tr>
      <w:tr w:rsidR="003B5355" w:rsidRPr="003B5355" w:rsidTr="003B5355">
        <w:trPr>
          <w:trHeight w:hRule="exact" w:val="82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left="72" w:right="0" w:firstLine="0"/>
              <w:jc w:val="left"/>
              <w:rPr>
                <w:rFonts w:ascii="Cambria" w:eastAsia="MS Mincho" w:hAnsi="Cambria"/>
                <w:color w:val="auto"/>
                <w:sz w:val="22"/>
                <w:lang w:val="en-US" w:eastAsia="en-US"/>
              </w:rPr>
            </w:pPr>
            <w:r w:rsidRPr="003B5355">
              <w:rPr>
                <w:sz w:val="24"/>
                <w:lang w:val="en-US" w:eastAsia="en-US"/>
              </w:rPr>
              <w:t>4.</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left="72" w:right="0" w:firstLine="0"/>
              <w:jc w:val="left"/>
              <w:rPr>
                <w:rFonts w:ascii="Cambria" w:eastAsia="MS Mincho" w:hAnsi="Cambria"/>
                <w:color w:val="auto"/>
                <w:sz w:val="22"/>
                <w:lang w:val="en-US" w:eastAsia="en-US"/>
              </w:rPr>
            </w:pPr>
            <w:r w:rsidRPr="003B5355">
              <w:rPr>
                <w:sz w:val="24"/>
                <w:lang w:val="en-US" w:eastAsia="en-US"/>
              </w:rPr>
              <w:t>Распорядок школьного дня</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left="74" w:right="0" w:firstLine="0"/>
              <w:jc w:val="left"/>
              <w:rPr>
                <w:rFonts w:ascii="Cambria" w:eastAsia="MS Mincho" w:hAnsi="Cambria"/>
                <w:color w:val="auto"/>
                <w:sz w:val="22"/>
                <w:lang w:val="en-US" w:eastAsia="en-US"/>
              </w:rPr>
            </w:pPr>
            <w:r w:rsidRPr="003B5355">
              <w:rPr>
                <w:sz w:val="24"/>
                <w:lang w:val="en-US" w:eastAsia="en-US"/>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spacing w:after="200" w:line="276" w:lineRule="auto"/>
              <w:ind w:right="0" w:firstLine="0"/>
              <w:jc w:val="left"/>
              <w:rPr>
                <w:rFonts w:ascii="Cambria" w:eastAsia="MS Mincho" w:hAnsi="Cambria"/>
                <w:color w:val="auto"/>
                <w:sz w:val="22"/>
                <w:lang w:val="en-US" w:eastAsia="en-US"/>
              </w:rPr>
            </w:pP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spacing w:after="200" w:line="276" w:lineRule="auto"/>
              <w:ind w:right="0" w:firstLine="0"/>
              <w:jc w:val="left"/>
              <w:rPr>
                <w:rFonts w:ascii="Cambria" w:eastAsia="MS Mincho" w:hAnsi="Cambria"/>
                <w:color w:val="auto"/>
                <w:sz w:val="22"/>
                <w:lang w:val="en-US" w:eastAsia="en-US"/>
              </w:rPr>
            </w:pP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right="0" w:firstLine="0"/>
              <w:jc w:val="center"/>
              <w:rPr>
                <w:rFonts w:ascii="Cambria" w:eastAsia="MS Mincho" w:hAnsi="Cambria"/>
                <w:color w:val="auto"/>
                <w:sz w:val="22"/>
                <w:lang w:val="en-US" w:eastAsia="en-US"/>
              </w:rPr>
            </w:pPr>
            <w:r w:rsidRPr="003B5355">
              <w:rPr>
                <w:sz w:val="24"/>
                <w:lang w:val="en-US" w:eastAsia="en-US"/>
              </w:rPr>
              <w:t>08.09.2022</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62" w:lineRule="auto"/>
              <w:ind w:left="72" w:right="720" w:firstLine="0"/>
              <w:jc w:val="left"/>
              <w:rPr>
                <w:rFonts w:ascii="Cambria" w:eastAsia="MS Mincho" w:hAnsi="Cambria"/>
                <w:color w:val="auto"/>
                <w:sz w:val="22"/>
                <w:lang w:val="en-US" w:eastAsia="en-US"/>
              </w:rPr>
            </w:pPr>
            <w:r w:rsidRPr="003B5355">
              <w:rPr>
                <w:sz w:val="24"/>
                <w:lang w:val="en-US" w:eastAsia="en-US"/>
              </w:rPr>
              <w:t xml:space="preserve">Устный </w:t>
            </w:r>
            <w:r w:rsidRPr="003B5355">
              <w:rPr>
                <w:rFonts w:ascii="Cambria" w:eastAsia="MS Mincho" w:hAnsi="Cambria"/>
                <w:color w:val="auto"/>
                <w:sz w:val="22"/>
                <w:lang w:val="en-US" w:eastAsia="en-US"/>
              </w:rPr>
              <w:br/>
            </w:r>
            <w:r w:rsidRPr="003B5355">
              <w:rPr>
                <w:sz w:val="24"/>
                <w:lang w:val="en-US" w:eastAsia="en-US"/>
              </w:rPr>
              <w:t>опрос;</w:t>
            </w:r>
          </w:p>
        </w:tc>
      </w:tr>
      <w:tr w:rsidR="003B5355" w:rsidRPr="003B5355" w:rsidTr="003B5355">
        <w:trPr>
          <w:trHeight w:hRule="exact" w:val="82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left="72" w:right="0" w:firstLine="0"/>
              <w:jc w:val="left"/>
              <w:rPr>
                <w:rFonts w:ascii="Cambria" w:eastAsia="MS Mincho" w:hAnsi="Cambria"/>
                <w:color w:val="auto"/>
                <w:sz w:val="22"/>
                <w:lang w:val="en-US" w:eastAsia="en-US"/>
              </w:rPr>
            </w:pPr>
            <w:r w:rsidRPr="003B5355">
              <w:rPr>
                <w:sz w:val="24"/>
                <w:lang w:val="en-US" w:eastAsia="en-US"/>
              </w:rPr>
              <w:t>5.</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left="72" w:right="0" w:firstLine="0"/>
              <w:jc w:val="left"/>
              <w:rPr>
                <w:rFonts w:ascii="Cambria" w:eastAsia="MS Mincho" w:hAnsi="Cambria"/>
                <w:color w:val="auto"/>
                <w:sz w:val="22"/>
                <w:lang w:val="en-US" w:eastAsia="en-US"/>
              </w:rPr>
            </w:pPr>
            <w:r w:rsidRPr="003B5355">
              <w:rPr>
                <w:sz w:val="24"/>
                <w:lang w:val="en-US" w:eastAsia="en-US"/>
              </w:rPr>
              <w:t xml:space="preserve"> Домашнее задание</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left="74" w:right="0" w:firstLine="0"/>
              <w:jc w:val="left"/>
              <w:rPr>
                <w:rFonts w:ascii="Cambria" w:eastAsia="MS Mincho" w:hAnsi="Cambria"/>
                <w:color w:val="auto"/>
                <w:sz w:val="22"/>
                <w:lang w:val="en-US" w:eastAsia="en-US"/>
              </w:rPr>
            </w:pPr>
            <w:r w:rsidRPr="003B5355">
              <w:rPr>
                <w:sz w:val="24"/>
                <w:lang w:val="en-US" w:eastAsia="en-US"/>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spacing w:after="200" w:line="276" w:lineRule="auto"/>
              <w:ind w:right="0" w:firstLine="0"/>
              <w:jc w:val="left"/>
              <w:rPr>
                <w:rFonts w:ascii="Cambria" w:eastAsia="MS Mincho" w:hAnsi="Cambria"/>
                <w:color w:val="auto"/>
                <w:sz w:val="22"/>
                <w:lang w:val="en-US" w:eastAsia="en-US"/>
              </w:rPr>
            </w:pP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spacing w:after="200" w:line="276" w:lineRule="auto"/>
              <w:ind w:right="0" w:firstLine="0"/>
              <w:jc w:val="left"/>
              <w:rPr>
                <w:rFonts w:ascii="Cambria" w:eastAsia="MS Mincho" w:hAnsi="Cambria"/>
                <w:color w:val="auto"/>
                <w:sz w:val="22"/>
                <w:lang w:val="en-US" w:eastAsia="en-US"/>
              </w:rPr>
            </w:pP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right="0" w:firstLine="0"/>
              <w:jc w:val="center"/>
              <w:rPr>
                <w:rFonts w:ascii="Cambria" w:eastAsia="MS Mincho" w:hAnsi="Cambria"/>
                <w:color w:val="auto"/>
                <w:sz w:val="22"/>
                <w:lang w:val="en-US" w:eastAsia="en-US"/>
              </w:rPr>
            </w:pPr>
            <w:r w:rsidRPr="003B5355">
              <w:rPr>
                <w:sz w:val="24"/>
                <w:lang w:val="en-US" w:eastAsia="en-US"/>
              </w:rPr>
              <w:t>13.09.2022</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62" w:lineRule="auto"/>
              <w:ind w:left="72" w:right="144" w:firstLine="0"/>
              <w:jc w:val="left"/>
              <w:rPr>
                <w:rFonts w:ascii="Cambria" w:eastAsia="MS Mincho" w:hAnsi="Cambria"/>
                <w:color w:val="auto"/>
                <w:sz w:val="22"/>
                <w:lang w:val="en-US" w:eastAsia="en-US"/>
              </w:rPr>
            </w:pPr>
            <w:r w:rsidRPr="003B5355">
              <w:rPr>
                <w:sz w:val="24"/>
                <w:lang w:val="en-US" w:eastAsia="en-US"/>
              </w:rPr>
              <w:t>Письменный контроль;</w:t>
            </w:r>
          </w:p>
        </w:tc>
      </w:tr>
      <w:tr w:rsidR="003B5355" w:rsidRPr="003B5355" w:rsidTr="003B5355">
        <w:trPr>
          <w:trHeight w:hRule="exact" w:val="82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left="72" w:right="0" w:firstLine="0"/>
              <w:jc w:val="left"/>
              <w:rPr>
                <w:rFonts w:ascii="Cambria" w:eastAsia="MS Mincho" w:hAnsi="Cambria"/>
                <w:color w:val="auto"/>
                <w:sz w:val="22"/>
                <w:lang w:val="en-US" w:eastAsia="en-US"/>
              </w:rPr>
            </w:pPr>
            <w:r w:rsidRPr="003B5355">
              <w:rPr>
                <w:sz w:val="24"/>
                <w:lang w:val="en-US" w:eastAsia="en-US"/>
              </w:rPr>
              <w:t>6.</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left="72" w:right="0" w:firstLine="0"/>
              <w:jc w:val="left"/>
              <w:rPr>
                <w:rFonts w:ascii="Cambria" w:eastAsia="MS Mincho" w:hAnsi="Cambria"/>
                <w:color w:val="auto"/>
                <w:sz w:val="22"/>
                <w:lang w:val="en-US" w:eastAsia="en-US"/>
              </w:rPr>
            </w:pPr>
            <w:r w:rsidRPr="003B5355">
              <w:rPr>
                <w:sz w:val="24"/>
                <w:lang w:val="en-US" w:eastAsia="en-US"/>
              </w:rPr>
              <w:t xml:space="preserve"> Школьные правила</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left="74" w:right="0" w:firstLine="0"/>
              <w:jc w:val="left"/>
              <w:rPr>
                <w:rFonts w:ascii="Cambria" w:eastAsia="MS Mincho" w:hAnsi="Cambria"/>
                <w:color w:val="auto"/>
                <w:sz w:val="22"/>
                <w:lang w:val="en-US" w:eastAsia="en-US"/>
              </w:rPr>
            </w:pPr>
            <w:r w:rsidRPr="003B5355">
              <w:rPr>
                <w:sz w:val="24"/>
                <w:lang w:val="en-US" w:eastAsia="en-US"/>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spacing w:after="200" w:line="276" w:lineRule="auto"/>
              <w:ind w:right="0" w:firstLine="0"/>
              <w:jc w:val="left"/>
              <w:rPr>
                <w:rFonts w:ascii="Cambria" w:eastAsia="MS Mincho" w:hAnsi="Cambria"/>
                <w:color w:val="auto"/>
                <w:sz w:val="22"/>
                <w:lang w:val="en-US" w:eastAsia="en-US"/>
              </w:rPr>
            </w:pP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spacing w:after="200" w:line="276" w:lineRule="auto"/>
              <w:ind w:right="0" w:firstLine="0"/>
              <w:jc w:val="left"/>
              <w:rPr>
                <w:rFonts w:ascii="Cambria" w:eastAsia="MS Mincho" w:hAnsi="Cambria"/>
                <w:color w:val="auto"/>
                <w:sz w:val="22"/>
                <w:lang w:val="en-US" w:eastAsia="en-US"/>
              </w:rPr>
            </w:pP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right="0" w:firstLine="0"/>
              <w:jc w:val="center"/>
              <w:rPr>
                <w:rFonts w:ascii="Cambria" w:eastAsia="MS Mincho" w:hAnsi="Cambria"/>
                <w:color w:val="auto"/>
                <w:sz w:val="22"/>
                <w:lang w:val="en-US" w:eastAsia="en-US"/>
              </w:rPr>
            </w:pPr>
            <w:r w:rsidRPr="003B5355">
              <w:rPr>
                <w:sz w:val="24"/>
                <w:lang w:val="en-US" w:eastAsia="en-US"/>
              </w:rPr>
              <w:t>14.09.2022</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62" w:lineRule="auto"/>
              <w:ind w:left="72" w:right="144" w:firstLine="0"/>
              <w:jc w:val="left"/>
              <w:rPr>
                <w:rFonts w:ascii="Cambria" w:eastAsia="MS Mincho" w:hAnsi="Cambria"/>
                <w:color w:val="auto"/>
                <w:sz w:val="22"/>
                <w:lang w:val="en-US" w:eastAsia="en-US"/>
              </w:rPr>
            </w:pPr>
            <w:r w:rsidRPr="003B5355">
              <w:rPr>
                <w:sz w:val="24"/>
                <w:lang w:val="en-US" w:eastAsia="en-US"/>
              </w:rPr>
              <w:t>Практическая работа;</w:t>
            </w:r>
          </w:p>
        </w:tc>
      </w:tr>
      <w:tr w:rsidR="003B5355" w:rsidRPr="003B5355" w:rsidTr="003B5355">
        <w:trPr>
          <w:trHeight w:hRule="exact" w:val="82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left="72" w:right="0" w:firstLine="0"/>
              <w:jc w:val="left"/>
              <w:rPr>
                <w:rFonts w:ascii="Cambria" w:eastAsia="MS Mincho" w:hAnsi="Cambria"/>
                <w:color w:val="auto"/>
                <w:sz w:val="22"/>
                <w:lang w:val="en-US" w:eastAsia="en-US"/>
              </w:rPr>
            </w:pPr>
            <w:r w:rsidRPr="003B5355">
              <w:rPr>
                <w:sz w:val="24"/>
                <w:lang w:val="en-US" w:eastAsia="en-US"/>
              </w:rPr>
              <w:t>7.</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left="72" w:right="0" w:firstLine="0"/>
              <w:jc w:val="left"/>
              <w:rPr>
                <w:rFonts w:ascii="Cambria" w:eastAsia="MS Mincho" w:hAnsi="Cambria"/>
                <w:color w:val="auto"/>
                <w:sz w:val="22"/>
                <w:lang w:val="en-US" w:eastAsia="en-US"/>
              </w:rPr>
            </w:pPr>
            <w:r w:rsidRPr="003B5355">
              <w:rPr>
                <w:sz w:val="24"/>
                <w:lang w:val="en-US" w:eastAsia="en-US"/>
              </w:rPr>
              <w:t xml:space="preserve"> Школьная форма</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left="74" w:right="0" w:firstLine="0"/>
              <w:jc w:val="left"/>
              <w:rPr>
                <w:rFonts w:ascii="Cambria" w:eastAsia="MS Mincho" w:hAnsi="Cambria"/>
                <w:color w:val="auto"/>
                <w:sz w:val="22"/>
                <w:lang w:val="en-US" w:eastAsia="en-US"/>
              </w:rPr>
            </w:pPr>
            <w:r w:rsidRPr="003B5355">
              <w:rPr>
                <w:sz w:val="24"/>
                <w:lang w:val="en-US" w:eastAsia="en-US"/>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left="72" w:right="0" w:firstLine="0"/>
              <w:jc w:val="left"/>
              <w:rPr>
                <w:rFonts w:ascii="Cambria" w:eastAsia="MS Mincho" w:hAnsi="Cambria"/>
                <w:color w:val="auto"/>
                <w:sz w:val="22"/>
                <w:lang w:val="en-US" w:eastAsia="en-US"/>
              </w:rPr>
            </w:pPr>
            <w:r w:rsidRPr="003B5355">
              <w:rPr>
                <w:sz w:val="24"/>
                <w:lang w:val="en-US" w:eastAsia="en-US"/>
              </w:rPr>
              <w:t>1</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spacing w:after="200" w:line="276" w:lineRule="auto"/>
              <w:ind w:right="0" w:firstLine="0"/>
              <w:jc w:val="left"/>
              <w:rPr>
                <w:rFonts w:ascii="Cambria" w:eastAsia="MS Mincho" w:hAnsi="Cambria"/>
                <w:color w:val="auto"/>
                <w:sz w:val="22"/>
                <w:lang w:val="en-US" w:eastAsia="en-US"/>
              </w:rPr>
            </w:pP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right="0" w:firstLine="0"/>
              <w:jc w:val="center"/>
              <w:rPr>
                <w:rFonts w:ascii="Cambria" w:eastAsia="MS Mincho" w:hAnsi="Cambria"/>
                <w:color w:val="auto"/>
                <w:sz w:val="22"/>
                <w:lang w:val="en-US" w:eastAsia="en-US"/>
              </w:rPr>
            </w:pPr>
            <w:r w:rsidRPr="003B5355">
              <w:rPr>
                <w:sz w:val="24"/>
                <w:lang w:val="en-US" w:eastAsia="en-US"/>
              </w:rPr>
              <w:t>15.09.2022</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62" w:lineRule="auto"/>
              <w:ind w:left="72" w:right="720" w:firstLine="0"/>
              <w:jc w:val="left"/>
              <w:rPr>
                <w:rFonts w:ascii="Cambria" w:eastAsia="MS Mincho" w:hAnsi="Cambria"/>
                <w:color w:val="auto"/>
                <w:sz w:val="22"/>
                <w:lang w:val="en-US" w:eastAsia="en-US"/>
              </w:rPr>
            </w:pPr>
            <w:r w:rsidRPr="003B5355">
              <w:rPr>
                <w:sz w:val="24"/>
                <w:lang w:val="en-US" w:eastAsia="en-US"/>
              </w:rPr>
              <w:t xml:space="preserve">Устный </w:t>
            </w:r>
            <w:r w:rsidRPr="003B5355">
              <w:rPr>
                <w:rFonts w:ascii="Cambria" w:eastAsia="MS Mincho" w:hAnsi="Cambria"/>
                <w:color w:val="auto"/>
                <w:sz w:val="22"/>
                <w:lang w:val="en-US" w:eastAsia="en-US"/>
              </w:rPr>
              <w:br/>
            </w:r>
            <w:r w:rsidRPr="003B5355">
              <w:rPr>
                <w:sz w:val="24"/>
                <w:lang w:val="en-US" w:eastAsia="en-US"/>
              </w:rPr>
              <w:t>опрос;</w:t>
            </w:r>
          </w:p>
        </w:tc>
      </w:tr>
      <w:tr w:rsidR="003B5355" w:rsidRPr="003B5355" w:rsidTr="003B5355">
        <w:trPr>
          <w:trHeight w:hRule="exact" w:val="82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left="72" w:right="0" w:firstLine="0"/>
              <w:jc w:val="left"/>
              <w:rPr>
                <w:rFonts w:ascii="Cambria" w:eastAsia="MS Mincho" w:hAnsi="Cambria"/>
                <w:color w:val="auto"/>
                <w:sz w:val="22"/>
                <w:lang w:val="en-US" w:eastAsia="en-US"/>
              </w:rPr>
            </w:pPr>
            <w:r w:rsidRPr="003B5355">
              <w:rPr>
                <w:sz w:val="24"/>
                <w:lang w:val="en-US" w:eastAsia="en-US"/>
              </w:rPr>
              <w:t>8.</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left="72" w:right="0" w:firstLine="0"/>
              <w:jc w:val="left"/>
              <w:rPr>
                <w:rFonts w:ascii="Cambria" w:eastAsia="MS Mincho" w:hAnsi="Cambria"/>
                <w:color w:val="auto"/>
                <w:sz w:val="22"/>
                <w:lang w:val="en-US" w:eastAsia="en-US"/>
              </w:rPr>
            </w:pPr>
            <w:r w:rsidRPr="003B5355">
              <w:rPr>
                <w:sz w:val="24"/>
                <w:lang w:val="en-US" w:eastAsia="en-US"/>
              </w:rPr>
              <w:t xml:space="preserve"> Школьные кружки</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left="74" w:right="0" w:firstLine="0"/>
              <w:jc w:val="left"/>
              <w:rPr>
                <w:rFonts w:ascii="Cambria" w:eastAsia="MS Mincho" w:hAnsi="Cambria"/>
                <w:color w:val="auto"/>
                <w:sz w:val="22"/>
                <w:lang w:val="en-US" w:eastAsia="en-US"/>
              </w:rPr>
            </w:pPr>
            <w:r w:rsidRPr="003B5355">
              <w:rPr>
                <w:sz w:val="24"/>
                <w:lang w:val="en-US" w:eastAsia="en-US"/>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spacing w:after="200" w:line="276" w:lineRule="auto"/>
              <w:ind w:right="0" w:firstLine="0"/>
              <w:jc w:val="left"/>
              <w:rPr>
                <w:rFonts w:ascii="Cambria" w:eastAsia="MS Mincho" w:hAnsi="Cambria"/>
                <w:color w:val="auto"/>
                <w:sz w:val="22"/>
                <w:lang w:val="en-US" w:eastAsia="en-US"/>
              </w:rPr>
            </w:pP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spacing w:after="200" w:line="276" w:lineRule="auto"/>
              <w:ind w:right="0" w:firstLine="0"/>
              <w:jc w:val="left"/>
              <w:rPr>
                <w:rFonts w:ascii="Cambria" w:eastAsia="MS Mincho" w:hAnsi="Cambria"/>
                <w:color w:val="auto"/>
                <w:sz w:val="22"/>
                <w:lang w:val="en-US" w:eastAsia="en-US"/>
              </w:rPr>
            </w:pP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right="0" w:firstLine="0"/>
              <w:jc w:val="center"/>
              <w:rPr>
                <w:rFonts w:ascii="Cambria" w:eastAsia="MS Mincho" w:hAnsi="Cambria"/>
                <w:color w:val="auto"/>
                <w:sz w:val="22"/>
                <w:lang w:val="en-US" w:eastAsia="en-US"/>
              </w:rPr>
            </w:pPr>
            <w:r w:rsidRPr="003B5355">
              <w:rPr>
                <w:sz w:val="24"/>
                <w:lang w:val="en-US" w:eastAsia="en-US"/>
              </w:rPr>
              <w:t>20.09.2022</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62" w:lineRule="auto"/>
              <w:ind w:left="72" w:right="720" w:firstLine="0"/>
              <w:jc w:val="left"/>
              <w:rPr>
                <w:rFonts w:ascii="Cambria" w:eastAsia="MS Mincho" w:hAnsi="Cambria"/>
                <w:color w:val="auto"/>
                <w:sz w:val="22"/>
                <w:lang w:val="en-US" w:eastAsia="en-US"/>
              </w:rPr>
            </w:pPr>
            <w:r w:rsidRPr="003B5355">
              <w:rPr>
                <w:sz w:val="24"/>
                <w:lang w:val="en-US" w:eastAsia="en-US"/>
              </w:rPr>
              <w:t xml:space="preserve">Устный </w:t>
            </w:r>
            <w:r w:rsidRPr="003B5355">
              <w:rPr>
                <w:rFonts w:ascii="Cambria" w:eastAsia="MS Mincho" w:hAnsi="Cambria"/>
                <w:color w:val="auto"/>
                <w:sz w:val="22"/>
                <w:lang w:val="en-US" w:eastAsia="en-US"/>
              </w:rPr>
              <w:br/>
            </w:r>
            <w:r w:rsidRPr="003B5355">
              <w:rPr>
                <w:sz w:val="24"/>
                <w:lang w:val="en-US" w:eastAsia="en-US"/>
              </w:rPr>
              <w:t>опрос;</w:t>
            </w:r>
          </w:p>
        </w:tc>
      </w:tr>
      <w:tr w:rsidR="003B5355" w:rsidRPr="003B5355" w:rsidTr="003B5355">
        <w:trPr>
          <w:trHeight w:hRule="exact" w:val="82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left="72" w:right="0" w:firstLine="0"/>
              <w:jc w:val="left"/>
              <w:rPr>
                <w:rFonts w:ascii="Cambria" w:eastAsia="MS Mincho" w:hAnsi="Cambria"/>
                <w:color w:val="auto"/>
                <w:sz w:val="22"/>
                <w:lang w:val="en-US" w:eastAsia="en-US"/>
              </w:rPr>
            </w:pPr>
            <w:r w:rsidRPr="003B5355">
              <w:rPr>
                <w:sz w:val="24"/>
                <w:lang w:val="en-US" w:eastAsia="en-US"/>
              </w:rPr>
              <w:t>9.</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62" w:lineRule="auto"/>
              <w:ind w:left="72" w:right="1008" w:firstLine="0"/>
              <w:jc w:val="left"/>
              <w:rPr>
                <w:rFonts w:ascii="Cambria" w:eastAsia="MS Mincho" w:hAnsi="Cambria"/>
                <w:color w:val="auto"/>
                <w:sz w:val="22"/>
                <w:lang w:val="en-US" w:eastAsia="en-US"/>
              </w:rPr>
            </w:pPr>
            <w:r w:rsidRPr="003B5355">
              <w:rPr>
                <w:sz w:val="24"/>
                <w:lang w:val="en-US" w:eastAsia="en-US"/>
              </w:rPr>
              <w:t xml:space="preserve"> Мои друзья. Мои одноклассники</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left="74" w:right="0" w:firstLine="0"/>
              <w:jc w:val="left"/>
              <w:rPr>
                <w:rFonts w:ascii="Cambria" w:eastAsia="MS Mincho" w:hAnsi="Cambria"/>
                <w:color w:val="auto"/>
                <w:sz w:val="22"/>
                <w:lang w:val="en-US" w:eastAsia="en-US"/>
              </w:rPr>
            </w:pPr>
            <w:r w:rsidRPr="003B5355">
              <w:rPr>
                <w:sz w:val="24"/>
                <w:lang w:val="en-US" w:eastAsia="en-US"/>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spacing w:after="200" w:line="276" w:lineRule="auto"/>
              <w:ind w:right="0" w:firstLine="0"/>
              <w:jc w:val="left"/>
              <w:rPr>
                <w:rFonts w:ascii="Cambria" w:eastAsia="MS Mincho" w:hAnsi="Cambria"/>
                <w:color w:val="auto"/>
                <w:sz w:val="22"/>
                <w:lang w:val="en-US" w:eastAsia="en-US"/>
              </w:rPr>
            </w:pP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spacing w:after="200" w:line="276" w:lineRule="auto"/>
              <w:ind w:right="0" w:firstLine="0"/>
              <w:jc w:val="left"/>
              <w:rPr>
                <w:rFonts w:ascii="Cambria" w:eastAsia="MS Mincho" w:hAnsi="Cambria"/>
                <w:color w:val="auto"/>
                <w:sz w:val="22"/>
                <w:lang w:val="en-US" w:eastAsia="en-US"/>
              </w:rPr>
            </w:pP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right="0" w:firstLine="0"/>
              <w:jc w:val="center"/>
              <w:rPr>
                <w:rFonts w:ascii="Cambria" w:eastAsia="MS Mincho" w:hAnsi="Cambria"/>
                <w:color w:val="auto"/>
                <w:sz w:val="22"/>
                <w:lang w:val="en-US" w:eastAsia="en-US"/>
              </w:rPr>
            </w:pPr>
            <w:r w:rsidRPr="003B5355">
              <w:rPr>
                <w:sz w:val="24"/>
                <w:lang w:val="en-US" w:eastAsia="en-US"/>
              </w:rPr>
              <w:t>21.09.2022</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62" w:lineRule="auto"/>
              <w:ind w:left="72" w:right="720" w:firstLine="0"/>
              <w:jc w:val="left"/>
              <w:rPr>
                <w:rFonts w:ascii="Cambria" w:eastAsia="MS Mincho" w:hAnsi="Cambria"/>
                <w:color w:val="auto"/>
                <w:sz w:val="22"/>
                <w:lang w:val="en-US" w:eastAsia="en-US"/>
              </w:rPr>
            </w:pPr>
            <w:r w:rsidRPr="003B5355">
              <w:rPr>
                <w:sz w:val="24"/>
                <w:lang w:val="en-US" w:eastAsia="en-US"/>
              </w:rPr>
              <w:t xml:space="preserve">Устный </w:t>
            </w:r>
            <w:r w:rsidRPr="003B5355">
              <w:rPr>
                <w:rFonts w:ascii="Cambria" w:eastAsia="MS Mincho" w:hAnsi="Cambria"/>
                <w:color w:val="auto"/>
                <w:sz w:val="22"/>
                <w:lang w:val="en-US" w:eastAsia="en-US"/>
              </w:rPr>
              <w:br/>
            </w:r>
            <w:r w:rsidRPr="003B5355">
              <w:rPr>
                <w:sz w:val="24"/>
                <w:lang w:val="en-US" w:eastAsia="en-US"/>
              </w:rPr>
              <w:t>опрос;</w:t>
            </w:r>
          </w:p>
        </w:tc>
      </w:tr>
      <w:tr w:rsidR="003B5355" w:rsidRPr="003B5355" w:rsidTr="003B5355">
        <w:trPr>
          <w:trHeight w:hRule="exact" w:val="82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left="72" w:right="0" w:firstLine="0"/>
              <w:jc w:val="left"/>
              <w:rPr>
                <w:rFonts w:ascii="Cambria" w:eastAsia="MS Mincho" w:hAnsi="Cambria"/>
                <w:color w:val="auto"/>
                <w:sz w:val="22"/>
                <w:lang w:val="en-US" w:eastAsia="en-US"/>
              </w:rPr>
            </w:pPr>
            <w:r w:rsidRPr="003B5355">
              <w:rPr>
                <w:sz w:val="24"/>
                <w:lang w:val="en-US" w:eastAsia="en-US"/>
              </w:rPr>
              <w:t>10.</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left="72" w:right="0" w:firstLine="0"/>
              <w:jc w:val="left"/>
              <w:rPr>
                <w:rFonts w:ascii="Cambria" w:eastAsia="MS Mincho" w:hAnsi="Cambria"/>
                <w:color w:val="auto"/>
                <w:sz w:val="22"/>
                <w:lang w:val="en-US" w:eastAsia="en-US"/>
              </w:rPr>
            </w:pPr>
            <w:r w:rsidRPr="003B5355">
              <w:rPr>
                <w:sz w:val="24"/>
                <w:lang w:val="en-US" w:eastAsia="en-US"/>
              </w:rPr>
              <w:t xml:space="preserve"> Английская школа</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left="74" w:right="0" w:firstLine="0"/>
              <w:jc w:val="left"/>
              <w:rPr>
                <w:rFonts w:ascii="Cambria" w:eastAsia="MS Mincho" w:hAnsi="Cambria"/>
                <w:color w:val="auto"/>
                <w:sz w:val="22"/>
                <w:lang w:val="en-US" w:eastAsia="en-US"/>
              </w:rPr>
            </w:pPr>
            <w:r w:rsidRPr="003B5355">
              <w:rPr>
                <w:sz w:val="24"/>
                <w:lang w:val="en-US" w:eastAsia="en-US"/>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spacing w:after="200" w:line="276" w:lineRule="auto"/>
              <w:ind w:right="0" w:firstLine="0"/>
              <w:jc w:val="left"/>
              <w:rPr>
                <w:rFonts w:ascii="Cambria" w:eastAsia="MS Mincho" w:hAnsi="Cambria"/>
                <w:color w:val="auto"/>
                <w:sz w:val="22"/>
                <w:lang w:val="en-US" w:eastAsia="en-US"/>
              </w:rPr>
            </w:pP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spacing w:after="200" w:line="276" w:lineRule="auto"/>
              <w:ind w:right="0" w:firstLine="0"/>
              <w:jc w:val="left"/>
              <w:rPr>
                <w:rFonts w:ascii="Cambria" w:eastAsia="MS Mincho" w:hAnsi="Cambria"/>
                <w:color w:val="auto"/>
                <w:sz w:val="22"/>
                <w:lang w:val="en-US" w:eastAsia="en-US"/>
              </w:rPr>
            </w:pP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right="0" w:firstLine="0"/>
              <w:jc w:val="center"/>
              <w:rPr>
                <w:rFonts w:ascii="Cambria" w:eastAsia="MS Mincho" w:hAnsi="Cambria"/>
                <w:color w:val="auto"/>
                <w:sz w:val="22"/>
                <w:lang w:val="en-US" w:eastAsia="en-US"/>
              </w:rPr>
            </w:pPr>
            <w:r w:rsidRPr="003B5355">
              <w:rPr>
                <w:sz w:val="24"/>
                <w:lang w:val="en-US" w:eastAsia="en-US"/>
              </w:rPr>
              <w:t>22.09.2022</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62" w:lineRule="auto"/>
              <w:ind w:left="72" w:right="720" w:firstLine="0"/>
              <w:jc w:val="left"/>
              <w:rPr>
                <w:rFonts w:ascii="Cambria" w:eastAsia="MS Mincho" w:hAnsi="Cambria"/>
                <w:color w:val="auto"/>
                <w:sz w:val="22"/>
                <w:lang w:val="en-US" w:eastAsia="en-US"/>
              </w:rPr>
            </w:pPr>
            <w:r w:rsidRPr="003B5355">
              <w:rPr>
                <w:sz w:val="24"/>
                <w:lang w:val="en-US" w:eastAsia="en-US"/>
              </w:rPr>
              <w:t xml:space="preserve">Устный </w:t>
            </w:r>
            <w:r w:rsidRPr="003B5355">
              <w:rPr>
                <w:rFonts w:ascii="Cambria" w:eastAsia="MS Mincho" w:hAnsi="Cambria"/>
                <w:color w:val="auto"/>
                <w:sz w:val="22"/>
                <w:lang w:val="en-US" w:eastAsia="en-US"/>
              </w:rPr>
              <w:br/>
            </w:r>
            <w:r w:rsidRPr="003B5355">
              <w:rPr>
                <w:sz w:val="24"/>
                <w:lang w:val="en-US" w:eastAsia="en-US"/>
              </w:rPr>
              <w:t>опрос;</w:t>
            </w:r>
          </w:p>
        </w:tc>
      </w:tr>
      <w:tr w:rsidR="003B5355" w:rsidRPr="003B5355" w:rsidTr="003B5355">
        <w:trPr>
          <w:trHeight w:hRule="exact" w:val="1502"/>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100" w:after="0" w:line="230" w:lineRule="auto"/>
              <w:ind w:left="72" w:right="0" w:firstLine="0"/>
              <w:jc w:val="left"/>
              <w:rPr>
                <w:rFonts w:ascii="Cambria" w:eastAsia="MS Mincho" w:hAnsi="Cambria"/>
                <w:color w:val="auto"/>
                <w:sz w:val="22"/>
                <w:lang w:val="en-US" w:eastAsia="en-US"/>
              </w:rPr>
            </w:pPr>
            <w:r w:rsidRPr="003B5355">
              <w:rPr>
                <w:sz w:val="24"/>
                <w:lang w:val="en-US" w:eastAsia="en-US"/>
              </w:rPr>
              <w:t>11.</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100" w:after="0" w:line="276" w:lineRule="auto"/>
              <w:ind w:left="72" w:right="144" w:firstLine="0"/>
              <w:jc w:val="left"/>
              <w:rPr>
                <w:rFonts w:ascii="Cambria" w:eastAsia="MS Mincho" w:hAnsi="Cambria"/>
                <w:color w:val="auto"/>
                <w:sz w:val="22"/>
                <w:lang w:eastAsia="en-US"/>
              </w:rPr>
            </w:pPr>
            <w:r w:rsidRPr="003B5355">
              <w:rPr>
                <w:sz w:val="24"/>
                <w:lang w:eastAsia="en-US"/>
              </w:rPr>
              <w:t xml:space="preserve">Переписка с зарубежными сверстниками. Письма </w:t>
            </w:r>
            <w:r w:rsidRPr="003B5355">
              <w:rPr>
                <w:rFonts w:ascii="Cambria" w:eastAsia="MS Mincho" w:hAnsi="Cambria"/>
                <w:color w:val="auto"/>
                <w:sz w:val="22"/>
                <w:lang w:eastAsia="en-US"/>
              </w:rPr>
              <w:br/>
            </w:r>
            <w:r w:rsidRPr="003B5355">
              <w:rPr>
                <w:sz w:val="24"/>
                <w:lang w:eastAsia="en-US"/>
              </w:rPr>
              <w:t xml:space="preserve">друзьям по переписке в </w:t>
            </w:r>
            <w:r w:rsidRPr="003B5355">
              <w:rPr>
                <w:rFonts w:ascii="Cambria" w:eastAsia="MS Mincho" w:hAnsi="Cambria"/>
                <w:color w:val="auto"/>
                <w:sz w:val="22"/>
                <w:lang w:eastAsia="en-US"/>
              </w:rPr>
              <w:br/>
            </w:r>
            <w:r w:rsidRPr="003B5355">
              <w:rPr>
                <w:sz w:val="24"/>
                <w:lang w:eastAsia="en-US"/>
              </w:rPr>
              <w:t>английскую школу</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100" w:after="0" w:line="230" w:lineRule="auto"/>
              <w:ind w:left="74" w:right="0" w:firstLine="0"/>
              <w:jc w:val="left"/>
              <w:rPr>
                <w:rFonts w:ascii="Cambria" w:eastAsia="MS Mincho" w:hAnsi="Cambria"/>
                <w:color w:val="auto"/>
                <w:sz w:val="22"/>
                <w:lang w:val="en-US" w:eastAsia="en-US"/>
              </w:rPr>
            </w:pPr>
            <w:r w:rsidRPr="003B5355">
              <w:rPr>
                <w:sz w:val="24"/>
                <w:lang w:val="en-US" w:eastAsia="en-US"/>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spacing w:after="200" w:line="276" w:lineRule="auto"/>
              <w:ind w:right="0" w:firstLine="0"/>
              <w:jc w:val="left"/>
              <w:rPr>
                <w:rFonts w:ascii="Cambria" w:eastAsia="MS Mincho" w:hAnsi="Cambria"/>
                <w:color w:val="auto"/>
                <w:sz w:val="22"/>
                <w:lang w:val="en-US" w:eastAsia="en-US"/>
              </w:rPr>
            </w:pP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spacing w:after="200" w:line="276" w:lineRule="auto"/>
              <w:ind w:right="0" w:firstLine="0"/>
              <w:jc w:val="left"/>
              <w:rPr>
                <w:rFonts w:ascii="Cambria" w:eastAsia="MS Mincho" w:hAnsi="Cambria"/>
                <w:color w:val="auto"/>
                <w:sz w:val="22"/>
                <w:lang w:val="en-US" w:eastAsia="en-US"/>
              </w:rPr>
            </w:pP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100" w:after="0" w:line="230" w:lineRule="auto"/>
              <w:ind w:right="0" w:firstLine="0"/>
              <w:jc w:val="center"/>
              <w:rPr>
                <w:rFonts w:ascii="Cambria" w:eastAsia="MS Mincho" w:hAnsi="Cambria"/>
                <w:color w:val="auto"/>
                <w:sz w:val="22"/>
                <w:lang w:val="en-US" w:eastAsia="en-US"/>
              </w:rPr>
            </w:pPr>
            <w:r w:rsidRPr="003B5355">
              <w:rPr>
                <w:sz w:val="24"/>
                <w:lang w:val="en-US" w:eastAsia="en-US"/>
              </w:rPr>
              <w:t>27.09.2022</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100" w:after="0" w:line="262" w:lineRule="auto"/>
              <w:ind w:left="72" w:right="144" w:firstLine="0"/>
              <w:jc w:val="left"/>
              <w:rPr>
                <w:rFonts w:ascii="Cambria" w:eastAsia="MS Mincho" w:hAnsi="Cambria"/>
                <w:color w:val="auto"/>
                <w:sz w:val="22"/>
                <w:lang w:val="en-US" w:eastAsia="en-US"/>
              </w:rPr>
            </w:pPr>
            <w:r w:rsidRPr="003B5355">
              <w:rPr>
                <w:sz w:val="24"/>
                <w:lang w:val="en-US" w:eastAsia="en-US"/>
              </w:rPr>
              <w:t>Практическая работа;</w:t>
            </w:r>
          </w:p>
        </w:tc>
      </w:tr>
      <w:tr w:rsidR="003B5355" w:rsidRPr="003B5355" w:rsidTr="003B5355">
        <w:trPr>
          <w:trHeight w:hRule="exact" w:val="1500"/>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left="72" w:right="0" w:firstLine="0"/>
              <w:jc w:val="left"/>
              <w:rPr>
                <w:rFonts w:ascii="Cambria" w:eastAsia="MS Mincho" w:hAnsi="Cambria"/>
                <w:color w:val="auto"/>
                <w:sz w:val="22"/>
                <w:lang w:val="en-US" w:eastAsia="en-US"/>
              </w:rPr>
            </w:pPr>
            <w:r w:rsidRPr="003B5355">
              <w:rPr>
                <w:sz w:val="24"/>
                <w:lang w:val="en-US" w:eastAsia="en-US"/>
              </w:rPr>
              <w:t>12.</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76" w:lineRule="auto"/>
              <w:ind w:left="72" w:right="144" w:firstLine="0"/>
              <w:jc w:val="left"/>
              <w:rPr>
                <w:rFonts w:ascii="Cambria" w:eastAsia="MS Mincho" w:hAnsi="Cambria"/>
                <w:color w:val="auto"/>
                <w:sz w:val="22"/>
                <w:lang w:val="en-US" w:eastAsia="en-US"/>
              </w:rPr>
            </w:pPr>
            <w:r w:rsidRPr="003B5355">
              <w:rPr>
                <w:sz w:val="24"/>
                <w:lang w:eastAsia="en-US"/>
              </w:rPr>
              <w:t xml:space="preserve"> Переписка с зарубежными сверстниками. Мои друзья. </w:t>
            </w:r>
            <w:r w:rsidRPr="003B5355">
              <w:rPr>
                <w:sz w:val="24"/>
                <w:lang w:val="en-US" w:eastAsia="en-US"/>
              </w:rPr>
              <w:t>Переписка с зарубежными сверстниками</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left="74" w:right="0" w:firstLine="0"/>
              <w:jc w:val="left"/>
              <w:rPr>
                <w:rFonts w:ascii="Cambria" w:eastAsia="MS Mincho" w:hAnsi="Cambria"/>
                <w:color w:val="auto"/>
                <w:sz w:val="22"/>
                <w:lang w:val="en-US" w:eastAsia="en-US"/>
              </w:rPr>
            </w:pPr>
            <w:r w:rsidRPr="003B5355">
              <w:rPr>
                <w:sz w:val="24"/>
                <w:lang w:val="en-US" w:eastAsia="en-US"/>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spacing w:after="200" w:line="276" w:lineRule="auto"/>
              <w:ind w:right="0" w:firstLine="0"/>
              <w:jc w:val="left"/>
              <w:rPr>
                <w:rFonts w:ascii="Cambria" w:eastAsia="MS Mincho" w:hAnsi="Cambria"/>
                <w:color w:val="auto"/>
                <w:sz w:val="22"/>
                <w:lang w:val="en-US" w:eastAsia="en-US"/>
              </w:rPr>
            </w:pP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spacing w:after="200" w:line="276" w:lineRule="auto"/>
              <w:ind w:right="0" w:firstLine="0"/>
              <w:jc w:val="left"/>
              <w:rPr>
                <w:rFonts w:ascii="Cambria" w:eastAsia="MS Mincho" w:hAnsi="Cambria"/>
                <w:color w:val="auto"/>
                <w:sz w:val="22"/>
                <w:lang w:val="en-US" w:eastAsia="en-US"/>
              </w:rPr>
            </w:pP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right="0" w:firstLine="0"/>
              <w:jc w:val="center"/>
              <w:rPr>
                <w:rFonts w:ascii="Cambria" w:eastAsia="MS Mincho" w:hAnsi="Cambria"/>
                <w:color w:val="auto"/>
                <w:sz w:val="22"/>
                <w:lang w:val="en-US" w:eastAsia="en-US"/>
              </w:rPr>
            </w:pPr>
            <w:r w:rsidRPr="003B5355">
              <w:rPr>
                <w:sz w:val="24"/>
                <w:lang w:val="en-US" w:eastAsia="en-US"/>
              </w:rPr>
              <w:t>28.09.2022</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62" w:lineRule="auto"/>
              <w:ind w:left="72" w:right="144" w:firstLine="0"/>
              <w:jc w:val="left"/>
              <w:rPr>
                <w:rFonts w:ascii="Cambria" w:eastAsia="MS Mincho" w:hAnsi="Cambria"/>
                <w:color w:val="auto"/>
                <w:sz w:val="22"/>
                <w:lang w:val="en-US" w:eastAsia="en-US"/>
              </w:rPr>
            </w:pPr>
            <w:r w:rsidRPr="003B5355">
              <w:rPr>
                <w:sz w:val="24"/>
                <w:lang w:val="en-US" w:eastAsia="en-US"/>
              </w:rPr>
              <w:t>Практическая работа;</w:t>
            </w:r>
          </w:p>
        </w:tc>
      </w:tr>
      <w:tr w:rsidR="003B5355" w:rsidRPr="003B5355" w:rsidTr="003B5355">
        <w:trPr>
          <w:trHeight w:hRule="exact" w:val="82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left="72" w:right="0" w:firstLine="0"/>
              <w:jc w:val="left"/>
              <w:rPr>
                <w:rFonts w:ascii="Cambria" w:eastAsia="MS Mincho" w:hAnsi="Cambria"/>
                <w:color w:val="auto"/>
                <w:sz w:val="22"/>
                <w:lang w:val="en-US" w:eastAsia="en-US"/>
              </w:rPr>
            </w:pPr>
            <w:r w:rsidRPr="003B5355">
              <w:rPr>
                <w:sz w:val="24"/>
                <w:lang w:val="en-US" w:eastAsia="en-US"/>
              </w:rPr>
              <w:t>13.</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left="72" w:right="0" w:firstLine="0"/>
              <w:jc w:val="left"/>
              <w:rPr>
                <w:rFonts w:ascii="Cambria" w:eastAsia="MS Mincho" w:hAnsi="Cambria"/>
                <w:color w:val="auto"/>
                <w:sz w:val="22"/>
                <w:lang w:val="en-US" w:eastAsia="en-US"/>
              </w:rPr>
            </w:pPr>
            <w:r w:rsidRPr="003B5355">
              <w:rPr>
                <w:sz w:val="24"/>
                <w:lang w:val="en-US" w:eastAsia="en-US"/>
              </w:rPr>
              <w:t>Члены семьи</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left="74" w:right="0" w:firstLine="0"/>
              <w:jc w:val="left"/>
              <w:rPr>
                <w:rFonts w:ascii="Cambria" w:eastAsia="MS Mincho" w:hAnsi="Cambria"/>
                <w:color w:val="auto"/>
                <w:sz w:val="22"/>
                <w:lang w:val="en-US" w:eastAsia="en-US"/>
              </w:rPr>
            </w:pPr>
            <w:r w:rsidRPr="003B5355">
              <w:rPr>
                <w:sz w:val="24"/>
                <w:lang w:val="en-US" w:eastAsia="en-US"/>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spacing w:after="200" w:line="276" w:lineRule="auto"/>
              <w:ind w:right="0" w:firstLine="0"/>
              <w:jc w:val="left"/>
              <w:rPr>
                <w:rFonts w:ascii="Cambria" w:eastAsia="MS Mincho" w:hAnsi="Cambria"/>
                <w:color w:val="auto"/>
                <w:sz w:val="22"/>
                <w:lang w:val="en-US" w:eastAsia="en-US"/>
              </w:rPr>
            </w:pP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spacing w:after="200" w:line="276" w:lineRule="auto"/>
              <w:ind w:right="0" w:firstLine="0"/>
              <w:jc w:val="left"/>
              <w:rPr>
                <w:rFonts w:ascii="Cambria" w:eastAsia="MS Mincho" w:hAnsi="Cambria"/>
                <w:color w:val="auto"/>
                <w:sz w:val="22"/>
                <w:lang w:val="en-US" w:eastAsia="en-US"/>
              </w:rPr>
            </w:pP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right="0" w:firstLine="0"/>
              <w:jc w:val="center"/>
              <w:rPr>
                <w:rFonts w:ascii="Cambria" w:eastAsia="MS Mincho" w:hAnsi="Cambria"/>
                <w:color w:val="auto"/>
                <w:sz w:val="22"/>
                <w:lang w:val="en-US" w:eastAsia="en-US"/>
              </w:rPr>
            </w:pPr>
            <w:r w:rsidRPr="003B5355">
              <w:rPr>
                <w:sz w:val="24"/>
                <w:lang w:val="en-US" w:eastAsia="en-US"/>
              </w:rPr>
              <w:t>29.09.2022</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62" w:lineRule="auto"/>
              <w:ind w:left="72" w:right="720" w:firstLine="0"/>
              <w:jc w:val="left"/>
              <w:rPr>
                <w:rFonts w:ascii="Cambria" w:eastAsia="MS Mincho" w:hAnsi="Cambria"/>
                <w:color w:val="auto"/>
                <w:sz w:val="22"/>
                <w:lang w:val="en-US" w:eastAsia="en-US"/>
              </w:rPr>
            </w:pPr>
            <w:r w:rsidRPr="003B5355">
              <w:rPr>
                <w:sz w:val="24"/>
                <w:lang w:val="en-US" w:eastAsia="en-US"/>
              </w:rPr>
              <w:t xml:space="preserve">Устный </w:t>
            </w:r>
            <w:r w:rsidRPr="003B5355">
              <w:rPr>
                <w:rFonts w:ascii="Cambria" w:eastAsia="MS Mincho" w:hAnsi="Cambria"/>
                <w:color w:val="auto"/>
                <w:sz w:val="22"/>
                <w:lang w:val="en-US" w:eastAsia="en-US"/>
              </w:rPr>
              <w:br/>
            </w:r>
            <w:r w:rsidRPr="003B5355">
              <w:rPr>
                <w:sz w:val="24"/>
                <w:lang w:val="en-US" w:eastAsia="en-US"/>
              </w:rPr>
              <w:t>опрос;</w:t>
            </w:r>
          </w:p>
        </w:tc>
      </w:tr>
      <w:tr w:rsidR="003B5355" w:rsidRPr="003B5355" w:rsidTr="003B5355">
        <w:trPr>
          <w:trHeight w:hRule="exact" w:val="82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left="72" w:right="0" w:firstLine="0"/>
              <w:jc w:val="left"/>
              <w:rPr>
                <w:rFonts w:ascii="Cambria" w:eastAsia="MS Mincho" w:hAnsi="Cambria"/>
                <w:color w:val="auto"/>
                <w:sz w:val="22"/>
                <w:lang w:val="en-US" w:eastAsia="en-US"/>
              </w:rPr>
            </w:pPr>
            <w:r w:rsidRPr="003B5355">
              <w:rPr>
                <w:sz w:val="24"/>
                <w:lang w:val="en-US" w:eastAsia="en-US"/>
              </w:rPr>
              <w:lastRenderedPageBreak/>
              <w:t>14.</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left="72" w:right="0" w:firstLine="0"/>
              <w:jc w:val="left"/>
              <w:rPr>
                <w:rFonts w:ascii="Cambria" w:eastAsia="MS Mincho" w:hAnsi="Cambria"/>
                <w:color w:val="auto"/>
                <w:sz w:val="22"/>
                <w:lang w:val="en-US" w:eastAsia="en-US"/>
              </w:rPr>
            </w:pPr>
            <w:r w:rsidRPr="003B5355">
              <w:rPr>
                <w:sz w:val="24"/>
                <w:lang w:val="en-US" w:eastAsia="en-US"/>
              </w:rPr>
              <w:t>Семейные традиции</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left="74" w:right="0" w:firstLine="0"/>
              <w:jc w:val="left"/>
              <w:rPr>
                <w:rFonts w:ascii="Cambria" w:eastAsia="MS Mincho" w:hAnsi="Cambria"/>
                <w:color w:val="auto"/>
                <w:sz w:val="22"/>
                <w:lang w:val="en-US" w:eastAsia="en-US"/>
              </w:rPr>
            </w:pPr>
            <w:r w:rsidRPr="003B5355">
              <w:rPr>
                <w:sz w:val="24"/>
                <w:lang w:val="en-US" w:eastAsia="en-US"/>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spacing w:after="200" w:line="276" w:lineRule="auto"/>
              <w:ind w:right="0" w:firstLine="0"/>
              <w:jc w:val="left"/>
              <w:rPr>
                <w:rFonts w:ascii="Cambria" w:eastAsia="MS Mincho" w:hAnsi="Cambria"/>
                <w:color w:val="auto"/>
                <w:sz w:val="22"/>
                <w:lang w:val="en-US" w:eastAsia="en-US"/>
              </w:rPr>
            </w:pP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spacing w:after="200" w:line="276" w:lineRule="auto"/>
              <w:ind w:right="0" w:firstLine="0"/>
              <w:jc w:val="left"/>
              <w:rPr>
                <w:rFonts w:ascii="Cambria" w:eastAsia="MS Mincho" w:hAnsi="Cambria"/>
                <w:color w:val="auto"/>
                <w:sz w:val="22"/>
                <w:lang w:val="en-US" w:eastAsia="en-US"/>
              </w:rPr>
            </w:pP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right="0" w:firstLine="0"/>
              <w:jc w:val="center"/>
              <w:rPr>
                <w:rFonts w:ascii="Cambria" w:eastAsia="MS Mincho" w:hAnsi="Cambria"/>
                <w:color w:val="auto"/>
                <w:sz w:val="22"/>
                <w:lang w:val="en-US" w:eastAsia="en-US"/>
              </w:rPr>
            </w:pPr>
            <w:r w:rsidRPr="003B5355">
              <w:rPr>
                <w:sz w:val="24"/>
                <w:lang w:val="en-US" w:eastAsia="en-US"/>
              </w:rPr>
              <w:t>04.10.2022</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62" w:lineRule="auto"/>
              <w:ind w:left="72" w:right="720" w:firstLine="0"/>
              <w:jc w:val="left"/>
              <w:rPr>
                <w:rFonts w:ascii="Cambria" w:eastAsia="MS Mincho" w:hAnsi="Cambria"/>
                <w:color w:val="auto"/>
                <w:sz w:val="22"/>
                <w:lang w:val="en-US" w:eastAsia="en-US"/>
              </w:rPr>
            </w:pPr>
            <w:r w:rsidRPr="003B5355">
              <w:rPr>
                <w:sz w:val="24"/>
                <w:lang w:val="en-US" w:eastAsia="en-US"/>
              </w:rPr>
              <w:t xml:space="preserve">Устный </w:t>
            </w:r>
            <w:r w:rsidRPr="003B5355">
              <w:rPr>
                <w:rFonts w:ascii="Cambria" w:eastAsia="MS Mincho" w:hAnsi="Cambria"/>
                <w:color w:val="auto"/>
                <w:sz w:val="22"/>
                <w:lang w:val="en-US" w:eastAsia="en-US"/>
              </w:rPr>
              <w:br/>
            </w:r>
            <w:r w:rsidRPr="003B5355">
              <w:rPr>
                <w:sz w:val="24"/>
                <w:lang w:val="en-US" w:eastAsia="en-US"/>
              </w:rPr>
              <w:t>опрос;</w:t>
            </w:r>
          </w:p>
        </w:tc>
      </w:tr>
      <w:tr w:rsidR="003B5355" w:rsidRPr="003B5355" w:rsidTr="003B5355">
        <w:trPr>
          <w:trHeight w:hRule="exact" w:val="80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left="72" w:right="0" w:firstLine="0"/>
              <w:jc w:val="left"/>
              <w:rPr>
                <w:rFonts w:ascii="Cambria" w:eastAsia="MS Mincho" w:hAnsi="Cambria"/>
                <w:color w:val="auto"/>
                <w:sz w:val="22"/>
                <w:lang w:val="en-US" w:eastAsia="en-US"/>
              </w:rPr>
            </w:pPr>
            <w:r w:rsidRPr="003B5355">
              <w:rPr>
                <w:sz w:val="24"/>
                <w:lang w:val="en-US" w:eastAsia="en-US"/>
              </w:rPr>
              <w:t>15.</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left="72" w:right="0" w:firstLine="0"/>
              <w:jc w:val="left"/>
              <w:rPr>
                <w:rFonts w:ascii="Cambria" w:eastAsia="MS Mincho" w:hAnsi="Cambria"/>
                <w:color w:val="auto"/>
                <w:sz w:val="22"/>
                <w:lang w:val="en-US" w:eastAsia="en-US"/>
              </w:rPr>
            </w:pPr>
            <w:r w:rsidRPr="003B5355">
              <w:rPr>
                <w:sz w:val="24"/>
                <w:lang w:val="en-US" w:eastAsia="en-US"/>
              </w:rPr>
              <w:t xml:space="preserve"> Домашний питомец</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left="74" w:right="0" w:firstLine="0"/>
              <w:jc w:val="left"/>
              <w:rPr>
                <w:rFonts w:ascii="Cambria" w:eastAsia="MS Mincho" w:hAnsi="Cambria"/>
                <w:color w:val="auto"/>
                <w:sz w:val="22"/>
                <w:lang w:val="en-US" w:eastAsia="en-US"/>
              </w:rPr>
            </w:pPr>
            <w:r w:rsidRPr="003B5355">
              <w:rPr>
                <w:sz w:val="24"/>
                <w:lang w:val="en-US" w:eastAsia="en-US"/>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spacing w:after="200" w:line="276" w:lineRule="auto"/>
              <w:ind w:right="0" w:firstLine="0"/>
              <w:jc w:val="left"/>
              <w:rPr>
                <w:rFonts w:ascii="Cambria" w:eastAsia="MS Mincho" w:hAnsi="Cambria"/>
                <w:color w:val="auto"/>
                <w:sz w:val="22"/>
                <w:lang w:val="en-US" w:eastAsia="en-US"/>
              </w:rPr>
            </w:pP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spacing w:after="200" w:line="276" w:lineRule="auto"/>
              <w:ind w:right="0" w:firstLine="0"/>
              <w:jc w:val="left"/>
              <w:rPr>
                <w:rFonts w:ascii="Cambria" w:eastAsia="MS Mincho" w:hAnsi="Cambria"/>
                <w:color w:val="auto"/>
                <w:sz w:val="22"/>
                <w:lang w:val="en-US" w:eastAsia="en-US"/>
              </w:rPr>
            </w:pP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left="72" w:right="0" w:firstLine="0"/>
              <w:jc w:val="left"/>
              <w:rPr>
                <w:rFonts w:ascii="Cambria" w:eastAsia="MS Mincho" w:hAnsi="Cambria"/>
                <w:color w:val="auto"/>
                <w:sz w:val="22"/>
                <w:lang w:val="en-US" w:eastAsia="en-US"/>
              </w:rPr>
            </w:pPr>
            <w:r w:rsidRPr="003B5355">
              <w:rPr>
                <w:sz w:val="24"/>
                <w:lang w:val="en-US" w:eastAsia="en-US"/>
              </w:rPr>
              <w:t xml:space="preserve">05.10.2022 </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tabs>
                <w:tab w:val="left" w:pos="156"/>
              </w:tabs>
              <w:autoSpaceDE w:val="0"/>
              <w:autoSpaceDN w:val="0"/>
              <w:spacing w:before="98" w:after="0" w:line="262" w:lineRule="auto"/>
              <w:ind w:right="144" w:firstLine="0"/>
              <w:jc w:val="left"/>
              <w:rPr>
                <w:rFonts w:ascii="Cambria" w:eastAsia="MS Mincho" w:hAnsi="Cambria"/>
                <w:color w:val="auto"/>
                <w:sz w:val="22"/>
                <w:lang w:val="en-US" w:eastAsia="en-US"/>
              </w:rPr>
            </w:pPr>
            <w:r w:rsidRPr="003B5355">
              <w:rPr>
                <w:sz w:val="24"/>
                <w:lang w:val="en-US" w:eastAsia="en-US"/>
              </w:rPr>
              <w:t xml:space="preserve"> Письменный </w:t>
            </w:r>
            <w:r w:rsidRPr="003B5355">
              <w:rPr>
                <w:rFonts w:ascii="Cambria" w:eastAsia="MS Mincho" w:hAnsi="Cambria"/>
                <w:color w:val="auto"/>
                <w:sz w:val="22"/>
                <w:lang w:val="en-US" w:eastAsia="en-US"/>
              </w:rPr>
              <w:tab/>
            </w:r>
            <w:r w:rsidRPr="003B5355">
              <w:rPr>
                <w:sz w:val="24"/>
                <w:lang w:val="en-US" w:eastAsia="en-US"/>
              </w:rPr>
              <w:t>контроль;</w:t>
            </w:r>
          </w:p>
        </w:tc>
      </w:tr>
    </w:tbl>
    <w:p w:rsidR="003B5355" w:rsidRPr="003B5355" w:rsidRDefault="003B5355" w:rsidP="003B5355">
      <w:pPr>
        <w:autoSpaceDE w:val="0"/>
        <w:autoSpaceDN w:val="0"/>
        <w:spacing w:after="0" w:line="14" w:lineRule="exact"/>
        <w:ind w:right="0" w:firstLine="0"/>
        <w:jc w:val="left"/>
        <w:rPr>
          <w:rFonts w:ascii="Cambria" w:eastAsia="MS Mincho" w:hAnsi="Cambria"/>
          <w:color w:val="auto"/>
          <w:sz w:val="22"/>
          <w:lang w:val="en-US" w:eastAsia="en-US"/>
        </w:rPr>
      </w:pPr>
    </w:p>
    <w:p w:rsidR="003B5355" w:rsidRPr="003B5355" w:rsidRDefault="003B5355" w:rsidP="003B5355">
      <w:pPr>
        <w:spacing w:after="200" w:line="276" w:lineRule="auto"/>
        <w:ind w:right="0" w:firstLine="0"/>
        <w:jc w:val="left"/>
        <w:rPr>
          <w:rFonts w:ascii="Cambria" w:eastAsia="MS Mincho" w:hAnsi="Cambria"/>
          <w:color w:val="auto"/>
          <w:sz w:val="22"/>
          <w:lang w:val="en-US" w:eastAsia="en-US"/>
        </w:rPr>
        <w:sectPr w:rsidR="003B5355" w:rsidRPr="003B5355">
          <w:pgSz w:w="11900" w:h="16840"/>
          <w:pgMar w:top="298" w:right="650" w:bottom="280" w:left="666" w:header="720" w:footer="720" w:gutter="0"/>
          <w:cols w:space="720" w:equalWidth="0">
            <w:col w:w="10584" w:space="0"/>
          </w:cols>
          <w:docGrid w:linePitch="360"/>
        </w:sectPr>
      </w:pPr>
    </w:p>
    <w:tbl>
      <w:tblPr>
        <w:tblW w:w="0" w:type="auto"/>
        <w:tblInd w:w="6" w:type="dxa"/>
        <w:tblLayout w:type="fixed"/>
        <w:tblLook w:val="04A0" w:firstRow="1" w:lastRow="0" w:firstColumn="1" w:lastColumn="0" w:noHBand="0" w:noVBand="1"/>
      </w:tblPr>
      <w:tblGrid>
        <w:gridCol w:w="576"/>
        <w:gridCol w:w="3074"/>
        <w:gridCol w:w="732"/>
        <w:gridCol w:w="1620"/>
        <w:gridCol w:w="1668"/>
        <w:gridCol w:w="1236"/>
        <w:gridCol w:w="1646"/>
      </w:tblGrid>
      <w:tr w:rsidR="003B5355" w:rsidRPr="003B5355" w:rsidTr="003B5355">
        <w:trPr>
          <w:trHeight w:hRule="exact" w:val="834"/>
        </w:trPr>
        <w:tc>
          <w:tcPr>
            <w:tcW w:w="576" w:type="dxa"/>
            <w:tcBorders>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spacing w:after="200" w:line="276" w:lineRule="auto"/>
              <w:ind w:right="0" w:firstLine="0"/>
              <w:jc w:val="left"/>
              <w:rPr>
                <w:rFonts w:ascii="Cambria" w:eastAsia="MS Mincho" w:hAnsi="Cambria"/>
                <w:color w:val="auto"/>
                <w:sz w:val="22"/>
                <w:lang w:val="en-US" w:eastAsia="en-US"/>
              </w:rPr>
            </w:pPr>
          </w:p>
        </w:tc>
        <w:tc>
          <w:tcPr>
            <w:tcW w:w="3074" w:type="dxa"/>
            <w:tcBorders>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spacing w:after="200" w:line="276" w:lineRule="auto"/>
              <w:ind w:right="0" w:firstLine="0"/>
              <w:jc w:val="left"/>
              <w:rPr>
                <w:rFonts w:ascii="Cambria" w:eastAsia="MS Mincho" w:hAnsi="Cambria"/>
                <w:color w:val="auto"/>
                <w:sz w:val="22"/>
                <w:lang w:val="en-US" w:eastAsia="en-US"/>
              </w:rPr>
            </w:pPr>
          </w:p>
        </w:tc>
        <w:tc>
          <w:tcPr>
            <w:tcW w:w="732" w:type="dxa"/>
            <w:tcBorders>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spacing w:after="200" w:line="276" w:lineRule="auto"/>
              <w:ind w:right="0" w:firstLine="0"/>
              <w:jc w:val="left"/>
              <w:rPr>
                <w:rFonts w:ascii="Cambria" w:eastAsia="MS Mincho" w:hAnsi="Cambria"/>
                <w:color w:val="auto"/>
                <w:sz w:val="22"/>
                <w:lang w:val="en-US" w:eastAsia="en-US"/>
              </w:rPr>
            </w:pPr>
          </w:p>
        </w:tc>
        <w:tc>
          <w:tcPr>
            <w:tcW w:w="1620" w:type="dxa"/>
            <w:tcBorders>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spacing w:after="200" w:line="276" w:lineRule="auto"/>
              <w:ind w:right="0" w:firstLine="0"/>
              <w:jc w:val="left"/>
              <w:rPr>
                <w:rFonts w:ascii="Cambria" w:eastAsia="MS Mincho" w:hAnsi="Cambria"/>
                <w:color w:val="auto"/>
                <w:sz w:val="22"/>
                <w:lang w:val="en-US" w:eastAsia="en-US"/>
              </w:rPr>
            </w:pPr>
          </w:p>
        </w:tc>
        <w:tc>
          <w:tcPr>
            <w:tcW w:w="1668" w:type="dxa"/>
            <w:tcBorders>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spacing w:after="200" w:line="276" w:lineRule="auto"/>
              <w:ind w:right="0" w:firstLine="0"/>
              <w:jc w:val="left"/>
              <w:rPr>
                <w:rFonts w:ascii="Cambria" w:eastAsia="MS Mincho" w:hAnsi="Cambria"/>
                <w:color w:val="auto"/>
                <w:sz w:val="22"/>
                <w:lang w:val="en-US" w:eastAsia="en-US"/>
              </w:rPr>
            </w:pPr>
          </w:p>
        </w:tc>
        <w:tc>
          <w:tcPr>
            <w:tcW w:w="1236" w:type="dxa"/>
            <w:tcBorders>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spacing w:after="200" w:line="276" w:lineRule="auto"/>
              <w:ind w:right="0" w:firstLine="0"/>
              <w:jc w:val="left"/>
              <w:rPr>
                <w:rFonts w:ascii="Cambria" w:eastAsia="MS Mincho" w:hAnsi="Cambria"/>
                <w:color w:val="auto"/>
                <w:sz w:val="22"/>
                <w:lang w:val="en-US" w:eastAsia="en-US"/>
              </w:rPr>
            </w:pPr>
          </w:p>
        </w:tc>
        <w:tc>
          <w:tcPr>
            <w:tcW w:w="1646" w:type="dxa"/>
            <w:tcBorders>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spacing w:after="200" w:line="276" w:lineRule="auto"/>
              <w:ind w:right="0" w:firstLine="0"/>
              <w:jc w:val="left"/>
              <w:rPr>
                <w:rFonts w:ascii="Cambria" w:eastAsia="MS Mincho" w:hAnsi="Cambria"/>
                <w:color w:val="auto"/>
                <w:sz w:val="22"/>
                <w:lang w:val="en-US" w:eastAsia="en-US"/>
              </w:rPr>
            </w:pPr>
          </w:p>
        </w:tc>
      </w:tr>
    </w:tbl>
    <w:p w:rsidR="003B5355" w:rsidRPr="003B5355" w:rsidRDefault="003B5355" w:rsidP="003B5355">
      <w:pPr>
        <w:autoSpaceDE w:val="0"/>
        <w:autoSpaceDN w:val="0"/>
        <w:spacing w:after="0" w:line="822" w:lineRule="exact"/>
        <w:ind w:right="0" w:firstLine="0"/>
        <w:jc w:val="left"/>
        <w:rPr>
          <w:rFonts w:ascii="Cambria" w:eastAsia="MS Mincho" w:hAnsi="Cambria"/>
          <w:color w:val="auto"/>
          <w:sz w:val="22"/>
          <w:lang w:val="en-US" w:eastAsia="en-US"/>
        </w:rPr>
      </w:pPr>
    </w:p>
    <w:tbl>
      <w:tblPr>
        <w:tblW w:w="0" w:type="auto"/>
        <w:tblInd w:w="6" w:type="dxa"/>
        <w:tblLayout w:type="fixed"/>
        <w:tblLook w:val="04A0" w:firstRow="1" w:lastRow="0" w:firstColumn="1" w:lastColumn="0" w:noHBand="0" w:noVBand="1"/>
      </w:tblPr>
      <w:tblGrid>
        <w:gridCol w:w="576"/>
        <w:gridCol w:w="3074"/>
        <w:gridCol w:w="732"/>
        <w:gridCol w:w="1620"/>
        <w:gridCol w:w="1668"/>
        <w:gridCol w:w="1236"/>
        <w:gridCol w:w="1646"/>
      </w:tblGrid>
      <w:tr w:rsidR="003B5355" w:rsidRPr="003B5355" w:rsidTr="003B5355">
        <w:trPr>
          <w:trHeight w:hRule="exact" w:val="1164"/>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left="72" w:right="0" w:firstLine="0"/>
              <w:jc w:val="left"/>
              <w:rPr>
                <w:rFonts w:ascii="Cambria" w:eastAsia="MS Mincho" w:hAnsi="Cambria"/>
                <w:color w:val="auto"/>
                <w:sz w:val="22"/>
                <w:lang w:val="en-US" w:eastAsia="en-US"/>
              </w:rPr>
            </w:pPr>
            <w:r w:rsidRPr="003B5355">
              <w:rPr>
                <w:sz w:val="24"/>
                <w:lang w:val="en-US" w:eastAsia="en-US"/>
              </w:rPr>
              <w:t>16.</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71" w:lineRule="auto"/>
              <w:ind w:left="72" w:right="144" w:firstLine="0"/>
              <w:jc w:val="left"/>
              <w:rPr>
                <w:rFonts w:ascii="Cambria" w:eastAsia="MS Mincho" w:hAnsi="Cambria"/>
                <w:color w:val="auto"/>
                <w:sz w:val="22"/>
                <w:lang w:eastAsia="en-US"/>
              </w:rPr>
            </w:pPr>
            <w:r w:rsidRPr="003B5355">
              <w:rPr>
                <w:sz w:val="24"/>
                <w:lang w:eastAsia="en-US"/>
              </w:rPr>
              <w:t xml:space="preserve"> Семейные праздники: день рождения. Мой день </w:t>
            </w:r>
            <w:r w:rsidRPr="003B5355">
              <w:rPr>
                <w:rFonts w:ascii="Cambria" w:eastAsia="MS Mincho" w:hAnsi="Cambria"/>
                <w:color w:val="auto"/>
                <w:sz w:val="22"/>
                <w:lang w:eastAsia="en-US"/>
              </w:rPr>
              <w:br/>
            </w:r>
            <w:r w:rsidRPr="003B5355">
              <w:rPr>
                <w:sz w:val="24"/>
                <w:lang w:eastAsia="en-US"/>
              </w:rPr>
              <w:t>рождения</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left="74" w:right="0" w:firstLine="0"/>
              <w:jc w:val="left"/>
              <w:rPr>
                <w:rFonts w:ascii="Cambria" w:eastAsia="MS Mincho" w:hAnsi="Cambria"/>
                <w:color w:val="auto"/>
                <w:sz w:val="22"/>
                <w:lang w:val="en-US" w:eastAsia="en-US"/>
              </w:rPr>
            </w:pPr>
            <w:r w:rsidRPr="003B5355">
              <w:rPr>
                <w:sz w:val="24"/>
                <w:lang w:val="en-US" w:eastAsia="en-US"/>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spacing w:after="200" w:line="276" w:lineRule="auto"/>
              <w:ind w:right="0" w:firstLine="0"/>
              <w:jc w:val="left"/>
              <w:rPr>
                <w:rFonts w:ascii="Cambria" w:eastAsia="MS Mincho" w:hAnsi="Cambria"/>
                <w:color w:val="auto"/>
                <w:sz w:val="22"/>
                <w:lang w:val="en-US" w:eastAsia="en-US"/>
              </w:rPr>
            </w:pP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spacing w:after="200" w:line="276" w:lineRule="auto"/>
              <w:ind w:right="0" w:firstLine="0"/>
              <w:jc w:val="left"/>
              <w:rPr>
                <w:rFonts w:ascii="Cambria" w:eastAsia="MS Mincho" w:hAnsi="Cambria"/>
                <w:color w:val="auto"/>
                <w:sz w:val="22"/>
                <w:lang w:val="en-US" w:eastAsia="en-US"/>
              </w:rPr>
            </w:pP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right="0" w:firstLine="0"/>
              <w:jc w:val="center"/>
              <w:rPr>
                <w:rFonts w:ascii="Cambria" w:eastAsia="MS Mincho" w:hAnsi="Cambria"/>
                <w:color w:val="auto"/>
                <w:sz w:val="22"/>
                <w:lang w:val="en-US" w:eastAsia="en-US"/>
              </w:rPr>
            </w:pPr>
            <w:r w:rsidRPr="003B5355">
              <w:rPr>
                <w:sz w:val="24"/>
                <w:lang w:val="en-US" w:eastAsia="en-US"/>
              </w:rPr>
              <w:t>06.10.2022</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62" w:lineRule="auto"/>
              <w:ind w:left="72" w:right="720" w:firstLine="0"/>
              <w:jc w:val="left"/>
              <w:rPr>
                <w:rFonts w:ascii="Cambria" w:eastAsia="MS Mincho" w:hAnsi="Cambria"/>
                <w:color w:val="auto"/>
                <w:sz w:val="22"/>
                <w:lang w:val="en-US" w:eastAsia="en-US"/>
              </w:rPr>
            </w:pPr>
            <w:r w:rsidRPr="003B5355">
              <w:rPr>
                <w:sz w:val="24"/>
                <w:lang w:val="en-US" w:eastAsia="en-US"/>
              </w:rPr>
              <w:t xml:space="preserve">Устный </w:t>
            </w:r>
            <w:r w:rsidRPr="003B5355">
              <w:rPr>
                <w:rFonts w:ascii="Cambria" w:eastAsia="MS Mincho" w:hAnsi="Cambria"/>
                <w:color w:val="auto"/>
                <w:sz w:val="22"/>
                <w:lang w:val="en-US" w:eastAsia="en-US"/>
              </w:rPr>
              <w:br/>
            </w:r>
            <w:r w:rsidRPr="003B5355">
              <w:rPr>
                <w:sz w:val="24"/>
                <w:lang w:val="en-US" w:eastAsia="en-US"/>
              </w:rPr>
              <w:t>опрос;</w:t>
            </w:r>
          </w:p>
        </w:tc>
      </w:tr>
      <w:tr w:rsidR="003B5355" w:rsidRPr="003B5355" w:rsidTr="003B5355">
        <w:trPr>
          <w:trHeight w:hRule="exact" w:val="82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left="72" w:right="0" w:firstLine="0"/>
              <w:jc w:val="left"/>
              <w:rPr>
                <w:rFonts w:ascii="Cambria" w:eastAsia="MS Mincho" w:hAnsi="Cambria"/>
                <w:color w:val="auto"/>
                <w:sz w:val="22"/>
                <w:lang w:val="en-US" w:eastAsia="en-US"/>
              </w:rPr>
            </w:pPr>
            <w:r w:rsidRPr="003B5355">
              <w:rPr>
                <w:sz w:val="24"/>
                <w:lang w:val="en-US" w:eastAsia="en-US"/>
              </w:rPr>
              <w:t>17.</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left="72" w:right="0" w:firstLine="0"/>
              <w:jc w:val="left"/>
              <w:rPr>
                <w:rFonts w:ascii="Cambria" w:eastAsia="MS Mincho" w:hAnsi="Cambria"/>
                <w:color w:val="auto"/>
                <w:sz w:val="22"/>
                <w:lang w:val="en-US" w:eastAsia="en-US"/>
              </w:rPr>
            </w:pPr>
            <w:r w:rsidRPr="003B5355">
              <w:rPr>
                <w:sz w:val="24"/>
                <w:lang w:val="en-US" w:eastAsia="en-US"/>
              </w:rPr>
              <w:t>Домашние обязанности</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left="74" w:right="0" w:firstLine="0"/>
              <w:jc w:val="left"/>
              <w:rPr>
                <w:rFonts w:ascii="Cambria" w:eastAsia="MS Mincho" w:hAnsi="Cambria"/>
                <w:color w:val="auto"/>
                <w:sz w:val="22"/>
                <w:lang w:val="en-US" w:eastAsia="en-US"/>
              </w:rPr>
            </w:pPr>
            <w:r w:rsidRPr="003B5355">
              <w:rPr>
                <w:sz w:val="24"/>
                <w:lang w:val="en-US" w:eastAsia="en-US"/>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left="72" w:right="0" w:firstLine="0"/>
              <w:jc w:val="left"/>
              <w:rPr>
                <w:rFonts w:ascii="Cambria" w:eastAsia="MS Mincho" w:hAnsi="Cambria"/>
                <w:color w:val="auto"/>
                <w:sz w:val="22"/>
                <w:lang w:val="en-US" w:eastAsia="en-US"/>
              </w:rPr>
            </w:pPr>
            <w:r w:rsidRPr="003B5355">
              <w:rPr>
                <w:sz w:val="24"/>
                <w:lang w:val="en-US" w:eastAsia="en-US"/>
              </w:rPr>
              <w:t>1</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spacing w:after="200" w:line="276" w:lineRule="auto"/>
              <w:ind w:right="0" w:firstLine="0"/>
              <w:jc w:val="left"/>
              <w:rPr>
                <w:rFonts w:ascii="Cambria" w:eastAsia="MS Mincho" w:hAnsi="Cambria"/>
                <w:color w:val="auto"/>
                <w:sz w:val="22"/>
                <w:lang w:val="en-US" w:eastAsia="en-US"/>
              </w:rPr>
            </w:pP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right="0" w:firstLine="0"/>
              <w:jc w:val="center"/>
              <w:rPr>
                <w:rFonts w:ascii="Cambria" w:eastAsia="MS Mincho" w:hAnsi="Cambria"/>
                <w:color w:val="auto"/>
                <w:sz w:val="22"/>
                <w:lang w:val="en-US" w:eastAsia="en-US"/>
              </w:rPr>
            </w:pPr>
            <w:r w:rsidRPr="003B5355">
              <w:rPr>
                <w:sz w:val="24"/>
                <w:lang w:val="en-US" w:eastAsia="en-US"/>
              </w:rPr>
              <w:t>11.10.2022</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62" w:lineRule="auto"/>
              <w:ind w:left="72" w:right="720" w:firstLine="0"/>
              <w:jc w:val="left"/>
              <w:rPr>
                <w:rFonts w:ascii="Cambria" w:eastAsia="MS Mincho" w:hAnsi="Cambria"/>
                <w:color w:val="auto"/>
                <w:sz w:val="22"/>
                <w:lang w:val="en-US" w:eastAsia="en-US"/>
              </w:rPr>
            </w:pPr>
            <w:r w:rsidRPr="003B5355">
              <w:rPr>
                <w:sz w:val="24"/>
                <w:lang w:val="en-US" w:eastAsia="en-US"/>
              </w:rPr>
              <w:t xml:space="preserve">Устный </w:t>
            </w:r>
            <w:r w:rsidRPr="003B5355">
              <w:rPr>
                <w:rFonts w:ascii="Cambria" w:eastAsia="MS Mincho" w:hAnsi="Cambria"/>
                <w:color w:val="auto"/>
                <w:sz w:val="22"/>
                <w:lang w:val="en-US" w:eastAsia="en-US"/>
              </w:rPr>
              <w:br/>
            </w:r>
            <w:r w:rsidRPr="003B5355">
              <w:rPr>
                <w:sz w:val="24"/>
                <w:lang w:val="en-US" w:eastAsia="en-US"/>
              </w:rPr>
              <w:t>опрос;</w:t>
            </w:r>
          </w:p>
        </w:tc>
      </w:tr>
      <w:tr w:rsidR="003B5355" w:rsidRPr="003B5355" w:rsidTr="003B5355">
        <w:trPr>
          <w:trHeight w:hRule="exact" w:val="828"/>
        </w:trPr>
        <w:tc>
          <w:tcPr>
            <w:tcW w:w="576" w:type="dxa"/>
            <w:tcBorders>
              <w:top w:val="single" w:sz="4" w:space="0" w:color="000000"/>
              <w:left w:val="single" w:sz="4" w:space="0" w:color="000000"/>
              <w:bottom w:val="single" w:sz="5"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left="72" w:right="0" w:firstLine="0"/>
              <w:jc w:val="left"/>
              <w:rPr>
                <w:rFonts w:ascii="Cambria" w:eastAsia="MS Mincho" w:hAnsi="Cambria"/>
                <w:color w:val="auto"/>
                <w:sz w:val="22"/>
                <w:lang w:val="en-US" w:eastAsia="en-US"/>
              </w:rPr>
            </w:pPr>
            <w:r w:rsidRPr="003B5355">
              <w:rPr>
                <w:sz w:val="24"/>
                <w:lang w:val="en-US" w:eastAsia="en-US"/>
              </w:rPr>
              <w:t>18.</w:t>
            </w:r>
          </w:p>
        </w:tc>
        <w:tc>
          <w:tcPr>
            <w:tcW w:w="3074" w:type="dxa"/>
            <w:tcBorders>
              <w:top w:val="single" w:sz="4" w:space="0" w:color="000000"/>
              <w:left w:val="single" w:sz="4" w:space="0" w:color="000000"/>
              <w:bottom w:val="single" w:sz="5"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62" w:lineRule="auto"/>
              <w:ind w:left="72" w:right="288" w:firstLine="0"/>
              <w:jc w:val="left"/>
              <w:rPr>
                <w:rFonts w:ascii="Cambria" w:eastAsia="MS Mincho" w:hAnsi="Cambria"/>
                <w:color w:val="auto"/>
                <w:sz w:val="22"/>
                <w:lang w:val="en-US" w:eastAsia="en-US"/>
              </w:rPr>
            </w:pPr>
            <w:r w:rsidRPr="003B5355">
              <w:rPr>
                <w:sz w:val="24"/>
                <w:lang w:val="en-US" w:eastAsia="en-US"/>
              </w:rPr>
              <w:t xml:space="preserve"> Любимые занятия членов семьи</w:t>
            </w:r>
          </w:p>
        </w:tc>
        <w:tc>
          <w:tcPr>
            <w:tcW w:w="732" w:type="dxa"/>
            <w:tcBorders>
              <w:top w:val="single" w:sz="4" w:space="0" w:color="000000"/>
              <w:left w:val="single" w:sz="4" w:space="0" w:color="000000"/>
              <w:bottom w:val="single" w:sz="5"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left="74" w:right="0" w:firstLine="0"/>
              <w:jc w:val="left"/>
              <w:rPr>
                <w:rFonts w:ascii="Cambria" w:eastAsia="MS Mincho" w:hAnsi="Cambria"/>
                <w:color w:val="auto"/>
                <w:sz w:val="22"/>
                <w:lang w:val="en-US" w:eastAsia="en-US"/>
              </w:rPr>
            </w:pPr>
            <w:r w:rsidRPr="003B5355">
              <w:rPr>
                <w:sz w:val="24"/>
                <w:lang w:val="en-US" w:eastAsia="en-US"/>
              </w:rPr>
              <w:t>1</w:t>
            </w:r>
          </w:p>
        </w:tc>
        <w:tc>
          <w:tcPr>
            <w:tcW w:w="1620" w:type="dxa"/>
            <w:tcBorders>
              <w:top w:val="single" w:sz="4" w:space="0" w:color="000000"/>
              <w:left w:val="single" w:sz="4" w:space="0" w:color="000000"/>
              <w:bottom w:val="single" w:sz="5" w:space="0" w:color="000000"/>
              <w:right w:val="single" w:sz="4" w:space="0" w:color="000000"/>
            </w:tcBorders>
            <w:tcMar>
              <w:left w:w="0" w:type="dxa"/>
              <w:right w:w="0" w:type="dxa"/>
            </w:tcMar>
          </w:tcPr>
          <w:p w:rsidR="003B5355" w:rsidRPr="003B5355" w:rsidRDefault="003B5355" w:rsidP="003B5355">
            <w:pPr>
              <w:spacing w:after="200" w:line="276" w:lineRule="auto"/>
              <w:ind w:right="0" w:firstLine="0"/>
              <w:jc w:val="left"/>
              <w:rPr>
                <w:rFonts w:ascii="Cambria" w:eastAsia="MS Mincho" w:hAnsi="Cambria"/>
                <w:color w:val="auto"/>
                <w:sz w:val="22"/>
                <w:lang w:val="en-US" w:eastAsia="en-US"/>
              </w:rPr>
            </w:pPr>
          </w:p>
        </w:tc>
        <w:tc>
          <w:tcPr>
            <w:tcW w:w="1668" w:type="dxa"/>
            <w:tcBorders>
              <w:top w:val="single" w:sz="4" w:space="0" w:color="000000"/>
              <w:left w:val="single" w:sz="4" w:space="0" w:color="000000"/>
              <w:bottom w:val="single" w:sz="5" w:space="0" w:color="000000"/>
              <w:right w:val="single" w:sz="4" w:space="0" w:color="000000"/>
            </w:tcBorders>
            <w:tcMar>
              <w:left w:w="0" w:type="dxa"/>
              <w:right w:w="0" w:type="dxa"/>
            </w:tcMar>
          </w:tcPr>
          <w:p w:rsidR="003B5355" w:rsidRPr="003B5355" w:rsidRDefault="003B5355" w:rsidP="003B5355">
            <w:pPr>
              <w:spacing w:after="200" w:line="276" w:lineRule="auto"/>
              <w:ind w:right="0" w:firstLine="0"/>
              <w:jc w:val="left"/>
              <w:rPr>
                <w:rFonts w:ascii="Cambria" w:eastAsia="MS Mincho" w:hAnsi="Cambria"/>
                <w:color w:val="auto"/>
                <w:sz w:val="22"/>
                <w:lang w:val="en-US" w:eastAsia="en-US"/>
              </w:rPr>
            </w:pPr>
          </w:p>
        </w:tc>
        <w:tc>
          <w:tcPr>
            <w:tcW w:w="1236" w:type="dxa"/>
            <w:tcBorders>
              <w:top w:val="single" w:sz="4" w:space="0" w:color="000000"/>
              <w:left w:val="single" w:sz="4" w:space="0" w:color="000000"/>
              <w:bottom w:val="single" w:sz="5"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right="0" w:firstLine="0"/>
              <w:jc w:val="center"/>
              <w:rPr>
                <w:rFonts w:ascii="Cambria" w:eastAsia="MS Mincho" w:hAnsi="Cambria"/>
                <w:color w:val="auto"/>
                <w:sz w:val="22"/>
                <w:lang w:val="en-US" w:eastAsia="en-US"/>
              </w:rPr>
            </w:pPr>
            <w:r w:rsidRPr="003B5355">
              <w:rPr>
                <w:sz w:val="24"/>
                <w:lang w:val="en-US" w:eastAsia="en-US"/>
              </w:rPr>
              <w:t>12.10.2022</w:t>
            </w:r>
          </w:p>
        </w:tc>
        <w:tc>
          <w:tcPr>
            <w:tcW w:w="1646" w:type="dxa"/>
            <w:tcBorders>
              <w:top w:val="single" w:sz="4" w:space="0" w:color="000000"/>
              <w:left w:val="single" w:sz="4" w:space="0" w:color="000000"/>
              <w:bottom w:val="single" w:sz="5"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62" w:lineRule="auto"/>
              <w:ind w:left="72" w:right="144" w:firstLine="0"/>
              <w:jc w:val="left"/>
              <w:rPr>
                <w:rFonts w:ascii="Cambria" w:eastAsia="MS Mincho" w:hAnsi="Cambria"/>
                <w:color w:val="auto"/>
                <w:sz w:val="22"/>
                <w:lang w:val="en-US" w:eastAsia="en-US"/>
              </w:rPr>
            </w:pPr>
            <w:r w:rsidRPr="003B5355">
              <w:rPr>
                <w:sz w:val="24"/>
                <w:lang w:val="en-US" w:eastAsia="en-US"/>
              </w:rPr>
              <w:t>Практическая работа;</w:t>
            </w:r>
          </w:p>
        </w:tc>
      </w:tr>
      <w:tr w:rsidR="003B5355" w:rsidRPr="003B5355" w:rsidTr="003B5355">
        <w:trPr>
          <w:trHeight w:hRule="exact" w:val="830"/>
        </w:trPr>
        <w:tc>
          <w:tcPr>
            <w:tcW w:w="576" w:type="dxa"/>
            <w:tcBorders>
              <w:top w:val="single" w:sz="5"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100" w:after="0" w:line="230" w:lineRule="auto"/>
              <w:ind w:left="72" w:right="0" w:firstLine="0"/>
              <w:jc w:val="left"/>
              <w:rPr>
                <w:rFonts w:ascii="Cambria" w:eastAsia="MS Mincho" w:hAnsi="Cambria"/>
                <w:color w:val="auto"/>
                <w:sz w:val="22"/>
                <w:lang w:val="en-US" w:eastAsia="en-US"/>
              </w:rPr>
            </w:pPr>
            <w:r w:rsidRPr="003B5355">
              <w:rPr>
                <w:sz w:val="24"/>
                <w:lang w:val="en-US" w:eastAsia="en-US"/>
              </w:rPr>
              <w:t>19.</w:t>
            </w:r>
          </w:p>
        </w:tc>
        <w:tc>
          <w:tcPr>
            <w:tcW w:w="3074" w:type="dxa"/>
            <w:tcBorders>
              <w:top w:val="single" w:sz="5"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100" w:after="0" w:line="230" w:lineRule="auto"/>
              <w:ind w:left="72" w:right="0" w:firstLine="0"/>
              <w:jc w:val="left"/>
              <w:rPr>
                <w:rFonts w:ascii="Cambria" w:eastAsia="MS Mincho" w:hAnsi="Cambria"/>
                <w:color w:val="auto"/>
                <w:sz w:val="22"/>
                <w:lang w:val="en-US" w:eastAsia="en-US"/>
              </w:rPr>
            </w:pPr>
            <w:r w:rsidRPr="003B5355">
              <w:rPr>
                <w:sz w:val="24"/>
                <w:lang w:val="en-US" w:eastAsia="en-US"/>
              </w:rPr>
              <w:t xml:space="preserve"> Семейный выходной</w:t>
            </w:r>
          </w:p>
        </w:tc>
        <w:tc>
          <w:tcPr>
            <w:tcW w:w="732" w:type="dxa"/>
            <w:tcBorders>
              <w:top w:val="single" w:sz="5"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100" w:after="0" w:line="230" w:lineRule="auto"/>
              <w:ind w:left="74" w:right="0" w:firstLine="0"/>
              <w:jc w:val="left"/>
              <w:rPr>
                <w:rFonts w:ascii="Cambria" w:eastAsia="MS Mincho" w:hAnsi="Cambria"/>
                <w:color w:val="auto"/>
                <w:sz w:val="22"/>
                <w:lang w:val="en-US" w:eastAsia="en-US"/>
              </w:rPr>
            </w:pPr>
            <w:r w:rsidRPr="003B5355">
              <w:rPr>
                <w:sz w:val="24"/>
                <w:lang w:val="en-US" w:eastAsia="en-US"/>
              </w:rPr>
              <w:t>1</w:t>
            </w:r>
          </w:p>
        </w:tc>
        <w:tc>
          <w:tcPr>
            <w:tcW w:w="1620" w:type="dxa"/>
            <w:tcBorders>
              <w:top w:val="single" w:sz="5"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spacing w:after="200" w:line="276" w:lineRule="auto"/>
              <w:ind w:right="0" w:firstLine="0"/>
              <w:jc w:val="left"/>
              <w:rPr>
                <w:rFonts w:ascii="Cambria" w:eastAsia="MS Mincho" w:hAnsi="Cambria"/>
                <w:color w:val="auto"/>
                <w:sz w:val="22"/>
                <w:lang w:val="en-US" w:eastAsia="en-US"/>
              </w:rPr>
            </w:pPr>
          </w:p>
        </w:tc>
        <w:tc>
          <w:tcPr>
            <w:tcW w:w="1668" w:type="dxa"/>
            <w:tcBorders>
              <w:top w:val="single" w:sz="5"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spacing w:after="200" w:line="276" w:lineRule="auto"/>
              <w:ind w:right="0" w:firstLine="0"/>
              <w:jc w:val="left"/>
              <w:rPr>
                <w:rFonts w:ascii="Cambria" w:eastAsia="MS Mincho" w:hAnsi="Cambria"/>
                <w:color w:val="auto"/>
                <w:sz w:val="22"/>
                <w:lang w:val="en-US" w:eastAsia="en-US"/>
              </w:rPr>
            </w:pPr>
          </w:p>
        </w:tc>
        <w:tc>
          <w:tcPr>
            <w:tcW w:w="1236" w:type="dxa"/>
            <w:tcBorders>
              <w:top w:val="single" w:sz="5"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100" w:after="0" w:line="230" w:lineRule="auto"/>
              <w:ind w:right="0" w:firstLine="0"/>
              <w:jc w:val="center"/>
              <w:rPr>
                <w:rFonts w:ascii="Cambria" w:eastAsia="MS Mincho" w:hAnsi="Cambria"/>
                <w:color w:val="auto"/>
                <w:sz w:val="22"/>
                <w:lang w:val="en-US" w:eastAsia="en-US"/>
              </w:rPr>
            </w:pPr>
            <w:r w:rsidRPr="003B5355">
              <w:rPr>
                <w:sz w:val="24"/>
                <w:lang w:val="en-US" w:eastAsia="en-US"/>
              </w:rPr>
              <w:t>13.10.2022</w:t>
            </w:r>
          </w:p>
        </w:tc>
        <w:tc>
          <w:tcPr>
            <w:tcW w:w="1646" w:type="dxa"/>
            <w:tcBorders>
              <w:top w:val="single" w:sz="5"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100" w:after="0" w:line="262" w:lineRule="auto"/>
              <w:ind w:left="72" w:right="720" w:firstLine="0"/>
              <w:jc w:val="left"/>
              <w:rPr>
                <w:rFonts w:ascii="Cambria" w:eastAsia="MS Mincho" w:hAnsi="Cambria"/>
                <w:color w:val="auto"/>
                <w:sz w:val="22"/>
                <w:lang w:val="en-US" w:eastAsia="en-US"/>
              </w:rPr>
            </w:pPr>
            <w:r w:rsidRPr="003B5355">
              <w:rPr>
                <w:sz w:val="24"/>
                <w:lang w:val="en-US" w:eastAsia="en-US"/>
              </w:rPr>
              <w:t xml:space="preserve">Устный </w:t>
            </w:r>
            <w:r w:rsidRPr="003B5355">
              <w:rPr>
                <w:rFonts w:ascii="Cambria" w:eastAsia="MS Mincho" w:hAnsi="Cambria"/>
                <w:color w:val="auto"/>
                <w:sz w:val="22"/>
                <w:lang w:val="en-US" w:eastAsia="en-US"/>
              </w:rPr>
              <w:br/>
            </w:r>
            <w:r w:rsidRPr="003B5355">
              <w:rPr>
                <w:sz w:val="24"/>
                <w:lang w:val="en-US" w:eastAsia="en-US"/>
              </w:rPr>
              <w:t>опрос;</w:t>
            </w:r>
          </w:p>
        </w:tc>
      </w:tr>
      <w:tr w:rsidR="003B5355" w:rsidRPr="003B5355" w:rsidTr="003B5355">
        <w:trPr>
          <w:trHeight w:hRule="exact" w:val="82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left="72" w:right="0" w:firstLine="0"/>
              <w:jc w:val="left"/>
              <w:rPr>
                <w:rFonts w:ascii="Cambria" w:eastAsia="MS Mincho" w:hAnsi="Cambria"/>
                <w:color w:val="auto"/>
                <w:sz w:val="22"/>
                <w:lang w:val="en-US" w:eastAsia="en-US"/>
              </w:rPr>
            </w:pPr>
            <w:r w:rsidRPr="003B5355">
              <w:rPr>
                <w:sz w:val="24"/>
                <w:lang w:val="en-US" w:eastAsia="en-US"/>
              </w:rPr>
              <w:t>20.</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left="72" w:right="0" w:firstLine="0"/>
              <w:jc w:val="left"/>
              <w:rPr>
                <w:rFonts w:ascii="Cambria" w:eastAsia="MS Mincho" w:hAnsi="Cambria"/>
                <w:color w:val="auto"/>
                <w:sz w:val="22"/>
                <w:lang w:val="en-US" w:eastAsia="en-US"/>
              </w:rPr>
            </w:pPr>
            <w:r w:rsidRPr="003B5355">
              <w:rPr>
                <w:sz w:val="24"/>
                <w:lang w:val="en-US" w:eastAsia="en-US"/>
              </w:rPr>
              <w:t xml:space="preserve"> С друзьями в школе</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left="74" w:right="0" w:firstLine="0"/>
              <w:jc w:val="left"/>
              <w:rPr>
                <w:rFonts w:ascii="Cambria" w:eastAsia="MS Mincho" w:hAnsi="Cambria"/>
                <w:color w:val="auto"/>
                <w:sz w:val="22"/>
                <w:lang w:val="en-US" w:eastAsia="en-US"/>
              </w:rPr>
            </w:pPr>
            <w:r w:rsidRPr="003B5355">
              <w:rPr>
                <w:sz w:val="24"/>
                <w:lang w:val="en-US" w:eastAsia="en-US"/>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spacing w:after="200" w:line="276" w:lineRule="auto"/>
              <w:ind w:right="0" w:firstLine="0"/>
              <w:jc w:val="left"/>
              <w:rPr>
                <w:rFonts w:ascii="Cambria" w:eastAsia="MS Mincho" w:hAnsi="Cambria"/>
                <w:color w:val="auto"/>
                <w:sz w:val="22"/>
                <w:lang w:val="en-US" w:eastAsia="en-US"/>
              </w:rPr>
            </w:pP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spacing w:after="200" w:line="276" w:lineRule="auto"/>
              <w:ind w:right="0" w:firstLine="0"/>
              <w:jc w:val="left"/>
              <w:rPr>
                <w:rFonts w:ascii="Cambria" w:eastAsia="MS Mincho" w:hAnsi="Cambria"/>
                <w:color w:val="auto"/>
                <w:sz w:val="22"/>
                <w:lang w:val="en-US" w:eastAsia="en-US"/>
              </w:rPr>
            </w:pP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right="0" w:firstLine="0"/>
              <w:jc w:val="center"/>
              <w:rPr>
                <w:rFonts w:ascii="Cambria" w:eastAsia="MS Mincho" w:hAnsi="Cambria"/>
                <w:color w:val="auto"/>
                <w:sz w:val="22"/>
                <w:lang w:val="en-US" w:eastAsia="en-US"/>
              </w:rPr>
            </w:pPr>
            <w:r w:rsidRPr="003B5355">
              <w:rPr>
                <w:sz w:val="24"/>
                <w:lang w:val="en-US" w:eastAsia="en-US"/>
              </w:rPr>
              <w:t>18.10.2022</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62" w:lineRule="auto"/>
              <w:ind w:left="72" w:right="720" w:firstLine="0"/>
              <w:jc w:val="left"/>
              <w:rPr>
                <w:rFonts w:ascii="Cambria" w:eastAsia="MS Mincho" w:hAnsi="Cambria"/>
                <w:color w:val="auto"/>
                <w:sz w:val="22"/>
                <w:lang w:val="en-US" w:eastAsia="en-US"/>
              </w:rPr>
            </w:pPr>
            <w:r w:rsidRPr="003B5355">
              <w:rPr>
                <w:sz w:val="24"/>
                <w:lang w:val="en-US" w:eastAsia="en-US"/>
              </w:rPr>
              <w:t xml:space="preserve">Устный </w:t>
            </w:r>
            <w:r w:rsidRPr="003B5355">
              <w:rPr>
                <w:rFonts w:ascii="Cambria" w:eastAsia="MS Mincho" w:hAnsi="Cambria"/>
                <w:color w:val="auto"/>
                <w:sz w:val="22"/>
                <w:lang w:val="en-US" w:eastAsia="en-US"/>
              </w:rPr>
              <w:br/>
            </w:r>
            <w:r w:rsidRPr="003B5355">
              <w:rPr>
                <w:sz w:val="24"/>
                <w:lang w:val="en-US" w:eastAsia="en-US"/>
              </w:rPr>
              <w:t>опрос;</w:t>
            </w:r>
          </w:p>
        </w:tc>
      </w:tr>
      <w:tr w:rsidR="003B5355" w:rsidRPr="003B5355" w:rsidTr="003B5355">
        <w:trPr>
          <w:trHeight w:hRule="exact" w:val="82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left="72" w:right="0" w:firstLine="0"/>
              <w:jc w:val="left"/>
              <w:rPr>
                <w:rFonts w:ascii="Cambria" w:eastAsia="MS Mincho" w:hAnsi="Cambria"/>
                <w:color w:val="auto"/>
                <w:sz w:val="22"/>
                <w:lang w:val="en-US" w:eastAsia="en-US"/>
              </w:rPr>
            </w:pPr>
            <w:r w:rsidRPr="003B5355">
              <w:rPr>
                <w:sz w:val="24"/>
                <w:lang w:val="en-US" w:eastAsia="en-US"/>
              </w:rPr>
              <w:t>21.</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left="72" w:right="0" w:firstLine="0"/>
              <w:jc w:val="left"/>
              <w:rPr>
                <w:rFonts w:ascii="Cambria" w:eastAsia="MS Mincho" w:hAnsi="Cambria"/>
                <w:color w:val="auto"/>
                <w:sz w:val="22"/>
                <w:lang w:val="en-US" w:eastAsia="en-US"/>
              </w:rPr>
            </w:pPr>
            <w:r w:rsidRPr="003B5355">
              <w:rPr>
                <w:sz w:val="24"/>
                <w:lang w:val="en-US" w:eastAsia="en-US"/>
              </w:rPr>
              <w:t>На улице с друзьями</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left="74" w:right="0" w:firstLine="0"/>
              <w:jc w:val="left"/>
              <w:rPr>
                <w:rFonts w:ascii="Cambria" w:eastAsia="MS Mincho" w:hAnsi="Cambria"/>
                <w:color w:val="auto"/>
                <w:sz w:val="22"/>
                <w:lang w:val="en-US" w:eastAsia="en-US"/>
              </w:rPr>
            </w:pPr>
            <w:r w:rsidRPr="003B5355">
              <w:rPr>
                <w:sz w:val="24"/>
                <w:lang w:val="en-US" w:eastAsia="en-US"/>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spacing w:after="200" w:line="276" w:lineRule="auto"/>
              <w:ind w:right="0" w:firstLine="0"/>
              <w:jc w:val="left"/>
              <w:rPr>
                <w:rFonts w:ascii="Cambria" w:eastAsia="MS Mincho" w:hAnsi="Cambria"/>
                <w:color w:val="auto"/>
                <w:sz w:val="22"/>
                <w:lang w:val="en-US" w:eastAsia="en-US"/>
              </w:rPr>
            </w:pP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spacing w:after="200" w:line="276" w:lineRule="auto"/>
              <w:ind w:right="0" w:firstLine="0"/>
              <w:jc w:val="left"/>
              <w:rPr>
                <w:rFonts w:ascii="Cambria" w:eastAsia="MS Mincho" w:hAnsi="Cambria"/>
                <w:color w:val="auto"/>
                <w:sz w:val="22"/>
                <w:lang w:val="en-US" w:eastAsia="en-US"/>
              </w:rPr>
            </w:pP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right="0" w:firstLine="0"/>
              <w:jc w:val="center"/>
              <w:rPr>
                <w:rFonts w:ascii="Cambria" w:eastAsia="MS Mincho" w:hAnsi="Cambria"/>
                <w:color w:val="auto"/>
                <w:sz w:val="22"/>
                <w:lang w:val="en-US" w:eastAsia="en-US"/>
              </w:rPr>
            </w:pPr>
            <w:r w:rsidRPr="003B5355">
              <w:rPr>
                <w:sz w:val="24"/>
                <w:lang w:val="en-US" w:eastAsia="en-US"/>
              </w:rPr>
              <w:t>19.10.2022</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62" w:lineRule="auto"/>
              <w:ind w:left="72" w:right="144" w:firstLine="0"/>
              <w:jc w:val="left"/>
              <w:rPr>
                <w:rFonts w:ascii="Cambria" w:eastAsia="MS Mincho" w:hAnsi="Cambria"/>
                <w:color w:val="auto"/>
                <w:sz w:val="22"/>
                <w:lang w:val="en-US" w:eastAsia="en-US"/>
              </w:rPr>
            </w:pPr>
            <w:r w:rsidRPr="003B5355">
              <w:rPr>
                <w:sz w:val="24"/>
                <w:lang w:val="en-US" w:eastAsia="en-US"/>
              </w:rPr>
              <w:t>Практическая работа;</w:t>
            </w:r>
          </w:p>
        </w:tc>
      </w:tr>
      <w:tr w:rsidR="003B5355" w:rsidRPr="003B5355" w:rsidTr="003B5355">
        <w:trPr>
          <w:trHeight w:hRule="exact" w:val="82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left="72" w:right="0" w:firstLine="0"/>
              <w:jc w:val="left"/>
              <w:rPr>
                <w:rFonts w:ascii="Cambria" w:eastAsia="MS Mincho" w:hAnsi="Cambria"/>
                <w:color w:val="auto"/>
                <w:sz w:val="22"/>
                <w:lang w:val="en-US" w:eastAsia="en-US"/>
              </w:rPr>
            </w:pPr>
            <w:r w:rsidRPr="003B5355">
              <w:rPr>
                <w:sz w:val="24"/>
                <w:lang w:val="en-US" w:eastAsia="en-US"/>
              </w:rPr>
              <w:t>22.</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left="72" w:right="0" w:firstLine="0"/>
              <w:jc w:val="left"/>
              <w:rPr>
                <w:rFonts w:ascii="Cambria" w:eastAsia="MS Mincho" w:hAnsi="Cambria"/>
                <w:color w:val="auto"/>
                <w:sz w:val="22"/>
                <w:lang w:val="en-US" w:eastAsia="en-US"/>
              </w:rPr>
            </w:pPr>
            <w:r w:rsidRPr="003B5355">
              <w:rPr>
                <w:sz w:val="24"/>
                <w:lang w:val="en-US" w:eastAsia="en-US"/>
              </w:rPr>
              <w:t>Лучший друг/подруга</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left="74" w:right="0" w:firstLine="0"/>
              <w:jc w:val="left"/>
              <w:rPr>
                <w:rFonts w:ascii="Cambria" w:eastAsia="MS Mincho" w:hAnsi="Cambria"/>
                <w:color w:val="auto"/>
                <w:sz w:val="22"/>
                <w:lang w:val="en-US" w:eastAsia="en-US"/>
              </w:rPr>
            </w:pPr>
            <w:r w:rsidRPr="003B5355">
              <w:rPr>
                <w:sz w:val="24"/>
                <w:lang w:val="en-US" w:eastAsia="en-US"/>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spacing w:after="200" w:line="276" w:lineRule="auto"/>
              <w:ind w:right="0" w:firstLine="0"/>
              <w:jc w:val="left"/>
              <w:rPr>
                <w:rFonts w:ascii="Cambria" w:eastAsia="MS Mincho" w:hAnsi="Cambria"/>
                <w:color w:val="auto"/>
                <w:sz w:val="22"/>
                <w:lang w:val="en-US" w:eastAsia="en-US"/>
              </w:rPr>
            </w:pP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spacing w:after="200" w:line="276" w:lineRule="auto"/>
              <w:ind w:right="0" w:firstLine="0"/>
              <w:jc w:val="left"/>
              <w:rPr>
                <w:rFonts w:ascii="Cambria" w:eastAsia="MS Mincho" w:hAnsi="Cambria"/>
                <w:color w:val="auto"/>
                <w:sz w:val="22"/>
                <w:lang w:val="en-US" w:eastAsia="en-US"/>
              </w:rPr>
            </w:pP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right="0" w:firstLine="0"/>
              <w:jc w:val="center"/>
              <w:rPr>
                <w:rFonts w:ascii="Cambria" w:eastAsia="MS Mincho" w:hAnsi="Cambria"/>
                <w:color w:val="auto"/>
                <w:sz w:val="22"/>
                <w:lang w:val="en-US" w:eastAsia="en-US"/>
              </w:rPr>
            </w:pPr>
            <w:r w:rsidRPr="003B5355">
              <w:rPr>
                <w:sz w:val="24"/>
                <w:lang w:val="en-US" w:eastAsia="en-US"/>
              </w:rPr>
              <w:t>20.10.2022</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62" w:lineRule="auto"/>
              <w:ind w:left="72" w:right="720" w:firstLine="0"/>
              <w:jc w:val="left"/>
              <w:rPr>
                <w:rFonts w:ascii="Cambria" w:eastAsia="MS Mincho" w:hAnsi="Cambria"/>
                <w:color w:val="auto"/>
                <w:sz w:val="22"/>
                <w:lang w:val="en-US" w:eastAsia="en-US"/>
              </w:rPr>
            </w:pPr>
            <w:r w:rsidRPr="003B5355">
              <w:rPr>
                <w:sz w:val="24"/>
                <w:lang w:val="en-US" w:eastAsia="en-US"/>
              </w:rPr>
              <w:t xml:space="preserve">Устный </w:t>
            </w:r>
            <w:r w:rsidRPr="003B5355">
              <w:rPr>
                <w:rFonts w:ascii="Cambria" w:eastAsia="MS Mincho" w:hAnsi="Cambria"/>
                <w:color w:val="auto"/>
                <w:sz w:val="22"/>
                <w:lang w:val="en-US" w:eastAsia="en-US"/>
              </w:rPr>
              <w:br/>
            </w:r>
            <w:r w:rsidRPr="003B5355">
              <w:rPr>
                <w:sz w:val="24"/>
                <w:lang w:val="en-US" w:eastAsia="en-US"/>
              </w:rPr>
              <w:t>опрос;</w:t>
            </w:r>
          </w:p>
        </w:tc>
      </w:tr>
      <w:tr w:rsidR="003B5355" w:rsidRPr="003B5355" w:rsidTr="003B5355">
        <w:trPr>
          <w:trHeight w:hRule="exact" w:val="82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left="72" w:right="0" w:firstLine="0"/>
              <w:jc w:val="left"/>
              <w:rPr>
                <w:rFonts w:ascii="Cambria" w:eastAsia="MS Mincho" w:hAnsi="Cambria"/>
                <w:color w:val="auto"/>
                <w:sz w:val="22"/>
                <w:lang w:val="en-US" w:eastAsia="en-US"/>
              </w:rPr>
            </w:pPr>
            <w:r w:rsidRPr="003B5355">
              <w:rPr>
                <w:sz w:val="24"/>
                <w:lang w:val="en-US" w:eastAsia="en-US"/>
              </w:rPr>
              <w:t>23.</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left="72" w:right="0" w:firstLine="0"/>
              <w:jc w:val="left"/>
              <w:rPr>
                <w:rFonts w:ascii="Cambria" w:eastAsia="MS Mincho" w:hAnsi="Cambria"/>
                <w:color w:val="auto"/>
                <w:sz w:val="22"/>
                <w:lang w:val="en-US" w:eastAsia="en-US"/>
              </w:rPr>
            </w:pPr>
            <w:r w:rsidRPr="003B5355">
              <w:rPr>
                <w:sz w:val="24"/>
                <w:lang w:val="en-US" w:eastAsia="en-US"/>
              </w:rPr>
              <w:t>Школа моей мечты</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left="74" w:right="0" w:firstLine="0"/>
              <w:jc w:val="left"/>
              <w:rPr>
                <w:rFonts w:ascii="Cambria" w:eastAsia="MS Mincho" w:hAnsi="Cambria"/>
                <w:color w:val="auto"/>
                <w:sz w:val="22"/>
                <w:lang w:val="en-US" w:eastAsia="en-US"/>
              </w:rPr>
            </w:pPr>
            <w:r w:rsidRPr="003B5355">
              <w:rPr>
                <w:sz w:val="24"/>
                <w:lang w:val="en-US" w:eastAsia="en-US"/>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spacing w:after="200" w:line="276" w:lineRule="auto"/>
              <w:ind w:right="0" w:firstLine="0"/>
              <w:jc w:val="left"/>
              <w:rPr>
                <w:rFonts w:ascii="Cambria" w:eastAsia="MS Mincho" w:hAnsi="Cambria"/>
                <w:color w:val="auto"/>
                <w:sz w:val="22"/>
                <w:lang w:val="en-US" w:eastAsia="en-US"/>
              </w:rPr>
            </w:pP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spacing w:after="200" w:line="276" w:lineRule="auto"/>
              <w:ind w:right="0" w:firstLine="0"/>
              <w:jc w:val="left"/>
              <w:rPr>
                <w:rFonts w:ascii="Cambria" w:eastAsia="MS Mincho" w:hAnsi="Cambria"/>
                <w:color w:val="auto"/>
                <w:sz w:val="22"/>
                <w:lang w:val="en-US" w:eastAsia="en-US"/>
              </w:rPr>
            </w:pP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right="0" w:firstLine="0"/>
              <w:jc w:val="center"/>
              <w:rPr>
                <w:rFonts w:ascii="Cambria" w:eastAsia="MS Mincho" w:hAnsi="Cambria"/>
                <w:color w:val="auto"/>
                <w:sz w:val="22"/>
                <w:lang w:val="en-US" w:eastAsia="en-US"/>
              </w:rPr>
            </w:pPr>
            <w:r w:rsidRPr="003B5355">
              <w:rPr>
                <w:sz w:val="24"/>
                <w:lang w:val="en-US" w:eastAsia="en-US"/>
              </w:rPr>
              <w:t>25.10.2022</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62" w:lineRule="auto"/>
              <w:ind w:left="72" w:right="720" w:firstLine="0"/>
              <w:jc w:val="left"/>
              <w:rPr>
                <w:rFonts w:ascii="Cambria" w:eastAsia="MS Mincho" w:hAnsi="Cambria"/>
                <w:color w:val="auto"/>
                <w:sz w:val="22"/>
                <w:lang w:val="en-US" w:eastAsia="en-US"/>
              </w:rPr>
            </w:pPr>
            <w:r w:rsidRPr="003B5355">
              <w:rPr>
                <w:sz w:val="24"/>
                <w:lang w:val="en-US" w:eastAsia="en-US"/>
              </w:rPr>
              <w:t xml:space="preserve">Устный </w:t>
            </w:r>
            <w:r w:rsidRPr="003B5355">
              <w:rPr>
                <w:rFonts w:ascii="Cambria" w:eastAsia="MS Mincho" w:hAnsi="Cambria"/>
                <w:color w:val="auto"/>
                <w:sz w:val="22"/>
                <w:lang w:val="en-US" w:eastAsia="en-US"/>
              </w:rPr>
              <w:br/>
            </w:r>
            <w:r w:rsidRPr="003B5355">
              <w:rPr>
                <w:sz w:val="24"/>
                <w:lang w:val="en-US" w:eastAsia="en-US"/>
              </w:rPr>
              <w:t>опрос;</w:t>
            </w:r>
          </w:p>
        </w:tc>
      </w:tr>
      <w:tr w:rsidR="003B5355" w:rsidRPr="003B5355" w:rsidTr="003B5355">
        <w:trPr>
          <w:trHeight w:hRule="exact" w:val="1164"/>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left="72" w:right="0" w:firstLine="0"/>
              <w:jc w:val="left"/>
              <w:rPr>
                <w:rFonts w:ascii="Cambria" w:eastAsia="MS Mincho" w:hAnsi="Cambria"/>
                <w:color w:val="auto"/>
                <w:sz w:val="22"/>
                <w:lang w:val="en-US" w:eastAsia="en-US"/>
              </w:rPr>
            </w:pPr>
            <w:r w:rsidRPr="003B5355">
              <w:rPr>
                <w:sz w:val="24"/>
                <w:lang w:val="en-US" w:eastAsia="en-US"/>
              </w:rPr>
              <w:t>24.</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71" w:lineRule="auto"/>
              <w:ind w:left="72" w:right="288" w:firstLine="0"/>
              <w:jc w:val="left"/>
              <w:rPr>
                <w:rFonts w:ascii="Cambria" w:eastAsia="MS Mincho" w:hAnsi="Cambria"/>
                <w:color w:val="auto"/>
                <w:sz w:val="22"/>
                <w:lang w:val="en-US" w:eastAsia="en-US"/>
              </w:rPr>
            </w:pPr>
            <w:r w:rsidRPr="003B5355">
              <w:rPr>
                <w:sz w:val="24"/>
                <w:lang w:eastAsia="en-US"/>
              </w:rPr>
              <w:t xml:space="preserve">Каникулы в различное </w:t>
            </w:r>
            <w:r w:rsidRPr="003B5355">
              <w:rPr>
                <w:rFonts w:ascii="Cambria" w:eastAsia="MS Mincho" w:hAnsi="Cambria"/>
                <w:color w:val="auto"/>
                <w:sz w:val="22"/>
                <w:lang w:eastAsia="en-US"/>
              </w:rPr>
              <w:br/>
            </w:r>
            <w:r w:rsidRPr="003B5355">
              <w:rPr>
                <w:sz w:val="24"/>
                <w:lang w:eastAsia="en-US"/>
              </w:rPr>
              <w:t xml:space="preserve">время года. </w:t>
            </w:r>
            <w:r w:rsidRPr="003B5355">
              <w:rPr>
                <w:sz w:val="24"/>
                <w:lang w:val="en-US" w:eastAsia="en-US"/>
              </w:rPr>
              <w:t>Обобщение и контроль</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left="74" w:right="0" w:firstLine="0"/>
              <w:jc w:val="left"/>
              <w:rPr>
                <w:rFonts w:ascii="Cambria" w:eastAsia="MS Mincho" w:hAnsi="Cambria"/>
                <w:color w:val="auto"/>
                <w:sz w:val="22"/>
                <w:lang w:val="en-US" w:eastAsia="en-US"/>
              </w:rPr>
            </w:pPr>
            <w:r w:rsidRPr="003B5355">
              <w:rPr>
                <w:sz w:val="24"/>
                <w:lang w:val="en-US" w:eastAsia="en-US"/>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spacing w:after="200" w:line="276" w:lineRule="auto"/>
              <w:ind w:right="0" w:firstLine="0"/>
              <w:jc w:val="left"/>
              <w:rPr>
                <w:rFonts w:ascii="Cambria" w:eastAsia="MS Mincho" w:hAnsi="Cambria"/>
                <w:color w:val="auto"/>
                <w:sz w:val="22"/>
                <w:lang w:val="en-US" w:eastAsia="en-US"/>
              </w:rPr>
            </w:pP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spacing w:after="200" w:line="276" w:lineRule="auto"/>
              <w:ind w:right="0" w:firstLine="0"/>
              <w:jc w:val="left"/>
              <w:rPr>
                <w:rFonts w:ascii="Cambria" w:eastAsia="MS Mincho" w:hAnsi="Cambria"/>
                <w:color w:val="auto"/>
                <w:sz w:val="22"/>
                <w:lang w:val="en-US" w:eastAsia="en-US"/>
              </w:rPr>
            </w:pP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right="0" w:firstLine="0"/>
              <w:jc w:val="center"/>
              <w:rPr>
                <w:rFonts w:ascii="Cambria" w:eastAsia="MS Mincho" w:hAnsi="Cambria"/>
                <w:color w:val="auto"/>
                <w:sz w:val="22"/>
                <w:lang w:val="en-US" w:eastAsia="en-US"/>
              </w:rPr>
            </w:pPr>
            <w:r w:rsidRPr="003B5355">
              <w:rPr>
                <w:sz w:val="24"/>
                <w:lang w:val="en-US" w:eastAsia="en-US"/>
              </w:rPr>
              <w:t>26.10.2022</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62" w:lineRule="auto"/>
              <w:ind w:left="72" w:right="720" w:firstLine="0"/>
              <w:jc w:val="left"/>
              <w:rPr>
                <w:rFonts w:ascii="Cambria" w:eastAsia="MS Mincho" w:hAnsi="Cambria"/>
                <w:color w:val="auto"/>
                <w:sz w:val="22"/>
                <w:lang w:val="en-US" w:eastAsia="en-US"/>
              </w:rPr>
            </w:pPr>
            <w:r w:rsidRPr="003B5355">
              <w:rPr>
                <w:sz w:val="24"/>
                <w:lang w:val="en-US" w:eastAsia="en-US"/>
              </w:rPr>
              <w:t xml:space="preserve">Устный </w:t>
            </w:r>
            <w:r w:rsidRPr="003B5355">
              <w:rPr>
                <w:rFonts w:ascii="Cambria" w:eastAsia="MS Mincho" w:hAnsi="Cambria"/>
                <w:color w:val="auto"/>
                <w:sz w:val="22"/>
                <w:lang w:val="en-US" w:eastAsia="en-US"/>
              </w:rPr>
              <w:br/>
            </w:r>
            <w:r w:rsidRPr="003B5355">
              <w:rPr>
                <w:sz w:val="24"/>
                <w:lang w:val="en-US" w:eastAsia="en-US"/>
              </w:rPr>
              <w:t>опрос;</w:t>
            </w:r>
          </w:p>
        </w:tc>
      </w:tr>
      <w:tr w:rsidR="003B5355" w:rsidRPr="003B5355" w:rsidTr="003B5355">
        <w:trPr>
          <w:trHeight w:hRule="exact" w:val="82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left="72" w:right="0" w:firstLine="0"/>
              <w:jc w:val="left"/>
              <w:rPr>
                <w:rFonts w:ascii="Cambria" w:eastAsia="MS Mincho" w:hAnsi="Cambria"/>
                <w:color w:val="auto"/>
                <w:sz w:val="22"/>
                <w:lang w:val="en-US" w:eastAsia="en-US"/>
              </w:rPr>
            </w:pPr>
            <w:r w:rsidRPr="003B5355">
              <w:rPr>
                <w:sz w:val="24"/>
                <w:lang w:val="en-US" w:eastAsia="en-US"/>
              </w:rPr>
              <w:t>25.</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left="72" w:right="0" w:firstLine="0"/>
              <w:jc w:val="left"/>
              <w:rPr>
                <w:rFonts w:ascii="Cambria" w:eastAsia="MS Mincho" w:hAnsi="Cambria"/>
                <w:color w:val="auto"/>
                <w:sz w:val="22"/>
                <w:lang w:val="en-US" w:eastAsia="en-US"/>
              </w:rPr>
            </w:pPr>
            <w:r w:rsidRPr="003B5355">
              <w:rPr>
                <w:sz w:val="24"/>
                <w:lang w:val="en-US" w:eastAsia="en-US"/>
              </w:rPr>
              <w:t>Описание внешности</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left="74" w:right="0" w:firstLine="0"/>
              <w:jc w:val="left"/>
              <w:rPr>
                <w:rFonts w:ascii="Cambria" w:eastAsia="MS Mincho" w:hAnsi="Cambria"/>
                <w:color w:val="auto"/>
                <w:sz w:val="22"/>
                <w:lang w:val="en-US" w:eastAsia="en-US"/>
              </w:rPr>
            </w:pPr>
            <w:r w:rsidRPr="003B5355">
              <w:rPr>
                <w:sz w:val="24"/>
                <w:lang w:val="en-US" w:eastAsia="en-US"/>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spacing w:after="200" w:line="276" w:lineRule="auto"/>
              <w:ind w:right="0" w:firstLine="0"/>
              <w:jc w:val="left"/>
              <w:rPr>
                <w:rFonts w:ascii="Cambria" w:eastAsia="MS Mincho" w:hAnsi="Cambria"/>
                <w:color w:val="auto"/>
                <w:sz w:val="22"/>
                <w:lang w:val="en-US" w:eastAsia="en-US"/>
              </w:rPr>
            </w:pP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spacing w:after="200" w:line="276" w:lineRule="auto"/>
              <w:ind w:right="0" w:firstLine="0"/>
              <w:jc w:val="left"/>
              <w:rPr>
                <w:rFonts w:ascii="Cambria" w:eastAsia="MS Mincho" w:hAnsi="Cambria"/>
                <w:color w:val="auto"/>
                <w:sz w:val="22"/>
                <w:lang w:val="en-US" w:eastAsia="en-US"/>
              </w:rPr>
            </w:pP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right="0" w:firstLine="0"/>
              <w:jc w:val="center"/>
              <w:rPr>
                <w:rFonts w:ascii="Cambria" w:eastAsia="MS Mincho" w:hAnsi="Cambria"/>
                <w:color w:val="auto"/>
                <w:sz w:val="22"/>
                <w:lang w:val="en-US" w:eastAsia="en-US"/>
              </w:rPr>
            </w:pPr>
            <w:r w:rsidRPr="003B5355">
              <w:rPr>
                <w:sz w:val="24"/>
                <w:lang w:val="en-US" w:eastAsia="en-US"/>
              </w:rPr>
              <w:t>27.10.2022</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62" w:lineRule="auto"/>
              <w:ind w:left="72" w:right="144" w:firstLine="0"/>
              <w:jc w:val="left"/>
              <w:rPr>
                <w:rFonts w:ascii="Cambria" w:eastAsia="MS Mincho" w:hAnsi="Cambria"/>
                <w:color w:val="auto"/>
                <w:sz w:val="22"/>
                <w:lang w:val="en-US" w:eastAsia="en-US"/>
              </w:rPr>
            </w:pPr>
            <w:r w:rsidRPr="003B5355">
              <w:rPr>
                <w:sz w:val="24"/>
                <w:lang w:val="en-US" w:eastAsia="en-US"/>
              </w:rPr>
              <w:t>Контрольная работа;</w:t>
            </w:r>
          </w:p>
        </w:tc>
      </w:tr>
      <w:tr w:rsidR="003B5355" w:rsidRPr="003B5355" w:rsidTr="003B5355">
        <w:trPr>
          <w:trHeight w:hRule="exact" w:val="82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left="72" w:right="0" w:firstLine="0"/>
              <w:jc w:val="left"/>
              <w:rPr>
                <w:rFonts w:ascii="Cambria" w:eastAsia="MS Mincho" w:hAnsi="Cambria"/>
                <w:color w:val="auto"/>
                <w:sz w:val="22"/>
                <w:lang w:val="en-US" w:eastAsia="en-US"/>
              </w:rPr>
            </w:pPr>
            <w:r w:rsidRPr="003B5355">
              <w:rPr>
                <w:sz w:val="24"/>
                <w:lang w:val="en-US" w:eastAsia="en-US"/>
              </w:rPr>
              <w:t>26.</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left="72" w:right="0" w:firstLine="0"/>
              <w:jc w:val="left"/>
              <w:rPr>
                <w:rFonts w:ascii="Cambria" w:eastAsia="MS Mincho" w:hAnsi="Cambria"/>
                <w:color w:val="auto"/>
                <w:sz w:val="22"/>
                <w:lang w:val="en-US" w:eastAsia="en-US"/>
              </w:rPr>
            </w:pPr>
            <w:r w:rsidRPr="003B5355">
              <w:rPr>
                <w:sz w:val="24"/>
                <w:lang w:val="en-US" w:eastAsia="en-US"/>
              </w:rPr>
              <w:t>Описание характера</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left="74" w:right="0" w:firstLine="0"/>
              <w:jc w:val="left"/>
              <w:rPr>
                <w:rFonts w:ascii="Cambria" w:eastAsia="MS Mincho" w:hAnsi="Cambria"/>
                <w:color w:val="auto"/>
                <w:sz w:val="22"/>
                <w:lang w:val="en-US" w:eastAsia="en-US"/>
              </w:rPr>
            </w:pPr>
            <w:r w:rsidRPr="003B5355">
              <w:rPr>
                <w:sz w:val="24"/>
                <w:lang w:val="en-US" w:eastAsia="en-US"/>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spacing w:after="200" w:line="276" w:lineRule="auto"/>
              <w:ind w:right="0" w:firstLine="0"/>
              <w:jc w:val="left"/>
              <w:rPr>
                <w:rFonts w:ascii="Cambria" w:eastAsia="MS Mincho" w:hAnsi="Cambria"/>
                <w:color w:val="auto"/>
                <w:sz w:val="22"/>
                <w:lang w:val="en-US" w:eastAsia="en-US"/>
              </w:rPr>
            </w:pP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spacing w:after="200" w:line="276" w:lineRule="auto"/>
              <w:ind w:right="0" w:firstLine="0"/>
              <w:jc w:val="left"/>
              <w:rPr>
                <w:rFonts w:ascii="Cambria" w:eastAsia="MS Mincho" w:hAnsi="Cambria"/>
                <w:color w:val="auto"/>
                <w:sz w:val="22"/>
                <w:lang w:val="en-US" w:eastAsia="en-US"/>
              </w:rPr>
            </w:pP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left="72" w:right="0" w:firstLine="0"/>
              <w:jc w:val="left"/>
              <w:rPr>
                <w:rFonts w:ascii="Cambria" w:eastAsia="MS Mincho" w:hAnsi="Cambria"/>
                <w:color w:val="auto"/>
                <w:sz w:val="22"/>
                <w:lang w:val="en-US" w:eastAsia="en-US"/>
              </w:rPr>
            </w:pPr>
            <w:r w:rsidRPr="003B5355">
              <w:rPr>
                <w:sz w:val="24"/>
                <w:lang w:val="en-US" w:eastAsia="en-US"/>
              </w:rPr>
              <w:t xml:space="preserve">01.11.2022 </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62" w:lineRule="auto"/>
              <w:ind w:right="720" w:firstLine="0"/>
              <w:jc w:val="center"/>
              <w:rPr>
                <w:rFonts w:ascii="Cambria" w:eastAsia="MS Mincho" w:hAnsi="Cambria"/>
                <w:color w:val="auto"/>
                <w:sz w:val="22"/>
                <w:lang w:val="en-US" w:eastAsia="en-US"/>
              </w:rPr>
            </w:pPr>
            <w:r w:rsidRPr="003B5355">
              <w:rPr>
                <w:sz w:val="24"/>
                <w:lang w:val="en-US" w:eastAsia="en-US"/>
              </w:rPr>
              <w:t xml:space="preserve"> Устный опрос;</w:t>
            </w:r>
          </w:p>
        </w:tc>
      </w:tr>
      <w:tr w:rsidR="003B5355" w:rsidRPr="003B5355" w:rsidTr="003B5355">
        <w:trPr>
          <w:trHeight w:hRule="exact" w:val="830"/>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100" w:after="0" w:line="230" w:lineRule="auto"/>
              <w:ind w:left="72" w:right="0" w:firstLine="0"/>
              <w:jc w:val="left"/>
              <w:rPr>
                <w:rFonts w:ascii="Cambria" w:eastAsia="MS Mincho" w:hAnsi="Cambria"/>
                <w:color w:val="auto"/>
                <w:sz w:val="22"/>
                <w:lang w:val="en-US" w:eastAsia="en-US"/>
              </w:rPr>
            </w:pPr>
            <w:r w:rsidRPr="003B5355">
              <w:rPr>
                <w:sz w:val="24"/>
                <w:lang w:val="en-US" w:eastAsia="en-US"/>
              </w:rPr>
              <w:t>27.</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100" w:after="0" w:line="262" w:lineRule="auto"/>
              <w:ind w:left="72" w:right="576" w:firstLine="0"/>
              <w:jc w:val="left"/>
              <w:rPr>
                <w:rFonts w:ascii="Cambria" w:eastAsia="MS Mincho" w:hAnsi="Cambria"/>
                <w:color w:val="auto"/>
                <w:sz w:val="22"/>
                <w:lang w:eastAsia="en-US"/>
              </w:rPr>
            </w:pPr>
            <w:r w:rsidRPr="003B5355">
              <w:rPr>
                <w:sz w:val="24"/>
                <w:lang w:eastAsia="en-US"/>
              </w:rPr>
              <w:t xml:space="preserve"> Внешность и характер членов моей семьи</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100" w:after="0" w:line="230" w:lineRule="auto"/>
              <w:ind w:left="74" w:right="0" w:firstLine="0"/>
              <w:jc w:val="left"/>
              <w:rPr>
                <w:rFonts w:ascii="Cambria" w:eastAsia="MS Mincho" w:hAnsi="Cambria"/>
                <w:color w:val="auto"/>
                <w:sz w:val="22"/>
                <w:lang w:val="en-US" w:eastAsia="en-US"/>
              </w:rPr>
            </w:pPr>
            <w:r w:rsidRPr="003B5355">
              <w:rPr>
                <w:sz w:val="24"/>
                <w:lang w:val="en-US" w:eastAsia="en-US"/>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100" w:after="0" w:line="230" w:lineRule="auto"/>
              <w:ind w:left="72" w:right="0" w:firstLine="0"/>
              <w:jc w:val="left"/>
              <w:rPr>
                <w:rFonts w:ascii="Cambria" w:eastAsia="MS Mincho" w:hAnsi="Cambria"/>
                <w:color w:val="auto"/>
                <w:sz w:val="22"/>
                <w:lang w:val="en-US" w:eastAsia="en-US"/>
              </w:rPr>
            </w:pPr>
            <w:r w:rsidRPr="003B5355">
              <w:rPr>
                <w:sz w:val="24"/>
                <w:lang w:val="en-US" w:eastAsia="en-US"/>
              </w:rPr>
              <w:t>1</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spacing w:after="200" w:line="276" w:lineRule="auto"/>
              <w:ind w:right="0" w:firstLine="0"/>
              <w:jc w:val="left"/>
              <w:rPr>
                <w:rFonts w:ascii="Cambria" w:eastAsia="MS Mincho" w:hAnsi="Cambria"/>
                <w:color w:val="auto"/>
                <w:sz w:val="22"/>
                <w:lang w:val="en-US" w:eastAsia="en-US"/>
              </w:rPr>
            </w:pP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100" w:after="0" w:line="230" w:lineRule="auto"/>
              <w:ind w:right="0" w:firstLine="0"/>
              <w:jc w:val="center"/>
              <w:rPr>
                <w:rFonts w:ascii="Cambria" w:eastAsia="MS Mincho" w:hAnsi="Cambria"/>
                <w:color w:val="auto"/>
                <w:sz w:val="22"/>
                <w:lang w:val="en-US" w:eastAsia="en-US"/>
              </w:rPr>
            </w:pPr>
            <w:r w:rsidRPr="003B5355">
              <w:rPr>
                <w:sz w:val="24"/>
                <w:lang w:val="en-US" w:eastAsia="en-US"/>
              </w:rPr>
              <w:t>02.11.2022</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100" w:after="0" w:line="262" w:lineRule="auto"/>
              <w:ind w:left="72" w:right="720" w:firstLine="0"/>
              <w:jc w:val="left"/>
              <w:rPr>
                <w:rFonts w:ascii="Cambria" w:eastAsia="MS Mincho" w:hAnsi="Cambria"/>
                <w:color w:val="auto"/>
                <w:sz w:val="22"/>
                <w:lang w:val="en-US" w:eastAsia="en-US"/>
              </w:rPr>
            </w:pPr>
            <w:r w:rsidRPr="003B5355">
              <w:rPr>
                <w:sz w:val="24"/>
                <w:lang w:val="en-US" w:eastAsia="en-US"/>
              </w:rPr>
              <w:t xml:space="preserve">Устный </w:t>
            </w:r>
            <w:r w:rsidRPr="003B5355">
              <w:rPr>
                <w:rFonts w:ascii="Cambria" w:eastAsia="MS Mincho" w:hAnsi="Cambria"/>
                <w:color w:val="auto"/>
                <w:sz w:val="22"/>
                <w:lang w:val="en-US" w:eastAsia="en-US"/>
              </w:rPr>
              <w:br/>
            </w:r>
            <w:r w:rsidRPr="003B5355">
              <w:rPr>
                <w:sz w:val="24"/>
                <w:lang w:val="en-US" w:eastAsia="en-US"/>
              </w:rPr>
              <w:t>опрос;</w:t>
            </w:r>
          </w:p>
        </w:tc>
      </w:tr>
      <w:tr w:rsidR="003B5355" w:rsidRPr="003B5355" w:rsidTr="003B5355">
        <w:trPr>
          <w:trHeight w:hRule="exact" w:val="82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left="72" w:right="0" w:firstLine="0"/>
              <w:jc w:val="left"/>
              <w:rPr>
                <w:rFonts w:ascii="Cambria" w:eastAsia="MS Mincho" w:hAnsi="Cambria"/>
                <w:color w:val="auto"/>
                <w:sz w:val="22"/>
                <w:lang w:val="en-US" w:eastAsia="en-US"/>
              </w:rPr>
            </w:pPr>
            <w:r w:rsidRPr="003B5355">
              <w:rPr>
                <w:sz w:val="24"/>
                <w:lang w:val="en-US" w:eastAsia="en-US"/>
              </w:rPr>
              <w:t>28.</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62" w:lineRule="auto"/>
              <w:ind w:left="72" w:right="0" w:firstLine="0"/>
              <w:jc w:val="left"/>
              <w:rPr>
                <w:rFonts w:ascii="Cambria" w:eastAsia="MS Mincho" w:hAnsi="Cambria"/>
                <w:color w:val="auto"/>
                <w:sz w:val="22"/>
                <w:lang w:eastAsia="en-US"/>
              </w:rPr>
            </w:pPr>
            <w:r w:rsidRPr="003B5355">
              <w:rPr>
                <w:sz w:val="24"/>
                <w:lang w:eastAsia="en-US"/>
              </w:rPr>
              <w:t>Внешность и характер моих друзей</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left="74" w:right="0" w:firstLine="0"/>
              <w:jc w:val="left"/>
              <w:rPr>
                <w:rFonts w:ascii="Cambria" w:eastAsia="MS Mincho" w:hAnsi="Cambria"/>
                <w:color w:val="auto"/>
                <w:sz w:val="22"/>
                <w:lang w:val="en-US" w:eastAsia="en-US"/>
              </w:rPr>
            </w:pPr>
            <w:r w:rsidRPr="003B5355">
              <w:rPr>
                <w:sz w:val="24"/>
                <w:lang w:val="en-US" w:eastAsia="en-US"/>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spacing w:after="200" w:line="276" w:lineRule="auto"/>
              <w:ind w:right="0" w:firstLine="0"/>
              <w:jc w:val="left"/>
              <w:rPr>
                <w:rFonts w:ascii="Cambria" w:eastAsia="MS Mincho" w:hAnsi="Cambria"/>
                <w:color w:val="auto"/>
                <w:sz w:val="22"/>
                <w:lang w:val="en-US" w:eastAsia="en-US"/>
              </w:rPr>
            </w:pP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spacing w:after="200" w:line="276" w:lineRule="auto"/>
              <w:ind w:right="0" w:firstLine="0"/>
              <w:jc w:val="left"/>
              <w:rPr>
                <w:rFonts w:ascii="Cambria" w:eastAsia="MS Mincho" w:hAnsi="Cambria"/>
                <w:color w:val="auto"/>
                <w:sz w:val="22"/>
                <w:lang w:val="en-US" w:eastAsia="en-US"/>
              </w:rPr>
            </w:pP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right="0" w:firstLine="0"/>
              <w:jc w:val="center"/>
              <w:rPr>
                <w:rFonts w:ascii="Cambria" w:eastAsia="MS Mincho" w:hAnsi="Cambria"/>
                <w:color w:val="auto"/>
                <w:sz w:val="22"/>
                <w:lang w:val="en-US" w:eastAsia="en-US"/>
              </w:rPr>
            </w:pPr>
            <w:r w:rsidRPr="003B5355">
              <w:rPr>
                <w:sz w:val="24"/>
                <w:lang w:val="en-US" w:eastAsia="en-US"/>
              </w:rPr>
              <w:t>03.11.2022</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62" w:lineRule="auto"/>
              <w:ind w:left="72" w:right="720" w:firstLine="0"/>
              <w:jc w:val="left"/>
              <w:rPr>
                <w:rFonts w:ascii="Cambria" w:eastAsia="MS Mincho" w:hAnsi="Cambria"/>
                <w:color w:val="auto"/>
                <w:sz w:val="22"/>
                <w:lang w:val="en-US" w:eastAsia="en-US"/>
              </w:rPr>
            </w:pPr>
            <w:r w:rsidRPr="003B5355">
              <w:rPr>
                <w:sz w:val="24"/>
                <w:lang w:val="en-US" w:eastAsia="en-US"/>
              </w:rPr>
              <w:t xml:space="preserve">Устный </w:t>
            </w:r>
            <w:r w:rsidRPr="003B5355">
              <w:rPr>
                <w:rFonts w:ascii="Cambria" w:eastAsia="MS Mincho" w:hAnsi="Cambria"/>
                <w:color w:val="auto"/>
                <w:sz w:val="22"/>
                <w:lang w:val="en-US" w:eastAsia="en-US"/>
              </w:rPr>
              <w:br/>
            </w:r>
            <w:r w:rsidRPr="003B5355">
              <w:rPr>
                <w:sz w:val="24"/>
                <w:lang w:val="en-US" w:eastAsia="en-US"/>
              </w:rPr>
              <w:t>опрос;</w:t>
            </w:r>
          </w:p>
        </w:tc>
      </w:tr>
      <w:tr w:rsidR="003B5355" w:rsidRPr="003B5355" w:rsidTr="003B5355">
        <w:trPr>
          <w:trHeight w:hRule="exact" w:val="1164"/>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left="72" w:right="0" w:firstLine="0"/>
              <w:jc w:val="left"/>
              <w:rPr>
                <w:rFonts w:ascii="Cambria" w:eastAsia="MS Mincho" w:hAnsi="Cambria"/>
                <w:color w:val="auto"/>
                <w:sz w:val="22"/>
                <w:lang w:val="en-US" w:eastAsia="en-US"/>
              </w:rPr>
            </w:pPr>
            <w:r w:rsidRPr="003B5355">
              <w:rPr>
                <w:sz w:val="24"/>
                <w:lang w:val="en-US" w:eastAsia="en-US"/>
              </w:rPr>
              <w:t>29.</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71" w:lineRule="auto"/>
              <w:ind w:left="72" w:right="288" w:firstLine="0"/>
              <w:jc w:val="left"/>
              <w:rPr>
                <w:rFonts w:ascii="Cambria" w:eastAsia="MS Mincho" w:hAnsi="Cambria"/>
                <w:color w:val="auto"/>
                <w:sz w:val="22"/>
                <w:lang w:eastAsia="en-US"/>
              </w:rPr>
            </w:pPr>
            <w:r w:rsidRPr="003B5355">
              <w:rPr>
                <w:sz w:val="24"/>
                <w:lang w:eastAsia="en-US"/>
              </w:rPr>
              <w:t xml:space="preserve">Мои любимые </w:t>
            </w:r>
            <w:r w:rsidRPr="003B5355">
              <w:rPr>
                <w:rFonts w:ascii="Cambria" w:eastAsia="MS Mincho" w:hAnsi="Cambria"/>
                <w:color w:val="auto"/>
                <w:sz w:val="22"/>
                <w:lang w:eastAsia="en-US"/>
              </w:rPr>
              <w:br/>
            </w:r>
            <w:r w:rsidRPr="003B5355">
              <w:rPr>
                <w:sz w:val="24"/>
                <w:lang w:eastAsia="en-US"/>
              </w:rPr>
              <w:t>литературные персонажи: внешность и характер</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left="74" w:right="0" w:firstLine="0"/>
              <w:jc w:val="left"/>
              <w:rPr>
                <w:rFonts w:ascii="Cambria" w:eastAsia="MS Mincho" w:hAnsi="Cambria"/>
                <w:color w:val="auto"/>
                <w:sz w:val="22"/>
                <w:lang w:val="en-US" w:eastAsia="en-US"/>
              </w:rPr>
            </w:pPr>
            <w:r w:rsidRPr="003B5355">
              <w:rPr>
                <w:sz w:val="24"/>
                <w:lang w:val="en-US" w:eastAsia="en-US"/>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spacing w:after="200" w:line="276" w:lineRule="auto"/>
              <w:ind w:right="0" w:firstLine="0"/>
              <w:jc w:val="left"/>
              <w:rPr>
                <w:rFonts w:ascii="Cambria" w:eastAsia="MS Mincho" w:hAnsi="Cambria"/>
                <w:color w:val="auto"/>
                <w:sz w:val="22"/>
                <w:lang w:val="en-US" w:eastAsia="en-US"/>
              </w:rPr>
            </w:pP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spacing w:after="200" w:line="276" w:lineRule="auto"/>
              <w:ind w:right="0" w:firstLine="0"/>
              <w:jc w:val="left"/>
              <w:rPr>
                <w:rFonts w:ascii="Cambria" w:eastAsia="MS Mincho" w:hAnsi="Cambria"/>
                <w:color w:val="auto"/>
                <w:sz w:val="22"/>
                <w:lang w:val="en-US" w:eastAsia="en-US"/>
              </w:rPr>
            </w:pP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right="0" w:firstLine="0"/>
              <w:jc w:val="center"/>
              <w:rPr>
                <w:rFonts w:ascii="Cambria" w:eastAsia="MS Mincho" w:hAnsi="Cambria"/>
                <w:color w:val="auto"/>
                <w:sz w:val="22"/>
                <w:lang w:val="en-US" w:eastAsia="en-US"/>
              </w:rPr>
            </w:pPr>
            <w:r w:rsidRPr="003B5355">
              <w:rPr>
                <w:sz w:val="24"/>
                <w:lang w:val="en-US" w:eastAsia="en-US"/>
              </w:rPr>
              <w:t>08.11.2022</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62" w:lineRule="auto"/>
              <w:ind w:left="72" w:right="720" w:firstLine="0"/>
              <w:jc w:val="left"/>
              <w:rPr>
                <w:rFonts w:ascii="Cambria" w:eastAsia="MS Mincho" w:hAnsi="Cambria"/>
                <w:color w:val="auto"/>
                <w:sz w:val="22"/>
                <w:lang w:val="en-US" w:eastAsia="en-US"/>
              </w:rPr>
            </w:pPr>
            <w:r w:rsidRPr="003B5355">
              <w:rPr>
                <w:sz w:val="24"/>
                <w:lang w:val="en-US" w:eastAsia="en-US"/>
              </w:rPr>
              <w:t xml:space="preserve">Устный </w:t>
            </w:r>
            <w:r w:rsidRPr="003B5355">
              <w:rPr>
                <w:rFonts w:ascii="Cambria" w:eastAsia="MS Mincho" w:hAnsi="Cambria"/>
                <w:color w:val="auto"/>
                <w:sz w:val="22"/>
                <w:lang w:val="en-US" w:eastAsia="en-US"/>
              </w:rPr>
              <w:br/>
            </w:r>
            <w:r w:rsidRPr="003B5355">
              <w:rPr>
                <w:sz w:val="24"/>
                <w:lang w:val="en-US" w:eastAsia="en-US"/>
              </w:rPr>
              <w:t>опрос;</w:t>
            </w:r>
          </w:p>
        </w:tc>
      </w:tr>
      <w:tr w:rsidR="003B5355" w:rsidRPr="003B5355" w:rsidTr="003B5355">
        <w:trPr>
          <w:trHeight w:hRule="exact" w:val="1164"/>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left="72" w:right="0" w:firstLine="0"/>
              <w:jc w:val="left"/>
              <w:rPr>
                <w:rFonts w:ascii="Cambria" w:eastAsia="MS Mincho" w:hAnsi="Cambria"/>
                <w:color w:val="auto"/>
                <w:sz w:val="22"/>
                <w:lang w:val="en-US" w:eastAsia="en-US"/>
              </w:rPr>
            </w:pPr>
            <w:r w:rsidRPr="003B5355">
              <w:rPr>
                <w:sz w:val="24"/>
                <w:lang w:val="en-US" w:eastAsia="en-US"/>
              </w:rPr>
              <w:lastRenderedPageBreak/>
              <w:t>30.</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62" w:lineRule="auto"/>
              <w:ind w:left="72" w:right="288" w:firstLine="0"/>
              <w:jc w:val="left"/>
              <w:rPr>
                <w:rFonts w:ascii="Cambria" w:eastAsia="MS Mincho" w:hAnsi="Cambria"/>
                <w:color w:val="auto"/>
                <w:sz w:val="22"/>
                <w:lang w:eastAsia="en-US"/>
              </w:rPr>
            </w:pPr>
            <w:r w:rsidRPr="003B5355">
              <w:rPr>
                <w:sz w:val="24"/>
                <w:lang w:eastAsia="en-US"/>
              </w:rPr>
              <w:t>Досуг и увлечения/хобби современного подростка.</w:t>
            </w:r>
          </w:p>
          <w:p w:rsidR="003B5355" w:rsidRPr="003B5355" w:rsidRDefault="003B5355" w:rsidP="003B5355">
            <w:pPr>
              <w:autoSpaceDE w:val="0"/>
              <w:autoSpaceDN w:val="0"/>
              <w:spacing w:before="70" w:after="0" w:line="230" w:lineRule="auto"/>
              <w:ind w:left="72" w:right="0" w:firstLine="0"/>
              <w:jc w:val="left"/>
              <w:rPr>
                <w:rFonts w:ascii="Cambria" w:eastAsia="MS Mincho" w:hAnsi="Cambria"/>
                <w:color w:val="auto"/>
                <w:sz w:val="22"/>
                <w:lang w:val="en-US" w:eastAsia="en-US"/>
              </w:rPr>
            </w:pPr>
            <w:r w:rsidRPr="003B5355">
              <w:rPr>
                <w:sz w:val="24"/>
                <w:lang w:val="en-US" w:eastAsia="en-US"/>
              </w:rPr>
              <w:t>Свободное время</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left="74" w:right="0" w:firstLine="0"/>
              <w:jc w:val="left"/>
              <w:rPr>
                <w:rFonts w:ascii="Cambria" w:eastAsia="MS Mincho" w:hAnsi="Cambria"/>
                <w:color w:val="auto"/>
                <w:sz w:val="22"/>
                <w:lang w:val="en-US" w:eastAsia="en-US"/>
              </w:rPr>
            </w:pPr>
            <w:r w:rsidRPr="003B5355">
              <w:rPr>
                <w:sz w:val="24"/>
                <w:lang w:val="en-US" w:eastAsia="en-US"/>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spacing w:after="200" w:line="276" w:lineRule="auto"/>
              <w:ind w:right="0" w:firstLine="0"/>
              <w:jc w:val="left"/>
              <w:rPr>
                <w:rFonts w:ascii="Cambria" w:eastAsia="MS Mincho" w:hAnsi="Cambria"/>
                <w:color w:val="auto"/>
                <w:sz w:val="22"/>
                <w:lang w:val="en-US" w:eastAsia="en-US"/>
              </w:rPr>
            </w:pP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spacing w:after="200" w:line="276" w:lineRule="auto"/>
              <w:ind w:right="0" w:firstLine="0"/>
              <w:jc w:val="left"/>
              <w:rPr>
                <w:rFonts w:ascii="Cambria" w:eastAsia="MS Mincho" w:hAnsi="Cambria"/>
                <w:color w:val="auto"/>
                <w:sz w:val="22"/>
                <w:lang w:val="en-US" w:eastAsia="en-US"/>
              </w:rPr>
            </w:pP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left="72" w:right="0" w:firstLine="0"/>
              <w:jc w:val="left"/>
              <w:rPr>
                <w:rFonts w:ascii="Cambria" w:eastAsia="MS Mincho" w:hAnsi="Cambria"/>
                <w:color w:val="auto"/>
                <w:sz w:val="22"/>
                <w:lang w:val="en-US" w:eastAsia="en-US"/>
              </w:rPr>
            </w:pPr>
            <w:r w:rsidRPr="003B5355">
              <w:rPr>
                <w:sz w:val="24"/>
                <w:lang w:val="en-US" w:eastAsia="en-US"/>
              </w:rPr>
              <w:t xml:space="preserve">09.11.2022 </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62" w:lineRule="auto"/>
              <w:ind w:right="720" w:firstLine="0"/>
              <w:jc w:val="center"/>
              <w:rPr>
                <w:rFonts w:ascii="Cambria" w:eastAsia="MS Mincho" w:hAnsi="Cambria"/>
                <w:color w:val="auto"/>
                <w:sz w:val="22"/>
                <w:lang w:val="en-US" w:eastAsia="en-US"/>
              </w:rPr>
            </w:pPr>
            <w:r w:rsidRPr="003B5355">
              <w:rPr>
                <w:sz w:val="24"/>
                <w:lang w:val="en-US" w:eastAsia="en-US"/>
              </w:rPr>
              <w:t xml:space="preserve"> Устный опрос;</w:t>
            </w:r>
          </w:p>
        </w:tc>
      </w:tr>
      <w:tr w:rsidR="003B5355" w:rsidRPr="003B5355" w:rsidTr="003B5355">
        <w:trPr>
          <w:trHeight w:hRule="exact" w:val="80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left="72" w:right="0" w:firstLine="0"/>
              <w:jc w:val="left"/>
              <w:rPr>
                <w:rFonts w:ascii="Cambria" w:eastAsia="MS Mincho" w:hAnsi="Cambria"/>
                <w:color w:val="auto"/>
                <w:sz w:val="22"/>
                <w:lang w:val="en-US" w:eastAsia="en-US"/>
              </w:rPr>
            </w:pPr>
            <w:r w:rsidRPr="003B5355">
              <w:rPr>
                <w:sz w:val="24"/>
                <w:lang w:val="en-US" w:eastAsia="en-US"/>
              </w:rPr>
              <w:t>31.</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left="72" w:right="0" w:firstLine="0"/>
              <w:jc w:val="left"/>
              <w:rPr>
                <w:rFonts w:ascii="Cambria" w:eastAsia="MS Mincho" w:hAnsi="Cambria"/>
                <w:color w:val="auto"/>
                <w:sz w:val="22"/>
                <w:lang w:val="en-US" w:eastAsia="en-US"/>
              </w:rPr>
            </w:pPr>
            <w:r w:rsidRPr="003B5355">
              <w:rPr>
                <w:sz w:val="24"/>
                <w:lang w:val="en-US" w:eastAsia="en-US"/>
              </w:rPr>
              <w:t xml:space="preserve"> Чтение книг</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left="74" w:right="0" w:firstLine="0"/>
              <w:jc w:val="left"/>
              <w:rPr>
                <w:rFonts w:ascii="Cambria" w:eastAsia="MS Mincho" w:hAnsi="Cambria"/>
                <w:color w:val="auto"/>
                <w:sz w:val="22"/>
                <w:lang w:val="en-US" w:eastAsia="en-US"/>
              </w:rPr>
            </w:pPr>
            <w:r w:rsidRPr="003B5355">
              <w:rPr>
                <w:sz w:val="24"/>
                <w:lang w:val="en-US" w:eastAsia="en-US"/>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spacing w:after="200" w:line="276" w:lineRule="auto"/>
              <w:ind w:right="0" w:firstLine="0"/>
              <w:jc w:val="left"/>
              <w:rPr>
                <w:rFonts w:ascii="Cambria" w:eastAsia="MS Mincho" w:hAnsi="Cambria"/>
                <w:color w:val="auto"/>
                <w:sz w:val="22"/>
                <w:lang w:val="en-US" w:eastAsia="en-US"/>
              </w:rPr>
            </w:pP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spacing w:after="200" w:line="276" w:lineRule="auto"/>
              <w:ind w:right="0" w:firstLine="0"/>
              <w:jc w:val="left"/>
              <w:rPr>
                <w:rFonts w:ascii="Cambria" w:eastAsia="MS Mincho" w:hAnsi="Cambria"/>
                <w:color w:val="auto"/>
                <w:sz w:val="22"/>
                <w:lang w:val="en-US" w:eastAsia="en-US"/>
              </w:rPr>
            </w:pP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right="0" w:firstLine="0"/>
              <w:jc w:val="center"/>
              <w:rPr>
                <w:rFonts w:ascii="Cambria" w:eastAsia="MS Mincho" w:hAnsi="Cambria"/>
                <w:color w:val="auto"/>
                <w:sz w:val="22"/>
                <w:lang w:val="en-US" w:eastAsia="en-US"/>
              </w:rPr>
            </w:pPr>
            <w:r w:rsidRPr="003B5355">
              <w:rPr>
                <w:sz w:val="24"/>
                <w:lang w:val="en-US" w:eastAsia="en-US"/>
              </w:rPr>
              <w:t>10.11.2022</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62" w:lineRule="auto"/>
              <w:ind w:left="72" w:right="144" w:firstLine="0"/>
              <w:jc w:val="left"/>
              <w:rPr>
                <w:rFonts w:ascii="Cambria" w:eastAsia="MS Mincho" w:hAnsi="Cambria"/>
                <w:color w:val="auto"/>
                <w:sz w:val="22"/>
                <w:lang w:val="en-US" w:eastAsia="en-US"/>
              </w:rPr>
            </w:pPr>
            <w:r w:rsidRPr="003B5355">
              <w:rPr>
                <w:sz w:val="24"/>
                <w:lang w:val="en-US" w:eastAsia="en-US"/>
              </w:rPr>
              <w:t>Письменный контроль;</w:t>
            </w:r>
          </w:p>
        </w:tc>
      </w:tr>
    </w:tbl>
    <w:p w:rsidR="003B5355" w:rsidRPr="003B5355" w:rsidRDefault="003B5355" w:rsidP="003B5355">
      <w:pPr>
        <w:autoSpaceDE w:val="0"/>
        <w:autoSpaceDN w:val="0"/>
        <w:spacing w:after="0" w:line="14" w:lineRule="exact"/>
        <w:ind w:right="0" w:firstLine="0"/>
        <w:jc w:val="left"/>
        <w:rPr>
          <w:rFonts w:ascii="Cambria" w:eastAsia="MS Mincho" w:hAnsi="Cambria"/>
          <w:color w:val="auto"/>
          <w:sz w:val="22"/>
          <w:lang w:val="en-US" w:eastAsia="en-US"/>
        </w:rPr>
      </w:pPr>
    </w:p>
    <w:p w:rsidR="003B5355" w:rsidRPr="003B5355" w:rsidRDefault="003B5355" w:rsidP="003B5355">
      <w:pPr>
        <w:autoSpaceDE w:val="0"/>
        <w:autoSpaceDN w:val="0"/>
        <w:spacing w:after="0" w:line="14" w:lineRule="exact"/>
        <w:ind w:right="0" w:firstLine="0"/>
        <w:jc w:val="left"/>
        <w:rPr>
          <w:rFonts w:ascii="Cambria" w:eastAsia="MS Mincho" w:hAnsi="Cambria"/>
          <w:color w:val="auto"/>
          <w:sz w:val="22"/>
          <w:lang w:val="en-US" w:eastAsia="en-US"/>
        </w:rPr>
      </w:pPr>
    </w:p>
    <w:p w:rsidR="003B5355" w:rsidRPr="003B5355" w:rsidRDefault="003B5355" w:rsidP="003B5355">
      <w:pPr>
        <w:spacing w:after="200" w:line="276" w:lineRule="auto"/>
        <w:ind w:right="0" w:firstLine="0"/>
        <w:jc w:val="left"/>
        <w:rPr>
          <w:rFonts w:ascii="Cambria" w:eastAsia="MS Mincho" w:hAnsi="Cambria"/>
          <w:color w:val="auto"/>
          <w:sz w:val="22"/>
          <w:lang w:val="en-US" w:eastAsia="en-US"/>
        </w:rPr>
        <w:sectPr w:rsidR="003B5355" w:rsidRPr="003B5355">
          <w:pgSz w:w="11900" w:h="16840"/>
          <w:pgMar w:top="0" w:right="650" w:bottom="418" w:left="666" w:header="720" w:footer="720" w:gutter="0"/>
          <w:cols w:space="720" w:equalWidth="0">
            <w:col w:w="10584" w:space="0"/>
          </w:cols>
          <w:docGrid w:linePitch="360"/>
        </w:sectPr>
      </w:pPr>
    </w:p>
    <w:p w:rsidR="003B5355" w:rsidRPr="003B5355" w:rsidRDefault="003B5355" w:rsidP="003B5355">
      <w:pPr>
        <w:autoSpaceDE w:val="0"/>
        <w:autoSpaceDN w:val="0"/>
        <w:spacing w:after="66" w:line="220" w:lineRule="exact"/>
        <w:ind w:right="0" w:firstLine="0"/>
        <w:jc w:val="left"/>
        <w:rPr>
          <w:rFonts w:ascii="Cambria" w:eastAsia="MS Mincho" w:hAnsi="Cambria"/>
          <w:color w:val="auto"/>
          <w:sz w:val="22"/>
          <w:lang w:val="en-US" w:eastAsia="en-US"/>
        </w:rPr>
      </w:pPr>
    </w:p>
    <w:tbl>
      <w:tblPr>
        <w:tblW w:w="0" w:type="auto"/>
        <w:tblInd w:w="6" w:type="dxa"/>
        <w:tblLayout w:type="fixed"/>
        <w:tblLook w:val="04A0" w:firstRow="1" w:lastRow="0" w:firstColumn="1" w:lastColumn="0" w:noHBand="0" w:noVBand="1"/>
      </w:tblPr>
      <w:tblGrid>
        <w:gridCol w:w="576"/>
        <w:gridCol w:w="3074"/>
        <w:gridCol w:w="732"/>
        <w:gridCol w:w="1620"/>
        <w:gridCol w:w="1668"/>
        <w:gridCol w:w="1236"/>
        <w:gridCol w:w="1646"/>
      </w:tblGrid>
      <w:tr w:rsidR="003B5355" w:rsidRPr="003B5355" w:rsidTr="003B5355">
        <w:trPr>
          <w:trHeight w:hRule="exact" w:val="82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left="72" w:right="0" w:firstLine="0"/>
              <w:jc w:val="left"/>
              <w:rPr>
                <w:rFonts w:ascii="Cambria" w:eastAsia="MS Mincho" w:hAnsi="Cambria"/>
                <w:color w:val="auto"/>
                <w:sz w:val="22"/>
                <w:lang w:val="en-US" w:eastAsia="en-US"/>
              </w:rPr>
            </w:pPr>
            <w:r w:rsidRPr="003B5355">
              <w:rPr>
                <w:sz w:val="24"/>
                <w:lang w:val="en-US" w:eastAsia="en-US"/>
              </w:rPr>
              <w:t>32.</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left="72" w:right="0" w:firstLine="0"/>
              <w:jc w:val="left"/>
              <w:rPr>
                <w:rFonts w:ascii="Cambria" w:eastAsia="MS Mincho" w:hAnsi="Cambria"/>
                <w:color w:val="auto"/>
                <w:sz w:val="22"/>
                <w:lang w:val="en-US" w:eastAsia="en-US"/>
              </w:rPr>
            </w:pPr>
            <w:r w:rsidRPr="003B5355">
              <w:rPr>
                <w:sz w:val="24"/>
                <w:lang w:val="en-US" w:eastAsia="en-US"/>
              </w:rPr>
              <w:t xml:space="preserve"> Родная литература</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left="74" w:right="0" w:firstLine="0"/>
              <w:jc w:val="left"/>
              <w:rPr>
                <w:rFonts w:ascii="Cambria" w:eastAsia="MS Mincho" w:hAnsi="Cambria"/>
                <w:color w:val="auto"/>
                <w:sz w:val="22"/>
                <w:lang w:val="en-US" w:eastAsia="en-US"/>
              </w:rPr>
            </w:pPr>
            <w:r w:rsidRPr="003B5355">
              <w:rPr>
                <w:sz w:val="24"/>
                <w:lang w:val="en-US" w:eastAsia="en-US"/>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spacing w:after="200" w:line="276" w:lineRule="auto"/>
              <w:ind w:right="0" w:firstLine="0"/>
              <w:jc w:val="left"/>
              <w:rPr>
                <w:rFonts w:ascii="Cambria" w:eastAsia="MS Mincho" w:hAnsi="Cambria"/>
                <w:color w:val="auto"/>
                <w:sz w:val="22"/>
                <w:lang w:val="en-US" w:eastAsia="en-US"/>
              </w:rPr>
            </w:pP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spacing w:after="200" w:line="276" w:lineRule="auto"/>
              <w:ind w:right="0" w:firstLine="0"/>
              <w:jc w:val="left"/>
              <w:rPr>
                <w:rFonts w:ascii="Cambria" w:eastAsia="MS Mincho" w:hAnsi="Cambria"/>
                <w:color w:val="auto"/>
                <w:sz w:val="22"/>
                <w:lang w:val="en-US" w:eastAsia="en-US"/>
              </w:rPr>
            </w:pP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right="0" w:firstLine="0"/>
              <w:jc w:val="center"/>
              <w:rPr>
                <w:rFonts w:ascii="Cambria" w:eastAsia="MS Mincho" w:hAnsi="Cambria"/>
                <w:color w:val="auto"/>
                <w:sz w:val="22"/>
                <w:lang w:val="en-US" w:eastAsia="en-US"/>
              </w:rPr>
            </w:pPr>
            <w:r w:rsidRPr="003B5355">
              <w:rPr>
                <w:sz w:val="24"/>
                <w:lang w:val="en-US" w:eastAsia="en-US"/>
              </w:rPr>
              <w:t>15.11.2022</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62" w:lineRule="auto"/>
              <w:ind w:left="72" w:right="144" w:firstLine="0"/>
              <w:jc w:val="left"/>
              <w:rPr>
                <w:rFonts w:ascii="Cambria" w:eastAsia="MS Mincho" w:hAnsi="Cambria"/>
                <w:color w:val="auto"/>
                <w:sz w:val="22"/>
                <w:lang w:val="en-US" w:eastAsia="en-US"/>
              </w:rPr>
            </w:pPr>
            <w:r w:rsidRPr="003B5355">
              <w:rPr>
                <w:sz w:val="24"/>
                <w:lang w:val="en-US" w:eastAsia="en-US"/>
              </w:rPr>
              <w:t>Письменный контроль;</w:t>
            </w:r>
          </w:p>
        </w:tc>
      </w:tr>
      <w:tr w:rsidR="003B5355" w:rsidRPr="003B5355" w:rsidTr="003B5355">
        <w:trPr>
          <w:trHeight w:hRule="exact" w:val="1836"/>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left="72" w:right="0" w:firstLine="0"/>
              <w:jc w:val="left"/>
              <w:rPr>
                <w:rFonts w:ascii="Cambria" w:eastAsia="MS Mincho" w:hAnsi="Cambria"/>
                <w:color w:val="auto"/>
                <w:sz w:val="22"/>
                <w:lang w:val="en-US" w:eastAsia="en-US"/>
              </w:rPr>
            </w:pPr>
            <w:r w:rsidRPr="003B5355">
              <w:rPr>
                <w:sz w:val="24"/>
                <w:lang w:val="en-US" w:eastAsia="en-US"/>
              </w:rPr>
              <w:t>33.</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76" w:lineRule="auto"/>
              <w:ind w:left="72" w:right="144" w:firstLine="0"/>
              <w:jc w:val="left"/>
              <w:rPr>
                <w:rFonts w:ascii="Cambria" w:eastAsia="MS Mincho" w:hAnsi="Cambria"/>
                <w:color w:val="auto"/>
                <w:sz w:val="22"/>
                <w:lang w:eastAsia="en-US"/>
              </w:rPr>
            </w:pPr>
            <w:r w:rsidRPr="003B5355">
              <w:rPr>
                <w:sz w:val="24"/>
                <w:lang w:eastAsia="en-US"/>
              </w:rPr>
              <w:t xml:space="preserve">Выдающиеся люди родной страны и страны/стран </w:t>
            </w:r>
            <w:r w:rsidRPr="003B5355">
              <w:rPr>
                <w:rFonts w:ascii="Cambria" w:eastAsia="MS Mincho" w:hAnsi="Cambria"/>
                <w:color w:val="auto"/>
                <w:sz w:val="22"/>
                <w:lang w:eastAsia="en-US"/>
              </w:rPr>
              <w:br/>
            </w:r>
            <w:r w:rsidRPr="003B5355">
              <w:rPr>
                <w:sz w:val="24"/>
                <w:lang w:eastAsia="en-US"/>
              </w:rPr>
              <w:t xml:space="preserve">изучаемого языка: </w:t>
            </w:r>
            <w:r w:rsidRPr="003B5355">
              <w:rPr>
                <w:rFonts w:ascii="Cambria" w:eastAsia="MS Mincho" w:hAnsi="Cambria"/>
                <w:color w:val="auto"/>
                <w:sz w:val="22"/>
                <w:lang w:eastAsia="en-US"/>
              </w:rPr>
              <w:br/>
            </w:r>
            <w:r w:rsidRPr="003B5355">
              <w:rPr>
                <w:sz w:val="24"/>
                <w:lang w:eastAsia="en-US"/>
              </w:rPr>
              <w:t>писатели, поэты.</w:t>
            </w:r>
          </w:p>
          <w:p w:rsidR="003B5355" w:rsidRPr="003B5355" w:rsidRDefault="003B5355" w:rsidP="003B5355">
            <w:pPr>
              <w:autoSpaceDE w:val="0"/>
              <w:autoSpaceDN w:val="0"/>
              <w:spacing w:before="70" w:after="0" w:line="230" w:lineRule="auto"/>
              <w:ind w:left="72" w:right="0" w:firstLine="0"/>
              <w:jc w:val="left"/>
              <w:rPr>
                <w:rFonts w:ascii="Cambria" w:eastAsia="MS Mincho" w:hAnsi="Cambria"/>
                <w:color w:val="auto"/>
                <w:sz w:val="22"/>
                <w:lang w:val="en-US" w:eastAsia="en-US"/>
              </w:rPr>
            </w:pPr>
            <w:r w:rsidRPr="003B5355">
              <w:rPr>
                <w:sz w:val="24"/>
                <w:lang w:val="en-US" w:eastAsia="en-US"/>
              </w:rPr>
              <w:t>Английский писатель</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left="74" w:right="0" w:firstLine="0"/>
              <w:jc w:val="left"/>
              <w:rPr>
                <w:rFonts w:ascii="Cambria" w:eastAsia="MS Mincho" w:hAnsi="Cambria"/>
                <w:color w:val="auto"/>
                <w:sz w:val="22"/>
                <w:lang w:val="en-US" w:eastAsia="en-US"/>
              </w:rPr>
            </w:pPr>
            <w:r w:rsidRPr="003B5355">
              <w:rPr>
                <w:sz w:val="24"/>
                <w:lang w:val="en-US" w:eastAsia="en-US"/>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spacing w:after="200" w:line="276" w:lineRule="auto"/>
              <w:ind w:right="0" w:firstLine="0"/>
              <w:jc w:val="left"/>
              <w:rPr>
                <w:rFonts w:ascii="Cambria" w:eastAsia="MS Mincho" w:hAnsi="Cambria"/>
                <w:color w:val="auto"/>
                <w:sz w:val="22"/>
                <w:lang w:val="en-US" w:eastAsia="en-US"/>
              </w:rPr>
            </w:pP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spacing w:after="200" w:line="276" w:lineRule="auto"/>
              <w:ind w:right="0" w:firstLine="0"/>
              <w:jc w:val="left"/>
              <w:rPr>
                <w:rFonts w:ascii="Cambria" w:eastAsia="MS Mincho" w:hAnsi="Cambria"/>
                <w:color w:val="auto"/>
                <w:sz w:val="22"/>
                <w:lang w:val="en-US" w:eastAsia="en-US"/>
              </w:rPr>
            </w:pP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right="0" w:firstLine="0"/>
              <w:jc w:val="center"/>
              <w:rPr>
                <w:rFonts w:ascii="Cambria" w:eastAsia="MS Mincho" w:hAnsi="Cambria"/>
                <w:color w:val="auto"/>
                <w:sz w:val="22"/>
                <w:lang w:val="en-US" w:eastAsia="en-US"/>
              </w:rPr>
            </w:pPr>
            <w:r w:rsidRPr="003B5355">
              <w:rPr>
                <w:sz w:val="24"/>
                <w:lang w:val="en-US" w:eastAsia="en-US"/>
              </w:rPr>
              <w:t>16.11.2022</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62" w:lineRule="auto"/>
              <w:ind w:left="72" w:right="144" w:firstLine="0"/>
              <w:jc w:val="left"/>
              <w:rPr>
                <w:rFonts w:ascii="Cambria" w:eastAsia="MS Mincho" w:hAnsi="Cambria"/>
                <w:color w:val="auto"/>
                <w:sz w:val="22"/>
                <w:lang w:val="en-US" w:eastAsia="en-US"/>
              </w:rPr>
            </w:pPr>
            <w:r w:rsidRPr="003B5355">
              <w:rPr>
                <w:sz w:val="24"/>
                <w:lang w:val="en-US" w:eastAsia="en-US"/>
              </w:rPr>
              <w:t>Письменный контроль;</w:t>
            </w:r>
          </w:p>
        </w:tc>
      </w:tr>
      <w:tr w:rsidR="003B5355" w:rsidRPr="003B5355" w:rsidTr="003B5355">
        <w:trPr>
          <w:trHeight w:hRule="exact" w:val="492"/>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left="72" w:right="0" w:firstLine="0"/>
              <w:jc w:val="left"/>
              <w:rPr>
                <w:rFonts w:ascii="Cambria" w:eastAsia="MS Mincho" w:hAnsi="Cambria"/>
                <w:color w:val="auto"/>
                <w:sz w:val="22"/>
                <w:lang w:val="en-US" w:eastAsia="en-US"/>
              </w:rPr>
            </w:pPr>
            <w:r w:rsidRPr="003B5355">
              <w:rPr>
                <w:sz w:val="24"/>
                <w:lang w:val="en-US" w:eastAsia="en-US"/>
              </w:rPr>
              <w:t>34.</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left="72" w:right="0" w:firstLine="0"/>
              <w:jc w:val="left"/>
              <w:rPr>
                <w:rFonts w:ascii="Cambria" w:eastAsia="MS Mincho" w:hAnsi="Cambria"/>
                <w:color w:val="auto"/>
                <w:sz w:val="22"/>
                <w:lang w:val="en-US" w:eastAsia="en-US"/>
              </w:rPr>
            </w:pPr>
            <w:r w:rsidRPr="003B5355">
              <w:rPr>
                <w:sz w:val="24"/>
                <w:lang w:val="en-US" w:eastAsia="en-US"/>
              </w:rPr>
              <w:t xml:space="preserve"> Любимая книга</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left="74" w:right="0" w:firstLine="0"/>
              <w:jc w:val="left"/>
              <w:rPr>
                <w:rFonts w:ascii="Cambria" w:eastAsia="MS Mincho" w:hAnsi="Cambria"/>
                <w:color w:val="auto"/>
                <w:sz w:val="22"/>
                <w:lang w:val="en-US" w:eastAsia="en-US"/>
              </w:rPr>
            </w:pPr>
            <w:r w:rsidRPr="003B5355">
              <w:rPr>
                <w:sz w:val="24"/>
                <w:lang w:val="en-US" w:eastAsia="en-US"/>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spacing w:after="200" w:line="276" w:lineRule="auto"/>
              <w:ind w:right="0" w:firstLine="0"/>
              <w:jc w:val="left"/>
              <w:rPr>
                <w:rFonts w:ascii="Cambria" w:eastAsia="MS Mincho" w:hAnsi="Cambria"/>
                <w:color w:val="auto"/>
                <w:sz w:val="22"/>
                <w:lang w:val="en-US" w:eastAsia="en-US"/>
              </w:rPr>
            </w:pP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spacing w:after="200" w:line="276" w:lineRule="auto"/>
              <w:ind w:right="0" w:firstLine="0"/>
              <w:jc w:val="left"/>
              <w:rPr>
                <w:rFonts w:ascii="Cambria" w:eastAsia="MS Mincho" w:hAnsi="Cambria"/>
                <w:color w:val="auto"/>
                <w:sz w:val="22"/>
                <w:lang w:val="en-US" w:eastAsia="en-US"/>
              </w:rPr>
            </w:pP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right="0" w:firstLine="0"/>
              <w:jc w:val="center"/>
              <w:rPr>
                <w:rFonts w:ascii="Cambria" w:eastAsia="MS Mincho" w:hAnsi="Cambria"/>
                <w:color w:val="auto"/>
                <w:sz w:val="22"/>
                <w:lang w:val="en-US" w:eastAsia="en-US"/>
              </w:rPr>
            </w:pPr>
            <w:r w:rsidRPr="003B5355">
              <w:rPr>
                <w:sz w:val="24"/>
                <w:lang w:val="en-US" w:eastAsia="en-US"/>
              </w:rPr>
              <w:t>17.11.2022</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right="0" w:firstLine="0"/>
              <w:jc w:val="center"/>
              <w:rPr>
                <w:rFonts w:ascii="Cambria" w:eastAsia="MS Mincho" w:hAnsi="Cambria"/>
                <w:color w:val="auto"/>
                <w:sz w:val="22"/>
                <w:lang w:val="en-US" w:eastAsia="en-US"/>
              </w:rPr>
            </w:pPr>
            <w:r w:rsidRPr="003B5355">
              <w:rPr>
                <w:sz w:val="24"/>
                <w:lang w:val="en-US" w:eastAsia="en-US"/>
              </w:rPr>
              <w:t>Тестирование;</w:t>
            </w:r>
          </w:p>
        </w:tc>
      </w:tr>
      <w:tr w:rsidR="003B5355" w:rsidRPr="003B5355" w:rsidTr="003B5355">
        <w:trPr>
          <w:trHeight w:hRule="exact" w:val="830"/>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100" w:after="0" w:line="230" w:lineRule="auto"/>
              <w:ind w:left="72" w:right="0" w:firstLine="0"/>
              <w:jc w:val="left"/>
              <w:rPr>
                <w:rFonts w:ascii="Cambria" w:eastAsia="MS Mincho" w:hAnsi="Cambria"/>
                <w:color w:val="auto"/>
                <w:sz w:val="22"/>
                <w:lang w:val="en-US" w:eastAsia="en-US"/>
              </w:rPr>
            </w:pPr>
            <w:r w:rsidRPr="003B5355">
              <w:rPr>
                <w:sz w:val="24"/>
                <w:lang w:val="en-US" w:eastAsia="en-US"/>
              </w:rPr>
              <w:t>35.</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100" w:after="0" w:line="230" w:lineRule="auto"/>
              <w:ind w:left="72" w:right="0" w:firstLine="0"/>
              <w:jc w:val="left"/>
              <w:rPr>
                <w:rFonts w:ascii="Cambria" w:eastAsia="MS Mincho" w:hAnsi="Cambria"/>
                <w:color w:val="auto"/>
                <w:sz w:val="22"/>
                <w:lang w:val="en-US" w:eastAsia="en-US"/>
              </w:rPr>
            </w:pPr>
            <w:r w:rsidRPr="003B5355">
              <w:rPr>
                <w:sz w:val="24"/>
                <w:lang w:val="en-US" w:eastAsia="en-US"/>
              </w:rPr>
              <w:t xml:space="preserve"> Кино и фотография</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100" w:after="0" w:line="230" w:lineRule="auto"/>
              <w:ind w:left="74" w:right="0" w:firstLine="0"/>
              <w:jc w:val="left"/>
              <w:rPr>
                <w:rFonts w:ascii="Cambria" w:eastAsia="MS Mincho" w:hAnsi="Cambria"/>
                <w:color w:val="auto"/>
                <w:sz w:val="22"/>
                <w:lang w:val="en-US" w:eastAsia="en-US"/>
              </w:rPr>
            </w:pPr>
            <w:r w:rsidRPr="003B5355">
              <w:rPr>
                <w:sz w:val="24"/>
                <w:lang w:val="en-US" w:eastAsia="en-US"/>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spacing w:after="200" w:line="276" w:lineRule="auto"/>
              <w:ind w:right="0" w:firstLine="0"/>
              <w:jc w:val="left"/>
              <w:rPr>
                <w:rFonts w:ascii="Cambria" w:eastAsia="MS Mincho" w:hAnsi="Cambria"/>
                <w:color w:val="auto"/>
                <w:sz w:val="22"/>
                <w:lang w:val="en-US" w:eastAsia="en-US"/>
              </w:rPr>
            </w:pP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spacing w:after="200" w:line="276" w:lineRule="auto"/>
              <w:ind w:right="0" w:firstLine="0"/>
              <w:jc w:val="left"/>
              <w:rPr>
                <w:rFonts w:ascii="Cambria" w:eastAsia="MS Mincho" w:hAnsi="Cambria"/>
                <w:color w:val="auto"/>
                <w:sz w:val="22"/>
                <w:lang w:val="en-US" w:eastAsia="en-US"/>
              </w:rPr>
            </w:pP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100" w:after="0" w:line="230" w:lineRule="auto"/>
              <w:ind w:right="0" w:firstLine="0"/>
              <w:jc w:val="center"/>
              <w:rPr>
                <w:rFonts w:ascii="Cambria" w:eastAsia="MS Mincho" w:hAnsi="Cambria"/>
                <w:color w:val="auto"/>
                <w:sz w:val="22"/>
                <w:lang w:val="en-US" w:eastAsia="en-US"/>
              </w:rPr>
            </w:pPr>
            <w:r w:rsidRPr="003B5355">
              <w:rPr>
                <w:sz w:val="24"/>
                <w:lang w:val="en-US" w:eastAsia="en-US"/>
              </w:rPr>
              <w:t>22.11.2022</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100" w:after="0" w:line="262" w:lineRule="auto"/>
              <w:ind w:left="72" w:right="144" w:firstLine="0"/>
              <w:jc w:val="left"/>
              <w:rPr>
                <w:rFonts w:ascii="Cambria" w:eastAsia="MS Mincho" w:hAnsi="Cambria"/>
                <w:color w:val="auto"/>
                <w:sz w:val="22"/>
                <w:lang w:val="en-US" w:eastAsia="en-US"/>
              </w:rPr>
            </w:pPr>
            <w:r w:rsidRPr="003B5355">
              <w:rPr>
                <w:sz w:val="24"/>
                <w:lang w:val="en-US" w:eastAsia="en-US"/>
              </w:rPr>
              <w:t>Практическая работа;</w:t>
            </w:r>
          </w:p>
        </w:tc>
      </w:tr>
      <w:tr w:rsidR="003B5355" w:rsidRPr="003B5355" w:rsidTr="003B5355">
        <w:trPr>
          <w:trHeight w:hRule="exact" w:val="82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left="72" w:right="0" w:firstLine="0"/>
              <w:jc w:val="left"/>
              <w:rPr>
                <w:rFonts w:ascii="Cambria" w:eastAsia="MS Mincho" w:hAnsi="Cambria"/>
                <w:color w:val="auto"/>
                <w:sz w:val="22"/>
                <w:lang w:val="en-US" w:eastAsia="en-US"/>
              </w:rPr>
            </w:pPr>
            <w:r w:rsidRPr="003B5355">
              <w:rPr>
                <w:sz w:val="24"/>
                <w:lang w:val="en-US" w:eastAsia="en-US"/>
              </w:rPr>
              <w:t>36.</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62" w:lineRule="auto"/>
              <w:ind w:left="72" w:right="144" w:firstLine="0"/>
              <w:jc w:val="left"/>
              <w:rPr>
                <w:rFonts w:ascii="Cambria" w:eastAsia="MS Mincho" w:hAnsi="Cambria"/>
                <w:color w:val="auto"/>
                <w:sz w:val="22"/>
                <w:lang w:eastAsia="en-US"/>
              </w:rPr>
            </w:pPr>
            <w:r w:rsidRPr="003B5355">
              <w:rPr>
                <w:sz w:val="24"/>
                <w:lang w:eastAsia="en-US"/>
              </w:rPr>
              <w:t xml:space="preserve"> Любимые мультфильмы и их герои</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left="74" w:right="0" w:firstLine="0"/>
              <w:jc w:val="left"/>
              <w:rPr>
                <w:rFonts w:ascii="Cambria" w:eastAsia="MS Mincho" w:hAnsi="Cambria"/>
                <w:color w:val="auto"/>
                <w:sz w:val="22"/>
                <w:lang w:val="en-US" w:eastAsia="en-US"/>
              </w:rPr>
            </w:pPr>
            <w:r w:rsidRPr="003B5355">
              <w:rPr>
                <w:sz w:val="24"/>
                <w:lang w:val="en-US" w:eastAsia="en-US"/>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spacing w:after="200" w:line="276" w:lineRule="auto"/>
              <w:ind w:right="0" w:firstLine="0"/>
              <w:jc w:val="left"/>
              <w:rPr>
                <w:rFonts w:ascii="Cambria" w:eastAsia="MS Mincho" w:hAnsi="Cambria"/>
                <w:color w:val="auto"/>
                <w:sz w:val="22"/>
                <w:lang w:val="en-US" w:eastAsia="en-US"/>
              </w:rPr>
            </w:pP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spacing w:after="200" w:line="276" w:lineRule="auto"/>
              <w:ind w:right="0" w:firstLine="0"/>
              <w:jc w:val="left"/>
              <w:rPr>
                <w:rFonts w:ascii="Cambria" w:eastAsia="MS Mincho" w:hAnsi="Cambria"/>
                <w:color w:val="auto"/>
                <w:sz w:val="22"/>
                <w:lang w:val="en-US" w:eastAsia="en-US"/>
              </w:rPr>
            </w:pP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right="0" w:firstLine="0"/>
              <w:jc w:val="center"/>
              <w:rPr>
                <w:rFonts w:ascii="Cambria" w:eastAsia="MS Mincho" w:hAnsi="Cambria"/>
                <w:color w:val="auto"/>
                <w:sz w:val="22"/>
                <w:lang w:val="en-US" w:eastAsia="en-US"/>
              </w:rPr>
            </w:pPr>
            <w:r w:rsidRPr="003B5355">
              <w:rPr>
                <w:sz w:val="24"/>
                <w:lang w:val="en-US" w:eastAsia="en-US"/>
              </w:rPr>
              <w:t>23.11.2022</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62" w:lineRule="auto"/>
              <w:ind w:left="72" w:right="720" w:firstLine="0"/>
              <w:jc w:val="left"/>
              <w:rPr>
                <w:rFonts w:ascii="Cambria" w:eastAsia="MS Mincho" w:hAnsi="Cambria"/>
                <w:color w:val="auto"/>
                <w:sz w:val="22"/>
                <w:lang w:val="en-US" w:eastAsia="en-US"/>
              </w:rPr>
            </w:pPr>
            <w:r w:rsidRPr="003B5355">
              <w:rPr>
                <w:sz w:val="24"/>
                <w:lang w:val="en-US" w:eastAsia="en-US"/>
              </w:rPr>
              <w:t xml:space="preserve">Устный </w:t>
            </w:r>
            <w:r w:rsidRPr="003B5355">
              <w:rPr>
                <w:rFonts w:ascii="Cambria" w:eastAsia="MS Mincho" w:hAnsi="Cambria"/>
                <w:color w:val="auto"/>
                <w:sz w:val="22"/>
                <w:lang w:val="en-US" w:eastAsia="en-US"/>
              </w:rPr>
              <w:br/>
            </w:r>
            <w:r w:rsidRPr="003B5355">
              <w:rPr>
                <w:sz w:val="24"/>
                <w:lang w:val="en-US" w:eastAsia="en-US"/>
              </w:rPr>
              <w:t>опрос;</w:t>
            </w:r>
          </w:p>
        </w:tc>
      </w:tr>
      <w:tr w:rsidR="003B5355" w:rsidRPr="003B5355" w:rsidTr="003B5355">
        <w:trPr>
          <w:trHeight w:hRule="exact" w:val="82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left="72" w:right="0" w:firstLine="0"/>
              <w:jc w:val="left"/>
              <w:rPr>
                <w:rFonts w:ascii="Cambria" w:eastAsia="MS Mincho" w:hAnsi="Cambria"/>
                <w:color w:val="auto"/>
                <w:sz w:val="22"/>
                <w:lang w:val="en-US" w:eastAsia="en-US"/>
              </w:rPr>
            </w:pPr>
            <w:r w:rsidRPr="003B5355">
              <w:rPr>
                <w:sz w:val="24"/>
                <w:lang w:val="en-US" w:eastAsia="en-US"/>
              </w:rPr>
              <w:t>37.</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left="72" w:right="0" w:firstLine="0"/>
              <w:jc w:val="left"/>
              <w:rPr>
                <w:rFonts w:ascii="Cambria" w:eastAsia="MS Mincho" w:hAnsi="Cambria"/>
                <w:color w:val="auto"/>
                <w:sz w:val="22"/>
                <w:lang w:val="en-US" w:eastAsia="en-US"/>
              </w:rPr>
            </w:pPr>
            <w:r w:rsidRPr="003B5355">
              <w:rPr>
                <w:sz w:val="24"/>
                <w:lang w:val="en-US" w:eastAsia="en-US"/>
              </w:rPr>
              <w:t xml:space="preserve"> Увлечения моих друзей</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left="74" w:right="0" w:firstLine="0"/>
              <w:jc w:val="left"/>
              <w:rPr>
                <w:rFonts w:ascii="Cambria" w:eastAsia="MS Mincho" w:hAnsi="Cambria"/>
                <w:color w:val="auto"/>
                <w:sz w:val="22"/>
                <w:lang w:val="en-US" w:eastAsia="en-US"/>
              </w:rPr>
            </w:pPr>
            <w:r w:rsidRPr="003B5355">
              <w:rPr>
                <w:sz w:val="24"/>
                <w:lang w:val="en-US" w:eastAsia="en-US"/>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left="72" w:right="0" w:firstLine="0"/>
              <w:jc w:val="left"/>
              <w:rPr>
                <w:rFonts w:ascii="Cambria" w:eastAsia="MS Mincho" w:hAnsi="Cambria"/>
                <w:color w:val="auto"/>
                <w:sz w:val="22"/>
                <w:lang w:val="en-US" w:eastAsia="en-US"/>
              </w:rPr>
            </w:pPr>
            <w:r w:rsidRPr="003B5355">
              <w:rPr>
                <w:sz w:val="24"/>
                <w:lang w:val="en-US" w:eastAsia="en-US"/>
              </w:rPr>
              <w:t>1</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spacing w:after="200" w:line="276" w:lineRule="auto"/>
              <w:ind w:right="0" w:firstLine="0"/>
              <w:jc w:val="left"/>
              <w:rPr>
                <w:rFonts w:ascii="Cambria" w:eastAsia="MS Mincho" w:hAnsi="Cambria"/>
                <w:color w:val="auto"/>
                <w:sz w:val="22"/>
                <w:lang w:val="en-US" w:eastAsia="en-US"/>
              </w:rPr>
            </w:pP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right="0" w:firstLine="0"/>
              <w:jc w:val="center"/>
              <w:rPr>
                <w:rFonts w:ascii="Cambria" w:eastAsia="MS Mincho" w:hAnsi="Cambria"/>
                <w:color w:val="auto"/>
                <w:sz w:val="22"/>
                <w:lang w:val="en-US" w:eastAsia="en-US"/>
              </w:rPr>
            </w:pPr>
            <w:r w:rsidRPr="003B5355">
              <w:rPr>
                <w:sz w:val="24"/>
                <w:lang w:val="en-US" w:eastAsia="en-US"/>
              </w:rPr>
              <w:t>24.11.2022</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62" w:lineRule="auto"/>
              <w:ind w:left="72" w:right="720" w:firstLine="0"/>
              <w:jc w:val="left"/>
              <w:rPr>
                <w:rFonts w:ascii="Cambria" w:eastAsia="MS Mincho" w:hAnsi="Cambria"/>
                <w:color w:val="auto"/>
                <w:sz w:val="22"/>
                <w:lang w:val="en-US" w:eastAsia="en-US"/>
              </w:rPr>
            </w:pPr>
            <w:r w:rsidRPr="003B5355">
              <w:rPr>
                <w:sz w:val="24"/>
                <w:lang w:val="en-US" w:eastAsia="en-US"/>
              </w:rPr>
              <w:t xml:space="preserve">Устный </w:t>
            </w:r>
            <w:r w:rsidRPr="003B5355">
              <w:rPr>
                <w:rFonts w:ascii="Cambria" w:eastAsia="MS Mincho" w:hAnsi="Cambria"/>
                <w:color w:val="auto"/>
                <w:sz w:val="22"/>
                <w:lang w:val="en-US" w:eastAsia="en-US"/>
              </w:rPr>
              <w:br/>
            </w:r>
            <w:r w:rsidRPr="003B5355">
              <w:rPr>
                <w:sz w:val="24"/>
                <w:lang w:val="en-US" w:eastAsia="en-US"/>
              </w:rPr>
              <w:t>опрос;</w:t>
            </w:r>
          </w:p>
        </w:tc>
      </w:tr>
      <w:tr w:rsidR="003B5355" w:rsidRPr="003B5355" w:rsidTr="003B5355">
        <w:trPr>
          <w:trHeight w:hRule="exact" w:val="82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left="72" w:right="0" w:firstLine="0"/>
              <w:jc w:val="left"/>
              <w:rPr>
                <w:rFonts w:ascii="Cambria" w:eastAsia="MS Mincho" w:hAnsi="Cambria"/>
                <w:color w:val="auto"/>
                <w:sz w:val="22"/>
                <w:lang w:val="en-US" w:eastAsia="en-US"/>
              </w:rPr>
            </w:pPr>
            <w:r w:rsidRPr="003B5355">
              <w:rPr>
                <w:sz w:val="24"/>
                <w:lang w:val="en-US" w:eastAsia="en-US"/>
              </w:rPr>
              <w:t>38.</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left="72" w:right="0" w:firstLine="0"/>
              <w:jc w:val="left"/>
              <w:rPr>
                <w:rFonts w:ascii="Cambria" w:eastAsia="MS Mincho" w:hAnsi="Cambria"/>
                <w:color w:val="auto"/>
                <w:sz w:val="22"/>
                <w:lang w:val="en-US" w:eastAsia="en-US"/>
              </w:rPr>
            </w:pPr>
            <w:r w:rsidRPr="003B5355">
              <w:rPr>
                <w:sz w:val="24"/>
                <w:lang w:val="en-US" w:eastAsia="en-US"/>
              </w:rPr>
              <w:t>Спорт</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left="74" w:right="0" w:firstLine="0"/>
              <w:jc w:val="left"/>
              <w:rPr>
                <w:rFonts w:ascii="Cambria" w:eastAsia="MS Mincho" w:hAnsi="Cambria"/>
                <w:color w:val="auto"/>
                <w:sz w:val="22"/>
                <w:lang w:val="en-US" w:eastAsia="en-US"/>
              </w:rPr>
            </w:pPr>
            <w:r w:rsidRPr="003B5355">
              <w:rPr>
                <w:sz w:val="24"/>
                <w:lang w:val="en-US" w:eastAsia="en-US"/>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spacing w:after="200" w:line="276" w:lineRule="auto"/>
              <w:ind w:right="0" w:firstLine="0"/>
              <w:jc w:val="left"/>
              <w:rPr>
                <w:rFonts w:ascii="Cambria" w:eastAsia="MS Mincho" w:hAnsi="Cambria"/>
                <w:color w:val="auto"/>
                <w:sz w:val="22"/>
                <w:lang w:val="en-US" w:eastAsia="en-US"/>
              </w:rPr>
            </w:pP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spacing w:after="200" w:line="276" w:lineRule="auto"/>
              <w:ind w:right="0" w:firstLine="0"/>
              <w:jc w:val="left"/>
              <w:rPr>
                <w:rFonts w:ascii="Cambria" w:eastAsia="MS Mincho" w:hAnsi="Cambria"/>
                <w:color w:val="auto"/>
                <w:sz w:val="22"/>
                <w:lang w:val="en-US" w:eastAsia="en-US"/>
              </w:rPr>
            </w:pP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right="0" w:firstLine="0"/>
              <w:jc w:val="center"/>
              <w:rPr>
                <w:rFonts w:ascii="Cambria" w:eastAsia="MS Mincho" w:hAnsi="Cambria"/>
                <w:color w:val="auto"/>
                <w:sz w:val="22"/>
                <w:lang w:val="en-US" w:eastAsia="en-US"/>
              </w:rPr>
            </w:pPr>
            <w:r w:rsidRPr="003B5355">
              <w:rPr>
                <w:sz w:val="24"/>
                <w:lang w:val="en-US" w:eastAsia="en-US"/>
              </w:rPr>
              <w:t>29.11.2022</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62" w:lineRule="auto"/>
              <w:ind w:left="72" w:right="720" w:firstLine="0"/>
              <w:jc w:val="left"/>
              <w:rPr>
                <w:rFonts w:ascii="Cambria" w:eastAsia="MS Mincho" w:hAnsi="Cambria"/>
                <w:color w:val="auto"/>
                <w:sz w:val="22"/>
                <w:lang w:val="en-US" w:eastAsia="en-US"/>
              </w:rPr>
            </w:pPr>
            <w:r w:rsidRPr="003B5355">
              <w:rPr>
                <w:sz w:val="24"/>
                <w:lang w:val="en-US" w:eastAsia="en-US"/>
              </w:rPr>
              <w:t xml:space="preserve">Устный </w:t>
            </w:r>
            <w:r w:rsidRPr="003B5355">
              <w:rPr>
                <w:rFonts w:ascii="Cambria" w:eastAsia="MS Mincho" w:hAnsi="Cambria"/>
                <w:color w:val="auto"/>
                <w:sz w:val="22"/>
                <w:lang w:val="en-US" w:eastAsia="en-US"/>
              </w:rPr>
              <w:br/>
            </w:r>
            <w:r w:rsidRPr="003B5355">
              <w:rPr>
                <w:sz w:val="24"/>
                <w:lang w:val="en-US" w:eastAsia="en-US"/>
              </w:rPr>
              <w:t>опрос;</w:t>
            </w:r>
          </w:p>
        </w:tc>
      </w:tr>
      <w:tr w:rsidR="003B5355" w:rsidRPr="003B5355" w:rsidTr="003B5355">
        <w:trPr>
          <w:trHeight w:hRule="exact" w:val="82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left="72" w:right="0" w:firstLine="0"/>
              <w:jc w:val="left"/>
              <w:rPr>
                <w:rFonts w:ascii="Cambria" w:eastAsia="MS Mincho" w:hAnsi="Cambria"/>
                <w:color w:val="auto"/>
                <w:sz w:val="22"/>
                <w:lang w:val="en-US" w:eastAsia="en-US"/>
              </w:rPr>
            </w:pPr>
            <w:r w:rsidRPr="003B5355">
              <w:rPr>
                <w:sz w:val="24"/>
                <w:lang w:val="en-US" w:eastAsia="en-US"/>
              </w:rPr>
              <w:t>39.</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62" w:lineRule="auto"/>
              <w:ind w:left="72" w:right="144" w:firstLine="0"/>
              <w:jc w:val="left"/>
              <w:rPr>
                <w:rFonts w:ascii="Cambria" w:eastAsia="MS Mincho" w:hAnsi="Cambria"/>
                <w:color w:val="auto"/>
                <w:sz w:val="22"/>
                <w:lang w:val="en-US" w:eastAsia="en-US"/>
              </w:rPr>
            </w:pPr>
            <w:r w:rsidRPr="003B5355">
              <w:rPr>
                <w:sz w:val="24"/>
                <w:lang w:val="en-US" w:eastAsia="en-US"/>
              </w:rPr>
              <w:t>Природа. Погода. Времена года</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left="74" w:right="0" w:firstLine="0"/>
              <w:jc w:val="left"/>
              <w:rPr>
                <w:rFonts w:ascii="Cambria" w:eastAsia="MS Mincho" w:hAnsi="Cambria"/>
                <w:color w:val="auto"/>
                <w:sz w:val="22"/>
                <w:lang w:val="en-US" w:eastAsia="en-US"/>
              </w:rPr>
            </w:pPr>
            <w:r w:rsidRPr="003B5355">
              <w:rPr>
                <w:sz w:val="24"/>
                <w:lang w:val="en-US" w:eastAsia="en-US"/>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spacing w:after="200" w:line="276" w:lineRule="auto"/>
              <w:ind w:right="0" w:firstLine="0"/>
              <w:jc w:val="left"/>
              <w:rPr>
                <w:rFonts w:ascii="Cambria" w:eastAsia="MS Mincho" w:hAnsi="Cambria"/>
                <w:color w:val="auto"/>
                <w:sz w:val="22"/>
                <w:lang w:val="en-US" w:eastAsia="en-US"/>
              </w:rPr>
            </w:pP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spacing w:after="200" w:line="276" w:lineRule="auto"/>
              <w:ind w:right="0" w:firstLine="0"/>
              <w:jc w:val="left"/>
              <w:rPr>
                <w:rFonts w:ascii="Cambria" w:eastAsia="MS Mincho" w:hAnsi="Cambria"/>
                <w:color w:val="auto"/>
                <w:sz w:val="22"/>
                <w:lang w:val="en-US" w:eastAsia="en-US"/>
              </w:rPr>
            </w:pP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right="0" w:firstLine="0"/>
              <w:jc w:val="center"/>
              <w:rPr>
                <w:rFonts w:ascii="Cambria" w:eastAsia="MS Mincho" w:hAnsi="Cambria"/>
                <w:color w:val="auto"/>
                <w:sz w:val="22"/>
                <w:lang w:val="en-US" w:eastAsia="en-US"/>
              </w:rPr>
            </w:pPr>
            <w:r w:rsidRPr="003B5355">
              <w:rPr>
                <w:sz w:val="24"/>
                <w:lang w:val="en-US" w:eastAsia="en-US"/>
              </w:rPr>
              <w:t>30.11.2022</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62" w:lineRule="auto"/>
              <w:ind w:left="72" w:right="720" w:firstLine="0"/>
              <w:jc w:val="left"/>
              <w:rPr>
                <w:rFonts w:ascii="Cambria" w:eastAsia="MS Mincho" w:hAnsi="Cambria"/>
                <w:color w:val="auto"/>
                <w:sz w:val="22"/>
                <w:lang w:val="en-US" w:eastAsia="en-US"/>
              </w:rPr>
            </w:pPr>
            <w:r w:rsidRPr="003B5355">
              <w:rPr>
                <w:sz w:val="24"/>
                <w:lang w:val="en-US" w:eastAsia="en-US"/>
              </w:rPr>
              <w:t xml:space="preserve">Устный </w:t>
            </w:r>
            <w:r w:rsidRPr="003B5355">
              <w:rPr>
                <w:rFonts w:ascii="Cambria" w:eastAsia="MS Mincho" w:hAnsi="Cambria"/>
                <w:color w:val="auto"/>
                <w:sz w:val="22"/>
                <w:lang w:val="en-US" w:eastAsia="en-US"/>
              </w:rPr>
              <w:br/>
            </w:r>
            <w:r w:rsidRPr="003B5355">
              <w:rPr>
                <w:sz w:val="24"/>
                <w:lang w:val="en-US" w:eastAsia="en-US"/>
              </w:rPr>
              <w:t>опрос;</w:t>
            </w:r>
          </w:p>
        </w:tc>
      </w:tr>
      <w:tr w:rsidR="003B5355" w:rsidRPr="003B5355" w:rsidTr="003B5355">
        <w:trPr>
          <w:trHeight w:hRule="exact" w:val="82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left="72" w:right="0" w:firstLine="0"/>
              <w:jc w:val="left"/>
              <w:rPr>
                <w:rFonts w:ascii="Cambria" w:eastAsia="MS Mincho" w:hAnsi="Cambria"/>
                <w:color w:val="auto"/>
                <w:sz w:val="22"/>
                <w:lang w:val="en-US" w:eastAsia="en-US"/>
              </w:rPr>
            </w:pPr>
            <w:r w:rsidRPr="003B5355">
              <w:rPr>
                <w:sz w:val="24"/>
                <w:lang w:val="en-US" w:eastAsia="en-US"/>
              </w:rPr>
              <w:t>40.</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62" w:lineRule="auto"/>
              <w:ind w:left="72" w:right="144" w:firstLine="0"/>
              <w:jc w:val="left"/>
              <w:rPr>
                <w:rFonts w:ascii="Cambria" w:eastAsia="MS Mincho" w:hAnsi="Cambria"/>
                <w:color w:val="auto"/>
                <w:sz w:val="22"/>
                <w:lang w:eastAsia="en-US"/>
              </w:rPr>
            </w:pPr>
            <w:r w:rsidRPr="003B5355">
              <w:rPr>
                <w:sz w:val="24"/>
                <w:lang w:eastAsia="en-US"/>
              </w:rPr>
              <w:t>Природа. Погода. Времена года и погода</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left="74" w:right="0" w:firstLine="0"/>
              <w:jc w:val="left"/>
              <w:rPr>
                <w:rFonts w:ascii="Cambria" w:eastAsia="MS Mincho" w:hAnsi="Cambria"/>
                <w:color w:val="auto"/>
                <w:sz w:val="22"/>
                <w:lang w:val="en-US" w:eastAsia="en-US"/>
              </w:rPr>
            </w:pPr>
            <w:r w:rsidRPr="003B5355">
              <w:rPr>
                <w:sz w:val="24"/>
                <w:lang w:val="en-US" w:eastAsia="en-US"/>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spacing w:after="200" w:line="276" w:lineRule="auto"/>
              <w:ind w:right="0" w:firstLine="0"/>
              <w:jc w:val="left"/>
              <w:rPr>
                <w:rFonts w:ascii="Cambria" w:eastAsia="MS Mincho" w:hAnsi="Cambria"/>
                <w:color w:val="auto"/>
                <w:sz w:val="22"/>
                <w:lang w:val="en-US" w:eastAsia="en-US"/>
              </w:rPr>
            </w:pP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spacing w:after="200" w:line="276" w:lineRule="auto"/>
              <w:ind w:right="0" w:firstLine="0"/>
              <w:jc w:val="left"/>
              <w:rPr>
                <w:rFonts w:ascii="Cambria" w:eastAsia="MS Mincho" w:hAnsi="Cambria"/>
                <w:color w:val="auto"/>
                <w:sz w:val="22"/>
                <w:lang w:val="en-US" w:eastAsia="en-US"/>
              </w:rPr>
            </w:pP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right="0" w:firstLine="0"/>
              <w:jc w:val="center"/>
              <w:rPr>
                <w:rFonts w:ascii="Cambria" w:eastAsia="MS Mincho" w:hAnsi="Cambria"/>
                <w:color w:val="auto"/>
                <w:sz w:val="22"/>
                <w:lang w:val="en-US" w:eastAsia="en-US"/>
              </w:rPr>
            </w:pPr>
            <w:r w:rsidRPr="003B5355">
              <w:rPr>
                <w:sz w:val="24"/>
                <w:lang w:val="en-US" w:eastAsia="en-US"/>
              </w:rPr>
              <w:t>03.01.2023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62" w:lineRule="auto"/>
              <w:ind w:left="72" w:right="720" w:firstLine="0"/>
              <w:jc w:val="left"/>
              <w:rPr>
                <w:rFonts w:ascii="Cambria" w:eastAsia="MS Mincho" w:hAnsi="Cambria"/>
                <w:color w:val="auto"/>
                <w:sz w:val="22"/>
                <w:lang w:val="en-US" w:eastAsia="en-US"/>
              </w:rPr>
            </w:pPr>
            <w:r w:rsidRPr="003B5355">
              <w:rPr>
                <w:sz w:val="24"/>
                <w:lang w:val="en-US" w:eastAsia="en-US"/>
              </w:rPr>
              <w:t xml:space="preserve">Устный </w:t>
            </w:r>
            <w:r w:rsidRPr="003B5355">
              <w:rPr>
                <w:rFonts w:ascii="Cambria" w:eastAsia="MS Mincho" w:hAnsi="Cambria"/>
                <w:color w:val="auto"/>
                <w:sz w:val="22"/>
                <w:lang w:val="en-US" w:eastAsia="en-US"/>
              </w:rPr>
              <w:br/>
            </w:r>
            <w:r w:rsidRPr="003B5355">
              <w:rPr>
                <w:sz w:val="24"/>
                <w:lang w:val="en-US" w:eastAsia="en-US"/>
              </w:rPr>
              <w:t>опрос;</w:t>
            </w:r>
          </w:p>
        </w:tc>
      </w:tr>
      <w:tr w:rsidR="003B5355" w:rsidRPr="003B5355" w:rsidTr="003B5355">
        <w:trPr>
          <w:trHeight w:hRule="exact" w:val="1164"/>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left="72" w:right="0" w:firstLine="0"/>
              <w:jc w:val="left"/>
              <w:rPr>
                <w:rFonts w:ascii="Cambria" w:eastAsia="MS Mincho" w:hAnsi="Cambria"/>
                <w:color w:val="auto"/>
                <w:sz w:val="22"/>
                <w:lang w:val="en-US" w:eastAsia="en-US"/>
              </w:rPr>
            </w:pPr>
            <w:r w:rsidRPr="003B5355">
              <w:rPr>
                <w:sz w:val="24"/>
                <w:lang w:val="en-US" w:eastAsia="en-US"/>
              </w:rPr>
              <w:t>41.</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71" w:lineRule="auto"/>
              <w:ind w:left="72" w:right="0" w:firstLine="0"/>
              <w:jc w:val="left"/>
              <w:rPr>
                <w:rFonts w:ascii="Cambria" w:eastAsia="MS Mincho" w:hAnsi="Cambria"/>
                <w:color w:val="auto"/>
                <w:sz w:val="22"/>
                <w:lang w:val="en-US" w:eastAsia="en-US"/>
              </w:rPr>
            </w:pPr>
            <w:r w:rsidRPr="003B5355">
              <w:rPr>
                <w:sz w:val="24"/>
                <w:lang w:eastAsia="en-US"/>
              </w:rPr>
              <w:t xml:space="preserve">Здоровый образ жизни: </w:t>
            </w:r>
            <w:r w:rsidRPr="003B5355">
              <w:rPr>
                <w:rFonts w:ascii="Cambria" w:eastAsia="MS Mincho" w:hAnsi="Cambria"/>
                <w:color w:val="auto"/>
                <w:sz w:val="22"/>
                <w:lang w:eastAsia="en-US"/>
              </w:rPr>
              <w:br/>
            </w:r>
            <w:r w:rsidRPr="003B5355">
              <w:rPr>
                <w:sz w:val="24"/>
                <w:lang w:eastAsia="en-US"/>
              </w:rPr>
              <w:t xml:space="preserve">режим труда и отдыха. </w:t>
            </w:r>
            <w:r w:rsidRPr="003B5355">
              <w:rPr>
                <w:sz w:val="24"/>
                <w:lang w:val="en-US" w:eastAsia="en-US"/>
              </w:rPr>
              <w:t>Мой школьный день</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left="74" w:right="0" w:firstLine="0"/>
              <w:jc w:val="left"/>
              <w:rPr>
                <w:rFonts w:ascii="Cambria" w:eastAsia="MS Mincho" w:hAnsi="Cambria"/>
                <w:color w:val="auto"/>
                <w:sz w:val="22"/>
                <w:lang w:val="en-US" w:eastAsia="en-US"/>
              </w:rPr>
            </w:pPr>
            <w:r w:rsidRPr="003B5355">
              <w:rPr>
                <w:sz w:val="24"/>
                <w:lang w:val="en-US" w:eastAsia="en-US"/>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spacing w:after="200" w:line="276" w:lineRule="auto"/>
              <w:ind w:right="0" w:firstLine="0"/>
              <w:jc w:val="left"/>
              <w:rPr>
                <w:rFonts w:ascii="Cambria" w:eastAsia="MS Mincho" w:hAnsi="Cambria"/>
                <w:color w:val="auto"/>
                <w:sz w:val="22"/>
                <w:lang w:val="en-US" w:eastAsia="en-US"/>
              </w:rPr>
            </w:pP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spacing w:after="200" w:line="276" w:lineRule="auto"/>
              <w:ind w:right="0" w:firstLine="0"/>
              <w:jc w:val="left"/>
              <w:rPr>
                <w:rFonts w:ascii="Cambria" w:eastAsia="MS Mincho" w:hAnsi="Cambria"/>
                <w:color w:val="auto"/>
                <w:sz w:val="22"/>
                <w:lang w:val="en-US" w:eastAsia="en-US"/>
              </w:rPr>
            </w:pP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right="0" w:firstLine="0"/>
              <w:jc w:val="center"/>
              <w:rPr>
                <w:rFonts w:ascii="Cambria" w:eastAsia="MS Mincho" w:hAnsi="Cambria"/>
                <w:color w:val="auto"/>
                <w:sz w:val="22"/>
                <w:lang w:val="en-US" w:eastAsia="en-US"/>
              </w:rPr>
            </w:pPr>
            <w:r w:rsidRPr="003B5355">
              <w:rPr>
                <w:sz w:val="24"/>
                <w:lang w:val="en-US" w:eastAsia="en-US"/>
              </w:rPr>
              <w:t>04.01.2023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62" w:lineRule="auto"/>
              <w:ind w:left="72" w:right="720" w:firstLine="0"/>
              <w:jc w:val="left"/>
              <w:rPr>
                <w:rFonts w:ascii="Cambria" w:eastAsia="MS Mincho" w:hAnsi="Cambria"/>
                <w:color w:val="auto"/>
                <w:sz w:val="22"/>
                <w:lang w:val="en-US" w:eastAsia="en-US"/>
              </w:rPr>
            </w:pPr>
            <w:r w:rsidRPr="003B5355">
              <w:rPr>
                <w:sz w:val="24"/>
                <w:lang w:val="en-US" w:eastAsia="en-US"/>
              </w:rPr>
              <w:t xml:space="preserve">Устный </w:t>
            </w:r>
            <w:r w:rsidRPr="003B5355">
              <w:rPr>
                <w:rFonts w:ascii="Cambria" w:eastAsia="MS Mincho" w:hAnsi="Cambria"/>
                <w:color w:val="auto"/>
                <w:sz w:val="22"/>
                <w:lang w:val="en-US" w:eastAsia="en-US"/>
              </w:rPr>
              <w:br/>
            </w:r>
            <w:r w:rsidRPr="003B5355">
              <w:rPr>
                <w:sz w:val="24"/>
                <w:lang w:val="en-US" w:eastAsia="en-US"/>
              </w:rPr>
              <w:t>опрос;</w:t>
            </w:r>
          </w:p>
        </w:tc>
      </w:tr>
      <w:tr w:rsidR="003B5355" w:rsidRPr="003B5355" w:rsidTr="003B5355">
        <w:trPr>
          <w:trHeight w:hRule="exact" w:val="1164"/>
        </w:trPr>
        <w:tc>
          <w:tcPr>
            <w:tcW w:w="576" w:type="dxa"/>
            <w:tcBorders>
              <w:top w:val="single" w:sz="4" w:space="0" w:color="000000"/>
              <w:left w:val="single" w:sz="4" w:space="0" w:color="000000"/>
              <w:bottom w:val="single" w:sz="5"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left="72" w:right="0" w:firstLine="0"/>
              <w:jc w:val="left"/>
              <w:rPr>
                <w:rFonts w:ascii="Cambria" w:eastAsia="MS Mincho" w:hAnsi="Cambria"/>
                <w:color w:val="auto"/>
                <w:sz w:val="22"/>
                <w:lang w:val="en-US" w:eastAsia="en-US"/>
              </w:rPr>
            </w:pPr>
            <w:r w:rsidRPr="003B5355">
              <w:rPr>
                <w:sz w:val="24"/>
                <w:lang w:val="en-US" w:eastAsia="en-US"/>
              </w:rPr>
              <w:t>42.</w:t>
            </w:r>
          </w:p>
        </w:tc>
        <w:tc>
          <w:tcPr>
            <w:tcW w:w="3074" w:type="dxa"/>
            <w:tcBorders>
              <w:top w:val="single" w:sz="4" w:space="0" w:color="000000"/>
              <w:left w:val="single" w:sz="4" w:space="0" w:color="000000"/>
              <w:bottom w:val="single" w:sz="5"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71" w:lineRule="auto"/>
              <w:ind w:left="72" w:right="0" w:firstLine="0"/>
              <w:jc w:val="left"/>
              <w:rPr>
                <w:rFonts w:ascii="Cambria" w:eastAsia="MS Mincho" w:hAnsi="Cambria"/>
                <w:color w:val="auto"/>
                <w:sz w:val="22"/>
                <w:lang w:val="en-US" w:eastAsia="en-US"/>
              </w:rPr>
            </w:pPr>
            <w:r w:rsidRPr="003B5355">
              <w:rPr>
                <w:sz w:val="24"/>
                <w:lang w:eastAsia="en-US"/>
              </w:rPr>
              <w:t xml:space="preserve">Здоровый образ жизни: </w:t>
            </w:r>
            <w:r w:rsidRPr="003B5355">
              <w:rPr>
                <w:rFonts w:ascii="Cambria" w:eastAsia="MS Mincho" w:hAnsi="Cambria"/>
                <w:color w:val="auto"/>
                <w:sz w:val="22"/>
                <w:lang w:eastAsia="en-US"/>
              </w:rPr>
              <w:br/>
            </w:r>
            <w:r w:rsidRPr="003B5355">
              <w:rPr>
                <w:sz w:val="24"/>
                <w:lang w:eastAsia="en-US"/>
              </w:rPr>
              <w:t xml:space="preserve">режим труда и отдыха. </w:t>
            </w:r>
            <w:r w:rsidRPr="003B5355">
              <w:rPr>
                <w:sz w:val="24"/>
                <w:lang w:val="en-US" w:eastAsia="en-US"/>
              </w:rPr>
              <w:t>Мой день на каникулах</w:t>
            </w:r>
          </w:p>
        </w:tc>
        <w:tc>
          <w:tcPr>
            <w:tcW w:w="732" w:type="dxa"/>
            <w:tcBorders>
              <w:top w:val="single" w:sz="4" w:space="0" w:color="000000"/>
              <w:left w:val="single" w:sz="4" w:space="0" w:color="000000"/>
              <w:bottom w:val="single" w:sz="5"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left="74" w:right="0" w:firstLine="0"/>
              <w:jc w:val="left"/>
              <w:rPr>
                <w:rFonts w:ascii="Cambria" w:eastAsia="MS Mincho" w:hAnsi="Cambria"/>
                <w:color w:val="auto"/>
                <w:sz w:val="22"/>
                <w:lang w:val="en-US" w:eastAsia="en-US"/>
              </w:rPr>
            </w:pPr>
            <w:r w:rsidRPr="003B5355">
              <w:rPr>
                <w:sz w:val="24"/>
                <w:lang w:val="en-US" w:eastAsia="en-US"/>
              </w:rPr>
              <w:t>1</w:t>
            </w:r>
          </w:p>
        </w:tc>
        <w:tc>
          <w:tcPr>
            <w:tcW w:w="1620" w:type="dxa"/>
            <w:tcBorders>
              <w:top w:val="single" w:sz="4" w:space="0" w:color="000000"/>
              <w:left w:val="single" w:sz="4" w:space="0" w:color="000000"/>
              <w:bottom w:val="single" w:sz="5" w:space="0" w:color="000000"/>
              <w:right w:val="single" w:sz="4" w:space="0" w:color="000000"/>
            </w:tcBorders>
            <w:tcMar>
              <w:left w:w="0" w:type="dxa"/>
              <w:right w:w="0" w:type="dxa"/>
            </w:tcMar>
          </w:tcPr>
          <w:p w:rsidR="003B5355" w:rsidRPr="003B5355" w:rsidRDefault="003B5355" w:rsidP="003B5355">
            <w:pPr>
              <w:spacing w:after="200" w:line="276" w:lineRule="auto"/>
              <w:ind w:right="0" w:firstLine="0"/>
              <w:jc w:val="left"/>
              <w:rPr>
                <w:rFonts w:ascii="Cambria" w:eastAsia="MS Mincho" w:hAnsi="Cambria"/>
                <w:color w:val="auto"/>
                <w:sz w:val="22"/>
                <w:lang w:val="en-US" w:eastAsia="en-US"/>
              </w:rPr>
            </w:pPr>
          </w:p>
        </w:tc>
        <w:tc>
          <w:tcPr>
            <w:tcW w:w="1668" w:type="dxa"/>
            <w:tcBorders>
              <w:top w:val="single" w:sz="4" w:space="0" w:color="000000"/>
              <w:left w:val="single" w:sz="4" w:space="0" w:color="000000"/>
              <w:bottom w:val="single" w:sz="5" w:space="0" w:color="000000"/>
              <w:right w:val="single" w:sz="4" w:space="0" w:color="000000"/>
            </w:tcBorders>
            <w:tcMar>
              <w:left w:w="0" w:type="dxa"/>
              <w:right w:w="0" w:type="dxa"/>
            </w:tcMar>
          </w:tcPr>
          <w:p w:rsidR="003B5355" w:rsidRPr="003B5355" w:rsidRDefault="003B5355" w:rsidP="003B5355">
            <w:pPr>
              <w:spacing w:after="200" w:line="276" w:lineRule="auto"/>
              <w:ind w:right="0" w:firstLine="0"/>
              <w:jc w:val="left"/>
              <w:rPr>
                <w:rFonts w:ascii="Cambria" w:eastAsia="MS Mincho" w:hAnsi="Cambria"/>
                <w:color w:val="auto"/>
                <w:sz w:val="22"/>
                <w:lang w:val="en-US" w:eastAsia="en-US"/>
              </w:rPr>
            </w:pPr>
          </w:p>
        </w:tc>
        <w:tc>
          <w:tcPr>
            <w:tcW w:w="1236" w:type="dxa"/>
            <w:tcBorders>
              <w:top w:val="single" w:sz="4" w:space="0" w:color="000000"/>
              <w:left w:val="single" w:sz="4" w:space="0" w:color="000000"/>
              <w:bottom w:val="single" w:sz="5"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right="0" w:firstLine="0"/>
              <w:jc w:val="center"/>
              <w:rPr>
                <w:rFonts w:ascii="Cambria" w:eastAsia="MS Mincho" w:hAnsi="Cambria"/>
                <w:color w:val="auto"/>
                <w:sz w:val="22"/>
                <w:lang w:val="en-US" w:eastAsia="en-US"/>
              </w:rPr>
            </w:pPr>
            <w:r w:rsidRPr="003B5355">
              <w:rPr>
                <w:sz w:val="24"/>
                <w:lang w:val="en-US" w:eastAsia="en-US"/>
              </w:rPr>
              <w:t>05.01.2023</w:t>
            </w:r>
          </w:p>
        </w:tc>
        <w:tc>
          <w:tcPr>
            <w:tcW w:w="1646" w:type="dxa"/>
            <w:tcBorders>
              <w:top w:val="single" w:sz="4" w:space="0" w:color="000000"/>
              <w:left w:val="single" w:sz="4" w:space="0" w:color="000000"/>
              <w:bottom w:val="single" w:sz="5"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62" w:lineRule="auto"/>
              <w:ind w:left="72" w:right="720" w:firstLine="0"/>
              <w:jc w:val="left"/>
              <w:rPr>
                <w:rFonts w:ascii="Cambria" w:eastAsia="MS Mincho" w:hAnsi="Cambria"/>
                <w:color w:val="auto"/>
                <w:sz w:val="22"/>
                <w:lang w:val="en-US" w:eastAsia="en-US"/>
              </w:rPr>
            </w:pPr>
            <w:r w:rsidRPr="003B5355">
              <w:rPr>
                <w:sz w:val="24"/>
                <w:lang w:val="en-US" w:eastAsia="en-US"/>
              </w:rPr>
              <w:t xml:space="preserve">Устный </w:t>
            </w:r>
            <w:r w:rsidRPr="003B5355">
              <w:rPr>
                <w:rFonts w:ascii="Cambria" w:eastAsia="MS Mincho" w:hAnsi="Cambria"/>
                <w:color w:val="auto"/>
                <w:sz w:val="22"/>
                <w:lang w:val="en-US" w:eastAsia="en-US"/>
              </w:rPr>
              <w:br/>
            </w:r>
            <w:r w:rsidRPr="003B5355">
              <w:rPr>
                <w:sz w:val="24"/>
                <w:lang w:val="en-US" w:eastAsia="en-US"/>
              </w:rPr>
              <w:t>опрос;</w:t>
            </w:r>
          </w:p>
        </w:tc>
      </w:tr>
      <w:tr w:rsidR="003B5355" w:rsidRPr="003B5355" w:rsidTr="003B5355">
        <w:trPr>
          <w:trHeight w:hRule="exact" w:val="1502"/>
        </w:trPr>
        <w:tc>
          <w:tcPr>
            <w:tcW w:w="576" w:type="dxa"/>
            <w:tcBorders>
              <w:top w:val="single" w:sz="5"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100" w:after="0" w:line="230" w:lineRule="auto"/>
              <w:ind w:left="72" w:right="0" w:firstLine="0"/>
              <w:jc w:val="left"/>
              <w:rPr>
                <w:rFonts w:ascii="Cambria" w:eastAsia="MS Mincho" w:hAnsi="Cambria"/>
                <w:color w:val="auto"/>
                <w:sz w:val="22"/>
                <w:lang w:val="en-US" w:eastAsia="en-US"/>
              </w:rPr>
            </w:pPr>
            <w:r w:rsidRPr="003B5355">
              <w:rPr>
                <w:sz w:val="24"/>
                <w:lang w:val="en-US" w:eastAsia="en-US"/>
              </w:rPr>
              <w:t>43.</w:t>
            </w:r>
          </w:p>
        </w:tc>
        <w:tc>
          <w:tcPr>
            <w:tcW w:w="3074" w:type="dxa"/>
            <w:tcBorders>
              <w:top w:val="single" w:sz="5"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100" w:after="0" w:line="276" w:lineRule="auto"/>
              <w:ind w:left="72" w:right="144" w:firstLine="0"/>
              <w:jc w:val="left"/>
              <w:rPr>
                <w:rFonts w:ascii="Cambria" w:eastAsia="MS Mincho" w:hAnsi="Cambria"/>
                <w:color w:val="auto"/>
                <w:sz w:val="22"/>
                <w:lang w:val="en-US" w:eastAsia="en-US"/>
              </w:rPr>
            </w:pPr>
            <w:r w:rsidRPr="003B5355">
              <w:rPr>
                <w:sz w:val="24"/>
                <w:lang w:eastAsia="en-US"/>
              </w:rPr>
              <w:t xml:space="preserve">Здоровый образ жизни: </w:t>
            </w:r>
            <w:r w:rsidRPr="003B5355">
              <w:rPr>
                <w:rFonts w:ascii="Cambria" w:eastAsia="MS Mincho" w:hAnsi="Cambria"/>
                <w:color w:val="auto"/>
                <w:sz w:val="22"/>
                <w:lang w:eastAsia="en-US"/>
              </w:rPr>
              <w:br/>
            </w:r>
            <w:r w:rsidRPr="003B5355">
              <w:rPr>
                <w:sz w:val="24"/>
                <w:lang w:eastAsia="en-US"/>
              </w:rPr>
              <w:t xml:space="preserve">режим труда и отдыха, </w:t>
            </w:r>
            <w:r w:rsidRPr="003B5355">
              <w:rPr>
                <w:rFonts w:ascii="Cambria" w:eastAsia="MS Mincho" w:hAnsi="Cambria"/>
                <w:color w:val="auto"/>
                <w:sz w:val="22"/>
                <w:lang w:eastAsia="en-US"/>
              </w:rPr>
              <w:br/>
            </w:r>
            <w:r w:rsidRPr="003B5355">
              <w:rPr>
                <w:sz w:val="24"/>
                <w:lang w:eastAsia="en-US"/>
              </w:rPr>
              <w:t xml:space="preserve">здоровое питание. </w:t>
            </w:r>
            <w:r w:rsidRPr="003B5355">
              <w:rPr>
                <w:sz w:val="24"/>
                <w:lang w:val="en-US" w:eastAsia="en-US"/>
              </w:rPr>
              <w:t>Еда для здоровья</w:t>
            </w:r>
          </w:p>
        </w:tc>
        <w:tc>
          <w:tcPr>
            <w:tcW w:w="732" w:type="dxa"/>
            <w:tcBorders>
              <w:top w:val="single" w:sz="5"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100" w:after="0" w:line="230" w:lineRule="auto"/>
              <w:ind w:left="74" w:right="0" w:firstLine="0"/>
              <w:jc w:val="left"/>
              <w:rPr>
                <w:rFonts w:ascii="Cambria" w:eastAsia="MS Mincho" w:hAnsi="Cambria"/>
                <w:color w:val="auto"/>
                <w:sz w:val="22"/>
                <w:lang w:val="en-US" w:eastAsia="en-US"/>
              </w:rPr>
            </w:pPr>
            <w:r w:rsidRPr="003B5355">
              <w:rPr>
                <w:sz w:val="24"/>
                <w:lang w:val="en-US" w:eastAsia="en-US"/>
              </w:rPr>
              <w:t>1</w:t>
            </w:r>
          </w:p>
        </w:tc>
        <w:tc>
          <w:tcPr>
            <w:tcW w:w="1620" w:type="dxa"/>
            <w:tcBorders>
              <w:top w:val="single" w:sz="5"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spacing w:after="200" w:line="276" w:lineRule="auto"/>
              <w:ind w:right="0" w:firstLine="0"/>
              <w:jc w:val="left"/>
              <w:rPr>
                <w:rFonts w:ascii="Cambria" w:eastAsia="MS Mincho" w:hAnsi="Cambria"/>
                <w:color w:val="auto"/>
                <w:sz w:val="22"/>
                <w:lang w:val="en-US" w:eastAsia="en-US"/>
              </w:rPr>
            </w:pPr>
          </w:p>
        </w:tc>
        <w:tc>
          <w:tcPr>
            <w:tcW w:w="1668" w:type="dxa"/>
            <w:tcBorders>
              <w:top w:val="single" w:sz="5"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spacing w:after="200" w:line="276" w:lineRule="auto"/>
              <w:ind w:right="0" w:firstLine="0"/>
              <w:jc w:val="left"/>
              <w:rPr>
                <w:rFonts w:ascii="Cambria" w:eastAsia="MS Mincho" w:hAnsi="Cambria"/>
                <w:color w:val="auto"/>
                <w:sz w:val="22"/>
                <w:lang w:val="en-US" w:eastAsia="en-US"/>
              </w:rPr>
            </w:pPr>
          </w:p>
        </w:tc>
        <w:tc>
          <w:tcPr>
            <w:tcW w:w="1236" w:type="dxa"/>
            <w:tcBorders>
              <w:top w:val="single" w:sz="5"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100" w:after="0" w:line="230" w:lineRule="auto"/>
              <w:ind w:right="0" w:firstLine="0"/>
              <w:jc w:val="center"/>
              <w:rPr>
                <w:rFonts w:ascii="Cambria" w:eastAsia="MS Mincho" w:hAnsi="Cambria"/>
                <w:color w:val="auto"/>
                <w:sz w:val="22"/>
                <w:lang w:val="en-US" w:eastAsia="en-US"/>
              </w:rPr>
            </w:pPr>
            <w:r w:rsidRPr="003B5355">
              <w:rPr>
                <w:sz w:val="24"/>
                <w:lang w:val="en-US" w:eastAsia="en-US"/>
              </w:rPr>
              <w:t>06.01.2023</w:t>
            </w:r>
          </w:p>
        </w:tc>
        <w:tc>
          <w:tcPr>
            <w:tcW w:w="1646" w:type="dxa"/>
            <w:tcBorders>
              <w:top w:val="single" w:sz="5"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100" w:after="0" w:line="262" w:lineRule="auto"/>
              <w:ind w:left="72" w:right="144" w:firstLine="0"/>
              <w:jc w:val="left"/>
              <w:rPr>
                <w:rFonts w:ascii="Cambria" w:eastAsia="MS Mincho" w:hAnsi="Cambria"/>
                <w:color w:val="auto"/>
                <w:sz w:val="22"/>
                <w:lang w:val="en-US" w:eastAsia="en-US"/>
              </w:rPr>
            </w:pPr>
            <w:r w:rsidRPr="003B5355">
              <w:rPr>
                <w:sz w:val="24"/>
                <w:lang w:val="en-US" w:eastAsia="en-US"/>
              </w:rPr>
              <w:t>Письменный контроль;</w:t>
            </w:r>
          </w:p>
        </w:tc>
      </w:tr>
      <w:tr w:rsidR="003B5355" w:rsidRPr="003B5355" w:rsidTr="003B5355">
        <w:trPr>
          <w:trHeight w:hRule="exact" w:val="1500"/>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left="72" w:right="0" w:firstLine="0"/>
              <w:jc w:val="left"/>
              <w:rPr>
                <w:rFonts w:ascii="Cambria" w:eastAsia="MS Mincho" w:hAnsi="Cambria"/>
                <w:color w:val="auto"/>
                <w:sz w:val="22"/>
                <w:lang w:val="en-US" w:eastAsia="en-US"/>
              </w:rPr>
            </w:pPr>
            <w:r w:rsidRPr="003B5355">
              <w:rPr>
                <w:sz w:val="24"/>
                <w:lang w:val="en-US" w:eastAsia="en-US"/>
              </w:rPr>
              <w:t>44.</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71" w:lineRule="auto"/>
              <w:ind w:left="72" w:right="432" w:firstLine="0"/>
              <w:jc w:val="left"/>
              <w:rPr>
                <w:rFonts w:ascii="Cambria" w:eastAsia="MS Mincho" w:hAnsi="Cambria"/>
                <w:color w:val="auto"/>
                <w:sz w:val="22"/>
                <w:lang w:eastAsia="en-US"/>
              </w:rPr>
            </w:pPr>
            <w:r w:rsidRPr="003B5355">
              <w:rPr>
                <w:sz w:val="24"/>
                <w:lang w:eastAsia="en-US"/>
              </w:rPr>
              <w:t xml:space="preserve"> Здоровый образ жизни: режим труда и отдыха, здоровое питание.</w:t>
            </w:r>
          </w:p>
          <w:p w:rsidR="003B5355" w:rsidRPr="003B5355" w:rsidRDefault="003B5355" w:rsidP="003B5355">
            <w:pPr>
              <w:autoSpaceDE w:val="0"/>
              <w:autoSpaceDN w:val="0"/>
              <w:spacing w:before="70" w:after="0" w:line="230" w:lineRule="auto"/>
              <w:ind w:left="72" w:right="0" w:firstLine="0"/>
              <w:jc w:val="left"/>
              <w:rPr>
                <w:rFonts w:ascii="Cambria" w:eastAsia="MS Mincho" w:hAnsi="Cambria"/>
                <w:color w:val="auto"/>
                <w:sz w:val="22"/>
                <w:lang w:val="en-US" w:eastAsia="en-US"/>
              </w:rPr>
            </w:pPr>
            <w:r w:rsidRPr="003B5355">
              <w:rPr>
                <w:sz w:val="24"/>
                <w:lang w:val="en-US" w:eastAsia="en-US"/>
              </w:rPr>
              <w:t>Правильный перекус</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left="74" w:right="0" w:firstLine="0"/>
              <w:jc w:val="left"/>
              <w:rPr>
                <w:rFonts w:ascii="Cambria" w:eastAsia="MS Mincho" w:hAnsi="Cambria"/>
                <w:color w:val="auto"/>
                <w:sz w:val="22"/>
                <w:lang w:val="en-US" w:eastAsia="en-US"/>
              </w:rPr>
            </w:pPr>
            <w:r w:rsidRPr="003B5355">
              <w:rPr>
                <w:sz w:val="24"/>
                <w:lang w:val="en-US" w:eastAsia="en-US"/>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spacing w:after="200" w:line="276" w:lineRule="auto"/>
              <w:ind w:right="0" w:firstLine="0"/>
              <w:jc w:val="left"/>
              <w:rPr>
                <w:rFonts w:ascii="Cambria" w:eastAsia="MS Mincho" w:hAnsi="Cambria"/>
                <w:color w:val="auto"/>
                <w:sz w:val="22"/>
                <w:lang w:val="en-US" w:eastAsia="en-US"/>
              </w:rPr>
            </w:pP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spacing w:after="200" w:line="276" w:lineRule="auto"/>
              <w:ind w:right="0" w:firstLine="0"/>
              <w:jc w:val="left"/>
              <w:rPr>
                <w:rFonts w:ascii="Cambria" w:eastAsia="MS Mincho" w:hAnsi="Cambria"/>
                <w:color w:val="auto"/>
                <w:sz w:val="22"/>
                <w:lang w:val="en-US" w:eastAsia="en-US"/>
              </w:rPr>
            </w:pP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right="0" w:firstLine="0"/>
              <w:jc w:val="center"/>
              <w:rPr>
                <w:rFonts w:ascii="Cambria" w:eastAsia="MS Mincho" w:hAnsi="Cambria"/>
                <w:color w:val="auto"/>
                <w:sz w:val="22"/>
                <w:lang w:val="en-US" w:eastAsia="en-US"/>
              </w:rPr>
            </w:pPr>
            <w:r w:rsidRPr="003B5355">
              <w:rPr>
                <w:sz w:val="24"/>
                <w:lang w:val="en-US" w:eastAsia="en-US"/>
              </w:rPr>
              <w:t>10.01.2023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62" w:lineRule="auto"/>
              <w:ind w:left="72" w:right="144" w:firstLine="0"/>
              <w:jc w:val="left"/>
              <w:rPr>
                <w:rFonts w:ascii="Cambria" w:eastAsia="MS Mincho" w:hAnsi="Cambria"/>
                <w:color w:val="auto"/>
                <w:sz w:val="22"/>
                <w:lang w:val="en-US" w:eastAsia="en-US"/>
              </w:rPr>
            </w:pPr>
            <w:r w:rsidRPr="003B5355">
              <w:rPr>
                <w:sz w:val="24"/>
                <w:lang w:val="en-US" w:eastAsia="en-US"/>
              </w:rPr>
              <w:t>Письменный контроль;</w:t>
            </w:r>
          </w:p>
        </w:tc>
      </w:tr>
      <w:tr w:rsidR="003B5355" w:rsidRPr="003B5355" w:rsidTr="003B5355">
        <w:trPr>
          <w:trHeight w:hRule="exact" w:val="82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left="72" w:right="0" w:firstLine="0"/>
              <w:jc w:val="left"/>
              <w:rPr>
                <w:rFonts w:ascii="Cambria" w:eastAsia="MS Mincho" w:hAnsi="Cambria"/>
                <w:color w:val="auto"/>
                <w:sz w:val="22"/>
                <w:lang w:val="en-US" w:eastAsia="en-US"/>
              </w:rPr>
            </w:pPr>
            <w:r w:rsidRPr="003B5355">
              <w:rPr>
                <w:sz w:val="24"/>
                <w:lang w:val="en-US" w:eastAsia="en-US"/>
              </w:rPr>
              <w:lastRenderedPageBreak/>
              <w:t>45.</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62" w:lineRule="auto"/>
              <w:ind w:left="72" w:right="288" w:firstLine="0"/>
              <w:jc w:val="left"/>
              <w:rPr>
                <w:rFonts w:ascii="Cambria" w:eastAsia="MS Mincho" w:hAnsi="Cambria"/>
                <w:color w:val="auto"/>
                <w:sz w:val="22"/>
                <w:lang w:eastAsia="en-US"/>
              </w:rPr>
            </w:pPr>
            <w:r w:rsidRPr="003B5355">
              <w:rPr>
                <w:sz w:val="24"/>
                <w:lang w:eastAsia="en-US"/>
              </w:rPr>
              <w:t>Мои друзья. Подготовка к Новому году в школе</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left="74" w:right="0" w:firstLine="0"/>
              <w:jc w:val="left"/>
              <w:rPr>
                <w:rFonts w:ascii="Cambria" w:eastAsia="MS Mincho" w:hAnsi="Cambria"/>
                <w:color w:val="auto"/>
                <w:sz w:val="22"/>
                <w:lang w:val="en-US" w:eastAsia="en-US"/>
              </w:rPr>
            </w:pPr>
            <w:r w:rsidRPr="003B5355">
              <w:rPr>
                <w:sz w:val="24"/>
                <w:lang w:val="en-US" w:eastAsia="en-US"/>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spacing w:after="200" w:line="276" w:lineRule="auto"/>
              <w:ind w:right="0" w:firstLine="0"/>
              <w:jc w:val="left"/>
              <w:rPr>
                <w:rFonts w:ascii="Cambria" w:eastAsia="MS Mincho" w:hAnsi="Cambria"/>
                <w:color w:val="auto"/>
                <w:sz w:val="22"/>
                <w:lang w:val="en-US" w:eastAsia="en-US"/>
              </w:rPr>
            </w:pP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spacing w:after="200" w:line="276" w:lineRule="auto"/>
              <w:ind w:right="0" w:firstLine="0"/>
              <w:jc w:val="left"/>
              <w:rPr>
                <w:rFonts w:ascii="Cambria" w:eastAsia="MS Mincho" w:hAnsi="Cambria"/>
                <w:color w:val="auto"/>
                <w:sz w:val="22"/>
                <w:lang w:val="en-US" w:eastAsia="en-US"/>
              </w:rPr>
            </w:pP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right="0" w:firstLine="0"/>
              <w:jc w:val="center"/>
              <w:rPr>
                <w:rFonts w:ascii="Cambria" w:eastAsia="MS Mincho" w:hAnsi="Cambria"/>
                <w:color w:val="auto"/>
                <w:sz w:val="22"/>
                <w:lang w:val="en-US" w:eastAsia="en-US"/>
              </w:rPr>
            </w:pPr>
            <w:r w:rsidRPr="003B5355">
              <w:rPr>
                <w:sz w:val="24"/>
                <w:lang w:val="en-US" w:eastAsia="en-US"/>
              </w:rPr>
              <w:t>11.01.2023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62" w:lineRule="auto"/>
              <w:ind w:left="72" w:right="144" w:firstLine="0"/>
              <w:jc w:val="left"/>
              <w:rPr>
                <w:rFonts w:ascii="Cambria" w:eastAsia="MS Mincho" w:hAnsi="Cambria"/>
                <w:color w:val="auto"/>
                <w:sz w:val="22"/>
                <w:lang w:val="en-US" w:eastAsia="en-US"/>
              </w:rPr>
            </w:pPr>
            <w:r w:rsidRPr="003B5355">
              <w:rPr>
                <w:sz w:val="24"/>
                <w:lang w:val="en-US" w:eastAsia="en-US"/>
              </w:rPr>
              <w:t>Письменный контроль;</w:t>
            </w:r>
          </w:p>
        </w:tc>
      </w:tr>
      <w:tr w:rsidR="003B5355" w:rsidRPr="003B5355" w:rsidTr="003B5355">
        <w:trPr>
          <w:trHeight w:hRule="exact" w:val="1144"/>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left="72" w:right="0" w:firstLine="0"/>
              <w:jc w:val="left"/>
              <w:rPr>
                <w:rFonts w:ascii="Cambria" w:eastAsia="MS Mincho" w:hAnsi="Cambria"/>
                <w:color w:val="auto"/>
                <w:sz w:val="22"/>
                <w:lang w:val="en-US" w:eastAsia="en-US"/>
              </w:rPr>
            </w:pPr>
            <w:r w:rsidRPr="003B5355">
              <w:rPr>
                <w:sz w:val="24"/>
                <w:lang w:val="en-US" w:eastAsia="en-US"/>
              </w:rPr>
              <w:t>46.</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62" w:lineRule="auto"/>
              <w:ind w:left="72" w:right="576" w:firstLine="0"/>
              <w:jc w:val="left"/>
              <w:rPr>
                <w:rFonts w:ascii="Cambria" w:eastAsia="MS Mincho" w:hAnsi="Cambria"/>
                <w:color w:val="auto"/>
                <w:sz w:val="22"/>
                <w:lang w:eastAsia="en-US"/>
              </w:rPr>
            </w:pPr>
            <w:r w:rsidRPr="003B5355">
              <w:rPr>
                <w:sz w:val="24"/>
                <w:lang w:eastAsia="en-US"/>
              </w:rPr>
              <w:t>Моя семья. Семейные праздники: Новый год.</w:t>
            </w:r>
          </w:p>
          <w:p w:rsidR="003B5355" w:rsidRPr="003B5355" w:rsidRDefault="003B5355" w:rsidP="003B5355">
            <w:pPr>
              <w:autoSpaceDE w:val="0"/>
              <w:autoSpaceDN w:val="0"/>
              <w:spacing w:before="70" w:after="0" w:line="230" w:lineRule="auto"/>
              <w:ind w:left="72" w:right="0" w:firstLine="0"/>
              <w:jc w:val="left"/>
              <w:rPr>
                <w:rFonts w:ascii="Cambria" w:eastAsia="MS Mincho" w:hAnsi="Cambria"/>
                <w:color w:val="auto"/>
                <w:sz w:val="22"/>
                <w:lang w:val="en-US" w:eastAsia="en-US"/>
              </w:rPr>
            </w:pPr>
            <w:r w:rsidRPr="003B5355">
              <w:rPr>
                <w:sz w:val="24"/>
                <w:lang w:val="en-US" w:eastAsia="en-US"/>
              </w:rPr>
              <w:t>Новый год с семьей</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left="74" w:right="0" w:firstLine="0"/>
              <w:jc w:val="left"/>
              <w:rPr>
                <w:rFonts w:ascii="Cambria" w:eastAsia="MS Mincho" w:hAnsi="Cambria"/>
                <w:color w:val="auto"/>
                <w:sz w:val="22"/>
                <w:lang w:val="en-US" w:eastAsia="en-US"/>
              </w:rPr>
            </w:pPr>
            <w:r w:rsidRPr="003B5355">
              <w:rPr>
                <w:sz w:val="24"/>
                <w:lang w:val="en-US" w:eastAsia="en-US"/>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spacing w:after="200" w:line="276" w:lineRule="auto"/>
              <w:ind w:right="0" w:firstLine="0"/>
              <w:jc w:val="left"/>
              <w:rPr>
                <w:rFonts w:ascii="Cambria" w:eastAsia="MS Mincho" w:hAnsi="Cambria"/>
                <w:color w:val="auto"/>
                <w:sz w:val="22"/>
                <w:lang w:val="en-US" w:eastAsia="en-US"/>
              </w:rPr>
            </w:pP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spacing w:after="200" w:line="276" w:lineRule="auto"/>
              <w:ind w:right="0" w:firstLine="0"/>
              <w:jc w:val="left"/>
              <w:rPr>
                <w:rFonts w:ascii="Cambria" w:eastAsia="MS Mincho" w:hAnsi="Cambria"/>
                <w:color w:val="auto"/>
                <w:sz w:val="22"/>
                <w:lang w:val="en-US" w:eastAsia="en-US"/>
              </w:rPr>
            </w:pP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right="0" w:firstLine="0"/>
              <w:jc w:val="center"/>
              <w:rPr>
                <w:rFonts w:ascii="Cambria" w:eastAsia="MS Mincho" w:hAnsi="Cambria"/>
                <w:color w:val="auto"/>
                <w:sz w:val="22"/>
                <w:lang w:val="en-US" w:eastAsia="en-US"/>
              </w:rPr>
            </w:pPr>
            <w:r w:rsidRPr="003B5355">
              <w:rPr>
                <w:sz w:val="24"/>
                <w:lang w:val="en-US" w:eastAsia="en-US"/>
              </w:rPr>
              <w:t>12.01.2023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62" w:lineRule="auto"/>
              <w:ind w:left="72" w:right="720" w:firstLine="0"/>
              <w:jc w:val="left"/>
              <w:rPr>
                <w:rFonts w:ascii="Cambria" w:eastAsia="MS Mincho" w:hAnsi="Cambria"/>
                <w:color w:val="auto"/>
                <w:sz w:val="22"/>
                <w:lang w:val="en-US" w:eastAsia="en-US"/>
              </w:rPr>
            </w:pPr>
            <w:r w:rsidRPr="003B5355">
              <w:rPr>
                <w:sz w:val="24"/>
                <w:lang w:val="en-US" w:eastAsia="en-US"/>
              </w:rPr>
              <w:t xml:space="preserve">Устный </w:t>
            </w:r>
            <w:r w:rsidRPr="003B5355">
              <w:rPr>
                <w:rFonts w:ascii="Cambria" w:eastAsia="MS Mincho" w:hAnsi="Cambria"/>
                <w:color w:val="auto"/>
                <w:sz w:val="22"/>
                <w:lang w:val="en-US" w:eastAsia="en-US"/>
              </w:rPr>
              <w:br/>
            </w:r>
            <w:r w:rsidRPr="003B5355">
              <w:rPr>
                <w:sz w:val="24"/>
                <w:lang w:val="en-US" w:eastAsia="en-US"/>
              </w:rPr>
              <w:t>опрос;</w:t>
            </w:r>
          </w:p>
        </w:tc>
      </w:tr>
    </w:tbl>
    <w:p w:rsidR="003B5355" w:rsidRPr="003B5355" w:rsidRDefault="003B5355" w:rsidP="003B5355">
      <w:pPr>
        <w:autoSpaceDE w:val="0"/>
        <w:autoSpaceDN w:val="0"/>
        <w:spacing w:after="0" w:line="14" w:lineRule="exact"/>
        <w:ind w:right="0" w:firstLine="0"/>
        <w:jc w:val="left"/>
        <w:rPr>
          <w:rFonts w:ascii="Cambria" w:eastAsia="MS Mincho" w:hAnsi="Cambria"/>
          <w:color w:val="auto"/>
          <w:sz w:val="22"/>
          <w:lang w:val="en-US" w:eastAsia="en-US"/>
        </w:rPr>
      </w:pPr>
    </w:p>
    <w:p w:rsidR="003B5355" w:rsidRPr="003B5355" w:rsidRDefault="003B5355" w:rsidP="003B5355">
      <w:pPr>
        <w:spacing w:after="200" w:line="276" w:lineRule="auto"/>
        <w:ind w:right="0" w:firstLine="0"/>
        <w:jc w:val="left"/>
        <w:rPr>
          <w:rFonts w:ascii="Cambria" w:eastAsia="MS Mincho" w:hAnsi="Cambria"/>
          <w:color w:val="auto"/>
          <w:sz w:val="22"/>
          <w:lang w:val="en-US" w:eastAsia="en-US"/>
        </w:rPr>
        <w:sectPr w:rsidR="003B5355" w:rsidRPr="003B5355">
          <w:pgSz w:w="11900" w:h="16840"/>
          <w:pgMar w:top="284" w:right="650" w:bottom="404" w:left="666" w:header="720" w:footer="720" w:gutter="0"/>
          <w:cols w:space="720" w:equalWidth="0">
            <w:col w:w="10584" w:space="0"/>
          </w:cols>
          <w:docGrid w:linePitch="360"/>
        </w:sectPr>
      </w:pPr>
    </w:p>
    <w:p w:rsidR="003B5355" w:rsidRPr="003B5355" w:rsidRDefault="003B5355" w:rsidP="003B5355">
      <w:pPr>
        <w:autoSpaceDE w:val="0"/>
        <w:autoSpaceDN w:val="0"/>
        <w:spacing w:after="66" w:line="220" w:lineRule="exact"/>
        <w:ind w:right="0" w:firstLine="0"/>
        <w:jc w:val="left"/>
        <w:rPr>
          <w:rFonts w:ascii="Cambria" w:eastAsia="MS Mincho" w:hAnsi="Cambria"/>
          <w:color w:val="auto"/>
          <w:sz w:val="22"/>
          <w:lang w:val="en-US" w:eastAsia="en-US"/>
        </w:rPr>
      </w:pPr>
    </w:p>
    <w:tbl>
      <w:tblPr>
        <w:tblW w:w="0" w:type="auto"/>
        <w:tblInd w:w="6" w:type="dxa"/>
        <w:tblLayout w:type="fixed"/>
        <w:tblLook w:val="04A0" w:firstRow="1" w:lastRow="0" w:firstColumn="1" w:lastColumn="0" w:noHBand="0" w:noVBand="1"/>
      </w:tblPr>
      <w:tblGrid>
        <w:gridCol w:w="576"/>
        <w:gridCol w:w="3074"/>
        <w:gridCol w:w="732"/>
        <w:gridCol w:w="1620"/>
        <w:gridCol w:w="1668"/>
        <w:gridCol w:w="1236"/>
        <w:gridCol w:w="1646"/>
      </w:tblGrid>
      <w:tr w:rsidR="003B5355" w:rsidRPr="003B5355" w:rsidTr="003B5355">
        <w:trPr>
          <w:trHeight w:hRule="exact" w:val="250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left="72" w:right="0" w:firstLine="0"/>
              <w:jc w:val="left"/>
              <w:rPr>
                <w:rFonts w:ascii="Cambria" w:eastAsia="MS Mincho" w:hAnsi="Cambria"/>
                <w:color w:val="auto"/>
                <w:sz w:val="22"/>
                <w:lang w:val="en-US" w:eastAsia="en-US"/>
              </w:rPr>
            </w:pPr>
            <w:r w:rsidRPr="003B5355">
              <w:rPr>
                <w:sz w:val="24"/>
                <w:lang w:val="en-US" w:eastAsia="en-US"/>
              </w:rPr>
              <w:t>47.</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left="72" w:right="0" w:firstLine="0"/>
              <w:jc w:val="left"/>
              <w:rPr>
                <w:rFonts w:ascii="Cambria" w:eastAsia="MS Mincho" w:hAnsi="Cambria"/>
                <w:color w:val="auto"/>
                <w:sz w:val="22"/>
                <w:lang w:eastAsia="en-US"/>
              </w:rPr>
            </w:pPr>
            <w:r w:rsidRPr="003B5355">
              <w:rPr>
                <w:sz w:val="24"/>
                <w:lang w:eastAsia="en-US"/>
              </w:rPr>
              <w:t>Досуг и увлечения.</w:t>
            </w:r>
          </w:p>
          <w:p w:rsidR="003B5355" w:rsidRPr="003B5355" w:rsidRDefault="003B5355" w:rsidP="003B5355">
            <w:pPr>
              <w:autoSpaceDE w:val="0"/>
              <w:autoSpaceDN w:val="0"/>
              <w:spacing w:before="70" w:after="0" w:line="262" w:lineRule="auto"/>
              <w:ind w:left="72" w:right="576" w:firstLine="0"/>
              <w:jc w:val="left"/>
              <w:rPr>
                <w:rFonts w:ascii="Cambria" w:eastAsia="MS Mincho" w:hAnsi="Cambria"/>
                <w:color w:val="auto"/>
                <w:sz w:val="22"/>
                <w:lang w:eastAsia="en-US"/>
              </w:rPr>
            </w:pPr>
            <w:r w:rsidRPr="003B5355">
              <w:rPr>
                <w:sz w:val="24"/>
                <w:lang w:eastAsia="en-US"/>
              </w:rPr>
              <w:t>Здоровый образ жизни. Семейные праздники.</w:t>
            </w:r>
          </w:p>
          <w:p w:rsidR="003B5355" w:rsidRPr="003B5355" w:rsidRDefault="003B5355" w:rsidP="003B5355">
            <w:pPr>
              <w:autoSpaceDE w:val="0"/>
              <w:autoSpaceDN w:val="0"/>
              <w:spacing w:before="70" w:after="0" w:line="276" w:lineRule="auto"/>
              <w:ind w:left="72" w:right="288" w:firstLine="0"/>
              <w:jc w:val="left"/>
              <w:rPr>
                <w:rFonts w:ascii="Cambria" w:eastAsia="MS Mincho" w:hAnsi="Cambria"/>
                <w:color w:val="auto"/>
                <w:sz w:val="22"/>
                <w:lang w:val="en-US" w:eastAsia="en-US"/>
              </w:rPr>
            </w:pPr>
            <w:r w:rsidRPr="003B5355">
              <w:rPr>
                <w:sz w:val="24"/>
                <w:lang w:eastAsia="en-US"/>
              </w:rPr>
              <w:t xml:space="preserve">Внешность и характер </w:t>
            </w:r>
            <w:r w:rsidRPr="003B5355">
              <w:rPr>
                <w:rFonts w:ascii="Cambria" w:eastAsia="MS Mincho" w:hAnsi="Cambria"/>
                <w:color w:val="auto"/>
                <w:sz w:val="22"/>
                <w:lang w:eastAsia="en-US"/>
              </w:rPr>
              <w:br/>
            </w:r>
            <w:r w:rsidRPr="003B5355">
              <w:rPr>
                <w:sz w:val="24"/>
                <w:lang w:eastAsia="en-US"/>
              </w:rPr>
              <w:t xml:space="preserve">человека/литературного персонажа. </w:t>
            </w:r>
            <w:r w:rsidRPr="003B5355">
              <w:rPr>
                <w:sz w:val="24"/>
                <w:lang w:val="en-US" w:eastAsia="en-US"/>
              </w:rPr>
              <w:t>Обобщение и контроль</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left="74" w:right="0" w:firstLine="0"/>
              <w:jc w:val="left"/>
              <w:rPr>
                <w:rFonts w:ascii="Cambria" w:eastAsia="MS Mincho" w:hAnsi="Cambria"/>
                <w:color w:val="auto"/>
                <w:sz w:val="22"/>
                <w:lang w:val="en-US" w:eastAsia="en-US"/>
              </w:rPr>
            </w:pPr>
            <w:r w:rsidRPr="003B5355">
              <w:rPr>
                <w:sz w:val="24"/>
                <w:lang w:val="en-US" w:eastAsia="en-US"/>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left="72" w:right="0" w:firstLine="0"/>
              <w:jc w:val="left"/>
              <w:rPr>
                <w:rFonts w:ascii="Cambria" w:eastAsia="MS Mincho" w:hAnsi="Cambria"/>
                <w:color w:val="auto"/>
                <w:sz w:val="22"/>
                <w:lang w:val="en-US" w:eastAsia="en-US"/>
              </w:rPr>
            </w:pPr>
            <w:r w:rsidRPr="003B5355">
              <w:rPr>
                <w:sz w:val="24"/>
                <w:lang w:val="en-US" w:eastAsia="en-US"/>
              </w:rPr>
              <w:t>1</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spacing w:after="200" w:line="276" w:lineRule="auto"/>
              <w:ind w:right="0" w:firstLine="0"/>
              <w:jc w:val="left"/>
              <w:rPr>
                <w:rFonts w:ascii="Cambria" w:eastAsia="MS Mincho" w:hAnsi="Cambria"/>
                <w:color w:val="auto"/>
                <w:sz w:val="22"/>
                <w:lang w:val="en-US" w:eastAsia="en-US"/>
              </w:rPr>
            </w:pP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right="0" w:firstLine="0"/>
              <w:jc w:val="center"/>
              <w:rPr>
                <w:rFonts w:ascii="Cambria" w:eastAsia="MS Mincho" w:hAnsi="Cambria"/>
                <w:color w:val="auto"/>
                <w:sz w:val="22"/>
                <w:lang w:val="en-US" w:eastAsia="en-US"/>
              </w:rPr>
            </w:pPr>
            <w:r w:rsidRPr="003B5355">
              <w:rPr>
                <w:sz w:val="24"/>
                <w:lang w:val="en-US" w:eastAsia="en-US"/>
              </w:rPr>
              <w:t>17.01.2023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62" w:lineRule="auto"/>
              <w:ind w:left="72" w:right="720" w:firstLine="0"/>
              <w:jc w:val="left"/>
              <w:rPr>
                <w:rFonts w:ascii="Cambria" w:eastAsia="MS Mincho" w:hAnsi="Cambria"/>
                <w:color w:val="auto"/>
                <w:sz w:val="22"/>
                <w:lang w:val="en-US" w:eastAsia="en-US"/>
              </w:rPr>
            </w:pPr>
            <w:r w:rsidRPr="003B5355">
              <w:rPr>
                <w:sz w:val="24"/>
                <w:lang w:val="en-US" w:eastAsia="en-US"/>
              </w:rPr>
              <w:t xml:space="preserve">Устный </w:t>
            </w:r>
            <w:r w:rsidRPr="003B5355">
              <w:rPr>
                <w:rFonts w:ascii="Cambria" w:eastAsia="MS Mincho" w:hAnsi="Cambria"/>
                <w:color w:val="auto"/>
                <w:sz w:val="22"/>
                <w:lang w:val="en-US" w:eastAsia="en-US"/>
              </w:rPr>
              <w:br/>
            </w:r>
            <w:r w:rsidRPr="003B5355">
              <w:rPr>
                <w:sz w:val="24"/>
                <w:lang w:val="en-US" w:eastAsia="en-US"/>
              </w:rPr>
              <w:t>опрос;</w:t>
            </w:r>
          </w:p>
        </w:tc>
      </w:tr>
      <w:tr w:rsidR="003B5355" w:rsidRPr="003B5355" w:rsidTr="003B5355">
        <w:trPr>
          <w:trHeight w:hRule="exact" w:val="2174"/>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left="72" w:right="0" w:firstLine="0"/>
              <w:jc w:val="left"/>
              <w:rPr>
                <w:rFonts w:ascii="Cambria" w:eastAsia="MS Mincho" w:hAnsi="Cambria"/>
                <w:color w:val="auto"/>
                <w:sz w:val="22"/>
                <w:lang w:val="en-US" w:eastAsia="en-US"/>
              </w:rPr>
            </w:pPr>
            <w:r w:rsidRPr="003B5355">
              <w:rPr>
                <w:sz w:val="24"/>
                <w:lang w:val="en-US" w:eastAsia="en-US"/>
              </w:rPr>
              <w:t>48.</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81" w:lineRule="auto"/>
              <w:ind w:left="72" w:right="288" w:firstLine="0"/>
              <w:jc w:val="left"/>
              <w:rPr>
                <w:rFonts w:ascii="Cambria" w:eastAsia="MS Mincho" w:hAnsi="Cambria"/>
                <w:color w:val="auto"/>
                <w:sz w:val="22"/>
                <w:lang w:eastAsia="en-US"/>
              </w:rPr>
            </w:pPr>
            <w:r w:rsidRPr="003B5355">
              <w:rPr>
                <w:sz w:val="24"/>
                <w:lang w:eastAsia="en-US"/>
              </w:rPr>
              <w:t xml:space="preserve">Родная страна и </w:t>
            </w:r>
            <w:r w:rsidRPr="003B5355">
              <w:rPr>
                <w:rFonts w:ascii="Cambria" w:eastAsia="MS Mincho" w:hAnsi="Cambria"/>
                <w:color w:val="auto"/>
                <w:sz w:val="22"/>
                <w:lang w:eastAsia="en-US"/>
              </w:rPr>
              <w:br/>
            </w:r>
            <w:r w:rsidRPr="003B5355">
              <w:rPr>
                <w:sz w:val="24"/>
                <w:lang w:eastAsia="en-US"/>
              </w:rPr>
              <w:t xml:space="preserve">страна/страны изучаемого языка. Их географическое положение, столицы; </w:t>
            </w:r>
            <w:r w:rsidRPr="003B5355">
              <w:rPr>
                <w:rFonts w:ascii="Cambria" w:eastAsia="MS Mincho" w:hAnsi="Cambria"/>
                <w:color w:val="auto"/>
                <w:sz w:val="22"/>
                <w:lang w:eastAsia="en-US"/>
              </w:rPr>
              <w:br/>
            </w:r>
            <w:r w:rsidRPr="003B5355">
              <w:rPr>
                <w:sz w:val="24"/>
                <w:lang w:eastAsia="en-US"/>
              </w:rPr>
              <w:t>достопримечательности.</w:t>
            </w:r>
          </w:p>
          <w:p w:rsidR="003B5355" w:rsidRPr="003B5355" w:rsidRDefault="003B5355" w:rsidP="003B5355">
            <w:pPr>
              <w:autoSpaceDE w:val="0"/>
              <w:autoSpaceDN w:val="0"/>
              <w:spacing w:before="70" w:after="0" w:line="230" w:lineRule="auto"/>
              <w:ind w:left="72" w:right="0" w:firstLine="0"/>
              <w:jc w:val="left"/>
              <w:rPr>
                <w:rFonts w:ascii="Cambria" w:eastAsia="MS Mincho" w:hAnsi="Cambria"/>
                <w:color w:val="auto"/>
                <w:sz w:val="22"/>
                <w:lang w:val="en-US" w:eastAsia="en-US"/>
              </w:rPr>
            </w:pPr>
            <w:r w:rsidRPr="003B5355">
              <w:rPr>
                <w:sz w:val="24"/>
                <w:lang w:val="en-US" w:eastAsia="en-US"/>
              </w:rPr>
              <w:t>Москва</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left="74" w:right="0" w:firstLine="0"/>
              <w:jc w:val="left"/>
              <w:rPr>
                <w:rFonts w:ascii="Cambria" w:eastAsia="MS Mincho" w:hAnsi="Cambria"/>
                <w:color w:val="auto"/>
                <w:sz w:val="22"/>
                <w:lang w:val="en-US" w:eastAsia="en-US"/>
              </w:rPr>
            </w:pPr>
            <w:r w:rsidRPr="003B5355">
              <w:rPr>
                <w:sz w:val="24"/>
                <w:lang w:val="en-US" w:eastAsia="en-US"/>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spacing w:after="200" w:line="276" w:lineRule="auto"/>
              <w:ind w:right="0" w:firstLine="0"/>
              <w:jc w:val="left"/>
              <w:rPr>
                <w:rFonts w:ascii="Cambria" w:eastAsia="MS Mincho" w:hAnsi="Cambria"/>
                <w:color w:val="auto"/>
                <w:sz w:val="22"/>
                <w:lang w:val="en-US" w:eastAsia="en-US"/>
              </w:rPr>
            </w:pP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spacing w:after="200" w:line="276" w:lineRule="auto"/>
              <w:ind w:right="0" w:firstLine="0"/>
              <w:jc w:val="left"/>
              <w:rPr>
                <w:rFonts w:ascii="Cambria" w:eastAsia="MS Mincho" w:hAnsi="Cambria"/>
                <w:color w:val="auto"/>
                <w:sz w:val="22"/>
                <w:lang w:val="en-US" w:eastAsia="en-US"/>
              </w:rPr>
            </w:pP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right="0" w:firstLine="0"/>
              <w:jc w:val="center"/>
              <w:rPr>
                <w:rFonts w:ascii="Cambria" w:eastAsia="MS Mincho" w:hAnsi="Cambria"/>
                <w:color w:val="auto"/>
                <w:sz w:val="22"/>
                <w:lang w:val="en-US" w:eastAsia="en-US"/>
              </w:rPr>
            </w:pPr>
            <w:r w:rsidRPr="003B5355">
              <w:rPr>
                <w:sz w:val="24"/>
                <w:lang w:val="en-US" w:eastAsia="en-US"/>
              </w:rPr>
              <w:t>18.01.2023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right="0" w:firstLine="0"/>
              <w:jc w:val="center"/>
              <w:rPr>
                <w:rFonts w:ascii="Cambria" w:eastAsia="MS Mincho" w:hAnsi="Cambria"/>
                <w:color w:val="auto"/>
                <w:sz w:val="22"/>
                <w:lang w:val="en-US" w:eastAsia="en-US"/>
              </w:rPr>
            </w:pPr>
            <w:r w:rsidRPr="003B5355">
              <w:rPr>
                <w:sz w:val="24"/>
                <w:lang w:val="en-US" w:eastAsia="en-US"/>
              </w:rPr>
              <w:t>Тестирование;</w:t>
            </w:r>
          </w:p>
        </w:tc>
      </w:tr>
      <w:tr w:rsidR="003B5355" w:rsidRPr="003B5355" w:rsidTr="003B5355">
        <w:trPr>
          <w:trHeight w:hRule="exact" w:val="2172"/>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left="72" w:right="0" w:firstLine="0"/>
              <w:jc w:val="left"/>
              <w:rPr>
                <w:rFonts w:ascii="Cambria" w:eastAsia="MS Mincho" w:hAnsi="Cambria"/>
                <w:color w:val="auto"/>
                <w:sz w:val="22"/>
                <w:lang w:val="en-US" w:eastAsia="en-US"/>
              </w:rPr>
            </w:pPr>
            <w:r w:rsidRPr="003B5355">
              <w:rPr>
                <w:sz w:val="24"/>
                <w:lang w:val="en-US" w:eastAsia="en-US"/>
              </w:rPr>
              <w:t>49.</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81" w:lineRule="auto"/>
              <w:ind w:left="72" w:right="288" w:firstLine="0"/>
              <w:jc w:val="left"/>
              <w:rPr>
                <w:rFonts w:ascii="Cambria" w:eastAsia="MS Mincho" w:hAnsi="Cambria"/>
                <w:color w:val="auto"/>
                <w:sz w:val="22"/>
                <w:lang w:eastAsia="en-US"/>
              </w:rPr>
            </w:pPr>
            <w:r w:rsidRPr="003B5355">
              <w:rPr>
                <w:sz w:val="24"/>
                <w:lang w:eastAsia="en-US"/>
              </w:rPr>
              <w:t xml:space="preserve">одная страна и </w:t>
            </w:r>
            <w:r w:rsidRPr="003B5355">
              <w:rPr>
                <w:rFonts w:ascii="Cambria" w:eastAsia="MS Mincho" w:hAnsi="Cambria"/>
                <w:color w:val="auto"/>
                <w:sz w:val="22"/>
                <w:lang w:eastAsia="en-US"/>
              </w:rPr>
              <w:br/>
            </w:r>
            <w:r w:rsidRPr="003B5355">
              <w:rPr>
                <w:sz w:val="24"/>
                <w:lang w:eastAsia="en-US"/>
              </w:rPr>
              <w:t xml:space="preserve">страна/страны изучаемого языка. Их географическое положение, столицы; </w:t>
            </w:r>
            <w:r w:rsidRPr="003B5355">
              <w:rPr>
                <w:rFonts w:ascii="Cambria" w:eastAsia="MS Mincho" w:hAnsi="Cambria"/>
                <w:color w:val="auto"/>
                <w:sz w:val="22"/>
                <w:lang w:eastAsia="en-US"/>
              </w:rPr>
              <w:br/>
            </w:r>
            <w:r w:rsidRPr="003B5355">
              <w:rPr>
                <w:sz w:val="24"/>
                <w:lang w:eastAsia="en-US"/>
              </w:rPr>
              <w:t>достопримечательности.</w:t>
            </w:r>
          </w:p>
          <w:p w:rsidR="003B5355" w:rsidRPr="003B5355" w:rsidRDefault="003B5355" w:rsidP="003B5355">
            <w:pPr>
              <w:autoSpaceDE w:val="0"/>
              <w:autoSpaceDN w:val="0"/>
              <w:spacing w:before="70" w:after="0" w:line="230" w:lineRule="auto"/>
              <w:ind w:left="72" w:right="0" w:firstLine="0"/>
              <w:jc w:val="left"/>
              <w:rPr>
                <w:rFonts w:ascii="Cambria" w:eastAsia="MS Mincho" w:hAnsi="Cambria"/>
                <w:color w:val="auto"/>
                <w:sz w:val="22"/>
                <w:lang w:val="en-US" w:eastAsia="en-US"/>
              </w:rPr>
            </w:pPr>
            <w:r w:rsidRPr="003B5355">
              <w:rPr>
                <w:sz w:val="24"/>
                <w:lang w:val="en-US" w:eastAsia="en-US"/>
              </w:rPr>
              <w:t>Лондон</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left="74" w:right="0" w:firstLine="0"/>
              <w:jc w:val="left"/>
              <w:rPr>
                <w:rFonts w:ascii="Cambria" w:eastAsia="MS Mincho" w:hAnsi="Cambria"/>
                <w:color w:val="auto"/>
                <w:sz w:val="22"/>
                <w:lang w:val="en-US" w:eastAsia="en-US"/>
              </w:rPr>
            </w:pPr>
            <w:r w:rsidRPr="003B5355">
              <w:rPr>
                <w:sz w:val="24"/>
                <w:lang w:val="en-US" w:eastAsia="en-US"/>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spacing w:after="200" w:line="276" w:lineRule="auto"/>
              <w:ind w:right="0" w:firstLine="0"/>
              <w:jc w:val="left"/>
              <w:rPr>
                <w:rFonts w:ascii="Cambria" w:eastAsia="MS Mincho" w:hAnsi="Cambria"/>
                <w:color w:val="auto"/>
                <w:sz w:val="22"/>
                <w:lang w:val="en-US" w:eastAsia="en-US"/>
              </w:rPr>
            </w:pP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spacing w:after="200" w:line="276" w:lineRule="auto"/>
              <w:ind w:right="0" w:firstLine="0"/>
              <w:jc w:val="left"/>
              <w:rPr>
                <w:rFonts w:ascii="Cambria" w:eastAsia="MS Mincho" w:hAnsi="Cambria"/>
                <w:color w:val="auto"/>
                <w:sz w:val="22"/>
                <w:lang w:val="en-US" w:eastAsia="en-US"/>
              </w:rPr>
            </w:pP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right="0" w:firstLine="0"/>
              <w:jc w:val="center"/>
              <w:rPr>
                <w:rFonts w:ascii="Cambria" w:eastAsia="MS Mincho" w:hAnsi="Cambria"/>
                <w:color w:val="auto"/>
                <w:sz w:val="22"/>
                <w:lang w:val="en-US" w:eastAsia="en-US"/>
              </w:rPr>
            </w:pPr>
            <w:r w:rsidRPr="003B5355">
              <w:rPr>
                <w:sz w:val="24"/>
                <w:lang w:val="en-US" w:eastAsia="en-US"/>
              </w:rPr>
              <w:t>19.01.2023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62" w:lineRule="auto"/>
              <w:ind w:left="72" w:right="720" w:firstLine="0"/>
              <w:jc w:val="left"/>
              <w:rPr>
                <w:rFonts w:ascii="Cambria" w:eastAsia="MS Mincho" w:hAnsi="Cambria"/>
                <w:color w:val="auto"/>
                <w:sz w:val="22"/>
                <w:lang w:val="en-US" w:eastAsia="en-US"/>
              </w:rPr>
            </w:pPr>
            <w:r w:rsidRPr="003B5355">
              <w:rPr>
                <w:sz w:val="24"/>
                <w:lang w:val="en-US" w:eastAsia="en-US"/>
              </w:rPr>
              <w:t xml:space="preserve">Устный </w:t>
            </w:r>
            <w:r w:rsidRPr="003B5355">
              <w:rPr>
                <w:rFonts w:ascii="Cambria" w:eastAsia="MS Mincho" w:hAnsi="Cambria"/>
                <w:color w:val="auto"/>
                <w:sz w:val="22"/>
                <w:lang w:val="en-US" w:eastAsia="en-US"/>
              </w:rPr>
              <w:br/>
            </w:r>
            <w:r w:rsidRPr="003B5355">
              <w:rPr>
                <w:sz w:val="24"/>
                <w:lang w:val="en-US" w:eastAsia="en-US"/>
              </w:rPr>
              <w:t>опрос;</w:t>
            </w:r>
          </w:p>
        </w:tc>
      </w:tr>
      <w:tr w:rsidR="003B5355" w:rsidRPr="003B5355" w:rsidTr="003B5355">
        <w:trPr>
          <w:trHeight w:hRule="exact" w:val="250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left="72" w:right="0" w:firstLine="0"/>
              <w:jc w:val="left"/>
              <w:rPr>
                <w:rFonts w:ascii="Cambria" w:eastAsia="MS Mincho" w:hAnsi="Cambria"/>
                <w:color w:val="auto"/>
                <w:sz w:val="22"/>
                <w:lang w:val="en-US" w:eastAsia="en-US"/>
              </w:rPr>
            </w:pPr>
            <w:r w:rsidRPr="003B5355">
              <w:rPr>
                <w:sz w:val="24"/>
                <w:lang w:val="en-US" w:eastAsia="en-US"/>
              </w:rPr>
              <w:t>50.</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81" w:lineRule="auto"/>
              <w:ind w:left="72" w:right="288" w:firstLine="0"/>
              <w:jc w:val="left"/>
              <w:rPr>
                <w:rFonts w:ascii="Cambria" w:eastAsia="MS Mincho" w:hAnsi="Cambria"/>
                <w:color w:val="auto"/>
                <w:sz w:val="22"/>
                <w:lang w:eastAsia="en-US"/>
              </w:rPr>
            </w:pPr>
            <w:r w:rsidRPr="003B5355">
              <w:rPr>
                <w:sz w:val="24"/>
                <w:lang w:eastAsia="en-US"/>
              </w:rPr>
              <w:t xml:space="preserve">Родная страна и </w:t>
            </w:r>
            <w:r w:rsidRPr="003B5355">
              <w:rPr>
                <w:rFonts w:ascii="Cambria" w:eastAsia="MS Mincho" w:hAnsi="Cambria"/>
                <w:color w:val="auto"/>
                <w:sz w:val="22"/>
                <w:lang w:eastAsia="en-US"/>
              </w:rPr>
              <w:br/>
            </w:r>
            <w:r w:rsidRPr="003B5355">
              <w:rPr>
                <w:sz w:val="24"/>
                <w:lang w:eastAsia="en-US"/>
              </w:rPr>
              <w:t xml:space="preserve">страна/страны изучаемого языка. Их географическое положение, столицы; </w:t>
            </w:r>
            <w:r w:rsidRPr="003B5355">
              <w:rPr>
                <w:rFonts w:ascii="Cambria" w:eastAsia="MS Mincho" w:hAnsi="Cambria"/>
                <w:color w:val="auto"/>
                <w:sz w:val="22"/>
                <w:lang w:eastAsia="en-US"/>
              </w:rPr>
              <w:br/>
            </w:r>
            <w:r w:rsidRPr="003B5355">
              <w:rPr>
                <w:sz w:val="24"/>
                <w:lang w:eastAsia="en-US"/>
              </w:rPr>
              <w:t>достопримечательности.</w:t>
            </w:r>
          </w:p>
          <w:p w:rsidR="003B5355" w:rsidRPr="003B5355" w:rsidRDefault="003B5355" w:rsidP="003B5355">
            <w:pPr>
              <w:autoSpaceDE w:val="0"/>
              <w:autoSpaceDN w:val="0"/>
              <w:spacing w:before="70" w:after="0" w:line="262" w:lineRule="auto"/>
              <w:ind w:left="72" w:right="576" w:firstLine="0"/>
              <w:jc w:val="left"/>
              <w:rPr>
                <w:rFonts w:ascii="Cambria" w:eastAsia="MS Mincho" w:hAnsi="Cambria"/>
                <w:color w:val="auto"/>
                <w:sz w:val="22"/>
                <w:lang w:eastAsia="en-US"/>
              </w:rPr>
            </w:pPr>
            <w:r w:rsidRPr="003B5355">
              <w:rPr>
                <w:sz w:val="24"/>
                <w:lang w:eastAsia="en-US"/>
              </w:rPr>
              <w:t>Сувениры из Москвы и Лондона</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left="74" w:right="0" w:firstLine="0"/>
              <w:jc w:val="left"/>
              <w:rPr>
                <w:rFonts w:ascii="Cambria" w:eastAsia="MS Mincho" w:hAnsi="Cambria"/>
                <w:color w:val="auto"/>
                <w:sz w:val="22"/>
                <w:lang w:val="en-US" w:eastAsia="en-US"/>
              </w:rPr>
            </w:pPr>
            <w:r w:rsidRPr="003B5355">
              <w:rPr>
                <w:sz w:val="24"/>
                <w:lang w:val="en-US" w:eastAsia="en-US"/>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spacing w:after="200" w:line="276" w:lineRule="auto"/>
              <w:ind w:right="0" w:firstLine="0"/>
              <w:jc w:val="left"/>
              <w:rPr>
                <w:rFonts w:ascii="Cambria" w:eastAsia="MS Mincho" w:hAnsi="Cambria"/>
                <w:color w:val="auto"/>
                <w:sz w:val="22"/>
                <w:lang w:val="en-US" w:eastAsia="en-US"/>
              </w:rPr>
            </w:pP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spacing w:after="200" w:line="276" w:lineRule="auto"/>
              <w:ind w:right="0" w:firstLine="0"/>
              <w:jc w:val="left"/>
              <w:rPr>
                <w:rFonts w:ascii="Cambria" w:eastAsia="MS Mincho" w:hAnsi="Cambria"/>
                <w:color w:val="auto"/>
                <w:sz w:val="22"/>
                <w:lang w:val="en-US" w:eastAsia="en-US"/>
              </w:rPr>
            </w:pP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right="0" w:firstLine="0"/>
              <w:jc w:val="center"/>
              <w:rPr>
                <w:rFonts w:ascii="Cambria" w:eastAsia="MS Mincho" w:hAnsi="Cambria"/>
                <w:color w:val="auto"/>
                <w:sz w:val="22"/>
                <w:lang w:val="en-US" w:eastAsia="en-US"/>
              </w:rPr>
            </w:pPr>
            <w:r w:rsidRPr="003B5355">
              <w:rPr>
                <w:sz w:val="24"/>
                <w:lang w:val="en-US" w:eastAsia="en-US"/>
              </w:rPr>
              <w:t>24.01.2023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62" w:lineRule="auto"/>
              <w:ind w:left="72" w:right="144" w:firstLine="0"/>
              <w:jc w:val="left"/>
              <w:rPr>
                <w:rFonts w:ascii="Cambria" w:eastAsia="MS Mincho" w:hAnsi="Cambria"/>
                <w:color w:val="auto"/>
                <w:sz w:val="22"/>
                <w:lang w:val="en-US" w:eastAsia="en-US"/>
              </w:rPr>
            </w:pPr>
            <w:r w:rsidRPr="003B5355">
              <w:rPr>
                <w:sz w:val="24"/>
                <w:lang w:val="en-US" w:eastAsia="en-US"/>
              </w:rPr>
              <w:t>Письменный контроль;</w:t>
            </w:r>
          </w:p>
        </w:tc>
      </w:tr>
      <w:tr w:rsidR="003B5355" w:rsidRPr="003B5355" w:rsidTr="003B5355">
        <w:trPr>
          <w:trHeight w:hRule="exact" w:val="82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left="72" w:right="0" w:firstLine="0"/>
              <w:jc w:val="left"/>
              <w:rPr>
                <w:rFonts w:ascii="Cambria" w:eastAsia="MS Mincho" w:hAnsi="Cambria"/>
                <w:color w:val="auto"/>
                <w:sz w:val="22"/>
                <w:lang w:val="en-US" w:eastAsia="en-US"/>
              </w:rPr>
            </w:pPr>
            <w:r w:rsidRPr="003B5355">
              <w:rPr>
                <w:sz w:val="24"/>
                <w:lang w:val="en-US" w:eastAsia="en-US"/>
              </w:rPr>
              <w:t>51.</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62" w:lineRule="auto"/>
              <w:ind w:left="72" w:right="432" w:firstLine="0"/>
              <w:jc w:val="left"/>
              <w:rPr>
                <w:rFonts w:ascii="Cambria" w:eastAsia="MS Mincho" w:hAnsi="Cambria"/>
                <w:color w:val="auto"/>
                <w:sz w:val="22"/>
                <w:lang w:eastAsia="en-US"/>
              </w:rPr>
            </w:pPr>
            <w:r w:rsidRPr="003B5355">
              <w:rPr>
                <w:sz w:val="24"/>
                <w:lang w:eastAsia="en-US"/>
              </w:rPr>
              <w:t>Родной город/село. Моя малая родина</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left="74" w:right="0" w:firstLine="0"/>
              <w:jc w:val="left"/>
              <w:rPr>
                <w:rFonts w:ascii="Cambria" w:eastAsia="MS Mincho" w:hAnsi="Cambria"/>
                <w:color w:val="auto"/>
                <w:sz w:val="22"/>
                <w:lang w:val="en-US" w:eastAsia="en-US"/>
              </w:rPr>
            </w:pPr>
            <w:r w:rsidRPr="003B5355">
              <w:rPr>
                <w:sz w:val="24"/>
                <w:lang w:val="en-US" w:eastAsia="en-US"/>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spacing w:after="200" w:line="276" w:lineRule="auto"/>
              <w:ind w:right="0" w:firstLine="0"/>
              <w:jc w:val="left"/>
              <w:rPr>
                <w:rFonts w:ascii="Cambria" w:eastAsia="MS Mincho" w:hAnsi="Cambria"/>
                <w:color w:val="auto"/>
                <w:sz w:val="22"/>
                <w:lang w:val="en-US" w:eastAsia="en-US"/>
              </w:rPr>
            </w:pP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spacing w:after="200" w:line="276" w:lineRule="auto"/>
              <w:ind w:right="0" w:firstLine="0"/>
              <w:jc w:val="left"/>
              <w:rPr>
                <w:rFonts w:ascii="Cambria" w:eastAsia="MS Mincho" w:hAnsi="Cambria"/>
                <w:color w:val="auto"/>
                <w:sz w:val="22"/>
                <w:lang w:val="en-US" w:eastAsia="en-US"/>
              </w:rPr>
            </w:pP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right="0" w:firstLine="0"/>
              <w:jc w:val="center"/>
              <w:rPr>
                <w:rFonts w:ascii="Cambria" w:eastAsia="MS Mincho" w:hAnsi="Cambria"/>
                <w:color w:val="auto"/>
                <w:sz w:val="22"/>
                <w:lang w:val="en-US" w:eastAsia="en-US"/>
              </w:rPr>
            </w:pPr>
            <w:r w:rsidRPr="003B5355">
              <w:rPr>
                <w:sz w:val="24"/>
                <w:lang w:val="en-US" w:eastAsia="en-US"/>
              </w:rPr>
              <w:t>25.01.2023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62" w:lineRule="auto"/>
              <w:ind w:left="72" w:right="720" w:firstLine="0"/>
              <w:jc w:val="left"/>
              <w:rPr>
                <w:rFonts w:ascii="Cambria" w:eastAsia="MS Mincho" w:hAnsi="Cambria"/>
                <w:color w:val="auto"/>
                <w:sz w:val="22"/>
                <w:lang w:val="en-US" w:eastAsia="en-US"/>
              </w:rPr>
            </w:pPr>
            <w:r w:rsidRPr="003B5355">
              <w:rPr>
                <w:sz w:val="24"/>
                <w:lang w:val="en-US" w:eastAsia="en-US"/>
              </w:rPr>
              <w:t xml:space="preserve">Устный </w:t>
            </w:r>
            <w:r w:rsidRPr="003B5355">
              <w:rPr>
                <w:rFonts w:ascii="Cambria" w:eastAsia="MS Mincho" w:hAnsi="Cambria"/>
                <w:color w:val="auto"/>
                <w:sz w:val="22"/>
                <w:lang w:val="en-US" w:eastAsia="en-US"/>
              </w:rPr>
              <w:br/>
            </w:r>
            <w:r w:rsidRPr="003B5355">
              <w:rPr>
                <w:sz w:val="24"/>
                <w:lang w:val="en-US" w:eastAsia="en-US"/>
              </w:rPr>
              <w:t>опрос;</w:t>
            </w:r>
          </w:p>
        </w:tc>
      </w:tr>
      <w:tr w:rsidR="003B5355" w:rsidRPr="003B5355" w:rsidTr="003B5355">
        <w:trPr>
          <w:trHeight w:hRule="exact" w:val="1166"/>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100" w:after="0" w:line="230" w:lineRule="auto"/>
              <w:ind w:left="72" w:right="0" w:firstLine="0"/>
              <w:jc w:val="left"/>
              <w:rPr>
                <w:rFonts w:ascii="Cambria" w:eastAsia="MS Mincho" w:hAnsi="Cambria"/>
                <w:color w:val="auto"/>
                <w:sz w:val="22"/>
                <w:lang w:val="en-US" w:eastAsia="en-US"/>
              </w:rPr>
            </w:pPr>
            <w:r w:rsidRPr="003B5355">
              <w:rPr>
                <w:sz w:val="24"/>
                <w:lang w:val="en-US" w:eastAsia="en-US"/>
              </w:rPr>
              <w:t>52.</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100" w:after="0" w:line="230" w:lineRule="auto"/>
              <w:ind w:left="72" w:right="0" w:firstLine="0"/>
              <w:jc w:val="left"/>
              <w:rPr>
                <w:rFonts w:ascii="Cambria" w:eastAsia="MS Mincho" w:hAnsi="Cambria"/>
                <w:color w:val="auto"/>
                <w:sz w:val="22"/>
                <w:lang w:eastAsia="en-US"/>
              </w:rPr>
            </w:pPr>
            <w:r w:rsidRPr="003B5355">
              <w:rPr>
                <w:sz w:val="24"/>
                <w:lang w:eastAsia="en-US"/>
              </w:rPr>
              <w:t>Родной город/село.</w:t>
            </w:r>
          </w:p>
          <w:p w:rsidR="003B5355" w:rsidRPr="003B5355" w:rsidRDefault="003B5355" w:rsidP="003B5355">
            <w:pPr>
              <w:autoSpaceDE w:val="0"/>
              <w:autoSpaceDN w:val="0"/>
              <w:spacing w:before="72" w:after="0" w:line="262" w:lineRule="auto"/>
              <w:ind w:left="72" w:right="144" w:firstLine="0"/>
              <w:jc w:val="left"/>
              <w:rPr>
                <w:rFonts w:ascii="Cambria" w:eastAsia="MS Mincho" w:hAnsi="Cambria"/>
                <w:color w:val="auto"/>
                <w:sz w:val="22"/>
                <w:lang w:eastAsia="en-US"/>
              </w:rPr>
            </w:pPr>
            <w:r w:rsidRPr="003B5355">
              <w:rPr>
                <w:sz w:val="24"/>
                <w:lang w:eastAsia="en-US"/>
              </w:rPr>
              <w:t>Транспорт. Городской и междугородний транспорт</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100" w:after="0" w:line="230" w:lineRule="auto"/>
              <w:ind w:left="74" w:right="0" w:firstLine="0"/>
              <w:jc w:val="left"/>
              <w:rPr>
                <w:rFonts w:ascii="Cambria" w:eastAsia="MS Mincho" w:hAnsi="Cambria"/>
                <w:color w:val="auto"/>
                <w:sz w:val="22"/>
                <w:lang w:val="en-US" w:eastAsia="en-US"/>
              </w:rPr>
            </w:pPr>
            <w:r w:rsidRPr="003B5355">
              <w:rPr>
                <w:sz w:val="24"/>
                <w:lang w:val="en-US" w:eastAsia="en-US"/>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spacing w:after="200" w:line="276" w:lineRule="auto"/>
              <w:ind w:right="0" w:firstLine="0"/>
              <w:jc w:val="left"/>
              <w:rPr>
                <w:rFonts w:ascii="Cambria" w:eastAsia="MS Mincho" w:hAnsi="Cambria"/>
                <w:color w:val="auto"/>
                <w:sz w:val="22"/>
                <w:lang w:val="en-US" w:eastAsia="en-US"/>
              </w:rPr>
            </w:pP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spacing w:after="200" w:line="276" w:lineRule="auto"/>
              <w:ind w:right="0" w:firstLine="0"/>
              <w:jc w:val="left"/>
              <w:rPr>
                <w:rFonts w:ascii="Cambria" w:eastAsia="MS Mincho" w:hAnsi="Cambria"/>
                <w:color w:val="auto"/>
                <w:sz w:val="22"/>
                <w:lang w:val="en-US" w:eastAsia="en-US"/>
              </w:rPr>
            </w:pP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100" w:after="0" w:line="230" w:lineRule="auto"/>
              <w:ind w:right="0" w:firstLine="0"/>
              <w:jc w:val="center"/>
              <w:rPr>
                <w:rFonts w:ascii="Cambria" w:eastAsia="MS Mincho" w:hAnsi="Cambria"/>
                <w:color w:val="auto"/>
                <w:sz w:val="22"/>
                <w:lang w:val="en-US" w:eastAsia="en-US"/>
              </w:rPr>
            </w:pPr>
            <w:r w:rsidRPr="003B5355">
              <w:rPr>
                <w:sz w:val="24"/>
                <w:lang w:val="en-US" w:eastAsia="en-US"/>
              </w:rPr>
              <w:t>26.01.2023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100" w:after="0" w:line="262" w:lineRule="auto"/>
              <w:ind w:left="72" w:right="720" w:firstLine="0"/>
              <w:jc w:val="left"/>
              <w:rPr>
                <w:rFonts w:ascii="Cambria" w:eastAsia="MS Mincho" w:hAnsi="Cambria"/>
                <w:color w:val="auto"/>
                <w:sz w:val="22"/>
                <w:lang w:val="en-US" w:eastAsia="en-US"/>
              </w:rPr>
            </w:pPr>
            <w:r w:rsidRPr="003B5355">
              <w:rPr>
                <w:sz w:val="24"/>
                <w:lang w:val="en-US" w:eastAsia="en-US"/>
              </w:rPr>
              <w:t xml:space="preserve">Устный </w:t>
            </w:r>
            <w:r w:rsidRPr="003B5355">
              <w:rPr>
                <w:rFonts w:ascii="Cambria" w:eastAsia="MS Mincho" w:hAnsi="Cambria"/>
                <w:color w:val="auto"/>
                <w:sz w:val="22"/>
                <w:lang w:val="en-US" w:eastAsia="en-US"/>
              </w:rPr>
              <w:br/>
            </w:r>
            <w:r w:rsidRPr="003B5355">
              <w:rPr>
                <w:sz w:val="24"/>
                <w:lang w:val="en-US" w:eastAsia="en-US"/>
              </w:rPr>
              <w:t>опрос;</w:t>
            </w:r>
          </w:p>
        </w:tc>
      </w:tr>
      <w:tr w:rsidR="003B5355" w:rsidRPr="003B5355" w:rsidTr="003B5355">
        <w:trPr>
          <w:trHeight w:hRule="exact" w:val="1164"/>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left="72" w:right="0" w:firstLine="0"/>
              <w:jc w:val="left"/>
              <w:rPr>
                <w:rFonts w:ascii="Cambria" w:eastAsia="MS Mincho" w:hAnsi="Cambria"/>
                <w:color w:val="auto"/>
                <w:sz w:val="22"/>
                <w:lang w:val="en-US" w:eastAsia="en-US"/>
              </w:rPr>
            </w:pPr>
            <w:r w:rsidRPr="003B5355">
              <w:rPr>
                <w:sz w:val="24"/>
                <w:lang w:val="en-US" w:eastAsia="en-US"/>
              </w:rPr>
              <w:t>53.</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left="72" w:right="0" w:firstLine="0"/>
              <w:jc w:val="left"/>
              <w:rPr>
                <w:rFonts w:ascii="Cambria" w:eastAsia="MS Mincho" w:hAnsi="Cambria"/>
                <w:color w:val="auto"/>
                <w:sz w:val="22"/>
                <w:lang w:eastAsia="en-US"/>
              </w:rPr>
            </w:pPr>
            <w:r w:rsidRPr="003B5355">
              <w:rPr>
                <w:sz w:val="24"/>
                <w:lang w:eastAsia="en-US"/>
              </w:rPr>
              <w:t>Родной город/село.</w:t>
            </w:r>
          </w:p>
          <w:p w:rsidR="003B5355" w:rsidRPr="003B5355" w:rsidRDefault="003B5355" w:rsidP="003B5355">
            <w:pPr>
              <w:autoSpaceDE w:val="0"/>
              <w:autoSpaceDN w:val="0"/>
              <w:spacing w:before="70" w:after="0" w:line="262" w:lineRule="auto"/>
              <w:ind w:left="72" w:right="432" w:firstLine="0"/>
              <w:jc w:val="left"/>
              <w:rPr>
                <w:rFonts w:ascii="Cambria" w:eastAsia="MS Mincho" w:hAnsi="Cambria"/>
                <w:color w:val="auto"/>
                <w:sz w:val="22"/>
                <w:lang w:eastAsia="en-US"/>
              </w:rPr>
            </w:pPr>
            <w:r w:rsidRPr="003B5355">
              <w:rPr>
                <w:sz w:val="24"/>
                <w:lang w:eastAsia="en-US"/>
              </w:rPr>
              <w:t>Транспорт. Карта моего города/региона</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left="74" w:right="0" w:firstLine="0"/>
              <w:jc w:val="left"/>
              <w:rPr>
                <w:rFonts w:ascii="Cambria" w:eastAsia="MS Mincho" w:hAnsi="Cambria"/>
                <w:color w:val="auto"/>
                <w:sz w:val="22"/>
                <w:lang w:val="en-US" w:eastAsia="en-US"/>
              </w:rPr>
            </w:pPr>
            <w:r w:rsidRPr="003B5355">
              <w:rPr>
                <w:sz w:val="24"/>
                <w:lang w:val="en-US" w:eastAsia="en-US"/>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spacing w:after="200" w:line="276" w:lineRule="auto"/>
              <w:ind w:right="0" w:firstLine="0"/>
              <w:jc w:val="left"/>
              <w:rPr>
                <w:rFonts w:ascii="Cambria" w:eastAsia="MS Mincho" w:hAnsi="Cambria"/>
                <w:color w:val="auto"/>
                <w:sz w:val="22"/>
                <w:lang w:val="en-US" w:eastAsia="en-US"/>
              </w:rPr>
            </w:pP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spacing w:after="200" w:line="276" w:lineRule="auto"/>
              <w:ind w:right="0" w:firstLine="0"/>
              <w:jc w:val="left"/>
              <w:rPr>
                <w:rFonts w:ascii="Cambria" w:eastAsia="MS Mincho" w:hAnsi="Cambria"/>
                <w:color w:val="auto"/>
                <w:sz w:val="22"/>
                <w:lang w:val="en-US" w:eastAsia="en-US"/>
              </w:rPr>
            </w:pP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right="0" w:firstLine="0"/>
              <w:jc w:val="center"/>
              <w:rPr>
                <w:rFonts w:ascii="Cambria" w:eastAsia="MS Mincho" w:hAnsi="Cambria"/>
                <w:color w:val="auto"/>
                <w:sz w:val="22"/>
                <w:lang w:val="en-US" w:eastAsia="en-US"/>
              </w:rPr>
            </w:pPr>
            <w:r w:rsidRPr="003B5355">
              <w:rPr>
                <w:sz w:val="24"/>
                <w:lang w:val="en-US" w:eastAsia="en-US"/>
              </w:rPr>
              <w:t>31.01.2023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62" w:lineRule="auto"/>
              <w:ind w:left="72" w:right="720" w:firstLine="0"/>
              <w:jc w:val="left"/>
              <w:rPr>
                <w:rFonts w:ascii="Cambria" w:eastAsia="MS Mincho" w:hAnsi="Cambria"/>
                <w:color w:val="auto"/>
                <w:sz w:val="22"/>
                <w:lang w:val="en-US" w:eastAsia="en-US"/>
              </w:rPr>
            </w:pPr>
            <w:r w:rsidRPr="003B5355">
              <w:rPr>
                <w:sz w:val="24"/>
                <w:lang w:val="en-US" w:eastAsia="en-US"/>
              </w:rPr>
              <w:t xml:space="preserve">Устный </w:t>
            </w:r>
            <w:r w:rsidRPr="003B5355">
              <w:rPr>
                <w:rFonts w:ascii="Cambria" w:eastAsia="MS Mincho" w:hAnsi="Cambria"/>
                <w:color w:val="auto"/>
                <w:sz w:val="22"/>
                <w:lang w:val="en-US" w:eastAsia="en-US"/>
              </w:rPr>
              <w:br/>
            </w:r>
            <w:r w:rsidRPr="003B5355">
              <w:rPr>
                <w:sz w:val="24"/>
                <w:lang w:val="en-US" w:eastAsia="en-US"/>
              </w:rPr>
              <w:t>опрос;</w:t>
            </w:r>
          </w:p>
        </w:tc>
      </w:tr>
      <w:tr w:rsidR="003B5355" w:rsidRPr="003B5355" w:rsidTr="003B5355">
        <w:trPr>
          <w:trHeight w:hRule="exact" w:val="1164"/>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left="72" w:right="0" w:firstLine="0"/>
              <w:jc w:val="left"/>
              <w:rPr>
                <w:rFonts w:ascii="Cambria" w:eastAsia="MS Mincho" w:hAnsi="Cambria"/>
                <w:color w:val="auto"/>
                <w:sz w:val="22"/>
                <w:lang w:val="en-US" w:eastAsia="en-US"/>
              </w:rPr>
            </w:pPr>
            <w:r w:rsidRPr="003B5355">
              <w:rPr>
                <w:sz w:val="24"/>
                <w:lang w:val="en-US" w:eastAsia="en-US"/>
              </w:rPr>
              <w:t>54.</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left="72" w:right="0" w:firstLine="0"/>
              <w:jc w:val="left"/>
              <w:rPr>
                <w:rFonts w:ascii="Cambria" w:eastAsia="MS Mincho" w:hAnsi="Cambria"/>
                <w:color w:val="auto"/>
                <w:sz w:val="22"/>
                <w:lang w:eastAsia="en-US"/>
              </w:rPr>
            </w:pPr>
            <w:r w:rsidRPr="003B5355">
              <w:rPr>
                <w:sz w:val="24"/>
                <w:lang w:eastAsia="en-US"/>
              </w:rPr>
              <w:t>Родной город/село.</w:t>
            </w:r>
          </w:p>
          <w:p w:rsidR="003B5355" w:rsidRPr="003B5355" w:rsidRDefault="003B5355" w:rsidP="003B5355">
            <w:pPr>
              <w:autoSpaceDE w:val="0"/>
              <w:autoSpaceDN w:val="0"/>
              <w:spacing w:before="70" w:after="0" w:line="262" w:lineRule="auto"/>
              <w:ind w:left="72" w:right="144" w:firstLine="0"/>
              <w:jc w:val="left"/>
              <w:rPr>
                <w:rFonts w:ascii="Cambria" w:eastAsia="MS Mincho" w:hAnsi="Cambria"/>
                <w:color w:val="auto"/>
                <w:sz w:val="22"/>
                <w:lang w:eastAsia="en-US"/>
              </w:rPr>
            </w:pPr>
            <w:r w:rsidRPr="003B5355">
              <w:rPr>
                <w:sz w:val="24"/>
                <w:lang w:eastAsia="en-US"/>
              </w:rPr>
              <w:t xml:space="preserve">Транспорт. Как </w:t>
            </w:r>
            <w:r w:rsidRPr="003B5355">
              <w:rPr>
                <w:rFonts w:ascii="Cambria" w:eastAsia="MS Mincho" w:hAnsi="Cambria"/>
                <w:color w:val="auto"/>
                <w:sz w:val="22"/>
                <w:lang w:eastAsia="en-US"/>
              </w:rPr>
              <w:br/>
            </w:r>
            <w:r w:rsidRPr="003B5355">
              <w:rPr>
                <w:sz w:val="24"/>
                <w:lang w:eastAsia="en-US"/>
              </w:rPr>
              <w:t>сориентироваться в городе</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left="74" w:right="0" w:firstLine="0"/>
              <w:jc w:val="left"/>
              <w:rPr>
                <w:rFonts w:ascii="Cambria" w:eastAsia="MS Mincho" w:hAnsi="Cambria"/>
                <w:color w:val="auto"/>
                <w:sz w:val="22"/>
                <w:lang w:val="en-US" w:eastAsia="en-US"/>
              </w:rPr>
            </w:pPr>
            <w:r w:rsidRPr="003B5355">
              <w:rPr>
                <w:sz w:val="24"/>
                <w:lang w:val="en-US" w:eastAsia="en-US"/>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spacing w:after="200" w:line="276" w:lineRule="auto"/>
              <w:ind w:right="0" w:firstLine="0"/>
              <w:jc w:val="left"/>
              <w:rPr>
                <w:rFonts w:ascii="Cambria" w:eastAsia="MS Mincho" w:hAnsi="Cambria"/>
                <w:color w:val="auto"/>
                <w:sz w:val="22"/>
                <w:lang w:val="en-US" w:eastAsia="en-US"/>
              </w:rPr>
            </w:pP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spacing w:after="200" w:line="276" w:lineRule="auto"/>
              <w:ind w:right="0" w:firstLine="0"/>
              <w:jc w:val="left"/>
              <w:rPr>
                <w:rFonts w:ascii="Cambria" w:eastAsia="MS Mincho" w:hAnsi="Cambria"/>
                <w:color w:val="auto"/>
                <w:sz w:val="22"/>
                <w:lang w:val="en-US" w:eastAsia="en-US"/>
              </w:rPr>
            </w:pP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right="0" w:firstLine="0"/>
              <w:jc w:val="center"/>
              <w:rPr>
                <w:rFonts w:ascii="Cambria" w:eastAsia="MS Mincho" w:hAnsi="Cambria"/>
                <w:color w:val="auto"/>
                <w:sz w:val="22"/>
                <w:lang w:val="en-US" w:eastAsia="en-US"/>
              </w:rPr>
            </w:pPr>
            <w:r w:rsidRPr="003B5355">
              <w:rPr>
                <w:sz w:val="24"/>
                <w:lang w:val="en-US" w:eastAsia="en-US"/>
              </w:rPr>
              <w:t>01.02.2023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62" w:lineRule="auto"/>
              <w:ind w:left="72" w:right="144" w:firstLine="0"/>
              <w:jc w:val="left"/>
              <w:rPr>
                <w:rFonts w:ascii="Cambria" w:eastAsia="MS Mincho" w:hAnsi="Cambria"/>
                <w:color w:val="auto"/>
                <w:sz w:val="22"/>
                <w:lang w:val="en-US" w:eastAsia="en-US"/>
              </w:rPr>
            </w:pPr>
            <w:r w:rsidRPr="003B5355">
              <w:rPr>
                <w:sz w:val="24"/>
                <w:lang w:val="en-US" w:eastAsia="en-US"/>
              </w:rPr>
              <w:t>Письменный контроль;</w:t>
            </w:r>
          </w:p>
        </w:tc>
      </w:tr>
      <w:tr w:rsidR="003B5355" w:rsidRPr="003B5355" w:rsidTr="003B5355">
        <w:trPr>
          <w:trHeight w:hRule="exact" w:val="82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left="72" w:right="0" w:firstLine="0"/>
              <w:jc w:val="left"/>
              <w:rPr>
                <w:rFonts w:ascii="Cambria" w:eastAsia="MS Mincho" w:hAnsi="Cambria"/>
                <w:color w:val="auto"/>
                <w:sz w:val="22"/>
                <w:lang w:val="en-US" w:eastAsia="en-US"/>
              </w:rPr>
            </w:pPr>
            <w:r w:rsidRPr="003B5355">
              <w:rPr>
                <w:sz w:val="24"/>
                <w:lang w:val="en-US" w:eastAsia="en-US"/>
              </w:rPr>
              <w:lastRenderedPageBreak/>
              <w:t>55.</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62" w:lineRule="auto"/>
              <w:ind w:left="72" w:right="432" w:firstLine="0"/>
              <w:jc w:val="left"/>
              <w:rPr>
                <w:rFonts w:ascii="Cambria" w:eastAsia="MS Mincho" w:hAnsi="Cambria"/>
                <w:color w:val="auto"/>
                <w:sz w:val="22"/>
                <w:lang w:eastAsia="en-US"/>
              </w:rPr>
            </w:pPr>
            <w:r w:rsidRPr="003B5355">
              <w:rPr>
                <w:sz w:val="24"/>
                <w:lang w:eastAsia="en-US"/>
              </w:rPr>
              <w:t>Транспорт. Транспорт в Москве и в Лондоне</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left="74" w:right="0" w:firstLine="0"/>
              <w:jc w:val="left"/>
              <w:rPr>
                <w:rFonts w:ascii="Cambria" w:eastAsia="MS Mincho" w:hAnsi="Cambria"/>
                <w:color w:val="auto"/>
                <w:sz w:val="22"/>
                <w:lang w:val="en-US" w:eastAsia="en-US"/>
              </w:rPr>
            </w:pPr>
            <w:r w:rsidRPr="003B5355">
              <w:rPr>
                <w:sz w:val="24"/>
                <w:lang w:val="en-US" w:eastAsia="en-US"/>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spacing w:after="200" w:line="276" w:lineRule="auto"/>
              <w:ind w:right="0" w:firstLine="0"/>
              <w:jc w:val="left"/>
              <w:rPr>
                <w:rFonts w:ascii="Cambria" w:eastAsia="MS Mincho" w:hAnsi="Cambria"/>
                <w:color w:val="auto"/>
                <w:sz w:val="22"/>
                <w:lang w:val="en-US" w:eastAsia="en-US"/>
              </w:rPr>
            </w:pP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spacing w:after="200" w:line="276" w:lineRule="auto"/>
              <w:ind w:right="0" w:firstLine="0"/>
              <w:jc w:val="left"/>
              <w:rPr>
                <w:rFonts w:ascii="Cambria" w:eastAsia="MS Mincho" w:hAnsi="Cambria"/>
                <w:color w:val="auto"/>
                <w:sz w:val="22"/>
                <w:lang w:val="en-US" w:eastAsia="en-US"/>
              </w:rPr>
            </w:pP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right="0" w:firstLine="0"/>
              <w:jc w:val="center"/>
              <w:rPr>
                <w:rFonts w:ascii="Cambria" w:eastAsia="MS Mincho" w:hAnsi="Cambria"/>
                <w:color w:val="auto"/>
                <w:sz w:val="22"/>
                <w:lang w:val="en-US" w:eastAsia="en-US"/>
              </w:rPr>
            </w:pPr>
            <w:r w:rsidRPr="003B5355">
              <w:rPr>
                <w:sz w:val="24"/>
                <w:lang w:val="en-US" w:eastAsia="en-US"/>
              </w:rPr>
              <w:t>02.02.2023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62" w:lineRule="auto"/>
              <w:ind w:left="72" w:right="144" w:firstLine="0"/>
              <w:jc w:val="left"/>
              <w:rPr>
                <w:rFonts w:ascii="Cambria" w:eastAsia="MS Mincho" w:hAnsi="Cambria"/>
                <w:color w:val="auto"/>
                <w:sz w:val="22"/>
                <w:lang w:val="en-US" w:eastAsia="en-US"/>
              </w:rPr>
            </w:pPr>
            <w:r w:rsidRPr="003B5355">
              <w:rPr>
                <w:sz w:val="24"/>
                <w:lang w:val="en-US" w:eastAsia="en-US"/>
              </w:rPr>
              <w:t>Письменный контроль;</w:t>
            </w:r>
          </w:p>
        </w:tc>
      </w:tr>
      <w:tr w:rsidR="003B5355" w:rsidRPr="003B5355" w:rsidTr="003B5355">
        <w:trPr>
          <w:trHeight w:hRule="exact" w:val="1144"/>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left="72" w:right="0" w:firstLine="0"/>
              <w:jc w:val="left"/>
              <w:rPr>
                <w:rFonts w:ascii="Cambria" w:eastAsia="MS Mincho" w:hAnsi="Cambria"/>
                <w:color w:val="auto"/>
                <w:sz w:val="22"/>
                <w:lang w:val="en-US" w:eastAsia="en-US"/>
              </w:rPr>
            </w:pPr>
            <w:r w:rsidRPr="003B5355">
              <w:rPr>
                <w:sz w:val="24"/>
                <w:lang w:val="en-US" w:eastAsia="en-US"/>
              </w:rPr>
              <w:t>56.</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71" w:lineRule="auto"/>
              <w:ind w:left="72" w:right="288" w:firstLine="0"/>
              <w:jc w:val="left"/>
              <w:rPr>
                <w:rFonts w:ascii="Cambria" w:eastAsia="MS Mincho" w:hAnsi="Cambria"/>
                <w:color w:val="auto"/>
                <w:sz w:val="22"/>
                <w:lang w:val="en-US" w:eastAsia="en-US"/>
              </w:rPr>
            </w:pPr>
            <w:r w:rsidRPr="003B5355">
              <w:rPr>
                <w:sz w:val="24"/>
                <w:lang w:eastAsia="en-US"/>
              </w:rPr>
              <w:t xml:space="preserve">Покупки: одежда, обувь и продукты питания. </w:t>
            </w:r>
            <w:r w:rsidRPr="003B5355">
              <w:rPr>
                <w:rFonts w:ascii="Cambria" w:eastAsia="MS Mincho" w:hAnsi="Cambria"/>
                <w:color w:val="auto"/>
                <w:sz w:val="22"/>
                <w:lang w:eastAsia="en-US"/>
              </w:rPr>
              <w:br/>
            </w:r>
            <w:r w:rsidRPr="003B5355">
              <w:rPr>
                <w:sz w:val="24"/>
                <w:lang w:val="en-US" w:eastAsia="en-US"/>
              </w:rPr>
              <w:t>Продукты питания</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left="74" w:right="0" w:firstLine="0"/>
              <w:jc w:val="left"/>
              <w:rPr>
                <w:rFonts w:ascii="Cambria" w:eastAsia="MS Mincho" w:hAnsi="Cambria"/>
                <w:color w:val="auto"/>
                <w:sz w:val="22"/>
                <w:lang w:val="en-US" w:eastAsia="en-US"/>
              </w:rPr>
            </w:pPr>
            <w:r w:rsidRPr="003B5355">
              <w:rPr>
                <w:sz w:val="24"/>
                <w:lang w:val="en-US" w:eastAsia="en-US"/>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spacing w:after="200" w:line="276" w:lineRule="auto"/>
              <w:ind w:right="0" w:firstLine="0"/>
              <w:jc w:val="left"/>
              <w:rPr>
                <w:rFonts w:ascii="Cambria" w:eastAsia="MS Mincho" w:hAnsi="Cambria"/>
                <w:color w:val="auto"/>
                <w:sz w:val="22"/>
                <w:lang w:val="en-US" w:eastAsia="en-US"/>
              </w:rPr>
            </w:pP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spacing w:after="200" w:line="276" w:lineRule="auto"/>
              <w:ind w:right="0" w:firstLine="0"/>
              <w:jc w:val="left"/>
              <w:rPr>
                <w:rFonts w:ascii="Cambria" w:eastAsia="MS Mincho" w:hAnsi="Cambria"/>
                <w:color w:val="auto"/>
                <w:sz w:val="22"/>
                <w:lang w:val="en-US" w:eastAsia="en-US"/>
              </w:rPr>
            </w:pP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left="72" w:right="0" w:firstLine="0"/>
              <w:jc w:val="left"/>
              <w:rPr>
                <w:rFonts w:ascii="Cambria" w:eastAsia="MS Mincho" w:hAnsi="Cambria"/>
                <w:color w:val="auto"/>
                <w:sz w:val="22"/>
                <w:lang w:val="en-US" w:eastAsia="en-US"/>
              </w:rPr>
            </w:pPr>
            <w:r w:rsidRPr="003B5355">
              <w:rPr>
                <w:sz w:val="24"/>
                <w:lang w:val="en-US" w:eastAsia="en-US"/>
              </w:rPr>
              <w:t xml:space="preserve">07.02.2023 </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tabs>
                <w:tab w:val="left" w:pos="156"/>
              </w:tabs>
              <w:autoSpaceDE w:val="0"/>
              <w:autoSpaceDN w:val="0"/>
              <w:spacing w:before="98" w:after="0" w:line="262" w:lineRule="auto"/>
              <w:ind w:right="144" w:firstLine="0"/>
              <w:jc w:val="left"/>
              <w:rPr>
                <w:rFonts w:ascii="Cambria" w:eastAsia="MS Mincho" w:hAnsi="Cambria"/>
                <w:color w:val="auto"/>
                <w:sz w:val="22"/>
                <w:lang w:val="en-US" w:eastAsia="en-US"/>
              </w:rPr>
            </w:pPr>
            <w:r w:rsidRPr="003B5355">
              <w:rPr>
                <w:sz w:val="24"/>
                <w:lang w:val="en-US" w:eastAsia="en-US"/>
              </w:rPr>
              <w:t xml:space="preserve"> Письменный </w:t>
            </w:r>
            <w:r w:rsidRPr="003B5355">
              <w:rPr>
                <w:rFonts w:ascii="Cambria" w:eastAsia="MS Mincho" w:hAnsi="Cambria"/>
                <w:color w:val="auto"/>
                <w:sz w:val="22"/>
                <w:lang w:val="en-US" w:eastAsia="en-US"/>
              </w:rPr>
              <w:tab/>
            </w:r>
            <w:r w:rsidRPr="003B5355">
              <w:rPr>
                <w:sz w:val="24"/>
                <w:lang w:val="en-US" w:eastAsia="en-US"/>
              </w:rPr>
              <w:t>контроль;</w:t>
            </w:r>
          </w:p>
        </w:tc>
      </w:tr>
    </w:tbl>
    <w:p w:rsidR="003B5355" w:rsidRPr="003B5355" w:rsidRDefault="003B5355" w:rsidP="003B5355">
      <w:pPr>
        <w:autoSpaceDE w:val="0"/>
        <w:autoSpaceDN w:val="0"/>
        <w:spacing w:after="0" w:line="14" w:lineRule="exact"/>
        <w:ind w:right="0" w:firstLine="0"/>
        <w:jc w:val="left"/>
        <w:rPr>
          <w:rFonts w:ascii="Cambria" w:eastAsia="MS Mincho" w:hAnsi="Cambria"/>
          <w:color w:val="auto"/>
          <w:sz w:val="22"/>
          <w:lang w:val="en-US" w:eastAsia="en-US"/>
        </w:rPr>
      </w:pPr>
    </w:p>
    <w:p w:rsidR="003B5355" w:rsidRPr="003B5355" w:rsidRDefault="003B5355" w:rsidP="003B5355">
      <w:pPr>
        <w:spacing w:after="200" w:line="276" w:lineRule="auto"/>
        <w:ind w:right="0" w:firstLine="0"/>
        <w:jc w:val="left"/>
        <w:rPr>
          <w:rFonts w:ascii="Cambria" w:eastAsia="MS Mincho" w:hAnsi="Cambria"/>
          <w:color w:val="auto"/>
          <w:sz w:val="22"/>
          <w:lang w:val="en-US" w:eastAsia="en-US"/>
        </w:rPr>
        <w:sectPr w:rsidR="003B5355" w:rsidRPr="003B5355">
          <w:pgSz w:w="11900" w:h="16840"/>
          <w:pgMar w:top="284" w:right="650" w:bottom="290" w:left="666" w:header="720" w:footer="720" w:gutter="0"/>
          <w:cols w:space="720" w:equalWidth="0">
            <w:col w:w="10584" w:space="0"/>
          </w:cols>
          <w:docGrid w:linePitch="360"/>
        </w:sectPr>
      </w:pPr>
    </w:p>
    <w:p w:rsidR="003B5355" w:rsidRPr="003B5355" w:rsidRDefault="003B5355" w:rsidP="003B5355">
      <w:pPr>
        <w:autoSpaceDE w:val="0"/>
        <w:autoSpaceDN w:val="0"/>
        <w:spacing w:after="66" w:line="220" w:lineRule="exact"/>
        <w:ind w:right="0" w:firstLine="0"/>
        <w:jc w:val="left"/>
        <w:rPr>
          <w:rFonts w:ascii="Cambria" w:eastAsia="MS Mincho" w:hAnsi="Cambria"/>
          <w:color w:val="auto"/>
          <w:sz w:val="22"/>
          <w:lang w:val="en-US" w:eastAsia="en-US"/>
        </w:rPr>
      </w:pPr>
    </w:p>
    <w:tbl>
      <w:tblPr>
        <w:tblW w:w="0" w:type="auto"/>
        <w:tblInd w:w="6" w:type="dxa"/>
        <w:tblLayout w:type="fixed"/>
        <w:tblLook w:val="04A0" w:firstRow="1" w:lastRow="0" w:firstColumn="1" w:lastColumn="0" w:noHBand="0" w:noVBand="1"/>
      </w:tblPr>
      <w:tblGrid>
        <w:gridCol w:w="576"/>
        <w:gridCol w:w="3074"/>
        <w:gridCol w:w="732"/>
        <w:gridCol w:w="1620"/>
        <w:gridCol w:w="1668"/>
        <w:gridCol w:w="1236"/>
        <w:gridCol w:w="1646"/>
      </w:tblGrid>
      <w:tr w:rsidR="003B5355" w:rsidRPr="003B5355" w:rsidTr="003B5355">
        <w:trPr>
          <w:trHeight w:hRule="exact" w:val="82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left="72" w:right="0" w:firstLine="0"/>
              <w:jc w:val="left"/>
              <w:rPr>
                <w:rFonts w:ascii="Cambria" w:eastAsia="MS Mincho" w:hAnsi="Cambria"/>
                <w:color w:val="auto"/>
                <w:sz w:val="22"/>
                <w:lang w:val="en-US" w:eastAsia="en-US"/>
              </w:rPr>
            </w:pPr>
            <w:r w:rsidRPr="003B5355">
              <w:rPr>
                <w:sz w:val="24"/>
                <w:lang w:val="en-US" w:eastAsia="en-US"/>
              </w:rPr>
              <w:t>57.</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62" w:lineRule="auto"/>
              <w:ind w:left="72" w:right="144" w:firstLine="0"/>
              <w:jc w:val="left"/>
              <w:rPr>
                <w:rFonts w:ascii="Cambria" w:eastAsia="MS Mincho" w:hAnsi="Cambria"/>
                <w:color w:val="auto"/>
                <w:sz w:val="22"/>
                <w:lang w:val="en-US" w:eastAsia="en-US"/>
              </w:rPr>
            </w:pPr>
            <w:r w:rsidRPr="003B5355">
              <w:rPr>
                <w:sz w:val="24"/>
                <w:lang w:eastAsia="en-US"/>
              </w:rPr>
              <w:t xml:space="preserve">Покупки: одежда, обувь и продукты питания. </w:t>
            </w:r>
            <w:r w:rsidRPr="003B5355">
              <w:rPr>
                <w:sz w:val="24"/>
                <w:lang w:val="en-US" w:eastAsia="en-US"/>
              </w:rPr>
              <w:t>Одежда</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left="74" w:right="0" w:firstLine="0"/>
              <w:jc w:val="left"/>
              <w:rPr>
                <w:rFonts w:ascii="Cambria" w:eastAsia="MS Mincho" w:hAnsi="Cambria"/>
                <w:color w:val="auto"/>
                <w:sz w:val="22"/>
                <w:lang w:val="en-US" w:eastAsia="en-US"/>
              </w:rPr>
            </w:pPr>
            <w:r w:rsidRPr="003B5355">
              <w:rPr>
                <w:sz w:val="24"/>
                <w:lang w:val="en-US" w:eastAsia="en-US"/>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left="72" w:right="0" w:firstLine="0"/>
              <w:jc w:val="left"/>
              <w:rPr>
                <w:rFonts w:ascii="Cambria" w:eastAsia="MS Mincho" w:hAnsi="Cambria"/>
                <w:color w:val="auto"/>
                <w:sz w:val="22"/>
                <w:lang w:val="en-US" w:eastAsia="en-US"/>
              </w:rPr>
            </w:pPr>
            <w:r w:rsidRPr="003B5355">
              <w:rPr>
                <w:sz w:val="24"/>
                <w:lang w:val="en-US" w:eastAsia="en-US"/>
              </w:rPr>
              <w:t>1</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spacing w:after="200" w:line="276" w:lineRule="auto"/>
              <w:ind w:right="0" w:firstLine="0"/>
              <w:jc w:val="left"/>
              <w:rPr>
                <w:rFonts w:ascii="Cambria" w:eastAsia="MS Mincho" w:hAnsi="Cambria"/>
                <w:color w:val="auto"/>
                <w:sz w:val="22"/>
                <w:lang w:val="en-US" w:eastAsia="en-US"/>
              </w:rPr>
            </w:pP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right="0" w:firstLine="0"/>
              <w:jc w:val="center"/>
              <w:rPr>
                <w:rFonts w:ascii="Cambria" w:eastAsia="MS Mincho" w:hAnsi="Cambria"/>
                <w:color w:val="auto"/>
                <w:sz w:val="22"/>
                <w:lang w:val="en-US" w:eastAsia="en-US"/>
              </w:rPr>
            </w:pPr>
            <w:r w:rsidRPr="003B5355">
              <w:rPr>
                <w:sz w:val="24"/>
                <w:lang w:val="en-US" w:eastAsia="en-US"/>
              </w:rPr>
              <w:t>08.02.2023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62" w:lineRule="auto"/>
              <w:ind w:left="72" w:right="720" w:firstLine="0"/>
              <w:jc w:val="left"/>
              <w:rPr>
                <w:rFonts w:ascii="Cambria" w:eastAsia="MS Mincho" w:hAnsi="Cambria"/>
                <w:color w:val="auto"/>
                <w:sz w:val="22"/>
                <w:lang w:val="en-US" w:eastAsia="en-US"/>
              </w:rPr>
            </w:pPr>
            <w:r w:rsidRPr="003B5355">
              <w:rPr>
                <w:sz w:val="24"/>
                <w:lang w:val="en-US" w:eastAsia="en-US"/>
              </w:rPr>
              <w:t xml:space="preserve">Устный </w:t>
            </w:r>
            <w:r w:rsidRPr="003B5355">
              <w:rPr>
                <w:rFonts w:ascii="Cambria" w:eastAsia="MS Mincho" w:hAnsi="Cambria"/>
                <w:color w:val="auto"/>
                <w:sz w:val="22"/>
                <w:lang w:val="en-US" w:eastAsia="en-US"/>
              </w:rPr>
              <w:br/>
            </w:r>
            <w:r w:rsidRPr="003B5355">
              <w:rPr>
                <w:sz w:val="24"/>
                <w:lang w:val="en-US" w:eastAsia="en-US"/>
              </w:rPr>
              <w:t>опрос;</w:t>
            </w:r>
          </w:p>
        </w:tc>
      </w:tr>
      <w:tr w:rsidR="003B5355" w:rsidRPr="003B5355" w:rsidTr="003B5355">
        <w:trPr>
          <w:trHeight w:hRule="exact" w:val="82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left="72" w:right="0" w:firstLine="0"/>
              <w:jc w:val="left"/>
              <w:rPr>
                <w:rFonts w:ascii="Cambria" w:eastAsia="MS Mincho" w:hAnsi="Cambria"/>
                <w:color w:val="auto"/>
                <w:sz w:val="22"/>
                <w:lang w:val="en-US" w:eastAsia="en-US"/>
              </w:rPr>
            </w:pPr>
            <w:r w:rsidRPr="003B5355">
              <w:rPr>
                <w:sz w:val="24"/>
                <w:lang w:val="en-US" w:eastAsia="en-US"/>
              </w:rPr>
              <w:t>58.</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62" w:lineRule="auto"/>
              <w:ind w:left="72" w:right="288" w:firstLine="0"/>
              <w:jc w:val="left"/>
              <w:rPr>
                <w:rFonts w:ascii="Cambria" w:eastAsia="MS Mincho" w:hAnsi="Cambria"/>
                <w:color w:val="auto"/>
                <w:sz w:val="22"/>
                <w:lang w:val="en-US" w:eastAsia="en-US"/>
              </w:rPr>
            </w:pPr>
            <w:r w:rsidRPr="003B5355">
              <w:rPr>
                <w:sz w:val="24"/>
                <w:lang w:eastAsia="en-US"/>
              </w:rPr>
              <w:t xml:space="preserve">Покупки: одежда, обувь и продукты питания. </w:t>
            </w:r>
            <w:r w:rsidRPr="003B5355">
              <w:rPr>
                <w:sz w:val="24"/>
                <w:lang w:val="en-US" w:eastAsia="en-US"/>
              </w:rPr>
              <w:t>Обувь</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left="74" w:right="0" w:firstLine="0"/>
              <w:jc w:val="left"/>
              <w:rPr>
                <w:rFonts w:ascii="Cambria" w:eastAsia="MS Mincho" w:hAnsi="Cambria"/>
                <w:color w:val="auto"/>
                <w:sz w:val="22"/>
                <w:lang w:val="en-US" w:eastAsia="en-US"/>
              </w:rPr>
            </w:pPr>
            <w:r w:rsidRPr="003B5355">
              <w:rPr>
                <w:sz w:val="24"/>
                <w:lang w:val="en-US" w:eastAsia="en-US"/>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spacing w:after="200" w:line="276" w:lineRule="auto"/>
              <w:ind w:right="0" w:firstLine="0"/>
              <w:jc w:val="left"/>
              <w:rPr>
                <w:rFonts w:ascii="Cambria" w:eastAsia="MS Mincho" w:hAnsi="Cambria"/>
                <w:color w:val="auto"/>
                <w:sz w:val="22"/>
                <w:lang w:val="en-US" w:eastAsia="en-US"/>
              </w:rPr>
            </w:pP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spacing w:after="200" w:line="276" w:lineRule="auto"/>
              <w:ind w:right="0" w:firstLine="0"/>
              <w:jc w:val="left"/>
              <w:rPr>
                <w:rFonts w:ascii="Cambria" w:eastAsia="MS Mincho" w:hAnsi="Cambria"/>
                <w:color w:val="auto"/>
                <w:sz w:val="22"/>
                <w:lang w:val="en-US" w:eastAsia="en-US"/>
              </w:rPr>
            </w:pP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right="0" w:firstLine="0"/>
              <w:jc w:val="center"/>
              <w:rPr>
                <w:rFonts w:ascii="Cambria" w:eastAsia="MS Mincho" w:hAnsi="Cambria"/>
                <w:color w:val="auto"/>
                <w:sz w:val="22"/>
                <w:lang w:val="en-US" w:eastAsia="en-US"/>
              </w:rPr>
            </w:pPr>
            <w:r w:rsidRPr="003B5355">
              <w:rPr>
                <w:sz w:val="24"/>
                <w:lang w:val="en-US" w:eastAsia="en-US"/>
              </w:rPr>
              <w:t>09.02.2023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62" w:lineRule="auto"/>
              <w:ind w:left="72" w:right="720" w:firstLine="0"/>
              <w:jc w:val="left"/>
              <w:rPr>
                <w:rFonts w:ascii="Cambria" w:eastAsia="MS Mincho" w:hAnsi="Cambria"/>
                <w:color w:val="auto"/>
                <w:sz w:val="22"/>
                <w:lang w:val="en-US" w:eastAsia="en-US"/>
              </w:rPr>
            </w:pPr>
            <w:r w:rsidRPr="003B5355">
              <w:rPr>
                <w:sz w:val="24"/>
                <w:lang w:val="en-US" w:eastAsia="en-US"/>
              </w:rPr>
              <w:t xml:space="preserve">Устный </w:t>
            </w:r>
            <w:r w:rsidRPr="003B5355">
              <w:rPr>
                <w:rFonts w:ascii="Cambria" w:eastAsia="MS Mincho" w:hAnsi="Cambria"/>
                <w:color w:val="auto"/>
                <w:sz w:val="22"/>
                <w:lang w:val="en-US" w:eastAsia="en-US"/>
              </w:rPr>
              <w:br/>
            </w:r>
            <w:r w:rsidRPr="003B5355">
              <w:rPr>
                <w:sz w:val="24"/>
                <w:lang w:val="en-US" w:eastAsia="en-US"/>
              </w:rPr>
              <w:t>опрос;</w:t>
            </w:r>
          </w:p>
        </w:tc>
      </w:tr>
      <w:tr w:rsidR="003B5355" w:rsidRPr="003B5355" w:rsidTr="003B5355">
        <w:trPr>
          <w:trHeight w:hRule="exact" w:val="1164"/>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left="72" w:right="0" w:firstLine="0"/>
              <w:jc w:val="left"/>
              <w:rPr>
                <w:rFonts w:ascii="Cambria" w:eastAsia="MS Mincho" w:hAnsi="Cambria"/>
                <w:color w:val="auto"/>
                <w:sz w:val="22"/>
                <w:lang w:val="en-US" w:eastAsia="en-US"/>
              </w:rPr>
            </w:pPr>
            <w:r w:rsidRPr="003B5355">
              <w:rPr>
                <w:sz w:val="24"/>
                <w:lang w:val="en-US" w:eastAsia="en-US"/>
              </w:rPr>
              <w:t>59.</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71" w:lineRule="auto"/>
              <w:ind w:left="72" w:right="288" w:firstLine="0"/>
              <w:jc w:val="left"/>
              <w:rPr>
                <w:rFonts w:ascii="Cambria" w:eastAsia="MS Mincho" w:hAnsi="Cambria"/>
                <w:color w:val="auto"/>
                <w:sz w:val="22"/>
                <w:lang w:val="en-US" w:eastAsia="en-US"/>
              </w:rPr>
            </w:pPr>
            <w:r w:rsidRPr="003B5355">
              <w:rPr>
                <w:sz w:val="24"/>
                <w:lang w:eastAsia="en-US"/>
              </w:rPr>
              <w:t xml:space="preserve">Покупки: одежда, обувь и продукты питания. </w:t>
            </w:r>
            <w:r w:rsidRPr="003B5355">
              <w:rPr>
                <w:rFonts w:ascii="Cambria" w:eastAsia="MS Mincho" w:hAnsi="Cambria"/>
                <w:color w:val="auto"/>
                <w:sz w:val="22"/>
                <w:lang w:eastAsia="en-US"/>
              </w:rPr>
              <w:br/>
            </w:r>
            <w:r w:rsidRPr="003B5355">
              <w:rPr>
                <w:sz w:val="24"/>
                <w:lang w:val="en-US" w:eastAsia="en-US"/>
              </w:rPr>
              <w:t>Общение в магазине</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left="74" w:right="0" w:firstLine="0"/>
              <w:jc w:val="left"/>
              <w:rPr>
                <w:rFonts w:ascii="Cambria" w:eastAsia="MS Mincho" w:hAnsi="Cambria"/>
                <w:color w:val="auto"/>
                <w:sz w:val="22"/>
                <w:lang w:val="en-US" w:eastAsia="en-US"/>
              </w:rPr>
            </w:pPr>
            <w:r w:rsidRPr="003B5355">
              <w:rPr>
                <w:sz w:val="24"/>
                <w:lang w:val="en-US" w:eastAsia="en-US"/>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spacing w:after="200" w:line="276" w:lineRule="auto"/>
              <w:ind w:right="0" w:firstLine="0"/>
              <w:jc w:val="left"/>
              <w:rPr>
                <w:rFonts w:ascii="Cambria" w:eastAsia="MS Mincho" w:hAnsi="Cambria"/>
                <w:color w:val="auto"/>
                <w:sz w:val="22"/>
                <w:lang w:val="en-US" w:eastAsia="en-US"/>
              </w:rPr>
            </w:pP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spacing w:after="200" w:line="276" w:lineRule="auto"/>
              <w:ind w:right="0" w:firstLine="0"/>
              <w:jc w:val="left"/>
              <w:rPr>
                <w:rFonts w:ascii="Cambria" w:eastAsia="MS Mincho" w:hAnsi="Cambria"/>
                <w:color w:val="auto"/>
                <w:sz w:val="22"/>
                <w:lang w:val="en-US" w:eastAsia="en-US"/>
              </w:rPr>
            </w:pP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right="0" w:firstLine="0"/>
              <w:jc w:val="center"/>
              <w:rPr>
                <w:rFonts w:ascii="Cambria" w:eastAsia="MS Mincho" w:hAnsi="Cambria"/>
                <w:color w:val="auto"/>
                <w:sz w:val="22"/>
                <w:lang w:val="en-US" w:eastAsia="en-US"/>
              </w:rPr>
            </w:pPr>
            <w:r w:rsidRPr="003B5355">
              <w:rPr>
                <w:sz w:val="24"/>
                <w:lang w:val="en-US" w:eastAsia="en-US"/>
              </w:rPr>
              <w:t>14.02.2023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62" w:lineRule="auto"/>
              <w:ind w:left="72" w:right="720" w:firstLine="0"/>
              <w:jc w:val="left"/>
              <w:rPr>
                <w:rFonts w:ascii="Cambria" w:eastAsia="MS Mincho" w:hAnsi="Cambria"/>
                <w:color w:val="auto"/>
                <w:sz w:val="22"/>
                <w:lang w:val="en-US" w:eastAsia="en-US"/>
              </w:rPr>
            </w:pPr>
            <w:r w:rsidRPr="003B5355">
              <w:rPr>
                <w:sz w:val="24"/>
                <w:lang w:val="en-US" w:eastAsia="en-US"/>
              </w:rPr>
              <w:t xml:space="preserve">Устный </w:t>
            </w:r>
            <w:r w:rsidRPr="003B5355">
              <w:rPr>
                <w:rFonts w:ascii="Cambria" w:eastAsia="MS Mincho" w:hAnsi="Cambria"/>
                <w:color w:val="auto"/>
                <w:sz w:val="22"/>
                <w:lang w:val="en-US" w:eastAsia="en-US"/>
              </w:rPr>
              <w:br/>
            </w:r>
            <w:r w:rsidRPr="003B5355">
              <w:rPr>
                <w:sz w:val="24"/>
                <w:lang w:val="en-US" w:eastAsia="en-US"/>
              </w:rPr>
              <w:t>опрос;</w:t>
            </w:r>
          </w:p>
        </w:tc>
      </w:tr>
      <w:tr w:rsidR="003B5355" w:rsidRPr="003B5355" w:rsidTr="003B5355">
        <w:trPr>
          <w:trHeight w:hRule="exact" w:val="1502"/>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left="72" w:right="0" w:firstLine="0"/>
              <w:jc w:val="left"/>
              <w:rPr>
                <w:rFonts w:ascii="Cambria" w:eastAsia="MS Mincho" w:hAnsi="Cambria"/>
                <w:color w:val="auto"/>
                <w:sz w:val="22"/>
                <w:lang w:val="en-US" w:eastAsia="en-US"/>
              </w:rPr>
            </w:pPr>
            <w:r w:rsidRPr="003B5355">
              <w:rPr>
                <w:sz w:val="24"/>
                <w:lang w:val="en-US" w:eastAsia="en-US"/>
              </w:rPr>
              <w:t>60.</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78" w:lineRule="auto"/>
              <w:ind w:left="72" w:right="288" w:firstLine="0"/>
              <w:jc w:val="left"/>
              <w:rPr>
                <w:rFonts w:ascii="Cambria" w:eastAsia="MS Mincho" w:hAnsi="Cambria"/>
                <w:color w:val="auto"/>
                <w:sz w:val="22"/>
                <w:lang w:eastAsia="en-US"/>
              </w:rPr>
            </w:pPr>
            <w:r w:rsidRPr="003B5355">
              <w:rPr>
                <w:sz w:val="24"/>
                <w:lang w:eastAsia="en-US"/>
              </w:rPr>
              <w:t>Покупки: одежда, обувь и продукты питания. Выбор необходимых товаров в магазине</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left="74" w:right="0" w:firstLine="0"/>
              <w:jc w:val="left"/>
              <w:rPr>
                <w:rFonts w:ascii="Cambria" w:eastAsia="MS Mincho" w:hAnsi="Cambria"/>
                <w:color w:val="auto"/>
                <w:sz w:val="22"/>
                <w:lang w:val="en-US" w:eastAsia="en-US"/>
              </w:rPr>
            </w:pPr>
            <w:r w:rsidRPr="003B5355">
              <w:rPr>
                <w:sz w:val="24"/>
                <w:lang w:val="en-US" w:eastAsia="en-US"/>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spacing w:after="200" w:line="276" w:lineRule="auto"/>
              <w:ind w:right="0" w:firstLine="0"/>
              <w:jc w:val="left"/>
              <w:rPr>
                <w:rFonts w:ascii="Cambria" w:eastAsia="MS Mincho" w:hAnsi="Cambria"/>
                <w:color w:val="auto"/>
                <w:sz w:val="22"/>
                <w:lang w:val="en-US" w:eastAsia="en-US"/>
              </w:rPr>
            </w:pP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spacing w:after="200" w:line="276" w:lineRule="auto"/>
              <w:ind w:right="0" w:firstLine="0"/>
              <w:jc w:val="left"/>
              <w:rPr>
                <w:rFonts w:ascii="Cambria" w:eastAsia="MS Mincho" w:hAnsi="Cambria"/>
                <w:color w:val="auto"/>
                <w:sz w:val="22"/>
                <w:lang w:val="en-US" w:eastAsia="en-US"/>
              </w:rPr>
            </w:pP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right="0" w:firstLine="0"/>
              <w:jc w:val="center"/>
              <w:rPr>
                <w:rFonts w:ascii="Cambria" w:eastAsia="MS Mincho" w:hAnsi="Cambria"/>
                <w:color w:val="auto"/>
                <w:sz w:val="22"/>
                <w:lang w:val="en-US" w:eastAsia="en-US"/>
              </w:rPr>
            </w:pPr>
            <w:r w:rsidRPr="003B5355">
              <w:rPr>
                <w:sz w:val="24"/>
                <w:lang w:val="en-US" w:eastAsia="en-US"/>
              </w:rPr>
              <w:t>15.02.2023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62" w:lineRule="auto"/>
              <w:ind w:left="72" w:right="144" w:firstLine="0"/>
              <w:jc w:val="left"/>
              <w:rPr>
                <w:rFonts w:ascii="Cambria" w:eastAsia="MS Mincho" w:hAnsi="Cambria"/>
                <w:color w:val="auto"/>
                <w:sz w:val="22"/>
                <w:lang w:val="en-US" w:eastAsia="en-US"/>
              </w:rPr>
            </w:pPr>
            <w:r w:rsidRPr="003B5355">
              <w:rPr>
                <w:sz w:val="24"/>
                <w:lang w:val="en-US" w:eastAsia="en-US"/>
              </w:rPr>
              <w:t>Практическая работа;</w:t>
            </w:r>
          </w:p>
        </w:tc>
      </w:tr>
      <w:tr w:rsidR="003B5355" w:rsidRPr="003B5355" w:rsidTr="003B5355">
        <w:trPr>
          <w:trHeight w:hRule="exact" w:val="82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left="72" w:right="0" w:firstLine="0"/>
              <w:jc w:val="left"/>
              <w:rPr>
                <w:rFonts w:ascii="Cambria" w:eastAsia="MS Mincho" w:hAnsi="Cambria"/>
                <w:color w:val="auto"/>
                <w:sz w:val="22"/>
                <w:lang w:val="en-US" w:eastAsia="en-US"/>
              </w:rPr>
            </w:pPr>
            <w:r w:rsidRPr="003B5355">
              <w:rPr>
                <w:sz w:val="24"/>
                <w:lang w:val="en-US" w:eastAsia="en-US"/>
              </w:rPr>
              <w:t>61.</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62" w:lineRule="auto"/>
              <w:ind w:left="72" w:right="576" w:firstLine="0"/>
              <w:jc w:val="left"/>
              <w:rPr>
                <w:rFonts w:ascii="Cambria" w:eastAsia="MS Mincho" w:hAnsi="Cambria"/>
                <w:color w:val="auto"/>
                <w:sz w:val="22"/>
                <w:lang w:eastAsia="en-US"/>
              </w:rPr>
            </w:pPr>
            <w:r w:rsidRPr="003B5355">
              <w:rPr>
                <w:sz w:val="24"/>
                <w:lang w:eastAsia="en-US"/>
              </w:rPr>
              <w:t>Моя семья. Профессии членов семьи</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left="74" w:right="0" w:firstLine="0"/>
              <w:jc w:val="left"/>
              <w:rPr>
                <w:rFonts w:ascii="Cambria" w:eastAsia="MS Mincho" w:hAnsi="Cambria"/>
                <w:color w:val="auto"/>
                <w:sz w:val="22"/>
                <w:lang w:val="en-US" w:eastAsia="en-US"/>
              </w:rPr>
            </w:pPr>
            <w:r w:rsidRPr="003B5355">
              <w:rPr>
                <w:sz w:val="24"/>
                <w:lang w:val="en-US" w:eastAsia="en-US"/>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spacing w:after="200" w:line="276" w:lineRule="auto"/>
              <w:ind w:right="0" w:firstLine="0"/>
              <w:jc w:val="left"/>
              <w:rPr>
                <w:rFonts w:ascii="Cambria" w:eastAsia="MS Mincho" w:hAnsi="Cambria"/>
                <w:color w:val="auto"/>
                <w:sz w:val="22"/>
                <w:lang w:val="en-US" w:eastAsia="en-US"/>
              </w:rPr>
            </w:pP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spacing w:after="200" w:line="276" w:lineRule="auto"/>
              <w:ind w:right="0" w:firstLine="0"/>
              <w:jc w:val="left"/>
              <w:rPr>
                <w:rFonts w:ascii="Cambria" w:eastAsia="MS Mincho" w:hAnsi="Cambria"/>
                <w:color w:val="auto"/>
                <w:sz w:val="22"/>
                <w:lang w:val="en-US" w:eastAsia="en-US"/>
              </w:rPr>
            </w:pP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right="0" w:firstLine="0"/>
              <w:jc w:val="center"/>
              <w:rPr>
                <w:rFonts w:ascii="Cambria" w:eastAsia="MS Mincho" w:hAnsi="Cambria"/>
                <w:color w:val="auto"/>
                <w:sz w:val="22"/>
                <w:lang w:val="en-US" w:eastAsia="en-US"/>
              </w:rPr>
            </w:pPr>
            <w:r w:rsidRPr="003B5355">
              <w:rPr>
                <w:sz w:val="24"/>
                <w:lang w:val="en-US" w:eastAsia="en-US"/>
              </w:rPr>
              <w:t>16.02.2023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62" w:lineRule="auto"/>
              <w:ind w:left="72" w:right="144" w:firstLine="0"/>
              <w:jc w:val="left"/>
              <w:rPr>
                <w:rFonts w:ascii="Cambria" w:eastAsia="MS Mincho" w:hAnsi="Cambria"/>
                <w:color w:val="auto"/>
                <w:sz w:val="22"/>
                <w:lang w:val="en-US" w:eastAsia="en-US"/>
              </w:rPr>
            </w:pPr>
            <w:r w:rsidRPr="003B5355">
              <w:rPr>
                <w:sz w:val="24"/>
                <w:lang w:val="en-US" w:eastAsia="en-US"/>
              </w:rPr>
              <w:t>Письменный контроль;</w:t>
            </w:r>
          </w:p>
        </w:tc>
      </w:tr>
      <w:tr w:rsidR="003B5355" w:rsidRPr="003B5355" w:rsidTr="003B5355">
        <w:trPr>
          <w:trHeight w:hRule="exact" w:val="82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left="72" w:right="0" w:firstLine="0"/>
              <w:jc w:val="left"/>
              <w:rPr>
                <w:rFonts w:ascii="Cambria" w:eastAsia="MS Mincho" w:hAnsi="Cambria"/>
                <w:color w:val="auto"/>
                <w:sz w:val="22"/>
                <w:lang w:val="en-US" w:eastAsia="en-US"/>
              </w:rPr>
            </w:pPr>
            <w:r w:rsidRPr="003B5355">
              <w:rPr>
                <w:sz w:val="24"/>
                <w:lang w:val="en-US" w:eastAsia="en-US"/>
              </w:rPr>
              <w:t>62.</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62" w:lineRule="auto"/>
              <w:ind w:left="72" w:right="432" w:firstLine="0"/>
              <w:jc w:val="left"/>
              <w:rPr>
                <w:rFonts w:ascii="Cambria" w:eastAsia="MS Mincho" w:hAnsi="Cambria"/>
                <w:color w:val="auto"/>
                <w:sz w:val="22"/>
                <w:lang w:eastAsia="en-US"/>
              </w:rPr>
            </w:pPr>
            <w:r w:rsidRPr="003B5355">
              <w:rPr>
                <w:sz w:val="24"/>
                <w:lang w:eastAsia="en-US"/>
              </w:rPr>
              <w:t>Мои друзья. Профессии, которые мы выбираем</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left="74" w:right="0" w:firstLine="0"/>
              <w:jc w:val="left"/>
              <w:rPr>
                <w:rFonts w:ascii="Cambria" w:eastAsia="MS Mincho" w:hAnsi="Cambria"/>
                <w:color w:val="auto"/>
                <w:sz w:val="22"/>
                <w:lang w:val="en-US" w:eastAsia="en-US"/>
              </w:rPr>
            </w:pPr>
            <w:r w:rsidRPr="003B5355">
              <w:rPr>
                <w:sz w:val="24"/>
                <w:lang w:val="en-US" w:eastAsia="en-US"/>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spacing w:after="200" w:line="276" w:lineRule="auto"/>
              <w:ind w:right="0" w:firstLine="0"/>
              <w:jc w:val="left"/>
              <w:rPr>
                <w:rFonts w:ascii="Cambria" w:eastAsia="MS Mincho" w:hAnsi="Cambria"/>
                <w:color w:val="auto"/>
                <w:sz w:val="22"/>
                <w:lang w:val="en-US" w:eastAsia="en-US"/>
              </w:rPr>
            </w:pP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spacing w:after="200" w:line="276" w:lineRule="auto"/>
              <w:ind w:right="0" w:firstLine="0"/>
              <w:jc w:val="left"/>
              <w:rPr>
                <w:rFonts w:ascii="Cambria" w:eastAsia="MS Mincho" w:hAnsi="Cambria"/>
                <w:color w:val="auto"/>
                <w:sz w:val="22"/>
                <w:lang w:val="en-US" w:eastAsia="en-US"/>
              </w:rPr>
            </w:pP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right="0" w:firstLine="0"/>
              <w:jc w:val="center"/>
              <w:rPr>
                <w:rFonts w:ascii="Cambria" w:eastAsia="MS Mincho" w:hAnsi="Cambria"/>
                <w:color w:val="auto"/>
                <w:sz w:val="22"/>
                <w:lang w:val="en-US" w:eastAsia="en-US"/>
              </w:rPr>
            </w:pPr>
            <w:r w:rsidRPr="003B5355">
              <w:rPr>
                <w:sz w:val="24"/>
                <w:lang w:val="en-US" w:eastAsia="en-US"/>
              </w:rPr>
              <w:t>21.02.2023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62" w:lineRule="auto"/>
              <w:ind w:left="72" w:right="144" w:firstLine="0"/>
              <w:jc w:val="left"/>
              <w:rPr>
                <w:rFonts w:ascii="Cambria" w:eastAsia="MS Mincho" w:hAnsi="Cambria"/>
                <w:color w:val="auto"/>
                <w:sz w:val="22"/>
                <w:lang w:val="en-US" w:eastAsia="en-US"/>
              </w:rPr>
            </w:pPr>
            <w:r w:rsidRPr="003B5355">
              <w:rPr>
                <w:sz w:val="24"/>
                <w:lang w:val="en-US" w:eastAsia="en-US"/>
              </w:rPr>
              <w:t>Письменный контроль;</w:t>
            </w:r>
          </w:p>
        </w:tc>
      </w:tr>
      <w:tr w:rsidR="003B5355" w:rsidRPr="003B5355" w:rsidTr="003B5355">
        <w:trPr>
          <w:trHeight w:hRule="exact" w:val="82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left="72" w:right="0" w:firstLine="0"/>
              <w:jc w:val="left"/>
              <w:rPr>
                <w:rFonts w:ascii="Cambria" w:eastAsia="MS Mincho" w:hAnsi="Cambria"/>
                <w:color w:val="auto"/>
                <w:sz w:val="22"/>
                <w:lang w:val="en-US" w:eastAsia="en-US"/>
              </w:rPr>
            </w:pPr>
            <w:r w:rsidRPr="003B5355">
              <w:rPr>
                <w:sz w:val="24"/>
                <w:lang w:val="en-US" w:eastAsia="en-US"/>
              </w:rPr>
              <w:t>63.</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62" w:lineRule="auto"/>
              <w:ind w:left="72" w:right="144" w:firstLine="0"/>
              <w:jc w:val="left"/>
              <w:rPr>
                <w:rFonts w:ascii="Cambria" w:eastAsia="MS Mincho" w:hAnsi="Cambria"/>
                <w:color w:val="auto"/>
                <w:sz w:val="22"/>
                <w:lang w:eastAsia="en-US"/>
              </w:rPr>
            </w:pPr>
            <w:r w:rsidRPr="003B5355">
              <w:rPr>
                <w:sz w:val="24"/>
                <w:lang w:eastAsia="en-US"/>
              </w:rPr>
              <w:t>Природа. Погода. Погода в Великобритании</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left="74" w:right="0" w:firstLine="0"/>
              <w:jc w:val="left"/>
              <w:rPr>
                <w:rFonts w:ascii="Cambria" w:eastAsia="MS Mincho" w:hAnsi="Cambria"/>
                <w:color w:val="auto"/>
                <w:sz w:val="22"/>
                <w:lang w:val="en-US" w:eastAsia="en-US"/>
              </w:rPr>
            </w:pPr>
            <w:r w:rsidRPr="003B5355">
              <w:rPr>
                <w:sz w:val="24"/>
                <w:lang w:val="en-US" w:eastAsia="en-US"/>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spacing w:after="200" w:line="276" w:lineRule="auto"/>
              <w:ind w:right="0" w:firstLine="0"/>
              <w:jc w:val="left"/>
              <w:rPr>
                <w:rFonts w:ascii="Cambria" w:eastAsia="MS Mincho" w:hAnsi="Cambria"/>
                <w:color w:val="auto"/>
                <w:sz w:val="22"/>
                <w:lang w:val="en-US" w:eastAsia="en-US"/>
              </w:rPr>
            </w:pP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spacing w:after="200" w:line="276" w:lineRule="auto"/>
              <w:ind w:right="0" w:firstLine="0"/>
              <w:jc w:val="left"/>
              <w:rPr>
                <w:rFonts w:ascii="Cambria" w:eastAsia="MS Mincho" w:hAnsi="Cambria"/>
                <w:color w:val="auto"/>
                <w:sz w:val="22"/>
                <w:lang w:val="en-US" w:eastAsia="en-US"/>
              </w:rPr>
            </w:pP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right="0" w:firstLine="0"/>
              <w:jc w:val="center"/>
              <w:rPr>
                <w:rFonts w:ascii="Cambria" w:eastAsia="MS Mincho" w:hAnsi="Cambria"/>
                <w:color w:val="auto"/>
                <w:sz w:val="22"/>
                <w:lang w:val="en-US" w:eastAsia="en-US"/>
              </w:rPr>
            </w:pPr>
            <w:r w:rsidRPr="003B5355">
              <w:rPr>
                <w:sz w:val="24"/>
                <w:lang w:val="en-US" w:eastAsia="en-US"/>
              </w:rPr>
              <w:t>22.02.2023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62" w:lineRule="auto"/>
              <w:ind w:left="72" w:right="144" w:firstLine="0"/>
              <w:jc w:val="left"/>
              <w:rPr>
                <w:rFonts w:ascii="Cambria" w:eastAsia="MS Mincho" w:hAnsi="Cambria"/>
                <w:color w:val="auto"/>
                <w:sz w:val="22"/>
                <w:lang w:val="en-US" w:eastAsia="en-US"/>
              </w:rPr>
            </w:pPr>
            <w:r w:rsidRPr="003B5355">
              <w:rPr>
                <w:sz w:val="24"/>
                <w:lang w:val="en-US" w:eastAsia="en-US"/>
              </w:rPr>
              <w:t>Письменный контроль;</w:t>
            </w:r>
          </w:p>
        </w:tc>
      </w:tr>
      <w:tr w:rsidR="003B5355" w:rsidRPr="003B5355" w:rsidTr="003B5355">
        <w:trPr>
          <w:trHeight w:hRule="exact" w:val="1500"/>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left="72" w:right="0" w:firstLine="0"/>
              <w:jc w:val="left"/>
              <w:rPr>
                <w:rFonts w:ascii="Cambria" w:eastAsia="MS Mincho" w:hAnsi="Cambria"/>
                <w:color w:val="auto"/>
                <w:sz w:val="22"/>
                <w:lang w:val="en-US" w:eastAsia="en-US"/>
              </w:rPr>
            </w:pPr>
            <w:r w:rsidRPr="003B5355">
              <w:rPr>
                <w:sz w:val="24"/>
                <w:lang w:val="en-US" w:eastAsia="en-US"/>
              </w:rPr>
              <w:t>64.</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76" w:lineRule="auto"/>
              <w:ind w:left="72" w:right="288" w:firstLine="0"/>
              <w:jc w:val="left"/>
              <w:rPr>
                <w:rFonts w:ascii="Cambria" w:eastAsia="MS Mincho" w:hAnsi="Cambria"/>
                <w:color w:val="auto"/>
                <w:sz w:val="22"/>
                <w:lang w:val="en-US" w:eastAsia="en-US"/>
              </w:rPr>
            </w:pPr>
            <w:r w:rsidRPr="003B5355">
              <w:rPr>
                <w:sz w:val="24"/>
                <w:lang w:eastAsia="en-US"/>
              </w:rPr>
              <w:t xml:space="preserve">Родная страна и </w:t>
            </w:r>
            <w:r w:rsidRPr="003B5355">
              <w:rPr>
                <w:rFonts w:ascii="Cambria" w:eastAsia="MS Mincho" w:hAnsi="Cambria"/>
                <w:color w:val="auto"/>
                <w:sz w:val="22"/>
                <w:lang w:eastAsia="en-US"/>
              </w:rPr>
              <w:br/>
            </w:r>
            <w:r w:rsidRPr="003B5355">
              <w:rPr>
                <w:sz w:val="24"/>
                <w:lang w:eastAsia="en-US"/>
              </w:rPr>
              <w:t xml:space="preserve">страна/страны изучаемого языка. </w:t>
            </w:r>
            <w:r w:rsidRPr="003B5355">
              <w:rPr>
                <w:sz w:val="24"/>
                <w:lang w:val="en-US" w:eastAsia="en-US"/>
              </w:rPr>
              <w:t xml:space="preserve">Природа </w:t>
            </w:r>
            <w:r w:rsidRPr="003B5355">
              <w:rPr>
                <w:rFonts w:ascii="Cambria" w:eastAsia="MS Mincho" w:hAnsi="Cambria"/>
                <w:color w:val="auto"/>
                <w:sz w:val="22"/>
                <w:lang w:val="en-US" w:eastAsia="en-US"/>
              </w:rPr>
              <w:br/>
            </w:r>
            <w:r w:rsidRPr="003B5355">
              <w:rPr>
                <w:sz w:val="24"/>
                <w:lang w:val="en-US" w:eastAsia="en-US"/>
              </w:rPr>
              <w:t>Великобритании</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left="74" w:right="0" w:firstLine="0"/>
              <w:jc w:val="left"/>
              <w:rPr>
                <w:rFonts w:ascii="Cambria" w:eastAsia="MS Mincho" w:hAnsi="Cambria"/>
                <w:color w:val="auto"/>
                <w:sz w:val="22"/>
                <w:lang w:val="en-US" w:eastAsia="en-US"/>
              </w:rPr>
            </w:pPr>
            <w:r w:rsidRPr="003B5355">
              <w:rPr>
                <w:sz w:val="24"/>
                <w:lang w:val="en-US" w:eastAsia="en-US"/>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spacing w:after="200" w:line="276" w:lineRule="auto"/>
              <w:ind w:right="0" w:firstLine="0"/>
              <w:jc w:val="left"/>
              <w:rPr>
                <w:rFonts w:ascii="Cambria" w:eastAsia="MS Mincho" w:hAnsi="Cambria"/>
                <w:color w:val="auto"/>
                <w:sz w:val="22"/>
                <w:lang w:val="en-US" w:eastAsia="en-US"/>
              </w:rPr>
            </w:pP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spacing w:after="200" w:line="276" w:lineRule="auto"/>
              <w:ind w:right="0" w:firstLine="0"/>
              <w:jc w:val="left"/>
              <w:rPr>
                <w:rFonts w:ascii="Cambria" w:eastAsia="MS Mincho" w:hAnsi="Cambria"/>
                <w:color w:val="auto"/>
                <w:sz w:val="22"/>
                <w:lang w:val="en-US" w:eastAsia="en-US"/>
              </w:rPr>
            </w:pP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right="0" w:firstLine="0"/>
              <w:jc w:val="center"/>
              <w:rPr>
                <w:rFonts w:ascii="Cambria" w:eastAsia="MS Mincho" w:hAnsi="Cambria"/>
                <w:color w:val="auto"/>
                <w:sz w:val="22"/>
                <w:lang w:val="en-US" w:eastAsia="en-US"/>
              </w:rPr>
            </w:pPr>
            <w:r w:rsidRPr="003B5355">
              <w:rPr>
                <w:sz w:val="24"/>
                <w:lang w:val="en-US" w:eastAsia="en-US"/>
              </w:rPr>
              <w:t>23.02.2023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62" w:lineRule="auto"/>
              <w:ind w:left="72" w:right="144" w:firstLine="0"/>
              <w:jc w:val="left"/>
              <w:rPr>
                <w:rFonts w:ascii="Cambria" w:eastAsia="MS Mincho" w:hAnsi="Cambria"/>
                <w:color w:val="auto"/>
                <w:sz w:val="22"/>
                <w:lang w:val="en-US" w:eastAsia="en-US"/>
              </w:rPr>
            </w:pPr>
            <w:r w:rsidRPr="003B5355">
              <w:rPr>
                <w:sz w:val="24"/>
                <w:lang w:val="en-US" w:eastAsia="en-US"/>
              </w:rPr>
              <w:t>Письменный контроль;</w:t>
            </w:r>
          </w:p>
        </w:tc>
      </w:tr>
      <w:tr w:rsidR="003B5355" w:rsidRPr="003B5355" w:rsidTr="003B5355">
        <w:trPr>
          <w:trHeight w:hRule="exact" w:val="3182"/>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left="72" w:right="0" w:firstLine="0"/>
              <w:jc w:val="left"/>
              <w:rPr>
                <w:rFonts w:ascii="Cambria" w:eastAsia="MS Mincho" w:hAnsi="Cambria"/>
                <w:color w:val="auto"/>
                <w:sz w:val="22"/>
                <w:lang w:val="en-US" w:eastAsia="en-US"/>
              </w:rPr>
            </w:pPr>
            <w:r w:rsidRPr="003B5355">
              <w:rPr>
                <w:sz w:val="24"/>
                <w:lang w:val="en-US" w:eastAsia="en-US"/>
              </w:rPr>
              <w:t>65.</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86" w:lineRule="auto"/>
              <w:ind w:left="72" w:right="144" w:firstLine="0"/>
              <w:jc w:val="left"/>
              <w:rPr>
                <w:rFonts w:ascii="Cambria" w:eastAsia="MS Mincho" w:hAnsi="Cambria"/>
                <w:color w:val="auto"/>
                <w:sz w:val="22"/>
                <w:lang w:val="en-US" w:eastAsia="en-US"/>
              </w:rPr>
            </w:pPr>
            <w:r w:rsidRPr="003B5355">
              <w:rPr>
                <w:sz w:val="24"/>
                <w:lang w:eastAsia="en-US"/>
              </w:rPr>
              <w:t xml:space="preserve">Родная страна и </w:t>
            </w:r>
            <w:r w:rsidRPr="003B5355">
              <w:rPr>
                <w:rFonts w:ascii="Cambria" w:eastAsia="MS Mincho" w:hAnsi="Cambria"/>
                <w:color w:val="auto"/>
                <w:sz w:val="22"/>
                <w:lang w:eastAsia="en-US"/>
              </w:rPr>
              <w:br/>
            </w:r>
            <w:r w:rsidRPr="003B5355">
              <w:rPr>
                <w:sz w:val="24"/>
                <w:lang w:eastAsia="en-US"/>
              </w:rPr>
              <w:t xml:space="preserve">страна/страны изучаемого языка. Их географическое положение, столицы; </w:t>
            </w:r>
            <w:r w:rsidRPr="003B5355">
              <w:rPr>
                <w:rFonts w:ascii="Cambria" w:eastAsia="MS Mincho" w:hAnsi="Cambria"/>
                <w:color w:val="auto"/>
                <w:sz w:val="22"/>
                <w:lang w:eastAsia="en-US"/>
              </w:rPr>
              <w:br/>
            </w:r>
            <w:r w:rsidRPr="003B5355">
              <w:rPr>
                <w:sz w:val="24"/>
                <w:lang w:eastAsia="en-US"/>
              </w:rPr>
              <w:t xml:space="preserve">достопримечательности, культурные особенности (национальные праздники, традиции, обычаи). </w:t>
            </w:r>
            <w:r w:rsidRPr="003B5355">
              <w:rPr>
                <w:sz w:val="24"/>
                <w:lang w:val="en-US" w:eastAsia="en-US"/>
              </w:rPr>
              <w:t>Родная страна. Российские города</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left="74" w:right="0" w:firstLine="0"/>
              <w:jc w:val="left"/>
              <w:rPr>
                <w:rFonts w:ascii="Cambria" w:eastAsia="MS Mincho" w:hAnsi="Cambria"/>
                <w:color w:val="auto"/>
                <w:sz w:val="22"/>
                <w:lang w:val="en-US" w:eastAsia="en-US"/>
              </w:rPr>
            </w:pPr>
            <w:r w:rsidRPr="003B5355">
              <w:rPr>
                <w:sz w:val="24"/>
                <w:lang w:val="en-US" w:eastAsia="en-US"/>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spacing w:after="200" w:line="276" w:lineRule="auto"/>
              <w:ind w:right="0" w:firstLine="0"/>
              <w:jc w:val="left"/>
              <w:rPr>
                <w:rFonts w:ascii="Cambria" w:eastAsia="MS Mincho" w:hAnsi="Cambria"/>
                <w:color w:val="auto"/>
                <w:sz w:val="22"/>
                <w:lang w:val="en-US" w:eastAsia="en-US"/>
              </w:rPr>
            </w:pP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spacing w:after="200" w:line="276" w:lineRule="auto"/>
              <w:ind w:right="0" w:firstLine="0"/>
              <w:jc w:val="left"/>
              <w:rPr>
                <w:rFonts w:ascii="Cambria" w:eastAsia="MS Mincho" w:hAnsi="Cambria"/>
                <w:color w:val="auto"/>
                <w:sz w:val="22"/>
                <w:lang w:val="en-US" w:eastAsia="en-US"/>
              </w:rPr>
            </w:pP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right="0" w:firstLine="0"/>
              <w:jc w:val="center"/>
              <w:rPr>
                <w:rFonts w:ascii="Cambria" w:eastAsia="MS Mincho" w:hAnsi="Cambria"/>
                <w:color w:val="auto"/>
                <w:sz w:val="22"/>
                <w:lang w:val="en-US" w:eastAsia="en-US"/>
              </w:rPr>
            </w:pPr>
            <w:r w:rsidRPr="003B5355">
              <w:rPr>
                <w:sz w:val="24"/>
                <w:lang w:val="en-US" w:eastAsia="en-US"/>
              </w:rPr>
              <w:t>28.02.2023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62" w:lineRule="auto"/>
              <w:ind w:left="72" w:right="720" w:firstLine="0"/>
              <w:jc w:val="left"/>
              <w:rPr>
                <w:rFonts w:ascii="Cambria" w:eastAsia="MS Mincho" w:hAnsi="Cambria"/>
                <w:color w:val="auto"/>
                <w:sz w:val="22"/>
                <w:lang w:val="en-US" w:eastAsia="en-US"/>
              </w:rPr>
            </w:pPr>
            <w:r w:rsidRPr="003B5355">
              <w:rPr>
                <w:sz w:val="24"/>
                <w:lang w:val="en-US" w:eastAsia="en-US"/>
              </w:rPr>
              <w:t xml:space="preserve">Устный </w:t>
            </w:r>
            <w:r w:rsidRPr="003B5355">
              <w:rPr>
                <w:rFonts w:ascii="Cambria" w:eastAsia="MS Mincho" w:hAnsi="Cambria"/>
                <w:color w:val="auto"/>
                <w:sz w:val="22"/>
                <w:lang w:val="en-US" w:eastAsia="en-US"/>
              </w:rPr>
              <w:br/>
            </w:r>
            <w:r w:rsidRPr="003B5355">
              <w:rPr>
                <w:sz w:val="24"/>
                <w:lang w:val="en-US" w:eastAsia="en-US"/>
              </w:rPr>
              <w:t>опрос;</w:t>
            </w:r>
          </w:p>
        </w:tc>
      </w:tr>
      <w:tr w:rsidR="003B5355" w:rsidRPr="003B5355" w:rsidTr="003B5355">
        <w:trPr>
          <w:trHeight w:hRule="exact" w:val="3160"/>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left="72" w:right="0" w:firstLine="0"/>
              <w:jc w:val="left"/>
              <w:rPr>
                <w:rFonts w:ascii="Cambria" w:eastAsia="MS Mincho" w:hAnsi="Cambria"/>
                <w:color w:val="auto"/>
                <w:sz w:val="22"/>
                <w:lang w:val="en-US" w:eastAsia="en-US"/>
              </w:rPr>
            </w:pPr>
            <w:r w:rsidRPr="003B5355">
              <w:rPr>
                <w:sz w:val="24"/>
                <w:lang w:val="en-US" w:eastAsia="en-US"/>
              </w:rPr>
              <w:lastRenderedPageBreak/>
              <w:t>66.</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86" w:lineRule="auto"/>
              <w:ind w:left="72" w:right="144" w:firstLine="0"/>
              <w:jc w:val="left"/>
              <w:rPr>
                <w:rFonts w:ascii="Cambria" w:eastAsia="MS Mincho" w:hAnsi="Cambria"/>
                <w:color w:val="auto"/>
                <w:sz w:val="22"/>
                <w:lang w:val="en-US" w:eastAsia="en-US"/>
              </w:rPr>
            </w:pPr>
            <w:r w:rsidRPr="003B5355">
              <w:rPr>
                <w:sz w:val="24"/>
                <w:lang w:eastAsia="en-US"/>
              </w:rPr>
              <w:t xml:space="preserve">Родная страна и </w:t>
            </w:r>
            <w:r w:rsidRPr="003B5355">
              <w:rPr>
                <w:rFonts w:ascii="Cambria" w:eastAsia="MS Mincho" w:hAnsi="Cambria"/>
                <w:color w:val="auto"/>
                <w:sz w:val="22"/>
                <w:lang w:eastAsia="en-US"/>
              </w:rPr>
              <w:br/>
            </w:r>
            <w:r w:rsidRPr="003B5355">
              <w:rPr>
                <w:sz w:val="24"/>
                <w:lang w:eastAsia="en-US"/>
              </w:rPr>
              <w:t xml:space="preserve">страна/страны изучаемого языка. Их географическое положение, столицы; </w:t>
            </w:r>
            <w:r w:rsidRPr="003B5355">
              <w:rPr>
                <w:rFonts w:ascii="Cambria" w:eastAsia="MS Mincho" w:hAnsi="Cambria"/>
                <w:color w:val="auto"/>
                <w:sz w:val="22"/>
                <w:lang w:eastAsia="en-US"/>
              </w:rPr>
              <w:br/>
            </w:r>
            <w:r w:rsidRPr="003B5355">
              <w:rPr>
                <w:sz w:val="24"/>
                <w:lang w:eastAsia="en-US"/>
              </w:rPr>
              <w:t xml:space="preserve">достопримечательности, культурные особенности (национальные праздники, традиции, обычаи). </w:t>
            </w:r>
            <w:r w:rsidRPr="003B5355">
              <w:rPr>
                <w:sz w:val="24"/>
                <w:lang w:val="en-US" w:eastAsia="en-US"/>
              </w:rPr>
              <w:t>Города Великобритании</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left="74" w:right="0" w:firstLine="0"/>
              <w:jc w:val="left"/>
              <w:rPr>
                <w:rFonts w:ascii="Cambria" w:eastAsia="MS Mincho" w:hAnsi="Cambria"/>
                <w:color w:val="auto"/>
                <w:sz w:val="22"/>
                <w:lang w:val="en-US" w:eastAsia="en-US"/>
              </w:rPr>
            </w:pPr>
            <w:r w:rsidRPr="003B5355">
              <w:rPr>
                <w:sz w:val="24"/>
                <w:lang w:val="en-US" w:eastAsia="en-US"/>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spacing w:after="200" w:line="276" w:lineRule="auto"/>
              <w:ind w:right="0" w:firstLine="0"/>
              <w:jc w:val="left"/>
              <w:rPr>
                <w:rFonts w:ascii="Cambria" w:eastAsia="MS Mincho" w:hAnsi="Cambria"/>
                <w:color w:val="auto"/>
                <w:sz w:val="22"/>
                <w:lang w:val="en-US" w:eastAsia="en-US"/>
              </w:rPr>
            </w:pP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spacing w:after="200" w:line="276" w:lineRule="auto"/>
              <w:ind w:right="0" w:firstLine="0"/>
              <w:jc w:val="left"/>
              <w:rPr>
                <w:rFonts w:ascii="Cambria" w:eastAsia="MS Mincho" w:hAnsi="Cambria"/>
                <w:color w:val="auto"/>
                <w:sz w:val="22"/>
                <w:lang w:val="en-US" w:eastAsia="en-US"/>
              </w:rPr>
            </w:pP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right="0" w:firstLine="0"/>
              <w:jc w:val="center"/>
              <w:rPr>
                <w:rFonts w:ascii="Cambria" w:eastAsia="MS Mincho" w:hAnsi="Cambria"/>
                <w:color w:val="auto"/>
                <w:sz w:val="22"/>
                <w:lang w:val="en-US" w:eastAsia="en-US"/>
              </w:rPr>
            </w:pPr>
            <w:r w:rsidRPr="003B5355">
              <w:rPr>
                <w:sz w:val="24"/>
                <w:lang w:val="en-US" w:eastAsia="en-US"/>
              </w:rPr>
              <w:t>01.03.2023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right="0" w:firstLine="0"/>
              <w:jc w:val="center"/>
              <w:rPr>
                <w:rFonts w:ascii="Cambria" w:eastAsia="MS Mincho" w:hAnsi="Cambria"/>
                <w:color w:val="auto"/>
                <w:sz w:val="22"/>
                <w:lang w:val="en-US" w:eastAsia="en-US"/>
              </w:rPr>
            </w:pPr>
            <w:r w:rsidRPr="003B5355">
              <w:rPr>
                <w:sz w:val="24"/>
                <w:lang w:val="en-US" w:eastAsia="en-US"/>
              </w:rPr>
              <w:t>Тестирование;</w:t>
            </w:r>
          </w:p>
        </w:tc>
      </w:tr>
    </w:tbl>
    <w:p w:rsidR="003B5355" w:rsidRPr="003B5355" w:rsidRDefault="003B5355" w:rsidP="003B5355">
      <w:pPr>
        <w:autoSpaceDE w:val="0"/>
        <w:autoSpaceDN w:val="0"/>
        <w:spacing w:after="0" w:line="14" w:lineRule="exact"/>
        <w:ind w:right="0" w:firstLine="0"/>
        <w:jc w:val="left"/>
        <w:rPr>
          <w:rFonts w:ascii="Cambria" w:eastAsia="MS Mincho" w:hAnsi="Cambria"/>
          <w:color w:val="auto"/>
          <w:sz w:val="22"/>
          <w:lang w:val="en-US" w:eastAsia="en-US"/>
        </w:rPr>
      </w:pPr>
    </w:p>
    <w:p w:rsidR="003B5355" w:rsidRPr="003B5355" w:rsidRDefault="003B5355" w:rsidP="003B5355">
      <w:pPr>
        <w:spacing w:after="200" w:line="276" w:lineRule="auto"/>
        <w:ind w:right="0" w:firstLine="0"/>
        <w:jc w:val="left"/>
        <w:rPr>
          <w:rFonts w:ascii="Cambria" w:eastAsia="MS Mincho" w:hAnsi="Cambria"/>
          <w:color w:val="auto"/>
          <w:sz w:val="22"/>
          <w:lang w:val="en-US" w:eastAsia="en-US"/>
        </w:rPr>
        <w:sectPr w:rsidR="003B5355" w:rsidRPr="003B5355">
          <w:pgSz w:w="11900" w:h="16840"/>
          <w:pgMar w:top="284" w:right="650" w:bottom="796" w:left="666" w:header="720" w:footer="720" w:gutter="0"/>
          <w:cols w:space="720" w:equalWidth="0">
            <w:col w:w="10584" w:space="0"/>
          </w:cols>
          <w:docGrid w:linePitch="360"/>
        </w:sectPr>
      </w:pPr>
    </w:p>
    <w:p w:rsidR="003B5355" w:rsidRPr="003B5355" w:rsidRDefault="003B5355" w:rsidP="003B5355">
      <w:pPr>
        <w:autoSpaceDE w:val="0"/>
        <w:autoSpaceDN w:val="0"/>
        <w:spacing w:after="66" w:line="220" w:lineRule="exact"/>
        <w:ind w:right="0" w:firstLine="0"/>
        <w:jc w:val="left"/>
        <w:rPr>
          <w:rFonts w:ascii="Cambria" w:eastAsia="MS Mincho" w:hAnsi="Cambria"/>
          <w:color w:val="auto"/>
          <w:sz w:val="22"/>
          <w:lang w:val="en-US" w:eastAsia="en-US"/>
        </w:rPr>
      </w:pPr>
    </w:p>
    <w:tbl>
      <w:tblPr>
        <w:tblW w:w="0" w:type="auto"/>
        <w:tblInd w:w="6" w:type="dxa"/>
        <w:tblLayout w:type="fixed"/>
        <w:tblLook w:val="04A0" w:firstRow="1" w:lastRow="0" w:firstColumn="1" w:lastColumn="0" w:noHBand="0" w:noVBand="1"/>
      </w:tblPr>
      <w:tblGrid>
        <w:gridCol w:w="576"/>
        <w:gridCol w:w="3074"/>
        <w:gridCol w:w="732"/>
        <w:gridCol w:w="1620"/>
        <w:gridCol w:w="1668"/>
        <w:gridCol w:w="1236"/>
        <w:gridCol w:w="1646"/>
      </w:tblGrid>
      <w:tr w:rsidR="003B5355" w:rsidRPr="003B5355" w:rsidTr="003B5355">
        <w:trPr>
          <w:trHeight w:hRule="exact" w:val="250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left="72" w:right="0" w:firstLine="0"/>
              <w:jc w:val="left"/>
              <w:rPr>
                <w:rFonts w:ascii="Cambria" w:eastAsia="MS Mincho" w:hAnsi="Cambria"/>
                <w:color w:val="auto"/>
                <w:sz w:val="22"/>
                <w:lang w:val="en-US" w:eastAsia="en-US"/>
              </w:rPr>
            </w:pPr>
            <w:r w:rsidRPr="003B5355">
              <w:rPr>
                <w:sz w:val="24"/>
                <w:lang w:val="en-US" w:eastAsia="en-US"/>
              </w:rPr>
              <w:t>67.</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83" w:lineRule="auto"/>
              <w:ind w:left="72" w:right="288" w:firstLine="0"/>
              <w:jc w:val="left"/>
              <w:rPr>
                <w:rFonts w:ascii="Cambria" w:eastAsia="MS Mincho" w:hAnsi="Cambria"/>
                <w:color w:val="auto"/>
                <w:sz w:val="22"/>
                <w:lang w:val="en-US" w:eastAsia="en-US"/>
              </w:rPr>
            </w:pPr>
            <w:r w:rsidRPr="003B5355">
              <w:rPr>
                <w:sz w:val="24"/>
                <w:lang w:eastAsia="en-US"/>
              </w:rPr>
              <w:t xml:space="preserve">Родная страна и </w:t>
            </w:r>
            <w:r w:rsidRPr="003B5355">
              <w:rPr>
                <w:rFonts w:ascii="Cambria" w:eastAsia="MS Mincho" w:hAnsi="Cambria"/>
                <w:color w:val="auto"/>
                <w:sz w:val="22"/>
                <w:lang w:eastAsia="en-US"/>
              </w:rPr>
              <w:br/>
            </w:r>
            <w:r w:rsidRPr="003B5355">
              <w:rPr>
                <w:sz w:val="24"/>
                <w:lang w:eastAsia="en-US"/>
              </w:rPr>
              <w:t xml:space="preserve">страна/страны изучаемого языка. Их географическое положение, столицы; </w:t>
            </w:r>
            <w:r w:rsidRPr="003B5355">
              <w:rPr>
                <w:rFonts w:ascii="Cambria" w:eastAsia="MS Mincho" w:hAnsi="Cambria"/>
                <w:color w:val="auto"/>
                <w:sz w:val="22"/>
                <w:lang w:eastAsia="en-US"/>
              </w:rPr>
              <w:br/>
            </w:r>
            <w:r w:rsidRPr="003B5355">
              <w:rPr>
                <w:sz w:val="24"/>
                <w:lang w:eastAsia="en-US"/>
              </w:rPr>
              <w:t xml:space="preserve">достопримечательности. </w:t>
            </w:r>
            <w:r w:rsidRPr="003B5355">
              <w:rPr>
                <w:sz w:val="24"/>
                <w:lang w:val="en-US" w:eastAsia="en-US"/>
              </w:rPr>
              <w:t>Достопримечательности Лондона. Тауэр</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left="74" w:right="0" w:firstLine="0"/>
              <w:jc w:val="left"/>
              <w:rPr>
                <w:rFonts w:ascii="Cambria" w:eastAsia="MS Mincho" w:hAnsi="Cambria"/>
                <w:color w:val="auto"/>
                <w:sz w:val="22"/>
                <w:lang w:val="en-US" w:eastAsia="en-US"/>
              </w:rPr>
            </w:pPr>
            <w:r w:rsidRPr="003B5355">
              <w:rPr>
                <w:sz w:val="24"/>
                <w:lang w:val="en-US" w:eastAsia="en-US"/>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left="72" w:right="0" w:firstLine="0"/>
              <w:jc w:val="left"/>
              <w:rPr>
                <w:rFonts w:ascii="Cambria" w:eastAsia="MS Mincho" w:hAnsi="Cambria"/>
                <w:color w:val="auto"/>
                <w:sz w:val="22"/>
                <w:lang w:val="en-US" w:eastAsia="en-US"/>
              </w:rPr>
            </w:pPr>
            <w:r w:rsidRPr="003B5355">
              <w:rPr>
                <w:sz w:val="24"/>
                <w:lang w:val="en-US" w:eastAsia="en-US"/>
              </w:rPr>
              <w:t>1</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spacing w:after="200" w:line="276" w:lineRule="auto"/>
              <w:ind w:right="0" w:firstLine="0"/>
              <w:jc w:val="left"/>
              <w:rPr>
                <w:rFonts w:ascii="Cambria" w:eastAsia="MS Mincho" w:hAnsi="Cambria"/>
                <w:color w:val="auto"/>
                <w:sz w:val="22"/>
                <w:lang w:val="en-US" w:eastAsia="en-US"/>
              </w:rPr>
            </w:pP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right="0" w:firstLine="0"/>
              <w:jc w:val="center"/>
              <w:rPr>
                <w:rFonts w:ascii="Cambria" w:eastAsia="MS Mincho" w:hAnsi="Cambria"/>
                <w:color w:val="auto"/>
                <w:sz w:val="22"/>
                <w:lang w:val="en-US" w:eastAsia="en-US"/>
              </w:rPr>
            </w:pPr>
            <w:r w:rsidRPr="003B5355">
              <w:rPr>
                <w:sz w:val="24"/>
                <w:lang w:val="en-US" w:eastAsia="en-US"/>
              </w:rPr>
              <w:t>02.03.2023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62" w:lineRule="auto"/>
              <w:ind w:left="72" w:right="720" w:firstLine="0"/>
              <w:jc w:val="left"/>
              <w:rPr>
                <w:rFonts w:ascii="Cambria" w:eastAsia="MS Mincho" w:hAnsi="Cambria"/>
                <w:color w:val="auto"/>
                <w:sz w:val="22"/>
                <w:lang w:val="en-US" w:eastAsia="en-US"/>
              </w:rPr>
            </w:pPr>
            <w:r w:rsidRPr="003B5355">
              <w:rPr>
                <w:sz w:val="24"/>
                <w:lang w:val="en-US" w:eastAsia="en-US"/>
              </w:rPr>
              <w:t xml:space="preserve">Устный </w:t>
            </w:r>
            <w:r w:rsidRPr="003B5355">
              <w:rPr>
                <w:rFonts w:ascii="Cambria" w:eastAsia="MS Mincho" w:hAnsi="Cambria"/>
                <w:color w:val="auto"/>
                <w:sz w:val="22"/>
                <w:lang w:val="en-US" w:eastAsia="en-US"/>
              </w:rPr>
              <w:br/>
            </w:r>
            <w:r w:rsidRPr="003B5355">
              <w:rPr>
                <w:sz w:val="24"/>
                <w:lang w:val="en-US" w:eastAsia="en-US"/>
              </w:rPr>
              <w:t>опрос;</w:t>
            </w:r>
          </w:p>
        </w:tc>
      </w:tr>
      <w:tr w:rsidR="003B5355" w:rsidRPr="003B5355" w:rsidTr="003B5355">
        <w:trPr>
          <w:trHeight w:hRule="exact" w:val="2510"/>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left="72" w:right="0" w:firstLine="0"/>
              <w:jc w:val="left"/>
              <w:rPr>
                <w:rFonts w:ascii="Cambria" w:eastAsia="MS Mincho" w:hAnsi="Cambria"/>
                <w:color w:val="auto"/>
                <w:sz w:val="22"/>
                <w:lang w:val="en-US" w:eastAsia="en-US"/>
              </w:rPr>
            </w:pPr>
            <w:r w:rsidRPr="003B5355">
              <w:rPr>
                <w:sz w:val="24"/>
                <w:lang w:val="en-US" w:eastAsia="en-US"/>
              </w:rPr>
              <w:t>68.</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83" w:lineRule="auto"/>
              <w:ind w:left="72" w:right="288" w:firstLine="0"/>
              <w:jc w:val="left"/>
              <w:rPr>
                <w:rFonts w:ascii="Cambria" w:eastAsia="MS Mincho" w:hAnsi="Cambria"/>
                <w:color w:val="auto"/>
                <w:sz w:val="22"/>
                <w:lang w:val="en-US" w:eastAsia="en-US"/>
              </w:rPr>
            </w:pPr>
            <w:r w:rsidRPr="003B5355">
              <w:rPr>
                <w:sz w:val="24"/>
                <w:lang w:eastAsia="en-US"/>
              </w:rPr>
              <w:t xml:space="preserve">Родная страна и </w:t>
            </w:r>
            <w:r w:rsidRPr="003B5355">
              <w:rPr>
                <w:rFonts w:ascii="Cambria" w:eastAsia="MS Mincho" w:hAnsi="Cambria"/>
                <w:color w:val="auto"/>
                <w:sz w:val="22"/>
                <w:lang w:eastAsia="en-US"/>
              </w:rPr>
              <w:br/>
            </w:r>
            <w:r w:rsidRPr="003B5355">
              <w:rPr>
                <w:sz w:val="24"/>
                <w:lang w:eastAsia="en-US"/>
              </w:rPr>
              <w:t xml:space="preserve">страна/страны изучаемого языка. Их географическое положение, столицы; </w:t>
            </w:r>
            <w:r w:rsidRPr="003B5355">
              <w:rPr>
                <w:rFonts w:ascii="Cambria" w:eastAsia="MS Mincho" w:hAnsi="Cambria"/>
                <w:color w:val="auto"/>
                <w:sz w:val="22"/>
                <w:lang w:eastAsia="en-US"/>
              </w:rPr>
              <w:br/>
            </w:r>
            <w:r w:rsidRPr="003B5355">
              <w:rPr>
                <w:sz w:val="24"/>
                <w:lang w:eastAsia="en-US"/>
              </w:rPr>
              <w:t xml:space="preserve">достопримечательности. </w:t>
            </w:r>
            <w:r w:rsidRPr="003B5355">
              <w:rPr>
                <w:sz w:val="24"/>
                <w:lang w:val="en-US" w:eastAsia="en-US"/>
              </w:rPr>
              <w:t>Достопримечательности Лондона. Биг-Бен</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left="74" w:right="0" w:firstLine="0"/>
              <w:jc w:val="left"/>
              <w:rPr>
                <w:rFonts w:ascii="Cambria" w:eastAsia="MS Mincho" w:hAnsi="Cambria"/>
                <w:color w:val="auto"/>
                <w:sz w:val="22"/>
                <w:lang w:val="en-US" w:eastAsia="en-US"/>
              </w:rPr>
            </w:pPr>
            <w:r w:rsidRPr="003B5355">
              <w:rPr>
                <w:sz w:val="24"/>
                <w:lang w:val="en-US" w:eastAsia="en-US"/>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spacing w:after="200" w:line="276" w:lineRule="auto"/>
              <w:ind w:right="0" w:firstLine="0"/>
              <w:jc w:val="left"/>
              <w:rPr>
                <w:rFonts w:ascii="Cambria" w:eastAsia="MS Mincho" w:hAnsi="Cambria"/>
                <w:color w:val="auto"/>
                <w:sz w:val="22"/>
                <w:lang w:val="en-US" w:eastAsia="en-US"/>
              </w:rPr>
            </w:pP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spacing w:after="200" w:line="276" w:lineRule="auto"/>
              <w:ind w:right="0" w:firstLine="0"/>
              <w:jc w:val="left"/>
              <w:rPr>
                <w:rFonts w:ascii="Cambria" w:eastAsia="MS Mincho" w:hAnsi="Cambria"/>
                <w:color w:val="auto"/>
                <w:sz w:val="22"/>
                <w:lang w:val="en-US" w:eastAsia="en-US"/>
              </w:rPr>
            </w:pP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right="0" w:firstLine="0"/>
              <w:jc w:val="center"/>
              <w:rPr>
                <w:rFonts w:ascii="Cambria" w:eastAsia="MS Mincho" w:hAnsi="Cambria"/>
                <w:color w:val="auto"/>
                <w:sz w:val="22"/>
                <w:lang w:val="en-US" w:eastAsia="en-US"/>
              </w:rPr>
            </w:pPr>
            <w:r w:rsidRPr="003B5355">
              <w:rPr>
                <w:sz w:val="24"/>
                <w:lang w:val="en-US" w:eastAsia="en-US"/>
              </w:rPr>
              <w:t>07.03.2023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62" w:lineRule="auto"/>
              <w:ind w:left="72" w:right="720" w:firstLine="0"/>
              <w:jc w:val="left"/>
              <w:rPr>
                <w:rFonts w:ascii="Cambria" w:eastAsia="MS Mincho" w:hAnsi="Cambria"/>
                <w:color w:val="auto"/>
                <w:sz w:val="22"/>
                <w:lang w:val="en-US" w:eastAsia="en-US"/>
              </w:rPr>
            </w:pPr>
            <w:r w:rsidRPr="003B5355">
              <w:rPr>
                <w:sz w:val="24"/>
                <w:lang w:val="en-US" w:eastAsia="en-US"/>
              </w:rPr>
              <w:t xml:space="preserve">Устный </w:t>
            </w:r>
            <w:r w:rsidRPr="003B5355">
              <w:rPr>
                <w:rFonts w:ascii="Cambria" w:eastAsia="MS Mincho" w:hAnsi="Cambria"/>
                <w:color w:val="auto"/>
                <w:sz w:val="22"/>
                <w:lang w:val="en-US" w:eastAsia="en-US"/>
              </w:rPr>
              <w:br/>
            </w:r>
            <w:r w:rsidRPr="003B5355">
              <w:rPr>
                <w:sz w:val="24"/>
                <w:lang w:val="en-US" w:eastAsia="en-US"/>
              </w:rPr>
              <w:t>опрос;</w:t>
            </w:r>
          </w:p>
        </w:tc>
      </w:tr>
      <w:tr w:rsidR="003B5355" w:rsidRPr="003B5355" w:rsidTr="003B5355">
        <w:trPr>
          <w:trHeight w:hRule="exact" w:val="2844"/>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left="72" w:right="0" w:firstLine="0"/>
              <w:jc w:val="left"/>
              <w:rPr>
                <w:rFonts w:ascii="Cambria" w:eastAsia="MS Mincho" w:hAnsi="Cambria"/>
                <w:color w:val="auto"/>
                <w:sz w:val="22"/>
                <w:lang w:val="en-US" w:eastAsia="en-US"/>
              </w:rPr>
            </w:pPr>
            <w:r w:rsidRPr="003B5355">
              <w:rPr>
                <w:sz w:val="24"/>
                <w:lang w:val="en-US" w:eastAsia="en-US"/>
              </w:rPr>
              <w:t>69.</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86" w:lineRule="auto"/>
              <w:ind w:left="72" w:right="288" w:firstLine="0"/>
              <w:jc w:val="left"/>
              <w:rPr>
                <w:rFonts w:ascii="Cambria" w:eastAsia="MS Mincho" w:hAnsi="Cambria"/>
                <w:color w:val="auto"/>
                <w:sz w:val="22"/>
                <w:lang w:val="en-US" w:eastAsia="en-US"/>
              </w:rPr>
            </w:pPr>
            <w:r w:rsidRPr="003B5355">
              <w:rPr>
                <w:sz w:val="24"/>
                <w:lang w:eastAsia="en-US"/>
              </w:rPr>
              <w:t xml:space="preserve">Родная страна и </w:t>
            </w:r>
            <w:r w:rsidRPr="003B5355">
              <w:rPr>
                <w:rFonts w:ascii="Cambria" w:eastAsia="MS Mincho" w:hAnsi="Cambria"/>
                <w:color w:val="auto"/>
                <w:sz w:val="22"/>
                <w:lang w:eastAsia="en-US"/>
              </w:rPr>
              <w:br/>
            </w:r>
            <w:r w:rsidRPr="003B5355">
              <w:rPr>
                <w:sz w:val="24"/>
                <w:lang w:eastAsia="en-US"/>
              </w:rPr>
              <w:t xml:space="preserve">страна/страны изучаемого языка. Их географическое положение, столицы; </w:t>
            </w:r>
            <w:r w:rsidRPr="003B5355">
              <w:rPr>
                <w:rFonts w:ascii="Cambria" w:eastAsia="MS Mincho" w:hAnsi="Cambria"/>
                <w:color w:val="auto"/>
                <w:sz w:val="22"/>
                <w:lang w:eastAsia="en-US"/>
              </w:rPr>
              <w:br/>
            </w:r>
            <w:r w:rsidRPr="003B5355">
              <w:rPr>
                <w:sz w:val="24"/>
                <w:lang w:eastAsia="en-US"/>
              </w:rPr>
              <w:t xml:space="preserve">достопримечательности. </w:t>
            </w:r>
            <w:r w:rsidRPr="003B5355">
              <w:rPr>
                <w:sz w:val="24"/>
                <w:lang w:val="en-US" w:eastAsia="en-US"/>
              </w:rPr>
              <w:t>Достопримечательности Лондона. Букингемский дворец</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left="74" w:right="0" w:firstLine="0"/>
              <w:jc w:val="left"/>
              <w:rPr>
                <w:rFonts w:ascii="Cambria" w:eastAsia="MS Mincho" w:hAnsi="Cambria"/>
                <w:color w:val="auto"/>
                <w:sz w:val="22"/>
                <w:lang w:val="en-US" w:eastAsia="en-US"/>
              </w:rPr>
            </w:pPr>
            <w:r w:rsidRPr="003B5355">
              <w:rPr>
                <w:sz w:val="24"/>
                <w:lang w:val="en-US" w:eastAsia="en-US"/>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spacing w:after="200" w:line="276" w:lineRule="auto"/>
              <w:ind w:right="0" w:firstLine="0"/>
              <w:jc w:val="left"/>
              <w:rPr>
                <w:rFonts w:ascii="Cambria" w:eastAsia="MS Mincho" w:hAnsi="Cambria"/>
                <w:color w:val="auto"/>
                <w:sz w:val="22"/>
                <w:lang w:val="en-US" w:eastAsia="en-US"/>
              </w:rPr>
            </w:pP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spacing w:after="200" w:line="276" w:lineRule="auto"/>
              <w:ind w:right="0" w:firstLine="0"/>
              <w:jc w:val="left"/>
              <w:rPr>
                <w:rFonts w:ascii="Cambria" w:eastAsia="MS Mincho" w:hAnsi="Cambria"/>
                <w:color w:val="auto"/>
                <w:sz w:val="22"/>
                <w:lang w:val="en-US" w:eastAsia="en-US"/>
              </w:rPr>
            </w:pP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right="0" w:firstLine="0"/>
              <w:jc w:val="center"/>
              <w:rPr>
                <w:rFonts w:ascii="Cambria" w:eastAsia="MS Mincho" w:hAnsi="Cambria"/>
                <w:color w:val="auto"/>
                <w:sz w:val="22"/>
                <w:lang w:val="en-US" w:eastAsia="en-US"/>
              </w:rPr>
            </w:pPr>
            <w:r w:rsidRPr="003B5355">
              <w:rPr>
                <w:sz w:val="24"/>
                <w:lang w:val="en-US" w:eastAsia="en-US"/>
              </w:rPr>
              <w:t>08.03.2023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62" w:lineRule="auto"/>
              <w:ind w:left="72" w:right="720" w:firstLine="0"/>
              <w:jc w:val="left"/>
              <w:rPr>
                <w:rFonts w:ascii="Cambria" w:eastAsia="MS Mincho" w:hAnsi="Cambria"/>
                <w:color w:val="auto"/>
                <w:sz w:val="22"/>
                <w:lang w:val="en-US" w:eastAsia="en-US"/>
              </w:rPr>
            </w:pPr>
            <w:r w:rsidRPr="003B5355">
              <w:rPr>
                <w:sz w:val="24"/>
                <w:lang w:val="en-US" w:eastAsia="en-US"/>
              </w:rPr>
              <w:t xml:space="preserve">Устный </w:t>
            </w:r>
            <w:r w:rsidRPr="003B5355">
              <w:rPr>
                <w:rFonts w:ascii="Cambria" w:eastAsia="MS Mincho" w:hAnsi="Cambria"/>
                <w:color w:val="auto"/>
                <w:sz w:val="22"/>
                <w:lang w:val="en-US" w:eastAsia="en-US"/>
              </w:rPr>
              <w:br/>
            </w:r>
            <w:r w:rsidRPr="003B5355">
              <w:rPr>
                <w:sz w:val="24"/>
                <w:lang w:val="en-US" w:eastAsia="en-US"/>
              </w:rPr>
              <w:t>опрос;</w:t>
            </w:r>
          </w:p>
        </w:tc>
      </w:tr>
      <w:tr w:rsidR="003B5355" w:rsidRPr="003B5355" w:rsidTr="003B5355">
        <w:trPr>
          <w:trHeight w:hRule="exact" w:val="250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left="72" w:right="0" w:firstLine="0"/>
              <w:jc w:val="left"/>
              <w:rPr>
                <w:rFonts w:ascii="Cambria" w:eastAsia="MS Mincho" w:hAnsi="Cambria"/>
                <w:color w:val="auto"/>
                <w:sz w:val="22"/>
                <w:lang w:val="en-US" w:eastAsia="en-US"/>
              </w:rPr>
            </w:pPr>
            <w:r w:rsidRPr="003B5355">
              <w:rPr>
                <w:sz w:val="24"/>
                <w:lang w:val="en-US" w:eastAsia="en-US"/>
              </w:rPr>
              <w:t>70.</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83" w:lineRule="auto"/>
              <w:ind w:left="72" w:right="288" w:firstLine="0"/>
              <w:jc w:val="left"/>
              <w:rPr>
                <w:rFonts w:ascii="Cambria" w:eastAsia="MS Mincho" w:hAnsi="Cambria"/>
                <w:color w:val="auto"/>
                <w:sz w:val="22"/>
                <w:lang w:val="en-US" w:eastAsia="en-US"/>
              </w:rPr>
            </w:pPr>
            <w:r w:rsidRPr="003B5355">
              <w:rPr>
                <w:sz w:val="24"/>
                <w:lang w:eastAsia="en-US"/>
              </w:rPr>
              <w:t xml:space="preserve">Родная страна и </w:t>
            </w:r>
            <w:r w:rsidRPr="003B5355">
              <w:rPr>
                <w:rFonts w:ascii="Cambria" w:eastAsia="MS Mincho" w:hAnsi="Cambria"/>
                <w:color w:val="auto"/>
                <w:sz w:val="22"/>
                <w:lang w:eastAsia="en-US"/>
              </w:rPr>
              <w:br/>
            </w:r>
            <w:r w:rsidRPr="003B5355">
              <w:rPr>
                <w:sz w:val="24"/>
                <w:lang w:eastAsia="en-US"/>
              </w:rPr>
              <w:t xml:space="preserve">страна/страны изучаемого языка. Их географическое положение, столицы; </w:t>
            </w:r>
            <w:r w:rsidRPr="003B5355">
              <w:rPr>
                <w:rFonts w:ascii="Cambria" w:eastAsia="MS Mincho" w:hAnsi="Cambria"/>
                <w:color w:val="auto"/>
                <w:sz w:val="22"/>
                <w:lang w:eastAsia="en-US"/>
              </w:rPr>
              <w:br/>
            </w:r>
            <w:r w:rsidRPr="003B5355">
              <w:rPr>
                <w:sz w:val="24"/>
                <w:lang w:eastAsia="en-US"/>
              </w:rPr>
              <w:t xml:space="preserve">достопримечательности. </w:t>
            </w:r>
            <w:r w:rsidRPr="003B5355">
              <w:rPr>
                <w:sz w:val="24"/>
                <w:lang w:val="en-US" w:eastAsia="en-US"/>
              </w:rPr>
              <w:t>Достопримечательности Москвы. Кремль</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left="74" w:right="0" w:firstLine="0"/>
              <w:jc w:val="left"/>
              <w:rPr>
                <w:rFonts w:ascii="Cambria" w:eastAsia="MS Mincho" w:hAnsi="Cambria"/>
                <w:color w:val="auto"/>
                <w:sz w:val="22"/>
                <w:lang w:val="en-US" w:eastAsia="en-US"/>
              </w:rPr>
            </w:pPr>
            <w:r w:rsidRPr="003B5355">
              <w:rPr>
                <w:sz w:val="24"/>
                <w:lang w:val="en-US" w:eastAsia="en-US"/>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spacing w:after="200" w:line="276" w:lineRule="auto"/>
              <w:ind w:right="0" w:firstLine="0"/>
              <w:jc w:val="left"/>
              <w:rPr>
                <w:rFonts w:ascii="Cambria" w:eastAsia="MS Mincho" w:hAnsi="Cambria"/>
                <w:color w:val="auto"/>
                <w:sz w:val="22"/>
                <w:lang w:val="en-US" w:eastAsia="en-US"/>
              </w:rPr>
            </w:pP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spacing w:after="200" w:line="276" w:lineRule="auto"/>
              <w:ind w:right="0" w:firstLine="0"/>
              <w:jc w:val="left"/>
              <w:rPr>
                <w:rFonts w:ascii="Cambria" w:eastAsia="MS Mincho" w:hAnsi="Cambria"/>
                <w:color w:val="auto"/>
                <w:sz w:val="22"/>
                <w:lang w:val="en-US" w:eastAsia="en-US"/>
              </w:rPr>
            </w:pP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right="0" w:firstLine="0"/>
              <w:jc w:val="center"/>
              <w:rPr>
                <w:rFonts w:ascii="Cambria" w:eastAsia="MS Mincho" w:hAnsi="Cambria"/>
                <w:color w:val="auto"/>
                <w:sz w:val="22"/>
                <w:lang w:val="en-US" w:eastAsia="en-US"/>
              </w:rPr>
            </w:pPr>
            <w:r w:rsidRPr="003B5355">
              <w:rPr>
                <w:sz w:val="24"/>
                <w:lang w:val="en-US" w:eastAsia="en-US"/>
              </w:rPr>
              <w:t>09.03.2023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left="72" w:right="0" w:firstLine="0"/>
              <w:jc w:val="left"/>
              <w:rPr>
                <w:rFonts w:ascii="Cambria" w:eastAsia="MS Mincho" w:hAnsi="Cambria"/>
                <w:color w:val="auto"/>
                <w:sz w:val="22"/>
                <w:lang w:val="en-US" w:eastAsia="en-US"/>
              </w:rPr>
            </w:pPr>
            <w:r w:rsidRPr="003B5355">
              <w:rPr>
                <w:sz w:val="24"/>
                <w:lang w:val="en-US" w:eastAsia="en-US"/>
              </w:rPr>
              <w:t>Диктант;</w:t>
            </w:r>
          </w:p>
        </w:tc>
      </w:tr>
      <w:tr w:rsidR="003B5355" w:rsidRPr="003B5355" w:rsidTr="003B5355">
        <w:trPr>
          <w:trHeight w:hRule="exact" w:val="2846"/>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100" w:after="0" w:line="230" w:lineRule="auto"/>
              <w:ind w:left="72" w:right="0" w:firstLine="0"/>
              <w:jc w:val="left"/>
              <w:rPr>
                <w:rFonts w:ascii="Cambria" w:eastAsia="MS Mincho" w:hAnsi="Cambria"/>
                <w:color w:val="auto"/>
                <w:sz w:val="22"/>
                <w:lang w:val="en-US" w:eastAsia="en-US"/>
              </w:rPr>
            </w:pPr>
            <w:r w:rsidRPr="003B5355">
              <w:rPr>
                <w:sz w:val="24"/>
                <w:lang w:val="en-US" w:eastAsia="en-US"/>
              </w:rPr>
              <w:t>71.</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100" w:after="0" w:line="286" w:lineRule="auto"/>
              <w:ind w:left="72" w:right="288" w:firstLine="0"/>
              <w:jc w:val="left"/>
              <w:rPr>
                <w:rFonts w:ascii="Cambria" w:eastAsia="MS Mincho" w:hAnsi="Cambria"/>
                <w:color w:val="auto"/>
                <w:sz w:val="22"/>
                <w:lang w:val="en-US" w:eastAsia="en-US"/>
              </w:rPr>
            </w:pPr>
            <w:r w:rsidRPr="003B5355">
              <w:rPr>
                <w:sz w:val="24"/>
                <w:lang w:eastAsia="en-US"/>
              </w:rPr>
              <w:t xml:space="preserve">Родная страна и </w:t>
            </w:r>
            <w:r w:rsidRPr="003B5355">
              <w:rPr>
                <w:rFonts w:ascii="Cambria" w:eastAsia="MS Mincho" w:hAnsi="Cambria"/>
                <w:color w:val="auto"/>
                <w:sz w:val="22"/>
                <w:lang w:eastAsia="en-US"/>
              </w:rPr>
              <w:br/>
            </w:r>
            <w:r w:rsidRPr="003B5355">
              <w:rPr>
                <w:sz w:val="24"/>
                <w:lang w:eastAsia="en-US"/>
              </w:rPr>
              <w:t xml:space="preserve">страна/страны изучаемого языка. Их географическое положение, столицы; </w:t>
            </w:r>
            <w:r w:rsidRPr="003B5355">
              <w:rPr>
                <w:rFonts w:ascii="Cambria" w:eastAsia="MS Mincho" w:hAnsi="Cambria"/>
                <w:color w:val="auto"/>
                <w:sz w:val="22"/>
                <w:lang w:eastAsia="en-US"/>
              </w:rPr>
              <w:br/>
            </w:r>
            <w:r w:rsidRPr="003B5355">
              <w:rPr>
                <w:sz w:val="24"/>
                <w:lang w:eastAsia="en-US"/>
              </w:rPr>
              <w:t xml:space="preserve">достопримечательности. </w:t>
            </w:r>
            <w:r w:rsidRPr="003B5355">
              <w:rPr>
                <w:sz w:val="24"/>
                <w:lang w:val="en-US" w:eastAsia="en-US"/>
              </w:rPr>
              <w:t xml:space="preserve">Достопримечательности Москвы. Московский </w:t>
            </w:r>
            <w:r w:rsidRPr="003B5355">
              <w:rPr>
                <w:rFonts w:ascii="Cambria" w:eastAsia="MS Mincho" w:hAnsi="Cambria"/>
                <w:color w:val="auto"/>
                <w:sz w:val="22"/>
                <w:lang w:val="en-US" w:eastAsia="en-US"/>
              </w:rPr>
              <w:br/>
            </w:r>
            <w:r w:rsidRPr="003B5355">
              <w:rPr>
                <w:sz w:val="24"/>
                <w:lang w:val="en-US" w:eastAsia="en-US"/>
              </w:rPr>
              <w:t>зоопарк</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100" w:after="0" w:line="230" w:lineRule="auto"/>
              <w:ind w:left="74" w:right="0" w:firstLine="0"/>
              <w:jc w:val="left"/>
              <w:rPr>
                <w:rFonts w:ascii="Cambria" w:eastAsia="MS Mincho" w:hAnsi="Cambria"/>
                <w:color w:val="auto"/>
                <w:sz w:val="22"/>
                <w:lang w:val="en-US" w:eastAsia="en-US"/>
              </w:rPr>
            </w:pPr>
            <w:r w:rsidRPr="003B5355">
              <w:rPr>
                <w:sz w:val="24"/>
                <w:lang w:val="en-US" w:eastAsia="en-US"/>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spacing w:after="200" w:line="276" w:lineRule="auto"/>
              <w:ind w:right="0" w:firstLine="0"/>
              <w:jc w:val="left"/>
              <w:rPr>
                <w:rFonts w:ascii="Cambria" w:eastAsia="MS Mincho" w:hAnsi="Cambria"/>
                <w:color w:val="auto"/>
                <w:sz w:val="22"/>
                <w:lang w:val="en-US" w:eastAsia="en-US"/>
              </w:rPr>
            </w:pP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spacing w:after="200" w:line="276" w:lineRule="auto"/>
              <w:ind w:right="0" w:firstLine="0"/>
              <w:jc w:val="left"/>
              <w:rPr>
                <w:rFonts w:ascii="Cambria" w:eastAsia="MS Mincho" w:hAnsi="Cambria"/>
                <w:color w:val="auto"/>
                <w:sz w:val="22"/>
                <w:lang w:val="en-US" w:eastAsia="en-US"/>
              </w:rPr>
            </w:pP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100" w:after="0" w:line="230" w:lineRule="auto"/>
              <w:ind w:right="0" w:firstLine="0"/>
              <w:jc w:val="center"/>
              <w:rPr>
                <w:rFonts w:ascii="Cambria" w:eastAsia="MS Mincho" w:hAnsi="Cambria"/>
                <w:color w:val="auto"/>
                <w:sz w:val="22"/>
                <w:lang w:val="en-US" w:eastAsia="en-US"/>
              </w:rPr>
            </w:pPr>
            <w:r w:rsidRPr="003B5355">
              <w:rPr>
                <w:sz w:val="24"/>
                <w:lang w:val="en-US" w:eastAsia="en-US"/>
              </w:rPr>
              <w:t>14.03.2023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100" w:after="0" w:line="262" w:lineRule="auto"/>
              <w:ind w:left="72" w:right="144" w:firstLine="0"/>
              <w:jc w:val="left"/>
              <w:rPr>
                <w:rFonts w:ascii="Cambria" w:eastAsia="MS Mincho" w:hAnsi="Cambria"/>
                <w:color w:val="auto"/>
                <w:sz w:val="22"/>
                <w:lang w:val="en-US" w:eastAsia="en-US"/>
              </w:rPr>
            </w:pPr>
            <w:r w:rsidRPr="003B5355">
              <w:rPr>
                <w:sz w:val="24"/>
                <w:lang w:val="en-US" w:eastAsia="en-US"/>
              </w:rPr>
              <w:t>Практическая работа;</w:t>
            </w:r>
          </w:p>
        </w:tc>
      </w:tr>
      <w:tr w:rsidR="003B5355" w:rsidRPr="003B5355" w:rsidTr="003B5355">
        <w:trPr>
          <w:trHeight w:hRule="exact" w:val="1816"/>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left="72" w:right="0" w:firstLine="0"/>
              <w:jc w:val="left"/>
              <w:rPr>
                <w:rFonts w:ascii="Cambria" w:eastAsia="MS Mincho" w:hAnsi="Cambria"/>
                <w:color w:val="auto"/>
                <w:sz w:val="22"/>
                <w:lang w:val="en-US" w:eastAsia="en-US"/>
              </w:rPr>
            </w:pPr>
            <w:r w:rsidRPr="003B5355">
              <w:rPr>
                <w:sz w:val="24"/>
                <w:lang w:val="en-US" w:eastAsia="en-US"/>
              </w:rPr>
              <w:lastRenderedPageBreak/>
              <w:t>72.</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81" w:lineRule="auto"/>
              <w:ind w:left="72" w:right="432" w:firstLine="0"/>
              <w:jc w:val="left"/>
              <w:rPr>
                <w:rFonts w:ascii="Cambria" w:eastAsia="MS Mincho" w:hAnsi="Cambria"/>
                <w:color w:val="auto"/>
                <w:sz w:val="22"/>
                <w:lang w:eastAsia="en-US"/>
              </w:rPr>
            </w:pPr>
            <w:r w:rsidRPr="003B5355">
              <w:rPr>
                <w:sz w:val="24"/>
                <w:lang w:eastAsia="en-US"/>
              </w:rPr>
              <w:t xml:space="preserve">Их географическое </w:t>
            </w:r>
            <w:r w:rsidRPr="003B5355">
              <w:rPr>
                <w:rFonts w:ascii="Cambria" w:eastAsia="MS Mincho" w:hAnsi="Cambria"/>
                <w:color w:val="auto"/>
                <w:sz w:val="22"/>
                <w:lang w:eastAsia="en-US"/>
              </w:rPr>
              <w:br/>
            </w:r>
            <w:r w:rsidRPr="003B5355">
              <w:rPr>
                <w:sz w:val="24"/>
                <w:lang w:eastAsia="en-US"/>
              </w:rPr>
              <w:t xml:space="preserve">положение, столицы; </w:t>
            </w:r>
            <w:r w:rsidRPr="003B5355">
              <w:rPr>
                <w:rFonts w:ascii="Cambria" w:eastAsia="MS Mincho" w:hAnsi="Cambria"/>
                <w:color w:val="auto"/>
                <w:sz w:val="22"/>
                <w:lang w:eastAsia="en-US"/>
              </w:rPr>
              <w:br/>
            </w:r>
            <w:r w:rsidRPr="003B5355">
              <w:rPr>
                <w:sz w:val="24"/>
                <w:lang w:eastAsia="en-US"/>
              </w:rPr>
              <w:t>достопримечательности. Санкт-Петербург и его достопримечательности</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left="74" w:right="0" w:firstLine="0"/>
              <w:jc w:val="left"/>
              <w:rPr>
                <w:rFonts w:ascii="Cambria" w:eastAsia="MS Mincho" w:hAnsi="Cambria"/>
                <w:color w:val="auto"/>
                <w:sz w:val="22"/>
                <w:lang w:val="en-US" w:eastAsia="en-US"/>
              </w:rPr>
            </w:pPr>
            <w:r w:rsidRPr="003B5355">
              <w:rPr>
                <w:sz w:val="24"/>
                <w:lang w:val="en-US" w:eastAsia="en-US"/>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spacing w:after="200" w:line="276" w:lineRule="auto"/>
              <w:ind w:right="0" w:firstLine="0"/>
              <w:jc w:val="left"/>
              <w:rPr>
                <w:rFonts w:ascii="Cambria" w:eastAsia="MS Mincho" w:hAnsi="Cambria"/>
                <w:color w:val="auto"/>
                <w:sz w:val="22"/>
                <w:lang w:val="en-US" w:eastAsia="en-US"/>
              </w:rPr>
            </w:pP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spacing w:after="200" w:line="276" w:lineRule="auto"/>
              <w:ind w:right="0" w:firstLine="0"/>
              <w:jc w:val="left"/>
              <w:rPr>
                <w:rFonts w:ascii="Cambria" w:eastAsia="MS Mincho" w:hAnsi="Cambria"/>
                <w:color w:val="auto"/>
                <w:sz w:val="22"/>
                <w:lang w:val="en-US" w:eastAsia="en-US"/>
              </w:rPr>
            </w:pP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right="0" w:firstLine="0"/>
              <w:jc w:val="center"/>
              <w:rPr>
                <w:rFonts w:ascii="Cambria" w:eastAsia="MS Mincho" w:hAnsi="Cambria"/>
                <w:color w:val="auto"/>
                <w:sz w:val="22"/>
                <w:lang w:val="en-US" w:eastAsia="en-US"/>
              </w:rPr>
            </w:pPr>
            <w:r w:rsidRPr="003B5355">
              <w:rPr>
                <w:sz w:val="24"/>
                <w:lang w:val="en-US" w:eastAsia="en-US"/>
              </w:rPr>
              <w:t>15.03.2023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62" w:lineRule="auto"/>
              <w:ind w:left="72" w:right="144" w:firstLine="0"/>
              <w:jc w:val="left"/>
              <w:rPr>
                <w:rFonts w:ascii="Cambria" w:eastAsia="MS Mincho" w:hAnsi="Cambria"/>
                <w:color w:val="auto"/>
                <w:sz w:val="22"/>
                <w:lang w:val="en-US" w:eastAsia="en-US"/>
              </w:rPr>
            </w:pPr>
            <w:r w:rsidRPr="003B5355">
              <w:rPr>
                <w:sz w:val="24"/>
                <w:lang w:val="en-US" w:eastAsia="en-US"/>
              </w:rPr>
              <w:t>Письменный контроль;</w:t>
            </w:r>
          </w:p>
        </w:tc>
      </w:tr>
    </w:tbl>
    <w:p w:rsidR="003B5355" w:rsidRPr="003B5355" w:rsidRDefault="003B5355" w:rsidP="003B5355">
      <w:pPr>
        <w:autoSpaceDE w:val="0"/>
        <w:autoSpaceDN w:val="0"/>
        <w:spacing w:after="0" w:line="14" w:lineRule="exact"/>
        <w:ind w:right="0" w:firstLine="0"/>
        <w:jc w:val="left"/>
        <w:rPr>
          <w:rFonts w:ascii="Cambria" w:eastAsia="MS Mincho" w:hAnsi="Cambria"/>
          <w:color w:val="auto"/>
          <w:sz w:val="22"/>
          <w:lang w:val="en-US" w:eastAsia="en-US"/>
        </w:rPr>
      </w:pPr>
    </w:p>
    <w:p w:rsidR="003B5355" w:rsidRPr="003B5355" w:rsidRDefault="003B5355" w:rsidP="003B5355">
      <w:pPr>
        <w:spacing w:after="200" w:line="276" w:lineRule="auto"/>
        <w:ind w:right="0" w:firstLine="0"/>
        <w:jc w:val="left"/>
        <w:rPr>
          <w:rFonts w:ascii="Cambria" w:eastAsia="MS Mincho" w:hAnsi="Cambria"/>
          <w:color w:val="auto"/>
          <w:sz w:val="22"/>
          <w:lang w:val="en-US" w:eastAsia="en-US"/>
        </w:rPr>
        <w:sectPr w:rsidR="003B5355" w:rsidRPr="003B5355">
          <w:pgSz w:w="11900" w:h="16840"/>
          <w:pgMar w:top="284" w:right="650" w:bottom="602" w:left="666" w:header="720" w:footer="720" w:gutter="0"/>
          <w:cols w:space="720" w:equalWidth="0">
            <w:col w:w="10584" w:space="0"/>
          </w:cols>
          <w:docGrid w:linePitch="360"/>
        </w:sectPr>
      </w:pPr>
    </w:p>
    <w:p w:rsidR="003B5355" w:rsidRPr="003B5355" w:rsidRDefault="003B5355" w:rsidP="003B5355">
      <w:pPr>
        <w:autoSpaceDE w:val="0"/>
        <w:autoSpaceDN w:val="0"/>
        <w:spacing w:after="66" w:line="220" w:lineRule="exact"/>
        <w:ind w:right="0" w:firstLine="0"/>
        <w:jc w:val="left"/>
        <w:rPr>
          <w:rFonts w:ascii="Cambria" w:eastAsia="MS Mincho" w:hAnsi="Cambria"/>
          <w:color w:val="auto"/>
          <w:sz w:val="22"/>
          <w:lang w:val="en-US" w:eastAsia="en-US"/>
        </w:rPr>
      </w:pPr>
    </w:p>
    <w:tbl>
      <w:tblPr>
        <w:tblW w:w="0" w:type="auto"/>
        <w:tblInd w:w="6" w:type="dxa"/>
        <w:tblLayout w:type="fixed"/>
        <w:tblLook w:val="04A0" w:firstRow="1" w:lastRow="0" w:firstColumn="1" w:lastColumn="0" w:noHBand="0" w:noVBand="1"/>
      </w:tblPr>
      <w:tblGrid>
        <w:gridCol w:w="576"/>
        <w:gridCol w:w="3074"/>
        <w:gridCol w:w="732"/>
        <w:gridCol w:w="1620"/>
        <w:gridCol w:w="1668"/>
        <w:gridCol w:w="1236"/>
        <w:gridCol w:w="1646"/>
      </w:tblGrid>
      <w:tr w:rsidR="003B5355" w:rsidRPr="003B5355" w:rsidTr="003B5355">
        <w:trPr>
          <w:trHeight w:hRule="exact" w:val="2172"/>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left="72" w:right="0" w:firstLine="0"/>
              <w:jc w:val="left"/>
              <w:rPr>
                <w:rFonts w:ascii="Cambria" w:eastAsia="MS Mincho" w:hAnsi="Cambria"/>
                <w:color w:val="auto"/>
                <w:sz w:val="22"/>
                <w:lang w:val="en-US" w:eastAsia="en-US"/>
              </w:rPr>
            </w:pPr>
            <w:r w:rsidRPr="003B5355">
              <w:rPr>
                <w:sz w:val="24"/>
                <w:lang w:val="en-US" w:eastAsia="en-US"/>
              </w:rPr>
              <w:t>73.</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81" w:lineRule="auto"/>
              <w:ind w:left="72" w:right="432" w:firstLine="0"/>
              <w:jc w:val="left"/>
              <w:rPr>
                <w:rFonts w:ascii="Cambria" w:eastAsia="MS Mincho" w:hAnsi="Cambria"/>
                <w:color w:val="auto"/>
                <w:sz w:val="22"/>
                <w:lang w:val="en-US" w:eastAsia="en-US"/>
              </w:rPr>
            </w:pPr>
            <w:r w:rsidRPr="003B5355">
              <w:rPr>
                <w:sz w:val="24"/>
                <w:lang w:eastAsia="en-US"/>
              </w:rPr>
              <w:t xml:space="preserve">Их географическое </w:t>
            </w:r>
            <w:r w:rsidRPr="003B5355">
              <w:rPr>
                <w:rFonts w:ascii="Cambria" w:eastAsia="MS Mincho" w:hAnsi="Cambria"/>
                <w:color w:val="auto"/>
                <w:sz w:val="22"/>
                <w:lang w:eastAsia="en-US"/>
              </w:rPr>
              <w:br/>
            </w:r>
            <w:r w:rsidRPr="003B5355">
              <w:rPr>
                <w:sz w:val="24"/>
                <w:lang w:eastAsia="en-US"/>
              </w:rPr>
              <w:t xml:space="preserve">положение, столицы; </w:t>
            </w:r>
            <w:r w:rsidRPr="003B5355">
              <w:rPr>
                <w:rFonts w:ascii="Cambria" w:eastAsia="MS Mincho" w:hAnsi="Cambria"/>
                <w:color w:val="auto"/>
                <w:sz w:val="22"/>
                <w:lang w:eastAsia="en-US"/>
              </w:rPr>
              <w:br/>
            </w:r>
            <w:r w:rsidRPr="003B5355">
              <w:rPr>
                <w:sz w:val="24"/>
                <w:lang w:eastAsia="en-US"/>
              </w:rPr>
              <w:t xml:space="preserve">достопримечательности. </w:t>
            </w:r>
            <w:r w:rsidRPr="003B5355">
              <w:rPr>
                <w:sz w:val="24"/>
                <w:lang w:val="en-US" w:eastAsia="en-US"/>
              </w:rPr>
              <w:t xml:space="preserve">Достопримечательности Лондона. Лондонский </w:t>
            </w:r>
            <w:r w:rsidRPr="003B5355">
              <w:rPr>
                <w:rFonts w:ascii="Cambria" w:eastAsia="MS Mincho" w:hAnsi="Cambria"/>
                <w:color w:val="auto"/>
                <w:sz w:val="22"/>
                <w:lang w:val="en-US" w:eastAsia="en-US"/>
              </w:rPr>
              <w:br/>
            </w:r>
            <w:r w:rsidRPr="003B5355">
              <w:rPr>
                <w:sz w:val="24"/>
                <w:lang w:val="en-US" w:eastAsia="en-US"/>
              </w:rPr>
              <w:t>зоопарк</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left="74" w:right="0" w:firstLine="0"/>
              <w:jc w:val="left"/>
              <w:rPr>
                <w:rFonts w:ascii="Cambria" w:eastAsia="MS Mincho" w:hAnsi="Cambria"/>
                <w:color w:val="auto"/>
                <w:sz w:val="22"/>
                <w:lang w:val="en-US" w:eastAsia="en-US"/>
              </w:rPr>
            </w:pPr>
            <w:r w:rsidRPr="003B5355">
              <w:rPr>
                <w:sz w:val="24"/>
                <w:lang w:val="en-US" w:eastAsia="en-US"/>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spacing w:after="200" w:line="276" w:lineRule="auto"/>
              <w:ind w:right="0" w:firstLine="0"/>
              <w:jc w:val="left"/>
              <w:rPr>
                <w:rFonts w:ascii="Cambria" w:eastAsia="MS Mincho" w:hAnsi="Cambria"/>
                <w:color w:val="auto"/>
                <w:sz w:val="22"/>
                <w:lang w:val="en-US" w:eastAsia="en-US"/>
              </w:rPr>
            </w:pP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spacing w:after="200" w:line="276" w:lineRule="auto"/>
              <w:ind w:right="0" w:firstLine="0"/>
              <w:jc w:val="left"/>
              <w:rPr>
                <w:rFonts w:ascii="Cambria" w:eastAsia="MS Mincho" w:hAnsi="Cambria"/>
                <w:color w:val="auto"/>
                <w:sz w:val="22"/>
                <w:lang w:val="en-US" w:eastAsia="en-US"/>
              </w:rPr>
            </w:pP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right="0" w:firstLine="0"/>
              <w:jc w:val="center"/>
              <w:rPr>
                <w:rFonts w:ascii="Cambria" w:eastAsia="MS Mincho" w:hAnsi="Cambria"/>
                <w:color w:val="auto"/>
                <w:sz w:val="22"/>
                <w:lang w:val="en-US" w:eastAsia="en-US"/>
              </w:rPr>
            </w:pPr>
            <w:r w:rsidRPr="003B5355">
              <w:rPr>
                <w:sz w:val="24"/>
                <w:lang w:val="en-US" w:eastAsia="en-US"/>
              </w:rPr>
              <w:t>16.03.2023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62" w:lineRule="auto"/>
              <w:ind w:left="72" w:right="720" w:firstLine="0"/>
              <w:jc w:val="left"/>
              <w:rPr>
                <w:rFonts w:ascii="Cambria" w:eastAsia="MS Mincho" w:hAnsi="Cambria"/>
                <w:color w:val="auto"/>
                <w:sz w:val="22"/>
                <w:lang w:val="en-US" w:eastAsia="en-US"/>
              </w:rPr>
            </w:pPr>
            <w:r w:rsidRPr="003B5355">
              <w:rPr>
                <w:sz w:val="24"/>
                <w:lang w:val="en-US" w:eastAsia="en-US"/>
              </w:rPr>
              <w:t xml:space="preserve">Устный </w:t>
            </w:r>
            <w:r w:rsidRPr="003B5355">
              <w:rPr>
                <w:rFonts w:ascii="Cambria" w:eastAsia="MS Mincho" w:hAnsi="Cambria"/>
                <w:color w:val="auto"/>
                <w:sz w:val="22"/>
                <w:lang w:val="en-US" w:eastAsia="en-US"/>
              </w:rPr>
              <w:br/>
            </w:r>
            <w:r w:rsidRPr="003B5355">
              <w:rPr>
                <w:sz w:val="24"/>
                <w:lang w:val="en-US" w:eastAsia="en-US"/>
              </w:rPr>
              <w:t>опрос;</w:t>
            </w:r>
          </w:p>
        </w:tc>
      </w:tr>
      <w:tr w:rsidR="003B5355" w:rsidRPr="003B5355" w:rsidTr="003B5355">
        <w:trPr>
          <w:trHeight w:hRule="exact" w:val="1502"/>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left="72" w:right="0" w:firstLine="0"/>
              <w:jc w:val="left"/>
              <w:rPr>
                <w:rFonts w:ascii="Cambria" w:eastAsia="MS Mincho" w:hAnsi="Cambria"/>
                <w:color w:val="auto"/>
                <w:sz w:val="22"/>
                <w:lang w:val="en-US" w:eastAsia="en-US"/>
              </w:rPr>
            </w:pPr>
            <w:r w:rsidRPr="003B5355">
              <w:rPr>
                <w:sz w:val="24"/>
                <w:lang w:val="en-US" w:eastAsia="en-US"/>
              </w:rPr>
              <w:t>74.</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71" w:lineRule="auto"/>
              <w:ind w:left="72" w:right="432" w:firstLine="0"/>
              <w:jc w:val="left"/>
              <w:rPr>
                <w:rFonts w:ascii="Cambria" w:eastAsia="MS Mincho" w:hAnsi="Cambria"/>
                <w:color w:val="auto"/>
                <w:sz w:val="22"/>
                <w:lang w:eastAsia="en-US"/>
              </w:rPr>
            </w:pPr>
            <w:r w:rsidRPr="003B5355">
              <w:rPr>
                <w:sz w:val="24"/>
                <w:lang w:eastAsia="en-US"/>
              </w:rPr>
              <w:t xml:space="preserve">Их географическое </w:t>
            </w:r>
            <w:r w:rsidRPr="003B5355">
              <w:rPr>
                <w:rFonts w:ascii="Cambria" w:eastAsia="MS Mincho" w:hAnsi="Cambria"/>
                <w:color w:val="auto"/>
                <w:sz w:val="22"/>
                <w:lang w:eastAsia="en-US"/>
              </w:rPr>
              <w:br/>
            </w:r>
            <w:r w:rsidRPr="003B5355">
              <w:rPr>
                <w:sz w:val="24"/>
                <w:lang w:eastAsia="en-US"/>
              </w:rPr>
              <w:t xml:space="preserve">положение, столицы; </w:t>
            </w:r>
            <w:r w:rsidRPr="003B5355">
              <w:rPr>
                <w:rFonts w:ascii="Cambria" w:eastAsia="MS Mincho" w:hAnsi="Cambria"/>
                <w:color w:val="auto"/>
                <w:sz w:val="22"/>
                <w:lang w:eastAsia="en-US"/>
              </w:rPr>
              <w:br/>
            </w:r>
            <w:r w:rsidRPr="003B5355">
              <w:rPr>
                <w:sz w:val="24"/>
                <w:lang w:eastAsia="en-US"/>
              </w:rPr>
              <w:t>достопримечательности.</w:t>
            </w:r>
          </w:p>
          <w:p w:rsidR="003B5355" w:rsidRPr="003B5355" w:rsidRDefault="003B5355" w:rsidP="003B5355">
            <w:pPr>
              <w:autoSpaceDE w:val="0"/>
              <w:autoSpaceDN w:val="0"/>
              <w:spacing w:before="72" w:after="0" w:line="230" w:lineRule="auto"/>
              <w:ind w:left="72" w:right="0" w:firstLine="0"/>
              <w:jc w:val="left"/>
              <w:rPr>
                <w:rFonts w:ascii="Cambria" w:eastAsia="MS Mincho" w:hAnsi="Cambria"/>
                <w:color w:val="auto"/>
                <w:sz w:val="22"/>
                <w:lang w:val="en-US" w:eastAsia="en-US"/>
              </w:rPr>
            </w:pPr>
            <w:r w:rsidRPr="003B5355">
              <w:rPr>
                <w:sz w:val="24"/>
                <w:lang w:val="en-US" w:eastAsia="en-US"/>
              </w:rPr>
              <w:t>Музеи Лондона</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left="74" w:right="0" w:firstLine="0"/>
              <w:jc w:val="left"/>
              <w:rPr>
                <w:rFonts w:ascii="Cambria" w:eastAsia="MS Mincho" w:hAnsi="Cambria"/>
                <w:color w:val="auto"/>
                <w:sz w:val="22"/>
                <w:lang w:val="en-US" w:eastAsia="en-US"/>
              </w:rPr>
            </w:pPr>
            <w:r w:rsidRPr="003B5355">
              <w:rPr>
                <w:sz w:val="24"/>
                <w:lang w:val="en-US" w:eastAsia="en-US"/>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spacing w:after="200" w:line="276" w:lineRule="auto"/>
              <w:ind w:right="0" w:firstLine="0"/>
              <w:jc w:val="left"/>
              <w:rPr>
                <w:rFonts w:ascii="Cambria" w:eastAsia="MS Mincho" w:hAnsi="Cambria"/>
                <w:color w:val="auto"/>
                <w:sz w:val="22"/>
                <w:lang w:val="en-US" w:eastAsia="en-US"/>
              </w:rPr>
            </w:pP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spacing w:after="200" w:line="276" w:lineRule="auto"/>
              <w:ind w:right="0" w:firstLine="0"/>
              <w:jc w:val="left"/>
              <w:rPr>
                <w:rFonts w:ascii="Cambria" w:eastAsia="MS Mincho" w:hAnsi="Cambria"/>
                <w:color w:val="auto"/>
                <w:sz w:val="22"/>
                <w:lang w:val="en-US" w:eastAsia="en-US"/>
              </w:rPr>
            </w:pP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right="0" w:firstLine="0"/>
              <w:jc w:val="center"/>
              <w:rPr>
                <w:rFonts w:ascii="Cambria" w:eastAsia="MS Mincho" w:hAnsi="Cambria"/>
                <w:color w:val="auto"/>
                <w:sz w:val="22"/>
                <w:lang w:val="en-US" w:eastAsia="en-US"/>
              </w:rPr>
            </w:pPr>
            <w:r w:rsidRPr="003B5355">
              <w:rPr>
                <w:sz w:val="24"/>
                <w:lang w:val="en-US" w:eastAsia="en-US"/>
              </w:rPr>
              <w:t>21.03.2023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62" w:lineRule="auto"/>
              <w:ind w:left="72" w:right="720" w:firstLine="0"/>
              <w:jc w:val="left"/>
              <w:rPr>
                <w:rFonts w:ascii="Cambria" w:eastAsia="MS Mincho" w:hAnsi="Cambria"/>
                <w:color w:val="auto"/>
                <w:sz w:val="22"/>
                <w:lang w:val="en-US" w:eastAsia="en-US"/>
              </w:rPr>
            </w:pPr>
            <w:r w:rsidRPr="003B5355">
              <w:rPr>
                <w:sz w:val="24"/>
                <w:lang w:val="en-US" w:eastAsia="en-US"/>
              </w:rPr>
              <w:t xml:space="preserve">Устный </w:t>
            </w:r>
            <w:r w:rsidRPr="003B5355">
              <w:rPr>
                <w:rFonts w:ascii="Cambria" w:eastAsia="MS Mincho" w:hAnsi="Cambria"/>
                <w:color w:val="auto"/>
                <w:sz w:val="22"/>
                <w:lang w:val="en-US" w:eastAsia="en-US"/>
              </w:rPr>
              <w:br/>
            </w:r>
            <w:r w:rsidRPr="003B5355">
              <w:rPr>
                <w:sz w:val="24"/>
                <w:lang w:val="en-US" w:eastAsia="en-US"/>
              </w:rPr>
              <w:t>опрос;</w:t>
            </w:r>
          </w:p>
        </w:tc>
      </w:tr>
      <w:tr w:rsidR="003B5355" w:rsidRPr="003B5355" w:rsidTr="003B5355">
        <w:trPr>
          <w:trHeight w:hRule="exact" w:val="1500"/>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left="72" w:right="0" w:firstLine="0"/>
              <w:jc w:val="left"/>
              <w:rPr>
                <w:rFonts w:ascii="Cambria" w:eastAsia="MS Mincho" w:hAnsi="Cambria"/>
                <w:color w:val="auto"/>
                <w:sz w:val="22"/>
                <w:lang w:val="en-US" w:eastAsia="en-US"/>
              </w:rPr>
            </w:pPr>
            <w:r w:rsidRPr="003B5355">
              <w:rPr>
                <w:sz w:val="24"/>
                <w:lang w:val="en-US" w:eastAsia="en-US"/>
              </w:rPr>
              <w:t>75.</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71" w:lineRule="auto"/>
              <w:ind w:left="72" w:right="432" w:firstLine="0"/>
              <w:jc w:val="left"/>
              <w:rPr>
                <w:rFonts w:ascii="Cambria" w:eastAsia="MS Mincho" w:hAnsi="Cambria"/>
                <w:color w:val="auto"/>
                <w:sz w:val="22"/>
                <w:lang w:eastAsia="en-US"/>
              </w:rPr>
            </w:pPr>
            <w:r w:rsidRPr="003B5355">
              <w:rPr>
                <w:sz w:val="24"/>
                <w:lang w:eastAsia="en-US"/>
              </w:rPr>
              <w:t xml:space="preserve">Их географическое </w:t>
            </w:r>
            <w:r w:rsidRPr="003B5355">
              <w:rPr>
                <w:rFonts w:ascii="Cambria" w:eastAsia="MS Mincho" w:hAnsi="Cambria"/>
                <w:color w:val="auto"/>
                <w:sz w:val="22"/>
                <w:lang w:eastAsia="en-US"/>
              </w:rPr>
              <w:br/>
            </w:r>
            <w:r w:rsidRPr="003B5355">
              <w:rPr>
                <w:sz w:val="24"/>
                <w:lang w:eastAsia="en-US"/>
              </w:rPr>
              <w:t xml:space="preserve">положение, столицы; </w:t>
            </w:r>
            <w:r w:rsidRPr="003B5355">
              <w:rPr>
                <w:rFonts w:ascii="Cambria" w:eastAsia="MS Mincho" w:hAnsi="Cambria"/>
                <w:color w:val="auto"/>
                <w:sz w:val="22"/>
                <w:lang w:eastAsia="en-US"/>
              </w:rPr>
              <w:br/>
            </w:r>
            <w:r w:rsidRPr="003B5355">
              <w:rPr>
                <w:sz w:val="24"/>
                <w:lang w:eastAsia="en-US"/>
              </w:rPr>
              <w:t>достопримечательности.</w:t>
            </w:r>
          </w:p>
          <w:p w:rsidR="003B5355" w:rsidRPr="003B5355" w:rsidRDefault="003B5355" w:rsidP="003B5355">
            <w:pPr>
              <w:autoSpaceDE w:val="0"/>
              <w:autoSpaceDN w:val="0"/>
              <w:spacing w:before="70" w:after="0" w:line="230" w:lineRule="auto"/>
              <w:ind w:left="72" w:right="0" w:firstLine="0"/>
              <w:jc w:val="left"/>
              <w:rPr>
                <w:rFonts w:ascii="Cambria" w:eastAsia="MS Mincho" w:hAnsi="Cambria"/>
                <w:color w:val="auto"/>
                <w:sz w:val="22"/>
                <w:lang w:val="en-US" w:eastAsia="en-US"/>
              </w:rPr>
            </w:pPr>
            <w:r w:rsidRPr="003B5355">
              <w:rPr>
                <w:sz w:val="24"/>
                <w:lang w:val="en-US" w:eastAsia="en-US"/>
              </w:rPr>
              <w:t>Музеи Москвы</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left="74" w:right="0" w:firstLine="0"/>
              <w:jc w:val="left"/>
              <w:rPr>
                <w:rFonts w:ascii="Cambria" w:eastAsia="MS Mincho" w:hAnsi="Cambria"/>
                <w:color w:val="auto"/>
                <w:sz w:val="22"/>
                <w:lang w:val="en-US" w:eastAsia="en-US"/>
              </w:rPr>
            </w:pPr>
            <w:r w:rsidRPr="003B5355">
              <w:rPr>
                <w:sz w:val="24"/>
                <w:lang w:val="en-US" w:eastAsia="en-US"/>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spacing w:after="200" w:line="276" w:lineRule="auto"/>
              <w:ind w:right="0" w:firstLine="0"/>
              <w:jc w:val="left"/>
              <w:rPr>
                <w:rFonts w:ascii="Cambria" w:eastAsia="MS Mincho" w:hAnsi="Cambria"/>
                <w:color w:val="auto"/>
                <w:sz w:val="22"/>
                <w:lang w:val="en-US" w:eastAsia="en-US"/>
              </w:rPr>
            </w:pP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spacing w:after="200" w:line="276" w:lineRule="auto"/>
              <w:ind w:right="0" w:firstLine="0"/>
              <w:jc w:val="left"/>
              <w:rPr>
                <w:rFonts w:ascii="Cambria" w:eastAsia="MS Mincho" w:hAnsi="Cambria"/>
                <w:color w:val="auto"/>
                <w:sz w:val="22"/>
                <w:lang w:val="en-US" w:eastAsia="en-US"/>
              </w:rPr>
            </w:pP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right="0" w:firstLine="0"/>
              <w:jc w:val="center"/>
              <w:rPr>
                <w:rFonts w:ascii="Cambria" w:eastAsia="MS Mincho" w:hAnsi="Cambria"/>
                <w:color w:val="auto"/>
                <w:sz w:val="22"/>
                <w:lang w:val="en-US" w:eastAsia="en-US"/>
              </w:rPr>
            </w:pPr>
            <w:r w:rsidRPr="003B5355">
              <w:rPr>
                <w:sz w:val="24"/>
                <w:lang w:val="en-US" w:eastAsia="en-US"/>
              </w:rPr>
              <w:t>22.03.2023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62" w:lineRule="auto"/>
              <w:ind w:left="72" w:right="720" w:firstLine="0"/>
              <w:jc w:val="left"/>
              <w:rPr>
                <w:rFonts w:ascii="Cambria" w:eastAsia="MS Mincho" w:hAnsi="Cambria"/>
                <w:color w:val="auto"/>
                <w:sz w:val="22"/>
                <w:lang w:val="en-US" w:eastAsia="en-US"/>
              </w:rPr>
            </w:pPr>
            <w:r w:rsidRPr="003B5355">
              <w:rPr>
                <w:sz w:val="24"/>
                <w:lang w:val="en-US" w:eastAsia="en-US"/>
              </w:rPr>
              <w:t xml:space="preserve">Устный </w:t>
            </w:r>
            <w:r w:rsidRPr="003B5355">
              <w:rPr>
                <w:rFonts w:ascii="Cambria" w:eastAsia="MS Mincho" w:hAnsi="Cambria"/>
                <w:color w:val="auto"/>
                <w:sz w:val="22"/>
                <w:lang w:val="en-US" w:eastAsia="en-US"/>
              </w:rPr>
              <w:br/>
            </w:r>
            <w:r w:rsidRPr="003B5355">
              <w:rPr>
                <w:sz w:val="24"/>
                <w:lang w:val="en-US" w:eastAsia="en-US"/>
              </w:rPr>
              <w:t>опрос;</w:t>
            </w:r>
          </w:p>
        </w:tc>
      </w:tr>
      <w:tr w:rsidR="003B5355" w:rsidRPr="003B5355" w:rsidTr="003B5355">
        <w:trPr>
          <w:trHeight w:hRule="exact" w:val="250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left="72" w:right="0" w:firstLine="0"/>
              <w:jc w:val="left"/>
              <w:rPr>
                <w:rFonts w:ascii="Cambria" w:eastAsia="MS Mincho" w:hAnsi="Cambria"/>
                <w:color w:val="auto"/>
                <w:sz w:val="22"/>
                <w:lang w:val="en-US" w:eastAsia="en-US"/>
              </w:rPr>
            </w:pPr>
            <w:r w:rsidRPr="003B5355">
              <w:rPr>
                <w:sz w:val="24"/>
                <w:lang w:val="en-US" w:eastAsia="en-US"/>
              </w:rPr>
              <w:t>76.</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83" w:lineRule="auto"/>
              <w:ind w:left="72" w:right="144" w:firstLine="0"/>
              <w:jc w:val="left"/>
              <w:rPr>
                <w:rFonts w:ascii="Cambria" w:eastAsia="MS Mincho" w:hAnsi="Cambria"/>
                <w:color w:val="auto"/>
                <w:sz w:val="22"/>
                <w:lang w:val="en-US" w:eastAsia="en-US"/>
              </w:rPr>
            </w:pPr>
            <w:r w:rsidRPr="003B5355">
              <w:rPr>
                <w:sz w:val="24"/>
                <w:lang w:eastAsia="en-US"/>
              </w:rPr>
              <w:t xml:space="preserve">Их географическое </w:t>
            </w:r>
            <w:r w:rsidRPr="003B5355">
              <w:rPr>
                <w:rFonts w:ascii="Cambria" w:eastAsia="MS Mincho" w:hAnsi="Cambria"/>
                <w:color w:val="auto"/>
                <w:sz w:val="22"/>
                <w:lang w:eastAsia="en-US"/>
              </w:rPr>
              <w:br/>
            </w:r>
            <w:r w:rsidRPr="003B5355">
              <w:rPr>
                <w:sz w:val="24"/>
                <w:lang w:eastAsia="en-US"/>
              </w:rPr>
              <w:t xml:space="preserve">положение, столицы; </w:t>
            </w:r>
            <w:r w:rsidRPr="003B5355">
              <w:rPr>
                <w:rFonts w:ascii="Cambria" w:eastAsia="MS Mincho" w:hAnsi="Cambria"/>
                <w:color w:val="auto"/>
                <w:sz w:val="22"/>
                <w:lang w:eastAsia="en-US"/>
              </w:rPr>
              <w:br/>
            </w:r>
            <w:r w:rsidRPr="003B5355">
              <w:rPr>
                <w:sz w:val="24"/>
                <w:lang w:eastAsia="en-US"/>
              </w:rPr>
              <w:t xml:space="preserve">достопримечательности, </w:t>
            </w:r>
            <w:r w:rsidRPr="003B5355">
              <w:rPr>
                <w:rFonts w:ascii="Cambria" w:eastAsia="MS Mincho" w:hAnsi="Cambria"/>
                <w:color w:val="auto"/>
                <w:sz w:val="22"/>
                <w:lang w:eastAsia="en-US"/>
              </w:rPr>
              <w:br/>
            </w:r>
            <w:r w:rsidRPr="003B5355">
              <w:rPr>
                <w:sz w:val="24"/>
                <w:lang w:eastAsia="en-US"/>
              </w:rPr>
              <w:t xml:space="preserve">культурные особенности (национальные праздники, традиции, обычаи). </w:t>
            </w:r>
            <w:r w:rsidRPr="003B5355">
              <w:rPr>
                <w:sz w:val="24"/>
                <w:lang w:val="en-US" w:eastAsia="en-US"/>
              </w:rPr>
              <w:t>Москва– день города</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left="74" w:right="0" w:firstLine="0"/>
              <w:jc w:val="left"/>
              <w:rPr>
                <w:rFonts w:ascii="Cambria" w:eastAsia="MS Mincho" w:hAnsi="Cambria"/>
                <w:color w:val="auto"/>
                <w:sz w:val="22"/>
                <w:lang w:val="en-US" w:eastAsia="en-US"/>
              </w:rPr>
            </w:pPr>
            <w:r w:rsidRPr="003B5355">
              <w:rPr>
                <w:sz w:val="24"/>
                <w:lang w:val="en-US" w:eastAsia="en-US"/>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spacing w:after="200" w:line="276" w:lineRule="auto"/>
              <w:ind w:right="0" w:firstLine="0"/>
              <w:jc w:val="left"/>
              <w:rPr>
                <w:rFonts w:ascii="Cambria" w:eastAsia="MS Mincho" w:hAnsi="Cambria"/>
                <w:color w:val="auto"/>
                <w:sz w:val="22"/>
                <w:lang w:val="en-US" w:eastAsia="en-US"/>
              </w:rPr>
            </w:pP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spacing w:after="200" w:line="276" w:lineRule="auto"/>
              <w:ind w:right="0" w:firstLine="0"/>
              <w:jc w:val="left"/>
              <w:rPr>
                <w:rFonts w:ascii="Cambria" w:eastAsia="MS Mincho" w:hAnsi="Cambria"/>
                <w:color w:val="auto"/>
                <w:sz w:val="22"/>
                <w:lang w:val="en-US" w:eastAsia="en-US"/>
              </w:rPr>
            </w:pP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right="0" w:firstLine="0"/>
              <w:jc w:val="center"/>
              <w:rPr>
                <w:rFonts w:ascii="Cambria" w:eastAsia="MS Mincho" w:hAnsi="Cambria"/>
                <w:color w:val="auto"/>
                <w:sz w:val="22"/>
                <w:lang w:val="en-US" w:eastAsia="en-US"/>
              </w:rPr>
            </w:pPr>
            <w:r w:rsidRPr="003B5355">
              <w:rPr>
                <w:sz w:val="24"/>
                <w:lang w:val="en-US" w:eastAsia="en-US"/>
              </w:rPr>
              <w:t>23.03.2023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62" w:lineRule="auto"/>
              <w:ind w:left="72" w:right="144" w:firstLine="0"/>
              <w:jc w:val="left"/>
              <w:rPr>
                <w:rFonts w:ascii="Cambria" w:eastAsia="MS Mincho" w:hAnsi="Cambria"/>
                <w:color w:val="auto"/>
                <w:sz w:val="22"/>
                <w:lang w:val="en-US" w:eastAsia="en-US"/>
              </w:rPr>
            </w:pPr>
            <w:r w:rsidRPr="003B5355">
              <w:rPr>
                <w:sz w:val="24"/>
                <w:lang w:val="en-US" w:eastAsia="en-US"/>
              </w:rPr>
              <w:t>Практическая работа;</w:t>
            </w:r>
          </w:p>
        </w:tc>
      </w:tr>
      <w:tr w:rsidR="003B5355" w:rsidRPr="003B5355" w:rsidTr="003B5355">
        <w:trPr>
          <w:trHeight w:hRule="exact" w:val="2846"/>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left="72" w:right="0" w:firstLine="0"/>
              <w:jc w:val="left"/>
              <w:rPr>
                <w:rFonts w:ascii="Cambria" w:eastAsia="MS Mincho" w:hAnsi="Cambria"/>
                <w:color w:val="auto"/>
                <w:sz w:val="22"/>
                <w:lang w:val="en-US" w:eastAsia="en-US"/>
              </w:rPr>
            </w:pPr>
            <w:r w:rsidRPr="003B5355">
              <w:rPr>
                <w:sz w:val="24"/>
                <w:lang w:val="en-US" w:eastAsia="en-US"/>
              </w:rPr>
              <w:t>77.</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81" w:lineRule="auto"/>
              <w:ind w:left="72" w:right="144" w:firstLine="0"/>
              <w:jc w:val="left"/>
              <w:rPr>
                <w:rFonts w:ascii="Cambria" w:eastAsia="MS Mincho" w:hAnsi="Cambria"/>
                <w:color w:val="auto"/>
                <w:sz w:val="22"/>
                <w:lang w:eastAsia="en-US"/>
              </w:rPr>
            </w:pPr>
            <w:r w:rsidRPr="003B5355">
              <w:rPr>
                <w:sz w:val="24"/>
                <w:lang w:eastAsia="en-US"/>
              </w:rPr>
              <w:t xml:space="preserve"> Их географическое </w:t>
            </w:r>
            <w:r w:rsidRPr="003B5355">
              <w:rPr>
                <w:rFonts w:ascii="Cambria" w:eastAsia="MS Mincho" w:hAnsi="Cambria"/>
                <w:color w:val="auto"/>
                <w:sz w:val="22"/>
                <w:lang w:eastAsia="en-US"/>
              </w:rPr>
              <w:br/>
            </w:r>
            <w:r w:rsidRPr="003B5355">
              <w:rPr>
                <w:sz w:val="24"/>
                <w:lang w:eastAsia="en-US"/>
              </w:rPr>
              <w:t xml:space="preserve">положение, столицы; </w:t>
            </w:r>
            <w:r w:rsidRPr="003B5355">
              <w:rPr>
                <w:rFonts w:ascii="Cambria" w:eastAsia="MS Mincho" w:hAnsi="Cambria"/>
                <w:color w:val="auto"/>
                <w:sz w:val="22"/>
                <w:lang w:eastAsia="en-US"/>
              </w:rPr>
              <w:br/>
            </w:r>
            <w:r w:rsidRPr="003B5355">
              <w:rPr>
                <w:sz w:val="24"/>
                <w:lang w:eastAsia="en-US"/>
              </w:rPr>
              <w:t>достопримечательности, культурные особенности (национальные праздники, традиции, обычаи).</w:t>
            </w:r>
          </w:p>
          <w:p w:rsidR="003B5355" w:rsidRPr="003B5355" w:rsidRDefault="003B5355" w:rsidP="003B5355">
            <w:pPr>
              <w:autoSpaceDE w:val="0"/>
              <w:autoSpaceDN w:val="0"/>
              <w:spacing w:before="70" w:after="0" w:line="230" w:lineRule="auto"/>
              <w:ind w:left="72" w:right="0" w:firstLine="0"/>
              <w:jc w:val="left"/>
              <w:rPr>
                <w:rFonts w:ascii="Cambria" w:eastAsia="MS Mincho" w:hAnsi="Cambria"/>
                <w:color w:val="auto"/>
                <w:sz w:val="22"/>
                <w:lang w:eastAsia="en-US"/>
              </w:rPr>
            </w:pPr>
            <w:r w:rsidRPr="003B5355">
              <w:rPr>
                <w:sz w:val="24"/>
                <w:lang w:eastAsia="en-US"/>
              </w:rPr>
              <w:t>Покупки. Транспорт.</w:t>
            </w:r>
          </w:p>
          <w:p w:rsidR="003B5355" w:rsidRPr="003B5355" w:rsidRDefault="003B5355" w:rsidP="003B5355">
            <w:pPr>
              <w:autoSpaceDE w:val="0"/>
              <w:autoSpaceDN w:val="0"/>
              <w:spacing w:before="70" w:after="0" w:line="230" w:lineRule="auto"/>
              <w:ind w:left="72" w:right="0" w:firstLine="0"/>
              <w:jc w:val="left"/>
              <w:rPr>
                <w:rFonts w:ascii="Cambria" w:eastAsia="MS Mincho" w:hAnsi="Cambria"/>
                <w:color w:val="auto"/>
                <w:sz w:val="22"/>
                <w:lang w:eastAsia="en-US"/>
              </w:rPr>
            </w:pPr>
            <w:r w:rsidRPr="003B5355">
              <w:rPr>
                <w:sz w:val="24"/>
                <w:lang w:eastAsia="en-US"/>
              </w:rPr>
              <w:t>Обобщение и контроль</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left="74" w:right="0" w:firstLine="0"/>
              <w:jc w:val="left"/>
              <w:rPr>
                <w:rFonts w:ascii="Cambria" w:eastAsia="MS Mincho" w:hAnsi="Cambria"/>
                <w:color w:val="auto"/>
                <w:sz w:val="22"/>
                <w:lang w:val="en-US" w:eastAsia="en-US"/>
              </w:rPr>
            </w:pPr>
            <w:r w:rsidRPr="003B5355">
              <w:rPr>
                <w:sz w:val="24"/>
                <w:lang w:val="en-US" w:eastAsia="en-US"/>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spacing w:after="200" w:line="276" w:lineRule="auto"/>
              <w:ind w:right="0" w:firstLine="0"/>
              <w:jc w:val="left"/>
              <w:rPr>
                <w:rFonts w:ascii="Cambria" w:eastAsia="MS Mincho" w:hAnsi="Cambria"/>
                <w:color w:val="auto"/>
                <w:sz w:val="22"/>
                <w:lang w:val="en-US" w:eastAsia="en-US"/>
              </w:rPr>
            </w:pP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spacing w:after="200" w:line="276" w:lineRule="auto"/>
              <w:ind w:right="0" w:firstLine="0"/>
              <w:jc w:val="left"/>
              <w:rPr>
                <w:rFonts w:ascii="Cambria" w:eastAsia="MS Mincho" w:hAnsi="Cambria"/>
                <w:color w:val="auto"/>
                <w:sz w:val="22"/>
                <w:lang w:val="en-US" w:eastAsia="en-US"/>
              </w:rPr>
            </w:pP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right="0" w:firstLine="0"/>
              <w:jc w:val="center"/>
              <w:rPr>
                <w:rFonts w:ascii="Cambria" w:eastAsia="MS Mincho" w:hAnsi="Cambria"/>
                <w:color w:val="auto"/>
                <w:sz w:val="22"/>
                <w:lang w:val="en-US" w:eastAsia="en-US"/>
              </w:rPr>
            </w:pPr>
            <w:r w:rsidRPr="003B5355">
              <w:rPr>
                <w:sz w:val="24"/>
                <w:lang w:val="en-US" w:eastAsia="en-US"/>
              </w:rPr>
              <w:t>28.03.2023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62" w:lineRule="auto"/>
              <w:ind w:left="72" w:right="144" w:firstLine="0"/>
              <w:jc w:val="left"/>
              <w:rPr>
                <w:rFonts w:ascii="Cambria" w:eastAsia="MS Mincho" w:hAnsi="Cambria"/>
                <w:color w:val="auto"/>
                <w:sz w:val="22"/>
                <w:lang w:val="en-US" w:eastAsia="en-US"/>
              </w:rPr>
            </w:pPr>
            <w:r w:rsidRPr="003B5355">
              <w:rPr>
                <w:sz w:val="24"/>
                <w:lang w:val="en-US" w:eastAsia="en-US"/>
              </w:rPr>
              <w:t>Письменный контроль;</w:t>
            </w:r>
          </w:p>
        </w:tc>
      </w:tr>
      <w:tr w:rsidR="003B5355" w:rsidRPr="003B5355" w:rsidTr="003B5355">
        <w:trPr>
          <w:trHeight w:hRule="exact" w:val="1164"/>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left="72" w:right="0" w:firstLine="0"/>
              <w:jc w:val="left"/>
              <w:rPr>
                <w:rFonts w:ascii="Cambria" w:eastAsia="MS Mincho" w:hAnsi="Cambria"/>
                <w:color w:val="auto"/>
                <w:sz w:val="22"/>
                <w:lang w:val="en-US" w:eastAsia="en-US"/>
              </w:rPr>
            </w:pPr>
            <w:r w:rsidRPr="003B5355">
              <w:rPr>
                <w:sz w:val="24"/>
                <w:lang w:val="en-US" w:eastAsia="en-US"/>
              </w:rPr>
              <w:t>78.</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71" w:lineRule="auto"/>
              <w:ind w:left="72" w:right="0" w:firstLine="0"/>
              <w:jc w:val="left"/>
              <w:rPr>
                <w:rFonts w:ascii="Cambria" w:eastAsia="MS Mincho" w:hAnsi="Cambria"/>
                <w:color w:val="auto"/>
                <w:sz w:val="22"/>
                <w:lang w:val="en-US" w:eastAsia="en-US"/>
              </w:rPr>
            </w:pPr>
            <w:r w:rsidRPr="003B5355">
              <w:rPr>
                <w:sz w:val="24"/>
                <w:lang w:eastAsia="en-US"/>
              </w:rPr>
              <w:t xml:space="preserve">Природа: дикие и домашние животные. </w:t>
            </w:r>
            <w:r w:rsidRPr="003B5355">
              <w:rPr>
                <w:sz w:val="24"/>
                <w:lang w:val="en-US" w:eastAsia="en-US"/>
              </w:rPr>
              <w:t>Дикие животные России</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left="74" w:right="0" w:firstLine="0"/>
              <w:jc w:val="left"/>
              <w:rPr>
                <w:rFonts w:ascii="Cambria" w:eastAsia="MS Mincho" w:hAnsi="Cambria"/>
                <w:color w:val="auto"/>
                <w:sz w:val="22"/>
                <w:lang w:val="en-US" w:eastAsia="en-US"/>
              </w:rPr>
            </w:pPr>
            <w:r w:rsidRPr="003B5355">
              <w:rPr>
                <w:sz w:val="24"/>
                <w:lang w:val="en-US" w:eastAsia="en-US"/>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spacing w:after="200" w:line="276" w:lineRule="auto"/>
              <w:ind w:right="0" w:firstLine="0"/>
              <w:jc w:val="left"/>
              <w:rPr>
                <w:rFonts w:ascii="Cambria" w:eastAsia="MS Mincho" w:hAnsi="Cambria"/>
                <w:color w:val="auto"/>
                <w:sz w:val="22"/>
                <w:lang w:val="en-US" w:eastAsia="en-US"/>
              </w:rPr>
            </w:pP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spacing w:after="200" w:line="276" w:lineRule="auto"/>
              <w:ind w:right="0" w:firstLine="0"/>
              <w:jc w:val="left"/>
              <w:rPr>
                <w:rFonts w:ascii="Cambria" w:eastAsia="MS Mincho" w:hAnsi="Cambria"/>
                <w:color w:val="auto"/>
                <w:sz w:val="22"/>
                <w:lang w:val="en-US" w:eastAsia="en-US"/>
              </w:rPr>
            </w:pP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right="0" w:firstLine="0"/>
              <w:jc w:val="center"/>
              <w:rPr>
                <w:rFonts w:ascii="Cambria" w:eastAsia="MS Mincho" w:hAnsi="Cambria"/>
                <w:color w:val="auto"/>
                <w:sz w:val="22"/>
                <w:lang w:val="en-US" w:eastAsia="en-US"/>
              </w:rPr>
            </w:pPr>
            <w:r w:rsidRPr="003B5355">
              <w:rPr>
                <w:sz w:val="24"/>
                <w:lang w:val="en-US" w:eastAsia="en-US"/>
              </w:rPr>
              <w:t>29.03.2023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62" w:lineRule="auto"/>
              <w:ind w:left="72" w:right="720" w:firstLine="0"/>
              <w:jc w:val="left"/>
              <w:rPr>
                <w:rFonts w:ascii="Cambria" w:eastAsia="MS Mincho" w:hAnsi="Cambria"/>
                <w:color w:val="auto"/>
                <w:sz w:val="22"/>
                <w:lang w:val="en-US" w:eastAsia="en-US"/>
              </w:rPr>
            </w:pPr>
            <w:r w:rsidRPr="003B5355">
              <w:rPr>
                <w:sz w:val="24"/>
                <w:lang w:val="en-US" w:eastAsia="en-US"/>
              </w:rPr>
              <w:t xml:space="preserve">Устный </w:t>
            </w:r>
            <w:r w:rsidRPr="003B5355">
              <w:rPr>
                <w:rFonts w:ascii="Cambria" w:eastAsia="MS Mincho" w:hAnsi="Cambria"/>
                <w:color w:val="auto"/>
                <w:sz w:val="22"/>
                <w:lang w:val="en-US" w:eastAsia="en-US"/>
              </w:rPr>
              <w:br/>
            </w:r>
            <w:r w:rsidRPr="003B5355">
              <w:rPr>
                <w:sz w:val="24"/>
                <w:lang w:val="en-US" w:eastAsia="en-US"/>
              </w:rPr>
              <w:t>опрос;</w:t>
            </w:r>
          </w:p>
        </w:tc>
      </w:tr>
      <w:tr w:rsidR="003B5355" w:rsidRPr="003B5355" w:rsidTr="003B5355">
        <w:trPr>
          <w:trHeight w:hRule="exact" w:val="1500"/>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left="72" w:right="0" w:firstLine="0"/>
              <w:jc w:val="left"/>
              <w:rPr>
                <w:rFonts w:ascii="Cambria" w:eastAsia="MS Mincho" w:hAnsi="Cambria"/>
                <w:color w:val="auto"/>
                <w:sz w:val="22"/>
                <w:lang w:val="en-US" w:eastAsia="en-US"/>
              </w:rPr>
            </w:pPr>
            <w:r w:rsidRPr="003B5355">
              <w:rPr>
                <w:sz w:val="24"/>
                <w:lang w:val="en-US" w:eastAsia="en-US"/>
              </w:rPr>
              <w:t>79.</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71" w:lineRule="auto"/>
              <w:ind w:left="72" w:right="0" w:firstLine="0"/>
              <w:jc w:val="left"/>
              <w:rPr>
                <w:rFonts w:ascii="Cambria" w:eastAsia="MS Mincho" w:hAnsi="Cambria"/>
                <w:color w:val="auto"/>
                <w:sz w:val="22"/>
                <w:lang w:eastAsia="en-US"/>
              </w:rPr>
            </w:pPr>
            <w:r w:rsidRPr="003B5355">
              <w:rPr>
                <w:sz w:val="24"/>
                <w:lang w:eastAsia="en-US"/>
              </w:rPr>
              <w:t>Их культурные особенности (национальные праздники, традиции, обычаи).</w:t>
            </w:r>
          </w:p>
          <w:p w:rsidR="003B5355" w:rsidRPr="003B5355" w:rsidRDefault="003B5355" w:rsidP="003B5355">
            <w:pPr>
              <w:autoSpaceDE w:val="0"/>
              <w:autoSpaceDN w:val="0"/>
              <w:spacing w:before="70" w:after="0" w:line="230" w:lineRule="auto"/>
              <w:ind w:left="72" w:right="0" w:firstLine="0"/>
              <w:jc w:val="left"/>
              <w:rPr>
                <w:rFonts w:ascii="Cambria" w:eastAsia="MS Mincho" w:hAnsi="Cambria"/>
                <w:color w:val="auto"/>
                <w:sz w:val="22"/>
                <w:lang w:val="en-US" w:eastAsia="en-US"/>
              </w:rPr>
            </w:pPr>
            <w:r w:rsidRPr="003B5355">
              <w:rPr>
                <w:sz w:val="24"/>
                <w:lang w:val="en-US" w:eastAsia="en-US"/>
              </w:rPr>
              <w:t>Традиции Великобритании</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left="74" w:right="0" w:firstLine="0"/>
              <w:jc w:val="left"/>
              <w:rPr>
                <w:rFonts w:ascii="Cambria" w:eastAsia="MS Mincho" w:hAnsi="Cambria"/>
                <w:color w:val="auto"/>
                <w:sz w:val="22"/>
                <w:lang w:val="en-US" w:eastAsia="en-US"/>
              </w:rPr>
            </w:pPr>
            <w:r w:rsidRPr="003B5355">
              <w:rPr>
                <w:sz w:val="24"/>
                <w:lang w:val="en-US" w:eastAsia="en-US"/>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spacing w:after="200" w:line="276" w:lineRule="auto"/>
              <w:ind w:right="0" w:firstLine="0"/>
              <w:jc w:val="left"/>
              <w:rPr>
                <w:rFonts w:ascii="Cambria" w:eastAsia="MS Mincho" w:hAnsi="Cambria"/>
                <w:color w:val="auto"/>
                <w:sz w:val="22"/>
                <w:lang w:val="en-US" w:eastAsia="en-US"/>
              </w:rPr>
            </w:pP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spacing w:after="200" w:line="276" w:lineRule="auto"/>
              <w:ind w:right="0" w:firstLine="0"/>
              <w:jc w:val="left"/>
              <w:rPr>
                <w:rFonts w:ascii="Cambria" w:eastAsia="MS Mincho" w:hAnsi="Cambria"/>
                <w:color w:val="auto"/>
                <w:sz w:val="22"/>
                <w:lang w:val="en-US" w:eastAsia="en-US"/>
              </w:rPr>
            </w:pP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left="72" w:right="0" w:firstLine="0"/>
              <w:jc w:val="left"/>
              <w:rPr>
                <w:rFonts w:ascii="Cambria" w:eastAsia="MS Mincho" w:hAnsi="Cambria"/>
                <w:color w:val="auto"/>
                <w:sz w:val="22"/>
                <w:lang w:val="en-US" w:eastAsia="en-US"/>
              </w:rPr>
            </w:pPr>
            <w:r w:rsidRPr="003B5355">
              <w:rPr>
                <w:sz w:val="24"/>
                <w:lang w:val="en-US" w:eastAsia="en-US"/>
              </w:rPr>
              <w:t xml:space="preserve">30.03.2023 </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tabs>
                <w:tab w:val="left" w:pos="156"/>
              </w:tabs>
              <w:autoSpaceDE w:val="0"/>
              <w:autoSpaceDN w:val="0"/>
              <w:spacing w:before="98" w:after="0" w:line="262" w:lineRule="auto"/>
              <w:ind w:right="144" w:firstLine="0"/>
              <w:jc w:val="left"/>
              <w:rPr>
                <w:rFonts w:ascii="Cambria" w:eastAsia="MS Mincho" w:hAnsi="Cambria"/>
                <w:color w:val="auto"/>
                <w:sz w:val="22"/>
                <w:lang w:val="en-US" w:eastAsia="en-US"/>
              </w:rPr>
            </w:pPr>
            <w:r w:rsidRPr="003B5355">
              <w:rPr>
                <w:sz w:val="24"/>
                <w:lang w:val="en-US" w:eastAsia="en-US"/>
              </w:rPr>
              <w:t xml:space="preserve"> Письменный </w:t>
            </w:r>
            <w:r w:rsidRPr="003B5355">
              <w:rPr>
                <w:rFonts w:ascii="Cambria" w:eastAsia="MS Mincho" w:hAnsi="Cambria"/>
                <w:color w:val="auto"/>
                <w:sz w:val="22"/>
                <w:lang w:val="en-US" w:eastAsia="en-US"/>
              </w:rPr>
              <w:tab/>
            </w:r>
            <w:r w:rsidRPr="003B5355">
              <w:rPr>
                <w:sz w:val="24"/>
                <w:lang w:val="en-US" w:eastAsia="en-US"/>
              </w:rPr>
              <w:t>контроль;</w:t>
            </w:r>
          </w:p>
        </w:tc>
      </w:tr>
      <w:tr w:rsidR="003B5355" w:rsidRPr="003B5355" w:rsidTr="003B5355">
        <w:trPr>
          <w:trHeight w:hRule="exact" w:val="82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left="72" w:right="0" w:firstLine="0"/>
              <w:jc w:val="left"/>
              <w:rPr>
                <w:rFonts w:ascii="Cambria" w:eastAsia="MS Mincho" w:hAnsi="Cambria"/>
                <w:color w:val="auto"/>
                <w:sz w:val="22"/>
                <w:lang w:val="en-US" w:eastAsia="en-US"/>
              </w:rPr>
            </w:pPr>
            <w:r w:rsidRPr="003B5355">
              <w:rPr>
                <w:sz w:val="24"/>
                <w:lang w:val="en-US" w:eastAsia="en-US"/>
              </w:rPr>
              <w:t>80.</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62" w:lineRule="auto"/>
              <w:ind w:left="72" w:right="0" w:firstLine="0"/>
              <w:jc w:val="left"/>
              <w:rPr>
                <w:rFonts w:ascii="Cambria" w:eastAsia="MS Mincho" w:hAnsi="Cambria"/>
                <w:color w:val="auto"/>
                <w:sz w:val="22"/>
                <w:lang w:val="en-US" w:eastAsia="en-US"/>
              </w:rPr>
            </w:pPr>
            <w:r w:rsidRPr="003B5355">
              <w:rPr>
                <w:sz w:val="24"/>
                <w:lang w:eastAsia="en-US"/>
              </w:rPr>
              <w:t xml:space="preserve">Природа: дикие и домашние животные. </w:t>
            </w:r>
            <w:r w:rsidRPr="003B5355">
              <w:rPr>
                <w:sz w:val="24"/>
                <w:lang w:val="en-US" w:eastAsia="en-US"/>
              </w:rPr>
              <w:t>В зоопарке</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left="74" w:right="0" w:firstLine="0"/>
              <w:jc w:val="left"/>
              <w:rPr>
                <w:rFonts w:ascii="Cambria" w:eastAsia="MS Mincho" w:hAnsi="Cambria"/>
                <w:color w:val="auto"/>
                <w:sz w:val="22"/>
                <w:lang w:val="en-US" w:eastAsia="en-US"/>
              </w:rPr>
            </w:pPr>
            <w:r w:rsidRPr="003B5355">
              <w:rPr>
                <w:sz w:val="24"/>
                <w:lang w:val="en-US" w:eastAsia="en-US"/>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left="72" w:right="0" w:firstLine="0"/>
              <w:jc w:val="left"/>
              <w:rPr>
                <w:rFonts w:ascii="Cambria" w:eastAsia="MS Mincho" w:hAnsi="Cambria"/>
                <w:color w:val="auto"/>
                <w:sz w:val="22"/>
                <w:lang w:val="en-US" w:eastAsia="en-US"/>
              </w:rPr>
            </w:pPr>
            <w:r w:rsidRPr="003B5355">
              <w:rPr>
                <w:sz w:val="24"/>
                <w:lang w:val="en-US" w:eastAsia="en-US"/>
              </w:rPr>
              <w:t>1</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spacing w:after="200" w:line="276" w:lineRule="auto"/>
              <w:ind w:right="0" w:firstLine="0"/>
              <w:jc w:val="left"/>
              <w:rPr>
                <w:rFonts w:ascii="Cambria" w:eastAsia="MS Mincho" w:hAnsi="Cambria"/>
                <w:color w:val="auto"/>
                <w:sz w:val="22"/>
                <w:lang w:val="en-US" w:eastAsia="en-US"/>
              </w:rPr>
            </w:pP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left="72" w:right="0" w:firstLine="0"/>
              <w:jc w:val="left"/>
              <w:rPr>
                <w:rFonts w:ascii="Cambria" w:eastAsia="MS Mincho" w:hAnsi="Cambria"/>
                <w:color w:val="auto"/>
                <w:sz w:val="22"/>
                <w:lang w:val="en-US" w:eastAsia="en-US"/>
              </w:rPr>
            </w:pPr>
            <w:r w:rsidRPr="003B5355">
              <w:rPr>
                <w:sz w:val="24"/>
                <w:lang w:val="en-US" w:eastAsia="en-US"/>
              </w:rPr>
              <w:t xml:space="preserve">04.04.2023 </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62" w:lineRule="auto"/>
              <w:ind w:right="720" w:firstLine="0"/>
              <w:jc w:val="center"/>
              <w:rPr>
                <w:rFonts w:ascii="Cambria" w:eastAsia="MS Mincho" w:hAnsi="Cambria"/>
                <w:color w:val="auto"/>
                <w:sz w:val="22"/>
                <w:lang w:val="en-US" w:eastAsia="en-US"/>
              </w:rPr>
            </w:pPr>
            <w:r w:rsidRPr="003B5355">
              <w:rPr>
                <w:sz w:val="24"/>
                <w:lang w:val="en-US" w:eastAsia="en-US"/>
              </w:rPr>
              <w:t xml:space="preserve"> Устный опрос;</w:t>
            </w:r>
          </w:p>
        </w:tc>
      </w:tr>
      <w:tr w:rsidR="003B5355" w:rsidRPr="003B5355" w:rsidTr="003B5355">
        <w:trPr>
          <w:trHeight w:hRule="exact" w:val="82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left="72" w:right="0" w:firstLine="0"/>
              <w:jc w:val="left"/>
              <w:rPr>
                <w:rFonts w:ascii="Cambria" w:eastAsia="MS Mincho" w:hAnsi="Cambria"/>
                <w:color w:val="auto"/>
                <w:sz w:val="22"/>
                <w:lang w:val="en-US" w:eastAsia="en-US"/>
              </w:rPr>
            </w:pPr>
            <w:r w:rsidRPr="003B5355">
              <w:rPr>
                <w:sz w:val="24"/>
                <w:lang w:val="en-US" w:eastAsia="en-US"/>
              </w:rPr>
              <w:lastRenderedPageBreak/>
              <w:t>81.</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62" w:lineRule="auto"/>
              <w:ind w:left="72" w:right="576" w:firstLine="0"/>
              <w:jc w:val="left"/>
              <w:rPr>
                <w:rFonts w:ascii="Cambria" w:eastAsia="MS Mincho" w:hAnsi="Cambria"/>
                <w:color w:val="auto"/>
                <w:sz w:val="22"/>
                <w:lang w:val="en-US" w:eastAsia="en-US"/>
              </w:rPr>
            </w:pPr>
            <w:r w:rsidRPr="003B5355">
              <w:rPr>
                <w:sz w:val="24"/>
                <w:lang w:val="en-US" w:eastAsia="en-US"/>
              </w:rPr>
              <w:t>Природа. Разнообразие природы России</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left="74" w:right="0" w:firstLine="0"/>
              <w:jc w:val="left"/>
              <w:rPr>
                <w:rFonts w:ascii="Cambria" w:eastAsia="MS Mincho" w:hAnsi="Cambria"/>
                <w:color w:val="auto"/>
                <w:sz w:val="22"/>
                <w:lang w:val="en-US" w:eastAsia="en-US"/>
              </w:rPr>
            </w:pPr>
            <w:r w:rsidRPr="003B5355">
              <w:rPr>
                <w:sz w:val="24"/>
                <w:lang w:val="en-US" w:eastAsia="en-US"/>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spacing w:after="200" w:line="276" w:lineRule="auto"/>
              <w:ind w:right="0" w:firstLine="0"/>
              <w:jc w:val="left"/>
              <w:rPr>
                <w:rFonts w:ascii="Cambria" w:eastAsia="MS Mincho" w:hAnsi="Cambria"/>
                <w:color w:val="auto"/>
                <w:sz w:val="22"/>
                <w:lang w:val="en-US" w:eastAsia="en-US"/>
              </w:rPr>
            </w:pP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spacing w:after="200" w:line="276" w:lineRule="auto"/>
              <w:ind w:right="0" w:firstLine="0"/>
              <w:jc w:val="left"/>
              <w:rPr>
                <w:rFonts w:ascii="Cambria" w:eastAsia="MS Mincho" w:hAnsi="Cambria"/>
                <w:color w:val="auto"/>
                <w:sz w:val="22"/>
                <w:lang w:val="en-US" w:eastAsia="en-US"/>
              </w:rPr>
            </w:pP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right="0" w:firstLine="0"/>
              <w:jc w:val="center"/>
              <w:rPr>
                <w:rFonts w:ascii="Cambria" w:eastAsia="MS Mincho" w:hAnsi="Cambria"/>
                <w:color w:val="auto"/>
                <w:sz w:val="22"/>
                <w:lang w:val="en-US" w:eastAsia="en-US"/>
              </w:rPr>
            </w:pPr>
            <w:r w:rsidRPr="003B5355">
              <w:rPr>
                <w:sz w:val="24"/>
                <w:lang w:val="en-US" w:eastAsia="en-US"/>
              </w:rPr>
              <w:t>05.04.2023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62" w:lineRule="auto"/>
              <w:ind w:left="72" w:right="144" w:firstLine="0"/>
              <w:jc w:val="left"/>
              <w:rPr>
                <w:rFonts w:ascii="Cambria" w:eastAsia="MS Mincho" w:hAnsi="Cambria"/>
                <w:color w:val="auto"/>
                <w:sz w:val="22"/>
                <w:lang w:val="en-US" w:eastAsia="en-US"/>
              </w:rPr>
            </w:pPr>
            <w:r w:rsidRPr="003B5355">
              <w:rPr>
                <w:sz w:val="24"/>
                <w:lang w:val="en-US" w:eastAsia="en-US"/>
              </w:rPr>
              <w:t>Письменный контроль;</w:t>
            </w:r>
          </w:p>
        </w:tc>
      </w:tr>
      <w:tr w:rsidR="003B5355" w:rsidRPr="003B5355" w:rsidTr="003B5355">
        <w:trPr>
          <w:trHeight w:hRule="exact" w:val="80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left="72" w:right="0" w:firstLine="0"/>
              <w:jc w:val="left"/>
              <w:rPr>
                <w:rFonts w:ascii="Cambria" w:eastAsia="MS Mincho" w:hAnsi="Cambria"/>
                <w:color w:val="auto"/>
                <w:sz w:val="22"/>
                <w:lang w:val="en-US" w:eastAsia="en-US"/>
              </w:rPr>
            </w:pPr>
            <w:r w:rsidRPr="003B5355">
              <w:rPr>
                <w:sz w:val="24"/>
                <w:lang w:val="en-US" w:eastAsia="en-US"/>
              </w:rPr>
              <w:t>82.</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left="72" w:right="0" w:firstLine="0"/>
              <w:jc w:val="left"/>
              <w:rPr>
                <w:rFonts w:ascii="Cambria" w:eastAsia="MS Mincho" w:hAnsi="Cambria"/>
                <w:color w:val="auto"/>
                <w:sz w:val="22"/>
                <w:lang w:val="en-US" w:eastAsia="en-US"/>
              </w:rPr>
            </w:pPr>
            <w:r w:rsidRPr="003B5355">
              <w:rPr>
                <w:sz w:val="24"/>
                <w:lang w:val="en-US" w:eastAsia="en-US"/>
              </w:rPr>
              <w:t>Природа. Природа Англии</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left="74" w:right="0" w:firstLine="0"/>
              <w:jc w:val="left"/>
              <w:rPr>
                <w:rFonts w:ascii="Cambria" w:eastAsia="MS Mincho" w:hAnsi="Cambria"/>
                <w:color w:val="auto"/>
                <w:sz w:val="22"/>
                <w:lang w:val="en-US" w:eastAsia="en-US"/>
              </w:rPr>
            </w:pPr>
            <w:r w:rsidRPr="003B5355">
              <w:rPr>
                <w:sz w:val="24"/>
                <w:lang w:val="en-US" w:eastAsia="en-US"/>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spacing w:after="200" w:line="276" w:lineRule="auto"/>
              <w:ind w:right="0" w:firstLine="0"/>
              <w:jc w:val="left"/>
              <w:rPr>
                <w:rFonts w:ascii="Cambria" w:eastAsia="MS Mincho" w:hAnsi="Cambria"/>
                <w:color w:val="auto"/>
                <w:sz w:val="22"/>
                <w:lang w:val="en-US" w:eastAsia="en-US"/>
              </w:rPr>
            </w:pP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spacing w:after="200" w:line="276" w:lineRule="auto"/>
              <w:ind w:right="0" w:firstLine="0"/>
              <w:jc w:val="left"/>
              <w:rPr>
                <w:rFonts w:ascii="Cambria" w:eastAsia="MS Mincho" w:hAnsi="Cambria"/>
                <w:color w:val="auto"/>
                <w:sz w:val="22"/>
                <w:lang w:val="en-US" w:eastAsia="en-US"/>
              </w:rPr>
            </w:pP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right="0" w:firstLine="0"/>
              <w:jc w:val="center"/>
              <w:rPr>
                <w:rFonts w:ascii="Cambria" w:eastAsia="MS Mincho" w:hAnsi="Cambria"/>
                <w:color w:val="auto"/>
                <w:sz w:val="22"/>
                <w:lang w:val="en-US" w:eastAsia="en-US"/>
              </w:rPr>
            </w:pPr>
            <w:r w:rsidRPr="003B5355">
              <w:rPr>
                <w:sz w:val="24"/>
                <w:lang w:val="en-US" w:eastAsia="en-US"/>
              </w:rPr>
              <w:t>06.04.2023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62" w:lineRule="auto"/>
              <w:ind w:left="72" w:right="720" w:firstLine="0"/>
              <w:jc w:val="left"/>
              <w:rPr>
                <w:rFonts w:ascii="Cambria" w:eastAsia="MS Mincho" w:hAnsi="Cambria"/>
                <w:color w:val="auto"/>
                <w:sz w:val="22"/>
                <w:lang w:val="en-US" w:eastAsia="en-US"/>
              </w:rPr>
            </w:pPr>
            <w:r w:rsidRPr="003B5355">
              <w:rPr>
                <w:sz w:val="24"/>
                <w:lang w:val="en-US" w:eastAsia="en-US"/>
              </w:rPr>
              <w:t xml:space="preserve">Устный </w:t>
            </w:r>
            <w:r w:rsidRPr="003B5355">
              <w:rPr>
                <w:rFonts w:ascii="Cambria" w:eastAsia="MS Mincho" w:hAnsi="Cambria"/>
                <w:color w:val="auto"/>
                <w:sz w:val="22"/>
                <w:lang w:val="en-US" w:eastAsia="en-US"/>
              </w:rPr>
              <w:br/>
            </w:r>
            <w:r w:rsidRPr="003B5355">
              <w:rPr>
                <w:sz w:val="24"/>
                <w:lang w:val="en-US" w:eastAsia="en-US"/>
              </w:rPr>
              <w:t>опрос;</w:t>
            </w:r>
          </w:p>
        </w:tc>
      </w:tr>
    </w:tbl>
    <w:p w:rsidR="003B5355" w:rsidRPr="003B5355" w:rsidRDefault="003B5355" w:rsidP="003B5355">
      <w:pPr>
        <w:autoSpaceDE w:val="0"/>
        <w:autoSpaceDN w:val="0"/>
        <w:spacing w:after="0" w:line="14" w:lineRule="exact"/>
        <w:ind w:right="0" w:firstLine="0"/>
        <w:jc w:val="left"/>
        <w:rPr>
          <w:rFonts w:ascii="Cambria" w:eastAsia="MS Mincho" w:hAnsi="Cambria"/>
          <w:color w:val="auto"/>
          <w:sz w:val="22"/>
          <w:lang w:val="en-US" w:eastAsia="en-US"/>
        </w:rPr>
      </w:pPr>
    </w:p>
    <w:p w:rsidR="003B5355" w:rsidRPr="003B5355" w:rsidRDefault="003B5355" w:rsidP="003B5355">
      <w:pPr>
        <w:spacing w:after="200" w:line="276" w:lineRule="auto"/>
        <w:ind w:right="0" w:firstLine="0"/>
        <w:jc w:val="left"/>
        <w:rPr>
          <w:rFonts w:ascii="Cambria" w:eastAsia="MS Mincho" w:hAnsi="Cambria"/>
          <w:color w:val="auto"/>
          <w:sz w:val="22"/>
          <w:lang w:val="en-US" w:eastAsia="en-US"/>
        </w:rPr>
        <w:sectPr w:rsidR="003B5355" w:rsidRPr="003B5355">
          <w:pgSz w:w="11900" w:h="16840"/>
          <w:pgMar w:top="284" w:right="650" w:bottom="290" w:left="666" w:header="720" w:footer="720" w:gutter="0"/>
          <w:cols w:space="720" w:equalWidth="0">
            <w:col w:w="10584" w:space="0"/>
          </w:cols>
          <w:docGrid w:linePitch="360"/>
        </w:sectPr>
      </w:pPr>
    </w:p>
    <w:p w:rsidR="003B5355" w:rsidRPr="003B5355" w:rsidRDefault="003B5355" w:rsidP="003B5355">
      <w:pPr>
        <w:autoSpaceDE w:val="0"/>
        <w:autoSpaceDN w:val="0"/>
        <w:spacing w:after="66" w:line="220" w:lineRule="exact"/>
        <w:ind w:right="0" w:firstLine="0"/>
        <w:jc w:val="left"/>
        <w:rPr>
          <w:rFonts w:ascii="Cambria" w:eastAsia="MS Mincho" w:hAnsi="Cambria"/>
          <w:color w:val="auto"/>
          <w:sz w:val="22"/>
          <w:lang w:val="en-US" w:eastAsia="en-US"/>
        </w:rPr>
      </w:pPr>
    </w:p>
    <w:tbl>
      <w:tblPr>
        <w:tblW w:w="0" w:type="auto"/>
        <w:tblInd w:w="6" w:type="dxa"/>
        <w:tblLayout w:type="fixed"/>
        <w:tblLook w:val="04A0" w:firstRow="1" w:lastRow="0" w:firstColumn="1" w:lastColumn="0" w:noHBand="0" w:noVBand="1"/>
      </w:tblPr>
      <w:tblGrid>
        <w:gridCol w:w="576"/>
        <w:gridCol w:w="3074"/>
        <w:gridCol w:w="732"/>
        <w:gridCol w:w="1620"/>
        <w:gridCol w:w="1668"/>
        <w:gridCol w:w="1236"/>
        <w:gridCol w:w="1646"/>
      </w:tblGrid>
      <w:tr w:rsidR="003B5355" w:rsidRPr="003B5355" w:rsidTr="003B5355">
        <w:trPr>
          <w:trHeight w:hRule="exact" w:val="1164"/>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left="72" w:right="0" w:firstLine="0"/>
              <w:jc w:val="left"/>
              <w:rPr>
                <w:rFonts w:ascii="Cambria" w:eastAsia="MS Mincho" w:hAnsi="Cambria"/>
                <w:color w:val="auto"/>
                <w:sz w:val="22"/>
                <w:lang w:val="en-US" w:eastAsia="en-US"/>
              </w:rPr>
            </w:pPr>
            <w:r w:rsidRPr="003B5355">
              <w:rPr>
                <w:sz w:val="24"/>
                <w:lang w:val="en-US" w:eastAsia="en-US"/>
              </w:rPr>
              <w:t>83.</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71" w:lineRule="auto"/>
              <w:ind w:left="72" w:right="0" w:firstLine="0"/>
              <w:jc w:val="left"/>
              <w:rPr>
                <w:rFonts w:ascii="Cambria" w:eastAsia="MS Mincho" w:hAnsi="Cambria"/>
                <w:color w:val="auto"/>
                <w:sz w:val="22"/>
                <w:lang w:val="en-US" w:eastAsia="en-US"/>
              </w:rPr>
            </w:pPr>
            <w:r w:rsidRPr="003B5355">
              <w:rPr>
                <w:sz w:val="24"/>
                <w:lang w:eastAsia="en-US"/>
              </w:rPr>
              <w:t xml:space="preserve">Природа: дикие и домашние животные. </w:t>
            </w:r>
            <w:r w:rsidRPr="003B5355">
              <w:rPr>
                <w:sz w:val="24"/>
                <w:lang w:val="en-US" w:eastAsia="en-US"/>
              </w:rPr>
              <w:t xml:space="preserve">На ферме: </w:t>
            </w:r>
            <w:r w:rsidRPr="003B5355">
              <w:rPr>
                <w:rFonts w:ascii="Cambria" w:eastAsia="MS Mincho" w:hAnsi="Cambria"/>
                <w:color w:val="auto"/>
                <w:sz w:val="22"/>
                <w:lang w:val="en-US" w:eastAsia="en-US"/>
              </w:rPr>
              <w:br/>
            </w:r>
            <w:r w:rsidRPr="003B5355">
              <w:rPr>
                <w:sz w:val="24"/>
                <w:lang w:val="en-US" w:eastAsia="en-US"/>
              </w:rPr>
              <w:t>домашние животные</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left="74" w:right="0" w:firstLine="0"/>
              <w:jc w:val="left"/>
              <w:rPr>
                <w:rFonts w:ascii="Cambria" w:eastAsia="MS Mincho" w:hAnsi="Cambria"/>
                <w:color w:val="auto"/>
                <w:sz w:val="22"/>
                <w:lang w:val="en-US" w:eastAsia="en-US"/>
              </w:rPr>
            </w:pPr>
            <w:r w:rsidRPr="003B5355">
              <w:rPr>
                <w:sz w:val="24"/>
                <w:lang w:val="en-US" w:eastAsia="en-US"/>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spacing w:after="200" w:line="276" w:lineRule="auto"/>
              <w:ind w:right="0" w:firstLine="0"/>
              <w:jc w:val="left"/>
              <w:rPr>
                <w:rFonts w:ascii="Cambria" w:eastAsia="MS Mincho" w:hAnsi="Cambria"/>
                <w:color w:val="auto"/>
                <w:sz w:val="22"/>
                <w:lang w:val="en-US" w:eastAsia="en-US"/>
              </w:rPr>
            </w:pP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spacing w:after="200" w:line="276" w:lineRule="auto"/>
              <w:ind w:right="0" w:firstLine="0"/>
              <w:jc w:val="left"/>
              <w:rPr>
                <w:rFonts w:ascii="Cambria" w:eastAsia="MS Mincho" w:hAnsi="Cambria"/>
                <w:color w:val="auto"/>
                <w:sz w:val="22"/>
                <w:lang w:val="en-US" w:eastAsia="en-US"/>
              </w:rPr>
            </w:pP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right="0" w:firstLine="0"/>
              <w:jc w:val="center"/>
              <w:rPr>
                <w:rFonts w:ascii="Cambria" w:eastAsia="MS Mincho" w:hAnsi="Cambria"/>
                <w:color w:val="auto"/>
                <w:sz w:val="22"/>
                <w:lang w:val="en-US" w:eastAsia="en-US"/>
              </w:rPr>
            </w:pPr>
            <w:r w:rsidRPr="003B5355">
              <w:rPr>
                <w:sz w:val="24"/>
                <w:lang w:val="en-US" w:eastAsia="en-US"/>
              </w:rPr>
              <w:t>11.04.2023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62" w:lineRule="auto"/>
              <w:ind w:left="72" w:right="144" w:firstLine="0"/>
              <w:jc w:val="left"/>
              <w:rPr>
                <w:rFonts w:ascii="Cambria" w:eastAsia="MS Mincho" w:hAnsi="Cambria"/>
                <w:color w:val="auto"/>
                <w:sz w:val="22"/>
                <w:lang w:val="en-US" w:eastAsia="en-US"/>
              </w:rPr>
            </w:pPr>
            <w:r w:rsidRPr="003B5355">
              <w:rPr>
                <w:sz w:val="24"/>
                <w:lang w:val="en-US" w:eastAsia="en-US"/>
              </w:rPr>
              <w:t>Письменный контроль;</w:t>
            </w:r>
          </w:p>
        </w:tc>
      </w:tr>
      <w:tr w:rsidR="003B5355" w:rsidRPr="003B5355" w:rsidTr="003B5355">
        <w:trPr>
          <w:trHeight w:hRule="exact" w:val="1500"/>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left="72" w:right="0" w:firstLine="0"/>
              <w:jc w:val="left"/>
              <w:rPr>
                <w:rFonts w:ascii="Cambria" w:eastAsia="MS Mincho" w:hAnsi="Cambria"/>
                <w:color w:val="auto"/>
                <w:sz w:val="22"/>
                <w:lang w:val="en-US" w:eastAsia="en-US"/>
              </w:rPr>
            </w:pPr>
            <w:r w:rsidRPr="003B5355">
              <w:rPr>
                <w:sz w:val="24"/>
                <w:lang w:val="en-US" w:eastAsia="en-US"/>
              </w:rPr>
              <w:t>84.</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71" w:lineRule="auto"/>
              <w:ind w:left="72" w:right="0" w:firstLine="0"/>
              <w:jc w:val="left"/>
              <w:rPr>
                <w:rFonts w:ascii="Cambria" w:eastAsia="MS Mincho" w:hAnsi="Cambria"/>
                <w:color w:val="auto"/>
                <w:sz w:val="22"/>
                <w:lang w:eastAsia="en-US"/>
              </w:rPr>
            </w:pPr>
            <w:r w:rsidRPr="003B5355">
              <w:rPr>
                <w:sz w:val="24"/>
                <w:lang w:eastAsia="en-US"/>
              </w:rPr>
              <w:t>Их культурные особенности (национальные праздники, традиции, обычаи).</w:t>
            </w:r>
          </w:p>
          <w:p w:rsidR="003B5355" w:rsidRPr="003B5355" w:rsidRDefault="003B5355" w:rsidP="003B5355">
            <w:pPr>
              <w:autoSpaceDE w:val="0"/>
              <w:autoSpaceDN w:val="0"/>
              <w:spacing w:before="70" w:after="0" w:line="230" w:lineRule="auto"/>
              <w:ind w:left="72" w:right="0" w:firstLine="0"/>
              <w:jc w:val="left"/>
              <w:rPr>
                <w:rFonts w:ascii="Cambria" w:eastAsia="MS Mincho" w:hAnsi="Cambria"/>
                <w:color w:val="auto"/>
                <w:sz w:val="22"/>
                <w:lang w:val="en-US" w:eastAsia="en-US"/>
              </w:rPr>
            </w:pPr>
            <w:r w:rsidRPr="003B5355">
              <w:rPr>
                <w:sz w:val="24"/>
                <w:lang w:val="en-US" w:eastAsia="en-US"/>
              </w:rPr>
              <w:t>Российские традиции</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left="74" w:right="0" w:firstLine="0"/>
              <w:jc w:val="left"/>
              <w:rPr>
                <w:rFonts w:ascii="Cambria" w:eastAsia="MS Mincho" w:hAnsi="Cambria"/>
                <w:color w:val="auto"/>
                <w:sz w:val="22"/>
                <w:lang w:val="en-US" w:eastAsia="en-US"/>
              </w:rPr>
            </w:pPr>
            <w:r w:rsidRPr="003B5355">
              <w:rPr>
                <w:sz w:val="24"/>
                <w:lang w:val="en-US" w:eastAsia="en-US"/>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spacing w:after="200" w:line="276" w:lineRule="auto"/>
              <w:ind w:right="0" w:firstLine="0"/>
              <w:jc w:val="left"/>
              <w:rPr>
                <w:rFonts w:ascii="Cambria" w:eastAsia="MS Mincho" w:hAnsi="Cambria"/>
                <w:color w:val="auto"/>
                <w:sz w:val="22"/>
                <w:lang w:val="en-US" w:eastAsia="en-US"/>
              </w:rPr>
            </w:pP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spacing w:after="200" w:line="276" w:lineRule="auto"/>
              <w:ind w:right="0" w:firstLine="0"/>
              <w:jc w:val="left"/>
              <w:rPr>
                <w:rFonts w:ascii="Cambria" w:eastAsia="MS Mincho" w:hAnsi="Cambria"/>
                <w:color w:val="auto"/>
                <w:sz w:val="22"/>
                <w:lang w:val="en-US" w:eastAsia="en-US"/>
              </w:rPr>
            </w:pP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right="0" w:firstLine="0"/>
              <w:jc w:val="center"/>
              <w:rPr>
                <w:rFonts w:ascii="Cambria" w:eastAsia="MS Mincho" w:hAnsi="Cambria"/>
                <w:color w:val="auto"/>
                <w:sz w:val="22"/>
                <w:lang w:val="en-US" w:eastAsia="en-US"/>
              </w:rPr>
            </w:pPr>
            <w:r w:rsidRPr="003B5355">
              <w:rPr>
                <w:sz w:val="24"/>
                <w:lang w:val="en-US" w:eastAsia="en-US"/>
              </w:rPr>
              <w:t>12.04.2023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62" w:lineRule="auto"/>
              <w:ind w:left="72" w:right="720" w:firstLine="0"/>
              <w:jc w:val="left"/>
              <w:rPr>
                <w:rFonts w:ascii="Cambria" w:eastAsia="MS Mincho" w:hAnsi="Cambria"/>
                <w:color w:val="auto"/>
                <w:sz w:val="22"/>
                <w:lang w:val="en-US" w:eastAsia="en-US"/>
              </w:rPr>
            </w:pPr>
            <w:r w:rsidRPr="003B5355">
              <w:rPr>
                <w:sz w:val="24"/>
                <w:lang w:val="en-US" w:eastAsia="en-US"/>
              </w:rPr>
              <w:t xml:space="preserve">Устный </w:t>
            </w:r>
            <w:r w:rsidRPr="003B5355">
              <w:rPr>
                <w:rFonts w:ascii="Cambria" w:eastAsia="MS Mincho" w:hAnsi="Cambria"/>
                <w:color w:val="auto"/>
                <w:sz w:val="22"/>
                <w:lang w:val="en-US" w:eastAsia="en-US"/>
              </w:rPr>
              <w:br/>
            </w:r>
            <w:r w:rsidRPr="003B5355">
              <w:rPr>
                <w:sz w:val="24"/>
                <w:lang w:val="en-US" w:eastAsia="en-US"/>
              </w:rPr>
              <w:t>опрос;</w:t>
            </w:r>
          </w:p>
        </w:tc>
      </w:tr>
      <w:tr w:rsidR="003B5355" w:rsidRPr="003B5355" w:rsidTr="003B5355">
        <w:trPr>
          <w:trHeight w:hRule="exact" w:val="183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left="72" w:right="0" w:firstLine="0"/>
              <w:jc w:val="left"/>
              <w:rPr>
                <w:rFonts w:ascii="Cambria" w:eastAsia="MS Mincho" w:hAnsi="Cambria"/>
                <w:color w:val="auto"/>
                <w:sz w:val="22"/>
                <w:lang w:val="en-US" w:eastAsia="en-US"/>
              </w:rPr>
            </w:pPr>
            <w:r w:rsidRPr="003B5355">
              <w:rPr>
                <w:sz w:val="24"/>
                <w:lang w:val="en-US" w:eastAsia="en-US"/>
              </w:rPr>
              <w:t>85.</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71" w:lineRule="auto"/>
              <w:ind w:left="72" w:right="0" w:firstLine="0"/>
              <w:jc w:val="left"/>
              <w:rPr>
                <w:rFonts w:ascii="Cambria" w:eastAsia="MS Mincho" w:hAnsi="Cambria"/>
                <w:color w:val="auto"/>
                <w:sz w:val="22"/>
                <w:lang w:eastAsia="en-US"/>
              </w:rPr>
            </w:pPr>
            <w:r w:rsidRPr="003B5355">
              <w:rPr>
                <w:sz w:val="24"/>
                <w:lang w:eastAsia="en-US"/>
              </w:rPr>
              <w:t>Их культурные особенности (национальные праздники, традиции, обычаи).</w:t>
            </w:r>
          </w:p>
          <w:p w:rsidR="003B5355" w:rsidRPr="003B5355" w:rsidRDefault="003B5355" w:rsidP="003B5355">
            <w:pPr>
              <w:autoSpaceDE w:val="0"/>
              <w:autoSpaceDN w:val="0"/>
              <w:spacing w:before="72" w:after="0" w:line="262" w:lineRule="auto"/>
              <w:ind w:left="72" w:right="288" w:firstLine="0"/>
              <w:jc w:val="left"/>
              <w:rPr>
                <w:rFonts w:ascii="Cambria" w:eastAsia="MS Mincho" w:hAnsi="Cambria"/>
                <w:color w:val="auto"/>
                <w:sz w:val="22"/>
                <w:lang w:val="en-US" w:eastAsia="en-US"/>
              </w:rPr>
            </w:pPr>
            <w:r w:rsidRPr="003B5355">
              <w:rPr>
                <w:sz w:val="24"/>
                <w:lang w:val="en-US" w:eastAsia="en-US"/>
              </w:rPr>
              <w:t>Национальные праздники России</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left="74" w:right="0" w:firstLine="0"/>
              <w:jc w:val="left"/>
              <w:rPr>
                <w:rFonts w:ascii="Cambria" w:eastAsia="MS Mincho" w:hAnsi="Cambria"/>
                <w:color w:val="auto"/>
                <w:sz w:val="22"/>
                <w:lang w:val="en-US" w:eastAsia="en-US"/>
              </w:rPr>
            </w:pPr>
            <w:r w:rsidRPr="003B5355">
              <w:rPr>
                <w:sz w:val="24"/>
                <w:lang w:val="en-US" w:eastAsia="en-US"/>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spacing w:after="200" w:line="276" w:lineRule="auto"/>
              <w:ind w:right="0" w:firstLine="0"/>
              <w:jc w:val="left"/>
              <w:rPr>
                <w:rFonts w:ascii="Cambria" w:eastAsia="MS Mincho" w:hAnsi="Cambria"/>
                <w:color w:val="auto"/>
                <w:sz w:val="22"/>
                <w:lang w:val="en-US" w:eastAsia="en-US"/>
              </w:rPr>
            </w:pP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spacing w:after="200" w:line="276" w:lineRule="auto"/>
              <w:ind w:right="0" w:firstLine="0"/>
              <w:jc w:val="left"/>
              <w:rPr>
                <w:rFonts w:ascii="Cambria" w:eastAsia="MS Mincho" w:hAnsi="Cambria"/>
                <w:color w:val="auto"/>
                <w:sz w:val="22"/>
                <w:lang w:val="en-US" w:eastAsia="en-US"/>
              </w:rPr>
            </w:pP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right="0" w:firstLine="0"/>
              <w:jc w:val="center"/>
              <w:rPr>
                <w:rFonts w:ascii="Cambria" w:eastAsia="MS Mincho" w:hAnsi="Cambria"/>
                <w:color w:val="auto"/>
                <w:sz w:val="22"/>
                <w:lang w:val="en-US" w:eastAsia="en-US"/>
              </w:rPr>
            </w:pPr>
            <w:r w:rsidRPr="003B5355">
              <w:rPr>
                <w:sz w:val="24"/>
                <w:lang w:val="en-US" w:eastAsia="en-US"/>
              </w:rPr>
              <w:t>13.04.2023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62" w:lineRule="auto"/>
              <w:ind w:left="72" w:right="144" w:firstLine="0"/>
              <w:jc w:val="left"/>
              <w:rPr>
                <w:rFonts w:ascii="Cambria" w:eastAsia="MS Mincho" w:hAnsi="Cambria"/>
                <w:color w:val="auto"/>
                <w:sz w:val="22"/>
                <w:lang w:val="en-US" w:eastAsia="en-US"/>
              </w:rPr>
            </w:pPr>
            <w:r w:rsidRPr="003B5355">
              <w:rPr>
                <w:sz w:val="24"/>
                <w:lang w:val="en-US" w:eastAsia="en-US"/>
              </w:rPr>
              <w:t>Практическая работа;</w:t>
            </w:r>
          </w:p>
        </w:tc>
      </w:tr>
      <w:tr w:rsidR="003B5355" w:rsidRPr="003B5355" w:rsidTr="003B5355">
        <w:trPr>
          <w:trHeight w:hRule="exact" w:val="1836"/>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left="72" w:right="0" w:firstLine="0"/>
              <w:jc w:val="left"/>
              <w:rPr>
                <w:rFonts w:ascii="Cambria" w:eastAsia="MS Mincho" w:hAnsi="Cambria"/>
                <w:color w:val="auto"/>
                <w:sz w:val="22"/>
                <w:lang w:val="en-US" w:eastAsia="en-US"/>
              </w:rPr>
            </w:pPr>
            <w:r w:rsidRPr="003B5355">
              <w:rPr>
                <w:sz w:val="24"/>
                <w:lang w:val="en-US" w:eastAsia="en-US"/>
              </w:rPr>
              <w:t>86.</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71" w:lineRule="auto"/>
              <w:ind w:left="72" w:right="0" w:firstLine="0"/>
              <w:jc w:val="left"/>
              <w:rPr>
                <w:rFonts w:ascii="Cambria" w:eastAsia="MS Mincho" w:hAnsi="Cambria"/>
                <w:color w:val="auto"/>
                <w:sz w:val="22"/>
                <w:lang w:eastAsia="en-US"/>
              </w:rPr>
            </w:pPr>
            <w:r w:rsidRPr="003B5355">
              <w:rPr>
                <w:sz w:val="24"/>
                <w:lang w:eastAsia="en-US"/>
              </w:rPr>
              <w:t>Их культурные особенности (национальные праздники, традиции, обычаи).</w:t>
            </w:r>
          </w:p>
          <w:p w:rsidR="003B5355" w:rsidRPr="003B5355" w:rsidRDefault="003B5355" w:rsidP="003B5355">
            <w:pPr>
              <w:autoSpaceDE w:val="0"/>
              <w:autoSpaceDN w:val="0"/>
              <w:spacing w:before="70" w:after="0" w:line="262" w:lineRule="auto"/>
              <w:ind w:left="72" w:right="288" w:firstLine="0"/>
              <w:jc w:val="left"/>
              <w:rPr>
                <w:rFonts w:ascii="Cambria" w:eastAsia="MS Mincho" w:hAnsi="Cambria"/>
                <w:color w:val="auto"/>
                <w:sz w:val="22"/>
                <w:lang w:val="en-US" w:eastAsia="en-US"/>
              </w:rPr>
            </w:pPr>
            <w:r w:rsidRPr="003B5355">
              <w:rPr>
                <w:sz w:val="24"/>
                <w:lang w:val="en-US" w:eastAsia="en-US"/>
              </w:rPr>
              <w:t>Национальные праздники Великобритании</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left="74" w:right="0" w:firstLine="0"/>
              <w:jc w:val="left"/>
              <w:rPr>
                <w:rFonts w:ascii="Cambria" w:eastAsia="MS Mincho" w:hAnsi="Cambria"/>
                <w:color w:val="auto"/>
                <w:sz w:val="22"/>
                <w:lang w:val="en-US" w:eastAsia="en-US"/>
              </w:rPr>
            </w:pPr>
            <w:r w:rsidRPr="003B5355">
              <w:rPr>
                <w:sz w:val="24"/>
                <w:lang w:val="en-US" w:eastAsia="en-US"/>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spacing w:after="200" w:line="276" w:lineRule="auto"/>
              <w:ind w:right="0" w:firstLine="0"/>
              <w:jc w:val="left"/>
              <w:rPr>
                <w:rFonts w:ascii="Cambria" w:eastAsia="MS Mincho" w:hAnsi="Cambria"/>
                <w:color w:val="auto"/>
                <w:sz w:val="22"/>
                <w:lang w:val="en-US" w:eastAsia="en-US"/>
              </w:rPr>
            </w:pP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spacing w:after="200" w:line="276" w:lineRule="auto"/>
              <w:ind w:right="0" w:firstLine="0"/>
              <w:jc w:val="left"/>
              <w:rPr>
                <w:rFonts w:ascii="Cambria" w:eastAsia="MS Mincho" w:hAnsi="Cambria"/>
                <w:color w:val="auto"/>
                <w:sz w:val="22"/>
                <w:lang w:val="en-US" w:eastAsia="en-US"/>
              </w:rPr>
            </w:pP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right="0" w:firstLine="0"/>
              <w:jc w:val="center"/>
              <w:rPr>
                <w:rFonts w:ascii="Cambria" w:eastAsia="MS Mincho" w:hAnsi="Cambria"/>
                <w:color w:val="auto"/>
                <w:sz w:val="22"/>
                <w:lang w:val="en-US" w:eastAsia="en-US"/>
              </w:rPr>
            </w:pPr>
            <w:r w:rsidRPr="003B5355">
              <w:rPr>
                <w:sz w:val="24"/>
                <w:lang w:val="en-US" w:eastAsia="en-US"/>
              </w:rPr>
              <w:t>18.04.2023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62" w:lineRule="auto"/>
              <w:ind w:left="72" w:right="144" w:firstLine="0"/>
              <w:jc w:val="left"/>
              <w:rPr>
                <w:rFonts w:ascii="Cambria" w:eastAsia="MS Mincho" w:hAnsi="Cambria"/>
                <w:color w:val="auto"/>
                <w:sz w:val="22"/>
                <w:lang w:val="en-US" w:eastAsia="en-US"/>
              </w:rPr>
            </w:pPr>
            <w:r w:rsidRPr="003B5355">
              <w:rPr>
                <w:sz w:val="24"/>
                <w:lang w:val="en-US" w:eastAsia="en-US"/>
              </w:rPr>
              <w:t>Контрольная работа;</w:t>
            </w:r>
          </w:p>
        </w:tc>
      </w:tr>
      <w:tr w:rsidR="003B5355" w:rsidRPr="003B5355" w:rsidTr="003B5355">
        <w:trPr>
          <w:trHeight w:hRule="exact" w:val="82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left="72" w:right="0" w:firstLine="0"/>
              <w:jc w:val="left"/>
              <w:rPr>
                <w:rFonts w:ascii="Cambria" w:eastAsia="MS Mincho" w:hAnsi="Cambria"/>
                <w:color w:val="auto"/>
                <w:sz w:val="22"/>
                <w:lang w:val="en-US" w:eastAsia="en-US"/>
              </w:rPr>
            </w:pPr>
            <w:r w:rsidRPr="003B5355">
              <w:rPr>
                <w:sz w:val="24"/>
                <w:lang w:val="en-US" w:eastAsia="en-US"/>
              </w:rPr>
              <w:t>87.</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62" w:lineRule="auto"/>
              <w:ind w:left="72" w:right="864" w:firstLine="0"/>
              <w:jc w:val="left"/>
              <w:rPr>
                <w:rFonts w:ascii="Cambria" w:eastAsia="MS Mincho" w:hAnsi="Cambria"/>
                <w:color w:val="auto"/>
                <w:sz w:val="22"/>
                <w:lang w:val="en-US" w:eastAsia="en-US"/>
              </w:rPr>
            </w:pPr>
            <w:r w:rsidRPr="003B5355">
              <w:rPr>
                <w:sz w:val="24"/>
                <w:lang w:val="en-US" w:eastAsia="en-US"/>
              </w:rPr>
              <w:t xml:space="preserve"> Выдающиеся люди прошлого</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left="74" w:right="0" w:firstLine="0"/>
              <w:jc w:val="left"/>
              <w:rPr>
                <w:rFonts w:ascii="Cambria" w:eastAsia="MS Mincho" w:hAnsi="Cambria"/>
                <w:color w:val="auto"/>
                <w:sz w:val="22"/>
                <w:lang w:val="en-US" w:eastAsia="en-US"/>
              </w:rPr>
            </w:pPr>
            <w:r w:rsidRPr="003B5355">
              <w:rPr>
                <w:sz w:val="24"/>
                <w:lang w:val="en-US" w:eastAsia="en-US"/>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spacing w:after="200" w:line="276" w:lineRule="auto"/>
              <w:ind w:right="0" w:firstLine="0"/>
              <w:jc w:val="left"/>
              <w:rPr>
                <w:rFonts w:ascii="Cambria" w:eastAsia="MS Mincho" w:hAnsi="Cambria"/>
                <w:color w:val="auto"/>
                <w:sz w:val="22"/>
                <w:lang w:val="en-US" w:eastAsia="en-US"/>
              </w:rPr>
            </w:pP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spacing w:after="200" w:line="276" w:lineRule="auto"/>
              <w:ind w:right="0" w:firstLine="0"/>
              <w:jc w:val="left"/>
              <w:rPr>
                <w:rFonts w:ascii="Cambria" w:eastAsia="MS Mincho" w:hAnsi="Cambria"/>
                <w:color w:val="auto"/>
                <w:sz w:val="22"/>
                <w:lang w:val="en-US" w:eastAsia="en-US"/>
              </w:rPr>
            </w:pP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right="0" w:firstLine="0"/>
              <w:jc w:val="center"/>
              <w:rPr>
                <w:rFonts w:ascii="Cambria" w:eastAsia="MS Mincho" w:hAnsi="Cambria"/>
                <w:color w:val="auto"/>
                <w:sz w:val="22"/>
                <w:lang w:val="en-US" w:eastAsia="en-US"/>
              </w:rPr>
            </w:pPr>
            <w:r w:rsidRPr="003B5355">
              <w:rPr>
                <w:sz w:val="24"/>
                <w:lang w:val="en-US" w:eastAsia="en-US"/>
              </w:rPr>
              <w:t>19.04.2023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62" w:lineRule="auto"/>
              <w:ind w:left="72" w:right="144" w:firstLine="0"/>
              <w:jc w:val="left"/>
              <w:rPr>
                <w:rFonts w:ascii="Cambria" w:eastAsia="MS Mincho" w:hAnsi="Cambria"/>
                <w:color w:val="auto"/>
                <w:sz w:val="22"/>
                <w:lang w:val="en-US" w:eastAsia="en-US"/>
              </w:rPr>
            </w:pPr>
            <w:r w:rsidRPr="003B5355">
              <w:rPr>
                <w:sz w:val="24"/>
                <w:lang w:val="en-US" w:eastAsia="en-US"/>
              </w:rPr>
              <w:t>Письменный контроль;</w:t>
            </w:r>
          </w:p>
        </w:tc>
      </w:tr>
      <w:tr w:rsidR="003B5355" w:rsidRPr="003B5355" w:rsidTr="003B5355">
        <w:trPr>
          <w:trHeight w:hRule="exact" w:val="82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left="72" w:right="0" w:firstLine="0"/>
              <w:jc w:val="left"/>
              <w:rPr>
                <w:rFonts w:ascii="Cambria" w:eastAsia="MS Mincho" w:hAnsi="Cambria"/>
                <w:color w:val="auto"/>
                <w:sz w:val="22"/>
                <w:lang w:val="en-US" w:eastAsia="en-US"/>
              </w:rPr>
            </w:pPr>
            <w:r w:rsidRPr="003B5355">
              <w:rPr>
                <w:sz w:val="24"/>
                <w:lang w:val="en-US" w:eastAsia="en-US"/>
              </w:rPr>
              <w:t>88.</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62" w:lineRule="auto"/>
              <w:ind w:left="72" w:right="720" w:firstLine="0"/>
              <w:jc w:val="left"/>
              <w:rPr>
                <w:rFonts w:ascii="Cambria" w:eastAsia="MS Mincho" w:hAnsi="Cambria"/>
                <w:color w:val="auto"/>
                <w:sz w:val="22"/>
                <w:lang w:val="en-US" w:eastAsia="en-US"/>
              </w:rPr>
            </w:pPr>
            <w:r w:rsidRPr="003B5355">
              <w:rPr>
                <w:sz w:val="24"/>
                <w:lang w:val="en-US" w:eastAsia="en-US"/>
              </w:rPr>
              <w:t>Знаменитые писатели России</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left="74" w:right="0" w:firstLine="0"/>
              <w:jc w:val="left"/>
              <w:rPr>
                <w:rFonts w:ascii="Cambria" w:eastAsia="MS Mincho" w:hAnsi="Cambria"/>
                <w:color w:val="auto"/>
                <w:sz w:val="22"/>
                <w:lang w:val="en-US" w:eastAsia="en-US"/>
              </w:rPr>
            </w:pPr>
            <w:r w:rsidRPr="003B5355">
              <w:rPr>
                <w:sz w:val="24"/>
                <w:lang w:val="en-US" w:eastAsia="en-US"/>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spacing w:after="200" w:line="276" w:lineRule="auto"/>
              <w:ind w:right="0" w:firstLine="0"/>
              <w:jc w:val="left"/>
              <w:rPr>
                <w:rFonts w:ascii="Cambria" w:eastAsia="MS Mincho" w:hAnsi="Cambria"/>
                <w:color w:val="auto"/>
                <w:sz w:val="22"/>
                <w:lang w:val="en-US" w:eastAsia="en-US"/>
              </w:rPr>
            </w:pP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spacing w:after="200" w:line="276" w:lineRule="auto"/>
              <w:ind w:right="0" w:firstLine="0"/>
              <w:jc w:val="left"/>
              <w:rPr>
                <w:rFonts w:ascii="Cambria" w:eastAsia="MS Mincho" w:hAnsi="Cambria"/>
                <w:color w:val="auto"/>
                <w:sz w:val="22"/>
                <w:lang w:val="en-US" w:eastAsia="en-US"/>
              </w:rPr>
            </w:pP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right="0" w:firstLine="0"/>
              <w:jc w:val="center"/>
              <w:rPr>
                <w:rFonts w:ascii="Cambria" w:eastAsia="MS Mincho" w:hAnsi="Cambria"/>
                <w:color w:val="auto"/>
                <w:sz w:val="22"/>
                <w:lang w:val="en-US" w:eastAsia="en-US"/>
              </w:rPr>
            </w:pPr>
            <w:r w:rsidRPr="003B5355">
              <w:rPr>
                <w:sz w:val="24"/>
                <w:lang w:val="en-US" w:eastAsia="en-US"/>
              </w:rPr>
              <w:t>20.04.2023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62" w:lineRule="auto"/>
              <w:ind w:left="72" w:right="720" w:firstLine="0"/>
              <w:jc w:val="left"/>
              <w:rPr>
                <w:rFonts w:ascii="Cambria" w:eastAsia="MS Mincho" w:hAnsi="Cambria"/>
                <w:color w:val="auto"/>
                <w:sz w:val="22"/>
                <w:lang w:val="en-US" w:eastAsia="en-US"/>
              </w:rPr>
            </w:pPr>
            <w:r w:rsidRPr="003B5355">
              <w:rPr>
                <w:sz w:val="24"/>
                <w:lang w:val="en-US" w:eastAsia="en-US"/>
              </w:rPr>
              <w:t xml:space="preserve">Устный </w:t>
            </w:r>
            <w:r w:rsidRPr="003B5355">
              <w:rPr>
                <w:rFonts w:ascii="Cambria" w:eastAsia="MS Mincho" w:hAnsi="Cambria"/>
                <w:color w:val="auto"/>
                <w:sz w:val="22"/>
                <w:lang w:val="en-US" w:eastAsia="en-US"/>
              </w:rPr>
              <w:br/>
            </w:r>
            <w:r w:rsidRPr="003B5355">
              <w:rPr>
                <w:sz w:val="24"/>
                <w:lang w:val="en-US" w:eastAsia="en-US"/>
              </w:rPr>
              <w:t>опрос;</w:t>
            </w:r>
          </w:p>
        </w:tc>
      </w:tr>
      <w:tr w:rsidR="003B5355" w:rsidRPr="003B5355" w:rsidTr="003B5355">
        <w:trPr>
          <w:trHeight w:hRule="exact" w:val="82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left="72" w:right="0" w:firstLine="0"/>
              <w:jc w:val="left"/>
              <w:rPr>
                <w:rFonts w:ascii="Cambria" w:eastAsia="MS Mincho" w:hAnsi="Cambria"/>
                <w:color w:val="auto"/>
                <w:sz w:val="22"/>
                <w:lang w:val="en-US" w:eastAsia="en-US"/>
              </w:rPr>
            </w:pPr>
            <w:r w:rsidRPr="003B5355">
              <w:rPr>
                <w:sz w:val="24"/>
                <w:lang w:val="en-US" w:eastAsia="en-US"/>
              </w:rPr>
              <w:t>89.</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left="72" w:right="0" w:firstLine="0"/>
              <w:jc w:val="left"/>
              <w:rPr>
                <w:rFonts w:ascii="Cambria" w:eastAsia="MS Mincho" w:hAnsi="Cambria"/>
                <w:color w:val="auto"/>
                <w:sz w:val="22"/>
                <w:lang w:val="en-US" w:eastAsia="en-US"/>
              </w:rPr>
            </w:pPr>
            <w:r w:rsidRPr="003B5355">
              <w:rPr>
                <w:sz w:val="24"/>
                <w:lang w:val="en-US" w:eastAsia="en-US"/>
              </w:rPr>
              <w:t xml:space="preserve"> Писатели Великобритании</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left="74" w:right="0" w:firstLine="0"/>
              <w:jc w:val="left"/>
              <w:rPr>
                <w:rFonts w:ascii="Cambria" w:eastAsia="MS Mincho" w:hAnsi="Cambria"/>
                <w:color w:val="auto"/>
                <w:sz w:val="22"/>
                <w:lang w:val="en-US" w:eastAsia="en-US"/>
              </w:rPr>
            </w:pPr>
            <w:r w:rsidRPr="003B5355">
              <w:rPr>
                <w:sz w:val="24"/>
                <w:lang w:val="en-US" w:eastAsia="en-US"/>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spacing w:after="200" w:line="276" w:lineRule="auto"/>
              <w:ind w:right="0" w:firstLine="0"/>
              <w:jc w:val="left"/>
              <w:rPr>
                <w:rFonts w:ascii="Cambria" w:eastAsia="MS Mincho" w:hAnsi="Cambria"/>
                <w:color w:val="auto"/>
                <w:sz w:val="22"/>
                <w:lang w:val="en-US" w:eastAsia="en-US"/>
              </w:rPr>
            </w:pP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spacing w:after="200" w:line="276" w:lineRule="auto"/>
              <w:ind w:right="0" w:firstLine="0"/>
              <w:jc w:val="left"/>
              <w:rPr>
                <w:rFonts w:ascii="Cambria" w:eastAsia="MS Mincho" w:hAnsi="Cambria"/>
                <w:color w:val="auto"/>
                <w:sz w:val="22"/>
                <w:lang w:val="en-US" w:eastAsia="en-US"/>
              </w:rPr>
            </w:pP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right="0" w:firstLine="0"/>
              <w:jc w:val="center"/>
              <w:rPr>
                <w:rFonts w:ascii="Cambria" w:eastAsia="MS Mincho" w:hAnsi="Cambria"/>
                <w:color w:val="auto"/>
                <w:sz w:val="22"/>
                <w:lang w:val="en-US" w:eastAsia="en-US"/>
              </w:rPr>
            </w:pPr>
            <w:r w:rsidRPr="003B5355">
              <w:rPr>
                <w:sz w:val="24"/>
                <w:lang w:val="en-US" w:eastAsia="en-US"/>
              </w:rPr>
              <w:t>25.04.2023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62" w:lineRule="auto"/>
              <w:ind w:left="72" w:right="144" w:firstLine="0"/>
              <w:jc w:val="left"/>
              <w:rPr>
                <w:rFonts w:ascii="Cambria" w:eastAsia="MS Mincho" w:hAnsi="Cambria"/>
                <w:color w:val="auto"/>
                <w:sz w:val="22"/>
                <w:lang w:val="en-US" w:eastAsia="en-US"/>
              </w:rPr>
            </w:pPr>
            <w:r w:rsidRPr="003B5355">
              <w:rPr>
                <w:sz w:val="24"/>
                <w:lang w:val="en-US" w:eastAsia="en-US"/>
              </w:rPr>
              <w:t>Письменный контроль;</w:t>
            </w:r>
          </w:p>
        </w:tc>
      </w:tr>
      <w:tr w:rsidR="003B5355" w:rsidRPr="003B5355" w:rsidTr="003B5355">
        <w:trPr>
          <w:trHeight w:hRule="exact" w:val="82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left="72" w:right="0" w:firstLine="0"/>
              <w:jc w:val="left"/>
              <w:rPr>
                <w:rFonts w:ascii="Cambria" w:eastAsia="MS Mincho" w:hAnsi="Cambria"/>
                <w:color w:val="auto"/>
                <w:sz w:val="22"/>
                <w:lang w:val="en-US" w:eastAsia="en-US"/>
              </w:rPr>
            </w:pPr>
            <w:r w:rsidRPr="003B5355">
              <w:rPr>
                <w:sz w:val="24"/>
                <w:lang w:val="en-US" w:eastAsia="en-US"/>
              </w:rPr>
              <w:t>90.</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left="72" w:right="0" w:firstLine="0"/>
              <w:jc w:val="left"/>
              <w:rPr>
                <w:rFonts w:ascii="Cambria" w:eastAsia="MS Mincho" w:hAnsi="Cambria"/>
                <w:color w:val="auto"/>
                <w:sz w:val="22"/>
                <w:lang w:val="en-US" w:eastAsia="en-US"/>
              </w:rPr>
            </w:pPr>
            <w:r w:rsidRPr="003B5355">
              <w:rPr>
                <w:sz w:val="24"/>
                <w:lang w:val="en-US" w:eastAsia="en-US"/>
              </w:rPr>
              <w:t>.Известные поэты России</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left="74" w:right="0" w:firstLine="0"/>
              <w:jc w:val="left"/>
              <w:rPr>
                <w:rFonts w:ascii="Cambria" w:eastAsia="MS Mincho" w:hAnsi="Cambria"/>
                <w:color w:val="auto"/>
                <w:sz w:val="22"/>
                <w:lang w:val="en-US" w:eastAsia="en-US"/>
              </w:rPr>
            </w:pPr>
            <w:r w:rsidRPr="003B5355">
              <w:rPr>
                <w:sz w:val="24"/>
                <w:lang w:val="en-US" w:eastAsia="en-US"/>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left="72" w:right="0" w:firstLine="0"/>
              <w:jc w:val="left"/>
              <w:rPr>
                <w:rFonts w:ascii="Cambria" w:eastAsia="MS Mincho" w:hAnsi="Cambria"/>
                <w:color w:val="auto"/>
                <w:sz w:val="22"/>
                <w:lang w:val="en-US" w:eastAsia="en-US"/>
              </w:rPr>
            </w:pPr>
            <w:r w:rsidRPr="003B5355">
              <w:rPr>
                <w:sz w:val="24"/>
                <w:lang w:val="en-US" w:eastAsia="en-US"/>
              </w:rPr>
              <w:t>1</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spacing w:after="200" w:line="276" w:lineRule="auto"/>
              <w:ind w:right="0" w:firstLine="0"/>
              <w:jc w:val="left"/>
              <w:rPr>
                <w:rFonts w:ascii="Cambria" w:eastAsia="MS Mincho" w:hAnsi="Cambria"/>
                <w:color w:val="auto"/>
                <w:sz w:val="22"/>
                <w:lang w:val="en-US" w:eastAsia="en-US"/>
              </w:rPr>
            </w:pP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right="0" w:firstLine="0"/>
              <w:jc w:val="center"/>
              <w:rPr>
                <w:rFonts w:ascii="Cambria" w:eastAsia="MS Mincho" w:hAnsi="Cambria"/>
                <w:color w:val="auto"/>
                <w:sz w:val="22"/>
                <w:lang w:val="en-US" w:eastAsia="en-US"/>
              </w:rPr>
            </w:pPr>
            <w:r w:rsidRPr="003B5355">
              <w:rPr>
                <w:sz w:val="24"/>
                <w:lang w:val="en-US" w:eastAsia="en-US"/>
              </w:rPr>
              <w:t>26.04.2023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62" w:lineRule="auto"/>
              <w:ind w:left="72" w:right="144" w:firstLine="0"/>
              <w:jc w:val="left"/>
              <w:rPr>
                <w:rFonts w:ascii="Cambria" w:eastAsia="MS Mincho" w:hAnsi="Cambria"/>
                <w:color w:val="auto"/>
                <w:sz w:val="22"/>
                <w:lang w:val="en-US" w:eastAsia="en-US"/>
              </w:rPr>
            </w:pPr>
            <w:r w:rsidRPr="003B5355">
              <w:rPr>
                <w:sz w:val="24"/>
                <w:lang w:val="en-US" w:eastAsia="en-US"/>
              </w:rPr>
              <w:t>Письменный контроль;</w:t>
            </w:r>
          </w:p>
        </w:tc>
      </w:tr>
      <w:tr w:rsidR="003B5355" w:rsidRPr="003B5355" w:rsidTr="003B5355">
        <w:trPr>
          <w:trHeight w:hRule="exact" w:val="830"/>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left="72" w:right="0" w:firstLine="0"/>
              <w:jc w:val="left"/>
              <w:rPr>
                <w:rFonts w:ascii="Cambria" w:eastAsia="MS Mincho" w:hAnsi="Cambria"/>
                <w:color w:val="auto"/>
                <w:sz w:val="22"/>
                <w:lang w:val="en-US" w:eastAsia="en-US"/>
              </w:rPr>
            </w:pPr>
            <w:r w:rsidRPr="003B5355">
              <w:rPr>
                <w:sz w:val="24"/>
                <w:lang w:val="en-US" w:eastAsia="en-US"/>
              </w:rPr>
              <w:t>91.</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62" w:lineRule="auto"/>
              <w:ind w:left="72" w:right="1152" w:firstLine="0"/>
              <w:jc w:val="left"/>
              <w:rPr>
                <w:rFonts w:ascii="Cambria" w:eastAsia="MS Mincho" w:hAnsi="Cambria"/>
                <w:color w:val="auto"/>
                <w:sz w:val="22"/>
                <w:lang w:val="en-US" w:eastAsia="en-US"/>
              </w:rPr>
            </w:pPr>
            <w:r w:rsidRPr="003B5355">
              <w:rPr>
                <w:sz w:val="24"/>
                <w:lang w:val="en-US" w:eastAsia="en-US"/>
              </w:rPr>
              <w:t xml:space="preserve"> Известные поэты Великобритании</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left="74" w:right="0" w:firstLine="0"/>
              <w:jc w:val="left"/>
              <w:rPr>
                <w:rFonts w:ascii="Cambria" w:eastAsia="MS Mincho" w:hAnsi="Cambria"/>
                <w:color w:val="auto"/>
                <w:sz w:val="22"/>
                <w:lang w:val="en-US" w:eastAsia="en-US"/>
              </w:rPr>
            </w:pPr>
            <w:r w:rsidRPr="003B5355">
              <w:rPr>
                <w:sz w:val="24"/>
                <w:lang w:val="en-US" w:eastAsia="en-US"/>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spacing w:after="200" w:line="276" w:lineRule="auto"/>
              <w:ind w:right="0" w:firstLine="0"/>
              <w:jc w:val="left"/>
              <w:rPr>
                <w:rFonts w:ascii="Cambria" w:eastAsia="MS Mincho" w:hAnsi="Cambria"/>
                <w:color w:val="auto"/>
                <w:sz w:val="22"/>
                <w:lang w:val="en-US" w:eastAsia="en-US"/>
              </w:rPr>
            </w:pP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spacing w:after="200" w:line="276" w:lineRule="auto"/>
              <w:ind w:right="0" w:firstLine="0"/>
              <w:jc w:val="left"/>
              <w:rPr>
                <w:rFonts w:ascii="Cambria" w:eastAsia="MS Mincho" w:hAnsi="Cambria"/>
                <w:color w:val="auto"/>
                <w:sz w:val="22"/>
                <w:lang w:val="en-US" w:eastAsia="en-US"/>
              </w:rPr>
            </w:pP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right="0" w:firstLine="0"/>
              <w:jc w:val="center"/>
              <w:rPr>
                <w:rFonts w:ascii="Cambria" w:eastAsia="MS Mincho" w:hAnsi="Cambria"/>
                <w:color w:val="auto"/>
                <w:sz w:val="22"/>
                <w:lang w:val="en-US" w:eastAsia="en-US"/>
              </w:rPr>
            </w:pPr>
            <w:r w:rsidRPr="003B5355">
              <w:rPr>
                <w:sz w:val="24"/>
                <w:lang w:val="en-US" w:eastAsia="en-US"/>
              </w:rPr>
              <w:t>27.04.2023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62" w:lineRule="auto"/>
              <w:ind w:left="72" w:right="144" w:firstLine="0"/>
              <w:jc w:val="left"/>
              <w:rPr>
                <w:rFonts w:ascii="Cambria" w:eastAsia="MS Mincho" w:hAnsi="Cambria"/>
                <w:color w:val="auto"/>
                <w:sz w:val="22"/>
                <w:lang w:val="en-US" w:eastAsia="en-US"/>
              </w:rPr>
            </w:pPr>
            <w:r w:rsidRPr="003B5355">
              <w:rPr>
                <w:sz w:val="24"/>
                <w:lang w:val="en-US" w:eastAsia="en-US"/>
              </w:rPr>
              <w:t>Письменный контроль;</w:t>
            </w:r>
          </w:p>
        </w:tc>
      </w:tr>
      <w:tr w:rsidR="003B5355" w:rsidRPr="003B5355" w:rsidTr="003B5355">
        <w:trPr>
          <w:trHeight w:hRule="exact" w:val="1500"/>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100" w:after="0" w:line="230" w:lineRule="auto"/>
              <w:ind w:left="72" w:right="0" w:firstLine="0"/>
              <w:jc w:val="left"/>
              <w:rPr>
                <w:rFonts w:ascii="Cambria" w:eastAsia="MS Mincho" w:hAnsi="Cambria"/>
                <w:color w:val="auto"/>
                <w:sz w:val="22"/>
                <w:lang w:val="en-US" w:eastAsia="en-US"/>
              </w:rPr>
            </w:pPr>
            <w:r w:rsidRPr="003B5355">
              <w:rPr>
                <w:sz w:val="24"/>
                <w:lang w:val="en-US" w:eastAsia="en-US"/>
              </w:rPr>
              <w:t>92.</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100" w:after="0" w:line="276" w:lineRule="auto"/>
              <w:ind w:left="72" w:right="288" w:firstLine="0"/>
              <w:jc w:val="left"/>
              <w:rPr>
                <w:rFonts w:ascii="Cambria" w:eastAsia="MS Mincho" w:hAnsi="Cambria"/>
                <w:color w:val="auto"/>
                <w:sz w:val="22"/>
                <w:lang w:eastAsia="en-US"/>
              </w:rPr>
            </w:pPr>
            <w:r w:rsidRPr="003B5355">
              <w:rPr>
                <w:sz w:val="24"/>
                <w:lang w:eastAsia="en-US"/>
              </w:rPr>
              <w:t xml:space="preserve">Персонажи произведений английских и российских писателей, сказочные </w:t>
            </w:r>
            <w:r w:rsidRPr="003B5355">
              <w:rPr>
                <w:rFonts w:ascii="Cambria" w:eastAsia="MS Mincho" w:hAnsi="Cambria"/>
                <w:color w:val="auto"/>
                <w:sz w:val="22"/>
                <w:lang w:eastAsia="en-US"/>
              </w:rPr>
              <w:br/>
            </w:r>
            <w:r w:rsidRPr="003B5355">
              <w:rPr>
                <w:sz w:val="24"/>
                <w:lang w:eastAsia="en-US"/>
              </w:rPr>
              <w:t>персонажи</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100" w:after="0" w:line="230" w:lineRule="auto"/>
              <w:ind w:left="74" w:right="0" w:firstLine="0"/>
              <w:jc w:val="left"/>
              <w:rPr>
                <w:rFonts w:ascii="Cambria" w:eastAsia="MS Mincho" w:hAnsi="Cambria"/>
                <w:color w:val="auto"/>
                <w:sz w:val="22"/>
                <w:lang w:val="en-US" w:eastAsia="en-US"/>
              </w:rPr>
            </w:pPr>
            <w:r w:rsidRPr="003B5355">
              <w:rPr>
                <w:sz w:val="24"/>
                <w:lang w:val="en-US" w:eastAsia="en-US"/>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spacing w:after="200" w:line="276" w:lineRule="auto"/>
              <w:ind w:right="0" w:firstLine="0"/>
              <w:jc w:val="left"/>
              <w:rPr>
                <w:rFonts w:ascii="Cambria" w:eastAsia="MS Mincho" w:hAnsi="Cambria"/>
                <w:color w:val="auto"/>
                <w:sz w:val="22"/>
                <w:lang w:val="en-US" w:eastAsia="en-US"/>
              </w:rPr>
            </w:pP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spacing w:after="200" w:line="276" w:lineRule="auto"/>
              <w:ind w:right="0" w:firstLine="0"/>
              <w:jc w:val="left"/>
              <w:rPr>
                <w:rFonts w:ascii="Cambria" w:eastAsia="MS Mincho" w:hAnsi="Cambria"/>
                <w:color w:val="auto"/>
                <w:sz w:val="22"/>
                <w:lang w:val="en-US" w:eastAsia="en-US"/>
              </w:rPr>
            </w:pP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100" w:after="0" w:line="230" w:lineRule="auto"/>
              <w:ind w:right="0" w:firstLine="0"/>
              <w:jc w:val="center"/>
              <w:rPr>
                <w:rFonts w:ascii="Cambria" w:eastAsia="MS Mincho" w:hAnsi="Cambria"/>
                <w:color w:val="auto"/>
                <w:sz w:val="22"/>
                <w:lang w:val="en-US" w:eastAsia="en-US"/>
              </w:rPr>
            </w:pPr>
            <w:r w:rsidRPr="003B5355">
              <w:rPr>
                <w:sz w:val="24"/>
                <w:lang w:val="en-US" w:eastAsia="en-US"/>
              </w:rPr>
              <w:t>02.05.2023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100" w:after="0" w:line="262" w:lineRule="auto"/>
              <w:ind w:left="72" w:right="720" w:firstLine="0"/>
              <w:jc w:val="left"/>
              <w:rPr>
                <w:rFonts w:ascii="Cambria" w:eastAsia="MS Mincho" w:hAnsi="Cambria"/>
                <w:color w:val="auto"/>
                <w:sz w:val="22"/>
                <w:lang w:val="en-US" w:eastAsia="en-US"/>
              </w:rPr>
            </w:pPr>
            <w:r w:rsidRPr="003B5355">
              <w:rPr>
                <w:sz w:val="24"/>
                <w:lang w:val="en-US" w:eastAsia="en-US"/>
              </w:rPr>
              <w:t xml:space="preserve">Устный </w:t>
            </w:r>
            <w:r w:rsidRPr="003B5355">
              <w:rPr>
                <w:rFonts w:ascii="Cambria" w:eastAsia="MS Mincho" w:hAnsi="Cambria"/>
                <w:color w:val="auto"/>
                <w:sz w:val="22"/>
                <w:lang w:val="en-US" w:eastAsia="en-US"/>
              </w:rPr>
              <w:br/>
            </w:r>
            <w:r w:rsidRPr="003B5355">
              <w:rPr>
                <w:sz w:val="24"/>
                <w:lang w:val="en-US" w:eastAsia="en-US"/>
              </w:rPr>
              <w:t>опрос;</w:t>
            </w:r>
          </w:p>
        </w:tc>
      </w:tr>
      <w:tr w:rsidR="003B5355" w:rsidRPr="003B5355" w:rsidTr="003B5355">
        <w:trPr>
          <w:trHeight w:hRule="exact" w:val="82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left="72" w:right="0" w:firstLine="0"/>
              <w:jc w:val="left"/>
              <w:rPr>
                <w:rFonts w:ascii="Cambria" w:eastAsia="MS Mincho" w:hAnsi="Cambria"/>
                <w:color w:val="auto"/>
                <w:sz w:val="22"/>
                <w:lang w:val="en-US" w:eastAsia="en-US"/>
              </w:rPr>
            </w:pPr>
            <w:r w:rsidRPr="003B5355">
              <w:rPr>
                <w:sz w:val="24"/>
                <w:lang w:val="en-US" w:eastAsia="en-US"/>
              </w:rPr>
              <w:t>93.</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left="72" w:right="0" w:firstLine="0"/>
              <w:jc w:val="left"/>
              <w:rPr>
                <w:rFonts w:ascii="Cambria" w:eastAsia="MS Mincho" w:hAnsi="Cambria"/>
                <w:color w:val="auto"/>
                <w:sz w:val="22"/>
                <w:lang w:val="en-US" w:eastAsia="en-US"/>
              </w:rPr>
            </w:pPr>
            <w:r w:rsidRPr="003B5355">
              <w:rPr>
                <w:sz w:val="24"/>
                <w:lang w:val="en-US" w:eastAsia="en-US"/>
              </w:rPr>
              <w:t>Обобщение и контроль</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left="74" w:right="0" w:firstLine="0"/>
              <w:jc w:val="left"/>
              <w:rPr>
                <w:rFonts w:ascii="Cambria" w:eastAsia="MS Mincho" w:hAnsi="Cambria"/>
                <w:color w:val="auto"/>
                <w:sz w:val="22"/>
                <w:lang w:val="en-US" w:eastAsia="en-US"/>
              </w:rPr>
            </w:pPr>
            <w:r w:rsidRPr="003B5355">
              <w:rPr>
                <w:sz w:val="24"/>
                <w:lang w:val="en-US" w:eastAsia="en-US"/>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spacing w:after="200" w:line="276" w:lineRule="auto"/>
              <w:ind w:right="0" w:firstLine="0"/>
              <w:jc w:val="left"/>
              <w:rPr>
                <w:rFonts w:ascii="Cambria" w:eastAsia="MS Mincho" w:hAnsi="Cambria"/>
                <w:color w:val="auto"/>
                <w:sz w:val="22"/>
                <w:lang w:val="en-US" w:eastAsia="en-US"/>
              </w:rPr>
            </w:pP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spacing w:after="200" w:line="276" w:lineRule="auto"/>
              <w:ind w:right="0" w:firstLine="0"/>
              <w:jc w:val="left"/>
              <w:rPr>
                <w:rFonts w:ascii="Cambria" w:eastAsia="MS Mincho" w:hAnsi="Cambria"/>
                <w:color w:val="auto"/>
                <w:sz w:val="22"/>
                <w:lang w:val="en-US" w:eastAsia="en-US"/>
              </w:rPr>
            </w:pP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right="0" w:firstLine="0"/>
              <w:jc w:val="center"/>
              <w:rPr>
                <w:rFonts w:ascii="Cambria" w:eastAsia="MS Mincho" w:hAnsi="Cambria"/>
                <w:color w:val="auto"/>
                <w:sz w:val="22"/>
                <w:lang w:val="en-US" w:eastAsia="en-US"/>
              </w:rPr>
            </w:pPr>
            <w:r w:rsidRPr="003B5355">
              <w:rPr>
                <w:sz w:val="24"/>
                <w:lang w:val="en-US" w:eastAsia="en-US"/>
              </w:rPr>
              <w:t>03.05.2023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62" w:lineRule="auto"/>
              <w:ind w:left="72" w:right="720" w:firstLine="0"/>
              <w:jc w:val="left"/>
              <w:rPr>
                <w:rFonts w:ascii="Cambria" w:eastAsia="MS Mincho" w:hAnsi="Cambria"/>
                <w:color w:val="auto"/>
                <w:sz w:val="22"/>
                <w:lang w:val="en-US" w:eastAsia="en-US"/>
              </w:rPr>
            </w:pPr>
            <w:r w:rsidRPr="003B5355">
              <w:rPr>
                <w:sz w:val="24"/>
                <w:lang w:val="en-US" w:eastAsia="en-US"/>
              </w:rPr>
              <w:t xml:space="preserve">Устный </w:t>
            </w:r>
            <w:r w:rsidRPr="003B5355">
              <w:rPr>
                <w:rFonts w:ascii="Cambria" w:eastAsia="MS Mincho" w:hAnsi="Cambria"/>
                <w:color w:val="auto"/>
                <w:sz w:val="22"/>
                <w:lang w:val="en-US" w:eastAsia="en-US"/>
              </w:rPr>
              <w:br/>
            </w:r>
            <w:r w:rsidRPr="003B5355">
              <w:rPr>
                <w:sz w:val="24"/>
                <w:lang w:val="en-US" w:eastAsia="en-US"/>
              </w:rPr>
              <w:t>опрос;</w:t>
            </w:r>
          </w:p>
        </w:tc>
      </w:tr>
      <w:tr w:rsidR="003B5355" w:rsidRPr="003B5355" w:rsidTr="003B5355">
        <w:trPr>
          <w:trHeight w:hRule="exact" w:val="492"/>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left="72" w:right="0" w:firstLine="0"/>
              <w:jc w:val="left"/>
              <w:rPr>
                <w:rFonts w:ascii="Cambria" w:eastAsia="MS Mincho" w:hAnsi="Cambria"/>
                <w:color w:val="auto"/>
                <w:sz w:val="22"/>
                <w:lang w:val="en-US" w:eastAsia="en-US"/>
              </w:rPr>
            </w:pPr>
            <w:r w:rsidRPr="003B5355">
              <w:rPr>
                <w:sz w:val="24"/>
                <w:lang w:val="en-US" w:eastAsia="en-US"/>
              </w:rPr>
              <w:t>94.</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left="72" w:right="0" w:firstLine="0"/>
              <w:jc w:val="left"/>
              <w:rPr>
                <w:rFonts w:ascii="Cambria" w:eastAsia="MS Mincho" w:hAnsi="Cambria"/>
                <w:color w:val="auto"/>
                <w:sz w:val="22"/>
                <w:lang w:val="en-US" w:eastAsia="en-US"/>
              </w:rPr>
            </w:pPr>
            <w:r w:rsidRPr="003B5355">
              <w:rPr>
                <w:sz w:val="24"/>
                <w:lang w:val="en-US" w:eastAsia="en-US"/>
              </w:rPr>
              <w:t>Мы думаем о каникулах</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left="74" w:right="0" w:firstLine="0"/>
              <w:jc w:val="left"/>
              <w:rPr>
                <w:rFonts w:ascii="Cambria" w:eastAsia="MS Mincho" w:hAnsi="Cambria"/>
                <w:color w:val="auto"/>
                <w:sz w:val="22"/>
                <w:lang w:val="en-US" w:eastAsia="en-US"/>
              </w:rPr>
            </w:pPr>
            <w:r w:rsidRPr="003B5355">
              <w:rPr>
                <w:sz w:val="24"/>
                <w:lang w:val="en-US" w:eastAsia="en-US"/>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spacing w:after="200" w:line="276" w:lineRule="auto"/>
              <w:ind w:right="0" w:firstLine="0"/>
              <w:jc w:val="left"/>
              <w:rPr>
                <w:rFonts w:ascii="Cambria" w:eastAsia="MS Mincho" w:hAnsi="Cambria"/>
                <w:color w:val="auto"/>
                <w:sz w:val="22"/>
                <w:lang w:val="en-US" w:eastAsia="en-US"/>
              </w:rPr>
            </w:pP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spacing w:after="200" w:line="276" w:lineRule="auto"/>
              <w:ind w:right="0" w:firstLine="0"/>
              <w:jc w:val="left"/>
              <w:rPr>
                <w:rFonts w:ascii="Cambria" w:eastAsia="MS Mincho" w:hAnsi="Cambria"/>
                <w:color w:val="auto"/>
                <w:sz w:val="22"/>
                <w:lang w:val="en-US" w:eastAsia="en-US"/>
              </w:rPr>
            </w:pP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right="0" w:firstLine="0"/>
              <w:jc w:val="center"/>
              <w:rPr>
                <w:rFonts w:ascii="Cambria" w:eastAsia="MS Mincho" w:hAnsi="Cambria"/>
                <w:color w:val="auto"/>
                <w:sz w:val="22"/>
                <w:lang w:val="en-US" w:eastAsia="en-US"/>
              </w:rPr>
            </w:pPr>
            <w:r w:rsidRPr="003B5355">
              <w:rPr>
                <w:sz w:val="24"/>
                <w:lang w:val="en-US" w:eastAsia="en-US"/>
              </w:rPr>
              <w:t>04.05.2023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right="0" w:firstLine="0"/>
              <w:jc w:val="center"/>
              <w:rPr>
                <w:rFonts w:ascii="Cambria" w:eastAsia="MS Mincho" w:hAnsi="Cambria"/>
                <w:color w:val="auto"/>
                <w:sz w:val="22"/>
                <w:lang w:val="en-US" w:eastAsia="en-US"/>
              </w:rPr>
            </w:pPr>
            <w:r w:rsidRPr="003B5355">
              <w:rPr>
                <w:sz w:val="24"/>
                <w:lang w:val="en-US" w:eastAsia="en-US"/>
              </w:rPr>
              <w:t>Тестирование;</w:t>
            </w:r>
          </w:p>
        </w:tc>
      </w:tr>
      <w:tr w:rsidR="003B5355" w:rsidRPr="003B5355" w:rsidTr="003B5355">
        <w:trPr>
          <w:trHeight w:hRule="exact" w:val="82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left="72" w:right="0" w:firstLine="0"/>
              <w:jc w:val="left"/>
              <w:rPr>
                <w:rFonts w:ascii="Cambria" w:eastAsia="MS Mincho" w:hAnsi="Cambria"/>
                <w:color w:val="auto"/>
                <w:sz w:val="22"/>
                <w:lang w:val="en-US" w:eastAsia="en-US"/>
              </w:rPr>
            </w:pPr>
            <w:r w:rsidRPr="003B5355">
              <w:rPr>
                <w:sz w:val="24"/>
                <w:lang w:val="en-US" w:eastAsia="en-US"/>
              </w:rPr>
              <w:lastRenderedPageBreak/>
              <w:t>95.</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62" w:lineRule="auto"/>
              <w:ind w:left="72" w:right="0" w:firstLine="0"/>
              <w:jc w:val="left"/>
              <w:rPr>
                <w:rFonts w:ascii="Cambria" w:eastAsia="MS Mincho" w:hAnsi="Cambria"/>
                <w:color w:val="auto"/>
                <w:sz w:val="22"/>
                <w:lang w:eastAsia="en-US"/>
              </w:rPr>
            </w:pPr>
            <w:r w:rsidRPr="003B5355">
              <w:rPr>
                <w:sz w:val="24"/>
                <w:lang w:eastAsia="en-US"/>
              </w:rPr>
              <w:t>Виды отдыха. Отдых зимой и летом</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left="74" w:right="0" w:firstLine="0"/>
              <w:jc w:val="left"/>
              <w:rPr>
                <w:rFonts w:ascii="Cambria" w:eastAsia="MS Mincho" w:hAnsi="Cambria"/>
                <w:color w:val="auto"/>
                <w:sz w:val="22"/>
                <w:lang w:val="en-US" w:eastAsia="en-US"/>
              </w:rPr>
            </w:pPr>
            <w:r w:rsidRPr="003B5355">
              <w:rPr>
                <w:sz w:val="24"/>
                <w:lang w:val="en-US" w:eastAsia="en-US"/>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spacing w:after="200" w:line="276" w:lineRule="auto"/>
              <w:ind w:right="0" w:firstLine="0"/>
              <w:jc w:val="left"/>
              <w:rPr>
                <w:rFonts w:ascii="Cambria" w:eastAsia="MS Mincho" w:hAnsi="Cambria"/>
                <w:color w:val="auto"/>
                <w:sz w:val="22"/>
                <w:lang w:val="en-US" w:eastAsia="en-US"/>
              </w:rPr>
            </w:pP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spacing w:after="200" w:line="276" w:lineRule="auto"/>
              <w:ind w:right="0" w:firstLine="0"/>
              <w:jc w:val="left"/>
              <w:rPr>
                <w:rFonts w:ascii="Cambria" w:eastAsia="MS Mincho" w:hAnsi="Cambria"/>
                <w:color w:val="auto"/>
                <w:sz w:val="22"/>
                <w:lang w:val="en-US" w:eastAsia="en-US"/>
              </w:rPr>
            </w:pP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right="0" w:firstLine="0"/>
              <w:jc w:val="center"/>
              <w:rPr>
                <w:rFonts w:ascii="Cambria" w:eastAsia="MS Mincho" w:hAnsi="Cambria"/>
                <w:color w:val="auto"/>
                <w:sz w:val="22"/>
                <w:lang w:val="en-US" w:eastAsia="en-US"/>
              </w:rPr>
            </w:pPr>
            <w:r w:rsidRPr="003B5355">
              <w:rPr>
                <w:sz w:val="24"/>
                <w:lang w:val="en-US" w:eastAsia="en-US"/>
              </w:rPr>
              <w:t>09.05.2023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62" w:lineRule="auto"/>
              <w:ind w:left="72" w:right="720" w:firstLine="0"/>
              <w:jc w:val="left"/>
              <w:rPr>
                <w:rFonts w:ascii="Cambria" w:eastAsia="MS Mincho" w:hAnsi="Cambria"/>
                <w:color w:val="auto"/>
                <w:sz w:val="22"/>
                <w:lang w:val="en-US" w:eastAsia="en-US"/>
              </w:rPr>
            </w:pPr>
            <w:r w:rsidRPr="003B5355">
              <w:rPr>
                <w:sz w:val="24"/>
                <w:lang w:val="en-US" w:eastAsia="en-US"/>
              </w:rPr>
              <w:t xml:space="preserve">Устный </w:t>
            </w:r>
            <w:r w:rsidRPr="003B5355">
              <w:rPr>
                <w:rFonts w:ascii="Cambria" w:eastAsia="MS Mincho" w:hAnsi="Cambria"/>
                <w:color w:val="auto"/>
                <w:sz w:val="22"/>
                <w:lang w:val="en-US" w:eastAsia="en-US"/>
              </w:rPr>
              <w:br/>
            </w:r>
            <w:r w:rsidRPr="003B5355">
              <w:rPr>
                <w:sz w:val="24"/>
                <w:lang w:val="en-US" w:eastAsia="en-US"/>
              </w:rPr>
              <w:t>опрос;</w:t>
            </w:r>
          </w:p>
        </w:tc>
      </w:tr>
      <w:tr w:rsidR="003B5355" w:rsidRPr="003B5355" w:rsidTr="003B5355">
        <w:trPr>
          <w:trHeight w:hRule="exact" w:val="80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left="72" w:right="0" w:firstLine="0"/>
              <w:jc w:val="left"/>
              <w:rPr>
                <w:rFonts w:ascii="Cambria" w:eastAsia="MS Mincho" w:hAnsi="Cambria"/>
                <w:color w:val="auto"/>
                <w:sz w:val="22"/>
                <w:lang w:val="en-US" w:eastAsia="en-US"/>
              </w:rPr>
            </w:pPr>
            <w:r w:rsidRPr="003B5355">
              <w:rPr>
                <w:sz w:val="24"/>
                <w:lang w:val="en-US" w:eastAsia="en-US"/>
              </w:rPr>
              <w:t>96.</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62" w:lineRule="auto"/>
              <w:ind w:left="72" w:right="720" w:firstLine="0"/>
              <w:jc w:val="left"/>
              <w:rPr>
                <w:rFonts w:ascii="Cambria" w:eastAsia="MS Mincho" w:hAnsi="Cambria"/>
                <w:color w:val="auto"/>
                <w:sz w:val="22"/>
                <w:lang w:eastAsia="en-US"/>
              </w:rPr>
            </w:pPr>
            <w:r w:rsidRPr="003B5355">
              <w:rPr>
                <w:sz w:val="24"/>
                <w:lang w:eastAsia="en-US"/>
              </w:rPr>
              <w:t>Виды отдыха. Лето в деревне</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left="74" w:right="0" w:firstLine="0"/>
              <w:jc w:val="left"/>
              <w:rPr>
                <w:rFonts w:ascii="Cambria" w:eastAsia="MS Mincho" w:hAnsi="Cambria"/>
                <w:color w:val="auto"/>
                <w:sz w:val="22"/>
                <w:lang w:val="en-US" w:eastAsia="en-US"/>
              </w:rPr>
            </w:pPr>
            <w:r w:rsidRPr="003B5355">
              <w:rPr>
                <w:sz w:val="24"/>
                <w:lang w:val="en-US" w:eastAsia="en-US"/>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spacing w:after="200" w:line="276" w:lineRule="auto"/>
              <w:ind w:right="0" w:firstLine="0"/>
              <w:jc w:val="left"/>
              <w:rPr>
                <w:rFonts w:ascii="Cambria" w:eastAsia="MS Mincho" w:hAnsi="Cambria"/>
                <w:color w:val="auto"/>
                <w:sz w:val="22"/>
                <w:lang w:val="en-US" w:eastAsia="en-US"/>
              </w:rPr>
            </w:pP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spacing w:after="200" w:line="276" w:lineRule="auto"/>
              <w:ind w:right="0" w:firstLine="0"/>
              <w:jc w:val="left"/>
              <w:rPr>
                <w:rFonts w:ascii="Cambria" w:eastAsia="MS Mincho" w:hAnsi="Cambria"/>
                <w:color w:val="auto"/>
                <w:sz w:val="22"/>
                <w:lang w:val="en-US" w:eastAsia="en-US"/>
              </w:rPr>
            </w:pP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right="0" w:firstLine="0"/>
              <w:jc w:val="center"/>
              <w:rPr>
                <w:rFonts w:ascii="Cambria" w:eastAsia="MS Mincho" w:hAnsi="Cambria"/>
                <w:color w:val="auto"/>
                <w:sz w:val="22"/>
                <w:lang w:val="en-US" w:eastAsia="en-US"/>
              </w:rPr>
            </w:pPr>
            <w:r w:rsidRPr="003B5355">
              <w:rPr>
                <w:sz w:val="24"/>
                <w:lang w:val="en-US" w:eastAsia="en-US"/>
              </w:rPr>
              <w:t>10.05.2023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62" w:lineRule="auto"/>
              <w:ind w:left="72" w:right="720" w:firstLine="0"/>
              <w:jc w:val="left"/>
              <w:rPr>
                <w:rFonts w:ascii="Cambria" w:eastAsia="MS Mincho" w:hAnsi="Cambria"/>
                <w:color w:val="auto"/>
                <w:sz w:val="22"/>
                <w:lang w:val="en-US" w:eastAsia="en-US"/>
              </w:rPr>
            </w:pPr>
            <w:r w:rsidRPr="003B5355">
              <w:rPr>
                <w:sz w:val="24"/>
                <w:lang w:val="en-US" w:eastAsia="en-US"/>
              </w:rPr>
              <w:t xml:space="preserve">Устный </w:t>
            </w:r>
            <w:r w:rsidRPr="003B5355">
              <w:rPr>
                <w:rFonts w:ascii="Cambria" w:eastAsia="MS Mincho" w:hAnsi="Cambria"/>
                <w:color w:val="auto"/>
                <w:sz w:val="22"/>
                <w:lang w:val="en-US" w:eastAsia="en-US"/>
              </w:rPr>
              <w:br/>
            </w:r>
            <w:r w:rsidRPr="003B5355">
              <w:rPr>
                <w:sz w:val="24"/>
                <w:lang w:val="en-US" w:eastAsia="en-US"/>
              </w:rPr>
              <w:t>опрос;</w:t>
            </w:r>
          </w:p>
        </w:tc>
      </w:tr>
    </w:tbl>
    <w:p w:rsidR="003B5355" w:rsidRPr="003B5355" w:rsidRDefault="003B5355" w:rsidP="003B5355">
      <w:pPr>
        <w:autoSpaceDE w:val="0"/>
        <w:autoSpaceDN w:val="0"/>
        <w:spacing w:after="0" w:line="14" w:lineRule="exact"/>
        <w:ind w:right="0" w:firstLine="0"/>
        <w:jc w:val="left"/>
        <w:rPr>
          <w:rFonts w:ascii="Cambria" w:eastAsia="MS Mincho" w:hAnsi="Cambria"/>
          <w:color w:val="auto"/>
          <w:sz w:val="22"/>
          <w:lang w:val="en-US" w:eastAsia="en-US"/>
        </w:rPr>
      </w:pPr>
    </w:p>
    <w:p w:rsidR="003B5355" w:rsidRPr="003B5355" w:rsidRDefault="003B5355" w:rsidP="003B5355">
      <w:pPr>
        <w:spacing w:after="200" w:line="276" w:lineRule="auto"/>
        <w:ind w:right="0" w:firstLine="0"/>
        <w:jc w:val="left"/>
        <w:rPr>
          <w:rFonts w:ascii="Cambria" w:eastAsia="MS Mincho" w:hAnsi="Cambria"/>
          <w:color w:val="auto"/>
          <w:sz w:val="22"/>
          <w:lang w:val="en-US" w:eastAsia="en-US"/>
        </w:rPr>
        <w:sectPr w:rsidR="003B5355" w:rsidRPr="003B5355">
          <w:pgSz w:w="11900" w:h="16840"/>
          <w:pgMar w:top="284" w:right="650" w:bottom="650" w:left="666" w:header="720" w:footer="720" w:gutter="0"/>
          <w:cols w:space="720" w:equalWidth="0">
            <w:col w:w="10584" w:space="0"/>
          </w:cols>
          <w:docGrid w:linePitch="360"/>
        </w:sectPr>
      </w:pPr>
    </w:p>
    <w:p w:rsidR="003B5355" w:rsidRPr="003B5355" w:rsidRDefault="003B5355" w:rsidP="003B5355">
      <w:pPr>
        <w:autoSpaceDE w:val="0"/>
        <w:autoSpaceDN w:val="0"/>
        <w:spacing w:after="66" w:line="220" w:lineRule="exact"/>
        <w:ind w:right="0" w:firstLine="0"/>
        <w:jc w:val="left"/>
        <w:rPr>
          <w:rFonts w:ascii="Cambria" w:eastAsia="MS Mincho" w:hAnsi="Cambria"/>
          <w:color w:val="auto"/>
          <w:sz w:val="22"/>
          <w:lang w:val="en-US" w:eastAsia="en-US"/>
        </w:rPr>
      </w:pPr>
    </w:p>
    <w:tbl>
      <w:tblPr>
        <w:tblW w:w="0" w:type="auto"/>
        <w:tblInd w:w="6" w:type="dxa"/>
        <w:tblLayout w:type="fixed"/>
        <w:tblLook w:val="04A0" w:firstRow="1" w:lastRow="0" w:firstColumn="1" w:lastColumn="0" w:noHBand="0" w:noVBand="1"/>
      </w:tblPr>
      <w:tblGrid>
        <w:gridCol w:w="576"/>
        <w:gridCol w:w="3074"/>
        <w:gridCol w:w="732"/>
        <w:gridCol w:w="1620"/>
        <w:gridCol w:w="1668"/>
        <w:gridCol w:w="1236"/>
        <w:gridCol w:w="1646"/>
      </w:tblGrid>
      <w:tr w:rsidR="003B5355" w:rsidRPr="003B5355" w:rsidTr="003B5355">
        <w:trPr>
          <w:trHeight w:hRule="exact" w:val="82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left="72" w:right="0" w:firstLine="0"/>
              <w:jc w:val="left"/>
              <w:rPr>
                <w:rFonts w:ascii="Cambria" w:eastAsia="MS Mincho" w:hAnsi="Cambria"/>
                <w:color w:val="auto"/>
                <w:sz w:val="22"/>
                <w:lang w:val="en-US" w:eastAsia="en-US"/>
              </w:rPr>
            </w:pPr>
            <w:r w:rsidRPr="003B5355">
              <w:rPr>
                <w:sz w:val="24"/>
                <w:lang w:val="en-US" w:eastAsia="en-US"/>
              </w:rPr>
              <w:t>97.</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left="72" w:right="0" w:firstLine="0"/>
              <w:jc w:val="left"/>
              <w:rPr>
                <w:rFonts w:ascii="Cambria" w:eastAsia="MS Mincho" w:hAnsi="Cambria"/>
                <w:color w:val="auto"/>
                <w:sz w:val="22"/>
                <w:lang w:eastAsia="en-US"/>
              </w:rPr>
            </w:pPr>
            <w:r w:rsidRPr="003B5355">
              <w:rPr>
                <w:sz w:val="24"/>
                <w:lang w:eastAsia="en-US"/>
              </w:rPr>
              <w:t>Виды отдыха. Лето у моря</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left="74" w:right="0" w:firstLine="0"/>
              <w:jc w:val="left"/>
              <w:rPr>
                <w:rFonts w:ascii="Cambria" w:eastAsia="MS Mincho" w:hAnsi="Cambria"/>
                <w:color w:val="auto"/>
                <w:sz w:val="22"/>
                <w:lang w:val="en-US" w:eastAsia="en-US"/>
              </w:rPr>
            </w:pPr>
            <w:r w:rsidRPr="003B5355">
              <w:rPr>
                <w:sz w:val="24"/>
                <w:lang w:val="en-US" w:eastAsia="en-US"/>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spacing w:after="200" w:line="276" w:lineRule="auto"/>
              <w:ind w:right="0" w:firstLine="0"/>
              <w:jc w:val="left"/>
              <w:rPr>
                <w:rFonts w:ascii="Cambria" w:eastAsia="MS Mincho" w:hAnsi="Cambria"/>
                <w:color w:val="auto"/>
                <w:sz w:val="22"/>
                <w:lang w:val="en-US" w:eastAsia="en-US"/>
              </w:rPr>
            </w:pP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spacing w:after="200" w:line="276" w:lineRule="auto"/>
              <w:ind w:right="0" w:firstLine="0"/>
              <w:jc w:val="left"/>
              <w:rPr>
                <w:rFonts w:ascii="Cambria" w:eastAsia="MS Mincho" w:hAnsi="Cambria"/>
                <w:color w:val="auto"/>
                <w:sz w:val="22"/>
                <w:lang w:val="en-US" w:eastAsia="en-US"/>
              </w:rPr>
            </w:pP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right="0" w:firstLine="0"/>
              <w:jc w:val="center"/>
              <w:rPr>
                <w:rFonts w:ascii="Cambria" w:eastAsia="MS Mincho" w:hAnsi="Cambria"/>
                <w:color w:val="auto"/>
                <w:sz w:val="22"/>
                <w:lang w:val="en-US" w:eastAsia="en-US"/>
              </w:rPr>
            </w:pPr>
            <w:r w:rsidRPr="003B5355">
              <w:rPr>
                <w:sz w:val="24"/>
                <w:lang w:val="en-US" w:eastAsia="en-US"/>
              </w:rPr>
              <w:t>11.05.2023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62" w:lineRule="auto"/>
              <w:ind w:left="72" w:right="720" w:firstLine="0"/>
              <w:jc w:val="left"/>
              <w:rPr>
                <w:rFonts w:ascii="Cambria" w:eastAsia="MS Mincho" w:hAnsi="Cambria"/>
                <w:color w:val="auto"/>
                <w:sz w:val="22"/>
                <w:lang w:val="en-US" w:eastAsia="en-US"/>
              </w:rPr>
            </w:pPr>
            <w:r w:rsidRPr="003B5355">
              <w:rPr>
                <w:sz w:val="24"/>
                <w:lang w:val="en-US" w:eastAsia="en-US"/>
              </w:rPr>
              <w:t xml:space="preserve">Устный </w:t>
            </w:r>
            <w:r w:rsidRPr="003B5355">
              <w:rPr>
                <w:rFonts w:ascii="Cambria" w:eastAsia="MS Mincho" w:hAnsi="Cambria"/>
                <w:color w:val="auto"/>
                <w:sz w:val="22"/>
                <w:lang w:val="en-US" w:eastAsia="en-US"/>
              </w:rPr>
              <w:br/>
            </w:r>
            <w:r w:rsidRPr="003B5355">
              <w:rPr>
                <w:sz w:val="24"/>
                <w:lang w:val="en-US" w:eastAsia="en-US"/>
              </w:rPr>
              <w:t>опрос;</w:t>
            </w:r>
          </w:p>
        </w:tc>
      </w:tr>
      <w:tr w:rsidR="003B5355" w:rsidRPr="003B5355" w:rsidTr="003B5355">
        <w:trPr>
          <w:trHeight w:hRule="exact" w:val="82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left="72" w:right="0" w:firstLine="0"/>
              <w:jc w:val="left"/>
              <w:rPr>
                <w:rFonts w:ascii="Cambria" w:eastAsia="MS Mincho" w:hAnsi="Cambria"/>
                <w:color w:val="auto"/>
                <w:sz w:val="22"/>
                <w:lang w:val="en-US" w:eastAsia="en-US"/>
              </w:rPr>
            </w:pPr>
            <w:r w:rsidRPr="003B5355">
              <w:rPr>
                <w:sz w:val="24"/>
                <w:lang w:val="en-US" w:eastAsia="en-US"/>
              </w:rPr>
              <w:t>98.</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62" w:lineRule="auto"/>
              <w:ind w:left="72" w:right="432" w:firstLine="0"/>
              <w:jc w:val="left"/>
              <w:rPr>
                <w:rFonts w:ascii="Cambria" w:eastAsia="MS Mincho" w:hAnsi="Cambria"/>
                <w:color w:val="auto"/>
                <w:sz w:val="22"/>
                <w:lang w:eastAsia="en-US"/>
              </w:rPr>
            </w:pPr>
            <w:r w:rsidRPr="003B5355">
              <w:rPr>
                <w:sz w:val="24"/>
                <w:lang w:eastAsia="en-US"/>
              </w:rPr>
              <w:t xml:space="preserve"> Виды отдыха. В летнем лагере</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left="74" w:right="0" w:firstLine="0"/>
              <w:jc w:val="left"/>
              <w:rPr>
                <w:rFonts w:ascii="Cambria" w:eastAsia="MS Mincho" w:hAnsi="Cambria"/>
                <w:color w:val="auto"/>
                <w:sz w:val="22"/>
                <w:lang w:val="en-US" w:eastAsia="en-US"/>
              </w:rPr>
            </w:pPr>
            <w:r w:rsidRPr="003B5355">
              <w:rPr>
                <w:sz w:val="24"/>
                <w:lang w:val="en-US" w:eastAsia="en-US"/>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spacing w:after="200" w:line="276" w:lineRule="auto"/>
              <w:ind w:right="0" w:firstLine="0"/>
              <w:jc w:val="left"/>
              <w:rPr>
                <w:rFonts w:ascii="Cambria" w:eastAsia="MS Mincho" w:hAnsi="Cambria"/>
                <w:color w:val="auto"/>
                <w:sz w:val="22"/>
                <w:lang w:val="en-US" w:eastAsia="en-US"/>
              </w:rPr>
            </w:pP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spacing w:after="200" w:line="276" w:lineRule="auto"/>
              <w:ind w:right="0" w:firstLine="0"/>
              <w:jc w:val="left"/>
              <w:rPr>
                <w:rFonts w:ascii="Cambria" w:eastAsia="MS Mincho" w:hAnsi="Cambria"/>
                <w:color w:val="auto"/>
                <w:sz w:val="22"/>
                <w:lang w:val="en-US" w:eastAsia="en-US"/>
              </w:rPr>
            </w:pP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right="0" w:firstLine="0"/>
              <w:jc w:val="center"/>
              <w:rPr>
                <w:rFonts w:ascii="Cambria" w:eastAsia="MS Mincho" w:hAnsi="Cambria"/>
                <w:color w:val="auto"/>
                <w:sz w:val="22"/>
                <w:lang w:val="en-US" w:eastAsia="en-US"/>
              </w:rPr>
            </w:pPr>
            <w:r w:rsidRPr="003B5355">
              <w:rPr>
                <w:sz w:val="24"/>
                <w:lang w:val="en-US" w:eastAsia="en-US"/>
              </w:rPr>
              <w:t>16.05.2023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62" w:lineRule="auto"/>
              <w:ind w:left="72" w:right="720" w:firstLine="0"/>
              <w:jc w:val="left"/>
              <w:rPr>
                <w:rFonts w:ascii="Cambria" w:eastAsia="MS Mincho" w:hAnsi="Cambria"/>
                <w:color w:val="auto"/>
                <w:sz w:val="22"/>
                <w:lang w:val="en-US" w:eastAsia="en-US"/>
              </w:rPr>
            </w:pPr>
            <w:r w:rsidRPr="003B5355">
              <w:rPr>
                <w:sz w:val="24"/>
                <w:lang w:val="en-US" w:eastAsia="en-US"/>
              </w:rPr>
              <w:t xml:space="preserve">Устный </w:t>
            </w:r>
            <w:r w:rsidRPr="003B5355">
              <w:rPr>
                <w:rFonts w:ascii="Cambria" w:eastAsia="MS Mincho" w:hAnsi="Cambria"/>
                <w:color w:val="auto"/>
                <w:sz w:val="22"/>
                <w:lang w:val="en-US" w:eastAsia="en-US"/>
              </w:rPr>
              <w:br/>
            </w:r>
            <w:r w:rsidRPr="003B5355">
              <w:rPr>
                <w:sz w:val="24"/>
                <w:lang w:val="en-US" w:eastAsia="en-US"/>
              </w:rPr>
              <w:t>опрос;</w:t>
            </w:r>
          </w:p>
        </w:tc>
      </w:tr>
      <w:tr w:rsidR="003B5355" w:rsidRPr="003B5355" w:rsidTr="003B5355">
        <w:trPr>
          <w:trHeight w:hRule="exact" w:val="82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left="72" w:right="0" w:firstLine="0"/>
              <w:jc w:val="left"/>
              <w:rPr>
                <w:rFonts w:ascii="Cambria" w:eastAsia="MS Mincho" w:hAnsi="Cambria"/>
                <w:color w:val="auto"/>
                <w:sz w:val="22"/>
                <w:lang w:val="en-US" w:eastAsia="en-US"/>
              </w:rPr>
            </w:pPr>
            <w:r w:rsidRPr="003B5355">
              <w:rPr>
                <w:sz w:val="24"/>
                <w:lang w:val="en-US" w:eastAsia="en-US"/>
              </w:rPr>
              <w:t>99.</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62" w:lineRule="auto"/>
              <w:ind w:left="72" w:right="1008" w:firstLine="0"/>
              <w:jc w:val="left"/>
              <w:rPr>
                <w:rFonts w:ascii="Cambria" w:eastAsia="MS Mincho" w:hAnsi="Cambria"/>
                <w:color w:val="auto"/>
                <w:sz w:val="22"/>
                <w:lang w:eastAsia="en-US"/>
              </w:rPr>
            </w:pPr>
            <w:r w:rsidRPr="003B5355">
              <w:rPr>
                <w:sz w:val="24"/>
                <w:lang w:eastAsia="en-US"/>
              </w:rPr>
              <w:t xml:space="preserve">Виды отдыха. В </w:t>
            </w:r>
            <w:r w:rsidRPr="003B5355">
              <w:rPr>
                <w:rFonts w:ascii="Cambria" w:eastAsia="MS Mincho" w:hAnsi="Cambria"/>
                <w:color w:val="auto"/>
                <w:sz w:val="22"/>
                <w:lang w:eastAsia="en-US"/>
              </w:rPr>
              <w:br/>
            </w:r>
            <w:r w:rsidRPr="003B5355">
              <w:rPr>
                <w:sz w:val="24"/>
                <w:lang w:eastAsia="en-US"/>
              </w:rPr>
              <w:t>спортивном лагере</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left="74" w:right="0" w:firstLine="0"/>
              <w:jc w:val="left"/>
              <w:rPr>
                <w:rFonts w:ascii="Cambria" w:eastAsia="MS Mincho" w:hAnsi="Cambria"/>
                <w:color w:val="auto"/>
                <w:sz w:val="22"/>
                <w:lang w:val="en-US" w:eastAsia="en-US"/>
              </w:rPr>
            </w:pPr>
            <w:r w:rsidRPr="003B5355">
              <w:rPr>
                <w:sz w:val="24"/>
                <w:lang w:val="en-US" w:eastAsia="en-US"/>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left="72" w:right="0" w:firstLine="0"/>
              <w:jc w:val="left"/>
              <w:rPr>
                <w:rFonts w:ascii="Cambria" w:eastAsia="MS Mincho" w:hAnsi="Cambria"/>
                <w:color w:val="auto"/>
                <w:sz w:val="22"/>
                <w:lang w:val="en-US" w:eastAsia="en-US"/>
              </w:rPr>
            </w:pPr>
            <w:r w:rsidRPr="003B5355">
              <w:rPr>
                <w:sz w:val="24"/>
                <w:lang w:val="en-US" w:eastAsia="en-US"/>
              </w:rPr>
              <w:t>1</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spacing w:after="200" w:line="276" w:lineRule="auto"/>
              <w:ind w:right="0" w:firstLine="0"/>
              <w:jc w:val="left"/>
              <w:rPr>
                <w:rFonts w:ascii="Cambria" w:eastAsia="MS Mincho" w:hAnsi="Cambria"/>
                <w:color w:val="auto"/>
                <w:sz w:val="22"/>
                <w:lang w:val="en-US" w:eastAsia="en-US"/>
              </w:rPr>
            </w:pP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right="0" w:firstLine="0"/>
              <w:jc w:val="center"/>
              <w:rPr>
                <w:rFonts w:ascii="Cambria" w:eastAsia="MS Mincho" w:hAnsi="Cambria"/>
                <w:color w:val="auto"/>
                <w:sz w:val="22"/>
                <w:lang w:val="en-US" w:eastAsia="en-US"/>
              </w:rPr>
            </w:pPr>
            <w:r w:rsidRPr="003B5355">
              <w:rPr>
                <w:sz w:val="24"/>
                <w:lang w:val="en-US" w:eastAsia="en-US"/>
              </w:rPr>
              <w:t>17.05.2023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62" w:lineRule="auto"/>
              <w:ind w:left="72" w:right="720" w:firstLine="0"/>
              <w:jc w:val="left"/>
              <w:rPr>
                <w:rFonts w:ascii="Cambria" w:eastAsia="MS Mincho" w:hAnsi="Cambria"/>
                <w:color w:val="auto"/>
                <w:sz w:val="22"/>
                <w:lang w:val="en-US" w:eastAsia="en-US"/>
              </w:rPr>
            </w:pPr>
            <w:r w:rsidRPr="003B5355">
              <w:rPr>
                <w:sz w:val="24"/>
                <w:lang w:val="en-US" w:eastAsia="en-US"/>
              </w:rPr>
              <w:t xml:space="preserve">Устный </w:t>
            </w:r>
            <w:r w:rsidRPr="003B5355">
              <w:rPr>
                <w:rFonts w:ascii="Cambria" w:eastAsia="MS Mincho" w:hAnsi="Cambria"/>
                <w:color w:val="auto"/>
                <w:sz w:val="22"/>
                <w:lang w:val="en-US" w:eastAsia="en-US"/>
              </w:rPr>
              <w:br/>
            </w:r>
            <w:r w:rsidRPr="003B5355">
              <w:rPr>
                <w:sz w:val="24"/>
                <w:lang w:val="en-US" w:eastAsia="en-US"/>
              </w:rPr>
              <w:t>опрос;</w:t>
            </w:r>
          </w:p>
        </w:tc>
      </w:tr>
      <w:tr w:rsidR="003B5355" w:rsidRPr="003B5355" w:rsidTr="003B5355">
        <w:trPr>
          <w:trHeight w:hRule="exact" w:val="1164"/>
        </w:trPr>
        <w:tc>
          <w:tcPr>
            <w:tcW w:w="576" w:type="dxa"/>
            <w:tcBorders>
              <w:top w:val="single" w:sz="4" w:space="0" w:color="000000"/>
              <w:left w:val="single" w:sz="4" w:space="0" w:color="000000"/>
              <w:bottom w:val="single" w:sz="5"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left="72" w:right="0" w:firstLine="0"/>
              <w:jc w:val="left"/>
              <w:rPr>
                <w:rFonts w:ascii="Cambria" w:eastAsia="MS Mincho" w:hAnsi="Cambria"/>
                <w:color w:val="auto"/>
                <w:sz w:val="22"/>
                <w:lang w:val="en-US" w:eastAsia="en-US"/>
              </w:rPr>
            </w:pPr>
            <w:r w:rsidRPr="003B5355">
              <w:rPr>
                <w:sz w:val="24"/>
                <w:lang w:val="en-US" w:eastAsia="en-US"/>
              </w:rPr>
              <w:t xml:space="preserve">100. </w:t>
            </w:r>
          </w:p>
        </w:tc>
        <w:tc>
          <w:tcPr>
            <w:tcW w:w="3074" w:type="dxa"/>
            <w:tcBorders>
              <w:top w:val="single" w:sz="4" w:space="0" w:color="000000"/>
              <w:left w:val="single" w:sz="4" w:space="0" w:color="000000"/>
              <w:bottom w:val="single" w:sz="5"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71" w:lineRule="auto"/>
              <w:ind w:left="576" w:right="288" w:hanging="576"/>
              <w:jc w:val="left"/>
              <w:rPr>
                <w:rFonts w:ascii="Cambria" w:eastAsia="MS Mincho" w:hAnsi="Cambria"/>
                <w:color w:val="auto"/>
                <w:sz w:val="22"/>
                <w:lang w:val="en-US" w:eastAsia="en-US"/>
              </w:rPr>
            </w:pPr>
            <w:r w:rsidRPr="003B5355">
              <w:rPr>
                <w:sz w:val="24"/>
                <w:lang w:eastAsia="en-US"/>
              </w:rPr>
              <w:t xml:space="preserve">100. Природа. Погода. </w:t>
            </w:r>
            <w:r w:rsidRPr="003B5355">
              <w:rPr>
                <w:rFonts w:ascii="Cambria" w:eastAsia="MS Mincho" w:hAnsi="Cambria"/>
                <w:color w:val="auto"/>
                <w:sz w:val="22"/>
                <w:lang w:eastAsia="en-US"/>
              </w:rPr>
              <w:br/>
            </w:r>
            <w:r w:rsidRPr="003B5355">
              <w:rPr>
                <w:sz w:val="24"/>
                <w:lang w:eastAsia="en-US"/>
              </w:rPr>
              <w:t xml:space="preserve">Каникулы. Виды отдыха. </w:t>
            </w:r>
            <w:r w:rsidRPr="003B5355">
              <w:rPr>
                <w:sz w:val="24"/>
                <w:lang w:val="en-US" w:eastAsia="en-US"/>
              </w:rPr>
              <w:t>Обобщение и контроль</w:t>
            </w:r>
          </w:p>
        </w:tc>
        <w:tc>
          <w:tcPr>
            <w:tcW w:w="732" w:type="dxa"/>
            <w:tcBorders>
              <w:top w:val="single" w:sz="4" w:space="0" w:color="000000"/>
              <w:left w:val="single" w:sz="4" w:space="0" w:color="000000"/>
              <w:bottom w:val="single" w:sz="5"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left="74" w:right="0" w:firstLine="0"/>
              <w:jc w:val="left"/>
              <w:rPr>
                <w:rFonts w:ascii="Cambria" w:eastAsia="MS Mincho" w:hAnsi="Cambria"/>
                <w:color w:val="auto"/>
                <w:sz w:val="22"/>
                <w:lang w:val="en-US" w:eastAsia="en-US"/>
              </w:rPr>
            </w:pPr>
            <w:r w:rsidRPr="003B5355">
              <w:rPr>
                <w:sz w:val="24"/>
                <w:lang w:val="en-US" w:eastAsia="en-US"/>
              </w:rPr>
              <w:t>1</w:t>
            </w:r>
          </w:p>
        </w:tc>
        <w:tc>
          <w:tcPr>
            <w:tcW w:w="1620" w:type="dxa"/>
            <w:tcBorders>
              <w:top w:val="single" w:sz="4" w:space="0" w:color="000000"/>
              <w:left w:val="single" w:sz="4" w:space="0" w:color="000000"/>
              <w:bottom w:val="single" w:sz="5" w:space="0" w:color="000000"/>
              <w:right w:val="single" w:sz="4" w:space="0" w:color="000000"/>
            </w:tcBorders>
            <w:tcMar>
              <w:left w:w="0" w:type="dxa"/>
              <w:right w:w="0" w:type="dxa"/>
            </w:tcMar>
          </w:tcPr>
          <w:p w:rsidR="003B5355" w:rsidRPr="003B5355" w:rsidRDefault="003B5355" w:rsidP="003B5355">
            <w:pPr>
              <w:spacing w:after="200" w:line="276" w:lineRule="auto"/>
              <w:ind w:right="0" w:firstLine="0"/>
              <w:jc w:val="left"/>
              <w:rPr>
                <w:rFonts w:ascii="Cambria" w:eastAsia="MS Mincho" w:hAnsi="Cambria"/>
                <w:color w:val="auto"/>
                <w:sz w:val="22"/>
                <w:lang w:val="en-US" w:eastAsia="en-US"/>
              </w:rPr>
            </w:pPr>
          </w:p>
        </w:tc>
        <w:tc>
          <w:tcPr>
            <w:tcW w:w="1668" w:type="dxa"/>
            <w:tcBorders>
              <w:top w:val="single" w:sz="4" w:space="0" w:color="000000"/>
              <w:left w:val="single" w:sz="4" w:space="0" w:color="000000"/>
              <w:bottom w:val="single" w:sz="5" w:space="0" w:color="000000"/>
              <w:right w:val="single" w:sz="4" w:space="0" w:color="000000"/>
            </w:tcBorders>
            <w:tcMar>
              <w:left w:w="0" w:type="dxa"/>
              <w:right w:w="0" w:type="dxa"/>
            </w:tcMar>
          </w:tcPr>
          <w:p w:rsidR="003B5355" w:rsidRPr="003B5355" w:rsidRDefault="003B5355" w:rsidP="003B5355">
            <w:pPr>
              <w:spacing w:after="200" w:line="276" w:lineRule="auto"/>
              <w:ind w:right="0" w:firstLine="0"/>
              <w:jc w:val="left"/>
              <w:rPr>
                <w:rFonts w:ascii="Cambria" w:eastAsia="MS Mincho" w:hAnsi="Cambria"/>
                <w:color w:val="auto"/>
                <w:sz w:val="22"/>
                <w:lang w:val="en-US" w:eastAsia="en-US"/>
              </w:rPr>
            </w:pPr>
          </w:p>
        </w:tc>
        <w:tc>
          <w:tcPr>
            <w:tcW w:w="1236" w:type="dxa"/>
            <w:tcBorders>
              <w:top w:val="single" w:sz="4" w:space="0" w:color="000000"/>
              <w:left w:val="single" w:sz="4" w:space="0" w:color="000000"/>
              <w:bottom w:val="single" w:sz="5"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right="0" w:firstLine="0"/>
              <w:jc w:val="center"/>
              <w:rPr>
                <w:rFonts w:ascii="Cambria" w:eastAsia="MS Mincho" w:hAnsi="Cambria"/>
                <w:color w:val="auto"/>
                <w:sz w:val="22"/>
                <w:lang w:val="en-US" w:eastAsia="en-US"/>
              </w:rPr>
            </w:pPr>
            <w:r w:rsidRPr="003B5355">
              <w:rPr>
                <w:sz w:val="24"/>
                <w:lang w:val="en-US" w:eastAsia="en-US"/>
              </w:rPr>
              <w:t>18.05.2023</w:t>
            </w:r>
          </w:p>
        </w:tc>
        <w:tc>
          <w:tcPr>
            <w:tcW w:w="1646" w:type="dxa"/>
            <w:tcBorders>
              <w:top w:val="single" w:sz="4" w:space="0" w:color="000000"/>
              <w:left w:val="single" w:sz="4" w:space="0" w:color="000000"/>
              <w:bottom w:val="single" w:sz="5"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62" w:lineRule="auto"/>
              <w:ind w:left="72" w:right="144" w:firstLine="0"/>
              <w:jc w:val="left"/>
              <w:rPr>
                <w:rFonts w:ascii="Cambria" w:eastAsia="MS Mincho" w:hAnsi="Cambria"/>
                <w:color w:val="auto"/>
                <w:sz w:val="22"/>
                <w:lang w:val="en-US" w:eastAsia="en-US"/>
              </w:rPr>
            </w:pPr>
            <w:r w:rsidRPr="003B5355">
              <w:rPr>
                <w:sz w:val="24"/>
                <w:lang w:val="en-US" w:eastAsia="en-US"/>
              </w:rPr>
              <w:t>Письменный контроль;</w:t>
            </w:r>
          </w:p>
        </w:tc>
      </w:tr>
      <w:tr w:rsidR="003B5355" w:rsidRPr="003B5355" w:rsidTr="003B5355">
        <w:trPr>
          <w:trHeight w:hRule="exact" w:val="830"/>
        </w:trPr>
        <w:tc>
          <w:tcPr>
            <w:tcW w:w="576" w:type="dxa"/>
            <w:tcBorders>
              <w:top w:val="single" w:sz="5"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100" w:after="0" w:line="230" w:lineRule="auto"/>
              <w:ind w:right="0" w:firstLine="0"/>
              <w:jc w:val="center"/>
              <w:rPr>
                <w:rFonts w:ascii="Cambria" w:eastAsia="MS Mincho" w:hAnsi="Cambria"/>
                <w:color w:val="auto"/>
                <w:sz w:val="22"/>
                <w:lang w:val="en-US" w:eastAsia="en-US"/>
              </w:rPr>
            </w:pPr>
            <w:r w:rsidRPr="003B5355">
              <w:rPr>
                <w:sz w:val="24"/>
                <w:lang w:val="en-US" w:eastAsia="en-US"/>
              </w:rPr>
              <w:t>101.</w:t>
            </w:r>
          </w:p>
        </w:tc>
        <w:tc>
          <w:tcPr>
            <w:tcW w:w="3074" w:type="dxa"/>
            <w:tcBorders>
              <w:top w:val="single" w:sz="5"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spacing w:after="200" w:line="276" w:lineRule="auto"/>
              <w:ind w:right="0" w:firstLine="0"/>
              <w:jc w:val="left"/>
              <w:rPr>
                <w:rFonts w:ascii="Cambria" w:eastAsia="MS Mincho" w:hAnsi="Cambria"/>
                <w:color w:val="auto"/>
                <w:sz w:val="22"/>
                <w:lang w:val="en-US" w:eastAsia="en-US"/>
              </w:rPr>
            </w:pPr>
          </w:p>
        </w:tc>
        <w:tc>
          <w:tcPr>
            <w:tcW w:w="732" w:type="dxa"/>
            <w:tcBorders>
              <w:top w:val="single" w:sz="5"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100" w:after="0" w:line="230" w:lineRule="auto"/>
              <w:ind w:left="74" w:right="0" w:firstLine="0"/>
              <w:jc w:val="left"/>
              <w:rPr>
                <w:rFonts w:ascii="Cambria" w:eastAsia="MS Mincho" w:hAnsi="Cambria"/>
                <w:color w:val="auto"/>
                <w:sz w:val="22"/>
                <w:lang w:val="en-US" w:eastAsia="en-US"/>
              </w:rPr>
            </w:pPr>
            <w:r w:rsidRPr="003B5355">
              <w:rPr>
                <w:sz w:val="24"/>
                <w:lang w:val="en-US" w:eastAsia="en-US"/>
              </w:rPr>
              <w:t>1</w:t>
            </w:r>
          </w:p>
        </w:tc>
        <w:tc>
          <w:tcPr>
            <w:tcW w:w="1620" w:type="dxa"/>
            <w:tcBorders>
              <w:top w:val="single" w:sz="5"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spacing w:after="200" w:line="276" w:lineRule="auto"/>
              <w:ind w:right="0" w:firstLine="0"/>
              <w:jc w:val="left"/>
              <w:rPr>
                <w:rFonts w:ascii="Cambria" w:eastAsia="MS Mincho" w:hAnsi="Cambria"/>
                <w:color w:val="auto"/>
                <w:sz w:val="22"/>
                <w:lang w:val="en-US" w:eastAsia="en-US"/>
              </w:rPr>
            </w:pPr>
          </w:p>
        </w:tc>
        <w:tc>
          <w:tcPr>
            <w:tcW w:w="1668" w:type="dxa"/>
            <w:tcBorders>
              <w:top w:val="single" w:sz="5"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spacing w:after="200" w:line="276" w:lineRule="auto"/>
              <w:ind w:right="0" w:firstLine="0"/>
              <w:jc w:val="left"/>
              <w:rPr>
                <w:rFonts w:ascii="Cambria" w:eastAsia="MS Mincho" w:hAnsi="Cambria"/>
                <w:color w:val="auto"/>
                <w:sz w:val="22"/>
                <w:lang w:val="en-US" w:eastAsia="en-US"/>
              </w:rPr>
            </w:pPr>
          </w:p>
        </w:tc>
        <w:tc>
          <w:tcPr>
            <w:tcW w:w="1236" w:type="dxa"/>
            <w:tcBorders>
              <w:top w:val="single" w:sz="5"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spacing w:after="200" w:line="276" w:lineRule="auto"/>
              <w:ind w:right="0" w:firstLine="0"/>
              <w:jc w:val="left"/>
              <w:rPr>
                <w:rFonts w:ascii="Cambria" w:eastAsia="MS Mincho" w:hAnsi="Cambria"/>
                <w:color w:val="auto"/>
                <w:sz w:val="22"/>
                <w:lang w:val="en-US" w:eastAsia="en-US"/>
              </w:rPr>
            </w:pPr>
          </w:p>
        </w:tc>
        <w:tc>
          <w:tcPr>
            <w:tcW w:w="1646" w:type="dxa"/>
            <w:tcBorders>
              <w:top w:val="single" w:sz="5"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100" w:after="0" w:line="262" w:lineRule="auto"/>
              <w:ind w:left="72" w:right="144" w:firstLine="0"/>
              <w:jc w:val="left"/>
              <w:rPr>
                <w:rFonts w:ascii="Cambria" w:eastAsia="MS Mincho" w:hAnsi="Cambria"/>
                <w:color w:val="auto"/>
                <w:sz w:val="22"/>
                <w:lang w:val="en-US" w:eastAsia="en-US"/>
              </w:rPr>
            </w:pPr>
            <w:r w:rsidRPr="003B5355">
              <w:rPr>
                <w:sz w:val="24"/>
                <w:lang w:val="en-US" w:eastAsia="en-US"/>
              </w:rPr>
              <w:t>Письменный контроль;</w:t>
            </w:r>
          </w:p>
        </w:tc>
      </w:tr>
      <w:tr w:rsidR="003B5355" w:rsidRPr="003B5355" w:rsidTr="003B5355">
        <w:trPr>
          <w:trHeight w:hRule="exact" w:val="82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right="0" w:firstLine="0"/>
              <w:jc w:val="center"/>
              <w:rPr>
                <w:rFonts w:ascii="Cambria" w:eastAsia="MS Mincho" w:hAnsi="Cambria"/>
                <w:color w:val="auto"/>
                <w:sz w:val="22"/>
                <w:lang w:val="en-US" w:eastAsia="en-US"/>
              </w:rPr>
            </w:pPr>
            <w:r w:rsidRPr="003B5355">
              <w:rPr>
                <w:sz w:val="24"/>
                <w:lang w:val="en-US" w:eastAsia="en-US"/>
              </w:rPr>
              <w:t>102.</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spacing w:after="200" w:line="276" w:lineRule="auto"/>
              <w:ind w:right="0" w:firstLine="0"/>
              <w:jc w:val="left"/>
              <w:rPr>
                <w:rFonts w:ascii="Cambria" w:eastAsia="MS Mincho" w:hAnsi="Cambria"/>
                <w:color w:val="auto"/>
                <w:sz w:val="22"/>
                <w:lang w:val="en-US" w:eastAsia="en-US"/>
              </w:rPr>
            </w:pP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left="74" w:right="0" w:firstLine="0"/>
              <w:jc w:val="left"/>
              <w:rPr>
                <w:rFonts w:ascii="Cambria" w:eastAsia="MS Mincho" w:hAnsi="Cambria"/>
                <w:color w:val="auto"/>
                <w:sz w:val="22"/>
                <w:lang w:val="en-US" w:eastAsia="en-US"/>
              </w:rPr>
            </w:pPr>
            <w:r w:rsidRPr="003B5355">
              <w:rPr>
                <w:sz w:val="24"/>
                <w:lang w:val="en-US" w:eastAsia="en-US"/>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spacing w:after="200" w:line="276" w:lineRule="auto"/>
              <w:ind w:right="0" w:firstLine="0"/>
              <w:jc w:val="left"/>
              <w:rPr>
                <w:rFonts w:ascii="Cambria" w:eastAsia="MS Mincho" w:hAnsi="Cambria"/>
                <w:color w:val="auto"/>
                <w:sz w:val="22"/>
                <w:lang w:val="en-US" w:eastAsia="en-US"/>
              </w:rPr>
            </w:pP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spacing w:after="200" w:line="276" w:lineRule="auto"/>
              <w:ind w:right="0" w:firstLine="0"/>
              <w:jc w:val="left"/>
              <w:rPr>
                <w:rFonts w:ascii="Cambria" w:eastAsia="MS Mincho" w:hAnsi="Cambria"/>
                <w:color w:val="auto"/>
                <w:sz w:val="22"/>
                <w:lang w:val="en-US" w:eastAsia="en-US"/>
              </w:rPr>
            </w:pP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spacing w:after="200" w:line="276" w:lineRule="auto"/>
              <w:ind w:right="0" w:firstLine="0"/>
              <w:jc w:val="left"/>
              <w:rPr>
                <w:rFonts w:ascii="Cambria" w:eastAsia="MS Mincho" w:hAnsi="Cambria"/>
                <w:color w:val="auto"/>
                <w:sz w:val="22"/>
                <w:lang w:val="en-US" w:eastAsia="en-US"/>
              </w:rPr>
            </w:pP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62" w:lineRule="auto"/>
              <w:ind w:left="72" w:right="144" w:firstLine="0"/>
              <w:jc w:val="left"/>
              <w:rPr>
                <w:rFonts w:ascii="Cambria" w:eastAsia="MS Mincho" w:hAnsi="Cambria"/>
                <w:color w:val="auto"/>
                <w:sz w:val="22"/>
                <w:lang w:val="en-US" w:eastAsia="en-US"/>
              </w:rPr>
            </w:pPr>
            <w:r w:rsidRPr="003B5355">
              <w:rPr>
                <w:sz w:val="24"/>
                <w:lang w:val="en-US" w:eastAsia="en-US"/>
              </w:rPr>
              <w:t>Письменный контроль;</w:t>
            </w:r>
          </w:p>
        </w:tc>
      </w:tr>
      <w:tr w:rsidR="003B5355" w:rsidRPr="003B5355" w:rsidTr="003B5355">
        <w:trPr>
          <w:trHeight w:hRule="exact" w:val="808"/>
        </w:trPr>
        <w:tc>
          <w:tcPr>
            <w:tcW w:w="3650"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62" w:lineRule="auto"/>
              <w:ind w:left="72" w:right="144" w:firstLine="0"/>
              <w:jc w:val="left"/>
              <w:rPr>
                <w:rFonts w:ascii="Cambria" w:eastAsia="MS Mincho" w:hAnsi="Cambria"/>
                <w:color w:val="auto"/>
                <w:sz w:val="22"/>
                <w:lang w:eastAsia="en-US"/>
              </w:rPr>
            </w:pPr>
            <w:r w:rsidRPr="003B5355">
              <w:rPr>
                <w:sz w:val="24"/>
                <w:lang w:eastAsia="en-US"/>
              </w:rPr>
              <w:t>ОБЩЕЕ КОЛИЧЕСТВО ЧАСОВ ПО ПРОГРАММЕ</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left="74" w:right="0" w:firstLine="0"/>
              <w:jc w:val="left"/>
              <w:rPr>
                <w:rFonts w:ascii="Cambria" w:eastAsia="MS Mincho" w:hAnsi="Cambria"/>
                <w:color w:val="auto"/>
                <w:sz w:val="22"/>
                <w:lang w:val="en-US" w:eastAsia="en-US"/>
              </w:rPr>
            </w:pPr>
            <w:r w:rsidRPr="003B5355">
              <w:rPr>
                <w:sz w:val="24"/>
                <w:lang w:val="en-US" w:eastAsia="en-US"/>
              </w:rPr>
              <w:t>102</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left="72" w:right="0" w:firstLine="0"/>
              <w:jc w:val="left"/>
              <w:rPr>
                <w:rFonts w:ascii="Cambria" w:eastAsia="MS Mincho" w:hAnsi="Cambria"/>
                <w:color w:val="auto"/>
                <w:sz w:val="22"/>
                <w:lang w:val="en-US" w:eastAsia="en-US"/>
              </w:rPr>
            </w:pPr>
            <w:r w:rsidRPr="003B5355">
              <w:rPr>
                <w:sz w:val="24"/>
                <w:lang w:val="en-US" w:eastAsia="en-US"/>
              </w:rPr>
              <w:t>10</w:t>
            </w:r>
          </w:p>
        </w:tc>
        <w:tc>
          <w:tcPr>
            <w:tcW w:w="4550"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98" w:after="0" w:line="230" w:lineRule="auto"/>
              <w:ind w:left="72" w:right="0" w:firstLine="0"/>
              <w:jc w:val="left"/>
              <w:rPr>
                <w:rFonts w:ascii="Cambria" w:eastAsia="MS Mincho" w:hAnsi="Cambria"/>
                <w:color w:val="auto"/>
                <w:sz w:val="22"/>
                <w:lang w:val="en-US" w:eastAsia="en-US"/>
              </w:rPr>
            </w:pPr>
            <w:r w:rsidRPr="003B5355">
              <w:rPr>
                <w:sz w:val="24"/>
                <w:lang w:val="en-US" w:eastAsia="en-US"/>
              </w:rPr>
              <w:t>0</w:t>
            </w:r>
          </w:p>
        </w:tc>
      </w:tr>
    </w:tbl>
    <w:p w:rsidR="003B5355" w:rsidRPr="003B5355" w:rsidRDefault="003B5355" w:rsidP="003B5355">
      <w:pPr>
        <w:autoSpaceDE w:val="0"/>
        <w:autoSpaceDN w:val="0"/>
        <w:spacing w:after="0" w:line="14" w:lineRule="exact"/>
        <w:ind w:right="0" w:firstLine="0"/>
        <w:jc w:val="left"/>
        <w:rPr>
          <w:rFonts w:ascii="Cambria" w:eastAsia="MS Mincho" w:hAnsi="Cambria"/>
          <w:color w:val="auto"/>
          <w:sz w:val="22"/>
          <w:lang w:val="en-US" w:eastAsia="en-US"/>
        </w:rPr>
      </w:pPr>
    </w:p>
    <w:p w:rsidR="003B5355" w:rsidRPr="003B5355" w:rsidRDefault="003B5355" w:rsidP="003B5355">
      <w:pPr>
        <w:spacing w:after="200" w:line="276" w:lineRule="auto"/>
        <w:ind w:right="0" w:firstLine="0"/>
        <w:jc w:val="left"/>
        <w:rPr>
          <w:rFonts w:ascii="Cambria" w:eastAsia="MS Mincho" w:hAnsi="Cambria"/>
          <w:color w:val="auto"/>
          <w:sz w:val="22"/>
          <w:lang w:val="en-US" w:eastAsia="en-US"/>
        </w:rPr>
        <w:sectPr w:rsidR="003B5355" w:rsidRPr="003B5355">
          <w:pgSz w:w="11900" w:h="16840"/>
          <w:pgMar w:top="284" w:right="650" w:bottom="1440" w:left="666" w:header="720" w:footer="720" w:gutter="0"/>
          <w:cols w:space="720" w:equalWidth="0">
            <w:col w:w="10584" w:space="0"/>
          </w:cols>
          <w:docGrid w:linePitch="360"/>
        </w:sectPr>
      </w:pPr>
    </w:p>
    <w:p w:rsidR="003B5355" w:rsidRPr="003B5355" w:rsidRDefault="003B5355" w:rsidP="003B5355">
      <w:pPr>
        <w:autoSpaceDE w:val="0"/>
        <w:autoSpaceDN w:val="0"/>
        <w:spacing w:after="78" w:line="220" w:lineRule="exact"/>
        <w:ind w:right="0" w:firstLine="0"/>
        <w:jc w:val="left"/>
        <w:rPr>
          <w:rFonts w:ascii="Cambria" w:eastAsia="MS Mincho" w:hAnsi="Cambria"/>
          <w:color w:val="auto"/>
          <w:sz w:val="22"/>
          <w:lang w:val="en-US" w:eastAsia="en-US"/>
        </w:rPr>
      </w:pPr>
    </w:p>
    <w:p w:rsidR="003B5355" w:rsidRPr="003B5355" w:rsidRDefault="003B5355" w:rsidP="003B5355">
      <w:pPr>
        <w:autoSpaceDE w:val="0"/>
        <w:autoSpaceDN w:val="0"/>
        <w:spacing w:after="0" w:line="230" w:lineRule="auto"/>
        <w:ind w:right="0" w:firstLine="0"/>
        <w:jc w:val="left"/>
        <w:rPr>
          <w:rFonts w:ascii="Cambria" w:eastAsia="MS Mincho" w:hAnsi="Cambria"/>
          <w:color w:val="auto"/>
          <w:sz w:val="22"/>
          <w:u w:val="single"/>
          <w:lang w:val="en-US" w:eastAsia="en-US"/>
        </w:rPr>
      </w:pPr>
      <w:r w:rsidRPr="003B5355">
        <w:rPr>
          <w:b/>
          <w:sz w:val="24"/>
          <w:u w:val="single"/>
          <w:lang w:val="en-US" w:eastAsia="en-US"/>
        </w:rPr>
        <w:t xml:space="preserve">УЧЕБНО-МЕТОДИЧЕСКОЕ ОБЕСПЕЧЕНИЕ ОБРАЗОВАТЕЛЬНОГО ПРОЦЕССА </w:t>
      </w:r>
    </w:p>
    <w:p w:rsidR="003B5355" w:rsidRPr="003B5355" w:rsidRDefault="003B5355" w:rsidP="003B5355">
      <w:pPr>
        <w:autoSpaceDE w:val="0"/>
        <w:autoSpaceDN w:val="0"/>
        <w:spacing w:before="346" w:after="0" w:line="230" w:lineRule="auto"/>
        <w:ind w:right="0" w:firstLine="0"/>
        <w:jc w:val="left"/>
        <w:rPr>
          <w:rFonts w:ascii="Cambria" w:eastAsia="MS Mincho" w:hAnsi="Cambria"/>
          <w:color w:val="auto"/>
          <w:sz w:val="22"/>
          <w:lang w:val="en-US" w:eastAsia="en-US"/>
        </w:rPr>
      </w:pPr>
      <w:r w:rsidRPr="003B5355">
        <w:rPr>
          <w:b/>
          <w:sz w:val="24"/>
          <w:lang w:val="en-US" w:eastAsia="en-US"/>
        </w:rPr>
        <w:t>ОБЯЗАТЕЛЬНЫЕ УЧЕБНЫЕ МАТЕРИАЛЫ ДЛЯ УЧЕНИКА</w:t>
      </w:r>
    </w:p>
    <w:p w:rsidR="003B5355" w:rsidRPr="003B5355" w:rsidRDefault="003B5355" w:rsidP="003B5355">
      <w:pPr>
        <w:autoSpaceDE w:val="0"/>
        <w:autoSpaceDN w:val="0"/>
        <w:spacing w:before="166" w:after="0" w:line="271" w:lineRule="auto"/>
        <w:ind w:right="720" w:firstLine="0"/>
        <w:jc w:val="left"/>
        <w:rPr>
          <w:rFonts w:ascii="Cambria" w:eastAsia="MS Mincho" w:hAnsi="Cambria"/>
          <w:color w:val="auto"/>
          <w:sz w:val="22"/>
          <w:lang w:eastAsia="en-US"/>
        </w:rPr>
      </w:pPr>
      <w:r w:rsidRPr="003B5355">
        <w:rPr>
          <w:sz w:val="24"/>
          <w:lang w:eastAsia="en-US"/>
        </w:rPr>
        <w:t xml:space="preserve">Ваулина Ю.Е., Дули Д., Подоляко О.Е. и другие. Английский язык. 5 класс. АО «Издательство«Просвещение»; </w:t>
      </w:r>
      <w:r w:rsidRPr="003B5355">
        <w:rPr>
          <w:rFonts w:ascii="Cambria" w:eastAsia="MS Mincho" w:hAnsi="Cambria"/>
          <w:color w:val="auto"/>
          <w:sz w:val="22"/>
          <w:lang w:eastAsia="en-US"/>
        </w:rPr>
        <w:br/>
      </w:r>
      <w:r w:rsidRPr="003B5355">
        <w:rPr>
          <w:sz w:val="24"/>
          <w:lang w:eastAsia="en-US"/>
        </w:rPr>
        <w:t>Введите свой вариант:</w:t>
      </w:r>
    </w:p>
    <w:p w:rsidR="003B5355" w:rsidRPr="003B5355" w:rsidRDefault="003B5355" w:rsidP="003B5355">
      <w:pPr>
        <w:autoSpaceDE w:val="0"/>
        <w:autoSpaceDN w:val="0"/>
        <w:spacing w:before="262" w:after="0" w:line="230" w:lineRule="auto"/>
        <w:ind w:right="0" w:firstLine="0"/>
        <w:jc w:val="left"/>
        <w:rPr>
          <w:rFonts w:ascii="Cambria" w:eastAsia="MS Mincho" w:hAnsi="Cambria"/>
          <w:color w:val="auto"/>
          <w:sz w:val="22"/>
          <w:lang w:eastAsia="en-US"/>
        </w:rPr>
      </w:pPr>
      <w:r w:rsidRPr="003B5355">
        <w:rPr>
          <w:b/>
          <w:sz w:val="24"/>
          <w:lang w:eastAsia="en-US"/>
        </w:rPr>
        <w:t>МЕТОДИЧЕСКИЕ МАТЕРИАЛЫ ДЛЯ УЧИТЕЛЯ</w:t>
      </w:r>
    </w:p>
    <w:p w:rsidR="003B5355" w:rsidRPr="003B5355" w:rsidRDefault="003B5355" w:rsidP="003B5355">
      <w:pPr>
        <w:autoSpaceDE w:val="0"/>
        <w:autoSpaceDN w:val="0"/>
        <w:spacing w:before="166" w:after="0" w:line="230" w:lineRule="auto"/>
        <w:ind w:right="0" w:firstLine="0"/>
        <w:jc w:val="left"/>
        <w:rPr>
          <w:rFonts w:ascii="Cambria" w:eastAsia="MS Mincho" w:hAnsi="Cambria"/>
          <w:color w:val="auto"/>
          <w:sz w:val="22"/>
          <w:lang w:eastAsia="en-US"/>
        </w:rPr>
      </w:pPr>
      <w:r w:rsidRPr="003B5355">
        <w:rPr>
          <w:sz w:val="24"/>
          <w:lang w:eastAsia="en-US"/>
        </w:rPr>
        <w:t>конспекты уроков, презентации, сценарии внеклассных мероприятий.</w:t>
      </w:r>
    </w:p>
    <w:p w:rsidR="003B5355" w:rsidRPr="003B5355" w:rsidRDefault="003B5355" w:rsidP="003B5355">
      <w:pPr>
        <w:autoSpaceDE w:val="0"/>
        <w:autoSpaceDN w:val="0"/>
        <w:spacing w:before="264" w:after="0" w:line="230" w:lineRule="auto"/>
        <w:ind w:right="0" w:firstLine="0"/>
        <w:jc w:val="left"/>
        <w:rPr>
          <w:rFonts w:ascii="Cambria" w:eastAsia="MS Mincho" w:hAnsi="Cambria"/>
          <w:color w:val="auto"/>
          <w:sz w:val="22"/>
          <w:lang w:eastAsia="en-US"/>
        </w:rPr>
      </w:pPr>
      <w:r w:rsidRPr="003B5355">
        <w:rPr>
          <w:b/>
          <w:sz w:val="24"/>
          <w:lang w:eastAsia="en-US"/>
        </w:rPr>
        <w:t>ЦИФРОВЫЕ ОБРАЗОВАТЕЛЬНЫЕ РЕСУРСЫ И РЕСУРСЫ СЕТИ ИНТЕРНЕТ</w:t>
      </w:r>
    </w:p>
    <w:p w:rsidR="003B5355" w:rsidRPr="003B5355" w:rsidRDefault="003B5355" w:rsidP="003B5355">
      <w:pPr>
        <w:autoSpaceDE w:val="0"/>
        <w:autoSpaceDN w:val="0"/>
        <w:spacing w:before="168" w:after="0" w:line="262" w:lineRule="auto"/>
        <w:ind w:right="8784" w:firstLine="0"/>
        <w:jc w:val="left"/>
        <w:rPr>
          <w:sz w:val="24"/>
          <w:lang w:eastAsia="en-US"/>
        </w:rPr>
      </w:pPr>
      <w:r w:rsidRPr="003B5355">
        <w:rPr>
          <w:sz w:val="24"/>
          <w:lang w:val="en-US" w:eastAsia="en-US"/>
        </w:rPr>
        <w:t>www</w:t>
      </w:r>
      <w:r w:rsidRPr="003B5355">
        <w:rPr>
          <w:sz w:val="24"/>
          <w:lang w:eastAsia="en-US"/>
        </w:rPr>
        <w:t>.</w:t>
      </w:r>
      <w:r w:rsidRPr="003B5355">
        <w:rPr>
          <w:sz w:val="24"/>
          <w:lang w:val="en-US" w:eastAsia="en-US"/>
        </w:rPr>
        <w:t>infourok</w:t>
      </w:r>
      <w:r w:rsidRPr="003B5355">
        <w:rPr>
          <w:sz w:val="24"/>
          <w:lang w:eastAsia="en-US"/>
        </w:rPr>
        <w:t>.</w:t>
      </w:r>
      <w:r w:rsidRPr="003B5355">
        <w:rPr>
          <w:sz w:val="24"/>
          <w:lang w:val="en-US" w:eastAsia="en-US"/>
        </w:rPr>
        <w:t>ru</w:t>
      </w:r>
      <w:r w:rsidRPr="003B5355">
        <w:rPr>
          <w:sz w:val="24"/>
          <w:lang w:eastAsia="en-US"/>
        </w:rPr>
        <w:t xml:space="preserve"> </w:t>
      </w:r>
      <w:r w:rsidRPr="003B5355">
        <w:rPr>
          <w:rFonts w:ascii="Cambria" w:eastAsia="MS Mincho" w:hAnsi="Cambria"/>
          <w:color w:val="auto"/>
          <w:sz w:val="22"/>
          <w:lang w:eastAsia="en-US"/>
        </w:rPr>
        <w:br/>
      </w:r>
      <w:r w:rsidRPr="003B5355">
        <w:rPr>
          <w:sz w:val="24"/>
          <w:lang w:eastAsia="en-US"/>
        </w:rPr>
        <w:t>РЭШ</w:t>
      </w:r>
    </w:p>
    <w:p w:rsidR="003B5355" w:rsidRPr="003B5355" w:rsidRDefault="003B5355" w:rsidP="003B5355">
      <w:pPr>
        <w:autoSpaceDE w:val="0"/>
        <w:autoSpaceDN w:val="0"/>
        <w:spacing w:before="168" w:after="0" w:line="262" w:lineRule="auto"/>
        <w:ind w:right="8784" w:firstLine="0"/>
        <w:jc w:val="left"/>
        <w:rPr>
          <w:sz w:val="24"/>
          <w:lang w:eastAsia="en-US"/>
        </w:rPr>
      </w:pPr>
    </w:p>
    <w:p w:rsidR="003B5355" w:rsidRPr="003B5355" w:rsidRDefault="003B5355" w:rsidP="003B5355">
      <w:pPr>
        <w:autoSpaceDE w:val="0"/>
        <w:autoSpaceDN w:val="0"/>
        <w:spacing w:after="0" w:line="408" w:lineRule="auto"/>
        <w:ind w:right="432" w:firstLine="0"/>
        <w:jc w:val="left"/>
        <w:rPr>
          <w:b/>
          <w:sz w:val="24"/>
          <w:u w:val="single"/>
          <w:lang w:eastAsia="en-US"/>
        </w:rPr>
      </w:pPr>
    </w:p>
    <w:p w:rsidR="003B5355" w:rsidRPr="003B5355" w:rsidRDefault="003B5355" w:rsidP="003B5355">
      <w:pPr>
        <w:autoSpaceDE w:val="0"/>
        <w:autoSpaceDN w:val="0"/>
        <w:spacing w:after="0" w:line="408" w:lineRule="auto"/>
        <w:ind w:right="432" w:firstLine="0"/>
        <w:jc w:val="left"/>
        <w:rPr>
          <w:b/>
          <w:sz w:val="24"/>
          <w:u w:val="single"/>
          <w:lang w:eastAsia="en-US"/>
        </w:rPr>
      </w:pPr>
    </w:p>
    <w:p w:rsidR="003B5355" w:rsidRPr="003B5355" w:rsidRDefault="003B5355" w:rsidP="003B5355">
      <w:pPr>
        <w:autoSpaceDE w:val="0"/>
        <w:autoSpaceDN w:val="0"/>
        <w:spacing w:after="0" w:line="408" w:lineRule="auto"/>
        <w:ind w:right="432" w:firstLine="0"/>
        <w:jc w:val="left"/>
        <w:rPr>
          <w:b/>
          <w:sz w:val="24"/>
          <w:lang w:eastAsia="en-US"/>
        </w:rPr>
      </w:pPr>
      <w:r w:rsidRPr="003B5355">
        <w:rPr>
          <w:b/>
          <w:sz w:val="24"/>
          <w:u w:val="single"/>
          <w:lang w:eastAsia="en-US"/>
        </w:rPr>
        <w:t xml:space="preserve">МАТЕРИАЛЬНО-ТЕХНИЧЕСКОЕ ОБЕСПЕЧЕНИЕ ОБРАЗОВАТЕЛЬНОГО ПРОЦЕССА </w:t>
      </w:r>
      <w:r w:rsidRPr="003B5355">
        <w:rPr>
          <w:b/>
          <w:sz w:val="24"/>
          <w:lang w:eastAsia="en-US"/>
        </w:rPr>
        <w:t>УЧЕБНОЕ ОБОРУДОВАНИЕ</w:t>
      </w:r>
    </w:p>
    <w:p w:rsidR="003B5355" w:rsidRPr="003B5355" w:rsidRDefault="003B5355" w:rsidP="003B5355">
      <w:pPr>
        <w:autoSpaceDE w:val="0"/>
        <w:autoSpaceDN w:val="0"/>
        <w:spacing w:after="0" w:line="408" w:lineRule="auto"/>
        <w:ind w:right="432" w:firstLine="0"/>
        <w:jc w:val="left"/>
        <w:rPr>
          <w:b/>
          <w:sz w:val="24"/>
          <w:lang w:eastAsia="en-US"/>
        </w:rPr>
      </w:pPr>
      <w:r w:rsidRPr="003B5355">
        <w:rPr>
          <w:sz w:val="24"/>
          <w:lang w:eastAsia="en-US"/>
        </w:rPr>
        <w:t>Интерактивная доска, компьютер, учебник</w:t>
      </w:r>
      <w:r w:rsidRPr="003B5355">
        <w:rPr>
          <w:b/>
          <w:sz w:val="24"/>
          <w:lang w:eastAsia="en-US"/>
        </w:rPr>
        <w:t xml:space="preserve"> </w:t>
      </w:r>
      <w:r w:rsidRPr="003B5355">
        <w:rPr>
          <w:rFonts w:ascii="Cambria" w:eastAsia="MS Mincho" w:hAnsi="Cambria"/>
          <w:color w:val="auto"/>
          <w:sz w:val="22"/>
          <w:lang w:eastAsia="en-US"/>
        </w:rPr>
        <w:br/>
      </w:r>
      <w:r w:rsidRPr="003B5355">
        <w:rPr>
          <w:b/>
          <w:sz w:val="24"/>
          <w:lang w:eastAsia="en-US"/>
        </w:rPr>
        <w:t>ОБОРУДОВАНИЕ ДЛЯ ПРОВЕДЕНИЯ ПРАКТИЧЕСКИХ РАБОТ</w:t>
      </w:r>
    </w:p>
    <w:p w:rsidR="003B5355" w:rsidRPr="003B5355" w:rsidRDefault="003B5355" w:rsidP="003B5355">
      <w:pPr>
        <w:autoSpaceDE w:val="0"/>
        <w:autoSpaceDN w:val="0"/>
        <w:spacing w:after="0" w:line="408" w:lineRule="auto"/>
        <w:ind w:right="432" w:firstLine="0"/>
        <w:jc w:val="left"/>
        <w:rPr>
          <w:rFonts w:ascii="Cambria" w:eastAsia="MS Mincho" w:hAnsi="Cambria"/>
          <w:color w:val="auto"/>
          <w:sz w:val="22"/>
          <w:lang w:eastAsia="en-US"/>
        </w:rPr>
      </w:pPr>
      <w:r w:rsidRPr="003B5355">
        <w:rPr>
          <w:sz w:val="24"/>
          <w:lang w:eastAsia="en-US"/>
        </w:rPr>
        <w:t>Раздаточный материал</w:t>
      </w:r>
    </w:p>
    <w:p w:rsidR="003B5355" w:rsidRPr="003B5355" w:rsidRDefault="003B5355" w:rsidP="003B5355">
      <w:pPr>
        <w:autoSpaceDE w:val="0"/>
        <w:autoSpaceDN w:val="0"/>
        <w:spacing w:before="168" w:after="0" w:line="262" w:lineRule="auto"/>
        <w:ind w:right="8784" w:firstLine="0"/>
        <w:jc w:val="left"/>
        <w:rPr>
          <w:rFonts w:ascii="Cambria" w:eastAsia="MS Mincho" w:hAnsi="Cambria"/>
          <w:color w:val="auto"/>
          <w:sz w:val="22"/>
          <w:lang w:eastAsia="en-US"/>
        </w:rPr>
        <w:sectPr w:rsidR="003B5355" w:rsidRPr="003B5355">
          <w:pgSz w:w="11900" w:h="16840"/>
          <w:pgMar w:top="298" w:right="650" w:bottom="1440" w:left="666" w:header="720" w:footer="720" w:gutter="0"/>
          <w:cols w:space="720" w:equalWidth="0">
            <w:col w:w="10584" w:space="0"/>
          </w:cols>
          <w:docGrid w:linePitch="360"/>
        </w:sectPr>
      </w:pPr>
    </w:p>
    <w:p w:rsidR="003B5355" w:rsidRPr="003B5355" w:rsidRDefault="003B5355" w:rsidP="003B5355">
      <w:pPr>
        <w:spacing w:after="200" w:line="276" w:lineRule="auto"/>
        <w:ind w:right="0" w:firstLine="0"/>
        <w:jc w:val="left"/>
        <w:rPr>
          <w:rFonts w:ascii="Cambria" w:eastAsia="MS Mincho" w:hAnsi="Cambria"/>
          <w:color w:val="auto"/>
          <w:sz w:val="22"/>
          <w:lang w:eastAsia="en-US"/>
        </w:rPr>
        <w:sectPr w:rsidR="003B5355" w:rsidRPr="003B5355">
          <w:pgSz w:w="11900" w:h="16840"/>
          <w:pgMar w:top="298" w:right="650" w:bottom="1440" w:left="666" w:header="720" w:footer="720" w:gutter="0"/>
          <w:cols w:space="720" w:equalWidth="0">
            <w:col w:w="10584" w:space="0"/>
          </w:cols>
          <w:docGrid w:linePitch="360"/>
        </w:sectPr>
      </w:pPr>
    </w:p>
    <w:p w:rsidR="003B5355" w:rsidRPr="003B5355" w:rsidRDefault="003B5355" w:rsidP="003B5355">
      <w:pPr>
        <w:spacing w:after="200" w:line="276" w:lineRule="auto"/>
        <w:ind w:right="0" w:firstLine="0"/>
        <w:jc w:val="left"/>
        <w:rPr>
          <w:rFonts w:ascii="Cambria" w:eastAsia="MS Mincho" w:hAnsi="Cambria"/>
          <w:color w:val="auto"/>
          <w:sz w:val="22"/>
          <w:lang w:eastAsia="en-US"/>
        </w:rPr>
      </w:pPr>
    </w:p>
    <w:p w:rsidR="003B5355" w:rsidRDefault="003B5355" w:rsidP="003B5355">
      <w:pPr>
        <w:rPr>
          <w:sz w:val="20"/>
        </w:rPr>
        <w:sectPr w:rsidR="003B5355" w:rsidSect="003B5355">
          <w:pgSz w:w="11900" w:h="16840"/>
          <w:pgMar w:top="520" w:right="540" w:bottom="280" w:left="560" w:header="720" w:footer="720" w:gutter="0"/>
          <w:cols w:num="3" w:space="720" w:equalWidth="0">
            <w:col w:w="1677" w:space="1840"/>
            <w:col w:w="1773" w:space="1744"/>
            <w:col w:w="3766"/>
          </w:cols>
        </w:sectPr>
      </w:pPr>
    </w:p>
    <w:p w:rsidR="003B5355" w:rsidRPr="00501209" w:rsidRDefault="003B5355" w:rsidP="003B5355">
      <w:pPr>
        <w:pStyle w:val="af2"/>
        <w:rPr>
          <w:sz w:val="20"/>
          <w:lang w:val="ru-RU"/>
        </w:rPr>
      </w:pPr>
    </w:p>
    <w:p w:rsidR="003B5355" w:rsidRPr="00501209" w:rsidRDefault="003B5355" w:rsidP="003B5355">
      <w:pPr>
        <w:pStyle w:val="af2"/>
        <w:rPr>
          <w:sz w:val="20"/>
          <w:lang w:val="ru-RU"/>
        </w:rPr>
      </w:pPr>
      <w:r w:rsidRPr="00501209">
        <w:rPr>
          <w:sz w:val="20"/>
          <w:lang w:val="ru-RU"/>
        </w:rPr>
        <w:t xml:space="preserve">                                                                                                                                              Приложение 1 ООП ООО</w:t>
      </w:r>
    </w:p>
    <w:p w:rsidR="003B5355" w:rsidRPr="00501209" w:rsidRDefault="003B5355" w:rsidP="003B5355">
      <w:pPr>
        <w:pStyle w:val="af2"/>
        <w:rPr>
          <w:sz w:val="20"/>
          <w:lang w:val="ru-RU"/>
        </w:rPr>
      </w:pPr>
    </w:p>
    <w:p w:rsidR="003B5355" w:rsidRPr="00501209" w:rsidRDefault="003B5355" w:rsidP="003B5355">
      <w:pPr>
        <w:pStyle w:val="af2"/>
        <w:rPr>
          <w:sz w:val="20"/>
          <w:lang w:val="ru-RU"/>
        </w:rPr>
      </w:pPr>
    </w:p>
    <w:p w:rsidR="003B5355" w:rsidRPr="00501209" w:rsidRDefault="003B5355" w:rsidP="003B5355">
      <w:pPr>
        <w:pStyle w:val="af2"/>
        <w:rPr>
          <w:sz w:val="20"/>
          <w:lang w:val="ru-RU"/>
        </w:rPr>
      </w:pPr>
    </w:p>
    <w:p w:rsidR="003B5355" w:rsidRPr="00501209" w:rsidRDefault="003B5355" w:rsidP="003B5355">
      <w:pPr>
        <w:pStyle w:val="af2"/>
        <w:rPr>
          <w:sz w:val="20"/>
          <w:lang w:val="ru-RU"/>
        </w:rPr>
      </w:pPr>
    </w:p>
    <w:p w:rsidR="003B5355" w:rsidRPr="00501209" w:rsidRDefault="003B5355" w:rsidP="003B5355">
      <w:pPr>
        <w:pStyle w:val="af2"/>
        <w:rPr>
          <w:sz w:val="20"/>
          <w:lang w:val="ru-RU"/>
        </w:rPr>
      </w:pPr>
    </w:p>
    <w:p w:rsidR="003B5355" w:rsidRPr="00501209" w:rsidRDefault="003B5355" w:rsidP="003B5355">
      <w:pPr>
        <w:pStyle w:val="af2"/>
        <w:rPr>
          <w:sz w:val="20"/>
          <w:lang w:val="ru-RU"/>
        </w:rPr>
      </w:pPr>
    </w:p>
    <w:p w:rsidR="003B5355" w:rsidRPr="00501209" w:rsidRDefault="003B5355" w:rsidP="003B5355">
      <w:pPr>
        <w:pStyle w:val="af2"/>
        <w:rPr>
          <w:sz w:val="20"/>
          <w:lang w:val="ru-RU"/>
        </w:rPr>
      </w:pPr>
    </w:p>
    <w:p w:rsidR="003B5355" w:rsidRPr="00501209" w:rsidRDefault="003B5355" w:rsidP="003B5355">
      <w:pPr>
        <w:pStyle w:val="af2"/>
        <w:rPr>
          <w:sz w:val="20"/>
          <w:lang w:val="ru-RU"/>
        </w:rPr>
      </w:pPr>
    </w:p>
    <w:p w:rsidR="003B5355" w:rsidRPr="00501209" w:rsidRDefault="003B5355" w:rsidP="003B5355">
      <w:pPr>
        <w:pStyle w:val="af2"/>
        <w:rPr>
          <w:sz w:val="20"/>
          <w:lang w:val="ru-RU"/>
        </w:rPr>
      </w:pPr>
    </w:p>
    <w:p w:rsidR="003B5355" w:rsidRPr="00501209" w:rsidRDefault="003B5355" w:rsidP="003B5355">
      <w:pPr>
        <w:pStyle w:val="af2"/>
        <w:rPr>
          <w:sz w:val="20"/>
          <w:lang w:val="ru-RU"/>
        </w:rPr>
      </w:pPr>
    </w:p>
    <w:p w:rsidR="003B5355" w:rsidRPr="00501209" w:rsidRDefault="003B5355" w:rsidP="003B5355">
      <w:pPr>
        <w:pStyle w:val="af2"/>
        <w:rPr>
          <w:sz w:val="20"/>
          <w:lang w:val="ru-RU"/>
        </w:rPr>
      </w:pPr>
    </w:p>
    <w:p w:rsidR="003B5355" w:rsidRPr="00501209" w:rsidRDefault="003B5355" w:rsidP="003B5355">
      <w:pPr>
        <w:pStyle w:val="af2"/>
        <w:rPr>
          <w:sz w:val="20"/>
          <w:lang w:val="ru-RU"/>
        </w:rPr>
      </w:pPr>
    </w:p>
    <w:p w:rsidR="003B5355" w:rsidRPr="00501209" w:rsidRDefault="003B5355" w:rsidP="003B5355">
      <w:pPr>
        <w:pStyle w:val="af2"/>
        <w:rPr>
          <w:sz w:val="20"/>
          <w:lang w:val="ru-RU"/>
        </w:rPr>
      </w:pPr>
    </w:p>
    <w:p w:rsidR="003B5355" w:rsidRPr="00501209" w:rsidRDefault="003B5355" w:rsidP="003B5355">
      <w:pPr>
        <w:pStyle w:val="af2"/>
        <w:rPr>
          <w:sz w:val="20"/>
          <w:lang w:val="ru-RU"/>
        </w:rPr>
      </w:pPr>
    </w:p>
    <w:p w:rsidR="003B5355" w:rsidRPr="00501209" w:rsidRDefault="003B5355" w:rsidP="003B5355">
      <w:pPr>
        <w:pStyle w:val="af2"/>
        <w:rPr>
          <w:sz w:val="20"/>
          <w:lang w:val="ru-RU"/>
        </w:rPr>
      </w:pPr>
    </w:p>
    <w:p w:rsidR="003B5355" w:rsidRPr="00501209" w:rsidRDefault="003B5355" w:rsidP="003B5355">
      <w:pPr>
        <w:pStyle w:val="af2"/>
        <w:rPr>
          <w:sz w:val="20"/>
          <w:lang w:val="ru-RU"/>
        </w:rPr>
      </w:pPr>
    </w:p>
    <w:p w:rsidR="003B5355" w:rsidRPr="00501209" w:rsidRDefault="003B5355" w:rsidP="003B5355">
      <w:pPr>
        <w:pStyle w:val="af2"/>
        <w:rPr>
          <w:sz w:val="20"/>
          <w:lang w:val="ru-RU"/>
        </w:rPr>
      </w:pPr>
    </w:p>
    <w:p w:rsidR="003B5355" w:rsidRPr="00501209" w:rsidRDefault="003B5355" w:rsidP="003B5355">
      <w:pPr>
        <w:pStyle w:val="af2"/>
        <w:rPr>
          <w:sz w:val="20"/>
          <w:lang w:val="ru-RU"/>
        </w:rPr>
      </w:pPr>
    </w:p>
    <w:p w:rsidR="003B5355" w:rsidRPr="00501209" w:rsidRDefault="003B5355" w:rsidP="003B5355">
      <w:pPr>
        <w:pStyle w:val="af2"/>
        <w:rPr>
          <w:sz w:val="20"/>
          <w:lang w:val="ru-RU"/>
        </w:rPr>
      </w:pPr>
    </w:p>
    <w:p w:rsidR="003B5355" w:rsidRPr="00501209" w:rsidRDefault="003B5355" w:rsidP="003B5355">
      <w:pPr>
        <w:pStyle w:val="af2"/>
        <w:spacing w:before="7"/>
        <w:rPr>
          <w:sz w:val="21"/>
          <w:lang w:val="ru-RU"/>
        </w:rPr>
      </w:pPr>
    </w:p>
    <w:p w:rsidR="003B5355" w:rsidRDefault="003B5355" w:rsidP="003B5355">
      <w:pPr>
        <w:pStyle w:val="1"/>
        <w:spacing w:before="90" w:line="292" w:lineRule="auto"/>
        <w:ind w:left="3953" w:right="3978"/>
        <w:jc w:val="center"/>
      </w:pPr>
      <w:r>
        <w:t>РАБОЧАЯ ПРОГРАММА</w:t>
      </w:r>
      <w:r>
        <w:rPr>
          <w:spacing w:val="-58"/>
        </w:rPr>
        <w:t xml:space="preserve"> </w:t>
      </w:r>
    </w:p>
    <w:p w:rsidR="003B5355" w:rsidRPr="00501209" w:rsidRDefault="003B5355" w:rsidP="003B5355">
      <w:pPr>
        <w:pStyle w:val="af2"/>
        <w:spacing w:before="95"/>
        <w:ind w:left="1661" w:right="1508"/>
        <w:jc w:val="center"/>
        <w:rPr>
          <w:lang w:val="ru-RU"/>
        </w:rPr>
      </w:pPr>
      <w:r w:rsidRPr="00501209">
        <w:rPr>
          <w:lang w:val="ru-RU"/>
        </w:rPr>
        <w:t>учебного</w:t>
      </w:r>
      <w:r w:rsidRPr="00501209">
        <w:rPr>
          <w:spacing w:val="-3"/>
          <w:lang w:val="ru-RU"/>
        </w:rPr>
        <w:t xml:space="preserve"> </w:t>
      </w:r>
      <w:r w:rsidRPr="00501209">
        <w:rPr>
          <w:lang w:val="ru-RU"/>
        </w:rPr>
        <w:t>предмета</w:t>
      </w:r>
    </w:p>
    <w:p w:rsidR="003B5355" w:rsidRPr="00501209" w:rsidRDefault="003B5355" w:rsidP="003B5355">
      <w:pPr>
        <w:pStyle w:val="af2"/>
        <w:spacing w:before="60"/>
        <w:ind w:left="1660" w:right="1508"/>
        <w:jc w:val="center"/>
        <w:rPr>
          <w:lang w:val="ru-RU"/>
        </w:rPr>
      </w:pPr>
      <w:r w:rsidRPr="00501209">
        <w:rPr>
          <w:lang w:val="ru-RU"/>
        </w:rPr>
        <w:t>«Математика»</w:t>
      </w:r>
    </w:p>
    <w:p w:rsidR="003B5355" w:rsidRPr="00501209" w:rsidRDefault="003B5355" w:rsidP="003B5355">
      <w:pPr>
        <w:pStyle w:val="af2"/>
        <w:rPr>
          <w:sz w:val="26"/>
          <w:lang w:val="ru-RU"/>
        </w:rPr>
      </w:pPr>
    </w:p>
    <w:p w:rsidR="003B5355" w:rsidRPr="00501209" w:rsidRDefault="003B5355" w:rsidP="003B5355">
      <w:pPr>
        <w:pStyle w:val="af2"/>
        <w:spacing w:before="5"/>
        <w:rPr>
          <w:sz w:val="31"/>
          <w:lang w:val="ru-RU"/>
        </w:rPr>
      </w:pPr>
    </w:p>
    <w:p w:rsidR="003B5355" w:rsidRPr="00501209" w:rsidRDefault="003B5355" w:rsidP="003B5355">
      <w:pPr>
        <w:pStyle w:val="af2"/>
        <w:spacing w:line="292" w:lineRule="auto"/>
        <w:ind w:left="3201" w:right="3045"/>
        <w:jc w:val="center"/>
        <w:rPr>
          <w:lang w:val="ru-RU"/>
        </w:rPr>
      </w:pPr>
      <w:r w:rsidRPr="00501209">
        <w:rPr>
          <w:lang w:val="ru-RU"/>
        </w:rPr>
        <w:t>для</w:t>
      </w:r>
      <w:r w:rsidRPr="00501209">
        <w:rPr>
          <w:spacing w:val="1"/>
          <w:lang w:val="ru-RU"/>
        </w:rPr>
        <w:t xml:space="preserve"> </w:t>
      </w:r>
      <w:r w:rsidRPr="00501209">
        <w:rPr>
          <w:lang w:val="ru-RU"/>
        </w:rPr>
        <w:t>5 класса основного общего образования</w:t>
      </w:r>
      <w:r w:rsidRPr="00501209">
        <w:rPr>
          <w:spacing w:val="-57"/>
          <w:lang w:val="ru-RU"/>
        </w:rPr>
        <w:t xml:space="preserve"> </w:t>
      </w:r>
      <w:r w:rsidRPr="00501209">
        <w:rPr>
          <w:lang w:val="ru-RU"/>
        </w:rPr>
        <w:t>на</w:t>
      </w:r>
      <w:r w:rsidRPr="00501209">
        <w:rPr>
          <w:spacing w:val="4"/>
          <w:lang w:val="ru-RU"/>
        </w:rPr>
        <w:t xml:space="preserve"> </w:t>
      </w:r>
      <w:r w:rsidRPr="00501209">
        <w:rPr>
          <w:lang w:val="ru-RU"/>
        </w:rPr>
        <w:t>2022-2023</w:t>
      </w:r>
      <w:r w:rsidRPr="00501209">
        <w:rPr>
          <w:spacing w:val="52"/>
          <w:lang w:val="ru-RU"/>
        </w:rPr>
        <w:t xml:space="preserve"> </w:t>
      </w:r>
      <w:r w:rsidRPr="00501209">
        <w:rPr>
          <w:lang w:val="ru-RU"/>
        </w:rPr>
        <w:t>учебный год</w:t>
      </w:r>
    </w:p>
    <w:p w:rsidR="003B5355" w:rsidRPr="00501209" w:rsidRDefault="003B5355" w:rsidP="003B5355">
      <w:pPr>
        <w:pStyle w:val="af2"/>
        <w:rPr>
          <w:sz w:val="26"/>
          <w:lang w:val="ru-RU"/>
        </w:rPr>
      </w:pPr>
    </w:p>
    <w:p w:rsidR="003B5355" w:rsidRPr="00501209" w:rsidRDefault="003B5355" w:rsidP="003B5355">
      <w:pPr>
        <w:pStyle w:val="af2"/>
        <w:rPr>
          <w:sz w:val="26"/>
          <w:lang w:val="ru-RU"/>
        </w:rPr>
      </w:pPr>
    </w:p>
    <w:p w:rsidR="003B5355" w:rsidRPr="00501209" w:rsidRDefault="003B5355" w:rsidP="003B5355">
      <w:pPr>
        <w:pStyle w:val="af2"/>
        <w:rPr>
          <w:sz w:val="26"/>
          <w:lang w:val="ru-RU"/>
        </w:rPr>
      </w:pPr>
    </w:p>
    <w:p w:rsidR="003B5355" w:rsidRPr="00501209" w:rsidRDefault="003B5355" w:rsidP="003B5355">
      <w:pPr>
        <w:pStyle w:val="af2"/>
        <w:rPr>
          <w:sz w:val="26"/>
          <w:lang w:val="ru-RU"/>
        </w:rPr>
      </w:pPr>
    </w:p>
    <w:p w:rsidR="003B5355" w:rsidRPr="00501209" w:rsidRDefault="003B5355" w:rsidP="003B5355">
      <w:pPr>
        <w:pStyle w:val="af2"/>
        <w:rPr>
          <w:sz w:val="26"/>
          <w:lang w:val="ru-RU"/>
        </w:rPr>
      </w:pPr>
    </w:p>
    <w:p w:rsidR="003B5355" w:rsidRPr="00501209" w:rsidRDefault="003B5355" w:rsidP="003B5355">
      <w:pPr>
        <w:pStyle w:val="af2"/>
        <w:rPr>
          <w:sz w:val="26"/>
          <w:lang w:val="ru-RU"/>
        </w:rPr>
      </w:pPr>
    </w:p>
    <w:p w:rsidR="003B5355" w:rsidRPr="00501209" w:rsidRDefault="003B5355" w:rsidP="003B5355">
      <w:pPr>
        <w:pStyle w:val="af2"/>
        <w:spacing w:before="4"/>
        <w:rPr>
          <w:sz w:val="21"/>
          <w:lang w:val="ru-RU"/>
        </w:rPr>
      </w:pPr>
    </w:p>
    <w:p w:rsidR="003B5355" w:rsidRPr="00501209" w:rsidRDefault="003B5355" w:rsidP="003B5355">
      <w:pPr>
        <w:pStyle w:val="af2"/>
        <w:rPr>
          <w:sz w:val="26"/>
          <w:lang w:val="ru-RU"/>
        </w:rPr>
      </w:pPr>
    </w:p>
    <w:p w:rsidR="003B5355" w:rsidRPr="00501209" w:rsidRDefault="003B5355" w:rsidP="003B5355">
      <w:pPr>
        <w:pStyle w:val="af2"/>
        <w:rPr>
          <w:sz w:val="26"/>
          <w:lang w:val="ru-RU"/>
        </w:rPr>
      </w:pPr>
    </w:p>
    <w:p w:rsidR="003B5355" w:rsidRPr="00501209" w:rsidRDefault="003B5355" w:rsidP="003B5355">
      <w:pPr>
        <w:pStyle w:val="af2"/>
        <w:rPr>
          <w:sz w:val="26"/>
          <w:lang w:val="ru-RU"/>
        </w:rPr>
      </w:pPr>
    </w:p>
    <w:p w:rsidR="003B5355" w:rsidRPr="00501209" w:rsidRDefault="003B5355" w:rsidP="003B5355">
      <w:pPr>
        <w:pStyle w:val="af2"/>
        <w:rPr>
          <w:sz w:val="26"/>
          <w:lang w:val="ru-RU"/>
        </w:rPr>
      </w:pPr>
    </w:p>
    <w:p w:rsidR="003B5355" w:rsidRPr="00501209" w:rsidRDefault="003B5355" w:rsidP="003B5355">
      <w:pPr>
        <w:pStyle w:val="af2"/>
        <w:rPr>
          <w:sz w:val="26"/>
          <w:lang w:val="ru-RU"/>
        </w:rPr>
      </w:pPr>
    </w:p>
    <w:p w:rsidR="003B5355" w:rsidRPr="00501209" w:rsidRDefault="003B5355" w:rsidP="003B5355">
      <w:pPr>
        <w:pStyle w:val="af2"/>
        <w:rPr>
          <w:sz w:val="26"/>
          <w:lang w:val="ru-RU"/>
        </w:rPr>
      </w:pPr>
    </w:p>
    <w:p w:rsidR="003B5355" w:rsidRPr="00501209" w:rsidRDefault="003B5355" w:rsidP="003B5355">
      <w:pPr>
        <w:pStyle w:val="af2"/>
        <w:rPr>
          <w:sz w:val="26"/>
          <w:lang w:val="ru-RU"/>
        </w:rPr>
      </w:pPr>
    </w:p>
    <w:p w:rsidR="003B5355" w:rsidRPr="00501209" w:rsidRDefault="003B5355" w:rsidP="003B5355">
      <w:pPr>
        <w:pStyle w:val="af2"/>
        <w:rPr>
          <w:sz w:val="26"/>
          <w:lang w:val="ru-RU"/>
        </w:rPr>
      </w:pPr>
    </w:p>
    <w:p w:rsidR="003B5355" w:rsidRPr="00501209" w:rsidRDefault="003B5355" w:rsidP="003B5355">
      <w:pPr>
        <w:pStyle w:val="af2"/>
        <w:spacing w:before="4"/>
        <w:rPr>
          <w:sz w:val="37"/>
          <w:lang w:val="ru-RU"/>
        </w:rPr>
      </w:pPr>
    </w:p>
    <w:p w:rsidR="003B5355" w:rsidRPr="00501209" w:rsidRDefault="003B5355" w:rsidP="003B5355">
      <w:pPr>
        <w:pStyle w:val="af2"/>
        <w:ind w:left="1615" w:right="1508"/>
        <w:jc w:val="center"/>
        <w:rPr>
          <w:lang w:val="ru-RU"/>
        </w:rPr>
      </w:pPr>
      <w:r w:rsidRPr="00501209">
        <w:rPr>
          <w:lang w:val="ru-RU"/>
        </w:rPr>
        <w:t>Гансолчу</w:t>
      </w:r>
      <w:r w:rsidRPr="00501209">
        <w:rPr>
          <w:spacing w:val="44"/>
          <w:lang w:val="ru-RU"/>
        </w:rPr>
        <w:t xml:space="preserve"> </w:t>
      </w:r>
      <w:r w:rsidRPr="00501209">
        <w:rPr>
          <w:lang w:val="ru-RU"/>
        </w:rPr>
        <w:t>2022</w:t>
      </w:r>
    </w:p>
    <w:p w:rsidR="003B5355" w:rsidRDefault="003B5355" w:rsidP="003B5355">
      <w:pPr>
        <w:jc w:val="center"/>
        <w:sectPr w:rsidR="003B5355">
          <w:type w:val="continuous"/>
          <w:pgSz w:w="11900" w:h="16840"/>
          <w:pgMar w:top="520" w:right="540" w:bottom="280" w:left="560" w:header="720" w:footer="720" w:gutter="0"/>
          <w:cols w:space="720"/>
        </w:sectPr>
      </w:pPr>
    </w:p>
    <w:p w:rsidR="003B5355" w:rsidRPr="00501209" w:rsidRDefault="003B5355" w:rsidP="003B5355">
      <w:pPr>
        <w:pStyle w:val="af2"/>
        <w:spacing w:before="4"/>
        <w:rPr>
          <w:sz w:val="17"/>
          <w:lang w:val="ru-RU"/>
        </w:rPr>
      </w:pPr>
    </w:p>
    <w:p w:rsidR="003B5355" w:rsidRDefault="003B5355" w:rsidP="003B5355">
      <w:pPr>
        <w:rPr>
          <w:sz w:val="17"/>
        </w:rPr>
        <w:sectPr w:rsidR="003B5355">
          <w:pgSz w:w="11900" w:h="16840"/>
          <w:pgMar w:top="1600" w:right="540" w:bottom="280" w:left="560" w:header="720" w:footer="720" w:gutter="0"/>
          <w:cols w:space="720"/>
        </w:sectPr>
      </w:pPr>
    </w:p>
    <w:p w:rsidR="003B5355" w:rsidRDefault="003B5355" w:rsidP="003B5355">
      <w:pPr>
        <w:pStyle w:val="1"/>
        <w:spacing w:before="66"/>
      </w:pPr>
      <w:r>
        <w:rPr>
          <w:noProof/>
        </w:rPr>
        <w:lastRenderedPageBreak/>
        <mc:AlternateContent>
          <mc:Choice Requires="wps">
            <w:drawing>
              <wp:anchor distT="0" distB="0" distL="0" distR="0" simplePos="0" relativeHeight="251663360" behindDoc="1" locked="0" layoutInCell="1" allowOverlap="1">
                <wp:simplePos x="0" y="0"/>
                <wp:positionH relativeFrom="page">
                  <wp:posOffset>422910</wp:posOffset>
                </wp:positionH>
                <wp:positionV relativeFrom="paragraph">
                  <wp:posOffset>290830</wp:posOffset>
                </wp:positionV>
                <wp:extent cx="6707505" cy="7620"/>
                <wp:effectExtent l="3810" t="1905" r="3810" b="0"/>
                <wp:wrapTopAndBottom/>
                <wp:docPr id="6"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0750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42D611" id="Прямоугольник 6" o:spid="_x0000_s1026" style="position:absolute;margin-left:33.3pt;margin-top:22.9pt;width:528.15pt;height:.6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" fillcolor="black" stroked="f">
                <w10:wrap type="topAndBottom" anchorx="page"/>
              </v:rect>
            </w:pict>
          </mc:Fallback>
        </mc:AlternateContent>
      </w:r>
      <w:r>
        <w:t>ПОЯСНИТЕЛЬНАЯ</w:t>
      </w:r>
      <w:r>
        <w:rPr>
          <w:spacing w:val="-9"/>
        </w:rPr>
        <w:t xml:space="preserve"> </w:t>
      </w:r>
      <w:r>
        <w:t>ЗАПИСКА</w:t>
      </w:r>
    </w:p>
    <w:p w:rsidR="003B5355" w:rsidRDefault="003B5355" w:rsidP="003B5355">
      <w:pPr>
        <w:spacing w:before="179"/>
        <w:ind w:left="106"/>
        <w:rPr>
          <w:b/>
          <w:sz w:val="24"/>
        </w:rPr>
      </w:pPr>
      <w:r>
        <w:rPr>
          <w:b/>
          <w:sz w:val="24"/>
        </w:rPr>
        <w:t>ОБЩАЯ</w:t>
      </w:r>
      <w:r>
        <w:rPr>
          <w:b/>
          <w:spacing w:val="-9"/>
          <w:sz w:val="24"/>
        </w:rPr>
        <w:t xml:space="preserve"> </w:t>
      </w:r>
      <w:r>
        <w:rPr>
          <w:b/>
          <w:sz w:val="24"/>
        </w:rPr>
        <w:t>ХАРАКТЕРИСТИКА</w:t>
      </w:r>
      <w:r>
        <w:rPr>
          <w:b/>
          <w:spacing w:val="-9"/>
          <w:sz w:val="24"/>
        </w:rPr>
        <w:t xml:space="preserve"> </w:t>
      </w:r>
      <w:r>
        <w:rPr>
          <w:b/>
          <w:sz w:val="24"/>
        </w:rPr>
        <w:t>УЧЕБНОГО</w:t>
      </w:r>
      <w:r>
        <w:rPr>
          <w:b/>
          <w:spacing w:val="-9"/>
          <w:sz w:val="24"/>
        </w:rPr>
        <w:t xml:space="preserve"> </w:t>
      </w:r>
      <w:r>
        <w:rPr>
          <w:b/>
          <w:sz w:val="24"/>
        </w:rPr>
        <w:t>ПРЕДМЕТА</w:t>
      </w:r>
      <w:r>
        <w:rPr>
          <w:b/>
          <w:spacing w:val="-9"/>
          <w:sz w:val="24"/>
        </w:rPr>
        <w:t xml:space="preserve"> </w:t>
      </w:r>
      <w:r>
        <w:rPr>
          <w:b/>
          <w:sz w:val="24"/>
        </w:rPr>
        <w:t>"МАТЕМАТИКА"</w:t>
      </w:r>
    </w:p>
    <w:p w:rsidR="003B5355" w:rsidRPr="00501209" w:rsidRDefault="003B5355" w:rsidP="003B5355">
      <w:pPr>
        <w:pStyle w:val="af2"/>
        <w:spacing w:before="156" w:line="292" w:lineRule="auto"/>
        <w:ind w:right="183" w:firstLine="180"/>
        <w:rPr>
          <w:lang w:val="ru-RU"/>
        </w:rPr>
      </w:pPr>
      <w:r w:rsidRPr="00501209">
        <w:rPr>
          <w:lang w:val="ru-RU"/>
        </w:rPr>
        <w:t>Рабочая программа по математике для обучающихся 5 классов разработана на основе Федерального</w:t>
      </w:r>
      <w:r w:rsidRPr="00501209">
        <w:rPr>
          <w:spacing w:val="-58"/>
          <w:lang w:val="ru-RU"/>
        </w:rPr>
        <w:t xml:space="preserve"> </w:t>
      </w:r>
      <w:r w:rsidRPr="00501209">
        <w:rPr>
          <w:lang w:val="ru-RU"/>
        </w:rPr>
        <w:t>государственного образовательного стандарта основного общего образования с учётом и</w:t>
      </w:r>
      <w:r w:rsidRPr="00501209">
        <w:rPr>
          <w:spacing w:val="1"/>
          <w:lang w:val="ru-RU"/>
        </w:rPr>
        <w:t xml:space="preserve"> </w:t>
      </w:r>
      <w:r w:rsidRPr="00501209">
        <w:rPr>
          <w:lang w:val="ru-RU"/>
        </w:rPr>
        <w:t>современных мировых требований, предъявляемых к математическому образованию, и традиций</w:t>
      </w:r>
      <w:r w:rsidRPr="00501209">
        <w:rPr>
          <w:spacing w:val="1"/>
          <w:lang w:val="ru-RU"/>
        </w:rPr>
        <w:t xml:space="preserve"> </w:t>
      </w:r>
      <w:r w:rsidRPr="00501209">
        <w:rPr>
          <w:lang w:val="ru-RU"/>
        </w:rPr>
        <w:t>российского образования, которые обеспечивают овладение ключевыми компетенциями,</w:t>
      </w:r>
      <w:r w:rsidRPr="00501209">
        <w:rPr>
          <w:spacing w:val="1"/>
          <w:lang w:val="ru-RU"/>
        </w:rPr>
        <w:t xml:space="preserve"> </w:t>
      </w:r>
      <w:r w:rsidRPr="00501209">
        <w:rPr>
          <w:lang w:val="ru-RU"/>
        </w:rPr>
        <w:t>составляющими основу для непрерывного образования и саморазвития, а также целостность</w:t>
      </w:r>
      <w:r w:rsidRPr="00501209">
        <w:rPr>
          <w:spacing w:val="1"/>
          <w:lang w:val="ru-RU"/>
        </w:rPr>
        <w:t xml:space="preserve"> </w:t>
      </w:r>
      <w:r w:rsidRPr="00501209">
        <w:rPr>
          <w:lang w:val="ru-RU"/>
        </w:rPr>
        <w:t>общекультурного, личностного и познавательного развития обучающихся. В рабочей программе</w:t>
      </w:r>
      <w:r w:rsidRPr="00501209">
        <w:rPr>
          <w:spacing w:val="1"/>
          <w:lang w:val="ru-RU"/>
        </w:rPr>
        <w:t xml:space="preserve"> </w:t>
      </w:r>
      <w:r w:rsidRPr="00501209">
        <w:rPr>
          <w:lang w:val="ru-RU"/>
        </w:rPr>
        <w:t>учтены идеи и положения Концепции развития математического образования в Российской</w:t>
      </w:r>
      <w:r w:rsidRPr="00501209">
        <w:rPr>
          <w:spacing w:val="1"/>
          <w:lang w:val="ru-RU"/>
        </w:rPr>
        <w:t xml:space="preserve"> </w:t>
      </w:r>
      <w:r w:rsidRPr="00501209">
        <w:rPr>
          <w:lang w:val="ru-RU"/>
        </w:rPr>
        <w:t>Федерации. В эпоху цифровой трансформации всех сфер человеческой деятельности невозможно</w:t>
      </w:r>
      <w:r w:rsidRPr="00501209">
        <w:rPr>
          <w:spacing w:val="1"/>
          <w:lang w:val="ru-RU"/>
        </w:rPr>
        <w:t xml:space="preserve"> </w:t>
      </w:r>
      <w:r w:rsidRPr="00501209">
        <w:rPr>
          <w:lang w:val="ru-RU"/>
        </w:rPr>
        <w:t>стать образованным современным человеком без базовой математической подготовки. Уже в школе</w:t>
      </w:r>
      <w:r w:rsidRPr="00501209">
        <w:rPr>
          <w:spacing w:val="1"/>
          <w:lang w:val="ru-RU"/>
        </w:rPr>
        <w:t xml:space="preserve"> </w:t>
      </w:r>
      <w:r w:rsidRPr="00501209">
        <w:rPr>
          <w:lang w:val="ru-RU"/>
        </w:rPr>
        <w:t>математика служит опорным предметом для изучения смежных дисциплин, а после школы реальной</w:t>
      </w:r>
      <w:r w:rsidRPr="00501209">
        <w:rPr>
          <w:spacing w:val="1"/>
          <w:lang w:val="ru-RU"/>
        </w:rPr>
        <w:t xml:space="preserve"> </w:t>
      </w:r>
      <w:r w:rsidRPr="00501209">
        <w:rPr>
          <w:lang w:val="ru-RU"/>
        </w:rPr>
        <w:t>необходимостью становится непрерывное образование, что требует полноценной базовой</w:t>
      </w:r>
      <w:r w:rsidRPr="00501209">
        <w:rPr>
          <w:spacing w:val="1"/>
          <w:lang w:val="ru-RU"/>
        </w:rPr>
        <w:t xml:space="preserve"> </w:t>
      </w:r>
      <w:r w:rsidRPr="00501209">
        <w:rPr>
          <w:lang w:val="ru-RU"/>
        </w:rPr>
        <w:t>общеобразовательной</w:t>
      </w:r>
      <w:r w:rsidRPr="00501209">
        <w:rPr>
          <w:spacing w:val="-1"/>
          <w:lang w:val="ru-RU"/>
        </w:rPr>
        <w:t xml:space="preserve"> </w:t>
      </w:r>
      <w:r w:rsidRPr="00501209">
        <w:rPr>
          <w:lang w:val="ru-RU"/>
        </w:rPr>
        <w:t>подготовки, в</w:t>
      </w:r>
      <w:r w:rsidRPr="00501209">
        <w:rPr>
          <w:spacing w:val="-2"/>
          <w:lang w:val="ru-RU"/>
        </w:rPr>
        <w:t xml:space="preserve"> </w:t>
      </w:r>
      <w:r w:rsidRPr="00501209">
        <w:rPr>
          <w:lang w:val="ru-RU"/>
        </w:rPr>
        <w:t>том числе</w:t>
      </w:r>
      <w:r w:rsidRPr="00501209">
        <w:rPr>
          <w:spacing w:val="-1"/>
          <w:lang w:val="ru-RU"/>
        </w:rPr>
        <w:t xml:space="preserve"> </w:t>
      </w:r>
      <w:r w:rsidRPr="00501209">
        <w:rPr>
          <w:lang w:val="ru-RU"/>
        </w:rPr>
        <w:t>и математической.</w:t>
      </w:r>
    </w:p>
    <w:p w:rsidR="003B5355" w:rsidRPr="00501209" w:rsidRDefault="003B5355" w:rsidP="003B5355">
      <w:pPr>
        <w:pStyle w:val="af2"/>
        <w:spacing w:line="292" w:lineRule="auto"/>
        <w:ind w:right="309" w:firstLine="180"/>
        <w:rPr>
          <w:lang w:val="ru-RU"/>
        </w:rPr>
      </w:pPr>
      <w:r w:rsidRPr="00501209">
        <w:rPr>
          <w:lang w:val="ru-RU"/>
        </w:rPr>
        <w:t>Это обусловлено тем, что в наши дни растёт число профессий, связанных с непосредственным</w:t>
      </w:r>
      <w:r w:rsidRPr="00501209">
        <w:rPr>
          <w:spacing w:val="1"/>
          <w:lang w:val="ru-RU"/>
        </w:rPr>
        <w:t xml:space="preserve"> </w:t>
      </w:r>
      <w:r w:rsidRPr="00501209">
        <w:rPr>
          <w:lang w:val="ru-RU"/>
        </w:rPr>
        <w:t>применением математики: и в сфере экономики, и в бизнесе, и в технологических областях, и даже в</w:t>
      </w:r>
      <w:r w:rsidRPr="00501209">
        <w:rPr>
          <w:spacing w:val="-58"/>
          <w:lang w:val="ru-RU"/>
        </w:rPr>
        <w:t xml:space="preserve"> </w:t>
      </w:r>
      <w:r w:rsidRPr="00501209">
        <w:rPr>
          <w:lang w:val="ru-RU"/>
        </w:rPr>
        <w:t>гуманитарных сферах. Таким образом, круг школьников, для которых математика может стать</w:t>
      </w:r>
      <w:r w:rsidRPr="00501209">
        <w:rPr>
          <w:spacing w:val="1"/>
          <w:lang w:val="ru-RU"/>
        </w:rPr>
        <w:t xml:space="preserve"> </w:t>
      </w:r>
      <w:r w:rsidRPr="00501209">
        <w:rPr>
          <w:lang w:val="ru-RU"/>
        </w:rPr>
        <w:t>значимым</w:t>
      </w:r>
      <w:r w:rsidRPr="00501209">
        <w:rPr>
          <w:spacing w:val="-1"/>
          <w:lang w:val="ru-RU"/>
        </w:rPr>
        <w:t xml:space="preserve"> </w:t>
      </w:r>
      <w:r w:rsidRPr="00501209">
        <w:rPr>
          <w:lang w:val="ru-RU"/>
        </w:rPr>
        <w:t>предметом, расширяется.</w:t>
      </w:r>
    </w:p>
    <w:p w:rsidR="003B5355" w:rsidRPr="00501209" w:rsidRDefault="003B5355" w:rsidP="003B5355">
      <w:pPr>
        <w:pStyle w:val="af2"/>
        <w:spacing w:line="292" w:lineRule="auto"/>
        <w:ind w:right="132" w:firstLine="180"/>
        <w:rPr>
          <w:lang w:val="ru-RU"/>
        </w:rPr>
      </w:pPr>
      <w:r w:rsidRPr="00501209">
        <w:rPr>
          <w:lang w:val="ru-RU"/>
        </w:rPr>
        <w:t>Практическая полезность математики обусловлена тем, что её предметом являются</w:t>
      </w:r>
      <w:r w:rsidRPr="00501209">
        <w:rPr>
          <w:spacing w:val="1"/>
          <w:lang w:val="ru-RU"/>
        </w:rPr>
        <w:t xml:space="preserve"> </w:t>
      </w:r>
      <w:r w:rsidRPr="00501209">
        <w:rPr>
          <w:lang w:val="ru-RU"/>
        </w:rPr>
        <w:t>фундаментальные структуры нашего мира: пространственные формы и количественные отношения от</w:t>
      </w:r>
      <w:r w:rsidRPr="00501209">
        <w:rPr>
          <w:spacing w:val="-58"/>
          <w:lang w:val="ru-RU"/>
        </w:rPr>
        <w:t xml:space="preserve"> </w:t>
      </w:r>
      <w:r w:rsidRPr="00501209">
        <w:rPr>
          <w:lang w:val="ru-RU"/>
        </w:rPr>
        <w:t>простейших, усваиваемых в непосредственном опыте, до достаточно сложных, необходимых для</w:t>
      </w:r>
      <w:r w:rsidRPr="00501209">
        <w:rPr>
          <w:spacing w:val="1"/>
          <w:lang w:val="ru-RU"/>
        </w:rPr>
        <w:t xml:space="preserve"> </w:t>
      </w:r>
      <w:r w:rsidRPr="00501209">
        <w:rPr>
          <w:lang w:val="ru-RU"/>
        </w:rPr>
        <w:t>развития научных и прикладных идей. Без конкретных математических знаний затруднено понимание</w:t>
      </w:r>
      <w:r w:rsidRPr="00501209">
        <w:rPr>
          <w:spacing w:val="-57"/>
          <w:lang w:val="ru-RU"/>
        </w:rPr>
        <w:t xml:space="preserve"> </w:t>
      </w:r>
      <w:r w:rsidRPr="00501209">
        <w:rPr>
          <w:lang w:val="ru-RU"/>
        </w:rPr>
        <w:t>принципов устройства и использования современной техники, восприятие и интерпретация</w:t>
      </w:r>
      <w:r w:rsidRPr="00501209">
        <w:rPr>
          <w:spacing w:val="1"/>
          <w:lang w:val="ru-RU"/>
        </w:rPr>
        <w:t xml:space="preserve"> </w:t>
      </w:r>
      <w:r w:rsidRPr="00501209">
        <w:rPr>
          <w:lang w:val="ru-RU"/>
        </w:rPr>
        <w:t>разнообразной социальной, экономической, политической информации, малоэффективна</w:t>
      </w:r>
      <w:r w:rsidRPr="00501209">
        <w:rPr>
          <w:spacing w:val="1"/>
          <w:lang w:val="ru-RU"/>
        </w:rPr>
        <w:t xml:space="preserve"> </w:t>
      </w:r>
      <w:r w:rsidRPr="00501209">
        <w:rPr>
          <w:lang w:val="ru-RU"/>
        </w:rPr>
        <w:t>повседневная практическая деятельность. Каждому человеку в своей жизни приходится выполнять</w:t>
      </w:r>
      <w:r w:rsidRPr="00501209">
        <w:rPr>
          <w:spacing w:val="1"/>
          <w:lang w:val="ru-RU"/>
        </w:rPr>
        <w:t xml:space="preserve"> </w:t>
      </w:r>
      <w:r w:rsidRPr="00501209">
        <w:rPr>
          <w:lang w:val="ru-RU"/>
        </w:rPr>
        <w:t>расчёты и составлять алгоритмы, находить и применять формулы, владеть практическими приёмами</w:t>
      </w:r>
      <w:r w:rsidRPr="00501209">
        <w:rPr>
          <w:spacing w:val="1"/>
          <w:lang w:val="ru-RU"/>
        </w:rPr>
        <w:t xml:space="preserve"> </w:t>
      </w:r>
      <w:r w:rsidRPr="00501209">
        <w:rPr>
          <w:lang w:val="ru-RU"/>
        </w:rPr>
        <w:t>геометрических измерений и построений, читать информацию, представленную в виде таблиц,</w:t>
      </w:r>
      <w:r w:rsidRPr="00501209">
        <w:rPr>
          <w:spacing w:val="1"/>
          <w:lang w:val="ru-RU"/>
        </w:rPr>
        <w:t xml:space="preserve"> </w:t>
      </w:r>
      <w:r w:rsidRPr="00501209">
        <w:rPr>
          <w:lang w:val="ru-RU"/>
        </w:rPr>
        <w:t>диаграмм и графиков, жить в условиях неопределённости и понимать вероятностный характер</w:t>
      </w:r>
      <w:r w:rsidRPr="00501209">
        <w:rPr>
          <w:spacing w:val="1"/>
          <w:lang w:val="ru-RU"/>
        </w:rPr>
        <w:t xml:space="preserve"> </w:t>
      </w:r>
      <w:r w:rsidRPr="00501209">
        <w:rPr>
          <w:lang w:val="ru-RU"/>
        </w:rPr>
        <w:t>случайных</w:t>
      </w:r>
      <w:r w:rsidRPr="00501209">
        <w:rPr>
          <w:spacing w:val="-1"/>
          <w:lang w:val="ru-RU"/>
        </w:rPr>
        <w:t xml:space="preserve"> </w:t>
      </w:r>
      <w:r w:rsidRPr="00501209">
        <w:rPr>
          <w:lang w:val="ru-RU"/>
        </w:rPr>
        <w:t>событий.</w:t>
      </w:r>
    </w:p>
    <w:p w:rsidR="003B5355" w:rsidRPr="00501209" w:rsidRDefault="003B5355" w:rsidP="003B5355">
      <w:pPr>
        <w:pStyle w:val="af2"/>
        <w:spacing w:line="292" w:lineRule="auto"/>
        <w:ind w:right="160" w:firstLine="180"/>
        <w:rPr>
          <w:lang w:val="ru-RU"/>
        </w:rPr>
      </w:pPr>
      <w:r w:rsidRPr="00501209">
        <w:rPr>
          <w:lang w:val="ru-RU"/>
        </w:rPr>
        <w:t>Одновременно с расширением сфер применения математики в современном обществе всё более</w:t>
      </w:r>
      <w:r w:rsidRPr="00501209">
        <w:rPr>
          <w:spacing w:val="1"/>
          <w:lang w:val="ru-RU"/>
        </w:rPr>
        <w:t xml:space="preserve"> </w:t>
      </w:r>
      <w:r w:rsidRPr="00501209">
        <w:rPr>
          <w:lang w:val="ru-RU"/>
        </w:rPr>
        <w:t>важным становится математический стиль мышления, проявляющийся в определённых умственных</w:t>
      </w:r>
      <w:r w:rsidRPr="00501209">
        <w:rPr>
          <w:spacing w:val="1"/>
          <w:lang w:val="ru-RU"/>
        </w:rPr>
        <w:t xml:space="preserve"> </w:t>
      </w:r>
      <w:r w:rsidRPr="00501209">
        <w:rPr>
          <w:lang w:val="ru-RU"/>
        </w:rPr>
        <w:t>навыках. В процессе изучения математики в арсенал приёмов и методов мышления человека</w:t>
      </w:r>
      <w:r w:rsidRPr="00501209">
        <w:rPr>
          <w:spacing w:val="1"/>
          <w:lang w:val="ru-RU"/>
        </w:rPr>
        <w:t xml:space="preserve"> </w:t>
      </w:r>
      <w:r w:rsidRPr="00501209">
        <w:rPr>
          <w:lang w:val="ru-RU"/>
        </w:rPr>
        <w:t>естественным образом включаются индукция и дедукция, обобщение и конкретизация, анализ и</w:t>
      </w:r>
      <w:r w:rsidRPr="00501209">
        <w:rPr>
          <w:spacing w:val="1"/>
          <w:lang w:val="ru-RU"/>
        </w:rPr>
        <w:t xml:space="preserve"> </w:t>
      </w:r>
      <w:r w:rsidRPr="00501209">
        <w:rPr>
          <w:lang w:val="ru-RU"/>
        </w:rPr>
        <w:t>синтез, классификация и систематизация, абстрагирование и аналогия. Объекты математических</w:t>
      </w:r>
      <w:r w:rsidRPr="00501209">
        <w:rPr>
          <w:spacing w:val="1"/>
          <w:lang w:val="ru-RU"/>
        </w:rPr>
        <w:t xml:space="preserve"> </w:t>
      </w:r>
      <w:r w:rsidRPr="00501209">
        <w:rPr>
          <w:lang w:val="ru-RU"/>
        </w:rPr>
        <w:t>умозаключений, правила их конструирования раскрывают механизм логических построений,</w:t>
      </w:r>
      <w:r w:rsidRPr="00501209">
        <w:rPr>
          <w:spacing w:val="1"/>
          <w:lang w:val="ru-RU"/>
        </w:rPr>
        <w:t xml:space="preserve"> </w:t>
      </w:r>
      <w:r w:rsidRPr="00501209">
        <w:rPr>
          <w:lang w:val="ru-RU"/>
        </w:rPr>
        <w:t>способствуют выработке умения формулировать, обосновывать и доказывать суждения, тем самым</w:t>
      </w:r>
      <w:r w:rsidRPr="00501209">
        <w:rPr>
          <w:spacing w:val="1"/>
          <w:lang w:val="ru-RU"/>
        </w:rPr>
        <w:t xml:space="preserve"> </w:t>
      </w:r>
      <w:r w:rsidRPr="00501209">
        <w:rPr>
          <w:lang w:val="ru-RU"/>
        </w:rPr>
        <w:t>развивают логическое мышление. Ведущая роль принадлежит математике и в формировании</w:t>
      </w:r>
      <w:r w:rsidRPr="00501209">
        <w:rPr>
          <w:spacing w:val="1"/>
          <w:lang w:val="ru-RU"/>
        </w:rPr>
        <w:t xml:space="preserve"> </w:t>
      </w:r>
      <w:r w:rsidRPr="00501209">
        <w:rPr>
          <w:lang w:val="ru-RU"/>
        </w:rPr>
        <w:t>алгоритмической компоненты мышления и воспитании умений действовать по заданным алгоритмам,</w:t>
      </w:r>
      <w:r w:rsidRPr="00501209">
        <w:rPr>
          <w:spacing w:val="-58"/>
          <w:lang w:val="ru-RU"/>
        </w:rPr>
        <w:t xml:space="preserve"> </w:t>
      </w:r>
      <w:r w:rsidRPr="00501209">
        <w:rPr>
          <w:lang w:val="ru-RU"/>
        </w:rPr>
        <w:t>совершенствовать известные и конструировать новые. В процессе решения задач — основой учебной</w:t>
      </w:r>
      <w:r w:rsidRPr="00501209">
        <w:rPr>
          <w:spacing w:val="1"/>
          <w:lang w:val="ru-RU"/>
        </w:rPr>
        <w:t xml:space="preserve"> </w:t>
      </w:r>
      <w:r w:rsidRPr="00501209">
        <w:rPr>
          <w:lang w:val="ru-RU"/>
        </w:rPr>
        <w:t>деятельности на уроках математики — развиваются также творческая и прикладная стороны</w:t>
      </w:r>
      <w:r w:rsidRPr="00501209">
        <w:rPr>
          <w:spacing w:val="1"/>
          <w:lang w:val="ru-RU"/>
        </w:rPr>
        <w:t xml:space="preserve"> </w:t>
      </w:r>
      <w:r w:rsidRPr="00501209">
        <w:rPr>
          <w:lang w:val="ru-RU"/>
        </w:rPr>
        <w:t>мышления.</w:t>
      </w:r>
    </w:p>
    <w:p w:rsidR="003B5355" w:rsidRPr="00501209" w:rsidRDefault="003B5355" w:rsidP="003B5355">
      <w:pPr>
        <w:pStyle w:val="af2"/>
        <w:spacing w:line="292" w:lineRule="auto"/>
        <w:ind w:firstLine="180"/>
        <w:rPr>
          <w:lang w:val="ru-RU"/>
        </w:rPr>
      </w:pPr>
      <w:r w:rsidRPr="00501209">
        <w:rPr>
          <w:lang w:val="ru-RU"/>
        </w:rPr>
        <w:t>Обучение математике даёт возможность развивать у обучающихся точную, рациональную и</w:t>
      </w:r>
      <w:r w:rsidRPr="00501209">
        <w:rPr>
          <w:spacing w:val="1"/>
          <w:lang w:val="ru-RU"/>
        </w:rPr>
        <w:t xml:space="preserve"> </w:t>
      </w:r>
      <w:r w:rsidRPr="00501209">
        <w:rPr>
          <w:lang w:val="ru-RU"/>
        </w:rPr>
        <w:t>информативную</w:t>
      </w:r>
      <w:r w:rsidRPr="00501209">
        <w:rPr>
          <w:spacing w:val="-6"/>
          <w:lang w:val="ru-RU"/>
        </w:rPr>
        <w:t xml:space="preserve"> </w:t>
      </w:r>
      <w:r w:rsidRPr="00501209">
        <w:rPr>
          <w:lang w:val="ru-RU"/>
        </w:rPr>
        <w:t>речь,</w:t>
      </w:r>
      <w:r w:rsidRPr="00501209">
        <w:rPr>
          <w:spacing w:val="-4"/>
          <w:lang w:val="ru-RU"/>
        </w:rPr>
        <w:t xml:space="preserve"> </w:t>
      </w:r>
      <w:r w:rsidRPr="00501209">
        <w:rPr>
          <w:lang w:val="ru-RU"/>
        </w:rPr>
        <w:t>умение</w:t>
      </w:r>
      <w:r w:rsidRPr="00501209">
        <w:rPr>
          <w:spacing w:val="-5"/>
          <w:lang w:val="ru-RU"/>
        </w:rPr>
        <w:t xml:space="preserve"> </w:t>
      </w:r>
      <w:r w:rsidRPr="00501209">
        <w:rPr>
          <w:lang w:val="ru-RU"/>
        </w:rPr>
        <w:t>отбирать</w:t>
      </w:r>
      <w:r w:rsidRPr="00501209">
        <w:rPr>
          <w:spacing w:val="-5"/>
          <w:lang w:val="ru-RU"/>
        </w:rPr>
        <w:t xml:space="preserve"> </w:t>
      </w:r>
      <w:r w:rsidRPr="00501209">
        <w:rPr>
          <w:lang w:val="ru-RU"/>
        </w:rPr>
        <w:t>наиболее</w:t>
      </w:r>
      <w:r w:rsidRPr="00501209">
        <w:rPr>
          <w:spacing w:val="-5"/>
          <w:lang w:val="ru-RU"/>
        </w:rPr>
        <w:t xml:space="preserve"> </w:t>
      </w:r>
      <w:r w:rsidRPr="00501209">
        <w:rPr>
          <w:lang w:val="ru-RU"/>
        </w:rPr>
        <w:t>подходящие</w:t>
      </w:r>
      <w:r w:rsidRPr="00501209">
        <w:rPr>
          <w:spacing w:val="-4"/>
          <w:lang w:val="ru-RU"/>
        </w:rPr>
        <w:t xml:space="preserve"> </w:t>
      </w:r>
      <w:r w:rsidRPr="00501209">
        <w:rPr>
          <w:lang w:val="ru-RU"/>
        </w:rPr>
        <w:t>языковые,</w:t>
      </w:r>
      <w:r w:rsidRPr="00501209">
        <w:rPr>
          <w:spacing w:val="-5"/>
          <w:lang w:val="ru-RU"/>
        </w:rPr>
        <w:t xml:space="preserve"> </w:t>
      </w:r>
      <w:r w:rsidRPr="00501209">
        <w:rPr>
          <w:lang w:val="ru-RU"/>
        </w:rPr>
        <w:t>символические,</w:t>
      </w:r>
      <w:r w:rsidRPr="00501209">
        <w:rPr>
          <w:spacing w:val="-4"/>
          <w:lang w:val="ru-RU"/>
        </w:rPr>
        <w:t xml:space="preserve"> </w:t>
      </w:r>
      <w:r w:rsidRPr="00501209">
        <w:rPr>
          <w:lang w:val="ru-RU"/>
        </w:rPr>
        <w:t>графические</w:t>
      </w:r>
      <w:r w:rsidRPr="00501209">
        <w:rPr>
          <w:spacing w:val="-57"/>
          <w:lang w:val="ru-RU"/>
        </w:rPr>
        <w:t xml:space="preserve"> </w:t>
      </w:r>
      <w:r w:rsidRPr="00501209">
        <w:rPr>
          <w:lang w:val="ru-RU"/>
        </w:rPr>
        <w:t>средства</w:t>
      </w:r>
      <w:r w:rsidRPr="00501209">
        <w:rPr>
          <w:spacing w:val="-1"/>
          <w:lang w:val="ru-RU"/>
        </w:rPr>
        <w:t xml:space="preserve"> </w:t>
      </w:r>
      <w:r w:rsidRPr="00501209">
        <w:rPr>
          <w:lang w:val="ru-RU"/>
        </w:rPr>
        <w:t>для</w:t>
      </w:r>
      <w:r w:rsidRPr="00501209">
        <w:rPr>
          <w:spacing w:val="-1"/>
          <w:lang w:val="ru-RU"/>
        </w:rPr>
        <w:t xml:space="preserve"> </w:t>
      </w:r>
      <w:r w:rsidRPr="00501209">
        <w:rPr>
          <w:lang w:val="ru-RU"/>
        </w:rPr>
        <w:t>выражения</w:t>
      </w:r>
      <w:r w:rsidRPr="00501209">
        <w:rPr>
          <w:spacing w:val="-2"/>
          <w:lang w:val="ru-RU"/>
        </w:rPr>
        <w:t xml:space="preserve"> </w:t>
      </w:r>
      <w:r w:rsidRPr="00501209">
        <w:rPr>
          <w:lang w:val="ru-RU"/>
        </w:rPr>
        <w:t>суждений и</w:t>
      </w:r>
      <w:r w:rsidRPr="00501209">
        <w:rPr>
          <w:spacing w:val="-1"/>
          <w:lang w:val="ru-RU"/>
        </w:rPr>
        <w:t xml:space="preserve"> </w:t>
      </w:r>
      <w:r w:rsidRPr="00501209">
        <w:rPr>
          <w:lang w:val="ru-RU"/>
        </w:rPr>
        <w:t>наглядного их представления.</w:t>
      </w:r>
    </w:p>
    <w:p w:rsidR="003B5355" w:rsidRPr="00501209" w:rsidRDefault="003B5355" w:rsidP="003B5355">
      <w:pPr>
        <w:pStyle w:val="af2"/>
        <w:spacing w:line="274" w:lineRule="exact"/>
        <w:ind w:left="286"/>
        <w:rPr>
          <w:lang w:val="ru-RU"/>
        </w:rPr>
      </w:pPr>
      <w:r w:rsidRPr="00501209">
        <w:rPr>
          <w:lang w:val="ru-RU"/>
        </w:rPr>
        <w:lastRenderedPageBreak/>
        <w:t>Необходимым</w:t>
      </w:r>
      <w:r w:rsidRPr="00501209">
        <w:rPr>
          <w:spacing w:val="-4"/>
          <w:lang w:val="ru-RU"/>
        </w:rPr>
        <w:t xml:space="preserve"> </w:t>
      </w:r>
      <w:r w:rsidRPr="00501209">
        <w:rPr>
          <w:lang w:val="ru-RU"/>
        </w:rPr>
        <w:t>компонентом</w:t>
      </w:r>
      <w:r w:rsidRPr="00501209">
        <w:rPr>
          <w:spacing w:val="-4"/>
          <w:lang w:val="ru-RU"/>
        </w:rPr>
        <w:t xml:space="preserve"> </w:t>
      </w:r>
      <w:r w:rsidRPr="00501209">
        <w:rPr>
          <w:lang w:val="ru-RU"/>
        </w:rPr>
        <w:t>общей</w:t>
      </w:r>
      <w:r w:rsidRPr="00501209">
        <w:rPr>
          <w:spacing w:val="-4"/>
          <w:lang w:val="ru-RU"/>
        </w:rPr>
        <w:t xml:space="preserve"> </w:t>
      </w:r>
      <w:r w:rsidRPr="00501209">
        <w:rPr>
          <w:lang w:val="ru-RU"/>
        </w:rPr>
        <w:t>культуры</w:t>
      </w:r>
      <w:r w:rsidRPr="00501209">
        <w:rPr>
          <w:spacing w:val="-4"/>
          <w:lang w:val="ru-RU"/>
        </w:rPr>
        <w:t xml:space="preserve"> </w:t>
      </w:r>
      <w:r w:rsidRPr="00501209">
        <w:rPr>
          <w:lang w:val="ru-RU"/>
        </w:rPr>
        <w:t>в</w:t>
      </w:r>
      <w:r w:rsidRPr="00501209">
        <w:rPr>
          <w:spacing w:val="-4"/>
          <w:lang w:val="ru-RU"/>
        </w:rPr>
        <w:t xml:space="preserve"> </w:t>
      </w:r>
      <w:r w:rsidRPr="00501209">
        <w:rPr>
          <w:lang w:val="ru-RU"/>
        </w:rPr>
        <w:t>современном</w:t>
      </w:r>
      <w:r w:rsidRPr="00501209">
        <w:rPr>
          <w:spacing w:val="-4"/>
          <w:lang w:val="ru-RU"/>
        </w:rPr>
        <w:t xml:space="preserve"> </w:t>
      </w:r>
      <w:r w:rsidRPr="00501209">
        <w:rPr>
          <w:lang w:val="ru-RU"/>
        </w:rPr>
        <w:t>толковании</w:t>
      </w:r>
      <w:r w:rsidRPr="00501209">
        <w:rPr>
          <w:spacing w:val="-4"/>
          <w:lang w:val="ru-RU"/>
        </w:rPr>
        <w:t xml:space="preserve"> </w:t>
      </w:r>
      <w:r w:rsidRPr="00501209">
        <w:rPr>
          <w:lang w:val="ru-RU"/>
        </w:rPr>
        <w:t>является</w:t>
      </w:r>
      <w:r w:rsidRPr="00501209">
        <w:rPr>
          <w:spacing w:val="-5"/>
          <w:lang w:val="ru-RU"/>
        </w:rPr>
        <w:t xml:space="preserve"> </w:t>
      </w:r>
      <w:r w:rsidRPr="00501209">
        <w:rPr>
          <w:lang w:val="ru-RU"/>
        </w:rPr>
        <w:t>общее</w:t>
      </w:r>
      <w:r w:rsidRPr="00501209">
        <w:rPr>
          <w:spacing w:val="-3"/>
          <w:lang w:val="ru-RU"/>
        </w:rPr>
        <w:t xml:space="preserve"> </w:t>
      </w:r>
      <w:r w:rsidRPr="00501209">
        <w:rPr>
          <w:lang w:val="ru-RU"/>
        </w:rPr>
        <w:t>знакомство</w:t>
      </w:r>
    </w:p>
    <w:p w:rsidR="003B5355" w:rsidRDefault="003B5355" w:rsidP="003B5355">
      <w:pPr>
        <w:spacing w:line="274" w:lineRule="exact"/>
        <w:sectPr w:rsidR="003B5355">
          <w:pgSz w:w="11900" w:h="16840"/>
          <w:pgMar w:top="520" w:right="540" w:bottom="280" w:left="560" w:header="720" w:footer="720" w:gutter="0"/>
          <w:cols w:space="720"/>
        </w:sectPr>
      </w:pPr>
    </w:p>
    <w:p w:rsidR="003B5355" w:rsidRPr="00501209" w:rsidRDefault="003B5355" w:rsidP="003B5355">
      <w:pPr>
        <w:pStyle w:val="af2"/>
        <w:spacing w:before="62" w:line="292" w:lineRule="auto"/>
        <w:ind w:right="179"/>
        <w:rPr>
          <w:lang w:val="ru-RU"/>
        </w:rPr>
      </w:pPr>
      <w:r w:rsidRPr="00501209">
        <w:rPr>
          <w:lang w:val="ru-RU"/>
        </w:rPr>
        <w:lastRenderedPageBreak/>
        <w:t>с методами познания действительности, представление о предмете и методах математики, их отличий</w:t>
      </w:r>
      <w:r w:rsidRPr="00501209">
        <w:rPr>
          <w:spacing w:val="-58"/>
          <w:lang w:val="ru-RU"/>
        </w:rPr>
        <w:t xml:space="preserve"> </w:t>
      </w:r>
      <w:r w:rsidRPr="00501209">
        <w:rPr>
          <w:lang w:val="ru-RU"/>
        </w:rPr>
        <w:t>от методов других естественных и гуманитарных наук, об особенностях применения математики для</w:t>
      </w:r>
      <w:r w:rsidRPr="00501209">
        <w:rPr>
          <w:spacing w:val="1"/>
          <w:lang w:val="ru-RU"/>
        </w:rPr>
        <w:t xml:space="preserve"> </w:t>
      </w:r>
      <w:r w:rsidRPr="00501209">
        <w:rPr>
          <w:lang w:val="ru-RU"/>
        </w:rPr>
        <w:t>решения научных и прикладных задач. Таким образом, математическое образование вносит свой</w:t>
      </w:r>
      <w:r w:rsidRPr="00501209">
        <w:rPr>
          <w:spacing w:val="1"/>
          <w:lang w:val="ru-RU"/>
        </w:rPr>
        <w:t xml:space="preserve"> </w:t>
      </w:r>
      <w:r w:rsidRPr="00501209">
        <w:rPr>
          <w:lang w:val="ru-RU"/>
        </w:rPr>
        <w:t>вклад</w:t>
      </w:r>
      <w:r w:rsidRPr="00501209">
        <w:rPr>
          <w:spacing w:val="-2"/>
          <w:lang w:val="ru-RU"/>
        </w:rPr>
        <w:t xml:space="preserve"> </w:t>
      </w:r>
      <w:r w:rsidRPr="00501209">
        <w:rPr>
          <w:lang w:val="ru-RU"/>
        </w:rPr>
        <w:t>в</w:t>
      </w:r>
      <w:r w:rsidRPr="00501209">
        <w:rPr>
          <w:spacing w:val="-1"/>
          <w:lang w:val="ru-RU"/>
        </w:rPr>
        <w:t xml:space="preserve"> </w:t>
      </w:r>
      <w:r w:rsidRPr="00501209">
        <w:rPr>
          <w:lang w:val="ru-RU"/>
        </w:rPr>
        <w:t>формирование общей культуры</w:t>
      </w:r>
      <w:r w:rsidRPr="00501209">
        <w:rPr>
          <w:spacing w:val="-1"/>
          <w:lang w:val="ru-RU"/>
        </w:rPr>
        <w:t xml:space="preserve"> </w:t>
      </w:r>
      <w:r w:rsidRPr="00501209">
        <w:rPr>
          <w:lang w:val="ru-RU"/>
        </w:rPr>
        <w:t>человека.</w:t>
      </w:r>
    </w:p>
    <w:p w:rsidR="003B5355" w:rsidRPr="00501209" w:rsidRDefault="003B5355" w:rsidP="003B5355">
      <w:pPr>
        <w:pStyle w:val="af2"/>
        <w:spacing w:line="292" w:lineRule="auto"/>
        <w:ind w:right="628" w:firstLine="180"/>
        <w:rPr>
          <w:lang w:val="ru-RU"/>
        </w:rPr>
      </w:pPr>
      <w:r w:rsidRPr="00501209">
        <w:rPr>
          <w:lang w:val="ru-RU"/>
        </w:rPr>
        <w:t>Изучение математики также способствует эстетическому воспитанию человека, пониманию</w:t>
      </w:r>
      <w:r w:rsidRPr="00501209">
        <w:rPr>
          <w:spacing w:val="1"/>
          <w:lang w:val="ru-RU"/>
        </w:rPr>
        <w:t xml:space="preserve"> </w:t>
      </w:r>
      <w:r w:rsidRPr="00501209">
        <w:rPr>
          <w:lang w:val="ru-RU"/>
        </w:rPr>
        <w:t>красоты и изящества математических рассуждений, восприятию геометрических форм, усвоению</w:t>
      </w:r>
      <w:r w:rsidRPr="00501209">
        <w:rPr>
          <w:spacing w:val="-58"/>
          <w:lang w:val="ru-RU"/>
        </w:rPr>
        <w:t xml:space="preserve"> </w:t>
      </w:r>
      <w:r w:rsidRPr="00501209">
        <w:rPr>
          <w:lang w:val="ru-RU"/>
        </w:rPr>
        <w:t>идеи</w:t>
      </w:r>
      <w:r w:rsidRPr="00501209">
        <w:rPr>
          <w:spacing w:val="-1"/>
          <w:lang w:val="ru-RU"/>
        </w:rPr>
        <w:t xml:space="preserve"> </w:t>
      </w:r>
      <w:r w:rsidRPr="00501209">
        <w:rPr>
          <w:lang w:val="ru-RU"/>
        </w:rPr>
        <w:t>симметрии.</w:t>
      </w:r>
    </w:p>
    <w:p w:rsidR="003B5355" w:rsidRDefault="003B5355" w:rsidP="003B5355">
      <w:pPr>
        <w:pStyle w:val="1"/>
        <w:spacing w:before="188"/>
      </w:pPr>
      <w:r>
        <w:t>ЦЕЛИ</w:t>
      </w:r>
      <w:r>
        <w:rPr>
          <w:spacing w:val="-6"/>
        </w:rPr>
        <w:t xml:space="preserve"> </w:t>
      </w:r>
      <w:r>
        <w:t>ИЗУЧЕНИЯ</w:t>
      </w:r>
      <w:r>
        <w:rPr>
          <w:spacing w:val="-6"/>
        </w:rPr>
        <w:t xml:space="preserve"> </w:t>
      </w:r>
      <w:r>
        <w:t>УЧЕБНОГО</w:t>
      </w:r>
      <w:r>
        <w:rPr>
          <w:spacing w:val="-6"/>
        </w:rPr>
        <w:t xml:space="preserve"> </w:t>
      </w:r>
      <w:r>
        <w:t>КУРСА</w:t>
      </w:r>
    </w:p>
    <w:p w:rsidR="003B5355" w:rsidRPr="00501209" w:rsidRDefault="003B5355" w:rsidP="003B5355">
      <w:pPr>
        <w:pStyle w:val="af2"/>
        <w:spacing w:before="156"/>
        <w:ind w:left="286"/>
        <w:rPr>
          <w:lang w:val="ru-RU"/>
        </w:rPr>
      </w:pPr>
      <w:r w:rsidRPr="00501209">
        <w:rPr>
          <w:lang w:val="ru-RU"/>
        </w:rPr>
        <w:t>Приоритетными</w:t>
      </w:r>
      <w:r w:rsidRPr="00501209">
        <w:rPr>
          <w:spacing w:val="-4"/>
          <w:lang w:val="ru-RU"/>
        </w:rPr>
        <w:t xml:space="preserve"> </w:t>
      </w:r>
      <w:r w:rsidRPr="00501209">
        <w:rPr>
          <w:lang w:val="ru-RU"/>
        </w:rPr>
        <w:t>целями</w:t>
      </w:r>
      <w:r w:rsidRPr="00501209">
        <w:rPr>
          <w:spacing w:val="-3"/>
          <w:lang w:val="ru-RU"/>
        </w:rPr>
        <w:t xml:space="preserve"> </w:t>
      </w:r>
      <w:r w:rsidRPr="00501209">
        <w:rPr>
          <w:lang w:val="ru-RU"/>
        </w:rPr>
        <w:t>обучения</w:t>
      </w:r>
      <w:r w:rsidRPr="00501209">
        <w:rPr>
          <w:spacing w:val="-5"/>
          <w:lang w:val="ru-RU"/>
        </w:rPr>
        <w:t xml:space="preserve"> </w:t>
      </w:r>
      <w:r w:rsidRPr="00501209">
        <w:rPr>
          <w:lang w:val="ru-RU"/>
        </w:rPr>
        <w:t>математике</w:t>
      </w:r>
      <w:r w:rsidRPr="00501209">
        <w:rPr>
          <w:spacing w:val="-3"/>
          <w:lang w:val="ru-RU"/>
        </w:rPr>
        <w:t xml:space="preserve"> </w:t>
      </w:r>
      <w:r w:rsidRPr="00501209">
        <w:rPr>
          <w:lang w:val="ru-RU"/>
        </w:rPr>
        <w:t>в</w:t>
      </w:r>
      <w:r w:rsidRPr="00501209">
        <w:rPr>
          <w:spacing w:val="-5"/>
          <w:lang w:val="ru-RU"/>
        </w:rPr>
        <w:t xml:space="preserve"> </w:t>
      </w:r>
      <w:r w:rsidRPr="00501209">
        <w:rPr>
          <w:lang w:val="ru-RU"/>
        </w:rPr>
        <w:t>5</w:t>
      </w:r>
      <w:r w:rsidRPr="00501209">
        <w:rPr>
          <w:spacing w:val="-3"/>
          <w:lang w:val="ru-RU"/>
        </w:rPr>
        <w:t xml:space="preserve"> </w:t>
      </w:r>
      <w:r w:rsidRPr="00501209">
        <w:rPr>
          <w:lang w:val="ru-RU"/>
        </w:rPr>
        <w:t>классе</w:t>
      </w:r>
      <w:r w:rsidRPr="00501209">
        <w:rPr>
          <w:spacing w:val="-4"/>
          <w:lang w:val="ru-RU"/>
        </w:rPr>
        <w:t xml:space="preserve"> </w:t>
      </w:r>
      <w:r w:rsidRPr="00501209">
        <w:rPr>
          <w:lang w:val="ru-RU"/>
        </w:rPr>
        <w:t>являются:</w:t>
      </w:r>
    </w:p>
    <w:p w:rsidR="003B5355" w:rsidRPr="00501209" w:rsidRDefault="003B5355" w:rsidP="00DE06C7">
      <w:pPr>
        <w:pStyle w:val="af0"/>
        <w:widowControl w:val="0"/>
        <w:numPr>
          <w:ilvl w:val="0"/>
          <w:numId w:val="160"/>
        </w:numPr>
        <w:tabs>
          <w:tab w:val="left" w:pos="887"/>
        </w:tabs>
        <w:autoSpaceDE w:val="0"/>
        <w:autoSpaceDN w:val="0"/>
        <w:spacing w:before="168" w:after="0" w:line="292" w:lineRule="auto"/>
        <w:ind w:right="317" w:firstLine="0"/>
        <w:contextualSpacing w:val="0"/>
        <w:rPr>
          <w:sz w:val="24"/>
          <w:lang w:val="ru-RU"/>
        </w:rPr>
      </w:pPr>
      <w:r w:rsidRPr="00501209">
        <w:rPr>
          <w:sz w:val="24"/>
          <w:lang w:val="ru-RU"/>
        </w:rPr>
        <w:t>продолжение формирования основных математических понятий (число, величина,</w:t>
      </w:r>
      <w:r w:rsidRPr="00501209">
        <w:rPr>
          <w:spacing w:val="1"/>
          <w:sz w:val="24"/>
          <w:lang w:val="ru-RU"/>
        </w:rPr>
        <w:t xml:space="preserve"> </w:t>
      </w:r>
      <w:r w:rsidRPr="00501209">
        <w:rPr>
          <w:sz w:val="24"/>
          <w:lang w:val="ru-RU"/>
        </w:rPr>
        <w:t>геометрическая фигура), обеспечивающих преемственность и перспективность математического</w:t>
      </w:r>
      <w:r w:rsidRPr="00501209">
        <w:rPr>
          <w:spacing w:val="-58"/>
          <w:sz w:val="24"/>
          <w:lang w:val="ru-RU"/>
        </w:rPr>
        <w:t xml:space="preserve"> </w:t>
      </w:r>
      <w:r w:rsidRPr="00501209">
        <w:rPr>
          <w:sz w:val="24"/>
          <w:lang w:val="ru-RU"/>
        </w:rPr>
        <w:t>образования</w:t>
      </w:r>
      <w:r w:rsidRPr="00501209">
        <w:rPr>
          <w:spacing w:val="-2"/>
          <w:sz w:val="24"/>
          <w:lang w:val="ru-RU"/>
        </w:rPr>
        <w:t xml:space="preserve"> </w:t>
      </w:r>
      <w:r w:rsidRPr="00501209">
        <w:rPr>
          <w:sz w:val="24"/>
          <w:lang w:val="ru-RU"/>
        </w:rPr>
        <w:t>обучающихся;</w:t>
      </w:r>
    </w:p>
    <w:p w:rsidR="003B5355" w:rsidRPr="00501209" w:rsidRDefault="003B5355" w:rsidP="00DE06C7">
      <w:pPr>
        <w:pStyle w:val="af0"/>
        <w:widowControl w:val="0"/>
        <w:numPr>
          <w:ilvl w:val="0"/>
          <w:numId w:val="160"/>
        </w:numPr>
        <w:tabs>
          <w:tab w:val="left" w:pos="887"/>
        </w:tabs>
        <w:autoSpaceDE w:val="0"/>
        <w:autoSpaceDN w:val="0"/>
        <w:spacing w:before="118" w:after="0" w:line="292" w:lineRule="auto"/>
        <w:ind w:right="970" w:firstLine="0"/>
        <w:contextualSpacing w:val="0"/>
        <w:rPr>
          <w:sz w:val="24"/>
          <w:lang w:val="ru-RU"/>
        </w:rPr>
      </w:pPr>
      <w:r w:rsidRPr="00501209">
        <w:rPr>
          <w:sz w:val="24"/>
          <w:lang w:val="ru-RU"/>
        </w:rPr>
        <w:t>развитие</w:t>
      </w:r>
      <w:r w:rsidRPr="00501209">
        <w:rPr>
          <w:spacing w:val="-7"/>
          <w:sz w:val="24"/>
          <w:lang w:val="ru-RU"/>
        </w:rPr>
        <w:t xml:space="preserve"> </w:t>
      </w:r>
      <w:r w:rsidRPr="00501209">
        <w:rPr>
          <w:sz w:val="24"/>
          <w:lang w:val="ru-RU"/>
        </w:rPr>
        <w:t>интеллектуальных</w:t>
      </w:r>
      <w:r w:rsidRPr="00501209">
        <w:rPr>
          <w:spacing w:val="-6"/>
          <w:sz w:val="24"/>
          <w:lang w:val="ru-RU"/>
        </w:rPr>
        <w:t xml:space="preserve"> </w:t>
      </w:r>
      <w:r w:rsidRPr="00501209">
        <w:rPr>
          <w:sz w:val="24"/>
          <w:lang w:val="ru-RU"/>
        </w:rPr>
        <w:t>и</w:t>
      </w:r>
      <w:r w:rsidRPr="00501209">
        <w:rPr>
          <w:spacing w:val="-6"/>
          <w:sz w:val="24"/>
          <w:lang w:val="ru-RU"/>
        </w:rPr>
        <w:t xml:space="preserve"> </w:t>
      </w:r>
      <w:r w:rsidRPr="00501209">
        <w:rPr>
          <w:sz w:val="24"/>
          <w:lang w:val="ru-RU"/>
        </w:rPr>
        <w:t>творческих</w:t>
      </w:r>
      <w:r w:rsidRPr="00501209">
        <w:rPr>
          <w:spacing w:val="-6"/>
          <w:sz w:val="24"/>
          <w:lang w:val="ru-RU"/>
        </w:rPr>
        <w:t xml:space="preserve"> </w:t>
      </w:r>
      <w:r w:rsidRPr="00501209">
        <w:rPr>
          <w:sz w:val="24"/>
          <w:lang w:val="ru-RU"/>
        </w:rPr>
        <w:t>способностей</w:t>
      </w:r>
      <w:r w:rsidRPr="00501209">
        <w:rPr>
          <w:spacing w:val="-6"/>
          <w:sz w:val="24"/>
          <w:lang w:val="ru-RU"/>
        </w:rPr>
        <w:t xml:space="preserve"> </w:t>
      </w:r>
      <w:r w:rsidRPr="00501209">
        <w:rPr>
          <w:sz w:val="24"/>
          <w:lang w:val="ru-RU"/>
        </w:rPr>
        <w:t>обучающихся,</w:t>
      </w:r>
      <w:r w:rsidRPr="00501209">
        <w:rPr>
          <w:spacing w:val="-6"/>
          <w:sz w:val="24"/>
          <w:lang w:val="ru-RU"/>
        </w:rPr>
        <w:t xml:space="preserve"> </w:t>
      </w:r>
      <w:r w:rsidRPr="00501209">
        <w:rPr>
          <w:sz w:val="24"/>
          <w:lang w:val="ru-RU"/>
        </w:rPr>
        <w:t>познавательной</w:t>
      </w:r>
      <w:r w:rsidRPr="00501209">
        <w:rPr>
          <w:spacing w:val="-57"/>
          <w:sz w:val="24"/>
          <w:lang w:val="ru-RU"/>
        </w:rPr>
        <w:t xml:space="preserve"> </w:t>
      </w:r>
      <w:r w:rsidRPr="00501209">
        <w:rPr>
          <w:sz w:val="24"/>
          <w:lang w:val="ru-RU"/>
        </w:rPr>
        <w:t>активности,</w:t>
      </w:r>
      <w:r w:rsidRPr="00501209">
        <w:rPr>
          <w:spacing w:val="-1"/>
          <w:sz w:val="24"/>
          <w:lang w:val="ru-RU"/>
        </w:rPr>
        <w:t xml:space="preserve"> </w:t>
      </w:r>
      <w:r w:rsidRPr="00501209">
        <w:rPr>
          <w:sz w:val="24"/>
          <w:lang w:val="ru-RU"/>
        </w:rPr>
        <w:t>исследовательских</w:t>
      </w:r>
      <w:r w:rsidRPr="00501209">
        <w:rPr>
          <w:spacing w:val="-1"/>
          <w:sz w:val="24"/>
          <w:lang w:val="ru-RU"/>
        </w:rPr>
        <w:t xml:space="preserve"> </w:t>
      </w:r>
      <w:r w:rsidRPr="00501209">
        <w:rPr>
          <w:sz w:val="24"/>
          <w:lang w:val="ru-RU"/>
        </w:rPr>
        <w:t>умений,</w:t>
      </w:r>
      <w:r w:rsidRPr="00501209">
        <w:rPr>
          <w:spacing w:val="-1"/>
          <w:sz w:val="24"/>
          <w:lang w:val="ru-RU"/>
        </w:rPr>
        <w:t xml:space="preserve"> </w:t>
      </w:r>
      <w:r w:rsidRPr="00501209">
        <w:rPr>
          <w:sz w:val="24"/>
          <w:lang w:val="ru-RU"/>
        </w:rPr>
        <w:t>интереса</w:t>
      </w:r>
      <w:r w:rsidRPr="00501209">
        <w:rPr>
          <w:spacing w:val="-1"/>
          <w:sz w:val="24"/>
          <w:lang w:val="ru-RU"/>
        </w:rPr>
        <w:t xml:space="preserve"> </w:t>
      </w:r>
      <w:r w:rsidRPr="00501209">
        <w:rPr>
          <w:sz w:val="24"/>
          <w:lang w:val="ru-RU"/>
        </w:rPr>
        <w:t>к</w:t>
      </w:r>
      <w:r w:rsidRPr="00501209">
        <w:rPr>
          <w:spacing w:val="-2"/>
          <w:sz w:val="24"/>
          <w:lang w:val="ru-RU"/>
        </w:rPr>
        <w:t xml:space="preserve"> </w:t>
      </w:r>
      <w:r w:rsidRPr="00501209">
        <w:rPr>
          <w:sz w:val="24"/>
          <w:lang w:val="ru-RU"/>
        </w:rPr>
        <w:t>изучению</w:t>
      </w:r>
      <w:r w:rsidRPr="00501209">
        <w:rPr>
          <w:spacing w:val="-2"/>
          <w:sz w:val="24"/>
          <w:lang w:val="ru-RU"/>
        </w:rPr>
        <w:t xml:space="preserve"> </w:t>
      </w:r>
      <w:r w:rsidRPr="00501209">
        <w:rPr>
          <w:sz w:val="24"/>
          <w:lang w:val="ru-RU"/>
        </w:rPr>
        <w:t>математики;</w:t>
      </w:r>
    </w:p>
    <w:p w:rsidR="003B5355" w:rsidRPr="00501209" w:rsidRDefault="003B5355" w:rsidP="00DE06C7">
      <w:pPr>
        <w:pStyle w:val="af0"/>
        <w:widowControl w:val="0"/>
        <w:numPr>
          <w:ilvl w:val="0"/>
          <w:numId w:val="160"/>
        </w:numPr>
        <w:tabs>
          <w:tab w:val="left" w:pos="887"/>
        </w:tabs>
        <w:autoSpaceDE w:val="0"/>
        <w:autoSpaceDN w:val="0"/>
        <w:spacing w:before="119" w:after="0" w:line="292" w:lineRule="auto"/>
        <w:ind w:right="231" w:firstLine="0"/>
        <w:contextualSpacing w:val="0"/>
        <w:rPr>
          <w:sz w:val="24"/>
          <w:lang w:val="ru-RU"/>
        </w:rPr>
      </w:pPr>
      <w:r w:rsidRPr="00501209">
        <w:rPr>
          <w:sz w:val="24"/>
          <w:lang w:val="ru-RU"/>
        </w:rPr>
        <w:t>подведение обучающихся на доступном для них уровне к осознанию взаимосвязи математики</w:t>
      </w:r>
      <w:r w:rsidRPr="00501209">
        <w:rPr>
          <w:spacing w:val="-57"/>
          <w:sz w:val="24"/>
          <w:lang w:val="ru-RU"/>
        </w:rPr>
        <w:t xml:space="preserve"> </w:t>
      </w:r>
      <w:r w:rsidRPr="00501209">
        <w:rPr>
          <w:sz w:val="24"/>
          <w:lang w:val="ru-RU"/>
        </w:rPr>
        <w:t>и</w:t>
      </w:r>
      <w:r w:rsidRPr="00501209">
        <w:rPr>
          <w:spacing w:val="-1"/>
          <w:sz w:val="24"/>
          <w:lang w:val="ru-RU"/>
        </w:rPr>
        <w:t xml:space="preserve"> </w:t>
      </w:r>
      <w:r w:rsidRPr="00501209">
        <w:rPr>
          <w:sz w:val="24"/>
          <w:lang w:val="ru-RU"/>
        </w:rPr>
        <w:t>окружающего мира;</w:t>
      </w:r>
    </w:p>
    <w:p w:rsidR="003B5355" w:rsidRPr="00501209" w:rsidRDefault="003B5355" w:rsidP="00DE06C7">
      <w:pPr>
        <w:pStyle w:val="af0"/>
        <w:widowControl w:val="0"/>
        <w:numPr>
          <w:ilvl w:val="0"/>
          <w:numId w:val="160"/>
        </w:numPr>
        <w:tabs>
          <w:tab w:val="left" w:pos="887"/>
        </w:tabs>
        <w:autoSpaceDE w:val="0"/>
        <w:autoSpaceDN w:val="0"/>
        <w:spacing w:before="119" w:after="0" w:line="292" w:lineRule="auto"/>
        <w:ind w:right="591" w:firstLine="0"/>
        <w:contextualSpacing w:val="0"/>
        <w:rPr>
          <w:sz w:val="24"/>
          <w:lang w:val="ru-RU"/>
        </w:rPr>
      </w:pPr>
      <w:r w:rsidRPr="00501209">
        <w:rPr>
          <w:sz w:val="24"/>
          <w:lang w:val="ru-RU"/>
        </w:rPr>
        <w:t>формирование функциональной математической грамотности: умения распознавать</w:t>
      </w:r>
      <w:r w:rsidRPr="00501209">
        <w:rPr>
          <w:spacing w:val="1"/>
          <w:sz w:val="24"/>
          <w:lang w:val="ru-RU"/>
        </w:rPr>
        <w:t xml:space="preserve"> </w:t>
      </w:r>
      <w:r w:rsidRPr="00501209">
        <w:rPr>
          <w:sz w:val="24"/>
          <w:lang w:val="ru-RU"/>
        </w:rPr>
        <w:t>математические объекты в реальных жизненных ситуациях, применять освоенные умения для</w:t>
      </w:r>
      <w:r w:rsidRPr="00501209">
        <w:rPr>
          <w:spacing w:val="-58"/>
          <w:sz w:val="24"/>
          <w:lang w:val="ru-RU"/>
        </w:rPr>
        <w:t xml:space="preserve"> </w:t>
      </w:r>
      <w:r w:rsidRPr="00501209">
        <w:rPr>
          <w:sz w:val="24"/>
          <w:lang w:val="ru-RU"/>
        </w:rPr>
        <w:t>решения практико-ориентированных задач, интерпретировать полученные результаты и</w:t>
      </w:r>
      <w:r w:rsidRPr="00501209">
        <w:rPr>
          <w:spacing w:val="1"/>
          <w:sz w:val="24"/>
          <w:lang w:val="ru-RU"/>
        </w:rPr>
        <w:t xml:space="preserve"> </w:t>
      </w:r>
      <w:r w:rsidRPr="00501209">
        <w:rPr>
          <w:sz w:val="24"/>
          <w:lang w:val="ru-RU"/>
        </w:rPr>
        <w:t>оценивать</w:t>
      </w:r>
      <w:r w:rsidRPr="00501209">
        <w:rPr>
          <w:spacing w:val="-2"/>
          <w:sz w:val="24"/>
          <w:lang w:val="ru-RU"/>
        </w:rPr>
        <w:t xml:space="preserve"> </w:t>
      </w:r>
      <w:r w:rsidRPr="00501209">
        <w:rPr>
          <w:sz w:val="24"/>
          <w:lang w:val="ru-RU"/>
        </w:rPr>
        <w:t>их на соответствие</w:t>
      </w:r>
      <w:r w:rsidRPr="00501209">
        <w:rPr>
          <w:spacing w:val="-1"/>
          <w:sz w:val="24"/>
          <w:lang w:val="ru-RU"/>
        </w:rPr>
        <w:t xml:space="preserve"> </w:t>
      </w:r>
      <w:r w:rsidRPr="00501209">
        <w:rPr>
          <w:sz w:val="24"/>
          <w:lang w:val="ru-RU"/>
        </w:rPr>
        <w:t>практической ситуации.</w:t>
      </w:r>
    </w:p>
    <w:p w:rsidR="003B5355" w:rsidRPr="00501209" w:rsidRDefault="003B5355" w:rsidP="003B5355">
      <w:pPr>
        <w:pStyle w:val="af2"/>
        <w:spacing w:before="105" w:line="292" w:lineRule="auto"/>
        <w:ind w:right="574" w:firstLine="180"/>
        <w:rPr>
          <w:lang w:val="ru-RU"/>
        </w:rPr>
      </w:pPr>
      <w:r w:rsidRPr="00501209">
        <w:rPr>
          <w:lang w:val="ru-RU"/>
        </w:rPr>
        <w:t>Основные линии содержания курса математики в 5 классе — арифметическая и геометрическая,</w:t>
      </w:r>
      <w:r w:rsidRPr="00501209">
        <w:rPr>
          <w:spacing w:val="-58"/>
          <w:lang w:val="ru-RU"/>
        </w:rPr>
        <w:t xml:space="preserve"> </w:t>
      </w:r>
      <w:r w:rsidRPr="00501209">
        <w:rPr>
          <w:lang w:val="ru-RU"/>
        </w:rPr>
        <w:t>которые развиваются параллельно, каждая в соответствии с собственной логикой, однако, не</w:t>
      </w:r>
      <w:r w:rsidRPr="00501209">
        <w:rPr>
          <w:spacing w:val="1"/>
          <w:lang w:val="ru-RU"/>
        </w:rPr>
        <w:t xml:space="preserve"> </w:t>
      </w:r>
      <w:r w:rsidRPr="00501209">
        <w:rPr>
          <w:lang w:val="ru-RU"/>
        </w:rPr>
        <w:t>независимо одна от другой, а в тесном контакте и взаимодействии. Также в курсе происходит</w:t>
      </w:r>
      <w:r w:rsidRPr="00501209">
        <w:rPr>
          <w:spacing w:val="1"/>
          <w:lang w:val="ru-RU"/>
        </w:rPr>
        <w:t xml:space="preserve"> </w:t>
      </w:r>
      <w:r w:rsidRPr="00501209">
        <w:rPr>
          <w:lang w:val="ru-RU"/>
        </w:rPr>
        <w:t>знакомство</w:t>
      </w:r>
      <w:r w:rsidRPr="00501209">
        <w:rPr>
          <w:spacing w:val="-1"/>
          <w:lang w:val="ru-RU"/>
        </w:rPr>
        <w:t xml:space="preserve"> </w:t>
      </w:r>
      <w:r w:rsidRPr="00501209">
        <w:rPr>
          <w:lang w:val="ru-RU"/>
        </w:rPr>
        <w:t>с элементами</w:t>
      </w:r>
      <w:r w:rsidRPr="00501209">
        <w:rPr>
          <w:spacing w:val="-1"/>
          <w:lang w:val="ru-RU"/>
        </w:rPr>
        <w:t xml:space="preserve"> </w:t>
      </w:r>
      <w:r w:rsidRPr="00501209">
        <w:rPr>
          <w:lang w:val="ru-RU"/>
        </w:rPr>
        <w:t>алгебры и</w:t>
      </w:r>
      <w:r w:rsidRPr="00501209">
        <w:rPr>
          <w:spacing w:val="-1"/>
          <w:lang w:val="ru-RU"/>
        </w:rPr>
        <w:t xml:space="preserve"> </w:t>
      </w:r>
      <w:r w:rsidRPr="00501209">
        <w:rPr>
          <w:lang w:val="ru-RU"/>
        </w:rPr>
        <w:t>описательной статистики.</w:t>
      </w:r>
    </w:p>
    <w:p w:rsidR="003B5355" w:rsidRPr="00501209" w:rsidRDefault="003B5355" w:rsidP="003B5355">
      <w:pPr>
        <w:pStyle w:val="af2"/>
        <w:spacing w:line="292" w:lineRule="auto"/>
        <w:ind w:right="292" w:firstLine="180"/>
        <w:rPr>
          <w:lang w:val="ru-RU"/>
        </w:rPr>
      </w:pPr>
      <w:r w:rsidRPr="00501209">
        <w:rPr>
          <w:lang w:val="ru-RU"/>
        </w:rPr>
        <w:t>Изучение арифметического материала начинается со систематизации и развития знаний о</w:t>
      </w:r>
      <w:r w:rsidRPr="00501209">
        <w:rPr>
          <w:spacing w:val="1"/>
          <w:lang w:val="ru-RU"/>
        </w:rPr>
        <w:t xml:space="preserve"> </w:t>
      </w:r>
      <w:r w:rsidRPr="00501209">
        <w:rPr>
          <w:lang w:val="ru-RU"/>
        </w:rPr>
        <w:t>натуральных числах, полученных в начальной школе. При этом совершенствование вычислительной</w:t>
      </w:r>
      <w:r w:rsidRPr="00501209">
        <w:rPr>
          <w:spacing w:val="-58"/>
          <w:lang w:val="ru-RU"/>
        </w:rPr>
        <w:t xml:space="preserve"> </w:t>
      </w:r>
      <w:r w:rsidRPr="00501209">
        <w:rPr>
          <w:lang w:val="ru-RU"/>
        </w:rPr>
        <w:t>техники и формирование новых теоретических знаний сочетается с развитием вычислительной</w:t>
      </w:r>
      <w:r w:rsidRPr="00501209">
        <w:rPr>
          <w:spacing w:val="1"/>
          <w:lang w:val="ru-RU"/>
        </w:rPr>
        <w:t xml:space="preserve"> </w:t>
      </w:r>
      <w:r w:rsidRPr="00501209">
        <w:rPr>
          <w:lang w:val="ru-RU"/>
        </w:rPr>
        <w:t>культуры, в частности с обучением простейшим приёмам прикидки и оценки результатов</w:t>
      </w:r>
      <w:r w:rsidRPr="00501209">
        <w:rPr>
          <w:spacing w:val="1"/>
          <w:lang w:val="ru-RU"/>
        </w:rPr>
        <w:t xml:space="preserve"> </w:t>
      </w:r>
      <w:r w:rsidRPr="00501209">
        <w:rPr>
          <w:lang w:val="ru-RU"/>
        </w:rPr>
        <w:t>вычислений.</w:t>
      </w:r>
    </w:p>
    <w:p w:rsidR="003B5355" w:rsidRPr="00501209" w:rsidRDefault="003B5355" w:rsidP="003B5355">
      <w:pPr>
        <w:pStyle w:val="af2"/>
        <w:spacing w:line="292" w:lineRule="auto"/>
        <w:ind w:right="153" w:firstLine="180"/>
        <w:rPr>
          <w:lang w:val="ru-RU"/>
        </w:rPr>
      </w:pPr>
      <w:r w:rsidRPr="00501209">
        <w:rPr>
          <w:lang w:val="ru-RU"/>
        </w:rPr>
        <w:t>Другой крупный блок в содержании арифметической линии — это дроби. Начало изучения</w:t>
      </w:r>
      <w:r w:rsidRPr="00501209">
        <w:rPr>
          <w:spacing w:val="1"/>
          <w:lang w:val="ru-RU"/>
        </w:rPr>
        <w:t xml:space="preserve"> </w:t>
      </w:r>
      <w:r w:rsidRPr="00501209">
        <w:rPr>
          <w:lang w:val="ru-RU"/>
        </w:rPr>
        <w:t>обыкновенных и десятичных дробей отнесено к 5 классу. Это первый этап в освоении дробей, когда</w:t>
      </w:r>
      <w:r w:rsidRPr="00501209">
        <w:rPr>
          <w:spacing w:val="1"/>
          <w:lang w:val="ru-RU"/>
        </w:rPr>
        <w:t xml:space="preserve"> </w:t>
      </w:r>
      <w:r w:rsidRPr="00501209">
        <w:rPr>
          <w:lang w:val="ru-RU"/>
        </w:rPr>
        <w:t>происходит</w:t>
      </w:r>
      <w:r w:rsidRPr="00501209">
        <w:rPr>
          <w:spacing w:val="3"/>
          <w:lang w:val="ru-RU"/>
        </w:rPr>
        <w:t xml:space="preserve"> </w:t>
      </w:r>
      <w:r w:rsidRPr="00501209">
        <w:rPr>
          <w:lang w:val="ru-RU"/>
        </w:rPr>
        <w:t>знакомство</w:t>
      </w:r>
      <w:r w:rsidRPr="00501209">
        <w:rPr>
          <w:spacing w:val="4"/>
          <w:lang w:val="ru-RU"/>
        </w:rPr>
        <w:t xml:space="preserve"> </w:t>
      </w:r>
      <w:r w:rsidRPr="00501209">
        <w:rPr>
          <w:lang w:val="ru-RU"/>
        </w:rPr>
        <w:t>с</w:t>
      </w:r>
      <w:r w:rsidRPr="00501209">
        <w:rPr>
          <w:spacing w:val="4"/>
          <w:lang w:val="ru-RU"/>
        </w:rPr>
        <w:t xml:space="preserve"> </w:t>
      </w:r>
      <w:r w:rsidRPr="00501209">
        <w:rPr>
          <w:lang w:val="ru-RU"/>
        </w:rPr>
        <w:t>основными</w:t>
      </w:r>
      <w:r w:rsidRPr="00501209">
        <w:rPr>
          <w:spacing w:val="4"/>
          <w:lang w:val="ru-RU"/>
        </w:rPr>
        <w:t xml:space="preserve"> </w:t>
      </w:r>
      <w:r w:rsidRPr="00501209">
        <w:rPr>
          <w:lang w:val="ru-RU"/>
        </w:rPr>
        <w:t>идеями,</w:t>
      </w:r>
      <w:r w:rsidRPr="00501209">
        <w:rPr>
          <w:spacing w:val="4"/>
          <w:lang w:val="ru-RU"/>
        </w:rPr>
        <w:t xml:space="preserve"> </w:t>
      </w:r>
      <w:r w:rsidRPr="00501209">
        <w:rPr>
          <w:lang w:val="ru-RU"/>
        </w:rPr>
        <w:t>понятиями</w:t>
      </w:r>
      <w:r w:rsidRPr="00501209">
        <w:rPr>
          <w:spacing w:val="5"/>
          <w:lang w:val="ru-RU"/>
        </w:rPr>
        <w:t xml:space="preserve"> </w:t>
      </w:r>
      <w:r w:rsidRPr="00501209">
        <w:rPr>
          <w:lang w:val="ru-RU"/>
        </w:rPr>
        <w:t>темы.</w:t>
      </w:r>
      <w:r w:rsidRPr="00501209">
        <w:rPr>
          <w:spacing w:val="4"/>
          <w:lang w:val="ru-RU"/>
        </w:rPr>
        <w:t xml:space="preserve"> </w:t>
      </w:r>
      <w:r w:rsidRPr="00501209">
        <w:rPr>
          <w:lang w:val="ru-RU"/>
        </w:rPr>
        <w:t>При</w:t>
      </w:r>
      <w:r w:rsidRPr="00501209">
        <w:rPr>
          <w:spacing w:val="4"/>
          <w:lang w:val="ru-RU"/>
        </w:rPr>
        <w:t xml:space="preserve"> </w:t>
      </w:r>
      <w:r w:rsidRPr="00501209">
        <w:rPr>
          <w:lang w:val="ru-RU"/>
        </w:rPr>
        <w:t>этом</w:t>
      </w:r>
      <w:r w:rsidRPr="00501209">
        <w:rPr>
          <w:spacing w:val="4"/>
          <w:lang w:val="ru-RU"/>
        </w:rPr>
        <w:t xml:space="preserve"> </w:t>
      </w:r>
      <w:r w:rsidRPr="00501209">
        <w:rPr>
          <w:lang w:val="ru-RU"/>
        </w:rPr>
        <w:t>рассмотрение</w:t>
      </w:r>
      <w:r w:rsidRPr="00501209">
        <w:rPr>
          <w:spacing w:val="1"/>
          <w:lang w:val="ru-RU"/>
        </w:rPr>
        <w:t xml:space="preserve"> </w:t>
      </w:r>
      <w:r w:rsidRPr="00501209">
        <w:rPr>
          <w:lang w:val="ru-RU"/>
        </w:rPr>
        <w:t>обыкновенных дробей в полном объёме предшествует изучению десятичных дробей, что</w:t>
      </w:r>
      <w:r w:rsidRPr="00501209">
        <w:rPr>
          <w:spacing w:val="1"/>
          <w:lang w:val="ru-RU"/>
        </w:rPr>
        <w:t xml:space="preserve"> </w:t>
      </w:r>
      <w:r w:rsidRPr="00501209">
        <w:rPr>
          <w:lang w:val="ru-RU"/>
        </w:rPr>
        <w:t>целесообразно с точки зрения логики изложения числовой линии, когда правила действий с</w:t>
      </w:r>
      <w:r w:rsidRPr="00501209">
        <w:rPr>
          <w:spacing w:val="1"/>
          <w:lang w:val="ru-RU"/>
        </w:rPr>
        <w:t xml:space="preserve"> </w:t>
      </w:r>
      <w:r w:rsidRPr="00501209">
        <w:rPr>
          <w:lang w:val="ru-RU"/>
        </w:rPr>
        <w:t>десятичными дробями можно обосновать уже известными алгоритмами выполнения действий с</w:t>
      </w:r>
      <w:r w:rsidRPr="00501209">
        <w:rPr>
          <w:spacing w:val="1"/>
          <w:lang w:val="ru-RU"/>
        </w:rPr>
        <w:t xml:space="preserve"> </w:t>
      </w:r>
      <w:r w:rsidRPr="00501209">
        <w:rPr>
          <w:lang w:val="ru-RU"/>
        </w:rPr>
        <w:t>обыкновенными дробями. Знакомство с десятичными дробями расширит возможности для понимания</w:t>
      </w:r>
      <w:r w:rsidRPr="00501209">
        <w:rPr>
          <w:spacing w:val="-57"/>
          <w:lang w:val="ru-RU"/>
        </w:rPr>
        <w:t xml:space="preserve"> </w:t>
      </w:r>
      <w:r w:rsidRPr="00501209">
        <w:rPr>
          <w:lang w:val="ru-RU"/>
        </w:rPr>
        <w:t>обучающимися прикладного применения новой записи при изучении других предметов и при</w:t>
      </w:r>
      <w:r w:rsidRPr="00501209">
        <w:rPr>
          <w:spacing w:val="1"/>
          <w:lang w:val="ru-RU"/>
        </w:rPr>
        <w:t xml:space="preserve"> </w:t>
      </w:r>
      <w:r w:rsidRPr="00501209">
        <w:rPr>
          <w:lang w:val="ru-RU"/>
        </w:rPr>
        <w:t>практическом</w:t>
      </w:r>
      <w:r w:rsidRPr="00501209">
        <w:rPr>
          <w:spacing w:val="-1"/>
          <w:lang w:val="ru-RU"/>
        </w:rPr>
        <w:t xml:space="preserve"> </w:t>
      </w:r>
      <w:r w:rsidRPr="00501209">
        <w:rPr>
          <w:lang w:val="ru-RU"/>
        </w:rPr>
        <w:t>использовании.</w:t>
      </w:r>
    </w:p>
    <w:p w:rsidR="003B5355" w:rsidRPr="00501209" w:rsidRDefault="003B5355" w:rsidP="003B5355">
      <w:pPr>
        <w:pStyle w:val="af2"/>
        <w:spacing w:line="292" w:lineRule="auto"/>
        <w:ind w:right="125" w:firstLine="180"/>
        <w:rPr>
          <w:lang w:val="ru-RU"/>
        </w:rPr>
      </w:pPr>
      <w:r w:rsidRPr="00501209">
        <w:rPr>
          <w:lang w:val="ru-RU"/>
        </w:rPr>
        <w:t>При обучении решению текстовых задач в 5 классе используются арифметические приёмы решения.</w:t>
      </w:r>
      <w:r w:rsidRPr="00501209">
        <w:rPr>
          <w:spacing w:val="-58"/>
          <w:lang w:val="ru-RU"/>
        </w:rPr>
        <w:t xml:space="preserve"> </w:t>
      </w:r>
      <w:r w:rsidRPr="00501209">
        <w:rPr>
          <w:lang w:val="ru-RU"/>
        </w:rPr>
        <w:t>Текстовые задачи, решаемые при отработке вычислительных навыков в 5 классе, рассматриваются</w:t>
      </w:r>
      <w:r w:rsidRPr="00501209">
        <w:rPr>
          <w:spacing w:val="1"/>
          <w:lang w:val="ru-RU"/>
        </w:rPr>
        <w:t xml:space="preserve"> </w:t>
      </w:r>
      <w:r w:rsidRPr="00501209">
        <w:rPr>
          <w:lang w:val="ru-RU"/>
        </w:rPr>
        <w:t>задачи следующих видов: задачи на движение, на части, на покупки, на работу и производительность,</w:t>
      </w:r>
      <w:r w:rsidRPr="00501209">
        <w:rPr>
          <w:spacing w:val="-57"/>
          <w:lang w:val="ru-RU"/>
        </w:rPr>
        <w:t xml:space="preserve"> </w:t>
      </w:r>
      <w:r w:rsidRPr="00501209">
        <w:rPr>
          <w:lang w:val="ru-RU"/>
        </w:rPr>
        <w:t xml:space="preserve">на </w:t>
      </w:r>
      <w:r w:rsidRPr="00501209">
        <w:rPr>
          <w:lang w:val="ru-RU"/>
        </w:rPr>
        <w:lastRenderedPageBreak/>
        <w:t>проценты, на отношения и пропорции. Кроме того, обучающиеся знакомятся с приёмами решения</w:t>
      </w:r>
      <w:r w:rsidRPr="00501209">
        <w:rPr>
          <w:spacing w:val="1"/>
          <w:lang w:val="ru-RU"/>
        </w:rPr>
        <w:t xml:space="preserve"> </w:t>
      </w:r>
      <w:r w:rsidRPr="00501209">
        <w:rPr>
          <w:lang w:val="ru-RU"/>
        </w:rPr>
        <w:t>задач перебором возможных вариантов, учатся работать с информацией, представленной в форме</w:t>
      </w:r>
      <w:r w:rsidRPr="00501209">
        <w:rPr>
          <w:spacing w:val="1"/>
          <w:lang w:val="ru-RU"/>
        </w:rPr>
        <w:t xml:space="preserve"> </w:t>
      </w:r>
      <w:r w:rsidRPr="00501209">
        <w:rPr>
          <w:lang w:val="ru-RU"/>
        </w:rPr>
        <w:t>таблиц</w:t>
      </w:r>
      <w:r w:rsidRPr="00501209">
        <w:rPr>
          <w:spacing w:val="-1"/>
          <w:lang w:val="ru-RU"/>
        </w:rPr>
        <w:t xml:space="preserve"> </w:t>
      </w:r>
      <w:r w:rsidRPr="00501209">
        <w:rPr>
          <w:lang w:val="ru-RU"/>
        </w:rPr>
        <w:t>или диаграмм.</w:t>
      </w:r>
    </w:p>
    <w:p w:rsidR="003B5355" w:rsidRDefault="003B5355" w:rsidP="003B5355">
      <w:pPr>
        <w:spacing w:line="292" w:lineRule="auto"/>
        <w:sectPr w:rsidR="003B5355">
          <w:pgSz w:w="11900" w:h="16840"/>
          <w:pgMar w:top="500" w:right="540" w:bottom="280" w:left="560" w:header="720" w:footer="720" w:gutter="0"/>
          <w:cols w:space="720"/>
        </w:sectPr>
      </w:pPr>
    </w:p>
    <w:p w:rsidR="003B5355" w:rsidRPr="00501209" w:rsidRDefault="003B5355" w:rsidP="003B5355">
      <w:pPr>
        <w:pStyle w:val="af2"/>
        <w:spacing w:before="66" w:line="292" w:lineRule="auto"/>
        <w:ind w:right="269" w:firstLine="180"/>
        <w:rPr>
          <w:lang w:val="ru-RU"/>
        </w:rPr>
      </w:pPr>
      <w:r w:rsidRPr="00501209">
        <w:rPr>
          <w:lang w:val="ru-RU"/>
        </w:rPr>
        <w:lastRenderedPageBreak/>
        <w:t>В Примерной рабочей программе предусмотрено формирование пропедевтических алгебраических</w:t>
      </w:r>
      <w:r w:rsidRPr="00501209">
        <w:rPr>
          <w:spacing w:val="-58"/>
          <w:lang w:val="ru-RU"/>
        </w:rPr>
        <w:t xml:space="preserve"> </w:t>
      </w:r>
      <w:r w:rsidRPr="00501209">
        <w:rPr>
          <w:lang w:val="ru-RU"/>
        </w:rPr>
        <w:t>представлений. Буква как символ некоторого числа в зависимости от математического контекста</w:t>
      </w:r>
      <w:r w:rsidRPr="00501209">
        <w:rPr>
          <w:spacing w:val="1"/>
          <w:lang w:val="ru-RU"/>
        </w:rPr>
        <w:t xml:space="preserve"> </w:t>
      </w:r>
      <w:r w:rsidRPr="00501209">
        <w:rPr>
          <w:lang w:val="ru-RU"/>
        </w:rPr>
        <w:t>вводится постепенно. Буквенная символика широко используется прежде всего для записи общих</w:t>
      </w:r>
      <w:r w:rsidRPr="00501209">
        <w:rPr>
          <w:spacing w:val="1"/>
          <w:lang w:val="ru-RU"/>
        </w:rPr>
        <w:t xml:space="preserve"> </w:t>
      </w:r>
      <w:r w:rsidRPr="00501209">
        <w:rPr>
          <w:lang w:val="ru-RU"/>
        </w:rPr>
        <w:t>утверждений и предложений, формул, в частности для вычисления геометрических величин, в</w:t>
      </w:r>
      <w:r w:rsidRPr="00501209">
        <w:rPr>
          <w:spacing w:val="1"/>
          <w:lang w:val="ru-RU"/>
        </w:rPr>
        <w:t xml:space="preserve"> </w:t>
      </w:r>
      <w:r w:rsidRPr="00501209">
        <w:rPr>
          <w:lang w:val="ru-RU"/>
        </w:rPr>
        <w:t>качестве</w:t>
      </w:r>
      <w:r w:rsidRPr="00501209">
        <w:rPr>
          <w:spacing w:val="-1"/>
          <w:lang w:val="ru-RU"/>
        </w:rPr>
        <w:t xml:space="preserve"> </w:t>
      </w:r>
      <w:r w:rsidRPr="00501209">
        <w:rPr>
          <w:lang w:val="ru-RU"/>
        </w:rPr>
        <w:t>«заместителя» числа.</w:t>
      </w:r>
    </w:p>
    <w:p w:rsidR="003B5355" w:rsidRPr="00501209" w:rsidRDefault="003B5355" w:rsidP="003B5355">
      <w:pPr>
        <w:pStyle w:val="af2"/>
        <w:spacing w:line="292" w:lineRule="auto"/>
        <w:ind w:right="274" w:firstLine="180"/>
        <w:rPr>
          <w:lang w:val="ru-RU"/>
        </w:rPr>
      </w:pPr>
      <w:r w:rsidRPr="00501209">
        <w:rPr>
          <w:lang w:val="ru-RU"/>
        </w:rPr>
        <w:t>В курсе «Математики» 5 класса представлена наглядная геометрия, направленная на развитие</w:t>
      </w:r>
      <w:r w:rsidRPr="00501209">
        <w:rPr>
          <w:spacing w:val="1"/>
          <w:lang w:val="ru-RU"/>
        </w:rPr>
        <w:t xml:space="preserve"> </w:t>
      </w:r>
      <w:r w:rsidRPr="00501209">
        <w:rPr>
          <w:lang w:val="ru-RU"/>
        </w:rPr>
        <w:t>образного мышления, пространственного воображения, изобразительных умений. Это важный этап в</w:t>
      </w:r>
      <w:r w:rsidRPr="00501209">
        <w:rPr>
          <w:spacing w:val="-58"/>
          <w:lang w:val="ru-RU"/>
        </w:rPr>
        <w:t xml:space="preserve"> </w:t>
      </w:r>
      <w:r w:rsidRPr="00501209">
        <w:rPr>
          <w:lang w:val="ru-RU"/>
        </w:rPr>
        <w:t>изучении геометрии, который осуществляется на наглядно-практическом уровне, опирается на</w:t>
      </w:r>
      <w:r w:rsidRPr="00501209">
        <w:rPr>
          <w:spacing w:val="1"/>
          <w:lang w:val="ru-RU"/>
        </w:rPr>
        <w:t xml:space="preserve"> </w:t>
      </w:r>
      <w:r w:rsidRPr="00501209">
        <w:rPr>
          <w:lang w:val="ru-RU"/>
        </w:rPr>
        <w:t>наглядно-образное мышление обучающихся. Большая роль отводится практической деятельности,</w:t>
      </w:r>
      <w:r w:rsidRPr="00501209">
        <w:rPr>
          <w:spacing w:val="1"/>
          <w:lang w:val="ru-RU"/>
        </w:rPr>
        <w:t xml:space="preserve"> </w:t>
      </w:r>
      <w:r w:rsidRPr="00501209">
        <w:rPr>
          <w:lang w:val="ru-RU"/>
        </w:rPr>
        <w:t>опыту, эксперименту, моделированию. Обучающиеся знакомятся с геометрическими фигурами на</w:t>
      </w:r>
      <w:r w:rsidRPr="00501209">
        <w:rPr>
          <w:spacing w:val="1"/>
          <w:lang w:val="ru-RU"/>
        </w:rPr>
        <w:t xml:space="preserve"> </w:t>
      </w:r>
      <w:r w:rsidRPr="00501209">
        <w:rPr>
          <w:lang w:val="ru-RU"/>
        </w:rPr>
        <w:t>плоскости и в пространстве, с их простейшими конфигурациями, учатся изображать их на</w:t>
      </w:r>
      <w:r w:rsidRPr="00501209">
        <w:rPr>
          <w:spacing w:val="1"/>
          <w:lang w:val="ru-RU"/>
        </w:rPr>
        <w:t xml:space="preserve"> </w:t>
      </w:r>
      <w:r w:rsidRPr="00501209">
        <w:rPr>
          <w:lang w:val="ru-RU"/>
        </w:rPr>
        <w:t>нелинованной и клетчатой бумаге, рассматривают их простейшие свойства. В процессе изучения</w:t>
      </w:r>
      <w:r w:rsidRPr="00501209">
        <w:rPr>
          <w:spacing w:val="1"/>
          <w:lang w:val="ru-RU"/>
        </w:rPr>
        <w:t xml:space="preserve"> </w:t>
      </w:r>
      <w:r w:rsidRPr="00501209">
        <w:rPr>
          <w:lang w:val="ru-RU"/>
        </w:rPr>
        <w:t>наглядной геометрии знания, полученные обучающимися в начальной школе, систематизируются и</w:t>
      </w:r>
      <w:r w:rsidRPr="00501209">
        <w:rPr>
          <w:spacing w:val="1"/>
          <w:lang w:val="ru-RU"/>
        </w:rPr>
        <w:t xml:space="preserve"> </w:t>
      </w:r>
      <w:r w:rsidRPr="00501209">
        <w:rPr>
          <w:lang w:val="ru-RU"/>
        </w:rPr>
        <w:t>расширяются.</w:t>
      </w:r>
    </w:p>
    <w:p w:rsidR="003B5355" w:rsidRDefault="003B5355" w:rsidP="003B5355">
      <w:pPr>
        <w:pStyle w:val="1"/>
        <w:spacing w:before="183"/>
      </w:pPr>
      <w:r>
        <w:t>МЕСТО</w:t>
      </w:r>
      <w:r>
        <w:rPr>
          <w:spacing w:val="-5"/>
        </w:rPr>
        <w:t xml:space="preserve"> </w:t>
      </w:r>
      <w:r>
        <w:t>УЧЕБНОГО</w:t>
      </w:r>
      <w:r>
        <w:rPr>
          <w:spacing w:val="-5"/>
        </w:rPr>
        <w:t xml:space="preserve"> </w:t>
      </w:r>
      <w:r>
        <w:t>КУРСА</w:t>
      </w:r>
      <w:r>
        <w:rPr>
          <w:spacing w:val="-5"/>
        </w:rPr>
        <w:t xml:space="preserve"> </w:t>
      </w:r>
      <w:r>
        <w:t>В</w:t>
      </w:r>
      <w:r>
        <w:rPr>
          <w:spacing w:val="-5"/>
        </w:rPr>
        <w:t xml:space="preserve"> </w:t>
      </w:r>
      <w:r>
        <w:t>УЧЕБНОМ</w:t>
      </w:r>
      <w:r>
        <w:rPr>
          <w:spacing w:val="-4"/>
        </w:rPr>
        <w:t xml:space="preserve"> </w:t>
      </w:r>
      <w:r>
        <w:t>ПЛАНЕ</w:t>
      </w:r>
    </w:p>
    <w:p w:rsidR="003B5355" w:rsidRPr="00501209" w:rsidRDefault="003B5355" w:rsidP="003B5355">
      <w:pPr>
        <w:pStyle w:val="af2"/>
        <w:spacing w:before="157" w:line="292" w:lineRule="auto"/>
        <w:ind w:right="318" w:firstLine="180"/>
        <w:rPr>
          <w:lang w:val="ru-RU"/>
        </w:rPr>
      </w:pPr>
      <w:r w:rsidRPr="00501209">
        <w:rPr>
          <w:lang w:val="ru-RU"/>
        </w:rPr>
        <w:t>Согласно учебному плану в 5 классе изучается интегрированный предмет «Математика», который</w:t>
      </w:r>
      <w:r w:rsidRPr="00501209">
        <w:rPr>
          <w:spacing w:val="-57"/>
          <w:lang w:val="ru-RU"/>
        </w:rPr>
        <w:t xml:space="preserve"> </w:t>
      </w:r>
      <w:r w:rsidRPr="00501209">
        <w:rPr>
          <w:lang w:val="ru-RU"/>
        </w:rPr>
        <w:t>включает арифметический материал и наглядную геометрию, а также пропедевтические сведения из</w:t>
      </w:r>
      <w:r w:rsidRPr="00501209">
        <w:rPr>
          <w:spacing w:val="-58"/>
          <w:lang w:val="ru-RU"/>
        </w:rPr>
        <w:t xml:space="preserve"> </w:t>
      </w:r>
      <w:r w:rsidRPr="00501209">
        <w:rPr>
          <w:lang w:val="ru-RU"/>
        </w:rPr>
        <w:t>алгебры. Учебный план на изучение математики в 5 классе отводит не менее 5 учебных часов в</w:t>
      </w:r>
      <w:r w:rsidRPr="00501209">
        <w:rPr>
          <w:spacing w:val="1"/>
          <w:lang w:val="ru-RU"/>
        </w:rPr>
        <w:t xml:space="preserve"> </w:t>
      </w:r>
      <w:r w:rsidRPr="00501209">
        <w:rPr>
          <w:lang w:val="ru-RU"/>
        </w:rPr>
        <w:t>неделю,</w:t>
      </w:r>
      <w:r w:rsidRPr="00501209">
        <w:rPr>
          <w:spacing w:val="-1"/>
          <w:lang w:val="ru-RU"/>
        </w:rPr>
        <w:t xml:space="preserve"> </w:t>
      </w:r>
      <w:r w:rsidRPr="00501209">
        <w:rPr>
          <w:lang w:val="ru-RU"/>
        </w:rPr>
        <w:t>всего  170 учебных часов.</w:t>
      </w:r>
    </w:p>
    <w:p w:rsidR="003B5355" w:rsidRDefault="003B5355" w:rsidP="003B5355">
      <w:pPr>
        <w:spacing w:line="292" w:lineRule="auto"/>
        <w:sectPr w:rsidR="003B5355">
          <w:pgSz w:w="11900" w:h="16840"/>
          <w:pgMar w:top="520" w:right="540" w:bottom="280" w:left="560" w:header="720" w:footer="720" w:gutter="0"/>
          <w:cols w:space="720"/>
        </w:sectPr>
      </w:pPr>
    </w:p>
    <w:p w:rsidR="003B5355" w:rsidRDefault="003B5355" w:rsidP="003B5355">
      <w:pPr>
        <w:pStyle w:val="1"/>
        <w:spacing w:before="62"/>
      </w:pPr>
      <w:r>
        <w:rPr>
          <w:noProof/>
        </w:rPr>
        <w:lastRenderedPageBreak/>
        <mc:AlternateContent>
          <mc:Choice Requires="wps">
            <w:drawing>
              <wp:anchor distT="0" distB="0" distL="0" distR="0" simplePos="0" relativeHeight="251664384" behindDoc="1" locked="0" layoutInCell="1" allowOverlap="1">
                <wp:simplePos x="0" y="0"/>
                <wp:positionH relativeFrom="page">
                  <wp:posOffset>422910</wp:posOffset>
                </wp:positionH>
                <wp:positionV relativeFrom="paragraph">
                  <wp:posOffset>288290</wp:posOffset>
                </wp:positionV>
                <wp:extent cx="6707505" cy="7620"/>
                <wp:effectExtent l="3810" t="0" r="3810" b="0"/>
                <wp:wrapTopAndBottom/>
                <wp:docPr id="5"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0750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C066E8" id="Прямоугольник 5" o:spid="_x0000_s1026" style="position:absolute;margin-left:33.3pt;margin-top:22.7pt;width:528.15pt;height:.6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" fillcolor="black" stroked="f">
                <w10:wrap type="topAndBottom" anchorx="page"/>
              </v:rect>
            </w:pict>
          </mc:Fallback>
        </mc:AlternateContent>
      </w:r>
      <w:r>
        <w:t>СОДЕРЖАНИЕ</w:t>
      </w:r>
      <w:r>
        <w:rPr>
          <w:spacing w:val="-9"/>
        </w:rPr>
        <w:t xml:space="preserve"> </w:t>
      </w:r>
      <w:r>
        <w:t>УЧЕБНОГО</w:t>
      </w:r>
      <w:r>
        <w:rPr>
          <w:spacing w:val="-8"/>
        </w:rPr>
        <w:t xml:space="preserve"> </w:t>
      </w:r>
      <w:r>
        <w:t>КУРСА</w:t>
      </w:r>
      <w:r>
        <w:rPr>
          <w:spacing w:val="-8"/>
        </w:rPr>
        <w:t xml:space="preserve"> </w:t>
      </w:r>
      <w:r>
        <w:t>"МАТЕМАТИКА"</w:t>
      </w:r>
    </w:p>
    <w:p w:rsidR="003B5355" w:rsidRDefault="003B5355" w:rsidP="003B5355">
      <w:pPr>
        <w:spacing w:before="179"/>
        <w:ind w:left="106"/>
        <w:rPr>
          <w:b/>
          <w:sz w:val="24"/>
        </w:rPr>
      </w:pPr>
      <w:r>
        <w:rPr>
          <w:b/>
          <w:sz w:val="24"/>
        </w:rPr>
        <w:t>Натуральные</w:t>
      </w:r>
      <w:r>
        <w:rPr>
          <w:b/>
          <w:spacing w:val="-4"/>
          <w:sz w:val="24"/>
        </w:rPr>
        <w:t xml:space="preserve"> </w:t>
      </w:r>
      <w:r>
        <w:rPr>
          <w:b/>
          <w:sz w:val="24"/>
        </w:rPr>
        <w:t>числа</w:t>
      </w:r>
      <w:r>
        <w:rPr>
          <w:b/>
          <w:spacing w:val="-3"/>
          <w:sz w:val="24"/>
        </w:rPr>
        <w:t xml:space="preserve"> </w:t>
      </w:r>
      <w:r>
        <w:rPr>
          <w:b/>
          <w:sz w:val="24"/>
        </w:rPr>
        <w:t>и</w:t>
      </w:r>
      <w:r>
        <w:rPr>
          <w:b/>
          <w:spacing w:val="-3"/>
          <w:sz w:val="24"/>
        </w:rPr>
        <w:t xml:space="preserve"> </w:t>
      </w:r>
      <w:r>
        <w:rPr>
          <w:b/>
          <w:sz w:val="24"/>
        </w:rPr>
        <w:t>нуль</w:t>
      </w:r>
    </w:p>
    <w:p w:rsidR="003B5355" w:rsidRPr="00501209" w:rsidRDefault="003B5355" w:rsidP="003B5355">
      <w:pPr>
        <w:pStyle w:val="af2"/>
        <w:spacing w:before="156" w:line="292" w:lineRule="auto"/>
        <w:ind w:right="81" w:firstLine="180"/>
        <w:rPr>
          <w:lang w:val="ru-RU"/>
        </w:rPr>
      </w:pPr>
      <w:r w:rsidRPr="00501209">
        <w:rPr>
          <w:lang w:val="ru-RU"/>
        </w:rPr>
        <w:t>Натуральное число. Ряд натуральных чисел. Число 0. Изображение натуральных чисел точками на</w:t>
      </w:r>
      <w:r w:rsidRPr="00501209">
        <w:rPr>
          <w:spacing w:val="1"/>
          <w:lang w:val="ru-RU"/>
        </w:rPr>
        <w:t xml:space="preserve"> </w:t>
      </w:r>
      <w:r w:rsidRPr="00501209">
        <w:rPr>
          <w:lang w:val="ru-RU"/>
        </w:rPr>
        <w:t>координатной (числовой) прямой. Позиционная система счисления. Римская нумерация как пример</w:t>
      </w:r>
      <w:r w:rsidRPr="00501209">
        <w:rPr>
          <w:spacing w:val="1"/>
          <w:lang w:val="ru-RU"/>
        </w:rPr>
        <w:t xml:space="preserve"> </w:t>
      </w:r>
      <w:r w:rsidRPr="00501209">
        <w:rPr>
          <w:lang w:val="ru-RU"/>
        </w:rPr>
        <w:t>непозиционной системы счисления. Десятичная система счисления. Сравнение натуральных чисел,</w:t>
      </w:r>
      <w:r w:rsidRPr="00501209">
        <w:rPr>
          <w:spacing w:val="1"/>
          <w:lang w:val="ru-RU"/>
        </w:rPr>
        <w:t xml:space="preserve"> </w:t>
      </w:r>
      <w:r w:rsidRPr="00501209">
        <w:rPr>
          <w:lang w:val="ru-RU"/>
        </w:rPr>
        <w:t>сравнение натуральных чисел с нулём. Способы сравнения. Округление натуральных чисел. Сложение</w:t>
      </w:r>
      <w:r w:rsidRPr="00501209">
        <w:rPr>
          <w:spacing w:val="-58"/>
          <w:lang w:val="ru-RU"/>
        </w:rPr>
        <w:t xml:space="preserve"> </w:t>
      </w:r>
      <w:r w:rsidRPr="00501209">
        <w:rPr>
          <w:lang w:val="ru-RU"/>
        </w:rPr>
        <w:t>натуральных</w:t>
      </w:r>
      <w:r w:rsidRPr="00501209">
        <w:rPr>
          <w:spacing w:val="-2"/>
          <w:lang w:val="ru-RU"/>
        </w:rPr>
        <w:t xml:space="preserve"> </w:t>
      </w:r>
      <w:r w:rsidRPr="00501209">
        <w:rPr>
          <w:lang w:val="ru-RU"/>
        </w:rPr>
        <w:t>чисел;</w:t>
      </w:r>
      <w:r w:rsidRPr="00501209">
        <w:rPr>
          <w:spacing w:val="-3"/>
          <w:lang w:val="ru-RU"/>
        </w:rPr>
        <w:t xml:space="preserve"> </w:t>
      </w:r>
      <w:r w:rsidRPr="00501209">
        <w:rPr>
          <w:lang w:val="ru-RU"/>
        </w:rPr>
        <w:t>свойство</w:t>
      </w:r>
      <w:r w:rsidRPr="00501209">
        <w:rPr>
          <w:spacing w:val="-2"/>
          <w:lang w:val="ru-RU"/>
        </w:rPr>
        <w:t xml:space="preserve"> </w:t>
      </w:r>
      <w:r w:rsidRPr="00501209">
        <w:rPr>
          <w:lang w:val="ru-RU"/>
        </w:rPr>
        <w:t>нуля</w:t>
      </w:r>
      <w:r w:rsidRPr="00501209">
        <w:rPr>
          <w:spacing w:val="-3"/>
          <w:lang w:val="ru-RU"/>
        </w:rPr>
        <w:t xml:space="preserve"> </w:t>
      </w:r>
      <w:r w:rsidRPr="00501209">
        <w:rPr>
          <w:lang w:val="ru-RU"/>
        </w:rPr>
        <w:t>при</w:t>
      </w:r>
      <w:r w:rsidRPr="00501209">
        <w:rPr>
          <w:spacing w:val="-1"/>
          <w:lang w:val="ru-RU"/>
        </w:rPr>
        <w:t xml:space="preserve"> </w:t>
      </w:r>
      <w:r w:rsidRPr="00501209">
        <w:rPr>
          <w:lang w:val="ru-RU"/>
        </w:rPr>
        <w:t>сложении.</w:t>
      </w:r>
      <w:r w:rsidRPr="00501209">
        <w:rPr>
          <w:spacing w:val="-2"/>
          <w:lang w:val="ru-RU"/>
        </w:rPr>
        <w:t xml:space="preserve"> </w:t>
      </w:r>
      <w:r w:rsidRPr="00501209">
        <w:rPr>
          <w:lang w:val="ru-RU"/>
        </w:rPr>
        <w:t>Вычитание</w:t>
      </w:r>
      <w:r w:rsidRPr="00501209">
        <w:rPr>
          <w:spacing w:val="-2"/>
          <w:lang w:val="ru-RU"/>
        </w:rPr>
        <w:t xml:space="preserve"> </w:t>
      </w:r>
      <w:r w:rsidRPr="00501209">
        <w:rPr>
          <w:lang w:val="ru-RU"/>
        </w:rPr>
        <w:t>как</w:t>
      </w:r>
      <w:r w:rsidRPr="00501209">
        <w:rPr>
          <w:spacing w:val="-3"/>
          <w:lang w:val="ru-RU"/>
        </w:rPr>
        <w:t xml:space="preserve"> </w:t>
      </w:r>
      <w:r w:rsidRPr="00501209">
        <w:rPr>
          <w:lang w:val="ru-RU"/>
        </w:rPr>
        <w:t>действие,</w:t>
      </w:r>
      <w:r w:rsidRPr="00501209">
        <w:rPr>
          <w:spacing w:val="-1"/>
          <w:lang w:val="ru-RU"/>
        </w:rPr>
        <w:t xml:space="preserve"> </w:t>
      </w:r>
      <w:r w:rsidRPr="00501209">
        <w:rPr>
          <w:lang w:val="ru-RU"/>
        </w:rPr>
        <w:t>обратное</w:t>
      </w:r>
      <w:r w:rsidRPr="00501209">
        <w:rPr>
          <w:spacing w:val="-2"/>
          <w:lang w:val="ru-RU"/>
        </w:rPr>
        <w:t xml:space="preserve"> </w:t>
      </w:r>
      <w:r w:rsidRPr="00501209">
        <w:rPr>
          <w:lang w:val="ru-RU"/>
        </w:rPr>
        <w:t>сложению.</w:t>
      </w:r>
    </w:p>
    <w:p w:rsidR="003B5355" w:rsidRPr="00501209" w:rsidRDefault="003B5355" w:rsidP="003B5355">
      <w:pPr>
        <w:pStyle w:val="af2"/>
        <w:spacing w:line="292" w:lineRule="auto"/>
        <w:ind w:right="211"/>
        <w:rPr>
          <w:lang w:val="ru-RU"/>
        </w:rPr>
      </w:pPr>
      <w:r w:rsidRPr="00501209">
        <w:rPr>
          <w:lang w:val="ru-RU"/>
        </w:rPr>
        <w:t>Умножение натуральных чисел; свойства нуля и единицы при умножении. Деление как действие,</w:t>
      </w:r>
      <w:r w:rsidRPr="00501209">
        <w:rPr>
          <w:spacing w:val="1"/>
          <w:lang w:val="ru-RU"/>
        </w:rPr>
        <w:t xml:space="preserve"> </w:t>
      </w:r>
      <w:r w:rsidRPr="00501209">
        <w:rPr>
          <w:lang w:val="ru-RU"/>
        </w:rPr>
        <w:t>обратное умножению. Компоненты действий, связь между ними. Проверка результата</w:t>
      </w:r>
      <w:r w:rsidRPr="00501209">
        <w:rPr>
          <w:spacing w:val="1"/>
          <w:lang w:val="ru-RU"/>
        </w:rPr>
        <w:t xml:space="preserve"> </w:t>
      </w:r>
      <w:r w:rsidRPr="00501209">
        <w:rPr>
          <w:lang w:val="ru-RU"/>
        </w:rPr>
        <w:t>арифметического действия. Переместительное и сочетательное свойства (законы) сложения и</w:t>
      </w:r>
      <w:r w:rsidRPr="00501209">
        <w:rPr>
          <w:spacing w:val="1"/>
          <w:lang w:val="ru-RU"/>
        </w:rPr>
        <w:t xml:space="preserve"> </w:t>
      </w:r>
      <w:r w:rsidRPr="00501209">
        <w:rPr>
          <w:lang w:val="ru-RU"/>
        </w:rPr>
        <w:t>умножения, распределительное свойство (закон) умножения. Использование букв для обозначения</w:t>
      </w:r>
      <w:r w:rsidRPr="00501209">
        <w:rPr>
          <w:spacing w:val="1"/>
          <w:lang w:val="ru-RU"/>
        </w:rPr>
        <w:t xml:space="preserve"> </w:t>
      </w:r>
      <w:r w:rsidRPr="00501209">
        <w:rPr>
          <w:lang w:val="ru-RU"/>
        </w:rPr>
        <w:t>неизвестного компонента и записи свойств арифметических действий. Делители и кратные числа,</w:t>
      </w:r>
      <w:r w:rsidRPr="00501209">
        <w:rPr>
          <w:spacing w:val="1"/>
          <w:lang w:val="ru-RU"/>
        </w:rPr>
        <w:t xml:space="preserve"> </w:t>
      </w:r>
      <w:r w:rsidRPr="00501209">
        <w:rPr>
          <w:lang w:val="ru-RU"/>
        </w:rPr>
        <w:t>разложение на множители. Простые и составные числа. Признаки делимости на 2, 5, 10, 3, 9. Деление</w:t>
      </w:r>
      <w:r w:rsidRPr="00501209">
        <w:rPr>
          <w:spacing w:val="-57"/>
          <w:lang w:val="ru-RU"/>
        </w:rPr>
        <w:t xml:space="preserve"> </w:t>
      </w:r>
      <w:r w:rsidRPr="00501209">
        <w:rPr>
          <w:lang w:val="ru-RU"/>
        </w:rPr>
        <w:t>с</w:t>
      </w:r>
      <w:r w:rsidRPr="00501209">
        <w:rPr>
          <w:spacing w:val="-3"/>
          <w:lang w:val="ru-RU"/>
        </w:rPr>
        <w:t xml:space="preserve"> </w:t>
      </w:r>
      <w:r w:rsidRPr="00501209">
        <w:rPr>
          <w:lang w:val="ru-RU"/>
        </w:rPr>
        <w:t>остатком.</w:t>
      </w:r>
      <w:r w:rsidRPr="00501209">
        <w:rPr>
          <w:spacing w:val="-2"/>
          <w:lang w:val="ru-RU"/>
        </w:rPr>
        <w:t xml:space="preserve"> </w:t>
      </w:r>
      <w:r w:rsidRPr="00501209">
        <w:rPr>
          <w:lang w:val="ru-RU"/>
        </w:rPr>
        <w:t>Степень</w:t>
      </w:r>
      <w:r w:rsidRPr="00501209">
        <w:rPr>
          <w:spacing w:val="-4"/>
          <w:lang w:val="ru-RU"/>
        </w:rPr>
        <w:t xml:space="preserve"> </w:t>
      </w:r>
      <w:r w:rsidRPr="00501209">
        <w:rPr>
          <w:lang w:val="ru-RU"/>
        </w:rPr>
        <w:t>с</w:t>
      </w:r>
      <w:r w:rsidRPr="00501209">
        <w:rPr>
          <w:spacing w:val="-2"/>
          <w:lang w:val="ru-RU"/>
        </w:rPr>
        <w:t xml:space="preserve"> </w:t>
      </w:r>
      <w:r w:rsidRPr="00501209">
        <w:rPr>
          <w:lang w:val="ru-RU"/>
        </w:rPr>
        <w:t>натуральным</w:t>
      </w:r>
      <w:r w:rsidRPr="00501209">
        <w:rPr>
          <w:spacing w:val="-2"/>
          <w:lang w:val="ru-RU"/>
        </w:rPr>
        <w:t xml:space="preserve"> </w:t>
      </w:r>
      <w:r w:rsidRPr="00501209">
        <w:rPr>
          <w:lang w:val="ru-RU"/>
        </w:rPr>
        <w:t>показателем.</w:t>
      </w:r>
      <w:r w:rsidRPr="00501209">
        <w:rPr>
          <w:spacing w:val="-3"/>
          <w:lang w:val="ru-RU"/>
        </w:rPr>
        <w:t xml:space="preserve"> </w:t>
      </w:r>
      <w:r w:rsidRPr="00501209">
        <w:rPr>
          <w:lang w:val="ru-RU"/>
        </w:rPr>
        <w:t>Запись</w:t>
      </w:r>
      <w:r w:rsidRPr="00501209">
        <w:rPr>
          <w:spacing w:val="-3"/>
          <w:lang w:val="ru-RU"/>
        </w:rPr>
        <w:t xml:space="preserve"> </w:t>
      </w:r>
      <w:r w:rsidRPr="00501209">
        <w:rPr>
          <w:lang w:val="ru-RU"/>
        </w:rPr>
        <w:t>числа</w:t>
      </w:r>
      <w:r w:rsidRPr="00501209">
        <w:rPr>
          <w:spacing w:val="-3"/>
          <w:lang w:val="ru-RU"/>
        </w:rPr>
        <w:t xml:space="preserve"> </w:t>
      </w:r>
      <w:r w:rsidRPr="00501209">
        <w:rPr>
          <w:lang w:val="ru-RU"/>
        </w:rPr>
        <w:t>в</w:t>
      </w:r>
      <w:r w:rsidRPr="00501209">
        <w:rPr>
          <w:spacing w:val="-3"/>
          <w:lang w:val="ru-RU"/>
        </w:rPr>
        <w:t xml:space="preserve"> </w:t>
      </w:r>
      <w:r w:rsidRPr="00501209">
        <w:rPr>
          <w:lang w:val="ru-RU"/>
        </w:rPr>
        <w:t>виде</w:t>
      </w:r>
      <w:r w:rsidRPr="00501209">
        <w:rPr>
          <w:spacing w:val="-2"/>
          <w:lang w:val="ru-RU"/>
        </w:rPr>
        <w:t xml:space="preserve"> </w:t>
      </w:r>
      <w:r w:rsidRPr="00501209">
        <w:rPr>
          <w:lang w:val="ru-RU"/>
        </w:rPr>
        <w:t>суммы</w:t>
      </w:r>
      <w:r w:rsidRPr="00501209">
        <w:rPr>
          <w:spacing w:val="-3"/>
          <w:lang w:val="ru-RU"/>
        </w:rPr>
        <w:t xml:space="preserve"> </w:t>
      </w:r>
      <w:r w:rsidRPr="00501209">
        <w:rPr>
          <w:lang w:val="ru-RU"/>
        </w:rPr>
        <w:t>разрядных</w:t>
      </w:r>
      <w:r w:rsidRPr="00501209">
        <w:rPr>
          <w:spacing w:val="-2"/>
          <w:lang w:val="ru-RU"/>
        </w:rPr>
        <w:t xml:space="preserve"> </w:t>
      </w:r>
      <w:r w:rsidRPr="00501209">
        <w:rPr>
          <w:lang w:val="ru-RU"/>
        </w:rPr>
        <w:t>слагаемых.</w:t>
      </w:r>
    </w:p>
    <w:p w:rsidR="003B5355" w:rsidRPr="00501209" w:rsidRDefault="003B5355" w:rsidP="003B5355">
      <w:pPr>
        <w:pStyle w:val="af2"/>
        <w:spacing w:line="292" w:lineRule="auto"/>
        <w:rPr>
          <w:lang w:val="ru-RU"/>
        </w:rPr>
      </w:pPr>
      <w:r w:rsidRPr="00501209">
        <w:rPr>
          <w:lang w:val="ru-RU"/>
        </w:rPr>
        <w:t>Числовое выражение. Вычисление значений числовых выражений; порядок выполнения действий.</w:t>
      </w:r>
      <w:r w:rsidRPr="00501209">
        <w:rPr>
          <w:spacing w:val="1"/>
          <w:lang w:val="ru-RU"/>
        </w:rPr>
        <w:t xml:space="preserve"> </w:t>
      </w:r>
      <w:r w:rsidRPr="00501209">
        <w:rPr>
          <w:lang w:val="ru-RU"/>
        </w:rPr>
        <w:t>Использование</w:t>
      </w:r>
      <w:r w:rsidRPr="00501209">
        <w:rPr>
          <w:spacing w:val="-5"/>
          <w:lang w:val="ru-RU"/>
        </w:rPr>
        <w:t xml:space="preserve"> </w:t>
      </w:r>
      <w:r w:rsidRPr="00501209">
        <w:rPr>
          <w:lang w:val="ru-RU"/>
        </w:rPr>
        <w:t>при</w:t>
      </w:r>
      <w:r w:rsidRPr="00501209">
        <w:rPr>
          <w:spacing w:val="-5"/>
          <w:lang w:val="ru-RU"/>
        </w:rPr>
        <w:t xml:space="preserve"> </w:t>
      </w:r>
      <w:r w:rsidRPr="00501209">
        <w:rPr>
          <w:lang w:val="ru-RU"/>
        </w:rPr>
        <w:t>вычислениях</w:t>
      </w:r>
      <w:r w:rsidRPr="00501209">
        <w:rPr>
          <w:spacing w:val="-4"/>
          <w:lang w:val="ru-RU"/>
        </w:rPr>
        <w:t xml:space="preserve"> </w:t>
      </w:r>
      <w:r w:rsidRPr="00501209">
        <w:rPr>
          <w:lang w:val="ru-RU"/>
        </w:rPr>
        <w:t>переместительного</w:t>
      </w:r>
      <w:r w:rsidRPr="00501209">
        <w:rPr>
          <w:spacing w:val="-5"/>
          <w:lang w:val="ru-RU"/>
        </w:rPr>
        <w:t xml:space="preserve"> </w:t>
      </w:r>
      <w:r w:rsidRPr="00501209">
        <w:rPr>
          <w:lang w:val="ru-RU"/>
        </w:rPr>
        <w:t>и</w:t>
      </w:r>
      <w:r w:rsidRPr="00501209">
        <w:rPr>
          <w:spacing w:val="-4"/>
          <w:lang w:val="ru-RU"/>
        </w:rPr>
        <w:t xml:space="preserve"> </w:t>
      </w:r>
      <w:r w:rsidRPr="00501209">
        <w:rPr>
          <w:lang w:val="ru-RU"/>
        </w:rPr>
        <w:t>сочетательного</w:t>
      </w:r>
      <w:r w:rsidRPr="00501209">
        <w:rPr>
          <w:spacing w:val="-5"/>
          <w:lang w:val="ru-RU"/>
        </w:rPr>
        <w:t xml:space="preserve"> </w:t>
      </w:r>
      <w:r w:rsidRPr="00501209">
        <w:rPr>
          <w:lang w:val="ru-RU"/>
        </w:rPr>
        <w:t>свойств</w:t>
      </w:r>
      <w:r w:rsidRPr="00501209">
        <w:rPr>
          <w:spacing w:val="-5"/>
          <w:lang w:val="ru-RU"/>
        </w:rPr>
        <w:t xml:space="preserve"> </w:t>
      </w:r>
      <w:r w:rsidRPr="00501209">
        <w:rPr>
          <w:lang w:val="ru-RU"/>
        </w:rPr>
        <w:t>(законов)</w:t>
      </w:r>
      <w:r w:rsidRPr="00501209">
        <w:rPr>
          <w:spacing w:val="-5"/>
          <w:lang w:val="ru-RU"/>
        </w:rPr>
        <w:t xml:space="preserve"> </w:t>
      </w:r>
      <w:r w:rsidRPr="00501209">
        <w:rPr>
          <w:lang w:val="ru-RU"/>
        </w:rPr>
        <w:t>сложения</w:t>
      </w:r>
      <w:r w:rsidRPr="00501209">
        <w:rPr>
          <w:spacing w:val="-6"/>
          <w:lang w:val="ru-RU"/>
        </w:rPr>
        <w:t xml:space="preserve"> </w:t>
      </w:r>
      <w:r w:rsidRPr="00501209">
        <w:rPr>
          <w:lang w:val="ru-RU"/>
        </w:rPr>
        <w:t>и</w:t>
      </w:r>
      <w:r w:rsidRPr="00501209">
        <w:rPr>
          <w:spacing w:val="-57"/>
          <w:lang w:val="ru-RU"/>
        </w:rPr>
        <w:t xml:space="preserve"> </w:t>
      </w:r>
      <w:r w:rsidRPr="00501209">
        <w:rPr>
          <w:lang w:val="ru-RU"/>
        </w:rPr>
        <w:t>умножения,</w:t>
      </w:r>
      <w:r w:rsidRPr="00501209">
        <w:rPr>
          <w:spacing w:val="-1"/>
          <w:lang w:val="ru-RU"/>
        </w:rPr>
        <w:t xml:space="preserve"> </w:t>
      </w:r>
      <w:r w:rsidRPr="00501209">
        <w:rPr>
          <w:lang w:val="ru-RU"/>
        </w:rPr>
        <w:t>распределительного свойства умножения.</w:t>
      </w:r>
    </w:p>
    <w:p w:rsidR="003B5355" w:rsidRDefault="003B5355" w:rsidP="003B5355">
      <w:pPr>
        <w:pStyle w:val="1"/>
        <w:spacing w:before="183"/>
      </w:pPr>
      <w:r>
        <w:t>Дроби</w:t>
      </w:r>
    </w:p>
    <w:p w:rsidR="003B5355" w:rsidRPr="00501209" w:rsidRDefault="003B5355" w:rsidP="003B5355">
      <w:pPr>
        <w:pStyle w:val="af2"/>
        <w:spacing w:before="156" w:line="292" w:lineRule="auto"/>
        <w:ind w:right="193" w:firstLine="180"/>
        <w:rPr>
          <w:lang w:val="ru-RU"/>
        </w:rPr>
      </w:pPr>
      <w:r w:rsidRPr="00501209">
        <w:rPr>
          <w:lang w:val="ru-RU"/>
        </w:rPr>
        <w:t>Представление о дроби как способе записи части величины. Обыкновенные дроби. Правильные и</w:t>
      </w:r>
      <w:r w:rsidRPr="00501209">
        <w:rPr>
          <w:spacing w:val="1"/>
          <w:lang w:val="ru-RU"/>
        </w:rPr>
        <w:t xml:space="preserve"> </w:t>
      </w:r>
      <w:r w:rsidRPr="00501209">
        <w:rPr>
          <w:lang w:val="ru-RU"/>
        </w:rPr>
        <w:t>неправильные дроби. Смешанная дробь; представление смешанной дроби в виде неправильной дроби</w:t>
      </w:r>
      <w:r w:rsidRPr="00501209">
        <w:rPr>
          <w:spacing w:val="-58"/>
          <w:lang w:val="ru-RU"/>
        </w:rPr>
        <w:t xml:space="preserve"> </w:t>
      </w:r>
      <w:r w:rsidRPr="00501209">
        <w:rPr>
          <w:lang w:val="ru-RU"/>
        </w:rPr>
        <w:t>и выделение целой части числа из неправильной дроби. Изображение дробей точками на числовой</w:t>
      </w:r>
      <w:r w:rsidRPr="00501209">
        <w:rPr>
          <w:spacing w:val="1"/>
          <w:lang w:val="ru-RU"/>
        </w:rPr>
        <w:t xml:space="preserve"> </w:t>
      </w:r>
      <w:r w:rsidRPr="00501209">
        <w:rPr>
          <w:lang w:val="ru-RU"/>
        </w:rPr>
        <w:t>прямой.</w:t>
      </w:r>
      <w:r w:rsidRPr="00501209">
        <w:rPr>
          <w:spacing w:val="-3"/>
          <w:lang w:val="ru-RU"/>
        </w:rPr>
        <w:t xml:space="preserve"> </w:t>
      </w:r>
      <w:r w:rsidRPr="00501209">
        <w:rPr>
          <w:lang w:val="ru-RU"/>
        </w:rPr>
        <w:t>Основное</w:t>
      </w:r>
      <w:r w:rsidRPr="00501209">
        <w:rPr>
          <w:spacing w:val="-2"/>
          <w:lang w:val="ru-RU"/>
        </w:rPr>
        <w:t xml:space="preserve"> </w:t>
      </w:r>
      <w:r w:rsidRPr="00501209">
        <w:rPr>
          <w:lang w:val="ru-RU"/>
        </w:rPr>
        <w:t>свойство</w:t>
      </w:r>
      <w:r w:rsidRPr="00501209">
        <w:rPr>
          <w:spacing w:val="-2"/>
          <w:lang w:val="ru-RU"/>
        </w:rPr>
        <w:t xml:space="preserve"> </w:t>
      </w:r>
      <w:r w:rsidRPr="00501209">
        <w:rPr>
          <w:lang w:val="ru-RU"/>
        </w:rPr>
        <w:t>дроби.</w:t>
      </w:r>
      <w:r w:rsidRPr="00501209">
        <w:rPr>
          <w:spacing w:val="-2"/>
          <w:lang w:val="ru-RU"/>
        </w:rPr>
        <w:t xml:space="preserve"> </w:t>
      </w:r>
      <w:r w:rsidRPr="00501209">
        <w:rPr>
          <w:lang w:val="ru-RU"/>
        </w:rPr>
        <w:t>Сокращение</w:t>
      </w:r>
      <w:r w:rsidRPr="00501209">
        <w:rPr>
          <w:spacing w:val="-3"/>
          <w:lang w:val="ru-RU"/>
        </w:rPr>
        <w:t xml:space="preserve"> </w:t>
      </w:r>
      <w:r w:rsidRPr="00501209">
        <w:rPr>
          <w:lang w:val="ru-RU"/>
        </w:rPr>
        <w:t>дробей.</w:t>
      </w:r>
      <w:r w:rsidRPr="00501209">
        <w:rPr>
          <w:spacing w:val="-2"/>
          <w:lang w:val="ru-RU"/>
        </w:rPr>
        <w:t xml:space="preserve"> </w:t>
      </w:r>
      <w:r w:rsidRPr="00501209">
        <w:rPr>
          <w:lang w:val="ru-RU"/>
        </w:rPr>
        <w:t>Приведение</w:t>
      </w:r>
      <w:r w:rsidRPr="00501209">
        <w:rPr>
          <w:spacing w:val="-2"/>
          <w:lang w:val="ru-RU"/>
        </w:rPr>
        <w:t xml:space="preserve"> </w:t>
      </w:r>
      <w:r w:rsidRPr="00501209">
        <w:rPr>
          <w:lang w:val="ru-RU"/>
        </w:rPr>
        <w:t>дроби</w:t>
      </w:r>
      <w:r w:rsidRPr="00501209">
        <w:rPr>
          <w:spacing w:val="-2"/>
          <w:lang w:val="ru-RU"/>
        </w:rPr>
        <w:t xml:space="preserve"> </w:t>
      </w:r>
      <w:r w:rsidRPr="00501209">
        <w:rPr>
          <w:lang w:val="ru-RU"/>
        </w:rPr>
        <w:t>к</w:t>
      </w:r>
      <w:r w:rsidRPr="00501209">
        <w:rPr>
          <w:spacing w:val="-3"/>
          <w:lang w:val="ru-RU"/>
        </w:rPr>
        <w:t xml:space="preserve"> </w:t>
      </w:r>
      <w:r w:rsidRPr="00501209">
        <w:rPr>
          <w:lang w:val="ru-RU"/>
        </w:rPr>
        <w:t>новому</w:t>
      </w:r>
      <w:r w:rsidRPr="00501209">
        <w:rPr>
          <w:spacing w:val="-3"/>
          <w:lang w:val="ru-RU"/>
        </w:rPr>
        <w:t xml:space="preserve"> </w:t>
      </w:r>
      <w:r w:rsidRPr="00501209">
        <w:rPr>
          <w:lang w:val="ru-RU"/>
        </w:rPr>
        <w:t>знаменателю.</w:t>
      </w:r>
    </w:p>
    <w:p w:rsidR="003B5355" w:rsidRPr="00501209" w:rsidRDefault="003B5355" w:rsidP="003B5355">
      <w:pPr>
        <w:pStyle w:val="af2"/>
        <w:spacing w:line="292" w:lineRule="auto"/>
        <w:ind w:right="323"/>
        <w:rPr>
          <w:lang w:val="ru-RU"/>
        </w:rPr>
      </w:pPr>
      <w:r w:rsidRPr="00501209">
        <w:rPr>
          <w:lang w:val="ru-RU"/>
        </w:rPr>
        <w:t>Сравнение дробей. Сложение и вычитание дробей. Умножение и деление дробей; взаимно-обратные</w:t>
      </w:r>
      <w:r w:rsidRPr="00501209">
        <w:rPr>
          <w:spacing w:val="-57"/>
          <w:lang w:val="ru-RU"/>
        </w:rPr>
        <w:t xml:space="preserve"> </w:t>
      </w:r>
      <w:r w:rsidRPr="00501209">
        <w:rPr>
          <w:lang w:val="ru-RU"/>
        </w:rPr>
        <w:t>дроби. Нахождение части целого и целого по его части. Десятичная запись дробей. Представление</w:t>
      </w:r>
      <w:r w:rsidRPr="00501209">
        <w:rPr>
          <w:spacing w:val="1"/>
          <w:lang w:val="ru-RU"/>
        </w:rPr>
        <w:t xml:space="preserve"> </w:t>
      </w:r>
      <w:r w:rsidRPr="00501209">
        <w:rPr>
          <w:lang w:val="ru-RU"/>
        </w:rPr>
        <w:t>десятичной дроби в виде обыкновенной. Изображение десятичных дробей точками на числовой</w:t>
      </w:r>
      <w:r w:rsidRPr="00501209">
        <w:rPr>
          <w:spacing w:val="1"/>
          <w:lang w:val="ru-RU"/>
        </w:rPr>
        <w:t xml:space="preserve"> </w:t>
      </w:r>
      <w:r w:rsidRPr="00501209">
        <w:rPr>
          <w:lang w:val="ru-RU"/>
        </w:rPr>
        <w:t>прямой.</w:t>
      </w:r>
      <w:r w:rsidRPr="00501209">
        <w:rPr>
          <w:spacing w:val="-2"/>
          <w:lang w:val="ru-RU"/>
        </w:rPr>
        <w:t xml:space="preserve"> </w:t>
      </w:r>
      <w:r w:rsidRPr="00501209">
        <w:rPr>
          <w:lang w:val="ru-RU"/>
        </w:rPr>
        <w:t>Сравнение</w:t>
      </w:r>
      <w:r w:rsidRPr="00501209">
        <w:rPr>
          <w:spacing w:val="-2"/>
          <w:lang w:val="ru-RU"/>
        </w:rPr>
        <w:t xml:space="preserve"> </w:t>
      </w:r>
      <w:r w:rsidRPr="00501209">
        <w:rPr>
          <w:lang w:val="ru-RU"/>
        </w:rPr>
        <w:t>десятичных</w:t>
      </w:r>
      <w:r w:rsidRPr="00501209">
        <w:rPr>
          <w:spacing w:val="-1"/>
          <w:lang w:val="ru-RU"/>
        </w:rPr>
        <w:t xml:space="preserve"> </w:t>
      </w:r>
      <w:r w:rsidRPr="00501209">
        <w:rPr>
          <w:lang w:val="ru-RU"/>
        </w:rPr>
        <w:t>дробей.</w:t>
      </w:r>
      <w:r w:rsidRPr="00501209">
        <w:rPr>
          <w:spacing w:val="-2"/>
          <w:lang w:val="ru-RU"/>
        </w:rPr>
        <w:t xml:space="preserve"> </w:t>
      </w:r>
      <w:r w:rsidRPr="00501209">
        <w:rPr>
          <w:lang w:val="ru-RU"/>
        </w:rPr>
        <w:t>Арифметические</w:t>
      </w:r>
      <w:r w:rsidRPr="00501209">
        <w:rPr>
          <w:spacing w:val="-1"/>
          <w:lang w:val="ru-RU"/>
        </w:rPr>
        <w:t xml:space="preserve"> </w:t>
      </w:r>
      <w:r w:rsidRPr="00501209">
        <w:rPr>
          <w:lang w:val="ru-RU"/>
        </w:rPr>
        <w:t>действия</w:t>
      </w:r>
      <w:r w:rsidRPr="00501209">
        <w:rPr>
          <w:spacing w:val="-3"/>
          <w:lang w:val="ru-RU"/>
        </w:rPr>
        <w:t xml:space="preserve"> </w:t>
      </w:r>
      <w:r w:rsidRPr="00501209">
        <w:rPr>
          <w:lang w:val="ru-RU"/>
        </w:rPr>
        <w:t>с</w:t>
      </w:r>
      <w:r w:rsidRPr="00501209">
        <w:rPr>
          <w:spacing w:val="-1"/>
          <w:lang w:val="ru-RU"/>
        </w:rPr>
        <w:t xml:space="preserve"> </w:t>
      </w:r>
      <w:r w:rsidRPr="00501209">
        <w:rPr>
          <w:lang w:val="ru-RU"/>
        </w:rPr>
        <w:t>десятичными</w:t>
      </w:r>
      <w:r w:rsidRPr="00501209">
        <w:rPr>
          <w:spacing w:val="-2"/>
          <w:lang w:val="ru-RU"/>
        </w:rPr>
        <w:t xml:space="preserve"> </w:t>
      </w:r>
      <w:r w:rsidRPr="00501209">
        <w:rPr>
          <w:lang w:val="ru-RU"/>
        </w:rPr>
        <w:t>дробями.</w:t>
      </w:r>
    </w:p>
    <w:p w:rsidR="003B5355" w:rsidRPr="00501209" w:rsidRDefault="003B5355" w:rsidP="003B5355">
      <w:pPr>
        <w:pStyle w:val="af2"/>
        <w:spacing w:line="274" w:lineRule="exact"/>
        <w:rPr>
          <w:lang w:val="ru-RU"/>
        </w:rPr>
      </w:pPr>
      <w:r w:rsidRPr="00501209">
        <w:rPr>
          <w:lang w:val="ru-RU"/>
        </w:rPr>
        <w:t>Округление</w:t>
      </w:r>
      <w:r w:rsidRPr="00501209">
        <w:rPr>
          <w:spacing w:val="-4"/>
          <w:lang w:val="ru-RU"/>
        </w:rPr>
        <w:t xml:space="preserve"> </w:t>
      </w:r>
      <w:r w:rsidRPr="00501209">
        <w:rPr>
          <w:lang w:val="ru-RU"/>
        </w:rPr>
        <w:t>десятичных</w:t>
      </w:r>
      <w:r w:rsidRPr="00501209">
        <w:rPr>
          <w:spacing w:val="-4"/>
          <w:lang w:val="ru-RU"/>
        </w:rPr>
        <w:t xml:space="preserve"> </w:t>
      </w:r>
      <w:r w:rsidRPr="00501209">
        <w:rPr>
          <w:lang w:val="ru-RU"/>
        </w:rPr>
        <w:t>дробей.</w:t>
      </w:r>
    </w:p>
    <w:p w:rsidR="003B5355" w:rsidRPr="00501209" w:rsidRDefault="003B5355" w:rsidP="003B5355">
      <w:pPr>
        <w:pStyle w:val="af2"/>
        <w:spacing w:before="8"/>
        <w:rPr>
          <w:sz w:val="21"/>
          <w:lang w:val="ru-RU"/>
        </w:rPr>
      </w:pPr>
    </w:p>
    <w:p w:rsidR="003B5355" w:rsidRDefault="003B5355" w:rsidP="003B5355">
      <w:pPr>
        <w:pStyle w:val="1"/>
      </w:pPr>
      <w:r>
        <w:t>Решение</w:t>
      </w:r>
      <w:r>
        <w:rPr>
          <w:spacing w:val="-5"/>
        </w:rPr>
        <w:t xml:space="preserve"> </w:t>
      </w:r>
      <w:r>
        <w:t>текстовых</w:t>
      </w:r>
      <w:r>
        <w:rPr>
          <w:spacing w:val="-4"/>
        </w:rPr>
        <w:t xml:space="preserve"> </w:t>
      </w:r>
      <w:r>
        <w:t>задач</w:t>
      </w:r>
    </w:p>
    <w:p w:rsidR="003B5355" w:rsidRPr="00501209" w:rsidRDefault="003B5355" w:rsidP="003B5355">
      <w:pPr>
        <w:pStyle w:val="af2"/>
        <w:spacing w:before="157" w:line="292" w:lineRule="auto"/>
        <w:ind w:right="530" w:firstLine="180"/>
        <w:rPr>
          <w:lang w:val="ru-RU"/>
        </w:rPr>
      </w:pPr>
      <w:r w:rsidRPr="00501209">
        <w:rPr>
          <w:lang w:val="ru-RU"/>
        </w:rPr>
        <w:t>Решение текстовых задач арифметическим способом. Решение логических задач. Решение задач</w:t>
      </w:r>
      <w:r w:rsidRPr="00501209">
        <w:rPr>
          <w:spacing w:val="-57"/>
          <w:lang w:val="ru-RU"/>
        </w:rPr>
        <w:t xml:space="preserve"> </w:t>
      </w:r>
      <w:r w:rsidRPr="00501209">
        <w:rPr>
          <w:lang w:val="ru-RU"/>
        </w:rPr>
        <w:t>перебором всех возможных вариантов. Использование при решении задач таблиц и схем. Решение</w:t>
      </w:r>
      <w:r w:rsidRPr="00501209">
        <w:rPr>
          <w:spacing w:val="-58"/>
          <w:lang w:val="ru-RU"/>
        </w:rPr>
        <w:t xml:space="preserve"> </w:t>
      </w:r>
      <w:r w:rsidRPr="00501209">
        <w:rPr>
          <w:lang w:val="ru-RU"/>
        </w:rPr>
        <w:t>задач, содержащих зависимости, связывающие величины: скорость, время, расстояние; цена,</w:t>
      </w:r>
      <w:r w:rsidRPr="00501209">
        <w:rPr>
          <w:spacing w:val="1"/>
          <w:lang w:val="ru-RU"/>
        </w:rPr>
        <w:t xml:space="preserve"> </w:t>
      </w:r>
      <w:r w:rsidRPr="00501209">
        <w:rPr>
          <w:lang w:val="ru-RU"/>
        </w:rPr>
        <w:t>количество, стоимость. Единицы измерения: массы, объёма, цены; расстояния, времени, скорости.</w:t>
      </w:r>
      <w:r w:rsidRPr="00501209">
        <w:rPr>
          <w:spacing w:val="-57"/>
          <w:lang w:val="ru-RU"/>
        </w:rPr>
        <w:t xml:space="preserve"> </w:t>
      </w:r>
      <w:r w:rsidRPr="00501209">
        <w:rPr>
          <w:lang w:val="ru-RU"/>
        </w:rPr>
        <w:t>Связь</w:t>
      </w:r>
      <w:r w:rsidRPr="00501209">
        <w:rPr>
          <w:spacing w:val="-3"/>
          <w:lang w:val="ru-RU"/>
        </w:rPr>
        <w:t xml:space="preserve"> </w:t>
      </w:r>
      <w:r w:rsidRPr="00501209">
        <w:rPr>
          <w:lang w:val="ru-RU"/>
        </w:rPr>
        <w:t>между</w:t>
      </w:r>
      <w:r w:rsidRPr="00501209">
        <w:rPr>
          <w:spacing w:val="-1"/>
          <w:lang w:val="ru-RU"/>
        </w:rPr>
        <w:t xml:space="preserve"> </w:t>
      </w:r>
      <w:r w:rsidRPr="00501209">
        <w:rPr>
          <w:lang w:val="ru-RU"/>
        </w:rPr>
        <w:t>единицами</w:t>
      </w:r>
      <w:r w:rsidRPr="00501209">
        <w:rPr>
          <w:spacing w:val="-1"/>
          <w:lang w:val="ru-RU"/>
        </w:rPr>
        <w:t xml:space="preserve"> </w:t>
      </w:r>
      <w:r w:rsidRPr="00501209">
        <w:rPr>
          <w:lang w:val="ru-RU"/>
        </w:rPr>
        <w:t>измерения</w:t>
      </w:r>
      <w:r w:rsidRPr="00501209">
        <w:rPr>
          <w:spacing w:val="-3"/>
          <w:lang w:val="ru-RU"/>
        </w:rPr>
        <w:t xml:space="preserve"> </w:t>
      </w:r>
      <w:r w:rsidRPr="00501209">
        <w:rPr>
          <w:lang w:val="ru-RU"/>
        </w:rPr>
        <w:t>каждой</w:t>
      </w:r>
      <w:r w:rsidRPr="00501209">
        <w:rPr>
          <w:spacing w:val="-1"/>
          <w:lang w:val="ru-RU"/>
        </w:rPr>
        <w:t xml:space="preserve"> </w:t>
      </w:r>
      <w:r w:rsidRPr="00501209">
        <w:rPr>
          <w:lang w:val="ru-RU"/>
        </w:rPr>
        <w:t>величины.</w:t>
      </w:r>
      <w:r w:rsidRPr="00501209">
        <w:rPr>
          <w:spacing w:val="-1"/>
          <w:lang w:val="ru-RU"/>
        </w:rPr>
        <w:t xml:space="preserve"> </w:t>
      </w:r>
      <w:r w:rsidRPr="00501209">
        <w:rPr>
          <w:lang w:val="ru-RU"/>
        </w:rPr>
        <w:t>Решение</w:t>
      </w:r>
      <w:r w:rsidRPr="00501209">
        <w:rPr>
          <w:spacing w:val="-1"/>
          <w:lang w:val="ru-RU"/>
        </w:rPr>
        <w:t xml:space="preserve"> </w:t>
      </w:r>
      <w:r w:rsidRPr="00501209">
        <w:rPr>
          <w:lang w:val="ru-RU"/>
        </w:rPr>
        <w:t>основных</w:t>
      </w:r>
      <w:r w:rsidRPr="00501209">
        <w:rPr>
          <w:spacing w:val="-2"/>
          <w:lang w:val="ru-RU"/>
        </w:rPr>
        <w:t xml:space="preserve"> </w:t>
      </w:r>
      <w:r w:rsidRPr="00501209">
        <w:rPr>
          <w:lang w:val="ru-RU"/>
        </w:rPr>
        <w:t>задач</w:t>
      </w:r>
      <w:r w:rsidRPr="00501209">
        <w:rPr>
          <w:spacing w:val="-2"/>
          <w:lang w:val="ru-RU"/>
        </w:rPr>
        <w:t xml:space="preserve"> </w:t>
      </w:r>
      <w:r w:rsidRPr="00501209">
        <w:rPr>
          <w:lang w:val="ru-RU"/>
        </w:rPr>
        <w:t>на</w:t>
      </w:r>
      <w:r w:rsidRPr="00501209">
        <w:rPr>
          <w:spacing w:val="-1"/>
          <w:lang w:val="ru-RU"/>
        </w:rPr>
        <w:t xml:space="preserve"> </w:t>
      </w:r>
      <w:r w:rsidRPr="00501209">
        <w:rPr>
          <w:lang w:val="ru-RU"/>
        </w:rPr>
        <w:t>дроби.</w:t>
      </w:r>
    </w:p>
    <w:p w:rsidR="003B5355" w:rsidRPr="00501209" w:rsidRDefault="003B5355" w:rsidP="003B5355">
      <w:pPr>
        <w:pStyle w:val="af2"/>
        <w:spacing w:line="273" w:lineRule="exact"/>
        <w:rPr>
          <w:lang w:val="ru-RU"/>
        </w:rPr>
      </w:pPr>
      <w:r w:rsidRPr="00501209">
        <w:rPr>
          <w:lang w:val="ru-RU"/>
        </w:rPr>
        <w:t>Представление</w:t>
      </w:r>
      <w:r w:rsidRPr="00501209">
        <w:rPr>
          <w:spacing w:val="-4"/>
          <w:lang w:val="ru-RU"/>
        </w:rPr>
        <w:t xml:space="preserve"> </w:t>
      </w:r>
      <w:r w:rsidRPr="00501209">
        <w:rPr>
          <w:lang w:val="ru-RU"/>
        </w:rPr>
        <w:t>данных</w:t>
      </w:r>
      <w:r w:rsidRPr="00501209">
        <w:rPr>
          <w:spacing w:val="-4"/>
          <w:lang w:val="ru-RU"/>
        </w:rPr>
        <w:t xml:space="preserve"> </w:t>
      </w:r>
      <w:r w:rsidRPr="00501209">
        <w:rPr>
          <w:lang w:val="ru-RU"/>
        </w:rPr>
        <w:t>в</w:t>
      </w:r>
      <w:r w:rsidRPr="00501209">
        <w:rPr>
          <w:spacing w:val="-4"/>
          <w:lang w:val="ru-RU"/>
        </w:rPr>
        <w:t xml:space="preserve"> </w:t>
      </w:r>
      <w:r w:rsidRPr="00501209">
        <w:rPr>
          <w:lang w:val="ru-RU"/>
        </w:rPr>
        <w:t>виде</w:t>
      </w:r>
      <w:r w:rsidRPr="00501209">
        <w:rPr>
          <w:spacing w:val="-4"/>
          <w:lang w:val="ru-RU"/>
        </w:rPr>
        <w:t xml:space="preserve"> </w:t>
      </w:r>
      <w:r w:rsidRPr="00501209">
        <w:rPr>
          <w:lang w:val="ru-RU"/>
        </w:rPr>
        <w:t>таблиц,</w:t>
      </w:r>
      <w:r w:rsidRPr="00501209">
        <w:rPr>
          <w:spacing w:val="-4"/>
          <w:lang w:val="ru-RU"/>
        </w:rPr>
        <w:t xml:space="preserve"> </w:t>
      </w:r>
      <w:r w:rsidRPr="00501209">
        <w:rPr>
          <w:lang w:val="ru-RU"/>
        </w:rPr>
        <w:t>столбчатых</w:t>
      </w:r>
      <w:r w:rsidRPr="00501209">
        <w:rPr>
          <w:spacing w:val="-4"/>
          <w:lang w:val="ru-RU"/>
        </w:rPr>
        <w:t xml:space="preserve"> </w:t>
      </w:r>
      <w:r w:rsidRPr="00501209">
        <w:rPr>
          <w:lang w:val="ru-RU"/>
        </w:rPr>
        <w:t>диаграмм.</w:t>
      </w:r>
    </w:p>
    <w:p w:rsidR="003B5355" w:rsidRPr="00501209" w:rsidRDefault="003B5355" w:rsidP="003B5355">
      <w:pPr>
        <w:pStyle w:val="af2"/>
        <w:spacing w:before="10"/>
        <w:rPr>
          <w:sz w:val="21"/>
          <w:lang w:val="ru-RU"/>
        </w:rPr>
      </w:pPr>
    </w:p>
    <w:p w:rsidR="003B5355" w:rsidRDefault="003B5355" w:rsidP="003B5355">
      <w:pPr>
        <w:pStyle w:val="1"/>
      </w:pPr>
      <w:r>
        <w:t>Наглядная</w:t>
      </w:r>
      <w:r>
        <w:rPr>
          <w:spacing w:val="-7"/>
        </w:rPr>
        <w:t xml:space="preserve"> </w:t>
      </w:r>
      <w:r>
        <w:t>геометрия</w:t>
      </w:r>
    </w:p>
    <w:p w:rsidR="003B5355" w:rsidRPr="00501209" w:rsidRDefault="003B5355" w:rsidP="003B5355">
      <w:pPr>
        <w:pStyle w:val="af2"/>
        <w:spacing w:before="156" w:line="292" w:lineRule="auto"/>
        <w:ind w:right="304" w:firstLine="180"/>
        <w:rPr>
          <w:lang w:val="ru-RU"/>
        </w:rPr>
      </w:pPr>
      <w:r w:rsidRPr="00501209">
        <w:rPr>
          <w:lang w:val="ru-RU"/>
        </w:rPr>
        <w:t>Наглядные представления о фигурах на плоскости: точка, прямая, отрезок, луч, угол, ломаная,</w:t>
      </w:r>
      <w:r w:rsidRPr="00501209">
        <w:rPr>
          <w:spacing w:val="1"/>
          <w:lang w:val="ru-RU"/>
        </w:rPr>
        <w:t xml:space="preserve"> </w:t>
      </w:r>
      <w:r w:rsidRPr="00501209">
        <w:rPr>
          <w:lang w:val="ru-RU"/>
        </w:rPr>
        <w:t>многоугольник, окружность, круг. Угол. Прямой, острый, тупой и развёрнутый углы. Длина отрезка,</w:t>
      </w:r>
      <w:r w:rsidRPr="00501209">
        <w:rPr>
          <w:spacing w:val="-57"/>
          <w:lang w:val="ru-RU"/>
        </w:rPr>
        <w:t xml:space="preserve"> </w:t>
      </w:r>
      <w:r w:rsidRPr="00501209">
        <w:rPr>
          <w:lang w:val="ru-RU"/>
        </w:rPr>
        <w:lastRenderedPageBreak/>
        <w:t>метрические единицы длины. Длина ломаной, периметр многоугольника. Измерение и построение</w:t>
      </w:r>
      <w:r w:rsidRPr="00501209">
        <w:rPr>
          <w:spacing w:val="1"/>
          <w:lang w:val="ru-RU"/>
        </w:rPr>
        <w:t xml:space="preserve"> </w:t>
      </w:r>
      <w:r w:rsidRPr="00501209">
        <w:rPr>
          <w:lang w:val="ru-RU"/>
        </w:rPr>
        <w:t>углов с помощью транспортира. Наглядные представления о фигурах на плоскости: многоугольник;</w:t>
      </w:r>
      <w:r w:rsidRPr="00501209">
        <w:rPr>
          <w:spacing w:val="1"/>
          <w:lang w:val="ru-RU"/>
        </w:rPr>
        <w:t xml:space="preserve"> </w:t>
      </w:r>
      <w:r w:rsidRPr="00501209">
        <w:rPr>
          <w:lang w:val="ru-RU"/>
        </w:rPr>
        <w:t>прямоугольник, квадрат; треугольник, о равенстве фигур. Изображение фигур, в том числе на</w:t>
      </w:r>
      <w:r w:rsidRPr="00501209">
        <w:rPr>
          <w:spacing w:val="1"/>
          <w:lang w:val="ru-RU"/>
        </w:rPr>
        <w:t xml:space="preserve"> </w:t>
      </w:r>
      <w:r w:rsidRPr="00501209">
        <w:rPr>
          <w:lang w:val="ru-RU"/>
        </w:rPr>
        <w:t>клетчатой бумаге. Построение конфигураций из частей прямой, окружности на нелинованной и</w:t>
      </w:r>
      <w:r w:rsidRPr="00501209">
        <w:rPr>
          <w:spacing w:val="1"/>
          <w:lang w:val="ru-RU"/>
        </w:rPr>
        <w:t xml:space="preserve"> </w:t>
      </w:r>
      <w:r w:rsidRPr="00501209">
        <w:rPr>
          <w:lang w:val="ru-RU"/>
        </w:rPr>
        <w:t>клетчатой</w:t>
      </w:r>
      <w:r w:rsidRPr="00501209">
        <w:rPr>
          <w:spacing w:val="-2"/>
          <w:lang w:val="ru-RU"/>
        </w:rPr>
        <w:t xml:space="preserve"> </w:t>
      </w:r>
      <w:r w:rsidRPr="00501209">
        <w:rPr>
          <w:lang w:val="ru-RU"/>
        </w:rPr>
        <w:t>бумаге.</w:t>
      </w:r>
      <w:r w:rsidRPr="00501209">
        <w:rPr>
          <w:spacing w:val="-2"/>
          <w:lang w:val="ru-RU"/>
        </w:rPr>
        <w:t xml:space="preserve"> </w:t>
      </w:r>
      <w:r w:rsidRPr="00501209">
        <w:rPr>
          <w:lang w:val="ru-RU"/>
        </w:rPr>
        <w:t>Использование</w:t>
      </w:r>
      <w:r w:rsidRPr="00501209">
        <w:rPr>
          <w:spacing w:val="-2"/>
          <w:lang w:val="ru-RU"/>
        </w:rPr>
        <w:t xml:space="preserve"> </w:t>
      </w:r>
      <w:r w:rsidRPr="00501209">
        <w:rPr>
          <w:lang w:val="ru-RU"/>
        </w:rPr>
        <w:t>свойств</w:t>
      </w:r>
      <w:r w:rsidRPr="00501209">
        <w:rPr>
          <w:spacing w:val="-3"/>
          <w:lang w:val="ru-RU"/>
        </w:rPr>
        <w:t xml:space="preserve"> </w:t>
      </w:r>
      <w:r w:rsidRPr="00501209">
        <w:rPr>
          <w:lang w:val="ru-RU"/>
        </w:rPr>
        <w:t>сторон</w:t>
      </w:r>
      <w:r w:rsidRPr="00501209">
        <w:rPr>
          <w:spacing w:val="-2"/>
          <w:lang w:val="ru-RU"/>
        </w:rPr>
        <w:t xml:space="preserve"> </w:t>
      </w:r>
      <w:r w:rsidRPr="00501209">
        <w:rPr>
          <w:lang w:val="ru-RU"/>
        </w:rPr>
        <w:t>и</w:t>
      </w:r>
      <w:r w:rsidRPr="00501209">
        <w:rPr>
          <w:spacing w:val="-2"/>
          <w:lang w:val="ru-RU"/>
        </w:rPr>
        <w:t xml:space="preserve"> </w:t>
      </w:r>
      <w:r w:rsidRPr="00501209">
        <w:rPr>
          <w:lang w:val="ru-RU"/>
        </w:rPr>
        <w:t>углов</w:t>
      </w:r>
      <w:r w:rsidRPr="00501209">
        <w:rPr>
          <w:spacing w:val="-3"/>
          <w:lang w:val="ru-RU"/>
        </w:rPr>
        <w:t xml:space="preserve"> </w:t>
      </w:r>
      <w:r w:rsidRPr="00501209">
        <w:rPr>
          <w:lang w:val="ru-RU"/>
        </w:rPr>
        <w:t>прямоугольника,</w:t>
      </w:r>
      <w:r w:rsidRPr="00501209">
        <w:rPr>
          <w:spacing w:val="-2"/>
          <w:lang w:val="ru-RU"/>
        </w:rPr>
        <w:t xml:space="preserve"> </w:t>
      </w:r>
      <w:r w:rsidRPr="00501209">
        <w:rPr>
          <w:lang w:val="ru-RU"/>
        </w:rPr>
        <w:t>квадрата.</w:t>
      </w:r>
      <w:r w:rsidRPr="00501209">
        <w:rPr>
          <w:spacing w:val="-2"/>
          <w:lang w:val="ru-RU"/>
        </w:rPr>
        <w:t xml:space="preserve"> </w:t>
      </w:r>
      <w:r w:rsidRPr="00501209">
        <w:rPr>
          <w:lang w:val="ru-RU"/>
        </w:rPr>
        <w:t>Площадь</w:t>
      </w:r>
    </w:p>
    <w:p w:rsidR="003B5355" w:rsidRDefault="003B5355" w:rsidP="003B5355">
      <w:pPr>
        <w:spacing w:line="292" w:lineRule="auto"/>
        <w:sectPr w:rsidR="003B5355">
          <w:pgSz w:w="11900" w:h="16840"/>
          <w:pgMar w:top="800" w:right="540" w:bottom="280" w:left="560" w:header="720" w:footer="720" w:gutter="0"/>
          <w:cols w:space="720"/>
        </w:sectPr>
      </w:pPr>
    </w:p>
    <w:p w:rsidR="003B5355" w:rsidRPr="00501209" w:rsidRDefault="003B5355" w:rsidP="003B5355">
      <w:pPr>
        <w:pStyle w:val="af2"/>
        <w:spacing w:before="62" w:line="292" w:lineRule="auto"/>
        <w:ind w:right="273"/>
        <w:rPr>
          <w:lang w:val="ru-RU"/>
        </w:rPr>
      </w:pPr>
      <w:r w:rsidRPr="00501209">
        <w:rPr>
          <w:lang w:val="ru-RU"/>
        </w:rPr>
        <w:lastRenderedPageBreak/>
        <w:t>прямоугольника и многоугольников, составленных из прямоугольников, в том числе фигур,</w:t>
      </w:r>
      <w:r w:rsidRPr="00501209">
        <w:rPr>
          <w:spacing w:val="1"/>
          <w:lang w:val="ru-RU"/>
        </w:rPr>
        <w:t xml:space="preserve"> </w:t>
      </w:r>
      <w:r w:rsidRPr="00501209">
        <w:rPr>
          <w:lang w:val="ru-RU"/>
        </w:rPr>
        <w:t>изображённых на клетчатой бумаге. Единицы измерения площади. Наглядные представления о</w:t>
      </w:r>
      <w:r w:rsidRPr="00501209">
        <w:rPr>
          <w:spacing w:val="1"/>
          <w:lang w:val="ru-RU"/>
        </w:rPr>
        <w:t xml:space="preserve"> </w:t>
      </w:r>
      <w:r w:rsidRPr="00501209">
        <w:rPr>
          <w:lang w:val="ru-RU"/>
        </w:rPr>
        <w:t>пространственных фигурах: прямоугольный параллелепипед, куб, многогранники. Изображение</w:t>
      </w:r>
      <w:r w:rsidRPr="00501209">
        <w:rPr>
          <w:spacing w:val="1"/>
          <w:lang w:val="ru-RU"/>
        </w:rPr>
        <w:t xml:space="preserve"> </w:t>
      </w:r>
      <w:r w:rsidRPr="00501209">
        <w:rPr>
          <w:lang w:val="ru-RU"/>
        </w:rPr>
        <w:t>простейших многогранников. Развёртки куба и параллелепипеда. Создание моделей многогранников</w:t>
      </w:r>
      <w:r w:rsidRPr="00501209">
        <w:rPr>
          <w:spacing w:val="-58"/>
          <w:lang w:val="ru-RU"/>
        </w:rPr>
        <w:t xml:space="preserve"> </w:t>
      </w:r>
      <w:r w:rsidRPr="00501209">
        <w:rPr>
          <w:lang w:val="ru-RU"/>
        </w:rPr>
        <w:t>(из бумаги, проволоки, пластилина и др.). Объём прямоугольного параллелепипеда, куба. Единицы</w:t>
      </w:r>
      <w:r w:rsidRPr="00501209">
        <w:rPr>
          <w:spacing w:val="1"/>
          <w:lang w:val="ru-RU"/>
        </w:rPr>
        <w:t xml:space="preserve"> </w:t>
      </w:r>
      <w:r w:rsidRPr="00501209">
        <w:rPr>
          <w:lang w:val="ru-RU"/>
        </w:rPr>
        <w:t>измерения</w:t>
      </w:r>
      <w:r w:rsidRPr="00501209">
        <w:rPr>
          <w:spacing w:val="-2"/>
          <w:lang w:val="ru-RU"/>
        </w:rPr>
        <w:t xml:space="preserve"> </w:t>
      </w:r>
      <w:r w:rsidRPr="00501209">
        <w:rPr>
          <w:lang w:val="ru-RU"/>
        </w:rPr>
        <w:t>объёма.</w:t>
      </w:r>
    </w:p>
    <w:p w:rsidR="003B5355" w:rsidRDefault="003B5355" w:rsidP="003B5355">
      <w:pPr>
        <w:spacing w:line="292" w:lineRule="auto"/>
        <w:sectPr w:rsidR="003B5355">
          <w:pgSz w:w="11900" w:h="16840"/>
          <w:pgMar w:top="500" w:right="540" w:bottom="280" w:left="560" w:header="720" w:footer="720" w:gutter="0"/>
          <w:cols w:space="720"/>
        </w:sectPr>
      </w:pPr>
    </w:p>
    <w:p w:rsidR="003B5355" w:rsidRDefault="003B5355" w:rsidP="003B5355">
      <w:pPr>
        <w:pStyle w:val="1"/>
        <w:spacing w:before="66"/>
      </w:pPr>
      <w:r>
        <w:rPr>
          <w:noProof/>
        </w:rPr>
        <w:lastRenderedPageBreak/>
        <mc:AlternateContent>
          <mc:Choice Requires="wps">
            <w:drawing>
              <wp:anchor distT="0" distB="0" distL="0" distR="0" simplePos="0" relativeHeight="251665408" behindDoc="1" locked="0" layoutInCell="1" allowOverlap="1">
                <wp:simplePos x="0" y="0"/>
                <wp:positionH relativeFrom="page">
                  <wp:posOffset>422910</wp:posOffset>
                </wp:positionH>
                <wp:positionV relativeFrom="paragraph">
                  <wp:posOffset>290830</wp:posOffset>
                </wp:positionV>
                <wp:extent cx="6707505" cy="7620"/>
                <wp:effectExtent l="3810" t="1905" r="3810" b="0"/>
                <wp:wrapTopAndBottom/>
                <wp:docPr id="4"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0750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086B0B" id="Прямоугольник 4" o:spid="_x0000_s1026" style="position:absolute;margin-left:33.3pt;margin-top:22.9pt;width:528.15pt;height:.6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" fillcolor="black" stroked="f">
                <w10:wrap type="topAndBottom" anchorx="page"/>
              </v:rect>
            </w:pict>
          </mc:Fallback>
        </mc:AlternateContent>
      </w:r>
      <w:r>
        <w:t>ПЛАНИРУЕМЫЕ</w:t>
      </w:r>
      <w:r>
        <w:rPr>
          <w:spacing w:val="-11"/>
        </w:rPr>
        <w:t xml:space="preserve"> </w:t>
      </w:r>
      <w:r>
        <w:t>ОБРАЗОВАТЕЛЬНЫЕ</w:t>
      </w:r>
      <w:r>
        <w:rPr>
          <w:spacing w:val="-11"/>
        </w:rPr>
        <w:t xml:space="preserve"> </w:t>
      </w:r>
      <w:r>
        <w:t>РЕЗУЛЬТАТЫ</w:t>
      </w:r>
    </w:p>
    <w:p w:rsidR="003B5355" w:rsidRDefault="003B5355" w:rsidP="003B5355">
      <w:pPr>
        <w:spacing w:before="179"/>
        <w:ind w:left="106"/>
        <w:rPr>
          <w:b/>
          <w:sz w:val="24"/>
        </w:rPr>
      </w:pPr>
      <w:r>
        <w:rPr>
          <w:b/>
          <w:sz w:val="24"/>
        </w:rPr>
        <w:t>ЛИЧНОСТНЫЕ</w:t>
      </w:r>
      <w:r>
        <w:rPr>
          <w:b/>
          <w:spacing w:val="-9"/>
          <w:sz w:val="24"/>
        </w:rPr>
        <w:t xml:space="preserve"> </w:t>
      </w:r>
      <w:r>
        <w:rPr>
          <w:b/>
          <w:sz w:val="24"/>
        </w:rPr>
        <w:t>РЕЗУЛЬТАТЫ</w:t>
      </w:r>
    </w:p>
    <w:p w:rsidR="003B5355" w:rsidRPr="00501209" w:rsidRDefault="003B5355" w:rsidP="003B5355">
      <w:pPr>
        <w:pStyle w:val="af2"/>
        <w:spacing w:before="156"/>
        <w:ind w:left="286"/>
        <w:jc w:val="both"/>
        <w:rPr>
          <w:lang w:val="ru-RU"/>
        </w:rPr>
      </w:pPr>
      <w:r w:rsidRPr="00501209">
        <w:rPr>
          <w:lang w:val="ru-RU"/>
        </w:rPr>
        <w:t>Личностные</w:t>
      </w:r>
      <w:r w:rsidRPr="00501209">
        <w:rPr>
          <w:spacing w:val="-5"/>
          <w:lang w:val="ru-RU"/>
        </w:rPr>
        <w:t xml:space="preserve"> </w:t>
      </w:r>
      <w:r w:rsidRPr="00501209">
        <w:rPr>
          <w:lang w:val="ru-RU"/>
        </w:rPr>
        <w:t>результаты</w:t>
      </w:r>
      <w:r w:rsidRPr="00501209">
        <w:rPr>
          <w:spacing w:val="-5"/>
          <w:lang w:val="ru-RU"/>
        </w:rPr>
        <w:t xml:space="preserve"> </w:t>
      </w:r>
      <w:r w:rsidRPr="00501209">
        <w:rPr>
          <w:lang w:val="ru-RU"/>
        </w:rPr>
        <w:t>освоения</w:t>
      </w:r>
      <w:r w:rsidRPr="00501209">
        <w:rPr>
          <w:spacing w:val="-6"/>
          <w:lang w:val="ru-RU"/>
        </w:rPr>
        <w:t xml:space="preserve"> </w:t>
      </w:r>
      <w:r w:rsidRPr="00501209">
        <w:rPr>
          <w:lang w:val="ru-RU"/>
        </w:rPr>
        <w:t>программы</w:t>
      </w:r>
      <w:r w:rsidRPr="00501209">
        <w:rPr>
          <w:spacing w:val="-5"/>
          <w:lang w:val="ru-RU"/>
        </w:rPr>
        <w:t xml:space="preserve"> </w:t>
      </w:r>
      <w:r w:rsidRPr="00501209">
        <w:rPr>
          <w:lang w:val="ru-RU"/>
        </w:rPr>
        <w:t>учебного</w:t>
      </w:r>
      <w:r w:rsidRPr="00501209">
        <w:rPr>
          <w:spacing w:val="-4"/>
          <w:lang w:val="ru-RU"/>
        </w:rPr>
        <w:t xml:space="preserve"> </w:t>
      </w:r>
      <w:r w:rsidRPr="00501209">
        <w:rPr>
          <w:lang w:val="ru-RU"/>
        </w:rPr>
        <w:t>предмета</w:t>
      </w:r>
      <w:r w:rsidRPr="00501209">
        <w:rPr>
          <w:spacing w:val="-5"/>
          <w:lang w:val="ru-RU"/>
        </w:rPr>
        <w:t xml:space="preserve"> </w:t>
      </w:r>
      <w:r w:rsidRPr="00501209">
        <w:rPr>
          <w:lang w:val="ru-RU"/>
        </w:rPr>
        <w:t>«Математика»</w:t>
      </w:r>
      <w:r w:rsidRPr="00501209">
        <w:rPr>
          <w:spacing w:val="-5"/>
          <w:lang w:val="ru-RU"/>
        </w:rPr>
        <w:t xml:space="preserve"> </w:t>
      </w:r>
      <w:r w:rsidRPr="00501209">
        <w:rPr>
          <w:lang w:val="ru-RU"/>
        </w:rPr>
        <w:t>характеризуются:</w:t>
      </w:r>
    </w:p>
    <w:p w:rsidR="003B5355" w:rsidRDefault="003B5355" w:rsidP="003B5355">
      <w:pPr>
        <w:pStyle w:val="1"/>
        <w:spacing w:before="60"/>
        <w:ind w:left="286"/>
        <w:jc w:val="both"/>
      </w:pPr>
      <w:r>
        <w:t>Патриотическое</w:t>
      </w:r>
      <w:r>
        <w:rPr>
          <w:spacing w:val="-8"/>
        </w:rPr>
        <w:t xml:space="preserve"> </w:t>
      </w:r>
      <w:r>
        <w:t>воспитание:</w:t>
      </w:r>
    </w:p>
    <w:p w:rsidR="003B5355" w:rsidRPr="00501209" w:rsidRDefault="003B5355" w:rsidP="003B5355">
      <w:pPr>
        <w:pStyle w:val="af2"/>
        <w:spacing w:before="60" w:line="292" w:lineRule="auto"/>
        <w:ind w:right="187" w:firstLine="180"/>
        <w:jc w:val="both"/>
        <w:rPr>
          <w:lang w:val="ru-RU"/>
        </w:rPr>
      </w:pPr>
      <w:r w:rsidRPr="00501209">
        <w:rPr>
          <w:lang w:val="ru-RU"/>
        </w:rPr>
        <w:t>проявлением интереса к прошлому и настоящему российской математики, ценностным отношением</w:t>
      </w:r>
      <w:r w:rsidRPr="00501209">
        <w:rPr>
          <w:spacing w:val="-58"/>
          <w:lang w:val="ru-RU"/>
        </w:rPr>
        <w:t xml:space="preserve"> </w:t>
      </w:r>
      <w:r w:rsidRPr="00501209">
        <w:rPr>
          <w:lang w:val="ru-RU"/>
        </w:rPr>
        <w:t>к достижениям российских математиков и российской математической школы, к использованию этих</w:t>
      </w:r>
      <w:r w:rsidRPr="00501209">
        <w:rPr>
          <w:spacing w:val="-57"/>
          <w:lang w:val="ru-RU"/>
        </w:rPr>
        <w:t xml:space="preserve"> </w:t>
      </w:r>
      <w:r w:rsidRPr="00501209">
        <w:rPr>
          <w:lang w:val="ru-RU"/>
        </w:rPr>
        <w:t>достижений</w:t>
      </w:r>
      <w:r w:rsidRPr="00501209">
        <w:rPr>
          <w:spacing w:val="-1"/>
          <w:lang w:val="ru-RU"/>
        </w:rPr>
        <w:t xml:space="preserve"> </w:t>
      </w:r>
      <w:r w:rsidRPr="00501209">
        <w:rPr>
          <w:lang w:val="ru-RU"/>
        </w:rPr>
        <w:t>в</w:t>
      </w:r>
      <w:r w:rsidRPr="00501209">
        <w:rPr>
          <w:spacing w:val="-1"/>
          <w:lang w:val="ru-RU"/>
        </w:rPr>
        <w:t xml:space="preserve"> </w:t>
      </w:r>
      <w:r w:rsidRPr="00501209">
        <w:rPr>
          <w:lang w:val="ru-RU"/>
        </w:rPr>
        <w:t>других науках и прикладных</w:t>
      </w:r>
      <w:r w:rsidRPr="00501209">
        <w:rPr>
          <w:spacing w:val="-1"/>
          <w:lang w:val="ru-RU"/>
        </w:rPr>
        <w:t xml:space="preserve"> </w:t>
      </w:r>
      <w:r w:rsidRPr="00501209">
        <w:rPr>
          <w:lang w:val="ru-RU"/>
        </w:rPr>
        <w:t>сферах.</w:t>
      </w:r>
    </w:p>
    <w:p w:rsidR="003B5355" w:rsidRDefault="003B5355" w:rsidP="003B5355">
      <w:pPr>
        <w:pStyle w:val="1"/>
        <w:spacing w:line="274" w:lineRule="exact"/>
        <w:ind w:left="286"/>
        <w:jc w:val="both"/>
      </w:pPr>
      <w:r>
        <w:t>Гражданское</w:t>
      </w:r>
      <w:r>
        <w:rPr>
          <w:spacing w:val="-7"/>
        </w:rPr>
        <w:t xml:space="preserve"> </w:t>
      </w:r>
      <w:r>
        <w:t>и</w:t>
      </w:r>
      <w:r>
        <w:rPr>
          <w:spacing w:val="-7"/>
        </w:rPr>
        <w:t xml:space="preserve"> </w:t>
      </w:r>
      <w:r>
        <w:t>духовно-нравственное</w:t>
      </w:r>
      <w:r>
        <w:rPr>
          <w:spacing w:val="-7"/>
        </w:rPr>
        <w:t xml:space="preserve"> </w:t>
      </w:r>
      <w:r>
        <w:t>воспитание:</w:t>
      </w:r>
    </w:p>
    <w:p w:rsidR="003B5355" w:rsidRPr="00501209" w:rsidRDefault="003B5355" w:rsidP="003B5355">
      <w:pPr>
        <w:pStyle w:val="af2"/>
        <w:spacing w:before="60" w:line="292" w:lineRule="auto"/>
        <w:ind w:right="454" w:firstLine="180"/>
        <w:rPr>
          <w:lang w:val="ru-RU"/>
        </w:rPr>
      </w:pPr>
      <w:r w:rsidRPr="00501209">
        <w:rPr>
          <w:lang w:val="ru-RU"/>
        </w:rPr>
        <w:t>готовностью к выполнению обязанностей гражданина и реализации его прав, представлением о</w:t>
      </w:r>
      <w:r w:rsidRPr="00501209">
        <w:rPr>
          <w:spacing w:val="1"/>
          <w:lang w:val="ru-RU"/>
        </w:rPr>
        <w:t xml:space="preserve"> </w:t>
      </w:r>
      <w:r w:rsidRPr="00501209">
        <w:rPr>
          <w:lang w:val="ru-RU"/>
        </w:rPr>
        <w:t>математических основах функционирования различных структур, явлений, процедур гражданского</w:t>
      </w:r>
      <w:r w:rsidRPr="00501209">
        <w:rPr>
          <w:spacing w:val="-58"/>
          <w:lang w:val="ru-RU"/>
        </w:rPr>
        <w:t xml:space="preserve"> </w:t>
      </w:r>
      <w:r w:rsidRPr="00501209">
        <w:rPr>
          <w:lang w:val="ru-RU"/>
        </w:rPr>
        <w:t>общества</w:t>
      </w:r>
      <w:r w:rsidRPr="00501209">
        <w:rPr>
          <w:spacing w:val="-1"/>
          <w:lang w:val="ru-RU"/>
        </w:rPr>
        <w:t xml:space="preserve"> </w:t>
      </w:r>
      <w:r w:rsidRPr="00501209">
        <w:rPr>
          <w:lang w:val="ru-RU"/>
        </w:rPr>
        <w:t>(выборы, опросы и пр.);</w:t>
      </w:r>
    </w:p>
    <w:p w:rsidR="003B5355" w:rsidRPr="00501209" w:rsidRDefault="003B5355" w:rsidP="003B5355">
      <w:pPr>
        <w:pStyle w:val="af2"/>
        <w:spacing w:line="292" w:lineRule="auto"/>
        <w:ind w:right="183" w:firstLine="180"/>
        <w:rPr>
          <w:lang w:val="ru-RU"/>
        </w:rPr>
      </w:pPr>
      <w:r w:rsidRPr="00501209">
        <w:rPr>
          <w:lang w:val="ru-RU"/>
        </w:rPr>
        <w:t>готовностью к обсуждению этических проблем, связанных с практическим применением</w:t>
      </w:r>
      <w:r w:rsidRPr="00501209">
        <w:rPr>
          <w:spacing w:val="1"/>
          <w:lang w:val="ru-RU"/>
        </w:rPr>
        <w:t xml:space="preserve"> </w:t>
      </w:r>
      <w:r w:rsidRPr="00501209">
        <w:rPr>
          <w:lang w:val="ru-RU"/>
        </w:rPr>
        <w:t>достижений</w:t>
      </w:r>
      <w:r w:rsidRPr="00501209">
        <w:rPr>
          <w:spacing w:val="-5"/>
          <w:lang w:val="ru-RU"/>
        </w:rPr>
        <w:t xml:space="preserve"> </w:t>
      </w:r>
      <w:r w:rsidRPr="00501209">
        <w:rPr>
          <w:lang w:val="ru-RU"/>
        </w:rPr>
        <w:t>науки,</w:t>
      </w:r>
      <w:r w:rsidRPr="00501209">
        <w:rPr>
          <w:spacing w:val="-4"/>
          <w:lang w:val="ru-RU"/>
        </w:rPr>
        <w:t xml:space="preserve"> </w:t>
      </w:r>
      <w:r w:rsidRPr="00501209">
        <w:rPr>
          <w:lang w:val="ru-RU"/>
        </w:rPr>
        <w:t>осознанием</w:t>
      </w:r>
      <w:r w:rsidRPr="00501209">
        <w:rPr>
          <w:spacing w:val="-4"/>
          <w:lang w:val="ru-RU"/>
        </w:rPr>
        <w:t xml:space="preserve"> </w:t>
      </w:r>
      <w:r w:rsidRPr="00501209">
        <w:rPr>
          <w:lang w:val="ru-RU"/>
        </w:rPr>
        <w:t>важности</w:t>
      </w:r>
      <w:r w:rsidRPr="00501209">
        <w:rPr>
          <w:spacing w:val="-5"/>
          <w:lang w:val="ru-RU"/>
        </w:rPr>
        <w:t xml:space="preserve"> </w:t>
      </w:r>
      <w:r w:rsidRPr="00501209">
        <w:rPr>
          <w:lang w:val="ru-RU"/>
        </w:rPr>
        <w:t>морально-этических</w:t>
      </w:r>
      <w:r w:rsidRPr="00501209">
        <w:rPr>
          <w:spacing w:val="-4"/>
          <w:lang w:val="ru-RU"/>
        </w:rPr>
        <w:t xml:space="preserve"> </w:t>
      </w:r>
      <w:r w:rsidRPr="00501209">
        <w:rPr>
          <w:lang w:val="ru-RU"/>
        </w:rPr>
        <w:t>принципов</w:t>
      </w:r>
      <w:r w:rsidRPr="00501209">
        <w:rPr>
          <w:spacing w:val="-5"/>
          <w:lang w:val="ru-RU"/>
        </w:rPr>
        <w:t xml:space="preserve"> </w:t>
      </w:r>
      <w:r w:rsidRPr="00501209">
        <w:rPr>
          <w:lang w:val="ru-RU"/>
        </w:rPr>
        <w:t>в</w:t>
      </w:r>
      <w:r w:rsidRPr="00501209">
        <w:rPr>
          <w:spacing w:val="-5"/>
          <w:lang w:val="ru-RU"/>
        </w:rPr>
        <w:t xml:space="preserve"> </w:t>
      </w:r>
      <w:r w:rsidRPr="00501209">
        <w:rPr>
          <w:lang w:val="ru-RU"/>
        </w:rPr>
        <w:t>деятельности</w:t>
      </w:r>
      <w:r w:rsidRPr="00501209">
        <w:rPr>
          <w:spacing w:val="-5"/>
          <w:lang w:val="ru-RU"/>
        </w:rPr>
        <w:t xml:space="preserve"> </w:t>
      </w:r>
      <w:r w:rsidRPr="00501209">
        <w:rPr>
          <w:lang w:val="ru-RU"/>
        </w:rPr>
        <w:t>учёного.</w:t>
      </w:r>
    </w:p>
    <w:p w:rsidR="003B5355" w:rsidRDefault="003B5355" w:rsidP="003B5355">
      <w:pPr>
        <w:pStyle w:val="1"/>
        <w:spacing w:line="275" w:lineRule="exact"/>
        <w:ind w:left="286"/>
      </w:pPr>
      <w:r>
        <w:t>Трудовое</w:t>
      </w:r>
      <w:r>
        <w:rPr>
          <w:spacing w:val="-6"/>
        </w:rPr>
        <w:t xml:space="preserve"> </w:t>
      </w:r>
      <w:r>
        <w:t>воспитание:</w:t>
      </w:r>
    </w:p>
    <w:p w:rsidR="003B5355" w:rsidRPr="00501209" w:rsidRDefault="003B5355" w:rsidP="003B5355">
      <w:pPr>
        <w:pStyle w:val="af2"/>
        <w:spacing w:before="59" w:line="292" w:lineRule="auto"/>
        <w:ind w:right="498" w:firstLine="180"/>
        <w:rPr>
          <w:lang w:val="ru-RU"/>
        </w:rPr>
      </w:pPr>
      <w:r w:rsidRPr="00501209">
        <w:rPr>
          <w:lang w:val="ru-RU"/>
        </w:rPr>
        <w:t>установкой на активное участие в решении практических задач математической направленности,</w:t>
      </w:r>
      <w:r w:rsidRPr="00501209">
        <w:rPr>
          <w:spacing w:val="-58"/>
          <w:lang w:val="ru-RU"/>
        </w:rPr>
        <w:t xml:space="preserve"> </w:t>
      </w:r>
      <w:r w:rsidRPr="00501209">
        <w:rPr>
          <w:lang w:val="ru-RU"/>
        </w:rPr>
        <w:t>осознанием важности математического образования на протяжении всей жизни для успешной</w:t>
      </w:r>
      <w:r w:rsidRPr="00501209">
        <w:rPr>
          <w:spacing w:val="1"/>
          <w:lang w:val="ru-RU"/>
        </w:rPr>
        <w:t xml:space="preserve"> </w:t>
      </w:r>
      <w:r w:rsidRPr="00501209">
        <w:rPr>
          <w:lang w:val="ru-RU"/>
        </w:rPr>
        <w:t>профессиональной деятельности и развитием необходимых умений; осознанным выбором и</w:t>
      </w:r>
      <w:r w:rsidRPr="00501209">
        <w:rPr>
          <w:spacing w:val="1"/>
          <w:lang w:val="ru-RU"/>
        </w:rPr>
        <w:t xml:space="preserve"> </w:t>
      </w:r>
      <w:r w:rsidRPr="00501209">
        <w:rPr>
          <w:lang w:val="ru-RU"/>
        </w:rPr>
        <w:t>построением индивидуальной траектории образования и жизненных планов с учётом личных</w:t>
      </w:r>
      <w:r w:rsidRPr="00501209">
        <w:rPr>
          <w:spacing w:val="1"/>
          <w:lang w:val="ru-RU"/>
        </w:rPr>
        <w:t xml:space="preserve"> </w:t>
      </w:r>
      <w:r w:rsidRPr="00501209">
        <w:rPr>
          <w:lang w:val="ru-RU"/>
        </w:rPr>
        <w:t>интересов</w:t>
      </w:r>
      <w:r w:rsidRPr="00501209">
        <w:rPr>
          <w:spacing w:val="-2"/>
          <w:lang w:val="ru-RU"/>
        </w:rPr>
        <w:t xml:space="preserve"> </w:t>
      </w:r>
      <w:r w:rsidRPr="00501209">
        <w:rPr>
          <w:lang w:val="ru-RU"/>
        </w:rPr>
        <w:t>и общественных потребностей.</w:t>
      </w:r>
    </w:p>
    <w:p w:rsidR="003B5355" w:rsidRDefault="003B5355" w:rsidP="003B5355">
      <w:pPr>
        <w:pStyle w:val="1"/>
        <w:spacing w:line="273" w:lineRule="exact"/>
        <w:ind w:left="286"/>
        <w:rPr>
          <w:b w:val="0"/>
        </w:rPr>
      </w:pPr>
      <w:r>
        <w:t>Эстетическое</w:t>
      </w:r>
      <w:r>
        <w:rPr>
          <w:spacing w:val="-9"/>
        </w:rPr>
        <w:t xml:space="preserve"> </w:t>
      </w:r>
      <w:r>
        <w:t>воспитание</w:t>
      </w:r>
      <w:r>
        <w:rPr>
          <w:b w:val="0"/>
        </w:rPr>
        <w:t>:</w:t>
      </w:r>
    </w:p>
    <w:p w:rsidR="003B5355" w:rsidRPr="00501209" w:rsidRDefault="003B5355" w:rsidP="003B5355">
      <w:pPr>
        <w:pStyle w:val="af2"/>
        <w:spacing w:before="60" w:line="292" w:lineRule="auto"/>
        <w:ind w:firstLine="180"/>
        <w:rPr>
          <w:lang w:val="ru-RU"/>
        </w:rPr>
      </w:pPr>
      <w:r w:rsidRPr="00501209">
        <w:rPr>
          <w:lang w:val="ru-RU"/>
        </w:rPr>
        <w:t>способностью</w:t>
      </w:r>
      <w:r w:rsidRPr="00501209">
        <w:rPr>
          <w:spacing w:val="-6"/>
          <w:lang w:val="ru-RU"/>
        </w:rPr>
        <w:t xml:space="preserve"> </w:t>
      </w:r>
      <w:r w:rsidRPr="00501209">
        <w:rPr>
          <w:lang w:val="ru-RU"/>
        </w:rPr>
        <w:t>к</w:t>
      </w:r>
      <w:r w:rsidRPr="00501209">
        <w:rPr>
          <w:spacing w:val="-6"/>
          <w:lang w:val="ru-RU"/>
        </w:rPr>
        <w:t xml:space="preserve"> </w:t>
      </w:r>
      <w:r w:rsidRPr="00501209">
        <w:rPr>
          <w:lang w:val="ru-RU"/>
        </w:rPr>
        <w:t>эмоциональному</w:t>
      </w:r>
      <w:r w:rsidRPr="00501209">
        <w:rPr>
          <w:spacing w:val="-5"/>
          <w:lang w:val="ru-RU"/>
        </w:rPr>
        <w:t xml:space="preserve"> </w:t>
      </w:r>
      <w:r w:rsidRPr="00501209">
        <w:rPr>
          <w:lang w:val="ru-RU"/>
        </w:rPr>
        <w:t>и</w:t>
      </w:r>
      <w:r w:rsidRPr="00501209">
        <w:rPr>
          <w:spacing w:val="-5"/>
          <w:lang w:val="ru-RU"/>
        </w:rPr>
        <w:t xml:space="preserve"> </w:t>
      </w:r>
      <w:r w:rsidRPr="00501209">
        <w:rPr>
          <w:lang w:val="ru-RU"/>
        </w:rPr>
        <w:t>эстетическому</w:t>
      </w:r>
      <w:r w:rsidRPr="00501209">
        <w:rPr>
          <w:spacing w:val="-5"/>
          <w:lang w:val="ru-RU"/>
        </w:rPr>
        <w:t xml:space="preserve"> </w:t>
      </w:r>
      <w:r w:rsidRPr="00501209">
        <w:rPr>
          <w:lang w:val="ru-RU"/>
        </w:rPr>
        <w:t>восприятию</w:t>
      </w:r>
      <w:r w:rsidRPr="00501209">
        <w:rPr>
          <w:spacing w:val="-6"/>
          <w:lang w:val="ru-RU"/>
        </w:rPr>
        <w:t xml:space="preserve"> </w:t>
      </w:r>
      <w:r w:rsidRPr="00501209">
        <w:rPr>
          <w:lang w:val="ru-RU"/>
        </w:rPr>
        <w:t>математических</w:t>
      </w:r>
      <w:r w:rsidRPr="00501209">
        <w:rPr>
          <w:spacing w:val="-5"/>
          <w:lang w:val="ru-RU"/>
        </w:rPr>
        <w:t xml:space="preserve"> </w:t>
      </w:r>
      <w:r w:rsidRPr="00501209">
        <w:rPr>
          <w:lang w:val="ru-RU"/>
        </w:rPr>
        <w:t>объектов,</w:t>
      </w:r>
      <w:r w:rsidRPr="00501209">
        <w:rPr>
          <w:spacing w:val="-5"/>
          <w:lang w:val="ru-RU"/>
        </w:rPr>
        <w:t xml:space="preserve"> </w:t>
      </w:r>
      <w:r w:rsidRPr="00501209">
        <w:rPr>
          <w:lang w:val="ru-RU"/>
        </w:rPr>
        <w:t>задач,</w:t>
      </w:r>
      <w:r w:rsidRPr="00501209">
        <w:rPr>
          <w:spacing w:val="-57"/>
          <w:lang w:val="ru-RU"/>
        </w:rPr>
        <w:t xml:space="preserve"> </w:t>
      </w:r>
      <w:r w:rsidRPr="00501209">
        <w:rPr>
          <w:lang w:val="ru-RU"/>
        </w:rPr>
        <w:t>решений,</w:t>
      </w:r>
      <w:r w:rsidRPr="00501209">
        <w:rPr>
          <w:spacing w:val="-2"/>
          <w:lang w:val="ru-RU"/>
        </w:rPr>
        <w:t xml:space="preserve"> </w:t>
      </w:r>
      <w:r w:rsidRPr="00501209">
        <w:rPr>
          <w:lang w:val="ru-RU"/>
        </w:rPr>
        <w:t>рассуждений;</w:t>
      </w:r>
      <w:r w:rsidRPr="00501209">
        <w:rPr>
          <w:spacing w:val="-2"/>
          <w:lang w:val="ru-RU"/>
        </w:rPr>
        <w:t xml:space="preserve"> </w:t>
      </w:r>
      <w:r w:rsidRPr="00501209">
        <w:rPr>
          <w:lang w:val="ru-RU"/>
        </w:rPr>
        <w:t>умению</w:t>
      </w:r>
      <w:r w:rsidRPr="00501209">
        <w:rPr>
          <w:spacing w:val="-2"/>
          <w:lang w:val="ru-RU"/>
        </w:rPr>
        <w:t xml:space="preserve"> </w:t>
      </w:r>
      <w:r w:rsidRPr="00501209">
        <w:rPr>
          <w:lang w:val="ru-RU"/>
        </w:rPr>
        <w:t>видеть</w:t>
      </w:r>
      <w:r w:rsidRPr="00501209">
        <w:rPr>
          <w:spacing w:val="-2"/>
          <w:lang w:val="ru-RU"/>
        </w:rPr>
        <w:t xml:space="preserve"> </w:t>
      </w:r>
      <w:r w:rsidRPr="00501209">
        <w:rPr>
          <w:lang w:val="ru-RU"/>
        </w:rPr>
        <w:t>математические</w:t>
      </w:r>
      <w:r w:rsidRPr="00501209">
        <w:rPr>
          <w:spacing w:val="-2"/>
          <w:lang w:val="ru-RU"/>
        </w:rPr>
        <w:t xml:space="preserve"> </w:t>
      </w:r>
      <w:r w:rsidRPr="00501209">
        <w:rPr>
          <w:lang w:val="ru-RU"/>
        </w:rPr>
        <w:t>закономерности</w:t>
      </w:r>
      <w:r w:rsidRPr="00501209">
        <w:rPr>
          <w:spacing w:val="-1"/>
          <w:lang w:val="ru-RU"/>
        </w:rPr>
        <w:t xml:space="preserve"> </w:t>
      </w:r>
      <w:r w:rsidRPr="00501209">
        <w:rPr>
          <w:lang w:val="ru-RU"/>
        </w:rPr>
        <w:t>в</w:t>
      </w:r>
      <w:r w:rsidRPr="00501209">
        <w:rPr>
          <w:spacing w:val="-2"/>
          <w:lang w:val="ru-RU"/>
        </w:rPr>
        <w:t xml:space="preserve"> </w:t>
      </w:r>
      <w:r w:rsidRPr="00501209">
        <w:rPr>
          <w:lang w:val="ru-RU"/>
        </w:rPr>
        <w:t>искусстве.</w:t>
      </w:r>
    </w:p>
    <w:p w:rsidR="003B5355" w:rsidRDefault="003B5355" w:rsidP="003B5355">
      <w:pPr>
        <w:pStyle w:val="1"/>
        <w:spacing w:line="275" w:lineRule="exact"/>
        <w:ind w:left="286"/>
      </w:pPr>
      <w:r>
        <w:t>Ценности</w:t>
      </w:r>
      <w:r>
        <w:rPr>
          <w:spacing w:val="-6"/>
        </w:rPr>
        <w:t xml:space="preserve"> </w:t>
      </w:r>
      <w:r>
        <w:t>научного</w:t>
      </w:r>
      <w:r>
        <w:rPr>
          <w:spacing w:val="-5"/>
        </w:rPr>
        <w:t xml:space="preserve"> </w:t>
      </w:r>
      <w:r>
        <w:t>познания:</w:t>
      </w:r>
    </w:p>
    <w:p w:rsidR="003B5355" w:rsidRPr="00501209" w:rsidRDefault="003B5355" w:rsidP="003B5355">
      <w:pPr>
        <w:pStyle w:val="af2"/>
        <w:spacing w:before="60" w:line="292" w:lineRule="auto"/>
        <w:ind w:right="183" w:firstLine="180"/>
        <w:rPr>
          <w:lang w:val="ru-RU"/>
        </w:rPr>
      </w:pPr>
      <w:r w:rsidRPr="00501209">
        <w:rPr>
          <w:lang w:val="ru-RU"/>
        </w:rPr>
        <w:t>ориентацией в деятельности на современную систему научных представлений об основных</w:t>
      </w:r>
      <w:r w:rsidRPr="00501209">
        <w:rPr>
          <w:spacing w:val="1"/>
          <w:lang w:val="ru-RU"/>
        </w:rPr>
        <w:t xml:space="preserve"> </w:t>
      </w:r>
      <w:r w:rsidRPr="00501209">
        <w:rPr>
          <w:lang w:val="ru-RU"/>
        </w:rPr>
        <w:t>закономерностях</w:t>
      </w:r>
      <w:r w:rsidRPr="00501209">
        <w:rPr>
          <w:spacing w:val="-5"/>
          <w:lang w:val="ru-RU"/>
        </w:rPr>
        <w:t xml:space="preserve"> </w:t>
      </w:r>
      <w:r w:rsidRPr="00501209">
        <w:rPr>
          <w:lang w:val="ru-RU"/>
        </w:rPr>
        <w:t>развития</w:t>
      </w:r>
      <w:r w:rsidRPr="00501209">
        <w:rPr>
          <w:spacing w:val="-5"/>
          <w:lang w:val="ru-RU"/>
        </w:rPr>
        <w:t xml:space="preserve"> </w:t>
      </w:r>
      <w:r w:rsidRPr="00501209">
        <w:rPr>
          <w:lang w:val="ru-RU"/>
        </w:rPr>
        <w:t>человека,</w:t>
      </w:r>
      <w:r w:rsidRPr="00501209">
        <w:rPr>
          <w:spacing w:val="-4"/>
          <w:lang w:val="ru-RU"/>
        </w:rPr>
        <w:t xml:space="preserve"> </w:t>
      </w:r>
      <w:r w:rsidRPr="00501209">
        <w:rPr>
          <w:lang w:val="ru-RU"/>
        </w:rPr>
        <w:t>природы</w:t>
      </w:r>
      <w:r w:rsidRPr="00501209">
        <w:rPr>
          <w:spacing w:val="-4"/>
          <w:lang w:val="ru-RU"/>
        </w:rPr>
        <w:t xml:space="preserve"> </w:t>
      </w:r>
      <w:r w:rsidRPr="00501209">
        <w:rPr>
          <w:lang w:val="ru-RU"/>
        </w:rPr>
        <w:t>и</w:t>
      </w:r>
      <w:r w:rsidRPr="00501209">
        <w:rPr>
          <w:spacing w:val="-5"/>
          <w:lang w:val="ru-RU"/>
        </w:rPr>
        <w:t xml:space="preserve"> </w:t>
      </w:r>
      <w:r w:rsidRPr="00501209">
        <w:rPr>
          <w:lang w:val="ru-RU"/>
        </w:rPr>
        <w:t>общества,</w:t>
      </w:r>
      <w:r w:rsidRPr="00501209">
        <w:rPr>
          <w:spacing w:val="-4"/>
          <w:lang w:val="ru-RU"/>
        </w:rPr>
        <w:t xml:space="preserve"> </w:t>
      </w:r>
      <w:r w:rsidRPr="00501209">
        <w:rPr>
          <w:lang w:val="ru-RU"/>
        </w:rPr>
        <w:t>пониманием</w:t>
      </w:r>
      <w:r w:rsidRPr="00501209">
        <w:rPr>
          <w:spacing w:val="-4"/>
          <w:lang w:val="ru-RU"/>
        </w:rPr>
        <w:t xml:space="preserve"> </w:t>
      </w:r>
      <w:r w:rsidRPr="00501209">
        <w:rPr>
          <w:lang w:val="ru-RU"/>
        </w:rPr>
        <w:t>математической</w:t>
      </w:r>
      <w:r w:rsidRPr="00501209">
        <w:rPr>
          <w:spacing w:val="-4"/>
          <w:lang w:val="ru-RU"/>
        </w:rPr>
        <w:t xml:space="preserve"> </w:t>
      </w:r>
      <w:r w:rsidRPr="00501209">
        <w:rPr>
          <w:lang w:val="ru-RU"/>
        </w:rPr>
        <w:t>науки</w:t>
      </w:r>
      <w:r w:rsidRPr="00501209">
        <w:rPr>
          <w:spacing w:val="-4"/>
          <w:lang w:val="ru-RU"/>
        </w:rPr>
        <w:t xml:space="preserve"> </w:t>
      </w:r>
      <w:r w:rsidRPr="00501209">
        <w:rPr>
          <w:lang w:val="ru-RU"/>
        </w:rPr>
        <w:t>как</w:t>
      </w:r>
      <w:r w:rsidRPr="00501209">
        <w:rPr>
          <w:spacing w:val="-57"/>
          <w:lang w:val="ru-RU"/>
        </w:rPr>
        <w:t xml:space="preserve"> </w:t>
      </w:r>
      <w:r w:rsidRPr="00501209">
        <w:rPr>
          <w:lang w:val="ru-RU"/>
        </w:rPr>
        <w:t>сферы человеческой деятельности, этапов её развития и значимости для развития цивилизации;</w:t>
      </w:r>
      <w:r w:rsidRPr="00501209">
        <w:rPr>
          <w:spacing w:val="1"/>
          <w:lang w:val="ru-RU"/>
        </w:rPr>
        <w:t xml:space="preserve"> </w:t>
      </w:r>
      <w:r w:rsidRPr="00501209">
        <w:rPr>
          <w:lang w:val="ru-RU"/>
        </w:rPr>
        <w:t>овладением языком математики и математической культурой как средством познания мира;</w:t>
      </w:r>
      <w:r w:rsidRPr="00501209">
        <w:rPr>
          <w:spacing w:val="1"/>
          <w:lang w:val="ru-RU"/>
        </w:rPr>
        <w:t xml:space="preserve"> </w:t>
      </w:r>
      <w:r w:rsidRPr="00501209">
        <w:rPr>
          <w:lang w:val="ru-RU"/>
        </w:rPr>
        <w:t>овладением</w:t>
      </w:r>
      <w:r w:rsidRPr="00501209">
        <w:rPr>
          <w:spacing w:val="-1"/>
          <w:lang w:val="ru-RU"/>
        </w:rPr>
        <w:t xml:space="preserve"> </w:t>
      </w:r>
      <w:r w:rsidRPr="00501209">
        <w:rPr>
          <w:lang w:val="ru-RU"/>
        </w:rPr>
        <w:t>простейшими</w:t>
      </w:r>
      <w:r w:rsidRPr="00501209">
        <w:rPr>
          <w:spacing w:val="-1"/>
          <w:lang w:val="ru-RU"/>
        </w:rPr>
        <w:t xml:space="preserve"> </w:t>
      </w:r>
      <w:r w:rsidRPr="00501209">
        <w:rPr>
          <w:lang w:val="ru-RU"/>
        </w:rPr>
        <w:t>навыками</w:t>
      </w:r>
      <w:r w:rsidRPr="00501209">
        <w:rPr>
          <w:spacing w:val="-1"/>
          <w:lang w:val="ru-RU"/>
        </w:rPr>
        <w:t xml:space="preserve"> </w:t>
      </w:r>
      <w:r w:rsidRPr="00501209">
        <w:rPr>
          <w:lang w:val="ru-RU"/>
        </w:rPr>
        <w:t>исследовательской деятельности.</w:t>
      </w:r>
    </w:p>
    <w:p w:rsidR="003B5355" w:rsidRDefault="003B5355" w:rsidP="003B5355">
      <w:pPr>
        <w:pStyle w:val="1"/>
        <w:spacing w:line="273" w:lineRule="exact"/>
        <w:ind w:left="286"/>
      </w:pPr>
      <w:r>
        <w:t>Физическое</w:t>
      </w:r>
      <w:r>
        <w:rPr>
          <w:spacing w:val="-7"/>
        </w:rPr>
        <w:t xml:space="preserve"> </w:t>
      </w:r>
      <w:r>
        <w:t>воспитание,</w:t>
      </w:r>
      <w:r>
        <w:rPr>
          <w:spacing w:val="-6"/>
        </w:rPr>
        <w:t xml:space="preserve"> </w:t>
      </w:r>
      <w:r>
        <w:t>формирование</w:t>
      </w:r>
      <w:r>
        <w:rPr>
          <w:spacing w:val="-6"/>
        </w:rPr>
        <w:t xml:space="preserve"> </w:t>
      </w:r>
      <w:r>
        <w:t>культуры</w:t>
      </w:r>
      <w:r>
        <w:rPr>
          <w:spacing w:val="-7"/>
        </w:rPr>
        <w:t xml:space="preserve"> </w:t>
      </w:r>
      <w:r>
        <w:t>здоровья</w:t>
      </w:r>
      <w:r>
        <w:rPr>
          <w:spacing w:val="-6"/>
        </w:rPr>
        <w:t xml:space="preserve"> </w:t>
      </w:r>
      <w:r>
        <w:t>и</w:t>
      </w:r>
      <w:r>
        <w:rPr>
          <w:spacing w:val="-7"/>
        </w:rPr>
        <w:t xml:space="preserve"> </w:t>
      </w:r>
      <w:r>
        <w:t>эмоционального</w:t>
      </w:r>
      <w:r>
        <w:rPr>
          <w:spacing w:val="-6"/>
        </w:rPr>
        <w:t xml:space="preserve"> </w:t>
      </w:r>
      <w:r>
        <w:t>благополучия:</w:t>
      </w:r>
    </w:p>
    <w:p w:rsidR="003B5355" w:rsidRPr="00501209" w:rsidRDefault="003B5355" w:rsidP="003B5355">
      <w:pPr>
        <w:pStyle w:val="af2"/>
        <w:spacing w:before="60" w:line="292" w:lineRule="auto"/>
        <w:ind w:right="172" w:firstLine="180"/>
        <w:rPr>
          <w:lang w:val="ru-RU"/>
        </w:rPr>
      </w:pPr>
      <w:r w:rsidRPr="00501209">
        <w:rPr>
          <w:lang w:val="ru-RU"/>
        </w:rPr>
        <w:t>готовностью применять математические знания в интересах своего здоровья, ведения здорового</w:t>
      </w:r>
      <w:r w:rsidRPr="00501209">
        <w:rPr>
          <w:spacing w:val="1"/>
          <w:lang w:val="ru-RU"/>
        </w:rPr>
        <w:t xml:space="preserve"> </w:t>
      </w:r>
      <w:r w:rsidRPr="00501209">
        <w:rPr>
          <w:lang w:val="ru-RU"/>
        </w:rPr>
        <w:t>образа жизни (здоровое питание, сбалансированный режим занятий и отдыха, регулярная физическая</w:t>
      </w:r>
      <w:r w:rsidRPr="00501209">
        <w:rPr>
          <w:spacing w:val="-57"/>
          <w:lang w:val="ru-RU"/>
        </w:rPr>
        <w:t xml:space="preserve"> </w:t>
      </w:r>
      <w:r w:rsidRPr="00501209">
        <w:rPr>
          <w:lang w:val="ru-RU"/>
        </w:rPr>
        <w:t>активность); сформированностью навыка рефлексии, признанием своего права на ошибку и такого же</w:t>
      </w:r>
      <w:r w:rsidRPr="00501209">
        <w:rPr>
          <w:spacing w:val="-58"/>
          <w:lang w:val="ru-RU"/>
        </w:rPr>
        <w:t xml:space="preserve"> </w:t>
      </w:r>
      <w:r w:rsidRPr="00501209">
        <w:rPr>
          <w:lang w:val="ru-RU"/>
        </w:rPr>
        <w:t>права</w:t>
      </w:r>
      <w:r w:rsidRPr="00501209">
        <w:rPr>
          <w:spacing w:val="-1"/>
          <w:lang w:val="ru-RU"/>
        </w:rPr>
        <w:t xml:space="preserve"> </w:t>
      </w:r>
      <w:r w:rsidRPr="00501209">
        <w:rPr>
          <w:lang w:val="ru-RU"/>
        </w:rPr>
        <w:t>другого человека.</w:t>
      </w:r>
    </w:p>
    <w:p w:rsidR="003B5355" w:rsidRDefault="003B5355" w:rsidP="003B5355">
      <w:pPr>
        <w:pStyle w:val="1"/>
        <w:spacing w:line="274" w:lineRule="exact"/>
        <w:ind w:left="286"/>
      </w:pPr>
      <w:r>
        <w:t>Экологическое</w:t>
      </w:r>
      <w:r>
        <w:rPr>
          <w:spacing w:val="-8"/>
        </w:rPr>
        <w:t xml:space="preserve"> </w:t>
      </w:r>
      <w:r>
        <w:t>воспитание:</w:t>
      </w:r>
    </w:p>
    <w:p w:rsidR="003B5355" w:rsidRPr="00501209" w:rsidRDefault="003B5355" w:rsidP="003B5355">
      <w:pPr>
        <w:pStyle w:val="af2"/>
        <w:spacing w:before="60" w:line="292" w:lineRule="auto"/>
        <w:ind w:right="286" w:firstLine="180"/>
        <w:rPr>
          <w:lang w:val="ru-RU"/>
        </w:rPr>
      </w:pPr>
      <w:r w:rsidRPr="00501209">
        <w:rPr>
          <w:lang w:val="ru-RU"/>
        </w:rPr>
        <w:t>ориентацией на применение математических знаний для решения задач в области сохранности</w:t>
      </w:r>
      <w:r w:rsidRPr="00501209">
        <w:rPr>
          <w:spacing w:val="1"/>
          <w:lang w:val="ru-RU"/>
        </w:rPr>
        <w:t xml:space="preserve"> </w:t>
      </w:r>
      <w:r w:rsidRPr="00501209">
        <w:rPr>
          <w:lang w:val="ru-RU"/>
        </w:rPr>
        <w:t>окружающей среды, планирования поступков и оценки их возможных последствий для окружающей</w:t>
      </w:r>
      <w:r w:rsidRPr="00501209">
        <w:rPr>
          <w:spacing w:val="-58"/>
          <w:lang w:val="ru-RU"/>
        </w:rPr>
        <w:t xml:space="preserve"> </w:t>
      </w:r>
      <w:r w:rsidRPr="00501209">
        <w:rPr>
          <w:lang w:val="ru-RU"/>
        </w:rPr>
        <w:t>среды;</w:t>
      </w:r>
      <w:r w:rsidRPr="00501209">
        <w:rPr>
          <w:spacing w:val="-2"/>
          <w:lang w:val="ru-RU"/>
        </w:rPr>
        <w:t xml:space="preserve"> </w:t>
      </w:r>
      <w:r w:rsidRPr="00501209">
        <w:rPr>
          <w:lang w:val="ru-RU"/>
        </w:rPr>
        <w:t>осознанием</w:t>
      </w:r>
      <w:r w:rsidRPr="00501209">
        <w:rPr>
          <w:spacing w:val="-1"/>
          <w:lang w:val="ru-RU"/>
        </w:rPr>
        <w:t xml:space="preserve"> </w:t>
      </w:r>
      <w:r w:rsidRPr="00501209">
        <w:rPr>
          <w:lang w:val="ru-RU"/>
        </w:rPr>
        <w:t>глобального</w:t>
      </w:r>
      <w:r w:rsidRPr="00501209">
        <w:rPr>
          <w:spacing w:val="-1"/>
          <w:lang w:val="ru-RU"/>
        </w:rPr>
        <w:t xml:space="preserve"> </w:t>
      </w:r>
      <w:r w:rsidRPr="00501209">
        <w:rPr>
          <w:lang w:val="ru-RU"/>
        </w:rPr>
        <w:t>характера</w:t>
      </w:r>
      <w:r w:rsidRPr="00501209">
        <w:rPr>
          <w:spacing w:val="-1"/>
          <w:lang w:val="ru-RU"/>
        </w:rPr>
        <w:t xml:space="preserve"> </w:t>
      </w:r>
      <w:r w:rsidRPr="00501209">
        <w:rPr>
          <w:lang w:val="ru-RU"/>
        </w:rPr>
        <w:t>экологических</w:t>
      </w:r>
      <w:r w:rsidRPr="00501209">
        <w:rPr>
          <w:spacing w:val="-1"/>
          <w:lang w:val="ru-RU"/>
        </w:rPr>
        <w:t xml:space="preserve"> </w:t>
      </w:r>
      <w:r w:rsidRPr="00501209">
        <w:rPr>
          <w:lang w:val="ru-RU"/>
        </w:rPr>
        <w:t>проблем</w:t>
      </w:r>
      <w:r w:rsidRPr="00501209">
        <w:rPr>
          <w:spacing w:val="-1"/>
          <w:lang w:val="ru-RU"/>
        </w:rPr>
        <w:t xml:space="preserve"> </w:t>
      </w:r>
      <w:r w:rsidRPr="00501209">
        <w:rPr>
          <w:lang w:val="ru-RU"/>
        </w:rPr>
        <w:t>и</w:t>
      </w:r>
      <w:r w:rsidRPr="00501209">
        <w:rPr>
          <w:spacing w:val="-1"/>
          <w:lang w:val="ru-RU"/>
        </w:rPr>
        <w:t xml:space="preserve"> </w:t>
      </w:r>
      <w:r w:rsidRPr="00501209">
        <w:rPr>
          <w:lang w:val="ru-RU"/>
        </w:rPr>
        <w:t>путей</w:t>
      </w:r>
      <w:r w:rsidRPr="00501209">
        <w:rPr>
          <w:spacing w:val="-1"/>
          <w:lang w:val="ru-RU"/>
        </w:rPr>
        <w:t xml:space="preserve"> </w:t>
      </w:r>
      <w:r w:rsidRPr="00501209">
        <w:rPr>
          <w:lang w:val="ru-RU"/>
        </w:rPr>
        <w:t>их</w:t>
      </w:r>
      <w:r w:rsidRPr="00501209">
        <w:rPr>
          <w:spacing w:val="-1"/>
          <w:lang w:val="ru-RU"/>
        </w:rPr>
        <w:t xml:space="preserve"> </w:t>
      </w:r>
      <w:r w:rsidRPr="00501209">
        <w:rPr>
          <w:lang w:val="ru-RU"/>
        </w:rPr>
        <w:t>решения.</w:t>
      </w:r>
    </w:p>
    <w:p w:rsidR="003B5355" w:rsidRDefault="003B5355" w:rsidP="003B5355">
      <w:pPr>
        <w:pStyle w:val="1"/>
        <w:spacing w:line="292" w:lineRule="auto"/>
        <w:ind w:right="183" w:firstLine="180"/>
      </w:pPr>
      <w:r>
        <w:lastRenderedPageBreak/>
        <w:t>Личностные</w:t>
      </w:r>
      <w:r>
        <w:rPr>
          <w:spacing w:val="-8"/>
        </w:rPr>
        <w:t xml:space="preserve"> </w:t>
      </w:r>
      <w:r>
        <w:t>результаты,</w:t>
      </w:r>
      <w:r>
        <w:rPr>
          <w:spacing w:val="-7"/>
        </w:rPr>
        <w:t xml:space="preserve"> </w:t>
      </w:r>
      <w:r>
        <w:t>обеспечивающие</w:t>
      </w:r>
      <w:r>
        <w:rPr>
          <w:spacing w:val="-7"/>
        </w:rPr>
        <w:t xml:space="preserve"> </w:t>
      </w:r>
      <w:r>
        <w:t>адаптацию</w:t>
      </w:r>
      <w:r>
        <w:rPr>
          <w:spacing w:val="-7"/>
        </w:rPr>
        <w:t xml:space="preserve"> </w:t>
      </w:r>
      <w:r>
        <w:t>обучающегося</w:t>
      </w:r>
      <w:r>
        <w:rPr>
          <w:spacing w:val="-8"/>
        </w:rPr>
        <w:t xml:space="preserve"> </w:t>
      </w:r>
      <w:r>
        <w:t>к</w:t>
      </w:r>
      <w:r>
        <w:rPr>
          <w:spacing w:val="-8"/>
        </w:rPr>
        <w:t xml:space="preserve"> </w:t>
      </w:r>
      <w:r>
        <w:t>изменяющимся</w:t>
      </w:r>
      <w:r>
        <w:rPr>
          <w:spacing w:val="-57"/>
        </w:rPr>
        <w:t xml:space="preserve"> </w:t>
      </w:r>
      <w:r>
        <w:t>условиям</w:t>
      </w:r>
      <w:r>
        <w:rPr>
          <w:spacing w:val="-2"/>
        </w:rPr>
        <w:t xml:space="preserve"> </w:t>
      </w:r>
      <w:r>
        <w:t>социальной</w:t>
      </w:r>
      <w:r>
        <w:rPr>
          <w:spacing w:val="-1"/>
        </w:rPr>
        <w:t xml:space="preserve"> </w:t>
      </w:r>
      <w:r>
        <w:t>и</w:t>
      </w:r>
      <w:r>
        <w:rPr>
          <w:spacing w:val="-1"/>
        </w:rPr>
        <w:t xml:space="preserve"> </w:t>
      </w:r>
      <w:r>
        <w:t>природной</w:t>
      </w:r>
      <w:r>
        <w:rPr>
          <w:spacing w:val="-1"/>
        </w:rPr>
        <w:t xml:space="preserve"> </w:t>
      </w:r>
      <w:r>
        <w:t>среды:</w:t>
      </w:r>
    </w:p>
    <w:p w:rsidR="003B5355" w:rsidRPr="00501209" w:rsidRDefault="003B5355" w:rsidP="003B5355">
      <w:pPr>
        <w:pStyle w:val="af2"/>
        <w:spacing w:line="292" w:lineRule="auto"/>
        <w:ind w:right="272" w:firstLine="180"/>
        <w:rPr>
          <w:lang w:val="ru-RU"/>
        </w:rPr>
      </w:pPr>
      <w:r w:rsidRPr="00501209">
        <w:rPr>
          <w:lang w:val="ru-RU"/>
        </w:rPr>
        <w:t>готовностью к действиям в условиях неопределённости, повышению уровня своей компетентности</w:t>
      </w:r>
      <w:r w:rsidRPr="00501209">
        <w:rPr>
          <w:spacing w:val="-58"/>
          <w:lang w:val="ru-RU"/>
        </w:rPr>
        <w:t xml:space="preserve"> </w:t>
      </w:r>
      <w:r w:rsidRPr="00501209">
        <w:rPr>
          <w:lang w:val="ru-RU"/>
        </w:rPr>
        <w:t>через практическую деятельность, в том числе умение учиться у других людей, приобретать в</w:t>
      </w:r>
      <w:r w:rsidRPr="00501209">
        <w:rPr>
          <w:spacing w:val="1"/>
          <w:lang w:val="ru-RU"/>
        </w:rPr>
        <w:t xml:space="preserve"> </w:t>
      </w:r>
      <w:r w:rsidRPr="00501209">
        <w:rPr>
          <w:lang w:val="ru-RU"/>
        </w:rPr>
        <w:t>совместной</w:t>
      </w:r>
      <w:r w:rsidRPr="00501209">
        <w:rPr>
          <w:spacing w:val="-1"/>
          <w:lang w:val="ru-RU"/>
        </w:rPr>
        <w:t xml:space="preserve"> </w:t>
      </w:r>
      <w:r w:rsidRPr="00501209">
        <w:rPr>
          <w:lang w:val="ru-RU"/>
        </w:rPr>
        <w:t>деятельности</w:t>
      </w:r>
      <w:r w:rsidRPr="00501209">
        <w:rPr>
          <w:spacing w:val="-1"/>
          <w:lang w:val="ru-RU"/>
        </w:rPr>
        <w:t xml:space="preserve"> </w:t>
      </w:r>
      <w:r w:rsidRPr="00501209">
        <w:rPr>
          <w:lang w:val="ru-RU"/>
        </w:rPr>
        <w:t>новые знания,</w:t>
      </w:r>
      <w:r w:rsidRPr="00501209">
        <w:rPr>
          <w:spacing w:val="-1"/>
          <w:lang w:val="ru-RU"/>
        </w:rPr>
        <w:t xml:space="preserve"> </w:t>
      </w:r>
      <w:r w:rsidRPr="00501209">
        <w:rPr>
          <w:lang w:val="ru-RU"/>
        </w:rPr>
        <w:t>навыки</w:t>
      </w:r>
      <w:r w:rsidRPr="00501209">
        <w:rPr>
          <w:spacing w:val="-1"/>
          <w:lang w:val="ru-RU"/>
        </w:rPr>
        <w:t xml:space="preserve"> </w:t>
      </w:r>
      <w:r w:rsidRPr="00501209">
        <w:rPr>
          <w:lang w:val="ru-RU"/>
        </w:rPr>
        <w:t>и компетенции</w:t>
      </w:r>
      <w:r w:rsidRPr="00501209">
        <w:rPr>
          <w:spacing w:val="-1"/>
          <w:lang w:val="ru-RU"/>
        </w:rPr>
        <w:t xml:space="preserve"> </w:t>
      </w:r>
      <w:r w:rsidRPr="00501209">
        <w:rPr>
          <w:lang w:val="ru-RU"/>
        </w:rPr>
        <w:t>из</w:t>
      </w:r>
      <w:r w:rsidRPr="00501209">
        <w:rPr>
          <w:spacing w:val="-1"/>
          <w:lang w:val="ru-RU"/>
        </w:rPr>
        <w:t xml:space="preserve"> </w:t>
      </w:r>
      <w:r w:rsidRPr="00501209">
        <w:rPr>
          <w:lang w:val="ru-RU"/>
        </w:rPr>
        <w:t>опыта</w:t>
      </w:r>
      <w:r w:rsidRPr="00501209">
        <w:rPr>
          <w:spacing w:val="-1"/>
          <w:lang w:val="ru-RU"/>
        </w:rPr>
        <w:t xml:space="preserve"> </w:t>
      </w:r>
      <w:r w:rsidRPr="00501209">
        <w:rPr>
          <w:lang w:val="ru-RU"/>
        </w:rPr>
        <w:t>других;</w:t>
      </w:r>
    </w:p>
    <w:p w:rsidR="003B5355" w:rsidRPr="00501209" w:rsidRDefault="003B5355" w:rsidP="003B5355">
      <w:pPr>
        <w:pStyle w:val="af2"/>
        <w:spacing w:line="292" w:lineRule="auto"/>
        <w:ind w:right="259" w:firstLine="180"/>
        <w:rPr>
          <w:lang w:val="ru-RU"/>
        </w:rPr>
      </w:pPr>
      <w:r w:rsidRPr="00501209">
        <w:rPr>
          <w:lang w:val="ru-RU"/>
        </w:rPr>
        <w:t>необходимостью в формировании новых знаний, в том числе формулировать идеи, понятия,</w:t>
      </w:r>
      <w:r w:rsidRPr="00501209">
        <w:rPr>
          <w:spacing w:val="1"/>
          <w:lang w:val="ru-RU"/>
        </w:rPr>
        <w:t xml:space="preserve"> </w:t>
      </w:r>
      <w:r w:rsidRPr="00501209">
        <w:rPr>
          <w:lang w:val="ru-RU"/>
        </w:rPr>
        <w:t>гипотезы об объектах и явлениях, в том числе ранее неизвестных, осознавать дефициты собственных</w:t>
      </w:r>
      <w:r w:rsidRPr="00501209">
        <w:rPr>
          <w:spacing w:val="-58"/>
          <w:lang w:val="ru-RU"/>
        </w:rPr>
        <w:t xml:space="preserve"> </w:t>
      </w:r>
      <w:r w:rsidRPr="00501209">
        <w:rPr>
          <w:lang w:val="ru-RU"/>
        </w:rPr>
        <w:t>знаний</w:t>
      </w:r>
      <w:r w:rsidRPr="00501209">
        <w:rPr>
          <w:spacing w:val="-1"/>
          <w:lang w:val="ru-RU"/>
        </w:rPr>
        <w:t xml:space="preserve"> </w:t>
      </w:r>
      <w:r w:rsidRPr="00501209">
        <w:rPr>
          <w:lang w:val="ru-RU"/>
        </w:rPr>
        <w:t>и компетентностей, планировать</w:t>
      </w:r>
      <w:r w:rsidRPr="00501209">
        <w:rPr>
          <w:spacing w:val="-2"/>
          <w:lang w:val="ru-RU"/>
        </w:rPr>
        <w:t xml:space="preserve"> </w:t>
      </w:r>
      <w:r w:rsidRPr="00501209">
        <w:rPr>
          <w:lang w:val="ru-RU"/>
        </w:rPr>
        <w:t>своё развитие;</w:t>
      </w:r>
    </w:p>
    <w:p w:rsidR="003B5355" w:rsidRDefault="003B5355" w:rsidP="003B5355">
      <w:pPr>
        <w:spacing w:line="292" w:lineRule="auto"/>
        <w:sectPr w:rsidR="003B5355">
          <w:pgSz w:w="11900" w:h="16840"/>
          <w:pgMar w:top="520" w:right="540" w:bottom="280" w:left="560" w:header="720" w:footer="720" w:gutter="0"/>
          <w:cols w:space="720"/>
        </w:sectPr>
      </w:pPr>
    </w:p>
    <w:p w:rsidR="003B5355" w:rsidRPr="00501209" w:rsidRDefault="003B5355" w:rsidP="003B5355">
      <w:pPr>
        <w:pStyle w:val="af2"/>
        <w:spacing w:before="66" w:line="292" w:lineRule="auto"/>
        <w:ind w:right="127" w:firstLine="180"/>
        <w:rPr>
          <w:lang w:val="ru-RU"/>
        </w:rPr>
      </w:pPr>
      <w:r w:rsidRPr="00501209">
        <w:rPr>
          <w:lang w:val="ru-RU"/>
        </w:rPr>
        <w:lastRenderedPageBreak/>
        <w:t>способностью осознавать стрессовую ситуацию, воспринимать стрессовую ситуацию как вызов,</w:t>
      </w:r>
      <w:r w:rsidRPr="00501209">
        <w:rPr>
          <w:spacing w:val="1"/>
          <w:lang w:val="ru-RU"/>
        </w:rPr>
        <w:t xml:space="preserve"> </w:t>
      </w:r>
      <w:r w:rsidRPr="00501209">
        <w:rPr>
          <w:lang w:val="ru-RU"/>
        </w:rPr>
        <w:t>требующий контрмер, корректировать принимаемые решения и действия, формулировать и оценивать</w:t>
      </w:r>
      <w:r w:rsidRPr="00501209">
        <w:rPr>
          <w:spacing w:val="-58"/>
          <w:lang w:val="ru-RU"/>
        </w:rPr>
        <w:t xml:space="preserve"> </w:t>
      </w:r>
      <w:r w:rsidRPr="00501209">
        <w:rPr>
          <w:lang w:val="ru-RU"/>
        </w:rPr>
        <w:t>риски</w:t>
      </w:r>
      <w:r w:rsidRPr="00501209">
        <w:rPr>
          <w:spacing w:val="-1"/>
          <w:lang w:val="ru-RU"/>
        </w:rPr>
        <w:t xml:space="preserve"> </w:t>
      </w:r>
      <w:r w:rsidRPr="00501209">
        <w:rPr>
          <w:lang w:val="ru-RU"/>
        </w:rPr>
        <w:t>и последствия, формировать</w:t>
      </w:r>
      <w:r w:rsidRPr="00501209">
        <w:rPr>
          <w:spacing w:val="-1"/>
          <w:lang w:val="ru-RU"/>
        </w:rPr>
        <w:t xml:space="preserve"> </w:t>
      </w:r>
      <w:r w:rsidRPr="00501209">
        <w:rPr>
          <w:lang w:val="ru-RU"/>
        </w:rPr>
        <w:t>опыт.</w:t>
      </w:r>
    </w:p>
    <w:p w:rsidR="003B5355" w:rsidRDefault="003B5355" w:rsidP="003B5355">
      <w:pPr>
        <w:pStyle w:val="1"/>
        <w:spacing w:before="190"/>
      </w:pPr>
      <w:r>
        <w:rPr>
          <w:spacing w:val="-1"/>
        </w:rPr>
        <w:t>МЕТАПРЕДМЕТНЫЕ</w:t>
      </w:r>
      <w:r>
        <w:rPr>
          <w:spacing w:val="-9"/>
        </w:rPr>
        <w:t xml:space="preserve"> </w:t>
      </w:r>
      <w:r>
        <w:t>РЕЗУЛЬТАТЫ</w:t>
      </w:r>
    </w:p>
    <w:p w:rsidR="003B5355" w:rsidRDefault="003B5355" w:rsidP="003B5355">
      <w:pPr>
        <w:spacing w:before="156" w:line="292" w:lineRule="auto"/>
        <w:ind w:left="106" w:right="834" w:firstLine="180"/>
        <w:rPr>
          <w:i/>
          <w:sz w:val="24"/>
        </w:rPr>
      </w:pPr>
      <w:r>
        <w:rPr>
          <w:sz w:val="24"/>
        </w:rPr>
        <w:t>Метапредметные результаты освоения программы учебного предмета «Математика»</w:t>
      </w:r>
      <w:r>
        <w:rPr>
          <w:spacing w:val="1"/>
          <w:sz w:val="24"/>
        </w:rPr>
        <w:t xml:space="preserve"> </w:t>
      </w:r>
      <w:r>
        <w:rPr>
          <w:sz w:val="24"/>
        </w:rPr>
        <w:t xml:space="preserve">характеризуются овладением </w:t>
      </w:r>
      <w:r>
        <w:rPr>
          <w:i/>
          <w:sz w:val="24"/>
        </w:rPr>
        <w:t xml:space="preserve">универсальными </w:t>
      </w:r>
      <w:r>
        <w:rPr>
          <w:b/>
          <w:i/>
          <w:sz w:val="24"/>
        </w:rPr>
        <w:t xml:space="preserve">познавательными </w:t>
      </w:r>
      <w:r>
        <w:rPr>
          <w:i/>
          <w:sz w:val="24"/>
        </w:rPr>
        <w:t>действиями, универсальными</w:t>
      </w:r>
      <w:r>
        <w:rPr>
          <w:i/>
          <w:spacing w:val="-57"/>
          <w:sz w:val="24"/>
        </w:rPr>
        <w:t xml:space="preserve"> </w:t>
      </w:r>
      <w:r>
        <w:rPr>
          <w:b/>
          <w:i/>
          <w:sz w:val="24"/>
        </w:rPr>
        <w:t>коммуникативными</w:t>
      </w:r>
      <w:r>
        <w:rPr>
          <w:b/>
          <w:i/>
          <w:spacing w:val="-3"/>
          <w:sz w:val="24"/>
        </w:rPr>
        <w:t xml:space="preserve"> </w:t>
      </w:r>
      <w:r>
        <w:rPr>
          <w:i/>
          <w:sz w:val="24"/>
        </w:rPr>
        <w:t>действиями</w:t>
      </w:r>
      <w:r>
        <w:rPr>
          <w:i/>
          <w:spacing w:val="-2"/>
          <w:sz w:val="24"/>
        </w:rPr>
        <w:t xml:space="preserve"> </w:t>
      </w:r>
      <w:r>
        <w:rPr>
          <w:i/>
          <w:sz w:val="24"/>
        </w:rPr>
        <w:t>и</w:t>
      </w:r>
      <w:r>
        <w:rPr>
          <w:i/>
          <w:spacing w:val="-1"/>
          <w:sz w:val="24"/>
        </w:rPr>
        <w:t xml:space="preserve"> </w:t>
      </w:r>
      <w:r>
        <w:rPr>
          <w:i/>
          <w:sz w:val="24"/>
        </w:rPr>
        <w:t>универсальными</w:t>
      </w:r>
      <w:r>
        <w:rPr>
          <w:i/>
          <w:spacing w:val="-5"/>
          <w:sz w:val="24"/>
        </w:rPr>
        <w:t xml:space="preserve"> </w:t>
      </w:r>
      <w:r>
        <w:rPr>
          <w:b/>
          <w:i/>
          <w:sz w:val="24"/>
        </w:rPr>
        <w:t>регулятивными</w:t>
      </w:r>
      <w:r>
        <w:rPr>
          <w:b/>
          <w:i/>
          <w:spacing w:val="-2"/>
          <w:sz w:val="24"/>
        </w:rPr>
        <w:t xml:space="preserve"> </w:t>
      </w:r>
      <w:r>
        <w:rPr>
          <w:i/>
          <w:sz w:val="24"/>
        </w:rPr>
        <w:t>действиями.</w:t>
      </w:r>
    </w:p>
    <w:p w:rsidR="003B5355" w:rsidRPr="00501209" w:rsidRDefault="003B5355" w:rsidP="00DE06C7">
      <w:pPr>
        <w:pStyle w:val="af0"/>
        <w:widowControl w:val="0"/>
        <w:numPr>
          <w:ilvl w:val="0"/>
          <w:numId w:val="159"/>
        </w:numPr>
        <w:tabs>
          <w:tab w:val="left" w:pos="547"/>
        </w:tabs>
        <w:autoSpaceDE w:val="0"/>
        <w:autoSpaceDN w:val="0"/>
        <w:spacing w:before="118" w:after="0" w:line="292" w:lineRule="auto"/>
        <w:ind w:right="447" w:firstLine="180"/>
        <w:contextualSpacing w:val="0"/>
        <w:rPr>
          <w:i/>
          <w:sz w:val="24"/>
          <w:lang w:val="ru-RU"/>
        </w:rPr>
      </w:pPr>
      <w:r w:rsidRPr="00501209">
        <w:rPr>
          <w:i/>
          <w:sz w:val="24"/>
          <w:lang w:val="ru-RU"/>
        </w:rPr>
        <w:t xml:space="preserve">Универсальные </w:t>
      </w:r>
      <w:r w:rsidRPr="00501209">
        <w:rPr>
          <w:b/>
          <w:i/>
          <w:sz w:val="24"/>
          <w:lang w:val="ru-RU"/>
        </w:rPr>
        <w:t xml:space="preserve">познавательные </w:t>
      </w:r>
      <w:r w:rsidRPr="00501209">
        <w:rPr>
          <w:i/>
          <w:sz w:val="24"/>
          <w:lang w:val="ru-RU"/>
        </w:rPr>
        <w:t>действия обеспечивают формирование базовых когнитивных</w:t>
      </w:r>
      <w:r w:rsidRPr="00501209">
        <w:rPr>
          <w:i/>
          <w:spacing w:val="-57"/>
          <w:sz w:val="24"/>
          <w:lang w:val="ru-RU"/>
        </w:rPr>
        <w:t xml:space="preserve"> </w:t>
      </w:r>
      <w:r w:rsidRPr="00501209">
        <w:rPr>
          <w:i/>
          <w:sz w:val="24"/>
          <w:lang w:val="ru-RU"/>
        </w:rPr>
        <w:t>процессов обучающихся (освоение методов познания окружающего мира; применение логических,</w:t>
      </w:r>
      <w:r w:rsidRPr="00501209">
        <w:rPr>
          <w:i/>
          <w:spacing w:val="1"/>
          <w:sz w:val="24"/>
          <w:lang w:val="ru-RU"/>
        </w:rPr>
        <w:t xml:space="preserve"> </w:t>
      </w:r>
      <w:r w:rsidRPr="00501209">
        <w:rPr>
          <w:i/>
          <w:sz w:val="24"/>
          <w:lang w:val="ru-RU"/>
        </w:rPr>
        <w:t>исследовательских</w:t>
      </w:r>
      <w:r w:rsidRPr="00501209">
        <w:rPr>
          <w:i/>
          <w:spacing w:val="-1"/>
          <w:sz w:val="24"/>
          <w:lang w:val="ru-RU"/>
        </w:rPr>
        <w:t xml:space="preserve"> </w:t>
      </w:r>
      <w:r w:rsidRPr="00501209">
        <w:rPr>
          <w:i/>
          <w:sz w:val="24"/>
          <w:lang w:val="ru-RU"/>
        </w:rPr>
        <w:t>операций, умений</w:t>
      </w:r>
      <w:r w:rsidRPr="00501209">
        <w:rPr>
          <w:i/>
          <w:spacing w:val="-1"/>
          <w:sz w:val="24"/>
          <w:lang w:val="ru-RU"/>
        </w:rPr>
        <w:t xml:space="preserve"> </w:t>
      </w:r>
      <w:r w:rsidRPr="00501209">
        <w:rPr>
          <w:i/>
          <w:sz w:val="24"/>
          <w:lang w:val="ru-RU"/>
        </w:rPr>
        <w:t>работать</w:t>
      </w:r>
      <w:r w:rsidRPr="00501209">
        <w:rPr>
          <w:i/>
          <w:spacing w:val="-1"/>
          <w:sz w:val="24"/>
          <w:lang w:val="ru-RU"/>
        </w:rPr>
        <w:t xml:space="preserve"> </w:t>
      </w:r>
      <w:r w:rsidRPr="00501209">
        <w:rPr>
          <w:i/>
          <w:sz w:val="24"/>
          <w:lang w:val="ru-RU"/>
        </w:rPr>
        <w:t>с информацией).</w:t>
      </w:r>
    </w:p>
    <w:p w:rsidR="003B5355" w:rsidRDefault="003B5355" w:rsidP="003B5355">
      <w:pPr>
        <w:pStyle w:val="1"/>
        <w:spacing w:before="119"/>
        <w:ind w:left="286"/>
      </w:pPr>
      <w:r>
        <w:t>Базовые</w:t>
      </w:r>
      <w:r>
        <w:rPr>
          <w:spacing w:val="-10"/>
        </w:rPr>
        <w:t xml:space="preserve"> </w:t>
      </w:r>
      <w:r>
        <w:t>логические</w:t>
      </w:r>
      <w:r>
        <w:rPr>
          <w:spacing w:val="-10"/>
        </w:rPr>
        <w:t xml:space="preserve"> </w:t>
      </w:r>
      <w:r>
        <w:t>действия:</w:t>
      </w:r>
    </w:p>
    <w:p w:rsidR="003B5355" w:rsidRPr="00501209" w:rsidRDefault="003B5355" w:rsidP="00DE06C7">
      <w:pPr>
        <w:pStyle w:val="af0"/>
        <w:widowControl w:val="0"/>
        <w:numPr>
          <w:ilvl w:val="1"/>
          <w:numId w:val="159"/>
        </w:numPr>
        <w:tabs>
          <w:tab w:val="left" w:pos="887"/>
        </w:tabs>
        <w:autoSpaceDE w:val="0"/>
        <w:autoSpaceDN w:val="0"/>
        <w:spacing w:before="168" w:after="0" w:line="292" w:lineRule="auto"/>
        <w:ind w:right="760" w:firstLine="0"/>
        <w:contextualSpacing w:val="0"/>
        <w:rPr>
          <w:sz w:val="24"/>
          <w:lang w:val="ru-RU"/>
        </w:rPr>
      </w:pPr>
      <w:r w:rsidRPr="00501209">
        <w:rPr>
          <w:sz w:val="24"/>
          <w:lang w:val="ru-RU"/>
        </w:rPr>
        <w:t>выявлять и характеризовать существенные признаки математических объектов, понятий,</w:t>
      </w:r>
      <w:r w:rsidRPr="00501209">
        <w:rPr>
          <w:spacing w:val="-58"/>
          <w:sz w:val="24"/>
          <w:lang w:val="ru-RU"/>
        </w:rPr>
        <w:t xml:space="preserve"> </w:t>
      </w:r>
      <w:r w:rsidRPr="00501209">
        <w:rPr>
          <w:sz w:val="24"/>
          <w:lang w:val="ru-RU"/>
        </w:rPr>
        <w:t>отношений</w:t>
      </w:r>
      <w:r w:rsidRPr="00501209">
        <w:rPr>
          <w:spacing w:val="-1"/>
          <w:sz w:val="24"/>
          <w:lang w:val="ru-RU"/>
        </w:rPr>
        <w:t xml:space="preserve"> </w:t>
      </w:r>
      <w:r w:rsidRPr="00501209">
        <w:rPr>
          <w:sz w:val="24"/>
          <w:lang w:val="ru-RU"/>
        </w:rPr>
        <w:t>между понятиями;</w:t>
      </w:r>
    </w:p>
    <w:p w:rsidR="003B5355" w:rsidRPr="00501209" w:rsidRDefault="003B5355" w:rsidP="00DE06C7">
      <w:pPr>
        <w:pStyle w:val="af0"/>
        <w:widowControl w:val="0"/>
        <w:numPr>
          <w:ilvl w:val="1"/>
          <w:numId w:val="159"/>
        </w:numPr>
        <w:tabs>
          <w:tab w:val="left" w:pos="887"/>
        </w:tabs>
        <w:autoSpaceDE w:val="0"/>
        <w:autoSpaceDN w:val="0"/>
        <w:spacing w:before="119" w:after="0" w:line="292" w:lineRule="auto"/>
        <w:ind w:right="325" w:firstLine="0"/>
        <w:contextualSpacing w:val="0"/>
        <w:rPr>
          <w:sz w:val="24"/>
          <w:lang w:val="ru-RU"/>
        </w:rPr>
      </w:pPr>
      <w:r w:rsidRPr="00501209">
        <w:rPr>
          <w:sz w:val="24"/>
          <w:lang w:val="ru-RU"/>
        </w:rPr>
        <w:t>формулировать определения понятий; устанавливать существенный признак классификации,</w:t>
      </w:r>
      <w:r w:rsidRPr="00501209">
        <w:rPr>
          <w:spacing w:val="-58"/>
          <w:sz w:val="24"/>
          <w:lang w:val="ru-RU"/>
        </w:rPr>
        <w:t xml:space="preserve"> </w:t>
      </w:r>
      <w:r w:rsidRPr="00501209">
        <w:rPr>
          <w:sz w:val="24"/>
          <w:lang w:val="ru-RU"/>
        </w:rPr>
        <w:t>основания</w:t>
      </w:r>
      <w:r w:rsidRPr="00501209">
        <w:rPr>
          <w:spacing w:val="-2"/>
          <w:sz w:val="24"/>
          <w:lang w:val="ru-RU"/>
        </w:rPr>
        <w:t xml:space="preserve"> </w:t>
      </w:r>
      <w:r w:rsidRPr="00501209">
        <w:rPr>
          <w:sz w:val="24"/>
          <w:lang w:val="ru-RU"/>
        </w:rPr>
        <w:t>для</w:t>
      </w:r>
      <w:r w:rsidRPr="00501209">
        <w:rPr>
          <w:spacing w:val="-1"/>
          <w:sz w:val="24"/>
          <w:lang w:val="ru-RU"/>
        </w:rPr>
        <w:t xml:space="preserve"> </w:t>
      </w:r>
      <w:r w:rsidRPr="00501209">
        <w:rPr>
          <w:sz w:val="24"/>
          <w:lang w:val="ru-RU"/>
        </w:rPr>
        <w:t>обобщения</w:t>
      </w:r>
      <w:r w:rsidRPr="00501209">
        <w:rPr>
          <w:spacing w:val="-2"/>
          <w:sz w:val="24"/>
          <w:lang w:val="ru-RU"/>
        </w:rPr>
        <w:t xml:space="preserve"> </w:t>
      </w:r>
      <w:r w:rsidRPr="00501209">
        <w:rPr>
          <w:sz w:val="24"/>
          <w:lang w:val="ru-RU"/>
        </w:rPr>
        <w:t>и сравнения,</w:t>
      </w:r>
      <w:r w:rsidRPr="00501209">
        <w:rPr>
          <w:spacing w:val="-1"/>
          <w:sz w:val="24"/>
          <w:lang w:val="ru-RU"/>
        </w:rPr>
        <w:t xml:space="preserve"> </w:t>
      </w:r>
      <w:r w:rsidRPr="00501209">
        <w:rPr>
          <w:sz w:val="24"/>
          <w:lang w:val="ru-RU"/>
        </w:rPr>
        <w:t>критерии проводимого</w:t>
      </w:r>
      <w:r w:rsidRPr="00501209">
        <w:rPr>
          <w:spacing w:val="-1"/>
          <w:sz w:val="24"/>
          <w:lang w:val="ru-RU"/>
        </w:rPr>
        <w:t xml:space="preserve"> </w:t>
      </w:r>
      <w:r w:rsidRPr="00501209">
        <w:rPr>
          <w:sz w:val="24"/>
          <w:lang w:val="ru-RU"/>
        </w:rPr>
        <w:t>анализа;</w:t>
      </w:r>
    </w:p>
    <w:p w:rsidR="003B5355" w:rsidRPr="00501209" w:rsidRDefault="003B5355" w:rsidP="00DE06C7">
      <w:pPr>
        <w:pStyle w:val="af0"/>
        <w:widowControl w:val="0"/>
        <w:numPr>
          <w:ilvl w:val="1"/>
          <w:numId w:val="159"/>
        </w:numPr>
        <w:tabs>
          <w:tab w:val="left" w:pos="887"/>
        </w:tabs>
        <w:autoSpaceDE w:val="0"/>
        <w:autoSpaceDN w:val="0"/>
        <w:spacing w:before="118" w:after="0" w:line="292" w:lineRule="auto"/>
        <w:ind w:right="1744" w:firstLine="0"/>
        <w:contextualSpacing w:val="0"/>
        <w:rPr>
          <w:sz w:val="24"/>
          <w:lang w:val="ru-RU"/>
        </w:rPr>
      </w:pPr>
      <w:r w:rsidRPr="00501209">
        <w:rPr>
          <w:sz w:val="24"/>
          <w:lang w:val="ru-RU"/>
        </w:rPr>
        <w:t>воспринимать, формулировать и преобразовывать суждения: утвердительные и</w:t>
      </w:r>
      <w:r w:rsidRPr="00501209">
        <w:rPr>
          <w:spacing w:val="-58"/>
          <w:sz w:val="24"/>
          <w:lang w:val="ru-RU"/>
        </w:rPr>
        <w:t xml:space="preserve"> </w:t>
      </w:r>
      <w:r w:rsidRPr="00501209">
        <w:rPr>
          <w:sz w:val="24"/>
          <w:lang w:val="ru-RU"/>
        </w:rPr>
        <w:t>отрицательные,</w:t>
      </w:r>
      <w:r w:rsidRPr="00501209">
        <w:rPr>
          <w:spacing w:val="-1"/>
          <w:sz w:val="24"/>
          <w:lang w:val="ru-RU"/>
        </w:rPr>
        <w:t xml:space="preserve"> </w:t>
      </w:r>
      <w:r w:rsidRPr="00501209">
        <w:rPr>
          <w:sz w:val="24"/>
          <w:lang w:val="ru-RU"/>
        </w:rPr>
        <w:t>единичные, частные и</w:t>
      </w:r>
      <w:r w:rsidRPr="00501209">
        <w:rPr>
          <w:spacing w:val="-1"/>
          <w:sz w:val="24"/>
          <w:lang w:val="ru-RU"/>
        </w:rPr>
        <w:t xml:space="preserve"> </w:t>
      </w:r>
      <w:r w:rsidRPr="00501209">
        <w:rPr>
          <w:sz w:val="24"/>
          <w:lang w:val="ru-RU"/>
        </w:rPr>
        <w:t>общие;</w:t>
      </w:r>
    </w:p>
    <w:p w:rsidR="003B5355" w:rsidRPr="00501209" w:rsidRDefault="003B5355" w:rsidP="00DE06C7">
      <w:pPr>
        <w:pStyle w:val="af0"/>
        <w:widowControl w:val="0"/>
        <w:numPr>
          <w:ilvl w:val="1"/>
          <w:numId w:val="159"/>
        </w:numPr>
        <w:tabs>
          <w:tab w:val="left" w:pos="887"/>
        </w:tabs>
        <w:autoSpaceDE w:val="0"/>
        <w:autoSpaceDN w:val="0"/>
        <w:spacing w:before="119" w:after="0" w:line="292" w:lineRule="auto"/>
        <w:ind w:right="386" w:firstLine="0"/>
        <w:contextualSpacing w:val="0"/>
        <w:rPr>
          <w:sz w:val="24"/>
          <w:lang w:val="ru-RU"/>
        </w:rPr>
      </w:pPr>
      <w:r w:rsidRPr="00501209">
        <w:rPr>
          <w:sz w:val="24"/>
          <w:lang w:val="ru-RU"/>
        </w:rPr>
        <w:t>условные;</w:t>
      </w:r>
      <w:r w:rsidRPr="00501209">
        <w:rPr>
          <w:spacing w:val="-6"/>
          <w:sz w:val="24"/>
          <w:lang w:val="ru-RU"/>
        </w:rPr>
        <w:t xml:space="preserve"> </w:t>
      </w:r>
      <w:r w:rsidRPr="00501209">
        <w:rPr>
          <w:sz w:val="24"/>
          <w:lang w:val="ru-RU"/>
        </w:rPr>
        <w:t>выявлять</w:t>
      </w:r>
      <w:r w:rsidRPr="00501209">
        <w:rPr>
          <w:spacing w:val="-6"/>
          <w:sz w:val="24"/>
          <w:lang w:val="ru-RU"/>
        </w:rPr>
        <w:t xml:space="preserve"> </w:t>
      </w:r>
      <w:r w:rsidRPr="00501209">
        <w:rPr>
          <w:sz w:val="24"/>
          <w:lang w:val="ru-RU"/>
        </w:rPr>
        <w:t>математические</w:t>
      </w:r>
      <w:r w:rsidRPr="00501209">
        <w:rPr>
          <w:spacing w:val="-4"/>
          <w:sz w:val="24"/>
          <w:lang w:val="ru-RU"/>
        </w:rPr>
        <w:t xml:space="preserve"> </w:t>
      </w:r>
      <w:r w:rsidRPr="00501209">
        <w:rPr>
          <w:sz w:val="24"/>
          <w:lang w:val="ru-RU"/>
        </w:rPr>
        <w:t>закономерности,</w:t>
      </w:r>
      <w:r w:rsidRPr="00501209">
        <w:rPr>
          <w:spacing w:val="-5"/>
          <w:sz w:val="24"/>
          <w:lang w:val="ru-RU"/>
        </w:rPr>
        <w:t xml:space="preserve"> </w:t>
      </w:r>
      <w:r w:rsidRPr="00501209">
        <w:rPr>
          <w:sz w:val="24"/>
          <w:lang w:val="ru-RU"/>
        </w:rPr>
        <w:t>взаимосвязи</w:t>
      </w:r>
      <w:r w:rsidRPr="00501209">
        <w:rPr>
          <w:spacing w:val="-5"/>
          <w:sz w:val="24"/>
          <w:lang w:val="ru-RU"/>
        </w:rPr>
        <w:t xml:space="preserve"> </w:t>
      </w:r>
      <w:r w:rsidRPr="00501209">
        <w:rPr>
          <w:sz w:val="24"/>
          <w:lang w:val="ru-RU"/>
        </w:rPr>
        <w:t>и</w:t>
      </w:r>
      <w:r w:rsidRPr="00501209">
        <w:rPr>
          <w:spacing w:val="-5"/>
          <w:sz w:val="24"/>
          <w:lang w:val="ru-RU"/>
        </w:rPr>
        <w:t xml:space="preserve"> </w:t>
      </w:r>
      <w:r w:rsidRPr="00501209">
        <w:rPr>
          <w:sz w:val="24"/>
          <w:lang w:val="ru-RU"/>
        </w:rPr>
        <w:t>противоречия</w:t>
      </w:r>
      <w:r w:rsidRPr="00501209">
        <w:rPr>
          <w:spacing w:val="-5"/>
          <w:sz w:val="24"/>
          <w:lang w:val="ru-RU"/>
        </w:rPr>
        <w:t xml:space="preserve"> </w:t>
      </w:r>
      <w:r w:rsidRPr="00501209">
        <w:rPr>
          <w:sz w:val="24"/>
          <w:lang w:val="ru-RU"/>
        </w:rPr>
        <w:t>в</w:t>
      </w:r>
      <w:r w:rsidRPr="00501209">
        <w:rPr>
          <w:spacing w:val="-6"/>
          <w:sz w:val="24"/>
          <w:lang w:val="ru-RU"/>
        </w:rPr>
        <w:t xml:space="preserve"> </w:t>
      </w:r>
      <w:r w:rsidRPr="00501209">
        <w:rPr>
          <w:sz w:val="24"/>
          <w:lang w:val="ru-RU"/>
        </w:rPr>
        <w:t>фактах,</w:t>
      </w:r>
      <w:r w:rsidRPr="00501209">
        <w:rPr>
          <w:spacing w:val="-57"/>
          <w:sz w:val="24"/>
          <w:lang w:val="ru-RU"/>
        </w:rPr>
        <w:t xml:space="preserve"> </w:t>
      </w:r>
      <w:r w:rsidRPr="00501209">
        <w:rPr>
          <w:sz w:val="24"/>
          <w:lang w:val="ru-RU"/>
        </w:rPr>
        <w:t>данных,</w:t>
      </w:r>
      <w:r w:rsidRPr="00501209">
        <w:rPr>
          <w:spacing w:val="-1"/>
          <w:sz w:val="24"/>
          <w:lang w:val="ru-RU"/>
        </w:rPr>
        <w:t xml:space="preserve"> </w:t>
      </w:r>
      <w:r w:rsidRPr="00501209">
        <w:rPr>
          <w:sz w:val="24"/>
          <w:lang w:val="ru-RU"/>
        </w:rPr>
        <w:t>наблюдениях и утверждениях;</w:t>
      </w:r>
    </w:p>
    <w:p w:rsidR="003B5355" w:rsidRPr="00501209" w:rsidRDefault="003B5355" w:rsidP="00DE06C7">
      <w:pPr>
        <w:pStyle w:val="af0"/>
        <w:widowControl w:val="0"/>
        <w:numPr>
          <w:ilvl w:val="1"/>
          <w:numId w:val="159"/>
        </w:numPr>
        <w:tabs>
          <w:tab w:val="left" w:pos="887"/>
        </w:tabs>
        <w:autoSpaceDE w:val="0"/>
        <w:autoSpaceDN w:val="0"/>
        <w:spacing w:before="119" w:after="0" w:line="240" w:lineRule="auto"/>
        <w:ind w:left="886"/>
        <w:contextualSpacing w:val="0"/>
        <w:rPr>
          <w:sz w:val="24"/>
          <w:lang w:val="ru-RU"/>
        </w:rPr>
      </w:pPr>
      <w:r w:rsidRPr="00501209">
        <w:rPr>
          <w:sz w:val="24"/>
          <w:lang w:val="ru-RU"/>
        </w:rPr>
        <w:t>предлагать</w:t>
      </w:r>
      <w:r w:rsidRPr="00501209">
        <w:rPr>
          <w:spacing w:val="-5"/>
          <w:sz w:val="24"/>
          <w:lang w:val="ru-RU"/>
        </w:rPr>
        <w:t xml:space="preserve"> </w:t>
      </w:r>
      <w:r w:rsidRPr="00501209">
        <w:rPr>
          <w:sz w:val="24"/>
          <w:lang w:val="ru-RU"/>
        </w:rPr>
        <w:t>критерии</w:t>
      </w:r>
      <w:r w:rsidRPr="00501209">
        <w:rPr>
          <w:spacing w:val="-4"/>
          <w:sz w:val="24"/>
          <w:lang w:val="ru-RU"/>
        </w:rPr>
        <w:t xml:space="preserve"> </w:t>
      </w:r>
      <w:r w:rsidRPr="00501209">
        <w:rPr>
          <w:sz w:val="24"/>
          <w:lang w:val="ru-RU"/>
        </w:rPr>
        <w:t>для</w:t>
      </w:r>
      <w:r w:rsidRPr="00501209">
        <w:rPr>
          <w:spacing w:val="-4"/>
          <w:sz w:val="24"/>
          <w:lang w:val="ru-RU"/>
        </w:rPr>
        <w:t xml:space="preserve"> </w:t>
      </w:r>
      <w:r w:rsidRPr="00501209">
        <w:rPr>
          <w:sz w:val="24"/>
          <w:lang w:val="ru-RU"/>
        </w:rPr>
        <w:t>выявления</w:t>
      </w:r>
      <w:r w:rsidRPr="00501209">
        <w:rPr>
          <w:spacing w:val="-5"/>
          <w:sz w:val="24"/>
          <w:lang w:val="ru-RU"/>
        </w:rPr>
        <w:t xml:space="preserve"> </w:t>
      </w:r>
      <w:r w:rsidRPr="00501209">
        <w:rPr>
          <w:sz w:val="24"/>
          <w:lang w:val="ru-RU"/>
        </w:rPr>
        <w:t>закономерностей</w:t>
      </w:r>
      <w:r w:rsidRPr="00501209">
        <w:rPr>
          <w:spacing w:val="-4"/>
          <w:sz w:val="24"/>
          <w:lang w:val="ru-RU"/>
        </w:rPr>
        <w:t xml:space="preserve"> </w:t>
      </w:r>
      <w:r w:rsidRPr="00501209">
        <w:rPr>
          <w:sz w:val="24"/>
          <w:lang w:val="ru-RU"/>
        </w:rPr>
        <w:t>и</w:t>
      </w:r>
      <w:r w:rsidRPr="00501209">
        <w:rPr>
          <w:spacing w:val="-4"/>
          <w:sz w:val="24"/>
          <w:lang w:val="ru-RU"/>
        </w:rPr>
        <w:t xml:space="preserve"> </w:t>
      </w:r>
      <w:r w:rsidRPr="00501209">
        <w:rPr>
          <w:sz w:val="24"/>
          <w:lang w:val="ru-RU"/>
        </w:rPr>
        <w:t>противоречий;</w:t>
      </w:r>
    </w:p>
    <w:p w:rsidR="003B5355" w:rsidRPr="00501209" w:rsidRDefault="003B5355" w:rsidP="00DE06C7">
      <w:pPr>
        <w:pStyle w:val="af0"/>
        <w:widowControl w:val="0"/>
        <w:numPr>
          <w:ilvl w:val="1"/>
          <w:numId w:val="159"/>
        </w:numPr>
        <w:tabs>
          <w:tab w:val="left" w:pos="887"/>
        </w:tabs>
        <w:autoSpaceDE w:val="0"/>
        <w:autoSpaceDN w:val="0"/>
        <w:spacing w:before="180" w:after="0" w:line="292" w:lineRule="auto"/>
        <w:ind w:right="1787" w:firstLine="0"/>
        <w:contextualSpacing w:val="0"/>
        <w:rPr>
          <w:sz w:val="24"/>
          <w:lang w:val="ru-RU"/>
        </w:rPr>
      </w:pPr>
      <w:r w:rsidRPr="00501209">
        <w:rPr>
          <w:sz w:val="24"/>
          <w:lang w:val="ru-RU"/>
        </w:rPr>
        <w:t>делать выводы с использованием законов логики, дедуктивных и индуктивных</w:t>
      </w:r>
      <w:r w:rsidRPr="00501209">
        <w:rPr>
          <w:spacing w:val="-58"/>
          <w:sz w:val="24"/>
          <w:lang w:val="ru-RU"/>
        </w:rPr>
        <w:t xml:space="preserve"> </w:t>
      </w:r>
      <w:r w:rsidRPr="00501209">
        <w:rPr>
          <w:sz w:val="24"/>
          <w:lang w:val="ru-RU"/>
        </w:rPr>
        <w:t>умозаключений,</w:t>
      </w:r>
      <w:r w:rsidRPr="00501209">
        <w:rPr>
          <w:spacing w:val="-1"/>
          <w:sz w:val="24"/>
          <w:lang w:val="ru-RU"/>
        </w:rPr>
        <w:t xml:space="preserve"> </w:t>
      </w:r>
      <w:r w:rsidRPr="00501209">
        <w:rPr>
          <w:sz w:val="24"/>
          <w:lang w:val="ru-RU"/>
        </w:rPr>
        <w:t>умозаключений по аналогии;</w:t>
      </w:r>
    </w:p>
    <w:p w:rsidR="003B5355" w:rsidRPr="00501209" w:rsidRDefault="003B5355" w:rsidP="00DE06C7">
      <w:pPr>
        <w:pStyle w:val="af0"/>
        <w:widowControl w:val="0"/>
        <w:numPr>
          <w:ilvl w:val="1"/>
          <w:numId w:val="159"/>
        </w:numPr>
        <w:tabs>
          <w:tab w:val="left" w:pos="887"/>
        </w:tabs>
        <w:autoSpaceDE w:val="0"/>
        <w:autoSpaceDN w:val="0"/>
        <w:spacing w:before="119" w:after="0" w:line="292" w:lineRule="auto"/>
        <w:ind w:right="275" w:firstLine="0"/>
        <w:contextualSpacing w:val="0"/>
        <w:rPr>
          <w:sz w:val="24"/>
          <w:lang w:val="ru-RU"/>
        </w:rPr>
      </w:pPr>
      <w:r w:rsidRPr="00501209">
        <w:rPr>
          <w:sz w:val="24"/>
          <w:lang w:val="ru-RU"/>
        </w:rPr>
        <w:t>разбирать доказательства математических утверждений (прямые и от противного), проводить</w:t>
      </w:r>
      <w:r w:rsidRPr="00501209">
        <w:rPr>
          <w:spacing w:val="-58"/>
          <w:sz w:val="24"/>
          <w:lang w:val="ru-RU"/>
        </w:rPr>
        <w:t xml:space="preserve"> </w:t>
      </w:r>
      <w:r w:rsidRPr="00501209">
        <w:rPr>
          <w:sz w:val="24"/>
          <w:lang w:val="ru-RU"/>
        </w:rPr>
        <w:t>самостоятельно несложные доказательства математических фактов, выстраивать аргументацию,</w:t>
      </w:r>
      <w:r w:rsidRPr="00501209">
        <w:rPr>
          <w:spacing w:val="1"/>
          <w:sz w:val="24"/>
          <w:lang w:val="ru-RU"/>
        </w:rPr>
        <w:t xml:space="preserve"> </w:t>
      </w:r>
      <w:r w:rsidRPr="00501209">
        <w:rPr>
          <w:sz w:val="24"/>
          <w:lang w:val="ru-RU"/>
        </w:rPr>
        <w:t>приводить</w:t>
      </w:r>
      <w:r w:rsidRPr="00501209">
        <w:rPr>
          <w:spacing w:val="-2"/>
          <w:sz w:val="24"/>
          <w:lang w:val="ru-RU"/>
        </w:rPr>
        <w:t xml:space="preserve"> </w:t>
      </w:r>
      <w:r w:rsidRPr="00501209">
        <w:rPr>
          <w:sz w:val="24"/>
          <w:lang w:val="ru-RU"/>
        </w:rPr>
        <w:t>примеры и контрпримеры;</w:t>
      </w:r>
    </w:p>
    <w:p w:rsidR="003B5355" w:rsidRPr="00501209" w:rsidRDefault="003B5355" w:rsidP="00DE06C7">
      <w:pPr>
        <w:pStyle w:val="af0"/>
        <w:widowControl w:val="0"/>
        <w:numPr>
          <w:ilvl w:val="1"/>
          <w:numId w:val="159"/>
        </w:numPr>
        <w:tabs>
          <w:tab w:val="left" w:pos="887"/>
        </w:tabs>
        <w:autoSpaceDE w:val="0"/>
        <w:autoSpaceDN w:val="0"/>
        <w:spacing w:before="118" w:after="0" w:line="292" w:lineRule="auto"/>
        <w:ind w:right="1293" w:firstLine="0"/>
        <w:contextualSpacing w:val="0"/>
        <w:rPr>
          <w:sz w:val="24"/>
          <w:lang w:val="ru-RU"/>
        </w:rPr>
      </w:pPr>
      <w:r w:rsidRPr="00501209">
        <w:rPr>
          <w:sz w:val="24"/>
          <w:lang w:val="ru-RU"/>
        </w:rPr>
        <w:t>обосновывать собственные рассуждения; выбирать способ решения учебной задачи</w:t>
      </w:r>
      <w:r w:rsidRPr="00501209">
        <w:rPr>
          <w:spacing w:val="-58"/>
          <w:sz w:val="24"/>
          <w:lang w:val="ru-RU"/>
        </w:rPr>
        <w:t xml:space="preserve"> </w:t>
      </w:r>
      <w:r w:rsidRPr="00501209">
        <w:rPr>
          <w:sz w:val="24"/>
          <w:lang w:val="ru-RU"/>
        </w:rPr>
        <w:t>(сравнивать несколько вариантов решения, выбирать наиболее подходящий с учётом</w:t>
      </w:r>
      <w:r w:rsidRPr="00501209">
        <w:rPr>
          <w:spacing w:val="1"/>
          <w:sz w:val="24"/>
          <w:lang w:val="ru-RU"/>
        </w:rPr>
        <w:t xml:space="preserve"> </w:t>
      </w:r>
      <w:r w:rsidRPr="00501209">
        <w:rPr>
          <w:sz w:val="24"/>
          <w:lang w:val="ru-RU"/>
        </w:rPr>
        <w:t>самостоятельно</w:t>
      </w:r>
      <w:r w:rsidRPr="00501209">
        <w:rPr>
          <w:spacing w:val="-1"/>
          <w:sz w:val="24"/>
          <w:lang w:val="ru-RU"/>
        </w:rPr>
        <w:t xml:space="preserve"> </w:t>
      </w:r>
      <w:r w:rsidRPr="00501209">
        <w:rPr>
          <w:sz w:val="24"/>
          <w:lang w:val="ru-RU"/>
        </w:rPr>
        <w:t>выделенных критериев).</w:t>
      </w:r>
    </w:p>
    <w:p w:rsidR="003B5355" w:rsidRDefault="003B5355" w:rsidP="003B5355">
      <w:pPr>
        <w:pStyle w:val="1"/>
        <w:spacing w:before="107"/>
        <w:ind w:left="286"/>
      </w:pPr>
      <w:r>
        <w:t>Базовые</w:t>
      </w:r>
      <w:r>
        <w:rPr>
          <w:spacing w:val="-8"/>
        </w:rPr>
        <w:t xml:space="preserve"> </w:t>
      </w:r>
      <w:r>
        <w:t>исследовательские</w:t>
      </w:r>
      <w:r>
        <w:rPr>
          <w:spacing w:val="-8"/>
        </w:rPr>
        <w:t xml:space="preserve"> </w:t>
      </w:r>
      <w:r>
        <w:t>действия:</w:t>
      </w:r>
    </w:p>
    <w:p w:rsidR="003B5355" w:rsidRPr="00501209" w:rsidRDefault="003B5355" w:rsidP="00DE06C7">
      <w:pPr>
        <w:pStyle w:val="af0"/>
        <w:widowControl w:val="0"/>
        <w:numPr>
          <w:ilvl w:val="1"/>
          <w:numId w:val="159"/>
        </w:numPr>
        <w:tabs>
          <w:tab w:val="left" w:pos="887"/>
        </w:tabs>
        <w:autoSpaceDE w:val="0"/>
        <w:autoSpaceDN w:val="0"/>
        <w:spacing w:before="168" w:after="0" w:line="240" w:lineRule="auto"/>
        <w:ind w:left="886"/>
        <w:contextualSpacing w:val="0"/>
        <w:rPr>
          <w:sz w:val="24"/>
          <w:lang w:val="ru-RU"/>
        </w:rPr>
      </w:pPr>
      <w:r w:rsidRPr="00501209">
        <w:rPr>
          <w:sz w:val="24"/>
          <w:lang w:val="ru-RU"/>
        </w:rPr>
        <w:t>использовать</w:t>
      </w:r>
      <w:r w:rsidRPr="00501209">
        <w:rPr>
          <w:spacing w:val="-6"/>
          <w:sz w:val="24"/>
          <w:lang w:val="ru-RU"/>
        </w:rPr>
        <w:t xml:space="preserve"> </w:t>
      </w:r>
      <w:r w:rsidRPr="00501209">
        <w:rPr>
          <w:sz w:val="24"/>
          <w:lang w:val="ru-RU"/>
        </w:rPr>
        <w:t>вопросы</w:t>
      </w:r>
      <w:r w:rsidRPr="00501209">
        <w:rPr>
          <w:spacing w:val="-5"/>
          <w:sz w:val="24"/>
          <w:lang w:val="ru-RU"/>
        </w:rPr>
        <w:t xml:space="preserve"> </w:t>
      </w:r>
      <w:r w:rsidRPr="00501209">
        <w:rPr>
          <w:sz w:val="24"/>
          <w:lang w:val="ru-RU"/>
        </w:rPr>
        <w:t>как</w:t>
      </w:r>
      <w:r w:rsidRPr="00501209">
        <w:rPr>
          <w:spacing w:val="-6"/>
          <w:sz w:val="24"/>
          <w:lang w:val="ru-RU"/>
        </w:rPr>
        <w:t xml:space="preserve"> </w:t>
      </w:r>
      <w:r w:rsidRPr="00501209">
        <w:rPr>
          <w:sz w:val="24"/>
          <w:lang w:val="ru-RU"/>
        </w:rPr>
        <w:t>исследовательский</w:t>
      </w:r>
      <w:r w:rsidRPr="00501209">
        <w:rPr>
          <w:spacing w:val="-4"/>
          <w:sz w:val="24"/>
          <w:lang w:val="ru-RU"/>
        </w:rPr>
        <w:t xml:space="preserve"> </w:t>
      </w:r>
      <w:r w:rsidRPr="00501209">
        <w:rPr>
          <w:sz w:val="24"/>
          <w:lang w:val="ru-RU"/>
        </w:rPr>
        <w:t>инструмент</w:t>
      </w:r>
      <w:r w:rsidRPr="00501209">
        <w:rPr>
          <w:spacing w:val="-6"/>
          <w:sz w:val="24"/>
          <w:lang w:val="ru-RU"/>
        </w:rPr>
        <w:t xml:space="preserve"> </w:t>
      </w:r>
      <w:r w:rsidRPr="00501209">
        <w:rPr>
          <w:sz w:val="24"/>
          <w:lang w:val="ru-RU"/>
        </w:rPr>
        <w:t>познания;</w:t>
      </w:r>
    </w:p>
    <w:p w:rsidR="003B5355" w:rsidRPr="00501209" w:rsidRDefault="003B5355" w:rsidP="00DE06C7">
      <w:pPr>
        <w:pStyle w:val="af0"/>
        <w:widowControl w:val="0"/>
        <w:numPr>
          <w:ilvl w:val="1"/>
          <w:numId w:val="159"/>
        </w:numPr>
        <w:tabs>
          <w:tab w:val="left" w:pos="887"/>
        </w:tabs>
        <w:autoSpaceDE w:val="0"/>
        <w:autoSpaceDN w:val="0"/>
        <w:spacing w:before="180" w:after="0" w:line="292" w:lineRule="auto"/>
        <w:ind w:right="1476" w:firstLine="0"/>
        <w:contextualSpacing w:val="0"/>
        <w:rPr>
          <w:sz w:val="24"/>
          <w:lang w:val="ru-RU"/>
        </w:rPr>
      </w:pPr>
      <w:r w:rsidRPr="00501209">
        <w:rPr>
          <w:sz w:val="24"/>
          <w:lang w:val="ru-RU"/>
        </w:rPr>
        <w:t>формулировать вопросы, фиксирующие противоречие, проблему, самостоятельно</w:t>
      </w:r>
      <w:r w:rsidRPr="00501209">
        <w:rPr>
          <w:spacing w:val="-58"/>
          <w:sz w:val="24"/>
          <w:lang w:val="ru-RU"/>
        </w:rPr>
        <w:t xml:space="preserve"> </w:t>
      </w:r>
      <w:r w:rsidRPr="00501209">
        <w:rPr>
          <w:sz w:val="24"/>
          <w:lang w:val="ru-RU"/>
        </w:rPr>
        <w:t>устанавливать</w:t>
      </w:r>
      <w:r w:rsidRPr="00501209">
        <w:rPr>
          <w:spacing w:val="-2"/>
          <w:sz w:val="24"/>
          <w:lang w:val="ru-RU"/>
        </w:rPr>
        <w:t xml:space="preserve"> </w:t>
      </w:r>
      <w:r w:rsidRPr="00501209">
        <w:rPr>
          <w:sz w:val="24"/>
          <w:lang w:val="ru-RU"/>
        </w:rPr>
        <w:t>искомое и</w:t>
      </w:r>
      <w:r w:rsidRPr="00501209">
        <w:rPr>
          <w:spacing w:val="-1"/>
          <w:sz w:val="24"/>
          <w:lang w:val="ru-RU"/>
        </w:rPr>
        <w:t xml:space="preserve"> </w:t>
      </w:r>
      <w:r w:rsidRPr="00501209">
        <w:rPr>
          <w:sz w:val="24"/>
          <w:lang w:val="ru-RU"/>
        </w:rPr>
        <w:t>данное, формировать</w:t>
      </w:r>
      <w:r w:rsidRPr="00501209">
        <w:rPr>
          <w:spacing w:val="-1"/>
          <w:sz w:val="24"/>
          <w:lang w:val="ru-RU"/>
        </w:rPr>
        <w:t xml:space="preserve"> </w:t>
      </w:r>
      <w:r w:rsidRPr="00501209">
        <w:rPr>
          <w:sz w:val="24"/>
          <w:lang w:val="ru-RU"/>
        </w:rPr>
        <w:t>гипотезу,</w:t>
      </w:r>
    </w:p>
    <w:p w:rsidR="003B5355" w:rsidRDefault="003B5355" w:rsidP="00DE06C7">
      <w:pPr>
        <w:pStyle w:val="af0"/>
        <w:widowControl w:val="0"/>
        <w:numPr>
          <w:ilvl w:val="1"/>
          <w:numId w:val="159"/>
        </w:numPr>
        <w:tabs>
          <w:tab w:val="left" w:pos="887"/>
        </w:tabs>
        <w:autoSpaceDE w:val="0"/>
        <w:autoSpaceDN w:val="0"/>
        <w:spacing w:before="119" w:after="0" w:line="240" w:lineRule="auto"/>
        <w:ind w:left="886"/>
        <w:contextualSpacing w:val="0"/>
        <w:rPr>
          <w:sz w:val="24"/>
        </w:rPr>
      </w:pPr>
      <w:r>
        <w:rPr>
          <w:sz w:val="24"/>
        </w:rPr>
        <w:t>аргументировать</w:t>
      </w:r>
      <w:r>
        <w:rPr>
          <w:spacing w:val="-4"/>
          <w:sz w:val="24"/>
        </w:rPr>
        <w:t xml:space="preserve"> </w:t>
      </w:r>
      <w:r>
        <w:rPr>
          <w:sz w:val="24"/>
        </w:rPr>
        <w:t>свою</w:t>
      </w:r>
      <w:r>
        <w:rPr>
          <w:spacing w:val="-4"/>
          <w:sz w:val="24"/>
        </w:rPr>
        <w:t xml:space="preserve"> </w:t>
      </w:r>
      <w:r>
        <w:rPr>
          <w:sz w:val="24"/>
        </w:rPr>
        <w:t>позицию,</w:t>
      </w:r>
      <w:r>
        <w:rPr>
          <w:spacing w:val="-3"/>
          <w:sz w:val="24"/>
        </w:rPr>
        <w:t xml:space="preserve"> </w:t>
      </w:r>
      <w:r>
        <w:rPr>
          <w:sz w:val="24"/>
        </w:rPr>
        <w:t>мнение;</w:t>
      </w:r>
    </w:p>
    <w:p w:rsidR="003B5355" w:rsidRPr="00501209" w:rsidRDefault="003B5355" w:rsidP="00DE06C7">
      <w:pPr>
        <w:pStyle w:val="af0"/>
        <w:widowControl w:val="0"/>
        <w:numPr>
          <w:ilvl w:val="1"/>
          <w:numId w:val="159"/>
        </w:numPr>
        <w:tabs>
          <w:tab w:val="left" w:pos="887"/>
        </w:tabs>
        <w:autoSpaceDE w:val="0"/>
        <w:autoSpaceDN w:val="0"/>
        <w:spacing w:before="180" w:after="0" w:line="292" w:lineRule="auto"/>
        <w:ind w:right="414" w:firstLine="0"/>
        <w:contextualSpacing w:val="0"/>
        <w:rPr>
          <w:sz w:val="24"/>
          <w:lang w:val="ru-RU"/>
        </w:rPr>
      </w:pPr>
      <w:r w:rsidRPr="00501209">
        <w:rPr>
          <w:sz w:val="24"/>
          <w:lang w:val="ru-RU"/>
        </w:rPr>
        <w:t>проводить по самостоятельно составленному плану несложный эксперимент, небольшое</w:t>
      </w:r>
      <w:r w:rsidRPr="00501209">
        <w:rPr>
          <w:spacing w:val="1"/>
          <w:sz w:val="24"/>
          <w:lang w:val="ru-RU"/>
        </w:rPr>
        <w:t xml:space="preserve"> </w:t>
      </w:r>
      <w:r w:rsidRPr="00501209">
        <w:rPr>
          <w:sz w:val="24"/>
          <w:lang w:val="ru-RU"/>
        </w:rPr>
        <w:t xml:space="preserve">исследование по установлению особенностей математического объекта, </w:t>
      </w:r>
      <w:r w:rsidRPr="00501209">
        <w:rPr>
          <w:sz w:val="24"/>
          <w:lang w:val="ru-RU"/>
        </w:rPr>
        <w:lastRenderedPageBreak/>
        <w:t>зависимостей объектов</w:t>
      </w:r>
      <w:r w:rsidRPr="00501209">
        <w:rPr>
          <w:spacing w:val="-57"/>
          <w:sz w:val="24"/>
          <w:lang w:val="ru-RU"/>
        </w:rPr>
        <w:t xml:space="preserve"> </w:t>
      </w:r>
      <w:r w:rsidRPr="00501209">
        <w:rPr>
          <w:sz w:val="24"/>
          <w:lang w:val="ru-RU"/>
        </w:rPr>
        <w:t>между</w:t>
      </w:r>
      <w:r w:rsidRPr="00501209">
        <w:rPr>
          <w:spacing w:val="-1"/>
          <w:sz w:val="24"/>
          <w:lang w:val="ru-RU"/>
        </w:rPr>
        <w:t xml:space="preserve"> </w:t>
      </w:r>
      <w:r w:rsidRPr="00501209">
        <w:rPr>
          <w:sz w:val="24"/>
          <w:lang w:val="ru-RU"/>
        </w:rPr>
        <w:t>собой;</w:t>
      </w:r>
    </w:p>
    <w:p w:rsidR="003B5355" w:rsidRPr="00501209" w:rsidRDefault="003B5355" w:rsidP="00DE06C7">
      <w:pPr>
        <w:pStyle w:val="af0"/>
        <w:widowControl w:val="0"/>
        <w:numPr>
          <w:ilvl w:val="1"/>
          <w:numId w:val="159"/>
        </w:numPr>
        <w:tabs>
          <w:tab w:val="left" w:pos="887"/>
        </w:tabs>
        <w:autoSpaceDE w:val="0"/>
        <w:autoSpaceDN w:val="0"/>
        <w:spacing w:before="118" w:after="0" w:line="292" w:lineRule="auto"/>
        <w:ind w:right="395" w:firstLine="0"/>
        <w:contextualSpacing w:val="0"/>
        <w:rPr>
          <w:sz w:val="24"/>
          <w:lang w:val="ru-RU"/>
        </w:rPr>
      </w:pPr>
      <w:r w:rsidRPr="00501209">
        <w:rPr>
          <w:sz w:val="24"/>
          <w:lang w:val="ru-RU"/>
        </w:rPr>
        <w:t>самостоятельно формулировать обобщения и выводы по результатам проведённого</w:t>
      </w:r>
      <w:r w:rsidRPr="00501209">
        <w:rPr>
          <w:spacing w:val="1"/>
          <w:sz w:val="24"/>
          <w:lang w:val="ru-RU"/>
        </w:rPr>
        <w:t xml:space="preserve"> </w:t>
      </w:r>
      <w:r w:rsidRPr="00501209">
        <w:rPr>
          <w:sz w:val="24"/>
          <w:lang w:val="ru-RU"/>
        </w:rPr>
        <w:t>наблюдения, исследования, оценивать достоверность полученных результатов, выводов и</w:t>
      </w:r>
      <w:r w:rsidRPr="00501209">
        <w:rPr>
          <w:spacing w:val="1"/>
          <w:sz w:val="24"/>
          <w:lang w:val="ru-RU"/>
        </w:rPr>
        <w:t xml:space="preserve"> </w:t>
      </w:r>
      <w:r w:rsidRPr="00501209">
        <w:rPr>
          <w:sz w:val="24"/>
          <w:lang w:val="ru-RU"/>
        </w:rPr>
        <w:t>обобщений; прогнозировать возможное развитие процесса, а также выдвигать предположения о</w:t>
      </w:r>
      <w:r w:rsidRPr="00501209">
        <w:rPr>
          <w:spacing w:val="-58"/>
          <w:sz w:val="24"/>
          <w:lang w:val="ru-RU"/>
        </w:rPr>
        <w:t xml:space="preserve"> </w:t>
      </w:r>
      <w:r w:rsidRPr="00501209">
        <w:rPr>
          <w:sz w:val="24"/>
          <w:lang w:val="ru-RU"/>
        </w:rPr>
        <w:t>его</w:t>
      </w:r>
      <w:r w:rsidRPr="00501209">
        <w:rPr>
          <w:spacing w:val="-1"/>
          <w:sz w:val="24"/>
          <w:lang w:val="ru-RU"/>
        </w:rPr>
        <w:t xml:space="preserve"> </w:t>
      </w:r>
      <w:r w:rsidRPr="00501209">
        <w:rPr>
          <w:sz w:val="24"/>
          <w:lang w:val="ru-RU"/>
        </w:rPr>
        <w:t>развитии в</w:t>
      </w:r>
      <w:r w:rsidRPr="00501209">
        <w:rPr>
          <w:spacing w:val="-1"/>
          <w:sz w:val="24"/>
          <w:lang w:val="ru-RU"/>
        </w:rPr>
        <w:t xml:space="preserve"> </w:t>
      </w:r>
      <w:r w:rsidRPr="00501209">
        <w:rPr>
          <w:sz w:val="24"/>
          <w:lang w:val="ru-RU"/>
        </w:rPr>
        <w:t>новых условиях.</w:t>
      </w:r>
    </w:p>
    <w:p w:rsidR="003B5355" w:rsidRDefault="003B5355" w:rsidP="003B5355">
      <w:pPr>
        <w:spacing w:line="292" w:lineRule="auto"/>
        <w:rPr>
          <w:sz w:val="24"/>
        </w:rPr>
        <w:sectPr w:rsidR="003B5355">
          <w:pgSz w:w="11900" w:h="16840"/>
          <w:pgMar w:top="520" w:right="540" w:bottom="280" w:left="560" w:header="720" w:footer="720" w:gutter="0"/>
          <w:cols w:space="720"/>
        </w:sectPr>
      </w:pPr>
    </w:p>
    <w:p w:rsidR="003B5355" w:rsidRDefault="003B5355" w:rsidP="003B5355">
      <w:pPr>
        <w:pStyle w:val="1"/>
        <w:spacing w:before="66"/>
        <w:ind w:left="286"/>
      </w:pPr>
      <w:r>
        <w:lastRenderedPageBreak/>
        <w:t>Работа</w:t>
      </w:r>
      <w:r>
        <w:rPr>
          <w:spacing w:val="-4"/>
        </w:rPr>
        <w:t xml:space="preserve"> </w:t>
      </w:r>
      <w:r>
        <w:t>с</w:t>
      </w:r>
      <w:r>
        <w:rPr>
          <w:spacing w:val="-3"/>
        </w:rPr>
        <w:t xml:space="preserve"> </w:t>
      </w:r>
      <w:r>
        <w:t>информацией:</w:t>
      </w:r>
    </w:p>
    <w:p w:rsidR="003B5355" w:rsidRPr="00501209" w:rsidRDefault="003B5355" w:rsidP="00DE06C7">
      <w:pPr>
        <w:pStyle w:val="af0"/>
        <w:widowControl w:val="0"/>
        <w:numPr>
          <w:ilvl w:val="1"/>
          <w:numId w:val="159"/>
        </w:numPr>
        <w:tabs>
          <w:tab w:val="left" w:pos="887"/>
        </w:tabs>
        <w:autoSpaceDE w:val="0"/>
        <w:autoSpaceDN w:val="0"/>
        <w:spacing w:before="168" w:after="0" w:line="292" w:lineRule="auto"/>
        <w:ind w:right="408" w:firstLine="0"/>
        <w:contextualSpacing w:val="0"/>
        <w:rPr>
          <w:sz w:val="24"/>
          <w:lang w:val="ru-RU"/>
        </w:rPr>
      </w:pPr>
      <w:r w:rsidRPr="00501209">
        <w:rPr>
          <w:sz w:val="24"/>
          <w:lang w:val="ru-RU"/>
        </w:rPr>
        <w:t>выявлять недостаточность и избыточность информации, данных, необходимых для решения</w:t>
      </w:r>
      <w:r w:rsidRPr="00501209">
        <w:rPr>
          <w:spacing w:val="-58"/>
          <w:sz w:val="24"/>
          <w:lang w:val="ru-RU"/>
        </w:rPr>
        <w:t xml:space="preserve"> </w:t>
      </w:r>
      <w:r w:rsidRPr="00501209">
        <w:rPr>
          <w:sz w:val="24"/>
          <w:lang w:val="ru-RU"/>
        </w:rPr>
        <w:t>задачи;</w:t>
      </w:r>
    </w:p>
    <w:p w:rsidR="003B5355" w:rsidRPr="00501209" w:rsidRDefault="003B5355" w:rsidP="00DE06C7">
      <w:pPr>
        <w:pStyle w:val="af0"/>
        <w:widowControl w:val="0"/>
        <w:numPr>
          <w:ilvl w:val="1"/>
          <w:numId w:val="159"/>
        </w:numPr>
        <w:tabs>
          <w:tab w:val="left" w:pos="887"/>
        </w:tabs>
        <w:autoSpaceDE w:val="0"/>
        <w:autoSpaceDN w:val="0"/>
        <w:spacing w:before="119" w:after="0" w:line="292" w:lineRule="auto"/>
        <w:ind w:right="610" w:firstLine="0"/>
        <w:contextualSpacing w:val="0"/>
        <w:rPr>
          <w:sz w:val="24"/>
          <w:lang w:val="ru-RU"/>
        </w:rPr>
      </w:pPr>
      <w:r w:rsidRPr="00501209">
        <w:rPr>
          <w:sz w:val="24"/>
          <w:lang w:val="ru-RU"/>
        </w:rPr>
        <w:t>выбирать, анализировать, систематизировать и интерпретировать информацию различных</w:t>
      </w:r>
      <w:r w:rsidRPr="00501209">
        <w:rPr>
          <w:spacing w:val="-58"/>
          <w:sz w:val="24"/>
          <w:lang w:val="ru-RU"/>
        </w:rPr>
        <w:t xml:space="preserve"> </w:t>
      </w:r>
      <w:r w:rsidRPr="00501209">
        <w:rPr>
          <w:sz w:val="24"/>
          <w:lang w:val="ru-RU"/>
        </w:rPr>
        <w:t>видов</w:t>
      </w:r>
      <w:r w:rsidRPr="00501209">
        <w:rPr>
          <w:spacing w:val="-2"/>
          <w:sz w:val="24"/>
          <w:lang w:val="ru-RU"/>
        </w:rPr>
        <w:t xml:space="preserve"> </w:t>
      </w:r>
      <w:r w:rsidRPr="00501209">
        <w:rPr>
          <w:sz w:val="24"/>
          <w:lang w:val="ru-RU"/>
        </w:rPr>
        <w:t>и форм представления;</w:t>
      </w:r>
    </w:p>
    <w:p w:rsidR="003B5355" w:rsidRPr="00501209" w:rsidRDefault="003B5355" w:rsidP="00DE06C7">
      <w:pPr>
        <w:pStyle w:val="af0"/>
        <w:widowControl w:val="0"/>
        <w:numPr>
          <w:ilvl w:val="1"/>
          <w:numId w:val="159"/>
        </w:numPr>
        <w:tabs>
          <w:tab w:val="left" w:pos="887"/>
        </w:tabs>
        <w:autoSpaceDE w:val="0"/>
        <w:autoSpaceDN w:val="0"/>
        <w:spacing w:before="119" w:after="0" w:line="292" w:lineRule="auto"/>
        <w:ind w:right="535" w:firstLine="0"/>
        <w:contextualSpacing w:val="0"/>
        <w:rPr>
          <w:sz w:val="24"/>
          <w:lang w:val="ru-RU"/>
        </w:rPr>
      </w:pPr>
      <w:r w:rsidRPr="00501209">
        <w:rPr>
          <w:sz w:val="24"/>
          <w:lang w:val="ru-RU"/>
        </w:rPr>
        <w:t>выбирать форму представления информации и иллюстрировать решаемые задачи схемами,</w:t>
      </w:r>
      <w:r w:rsidRPr="00501209">
        <w:rPr>
          <w:spacing w:val="-57"/>
          <w:sz w:val="24"/>
          <w:lang w:val="ru-RU"/>
        </w:rPr>
        <w:t xml:space="preserve"> </w:t>
      </w:r>
      <w:r w:rsidRPr="00501209">
        <w:rPr>
          <w:sz w:val="24"/>
          <w:lang w:val="ru-RU"/>
        </w:rPr>
        <w:t>диаграммами,</w:t>
      </w:r>
      <w:r w:rsidRPr="00501209">
        <w:rPr>
          <w:spacing w:val="-1"/>
          <w:sz w:val="24"/>
          <w:lang w:val="ru-RU"/>
        </w:rPr>
        <w:t xml:space="preserve"> </w:t>
      </w:r>
      <w:r w:rsidRPr="00501209">
        <w:rPr>
          <w:sz w:val="24"/>
          <w:lang w:val="ru-RU"/>
        </w:rPr>
        <w:t>иной графикой и их комбинациями;</w:t>
      </w:r>
    </w:p>
    <w:p w:rsidR="003B5355" w:rsidRPr="00501209" w:rsidRDefault="003B5355" w:rsidP="00DE06C7">
      <w:pPr>
        <w:pStyle w:val="af0"/>
        <w:widowControl w:val="0"/>
        <w:numPr>
          <w:ilvl w:val="1"/>
          <w:numId w:val="159"/>
        </w:numPr>
        <w:tabs>
          <w:tab w:val="left" w:pos="887"/>
        </w:tabs>
        <w:autoSpaceDE w:val="0"/>
        <w:autoSpaceDN w:val="0"/>
        <w:spacing w:before="118" w:after="0" w:line="292" w:lineRule="auto"/>
        <w:ind w:right="1660" w:firstLine="0"/>
        <w:contextualSpacing w:val="0"/>
        <w:rPr>
          <w:sz w:val="24"/>
          <w:lang w:val="ru-RU"/>
        </w:rPr>
      </w:pPr>
      <w:r w:rsidRPr="00501209">
        <w:rPr>
          <w:sz w:val="24"/>
          <w:lang w:val="ru-RU"/>
        </w:rPr>
        <w:t>оценивать надёжность информации по критериям, предложенным учителем или</w:t>
      </w:r>
      <w:r w:rsidRPr="00501209">
        <w:rPr>
          <w:spacing w:val="-57"/>
          <w:sz w:val="24"/>
          <w:lang w:val="ru-RU"/>
        </w:rPr>
        <w:t xml:space="preserve"> </w:t>
      </w:r>
      <w:r w:rsidRPr="00501209">
        <w:rPr>
          <w:sz w:val="24"/>
          <w:lang w:val="ru-RU"/>
        </w:rPr>
        <w:t>сформулированным</w:t>
      </w:r>
      <w:r w:rsidRPr="00501209">
        <w:rPr>
          <w:spacing w:val="-1"/>
          <w:sz w:val="24"/>
          <w:lang w:val="ru-RU"/>
        </w:rPr>
        <w:t xml:space="preserve"> </w:t>
      </w:r>
      <w:r w:rsidRPr="00501209">
        <w:rPr>
          <w:sz w:val="24"/>
          <w:lang w:val="ru-RU"/>
        </w:rPr>
        <w:t>самостоятельно.</w:t>
      </w:r>
    </w:p>
    <w:p w:rsidR="003B5355" w:rsidRPr="00501209" w:rsidRDefault="003B5355" w:rsidP="00DE06C7">
      <w:pPr>
        <w:pStyle w:val="af0"/>
        <w:widowControl w:val="0"/>
        <w:numPr>
          <w:ilvl w:val="0"/>
          <w:numId w:val="159"/>
        </w:numPr>
        <w:tabs>
          <w:tab w:val="left" w:pos="607"/>
        </w:tabs>
        <w:autoSpaceDE w:val="0"/>
        <w:autoSpaceDN w:val="0"/>
        <w:spacing w:before="107" w:after="0" w:line="292" w:lineRule="auto"/>
        <w:ind w:right="676" w:firstLine="180"/>
        <w:contextualSpacing w:val="0"/>
        <w:rPr>
          <w:i/>
          <w:sz w:val="24"/>
          <w:lang w:val="ru-RU"/>
        </w:rPr>
      </w:pPr>
      <w:r w:rsidRPr="00501209">
        <w:rPr>
          <w:i/>
          <w:sz w:val="24"/>
          <w:lang w:val="ru-RU"/>
        </w:rPr>
        <w:t xml:space="preserve">Универсальные </w:t>
      </w:r>
      <w:r w:rsidRPr="00501209">
        <w:rPr>
          <w:b/>
          <w:i/>
          <w:sz w:val="24"/>
          <w:lang w:val="ru-RU"/>
        </w:rPr>
        <w:t xml:space="preserve">коммуникативные </w:t>
      </w:r>
      <w:r w:rsidRPr="00501209">
        <w:rPr>
          <w:i/>
          <w:sz w:val="24"/>
          <w:lang w:val="ru-RU"/>
        </w:rPr>
        <w:t>действия обеспечивают сформированность социальных</w:t>
      </w:r>
      <w:r w:rsidRPr="00501209">
        <w:rPr>
          <w:i/>
          <w:spacing w:val="-57"/>
          <w:sz w:val="24"/>
          <w:lang w:val="ru-RU"/>
        </w:rPr>
        <w:t xml:space="preserve"> </w:t>
      </w:r>
      <w:r w:rsidRPr="00501209">
        <w:rPr>
          <w:i/>
          <w:sz w:val="24"/>
          <w:lang w:val="ru-RU"/>
        </w:rPr>
        <w:t>навыков</w:t>
      </w:r>
      <w:r w:rsidRPr="00501209">
        <w:rPr>
          <w:i/>
          <w:spacing w:val="-2"/>
          <w:sz w:val="24"/>
          <w:lang w:val="ru-RU"/>
        </w:rPr>
        <w:t xml:space="preserve"> </w:t>
      </w:r>
      <w:r w:rsidRPr="00501209">
        <w:rPr>
          <w:i/>
          <w:sz w:val="24"/>
          <w:lang w:val="ru-RU"/>
        </w:rPr>
        <w:t>обучающихся.</w:t>
      </w:r>
    </w:p>
    <w:p w:rsidR="003B5355" w:rsidRDefault="003B5355" w:rsidP="003B5355">
      <w:pPr>
        <w:pStyle w:val="1"/>
        <w:spacing w:before="119"/>
        <w:ind w:left="286"/>
      </w:pPr>
      <w:r>
        <w:t>Общение:</w:t>
      </w:r>
    </w:p>
    <w:p w:rsidR="003B5355" w:rsidRPr="00501209" w:rsidRDefault="003B5355" w:rsidP="00DE06C7">
      <w:pPr>
        <w:pStyle w:val="af0"/>
        <w:widowControl w:val="0"/>
        <w:numPr>
          <w:ilvl w:val="1"/>
          <w:numId w:val="159"/>
        </w:numPr>
        <w:tabs>
          <w:tab w:val="left" w:pos="887"/>
        </w:tabs>
        <w:autoSpaceDE w:val="0"/>
        <w:autoSpaceDN w:val="0"/>
        <w:spacing w:before="168" w:after="0" w:line="240" w:lineRule="auto"/>
        <w:ind w:left="886"/>
        <w:contextualSpacing w:val="0"/>
        <w:rPr>
          <w:sz w:val="24"/>
          <w:lang w:val="ru-RU"/>
        </w:rPr>
      </w:pPr>
      <w:r w:rsidRPr="00501209">
        <w:rPr>
          <w:sz w:val="24"/>
          <w:lang w:val="ru-RU"/>
        </w:rPr>
        <w:t>воспринимать</w:t>
      </w:r>
      <w:r w:rsidRPr="00501209">
        <w:rPr>
          <w:spacing w:val="-4"/>
          <w:sz w:val="24"/>
          <w:lang w:val="ru-RU"/>
        </w:rPr>
        <w:t xml:space="preserve"> </w:t>
      </w:r>
      <w:r w:rsidRPr="00501209">
        <w:rPr>
          <w:sz w:val="24"/>
          <w:lang w:val="ru-RU"/>
        </w:rPr>
        <w:t>и</w:t>
      </w:r>
      <w:r w:rsidRPr="00501209">
        <w:rPr>
          <w:spacing w:val="-3"/>
          <w:sz w:val="24"/>
          <w:lang w:val="ru-RU"/>
        </w:rPr>
        <w:t xml:space="preserve"> </w:t>
      </w:r>
      <w:r w:rsidRPr="00501209">
        <w:rPr>
          <w:sz w:val="24"/>
          <w:lang w:val="ru-RU"/>
        </w:rPr>
        <w:t>формулировать</w:t>
      </w:r>
      <w:r w:rsidRPr="00501209">
        <w:rPr>
          <w:spacing w:val="-4"/>
          <w:sz w:val="24"/>
          <w:lang w:val="ru-RU"/>
        </w:rPr>
        <w:t xml:space="preserve"> </w:t>
      </w:r>
      <w:r w:rsidRPr="00501209">
        <w:rPr>
          <w:sz w:val="24"/>
          <w:lang w:val="ru-RU"/>
        </w:rPr>
        <w:t>суждения</w:t>
      </w:r>
      <w:r w:rsidRPr="00501209">
        <w:rPr>
          <w:spacing w:val="-4"/>
          <w:sz w:val="24"/>
          <w:lang w:val="ru-RU"/>
        </w:rPr>
        <w:t xml:space="preserve"> </w:t>
      </w:r>
      <w:r w:rsidRPr="00501209">
        <w:rPr>
          <w:sz w:val="24"/>
          <w:lang w:val="ru-RU"/>
        </w:rPr>
        <w:t>в</w:t>
      </w:r>
      <w:r w:rsidRPr="00501209">
        <w:rPr>
          <w:spacing w:val="-4"/>
          <w:sz w:val="24"/>
          <w:lang w:val="ru-RU"/>
        </w:rPr>
        <w:t xml:space="preserve"> </w:t>
      </w:r>
      <w:r w:rsidRPr="00501209">
        <w:rPr>
          <w:sz w:val="24"/>
          <w:lang w:val="ru-RU"/>
        </w:rPr>
        <w:t>соответствии</w:t>
      </w:r>
      <w:r w:rsidRPr="00501209">
        <w:rPr>
          <w:spacing w:val="-2"/>
          <w:sz w:val="24"/>
          <w:lang w:val="ru-RU"/>
        </w:rPr>
        <w:t xml:space="preserve"> </w:t>
      </w:r>
      <w:r w:rsidRPr="00501209">
        <w:rPr>
          <w:sz w:val="24"/>
          <w:lang w:val="ru-RU"/>
        </w:rPr>
        <w:t>с</w:t>
      </w:r>
      <w:r w:rsidRPr="00501209">
        <w:rPr>
          <w:spacing w:val="-3"/>
          <w:sz w:val="24"/>
          <w:lang w:val="ru-RU"/>
        </w:rPr>
        <w:t xml:space="preserve"> </w:t>
      </w:r>
      <w:r w:rsidRPr="00501209">
        <w:rPr>
          <w:sz w:val="24"/>
          <w:lang w:val="ru-RU"/>
        </w:rPr>
        <w:t>условиями</w:t>
      </w:r>
      <w:r w:rsidRPr="00501209">
        <w:rPr>
          <w:spacing w:val="-3"/>
          <w:sz w:val="24"/>
          <w:lang w:val="ru-RU"/>
        </w:rPr>
        <w:t xml:space="preserve"> </w:t>
      </w:r>
      <w:r w:rsidRPr="00501209">
        <w:rPr>
          <w:sz w:val="24"/>
          <w:lang w:val="ru-RU"/>
        </w:rPr>
        <w:t>и</w:t>
      </w:r>
      <w:r w:rsidRPr="00501209">
        <w:rPr>
          <w:spacing w:val="-3"/>
          <w:sz w:val="24"/>
          <w:lang w:val="ru-RU"/>
        </w:rPr>
        <w:t xml:space="preserve"> </w:t>
      </w:r>
      <w:r w:rsidRPr="00501209">
        <w:rPr>
          <w:sz w:val="24"/>
          <w:lang w:val="ru-RU"/>
        </w:rPr>
        <w:t>целями</w:t>
      </w:r>
      <w:r w:rsidRPr="00501209">
        <w:rPr>
          <w:spacing w:val="-3"/>
          <w:sz w:val="24"/>
          <w:lang w:val="ru-RU"/>
        </w:rPr>
        <w:t xml:space="preserve"> </w:t>
      </w:r>
      <w:r w:rsidRPr="00501209">
        <w:rPr>
          <w:sz w:val="24"/>
          <w:lang w:val="ru-RU"/>
        </w:rPr>
        <w:t>общения;</w:t>
      </w:r>
    </w:p>
    <w:p w:rsidR="003B5355" w:rsidRPr="00501209" w:rsidRDefault="003B5355" w:rsidP="00DE06C7">
      <w:pPr>
        <w:pStyle w:val="af0"/>
        <w:widowControl w:val="0"/>
        <w:numPr>
          <w:ilvl w:val="1"/>
          <w:numId w:val="159"/>
        </w:numPr>
        <w:tabs>
          <w:tab w:val="left" w:pos="887"/>
        </w:tabs>
        <w:autoSpaceDE w:val="0"/>
        <w:autoSpaceDN w:val="0"/>
        <w:spacing w:before="180" w:after="0" w:line="292" w:lineRule="auto"/>
        <w:ind w:right="439" w:firstLine="0"/>
        <w:contextualSpacing w:val="0"/>
        <w:rPr>
          <w:sz w:val="24"/>
          <w:lang w:val="ru-RU"/>
        </w:rPr>
      </w:pPr>
      <w:r w:rsidRPr="00501209">
        <w:rPr>
          <w:sz w:val="24"/>
          <w:lang w:val="ru-RU"/>
        </w:rPr>
        <w:t>ясно, точно, грамотно выражать свою точку зрения в устных и письменных текстах, давать</w:t>
      </w:r>
      <w:r w:rsidRPr="00501209">
        <w:rPr>
          <w:spacing w:val="1"/>
          <w:sz w:val="24"/>
          <w:lang w:val="ru-RU"/>
        </w:rPr>
        <w:t xml:space="preserve"> </w:t>
      </w:r>
      <w:r w:rsidRPr="00501209">
        <w:rPr>
          <w:sz w:val="24"/>
          <w:lang w:val="ru-RU"/>
        </w:rPr>
        <w:t>пояснения по ходу решения задачи, комментировать полученный результат; в ходе обсуждения</w:t>
      </w:r>
      <w:r w:rsidRPr="00501209">
        <w:rPr>
          <w:spacing w:val="-58"/>
          <w:sz w:val="24"/>
          <w:lang w:val="ru-RU"/>
        </w:rPr>
        <w:t xml:space="preserve"> </w:t>
      </w:r>
      <w:r w:rsidRPr="00501209">
        <w:rPr>
          <w:sz w:val="24"/>
          <w:lang w:val="ru-RU"/>
        </w:rPr>
        <w:t>задавать вопросы по существу обсуждаемой темы, проблемы, решаемой задачи, высказывать</w:t>
      </w:r>
      <w:r w:rsidRPr="00501209">
        <w:rPr>
          <w:spacing w:val="1"/>
          <w:sz w:val="24"/>
          <w:lang w:val="ru-RU"/>
        </w:rPr>
        <w:t xml:space="preserve"> </w:t>
      </w:r>
      <w:r w:rsidRPr="00501209">
        <w:rPr>
          <w:sz w:val="24"/>
          <w:lang w:val="ru-RU"/>
        </w:rPr>
        <w:t>идеи,</w:t>
      </w:r>
      <w:r w:rsidRPr="00501209">
        <w:rPr>
          <w:spacing w:val="-1"/>
          <w:sz w:val="24"/>
          <w:lang w:val="ru-RU"/>
        </w:rPr>
        <w:t xml:space="preserve"> </w:t>
      </w:r>
      <w:r w:rsidRPr="00501209">
        <w:rPr>
          <w:sz w:val="24"/>
          <w:lang w:val="ru-RU"/>
        </w:rPr>
        <w:t>нацеленные на поиск</w:t>
      </w:r>
      <w:r w:rsidRPr="00501209">
        <w:rPr>
          <w:spacing w:val="-1"/>
          <w:sz w:val="24"/>
          <w:lang w:val="ru-RU"/>
        </w:rPr>
        <w:t xml:space="preserve"> </w:t>
      </w:r>
      <w:r w:rsidRPr="00501209">
        <w:rPr>
          <w:sz w:val="24"/>
          <w:lang w:val="ru-RU"/>
        </w:rPr>
        <w:t>решения;</w:t>
      </w:r>
    </w:p>
    <w:p w:rsidR="003B5355" w:rsidRPr="00501209" w:rsidRDefault="003B5355" w:rsidP="00DE06C7">
      <w:pPr>
        <w:pStyle w:val="af0"/>
        <w:widowControl w:val="0"/>
        <w:numPr>
          <w:ilvl w:val="1"/>
          <w:numId w:val="159"/>
        </w:numPr>
        <w:tabs>
          <w:tab w:val="left" w:pos="887"/>
        </w:tabs>
        <w:autoSpaceDE w:val="0"/>
        <w:autoSpaceDN w:val="0"/>
        <w:spacing w:before="118" w:after="0" w:line="292" w:lineRule="auto"/>
        <w:ind w:right="1067" w:firstLine="0"/>
        <w:contextualSpacing w:val="0"/>
        <w:rPr>
          <w:sz w:val="24"/>
          <w:lang w:val="ru-RU"/>
        </w:rPr>
      </w:pPr>
      <w:r w:rsidRPr="00501209">
        <w:rPr>
          <w:sz w:val="24"/>
          <w:lang w:val="ru-RU"/>
        </w:rPr>
        <w:t>сопоставлять свои суждения с суждениями других участников диалога, обнаруживать</w:t>
      </w:r>
      <w:r w:rsidRPr="00501209">
        <w:rPr>
          <w:spacing w:val="-58"/>
          <w:sz w:val="24"/>
          <w:lang w:val="ru-RU"/>
        </w:rPr>
        <w:t xml:space="preserve"> </w:t>
      </w:r>
      <w:r w:rsidRPr="00501209">
        <w:rPr>
          <w:sz w:val="24"/>
          <w:lang w:val="ru-RU"/>
        </w:rPr>
        <w:t>различие</w:t>
      </w:r>
      <w:r w:rsidRPr="00501209">
        <w:rPr>
          <w:spacing w:val="-1"/>
          <w:sz w:val="24"/>
          <w:lang w:val="ru-RU"/>
        </w:rPr>
        <w:t xml:space="preserve"> </w:t>
      </w:r>
      <w:r w:rsidRPr="00501209">
        <w:rPr>
          <w:sz w:val="24"/>
          <w:lang w:val="ru-RU"/>
        </w:rPr>
        <w:t>и сходство позиций;</w:t>
      </w:r>
    </w:p>
    <w:p w:rsidR="003B5355" w:rsidRPr="00501209" w:rsidRDefault="003B5355" w:rsidP="00DE06C7">
      <w:pPr>
        <w:pStyle w:val="af0"/>
        <w:widowControl w:val="0"/>
        <w:numPr>
          <w:ilvl w:val="1"/>
          <w:numId w:val="159"/>
        </w:numPr>
        <w:tabs>
          <w:tab w:val="left" w:pos="887"/>
        </w:tabs>
        <w:autoSpaceDE w:val="0"/>
        <w:autoSpaceDN w:val="0"/>
        <w:spacing w:before="119" w:after="0" w:line="240" w:lineRule="auto"/>
        <w:ind w:left="886"/>
        <w:contextualSpacing w:val="0"/>
        <w:rPr>
          <w:sz w:val="24"/>
          <w:lang w:val="ru-RU"/>
        </w:rPr>
      </w:pPr>
      <w:r w:rsidRPr="00501209">
        <w:rPr>
          <w:sz w:val="24"/>
          <w:lang w:val="ru-RU"/>
        </w:rPr>
        <w:t>в</w:t>
      </w:r>
      <w:r w:rsidRPr="00501209">
        <w:rPr>
          <w:spacing w:val="-5"/>
          <w:sz w:val="24"/>
          <w:lang w:val="ru-RU"/>
        </w:rPr>
        <w:t xml:space="preserve"> </w:t>
      </w:r>
      <w:r w:rsidRPr="00501209">
        <w:rPr>
          <w:sz w:val="24"/>
          <w:lang w:val="ru-RU"/>
        </w:rPr>
        <w:t>корректной</w:t>
      </w:r>
      <w:r w:rsidRPr="00501209">
        <w:rPr>
          <w:spacing w:val="-3"/>
          <w:sz w:val="24"/>
          <w:lang w:val="ru-RU"/>
        </w:rPr>
        <w:t xml:space="preserve"> </w:t>
      </w:r>
      <w:r w:rsidRPr="00501209">
        <w:rPr>
          <w:sz w:val="24"/>
          <w:lang w:val="ru-RU"/>
        </w:rPr>
        <w:t>форме</w:t>
      </w:r>
      <w:r w:rsidRPr="00501209">
        <w:rPr>
          <w:spacing w:val="-3"/>
          <w:sz w:val="24"/>
          <w:lang w:val="ru-RU"/>
        </w:rPr>
        <w:t xml:space="preserve"> </w:t>
      </w:r>
      <w:r w:rsidRPr="00501209">
        <w:rPr>
          <w:sz w:val="24"/>
          <w:lang w:val="ru-RU"/>
        </w:rPr>
        <w:t>формулировать</w:t>
      </w:r>
      <w:r w:rsidRPr="00501209">
        <w:rPr>
          <w:spacing w:val="-5"/>
          <w:sz w:val="24"/>
          <w:lang w:val="ru-RU"/>
        </w:rPr>
        <w:t xml:space="preserve"> </w:t>
      </w:r>
      <w:r w:rsidRPr="00501209">
        <w:rPr>
          <w:sz w:val="24"/>
          <w:lang w:val="ru-RU"/>
        </w:rPr>
        <w:t>разногласия,</w:t>
      </w:r>
      <w:r w:rsidRPr="00501209">
        <w:rPr>
          <w:spacing w:val="-3"/>
          <w:sz w:val="24"/>
          <w:lang w:val="ru-RU"/>
        </w:rPr>
        <w:t xml:space="preserve"> </w:t>
      </w:r>
      <w:r w:rsidRPr="00501209">
        <w:rPr>
          <w:sz w:val="24"/>
          <w:lang w:val="ru-RU"/>
        </w:rPr>
        <w:t>свои</w:t>
      </w:r>
      <w:r w:rsidRPr="00501209">
        <w:rPr>
          <w:spacing w:val="-3"/>
          <w:sz w:val="24"/>
          <w:lang w:val="ru-RU"/>
        </w:rPr>
        <w:t xml:space="preserve"> </w:t>
      </w:r>
      <w:r w:rsidRPr="00501209">
        <w:rPr>
          <w:sz w:val="24"/>
          <w:lang w:val="ru-RU"/>
        </w:rPr>
        <w:t>возражения;</w:t>
      </w:r>
    </w:p>
    <w:p w:rsidR="003B5355" w:rsidRPr="00501209" w:rsidRDefault="003B5355" w:rsidP="00DE06C7">
      <w:pPr>
        <w:pStyle w:val="af0"/>
        <w:widowControl w:val="0"/>
        <w:numPr>
          <w:ilvl w:val="1"/>
          <w:numId w:val="159"/>
        </w:numPr>
        <w:tabs>
          <w:tab w:val="left" w:pos="887"/>
        </w:tabs>
        <w:autoSpaceDE w:val="0"/>
        <w:autoSpaceDN w:val="0"/>
        <w:spacing w:before="180" w:after="0" w:line="240" w:lineRule="auto"/>
        <w:ind w:left="886"/>
        <w:contextualSpacing w:val="0"/>
        <w:rPr>
          <w:sz w:val="24"/>
          <w:lang w:val="ru-RU"/>
        </w:rPr>
      </w:pPr>
      <w:r w:rsidRPr="00501209">
        <w:rPr>
          <w:sz w:val="24"/>
          <w:lang w:val="ru-RU"/>
        </w:rPr>
        <w:t>представлять</w:t>
      </w:r>
      <w:r w:rsidRPr="00501209">
        <w:rPr>
          <w:spacing w:val="-7"/>
          <w:sz w:val="24"/>
          <w:lang w:val="ru-RU"/>
        </w:rPr>
        <w:t xml:space="preserve"> </w:t>
      </w:r>
      <w:r w:rsidRPr="00501209">
        <w:rPr>
          <w:sz w:val="24"/>
          <w:lang w:val="ru-RU"/>
        </w:rPr>
        <w:t>результаты</w:t>
      </w:r>
      <w:r w:rsidRPr="00501209">
        <w:rPr>
          <w:spacing w:val="-6"/>
          <w:sz w:val="24"/>
          <w:lang w:val="ru-RU"/>
        </w:rPr>
        <w:t xml:space="preserve"> </w:t>
      </w:r>
      <w:r w:rsidRPr="00501209">
        <w:rPr>
          <w:sz w:val="24"/>
          <w:lang w:val="ru-RU"/>
        </w:rPr>
        <w:t>решения</w:t>
      </w:r>
      <w:r w:rsidRPr="00501209">
        <w:rPr>
          <w:spacing w:val="-7"/>
          <w:sz w:val="24"/>
          <w:lang w:val="ru-RU"/>
        </w:rPr>
        <w:t xml:space="preserve"> </w:t>
      </w:r>
      <w:r w:rsidRPr="00501209">
        <w:rPr>
          <w:sz w:val="24"/>
          <w:lang w:val="ru-RU"/>
        </w:rPr>
        <w:t>задачи,</w:t>
      </w:r>
      <w:r w:rsidRPr="00501209">
        <w:rPr>
          <w:spacing w:val="-6"/>
          <w:sz w:val="24"/>
          <w:lang w:val="ru-RU"/>
        </w:rPr>
        <w:t xml:space="preserve"> </w:t>
      </w:r>
      <w:r w:rsidRPr="00501209">
        <w:rPr>
          <w:sz w:val="24"/>
          <w:lang w:val="ru-RU"/>
        </w:rPr>
        <w:t>эксперимента,</w:t>
      </w:r>
      <w:r w:rsidRPr="00501209">
        <w:rPr>
          <w:spacing w:val="-6"/>
          <w:sz w:val="24"/>
          <w:lang w:val="ru-RU"/>
        </w:rPr>
        <w:t xml:space="preserve"> </w:t>
      </w:r>
      <w:r w:rsidRPr="00501209">
        <w:rPr>
          <w:sz w:val="24"/>
          <w:lang w:val="ru-RU"/>
        </w:rPr>
        <w:t>исследования,</w:t>
      </w:r>
      <w:r w:rsidRPr="00501209">
        <w:rPr>
          <w:spacing w:val="-6"/>
          <w:sz w:val="24"/>
          <w:lang w:val="ru-RU"/>
        </w:rPr>
        <w:t xml:space="preserve"> </w:t>
      </w:r>
      <w:r w:rsidRPr="00501209">
        <w:rPr>
          <w:sz w:val="24"/>
          <w:lang w:val="ru-RU"/>
        </w:rPr>
        <w:t>проекта;</w:t>
      </w:r>
    </w:p>
    <w:p w:rsidR="003B5355" w:rsidRPr="00501209" w:rsidRDefault="003B5355" w:rsidP="00DE06C7">
      <w:pPr>
        <w:pStyle w:val="af0"/>
        <w:widowControl w:val="0"/>
        <w:numPr>
          <w:ilvl w:val="1"/>
          <w:numId w:val="159"/>
        </w:numPr>
        <w:tabs>
          <w:tab w:val="left" w:pos="887"/>
        </w:tabs>
        <w:autoSpaceDE w:val="0"/>
        <w:autoSpaceDN w:val="0"/>
        <w:spacing w:before="180" w:after="0" w:line="292" w:lineRule="auto"/>
        <w:ind w:right="513" w:firstLine="0"/>
        <w:contextualSpacing w:val="0"/>
        <w:rPr>
          <w:sz w:val="24"/>
          <w:lang w:val="ru-RU"/>
        </w:rPr>
      </w:pPr>
      <w:r w:rsidRPr="00501209">
        <w:rPr>
          <w:sz w:val="24"/>
          <w:lang w:val="ru-RU"/>
        </w:rPr>
        <w:t>самостоятельно выбирать формат выступления с учётом задач презентации и особенностей</w:t>
      </w:r>
      <w:r w:rsidRPr="00501209">
        <w:rPr>
          <w:spacing w:val="-57"/>
          <w:sz w:val="24"/>
          <w:lang w:val="ru-RU"/>
        </w:rPr>
        <w:t xml:space="preserve"> </w:t>
      </w:r>
      <w:r w:rsidRPr="00501209">
        <w:rPr>
          <w:sz w:val="24"/>
          <w:lang w:val="ru-RU"/>
        </w:rPr>
        <w:t>аудитории.</w:t>
      </w:r>
    </w:p>
    <w:p w:rsidR="003B5355" w:rsidRDefault="003B5355" w:rsidP="003B5355">
      <w:pPr>
        <w:pStyle w:val="1"/>
        <w:spacing w:before="107"/>
        <w:ind w:left="286"/>
      </w:pPr>
      <w:r>
        <w:t>Сотрудничество:</w:t>
      </w:r>
    </w:p>
    <w:p w:rsidR="003B5355" w:rsidRPr="00501209" w:rsidRDefault="003B5355" w:rsidP="00DE06C7">
      <w:pPr>
        <w:pStyle w:val="af0"/>
        <w:widowControl w:val="0"/>
        <w:numPr>
          <w:ilvl w:val="1"/>
          <w:numId w:val="159"/>
        </w:numPr>
        <w:tabs>
          <w:tab w:val="left" w:pos="887"/>
        </w:tabs>
        <w:autoSpaceDE w:val="0"/>
        <w:autoSpaceDN w:val="0"/>
        <w:spacing w:before="168" w:after="0" w:line="292" w:lineRule="auto"/>
        <w:ind w:right="455" w:firstLine="0"/>
        <w:contextualSpacing w:val="0"/>
        <w:rPr>
          <w:sz w:val="24"/>
          <w:lang w:val="ru-RU"/>
        </w:rPr>
      </w:pPr>
      <w:r w:rsidRPr="00501209">
        <w:rPr>
          <w:sz w:val="24"/>
          <w:lang w:val="ru-RU"/>
        </w:rPr>
        <w:t>понимать и использовать преимущества командной и индивидуальной работы при решении</w:t>
      </w:r>
      <w:r w:rsidRPr="00501209">
        <w:rPr>
          <w:spacing w:val="-57"/>
          <w:sz w:val="24"/>
          <w:lang w:val="ru-RU"/>
        </w:rPr>
        <w:t xml:space="preserve"> </w:t>
      </w:r>
      <w:r w:rsidRPr="00501209">
        <w:rPr>
          <w:sz w:val="24"/>
          <w:lang w:val="ru-RU"/>
        </w:rPr>
        <w:t>учебных</w:t>
      </w:r>
      <w:r w:rsidRPr="00501209">
        <w:rPr>
          <w:spacing w:val="-1"/>
          <w:sz w:val="24"/>
          <w:lang w:val="ru-RU"/>
        </w:rPr>
        <w:t xml:space="preserve"> </w:t>
      </w:r>
      <w:r w:rsidRPr="00501209">
        <w:rPr>
          <w:sz w:val="24"/>
          <w:lang w:val="ru-RU"/>
        </w:rPr>
        <w:t>математических задач;</w:t>
      </w:r>
    </w:p>
    <w:p w:rsidR="003B5355" w:rsidRPr="00501209" w:rsidRDefault="003B5355" w:rsidP="00DE06C7">
      <w:pPr>
        <w:pStyle w:val="af0"/>
        <w:widowControl w:val="0"/>
        <w:numPr>
          <w:ilvl w:val="1"/>
          <w:numId w:val="159"/>
        </w:numPr>
        <w:tabs>
          <w:tab w:val="left" w:pos="887"/>
        </w:tabs>
        <w:autoSpaceDE w:val="0"/>
        <w:autoSpaceDN w:val="0"/>
        <w:spacing w:before="119" w:after="0" w:line="292" w:lineRule="auto"/>
        <w:ind w:right="700" w:firstLine="0"/>
        <w:contextualSpacing w:val="0"/>
        <w:rPr>
          <w:sz w:val="24"/>
          <w:lang w:val="ru-RU"/>
        </w:rPr>
      </w:pPr>
      <w:r w:rsidRPr="00501209">
        <w:rPr>
          <w:sz w:val="24"/>
          <w:lang w:val="ru-RU"/>
        </w:rPr>
        <w:t>принимать цель совместной деятельности, планировать организацию совместной работы,</w:t>
      </w:r>
      <w:r w:rsidRPr="00501209">
        <w:rPr>
          <w:spacing w:val="-58"/>
          <w:sz w:val="24"/>
          <w:lang w:val="ru-RU"/>
        </w:rPr>
        <w:t xml:space="preserve"> </w:t>
      </w:r>
      <w:r w:rsidRPr="00501209">
        <w:rPr>
          <w:sz w:val="24"/>
          <w:lang w:val="ru-RU"/>
        </w:rPr>
        <w:t>распределять</w:t>
      </w:r>
      <w:r w:rsidRPr="00501209">
        <w:rPr>
          <w:spacing w:val="-3"/>
          <w:sz w:val="24"/>
          <w:lang w:val="ru-RU"/>
        </w:rPr>
        <w:t xml:space="preserve"> </w:t>
      </w:r>
      <w:r w:rsidRPr="00501209">
        <w:rPr>
          <w:sz w:val="24"/>
          <w:lang w:val="ru-RU"/>
        </w:rPr>
        <w:t>виды</w:t>
      </w:r>
      <w:r w:rsidRPr="00501209">
        <w:rPr>
          <w:spacing w:val="-1"/>
          <w:sz w:val="24"/>
          <w:lang w:val="ru-RU"/>
        </w:rPr>
        <w:t xml:space="preserve"> </w:t>
      </w:r>
      <w:r w:rsidRPr="00501209">
        <w:rPr>
          <w:sz w:val="24"/>
          <w:lang w:val="ru-RU"/>
        </w:rPr>
        <w:t>работ,</w:t>
      </w:r>
      <w:r w:rsidRPr="00501209">
        <w:rPr>
          <w:spacing w:val="-2"/>
          <w:sz w:val="24"/>
          <w:lang w:val="ru-RU"/>
        </w:rPr>
        <w:t xml:space="preserve"> </w:t>
      </w:r>
      <w:r w:rsidRPr="00501209">
        <w:rPr>
          <w:sz w:val="24"/>
          <w:lang w:val="ru-RU"/>
        </w:rPr>
        <w:t>договариваться,</w:t>
      </w:r>
      <w:r w:rsidRPr="00501209">
        <w:rPr>
          <w:spacing w:val="-1"/>
          <w:sz w:val="24"/>
          <w:lang w:val="ru-RU"/>
        </w:rPr>
        <w:t xml:space="preserve"> </w:t>
      </w:r>
      <w:r w:rsidRPr="00501209">
        <w:rPr>
          <w:sz w:val="24"/>
          <w:lang w:val="ru-RU"/>
        </w:rPr>
        <w:t>обсуждать</w:t>
      </w:r>
      <w:r w:rsidRPr="00501209">
        <w:rPr>
          <w:spacing w:val="-3"/>
          <w:sz w:val="24"/>
          <w:lang w:val="ru-RU"/>
        </w:rPr>
        <w:t xml:space="preserve"> </w:t>
      </w:r>
      <w:r w:rsidRPr="00501209">
        <w:rPr>
          <w:sz w:val="24"/>
          <w:lang w:val="ru-RU"/>
        </w:rPr>
        <w:t>процесс</w:t>
      </w:r>
      <w:r w:rsidRPr="00501209">
        <w:rPr>
          <w:spacing w:val="-1"/>
          <w:sz w:val="24"/>
          <w:lang w:val="ru-RU"/>
        </w:rPr>
        <w:t xml:space="preserve"> </w:t>
      </w:r>
      <w:r w:rsidRPr="00501209">
        <w:rPr>
          <w:sz w:val="24"/>
          <w:lang w:val="ru-RU"/>
        </w:rPr>
        <w:t>и</w:t>
      </w:r>
      <w:r w:rsidRPr="00501209">
        <w:rPr>
          <w:spacing w:val="-1"/>
          <w:sz w:val="24"/>
          <w:lang w:val="ru-RU"/>
        </w:rPr>
        <w:t xml:space="preserve"> </w:t>
      </w:r>
      <w:r w:rsidRPr="00501209">
        <w:rPr>
          <w:sz w:val="24"/>
          <w:lang w:val="ru-RU"/>
        </w:rPr>
        <w:t>результат</w:t>
      </w:r>
      <w:r w:rsidRPr="00501209">
        <w:rPr>
          <w:spacing w:val="-3"/>
          <w:sz w:val="24"/>
          <w:lang w:val="ru-RU"/>
        </w:rPr>
        <w:t xml:space="preserve"> </w:t>
      </w:r>
      <w:r w:rsidRPr="00501209">
        <w:rPr>
          <w:sz w:val="24"/>
          <w:lang w:val="ru-RU"/>
        </w:rPr>
        <w:t>работы;</w:t>
      </w:r>
    </w:p>
    <w:p w:rsidR="003B5355" w:rsidRPr="00501209" w:rsidRDefault="003B5355" w:rsidP="00DE06C7">
      <w:pPr>
        <w:pStyle w:val="af0"/>
        <w:widowControl w:val="0"/>
        <w:numPr>
          <w:ilvl w:val="1"/>
          <w:numId w:val="159"/>
        </w:numPr>
        <w:tabs>
          <w:tab w:val="left" w:pos="887"/>
        </w:tabs>
        <w:autoSpaceDE w:val="0"/>
        <w:autoSpaceDN w:val="0"/>
        <w:spacing w:before="119" w:after="0" w:line="292" w:lineRule="auto"/>
        <w:ind w:right="404" w:firstLine="0"/>
        <w:contextualSpacing w:val="0"/>
        <w:rPr>
          <w:sz w:val="24"/>
          <w:lang w:val="ru-RU"/>
        </w:rPr>
      </w:pPr>
      <w:r w:rsidRPr="00501209">
        <w:rPr>
          <w:sz w:val="24"/>
          <w:lang w:val="ru-RU"/>
        </w:rPr>
        <w:t>обобщать мнения нескольких людей; участвовать в групповых формах работы (обсуждения,</w:t>
      </w:r>
      <w:r w:rsidRPr="00501209">
        <w:rPr>
          <w:spacing w:val="-58"/>
          <w:sz w:val="24"/>
          <w:lang w:val="ru-RU"/>
        </w:rPr>
        <w:t xml:space="preserve"> </w:t>
      </w:r>
      <w:r w:rsidRPr="00501209">
        <w:rPr>
          <w:sz w:val="24"/>
          <w:lang w:val="ru-RU"/>
        </w:rPr>
        <w:t>обмен</w:t>
      </w:r>
      <w:r w:rsidRPr="00501209">
        <w:rPr>
          <w:spacing w:val="-1"/>
          <w:sz w:val="24"/>
          <w:lang w:val="ru-RU"/>
        </w:rPr>
        <w:t xml:space="preserve"> </w:t>
      </w:r>
      <w:r w:rsidRPr="00501209">
        <w:rPr>
          <w:sz w:val="24"/>
          <w:lang w:val="ru-RU"/>
        </w:rPr>
        <w:t>мнениями, мозговые штурмы и др.);</w:t>
      </w:r>
    </w:p>
    <w:p w:rsidR="003B5355" w:rsidRPr="00501209" w:rsidRDefault="003B5355" w:rsidP="00DE06C7">
      <w:pPr>
        <w:pStyle w:val="af0"/>
        <w:widowControl w:val="0"/>
        <w:numPr>
          <w:ilvl w:val="1"/>
          <w:numId w:val="159"/>
        </w:numPr>
        <w:tabs>
          <w:tab w:val="left" w:pos="887"/>
        </w:tabs>
        <w:autoSpaceDE w:val="0"/>
        <w:autoSpaceDN w:val="0"/>
        <w:spacing w:before="119" w:after="0" w:line="240" w:lineRule="auto"/>
        <w:ind w:left="886"/>
        <w:contextualSpacing w:val="0"/>
        <w:rPr>
          <w:sz w:val="24"/>
          <w:lang w:val="ru-RU"/>
        </w:rPr>
      </w:pPr>
      <w:r w:rsidRPr="00501209">
        <w:rPr>
          <w:sz w:val="24"/>
          <w:lang w:val="ru-RU"/>
        </w:rPr>
        <w:t>выполнять</w:t>
      </w:r>
      <w:r w:rsidRPr="00501209">
        <w:rPr>
          <w:spacing w:val="-4"/>
          <w:sz w:val="24"/>
          <w:lang w:val="ru-RU"/>
        </w:rPr>
        <w:t xml:space="preserve"> </w:t>
      </w:r>
      <w:r w:rsidRPr="00501209">
        <w:rPr>
          <w:sz w:val="24"/>
          <w:lang w:val="ru-RU"/>
        </w:rPr>
        <w:t>свою</w:t>
      </w:r>
      <w:r w:rsidRPr="00501209">
        <w:rPr>
          <w:spacing w:val="-4"/>
          <w:sz w:val="24"/>
          <w:lang w:val="ru-RU"/>
        </w:rPr>
        <w:t xml:space="preserve"> </w:t>
      </w:r>
      <w:r w:rsidRPr="00501209">
        <w:rPr>
          <w:sz w:val="24"/>
          <w:lang w:val="ru-RU"/>
        </w:rPr>
        <w:t>часть</w:t>
      </w:r>
      <w:r w:rsidRPr="00501209">
        <w:rPr>
          <w:spacing w:val="-3"/>
          <w:sz w:val="24"/>
          <w:lang w:val="ru-RU"/>
        </w:rPr>
        <w:t xml:space="preserve"> </w:t>
      </w:r>
      <w:r w:rsidRPr="00501209">
        <w:rPr>
          <w:sz w:val="24"/>
          <w:lang w:val="ru-RU"/>
        </w:rPr>
        <w:t>работы</w:t>
      </w:r>
      <w:r w:rsidRPr="00501209">
        <w:rPr>
          <w:spacing w:val="-3"/>
          <w:sz w:val="24"/>
          <w:lang w:val="ru-RU"/>
        </w:rPr>
        <w:t xml:space="preserve"> </w:t>
      </w:r>
      <w:r w:rsidRPr="00501209">
        <w:rPr>
          <w:sz w:val="24"/>
          <w:lang w:val="ru-RU"/>
        </w:rPr>
        <w:t>и</w:t>
      </w:r>
      <w:r w:rsidRPr="00501209">
        <w:rPr>
          <w:spacing w:val="-3"/>
          <w:sz w:val="24"/>
          <w:lang w:val="ru-RU"/>
        </w:rPr>
        <w:t xml:space="preserve"> </w:t>
      </w:r>
      <w:r w:rsidRPr="00501209">
        <w:rPr>
          <w:sz w:val="24"/>
          <w:lang w:val="ru-RU"/>
        </w:rPr>
        <w:t>координировать</w:t>
      </w:r>
      <w:r w:rsidRPr="00501209">
        <w:rPr>
          <w:spacing w:val="-3"/>
          <w:sz w:val="24"/>
          <w:lang w:val="ru-RU"/>
        </w:rPr>
        <w:t xml:space="preserve"> </w:t>
      </w:r>
      <w:r w:rsidRPr="00501209">
        <w:rPr>
          <w:sz w:val="24"/>
          <w:lang w:val="ru-RU"/>
        </w:rPr>
        <w:t>свои</w:t>
      </w:r>
      <w:r w:rsidRPr="00501209">
        <w:rPr>
          <w:spacing w:val="-3"/>
          <w:sz w:val="24"/>
          <w:lang w:val="ru-RU"/>
        </w:rPr>
        <w:t xml:space="preserve"> </w:t>
      </w:r>
      <w:r w:rsidRPr="00501209">
        <w:rPr>
          <w:sz w:val="24"/>
          <w:lang w:val="ru-RU"/>
        </w:rPr>
        <w:t>действия</w:t>
      </w:r>
      <w:r w:rsidRPr="00501209">
        <w:rPr>
          <w:spacing w:val="-4"/>
          <w:sz w:val="24"/>
          <w:lang w:val="ru-RU"/>
        </w:rPr>
        <w:t xml:space="preserve"> </w:t>
      </w:r>
      <w:r w:rsidRPr="00501209">
        <w:rPr>
          <w:sz w:val="24"/>
          <w:lang w:val="ru-RU"/>
        </w:rPr>
        <w:t>с</w:t>
      </w:r>
      <w:r w:rsidRPr="00501209">
        <w:rPr>
          <w:spacing w:val="-3"/>
          <w:sz w:val="24"/>
          <w:lang w:val="ru-RU"/>
        </w:rPr>
        <w:t xml:space="preserve"> </w:t>
      </w:r>
      <w:r w:rsidRPr="00501209">
        <w:rPr>
          <w:sz w:val="24"/>
          <w:lang w:val="ru-RU"/>
        </w:rPr>
        <w:t>другими</w:t>
      </w:r>
      <w:r w:rsidRPr="00501209">
        <w:rPr>
          <w:spacing w:val="-2"/>
          <w:sz w:val="24"/>
          <w:lang w:val="ru-RU"/>
        </w:rPr>
        <w:t xml:space="preserve"> </w:t>
      </w:r>
      <w:r w:rsidRPr="00501209">
        <w:rPr>
          <w:sz w:val="24"/>
          <w:lang w:val="ru-RU"/>
        </w:rPr>
        <w:t>членами</w:t>
      </w:r>
      <w:r w:rsidRPr="00501209">
        <w:rPr>
          <w:spacing w:val="-3"/>
          <w:sz w:val="24"/>
          <w:lang w:val="ru-RU"/>
        </w:rPr>
        <w:t xml:space="preserve"> </w:t>
      </w:r>
      <w:r w:rsidRPr="00501209">
        <w:rPr>
          <w:sz w:val="24"/>
          <w:lang w:val="ru-RU"/>
        </w:rPr>
        <w:t>команды;</w:t>
      </w:r>
    </w:p>
    <w:p w:rsidR="003B5355" w:rsidRPr="00501209" w:rsidRDefault="003B5355" w:rsidP="00DE06C7">
      <w:pPr>
        <w:pStyle w:val="af0"/>
        <w:widowControl w:val="0"/>
        <w:numPr>
          <w:ilvl w:val="1"/>
          <w:numId w:val="159"/>
        </w:numPr>
        <w:tabs>
          <w:tab w:val="left" w:pos="887"/>
        </w:tabs>
        <w:autoSpaceDE w:val="0"/>
        <w:autoSpaceDN w:val="0"/>
        <w:spacing w:before="180" w:after="0" w:line="292" w:lineRule="auto"/>
        <w:ind w:right="1004" w:firstLine="0"/>
        <w:contextualSpacing w:val="0"/>
        <w:rPr>
          <w:sz w:val="24"/>
          <w:lang w:val="ru-RU"/>
        </w:rPr>
      </w:pPr>
      <w:r w:rsidRPr="00501209">
        <w:rPr>
          <w:sz w:val="24"/>
          <w:lang w:val="ru-RU"/>
        </w:rPr>
        <w:t>оценивать качество своего вклада в общий продукт по критериям, сформулированным</w:t>
      </w:r>
      <w:r w:rsidRPr="00501209">
        <w:rPr>
          <w:spacing w:val="-58"/>
          <w:sz w:val="24"/>
          <w:lang w:val="ru-RU"/>
        </w:rPr>
        <w:t xml:space="preserve"> </w:t>
      </w:r>
      <w:r w:rsidRPr="00501209">
        <w:rPr>
          <w:sz w:val="24"/>
          <w:lang w:val="ru-RU"/>
        </w:rPr>
        <w:t>участниками</w:t>
      </w:r>
      <w:r w:rsidRPr="00501209">
        <w:rPr>
          <w:spacing w:val="-1"/>
          <w:sz w:val="24"/>
          <w:lang w:val="ru-RU"/>
        </w:rPr>
        <w:t xml:space="preserve"> </w:t>
      </w:r>
      <w:r w:rsidRPr="00501209">
        <w:rPr>
          <w:sz w:val="24"/>
          <w:lang w:val="ru-RU"/>
        </w:rPr>
        <w:t>взаимодействия.</w:t>
      </w:r>
    </w:p>
    <w:p w:rsidR="003B5355" w:rsidRPr="00501209" w:rsidRDefault="003B5355" w:rsidP="00DE06C7">
      <w:pPr>
        <w:pStyle w:val="af0"/>
        <w:widowControl w:val="0"/>
        <w:numPr>
          <w:ilvl w:val="0"/>
          <w:numId w:val="159"/>
        </w:numPr>
        <w:tabs>
          <w:tab w:val="left" w:pos="607"/>
        </w:tabs>
        <w:autoSpaceDE w:val="0"/>
        <w:autoSpaceDN w:val="0"/>
        <w:spacing w:before="107" w:after="0" w:line="292" w:lineRule="auto"/>
        <w:ind w:right="440" w:firstLine="180"/>
        <w:contextualSpacing w:val="0"/>
        <w:rPr>
          <w:i/>
          <w:sz w:val="24"/>
          <w:lang w:val="ru-RU"/>
        </w:rPr>
      </w:pPr>
      <w:r w:rsidRPr="00501209">
        <w:rPr>
          <w:i/>
          <w:sz w:val="24"/>
          <w:lang w:val="ru-RU"/>
        </w:rPr>
        <w:lastRenderedPageBreak/>
        <w:t xml:space="preserve">Универсальные </w:t>
      </w:r>
      <w:r w:rsidRPr="00501209">
        <w:rPr>
          <w:b/>
          <w:i/>
          <w:sz w:val="24"/>
          <w:lang w:val="ru-RU"/>
        </w:rPr>
        <w:t xml:space="preserve">регулятивные </w:t>
      </w:r>
      <w:r w:rsidRPr="00501209">
        <w:rPr>
          <w:i/>
          <w:sz w:val="24"/>
          <w:lang w:val="ru-RU"/>
        </w:rPr>
        <w:t>действия обеспечивают формирование смысловых установок и</w:t>
      </w:r>
      <w:r w:rsidRPr="00501209">
        <w:rPr>
          <w:i/>
          <w:spacing w:val="-57"/>
          <w:sz w:val="24"/>
          <w:lang w:val="ru-RU"/>
        </w:rPr>
        <w:t xml:space="preserve"> </w:t>
      </w:r>
      <w:r w:rsidRPr="00501209">
        <w:rPr>
          <w:i/>
          <w:sz w:val="24"/>
          <w:lang w:val="ru-RU"/>
        </w:rPr>
        <w:t>жизненных</w:t>
      </w:r>
      <w:r w:rsidRPr="00501209">
        <w:rPr>
          <w:i/>
          <w:spacing w:val="-1"/>
          <w:sz w:val="24"/>
          <w:lang w:val="ru-RU"/>
        </w:rPr>
        <w:t xml:space="preserve"> </w:t>
      </w:r>
      <w:r w:rsidRPr="00501209">
        <w:rPr>
          <w:i/>
          <w:sz w:val="24"/>
          <w:lang w:val="ru-RU"/>
        </w:rPr>
        <w:t>навыков</w:t>
      </w:r>
      <w:r w:rsidRPr="00501209">
        <w:rPr>
          <w:i/>
          <w:spacing w:val="-1"/>
          <w:sz w:val="24"/>
          <w:lang w:val="ru-RU"/>
        </w:rPr>
        <w:t xml:space="preserve"> </w:t>
      </w:r>
      <w:r w:rsidRPr="00501209">
        <w:rPr>
          <w:i/>
          <w:sz w:val="24"/>
          <w:lang w:val="ru-RU"/>
        </w:rPr>
        <w:t>личности.</w:t>
      </w:r>
    </w:p>
    <w:p w:rsidR="003B5355" w:rsidRDefault="003B5355" w:rsidP="003B5355">
      <w:pPr>
        <w:pStyle w:val="1"/>
        <w:spacing w:before="118"/>
        <w:ind w:left="286"/>
      </w:pPr>
      <w:r>
        <w:t>Самоорганизация:</w:t>
      </w:r>
    </w:p>
    <w:p w:rsidR="003B5355" w:rsidRPr="00501209" w:rsidRDefault="003B5355" w:rsidP="00DE06C7">
      <w:pPr>
        <w:pStyle w:val="af0"/>
        <w:widowControl w:val="0"/>
        <w:numPr>
          <w:ilvl w:val="1"/>
          <w:numId w:val="159"/>
        </w:numPr>
        <w:tabs>
          <w:tab w:val="left" w:pos="887"/>
        </w:tabs>
        <w:autoSpaceDE w:val="0"/>
        <w:autoSpaceDN w:val="0"/>
        <w:spacing w:before="169" w:after="0" w:line="292" w:lineRule="auto"/>
        <w:ind w:right="398" w:firstLine="0"/>
        <w:contextualSpacing w:val="0"/>
        <w:rPr>
          <w:sz w:val="24"/>
          <w:lang w:val="ru-RU"/>
        </w:rPr>
      </w:pPr>
      <w:r w:rsidRPr="00501209">
        <w:rPr>
          <w:sz w:val="24"/>
          <w:lang w:val="ru-RU"/>
        </w:rPr>
        <w:t>самостоятельно</w:t>
      </w:r>
      <w:r w:rsidRPr="00501209">
        <w:rPr>
          <w:spacing w:val="-5"/>
          <w:sz w:val="24"/>
          <w:lang w:val="ru-RU"/>
        </w:rPr>
        <w:t xml:space="preserve"> </w:t>
      </w:r>
      <w:r w:rsidRPr="00501209">
        <w:rPr>
          <w:sz w:val="24"/>
          <w:lang w:val="ru-RU"/>
        </w:rPr>
        <w:t>составлять</w:t>
      </w:r>
      <w:r w:rsidRPr="00501209">
        <w:rPr>
          <w:spacing w:val="-5"/>
          <w:sz w:val="24"/>
          <w:lang w:val="ru-RU"/>
        </w:rPr>
        <w:t xml:space="preserve"> </w:t>
      </w:r>
      <w:r w:rsidRPr="00501209">
        <w:rPr>
          <w:sz w:val="24"/>
          <w:lang w:val="ru-RU"/>
        </w:rPr>
        <w:t>план,</w:t>
      </w:r>
      <w:r w:rsidRPr="00501209">
        <w:rPr>
          <w:spacing w:val="-4"/>
          <w:sz w:val="24"/>
          <w:lang w:val="ru-RU"/>
        </w:rPr>
        <w:t xml:space="preserve"> </w:t>
      </w:r>
      <w:r w:rsidRPr="00501209">
        <w:rPr>
          <w:sz w:val="24"/>
          <w:lang w:val="ru-RU"/>
        </w:rPr>
        <w:t>алгоритм</w:t>
      </w:r>
      <w:r w:rsidRPr="00501209">
        <w:rPr>
          <w:spacing w:val="-4"/>
          <w:sz w:val="24"/>
          <w:lang w:val="ru-RU"/>
        </w:rPr>
        <w:t xml:space="preserve"> </w:t>
      </w:r>
      <w:r w:rsidRPr="00501209">
        <w:rPr>
          <w:sz w:val="24"/>
          <w:lang w:val="ru-RU"/>
        </w:rPr>
        <w:t>решения</w:t>
      </w:r>
      <w:r w:rsidRPr="00501209">
        <w:rPr>
          <w:spacing w:val="-5"/>
          <w:sz w:val="24"/>
          <w:lang w:val="ru-RU"/>
        </w:rPr>
        <w:t xml:space="preserve"> </w:t>
      </w:r>
      <w:r w:rsidRPr="00501209">
        <w:rPr>
          <w:sz w:val="24"/>
          <w:lang w:val="ru-RU"/>
        </w:rPr>
        <w:t>задачи</w:t>
      </w:r>
      <w:r w:rsidRPr="00501209">
        <w:rPr>
          <w:spacing w:val="-4"/>
          <w:sz w:val="24"/>
          <w:lang w:val="ru-RU"/>
        </w:rPr>
        <w:t xml:space="preserve"> </w:t>
      </w:r>
      <w:r w:rsidRPr="00501209">
        <w:rPr>
          <w:sz w:val="24"/>
          <w:lang w:val="ru-RU"/>
        </w:rPr>
        <w:t>(или</w:t>
      </w:r>
      <w:r w:rsidRPr="00501209">
        <w:rPr>
          <w:spacing w:val="-5"/>
          <w:sz w:val="24"/>
          <w:lang w:val="ru-RU"/>
        </w:rPr>
        <w:t xml:space="preserve"> </w:t>
      </w:r>
      <w:r w:rsidRPr="00501209">
        <w:rPr>
          <w:sz w:val="24"/>
          <w:lang w:val="ru-RU"/>
        </w:rPr>
        <w:t>его</w:t>
      </w:r>
      <w:r w:rsidRPr="00501209">
        <w:rPr>
          <w:spacing w:val="-4"/>
          <w:sz w:val="24"/>
          <w:lang w:val="ru-RU"/>
        </w:rPr>
        <w:t xml:space="preserve"> </w:t>
      </w:r>
      <w:r w:rsidRPr="00501209">
        <w:rPr>
          <w:sz w:val="24"/>
          <w:lang w:val="ru-RU"/>
        </w:rPr>
        <w:t>часть),</w:t>
      </w:r>
      <w:r w:rsidRPr="00501209">
        <w:rPr>
          <w:spacing w:val="-4"/>
          <w:sz w:val="24"/>
          <w:lang w:val="ru-RU"/>
        </w:rPr>
        <w:t xml:space="preserve"> </w:t>
      </w:r>
      <w:r w:rsidRPr="00501209">
        <w:rPr>
          <w:sz w:val="24"/>
          <w:lang w:val="ru-RU"/>
        </w:rPr>
        <w:t>выбирать</w:t>
      </w:r>
      <w:r w:rsidRPr="00501209">
        <w:rPr>
          <w:spacing w:val="-5"/>
          <w:sz w:val="24"/>
          <w:lang w:val="ru-RU"/>
        </w:rPr>
        <w:t xml:space="preserve"> </w:t>
      </w:r>
      <w:r w:rsidRPr="00501209">
        <w:rPr>
          <w:sz w:val="24"/>
          <w:lang w:val="ru-RU"/>
        </w:rPr>
        <w:t>способ</w:t>
      </w:r>
      <w:r w:rsidRPr="00501209">
        <w:rPr>
          <w:spacing w:val="-57"/>
          <w:sz w:val="24"/>
          <w:lang w:val="ru-RU"/>
        </w:rPr>
        <w:t xml:space="preserve"> </w:t>
      </w:r>
      <w:r w:rsidRPr="00501209">
        <w:rPr>
          <w:sz w:val="24"/>
          <w:lang w:val="ru-RU"/>
        </w:rPr>
        <w:t>решения с учётом имеющихся ресурсов и собственных возможностей, аргументировать и</w:t>
      </w:r>
      <w:r w:rsidRPr="00501209">
        <w:rPr>
          <w:spacing w:val="1"/>
          <w:sz w:val="24"/>
          <w:lang w:val="ru-RU"/>
        </w:rPr>
        <w:t xml:space="preserve"> </w:t>
      </w:r>
      <w:r w:rsidRPr="00501209">
        <w:rPr>
          <w:sz w:val="24"/>
          <w:lang w:val="ru-RU"/>
        </w:rPr>
        <w:t>корректировать</w:t>
      </w:r>
      <w:r w:rsidRPr="00501209">
        <w:rPr>
          <w:spacing w:val="-2"/>
          <w:sz w:val="24"/>
          <w:lang w:val="ru-RU"/>
        </w:rPr>
        <w:t xml:space="preserve"> </w:t>
      </w:r>
      <w:r w:rsidRPr="00501209">
        <w:rPr>
          <w:sz w:val="24"/>
          <w:lang w:val="ru-RU"/>
        </w:rPr>
        <w:t>варианты решений с</w:t>
      </w:r>
      <w:r w:rsidRPr="00501209">
        <w:rPr>
          <w:spacing w:val="-1"/>
          <w:sz w:val="24"/>
          <w:lang w:val="ru-RU"/>
        </w:rPr>
        <w:t xml:space="preserve"> </w:t>
      </w:r>
      <w:r w:rsidRPr="00501209">
        <w:rPr>
          <w:sz w:val="24"/>
          <w:lang w:val="ru-RU"/>
        </w:rPr>
        <w:t>учётом новой информации.</w:t>
      </w:r>
    </w:p>
    <w:p w:rsidR="003B5355" w:rsidRDefault="003B5355" w:rsidP="003B5355">
      <w:pPr>
        <w:spacing w:line="292" w:lineRule="auto"/>
        <w:rPr>
          <w:sz w:val="24"/>
        </w:rPr>
        <w:sectPr w:rsidR="003B5355">
          <w:pgSz w:w="11900" w:h="16840"/>
          <w:pgMar w:top="520" w:right="540" w:bottom="280" w:left="560" w:header="720" w:footer="720" w:gutter="0"/>
          <w:cols w:space="720"/>
        </w:sectPr>
      </w:pPr>
    </w:p>
    <w:p w:rsidR="003B5355" w:rsidRDefault="003B5355" w:rsidP="003B5355">
      <w:pPr>
        <w:pStyle w:val="1"/>
        <w:spacing w:before="78"/>
        <w:ind w:left="286"/>
      </w:pPr>
      <w:r>
        <w:lastRenderedPageBreak/>
        <w:t>Самоконтроль:</w:t>
      </w:r>
    </w:p>
    <w:p w:rsidR="003B5355" w:rsidRPr="00501209" w:rsidRDefault="003B5355" w:rsidP="00DE06C7">
      <w:pPr>
        <w:pStyle w:val="af0"/>
        <w:widowControl w:val="0"/>
        <w:numPr>
          <w:ilvl w:val="1"/>
          <w:numId w:val="159"/>
        </w:numPr>
        <w:tabs>
          <w:tab w:val="left" w:pos="887"/>
        </w:tabs>
        <w:autoSpaceDE w:val="0"/>
        <w:autoSpaceDN w:val="0"/>
        <w:spacing w:before="168" w:after="0" w:line="292" w:lineRule="auto"/>
        <w:ind w:right="1665" w:firstLine="0"/>
        <w:contextualSpacing w:val="0"/>
        <w:rPr>
          <w:sz w:val="24"/>
          <w:lang w:val="ru-RU"/>
        </w:rPr>
      </w:pPr>
      <w:r w:rsidRPr="00501209">
        <w:rPr>
          <w:sz w:val="24"/>
          <w:lang w:val="ru-RU"/>
        </w:rPr>
        <w:t>владеть способами самопроверки, самоконтроля процесса и результата решения</w:t>
      </w:r>
      <w:r w:rsidRPr="00501209">
        <w:rPr>
          <w:spacing w:val="-58"/>
          <w:sz w:val="24"/>
          <w:lang w:val="ru-RU"/>
        </w:rPr>
        <w:t xml:space="preserve"> </w:t>
      </w:r>
      <w:r w:rsidRPr="00501209">
        <w:rPr>
          <w:sz w:val="24"/>
          <w:lang w:val="ru-RU"/>
        </w:rPr>
        <w:t>математической</w:t>
      </w:r>
      <w:r w:rsidRPr="00501209">
        <w:rPr>
          <w:spacing w:val="-1"/>
          <w:sz w:val="24"/>
          <w:lang w:val="ru-RU"/>
        </w:rPr>
        <w:t xml:space="preserve"> </w:t>
      </w:r>
      <w:r w:rsidRPr="00501209">
        <w:rPr>
          <w:sz w:val="24"/>
          <w:lang w:val="ru-RU"/>
        </w:rPr>
        <w:t>задачи;</w:t>
      </w:r>
    </w:p>
    <w:p w:rsidR="003B5355" w:rsidRPr="00501209" w:rsidRDefault="003B5355" w:rsidP="00DE06C7">
      <w:pPr>
        <w:pStyle w:val="af0"/>
        <w:widowControl w:val="0"/>
        <w:numPr>
          <w:ilvl w:val="1"/>
          <w:numId w:val="159"/>
        </w:numPr>
        <w:tabs>
          <w:tab w:val="left" w:pos="887"/>
        </w:tabs>
        <w:autoSpaceDE w:val="0"/>
        <w:autoSpaceDN w:val="0"/>
        <w:spacing w:before="119" w:after="0" w:line="292" w:lineRule="auto"/>
        <w:ind w:right="274" w:firstLine="0"/>
        <w:contextualSpacing w:val="0"/>
        <w:rPr>
          <w:sz w:val="24"/>
          <w:lang w:val="ru-RU"/>
        </w:rPr>
      </w:pPr>
      <w:r w:rsidRPr="00501209">
        <w:rPr>
          <w:sz w:val="24"/>
          <w:lang w:val="ru-RU"/>
        </w:rPr>
        <w:t>предвидеть трудности, которые могут возникнуть при решении задачи, вносить коррективы в</w:t>
      </w:r>
      <w:r w:rsidRPr="00501209">
        <w:rPr>
          <w:spacing w:val="-58"/>
          <w:sz w:val="24"/>
          <w:lang w:val="ru-RU"/>
        </w:rPr>
        <w:t xml:space="preserve"> </w:t>
      </w:r>
      <w:r w:rsidRPr="00501209">
        <w:rPr>
          <w:sz w:val="24"/>
          <w:lang w:val="ru-RU"/>
        </w:rPr>
        <w:t>деятельность</w:t>
      </w:r>
      <w:r w:rsidRPr="00501209">
        <w:rPr>
          <w:spacing w:val="-4"/>
          <w:sz w:val="24"/>
          <w:lang w:val="ru-RU"/>
        </w:rPr>
        <w:t xml:space="preserve"> </w:t>
      </w:r>
      <w:r w:rsidRPr="00501209">
        <w:rPr>
          <w:sz w:val="24"/>
          <w:lang w:val="ru-RU"/>
        </w:rPr>
        <w:t>на</w:t>
      </w:r>
      <w:r w:rsidRPr="00501209">
        <w:rPr>
          <w:spacing w:val="-2"/>
          <w:sz w:val="24"/>
          <w:lang w:val="ru-RU"/>
        </w:rPr>
        <w:t xml:space="preserve"> </w:t>
      </w:r>
      <w:r w:rsidRPr="00501209">
        <w:rPr>
          <w:sz w:val="24"/>
          <w:lang w:val="ru-RU"/>
        </w:rPr>
        <w:t>основе</w:t>
      </w:r>
      <w:r w:rsidRPr="00501209">
        <w:rPr>
          <w:spacing w:val="-2"/>
          <w:sz w:val="24"/>
          <w:lang w:val="ru-RU"/>
        </w:rPr>
        <w:t xml:space="preserve"> </w:t>
      </w:r>
      <w:r w:rsidRPr="00501209">
        <w:rPr>
          <w:sz w:val="24"/>
          <w:lang w:val="ru-RU"/>
        </w:rPr>
        <w:t>новых</w:t>
      </w:r>
      <w:r w:rsidRPr="00501209">
        <w:rPr>
          <w:spacing w:val="-2"/>
          <w:sz w:val="24"/>
          <w:lang w:val="ru-RU"/>
        </w:rPr>
        <w:t xml:space="preserve"> </w:t>
      </w:r>
      <w:r w:rsidRPr="00501209">
        <w:rPr>
          <w:sz w:val="24"/>
          <w:lang w:val="ru-RU"/>
        </w:rPr>
        <w:t>обстоятельств,</w:t>
      </w:r>
      <w:r w:rsidRPr="00501209">
        <w:rPr>
          <w:spacing w:val="-2"/>
          <w:sz w:val="24"/>
          <w:lang w:val="ru-RU"/>
        </w:rPr>
        <w:t xml:space="preserve"> </w:t>
      </w:r>
      <w:r w:rsidRPr="00501209">
        <w:rPr>
          <w:sz w:val="24"/>
          <w:lang w:val="ru-RU"/>
        </w:rPr>
        <w:t>найденных</w:t>
      </w:r>
      <w:r w:rsidRPr="00501209">
        <w:rPr>
          <w:spacing w:val="-2"/>
          <w:sz w:val="24"/>
          <w:lang w:val="ru-RU"/>
        </w:rPr>
        <w:t xml:space="preserve"> </w:t>
      </w:r>
      <w:r w:rsidRPr="00501209">
        <w:rPr>
          <w:sz w:val="24"/>
          <w:lang w:val="ru-RU"/>
        </w:rPr>
        <w:t>ошибок,</w:t>
      </w:r>
      <w:r w:rsidRPr="00501209">
        <w:rPr>
          <w:spacing w:val="-2"/>
          <w:sz w:val="24"/>
          <w:lang w:val="ru-RU"/>
        </w:rPr>
        <w:t xml:space="preserve"> </w:t>
      </w:r>
      <w:r w:rsidRPr="00501209">
        <w:rPr>
          <w:sz w:val="24"/>
          <w:lang w:val="ru-RU"/>
        </w:rPr>
        <w:t>выявленных</w:t>
      </w:r>
      <w:r w:rsidRPr="00501209">
        <w:rPr>
          <w:spacing w:val="-2"/>
          <w:sz w:val="24"/>
          <w:lang w:val="ru-RU"/>
        </w:rPr>
        <w:t xml:space="preserve"> </w:t>
      </w:r>
      <w:r w:rsidRPr="00501209">
        <w:rPr>
          <w:sz w:val="24"/>
          <w:lang w:val="ru-RU"/>
        </w:rPr>
        <w:t>трудностей;</w:t>
      </w:r>
    </w:p>
    <w:p w:rsidR="003B5355" w:rsidRPr="00501209" w:rsidRDefault="003B5355" w:rsidP="00DE06C7">
      <w:pPr>
        <w:pStyle w:val="af0"/>
        <w:widowControl w:val="0"/>
        <w:numPr>
          <w:ilvl w:val="1"/>
          <w:numId w:val="159"/>
        </w:numPr>
        <w:tabs>
          <w:tab w:val="left" w:pos="887"/>
        </w:tabs>
        <w:autoSpaceDE w:val="0"/>
        <w:autoSpaceDN w:val="0"/>
        <w:spacing w:before="119" w:after="0" w:line="292" w:lineRule="auto"/>
        <w:ind w:right="337" w:firstLine="0"/>
        <w:contextualSpacing w:val="0"/>
        <w:rPr>
          <w:sz w:val="24"/>
          <w:lang w:val="ru-RU"/>
        </w:rPr>
      </w:pPr>
      <w:r w:rsidRPr="00501209">
        <w:rPr>
          <w:sz w:val="24"/>
          <w:lang w:val="ru-RU"/>
        </w:rPr>
        <w:t>оценивать соответствие результата деятельности поставленной цели и условиям, объяснять</w:t>
      </w:r>
      <w:r w:rsidRPr="00501209">
        <w:rPr>
          <w:spacing w:val="1"/>
          <w:sz w:val="24"/>
          <w:lang w:val="ru-RU"/>
        </w:rPr>
        <w:t xml:space="preserve"> </w:t>
      </w:r>
      <w:r w:rsidRPr="00501209">
        <w:rPr>
          <w:sz w:val="24"/>
          <w:lang w:val="ru-RU"/>
        </w:rPr>
        <w:t>причины достижения или недостижения цели, находить ошибку, давать оценку приобретённому</w:t>
      </w:r>
      <w:r w:rsidRPr="00501209">
        <w:rPr>
          <w:spacing w:val="-57"/>
          <w:sz w:val="24"/>
          <w:lang w:val="ru-RU"/>
        </w:rPr>
        <w:t xml:space="preserve"> </w:t>
      </w:r>
      <w:r w:rsidRPr="00501209">
        <w:rPr>
          <w:sz w:val="24"/>
          <w:lang w:val="ru-RU"/>
        </w:rPr>
        <w:t>опыту.</w:t>
      </w:r>
    </w:p>
    <w:p w:rsidR="003B5355" w:rsidRPr="00501209" w:rsidRDefault="003B5355" w:rsidP="003B5355">
      <w:pPr>
        <w:pStyle w:val="af2"/>
        <w:spacing w:before="8"/>
        <w:rPr>
          <w:sz w:val="21"/>
          <w:lang w:val="ru-RU"/>
        </w:rPr>
      </w:pPr>
    </w:p>
    <w:p w:rsidR="003B5355" w:rsidRDefault="003B5355" w:rsidP="003B5355">
      <w:pPr>
        <w:pStyle w:val="1"/>
      </w:pPr>
      <w:r>
        <w:t>ПРЕДМЕТНЫЕ</w:t>
      </w:r>
      <w:r>
        <w:rPr>
          <w:spacing w:val="-9"/>
        </w:rPr>
        <w:t xml:space="preserve"> </w:t>
      </w:r>
      <w:r>
        <w:t>РЕЗУЛЬТАТЫ</w:t>
      </w:r>
    </w:p>
    <w:p w:rsidR="003B5355" w:rsidRPr="00501209" w:rsidRDefault="003B5355" w:rsidP="003B5355">
      <w:pPr>
        <w:pStyle w:val="af2"/>
        <w:spacing w:before="11"/>
        <w:rPr>
          <w:b/>
          <w:sz w:val="21"/>
          <w:lang w:val="ru-RU"/>
        </w:rPr>
      </w:pPr>
    </w:p>
    <w:p w:rsidR="003B5355" w:rsidRDefault="003B5355" w:rsidP="003B5355">
      <w:pPr>
        <w:ind w:left="106"/>
        <w:rPr>
          <w:b/>
          <w:sz w:val="24"/>
        </w:rPr>
      </w:pPr>
      <w:r>
        <w:rPr>
          <w:b/>
          <w:sz w:val="24"/>
        </w:rPr>
        <w:t>Числа</w:t>
      </w:r>
      <w:r>
        <w:rPr>
          <w:b/>
          <w:spacing w:val="-4"/>
          <w:sz w:val="24"/>
        </w:rPr>
        <w:t xml:space="preserve"> </w:t>
      </w:r>
      <w:r>
        <w:rPr>
          <w:b/>
          <w:sz w:val="24"/>
        </w:rPr>
        <w:t>и</w:t>
      </w:r>
      <w:r>
        <w:rPr>
          <w:b/>
          <w:spacing w:val="-5"/>
          <w:sz w:val="24"/>
        </w:rPr>
        <w:t xml:space="preserve"> </w:t>
      </w:r>
      <w:r>
        <w:rPr>
          <w:b/>
          <w:sz w:val="24"/>
        </w:rPr>
        <w:t>вычисления</w:t>
      </w:r>
    </w:p>
    <w:p w:rsidR="003B5355" w:rsidRPr="00501209" w:rsidRDefault="003B5355" w:rsidP="003B5355">
      <w:pPr>
        <w:pStyle w:val="af2"/>
        <w:spacing w:before="156" w:line="292" w:lineRule="auto"/>
        <w:ind w:right="243" w:firstLine="180"/>
        <w:rPr>
          <w:lang w:val="ru-RU"/>
        </w:rPr>
      </w:pPr>
      <w:r w:rsidRPr="00501209">
        <w:rPr>
          <w:lang w:val="ru-RU"/>
        </w:rPr>
        <w:t>Понимать и правильно употреблять термины, связанные с натуральными числами, обыкновенными</w:t>
      </w:r>
      <w:r w:rsidRPr="00501209">
        <w:rPr>
          <w:spacing w:val="-58"/>
          <w:lang w:val="ru-RU"/>
        </w:rPr>
        <w:t xml:space="preserve"> </w:t>
      </w:r>
      <w:r w:rsidRPr="00501209">
        <w:rPr>
          <w:lang w:val="ru-RU"/>
        </w:rPr>
        <w:t>и</w:t>
      </w:r>
      <w:r w:rsidRPr="00501209">
        <w:rPr>
          <w:spacing w:val="-1"/>
          <w:lang w:val="ru-RU"/>
        </w:rPr>
        <w:t xml:space="preserve"> </w:t>
      </w:r>
      <w:r w:rsidRPr="00501209">
        <w:rPr>
          <w:lang w:val="ru-RU"/>
        </w:rPr>
        <w:t>десятичными дробями.</w:t>
      </w:r>
    </w:p>
    <w:p w:rsidR="003B5355" w:rsidRPr="00501209" w:rsidRDefault="003B5355" w:rsidP="003B5355">
      <w:pPr>
        <w:pStyle w:val="af2"/>
        <w:spacing w:line="292" w:lineRule="auto"/>
        <w:ind w:firstLine="180"/>
        <w:rPr>
          <w:lang w:val="ru-RU"/>
        </w:rPr>
      </w:pPr>
      <w:r w:rsidRPr="00501209">
        <w:rPr>
          <w:lang w:val="ru-RU"/>
        </w:rPr>
        <w:t>Сравнивать</w:t>
      </w:r>
      <w:r w:rsidRPr="00501209">
        <w:rPr>
          <w:spacing w:val="-6"/>
          <w:lang w:val="ru-RU"/>
        </w:rPr>
        <w:t xml:space="preserve"> </w:t>
      </w:r>
      <w:r w:rsidRPr="00501209">
        <w:rPr>
          <w:lang w:val="ru-RU"/>
        </w:rPr>
        <w:t>и</w:t>
      </w:r>
      <w:r w:rsidRPr="00501209">
        <w:rPr>
          <w:spacing w:val="-4"/>
          <w:lang w:val="ru-RU"/>
        </w:rPr>
        <w:t xml:space="preserve"> </w:t>
      </w:r>
      <w:r w:rsidRPr="00501209">
        <w:rPr>
          <w:lang w:val="ru-RU"/>
        </w:rPr>
        <w:t>упорядочивать</w:t>
      </w:r>
      <w:r w:rsidRPr="00501209">
        <w:rPr>
          <w:spacing w:val="-5"/>
          <w:lang w:val="ru-RU"/>
        </w:rPr>
        <w:t xml:space="preserve"> </w:t>
      </w:r>
      <w:r w:rsidRPr="00501209">
        <w:rPr>
          <w:lang w:val="ru-RU"/>
        </w:rPr>
        <w:t>натуральные</w:t>
      </w:r>
      <w:r w:rsidRPr="00501209">
        <w:rPr>
          <w:spacing w:val="-4"/>
          <w:lang w:val="ru-RU"/>
        </w:rPr>
        <w:t xml:space="preserve"> </w:t>
      </w:r>
      <w:r w:rsidRPr="00501209">
        <w:rPr>
          <w:lang w:val="ru-RU"/>
        </w:rPr>
        <w:t>числа,</w:t>
      </w:r>
      <w:r w:rsidRPr="00501209">
        <w:rPr>
          <w:spacing w:val="-4"/>
          <w:lang w:val="ru-RU"/>
        </w:rPr>
        <w:t xml:space="preserve"> </w:t>
      </w:r>
      <w:r w:rsidRPr="00501209">
        <w:rPr>
          <w:lang w:val="ru-RU"/>
        </w:rPr>
        <w:t>сравнивать</w:t>
      </w:r>
      <w:r w:rsidRPr="00501209">
        <w:rPr>
          <w:spacing w:val="-5"/>
          <w:lang w:val="ru-RU"/>
        </w:rPr>
        <w:t xml:space="preserve"> </w:t>
      </w:r>
      <w:r w:rsidRPr="00501209">
        <w:rPr>
          <w:lang w:val="ru-RU"/>
        </w:rPr>
        <w:t>в</w:t>
      </w:r>
      <w:r w:rsidRPr="00501209">
        <w:rPr>
          <w:spacing w:val="-5"/>
          <w:lang w:val="ru-RU"/>
        </w:rPr>
        <w:t xml:space="preserve"> </w:t>
      </w:r>
      <w:r w:rsidRPr="00501209">
        <w:rPr>
          <w:lang w:val="ru-RU"/>
        </w:rPr>
        <w:t>простейших</w:t>
      </w:r>
      <w:r w:rsidRPr="00501209">
        <w:rPr>
          <w:spacing w:val="-4"/>
          <w:lang w:val="ru-RU"/>
        </w:rPr>
        <w:t xml:space="preserve"> </w:t>
      </w:r>
      <w:r w:rsidRPr="00501209">
        <w:rPr>
          <w:lang w:val="ru-RU"/>
        </w:rPr>
        <w:t>случаях</w:t>
      </w:r>
      <w:r w:rsidRPr="00501209">
        <w:rPr>
          <w:spacing w:val="-4"/>
          <w:lang w:val="ru-RU"/>
        </w:rPr>
        <w:t xml:space="preserve"> </w:t>
      </w:r>
      <w:r w:rsidRPr="00501209">
        <w:rPr>
          <w:lang w:val="ru-RU"/>
        </w:rPr>
        <w:t>обыкновенные</w:t>
      </w:r>
      <w:r w:rsidRPr="00501209">
        <w:rPr>
          <w:spacing w:val="-57"/>
          <w:lang w:val="ru-RU"/>
        </w:rPr>
        <w:t xml:space="preserve"> </w:t>
      </w:r>
      <w:r w:rsidRPr="00501209">
        <w:rPr>
          <w:lang w:val="ru-RU"/>
        </w:rPr>
        <w:t>дроби,</w:t>
      </w:r>
      <w:r w:rsidRPr="00501209">
        <w:rPr>
          <w:spacing w:val="-1"/>
          <w:lang w:val="ru-RU"/>
        </w:rPr>
        <w:t xml:space="preserve"> </w:t>
      </w:r>
      <w:r w:rsidRPr="00501209">
        <w:rPr>
          <w:lang w:val="ru-RU"/>
        </w:rPr>
        <w:t>десятичные дроби.</w:t>
      </w:r>
    </w:p>
    <w:p w:rsidR="003B5355" w:rsidRPr="00501209" w:rsidRDefault="003B5355" w:rsidP="003B5355">
      <w:pPr>
        <w:pStyle w:val="af2"/>
        <w:spacing w:line="292" w:lineRule="auto"/>
        <w:ind w:right="233" w:firstLine="180"/>
        <w:rPr>
          <w:lang w:val="ru-RU"/>
        </w:rPr>
      </w:pPr>
      <w:r w:rsidRPr="00501209">
        <w:rPr>
          <w:lang w:val="ru-RU"/>
        </w:rPr>
        <w:t>Соотносить точку на координатной (числовой) прямой с соответствующим ей числом и изображать</w:t>
      </w:r>
      <w:r w:rsidRPr="00501209">
        <w:rPr>
          <w:spacing w:val="-58"/>
          <w:lang w:val="ru-RU"/>
        </w:rPr>
        <w:t xml:space="preserve"> </w:t>
      </w:r>
      <w:r w:rsidRPr="00501209">
        <w:rPr>
          <w:lang w:val="ru-RU"/>
        </w:rPr>
        <w:t>натуральные</w:t>
      </w:r>
      <w:r w:rsidRPr="00501209">
        <w:rPr>
          <w:spacing w:val="-1"/>
          <w:lang w:val="ru-RU"/>
        </w:rPr>
        <w:t xml:space="preserve"> </w:t>
      </w:r>
      <w:r w:rsidRPr="00501209">
        <w:rPr>
          <w:lang w:val="ru-RU"/>
        </w:rPr>
        <w:t>числа точками на</w:t>
      </w:r>
      <w:r w:rsidRPr="00501209">
        <w:rPr>
          <w:spacing w:val="-1"/>
          <w:lang w:val="ru-RU"/>
        </w:rPr>
        <w:t xml:space="preserve"> </w:t>
      </w:r>
      <w:r w:rsidRPr="00501209">
        <w:rPr>
          <w:lang w:val="ru-RU"/>
        </w:rPr>
        <w:t>координатной (числовой)</w:t>
      </w:r>
      <w:r w:rsidRPr="00501209">
        <w:rPr>
          <w:spacing w:val="-1"/>
          <w:lang w:val="ru-RU"/>
        </w:rPr>
        <w:t xml:space="preserve"> </w:t>
      </w:r>
      <w:r w:rsidRPr="00501209">
        <w:rPr>
          <w:lang w:val="ru-RU"/>
        </w:rPr>
        <w:t>прямой.</w:t>
      </w:r>
    </w:p>
    <w:p w:rsidR="003B5355" w:rsidRPr="00501209" w:rsidRDefault="003B5355" w:rsidP="003B5355">
      <w:pPr>
        <w:pStyle w:val="af2"/>
        <w:spacing w:line="292" w:lineRule="auto"/>
        <w:ind w:right="907" w:firstLine="180"/>
        <w:rPr>
          <w:lang w:val="ru-RU"/>
        </w:rPr>
      </w:pPr>
      <w:r w:rsidRPr="00501209">
        <w:rPr>
          <w:lang w:val="ru-RU"/>
        </w:rPr>
        <w:t>Выполнять арифметические действия с натуральными числами, с обыкновенными дробями в</w:t>
      </w:r>
      <w:r w:rsidRPr="00501209">
        <w:rPr>
          <w:spacing w:val="-58"/>
          <w:lang w:val="ru-RU"/>
        </w:rPr>
        <w:t xml:space="preserve"> </w:t>
      </w:r>
      <w:r w:rsidRPr="00501209">
        <w:rPr>
          <w:lang w:val="ru-RU"/>
        </w:rPr>
        <w:t>простейших</w:t>
      </w:r>
      <w:r w:rsidRPr="00501209">
        <w:rPr>
          <w:spacing w:val="-1"/>
          <w:lang w:val="ru-RU"/>
        </w:rPr>
        <w:t xml:space="preserve"> </w:t>
      </w:r>
      <w:r w:rsidRPr="00501209">
        <w:rPr>
          <w:lang w:val="ru-RU"/>
        </w:rPr>
        <w:t>случаях.</w:t>
      </w:r>
    </w:p>
    <w:p w:rsidR="003B5355" w:rsidRPr="00501209" w:rsidRDefault="003B5355" w:rsidP="003B5355">
      <w:pPr>
        <w:pStyle w:val="af2"/>
        <w:spacing w:line="292" w:lineRule="auto"/>
        <w:ind w:left="286" w:right="3718"/>
        <w:rPr>
          <w:lang w:val="ru-RU"/>
        </w:rPr>
      </w:pPr>
      <w:r w:rsidRPr="00501209">
        <w:rPr>
          <w:lang w:val="ru-RU"/>
        </w:rPr>
        <w:t>Выполнять</w:t>
      </w:r>
      <w:r w:rsidRPr="00501209">
        <w:rPr>
          <w:spacing w:val="-6"/>
          <w:lang w:val="ru-RU"/>
        </w:rPr>
        <w:t xml:space="preserve"> </w:t>
      </w:r>
      <w:r w:rsidRPr="00501209">
        <w:rPr>
          <w:lang w:val="ru-RU"/>
        </w:rPr>
        <w:t>проверку,</w:t>
      </w:r>
      <w:r w:rsidRPr="00501209">
        <w:rPr>
          <w:spacing w:val="-5"/>
          <w:lang w:val="ru-RU"/>
        </w:rPr>
        <w:t xml:space="preserve"> </w:t>
      </w:r>
      <w:r w:rsidRPr="00501209">
        <w:rPr>
          <w:lang w:val="ru-RU"/>
        </w:rPr>
        <w:t>прикидку</w:t>
      </w:r>
      <w:r w:rsidRPr="00501209">
        <w:rPr>
          <w:spacing w:val="-5"/>
          <w:lang w:val="ru-RU"/>
        </w:rPr>
        <w:t xml:space="preserve"> </w:t>
      </w:r>
      <w:r w:rsidRPr="00501209">
        <w:rPr>
          <w:lang w:val="ru-RU"/>
        </w:rPr>
        <w:t>результата</w:t>
      </w:r>
      <w:r w:rsidRPr="00501209">
        <w:rPr>
          <w:spacing w:val="-5"/>
          <w:lang w:val="ru-RU"/>
        </w:rPr>
        <w:t xml:space="preserve"> </w:t>
      </w:r>
      <w:r w:rsidRPr="00501209">
        <w:rPr>
          <w:lang w:val="ru-RU"/>
        </w:rPr>
        <w:t>вычислений.</w:t>
      </w:r>
      <w:r w:rsidRPr="00501209">
        <w:rPr>
          <w:spacing w:val="-57"/>
          <w:lang w:val="ru-RU"/>
        </w:rPr>
        <w:t xml:space="preserve"> </w:t>
      </w:r>
      <w:r w:rsidRPr="00501209">
        <w:rPr>
          <w:lang w:val="ru-RU"/>
        </w:rPr>
        <w:t>Округлять</w:t>
      </w:r>
      <w:r w:rsidRPr="00501209">
        <w:rPr>
          <w:spacing w:val="-2"/>
          <w:lang w:val="ru-RU"/>
        </w:rPr>
        <w:t xml:space="preserve"> </w:t>
      </w:r>
      <w:r w:rsidRPr="00501209">
        <w:rPr>
          <w:lang w:val="ru-RU"/>
        </w:rPr>
        <w:t>натуральные числа.</w:t>
      </w:r>
    </w:p>
    <w:p w:rsidR="003B5355" w:rsidRDefault="003B5355" w:rsidP="003B5355">
      <w:pPr>
        <w:pStyle w:val="1"/>
        <w:spacing w:before="186"/>
      </w:pPr>
      <w:r>
        <w:t>Решение</w:t>
      </w:r>
      <w:r>
        <w:rPr>
          <w:spacing w:val="-5"/>
        </w:rPr>
        <w:t xml:space="preserve"> </w:t>
      </w:r>
      <w:r>
        <w:t>текстовых</w:t>
      </w:r>
      <w:r>
        <w:rPr>
          <w:spacing w:val="-4"/>
        </w:rPr>
        <w:t xml:space="preserve"> </w:t>
      </w:r>
      <w:r>
        <w:t>задач</w:t>
      </w:r>
    </w:p>
    <w:p w:rsidR="003B5355" w:rsidRPr="00501209" w:rsidRDefault="003B5355" w:rsidP="003B5355">
      <w:pPr>
        <w:pStyle w:val="af2"/>
        <w:spacing w:before="156" w:line="292" w:lineRule="auto"/>
        <w:ind w:right="760" w:firstLine="180"/>
        <w:rPr>
          <w:lang w:val="ru-RU"/>
        </w:rPr>
      </w:pPr>
      <w:r w:rsidRPr="00501209">
        <w:rPr>
          <w:lang w:val="ru-RU"/>
        </w:rPr>
        <w:t>Решать текстовые задачи арифметическим способом и с помощью организованного конечного</w:t>
      </w:r>
      <w:r w:rsidRPr="00501209">
        <w:rPr>
          <w:spacing w:val="-58"/>
          <w:lang w:val="ru-RU"/>
        </w:rPr>
        <w:t xml:space="preserve"> </w:t>
      </w:r>
      <w:r w:rsidRPr="00501209">
        <w:rPr>
          <w:lang w:val="ru-RU"/>
        </w:rPr>
        <w:t>перебора</w:t>
      </w:r>
      <w:r w:rsidRPr="00501209">
        <w:rPr>
          <w:spacing w:val="-1"/>
          <w:lang w:val="ru-RU"/>
        </w:rPr>
        <w:t xml:space="preserve"> </w:t>
      </w:r>
      <w:r w:rsidRPr="00501209">
        <w:rPr>
          <w:lang w:val="ru-RU"/>
        </w:rPr>
        <w:t>всех возможных вариантов.</w:t>
      </w:r>
    </w:p>
    <w:p w:rsidR="003B5355" w:rsidRPr="00501209" w:rsidRDefault="003B5355" w:rsidP="003B5355">
      <w:pPr>
        <w:pStyle w:val="af2"/>
        <w:spacing w:line="292" w:lineRule="auto"/>
        <w:ind w:right="183" w:firstLine="180"/>
        <w:rPr>
          <w:lang w:val="ru-RU"/>
        </w:rPr>
      </w:pPr>
      <w:r w:rsidRPr="00501209">
        <w:rPr>
          <w:lang w:val="ru-RU"/>
        </w:rPr>
        <w:t>Решать</w:t>
      </w:r>
      <w:r w:rsidRPr="00501209">
        <w:rPr>
          <w:spacing w:val="-7"/>
          <w:lang w:val="ru-RU"/>
        </w:rPr>
        <w:t xml:space="preserve"> </w:t>
      </w:r>
      <w:r w:rsidRPr="00501209">
        <w:rPr>
          <w:lang w:val="ru-RU"/>
        </w:rPr>
        <w:t>задачи,</w:t>
      </w:r>
      <w:r w:rsidRPr="00501209">
        <w:rPr>
          <w:spacing w:val="-5"/>
          <w:lang w:val="ru-RU"/>
        </w:rPr>
        <w:t xml:space="preserve"> </w:t>
      </w:r>
      <w:r w:rsidRPr="00501209">
        <w:rPr>
          <w:lang w:val="ru-RU"/>
        </w:rPr>
        <w:t>содержащие</w:t>
      </w:r>
      <w:r w:rsidRPr="00501209">
        <w:rPr>
          <w:spacing w:val="-6"/>
          <w:lang w:val="ru-RU"/>
        </w:rPr>
        <w:t xml:space="preserve"> </w:t>
      </w:r>
      <w:r w:rsidRPr="00501209">
        <w:rPr>
          <w:lang w:val="ru-RU"/>
        </w:rPr>
        <w:t>зависимости,</w:t>
      </w:r>
      <w:r w:rsidRPr="00501209">
        <w:rPr>
          <w:spacing w:val="-5"/>
          <w:lang w:val="ru-RU"/>
        </w:rPr>
        <w:t xml:space="preserve"> </w:t>
      </w:r>
      <w:r w:rsidRPr="00501209">
        <w:rPr>
          <w:lang w:val="ru-RU"/>
        </w:rPr>
        <w:t>связывающие</w:t>
      </w:r>
      <w:r w:rsidRPr="00501209">
        <w:rPr>
          <w:spacing w:val="-6"/>
          <w:lang w:val="ru-RU"/>
        </w:rPr>
        <w:t xml:space="preserve"> </w:t>
      </w:r>
      <w:r w:rsidRPr="00501209">
        <w:rPr>
          <w:lang w:val="ru-RU"/>
        </w:rPr>
        <w:t>величины:</w:t>
      </w:r>
      <w:r w:rsidRPr="00501209">
        <w:rPr>
          <w:spacing w:val="-6"/>
          <w:lang w:val="ru-RU"/>
        </w:rPr>
        <w:t xml:space="preserve"> </w:t>
      </w:r>
      <w:r w:rsidRPr="00501209">
        <w:rPr>
          <w:lang w:val="ru-RU"/>
        </w:rPr>
        <w:t>скорость,</w:t>
      </w:r>
      <w:r w:rsidRPr="00501209">
        <w:rPr>
          <w:spacing w:val="-5"/>
          <w:lang w:val="ru-RU"/>
        </w:rPr>
        <w:t xml:space="preserve"> </w:t>
      </w:r>
      <w:r w:rsidRPr="00501209">
        <w:rPr>
          <w:lang w:val="ru-RU"/>
        </w:rPr>
        <w:t>время,</w:t>
      </w:r>
      <w:r w:rsidRPr="00501209">
        <w:rPr>
          <w:spacing w:val="-6"/>
          <w:lang w:val="ru-RU"/>
        </w:rPr>
        <w:t xml:space="preserve"> </w:t>
      </w:r>
      <w:r w:rsidRPr="00501209">
        <w:rPr>
          <w:lang w:val="ru-RU"/>
        </w:rPr>
        <w:t>расстояние;</w:t>
      </w:r>
      <w:r w:rsidRPr="00501209">
        <w:rPr>
          <w:spacing w:val="-57"/>
          <w:lang w:val="ru-RU"/>
        </w:rPr>
        <w:t xml:space="preserve"> </w:t>
      </w:r>
      <w:r w:rsidRPr="00501209">
        <w:rPr>
          <w:lang w:val="ru-RU"/>
        </w:rPr>
        <w:t>цена,</w:t>
      </w:r>
      <w:r w:rsidRPr="00501209">
        <w:rPr>
          <w:spacing w:val="-1"/>
          <w:lang w:val="ru-RU"/>
        </w:rPr>
        <w:t xml:space="preserve"> </w:t>
      </w:r>
      <w:r w:rsidRPr="00501209">
        <w:rPr>
          <w:lang w:val="ru-RU"/>
        </w:rPr>
        <w:t>количество, стоимость.</w:t>
      </w:r>
    </w:p>
    <w:p w:rsidR="003B5355" w:rsidRPr="00501209" w:rsidRDefault="003B5355" w:rsidP="003B5355">
      <w:pPr>
        <w:pStyle w:val="af2"/>
        <w:spacing w:line="292" w:lineRule="auto"/>
        <w:ind w:left="286" w:right="822"/>
        <w:rPr>
          <w:lang w:val="ru-RU"/>
        </w:rPr>
      </w:pPr>
      <w:r w:rsidRPr="00501209">
        <w:rPr>
          <w:lang w:val="ru-RU"/>
        </w:rPr>
        <w:t>Использовать</w:t>
      </w:r>
      <w:r w:rsidRPr="00501209">
        <w:rPr>
          <w:spacing w:val="5"/>
          <w:lang w:val="ru-RU"/>
        </w:rPr>
        <w:t xml:space="preserve"> </w:t>
      </w:r>
      <w:r w:rsidRPr="00501209">
        <w:rPr>
          <w:lang w:val="ru-RU"/>
        </w:rPr>
        <w:t>краткие</w:t>
      </w:r>
      <w:r w:rsidRPr="00501209">
        <w:rPr>
          <w:spacing w:val="6"/>
          <w:lang w:val="ru-RU"/>
        </w:rPr>
        <w:t xml:space="preserve"> </w:t>
      </w:r>
      <w:r w:rsidRPr="00501209">
        <w:rPr>
          <w:lang w:val="ru-RU"/>
        </w:rPr>
        <w:t>записи,</w:t>
      </w:r>
      <w:r w:rsidRPr="00501209">
        <w:rPr>
          <w:spacing w:val="7"/>
          <w:lang w:val="ru-RU"/>
        </w:rPr>
        <w:t xml:space="preserve"> </w:t>
      </w:r>
      <w:r w:rsidRPr="00501209">
        <w:rPr>
          <w:lang w:val="ru-RU"/>
        </w:rPr>
        <w:t>схемы,</w:t>
      </w:r>
      <w:r w:rsidRPr="00501209">
        <w:rPr>
          <w:spacing w:val="6"/>
          <w:lang w:val="ru-RU"/>
        </w:rPr>
        <w:t xml:space="preserve"> </w:t>
      </w:r>
      <w:r w:rsidRPr="00501209">
        <w:rPr>
          <w:lang w:val="ru-RU"/>
        </w:rPr>
        <w:t>таблицы,</w:t>
      </w:r>
      <w:r w:rsidRPr="00501209">
        <w:rPr>
          <w:spacing w:val="7"/>
          <w:lang w:val="ru-RU"/>
        </w:rPr>
        <w:t xml:space="preserve"> </w:t>
      </w:r>
      <w:r w:rsidRPr="00501209">
        <w:rPr>
          <w:lang w:val="ru-RU"/>
        </w:rPr>
        <w:t>обозначения</w:t>
      </w:r>
      <w:r w:rsidRPr="00501209">
        <w:rPr>
          <w:spacing w:val="5"/>
          <w:lang w:val="ru-RU"/>
        </w:rPr>
        <w:t xml:space="preserve"> </w:t>
      </w:r>
      <w:r w:rsidRPr="00501209">
        <w:rPr>
          <w:lang w:val="ru-RU"/>
        </w:rPr>
        <w:t>при</w:t>
      </w:r>
      <w:r w:rsidRPr="00501209">
        <w:rPr>
          <w:spacing w:val="7"/>
          <w:lang w:val="ru-RU"/>
        </w:rPr>
        <w:t xml:space="preserve"> </w:t>
      </w:r>
      <w:r w:rsidRPr="00501209">
        <w:rPr>
          <w:lang w:val="ru-RU"/>
        </w:rPr>
        <w:t>решении</w:t>
      </w:r>
      <w:r w:rsidRPr="00501209">
        <w:rPr>
          <w:spacing w:val="6"/>
          <w:lang w:val="ru-RU"/>
        </w:rPr>
        <w:t xml:space="preserve"> </w:t>
      </w:r>
      <w:r w:rsidRPr="00501209">
        <w:rPr>
          <w:lang w:val="ru-RU"/>
        </w:rPr>
        <w:t>задач.</w:t>
      </w:r>
      <w:r w:rsidRPr="00501209">
        <w:rPr>
          <w:spacing w:val="1"/>
          <w:lang w:val="ru-RU"/>
        </w:rPr>
        <w:t xml:space="preserve"> </w:t>
      </w:r>
      <w:r w:rsidRPr="00501209">
        <w:rPr>
          <w:lang w:val="ru-RU"/>
        </w:rPr>
        <w:t>Пользоваться</w:t>
      </w:r>
      <w:r w:rsidRPr="00501209">
        <w:rPr>
          <w:spacing w:val="-5"/>
          <w:lang w:val="ru-RU"/>
        </w:rPr>
        <w:t xml:space="preserve"> </w:t>
      </w:r>
      <w:r w:rsidRPr="00501209">
        <w:rPr>
          <w:lang w:val="ru-RU"/>
        </w:rPr>
        <w:t>основными</w:t>
      </w:r>
      <w:r w:rsidRPr="00501209">
        <w:rPr>
          <w:spacing w:val="-5"/>
          <w:lang w:val="ru-RU"/>
        </w:rPr>
        <w:t xml:space="preserve"> </w:t>
      </w:r>
      <w:r w:rsidRPr="00501209">
        <w:rPr>
          <w:lang w:val="ru-RU"/>
        </w:rPr>
        <w:t>единицами</w:t>
      </w:r>
      <w:r w:rsidRPr="00501209">
        <w:rPr>
          <w:spacing w:val="-4"/>
          <w:lang w:val="ru-RU"/>
        </w:rPr>
        <w:t xml:space="preserve"> </w:t>
      </w:r>
      <w:r w:rsidRPr="00501209">
        <w:rPr>
          <w:lang w:val="ru-RU"/>
        </w:rPr>
        <w:t>измерения:</w:t>
      </w:r>
      <w:r w:rsidRPr="00501209">
        <w:rPr>
          <w:spacing w:val="-5"/>
          <w:lang w:val="ru-RU"/>
        </w:rPr>
        <w:t xml:space="preserve"> </w:t>
      </w:r>
      <w:r w:rsidRPr="00501209">
        <w:rPr>
          <w:lang w:val="ru-RU"/>
        </w:rPr>
        <w:t>цены,</w:t>
      </w:r>
      <w:r w:rsidRPr="00501209">
        <w:rPr>
          <w:spacing w:val="-4"/>
          <w:lang w:val="ru-RU"/>
        </w:rPr>
        <w:t xml:space="preserve"> </w:t>
      </w:r>
      <w:r w:rsidRPr="00501209">
        <w:rPr>
          <w:lang w:val="ru-RU"/>
        </w:rPr>
        <w:t>массы;</w:t>
      </w:r>
      <w:r w:rsidRPr="00501209">
        <w:rPr>
          <w:spacing w:val="-5"/>
          <w:lang w:val="ru-RU"/>
        </w:rPr>
        <w:t xml:space="preserve"> </w:t>
      </w:r>
      <w:r w:rsidRPr="00501209">
        <w:rPr>
          <w:lang w:val="ru-RU"/>
        </w:rPr>
        <w:t>расстояния,</w:t>
      </w:r>
      <w:r w:rsidRPr="00501209">
        <w:rPr>
          <w:spacing w:val="-4"/>
          <w:lang w:val="ru-RU"/>
        </w:rPr>
        <w:t xml:space="preserve"> </w:t>
      </w:r>
      <w:r w:rsidRPr="00501209">
        <w:rPr>
          <w:lang w:val="ru-RU"/>
        </w:rPr>
        <w:t>времени,</w:t>
      </w:r>
      <w:r w:rsidRPr="00501209">
        <w:rPr>
          <w:spacing w:val="-4"/>
          <w:lang w:val="ru-RU"/>
        </w:rPr>
        <w:t xml:space="preserve"> </w:t>
      </w:r>
      <w:r w:rsidRPr="00501209">
        <w:rPr>
          <w:lang w:val="ru-RU"/>
        </w:rPr>
        <w:t>скорости;</w:t>
      </w:r>
    </w:p>
    <w:p w:rsidR="003B5355" w:rsidRPr="00501209" w:rsidRDefault="003B5355" w:rsidP="003B5355">
      <w:pPr>
        <w:pStyle w:val="af2"/>
        <w:spacing w:line="275" w:lineRule="exact"/>
        <w:rPr>
          <w:lang w:val="ru-RU"/>
        </w:rPr>
      </w:pPr>
      <w:r w:rsidRPr="00501209">
        <w:rPr>
          <w:lang w:val="ru-RU"/>
        </w:rPr>
        <w:t>выражать</w:t>
      </w:r>
      <w:r w:rsidRPr="00501209">
        <w:rPr>
          <w:spacing w:val="-4"/>
          <w:lang w:val="ru-RU"/>
        </w:rPr>
        <w:t xml:space="preserve"> </w:t>
      </w:r>
      <w:r w:rsidRPr="00501209">
        <w:rPr>
          <w:lang w:val="ru-RU"/>
        </w:rPr>
        <w:t>одни</w:t>
      </w:r>
      <w:r w:rsidRPr="00501209">
        <w:rPr>
          <w:spacing w:val="-2"/>
          <w:lang w:val="ru-RU"/>
        </w:rPr>
        <w:t xml:space="preserve"> </w:t>
      </w:r>
      <w:r w:rsidRPr="00501209">
        <w:rPr>
          <w:lang w:val="ru-RU"/>
        </w:rPr>
        <w:t>единицы</w:t>
      </w:r>
      <w:r w:rsidRPr="00501209">
        <w:rPr>
          <w:spacing w:val="-2"/>
          <w:lang w:val="ru-RU"/>
        </w:rPr>
        <w:t xml:space="preserve"> </w:t>
      </w:r>
      <w:r w:rsidRPr="00501209">
        <w:rPr>
          <w:lang w:val="ru-RU"/>
        </w:rPr>
        <w:t>вели-</w:t>
      </w:r>
      <w:r w:rsidRPr="00501209">
        <w:rPr>
          <w:spacing w:val="-4"/>
          <w:lang w:val="ru-RU"/>
        </w:rPr>
        <w:t xml:space="preserve"> </w:t>
      </w:r>
      <w:r w:rsidRPr="00501209">
        <w:rPr>
          <w:lang w:val="ru-RU"/>
        </w:rPr>
        <w:t>чины</w:t>
      </w:r>
      <w:r w:rsidRPr="00501209">
        <w:rPr>
          <w:spacing w:val="-2"/>
          <w:lang w:val="ru-RU"/>
        </w:rPr>
        <w:t xml:space="preserve"> </w:t>
      </w:r>
      <w:r w:rsidRPr="00501209">
        <w:rPr>
          <w:lang w:val="ru-RU"/>
        </w:rPr>
        <w:t>через</w:t>
      </w:r>
      <w:r w:rsidRPr="00501209">
        <w:rPr>
          <w:spacing w:val="-3"/>
          <w:lang w:val="ru-RU"/>
        </w:rPr>
        <w:t xml:space="preserve"> </w:t>
      </w:r>
      <w:r w:rsidRPr="00501209">
        <w:rPr>
          <w:lang w:val="ru-RU"/>
        </w:rPr>
        <w:t>другие.</w:t>
      </w:r>
    </w:p>
    <w:p w:rsidR="003B5355" w:rsidRPr="00501209" w:rsidRDefault="003B5355" w:rsidP="003B5355">
      <w:pPr>
        <w:pStyle w:val="af2"/>
        <w:spacing w:before="58" w:line="292" w:lineRule="auto"/>
        <w:ind w:firstLine="180"/>
        <w:rPr>
          <w:lang w:val="ru-RU"/>
        </w:rPr>
      </w:pPr>
      <w:r w:rsidRPr="00501209">
        <w:rPr>
          <w:lang w:val="ru-RU"/>
        </w:rPr>
        <w:t>Извлекать, анализировать, оценивать информацию, представленную в таблице, на столбчатой</w:t>
      </w:r>
      <w:r w:rsidRPr="00501209">
        <w:rPr>
          <w:spacing w:val="1"/>
          <w:lang w:val="ru-RU"/>
        </w:rPr>
        <w:t xml:space="preserve"> </w:t>
      </w:r>
      <w:r w:rsidRPr="00501209">
        <w:rPr>
          <w:lang w:val="ru-RU"/>
        </w:rPr>
        <w:t>диаграмме,</w:t>
      </w:r>
      <w:r w:rsidRPr="00501209">
        <w:rPr>
          <w:spacing w:val="-5"/>
          <w:lang w:val="ru-RU"/>
        </w:rPr>
        <w:t xml:space="preserve"> </w:t>
      </w:r>
      <w:r w:rsidRPr="00501209">
        <w:rPr>
          <w:lang w:val="ru-RU"/>
        </w:rPr>
        <w:t>интерпретировать</w:t>
      </w:r>
      <w:r w:rsidRPr="00501209">
        <w:rPr>
          <w:spacing w:val="-5"/>
          <w:lang w:val="ru-RU"/>
        </w:rPr>
        <w:t xml:space="preserve"> </w:t>
      </w:r>
      <w:r w:rsidRPr="00501209">
        <w:rPr>
          <w:lang w:val="ru-RU"/>
        </w:rPr>
        <w:t>представленные</w:t>
      </w:r>
      <w:r w:rsidRPr="00501209">
        <w:rPr>
          <w:spacing w:val="-5"/>
          <w:lang w:val="ru-RU"/>
        </w:rPr>
        <w:t xml:space="preserve"> </w:t>
      </w:r>
      <w:r w:rsidRPr="00501209">
        <w:rPr>
          <w:lang w:val="ru-RU"/>
        </w:rPr>
        <w:t>данные,</w:t>
      </w:r>
      <w:r w:rsidRPr="00501209">
        <w:rPr>
          <w:spacing w:val="-4"/>
          <w:lang w:val="ru-RU"/>
        </w:rPr>
        <w:t xml:space="preserve"> </w:t>
      </w:r>
      <w:r w:rsidRPr="00501209">
        <w:rPr>
          <w:lang w:val="ru-RU"/>
        </w:rPr>
        <w:t>использовать</w:t>
      </w:r>
      <w:r w:rsidRPr="00501209">
        <w:rPr>
          <w:spacing w:val="-6"/>
          <w:lang w:val="ru-RU"/>
        </w:rPr>
        <w:t xml:space="preserve"> </w:t>
      </w:r>
      <w:r w:rsidRPr="00501209">
        <w:rPr>
          <w:lang w:val="ru-RU"/>
        </w:rPr>
        <w:t>данные</w:t>
      </w:r>
      <w:r w:rsidRPr="00501209">
        <w:rPr>
          <w:spacing w:val="-4"/>
          <w:lang w:val="ru-RU"/>
        </w:rPr>
        <w:t xml:space="preserve"> </w:t>
      </w:r>
      <w:r w:rsidRPr="00501209">
        <w:rPr>
          <w:lang w:val="ru-RU"/>
        </w:rPr>
        <w:t>при</w:t>
      </w:r>
      <w:r w:rsidRPr="00501209">
        <w:rPr>
          <w:spacing w:val="-5"/>
          <w:lang w:val="ru-RU"/>
        </w:rPr>
        <w:t xml:space="preserve"> </w:t>
      </w:r>
      <w:r w:rsidRPr="00501209">
        <w:rPr>
          <w:lang w:val="ru-RU"/>
        </w:rPr>
        <w:t>решении</w:t>
      </w:r>
      <w:r w:rsidRPr="00501209">
        <w:rPr>
          <w:spacing w:val="-4"/>
          <w:lang w:val="ru-RU"/>
        </w:rPr>
        <w:t xml:space="preserve"> </w:t>
      </w:r>
      <w:r w:rsidRPr="00501209">
        <w:rPr>
          <w:lang w:val="ru-RU"/>
        </w:rPr>
        <w:t>задач.</w:t>
      </w:r>
    </w:p>
    <w:p w:rsidR="003B5355" w:rsidRDefault="003B5355" w:rsidP="003B5355">
      <w:pPr>
        <w:pStyle w:val="1"/>
        <w:spacing w:before="191"/>
      </w:pPr>
      <w:r>
        <w:t>Наглядная</w:t>
      </w:r>
      <w:r>
        <w:rPr>
          <w:spacing w:val="-7"/>
        </w:rPr>
        <w:t xml:space="preserve"> </w:t>
      </w:r>
      <w:r>
        <w:t>геометрия</w:t>
      </w:r>
    </w:p>
    <w:p w:rsidR="003B5355" w:rsidRPr="00501209" w:rsidRDefault="003B5355" w:rsidP="003B5355">
      <w:pPr>
        <w:pStyle w:val="af2"/>
        <w:spacing w:before="156" w:line="292" w:lineRule="auto"/>
        <w:ind w:firstLine="180"/>
        <w:rPr>
          <w:lang w:val="ru-RU"/>
        </w:rPr>
      </w:pPr>
      <w:r w:rsidRPr="00501209">
        <w:rPr>
          <w:lang w:val="ru-RU"/>
        </w:rPr>
        <w:t>Пользоваться</w:t>
      </w:r>
      <w:r w:rsidRPr="00501209">
        <w:rPr>
          <w:spacing w:val="-6"/>
          <w:lang w:val="ru-RU"/>
        </w:rPr>
        <w:t xml:space="preserve"> </w:t>
      </w:r>
      <w:r w:rsidRPr="00501209">
        <w:rPr>
          <w:lang w:val="ru-RU"/>
        </w:rPr>
        <w:t>геометрическими</w:t>
      </w:r>
      <w:r w:rsidRPr="00501209">
        <w:rPr>
          <w:spacing w:val="-4"/>
          <w:lang w:val="ru-RU"/>
        </w:rPr>
        <w:t xml:space="preserve"> </w:t>
      </w:r>
      <w:r w:rsidRPr="00501209">
        <w:rPr>
          <w:lang w:val="ru-RU"/>
        </w:rPr>
        <w:t>понятиями:</w:t>
      </w:r>
      <w:r w:rsidRPr="00501209">
        <w:rPr>
          <w:spacing w:val="-5"/>
          <w:lang w:val="ru-RU"/>
        </w:rPr>
        <w:t xml:space="preserve"> </w:t>
      </w:r>
      <w:r w:rsidRPr="00501209">
        <w:rPr>
          <w:lang w:val="ru-RU"/>
        </w:rPr>
        <w:t>точка,</w:t>
      </w:r>
      <w:r w:rsidRPr="00501209">
        <w:rPr>
          <w:spacing w:val="-4"/>
          <w:lang w:val="ru-RU"/>
        </w:rPr>
        <w:t xml:space="preserve"> </w:t>
      </w:r>
      <w:r w:rsidRPr="00501209">
        <w:rPr>
          <w:lang w:val="ru-RU"/>
        </w:rPr>
        <w:t>прямая,</w:t>
      </w:r>
      <w:r w:rsidRPr="00501209">
        <w:rPr>
          <w:spacing w:val="-4"/>
          <w:lang w:val="ru-RU"/>
        </w:rPr>
        <w:t xml:space="preserve"> </w:t>
      </w:r>
      <w:r w:rsidRPr="00501209">
        <w:rPr>
          <w:lang w:val="ru-RU"/>
        </w:rPr>
        <w:t>отрезок,</w:t>
      </w:r>
      <w:r w:rsidRPr="00501209">
        <w:rPr>
          <w:spacing w:val="-4"/>
          <w:lang w:val="ru-RU"/>
        </w:rPr>
        <w:t xml:space="preserve"> </w:t>
      </w:r>
      <w:r w:rsidRPr="00501209">
        <w:rPr>
          <w:lang w:val="ru-RU"/>
        </w:rPr>
        <w:t>луч,</w:t>
      </w:r>
      <w:r w:rsidRPr="00501209">
        <w:rPr>
          <w:spacing w:val="-5"/>
          <w:lang w:val="ru-RU"/>
        </w:rPr>
        <w:t xml:space="preserve"> </w:t>
      </w:r>
      <w:r w:rsidRPr="00501209">
        <w:rPr>
          <w:lang w:val="ru-RU"/>
        </w:rPr>
        <w:t>угол,</w:t>
      </w:r>
      <w:r w:rsidRPr="00501209">
        <w:rPr>
          <w:spacing w:val="-4"/>
          <w:lang w:val="ru-RU"/>
        </w:rPr>
        <w:t xml:space="preserve"> </w:t>
      </w:r>
      <w:r w:rsidRPr="00501209">
        <w:rPr>
          <w:lang w:val="ru-RU"/>
        </w:rPr>
        <w:t>многоугольник,</w:t>
      </w:r>
      <w:r w:rsidRPr="00501209">
        <w:rPr>
          <w:spacing w:val="-57"/>
          <w:lang w:val="ru-RU"/>
        </w:rPr>
        <w:t xml:space="preserve"> </w:t>
      </w:r>
      <w:r w:rsidRPr="00501209">
        <w:rPr>
          <w:lang w:val="ru-RU"/>
        </w:rPr>
        <w:t>окружность,</w:t>
      </w:r>
      <w:r w:rsidRPr="00501209">
        <w:rPr>
          <w:spacing w:val="-1"/>
          <w:lang w:val="ru-RU"/>
        </w:rPr>
        <w:t xml:space="preserve"> </w:t>
      </w:r>
      <w:r w:rsidRPr="00501209">
        <w:rPr>
          <w:lang w:val="ru-RU"/>
        </w:rPr>
        <w:t>круг.</w:t>
      </w:r>
    </w:p>
    <w:p w:rsidR="003B5355" w:rsidRPr="00501209" w:rsidRDefault="003B5355" w:rsidP="003B5355">
      <w:pPr>
        <w:pStyle w:val="af2"/>
        <w:spacing w:line="292" w:lineRule="auto"/>
        <w:ind w:right="634" w:firstLine="180"/>
        <w:rPr>
          <w:lang w:val="ru-RU"/>
        </w:rPr>
      </w:pPr>
      <w:r w:rsidRPr="00501209">
        <w:rPr>
          <w:lang w:val="ru-RU"/>
        </w:rPr>
        <w:lastRenderedPageBreak/>
        <w:t>Приводить примеры объектов окружающего мира, имеющих форму изученных геометрических</w:t>
      </w:r>
      <w:r w:rsidRPr="00501209">
        <w:rPr>
          <w:spacing w:val="-57"/>
          <w:lang w:val="ru-RU"/>
        </w:rPr>
        <w:t xml:space="preserve"> </w:t>
      </w:r>
      <w:r w:rsidRPr="00501209">
        <w:rPr>
          <w:lang w:val="ru-RU"/>
        </w:rPr>
        <w:t>фигур.</w:t>
      </w:r>
    </w:p>
    <w:p w:rsidR="003B5355" w:rsidRPr="00501209" w:rsidRDefault="003B5355" w:rsidP="003B5355">
      <w:pPr>
        <w:pStyle w:val="af2"/>
        <w:spacing w:line="292" w:lineRule="auto"/>
        <w:ind w:right="596" w:firstLine="180"/>
        <w:rPr>
          <w:lang w:val="ru-RU"/>
        </w:rPr>
      </w:pPr>
      <w:r w:rsidRPr="00501209">
        <w:rPr>
          <w:lang w:val="ru-RU"/>
        </w:rPr>
        <w:t>Использовать терминологию, связанную с углами: вершина сторона; с многоугольниками: угол,</w:t>
      </w:r>
      <w:r w:rsidRPr="00501209">
        <w:rPr>
          <w:spacing w:val="-58"/>
          <w:lang w:val="ru-RU"/>
        </w:rPr>
        <w:t xml:space="preserve"> </w:t>
      </w:r>
      <w:r w:rsidRPr="00501209">
        <w:rPr>
          <w:lang w:val="ru-RU"/>
        </w:rPr>
        <w:t>вершина,</w:t>
      </w:r>
      <w:r w:rsidRPr="00501209">
        <w:rPr>
          <w:spacing w:val="-1"/>
          <w:lang w:val="ru-RU"/>
        </w:rPr>
        <w:t xml:space="preserve"> </w:t>
      </w:r>
      <w:r w:rsidRPr="00501209">
        <w:rPr>
          <w:lang w:val="ru-RU"/>
        </w:rPr>
        <w:t>сторона, диагональ;</w:t>
      </w:r>
      <w:r w:rsidRPr="00501209">
        <w:rPr>
          <w:spacing w:val="-2"/>
          <w:lang w:val="ru-RU"/>
        </w:rPr>
        <w:t xml:space="preserve"> </w:t>
      </w:r>
      <w:r w:rsidRPr="00501209">
        <w:rPr>
          <w:lang w:val="ru-RU"/>
        </w:rPr>
        <w:t>с окружностью:</w:t>
      </w:r>
      <w:r w:rsidRPr="00501209">
        <w:rPr>
          <w:spacing w:val="-2"/>
          <w:lang w:val="ru-RU"/>
        </w:rPr>
        <w:t xml:space="preserve"> </w:t>
      </w:r>
      <w:r w:rsidRPr="00501209">
        <w:rPr>
          <w:lang w:val="ru-RU"/>
        </w:rPr>
        <w:t>радиус, диаметр,</w:t>
      </w:r>
      <w:r w:rsidRPr="00501209">
        <w:rPr>
          <w:spacing w:val="-1"/>
          <w:lang w:val="ru-RU"/>
        </w:rPr>
        <w:t xml:space="preserve"> </w:t>
      </w:r>
      <w:r w:rsidRPr="00501209">
        <w:rPr>
          <w:lang w:val="ru-RU"/>
        </w:rPr>
        <w:t>центр.</w:t>
      </w:r>
    </w:p>
    <w:p w:rsidR="003B5355" w:rsidRPr="00501209" w:rsidRDefault="003B5355" w:rsidP="003B5355">
      <w:pPr>
        <w:pStyle w:val="af2"/>
        <w:spacing w:line="292" w:lineRule="auto"/>
        <w:ind w:right="515" w:firstLine="180"/>
        <w:rPr>
          <w:lang w:val="ru-RU"/>
        </w:rPr>
      </w:pPr>
      <w:r w:rsidRPr="00501209">
        <w:rPr>
          <w:lang w:val="ru-RU"/>
        </w:rPr>
        <w:t>Изображать изученные геометрические фигуры на нелинованной и клетчатой бумаге с помощью</w:t>
      </w:r>
      <w:r w:rsidRPr="00501209">
        <w:rPr>
          <w:spacing w:val="-58"/>
          <w:lang w:val="ru-RU"/>
        </w:rPr>
        <w:t xml:space="preserve"> </w:t>
      </w:r>
      <w:r w:rsidRPr="00501209">
        <w:rPr>
          <w:lang w:val="ru-RU"/>
        </w:rPr>
        <w:t>циркуля</w:t>
      </w:r>
      <w:r w:rsidRPr="00501209">
        <w:rPr>
          <w:spacing w:val="-2"/>
          <w:lang w:val="ru-RU"/>
        </w:rPr>
        <w:t xml:space="preserve"> </w:t>
      </w:r>
      <w:r w:rsidRPr="00501209">
        <w:rPr>
          <w:lang w:val="ru-RU"/>
        </w:rPr>
        <w:t>и линейки.</w:t>
      </w:r>
    </w:p>
    <w:p w:rsidR="003B5355" w:rsidRPr="00501209" w:rsidRDefault="003B5355" w:rsidP="003B5355">
      <w:pPr>
        <w:pStyle w:val="af2"/>
        <w:spacing w:line="292" w:lineRule="auto"/>
        <w:ind w:right="647" w:firstLine="180"/>
        <w:rPr>
          <w:lang w:val="ru-RU"/>
        </w:rPr>
      </w:pPr>
      <w:r w:rsidRPr="00501209">
        <w:rPr>
          <w:lang w:val="ru-RU"/>
        </w:rPr>
        <w:t>Находить длины отрезков непосредственным измерением с помощью линейки, строить отрезки</w:t>
      </w:r>
      <w:r w:rsidRPr="00501209">
        <w:rPr>
          <w:spacing w:val="-58"/>
          <w:lang w:val="ru-RU"/>
        </w:rPr>
        <w:t xml:space="preserve"> </w:t>
      </w:r>
      <w:r w:rsidRPr="00501209">
        <w:rPr>
          <w:lang w:val="ru-RU"/>
        </w:rPr>
        <w:t>заданной</w:t>
      </w:r>
      <w:r w:rsidRPr="00501209">
        <w:rPr>
          <w:spacing w:val="-1"/>
          <w:lang w:val="ru-RU"/>
        </w:rPr>
        <w:t xml:space="preserve"> </w:t>
      </w:r>
      <w:r w:rsidRPr="00501209">
        <w:rPr>
          <w:lang w:val="ru-RU"/>
        </w:rPr>
        <w:t>длины;</w:t>
      </w:r>
      <w:r w:rsidRPr="00501209">
        <w:rPr>
          <w:spacing w:val="-1"/>
          <w:lang w:val="ru-RU"/>
        </w:rPr>
        <w:t xml:space="preserve"> </w:t>
      </w:r>
      <w:r w:rsidRPr="00501209">
        <w:rPr>
          <w:lang w:val="ru-RU"/>
        </w:rPr>
        <w:t>строить</w:t>
      </w:r>
      <w:r w:rsidRPr="00501209">
        <w:rPr>
          <w:spacing w:val="-1"/>
          <w:lang w:val="ru-RU"/>
        </w:rPr>
        <w:t xml:space="preserve"> </w:t>
      </w:r>
      <w:r w:rsidRPr="00501209">
        <w:rPr>
          <w:lang w:val="ru-RU"/>
        </w:rPr>
        <w:t>окружность</w:t>
      </w:r>
      <w:r w:rsidRPr="00501209">
        <w:rPr>
          <w:spacing w:val="-2"/>
          <w:lang w:val="ru-RU"/>
        </w:rPr>
        <w:t xml:space="preserve"> </w:t>
      </w:r>
      <w:r w:rsidRPr="00501209">
        <w:rPr>
          <w:lang w:val="ru-RU"/>
        </w:rPr>
        <w:t>заданного радиуса.</w:t>
      </w:r>
    </w:p>
    <w:p w:rsidR="003B5355" w:rsidRPr="00501209" w:rsidRDefault="003B5355" w:rsidP="003B5355">
      <w:pPr>
        <w:pStyle w:val="af2"/>
        <w:spacing w:line="275" w:lineRule="exact"/>
        <w:ind w:left="286"/>
        <w:rPr>
          <w:lang w:val="ru-RU"/>
        </w:rPr>
      </w:pPr>
      <w:r w:rsidRPr="00501209">
        <w:rPr>
          <w:lang w:val="ru-RU"/>
        </w:rPr>
        <w:t>Использовать</w:t>
      </w:r>
      <w:r w:rsidRPr="00501209">
        <w:rPr>
          <w:spacing w:val="-5"/>
          <w:lang w:val="ru-RU"/>
        </w:rPr>
        <w:t xml:space="preserve"> </w:t>
      </w:r>
      <w:r w:rsidRPr="00501209">
        <w:rPr>
          <w:lang w:val="ru-RU"/>
        </w:rPr>
        <w:t>свойства</w:t>
      </w:r>
      <w:r w:rsidRPr="00501209">
        <w:rPr>
          <w:spacing w:val="-3"/>
          <w:lang w:val="ru-RU"/>
        </w:rPr>
        <w:t xml:space="preserve"> </w:t>
      </w:r>
      <w:r w:rsidRPr="00501209">
        <w:rPr>
          <w:lang w:val="ru-RU"/>
        </w:rPr>
        <w:t>сторон</w:t>
      </w:r>
      <w:r w:rsidRPr="00501209">
        <w:rPr>
          <w:spacing w:val="-4"/>
          <w:lang w:val="ru-RU"/>
        </w:rPr>
        <w:t xml:space="preserve"> </w:t>
      </w:r>
      <w:r w:rsidRPr="00501209">
        <w:rPr>
          <w:lang w:val="ru-RU"/>
        </w:rPr>
        <w:t>и</w:t>
      </w:r>
      <w:r w:rsidRPr="00501209">
        <w:rPr>
          <w:spacing w:val="-3"/>
          <w:lang w:val="ru-RU"/>
        </w:rPr>
        <w:t xml:space="preserve"> </w:t>
      </w:r>
      <w:r w:rsidRPr="00501209">
        <w:rPr>
          <w:lang w:val="ru-RU"/>
        </w:rPr>
        <w:t>углов</w:t>
      </w:r>
      <w:r w:rsidRPr="00501209">
        <w:rPr>
          <w:spacing w:val="-4"/>
          <w:lang w:val="ru-RU"/>
        </w:rPr>
        <w:t xml:space="preserve"> </w:t>
      </w:r>
      <w:r w:rsidRPr="00501209">
        <w:rPr>
          <w:lang w:val="ru-RU"/>
        </w:rPr>
        <w:t>прямоугольника,</w:t>
      </w:r>
      <w:r w:rsidRPr="00501209">
        <w:rPr>
          <w:spacing w:val="-4"/>
          <w:lang w:val="ru-RU"/>
        </w:rPr>
        <w:t xml:space="preserve"> </w:t>
      </w:r>
      <w:r w:rsidRPr="00501209">
        <w:rPr>
          <w:lang w:val="ru-RU"/>
        </w:rPr>
        <w:t>квадрата</w:t>
      </w:r>
      <w:r w:rsidRPr="00501209">
        <w:rPr>
          <w:spacing w:val="-3"/>
          <w:lang w:val="ru-RU"/>
        </w:rPr>
        <w:t xml:space="preserve"> </w:t>
      </w:r>
      <w:r w:rsidRPr="00501209">
        <w:rPr>
          <w:lang w:val="ru-RU"/>
        </w:rPr>
        <w:t>для</w:t>
      </w:r>
      <w:r w:rsidRPr="00501209">
        <w:rPr>
          <w:spacing w:val="-4"/>
          <w:lang w:val="ru-RU"/>
        </w:rPr>
        <w:t xml:space="preserve"> </w:t>
      </w:r>
      <w:r w:rsidRPr="00501209">
        <w:rPr>
          <w:lang w:val="ru-RU"/>
        </w:rPr>
        <w:t>их</w:t>
      </w:r>
      <w:r w:rsidRPr="00501209">
        <w:rPr>
          <w:spacing w:val="-4"/>
          <w:lang w:val="ru-RU"/>
        </w:rPr>
        <w:t xml:space="preserve"> </w:t>
      </w:r>
      <w:r w:rsidRPr="00501209">
        <w:rPr>
          <w:lang w:val="ru-RU"/>
        </w:rPr>
        <w:t>построения,</w:t>
      </w:r>
      <w:r w:rsidRPr="00501209">
        <w:rPr>
          <w:spacing w:val="-3"/>
          <w:lang w:val="ru-RU"/>
        </w:rPr>
        <w:t xml:space="preserve"> </w:t>
      </w:r>
      <w:r w:rsidRPr="00501209">
        <w:rPr>
          <w:lang w:val="ru-RU"/>
        </w:rPr>
        <w:t>вычисления</w:t>
      </w:r>
    </w:p>
    <w:p w:rsidR="003B5355" w:rsidRDefault="003B5355" w:rsidP="003B5355">
      <w:pPr>
        <w:spacing w:line="275" w:lineRule="exact"/>
        <w:sectPr w:rsidR="003B5355">
          <w:pgSz w:w="11900" w:h="16840"/>
          <w:pgMar w:top="580" w:right="540" w:bottom="280" w:left="560" w:header="720" w:footer="720" w:gutter="0"/>
          <w:cols w:space="720"/>
        </w:sectPr>
      </w:pPr>
    </w:p>
    <w:p w:rsidR="003B5355" w:rsidRPr="00501209" w:rsidRDefault="003B5355" w:rsidP="003B5355">
      <w:pPr>
        <w:pStyle w:val="af2"/>
        <w:spacing w:before="62"/>
        <w:rPr>
          <w:lang w:val="ru-RU"/>
        </w:rPr>
      </w:pPr>
      <w:r w:rsidRPr="00501209">
        <w:rPr>
          <w:lang w:val="ru-RU"/>
        </w:rPr>
        <w:lastRenderedPageBreak/>
        <w:t>площади</w:t>
      </w:r>
      <w:r w:rsidRPr="00501209">
        <w:rPr>
          <w:spacing w:val="-3"/>
          <w:lang w:val="ru-RU"/>
        </w:rPr>
        <w:t xml:space="preserve"> </w:t>
      </w:r>
      <w:r w:rsidRPr="00501209">
        <w:rPr>
          <w:lang w:val="ru-RU"/>
        </w:rPr>
        <w:t>и</w:t>
      </w:r>
      <w:r w:rsidRPr="00501209">
        <w:rPr>
          <w:spacing w:val="-2"/>
          <w:lang w:val="ru-RU"/>
        </w:rPr>
        <w:t xml:space="preserve"> </w:t>
      </w:r>
      <w:r w:rsidRPr="00501209">
        <w:rPr>
          <w:lang w:val="ru-RU"/>
        </w:rPr>
        <w:t>периметра.</w:t>
      </w:r>
    </w:p>
    <w:p w:rsidR="003B5355" w:rsidRPr="00501209" w:rsidRDefault="003B5355" w:rsidP="003B5355">
      <w:pPr>
        <w:pStyle w:val="af2"/>
        <w:spacing w:before="60" w:line="292" w:lineRule="auto"/>
        <w:ind w:right="183" w:firstLine="180"/>
        <w:rPr>
          <w:lang w:val="ru-RU"/>
        </w:rPr>
      </w:pPr>
      <w:r w:rsidRPr="00501209">
        <w:rPr>
          <w:lang w:val="ru-RU"/>
        </w:rPr>
        <w:t>Вычислять</w:t>
      </w:r>
      <w:r w:rsidRPr="00501209">
        <w:rPr>
          <w:spacing w:val="-5"/>
          <w:lang w:val="ru-RU"/>
        </w:rPr>
        <w:t xml:space="preserve"> </w:t>
      </w:r>
      <w:r w:rsidRPr="00501209">
        <w:rPr>
          <w:lang w:val="ru-RU"/>
        </w:rPr>
        <w:t>периметр</w:t>
      </w:r>
      <w:r w:rsidRPr="00501209">
        <w:rPr>
          <w:spacing w:val="-4"/>
          <w:lang w:val="ru-RU"/>
        </w:rPr>
        <w:t xml:space="preserve"> </w:t>
      </w:r>
      <w:r w:rsidRPr="00501209">
        <w:rPr>
          <w:lang w:val="ru-RU"/>
        </w:rPr>
        <w:t>и</w:t>
      </w:r>
      <w:r w:rsidRPr="00501209">
        <w:rPr>
          <w:spacing w:val="-4"/>
          <w:lang w:val="ru-RU"/>
        </w:rPr>
        <w:t xml:space="preserve"> </w:t>
      </w:r>
      <w:r w:rsidRPr="00501209">
        <w:rPr>
          <w:lang w:val="ru-RU"/>
        </w:rPr>
        <w:t>площадь</w:t>
      </w:r>
      <w:r w:rsidRPr="00501209">
        <w:rPr>
          <w:spacing w:val="-5"/>
          <w:lang w:val="ru-RU"/>
        </w:rPr>
        <w:t xml:space="preserve"> </w:t>
      </w:r>
      <w:r w:rsidRPr="00501209">
        <w:rPr>
          <w:lang w:val="ru-RU"/>
        </w:rPr>
        <w:t>квадрата,</w:t>
      </w:r>
      <w:r w:rsidRPr="00501209">
        <w:rPr>
          <w:spacing w:val="-4"/>
          <w:lang w:val="ru-RU"/>
        </w:rPr>
        <w:t xml:space="preserve"> </w:t>
      </w:r>
      <w:r w:rsidRPr="00501209">
        <w:rPr>
          <w:lang w:val="ru-RU"/>
        </w:rPr>
        <w:t>прямоугольника,</w:t>
      </w:r>
      <w:r w:rsidRPr="00501209">
        <w:rPr>
          <w:spacing w:val="-3"/>
          <w:lang w:val="ru-RU"/>
        </w:rPr>
        <w:t xml:space="preserve"> </w:t>
      </w:r>
      <w:r w:rsidRPr="00501209">
        <w:rPr>
          <w:lang w:val="ru-RU"/>
        </w:rPr>
        <w:t>фигур,</w:t>
      </w:r>
      <w:r w:rsidRPr="00501209">
        <w:rPr>
          <w:spacing w:val="-4"/>
          <w:lang w:val="ru-RU"/>
        </w:rPr>
        <w:t xml:space="preserve"> </w:t>
      </w:r>
      <w:r w:rsidRPr="00501209">
        <w:rPr>
          <w:lang w:val="ru-RU"/>
        </w:rPr>
        <w:t>составленных</w:t>
      </w:r>
      <w:r w:rsidRPr="00501209">
        <w:rPr>
          <w:spacing w:val="-4"/>
          <w:lang w:val="ru-RU"/>
        </w:rPr>
        <w:t xml:space="preserve"> </w:t>
      </w:r>
      <w:r w:rsidRPr="00501209">
        <w:rPr>
          <w:lang w:val="ru-RU"/>
        </w:rPr>
        <w:t>из</w:t>
      </w:r>
      <w:r w:rsidRPr="00501209">
        <w:rPr>
          <w:spacing w:val="-57"/>
          <w:lang w:val="ru-RU"/>
        </w:rPr>
        <w:t xml:space="preserve"> </w:t>
      </w:r>
      <w:r w:rsidRPr="00501209">
        <w:rPr>
          <w:lang w:val="ru-RU"/>
        </w:rPr>
        <w:t>прямоугольников,</w:t>
      </w:r>
      <w:r w:rsidRPr="00501209">
        <w:rPr>
          <w:spacing w:val="-1"/>
          <w:lang w:val="ru-RU"/>
        </w:rPr>
        <w:t xml:space="preserve"> </w:t>
      </w:r>
      <w:r w:rsidRPr="00501209">
        <w:rPr>
          <w:lang w:val="ru-RU"/>
        </w:rPr>
        <w:t>в</w:t>
      </w:r>
      <w:r w:rsidRPr="00501209">
        <w:rPr>
          <w:spacing w:val="-2"/>
          <w:lang w:val="ru-RU"/>
        </w:rPr>
        <w:t xml:space="preserve"> </w:t>
      </w:r>
      <w:r w:rsidRPr="00501209">
        <w:rPr>
          <w:lang w:val="ru-RU"/>
        </w:rPr>
        <w:t>том</w:t>
      </w:r>
      <w:r w:rsidRPr="00501209">
        <w:rPr>
          <w:spacing w:val="-1"/>
          <w:lang w:val="ru-RU"/>
        </w:rPr>
        <w:t xml:space="preserve"> </w:t>
      </w:r>
      <w:r w:rsidRPr="00501209">
        <w:rPr>
          <w:lang w:val="ru-RU"/>
        </w:rPr>
        <w:t>числе</w:t>
      </w:r>
      <w:r w:rsidRPr="00501209">
        <w:rPr>
          <w:spacing w:val="-1"/>
          <w:lang w:val="ru-RU"/>
        </w:rPr>
        <w:t xml:space="preserve"> </w:t>
      </w:r>
      <w:r w:rsidRPr="00501209">
        <w:rPr>
          <w:lang w:val="ru-RU"/>
        </w:rPr>
        <w:t>фигур,</w:t>
      </w:r>
      <w:r w:rsidRPr="00501209">
        <w:rPr>
          <w:spacing w:val="-1"/>
          <w:lang w:val="ru-RU"/>
        </w:rPr>
        <w:t xml:space="preserve"> </w:t>
      </w:r>
      <w:r w:rsidRPr="00501209">
        <w:rPr>
          <w:lang w:val="ru-RU"/>
        </w:rPr>
        <w:t>изображённых</w:t>
      </w:r>
      <w:r w:rsidRPr="00501209">
        <w:rPr>
          <w:spacing w:val="-1"/>
          <w:lang w:val="ru-RU"/>
        </w:rPr>
        <w:t xml:space="preserve"> </w:t>
      </w:r>
      <w:r w:rsidRPr="00501209">
        <w:rPr>
          <w:lang w:val="ru-RU"/>
        </w:rPr>
        <w:t>на</w:t>
      </w:r>
      <w:r w:rsidRPr="00501209">
        <w:rPr>
          <w:spacing w:val="-1"/>
          <w:lang w:val="ru-RU"/>
        </w:rPr>
        <w:t xml:space="preserve"> </w:t>
      </w:r>
      <w:r w:rsidRPr="00501209">
        <w:rPr>
          <w:lang w:val="ru-RU"/>
        </w:rPr>
        <w:t>клетчатой</w:t>
      </w:r>
      <w:r w:rsidRPr="00501209">
        <w:rPr>
          <w:spacing w:val="-1"/>
          <w:lang w:val="ru-RU"/>
        </w:rPr>
        <w:t xml:space="preserve"> </w:t>
      </w:r>
      <w:r w:rsidRPr="00501209">
        <w:rPr>
          <w:lang w:val="ru-RU"/>
        </w:rPr>
        <w:t>бумаге.</w:t>
      </w:r>
    </w:p>
    <w:p w:rsidR="003B5355" w:rsidRPr="00501209" w:rsidRDefault="003B5355" w:rsidP="003B5355">
      <w:pPr>
        <w:pStyle w:val="af2"/>
        <w:spacing w:line="292" w:lineRule="auto"/>
        <w:ind w:right="608" w:firstLine="180"/>
        <w:rPr>
          <w:lang w:val="ru-RU"/>
        </w:rPr>
      </w:pPr>
      <w:r w:rsidRPr="00501209">
        <w:rPr>
          <w:lang w:val="ru-RU"/>
        </w:rPr>
        <w:t>Пользоваться основными метрическими единицами измерения длины, площади; выражать одни</w:t>
      </w:r>
      <w:r w:rsidRPr="00501209">
        <w:rPr>
          <w:spacing w:val="-58"/>
          <w:lang w:val="ru-RU"/>
        </w:rPr>
        <w:t xml:space="preserve"> </w:t>
      </w:r>
      <w:r w:rsidRPr="00501209">
        <w:rPr>
          <w:lang w:val="ru-RU"/>
        </w:rPr>
        <w:t>единицы</w:t>
      </w:r>
      <w:r w:rsidRPr="00501209">
        <w:rPr>
          <w:spacing w:val="-1"/>
          <w:lang w:val="ru-RU"/>
        </w:rPr>
        <w:t xml:space="preserve"> </w:t>
      </w:r>
      <w:r w:rsidRPr="00501209">
        <w:rPr>
          <w:lang w:val="ru-RU"/>
        </w:rPr>
        <w:t>величины через</w:t>
      </w:r>
      <w:r w:rsidRPr="00501209">
        <w:rPr>
          <w:spacing w:val="-1"/>
          <w:lang w:val="ru-RU"/>
        </w:rPr>
        <w:t xml:space="preserve"> </w:t>
      </w:r>
      <w:r w:rsidRPr="00501209">
        <w:rPr>
          <w:lang w:val="ru-RU"/>
        </w:rPr>
        <w:t>другие.</w:t>
      </w:r>
    </w:p>
    <w:p w:rsidR="003B5355" w:rsidRPr="00501209" w:rsidRDefault="003B5355" w:rsidP="003B5355">
      <w:pPr>
        <w:pStyle w:val="af2"/>
        <w:spacing w:line="292" w:lineRule="auto"/>
        <w:ind w:firstLine="180"/>
        <w:rPr>
          <w:lang w:val="ru-RU"/>
        </w:rPr>
      </w:pPr>
      <w:r w:rsidRPr="00501209">
        <w:rPr>
          <w:lang w:val="ru-RU"/>
        </w:rPr>
        <w:t>Распознавать</w:t>
      </w:r>
      <w:r w:rsidRPr="00501209">
        <w:rPr>
          <w:spacing w:val="-6"/>
          <w:lang w:val="ru-RU"/>
        </w:rPr>
        <w:t xml:space="preserve"> </w:t>
      </w:r>
      <w:r w:rsidRPr="00501209">
        <w:rPr>
          <w:lang w:val="ru-RU"/>
        </w:rPr>
        <w:t>параллелепипед,</w:t>
      </w:r>
      <w:r w:rsidRPr="00501209">
        <w:rPr>
          <w:spacing w:val="-5"/>
          <w:lang w:val="ru-RU"/>
        </w:rPr>
        <w:t xml:space="preserve"> </w:t>
      </w:r>
      <w:r w:rsidRPr="00501209">
        <w:rPr>
          <w:lang w:val="ru-RU"/>
        </w:rPr>
        <w:t>куб,</w:t>
      </w:r>
      <w:r w:rsidRPr="00501209">
        <w:rPr>
          <w:spacing w:val="-5"/>
          <w:lang w:val="ru-RU"/>
        </w:rPr>
        <w:t xml:space="preserve"> </w:t>
      </w:r>
      <w:r w:rsidRPr="00501209">
        <w:rPr>
          <w:lang w:val="ru-RU"/>
        </w:rPr>
        <w:t>использовать</w:t>
      </w:r>
      <w:r w:rsidRPr="00501209">
        <w:rPr>
          <w:spacing w:val="-6"/>
          <w:lang w:val="ru-RU"/>
        </w:rPr>
        <w:t xml:space="preserve"> </w:t>
      </w:r>
      <w:r w:rsidRPr="00501209">
        <w:rPr>
          <w:lang w:val="ru-RU"/>
        </w:rPr>
        <w:t>терминологию:</w:t>
      </w:r>
      <w:r w:rsidRPr="00501209">
        <w:rPr>
          <w:spacing w:val="-5"/>
          <w:lang w:val="ru-RU"/>
        </w:rPr>
        <w:t xml:space="preserve"> </w:t>
      </w:r>
      <w:r w:rsidRPr="00501209">
        <w:rPr>
          <w:lang w:val="ru-RU"/>
        </w:rPr>
        <w:t>вершина,</w:t>
      </w:r>
      <w:r w:rsidRPr="00501209">
        <w:rPr>
          <w:spacing w:val="-5"/>
          <w:lang w:val="ru-RU"/>
        </w:rPr>
        <w:t xml:space="preserve"> </w:t>
      </w:r>
      <w:r w:rsidRPr="00501209">
        <w:rPr>
          <w:lang w:val="ru-RU"/>
        </w:rPr>
        <w:t>ребро</w:t>
      </w:r>
      <w:r w:rsidRPr="00501209">
        <w:rPr>
          <w:spacing w:val="-5"/>
          <w:lang w:val="ru-RU"/>
        </w:rPr>
        <w:t xml:space="preserve"> </w:t>
      </w:r>
      <w:r w:rsidRPr="00501209">
        <w:rPr>
          <w:lang w:val="ru-RU"/>
        </w:rPr>
        <w:t>грань,</w:t>
      </w:r>
      <w:r w:rsidRPr="00501209">
        <w:rPr>
          <w:spacing w:val="-5"/>
          <w:lang w:val="ru-RU"/>
        </w:rPr>
        <w:t xml:space="preserve"> </w:t>
      </w:r>
      <w:r w:rsidRPr="00501209">
        <w:rPr>
          <w:lang w:val="ru-RU"/>
        </w:rPr>
        <w:t>измерения;</w:t>
      </w:r>
      <w:r w:rsidRPr="00501209">
        <w:rPr>
          <w:spacing w:val="-57"/>
          <w:lang w:val="ru-RU"/>
        </w:rPr>
        <w:t xml:space="preserve"> </w:t>
      </w:r>
      <w:r w:rsidRPr="00501209">
        <w:rPr>
          <w:lang w:val="ru-RU"/>
        </w:rPr>
        <w:t>находить</w:t>
      </w:r>
      <w:r w:rsidRPr="00501209">
        <w:rPr>
          <w:spacing w:val="-2"/>
          <w:lang w:val="ru-RU"/>
        </w:rPr>
        <w:t xml:space="preserve"> </w:t>
      </w:r>
      <w:r w:rsidRPr="00501209">
        <w:rPr>
          <w:lang w:val="ru-RU"/>
        </w:rPr>
        <w:t>измерения</w:t>
      </w:r>
      <w:r w:rsidRPr="00501209">
        <w:rPr>
          <w:spacing w:val="-1"/>
          <w:lang w:val="ru-RU"/>
        </w:rPr>
        <w:t xml:space="preserve"> </w:t>
      </w:r>
      <w:r w:rsidRPr="00501209">
        <w:rPr>
          <w:lang w:val="ru-RU"/>
        </w:rPr>
        <w:t>параллелепипеда, куба.</w:t>
      </w:r>
    </w:p>
    <w:p w:rsidR="003B5355" w:rsidRPr="00501209" w:rsidRDefault="003B5355" w:rsidP="003B5355">
      <w:pPr>
        <w:pStyle w:val="af2"/>
        <w:spacing w:line="292" w:lineRule="auto"/>
        <w:ind w:firstLine="180"/>
        <w:rPr>
          <w:lang w:val="ru-RU"/>
        </w:rPr>
      </w:pPr>
      <w:r w:rsidRPr="00501209">
        <w:rPr>
          <w:lang w:val="ru-RU"/>
        </w:rPr>
        <w:t>Вычислять</w:t>
      </w:r>
      <w:r w:rsidRPr="00501209">
        <w:rPr>
          <w:spacing w:val="-6"/>
          <w:lang w:val="ru-RU"/>
        </w:rPr>
        <w:t xml:space="preserve"> </w:t>
      </w:r>
      <w:r w:rsidRPr="00501209">
        <w:rPr>
          <w:lang w:val="ru-RU"/>
        </w:rPr>
        <w:t>объём</w:t>
      </w:r>
      <w:r w:rsidRPr="00501209">
        <w:rPr>
          <w:spacing w:val="-5"/>
          <w:lang w:val="ru-RU"/>
        </w:rPr>
        <w:t xml:space="preserve"> </w:t>
      </w:r>
      <w:r w:rsidRPr="00501209">
        <w:rPr>
          <w:lang w:val="ru-RU"/>
        </w:rPr>
        <w:t>куба,</w:t>
      </w:r>
      <w:r w:rsidRPr="00501209">
        <w:rPr>
          <w:spacing w:val="-4"/>
          <w:lang w:val="ru-RU"/>
        </w:rPr>
        <w:t xml:space="preserve"> </w:t>
      </w:r>
      <w:r w:rsidRPr="00501209">
        <w:rPr>
          <w:lang w:val="ru-RU"/>
        </w:rPr>
        <w:t>параллелепипеда</w:t>
      </w:r>
      <w:r w:rsidRPr="00501209">
        <w:rPr>
          <w:spacing w:val="-5"/>
          <w:lang w:val="ru-RU"/>
        </w:rPr>
        <w:t xml:space="preserve"> </w:t>
      </w:r>
      <w:r w:rsidRPr="00501209">
        <w:rPr>
          <w:lang w:val="ru-RU"/>
        </w:rPr>
        <w:t>по</w:t>
      </w:r>
      <w:r w:rsidRPr="00501209">
        <w:rPr>
          <w:spacing w:val="-4"/>
          <w:lang w:val="ru-RU"/>
        </w:rPr>
        <w:t xml:space="preserve"> </w:t>
      </w:r>
      <w:r w:rsidRPr="00501209">
        <w:rPr>
          <w:lang w:val="ru-RU"/>
        </w:rPr>
        <w:t>заданным</w:t>
      </w:r>
      <w:r w:rsidRPr="00501209">
        <w:rPr>
          <w:spacing w:val="-5"/>
          <w:lang w:val="ru-RU"/>
        </w:rPr>
        <w:t xml:space="preserve"> </w:t>
      </w:r>
      <w:r w:rsidRPr="00501209">
        <w:rPr>
          <w:lang w:val="ru-RU"/>
        </w:rPr>
        <w:t>измерениям,</w:t>
      </w:r>
      <w:r w:rsidRPr="00501209">
        <w:rPr>
          <w:spacing w:val="-5"/>
          <w:lang w:val="ru-RU"/>
        </w:rPr>
        <w:t xml:space="preserve"> </w:t>
      </w:r>
      <w:r w:rsidRPr="00501209">
        <w:rPr>
          <w:lang w:val="ru-RU"/>
        </w:rPr>
        <w:t>пользоваться</w:t>
      </w:r>
      <w:r w:rsidRPr="00501209">
        <w:rPr>
          <w:spacing w:val="-5"/>
          <w:lang w:val="ru-RU"/>
        </w:rPr>
        <w:t xml:space="preserve"> </w:t>
      </w:r>
      <w:r w:rsidRPr="00501209">
        <w:rPr>
          <w:lang w:val="ru-RU"/>
        </w:rPr>
        <w:t>единицами</w:t>
      </w:r>
      <w:r w:rsidRPr="00501209">
        <w:rPr>
          <w:spacing w:val="-57"/>
          <w:lang w:val="ru-RU"/>
        </w:rPr>
        <w:t xml:space="preserve"> </w:t>
      </w:r>
      <w:r w:rsidRPr="00501209">
        <w:rPr>
          <w:lang w:val="ru-RU"/>
        </w:rPr>
        <w:t>измерения</w:t>
      </w:r>
      <w:r w:rsidRPr="00501209">
        <w:rPr>
          <w:spacing w:val="-2"/>
          <w:lang w:val="ru-RU"/>
        </w:rPr>
        <w:t xml:space="preserve"> </w:t>
      </w:r>
      <w:r w:rsidRPr="00501209">
        <w:rPr>
          <w:lang w:val="ru-RU"/>
        </w:rPr>
        <w:t>объёма.</w:t>
      </w:r>
    </w:p>
    <w:p w:rsidR="003B5355" w:rsidRPr="00501209" w:rsidRDefault="003B5355" w:rsidP="003B5355">
      <w:pPr>
        <w:pStyle w:val="af2"/>
        <w:spacing w:line="275" w:lineRule="exact"/>
        <w:ind w:left="286"/>
        <w:rPr>
          <w:lang w:val="ru-RU"/>
        </w:rPr>
      </w:pPr>
      <w:r w:rsidRPr="00501209">
        <w:rPr>
          <w:lang w:val="ru-RU"/>
        </w:rPr>
        <w:t>Решать</w:t>
      </w:r>
      <w:r w:rsidRPr="00501209">
        <w:rPr>
          <w:spacing w:val="-5"/>
          <w:lang w:val="ru-RU"/>
        </w:rPr>
        <w:t xml:space="preserve"> </w:t>
      </w:r>
      <w:r w:rsidRPr="00501209">
        <w:rPr>
          <w:lang w:val="ru-RU"/>
        </w:rPr>
        <w:t>несложные</w:t>
      </w:r>
      <w:r w:rsidRPr="00501209">
        <w:rPr>
          <w:spacing w:val="-4"/>
          <w:lang w:val="ru-RU"/>
        </w:rPr>
        <w:t xml:space="preserve"> </w:t>
      </w:r>
      <w:r w:rsidRPr="00501209">
        <w:rPr>
          <w:lang w:val="ru-RU"/>
        </w:rPr>
        <w:t>задачи</w:t>
      </w:r>
      <w:r w:rsidRPr="00501209">
        <w:rPr>
          <w:spacing w:val="-4"/>
          <w:lang w:val="ru-RU"/>
        </w:rPr>
        <w:t xml:space="preserve"> </w:t>
      </w:r>
      <w:r w:rsidRPr="00501209">
        <w:rPr>
          <w:lang w:val="ru-RU"/>
        </w:rPr>
        <w:t>на</w:t>
      </w:r>
      <w:r w:rsidRPr="00501209">
        <w:rPr>
          <w:spacing w:val="-4"/>
          <w:lang w:val="ru-RU"/>
        </w:rPr>
        <w:t xml:space="preserve"> </w:t>
      </w:r>
      <w:r w:rsidRPr="00501209">
        <w:rPr>
          <w:lang w:val="ru-RU"/>
        </w:rPr>
        <w:t>измерение</w:t>
      </w:r>
      <w:r w:rsidRPr="00501209">
        <w:rPr>
          <w:spacing w:val="-3"/>
          <w:lang w:val="ru-RU"/>
        </w:rPr>
        <w:t xml:space="preserve"> </w:t>
      </w:r>
      <w:r w:rsidRPr="00501209">
        <w:rPr>
          <w:lang w:val="ru-RU"/>
        </w:rPr>
        <w:t>геометрических</w:t>
      </w:r>
      <w:r w:rsidRPr="00501209">
        <w:rPr>
          <w:spacing w:val="-4"/>
          <w:lang w:val="ru-RU"/>
        </w:rPr>
        <w:t xml:space="preserve"> </w:t>
      </w:r>
      <w:r w:rsidRPr="00501209">
        <w:rPr>
          <w:lang w:val="ru-RU"/>
        </w:rPr>
        <w:t>величин</w:t>
      </w:r>
      <w:r w:rsidRPr="00501209">
        <w:rPr>
          <w:spacing w:val="-4"/>
          <w:lang w:val="ru-RU"/>
        </w:rPr>
        <w:t xml:space="preserve"> </w:t>
      </w:r>
      <w:r w:rsidRPr="00501209">
        <w:rPr>
          <w:lang w:val="ru-RU"/>
        </w:rPr>
        <w:t>в</w:t>
      </w:r>
      <w:r w:rsidRPr="00501209">
        <w:rPr>
          <w:spacing w:val="-5"/>
          <w:lang w:val="ru-RU"/>
        </w:rPr>
        <w:t xml:space="preserve"> </w:t>
      </w:r>
      <w:r w:rsidRPr="00501209">
        <w:rPr>
          <w:lang w:val="ru-RU"/>
        </w:rPr>
        <w:t>практических</w:t>
      </w:r>
      <w:r w:rsidRPr="00501209">
        <w:rPr>
          <w:spacing w:val="-3"/>
          <w:lang w:val="ru-RU"/>
        </w:rPr>
        <w:t xml:space="preserve"> </w:t>
      </w:r>
      <w:r w:rsidRPr="00501209">
        <w:rPr>
          <w:lang w:val="ru-RU"/>
        </w:rPr>
        <w:t>ситуациях.</w:t>
      </w:r>
    </w:p>
    <w:p w:rsidR="003B5355" w:rsidRDefault="003B5355" w:rsidP="003B5355">
      <w:pPr>
        <w:spacing w:line="275" w:lineRule="exact"/>
        <w:sectPr w:rsidR="003B5355">
          <w:pgSz w:w="11900" w:h="16840"/>
          <w:pgMar w:top="500" w:right="540" w:bottom="280" w:left="560" w:header="720" w:footer="720" w:gutter="0"/>
          <w:cols w:space="720"/>
        </w:sectPr>
      </w:pPr>
    </w:p>
    <w:p w:rsidR="003B5355" w:rsidRDefault="003B5355" w:rsidP="003B5355">
      <w:pPr>
        <w:spacing w:before="80"/>
        <w:ind w:left="106"/>
        <w:rPr>
          <w:b/>
          <w:sz w:val="19"/>
        </w:rPr>
      </w:pPr>
      <w:r>
        <w:rPr>
          <w:noProof/>
          <w:sz w:val="22"/>
        </w:rPr>
        <w:lastRenderedPageBreak/>
        <mc:AlternateContent>
          <mc:Choice Requires="wps">
            <w:drawing>
              <wp:anchor distT="0" distB="0" distL="0" distR="0" simplePos="0" relativeHeight="251666432" behindDoc="1" locked="0" layoutInCell="1" allowOverlap="1">
                <wp:simplePos x="0" y="0"/>
                <wp:positionH relativeFrom="page">
                  <wp:posOffset>422910</wp:posOffset>
                </wp:positionH>
                <wp:positionV relativeFrom="paragraph">
                  <wp:posOffset>224155</wp:posOffset>
                </wp:positionV>
                <wp:extent cx="9850755" cy="7620"/>
                <wp:effectExtent l="3810" t="0" r="3810" b="0"/>
                <wp:wrapTopAndBottom/>
                <wp:docPr id="3"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5075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E4B29F" id="Прямоугольник 3" o:spid="_x0000_s1026" style="position:absolute;margin-left:33.3pt;margin-top:17.65pt;width:775.65pt;height:.6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" fillcolor="black" stroked="f">
                <w10:wrap type="topAndBottom" anchorx="page"/>
              </v:rect>
            </w:pict>
          </mc:Fallback>
        </mc:AlternateContent>
      </w:r>
      <w:r>
        <w:rPr>
          <w:b/>
          <w:sz w:val="19"/>
        </w:rPr>
        <w:t>ТЕМАТИЧЕСКОЕ</w:t>
      </w:r>
      <w:r>
        <w:rPr>
          <w:b/>
          <w:spacing w:val="9"/>
          <w:sz w:val="19"/>
        </w:rPr>
        <w:t xml:space="preserve"> </w:t>
      </w:r>
      <w:r>
        <w:rPr>
          <w:b/>
          <w:sz w:val="19"/>
        </w:rPr>
        <w:t>ПЛАНИРОВАНИЕ</w:t>
      </w:r>
    </w:p>
    <w:p w:rsidR="003B5355" w:rsidRDefault="003B5355" w:rsidP="003B5355">
      <w:pPr>
        <w:pStyle w:val="af2"/>
        <w:rPr>
          <w:b/>
          <w:sz w:val="20"/>
        </w:rPr>
      </w:pPr>
    </w:p>
    <w:p w:rsidR="003B5355" w:rsidRDefault="003B5355" w:rsidP="003B5355">
      <w:pPr>
        <w:pStyle w:val="af2"/>
        <w:spacing w:before="7" w:after="1"/>
        <w:rPr>
          <w:b/>
          <w:sz w:val="29"/>
        </w:rPr>
      </w:pPr>
    </w:p>
    <w:tbl>
      <w:tblPr>
        <w:tblStyle w:val="TableNormal"/>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96"/>
        <w:gridCol w:w="3494"/>
        <w:gridCol w:w="528"/>
        <w:gridCol w:w="1104"/>
        <w:gridCol w:w="1140"/>
        <w:gridCol w:w="864"/>
        <w:gridCol w:w="5511"/>
        <w:gridCol w:w="1080"/>
        <w:gridCol w:w="1380"/>
      </w:tblGrid>
      <w:tr w:rsidR="003B5355" w:rsidTr="003B5355">
        <w:trPr>
          <w:trHeight w:val="250"/>
        </w:trPr>
        <w:tc>
          <w:tcPr>
            <w:tcW w:w="396" w:type="dxa"/>
            <w:tcBorders>
              <w:bottom w:val="nil"/>
            </w:tcBorders>
          </w:tcPr>
          <w:p w:rsidR="003B5355" w:rsidRDefault="003B5355" w:rsidP="003B5355">
            <w:pPr>
              <w:pStyle w:val="TableParagraph"/>
              <w:spacing w:before="74" w:line="156" w:lineRule="exact"/>
              <w:ind w:right="69"/>
              <w:jc w:val="center"/>
              <w:rPr>
                <w:b/>
                <w:sz w:val="15"/>
              </w:rPr>
            </w:pPr>
            <w:r>
              <w:rPr>
                <w:b/>
                <w:w w:val="104"/>
                <w:sz w:val="15"/>
              </w:rPr>
              <w:t>№</w:t>
            </w:r>
          </w:p>
        </w:tc>
        <w:tc>
          <w:tcPr>
            <w:tcW w:w="3494" w:type="dxa"/>
            <w:tcBorders>
              <w:bottom w:val="nil"/>
            </w:tcBorders>
          </w:tcPr>
          <w:p w:rsidR="003B5355" w:rsidRPr="00501209" w:rsidRDefault="003B5355" w:rsidP="003B5355">
            <w:pPr>
              <w:pStyle w:val="TableParagraph"/>
              <w:spacing w:before="74" w:line="156" w:lineRule="exact"/>
              <w:ind w:left="76"/>
              <w:rPr>
                <w:b/>
                <w:sz w:val="15"/>
                <w:lang w:val="ru-RU"/>
              </w:rPr>
            </w:pPr>
            <w:r w:rsidRPr="00501209">
              <w:rPr>
                <w:b/>
                <w:w w:val="105"/>
                <w:sz w:val="15"/>
                <w:lang w:val="ru-RU"/>
              </w:rPr>
              <w:t>Наименование</w:t>
            </w:r>
            <w:r w:rsidRPr="00501209">
              <w:rPr>
                <w:b/>
                <w:spacing w:val="-10"/>
                <w:w w:val="105"/>
                <w:sz w:val="15"/>
                <w:lang w:val="ru-RU"/>
              </w:rPr>
              <w:t xml:space="preserve"> </w:t>
            </w:r>
            <w:r w:rsidRPr="00501209">
              <w:rPr>
                <w:b/>
                <w:w w:val="105"/>
                <w:sz w:val="15"/>
                <w:lang w:val="ru-RU"/>
              </w:rPr>
              <w:t>разделов</w:t>
            </w:r>
            <w:r w:rsidRPr="00501209">
              <w:rPr>
                <w:b/>
                <w:spacing w:val="-10"/>
                <w:w w:val="105"/>
                <w:sz w:val="15"/>
                <w:lang w:val="ru-RU"/>
              </w:rPr>
              <w:t xml:space="preserve"> </w:t>
            </w:r>
            <w:r w:rsidRPr="00501209">
              <w:rPr>
                <w:b/>
                <w:w w:val="105"/>
                <w:sz w:val="15"/>
                <w:lang w:val="ru-RU"/>
              </w:rPr>
              <w:t>и</w:t>
            </w:r>
            <w:r w:rsidRPr="00501209">
              <w:rPr>
                <w:b/>
                <w:spacing w:val="-10"/>
                <w:w w:val="105"/>
                <w:sz w:val="15"/>
                <w:lang w:val="ru-RU"/>
              </w:rPr>
              <w:t xml:space="preserve"> </w:t>
            </w:r>
            <w:r w:rsidRPr="00501209">
              <w:rPr>
                <w:b/>
                <w:w w:val="105"/>
                <w:sz w:val="15"/>
                <w:lang w:val="ru-RU"/>
              </w:rPr>
              <w:t>тем</w:t>
            </w:r>
            <w:r w:rsidRPr="00501209">
              <w:rPr>
                <w:b/>
                <w:spacing w:val="-9"/>
                <w:w w:val="105"/>
                <w:sz w:val="15"/>
                <w:lang w:val="ru-RU"/>
              </w:rPr>
              <w:t xml:space="preserve"> </w:t>
            </w:r>
            <w:r w:rsidRPr="00501209">
              <w:rPr>
                <w:b/>
                <w:w w:val="105"/>
                <w:sz w:val="15"/>
                <w:lang w:val="ru-RU"/>
              </w:rPr>
              <w:t>программы</w:t>
            </w:r>
          </w:p>
        </w:tc>
        <w:tc>
          <w:tcPr>
            <w:tcW w:w="2772" w:type="dxa"/>
            <w:gridSpan w:val="3"/>
            <w:vMerge w:val="restart"/>
          </w:tcPr>
          <w:p w:rsidR="003B5355" w:rsidRDefault="003B5355" w:rsidP="003B5355">
            <w:pPr>
              <w:pStyle w:val="TableParagraph"/>
              <w:spacing w:before="74"/>
              <w:ind w:left="76"/>
              <w:rPr>
                <w:b/>
                <w:sz w:val="15"/>
              </w:rPr>
            </w:pPr>
            <w:r>
              <w:rPr>
                <w:b/>
                <w:spacing w:val="-1"/>
                <w:w w:val="105"/>
                <w:sz w:val="15"/>
              </w:rPr>
              <w:t>Количество</w:t>
            </w:r>
            <w:r>
              <w:rPr>
                <w:b/>
                <w:spacing w:val="-6"/>
                <w:w w:val="105"/>
                <w:sz w:val="15"/>
              </w:rPr>
              <w:t xml:space="preserve"> </w:t>
            </w:r>
            <w:r>
              <w:rPr>
                <w:b/>
                <w:w w:val="105"/>
                <w:sz w:val="15"/>
              </w:rPr>
              <w:t>часов</w:t>
            </w:r>
          </w:p>
        </w:tc>
        <w:tc>
          <w:tcPr>
            <w:tcW w:w="864" w:type="dxa"/>
            <w:tcBorders>
              <w:bottom w:val="nil"/>
            </w:tcBorders>
          </w:tcPr>
          <w:p w:rsidR="003B5355" w:rsidRDefault="003B5355" w:rsidP="003B5355">
            <w:pPr>
              <w:pStyle w:val="TableParagraph"/>
              <w:spacing w:before="74" w:line="156" w:lineRule="exact"/>
              <w:ind w:left="78"/>
              <w:rPr>
                <w:b/>
                <w:sz w:val="15"/>
              </w:rPr>
            </w:pPr>
            <w:r>
              <w:rPr>
                <w:b/>
                <w:w w:val="105"/>
                <w:sz w:val="15"/>
              </w:rPr>
              <w:t>Дата</w:t>
            </w:r>
          </w:p>
        </w:tc>
        <w:tc>
          <w:tcPr>
            <w:tcW w:w="5511" w:type="dxa"/>
            <w:tcBorders>
              <w:bottom w:val="nil"/>
            </w:tcBorders>
          </w:tcPr>
          <w:p w:rsidR="003B5355" w:rsidRDefault="003B5355" w:rsidP="003B5355">
            <w:pPr>
              <w:pStyle w:val="TableParagraph"/>
              <w:spacing w:before="74" w:line="156" w:lineRule="exact"/>
              <w:ind w:left="78"/>
              <w:rPr>
                <w:b/>
                <w:sz w:val="15"/>
              </w:rPr>
            </w:pPr>
            <w:r>
              <w:rPr>
                <w:b/>
                <w:spacing w:val="-1"/>
                <w:w w:val="105"/>
                <w:sz w:val="15"/>
              </w:rPr>
              <w:t>Виды</w:t>
            </w:r>
            <w:r>
              <w:rPr>
                <w:b/>
                <w:spacing w:val="-5"/>
                <w:w w:val="105"/>
                <w:sz w:val="15"/>
              </w:rPr>
              <w:t xml:space="preserve"> </w:t>
            </w:r>
            <w:r>
              <w:rPr>
                <w:b/>
                <w:spacing w:val="-1"/>
                <w:w w:val="105"/>
                <w:sz w:val="15"/>
              </w:rPr>
              <w:t>деятельности</w:t>
            </w:r>
          </w:p>
        </w:tc>
        <w:tc>
          <w:tcPr>
            <w:tcW w:w="1080" w:type="dxa"/>
            <w:tcBorders>
              <w:bottom w:val="nil"/>
            </w:tcBorders>
          </w:tcPr>
          <w:p w:rsidR="003B5355" w:rsidRDefault="003B5355" w:rsidP="003B5355">
            <w:pPr>
              <w:pStyle w:val="TableParagraph"/>
              <w:spacing w:before="74" w:line="156" w:lineRule="exact"/>
              <w:ind w:left="79"/>
              <w:rPr>
                <w:b/>
                <w:sz w:val="15"/>
              </w:rPr>
            </w:pPr>
            <w:r>
              <w:rPr>
                <w:b/>
                <w:w w:val="105"/>
                <w:sz w:val="15"/>
              </w:rPr>
              <w:t>Виды,</w:t>
            </w:r>
          </w:p>
        </w:tc>
        <w:tc>
          <w:tcPr>
            <w:tcW w:w="1380" w:type="dxa"/>
            <w:tcBorders>
              <w:bottom w:val="nil"/>
            </w:tcBorders>
          </w:tcPr>
          <w:p w:rsidR="003B5355" w:rsidRDefault="003B5355" w:rsidP="003B5355">
            <w:pPr>
              <w:pStyle w:val="TableParagraph"/>
              <w:spacing w:before="74" w:line="156" w:lineRule="exact"/>
              <w:ind w:left="79"/>
              <w:rPr>
                <w:b/>
                <w:sz w:val="15"/>
              </w:rPr>
            </w:pPr>
            <w:r>
              <w:rPr>
                <w:b/>
                <w:w w:val="105"/>
                <w:sz w:val="15"/>
              </w:rPr>
              <w:t>Электронные</w:t>
            </w:r>
          </w:p>
        </w:tc>
      </w:tr>
      <w:tr w:rsidR="003B5355" w:rsidTr="003B5355">
        <w:trPr>
          <w:trHeight w:val="172"/>
        </w:trPr>
        <w:tc>
          <w:tcPr>
            <w:tcW w:w="396" w:type="dxa"/>
            <w:vMerge w:val="restart"/>
            <w:tcBorders>
              <w:top w:val="nil"/>
            </w:tcBorders>
          </w:tcPr>
          <w:p w:rsidR="003B5355" w:rsidRDefault="003B5355" w:rsidP="003B5355">
            <w:pPr>
              <w:pStyle w:val="TableParagraph"/>
              <w:spacing w:before="1"/>
              <w:ind w:left="76"/>
              <w:rPr>
                <w:b/>
                <w:sz w:val="15"/>
              </w:rPr>
            </w:pPr>
            <w:r>
              <w:rPr>
                <w:b/>
                <w:w w:val="105"/>
                <w:sz w:val="15"/>
              </w:rPr>
              <w:t>п/п</w:t>
            </w:r>
          </w:p>
        </w:tc>
        <w:tc>
          <w:tcPr>
            <w:tcW w:w="3494" w:type="dxa"/>
            <w:vMerge w:val="restart"/>
            <w:tcBorders>
              <w:top w:val="nil"/>
            </w:tcBorders>
          </w:tcPr>
          <w:p w:rsidR="003B5355" w:rsidRDefault="003B5355" w:rsidP="003B5355">
            <w:pPr>
              <w:pStyle w:val="TableParagraph"/>
              <w:rPr>
                <w:sz w:val="14"/>
              </w:rPr>
            </w:pPr>
          </w:p>
        </w:tc>
        <w:tc>
          <w:tcPr>
            <w:tcW w:w="2772" w:type="dxa"/>
            <w:gridSpan w:val="3"/>
            <w:vMerge/>
            <w:tcBorders>
              <w:top w:val="nil"/>
            </w:tcBorders>
          </w:tcPr>
          <w:p w:rsidR="003B5355" w:rsidRDefault="003B5355" w:rsidP="003B5355">
            <w:pPr>
              <w:rPr>
                <w:sz w:val="2"/>
                <w:szCs w:val="2"/>
              </w:rPr>
            </w:pPr>
          </w:p>
        </w:tc>
        <w:tc>
          <w:tcPr>
            <w:tcW w:w="864" w:type="dxa"/>
            <w:vMerge w:val="restart"/>
            <w:tcBorders>
              <w:top w:val="nil"/>
            </w:tcBorders>
          </w:tcPr>
          <w:p w:rsidR="003B5355" w:rsidRDefault="003B5355" w:rsidP="003B5355">
            <w:pPr>
              <w:pStyle w:val="TableParagraph"/>
              <w:spacing w:before="1"/>
              <w:ind w:left="78"/>
              <w:rPr>
                <w:b/>
                <w:sz w:val="15"/>
              </w:rPr>
            </w:pPr>
            <w:r>
              <w:rPr>
                <w:b/>
                <w:w w:val="105"/>
                <w:sz w:val="15"/>
              </w:rPr>
              <w:t>изучения</w:t>
            </w:r>
          </w:p>
        </w:tc>
        <w:tc>
          <w:tcPr>
            <w:tcW w:w="5511" w:type="dxa"/>
            <w:vMerge w:val="restart"/>
            <w:tcBorders>
              <w:top w:val="nil"/>
            </w:tcBorders>
          </w:tcPr>
          <w:p w:rsidR="003B5355" w:rsidRDefault="003B5355" w:rsidP="003B5355">
            <w:pPr>
              <w:pStyle w:val="TableParagraph"/>
              <w:rPr>
                <w:sz w:val="14"/>
              </w:rPr>
            </w:pPr>
          </w:p>
        </w:tc>
        <w:tc>
          <w:tcPr>
            <w:tcW w:w="1080" w:type="dxa"/>
            <w:vMerge w:val="restart"/>
            <w:tcBorders>
              <w:top w:val="nil"/>
            </w:tcBorders>
          </w:tcPr>
          <w:p w:rsidR="003B5355" w:rsidRDefault="003B5355" w:rsidP="003B5355">
            <w:pPr>
              <w:pStyle w:val="TableParagraph"/>
              <w:spacing w:before="1" w:line="266" w:lineRule="auto"/>
              <w:ind w:left="79" w:right="296"/>
              <w:rPr>
                <w:b/>
                <w:sz w:val="15"/>
              </w:rPr>
            </w:pPr>
            <w:r>
              <w:rPr>
                <w:b/>
                <w:w w:val="105"/>
                <w:sz w:val="15"/>
              </w:rPr>
              <w:t>формы</w:t>
            </w:r>
            <w:r>
              <w:rPr>
                <w:b/>
                <w:spacing w:val="1"/>
                <w:w w:val="105"/>
                <w:sz w:val="15"/>
              </w:rPr>
              <w:t xml:space="preserve"> </w:t>
            </w:r>
            <w:r>
              <w:rPr>
                <w:b/>
                <w:spacing w:val="-1"/>
                <w:w w:val="105"/>
                <w:sz w:val="15"/>
              </w:rPr>
              <w:t>контроля</w:t>
            </w:r>
          </w:p>
        </w:tc>
        <w:tc>
          <w:tcPr>
            <w:tcW w:w="1380" w:type="dxa"/>
            <w:vMerge w:val="restart"/>
            <w:tcBorders>
              <w:top w:val="nil"/>
            </w:tcBorders>
          </w:tcPr>
          <w:p w:rsidR="003B5355" w:rsidRDefault="003B5355" w:rsidP="003B5355">
            <w:pPr>
              <w:pStyle w:val="TableParagraph"/>
              <w:spacing w:before="1" w:line="266" w:lineRule="auto"/>
              <w:ind w:left="79" w:right="48"/>
              <w:rPr>
                <w:b/>
                <w:sz w:val="15"/>
              </w:rPr>
            </w:pPr>
            <w:r>
              <w:rPr>
                <w:b/>
                <w:w w:val="105"/>
                <w:sz w:val="15"/>
              </w:rPr>
              <w:t>(цифровые)</w:t>
            </w:r>
            <w:r>
              <w:rPr>
                <w:b/>
                <w:spacing w:val="1"/>
                <w:w w:val="105"/>
                <w:sz w:val="15"/>
              </w:rPr>
              <w:t xml:space="preserve"> </w:t>
            </w:r>
            <w:r>
              <w:rPr>
                <w:b/>
                <w:spacing w:val="-1"/>
                <w:w w:val="105"/>
                <w:sz w:val="15"/>
              </w:rPr>
              <w:t>образовательные</w:t>
            </w:r>
            <w:r>
              <w:rPr>
                <w:b/>
                <w:spacing w:val="-37"/>
                <w:w w:val="105"/>
                <w:sz w:val="15"/>
              </w:rPr>
              <w:t xml:space="preserve"> </w:t>
            </w:r>
            <w:r>
              <w:rPr>
                <w:b/>
                <w:w w:val="105"/>
                <w:sz w:val="15"/>
              </w:rPr>
              <w:t>ресурсы</w:t>
            </w:r>
          </w:p>
        </w:tc>
      </w:tr>
      <w:tr w:rsidR="003B5355" w:rsidTr="003B5355">
        <w:trPr>
          <w:trHeight w:val="561"/>
        </w:trPr>
        <w:tc>
          <w:tcPr>
            <w:tcW w:w="396" w:type="dxa"/>
            <w:vMerge/>
            <w:tcBorders>
              <w:top w:val="nil"/>
            </w:tcBorders>
          </w:tcPr>
          <w:p w:rsidR="003B5355" w:rsidRDefault="003B5355" w:rsidP="003B5355">
            <w:pPr>
              <w:rPr>
                <w:sz w:val="2"/>
                <w:szCs w:val="2"/>
              </w:rPr>
            </w:pPr>
          </w:p>
        </w:tc>
        <w:tc>
          <w:tcPr>
            <w:tcW w:w="3494" w:type="dxa"/>
            <w:vMerge/>
            <w:tcBorders>
              <w:top w:val="nil"/>
            </w:tcBorders>
          </w:tcPr>
          <w:p w:rsidR="003B5355" w:rsidRDefault="003B5355" w:rsidP="003B5355">
            <w:pPr>
              <w:rPr>
                <w:sz w:val="2"/>
                <w:szCs w:val="2"/>
              </w:rPr>
            </w:pPr>
          </w:p>
        </w:tc>
        <w:tc>
          <w:tcPr>
            <w:tcW w:w="528" w:type="dxa"/>
          </w:tcPr>
          <w:p w:rsidR="003B5355" w:rsidRDefault="003B5355" w:rsidP="003B5355">
            <w:pPr>
              <w:pStyle w:val="TableParagraph"/>
              <w:spacing w:before="74"/>
              <w:ind w:left="76"/>
              <w:rPr>
                <w:b/>
                <w:sz w:val="15"/>
              </w:rPr>
            </w:pPr>
            <w:r>
              <w:rPr>
                <w:b/>
                <w:w w:val="105"/>
                <w:sz w:val="15"/>
              </w:rPr>
              <w:t>всего</w:t>
            </w:r>
          </w:p>
        </w:tc>
        <w:tc>
          <w:tcPr>
            <w:tcW w:w="1104" w:type="dxa"/>
          </w:tcPr>
          <w:p w:rsidR="003B5355" w:rsidRDefault="003B5355" w:rsidP="003B5355">
            <w:pPr>
              <w:pStyle w:val="TableParagraph"/>
              <w:spacing w:before="74" w:line="266" w:lineRule="auto"/>
              <w:ind w:left="77" w:right="43"/>
              <w:rPr>
                <w:b/>
                <w:sz w:val="15"/>
              </w:rPr>
            </w:pPr>
            <w:r>
              <w:rPr>
                <w:b/>
                <w:spacing w:val="-1"/>
                <w:w w:val="105"/>
                <w:sz w:val="15"/>
              </w:rPr>
              <w:t>контрольные</w:t>
            </w:r>
            <w:r>
              <w:rPr>
                <w:b/>
                <w:spacing w:val="-37"/>
                <w:w w:val="105"/>
                <w:sz w:val="15"/>
              </w:rPr>
              <w:t xml:space="preserve"> </w:t>
            </w:r>
            <w:r>
              <w:rPr>
                <w:b/>
                <w:w w:val="105"/>
                <w:sz w:val="15"/>
              </w:rPr>
              <w:t>работы</w:t>
            </w:r>
          </w:p>
        </w:tc>
        <w:tc>
          <w:tcPr>
            <w:tcW w:w="1140" w:type="dxa"/>
          </w:tcPr>
          <w:p w:rsidR="003B5355" w:rsidRDefault="003B5355" w:rsidP="003B5355">
            <w:pPr>
              <w:pStyle w:val="TableParagraph"/>
              <w:spacing w:before="74" w:line="266" w:lineRule="auto"/>
              <w:ind w:left="77" w:right="44"/>
              <w:rPr>
                <w:b/>
                <w:sz w:val="15"/>
              </w:rPr>
            </w:pPr>
            <w:r>
              <w:rPr>
                <w:b/>
                <w:spacing w:val="-1"/>
                <w:w w:val="105"/>
                <w:sz w:val="15"/>
              </w:rPr>
              <w:t>практические</w:t>
            </w:r>
            <w:r>
              <w:rPr>
                <w:b/>
                <w:spacing w:val="-37"/>
                <w:w w:val="105"/>
                <w:sz w:val="15"/>
              </w:rPr>
              <w:t xml:space="preserve"> </w:t>
            </w:r>
            <w:r>
              <w:rPr>
                <w:b/>
                <w:w w:val="105"/>
                <w:sz w:val="15"/>
              </w:rPr>
              <w:t>работы</w:t>
            </w:r>
          </w:p>
        </w:tc>
        <w:tc>
          <w:tcPr>
            <w:tcW w:w="864" w:type="dxa"/>
            <w:vMerge/>
            <w:tcBorders>
              <w:top w:val="nil"/>
            </w:tcBorders>
          </w:tcPr>
          <w:p w:rsidR="003B5355" w:rsidRDefault="003B5355" w:rsidP="003B5355">
            <w:pPr>
              <w:rPr>
                <w:sz w:val="2"/>
                <w:szCs w:val="2"/>
              </w:rPr>
            </w:pPr>
          </w:p>
        </w:tc>
        <w:tc>
          <w:tcPr>
            <w:tcW w:w="5511" w:type="dxa"/>
            <w:vMerge/>
            <w:tcBorders>
              <w:top w:val="nil"/>
            </w:tcBorders>
          </w:tcPr>
          <w:p w:rsidR="003B5355" w:rsidRDefault="003B5355" w:rsidP="003B5355">
            <w:pPr>
              <w:rPr>
                <w:sz w:val="2"/>
                <w:szCs w:val="2"/>
              </w:rPr>
            </w:pPr>
          </w:p>
        </w:tc>
        <w:tc>
          <w:tcPr>
            <w:tcW w:w="1080" w:type="dxa"/>
            <w:vMerge/>
            <w:tcBorders>
              <w:top w:val="nil"/>
            </w:tcBorders>
          </w:tcPr>
          <w:p w:rsidR="003B5355" w:rsidRDefault="003B5355" w:rsidP="003B5355">
            <w:pPr>
              <w:rPr>
                <w:sz w:val="2"/>
                <w:szCs w:val="2"/>
              </w:rPr>
            </w:pPr>
          </w:p>
        </w:tc>
        <w:tc>
          <w:tcPr>
            <w:tcW w:w="1380" w:type="dxa"/>
            <w:vMerge/>
            <w:tcBorders>
              <w:top w:val="nil"/>
            </w:tcBorders>
          </w:tcPr>
          <w:p w:rsidR="003B5355" w:rsidRDefault="003B5355" w:rsidP="003B5355">
            <w:pPr>
              <w:rPr>
                <w:sz w:val="2"/>
                <w:szCs w:val="2"/>
              </w:rPr>
            </w:pPr>
          </w:p>
        </w:tc>
      </w:tr>
      <w:tr w:rsidR="003B5355" w:rsidTr="003B5355">
        <w:trPr>
          <w:trHeight w:val="333"/>
        </w:trPr>
        <w:tc>
          <w:tcPr>
            <w:tcW w:w="15497" w:type="dxa"/>
            <w:gridSpan w:val="9"/>
          </w:tcPr>
          <w:p w:rsidR="003B5355" w:rsidRPr="00501209" w:rsidRDefault="003B5355" w:rsidP="003B5355">
            <w:pPr>
              <w:pStyle w:val="TableParagraph"/>
              <w:spacing w:before="74"/>
              <w:ind w:left="76"/>
              <w:rPr>
                <w:b/>
                <w:sz w:val="15"/>
                <w:lang w:val="ru-RU"/>
              </w:rPr>
            </w:pPr>
            <w:r w:rsidRPr="00501209">
              <w:rPr>
                <w:b/>
                <w:w w:val="105"/>
                <w:sz w:val="15"/>
                <w:lang w:val="ru-RU"/>
              </w:rPr>
              <w:t>Раздел</w:t>
            </w:r>
            <w:r w:rsidRPr="00501209">
              <w:rPr>
                <w:b/>
                <w:spacing w:val="-10"/>
                <w:w w:val="105"/>
                <w:sz w:val="15"/>
                <w:lang w:val="ru-RU"/>
              </w:rPr>
              <w:t xml:space="preserve"> </w:t>
            </w:r>
            <w:r w:rsidRPr="00501209">
              <w:rPr>
                <w:b/>
                <w:w w:val="105"/>
                <w:sz w:val="15"/>
                <w:lang w:val="ru-RU"/>
              </w:rPr>
              <w:t>1.</w:t>
            </w:r>
            <w:r w:rsidRPr="00501209">
              <w:rPr>
                <w:b/>
                <w:spacing w:val="15"/>
                <w:w w:val="105"/>
                <w:sz w:val="15"/>
                <w:lang w:val="ru-RU"/>
              </w:rPr>
              <w:t xml:space="preserve"> </w:t>
            </w:r>
            <w:r w:rsidRPr="00501209">
              <w:rPr>
                <w:b/>
                <w:color w:val="221E1F"/>
                <w:w w:val="105"/>
                <w:sz w:val="15"/>
                <w:lang w:val="ru-RU"/>
              </w:rPr>
              <w:t>Натуральные</w:t>
            </w:r>
            <w:r w:rsidRPr="00501209">
              <w:rPr>
                <w:b/>
                <w:color w:val="221E1F"/>
                <w:spacing w:val="-9"/>
                <w:w w:val="105"/>
                <w:sz w:val="15"/>
                <w:lang w:val="ru-RU"/>
              </w:rPr>
              <w:t xml:space="preserve"> </w:t>
            </w:r>
            <w:r w:rsidRPr="00501209">
              <w:rPr>
                <w:b/>
                <w:color w:val="221E1F"/>
                <w:w w:val="105"/>
                <w:sz w:val="15"/>
                <w:lang w:val="ru-RU"/>
              </w:rPr>
              <w:t>числа.</w:t>
            </w:r>
            <w:r w:rsidRPr="00501209">
              <w:rPr>
                <w:b/>
                <w:color w:val="221E1F"/>
                <w:spacing w:val="-8"/>
                <w:w w:val="105"/>
                <w:sz w:val="15"/>
                <w:lang w:val="ru-RU"/>
              </w:rPr>
              <w:t xml:space="preserve"> </w:t>
            </w:r>
            <w:r w:rsidRPr="00501209">
              <w:rPr>
                <w:b/>
                <w:color w:val="221E1F"/>
                <w:w w:val="105"/>
                <w:sz w:val="15"/>
                <w:lang w:val="ru-RU"/>
              </w:rPr>
              <w:t>Действия</w:t>
            </w:r>
            <w:r w:rsidRPr="00501209">
              <w:rPr>
                <w:b/>
                <w:color w:val="221E1F"/>
                <w:spacing w:val="-10"/>
                <w:w w:val="105"/>
                <w:sz w:val="15"/>
                <w:lang w:val="ru-RU"/>
              </w:rPr>
              <w:t xml:space="preserve"> </w:t>
            </w:r>
            <w:r w:rsidRPr="00501209">
              <w:rPr>
                <w:b/>
                <w:color w:val="221E1F"/>
                <w:w w:val="105"/>
                <w:sz w:val="15"/>
                <w:lang w:val="ru-RU"/>
              </w:rPr>
              <w:t>с</w:t>
            </w:r>
            <w:r w:rsidRPr="00501209">
              <w:rPr>
                <w:b/>
                <w:color w:val="221E1F"/>
                <w:spacing w:val="-9"/>
                <w:w w:val="105"/>
                <w:sz w:val="15"/>
                <w:lang w:val="ru-RU"/>
              </w:rPr>
              <w:t xml:space="preserve"> </w:t>
            </w:r>
            <w:r w:rsidRPr="00501209">
              <w:rPr>
                <w:b/>
                <w:color w:val="221E1F"/>
                <w:w w:val="105"/>
                <w:sz w:val="15"/>
                <w:lang w:val="ru-RU"/>
              </w:rPr>
              <w:t>натуральными</w:t>
            </w:r>
            <w:r w:rsidRPr="00501209">
              <w:rPr>
                <w:b/>
                <w:color w:val="221E1F"/>
                <w:spacing w:val="-6"/>
                <w:w w:val="105"/>
                <w:sz w:val="15"/>
                <w:lang w:val="ru-RU"/>
              </w:rPr>
              <w:t xml:space="preserve"> </w:t>
            </w:r>
            <w:r w:rsidRPr="00501209">
              <w:rPr>
                <w:b/>
                <w:color w:val="221E1F"/>
                <w:w w:val="105"/>
                <w:sz w:val="15"/>
                <w:lang w:val="ru-RU"/>
              </w:rPr>
              <w:t>числами</w:t>
            </w:r>
          </w:p>
        </w:tc>
      </w:tr>
      <w:tr w:rsidR="003B5355" w:rsidTr="003B5355">
        <w:trPr>
          <w:trHeight w:val="258"/>
        </w:trPr>
        <w:tc>
          <w:tcPr>
            <w:tcW w:w="396" w:type="dxa"/>
            <w:tcBorders>
              <w:bottom w:val="nil"/>
            </w:tcBorders>
          </w:tcPr>
          <w:p w:rsidR="003B5355" w:rsidRDefault="003B5355" w:rsidP="003B5355">
            <w:pPr>
              <w:pStyle w:val="TableParagraph"/>
              <w:spacing w:before="74" w:line="163" w:lineRule="exact"/>
              <w:ind w:left="55" w:right="49"/>
              <w:jc w:val="center"/>
              <w:rPr>
                <w:sz w:val="15"/>
              </w:rPr>
            </w:pPr>
            <w:r>
              <w:rPr>
                <w:w w:val="105"/>
                <w:sz w:val="15"/>
              </w:rPr>
              <w:t>1.1.</w:t>
            </w:r>
          </w:p>
        </w:tc>
        <w:tc>
          <w:tcPr>
            <w:tcW w:w="3494" w:type="dxa"/>
            <w:tcBorders>
              <w:bottom w:val="nil"/>
            </w:tcBorders>
          </w:tcPr>
          <w:p w:rsidR="003B5355" w:rsidRDefault="003B5355" w:rsidP="003B5355">
            <w:pPr>
              <w:pStyle w:val="TableParagraph"/>
              <w:spacing w:before="74" w:line="163" w:lineRule="exact"/>
              <w:ind w:left="76"/>
              <w:rPr>
                <w:sz w:val="15"/>
              </w:rPr>
            </w:pPr>
            <w:r>
              <w:rPr>
                <w:color w:val="221E1F"/>
                <w:sz w:val="15"/>
              </w:rPr>
              <w:t>Десятичная</w:t>
            </w:r>
            <w:r>
              <w:rPr>
                <w:color w:val="221E1F"/>
                <w:spacing w:val="21"/>
                <w:sz w:val="15"/>
              </w:rPr>
              <w:t xml:space="preserve"> </w:t>
            </w:r>
            <w:r>
              <w:rPr>
                <w:color w:val="221E1F"/>
                <w:sz w:val="15"/>
              </w:rPr>
              <w:t>система</w:t>
            </w:r>
            <w:r>
              <w:rPr>
                <w:color w:val="221E1F"/>
                <w:spacing w:val="22"/>
                <w:sz w:val="15"/>
              </w:rPr>
              <w:t xml:space="preserve"> </w:t>
            </w:r>
            <w:r>
              <w:rPr>
                <w:color w:val="221E1F"/>
                <w:sz w:val="15"/>
              </w:rPr>
              <w:t>счисления.</w:t>
            </w:r>
            <w:r>
              <w:rPr>
                <w:color w:val="221E1F"/>
                <w:spacing w:val="-1"/>
                <w:sz w:val="15"/>
              </w:rPr>
              <w:t xml:space="preserve"> </w:t>
            </w:r>
            <w:r>
              <w:rPr>
                <w:sz w:val="15"/>
              </w:rPr>
              <w:t>Натуральное</w:t>
            </w:r>
          </w:p>
        </w:tc>
        <w:tc>
          <w:tcPr>
            <w:tcW w:w="528" w:type="dxa"/>
            <w:tcBorders>
              <w:bottom w:val="nil"/>
            </w:tcBorders>
          </w:tcPr>
          <w:p w:rsidR="003B5355" w:rsidRDefault="003B5355" w:rsidP="003B5355">
            <w:pPr>
              <w:pStyle w:val="TableParagraph"/>
              <w:spacing w:before="74" w:line="163" w:lineRule="exact"/>
              <w:ind w:left="76"/>
              <w:rPr>
                <w:sz w:val="15"/>
              </w:rPr>
            </w:pPr>
            <w:r>
              <w:rPr>
                <w:w w:val="104"/>
                <w:sz w:val="15"/>
              </w:rPr>
              <w:t>5</w:t>
            </w:r>
          </w:p>
        </w:tc>
        <w:tc>
          <w:tcPr>
            <w:tcW w:w="1104" w:type="dxa"/>
            <w:tcBorders>
              <w:bottom w:val="nil"/>
            </w:tcBorders>
          </w:tcPr>
          <w:p w:rsidR="003B5355" w:rsidRDefault="003B5355" w:rsidP="003B5355">
            <w:pPr>
              <w:pStyle w:val="TableParagraph"/>
              <w:spacing w:before="74" w:line="163" w:lineRule="exact"/>
              <w:ind w:left="77"/>
              <w:rPr>
                <w:sz w:val="15"/>
              </w:rPr>
            </w:pPr>
            <w:r>
              <w:rPr>
                <w:w w:val="104"/>
                <w:sz w:val="15"/>
              </w:rPr>
              <w:t>0</w:t>
            </w:r>
          </w:p>
        </w:tc>
        <w:tc>
          <w:tcPr>
            <w:tcW w:w="1140" w:type="dxa"/>
            <w:tcBorders>
              <w:bottom w:val="nil"/>
            </w:tcBorders>
          </w:tcPr>
          <w:p w:rsidR="003B5355" w:rsidRDefault="003B5355" w:rsidP="003B5355">
            <w:pPr>
              <w:pStyle w:val="TableParagraph"/>
              <w:spacing w:before="74" w:line="163" w:lineRule="exact"/>
              <w:ind w:left="77"/>
              <w:rPr>
                <w:sz w:val="15"/>
              </w:rPr>
            </w:pPr>
            <w:r>
              <w:rPr>
                <w:w w:val="104"/>
                <w:sz w:val="15"/>
              </w:rPr>
              <w:t>0</w:t>
            </w:r>
          </w:p>
        </w:tc>
        <w:tc>
          <w:tcPr>
            <w:tcW w:w="864" w:type="dxa"/>
            <w:tcBorders>
              <w:bottom w:val="nil"/>
            </w:tcBorders>
          </w:tcPr>
          <w:p w:rsidR="003B5355" w:rsidRDefault="003B5355" w:rsidP="003B5355">
            <w:pPr>
              <w:pStyle w:val="TableParagraph"/>
              <w:spacing w:before="74" w:line="163" w:lineRule="exact"/>
              <w:ind w:left="78"/>
              <w:rPr>
                <w:sz w:val="15"/>
              </w:rPr>
            </w:pPr>
            <w:r>
              <w:rPr>
                <w:w w:val="105"/>
                <w:sz w:val="15"/>
              </w:rPr>
              <w:t>01.09.2022</w:t>
            </w:r>
          </w:p>
        </w:tc>
        <w:tc>
          <w:tcPr>
            <w:tcW w:w="5511" w:type="dxa"/>
            <w:tcBorders>
              <w:bottom w:val="nil"/>
            </w:tcBorders>
          </w:tcPr>
          <w:p w:rsidR="003B5355" w:rsidRPr="00501209" w:rsidRDefault="003B5355" w:rsidP="003B5355">
            <w:pPr>
              <w:pStyle w:val="TableParagraph"/>
              <w:spacing w:before="74" w:line="163" w:lineRule="exact"/>
              <w:ind w:left="78"/>
              <w:rPr>
                <w:sz w:val="15"/>
                <w:lang w:val="ru-RU"/>
              </w:rPr>
            </w:pPr>
            <w:r w:rsidRPr="00501209">
              <w:rPr>
                <w:spacing w:val="-1"/>
                <w:w w:val="105"/>
                <w:sz w:val="15"/>
                <w:lang w:val="ru-RU"/>
              </w:rPr>
              <w:t>Читать,</w:t>
            </w:r>
            <w:r w:rsidRPr="00501209">
              <w:rPr>
                <w:spacing w:val="-9"/>
                <w:w w:val="105"/>
                <w:sz w:val="15"/>
                <w:lang w:val="ru-RU"/>
              </w:rPr>
              <w:t xml:space="preserve"> </w:t>
            </w:r>
            <w:r w:rsidRPr="00501209">
              <w:rPr>
                <w:spacing w:val="-1"/>
                <w:w w:val="105"/>
                <w:sz w:val="15"/>
                <w:lang w:val="ru-RU"/>
              </w:rPr>
              <w:t>записывать,</w:t>
            </w:r>
            <w:r w:rsidRPr="00501209">
              <w:rPr>
                <w:spacing w:val="-9"/>
                <w:w w:val="105"/>
                <w:sz w:val="15"/>
                <w:lang w:val="ru-RU"/>
              </w:rPr>
              <w:t xml:space="preserve"> </w:t>
            </w:r>
            <w:r w:rsidRPr="00501209">
              <w:rPr>
                <w:spacing w:val="-1"/>
                <w:w w:val="105"/>
                <w:sz w:val="15"/>
                <w:lang w:val="ru-RU"/>
              </w:rPr>
              <w:t>сравнивать</w:t>
            </w:r>
            <w:r w:rsidRPr="00501209">
              <w:rPr>
                <w:spacing w:val="-8"/>
                <w:w w:val="105"/>
                <w:sz w:val="15"/>
                <w:lang w:val="ru-RU"/>
              </w:rPr>
              <w:t xml:space="preserve"> </w:t>
            </w:r>
            <w:r w:rsidRPr="00501209">
              <w:rPr>
                <w:w w:val="105"/>
                <w:sz w:val="15"/>
                <w:lang w:val="ru-RU"/>
              </w:rPr>
              <w:t>натуральные</w:t>
            </w:r>
            <w:r w:rsidRPr="00501209">
              <w:rPr>
                <w:spacing w:val="-9"/>
                <w:w w:val="105"/>
                <w:sz w:val="15"/>
                <w:lang w:val="ru-RU"/>
              </w:rPr>
              <w:t xml:space="preserve"> </w:t>
            </w:r>
            <w:r w:rsidRPr="00501209">
              <w:rPr>
                <w:w w:val="105"/>
                <w:sz w:val="15"/>
                <w:lang w:val="ru-RU"/>
              </w:rPr>
              <w:t>числа;</w:t>
            </w:r>
            <w:r w:rsidRPr="00501209">
              <w:rPr>
                <w:spacing w:val="-9"/>
                <w:w w:val="105"/>
                <w:sz w:val="15"/>
                <w:lang w:val="ru-RU"/>
              </w:rPr>
              <w:t xml:space="preserve"> </w:t>
            </w:r>
            <w:r w:rsidRPr="00501209">
              <w:rPr>
                <w:w w:val="105"/>
                <w:sz w:val="15"/>
                <w:lang w:val="ru-RU"/>
              </w:rPr>
              <w:t>предлагать</w:t>
            </w:r>
            <w:r w:rsidRPr="00501209">
              <w:rPr>
                <w:spacing w:val="-8"/>
                <w:w w:val="105"/>
                <w:sz w:val="15"/>
                <w:lang w:val="ru-RU"/>
              </w:rPr>
              <w:t xml:space="preserve"> </w:t>
            </w:r>
            <w:r w:rsidRPr="00501209">
              <w:rPr>
                <w:w w:val="105"/>
                <w:sz w:val="15"/>
                <w:lang w:val="ru-RU"/>
              </w:rPr>
              <w:t>и</w:t>
            </w:r>
            <w:r w:rsidRPr="00501209">
              <w:rPr>
                <w:spacing w:val="-9"/>
                <w:w w:val="105"/>
                <w:sz w:val="15"/>
                <w:lang w:val="ru-RU"/>
              </w:rPr>
              <w:t xml:space="preserve"> </w:t>
            </w:r>
            <w:r w:rsidRPr="00501209">
              <w:rPr>
                <w:w w:val="105"/>
                <w:sz w:val="15"/>
                <w:lang w:val="ru-RU"/>
              </w:rPr>
              <w:t>обсуждать</w:t>
            </w:r>
          </w:p>
        </w:tc>
        <w:tc>
          <w:tcPr>
            <w:tcW w:w="1080" w:type="dxa"/>
            <w:tcBorders>
              <w:bottom w:val="nil"/>
            </w:tcBorders>
          </w:tcPr>
          <w:p w:rsidR="003B5355" w:rsidRDefault="003B5355" w:rsidP="003B5355">
            <w:pPr>
              <w:pStyle w:val="TableParagraph"/>
              <w:spacing w:before="74" w:line="163" w:lineRule="exact"/>
              <w:ind w:left="79"/>
              <w:rPr>
                <w:sz w:val="15"/>
              </w:rPr>
            </w:pPr>
            <w:r>
              <w:rPr>
                <w:w w:val="105"/>
                <w:sz w:val="15"/>
              </w:rPr>
              <w:t>Устный</w:t>
            </w:r>
          </w:p>
        </w:tc>
        <w:tc>
          <w:tcPr>
            <w:tcW w:w="1380" w:type="dxa"/>
            <w:tcBorders>
              <w:bottom w:val="nil"/>
            </w:tcBorders>
          </w:tcPr>
          <w:p w:rsidR="003B5355" w:rsidRDefault="003B5355" w:rsidP="003B5355">
            <w:pPr>
              <w:pStyle w:val="TableParagraph"/>
              <w:spacing w:before="74" w:line="163" w:lineRule="exact"/>
              <w:ind w:left="79"/>
              <w:rPr>
                <w:sz w:val="15"/>
              </w:rPr>
            </w:pPr>
            <w:r>
              <w:rPr>
                <w:w w:val="105"/>
                <w:sz w:val="15"/>
              </w:rPr>
              <w:t>https://resh.edu.ru/</w:t>
            </w:r>
          </w:p>
        </w:tc>
      </w:tr>
      <w:tr w:rsidR="003B5355" w:rsidTr="003B5355">
        <w:trPr>
          <w:trHeight w:val="192"/>
        </w:trPr>
        <w:tc>
          <w:tcPr>
            <w:tcW w:w="396" w:type="dxa"/>
            <w:tcBorders>
              <w:top w:val="nil"/>
              <w:bottom w:val="nil"/>
            </w:tcBorders>
          </w:tcPr>
          <w:p w:rsidR="003B5355" w:rsidRDefault="003B5355" w:rsidP="003B5355">
            <w:pPr>
              <w:pStyle w:val="TableParagraph"/>
              <w:rPr>
                <w:sz w:val="12"/>
              </w:rPr>
            </w:pPr>
          </w:p>
        </w:tc>
        <w:tc>
          <w:tcPr>
            <w:tcW w:w="3494" w:type="dxa"/>
            <w:tcBorders>
              <w:top w:val="nil"/>
              <w:bottom w:val="nil"/>
            </w:tcBorders>
          </w:tcPr>
          <w:p w:rsidR="003B5355" w:rsidRPr="00501209" w:rsidRDefault="003B5355" w:rsidP="003B5355">
            <w:pPr>
              <w:pStyle w:val="TableParagraph"/>
              <w:spacing w:before="8" w:line="163" w:lineRule="exact"/>
              <w:ind w:left="76"/>
              <w:rPr>
                <w:sz w:val="15"/>
                <w:lang w:val="ru-RU"/>
              </w:rPr>
            </w:pPr>
            <w:r w:rsidRPr="00501209">
              <w:rPr>
                <w:w w:val="105"/>
                <w:sz w:val="15"/>
                <w:lang w:val="ru-RU"/>
              </w:rPr>
              <w:t>число.</w:t>
            </w:r>
            <w:r w:rsidRPr="00501209">
              <w:rPr>
                <w:spacing w:val="-8"/>
                <w:w w:val="105"/>
                <w:sz w:val="15"/>
                <w:lang w:val="ru-RU"/>
              </w:rPr>
              <w:t xml:space="preserve"> </w:t>
            </w:r>
            <w:r w:rsidRPr="00501209">
              <w:rPr>
                <w:w w:val="105"/>
                <w:sz w:val="15"/>
                <w:lang w:val="ru-RU"/>
              </w:rPr>
              <w:t>Ряд</w:t>
            </w:r>
            <w:r w:rsidRPr="00501209">
              <w:rPr>
                <w:spacing w:val="-8"/>
                <w:w w:val="105"/>
                <w:sz w:val="15"/>
                <w:lang w:val="ru-RU"/>
              </w:rPr>
              <w:t xml:space="preserve"> </w:t>
            </w:r>
            <w:r w:rsidRPr="00501209">
              <w:rPr>
                <w:w w:val="105"/>
                <w:sz w:val="15"/>
                <w:lang w:val="ru-RU"/>
              </w:rPr>
              <w:t>натуральных</w:t>
            </w:r>
            <w:r w:rsidRPr="00501209">
              <w:rPr>
                <w:spacing w:val="-8"/>
                <w:w w:val="105"/>
                <w:sz w:val="15"/>
                <w:lang w:val="ru-RU"/>
              </w:rPr>
              <w:t xml:space="preserve"> </w:t>
            </w:r>
            <w:r w:rsidRPr="00501209">
              <w:rPr>
                <w:w w:val="105"/>
                <w:sz w:val="15"/>
                <w:lang w:val="ru-RU"/>
              </w:rPr>
              <w:t>чисел.</w:t>
            </w:r>
            <w:r w:rsidRPr="00501209">
              <w:rPr>
                <w:spacing w:val="-8"/>
                <w:w w:val="105"/>
                <w:sz w:val="15"/>
                <w:lang w:val="ru-RU"/>
              </w:rPr>
              <w:t xml:space="preserve"> </w:t>
            </w:r>
            <w:r w:rsidRPr="00501209">
              <w:rPr>
                <w:w w:val="105"/>
                <w:sz w:val="15"/>
                <w:lang w:val="ru-RU"/>
              </w:rPr>
              <w:t>Число</w:t>
            </w:r>
            <w:r w:rsidRPr="00501209">
              <w:rPr>
                <w:spacing w:val="-8"/>
                <w:w w:val="105"/>
                <w:sz w:val="15"/>
                <w:lang w:val="ru-RU"/>
              </w:rPr>
              <w:t xml:space="preserve"> </w:t>
            </w:r>
            <w:r w:rsidRPr="00501209">
              <w:rPr>
                <w:w w:val="105"/>
                <w:sz w:val="15"/>
                <w:lang w:val="ru-RU"/>
              </w:rPr>
              <w:t>0</w:t>
            </w:r>
          </w:p>
        </w:tc>
        <w:tc>
          <w:tcPr>
            <w:tcW w:w="528" w:type="dxa"/>
            <w:tcBorders>
              <w:top w:val="nil"/>
              <w:bottom w:val="nil"/>
            </w:tcBorders>
          </w:tcPr>
          <w:p w:rsidR="003B5355" w:rsidRPr="00501209" w:rsidRDefault="003B5355" w:rsidP="003B5355">
            <w:pPr>
              <w:pStyle w:val="TableParagraph"/>
              <w:rPr>
                <w:sz w:val="12"/>
                <w:lang w:val="ru-RU"/>
              </w:rPr>
            </w:pPr>
          </w:p>
        </w:tc>
        <w:tc>
          <w:tcPr>
            <w:tcW w:w="1104" w:type="dxa"/>
            <w:tcBorders>
              <w:top w:val="nil"/>
              <w:bottom w:val="nil"/>
            </w:tcBorders>
          </w:tcPr>
          <w:p w:rsidR="003B5355" w:rsidRPr="00501209" w:rsidRDefault="003B5355" w:rsidP="003B5355">
            <w:pPr>
              <w:pStyle w:val="TableParagraph"/>
              <w:rPr>
                <w:sz w:val="12"/>
                <w:lang w:val="ru-RU"/>
              </w:rPr>
            </w:pPr>
          </w:p>
        </w:tc>
        <w:tc>
          <w:tcPr>
            <w:tcW w:w="1140" w:type="dxa"/>
            <w:tcBorders>
              <w:top w:val="nil"/>
              <w:bottom w:val="nil"/>
            </w:tcBorders>
          </w:tcPr>
          <w:p w:rsidR="003B5355" w:rsidRPr="00501209" w:rsidRDefault="003B5355" w:rsidP="003B5355">
            <w:pPr>
              <w:pStyle w:val="TableParagraph"/>
              <w:rPr>
                <w:sz w:val="12"/>
                <w:lang w:val="ru-RU"/>
              </w:rPr>
            </w:pPr>
          </w:p>
        </w:tc>
        <w:tc>
          <w:tcPr>
            <w:tcW w:w="864" w:type="dxa"/>
            <w:tcBorders>
              <w:top w:val="nil"/>
              <w:bottom w:val="nil"/>
            </w:tcBorders>
          </w:tcPr>
          <w:p w:rsidR="003B5355" w:rsidRDefault="003B5355" w:rsidP="003B5355">
            <w:pPr>
              <w:pStyle w:val="TableParagraph"/>
              <w:spacing w:before="8" w:line="163" w:lineRule="exact"/>
              <w:ind w:left="78"/>
              <w:rPr>
                <w:sz w:val="15"/>
              </w:rPr>
            </w:pPr>
            <w:r>
              <w:rPr>
                <w:w w:val="105"/>
                <w:sz w:val="15"/>
              </w:rPr>
              <w:t>07.09.2022</w:t>
            </w:r>
          </w:p>
        </w:tc>
        <w:tc>
          <w:tcPr>
            <w:tcW w:w="5511" w:type="dxa"/>
            <w:tcBorders>
              <w:top w:val="nil"/>
              <w:bottom w:val="nil"/>
            </w:tcBorders>
          </w:tcPr>
          <w:p w:rsidR="003B5355" w:rsidRDefault="003B5355" w:rsidP="003B5355">
            <w:pPr>
              <w:pStyle w:val="TableParagraph"/>
              <w:spacing w:before="8" w:line="163" w:lineRule="exact"/>
              <w:ind w:left="78"/>
              <w:rPr>
                <w:sz w:val="15"/>
              </w:rPr>
            </w:pPr>
            <w:r>
              <w:rPr>
                <w:spacing w:val="-1"/>
                <w:w w:val="105"/>
                <w:sz w:val="15"/>
              </w:rPr>
              <w:t>способы</w:t>
            </w:r>
            <w:r>
              <w:rPr>
                <w:spacing w:val="-6"/>
                <w:w w:val="105"/>
                <w:sz w:val="15"/>
              </w:rPr>
              <w:t xml:space="preserve"> </w:t>
            </w:r>
            <w:r>
              <w:rPr>
                <w:spacing w:val="-1"/>
                <w:w w:val="105"/>
                <w:sz w:val="15"/>
              </w:rPr>
              <w:t>упорядочивания</w:t>
            </w:r>
            <w:r>
              <w:rPr>
                <w:spacing w:val="-6"/>
                <w:w w:val="105"/>
                <w:sz w:val="15"/>
              </w:rPr>
              <w:t xml:space="preserve"> </w:t>
            </w:r>
            <w:r>
              <w:rPr>
                <w:w w:val="105"/>
                <w:sz w:val="15"/>
              </w:rPr>
              <w:t>чисел;</w:t>
            </w:r>
          </w:p>
        </w:tc>
        <w:tc>
          <w:tcPr>
            <w:tcW w:w="1080" w:type="dxa"/>
            <w:tcBorders>
              <w:top w:val="nil"/>
              <w:bottom w:val="nil"/>
            </w:tcBorders>
          </w:tcPr>
          <w:p w:rsidR="003B5355" w:rsidRDefault="003B5355" w:rsidP="003B5355">
            <w:pPr>
              <w:pStyle w:val="TableParagraph"/>
              <w:spacing w:before="8" w:line="163" w:lineRule="exact"/>
              <w:ind w:left="79"/>
              <w:rPr>
                <w:sz w:val="15"/>
              </w:rPr>
            </w:pPr>
            <w:r>
              <w:rPr>
                <w:w w:val="105"/>
                <w:sz w:val="15"/>
              </w:rPr>
              <w:t>опрос;</w:t>
            </w:r>
          </w:p>
        </w:tc>
        <w:tc>
          <w:tcPr>
            <w:tcW w:w="1380" w:type="dxa"/>
            <w:tcBorders>
              <w:top w:val="nil"/>
              <w:bottom w:val="nil"/>
            </w:tcBorders>
          </w:tcPr>
          <w:p w:rsidR="003B5355" w:rsidRDefault="003B5355" w:rsidP="003B5355">
            <w:pPr>
              <w:pStyle w:val="TableParagraph"/>
              <w:rPr>
                <w:sz w:val="12"/>
              </w:rPr>
            </w:pPr>
          </w:p>
        </w:tc>
      </w:tr>
      <w:tr w:rsidR="003B5355" w:rsidTr="003B5355">
        <w:trPr>
          <w:trHeight w:val="192"/>
        </w:trPr>
        <w:tc>
          <w:tcPr>
            <w:tcW w:w="396" w:type="dxa"/>
            <w:tcBorders>
              <w:top w:val="nil"/>
              <w:bottom w:val="nil"/>
            </w:tcBorders>
          </w:tcPr>
          <w:p w:rsidR="003B5355" w:rsidRDefault="003B5355" w:rsidP="003B5355">
            <w:pPr>
              <w:pStyle w:val="TableParagraph"/>
              <w:rPr>
                <w:sz w:val="12"/>
              </w:rPr>
            </w:pPr>
          </w:p>
        </w:tc>
        <w:tc>
          <w:tcPr>
            <w:tcW w:w="3494" w:type="dxa"/>
            <w:tcBorders>
              <w:top w:val="nil"/>
              <w:bottom w:val="nil"/>
            </w:tcBorders>
          </w:tcPr>
          <w:p w:rsidR="003B5355" w:rsidRDefault="003B5355" w:rsidP="003B5355">
            <w:pPr>
              <w:pStyle w:val="TableParagraph"/>
              <w:rPr>
                <w:sz w:val="12"/>
              </w:rPr>
            </w:pPr>
          </w:p>
        </w:tc>
        <w:tc>
          <w:tcPr>
            <w:tcW w:w="528" w:type="dxa"/>
            <w:tcBorders>
              <w:top w:val="nil"/>
              <w:bottom w:val="nil"/>
            </w:tcBorders>
          </w:tcPr>
          <w:p w:rsidR="003B5355" w:rsidRDefault="003B5355" w:rsidP="003B5355">
            <w:pPr>
              <w:pStyle w:val="TableParagraph"/>
              <w:rPr>
                <w:sz w:val="12"/>
              </w:rPr>
            </w:pPr>
          </w:p>
        </w:tc>
        <w:tc>
          <w:tcPr>
            <w:tcW w:w="1104" w:type="dxa"/>
            <w:tcBorders>
              <w:top w:val="nil"/>
              <w:bottom w:val="nil"/>
            </w:tcBorders>
          </w:tcPr>
          <w:p w:rsidR="003B5355" w:rsidRDefault="003B5355" w:rsidP="003B5355">
            <w:pPr>
              <w:pStyle w:val="TableParagraph"/>
              <w:rPr>
                <w:sz w:val="12"/>
              </w:rPr>
            </w:pPr>
          </w:p>
        </w:tc>
        <w:tc>
          <w:tcPr>
            <w:tcW w:w="1140" w:type="dxa"/>
            <w:tcBorders>
              <w:top w:val="nil"/>
              <w:bottom w:val="nil"/>
            </w:tcBorders>
          </w:tcPr>
          <w:p w:rsidR="003B5355" w:rsidRDefault="003B5355" w:rsidP="003B5355">
            <w:pPr>
              <w:pStyle w:val="TableParagraph"/>
              <w:rPr>
                <w:sz w:val="12"/>
              </w:rPr>
            </w:pPr>
          </w:p>
        </w:tc>
        <w:tc>
          <w:tcPr>
            <w:tcW w:w="864" w:type="dxa"/>
            <w:tcBorders>
              <w:top w:val="nil"/>
              <w:bottom w:val="nil"/>
            </w:tcBorders>
          </w:tcPr>
          <w:p w:rsidR="003B5355" w:rsidRDefault="003B5355" w:rsidP="003B5355">
            <w:pPr>
              <w:pStyle w:val="TableParagraph"/>
              <w:rPr>
                <w:sz w:val="12"/>
              </w:rPr>
            </w:pPr>
          </w:p>
        </w:tc>
        <w:tc>
          <w:tcPr>
            <w:tcW w:w="5511" w:type="dxa"/>
            <w:tcBorders>
              <w:top w:val="nil"/>
              <w:bottom w:val="nil"/>
            </w:tcBorders>
          </w:tcPr>
          <w:p w:rsidR="003B5355" w:rsidRDefault="003B5355" w:rsidP="003B5355">
            <w:pPr>
              <w:pStyle w:val="TableParagraph"/>
              <w:rPr>
                <w:sz w:val="12"/>
              </w:rPr>
            </w:pPr>
          </w:p>
        </w:tc>
        <w:tc>
          <w:tcPr>
            <w:tcW w:w="1080" w:type="dxa"/>
            <w:tcBorders>
              <w:top w:val="nil"/>
              <w:bottom w:val="nil"/>
            </w:tcBorders>
          </w:tcPr>
          <w:p w:rsidR="003B5355" w:rsidRDefault="003B5355" w:rsidP="003B5355">
            <w:pPr>
              <w:pStyle w:val="TableParagraph"/>
              <w:spacing w:before="8" w:line="163" w:lineRule="exact"/>
              <w:ind w:left="79"/>
              <w:rPr>
                <w:sz w:val="15"/>
              </w:rPr>
            </w:pPr>
            <w:r>
              <w:rPr>
                <w:w w:val="105"/>
                <w:sz w:val="15"/>
              </w:rPr>
              <w:t>Письменный</w:t>
            </w:r>
          </w:p>
        </w:tc>
        <w:tc>
          <w:tcPr>
            <w:tcW w:w="1380" w:type="dxa"/>
            <w:tcBorders>
              <w:top w:val="nil"/>
              <w:bottom w:val="nil"/>
            </w:tcBorders>
          </w:tcPr>
          <w:p w:rsidR="003B5355" w:rsidRDefault="003B5355" w:rsidP="003B5355">
            <w:pPr>
              <w:pStyle w:val="TableParagraph"/>
              <w:rPr>
                <w:sz w:val="12"/>
              </w:rPr>
            </w:pPr>
          </w:p>
        </w:tc>
      </w:tr>
      <w:tr w:rsidR="003B5355" w:rsidTr="003B5355">
        <w:trPr>
          <w:trHeight w:val="267"/>
        </w:trPr>
        <w:tc>
          <w:tcPr>
            <w:tcW w:w="396" w:type="dxa"/>
            <w:tcBorders>
              <w:top w:val="nil"/>
            </w:tcBorders>
          </w:tcPr>
          <w:p w:rsidR="003B5355" w:rsidRDefault="003B5355" w:rsidP="003B5355">
            <w:pPr>
              <w:pStyle w:val="TableParagraph"/>
              <w:rPr>
                <w:sz w:val="14"/>
              </w:rPr>
            </w:pPr>
          </w:p>
        </w:tc>
        <w:tc>
          <w:tcPr>
            <w:tcW w:w="3494" w:type="dxa"/>
            <w:tcBorders>
              <w:top w:val="nil"/>
            </w:tcBorders>
          </w:tcPr>
          <w:p w:rsidR="003B5355" w:rsidRDefault="003B5355" w:rsidP="003B5355">
            <w:pPr>
              <w:pStyle w:val="TableParagraph"/>
              <w:rPr>
                <w:sz w:val="14"/>
              </w:rPr>
            </w:pPr>
          </w:p>
        </w:tc>
        <w:tc>
          <w:tcPr>
            <w:tcW w:w="528" w:type="dxa"/>
            <w:tcBorders>
              <w:top w:val="nil"/>
            </w:tcBorders>
          </w:tcPr>
          <w:p w:rsidR="003B5355" w:rsidRDefault="003B5355" w:rsidP="003B5355">
            <w:pPr>
              <w:pStyle w:val="TableParagraph"/>
              <w:rPr>
                <w:sz w:val="14"/>
              </w:rPr>
            </w:pPr>
          </w:p>
        </w:tc>
        <w:tc>
          <w:tcPr>
            <w:tcW w:w="1104" w:type="dxa"/>
            <w:tcBorders>
              <w:top w:val="nil"/>
            </w:tcBorders>
          </w:tcPr>
          <w:p w:rsidR="003B5355" w:rsidRDefault="003B5355" w:rsidP="003B5355">
            <w:pPr>
              <w:pStyle w:val="TableParagraph"/>
              <w:rPr>
                <w:sz w:val="14"/>
              </w:rPr>
            </w:pPr>
          </w:p>
        </w:tc>
        <w:tc>
          <w:tcPr>
            <w:tcW w:w="1140" w:type="dxa"/>
            <w:tcBorders>
              <w:top w:val="nil"/>
            </w:tcBorders>
          </w:tcPr>
          <w:p w:rsidR="003B5355" w:rsidRDefault="003B5355" w:rsidP="003B5355">
            <w:pPr>
              <w:pStyle w:val="TableParagraph"/>
              <w:rPr>
                <w:sz w:val="14"/>
              </w:rPr>
            </w:pPr>
          </w:p>
        </w:tc>
        <w:tc>
          <w:tcPr>
            <w:tcW w:w="864" w:type="dxa"/>
            <w:tcBorders>
              <w:top w:val="nil"/>
            </w:tcBorders>
          </w:tcPr>
          <w:p w:rsidR="003B5355" w:rsidRDefault="003B5355" w:rsidP="003B5355">
            <w:pPr>
              <w:pStyle w:val="TableParagraph"/>
              <w:rPr>
                <w:sz w:val="14"/>
              </w:rPr>
            </w:pPr>
          </w:p>
        </w:tc>
        <w:tc>
          <w:tcPr>
            <w:tcW w:w="5511" w:type="dxa"/>
            <w:tcBorders>
              <w:top w:val="nil"/>
            </w:tcBorders>
          </w:tcPr>
          <w:p w:rsidR="003B5355" w:rsidRDefault="003B5355" w:rsidP="003B5355">
            <w:pPr>
              <w:pStyle w:val="TableParagraph"/>
              <w:rPr>
                <w:sz w:val="14"/>
              </w:rPr>
            </w:pPr>
          </w:p>
        </w:tc>
        <w:tc>
          <w:tcPr>
            <w:tcW w:w="1080" w:type="dxa"/>
            <w:tcBorders>
              <w:top w:val="nil"/>
            </w:tcBorders>
          </w:tcPr>
          <w:p w:rsidR="003B5355" w:rsidRDefault="003B5355" w:rsidP="003B5355">
            <w:pPr>
              <w:pStyle w:val="TableParagraph"/>
              <w:spacing w:before="8"/>
              <w:ind w:left="79"/>
              <w:rPr>
                <w:sz w:val="15"/>
              </w:rPr>
            </w:pPr>
            <w:r>
              <w:rPr>
                <w:w w:val="105"/>
                <w:sz w:val="15"/>
              </w:rPr>
              <w:t>контроль;</w:t>
            </w:r>
          </w:p>
        </w:tc>
        <w:tc>
          <w:tcPr>
            <w:tcW w:w="1380" w:type="dxa"/>
            <w:tcBorders>
              <w:top w:val="nil"/>
            </w:tcBorders>
          </w:tcPr>
          <w:p w:rsidR="003B5355" w:rsidRDefault="003B5355" w:rsidP="003B5355">
            <w:pPr>
              <w:pStyle w:val="TableParagraph"/>
              <w:rPr>
                <w:sz w:val="14"/>
              </w:rPr>
            </w:pPr>
          </w:p>
        </w:tc>
      </w:tr>
      <w:tr w:rsidR="003B5355" w:rsidTr="003B5355">
        <w:trPr>
          <w:trHeight w:val="258"/>
        </w:trPr>
        <w:tc>
          <w:tcPr>
            <w:tcW w:w="396" w:type="dxa"/>
            <w:tcBorders>
              <w:bottom w:val="nil"/>
            </w:tcBorders>
          </w:tcPr>
          <w:p w:rsidR="003B5355" w:rsidRDefault="003B5355" w:rsidP="003B5355">
            <w:pPr>
              <w:pStyle w:val="TableParagraph"/>
              <w:spacing w:before="74" w:line="163" w:lineRule="exact"/>
              <w:ind w:left="55" w:right="49"/>
              <w:jc w:val="center"/>
              <w:rPr>
                <w:sz w:val="15"/>
              </w:rPr>
            </w:pPr>
            <w:r>
              <w:rPr>
                <w:w w:val="105"/>
                <w:sz w:val="15"/>
              </w:rPr>
              <w:t>1.2.</w:t>
            </w:r>
          </w:p>
        </w:tc>
        <w:tc>
          <w:tcPr>
            <w:tcW w:w="3494" w:type="dxa"/>
            <w:tcBorders>
              <w:bottom w:val="nil"/>
            </w:tcBorders>
          </w:tcPr>
          <w:p w:rsidR="003B5355" w:rsidRPr="00501209" w:rsidRDefault="003B5355" w:rsidP="003B5355">
            <w:pPr>
              <w:pStyle w:val="TableParagraph"/>
              <w:spacing w:before="74" w:line="163" w:lineRule="exact"/>
              <w:ind w:left="76"/>
              <w:rPr>
                <w:sz w:val="15"/>
                <w:lang w:val="ru-RU"/>
              </w:rPr>
            </w:pPr>
            <w:r w:rsidRPr="00501209">
              <w:rPr>
                <w:spacing w:val="-1"/>
                <w:w w:val="105"/>
                <w:sz w:val="15"/>
                <w:lang w:val="ru-RU"/>
              </w:rPr>
              <w:t>Натуральные</w:t>
            </w:r>
            <w:r w:rsidRPr="00501209">
              <w:rPr>
                <w:spacing w:val="-9"/>
                <w:w w:val="105"/>
                <w:sz w:val="15"/>
                <w:lang w:val="ru-RU"/>
              </w:rPr>
              <w:t xml:space="preserve"> </w:t>
            </w:r>
            <w:r w:rsidRPr="00501209">
              <w:rPr>
                <w:w w:val="105"/>
                <w:sz w:val="15"/>
                <w:lang w:val="ru-RU"/>
              </w:rPr>
              <w:t>числа</w:t>
            </w:r>
            <w:r w:rsidRPr="00501209">
              <w:rPr>
                <w:spacing w:val="-8"/>
                <w:w w:val="105"/>
                <w:sz w:val="15"/>
                <w:lang w:val="ru-RU"/>
              </w:rPr>
              <w:t xml:space="preserve"> </w:t>
            </w:r>
            <w:r w:rsidRPr="00501209">
              <w:rPr>
                <w:w w:val="105"/>
                <w:sz w:val="15"/>
                <w:lang w:val="ru-RU"/>
              </w:rPr>
              <w:t>на</w:t>
            </w:r>
            <w:r w:rsidRPr="00501209">
              <w:rPr>
                <w:spacing w:val="-8"/>
                <w:w w:val="105"/>
                <w:sz w:val="15"/>
                <w:lang w:val="ru-RU"/>
              </w:rPr>
              <w:t xml:space="preserve"> </w:t>
            </w:r>
            <w:r w:rsidRPr="00501209">
              <w:rPr>
                <w:w w:val="105"/>
                <w:sz w:val="15"/>
                <w:lang w:val="ru-RU"/>
              </w:rPr>
              <w:t>координатной</w:t>
            </w:r>
            <w:r w:rsidRPr="00501209">
              <w:rPr>
                <w:spacing w:val="-8"/>
                <w:w w:val="105"/>
                <w:sz w:val="15"/>
                <w:lang w:val="ru-RU"/>
              </w:rPr>
              <w:t xml:space="preserve"> </w:t>
            </w:r>
            <w:r w:rsidRPr="00501209">
              <w:rPr>
                <w:w w:val="105"/>
                <w:sz w:val="15"/>
                <w:lang w:val="ru-RU"/>
              </w:rPr>
              <w:t>прямой.</w:t>
            </w:r>
          </w:p>
        </w:tc>
        <w:tc>
          <w:tcPr>
            <w:tcW w:w="528" w:type="dxa"/>
            <w:tcBorders>
              <w:bottom w:val="nil"/>
            </w:tcBorders>
          </w:tcPr>
          <w:p w:rsidR="003B5355" w:rsidRDefault="003B5355" w:rsidP="003B5355">
            <w:pPr>
              <w:pStyle w:val="TableParagraph"/>
              <w:spacing w:before="74" w:line="163" w:lineRule="exact"/>
              <w:ind w:left="76"/>
              <w:rPr>
                <w:sz w:val="15"/>
              </w:rPr>
            </w:pPr>
            <w:r>
              <w:rPr>
                <w:w w:val="104"/>
                <w:sz w:val="15"/>
              </w:rPr>
              <w:t>6</w:t>
            </w:r>
          </w:p>
        </w:tc>
        <w:tc>
          <w:tcPr>
            <w:tcW w:w="1104" w:type="dxa"/>
            <w:tcBorders>
              <w:bottom w:val="nil"/>
            </w:tcBorders>
          </w:tcPr>
          <w:p w:rsidR="003B5355" w:rsidRDefault="003B5355" w:rsidP="003B5355">
            <w:pPr>
              <w:pStyle w:val="TableParagraph"/>
              <w:spacing w:before="74" w:line="163" w:lineRule="exact"/>
              <w:ind w:left="77"/>
              <w:rPr>
                <w:sz w:val="15"/>
              </w:rPr>
            </w:pPr>
            <w:r>
              <w:rPr>
                <w:w w:val="104"/>
                <w:sz w:val="15"/>
              </w:rPr>
              <w:t>0</w:t>
            </w:r>
          </w:p>
        </w:tc>
        <w:tc>
          <w:tcPr>
            <w:tcW w:w="1140" w:type="dxa"/>
            <w:tcBorders>
              <w:bottom w:val="nil"/>
            </w:tcBorders>
          </w:tcPr>
          <w:p w:rsidR="003B5355" w:rsidRDefault="003B5355" w:rsidP="003B5355">
            <w:pPr>
              <w:pStyle w:val="TableParagraph"/>
              <w:spacing w:before="74" w:line="163" w:lineRule="exact"/>
              <w:ind w:left="77"/>
              <w:rPr>
                <w:sz w:val="15"/>
              </w:rPr>
            </w:pPr>
            <w:r>
              <w:rPr>
                <w:w w:val="104"/>
                <w:sz w:val="15"/>
              </w:rPr>
              <w:t>0</w:t>
            </w:r>
          </w:p>
        </w:tc>
        <w:tc>
          <w:tcPr>
            <w:tcW w:w="864" w:type="dxa"/>
            <w:tcBorders>
              <w:bottom w:val="nil"/>
            </w:tcBorders>
          </w:tcPr>
          <w:p w:rsidR="003B5355" w:rsidRDefault="003B5355" w:rsidP="003B5355">
            <w:pPr>
              <w:pStyle w:val="TableParagraph"/>
              <w:spacing w:before="74" w:line="163" w:lineRule="exact"/>
              <w:ind w:left="78"/>
              <w:rPr>
                <w:sz w:val="15"/>
              </w:rPr>
            </w:pPr>
            <w:r>
              <w:rPr>
                <w:w w:val="105"/>
                <w:sz w:val="15"/>
              </w:rPr>
              <w:t>08.09.2022</w:t>
            </w:r>
          </w:p>
        </w:tc>
        <w:tc>
          <w:tcPr>
            <w:tcW w:w="5511" w:type="dxa"/>
            <w:tcBorders>
              <w:bottom w:val="nil"/>
            </w:tcBorders>
          </w:tcPr>
          <w:p w:rsidR="003B5355" w:rsidRPr="00501209" w:rsidRDefault="003B5355" w:rsidP="003B5355">
            <w:pPr>
              <w:pStyle w:val="TableParagraph"/>
              <w:spacing w:before="74" w:line="163" w:lineRule="exact"/>
              <w:ind w:left="78"/>
              <w:rPr>
                <w:sz w:val="15"/>
                <w:lang w:val="ru-RU"/>
              </w:rPr>
            </w:pPr>
            <w:r w:rsidRPr="00501209">
              <w:rPr>
                <w:spacing w:val="-1"/>
                <w:w w:val="105"/>
                <w:sz w:val="15"/>
                <w:lang w:val="ru-RU"/>
              </w:rPr>
              <w:t>Читать,</w:t>
            </w:r>
            <w:r w:rsidRPr="00501209">
              <w:rPr>
                <w:spacing w:val="-9"/>
                <w:w w:val="105"/>
                <w:sz w:val="15"/>
                <w:lang w:val="ru-RU"/>
              </w:rPr>
              <w:t xml:space="preserve"> </w:t>
            </w:r>
            <w:r w:rsidRPr="00501209">
              <w:rPr>
                <w:spacing w:val="-1"/>
                <w:w w:val="105"/>
                <w:sz w:val="15"/>
                <w:lang w:val="ru-RU"/>
              </w:rPr>
              <w:t>записывать,</w:t>
            </w:r>
            <w:r w:rsidRPr="00501209">
              <w:rPr>
                <w:spacing w:val="-9"/>
                <w:w w:val="105"/>
                <w:sz w:val="15"/>
                <w:lang w:val="ru-RU"/>
              </w:rPr>
              <w:t xml:space="preserve"> </w:t>
            </w:r>
            <w:r w:rsidRPr="00501209">
              <w:rPr>
                <w:spacing w:val="-1"/>
                <w:w w:val="105"/>
                <w:sz w:val="15"/>
                <w:lang w:val="ru-RU"/>
              </w:rPr>
              <w:t>сравнивать</w:t>
            </w:r>
            <w:r w:rsidRPr="00501209">
              <w:rPr>
                <w:spacing w:val="-8"/>
                <w:w w:val="105"/>
                <w:sz w:val="15"/>
                <w:lang w:val="ru-RU"/>
              </w:rPr>
              <w:t xml:space="preserve"> </w:t>
            </w:r>
            <w:r w:rsidRPr="00501209">
              <w:rPr>
                <w:w w:val="105"/>
                <w:sz w:val="15"/>
                <w:lang w:val="ru-RU"/>
              </w:rPr>
              <w:t>натуральные</w:t>
            </w:r>
            <w:r w:rsidRPr="00501209">
              <w:rPr>
                <w:spacing w:val="-9"/>
                <w:w w:val="105"/>
                <w:sz w:val="15"/>
                <w:lang w:val="ru-RU"/>
              </w:rPr>
              <w:t xml:space="preserve"> </w:t>
            </w:r>
            <w:r w:rsidRPr="00501209">
              <w:rPr>
                <w:w w:val="105"/>
                <w:sz w:val="15"/>
                <w:lang w:val="ru-RU"/>
              </w:rPr>
              <w:t>числа;</w:t>
            </w:r>
            <w:r w:rsidRPr="00501209">
              <w:rPr>
                <w:spacing w:val="-9"/>
                <w:w w:val="105"/>
                <w:sz w:val="15"/>
                <w:lang w:val="ru-RU"/>
              </w:rPr>
              <w:t xml:space="preserve"> </w:t>
            </w:r>
            <w:r w:rsidRPr="00501209">
              <w:rPr>
                <w:w w:val="105"/>
                <w:sz w:val="15"/>
                <w:lang w:val="ru-RU"/>
              </w:rPr>
              <w:t>предлагать</w:t>
            </w:r>
            <w:r w:rsidRPr="00501209">
              <w:rPr>
                <w:spacing w:val="-8"/>
                <w:w w:val="105"/>
                <w:sz w:val="15"/>
                <w:lang w:val="ru-RU"/>
              </w:rPr>
              <w:t xml:space="preserve"> </w:t>
            </w:r>
            <w:r w:rsidRPr="00501209">
              <w:rPr>
                <w:w w:val="105"/>
                <w:sz w:val="15"/>
                <w:lang w:val="ru-RU"/>
              </w:rPr>
              <w:t>и</w:t>
            </w:r>
            <w:r w:rsidRPr="00501209">
              <w:rPr>
                <w:spacing w:val="-9"/>
                <w:w w:val="105"/>
                <w:sz w:val="15"/>
                <w:lang w:val="ru-RU"/>
              </w:rPr>
              <w:t xml:space="preserve"> </w:t>
            </w:r>
            <w:r w:rsidRPr="00501209">
              <w:rPr>
                <w:w w:val="105"/>
                <w:sz w:val="15"/>
                <w:lang w:val="ru-RU"/>
              </w:rPr>
              <w:t>обсуждать</w:t>
            </w:r>
          </w:p>
        </w:tc>
        <w:tc>
          <w:tcPr>
            <w:tcW w:w="1080" w:type="dxa"/>
            <w:tcBorders>
              <w:bottom w:val="nil"/>
            </w:tcBorders>
          </w:tcPr>
          <w:p w:rsidR="003B5355" w:rsidRDefault="003B5355" w:rsidP="003B5355">
            <w:pPr>
              <w:pStyle w:val="TableParagraph"/>
              <w:spacing w:before="74" w:line="163" w:lineRule="exact"/>
              <w:ind w:left="79"/>
              <w:rPr>
                <w:sz w:val="15"/>
              </w:rPr>
            </w:pPr>
            <w:r>
              <w:rPr>
                <w:w w:val="105"/>
                <w:sz w:val="15"/>
              </w:rPr>
              <w:t>Устный</w:t>
            </w:r>
          </w:p>
        </w:tc>
        <w:tc>
          <w:tcPr>
            <w:tcW w:w="1380" w:type="dxa"/>
            <w:tcBorders>
              <w:bottom w:val="nil"/>
            </w:tcBorders>
          </w:tcPr>
          <w:p w:rsidR="003B5355" w:rsidRDefault="003B5355" w:rsidP="003B5355">
            <w:pPr>
              <w:pStyle w:val="TableParagraph"/>
              <w:spacing w:before="74" w:line="163" w:lineRule="exact"/>
              <w:ind w:left="79"/>
              <w:rPr>
                <w:sz w:val="15"/>
              </w:rPr>
            </w:pPr>
            <w:r>
              <w:rPr>
                <w:w w:val="105"/>
                <w:sz w:val="15"/>
              </w:rPr>
              <w:t>https://resh.edu.ru/</w:t>
            </w:r>
          </w:p>
        </w:tc>
      </w:tr>
      <w:tr w:rsidR="003B5355" w:rsidTr="003B5355">
        <w:trPr>
          <w:trHeight w:val="192"/>
        </w:trPr>
        <w:tc>
          <w:tcPr>
            <w:tcW w:w="396" w:type="dxa"/>
            <w:tcBorders>
              <w:top w:val="nil"/>
              <w:bottom w:val="nil"/>
            </w:tcBorders>
          </w:tcPr>
          <w:p w:rsidR="003B5355" w:rsidRDefault="003B5355" w:rsidP="003B5355">
            <w:pPr>
              <w:pStyle w:val="TableParagraph"/>
              <w:rPr>
                <w:sz w:val="12"/>
              </w:rPr>
            </w:pPr>
          </w:p>
        </w:tc>
        <w:tc>
          <w:tcPr>
            <w:tcW w:w="3494" w:type="dxa"/>
            <w:tcBorders>
              <w:top w:val="nil"/>
              <w:bottom w:val="nil"/>
            </w:tcBorders>
          </w:tcPr>
          <w:p w:rsidR="003B5355" w:rsidRDefault="003B5355" w:rsidP="003B5355">
            <w:pPr>
              <w:pStyle w:val="TableParagraph"/>
              <w:spacing w:before="8" w:line="163" w:lineRule="exact"/>
              <w:ind w:left="76"/>
              <w:rPr>
                <w:sz w:val="15"/>
              </w:rPr>
            </w:pPr>
            <w:r>
              <w:rPr>
                <w:spacing w:val="-1"/>
                <w:w w:val="105"/>
                <w:sz w:val="15"/>
              </w:rPr>
              <w:t>Сравнение,</w:t>
            </w:r>
            <w:r>
              <w:rPr>
                <w:spacing w:val="-9"/>
                <w:w w:val="105"/>
                <w:sz w:val="15"/>
              </w:rPr>
              <w:t xml:space="preserve"> </w:t>
            </w:r>
            <w:r>
              <w:rPr>
                <w:w w:val="105"/>
                <w:sz w:val="15"/>
              </w:rPr>
              <w:t>округление</w:t>
            </w:r>
            <w:r>
              <w:rPr>
                <w:spacing w:val="24"/>
                <w:w w:val="105"/>
                <w:sz w:val="15"/>
              </w:rPr>
              <w:t xml:space="preserve"> </w:t>
            </w:r>
            <w:r>
              <w:rPr>
                <w:w w:val="105"/>
                <w:sz w:val="15"/>
              </w:rPr>
              <w:t>натуральных</w:t>
            </w:r>
            <w:r>
              <w:rPr>
                <w:spacing w:val="-9"/>
                <w:w w:val="105"/>
                <w:sz w:val="15"/>
              </w:rPr>
              <w:t xml:space="preserve"> </w:t>
            </w:r>
            <w:r>
              <w:rPr>
                <w:w w:val="105"/>
                <w:sz w:val="15"/>
              </w:rPr>
              <w:t>чисел</w:t>
            </w:r>
          </w:p>
        </w:tc>
        <w:tc>
          <w:tcPr>
            <w:tcW w:w="528" w:type="dxa"/>
            <w:tcBorders>
              <w:top w:val="nil"/>
              <w:bottom w:val="nil"/>
            </w:tcBorders>
          </w:tcPr>
          <w:p w:rsidR="003B5355" w:rsidRDefault="003B5355" w:rsidP="003B5355">
            <w:pPr>
              <w:pStyle w:val="TableParagraph"/>
              <w:rPr>
                <w:sz w:val="12"/>
              </w:rPr>
            </w:pPr>
          </w:p>
        </w:tc>
        <w:tc>
          <w:tcPr>
            <w:tcW w:w="1104" w:type="dxa"/>
            <w:tcBorders>
              <w:top w:val="nil"/>
              <w:bottom w:val="nil"/>
            </w:tcBorders>
          </w:tcPr>
          <w:p w:rsidR="003B5355" w:rsidRDefault="003B5355" w:rsidP="003B5355">
            <w:pPr>
              <w:pStyle w:val="TableParagraph"/>
              <w:rPr>
                <w:sz w:val="12"/>
              </w:rPr>
            </w:pPr>
          </w:p>
        </w:tc>
        <w:tc>
          <w:tcPr>
            <w:tcW w:w="1140" w:type="dxa"/>
            <w:tcBorders>
              <w:top w:val="nil"/>
              <w:bottom w:val="nil"/>
            </w:tcBorders>
          </w:tcPr>
          <w:p w:rsidR="003B5355" w:rsidRDefault="003B5355" w:rsidP="003B5355">
            <w:pPr>
              <w:pStyle w:val="TableParagraph"/>
              <w:rPr>
                <w:sz w:val="12"/>
              </w:rPr>
            </w:pPr>
          </w:p>
        </w:tc>
        <w:tc>
          <w:tcPr>
            <w:tcW w:w="864" w:type="dxa"/>
            <w:tcBorders>
              <w:top w:val="nil"/>
              <w:bottom w:val="nil"/>
            </w:tcBorders>
          </w:tcPr>
          <w:p w:rsidR="003B5355" w:rsidRDefault="003B5355" w:rsidP="003B5355">
            <w:pPr>
              <w:pStyle w:val="TableParagraph"/>
              <w:spacing w:before="8" w:line="163" w:lineRule="exact"/>
              <w:ind w:left="78"/>
              <w:rPr>
                <w:sz w:val="15"/>
              </w:rPr>
            </w:pPr>
            <w:r>
              <w:rPr>
                <w:w w:val="105"/>
                <w:sz w:val="15"/>
              </w:rPr>
              <w:t>15.09.2022</w:t>
            </w:r>
          </w:p>
        </w:tc>
        <w:tc>
          <w:tcPr>
            <w:tcW w:w="5511" w:type="dxa"/>
            <w:tcBorders>
              <w:top w:val="nil"/>
              <w:bottom w:val="nil"/>
            </w:tcBorders>
          </w:tcPr>
          <w:p w:rsidR="003B5355" w:rsidRDefault="003B5355" w:rsidP="003B5355">
            <w:pPr>
              <w:pStyle w:val="TableParagraph"/>
              <w:spacing w:before="8" w:line="163" w:lineRule="exact"/>
              <w:ind w:left="78"/>
              <w:rPr>
                <w:sz w:val="15"/>
              </w:rPr>
            </w:pPr>
            <w:r>
              <w:rPr>
                <w:spacing w:val="-1"/>
                <w:w w:val="105"/>
                <w:sz w:val="15"/>
              </w:rPr>
              <w:t>способы</w:t>
            </w:r>
            <w:r>
              <w:rPr>
                <w:spacing w:val="-6"/>
                <w:w w:val="105"/>
                <w:sz w:val="15"/>
              </w:rPr>
              <w:t xml:space="preserve"> </w:t>
            </w:r>
            <w:r>
              <w:rPr>
                <w:spacing w:val="-1"/>
                <w:w w:val="105"/>
                <w:sz w:val="15"/>
              </w:rPr>
              <w:t>упорядочивания</w:t>
            </w:r>
            <w:r>
              <w:rPr>
                <w:spacing w:val="-6"/>
                <w:w w:val="105"/>
                <w:sz w:val="15"/>
              </w:rPr>
              <w:t xml:space="preserve"> </w:t>
            </w:r>
            <w:r>
              <w:rPr>
                <w:w w:val="105"/>
                <w:sz w:val="15"/>
              </w:rPr>
              <w:t>чисел;</w:t>
            </w:r>
          </w:p>
        </w:tc>
        <w:tc>
          <w:tcPr>
            <w:tcW w:w="1080" w:type="dxa"/>
            <w:tcBorders>
              <w:top w:val="nil"/>
              <w:bottom w:val="nil"/>
            </w:tcBorders>
          </w:tcPr>
          <w:p w:rsidR="003B5355" w:rsidRDefault="003B5355" w:rsidP="003B5355">
            <w:pPr>
              <w:pStyle w:val="TableParagraph"/>
              <w:spacing w:before="8" w:line="163" w:lineRule="exact"/>
              <w:ind w:left="79"/>
              <w:rPr>
                <w:sz w:val="15"/>
              </w:rPr>
            </w:pPr>
            <w:r>
              <w:rPr>
                <w:w w:val="105"/>
                <w:sz w:val="15"/>
              </w:rPr>
              <w:t>опрос;</w:t>
            </w:r>
          </w:p>
        </w:tc>
        <w:tc>
          <w:tcPr>
            <w:tcW w:w="1380" w:type="dxa"/>
            <w:tcBorders>
              <w:top w:val="nil"/>
              <w:bottom w:val="nil"/>
            </w:tcBorders>
          </w:tcPr>
          <w:p w:rsidR="003B5355" w:rsidRDefault="003B5355" w:rsidP="003B5355">
            <w:pPr>
              <w:pStyle w:val="TableParagraph"/>
              <w:rPr>
                <w:sz w:val="12"/>
              </w:rPr>
            </w:pPr>
          </w:p>
        </w:tc>
      </w:tr>
      <w:tr w:rsidR="003B5355" w:rsidTr="003B5355">
        <w:trPr>
          <w:trHeight w:val="192"/>
        </w:trPr>
        <w:tc>
          <w:tcPr>
            <w:tcW w:w="396" w:type="dxa"/>
            <w:tcBorders>
              <w:top w:val="nil"/>
              <w:bottom w:val="nil"/>
            </w:tcBorders>
          </w:tcPr>
          <w:p w:rsidR="003B5355" w:rsidRDefault="003B5355" w:rsidP="003B5355">
            <w:pPr>
              <w:pStyle w:val="TableParagraph"/>
              <w:rPr>
                <w:sz w:val="12"/>
              </w:rPr>
            </w:pPr>
          </w:p>
        </w:tc>
        <w:tc>
          <w:tcPr>
            <w:tcW w:w="3494" w:type="dxa"/>
            <w:tcBorders>
              <w:top w:val="nil"/>
              <w:bottom w:val="nil"/>
            </w:tcBorders>
          </w:tcPr>
          <w:p w:rsidR="003B5355" w:rsidRDefault="003B5355" w:rsidP="003B5355">
            <w:pPr>
              <w:pStyle w:val="TableParagraph"/>
              <w:rPr>
                <w:sz w:val="12"/>
              </w:rPr>
            </w:pPr>
          </w:p>
        </w:tc>
        <w:tc>
          <w:tcPr>
            <w:tcW w:w="528" w:type="dxa"/>
            <w:tcBorders>
              <w:top w:val="nil"/>
              <w:bottom w:val="nil"/>
            </w:tcBorders>
          </w:tcPr>
          <w:p w:rsidR="003B5355" w:rsidRDefault="003B5355" w:rsidP="003B5355">
            <w:pPr>
              <w:pStyle w:val="TableParagraph"/>
              <w:rPr>
                <w:sz w:val="12"/>
              </w:rPr>
            </w:pPr>
          </w:p>
        </w:tc>
        <w:tc>
          <w:tcPr>
            <w:tcW w:w="1104" w:type="dxa"/>
            <w:tcBorders>
              <w:top w:val="nil"/>
              <w:bottom w:val="nil"/>
            </w:tcBorders>
          </w:tcPr>
          <w:p w:rsidR="003B5355" w:rsidRDefault="003B5355" w:rsidP="003B5355">
            <w:pPr>
              <w:pStyle w:val="TableParagraph"/>
              <w:rPr>
                <w:sz w:val="12"/>
              </w:rPr>
            </w:pPr>
          </w:p>
        </w:tc>
        <w:tc>
          <w:tcPr>
            <w:tcW w:w="1140" w:type="dxa"/>
            <w:tcBorders>
              <w:top w:val="nil"/>
              <w:bottom w:val="nil"/>
            </w:tcBorders>
          </w:tcPr>
          <w:p w:rsidR="003B5355" w:rsidRDefault="003B5355" w:rsidP="003B5355">
            <w:pPr>
              <w:pStyle w:val="TableParagraph"/>
              <w:rPr>
                <w:sz w:val="12"/>
              </w:rPr>
            </w:pPr>
          </w:p>
        </w:tc>
        <w:tc>
          <w:tcPr>
            <w:tcW w:w="864" w:type="dxa"/>
            <w:tcBorders>
              <w:top w:val="nil"/>
              <w:bottom w:val="nil"/>
            </w:tcBorders>
          </w:tcPr>
          <w:p w:rsidR="003B5355" w:rsidRDefault="003B5355" w:rsidP="003B5355">
            <w:pPr>
              <w:pStyle w:val="TableParagraph"/>
              <w:rPr>
                <w:sz w:val="12"/>
              </w:rPr>
            </w:pPr>
          </w:p>
        </w:tc>
        <w:tc>
          <w:tcPr>
            <w:tcW w:w="5511" w:type="dxa"/>
            <w:tcBorders>
              <w:top w:val="nil"/>
              <w:bottom w:val="nil"/>
            </w:tcBorders>
          </w:tcPr>
          <w:p w:rsidR="003B5355" w:rsidRPr="00501209" w:rsidRDefault="003B5355" w:rsidP="003B5355">
            <w:pPr>
              <w:pStyle w:val="TableParagraph"/>
              <w:spacing w:before="8" w:line="163" w:lineRule="exact"/>
              <w:ind w:left="78"/>
              <w:rPr>
                <w:sz w:val="15"/>
                <w:lang w:val="ru-RU"/>
              </w:rPr>
            </w:pPr>
            <w:r w:rsidRPr="00501209">
              <w:rPr>
                <w:spacing w:val="-1"/>
                <w:w w:val="105"/>
                <w:sz w:val="15"/>
                <w:lang w:val="ru-RU"/>
              </w:rPr>
              <w:t>Изображать</w:t>
            </w:r>
            <w:r w:rsidRPr="00501209">
              <w:rPr>
                <w:spacing w:val="-9"/>
                <w:w w:val="105"/>
                <w:sz w:val="15"/>
                <w:lang w:val="ru-RU"/>
              </w:rPr>
              <w:t xml:space="preserve"> </w:t>
            </w:r>
            <w:r w:rsidRPr="00501209">
              <w:rPr>
                <w:spacing w:val="-1"/>
                <w:w w:val="105"/>
                <w:sz w:val="15"/>
                <w:lang w:val="ru-RU"/>
              </w:rPr>
              <w:t>координатную</w:t>
            </w:r>
            <w:r w:rsidRPr="00501209">
              <w:rPr>
                <w:spacing w:val="-9"/>
                <w:w w:val="105"/>
                <w:sz w:val="15"/>
                <w:lang w:val="ru-RU"/>
              </w:rPr>
              <w:t xml:space="preserve"> </w:t>
            </w:r>
            <w:r w:rsidRPr="00501209">
              <w:rPr>
                <w:w w:val="105"/>
                <w:sz w:val="15"/>
                <w:lang w:val="ru-RU"/>
              </w:rPr>
              <w:t>прямую,</w:t>
            </w:r>
            <w:r w:rsidRPr="00501209">
              <w:rPr>
                <w:spacing w:val="-8"/>
                <w:w w:val="105"/>
                <w:sz w:val="15"/>
                <w:lang w:val="ru-RU"/>
              </w:rPr>
              <w:t xml:space="preserve"> </w:t>
            </w:r>
            <w:r w:rsidRPr="00501209">
              <w:rPr>
                <w:w w:val="105"/>
                <w:sz w:val="15"/>
                <w:lang w:val="ru-RU"/>
              </w:rPr>
              <w:t>отмечать</w:t>
            </w:r>
            <w:r w:rsidRPr="00501209">
              <w:rPr>
                <w:spacing w:val="-9"/>
                <w:w w:val="105"/>
                <w:sz w:val="15"/>
                <w:lang w:val="ru-RU"/>
              </w:rPr>
              <w:t xml:space="preserve"> </w:t>
            </w:r>
            <w:r w:rsidRPr="00501209">
              <w:rPr>
                <w:w w:val="105"/>
                <w:sz w:val="15"/>
                <w:lang w:val="ru-RU"/>
              </w:rPr>
              <w:t>числа</w:t>
            </w:r>
            <w:r w:rsidRPr="00501209">
              <w:rPr>
                <w:spacing w:val="-8"/>
                <w:w w:val="105"/>
                <w:sz w:val="15"/>
                <w:lang w:val="ru-RU"/>
              </w:rPr>
              <w:t xml:space="preserve"> </w:t>
            </w:r>
            <w:r w:rsidRPr="00501209">
              <w:rPr>
                <w:w w:val="105"/>
                <w:sz w:val="15"/>
                <w:lang w:val="ru-RU"/>
              </w:rPr>
              <w:t>точками</w:t>
            </w:r>
            <w:r w:rsidRPr="00501209">
              <w:rPr>
                <w:spacing w:val="-9"/>
                <w:w w:val="105"/>
                <w:sz w:val="15"/>
                <w:lang w:val="ru-RU"/>
              </w:rPr>
              <w:t xml:space="preserve"> </w:t>
            </w:r>
            <w:r w:rsidRPr="00501209">
              <w:rPr>
                <w:w w:val="105"/>
                <w:sz w:val="15"/>
                <w:lang w:val="ru-RU"/>
              </w:rPr>
              <w:t>на</w:t>
            </w:r>
            <w:r w:rsidRPr="00501209">
              <w:rPr>
                <w:spacing w:val="-8"/>
                <w:w w:val="105"/>
                <w:sz w:val="15"/>
                <w:lang w:val="ru-RU"/>
              </w:rPr>
              <w:t xml:space="preserve"> </w:t>
            </w:r>
            <w:r w:rsidRPr="00501209">
              <w:rPr>
                <w:w w:val="105"/>
                <w:sz w:val="15"/>
                <w:lang w:val="ru-RU"/>
              </w:rPr>
              <w:t>координатной</w:t>
            </w:r>
          </w:p>
        </w:tc>
        <w:tc>
          <w:tcPr>
            <w:tcW w:w="1080" w:type="dxa"/>
            <w:tcBorders>
              <w:top w:val="nil"/>
              <w:bottom w:val="nil"/>
            </w:tcBorders>
          </w:tcPr>
          <w:p w:rsidR="003B5355" w:rsidRDefault="003B5355" w:rsidP="003B5355">
            <w:pPr>
              <w:pStyle w:val="TableParagraph"/>
              <w:spacing w:before="8" w:line="163" w:lineRule="exact"/>
              <w:ind w:left="79"/>
              <w:rPr>
                <w:sz w:val="15"/>
              </w:rPr>
            </w:pPr>
            <w:r>
              <w:rPr>
                <w:w w:val="105"/>
                <w:sz w:val="15"/>
              </w:rPr>
              <w:t>Письменный</w:t>
            </w:r>
          </w:p>
        </w:tc>
        <w:tc>
          <w:tcPr>
            <w:tcW w:w="1380" w:type="dxa"/>
            <w:tcBorders>
              <w:top w:val="nil"/>
              <w:bottom w:val="nil"/>
            </w:tcBorders>
          </w:tcPr>
          <w:p w:rsidR="003B5355" w:rsidRDefault="003B5355" w:rsidP="003B5355">
            <w:pPr>
              <w:pStyle w:val="TableParagraph"/>
              <w:rPr>
                <w:sz w:val="12"/>
              </w:rPr>
            </w:pPr>
          </w:p>
        </w:tc>
      </w:tr>
      <w:tr w:rsidR="003B5355" w:rsidTr="003B5355">
        <w:trPr>
          <w:trHeight w:val="267"/>
        </w:trPr>
        <w:tc>
          <w:tcPr>
            <w:tcW w:w="396" w:type="dxa"/>
            <w:tcBorders>
              <w:top w:val="nil"/>
            </w:tcBorders>
          </w:tcPr>
          <w:p w:rsidR="003B5355" w:rsidRDefault="003B5355" w:rsidP="003B5355">
            <w:pPr>
              <w:pStyle w:val="TableParagraph"/>
              <w:rPr>
                <w:sz w:val="14"/>
              </w:rPr>
            </w:pPr>
          </w:p>
        </w:tc>
        <w:tc>
          <w:tcPr>
            <w:tcW w:w="3494" w:type="dxa"/>
            <w:tcBorders>
              <w:top w:val="nil"/>
            </w:tcBorders>
          </w:tcPr>
          <w:p w:rsidR="003B5355" w:rsidRDefault="003B5355" w:rsidP="003B5355">
            <w:pPr>
              <w:pStyle w:val="TableParagraph"/>
              <w:rPr>
                <w:sz w:val="14"/>
              </w:rPr>
            </w:pPr>
          </w:p>
        </w:tc>
        <w:tc>
          <w:tcPr>
            <w:tcW w:w="528" w:type="dxa"/>
            <w:tcBorders>
              <w:top w:val="nil"/>
            </w:tcBorders>
          </w:tcPr>
          <w:p w:rsidR="003B5355" w:rsidRDefault="003B5355" w:rsidP="003B5355">
            <w:pPr>
              <w:pStyle w:val="TableParagraph"/>
              <w:rPr>
                <w:sz w:val="14"/>
              </w:rPr>
            </w:pPr>
          </w:p>
        </w:tc>
        <w:tc>
          <w:tcPr>
            <w:tcW w:w="1104" w:type="dxa"/>
            <w:tcBorders>
              <w:top w:val="nil"/>
            </w:tcBorders>
          </w:tcPr>
          <w:p w:rsidR="003B5355" w:rsidRDefault="003B5355" w:rsidP="003B5355">
            <w:pPr>
              <w:pStyle w:val="TableParagraph"/>
              <w:rPr>
                <w:sz w:val="14"/>
              </w:rPr>
            </w:pPr>
          </w:p>
        </w:tc>
        <w:tc>
          <w:tcPr>
            <w:tcW w:w="1140" w:type="dxa"/>
            <w:tcBorders>
              <w:top w:val="nil"/>
            </w:tcBorders>
          </w:tcPr>
          <w:p w:rsidR="003B5355" w:rsidRDefault="003B5355" w:rsidP="003B5355">
            <w:pPr>
              <w:pStyle w:val="TableParagraph"/>
              <w:rPr>
                <w:sz w:val="14"/>
              </w:rPr>
            </w:pPr>
          </w:p>
        </w:tc>
        <w:tc>
          <w:tcPr>
            <w:tcW w:w="864" w:type="dxa"/>
            <w:tcBorders>
              <w:top w:val="nil"/>
            </w:tcBorders>
          </w:tcPr>
          <w:p w:rsidR="003B5355" w:rsidRDefault="003B5355" w:rsidP="003B5355">
            <w:pPr>
              <w:pStyle w:val="TableParagraph"/>
              <w:rPr>
                <w:sz w:val="14"/>
              </w:rPr>
            </w:pPr>
          </w:p>
        </w:tc>
        <w:tc>
          <w:tcPr>
            <w:tcW w:w="5511" w:type="dxa"/>
            <w:tcBorders>
              <w:top w:val="nil"/>
            </w:tcBorders>
          </w:tcPr>
          <w:p w:rsidR="003B5355" w:rsidRDefault="003B5355" w:rsidP="003B5355">
            <w:pPr>
              <w:pStyle w:val="TableParagraph"/>
              <w:spacing w:before="8"/>
              <w:ind w:left="78"/>
              <w:rPr>
                <w:sz w:val="15"/>
              </w:rPr>
            </w:pPr>
            <w:r>
              <w:rPr>
                <w:spacing w:val="-1"/>
                <w:w w:val="105"/>
                <w:sz w:val="15"/>
              </w:rPr>
              <w:t>прямой,</w:t>
            </w:r>
            <w:r>
              <w:rPr>
                <w:spacing w:val="-9"/>
                <w:w w:val="105"/>
                <w:sz w:val="15"/>
              </w:rPr>
              <w:t xml:space="preserve"> </w:t>
            </w:r>
            <w:r>
              <w:rPr>
                <w:w w:val="105"/>
                <w:sz w:val="15"/>
              </w:rPr>
              <w:t>находить</w:t>
            </w:r>
            <w:r>
              <w:rPr>
                <w:spacing w:val="-9"/>
                <w:w w:val="105"/>
                <w:sz w:val="15"/>
              </w:rPr>
              <w:t xml:space="preserve"> </w:t>
            </w:r>
            <w:r>
              <w:rPr>
                <w:w w:val="105"/>
                <w:sz w:val="15"/>
              </w:rPr>
              <w:t>координаты</w:t>
            </w:r>
            <w:r>
              <w:rPr>
                <w:spacing w:val="-8"/>
                <w:w w:val="105"/>
                <w:sz w:val="15"/>
              </w:rPr>
              <w:t xml:space="preserve"> </w:t>
            </w:r>
            <w:r>
              <w:rPr>
                <w:w w:val="105"/>
                <w:sz w:val="15"/>
              </w:rPr>
              <w:t>точки;</w:t>
            </w:r>
          </w:p>
        </w:tc>
        <w:tc>
          <w:tcPr>
            <w:tcW w:w="1080" w:type="dxa"/>
            <w:tcBorders>
              <w:top w:val="nil"/>
            </w:tcBorders>
          </w:tcPr>
          <w:p w:rsidR="003B5355" w:rsidRDefault="003B5355" w:rsidP="003B5355">
            <w:pPr>
              <w:pStyle w:val="TableParagraph"/>
              <w:spacing w:before="8"/>
              <w:ind w:left="79"/>
              <w:rPr>
                <w:sz w:val="15"/>
              </w:rPr>
            </w:pPr>
            <w:r>
              <w:rPr>
                <w:w w:val="105"/>
                <w:sz w:val="15"/>
              </w:rPr>
              <w:t>контроль;</w:t>
            </w:r>
          </w:p>
        </w:tc>
        <w:tc>
          <w:tcPr>
            <w:tcW w:w="1380" w:type="dxa"/>
            <w:tcBorders>
              <w:top w:val="nil"/>
            </w:tcBorders>
          </w:tcPr>
          <w:p w:rsidR="003B5355" w:rsidRDefault="003B5355" w:rsidP="003B5355">
            <w:pPr>
              <w:pStyle w:val="TableParagraph"/>
              <w:rPr>
                <w:sz w:val="14"/>
              </w:rPr>
            </w:pPr>
          </w:p>
        </w:tc>
      </w:tr>
      <w:tr w:rsidR="003B5355" w:rsidTr="003B5355">
        <w:trPr>
          <w:trHeight w:val="258"/>
        </w:trPr>
        <w:tc>
          <w:tcPr>
            <w:tcW w:w="396" w:type="dxa"/>
            <w:tcBorders>
              <w:bottom w:val="nil"/>
            </w:tcBorders>
          </w:tcPr>
          <w:p w:rsidR="003B5355" w:rsidRDefault="003B5355" w:rsidP="003B5355">
            <w:pPr>
              <w:pStyle w:val="TableParagraph"/>
              <w:spacing w:before="74" w:line="163" w:lineRule="exact"/>
              <w:ind w:left="55" w:right="49"/>
              <w:jc w:val="center"/>
              <w:rPr>
                <w:sz w:val="15"/>
              </w:rPr>
            </w:pPr>
            <w:r>
              <w:rPr>
                <w:w w:val="105"/>
                <w:sz w:val="15"/>
              </w:rPr>
              <w:t>1.3.</w:t>
            </w:r>
          </w:p>
        </w:tc>
        <w:tc>
          <w:tcPr>
            <w:tcW w:w="3494" w:type="dxa"/>
            <w:tcBorders>
              <w:bottom w:val="nil"/>
            </w:tcBorders>
          </w:tcPr>
          <w:p w:rsidR="003B5355" w:rsidRDefault="003B5355" w:rsidP="003B5355">
            <w:pPr>
              <w:pStyle w:val="TableParagraph"/>
              <w:spacing w:before="74" w:line="163" w:lineRule="exact"/>
              <w:ind w:left="76"/>
              <w:rPr>
                <w:sz w:val="15"/>
              </w:rPr>
            </w:pPr>
            <w:r>
              <w:rPr>
                <w:spacing w:val="-1"/>
                <w:w w:val="105"/>
                <w:sz w:val="15"/>
              </w:rPr>
              <w:t>Арифметические</w:t>
            </w:r>
            <w:r>
              <w:rPr>
                <w:spacing w:val="-8"/>
                <w:w w:val="105"/>
                <w:sz w:val="15"/>
              </w:rPr>
              <w:t xml:space="preserve"> </w:t>
            </w:r>
            <w:r>
              <w:rPr>
                <w:spacing w:val="-1"/>
                <w:w w:val="105"/>
                <w:sz w:val="15"/>
              </w:rPr>
              <w:t>действия</w:t>
            </w:r>
            <w:r>
              <w:rPr>
                <w:spacing w:val="-8"/>
                <w:w w:val="105"/>
                <w:sz w:val="15"/>
              </w:rPr>
              <w:t xml:space="preserve"> </w:t>
            </w:r>
            <w:r>
              <w:rPr>
                <w:w w:val="105"/>
                <w:sz w:val="15"/>
              </w:rPr>
              <w:t>с</w:t>
            </w:r>
            <w:r>
              <w:rPr>
                <w:spacing w:val="-8"/>
                <w:w w:val="105"/>
                <w:sz w:val="15"/>
              </w:rPr>
              <w:t xml:space="preserve"> </w:t>
            </w:r>
            <w:r>
              <w:rPr>
                <w:w w:val="105"/>
                <w:sz w:val="15"/>
              </w:rPr>
              <w:t>натуральными</w:t>
            </w:r>
          </w:p>
        </w:tc>
        <w:tc>
          <w:tcPr>
            <w:tcW w:w="528" w:type="dxa"/>
            <w:tcBorders>
              <w:bottom w:val="nil"/>
            </w:tcBorders>
          </w:tcPr>
          <w:p w:rsidR="003B5355" w:rsidRDefault="003B5355" w:rsidP="003B5355">
            <w:pPr>
              <w:pStyle w:val="TableParagraph"/>
              <w:spacing w:before="74" w:line="163" w:lineRule="exact"/>
              <w:ind w:left="76"/>
              <w:rPr>
                <w:sz w:val="15"/>
              </w:rPr>
            </w:pPr>
            <w:r>
              <w:rPr>
                <w:w w:val="104"/>
                <w:sz w:val="15"/>
              </w:rPr>
              <w:t>7</w:t>
            </w:r>
          </w:p>
        </w:tc>
        <w:tc>
          <w:tcPr>
            <w:tcW w:w="1104" w:type="dxa"/>
            <w:tcBorders>
              <w:bottom w:val="nil"/>
            </w:tcBorders>
          </w:tcPr>
          <w:p w:rsidR="003B5355" w:rsidRDefault="003B5355" w:rsidP="003B5355">
            <w:pPr>
              <w:pStyle w:val="TableParagraph"/>
              <w:spacing w:before="74" w:line="163" w:lineRule="exact"/>
              <w:ind w:left="77"/>
              <w:rPr>
                <w:sz w:val="15"/>
              </w:rPr>
            </w:pPr>
            <w:r>
              <w:rPr>
                <w:w w:val="104"/>
                <w:sz w:val="15"/>
              </w:rPr>
              <w:t>0</w:t>
            </w:r>
          </w:p>
        </w:tc>
        <w:tc>
          <w:tcPr>
            <w:tcW w:w="1140" w:type="dxa"/>
            <w:tcBorders>
              <w:bottom w:val="nil"/>
            </w:tcBorders>
          </w:tcPr>
          <w:p w:rsidR="003B5355" w:rsidRDefault="003B5355" w:rsidP="003B5355">
            <w:pPr>
              <w:pStyle w:val="TableParagraph"/>
              <w:spacing w:before="74" w:line="163" w:lineRule="exact"/>
              <w:ind w:left="77"/>
              <w:rPr>
                <w:sz w:val="15"/>
              </w:rPr>
            </w:pPr>
            <w:r>
              <w:rPr>
                <w:w w:val="104"/>
                <w:sz w:val="15"/>
              </w:rPr>
              <w:t>0</w:t>
            </w:r>
          </w:p>
        </w:tc>
        <w:tc>
          <w:tcPr>
            <w:tcW w:w="864" w:type="dxa"/>
            <w:tcBorders>
              <w:bottom w:val="nil"/>
            </w:tcBorders>
          </w:tcPr>
          <w:p w:rsidR="003B5355" w:rsidRDefault="003B5355" w:rsidP="003B5355">
            <w:pPr>
              <w:pStyle w:val="TableParagraph"/>
              <w:spacing w:before="74" w:line="163" w:lineRule="exact"/>
              <w:ind w:left="78"/>
              <w:rPr>
                <w:sz w:val="15"/>
              </w:rPr>
            </w:pPr>
            <w:r>
              <w:rPr>
                <w:w w:val="105"/>
                <w:sz w:val="15"/>
              </w:rPr>
              <w:t>16.09.2022</w:t>
            </w:r>
          </w:p>
        </w:tc>
        <w:tc>
          <w:tcPr>
            <w:tcW w:w="5511" w:type="dxa"/>
            <w:tcBorders>
              <w:bottom w:val="nil"/>
            </w:tcBorders>
          </w:tcPr>
          <w:p w:rsidR="003B5355" w:rsidRPr="00501209" w:rsidRDefault="003B5355" w:rsidP="003B5355">
            <w:pPr>
              <w:pStyle w:val="TableParagraph"/>
              <w:spacing w:before="74" w:line="163" w:lineRule="exact"/>
              <w:ind w:left="78"/>
              <w:rPr>
                <w:sz w:val="15"/>
                <w:lang w:val="ru-RU"/>
              </w:rPr>
            </w:pPr>
            <w:r w:rsidRPr="00501209">
              <w:rPr>
                <w:spacing w:val="-1"/>
                <w:w w:val="105"/>
                <w:sz w:val="15"/>
                <w:lang w:val="ru-RU"/>
              </w:rPr>
              <w:t>Выполнять</w:t>
            </w:r>
            <w:r w:rsidRPr="00501209">
              <w:rPr>
                <w:spacing w:val="-9"/>
                <w:w w:val="105"/>
                <w:sz w:val="15"/>
                <w:lang w:val="ru-RU"/>
              </w:rPr>
              <w:t xml:space="preserve"> </w:t>
            </w:r>
            <w:r w:rsidRPr="00501209">
              <w:rPr>
                <w:spacing w:val="-1"/>
                <w:w w:val="105"/>
                <w:sz w:val="15"/>
                <w:lang w:val="ru-RU"/>
              </w:rPr>
              <w:t>арифметические</w:t>
            </w:r>
            <w:r w:rsidRPr="00501209">
              <w:rPr>
                <w:spacing w:val="-9"/>
                <w:w w:val="105"/>
                <w:sz w:val="15"/>
                <w:lang w:val="ru-RU"/>
              </w:rPr>
              <w:t xml:space="preserve"> </w:t>
            </w:r>
            <w:r w:rsidRPr="00501209">
              <w:rPr>
                <w:spacing w:val="-1"/>
                <w:w w:val="105"/>
                <w:sz w:val="15"/>
                <w:lang w:val="ru-RU"/>
              </w:rPr>
              <w:t>действия</w:t>
            </w:r>
            <w:r w:rsidRPr="00501209">
              <w:rPr>
                <w:spacing w:val="-9"/>
                <w:w w:val="105"/>
                <w:sz w:val="15"/>
                <w:lang w:val="ru-RU"/>
              </w:rPr>
              <w:t xml:space="preserve"> </w:t>
            </w:r>
            <w:r w:rsidRPr="00501209">
              <w:rPr>
                <w:spacing w:val="-1"/>
                <w:w w:val="105"/>
                <w:sz w:val="15"/>
                <w:lang w:val="ru-RU"/>
              </w:rPr>
              <w:t>с</w:t>
            </w:r>
            <w:r w:rsidRPr="00501209">
              <w:rPr>
                <w:spacing w:val="-9"/>
                <w:w w:val="105"/>
                <w:sz w:val="15"/>
                <w:lang w:val="ru-RU"/>
              </w:rPr>
              <w:t xml:space="preserve"> </w:t>
            </w:r>
            <w:r w:rsidRPr="00501209">
              <w:rPr>
                <w:w w:val="105"/>
                <w:sz w:val="15"/>
                <w:lang w:val="ru-RU"/>
              </w:rPr>
              <w:t>натуральными</w:t>
            </w:r>
            <w:r w:rsidRPr="00501209">
              <w:rPr>
                <w:spacing w:val="-9"/>
                <w:w w:val="105"/>
                <w:sz w:val="15"/>
                <w:lang w:val="ru-RU"/>
              </w:rPr>
              <w:t xml:space="preserve"> </w:t>
            </w:r>
            <w:r w:rsidRPr="00501209">
              <w:rPr>
                <w:w w:val="105"/>
                <w:sz w:val="15"/>
                <w:lang w:val="ru-RU"/>
              </w:rPr>
              <w:t>числами,</w:t>
            </w:r>
            <w:r w:rsidRPr="00501209">
              <w:rPr>
                <w:spacing w:val="-9"/>
                <w:w w:val="105"/>
                <w:sz w:val="15"/>
                <w:lang w:val="ru-RU"/>
              </w:rPr>
              <w:t xml:space="preserve"> </w:t>
            </w:r>
            <w:r w:rsidRPr="00501209">
              <w:rPr>
                <w:w w:val="105"/>
                <w:sz w:val="15"/>
                <w:lang w:val="ru-RU"/>
              </w:rPr>
              <w:t>вычислять</w:t>
            </w:r>
          </w:p>
        </w:tc>
        <w:tc>
          <w:tcPr>
            <w:tcW w:w="1080" w:type="dxa"/>
            <w:tcBorders>
              <w:bottom w:val="nil"/>
            </w:tcBorders>
          </w:tcPr>
          <w:p w:rsidR="003B5355" w:rsidRDefault="003B5355" w:rsidP="003B5355">
            <w:pPr>
              <w:pStyle w:val="TableParagraph"/>
              <w:spacing w:before="74" w:line="163" w:lineRule="exact"/>
              <w:ind w:left="79"/>
              <w:rPr>
                <w:sz w:val="15"/>
              </w:rPr>
            </w:pPr>
            <w:r>
              <w:rPr>
                <w:w w:val="105"/>
                <w:sz w:val="15"/>
              </w:rPr>
              <w:t>Устный</w:t>
            </w:r>
          </w:p>
        </w:tc>
        <w:tc>
          <w:tcPr>
            <w:tcW w:w="1380" w:type="dxa"/>
            <w:tcBorders>
              <w:bottom w:val="nil"/>
            </w:tcBorders>
          </w:tcPr>
          <w:p w:rsidR="003B5355" w:rsidRDefault="003B5355" w:rsidP="003B5355">
            <w:pPr>
              <w:pStyle w:val="TableParagraph"/>
              <w:spacing w:before="74" w:line="163" w:lineRule="exact"/>
              <w:ind w:left="79"/>
              <w:rPr>
                <w:sz w:val="15"/>
              </w:rPr>
            </w:pPr>
            <w:r>
              <w:rPr>
                <w:w w:val="105"/>
                <w:sz w:val="15"/>
              </w:rPr>
              <w:t>https://resh.edu.ru/</w:t>
            </w:r>
          </w:p>
        </w:tc>
      </w:tr>
      <w:tr w:rsidR="003B5355" w:rsidTr="003B5355">
        <w:trPr>
          <w:trHeight w:val="192"/>
        </w:trPr>
        <w:tc>
          <w:tcPr>
            <w:tcW w:w="396" w:type="dxa"/>
            <w:tcBorders>
              <w:top w:val="nil"/>
              <w:bottom w:val="nil"/>
            </w:tcBorders>
          </w:tcPr>
          <w:p w:rsidR="003B5355" w:rsidRDefault="003B5355" w:rsidP="003B5355">
            <w:pPr>
              <w:pStyle w:val="TableParagraph"/>
              <w:rPr>
                <w:sz w:val="12"/>
              </w:rPr>
            </w:pPr>
          </w:p>
        </w:tc>
        <w:tc>
          <w:tcPr>
            <w:tcW w:w="3494" w:type="dxa"/>
            <w:tcBorders>
              <w:top w:val="nil"/>
              <w:bottom w:val="nil"/>
            </w:tcBorders>
          </w:tcPr>
          <w:p w:rsidR="003B5355" w:rsidRPr="00501209" w:rsidRDefault="003B5355" w:rsidP="003B5355">
            <w:pPr>
              <w:pStyle w:val="TableParagraph"/>
              <w:spacing w:before="8" w:line="163" w:lineRule="exact"/>
              <w:ind w:left="76"/>
              <w:rPr>
                <w:sz w:val="15"/>
                <w:lang w:val="ru-RU"/>
              </w:rPr>
            </w:pPr>
            <w:r w:rsidRPr="00501209">
              <w:rPr>
                <w:w w:val="105"/>
                <w:sz w:val="15"/>
                <w:lang w:val="ru-RU"/>
              </w:rPr>
              <w:t>числами.</w:t>
            </w:r>
            <w:r w:rsidRPr="00501209">
              <w:rPr>
                <w:spacing w:val="-8"/>
                <w:w w:val="105"/>
                <w:sz w:val="15"/>
                <w:lang w:val="ru-RU"/>
              </w:rPr>
              <w:t xml:space="preserve"> </w:t>
            </w:r>
            <w:r w:rsidRPr="00501209">
              <w:rPr>
                <w:w w:val="105"/>
                <w:sz w:val="15"/>
                <w:lang w:val="ru-RU"/>
              </w:rPr>
              <w:t>Свойства</w:t>
            </w:r>
            <w:r w:rsidRPr="00501209">
              <w:rPr>
                <w:spacing w:val="-7"/>
                <w:w w:val="105"/>
                <w:sz w:val="15"/>
                <w:lang w:val="ru-RU"/>
              </w:rPr>
              <w:t xml:space="preserve"> </w:t>
            </w:r>
            <w:r w:rsidRPr="00501209">
              <w:rPr>
                <w:w w:val="105"/>
                <w:sz w:val="15"/>
                <w:lang w:val="ru-RU"/>
              </w:rPr>
              <w:t>нуля</w:t>
            </w:r>
            <w:r w:rsidRPr="00501209">
              <w:rPr>
                <w:spacing w:val="-7"/>
                <w:w w:val="105"/>
                <w:sz w:val="15"/>
                <w:lang w:val="ru-RU"/>
              </w:rPr>
              <w:t xml:space="preserve"> </w:t>
            </w:r>
            <w:r w:rsidRPr="00501209">
              <w:rPr>
                <w:w w:val="105"/>
                <w:sz w:val="15"/>
                <w:lang w:val="ru-RU"/>
              </w:rPr>
              <w:t>при</w:t>
            </w:r>
            <w:r w:rsidRPr="00501209">
              <w:rPr>
                <w:spacing w:val="-8"/>
                <w:w w:val="105"/>
                <w:sz w:val="15"/>
                <w:lang w:val="ru-RU"/>
              </w:rPr>
              <w:t xml:space="preserve"> </w:t>
            </w:r>
            <w:r w:rsidRPr="00501209">
              <w:rPr>
                <w:w w:val="105"/>
                <w:sz w:val="15"/>
                <w:lang w:val="ru-RU"/>
              </w:rPr>
              <w:t>сложении</w:t>
            </w:r>
            <w:r w:rsidRPr="00501209">
              <w:rPr>
                <w:spacing w:val="-7"/>
                <w:w w:val="105"/>
                <w:sz w:val="15"/>
                <w:lang w:val="ru-RU"/>
              </w:rPr>
              <w:t xml:space="preserve"> </w:t>
            </w:r>
            <w:r w:rsidRPr="00501209">
              <w:rPr>
                <w:w w:val="105"/>
                <w:sz w:val="15"/>
                <w:lang w:val="ru-RU"/>
              </w:rPr>
              <w:t>и</w:t>
            </w:r>
          </w:p>
        </w:tc>
        <w:tc>
          <w:tcPr>
            <w:tcW w:w="528" w:type="dxa"/>
            <w:tcBorders>
              <w:top w:val="nil"/>
              <w:bottom w:val="nil"/>
            </w:tcBorders>
          </w:tcPr>
          <w:p w:rsidR="003B5355" w:rsidRPr="00501209" w:rsidRDefault="003B5355" w:rsidP="003B5355">
            <w:pPr>
              <w:pStyle w:val="TableParagraph"/>
              <w:rPr>
                <w:sz w:val="12"/>
                <w:lang w:val="ru-RU"/>
              </w:rPr>
            </w:pPr>
          </w:p>
        </w:tc>
        <w:tc>
          <w:tcPr>
            <w:tcW w:w="1104" w:type="dxa"/>
            <w:tcBorders>
              <w:top w:val="nil"/>
              <w:bottom w:val="nil"/>
            </w:tcBorders>
          </w:tcPr>
          <w:p w:rsidR="003B5355" w:rsidRPr="00501209" w:rsidRDefault="003B5355" w:rsidP="003B5355">
            <w:pPr>
              <w:pStyle w:val="TableParagraph"/>
              <w:rPr>
                <w:sz w:val="12"/>
                <w:lang w:val="ru-RU"/>
              </w:rPr>
            </w:pPr>
          </w:p>
        </w:tc>
        <w:tc>
          <w:tcPr>
            <w:tcW w:w="1140" w:type="dxa"/>
            <w:tcBorders>
              <w:top w:val="nil"/>
              <w:bottom w:val="nil"/>
            </w:tcBorders>
          </w:tcPr>
          <w:p w:rsidR="003B5355" w:rsidRPr="00501209" w:rsidRDefault="003B5355" w:rsidP="003B5355">
            <w:pPr>
              <w:pStyle w:val="TableParagraph"/>
              <w:rPr>
                <w:sz w:val="12"/>
                <w:lang w:val="ru-RU"/>
              </w:rPr>
            </w:pPr>
          </w:p>
        </w:tc>
        <w:tc>
          <w:tcPr>
            <w:tcW w:w="864" w:type="dxa"/>
            <w:tcBorders>
              <w:top w:val="nil"/>
              <w:bottom w:val="nil"/>
            </w:tcBorders>
          </w:tcPr>
          <w:p w:rsidR="003B5355" w:rsidRDefault="003B5355" w:rsidP="003B5355">
            <w:pPr>
              <w:pStyle w:val="TableParagraph"/>
              <w:spacing w:before="8" w:line="163" w:lineRule="exact"/>
              <w:ind w:left="78"/>
              <w:rPr>
                <w:sz w:val="15"/>
              </w:rPr>
            </w:pPr>
            <w:r>
              <w:rPr>
                <w:w w:val="105"/>
                <w:sz w:val="15"/>
              </w:rPr>
              <w:t>26.09.2022</w:t>
            </w:r>
          </w:p>
        </w:tc>
        <w:tc>
          <w:tcPr>
            <w:tcW w:w="5511" w:type="dxa"/>
            <w:tcBorders>
              <w:top w:val="nil"/>
              <w:bottom w:val="nil"/>
            </w:tcBorders>
          </w:tcPr>
          <w:p w:rsidR="003B5355" w:rsidRPr="00501209" w:rsidRDefault="003B5355" w:rsidP="003B5355">
            <w:pPr>
              <w:pStyle w:val="TableParagraph"/>
              <w:spacing w:before="8" w:line="163" w:lineRule="exact"/>
              <w:ind w:left="78"/>
              <w:rPr>
                <w:sz w:val="15"/>
                <w:lang w:val="ru-RU"/>
              </w:rPr>
            </w:pPr>
            <w:r w:rsidRPr="00501209">
              <w:rPr>
                <w:w w:val="105"/>
                <w:sz w:val="15"/>
                <w:lang w:val="ru-RU"/>
              </w:rPr>
              <w:t>значения</w:t>
            </w:r>
            <w:r w:rsidRPr="00501209">
              <w:rPr>
                <w:spacing w:val="-9"/>
                <w:w w:val="105"/>
                <w:sz w:val="15"/>
                <w:lang w:val="ru-RU"/>
              </w:rPr>
              <w:t xml:space="preserve"> </w:t>
            </w:r>
            <w:r w:rsidRPr="00501209">
              <w:rPr>
                <w:w w:val="105"/>
                <w:sz w:val="15"/>
                <w:lang w:val="ru-RU"/>
              </w:rPr>
              <w:t>числовых</w:t>
            </w:r>
            <w:r w:rsidRPr="00501209">
              <w:rPr>
                <w:spacing w:val="-8"/>
                <w:w w:val="105"/>
                <w:sz w:val="15"/>
                <w:lang w:val="ru-RU"/>
              </w:rPr>
              <w:t xml:space="preserve"> </w:t>
            </w:r>
            <w:r w:rsidRPr="00501209">
              <w:rPr>
                <w:w w:val="105"/>
                <w:sz w:val="15"/>
                <w:lang w:val="ru-RU"/>
              </w:rPr>
              <w:t>выражений</w:t>
            </w:r>
            <w:r w:rsidRPr="00501209">
              <w:rPr>
                <w:spacing w:val="-9"/>
                <w:w w:val="105"/>
                <w:sz w:val="15"/>
                <w:lang w:val="ru-RU"/>
              </w:rPr>
              <w:t xml:space="preserve"> </w:t>
            </w:r>
            <w:r w:rsidRPr="00501209">
              <w:rPr>
                <w:w w:val="105"/>
                <w:sz w:val="15"/>
                <w:lang w:val="ru-RU"/>
              </w:rPr>
              <w:t>со</w:t>
            </w:r>
            <w:r w:rsidRPr="00501209">
              <w:rPr>
                <w:spacing w:val="-8"/>
                <w:w w:val="105"/>
                <w:sz w:val="15"/>
                <w:lang w:val="ru-RU"/>
              </w:rPr>
              <w:t xml:space="preserve"> </w:t>
            </w:r>
            <w:r w:rsidRPr="00501209">
              <w:rPr>
                <w:w w:val="105"/>
                <w:sz w:val="15"/>
                <w:lang w:val="ru-RU"/>
              </w:rPr>
              <w:t>скобками</w:t>
            </w:r>
            <w:r w:rsidRPr="00501209">
              <w:rPr>
                <w:spacing w:val="-9"/>
                <w:w w:val="105"/>
                <w:sz w:val="15"/>
                <w:lang w:val="ru-RU"/>
              </w:rPr>
              <w:t xml:space="preserve"> </w:t>
            </w:r>
            <w:r w:rsidRPr="00501209">
              <w:rPr>
                <w:w w:val="105"/>
                <w:sz w:val="15"/>
                <w:lang w:val="ru-RU"/>
              </w:rPr>
              <w:t>и</w:t>
            </w:r>
            <w:r w:rsidRPr="00501209">
              <w:rPr>
                <w:spacing w:val="-8"/>
                <w:w w:val="105"/>
                <w:sz w:val="15"/>
                <w:lang w:val="ru-RU"/>
              </w:rPr>
              <w:t xml:space="preserve"> </w:t>
            </w:r>
            <w:r w:rsidRPr="00501209">
              <w:rPr>
                <w:w w:val="105"/>
                <w:sz w:val="15"/>
                <w:lang w:val="ru-RU"/>
              </w:rPr>
              <w:t>без</w:t>
            </w:r>
            <w:r w:rsidRPr="00501209">
              <w:rPr>
                <w:spacing w:val="-9"/>
                <w:w w:val="105"/>
                <w:sz w:val="15"/>
                <w:lang w:val="ru-RU"/>
              </w:rPr>
              <w:t xml:space="preserve"> </w:t>
            </w:r>
            <w:r w:rsidRPr="00501209">
              <w:rPr>
                <w:w w:val="105"/>
                <w:sz w:val="15"/>
                <w:lang w:val="ru-RU"/>
              </w:rPr>
              <w:t>скобок;</w:t>
            </w:r>
          </w:p>
        </w:tc>
        <w:tc>
          <w:tcPr>
            <w:tcW w:w="1080" w:type="dxa"/>
            <w:tcBorders>
              <w:top w:val="nil"/>
              <w:bottom w:val="nil"/>
            </w:tcBorders>
          </w:tcPr>
          <w:p w:rsidR="003B5355" w:rsidRDefault="003B5355" w:rsidP="003B5355">
            <w:pPr>
              <w:pStyle w:val="TableParagraph"/>
              <w:spacing w:before="8" w:line="163" w:lineRule="exact"/>
              <w:ind w:left="79"/>
              <w:rPr>
                <w:sz w:val="15"/>
              </w:rPr>
            </w:pPr>
            <w:r>
              <w:rPr>
                <w:w w:val="105"/>
                <w:sz w:val="15"/>
              </w:rPr>
              <w:t>опрос;</w:t>
            </w:r>
          </w:p>
        </w:tc>
        <w:tc>
          <w:tcPr>
            <w:tcW w:w="1380" w:type="dxa"/>
            <w:tcBorders>
              <w:top w:val="nil"/>
              <w:bottom w:val="nil"/>
            </w:tcBorders>
          </w:tcPr>
          <w:p w:rsidR="003B5355" w:rsidRDefault="003B5355" w:rsidP="003B5355">
            <w:pPr>
              <w:pStyle w:val="TableParagraph"/>
              <w:rPr>
                <w:sz w:val="12"/>
              </w:rPr>
            </w:pPr>
          </w:p>
        </w:tc>
      </w:tr>
      <w:tr w:rsidR="003B5355" w:rsidTr="003B5355">
        <w:trPr>
          <w:trHeight w:val="192"/>
        </w:trPr>
        <w:tc>
          <w:tcPr>
            <w:tcW w:w="396" w:type="dxa"/>
            <w:tcBorders>
              <w:top w:val="nil"/>
              <w:bottom w:val="nil"/>
            </w:tcBorders>
          </w:tcPr>
          <w:p w:rsidR="003B5355" w:rsidRDefault="003B5355" w:rsidP="003B5355">
            <w:pPr>
              <w:pStyle w:val="TableParagraph"/>
              <w:rPr>
                <w:sz w:val="12"/>
              </w:rPr>
            </w:pPr>
          </w:p>
        </w:tc>
        <w:tc>
          <w:tcPr>
            <w:tcW w:w="3494" w:type="dxa"/>
            <w:tcBorders>
              <w:top w:val="nil"/>
              <w:bottom w:val="nil"/>
            </w:tcBorders>
          </w:tcPr>
          <w:p w:rsidR="003B5355" w:rsidRPr="00501209" w:rsidRDefault="003B5355" w:rsidP="003B5355">
            <w:pPr>
              <w:pStyle w:val="TableParagraph"/>
              <w:spacing w:before="8" w:line="163" w:lineRule="exact"/>
              <w:ind w:left="76"/>
              <w:rPr>
                <w:sz w:val="15"/>
                <w:lang w:val="ru-RU"/>
              </w:rPr>
            </w:pPr>
            <w:r w:rsidRPr="00501209">
              <w:rPr>
                <w:spacing w:val="-1"/>
                <w:w w:val="105"/>
                <w:sz w:val="15"/>
                <w:lang w:val="ru-RU"/>
              </w:rPr>
              <w:t>умножении,</w:t>
            </w:r>
            <w:r w:rsidRPr="00501209">
              <w:rPr>
                <w:spacing w:val="-8"/>
                <w:w w:val="105"/>
                <w:sz w:val="15"/>
                <w:lang w:val="ru-RU"/>
              </w:rPr>
              <w:t xml:space="preserve"> </w:t>
            </w:r>
            <w:r w:rsidRPr="00501209">
              <w:rPr>
                <w:spacing w:val="-1"/>
                <w:w w:val="105"/>
                <w:sz w:val="15"/>
                <w:lang w:val="ru-RU"/>
              </w:rPr>
              <w:t>свойства</w:t>
            </w:r>
            <w:r w:rsidRPr="00501209">
              <w:rPr>
                <w:spacing w:val="-8"/>
                <w:w w:val="105"/>
                <w:sz w:val="15"/>
                <w:lang w:val="ru-RU"/>
              </w:rPr>
              <w:t xml:space="preserve"> </w:t>
            </w:r>
            <w:r w:rsidRPr="00501209">
              <w:rPr>
                <w:w w:val="105"/>
                <w:sz w:val="15"/>
                <w:lang w:val="ru-RU"/>
              </w:rPr>
              <w:t>единицы</w:t>
            </w:r>
            <w:r w:rsidRPr="00501209">
              <w:rPr>
                <w:spacing w:val="-8"/>
                <w:w w:val="105"/>
                <w:sz w:val="15"/>
                <w:lang w:val="ru-RU"/>
              </w:rPr>
              <w:t xml:space="preserve"> </w:t>
            </w:r>
            <w:r w:rsidRPr="00501209">
              <w:rPr>
                <w:w w:val="105"/>
                <w:sz w:val="15"/>
                <w:lang w:val="ru-RU"/>
              </w:rPr>
              <w:t>при</w:t>
            </w:r>
            <w:r w:rsidRPr="00501209">
              <w:rPr>
                <w:spacing w:val="-7"/>
                <w:w w:val="105"/>
                <w:sz w:val="15"/>
                <w:lang w:val="ru-RU"/>
              </w:rPr>
              <w:t xml:space="preserve"> </w:t>
            </w:r>
            <w:r w:rsidRPr="00501209">
              <w:rPr>
                <w:w w:val="105"/>
                <w:sz w:val="15"/>
                <w:lang w:val="ru-RU"/>
              </w:rPr>
              <w:t>умножении.</w:t>
            </w:r>
          </w:p>
        </w:tc>
        <w:tc>
          <w:tcPr>
            <w:tcW w:w="528" w:type="dxa"/>
            <w:tcBorders>
              <w:top w:val="nil"/>
              <w:bottom w:val="nil"/>
            </w:tcBorders>
          </w:tcPr>
          <w:p w:rsidR="003B5355" w:rsidRPr="00501209" w:rsidRDefault="003B5355" w:rsidP="003B5355">
            <w:pPr>
              <w:pStyle w:val="TableParagraph"/>
              <w:rPr>
                <w:sz w:val="12"/>
                <w:lang w:val="ru-RU"/>
              </w:rPr>
            </w:pPr>
          </w:p>
        </w:tc>
        <w:tc>
          <w:tcPr>
            <w:tcW w:w="1104" w:type="dxa"/>
            <w:tcBorders>
              <w:top w:val="nil"/>
              <w:bottom w:val="nil"/>
            </w:tcBorders>
          </w:tcPr>
          <w:p w:rsidR="003B5355" w:rsidRPr="00501209" w:rsidRDefault="003B5355" w:rsidP="003B5355">
            <w:pPr>
              <w:pStyle w:val="TableParagraph"/>
              <w:rPr>
                <w:sz w:val="12"/>
                <w:lang w:val="ru-RU"/>
              </w:rPr>
            </w:pPr>
          </w:p>
        </w:tc>
        <w:tc>
          <w:tcPr>
            <w:tcW w:w="1140" w:type="dxa"/>
            <w:tcBorders>
              <w:top w:val="nil"/>
              <w:bottom w:val="nil"/>
            </w:tcBorders>
          </w:tcPr>
          <w:p w:rsidR="003B5355" w:rsidRPr="00501209" w:rsidRDefault="003B5355" w:rsidP="003B5355">
            <w:pPr>
              <w:pStyle w:val="TableParagraph"/>
              <w:rPr>
                <w:sz w:val="12"/>
                <w:lang w:val="ru-RU"/>
              </w:rPr>
            </w:pPr>
          </w:p>
        </w:tc>
        <w:tc>
          <w:tcPr>
            <w:tcW w:w="864" w:type="dxa"/>
            <w:tcBorders>
              <w:top w:val="nil"/>
              <w:bottom w:val="nil"/>
            </w:tcBorders>
          </w:tcPr>
          <w:p w:rsidR="003B5355" w:rsidRPr="00501209" w:rsidRDefault="003B5355" w:rsidP="003B5355">
            <w:pPr>
              <w:pStyle w:val="TableParagraph"/>
              <w:rPr>
                <w:sz w:val="12"/>
                <w:lang w:val="ru-RU"/>
              </w:rPr>
            </w:pPr>
          </w:p>
        </w:tc>
        <w:tc>
          <w:tcPr>
            <w:tcW w:w="5511" w:type="dxa"/>
            <w:tcBorders>
              <w:top w:val="nil"/>
              <w:bottom w:val="nil"/>
            </w:tcBorders>
          </w:tcPr>
          <w:p w:rsidR="003B5355" w:rsidRPr="00501209" w:rsidRDefault="003B5355" w:rsidP="003B5355">
            <w:pPr>
              <w:pStyle w:val="TableParagraph"/>
              <w:rPr>
                <w:sz w:val="12"/>
                <w:lang w:val="ru-RU"/>
              </w:rPr>
            </w:pPr>
          </w:p>
        </w:tc>
        <w:tc>
          <w:tcPr>
            <w:tcW w:w="1080" w:type="dxa"/>
            <w:tcBorders>
              <w:top w:val="nil"/>
              <w:bottom w:val="nil"/>
            </w:tcBorders>
          </w:tcPr>
          <w:p w:rsidR="003B5355" w:rsidRDefault="003B5355" w:rsidP="003B5355">
            <w:pPr>
              <w:pStyle w:val="TableParagraph"/>
              <w:spacing w:before="8" w:line="163" w:lineRule="exact"/>
              <w:ind w:left="79"/>
              <w:rPr>
                <w:sz w:val="15"/>
              </w:rPr>
            </w:pPr>
            <w:r>
              <w:rPr>
                <w:w w:val="105"/>
                <w:sz w:val="15"/>
              </w:rPr>
              <w:t>Письменный</w:t>
            </w:r>
          </w:p>
        </w:tc>
        <w:tc>
          <w:tcPr>
            <w:tcW w:w="1380" w:type="dxa"/>
            <w:tcBorders>
              <w:top w:val="nil"/>
              <w:bottom w:val="nil"/>
            </w:tcBorders>
          </w:tcPr>
          <w:p w:rsidR="003B5355" w:rsidRDefault="003B5355" w:rsidP="003B5355">
            <w:pPr>
              <w:pStyle w:val="TableParagraph"/>
              <w:rPr>
                <w:sz w:val="12"/>
              </w:rPr>
            </w:pPr>
          </w:p>
        </w:tc>
      </w:tr>
      <w:tr w:rsidR="003B5355" w:rsidTr="003B5355">
        <w:trPr>
          <w:trHeight w:val="267"/>
        </w:trPr>
        <w:tc>
          <w:tcPr>
            <w:tcW w:w="396" w:type="dxa"/>
            <w:tcBorders>
              <w:top w:val="nil"/>
            </w:tcBorders>
          </w:tcPr>
          <w:p w:rsidR="003B5355" w:rsidRDefault="003B5355" w:rsidP="003B5355">
            <w:pPr>
              <w:pStyle w:val="TableParagraph"/>
              <w:rPr>
                <w:sz w:val="14"/>
              </w:rPr>
            </w:pPr>
          </w:p>
        </w:tc>
        <w:tc>
          <w:tcPr>
            <w:tcW w:w="3494" w:type="dxa"/>
            <w:tcBorders>
              <w:top w:val="nil"/>
            </w:tcBorders>
          </w:tcPr>
          <w:p w:rsidR="003B5355" w:rsidRDefault="003B5355" w:rsidP="003B5355">
            <w:pPr>
              <w:pStyle w:val="TableParagraph"/>
              <w:spacing w:before="8"/>
              <w:ind w:left="76"/>
              <w:rPr>
                <w:sz w:val="15"/>
              </w:rPr>
            </w:pPr>
            <w:r>
              <w:rPr>
                <w:w w:val="105"/>
                <w:sz w:val="15"/>
              </w:rPr>
              <w:t>Решение</w:t>
            </w:r>
            <w:r>
              <w:rPr>
                <w:spacing w:val="-10"/>
                <w:w w:val="105"/>
                <w:sz w:val="15"/>
              </w:rPr>
              <w:t xml:space="preserve"> </w:t>
            </w:r>
            <w:r>
              <w:rPr>
                <w:w w:val="105"/>
                <w:sz w:val="15"/>
              </w:rPr>
              <w:t>текстовых</w:t>
            </w:r>
            <w:r>
              <w:rPr>
                <w:spacing w:val="-10"/>
                <w:w w:val="105"/>
                <w:sz w:val="15"/>
              </w:rPr>
              <w:t xml:space="preserve"> </w:t>
            </w:r>
            <w:r>
              <w:rPr>
                <w:w w:val="105"/>
                <w:sz w:val="15"/>
              </w:rPr>
              <w:t>зада</w:t>
            </w:r>
          </w:p>
        </w:tc>
        <w:tc>
          <w:tcPr>
            <w:tcW w:w="528" w:type="dxa"/>
            <w:tcBorders>
              <w:top w:val="nil"/>
            </w:tcBorders>
          </w:tcPr>
          <w:p w:rsidR="003B5355" w:rsidRDefault="003B5355" w:rsidP="003B5355">
            <w:pPr>
              <w:pStyle w:val="TableParagraph"/>
              <w:rPr>
                <w:sz w:val="14"/>
              </w:rPr>
            </w:pPr>
          </w:p>
        </w:tc>
        <w:tc>
          <w:tcPr>
            <w:tcW w:w="1104" w:type="dxa"/>
            <w:tcBorders>
              <w:top w:val="nil"/>
            </w:tcBorders>
          </w:tcPr>
          <w:p w:rsidR="003B5355" w:rsidRDefault="003B5355" w:rsidP="003B5355">
            <w:pPr>
              <w:pStyle w:val="TableParagraph"/>
              <w:rPr>
                <w:sz w:val="14"/>
              </w:rPr>
            </w:pPr>
          </w:p>
        </w:tc>
        <w:tc>
          <w:tcPr>
            <w:tcW w:w="1140" w:type="dxa"/>
            <w:tcBorders>
              <w:top w:val="nil"/>
            </w:tcBorders>
          </w:tcPr>
          <w:p w:rsidR="003B5355" w:rsidRDefault="003B5355" w:rsidP="003B5355">
            <w:pPr>
              <w:pStyle w:val="TableParagraph"/>
              <w:rPr>
                <w:sz w:val="14"/>
              </w:rPr>
            </w:pPr>
          </w:p>
        </w:tc>
        <w:tc>
          <w:tcPr>
            <w:tcW w:w="864" w:type="dxa"/>
            <w:tcBorders>
              <w:top w:val="nil"/>
            </w:tcBorders>
          </w:tcPr>
          <w:p w:rsidR="003B5355" w:rsidRDefault="003B5355" w:rsidP="003B5355">
            <w:pPr>
              <w:pStyle w:val="TableParagraph"/>
              <w:rPr>
                <w:sz w:val="14"/>
              </w:rPr>
            </w:pPr>
          </w:p>
        </w:tc>
        <w:tc>
          <w:tcPr>
            <w:tcW w:w="5511" w:type="dxa"/>
            <w:tcBorders>
              <w:top w:val="nil"/>
            </w:tcBorders>
          </w:tcPr>
          <w:p w:rsidR="003B5355" w:rsidRDefault="003B5355" w:rsidP="003B5355">
            <w:pPr>
              <w:pStyle w:val="TableParagraph"/>
              <w:rPr>
                <w:sz w:val="14"/>
              </w:rPr>
            </w:pPr>
          </w:p>
        </w:tc>
        <w:tc>
          <w:tcPr>
            <w:tcW w:w="1080" w:type="dxa"/>
            <w:tcBorders>
              <w:top w:val="nil"/>
            </w:tcBorders>
          </w:tcPr>
          <w:p w:rsidR="003B5355" w:rsidRDefault="003B5355" w:rsidP="003B5355">
            <w:pPr>
              <w:pStyle w:val="TableParagraph"/>
              <w:spacing w:before="8"/>
              <w:ind w:left="79"/>
              <w:rPr>
                <w:sz w:val="15"/>
              </w:rPr>
            </w:pPr>
            <w:r>
              <w:rPr>
                <w:w w:val="105"/>
                <w:sz w:val="15"/>
              </w:rPr>
              <w:t>контроль;</w:t>
            </w:r>
          </w:p>
        </w:tc>
        <w:tc>
          <w:tcPr>
            <w:tcW w:w="1380" w:type="dxa"/>
            <w:tcBorders>
              <w:top w:val="nil"/>
            </w:tcBorders>
          </w:tcPr>
          <w:p w:rsidR="003B5355" w:rsidRDefault="003B5355" w:rsidP="003B5355">
            <w:pPr>
              <w:pStyle w:val="TableParagraph"/>
              <w:rPr>
                <w:sz w:val="14"/>
              </w:rPr>
            </w:pPr>
          </w:p>
        </w:tc>
      </w:tr>
      <w:tr w:rsidR="003B5355" w:rsidTr="003B5355">
        <w:trPr>
          <w:trHeight w:val="258"/>
        </w:trPr>
        <w:tc>
          <w:tcPr>
            <w:tcW w:w="396" w:type="dxa"/>
            <w:tcBorders>
              <w:bottom w:val="nil"/>
            </w:tcBorders>
          </w:tcPr>
          <w:p w:rsidR="003B5355" w:rsidRDefault="003B5355" w:rsidP="003B5355">
            <w:pPr>
              <w:pStyle w:val="TableParagraph"/>
              <w:spacing w:before="74" w:line="163" w:lineRule="exact"/>
              <w:ind w:left="55" w:right="49"/>
              <w:jc w:val="center"/>
              <w:rPr>
                <w:sz w:val="15"/>
              </w:rPr>
            </w:pPr>
            <w:r>
              <w:rPr>
                <w:w w:val="105"/>
                <w:sz w:val="15"/>
              </w:rPr>
              <w:t>1.4.</w:t>
            </w:r>
          </w:p>
        </w:tc>
        <w:tc>
          <w:tcPr>
            <w:tcW w:w="3494" w:type="dxa"/>
            <w:tcBorders>
              <w:bottom w:val="nil"/>
            </w:tcBorders>
          </w:tcPr>
          <w:p w:rsidR="003B5355" w:rsidRDefault="003B5355" w:rsidP="003B5355">
            <w:pPr>
              <w:pStyle w:val="TableParagraph"/>
              <w:spacing w:before="74" w:line="163" w:lineRule="exact"/>
              <w:ind w:left="76"/>
              <w:rPr>
                <w:sz w:val="15"/>
              </w:rPr>
            </w:pPr>
            <w:r>
              <w:rPr>
                <w:spacing w:val="-1"/>
                <w:w w:val="105"/>
                <w:sz w:val="15"/>
              </w:rPr>
              <w:t>Переместительное</w:t>
            </w:r>
            <w:r>
              <w:rPr>
                <w:spacing w:val="-7"/>
                <w:w w:val="105"/>
                <w:sz w:val="15"/>
              </w:rPr>
              <w:t xml:space="preserve"> </w:t>
            </w:r>
            <w:r>
              <w:rPr>
                <w:spacing w:val="-1"/>
                <w:w w:val="105"/>
                <w:sz w:val="15"/>
              </w:rPr>
              <w:t>и</w:t>
            </w:r>
            <w:r>
              <w:rPr>
                <w:spacing w:val="-7"/>
                <w:w w:val="105"/>
                <w:sz w:val="15"/>
              </w:rPr>
              <w:t xml:space="preserve"> </w:t>
            </w:r>
            <w:r>
              <w:rPr>
                <w:spacing w:val="-1"/>
                <w:w w:val="105"/>
                <w:sz w:val="15"/>
              </w:rPr>
              <w:t>сочетательное</w:t>
            </w:r>
            <w:r>
              <w:rPr>
                <w:spacing w:val="-6"/>
                <w:w w:val="105"/>
                <w:sz w:val="15"/>
              </w:rPr>
              <w:t xml:space="preserve"> </w:t>
            </w:r>
            <w:r>
              <w:rPr>
                <w:w w:val="105"/>
                <w:sz w:val="15"/>
              </w:rPr>
              <w:t>свойства</w:t>
            </w:r>
          </w:p>
        </w:tc>
        <w:tc>
          <w:tcPr>
            <w:tcW w:w="528" w:type="dxa"/>
            <w:tcBorders>
              <w:bottom w:val="nil"/>
            </w:tcBorders>
          </w:tcPr>
          <w:p w:rsidR="003B5355" w:rsidRDefault="003B5355" w:rsidP="003B5355">
            <w:pPr>
              <w:pStyle w:val="TableParagraph"/>
              <w:spacing w:before="74" w:line="163" w:lineRule="exact"/>
              <w:ind w:left="76"/>
              <w:rPr>
                <w:sz w:val="15"/>
              </w:rPr>
            </w:pPr>
            <w:r>
              <w:rPr>
                <w:w w:val="104"/>
                <w:sz w:val="15"/>
              </w:rPr>
              <w:t>6</w:t>
            </w:r>
          </w:p>
        </w:tc>
        <w:tc>
          <w:tcPr>
            <w:tcW w:w="1104" w:type="dxa"/>
            <w:tcBorders>
              <w:bottom w:val="nil"/>
            </w:tcBorders>
          </w:tcPr>
          <w:p w:rsidR="003B5355" w:rsidRDefault="003B5355" w:rsidP="003B5355">
            <w:pPr>
              <w:pStyle w:val="TableParagraph"/>
              <w:spacing w:before="74" w:line="163" w:lineRule="exact"/>
              <w:ind w:left="77"/>
              <w:rPr>
                <w:sz w:val="15"/>
              </w:rPr>
            </w:pPr>
            <w:r>
              <w:rPr>
                <w:w w:val="104"/>
                <w:sz w:val="15"/>
              </w:rPr>
              <w:t>0</w:t>
            </w:r>
          </w:p>
        </w:tc>
        <w:tc>
          <w:tcPr>
            <w:tcW w:w="1140" w:type="dxa"/>
            <w:tcBorders>
              <w:bottom w:val="nil"/>
            </w:tcBorders>
          </w:tcPr>
          <w:p w:rsidR="003B5355" w:rsidRDefault="003B5355" w:rsidP="003B5355">
            <w:pPr>
              <w:pStyle w:val="TableParagraph"/>
              <w:spacing w:before="74" w:line="163" w:lineRule="exact"/>
              <w:ind w:left="77"/>
              <w:rPr>
                <w:sz w:val="15"/>
              </w:rPr>
            </w:pPr>
            <w:r>
              <w:rPr>
                <w:w w:val="104"/>
                <w:sz w:val="15"/>
              </w:rPr>
              <w:t>1</w:t>
            </w:r>
          </w:p>
        </w:tc>
        <w:tc>
          <w:tcPr>
            <w:tcW w:w="864" w:type="dxa"/>
            <w:tcBorders>
              <w:bottom w:val="nil"/>
            </w:tcBorders>
          </w:tcPr>
          <w:p w:rsidR="003B5355" w:rsidRDefault="003B5355" w:rsidP="003B5355">
            <w:pPr>
              <w:pStyle w:val="TableParagraph"/>
              <w:spacing w:before="74" w:line="163" w:lineRule="exact"/>
              <w:ind w:left="78"/>
              <w:rPr>
                <w:sz w:val="15"/>
              </w:rPr>
            </w:pPr>
            <w:r>
              <w:rPr>
                <w:w w:val="105"/>
                <w:sz w:val="15"/>
              </w:rPr>
              <w:t>27.09.2022</w:t>
            </w:r>
          </w:p>
        </w:tc>
        <w:tc>
          <w:tcPr>
            <w:tcW w:w="5511" w:type="dxa"/>
            <w:tcBorders>
              <w:bottom w:val="nil"/>
            </w:tcBorders>
          </w:tcPr>
          <w:p w:rsidR="003B5355" w:rsidRPr="00501209" w:rsidRDefault="003B5355" w:rsidP="003B5355">
            <w:pPr>
              <w:pStyle w:val="TableParagraph"/>
              <w:spacing w:before="74" w:line="163" w:lineRule="exact"/>
              <w:ind w:left="78"/>
              <w:rPr>
                <w:sz w:val="15"/>
                <w:lang w:val="ru-RU"/>
              </w:rPr>
            </w:pPr>
            <w:r w:rsidRPr="00501209">
              <w:rPr>
                <w:w w:val="105"/>
                <w:sz w:val="15"/>
                <w:lang w:val="ru-RU"/>
              </w:rPr>
              <w:t>Исследовать</w:t>
            </w:r>
            <w:r w:rsidRPr="00501209">
              <w:rPr>
                <w:spacing w:val="-8"/>
                <w:w w:val="105"/>
                <w:sz w:val="15"/>
                <w:lang w:val="ru-RU"/>
              </w:rPr>
              <w:t xml:space="preserve"> </w:t>
            </w:r>
            <w:r w:rsidRPr="00501209">
              <w:rPr>
                <w:w w:val="105"/>
                <w:sz w:val="15"/>
                <w:lang w:val="ru-RU"/>
              </w:rPr>
              <w:t>свойства</w:t>
            </w:r>
            <w:r w:rsidRPr="00501209">
              <w:rPr>
                <w:spacing w:val="-8"/>
                <w:w w:val="105"/>
                <w:sz w:val="15"/>
                <w:lang w:val="ru-RU"/>
              </w:rPr>
              <w:t xml:space="preserve"> </w:t>
            </w:r>
            <w:r w:rsidRPr="00501209">
              <w:rPr>
                <w:w w:val="105"/>
                <w:sz w:val="15"/>
                <w:lang w:val="ru-RU"/>
              </w:rPr>
              <w:t>натурального</w:t>
            </w:r>
            <w:r w:rsidRPr="00501209">
              <w:rPr>
                <w:spacing w:val="-7"/>
                <w:w w:val="105"/>
                <w:sz w:val="15"/>
                <w:lang w:val="ru-RU"/>
              </w:rPr>
              <w:t xml:space="preserve"> </w:t>
            </w:r>
            <w:r w:rsidRPr="00501209">
              <w:rPr>
                <w:w w:val="105"/>
                <w:sz w:val="15"/>
                <w:lang w:val="ru-RU"/>
              </w:rPr>
              <w:t>ряда,</w:t>
            </w:r>
            <w:r w:rsidRPr="00501209">
              <w:rPr>
                <w:spacing w:val="-8"/>
                <w:w w:val="105"/>
                <w:sz w:val="15"/>
                <w:lang w:val="ru-RU"/>
              </w:rPr>
              <w:t xml:space="preserve"> </w:t>
            </w:r>
            <w:r w:rsidRPr="00501209">
              <w:rPr>
                <w:w w:val="105"/>
                <w:sz w:val="15"/>
                <w:lang w:val="ru-RU"/>
              </w:rPr>
              <w:t>чисел</w:t>
            </w:r>
            <w:r w:rsidRPr="00501209">
              <w:rPr>
                <w:spacing w:val="-7"/>
                <w:w w:val="105"/>
                <w:sz w:val="15"/>
                <w:lang w:val="ru-RU"/>
              </w:rPr>
              <w:t xml:space="preserve"> </w:t>
            </w:r>
            <w:r w:rsidRPr="00501209">
              <w:rPr>
                <w:w w:val="105"/>
                <w:sz w:val="15"/>
                <w:lang w:val="ru-RU"/>
              </w:rPr>
              <w:t>0</w:t>
            </w:r>
            <w:r w:rsidRPr="00501209">
              <w:rPr>
                <w:spacing w:val="-8"/>
                <w:w w:val="105"/>
                <w:sz w:val="15"/>
                <w:lang w:val="ru-RU"/>
              </w:rPr>
              <w:t xml:space="preserve"> </w:t>
            </w:r>
            <w:r w:rsidRPr="00501209">
              <w:rPr>
                <w:w w:val="105"/>
                <w:sz w:val="15"/>
                <w:lang w:val="ru-RU"/>
              </w:rPr>
              <w:t>и</w:t>
            </w:r>
            <w:r w:rsidRPr="00501209">
              <w:rPr>
                <w:spacing w:val="-7"/>
                <w:w w:val="105"/>
                <w:sz w:val="15"/>
                <w:lang w:val="ru-RU"/>
              </w:rPr>
              <w:t xml:space="preserve"> </w:t>
            </w:r>
            <w:r w:rsidRPr="00501209">
              <w:rPr>
                <w:w w:val="105"/>
                <w:sz w:val="15"/>
                <w:lang w:val="ru-RU"/>
              </w:rPr>
              <w:t>1</w:t>
            </w:r>
            <w:r w:rsidRPr="00501209">
              <w:rPr>
                <w:spacing w:val="-8"/>
                <w:w w:val="105"/>
                <w:sz w:val="15"/>
                <w:lang w:val="ru-RU"/>
              </w:rPr>
              <w:t xml:space="preserve"> </w:t>
            </w:r>
            <w:r w:rsidRPr="00501209">
              <w:rPr>
                <w:w w:val="105"/>
                <w:sz w:val="15"/>
                <w:lang w:val="ru-RU"/>
              </w:rPr>
              <w:t>при</w:t>
            </w:r>
            <w:r w:rsidRPr="00501209">
              <w:rPr>
                <w:spacing w:val="-7"/>
                <w:w w:val="105"/>
                <w:sz w:val="15"/>
                <w:lang w:val="ru-RU"/>
              </w:rPr>
              <w:t xml:space="preserve"> </w:t>
            </w:r>
            <w:r w:rsidRPr="00501209">
              <w:rPr>
                <w:w w:val="105"/>
                <w:sz w:val="15"/>
                <w:lang w:val="ru-RU"/>
              </w:rPr>
              <w:t>сложении</w:t>
            </w:r>
            <w:r w:rsidRPr="00501209">
              <w:rPr>
                <w:spacing w:val="-8"/>
                <w:w w:val="105"/>
                <w:sz w:val="15"/>
                <w:lang w:val="ru-RU"/>
              </w:rPr>
              <w:t xml:space="preserve"> </w:t>
            </w:r>
            <w:r w:rsidRPr="00501209">
              <w:rPr>
                <w:w w:val="105"/>
                <w:sz w:val="15"/>
                <w:lang w:val="ru-RU"/>
              </w:rPr>
              <w:t>и</w:t>
            </w:r>
          </w:p>
        </w:tc>
        <w:tc>
          <w:tcPr>
            <w:tcW w:w="1080" w:type="dxa"/>
            <w:tcBorders>
              <w:bottom w:val="nil"/>
            </w:tcBorders>
          </w:tcPr>
          <w:p w:rsidR="003B5355" w:rsidRDefault="003B5355" w:rsidP="003B5355">
            <w:pPr>
              <w:pStyle w:val="TableParagraph"/>
              <w:spacing w:before="74" w:line="163" w:lineRule="exact"/>
              <w:ind w:left="79"/>
              <w:rPr>
                <w:sz w:val="15"/>
              </w:rPr>
            </w:pPr>
            <w:r>
              <w:rPr>
                <w:w w:val="105"/>
                <w:sz w:val="15"/>
              </w:rPr>
              <w:t>Устный</w:t>
            </w:r>
          </w:p>
        </w:tc>
        <w:tc>
          <w:tcPr>
            <w:tcW w:w="1380" w:type="dxa"/>
            <w:tcBorders>
              <w:bottom w:val="nil"/>
            </w:tcBorders>
          </w:tcPr>
          <w:p w:rsidR="003B5355" w:rsidRDefault="003B5355" w:rsidP="003B5355">
            <w:pPr>
              <w:pStyle w:val="TableParagraph"/>
              <w:spacing w:before="74" w:line="163" w:lineRule="exact"/>
              <w:ind w:left="79"/>
              <w:rPr>
                <w:sz w:val="15"/>
              </w:rPr>
            </w:pPr>
            <w:r>
              <w:rPr>
                <w:w w:val="105"/>
                <w:sz w:val="15"/>
              </w:rPr>
              <w:t>https://resh.edu.ru/</w:t>
            </w:r>
          </w:p>
        </w:tc>
      </w:tr>
      <w:tr w:rsidR="003B5355" w:rsidTr="003B5355">
        <w:trPr>
          <w:trHeight w:val="192"/>
        </w:trPr>
        <w:tc>
          <w:tcPr>
            <w:tcW w:w="396" w:type="dxa"/>
            <w:tcBorders>
              <w:top w:val="nil"/>
              <w:bottom w:val="nil"/>
            </w:tcBorders>
          </w:tcPr>
          <w:p w:rsidR="003B5355" w:rsidRDefault="003B5355" w:rsidP="003B5355">
            <w:pPr>
              <w:pStyle w:val="TableParagraph"/>
              <w:rPr>
                <w:sz w:val="12"/>
              </w:rPr>
            </w:pPr>
          </w:p>
        </w:tc>
        <w:tc>
          <w:tcPr>
            <w:tcW w:w="3494" w:type="dxa"/>
            <w:tcBorders>
              <w:top w:val="nil"/>
              <w:bottom w:val="nil"/>
            </w:tcBorders>
          </w:tcPr>
          <w:p w:rsidR="003B5355" w:rsidRDefault="003B5355" w:rsidP="003B5355">
            <w:pPr>
              <w:pStyle w:val="TableParagraph"/>
              <w:spacing w:before="8" w:line="163" w:lineRule="exact"/>
              <w:ind w:left="76"/>
              <w:rPr>
                <w:sz w:val="15"/>
              </w:rPr>
            </w:pPr>
            <w:r>
              <w:rPr>
                <w:spacing w:val="-1"/>
                <w:w w:val="105"/>
                <w:sz w:val="15"/>
              </w:rPr>
              <w:t>сложения</w:t>
            </w:r>
            <w:r>
              <w:rPr>
                <w:spacing w:val="-9"/>
                <w:w w:val="105"/>
                <w:sz w:val="15"/>
              </w:rPr>
              <w:t xml:space="preserve"> </w:t>
            </w:r>
            <w:r>
              <w:rPr>
                <w:spacing w:val="-1"/>
                <w:w w:val="105"/>
                <w:sz w:val="15"/>
              </w:rPr>
              <w:t>и</w:t>
            </w:r>
            <w:r>
              <w:rPr>
                <w:spacing w:val="-8"/>
                <w:w w:val="105"/>
                <w:sz w:val="15"/>
              </w:rPr>
              <w:t xml:space="preserve"> </w:t>
            </w:r>
            <w:r>
              <w:rPr>
                <w:spacing w:val="-1"/>
                <w:w w:val="105"/>
                <w:sz w:val="15"/>
              </w:rPr>
              <w:t>умножения,</w:t>
            </w:r>
            <w:r>
              <w:rPr>
                <w:spacing w:val="-9"/>
                <w:w w:val="105"/>
                <w:sz w:val="15"/>
              </w:rPr>
              <w:t xml:space="preserve"> </w:t>
            </w:r>
            <w:r>
              <w:rPr>
                <w:w w:val="105"/>
                <w:sz w:val="15"/>
              </w:rPr>
              <w:t>распределительное</w:t>
            </w:r>
          </w:p>
        </w:tc>
        <w:tc>
          <w:tcPr>
            <w:tcW w:w="528" w:type="dxa"/>
            <w:tcBorders>
              <w:top w:val="nil"/>
              <w:bottom w:val="nil"/>
            </w:tcBorders>
          </w:tcPr>
          <w:p w:rsidR="003B5355" w:rsidRDefault="003B5355" w:rsidP="003B5355">
            <w:pPr>
              <w:pStyle w:val="TableParagraph"/>
              <w:rPr>
                <w:sz w:val="12"/>
              </w:rPr>
            </w:pPr>
          </w:p>
        </w:tc>
        <w:tc>
          <w:tcPr>
            <w:tcW w:w="1104" w:type="dxa"/>
            <w:tcBorders>
              <w:top w:val="nil"/>
              <w:bottom w:val="nil"/>
            </w:tcBorders>
          </w:tcPr>
          <w:p w:rsidR="003B5355" w:rsidRDefault="003B5355" w:rsidP="003B5355">
            <w:pPr>
              <w:pStyle w:val="TableParagraph"/>
              <w:rPr>
                <w:sz w:val="12"/>
              </w:rPr>
            </w:pPr>
          </w:p>
        </w:tc>
        <w:tc>
          <w:tcPr>
            <w:tcW w:w="1140" w:type="dxa"/>
            <w:tcBorders>
              <w:top w:val="nil"/>
              <w:bottom w:val="nil"/>
            </w:tcBorders>
          </w:tcPr>
          <w:p w:rsidR="003B5355" w:rsidRDefault="003B5355" w:rsidP="003B5355">
            <w:pPr>
              <w:pStyle w:val="TableParagraph"/>
              <w:rPr>
                <w:sz w:val="12"/>
              </w:rPr>
            </w:pPr>
          </w:p>
        </w:tc>
        <w:tc>
          <w:tcPr>
            <w:tcW w:w="864" w:type="dxa"/>
            <w:tcBorders>
              <w:top w:val="nil"/>
              <w:bottom w:val="nil"/>
            </w:tcBorders>
          </w:tcPr>
          <w:p w:rsidR="003B5355" w:rsidRDefault="003B5355" w:rsidP="003B5355">
            <w:pPr>
              <w:pStyle w:val="TableParagraph"/>
              <w:spacing w:before="8" w:line="163" w:lineRule="exact"/>
              <w:ind w:left="78"/>
              <w:rPr>
                <w:sz w:val="15"/>
              </w:rPr>
            </w:pPr>
            <w:r>
              <w:rPr>
                <w:w w:val="105"/>
                <w:sz w:val="15"/>
              </w:rPr>
              <w:t>04.10.2022</w:t>
            </w:r>
          </w:p>
        </w:tc>
        <w:tc>
          <w:tcPr>
            <w:tcW w:w="5511" w:type="dxa"/>
            <w:tcBorders>
              <w:top w:val="nil"/>
              <w:bottom w:val="nil"/>
            </w:tcBorders>
          </w:tcPr>
          <w:p w:rsidR="003B5355" w:rsidRDefault="003B5355" w:rsidP="003B5355">
            <w:pPr>
              <w:pStyle w:val="TableParagraph"/>
              <w:spacing w:before="8" w:line="163" w:lineRule="exact"/>
              <w:ind w:left="78"/>
              <w:rPr>
                <w:sz w:val="15"/>
              </w:rPr>
            </w:pPr>
            <w:r>
              <w:rPr>
                <w:w w:val="105"/>
                <w:sz w:val="15"/>
              </w:rPr>
              <w:t>умножении;</w:t>
            </w:r>
          </w:p>
        </w:tc>
        <w:tc>
          <w:tcPr>
            <w:tcW w:w="1080" w:type="dxa"/>
            <w:tcBorders>
              <w:top w:val="nil"/>
              <w:bottom w:val="nil"/>
            </w:tcBorders>
          </w:tcPr>
          <w:p w:rsidR="003B5355" w:rsidRDefault="003B5355" w:rsidP="003B5355">
            <w:pPr>
              <w:pStyle w:val="TableParagraph"/>
              <w:spacing w:before="8" w:line="163" w:lineRule="exact"/>
              <w:ind w:left="79"/>
              <w:rPr>
                <w:sz w:val="15"/>
              </w:rPr>
            </w:pPr>
            <w:r>
              <w:rPr>
                <w:w w:val="105"/>
                <w:sz w:val="15"/>
              </w:rPr>
              <w:t>опрос;</w:t>
            </w:r>
          </w:p>
        </w:tc>
        <w:tc>
          <w:tcPr>
            <w:tcW w:w="1380" w:type="dxa"/>
            <w:tcBorders>
              <w:top w:val="nil"/>
              <w:bottom w:val="nil"/>
            </w:tcBorders>
          </w:tcPr>
          <w:p w:rsidR="003B5355" w:rsidRDefault="003B5355" w:rsidP="003B5355">
            <w:pPr>
              <w:pStyle w:val="TableParagraph"/>
              <w:rPr>
                <w:sz w:val="12"/>
              </w:rPr>
            </w:pPr>
          </w:p>
        </w:tc>
      </w:tr>
      <w:tr w:rsidR="003B5355" w:rsidTr="003B5355">
        <w:trPr>
          <w:trHeight w:val="192"/>
        </w:trPr>
        <w:tc>
          <w:tcPr>
            <w:tcW w:w="396" w:type="dxa"/>
            <w:tcBorders>
              <w:top w:val="nil"/>
              <w:bottom w:val="nil"/>
            </w:tcBorders>
          </w:tcPr>
          <w:p w:rsidR="003B5355" w:rsidRDefault="003B5355" w:rsidP="003B5355">
            <w:pPr>
              <w:pStyle w:val="TableParagraph"/>
              <w:rPr>
                <w:sz w:val="12"/>
              </w:rPr>
            </w:pPr>
          </w:p>
        </w:tc>
        <w:tc>
          <w:tcPr>
            <w:tcW w:w="3494" w:type="dxa"/>
            <w:tcBorders>
              <w:top w:val="nil"/>
              <w:bottom w:val="nil"/>
            </w:tcBorders>
          </w:tcPr>
          <w:p w:rsidR="003B5355" w:rsidRDefault="003B5355" w:rsidP="003B5355">
            <w:pPr>
              <w:pStyle w:val="TableParagraph"/>
              <w:spacing w:before="8" w:line="163" w:lineRule="exact"/>
              <w:ind w:left="76"/>
              <w:rPr>
                <w:sz w:val="15"/>
              </w:rPr>
            </w:pPr>
            <w:r>
              <w:rPr>
                <w:spacing w:val="-1"/>
                <w:w w:val="105"/>
                <w:sz w:val="15"/>
              </w:rPr>
              <w:t>свойство</w:t>
            </w:r>
            <w:r>
              <w:rPr>
                <w:spacing w:val="-7"/>
                <w:w w:val="105"/>
                <w:sz w:val="15"/>
              </w:rPr>
              <w:t xml:space="preserve"> </w:t>
            </w:r>
            <w:r>
              <w:rPr>
                <w:spacing w:val="-1"/>
                <w:w w:val="105"/>
                <w:sz w:val="15"/>
              </w:rPr>
              <w:t>умножения</w:t>
            </w:r>
            <w:r>
              <w:rPr>
                <w:spacing w:val="-7"/>
                <w:w w:val="105"/>
                <w:sz w:val="15"/>
              </w:rPr>
              <w:t xml:space="preserve"> </w:t>
            </w:r>
            <w:r>
              <w:rPr>
                <w:spacing w:val="-1"/>
                <w:w w:val="105"/>
                <w:sz w:val="15"/>
              </w:rPr>
              <w:t>относительно</w:t>
            </w:r>
            <w:r>
              <w:rPr>
                <w:spacing w:val="-7"/>
                <w:w w:val="105"/>
                <w:sz w:val="15"/>
              </w:rPr>
              <w:t xml:space="preserve"> </w:t>
            </w:r>
            <w:r>
              <w:rPr>
                <w:w w:val="105"/>
                <w:sz w:val="15"/>
              </w:rPr>
              <w:t>сложения.</w:t>
            </w:r>
          </w:p>
        </w:tc>
        <w:tc>
          <w:tcPr>
            <w:tcW w:w="528" w:type="dxa"/>
            <w:tcBorders>
              <w:top w:val="nil"/>
              <w:bottom w:val="nil"/>
            </w:tcBorders>
          </w:tcPr>
          <w:p w:rsidR="003B5355" w:rsidRDefault="003B5355" w:rsidP="003B5355">
            <w:pPr>
              <w:pStyle w:val="TableParagraph"/>
              <w:rPr>
                <w:sz w:val="12"/>
              </w:rPr>
            </w:pPr>
          </w:p>
        </w:tc>
        <w:tc>
          <w:tcPr>
            <w:tcW w:w="1104" w:type="dxa"/>
            <w:tcBorders>
              <w:top w:val="nil"/>
              <w:bottom w:val="nil"/>
            </w:tcBorders>
          </w:tcPr>
          <w:p w:rsidR="003B5355" w:rsidRDefault="003B5355" w:rsidP="003B5355">
            <w:pPr>
              <w:pStyle w:val="TableParagraph"/>
              <w:rPr>
                <w:sz w:val="12"/>
              </w:rPr>
            </w:pPr>
          </w:p>
        </w:tc>
        <w:tc>
          <w:tcPr>
            <w:tcW w:w="1140" w:type="dxa"/>
            <w:tcBorders>
              <w:top w:val="nil"/>
              <w:bottom w:val="nil"/>
            </w:tcBorders>
          </w:tcPr>
          <w:p w:rsidR="003B5355" w:rsidRDefault="003B5355" w:rsidP="003B5355">
            <w:pPr>
              <w:pStyle w:val="TableParagraph"/>
              <w:rPr>
                <w:sz w:val="12"/>
              </w:rPr>
            </w:pPr>
          </w:p>
        </w:tc>
        <w:tc>
          <w:tcPr>
            <w:tcW w:w="864" w:type="dxa"/>
            <w:tcBorders>
              <w:top w:val="nil"/>
              <w:bottom w:val="nil"/>
            </w:tcBorders>
          </w:tcPr>
          <w:p w:rsidR="003B5355" w:rsidRDefault="003B5355" w:rsidP="003B5355">
            <w:pPr>
              <w:pStyle w:val="TableParagraph"/>
              <w:rPr>
                <w:sz w:val="12"/>
              </w:rPr>
            </w:pPr>
          </w:p>
        </w:tc>
        <w:tc>
          <w:tcPr>
            <w:tcW w:w="5511" w:type="dxa"/>
            <w:tcBorders>
              <w:top w:val="nil"/>
              <w:bottom w:val="nil"/>
            </w:tcBorders>
          </w:tcPr>
          <w:p w:rsidR="003B5355" w:rsidRPr="00501209" w:rsidRDefault="003B5355" w:rsidP="003B5355">
            <w:pPr>
              <w:pStyle w:val="TableParagraph"/>
              <w:spacing w:before="8" w:line="163" w:lineRule="exact"/>
              <w:ind w:left="78"/>
              <w:rPr>
                <w:sz w:val="15"/>
                <w:lang w:val="ru-RU"/>
              </w:rPr>
            </w:pPr>
            <w:r w:rsidRPr="00501209">
              <w:rPr>
                <w:spacing w:val="-1"/>
                <w:w w:val="105"/>
                <w:sz w:val="15"/>
                <w:lang w:val="ru-RU"/>
              </w:rPr>
              <w:t>Записывать</w:t>
            </w:r>
            <w:r w:rsidRPr="00501209">
              <w:rPr>
                <w:spacing w:val="-9"/>
                <w:w w:val="105"/>
                <w:sz w:val="15"/>
                <w:lang w:val="ru-RU"/>
              </w:rPr>
              <w:t xml:space="preserve"> </w:t>
            </w:r>
            <w:r w:rsidRPr="00501209">
              <w:rPr>
                <w:spacing w:val="-1"/>
                <w:w w:val="105"/>
                <w:sz w:val="15"/>
                <w:lang w:val="ru-RU"/>
              </w:rPr>
              <w:t>произведение</w:t>
            </w:r>
            <w:r w:rsidRPr="00501209">
              <w:rPr>
                <w:spacing w:val="-9"/>
                <w:w w:val="105"/>
                <w:sz w:val="15"/>
                <w:lang w:val="ru-RU"/>
              </w:rPr>
              <w:t xml:space="preserve"> </w:t>
            </w:r>
            <w:r w:rsidRPr="00501209">
              <w:rPr>
                <w:spacing w:val="-1"/>
                <w:w w:val="105"/>
                <w:sz w:val="15"/>
                <w:lang w:val="ru-RU"/>
              </w:rPr>
              <w:t>в</w:t>
            </w:r>
            <w:r w:rsidRPr="00501209">
              <w:rPr>
                <w:spacing w:val="-9"/>
                <w:w w:val="105"/>
                <w:sz w:val="15"/>
                <w:lang w:val="ru-RU"/>
              </w:rPr>
              <w:t xml:space="preserve"> </w:t>
            </w:r>
            <w:r w:rsidRPr="00501209">
              <w:rPr>
                <w:w w:val="105"/>
                <w:sz w:val="15"/>
                <w:lang w:val="ru-RU"/>
              </w:rPr>
              <w:t>виде</w:t>
            </w:r>
            <w:r w:rsidRPr="00501209">
              <w:rPr>
                <w:spacing w:val="-9"/>
                <w:w w:val="105"/>
                <w:sz w:val="15"/>
                <w:lang w:val="ru-RU"/>
              </w:rPr>
              <w:t xml:space="preserve"> </w:t>
            </w:r>
            <w:r w:rsidRPr="00501209">
              <w:rPr>
                <w:w w:val="105"/>
                <w:sz w:val="15"/>
                <w:lang w:val="ru-RU"/>
              </w:rPr>
              <w:t>степени,</w:t>
            </w:r>
            <w:r w:rsidRPr="00501209">
              <w:rPr>
                <w:spacing w:val="-9"/>
                <w:w w:val="105"/>
                <w:sz w:val="15"/>
                <w:lang w:val="ru-RU"/>
              </w:rPr>
              <w:t xml:space="preserve"> </w:t>
            </w:r>
            <w:r w:rsidRPr="00501209">
              <w:rPr>
                <w:w w:val="105"/>
                <w:sz w:val="15"/>
                <w:lang w:val="ru-RU"/>
              </w:rPr>
              <w:t>читать</w:t>
            </w:r>
            <w:r w:rsidRPr="00501209">
              <w:rPr>
                <w:spacing w:val="-8"/>
                <w:w w:val="105"/>
                <w:sz w:val="15"/>
                <w:lang w:val="ru-RU"/>
              </w:rPr>
              <w:t xml:space="preserve"> </w:t>
            </w:r>
            <w:r w:rsidRPr="00501209">
              <w:rPr>
                <w:w w:val="105"/>
                <w:sz w:val="15"/>
                <w:lang w:val="ru-RU"/>
              </w:rPr>
              <w:t>степени,</w:t>
            </w:r>
            <w:r w:rsidRPr="00501209">
              <w:rPr>
                <w:spacing w:val="-9"/>
                <w:w w:val="105"/>
                <w:sz w:val="15"/>
                <w:lang w:val="ru-RU"/>
              </w:rPr>
              <w:t xml:space="preserve"> </w:t>
            </w:r>
            <w:r w:rsidRPr="00501209">
              <w:rPr>
                <w:w w:val="105"/>
                <w:sz w:val="15"/>
                <w:lang w:val="ru-RU"/>
              </w:rPr>
              <w:t>использовать</w:t>
            </w:r>
          </w:p>
        </w:tc>
        <w:tc>
          <w:tcPr>
            <w:tcW w:w="1080" w:type="dxa"/>
            <w:tcBorders>
              <w:top w:val="nil"/>
              <w:bottom w:val="nil"/>
            </w:tcBorders>
          </w:tcPr>
          <w:p w:rsidR="003B5355" w:rsidRDefault="003B5355" w:rsidP="003B5355">
            <w:pPr>
              <w:pStyle w:val="TableParagraph"/>
              <w:spacing w:before="8" w:line="163" w:lineRule="exact"/>
              <w:ind w:left="79"/>
              <w:rPr>
                <w:sz w:val="15"/>
              </w:rPr>
            </w:pPr>
            <w:r>
              <w:rPr>
                <w:w w:val="105"/>
                <w:sz w:val="15"/>
              </w:rPr>
              <w:t>Письменный</w:t>
            </w:r>
          </w:p>
        </w:tc>
        <w:tc>
          <w:tcPr>
            <w:tcW w:w="1380" w:type="dxa"/>
            <w:tcBorders>
              <w:top w:val="nil"/>
              <w:bottom w:val="nil"/>
            </w:tcBorders>
          </w:tcPr>
          <w:p w:rsidR="003B5355" w:rsidRDefault="003B5355" w:rsidP="003B5355">
            <w:pPr>
              <w:pStyle w:val="TableParagraph"/>
              <w:rPr>
                <w:sz w:val="12"/>
              </w:rPr>
            </w:pPr>
          </w:p>
        </w:tc>
      </w:tr>
      <w:tr w:rsidR="003B5355" w:rsidTr="003B5355">
        <w:trPr>
          <w:trHeight w:val="192"/>
        </w:trPr>
        <w:tc>
          <w:tcPr>
            <w:tcW w:w="396" w:type="dxa"/>
            <w:tcBorders>
              <w:top w:val="nil"/>
              <w:bottom w:val="nil"/>
            </w:tcBorders>
          </w:tcPr>
          <w:p w:rsidR="003B5355" w:rsidRDefault="003B5355" w:rsidP="003B5355">
            <w:pPr>
              <w:pStyle w:val="TableParagraph"/>
              <w:rPr>
                <w:sz w:val="12"/>
              </w:rPr>
            </w:pPr>
          </w:p>
        </w:tc>
        <w:tc>
          <w:tcPr>
            <w:tcW w:w="3494" w:type="dxa"/>
            <w:tcBorders>
              <w:top w:val="nil"/>
              <w:bottom w:val="nil"/>
            </w:tcBorders>
          </w:tcPr>
          <w:p w:rsidR="003B5355" w:rsidRDefault="003B5355" w:rsidP="003B5355">
            <w:pPr>
              <w:pStyle w:val="TableParagraph"/>
              <w:spacing w:before="8" w:line="163" w:lineRule="exact"/>
              <w:ind w:left="76"/>
              <w:rPr>
                <w:sz w:val="15"/>
              </w:rPr>
            </w:pPr>
            <w:r>
              <w:rPr>
                <w:spacing w:val="-1"/>
                <w:w w:val="105"/>
                <w:sz w:val="15"/>
              </w:rPr>
              <w:t>Решение</w:t>
            </w:r>
            <w:r>
              <w:rPr>
                <w:spacing w:val="-9"/>
                <w:w w:val="105"/>
                <w:sz w:val="15"/>
              </w:rPr>
              <w:t xml:space="preserve"> </w:t>
            </w:r>
            <w:r>
              <w:rPr>
                <w:w w:val="105"/>
                <w:sz w:val="15"/>
              </w:rPr>
              <w:t>текстовых</w:t>
            </w:r>
            <w:r>
              <w:rPr>
                <w:spacing w:val="-8"/>
                <w:w w:val="105"/>
                <w:sz w:val="15"/>
              </w:rPr>
              <w:t xml:space="preserve"> </w:t>
            </w:r>
            <w:r>
              <w:rPr>
                <w:w w:val="105"/>
                <w:sz w:val="15"/>
              </w:rPr>
              <w:t>задач</w:t>
            </w:r>
          </w:p>
        </w:tc>
        <w:tc>
          <w:tcPr>
            <w:tcW w:w="528" w:type="dxa"/>
            <w:tcBorders>
              <w:top w:val="nil"/>
              <w:bottom w:val="nil"/>
            </w:tcBorders>
          </w:tcPr>
          <w:p w:rsidR="003B5355" w:rsidRDefault="003B5355" w:rsidP="003B5355">
            <w:pPr>
              <w:pStyle w:val="TableParagraph"/>
              <w:rPr>
                <w:sz w:val="12"/>
              </w:rPr>
            </w:pPr>
          </w:p>
        </w:tc>
        <w:tc>
          <w:tcPr>
            <w:tcW w:w="1104" w:type="dxa"/>
            <w:tcBorders>
              <w:top w:val="nil"/>
              <w:bottom w:val="nil"/>
            </w:tcBorders>
          </w:tcPr>
          <w:p w:rsidR="003B5355" w:rsidRDefault="003B5355" w:rsidP="003B5355">
            <w:pPr>
              <w:pStyle w:val="TableParagraph"/>
              <w:rPr>
                <w:sz w:val="12"/>
              </w:rPr>
            </w:pPr>
          </w:p>
        </w:tc>
        <w:tc>
          <w:tcPr>
            <w:tcW w:w="1140" w:type="dxa"/>
            <w:tcBorders>
              <w:top w:val="nil"/>
              <w:bottom w:val="nil"/>
            </w:tcBorders>
          </w:tcPr>
          <w:p w:rsidR="003B5355" w:rsidRDefault="003B5355" w:rsidP="003B5355">
            <w:pPr>
              <w:pStyle w:val="TableParagraph"/>
              <w:rPr>
                <w:sz w:val="12"/>
              </w:rPr>
            </w:pPr>
          </w:p>
        </w:tc>
        <w:tc>
          <w:tcPr>
            <w:tcW w:w="864" w:type="dxa"/>
            <w:tcBorders>
              <w:top w:val="nil"/>
              <w:bottom w:val="nil"/>
            </w:tcBorders>
          </w:tcPr>
          <w:p w:rsidR="003B5355" w:rsidRDefault="003B5355" w:rsidP="003B5355">
            <w:pPr>
              <w:pStyle w:val="TableParagraph"/>
              <w:rPr>
                <w:sz w:val="12"/>
              </w:rPr>
            </w:pPr>
          </w:p>
        </w:tc>
        <w:tc>
          <w:tcPr>
            <w:tcW w:w="5511" w:type="dxa"/>
            <w:tcBorders>
              <w:top w:val="nil"/>
              <w:bottom w:val="nil"/>
            </w:tcBorders>
          </w:tcPr>
          <w:p w:rsidR="003B5355" w:rsidRPr="00501209" w:rsidRDefault="003B5355" w:rsidP="003B5355">
            <w:pPr>
              <w:pStyle w:val="TableParagraph"/>
              <w:spacing w:before="8" w:line="163" w:lineRule="exact"/>
              <w:ind w:left="78"/>
              <w:rPr>
                <w:sz w:val="15"/>
                <w:lang w:val="ru-RU"/>
              </w:rPr>
            </w:pPr>
            <w:r w:rsidRPr="00501209">
              <w:rPr>
                <w:spacing w:val="-1"/>
                <w:w w:val="105"/>
                <w:sz w:val="15"/>
                <w:lang w:val="ru-RU"/>
              </w:rPr>
              <w:t>терминологию</w:t>
            </w:r>
            <w:r w:rsidRPr="00501209">
              <w:rPr>
                <w:spacing w:val="-8"/>
                <w:w w:val="105"/>
                <w:sz w:val="15"/>
                <w:lang w:val="ru-RU"/>
              </w:rPr>
              <w:t xml:space="preserve"> </w:t>
            </w:r>
            <w:r w:rsidRPr="00501209">
              <w:rPr>
                <w:spacing w:val="-1"/>
                <w:w w:val="105"/>
                <w:sz w:val="15"/>
                <w:lang w:val="ru-RU"/>
              </w:rPr>
              <w:t>(основание,</w:t>
            </w:r>
            <w:r w:rsidRPr="00501209">
              <w:rPr>
                <w:spacing w:val="-8"/>
                <w:w w:val="105"/>
                <w:sz w:val="15"/>
                <w:lang w:val="ru-RU"/>
              </w:rPr>
              <w:t xml:space="preserve"> </w:t>
            </w:r>
            <w:r w:rsidRPr="00501209">
              <w:rPr>
                <w:spacing w:val="-1"/>
                <w:w w:val="105"/>
                <w:sz w:val="15"/>
                <w:lang w:val="ru-RU"/>
              </w:rPr>
              <w:t>показатель),</w:t>
            </w:r>
            <w:r w:rsidRPr="00501209">
              <w:rPr>
                <w:spacing w:val="-8"/>
                <w:w w:val="105"/>
                <w:sz w:val="15"/>
                <w:lang w:val="ru-RU"/>
              </w:rPr>
              <w:t xml:space="preserve"> </w:t>
            </w:r>
            <w:r w:rsidRPr="00501209">
              <w:rPr>
                <w:spacing w:val="-1"/>
                <w:w w:val="105"/>
                <w:sz w:val="15"/>
                <w:lang w:val="ru-RU"/>
              </w:rPr>
              <w:t>вычислять</w:t>
            </w:r>
            <w:r w:rsidRPr="00501209">
              <w:rPr>
                <w:spacing w:val="-8"/>
                <w:w w:val="105"/>
                <w:sz w:val="15"/>
                <w:lang w:val="ru-RU"/>
              </w:rPr>
              <w:t xml:space="preserve"> </w:t>
            </w:r>
            <w:r w:rsidRPr="00501209">
              <w:rPr>
                <w:w w:val="105"/>
                <w:sz w:val="15"/>
                <w:lang w:val="ru-RU"/>
              </w:rPr>
              <w:t>значения</w:t>
            </w:r>
            <w:r w:rsidRPr="00501209">
              <w:rPr>
                <w:spacing w:val="-8"/>
                <w:w w:val="105"/>
                <w:sz w:val="15"/>
                <w:lang w:val="ru-RU"/>
              </w:rPr>
              <w:t xml:space="preserve"> </w:t>
            </w:r>
            <w:r w:rsidRPr="00501209">
              <w:rPr>
                <w:w w:val="105"/>
                <w:sz w:val="15"/>
                <w:lang w:val="ru-RU"/>
              </w:rPr>
              <w:t>степеней;</w:t>
            </w:r>
          </w:p>
        </w:tc>
        <w:tc>
          <w:tcPr>
            <w:tcW w:w="1080" w:type="dxa"/>
            <w:tcBorders>
              <w:top w:val="nil"/>
              <w:bottom w:val="nil"/>
            </w:tcBorders>
          </w:tcPr>
          <w:p w:rsidR="003B5355" w:rsidRDefault="003B5355" w:rsidP="003B5355">
            <w:pPr>
              <w:pStyle w:val="TableParagraph"/>
              <w:spacing w:before="8" w:line="163" w:lineRule="exact"/>
              <w:ind w:left="79"/>
              <w:rPr>
                <w:sz w:val="15"/>
              </w:rPr>
            </w:pPr>
            <w:r>
              <w:rPr>
                <w:w w:val="105"/>
                <w:sz w:val="15"/>
              </w:rPr>
              <w:t>контроль;</w:t>
            </w:r>
          </w:p>
        </w:tc>
        <w:tc>
          <w:tcPr>
            <w:tcW w:w="1380" w:type="dxa"/>
            <w:tcBorders>
              <w:top w:val="nil"/>
              <w:bottom w:val="nil"/>
            </w:tcBorders>
          </w:tcPr>
          <w:p w:rsidR="003B5355" w:rsidRDefault="003B5355" w:rsidP="003B5355">
            <w:pPr>
              <w:pStyle w:val="TableParagraph"/>
              <w:rPr>
                <w:sz w:val="12"/>
              </w:rPr>
            </w:pPr>
          </w:p>
        </w:tc>
      </w:tr>
      <w:tr w:rsidR="003B5355" w:rsidTr="003B5355">
        <w:trPr>
          <w:trHeight w:val="192"/>
        </w:trPr>
        <w:tc>
          <w:tcPr>
            <w:tcW w:w="396" w:type="dxa"/>
            <w:tcBorders>
              <w:top w:val="nil"/>
              <w:bottom w:val="nil"/>
            </w:tcBorders>
          </w:tcPr>
          <w:p w:rsidR="003B5355" w:rsidRDefault="003B5355" w:rsidP="003B5355">
            <w:pPr>
              <w:pStyle w:val="TableParagraph"/>
              <w:rPr>
                <w:sz w:val="12"/>
              </w:rPr>
            </w:pPr>
          </w:p>
        </w:tc>
        <w:tc>
          <w:tcPr>
            <w:tcW w:w="3494" w:type="dxa"/>
            <w:tcBorders>
              <w:top w:val="nil"/>
              <w:bottom w:val="nil"/>
            </w:tcBorders>
          </w:tcPr>
          <w:p w:rsidR="003B5355" w:rsidRDefault="003B5355" w:rsidP="003B5355">
            <w:pPr>
              <w:pStyle w:val="TableParagraph"/>
              <w:rPr>
                <w:sz w:val="12"/>
              </w:rPr>
            </w:pPr>
          </w:p>
        </w:tc>
        <w:tc>
          <w:tcPr>
            <w:tcW w:w="528" w:type="dxa"/>
            <w:tcBorders>
              <w:top w:val="nil"/>
              <w:bottom w:val="nil"/>
            </w:tcBorders>
          </w:tcPr>
          <w:p w:rsidR="003B5355" w:rsidRDefault="003B5355" w:rsidP="003B5355">
            <w:pPr>
              <w:pStyle w:val="TableParagraph"/>
              <w:rPr>
                <w:sz w:val="12"/>
              </w:rPr>
            </w:pPr>
          </w:p>
        </w:tc>
        <w:tc>
          <w:tcPr>
            <w:tcW w:w="1104" w:type="dxa"/>
            <w:tcBorders>
              <w:top w:val="nil"/>
              <w:bottom w:val="nil"/>
            </w:tcBorders>
          </w:tcPr>
          <w:p w:rsidR="003B5355" w:rsidRDefault="003B5355" w:rsidP="003B5355">
            <w:pPr>
              <w:pStyle w:val="TableParagraph"/>
              <w:rPr>
                <w:sz w:val="12"/>
              </w:rPr>
            </w:pPr>
          </w:p>
        </w:tc>
        <w:tc>
          <w:tcPr>
            <w:tcW w:w="1140" w:type="dxa"/>
            <w:tcBorders>
              <w:top w:val="nil"/>
              <w:bottom w:val="nil"/>
            </w:tcBorders>
          </w:tcPr>
          <w:p w:rsidR="003B5355" w:rsidRDefault="003B5355" w:rsidP="003B5355">
            <w:pPr>
              <w:pStyle w:val="TableParagraph"/>
              <w:rPr>
                <w:sz w:val="12"/>
              </w:rPr>
            </w:pPr>
          </w:p>
        </w:tc>
        <w:tc>
          <w:tcPr>
            <w:tcW w:w="864" w:type="dxa"/>
            <w:tcBorders>
              <w:top w:val="nil"/>
              <w:bottom w:val="nil"/>
            </w:tcBorders>
          </w:tcPr>
          <w:p w:rsidR="003B5355" w:rsidRDefault="003B5355" w:rsidP="003B5355">
            <w:pPr>
              <w:pStyle w:val="TableParagraph"/>
              <w:rPr>
                <w:sz w:val="12"/>
              </w:rPr>
            </w:pPr>
          </w:p>
        </w:tc>
        <w:tc>
          <w:tcPr>
            <w:tcW w:w="5511" w:type="dxa"/>
            <w:tcBorders>
              <w:top w:val="nil"/>
              <w:bottom w:val="nil"/>
            </w:tcBorders>
          </w:tcPr>
          <w:p w:rsidR="003B5355" w:rsidRDefault="003B5355" w:rsidP="003B5355">
            <w:pPr>
              <w:pStyle w:val="TableParagraph"/>
              <w:rPr>
                <w:sz w:val="12"/>
              </w:rPr>
            </w:pPr>
          </w:p>
        </w:tc>
        <w:tc>
          <w:tcPr>
            <w:tcW w:w="1080" w:type="dxa"/>
            <w:tcBorders>
              <w:top w:val="nil"/>
              <w:bottom w:val="nil"/>
            </w:tcBorders>
          </w:tcPr>
          <w:p w:rsidR="003B5355" w:rsidRDefault="003B5355" w:rsidP="003B5355">
            <w:pPr>
              <w:pStyle w:val="TableParagraph"/>
              <w:spacing w:before="8" w:line="163" w:lineRule="exact"/>
              <w:ind w:left="79"/>
              <w:rPr>
                <w:sz w:val="15"/>
              </w:rPr>
            </w:pPr>
            <w:r>
              <w:rPr>
                <w:w w:val="105"/>
                <w:sz w:val="15"/>
              </w:rPr>
              <w:t>Практическая</w:t>
            </w:r>
          </w:p>
        </w:tc>
        <w:tc>
          <w:tcPr>
            <w:tcW w:w="1380" w:type="dxa"/>
            <w:tcBorders>
              <w:top w:val="nil"/>
              <w:bottom w:val="nil"/>
            </w:tcBorders>
          </w:tcPr>
          <w:p w:rsidR="003B5355" w:rsidRDefault="003B5355" w:rsidP="003B5355">
            <w:pPr>
              <w:pStyle w:val="TableParagraph"/>
              <w:rPr>
                <w:sz w:val="12"/>
              </w:rPr>
            </w:pPr>
          </w:p>
        </w:tc>
      </w:tr>
      <w:tr w:rsidR="003B5355" w:rsidTr="003B5355">
        <w:trPr>
          <w:trHeight w:val="267"/>
        </w:trPr>
        <w:tc>
          <w:tcPr>
            <w:tcW w:w="396" w:type="dxa"/>
            <w:tcBorders>
              <w:top w:val="nil"/>
            </w:tcBorders>
          </w:tcPr>
          <w:p w:rsidR="003B5355" w:rsidRDefault="003B5355" w:rsidP="003B5355">
            <w:pPr>
              <w:pStyle w:val="TableParagraph"/>
              <w:rPr>
                <w:sz w:val="14"/>
              </w:rPr>
            </w:pPr>
          </w:p>
        </w:tc>
        <w:tc>
          <w:tcPr>
            <w:tcW w:w="3494" w:type="dxa"/>
            <w:tcBorders>
              <w:top w:val="nil"/>
            </w:tcBorders>
          </w:tcPr>
          <w:p w:rsidR="003B5355" w:rsidRDefault="003B5355" w:rsidP="003B5355">
            <w:pPr>
              <w:pStyle w:val="TableParagraph"/>
              <w:rPr>
                <w:sz w:val="14"/>
              </w:rPr>
            </w:pPr>
          </w:p>
        </w:tc>
        <w:tc>
          <w:tcPr>
            <w:tcW w:w="528" w:type="dxa"/>
            <w:tcBorders>
              <w:top w:val="nil"/>
            </w:tcBorders>
          </w:tcPr>
          <w:p w:rsidR="003B5355" w:rsidRDefault="003B5355" w:rsidP="003B5355">
            <w:pPr>
              <w:pStyle w:val="TableParagraph"/>
              <w:rPr>
                <w:sz w:val="14"/>
              </w:rPr>
            </w:pPr>
          </w:p>
        </w:tc>
        <w:tc>
          <w:tcPr>
            <w:tcW w:w="1104" w:type="dxa"/>
            <w:tcBorders>
              <w:top w:val="nil"/>
            </w:tcBorders>
          </w:tcPr>
          <w:p w:rsidR="003B5355" w:rsidRDefault="003B5355" w:rsidP="003B5355">
            <w:pPr>
              <w:pStyle w:val="TableParagraph"/>
              <w:rPr>
                <w:sz w:val="14"/>
              </w:rPr>
            </w:pPr>
          </w:p>
        </w:tc>
        <w:tc>
          <w:tcPr>
            <w:tcW w:w="1140" w:type="dxa"/>
            <w:tcBorders>
              <w:top w:val="nil"/>
            </w:tcBorders>
          </w:tcPr>
          <w:p w:rsidR="003B5355" w:rsidRDefault="003B5355" w:rsidP="003B5355">
            <w:pPr>
              <w:pStyle w:val="TableParagraph"/>
              <w:rPr>
                <w:sz w:val="14"/>
              </w:rPr>
            </w:pPr>
          </w:p>
        </w:tc>
        <w:tc>
          <w:tcPr>
            <w:tcW w:w="864" w:type="dxa"/>
            <w:tcBorders>
              <w:top w:val="nil"/>
            </w:tcBorders>
          </w:tcPr>
          <w:p w:rsidR="003B5355" w:rsidRDefault="003B5355" w:rsidP="003B5355">
            <w:pPr>
              <w:pStyle w:val="TableParagraph"/>
              <w:rPr>
                <w:sz w:val="14"/>
              </w:rPr>
            </w:pPr>
          </w:p>
        </w:tc>
        <w:tc>
          <w:tcPr>
            <w:tcW w:w="5511" w:type="dxa"/>
            <w:tcBorders>
              <w:top w:val="nil"/>
            </w:tcBorders>
          </w:tcPr>
          <w:p w:rsidR="003B5355" w:rsidRDefault="003B5355" w:rsidP="003B5355">
            <w:pPr>
              <w:pStyle w:val="TableParagraph"/>
              <w:rPr>
                <w:sz w:val="14"/>
              </w:rPr>
            </w:pPr>
          </w:p>
        </w:tc>
        <w:tc>
          <w:tcPr>
            <w:tcW w:w="1080" w:type="dxa"/>
            <w:tcBorders>
              <w:top w:val="nil"/>
            </w:tcBorders>
          </w:tcPr>
          <w:p w:rsidR="003B5355" w:rsidRDefault="003B5355" w:rsidP="003B5355">
            <w:pPr>
              <w:pStyle w:val="TableParagraph"/>
              <w:spacing w:before="8"/>
              <w:ind w:left="79"/>
              <w:rPr>
                <w:sz w:val="15"/>
              </w:rPr>
            </w:pPr>
            <w:r>
              <w:rPr>
                <w:w w:val="105"/>
                <w:sz w:val="15"/>
              </w:rPr>
              <w:t>работа;</w:t>
            </w:r>
          </w:p>
        </w:tc>
        <w:tc>
          <w:tcPr>
            <w:tcW w:w="1380" w:type="dxa"/>
            <w:tcBorders>
              <w:top w:val="nil"/>
            </w:tcBorders>
          </w:tcPr>
          <w:p w:rsidR="003B5355" w:rsidRDefault="003B5355" w:rsidP="003B5355">
            <w:pPr>
              <w:pStyle w:val="TableParagraph"/>
              <w:rPr>
                <w:sz w:val="14"/>
              </w:rPr>
            </w:pPr>
          </w:p>
        </w:tc>
      </w:tr>
      <w:tr w:rsidR="003B5355" w:rsidTr="003B5355">
        <w:trPr>
          <w:trHeight w:val="258"/>
        </w:trPr>
        <w:tc>
          <w:tcPr>
            <w:tcW w:w="396" w:type="dxa"/>
            <w:tcBorders>
              <w:bottom w:val="nil"/>
            </w:tcBorders>
          </w:tcPr>
          <w:p w:rsidR="003B5355" w:rsidRDefault="003B5355" w:rsidP="003B5355">
            <w:pPr>
              <w:pStyle w:val="TableParagraph"/>
              <w:spacing w:before="74" w:line="163" w:lineRule="exact"/>
              <w:ind w:left="55" w:right="49"/>
              <w:jc w:val="center"/>
              <w:rPr>
                <w:sz w:val="15"/>
              </w:rPr>
            </w:pPr>
            <w:r>
              <w:rPr>
                <w:w w:val="105"/>
                <w:sz w:val="15"/>
              </w:rPr>
              <w:t>1.5.</w:t>
            </w:r>
          </w:p>
        </w:tc>
        <w:tc>
          <w:tcPr>
            <w:tcW w:w="3494" w:type="dxa"/>
            <w:tcBorders>
              <w:bottom w:val="nil"/>
            </w:tcBorders>
          </w:tcPr>
          <w:p w:rsidR="003B5355" w:rsidRPr="00501209" w:rsidRDefault="003B5355" w:rsidP="003B5355">
            <w:pPr>
              <w:pStyle w:val="TableParagraph"/>
              <w:spacing w:before="74" w:line="163" w:lineRule="exact"/>
              <w:ind w:left="76"/>
              <w:rPr>
                <w:sz w:val="15"/>
                <w:lang w:val="ru-RU"/>
              </w:rPr>
            </w:pPr>
            <w:r w:rsidRPr="00501209">
              <w:rPr>
                <w:w w:val="105"/>
                <w:sz w:val="15"/>
                <w:lang w:val="ru-RU"/>
              </w:rPr>
              <w:t>Делители</w:t>
            </w:r>
            <w:r w:rsidRPr="00501209">
              <w:rPr>
                <w:spacing w:val="-9"/>
                <w:w w:val="105"/>
                <w:sz w:val="15"/>
                <w:lang w:val="ru-RU"/>
              </w:rPr>
              <w:t xml:space="preserve"> </w:t>
            </w:r>
            <w:r w:rsidRPr="00501209">
              <w:rPr>
                <w:w w:val="105"/>
                <w:sz w:val="15"/>
                <w:lang w:val="ru-RU"/>
              </w:rPr>
              <w:t>и</w:t>
            </w:r>
            <w:r w:rsidRPr="00501209">
              <w:rPr>
                <w:spacing w:val="-8"/>
                <w:w w:val="105"/>
                <w:sz w:val="15"/>
                <w:lang w:val="ru-RU"/>
              </w:rPr>
              <w:t xml:space="preserve"> </w:t>
            </w:r>
            <w:r w:rsidRPr="00501209">
              <w:rPr>
                <w:w w:val="105"/>
                <w:sz w:val="15"/>
                <w:lang w:val="ru-RU"/>
              </w:rPr>
              <w:t>кратные</w:t>
            </w:r>
            <w:r w:rsidRPr="00501209">
              <w:rPr>
                <w:spacing w:val="-9"/>
                <w:w w:val="105"/>
                <w:sz w:val="15"/>
                <w:lang w:val="ru-RU"/>
              </w:rPr>
              <w:t xml:space="preserve"> </w:t>
            </w:r>
            <w:r w:rsidRPr="00501209">
              <w:rPr>
                <w:w w:val="105"/>
                <w:sz w:val="15"/>
                <w:lang w:val="ru-RU"/>
              </w:rPr>
              <w:t>числа,</w:t>
            </w:r>
            <w:r w:rsidRPr="00501209">
              <w:rPr>
                <w:spacing w:val="-8"/>
                <w:w w:val="105"/>
                <w:sz w:val="15"/>
                <w:lang w:val="ru-RU"/>
              </w:rPr>
              <w:t xml:space="preserve"> </w:t>
            </w:r>
            <w:r w:rsidRPr="00501209">
              <w:rPr>
                <w:w w:val="105"/>
                <w:sz w:val="15"/>
                <w:lang w:val="ru-RU"/>
              </w:rPr>
              <w:t>разложение</w:t>
            </w:r>
            <w:r w:rsidRPr="00501209">
              <w:rPr>
                <w:spacing w:val="-9"/>
                <w:w w:val="105"/>
                <w:sz w:val="15"/>
                <w:lang w:val="ru-RU"/>
              </w:rPr>
              <w:t xml:space="preserve"> </w:t>
            </w:r>
            <w:r w:rsidRPr="00501209">
              <w:rPr>
                <w:w w:val="105"/>
                <w:sz w:val="15"/>
                <w:lang w:val="ru-RU"/>
              </w:rPr>
              <w:t>числа</w:t>
            </w:r>
            <w:r w:rsidRPr="00501209">
              <w:rPr>
                <w:spacing w:val="-8"/>
                <w:w w:val="105"/>
                <w:sz w:val="15"/>
                <w:lang w:val="ru-RU"/>
              </w:rPr>
              <w:t xml:space="preserve"> </w:t>
            </w:r>
            <w:r w:rsidRPr="00501209">
              <w:rPr>
                <w:w w:val="105"/>
                <w:sz w:val="15"/>
                <w:lang w:val="ru-RU"/>
              </w:rPr>
              <w:t>на</w:t>
            </w:r>
          </w:p>
        </w:tc>
        <w:tc>
          <w:tcPr>
            <w:tcW w:w="528" w:type="dxa"/>
            <w:tcBorders>
              <w:bottom w:val="nil"/>
            </w:tcBorders>
          </w:tcPr>
          <w:p w:rsidR="003B5355" w:rsidRDefault="003B5355" w:rsidP="003B5355">
            <w:pPr>
              <w:pStyle w:val="TableParagraph"/>
              <w:spacing w:before="74" w:line="163" w:lineRule="exact"/>
              <w:ind w:left="76"/>
              <w:rPr>
                <w:sz w:val="15"/>
              </w:rPr>
            </w:pPr>
            <w:r>
              <w:rPr>
                <w:w w:val="104"/>
                <w:sz w:val="15"/>
              </w:rPr>
              <w:t>7</w:t>
            </w:r>
          </w:p>
        </w:tc>
        <w:tc>
          <w:tcPr>
            <w:tcW w:w="1104" w:type="dxa"/>
            <w:tcBorders>
              <w:bottom w:val="nil"/>
            </w:tcBorders>
          </w:tcPr>
          <w:p w:rsidR="003B5355" w:rsidRDefault="003B5355" w:rsidP="003B5355">
            <w:pPr>
              <w:pStyle w:val="TableParagraph"/>
              <w:spacing w:before="74" w:line="163" w:lineRule="exact"/>
              <w:ind w:left="77"/>
              <w:rPr>
                <w:sz w:val="15"/>
              </w:rPr>
            </w:pPr>
            <w:r>
              <w:rPr>
                <w:w w:val="104"/>
                <w:sz w:val="15"/>
              </w:rPr>
              <w:t>0</w:t>
            </w:r>
          </w:p>
        </w:tc>
        <w:tc>
          <w:tcPr>
            <w:tcW w:w="1140" w:type="dxa"/>
            <w:tcBorders>
              <w:bottom w:val="nil"/>
            </w:tcBorders>
          </w:tcPr>
          <w:p w:rsidR="003B5355" w:rsidRDefault="003B5355" w:rsidP="003B5355">
            <w:pPr>
              <w:pStyle w:val="TableParagraph"/>
              <w:spacing w:before="74" w:line="163" w:lineRule="exact"/>
              <w:ind w:left="77"/>
              <w:rPr>
                <w:sz w:val="15"/>
              </w:rPr>
            </w:pPr>
            <w:r>
              <w:rPr>
                <w:w w:val="104"/>
                <w:sz w:val="15"/>
              </w:rPr>
              <w:t>0</w:t>
            </w:r>
          </w:p>
        </w:tc>
        <w:tc>
          <w:tcPr>
            <w:tcW w:w="864" w:type="dxa"/>
            <w:tcBorders>
              <w:bottom w:val="nil"/>
            </w:tcBorders>
          </w:tcPr>
          <w:p w:rsidR="003B5355" w:rsidRDefault="003B5355" w:rsidP="003B5355">
            <w:pPr>
              <w:pStyle w:val="TableParagraph"/>
              <w:spacing w:before="74" w:line="163" w:lineRule="exact"/>
              <w:ind w:left="78"/>
              <w:rPr>
                <w:sz w:val="15"/>
              </w:rPr>
            </w:pPr>
            <w:r>
              <w:rPr>
                <w:w w:val="105"/>
                <w:sz w:val="15"/>
              </w:rPr>
              <w:t>05.10.2022</w:t>
            </w:r>
          </w:p>
        </w:tc>
        <w:tc>
          <w:tcPr>
            <w:tcW w:w="5511" w:type="dxa"/>
            <w:tcBorders>
              <w:bottom w:val="nil"/>
            </w:tcBorders>
          </w:tcPr>
          <w:p w:rsidR="003B5355" w:rsidRPr="00501209" w:rsidRDefault="003B5355" w:rsidP="003B5355">
            <w:pPr>
              <w:pStyle w:val="TableParagraph"/>
              <w:spacing w:before="74" w:line="163" w:lineRule="exact"/>
              <w:ind w:left="78"/>
              <w:rPr>
                <w:sz w:val="15"/>
                <w:lang w:val="ru-RU"/>
              </w:rPr>
            </w:pPr>
            <w:r w:rsidRPr="00501209">
              <w:rPr>
                <w:spacing w:val="-1"/>
                <w:w w:val="105"/>
                <w:sz w:val="15"/>
                <w:lang w:val="ru-RU"/>
              </w:rPr>
              <w:t>Использовать</w:t>
            </w:r>
            <w:r w:rsidRPr="00501209">
              <w:rPr>
                <w:spacing w:val="-8"/>
                <w:w w:val="105"/>
                <w:sz w:val="15"/>
                <w:lang w:val="ru-RU"/>
              </w:rPr>
              <w:t xml:space="preserve"> </w:t>
            </w:r>
            <w:r w:rsidRPr="00501209">
              <w:rPr>
                <w:spacing w:val="-1"/>
                <w:w w:val="105"/>
                <w:sz w:val="15"/>
                <w:lang w:val="ru-RU"/>
              </w:rPr>
              <w:t>при</w:t>
            </w:r>
            <w:r w:rsidRPr="00501209">
              <w:rPr>
                <w:spacing w:val="-8"/>
                <w:w w:val="105"/>
                <w:sz w:val="15"/>
                <w:lang w:val="ru-RU"/>
              </w:rPr>
              <w:t xml:space="preserve"> </w:t>
            </w:r>
            <w:r w:rsidRPr="00501209">
              <w:rPr>
                <w:spacing w:val="-1"/>
                <w:w w:val="105"/>
                <w:sz w:val="15"/>
                <w:lang w:val="ru-RU"/>
              </w:rPr>
              <w:t>вычислениях</w:t>
            </w:r>
            <w:r w:rsidRPr="00501209">
              <w:rPr>
                <w:spacing w:val="-8"/>
                <w:w w:val="105"/>
                <w:sz w:val="15"/>
                <w:lang w:val="ru-RU"/>
              </w:rPr>
              <w:t xml:space="preserve"> </w:t>
            </w:r>
            <w:r w:rsidRPr="00501209">
              <w:rPr>
                <w:spacing w:val="-1"/>
                <w:w w:val="105"/>
                <w:sz w:val="15"/>
                <w:lang w:val="ru-RU"/>
              </w:rPr>
              <w:t>переместительное</w:t>
            </w:r>
            <w:r w:rsidRPr="00501209">
              <w:rPr>
                <w:spacing w:val="-7"/>
                <w:w w:val="105"/>
                <w:sz w:val="15"/>
                <w:lang w:val="ru-RU"/>
              </w:rPr>
              <w:t xml:space="preserve"> </w:t>
            </w:r>
            <w:r w:rsidRPr="00501209">
              <w:rPr>
                <w:w w:val="105"/>
                <w:sz w:val="15"/>
                <w:lang w:val="ru-RU"/>
              </w:rPr>
              <w:t>и</w:t>
            </w:r>
            <w:r w:rsidRPr="00501209">
              <w:rPr>
                <w:spacing w:val="-8"/>
                <w:w w:val="105"/>
                <w:sz w:val="15"/>
                <w:lang w:val="ru-RU"/>
              </w:rPr>
              <w:t xml:space="preserve"> </w:t>
            </w:r>
            <w:r w:rsidRPr="00501209">
              <w:rPr>
                <w:w w:val="105"/>
                <w:sz w:val="15"/>
                <w:lang w:val="ru-RU"/>
              </w:rPr>
              <w:t>сочетательное</w:t>
            </w:r>
            <w:r w:rsidRPr="00501209">
              <w:rPr>
                <w:spacing w:val="-8"/>
                <w:w w:val="105"/>
                <w:sz w:val="15"/>
                <w:lang w:val="ru-RU"/>
              </w:rPr>
              <w:t xml:space="preserve"> </w:t>
            </w:r>
            <w:r w:rsidRPr="00501209">
              <w:rPr>
                <w:w w:val="105"/>
                <w:sz w:val="15"/>
                <w:lang w:val="ru-RU"/>
              </w:rPr>
              <w:t>свойства</w:t>
            </w:r>
          </w:p>
        </w:tc>
        <w:tc>
          <w:tcPr>
            <w:tcW w:w="1080" w:type="dxa"/>
            <w:tcBorders>
              <w:bottom w:val="nil"/>
            </w:tcBorders>
          </w:tcPr>
          <w:p w:rsidR="003B5355" w:rsidRDefault="003B5355" w:rsidP="003B5355">
            <w:pPr>
              <w:pStyle w:val="TableParagraph"/>
              <w:spacing w:before="74" w:line="163" w:lineRule="exact"/>
              <w:ind w:left="79"/>
              <w:rPr>
                <w:sz w:val="15"/>
              </w:rPr>
            </w:pPr>
            <w:r>
              <w:rPr>
                <w:w w:val="105"/>
                <w:sz w:val="15"/>
              </w:rPr>
              <w:t>Устный</w:t>
            </w:r>
          </w:p>
        </w:tc>
        <w:tc>
          <w:tcPr>
            <w:tcW w:w="1380" w:type="dxa"/>
            <w:tcBorders>
              <w:bottom w:val="nil"/>
            </w:tcBorders>
          </w:tcPr>
          <w:p w:rsidR="003B5355" w:rsidRDefault="003B5355" w:rsidP="003B5355">
            <w:pPr>
              <w:pStyle w:val="TableParagraph"/>
              <w:spacing w:before="74" w:line="163" w:lineRule="exact"/>
              <w:ind w:left="79"/>
              <w:rPr>
                <w:sz w:val="15"/>
              </w:rPr>
            </w:pPr>
            <w:r>
              <w:rPr>
                <w:w w:val="105"/>
                <w:sz w:val="15"/>
              </w:rPr>
              <w:t>https://resh.edu.ru/</w:t>
            </w:r>
          </w:p>
        </w:tc>
      </w:tr>
      <w:tr w:rsidR="003B5355" w:rsidTr="003B5355">
        <w:trPr>
          <w:trHeight w:val="192"/>
        </w:trPr>
        <w:tc>
          <w:tcPr>
            <w:tcW w:w="396" w:type="dxa"/>
            <w:tcBorders>
              <w:top w:val="nil"/>
              <w:bottom w:val="nil"/>
            </w:tcBorders>
          </w:tcPr>
          <w:p w:rsidR="003B5355" w:rsidRDefault="003B5355" w:rsidP="003B5355">
            <w:pPr>
              <w:pStyle w:val="TableParagraph"/>
              <w:rPr>
                <w:sz w:val="12"/>
              </w:rPr>
            </w:pPr>
          </w:p>
        </w:tc>
        <w:tc>
          <w:tcPr>
            <w:tcW w:w="3494" w:type="dxa"/>
            <w:tcBorders>
              <w:top w:val="nil"/>
              <w:bottom w:val="nil"/>
            </w:tcBorders>
          </w:tcPr>
          <w:p w:rsidR="003B5355" w:rsidRPr="00501209" w:rsidRDefault="003B5355" w:rsidP="003B5355">
            <w:pPr>
              <w:pStyle w:val="TableParagraph"/>
              <w:spacing w:before="8" w:line="163" w:lineRule="exact"/>
              <w:ind w:left="76"/>
              <w:rPr>
                <w:sz w:val="15"/>
                <w:lang w:val="ru-RU"/>
              </w:rPr>
            </w:pPr>
            <w:r w:rsidRPr="00501209">
              <w:rPr>
                <w:w w:val="105"/>
                <w:sz w:val="15"/>
                <w:lang w:val="ru-RU"/>
              </w:rPr>
              <w:t>множители.</w:t>
            </w:r>
            <w:r w:rsidRPr="00501209">
              <w:rPr>
                <w:spacing w:val="-10"/>
                <w:w w:val="105"/>
                <w:sz w:val="15"/>
                <w:lang w:val="ru-RU"/>
              </w:rPr>
              <w:t xml:space="preserve"> </w:t>
            </w:r>
            <w:r w:rsidRPr="00501209">
              <w:rPr>
                <w:w w:val="105"/>
                <w:sz w:val="15"/>
                <w:lang w:val="ru-RU"/>
              </w:rPr>
              <w:t>Простые</w:t>
            </w:r>
            <w:r w:rsidRPr="00501209">
              <w:rPr>
                <w:spacing w:val="-9"/>
                <w:w w:val="105"/>
                <w:sz w:val="15"/>
                <w:lang w:val="ru-RU"/>
              </w:rPr>
              <w:t xml:space="preserve"> </w:t>
            </w:r>
            <w:r w:rsidRPr="00501209">
              <w:rPr>
                <w:w w:val="105"/>
                <w:sz w:val="15"/>
                <w:lang w:val="ru-RU"/>
              </w:rPr>
              <w:t>и</w:t>
            </w:r>
            <w:r w:rsidRPr="00501209">
              <w:rPr>
                <w:spacing w:val="-10"/>
                <w:w w:val="105"/>
                <w:sz w:val="15"/>
                <w:lang w:val="ru-RU"/>
              </w:rPr>
              <w:t xml:space="preserve"> </w:t>
            </w:r>
            <w:r w:rsidRPr="00501209">
              <w:rPr>
                <w:w w:val="105"/>
                <w:sz w:val="15"/>
                <w:lang w:val="ru-RU"/>
              </w:rPr>
              <w:t>составные</w:t>
            </w:r>
            <w:r w:rsidRPr="00501209">
              <w:rPr>
                <w:spacing w:val="-9"/>
                <w:w w:val="105"/>
                <w:sz w:val="15"/>
                <w:lang w:val="ru-RU"/>
              </w:rPr>
              <w:t xml:space="preserve"> </w:t>
            </w:r>
            <w:r w:rsidRPr="00501209">
              <w:rPr>
                <w:w w:val="105"/>
                <w:sz w:val="15"/>
                <w:lang w:val="ru-RU"/>
              </w:rPr>
              <w:t>числа.</w:t>
            </w:r>
          </w:p>
        </w:tc>
        <w:tc>
          <w:tcPr>
            <w:tcW w:w="528" w:type="dxa"/>
            <w:tcBorders>
              <w:top w:val="nil"/>
              <w:bottom w:val="nil"/>
            </w:tcBorders>
          </w:tcPr>
          <w:p w:rsidR="003B5355" w:rsidRPr="00501209" w:rsidRDefault="003B5355" w:rsidP="003B5355">
            <w:pPr>
              <w:pStyle w:val="TableParagraph"/>
              <w:rPr>
                <w:sz w:val="12"/>
                <w:lang w:val="ru-RU"/>
              </w:rPr>
            </w:pPr>
          </w:p>
        </w:tc>
        <w:tc>
          <w:tcPr>
            <w:tcW w:w="1104" w:type="dxa"/>
            <w:tcBorders>
              <w:top w:val="nil"/>
              <w:bottom w:val="nil"/>
            </w:tcBorders>
          </w:tcPr>
          <w:p w:rsidR="003B5355" w:rsidRPr="00501209" w:rsidRDefault="003B5355" w:rsidP="003B5355">
            <w:pPr>
              <w:pStyle w:val="TableParagraph"/>
              <w:rPr>
                <w:sz w:val="12"/>
                <w:lang w:val="ru-RU"/>
              </w:rPr>
            </w:pPr>
          </w:p>
        </w:tc>
        <w:tc>
          <w:tcPr>
            <w:tcW w:w="1140" w:type="dxa"/>
            <w:tcBorders>
              <w:top w:val="nil"/>
              <w:bottom w:val="nil"/>
            </w:tcBorders>
          </w:tcPr>
          <w:p w:rsidR="003B5355" w:rsidRPr="00501209" w:rsidRDefault="003B5355" w:rsidP="003B5355">
            <w:pPr>
              <w:pStyle w:val="TableParagraph"/>
              <w:rPr>
                <w:sz w:val="12"/>
                <w:lang w:val="ru-RU"/>
              </w:rPr>
            </w:pPr>
          </w:p>
        </w:tc>
        <w:tc>
          <w:tcPr>
            <w:tcW w:w="864" w:type="dxa"/>
            <w:tcBorders>
              <w:top w:val="nil"/>
              <w:bottom w:val="nil"/>
            </w:tcBorders>
          </w:tcPr>
          <w:p w:rsidR="003B5355" w:rsidRDefault="003B5355" w:rsidP="003B5355">
            <w:pPr>
              <w:pStyle w:val="TableParagraph"/>
              <w:spacing w:before="8" w:line="163" w:lineRule="exact"/>
              <w:ind w:left="78"/>
              <w:rPr>
                <w:sz w:val="15"/>
              </w:rPr>
            </w:pPr>
            <w:r>
              <w:rPr>
                <w:w w:val="105"/>
                <w:sz w:val="15"/>
              </w:rPr>
              <w:t>13.10.2022</w:t>
            </w:r>
          </w:p>
        </w:tc>
        <w:tc>
          <w:tcPr>
            <w:tcW w:w="5511" w:type="dxa"/>
            <w:tcBorders>
              <w:top w:val="nil"/>
              <w:bottom w:val="nil"/>
            </w:tcBorders>
          </w:tcPr>
          <w:p w:rsidR="003B5355" w:rsidRPr="00501209" w:rsidRDefault="003B5355" w:rsidP="003B5355">
            <w:pPr>
              <w:pStyle w:val="TableParagraph"/>
              <w:spacing w:before="8" w:line="163" w:lineRule="exact"/>
              <w:ind w:left="78"/>
              <w:rPr>
                <w:sz w:val="15"/>
                <w:lang w:val="ru-RU"/>
              </w:rPr>
            </w:pPr>
            <w:r w:rsidRPr="00501209">
              <w:rPr>
                <w:spacing w:val="-1"/>
                <w:w w:val="105"/>
                <w:sz w:val="15"/>
                <w:lang w:val="ru-RU"/>
              </w:rPr>
              <w:t>сложения</w:t>
            </w:r>
            <w:r w:rsidRPr="00501209">
              <w:rPr>
                <w:spacing w:val="-8"/>
                <w:w w:val="105"/>
                <w:sz w:val="15"/>
                <w:lang w:val="ru-RU"/>
              </w:rPr>
              <w:t xml:space="preserve"> </w:t>
            </w:r>
            <w:r w:rsidRPr="00501209">
              <w:rPr>
                <w:spacing w:val="-1"/>
                <w:w w:val="105"/>
                <w:sz w:val="15"/>
                <w:lang w:val="ru-RU"/>
              </w:rPr>
              <w:t>и</w:t>
            </w:r>
            <w:r w:rsidRPr="00501209">
              <w:rPr>
                <w:spacing w:val="-7"/>
                <w:w w:val="105"/>
                <w:sz w:val="15"/>
                <w:lang w:val="ru-RU"/>
              </w:rPr>
              <w:t xml:space="preserve"> </w:t>
            </w:r>
            <w:r w:rsidRPr="00501209">
              <w:rPr>
                <w:spacing w:val="-1"/>
                <w:w w:val="105"/>
                <w:sz w:val="15"/>
                <w:lang w:val="ru-RU"/>
              </w:rPr>
              <w:t>умножения,</w:t>
            </w:r>
            <w:r w:rsidRPr="00501209">
              <w:rPr>
                <w:spacing w:val="-8"/>
                <w:w w:val="105"/>
                <w:sz w:val="15"/>
                <w:lang w:val="ru-RU"/>
              </w:rPr>
              <w:t xml:space="preserve"> </w:t>
            </w:r>
            <w:r w:rsidRPr="00501209">
              <w:rPr>
                <w:spacing w:val="-1"/>
                <w:w w:val="105"/>
                <w:sz w:val="15"/>
                <w:lang w:val="ru-RU"/>
              </w:rPr>
              <w:t>распределительное</w:t>
            </w:r>
            <w:r w:rsidRPr="00501209">
              <w:rPr>
                <w:spacing w:val="-7"/>
                <w:w w:val="105"/>
                <w:sz w:val="15"/>
                <w:lang w:val="ru-RU"/>
              </w:rPr>
              <w:t xml:space="preserve"> </w:t>
            </w:r>
            <w:r w:rsidRPr="00501209">
              <w:rPr>
                <w:w w:val="105"/>
                <w:sz w:val="15"/>
                <w:lang w:val="ru-RU"/>
              </w:rPr>
              <w:t>свойство</w:t>
            </w:r>
            <w:r w:rsidRPr="00501209">
              <w:rPr>
                <w:spacing w:val="-7"/>
                <w:w w:val="105"/>
                <w:sz w:val="15"/>
                <w:lang w:val="ru-RU"/>
              </w:rPr>
              <w:t xml:space="preserve"> </w:t>
            </w:r>
            <w:r w:rsidRPr="00501209">
              <w:rPr>
                <w:w w:val="105"/>
                <w:sz w:val="15"/>
                <w:lang w:val="ru-RU"/>
              </w:rPr>
              <w:t>умножения;</w:t>
            </w:r>
          </w:p>
        </w:tc>
        <w:tc>
          <w:tcPr>
            <w:tcW w:w="1080" w:type="dxa"/>
            <w:tcBorders>
              <w:top w:val="nil"/>
              <w:bottom w:val="nil"/>
            </w:tcBorders>
          </w:tcPr>
          <w:p w:rsidR="003B5355" w:rsidRDefault="003B5355" w:rsidP="003B5355">
            <w:pPr>
              <w:pStyle w:val="TableParagraph"/>
              <w:spacing w:before="8" w:line="163" w:lineRule="exact"/>
              <w:ind w:left="79"/>
              <w:rPr>
                <w:sz w:val="15"/>
              </w:rPr>
            </w:pPr>
            <w:r>
              <w:rPr>
                <w:w w:val="105"/>
                <w:sz w:val="15"/>
              </w:rPr>
              <w:t>опрос;</w:t>
            </w:r>
          </w:p>
        </w:tc>
        <w:tc>
          <w:tcPr>
            <w:tcW w:w="1380" w:type="dxa"/>
            <w:tcBorders>
              <w:top w:val="nil"/>
              <w:bottom w:val="nil"/>
            </w:tcBorders>
          </w:tcPr>
          <w:p w:rsidR="003B5355" w:rsidRDefault="003B5355" w:rsidP="003B5355">
            <w:pPr>
              <w:pStyle w:val="TableParagraph"/>
              <w:rPr>
                <w:sz w:val="12"/>
              </w:rPr>
            </w:pPr>
          </w:p>
        </w:tc>
      </w:tr>
      <w:tr w:rsidR="003B5355" w:rsidTr="003B5355">
        <w:trPr>
          <w:trHeight w:val="192"/>
        </w:trPr>
        <w:tc>
          <w:tcPr>
            <w:tcW w:w="396" w:type="dxa"/>
            <w:tcBorders>
              <w:top w:val="nil"/>
              <w:bottom w:val="nil"/>
            </w:tcBorders>
          </w:tcPr>
          <w:p w:rsidR="003B5355" w:rsidRDefault="003B5355" w:rsidP="003B5355">
            <w:pPr>
              <w:pStyle w:val="TableParagraph"/>
              <w:rPr>
                <w:sz w:val="12"/>
              </w:rPr>
            </w:pPr>
          </w:p>
        </w:tc>
        <w:tc>
          <w:tcPr>
            <w:tcW w:w="3494" w:type="dxa"/>
            <w:tcBorders>
              <w:top w:val="nil"/>
              <w:bottom w:val="nil"/>
            </w:tcBorders>
          </w:tcPr>
          <w:p w:rsidR="003B5355" w:rsidRPr="00501209" w:rsidRDefault="003B5355" w:rsidP="003B5355">
            <w:pPr>
              <w:pStyle w:val="TableParagraph"/>
              <w:spacing w:before="8" w:line="163" w:lineRule="exact"/>
              <w:ind w:left="76"/>
              <w:rPr>
                <w:sz w:val="15"/>
                <w:lang w:val="ru-RU"/>
              </w:rPr>
            </w:pPr>
            <w:r w:rsidRPr="00501209">
              <w:rPr>
                <w:w w:val="105"/>
                <w:sz w:val="15"/>
                <w:lang w:val="ru-RU"/>
              </w:rPr>
              <w:t>Признаки</w:t>
            </w:r>
            <w:r w:rsidRPr="00501209">
              <w:rPr>
                <w:spacing w:val="-6"/>
                <w:w w:val="105"/>
                <w:sz w:val="15"/>
                <w:lang w:val="ru-RU"/>
              </w:rPr>
              <w:t xml:space="preserve"> </w:t>
            </w:r>
            <w:r w:rsidRPr="00501209">
              <w:rPr>
                <w:w w:val="105"/>
                <w:sz w:val="15"/>
                <w:lang w:val="ru-RU"/>
              </w:rPr>
              <w:t>делимости</w:t>
            </w:r>
            <w:r w:rsidRPr="00501209">
              <w:rPr>
                <w:spacing w:val="-5"/>
                <w:w w:val="105"/>
                <w:sz w:val="15"/>
                <w:lang w:val="ru-RU"/>
              </w:rPr>
              <w:t xml:space="preserve"> </w:t>
            </w:r>
            <w:r w:rsidRPr="00501209">
              <w:rPr>
                <w:w w:val="105"/>
                <w:sz w:val="15"/>
                <w:lang w:val="ru-RU"/>
              </w:rPr>
              <w:t>на</w:t>
            </w:r>
            <w:r w:rsidRPr="00501209">
              <w:rPr>
                <w:spacing w:val="-5"/>
                <w:w w:val="105"/>
                <w:sz w:val="15"/>
                <w:lang w:val="ru-RU"/>
              </w:rPr>
              <w:t xml:space="preserve"> </w:t>
            </w:r>
            <w:r w:rsidRPr="00501209">
              <w:rPr>
                <w:w w:val="105"/>
                <w:sz w:val="15"/>
                <w:lang w:val="ru-RU"/>
              </w:rPr>
              <w:t>2,</w:t>
            </w:r>
            <w:r w:rsidRPr="00501209">
              <w:rPr>
                <w:spacing w:val="-6"/>
                <w:w w:val="105"/>
                <w:sz w:val="15"/>
                <w:lang w:val="ru-RU"/>
              </w:rPr>
              <w:t xml:space="preserve"> </w:t>
            </w:r>
            <w:r w:rsidRPr="00501209">
              <w:rPr>
                <w:w w:val="105"/>
                <w:sz w:val="15"/>
                <w:lang w:val="ru-RU"/>
              </w:rPr>
              <w:t>5,</w:t>
            </w:r>
            <w:r w:rsidRPr="00501209">
              <w:rPr>
                <w:spacing w:val="-5"/>
                <w:w w:val="105"/>
                <w:sz w:val="15"/>
                <w:lang w:val="ru-RU"/>
              </w:rPr>
              <w:t xml:space="preserve"> </w:t>
            </w:r>
            <w:r w:rsidRPr="00501209">
              <w:rPr>
                <w:w w:val="105"/>
                <w:sz w:val="15"/>
                <w:lang w:val="ru-RU"/>
              </w:rPr>
              <w:t>10,</w:t>
            </w:r>
            <w:r w:rsidRPr="00501209">
              <w:rPr>
                <w:spacing w:val="-5"/>
                <w:w w:val="105"/>
                <w:sz w:val="15"/>
                <w:lang w:val="ru-RU"/>
              </w:rPr>
              <w:t xml:space="preserve"> </w:t>
            </w:r>
            <w:r w:rsidRPr="00501209">
              <w:rPr>
                <w:w w:val="105"/>
                <w:sz w:val="15"/>
                <w:lang w:val="ru-RU"/>
              </w:rPr>
              <w:t>3,</w:t>
            </w:r>
            <w:r w:rsidRPr="00501209">
              <w:rPr>
                <w:spacing w:val="-5"/>
                <w:w w:val="105"/>
                <w:sz w:val="15"/>
                <w:lang w:val="ru-RU"/>
              </w:rPr>
              <w:t xml:space="preserve"> </w:t>
            </w:r>
            <w:r w:rsidRPr="00501209">
              <w:rPr>
                <w:w w:val="105"/>
                <w:sz w:val="15"/>
                <w:lang w:val="ru-RU"/>
              </w:rPr>
              <w:t>9.</w:t>
            </w:r>
            <w:r w:rsidRPr="00501209">
              <w:rPr>
                <w:spacing w:val="-6"/>
                <w:w w:val="105"/>
                <w:sz w:val="15"/>
                <w:lang w:val="ru-RU"/>
              </w:rPr>
              <w:t xml:space="preserve"> </w:t>
            </w:r>
            <w:r w:rsidRPr="00501209">
              <w:rPr>
                <w:w w:val="105"/>
                <w:sz w:val="15"/>
                <w:lang w:val="ru-RU"/>
              </w:rPr>
              <w:t>Деление</w:t>
            </w:r>
            <w:r w:rsidRPr="00501209">
              <w:rPr>
                <w:spacing w:val="-5"/>
                <w:w w:val="105"/>
                <w:sz w:val="15"/>
                <w:lang w:val="ru-RU"/>
              </w:rPr>
              <w:t xml:space="preserve"> </w:t>
            </w:r>
            <w:r w:rsidRPr="00501209">
              <w:rPr>
                <w:w w:val="105"/>
                <w:sz w:val="15"/>
                <w:lang w:val="ru-RU"/>
              </w:rPr>
              <w:t>с</w:t>
            </w:r>
          </w:p>
        </w:tc>
        <w:tc>
          <w:tcPr>
            <w:tcW w:w="528" w:type="dxa"/>
            <w:tcBorders>
              <w:top w:val="nil"/>
              <w:bottom w:val="nil"/>
            </w:tcBorders>
          </w:tcPr>
          <w:p w:rsidR="003B5355" w:rsidRPr="00501209" w:rsidRDefault="003B5355" w:rsidP="003B5355">
            <w:pPr>
              <w:pStyle w:val="TableParagraph"/>
              <w:rPr>
                <w:sz w:val="12"/>
                <w:lang w:val="ru-RU"/>
              </w:rPr>
            </w:pPr>
          </w:p>
        </w:tc>
        <w:tc>
          <w:tcPr>
            <w:tcW w:w="1104" w:type="dxa"/>
            <w:tcBorders>
              <w:top w:val="nil"/>
              <w:bottom w:val="nil"/>
            </w:tcBorders>
          </w:tcPr>
          <w:p w:rsidR="003B5355" w:rsidRPr="00501209" w:rsidRDefault="003B5355" w:rsidP="003B5355">
            <w:pPr>
              <w:pStyle w:val="TableParagraph"/>
              <w:rPr>
                <w:sz w:val="12"/>
                <w:lang w:val="ru-RU"/>
              </w:rPr>
            </w:pPr>
          </w:p>
        </w:tc>
        <w:tc>
          <w:tcPr>
            <w:tcW w:w="1140" w:type="dxa"/>
            <w:tcBorders>
              <w:top w:val="nil"/>
              <w:bottom w:val="nil"/>
            </w:tcBorders>
          </w:tcPr>
          <w:p w:rsidR="003B5355" w:rsidRPr="00501209" w:rsidRDefault="003B5355" w:rsidP="003B5355">
            <w:pPr>
              <w:pStyle w:val="TableParagraph"/>
              <w:rPr>
                <w:sz w:val="12"/>
                <w:lang w:val="ru-RU"/>
              </w:rPr>
            </w:pPr>
          </w:p>
        </w:tc>
        <w:tc>
          <w:tcPr>
            <w:tcW w:w="864" w:type="dxa"/>
            <w:tcBorders>
              <w:top w:val="nil"/>
              <w:bottom w:val="nil"/>
            </w:tcBorders>
          </w:tcPr>
          <w:p w:rsidR="003B5355" w:rsidRPr="00501209" w:rsidRDefault="003B5355" w:rsidP="003B5355">
            <w:pPr>
              <w:pStyle w:val="TableParagraph"/>
              <w:rPr>
                <w:sz w:val="12"/>
                <w:lang w:val="ru-RU"/>
              </w:rPr>
            </w:pPr>
          </w:p>
        </w:tc>
        <w:tc>
          <w:tcPr>
            <w:tcW w:w="5511" w:type="dxa"/>
            <w:tcBorders>
              <w:top w:val="nil"/>
              <w:bottom w:val="nil"/>
            </w:tcBorders>
          </w:tcPr>
          <w:p w:rsidR="003B5355" w:rsidRPr="00501209" w:rsidRDefault="003B5355" w:rsidP="003B5355">
            <w:pPr>
              <w:pStyle w:val="TableParagraph"/>
              <w:spacing w:before="8" w:line="163" w:lineRule="exact"/>
              <w:ind w:left="78"/>
              <w:rPr>
                <w:sz w:val="15"/>
                <w:lang w:val="ru-RU"/>
              </w:rPr>
            </w:pPr>
            <w:r w:rsidRPr="00501209">
              <w:rPr>
                <w:spacing w:val="-1"/>
                <w:w w:val="105"/>
                <w:sz w:val="15"/>
                <w:lang w:val="ru-RU"/>
              </w:rPr>
              <w:t>Формулировать</w:t>
            </w:r>
            <w:r w:rsidRPr="00501209">
              <w:rPr>
                <w:spacing w:val="-9"/>
                <w:w w:val="105"/>
                <w:sz w:val="15"/>
                <w:lang w:val="ru-RU"/>
              </w:rPr>
              <w:t xml:space="preserve"> </w:t>
            </w:r>
            <w:r w:rsidRPr="00501209">
              <w:rPr>
                <w:spacing w:val="-1"/>
                <w:w w:val="105"/>
                <w:sz w:val="15"/>
                <w:lang w:val="ru-RU"/>
              </w:rPr>
              <w:t>и</w:t>
            </w:r>
            <w:r w:rsidRPr="00501209">
              <w:rPr>
                <w:spacing w:val="-8"/>
                <w:w w:val="105"/>
                <w:sz w:val="15"/>
                <w:lang w:val="ru-RU"/>
              </w:rPr>
              <w:t xml:space="preserve"> </w:t>
            </w:r>
            <w:r w:rsidRPr="00501209">
              <w:rPr>
                <w:spacing w:val="-1"/>
                <w:w w:val="105"/>
                <w:sz w:val="15"/>
                <w:lang w:val="ru-RU"/>
              </w:rPr>
              <w:t>применять</w:t>
            </w:r>
            <w:r w:rsidRPr="00501209">
              <w:rPr>
                <w:spacing w:val="-9"/>
                <w:w w:val="105"/>
                <w:sz w:val="15"/>
                <w:lang w:val="ru-RU"/>
              </w:rPr>
              <w:t xml:space="preserve"> </w:t>
            </w:r>
            <w:r w:rsidRPr="00501209">
              <w:rPr>
                <w:w w:val="105"/>
                <w:sz w:val="15"/>
                <w:lang w:val="ru-RU"/>
              </w:rPr>
              <w:t>правила</w:t>
            </w:r>
            <w:r w:rsidRPr="00501209">
              <w:rPr>
                <w:spacing w:val="-8"/>
                <w:w w:val="105"/>
                <w:sz w:val="15"/>
                <w:lang w:val="ru-RU"/>
              </w:rPr>
              <w:t xml:space="preserve"> </w:t>
            </w:r>
            <w:r w:rsidRPr="00501209">
              <w:rPr>
                <w:w w:val="105"/>
                <w:sz w:val="15"/>
                <w:lang w:val="ru-RU"/>
              </w:rPr>
              <w:t>преобразования</w:t>
            </w:r>
            <w:r w:rsidRPr="00501209">
              <w:rPr>
                <w:spacing w:val="-8"/>
                <w:w w:val="105"/>
                <w:sz w:val="15"/>
                <w:lang w:val="ru-RU"/>
              </w:rPr>
              <w:t xml:space="preserve"> </w:t>
            </w:r>
            <w:r w:rsidRPr="00501209">
              <w:rPr>
                <w:w w:val="105"/>
                <w:sz w:val="15"/>
                <w:lang w:val="ru-RU"/>
              </w:rPr>
              <w:t>числовых</w:t>
            </w:r>
            <w:r w:rsidRPr="00501209">
              <w:rPr>
                <w:spacing w:val="-9"/>
                <w:w w:val="105"/>
                <w:sz w:val="15"/>
                <w:lang w:val="ru-RU"/>
              </w:rPr>
              <w:t xml:space="preserve"> </w:t>
            </w:r>
            <w:r w:rsidRPr="00501209">
              <w:rPr>
                <w:w w:val="105"/>
                <w:sz w:val="15"/>
                <w:lang w:val="ru-RU"/>
              </w:rPr>
              <w:t>выражений</w:t>
            </w:r>
            <w:r w:rsidRPr="00501209">
              <w:rPr>
                <w:spacing w:val="-8"/>
                <w:w w:val="105"/>
                <w:sz w:val="15"/>
                <w:lang w:val="ru-RU"/>
              </w:rPr>
              <w:t xml:space="preserve"> </w:t>
            </w:r>
            <w:r w:rsidRPr="00501209">
              <w:rPr>
                <w:w w:val="105"/>
                <w:sz w:val="15"/>
                <w:lang w:val="ru-RU"/>
              </w:rPr>
              <w:t>на</w:t>
            </w:r>
          </w:p>
        </w:tc>
        <w:tc>
          <w:tcPr>
            <w:tcW w:w="1080" w:type="dxa"/>
            <w:tcBorders>
              <w:top w:val="nil"/>
              <w:bottom w:val="nil"/>
            </w:tcBorders>
          </w:tcPr>
          <w:p w:rsidR="003B5355" w:rsidRDefault="003B5355" w:rsidP="003B5355">
            <w:pPr>
              <w:pStyle w:val="TableParagraph"/>
              <w:spacing w:before="8" w:line="163" w:lineRule="exact"/>
              <w:ind w:left="79"/>
              <w:rPr>
                <w:sz w:val="15"/>
              </w:rPr>
            </w:pPr>
            <w:r>
              <w:rPr>
                <w:w w:val="105"/>
                <w:sz w:val="15"/>
              </w:rPr>
              <w:t>Письменный</w:t>
            </w:r>
          </w:p>
        </w:tc>
        <w:tc>
          <w:tcPr>
            <w:tcW w:w="1380" w:type="dxa"/>
            <w:tcBorders>
              <w:top w:val="nil"/>
              <w:bottom w:val="nil"/>
            </w:tcBorders>
          </w:tcPr>
          <w:p w:rsidR="003B5355" w:rsidRDefault="003B5355" w:rsidP="003B5355">
            <w:pPr>
              <w:pStyle w:val="TableParagraph"/>
              <w:rPr>
                <w:sz w:val="12"/>
              </w:rPr>
            </w:pPr>
          </w:p>
        </w:tc>
      </w:tr>
      <w:tr w:rsidR="003B5355" w:rsidTr="003B5355">
        <w:trPr>
          <w:trHeight w:val="291"/>
        </w:trPr>
        <w:tc>
          <w:tcPr>
            <w:tcW w:w="396" w:type="dxa"/>
            <w:tcBorders>
              <w:top w:val="nil"/>
            </w:tcBorders>
          </w:tcPr>
          <w:p w:rsidR="003B5355" w:rsidRDefault="003B5355" w:rsidP="003B5355">
            <w:pPr>
              <w:pStyle w:val="TableParagraph"/>
              <w:rPr>
                <w:sz w:val="14"/>
              </w:rPr>
            </w:pPr>
          </w:p>
        </w:tc>
        <w:tc>
          <w:tcPr>
            <w:tcW w:w="3494" w:type="dxa"/>
            <w:tcBorders>
              <w:top w:val="nil"/>
            </w:tcBorders>
          </w:tcPr>
          <w:p w:rsidR="003B5355" w:rsidRDefault="003B5355" w:rsidP="003B5355">
            <w:pPr>
              <w:pStyle w:val="TableParagraph"/>
              <w:spacing w:before="8"/>
              <w:ind w:left="76"/>
              <w:rPr>
                <w:sz w:val="15"/>
              </w:rPr>
            </w:pPr>
            <w:r>
              <w:rPr>
                <w:spacing w:val="-1"/>
                <w:w w:val="105"/>
                <w:sz w:val="15"/>
              </w:rPr>
              <w:t>остатком.</w:t>
            </w:r>
            <w:r>
              <w:rPr>
                <w:spacing w:val="-9"/>
                <w:w w:val="105"/>
                <w:sz w:val="15"/>
              </w:rPr>
              <w:t xml:space="preserve"> </w:t>
            </w:r>
            <w:r>
              <w:rPr>
                <w:w w:val="105"/>
                <w:sz w:val="15"/>
              </w:rPr>
              <w:t>Решение</w:t>
            </w:r>
            <w:r>
              <w:rPr>
                <w:spacing w:val="-9"/>
                <w:w w:val="105"/>
                <w:sz w:val="15"/>
              </w:rPr>
              <w:t xml:space="preserve"> </w:t>
            </w:r>
            <w:r>
              <w:rPr>
                <w:w w:val="105"/>
                <w:sz w:val="15"/>
              </w:rPr>
              <w:t>текстовых</w:t>
            </w:r>
            <w:r>
              <w:rPr>
                <w:spacing w:val="-8"/>
                <w:w w:val="105"/>
                <w:sz w:val="15"/>
              </w:rPr>
              <w:t xml:space="preserve"> </w:t>
            </w:r>
            <w:r>
              <w:rPr>
                <w:w w:val="105"/>
                <w:sz w:val="15"/>
              </w:rPr>
              <w:t>задач</w:t>
            </w:r>
          </w:p>
        </w:tc>
        <w:tc>
          <w:tcPr>
            <w:tcW w:w="528" w:type="dxa"/>
            <w:tcBorders>
              <w:top w:val="nil"/>
            </w:tcBorders>
          </w:tcPr>
          <w:p w:rsidR="003B5355" w:rsidRDefault="003B5355" w:rsidP="003B5355">
            <w:pPr>
              <w:pStyle w:val="TableParagraph"/>
              <w:rPr>
                <w:sz w:val="14"/>
              </w:rPr>
            </w:pPr>
          </w:p>
        </w:tc>
        <w:tc>
          <w:tcPr>
            <w:tcW w:w="1104" w:type="dxa"/>
            <w:tcBorders>
              <w:top w:val="nil"/>
            </w:tcBorders>
          </w:tcPr>
          <w:p w:rsidR="003B5355" w:rsidRDefault="003B5355" w:rsidP="003B5355">
            <w:pPr>
              <w:pStyle w:val="TableParagraph"/>
              <w:rPr>
                <w:sz w:val="14"/>
              </w:rPr>
            </w:pPr>
          </w:p>
        </w:tc>
        <w:tc>
          <w:tcPr>
            <w:tcW w:w="1140" w:type="dxa"/>
            <w:tcBorders>
              <w:top w:val="nil"/>
            </w:tcBorders>
          </w:tcPr>
          <w:p w:rsidR="003B5355" w:rsidRDefault="003B5355" w:rsidP="003B5355">
            <w:pPr>
              <w:pStyle w:val="TableParagraph"/>
              <w:rPr>
                <w:sz w:val="14"/>
              </w:rPr>
            </w:pPr>
          </w:p>
        </w:tc>
        <w:tc>
          <w:tcPr>
            <w:tcW w:w="864" w:type="dxa"/>
            <w:tcBorders>
              <w:top w:val="nil"/>
            </w:tcBorders>
          </w:tcPr>
          <w:p w:rsidR="003B5355" w:rsidRDefault="003B5355" w:rsidP="003B5355">
            <w:pPr>
              <w:pStyle w:val="TableParagraph"/>
              <w:rPr>
                <w:sz w:val="14"/>
              </w:rPr>
            </w:pPr>
          </w:p>
        </w:tc>
        <w:tc>
          <w:tcPr>
            <w:tcW w:w="5511" w:type="dxa"/>
            <w:tcBorders>
              <w:top w:val="nil"/>
            </w:tcBorders>
          </w:tcPr>
          <w:p w:rsidR="003B5355" w:rsidRDefault="003B5355" w:rsidP="003B5355">
            <w:pPr>
              <w:pStyle w:val="TableParagraph"/>
              <w:spacing w:before="8"/>
              <w:ind w:left="78"/>
              <w:rPr>
                <w:sz w:val="15"/>
              </w:rPr>
            </w:pPr>
            <w:r>
              <w:rPr>
                <w:spacing w:val="-1"/>
                <w:w w:val="105"/>
                <w:sz w:val="15"/>
              </w:rPr>
              <w:t>основе</w:t>
            </w:r>
            <w:r>
              <w:rPr>
                <w:spacing w:val="-7"/>
                <w:w w:val="105"/>
                <w:sz w:val="15"/>
              </w:rPr>
              <w:t xml:space="preserve"> </w:t>
            </w:r>
            <w:r>
              <w:rPr>
                <w:spacing w:val="-1"/>
                <w:w w:val="105"/>
                <w:sz w:val="15"/>
              </w:rPr>
              <w:t>свойств</w:t>
            </w:r>
            <w:r>
              <w:rPr>
                <w:spacing w:val="-7"/>
                <w:w w:val="105"/>
                <w:sz w:val="15"/>
              </w:rPr>
              <w:t xml:space="preserve"> </w:t>
            </w:r>
            <w:r>
              <w:rPr>
                <w:spacing w:val="-1"/>
                <w:w w:val="105"/>
                <w:sz w:val="15"/>
              </w:rPr>
              <w:t>арифметических</w:t>
            </w:r>
            <w:r>
              <w:rPr>
                <w:spacing w:val="-7"/>
                <w:w w:val="105"/>
                <w:sz w:val="15"/>
              </w:rPr>
              <w:t xml:space="preserve"> </w:t>
            </w:r>
            <w:r>
              <w:rPr>
                <w:w w:val="105"/>
                <w:sz w:val="15"/>
              </w:rPr>
              <w:t>действий;</w:t>
            </w:r>
          </w:p>
        </w:tc>
        <w:tc>
          <w:tcPr>
            <w:tcW w:w="1080" w:type="dxa"/>
            <w:tcBorders>
              <w:top w:val="nil"/>
            </w:tcBorders>
          </w:tcPr>
          <w:p w:rsidR="003B5355" w:rsidRDefault="003B5355" w:rsidP="003B5355">
            <w:pPr>
              <w:pStyle w:val="TableParagraph"/>
              <w:spacing w:before="8"/>
              <w:ind w:left="79"/>
              <w:rPr>
                <w:sz w:val="15"/>
              </w:rPr>
            </w:pPr>
            <w:r>
              <w:rPr>
                <w:w w:val="105"/>
                <w:sz w:val="15"/>
              </w:rPr>
              <w:t>контроль;</w:t>
            </w:r>
          </w:p>
        </w:tc>
        <w:tc>
          <w:tcPr>
            <w:tcW w:w="1380" w:type="dxa"/>
            <w:tcBorders>
              <w:top w:val="nil"/>
            </w:tcBorders>
          </w:tcPr>
          <w:p w:rsidR="003B5355" w:rsidRDefault="003B5355" w:rsidP="003B5355">
            <w:pPr>
              <w:pStyle w:val="TableParagraph"/>
              <w:rPr>
                <w:sz w:val="14"/>
              </w:rPr>
            </w:pPr>
          </w:p>
        </w:tc>
      </w:tr>
      <w:tr w:rsidR="003B5355" w:rsidTr="003B5355">
        <w:trPr>
          <w:trHeight w:val="258"/>
        </w:trPr>
        <w:tc>
          <w:tcPr>
            <w:tcW w:w="396" w:type="dxa"/>
            <w:tcBorders>
              <w:bottom w:val="nil"/>
            </w:tcBorders>
          </w:tcPr>
          <w:p w:rsidR="003B5355" w:rsidRDefault="003B5355" w:rsidP="003B5355">
            <w:pPr>
              <w:pStyle w:val="TableParagraph"/>
              <w:spacing w:before="74" w:line="163" w:lineRule="exact"/>
              <w:ind w:left="55" w:right="49"/>
              <w:jc w:val="center"/>
              <w:rPr>
                <w:sz w:val="15"/>
              </w:rPr>
            </w:pPr>
            <w:r>
              <w:rPr>
                <w:w w:val="105"/>
                <w:sz w:val="15"/>
              </w:rPr>
              <w:t>1.6.</w:t>
            </w:r>
          </w:p>
        </w:tc>
        <w:tc>
          <w:tcPr>
            <w:tcW w:w="3494" w:type="dxa"/>
            <w:tcBorders>
              <w:bottom w:val="nil"/>
            </w:tcBorders>
          </w:tcPr>
          <w:p w:rsidR="003B5355" w:rsidRPr="00501209" w:rsidRDefault="003B5355" w:rsidP="003B5355">
            <w:pPr>
              <w:pStyle w:val="TableParagraph"/>
              <w:spacing w:before="74" w:line="163" w:lineRule="exact"/>
              <w:ind w:left="76"/>
              <w:rPr>
                <w:sz w:val="15"/>
                <w:lang w:val="ru-RU"/>
              </w:rPr>
            </w:pPr>
            <w:r w:rsidRPr="00501209">
              <w:rPr>
                <w:spacing w:val="-1"/>
                <w:w w:val="105"/>
                <w:sz w:val="15"/>
                <w:lang w:val="ru-RU"/>
              </w:rPr>
              <w:t>Степень</w:t>
            </w:r>
            <w:r w:rsidRPr="00501209">
              <w:rPr>
                <w:spacing w:val="-8"/>
                <w:w w:val="105"/>
                <w:sz w:val="15"/>
                <w:lang w:val="ru-RU"/>
              </w:rPr>
              <w:t xml:space="preserve"> </w:t>
            </w:r>
            <w:r w:rsidRPr="00501209">
              <w:rPr>
                <w:spacing w:val="-1"/>
                <w:w w:val="105"/>
                <w:sz w:val="15"/>
                <w:lang w:val="ru-RU"/>
              </w:rPr>
              <w:t>с</w:t>
            </w:r>
            <w:r w:rsidRPr="00501209">
              <w:rPr>
                <w:spacing w:val="-8"/>
                <w:w w:val="105"/>
                <w:sz w:val="15"/>
                <w:lang w:val="ru-RU"/>
              </w:rPr>
              <w:t xml:space="preserve"> </w:t>
            </w:r>
            <w:r w:rsidRPr="00501209">
              <w:rPr>
                <w:spacing w:val="-1"/>
                <w:w w:val="105"/>
                <w:sz w:val="15"/>
                <w:lang w:val="ru-RU"/>
              </w:rPr>
              <w:t>натуральным</w:t>
            </w:r>
            <w:r w:rsidRPr="00501209">
              <w:rPr>
                <w:spacing w:val="-8"/>
                <w:w w:val="105"/>
                <w:sz w:val="15"/>
                <w:lang w:val="ru-RU"/>
              </w:rPr>
              <w:t xml:space="preserve"> </w:t>
            </w:r>
            <w:r w:rsidRPr="00501209">
              <w:rPr>
                <w:w w:val="105"/>
                <w:sz w:val="15"/>
                <w:lang w:val="ru-RU"/>
              </w:rPr>
              <w:t>показателем.</w:t>
            </w:r>
            <w:r w:rsidRPr="00501209">
              <w:rPr>
                <w:spacing w:val="-8"/>
                <w:w w:val="105"/>
                <w:sz w:val="15"/>
                <w:lang w:val="ru-RU"/>
              </w:rPr>
              <w:t xml:space="preserve"> </w:t>
            </w:r>
            <w:r w:rsidRPr="00501209">
              <w:rPr>
                <w:w w:val="105"/>
                <w:sz w:val="15"/>
                <w:lang w:val="ru-RU"/>
              </w:rPr>
              <w:t>Решение</w:t>
            </w:r>
          </w:p>
        </w:tc>
        <w:tc>
          <w:tcPr>
            <w:tcW w:w="528" w:type="dxa"/>
            <w:tcBorders>
              <w:bottom w:val="nil"/>
            </w:tcBorders>
          </w:tcPr>
          <w:p w:rsidR="003B5355" w:rsidRDefault="003B5355" w:rsidP="003B5355">
            <w:pPr>
              <w:pStyle w:val="TableParagraph"/>
              <w:spacing w:before="74" w:line="163" w:lineRule="exact"/>
              <w:ind w:left="76"/>
              <w:rPr>
                <w:sz w:val="15"/>
              </w:rPr>
            </w:pPr>
            <w:r>
              <w:rPr>
                <w:w w:val="104"/>
                <w:sz w:val="15"/>
              </w:rPr>
              <w:t>7</w:t>
            </w:r>
          </w:p>
        </w:tc>
        <w:tc>
          <w:tcPr>
            <w:tcW w:w="1104" w:type="dxa"/>
            <w:tcBorders>
              <w:bottom w:val="nil"/>
            </w:tcBorders>
          </w:tcPr>
          <w:p w:rsidR="003B5355" w:rsidRDefault="003B5355" w:rsidP="003B5355">
            <w:pPr>
              <w:pStyle w:val="TableParagraph"/>
              <w:spacing w:before="74" w:line="163" w:lineRule="exact"/>
              <w:ind w:left="77"/>
              <w:rPr>
                <w:sz w:val="15"/>
              </w:rPr>
            </w:pPr>
            <w:r>
              <w:rPr>
                <w:w w:val="104"/>
                <w:sz w:val="15"/>
              </w:rPr>
              <w:t>0</w:t>
            </w:r>
          </w:p>
        </w:tc>
        <w:tc>
          <w:tcPr>
            <w:tcW w:w="1140" w:type="dxa"/>
            <w:tcBorders>
              <w:bottom w:val="nil"/>
            </w:tcBorders>
          </w:tcPr>
          <w:p w:rsidR="003B5355" w:rsidRDefault="003B5355" w:rsidP="003B5355">
            <w:pPr>
              <w:pStyle w:val="TableParagraph"/>
              <w:spacing w:before="74" w:line="163" w:lineRule="exact"/>
              <w:ind w:left="77"/>
              <w:rPr>
                <w:sz w:val="15"/>
              </w:rPr>
            </w:pPr>
            <w:r>
              <w:rPr>
                <w:w w:val="104"/>
                <w:sz w:val="15"/>
              </w:rPr>
              <w:t>0</w:t>
            </w:r>
          </w:p>
        </w:tc>
        <w:tc>
          <w:tcPr>
            <w:tcW w:w="864" w:type="dxa"/>
            <w:tcBorders>
              <w:bottom w:val="nil"/>
            </w:tcBorders>
          </w:tcPr>
          <w:p w:rsidR="003B5355" w:rsidRDefault="003B5355" w:rsidP="003B5355">
            <w:pPr>
              <w:pStyle w:val="TableParagraph"/>
              <w:spacing w:before="74" w:line="163" w:lineRule="exact"/>
              <w:ind w:left="78"/>
              <w:rPr>
                <w:sz w:val="15"/>
              </w:rPr>
            </w:pPr>
            <w:r>
              <w:rPr>
                <w:w w:val="105"/>
                <w:sz w:val="15"/>
              </w:rPr>
              <w:t>14.10.2022</w:t>
            </w:r>
          </w:p>
        </w:tc>
        <w:tc>
          <w:tcPr>
            <w:tcW w:w="5511" w:type="dxa"/>
            <w:tcBorders>
              <w:bottom w:val="nil"/>
            </w:tcBorders>
          </w:tcPr>
          <w:p w:rsidR="003B5355" w:rsidRPr="00501209" w:rsidRDefault="003B5355" w:rsidP="003B5355">
            <w:pPr>
              <w:pStyle w:val="TableParagraph"/>
              <w:spacing w:before="74" w:line="163" w:lineRule="exact"/>
              <w:ind w:left="78"/>
              <w:rPr>
                <w:sz w:val="15"/>
                <w:lang w:val="ru-RU"/>
              </w:rPr>
            </w:pPr>
            <w:r w:rsidRPr="00501209">
              <w:rPr>
                <w:spacing w:val="-1"/>
                <w:w w:val="105"/>
                <w:sz w:val="15"/>
                <w:lang w:val="ru-RU"/>
              </w:rPr>
              <w:t>Решать</w:t>
            </w:r>
            <w:r w:rsidRPr="00501209">
              <w:rPr>
                <w:spacing w:val="-9"/>
                <w:w w:val="105"/>
                <w:sz w:val="15"/>
                <w:lang w:val="ru-RU"/>
              </w:rPr>
              <w:t xml:space="preserve"> </w:t>
            </w:r>
            <w:r w:rsidRPr="00501209">
              <w:rPr>
                <w:spacing w:val="-1"/>
                <w:w w:val="105"/>
                <w:sz w:val="15"/>
                <w:lang w:val="ru-RU"/>
              </w:rPr>
              <w:t>текстовые</w:t>
            </w:r>
            <w:r w:rsidRPr="00501209">
              <w:rPr>
                <w:spacing w:val="-8"/>
                <w:w w:val="105"/>
                <w:sz w:val="15"/>
                <w:lang w:val="ru-RU"/>
              </w:rPr>
              <w:t xml:space="preserve"> </w:t>
            </w:r>
            <w:r w:rsidRPr="00501209">
              <w:rPr>
                <w:spacing w:val="-1"/>
                <w:w w:val="105"/>
                <w:sz w:val="15"/>
                <w:lang w:val="ru-RU"/>
              </w:rPr>
              <w:t>задачи</w:t>
            </w:r>
            <w:r w:rsidRPr="00501209">
              <w:rPr>
                <w:spacing w:val="-8"/>
                <w:w w:val="105"/>
                <w:sz w:val="15"/>
                <w:lang w:val="ru-RU"/>
              </w:rPr>
              <w:t xml:space="preserve"> </w:t>
            </w:r>
            <w:r w:rsidRPr="00501209">
              <w:rPr>
                <w:spacing w:val="-1"/>
                <w:w w:val="105"/>
                <w:sz w:val="15"/>
                <w:lang w:val="ru-RU"/>
              </w:rPr>
              <w:t>арифметическим</w:t>
            </w:r>
            <w:r w:rsidRPr="00501209">
              <w:rPr>
                <w:spacing w:val="-8"/>
                <w:w w:val="105"/>
                <w:sz w:val="15"/>
                <w:lang w:val="ru-RU"/>
              </w:rPr>
              <w:t xml:space="preserve"> </w:t>
            </w:r>
            <w:r w:rsidRPr="00501209">
              <w:rPr>
                <w:spacing w:val="-1"/>
                <w:w w:val="105"/>
                <w:sz w:val="15"/>
                <w:lang w:val="ru-RU"/>
              </w:rPr>
              <w:t>способом,</w:t>
            </w:r>
            <w:r w:rsidRPr="00501209">
              <w:rPr>
                <w:spacing w:val="-8"/>
                <w:w w:val="105"/>
                <w:sz w:val="15"/>
                <w:lang w:val="ru-RU"/>
              </w:rPr>
              <w:t xml:space="preserve"> </w:t>
            </w:r>
            <w:r w:rsidRPr="00501209">
              <w:rPr>
                <w:w w:val="105"/>
                <w:sz w:val="15"/>
                <w:lang w:val="ru-RU"/>
              </w:rPr>
              <w:t>использовать</w:t>
            </w:r>
            <w:r w:rsidRPr="00501209">
              <w:rPr>
                <w:spacing w:val="-9"/>
                <w:w w:val="105"/>
                <w:sz w:val="15"/>
                <w:lang w:val="ru-RU"/>
              </w:rPr>
              <w:t xml:space="preserve"> </w:t>
            </w:r>
            <w:r w:rsidRPr="00501209">
              <w:rPr>
                <w:w w:val="105"/>
                <w:sz w:val="15"/>
                <w:lang w:val="ru-RU"/>
              </w:rPr>
              <w:t>зависимости</w:t>
            </w:r>
          </w:p>
        </w:tc>
        <w:tc>
          <w:tcPr>
            <w:tcW w:w="1080" w:type="dxa"/>
            <w:tcBorders>
              <w:bottom w:val="nil"/>
            </w:tcBorders>
          </w:tcPr>
          <w:p w:rsidR="003B5355" w:rsidRDefault="003B5355" w:rsidP="003B5355">
            <w:pPr>
              <w:pStyle w:val="TableParagraph"/>
              <w:spacing w:before="74" w:line="163" w:lineRule="exact"/>
              <w:ind w:left="79"/>
              <w:rPr>
                <w:sz w:val="15"/>
              </w:rPr>
            </w:pPr>
            <w:r>
              <w:rPr>
                <w:w w:val="105"/>
                <w:sz w:val="15"/>
              </w:rPr>
              <w:t>Устный</w:t>
            </w:r>
          </w:p>
        </w:tc>
        <w:tc>
          <w:tcPr>
            <w:tcW w:w="1380" w:type="dxa"/>
            <w:tcBorders>
              <w:bottom w:val="nil"/>
            </w:tcBorders>
          </w:tcPr>
          <w:p w:rsidR="003B5355" w:rsidRDefault="003B5355" w:rsidP="003B5355">
            <w:pPr>
              <w:pStyle w:val="TableParagraph"/>
              <w:spacing w:before="74" w:line="163" w:lineRule="exact"/>
              <w:ind w:left="79"/>
              <w:rPr>
                <w:sz w:val="15"/>
              </w:rPr>
            </w:pPr>
            <w:r>
              <w:rPr>
                <w:w w:val="105"/>
                <w:sz w:val="15"/>
              </w:rPr>
              <w:t>https://resh.edu.ru/</w:t>
            </w:r>
          </w:p>
        </w:tc>
      </w:tr>
      <w:tr w:rsidR="003B5355" w:rsidTr="003B5355">
        <w:trPr>
          <w:trHeight w:val="192"/>
        </w:trPr>
        <w:tc>
          <w:tcPr>
            <w:tcW w:w="396" w:type="dxa"/>
            <w:tcBorders>
              <w:top w:val="nil"/>
              <w:bottom w:val="nil"/>
            </w:tcBorders>
          </w:tcPr>
          <w:p w:rsidR="003B5355" w:rsidRDefault="003B5355" w:rsidP="003B5355">
            <w:pPr>
              <w:pStyle w:val="TableParagraph"/>
              <w:rPr>
                <w:sz w:val="12"/>
              </w:rPr>
            </w:pPr>
          </w:p>
        </w:tc>
        <w:tc>
          <w:tcPr>
            <w:tcW w:w="3494" w:type="dxa"/>
            <w:tcBorders>
              <w:top w:val="nil"/>
              <w:bottom w:val="nil"/>
            </w:tcBorders>
          </w:tcPr>
          <w:p w:rsidR="003B5355" w:rsidRDefault="003B5355" w:rsidP="003B5355">
            <w:pPr>
              <w:pStyle w:val="TableParagraph"/>
              <w:spacing w:before="8" w:line="163" w:lineRule="exact"/>
              <w:ind w:left="76"/>
              <w:rPr>
                <w:sz w:val="15"/>
              </w:rPr>
            </w:pPr>
            <w:r>
              <w:rPr>
                <w:w w:val="105"/>
                <w:sz w:val="15"/>
              </w:rPr>
              <w:t>текстовых</w:t>
            </w:r>
            <w:r>
              <w:rPr>
                <w:spacing w:val="-10"/>
                <w:w w:val="105"/>
                <w:sz w:val="15"/>
              </w:rPr>
              <w:t xml:space="preserve"> </w:t>
            </w:r>
            <w:r>
              <w:rPr>
                <w:w w:val="105"/>
                <w:sz w:val="15"/>
              </w:rPr>
              <w:t>задач</w:t>
            </w:r>
          </w:p>
        </w:tc>
        <w:tc>
          <w:tcPr>
            <w:tcW w:w="528" w:type="dxa"/>
            <w:tcBorders>
              <w:top w:val="nil"/>
              <w:bottom w:val="nil"/>
            </w:tcBorders>
          </w:tcPr>
          <w:p w:rsidR="003B5355" w:rsidRDefault="003B5355" w:rsidP="003B5355">
            <w:pPr>
              <w:pStyle w:val="TableParagraph"/>
              <w:rPr>
                <w:sz w:val="12"/>
              </w:rPr>
            </w:pPr>
          </w:p>
        </w:tc>
        <w:tc>
          <w:tcPr>
            <w:tcW w:w="1104" w:type="dxa"/>
            <w:tcBorders>
              <w:top w:val="nil"/>
              <w:bottom w:val="nil"/>
            </w:tcBorders>
          </w:tcPr>
          <w:p w:rsidR="003B5355" w:rsidRDefault="003B5355" w:rsidP="003B5355">
            <w:pPr>
              <w:pStyle w:val="TableParagraph"/>
              <w:rPr>
                <w:sz w:val="12"/>
              </w:rPr>
            </w:pPr>
          </w:p>
        </w:tc>
        <w:tc>
          <w:tcPr>
            <w:tcW w:w="1140" w:type="dxa"/>
            <w:tcBorders>
              <w:top w:val="nil"/>
              <w:bottom w:val="nil"/>
            </w:tcBorders>
          </w:tcPr>
          <w:p w:rsidR="003B5355" w:rsidRDefault="003B5355" w:rsidP="003B5355">
            <w:pPr>
              <w:pStyle w:val="TableParagraph"/>
              <w:rPr>
                <w:sz w:val="12"/>
              </w:rPr>
            </w:pPr>
          </w:p>
        </w:tc>
        <w:tc>
          <w:tcPr>
            <w:tcW w:w="864" w:type="dxa"/>
            <w:tcBorders>
              <w:top w:val="nil"/>
              <w:bottom w:val="nil"/>
            </w:tcBorders>
          </w:tcPr>
          <w:p w:rsidR="003B5355" w:rsidRDefault="003B5355" w:rsidP="003B5355">
            <w:pPr>
              <w:pStyle w:val="TableParagraph"/>
              <w:spacing w:before="8" w:line="163" w:lineRule="exact"/>
              <w:ind w:left="78"/>
              <w:rPr>
                <w:sz w:val="15"/>
              </w:rPr>
            </w:pPr>
            <w:r>
              <w:rPr>
                <w:w w:val="105"/>
                <w:sz w:val="15"/>
              </w:rPr>
              <w:t>24.10.2022</w:t>
            </w:r>
          </w:p>
        </w:tc>
        <w:tc>
          <w:tcPr>
            <w:tcW w:w="5511" w:type="dxa"/>
            <w:tcBorders>
              <w:top w:val="nil"/>
              <w:bottom w:val="nil"/>
            </w:tcBorders>
          </w:tcPr>
          <w:p w:rsidR="003B5355" w:rsidRPr="00501209" w:rsidRDefault="003B5355" w:rsidP="003B5355">
            <w:pPr>
              <w:pStyle w:val="TableParagraph"/>
              <w:spacing w:before="8" w:line="163" w:lineRule="exact"/>
              <w:ind w:left="78"/>
              <w:rPr>
                <w:sz w:val="15"/>
                <w:lang w:val="ru-RU"/>
              </w:rPr>
            </w:pPr>
            <w:r w:rsidRPr="00501209">
              <w:rPr>
                <w:spacing w:val="-1"/>
                <w:w w:val="105"/>
                <w:sz w:val="15"/>
                <w:lang w:val="ru-RU"/>
              </w:rPr>
              <w:t>между</w:t>
            </w:r>
            <w:r w:rsidRPr="00501209">
              <w:rPr>
                <w:spacing w:val="-9"/>
                <w:w w:val="105"/>
                <w:sz w:val="15"/>
                <w:lang w:val="ru-RU"/>
              </w:rPr>
              <w:t xml:space="preserve"> </w:t>
            </w:r>
            <w:r w:rsidRPr="00501209">
              <w:rPr>
                <w:spacing w:val="-1"/>
                <w:w w:val="105"/>
                <w:sz w:val="15"/>
                <w:lang w:val="ru-RU"/>
              </w:rPr>
              <w:t>величинами</w:t>
            </w:r>
            <w:r w:rsidRPr="00501209">
              <w:rPr>
                <w:spacing w:val="-8"/>
                <w:w w:val="105"/>
                <w:sz w:val="15"/>
                <w:lang w:val="ru-RU"/>
              </w:rPr>
              <w:t xml:space="preserve"> </w:t>
            </w:r>
            <w:r w:rsidRPr="00501209">
              <w:rPr>
                <w:spacing w:val="-1"/>
                <w:w w:val="105"/>
                <w:sz w:val="15"/>
                <w:lang w:val="ru-RU"/>
              </w:rPr>
              <w:t>(скорость,</w:t>
            </w:r>
            <w:r w:rsidRPr="00501209">
              <w:rPr>
                <w:spacing w:val="-9"/>
                <w:w w:val="105"/>
                <w:sz w:val="15"/>
                <w:lang w:val="ru-RU"/>
              </w:rPr>
              <w:t xml:space="preserve"> </w:t>
            </w:r>
            <w:r w:rsidRPr="00501209">
              <w:rPr>
                <w:w w:val="105"/>
                <w:sz w:val="15"/>
                <w:lang w:val="ru-RU"/>
              </w:rPr>
              <w:t>время,</w:t>
            </w:r>
            <w:r w:rsidRPr="00501209">
              <w:rPr>
                <w:spacing w:val="-8"/>
                <w:w w:val="105"/>
                <w:sz w:val="15"/>
                <w:lang w:val="ru-RU"/>
              </w:rPr>
              <w:t xml:space="preserve"> </w:t>
            </w:r>
            <w:r w:rsidRPr="00501209">
              <w:rPr>
                <w:w w:val="105"/>
                <w:sz w:val="15"/>
                <w:lang w:val="ru-RU"/>
              </w:rPr>
              <w:t>расстояние;</w:t>
            </w:r>
            <w:r w:rsidRPr="00501209">
              <w:rPr>
                <w:spacing w:val="-8"/>
                <w:w w:val="105"/>
                <w:sz w:val="15"/>
                <w:lang w:val="ru-RU"/>
              </w:rPr>
              <w:t xml:space="preserve"> </w:t>
            </w:r>
            <w:r w:rsidRPr="00501209">
              <w:rPr>
                <w:w w:val="105"/>
                <w:sz w:val="15"/>
                <w:lang w:val="ru-RU"/>
              </w:rPr>
              <w:t>цена,</w:t>
            </w:r>
            <w:r w:rsidRPr="00501209">
              <w:rPr>
                <w:spacing w:val="-9"/>
                <w:w w:val="105"/>
                <w:sz w:val="15"/>
                <w:lang w:val="ru-RU"/>
              </w:rPr>
              <w:t xml:space="preserve"> </w:t>
            </w:r>
            <w:r w:rsidRPr="00501209">
              <w:rPr>
                <w:w w:val="105"/>
                <w:sz w:val="15"/>
                <w:lang w:val="ru-RU"/>
              </w:rPr>
              <w:t>количество,</w:t>
            </w:r>
            <w:r w:rsidRPr="00501209">
              <w:rPr>
                <w:spacing w:val="-8"/>
                <w:w w:val="105"/>
                <w:sz w:val="15"/>
                <w:lang w:val="ru-RU"/>
              </w:rPr>
              <w:t xml:space="preserve"> </w:t>
            </w:r>
            <w:r w:rsidRPr="00501209">
              <w:rPr>
                <w:w w:val="105"/>
                <w:sz w:val="15"/>
                <w:lang w:val="ru-RU"/>
              </w:rPr>
              <w:t>стоимость</w:t>
            </w:r>
            <w:r w:rsidRPr="00501209">
              <w:rPr>
                <w:spacing w:val="-8"/>
                <w:w w:val="105"/>
                <w:sz w:val="15"/>
                <w:lang w:val="ru-RU"/>
              </w:rPr>
              <w:t xml:space="preserve"> </w:t>
            </w:r>
            <w:r w:rsidRPr="00501209">
              <w:rPr>
                <w:w w:val="105"/>
                <w:sz w:val="15"/>
                <w:lang w:val="ru-RU"/>
              </w:rPr>
              <w:t>и</w:t>
            </w:r>
          </w:p>
        </w:tc>
        <w:tc>
          <w:tcPr>
            <w:tcW w:w="1080" w:type="dxa"/>
            <w:tcBorders>
              <w:top w:val="nil"/>
              <w:bottom w:val="nil"/>
            </w:tcBorders>
          </w:tcPr>
          <w:p w:rsidR="003B5355" w:rsidRDefault="003B5355" w:rsidP="003B5355">
            <w:pPr>
              <w:pStyle w:val="TableParagraph"/>
              <w:spacing w:before="8" w:line="163" w:lineRule="exact"/>
              <w:ind w:left="79"/>
              <w:rPr>
                <w:sz w:val="15"/>
              </w:rPr>
            </w:pPr>
            <w:r>
              <w:rPr>
                <w:w w:val="105"/>
                <w:sz w:val="15"/>
              </w:rPr>
              <w:t>опрос;</w:t>
            </w:r>
          </w:p>
        </w:tc>
        <w:tc>
          <w:tcPr>
            <w:tcW w:w="1380" w:type="dxa"/>
            <w:tcBorders>
              <w:top w:val="nil"/>
              <w:bottom w:val="nil"/>
            </w:tcBorders>
          </w:tcPr>
          <w:p w:rsidR="003B5355" w:rsidRDefault="003B5355" w:rsidP="003B5355">
            <w:pPr>
              <w:pStyle w:val="TableParagraph"/>
              <w:rPr>
                <w:sz w:val="12"/>
              </w:rPr>
            </w:pPr>
          </w:p>
        </w:tc>
      </w:tr>
      <w:tr w:rsidR="003B5355" w:rsidTr="003B5355">
        <w:trPr>
          <w:trHeight w:val="192"/>
        </w:trPr>
        <w:tc>
          <w:tcPr>
            <w:tcW w:w="396" w:type="dxa"/>
            <w:tcBorders>
              <w:top w:val="nil"/>
              <w:bottom w:val="nil"/>
            </w:tcBorders>
          </w:tcPr>
          <w:p w:rsidR="003B5355" w:rsidRDefault="003B5355" w:rsidP="003B5355">
            <w:pPr>
              <w:pStyle w:val="TableParagraph"/>
              <w:rPr>
                <w:sz w:val="12"/>
              </w:rPr>
            </w:pPr>
          </w:p>
        </w:tc>
        <w:tc>
          <w:tcPr>
            <w:tcW w:w="3494" w:type="dxa"/>
            <w:tcBorders>
              <w:top w:val="nil"/>
              <w:bottom w:val="nil"/>
            </w:tcBorders>
          </w:tcPr>
          <w:p w:rsidR="003B5355" w:rsidRDefault="003B5355" w:rsidP="003B5355">
            <w:pPr>
              <w:pStyle w:val="TableParagraph"/>
              <w:rPr>
                <w:sz w:val="12"/>
              </w:rPr>
            </w:pPr>
          </w:p>
        </w:tc>
        <w:tc>
          <w:tcPr>
            <w:tcW w:w="528" w:type="dxa"/>
            <w:tcBorders>
              <w:top w:val="nil"/>
              <w:bottom w:val="nil"/>
            </w:tcBorders>
          </w:tcPr>
          <w:p w:rsidR="003B5355" w:rsidRDefault="003B5355" w:rsidP="003B5355">
            <w:pPr>
              <w:pStyle w:val="TableParagraph"/>
              <w:rPr>
                <w:sz w:val="12"/>
              </w:rPr>
            </w:pPr>
          </w:p>
        </w:tc>
        <w:tc>
          <w:tcPr>
            <w:tcW w:w="1104" w:type="dxa"/>
            <w:tcBorders>
              <w:top w:val="nil"/>
              <w:bottom w:val="nil"/>
            </w:tcBorders>
          </w:tcPr>
          <w:p w:rsidR="003B5355" w:rsidRDefault="003B5355" w:rsidP="003B5355">
            <w:pPr>
              <w:pStyle w:val="TableParagraph"/>
              <w:rPr>
                <w:sz w:val="12"/>
              </w:rPr>
            </w:pPr>
          </w:p>
        </w:tc>
        <w:tc>
          <w:tcPr>
            <w:tcW w:w="1140" w:type="dxa"/>
            <w:tcBorders>
              <w:top w:val="nil"/>
              <w:bottom w:val="nil"/>
            </w:tcBorders>
          </w:tcPr>
          <w:p w:rsidR="003B5355" w:rsidRDefault="003B5355" w:rsidP="003B5355">
            <w:pPr>
              <w:pStyle w:val="TableParagraph"/>
              <w:rPr>
                <w:sz w:val="12"/>
              </w:rPr>
            </w:pPr>
          </w:p>
        </w:tc>
        <w:tc>
          <w:tcPr>
            <w:tcW w:w="864" w:type="dxa"/>
            <w:tcBorders>
              <w:top w:val="nil"/>
              <w:bottom w:val="nil"/>
            </w:tcBorders>
          </w:tcPr>
          <w:p w:rsidR="003B5355" w:rsidRDefault="003B5355" w:rsidP="003B5355">
            <w:pPr>
              <w:pStyle w:val="TableParagraph"/>
              <w:rPr>
                <w:sz w:val="12"/>
              </w:rPr>
            </w:pPr>
          </w:p>
        </w:tc>
        <w:tc>
          <w:tcPr>
            <w:tcW w:w="5511" w:type="dxa"/>
            <w:tcBorders>
              <w:top w:val="nil"/>
              <w:bottom w:val="nil"/>
            </w:tcBorders>
          </w:tcPr>
          <w:p w:rsidR="003B5355" w:rsidRPr="00501209" w:rsidRDefault="003B5355" w:rsidP="003B5355">
            <w:pPr>
              <w:pStyle w:val="TableParagraph"/>
              <w:spacing w:before="8" w:line="163" w:lineRule="exact"/>
              <w:ind w:left="78"/>
              <w:rPr>
                <w:sz w:val="15"/>
                <w:lang w:val="ru-RU"/>
              </w:rPr>
            </w:pPr>
            <w:r w:rsidRPr="00501209">
              <w:rPr>
                <w:spacing w:val="-1"/>
                <w:w w:val="105"/>
                <w:sz w:val="15"/>
                <w:lang w:val="ru-RU"/>
              </w:rPr>
              <w:t>др.):</w:t>
            </w:r>
            <w:r w:rsidRPr="00501209">
              <w:rPr>
                <w:spacing w:val="-9"/>
                <w:w w:val="105"/>
                <w:sz w:val="15"/>
                <w:lang w:val="ru-RU"/>
              </w:rPr>
              <w:t xml:space="preserve"> </w:t>
            </w:r>
            <w:r w:rsidRPr="00501209">
              <w:rPr>
                <w:spacing w:val="-1"/>
                <w:w w:val="105"/>
                <w:sz w:val="15"/>
                <w:lang w:val="ru-RU"/>
              </w:rPr>
              <w:t>анализировать</w:t>
            </w:r>
            <w:r w:rsidRPr="00501209">
              <w:rPr>
                <w:spacing w:val="-8"/>
                <w:w w:val="105"/>
                <w:sz w:val="15"/>
                <w:lang w:val="ru-RU"/>
              </w:rPr>
              <w:t xml:space="preserve"> </w:t>
            </w:r>
            <w:r w:rsidRPr="00501209">
              <w:rPr>
                <w:spacing w:val="-1"/>
                <w:w w:val="105"/>
                <w:sz w:val="15"/>
                <w:lang w:val="ru-RU"/>
              </w:rPr>
              <w:t>и</w:t>
            </w:r>
            <w:r w:rsidRPr="00501209">
              <w:rPr>
                <w:spacing w:val="-8"/>
                <w:w w:val="105"/>
                <w:sz w:val="15"/>
                <w:lang w:val="ru-RU"/>
              </w:rPr>
              <w:t xml:space="preserve"> </w:t>
            </w:r>
            <w:r w:rsidRPr="00501209">
              <w:rPr>
                <w:spacing w:val="-1"/>
                <w:w w:val="105"/>
                <w:sz w:val="15"/>
                <w:lang w:val="ru-RU"/>
              </w:rPr>
              <w:t>осмысливать</w:t>
            </w:r>
            <w:r w:rsidRPr="00501209">
              <w:rPr>
                <w:spacing w:val="-8"/>
                <w:w w:val="105"/>
                <w:sz w:val="15"/>
                <w:lang w:val="ru-RU"/>
              </w:rPr>
              <w:t xml:space="preserve"> </w:t>
            </w:r>
            <w:r w:rsidRPr="00501209">
              <w:rPr>
                <w:w w:val="105"/>
                <w:sz w:val="15"/>
                <w:lang w:val="ru-RU"/>
              </w:rPr>
              <w:t>текст</w:t>
            </w:r>
            <w:r w:rsidRPr="00501209">
              <w:rPr>
                <w:spacing w:val="-8"/>
                <w:w w:val="105"/>
                <w:sz w:val="15"/>
                <w:lang w:val="ru-RU"/>
              </w:rPr>
              <w:t xml:space="preserve"> </w:t>
            </w:r>
            <w:r w:rsidRPr="00501209">
              <w:rPr>
                <w:w w:val="105"/>
                <w:sz w:val="15"/>
                <w:lang w:val="ru-RU"/>
              </w:rPr>
              <w:t>задачи,</w:t>
            </w:r>
            <w:r w:rsidRPr="00501209">
              <w:rPr>
                <w:spacing w:val="-8"/>
                <w:w w:val="105"/>
                <w:sz w:val="15"/>
                <w:lang w:val="ru-RU"/>
              </w:rPr>
              <w:t xml:space="preserve"> </w:t>
            </w:r>
            <w:r w:rsidRPr="00501209">
              <w:rPr>
                <w:w w:val="105"/>
                <w:sz w:val="15"/>
                <w:lang w:val="ru-RU"/>
              </w:rPr>
              <w:t>переформулировать</w:t>
            </w:r>
            <w:r w:rsidRPr="00501209">
              <w:rPr>
                <w:spacing w:val="-8"/>
                <w:w w:val="105"/>
                <w:sz w:val="15"/>
                <w:lang w:val="ru-RU"/>
              </w:rPr>
              <w:t xml:space="preserve"> </w:t>
            </w:r>
            <w:r w:rsidRPr="00501209">
              <w:rPr>
                <w:w w:val="105"/>
                <w:sz w:val="15"/>
                <w:lang w:val="ru-RU"/>
              </w:rPr>
              <w:t>условие,</w:t>
            </w:r>
          </w:p>
        </w:tc>
        <w:tc>
          <w:tcPr>
            <w:tcW w:w="1080" w:type="dxa"/>
            <w:tcBorders>
              <w:top w:val="nil"/>
              <w:bottom w:val="nil"/>
            </w:tcBorders>
          </w:tcPr>
          <w:p w:rsidR="003B5355" w:rsidRDefault="003B5355" w:rsidP="003B5355">
            <w:pPr>
              <w:pStyle w:val="TableParagraph"/>
              <w:spacing w:before="8" w:line="163" w:lineRule="exact"/>
              <w:ind w:left="79"/>
              <w:rPr>
                <w:sz w:val="15"/>
              </w:rPr>
            </w:pPr>
            <w:r>
              <w:rPr>
                <w:w w:val="105"/>
                <w:sz w:val="15"/>
              </w:rPr>
              <w:t>Письменный</w:t>
            </w:r>
          </w:p>
        </w:tc>
        <w:tc>
          <w:tcPr>
            <w:tcW w:w="1380" w:type="dxa"/>
            <w:tcBorders>
              <w:top w:val="nil"/>
              <w:bottom w:val="nil"/>
            </w:tcBorders>
          </w:tcPr>
          <w:p w:rsidR="003B5355" w:rsidRDefault="003B5355" w:rsidP="003B5355">
            <w:pPr>
              <w:pStyle w:val="TableParagraph"/>
              <w:rPr>
                <w:sz w:val="12"/>
              </w:rPr>
            </w:pPr>
          </w:p>
        </w:tc>
      </w:tr>
      <w:tr w:rsidR="003B5355" w:rsidTr="003B5355">
        <w:trPr>
          <w:trHeight w:val="192"/>
        </w:trPr>
        <w:tc>
          <w:tcPr>
            <w:tcW w:w="396" w:type="dxa"/>
            <w:tcBorders>
              <w:top w:val="nil"/>
              <w:bottom w:val="nil"/>
            </w:tcBorders>
          </w:tcPr>
          <w:p w:rsidR="003B5355" w:rsidRDefault="003B5355" w:rsidP="003B5355">
            <w:pPr>
              <w:pStyle w:val="TableParagraph"/>
              <w:rPr>
                <w:sz w:val="12"/>
              </w:rPr>
            </w:pPr>
          </w:p>
        </w:tc>
        <w:tc>
          <w:tcPr>
            <w:tcW w:w="3494" w:type="dxa"/>
            <w:tcBorders>
              <w:top w:val="nil"/>
              <w:bottom w:val="nil"/>
            </w:tcBorders>
          </w:tcPr>
          <w:p w:rsidR="003B5355" w:rsidRDefault="003B5355" w:rsidP="003B5355">
            <w:pPr>
              <w:pStyle w:val="TableParagraph"/>
              <w:rPr>
                <w:sz w:val="12"/>
              </w:rPr>
            </w:pPr>
          </w:p>
        </w:tc>
        <w:tc>
          <w:tcPr>
            <w:tcW w:w="528" w:type="dxa"/>
            <w:tcBorders>
              <w:top w:val="nil"/>
              <w:bottom w:val="nil"/>
            </w:tcBorders>
          </w:tcPr>
          <w:p w:rsidR="003B5355" w:rsidRDefault="003B5355" w:rsidP="003B5355">
            <w:pPr>
              <w:pStyle w:val="TableParagraph"/>
              <w:rPr>
                <w:sz w:val="12"/>
              </w:rPr>
            </w:pPr>
          </w:p>
        </w:tc>
        <w:tc>
          <w:tcPr>
            <w:tcW w:w="1104" w:type="dxa"/>
            <w:tcBorders>
              <w:top w:val="nil"/>
              <w:bottom w:val="nil"/>
            </w:tcBorders>
          </w:tcPr>
          <w:p w:rsidR="003B5355" w:rsidRDefault="003B5355" w:rsidP="003B5355">
            <w:pPr>
              <w:pStyle w:val="TableParagraph"/>
              <w:rPr>
                <w:sz w:val="12"/>
              </w:rPr>
            </w:pPr>
          </w:p>
        </w:tc>
        <w:tc>
          <w:tcPr>
            <w:tcW w:w="1140" w:type="dxa"/>
            <w:tcBorders>
              <w:top w:val="nil"/>
              <w:bottom w:val="nil"/>
            </w:tcBorders>
          </w:tcPr>
          <w:p w:rsidR="003B5355" w:rsidRDefault="003B5355" w:rsidP="003B5355">
            <w:pPr>
              <w:pStyle w:val="TableParagraph"/>
              <w:rPr>
                <w:sz w:val="12"/>
              </w:rPr>
            </w:pPr>
          </w:p>
        </w:tc>
        <w:tc>
          <w:tcPr>
            <w:tcW w:w="864" w:type="dxa"/>
            <w:tcBorders>
              <w:top w:val="nil"/>
              <w:bottom w:val="nil"/>
            </w:tcBorders>
          </w:tcPr>
          <w:p w:rsidR="003B5355" w:rsidRDefault="003B5355" w:rsidP="003B5355">
            <w:pPr>
              <w:pStyle w:val="TableParagraph"/>
              <w:rPr>
                <w:sz w:val="12"/>
              </w:rPr>
            </w:pPr>
          </w:p>
        </w:tc>
        <w:tc>
          <w:tcPr>
            <w:tcW w:w="5511" w:type="dxa"/>
            <w:tcBorders>
              <w:top w:val="nil"/>
              <w:bottom w:val="nil"/>
            </w:tcBorders>
          </w:tcPr>
          <w:p w:rsidR="003B5355" w:rsidRPr="00501209" w:rsidRDefault="003B5355" w:rsidP="003B5355">
            <w:pPr>
              <w:pStyle w:val="TableParagraph"/>
              <w:spacing w:before="8" w:line="163" w:lineRule="exact"/>
              <w:ind w:left="78"/>
              <w:rPr>
                <w:sz w:val="15"/>
                <w:lang w:val="ru-RU"/>
              </w:rPr>
            </w:pPr>
            <w:r w:rsidRPr="00501209">
              <w:rPr>
                <w:spacing w:val="-1"/>
                <w:w w:val="105"/>
                <w:sz w:val="15"/>
                <w:lang w:val="ru-RU"/>
              </w:rPr>
              <w:t>извлекать</w:t>
            </w:r>
            <w:r w:rsidRPr="00501209">
              <w:rPr>
                <w:spacing w:val="-8"/>
                <w:w w:val="105"/>
                <w:sz w:val="15"/>
                <w:lang w:val="ru-RU"/>
              </w:rPr>
              <w:t xml:space="preserve"> </w:t>
            </w:r>
            <w:r w:rsidRPr="00501209">
              <w:rPr>
                <w:spacing w:val="-1"/>
                <w:w w:val="105"/>
                <w:sz w:val="15"/>
                <w:lang w:val="ru-RU"/>
              </w:rPr>
              <w:t>необходимые</w:t>
            </w:r>
            <w:r w:rsidRPr="00501209">
              <w:rPr>
                <w:spacing w:val="-8"/>
                <w:w w:val="105"/>
                <w:sz w:val="15"/>
                <w:lang w:val="ru-RU"/>
              </w:rPr>
              <w:t xml:space="preserve"> </w:t>
            </w:r>
            <w:r w:rsidRPr="00501209">
              <w:rPr>
                <w:spacing w:val="-1"/>
                <w:w w:val="105"/>
                <w:sz w:val="15"/>
                <w:lang w:val="ru-RU"/>
              </w:rPr>
              <w:t>данные,</w:t>
            </w:r>
            <w:r w:rsidRPr="00501209">
              <w:rPr>
                <w:spacing w:val="-7"/>
                <w:w w:val="105"/>
                <w:sz w:val="15"/>
                <w:lang w:val="ru-RU"/>
              </w:rPr>
              <w:t xml:space="preserve"> </w:t>
            </w:r>
            <w:r w:rsidRPr="00501209">
              <w:rPr>
                <w:spacing w:val="-1"/>
                <w:w w:val="105"/>
                <w:sz w:val="15"/>
                <w:lang w:val="ru-RU"/>
              </w:rPr>
              <w:t>устанавливать</w:t>
            </w:r>
            <w:r w:rsidRPr="00501209">
              <w:rPr>
                <w:spacing w:val="-8"/>
                <w:w w:val="105"/>
                <w:sz w:val="15"/>
                <w:lang w:val="ru-RU"/>
              </w:rPr>
              <w:t xml:space="preserve"> </w:t>
            </w:r>
            <w:r w:rsidRPr="00501209">
              <w:rPr>
                <w:w w:val="105"/>
                <w:sz w:val="15"/>
                <w:lang w:val="ru-RU"/>
              </w:rPr>
              <w:t>зависимости</w:t>
            </w:r>
            <w:r w:rsidRPr="00501209">
              <w:rPr>
                <w:spacing w:val="-7"/>
                <w:w w:val="105"/>
                <w:sz w:val="15"/>
                <w:lang w:val="ru-RU"/>
              </w:rPr>
              <w:t xml:space="preserve"> </w:t>
            </w:r>
            <w:r w:rsidRPr="00501209">
              <w:rPr>
                <w:w w:val="105"/>
                <w:sz w:val="15"/>
                <w:lang w:val="ru-RU"/>
              </w:rPr>
              <w:t>между</w:t>
            </w:r>
          </w:p>
        </w:tc>
        <w:tc>
          <w:tcPr>
            <w:tcW w:w="1080" w:type="dxa"/>
            <w:tcBorders>
              <w:top w:val="nil"/>
              <w:bottom w:val="nil"/>
            </w:tcBorders>
          </w:tcPr>
          <w:p w:rsidR="003B5355" w:rsidRDefault="003B5355" w:rsidP="003B5355">
            <w:pPr>
              <w:pStyle w:val="TableParagraph"/>
              <w:spacing w:before="8" w:line="163" w:lineRule="exact"/>
              <w:ind w:left="79"/>
              <w:rPr>
                <w:sz w:val="15"/>
              </w:rPr>
            </w:pPr>
            <w:r>
              <w:rPr>
                <w:w w:val="105"/>
                <w:sz w:val="15"/>
              </w:rPr>
              <w:t>контроль;</w:t>
            </w:r>
          </w:p>
        </w:tc>
        <w:tc>
          <w:tcPr>
            <w:tcW w:w="1380" w:type="dxa"/>
            <w:tcBorders>
              <w:top w:val="nil"/>
              <w:bottom w:val="nil"/>
            </w:tcBorders>
          </w:tcPr>
          <w:p w:rsidR="003B5355" w:rsidRDefault="003B5355" w:rsidP="003B5355">
            <w:pPr>
              <w:pStyle w:val="TableParagraph"/>
              <w:rPr>
                <w:sz w:val="12"/>
              </w:rPr>
            </w:pPr>
          </w:p>
        </w:tc>
      </w:tr>
      <w:tr w:rsidR="003B5355" w:rsidTr="003B5355">
        <w:trPr>
          <w:trHeight w:val="267"/>
        </w:trPr>
        <w:tc>
          <w:tcPr>
            <w:tcW w:w="396" w:type="dxa"/>
            <w:tcBorders>
              <w:top w:val="nil"/>
            </w:tcBorders>
          </w:tcPr>
          <w:p w:rsidR="003B5355" w:rsidRDefault="003B5355" w:rsidP="003B5355">
            <w:pPr>
              <w:pStyle w:val="TableParagraph"/>
              <w:rPr>
                <w:sz w:val="14"/>
              </w:rPr>
            </w:pPr>
          </w:p>
        </w:tc>
        <w:tc>
          <w:tcPr>
            <w:tcW w:w="3494" w:type="dxa"/>
            <w:tcBorders>
              <w:top w:val="nil"/>
            </w:tcBorders>
          </w:tcPr>
          <w:p w:rsidR="003B5355" w:rsidRDefault="003B5355" w:rsidP="003B5355">
            <w:pPr>
              <w:pStyle w:val="TableParagraph"/>
              <w:rPr>
                <w:sz w:val="14"/>
              </w:rPr>
            </w:pPr>
          </w:p>
        </w:tc>
        <w:tc>
          <w:tcPr>
            <w:tcW w:w="528" w:type="dxa"/>
            <w:tcBorders>
              <w:top w:val="nil"/>
            </w:tcBorders>
          </w:tcPr>
          <w:p w:rsidR="003B5355" w:rsidRDefault="003B5355" w:rsidP="003B5355">
            <w:pPr>
              <w:pStyle w:val="TableParagraph"/>
              <w:rPr>
                <w:sz w:val="14"/>
              </w:rPr>
            </w:pPr>
          </w:p>
        </w:tc>
        <w:tc>
          <w:tcPr>
            <w:tcW w:w="1104" w:type="dxa"/>
            <w:tcBorders>
              <w:top w:val="nil"/>
            </w:tcBorders>
          </w:tcPr>
          <w:p w:rsidR="003B5355" w:rsidRDefault="003B5355" w:rsidP="003B5355">
            <w:pPr>
              <w:pStyle w:val="TableParagraph"/>
              <w:rPr>
                <w:sz w:val="14"/>
              </w:rPr>
            </w:pPr>
          </w:p>
        </w:tc>
        <w:tc>
          <w:tcPr>
            <w:tcW w:w="1140" w:type="dxa"/>
            <w:tcBorders>
              <w:top w:val="nil"/>
            </w:tcBorders>
          </w:tcPr>
          <w:p w:rsidR="003B5355" w:rsidRDefault="003B5355" w:rsidP="003B5355">
            <w:pPr>
              <w:pStyle w:val="TableParagraph"/>
              <w:rPr>
                <w:sz w:val="14"/>
              </w:rPr>
            </w:pPr>
          </w:p>
        </w:tc>
        <w:tc>
          <w:tcPr>
            <w:tcW w:w="864" w:type="dxa"/>
            <w:tcBorders>
              <w:top w:val="nil"/>
            </w:tcBorders>
          </w:tcPr>
          <w:p w:rsidR="003B5355" w:rsidRDefault="003B5355" w:rsidP="003B5355">
            <w:pPr>
              <w:pStyle w:val="TableParagraph"/>
              <w:rPr>
                <w:sz w:val="14"/>
              </w:rPr>
            </w:pPr>
          </w:p>
        </w:tc>
        <w:tc>
          <w:tcPr>
            <w:tcW w:w="5511" w:type="dxa"/>
            <w:tcBorders>
              <w:top w:val="nil"/>
            </w:tcBorders>
          </w:tcPr>
          <w:p w:rsidR="003B5355" w:rsidRPr="00501209" w:rsidRDefault="003B5355" w:rsidP="003B5355">
            <w:pPr>
              <w:pStyle w:val="TableParagraph"/>
              <w:spacing w:before="8"/>
              <w:ind w:left="78"/>
              <w:rPr>
                <w:sz w:val="15"/>
                <w:lang w:val="ru-RU"/>
              </w:rPr>
            </w:pPr>
            <w:r w:rsidRPr="00501209">
              <w:rPr>
                <w:spacing w:val="-1"/>
                <w:w w:val="105"/>
                <w:sz w:val="15"/>
                <w:lang w:val="ru-RU"/>
              </w:rPr>
              <w:t>величинами,</w:t>
            </w:r>
            <w:r w:rsidRPr="00501209">
              <w:rPr>
                <w:spacing w:val="-9"/>
                <w:w w:val="105"/>
                <w:sz w:val="15"/>
                <w:lang w:val="ru-RU"/>
              </w:rPr>
              <w:t xml:space="preserve"> </w:t>
            </w:r>
            <w:r w:rsidRPr="00501209">
              <w:rPr>
                <w:spacing w:val="-1"/>
                <w:w w:val="105"/>
                <w:sz w:val="15"/>
                <w:lang w:val="ru-RU"/>
              </w:rPr>
              <w:t>строить</w:t>
            </w:r>
            <w:r w:rsidRPr="00501209">
              <w:rPr>
                <w:spacing w:val="-8"/>
                <w:w w:val="105"/>
                <w:sz w:val="15"/>
                <w:lang w:val="ru-RU"/>
              </w:rPr>
              <w:t xml:space="preserve"> </w:t>
            </w:r>
            <w:r w:rsidRPr="00501209">
              <w:rPr>
                <w:spacing w:val="-1"/>
                <w:w w:val="105"/>
                <w:sz w:val="15"/>
                <w:lang w:val="ru-RU"/>
              </w:rPr>
              <w:t>логическую</w:t>
            </w:r>
            <w:r w:rsidRPr="00501209">
              <w:rPr>
                <w:spacing w:val="-9"/>
                <w:w w:val="105"/>
                <w:sz w:val="15"/>
                <w:lang w:val="ru-RU"/>
              </w:rPr>
              <w:t xml:space="preserve"> </w:t>
            </w:r>
            <w:r w:rsidRPr="00501209">
              <w:rPr>
                <w:w w:val="105"/>
                <w:sz w:val="15"/>
                <w:lang w:val="ru-RU"/>
              </w:rPr>
              <w:t>цепочку</w:t>
            </w:r>
            <w:r w:rsidRPr="00501209">
              <w:rPr>
                <w:spacing w:val="-8"/>
                <w:w w:val="105"/>
                <w:sz w:val="15"/>
                <w:lang w:val="ru-RU"/>
              </w:rPr>
              <w:t xml:space="preserve"> </w:t>
            </w:r>
            <w:r w:rsidRPr="00501209">
              <w:rPr>
                <w:w w:val="105"/>
                <w:sz w:val="15"/>
                <w:lang w:val="ru-RU"/>
              </w:rPr>
              <w:t>рассуждений;</w:t>
            </w:r>
          </w:p>
        </w:tc>
        <w:tc>
          <w:tcPr>
            <w:tcW w:w="1080" w:type="dxa"/>
            <w:tcBorders>
              <w:top w:val="nil"/>
            </w:tcBorders>
          </w:tcPr>
          <w:p w:rsidR="003B5355" w:rsidRPr="00501209" w:rsidRDefault="003B5355" w:rsidP="003B5355">
            <w:pPr>
              <w:pStyle w:val="TableParagraph"/>
              <w:rPr>
                <w:sz w:val="14"/>
                <w:lang w:val="ru-RU"/>
              </w:rPr>
            </w:pPr>
          </w:p>
        </w:tc>
        <w:tc>
          <w:tcPr>
            <w:tcW w:w="1380" w:type="dxa"/>
            <w:tcBorders>
              <w:top w:val="nil"/>
            </w:tcBorders>
          </w:tcPr>
          <w:p w:rsidR="003B5355" w:rsidRPr="00501209" w:rsidRDefault="003B5355" w:rsidP="003B5355">
            <w:pPr>
              <w:pStyle w:val="TableParagraph"/>
              <w:rPr>
                <w:sz w:val="14"/>
                <w:lang w:val="ru-RU"/>
              </w:rPr>
            </w:pPr>
          </w:p>
        </w:tc>
      </w:tr>
      <w:tr w:rsidR="003B5355" w:rsidTr="003B5355">
        <w:trPr>
          <w:trHeight w:val="258"/>
        </w:trPr>
        <w:tc>
          <w:tcPr>
            <w:tcW w:w="396" w:type="dxa"/>
            <w:tcBorders>
              <w:bottom w:val="nil"/>
            </w:tcBorders>
          </w:tcPr>
          <w:p w:rsidR="003B5355" w:rsidRDefault="003B5355" w:rsidP="003B5355">
            <w:pPr>
              <w:pStyle w:val="TableParagraph"/>
              <w:spacing w:before="74" w:line="163" w:lineRule="exact"/>
              <w:ind w:left="55" w:right="49"/>
              <w:jc w:val="center"/>
              <w:rPr>
                <w:sz w:val="15"/>
              </w:rPr>
            </w:pPr>
            <w:r>
              <w:rPr>
                <w:w w:val="105"/>
                <w:sz w:val="15"/>
              </w:rPr>
              <w:t>1.7.</w:t>
            </w:r>
          </w:p>
        </w:tc>
        <w:tc>
          <w:tcPr>
            <w:tcW w:w="3494" w:type="dxa"/>
            <w:tcBorders>
              <w:bottom w:val="nil"/>
            </w:tcBorders>
          </w:tcPr>
          <w:p w:rsidR="003B5355" w:rsidRDefault="003B5355" w:rsidP="003B5355">
            <w:pPr>
              <w:pStyle w:val="TableParagraph"/>
              <w:spacing w:before="74" w:line="163" w:lineRule="exact"/>
              <w:ind w:left="76"/>
              <w:rPr>
                <w:sz w:val="15"/>
              </w:rPr>
            </w:pPr>
            <w:r>
              <w:rPr>
                <w:spacing w:val="-1"/>
                <w:w w:val="105"/>
                <w:sz w:val="15"/>
              </w:rPr>
              <w:t>Числовые</w:t>
            </w:r>
            <w:r>
              <w:rPr>
                <w:spacing w:val="-8"/>
                <w:w w:val="105"/>
                <w:sz w:val="15"/>
              </w:rPr>
              <w:t xml:space="preserve"> </w:t>
            </w:r>
            <w:r>
              <w:rPr>
                <w:spacing w:val="-1"/>
                <w:w w:val="105"/>
                <w:sz w:val="15"/>
              </w:rPr>
              <w:t>выражения;</w:t>
            </w:r>
            <w:r>
              <w:rPr>
                <w:spacing w:val="-8"/>
                <w:w w:val="105"/>
                <w:sz w:val="15"/>
              </w:rPr>
              <w:t xml:space="preserve"> </w:t>
            </w:r>
            <w:r>
              <w:rPr>
                <w:w w:val="105"/>
                <w:sz w:val="15"/>
              </w:rPr>
              <w:t>порядок</w:t>
            </w:r>
            <w:r>
              <w:rPr>
                <w:spacing w:val="-7"/>
                <w:w w:val="105"/>
                <w:sz w:val="15"/>
              </w:rPr>
              <w:t xml:space="preserve"> </w:t>
            </w:r>
            <w:r>
              <w:rPr>
                <w:w w:val="105"/>
                <w:sz w:val="15"/>
              </w:rPr>
              <w:t>действий.</w:t>
            </w:r>
          </w:p>
        </w:tc>
        <w:tc>
          <w:tcPr>
            <w:tcW w:w="528" w:type="dxa"/>
            <w:tcBorders>
              <w:bottom w:val="nil"/>
            </w:tcBorders>
          </w:tcPr>
          <w:p w:rsidR="003B5355" w:rsidRDefault="003B5355" w:rsidP="003B5355">
            <w:pPr>
              <w:pStyle w:val="TableParagraph"/>
              <w:spacing w:before="74" w:line="163" w:lineRule="exact"/>
              <w:ind w:left="76"/>
              <w:rPr>
                <w:sz w:val="15"/>
              </w:rPr>
            </w:pPr>
            <w:r>
              <w:rPr>
                <w:w w:val="104"/>
                <w:sz w:val="15"/>
              </w:rPr>
              <w:t>5</w:t>
            </w:r>
          </w:p>
        </w:tc>
        <w:tc>
          <w:tcPr>
            <w:tcW w:w="1104" w:type="dxa"/>
            <w:tcBorders>
              <w:bottom w:val="nil"/>
            </w:tcBorders>
          </w:tcPr>
          <w:p w:rsidR="003B5355" w:rsidRDefault="003B5355" w:rsidP="003B5355">
            <w:pPr>
              <w:pStyle w:val="TableParagraph"/>
              <w:spacing w:before="74" w:line="163" w:lineRule="exact"/>
              <w:ind w:left="77"/>
              <w:rPr>
                <w:sz w:val="15"/>
              </w:rPr>
            </w:pPr>
            <w:r>
              <w:rPr>
                <w:w w:val="104"/>
                <w:sz w:val="15"/>
              </w:rPr>
              <w:t>1</w:t>
            </w:r>
          </w:p>
        </w:tc>
        <w:tc>
          <w:tcPr>
            <w:tcW w:w="1140" w:type="dxa"/>
            <w:tcBorders>
              <w:bottom w:val="nil"/>
            </w:tcBorders>
          </w:tcPr>
          <w:p w:rsidR="003B5355" w:rsidRDefault="003B5355" w:rsidP="003B5355">
            <w:pPr>
              <w:pStyle w:val="TableParagraph"/>
              <w:spacing w:before="74" w:line="163" w:lineRule="exact"/>
              <w:ind w:left="77"/>
              <w:rPr>
                <w:sz w:val="15"/>
              </w:rPr>
            </w:pPr>
            <w:r>
              <w:rPr>
                <w:w w:val="104"/>
                <w:sz w:val="15"/>
              </w:rPr>
              <w:t>0</w:t>
            </w:r>
          </w:p>
        </w:tc>
        <w:tc>
          <w:tcPr>
            <w:tcW w:w="864" w:type="dxa"/>
            <w:tcBorders>
              <w:bottom w:val="nil"/>
            </w:tcBorders>
          </w:tcPr>
          <w:p w:rsidR="003B5355" w:rsidRDefault="003B5355" w:rsidP="003B5355">
            <w:pPr>
              <w:pStyle w:val="TableParagraph"/>
              <w:spacing w:before="74" w:line="163" w:lineRule="exact"/>
              <w:ind w:left="78"/>
              <w:rPr>
                <w:sz w:val="15"/>
              </w:rPr>
            </w:pPr>
            <w:r>
              <w:rPr>
                <w:w w:val="105"/>
                <w:sz w:val="15"/>
              </w:rPr>
              <w:t>25.10.2022</w:t>
            </w:r>
          </w:p>
        </w:tc>
        <w:tc>
          <w:tcPr>
            <w:tcW w:w="5511" w:type="dxa"/>
            <w:tcBorders>
              <w:bottom w:val="nil"/>
            </w:tcBorders>
          </w:tcPr>
          <w:p w:rsidR="003B5355" w:rsidRPr="00501209" w:rsidRDefault="003B5355" w:rsidP="003B5355">
            <w:pPr>
              <w:pStyle w:val="TableParagraph"/>
              <w:spacing w:before="74" w:line="163" w:lineRule="exact"/>
              <w:ind w:left="78"/>
              <w:rPr>
                <w:sz w:val="15"/>
                <w:lang w:val="ru-RU"/>
              </w:rPr>
            </w:pPr>
            <w:r w:rsidRPr="00501209">
              <w:rPr>
                <w:spacing w:val="-1"/>
                <w:w w:val="105"/>
                <w:sz w:val="15"/>
                <w:lang w:val="ru-RU"/>
              </w:rPr>
              <w:t>Решать</w:t>
            </w:r>
            <w:r w:rsidRPr="00501209">
              <w:rPr>
                <w:spacing w:val="-9"/>
                <w:w w:val="105"/>
                <w:sz w:val="15"/>
                <w:lang w:val="ru-RU"/>
              </w:rPr>
              <w:t xml:space="preserve"> </w:t>
            </w:r>
            <w:r w:rsidRPr="00501209">
              <w:rPr>
                <w:spacing w:val="-1"/>
                <w:w w:val="105"/>
                <w:sz w:val="15"/>
                <w:lang w:val="ru-RU"/>
              </w:rPr>
              <w:t>текстовые</w:t>
            </w:r>
            <w:r w:rsidRPr="00501209">
              <w:rPr>
                <w:spacing w:val="-8"/>
                <w:w w:val="105"/>
                <w:sz w:val="15"/>
                <w:lang w:val="ru-RU"/>
              </w:rPr>
              <w:t xml:space="preserve"> </w:t>
            </w:r>
            <w:r w:rsidRPr="00501209">
              <w:rPr>
                <w:spacing w:val="-1"/>
                <w:w w:val="105"/>
                <w:sz w:val="15"/>
                <w:lang w:val="ru-RU"/>
              </w:rPr>
              <w:t>задачи</w:t>
            </w:r>
            <w:r w:rsidRPr="00501209">
              <w:rPr>
                <w:spacing w:val="-8"/>
                <w:w w:val="105"/>
                <w:sz w:val="15"/>
                <w:lang w:val="ru-RU"/>
              </w:rPr>
              <w:t xml:space="preserve"> </w:t>
            </w:r>
            <w:r w:rsidRPr="00501209">
              <w:rPr>
                <w:spacing w:val="-1"/>
                <w:w w:val="105"/>
                <w:sz w:val="15"/>
                <w:lang w:val="ru-RU"/>
              </w:rPr>
              <w:t>арифметическим</w:t>
            </w:r>
            <w:r w:rsidRPr="00501209">
              <w:rPr>
                <w:spacing w:val="-8"/>
                <w:w w:val="105"/>
                <w:sz w:val="15"/>
                <w:lang w:val="ru-RU"/>
              </w:rPr>
              <w:t xml:space="preserve"> </w:t>
            </w:r>
            <w:r w:rsidRPr="00501209">
              <w:rPr>
                <w:spacing w:val="-1"/>
                <w:w w:val="105"/>
                <w:sz w:val="15"/>
                <w:lang w:val="ru-RU"/>
              </w:rPr>
              <w:t>способом,</w:t>
            </w:r>
            <w:r w:rsidRPr="00501209">
              <w:rPr>
                <w:spacing w:val="-8"/>
                <w:w w:val="105"/>
                <w:sz w:val="15"/>
                <w:lang w:val="ru-RU"/>
              </w:rPr>
              <w:t xml:space="preserve"> </w:t>
            </w:r>
            <w:r w:rsidRPr="00501209">
              <w:rPr>
                <w:w w:val="105"/>
                <w:sz w:val="15"/>
                <w:lang w:val="ru-RU"/>
              </w:rPr>
              <w:t>использовать</w:t>
            </w:r>
            <w:r w:rsidRPr="00501209">
              <w:rPr>
                <w:spacing w:val="-9"/>
                <w:w w:val="105"/>
                <w:sz w:val="15"/>
                <w:lang w:val="ru-RU"/>
              </w:rPr>
              <w:t xml:space="preserve"> </w:t>
            </w:r>
            <w:r w:rsidRPr="00501209">
              <w:rPr>
                <w:w w:val="105"/>
                <w:sz w:val="15"/>
                <w:lang w:val="ru-RU"/>
              </w:rPr>
              <w:t>зависимости</w:t>
            </w:r>
          </w:p>
        </w:tc>
        <w:tc>
          <w:tcPr>
            <w:tcW w:w="1080" w:type="dxa"/>
            <w:tcBorders>
              <w:bottom w:val="nil"/>
            </w:tcBorders>
          </w:tcPr>
          <w:p w:rsidR="003B5355" w:rsidRDefault="003B5355" w:rsidP="003B5355">
            <w:pPr>
              <w:pStyle w:val="TableParagraph"/>
              <w:spacing w:before="74" w:line="163" w:lineRule="exact"/>
              <w:ind w:left="79"/>
              <w:rPr>
                <w:sz w:val="15"/>
              </w:rPr>
            </w:pPr>
            <w:r>
              <w:rPr>
                <w:w w:val="105"/>
                <w:sz w:val="15"/>
              </w:rPr>
              <w:t>Контрольная</w:t>
            </w:r>
          </w:p>
        </w:tc>
        <w:tc>
          <w:tcPr>
            <w:tcW w:w="1380" w:type="dxa"/>
            <w:tcBorders>
              <w:bottom w:val="nil"/>
            </w:tcBorders>
          </w:tcPr>
          <w:p w:rsidR="003B5355" w:rsidRDefault="003B5355" w:rsidP="003B5355">
            <w:pPr>
              <w:pStyle w:val="TableParagraph"/>
              <w:spacing w:before="74" w:line="163" w:lineRule="exact"/>
              <w:ind w:left="79"/>
              <w:rPr>
                <w:sz w:val="15"/>
              </w:rPr>
            </w:pPr>
            <w:r>
              <w:rPr>
                <w:w w:val="105"/>
                <w:sz w:val="15"/>
              </w:rPr>
              <w:t>https://resh.edu.ru/</w:t>
            </w:r>
          </w:p>
        </w:tc>
      </w:tr>
      <w:tr w:rsidR="003B5355" w:rsidTr="003B5355">
        <w:trPr>
          <w:trHeight w:val="192"/>
        </w:trPr>
        <w:tc>
          <w:tcPr>
            <w:tcW w:w="396" w:type="dxa"/>
            <w:tcBorders>
              <w:top w:val="nil"/>
              <w:bottom w:val="nil"/>
            </w:tcBorders>
          </w:tcPr>
          <w:p w:rsidR="003B5355" w:rsidRDefault="003B5355" w:rsidP="003B5355">
            <w:pPr>
              <w:pStyle w:val="TableParagraph"/>
              <w:rPr>
                <w:sz w:val="12"/>
              </w:rPr>
            </w:pPr>
          </w:p>
        </w:tc>
        <w:tc>
          <w:tcPr>
            <w:tcW w:w="3494" w:type="dxa"/>
            <w:tcBorders>
              <w:top w:val="nil"/>
              <w:bottom w:val="nil"/>
            </w:tcBorders>
          </w:tcPr>
          <w:p w:rsidR="003B5355" w:rsidRDefault="003B5355" w:rsidP="003B5355">
            <w:pPr>
              <w:pStyle w:val="TableParagraph"/>
              <w:spacing w:before="8" w:line="163" w:lineRule="exact"/>
              <w:ind w:left="76"/>
              <w:rPr>
                <w:sz w:val="15"/>
              </w:rPr>
            </w:pPr>
            <w:r>
              <w:rPr>
                <w:spacing w:val="-1"/>
                <w:w w:val="105"/>
                <w:sz w:val="15"/>
              </w:rPr>
              <w:t>Решение</w:t>
            </w:r>
            <w:r>
              <w:rPr>
                <w:spacing w:val="-9"/>
                <w:w w:val="105"/>
                <w:sz w:val="15"/>
              </w:rPr>
              <w:t xml:space="preserve"> </w:t>
            </w:r>
            <w:r>
              <w:rPr>
                <w:w w:val="105"/>
                <w:sz w:val="15"/>
              </w:rPr>
              <w:t>текстовых</w:t>
            </w:r>
            <w:r>
              <w:rPr>
                <w:spacing w:val="-8"/>
                <w:w w:val="105"/>
                <w:sz w:val="15"/>
              </w:rPr>
              <w:t xml:space="preserve"> </w:t>
            </w:r>
            <w:r>
              <w:rPr>
                <w:w w:val="105"/>
                <w:sz w:val="15"/>
              </w:rPr>
              <w:t>задач</w:t>
            </w:r>
          </w:p>
        </w:tc>
        <w:tc>
          <w:tcPr>
            <w:tcW w:w="528" w:type="dxa"/>
            <w:tcBorders>
              <w:top w:val="nil"/>
              <w:bottom w:val="nil"/>
            </w:tcBorders>
          </w:tcPr>
          <w:p w:rsidR="003B5355" w:rsidRDefault="003B5355" w:rsidP="003B5355">
            <w:pPr>
              <w:pStyle w:val="TableParagraph"/>
              <w:rPr>
                <w:sz w:val="12"/>
              </w:rPr>
            </w:pPr>
          </w:p>
        </w:tc>
        <w:tc>
          <w:tcPr>
            <w:tcW w:w="1104" w:type="dxa"/>
            <w:tcBorders>
              <w:top w:val="nil"/>
              <w:bottom w:val="nil"/>
            </w:tcBorders>
          </w:tcPr>
          <w:p w:rsidR="003B5355" w:rsidRDefault="003B5355" w:rsidP="003B5355">
            <w:pPr>
              <w:pStyle w:val="TableParagraph"/>
              <w:rPr>
                <w:sz w:val="12"/>
              </w:rPr>
            </w:pPr>
          </w:p>
        </w:tc>
        <w:tc>
          <w:tcPr>
            <w:tcW w:w="1140" w:type="dxa"/>
            <w:tcBorders>
              <w:top w:val="nil"/>
              <w:bottom w:val="nil"/>
            </w:tcBorders>
          </w:tcPr>
          <w:p w:rsidR="003B5355" w:rsidRDefault="003B5355" w:rsidP="003B5355">
            <w:pPr>
              <w:pStyle w:val="TableParagraph"/>
              <w:rPr>
                <w:sz w:val="12"/>
              </w:rPr>
            </w:pPr>
          </w:p>
        </w:tc>
        <w:tc>
          <w:tcPr>
            <w:tcW w:w="864" w:type="dxa"/>
            <w:tcBorders>
              <w:top w:val="nil"/>
              <w:bottom w:val="nil"/>
            </w:tcBorders>
          </w:tcPr>
          <w:p w:rsidR="003B5355" w:rsidRDefault="003B5355" w:rsidP="003B5355">
            <w:pPr>
              <w:pStyle w:val="TableParagraph"/>
              <w:spacing w:before="8" w:line="163" w:lineRule="exact"/>
              <w:ind w:left="78"/>
              <w:rPr>
                <w:sz w:val="15"/>
              </w:rPr>
            </w:pPr>
            <w:r>
              <w:rPr>
                <w:w w:val="105"/>
                <w:sz w:val="15"/>
              </w:rPr>
              <w:t>31.10.2022</w:t>
            </w:r>
          </w:p>
        </w:tc>
        <w:tc>
          <w:tcPr>
            <w:tcW w:w="5511" w:type="dxa"/>
            <w:tcBorders>
              <w:top w:val="nil"/>
              <w:bottom w:val="nil"/>
            </w:tcBorders>
          </w:tcPr>
          <w:p w:rsidR="003B5355" w:rsidRPr="00501209" w:rsidRDefault="003B5355" w:rsidP="003B5355">
            <w:pPr>
              <w:pStyle w:val="TableParagraph"/>
              <w:spacing w:before="8" w:line="163" w:lineRule="exact"/>
              <w:ind w:left="78"/>
              <w:rPr>
                <w:sz w:val="15"/>
                <w:lang w:val="ru-RU"/>
              </w:rPr>
            </w:pPr>
            <w:r w:rsidRPr="00501209">
              <w:rPr>
                <w:spacing w:val="-1"/>
                <w:w w:val="105"/>
                <w:sz w:val="15"/>
                <w:lang w:val="ru-RU"/>
              </w:rPr>
              <w:t>между</w:t>
            </w:r>
            <w:r w:rsidRPr="00501209">
              <w:rPr>
                <w:spacing w:val="-9"/>
                <w:w w:val="105"/>
                <w:sz w:val="15"/>
                <w:lang w:val="ru-RU"/>
              </w:rPr>
              <w:t xml:space="preserve"> </w:t>
            </w:r>
            <w:r w:rsidRPr="00501209">
              <w:rPr>
                <w:spacing w:val="-1"/>
                <w:w w:val="105"/>
                <w:sz w:val="15"/>
                <w:lang w:val="ru-RU"/>
              </w:rPr>
              <w:t>величинами</w:t>
            </w:r>
            <w:r w:rsidRPr="00501209">
              <w:rPr>
                <w:spacing w:val="-8"/>
                <w:w w:val="105"/>
                <w:sz w:val="15"/>
                <w:lang w:val="ru-RU"/>
              </w:rPr>
              <w:t xml:space="preserve"> </w:t>
            </w:r>
            <w:r w:rsidRPr="00501209">
              <w:rPr>
                <w:spacing w:val="-1"/>
                <w:w w:val="105"/>
                <w:sz w:val="15"/>
                <w:lang w:val="ru-RU"/>
              </w:rPr>
              <w:t>(скорость,</w:t>
            </w:r>
            <w:r w:rsidRPr="00501209">
              <w:rPr>
                <w:spacing w:val="-9"/>
                <w:w w:val="105"/>
                <w:sz w:val="15"/>
                <w:lang w:val="ru-RU"/>
              </w:rPr>
              <w:t xml:space="preserve"> </w:t>
            </w:r>
            <w:r w:rsidRPr="00501209">
              <w:rPr>
                <w:w w:val="105"/>
                <w:sz w:val="15"/>
                <w:lang w:val="ru-RU"/>
              </w:rPr>
              <w:t>время,</w:t>
            </w:r>
            <w:r w:rsidRPr="00501209">
              <w:rPr>
                <w:spacing w:val="-8"/>
                <w:w w:val="105"/>
                <w:sz w:val="15"/>
                <w:lang w:val="ru-RU"/>
              </w:rPr>
              <w:t xml:space="preserve"> </w:t>
            </w:r>
            <w:r w:rsidRPr="00501209">
              <w:rPr>
                <w:w w:val="105"/>
                <w:sz w:val="15"/>
                <w:lang w:val="ru-RU"/>
              </w:rPr>
              <w:t>расстояние;</w:t>
            </w:r>
            <w:r w:rsidRPr="00501209">
              <w:rPr>
                <w:spacing w:val="-8"/>
                <w:w w:val="105"/>
                <w:sz w:val="15"/>
                <w:lang w:val="ru-RU"/>
              </w:rPr>
              <w:t xml:space="preserve"> </w:t>
            </w:r>
            <w:r w:rsidRPr="00501209">
              <w:rPr>
                <w:w w:val="105"/>
                <w:sz w:val="15"/>
                <w:lang w:val="ru-RU"/>
              </w:rPr>
              <w:t>цена,</w:t>
            </w:r>
            <w:r w:rsidRPr="00501209">
              <w:rPr>
                <w:spacing w:val="-9"/>
                <w:w w:val="105"/>
                <w:sz w:val="15"/>
                <w:lang w:val="ru-RU"/>
              </w:rPr>
              <w:t xml:space="preserve"> </w:t>
            </w:r>
            <w:r w:rsidRPr="00501209">
              <w:rPr>
                <w:w w:val="105"/>
                <w:sz w:val="15"/>
                <w:lang w:val="ru-RU"/>
              </w:rPr>
              <w:t>количество,</w:t>
            </w:r>
            <w:r w:rsidRPr="00501209">
              <w:rPr>
                <w:spacing w:val="-8"/>
                <w:w w:val="105"/>
                <w:sz w:val="15"/>
                <w:lang w:val="ru-RU"/>
              </w:rPr>
              <w:t xml:space="preserve"> </w:t>
            </w:r>
            <w:r w:rsidRPr="00501209">
              <w:rPr>
                <w:w w:val="105"/>
                <w:sz w:val="15"/>
                <w:lang w:val="ru-RU"/>
              </w:rPr>
              <w:t>стоимость</w:t>
            </w:r>
            <w:r w:rsidRPr="00501209">
              <w:rPr>
                <w:spacing w:val="-8"/>
                <w:w w:val="105"/>
                <w:sz w:val="15"/>
                <w:lang w:val="ru-RU"/>
              </w:rPr>
              <w:t xml:space="preserve"> </w:t>
            </w:r>
            <w:r w:rsidRPr="00501209">
              <w:rPr>
                <w:w w:val="105"/>
                <w:sz w:val="15"/>
                <w:lang w:val="ru-RU"/>
              </w:rPr>
              <w:t>и</w:t>
            </w:r>
          </w:p>
        </w:tc>
        <w:tc>
          <w:tcPr>
            <w:tcW w:w="1080" w:type="dxa"/>
            <w:tcBorders>
              <w:top w:val="nil"/>
              <w:bottom w:val="nil"/>
            </w:tcBorders>
          </w:tcPr>
          <w:p w:rsidR="003B5355" w:rsidRDefault="003B5355" w:rsidP="003B5355">
            <w:pPr>
              <w:pStyle w:val="TableParagraph"/>
              <w:spacing w:before="8" w:line="163" w:lineRule="exact"/>
              <w:ind w:left="79"/>
              <w:rPr>
                <w:sz w:val="15"/>
              </w:rPr>
            </w:pPr>
            <w:r>
              <w:rPr>
                <w:w w:val="105"/>
                <w:sz w:val="15"/>
              </w:rPr>
              <w:t>работа;</w:t>
            </w:r>
          </w:p>
        </w:tc>
        <w:tc>
          <w:tcPr>
            <w:tcW w:w="1380" w:type="dxa"/>
            <w:tcBorders>
              <w:top w:val="nil"/>
              <w:bottom w:val="nil"/>
            </w:tcBorders>
          </w:tcPr>
          <w:p w:rsidR="003B5355" w:rsidRDefault="003B5355" w:rsidP="003B5355">
            <w:pPr>
              <w:pStyle w:val="TableParagraph"/>
              <w:rPr>
                <w:sz w:val="12"/>
              </w:rPr>
            </w:pPr>
          </w:p>
        </w:tc>
      </w:tr>
      <w:tr w:rsidR="003B5355" w:rsidTr="003B5355">
        <w:trPr>
          <w:trHeight w:val="192"/>
        </w:trPr>
        <w:tc>
          <w:tcPr>
            <w:tcW w:w="396" w:type="dxa"/>
            <w:tcBorders>
              <w:top w:val="nil"/>
              <w:bottom w:val="nil"/>
            </w:tcBorders>
          </w:tcPr>
          <w:p w:rsidR="003B5355" w:rsidRDefault="003B5355" w:rsidP="003B5355">
            <w:pPr>
              <w:pStyle w:val="TableParagraph"/>
              <w:rPr>
                <w:sz w:val="12"/>
              </w:rPr>
            </w:pPr>
          </w:p>
        </w:tc>
        <w:tc>
          <w:tcPr>
            <w:tcW w:w="3494" w:type="dxa"/>
            <w:tcBorders>
              <w:top w:val="nil"/>
              <w:bottom w:val="nil"/>
            </w:tcBorders>
          </w:tcPr>
          <w:p w:rsidR="003B5355" w:rsidRDefault="003B5355" w:rsidP="003B5355">
            <w:pPr>
              <w:pStyle w:val="TableParagraph"/>
              <w:rPr>
                <w:sz w:val="12"/>
              </w:rPr>
            </w:pPr>
          </w:p>
        </w:tc>
        <w:tc>
          <w:tcPr>
            <w:tcW w:w="528" w:type="dxa"/>
            <w:tcBorders>
              <w:top w:val="nil"/>
              <w:bottom w:val="nil"/>
            </w:tcBorders>
          </w:tcPr>
          <w:p w:rsidR="003B5355" w:rsidRDefault="003B5355" w:rsidP="003B5355">
            <w:pPr>
              <w:pStyle w:val="TableParagraph"/>
              <w:rPr>
                <w:sz w:val="12"/>
              </w:rPr>
            </w:pPr>
          </w:p>
        </w:tc>
        <w:tc>
          <w:tcPr>
            <w:tcW w:w="1104" w:type="dxa"/>
            <w:tcBorders>
              <w:top w:val="nil"/>
              <w:bottom w:val="nil"/>
            </w:tcBorders>
          </w:tcPr>
          <w:p w:rsidR="003B5355" w:rsidRDefault="003B5355" w:rsidP="003B5355">
            <w:pPr>
              <w:pStyle w:val="TableParagraph"/>
              <w:rPr>
                <w:sz w:val="12"/>
              </w:rPr>
            </w:pPr>
          </w:p>
        </w:tc>
        <w:tc>
          <w:tcPr>
            <w:tcW w:w="1140" w:type="dxa"/>
            <w:tcBorders>
              <w:top w:val="nil"/>
              <w:bottom w:val="nil"/>
            </w:tcBorders>
          </w:tcPr>
          <w:p w:rsidR="003B5355" w:rsidRDefault="003B5355" w:rsidP="003B5355">
            <w:pPr>
              <w:pStyle w:val="TableParagraph"/>
              <w:rPr>
                <w:sz w:val="12"/>
              </w:rPr>
            </w:pPr>
          </w:p>
        </w:tc>
        <w:tc>
          <w:tcPr>
            <w:tcW w:w="864" w:type="dxa"/>
            <w:tcBorders>
              <w:top w:val="nil"/>
              <w:bottom w:val="nil"/>
            </w:tcBorders>
          </w:tcPr>
          <w:p w:rsidR="003B5355" w:rsidRDefault="003B5355" w:rsidP="003B5355">
            <w:pPr>
              <w:pStyle w:val="TableParagraph"/>
              <w:rPr>
                <w:sz w:val="12"/>
              </w:rPr>
            </w:pPr>
          </w:p>
        </w:tc>
        <w:tc>
          <w:tcPr>
            <w:tcW w:w="5511" w:type="dxa"/>
            <w:tcBorders>
              <w:top w:val="nil"/>
              <w:bottom w:val="nil"/>
            </w:tcBorders>
          </w:tcPr>
          <w:p w:rsidR="003B5355" w:rsidRPr="00501209" w:rsidRDefault="003B5355" w:rsidP="003B5355">
            <w:pPr>
              <w:pStyle w:val="TableParagraph"/>
              <w:spacing w:before="8" w:line="163" w:lineRule="exact"/>
              <w:ind w:left="78"/>
              <w:rPr>
                <w:sz w:val="15"/>
                <w:lang w:val="ru-RU"/>
              </w:rPr>
            </w:pPr>
            <w:r w:rsidRPr="00501209">
              <w:rPr>
                <w:spacing w:val="-1"/>
                <w:w w:val="105"/>
                <w:sz w:val="15"/>
                <w:lang w:val="ru-RU"/>
              </w:rPr>
              <w:t>др.):</w:t>
            </w:r>
            <w:r w:rsidRPr="00501209">
              <w:rPr>
                <w:spacing w:val="-9"/>
                <w:w w:val="105"/>
                <w:sz w:val="15"/>
                <w:lang w:val="ru-RU"/>
              </w:rPr>
              <w:t xml:space="preserve"> </w:t>
            </w:r>
            <w:r w:rsidRPr="00501209">
              <w:rPr>
                <w:spacing w:val="-1"/>
                <w:w w:val="105"/>
                <w:sz w:val="15"/>
                <w:lang w:val="ru-RU"/>
              </w:rPr>
              <w:t>анализировать</w:t>
            </w:r>
            <w:r w:rsidRPr="00501209">
              <w:rPr>
                <w:spacing w:val="-8"/>
                <w:w w:val="105"/>
                <w:sz w:val="15"/>
                <w:lang w:val="ru-RU"/>
              </w:rPr>
              <w:t xml:space="preserve"> </w:t>
            </w:r>
            <w:r w:rsidRPr="00501209">
              <w:rPr>
                <w:spacing w:val="-1"/>
                <w:w w:val="105"/>
                <w:sz w:val="15"/>
                <w:lang w:val="ru-RU"/>
              </w:rPr>
              <w:t>и</w:t>
            </w:r>
            <w:r w:rsidRPr="00501209">
              <w:rPr>
                <w:spacing w:val="-8"/>
                <w:w w:val="105"/>
                <w:sz w:val="15"/>
                <w:lang w:val="ru-RU"/>
              </w:rPr>
              <w:t xml:space="preserve"> </w:t>
            </w:r>
            <w:r w:rsidRPr="00501209">
              <w:rPr>
                <w:spacing w:val="-1"/>
                <w:w w:val="105"/>
                <w:sz w:val="15"/>
                <w:lang w:val="ru-RU"/>
              </w:rPr>
              <w:t>осмысливать</w:t>
            </w:r>
            <w:r w:rsidRPr="00501209">
              <w:rPr>
                <w:spacing w:val="-8"/>
                <w:w w:val="105"/>
                <w:sz w:val="15"/>
                <w:lang w:val="ru-RU"/>
              </w:rPr>
              <w:t xml:space="preserve"> </w:t>
            </w:r>
            <w:r w:rsidRPr="00501209">
              <w:rPr>
                <w:w w:val="105"/>
                <w:sz w:val="15"/>
                <w:lang w:val="ru-RU"/>
              </w:rPr>
              <w:t>текст</w:t>
            </w:r>
            <w:r w:rsidRPr="00501209">
              <w:rPr>
                <w:spacing w:val="-8"/>
                <w:w w:val="105"/>
                <w:sz w:val="15"/>
                <w:lang w:val="ru-RU"/>
              </w:rPr>
              <w:t xml:space="preserve"> </w:t>
            </w:r>
            <w:r w:rsidRPr="00501209">
              <w:rPr>
                <w:w w:val="105"/>
                <w:sz w:val="15"/>
                <w:lang w:val="ru-RU"/>
              </w:rPr>
              <w:t>задачи,</w:t>
            </w:r>
            <w:r w:rsidRPr="00501209">
              <w:rPr>
                <w:spacing w:val="-8"/>
                <w:w w:val="105"/>
                <w:sz w:val="15"/>
                <w:lang w:val="ru-RU"/>
              </w:rPr>
              <w:t xml:space="preserve"> </w:t>
            </w:r>
            <w:r w:rsidRPr="00501209">
              <w:rPr>
                <w:w w:val="105"/>
                <w:sz w:val="15"/>
                <w:lang w:val="ru-RU"/>
              </w:rPr>
              <w:t>переформулировать</w:t>
            </w:r>
            <w:r w:rsidRPr="00501209">
              <w:rPr>
                <w:spacing w:val="-8"/>
                <w:w w:val="105"/>
                <w:sz w:val="15"/>
                <w:lang w:val="ru-RU"/>
              </w:rPr>
              <w:t xml:space="preserve"> </w:t>
            </w:r>
            <w:r w:rsidRPr="00501209">
              <w:rPr>
                <w:w w:val="105"/>
                <w:sz w:val="15"/>
                <w:lang w:val="ru-RU"/>
              </w:rPr>
              <w:t>условие,</w:t>
            </w:r>
          </w:p>
        </w:tc>
        <w:tc>
          <w:tcPr>
            <w:tcW w:w="1080" w:type="dxa"/>
            <w:tcBorders>
              <w:top w:val="nil"/>
              <w:bottom w:val="nil"/>
            </w:tcBorders>
          </w:tcPr>
          <w:p w:rsidR="003B5355" w:rsidRPr="00501209" w:rsidRDefault="003B5355" w:rsidP="003B5355">
            <w:pPr>
              <w:pStyle w:val="TableParagraph"/>
              <w:rPr>
                <w:sz w:val="12"/>
                <w:lang w:val="ru-RU"/>
              </w:rPr>
            </w:pPr>
          </w:p>
        </w:tc>
        <w:tc>
          <w:tcPr>
            <w:tcW w:w="1380" w:type="dxa"/>
            <w:tcBorders>
              <w:top w:val="nil"/>
              <w:bottom w:val="nil"/>
            </w:tcBorders>
          </w:tcPr>
          <w:p w:rsidR="003B5355" w:rsidRPr="00501209" w:rsidRDefault="003B5355" w:rsidP="003B5355">
            <w:pPr>
              <w:pStyle w:val="TableParagraph"/>
              <w:rPr>
                <w:sz w:val="12"/>
                <w:lang w:val="ru-RU"/>
              </w:rPr>
            </w:pPr>
          </w:p>
        </w:tc>
      </w:tr>
      <w:tr w:rsidR="003B5355" w:rsidTr="003B5355">
        <w:trPr>
          <w:trHeight w:val="192"/>
        </w:trPr>
        <w:tc>
          <w:tcPr>
            <w:tcW w:w="396" w:type="dxa"/>
            <w:tcBorders>
              <w:top w:val="nil"/>
              <w:bottom w:val="nil"/>
            </w:tcBorders>
          </w:tcPr>
          <w:p w:rsidR="003B5355" w:rsidRPr="00501209" w:rsidRDefault="003B5355" w:rsidP="003B5355">
            <w:pPr>
              <w:pStyle w:val="TableParagraph"/>
              <w:rPr>
                <w:sz w:val="12"/>
                <w:lang w:val="ru-RU"/>
              </w:rPr>
            </w:pPr>
          </w:p>
        </w:tc>
        <w:tc>
          <w:tcPr>
            <w:tcW w:w="3494" w:type="dxa"/>
            <w:tcBorders>
              <w:top w:val="nil"/>
              <w:bottom w:val="nil"/>
            </w:tcBorders>
          </w:tcPr>
          <w:p w:rsidR="003B5355" w:rsidRPr="00501209" w:rsidRDefault="003B5355" w:rsidP="003B5355">
            <w:pPr>
              <w:pStyle w:val="TableParagraph"/>
              <w:rPr>
                <w:sz w:val="12"/>
                <w:lang w:val="ru-RU"/>
              </w:rPr>
            </w:pPr>
          </w:p>
        </w:tc>
        <w:tc>
          <w:tcPr>
            <w:tcW w:w="528" w:type="dxa"/>
            <w:tcBorders>
              <w:top w:val="nil"/>
              <w:bottom w:val="nil"/>
            </w:tcBorders>
          </w:tcPr>
          <w:p w:rsidR="003B5355" w:rsidRPr="00501209" w:rsidRDefault="003B5355" w:rsidP="003B5355">
            <w:pPr>
              <w:pStyle w:val="TableParagraph"/>
              <w:rPr>
                <w:sz w:val="12"/>
                <w:lang w:val="ru-RU"/>
              </w:rPr>
            </w:pPr>
          </w:p>
        </w:tc>
        <w:tc>
          <w:tcPr>
            <w:tcW w:w="1104" w:type="dxa"/>
            <w:tcBorders>
              <w:top w:val="nil"/>
              <w:bottom w:val="nil"/>
            </w:tcBorders>
          </w:tcPr>
          <w:p w:rsidR="003B5355" w:rsidRPr="00501209" w:rsidRDefault="003B5355" w:rsidP="003B5355">
            <w:pPr>
              <w:pStyle w:val="TableParagraph"/>
              <w:rPr>
                <w:sz w:val="12"/>
                <w:lang w:val="ru-RU"/>
              </w:rPr>
            </w:pPr>
          </w:p>
        </w:tc>
        <w:tc>
          <w:tcPr>
            <w:tcW w:w="1140" w:type="dxa"/>
            <w:tcBorders>
              <w:top w:val="nil"/>
              <w:bottom w:val="nil"/>
            </w:tcBorders>
          </w:tcPr>
          <w:p w:rsidR="003B5355" w:rsidRPr="00501209" w:rsidRDefault="003B5355" w:rsidP="003B5355">
            <w:pPr>
              <w:pStyle w:val="TableParagraph"/>
              <w:rPr>
                <w:sz w:val="12"/>
                <w:lang w:val="ru-RU"/>
              </w:rPr>
            </w:pPr>
          </w:p>
        </w:tc>
        <w:tc>
          <w:tcPr>
            <w:tcW w:w="864" w:type="dxa"/>
            <w:tcBorders>
              <w:top w:val="nil"/>
              <w:bottom w:val="nil"/>
            </w:tcBorders>
          </w:tcPr>
          <w:p w:rsidR="003B5355" w:rsidRPr="00501209" w:rsidRDefault="003B5355" w:rsidP="003B5355">
            <w:pPr>
              <w:pStyle w:val="TableParagraph"/>
              <w:rPr>
                <w:sz w:val="12"/>
                <w:lang w:val="ru-RU"/>
              </w:rPr>
            </w:pPr>
          </w:p>
        </w:tc>
        <w:tc>
          <w:tcPr>
            <w:tcW w:w="5511" w:type="dxa"/>
            <w:tcBorders>
              <w:top w:val="nil"/>
              <w:bottom w:val="nil"/>
            </w:tcBorders>
          </w:tcPr>
          <w:p w:rsidR="003B5355" w:rsidRPr="00501209" w:rsidRDefault="003B5355" w:rsidP="003B5355">
            <w:pPr>
              <w:pStyle w:val="TableParagraph"/>
              <w:spacing w:before="8" w:line="163" w:lineRule="exact"/>
              <w:ind w:left="78"/>
              <w:rPr>
                <w:sz w:val="15"/>
                <w:lang w:val="ru-RU"/>
              </w:rPr>
            </w:pPr>
            <w:r w:rsidRPr="00501209">
              <w:rPr>
                <w:spacing w:val="-1"/>
                <w:w w:val="105"/>
                <w:sz w:val="15"/>
                <w:lang w:val="ru-RU"/>
              </w:rPr>
              <w:t>извлекать</w:t>
            </w:r>
            <w:r w:rsidRPr="00501209">
              <w:rPr>
                <w:spacing w:val="-8"/>
                <w:w w:val="105"/>
                <w:sz w:val="15"/>
                <w:lang w:val="ru-RU"/>
              </w:rPr>
              <w:t xml:space="preserve"> </w:t>
            </w:r>
            <w:r w:rsidRPr="00501209">
              <w:rPr>
                <w:spacing w:val="-1"/>
                <w:w w:val="105"/>
                <w:sz w:val="15"/>
                <w:lang w:val="ru-RU"/>
              </w:rPr>
              <w:t>необходимые</w:t>
            </w:r>
            <w:r w:rsidRPr="00501209">
              <w:rPr>
                <w:spacing w:val="-8"/>
                <w:w w:val="105"/>
                <w:sz w:val="15"/>
                <w:lang w:val="ru-RU"/>
              </w:rPr>
              <w:t xml:space="preserve"> </w:t>
            </w:r>
            <w:r w:rsidRPr="00501209">
              <w:rPr>
                <w:spacing w:val="-1"/>
                <w:w w:val="105"/>
                <w:sz w:val="15"/>
                <w:lang w:val="ru-RU"/>
              </w:rPr>
              <w:t>данные,</w:t>
            </w:r>
            <w:r w:rsidRPr="00501209">
              <w:rPr>
                <w:spacing w:val="-7"/>
                <w:w w:val="105"/>
                <w:sz w:val="15"/>
                <w:lang w:val="ru-RU"/>
              </w:rPr>
              <w:t xml:space="preserve"> </w:t>
            </w:r>
            <w:r w:rsidRPr="00501209">
              <w:rPr>
                <w:spacing w:val="-1"/>
                <w:w w:val="105"/>
                <w:sz w:val="15"/>
                <w:lang w:val="ru-RU"/>
              </w:rPr>
              <w:t>устанавливать</w:t>
            </w:r>
            <w:r w:rsidRPr="00501209">
              <w:rPr>
                <w:spacing w:val="-8"/>
                <w:w w:val="105"/>
                <w:sz w:val="15"/>
                <w:lang w:val="ru-RU"/>
              </w:rPr>
              <w:t xml:space="preserve"> </w:t>
            </w:r>
            <w:r w:rsidRPr="00501209">
              <w:rPr>
                <w:w w:val="105"/>
                <w:sz w:val="15"/>
                <w:lang w:val="ru-RU"/>
              </w:rPr>
              <w:t>зависимости</w:t>
            </w:r>
            <w:r w:rsidRPr="00501209">
              <w:rPr>
                <w:spacing w:val="-7"/>
                <w:w w:val="105"/>
                <w:sz w:val="15"/>
                <w:lang w:val="ru-RU"/>
              </w:rPr>
              <w:t xml:space="preserve"> </w:t>
            </w:r>
            <w:r w:rsidRPr="00501209">
              <w:rPr>
                <w:w w:val="105"/>
                <w:sz w:val="15"/>
                <w:lang w:val="ru-RU"/>
              </w:rPr>
              <w:t>между</w:t>
            </w:r>
          </w:p>
        </w:tc>
        <w:tc>
          <w:tcPr>
            <w:tcW w:w="1080" w:type="dxa"/>
            <w:tcBorders>
              <w:top w:val="nil"/>
              <w:bottom w:val="nil"/>
            </w:tcBorders>
          </w:tcPr>
          <w:p w:rsidR="003B5355" w:rsidRPr="00501209" w:rsidRDefault="003B5355" w:rsidP="003B5355">
            <w:pPr>
              <w:pStyle w:val="TableParagraph"/>
              <w:rPr>
                <w:sz w:val="12"/>
                <w:lang w:val="ru-RU"/>
              </w:rPr>
            </w:pPr>
          </w:p>
        </w:tc>
        <w:tc>
          <w:tcPr>
            <w:tcW w:w="1380" w:type="dxa"/>
            <w:tcBorders>
              <w:top w:val="nil"/>
              <w:bottom w:val="nil"/>
            </w:tcBorders>
          </w:tcPr>
          <w:p w:rsidR="003B5355" w:rsidRPr="00501209" w:rsidRDefault="003B5355" w:rsidP="003B5355">
            <w:pPr>
              <w:pStyle w:val="TableParagraph"/>
              <w:rPr>
                <w:sz w:val="12"/>
                <w:lang w:val="ru-RU"/>
              </w:rPr>
            </w:pPr>
          </w:p>
        </w:tc>
      </w:tr>
      <w:tr w:rsidR="003B5355" w:rsidTr="003B5355">
        <w:trPr>
          <w:trHeight w:val="267"/>
        </w:trPr>
        <w:tc>
          <w:tcPr>
            <w:tcW w:w="396" w:type="dxa"/>
            <w:tcBorders>
              <w:top w:val="nil"/>
            </w:tcBorders>
          </w:tcPr>
          <w:p w:rsidR="003B5355" w:rsidRPr="00501209" w:rsidRDefault="003B5355" w:rsidP="003B5355">
            <w:pPr>
              <w:pStyle w:val="TableParagraph"/>
              <w:rPr>
                <w:sz w:val="14"/>
                <w:lang w:val="ru-RU"/>
              </w:rPr>
            </w:pPr>
          </w:p>
        </w:tc>
        <w:tc>
          <w:tcPr>
            <w:tcW w:w="3494" w:type="dxa"/>
            <w:tcBorders>
              <w:top w:val="nil"/>
            </w:tcBorders>
          </w:tcPr>
          <w:p w:rsidR="003B5355" w:rsidRPr="00501209" w:rsidRDefault="003B5355" w:rsidP="003B5355">
            <w:pPr>
              <w:pStyle w:val="TableParagraph"/>
              <w:rPr>
                <w:sz w:val="14"/>
                <w:lang w:val="ru-RU"/>
              </w:rPr>
            </w:pPr>
          </w:p>
        </w:tc>
        <w:tc>
          <w:tcPr>
            <w:tcW w:w="528" w:type="dxa"/>
            <w:tcBorders>
              <w:top w:val="nil"/>
            </w:tcBorders>
          </w:tcPr>
          <w:p w:rsidR="003B5355" w:rsidRPr="00501209" w:rsidRDefault="003B5355" w:rsidP="003B5355">
            <w:pPr>
              <w:pStyle w:val="TableParagraph"/>
              <w:rPr>
                <w:sz w:val="14"/>
                <w:lang w:val="ru-RU"/>
              </w:rPr>
            </w:pPr>
          </w:p>
        </w:tc>
        <w:tc>
          <w:tcPr>
            <w:tcW w:w="1104" w:type="dxa"/>
            <w:tcBorders>
              <w:top w:val="nil"/>
            </w:tcBorders>
          </w:tcPr>
          <w:p w:rsidR="003B5355" w:rsidRPr="00501209" w:rsidRDefault="003B5355" w:rsidP="003B5355">
            <w:pPr>
              <w:pStyle w:val="TableParagraph"/>
              <w:rPr>
                <w:sz w:val="14"/>
                <w:lang w:val="ru-RU"/>
              </w:rPr>
            </w:pPr>
          </w:p>
        </w:tc>
        <w:tc>
          <w:tcPr>
            <w:tcW w:w="1140" w:type="dxa"/>
            <w:tcBorders>
              <w:top w:val="nil"/>
            </w:tcBorders>
          </w:tcPr>
          <w:p w:rsidR="003B5355" w:rsidRPr="00501209" w:rsidRDefault="003B5355" w:rsidP="003B5355">
            <w:pPr>
              <w:pStyle w:val="TableParagraph"/>
              <w:rPr>
                <w:sz w:val="14"/>
                <w:lang w:val="ru-RU"/>
              </w:rPr>
            </w:pPr>
          </w:p>
        </w:tc>
        <w:tc>
          <w:tcPr>
            <w:tcW w:w="864" w:type="dxa"/>
            <w:tcBorders>
              <w:top w:val="nil"/>
            </w:tcBorders>
          </w:tcPr>
          <w:p w:rsidR="003B5355" w:rsidRPr="00501209" w:rsidRDefault="003B5355" w:rsidP="003B5355">
            <w:pPr>
              <w:pStyle w:val="TableParagraph"/>
              <w:rPr>
                <w:sz w:val="14"/>
                <w:lang w:val="ru-RU"/>
              </w:rPr>
            </w:pPr>
          </w:p>
        </w:tc>
        <w:tc>
          <w:tcPr>
            <w:tcW w:w="5511" w:type="dxa"/>
            <w:tcBorders>
              <w:top w:val="nil"/>
            </w:tcBorders>
          </w:tcPr>
          <w:p w:rsidR="003B5355" w:rsidRPr="00501209" w:rsidRDefault="003B5355" w:rsidP="003B5355">
            <w:pPr>
              <w:pStyle w:val="TableParagraph"/>
              <w:spacing w:before="8"/>
              <w:ind w:left="78"/>
              <w:rPr>
                <w:sz w:val="15"/>
                <w:lang w:val="ru-RU"/>
              </w:rPr>
            </w:pPr>
            <w:r w:rsidRPr="00501209">
              <w:rPr>
                <w:spacing w:val="-1"/>
                <w:w w:val="105"/>
                <w:sz w:val="15"/>
                <w:lang w:val="ru-RU"/>
              </w:rPr>
              <w:t>величинами,</w:t>
            </w:r>
            <w:r w:rsidRPr="00501209">
              <w:rPr>
                <w:spacing w:val="-9"/>
                <w:w w:val="105"/>
                <w:sz w:val="15"/>
                <w:lang w:val="ru-RU"/>
              </w:rPr>
              <w:t xml:space="preserve"> </w:t>
            </w:r>
            <w:r w:rsidRPr="00501209">
              <w:rPr>
                <w:spacing w:val="-1"/>
                <w:w w:val="105"/>
                <w:sz w:val="15"/>
                <w:lang w:val="ru-RU"/>
              </w:rPr>
              <w:t>строить</w:t>
            </w:r>
            <w:r w:rsidRPr="00501209">
              <w:rPr>
                <w:spacing w:val="-8"/>
                <w:w w:val="105"/>
                <w:sz w:val="15"/>
                <w:lang w:val="ru-RU"/>
              </w:rPr>
              <w:t xml:space="preserve"> </w:t>
            </w:r>
            <w:r w:rsidRPr="00501209">
              <w:rPr>
                <w:spacing w:val="-1"/>
                <w:w w:val="105"/>
                <w:sz w:val="15"/>
                <w:lang w:val="ru-RU"/>
              </w:rPr>
              <w:t>логическую</w:t>
            </w:r>
            <w:r w:rsidRPr="00501209">
              <w:rPr>
                <w:spacing w:val="-9"/>
                <w:w w:val="105"/>
                <w:sz w:val="15"/>
                <w:lang w:val="ru-RU"/>
              </w:rPr>
              <w:t xml:space="preserve"> </w:t>
            </w:r>
            <w:r w:rsidRPr="00501209">
              <w:rPr>
                <w:w w:val="105"/>
                <w:sz w:val="15"/>
                <w:lang w:val="ru-RU"/>
              </w:rPr>
              <w:t>цепочку</w:t>
            </w:r>
            <w:r w:rsidRPr="00501209">
              <w:rPr>
                <w:spacing w:val="-8"/>
                <w:w w:val="105"/>
                <w:sz w:val="15"/>
                <w:lang w:val="ru-RU"/>
              </w:rPr>
              <w:t xml:space="preserve"> </w:t>
            </w:r>
            <w:r w:rsidRPr="00501209">
              <w:rPr>
                <w:w w:val="105"/>
                <w:sz w:val="15"/>
                <w:lang w:val="ru-RU"/>
              </w:rPr>
              <w:t>рассуждений;</w:t>
            </w:r>
          </w:p>
        </w:tc>
        <w:tc>
          <w:tcPr>
            <w:tcW w:w="1080" w:type="dxa"/>
            <w:tcBorders>
              <w:top w:val="nil"/>
            </w:tcBorders>
          </w:tcPr>
          <w:p w:rsidR="003B5355" w:rsidRPr="00501209" w:rsidRDefault="003B5355" w:rsidP="003B5355">
            <w:pPr>
              <w:pStyle w:val="TableParagraph"/>
              <w:rPr>
                <w:sz w:val="14"/>
                <w:lang w:val="ru-RU"/>
              </w:rPr>
            </w:pPr>
          </w:p>
        </w:tc>
        <w:tc>
          <w:tcPr>
            <w:tcW w:w="1380" w:type="dxa"/>
            <w:tcBorders>
              <w:top w:val="nil"/>
            </w:tcBorders>
          </w:tcPr>
          <w:p w:rsidR="003B5355" w:rsidRPr="00501209" w:rsidRDefault="003B5355" w:rsidP="003B5355">
            <w:pPr>
              <w:pStyle w:val="TableParagraph"/>
              <w:rPr>
                <w:sz w:val="14"/>
                <w:lang w:val="ru-RU"/>
              </w:rPr>
            </w:pPr>
          </w:p>
        </w:tc>
      </w:tr>
      <w:tr w:rsidR="003B5355" w:rsidTr="003B5355">
        <w:trPr>
          <w:trHeight w:val="333"/>
        </w:trPr>
        <w:tc>
          <w:tcPr>
            <w:tcW w:w="3890" w:type="dxa"/>
            <w:gridSpan w:val="2"/>
          </w:tcPr>
          <w:p w:rsidR="003B5355" w:rsidRDefault="003B5355" w:rsidP="003B5355">
            <w:pPr>
              <w:pStyle w:val="TableParagraph"/>
              <w:spacing w:before="74"/>
              <w:ind w:left="76"/>
              <w:rPr>
                <w:sz w:val="15"/>
              </w:rPr>
            </w:pPr>
            <w:r>
              <w:rPr>
                <w:w w:val="105"/>
                <w:sz w:val="15"/>
              </w:rPr>
              <w:t>Итого</w:t>
            </w:r>
            <w:r>
              <w:rPr>
                <w:spacing w:val="-7"/>
                <w:w w:val="105"/>
                <w:sz w:val="15"/>
              </w:rPr>
              <w:t xml:space="preserve"> </w:t>
            </w:r>
            <w:r>
              <w:rPr>
                <w:w w:val="105"/>
                <w:sz w:val="15"/>
              </w:rPr>
              <w:t>по</w:t>
            </w:r>
            <w:r>
              <w:rPr>
                <w:spacing w:val="-7"/>
                <w:w w:val="105"/>
                <w:sz w:val="15"/>
              </w:rPr>
              <w:t xml:space="preserve"> </w:t>
            </w:r>
            <w:r>
              <w:rPr>
                <w:w w:val="105"/>
                <w:sz w:val="15"/>
              </w:rPr>
              <w:t>разделу:</w:t>
            </w:r>
          </w:p>
        </w:tc>
        <w:tc>
          <w:tcPr>
            <w:tcW w:w="528" w:type="dxa"/>
          </w:tcPr>
          <w:p w:rsidR="003B5355" w:rsidRDefault="003B5355" w:rsidP="003B5355">
            <w:pPr>
              <w:pStyle w:val="TableParagraph"/>
              <w:spacing w:before="74"/>
              <w:ind w:left="76"/>
              <w:rPr>
                <w:sz w:val="15"/>
              </w:rPr>
            </w:pPr>
            <w:r>
              <w:rPr>
                <w:w w:val="105"/>
                <w:sz w:val="15"/>
              </w:rPr>
              <w:t>43</w:t>
            </w:r>
          </w:p>
        </w:tc>
        <w:tc>
          <w:tcPr>
            <w:tcW w:w="1104" w:type="dxa"/>
          </w:tcPr>
          <w:p w:rsidR="003B5355" w:rsidRDefault="003B5355" w:rsidP="003B5355">
            <w:pPr>
              <w:pStyle w:val="TableParagraph"/>
              <w:rPr>
                <w:sz w:val="14"/>
              </w:rPr>
            </w:pPr>
          </w:p>
        </w:tc>
        <w:tc>
          <w:tcPr>
            <w:tcW w:w="1140" w:type="dxa"/>
          </w:tcPr>
          <w:p w:rsidR="003B5355" w:rsidRDefault="003B5355" w:rsidP="003B5355">
            <w:pPr>
              <w:pStyle w:val="TableParagraph"/>
              <w:rPr>
                <w:sz w:val="14"/>
              </w:rPr>
            </w:pPr>
          </w:p>
        </w:tc>
        <w:tc>
          <w:tcPr>
            <w:tcW w:w="864" w:type="dxa"/>
          </w:tcPr>
          <w:p w:rsidR="003B5355" w:rsidRDefault="003B5355" w:rsidP="003B5355">
            <w:pPr>
              <w:pStyle w:val="TableParagraph"/>
              <w:rPr>
                <w:sz w:val="14"/>
              </w:rPr>
            </w:pPr>
          </w:p>
        </w:tc>
        <w:tc>
          <w:tcPr>
            <w:tcW w:w="5511" w:type="dxa"/>
          </w:tcPr>
          <w:p w:rsidR="003B5355" w:rsidRDefault="003B5355" w:rsidP="003B5355">
            <w:pPr>
              <w:pStyle w:val="TableParagraph"/>
              <w:rPr>
                <w:sz w:val="14"/>
              </w:rPr>
            </w:pPr>
          </w:p>
        </w:tc>
        <w:tc>
          <w:tcPr>
            <w:tcW w:w="1080" w:type="dxa"/>
          </w:tcPr>
          <w:p w:rsidR="003B5355" w:rsidRDefault="003B5355" w:rsidP="003B5355">
            <w:pPr>
              <w:pStyle w:val="TableParagraph"/>
              <w:rPr>
                <w:sz w:val="14"/>
              </w:rPr>
            </w:pPr>
          </w:p>
        </w:tc>
        <w:tc>
          <w:tcPr>
            <w:tcW w:w="1380" w:type="dxa"/>
          </w:tcPr>
          <w:p w:rsidR="003B5355" w:rsidRDefault="003B5355" w:rsidP="003B5355">
            <w:pPr>
              <w:pStyle w:val="TableParagraph"/>
              <w:rPr>
                <w:sz w:val="14"/>
              </w:rPr>
            </w:pPr>
          </w:p>
        </w:tc>
      </w:tr>
      <w:tr w:rsidR="003B5355" w:rsidTr="003B5355">
        <w:trPr>
          <w:trHeight w:val="333"/>
        </w:trPr>
        <w:tc>
          <w:tcPr>
            <w:tcW w:w="15497" w:type="dxa"/>
            <w:gridSpan w:val="9"/>
          </w:tcPr>
          <w:p w:rsidR="003B5355" w:rsidRPr="00501209" w:rsidRDefault="003B5355" w:rsidP="003B5355">
            <w:pPr>
              <w:pStyle w:val="TableParagraph"/>
              <w:spacing w:before="74"/>
              <w:ind w:left="76"/>
              <w:rPr>
                <w:b/>
                <w:sz w:val="15"/>
                <w:lang w:val="ru-RU"/>
              </w:rPr>
            </w:pPr>
            <w:r w:rsidRPr="00501209">
              <w:rPr>
                <w:b/>
                <w:spacing w:val="-2"/>
                <w:w w:val="105"/>
                <w:sz w:val="15"/>
                <w:lang w:val="ru-RU"/>
              </w:rPr>
              <w:t>Раздел</w:t>
            </w:r>
            <w:r w:rsidRPr="00501209">
              <w:rPr>
                <w:b/>
                <w:spacing w:val="-3"/>
                <w:w w:val="105"/>
                <w:sz w:val="15"/>
                <w:lang w:val="ru-RU"/>
              </w:rPr>
              <w:t xml:space="preserve"> </w:t>
            </w:r>
            <w:r w:rsidRPr="00501209">
              <w:rPr>
                <w:b/>
                <w:spacing w:val="-1"/>
                <w:w w:val="105"/>
                <w:sz w:val="15"/>
                <w:lang w:val="ru-RU"/>
              </w:rPr>
              <w:t>2.</w:t>
            </w:r>
            <w:r w:rsidRPr="00501209">
              <w:rPr>
                <w:b/>
                <w:spacing w:val="-9"/>
                <w:w w:val="105"/>
                <w:sz w:val="15"/>
                <w:lang w:val="ru-RU"/>
              </w:rPr>
              <w:t xml:space="preserve"> </w:t>
            </w:r>
            <w:r w:rsidRPr="00501209">
              <w:rPr>
                <w:b/>
                <w:color w:val="221E1F"/>
                <w:spacing w:val="-1"/>
                <w:w w:val="105"/>
                <w:sz w:val="15"/>
                <w:lang w:val="ru-RU"/>
              </w:rPr>
              <w:t>Наглядная</w:t>
            </w:r>
            <w:r w:rsidRPr="00501209">
              <w:rPr>
                <w:b/>
                <w:color w:val="221E1F"/>
                <w:spacing w:val="-2"/>
                <w:w w:val="105"/>
                <w:sz w:val="15"/>
                <w:lang w:val="ru-RU"/>
              </w:rPr>
              <w:t xml:space="preserve"> </w:t>
            </w:r>
            <w:r w:rsidRPr="00501209">
              <w:rPr>
                <w:b/>
                <w:color w:val="221E1F"/>
                <w:spacing w:val="-1"/>
                <w:w w:val="105"/>
                <w:sz w:val="15"/>
                <w:lang w:val="ru-RU"/>
              </w:rPr>
              <w:t>геометрия.</w:t>
            </w:r>
            <w:r w:rsidRPr="00501209">
              <w:rPr>
                <w:b/>
                <w:color w:val="221E1F"/>
                <w:spacing w:val="-3"/>
                <w:w w:val="105"/>
                <w:sz w:val="15"/>
                <w:lang w:val="ru-RU"/>
              </w:rPr>
              <w:t xml:space="preserve"> </w:t>
            </w:r>
            <w:r w:rsidRPr="00501209">
              <w:rPr>
                <w:b/>
                <w:color w:val="221E1F"/>
                <w:spacing w:val="-1"/>
                <w:w w:val="105"/>
                <w:sz w:val="15"/>
                <w:lang w:val="ru-RU"/>
              </w:rPr>
              <w:t>Линии</w:t>
            </w:r>
            <w:r w:rsidRPr="00501209">
              <w:rPr>
                <w:b/>
                <w:color w:val="221E1F"/>
                <w:spacing w:val="-2"/>
                <w:w w:val="105"/>
                <w:sz w:val="15"/>
                <w:lang w:val="ru-RU"/>
              </w:rPr>
              <w:t xml:space="preserve"> </w:t>
            </w:r>
            <w:r w:rsidRPr="00501209">
              <w:rPr>
                <w:b/>
                <w:color w:val="221E1F"/>
                <w:spacing w:val="-1"/>
                <w:w w:val="105"/>
                <w:sz w:val="15"/>
                <w:lang w:val="ru-RU"/>
              </w:rPr>
              <w:t>на</w:t>
            </w:r>
            <w:r w:rsidRPr="00501209">
              <w:rPr>
                <w:b/>
                <w:color w:val="221E1F"/>
                <w:spacing w:val="-3"/>
                <w:w w:val="105"/>
                <w:sz w:val="15"/>
                <w:lang w:val="ru-RU"/>
              </w:rPr>
              <w:t xml:space="preserve"> </w:t>
            </w:r>
            <w:r w:rsidRPr="00501209">
              <w:rPr>
                <w:b/>
                <w:color w:val="221E1F"/>
                <w:spacing w:val="-1"/>
                <w:w w:val="105"/>
                <w:sz w:val="15"/>
                <w:lang w:val="ru-RU"/>
              </w:rPr>
              <w:t>плоскости</w:t>
            </w:r>
          </w:p>
        </w:tc>
      </w:tr>
    </w:tbl>
    <w:p w:rsidR="003B5355" w:rsidRDefault="003B5355" w:rsidP="003B5355">
      <w:pPr>
        <w:rPr>
          <w:sz w:val="15"/>
        </w:rPr>
        <w:sectPr w:rsidR="003B5355">
          <w:pgSz w:w="16840" w:h="11900" w:orient="landscape"/>
          <w:pgMar w:top="480" w:right="540" w:bottom="280" w:left="560" w:header="720" w:footer="720" w:gutter="0"/>
          <w:cols w:space="720"/>
        </w:sectPr>
      </w:pPr>
    </w:p>
    <w:tbl>
      <w:tblPr>
        <w:tblStyle w:val="TableNormal"/>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96"/>
        <w:gridCol w:w="3494"/>
        <w:gridCol w:w="528"/>
        <w:gridCol w:w="1104"/>
        <w:gridCol w:w="1140"/>
        <w:gridCol w:w="864"/>
        <w:gridCol w:w="5511"/>
        <w:gridCol w:w="1080"/>
        <w:gridCol w:w="1380"/>
      </w:tblGrid>
      <w:tr w:rsidR="003B5355" w:rsidTr="003B5355">
        <w:trPr>
          <w:trHeight w:val="909"/>
        </w:trPr>
        <w:tc>
          <w:tcPr>
            <w:tcW w:w="396" w:type="dxa"/>
          </w:tcPr>
          <w:p w:rsidR="003B5355" w:rsidRDefault="003B5355" w:rsidP="003B5355">
            <w:pPr>
              <w:pStyle w:val="TableParagraph"/>
              <w:spacing w:before="64"/>
              <w:ind w:left="55" w:right="49"/>
              <w:jc w:val="center"/>
              <w:rPr>
                <w:sz w:val="15"/>
              </w:rPr>
            </w:pPr>
            <w:r>
              <w:rPr>
                <w:w w:val="105"/>
                <w:sz w:val="15"/>
              </w:rPr>
              <w:lastRenderedPageBreak/>
              <w:t>2.1.</w:t>
            </w:r>
          </w:p>
        </w:tc>
        <w:tc>
          <w:tcPr>
            <w:tcW w:w="3494" w:type="dxa"/>
          </w:tcPr>
          <w:p w:rsidR="003B5355" w:rsidRPr="00501209" w:rsidRDefault="003B5355" w:rsidP="003B5355">
            <w:pPr>
              <w:pStyle w:val="TableParagraph"/>
              <w:spacing w:before="64" w:line="266" w:lineRule="auto"/>
              <w:ind w:left="76"/>
              <w:rPr>
                <w:sz w:val="15"/>
                <w:lang w:val="ru-RU"/>
              </w:rPr>
            </w:pPr>
            <w:r w:rsidRPr="00501209">
              <w:rPr>
                <w:spacing w:val="-1"/>
                <w:w w:val="105"/>
                <w:sz w:val="15"/>
                <w:lang w:val="ru-RU"/>
              </w:rPr>
              <w:t>Точка,</w:t>
            </w:r>
            <w:r w:rsidRPr="00501209">
              <w:rPr>
                <w:spacing w:val="-9"/>
                <w:w w:val="105"/>
                <w:sz w:val="15"/>
                <w:lang w:val="ru-RU"/>
              </w:rPr>
              <w:t xml:space="preserve"> </w:t>
            </w:r>
            <w:r w:rsidRPr="00501209">
              <w:rPr>
                <w:spacing w:val="-1"/>
                <w:w w:val="105"/>
                <w:sz w:val="15"/>
                <w:lang w:val="ru-RU"/>
              </w:rPr>
              <w:t>прямая,</w:t>
            </w:r>
            <w:r w:rsidRPr="00501209">
              <w:rPr>
                <w:spacing w:val="-8"/>
                <w:w w:val="105"/>
                <w:sz w:val="15"/>
                <w:lang w:val="ru-RU"/>
              </w:rPr>
              <w:t xml:space="preserve"> </w:t>
            </w:r>
            <w:r w:rsidRPr="00501209">
              <w:rPr>
                <w:w w:val="105"/>
                <w:sz w:val="15"/>
                <w:lang w:val="ru-RU"/>
              </w:rPr>
              <w:t>отрезок,</w:t>
            </w:r>
            <w:r w:rsidRPr="00501209">
              <w:rPr>
                <w:spacing w:val="-8"/>
                <w:w w:val="105"/>
                <w:sz w:val="15"/>
                <w:lang w:val="ru-RU"/>
              </w:rPr>
              <w:t xml:space="preserve"> </w:t>
            </w:r>
            <w:r w:rsidRPr="00501209">
              <w:rPr>
                <w:w w:val="105"/>
                <w:sz w:val="15"/>
                <w:lang w:val="ru-RU"/>
              </w:rPr>
              <w:t>луч.</w:t>
            </w:r>
            <w:r w:rsidRPr="00501209">
              <w:rPr>
                <w:spacing w:val="-9"/>
                <w:w w:val="105"/>
                <w:sz w:val="15"/>
                <w:lang w:val="ru-RU"/>
              </w:rPr>
              <w:t xml:space="preserve"> </w:t>
            </w:r>
            <w:r w:rsidRPr="00501209">
              <w:rPr>
                <w:w w:val="105"/>
                <w:sz w:val="15"/>
                <w:lang w:val="ru-RU"/>
              </w:rPr>
              <w:t>Ломаная.</w:t>
            </w:r>
            <w:r w:rsidRPr="00501209">
              <w:rPr>
                <w:spacing w:val="-8"/>
                <w:w w:val="105"/>
                <w:sz w:val="15"/>
                <w:lang w:val="ru-RU"/>
              </w:rPr>
              <w:t xml:space="preserve"> </w:t>
            </w:r>
            <w:r w:rsidRPr="00501209">
              <w:rPr>
                <w:w w:val="105"/>
                <w:sz w:val="15"/>
                <w:lang w:val="ru-RU"/>
              </w:rPr>
              <w:t>Измерение</w:t>
            </w:r>
            <w:r w:rsidRPr="00501209">
              <w:rPr>
                <w:spacing w:val="-36"/>
                <w:w w:val="105"/>
                <w:sz w:val="15"/>
                <w:lang w:val="ru-RU"/>
              </w:rPr>
              <w:t xml:space="preserve"> </w:t>
            </w:r>
            <w:r w:rsidRPr="00501209">
              <w:rPr>
                <w:w w:val="105"/>
                <w:sz w:val="15"/>
                <w:lang w:val="ru-RU"/>
              </w:rPr>
              <w:t>длины</w:t>
            </w:r>
            <w:r w:rsidRPr="00501209">
              <w:rPr>
                <w:spacing w:val="-5"/>
                <w:w w:val="105"/>
                <w:sz w:val="15"/>
                <w:lang w:val="ru-RU"/>
              </w:rPr>
              <w:t xml:space="preserve"> </w:t>
            </w:r>
            <w:r w:rsidRPr="00501209">
              <w:rPr>
                <w:w w:val="105"/>
                <w:sz w:val="15"/>
                <w:lang w:val="ru-RU"/>
              </w:rPr>
              <w:t>отрезка,</w:t>
            </w:r>
            <w:r w:rsidRPr="00501209">
              <w:rPr>
                <w:spacing w:val="-5"/>
                <w:w w:val="105"/>
                <w:sz w:val="15"/>
                <w:lang w:val="ru-RU"/>
              </w:rPr>
              <w:t xml:space="preserve"> </w:t>
            </w:r>
            <w:r w:rsidRPr="00501209">
              <w:rPr>
                <w:w w:val="105"/>
                <w:sz w:val="15"/>
                <w:lang w:val="ru-RU"/>
              </w:rPr>
              <w:t>метрические</w:t>
            </w:r>
            <w:r w:rsidRPr="00501209">
              <w:rPr>
                <w:spacing w:val="-5"/>
                <w:w w:val="105"/>
                <w:sz w:val="15"/>
                <w:lang w:val="ru-RU"/>
              </w:rPr>
              <w:t xml:space="preserve"> </w:t>
            </w:r>
            <w:r w:rsidRPr="00501209">
              <w:rPr>
                <w:w w:val="105"/>
                <w:sz w:val="15"/>
                <w:lang w:val="ru-RU"/>
              </w:rPr>
              <w:t>единицы</w:t>
            </w:r>
            <w:r w:rsidRPr="00501209">
              <w:rPr>
                <w:spacing w:val="-5"/>
                <w:w w:val="105"/>
                <w:sz w:val="15"/>
                <w:lang w:val="ru-RU"/>
              </w:rPr>
              <w:t xml:space="preserve"> </w:t>
            </w:r>
            <w:r w:rsidRPr="00501209">
              <w:rPr>
                <w:w w:val="105"/>
                <w:sz w:val="15"/>
                <w:lang w:val="ru-RU"/>
              </w:rPr>
              <w:t>длины</w:t>
            </w:r>
          </w:p>
        </w:tc>
        <w:tc>
          <w:tcPr>
            <w:tcW w:w="528" w:type="dxa"/>
          </w:tcPr>
          <w:p w:rsidR="003B5355" w:rsidRDefault="003B5355" w:rsidP="003B5355">
            <w:pPr>
              <w:pStyle w:val="TableParagraph"/>
              <w:spacing w:before="64"/>
              <w:ind w:left="76"/>
              <w:rPr>
                <w:sz w:val="15"/>
              </w:rPr>
            </w:pPr>
            <w:r>
              <w:rPr>
                <w:w w:val="104"/>
                <w:sz w:val="15"/>
              </w:rPr>
              <w:t>4</w:t>
            </w:r>
          </w:p>
        </w:tc>
        <w:tc>
          <w:tcPr>
            <w:tcW w:w="1104" w:type="dxa"/>
          </w:tcPr>
          <w:p w:rsidR="003B5355" w:rsidRDefault="003B5355" w:rsidP="003B5355">
            <w:pPr>
              <w:pStyle w:val="TableParagraph"/>
              <w:spacing w:before="64"/>
              <w:ind w:left="77"/>
              <w:rPr>
                <w:sz w:val="15"/>
              </w:rPr>
            </w:pPr>
            <w:r>
              <w:rPr>
                <w:w w:val="104"/>
                <w:sz w:val="15"/>
              </w:rPr>
              <w:t>0</w:t>
            </w:r>
          </w:p>
        </w:tc>
        <w:tc>
          <w:tcPr>
            <w:tcW w:w="1140" w:type="dxa"/>
          </w:tcPr>
          <w:p w:rsidR="003B5355" w:rsidRDefault="003B5355" w:rsidP="003B5355">
            <w:pPr>
              <w:pStyle w:val="TableParagraph"/>
              <w:spacing w:before="64"/>
              <w:ind w:left="77"/>
              <w:rPr>
                <w:sz w:val="15"/>
              </w:rPr>
            </w:pPr>
            <w:r>
              <w:rPr>
                <w:w w:val="104"/>
                <w:sz w:val="15"/>
              </w:rPr>
              <w:t>0</w:t>
            </w:r>
          </w:p>
        </w:tc>
        <w:tc>
          <w:tcPr>
            <w:tcW w:w="864" w:type="dxa"/>
          </w:tcPr>
          <w:p w:rsidR="003B5355" w:rsidRDefault="003B5355" w:rsidP="003B5355">
            <w:pPr>
              <w:pStyle w:val="TableParagraph"/>
              <w:spacing w:before="64"/>
              <w:ind w:left="78"/>
              <w:rPr>
                <w:sz w:val="15"/>
              </w:rPr>
            </w:pPr>
            <w:r>
              <w:rPr>
                <w:w w:val="105"/>
                <w:sz w:val="15"/>
              </w:rPr>
              <w:t>01.11.2022</w:t>
            </w:r>
          </w:p>
          <w:p w:rsidR="003B5355" w:rsidRDefault="003B5355" w:rsidP="003B5355">
            <w:pPr>
              <w:pStyle w:val="TableParagraph"/>
              <w:spacing w:before="20"/>
              <w:ind w:left="78"/>
              <w:rPr>
                <w:sz w:val="15"/>
              </w:rPr>
            </w:pPr>
            <w:r>
              <w:rPr>
                <w:w w:val="105"/>
                <w:sz w:val="15"/>
              </w:rPr>
              <w:t>04.11.2022</w:t>
            </w:r>
          </w:p>
        </w:tc>
        <w:tc>
          <w:tcPr>
            <w:tcW w:w="5511" w:type="dxa"/>
          </w:tcPr>
          <w:p w:rsidR="003B5355" w:rsidRPr="00501209" w:rsidRDefault="003B5355" w:rsidP="003B5355">
            <w:pPr>
              <w:pStyle w:val="TableParagraph"/>
              <w:spacing w:before="64" w:line="266" w:lineRule="auto"/>
              <w:ind w:left="78"/>
              <w:rPr>
                <w:sz w:val="15"/>
                <w:lang w:val="ru-RU"/>
              </w:rPr>
            </w:pPr>
            <w:r w:rsidRPr="00501209">
              <w:rPr>
                <w:w w:val="105"/>
                <w:sz w:val="15"/>
                <w:lang w:val="ru-RU"/>
              </w:rPr>
              <w:t>Распознавать на чертежах, рисунках, описывать, используя терминологию, и</w:t>
            </w:r>
            <w:r w:rsidRPr="00501209">
              <w:rPr>
                <w:spacing w:val="1"/>
                <w:w w:val="105"/>
                <w:sz w:val="15"/>
                <w:lang w:val="ru-RU"/>
              </w:rPr>
              <w:t xml:space="preserve"> </w:t>
            </w:r>
            <w:r w:rsidRPr="00501209">
              <w:rPr>
                <w:spacing w:val="-1"/>
                <w:w w:val="105"/>
                <w:sz w:val="15"/>
                <w:lang w:val="ru-RU"/>
              </w:rPr>
              <w:t>изображать</w:t>
            </w:r>
            <w:r w:rsidRPr="00501209">
              <w:rPr>
                <w:spacing w:val="-9"/>
                <w:w w:val="105"/>
                <w:sz w:val="15"/>
                <w:lang w:val="ru-RU"/>
              </w:rPr>
              <w:t xml:space="preserve"> </w:t>
            </w:r>
            <w:r w:rsidRPr="00501209">
              <w:rPr>
                <w:spacing w:val="-1"/>
                <w:w w:val="105"/>
                <w:sz w:val="15"/>
                <w:lang w:val="ru-RU"/>
              </w:rPr>
              <w:t>с</w:t>
            </w:r>
            <w:r w:rsidRPr="00501209">
              <w:rPr>
                <w:spacing w:val="-8"/>
                <w:w w:val="105"/>
                <w:sz w:val="15"/>
                <w:lang w:val="ru-RU"/>
              </w:rPr>
              <w:t xml:space="preserve"> </w:t>
            </w:r>
            <w:r w:rsidRPr="00501209">
              <w:rPr>
                <w:spacing w:val="-1"/>
                <w:w w:val="105"/>
                <w:sz w:val="15"/>
                <w:lang w:val="ru-RU"/>
              </w:rPr>
              <w:t>помощью</w:t>
            </w:r>
            <w:r w:rsidRPr="00501209">
              <w:rPr>
                <w:spacing w:val="-8"/>
                <w:w w:val="105"/>
                <w:sz w:val="15"/>
                <w:lang w:val="ru-RU"/>
              </w:rPr>
              <w:t xml:space="preserve"> </w:t>
            </w:r>
            <w:r w:rsidRPr="00501209">
              <w:rPr>
                <w:w w:val="105"/>
                <w:sz w:val="15"/>
                <w:lang w:val="ru-RU"/>
              </w:rPr>
              <w:t>чертёжных</w:t>
            </w:r>
            <w:r w:rsidRPr="00501209">
              <w:rPr>
                <w:spacing w:val="-8"/>
                <w:w w:val="105"/>
                <w:sz w:val="15"/>
                <w:lang w:val="ru-RU"/>
              </w:rPr>
              <w:t xml:space="preserve"> </w:t>
            </w:r>
            <w:r w:rsidRPr="00501209">
              <w:rPr>
                <w:w w:val="105"/>
                <w:sz w:val="15"/>
                <w:lang w:val="ru-RU"/>
              </w:rPr>
              <w:t>инструментов:</w:t>
            </w:r>
            <w:r w:rsidRPr="00501209">
              <w:rPr>
                <w:spacing w:val="-8"/>
                <w:w w:val="105"/>
                <w:sz w:val="15"/>
                <w:lang w:val="ru-RU"/>
              </w:rPr>
              <w:t xml:space="preserve"> </w:t>
            </w:r>
            <w:r w:rsidRPr="00501209">
              <w:rPr>
                <w:w w:val="105"/>
                <w:sz w:val="15"/>
                <w:lang w:val="ru-RU"/>
              </w:rPr>
              <w:t>точку,</w:t>
            </w:r>
            <w:r w:rsidRPr="00501209">
              <w:rPr>
                <w:spacing w:val="-8"/>
                <w:w w:val="105"/>
                <w:sz w:val="15"/>
                <w:lang w:val="ru-RU"/>
              </w:rPr>
              <w:t xml:space="preserve"> </w:t>
            </w:r>
            <w:r w:rsidRPr="00501209">
              <w:rPr>
                <w:w w:val="105"/>
                <w:sz w:val="15"/>
                <w:lang w:val="ru-RU"/>
              </w:rPr>
              <w:t>прямую,</w:t>
            </w:r>
            <w:r w:rsidRPr="00501209">
              <w:rPr>
                <w:spacing w:val="-8"/>
                <w:w w:val="105"/>
                <w:sz w:val="15"/>
                <w:lang w:val="ru-RU"/>
              </w:rPr>
              <w:t xml:space="preserve"> </w:t>
            </w:r>
            <w:r w:rsidRPr="00501209">
              <w:rPr>
                <w:w w:val="105"/>
                <w:sz w:val="15"/>
                <w:lang w:val="ru-RU"/>
              </w:rPr>
              <w:t>отрезок,</w:t>
            </w:r>
            <w:r w:rsidRPr="00501209">
              <w:rPr>
                <w:spacing w:val="-9"/>
                <w:w w:val="105"/>
                <w:sz w:val="15"/>
                <w:lang w:val="ru-RU"/>
              </w:rPr>
              <w:t xml:space="preserve"> </w:t>
            </w:r>
            <w:r w:rsidRPr="00501209">
              <w:rPr>
                <w:w w:val="105"/>
                <w:sz w:val="15"/>
                <w:lang w:val="ru-RU"/>
              </w:rPr>
              <w:t>луч,</w:t>
            </w:r>
            <w:r w:rsidRPr="00501209">
              <w:rPr>
                <w:spacing w:val="-36"/>
                <w:w w:val="105"/>
                <w:sz w:val="15"/>
                <w:lang w:val="ru-RU"/>
              </w:rPr>
              <w:t xml:space="preserve"> </w:t>
            </w:r>
            <w:r w:rsidRPr="00501209">
              <w:rPr>
                <w:w w:val="105"/>
                <w:sz w:val="15"/>
                <w:lang w:val="ru-RU"/>
              </w:rPr>
              <w:t>угол,</w:t>
            </w:r>
            <w:r w:rsidRPr="00501209">
              <w:rPr>
                <w:spacing w:val="-2"/>
                <w:w w:val="105"/>
                <w:sz w:val="15"/>
                <w:lang w:val="ru-RU"/>
              </w:rPr>
              <w:t xml:space="preserve"> </w:t>
            </w:r>
            <w:r w:rsidRPr="00501209">
              <w:rPr>
                <w:w w:val="105"/>
                <w:sz w:val="15"/>
                <w:lang w:val="ru-RU"/>
              </w:rPr>
              <w:t>ломаную,</w:t>
            </w:r>
            <w:r w:rsidRPr="00501209">
              <w:rPr>
                <w:spacing w:val="-1"/>
                <w:w w:val="105"/>
                <w:sz w:val="15"/>
                <w:lang w:val="ru-RU"/>
              </w:rPr>
              <w:t xml:space="preserve"> </w:t>
            </w:r>
            <w:r w:rsidRPr="00501209">
              <w:rPr>
                <w:w w:val="105"/>
                <w:sz w:val="15"/>
                <w:lang w:val="ru-RU"/>
              </w:rPr>
              <w:t>окружность;</w:t>
            </w:r>
          </w:p>
        </w:tc>
        <w:tc>
          <w:tcPr>
            <w:tcW w:w="1080" w:type="dxa"/>
          </w:tcPr>
          <w:p w:rsidR="003B5355" w:rsidRDefault="003B5355" w:rsidP="003B5355">
            <w:pPr>
              <w:pStyle w:val="TableParagraph"/>
              <w:spacing w:before="64" w:line="266" w:lineRule="auto"/>
              <w:ind w:left="79" w:right="107"/>
              <w:rPr>
                <w:sz w:val="15"/>
              </w:rPr>
            </w:pPr>
            <w:r>
              <w:rPr>
                <w:w w:val="105"/>
                <w:sz w:val="15"/>
              </w:rPr>
              <w:t>Устный</w:t>
            </w:r>
            <w:r>
              <w:rPr>
                <w:spacing w:val="1"/>
                <w:w w:val="105"/>
                <w:sz w:val="15"/>
              </w:rPr>
              <w:t xml:space="preserve"> </w:t>
            </w:r>
            <w:r>
              <w:rPr>
                <w:w w:val="105"/>
                <w:sz w:val="15"/>
              </w:rPr>
              <w:t>опрос;</w:t>
            </w:r>
            <w:r>
              <w:rPr>
                <w:spacing w:val="1"/>
                <w:w w:val="105"/>
                <w:sz w:val="15"/>
              </w:rPr>
              <w:t xml:space="preserve"> </w:t>
            </w:r>
            <w:r>
              <w:rPr>
                <w:spacing w:val="-1"/>
                <w:w w:val="105"/>
                <w:sz w:val="15"/>
              </w:rPr>
              <w:t>Письменный</w:t>
            </w:r>
            <w:r>
              <w:rPr>
                <w:spacing w:val="-37"/>
                <w:w w:val="105"/>
                <w:sz w:val="15"/>
              </w:rPr>
              <w:t xml:space="preserve"> </w:t>
            </w:r>
            <w:r>
              <w:rPr>
                <w:w w:val="105"/>
                <w:sz w:val="15"/>
              </w:rPr>
              <w:t>контроль;</w:t>
            </w:r>
          </w:p>
        </w:tc>
        <w:tc>
          <w:tcPr>
            <w:tcW w:w="1380" w:type="dxa"/>
          </w:tcPr>
          <w:p w:rsidR="003B5355" w:rsidRDefault="003B5355" w:rsidP="003B5355">
            <w:pPr>
              <w:pStyle w:val="TableParagraph"/>
              <w:spacing w:before="64"/>
              <w:ind w:left="55" w:right="88"/>
              <w:jc w:val="center"/>
              <w:rPr>
                <w:sz w:val="15"/>
              </w:rPr>
            </w:pPr>
            <w:r>
              <w:rPr>
                <w:w w:val="105"/>
                <w:sz w:val="15"/>
              </w:rPr>
              <w:t>https://resh.edu.ru/</w:t>
            </w:r>
          </w:p>
        </w:tc>
      </w:tr>
      <w:tr w:rsidR="003B5355" w:rsidTr="003B5355">
        <w:trPr>
          <w:trHeight w:val="1497"/>
        </w:trPr>
        <w:tc>
          <w:tcPr>
            <w:tcW w:w="396" w:type="dxa"/>
          </w:tcPr>
          <w:p w:rsidR="003B5355" w:rsidRDefault="003B5355" w:rsidP="003B5355">
            <w:pPr>
              <w:pStyle w:val="TableParagraph"/>
              <w:spacing w:before="64"/>
              <w:ind w:left="55" w:right="49"/>
              <w:jc w:val="center"/>
              <w:rPr>
                <w:sz w:val="15"/>
              </w:rPr>
            </w:pPr>
            <w:r>
              <w:rPr>
                <w:w w:val="105"/>
                <w:sz w:val="15"/>
              </w:rPr>
              <w:t>2.2.</w:t>
            </w:r>
          </w:p>
        </w:tc>
        <w:tc>
          <w:tcPr>
            <w:tcW w:w="3494" w:type="dxa"/>
          </w:tcPr>
          <w:p w:rsidR="003B5355" w:rsidRPr="00501209" w:rsidRDefault="003B5355" w:rsidP="003B5355">
            <w:pPr>
              <w:pStyle w:val="TableParagraph"/>
              <w:spacing w:before="64"/>
              <w:ind w:left="76"/>
              <w:rPr>
                <w:sz w:val="15"/>
                <w:lang w:val="ru-RU"/>
              </w:rPr>
            </w:pPr>
            <w:r w:rsidRPr="00501209">
              <w:rPr>
                <w:sz w:val="15"/>
                <w:lang w:val="ru-RU"/>
              </w:rPr>
              <w:t>Окружность</w:t>
            </w:r>
            <w:r w:rsidRPr="00501209">
              <w:rPr>
                <w:spacing w:val="17"/>
                <w:sz w:val="15"/>
                <w:lang w:val="ru-RU"/>
              </w:rPr>
              <w:t xml:space="preserve"> </w:t>
            </w:r>
            <w:r w:rsidRPr="00501209">
              <w:rPr>
                <w:sz w:val="15"/>
                <w:lang w:val="ru-RU"/>
              </w:rPr>
              <w:t>и</w:t>
            </w:r>
            <w:r w:rsidRPr="00501209">
              <w:rPr>
                <w:spacing w:val="17"/>
                <w:sz w:val="15"/>
                <w:lang w:val="ru-RU"/>
              </w:rPr>
              <w:t xml:space="preserve"> </w:t>
            </w:r>
            <w:r w:rsidRPr="00501209">
              <w:rPr>
                <w:sz w:val="15"/>
                <w:lang w:val="ru-RU"/>
              </w:rPr>
              <w:t>круг.</w:t>
            </w:r>
            <w:r w:rsidRPr="00501209">
              <w:rPr>
                <w:spacing w:val="-1"/>
                <w:sz w:val="15"/>
                <w:lang w:val="ru-RU"/>
              </w:rPr>
              <w:t xml:space="preserve"> </w:t>
            </w:r>
            <w:r w:rsidRPr="00501209">
              <w:rPr>
                <w:sz w:val="15"/>
                <w:lang w:val="ru-RU"/>
              </w:rPr>
              <w:t>Практическая</w:t>
            </w:r>
            <w:r w:rsidRPr="00501209">
              <w:rPr>
                <w:spacing w:val="17"/>
                <w:sz w:val="15"/>
                <w:lang w:val="ru-RU"/>
              </w:rPr>
              <w:t xml:space="preserve"> </w:t>
            </w:r>
            <w:r w:rsidRPr="00501209">
              <w:rPr>
                <w:sz w:val="15"/>
                <w:lang w:val="ru-RU"/>
              </w:rPr>
              <w:t>работа</w:t>
            </w:r>
          </w:p>
          <w:p w:rsidR="003B5355" w:rsidRPr="00501209" w:rsidRDefault="003B5355" w:rsidP="003B5355">
            <w:pPr>
              <w:pStyle w:val="TableParagraph"/>
              <w:spacing w:before="20"/>
              <w:ind w:left="76"/>
              <w:rPr>
                <w:sz w:val="15"/>
                <w:lang w:val="ru-RU"/>
              </w:rPr>
            </w:pPr>
            <w:r w:rsidRPr="00501209">
              <w:rPr>
                <w:w w:val="105"/>
                <w:sz w:val="15"/>
                <w:lang w:val="ru-RU"/>
              </w:rPr>
              <w:t>«Построение</w:t>
            </w:r>
            <w:r w:rsidRPr="00501209">
              <w:rPr>
                <w:spacing w:val="-10"/>
                <w:w w:val="105"/>
                <w:sz w:val="15"/>
                <w:lang w:val="ru-RU"/>
              </w:rPr>
              <w:t xml:space="preserve"> </w:t>
            </w:r>
            <w:r w:rsidRPr="00501209">
              <w:rPr>
                <w:w w:val="105"/>
                <w:sz w:val="15"/>
                <w:lang w:val="ru-RU"/>
              </w:rPr>
              <w:t>узора</w:t>
            </w:r>
            <w:r w:rsidRPr="00501209">
              <w:rPr>
                <w:spacing w:val="-9"/>
                <w:w w:val="105"/>
                <w:sz w:val="15"/>
                <w:lang w:val="ru-RU"/>
              </w:rPr>
              <w:t xml:space="preserve"> </w:t>
            </w:r>
            <w:r w:rsidRPr="00501209">
              <w:rPr>
                <w:w w:val="105"/>
                <w:sz w:val="15"/>
                <w:lang w:val="ru-RU"/>
              </w:rPr>
              <w:t>из</w:t>
            </w:r>
            <w:r w:rsidRPr="00501209">
              <w:rPr>
                <w:spacing w:val="-9"/>
                <w:w w:val="105"/>
                <w:sz w:val="15"/>
                <w:lang w:val="ru-RU"/>
              </w:rPr>
              <w:t xml:space="preserve"> </w:t>
            </w:r>
            <w:r w:rsidRPr="00501209">
              <w:rPr>
                <w:w w:val="105"/>
                <w:sz w:val="15"/>
                <w:lang w:val="ru-RU"/>
              </w:rPr>
              <w:t>окружностей»</w:t>
            </w:r>
          </w:p>
        </w:tc>
        <w:tc>
          <w:tcPr>
            <w:tcW w:w="528" w:type="dxa"/>
          </w:tcPr>
          <w:p w:rsidR="003B5355" w:rsidRDefault="003B5355" w:rsidP="003B5355">
            <w:pPr>
              <w:pStyle w:val="TableParagraph"/>
              <w:spacing w:before="64"/>
              <w:ind w:left="76"/>
              <w:rPr>
                <w:sz w:val="15"/>
              </w:rPr>
            </w:pPr>
            <w:r>
              <w:rPr>
                <w:w w:val="104"/>
                <w:sz w:val="15"/>
              </w:rPr>
              <w:t>5</w:t>
            </w:r>
          </w:p>
        </w:tc>
        <w:tc>
          <w:tcPr>
            <w:tcW w:w="1104" w:type="dxa"/>
          </w:tcPr>
          <w:p w:rsidR="003B5355" w:rsidRDefault="003B5355" w:rsidP="003B5355">
            <w:pPr>
              <w:pStyle w:val="TableParagraph"/>
              <w:spacing w:before="64"/>
              <w:ind w:left="77"/>
              <w:rPr>
                <w:sz w:val="15"/>
              </w:rPr>
            </w:pPr>
            <w:r>
              <w:rPr>
                <w:w w:val="104"/>
                <w:sz w:val="15"/>
              </w:rPr>
              <w:t>0</w:t>
            </w:r>
          </w:p>
        </w:tc>
        <w:tc>
          <w:tcPr>
            <w:tcW w:w="1140" w:type="dxa"/>
          </w:tcPr>
          <w:p w:rsidR="003B5355" w:rsidRDefault="003B5355" w:rsidP="003B5355">
            <w:pPr>
              <w:pStyle w:val="TableParagraph"/>
              <w:spacing w:before="64"/>
              <w:ind w:left="77"/>
              <w:rPr>
                <w:sz w:val="15"/>
              </w:rPr>
            </w:pPr>
            <w:r>
              <w:rPr>
                <w:w w:val="104"/>
                <w:sz w:val="15"/>
              </w:rPr>
              <w:t>0</w:t>
            </w:r>
          </w:p>
        </w:tc>
        <w:tc>
          <w:tcPr>
            <w:tcW w:w="864" w:type="dxa"/>
          </w:tcPr>
          <w:p w:rsidR="003B5355" w:rsidRDefault="003B5355" w:rsidP="003B5355">
            <w:pPr>
              <w:pStyle w:val="TableParagraph"/>
              <w:spacing w:before="64"/>
              <w:ind w:left="78"/>
              <w:rPr>
                <w:sz w:val="15"/>
              </w:rPr>
            </w:pPr>
            <w:r>
              <w:rPr>
                <w:w w:val="105"/>
                <w:sz w:val="15"/>
              </w:rPr>
              <w:t>07.11.2022</w:t>
            </w:r>
          </w:p>
          <w:p w:rsidR="003B5355" w:rsidRDefault="003B5355" w:rsidP="003B5355">
            <w:pPr>
              <w:pStyle w:val="TableParagraph"/>
              <w:spacing w:before="20"/>
              <w:ind w:left="78"/>
              <w:rPr>
                <w:sz w:val="15"/>
              </w:rPr>
            </w:pPr>
            <w:r>
              <w:rPr>
                <w:w w:val="105"/>
                <w:sz w:val="15"/>
              </w:rPr>
              <w:t>11.11.2022</w:t>
            </w:r>
          </w:p>
        </w:tc>
        <w:tc>
          <w:tcPr>
            <w:tcW w:w="5511" w:type="dxa"/>
          </w:tcPr>
          <w:p w:rsidR="003B5355" w:rsidRPr="00501209" w:rsidRDefault="003B5355" w:rsidP="003B5355">
            <w:pPr>
              <w:pStyle w:val="TableParagraph"/>
              <w:spacing w:before="64" w:line="266" w:lineRule="auto"/>
              <w:ind w:left="78"/>
              <w:rPr>
                <w:sz w:val="15"/>
                <w:lang w:val="ru-RU"/>
              </w:rPr>
            </w:pPr>
            <w:r w:rsidRPr="00501209">
              <w:rPr>
                <w:w w:val="105"/>
                <w:sz w:val="15"/>
                <w:lang w:val="ru-RU"/>
              </w:rPr>
              <w:t>Распознавать на чертежах, рисунках, описывать, используя терминологию, и</w:t>
            </w:r>
            <w:r w:rsidRPr="00501209">
              <w:rPr>
                <w:spacing w:val="1"/>
                <w:w w:val="105"/>
                <w:sz w:val="15"/>
                <w:lang w:val="ru-RU"/>
              </w:rPr>
              <w:t xml:space="preserve"> </w:t>
            </w:r>
            <w:r w:rsidRPr="00501209">
              <w:rPr>
                <w:spacing w:val="-1"/>
                <w:w w:val="105"/>
                <w:sz w:val="15"/>
                <w:lang w:val="ru-RU"/>
              </w:rPr>
              <w:t>изображать</w:t>
            </w:r>
            <w:r w:rsidRPr="00501209">
              <w:rPr>
                <w:spacing w:val="-9"/>
                <w:w w:val="105"/>
                <w:sz w:val="15"/>
                <w:lang w:val="ru-RU"/>
              </w:rPr>
              <w:t xml:space="preserve"> </w:t>
            </w:r>
            <w:r w:rsidRPr="00501209">
              <w:rPr>
                <w:spacing w:val="-1"/>
                <w:w w:val="105"/>
                <w:sz w:val="15"/>
                <w:lang w:val="ru-RU"/>
              </w:rPr>
              <w:t>с</w:t>
            </w:r>
            <w:r w:rsidRPr="00501209">
              <w:rPr>
                <w:spacing w:val="-8"/>
                <w:w w:val="105"/>
                <w:sz w:val="15"/>
                <w:lang w:val="ru-RU"/>
              </w:rPr>
              <w:t xml:space="preserve"> </w:t>
            </w:r>
            <w:r w:rsidRPr="00501209">
              <w:rPr>
                <w:spacing w:val="-1"/>
                <w:w w:val="105"/>
                <w:sz w:val="15"/>
                <w:lang w:val="ru-RU"/>
              </w:rPr>
              <w:t>помощью</w:t>
            </w:r>
            <w:r w:rsidRPr="00501209">
              <w:rPr>
                <w:spacing w:val="-8"/>
                <w:w w:val="105"/>
                <w:sz w:val="15"/>
                <w:lang w:val="ru-RU"/>
              </w:rPr>
              <w:t xml:space="preserve"> </w:t>
            </w:r>
            <w:r w:rsidRPr="00501209">
              <w:rPr>
                <w:w w:val="105"/>
                <w:sz w:val="15"/>
                <w:lang w:val="ru-RU"/>
              </w:rPr>
              <w:t>чертёжных</w:t>
            </w:r>
            <w:r w:rsidRPr="00501209">
              <w:rPr>
                <w:spacing w:val="-8"/>
                <w:w w:val="105"/>
                <w:sz w:val="15"/>
                <w:lang w:val="ru-RU"/>
              </w:rPr>
              <w:t xml:space="preserve"> </w:t>
            </w:r>
            <w:r w:rsidRPr="00501209">
              <w:rPr>
                <w:w w:val="105"/>
                <w:sz w:val="15"/>
                <w:lang w:val="ru-RU"/>
              </w:rPr>
              <w:t>инструментов:</w:t>
            </w:r>
            <w:r w:rsidRPr="00501209">
              <w:rPr>
                <w:spacing w:val="-8"/>
                <w:w w:val="105"/>
                <w:sz w:val="15"/>
                <w:lang w:val="ru-RU"/>
              </w:rPr>
              <w:t xml:space="preserve"> </w:t>
            </w:r>
            <w:r w:rsidRPr="00501209">
              <w:rPr>
                <w:w w:val="105"/>
                <w:sz w:val="15"/>
                <w:lang w:val="ru-RU"/>
              </w:rPr>
              <w:t>точку,</w:t>
            </w:r>
            <w:r w:rsidRPr="00501209">
              <w:rPr>
                <w:spacing w:val="-8"/>
                <w:w w:val="105"/>
                <w:sz w:val="15"/>
                <w:lang w:val="ru-RU"/>
              </w:rPr>
              <w:t xml:space="preserve"> </w:t>
            </w:r>
            <w:r w:rsidRPr="00501209">
              <w:rPr>
                <w:w w:val="105"/>
                <w:sz w:val="15"/>
                <w:lang w:val="ru-RU"/>
              </w:rPr>
              <w:t>прямую,</w:t>
            </w:r>
            <w:r w:rsidRPr="00501209">
              <w:rPr>
                <w:spacing w:val="-8"/>
                <w:w w:val="105"/>
                <w:sz w:val="15"/>
                <w:lang w:val="ru-RU"/>
              </w:rPr>
              <w:t xml:space="preserve"> </w:t>
            </w:r>
            <w:r w:rsidRPr="00501209">
              <w:rPr>
                <w:w w:val="105"/>
                <w:sz w:val="15"/>
                <w:lang w:val="ru-RU"/>
              </w:rPr>
              <w:t>отрезок,</w:t>
            </w:r>
            <w:r w:rsidRPr="00501209">
              <w:rPr>
                <w:spacing w:val="-9"/>
                <w:w w:val="105"/>
                <w:sz w:val="15"/>
                <w:lang w:val="ru-RU"/>
              </w:rPr>
              <w:t xml:space="preserve"> </w:t>
            </w:r>
            <w:r w:rsidRPr="00501209">
              <w:rPr>
                <w:w w:val="105"/>
                <w:sz w:val="15"/>
                <w:lang w:val="ru-RU"/>
              </w:rPr>
              <w:t>луч,</w:t>
            </w:r>
            <w:r w:rsidRPr="00501209">
              <w:rPr>
                <w:spacing w:val="-36"/>
                <w:w w:val="105"/>
                <w:sz w:val="15"/>
                <w:lang w:val="ru-RU"/>
              </w:rPr>
              <w:t xml:space="preserve"> </w:t>
            </w:r>
            <w:r w:rsidRPr="00501209">
              <w:rPr>
                <w:w w:val="105"/>
                <w:sz w:val="15"/>
                <w:lang w:val="ru-RU"/>
              </w:rPr>
              <w:t>угол,</w:t>
            </w:r>
            <w:r w:rsidRPr="00501209">
              <w:rPr>
                <w:spacing w:val="-2"/>
                <w:w w:val="105"/>
                <w:sz w:val="15"/>
                <w:lang w:val="ru-RU"/>
              </w:rPr>
              <w:t xml:space="preserve"> </w:t>
            </w:r>
            <w:r w:rsidRPr="00501209">
              <w:rPr>
                <w:w w:val="105"/>
                <w:sz w:val="15"/>
                <w:lang w:val="ru-RU"/>
              </w:rPr>
              <w:t>ломаную,</w:t>
            </w:r>
            <w:r w:rsidRPr="00501209">
              <w:rPr>
                <w:spacing w:val="-1"/>
                <w:w w:val="105"/>
                <w:sz w:val="15"/>
                <w:lang w:val="ru-RU"/>
              </w:rPr>
              <w:t xml:space="preserve"> </w:t>
            </w:r>
            <w:r w:rsidRPr="00501209">
              <w:rPr>
                <w:w w:val="105"/>
                <w:sz w:val="15"/>
                <w:lang w:val="ru-RU"/>
              </w:rPr>
              <w:t>окружность;</w:t>
            </w:r>
          </w:p>
          <w:p w:rsidR="003B5355" w:rsidRPr="00501209" w:rsidRDefault="003B5355" w:rsidP="003B5355">
            <w:pPr>
              <w:pStyle w:val="TableParagraph"/>
              <w:spacing w:before="2" w:line="266" w:lineRule="auto"/>
              <w:ind w:left="78"/>
              <w:rPr>
                <w:sz w:val="15"/>
                <w:lang w:val="ru-RU"/>
              </w:rPr>
            </w:pPr>
            <w:r w:rsidRPr="00501209">
              <w:rPr>
                <w:w w:val="105"/>
                <w:sz w:val="15"/>
                <w:lang w:val="ru-RU"/>
              </w:rPr>
              <w:t>Использовать линейку и транспортир как инструменты для построения и</w:t>
            </w:r>
            <w:r w:rsidRPr="00501209">
              <w:rPr>
                <w:spacing w:val="1"/>
                <w:w w:val="105"/>
                <w:sz w:val="15"/>
                <w:lang w:val="ru-RU"/>
              </w:rPr>
              <w:t xml:space="preserve"> </w:t>
            </w:r>
            <w:r w:rsidRPr="00501209">
              <w:rPr>
                <w:w w:val="105"/>
                <w:sz w:val="15"/>
                <w:lang w:val="ru-RU"/>
              </w:rPr>
              <w:t>измерения:</w:t>
            </w:r>
            <w:r w:rsidRPr="00501209">
              <w:rPr>
                <w:spacing w:val="-10"/>
                <w:w w:val="105"/>
                <w:sz w:val="15"/>
                <w:lang w:val="ru-RU"/>
              </w:rPr>
              <w:t xml:space="preserve"> </w:t>
            </w:r>
            <w:r w:rsidRPr="00501209">
              <w:rPr>
                <w:w w:val="105"/>
                <w:sz w:val="15"/>
                <w:lang w:val="ru-RU"/>
              </w:rPr>
              <w:t>измерять</w:t>
            </w:r>
            <w:r w:rsidRPr="00501209">
              <w:rPr>
                <w:spacing w:val="-10"/>
                <w:w w:val="105"/>
                <w:sz w:val="15"/>
                <w:lang w:val="ru-RU"/>
              </w:rPr>
              <w:t xml:space="preserve"> </w:t>
            </w:r>
            <w:r w:rsidRPr="00501209">
              <w:rPr>
                <w:w w:val="105"/>
                <w:sz w:val="15"/>
                <w:lang w:val="ru-RU"/>
              </w:rPr>
              <w:t>длину</w:t>
            </w:r>
            <w:r w:rsidRPr="00501209">
              <w:rPr>
                <w:spacing w:val="-9"/>
                <w:w w:val="105"/>
                <w:sz w:val="15"/>
                <w:lang w:val="ru-RU"/>
              </w:rPr>
              <w:t xml:space="preserve"> </w:t>
            </w:r>
            <w:r w:rsidRPr="00501209">
              <w:rPr>
                <w:w w:val="105"/>
                <w:sz w:val="15"/>
                <w:lang w:val="ru-RU"/>
              </w:rPr>
              <w:t>от</w:t>
            </w:r>
            <w:r w:rsidRPr="00501209">
              <w:rPr>
                <w:spacing w:val="-10"/>
                <w:w w:val="105"/>
                <w:sz w:val="15"/>
                <w:lang w:val="ru-RU"/>
              </w:rPr>
              <w:t xml:space="preserve"> </w:t>
            </w:r>
            <w:r w:rsidRPr="00501209">
              <w:rPr>
                <w:w w:val="105"/>
                <w:sz w:val="15"/>
                <w:lang w:val="ru-RU"/>
              </w:rPr>
              <w:t>резка,</w:t>
            </w:r>
            <w:r w:rsidRPr="00501209">
              <w:rPr>
                <w:spacing w:val="-9"/>
                <w:w w:val="105"/>
                <w:sz w:val="15"/>
                <w:lang w:val="ru-RU"/>
              </w:rPr>
              <w:t xml:space="preserve"> </w:t>
            </w:r>
            <w:r w:rsidRPr="00501209">
              <w:rPr>
                <w:w w:val="105"/>
                <w:sz w:val="15"/>
                <w:lang w:val="ru-RU"/>
              </w:rPr>
              <w:t>величину</w:t>
            </w:r>
            <w:r w:rsidRPr="00501209">
              <w:rPr>
                <w:spacing w:val="-10"/>
                <w:w w:val="105"/>
                <w:sz w:val="15"/>
                <w:lang w:val="ru-RU"/>
              </w:rPr>
              <w:t xml:space="preserve"> </w:t>
            </w:r>
            <w:r w:rsidRPr="00501209">
              <w:rPr>
                <w:w w:val="105"/>
                <w:sz w:val="15"/>
                <w:lang w:val="ru-RU"/>
              </w:rPr>
              <w:t>угла;</w:t>
            </w:r>
            <w:r w:rsidRPr="00501209">
              <w:rPr>
                <w:spacing w:val="-9"/>
                <w:w w:val="105"/>
                <w:sz w:val="15"/>
                <w:lang w:val="ru-RU"/>
              </w:rPr>
              <w:t xml:space="preserve"> </w:t>
            </w:r>
            <w:r w:rsidRPr="00501209">
              <w:rPr>
                <w:w w:val="105"/>
                <w:sz w:val="15"/>
                <w:lang w:val="ru-RU"/>
              </w:rPr>
              <w:t>строить</w:t>
            </w:r>
            <w:r w:rsidRPr="00501209">
              <w:rPr>
                <w:spacing w:val="-10"/>
                <w:w w:val="105"/>
                <w:sz w:val="15"/>
                <w:lang w:val="ru-RU"/>
              </w:rPr>
              <w:t xml:space="preserve"> </w:t>
            </w:r>
            <w:r w:rsidRPr="00501209">
              <w:rPr>
                <w:w w:val="105"/>
                <w:sz w:val="15"/>
                <w:lang w:val="ru-RU"/>
              </w:rPr>
              <w:t>отрезок</w:t>
            </w:r>
            <w:r w:rsidRPr="00501209">
              <w:rPr>
                <w:spacing w:val="-9"/>
                <w:w w:val="105"/>
                <w:sz w:val="15"/>
                <w:lang w:val="ru-RU"/>
              </w:rPr>
              <w:t xml:space="preserve"> </w:t>
            </w:r>
            <w:r w:rsidRPr="00501209">
              <w:rPr>
                <w:w w:val="105"/>
                <w:sz w:val="15"/>
                <w:lang w:val="ru-RU"/>
              </w:rPr>
              <w:t>заданной</w:t>
            </w:r>
            <w:r w:rsidRPr="00501209">
              <w:rPr>
                <w:spacing w:val="-37"/>
                <w:w w:val="105"/>
                <w:sz w:val="15"/>
                <w:lang w:val="ru-RU"/>
              </w:rPr>
              <w:t xml:space="preserve"> </w:t>
            </w:r>
            <w:r w:rsidRPr="00501209">
              <w:rPr>
                <w:w w:val="105"/>
                <w:sz w:val="15"/>
                <w:lang w:val="ru-RU"/>
              </w:rPr>
              <w:t>длины, угол, заданной величины; откладывать циркулем равные отрезки,</w:t>
            </w:r>
            <w:r w:rsidRPr="00501209">
              <w:rPr>
                <w:spacing w:val="1"/>
                <w:w w:val="105"/>
                <w:sz w:val="15"/>
                <w:lang w:val="ru-RU"/>
              </w:rPr>
              <w:t xml:space="preserve"> </w:t>
            </w:r>
            <w:r w:rsidRPr="00501209">
              <w:rPr>
                <w:w w:val="105"/>
                <w:sz w:val="15"/>
                <w:lang w:val="ru-RU"/>
              </w:rPr>
              <w:t>строить</w:t>
            </w:r>
            <w:r w:rsidRPr="00501209">
              <w:rPr>
                <w:spacing w:val="-2"/>
                <w:w w:val="105"/>
                <w:sz w:val="15"/>
                <w:lang w:val="ru-RU"/>
              </w:rPr>
              <w:t xml:space="preserve"> </w:t>
            </w:r>
            <w:r w:rsidRPr="00501209">
              <w:rPr>
                <w:w w:val="105"/>
                <w:sz w:val="15"/>
                <w:lang w:val="ru-RU"/>
              </w:rPr>
              <w:t>окружность</w:t>
            </w:r>
            <w:r w:rsidRPr="00501209">
              <w:rPr>
                <w:spacing w:val="-1"/>
                <w:w w:val="105"/>
                <w:sz w:val="15"/>
                <w:lang w:val="ru-RU"/>
              </w:rPr>
              <w:t xml:space="preserve"> </w:t>
            </w:r>
            <w:r w:rsidRPr="00501209">
              <w:rPr>
                <w:w w:val="105"/>
                <w:sz w:val="15"/>
                <w:lang w:val="ru-RU"/>
              </w:rPr>
              <w:t>заданного</w:t>
            </w:r>
            <w:r w:rsidRPr="00501209">
              <w:rPr>
                <w:spacing w:val="-2"/>
                <w:w w:val="105"/>
                <w:sz w:val="15"/>
                <w:lang w:val="ru-RU"/>
              </w:rPr>
              <w:t xml:space="preserve"> </w:t>
            </w:r>
            <w:r w:rsidRPr="00501209">
              <w:rPr>
                <w:w w:val="105"/>
                <w:sz w:val="15"/>
                <w:lang w:val="ru-RU"/>
              </w:rPr>
              <w:t>радиуса;</w:t>
            </w:r>
          </w:p>
        </w:tc>
        <w:tc>
          <w:tcPr>
            <w:tcW w:w="1080" w:type="dxa"/>
          </w:tcPr>
          <w:p w:rsidR="003B5355" w:rsidRDefault="003B5355" w:rsidP="003B5355">
            <w:pPr>
              <w:pStyle w:val="TableParagraph"/>
              <w:spacing w:before="64" w:line="266" w:lineRule="auto"/>
              <w:ind w:left="79" w:right="107"/>
              <w:rPr>
                <w:sz w:val="15"/>
              </w:rPr>
            </w:pPr>
            <w:r>
              <w:rPr>
                <w:w w:val="105"/>
                <w:sz w:val="15"/>
              </w:rPr>
              <w:t>Устный</w:t>
            </w:r>
            <w:r>
              <w:rPr>
                <w:spacing w:val="1"/>
                <w:w w:val="105"/>
                <w:sz w:val="15"/>
              </w:rPr>
              <w:t xml:space="preserve"> </w:t>
            </w:r>
            <w:r>
              <w:rPr>
                <w:w w:val="105"/>
                <w:sz w:val="15"/>
              </w:rPr>
              <w:t>опрос;</w:t>
            </w:r>
            <w:r>
              <w:rPr>
                <w:spacing w:val="1"/>
                <w:w w:val="105"/>
                <w:sz w:val="15"/>
              </w:rPr>
              <w:t xml:space="preserve"> </w:t>
            </w:r>
            <w:r>
              <w:rPr>
                <w:spacing w:val="-1"/>
                <w:w w:val="105"/>
                <w:sz w:val="15"/>
              </w:rPr>
              <w:t>Письменный</w:t>
            </w:r>
            <w:r>
              <w:rPr>
                <w:spacing w:val="-37"/>
                <w:w w:val="105"/>
                <w:sz w:val="15"/>
              </w:rPr>
              <w:t xml:space="preserve"> </w:t>
            </w:r>
            <w:r>
              <w:rPr>
                <w:w w:val="105"/>
                <w:sz w:val="15"/>
              </w:rPr>
              <w:t>контроль;</w:t>
            </w:r>
          </w:p>
        </w:tc>
        <w:tc>
          <w:tcPr>
            <w:tcW w:w="1380" w:type="dxa"/>
          </w:tcPr>
          <w:p w:rsidR="003B5355" w:rsidRDefault="003B5355" w:rsidP="003B5355">
            <w:pPr>
              <w:pStyle w:val="TableParagraph"/>
              <w:spacing w:before="64"/>
              <w:ind w:left="55" w:right="88"/>
              <w:jc w:val="center"/>
              <w:rPr>
                <w:sz w:val="15"/>
              </w:rPr>
            </w:pPr>
            <w:r>
              <w:rPr>
                <w:w w:val="105"/>
                <w:sz w:val="15"/>
              </w:rPr>
              <w:t>https://resh.edu.ru/</w:t>
            </w:r>
          </w:p>
        </w:tc>
      </w:tr>
      <w:tr w:rsidR="003B5355" w:rsidTr="003B5355">
        <w:trPr>
          <w:trHeight w:val="1293"/>
        </w:trPr>
        <w:tc>
          <w:tcPr>
            <w:tcW w:w="396" w:type="dxa"/>
          </w:tcPr>
          <w:p w:rsidR="003B5355" w:rsidRDefault="003B5355" w:rsidP="003B5355">
            <w:pPr>
              <w:pStyle w:val="TableParagraph"/>
              <w:spacing w:before="64"/>
              <w:ind w:left="55" w:right="49"/>
              <w:jc w:val="center"/>
              <w:rPr>
                <w:sz w:val="15"/>
              </w:rPr>
            </w:pPr>
            <w:r>
              <w:rPr>
                <w:w w:val="105"/>
                <w:sz w:val="15"/>
              </w:rPr>
              <w:t>2.3.</w:t>
            </w:r>
          </w:p>
        </w:tc>
        <w:tc>
          <w:tcPr>
            <w:tcW w:w="3494" w:type="dxa"/>
          </w:tcPr>
          <w:p w:rsidR="003B5355" w:rsidRPr="00501209" w:rsidRDefault="003B5355" w:rsidP="003B5355">
            <w:pPr>
              <w:pStyle w:val="TableParagraph"/>
              <w:spacing w:before="64" w:line="266" w:lineRule="auto"/>
              <w:ind w:left="76" w:right="181"/>
              <w:rPr>
                <w:sz w:val="15"/>
                <w:lang w:val="ru-RU"/>
              </w:rPr>
            </w:pPr>
            <w:r w:rsidRPr="00501209">
              <w:rPr>
                <w:w w:val="105"/>
                <w:sz w:val="15"/>
                <w:lang w:val="ru-RU"/>
              </w:rPr>
              <w:t>Угол. Прямой, острый, тупой и развернутый</w:t>
            </w:r>
            <w:r w:rsidRPr="00501209">
              <w:rPr>
                <w:spacing w:val="-37"/>
                <w:w w:val="105"/>
                <w:sz w:val="15"/>
                <w:lang w:val="ru-RU"/>
              </w:rPr>
              <w:t xml:space="preserve"> </w:t>
            </w:r>
            <w:r w:rsidRPr="00501209">
              <w:rPr>
                <w:spacing w:val="-1"/>
                <w:w w:val="105"/>
                <w:sz w:val="15"/>
                <w:lang w:val="ru-RU"/>
              </w:rPr>
              <w:t>углы.</w:t>
            </w:r>
            <w:r w:rsidRPr="00501209">
              <w:rPr>
                <w:spacing w:val="-9"/>
                <w:w w:val="105"/>
                <w:sz w:val="15"/>
                <w:lang w:val="ru-RU"/>
              </w:rPr>
              <w:t xml:space="preserve"> </w:t>
            </w:r>
            <w:r w:rsidRPr="00501209">
              <w:rPr>
                <w:spacing w:val="-1"/>
                <w:w w:val="105"/>
                <w:sz w:val="15"/>
                <w:lang w:val="ru-RU"/>
              </w:rPr>
              <w:t>Измерение</w:t>
            </w:r>
            <w:r w:rsidRPr="00501209">
              <w:rPr>
                <w:spacing w:val="-8"/>
                <w:w w:val="105"/>
                <w:sz w:val="15"/>
                <w:lang w:val="ru-RU"/>
              </w:rPr>
              <w:t xml:space="preserve"> </w:t>
            </w:r>
            <w:r w:rsidRPr="00501209">
              <w:rPr>
                <w:w w:val="105"/>
                <w:sz w:val="15"/>
                <w:lang w:val="ru-RU"/>
              </w:rPr>
              <w:t>углов.</w:t>
            </w:r>
            <w:r w:rsidRPr="00501209">
              <w:rPr>
                <w:spacing w:val="-6"/>
                <w:w w:val="105"/>
                <w:sz w:val="15"/>
                <w:lang w:val="ru-RU"/>
              </w:rPr>
              <w:t xml:space="preserve"> </w:t>
            </w:r>
            <w:r w:rsidRPr="00501209">
              <w:rPr>
                <w:w w:val="105"/>
                <w:sz w:val="15"/>
                <w:lang w:val="ru-RU"/>
              </w:rPr>
              <w:t>Практическая</w:t>
            </w:r>
            <w:r w:rsidRPr="00501209">
              <w:rPr>
                <w:spacing w:val="-8"/>
                <w:w w:val="105"/>
                <w:sz w:val="15"/>
                <w:lang w:val="ru-RU"/>
              </w:rPr>
              <w:t xml:space="preserve"> </w:t>
            </w:r>
            <w:r w:rsidRPr="00501209">
              <w:rPr>
                <w:w w:val="105"/>
                <w:sz w:val="15"/>
                <w:lang w:val="ru-RU"/>
              </w:rPr>
              <w:t>работа</w:t>
            </w:r>
          </w:p>
          <w:p w:rsidR="003B5355" w:rsidRPr="00501209" w:rsidRDefault="003B5355" w:rsidP="003B5355">
            <w:pPr>
              <w:pStyle w:val="TableParagraph"/>
              <w:spacing w:before="2"/>
              <w:ind w:left="76"/>
              <w:rPr>
                <w:sz w:val="15"/>
                <w:lang w:val="ru-RU"/>
              </w:rPr>
            </w:pPr>
            <w:r w:rsidRPr="00501209">
              <w:rPr>
                <w:spacing w:val="-1"/>
                <w:w w:val="105"/>
                <w:sz w:val="15"/>
                <w:lang w:val="ru-RU"/>
              </w:rPr>
              <w:t>«Построение</w:t>
            </w:r>
            <w:r w:rsidRPr="00501209">
              <w:rPr>
                <w:spacing w:val="-6"/>
                <w:w w:val="105"/>
                <w:sz w:val="15"/>
                <w:lang w:val="ru-RU"/>
              </w:rPr>
              <w:t xml:space="preserve"> </w:t>
            </w:r>
            <w:r w:rsidRPr="00501209">
              <w:rPr>
                <w:w w:val="105"/>
                <w:sz w:val="15"/>
                <w:lang w:val="ru-RU"/>
              </w:rPr>
              <w:t>углов»</w:t>
            </w:r>
          </w:p>
        </w:tc>
        <w:tc>
          <w:tcPr>
            <w:tcW w:w="528" w:type="dxa"/>
          </w:tcPr>
          <w:p w:rsidR="003B5355" w:rsidRDefault="003B5355" w:rsidP="003B5355">
            <w:pPr>
              <w:pStyle w:val="TableParagraph"/>
              <w:spacing w:before="64"/>
              <w:ind w:left="76"/>
              <w:rPr>
                <w:sz w:val="15"/>
              </w:rPr>
            </w:pPr>
            <w:r>
              <w:rPr>
                <w:w w:val="104"/>
                <w:sz w:val="15"/>
              </w:rPr>
              <w:t>3</w:t>
            </w:r>
          </w:p>
        </w:tc>
        <w:tc>
          <w:tcPr>
            <w:tcW w:w="1104" w:type="dxa"/>
          </w:tcPr>
          <w:p w:rsidR="003B5355" w:rsidRDefault="003B5355" w:rsidP="003B5355">
            <w:pPr>
              <w:pStyle w:val="TableParagraph"/>
              <w:spacing w:before="64"/>
              <w:ind w:left="77"/>
              <w:rPr>
                <w:sz w:val="15"/>
              </w:rPr>
            </w:pPr>
            <w:r>
              <w:rPr>
                <w:w w:val="104"/>
                <w:sz w:val="15"/>
              </w:rPr>
              <w:t>1</w:t>
            </w:r>
          </w:p>
        </w:tc>
        <w:tc>
          <w:tcPr>
            <w:tcW w:w="1140" w:type="dxa"/>
          </w:tcPr>
          <w:p w:rsidR="003B5355" w:rsidRDefault="003B5355" w:rsidP="003B5355">
            <w:pPr>
              <w:pStyle w:val="TableParagraph"/>
              <w:spacing w:before="64"/>
              <w:ind w:left="77"/>
              <w:rPr>
                <w:sz w:val="15"/>
              </w:rPr>
            </w:pPr>
            <w:r>
              <w:rPr>
                <w:w w:val="104"/>
                <w:sz w:val="15"/>
              </w:rPr>
              <w:t>1</w:t>
            </w:r>
          </w:p>
        </w:tc>
        <w:tc>
          <w:tcPr>
            <w:tcW w:w="864" w:type="dxa"/>
          </w:tcPr>
          <w:p w:rsidR="003B5355" w:rsidRDefault="003B5355" w:rsidP="003B5355">
            <w:pPr>
              <w:pStyle w:val="TableParagraph"/>
              <w:spacing w:before="64"/>
              <w:ind w:left="78"/>
              <w:rPr>
                <w:sz w:val="15"/>
              </w:rPr>
            </w:pPr>
            <w:r>
              <w:rPr>
                <w:w w:val="105"/>
                <w:sz w:val="15"/>
              </w:rPr>
              <w:t>14.11.2022</w:t>
            </w:r>
          </w:p>
          <w:p w:rsidR="003B5355" w:rsidRDefault="003B5355" w:rsidP="003B5355">
            <w:pPr>
              <w:pStyle w:val="TableParagraph"/>
              <w:spacing w:before="20"/>
              <w:ind w:left="78"/>
              <w:rPr>
                <w:sz w:val="15"/>
              </w:rPr>
            </w:pPr>
            <w:r>
              <w:rPr>
                <w:w w:val="105"/>
                <w:sz w:val="15"/>
              </w:rPr>
              <w:t>16.11.2022</w:t>
            </w:r>
          </w:p>
        </w:tc>
        <w:tc>
          <w:tcPr>
            <w:tcW w:w="5511" w:type="dxa"/>
          </w:tcPr>
          <w:p w:rsidR="003B5355" w:rsidRPr="00501209" w:rsidRDefault="003B5355" w:rsidP="003B5355">
            <w:pPr>
              <w:pStyle w:val="TableParagraph"/>
              <w:spacing w:before="64" w:line="266" w:lineRule="auto"/>
              <w:ind w:left="78"/>
              <w:rPr>
                <w:sz w:val="15"/>
                <w:lang w:val="ru-RU"/>
              </w:rPr>
            </w:pPr>
            <w:r w:rsidRPr="00501209">
              <w:rPr>
                <w:w w:val="105"/>
                <w:sz w:val="15"/>
                <w:lang w:val="ru-RU"/>
              </w:rPr>
              <w:t>Использовать линейку и транспортир как инструменты для построения и</w:t>
            </w:r>
            <w:r w:rsidRPr="00501209">
              <w:rPr>
                <w:spacing w:val="1"/>
                <w:w w:val="105"/>
                <w:sz w:val="15"/>
                <w:lang w:val="ru-RU"/>
              </w:rPr>
              <w:t xml:space="preserve"> </w:t>
            </w:r>
            <w:r w:rsidRPr="00501209">
              <w:rPr>
                <w:w w:val="105"/>
                <w:sz w:val="15"/>
                <w:lang w:val="ru-RU"/>
              </w:rPr>
              <w:t>измерения:</w:t>
            </w:r>
            <w:r w:rsidRPr="00501209">
              <w:rPr>
                <w:spacing w:val="-10"/>
                <w:w w:val="105"/>
                <w:sz w:val="15"/>
                <w:lang w:val="ru-RU"/>
              </w:rPr>
              <w:t xml:space="preserve"> </w:t>
            </w:r>
            <w:r w:rsidRPr="00501209">
              <w:rPr>
                <w:w w:val="105"/>
                <w:sz w:val="15"/>
                <w:lang w:val="ru-RU"/>
              </w:rPr>
              <w:t>измерять</w:t>
            </w:r>
            <w:r w:rsidRPr="00501209">
              <w:rPr>
                <w:spacing w:val="-10"/>
                <w:w w:val="105"/>
                <w:sz w:val="15"/>
                <w:lang w:val="ru-RU"/>
              </w:rPr>
              <w:t xml:space="preserve"> </w:t>
            </w:r>
            <w:r w:rsidRPr="00501209">
              <w:rPr>
                <w:w w:val="105"/>
                <w:sz w:val="15"/>
                <w:lang w:val="ru-RU"/>
              </w:rPr>
              <w:t>длину</w:t>
            </w:r>
            <w:r w:rsidRPr="00501209">
              <w:rPr>
                <w:spacing w:val="-9"/>
                <w:w w:val="105"/>
                <w:sz w:val="15"/>
                <w:lang w:val="ru-RU"/>
              </w:rPr>
              <w:t xml:space="preserve"> </w:t>
            </w:r>
            <w:r w:rsidRPr="00501209">
              <w:rPr>
                <w:w w:val="105"/>
                <w:sz w:val="15"/>
                <w:lang w:val="ru-RU"/>
              </w:rPr>
              <w:t>от</w:t>
            </w:r>
            <w:r w:rsidRPr="00501209">
              <w:rPr>
                <w:spacing w:val="-10"/>
                <w:w w:val="105"/>
                <w:sz w:val="15"/>
                <w:lang w:val="ru-RU"/>
              </w:rPr>
              <w:t xml:space="preserve"> </w:t>
            </w:r>
            <w:r w:rsidRPr="00501209">
              <w:rPr>
                <w:w w:val="105"/>
                <w:sz w:val="15"/>
                <w:lang w:val="ru-RU"/>
              </w:rPr>
              <w:t>резка,</w:t>
            </w:r>
            <w:r w:rsidRPr="00501209">
              <w:rPr>
                <w:spacing w:val="-9"/>
                <w:w w:val="105"/>
                <w:sz w:val="15"/>
                <w:lang w:val="ru-RU"/>
              </w:rPr>
              <w:t xml:space="preserve"> </w:t>
            </w:r>
            <w:r w:rsidRPr="00501209">
              <w:rPr>
                <w:w w:val="105"/>
                <w:sz w:val="15"/>
                <w:lang w:val="ru-RU"/>
              </w:rPr>
              <w:t>величину</w:t>
            </w:r>
            <w:r w:rsidRPr="00501209">
              <w:rPr>
                <w:spacing w:val="-10"/>
                <w:w w:val="105"/>
                <w:sz w:val="15"/>
                <w:lang w:val="ru-RU"/>
              </w:rPr>
              <w:t xml:space="preserve"> </w:t>
            </w:r>
            <w:r w:rsidRPr="00501209">
              <w:rPr>
                <w:w w:val="105"/>
                <w:sz w:val="15"/>
                <w:lang w:val="ru-RU"/>
              </w:rPr>
              <w:t>угла;</w:t>
            </w:r>
            <w:r w:rsidRPr="00501209">
              <w:rPr>
                <w:spacing w:val="-9"/>
                <w:w w:val="105"/>
                <w:sz w:val="15"/>
                <w:lang w:val="ru-RU"/>
              </w:rPr>
              <w:t xml:space="preserve"> </w:t>
            </w:r>
            <w:r w:rsidRPr="00501209">
              <w:rPr>
                <w:w w:val="105"/>
                <w:sz w:val="15"/>
                <w:lang w:val="ru-RU"/>
              </w:rPr>
              <w:t>строить</w:t>
            </w:r>
            <w:r w:rsidRPr="00501209">
              <w:rPr>
                <w:spacing w:val="-10"/>
                <w:w w:val="105"/>
                <w:sz w:val="15"/>
                <w:lang w:val="ru-RU"/>
              </w:rPr>
              <w:t xml:space="preserve"> </w:t>
            </w:r>
            <w:r w:rsidRPr="00501209">
              <w:rPr>
                <w:w w:val="105"/>
                <w:sz w:val="15"/>
                <w:lang w:val="ru-RU"/>
              </w:rPr>
              <w:t>отрезок</w:t>
            </w:r>
            <w:r w:rsidRPr="00501209">
              <w:rPr>
                <w:spacing w:val="-9"/>
                <w:w w:val="105"/>
                <w:sz w:val="15"/>
                <w:lang w:val="ru-RU"/>
              </w:rPr>
              <w:t xml:space="preserve"> </w:t>
            </w:r>
            <w:r w:rsidRPr="00501209">
              <w:rPr>
                <w:w w:val="105"/>
                <w:sz w:val="15"/>
                <w:lang w:val="ru-RU"/>
              </w:rPr>
              <w:t>заданной</w:t>
            </w:r>
            <w:r w:rsidRPr="00501209">
              <w:rPr>
                <w:spacing w:val="-37"/>
                <w:w w:val="105"/>
                <w:sz w:val="15"/>
                <w:lang w:val="ru-RU"/>
              </w:rPr>
              <w:t xml:space="preserve"> </w:t>
            </w:r>
            <w:r w:rsidRPr="00501209">
              <w:rPr>
                <w:w w:val="105"/>
                <w:sz w:val="15"/>
                <w:lang w:val="ru-RU"/>
              </w:rPr>
              <w:t>длины, угол, заданной величины; откладывать циркулем равные отрезки,</w:t>
            </w:r>
            <w:r w:rsidRPr="00501209">
              <w:rPr>
                <w:spacing w:val="1"/>
                <w:w w:val="105"/>
                <w:sz w:val="15"/>
                <w:lang w:val="ru-RU"/>
              </w:rPr>
              <w:t xml:space="preserve"> </w:t>
            </w:r>
            <w:r w:rsidRPr="00501209">
              <w:rPr>
                <w:w w:val="105"/>
                <w:sz w:val="15"/>
                <w:lang w:val="ru-RU"/>
              </w:rPr>
              <w:t>строить</w:t>
            </w:r>
            <w:r w:rsidRPr="00501209">
              <w:rPr>
                <w:spacing w:val="-2"/>
                <w:w w:val="105"/>
                <w:sz w:val="15"/>
                <w:lang w:val="ru-RU"/>
              </w:rPr>
              <w:t xml:space="preserve"> </w:t>
            </w:r>
            <w:r w:rsidRPr="00501209">
              <w:rPr>
                <w:w w:val="105"/>
                <w:sz w:val="15"/>
                <w:lang w:val="ru-RU"/>
              </w:rPr>
              <w:t>окружность</w:t>
            </w:r>
            <w:r w:rsidRPr="00501209">
              <w:rPr>
                <w:spacing w:val="-1"/>
                <w:w w:val="105"/>
                <w:sz w:val="15"/>
                <w:lang w:val="ru-RU"/>
              </w:rPr>
              <w:t xml:space="preserve"> </w:t>
            </w:r>
            <w:r w:rsidRPr="00501209">
              <w:rPr>
                <w:w w:val="105"/>
                <w:sz w:val="15"/>
                <w:lang w:val="ru-RU"/>
              </w:rPr>
              <w:t>заданного</w:t>
            </w:r>
            <w:r w:rsidRPr="00501209">
              <w:rPr>
                <w:spacing w:val="-2"/>
                <w:w w:val="105"/>
                <w:sz w:val="15"/>
                <w:lang w:val="ru-RU"/>
              </w:rPr>
              <w:t xml:space="preserve"> </w:t>
            </w:r>
            <w:r w:rsidRPr="00501209">
              <w:rPr>
                <w:w w:val="105"/>
                <w:sz w:val="15"/>
                <w:lang w:val="ru-RU"/>
              </w:rPr>
              <w:t>радиуса;</w:t>
            </w:r>
          </w:p>
        </w:tc>
        <w:tc>
          <w:tcPr>
            <w:tcW w:w="1080" w:type="dxa"/>
          </w:tcPr>
          <w:p w:rsidR="003B5355" w:rsidRPr="00501209" w:rsidRDefault="003B5355" w:rsidP="003B5355">
            <w:pPr>
              <w:pStyle w:val="TableParagraph"/>
              <w:spacing w:before="64" w:line="266" w:lineRule="auto"/>
              <w:ind w:left="79" w:right="48"/>
              <w:rPr>
                <w:sz w:val="15"/>
                <w:lang w:val="ru-RU"/>
              </w:rPr>
            </w:pPr>
            <w:r w:rsidRPr="00501209">
              <w:rPr>
                <w:w w:val="105"/>
                <w:sz w:val="15"/>
                <w:lang w:val="ru-RU"/>
              </w:rPr>
              <w:t>Письменный</w:t>
            </w:r>
            <w:r w:rsidRPr="00501209">
              <w:rPr>
                <w:spacing w:val="1"/>
                <w:w w:val="105"/>
                <w:sz w:val="15"/>
                <w:lang w:val="ru-RU"/>
              </w:rPr>
              <w:t xml:space="preserve"> </w:t>
            </w:r>
            <w:r w:rsidRPr="00501209">
              <w:rPr>
                <w:w w:val="105"/>
                <w:sz w:val="15"/>
                <w:lang w:val="ru-RU"/>
              </w:rPr>
              <w:t>контроль;</w:t>
            </w:r>
            <w:r w:rsidRPr="00501209">
              <w:rPr>
                <w:spacing w:val="1"/>
                <w:w w:val="105"/>
                <w:sz w:val="15"/>
                <w:lang w:val="ru-RU"/>
              </w:rPr>
              <w:t xml:space="preserve"> </w:t>
            </w:r>
            <w:r w:rsidRPr="00501209">
              <w:rPr>
                <w:w w:val="105"/>
                <w:sz w:val="15"/>
                <w:lang w:val="ru-RU"/>
              </w:rPr>
              <w:t>Контрольная</w:t>
            </w:r>
            <w:r w:rsidRPr="00501209">
              <w:rPr>
                <w:spacing w:val="1"/>
                <w:w w:val="105"/>
                <w:sz w:val="15"/>
                <w:lang w:val="ru-RU"/>
              </w:rPr>
              <w:t xml:space="preserve"> </w:t>
            </w:r>
            <w:r w:rsidRPr="00501209">
              <w:rPr>
                <w:w w:val="105"/>
                <w:sz w:val="15"/>
                <w:lang w:val="ru-RU"/>
              </w:rPr>
              <w:t>работа;</w:t>
            </w:r>
            <w:r w:rsidRPr="00501209">
              <w:rPr>
                <w:spacing w:val="1"/>
                <w:w w:val="105"/>
                <w:sz w:val="15"/>
                <w:lang w:val="ru-RU"/>
              </w:rPr>
              <w:t xml:space="preserve"> </w:t>
            </w:r>
            <w:r w:rsidRPr="00501209">
              <w:rPr>
                <w:spacing w:val="-1"/>
                <w:w w:val="105"/>
                <w:sz w:val="15"/>
                <w:lang w:val="ru-RU"/>
              </w:rPr>
              <w:t>Практическая</w:t>
            </w:r>
            <w:r w:rsidRPr="00501209">
              <w:rPr>
                <w:spacing w:val="-37"/>
                <w:w w:val="105"/>
                <w:sz w:val="15"/>
                <w:lang w:val="ru-RU"/>
              </w:rPr>
              <w:t xml:space="preserve"> </w:t>
            </w:r>
            <w:r w:rsidRPr="00501209">
              <w:rPr>
                <w:w w:val="105"/>
                <w:sz w:val="15"/>
                <w:lang w:val="ru-RU"/>
              </w:rPr>
              <w:t>работа;</w:t>
            </w:r>
          </w:p>
        </w:tc>
        <w:tc>
          <w:tcPr>
            <w:tcW w:w="1380" w:type="dxa"/>
          </w:tcPr>
          <w:p w:rsidR="003B5355" w:rsidRDefault="003B5355" w:rsidP="003B5355">
            <w:pPr>
              <w:pStyle w:val="TableParagraph"/>
              <w:spacing w:before="64"/>
              <w:ind w:left="55" w:right="88"/>
              <w:jc w:val="center"/>
              <w:rPr>
                <w:sz w:val="15"/>
              </w:rPr>
            </w:pPr>
            <w:r>
              <w:rPr>
                <w:w w:val="105"/>
                <w:sz w:val="15"/>
              </w:rPr>
              <w:t>https://resh.edu.ru/</w:t>
            </w:r>
          </w:p>
        </w:tc>
      </w:tr>
      <w:tr w:rsidR="003B5355" w:rsidTr="003B5355">
        <w:trPr>
          <w:trHeight w:val="333"/>
        </w:trPr>
        <w:tc>
          <w:tcPr>
            <w:tcW w:w="3890" w:type="dxa"/>
            <w:gridSpan w:val="2"/>
          </w:tcPr>
          <w:p w:rsidR="003B5355" w:rsidRDefault="003B5355" w:rsidP="003B5355">
            <w:pPr>
              <w:pStyle w:val="TableParagraph"/>
              <w:spacing w:before="64"/>
              <w:ind w:left="76"/>
              <w:rPr>
                <w:sz w:val="15"/>
              </w:rPr>
            </w:pPr>
            <w:r>
              <w:rPr>
                <w:w w:val="105"/>
                <w:sz w:val="15"/>
              </w:rPr>
              <w:t>Итого</w:t>
            </w:r>
            <w:r>
              <w:rPr>
                <w:spacing w:val="-7"/>
                <w:w w:val="105"/>
                <w:sz w:val="15"/>
              </w:rPr>
              <w:t xml:space="preserve"> </w:t>
            </w:r>
            <w:r>
              <w:rPr>
                <w:w w:val="105"/>
                <w:sz w:val="15"/>
              </w:rPr>
              <w:t>по</w:t>
            </w:r>
            <w:r>
              <w:rPr>
                <w:spacing w:val="-7"/>
                <w:w w:val="105"/>
                <w:sz w:val="15"/>
              </w:rPr>
              <w:t xml:space="preserve"> </w:t>
            </w:r>
            <w:r>
              <w:rPr>
                <w:w w:val="105"/>
                <w:sz w:val="15"/>
              </w:rPr>
              <w:t>разделу:</w:t>
            </w:r>
          </w:p>
        </w:tc>
        <w:tc>
          <w:tcPr>
            <w:tcW w:w="528" w:type="dxa"/>
          </w:tcPr>
          <w:p w:rsidR="003B5355" w:rsidRDefault="003B5355" w:rsidP="003B5355">
            <w:pPr>
              <w:pStyle w:val="TableParagraph"/>
              <w:spacing w:before="64"/>
              <w:ind w:left="76"/>
              <w:rPr>
                <w:sz w:val="15"/>
              </w:rPr>
            </w:pPr>
            <w:r>
              <w:rPr>
                <w:w w:val="105"/>
                <w:sz w:val="15"/>
              </w:rPr>
              <w:t>12</w:t>
            </w:r>
          </w:p>
        </w:tc>
        <w:tc>
          <w:tcPr>
            <w:tcW w:w="1104" w:type="dxa"/>
          </w:tcPr>
          <w:p w:rsidR="003B5355" w:rsidRDefault="003B5355" w:rsidP="003B5355">
            <w:pPr>
              <w:pStyle w:val="TableParagraph"/>
              <w:rPr>
                <w:sz w:val="14"/>
              </w:rPr>
            </w:pPr>
          </w:p>
        </w:tc>
        <w:tc>
          <w:tcPr>
            <w:tcW w:w="1140" w:type="dxa"/>
          </w:tcPr>
          <w:p w:rsidR="003B5355" w:rsidRDefault="003B5355" w:rsidP="003B5355">
            <w:pPr>
              <w:pStyle w:val="TableParagraph"/>
              <w:rPr>
                <w:sz w:val="14"/>
              </w:rPr>
            </w:pPr>
          </w:p>
        </w:tc>
        <w:tc>
          <w:tcPr>
            <w:tcW w:w="864" w:type="dxa"/>
          </w:tcPr>
          <w:p w:rsidR="003B5355" w:rsidRDefault="003B5355" w:rsidP="003B5355">
            <w:pPr>
              <w:pStyle w:val="TableParagraph"/>
              <w:rPr>
                <w:sz w:val="14"/>
              </w:rPr>
            </w:pPr>
          </w:p>
        </w:tc>
        <w:tc>
          <w:tcPr>
            <w:tcW w:w="5511" w:type="dxa"/>
          </w:tcPr>
          <w:p w:rsidR="003B5355" w:rsidRDefault="003B5355" w:rsidP="003B5355">
            <w:pPr>
              <w:pStyle w:val="TableParagraph"/>
              <w:rPr>
                <w:sz w:val="14"/>
              </w:rPr>
            </w:pPr>
          </w:p>
        </w:tc>
        <w:tc>
          <w:tcPr>
            <w:tcW w:w="1080" w:type="dxa"/>
          </w:tcPr>
          <w:p w:rsidR="003B5355" w:rsidRDefault="003B5355" w:rsidP="003B5355">
            <w:pPr>
              <w:pStyle w:val="TableParagraph"/>
              <w:rPr>
                <w:sz w:val="14"/>
              </w:rPr>
            </w:pPr>
          </w:p>
        </w:tc>
        <w:tc>
          <w:tcPr>
            <w:tcW w:w="1380" w:type="dxa"/>
          </w:tcPr>
          <w:p w:rsidR="003B5355" w:rsidRDefault="003B5355" w:rsidP="003B5355">
            <w:pPr>
              <w:pStyle w:val="TableParagraph"/>
              <w:rPr>
                <w:sz w:val="14"/>
              </w:rPr>
            </w:pPr>
          </w:p>
        </w:tc>
      </w:tr>
      <w:tr w:rsidR="003B5355" w:rsidTr="003B5355">
        <w:trPr>
          <w:trHeight w:val="333"/>
        </w:trPr>
        <w:tc>
          <w:tcPr>
            <w:tcW w:w="15497" w:type="dxa"/>
            <w:gridSpan w:val="9"/>
          </w:tcPr>
          <w:p w:rsidR="003B5355" w:rsidRDefault="003B5355" w:rsidP="003B5355">
            <w:pPr>
              <w:pStyle w:val="TableParagraph"/>
              <w:spacing w:before="64"/>
              <w:ind w:left="76"/>
              <w:rPr>
                <w:b/>
                <w:sz w:val="15"/>
              </w:rPr>
            </w:pPr>
            <w:r>
              <w:rPr>
                <w:b/>
                <w:spacing w:val="-2"/>
                <w:w w:val="105"/>
                <w:sz w:val="15"/>
              </w:rPr>
              <w:t xml:space="preserve">Раздел </w:t>
            </w:r>
            <w:r>
              <w:rPr>
                <w:b/>
                <w:spacing w:val="-1"/>
                <w:w w:val="105"/>
                <w:sz w:val="15"/>
              </w:rPr>
              <w:t>3.</w:t>
            </w:r>
            <w:r>
              <w:rPr>
                <w:b/>
                <w:spacing w:val="-8"/>
                <w:w w:val="105"/>
                <w:sz w:val="15"/>
              </w:rPr>
              <w:t xml:space="preserve"> </w:t>
            </w:r>
            <w:r>
              <w:rPr>
                <w:b/>
                <w:color w:val="221E1F"/>
                <w:spacing w:val="-1"/>
                <w:w w:val="105"/>
                <w:sz w:val="15"/>
              </w:rPr>
              <w:t>Обыкновенные</w:t>
            </w:r>
            <w:r>
              <w:rPr>
                <w:b/>
                <w:color w:val="221E1F"/>
                <w:spacing w:val="-2"/>
                <w:w w:val="105"/>
                <w:sz w:val="15"/>
              </w:rPr>
              <w:t xml:space="preserve"> </w:t>
            </w:r>
            <w:r>
              <w:rPr>
                <w:b/>
                <w:color w:val="221E1F"/>
                <w:spacing w:val="-1"/>
                <w:w w:val="105"/>
                <w:sz w:val="15"/>
              </w:rPr>
              <w:t>дроби</w:t>
            </w:r>
          </w:p>
        </w:tc>
      </w:tr>
      <w:tr w:rsidR="003B5355" w:rsidTr="003B5355">
        <w:trPr>
          <w:trHeight w:val="909"/>
        </w:trPr>
        <w:tc>
          <w:tcPr>
            <w:tcW w:w="396" w:type="dxa"/>
          </w:tcPr>
          <w:p w:rsidR="003B5355" w:rsidRDefault="003B5355" w:rsidP="003B5355">
            <w:pPr>
              <w:pStyle w:val="TableParagraph"/>
              <w:spacing w:before="64"/>
              <w:ind w:left="55" w:right="49"/>
              <w:jc w:val="center"/>
              <w:rPr>
                <w:sz w:val="15"/>
              </w:rPr>
            </w:pPr>
            <w:r>
              <w:rPr>
                <w:w w:val="105"/>
                <w:sz w:val="15"/>
              </w:rPr>
              <w:t>3.1.</w:t>
            </w:r>
          </w:p>
        </w:tc>
        <w:tc>
          <w:tcPr>
            <w:tcW w:w="3494" w:type="dxa"/>
          </w:tcPr>
          <w:p w:rsidR="003B5355" w:rsidRDefault="003B5355" w:rsidP="003B5355">
            <w:pPr>
              <w:pStyle w:val="TableParagraph"/>
              <w:spacing w:before="64" w:line="266" w:lineRule="auto"/>
              <w:ind w:left="76"/>
              <w:rPr>
                <w:sz w:val="15"/>
              </w:rPr>
            </w:pPr>
            <w:r w:rsidRPr="00501209">
              <w:rPr>
                <w:spacing w:val="-1"/>
                <w:w w:val="105"/>
                <w:sz w:val="15"/>
                <w:lang w:val="ru-RU"/>
              </w:rPr>
              <w:t>Дробь.</w:t>
            </w:r>
            <w:r w:rsidRPr="00501209">
              <w:rPr>
                <w:spacing w:val="-8"/>
                <w:w w:val="105"/>
                <w:sz w:val="15"/>
                <w:lang w:val="ru-RU"/>
              </w:rPr>
              <w:t xml:space="preserve"> </w:t>
            </w:r>
            <w:r w:rsidRPr="00501209">
              <w:rPr>
                <w:spacing w:val="-1"/>
                <w:w w:val="105"/>
                <w:sz w:val="15"/>
                <w:lang w:val="ru-RU"/>
              </w:rPr>
              <w:t>Правильные</w:t>
            </w:r>
            <w:r w:rsidRPr="00501209">
              <w:rPr>
                <w:spacing w:val="-7"/>
                <w:w w:val="105"/>
                <w:sz w:val="15"/>
                <w:lang w:val="ru-RU"/>
              </w:rPr>
              <w:t xml:space="preserve"> </w:t>
            </w:r>
            <w:r w:rsidRPr="00501209">
              <w:rPr>
                <w:w w:val="105"/>
                <w:sz w:val="15"/>
                <w:lang w:val="ru-RU"/>
              </w:rPr>
              <w:t>и</w:t>
            </w:r>
            <w:r w:rsidRPr="00501209">
              <w:rPr>
                <w:spacing w:val="-8"/>
                <w:w w:val="105"/>
                <w:sz w:val="15"/>
                <w:lang w:val="ru-RU"/>
              </w:rPr>
              <w:t xml:space="preserve"> </w:t>
            </w:r>
            <w:r w:rsidRPr="00501209">
              <w:rPr>
                <w:w w:val="105"/>
                <w:sz w:val="15"/>
                <w:lang w:val="ru-RU"/>
              </w:rPr>
              <w:t>неправильные</w:t>
            </w:r>
            <w:r w:rsidRPr="00501209">
              <w:rPr>
                <w:spacing w:val="-7"/>
                <w:w w:val="105"/>
                <w:sz w:val="15"/>
                <w:lang w:val="ru-RU"/>
              </w:rPr>
              <w:t xml:space="preserve"> </w:t>
            </w:r>
            <w:r w:rsidRPr="00501209">
              <w:rPr>
                <w:w w:val="105"/>
                <w:sz w:val="15"/>
                <w:lang w:val="ru-RU"/>
              </w:rPr>
              <w:t>дроби.</w:t>
            </w:r>
            <w:r w:rsidRPr="00501209">
              <w:rPr>
                <w:spacing w:val="-37"/>
                <w:w w:val="105"/>
                <w:sz w:val="15"/>
                <w:lang w:val="ru-RU"/>
              </w:rPr>
              <w:t xml:space="preserve"> </w:t>
            </w:r>
            <w:r>
              <w:rPr>
                <w:w w:val="105"/>
                <w:sz w:val="15"/>
              </w:rPr>
              <w:t>Основное</w:t>
            </w:r>
            <w:r>
              <w:rPr>
                <w:spacing w:val="-2"/>
                <w:w w:val="105"/>
                <w:sz w:val="15"/>
              </w:rPr>
              <w:t xml:space="preserve"> </w:t>
            </w:r>
            <w:r>
              <w:rPr>
                <w:w w:val="105"/>
                <w:sz w:val="15"/>
              </w:rPr>
              <w:t>свойство</w:t>
            </w:r>
            <w:r>
              <w:rPr>
                <w:spacing w:val="-2"/>
                <w:w w:val="105"/>
                <w:sz w:val="15"/>
              </w:rPr>
              <w:t xml:space="preserve"> </w:t>
            </w:r>
            <w:r>
              <w:rPr>
                <w:w w:val="105"/>
                <w:sz w:val="15"/>
              </w:rPr>
              <w:t>дроби</w:t>
            </w:r>
          </w:p>
        </w:tc>
        <w:tc>
          <w:tcPr>
            <w:tcW w:w="528" w:type="dxa"/>
          </w:tcPr>
          <w:p w:rsidR="003B5355" w:rsidRDefault="003B5355" w:rsidP="003B5355">
            <w:pPr>
              <w:pStyle w:val="TableParagraph"/>
              <w:spacing w:before="64"/>
              <w:ind w:left="76"/>
              <w:rPr>
                <w:sz w:val="15"/>
              </w:rPr>
            </w:pPr>
            <w:r>
              <w:rPr>
                <w:w w:val="104"/>
                <w:sz w:val="15"/>
              </w:rPr>
              <w:t>9</w:t>
            </w:r>
          </w:p>
        </w:tc>
        <w:tc>
          <w:tcPr>
            <w:tcW w:w="1104" w:type="dxa"/>
          </w:tcPr>
          <w:p w:rsidR="003B5355" w:rsidRDefault="003B5355" w:rsidP="003B5355">
            <w:pPr>
              <w:pStyle w:val="TableParagraph"/>
              <w:spacing w:before="64"/>
              <w:ind w:left="77"/>
              <w:rPr>
                <w:sz w:val="15"/>
              </w:rPr>
            </w:pPr>
            <w:r>
              <w:rPr>
                <w:w w:val="104"/>
                <w:sz w:val="15"/>
              </w:rPr>
              <w:t>0</w:t>
            </w:r>
          </w:p>
        </w:tc>
        <w:tc>
          <w:tcPr>
            <w:tcW w:w="1140" w:type="dxa"/>
          </w:tcPr>
          <w:p w:rsidR="003B5355" w:rsidRDefault="003B5355" w:rsidP="003B5355">
            <w:pPr>
              <w:pStyle w:val="TableParagraph"/>
              <w:spacing w:before="64"/>
              <w:ind w:left="77"/>
              <w:rPr>
                <w:sz w:val="15"/>
              </w:rPr>
            </w:pPr>
            <w:r>
              <w:rPr>
                <w:w w:val="104"/>
                <w:sz w:val="15"/>
              </w:rPr>
              <w:t>0</w:t>
            </w:r>
          </w:p>
        </w:tc>
        <w:tc>
          <w:tcPr>
            <w:tcW w:w="864" w:type="dxa"/>
          </w:tcPr>
          <w:p w:rsidR="003B5355" w:rsidRDefault="003B5355" w:rsidP="003B5355">
            <w:pPr>
              <w:pStyle w:val="TableParagraph"/>
              <w:spacing w:before="64"/>
              <w:ind w:left="78"/>
              <w:rPr>
                <w:sz w:val="15"/>
              </w:rPr>
            </w:pPr>
            <w:r>
              <w:rPr>
                <w:w w:val="105"/>
                <w:sz w:val="15"/>
              </w:rPr>
              <w:t>17.11.2022</w:t>
            </w:r>
          </w:p>
          <w:p w:rsidR="003B5355" w:rsidRDefault="003B5355" w:rsidP="003B5355">
            <w:pPr>
              <w:pStyle w:val="TableParagraph"/>
              <w:spacing w:before="20"/>
              <w:ind w:left="78"/>
              <w:rPr>
                <w:sz w:val="15"/>
              </w:rPr>
            </w:pPr>
            <w:r>
              <w:rPr>
                <w:w w:val="105"/>
                <w:sz w:val="15"/>
              </w:rPr>
              <w:t>29.11.2022</w:t>
            </w:r>
          </w:p>
        </w:tc>
        <w:tc>
          <w:tcPr>
            <w:tcW w:w="5511" w:type="dxa"/>
          </w:tcPr>
          <w:p w:rsidR="003B5355" w:rsidRPr="00501209" w:rsidRDefault="003B5355" w:rsidP="003B5355">
            <w:pPr>
              <w:pStyle w:val="TableParagraph"/>
              <w:spacing w:before="64" w:line="266" w:lineRule="auto"/>
              <w:ind w:left="78" w:right="565"/>
              <w:rPr>
                <w:sz w:val="15"/>
                <w:lang w:val="ru-RU"/>
              </w:rPr>
            </w:pPr>
            <w:r w:rsidRPr="00501209">
              <w:rPr>
                <w:spacing w:val="-1"/>
                <w:w w:val="105"/>
                <w:sz w:val="15"/>
                <w:lang w:val="ru-RU"/>
              </w:rPr>
              <w:t>Читать</w:t>
            </w:r>
            <w:r w:rsidRPr="00501209">
              <w:rPr>
                <w:spacing w:val="-9"/>
                <w:w w:val="105"/>
                <w:sz w:val="15"/>
                <w:lang w:val="ru-RU"/>
              </w:rPr>
              <w:t xml:space="preserve"> </w:t>
            </w:r>
            <w:r w:rsidRPr="00501209">
              <w:rPr>
                <w:spacing w:val="-1"/>
                <w:w w:val="105"/>
                <w:sz w:val="15"/>
                <w:lang w:val="ru-RU"/>
              </w:rPr>
              <w:t>и</w:t>
            </w:r>
            <w:r w:rsidRPr="00501209">
              <w:rPr>
                <w:spacing w:val="-8"/>
                <w:w w:val="105"/>
                <w:sz w:val="15"/>
                <w:lang w:val="ru-RU"/>
              </w:rPr>
              <w:t xml:space="preserve"> </w:t>
            </w:r>
            <w:r w:rsidRPr="00501209">
              <w:rPr>
                <w:spacing w:val="-1"/>
                <w:w w:val="105"/>
                <w:sz w:val="15"/>
                <w:lang w:val="ru-RU"/>
              </w:rPr>
              <w:t>записывать,</w:t>
            </w:r>
            <w:r w:rsidRPr="00501209">
              <w:rPr>
                <w:spacing w:val="-8"/>
                <w:w w:val="105"/>
                <w:sz w:val="15"/>
                <w:lang w:val="ru-RU"/>
              </w:rPr>
              <w:t xml:space="preserve"> </w:t>
            </w:r>
            <w:r w:rsidRPr="00501209">
              <w:rPr>
                <w:spacing w:val="-1"/>
                <w:w w:val="105"/>
                <w:sz w:val="15"/>
                <w:lang w:val="ru-RU"/>
              </w:rPr>
              <w:t>сравнивать</w:t>
            </w:r>
            <w:r w:rsidRPr="00501209">
              <w:rPr>
                <w:spacing w:val="-8"/>
                <w:w w:val="105"/>
                <w:sz w:val="15"/>
                <w:lang w:val="ru-RU"/>
              </w:rPr>
              <w:t xml:space="preserve"> </w:t>
            </w:r>
            <w:r w:rsidRPr="00501209">
              <w:rPr>
                <w:w w:val="105"/>
                <w:sz w:val="15"/>
                <w:lang w:val="ru-RU"/>
              </w:rPr>
              <w:t>обыкновенные</w:t>
            </w:r>
            <w:r w:rsidRPr="00501209">
              <w:rPr>
                <w:spacing w:val="-8"/>
                <w:w w:val="105"/>
                <w:sz w:val="15"/>
                <w:lang w:val="ru-RU"/>
              </w:rPr>
              <w:t xml:space="preserve"> </w:t>
            </w:r>
            <w:r w:rsidRPr="00501209">
              <w:rPr>
                <w:w w:val="105"/>
                <w:sz w:val="15"/>
                <w:lang w:val="ru-RU"/>
              </w:rPr>
              <w:t>дроби,</w:t>
            </w:r>
            <w:r w:rsidRPr="00501209">
              <w:rPr>
                <w:spacing w:val="-8"/>
                <w:w w:val="105"/>
                <w:sz w:val="15"/>
                <w:lang w:val="ru-RU"/>
              </w:rPr>
              <w:t xml:space="preserve"> </w:t>
            </w:r>
            <w:r w:rsidRPr="00501209">
              <w:rPr>
                <w:w w:val="105"/>
                <w:sz w:val="15"/>
                <w:lang w:val="ru-RU"/>
              </w:rPr>
              <w:t>предлагать,</w:t>
            </w:r>
            <w:r w:rsidRPr="00501209">
              <w:rPr>
                <w:spacing w:val="-37"/>
                <w:w w:val="105"/>
                <w:sz w:val="15"/>
                <w:lang w:val="ru-RU"/>
              </w:rPr>
              <w:t xml:space="preserve"> </w:t>
            </w:r>
            <w:r w:rsidRPr="00501209">
              <w:rPr>
                <w:w w:val="105"/>
                <w:sz w:val="15"/>
                <w:lang w:val="ru-RU"/>
              </w:rPr>
              <w:t>обосновывать</w:t>
            </w:r>
            <w:r w:rsidRPr="00501209">
              <w:rPr>
                <w:spacing w:val="-5"/>
                <w:w w:val="105"/>
                <w:sz w:val="15"/>
                <w:lang w:val="ru-RU"/>
              </w:rPr>
              <w:t xml:space="preserve"> </w:t>
            </w:r>
            <w:r w:rsidRPr="00501209">
              <w:rPr>
                <w:w w:val="105"/>
                <w:sz w:val="15"/>
                <w:lang w:val="ru-RU"/>
              </w:rPr>
              <w:t>и</w:t>
            </w:r>
            <w:r w:rsidRPr="00501209">
              <w:rPr>
                <w:spacing w:val="-5"/>
                <w:w w:val="105"/>
                <w:sz w:val="15"/>
                <w:lang w:val="ru-RU"/>
              </w:rPr>
              <w:t xml:space="preserve"> </w:t>
            </w:r>
            <w:r w:rsidRPr="00501209">
              <w:rPr>
                <w:w w:val="105"/>
                <w:sz w:val="15"/>
                <w:lang w:val="ru-RU"/>
              </w:rPr>
              <w:t>обсуждать</w:t>
            </w:r>
            <w:r w:rsidRPr="00501209">
              <w:rPr>
                <w:spacing w:val="-5"/>
                <w:w w:val="105"/>
                <w:sz w:val="15"/>
                <w:lang w:val="ru-RU"/>
              </w:rPr>
              <w:t xml:space="preserve"> </w:t>
            </w:r>
            <w:r w:rsidRPr="00501209">
              <w:rPr>
                <w:w w:val="105"/>
                <w:sz w:val="15"/>
                <w:lang w:val="ru-RU"/>
              </w:rPr>
              <w:t>способы</w:t>
            </w:r>
            <w:r w:rsidRPr="00501209">
              <w:rPr>
                <w:spacing w:val="-4"/>
                <w:w w:val="105"/>
                <w:sz w:val="15"/>
                <w:lang w:val="ru-RU"/>
              </w:rPr>
              <w:t xml:space="preserve"> </w:t>
            </w:r>
            <w:r w:rsidRPr="00501209">
              <w:rPr>
                <w:w w:val="105"/>
                <w:sz w:val="15"/>
                <w:lang w:val="ru-RU"/>
              </w:rPr>
              <w:t>упорядочивания</w:t>
            </w:r>
            <w:r w:rsidRPr="00501209">
              <w:rPr>
                <w:spacing w:val="-5"/>
                <w:w w:val="105"/>
                <w:sz w:val="15"/>
                <w:lang w:val="ru-RU"/>
              </w:rPr>
              <w:t xml:space="preserve"> </w:t>
            </w:r>
            <w:r w:rsidRPr="00501209">
              <w:rPr>
                <w:w w:val="105"/>
                <w:sz w:val="15"/>
                <w:lang w:val="ru-RU"/>
              </w:rPr>
              <w:t>дробей;</w:t>
            </w:r>
          </w:p>
        </w:tc>
        <w:tc>
          <w:tcPr>
            <w:tcW w:w="1080" w:type="dxa"/>
          </w:tcPr>
          <w:p w:rsidR="003B5355" w:rsidRDefault="003B5355" w:rsidP="003B5355">
            <w:pPr>
              <w:pStyle w:val="TableParagraph"/>
              <w:spacing w:before="64" w:line="266" w:lineRule="auto"/>
              <w:ind w:left="79" w:right="107"/>
              <w:rPr>
                <w:sz w:val="15"/>
              </w:rPr>
            </w:pPr>
            <w:r>
              <w:rPr>
                <w:w w:val="105"/>
                <w:sz w:val="15"/>
              </w:rPr>
              <w:t>Устный</w:t>
            </w:r>
            <w:r>
              <w:rPr>
                <w:spacing w:val="1"/>
                <w:w w:val="105"/>
                <w:sz w:val="15"/>
              </w:rPr>
              <w:t xml:space="preserve"> </w:t>
            </w:r>
            <w:r>
              <w:rPr>
                <w:w w:val="105"/>
                <w:sz w:val="15"/>
              </w:rPr>
              <w:t>опрос;</w:t>
            </w:r>
            <w:r>
              <w:rPr>
                <w:spacing w:val="1"/>
                <w:w w:val="105"/>
                <w:sz w:val="15"/>
              </w:rPr>
              <w:t xml:space="preserve"> </w:t>
            </w:r>
            <w:r>
              <w:rPr>
                <w:spacing w:val="-1"/>
                <w:w w:val="105"/>
                <w:sz w:val="15"/>
              </w:rPr>
              <w:t>Письменный</w:t>
            </w:r>
            <w:r>
              <w:rPr>
                <w:spacing w:val="-37"/>
                <w:w w:val="105"/>
                <w:sz w:val="15"/>
              </w:rPr>
              <w:t xml:space="preserve"> </w:t>
            </w:r>
            <w:r>
              <w:rPr>
                <w:w w:val="105"/>
                <w:sz w:val="15"/>
              </w:rPr>
              <w:t>контроль;</w:t>
            </w:r>
          </w:p>
        </w:tc>
        <w:tc>
          <w:tcPr>
            <w:tcW w:w="1380" w:type="dxa"/>
          </w:tcPr>
          <w:p w:rsidR="003B5355" w:rsidRDefault="003B5355" w:rsidP="003B5355">
            <w:pPr>
              <w:pStyle w:val="TableParagraph"/>
              <w:spacing w:before="64"/>
              <w:ind w:left="55" w:right="88"/>
              <w:jc w:val="center"/>
              <w:rPr>
                <w:sz w:val="15"/>
              </w:rPr>
            </w:pPr>
            <w:r>
              <w:rPr>
                <w:w w:val="105"/>
                <w:sz w:val="15"/>
              </w:rPr>
              <w:t>https://resh.edu.ru/</w:t>
            </w:r>
          </w:p>
        </w:tc>
      </w:tr>
      <w:tr w:rsidR="003B5355" w:rsidTr="003B5355">
        <w:trPr>
          <w:trHeight w:val="909"/>
        </w:trPr>
        <w:tc>
          <w:tcPr>
            <w:tcW w:w="396" w:type="dxa"/>
          </w:tcPr>
          <w:p w:rsidR="003B5355" w:rsidRDefault="003B5355" w:rsidP="003B5355">
            <w:pPr>
              <w:pStyle w:val="TableParagraph"/>
              <w:spacing w:before="64"/>
              <w:ind w:left="55" w:right="49"/>
              <w:jc w:val="center"/>
              <w:rPr>
                <w:sz w:val="15"/>
              </w:rPr>
            </w:pPr>
            <w:r>
              <w:rPr>
                <w:w w:val="105"/>
                <w:sz w:val="15"/>
              </w:rPr>
              <w:t>3.2.</w:t>
            </w:r>
          </w:p>
        </w:tc>
        <w:tc>
          <w:tcPr>
            <w:tcW w:w="3494" w:type="dxa"/>
          </w:tcPr>
          <w:p w:rsidR="003B5355" w:rsidRDefault="003B5355" w:rsidP="003B5355">
            <w:pPr>
              <w:pStyle w:val="TableParagraph"/>
              <w:spacing w:before="64"/>
              <w:ind w:left="76"/>
              <w:rPr>
                <w:sz w:val="15"/>
              </w:rPr>
            </w:pPr>
            <w:r>
              <w:rPr>
                <w:color w:val="221E1F"/>
                <w:spacing w:val="-1"/>
                <w:w w:val="105"/>
                <w:sz w:val="15"/>
              </w:rPr>
              <w:t>Сравнение</w:t>
            </w:r>
            <w:r>
              <w:rPr>
                <w:color w:val="221E1F"/>
                <w:spacing w:val="-6"/>
                <w:w w:val="105"/>
                <w:sz w:val="15"/>
              </w:rPr>
              <w:t xml:space="preserve"> </w:t>
            </w:r>
            <w:r>
              <w:rPr>
                <w:color w:val="221E1F"/>
                <w:w w:val="105"/>
                <w:sz w:val="15"/>
              </w:rPr>
              <w:t>дробей</w:t>
            </w:r>
          </w:p>
        </w:tc>
        <w:tc>
          <w:tcPr>
            <w:tcW w:w="528" w:type="dxa"/>
          </w:tcPr>
          <w:p w:rsidR="003B5355" w:rsidRDefault="003B5355" w:rsidP="003B5355">
            <w:pPr>
              <w:pStyle w:val="TableParagraph"/>
              <w:spacing w:before="64"/>
              <w:ind w:left="76"/>
              <w:rPr>
                <w:sz w:val="15"/>
              </w:rPr>
            </w:pPr>
            <w:r>
              <w:rPr>
                <w:w w:val="104"/>
                <w:sz w:val="15"/>
              </w:rPr>
              <w:t>7</w:t>
            </w:r>
          </w:p>
        </w:tc>
        <w:tc>
          <w:tcPr>
            <w:tcW w:w="1104" w:type="dxa"/>
          </w:tcPr>
          <w:p w:rsidR="003B5355" w:rsidRDefault="003B5355" w:rsidP="003B5355">
            <w:pPr>
              <w:pStyle w:val="TableParagraph"/>
              <w:spacing w:before="64"/>
              <w:ind w:left="77"/>
              <w:rPr>
                <w:sz w:val="15"/>
              </w:rPr>
            </w:pPr>
            <w:r>
              <w:rPr>
                <w:w w:val="104"/>
                <w:sz w:val="15"/>
              </w:rPr>
              <w:t>0</w:t>
            </w:r>
          </w:p>
        </w:tc>
        <w:tc>
          <w:tcPr>
            <w:tcW w:w="1140" w:type="dxa"/>
          </w:tcPr>
          <w:p w:rsidR="003B5355" w:rsidRDefault="003B5355" w:rsidP="003B5355">
            <w:pPr>
              <w:pStyle w:val="TableParagraph"/>
              <w:spacing w:before="64"/>
              <w:ind w:left="77"/>
              <w:rPr>
                <w:sz w:val="15"/>
              </w:rPr>
            </w:pPr>
            <w:r>
              <w:rPr>
                <w:w w:val="104"/>
                <w:sz w:val="15"/>
              </w:rPr>
              <w:t>0</w:t>
            </w:r>
          </w:p>
        </w:tc>
        <w:tc>
          <w:tcPr>
            <w:tcW w:w="864" w:type="dxa"/>
          </w:tcPr>
          <w:p w:rsidR="003B5355" w:rsidRDefault="003B5355" w:rsidP="003B5355">
            <w:pPr>
              <w:pStyle w:val="TableParagraph"/>
              <w:spacing w:before="64"/>
              <w:ind w:left="78"/>
              <w:rPr>
                <w:sz w:val="15"/>
              </w:rPr>
            </w:pPr>
            <w:r>
              <w:rPr>
                <w:w w:val="105"/>
                <w:sz w:val="15"/>
              </w:rPr>
              <w:t>08.12.2022</w:t>
            </w:r>
          </w:p>
        </w:tc>
        <w:tc>
          <w:tcPr>
            <w:tcW w:w="5511" w:type="dxa"/>
          </w:tcPr>
          <w:p w:rsidR="003B5355" w:rsidRPr="00501209" w:rsidRDefault="003B5355" w:rsidP="003B5355">
            <w:pPr>
              <w:pStyle w:val="TableParagraph"/>
              <w:spacing w:before="64" w:line="266" w:lineRule="auto"/>
              <w:ind w:left="78" w:right="565"/>
              <w:rPr>
                <w:sz w:val="15"/>
                <w:lang w:val="ru-RU"/>
              </w:rPr>
            </w:pPr>
            <w:r w:rsidRPr="00501209">
              <w:rPr>
                <w:spacing w:val="-1"/>
                <w:w w:val="105"/>
                <w:sz w:val="15"/>
                <w:lang w:val="ru-RU"/>
              </w:rPr>
              <w:t>Читать</w:t>
            </w:r>
            <w:r w:rsidRPr="00501209">
              <w:rPr>
                <w:spacing w:val="-9"/>
                <w:w w:val="105"/>
                <w:sz w:val="15"/>
                <w:lang w:val="ru-RU"/>
              </w:rPr>
              <w:t xml:space="preserve"> </w:t>
            </w:r>
            <w:r w:rsidRPr="00501209">
              <w:rPr>
                <w:spacing w:val="-1"/>
                <w:w w:val="105"/>
                <w:sz w:val="15"/>
                <w:lang w:val="ru-RU"/>
              </w:rPr>
              <w:t>и</w:t>
            </w:r>
            <w:r w:rsidRPr="00501209">
              <w:rPr>
                <w:spacing w:val="-8"/>
                <w:w w:val="105"/>
                <w:sz w:val="15"/>
                <w:lang w:val="ru-RU"/>
              </w:rPr>
              <w:t xml:space="preserve"> </w:t>
            </w:r>
            <w:r w:rsidRPr="00501209">
              <w:rPr>
                <w:spacing w:val="-1"/>
                <w:w w:val="105"/>
                <w:sz w:val="15"/>
                <w:lang w:val="ru-RU"/>
              </w:rPr>
              <w:t>записывать,</w:t>
            </w:r>
            <w:r w:rsidRPr="00501209">
              <w:rPr>
                <w:spacing w:val="-8"/>
                <w:w w:val="105"/>
                <w:sz w:val="15"/>
                <w:lang w:val="ru-RU"/>
              </w:rPr>
              <w:t xml:space="preserve"> </w:t>
            </w:r>
            <w:r w:rsidRPr="00501209">
              <w:rPr>
                <w:spacing w:val="-1"/>
                <w:w w:val="105"/>
                <w:sz w:val="15"/>
                <w:lang w:val="ru-RU"/>
              </w:rPr>
              <w:t>сравнивать</w:t>
            </w:r>
            <w:r w:rsidRPr="00501209">
              <w:rPr>
                <w:spacing w:val="-8"/>
                <w:w w:val="105"/>
                <w:sz w:val="15"/>
                <w:lang w:val="ru-RU"/>
              </w:rPr>
              <w:t xml:space="preserve"> </w:t>
            </w:r>
            <w:r w:rsidRPr="00501209">
              <w:rPr>
                <w:w w:val="105"/>
                <w:sz w:val="15"/>
                <w:lang w:val="ru-RU"/>
              </w:rPr>
              <w:t>обыкновенные</w:t>
            </w:r>
            <w:r w:rsidRPr="00501209">
              <w:rPr>
                <w:spacing w:val="-8"/>
                <w:w w:val="105"/>
                <w:sz w:val="15"/>
                <w:lang w:val="ru-RU"/>
              </w:rPr>
              <w:t xml:space="preserve"> </w:t>
            </w:r>
            <w:r w:rsidRPr="00501209">
              <w:rPr>
                <w:w w:val="105"/>
                <w:sz w:val="15"/>
                <w:lang w:val="ru-RU"/>
              </w:rPr>
              <w:t>дроби,</w:t>
            </w:r>
            <w:r w:rsidRPr="00501209">
              <w:rPr>
                <w:spacing w:val="-8"/>
                <w:w w:val="105"/>
                <w:sz w:val="15"/>
                <w:lang w:val="ru-RU"/>
              </w:rPr>
              <w:t xml:space="preserve"> </w:t>
            </w:r>
            <w:r w:rsidRPr="00501209">
              <w:rPr>
                <w:w w:val="105"/>
                <w:sz w:val="15"/>
                <w:lang w:val="ru-RU"/>
              </w:rPr>
              <w:t>предлагать,</w:t>
            </w:r>
            <w:r w:rsidRPr="00501209">
              <w:rPr>
                <w:spacing w:val="-37"/>
                <w:w w:val="105"/>
                <w:sz w:val="15"/>
                <w:lang w:val="ru-RU"/>
              </w:rPr>
              <w:t xml:space="preserve"> </w:t>
            </w:r>
            <w:r w:rsidRPr="00501209">
              <w:rPr>
                <w:w w:val="105"/>
                <w:sz w:val="15"/>
                <w:lang w:val="ru-RU"/>
              </w:rPr>
              <w:t>обосновывать</w:t>
            </w:r>
            <w:r w:rsidRPr="00501209">
              <w:rPr>
                <w:spacing w:val="-5"/>
                <w:w w:val="105"/>
                <w:sz w:val="15"/>
                <w:lang w:val="ru-RU"/>
              </w:rPr>
              <w:t xml:space="preserve"> </w:t>
            </w:r>
            <w:r w:rsidRPr="00501209">
              <w:rPr>
                <w:w w:val="105"/>
                <w:sz w:val="15"/>
                <w:lang w:val="ru-RU"/>
              </w:rPr>
              <w:t>и</w:t>
            </w:r>
            <w:r w:rsidRPr="00501209">
              <w:rPr>
                <w:spacing w:val="-5"/>
                <w:w w:val="105"/>
                <w:sz w:val="15"/>
                <w:lang w:val="ru-RU"/>
              </w:rPr>
              <w:t xml:space="preserve"> </w:t>
            </w:r>
            <w:r w:rsidRPr="00501209">
              <w:rPr>
                <w:w w:val="105"/>
                <w:sz w:val="15"/>
                <w:lang w:val="ru-RU"/>
              </w:rPr>
              <w:t>обсуждать</w:t>
            </w:r>
            <w:r w:rsidRPr="00501209">
              <w:rPr>
                <w:spacing w:val="-5"/>
                <w:w w:val="105"/>
                <w:sz w:val="15"/>
                <w:lang w:val="ru-RU"/>
              </w:rPr>
              <w:t xml:space="preserve"> </w:t>
            </w:r>
            <w:r w:rsidRPr="00501209">
              <w:rPr>
                <w:w w:val="105"/>
                <w:sz w:val="15"/>
                <w:lang w:val="ru-RU"/>
              </w:rPr>
              <w:t>способы</w:t>
            </w:r>
            <w:r w:rsidRPr="00501209">
              <w:rPr>
                <w:spacing w:val="-4"/>
                <w:w w:val="105"/>
                <w:sz w:val="15"/>
                <w:lang w:val="ru-RU"/>
              </w:rPr>
              <w:t xml:space="preserve"> </w:t>
            </w:r>
            <w:r w:rsidRPr="00501209">
              <w:rPr>
                <w:w w:val="105"/>
                <w:sz w:val="15"/>
                <w:lang w:val="ru-RU"/>
              </w:rPr>
              <w:t>упорядочивания</w:t>
            </w:r>
            <w:r w:rsidRPr="00501209">
              <w:rPr>
                <w:spacing w:val="-5"/>
                <w:w w:val="105"/>
                <w:sz w:val="15"/>
                <w:lang w:val="ru-RU"/>
              </w:rPr>
              <w:t xml:space="preserve"> </w:t>
            </w:r>
            <w:r w:rsidRPr="00501209">
              <w:rPr>
                <w:w w:val="105"/>
                <w:sz w:val="15"/>
                <w:lang w:val="ru-RU"/>
              </w:rPr>
              <w:t>дробей;</w:t>
            </w:r>
          </w:p>
        </w:tc>
        <w:tc>
          <w:tcPr>
            <w:tcW w:w="1080" w:type="dxa"/>
          </w:tcPr>
          <w:p w:rsidR="003B5355" w:rsidRDefault="003B5355" w:rsidP="003B5355">
            <w:pPr>
              <w:pStyle w:val="TableParagraph"/>
              <w:spacing w:before="64" w:line="266" w:lineRule="auto"/>
              <w:ind w:left="79" w:right="107"/>
              <w:rPr>
                <w:sz w:val="15"/>
              </w:rPr>
            </w:pPr>
            <w:r>
              <w:rPr>
                <w:w w:val="105"/>
                <w:sz w:val="15"/>
              </w:rPr>
              <w:t>Устный</w:t>
            </w:r>
            <w:r>
              <w:rPr>
                <w:spacing w:val="1"/>
                <w:w w:val="105"/>
                <w:sz w:val="15"/>
              </w:rPr>
              <w:t xml:space="preserve"> </w:t>
            </w:r>
            <w:r>
              <w:rPr>
                <w:w w:val="105"/>
                <w:sz w:val="15"/>
              </w:rPr>
              <w:t>опрос;</w:t>
            </w:r>
            <w:r>
              <w:rPr>
                <w:spacing w:val="1"/>
                <w:w w:val="105"/>
                <w:sz w:val="15"/>
              </w:rPr>
              <w:t xml:space="preserve"> </w:t>
            </w:r>
            <w:r>
              <w:rPr>
                <w:spacing w:val="-1"/>
                <w:w w:val="105"/>
                <w:sz w:val="15"/>
              </w:rPr>
              <w:t>Письменный</w:t>
            </w:r>
            <w:r>
              <w:rPr>
                <w:spacing w:val="-37"/>
                <w:w w:val="105"/>
                <w:sz w:val="15"/>
              </w:rPr>
              <w:t xml:space="preserve"> </w:t>
            </w:r>
            <w:r>
              <w:rPr>
                <w:w w:val="105"/>
                <w:sz w:val="15"/>
              </w:rPr>
              <w:t>контроль;</w:t>
            </w:r>
          </w:p>
        </w:tc>
        <w:tc>
          <w:tcPr>
            <w:tcW w:w="1380" w:type="dxa"/>
          </w:tcPr>
          <w:p w:rsidR="003B5355" w:rsidRDefault="003B5355" w:rsidP="003B5355">
            <w:pPr>
              <w:pStyle w:val="TableParagraph"/>
              <w:spacing w:before="64"/>
              <w:ind w:left="55" w:right="88"/>
              <w:jc w:val="center"/>
              <w:rPr>
                <w:sz w:val="15"/>
              </w:rPr>
            </w:pPr>
            <w:r>
              <w:rPr>
                <w:w w:val="105"/>
                <w:sz w:val="15"/>
              </w:rPr>
              <w:t>https://resh.edu.ru/</w:t>
            </w:r>
          </w:p>
        </w:tc>
      </w:tr>
      <w:tr w:rsidR="003B5355" w:rsidTr="003B5355">
        <w:trPr>
          <w:trHeight w:val="1293"/>
        </w:trPr>
        <w:tc>
          <w:tcPr>
            <w:tcW w:w="396" w:type="dxa"/>
          </w:tcPr>
          <w:p w:rsidR="003B5355" w:rsidRDefault="003B5355" w:rsidP="003B5355">
            <w:pPr>
              <w:pStyle w:val="TableParagraph"/>
              <w:spacing w:before="64"/>
              <w:ind w:left="55" w:right="49"/>
              <w:jc w:val="center"/>
              <w:rPr>
                <w:sz w:val="15"/>
              </w:rPr>
            </w:pPr>
            <w:r>
              <w:rPr>
                <w:w w:val="105"/>
                <w:sz w:val="15"/>
              </w:rPr>
              <w:t>3.3.</w:t>
            </w:r>
          </w:p>
        </w:tc>
        <w:tc>
          <w:tcPr>
            <w:tcW w:w="3494" w:type="dxa"/>
          </w:tcPr>
          <w:p w:rsidR="003B5355" w:rsidRPr="00501209" w:rsidRDefault="003B5355" w:rsidP="003B5355">
            <w:pPr>
              <w:pStyle w:val="TableParagraph"/>
              <w:spacing w:before="64" w:line="266" w:lineRule="auto"/>
              <w:ind w:left="76"/>
              <w:rPr>
                <w:sz w:val="15"/>
                <w:lang w:val="ru-RU"/>
              </w:rPr>
            </w:pPr>
            <w:r w:rsidRPr="00501209">
              <w:rPr>
                <w:spacing w:val="-1"/>
                <w:w w:val="105"/>
                <w:sz w:val="15"/>
                <w:lang w:val="ru-RU"/>
              </w:rPr>
              <w:t>Сложение</w:t>
            </w:r>
            <w:r w:rsidRPr="00501209">
              <w:rPr>
                <w:spacing w:val="-8"/>
                <w:w w:val="105"/>
                <w:sz w:val="15"/>
                <w:lang w:val="ru-RU"/>
              </w:rPr>
              <w:t xml:space="preserve"> </w:t>
            </w:r>
            <w:r w:rsidRPr="00501209">
              <w:rPr>
                <w:spacing w:val="-1"/>
                <w:w w:val="105"/>
                <w:sz w:val="15"/>
                <w:lang w:val="ru-RU"/>
              </w:rPr>
              <w:t>и</w:t>
            </w:r>
            <w:r w:rsidRPr="00501209">
              <w:rPr>
                <w:spacing w:val="-8"/>
                <w:w w:val="105"/>
                <w:sz w:val="15"/>
                <w:lang w:val="ru-RU"/>
              </w:rPr>
              <w:t xml:space="preserve"> </w:t>
            </w:r>
            <w:r w:rsidRPr="00501209">
              <w:rPr>
                <w:spacing w:val="-1"/>
                <w:w w:val="105"/>
                <w:sz w:val="15"/>
                <w:lang w:val="ru-RU"/>
              </w:rPr>
              <w:t>вычитание</w:t>
            </w:r>
            <w:r w:rsidRPr="00501209">
              <w:rPr>
                <w:spacing w:val="-8"/>
                <w:w w:val="105"/>
                <w:sz w:val="15"/>
                <w:lang w:val="ru-RU"/>
              </w:rPr>
              <w:t xml:space="preserve"> </w:t>
            </w:r>
            <w:r w:rsidRPr="00501209">
              <w:rPr>
                <w:w w:val="105"/>
                <w:sz w:val="15"/>
                <w:lang w:val="ru-RU"/>
              </w:rPr>
              <w:t>обыкновенных</w:t>
            </w:r>
            <w:r w:rsidRPr="00501209">
              <w:rPr>
                <w:spacing w:val="-8"/>
                <w:w w:val="105"/>
                <w:sz w:val="15"/>
                <w:lang w:val="ru-RU"/>
              </w:rPr>
              <w:t xml:space="preserve"> </w:t>
            </w:r>
            <w:r w:rsidRPr="00501209">
              <w:rPr>
                <w:w w:val="105"/>
                <w:sz w:val="15"/>
                <w:lang w:val="ru-RU"/>
              </w:rPr>
              <w:t>дробей.</w:t>
            </w:r>
            <w:r w:rsidRPr="00501209">
              <w:rPr>
                <w:spacing w:val="-36"/>
                <w:w w:val="105"/>
                <w:sz w:val="15"/>
                <w:lang w:val="ru-RU"/>
              </w:rPr>
              <w:t xml:space="preserve"> </w:t>
            </w:r>
            <w:r w:rsidRPr="00501209">
              <w:rPr>
                <w:w w:val="105"/>
                <w:sz w:val="15"/>
                <w:lang w:val="ru-RU"/>
              </w:rPr>
              <w:t>Смешанная дробь. Решение текстовых задач,</w:t>
            </w:r>
            <w:r w:rsidRPr="00501209">
              <w:rPr>
                <w:spacing w:val="1"/>
                <w:w w:val="105"/>
                <w:sz w:val="15"/>
                <w:lang w:val="ru-RU"/>
              </w:rPr>
              <w:t xml:space="preserve"> </w:t>
            </w:r>
            <w:r w:rsidRPr="00501209">
              <w:rPr>
                <w:w w:val="105"/>
                <w:sz w:val="15"/>
                <w:lang w:val="ru-RU"/>
              </w:rPr>
              <w:t>содержащих</w:t>
            </w:r>
            <w:r w:rsidRPr="00501209">
              <w:rPr>
                <w:spacing w:val="-2"/>
                <w:w w:val="105"/>
                <w:sz w:val="15"/>
                <w:lang w:val="ru-RU"/>
              </w:rPr>
              <w:t xml:space="preserve"> </w:t>
            </w:r>
            <w:r w:rsidRPr="00501209">
              <w:rPr>
                <w:w w:val="105"/>
                <w:sz w:val="15"/>
                <w:lang w:val="ru-RU"/>
              </w:rPr>
              <w:t>дроби</w:t>
            </w:r>
          </w:p>
        </w:tc>
        <w:tc>
          <w:tcPr>
            <w:tcW w:w="528" w:type="dxa"/>
          </w:tcPr>
          <w:p w:rsidR="003B5355" w:rsidRDefault="003B5355" w:rsidP="003B5355">
            <w:pPr>
              <w:pStyle w:val="TableParagraph"/>
              <w:spacing w:before="64"/>
              <w:ind w:left="76"/>
              <w:rPr>
                <w:sz w:val="15"/>
              </w:rPr>
            </w:pPr>
            <w:r>
              <w:rPr>
                <w:w w:val="104"/>
                <w:sz w:val="15"/>
              </w:rPr>
              <w:t>8</w:t>
            </w:r>
          </w:p>
        </w:tc>
        <w:tc>
          <w:tcPr>
            <w:tcW w:w="1104" w:type="dxa"/>
          </w:tcPr>
          <w:p w:rsidR="003B5355" w:rsidRDefault="003B5355" w:rsidP="003B5355">
            <w:pPr>
              <w:pStyle w:val="TableParagraph"/>
              <w:spacing w:before="64"/>
              <w:ind w:left="77"/>
              <w:rPr>
                <w:sz w:val="15"/>
              </w:rPr>
            </w:pPr>
            <w:r>
              <w:rPr>
                <w:w w:val="104"/>
                <w:sz w:val="15"/>
              </w:rPr>
              <w:t>0</w:t>
            </w:r>
          </w:p>
        </w:tc>
        <w:tc>
          <w:tcPr>
            <w:tcW w:w="1140" w:type="dxa"/>
          </w:tcPr>
          <w:p w:rsidR="003B5355" w:rsidRDefault="003B5355" w:rsidP="003B5355">
            <w:pPr>
              <w:pStyle w:val="TableParagraph"/>
              <w:spacing w:before="64"/>
              <w:ind w:left="77"/>
              <w:rPr>
                <w:sz w:val="15"/>
              </w:rPr>
            </w:pPr>
            <w:r>
              <w:rPr>
                <w:w w:val="104"/>
                <w:sz w:val="15"/>
              </w:rPr>
              <w:t>1</w:t>
            </w:r>
          </w:p>
        </w:tc>
        <w:tc>
          <w:tcPr>
            <w:tcW w:w="864" w:type="dxa"/>
          </w:tcPr>
          <w:p w:rsidR="003B5355" w:rsidRDefault="003B5355" w:rsidP="003B5355">
            <w:pPr>
              <w:pStyle w:val="TableParagraph"/>
              <w:spacing w:before="64"/>
              <w:ind w:left="78"/>
              <w:rPr>
                <w:sz w:val="15"/>
              </w:rPr>
            </w:pPr>
            <w:r>
              <w:rPr>
                <w:w w:val="105"/>
                <w:sz w:val="15"/>
              </w:rPr>
              <w:t>20.12.2022</w:t>
            </w:r>
          </w:p>
        </w:tc>
        <w:tc>
          <w:tcPr>
            <w:tcW w:w="5511" w:type="dxa"/>
          </w:tcPr>
          <w:p w:rsidR="003B5355" w:rsidRPr="00501209" w:rsidRDefault="003B5355" w:rsidP="003B5355">
            <w:pPr>
              <w:pStyle w:val="TableParagraph"/>
              <w:spacing w:before="64" w:line="266" w:lineRule="auto"/>
              <w:ind w:left="78"/>
              <w:rPr>
                <w:sz w:val="15"/>
                <w:lang w:val="ru-RU"/>
              </w:rPr>
            </w:pPr>
            <w:r w:rsidRPr="00501209">
              <w:rPr>
                <w:spacing w:val="-1"/>
                <w:w w:val="105"/>
                <w:sz w:val="15"/>
                <w:lang w:val="ru-RU"/>
              </w:rPr>
              <w:t>Выполнять</w:t>
            </w:r>
            <w:r w:rsidRPr="00501209">
              <w:rPr>
                <w:spacing w:val="-9"/>
                <w:w w:val="105"/>
                <w:sz w:val="15"/>
                <w:lang w:val="ru-RU"/>
              </w:rPr>
              <w:t xml:space="preserve"> </w:t>
            </w:r>
            <w:r w:rsidRPr="00501209">
              <w:rPr>
                <w:spacing w:val="-1"/>
                <w:w w:val="105"/>
                <w:sz w:val="15"/>
                <w:lang w:val="ru-RU"/>
              </w:rPr>
              <w:t>арифметические</w:t>
            </w:r>
            <w:r w:rsidRPr="00501209">
              <w:rPr>
                <w:spacing w:val="-9"/>
                <w:w w:val="105"/>
                <w:sz w:val="15"/>
                <w:lang w:val="ru-RU"/>
              </w:rPr>
              <w:t xml:space="preserve"> </w:t>
            </w:r>
            <w:r w:rsidRPr="00501209">
              <w:rPr>
                <w:spacing w:val="-1"/>
                <w:w w:val="105"/>
                <w:sz w:val="15"/>
                <w:lang w:val="ru-RU"/>
              </w:rPr>
              <w:t>действия</w:t>
            </w:r>
            <w:r w:rsidRPr="00501209">
              <w:rPr>
                <w:spacing w:val="-9"/>
                <w:w w:val="105"/>
                <w:sz w:val="15"/>
                <w:lang w:val="ru-RU"/>
              </w:rPr>
              <w:t xml:space="preserve"> </w:t>
            </w:r>
            <w:r w:rsidRPr="00501209">
              <w:rPr>
                <w:spacing w:val="-1"/>
                <w:w w:val="105"/>
                <w:sz w:val="15"/>
                <w:lang w:val="ru-RU"/>
              </w:rPr>
              <w:t>с</w:t>
            </w:r>
            <w:r w:rsidRPr="00501209">
              <w:rPr>
                <w:spacing w:val="-9"/>
                <w:w w:val="105"/>
                <w:sz w:val="15"/>
                <w:lang w:val="ru-RU"/>
              </w:rPr>
              <w:t xml:space="preserve"> </w:t>
            </w:r>
            <w:r w:rsidRPr="00501209">
              <w:rPr>
                <w:w w:val="105"/>
                <w:sz w:val="15"/>
                <w:lang w:val="ru-RU"/>
              </w:rPr>
              <w:t>обыкновенными</w:t>
            </w:r>
            <w:r w:rsidRPr="00501209">
              <w:rPr>
                <w:spacing w:val="-9"/>
                <w:w w:val="105"/>
                <w:sz w:val="15"/>
                <w:lang w:val="ru-RU"/>
              </w:rPr>
              <w:t xml:space="preserve"> </w:t>
            </w:r>
            <w:r w:rsidRPr="00501209">
              <w:rPr>
                <w:w w:val="105"/>
                <w:sz w:val="15"/>
                <w:lang w:val="ru-RU"/>
              </w:rPr>
              <w:t>дробями;</w:t>
            </w:r>
            <w:r w:rsidRPr="00501209">
              <w:rPr>
                <w:spacing w:val="-8"/>
                <w:w w:val="105"/>
                <w:sz w:val="15"/>
                <w:lang w:val="ru-RU"/>
              </w:rPr>
              <w:t xml:space="preserve"> </w:t>
            </w:r>
            <w:r w:rsidRPr="00501209">
              <w:rPr>
                <w:w w:val="105"/>
                <w:sz w:val="15"/>
                <w:lang w:val="ru-RU"/>
              </w:rPr>
              <w:t>применять</w:t>
            </w:r>
            <w:r w:rsidRPr="00501209">
              <w:rPr>
                <w:spacing w:val="-37"/>
                <w:w w:val="105"/>
                <w:sz w:val="15"/>
                <w:lang w:val="ru-RU"/>
              </w:rPr>
              <w:t xml:space="preserve"> </w:t>
            </w:r>
            <w:r w:rsidRPr="00501209">
              <w:rPr>
                <w:w w:val="105"/>
                <w:sz w:val="15"/>
                <w:lang w:val="ru-RU"/>
              </w:rPr>
              <w:t>свойства</w:t>
            </w:r>
            <w:r w:rsidRPr="00501209">
              <w:rPr>
                <w:spacing w:val="-6"/>
                <w:w w:val="105"/>
                <w:sz w:val="15"/>
                <w:lang w:val="ru-RU"/>
              </w:rPr>
              <w:t xml:space="preserve"> </w:t>
            </w:r>
            <w:r w:rsidRPr="00501209">
              <w:rPr>
                <w:w w:val="105"/>
                <w:sz w:val="15"/>
                <w:lang w:val="ru-RU"/>
              </w:rPr>
              <w:t>арифметических</w:t>
            </w:r>
            <w:r w:rsidRPr="00501209">
              <w:rPr>
                <w:spacing w:val="-5"/>
                <w:w w:val="105"/>
                <w:sz w:val="15"/>
                <w:lang w:val="ru-RU"/>
              </w:rPr>
              <w:t xml:space="preserve"> </w:t>
            </w:r>
            <w:r w:rsidRPr="00501209">
              <w:rPr>
                <w:w w:val="105"/>
                <w:sz w:val="15"/>
                <w:lang w:val="ru-RU"/>
              </w:rPr>
              <w:t>действий</w:t>
            </w:r>
            <w:r w:rsidRPr="00501209">
              <w:rPr>
                <w:spacing w:val="-6"/>
                <w:w w:val="105"/>
                <w:sz w:val="15"/>
                <w:lang w:val="ru-RU"/>
              </w:rPr>
              <w:t xml:space="preserve"> </w:t>
            </w:r>
            <w:r w:rsidRPr="00501209">
              <w:rPr>
                <w:w w:val="105"/>
                <w:sz w:val="15"/>
                <w:lang w:val="ru-RU"/>
              </w:rPr>
              <w:t>для</w:t>
            </w:r>
            <w:r w:rsidRPr="00501209">
              <w:rPr>
                <w:spacing w:val="-5"/>
                <w:w w:val="105"/>
                <w:sz w:val="15"/>
                <w:lang w:val="ru-RU"/>
              </w:rPr>
              <w:t xml:space="preserve"> </w:t>
            </w:r>
            <w:r w:rsidRPr="00501209">
              <w:rPr>
                <w:w w:val="105"/>
                <w:sz w:val="15"/>
                <w:lang w:val="ru-RU"/>
              </w:rPr>
              <w:t>рационализации</w:t>
            </w:r>
            <w:r w:rsidRPr="00501209">
              <w:rPr>
                <w:spacing w:val="-6"/>
                <w:w w:val="105"/>
                <w:sz w:val="15"/>
                <w:lang w:val="ru-RU"/>
              </w:rPr>
              <w:t xml:space="preserve"> </w:t>
            </w:r>
            <w:r w:rsidRPr="00501209">
              <w:rPr>
                <w:w w:val="105"/>
                <w:sz w:val="15"/>
                <w:lang w:val="ru-RU"/>
              </w:rPr>
              <w:t>вычислений;</w:t>
            </w:r>
          </w:p>
        </w:tc>
        <w:tc>
          <w:tcPr>
            <w:tcW w:w="1080" w:type="dxa"/>
          </w:tcPr>
          <w:p w:rsidR="003B5355" w:rsidRPr="00501209" w:rsidRDefault="003B5355" w:rsidP="003B5355">
            <w:pPr>
              <w:pStyle w:val="TableParagraph"/>
              <w:spacing w:before="64" w:line="266" w:lineRule="auto"/>
              <w:ind w:left="79" w:right="48"/>
              <w:rPr>
                <w:sz w:val="15"/>
                <w:lang w:val="ru-RU"/>
              </w:rPr>
            </w:pPr>
            <w:r w:rsidRPr="00501209">
              <w:rPr>
                <w:w w:val="105"/>
                <w:sz w:val="15"/>
                <w:lang w:val="ru-RU"/>
              </w:rPr>
              <w:t>Устный</w:t>
            </w:r>
            <w:r w:rsidRPr="00501209">
              <w:rPr>
                <w:spacing w:val="1"/>
                <w:w w:val="105"/>
                <w:sz w:val="15"/>
                <w:lang w:val="ru-RU"/>
              </w:rPr>
              <w:t xml:space="preserve"> </w:t>
            </w:r>
            <w:r w:rsidRPr="00501209">
              <w:rPr>
                <w:w w:val="105"/>
                <w:sz w:val="15"/>
                <w:lang w:val="ru-RU"/>
              </w:rPr>
              <w:t>опрос;</w:t>
            </w:r>
            <w:r w:rsidRPr="00501209">
              <w:rPr>
                <w:spacing w:val="1"/>
                <w:w w:val="105"/>
                <w:sz w:val="15"/>
                <w:lang w:val="ru-RU"/>
              </w:rPr>
              <w:t xml:space="preserve"> </w:t>
            </w:r>
            <w:r w:rsidRPr="00501209">
              <w:rPr>
                <w:w w:val="105"/>
                <w:sz w:val="15"/>
                <w:lang w:val="ru-RU"/>
              </w:rPr>
              <w:t>Письменный</w:t>
            </w:r>
            <w:r w:rsidRPr="00501209">
              <w:rPr>
                <w:spacing w:val="1"/>
                <w:w w:val="105"/>
                <w:sz w:val="15"/>
                <w:lang w:val="ru-RU"/>
              </w:rPr>
              <w:t xml:space="preserve"> </w:t>
            </w:r>
            <w:r w:rsidRPr="00501209">
              <w:rPr>
                <w:w w:val="105"/>
                <w:sz w:val="15"/>
                <w:lang w:val="ru-RU"/>
              </w:rPr>
              <w:t>контроль;</w:t>
            </w:r>
            <w:r w:rsidRPr="00501209">
              <w:rPr>
                <w:spacing w:val="1"/>
                <w:w w:val="105"/>
                <w:sz w:val="15"/>
                <w:lang w:val="ru-RU"/>
              </w:rPr>
              <w:t xml:space="preserve"> </w:t>
            </w:r>
            <w:r w:rsidRPr="00501209">
              <w:rPr>
                <w:spacing w:val="-1"/>
                <w:w w:val="105"/>
                <w:sz w:val="15"/>
                <w:lang w:val="ru-RU"/>
              </w:rPr>
              <w:t>Практическая</w:t>
            </w:r>
            <w:r w:rsidRPr="00501209">
              <w:rPr>
                <w:spacing w:val="-37"/>
                <w:w w:val="105"/>
                <w:sz w:val="15"/>
                <w:lang w:val="ru-RU"/>
              </w:rPr>
              <w:t xml:space="preserve"> </w:t>
            </w:r>
            <w:r w:rsidRPr="00501209">
              <w:rPr>
                <w:w w:val="105"/>
                <w:sz w:val="15"/>
                <w:lang w:val="ru-RU"/>
              </w:rPr>
              <w:t>работа;</w:t>
            </w:r>
          </w:p>
        </w:tc>
        <w:tc>
          <w:tcPr>
            <w:tcW w:w="1380" w:type="dxa"/>
          </w:tcPr>
          <w:p w:rsidR="003B5355" w:rsidRDefault="003B5355" w:rsidP="003B5355">
            <w:pPr>
              <w:pStyle w:val="TableParagraph"/>
              <w:spacing w:before="64"/>
              <w:ind w:left="55" w:right="88"/>
              <w:jc w:val="center"/>
              <w:rPr>
                <w:sz w:val="15"/>
              </w:rPr>
            </w:pPr>
            <w:r>
              <w:rPr>
                <w:w w:val="105"/>
                <w:sz w:val="15"/>
              </w:rPr>
              <w:t>https://resh.edu.ru/</w:t>
            </w:r>
          </w:p>
        </w:tc>
      </w:tr>
      <w:tr w:rsidR="003B5355" w:rsidTr="003B5355">
        <w:trPr>
          <w:trHeight w:val="909"/>
        </w:trPr>
        <w:tc>
          <w:tcPr>
            <w:tcW w:w="396" w:type="dxa"/>
          </w:tcPr>
          <w:p w:rsidR="003B5355" w:rsidRDefault="003B5355" w:rsidP="003B5355">
            <w:pPr>
              <w:pStyle w:val="TableParagraph"/>
              <w:spacing w:before="64"/>
              <w:ind w:left="55" w:right="49"/>
              <w:jc w:val="center"/>
              <w:rPr>
                <w:sz w:val="15"/>
              </w:rPr>
            </w:pPr>
            <w:r>
              <w:rPr>
                <w:w w:val="105"/>
                <w:sz w:val="15"/>
              </w:rPr>
              <w:t>3.4.</w:t>
            </w:r>
          </w:p>
        </w:tc>
        <w:tc>
          <w:tcPr>
            <w:tcW w:w="3494" w:type="dxa"/>
          </w:tcPr>
          <w:p w:rsidR="003B5355" w:rsidRDefault="003B5355" w:rsidP="003B5355">
            <w:pPr>
              <w:pStyle w:val="TableParagraph"/>
              <w:spacing w:before="64" w:line="266" w:lineRule="auto"/>
              <w:ind w:left="76" w:right="341"/>
              <w:jc w:val="both"/>
              <w:rPr>
                <w:sz w:val="15"/>
              </w:rPr>
            </w:pPr>
            <w:r w:rsidRPr="00501209">
              <w:rPr>
                <w:spacing w:val="-1"/>
                <w:w w:val="105"/>
                <w:sz w:val="15"/>
                <w:lang w:val="ru-RU"/>
              </w:rPr>
              <w:t>Умножение</w:t>
            </w:r>
            <w:r w:rsidRPr="00501209">
              <w:rPr>
                <w:spacing w:val="-8"/>
                <w:w w:val="105"/>
                <w:sz w:val="15"/>
                <w:lang w:val="ru-RU"/>
              </w:rPr>
              <w:t xml:space="preserve"> </w:t>
            </w:r>
            <w:r w:rsidRPr="00501209">
              <w:rPr>
                <w:spacing w:val="-1"/>
                <w:w w:val="105"/>
                <w:sz w:val="15"/>
                <w:lang w:val="ru-RU"/>
              </w:rPr>
              <w:t>и</w:t>
            </w:r>
            <w:r w:rsidRPr="00501209">
              <w:rPr>
                <w:spacing w:val="-8"/>
                <w:w w:val="105"/>
                <w:sz w:val="15"/>
                <w:lang w:val="ru-RU"/>
              </w:rPr>
              <w:t xml:space="preserve"> </w:t>
            </w:r>
            <w:r w:rsidRPr="00501209">
              <w:rPr>
                <w:spacing w:val="-1"/>
                <w:w w:val="105"/>
                <w:sz w:val="15"/>
                <w:lang w:val="ru-RU"/>
              </w:rPr>
              <w:t>деление</w:t>
            </w:r>
            <w:r w:rsidRPr="00501209">
              <w:rPr>
                <w:spacing w:val="-8"/>
                <w:w w:val="105"/>
                <w:sz w:val="15"/>
                <w:lang w:val="ru-RU"/>
              </w:rPr>
              <w:t xml:space="preserve"> </w:t>
            </w:r>
            <w:r w:rsidRPr="00501209">
              <w:rPr>
                <w:w w:val="105"/>
                <w:sz w:val="15"/>
                <w:lang w:val="ru-RU"/>
              </w:rPr>
              <w:t>обыкновенных</w:t>
            </w:r>
            <w:r w:rsidRPr="00501209">
              <w:rPr>
                <w:spacing w:val="-8"/>
                <w:w w:val="105"/>
                <w:sz w:val="15"/>
                <w:lang w:val="ru-RU"/>
              </w:rPr>
              <w:t xml:space="preserve"> </w:t>
            </w:r>
            <w:r w:rsidRPr="00501209">
              <w:rPr>
                <w:w w:val="105"/>
                <w:sz w:val="15"/>
                <w:lang w:val="ru-RU"/>
              </w:rPr>
              <w:t>дробей;</w:t>
            </w:r>
            <w:r w:rsidRPr="00501209">
              <w:rPr>
                <w:spacing w:val="-37"/>
                <w:w w:val="105"/>
                <w:sz w:val="15"/>
                <w:lang w:val="ru-RU"/>
              </w:rPr>
              <w:t xml:space="preserve"> </w:t>
            </w:r>
            <w:r w:rsidRPr="00501209">
              <w:rPr>
                <w:spacing w:val="-1"/>
                <w:w w:val="105"/>
                <w:sz w:val="15"/>
                <w:lang w:val="ru-RU"/>
              </w:rPr>
              <w:t xml:space="preserve">взаимно-обратные дроби. </w:t>
            </w:r>
            <w:r>
              <w:rPr>
                <w:w w:val="105"/>
                <w:sz w:val="15"/>
              </w:rPr>
              <w:t>Решение текстовых</w:t>
            </w:r>
            <w:r>
              <w:rPr>
                <w:spacing w:val="-37"/>
                <w:w w:val="105"/>
                <w:sz w:val="15"/>
              </w:rPr>
              <w:t xml:space="preserve"> </w:t>
            </w:r>
            <w:r>
              <w:rPr>
                <w:w w:val="105"/>
                <w:sz w:val="15"/>
              </w:rPr>
              <w:t>задач,</w:t>
            </w:r>
            <w:r>
              <w:rPr>
                <w:spacing w:val="-2"/>
                <w:w w:val="105"/>
                <w:sz w:val="15"/>
              </w:rPr>
              <w:t xml:space="preserve"> </w:t>
            </w:r>
            <w:r>
              <w:rPr>
                <w:w w:val="105"/>
                <w:sz w:val="15"/>
              </w:rPr>
              <w:t>содержащих</w:t>
            </w:r>
            <w:r>
              <w:rPr>
                <w:spacing w:val="-2"/>
                <w:w w:val="105"/>
                <w:sz w:val="15"/>
              </w:rPr>
              <w:t xml:space="preserve"> </w:t>
            </w:r>
            <w:r>
              <w:rPr>
                <w:w w:val="105"/>
                <w:sz w:val="15"/>
              </w:rPr>
              <w:t>дроби</w:t>
            </w:r>
          </w:p>
        </w:tc>
        <w:tc>
          <w:tcPr>
            <w:tcW w:w="528" w:type="dxa"/>
          </w:tcPr>
          <w:p w:rsidR="003B5355" w:rsidRDefault="003B5355" w:rsidP="003B5355">
            <w:pPr>
              <w:pStyle w:val="TableParagraph"/>
              <w:spacing w:before="64"/>
              <w:ind w:left="76"/>
              <w:rPr>
                <w:sz w:val="15"/>
              </w:rPr>
            </w:pPr>
            <w:r>
              <w:rPr>
                <w:w w:val="104"/>
                <w:sz w:val="15"/>
              </w:rPr>
              <w:t>8</w:t>
            </w:r>
          </w:p>
        </w:tc>
        <w:tc>
          <w:tcPr>
            <w:tcW w:w="1104" w:type="dxa"/>
          </w:tcPr>
          <w:p w:rsidR="003B5355" w:rsidRDefault="003B5355" w:rsidP="003B5355">
            <w:pPr>
              <w:pStyle w:val="TableParagraph"/>
              <w:spacing w:before="64"/>
              <w:ind w:left="77"/>
              <w:rPr>
                <w:sz w:val="15"/>
              </w:rPr>
            </w:pPr>
            <w:r>
              <w:rPr>
                <w:w w:val="104"/>
                <w:sz w:val="15"/>
              </w:rPr>
              <w:t>0</w:t>
            </w:r>
          </w:p>
        </w:tc>
        <w:tc>
          <w:tcPr>
            <w:tcW w:w="1140" w:type="dxa"/>
          </w:tcPr>
          <w:p w:rsidR="003B5355" w:rsidRDefault="003B5355" w:rsidP="003B5355">
            <w:pPr>
              <w:pStyle w:val="TableParagraph"/>
              <w:spacing w:before="64"/>
              <w:ind w:left="77"/>
              <w:rPr>
                <w:sz w:val="15"/>
              </w:rPr>
            </w:pPr>
            <w:r>
              <w:rPr>
                <w:w w:val="104"/>
                <w:sz w:val="15"/>
              </w:rPr>
              <w:t>0</w:t>
            </w:r>
          </w:p>
        </w:tc>
        <w:tc>
          <w:tcPr>
            <w:tcW w:w="864" w:type="dxa"/>
          </w:tcPr>
          <w:p w:rsidR="003B5355" w:rsidRDefault="003B5355" w:rsidP="003B5355">
            <w:pPr>
              <w:pStyle w:val="TableParagraph"/>
              <w:spacing w:before="64"/>
              <w:ind w:left="78"/>
              <w:rPr>
                <w:sz w:val="15"/>
              </w:rPr>
            </w:pPr>
            <w:r>
              <w:rPr>
                <w:w w:val="105"/>
                <w:sz w:val="15"/>
              </w:rPr>
              <w:t>21.12.2022</w:t>
            </w:r>
          </w:p>
          <w:p w:rsidR="003B5355" w:rsidRDefault="003B5355" w:rsidP="003B5355">
            <w:pPr>
              <w:pStyle w:val="TableParagraph"/>
              <w:spacing w:before="20"/>
              <w:ind w:left="78"/>
              <w:rPr>
                <w:sz w:val="15"/>
              </w:rPr>
            </w:pPr>
            <w:r>
              <w:rPr>
                <w:w w:val="105"/>
                <w:sz w:val="15"/>
              </w:rPr>
              <w:t>30.12.2022</w:t>
            </w:r>
          </w:p>
        </w:tc>
        <w:tc>
          <w:tcPr>
            <w:tcW w:w="5511" w:type="dxa"/>
          </w:tcPr>
          <w:p w:rsidR="003B5355" w:rsidRPr="00501209" w:rsidRDefault="003B5355" w:rsidP="003B5355">
            <w:pPr>
              <w:pStyle w:val="TableParagraph"/>
              <w:spacing w:before="64" w:line="266" w:lineRule="auto"/>
              <w:ind w:left="78"/>
              <w:rPr>
                <w:sz w:val="15"/>
                <w:lang w:val="ru-RU"/>
              </w:rPr>
            </w:pPr>
            <w:r w:rsidRPr="00501209">
              <w:rPr>
                <w:spacing w:val="-1"/>
                <w:w w:val="105"/>
                <w:sz w:val="15"/>
                <w:lang w:val="ru-RU"/>
              </w:rPr>
              <w:t>Выполнять</w:t>
            </w:r>
            <w:r w:rsidRPr="00501209">
              <w:rPr>
                <w:spacing w:val="-9"/>
                <w:w w:val="105"/>
                <w:sz w:val="15"/>
                <w:lang w:val="ru-RU"/>
              </w:rPr>
              <w:t xml:space="preserve"> </w:t>
            </w:r>
            <w:r w:rsidRPr="00501209">
              <w:rPr>
                <w:spacing w:val="-1"/>
                <w:w w:val="105"/>
                <w:sz w:val="15"/>
                <w:lang w:val="ru-RU"/>
              </w:rPr>
              <w:t>арифметические</w:t>
            </w:r>
            <w:r w:rsidRPr="00501209">
              <w:rPr>
                <w:spacing w:val="-9"/>
                <w:w w:val="105"/>
                <w:sz w:val="15"/>
                <w:lang w:val="ru-RU"/>
              </w:rPr>
              <w:t xml:space="preserve"> </w:t>
            </w:r>
            <w:r w:rsidRPr="00501209">
              <w:rPr>
                <w:spacing w:val="-1"/>
                <w:w w:val="105"/>
                <w:sz w:val="15"/>
                <w:lang w:val="ru-RU"/>
              </w:rPr>
              <w:t>действия</w:t>
            </w:r>
            <w:r w:rsidRPr="00501209">
              <w:rPr>
                <w:spacing w:val="-9"/>
                <w:w w:val="105"/>
                <w:sz w:val="15"/>
                <w:lang w:val="ru-RU"/>
              </w:rPr>
              <w:t xml:space="preserve"> </w:t>
            </w:r>
            <w:r w:rsidRPr="00501209">
              <w:rPr>
                <w:spacing w:val="-1"/>
                <w:w w:val="105"/>
                <w:sz w:val="15"/>
                <w:lang w:val="ru-RU"/>
              </w:rPr>
              <w:t>с</w:t>
            </w:r>
            <w:r w:rsidRPr="00501209">
              <w:rPr>
                <w:spacing w:val="-9"/>
                <w:w w:val="105"/>
                <w:sz w:val="15"/>
                <w:lang w:val="ru-RU"/>
              </w:rPr>
              <w:t xml:space="preserve"> </w:t>
            </w:r>
            <w:r w:rsidRPr="00501209">
              <w:rPr>
                <w:w w:val="105"/>
                <w:sz w:val="15"/>
                <w:lang w:val="ru-RU"/>
              </w:rPr>
              <w:t>обыкновенными</w:t>
            </w:r>
            <w:r w:rsidRPr="00501209">
              <w:rPr>
                <w:spacing w:val="-9"/>
                <w:w w:val="105"/>
                <w:sz w:val="15"/>
                <w:lang w:val="ru-RU"/>
              </w:rPr>
              <w:t xml:space="preserve"> </w:t>
            </w:r>
            <w:r w:rsidRPr="00501209">
              <w:rPr>
                <w:w w:val="105"/>
                <w:sz w:val="15"/>
                <w:lang w:val="ru-RU"/>
              </w:rPr>
              <w:t>дробями;</w:t>
            </w:r>
            <w:r w:rsidRPr="00501209">
              <w:rPr>
                <w:spacing w:val="-8"/>
                <w:w w:val="105"/>
                <w:sz w:val="15"/>
                <w:lang w:val="ru-RU"/>
              </w:rPr>
              <w:t xml:space="preserve"> </w:t>
            </w:r>
            <w:r w:rsidRPr="00501209">
              <w:rPr>
                <w:w w:val="105"/>
                <w:sz w:val="15"/>
                <w:lang w:val="ru-RU"/>
              </w:rPr>
              <w:t>применять</w:t>
            </w:r>
            <w:r w:rsidRPr="00501209">
              <w:rPr>
                <w:spacing w:val="-37"/>
                <w:w w:val="105"/>
                <w:sz w:val="15"/>
                <w:lang w:val="ru-RU"/>
              </w:rPr>
              <w:t xml:space="preserve"> </w:t>
            </w:r>
            <w:r w:rsidRPr="00501209">
              <w:rPr>
                <w:w w:val="105"/>
                <w:sz w:val="15"/>
                <w:lang w:val="ru-RU"/>
              </w:rPr>
              <w:t>свойства</w:t>
            </w:r>
            <w:r w:rsidRPr="00501209">
              <w:rPr>
                <w:spacing w:val="-6"/>
                <w:w w:val="105"/>
                <w:sz w:val="15"/>
                <w:lang w:val="ru-RU"/>
              </w:rPr>
              <w:t xml:space="preserve"> </w:t>
            </w:r>
            <w:r w:rsidRPr="00501209">
              <w:rPr>
                <w:w w:val="105"/>
                <w:sz w:val="15"/>
                <w:lang w:val="ru-RU"/>
              </w:rPr>
              <w:t>арифметических</w:t>
            </w:r>
            <w:r w:rsidRPr="00501209">
              <w:rPr>
                <w:spacing w:val="-5"/>
                <w:w w:val="105"/>
                <w:sz w:val="15"/>
                <w:lang w:val="ru-RU"/>
              </w:rPr>
              <w:t xml:space="preserve"> </w:t>
            </w:r>
            <w:r w:rsidRPr="00501209">
              <w:rPr>
                <w:w w:val="105"/>
                <w:sz w:val="15"/>
                <w:lang w:val="ru-RU"/>
              </w:rPr>
              <w:t>действий</w:t>
            </w:r>
            <w:r w:rsidRPr="00501209">
              <w:rPr>
                <w:spacing w:val="-6"/>
                <w:w w:val="105"/>
                <w:sz w:val="15"/>
                <w:lang w:val="ru-RU"/>
              </w:rPr>
              <w:t xml:space="preserve"> </w:t>
            </w:r>
            <w:r w:rsidRPr="00501209">
              <w:rPr>
                <w:w w:val="105"/>
                <w:sz w:val="15"/>
                <w:lang w:val="ru-RU"/>
              </w:rPr>
              <w:t>для</w:t>
            </w:r>
            <w:r w:rsidRPr="00501209">
              <w:rPr>
                <w:spacing w:val="-5"/>
                <w:w w:val="105"/>
                <w:sz w:val="15"/>
                <w:lang w:val="ru-RU"/>
              </w:rPr>
              <w:t xml:space="preserve"> </w:t>
            </w:r>
            <w:r w:rsidRPr="00501209">
              <w:rPr>
                <w:w w:val="105"/>
                <w:sz w:val="15"/>
                <w:lang w:val="ru-RU"/>
              </w:rPr>
              <w:t>рационализации</w:t>
            </w:r>
            <w:r w:rsidRPr="00501209">
              <w:rPr>
                <w:spacing w:val="-6"/>
                <w:w w:val="105"/>
                <w:sz w:val="15"/>
                <w:lang w:val="ru-RU"/>
              </w:rPr>
              <w:t xml:space="preserve"> </w:t>
            </w:r>
            <w:r w:rsidRPr="00501209">
              <w:rPr>
                <w:w w:val="105"/>
                <w:sz w:val="15"/>
                <w:lang w:val="ru-RU"/>
              </w:rPr>
              <w:t>вычислений;</w:t>
            </w:r>
          </w:p>
        </w:tc>
        <w:tc>
          <w:tcPr>
            <w:tcW w:w="1080" w:type="dxa"/>
          </w:tcPr>
          <w:p w:rsidR="003B5355" w:rsidRDefault="003B5355" w:rsidP="003B5355">
            <w:pPr>
              <w:pStyle w:val="TableParagraph"/>
              <w:spacing w:before="64" w:line="266" w:lineRule="auto"/>
              <w:ind w:left="79" w:right="107"/>
              <w:rPr>
                <w:sz w:val="15"/>
              </w:rPr>
            </w:pPr>
            <w:r>
              <w:rPr>
                <w:w w:val="105"/>
                <w:sz w:val="15"/>
              </w:rPr>
              <w:t>Устный</w:t>
            </w:r>
            <w:r>
              <w:rPr>
                <w:spacing w:val="1"/>
                <w:w w:val="105"/>
                <w:sz w:val="15"/>
              </w:rPr>
              <w:t xml:space="preserve"> </w:t>
            </w:r>
            <w:r>
              <w:rPr>
                <w:w w:val="105"/>
                <w:sz w:val="15"/>
              </w:rPr>
              <w:t>опрос;</w:t>
            </w:r>
            <w:r>
              <w:rPr>
                <w:spacing w:val="1"/>
                <w:w w:val="105"/>
                <w:sz w:val="15"/>
              </w:rPr>
              <w:t xml:space="preserve"> </w:t>
            </w:r>
            <w:r>
              <w:rPr>
                <w:spacing w:val="-1"/>
                <w:w w:val="105"/>
                <w:sz w:val="15"/>
              </w:rPr>
              <w:t>Письменный</w:t>
            </w:r>
            <w:r>
              <w:rPr>
                <w:spacing w:val="-37"/>
                <w:w w:val="105"/>
                <w:sz w:val="15"/>
              </w:rPr>
              <w:t xml:space="preserve"> </w:t>
            </w:r>
            <w:r>
              <w:rPr>
                <w:w w:val="105"/>
                <w:sz w:val="15"/>
              </w:rPr>
              <w:t>контроль;</w:t>
            </w:r>
          </w:p>
        </w:tc>
        <w:tc>
          <w:tcPr>
            <w:tcW w:w="1380" w:type="dxa"/>
          </w:tcPr>
          <w:p w:rsidR="003B5355" w:rsidRDefault="003B5355" w:rsidP="003B5355">
            <w:pPr>
              <w:pStyle w:val="TableParagraph"/>
              <w:spacing w:before="64"/>
              <w:ind w:left="55" w:right="88"/>
              <w:jc w:val="center"/>
              <w:rPr>
                <w:sz w:val="15"/>
              </w:rPr>
            </w:pPr>
            <w:r>
              <w:rPr>
                <w:w w:val="105"/>
                <w:sz w:val="15"/>
              </w:rPr>
              <w:t>https://resh.edu.ru/</w:t>
            </w:r>
          </w:p>
        </w:tc>
      </w:tr>
      <w:tr w:rsidR="003B5355" w:rsidTr="003B5355">
        <w:trPr>
          <w:trHeight w:val="909"/>
        </w:trPr>
        <w:tc>
          <w:tcPr>
            <w:tcW w:w="396" w:type="dxa"/>
          </w:tcPr>
          <w:p w:rsidR="003B5355" w:rsidRDefault="003B5355" w:rsidP="003B5355">
            <w:pPr>
              <w:pStyle w:val="TableParagraph"/>
              <w:spacing w:before="64"/>
              <w:ind w:left="55" w:right="49"/>
              <w:jc w:val="center"/>
              <w:rPr>
                <w:sz w:val="15"/>
              </w:rPr>
            </w:pPr>
            <w:r>
              <w:rPr>
                <w:w w:val="105"/>
                <w:sz w:val="15"/>
              </w:rPr>
              <w:t>3.5.</w:t>
            </w:r>
          </w:p>
        </w:tc>
        <w:tc>
          <w:tcPr>
            <w:tcW w:w="3494" w:type="dxa"/>
          </w:tcPr>
          <w:p w:rsidR="003B5355" w:rsidRDefault="003B5355" w:rsidP="003B5355">
            <w:pPr>
              <w:pStyle w:val="TableParagraph"/>
              <w:spacing w:before="64"/>
              <w:ind w:left="76"/>
              <w:rPr>
                <w:sz w:val="15"/>
              </w:rPr>
            </w:pPr>
            <w:r>
              <w:rPr>
                <w:w w:val="105"/>
                <w:sz w:val="15"/>
              </w:rPr>
              <w:t>Основные</w:t>
            </w:r>
            <w:r>
              <w:rPr>
                <w:spacing w:val="-8"/>
                <w:w w:val="105"/>
                <w:sz w:val="15"/>
              </w:rPr>
              <w:t xml:space="preserve"> </w:t>
            </w:r>
            <w:r>
              <w:rPr>
                <w:w w:val="105"/>
                <w:sz w:val="15"/>
              </w:rPr>
              <w:t>задачи</w:t>
            </w:r>
            <w:r>
              <w:rPr>
                <w:spacing w:val="-7"/>
                <w:w w:val="105"/>
                <w:sz w:val="15"/>
              </w:rPr>
              <w:t xml:space="preserve"> </w:t>
            </w:r>
            <w:r>
              <w:rPr>
                <w:w w:val="105"/>
                <w:sz w:val="15"/>
              </w:rPr>
              <w:t>на</w:t>
            </w:r>
            <w:r>
              <w:rPr>
                <w:spacing w:val="-8"/>
                <w:w w:val="105"/>
                <w:sz w:val="15"/>
              </w:rPr>
              <w:t xml:space="preserve"> </w:t>
            </w:r>
            <w:r>
              <w:rPr>
                <w:w w:val="105"/>
                <w:sz w:val="15"/>
              </w:rPr>
              <w:t>дроби</w:t>
            </w:r>
          </w:p>
        </w:tc>
        <w:tc>
          <w:tcPr>
            <w:tcW w:w="528" w:type="dxa"/>
          </w:tcPr>
          <w:p w:rsidR="003B5355" w:rsidRDefault="003B5355" w:rsidP="003B5355">
            <w:pPr>
              <w:pStyle w:val="TableParagraph"/>
              <w:spacing w:before="64"/>
              <w:ind w:left="76"/>
              <w:rPr>
                <w:sz w:val="15"/>
              </w:rPr>
            </w:pPr>
            <w:r>
              <w:rPr>
                <w:w w:val="104"/>
                <w:sz w:val="15"/>
              </w:rPr>
              <w:t>8</w:t>
            </w:r>
          </w:p>
        </w:tc>
        <w:tc>
          <w:tcPr>
            <w:tcW w:w="1104" w:type="dxa"/>
          </w:tcPr>
          <w:p w:rsidR="003B5355" w:rsidRDefault="003B5355" w:rsidP="003B5355">
            <w:pPr>
              <w:pStyle w:val="TableParagraph"/>
              <w:spacing w:before="64"/>
              <w:ind w:left="77"/>
              <w:rPr>
                <w:sz w:val="15"/>
              </w:rPr>
            </w:pPr>
            <w:r>
              <w:rPr>
                <w:w w:val="104"/>
                <w:sz w:val="15"/>
              </w:rPr>
              <w:t>0</w:t>
            </w:r>
          </w:p>
        </w:tc>
        <w:tc>
          <w:tcPr>
            <w:tcW w:w="1140" w:type="dxa"/>
          </w:tcPr>
          <w:p w:rsidR="003B5355" w:rsidRDefault="003B5355" w:rsidP="003B5355">
            <w:pPr>
              <w:pStyle w:val="TableParagraph"/>
              <w:spacing w:before="64"/>
              <w:ind w:left="77"/>
              <w:rPr>
                <w:sz w:val="15"/>
              </w:rPr>
            </w:pPr>
            <w:r>
              <w:rPr>
                <w:w w:val="104"/>
                <w:sz w:val="15"/>
              </w:rPr>
              <w:t>0</w:t>
            </w:r>
          </w:p>
        </w:tc>
        <w:tc>
          <w:tcPr>
            <w:tcW w:w="864" w:type="dxa"/>
          </w:tcPr>
          <w:p w:rsidR="003B5355" w:rsidRDefault="003B5355" w:rsidP="003B5355">
            <w:pPr>
              <w:pStyle w:val="TableParagraph"/>
              <w:spacing w:before="64"/>
              <w:ind w:left="78"/>
              <w:rPr>
                <w:sz w:val="15"/>
              </w:rPr>
            </w:pPr>
            <w:r>
              <w:rPr>
                <w:w w:val="105"/>
                <w:sz w:val="15"/>
              </w:rPr>
              <w:t>09.01.2023</w:t>
            </w:r>
          </w:p>
          <w:p w:rsidR="003B5355" w:rsidRDefault="003B5355" w:rsidP="003B5355">
            <w:pPr>
              <w:pStyle w:val="TableParagraph"/>
              <w:spacing w:before="20"/>
              <w:ind w:left="78"/>
              <w:rPr>
                <w:sz w:val="15"/>
              </w:rPr>
            </w:pPr>
            <w:r>
              <w:rPr>
                <w:w w:val="105"/>
                <w:sz w:val="15"/>
              </w:rPr>
              <w:t>18.01.2023</w:t>
            </w:r>
          </w:p>
        </w:tc>
        <w:tc>
          <w:tcPr>
            <w:tcW w:w="5511" w:type="dxa"/>
          </w:tcPr>
          <w:p w:rsidR="003B5355" w:rsidRPr="00501209" w:rsidRDefault="003B5355" w:rsidP="003B5355">
            <w:pPr>
              <w:pStyle w:val="TableParagraph"/>
              <w:spacing w:before="64" w:line="266" w:lineRule="auto"/>
              <w:ind w:left="78" w:right="565"/>
              <w:rPr>
                <w:sz w:val="15"/>
                <w:lang w:val="ru-RU"/>
              </w:rPr>
            </w:pPr>
            <w:r w:rsidRPr="00501209">
              <w:rPr>
                <w:w w:val="105"/>
                <w:sz w:val="15"/>
                <w:lang w:val="ru-RU"/>
              </w:rPr>
              <w:t>Решать текстовые задачи, содержащие дробные данные, и задачи на</w:t>
            </w:r>
            <w:r w:rsidRPr="00501209">
              <w:rPr>
                <w:spacing w:val="1"/>
                <w:w w:val="105"/>
                <w:sz w:val="15"/>
                <w:lang w:val="ru-RU"/>
              </w:rPr>
              <w:t xml:space="preserve"> </w:t>
            </w:r>
            <w:r w:rsidRPr="00501209">
              <w:rPr>
                <w:w w:val="105"/>
                <w:sz w:val="15"/>
                <w:lang w:val="ru-RU"/>
              </w:rPr>
              <w:t>нахождение</w:t>
            </w:r>
            <w:r w:rsidRPr="00501209">
              <w:rPr>
                <w:spacing w:val="-8"/>
                <w:w w:val="105"/>
                <w:sz w:val="15"/>
                <w:lang w:val="ru-RU"/>
              </w:rPr>
              <w:t xml:space="preserve"> </w:t>
            </w:r>
            <w:r w:rsidRPr="00501209">
              <w:rPr>
                <w:w w:val="105"/>
                <w:sz w:val="15"/>
                <w:lang w:val="ru-RU"/>
              </w:rPr>
              <w:t>части</w:t>
            </w:r>
            <w:r w:rsidRPr="00501209">
              <w:rPr>
                <w:spacing w:val="-7"/>
                <w:w w:val="105"/>
                <w:sz w:val="15"/>
                <w:lang w:val="ru-RU"/>
              </w:rPr>
              <w:t xml:space="preserve"> </w:t>
            </w:r>
            <w:r w:rsidRPr="00501209">
              <w:rPr>
                <w:w w:val="105"/>
                <w:sz w:val="15"/>
                <w:lang w:val="ru-RU"/>
              </w:rPr>
              <w:t>целого</w:t>
            </w:r>
            <w:r w:rsidRPr="00501209">
              <w:rPr>
                <w:spacing w:val="-7"/>
                <w:w w:val="105"/>
                <w:sz w:val="15"/>
                <w:lang w:val="ru-RU"/>
              </w:rPr>
              <w:t xml:space="preserve"> </w:t>
            </w:r>
            <w:r w:rsidRPr="00501209">
              <w:rPr>
                <w:w w:val="105"/>
                <w:sz w:val="15"/>
                <w:lang w:val="ru-RU"/>
              </w:rPr>
              <w:t>и</w:t>
            </w:r>
            <w:r w:rsidRPr="00501209">
              <w:rPr>
                <w:spacing w:val="-8"/>
                <w:w w:val="105"/>
                <w:sz w:val="15"/>
                <w:lang w:val="ru-RU"/>
              </w:rPr>
              <w:t xml:space="preserve"> </w:t>
            </w:r>
            <w:r w:rsidRPr="00501209">
              <w:rPr>
                <w:w w:val="105"/>
                <w:sz w:val="15"/>
                <w:lang w:val="ru-RU"/>
              </w:rPr>
              <w:t>целого</w:t>
            </w:r>
            <w:r w:rsidRPr="00501209">
              <w:rPr>
                <w:spacing w:val="-7"/>
                <w:w w:val="105"/>
                <w:sz w:val="15"/>
                <w:lang w:val="ru-RU"/>
              </w:rPr>
              <w:t xml:space="preserve"> </w:t>
            </w:r>
            <w:r w:rsidRPr="00501209">
              <w:rPr>
                <w:w w:val="105"/>
                <w:sz w:val="15"/>
                <w:lang w:val="ru-RU"/>
              </w:rPr>
              <w:t>по</w:t>
            </w:r>
            <w:r w:rsidRPr="00501209">
              <w:rPr>
                <w:spacing w:val="-7"/>
                <w:w w:val="105"/>
                <w:sz w:val="15"/>
                <w:lang w:val="ru-RU"/>
              </w:rPr>
              <w:t xml:space="preserve"> </w:t>
            </w:r>
            <w:r w:rsidRPr="00501209">
              <w:rPr>
                <w:w w:val="105"/>
                <w:sz w:val="15"/>
                <w:lang w:val="ru-RU"/>
              </w:rPr>
              <w:t>его</w:t>
            </w:r>
            <w:r w:rsidRPr="00501209">
              <w:rPr>
                <w:spacing w:val="-8"/>
                <w:w w:val="105"/>
                <w:sz w:val="15"/>
                <w:lang w:val="ru-RU"/>
              </w:rPr>
              <w:t xml:space="preserve"> </w:t>
            </w:r>
            <w:r w:rsidRPr="00501209">
              <w:rPr>
                <w:w w:val="105"/>
                <w:sz w:val="15"/>
                <w:lang w:val="ru-RU"/>
              </w:rPr>
              <w:t>части;</w:t>
            </w:r>
            <w:r w:rsidRPr="00501209">
              <w:rPr>
                <w:spacing w:val="-7"/>
                <w:w w:val="105"/>
                <w:sz w:val="15"/>
                <w:lang w:val="ru-RU"/>
              </w:rPr>
              <w:t xml:space="preserve"> </w:t>
            </w:r>
            <w:r w:rsidRPr="00501209">
              <w:rPr>
                <w:w w:val="105"/>
                <w:sz w:val="15"/>
                <w:lang w:val="ru-RU"/>
              </w:rPr>
              <w:t>выявлять</w:t>
            </w:r>
            <w:r w:rsidRPr="00501209">
              <w:rPr>
                <w:spacing w:val="-7"/>
                <w:w w:val="105"/>
                <w:sz w:val="15"/>
                <w:lang w:val="ru-RU"/>
              </w:rPr>
              <w:t xml:space="preserve"> </w:t>
            </w:r>
            <w:r w:rsidRPr="00501209">
              <w:rPr>
                <w:w w:val="105"/>
                <w:sz w:val="15"/>
                <w:lang w:val="ru-RU"/>
              </w:rPr>
              <w:t>их</w:t>
            </w:r>
            <w:r w:rsidRPr="00501209">
              <w:rPr>
                <w:spacing w:val="-8"/>
                <w:w w:val="105"/>
                <w:sz w:val="15"/>
                <w:lang w:val="ru-RU"/>
              </w:rPr>
              <w:t xml:space="preserve"> </w:t>
            </w:r>
            <w:r w:rsidRPr="00501209">
              <w:rPr>
                <w:w w:val="105"/>
                <w:sz w:val="15"/>
                <w:lang w:val="ru-RU"/>
              </w:rPr>
              <w:t>сходства</w:t>
            </w:r>
            <w:r w:rsidRPr="00501209">
              <w:rPr>
                <w:spacing w:val="-7"/>
                <w:w w:val="105"/>
                <w:sz w:val="15"/>
                <w:lang w:val="ru-RU"/>
              </w:rPr>
              <w:t xml:space="preserve"> </w:t>
            </w:r>
            <w:r w:rsidRPr="00501209">
              <w:rPr>
                <w:w w:val="105"/>
                <w:sz w:val="15"/>
                <w:lang w:val="ru-RU"/>
              </w:rPr>
              <w:t>и</w:t>
            </w:r>
            <w:r w:rsidRPr="00501209">
              <w:rPr>
                <w:spacing w:val="-37"/>
                <w:w w:val="105"/>
                <w:sz w:val="15"/>
                <w:lang w:val="ru-RU"/>
              </w:rPr>
              <w:t xml:space="preserve"> </w:t>
            </w:r>
            <w:r w:rsidRPr="00501209">
              <w:rPr>
                <w:w w:val="105"/>
                <w:sz w:val="15"/>
                <w:lang w:val="ru-RU"/>
              </w:rPr>
              <w:t>различия;</w:t>
            </w:r>
          </w:p>
        </w:tc>
        <w:tc>
          <w:tcPr>
            <w:tcW w:w="1080" w:type="dxa"/>
          </w:tcPr>
          <w:p w:rsidR="003B5355" w:rsidRDefault="003B5355" w:rsidP="003B5355">
            <w:pPr>
              <w:pStyle w:val="TableParagraph"/>
              <w:spacing w:before="64" w:line="266" w:lineRule="auto"/>
              <w:ind w:left="79" w:right="107"/>
              <w:rPr>
                <w:sz w:val="15"/>
              </w:rPr>
            </w:pPr>
            <w:r>
              <w:rPr>
                <w:w w:val="105"/>
                <w:sz w:val="15"/>
              </w:rPr>
              <w:t>Устный</w:t>
            </w:r>
            <w:r>
              <w:rPr>
                <w:spacing w:val="1"/>
                <w:w w:val="105"/>
                <w:sz w:val="15"/>
              </w:rPr>
              <w:t xml:space="preserve"> </w:t>
            </w:r>
            <w:r>
              <w:rPr>
                <w:w w:val="105"/>
                <w:sz w:val="15"/>
              </w:rPr>
              <w:t>опрос;</w:t>
            </w:r>
            <w:r>
              <w:rPr>
                <w:spacing w:val="1"/>
                <w:w w:val="105"/>
                <w:sz w:val="15"/>
              </w:rPr>
              <w:t xml:space="preserve"> </w:t>
            </w:r>
            <w:r>
              <w:rPr>
                <w:spacing w:val="-1"/>
                <w:w w:val="105"/>
                <w:sz w:val="15"/>
              </w:rPr>
              <w:t>Письменный</w:t>
            </w:r>
            <w:r>
              <w:rPr>
                <w:spacing w:val="-37"/>
                <w:w w:val="105"/>
                <w:sz w:val="15"/>
              </w:rPr>
              <w:t xml:space="preserve"> </w:t>
            </w:r>
            <w:r>
              <w:rPr>
                <w:w w:val="105"/>
                <w:sz w:val="15"/>
              </w:rPr>
              <w:t>контроль;</w:t>
            </w:r>
          </w:p>
        </w:tc>
        <w:tc>
          <w:tcPr>
            <w:tcW w:w="1380" w:type="dxa"/>
          </w:tcPr>
          <w:p w:rsidR="003B5355" w:rsidRDefault="003B5355" w:rsidP="003B5355">
            <w:pPr>
              <w:pStyle w:val="TableParagraph"/>
              <w:spacing w:before="64"/>
              <w:ind w:left="55" w:right="88"/>
              <w:jc w:val="center"/>
              <w:rPr>
                <w:sz w:val="15"/>
              </w:rPr>
            </w:pPr>
            <w:r>
              <w:rPr>
                <w:w w:val="105"/>
                <w:sz w:val="15"/>
              </w:rPr>
              <w:t>https://resh.edu.ru/</w:t>
            </w:r>
          </w:p>
        </w:tc>
      </w:tr>
      <w:tr w:rsidR="003B5355" w:rsidTr="003B5355">
        <w:trPr>
          <w:trHeight w:val="1292"/>
        </w:trPr>
        <w:tc>
          <w:tcPr>
            <w:tcW w:w="396" w:type="dxa"/>
            <w:tcBorders>
              <w:bottom w:val="single" w:sz="2" w:space="0" w:color="000000"/>
            </w:tcBorders>
          </w:tcPr>
          <w:p w:rsidR="003B5355" w:rsidRDefault="003B5355" w:rsidP="003B5355">
            <w:pPr>
              <w:pStyle w:val="TableParagraph"/>
              <w:spacing w:before="64"/>
              <w:ind w:left="55" w:right="49"/>
              <w:jc w:val="center"/>
              <w:rPr>
                <w:sz w:val="15"/>
              </w:rPr>
            </w:pPr>
            <w:r>
              <w:rPr>
                <w:w w:val="105"/>
                <w:sz w:val="15"/>
              </w:rPr>
              <w:lastRenderedPageBreak/>
              <w:t>3.6.</w:t>
            </w:r>
          </w:p>
        </w:tc>
        <w:tc>
          <w:tcPr>
            <w:tcW w:w="3494" w:type="dxa"/>
            <w:tcBorders>
              <w:bottom w:val="single" w:sz="2" w:space="0" w:color="000000"/>
            </w:tcBorders>
          </w:tcPr>
          <w:p w:rsidR="003B5355" w:rsidRPr="00501209" w:rsidRDefault="003B5355" w:rsidP="003B5355">
            <w:pPr>
              <w:pStyle w:val="TableParagraph"/>
              <w:spacing w:before="64" w:line="266" w:lineRule="auto"/>
              <w:ind w:left="76"/>
              <w:rPr>
                <w:sz w:val="15"/>
                <w:lang w:val="ru-RU"/>
              </w:rPr>
            </w:pPr>
            <w:r w:rsidRPr="00501209">
              <w:rPr>
                <w:spacing w:val="-1"/>
                <w:w w:val="105"/>
                <w:sz w:val="15"/>
                <w:lang w:val="ru-RU"/>
              </w:rPr>
              <w:t>Применение</w:t>
            </w:r>
            <w:r w:rsidRPr="00501209">
              <w:rPr>
                <w:spacing w:val="-8"/>
                <w:w w:val="105"/>
                <w:sz w:val="15"/>
                <w:lang w:val="ru-RU"/>
              </w:rPr>
              <w:t xml:space="preserve"> </w:t>
            </w:r>
            <w:r w:rsidRPr="00501209">
              <w:rPr>
                <w:spacing w:val="-1"/>
                <w:w w:val="105"/>
                <w:sz w:val="15"/>
                <w:lang w:val="ru-RU"/>
              </w:rPr>
              <w:t>букв</w:t>
            </w:r>
            <w:r w:rsidRPr="00501209">
              <w:rPr>
                <w:spacing w:val="-8"/>
                <w:w w:val="105"/>
                <w:sz w:val="15"/>
                <w:lang w:val="ru-RU"/>
              </w:rPr>
              <w:t xml:space="preserve"> </w:t>
            </w:r>
            <w:r w:rsidRPr="00501209">
              <w:rPr>
                <w:spacing w:val="-1"/>
                <w:w w:val="105"/>
                <w:sz w:val="15"/>
                <w:lang w:val="ru-RU"/>
              </w:rPr>
              <w:t>для</w:t>
            </w:r>
            <w:r w:rsidRPr="00501209">
              <w:rPr>
                <w:spacing w:val="-8"/>
                <w:w w:val="105"/>
                <w:sz w:val="15"/>
                <w:lang w:val="ru-RU"/>
              </w:rPr>
              <w:t xml:space="preserve"> </w:t>
            </w:r>
            <w:r w:rsidRPr="00501209">
              <w:rPr>
                <w:spacing w:val="-1"/>
                <w:w w:val="105"/>
                <w:sz w:val="15"/>
                <w:lang w:val="ru-RU"/>
              </w:rPr>
              <w:t>записи</w:t>
            </w:r>
            <w:r w:rsidRPr="00501209">
              <w:rPr>
                <w:spacing w:val="-7"/>
                <w:w w:val="105"/>
                <w:sz w:val="15"/>
                <w:lang w:val="ru-RU"/>
              </w:rPr>
              <w:t xml:space="preserve"> </w:t>
            </w:r>
            <w:r w:rsidRPr="00501209">
              <w:rPr>
                <w:w w:val="105"/>
                <w:sz w:val="15"/>
                <w:lang w:val="ru-RU"/>
              </w:rPr>
              <w:t>математических</w:t>
            </w:r>
            <w:r w:rsidRPr="00501209">
              <w:rPr>
                <w:spacing w:val="-37"/>
                <w:w w:val="105"/>
                <w:sz w:val="15"/>
                <w:lang w:val="ru-RU"/>
              </w:rPr>
              <w:t xml:space="preserve"> </w:t>
            </w:r>
            <w:r w:rsidRPr="00501209">
              <w:rPr>
                <w:w w:val="105"/>
                <w:sz w:val="15"/>
                <w:lang w:val="ru-RU"/>
              </w:rPr>
              <w:t>выражений</w:t>
            </w:r>
            <w:r w:rsidRPr="00501209">
              <w:rPr>
                <w:spacing w:val="-2"/>
                <w:w w:val="105"/>
                <w:sz w:val="15"/>
                <w:lang w:val="ru-RU"/>
              </w:rPr>
              <w:t xml:space="preserve"> </w:t>
            </w:r>
            <w:r w:rsidRPr="00501209">
              <w:rPr>
                <w:w w:val="105"/>
                <w:sz w:val="15"/>
                <w:lang w:val="ru-RU"/>
              </w:rPr>
              <w:t>и</w:t>
            </w:r>
            <w:r w:rsidRPr="00501209">
              <w:rPr>
                <w:spacing w:val="-2"/>
                <w:w w:val="105"/>
                <w:sz w:val="15"/>
                <w:lang w:val="ru-RU"/>
              </w:rPr>
              <w:t xml:space="preserve"> </w:t>
            </w:r>
            <w:r w:rsidRPr="00501209">
              <w:rPr>
                <w:w w:val="105"/>
                <w:sz w:val="15"/>
                <w:lang w:val="ru-RU"/>
              </w:rPr>
              <w:t>предложений</w:t>
            </w:r>
          </w:p>
        </w:tc>
        <w:tc>
          <w:tcPr>
            <w:tcW w:w="528" w:type="dxa"/>
            <w:tcBorders>
              <w:bottom w:val="single" w:sz="2" w:space="0" w:color="000000"/>
            </w:tcBorders>
          </w:tcPr>
          <w:p w:rsidR="003B5355" w:rsidRDefault="003B5355" w:rsidP="003B5355">
            <w:pPr>
              <w:pStyle w:val="TableParagraph"/>
              <w:spacing w:before="64"/>
              <w:ind w:left="76"/>
              <w:rPr>
                <w:sz w:val="15"/>
              </w:rPr>
            </w:pPr>
            <w:r>
              <w:rPr>
                <w:w w:val="104"/>
                <w:sz w:val="15"/>
              </w:rPr>
              <w:t>8</w:t>
            </w:r>
          </w:p>
        </w:tc>
        <w:tc>
          <w:tcPr>
            <w:tcW w:w="1104" w:type="dxa"/>
            <w:tcBorders>
              <w:bottom w:val="single" w:sz="2" w:space="0" w:color="000000"/>
            </w:tcBorders>
          </w:tcPr>
          <w:p w:rsidR="003B5355" w:rsidRDefault="003B5355" w:rsidP="003B5355">
            <w:pPr>
              <w:pStyle w:val="TableParagraph"/>
              <w:spacing w:before="64"/>
              <w:ind w:left="77"/>
              <w:rPr>
                <w:sz w:val="15"/>
              </w:rPr>
            </w:pPr>
            <w:r>
              <w:rPr>
                <w:w w:val="104"/>
                <w:sz w:val="15"/>
              </w:rPr>
              <w:t>1</w:t>
            </w:r>
          </w:p>
        </w:tc>
        <w:tc>
          <w:tcPr>
            <w:tcW w:w="1140" w:type="dxa"/>
            <w:tcBorders>
              <w:bottom w:val="single" w:sz="2" w:space="0" w:color="000000"/>
            </w:tcBorders>
          </w:tcPr>
          <w:p w:rsidR="003B5355" w:rsidRDefault="003B5355" w:rsidP="003B5355">
            <w:pPr>
              <w:pStyle w:val="TableParagraph"/>
              <w:spacing w:before="64"/>
              <w:ind w:left="77"/>
              <w:rPr>
                <w:sz w:val="15"/>
              </w:rPr>
            </w:pPr>
            <w:r>
              <w:rPr>
                <w:w w:val="104"/>
                <w:sz w:val="15"/>
              </w:rPr>
              <w:t>0</w:t>
            </w:r>
          </w:p>
        </w:tc>
        <w:tc>
          <w:tcPr>
            <w:tcW w:w="864" w:type="dxa"/>
            <w:tcBorders>
              <w:bottom w:val="single" w:sz="2" w:space="0" w:color="000000"/>
            </w:tcBorders>
          </w:tcPr>
          <w:p w:rsidR="003B5355" w:rsidRDefault="003B5355" w:rsidP="003B5355">
            <w:pPr>
              <w:pStyle w:val="TableParagraph"/>
              <w:spacing w:before="64"/>
              <w:ind w:left="78"/>
              <w:rPr>
                <w:sz w:val="15"/>
              </w:rPr>
            </w:pPr>
            <w:r>
              <w:rPr>
                <w:w w:val="105"/>
                <w:sz w:val="15"/>
              </w:rPr>
              <w:t>19.01.2023</w:t>
            </w:r>
          </w:p>
          <w:p w:rsidR="003B5355" w:rsidRDefault="003B5355" w:rsidP="003B5355">
            <w:pPr>
              <w:pStyle w:val="TableParagraph"/>
              <w:spacing w:before="20"/>
              <w:ind w:left="78"/>
              <w:rPr>
                <w:sz w:val="15"/>
              </w:rPr>
            </w:pPr>
            <w:r>
              <w:rPr>
                <w:w w:val="105"/>
                <w:sz w:val="15"/>
              </w:rPr>
              <w:t>30.01.2023</w:t>
            </w:r>
          </w:p>
        </w:tc>
        <w:tc>
          <w:tcPr>
            <w:tcW w:w="5511" w:type="dxa"/>
            <w:tcBorders>
              <w:bottom w:val="single" w:sz="2" w:space="0" w:color="000000"/>
            </w:tcBorders>
          </w:tcPr>
          <w:p w:rsidR="003B5355" w:rsidRPr="00501209" w:rsidRDefault="003B5355" w:rsidP="003B5355">
            <w:pPr>
              <w:pStyle w:val="TableParagraph"/>
              <w:spacing w:before="64" w:line="266" w:lineRule="auto"/>
              <w:ind w:left="78"/>
              <w:rPr>
                <w:sz w:val="15"/>
                <w:lang w:val="ru-RU"/>
              </w:rPr>
            </w:pPr>
            <w:r w:rsidRPr="00501209">
              <w:rPr>
                <w:spacing w:val="-1"/>
                <w:w w:val="105"/>
                <w:sz w:val="15"/>
                <w:lang w:val="ru-RU"/>
              </w:rPr>
              <w:t>Формулировать,</w:t>
            </w:r>
            <w:r w:rsidRPr="00501209">
              <w:rPr>
                <w:spacing w:val="-9"/>
                <w:w w:val="105"/>
                <w:sz w:val="15"/>
                <w:lang w:val="ru-RU"/>
              </w:rPr>
              <w:t xml:space="preserve"> </w:t>
            </w:r>
            <w:r w:rsidRPr="00501209">
              <w:rPr>
                <w:spacing w:val="-1"/>
                <w:w w:val="105"/>
                <w:sz w:val="15"/>
                <w:lang w:val="ru-RU"/>
              </w:rPr>
              <w:t>записывать</w:t>
            </w:r>
            <w:r w:rsidRPr="00501209">
              <w:rPr>
                <w:spacing w:val="-8"/>
                <w:w w:val="105"/>
                <w:sz w:val="15"/>
                <w:lang w:val="ru-RU"/>
              </w:rPr>
              <w:t xml:space="preserve"> </w:t>
            </w:r>
            <w:r w:rsidRPr="00501209">
              <w:rPr>
                <w:w w:val="105"/>
                <w:sz w:val="15"/>
                <w:lang w:val="ru-RU"/>
              </w:rPr>
              <w:t>с</w:t>
            </w:r>
            <w:r w:rsidRPr="00501209">
              <w:rPr>
                <w:spacing w:val="-9"/>
                <w:w w:val="105"/>
                <w:sz w:val="15"/>
                <w:lang w:val="ru-RU"/>
              </w:rPr>
              <w:t xml:space="preserve"> </w:t>
            </w:r>
            <w:r w:rsidRPr="00501209">
              <w:rPr>
                <w:w w:val="105"/>
                <w:sz w:val="15"/>
                <w:lang w:val="ru-RU"/>
              </w:rPr>
              <w:t>помощью</w:t>
            </w:r>
            <w:r w:rsidRPr="00501209">
              <w:rPr>
                <w:spacing w:val="-8"/>
                <w:w w:val="105"/>
                <w:sz w:val="15"/>
                <w:lang w:val="ru-RU"/>
              </w:rPr>
              <w:t xml:space="preserve"> </w:t>
            </w:r>
            <w:r w:rsidRPr="00501209">
              <w:rPr>
                <w:w w:val="105"/>
                <w:sz w:val="15"/>
                <w:lang w:val="ru-RU"/>
              </w:rPr>
              <w:t>букв</w:t>
            </w:r>
            <w:r w:rsidRPr="00501209">
              <w:rPr>
                <w:spacing w:val="-8"/>
                <w:w w:val="105"/>
                <w:sz w:val="15"/>
                <w:lang w:val="ru-RU"/>
              </w:rPr>
              <w:t xml:space="preserve"> </w:t>
            </w:r>
            <w:r w:rsidRPr="00501209">
              <w:rPr>
                <w:w w:val="105"/>
                <w:sz w:val="15"/>
                <w:lang w:val="ru-RU"/>
              </w:rPr>
              <w:t>основное</w:t>
            </w:r>
            <w:r w:rsidRPr="00501209">
              <w:rPr>
                <w:spacing w:val="-9"/>
                <w:w w:val="105"/>
                <w:sz w:val="15"/>
                <w:lang w:val="ru-RU"/>
              </w:rPr>
              <w:t xml:space="preserve"> </w:t>
            </w:r>
            <w:r w:rsidRPr="00501209">
              <w:rPr>
                <w:w w:val="105"/>
                <w:sz w:val="15"/>
                <w:lang w:val="ru-RU"/>
              </w:rPr>
              <w:t>свойство</w:t>
            </w:r>
            <w:r w:rsidRPr="00501209">
              <w:rPr>
                <w:spacing w:val="-8"/>
                <w:w w:val="105"/>
                <w:sz w:val="15"/>
                <w:lang w:val="ru-RU"/>
              </w:rPr>
              <w:t xml:space="preserve"> </w:t>
            </w:r>
            <w:r w:rsidRPr="00501209">
              <w:rPr>
                <w:w w:val="105"/>
                <w:sz w:val="15"/>
                <w:lang w:val="ru-RU"/>
              </w:rPr>
              <w:t>обыкновенной</w:t>
            </w:r>
            <w:r w:rsidRPr="00501209">
              <w:rPr>
                <w:spacing w:val="-36"/>
                <w:w w:val="105"/>
                <w:sz w:val="15"/>
                <w:lang w:val="ru-RU"/>
              </w:rPr>
              <w:t xml:space="preserve"> </w:t>
            </w:r>
            <w:r w:rsidRPr="00501209">
              <w:rPr>
                <w:w w:val="105"/>
                <w:sz w:val="15"/>
                <w:lang w:val="ru-RU"/>
              </w:rPr>
              <w:t>дроби; использовать основное свойство дроби для сокращения дробей и</w:t>
            </w:r>
            <w:r w:rsidRPr="00501209">
              <w:rPr>
                <w:spacing w:val="1"/>
                <w:w w:val="105"/>
                <w:sz w:val="15"/>
                <w:lang w:val="ru-RU"/>
              </w:rPr>
              <w:t xml:space="preserve"> </w:t>
            </w:r>
            <w:r w:rsidRPr="00501209">
              <w:rPr>
                <w:w w:val="105"/>
                <w:sz w:val="15"/>
                <w:lang w:val="ru-RU"/>
              </w:rPr>
              <w:t>приведения</w:t>
            </w:r>
            <w:r w:rsidRPr="00501209">
              <w:rPr>
                <w:spacing w:val="-2"/>
                <w:w w:val="105"/>
                <w:sz w:val="15"/>
                <w:lang w:val="ru-RU"/>
              </w:rPr>
              <w:t xml:space="preserve"> </w:t>
            </w:r>
            <w:r w:rsidRPr="00501209">
              <w:rPr>
                <w:w w:val="105"/>
                <w:sz w:val="15"/>
                <w:lang w:val="ru-RU"/>
              </w:rPr>
              <w:t>дроби</w:t>
            </w:r>
            <w:r w:rsidRPr="00501209">
              <w:rPr>
                <w:spacing w:val="-2"/>
                <w:w w:val="105"/>
                <w:sz w:val="15"/>
                <w:lang w:val="ru-RU"/>
              </w:rPr>
              <w:t xml:space="preserve"> </w:t>
            </w:r>
            <w:r w:rsidRPr="00501209">
              <w:rPr>
                <w:w w:val="105"/>
                <w:sz w:val="15"/>
                <w:lang w:val="ru-RU"/>
              </w:rPr>
              <w:t>к</w:t>
            </w:r>
            <w:r w:rsidRPr="00501209">
              <w:rPr>
                <w:spacing w:val="-1"/>
                <w:w w:val="105"/>
                <w:sz w:val="15"/>
                <w:lang w:val="ru-RU"/>
              </w:rPr>
              <w:t xml:space="preserve"> </w:t>
            </w:r>
            <w:r w:rsidRPr="00501209">
              <w:rPr>
                <w:w w:val="105"/>
                <w:sz w:val="15"/>
                <w:lang w:val="ru-RU"/>
              </w:rPr>
              <w:t>новому</w:t>
            </w:r>
            <w:r w:rsidRPr="00501209">
              <w:rPr>
                <w:spacing w:val="-2"/>
                <w:w w:val="105"/>
                <w:sz w:val="15"/>
                <w:lang w:val="ru-RU"/>
              </w:rPr>
              <w:t xml:space="preserve"> </w:t>
            </w:r>
            <w:r w:rsidRPr="00501209">
              <w:rPr>
                <w:w w:val="105"/>
                <w:sz w:val="15"/>
                <w:lang w:val="ru-RU"/>
              </w:rPr>
              <w:t>знаменателю;</w:t>
            </w:r>
          </w:p>
        </w:tc>
        <w:tc>
          <w:tcPr>
            <w:tcW w:w="1080" w:type="dxa"/>
            <w:tcBorders>
              <w:bottom w:val="single" w:sz="2" w:space="0" w:color="000000"/>
            </w:tcBorders>
          </w:tcPr>
          <w:p w:rsidR="003B5355" w:rsidRPr="00501209" w:rsidRDefault="003B5355" w:rsidP="003B5355">
            <w:pPr>
              <w:pStyle w:val="TableParagraph"/>
              <w:spacing w:before="64" w:line="266" w:lineRule="auto"/>
              <w:ind w:left="79" w:right="105"/>
              <w:rPr>
                <w:sz w:val="15"/>
                <w:lang w:val="ru-RU"/>
              </w:rPr>
            </w:pPr>
            <w:r w:rsidRPr="00501209">
              <w:rPr>
                <w:w w:val="105"/>
                <w:sz w:val="15"/>
                <w:lang w:val="ru-RU"/>
              </w:rPr>
              <w:t>Устный</w:t>
            </w:r>
            <w:r w:rsidRPr="00501209">
              <w:rPr>
                <w:spacing w:val="1"/>
                <w:w w:val="105"/>
                <w:sz w:val="15"/>
                <w:lang w:val="ru-RU"/>
              </w:rPr>
              <w:t xml:space="preserve"> </w:t>
            </w:r>
            <w:r w:rsidRPr="00501209">
              <w:rPr>
                <w:w w:val="105"/>
                <w:sz w:val="15"/>
                <w:lang w:val="ru-RU"/>
              </w:rPr>
              <w:t>опрос;</w:t>
            </w:r>
            <w:r w:rsidRPr="00501209">
              <w:rPr>
                <w:spacing w:val="1"/>
                <w:w w:val="105"/>
                <w:sz w:val="15"/>
                <w:lang w:val="ru-RU"/>
              </w:rPr>
              <w:t xml:space="preserve"> </w:t>
            </w:r>
            <w:r w:rsidRPr="00501209">
              <w:rPr>
                <w:spacing w:val="-1"/>
                <w:w w:val="105"/>
                <w:sz w:val="15"/>
                <w:lang w:val="ru-RU"/>
              </w:rPr>
              <w:t>Письменный</w:t>
            </w:r>
            <w:r w:rsidRPr="00501209">
              <w:rPr>
                <w:spacing w:val="-37"/>
                <w:w w:val="105"/>
                <w:sz w:val="15"/>
                <w:lang w:val="ru-RU"/>
              </w:rPr>
              <w:t xml:space="preserve"> </w:t>
            </w:r>
            <w:r w:rsidRPr="00501209">
              <w:rPr>
                <w:w w:val="105"/>
                <w:sz w:val="15"/>
                <w:lang w:val="ru-RU"/>
              </w:rPr>
              <w:t>контроль;</w:t>
            </w:r>
            <w:r w:rsidRPr="00501209">
              <w:rPr>
                <w:spacing w:val="1"/>
                <w:w w:val="105"/>
                <w:sz w:val="15"/>
                <w:lang w:val="ru-RU"/>
              </w:rPr>
              <w:t xml:space="preserve"> </w:t>
            </w:r>
            <w:r w:rsidRPr="00501209">
              <w:rPr>
                <w:spacing w:val="-1"/>
                <w:w w:val="105"/>
                <w:sz w:val="15"/>
                <w:lang w:val="ru-RU"/>
              </w:rPr>
              <w:t>Контрольная</w:t>
            </w:r>
            <w:r w:rsidRPr="00501209">
              <w:rPr>
                <w:spacing w:val="-37"/>
                <w:w w:val="105"/>
                <w:sz w:val="15"/>
                <w:lang w:val="ru-RU"/>
              </w:rPr>
              <w:t xml:space="preserve"> </w:t>
            </w:r>
            <w:r w:rsidRPr="00501209">
              <w:rPr>
                <w:w w:val="105"/>
                <w:sz w:val="15"/>
                <w:lang w:val="ru-RU"/>
              </w:rPr>
              <w:t>работа;</w:t>
            </w:r>
          </w:p>
        </w:tc>
        <w:tc>
          <w:tcPr>
            <w:tcW w:w="1380" w:type="dxa"/>
            <w:tcBorders>
              <w:bottom w:val="single" w:sz="2" w:space="0" w:color="000000"/>
            </w:tcBorders>
          </w:tcPr>
          <w:p w:rsidR="003B5355" w:rsidRDefault="003B5355" w:rsidP="003B5355">
            <w:pPr>
              <w:pStyle w:val="TableParagraph"/>
              <w:spacing w:before="64"/>
              <w:ind w:left="55" w:right="88"/>
              <w:jc w:val="center"/>
              <w:rPr>
                <w:sz w:val="15"/>
              </w:rPr>
            </w:pPr>
            <w:r>
              <w:rPr>
                <w:w w:val="105"/>
                <w:sz w:val="15"/>
              </w:rPr>
              <w:t>https://resh.edu.ru/</w:t>
            </w:r>
          </w:p>
        </w:tc>
      </w:tr>
    </w:tbl>
    <w:p w:rsidR="003B5355" w:rsidRDefault="003B5355" w:rsidP="003B5355">
      <w:pPr>
        <w:jc w:val="center"/>
        <w:rPr>
          <w:sz w:val="15"/>
        </w:rPr>
        <w:sectPr w:rsidR="003B5355">
          <w:pgSz w:w="16840" w:h="11900" w:orient="landscape"/>
          <w:pgMar w:top="580" w:right="540" w:bottom="280" w:left="560" w:header="720" w:footer="720" w:gutter="0"/>
          <w:cols w:space="720"/>
        </w:sectPr>
      </w:pPr>
    </w:p>
    <w:p w:rsidR="003B5355" w:rsidRDefault="003B5355" w:rsidP="003B5355">
      <w:pPr>
        <w:pStyle w:val="af2"/>
        <w:spacing w:line="20" w:lineRule="exact"/>
        <w:rPr>
          <w:sz w:val="2"/>
        </w:rPr>
      </w:pPr>
      <w:r>
        <w:rPr>
          <w:noProof/>
          <w:sz w:val="2"/>
          <w:lang w:val="ru-RU" w:eastAsia="ru-RU"/>
        </w:rPr>
        <w:lastRenderedPageBreak/>
        <mc:AlternateContent>
          <mc:Choice Requires="wpg">
            <w:drawing>
              <wp:inline distT="0" distB="0" distL="0" distR="0">
                <wp:extent cx="9850755" cy="7620"/>
                <wp:effectExtent l="3810" t="3810" r="3810" b="0"/>
                <wp:docPr id="1"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50755" cy="7620"/>
                          <a:chOff x="0" y="0"/>
                          <a:chExt cx="15513" cy="12"/>
                        </a:xfrm>
                      </wpg:grpSpPr>
                      <wps:wsp>
                        <wps:cNvPr id="2" name="Freeform 31"/>
                        <wps:cNvSpPr>
                          <a:spLocks/>
                        </wps:cNvSpPr>
                        <wps:spPr bwMode="auto">
                          <a:xfrm>
                            <a:off x="-1" y="0"/>
                            <a:ext cx="15513" cy="13"/>
                          </a:xfrm>
                          <a:custGeom>
                            <a:avLst/>
                            <a:gdLst>
                              <a:gd name="T0" fmla="*/ 15513 w 15513"/>
                              <a:gd name="T1" fmla="*/ 0 h 13"/>
                              <a:gd name="T2" fmla="*/ 15501 w 15513"/>
                              <a:gd name="T3" fmla="*/ 0 h 13"/>
                              <a:gd name="T4" fmla="*/ 14132 w 15513"/>
                              <a:gd name="T5" fmla="*/ 0 h 13"/>
                              <a:gd name="T6" fmla="*/ 14120 w 15513"/>
                              <a:gd name="T7" fmla="*/ 0 h 13"/>
                              <a:gd name="T8" fmla="*/ 13051 w 15513"/>
                              <a:gd name="T9" fmla="*/ 0 h 13"/>
                              <a:gd name="T10" fmla="*/ 13039 w 15513"/>
                              <a:gd name="T11" fmla="*/ 0 h 13"/>
                              <a:gd name="T12" fmla="*/ 7540 w 15513"/>
                              <a:gd name="T13" fmla="*/ 0 h 13"/>
                              <a:gd name="T14" fmla="*/ 7528 w 15513"/>
                              <a:gd name="T15" fmla="*/ 0 h 13"/>
                              <a:gd name="T16" fmla="*/ 6676 w 15513"/>
                              <a:gd name="T17" fmla="*/ 0 h 13"/>
                              <a:gd name="T18" fmla="*/ 6664 w 15513"/>
                              <a:gd name="T19" fmla="*/ 0 h 13"/>
                              <a:gd name="T20" fmla="*/ 5535 w 15513"/>
                              <a:gd name="T21" fmla="*/ 0 h 13"/>
                              <a:gd name="T22" fmla="*/ 5523 w 15513"/>
                              <a:gd name="T23" fmla="*/ 0 h 13"/>
                              <a:gd name="T24" fmla="*/ 4431 w 15513"/>
                              <a:gd name="T25" fmla="*/ 0 h 13"/>
                              <a:gd name="T26" fmla="*/ 4419 w 15513"/>
                              <a:gd name="T27" fmla="*/ 0 h 13"/>
                              <a:gd name="T28" fmla="*/ 3902 w 15513"/>
                              <a:gd name="T29" fmla="*/ 0 h 13"/>
                              <a:gd name="T30" fmla="*/ 3890 w 15513"/>
                              <a:gd name="T31" fmla="*/ 0 h 13"/>
                              <a:gd name="T32" fmla="*/ 408 w 15513"/>
                              <a:gd name="T33" fmla="*/ 0 h 13"/>
                              <a:gd name="T34" fmla="*/ 396 w 15513"/>
                              <a:gd name="T35" fmla="*/ 0 h 13"/>
                              <a:gd name="T36" fmla="*/ 12 w 15513"/>
                              <a:gd name="T37" fmla="*/ 0 h 13"/>
                              <a:gd name="T38" fmla="*/ 0 w 15513"/>
                              <a:gd name="T39" fmla="*/ 0 h 13"/>
                              <a:gd name="T40" fmla="*/ 0 w 15513"/>
                              <a:gd name="T41" fmla="*/ 12 h 13"/>
                              <a:gd name="T42" fmla="*/ 15513 w 15513"/>
                              <a:gd name="T43" fmla="*/ 12 h 13"/>
                              <a:gd name="T44" fmla="*/ 15513 w 15513"/>
                              <a:gd name="T45" fmla="*/ 0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5513" h="13">
                                <a:moveTo>
                                  <a:pt x="15513" y="0"/>
                                </a:moveTo>
                                <a:lnTo>
                                  <a:pt x="15501" y="0"/>
                                </a:lnTo>
                                <a:lnTo>
                                  <a:pt x="14132" y="0"/>
                                </a:lnTo>
                                <a:lnTo>
                                  <a:pt x="14120" y="0"/>
                                </a:lnTo>
                                <a:lnTo>
                                  <a:pt x="13051" y="0"/>
                                </a:lnTo>
                                <a:lnTo>
                                  <a:pt x="13039" y="0"/>
                                </a:lnTo>
                                <a:lnTo>
                                  <a:pt x="7540" y="0"/>
                                </a:lnTo>
                                <a:lnTo>
                                  <a:pt x="7528" y="0"/>
                                </a:lnTo>
                                <a:lnTo>
                                  <a:pt x="6676" y="0"/>
                                </a:lnTo>
                                <a:lnTo>
                                  <a:pt x="6664" y="0"/>
                                </a:lnTo>
                                <a:lnTo>
                                  <a:pt x="5535" y="0"/>
                                </a:lnTo>
                                <a:lnTo>
                                  <a:pt x="5523" y="0"/>
                                </a:lnTo>
                                <a:lnTo>
                                  <a:pt x="4431" y="0"/>
                                </a:lnTo>
                                <a:lnTo>
                                  <a:pt x="4419" y="0"/>
                                </a:lnTo>
                                <a:lnTo>
                                  <a:pt x="3902" y="0"/>
                                </a:lnTo>
                                <a:lnTo>
                                  <a:pt x="3890" y="0"/>
                                </a:lnTo>
                                <a:lnTo>
                                  <a:pt x="408" y="0"/>
                                </a:lnTo>
                                <a:lnTo>
                                  <a:pt x="396" y="0"/>
                                </a:lnTo>
                                <a:lnTo>
                                  <a:pt x="12" y="0"/>
                                </a:lnTo>
                                <a:lnTo>
                                  <a:pt x="0" y="0"/>
                                </a:lnTo>
                                <a:lnTo>
                                  <a:pt x="0" y="12"/>
                                </a:lnTo>
                                <a:lnTo>
                                  <a:pt x="15513" y="12"/>
                                </a:lnTo>
                                <a:lnTo>
                                  <a:pt x="155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77451922" id="Группа 1" o:spid="_x0000_s1026" style="width:775.65pt;height:.6pt;mso-position-horizontal-relative:char;mso-position-vertical-relative:line" coordsize="1551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">
                <v:shape id="Freeform 31" o:spid="_x0000_s1027" style="position:absolute;left:-1;width:15513;height:13;visibility:visible;mso-wrap-style:square;v-text-anchor:top" coordsize="1551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" path="m15513,r-12,l14132,r-12,l13051,r-12,l7540,r-12,l6676,r-12,l5535,r-12,l4431,r-12,l3902,r-12,l408,,396,,12,,,,,12r15513,l15513,xe" fillcolor="black" stroked="f">
                  <v:path arrowok="t" o:connecttype="custom" o:connectlocs="15513,0;15501,0;14132,0;14120,0;13051,0;13039,0;7540,0;7528,0;6676,0;6664,0;5535,0;5523,0;4431,0;4419,0;3902,0;3890,0;408,0;396,0;12,0;0,0;0,12;15513,12;15513,0" o:connectangles="0,0,0,0,0,0,0,0,0,0,0,0,0,0,0,0,0,0,0,0,0,0,0"/>
                </v:shape>
                <w10:anchorlock/>
              </v:group>
            </w:pict>
          </mc:Fallback>
        </mc:AlternateContent>
      </w:r>
    </w:p>
    <w:p w:rsidR="003B5355" w:rsidRDefault="003B5355" w:rsidP="003B5355">
      <w:pPr>
        <w:pStyle w:val="af2"/>
        <w:rPr>
          <w:b/>
          <w:sz w:val="20"/>
        </w:rPr>
      </w:pPr>
    </w:p>
    <w:p w:rsidR="003B5355" w:rsidRDefault="003B5355" w:rsidP="003B5355">
      <w:pPr>
        <w:pStyle w:val="af2"/>
        <w:rPr>
          <w:b/>
          <w:sz w:val="20"/>
        </w:rPr>
      </w:pPr>
    </w:p>
    <w:p w:rsidR="003B5355" w:rsidRDefault="003B5355" w:rsidP="003B5355">
      <w:pPr>
        <w:pStyle w:val="af2"/>
        <w:rPr>
          <w:b/>
          <w:sz w:val="20"/>
        </w:rPr>
      </w:pPr>
    </w:p>
    <w:p w:rsidR="003B5355" w:rsidRDefault="003B5355" w:rsidP="003B5355">
      <w:pPr>
        <w:pStyle w:val="af2"/>
        <w:rPr>
          <w:b/>
          <w:sz w:val="20"/>
        </w:rPr>
      </w:pPr>
    </w:p>
    <w:p w:rsidR="003B5355" w:rsidRDefault="003B5355" w:rsidP="003B5355">
      <w:pPr>
        <w:pStyle w:val="af2"/>
        <w:rPr>
          <w:b/>
          <w:sz w:val="20"/>
        </w:rPr>
      </w:pPr>
    </w:p>
    <w:p w:rsidR="003B5355" w:rsidRDefault="003B5355" w:rsidP="003B5355">
      <w:pPr>
        <w:pStyle w:val="af2"/>
        <w:spacing w:before="10" w:after="1"/>
        <w:rPr>
          <w:b/>
          <w:sz w:val="12"/>
        </w:rPr>
      </w:pPr>
    </w:p>
    <w:tbl>
      <w:tblPr>
        <w:tblStyle w:val="TableNormal"/>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96"/>
        <w:gridCol w:w="3494"/>
        <w:gridCol w:w="528"/>
        <w:gridCol w:w="1104"/>
        <w:gridCol w:w="1140"/>
        <w:gridCol w:w="864"/>
        <w:gridCol w:w="5511"/>
        <w:gridCol w:w="1080"/>
        <w:gridCol w:w="1380"/>
      </w:tblGrid>
      <w:tr w:rsidR="003B5355" w:rsidTr="003B5355">
        <w:trPr>
          <w:trHeight w:val="333"/>
        </w:trPr>
        <w:tc>
          <w:tcPr>
            <w:tcW w:w="3890" w:type="dxa"/>
            <w:gridSpan w:val="2"/>
          </w:tcPr>
          <w:p w:rsidR="003B5355" w:rsidRDefault="003B5355" w:rsidP="003B5355">
            <w:pPr>
              <w:pStyle w:val="TableParagraph"/>
              <w:spacing w:before="74"/>
              <w:ind w:left="76"/>
              <w:rPr>
                <w:sz w:val="15"/>
              </w:rPr>
            </w:pPr>
            <w:r>
              <w:rPr>
                <w:w w:val="105"/>
                <w:sz w:val="15"/>
              </w:rPr>
              <w:t>Итого</w:t>
            </w:r>
            <w:r>
              <w:rPr>
                <w:spacing w:val="-7"/>
                <w:w w:val="105"/>
                <w:sz w:val="15"/>
              </w:rPr>
              <w:t xml:space="preserve"> </w:t>
            </w:r>
            <w:r>
              <w:rPr>
                <w:w w:val="105"/>
                <w:sz w:val="15"/>
              </w:rPr>
              <w:t>по</w:t>
            </w:r>
            <w:r>
              <w:rPr>
                <w:spacing w:val="-7"/>
                <w:w w:val="105"/>
                <w:sz w:val="15"/>
              </w:rPr>
              <w:t xml:space="preserve"> </w:t>
            </w:r>
            <w:r>
              <w:rPr>
                <w:w w:val="105"/>
                <w:sz w:val="15"/>
              </w:rPr>
              <w:t>разделу:</w:t>
            </w:r>
          </w:p>
        </w:tc>
        <w:tc>
          <w:tcPr>
            <w:tcW w:w="528" w:type="dxa"/>
          </w:tcPr>
          <w:p w:rsidR="003B5355" w:rsidRDefault="003B5355" w:rsidP="003B5355">
            <w:pPr>
              <w:pStyle w:val="TableParagraph"/>
              <w:spacing w:before="74"/>
              <w:ind w:left="76"/>
              <w:rPr>
                <w:sz w:val="15"/>
              </w:rPr>
            </w:pPr>
            <w:r>
              <w:rPr>
                <w:w w:val="105"/>
                <w:sz w:val="15"/>
              </w:rPr>
              <w:t>48</w:t>
            </w:r>
          </w:p>
        </w:tc>
        <w:tc>
          <w:tcPr>
            <w:tcW w:w="1104" w:type="dxa"/>
          </w:tcPr>
          <w:p w:rsidR="003B5355" w:rsidRDefault="003B5355" w:rsidP="003B5355">
            <w:pPr>
              <w:pStyle w:val="TableParagraph"/>
              <w:rPr>
                <w:sz w:val="14"/>
              </w:rPr>
            </w:pPr>
          </w:p>
        </w:tc>
        <w:tc>
          <w:tcPr>
            <w:tcW w:w="1140" w:type="dxa"/>
          </w:tcPr>
          <w:p w:rsidR="003B5355" w:rsidRDefault="003B5355" w:rsidP="003B5355">
            <w:pPr>
              <w:pStyle w:val="TableParagraph"/>
              <w:rPr>
                <w:sz w:val="14"/>
              </w:rPr>
            </w:pPr>
          </w:p>
        </w:tc>
        <w:tc>
          <w:tcPr>
            <w:tcW w:w="864" w:type="dxa"/>
          </w:tcPr>
          <w:p w:rsidR="003B5355" w:rsidRDefault="003B5355" w:rsidP="003B5355">
            <w:pPr>
              <w:pStyle w:val="TableParagraph"/>
              <w:rPr>
                <w:sz w:val="14"/>
              </w:rPr>
            </w:pPr>
          </w:p>
        </w:tc>
        <w:tc>
          <w:tcPr>
            <w:tcW w:w="5511" w:type="dxa"/>
          </w:tcPr>
          <w:p w:rsidR="003B5355" w:rsidRDefault="003B5355" w:rsidP="003B5355">
            <w:pPr>
              <w:pStyle w:val="TableParagraph"/>
              <w:rPr>
                <w:sz w:val="14"/>
              </w:rPr>
            </w:pPr>
          </w:p>
        </w:tc>
        <w:tc>
          <w:tcPr>
            <w:tcW w:w="1080" w:type="dxa"/>
          </w:tcPr>
          <w:p w:rsidR="003B5355" w:rsidRDefault="003B5355" w:rsidP="003B5355">
            <w:pPr>
              <w:pStyle w:val="TableParagraph"/>
              <w:rPr>
                <w:sz w:val="14"/>
              </w:rPr>
            </w:pPr>
          </w:p>
        </w:tc>
        <w:tc>
          <w:tcPr>
            <w:tcW w:w="1380" w:type="dxa"/>
          </w:tcPr>
          <w:p w:rsidR="003B5355" w:rsidRDefault="003B5355" w:rsidP="003B5355">
            <w:pPr>
              <w:pStyle w:val="TableParagraph"/>
              <w:rPr>
                <w:sz w:val="14"/>
              </w:rPr>
            </w:pPr>
          </w:p>
        </w:tc>
      </w:tr>
      <w:tr w:rsidR="003B5355" w:rsidTr="003B5355">
        <w:trPr>
          <w:trHeight w:val="333"/>
        </w:trPr>
        <w:tc>
          <w:tcPr>
            <w:tcW w:w="15497" w:type="dxa"/>
            <w:gridSpan w:val="9"/>
          </w:tcPr>
          <w:p w:rsidR="003B5355" w:rsidRDefault="003B5355" w:rsidP="003B5355">
            <w:pPr>
              <w:pStyle w:val="TableParagraph"/>
              <w:spacing w:before="74"/>
              <w:ind w:left="76"/>
              <w:rPr>
                <w:b/>
                <w:sz w:val="15"/>
              </w:rPr>
            </w:pPr>
            <w:r>
              <w:rPr>
                <w:b/>
                <w:sz w:val="15"/>
              </w:rPr>
              <w:t>Раздел</w:t>
            </w:r>
            <w:r>
              <w:rPr>
                <w:b/>
                <w:spacing w:val="21"/>
                <w:sz w:val="15"/>
              </w:rPr>
              <w:t xml:space="preserve"> </w:t>
            </w:r>
            <w:r>
              <w:rPr>
                <w:b/>
                <w:sz w:val="15"/>
              </w:rPr>
              <w:t>4.</w:t>
            </w:r>
            <w:r>
              <w:rPr>
                <w:b/>
                <w:spacing w:val="12"/>
                <w:sz w:val="15"/>
              </w:rPr>
              <w:t xml:space="preserve"> </w:t>
            </w:r>
            <w:r>
              <w:rPr>
                <w:b/>
                <w:color w:val="221E1F"/>
                <w:sz w:val="15"/>
              </w:rPr>
              <w:t>Наглядная</w:t>
            </w:r>
            <w:r>
              <w:rPr>
                <w:b/>
                <w:color w:val="221E1F"/>
                <w:spacing w:val="21"/>
                <w:sz w:val="15"/>
              </w:rPr>
              <w:t xml:space="preserve"> </w:t>
            </w:r>
            <w:r>
              <w:rPr>
                <w:b/>
                <w:color w:val="221E1F"/>
                <w:sz w:val="15"/>
              </w:rPr>
              <w:t>геометрия.</w:t>
            </w:r>
            <w:r>
              <w:rPr>
                <w:b/>
                <w:color w:val="221E1F"/>
                <w:spacing w:val="21"/>
                <w:sz w:val="15"/>
              </w:rPr>
              <w:t xml:space="preserve"> </w:t>
            </w:r>
            <w:r>
              <w:rPr>
                <w:b/>
                <w:color w:val="221E1F"/>
                <w:sz w:val="15"/>
              </w:rPr>
              <w:t>Многоугольники</w:t>
            </w:r>
          </w:p>
        </w:tc>
      </w:tr>
      <w:tr w:rsidR="003B5355" w:rsidTr="003B5355">
        <w:trPr>
          <w:trHeight w:val="957"/>
        </w:trPr>
        <w:tc>
          <w:tcPr>
            <w:tcW w:w="396" w:type="dxa"/>
          </w:tcPr>
          <w:p w:rsidR="003B5355" w:rsidRDefault="003B5355" w:rsidP="003B5355">
            <w:pPr>
              <w:pStyle w:val="TableParagraph"/>
              <w:spacing w:before="74"/>
              <w:ind w:left="55" w:right="49"/>
              <w:jc w:val="center"/>
              <w:rPr>
                <w:sz w:val="15"/>
              </w:rPr>
            </w:pPr>
            <w:r>
              <w:rPr>
                <w:w w:val="105"/>
                <w:sz w:val="15"/>
              </w:rPr>
              <w:t>4.1.</w:t>
            </w:r>
          </w:p>
        </w:tc>
        <w:tc>
          <w:tcPr>
            <w:tcW w:w="3494" w:type="dxa"/>
          </w:tcPr>
          <w:p w:rsidR="003B5355" w:rsidRPr="00501209" w:rsidRDefault="003B5355" w:rsidP="003B5355">
            <w:pPr>
              <w:pStyle w:val="TableParagraph"/>
              <w:spacing w:before="74" w:line="266" w:lineRule="auto"/>
              <w:ind w:left="76"/>
              <w:rPr>
                <w:sz w:val="15"/>
                <w:lang w:val="ru-RU"/>
              </w:rPr>
            </w:pPr>
            <w:r w:rsidRPr="00501209">
              <w:rPr>
                <w:w w:val="105"/>
                <w:sz w:val="15"/>
                <w:lang w:val="ru-RU"/>
              </w:rPr>
              <w:t>Многоугольники. Четырёхугольник,</w:t>
            </w:r>
            <w:r w:rsidRPr="00501209">
              <w:rPr>
                <w:spacing w:val="1"/>
                <w:w w:val="105"/>
                <w:sz w:val="15"/>
                <w:lang w:val="ru-RU"/>
              </w:rPr>
              <w:t xml:space="preserve"> </w:t>
            </w:r>
            <w:r w:rsidRPr="00501209">
              <w:rPr>
                <w:spacing w:val="-1"/>
                <w:w w:val="105"/>
                <w:sz w:val="15"/>
                <w:lang w:val="ru-RU"/>
              </w:rPr>
              <w:t>прямоугольник,</w:t>
            </w:r>
            <w:r w:rsidRPr="00501209">
              <w:rPr>
                <w:spacing w:val="-7"/>
                <w:w w:val="105"/>
                <w:sz w:val="15"/>
                <w:lang w:val="ru-RU"/>
              </w:rPr>
              <w:t xml:space="preserve"> </w:t>
            </w:r>
            <w:r w:rsidRPr="00501209">
              <w:rPr>
                <w:spacing w:val="-1"/>
                <w:w w:val="105"/>
                <w:sz w:val="15"/>
                <w:lang w:val="ru-RU"/>
              </w:rPr>
              <w:t>квадрат.</w:t>
            </w:r>
            <w:r w:rsidRPr="00501209">
              <w:rPr>
                <w:spacing w:val="-4"/>
                <w:w w:val="105"/>
                <w:sz w:val="15"/>
                <w:lang w:val="ru-RU"/>
              </w:rPr>
              <w:t xml:space="preserve"> </w:t>
            </w:r>
            <w:r w:rsidRPr="00501209">
              <w:rPr>
                <w:spacing w:val="-1"/>
                <w:w w:val="105"/>
                <w:sz w:val="15"/>
                <w:lang w:val="ru-RU"/>
              </w:rPr>
              <w:t>Практическая</w:t>
            </w:r>
            <w:r w:rsidRPr="00501209">
              <w:rPr>
                <w:spacing w:val="-7"/>
                <w:w w:val="105"/>
                <w:sz w:val="15"/>
                <w:lang w:val="ru-RU"/>
              </w:rPr>
              <w:t xml:space="preserve"> </w:t>
            </w:r>
            <w:r w:rsidRPr="00501209">
              <w:rPr>
                <w:w w:val="105"/>
                <w:sz w:val="15"/>
                <w:lang w:val="ru-RU"/>
              </w:rPr>
              <w:t>работа</w:t>
            </w:r>
          </w:p>
          <w:p w:rsidR="003B5355" w:rsidRPr="00501209" w:rsidRDefault="003B5355" w:rsidP="003B5355">
            <w:pPr>
              <w:pStyle w:val="TableParagraph"/>
              <w:spacing w:before="2" w:line="266" w:lineRule="auto"/>
              <w:ind w:left="76" w:right="504"/>
              <w:rPr>
                <w:sz w:val="15"/>
                <w:lang w:val="ru-RU"/>
              </w:rPr>
            </w:pPr>
            <w:r w:rsidRPr="00501209">
              <w:rPr>
                <w:spacing w:val="-1"/>
                <w:w w:val="105"/>
                <w:sz w:val="15"/>
                <w:lang w:val="ru-RU"/>
              </w:rPr>
              <w:t xml:space="preserve">«Построение прямоугольника </w:t>
            </w:r>
            <w:r w:rsidRPr="00501209">
              <w:rPr>
                <w:w w:val="105"/>
                <w:sz w:val="15"/>
                <w:lang w:val="ru-RU"/>
              </w:rPr>
              <w:t>с заданными</w:t>
            </w:r>
            <w:r w:rsidRPr="00501209">
              <w:rPr>
                <w:spacing w:val="-38"/>
                <w:w w:val="105"/>
                <w:sz w:val="15"/>
                <w:lang w:val="ru-RU"/>
              </w:rPr>
              <w:t xml:space="preserve"> </w:t>
            </w:r>
            <w:r w:rsidRPr="00501209">
              <w:rPr>
                <w:w w:val="105"/>
                <w:sz w:val="15"/>
                <w:lang w:val="ru-RU"/>
              </w:rPr>
              <w:t>сторонами</w:t>
            </w:r>
            <w:r w:rsidRPr="00501209">
              <w:rPr>
                <w:spacing w:val="-4"/>
                <w:w w:val="105"/>
                <w:sz w:val="15"/>
                <w:lang w:val="ru-RU"/>
              </w:rPr>
              <w:t xml:space="preserve"> </w:t>
            </w:r>
            <w:r w:rsidRPr="00501209">
              <w:rPr>
                <w:w w:val="105"/>
                <w:sz w:val="15"/>
                <w:lang w:val="ru-RU"/>
              </w:rPr>
              <w:t>на</w:t>
            </w:r>
            <w:r w:rsidRPr="00501209">
              <w:rPr>
                <w:spacing w:val="-4"/>
                <w:w w:val="105"/>
                <w:sz w:val="15"/>
                <w:lang w:val="ru-RU"/>
              </w:rPr>
              <w:t xml:space="preserve"> </w:t>
            </w:r>
            <w:r w:rsidRPr="00501209">
              <w:rPr>
                <w:w w:val="105"/>
                <w:sz w:val="15"/>
                <w:lang w:val="ru-RU"/>
              </w:rPr>
              <w:t>нелинованной</w:t>
            </w:r>
            <w:r w:rsidRPr="00501209">
              <w:rPr>
                <w:spacing w:val="-4"/>
                <w:w w:val="105"/>
                <w:sz w:val="15"/>
                <w:lang w:val="ru-RU"/>
              </w:rPr>
              <w:t xml:space="preserve"> </w:t>
            </w:r>
            <w:r w:rsidRPr="00501209">
              <w:rPr>
                <w:w w:val="105"/>
                <w:sz w:val="15"/>
                <w:lang w:val="ru-RU"/>
              </w:rPr>
              <w:t>бумаге»</w:t>
            </w:r>
          </w:p>
        </w:tc>
        <w:tc>
          <w:tcPr>
            <w:tcW w:w="528" w:type="dxa"/>
          </w:tcPr>
          <w:p w:rsidR="003B5355" w:rsidRDefault="003B5355" w:rsidP="003B5355">
            <w:pPr>
              <w:pStyle w:val="TableParagraph"/>
              <w:spacing w:before="74"/>
              <w:ind w:left="76"/>
              <w:rPr>
                <w:sz w:val="15"/>
              </w:rPr>
            </w:pPr>
            <w:r>
              <w:rPr>
                <w:w w:val="104"/>
                <w:sz w:val="15"/>
              </w:rPr>
              <w:t>3</w:t>
            </w:r>
          </w:p>
        </w:tc>
        <w:tc>
          <w:tcPr>
            <w:tcW w:w="1104" w:type="dxa"/>
          </w:tcPr>
          <w:p w:rsidR="003B5355" w:rsidRDefault="003B5355" w:rsidP="003B5355">
            <w:pPr>
              <w:pStyle w:val="TableParagraph"/>
              <w:spacing w:before="74"/>
              <w:ind w:left="77"/>
              <w:rPr>
                <w:sz w:val="15"/>
              </w:rPr>
            </w:pPr>
            <w:r>
              <w:rPr>
                <w:w w:val="104"/>
                <w:sz w:val="15"/>
              </w:rPr>
              <w:t>0</w:t>
            </w:r>
          </w:p>
        </w:tc>
        <w:tc>
          <w:tcPr>
            <w:tcW w:w="1140" w:type="dxa"/>
          </w:tcPr>
          <w:p w:rsidR="003B5355" w:rsidRDefault="003B5355" w:rsidP="003B5355">
            <w:pPr>
              <w:pStyle w:val="TableParagraph"/>
              <w:spacing w:before="74"/>
              <w:ind w:left="77"/>
              <w:rPr>
                <w:sz w:val="15"/>
              </w:rPr>
            </w:pPr>
            <w:r>
              <w:rPr>
                <w:w w:val="104"/>
                <w:sz w:val="15"/>
              </w:rPr>
              <w:t>1</w:t>
            </w:r>
          </w:p>
        </w:tc>
        <w:tc>
          <w:tcPr>
            <w:tcW w:w="864" w:type="dxa"/>
          </w:tcPr>
          <w:p w:rsidR="003B5355" w:rsidRDefault="003B5355" w:rsidP="003B5355">
            <w:pPr>
              <w:pStyle w:val="TableParagraph"/>
              <w:spacing w:before="74"/>
              <w:ind w:left="78"/>
              <w:rPr>
                <w:sz w:val="15"/>
              </w:rPr>
            </w:pPr>
            <w:r>
              <w:rPr>
                <w:w w:val="105"/>
                <w:sz w:val="15"/>
              </w:rPr>
              <w:t>02.02.2023</w:t>
            </w:r>
          </w:p>
        </w:tc>
        <w:tc>
          <w:tcPr>
            <w:tcW w:w="5511" w:type="dxa"/>
          </w:tcPr>
          <w:p w:rsidR="003B5355" w:rsidRPr="00501209" w:rsidRDefault="003B5355" w:rsidP="003B5355">
            <w:pPr>
              <w:pStyle w:val="TableParagraph"/>
              <w:spacing w:before="74" w:line="266" w:lineRule="auto"/>
              <w:ind w:left="78"/>
              <w:rPr>
                <w:sz w:val="15"/>
                <w:lang w:val="ru-RU"/>
              </w:rPr>
            </w:pPr>
            <w:r w:rsidRPr="00501209">
              <w:rPr>
                <w:spacing w:val="-1"/>
                <w:w w:val="105"/>
                <w:sz w:val="15"/>
                <w:lang w:val="ru-RU"/>
              </w:rPr>
              <w:t>Описывать,</w:t>
            </w:r>
            <w:r w:rsidRPr="00501209">
              <w:rPr>
                <w:spacing w:val="-8"/>
                <w:w w:val="105"/>
                <w:sz w:val="15"/>
                <w:lang w:val="ru-RU"/>
              </w:rPr>
              <w:t xml:space="preserve"> </w:t>
            </w:r>
            <w:r w:rsidRPr="00501209">
              <w:rPr>
                <w:spacing w:val="-1"/>
                <w:w w:val="105"/>
                <w:sz w:val="15"/>
                <w:lang w:val="ru-RU"/>
              </w:rPr>
              <w:t>используя</w:t>
            </w:r>
            <w:r w:rsidRPr="00501209">
              <w:rPr>
                <w:spacing w:val="-8"/>
                <w:w w:val="105"/>
                <w:sz w:val="15"/>
                <w:lang w:val="ru-RU"/>
              </w:rPr>
              <w:t xml:space="preserve"> </w:t>
            </w:r>
            <w:r w:rsidRPr="00501209">
              <w:rPr>
                <w:spacing w:val="-1"/>
                <w:w w:val="105"/>
                <w:sz w:val="15"/>
                <w:lang w:val="ru-RU"/>
              </w:rPr>
              <w:t>терминологию,</w:t>
            </w:r>
            <w:r w:rsidRPr="00501209">
              <w:rPr>
                <w:spacing w:val="-8"/>
                <w:w w:val="105"/>
                <w:sz w:val="15"/>
                <w:lang w:val="ru-RU"/>
              </w:rPr>
              <w:t xml:space="preserve"> </w:t>
            </w:r>
            <w:r w:rsidRPr="00501209">
              <w:rPr>
                <w:w w:val="105"/>
                <w:sz w:val="15"/>
                <w:lang w:val="ru-RU"/>
              </w:rPr>
              <w:t>изображать</w:t>
            </w:r>
            <w:r w:rsidRPr="00501209">
              <w:rPr>
                <w:spacing w:val="-8"/>
                <w:w w:val="105"/>
                <w:sz w:val="15"/>
                <w:lang w:val="ru-RU"/>
              </w:rPr>
              <w:t xml:space="preserve"> </w:t>
            </w:r>
            <w:r w:rsidRPr="00501209">
              <w:rPr>
                <w:w w:val="105"/>
                <w:sz w:val="15"/>
                <w:lang w:val="ru-RU"/>
              </w:rPr>
              <w:t>с</w:t>
            </w:r>
            <w:r w:rsidRPr="00501209">
              <w:rPr>
                <w:spacing w:val="-8"/>
                <w:w w:val="105"/>
                <w:sz w:val="15"/>
                <w:lang w:val="ru-RU"/>
              </w:rPr>
              <w:t xml:space="preserve"> </w:t>
            </w:r>
            <w:r w:rsidRPr="00501209">
              <w:rPr>
                <w:w w:val="105"/>
                <w:sz w:val="15"/>
                <w:lang w:val="ru-RU"/>
              </w:rPr>
              <w:t>помощью</w:t>
            </w:r>
            <w:r w:rsidRPr="00501209">
              <w:rPr>
                <w:spacing w:val="-8"/>
                <w:w w:val="105"/>
                <w:sz w:val="15"/>
                <w:lang w:val="ru-RU"/>
              </w:rPr>
              <w:t xml:space="preserve"> </w:t>
            </w:r>
            <w:r w:rsidRPr="00501209">
              <w:rPr>
                <w:w w:val="105"/>
                <w:sz w:val="15"/>
                <w:lang w:val="ru-RU"/>
              </w:rPr>
              <w:t>чертёжных</w:t>
            </w:r>
            <w:r w:rsidRPr="00501209">
              <w:rPr>
                <w:spacing w:val="-37"/>
                <w:w w:val="105"/>
                <w:sz w:val="15"/>
                <w:lang w:val="ru-RU"/>
              </w:rPr>
              <w:t xml:space="preserve"> </w:t>
            </w:r>
            <w:r w:rsidRPr="00501209">
              <w:rPr>
                <w:w w:val="105"/>
                <w:sz w:val="15"/>
                <w:lang w:val="ru-RU"/>
              </w:rPr>
              <w:t>инструментов</w:t>
            </w:r>
            <w:r w:rsidRPr="00501209">
              <w:rPr>
                <w:spacing w:val="-5"/>
                <w:w w:val="105"/>
                <w:sz w:val="15"/>
                <w:lang w:val="ru-RU"/>
              </w:rPr>
              <w:t xml:space="preserve"> </w:t>
            </w:r>
            <w:r w:rsidRPr="00501209">
              <w:rPr>
                <w:w w:val="105"/>
                <w:sz w:val="15"/>
                <w:lang w:val="ru-RU"/>
              </w:rPr>
              <w:t>и</w:t>
            </w:r>
            <w:r w:rsidRPr="00501209">
              <w:rPr>
                <w:spacing w:val="-4"/>
                <w:w w:val="105"/>
                <w:sz w:val="15"/>
                <w:lang w:val="ru-RU"/>
              </w:rPr>
              <w:t xml:space="preserve"> </w:t>
            </w:r>
            <w:r w:rsidRPr="00501209">
              <w:rPr>
                <w:w w:val="105"/>
                <w:sz w:val="15"/>
                <w:lang w:val="ru-RU"/>
              </w:rPr>
              <w:t>от</w:t>
            </w:r>
            <w:r w:rsidRPr="00501209">
              <w:rPr>
                <w:spacing w:val="-5"/>
                <w:w w:val="105"/>
                <w:sz w:val="15"/>
                <w:lang w:val="ru-RU"/>
              </w:rPr>
              <w:t xml:space="preserve"> </w:t>
            </w:r>
            <w:r w:rsidRPr="00501209">
              <w:rPr>
                <w:w w:val="105"/>
                <w:sz w:val="15"/>
                <w:lang w:val="ru-RU"/>
              </w:rPr>
              <w:t>руки,</w:t>
            </w:r>
            <w:r w:rsidRPr="00501209">
              <w:rPr>
                <w:spacing w:val="-4"/>
                <w:w w:val="105"/>
                <w:sz w:val="15"/>
                <w:lang w:val="ru-RU"/>
              </w:rPr>
              <w:t xml:space="preserve"> </w:t>
            </w:r>
            <w:r w:rsidRPr="00501209">
              <w:rPr>
                <w:w w:val="105"/>
                <w:sz w:val="15"/>
                <w:lang w:val="ru-RU"/>
              </w:rPr>
              <w:t>моделировать</w:t>
            </w:r>
            <w:r w:rsidRPr="00501209">
              <w:rPr>
                <w:spacing w:val="-5"/>
                <w:w w:val="105"/>
                <w:sz w:val="15"/>
                <w:lang w:val="ru-RU"/>
              </w:rPr>
              <w:t xml:space="preserve"> </w:t>
            </w:r>
            <w:r w:rsidRPr="00501209">
              <w:rPr>
                <w:w w:val="105"/>
                <w:sz w:val="15"/>
                <w:lang w:val="ru-RU"/>
              </w:rPr>
              <w:t>из</w:t>
            </w:r>
            <w:r w:rsidRPr="00501209">
              <w:rPr>
                <w:spacing w:val="-4"/>
                <w:w w:val="105"/>
                <w:sz w:val="15"/>
                <w:lang w:val="ru-RU"/>
              </w:rPr>
              <w:t xml:space="preserve"> </w:t>
            </w:r>
            <w:r w:rsidRPr="00501209">
              <w:rPr>
                <w:w w:val="105"/>
                <w:sz w:val="15"/>
                <w:lang w:val="ru-RU"/>
              </w:rPr>
              <w:t>бумаги</w:t>
            </w:r>
            <w:r w:rsidRPr="00501209">
              <w:rPr>
                <w:spacing w:val="-5"/>
                <w:w w:val="105"/>
                <w:sz w:val="15"/>
                <w:lang w:val="ru-RU"/>
              </w:rPr>
              <w:t xml:space="preserve"> </w:t>
            </w:r>
            <w:r w:rsidRPr="00501209">
              <w:rPr>
                <w:w w:val="105"/>
                <w:sz w:val="15"/>
                <w:lang w:val="ru-RU"/>
              </w:rPr>
              <w:t>многоугольники;</w:t>
            </w:r>
          </w:p>
        </w:tc>
        <w:tc>
          <w:tcPr>
            <w:tcW w:w="1080" w:type="dxa"/>
          </w:tcPr>
          <w:p w:rsidR="003B5355" w:rsidRDefault="003B5355" w:rsidP="003B5355">
            <w:pPr>
              <w:pStyle w:val="TableParagraph"/>
              <w:spacing w:before="74" w:line="266" w:lineRule="auto"/>
              <w:ind w:left="79" w:right="48"/>
              <w:rPr>
                <w:sz w:val="15"/>
              </w:rPr>
            </w:pPr>
            <w:r>
              <w:rPr>
                <w:w w:val="105"/>
                <w:sz w:val="15"/>
              </w:rPr>
              <w:t>Письменный</w:t>
            </w:r>
            <w:r>
              <w:rPr>
                <w:spacing w:val="1"/>
                <w:w w:val="105"/>
                <w:sz w:val="15"/>
              </w:rPr>
              <w:t xml:space="preserve"> </w:t>
            </w:r>
            <w:r>
              <w:rPr>
                <w:w w:val="105"/>
                <w:sz w:val="15"/>
              </w:rPr>
              <w:t>контроль;</w:t>
            </w:r>
            <w:r>
              <w:rPr>
                <w:spacing w:val="1"/>
                <w:w w:val="105"/>
                <w:sz w:val="15"/>
              </w:rPr>
              <w:t xml:space="preserve"> </w:t>
            </w:r>
            <w:r>
              <w:rPr>
                <w:spacing w:val="-1"/>
                <w:w w:val="105"/>
                <w:sz w:val="15"/>
              </w:rPr>
              <w:t>Практическая</w:t>
            </w:r>
            <w:r>
              <w:rPr>
                <w:spacing w:val="-37"/>
                <w:w w:val="105"/>
                <w:sz w:val="15"/>
              </w:rPr>
              <w:t xml:space="preserve"> </w:t>
            </w:r>
            <w:r>
              <w:rPr>
                <w:w w:val="105"/>
                <w:sz w:val="15"/>
              </w:rPr>
              <w:t>работа;</w:t>
            </w:r>
          </w:p>
        </w:tc>
        <w:tc>
          <w:tcPr>
            <w:tcW w:w="1380" w:type="dxa"/>
          </w:tcPr>
          <w:p w:rsidR="003B5355" w:rsidRDefault="003B5355" w:rsidP="003B5355">
            <w:pPr>
              <w:pStyle w:val="TableParagraph"/>
              <w:spacing w:before="74"/>
              <w:ind w:left="55" w:right="88"/>
              <w:jc w:val="center"/>
              <w:rPr>
                <w:sz w:val="15"/>
              </w:rPr>
            </w:pPr>
            <w:r>
              <w:rPr>
                <w:w w:val="105"/>
                <w:sz w:val="15"/>
              </w:rPr>
              <w:t>https://resh.edu.ru/</w:t>
            </w:r>
          </w:p>
        </w:tc>
      </w:tr>
      <w:tr w:rsidR="003B5355" w:rsidTr="003B5355">
        <w:trPr>
          <w:trHeight w:val="525"/>
        </w:trPr>
        <w:tc>
          <w:tcPr>
            <w:tcW w:w="396" w:type="dxa"/>
          </w:tcPr>
          <w:p w:rsidR="003B5355" w:rsidRDefault="003B5355" w:rsidP="003B5355">
            <w:pPr>
              <w:pStyle w:val="TableParagraph"/>
              <w:spacing w:before="74"/>
              <w:ind w:left="55" w:right="49"/>
              <w:jc w:val="center"/>
              <w:rPr>
                <w:sz w:val="15"/>
              </w:rPr>
            </w:pPr>
            <w:r>
              <w:rPr>
                <w:w w:val="105"/>
                <w:sz w:val="15"/>
              </w:rPr>
              <w:t>4.2.</w:t>
            </w:r>
          </w:p>
        </w:tc>
        <w:tc>
          <w:tcPr>
            <w:tcW w:w="3494" w:type="dxa"/>
          </w:tcPr>
          <w:p w:rsidR="003B5355" w:rsidRDefault="003B5355" w:rsidP="003B5355">
            <w:pPr>
              <w:pStyle w:val="TableParagraph"/>
              <w:spacing w:before="74"/>
              <w:ind w:left="76"/>
              <w:rPr>
                <w:sz w:val="15"/>
              </w:rPr>
            </w:pPr>
            <w:r>
              <w:rPr>
                <w:color w:val="221E1F"/>
                <w:w w:val="105"/>
                <w:sz w:val="15"/>
              </w:rPr>
              <w:t>Треугольник</w:t>
            </w:r>
          </w:p>
        </w:tc>
        <w:tc>
          <w:tcPr>
            <w:tcW w:w="528" w:type="dxa"/>
          </w:tcPr>
          <w:p w:rsidR="003B5355" w:rsidRDefault="003B5355" w:rsidP="003B5355">
            <w:pPr>
              <w:pStyle w:val="TableParagraph"/>
              <w:spacing w:before="74"/>
              <w:ind w:left="76"/>
              <w:rPr>
                <w:sz w:val="15"/>
              </w:rPr>
            </w:pPr>
            <w:r>
              <w:rPr>
                <w:w w:val="104"/>
                <w:sz w:val="15"/>
              </w:rPr>
              <w:t>4</w:t>
            </w:r>
          </w:p>
        </w:tc>
        <w:tc>
          <w:tcPr>
            <w:tcW w:w="1104" w:type="dxa"/>
          </w:tcPr>
          <w:p w:rsidR="003B5355" w:rsidRDefault="003B5355" w:rsidP="003B5355">
            <w:pPr>
              <w:pStyle w:val="TableParagraph"/>
              <w:spacing w:before="74"/>
              <w:ind w:left="77"/>
              <w:rPr>
                <w:sz w:val="15"/>
              </w:rPr>
            </w:pPr>
            <w:r>
              <w:rPr>
                <w:w w:val="104"/>
                <w:sz w:val="15"/>
              </w:rPr>
              <w:t>0</w:t>
            </w:r>
          </w:p>
        </w:tc>
        <w:tc>
          <w:tcPr>
            <w:tcW w:w="1140" w:type="dxa"/>
          </w:tcPr>
          <w:p w:rsidR="003B5355" w:rsidRDefault="003B5355" w:rsidP="003B5355">
            <w:pPr>
              <w:pStyle w:val="TableParagraph"/>
              <w:spacing w:before="74"/>
              <w:ind w:left="77"/>
              <w:rPr>
                <w:sz w:val="15"/>
              </w:rPr>
            </w:pPr>
            <w:r>
              <w:rPr>
                <w:w w:val="104"/>
                <w:sz w:val="15"/>
              </w:rPr>
              <w:t>0</w:t>
            </w:r>
          </w:p>
        </w:tc>
        <w:tc>
          <w:tcPr>
            <w:tcW w:w="864" w:type="dxa"/>
          </w:tcPr>
          <w:p w:rsidR="003B5355" w:rsidRDefault="003B5355" w:rsidP="003B5355">
            <w:pPr>
              <w:pStyle w:val="TableParagraph"/>
              <w:spacing w:before="74"/>
              <w:ind w:left="78"/>
              <w:rPr>
                <w:sz w:val="15"/>
              </w:rPr>
            </w:pPr>
            <w:r>
              <w:rPr>
                <w:w w:val="105"/>
                <w:sz w:val="15"/>
              </w:rPr>
              <w:t>08.02.2023</w:t>
            </w:r>
          </w:p>
        </w:tc>
        <w:tc>
          <w:tcPr>
            <w:tcW w:w="5511" w:type="dxa"/>
          </w:tcPr>
          <w:p w:rsidR="003B5355" w:rsidRPr="00501209" w:rsidRDefault="003B5355" w:rsidP="003B5355">
            <w:pPr>
              <w:pStyle w:val="TableParagraph"/>
              <w:spacing w:before="74" w:line="266" w:lineRule="auto"/>
              <w:ind w:left="78"/>
              <w:rPr>
                <w:sz w:val="15"/>
                <w:lang w:val="ru-RU"/>
              </w:rPr>
            </w:pPr>
            <w:r w:rsidRPr="00501209">
              <w:rPr>
                <w:spacing w:val="-1"/>
                <w:w w:val="105"/>
                <w:sz w:val="15"/>
                <w:lang w:val="ru-RU"/>
              </w:rPr>
              <w:t>Вычислять:</w:t>
            </w:r>
            <w:r w:rsidRPr="00501209">
              <w:rPr>
                <w:spacing w:val="-9"/>
                <w:w w:val="105"/>
                <w:sz w:val="15"/>
                <w:lang w:val="ru-RU"/>
              </w:rPr>
              <w:t xml:space="preserve"> </w:t>
            </w:r>
            <w:r w:rsidRPr="00501209">
              <w:rPr>
                <w:spacing w:val="-1"/>
                <w:w w:val="105"/>
                <w:sz w:val="15"/>
                <w:lang w:val="ru-RU"/>
              </w:rPr>
              <w:t>периметр</w:t>
            </w:r>
            <w:r w:rsidRPr="00501209">
              <w:rPr>
                <w:spacing w:val="-9"/>
                <w:w w:val="105"/>
                <w:sz w:val="15"/>
                <w:lang w:val="ru-RU"/>
              </w:rPr>
              <w:t xml:space="preserve"> </w:t>
            </w:r>
            <w:r w:rsidRPr="00501209">
              <w:rPr>
                <w:spacing w:val="-1"/>
                <w:w w:val="105"/>
                <w:sz w:val="15"/>
                <w:lang w:val="ru-RU"/>
              </w:rPr>
              <w:t>треугольника,</w:t>
            </w:r>
            <w:r w:rsidRPr="00501209">
              <w:rPr>
                <w:spacing w:val="-8"/>
                <w:w w:val="105"/>
                <w:sz w:val="15"/>
                <w:lang w:val="ru-RU"/>
              </w:rPr>
              <w:t xml:space="preserve"> </w:t>
            </w:r>
            <w:r w:rsidRPr="00501209">
              <w:rPr>
                <w:spacing w:val="-1"/>
                <w:w w:val="105"/>
                <w:sz w:val="15"/>
                <w:lang w:val="ru-RU"/>
              </w:rPr>
              <w:t>прямоугольника,</w:t>
            </w:r>
            <w:r w:rsidRPr="00501209">
              <w:rPr>
                <w:spacing w:val="-9"/>
                <w:w w:val="105"/>
                <w:sz w:val="15"/>
                <w:lang w:val="ru-RU"/>
              </w:rPr>
              <w:t xml:space="preserve"> </w:t>
            </w:r>
            <w:r w:rsidRPr="00501209">
              <w:rPr>
                <w:w w:val="105"/>
                <w:sz w:val="15"/>
                <w:lang w:val="ru-RU"/>
              </w:rPr>
              <w:t>многоугольника;</w:t>
            </w:r>
            <w:r w:rsidRPr="00501209">
              <w:rPr>
                <w:spacing w:val="-8"/>
                <w:w w:val="105"/>
                <w:sz w:val="15"/>
                <w:lang w:val="ru-RU"/>
              </w:rPr>
              <w:t xml:space="preserve"> </w:t>
            </w:r>
            <w:r w:rsidRPr="00501209">
              <w:rPr>
                <w:w w:val="105"/>
                <w:sz w:val="15"/>
                <w:lang w:val="ru-RU"/>
              </w:rPr>
              <w:t>площадь</w:t>
            </w:r>
            <w:r w:rsidRPr="00501209">
              <w:rPr>
                <w:spacing w:val="1"/>
                <w:w w:val="105"/>
                <w:sz w:val="15"/>
                <w:lang w:val="ru-RU"/>
              </w:rPr>
              <w:t xml:space="preserve"> </w:t>
            </w:r>
            <w:r w:rsidRPr="00501209">
              <w:rPr>
                <w:w w:val="105"/>
                <w:sz w:val="15"/>
                <w:lang w:val="ru-RU"/>
              </w:rPr>
              <w:t>прямоугольника,</w:t>
            </w:r>
            <w:r w:rsidRPr="00501209">
              <w:rPr>
                <w:spacing w:val="-2"/>
                <w:w w:val="105"/>
                <w:sz w:val="15"/>
                <w:lang w:val="ru-RU"/>
              </w:rPr>
              <w:t xml:space="preserve"> </w:t>
            </w:r>
            <w:r w:rsidRPr="00501209">
              <w:rPr>
                <w:w w:val="105"/>
                <w:sz w:val="15"/>
                <w:lang w:val="ru-RU"/>
              </w:rPr>
              <w:t>квадрата;</w:t>
            </w:r>
          </w:p>
        </w:tc>
        <w:tc>
          <w:tcPr>
            <w:tcW w:w="1080" w:type="dxa"/>
          </w:tcPr>
          <w:p w:rsidR="003B5355" w:rsidRDefault="003B5355" w:rsidP="003B5355">
            <w:pPr>
              <w:pStyle w:val="TableParagraph"/>
              <w:spacing w:before="74" w:line="266" w:lineRule="auto"/>
              <w:ind w:left="79" w:right="107"/>
              <w:rPr>
                <w:sz w:val="15"/>
              </w:rPr>
            </w:pPr>
            <w:r>
              <w:rPr>
                <w:spacing w:val="-1"/>
                <w:w w:val="105"/>
                <w:sz w:val="15"/>
              </w:rPr>
              <w:t>Письменный</w:t>
            </w:r>
            <w:r>
              <w:rPr>
                <w:spacing w:val="-37"/>
                <w:w w:val="105"/>
                <w:sz w:val="15"/>
              </w:rPr>
              <w:t xml:space="preserve"> </w:t>
            </w:r>
            <w:r>
              <w:rPr>
                <w:w w:val="105"/>
                <w:sz w:val="15"/>
              </w:rPr>
              <w:t>контроль;</w:t>
            </w:r>
          </w:p>
        </w:tc>
        <w:tc>
          <w:tcPr>
            <w:tcW w:w="1380" w:type="dxa"/>
          </w:tcPr>
          <w:p w:rsidR="003B5355" w:rsidRDefault="003B5355" w:rsidP="003B5355">
            <w:pPr>
              <w:pStyle w:val="TableParagraph"/>
              <w:spacing w:before="74"/>
              <w:ind w:left="55" w:right="88"/>
              <w:jc w:val="center"/>
              <w:rPr>
                <w:sz w:val="15"/>
              </w:rPr>
            </w:pPr>
            <w:r>
              <w:rPr>
                <w:w w:val="105"/>
                <w:sz w:val="15"/>
              </w:rPr>
              <w:t>https://resh.edu.ru/</w:t>
            </w:r>
          </w:p>
        </w:tc>
      </w:tr>
      <w:tr w:rsidR="003B5355" w:rsidTr="003B5355">
        <w:trPr>
          <w:trHeight w:val="909"/>
        </w:trPr>
        <w:tc>
          <w:tcPr>
            <w:tcW w:w="396" w:type="dxa"/>
          </w:tcPr>
          <w:p w:rsidR="003B5355" w:rsidRDefault="003B5355" w:rsidP="003B5355">
            <w:pPr>
              <w:pStyle w:val="TableParagraph"/>
              <w:spacing w:before="74"/>
              <w:ind w:left="55" w:right="49"/>
              <w:jc w:val="center"/>
              <w:rPr>
                <w:sz w:val="15"/>
              </w:rPr>
            </w:pPr>
            <w:r>
              <w:rPr>
                <w:w w:val="105"/>
                <w:sz w:val="15"/>
              </w:rPr>
              <w:t>4.3.</w:t>
            </w:r>
          </w:p>
        </w:tc>
        <w:tc>
          <w:tcPr>
            <w:tcW w:w="3494" w:type="dxa"/>
          </w:tcPr>
          <w:p w:rsidR="003B5355" w:rsidRDefault="003B5355" w:rsidP="003B5355">
            <w:pPr>
              <w:pStyle w:val="TableParagraph"/>
              <w:spacing w:before="74" w:line="266" w:lineRule="auto"/>
              <w:ind w:left="76" w:right="181"/>
              <w:rPr>
                <w:sz w:val="15"/>
              </w:rPr>
            </w:pPr>
            <w:r w:rsidRPr="00501209">
              <w:rPr>
                <w:w w:val="105"/>
                <w:sz w:val="15"/>
                <w:lang w:val="ru-RU"/>
              </w:rPr>
              <w:t>Площадь и периметр прямоугольника и</w:t>
            </w:r>
            <w:r w:rsidRPr="00501209">
              <w:rPr>
                <w:spacing w:val="1"/>
                <w:w w:val="105"/>
                <w:sz w:val="15"/>
                <w:lang w:val="ru-RU"/>
              </w:rPr>
              <w:t xml:space="preserve"> </w:t>
            </w:r>
            <w:r w:rsidRPr="00501209">
              <w:rPr>
                <w:w w:val="105"/>
                <w:sz w:val="15"/>
                <w:lang w:val="ru-RU"/>
              </w:rPr>
              <w:t>многоугольников, составленных из</w:t>
            </w:r>
            <w:r w:rsidRPr="00501209">
              <w:rPr>
                <w:spacing w:val="1"/>
                <w:w w:val="105"/>
                <w:sz w:val="15"/>
                <w:lang w:val="ru-RU"/>
              </w:rPr>
              <w:t xml:space="preserve"> </w:t>
            </w:r>
            <w:r w:rsidRPr="00501209">
              <w:rPr>
                <w:spacing w:val="-1"/>
                <w:w w:val="105"/>
                <w:sz w:val="15"/>
                <w:lang w:val="ru-RU"/>
              </w:rPr>
              <w:t xml:space="preserve">прямоугольников, единицы площади. </w:t>
            </w:r>
            <w:r>
              <w:rPr>
                <w:w w:val="105"/>
                <w:sz w:val="15"/>
              </w:rPr>
              <w:t>Периметр</w:t>
            </w:r>
            <w:r>
              <w:rPr>
                <w:spacing w:val="-37"/>
                <w:w w:val="105"/>
                <w:sz w:val="15"/>
              </w:rPr>
              <w:t xml:space="preserve"> </w:t>
            </w:r>
            <w:r>
              <w:rPr>
                <w:w w:val="105"/>
                <w:sz w:val="15"/>
              </w:rPr>
              <w:t>многоугольника</w:t>
            </w:r>
          </w:p>
        </w:tc>
        <w:tc>
          <w:tcPr>
            <w:tcW w:w="528" w:type="dxa"/>
          </w:tcPr>
          <w:p w:rsidR="003B5355" w:rsidRDefault="003B5355" w:rsidP="003B5355">
            <w:pPr>
              <w:pStyle w:val="TableParagraph"/>
              <w:spacing w:before="74"/>
              <w:ind w:left="76"/>
              <w:rPr>
                <w:sz w:val="15"/>
              </w:rPr>
            </w:pPr>
            <w:r>
              <w:rPr>
                <w:w w:val="104"/>
                <w:sz w:val="15"/>
              </w:rPr>
              <w:t>3</w:t>
            </w:r>
          </w:p>
        </w:tc>
        <w:tc>
          <w:tcPr>
            <w:tcW w:w="1104" w:type="dxa"/>
          </w:tcPr>
          <w:p w:rsidR="003B5355" w:rsidRDefault="003B5355" w:rsidP="003B5355">
            <w:pPr>
              <w:pStyle w:val="TableParagraph"/>
              <w:spacing w:before="74"/>
              <w:ind w:left="77"/>
              <w:rPr>
                <w:sz w:val="15"/>
              </w:rPr>
            </w:pPr>
            <w:r>
              <w:rPr>
                <w:w w:val="104"/>
                <w:sz w:val="15"/>
              </w:rPr>
              <w:t>0</w:t>
            </w:r>
          </w:p>
        </w:tc>
        <w:tc>
          <w:tcPr>
            <w:tcW w:w="1140" w:type="dxa"/>
          </w:tcPr>
          <w:p w:rsidR="003B5355" w:rsidRDefault="003B5355" w:rsidP="003B5355">
            <w:pPr>
              <w:pStyle w:val="TableParagraph"/>
              <w:spacing w:before="74"/>
              <w:ind w:left="77"/>
              <w:rPr>
                <w:sz w:val="15"/>
              </w:rPr>
            </w:pPr>
            <w:r>
              <w:rPr>
                <w:w w:val="104"/>
                <w:sz w:val="15"/>
              </w:rPr>
              <w:t>0</w:t>
            </w:r>
          </w:p>
        </w:tc>
        <w:tc>
          <w:tcPr>
            <w:tcW w:w="864" w:type="dxa"/>
          </w:tcPr>
          <w:p w:rsidR="003B5355" w:rsidRDefault="003B5355" w:rsidP="003B5355">
            <w:pPr>
              <w:pStyle w:val="TableParagraph"/>
              <w:spacing w:before="74"/>
              <w:ind w:left="78"/>
              <w:rPr>
                <w:sz w:val="15"/>
              </w:rPr>
            </w:pPr>
            <w:r>
              <w:rPr>
                <w:w w:val="105"/>
                <w:sz w:val="15"/>
              </w:rPr>
              <w:t>09.02.2023</w:t>
            </w:r>
          </w:p>
          <w:p w:rsidR="003B5355" w:rsidRDefault="003B5355" w:rsidP="003B5355">
            <w:pPr>
              <w:pStyle w:val="TableParagraph"/>
              <w:spacing w:before="20"/>
              <w:ind w:left="78"/>
              <w:rPr>
                <w:sz w:val="15"/>
              </w:rPr>
            </w:pPr>
            <w:r>
              <w:rPr>
                <w:w w:val="105"/>
                <w:sz w:val="15"/>
              </w:rPr>
              <w:t>13.02.2023</w:t>
            </w:r>
          </w:p>
        </w:tc>
        <w:tc>
          <w:tcPr>
            <w:tcW w:w="5511" w:type="dxa"/>
          </w:tcPr>
          <w:p w:rsidR="003B5355" w:rsidRPr="00501209" w:rsidRDefault="003B5355" w:rsidP="003B5355">
            <w:pPr>
              <w:pStyle w:val="TableParagraph"/>
              <w:spacing w:before="74" w:line="266" w:lineRule="auto"/>
              <w:ind w:left="78"/>
              <w:rPr>
                <w:sz w:val="15"/>
                <w:lang w:val="ru-RU"/>
              </w:rPr>
            </w:pPr>
            <w:r w:rsidRPr="00501209">
              <w:rPr>
                <w:spacing w:val="-1"/>
                <w:w w:val="105"/>
                <w:sz w:val="15"/>
                <w:lang w:val="ru-RU"/>
              </w:rPr>
              <w:t>Вычислять:</w:t>
            </w:r>
            <w:r w:rsidRPr="00501209">
              <w:rPr>
                <w:spacing w:val="-9"/>
                <w:w w:val="105"/>
                <w:sz w:val="15"/>
                <w:lang w:val="ru-RU"/>
              </w:rPr>
              <w:t xml:space="preserve"> </w:t>
            </w:r>
            <w:r w:rsidRPr="00501209">
              <w:rPr>
                <w:spacing w:val="-1"/>
                <w:w w:val="105"/>
                <w:sz w:val="15"/>
                <w:lang w:val="ru-RU"/>
              </w:rPr>
              <w:t>периметр</w:t>
            </w:r>
            <w:r w:rsidRPr="00501209">
              <w:rPr>
                <w:spacing w:val="-9"/>
                <w:w w:val="105"/>
                <w:sz w:val="15"/>
                <w:lang w:val="ru-RU"/>
              </w:rPr>
              <w:t xml:space="preserve"> </w:t>
            </w:r>
            <w:r w:rsidRPr="00501209">
              <w:rPr>
                <w:spacing w:val="-1"/>
                <w:w w:val="105"/>
                <w:sz w:val="15"/>
                <w:lang w:val="ru-RU"/>
              </w:rPr>
              <w:t>треугольника,</w:t>
            </w:r>
            <w:r w:rsidRPr="00501209">
              <w:rPr>
                <w:spacing w:val="-8"/>
                <w:w w:val="105"/>
                <w:sz w:val="15"/>
                <w:lang w:val="ru-RU"/>
              </w:rPr>
              <w:t xml:space="preserve"> </w:t>
            </w:r>
            <w:r w:rsidRPr="00501209">
              <w:rPr>
                <w:spacing w:val="-1"/>
                <w:w w:val="105"/>
                <w:sz w:val="15"/>
                <w:lang w:val="ru-RU"/>
              </w:rPr>
              <w:t>прямоугольника,</w:t>
            </w:r>
            <w:r w:rsidRPr="00501209">
              <w:rPr>
                <w:spacing w:val="-9"/>
                <w:w w:val="105"/>
                <w:sz w:val="15"/>
                <w:lang w:val="ru-RU"/>
              </w:rPr>
              <w:t xml:space="preserve"> </w:t>
            </w:r>
            <w:r w:rsidRPr="00501209">
              <w:rPr>
                <w:w w:val="105"/>
                <w:sz w:val="15"/>
                <w:lang w:val="ru-RU"/>
              </w:rPr>
              <w:t>многоугольника;</w:t>
            </w:r>
            <w:r w:rsidRPr="00501209">
              <w:rPr>
                <w:spacing w:val="-8"/>
                <w:w w:val="105"/>
                <w:sz w:val="15"/>
                <w:lang w:val="ru-RU"/>
              </w:rPr>
              <w:t xml:space="preserve"> </w:t>
            </w:r>
            <w:r w:rsidRPr="00501209">
              <w:rPr>
                <w:w w:val="105"/>
                <w:sz w:val="15"/>
                <w:lang w:val="ru-RU"/>
              </w:rPr>
              <w:t>площадь</w:t>
            </w:r>
            <w:r w:rsidRPr="00501209">
              <w:rPr>
                <w:spacing w:val="1"/>
                <w:w w:val="105"/>
                <w:sz w:val="15"/>
                <w:lang w:val="ru-RU"/>
              </w:rPr>
              <w:t xml:space="preserve"> </w:t>
            </w:r>
            <w:r w:rsidRPr="00501209">
              <w:rPr>
                <w:w w:val="105"/>
                <w:sz w:val="15"/>
                <w:lang w:val="ru-RU"/>
              </w:rPr>
              <w:t>прямоугольника,</w:t>
            </w:r>
            <w:r w:rsidRPr="00501209">
              <w:rPr>
                <w:spacing w:val="-2"/>
                <w:w w:val="105"/>
                <w:sz w:val="15"/>
                <w:lang w:val="ru-RU"/>
              </w:rPr>
              <w:t xml:space="preserve"> </w:t>
            </w:r>
            <w:r w:rsidRPr="00501209">
              <w:rPr>
                <w:w w:val="105"/>
                <w:sz w:val="15"/>
                <w:lang w:val="ru-RU"/>
              </w:rPr>
              <w:t>квадрата;</w:t>
            </w:r>
          </w:p>
        </w:tc>
        <w:tc>
          <w:tcPr>
            <w:tcW w:w="1080" w:type="dxa"/>
          </w:tcPr>
          <w:p w:rsidR="003B5355" w:rsidRDefault="003B5355" w:rsidP="003B5355">
            <w:pPr>
              <w:pStyle w:val="TableParagraph"/>
              <w:spacing w:before="74" w:line="266" w:lineRule="auto"/>
              <w:ind w:left="79" w:right="107"/>
              <w:rPr>
                <w:sz w:val="15"/>
              </w:rPr>
            </w:pPr>
            <w:r>
              <w:rPr>
                <w:spacing w:val="-1"/>
                <w:w w:val="105"/>
                <w:sz w:val="15"/>
              </w:rPr>
              <w:t>Письменный</w:t>
            </w:r>
            <w:r>
              <w:rPr>
                <w:spacing w:val="-37"/>
                <w:w w:val="105"/>
                <w:sz w:val="15"/>
              </w:rPr>
              <w:t xml:space="preserve"> </w:t>
            </w:r>
            <w:r>
              <w:rPr>
                <w:w w:val="105"/>
                <w:sz w:val="15"/>
              </w:rPr>
              <w:t>контроль;</w:t>
            </w:r>
          </w:p>
        </w:tc>
        <w:tc>
          <w:tcPr>
            <w:tcW w:w="1380" w:type="dxa"/>
          </w:tcPr>
          <w:p w:rsidR="003B5355" w:rsidRDefault="003B5355" w:rsidP="003B5355">
            <w:pPr>
              <w:pStyle w:val="TableParagraph"/>
              <w:spacing w:before="74"/>
              <w:ind w:left="55" w:right="88"/>
              <w:jc w:val="center"/>
              <w:rPr>
                <w:sz w:val="15"/>
              </w:rPr>
            </w:pPr>
            <w:r>
              <w:rPr>
                <w:w w:val="105"/>
                <w:sz w:val="15"/>
              </w:rPr>
              <w:t>https://resh.edu.ru/</w:t>
            </w:r>
          </w:p>
        </w:tc>
      </w:tr>
      <w:tr w:rsidR="003B5355" w:rsidTr="003B5355">
        <w:trPr>
          <w:trHeight w:val="333"/>
        </w:trPr>
        <w:tc>
          <w:tcPr>
            <w:tcW w:w="3890" w:type="dxa"/>
            <w:gridSpan w:val="2"/>
          </w:tcPr>
          <w:p w:rsidR="003B5355" w:rsidRDefault="003B5355" w:rsidP="003B5355">
            <w:pPr>
              <w:pStyle w:val="TableParagraph"/>
              <w:spacing w:before="74"/>
              <w:ind w:left="76"/>
              <w:rPr>
                <w:sz w:val="15"/>
              </w:rPr>
            </w:pPr>
            <w:r>
              <w:rPr>
                <w:w w:val="105"/>
                <w:sz w:val="15"/>
              </w:rPr>
              <w:t>Итого</w:t>
            </w:r>
            <w:r>
              <w:rPr>
                <w:spacing w:val="-7"/>
                <w:w w:val="105"/>
                <w:sz w:val="15"/>
              </w:rPr>
              <w:t xml:space="preserve"> </w:t>
            </w:r>
            <w:r>
              <w:rPr>
                <w:w w:val="105"/>
                <w:sz w:val="15"/>
              </w:rPr>
              <w:t>по</w:t>
            </w:r>
            <w:r>
              <w:rPr>
                <w:spacing w:val="-7"/>
                <w:w w:val="105"/>
                <w:sz w:val="15"/>
              </w:rPr>
              <w:t xml:space="preserve"> </w:t>
            </w:r>
            <w:r>
              <w:rPr>
                <w:w w:val="105"/>
                <w:sz w:val="15"/>
              </w:rPr>
              <w:t>разделу:</w:t>
            </w:r>
          </w:p>
        </w:tc>
        <w:tc>
          <w:tcPr>
            <w:tcW w:w="528" w:type="dxa"/>
          </w:tcPr>
          <w:p w:rsidR="003B5355" w:rsidRDefault="003B5355" w:rsidP="003B5355">
            <w:pPr>
              <w:pStyle w:val="TableParagraph"/>
              <w:spacing w:before="74"/>
              <w:ind w:left="76"/>
              <w:rPr>
                <w:sz w:val="15"/>
              </w:rPr>
            </w:pPr>
            <w:r>
              <w:rPr>
                <w:w w:val="105"/>
                <w:sz w:val="15"/>
              </w:rPr>
              <w:t>10</w:t>
            </w:r>
          </w:p>
        </w:tc>
        <w:tc>
          <w:tcPr>
            <w:tcW w:w="1104" w:type="dxa"/>
          </w:tcPr>
          <w:p w:rsidR="003B5355" w:rsidRDefault="003B5355" w:rsidP="003B5355">
            <w:pPr>
              <w:pStyle w:val="TableParagraph"/>
              <w:rPr>
                <w:sz w:val="14"/>
              </w:rPr>
            </w:pPr>
          </w:p>
        </w:tc>
        <w:tc>
          <w:tcPr>
            <w:tcW w:w="1140" w:type="dxa"/>
          </w:tcPr>
          <w:p w:rsidR="003B5355" w:rsidRDefault="003B5355" w:rsidP="003B5355">
            <w:pPr>
              <w:pStyle w:val="TableParagraph"/>
              <w:rPr>
                <w:sz w:val="14"/>
              </w:rPr>
            </w:pPr>
          </w:p>
        </w:tc>
        <w:tc>
          <w:tcPr>
            <w:tcW w:w="864" w:type="dxa"/>
          </w:tcPr>
          <w:p w:rsidR="003B5355" w:rsidRDefault="003B5355" w:rsidP="003B5355">
            <w:pPr>
              <w:pStyle w:val="TableParagraph"/>
              <w:rPr>
                <w:sz w:val="14"/>
              </w:rPr>
            </w:pPr>
          </w:p>
        </w:tc>
        <w:tc>
          <w:tcPr>
            <w:tcW w:w="5511" w:type="dxa"/>
          </w:tcPr>
          <w:p w:rsidR="003B5355" w:rsidRDefault="003B5355" w:rsidP="003B5355">
            <w:pPr>
              <w:pStyle w:val="TableParagraph"/>
              <w:rPr>
                <w:sz w:val="14"/>
              </w:rPr>
            </w:pPr>
          </w:p>
        </w:tc>
        <w:tc>
          <w:tcPr>
            <w:tcW w:w="1080" w:type="dxa"/>
          </w:tcPr>
          <w:p w:rsidR="003B5355" w:rsidRDefault="003B5355" w:rsidP="003B5355">
            <w:pPr>
              <w:pStyle w:val="TableParagraph"/>
              <w:rPr>
                <w:sz w:val="14"/>
              </w:rPr>
            </w:pPr>
          </w:p>
        </w:tc>
        <w:tc>
          <w:tcPr>
            <w:tcW w:w="1380" w:type="dxa"/>
          </w:tcPr>
          <w:p w:rsidR="003B5355" w:rsidRDefault="003B5355" w:rsidP="003B5355">
            <w:pPr>
              <w:pStyle w:val="TableParagraph"/>
              <w:rPr>
                <w:sz w:val="14"/>
              </w:rPr>
            </w:pPr>
          </w:p>
        </w:tc>
      </w:tr>
      <w:tr w:rsidR="003B5355" w:rsidTr="003B5355">
        <w:trPr>
          <w:trHeight w:val="333"/>
        </w:trPr>
        <w:tc>
          <w:tcPr>
            <w:tcW w:w="15497" w:type="dxa"/>
            <w:gridSpan w:val="9"/>
          </w:tcPr>
          <w:p w:rsidR="003B5355" w:rsidRDefault="003B5355" w:rsidP="003B5355">
            <w:pPr>
              <w:pStyle w:val="TableParagraph"/>
              <w:spacing w:before="74"/>
              <w:ind w:left="76"/>
              <w:rPr>
                <w:b/>
                <w:sz w:val="15"/>
              </w:rPr>
            </w:pPr>
            <w:r>
              <w:rPr>
                <w:b/>
                <w:spacing w:val="-1"/>
                <w:w w:val="105"/>
                <w:sz w:val="15"/>
              </w:rPr>
              <w:t>Раздел</w:t>
            </w:r>
            <w:r>
              <w:rPr>
                <w:b/>
                <w:spacing w:val="-3"/>
                <w:w w:val="105"/>
                <w:sz w:val="15"/>
              </w:rPr>
              <w:t xml:space="preserve"> </w:t>
            </w:r>
            <w:r>
              <w:rPr>
                <w:b/>
                <w:spacing w:val="-1"/>
                <w:w w:val="105"/>
                <w:sz w:val="15"/>
              </w:rPr>
              <w:t>5.</w:t>
            </w:r>
            <w:r>
              <w:rPr>
                <w:b/>
                <w:spacing w:val="-9"/>
                <w:w w:val="105"/>
                <w:sz w:val="15"/>
              </w:rPr>
              <w:t xml:space="preserve"> </w:t>
            </w:r>
            <w:r>
              <w:rPr>
                <w:b/>
                <w:color w:val="221E1F"/>
                <w:spacing w:val="-1"/>
                <w:w w:val="105"/>
                <w:sz w:val="15"/>
              </w:rPr>
              <w:t>Десятичные</w:t>
            </w:r>
            <w:r>
              <w:rPr>
                <w:b/>
                <w:color w:val="221E1F"/>
                <w:spacing w:val="-3"/>
                <w:w w:val="105"/>
                <w:sz w:val="15"/>
              </w:rPr>
              <w:t xml:space="preserve"> </w:t>
            </w:r>
            <w:r>
              <w:rPr>
                <w:b/>
                <w:color w:val="221E1F"/>
                <w:spacing w:val="-1"/>
                <w:w w:val="105"/>
                <w:sz w:val="15"/>
              </w:rPr>
              <w:t>дроби</w:t>
            </w:r>
          </w:p>
        </w:tc>
      </w:tr>
      <w:tr w:rsidR="003B5355" w:rsidTr="003B5355">
        <w:trPr>
          <w:trHeight w:val="909"/>
        </w:trPr>
        <w:tc>
          <w:tcPr>
            <w:tcW w:w="396" w:type="dxa"/>
          </w:tcPr>
          <w:p w:rsidR="003B5355" w:rsidRDefault="003B5355" w:rsidP="003B5355">
            <w:pPr>
              <w:pStyle w:val="TableParagraph"/>
              <w:spacing w:before="74"/>
              <w:ind w:left="55" w:right="49"/>
              <w:jc w:val="center"/>
              <w:rPr>
                <w:sz w:val="15"/>
              </w:rPr>
            </w:pPr>
            <w:r>
              <w:rPr>
                <w:w w:val="105"/>
                <w:sz w:val="15"/>
              </w:rPr>
              <w:t>5.1.</w:t>
            </w:r>
          </w:p>
        </w:tc>
        <w:tc>
          <w:tcPr>
            <w:tcW w:w="3494" w:type="dxa"/>
          </w:tcPr>
          <w:p w:rsidR="003B5355" w:rsidRDefault="003B5355" w:rsidP="003B5355">
            <w:pPr>
              <w:pStyle w:val="TableParagraph"/>
              <w:spacing w:before="74"/>
              <w:ind w:left="76"/>
              <w:rPr>
                <w:sz w:val="15"/>
              </w:rPr>
            </w:pPr>
            <w:r>
              <w:rPr>
                <w:color w:val="221E1F"/>
                <w:spacing w:val="-1"/>
                <w:w w:val="105"/>
                <w:sz w:val="15"/>
              </w:rPr>
              <w:t>Десятичная</w:t>
            </w:r>
            <w:r>
              <w:rPr>
                <w:color w:val="221E1F"/>
                <w:spacing w:val="-8"/>
                <w:w w:val="105"/>
                <w:sz w:val="15"/>
              </w:rPr>
              <w:t xml:space="preserve"> </w:t>
            </w:r>
            <w:r>
              <w:rPr>
                <w:color w:val="221E1F"/>
                <w:w w:val="105"/>
                <w:sz w:val="15"/>
              </w:rPr>
              <w:t>запись</w:t>
            </w:r>
            <w:r>
              <w:rPr>
                <w:color w:val="221E1F"/>
                <w:spacing w:val="-8"/>
                <w:w w:val="105"/>
                <w:sz w:val="15"/>
              </w:rPr>
              <w:t xml:space="preserve"> </w:t>
            </w:r>
            <w:r>
              <w:rPr>
                <w:color w:val="221E1F"/>
                <w:w w:val="105"/>
                <w:sz w:val="15"/>
              </w:rPr>
              <w:t>дробей.</w:t>
            </w:r>
          </w:p>
        </w:tc>
        <w:tc>
          <w:tcPr>
            <w:tcW w:w="528" w:type="dxa"/>
          </w:tcPr>
          <w:p w:rsidR="003B5355" w:rsidRDefault="003B5355" w:rsidP="003B5355">
            <w:pPr>
              <w:pStyle w:val="TableParagraph"/>
              <w:spacing w:before="74"/>
              <w:ind w:left="76"/>
              <w:rPr>
                <w:sz w:val="15"/>
              </w:rPr>
            </w:pPr>
            <w:r>
              <w:rPr>
                <w:w w:val="105"/>
                <w:sz w:val="15"/>
              </w:rPr>
              <w:t>12</w:t>
            </w:r>
          </w:p>
        </w:tc>
        <w:tc>
          <w:tcPr>
            <w:tcW w:w="1104" w:type="dxa"/>
          </w:tcPr>
          <w:p w:rsidR="003B5355" w:rsidRDefault="003B5355" w:rsidP="003B5355">
            <w:pPr>
              <w:pStyle w:val="TableParagraph"/>
              <w:spacing w:before="74"/>
              <w:ind w:left="77"/>
              <w:rPr>
                <w:sz w:val="15"/>
              </w:rPr>
            </w:pPr>
            <w:r>
              <w:rPr>
                <w:w w:val="104"/>
                <w:sz w:val="15"/>
              </w:rPr>
              <w:t>0</w:t>
            </w:r>
          </w:p>
        </w:tc>
        <w:tc>
          <w:tcPr>
            <w:tcW w:w="1140" w:type="dxa"/>
          </w:tcPr>
          <w:p w:rsidR="003B5355" w:rsidRDefault="003B5355" w:rsidP="003B5355">
            <w:pPr>
              <w:pStyle w:val="TableParagraph"/>
              <w:spacing w:before="74"/>
              <w:ind w:left="77"/>
              <w:rPr>
                <w:sz w:val="15"/>
              </w:rPr>
            </w:pPr>
            <w:r>
              <w:rPr>
                <w:w w:val="104"/>
                <w:sz w:val="15"/>
              </w:rPr>
              <w:t>0</w:t>
            </w:r>
          </w:p>
        </w:tc>
        <w:tc>
          <w:tcPr>
            <w:tcW w:w="864" w:type="dxa"/>
          </w:tcPr>
          <w:p w:rsidR="003B5355" w:rsidRDefault="003B5355" w:rsidP="003B5355">
            <w:pPr>
              <w:pStyle w:val="TableParagraph"/>
              <w:spacing w:before="74"/>
              <w:ind w:left="78"/>
              <w:rPr>
                <w:sz w:val="15"/>
              </w:rPr>
            </w:pPr>
            <w:r>
              <w:rPr>
                <w:w w:val="105"/>
                <w:sz w:val="15"/>
              </w:rPr>
              <w:t>14.02.2023</w:t>
            </w:r>
          </w:p>
          <w:p w:rsidR="003B5355" w:rsidRDefault="003B5355" w:rsidP="003B5355">
            <w:pPr>
              <w:pStyle w:val="TableParagraph"/>
              <w:spacing w:before="20"/>
              <w:ind w:left="78"/>
              <w:rPr>
                <w:sz w:val="15"/>
              </w:rPr>
            </w:pPr>
            <w:r>
              <w:rPr>
                <w:w w:val="105"/>
                <w:sz w:val="15"/>
              </w:rPr>
              <w:t>03.03.2023</w:t>
            </w:r>
          </w:p>
        </w:tc>
        <w:tc>
          <w:tcPr>
            <w:tcW w:w="5511" w:type="dxa"/>
          </w:tcPr>
          <w:p w:rsidR="003B5355" w:rsidRPr="00501209" w:rsidRDefault="003B5355" w:rsidP="003B5355">
            <w:pPr>
              <w:pStyle w:val="TableParagraph"/>
              <w:spacing w:before="74" w:line="266" w:lineRule="auto"/>
              <w:ind w:left="78"/>
              <w:rPr>
                <w:sz w:val="15"/>
                <w:lang w:val="ru-RU"/>
              </w:rPr>
            </w:pPr>
            <w:r w:rsidRPr="00501209">
              <w:rPr>
                <w:w w:val="105"/>
                <w:sz w:val="15"/>
                <w:lang w:val="ru-RU"/>
              </w:rPr>
              <w:t>Представлять десятичную дробь в виде обыкновенной, читать и записывать,</w:t>
            </w:r>
            <w:r w:rsidRPr="00501209">
              <w:rPr>
                <w:spacing w:val="1"/>
                <w:w w:val="105"/>
                <w:sz w:val="15"/>
                <w:lang w:val="ru-RU"/>
              </w:rPr>
              <w:t xml:space="preserve"> </w:t>
            </w:r>
            <w:r w:rsidRPr="00501209">
              <w:rPr>
                <w:spacing w:val="-1"/>
                <w:w w:val="105"/>
                <w:sz w:val="15"/>
                <w:lang w:val="ru-RU"/>
              </w:rPr>
              <w:t>сравнивать</w:t>
            </w:r>
            <w:r w:rsidRPr="00501209">
              <w:rPr>
                <w:spacing w:val="-9"/>
                <w:w w:val="105"/>
                <w:sz w:val="15"/>
                <w:lang w:val="ru-RU"/>
              </w:rPr>
              <w:t xml:space="preserve"> </w:t>
            </w:r>
            <w:r w:rsidRPr="00501209">
              <w:rPr>
                <w:spacing w:val="-1"/>
                <w:w w:val="105"/>
                <w:sz w:val="15"/>
                <w:lang w:val="ru-RU"/>
              </w:rPr>
              <w:t>десятичные</w:t>
            </w:r>
            <w:r w:rsidRPr="00501209">
              <w:rPr>
                <w:spacing w:val="-9"/>
                <w:w w:val="105"/>
                <w:sz w:val="15"/>
                <w:lang w:val="ru-RU"/>
              </w:rPr>
              <w:t xml:space="preserve"> </w:t>
            </w:r>
            <w:r w:rsidRPr="00501209">
              <w:rPr>
                <w:spacing w:val="-1"/>
                <w:w w:val="105"/>
                <w:sz w:val="15"/>
                <w:lang w:val="ru-RU"/>
              </w:rPr>
              <w:t>дроби,</w:t>
            </w:r>
            <w:r w:rsidRPr="00501209">
              <w:rPr>
                <w:spacing w:val="-8"/>
                <w:w w:val="105"/>
                <w:sz w:val="15"/>
                <w:lang w:val="ru-RU"/>
              </w:rPr>
              <w:t xml:space="preserve"> </w:t>
            </w:r>
            <w:r w:rsidRPr="00501209">
              <w:rPr>
                <w:w w:val="105"/>
                <w:sz w:val="15"/>
                <w:lang w:val="ru-RU"/>
              </w:rPr>
              <w:t>предлагать,</w:t>
            </w:r>
            <w:r w:rsidRPr="00501209">
              <w:rPr>
                <w:spacing w:val="-9"/>
                <w:w w:val="105"/>
                <w:sz w:val="15"/>
                <w:lang w:val="ru-RU"/>
              </w:rPr>
              <w:t xml:space="preserve"> </w:t>
            </w:r>
            <w:r w:rsidRPr="00501209">
              <w:rPr>
                <w:w w:val="105"/>
                <w:sz w:val="15"/>
                <w:lang w:val="ru-RU"/>
              </w:rPr>
              <w:t>обосновывать</w:t>
            </w:r>
            <w:r w:rsidRPr="00501209">
              <w:rPr>
                <w:spacing w:val="-9"/>
                <w:w w:val="105"/>
                <w:sz w:val="15"/>
                <w:lang w:val="ru-RU"/>
              </w:rPr>
              <w:t xml:space="preserve"> </w:t>
            </w:r>
            <w:r w:rsidRPr="00501209">
              <w:rPr>
                <w:w w:val="105"/>
                <w:sz w:val="15"/>
                <w:lang w:val="ru-RU"/>
              </w:rPr>
              <w:t>и</w:t>
            </w:r>
            <w:r w:rsidRPr="00501209">
              <w:rPr>
                <w:spacing w:val="-8"/>
                <w:w w:val="105"/>
                <w:sz w:val="15"/>
                <w:lang w:val="ru-RU"/>
              </w:rPr>
              <w:t xml:space="preserve"> </w:t>
            </w:r>
            <w:r w:rsidRPr="00501209">
              <w:rPr>
                <w:w w:val="105"/>
                <w:sz w:val="15"/>
                <w:lang w:val="ru-RU"/>
              </w:rPr>
              <w:t>обсуждать</w:t>
            </w:r>
            <w:r w:rsidRPr="00501209">
              <w:rPr>
                <w:spacing w:val="-9"/>
                <w:w w:val="105"/>
                <w:sz w:val="15"/>
                <w:lang w:val="ru-RU"/>
              </w:rPr>
              <w:t xml:space="preserve"> </w:t>
            </w:r>
            <w:r w:rsidRPr="00501209">
              <w:rPr>
                <w:w w:val="105"/>
                <w:sz w:val="15"/>
                <w:lang w:val="ru-RU"/>
              </w:rPr>
              <w:t>способы</w:t>
            </w:r>
            <w:r w:rsidRPr="00501209">
              <w:rPr>
                <w:spacing w:val="-36"/>
                <w:w w:val="105"/>
                <w:sz w:val="15"/>
                <w:lang w:val="ru-RU"/>
              </w:rPr>
              <w:t xml:space="preserve"> </w:t>
            </w:r>
            <w:r w:rsidRPr="00501209">
              <w:rPr>
                <w:w w:val="105"/>
                <w:sz w:val="15"/>
                <w:lang w:val="ru-RU"/>
              </w:rPr>
              <w:t>упорядочивания</w:t>
            </w:r>
            <w:r w:rsidRPr="00501209">
              <w:rPr>
                <w:spacing w:val="-2"/>
                <w:w w:val="105"/>
                <w:sz w:val="15"/>
                <w:lang w:val="ru-RU"/>
              </w:rPr>
              <w:t xml:space="preserve"> </w:t>
            </w:r>
            <w:r w:rsidRPr="00501209">
              <w:rPr>
                <w:w w:val="105"/>
                <w:sz w:val="15"/>
                <w:lang w:val="ru-RU"/>
              </w:rPr>
              <w:t>десятичных</w:t>
            </w:r>
            <w:r w:rsidRPr="00501209">
              <w:rPr>
                <w:spacing w:val="-1"/>
                <w:w w:val="105"/>
                <w:sz w:val="15"/>
                <w:lang w:val="ru-RU"/>
              </w:rPr>
              <w:t xml:space="preserve"> </w:t>
            </w:r>
            <w:r w:rsidRPr="00501209">
              <w:rPr>
                <w:w w:val="105"/>
                <w:sz w:val="15"/>
                <w:lang w:val="ru-RU"/>
              </w:rPr>
              <w:t>дробей;</w:t>
            </w:r>
          </w:p>
        </w:tc>
        <w:tc>
          <w:tcPr>
            <w:tcW w:w="1080" w:type="dxa"/>
          </w:tcPr>
          <w:p w:rsidR="003B5355" w:rsidRDefault="003B5355" w:rsidP="003B5355">
            <w:pPr>
              <w:pStyle w:val="TableParagraph"/>
              <w:spacing w:before="74" w:line="266" w:lineRule="auto"/>
              <w:ind w:left="79" w:right="107"/>
              <w:rPr>
                <w:sz w:val="15"/>
              </w:rPr>
            </w:pPr>
            <w:r>
              <w:rPr>
                <w:w w:val="105"/>
                <w:sz w:val="15"/>
              </w:rPr>
              <w:t>Устный</w:t>
            </w:r>
            <w:r>
              <w:rPr>
                <w:spacing w:val="1"/>
                <w:w w:val="105"/>
                <w:sz w:val="15"/>
              </w:rPr>
              <w:t xml:space="preserve"> </w:t>
            </w:r>
            <w:r>
              <w:rPr>
                <w:w w:val="105"/>
                <w:sz w:val="15"/>
              </w:rPr>
              <w:t>опрос;</w:t>
            </w:r>
            <w:r>
              <w:rPr>
                <w:spacing w:val="1"/>
                <w:w w:val="105"/>
                <w:sz w:val="15"/>
              </w:rPr>
              <w:t xml:space="preserve"> </w:t>
            </w:r>
            <w:r>
              <w:rPr>
                <w:spacing w:val="-1"/>
                <w:w w:val="105"/>
                <w:sz w:val="15"/>
              </w:rPr>
              <w:t>Письменный</w:t>
            </w:r>
            <w:r>
              <w:rPr>
                <w:spacing w:val="-37"/>
                <w:w w:val="105"/>
                <w:sz w:val="15"/>
              </w:rPr>
              <w:t xml:space="preserve"> </w:t>
            </w:r>
            <w:r>
              <w:rPr>
                <w:w w:val="105"/>
                <w:sz w:val="15"/>
              </w:rPr>
              <w:t>контроль;</w:t>
            </w:r>
          </w:p>
        </w:tc>
        <w:tc>
          <w:tcPr>
            <w:tcW w:w="1380" w:type="dxa"/>
          </w:tcPr>
          <w:p w:rsidR="003B5355" w:rsidRDefault="003B5355" w:rsidP="003B5355">
            <w:pPr>
              <w:pStyle w:val="TableParagraph"/>
              <w:spacing w:before="74"/>
              <w:ind w:left="55" w:right="88"/>
              <w:jc w:val="center"/>
              <w:rPr>
                <w:sz w:val="15"/>
              </w:rPr>
            </w:pPr>
            <w:r>
              <w:rPr>
                <w:w w:val="105"/>
                <w:sz w:val="15"/>
              </w:rPr>
              <w:t>https://resh.edu.ru/</w:t>
            </w:r>
          </w:p>
        </w:tc>
      </w:tr>
      <w:tr w:rsidR="003B5355" w:rsidTr="003B5355">
        <w:trPr>
          <w:trHeight w:val="909"/>
        </w:trPr>
        <w:tc>
          <w:tcPr>
            <w:tcW w:w="396" w:type="dxa"/>
          </w:tcPr>
          <w:p w:rsidR="003B5355" w:rsidRDefault="003B5355" w:rsidP="003B5355">
            <w:pPr>
              <w:pStyle w:val="TableParagraph"/>
              <w:spacing w:before="74"/>
              <w:ind w:left="55" w:right="49"/>
              <w:jc w:val="center"/>
              <w:rPr>
                <w:sz w:val="15"/>
              </w:rPr>
            </w:pPr>
            <w:r>
              <w:rPr>
                <w:w w:val="105"/>
                <w:sz w:val="15"/>
              </w:rPr>
              <w:t>5.2.</w:t>
            </w:r>
          </w:p>
        </w:tc>
        <w:tc>
          <w:tcPr>
            <w:tcW w:w="3494" w:type="dxa"/>
          </w:tcPr>
          <w:p w:rsidR="003B5355" w:rsidRPr="00501209" w:rsidRDefault="003B5355" w:rsidP="003B5355">
            <w:pPr>
              <w:pStyle w:val="TableParagraph"/>
              <w:spacing w:before="74" w:line="266" w:lineRule="auto"/>
              <w:ind w:left="76" w:right="468"/>
              <w:rPr>
                <w:sz w:val="15"/>
                <w:lang w:val="ru-RU"/>
              </w:rPr>
            </w:pPr>
            <w:r w:rsidRPr="00501209">
              <w:rPr>
                <w:spacing w:val="-1"/>
                <w:w w:val="105"/>
                <w:sz w:val="15"/>
                <w:lang w:val="ru-RU"/>
              </w:rPr>
              <w:t xml:space="preserve">Сравнение десятичных дробей. </w:t>
            </w:r>
            <w:r w:rsidRPr="00501209">
              <w:rPr>
                <w:w w:val="105"/>
                <w:sz w:val="15"/>
                <w:lang w:val="ru-RU"/>
              </w:rPr>
              <w:t>Округление</w:t>
            </w:r>
            <w:r w:rsidRPr="00501209">
              <w:rPr>
                <w:spacing w:val="-37"/>
                <w:w w:val="105"/>
                <w:sz w:val="15"/>
                <w:lang w:val="ru-RU"/>
              </w:rPr>
              <w:t xml:space="preserve"> </w:t>
            </w:r>
            <w:r w:rsidRPr="00501209">
              <w:rPr>
                <w:w w:val="105"/>
                <w:sz w:val="15"/>
                <w:lang w:val="ru-RU"/>
              </w:rPr>
              <w:t>десятичных</w:t>
            </w:r>
            <w:r w:rsidRPr="00501209">
              <w:rPr>
                <w:spacing w:val="-2"/>
                <w:w w:val="105"/>
                <w:sz w:val="15"/>
                <w:lang w:val="ru-RU"/>
              </w:rPr>
              <w:t xml:space="preserve"> </w:t>
            </w:r>
            <w:r w:rsidRPr="00501209">
              <w:rPr>
                <w:w w:val="105"/>
                <w:sz w:val="15"/>
                <w:lang w:val="ru-RU"/>
              </w:rPr>
              <w:t>дробей</w:t>
            </w:r>
          </w:p>
        </w:tc>
        <w:tc>
          <w:tcPr>
            <w:tcW w:w="528" w:type="dxa"/>
          </w:tcPr>
          <w:p w:rsidR="003B5355" w:rsidRDefault="003B5355" w:rsidP="003B5355">
            <w:pPr>
              <w:pStyle w:val="TableParagraph"/>
              <w:spacing w:before="74"/>
              <w:ind w:left="76"/>
              <w:rPr>
                <w:sz w:val="15"/>
              </w:rPr>
            </w:pPr>
            <w:r>
              <w:rPr>
                <w:w w:val="105"/>
                <w:sz w:val="15"/>
              </w:rPr>
              <w:t>14</w:t>
            </w:r>
          </w:p>
        </w:tc>
        <w:tc>
          <w:tcPr>
            <w:tcW w:w="1104" w:type="dxa"/>
          </w:tcPr>
          <w:p w:rsidR="003B5355" w:rsidRDefault="003B5355" w:rsidP="003B5355">
            <w:pPr>
              <w:pStyle w:val="TableParagraph"/>
              <w:spacing w:before="74"/>
              <w:ind w:left="77"/>
              <w:rPr>
                <w:sz w:val="15"/>
              </w:rPr>
            </w:pPr>
            <w:r>
              <w:rPr>
                <w:w w:val="104"/>
                <w:sz w:val="15"/>
              </w:rPr>
              <w:t>0</w:t>
            </w:r>
          </w:p>
        </w:tc>
        <w:tc>
          <w:tcPr>
            <w:tcW w:w="1140" w:type="dxa"/>
          </w:tcPr>
          <w:p w:rsidR="003B5355" w:rsidRDefault="003B5355" w:rsidP="003B5355">
            <w:pPr>
              <w:pStyle w:val="TableParagraph"/>
              <w:spacing w:before="74"/>
              <w:ind w:left="77"/>
              <w:rPr>
                <w:sz w:val="15"/>
              </w:rPr>
            </w:pPr>
            <w:r>
              <w:rPr>
                <w:w w:val="104"/>
                <w:sz w:val="15"/>
              </w:rPr>
              <w:t>1</w:t>
            </w:r>
          </w:p>
        </w:tc>
        <w:tc>
          <w:tcPr>
            <w:tcW w:w="864" w:type="dxa"/>
          </w:tcPr>
          <w:p w:rsidR="003B5355" w:rsidRDefault="003B5355" w:rsidP="003B5355">
            <w:pPr>
              <w:pStyle w:val="TableParagraph"/>
              <w:spacing w:before="74"/>
              <w:ind w:left="78"/>
              <w:rPr>
                <w:sz w:val="15"/>
              </w:rPr>
            </w:pPr>
            <w:r>
              <w:rPr>
                <w:w w:val="105"/>
                <w:sz w:val="15"/>
              </w:rPr>
              <w:t>24.03.2023</w:t>
            </w:r>
          </w:p>
        </w:tc>
        <w:tc>
          <w:tcPr>
            <w:tcW w:w="5511" w:type="dxa"/>
          </w:tcPr>
          <w:p w:rsidR="003B5355" w:rsidRPr="00501209" w:rsidRDefault="003B5355" w:rsidP="003B5355">
            <w:pPr>
              <w:pStyle w:val="TableParagraph"/>
              <w:spacing w:before="74"/>
              <w:ind w:left="78"/>
              <w:rPr>
                <w:sz w:val="15"/>
                <w:lang w:val="ru-RU"/>
              </w:rPr>
            </w:pPr>
            <w:r w:rsidRPr="00501209">
              <w:rPr>
                <w:spacing w:val="-1"/>
                <w:w w:val="105"/>
                <w:sz w:val="15"/>
                <w:lang w:val="ru-RU"/>
              </w:rPr>
              <w:t>Применять</w:t>
            </w:r>
            <w:r w:rsidRPr="00501209">
              <w:rPr>
                <w:spacing w:val="-8"/>
                <w:w w:val="105"/>
                <w:sz w:val="15"/>
                <w:lang w:val="ru-RU"/>
              </w:rPr>
              <w:t xml:space="preserve"> </w:t>
            </w:r>
            <w:r w:rsidRPr="00501209">
              <w:rPr>
                <w:spacing w:val="-1"/>
                <w:w w:val="105"/>
                <w:sz w:val="15"/>
                <w:lang w:val="ru-RU"/>
              </w:rPr>
              <w:t>правило</w:t>
            </w:r>
            <w:r w:rsidRPr="00501209">
              <w:rPr>
                <w:spacing w:val="-7"/>
                <w:w w:val="105"/>
                <w:sz w:val="15"/>
                <w:lang w:val="ru-RU"/>
              </w:rPr>
              <w:t xml:space="preserve"> </w:t>
            </w:r>
            <w:r w:rsidRPr="00501209">
              <w:rPr>
                <w:spacing w:val="-1"/>
                <w:w w:val="105"/>
                <w:sz w:val="15"/>
                <w:lang w:val="ru-RU"/>
              </w:rPr>
              <w:t>округления</w:t>
            </w:r>
            <w:r w:rsidRPr="00501209">
              <w:rPr>
                <w:spacing w:val="-7"/>
                <w:w w:val="105"/>
                <w:sz w:val="15"/>
                <w:lang w:val="ru-RU"/>
              </w:rPr>
              <w:t xml:space="preserve"> </w:t>
            </w:r>
            <w:r w:rsidRPr="00501209">
              <w:rPr>
                <w:w w:val="105"/>
                <w:sz w:val="15"/>
                <w:lang w:val="ru-RU"/>
              </w:rPr>
              <w:t>десятичных</w:t>
            </w:r>
            <w:r w:rsidRPr="00501209">
              <w:rPr>
                <w:spacing w:val="-8"/>
                <w:w w:val="105"/>
                <w:sz w:val="15"/>
                <w:lang w:val="ru-RU"/>
              </w:rPr>
              <w:t xml:space="preserve"> </w:t>
            </w:r>
            <w:r w:rsidRPr="00501209">
              <w:rPr>
                <w:w w:val="105"/>
                <w:sz w:val="15"/>
                <w:lang w:val="ru-RU"/>
              </w:rPr>
              <w:t>дробей;</w:t>
            </w:r>
          </w:p>
        </w:tc>
        <w:tc>
          <w:tcPr>
            <w:tcW w:w="1080" w:type="dxa"/>
          </w:tcPr>
          <w:p w:rsidR="003B5355" w:rsidRDefault="003B5355" w:rsidP="003B5355">
            <w:pPr>
              <w:pStyle w:val="TableParagraph"/>
              <w:spacing w:before="74" w:line="266" w:lineRule="auto"/>
              <w:ind w:left="79" w:right="48"/>
              <w:rPr>
                <w:sz w:val="15"/>
              </w:rPr>
            </w:pPr>
            <w:r>
              <w:rPr>
                <w:w w:val="105"/>
                <w:sz w:val="15"/>
              </w:rPr>
              <w:t>Письменный</w:t>
            </w:r>
            <w:r>
              <w:rPr>
                <w:spacing w:val="1"/>
                <w:w w:val="105"/>
                <w:sz w:val="15"/>
              </w:rPr>
              <w:t xml:space="preserve"> </w:t>
            </w:r>
            <w:r>
              <w:rPr>
                <w:w w:val="105"/>
                <w:sz w:val="15"/>
              </w:rPr>
              <w:t>контроль;</w:t>
            </w:r>
            <w:r>
              <w:rPr>
                <w:spacing w:val="1"/>
                <w:w w:val="105"/>
                <w:sz w:val="15"/>
              </w:rPr>
              <w:t xml:space="preserve"> </w:t>
            </w:r>
            <w:r>
              <w:rPr>
                <w:spacing w:val="-1"/>
                <w:w w:val="105"/>
                <w:sz w:val="15"/>
              </w:rPr>
              <w:t>Практическая</w:t>
            </w:r>
            <w:r>
              <w:rPr>
                <w:spacing w:val="-37"/>
                <w:w w:val="105"/>
                <w:sz w:val="15"/>
              </w:rPr>
              <w:t xml:space="preserve"> </w:t>
            </w:r>
            <w:r>
              <w:rPr>
                <w:w w:val="105"/>
                <w:sz w:val="15"/>
              </w:rPr>
              <w:t>работа;</w:t>
            </w:r>
          </w:p>
        </w:tc>
        <w:tc>
          <w:tcPr>
            <w:tcW w:w="1380" w:type="dxa"/>
          </w:tcPr>
          <w:p w:rsidR="003B5355" w:rsidRDefault="003B5355" w:rsidP="003B5355">
            <w:pPr>
              <w:pStyle w:val="TableParagraph"/>
              <w:spacing w:before="74"/>
              <w:ind w:left="55" w:right="88"/>
              <w:jc w:val="center"/>
              <w:rPr>
                <w:sz w:val="15"/>
              </w:rPr>
            </w:pPr>
            <w:r>
              <w:rPr>
                <w:w w:val="105"/>
                <w:sz w:val="15"/>
              </w:rPr>
              <w:t>https://resh.edu.ru/</w:t>
            </w:r>
          </w:p>
        </w:tc>
      </w:tr>
      <w:tr w:rsidR="003B5355" w:rsidTr="003B5355">
        <w:trPr>
          <w:trHeight w:val="1101"/>
        </w:trPr>
        <w:tc>
          <w:tcPr>
            <w:tcW w:w="396" w:type="dxa"/>
          </w:tcPr>
          <w:p w:rsidR="003B5355" w:rsidRDefault="003B5355" w:rsidP="003B5355">
            <w:pPr>
              <w:pStyle w:val="TableParagraph"/>
              <w:spacing w:before="74"/>
              <w:ind w:left="55" w:right="49"/>
              <w:jc w:val="center"/>
              <w:rPr>
                <w:sz w:val="15"/>
              </w:rPr>
            </w:pPr>
            <w:r>
              <w:rPr>
                <w:w w:val="105"/>
                <w:sz w:val="15"/>
              </w:rPr>
              <w:t>5.3.</w:t>
            </w:r>
          </w:p>
        </w:tc>
        <w:tc>
          <w:tcPr>
            <w:tcW w:w="3494" w:type="dxa"/>
          </w:tcPr>
          <w:p w:rsidR="003B5355" w:rsidRDefault="003B5355" w:rsidP="003B5355">
            <w:pPr>
              <w:pStyle w:val="TableParagraph"/>
              <w:spacing w:before="74" w:line="266" w:lineRule="auto"/>
              <w:ind w:left="76"/>
              <w:rPr>
                <w:sz w:val="15"/>
              </w:rPr>
            </w:pPr>
            <w:r w:rsidRPr="00501209">
              <w:rPr>
                <w:sz w:val="15"/>
                <w:lang w:val="ru-RU"/>
              </w:rPr>
              <w:t>Действия</w:t>
            </w:r>
            <w:r w:rsidRPr="00501209">
              <w:rPr>
                <w:spacing w:val="8"/>
                <w:sz w:val="15"/>
                <w:lang w:val="ru-RU"/>
              </w:rPr>
              <w:t xml:space="preserve"> </w:t>
            </w:r>
            <w:r w:rsidRPr="00501209">
              <w:rPr>
                <w:sz w:val="15"/>
                <w:lang w:val="ru-RU"/>
              </w:rPr>
              <w:t>с</w:t>
            </w:r>
            <w:r w:rsidRPr="00501209">
              <w:rPr>
                <w:spacing w:val="8"/>
                <w:sz w:val="15"/>
                <w:lang w:val="ru-RU"/>
              </w:rPr>
              <w:t xml:space="preserve"> </w:t>
            </w:r>
            <w:r w:rsidRPr="00501209">
              <w:rPr>
                <w:sz w:val="15"/>
                <w:lang w:val="ru-RU"/>
              </w:rPr>
              <w:t>десятичными</w:t>
            </w:r>
            <w:r w:rsidRPr="00501209">
              <w:rPr>
                <w:spacing w:val="8"/>
                <w:sz w:val="15"/>
                <w:lang w:val="ru-RU"/>
              </w:rPr>
              <w:t xml:space="preserve"> </w:t>
            </w:r>
            <w:r w:rsidRPr="00501209">
              <w:rPr>
                <w:sz w:val="15"/>
                <w:lang w:val="ru-RU"/>
              </w:rPr>
              <w:t>дробями. Решение</w:t>
            </w:r>
            <w:r w:rsidRPr="00501209">
              <w:rPr>
                <w:spacing w:val="1"/>
                <w:sz w:val="15"/>
                <w:lang w:val="ru-RU"/>
              </w:rPr>
              <w:t xml:space="preserve"> </w:t>
            </w:r>
            <w:r w:rsidRPr="00501209">
              <w:rPr>
                <w:spacing w:val="-1"/>
                <w:w w:val="105"/>
                <w:sz w:val="15"/>
                <w:lang w:val="ru-RU"/>
              </w:rPr>
              <w:t>текстовых</w:t>
            </w:r>
            <w:r w:rsidRPr="00501209">
              <w:rPr>
                <w:spacing w:val="-7"/>
                <w:w w:val="105"/>
                <w:sz w:val="15"/>
                <w:lang w:val="ru-RU"/>
              </w:rPr>
              <w:t xml:space="preserve"> </w:t>
            </w:r>
            <w:r w:rsidRPr="00501209">
              <w:rPr>
                <w:spacing w:val="-1"/>
                <w:w w:val="105"/>
                <w:sz w:val="15"/>
                <w:lang w:val="ru-RU"/>
              </w:rPr>
              <w:t>задач,</w:t>
            </w:r>
            <w:r w:rsidRPr="00501209">
              <w:rPr>
                <w:spacing w:val="-7"/>
                <w:w w:val="105"/>
                <w:sz w:val="15"/>
                <w:lang w:val="ru-RU"/>
              </w:rPr>
              <w:t xml:space="preserve"> </w:t>
            </w:r>
            <w:r w:rsidRPr="00501209">
              <w:rPr>
                <w:spacing w:val="-1"/>
                <w:w w:val="105"/>
                <w:sz w:val="15"/>
                <w:lang w:val="ru-RU"/>
              </w:rPr>
              <w:t>содержащих</w:t>
            </w:r>
            <w:r w:rsidRPr="00501209">
              <w:rPr>
                <w:spacing w:val="-7"/>
                <w:w w:val="105"/>
                <w:sz w:val="15"/>
                <w:lang w:val="ru-RU"/>
              </w:rPr>
              <w:t xml:space="preserve"> </w:t>
            </w:r>
            <w:r w:rsidRPr="00501209">
              <w:rPr>
                <w:w w:val="105"/>
                <w:sz w:val="15"/>
                <w:lang w:val="ru-RU"/>
              </w:rPr>
              <w:t>дроби.</w:t>
            </w:r>
            <w:r w:rsidRPr="00501209">
              <w:rPr>
                <w:spacing w:val="-7"/>
                <w:w w:val="105"/>
                <w:sz w:val="15"/>
                <w:lang w:val="ru-RU"/>
              </w:rPr>
              <w:t xml:space="preserve"> </w:t>
            </w:r>
            <w:r>
              <w:rPr>
                <w:w w:val="105"/>
                <w:sz w:val="15"/>
              </w:rPr>
              <w:t>Основные</w:t>
            </w:r>
            <w:r>
              <w:rPr>
                <w:spacing w:val="-36"/>
                <w:w w:val="105"/>
                <w:sz w:val="15"/>
              </w:rPr>
              <w:t xml:space="preserve"> </w:t>
            </w:r>
            <w:r>
              <w:rPr>
                <w:w w:val="105"/>
                <w:sz w:val="15"/>
              </w:rPr>
              <w:t>задачи</w:t>
            </w:r>
            <w:r>
              <w:rPr>
                <w:spacing w:val="-2"/>
                <w:w w:val="105"/>
                <w:sz w:val="15"/>
              </w:rPr>
              <w:t xml:space="preserve"> </w:t>
            </w:r>
            <w:r>
              <w:rPr>
                <w:w w:val="105"/>
                <w:sz w:val="15"/>
              </w:rPr>
              <w:t>на</w:t>
            </w:r>
            <w:r>
              <w:rPr>
                <w:spacing w:val="-1"/>
                <w:w w:val="105"/>
                <w:sz w:val="15"/>
              </w:rPr>
              <w:t xml:space="preserve"> </w:t>
            </w:r>
            <w:r>
              <w:rPr>
                <w:w w:val="105"/>
                <w:sz w:val="15"/>
              </w:rPr>
              <w:t>дроби</w:t>
            </w:r>
          </w:p>
        </w:tc>
        <w:tc>
          <w:tcPr>
            <w:tcW w:w="528" w:type="dxa"/>
          </w:tcPr>
          <w:p w:rsidR="003B5355" w:rsidRDefault="003B5355" w:rsidP="003B5355">
            <w:pPr>
              <w:pStyle w:val="TableParagraph"/>
              <w:spacing w:before="74"/>
              <w:ind w:left="76"/>
              <w:rPr>
                <w:sz w:val="15"/>
              </w:rPr>
            </w:pPr>
            <w:r>
              <w:rPr>
                <w:w w:val="105"/>
                <w:sz w:val="15"/>
              </w:rPr>
              <w:t>12</w:t>
            </w:r>
          </w:p>
        </w:tc>
        <w:tc>
          <w:tcPr>
            <w:tcW w:w="1104" w:type="dxa"/>
          </w:tcPr>
          <w:p w:rsidR="003B5355" w:rsidRDefault="003B5355" w:rsidP="003B5355">
            <w:pPr>
              <w:pStyle w:val="TableParagraph"/>
              <w:spacing w:before="74"/>
              <w:ind w:left="77"/>
              <w:rPr>
                <w:sz w:val="15"/>
              </w:rPr>
            </w:pPr>
            <w:r>
              <w:rPr>
                <w:w w:val="104"/>
                <w:sz w:val="15"/>
              </w:rPr>
              <w:t>1</w:t>
            </w:r>
          </w:p>
        </w:tc>
        <w:tc>
          <w:tcPr>
            <w:tcW w:w="1140" w:type="dxa"/>
          </w:tcPr>
          <w:p w:rsidR="003B5355" w:rsidRDefault="003B5355" w:rsidP="003B5355">
            <w:pPr>
              <w:pStyle w:val="TableParagraph"/>
              <w:spacing w:before="74"/>
              <w:ind w:left="77"/>
              <w:rPr>
                <w:sz w:val="15"/>
              </w:rPr>
            </w:pPr>
            <w:r>
              <w:rPr>
                <w:w w:val="104"/>
                <w:sz w:val="15"/>
              </w:rPr>
              <w:t>0</w:t>
            </w:r>
          </w:p>
        </w:tc>
        <w:tc>
          <w:tcPr>
            <w:tcW w:w="864" w:type="dxa"/>
          </w:tcPr>
          <w:p w:rsidR="003B5355" w:rsidRDefault="003B5355" w:rsidP="003B5355">
            <w:pPr>
              <w:pStyle w:val="TableParagraph"/>
              <w:spacing w:before="74"/>
              <w:ind w:left="78"/>
              <w:rPr>
                <w:sz w:val="15"/>
              </w:rPr>
            </w:pPr>
            <w:r>
              <w:rPr>
                <w:w w:val="105"/>
                <w:sz w:val="15"/>
              </w:rPr>
              <w:t>28.03.2023</w:t>
            </w:r>
          </w:p>
          <w:p w:rsidR="003B5355" w:rsidRDefault="003B5355" w:rsidP="003B5355">
            <w:pPr>
              <w:pStyle w:val="TableParagraph"/>
              <w:spacing w:before="20"/>
              <w:ind w:left="78"/>
              <w:rPr>
                <w:sz w:val="15"/>
              </w:rPr>
            </w:pPr>
            <w:r>
              <w:rPr>
                <w:w w:val="105"/>
                <w:sz w:val="15"/>
              </w:rPr>
              <w:t>11.04.2023</w:t>
            </w:r>
          </w:p>
        </w:tc>
        <w:tc>
          <w:tcPr>
            <w:tcW w:w="5511" w:type="dxa"/>
          </w:tcPr>
          <w:p w:rsidR="003B5355" w:rsidRPr="00501209" w:rsidRDefault="003B5355" w:rsidP="003B5355">
            <w:pPr>
              <w:pStyle w:val="TableParagraph"/>
              <w:spacing w:before="74" w:line="266" w:lineRule="auto"/>
              <w:ind w:left="78"/>
              <w:rPr>
                <w:sz w:val="15"/>
                <w:lang w:val="ru-RU"/>
              </w:rPr>
            </w:pPr>
            <w:r w:rsidRPr="00501209">
              <w:rPr>
                <w:w w:val="105"/>
                <w:sz w:val="15"/>
                <w:lang w:val="ru-RU"/>
              </w:rPr>
              <w:t>Представлять десятичную дробь в виде обыкновенной, читать и записывать,</w:t>
            </w:r>
            <w:r w:rsidRPr="00501209">
              <w:rPr>
                <w:spacing w:val="1"/>
                <w:w w:val="105"/>
                <w:sz w:val="15"/>
                <w:lang w:val="ru-RU"/>
              </w:rPr>
              <w:t xml:space="preserve"> </w:t>
            </w:r>
            <w:r w:rsidRPr="00501209">
              <w:rPr>
                <w:spacing w:val="-1"/>
                <w:w w:val="105"/>
                <w:sz w:val="15"/>
                <w:lang w:val="ru-RU"/>
              </w:rPr>
              <w:t>сравнивать</w:t>
            </w:r>
            <w:r w:rsidRPr="00501209">
              <w:rPr>
                <w:spacing w:val="-9"/>
                <w:w w:val="105"/>
                <w:sz w:val="15"/>
                <w:lang w:val="ru-RU"/>
              </w:rPr>
              <w:t xml:space="preserve"> </w:t>
            </w:r>
            <w:r w:rsidRPr="00501209">
              <w:rPr>
                <w:spacing w:val="-1"/>
                <w:w w:val="105"/>
                <w:sz w:val="15"/>
                <w:lang w:val="ru-RU"/>
              </w:rPr>
              <w:t>десятичные</w:t>
            </w:r>
            <w:r w:rsidRPr="00501209">
              <w:rPr>
                <w:spacing w:val="-9"/>
                <w:w w:val="105"/>
                <w:sz w:val="15"/>
                <w:lang w:val="ru-RU"/>
              </w:rPr>
              <w:t xml:space="preserve"> </w:t>
            </w:r>
            <w:r w:rsidRPr="00501209">
              <w:rPr>
                <w:spacing w:val="-1"/>
                <w:w w:val="105"/>
                <w:sz w:val="15"/>
                <w:lang w:val="ru-RU"/>
              </w:rPr>
              <w:t>дроби,</w:t>
            </w:r>
            <w:r w:rsidRPr="00501209">
              <w:rPr>
                <w:spacing w:val="-8"/>
                <w:w w:val="105"/>
                <w:sz w:val="15"/>
                <w:lang w:val="ru-RU"/>
              </w:rPr>
              <w:t xml:space="preserve"> </w:t>
            </w:r>
            <w:r w:rsidRPr="00501209">
              <w:rPr>
                <w:w w:val="105"/>
                <w:sz w:val="15"/>
                <w:lang w:val="ru-RU"/>
              </w:rPr>
              <w:t>предлагать,</w:t>
            </w:r>
            <w:r w:rsidRPr="00501209">
              <w:rPr>
                <w:spacing w:val="-9"/>
                <w:w w:val="105"/>
                <w:sz w:val="15"/>
                <w:lang w:val="ru-RU"/>
              </w:rPr>
              <w:t xml:space="preserve"> </w:t>
            </w:r>
            <w:r w:rsidRPr="00501209">
              <w:rPr>
                <w:w w:val="105"/>
                <w:sz w:val="15"/>
                <w:lang w:val="ru-RU"/>
              </w:rPr>
              <w:t>обосновывать</w:t>
            </w:r>
            <w:r w:rsidRPr="00501209">
              <w:rPr>
                <w:spacing w:val="-9"/>
                <w:w w:val="105"/>
                <w:sz w:val="15"/>
                <w:lang w:val="ru-RU"/>
              </w:rPr>
              <w:t xml:space="preserve"> </w:t>
            </w:r>
            <w:r w:rsidRPr="00501209">
              <w:rPr>
                <w:w w:val="105"/>
                <w:sz w:val="15"/>
                <w:lang w:val="ru-RU"/>
              </w:rPr>
              <w:t>и</w:t>
            </w:r>
            <w:r w:rsidRPr="00501209">
              <w:rPr>
                <w:spacing w:val="-8"/>
                <w:w w:val="105"/>
                <w:sz w:val="15"/>
                <w:lang w:val="ru-RU"/>
              </w:rPr>
              <w:t xml:space="preserve"> </w:t>
            </w:r>
            <w:r w:rsidRPr="00501209">
              <w:rPr>
                <w:w w:val="105"/>
                <w:sz w:val="15"/>
                <w:lang w:val="ru-RU"/>
              </w:rPr>
              <w:t>обсуждать</w:t>
            </w:r>
            <w:r w:rsidRPr="00501209">
              <w:rPr>
                <w:spacing w:val="-9"/>
                <w:w w:val="105"/>
                <w:sz w:val="15"/>
                <w:lang w:val="ru-RU"/>
              </w:rPr>
              <w:t xml:space="preserve"> </w:t>
            </w:r>
            <w:r w:rsidRPr="00501209">
              <w:rPr>
                <w:w w:val="105"/>
                <w:sz w:val="15"/>
                <w:lang w:val="ru-RU"/>
              </w:rPr>
              <w:t>способы</w:t>
            </w:r>
            <w:r w:rsidRPr="00501209">
              <w:rPr>
                <w:spacing w:val="-36"/>
                <w:w w:val="105"/>
                <w:sz w:val="15"/>
                <w:lang w:val="ru-RU"/>
              </w:rPr>
              <w:t xml:space="preserve"> </w:t>
            </w:r>
            <w:r w:rsidRPr="00501209">
              <w:rPr>
                <w:w w:val="105"/>
                <w:sz w:val="15"/>
                <w:lang w:val="ru-RU"/>
              </w:rPr>
              <w:t>упорядочивания</w:t>
            </w:r>
            <w:r w:rsidRPr="00501209">
              <w:rPr>
                <w:spacing w:val="-2"/>
                <w:w w:val="105"/>
                <w:sz w:val="15"/>
                <w:lang w:val="ru-RU"/>
              </w:rPr>
              <w:t xml:space="preserve"> </w:t>
            </w:r>
            <w:r w:rsidRPr="00501209">
              <w:rPr>
                <w:w w:val="105"/>
                <w:sz w:val="15"/>
                <w:lang w:val="ru-RU"/>
              </w:rPr>
              <w:t>десятичных</w:t>
            </w:r>
            <w:r w:rsidRPr="00501209">
              <w:rPr>
                <w:spacing w:val="-1"/>
                <w:w w:val="105"/>
                <w:sz w:val="15"/>
                <w:lang w:val="ru-RU"/>
              </w:rPr>
              <w:t xml:space="preserve"> </w:t>
            </w:r>
            <w:r w:rsidRPr="00501209">
              <w:rPr>
                <w:w w:val="105"/>
                <w:sz w:val="15"/>
                <w:lang w:val="ru-RU"/>
              </w:rPr>
              <w:t>дробей;</w:t>
            </w:r>
          </w:p>
          <w:p w:rsidR="003B5355" w:rsidRPr="00501209" w:rsidRDefault="003B5355" w:rsidP="003B5355">
            <w:pPr>
              <w:pStyle w:val="TableParagraph"/>
              <w:spacing w:before="2" w:line="266" w:lineRule="auto"/>
              <w:ind w:left="78"/>
              <w:rPr>
                <w:sz w:val="15"/>
                <w:lang w:val="ru-RU"/>
              </w:rPr>
            </w:pPr>
            <w:r w:rsidRPr="00501209">
              <w:rPr>
                <w:w w:val="105"/>
                <w:sz w:val="15"/>
                <w:lang w:val="ru-RU"/>
              </w:rPr>
              <w:t>Решать</w:t>
            </w:r>
            <w:r w:rsidRPr="00501209">
              <w:rPr>
                <w:spacing w:val="-10"/>
                <w:w w:val="105"/>
                <w:sz w:val="15"/>
                <w:lang w:val="ru-RU"/>
              </w:rPr>
              <w:t xml:space="preserve"> </w:t>
            </w:r>
            <w:r w:rsidRPr="00501209">
              <w:rPr>
                <w:w w:val="105"/>
                <w:sz w:val="15"/>
                <w:lang w:val="ru-RU"/>
              </w:rPr>
              <w:t>текстовые</w:t>
            </w:r>
            <w:r w:rsidRPr="00501209">
              <w:rPr>
                <w:spacing w:val="-10"/>
                <w:w w:val="105"/>
                <w:sz w:val="15"/>
                <w:lang w:val="ru-RU"/>
              </w:rPr>
              <w:t xml:space="preserve"> </w:t>
            </w:r>
            <w:r w:rsidRPr="00501209">
              <w:rPr>
                <w:w w:val="105"/>
                <w:sz w:val="15"/>
                <w:lang w:val="ru-RU"/>
              </w:rPr>
              <w:t>задачи,</w:t>
            </w:r>
            <w:r w:rsidRPr="00501209">
              <w:rPr>
                <w:spacing w:val="-9"/>
                <w:w w:val="105"/>
                <w:sz w:val="15"/>
                <w:lang w:val="ru-RU"/>
              </w:rPr>
              <w:t xml:space="preserve"> </w:t>
            </w:r>
            <w:r w:rsidRPr="00501209">
              <w:rPr>
                <w:w w:val="105"/>
                <w:sz w:val="15"/>
                <w:lang w:val="ru-RU"/>
              </w:rPr>
              <w:t>содержащие</w:t>
            </w:r>
            <w:r w:rsidRPr="00501209">
              <w:rPr>
                <w:spacing w:val="-10"/>
                <w:w w:val="105"/>
                <w:sz w:val="15"/>
                <w:lang w:val="ru-RU"/>
              </w:rPr>
              <w:t xml:space="preserve"> </w:t>
            </w:r>
            <w:r w:rsidRPr="00501209">
              <w:rPr>
                <w:w w:val="105"/>
                <w:sz w:val="15"/>
                <w:lang w:val="ru-RU"/>
              </w:rPr>
              <w:t>дробные</w:t>
            </w:r>
            <w:r w:rsidRPr="00501209">
              <w:rPr>
                <w:spacing w:val="-9"/>
                <w:w w:val="105"/>
                <w:sz w:val="15"/>
                <w:lang w:val="ru-RU"/>
              </w:rPr>
              <w:t xml:space="preserve"> </w:t>
            </w:r>
            <w:r w:rsidRPr="00501209">
              <w:rPr>
                <w:w w:val="105"/>
                <w:sz w:val="15"/>
                <w:lang w:val="ru-RU"/>
              </w:rPr>
              <w:t>данные,</w:t>
            </w:r>
            <w:r w:rsidRPr="00501209">
              <w:rPr>
                <w:spacing w:val="-10"/>
                <w:w w:val="105"/>
                <w:sz w:val="15"/>
                <w:lang w:val="ru-RU"/>
              </w:rPr>
              <w:t xml:space="preserve"> </w:t>
            </w:r>
            <w:r w:rsidRPr="00501209">
              <w:rPr>
                <w:w w:val="105"/>
                <w:sz w:val="15"/>
                <w:lang w:val="ru-RU"/>
              </w:rPr>
              <w:t>и</w:t>
            </w:r>
            <w:r w:rsidRPr="00501209">
              <w:rPr>
                <w:spacing w:val="-9"/>
                <w:w w:val="105"/>
                <w:sz w:val="15"/>
                <w:lang w:val="ru-RU"/>
              </w:rPr>
              <w:t xml:space="preserve"> </w:t>
            </w:r>
            <w:r w:rsidRPr="00501209">
              <w:rPr>
                <w:w w:val="105"/>
                <w:sz w:val="15"/>
                <w:lang w:val="ru-RU"/>
              </w:rPr>
              <w:t>на</w:t>
            </w:r>
            <w:r w:rsidRPr="00501209">
              <w:rPr>
                <w:spacing w:val="-10"/>
                <w:w w:val="105"/>
                <w:sz w:val="15"/>
                <w:lang w:val="ru-RU"/>
              </w:rPr>
              <w:t xml:space="preserve"> </w:t>
            </w:r>
            <w:r w:rsidRPr="00501209">
              <w:rPr>
                <w:w w:val="105"/>
                <w:sz w:val="15"/>
                <w:lang w:val="ru-RU"/>
              </w:rPr>
              <w:t>нахождение</w:t>
            </w:r>
            <w:r w:rsidRPr="00501209">
              <w:rPr>
                <w:spacing w:val="-9"/>
                <w:w w:val="105"/>
                <w:sz w:val="15"/>
                <w:lang w:val="ru-RU"/>
              </w:rPr>
              <w:t xml:space="preserve"> </w:t>
            </w:r>
            <w:r w:rsidRPr="00501209">
              <w:rPr>
                <w:w w:val="105"/>
                <w:sz w:val="15"/>
                <w:lang w:val="ru-RU"/>
              </w:rPr>
              <w:t>части</w:t>
            </w:r>
            <w:r w:rsidRPr="00501209">
              <w:rPr>
                <w:spacing w:val="-37"/>
                <w:w w:val="105"/>
                <w:sz w:val="15"/>
                <w:lang w:val="ru-RU"/>
              </w:rPr>
              <w:t xml:space="preserve"> </w:t>
            </w:r>
            <w:r w:rsidRPr="00501209">
              <w:rPr>
                <w:w w:val="105"/>
                <w:sz w:val="15"/>
                <w:lang w:val="ru-RU"/>
              </w:rPr>
              <w:t>целого</w:t>
            </w:r>
            <w:r w:rsidRPr="00501209">
              <w:rPr>
                <w:spacing w:val="-3"/>
                <w:w w:val="105"/>
                <w:sz w:val="15"/>
                <w:lang w:val="ru-RU"/>
              </w:rPr>
              <w:t xml:space="preserve"> </w:t>
            </w:r>
            <w:r w:rsidRPr="00501209">
              <w:rPr>
                <w:w w:val="105"/>
                <w:sz w:val="15"/>
                <w:lang w:val="ru-RU"/>
              </w:rPr>
              <w:t>и</w:t>
            </w:r>
            <w:r w:rsidRPr="00501209">
              <w:rPr>
                <w:spacing w:val="-3"/>
                <w:w w:val="105"/>
                <w:sz w:val="15"/>
                <w:lang w:val="ru-RU"/>
              </w:rPr>
              <w:t xml:space="preserve"> </w:t>
            </w:r>
            <w:r w:rsidRPr="00501209">
              <w:rPr>
                <w:w w:val="105"/>
                <w:sz w:val="15"/>
                <w:lang w:val="ru-RU"/>
              </w:rPr>
              <w:t>целого</w:t>
            </w:r>
            <w:r w:rsidRPr="00501209">
              <w:rPr>
                <w:spacing w:val="-2"/>
                <w:w w:val="105"/>
                <w:sz w:val="15"/>
                <w:lang w:val="ru-RU"/>
              </w:rPr>
              <w:t xml:space="preserve"> </w:t>
            </w:r>
            <w:r w:rsidRPr="00501209">
              <w:rPr>
                <w:w w:val="105"/>
                <w:sz w:val="15"/>
                <w:lang w:val="ru-RU"/>
              </w:rPr>
              <w:t>по</w:t>
            </w:r>
            <w:r w:rsidRPr="00501209">
              <w:rPr>
                <w:spacing w:val="-3"/>
                <w:w w:val="105"/>
                <w:sz w:val="15"/>
                <w:lang w:val="ru-RU"/>
              </w:rPr>
              <w:t xml:space="preserve"> </w:t>
            </w:r>
            <w:r w:rsidRPr="00501209">
              <w:rPr>
                <w:w w:val="105"/>
                <w:sz w:val="15"/>
                <w:lang w:val="ru-RU"/>
              </w:rPr>
              <w:t>его</w:t>
            </w:r>
            <w:r w:rsidRPr="00501209">
              <w:rPr>
                <w:spacing w:val="-3"/>
                <w:w w:val="105"/>
                <w:sz w:val="15"/>
                <w:lang w:val="ru-RU"/>
              </w:rPr>
              <w:t xml:space="preserve"> </w:t>
            </w:r>
            <w:r w:rsidRPr="00501209">
              <w:rPr>
                <w:w w:val="105"/>
                <w:sz w:val="15"/>
                <w:lang w:val="ru-RU"/>
              </w:rPr>
              <w:t>части;</w:t>
            </w:r>
            <w:r w:rsidRPr="00501209">
              <w:rPr>
                <w:spacing w:val="-3"/>
                <w:w w:val="105"/>
                <w:sz w:val="15"/>
                <w:lang w:val="ru-RU"/>
              </w:rPr>
              <w:t xml:space="preserve"> </w:t>
            </w:r>
            <w:r w:rsidRPr="00501209">
              <w:rPr>
                <w:w w:val="105"/>
                <w:sz w:val="15"/>
                <w:lang w:val="ru-RU"/>
              </w:rPr>
              <w:t>выявлять</w:t>
            </w:r>
            <w:r w:rsidRPr="00501209">
              <w:rPr>
                <w:spacing w:val="-2"/>
                <w:w w:val="105"/>
                <w:sz w:val="15"/>
                <w:lang w:val="ru-RU"/>
              </w:rPr>
              <w:t xml:space="preserve"> </w:t>
            </w:r>
            <w:r w:rsidRPr="00501209">
              <w:rPr>
                <w:w w:val="105"/>
                <w:sz w:val="15"/>
                <w:lang w:val="ru-RU"/>
              </w:rPr>
              <w:t>их</w:t>
            </w:r>
            <w:r w:rsidRPr="00501209">
              <w:rPr>
                <w:spacing w:val="-3"/>
                <w:w w:val="105"/>
                <w:sz w:val="15"/>
                <w:lang w:val="ru-RU"/>
              </w:rPr>
              <w:t xml:space="preserve"> </w:t>
            </w:r>
            <w:r w:rsidRPr="00501209">
              <w:rPr>
                <w:w w:val="105"/>
                <w:sz w:val="15"/>
                <w:lang w:val="ru-RU"/>
              </w:rPr>
              <w:t>сходства</w:t>
            </w:r>
            <w:r w:rsidRPr="00501209">
              <w:rPr>
                <w:spacing w:val="-3"/>
                <w:w w:val="105"/>
                <w:sz w:val="15"/>
                <w:lang w:val="ru-RU"/>
              </w:rPr>
              <w:t xml:space="preserve"> </w:t>
            </w:r>
            <w:r w:rsidRPr="00501209">
              <w:rPr>
                <w:w w:val="105"/>
                <w:sz w:val="15"/>
                <w:lang w:val="ru-RU"/>
              </w:rPr>
              <w:t>и</w:t>
            </w:r>
            <w:r w:rsidRPr="00501209">
              <w:rPr>
                <w:spacing w:val="-2"/>
                <w:w w:val="105"/>
                <w:sz w:val="15"/>
                <w:lang w:val="ru-RU"/>
              </w:rPr>
              <w:t xml:space="preserve"> </w:t>
            </w:r>
            <w:r w:rsidRPr="00501209">
              <w:rPr>
                <w:w w:val="105"/>
                <w:sz w:val="15"/>
                <w:lang w:val="ru-RU"/>
              </w:rPr>
              <w:t>различия;</w:t>
            </w:r>
          </w:p>
        </w:tc>
        <w:tc>
          <w:tcPr>
            <w:tcW w:w="1080" w:type="dxa"/>
          </w:tcPr>
          <w:p w:rsidR="003B5355" w:rsidRDefault="003B5355" w:rsidP="003B5355">
            <w:pPr>
              <w:pStyle w:val="TableParagraph"/>
              <w:spacing w:before="74" w:line="266" w:lineRule="auto"/>
              <w:ind w:left="79" w:right="105"/>
              <w:rPr>
                <w:sz w:val="15"/>
              </w:rPr>
            </w:pPr>
            <w:r>
              <w:rPr>
                <w:spacing w:val="-1"/>
                <w:w w:val="105"/>
                <w:sz w:val="15"/>
              </w:rPr>
              <w:t>Письменный</w:t>
            </w:r>
            <w:r>
              <w:rPr>
                <w:spacing w:val="-37"/>
                <w:w w:val="105"/>
                <w:sz w:val="15"/>
              </w:rPr>
              <w:t xml:space="preserve"> </w:t>
            </w:r>
            <w:r>
              <w:rPr>
                <w:w w:val="105"/>
                <w:sz w:val="15"/>
              </w:rPr>
              <w:t>контроль;</w:t>
            </w:r>
            <w:r>
              <w:rPr>
                <w:spacing w:val="1"/>
                <w:w w:val="105"/>
                <w:sz w:val="15"/>
              </w:rPr>
              <w:t xml:space="preserve"> </w:t>
            </w:r>
            <w:r>
              <w:rPr>
                <w:spacing w:val="-1"/>
                <w:w w:val="105"/>
                <w:sz w:val="15"/>
              </w:rPr>
              <w:t>Контрольная</w:t>
            </w:r>
            <w:r>
              <w:rPr>
                <w:spacing w:val="-37"/>
                <w:w w:val="105"/>
                <w:sz w:val="15"/>
              </w:rPr>
              <w:t xml:space="preserve"> </w:t>
            </w:r>
            <w:r>
              <w:rPr>
                <w:w w:val="105"/>
                <w:sz w:val="15"/>
              </w:rPr>
              <w:t>работа;</w:t>
            </w:r>
          </w:p>
        </w:tc>
        <w:tc>
          <w:tcPr>
            <w:tcW w:w="1380" w:type="dxa"/>
          </w:tcPr>
          <w:p w:rsidR="003B5355" w:rsidRDefault="003B5355" w:rsidP="003B5355">
            <w:pPr>
              <w:pStyle w:val="TableParagraph"/>
              <w:spacing w:before="74"/>
              <w:ind w:left="55" w:right="88"/>
              <w:jc w:val="center"/>
              <w:rPr>
                <w:sz w:val="15"/>
              </w:rPr>
            </w:pPr>
            <w:r>
              <w:rPr>
                <w:w w:val="105"/>
                <w:sz w:val="15"/>
              </w:rPr>
              <w:t>https://resh.edu.ru/</w:t>
            </w:r>
          </w:p>
        </w:tc>
      </w:tr>
      <w:tr w:rsidR="003B5355" w:rsidTr="003B5355">
        <w:trPr>
          <w:trHeight w:val="333"/>
        </w:trPr>
        <w:tc>
          <w:tcPr>
            <w:tcW w:w="3890" w:type="dxa"/>
            <w:gridSpan w:val="2"/>
          </w:tcPr>
          <w:p w:rsidR="003B5355" w:rsidRDefault="003B5355" w:rsidP="003B5355">
            <w:pPr>
              <w:pStyle w:val="TableParagraph"/>
              <w:spacing w:before="74"/>
              <w:ind w:left="76"/>
              <w:rPr>
                <w:sz w:val="15"/>
              </w:rPr>
            </w:pPr>
            <w:r>
              <w:rPr>
                <w:w w:val="105"/>
                <w:sz w:val="15"/>
              </w:rPr>
              <w:t>Итого</w:t>
            </w:r>
            <w:r>
              <w:rPr>
                <w:spacing w:val="-7"/>
                <w:w w:val="105"/>
                <w:sz w:val="15"/>
              </w:rPr>
              <w:t xml:space="preserve"> </w:t>
            </w:r>
            <w:r>
              <w:rPr>
                <w:w w:val="105"/>
                <w:sz w:val="15"/>
              </w:rPr>
              <w:t>по</w:t>
            </w:r>
            <w:r>
              <w:rPr>
                <w:spacing w:val="-7"/>
                <w:w w:val="105"/>
                <w:sz w:val="15"/>
              </w:rPr>
              <w:t xml:space="preserve"> </w:t>
            </w:r>
            <w:r>
              <w:rPr>
                <w:w w:val="105"/>
                <w:sz w:val="15"/>
              </w:rPr>
              <w:t>разделу:</w:t>
            </w:r>
          </w:p>
        </w:tc>
        <w:tc>
          <w:tcPr>
            <w:tcW w:w="528" w:type="dxa"/>
          </w:tcPr>
          <w:p w:rsidR="003B5355" w:rsidRDefault="003B5355" w:rsidP="003B5355">
            <w:pPr>
              <w:pStyle w:val="TableParagraph"/>
              <w:spacing w:before="74"/>
              <w:ind w:left="76"/>
              <w:rPr>
                <w:sz w:val="15"/>
              </w:rPr>
            </w:pPr>
            <w:r>
              <w:rPr>
                <w:w w:val="105"/>
                <w:sz w:val="15"/>
              </w:rPr>
              <w:t>38</w:t>
            </w:r>
          </w:p>
        </w:tc>
        <w:tc>
          <w:tcPr>
            <w:tcW w:w="1104" w:type="dxa"/>
          </w:tcPr>
          <w:p w:rsidR="003B5355" w:rsidRDefault="003B5355" w:rsidP="003B5355">
            <w:pPr>
              <w:pStyle w:val="TableParagraph"/>
              <w:rPr>
                <w:sz w:val="14"/>
              </w:rPr>
            </w:pPr>
          </w:p>
        </w:tc>
        <w:tc>
          <w:tcPr>
            <w:tcW w:w="1140" w:type="dxa"/>
          </w:tcPr>
          <w:p w:rsidR="003B5355" w:rsidRDefault="003B5355" w:rsidP="003B5355">
            <w:pPr>
              <w:pStyle w:val="TableParagraph"/>
              <w:rPr>
                <w:sz w:val="14"/>
              </w:rPr>
            </w:pPr>
          </w:p>
        </w:tc>
        <w:tc>
          <w:tcPr>
            <w:tcW w:w="864" w:type="dxa"/>
          </w:tcPr>
          <w:p w:rsidR="003B5355" w:rsidRDefault="003B5355" w:rsidP="003B5355">
            <w:pPr>
              <w:pStyle w:val="TableParagraph"/>
              <w:rPr>
                <w:sz w:val="14"/>
              </w:rPr>
            </w:pPr>
          </w:p>
        </w:tc>
        <w:tc>
          <w:tcPr>
            <w:tcW w:w="5511" w:type="dxa"/>
          </w:tcPr>
          <w:p w:rsidR="003B5355" w:rsidRDefault="003B5355" w:rsidP="003B5355">
            <w:pPr>
              <w:pStyle w:val="TableParagraph"/>
              <w:rPr>
                <w:sz w:val="14"/>
              </w:rPr>
            </w:pPr>
          </w:p>
        </w:tc>
        <w:tc>
          <w:tcPr>
            <w:tcW w:w="1080" w:type="dxa"/>
          </w:tcPr>
          <w:p w:rsidR="003B5355" w:rsidRDefault="003B5355" w:rsidP="003B5355">
            <w:pPr>
              <w:pStyle w:val="TableParagraph"/>
              <w:rPr>
                <w:sz w:val="14"/>
              </w:rPr>
            </w:pPr>
          </w:p>
        </w:tc>
        <w:tc>
          <w:tcPr>
            <w:tcW w:w="1380" w:type="dxa"/>
          </w:tcPr>
          <w:p w:rsidR="003B5355" w:rsidRDefault="003B5355" w:rsidP="003B5355">
            <w:pPr>
              <w:pStyle w:val="TableParagraph"/>
              <w:rPr>
                <w:sz w:val="14"/>
              </w:rPr>
            </w:pPr>
          </w:p>
        </w:tc>
      </w:tr>
      <w:tr w:rsidR="003B5355" w:rsidTr="003B5355">
        <w:trPr>
          <w:trHeight w:val="333"/>
        </w:trPr>
        <w:tc>
          <w:tcPr>
            <w:tcW w:w="15497" w:type="dxa"/>
            <w:gridSpan w:val="9"/>
          </w:tcPr>
          <w:p w:rsidR="003B5355" w:rsidRPr="00501209" w:rsidRDefault="003B5355" w:rsidP="003B5355">
            <w:pPr>
              <w:pStyle w:val="TableParagraph"/>
              <w:spacing w:before="74"/>
              <w:ind w:left="76"/>
              <w:rPr>
                <w:b/>
                <w:sz w:val="15"/>
                <w:lang w:val="ru-RU"/>
              </w:rPr>
            </w:pPr>
            <w:r w:rsidRPr="00501209">
              <w:rPr>
                <w:b/>
                <w:color w:val="221E1F"/>
                <w:spacing w:val="-1"/>
                <w:w w:val="105"/>
                <w:sz w:val="15"/>
                <w:lang w:val="ru-RU"/>
              </w:rPr>
              <w:lastRenderedPageBreak/>
              <w:t>Раздел</w:t>
            </w:r>
            <w:r w:rsidRPr="00501209">
              <w:rPr>
                <w:b/>
                <w:color w:val="221E1F"/>
                <w:spacing w:val="-4"/>
                <w:w w:val="105"/>
                <w:sz w:val="15"/>
                <w:lang w:val="ru-RU"/>
              </w:rPr>
              <w:t xml:space="preserve"> </w:t>
            </w:r>
            <w:r w:rsidRPr="00501209">
              <w:rPr>
                <w:b/>
                <w:color w:val="221E1F"/>
                <w:spacing w:val="-1"/>
                <w:w w:val="105"/>
                <w:sz w:val="15"/>
                <w:lang w:val="ru-RU"/>
              </w:rPr>
              <w:t>6.</w:t>
            </w:r>
            <w:r w:rsidRPr="00501209">
              <w:rPr>
                <w:b/>
                <w:color w:val="221E1F"/>
                <w:spacing w:val="-8"/>
                <w:w w:val="105"/>
                <w:sz w:val="15"/>
                <w:lang w:val="ru-RU"/>
              </w:rPr>
              <w:t xml:space="preserve"> </w:t>
            </w:r>
            <w:r w:rsidRPr="00501209">
              <w:rPr>
                <w:b/>
                <w:color w:val="221E1F"/>
                <w:spacing w:val="-1"/>
                <w:w w:val="105"/>
                <w:sz w:val="15"/>
                <w:lang w:val="ru-RU"/>
              </w:rPr>
              <w:t>Наглядная</w:t>
            </w:r>
            <w:r w:rsidRPr="00501209">
              <w:rPr>
                <w:b/>
                <w:color w:val="221E1F"/>
                <w:spacing w:val="-4"/>
                <w:w w:val="105"/>
                <w:sz w:val="15"/>
                <w:lang w:val="ru-RU"/>
              </w:rPr>
              <w:t xml:space="preserve"> </w:t>
            </w:r>
            <w:r w:rsidRPr="00501209">
              <w:rPr>
                <w:b/>
                <w:color w:val="221E1F"/>
                <w:spacing w:val="-1"/>
                <w:w w:val="105"/>
                <w:sz w:val="15"/>
                <w:lang w:val="ru-RU"/>
              </w:rPr>
              <w:t>геометрия.</w:t>
            </w:r>
            <w:r w:rsidRPr="00501209">
              <w:rPr>
                <w:b/>
                <w:color w:val="221E1F"/>
                <w:spacing w:val="-3"/>
                <w:w w:val="105"/>
                <w:sz w:val="15"/>
                <w:lang w:val="ru-RU"/>
              </w:rPr>
              <w:t xml:space="preserve"> </w:t>
            </w:r>
            <w:r w:rsidRPr="00501209">
              <w:rPr>
                <w:b/>
                <w:color w:val="221E1F"/>
                <w:spacing w:val="-1"/>
                <w:w w:val="105"/>
                <w:sz w:val="15"/>
                <w:lang w:val="ru-RU"/>
              </w:rPr>
              <w:t>Тела</w:t>
            </w:r>
            <w:r w:rsidRPr="00501209">
              <w:rPr>
                <w:b/>
                <w:color w:val="221E1F"/>
                <w:spacing w:val="-3"/>
                <w:w w:val="105"/>
                <w:sz w:val="15"/>
                <w:lang w:val="ru-RU"/>
              </w:rPr>
              <w:t xml:space="preserve"> </w:t>
            </w:r>
            <w:r w:rsidRPr="00501209">
              <w:rPr>
                <w:b/>
                <w:color w:val="221E1F"/>
                <w:spacing w:val="-1"/>
                <w:w w:val="105"/>
                <w:sz w:val="15"/>
                <w:lang w:val="ru-RU"/>
              </w:rPr>
              <w:t>и</w:t>
            </w:r>
            <w:r w:rsidRPr="00501209">
              <w:rPr>
                <w:b/>
                <w:color w:val="221E1F"/>
                <w:spacing w:val="-3"/>
                <w:w w:val="105"/>
                <w:sz w:val="15"/>
                <w:lang w:val="ru-RU"/>
              </w:rPr>
              <w:t xml:space="preserve"> </w:t>
            </w:r>
            <w:r w:rsidRPr="00501209">
              <w:rPr>
                <w:b/>
                <w:color w:val="221E1F"/>
                <w:spacing w:val="-1"/>
                <w:w w:val="105"/>
                <w:sz w:val="15"/>
                <w:lang w:val="ru-RU"/>
              </w:rPr>
              <w:t>фигуры</w:t>
            </w:r>
            <w:r w:rsidRPr="00501209">
              <w:rPr>
                <w:b/>
                <w:color w:val="221E1F"/>
                <w:spacing w:val="-3"/>
                <w:w w:val="105"/>
                <w:sz w:val="15"/>
                <w:lang w:val="ru-RU"/>
              </w:rPr>
              <w:t xml:space="preserve"> </w:t>
            </w:r>
            <w:r w:rsidRPr="00501209">
              <w:rPr>
                <w:b/>
                <w:color w:val="221E1F"/>
                <w:spacing w:val="-1"/>
                <w:w w:val="105"/>
                <w:sz w:val="15"/>
                <w:lang w:val="ru-RU"/>
              </w:rPr>
              <w:t>в</w:t>
            </w:r>
            <w:r w:rsidRPr="00501209">
              <w:rPr>
                <w:b/>
                <w:color w:val="221E1F"/>
                <w:spacing w:val="-3"/>
                <w:w w:val="105"/>
                <w:sz w:val="15"/>
                <w:lang w:val="ru-RU"/>
              </w:rPr>
              <w:t xml:space="preserve"> </w:t>
            </w:r>
            <w:r w:rsidRPr="00501209">
              <w:rPr>
                <w:b/>
                <w:color w:val="221E1F"/>
                <w:spacing w:val="-1"/>
                <w:w w:val="105"/>
                <w:sz w:val="15"/>
                <w:lang w:val="ru-RU"/>
              </w:rPr>
              <w:t>пространстве</w:t>
            </w:r>
          </w:p>
        </w:tc>
      </w:tr>
      <w:tr w:rsidR="003B5355" w:rsidTr="003B5355">
        <w:trPr>
          <w:trHeight w:val="909"/>
        </w:trPr>
        <w:tc>
          <w:tcPr>
            <w:tcW w:w="396" w:type="dxa"/>
          </w:tcPr>
          <w:p w:rsidR="003B5355" w:rsidRDefault="003B5355" w:rsidP="003B5355">
            <w:pPr>
              <w:pStyle w:val="TableParagraph"/>
              <w:spacing w:before="74"/>
              <w:ind w:left="55" w:right="49"/>
              <w:jc w:val="center"/>
              <w:rPr>
                <w:sz w:val="15"/>
              </w:rPr>
            </w:pPr>
            <w:r>
              <w:rPr>
                <w:w w:val="105"/>
                <w:sz w:val="15"/>
              </w:rPr>
              <w:t>6.1.</w:t>
            </w:r>
          </w:p>
        </w:tc>
        <w:tc>
          <w:tcPr>
            <w:tcW w:w="3494" w:type="dxa"/>
          </w:tcPr>
          <w:p w:rsidR="003B5355" w:rsidRPr="00501209" w:rsidRDefault="003B5355" w:rsidP="003B5355">
            <w:pPr>
              <w:pStyle w:val="TableParagraph"/>
              <w:spacing w:before="74"/>
              <w:ind w:left="76"/>
              <w:rPr>
                <w:sz w:val="15"/>
                <w:lang w:val="ru-RU"/>
              </w:rPr>
            </w:pPr>
            <w:r w:rsidRPr="00501209">
              <w:rPr>
                <w:color w:val="221E1F"/>
                <w:spacing w:val="-1"/>
                <w:w w:val="105"/>
                <w:sz w:val="15"/>
                <w:lang w:val="ru-RU"/>
              </w:rPr>
              <w:t>Многогранники.</w:t>
            </w:r>
            <w:r w:rsidRPr="00501209">
              <w:rPr>
                <w:color w:val="221E1F"/>
                <w:spacing w:val="-6"/>
                <w:w w:val="105"/>
                <w:sz w:val="15"/>
                <w:lang w:val="ru-RU"/>
              </w:rPr>
              <w:t xml:space="preserve"> </w:t>
            </w:r>
            <w:r w:rsidRPr="00501209">
              <w:rPr>
                <w:color w:val="221E1F"/>
                <w:spacing w:val="-1"/>
                <w:w w:val="105"/>
                <w:sz w:val="15"/>
                <w:lang w:val="ru-RU"/>
              </w:rPr>
              <w:t>Изображение</w:t>
            </w:r>
          </w:p>
          <w:p w:rsidR="003B5355" w:rsidRPr="00501209" w:rsidRDefault="003B5355" w:rsidP="003B5355">
            <w:pPr>
              <w:pStyle w:val="TableParagraph"/>
              <w:spacing w:before="20"/>
              <w:ind w:left="76"/>
              <w:rPr>
                <w:sz w:val="15"/>
                <w:lang w:val="ru-RU"/>
              </w:rPr>
            </w:pPr>
            <w:r w:rsidRPr="00501209">
              <w:rPr>
                <w:color w:val="221E1F"/>
                <w:spacing w:val="-1"/>
                <w:w w:val="105"/>
                <w:sz w:val="15"/>
                <w:lang w:val="ru-RU"/>
              </w:rPr>
              <w:t>многогранников.</w:t>
            </w:r>
            <w:r w:rsidRPr="00501209">
              <w:rPr>
                <w:color w:val="221E1F"/>
                <w:spacing w:val="-9"/>
                <w:w w:val="105"/>
                <w:sz w:val="15"/>
                <w:lang w:val="ru-RU"/>
              </w:rPr>
              <w:t xml:space="preserve"> </w:t>
            </w:r>
            <w:r w:rsidRPr="00501209">
              <w:rPr>
                <w:color w:val="221E1F"/>
                <w:spacing w:val="-1"/>
                <w:w w:val="105"/>
                <w:sz w:val="15"/>
                <w:lang w:val="ru-RU"/>
              </w:rPr>
              <w:t>Модели</w:t>
            </w:r>
            <w:r w:rsidRPr="00501209">
              <w:rPr>
                <w:color w:val="221E1F"/>
                <w:spacing w:val="-9"/>
                <w:w w:val="105"/>
                <w:sz w:val="15"/>
                <w:lang w:val="ru-RU"/>
              </w:rPr>
              <w:t xml:space="preserve"> </w:t>
            </w:r>
            <w:r w:rsidRPr="00501209">
              <w:rPr>
                <w:color w:val="221E1F"/>
                <w:w w:val="105"/>
                <w:sz w:val="15"/>
                <w:lang w:val="ru-RU"/>
              </w:rPr>
              <w:t>пространственных</w:t>
            </w:r>
            <w:r w:rsidRPr="00501209">
              <w:rPr>
                <w:color w:val="221E1F"/>
                <w:spacing w:val="-9"/>
                <w:w w:val="105"/>
                <w:sz w:val="15"/>
                <w:lang w:val="ru-RU"/>
              </w:rPr>
              <w:t xml:space="preserve"> </w:t>
            </w:r>
            <w:r w:rsidRPr="00501209">
              <w:rPr>
                <w:color w:val="221E1F"/>
                <w:w w:val="105"/>
                <w:sz w:val="15"/>
                <w:lang w:val="ru-RU"/>
              </w:rPr>
              <w:t>тел</w:t>
            </w:r>
          </w:p>
        </w:tc>
        <w:tc>
          <w:tcPr>
            <w:tcW w:w="528" w:type="dxa"/>
          </w:tcPr>
          <w:p w:rsidR="003B5355" w:rsidRDefault="003B5355" w:rsidP="003B5355">
            <w:pPr>
              <w:pStyle w:val="TableParagraph"/>
              <w:spacing w:before="74"/>
              <w:ind w:left="76"/>
              <w:rPr>
                <w:sz w:val="15"/>
              </w:rPr>
            </w:pPr>
            <w:r>
              <w:rPr>
                <w:w w:val="104"/>
                <w:sz w:val="15"/>
              </w:rPr>
              <w:t>3</w:t>
            </w:r>
          </w:p>
        </w:tc>
        <w:tc>
          <w:tcPr>
            <w:tcW w:w="1104" w:type="dxa"/>
          </w:tcPr>
          <w:p w:rsidR="003B5355" w:rsidRDefault="003B5355" w:rsidP="003B5355">
            <w:pPr>
              <w:pStyle w:val="TableParagraph"/>
              <w:spacing w:before="74"/>
              <w:ind w:left="77"/>
              <w:rPr>
                <w:sz w:val="15"/>
              </w:rPr>
            </w:pPr>
            <w:r>
              <w:rPr>
                <w:w w:val="104"/>
                <w:sz w:val="15"/>
              </w:rPr>
              <w:t>0</w:t>
            </w:r>
          </w:p>
        </w:tc>
        <w:tc>
          <w:tcPr>
            <w:tcW w:w="1140" w:type="dxa"/>
          </w:tcPr>
          <w:p w:rsidR="003B5355" w:rsidRDefault="003B5355" w:rsidP="003B5355">
            <w:pPr>
              <w:pStyle w:val="TableParagraph"/>
              <w:spacing w:before="74"/>
              <w:ind w:left="77"/>
              <w:rPr>
                <w:sz w:val="15"/>
              </w:rPr>
            </w:pPr>
            <w:r>
              <w:rPr>
                <w:w w:val="104"/>
                <w:sz w:val="15"/>
              </w:rPr>
              <w:t>0</w:t>
            </w:r>
          </w:p>
        </w:tc>
        <w:tc>
          <w:tcPr>
            <w:tcW w:w="864" w:type="dxa"/>
          </w:tcPr>
          <w:p w:rsidR="003B5355" w:rsidRDefault="003B5355" w:rsidP="003B5355">
            <w:pPr>
              <w:pStyle w:val="TableParagraph"/>
              <w:spacing w:before="74"/>
              <w:ind w:left="78"/>
              <w:rPr>
                <w:sz w:val="15"/>
              </w:rPr>
            </w:pPr>
            <w:r>
              <w:rPr>
                <w:w w:val="105"/>
                <w:sz w:val="15"/>
              </w:rPr>
              <w:t>12.04.2023</w:t>
            </w:r>
          </w:p>
          <w:p w:rsidR="003B5355" w:rsidRDefault="003B5355" w:rsidP="003B5355">
            <w:pPr>
              <w:pStyle w:val="TableParagraph"/>
              <w:spacing w:before="20"/>
              <w:ind w:left="78"/>
              <w:rPr>
                <w:sz w:val="15"/>
              </w:rPr>
            </w:pPr>
            <w:r>
              <w:rPr>
                <w:w w:val="105"/>
                <w:sz w:val="15"/>
              </w:rPr>
              <w:t>14.04.2023</w:t>
            </w:r>
          </w:p>
        </w:tc>
        <w:tc>
          <w:tcPr>
            <w:tcW w:w="5511" w:type="dxa"/>
          </w:tcPr>
          <w:p w:rsidR="003B5355" w:rsidRPr="00501209" w:rsidRDefault="003B5355" w:rsidP="003B5355">
            <w:pPr>
              <w:pStyle w:val="TableParagraph"/>
              <w:spacing w:before="74" w:line="266" w:lineRule="auto"/>
              <w:ind w:left="78"/>
              <w:rPr>
                <w:sz w:val="15"/>
                <w:lang w:val="ru-RU"/>
              </w:rPr>
            </w:pPr>
            <w:r w:rsidRPr="00501209">
              <w:rPr>
                <w:w w:val="105"/>
                <w:sz w:val="15"/>
                <w:lang w:val="ru-RU"/>
              </w:rPr>
              <w:t>Моделировать</w:t>
            </w:r>
            <w:r w:rsidRPr="00501209">
              <w:rPr>
                <w:spacing w:val="-10"/>
                <w:w w:val="105"/>
                <w:sz w:val="15"/>
                <w:lang w:val="ru-RU"/>
              </w:rPr>
              <w:t xml:space="preserve"> </w:t>
            </w:r>
            <w:r w:rsidRPr="00501209">
              <w:rPr>
                <w:w w:val="105"/>
                <w:sz w:val="15"/>
                <w:lang w:val="ru-RU"/>
              </w:rPr>
              <w:t>куб</w:t>
            </w:r>
            <w:r w:rsidRPr="00501209">
              <w:rPr>
                <w:spacing w:val="-10"/>
                <w:w w:val="105"/>
                <w:sz w:val="15"/>
                <w:lang w:val="ru-RU"/>
              </w:rPr>
              <w:t xml:space="preserve"> </w:t>
            </w:r>
            <w:r w:rsidRPr="00501209">
              <w:rPr>
                <w:w w:val="105"/>
                <w:sz w:val="15"/>
                <w:lang w:val="ru-RU"/>
              </w:rPr>
              <w:t>и</w:t>
            </w:r>
            <w:r w:rsidRPr="00501209">
              <w:rPr>
                <w:spacing w:val="-9"/>
                <w:w w:val="105"/>
                <w:sz w:val="15"/>
                <w:lang w:val="ru-RU"/>
              </w:rPr>
              <w:t xml:space="preserve"> </w:t>
            </w:r>
            <w:r w:rsidRPr="00501209">
              <w:rPr>
                <w:w w:val="105"/>
                <w:sz w:val="15"/>
                <w:lang w:val="ru-RU"/>
              </w:rPr>
              <w:t>параллелепипед</w:t>
            </w:r>
            <w:r w:rsidRPr="00501209">
              <w:rPr>
                <w:spacing w:val="-10"/>
                <w:w w:val="105"/>
                <w:sz w:val="15"/>
                <w:lang w:val="ru-RU"/>
              </w:rPr>
              <w:t xml:space="preserve"> </w:t>
            </w:r>
            <w:r w:rsidRPr="00501209">
              <w:rPr>
                <w:w w:val="105"/>
                <w:sz w:val="15"/>
                <w:lang w:val="ru-RU"/>
              </w:rPr>
              <w:t>из</w:t>
            </w:r>
            <w:r w:rsidRPr="00501209">
              <w:rPr>
                <w:spacing w:val="-9"/>
                <w:w w:val="105"/>
                <w:sz w:val="15"/>
                <w:lang w:val="ru-RU"/>
              </w:rPr>
              <w:t xml:space="preserve"> </w:t>
            </w:r>
            <w:r w:rsidRPr="00501209">
              <w:rPr>
                <w:w w:val="105"/>
                <w:sz w:val="15"/>
                <w:lang w:val="ru-RU"/>
              </w:rPr>
              <w:t>бумаги</w:t>
            </w:r>
            <w:r w:rsidRPr="00501209">
              <w:rPr>
                <w:spacing w:val="-10"/>
                <w:w w:val="105"/>
                <w:sz w:val="15"/>
                <w:lang w:val="ru-RU"/>
              </w:rPr>
              <w:t xml:space="preserve"> </w:t>
            </w:r>
            <w:r w:rsidRPr="00501209">
              <w:rPr>
                <w:w w:val="105"/>
                <w:sz w:val="15"/>
                <w:lang w:val="ru-RU"/>
              </w:rPr>
              <w:t>и</w:t>
            </w:r>
            <w:r w:rsidRPr="00501209">
              <w:rPr>
                <w:spacing w:val="-9"/>
                <w:w w:val="105"/>
                <w:sz w:val="15"/>
                <w:lang w:val="ru-RU"/>
              </w:rPr>
              <w:t xml:space="preserve"> </w:t>
            </w:r>
            <w:r w:rsidRPr="00501209">
              <w:rPr>
                <w:w w:val="105"/>
                <w:sz w:val="15"/>
                <w:lang w:val="ru-RU"/>
              </w:rPr>
              <w:t>прочих</w:t>
            </w:r>
            <w:r w:rsidRPr="00501209">
              <w:rPr>
                <w:spacing w:val="-10"/>
                <w:w w:val="105"/>
                <w:sz w:val="15"/>
                <w:lang w:val="ru-RU"/>
              </w:rPr>
              <w:t xml:space="preserve"> </w:t>
            </w:r>
            <w:r w:rsidRPr="00501209">
              <w:rPr>
                <w:w w:val="105"/>
                <w:sz w:val="15"/>
                <w:lang w:val="ru-RU"/>
              </w:rPr>
              <w:t>материалов,</w:t>
            </w:r>
            <w:r w:rsidRPr="00501209">
              <w:rPr>
                <w:spacing w:val="-10"/>
                <w:w w:val="105"/>
                <w:sz w:val="15"/>
                <w:lang w:val="ru-RU"/>
              </w:rPr>
              <w:t xml:space="preserve"> </w:t>
            </w:r>
            <w:r w:rsidRPr="00501209">
              <w:rPr>
                <w:w w:val="105"/>
                <w:sz w:val="15"/>
                <w:lang w:val="ru-RU"/>
              </w:rPr>
              <w:t>объяснять</w:t>
            </w:r>
            <w:r w:rsidRPr="00501209">
              <w:rPr>
                <w:spacing w:val="-36"/>
                <w:w w:val="105"/>
                <w:sz w:val="15"/>
                <w:lang w:val="ru-RU"/>
              </w:rPr>
              <w:t xml:space="preserve"> </w:t>
            </w:r>
            <w:r w:rsidRPr="00501209">
              <w:rPr>
                <w:w w:val="105"/>
                <w:sz w:val="15"/>
                <w:lang w:val="ru-RU"/>
              </w:rPr>
              <w:t>способ</w:t>
            </w:r>
            <w:r w:rsidRPr="00501209">
              <w:rPr>
                <w:spacing w:val="-2"/>
                <w:w w:val="105"/>
                <w:sz w:val="15"/>
                <w:lang w:val="ru-RU"/>
              </w:rPr>
              <w:t xml:space="preserve"> </w:t>
            </w:r>
            <w:r w:rsidRPr="00501209">
              <w:rPr>
                <w:w w:val="105"/>
                <w:sz w:val="15"/>
                <w:lang w:val="ru-RU"/>
              </w:rPr>
              <w:t>моделирования;</w:t>
            </w:r>
          </w:p>
        </w:tc>
        <w:tc>
          <w:tcPr>
            <w:tcW w:w="1080" w:type="dxa"/>
          </w:tcPr>
          <w:p w:rsidR="003B5355" w:rsidRDefault="003B5355" w:rsidP="003B5355">
            <w:pPr>
              <w:pStyle w:val="TableParagraph"/>
              <w:spacing w:before="74" w:line="266" w:lineRule="auto"/>
              <w:ind w:left="79" w:right="107"/>
              <w:rPr>
                <w:sz w:val="15"/>
              </w:rPr>
            </w:pPr>
            <w:r>
              <w:rPr>
                <w:w w:val="105"/>
                <w:sz w:val="15"/>
              </w:rPr>
              <w:t>Устный</w:t>
            </w:r>
            <w:r>
              <w:rPr>
                <w:spacing w:val="1"/>
                <w:w w:val="105"/>
                <w:sz w:val="15"/>
              </w:rPr>
              <w:t xml:space="preserve"> </w:t>
            </w:r>
            <w:r>
              <w:rPr>
                <w:w w:val="105"/>
                <w:sz w:val="15"/>
              </w:rPr>
              <w:t>опрос;</w:t>
            </w:r>
            <w:r>
              <w:rPr>
                <w:spacing w:val="1"/>
                <w:w w:val="105"/>
                <w:sz w:val="15"/>
              </w:rPr>
              <w:t xml:space="preserve"> </w:t>
            </w:r>
            <w:r>
              <w:rPr>
                <w:spacing w:val="-1"/>
                <w:w w:val="105"/>
                <w:sz w:val="15"/>
              </w:rPr>
              <w:t>Письменный</w:t>
            </w:r>
            <w:r>
              <w:rPr>
                <w:spacing w:val="-37"/>
                <w:w w:val="105"/>
                <w:sz w:val="15"/>
              </w:rPr>
              <w:t xml:space="preserve"> </w:t>
            </w:r>
            <w:r>
              <w:rPr>
                <w:w w:val="105"/>
                <w:sz w:val="15"/>
              </w:rPr>
              <w:t>контроль;</w:t>
            </w:r>
          </w:p>
        </w:tc>
        <w:tc>
          <w:tcPr>
            <w:tcW w:w="1380" w:type="dxa"/>
          </w:tcPr>
          <w:p w:rsidR="003B5355" w:rsidRDefault="003B5355" w:rsidP="003B5355">
            <w:pPr>
              <w:pStyle w:val="TableParagraph"/>
              <w:spacing w:before="74"/>
              <w:ind w:left="55" w:right="88"/>
              <w:jc w:val="center"/>
              <w:rPr>
                <w:sz w:val="15"/>
              </w:rPr>
            </w:pPr>
            <w:r>
              <w:rPr>
                <w:w w:val="105"/>
                <w:sz w:val="15"/>
              </w:rPr>
              <w:t>https://resh.edu.ru/</w:t>
            </w:r>
          </w:p>
        </w:tc>
      </w:tr>
      <w:tr w:rsidR="003B5355" w:rsidTr="003B5355">
        <w:trPr>
          <w:trHeight w:val="909"/>
        </w:trPr>
        <w:tc>
          <w:tcPr>
            <w:tcW w:w="396" w:type="dxa"/>
          </w:tcPr>
          <w:p w:rsidR="003B5355" w:rsidRDefault="003B5355" w:rsidP="003B5355">
            <w:pPr>
              <w:pStyle w:val="TableParagraph"/>
              <w:spacing w:before="74"/>
              <w:ind w:left="55" w:right="49"/>
              <w:jc w:val="center"/>
              <w:rPr>
                <w:sz w:val="15"/>
              </w:rPr>
            </w:pPr>
            <w:r>
              <w:rPr>
                <w:w w:val="105"/>
                <w:sz w:val="15"/>
              </w:rPr>
              <w:t>6.2.</w:t>
            </w:r>
          </w:p>
        </w:tc>
        <w:tc>
          <w:tcPr>
            <w:tcW w:w="3494" w:type="dxa"/>
          </w:tcPr>
          <w:p w:rsidR="003B5355" w:rsidRDefault="003B5355" w:rsidP="003B5355">
            <w:pPr>
              <w:pStyle w:val="TableParagraph"/>
              <w:spacing w:before="74" w:line="266" w:lineRule="auto"/>
              <w:ind w:left="76"/>
              <w:rPr>
                <w:sz w:val="15"/>
              </w:rPr>
            </w:pPr>
            <w:r w:rsidRPr="00501209">
              <w:rPr>
                <w:color w:val="221E1F"/>
                <w:spacing w:val="-1"/>
                <w:w w:val="105"/>
                <w:sz w:val="15"/>
                <w:lang w:val="ru-RU"/>
              </w:rPr>
              <w:t>Прямоугольный</w:t>
            </w:r>
            <w:r w:rsidRPr="00501209">
              <w:rPr>
                <w:color w:val="221E1F"/>
                <w:spacing w:val="-9"/>
                <w:w w:val="105"/>
                <w:sz w:val="15"/>
                <w:lang w:val="ru-RU"/>
              </w:rPr>
              <w:t xml:space="preserve"> </w:t>
            </w:r>
            <w:r w:rsidRPr="00501209">
              <w:rPr>
                <w:color w:val="221E1F"/>
                <w:spacing w:val="-1"/>
                <w:w w:val="105"/>
                <w:sz w:val="15"/>
                <w:lang w:val="ru-RU"/>
              </w:rPr>
              <w:t>параллелепипед,</w:t>
            </w:r>
            <w:r w:rsidRPr="00501209">
              <w:rPr>
                <w:color w:val="221E1F"/>
                <w:spacing w:val="-9"/>
                <w:w w:val="105"/>
                <w:sz w:val="15"/>
                <w:lang w:val="ru-RU"/>
              </w:rPr>
              <w:t xml:space="preserve"> </w:t>
            </w:r>
            <w:r w:rsidRPr="00501209">
              <w:rPr>
                <w:color w:val="221E1F"/>
                <w:w w:val="105"/>
                <w:sz w:val="15"/>
                <w:lang w:val="ru-RU"/>
              </w:rPr>
              <w:t>куб.</w:t>
            </w:r>
            <w:r w:rsidRPr="00501209">
              <w:rPr>
                <w:color w:val="221E1F"/>
                <w:spacing w:val="-8"/>
                <w:w w:val="105"/>
                <w:sz w:val="15"/>
                <w:lang w:val="ru-RU"/>
              </w:rPr>
              <w:t xml:space="preserve"> </w:t>
            </w:r>
            <w:r w:rsidRPr="00501209">
              <w:rPr>
                <w:color w:val="221E1F"/>
                <w:w w:val="105"/>
                <w:sz w:val="15"/>
                <w:lang w:val="ru-RU"/>
              </w:rPr>
              <w:t>Развёртки</w:t>
            </w:r>
            <w:r w:rsidRPr="00501209">
              <w:rPr>
                <w:color w:val="221E1F"/>
                <w:spacing w:val="-37"/>
                <w:w w:val="105"/>
                <w:sz w:val="15"/>
                <w:lang w:val="ru-RU"/>
              </w:rPr>
              <w:t xml:space="preserve"> </w:t>
            </w:r>
            <w:r w:rsidRPr="00501209">
              <w:rPr>
                <w:color w:val="221E1F"/>
                <w:w w:val="105"/>
                <w:sz w:val="15"/>
                <w:lang w:val="ru-RU"/>
              </w:rPr>
              <w:t>куба</w:t>
            </w:r>
            <w:r w:rsidRPr="00501209">
              <w:rPr>
                <w:color w:val="221E1F"/>
                <w:spacing w:val="-8"/>
                <w:w w:val="105"/>
                <w:sz w:val="15"/>
                <w:lang w:val="ru-RU"/>
              </w:rPr>
              <w:t xml:space="preserve"> </w:t>
            </w:r>
            <w:r w:rsidRPr="00501209">
              <w:rPr>
                <w:color w:val="221E1F"/>
                <w:w w:val="105"/>
                <w:sz w:val="15"/>
                <w:lang w:val="ru-RU"/>
              </w:rPr>
              <w:t>и</w:t>
            </w:r>
            <w:r w:rsidRPr="00501209">
              <w:rPr>
                <w:color w:val="221E1F"/>
                <w:spacing w:val="-7"/>
                <w:w w:val="105"/>
                <w:sz w:val="15"/>
                <w:lang w:val="ru-RU"/>
              </w:rPr>
              <w:t xml:space="preserve"> </w:t>
            </w:r>
            <w:r w:rsidRPr="00501209">
              <w:rPr>
                <w:color w:val="221E1F"/>
                <w:w w:val="105"/>
                <w:sz w:val="15"/>
                <w:lang w:val="ru-RU"/>
              </w:rPr>
              <w:t>параллелепипеда.</w:t>
            </w:r>
            <w:r w:rsidRPr="00501209">
              <w:rPr>
                <w:color w:val="221E1F"/>
                <w:spacing w:val="-7"/>
                <w:w w:val="105"/>
                <w:sz w:val="15"/>
                <w:lang w:val="ru-RU"/>
              </w:rPr>
              <w:t xml:space="preserve"> </w:t>
            </w:r>
            <w:r>
              <w:rPr>
                <w:color w:val="221E1F"/>
                <w:w w:val="105"/>
                <w:sz w:val="15"/>
              </w:rPr>
              <w:t>Практическая</w:t>
            </w:r>
            <w:r>
              <w:rPr>
                <w:color w:val="221E1F"/>
                <w:spacing w:val="-7"/>
                <w:w w:val="105"/>
                <w:sz w:val="15"/>
              </w:rPr>
              <w:t xml:space="preserve"> </w:t>
            </w:r>
            <w:r>
              <w:rPr>
                <w:color w:val="221E1F"/>
                <w:w w:val="105"/>
                <w:sz w:val="15"/>
              </w:rPr>
              <w:t>работа</w:t>
            </w:r>
          </w:p>
          <w:p w:rsidR="003B5355" w:rsidRDefault="003B5355" w:rsidP="003B5355">
            <w:pPr>
              <w:pStyle w:val="TableParagraph"/>
              <w:spacing w:before="2"/>
              <w:ind w:left="76"/>
              <w:rPr>
                <w:sz w:val="15"/>
              </w:rPr>
            </w:pPr>
            <w:r>
              <w:rPr>
                <w:color w:val="221E1F"/>
                <w:w w:val="105"/>
                <w:sz w:val="15"/>
              </w:rPr>
              <w:t>«Развёртка</w:t>
            </w:r>
            <w:r>
              <w:rPr>
                <w:color w:val="221E1F"/>
                <w:spacing w:val="-10"/>
                <w:w w:val="105"/>
                <w:sz w:val="15"/>
              </w:rPr>
              <w:t xml:space="preserve"> </w:t>
            </w:r>
            <w:r>
              <w:rPr>
                <w:color w:val="221E1F"/>
                <w:w w:val="105"/>
                <w:sz w:val="15"/>
              </w:rPr>
              <w:t>куба».</w:t>
            </w:r>
          </w:p>
        </w:tc>
        <w:tc>
          <w:tcPr>
            <w:tcW w:w="528" w:type="dxa"/>
          </w:tcPr>
          <w:p w:rsidR="003B5355" w:rsidRDefault="003B5355" w:rsidP="003B5355">
            <w:pPr>
              <w:pStyle w:val="TableParagraph"/>
              <w:spacing w:before="74"/>
              <w:ind w:left="76"/>
              <w:rPr>
                <w:sz w:val="15"/>
              </w:rPr>
            </w:pPr>
            <w:r>
              <w:rPr>
                <w:w w:val="104"/>
                <w:sz w:val="15"/>
              </w:rPr>
              <w:t>3</w:t>
            </w:r>
          </w:p>
        </w:tc>
        <w:tc>
          <w:tcPr>
            <w:tcW w:w="1104" w:type="dxa"/>
          </w:tcPr>
          <w:p w:rsidR="003B5355" w:rsidRDefault="003B5355" w:rsidP="003B5355">
            <w:pPr>
              <w:pStyle w:val="TableParagraph"/>
              <w:spacing w:before="74"/>
              <w:ind w:left="77"/>
              <w:rPr>
                <w:sz w:val="15"/>
              </w:rPr>
            </w:pPr>
            <w:r>
              <w:rPr>
                <w:w w:val="104"/>
                <w:sz w:val="15"/>
              </w:rPr>
              <w:t>0</w:t>
            </w:r>
          </w:p>
        </w:tc>
        <w:tc>
          <w:tcPr>
            <w:tcW w:w="1140" w:type="dxa"/>
          </w:tcPr>
          <w:p w:rsidR="003B5355" w:rsidRDefault="003B5355" w:rsidP="003B5355">
            <w:pPr>
              <w:pStyle w:val="TableParagraph"/>
              <w:spacing w:before="74"/>
              <w:ind w:left="77"/>
              <w:rPr>
                <w:sz w:val="15"/>
              </w:rPr>
            </w:pPr>
            <w:r>
              <w:rPr>
                <w:w w:val="104"/>
                <w:sz w:val="15"/>
              </w:rPr>
              <w:t>1</w:t>
            </w:r>
          </w:p>
        </w:tc>
        <w:tc>
          <w:tcPr>
            <w:tcW w:w="864" w:type="dxa"/>
          </w:tcPr>
          <w:p w:rsidR="003B5355" w:rsidRDefault="003B5355" w:rsidP="003B5355">
            <w:pPr>
              <w:pStyle w:val="TableParagraph"/>
              <w:spacing w:before="74"/>
              <w:ind w:left="78"/>
              <w:rPr>
                <w:sz w:val="15"/>
              </w:rPr>
            </w:pPr>
            <w:r>
              <w:rPr>
                <w:w w:val="105"/>
                <w:sz w:val="15"/>
              </w:rPr>
              <w:t>17.04.2023</w:t>
            </w:r>
          </w:p>
          <w:p w:rsidR="003B5355" w:rsidRDefault="003B5355" w:rsidP="003B5355">
            <w:pPr>
              <w:pStyle w:val="TableParagraph"/>
              <w:spacing w:before="20"/>
              <w:ind w:left="78"/>
              <w:rPr>
                <w:sz w:val="15"/>
              </w:rPr>
            </w:pPr>
            <w:r>
              <w:rPr>
                <w:w w:val="105"/>
                <w:sz w:val="15"/>
              </w:rPr>
              <w:t>19.04.2023</w:t>
            </w:r>
          </w:p>
        </w:tc>
        <w:tc>
          <w:tcPr>
            <w:tcW w:w="5511" w:type="dxa"/>
          </w:tcPr>
          <w:p w:rsidR="003B5355" w:rsidRPr="00501209" w:rsidRDefault="003B5355" w:rsidP="003B5355">
            <w:pPr>
              <w:pStyle w:val="TableParagraph"/>
              <w:spacing w:before="74" w:line="266" w:lineRule="auto"/>
              <w:ind w:left="78" w:right="565"/>
              <w:rPr>
                <w:sz w:val="15"/>
                <w:lang w:val="ru-RU"/>
              </w:rPr>
            </w:pPr>
            <w:r w:rsidRPr="00501209">
              <w:rPr>
                <w:w w:val="105"/>
                <w:sz w:val="15"/>
                <w:lang w:val="ru-RU"/>
              </w:rPr>
              <w:t>Распознавать и изображать развёртки куба и параллелепипеда;</w:t>
            </w:r>
            <w:r w:rsidRPr="00501209">
              <w:rPr>
                <w:spacing w:val="1"/>
                <w:w w:val="105"/>
                <w:sz w:val="15"/>
                <w:lang w:val="ru-RU"/>
              </w:rPr>
              <w:t xml:space="preserve"> </w:t>
            </w:r>
            <w:r w:rsidRPr="00501209">
              <w:rPr>
                <w:spacing w:val="-1"/>
                <w:w w:val="105"/>
                <w:sz w:val="15"/>
                <w:lang w:val="ru-RU"/>
              </w:rPr>
              <w:t>Находить</w:t>
            </w:r>
            <w:r w:rsidRPr="00501209">
              <w:rPr>
                <w:spacing w:val="-8"/>
                <w:w w:val="105"/>
                <w:sz w:val="15"/>
                <w:lang w:val="ru-RU"/>
              </w:rPr>
              <w:t xml:space="preserve"> </w:t>
            </w:r>
            <w:r w:rsidRPr="00501209">
              <w:rPr>
                <w:spacing w:val="-1"/>
                <w:w w:val="105"/>
                <w:sz w:val="15"/>
                <w:lang w:val="ru-RU"/>
              </w:rPr>
              <w:t>измерения,</w:t>
            </w:r>
            <w:r w:rsidRPr="00501209">
              <w:rPr>
                <w:spacing w:val="-8"/>
                <w:w w:val="105"/>
                <w:sz w:val="15"/>
                <w:lang w:val="ru-RU"/>
              </w:rPr>
              <w:t xml:space="preserve"> </w:t>
            </w:r>
            <w:r w:rsidRPr="00501209">
              <w:rPr>
                <w:spacing w:val="-1"/>
                <w:w w:val="105"/>
                <w:sz w:val="15"/>
                <w:lang w:val="ru-RU"/>
              </w:rPr>
              <w:t>вычислять</w:t>
            </w:r>
            <w:r w:rsidRPr="00501209">
              <w:rPr>
                <w:spacing w:val="-8"/>
                <w:w w:val="105"/>
                <w:sz w:val="15"/>
                <w:lang w:val="ru-RU"/>
              </w:rPr>
              <w:t xml:space="preserve"> </w:t>
            </w:r>
            <w:r w:rsidRPr="00501209">
              <w:rPr>
                <w:w w:val="105"/>
                <w:sz w:val="15"/>
                <w:lang w:val="ru-RU"/>
              </w:rPr>
              <w:t>площадь</w:t>
            </w:r>
            <w:r w:rsidRPr="00501209">
              <w:rPr>
                <w:spacing w:val="-8"/>
                <w:w w:val="105"/>
                <w:sz w:val="15"/>
                <w:lang w:val="ru-RU"/>
              </w:rPr>
              <w:t xml:space="preserve"> </w:t>
            </w:r>
            <w:r w:rsidRPr="00501209">
              <w:rPr>
                <w:w w:val="105"/>
                <w:sz w:val="15"/>
                <w:lang w:val="ru-RU"/>
              </w:rPr>
              <w:t>поверхности;</w:t>
            </w:r>
            <w:r w:rsidRPr="00501209">
              <w:rPr>
                <w:spacing w:val="-8"/>
                <w:w w:val="105"/>
                <w:sz w:val="15"/>
                <w:lang w:val="ru-RU"/>
              </w:rPr>
              <w:t xml:space="preserve"> </w:t>
            </w:r>
            <w:r w:rsidRPr="00501209">
              <w:rPr>
                <w:w w:val="105"/>
                <w:sz w:val="15"/>
                <w:lang w:val="ru-RU"/>
              </w:rPr>
              <w:t>объём</w:t>
            </w:r>
            <w:r w:rsidRPr="00501209">
              <w:rPr>
                <w:spacing w:val="-8"/>
                <w:w w:val="105"/>
                <w:sz w:val="15"/>
                <w:lang w:val="ru-RU"/>
              </w:rPr>
              <w:t xml:space="preserve"> </w:t>
            </w:r>
            <w:r w:rsidRPr="00501209">
              <w:rPr>
                <w:w w:val="105"/>
                <w:sz w:val="15"/>
                <w:lang w:val="ru-RU"/>
              </w:rPr>
              <w:t>куба,</w:t>
            </w:r>
          </w:p>
          <w:p w:rsidR="003B5355" w:rsidRPr="00501209" w:rsidRDefault="003B5355" w:rsidP="003B5355">
            <w:pPr>
              <w:pStyle w:val="TableParagraph"/>
              <w:spacing w:before="2" w:line="266" w:lineRule="auto"/>
              <w:ind w:left="78"/>
              <w:rPr>
                <w:sz w:val="15"/>
                <w:lang w:val="ru-RU"/>
              </w:rPr>
            </w:pPr>
            <w:r w:rsidRPr="00501209">
              <w:rPr>
                <w:spacing w:val="-1"/>
                <w:w w:val="105"/>
                <w:sz w:val="15"/>
                <w:lang w:val="ru-RU"/>
              </w:rPr>
              <w:t>прямоугольного</w:t>
            </w:r>
            <w:r w:rsidRPr="00501209">
              <w:rPr>
                <w:spacing w:val="-8"/>
                <w:w w:val="105"/>
                <w:sz w:val="15"/>
                <w:lang w:val="ru-RU"/>
              </w:rPr>
              <w:t xml:space="preserve"> </w:t>
            </w:r>
            <w:r w:rsidRPr="00501209">
              <w:rPr>
                <w:spacing w:val="-1"/>
                <w:w w:val="105"/>
                <w:sz w:val="15"/>
                <w:lang w:val="ru-RU"/>
              </w:rPr>
              <w:t>параллелепипеда;</w:t>
            </w:r>
            <w:r w:rsidRPr="00501209">
              <w:rPr>
                <w:spacing w:val="-8"/>
                <w:w w:val="105"/>
                <w:sz w:val="15"/>
                <w:lang w:val="ru-RU"/>
              </w:rPr>
              <w:t xml:space="preserve"> </w:t>
            </w:r>
            <w:r w:rsidRPr="00501209">
              <w:rPr>
                <w:spacing w:val="-1"/>
                <w:w w:val="105"/>
                <w:sz w:val="15"/>
                <w:lang w:val="ru-RU"/>
              </w:rPr>
              <w:t>исследовать</w:t>
            </w:r>
            <w:r w:rsidRPr="00501209">
              <w:rPr>
                <w:spacing w:val="-7"/>
                <w:w w:val="105"/>
                <w:sz w:val="15"/>
                <w:lang w:val="ru-RU"/>
              </w:rPr>
              <w:t xml:space="preserve"> </w:t>
            </w:r>
            <w:r w:rsidRPr="00501209">
              <w:rPr>
                <w:w w:val="105"/>
                <w:sz w:val="15"/>
                <w:lang w:val="ru-RU"/>
              </w:rPr>
              <w:t>зависимость</w:t>
            </w:r>
            <w:r w:rsidRPr="00501209">
              <w:rPr>
                <w:spacing w:val="-8"/>
                <w:w w:val="105"/>
                <w:sz w:val="15"/>
                <w:lang w:val="ru-RU"/>
              </w:rPr>
              <w:t xml:space="preserve"> </w:t>
            </w:r>
            <w:r w:rsidRPr="00501209">
              <w:rPr>
                <w:w w:val="105"/>
                <w:sz w:val="15"/>
                <w:lang w:val="ru-RU"/>
              </w:rPr>
              <w:t>объёма</w:t>
            </w:r>
            <w:r w:rsidRPr="00501209">
              <w:rPr>
                <w:spacing w:val="-7"/>
                <w:w w:val="105"/>
                <w:sz w:val="15"/>
                <w:lang w:val="ru-RU"/>
              </w:rPr>
              <w:t xml:space="preserve"> </w:t>
            </w:r>
            <w:r w:rsidRPr="00501209">
              <w:rPr>
                <w:w w:val="105"/>
                <w:sz w:val="15"/>
                <w:lang w:val="ru-RU"/>
              </w:rPr>
              <w:t>куба</w:t>
            </w:r>
            <w:r w:rsidRPr="00501209">
              <w:rPr>
                <w:spacing w:val="-8"/>
                <w:w w:val="105"/>
                <w:sz w:val="15"/>
                <w:lang w:val="ru-RU"/>
              </w:rPr>
              <w:t xml:space="preserve"> </w:t>
            </w:r>
            <w:r w:rsidRPr="00501209">
              <w:rPr>
                <w:w w:val="105"/>
                <w:sz w:val="15"/>
                <w:lang w:val="ru-RU"/>
              </w:rPr>
              <w:t>от</w:t>
            </w:r>
            <w:r w:rsidRPr="00501209">
              <w:rPr>
                <w:spacing w:val="1"/>
                <w:w w:val="105"/>
                <w:sz w:val="15"/>
                <w:lang w:val="ru-RU"/>
              </w:rPr>
              <w:t xml:space="preserve"> </w:t>
            </w:r>
            <w:r w:rsidRPr="00501209">
              <w:rPr>
                <w:w w:val="105"/>
                <w:sz w:val="15"/>
                <w:lang w:val="ru-RU"/>
              </w:rPr>
              <w:t>длины</w:t>
            </w:r>
            <w:r w:rsidRPr="00501209">
              <w:rPr>
                <w:spacing w:val="-3"/>
                <w:w w:val="105"/>
                <w:sz w:val="15"/>
                <w:lang w:val="ru-RU"/>
              </w:rPr>
              <w:t xml:space="preserve"> </w:t>
            </w:r>
            <w:r w:rsidRPr="00501209">
              <w:rPr>
                <w:w w:val="105"/>
                <w:sz w:val="15"/>
                <w:lang w:val="ru-RU"/>
              </w:rPr>
              <w:t>его</w:t>
            </w:r>
            <w:r w:rsidRPr="00501209">
              <w:rPr>
                <w:spacing w:val="-2"/>
                <w:w w:val="105"/>
                <w:sz w:val="15"/>
                <w:lang w:val="ru-RU"/>
              </w:rPr>
              <w:t xml:space="preserve"> </w:t>
            </w:r>
            <w:r w:rsidRPr="00501209">
              <w:rPr>
                <w:w w:val="105"/>
                <w:sz w:val="15"/>
                <w:lang w:val="ru-RU"/>
              </w:rPr>
              <w:t>ребра,</w:t>
            </w:r>
            <w:r w:rsidRPr="00501209">
              <w:rPr>
                <w:spacing w:val="-2"/>
                <w:w w:val="105"/>
                <w:sz w:val="15"/>
                <w:lang w:val="ru-RU"/>
              </w:rPr>
              <w:t xml:space="preserve"> </w:t>
            </w:r>
            <w:r w:rsidRPr="00501209">
              <w:rPr>
                <w:w w:val="105"/>
                <w:sz w:val="15"/>
                <w:lang w:val="ru-RU"/>
              </w:rPr>
              <w:t>выдвигать</w:t>
            </w:r>
            <w:r w:rsidRPr="00501209">
              <w:rPr>
                <w:spacing w:val="-2"/>
                <w:w w:val="105"/>
                <w:sz w:val="15"/>
                <w:lang w:val="ru-RU"/>
              </w:rPr>
              <w:t xml:space="preserve"> </w:t>
            </w:r>
            <w:r w:rsidRPr="00501209">
              <w:rPr>
                <w:w w:val="105"/>
                <w:sz w:val="15"/>
                <w:lang w:val="ru-RU"/>
              </w:rPr>
              <w:t>и</w:t>
            </w:r>
            <w:r w:rsidRPr="00501209">
              <w:rPr>
                <w:spacing w:val="-3"/>
                <w:w w:val="105"/>
                <w:sz w:val="15"/>
                <w:lang w:val="ru-RU"/>
              </w:rPr>
              <w:t xml:space="preserve"> </w:t>
            </w:r>
            <w:r w:rsidRPr="00501209">
              <w:rPr>
                <w:w w:val="105"/>
                <w:sz w:val="15"/>
                <w:lang w:val="ru-RU"/>
              </w:rPr>
              <w:t>обосновывать</w:t>
            </w:r>
            <w:r w:rsidRPr="00501209">
              <w:rPr>
                <w:spacing w:val="-2"/>
                <w:w w:val="105"/>
                <w:sz w:val="15"/>
                <w:lang w:val="ru-RU"/>
              </w:rPr>
              <w:t xml:space="preserve"> </w:t>
            </w:r>
            <w:r w:rsidRPr="00501209">
              <w:rPr>
                <w:w w:val="105"/>
                <w:sz w:val="15"/>
                <w:lang w:val="ru-RU"/>
              </w:rPr>
              <w:t>гипотезу;</w:t>
            </w:r>
          </w:p>
        </w:tc>
        <w:tc>
          <w:tcPr>
            <w:tcW w:w="1080" w:type="dxa"/>
          </w:tcPr>
          <w:p w:rsidR="003B5355" w:rsidRDefault="003B5355" w:rsidP="003B5355">
            <w:pPr>
              <w:pStyle w:val="TableParagraph"/>
              <w:spacing w:before="74" w:line="266" w:lineRule="auto"/>
              <w:ind w:left="79" w:right="48"/>
              <w:rPr>
                <w:sz w:val="15"/>
              </w:rPr>
            </w:pPr>
            <w:r>
              <w:rPr>
                <w:w w:val="105"/>
                <w:sz w:val="15"/>
              </w:rPr>
              <w:t>Письменный</w:t>
            </w:r>
            <w:r>
              <w:rPr>
                <w:spacing w:val="1"/>
                <w:w w:val="105"/>
                <w:sz w:val="15"/>
              </w:rPr>
              <w:t xml:space="preserve"> </w:t>
            </w:r>
            <w:r>
              <w:rPr>
                <w:w w:val="105"/>
                <w:sz w:val="15"/>
              </w:rPr>
              <w:t>контроль;</w:t>
            </w:r>
            <w:r>
              <w:rPr>
                <w:spacing w:val="1"/>
                <w:w w:val="105"/>
                <w:sz w:val="15"/>
              </w:rPr>
              <w:t xml:space="preserve"> </w:t>
            </w:r>
            <w:r>
              <w:rPr>
                <w:spacing w:val="-1"/>
                <w:w w:val="105"/>
                <w:sz w:val="15"/>
              </w:rPr>
              <w:t>Практическая</w:t>
            </w:r>
            <w:r>
              <w:rPr>
                <w:spacing w:val="-37"/>
                <w:w w:val="105"/>
                <w:sz w:val="15"/>
              </w:rPr>
              <w:t xml:space="preserve"> </w:t>
            </w:r>
            <w:r>
              <w:rPr>
                <w:w w:val="105"/>
                <w:sz w:val="15"/>
              </w:rPr>
              <w:t>работа;</w:t>
            </w:r>
          </w:p>
        </w:tc>
        <w:tc>
          <w:tcPr>
            <w:tcW w:w="1380" w:type="dxa"/>
          </w:tcPr>
          <w:p w:rsidR="003B5355" w:rsidRDefault="003B5355" w:rsidP="003B5355">
            <w:pPr>
              <w:pStyle w:val="TableParagraph"/>
              <w:spacing w:before="74"/>
              <w:ind w:left="55" w:right="88"/>
              <w:jc w:val="center"/>
              <w:rPr>
                <w:sz w:val="15"/>
              </w:rPr>
            </w:pPr>
            <w:r>
              <w:rPr>
                <w:w w:val="105"/>
                <w:sz w:val="15"/>
              </w:rPr>
              <w:t>https://resh.edu.ru/</w:t>
            </w:r>
          </w:p>
        </w:tc>
      </w:tr>
    </w:tbl>
    <w:p w:rsidR="003B5355" w:rsidRDefault="003B5355" w:rsidP="003B5355">
      <w:pPr>
        <w:jc w:val="center"/>
        <w:rPr>
          <w:sz w:val="15"/>
        </w:rPr>
        <w:sectPr w:rsidR="003B5355">
          <w:pgSz w:w="16840" w:h="11900" w:orient="landscape"/>
          <w:pgMar w:top="560" w:right="540" w:bottom="280" w:left="560" w:header="720" w:footer="720" w:gutter="0"/>
          <w:cols w:space="720"/>
        </w:sectPr>
      </w:pPr>
    </w:p>
    <w:tbl>
      <w:tblPr>
        <w:tblStyle w:val="TableNormal"/>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96"/>
        <w:gridCol w:w="3494"/>
        <w:gridCol w:w="528"/>
        <w:gridCol w:w="1104"/>
        <w:gridCol w:w="1140"/>
        <w:gridCol w:w="864"/>
        <w:gridCol w:w="5511"/>
        <w:gridCol w:w="1080"/>
        <w:gridCol w:w="1380"/>
      </w:tblGrid>
      <w:tr w:rsidR="003B5355" w:rsidTr="003B5355">
        <w:trPr>
          <w:trHeight w:val="909"/>
        </w:trPr>
        <w:tc>
          <w:tcPr>
            <w:tcW w:w="396" w:type="dxa"/>
          </w:tcPr>
          <w:p w:rsidR="003B5355" w:rsidRDefault="003B5355" w:rsidP="003B5355">
            <w:pPr>
              <w:pStyle w:val="TableParagraph"/>
              <w:spacing w:before="64"/>
              <w:ind w:left="55" w:right="49"/>
              <w:jc w:val="center"/>
              <w:rPr>
                <w:sz w:val="15"/>
              </w:rPr>
            </w:pPr>
            <w:r>
              <w:rPr>
                <w:w w:val="105"/>
                <w:sz w:val="15"/>
              </w:rPr>
              <w:lastRenderedPageBreak/>
              <w:t>6.3.</w:t>
            </w:r>
          </w:p>
        </w:tc>
        <w:tc>
          <w:tcPr>
            <w:tcW w:w="3494" w:type="dxa"/>
          </w:tcPr>
          <w:p w:rsidR="003B5355" w:rsidRDefault="003B5355" w:rsidP="003B5355">
            <w:pPr>
              <w:pStyle w:val="TableParagraph"/>
              <w:spacing w:before="64"/>
              <w:ind w:left="76"/>
              <w:rPr>
                <w:sz w:val="15"/>
              </w:rPr>
            </w:pPr>
            <w:r>
              <w:rPr>
                <w:color w:val="221E1F"/>
                <w:spacing w:val="-1"/>
                <w:w w:val="105"/>
                <w:sz w:val="15"/>
              </w:rPr>
              <w:t>Объём</w:t>
            </w:r>
            <w:r>
              <w:rPr>
                <w:color w:val="221E1F"/>
                <w:spacing w:val="-9"/>
                <w:w w:val="105"/>
                <w:sz w:val="15"/>
              </w:rPr>
              <w:t xml:space="preserve"> </w:t>
            </w:r>
            <w:r>
              <w:rPr>
                <w:color w:val="221E1F"/>
                <w:spacing w:val="-1"/>
                <w:w w:val="105"/>
                <w:sz w:val="15"/>
              </w:rPr>
              <w:t>куба,</w:t>
            </w:r>
            <w:r>
              <w:rPr>
                <w:color w:val="221E1F"/>
                <w:spacing w:val="-8"/>
                <w:w w:val="105"/>
                <w:sz w:val="15"/>
              </w:rPr>
              <w:t xml:space="preserve"> </w:t>
            </w:r>
            <w:r>
              <w:rPr>
                <w:color w:val="221E1F"/>
                <w:spacing w:val="-1"/>
                <w:w w:val="105"/>
                <w:sz w:val="15"/>
              </w:rPr>
              <w:t>прямоугольного</w:t>
            </w:r>
            <w:r>
              <w:rPr>
                <w:color w:val="221E1F"/>
                <w:spacing w:val="-8"/>
                <w:w w:val="105"/>
                <w:sz w:val="15"/>
              </w:rPr>
              <w:t xml:space="preserve"> </w:t>
            </w:r>
            <w:r>
              <w:rPr>
                <w:color w:val="221E1F"/>
                <w:w w:val="105"/>
                <w:sz w:val="15"/>
              </w:rPr>
              <w:t>параллелепипеда</w:t>
            </w:r>
          </w:p>
        </w:tc>
        <w:tc>
          <w:tcPr>
            <w:tcW w:w="528" w:type="dxa"/>
          </w:tcPr>
          <w:p w:rsidR="003B5355" w:rsidRDefault="003B5355" w:rsidP="003B5355">
            <w:pPr>
              <w:pStyle w:val="TableParagraph"/>
              <w:spacing w:before="64"/>
              <w:ind w:left="76"/>
              <w:rPr>
                <w:sz w:val="15"/>
              </w:rPr>
            </w:pPr>
            <w:r>
              <w:rPr>
                <w:w w:val="104"/>
                <w:sz w:val="15"/>
              </w:rPr>
              <w:t>3</w:t>
            </w:r>
          </w:p>
        </w:tc>
        <w:tc>
          <w:tcPr>
            <w:tcW w:w="1104" w:type="dxa"/>
          </w:tcPr>
          <w:p w:rsidR="003B5355" w:rsidRDefault="003B5355" w:rsidP="003B5355">
            <w:pPr>
              <w:pStyle w:val="TableParagraph"/>
              <w:spacing w:before="64"/>
              <w:ind w:left="77"/>
              <w:rPr>
                <w:sz w:val="15"/>
              </w:rPr>
            </w:pPr>
            <w:r>
              <w:rPr>
                <w:w w:val="104"/>
                <w:sz w:val="15"/>
              </w:rPr>
              <w:t>0</w:t>
            </w:r>
          </w:p>
        </w:tc>
        <w:tc>
          <w:tcPr>
            <w:tcW w:w="1140" w:type="dxa"/>
          </w:tcPr>
          <w:p w:rsidR="003B5355" w:rsidRDefault="003B5355" w:rsidP="003B5355">
            <w:pPr>
              <w:pStyle w:val="TableParagraph"/>
              <w:spacing w:before="64"/>
              <w:ind w:left="77"/>
              <w:rPr>
                <w:sz w:val="15"/>
              </w:rPr>
            </w:pPr>
            <w:r>
              <w:rPr>
                <w:w w:val="104"/>
                <w:sz w:val="15"/>
              </w:rPr>
              <w:t>0</w:t>
            </w:r>
          </w:p>
        </w:tc>
        <w:tc>
          <w:tcPr>
            <w:tcW w:w="864" w:type="dxa"/>
          </w:tcPr>
          <w:p w:rsidR="003B5355" w:rsidRDefault="003B5355" w:rsidP="003B5355">
            <w:pPr>
              <w:pStyle w:val="TableParagraph"/>
              <w:spacing w:before="64"/>
              <w:ind w:left="78"/>
              <w:rPr>
                <w:sz w:val="15"/>
              </w:rPr>
            </w:pPr>
            <w:r>
              <w:rPr>
                <w:w w:val="105"/>
                <w:sz w:val="15"/>
              </w:rPr>
              <w:t>20.04.2023</w:t>
            </w:r>
          </w:p>
          <w:p w:rsidR="003B5355" w:rsidRDefault="003B5355" w:rsidP="003B5355">
            <w:pPr>
              <w:pStyle w:val="TableParagraph"/>
              <w:spacing w:before="20"/>
              <w:ind w:left="78"/>
              <w:rPr>
                <w:sz w:val="15"/>
              </w:rPr>
            </w:pPr>
            <w:r>
              <w:rPr>
                <w:w w:val="105"/>
                <w:sz w:val="15"/>
              </w:rPr>
              <w:t>24.04.2023</w:t>
            </w:r>
          </w:p>
        </w:tc>
        <w:tc>
          <w:tcPr>
            <w:tcW w:w="5511" w:type="dxa"/>
          </w:tcPr>
          <w:p w:rsidR="003B5355" w:rsidRPr="00501209" w:rsidRDefault="003B5355" w:rsidP="003B5355">
            <w:pPr>
              <w:pStyle w:val="TableParagraph"/>
              <w:spacing w:before="64"/>
              <w:ind w:left="78"/>
              <w:rPr>
                <w:sz w:val="15"/>
                <w:lang w:val="ru-RU"/>
              </w:rPr>
            </w:pPr>
            <w:r w:rsidRPr="00501209">
              <w:rPr>
                <w:w w:val="105"/>
                <w:sz w:val="15"/>
                <w:lang w:val="ru-RU"/>
              </w:rPr>
              <w:t>Изображать</w:t>
            </w:r>
            <w:r w:rsidRPr="00501209">
              <w:rPr>
                <w:spacing w:val="-9"/>
                <w:w w:val="105"/>
                <w:sz w:val="15"/>
                <w:lang w:val="ru-RU"/>
              </w:rPr>
              <w:t xml:space="preserve"> </w:t>
            </w:r>
            <w:r w:rsidRPr="00501209">
              <w:rPr>
                <w:w w:val="105"/>
                <w:sz w:val="15"/>
                <w:lang w:val="ru-RU"/>
              </w:rPr>
              <w:t>куб</w:t>
            </w:r>
            <w:r w:rsidRPr="00501209">
              <w:rPr>
                <w:spacing w:val="-9"/>
                <w:w w:val="105"/>
                <w:sz w:val="15"/>
                <w:lang w:val="ru-RU"/>
              </w:rPr>
              <w:t xml:space="preserve"> </w:t>
            </w:r>
            <w:r w:rsidRPr="00501209">
              <w:rPr>
                <w:w w:val="105"/>
                <w:sz w:val="15"/>
                <w:lang w:val="ru-RU"/>
              </w:rPr>
              <w:t>на</w:t>
            </w:r>
            <w:r w:rsidRPr="00501209">
              <w:rPr>
                <w:spacing w:val="-9"/>
                <w:w w:val="105"/>
                <w:sz w:val="15"/>
                <w:lang w:val="ru-RU"/>
              </w:rPr>
              <w:t xml:space="preserve"> </w:t>
            </w:r>
            <w:r w:rsidRPr="00501209">
              <w:rPr>
                <w:w w:val="105"/>
                <w:sz w:val="15"/>
                <w:lang w:val="ru-RU"/>
              </w:rPr>
              <w:t>клетчатой</w:t>
            </w:r>
            <w:r w:rsidRPr="00501209">
              <w:rPr>
                <w:spacing w:val="-9"/>
                <w:w w:val="105"/>
                <w:sz w:val="15"/>
                <w:lang w:val="ru-RU"/>
              </w:rPr>
              <w:t xml:space="preserve"> </w:t>
            </w:r>
            <w:r w:rsidRPr="00501209">
              <w:rPr>
                <w:w w:val="105"/>
                <w:sz w:val="15"/>
                <w:lang w:val="ru-RU"/>
              </w:rPr>
              <w:t>бумаге;</w:t>
            </w:r>
          </w:p>
          <w:p w:rsidR="003B5355" w:rsidRPr="00501209" w:rsidRDefault="003B5355" w:rsidP="003B5355">
            <w:pPr>
              <w:pStyle w:val="TableParagraph"/>
              <w:spacing w:before="20" w:line="266" w:lineRule="auto"/>
              <w:ind w:left="78"/>
              <w:rPr>
                <w:sz w:val="15"/>
                <w:lang w:val="ru-RU"/>
              </w:rPr>
            </w:pPr>
            <w:r w:rsidRPr="00501209">
              <w:rPr>
                <w:w w:val="105"/>
                <w:sz w:val="15"/>
                <w:lang w:val="ru-RU"/>
              </w:rPr>
              <w:t>Моделировать</w:t>
            </w:r>
            <w:r w:rsidRPr="00501209">
              <w:rPr>
                <w:spacing w:val="-10"/>
                <w:w w:val="105"/>
                <w:sz w:val="15"/>
                <w:lang w:val="ru-RU"/>
              </w:rPr>
              <w:t xml:space="preserve"> </w:t>
            </w:r>
            <w:r w:rsidRPr="00501209">
              <w:rPr>
                <w:w w:val="105"/>
                <w:sz w:val="15"/>
                <w:lang w:val="ru-RU"/>
              </w:rPr>
              <w:t>куб</w:t>
            </w:r>
            <w:r w:rsidRPr="00501209">
              <w:rPr>
                <w:spacing w:val="-10"/>
                <w:w w:val="105"/>
                <w:sz w:val="15"/>
                <w:lang w:val="ru-RU"/>
              </w:rPr>
              <w:t xml:space="preserve"> </w:t>
            </w:r>
            <w:r w:rsidRPr="00501209">
              <w:rPr>
                <w:w w:val="105"/>
                <w:sz w:val="15"/>
                <w:lang w:val="ru-RU"/>
              </w:rPr>
              <w:t>и</w:t>
            </w:r>
            <w:r w:rsidRPr="00501209">
              <w:rPr>
                <w:spacing w:val="-9"/>
                <w:w w:val="105"/>
                <w:sz w:val="15"/>
                <w:lang w:val="ru-RU"/>
              </w:rPr>
              <w:t xml:space="preserve"> </w:t>
            </w:r>
            <w:r w:rsidRPr="00501209">
              <w:rPr>
                <w:w w:val="105"/>
                <w:sz w:val="15"/>
                <w:lang w:val="ru-RU"/>
              </w:rPr>
              <w:t>параллелепипед</w:t>
            </w:r>
            <w:r w:rsidRPr="00501209">
              <w:rPr>
                <w:spacing w:val="-10"/>
                <w:w w:val="105"/>
                <w:sz w:val="15"/>
                <w:lang w:val="ru-RU"/>
              </w:rPr>
              <w:t xml:space="preserve"> </w:t>
            </w:r>
            <w:r w:rsidRPr="00501209">
              <w:rPr>
                <w:w w:val="105"/>
                <w:sz w:val="15"/>
                <w:lang w:val="ru-RU"/>
              </w:rPr>
              <w:t>из</w:t>
            </w:r>
            <w:r w:rsidRPr="00501209">
              <w:rPr>
                <w:spacing w:val="-9"/>
                <w:w w:val="105"/>
                <w:sz w:val="15"/>
                <w:lang w:val="ru-RU"/>
              </w:rPr>
              <w:t xml:space="preserve"> </w:t>
            </w:r>
            <w:r w:rsidRPr="00501209">
              <w:rPr>
                <w:w w:val="105"/>
                <w:sz w:val="15"/>
                <w:lang w:val="ru-RU"/>
              </w:rPr>
              <w:t>бумаги</w:t>
            </w:r>
            <w:r w:rsidRPr="00501209">
              <w:rPr>
                <w:spacing w:val="-10"/>
                <w:w w:val="105"/>
                <w:sz w:val="15"/>
                <w:lang w:val="ru-RU"/>
              </w:rPr>
              <w:t xml:space="preserve"> </w:t>
            </w:r>
            <w:r w:rsidRPr="00501209">
              <w:rPr>
                <w:w w:val="105"/>
                <w:sz w:val="15"/>
                <w:lang w:val="ru-RU"/>
              </w:rPr>
              <w:t>и</w:t>
            </w:r>
            <w:r w:rsidRPr="00501209">
              <w:rPr>
                <w:spacing w:val="-9"/>
                <w:w w:val="105"/>
                <w:sz w:val="15"/>
                <w:lang w:val="ru-RU"/>
              </w:rPr>
              <w:t xml:space="preserve"> </w:t>
            </w:r>
            <w:r w:rsidRPr="00501209">
              <w:rPr>
                <w:w w:val="105"/>
                <w:sz w:val="15"/>
                <w:lang w:val="ru-RU"/>
              </w:rPr>
              <w:t>прочих</w:t>
            </w:r>
            <w:r w:rsidRPr="00501209">
              <w:rPr>
                <w:spacing w:val="-10"/>
                <w:w w:val="105"/>
                <w:sz w:val="15"/>
                <w:lang w:val="ru-RU"/>
              </w:rPr>
              <w:t xml:space="preserve"> </w:t>
            </w:r>
            <w:r w:rsidRPr="00501209">
              <w:rPr>
                <w:w w:val="105"/>
                <w:sz w:val="15"/>
                <w:lang w:val="ru-RU"/>
              </w:rPr>
              <w:t>материалов,</w:t>
            </w:r>
            <w:r w:rsidRPr="00501209">
              <w:rPr>
                <w:spacing w:val="-10"/>
                <w:w w:val="105"/>
                <w:sz w:val="15"/>
                <w:lang w:val="ru-RU"/>
              </w:rPr>
              <w:t xml:space="preserve"> </w:t>
            </w:r>
            <w:r w:rsidRPr="00501209">
              <w:rPr>
                <w:w w:val="105"/>
                <w:sz w:val="15"/>
                <w:lang w:val="ru-RU"/>
              </w:rPr>
              <w:t>объяснять</w:t>
            </w:r>
            <w:r w:rsidRPr="00501209">
              <w:rPr>
                <w:spacing w:val="-36"/>
                <w:w w:val="105"/>
                <w:sz w:val="15"/>
                <w:lang w:val="ru-RU"/>
              </w:rPr>
              <w:t xml:space="preserve"> </w:t>
            </w:r>
            <w:r w:rsidRPr="00501209">
              <w:rPr>
                <w:w w:val="105"/>
                <w:sz w:val="15"/>
                <w:lang w:val="ru-RU"/>
              </w:rPr>
              <w:t>способ</w:t>
            </w:r>
            <w:r w:rsidRPr="00501209">
              <w:rPr>
                <w:spacing w:val="-2"/>
                <w:w w:val="105"/>
                <w:sz w:val="15"/>
                <w:lang w:val="ru-RU"/>
              </w:rPr>
              <w:t xml:space="preserve"> </w:t>
            </w:r>
            <w:r w:rsidRPr="00501209">
              <w:rPr>
                <w:w w:val="105"/>
                <w:sz w:val="15"/>
                <w:lang w:val="ru-RU"/>
              </w:rPr>
              <w:t>моделирования;</w:t>
            </w:r>
          </w:p>
        </w:tc>
        <w:tc>
          <w:tcPr>
            <w:tcW w:w="1080" w:type="dxa"/>
          </w:tcPr>
          <w:p w:rsidR="003B5355" w:rsidRDefault="003B5355" w:rsidP="003B5355">
            <w:pPr>
              <w:pStyle w:val="TableParagraph"/>
              <w:spacing w:before="64" w:line="266" w:lineRule="auto"/>
              <w:ind w:left="79" w:right="107"/>
              <w:rPr>
                <w:sz w:val="15"/>
              </w:rPr>
            </w:pPr>
            <w:r>
              <w:rPr>
                <w:w w:val="105"/>
                <w:sz w:val="15"/>
              </w:rPr>
              <w:t>Устный</w:t>
            </w:r>
            <w:r>
              <w:rPr>
                <w:spacing w:val="1"/>
                <w:w w:val="105"/>
                <w:sz w:val="15"/>
              </w:rPr>
              <w:t xml:space="preserve"> </w:t>
            </w:r>
            <w:r>
              <w:rPr>
                <w:w w:val="105"/>
                <w:sz w:val="15"/>
              </w:rPr>
              <w:t>опрос;</w:t>
            </w:r>
            <w:r>
              <w:rPr>
                <w:spacing w:val="1"/>
                <w:w w:val="105"/>
                <w:sz w:val="15"/>
              </w:rPr>
              <w:t xml:space="preserve"> </w:t>
            </w:r>
            <w:r>
              <w:rPr>
                <w:spacing w:val="-1"/>
                <w:w w:val="105"/>
                <w:sz w:val="15"/>
              </w:rPr>
              <w:t>Письменный</w:t>
            </w:r>
            <w:r>
              <w:rPr>
                <w:spacing w:val="-37"/>
                <w:w w:val="105"/>
                <w:sz w:val="15"/>
              </w:rPr>
              <w:t xml:space="preserve"> </w:t>
            </w:r>
            <w:r>
              <w:rPr>
                <w:w w:val="105"/>
                <w:sz w:val="15"/>
              </w:rPr>
              <w:t>контроль;</w:t>
            </w:r>
          </w:p>
        </w:tc>
        <w:tc>
          <w:tcPr>
            <w:tcW w:w="1380" w:type="dxa"/>
          </w:tcPr>
          <w:p w:rsidR="003B5355" w:rsidRDefault="003B5355" w:rsidP="003B5355">
            <w:pPr>
              <w:pStyle w:val="TableParagraph"/>
              <w:spacing w:before="64"/>
              <w:ind w:left="55" w:right="88"/>
              <w:jc w:val="center"/>
              <w:rPr>
                <w:sz w:val="15"/>
              </w:rPr>
            </w:pPr>
            <w:r>
              <w:rPr>
                <w:w w:val="105"/>
                <w:sz w:val="15"/>
              </w:rPr>
              <w:t>https://resh.edu.ru/</w:t>
            </w:r>
          </w:p>
        </w:tc>
      </w:tr>
      <w:tr w:rsidR="003B5355" w:rsidTr="003B5355">
        <w:trPr>
          <w:trHeight w:val="333"/>
        </w:trPr>
        <w:tc>
          <w:tcPr>
            <w:tcW w:w="3890" w:type="dxa"/>
            <w:gridSpan w:val="2"/>
          </w:tcPr>
          <w:p w:rsidR="003B5355" w:rsidRDefault="003B5355" w:rsidP="003B5355">
            <w:pPr>
              <w:pStyle w:val="TableParagraph"/>
              <w:spacing w:before="64"/>
              <w:ind w:left="76"/>
              <w:rPr>
                <w:sz w:val="15"/>
              </w:rPr>
            </w:pPr>
            <w:r>
              <w:rPr>
                <w:w w:val="105"/>
                <w:sz w:val="15"/>
              </w:rPr>
              <w:t>Итого</w:t>
            </w:r>
            <w:r>
              <w:rPr>
                <w:spacing w:val="-7"/>
                <w:w w:val="105"/>
                <w:sz w:val="15"/>
              </w:rPr>
              <w:t xml:space="preserve"> </w:t>
            </w:r>
            <w:r>
              <w:rPr>
                <w:w w:val="105"/>
                <w:sz w:val="15"/>
              </w:rPr>
              <w:t>по</w:t>
            </w:r>
            <w:r>
              <w:rPr>
                <w:spacing w:val="-7"/>
                <w:w w:val="105"/>
                <w:sz w:val="15"/>
              </w:rPr>
              <w:t xml:space="preserve"> </w:t>
            </w:r>
            <w:r>
              <w:rPr>
                <w:w w:val="105"/>
                <w:sz w:val="15"/>
              </w:rPr>
              <w:t>разделу:</w:t>
            </w:r>
          </w:p>
        </w:tc>
        <w:tc>
          <w:tcPr>
            <w:tcW w:w="528" w:type="dxa"/>
          </w:tcPr>
          <w:p w:rsidR="003B5355" w:rsidRDefault="003B5355" w:rsidP="003B5355">
            <w:pPr>
              <w:pStyle w:val="TableParagraph"/>
              <w:spacing w:before="64"/>
              <w:ind w:left="76"/>
              <w:rPr>
                <w:sz w:val="15"/>
              </w:rPr>
            </w:pPr>
            <w:r>
              <w:rPr>
                <w:w w:val="104"/>
                <w:sz w:val="15"/>
              </w:rPr>
              <w:t>9</w:t>
            </w:r>
          </w:p>
        </w:tc>
        <w:tc>
          <w:tcPr>
            <w:tcW w:w="1104" w:type="dxa"/>
          </w:tcPr>
          <w:p w:rsidR="003B5355" w:rsidRDefault="003B5355" w:rsidP="003B5355">
            <w:pPr>
              <w:pStyle w:val="TableParagraph"/>
              <w:rPr>
                <w:sz w:val="14"/>
              </w:rPr>
            </w:pPr>
          </w:p>
        </w:tc>
        <w:tc>
          <w:tcPr>
            <w:tcW w:w="1140" w:type="dxa"/>
          </w:tcPr>
          <w:p w:rsidR="003B5355" w:rsidRDefault="003B5355" w:rsidP="003B5355">
            <w:pPr>
              <w:pStyle w:val="TableParagraph"/>
              <w:rPr>
                <w:sz w:val="14"/>
              </w:rPr>
            </w:pPr>
          </w:p>
        </w:tc>
        <w:tc>
          <w:tcPr>
            <w:tcW w:w="864" w:type="dxa"/>
          </w:tcPr>
          <w:p w:rsidR="003B5355" w:rsidRDefault="003B5355" w:rsidP="003B5355">
            <w:pPr>
              <w:pStyle w:val="TableParagraph"/>
              <w:rPr>
                <w:sz w:val="14"/>
              </w:rPr>
            </w:pPr>
          </w:p>
        </w:tc>
        <w:tc>
          <w:tcPr>
            <w:tcW w:w="5511" w:type="dxa"/>
          </w:tcPr>
          <w:p w:rsidR="003B5355" w:rsidRDefault="003B5355" w:rsidP="003B5355">
            <w:pPr>
              <w:pStyle w:val="TableParagraph"/>
              <w:rPr>
                <w:sz w:val="14"/>
              </w:rPr>
            </w:pPr>
          </w:p>
        </w:tc>
        <w:tc>
          <w:tcPr>
            <w:tcW w:w="1080" w:type="dxa"/>
          </w:tcPr>
          <w:p w:rsidR="003B5355" w:rsidRDefault="003B5355" w:rsidP="003B5355">
            <w:pPr>
              <w:pStyle w:val="TableParagraph"/>
              <w:rPr>
                <w:sz w:val="14"/>
              </w:rPr>
            </w:pPr>
          </w:p>
        </w:tc>
        <w:tc>
          <w:tcPr>
            <w:tcW w:w="1380" w:type="dxa"/>
          </w:tcPr>
          <w:p w:rsidR="003B5355" w:rsidRDefault="003B5355" w:rsidP="003B5355">
            <w:pPr>
              <w:pStyle w:val="TableParagraph"/>
              <w:rPr>
                <w:sz w:val="14"/>
              </w:rPr>
            </w:pPr>
          </w:p>
        </w:tc>
      </w:tr>
      <w:tr w:rsidR="003B5355" w:rsidTr="003B5355">
        <w:trPr>
          <w:trHeight w:val="333"/>
        </w:trPr>
        <w:tc>
          <w:tcPr>
            <w:tcW w:w="13037" w:type="dxa"/>
            <w:gridSpan w:val="7"/>
          </w:tcPr>
          <w:p w:rsidR="003B5355" w:rsidRDefault="003B5355" w:rsidP="003B5355">
            <w:pPr>
              <w:pStyle w:val="TableParagraph"/>
              <w:spacing w:before="64"/>
              <w:ind w:left="76"/>
              <w:rPr>
                <w:b/>
                <w:sz w:val="15"/>
              </w:rPr>
            </w:pPr>
            <w:r>
              <w:rPr>
                <w:b/>
                <w:spacing w:val="-1"/>
                <w:w w:val="105"/>
                <w:sz w:val="15"/>
              </w:rPr>
              <w:t>Раздел</w:t>
            </w:r>
            <w:r>
              <w:rPr>
                <w:b/>
                <w:spacing w:val="-3"/>
                <w:w w:val="105"/>
                <w:sz w:val="15"/>
              </w:rPr>
              <w:t xml:space="preserve"> </w:t>
            </w:r>
            <w:r>
              <w:rPr>
                <w:b/>
                <w:spacing w:val="-1"/>
                <w:w w:val="105"/>
                <w:sz w:val="15"/>
              </w:rPr>
              <w:t>7.</w:t>
            </w:r>
            <w:r>
              <w:rPr>
                <w:b/>
                <w:spacing w:val="-8"/>
                <w:w w:val="105"/>
                <w:sz w:val="15"/>
              </w:rPr>
              <w:t xml:space="preserve"> </w:t>
            </w:r>
            <w:r>
              <w:rPr>
                <w:b/>
                <w:color w:val="221E1F"/>
                <w:spacing w:val="-1"/>
                <w:w w:val="105"/>
                <w:sz w:val="15"/>
              </w:rPr>
              <w:t>Повторение</w:t>
            </w:r>
            <w:r>
              <w:rPr>
                <w:b/>
                <w:color w:val="221E1F"/>
                <w:spacing w:val="-2"/>
                <w:w w:val="105"/>
                <w:sz w:val="15"/>
              </w:rPr>
              <w:t xml:space="preserve"> </w:t>
            </w:r>
            <w:r>
              <w:rPr>
                <w:b/>
                <w:color w:val="221E1F"/>
                <w:spacing w:val="-1"/>
                <w:w w:val="105"/>
                <w:sz w:val="15"/>
              </w:rPr>
              <w:t>и</w:t>
            </w:r>
            <w:r>
              <w:rPr>
                <w:b/>
                <w:color w:val="221E1F"/>
                <w:spacing w:val="-3"/>
                <w:w w:val="105"/>
                <w:sz w:val="15"/>
              </w:rPr>
              <w:t xml:space="preserve"> </w:t>
            </w:r>
            <w:r>
              <w:rPr>
                <w:b/>
                <w:color w:val="221E1F"/>
                <w:spacing w:val="-1"/>
                <w:w w:val="105"/>
                <w:sz w:val="15"/>
              </w:rPr>
              <w:t>обобщение</w:t>
            </w:r>
          </w:p>
        </w:tc>
        <w:tc>
          <w:tcPr>
            <w:tcW w:w="1080" w:type="dxa"/>
          </w:tcPr>
          <w:p w:rsidR="003B5355" w:rsidRDefault="003B5355" w:rsidP="003B5355">
            <w:pPr>
              <w:pStyle w:val="TableParagraph"/>
              <w:rPr>
                <w:sz w:val="14"/>
              </w:rPr>
            </w:pPr>
          </w:p>
        </w:tc>
        <w:tc>
          <w:tcPr>
            <w:tcW w:w="1380" w:type="dxa"/>
          </w:tcPr>
          <w:p w:rsidR="003B5355" w:rsidRDefault="003B5355" w:rsidP="003B5355">
            <w:pPr>
              <w:pStyle w:val="TableParagraph"/>
              <w:rPr>
                <w:sz w:val="14"/>
              </w:rPr>
            </w:pPr>
          </w:p>
        </w:tc>
      </w:tr>
      <w:tr w:rsidR="003B5355" w:rsidTr="003B5355">
        <w:trPr>
          <w:trHeight w:val="1677"/>
        </w:trPr>
        <w:tc>
          <w:tcPr>
            <w:tcW w:w="396" w:type="dxa"/>
          </w:tcPr>
          <w:p w:rsidR="003B5355" w:rsidRDefault="003B5355" w:rsidP="003B5355">
            <w:pPr>
              <w:pStyle w:val="TableParagraph"/>
              <w:spacing w:before="64"/>
              <w:ind w:left="55" w:right="49"/>
              <w:jc w:val="center"/>
              <w:rPr>
                <w:sz w:val="15"/>
              </w:rPr>
            </w:pPr>
            <w:r>
              <w:rPr>
                <w:w w:val="105"/>
                <w:sz w:val="15"/>
              </w:rPr>
              <w:t>7.1.</w:t>
            </w:r>
          </w:p>
        </w:tc>
        <w:tc>
          <w:tcPr>
            <w:tcW w:w="3494" w:type="dxa"/>
          </w:tcPr>
          <w:p w:rsidR="003B5355" w:rsidRPr="00501209" w:rsidRDefault="003B5355" w:rsidP="003B5355">
            <w:pPr>
              <w:pStyle w:val="TableParagraph"/>
              <w:spacing w:before="64" w:line="266" w:lineRule="auto"/>
              <w:ind w:left="76"/>
              <w:rPr>
                <w:sz w:val="15"/>
                <w:lang w:val="ru-RU"/>
              </w:rPr>
            </w:pPr>
            <w:r w:rsidRPr="00501209">
              <w:rPr>
                <w:color w:val="221E1F"/>
                <w:w w:val="105"/>
                <w:sz w:val="15"/>
                <w:lang w:val="ru-RU"/>
              </w:rPr>
              <w:t>Повторение</w:t>
            </w:r>
            <w:r w:rsidRPr="00501209">
              <w:rPr>
                <w:color w:val="221E1F"/>
                <w:spacing w:val="-9"/>
                <w:w w:val="105"/>
                <w:sz w:val="15"/>
                <w:lang w:val="ru-RU"/>
              </w:rPr>
              <w:t xml:space="preserve"> </w:t>
            </w:r>
            <w:r w:rsidRPr="00501209">
              <w:rPr>
                <w:color w:val="221E1F"/>
                <w:w w:val="105"/>
                <w:sz w:val="15"/>
                <w:lang w:val="ru-RU"/>
              </w:rPr>
              <w:t>основных</w:t>
            </w:r>
            <w:r w:rsidRPr="00501209">
              <w:rPr>
                <w:color w:val="221E1F"/>
                <w:spacing w:val="-8"/>
                <w:w w:val="105"/>
                <w:sz w:val="15"/>
                <w:lang w:val="ru-RU"/>
              </w:rPr>
              <w:t xml:space="preserve"> </w:t>
            </w:r>
            <w:r w:rsidRPr="00501209">
              <w:rPr>
                <w:color w:val="221E1F"/>
                <w:w w:val="105"/>
                <w:sz w:val="15"/>
                <w:lang w:val="ru-RU"/>
              </w:rPr>
              <w:t>понятий</w:t>
            </w:r>
            <w:r w:rsidRPr="00501209">
              <w:rPr>
                <w:color w:val="221E1F"/>
                <w:spacing w:val="-8"/>
                <w:w w:val="105"/>
                <w:sz w:val="15"/>
                <w:lang w:val="ru-RU"/>
              </w:rPr>
              <w:t xml:space="preserve"> </w:t>
            </w:r>
            <w:r w:rsidRPr="00501209">
              <w:rPr>
                <w:color w:val="221E1F"/>
                <w:w w:val="105"/>
                <w:sz w:val="15"/>
                <w:lang w:val="ru-RU"/>
              </w:rPr>
              <w:t>и</w:t>
            </w:r>
            <w:r w:rsidRPr="00501209">
              <w:rPr>
                <w:color w:val="221E1F"/>
                <w:spacing w:val="-8"/>
                <w:w w:val="105"/>
                <w:sz w:val="15"/>
                <w:lang w:val="ru-RU"/>
              </w:rPr>
              <w:t xml:space="preserve"> </w:t>
            </w:r>
            <w:r w:rsidRPr="00501209">
              <w:rPr>
                <w:color w:val="221E1F"/>
                <w:w w:val="105"/>
                <w:sz w:val="15"/>
                <w:lang w:val="ru-RU"/>
              </w:rPr>
              <w:t>методов</w:t>
            </w:r>
            <w:r w:rsidRPr="00501209">
              <w:rPr>
                <w:color w:val="221E1F"/>
                <w:spacing w:val="-8"/>
                <w:w w:val="105"/>
                <w:sz w:val="15"/>
                <w:lang w:val="ru-RU"/>
              </w:rPr>
              <w:t xml:space="preserve"> </w:t>
            </w:r>
            <w:r w:rsidRPr="00501209">
              <w:rPr>
                <w:color w:val="221E1F"/>
                <w:w w:val="105"/>
                <w:sz w:val="15"/>
                <w:lang w:val="ru-RU"/>
              </w:rPr>
              <w:t>курса</w:t>
            </w:r>
            <w:r w:rsidRPr="00501209">
              <w:rPr>
                <w:color w:val="221E1F"/>
                <w:spacing w:val="-9"/>
                <w:w w:val="105"/>
                <w:sz w:val="15"/>
                <w:lang w:val="ru-RU"/>
              </w:rPr>
              <w:t xml:space="preserve"> </w:t>
            </w:r>
            <w:r w:rsidRPr="00501209">
              <w:rPr>
                <w:color w:val="221E1F"/>
                <w:w w:val="105"/>
                <w:sz w:val="15"/>
                <w:lang w:val="ru-RU"/>
              </w:rPr>
              <w:t>5</w:t>
            </w:r>
            <w:r w:rsidRPr="00501209">
              <w:rPr>
                <w:color w:val="221E1F"/>
                <w:spacing w:val="-36"/>
                <w:w w:val="105"/>
                <w:sz w:val="15"/>
                <w:lang w:val="ru-RU"/>
              </w:rPr>
              <w:t xml:space="preserve"> </w:t>
            </w:r>
            <w:r w:rsidRPr="00501209">
              <w:rPr>
                <w:color w:val="221E1F"/>
                <w:w w:val="105"/>
                <w:sz w:val="15"/>
                <w:lang w:val="ru-RU"/>
              </w:rPr>
              <w:t>класса,</w:t>
            </w:r>
            <w:r w:rsidRPr="00501209">
              <w:rPr>
                <w:color w:val="221E1F"/>
                <w:spacing w:val="-2"/>
                <w:w w:val="105"/>
                <w:sz w:val="15"/>
                <w:lang w:val="ru-RU"/>
              </w:rPr>
              <w:t xml:space="preserve"> </w:t>
            </w:r>
            <w:r w:rsidRPr="00501209">
              <w:rPr>
                <w:color w:val="221E1F"/>
                <w:w w:val="105"/>
                <w:sz w:val="15"/>
                <w:lang w:val="ru-RU"/>
              </w:rPr>
              <w:t>обобщение</w:t>
            </w:r>
            <w:r w:rsidRPr="00501209">
              <w:rPr>
                <w:color w:val="221E1F"/>
                <w:spacing w:val="-2"/>
                <w:w w:val="105"/>
                <w:sz w:val="15"/>
                <w:lang w:val="ru-RU"/>
              </w:rPr>
              <w:t xml:space="preserve"> </w:t>
            </w:r>
            <w:r w:rsidRPr="00501209">
              <w:rPr>
                <w:color w:val="221E1F"/>
                <w:w w:val="105"/>
                <w:sz w:val="15"/>
                <w:lang w:val="ru-RU"/>
              </w:rPr>
              <w:t>знаний</w:t>
            </w:r>
          </w:p>
        </w:tc>
        <w:tc>
          <w:tcPr>
            <w:tcW w:w="528" w:type="dxa"/>
          </w:tcPr>
          <w:p w:rsidR="003B5355" w:rsidRDefault="003B5355" w:rsidP="003B5355">
            <w:pPr>
              <w:pStyle w:val="TableParagraph"/>
              <w:spacing w:before="64"/>
              <w:ind w:left="76"/>
              <w:rPr>
                <w:sz w:val="15"/>
              </w:rPr>
            </w:pPr>
            <w:r>
              <w:rPr>
                <w:w w:val="105"/>
                <w:sz w:val="15"/>
              </w:rPr>
              <w:t>10</w:t>
            </w:r>
          </w:p>
        </w:tc>
        <w:tc>
          <w:tcPr>
            <w:tcW w:w="1104" w:type="dxa"/>
          </w:tcPr>
          <w:p w:rsidR="003B5355" w:rsidRDefault="003B5355" w:rsidP="003B5355">
            <w:pPr>
              <w:pStyle w:val="TableParagraph"/>
              <w:spacing w:before="64"/>
              <w:ind w:left="77"/>
              <w:rPr>
                <w:sz w:val="15"/>
              </w:rPr>
            </w:pPr>
            <w:r>
              <w:rPr>
                <w:w w:val="104"/>
                <w:sz w:val="15"/>
              </w:rPr>
              <w:t>1</w:t>
            </w:r>
          </w:p>
        </w:tc>
        <w:tc>
          <w:tcPr>
            <w:tcW w:w="1140" w:type="dxa"/>
          </w:tcPr>
          <w:p w:rsidR="003B5355" w:rsidRDefault="003B5355" w:rsidP="003B5355">
            <w:pPr>
              <w:pStyle w:val="TableParagraph"/>
              <w:spacing w:before="64"/>
              <w:ind w:left="77"/>
              <w:rPr>
                <w:sz w:val="15"/>
              </w:rPr>
            </w:pPr>
            <w:r>
              <w:rPr>
                <w:w w:val="104"/>
                <w:sz w:val="15"/>
              </w:rPr>
              <w:t>1</w:t>
            </w:r>
          </w:p>
        </w:tc>
        <w:tc>
          <w:tcPr>
            <w:tcW w:w="864" w:type="dxa"/>
          </w:tcPr>
          <w:p w:rsidR="003B5355" w:rsidRDefault="003B5355" w:rsidP="003B5355">
            <w:pPr>
              <w:pStyle w:val="TableParagraph"/>
              <w:spacing w:before="64"/>
              <w:ind w:left="78"/>
              <w:rPr>
                <w:sz w:val="15"/>
              </w:rPr>
            </w:pPr>
            <w:r>
              <w:rPr>
                <w:w w:val="105"/>
                <w:sz w:val="15"/>
              </w:rPr>
              <w:t>25.04.2023</w:t>
            </w:r>
          </w:p>
          <w:p w:rsidR="003B5355" w:rsidRDefault="003B5355" w:rsidP="003B5355">
            <w:pPr>
              <w:pStyle w:val="TableParagraph"/>
              <w:spacing w:before="20"/>
              <w:ind w:left="78"/>
              <w:rPr>
                <w:sz w:val="15"/>
              </w:rPr>
            </w:pPr>
            <w:r>
              <w:rPr>
                <w:w w:val="105"/>
                <w:sz w:val="15"/>
              </w:rPr>
              <w:t>12.05.2023</w:t>
            </w:r>
          </w:p>
        </w:tc>
        <w:tc>
          <w:tcPr>
            <w:tcW w:w="5511" w:type="dxa"/>
          </w:tcPr>
          <w:p w:rsidR="003B5355" w:rsidRPr="00501209" w:rsidRDefault="003B5355" w:rsidP="003B5355">
            <w:pPr>
              <w:pStyle w:val="TableParagraph"/>
              <w:spacing w:before="64" w:line="266" w:lineRule="auto"/>
              <w:ind w:left="78" w:right="565"/>
              <w:rPr>
                <w:sz w:val="15"/>
                <w:lang w:val="ru-RU"/>
              </w:rPr>
            </w:pPr>
            <w:r w:rsidRPr="00501209">
              <w:rPr>
                <w:w w:val="105"/>
                <w:sz w:val="15"/>
                <w:lang w:val="ru-RU"/>
              </w:rPr>
              <w:t>Вычислять значения выражений, содержащих натуральные числа,</w:t>
            </w:r>
            <w:r w:rsidRPr="00501209">
              <w:rPr>
                <w:spacing w:val="1"/>
                <w:w w:val="105"/>
                <w:sz w:val="15"/>
                <w:lang w:val="ru-RU"/>
              </w:rPr>
              <w:t xml:space="preserve"> </w:t>
            </w:r>
            <w:r w:rsidRPr="00501209">
              <w:rPr>
                <w:spacing w:val="-1"/>
                <w:w w:val="105"/>
                <w:sz w:val="15"/>
                <w:lang w:val="ru-RU"/>
              </w:rPr>
              <w:t>обыкновенные</w:t>
            </w:r>
            <w:r w:rsidRPr="00501209">
              <w:rPr>
                <w:spacing w:val="-9"/>
                <w:w w:val="105"/>
                <w:sz w:val="15"/>
                <w:lang w:val="ru-RU"/>
              </w:rPr>
              <w:t xml:space="preserve"> </w:t>
            </w:r>
            <w:r w:rsidRPr="00501209">
              <w:rPr>
                <w:spacing w:val="-1"/>
                <w:w w:val="105"/>
                <w:sz w:val="15"/>
                <w:lang w:val="ru-RU"/>
              </w:rPr>
              <w:t>и</w:t>
            </w:r>
            <w:r w:rsidRPr="00501209">
              <w:rPr>
                <w:spacing w:val="-9"/>
                <w:w w:val="105"/>
                <w:sz w:val="15"/>
                <w:lang w:val="ru-RU"/>
              </w:rPr>
              <w:t xml:space="preserve"> </w:t>
            </w:r>
            <w:r w:rsidRPr="00501209">
              <w:rPr>
                <w:spacing w:val="-1"/>
                <w:w w:val="105"/>
                <w:sz w:val="15"/>
                <w:lang w:val="ru-RU"/>
              </w:rPr>
              <w:t>десятичные</w:t>
            </w:r>
            <w:r w:rsidRPr="00501209">
              <w:rPr>
                <w:spacing w:val="-9"/>
                <w:w w:val="105"/>
                <w:sz w:val="15"/>
                <w:lang w:val="ru-RU"/>
              </w:rPr>
              <w:t xml:space="preserve"> </w:t>
            </w:r>
            <w:r w:rsidRPr="00501209">
              <w:rPr>
                <w:w w:val="105"/>
                <w:sz w:val="15"/>
                <w:lang w:val="ru-RU"/>
              </w:rPr>
              <w:t>дроби,</w:t>
            </w:r>
            <w:r w:rsidRPr="00501209">
              <w:rPr>
                <w:spacing w:val="-8"/>
                <w:w w:val="105"/>
                <w:sz w:val="15"/>
                <w:lang w:val="ru-RU"/>
              </w:rPr>
              <w:t xml:space="preserve"> </w:t>
            </w:r>
            <w:r w:rsidRPr="00501209">
              <w:rPr>
                <w:w w:val="105"/>
                <w:sz w:val="15"/>
                <w:lang w:val="ru-RU"/>
              </w:rPr>
              <w:t>выполнять</w:t>
            </w:r>
            <w:r w:rsidRPr="00501209">
              <w:rPr>
                <w:spacing w:val="-9"/>
                <w:w w:val="105"/>
                <w:sz w:val="15"/>
                <w:lang w:val="ru-RU"/>
              </w:rPr>
              <w:t xml:space="preserve"> </w:t>
            </w:r>
            <w:r w:rsidRPr="00501209">
              <w:rPr>
                <w:w w:val="105"/>
                <w:sz w:val="15"/>
                <w:lang w:val="ru-RU"/>
              </w:rPr>
              <w:t>преобразования</w:t>
            </w:r>
            <w:r w:rsidRPr="00501209">
              <w:rPr>
                <w:spacing w:val="-9"/>
                <w:w w:val="105"/>
                <w:sz w:val="15"/>
                <w:lang w:val="ru-RU"/>
              </w:rPr>
              <w:t xml:space="preserve"> </w:t>
            </w:r>
            <w:r w:rsidRPr="00501209">
              <w:rPr>
                <w:w w:val="105"/>
                <w:sz w:val="15"/>
                <w:lang w:val="ru-RU"/>
              </w:rPr>
              <w:t>чисел;</w:t>
            </w:r>
            <w:r w:rsidRPr="00501209">
              <w:rPr>
                <w:spacing w:val="-36"/>
                <w:w w:val="105"/>
                <w:sz w:val="15"/>
                <w:lang w:val="ru-RU"/>
              </w:rPr>
              <w:t xml:space="preserve"> </w:t>
            </w:r>
            <w:r w:rsidRPr="00501209">
              <w:rPr>
                <w:w w:val="105"/>
                <w:sz w:val="15"/>
                <w:lang w:val="ru-RU"/>
              </w:rPr>
              <w:t>Выбирать способ сравнения чисел, вычислений, применять свойства</w:t>
            </w:r>
            <w:r w:rsidRPr="00501209">
              <w:rPr>
                <w:spacing w:val="1"/>
                <w:w w:val="105"/>
                <w:sz w:val="15"/>
                <w:lang w:val="ru-RU"/>
              </w:rPr>
              <w:t xml:space="preserve"> </w:t>
            </w:r>
            <w:r w:rsidRPr="00501209">
              <w:rPr>
                <w:w w:val="105"/>
                <w:sz w:val="15"/>
                <w:lang w:val="ru-RU"/>
              </w:rPr>
              <w:t>арифметических</w:t>
            </w:r>
            <w:r w:rsidRPr="00501209">
              <w:rPr>
                <w:spacing w:val="-5"/>
                <w:w w:val="105"/>
                <w:sz w:val="15"/>
                <w:lang w:val="ru-RU"/>
              </w:rPr>
              <w:t xml:space="preserve"> </w:t>
            </w:r>
            <w:r w:rsidRPr="00501209">
              <w:rPr>
                <w:w w:val="105"/>
                <w:sz w:val="15"/>
                <w:lang w:val="ru-RU"/>
              </w:rPr>
              <w:t>действий</w:t>
            </w:r>
            <w:r w:rsidRPr="00501209">
              <w:rPr>
                <w:spacing w:val="-4"/>
                <w:w w:val="105"/>
                <w:sz w:val="15"/>
                <w:lang w:val="ru-RU"/>
              </w:rPr>
              <w:t xml:space="preserve"> </w:t>
            </w:r>
            <w:r w:rsidRPr="00501209">
              <w:rPr>
                <w:w w:val="105"/>
                <w:sz w:val="15"/>
                <w:lang w:val="ru-RU"/>
              </w:rPr>
              <w:t>для</w:t>
            </w:r>
            <w:r w:rsidRPr="00501209">
              <w:rPr>
                <w:spacing w:val="-4"/>
                <w:w w:val="105"/>
                <w:sz w:val="15"/>
                <w:lang w:val="ru-RU"/>
              </w:rPr>
              <w:t xml:space="preserve"> </w:t>
            </w:r>
            <w:r w:rsidRPr="00501209">
              <w:rPr>
                <w:w w:val="105"/>
                <w:sz w:val="15"/>
                <w:lang w:val="ru-RU"/>
              </w:rPr>
              <w:t>рационализации</w:t>
            </w:r>
            <w:r w:rsidRPr="00501209">
              <w:rPr>
                <w:spacing w:val="-5"/>
                <w:w w:val="105"/>
                <w:sz w:val="15"/>
                <w:lang w:val="ru-RU"/>
              </w:rPr>
              <w:t xml:space="preserve"> </w:t>
            </w:r>
            <w:r w:rsidRPr="00501209">
              <w:rPr>
                <w:w w:val="105"/>
                <w:sz w:val="15"/>
                <w:lang w:val="ru-RU"/>
              </w:rPr>
              <w:t>вычислений;</w:t>
            </w:r>
          </w:p>
          <w:p w:rsidR="003B5355" w:rsidRPr="00501209" w:rsidRDefault="003B5355" w:rsidP="003B5355">
            <w:pPr>
              <w:pStyle w:val="TableParagraph"/>
              <w:spacing w:before="3" w:line="266" w:lineRule="auto"/>
              <w:ind w:left="78"/>
              <w:rPr>
                <w:sz w:val="15"/>
                <w:lang w:val="ru-RU"/>
              </w:rPr>
            </w:pPr>
            <w:r w:rsidRPr="00501209">
              <w:rPr>
                <w:spacing w:val="-1"/>
                <w:w w:val="105"/>
                <w:sz w:val="15"/>
                <w:lang w:val="ru-RU"/>
              </w:rPr>
              <w:t>Осуществлять</w:t>
            </w:r>
            <w:r w:rsidRPr="00501209">
              <w:rPr>
                <w:spacing w:val="-9"/>
                <w:w w:val="105"/>
                <w:sz w:val="15"/>
                <w:lang w:val="ru-RU"/>
              </w:rPr>
              <w:t xml:space="preserve"> </w:t>
            </w:r>
            <w:r w:rsidRPr="00501209">
              <w:rPr>
                <w:spacing w:val="-1"/>
                <w:w w:val="105"/>
                <w:sz w:val="15"/>
                <w:lang w:val="ru-RU"/>
              </w:rPr>
              <w:t>самоконтроль</w:t>
            </w:r>
            <w:r w:rsidRPr="00501209">
              <w:rPr>
                <w:spacing w:val="-9"/>
                <w:w w:val="105"/>
                <w:sz w:val="15"/>
                <w:lang w:val="ru-RU"/>
              </w:rPr>
              <w:t xml:space="preserve"> </w:t>
            </w:r>
            <w:r w:rsidRPr="00501209">
              <w:rPr>
                <w:spacing w:val="-1"/>
                <w:w w:val="105"/>
                <w:sz w:val="15"/>
                <w:lang w:val="ru-RU"/>
              </w:rPr>
              <w:t>выполняемых</w:t>
            </w:r>
            <w:r w:rsidRPr="00501209">
              <w:rPr>
                <w:spacing w:val="-8"/>
                <w:w w:val="105"/>
                <w:sz w:val="15"/>
                <w:lang w:val="ru-RU"/>
              </w:rPr>
              <w:t xml:space="preserve"> </w:t>
            </w:r>
            <w:r w:rsidRPr="00501209">
              <w:rPr>
                <w:w w:val="105"/>
                <w:sz w:val="15"/>
                <w:lang w:val="ru-RU"/>
              </w:rPr>
              <w:t>действий</w:t>
            </w:r>
            <w:r w:rsidRPr="00501209">
              <w:rPr>
                <w:spacing w:val="-9"/>
                <w:w w:val="105"/>
                <w:sz w:val="15"/>
                <w:lang w:val="ru-RU"/>
              </w:rPr>
              <w:t xml:space="preserve"> </w:t>
            </w:r>
            <w:r w:rsidRPr="00501209">
              <w:rPr>
                <w:w w:val="105"/>
                <w:sz w:val="15"/>
                <w:lang w:val="ru-RU"/>
              </w:rPr>
              <w:t>и</w:t>
            </w:r>
            <w:r w:rsidRPr="00501209">
              <w:rPr>
                <w:spacing w:val="-9"/>
                <w:w w:val="105"/>
                <w:sz w:val="15"/>
                <w:lang w:val="ru-RU"/>
              </w:rPr>
              <w:t xml:space="preserve"> </w:t>
            </w:r>
            <w:r w:rsidRPr="00501209">
              <w:rPr>
                <w:w w:val="105"/>
                <w:sz w:val="15"/>
                <w:lang w:val="ru-RU"/>
              </w:rPr>
              <w:t>самопроверку</w:t>
            </w:r>
            <w:r w:rsidRPr="00501209">
              <w:rPr>
                <w:spacing w:val="-8"/>
                <w:w w:val="105"/>
                <w:sz w:val="15"/>
                <w:lang w:val="ru-RU"/>
              </w:rPr>
              <w:t xml:space="preserve"> </w:t>
            </w:r>
            <w:r w:rsidRPr="00501209">
              <w:rPr>
                <w:w w:val="105"/>
                <w:sz w:val="15"/>
                <w:lang w:val="ru-RU"/>
              </w:rPr>
              <w:t>результата</w:t>
            </w:r>
            <w:r w:rsidRPr="00501209">
              <w:rPr>
                <w:spacing w:val="-37"/>
                <w:w w:val="105"/>
                <w:sz w:val="15"/>
                <w:lang w:val="ru-RU"/>
              </w:rPr>
              <w:t xml:space="preserve"> </w:t>
            </w:r>
            <w:r w:rsidRPr="00501209">
              <w:rPr>
                <w:w w:val="105"/>
                <w:sz w:val="15"/>
                <w:lang w:val="ru-RU"/>
              </w:rPr>
              <w:t>вычислений;</w:t>
            </w:r>
          </w:p>
        </w:tc>
        <w:tc>
          <w:tcPr>
            <w:tcW w:w="1080" w:type="dxa"/>
          </w:tcPr>
          <w:p w:rsidR="003B5355" w:rsidRPr="00501209" w:rsidRDefault="003B5355" w:rsidP="003B5355">
            <w:pPr>
              <w:pStyle w:val="TableParagraph"/>
              <w:spacing w:before="64" w:line="266" w:lineRule="auto"/>
              <w:ind w:left="79" w:right="48"/>
              <w:rPr>
                <w:sz w:val="15"/>
                <w:lang w:val="ru-RU"/>
              </w:rPr>
            </w:pPr>
            <w:r w:rsidRPr="00501209">
              <w:rPr>
                <w:w w:val="105"/>
                <w:sz w:val="15"/>
                <w:lang w:val="ru-RU"/>
              </w:rPr>
              <w:t>Устный</w:t>
            </w:r>
            <w:r w:rsidRPr="00501209">
              <w:rPr>
                <w:spacing w:val="1"/>
                <w:w w:val="105"/>
                <w:sz w:val="15"/>
                <w:lang w:val="ru-RU"/>
              </w:rPr>
              <w:t xml:space="preserve"> </w:t>
            </w:r>
            <w:r w:rsidRPr="00501209">
              <w:rPr>
                <w:w w:val="105"/>
                <w:sz w:val="15"/>
                <w:lang w:val="ru-RU"/>
              </w:rPr>
              <w:t>опрос;</w:t>
            </w:r>
            <w:r w:rsidRPr="00501209">
              <w:rPr>
                <w:spacing w:val="1"/>
                <w:w w:val="105"/>
                <w:sz w:val="15"/>
                <w:lang w:val="ru-RU"/>
              </w:rPr>
              <w:t xml:space="preserve"> </w:t>
            </w:r>
            <w:r w:rsidRPr="00501209">
              <w:rPr>
                <w:w w:val="105"/>
                <w:sz w:val="15"/>
                <w:lang w:val="ru-RU"/>
              </w:rPr>
              <w:t>Письменный</w:t>
            </w:r>
            <w:r w:rsidRPr="00501209">
              <w:rPr>
                <w:spacing w:val="1"/>
                <w:w w:val="105"/>
                <w:sz w:val="15"/>
                <w:lang w:val="ru-RU"/>
              </w:rPr>
              <w:t xml:space="preserve"> </w:t>
            </w:r>
            <w:r w:rsidRPr="00501209">
              <w:rPr>
                <w:w w:val="105"/>
                <w:sz w:val="15"/>
                <w:lang w:val="ru-RU"/>
              </w:rPr>
              <w:t>контроль;</w:t>
            </w:r>
            <w:r w:rsidRPr="00501209">
              <w:rPr>
                <w:spacing w:val="1"/>
                <w:w w:val="105"/>
                <w:sz w:val="15"/>
                <w:lang w:val="ru-RU"/>
              </w:rPr>
              <w:t xml:space="preserve"> </w:t>
            </w:r>
            <w:r w:rsidRPr="00501209">
              <w:rPr>
                <w:w w:val="105"/>
                <w:sz w:val="15"/>
                <w:lang w:val="ru-RU"/>
              </w:rPr>
              <w:t>Контрольная</w:t>
            </w:r>
            <w:r w:rsidRPr="00501209">
              <w:rPr>
                <w:spacing w:val="1"/>
                <w:w w:val="105"/>
                <w:sz w:val="15"/>
                <w:lang w:val="ru-RU"/>
              </w:rPr>
              <w:t xml:space="preserve"> </w:t>
            </w:r>
            <w:r w:rsidRPr="00501209">
              <w:rPr>
                <w:w w:val="105"/>
                <w:sz w:val="15"/>
                <w:lang w:val="ru-RU"/>
              </w:rPr>
              <w:t>работа;</w:t>
            </w:r>
            <w:r w:rsidRPr="00501209">
              <w:rPr>
                <w:spacing w:val="1"/>
                <w:w w:val="105"/>
                <w:sz w:val="15"/>
                <w:lang w:val="ru-RU"/>
              </w:rPr>
              <w:t xml:space="preserve"> </w:t>
            </w:r>
            <w:r w:rsidRPr="00501209">
              <w:rPr>
                <w:spacing w:val="-1"/>
                <w:w w:val="105"/>
                <w:sz w:val="15"/>
                <w:lang w:val="ru-RU"/>
              </w:rPr>
              <w:t>Практическая</w:t>
            </w:r>
            <w:r w:rsidRPr="00501209">
              <w:rPr>
                <w:spacing w:val="-37"/>
                <w:w w:val="105"/>
                <w:sz w:val="15"/>
                <w:lang w:val="ru-RU"/>
              </w:rPr>
              <w:t xml:space="preserve"> </w:t>
            </w:r>
            <w:r w:rsidRPr="00501209">
              <w:rPr>
                <w:w w:val="105"/>
                <w:sz w:val="15"/>
                <w:lang w:val="ru-RU"/>
              </w:rPr>
              <w:t>работа;</w:t>
            </w:r>
          </w:p>
        </w:tc>
        <w:tc>
          <w:tcPr>
            <w:tcW w:w="1380" w:type="dxa"/>
          </w:tcPr>
          <w:p w:rsidR="003B5355" w:rsidRDefault="003B5355" w:rsidP="003B5355">
            <w:pPr>
              <w:pStyle w:val="TableParagraph"/>
              <w:spacing w:before="64"/>
              <w:ind w:left="55" w:right="88"/>
              <w:jc w:val="center"/>
              <w:rPr>
                <w:sz w:val="15"/>
              </w:rPr>
            </w:pPr>
            <w:r>
              <w:rPr>
                <w:w w:val="105"/>
                <w:sz w:val="15"/>
              </w:rPr>
              <w:t>https://resh.edu.ru/</w:t>
            </w:r>
          </w:p>
        </w:tc>
      </w:tr>
      <w:tr w:rsidR="003B5355" w:rsidTr="003B5355">
        <w:trPr>
          <w:trHeight w:val="333"/>
        </w:trPr>
        <w:tc>
          <w:tcPr>
            <w:tcW w:w="3890" w:type="dxa"/>
            <w:gridSpan w:val="2"/>
          </w:tcPr>
          <w:p w:rsidR="003B5355" w:rsidRDefault="003B5355" w:rsidP="003B5355">
            <w:pPr>
              <w:pStyle w:val="TableParagraph"/>
              <w:spacing w:before="64"/>
              <w:ind w:left="76"/>
              <w:rPr>
                <w:sz w:val="15"/>
              </w:rPr>
            </w:pPr>
            <w:r>
              <w:rPr>
                <w:w w:val="105"/>
                <w:sz w:val="15"/>
              </w:rPr>
              <w:t>Итого</w:t>
            </w:r>
            <w:r>
              <w:rPr>
                <w:spacing w:val="-7"/>
                <w:w w:val="105"/>
                <w:sz w:val="15"/>
              </w:rPr>
              <w:t xml:space="preserve"> </w:t>
            </w:r>
            <w:r>
              <w:rPr>
                <w:w w:val="105"/>
                <w:sz w:val="15"/>
              </w:rPr>
              <w:t>по</w:t>
            </w:r>
            <w:r>
              <w:rPr>
                <w:spacing w:val="-7"/>
                <w:w w:val="105"/>
                <w:sz w:val="15"/>
              </w:rPr>
              <w:t xml:space="preserve"> </w:t>
            </w:r>
            <w:r>
              <w:rPr>
                <w:w w:val="105"/>
                <w:sz w:val="15"/>
              </w:rPr>
              <w:t>разделу:</w:t>
            </w:r>
          </w:p>
        </w:tc>
        <w:tc>
          <w:tcPr>
            <w:tcW w:w="528" w:type="dxa"/>
          </w:tcPr>
          <w:p w:rsidR="003B5355" w:rsidRDefault="003B5355" w:rsidP="003B5355">
            <w:pPr>
              <w:pStyle w:val="TableParagraph"/>
              <w:spacing w:before="64"/>
              <w:ind w:left="76"/>
              <w:rPr>
                <w:sz w:val="15"/>
              </w:rPr>
            </w:pPr>
            <w:r>
              <w:rPr>
                <w:w w:val="105"/>
                <w:sz w:val="15"/>
              </w:rPr>
              <w:t>10</w:t>
            </w:r>
          </w:p>
        </w:tc>
        <w:tc>
          <w:tcPr>
            <w:tcW w:w="1104" w:type="dxa"/>
          </w:tcPr>
          <w:p w:rsidR="003B5355" w:rsidRDefault="003B5355" w:rsidP="003B5355">
            <w:pPr>
              <w:pStyle w:val="TableParagraph"/>
              <w:rPr>
                <w:sz w:val="14"/>
              </w:rPr>
            </w:pPr>
          </w:p>
        </w:tc>
        <w:tc>
          <w:tcPr>
            <w:tcW w:w="1140" w:type="dxa"/>
          </w:tcPr>
          <w:p w:rsidR="003B5355" w:rsidRDefault="003B5355" w:rsidP="003B5355">
            <w:pPr>
              <w:pStyle w:val="TableParagraph"/>
              <w:rPr>
                <w:sz w:val="14"/>
              </w:rPr>
            </w:pPr>
          </w:p>
        </w:tc>
        <w:tc>
          <w:tcPr>
            <w:tcW w:w="8835" w:type="dxa"/>
            <w:gridSpan w:val="4"/>
          </w:tcPr>
          <w:p w:rsidR="003B5355" w:rsidRDefault="003B5355" w:rsidP="003B5355">
            <w:pPr>
              <w:pStyle w:val="TableParagraph"/>
              <w:rPr>
                <w:sz w:val="14"/>
              </w:rPr>
            </w:pPr>
          </w:p>
        </w:tc>
      </w:tr>
      <w:tr w:rsidR="003B5355" w:rsidTr="003B5355">
        <w:trPr>
          <w:trHeight w:val="333"/>
        </w:trPr>
        <w:tc>
          <w:tcPr>
            <w:tcW w:w="3890" w:type="dxa"/>
            <w:gridSpan w:val="2"/>
          </w:tcPr>
          <w:p w:rsidR="003B5355" w:rsidRPr="00501209" w:rsidRDefault="003B5355" w:rsidP="003B5355">
            <w:pPr>
              <w:pStyle w:val="TableParagraph"/>
              <w:spacing w:before="64"/>
              <w:ind w:left="76"/>
              <w:rPr>
                <w:sz w:val="15"/>
                <w:lang w:val="ru-RU"/>
              </w:rPr>
            </w:pPr>
            <w:r w:rsidRPr="00501209">
              <w:rPr>
                <w:spacing w:val="-1"/>
                <w:w w:val="105"/>
                <w:sz w:val="15"/>
                <w:lang w:val="ru-RU"/>
              </w:rPr>
              <w:t>ОБЩЕЕ</w:t>
            </w:r>
            <w:r w:rsidRPr="00501209">
              <w:rPr>
                <w:spacing w:val="-9"/>
                <w:w w:val="105"/>
                <w:sz w:val="15"/>
                <w:lang w:val="ru-RU"/>
              </w:rPr>
              <w:t xml:space="preserve"> </w:t>
            </w:r>
            <w:r w:rsidRPr="00501209">
              <w:rPr>
                <w:spacing w:val="-1"/>
                <w:w w:val="105"/>
                <w:sz w:val="15"/>
                <w:lang w:val="ru-RU"/>
              </w:rPr>
              <w:t>КОЛИЧЕСТВО</w:t>
            </w:r>
            <w:r w:rsidRPr="00501209">
              <w:rPr>
                <w:spacing w:val="-8"/>
                <w:w w:val="105"/>
                <w:sz w:val="15"/>
                <w:lang w:val="ru-RU"/>
              </w:rPr>
              <w:t xml:space="preserve"> </w:t>
            </w:r>
            <w:r w:rsidRPr="00501209">
              <w:rPr>
                <w:w w:val="105"/>
                <w:sz w:val="15"/>
                <w:lang w:val="ru-RU"/>
              </w:rPr>
              <w:t>ЧАСОВ</w:t>
            </w:r>
            <w:r w:rsidRPr="00501209">
              <w:rPr>
                <w:spacing w:val="-9"/>
                <w:w w:val="105"/>
                <w:sz w:val="15"/>
                <w:lang w:val="ru-RU"/>
              </w:rPr>
              <w:t xml:space="preserve"> </w:t>
            </w:r>
            <w:r w:rsidRPr="00501209">
              <w:rPr>
                <w:w w:val="105"/>
                <w:sz w:val="15"/>
                <w:lang w:val="ru-RU"/>
              </w:rPr>
              <w:t>ПО</w:t>
            </w:r>
            <w:r w:rsidRPr="00501209">
              <w:rPr>
                <w:spacing w:val="-8"/>
                <w:w w:val="105"/>
                <w:sz w:val="15"/>
                <w:lang w:val="ru-RU"/>
              </w:rPr>
              <w:t xml:space="preserve"> </w:t>
            </w:r>
            <w:r w:rsidRPr="00501209">
              <w:rPr>
                <w:w w:val="105"/>
                <w:sz w:val="15"/>
                <w:lang w:val="ru-RU"/>
              </w:rPr>
              <w:t>ПРОГРАММЕ</w:t>
            </w:r>
          </w:p>
        </w:tc>
        <w:tc>
          <w:tcPr>
            <w:tcW w:w="528" w:type="dxa"/>
          </w:tcPr>
          <w:p w:rsidR="003B5355" w:rsidRDefault="003B5355" w:rsidP="003B5355">
            <w:pPr>
              <w:pStyle w:val="TableParagraph"/>
              <w:spacing w:before="64"/>
              <w:ind w:left="76"/>
              <w:rPr>
                <w:sz w:val="15"/>
              </w:rPr>
            </w:pPr>
            <w:r>
              <w:rPr>
                <w:w w:val="105"/>
                <w:sz w:val="15"/>
              </w:rPr>
              <w:t>170</w:t>
            </w:r>
          </w:p>
        </w:tc>
        <w:tc>
          <w:tcPr>
            <w:tcW w:w="1104" w:type="dxa"/>
          </w:tcPr>
          <w:p w:rsidR="003B5355" w:rsidRDefault="003B5355" w:rsidP="003B5355">
            <w:pPr>
              <w:pStyle w:val="TableParagraph"/>
              <w:spacing w:before="64"/>
              <w:ind w:left="77"/>
              <w:rPr>
                <w:sz w:val="15"/>
              </w:rPr>
            </w:pPr>
            <w:r>
              <w:rPr>
                <w:w w:val="104"/>
                <w:sz w:val="15"/>
              </w:rPr>
              <w:t>5</w:t>
            </w:r>
          </w:p>
        </w:tc>
        <w:tc>
          <w:tcPr>
            <w:tcW w:w="1140" w:type="dxa"/>
          </w:tcPr>
          <w:p w:rsidR="003B5355" w:rsidRDefault="003B5355" w:rsidP="003B5355">
            <w:pPr>
              <w:pStyle w:val="TableParagraph"/>
              <w:spacing w:before="64"/>
              <w:ind w:left="77"/>
              <w:rPr>
                <w:sz w:val="15"/>
              </w:rPr>
            </w:pPr>
            <w:r>
              <w:rPr>
                <w:w w:val="104"/>
                <w:sz w:val="15"/>
              </w:rPr>
              <w:t>7</w:t>
            </w:r>
          </w:p>
        </w:tc>
        <w:tc>
          <w:tcPr>
            <w:tcW w:w="8835" w:type="dxa"/>
            <w:gridSpan w:val="4"/>
          </w:tcPr>
          <w:p w:rsidR="003B5355" w:rsidRDefault="003B5355" w:rsidP="003B5355">
            <w:pPr>
              <w:pStyle w:val="TableParagraph"/>
              <w:rPr>
                <w:sz w:val="14"/>
              </w:rPr>
            </w:pPr>
          </w:p>
        </w:tc>
      </w:tr>
    </w:tbl>
    <w:p w:rsidR="003B5355" w:rsidRDefault="003B5355" w:rsidP="003B5355">
      <w:pPr>
        <w:rPr>
          <w:sz w:val="14"/>
        </w:rPr>
        <w:sectPr w:rsidR="003B5355">
          <w:pgSz w:w="16840" w:h="11900" w:orient="landscape"/>
          <w:pgMar w:top="580" w:right="540" w:bottom="280" w:left="560" w:header="720" w:footer="720" w:gutter="0"/>
          <w:cols w:space="720"/>
        </w:sectPr>
      </w:pPr>
    </w:p>
    <w:p w:rsidR="003B5355" w:rsidRDefault="003B5355" w:rsidP="003B5355">
      <w:pPr>
        <w:pStyle w:val="1"/>
        <w:spacing w:before="66"/>
        <w:ind w:left="0"/>
        <w:rPr>
          <w:b w:val="0"/>
          <w:sz w:val="17"/>
        </w:rPr>
      </w:pPr>
    </w:p>
    <w:p w:rsidR="003B5355" w:rsidRPr="003B5355" w:rsidRDefault="003B5355" w:rsidP="003B5355">
      <w:pPr>
        <w:spacing w:after="0" w:line="276" w:lineRule="auto"/>
        <w:ind w:right="0" w:firstLine="0"/>
        <w:jc w:val="left"/>
        <w:rPr>
          <w:color w:val="auto"/>
          <w:sz w:val="24"/>
          <w:szCs w:val="24"/>
        </w:rPr>
      </w:pPr>
      <w:r w:rsidRPr="003B5355">
        <w:rPr>
          <w:color w:val="auto"/>
          <w:sz w:val="24"/>
          <w:szCs w:val="24"/>
        </w:rPr>
        <w:tab/>
      </w:r>
      <w:r w:rsidRPr="003B5355">
        <w:rPr>
          <w:color w:val="auto"/>
          <w:sz w:val="24"/>
          <w:szCs w:val="24"/>
        </w:rPr>
        <w:tab/>
      </w:r>
      <w:r w:rsidRPr="003B5355">
        <w:rPr>
          <w:color w:val="auto"/>
          <w:sz w:val="24"/>
          <w:szCs w:val="24"/>
        </w:rPr>
        <w:tab/>
      </w:r>
      <w:r w:rsidRPr="003B5355">
        <w:rPr>
          <w:color w:val="auto"/>
          <w:sz w:val="24"/>
          <w:szCs w:val="24"/>
        </w:rPr>
        <w:tab/>
        <w:t xml:space="preserve">                                                                                              </w:t>
      </w:r>
    </w:p>
    <w:p w:rsidR="003B5355" w:rsidRPr="003B5355" w:rsidRDefault="003B5355" w:rsidP="003B5355">
      <w:pPr>
        <w:spacing w:after="200" w:line="276" w:lineRule="auto"/>
        <w:ind w:right="0" w:firstLine="0"/>
        <w:jc w:val="left"/>
        <w:rPr>
          <w:b/>
          <w:color w:val="auto"/>
          <w:sz w:val="44"/>
          <w:szCs w:val="44"/>
        </w:rPr>
      </w:pPr>
      <w:r w:rsidRPr="003B5355">
        <w:rPr>
          <w:b/>
          <w:color w:val="auto"/>
          <w:sz w:val="48"/>
          <w:szCs w:val="48"/>
        </w:rPr>
        <w:t xml:space="preserve">                        </w:t>
      </w:r>
      <w:r w:rsidRPr="003B5355">
        <w:rPr>
          <w:b/>
          <w:color w:val="auto"/>
          <w:sz w:val="44"/>
          <w:szCs w:val="44"/>
        </w:rPr>
        <w:t>Рабочая программа</w:t>
      </w:r>
    </w:p>
    <w:p w:rsidR="003B5355" w:rsidRPr="003B5355" w:rsidRDefault="003B5355" w:rsidP="003B5355">
      <w:pPr>
        <w:spacing w:after="200" w:line="276" w:lineRule="auto"/>
        <w:ind w:right="0" w:firstLine="0"/>
        <w:jc w:val="left"/>
        <w:rPr>
          <w:b/>
          <w:color w:val="auto"/>
          <w:sz w:val="40"/>
          <w:szCs w:val="40"/>
        </w:rPr>
      </w:pPr>
      <w:r w:rsidRPr="003B5355">
        <w:rPr>
          <w:b/>
          <w:color w:val="auto"/>
          <w:sz w:val="40"/>
          <w:szCs w:val="40"/>
        </w:rPr>
        <w:t xml:space="preserve">                                   (</w:t>
      </w:r>
      <w:r w:rsidRPr="003B5355">
        <w:rPr>
          <w:b/>
          <w:color w:val="auto"/>
          <w:sz w:val="40"/>
          <w:szCs w:val="40"/>
          <w:lang w:val="en-US"/>
        </w:rPr>
        <w:t>ID</w:t>
      </w:r>
      <w:r w:rsidRPr="003B5355">
        <w:rPr>
          <w:b/>
          <w:color w:val="auto"/>
          <w:sz w:val="40"/>
          <w:szCs w:val="40"/>
        </w:rPr>
        <w:t xml:space="preserve"> 2937157)</w:t>
      </w:r>
    </w:p>
    <w:p w:rsidR="003B5355" w:rsidRPr="003B5355" w:rsidRDefault="003B5355" w:rsidP="003B5355">
      <w:pPr>
        <w:spacing w:after="200" w:line="276" w:lineRule="auto"/>
        <w:ind w:right="0" w:firstLine="0"/>
        <w:jc w:val="left"/>
        <w:rPr>
          <w:color w:val="auto"/>
          <w:szCs w:val="28"/>
        </w:rPr>
      </w:pPr>
      <w:r w:rsidRPr="003B5355">
        <w:rPr>
          <w:color w:val="auto"/>
          <w:sz w:val="24"/>
          <w:szCs w:val="24"/>
        </w:rPr>
        <w:t xml:space="preserve">                                                             </w:t>
      </w:r>
      <w:r w:rsidRPr="003B5355">
        <w:rPr>
          <w:color w:val="auto"/>
          <w:szCs w:val="28"/>
        </w:rPr>
        <w:t>учебного предмета</w:t>
      </w:r>
    </w:p>
    <w:p w:rsidR="003B5355" w:rsidRPr="003B5355" w:rsidRDefault="003B5355" w:rsidP="003B5355">
      <w:pPr>
        <w:spacing w:after="200" w:line="276" w:lineRule="auto"/>
        <w:ind w:right="0" w:firstLine="0"/>
        <w:jc w:val="left"/>
        <w:rPr>
          <w:b/>
          <w:color w:val="auto"/>
          <w:sz w:val="32"/>
          <w:szCs w:val="32"/>
        </w:rPr>
      </w:pPr>
      <w:r w:rsidRPr="003B5355">
        <w:rPr>
          <w:b/>
          <w:color w:val="auto"/>
          <w:sz w:val="32"/>
          <w:szCs w:val="32"/>
        </w:rPr>
        <w:t xml:space="preserve">                                                 «История»</w:t>
      </w:r>
    </w:p>
    <w:p w:rsidR="003B5355" w:rsidRPr="003B5355" w:rsidRDefault="003B5355" w:rsidP="003B5355">
      <w:pPr>
        <w:spacing w:after="200" w:line="276" w:lineRule="auto"/>
        <w:ind w:right="0" w:firstLine="0"/>
        <w:jc w:val="center"/>
        <w:rPr>
          <w:color w:val="auto"/>
          <w:sz w:val="24"/>
          <w:szCs w:val="24"/>
        </w:rPr>
      </w:pPr>
      <w:r w:rsidRPr="003B5355">
        <w:rPr>
          <w:color w:val="auto"/>
          <w:sz w:val="24"/>
          <w:szCs w:val="24"/>
        </w:rPr>
        <w:t xml:space="preserve">  для 5 класса основного общего образования       </w:t>
      </w:r>
    </w:p>
    <w:p w:rsidR="003B5355" w:rsidRPr="003B5355" w:rsidRDefault="003B5355" w:rsidP="003B5355">
      <w:pPr>
        <w:spacing w:after="200" w:line="276" w:lineRule="auto"/>
        <w:ind w:right="0" w:firstLine="0"/>
        <w:jc w:val="center"/>
        <w:rPr>
          <w:b/>
          <w:color w:val="auto"/>
          <w:sz w:val="24"/>
          <w:szCs w:val="24"/>
        </w:rPr>
      </w:pPr>
      <w:r w:rsidRPr="003B5355">
        <w:rPr>
          <w:b/>
          <w:color w:val="auto"/>
          <w:sz w:val="24"/>
          <w:szCs w:val="24"/>
        </w:rPr>
        <w:t xml:space="preserve">      на 2022-2023 учебный год</w:t>
      </w:r>
    </w:p>
    <w:p w:rsidR="003B5355" w:rsidRPr="003B5355" w:rsidRDefault="003B5355" w:rsidP="003B5355">
      <w:pPr>
        <w:spacing w:after="200" w:line="276" w:lineRule="auto"/>
        <w:ind w:right="0" w:firstLine="0"/>
        <w:jc w:val="left"/>
        <w:rPr>
          <w:b/>
          <w:color w:val="auto"/>
          <w:sz w:val="32"/>
          <w:szCs w:val="36"/>
        </w:rPr>
      </w:pPr>
    </w:p>
    <w:p w:rsidR="003B5355" w:rsidRPr="003B5355" w:rsidRDefault="003B5355" w:rsidP="003B5355">
      <w:pPr>
        <w:spacing w:after="200" w:line="276" w:lineRule="auto"/>
        <w:ind w:right="0" w:firstLine="0"/>
        <w:jc w:val="left"/>
        <w:rPr>
          <w:b/>
          <w:color w:val="auto"/>
          <w:sz w:val="32"/>
          <w:szCs w:val="36"/>
        </w:rPr>
      </w:pPr>
    </w:p>
    <w:p w:rsidR="003B5355" w:rsidRPr="003B5355" w:rsidRDefault="003B5355" w:rsidP="003B5355">
      <w:pPr>
        <w:spacing w:after="200" w:line="276" w:lineRule="auto"/>
        <w:ind w:right="0" w:firstLine="0"/>
        <w:jc w:val="left"/>
        <w:rPr>
          <w:b/>
          <w:color w:val="auto"/>
          <w:sz w:val="24"/>
          <w:szCs w:val="24"/>
        </w:rPr>
      </w:pPr>
    </w:p>
    <w:p w:rsidR="003B5355" w:rsidRPr="003B5355" w:rsidRDefault="003B5355" w:rsidP="003B5355">
      <w:pPr>
        <w:spacing w:after="200" w:line="276" w:lineRule="auto"/>
        <w:ind w:right="0" w:firstLine="0"/>
        <w:jc w:val="left"/>
        <w:rPr>
          <w:color w:val="auto"/>
          <w:sz w:val="24"/>
          <w:szCs w:val="24"/>
        </w:rPr>
      </w:pPr>
      <w:r w:rsidRPr="003B5355">
        <w:rPr>
          <w:b/>
          <w:color w:val="auto"/>
          <w:sz w:val="24"/>
          <w:szCs w:val="24"/>
        </w:rPr>
        <w:t xml:space="preserve">                                                                Составитель: </w:t>
      </w:r>
      <w:r w:rsidRPr="003B5355">
        <w:rPr>
          <w:color w:val="auto"/>
          <w:sz w:val="24"/>
          <w:szCs w:val="24"/>
        </w:rPr>
        <w:t>Олсункаева Рукият Абдуллахиевна</w:t>
      </w:r>
    </w:p>
    <w:p w:rsidR="003B5355" w:rsidRPr="003B5355" w:rsidRDefault="003B5355" w:rsidP="003B5355">
      <w:pPr>
        <w:spacing w:after="200" w:line="276" w:lineRule="auto"/>
        <w:ind w:right="0" w:firstLine="0"/>
        <w:jc w:val="center"/>
        <w:rPr>
          <w:color w:val="auto"/>
          <w:szCs w:val="28"/>
        </w:rPr>
      </w:pPr>
      <w:r w:rsidRPr="003B5355">
        <w:rPr>
          <w:color w:val="auto"/>
          <w:szCs w:val="28"/>
        </w:rPr>
        <w:t xml:space="preserve">                                                                                                Учитель истории</w:t>
      </w:r>
    </w:p>
    <w:p w:rsidR="003B5355" w:rsidRPr="003B5355" w:rsidRDefault="003B5355" w:rsidP="003B5355">
      <w:pPr>
        <w:spacing w:after="200" w:line="276" w:lineRule="auto"/>
        <w:ind w:right="0" w:firstLine="0"/>
        <w:jc w:val="center"/>
        <w:rPr>
          <w:b/>
          <w:color w:val="auto"/>
          <w:szCs w:val="28"/>
        </w:rPr>
      </w:pPr>
    </w:p>
    <w:p w:rsidR="003B5355" w:rsidRPr="003B5355" w:rsidRDefault="003B5355" w:rsidP="003B5355">
      <w:pPr>
        <w:spacing w:after="200" w:line="276" w:lineRule="auto"/>
        <w:ind w:right="0" w:firstLine="0"/>
        <w:jc w:val="center"/>
        <w:rPr>
          <w:b/>
          <w:color w:val="auto"/>
          <w:szCs w:val="28"/>
        </w:rPr>
      </w:pPr>
    </w:p>
    <w:p w:rsidR="003B5355" w:rsidRPr="003B5355" w:rsidRDefault="003B5355" w:rsidP="003B5355">
      <w:pPr>
        <w:spacing w:after="200" w:line="276" w:lineRule="auto"/>
        <w:ind w:right="0" w:firstLine="0"/>
        <w:jc w:val="center"/>
        <w:rPr>
          <w:b/>
          <w:color w:val="auto"/>
          <w:szCs w:val="28"/>
        </w:rPr>
      </w:pPr>
      <w:r w:rsidRPr="003B5355">
        <w:rPr>
          <w:b/>
          <w:color w:val="auto"/>
          <w:szCs w:val="28"/>
        </w:rPr>
        <w:t>с. Гансолчу</w:t>
      </w:r>
    </w:p>
    <w:p w:rsidR="003B5355" w:rsidRPr="003B5355" w:rsidRDefault="003B5355" w:rsidP="003B5355">
      <w:pPr>
        <w:spacing w:after="200" w:line="276" w:lineRule="auto"/>
        <w:ind w:right="0" w:firstLine="0"/>
        <w:jc w:val="center"/>
        <w:rPr>
          <w:b/>
          <w:color w:val="auto"/>
          <w:szCs w:val="28"/>
        </w:rPr>
      </w:pPr>
      <w:r w:rsidRPr="003B5355">
        <w:rPr>
          <w:b/>
          <w:color w:val="auto"/>
          <w:szCs w:val="28"/>
        </w:rPr>
        <w:t>2022 г.</w:t>
      </w:r>
    </w:p>
    <w:p w:rsidR="003B5355" w:rsidRPr="003B5355" w:rsidRDefault="003B5355" w:rsidP="003B5355">
      <w:pPr>
        <w:spacing w:after="200" w:line="276" w:lineRule="auto"/>
        <w:ind w:right="0" w:firstLine="0"/>
        <w:jc w:val="left"/>
        <w:rPr>
          <w:rFonts w:ascii="Cambria" w:hAnsi="Cambria"/>
          <w:color w:val="auto"/>
          <w:sz w:val="22"/>
          <w:lang w:eastAsia="en-US"/>
        </w:rPr>
        <w:sectPr w:rsidR="003B5355" w:rsidRPr="003B5355">
          <w:pgSz w:w="11900" w:h="16840"/>
          <w:pgMar w:top="298" w:right="1440" w:bottom="1440" w:left="1440" w:header="720" w:footer="720" w:gutter="0"/>
          <w:cols w:space="720" w:equalWidth="0">
            <w:col w:w="9020" w:space="0"/>
          </w:cols>
          <w:docGrid w:linePitch="360"/>
        </w:sectPr>
      </w:pPr>
    </w:p>
    <w:p w:rsidR="003B5355" w:rsidRPr="003B5355" w:rsidRDefault="003B5355" w:rsidP="003B5355">
      <w:pPr>
        <w:autoSpaceDE w:val="0"/>
        <w:autoSpaceDN w:val="0"/>
        <w:spacing w:after="216" w:line="220" w:lineRule="exact"/>
        <w:ind w:right="0" w:firstLine="0"/>
        <w:jc w:val="left"/>
        <w:rPr>
          <w:rFonts w:ascii="Cambria" w:hAnsi="Cambria"/>
          <w:color w:val="auto"/>
          <w:sz w:val="22"/>
          <w:lang w:eastAsia="en-US"/>
        </w:rPr>
      </w:pPr>
    </w:p>
    <w:p w:rsidR="003B5355" w:rsidRPr="003B5355" w:rsidRDefault="003B5355" w:rsidP="003B5355">
      <w:pPr>
        <w:autoSpaceDE w:val="0"/>
        <w:autoSpaceDN w:val="0"/>
        <w:spacing w:after="0" w:line="230" w:lineRule="auto"/>
        <w:ind w:right="0" w:firstLine="0"/>
        <w:jc w:val="left"/>
        <w:rPr>
          <w:rFonts w:ascii="Cambria" w:hAnsi="Cambria"/>
          <w:color w:val="auto"/>
          <w:sz w:val="22"/>
          <w:lang w:eastAsia="en-US"/>
        </w:rPr>
      </w:pPr>
      <w:r w:rsidRPr="003B5355">
        <w:rPr>
          <w:b/>
          <w:sz w:val="24"/>
          <w:lang w:eastAsia="en-US"/>
        </w:rPr>
        <w:t>ПОЯСНИТЕЛЬНАЯ ЗАПИСКА</w:t>
      </w:r>
    </w:p>
    <w:p w:rsidR="003B5355" w:rsidRPr="003B5355" w:rsidRDefault="003B5355" w:rsidP="003B5355">
      <w:pPr>
        <w:autoSpaceDE w:val="0"/>
        <w:autoSpaceDN w:val="0"/>
        <w:spacing w:before="346" w:after="0" w:line="230" w:lineRule="auto"/>
        <w:ind w:right="0" w:firstLine="0"/>
        <w:jc w:val="left"/>
        <w:rPr>
          <w:rFonts w:ascii="Cambria" w:hAnsi="Cambria"/>
          <w:color w:val="auto"/>
          <w:sz w:val="22"/>
          <w:lang w:eastAsia="en-US"/>
        </w:rPr>
      </w:pPr>
      <w:r w:rsidRPr="003B5355">
        <w:rPr>
          <w:b/>
          <w:sz w:val="24"/>
          <w:lang w:eastAsia="en-US"/>
        </w:rPr>
        <w:t>ОБЩАЯ ХАРАКТЕРИСТИКА УЧЕБНОГО ПРЕДМЕТА «ИСТОРИЯ»</w:t>
      </w:r>
    </w:p>
    <w:p w:rsidR="003B5355" w:rsidRPr="003B5355" w:rsidRDefault="003B5355" w:rsidP="003B5355">
      <w:pPr>
        <w:autoSpaceDE w:val="0"/>
        <w:autoSpaceDN w:val="0"/>
        <w:spacing w:before="166" w:after="0" w:line="283" w:lineRule="auto"/>
        <w:ind w:right="144" w:firstLine="180"/>
        <w:jc w:val="left"/>
        <w:rPr>
          <w:rFonts w:ascii="Cambria" w:hAnsi="Cambria"/>
          <w:color w:val="auto"/>
          <w:sz w:val="22"/>
          <w:lang w:eastAsia="en-US"/>
        </w:rPr>
      </w:pPr>
      <w:r w:rsidRPr="003B5355">
        <w:rPr>
          <w:sz w:val="24"/>
          <w:lang w:eastAsia="en-US"/>
        </w:rPr>
        <w:t xml:space="preserve">Место предмета «История» в системе школьного образования определяется его познавательным и мировоззренческим значением, воспитательным потенциалом,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w:t>
      </w:r>
      <w:r w:rsidRPr="003B5355">
        <w:rPr>
          <w:rFonts w:ascii="Cambria" w:hAnsi="Cambria"/>
          <w:color w:val="auto"/>
          <w:sz w:val="22"/>
          <w:lang w:eastAsia="en-US"/>
        </w:rPr>
        <w:br/>
      </w:r>
      <w:r w:rsidRPr="003B5355">
        <w:rPr>
          <w:sz w:val="24"/>
          <w:lang w:eastAsia="en-US"/>
        </w:rPr>
        <w:t>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3B5355" w:rsidRPr="003B5355" w:rsidRDefault="003B5355" w:rsidP="003B5355">
      <w:pPr>
        <w:autoSpaceDE w:val="0"/>
        <w:autoSpaceDN w:val="0"/>
        <w:spacing w:before="384" w:after="0" w:line="230" w:lineRule="auto"/>
        <w:ind w:right="0" w:firstLine="0"/>
        <w:jc w:val="left"/>
        <w:rPr>
          <w:rFonts w:ascii="Cambria" w:hAnsi="Cambria"/>
          <w:color w:val="auto"/>
          <w:sz w:val="22"/>
          <w:lang w:eastAsia="en-US"/>
        </w:rPr>
      </w:pPr>
      <w:r w:rsidRPr="003B5355">
        <w:rPr>
          <w:b/>
          <w:sz w:val="24"/>
          <w:lang w:eastAsia="en-US"/>
        </w:rPr>
        <w:t>ЦЕЛИ ИЗУЧЕНИЯ УЧЕБНОГО ПРЕДМЕТА «ИСТОРИЯ»</w:t>
      </w:r>
    </w:p>
    <w:p w:rsidR="003B5355" w:rsidRPr="003B5355" w:rsidRDefault="003B5355" w:rsidP="003B5355">
      <w:pPr>
        <w:autoSpaceDE w:val="0"/>
        <w:autoSpaceDN w:val="0"/>
        <w:spacing w:before="166" w:after="0" w:line="286" w:lineRule="auto"/>
        <w:ind w:right="0" w:firstLine="180"/>
        <w:jc w:val="left"/>
        <w:rPr>
          <w:rFonts w:ascii="Cambria" w:hAnsi="Cambria"/>
          <w:color w:val="auto"/>
          <w:sz w:val="22"/>
          <w:lang w:eastAsia="en-US"/>
        </w:rPr>
      </w:pPr>
      <w:r w:rsidRPr="003B5355">
        <w:rPr>
          <w:sz w:val="24"/>
          <w:lang w:eastAsia="en-US"/>
        </w:rPr>
        <w:t>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3B5355" w:rsidRPr="003B5355" w:rsidRDefault="003B5355" w:rsidP="003B5355">
      <w:pPr>
        <w:autoSpaceDE w:val="0"/>
        <w:autoSpaceDN w:val="0"/>
        <w:spacing w:before="70" w:after="0" w:line="262" w:lineRule="auto"/>
        <w:ind w:right="576" w:firstLine="0"/>
        <w:jc w:val="center"/>
        <w:rPr>
          <w:rFonts w:ascii="Cambria" w:hAnsi="Cambria"/>
          <w:color w:val="auto"/>
          <w:sz w:val="22"/>
          <w:lang w:eastAsia="en-US"/>
        </w:rPr>
      </w:pPr>
      <w:r w:rsidRPr="003B5355">
        <w:rPr>
          <w:sz w:val="24"/>
          <w:lang w:eastAsia="en-US"/>
        </w:rPr>
        <w:t>Задачи изучения истории на всех уровнях общего образования определяются Федеральными государственными образовательными стандартами (в соответствии с ФЗ-273 «Об образовании»).</w:t>
      </w:r>
    </w:p>
    <w:p w:rsidR="003B5355" w:rsidRPr="003B5355" w:rsidRDefault="003B5355" w:rsidP="003B5355">
      <w:pPr>
        <w:autoSpaceDE w:val="0"/>
        <w:autoSpaceDN w:val="0"/>
        <w:spacing w:before="70" w:after="0" w:line="230" w:lineRule="auto"/>
        <w:ind w:left="180" w:right="0" w:firstLine="0"/>
        <w:jc w:val="left"/>
        <w:rPr>
          <w:rFonts w:ascii="Cambria" w:hAnsi="Cambria"/>
          <w:color w:val="auto"/>
          <w:sz w:val="22"/>
          <w:lang w:eastAsia="en-US"/>
        </w:rPr>
      </w:pPr>
      <w:r w:rsidRPr="003B5355">
        <w:rPr>
          <w:sz w:val="24"/>
          <w:lang w:eastAsia="en-US"/>
        </w:rPr>
        <w:t>В основной школе ключевыми задачами являются:</w:t>
      </w:r>
    </w:p>
    <w:p w:rsidR="003B5355" w:rsidRPr="003B5355" w:rsidRDefault="003B5355" w:rsidP="003B5355">
      <w:pPr>
        <w:autoSpaceDE w:val="0"/>
        <w:autoSpaceDN w:val="0"/>
        <w:spacing w:before="178" w:after="0" w:line="271" w:lineRule="auto"/>
        <w:ind w:left="420" w:right="432" w:firstLine="0"/>
        <w:jc w:val="left"/>
        <w:rPr>
          <w:rFonts w:ascii="Cambria" w:hAnsi="Cambria"/>
          <w:color w:val="auto"/>
          <w:sz w:val="22"/>
          <w:lang w:eastAsia="en-US"/>
        </w:rPr>
      </w:pPr>
      <w:r w:rsidRPr="003B5355">
        <w:rPr>
          <w:sz w:val="24"/>
          <w:lang w:eastAsia="en-US"/>
        </w:rPr>
        <w:t>—  формирование у молодого поколения ориентиров для гражданской, этнонациональной, социальной, культурной самоовладение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3B5355" w:rsidRPr="003B5355" w:rsidRDefault="003B5355" w:rsidP="003B5355">
      <w:pPr>
        <w:autoSpaceDE w:val="0"/>
        <w:autoSpaceDN w:val="0"/>
        <w:spacing w:before="190" w:after="0" w:line="276" w:lineRule="auto"/>
        <w:ind w:left="420" w:right="432" w:firstLine="0"/>
        <w:jc w:val="left"/>
        <w:rPr>
          <w:rFonts w:ascii="Cambria" w:hAnsi="Cambria"/>
          <w:color w:val="auto"/>
          <w:sz w:val="22"/>
          <w:lang w:eastAsia="en-US"/>
        </w:rPr>
      </w:pPr>
      <w:r w:rsidRPr="003B5355">
        <w:rPr>
          <w:sz w:val="24"/>
          <w:lang w:eastAsia="en-US"/>
        </w:rPr>
        <w:t>—  воспитание учащихся в духе патриотизма, уважения к своему Отечеству —</w:t>
      </w:r>
      <w:r w:rsidRPr="003B5355">
        <w:rPr>
          <w:rFonts w:ascii="Cambria" w:hAnsi="Cambria"/>
          <w:color w:val="auto"/>
          <w:sz w:val="22"/>
          <w:lang w:eastAsia="en-US"/>
        </w:rPr>
        <w:br/>
      </w:r>
      <w:r w:rsidRPr="003B5355">
        <w:rPr>
          <w:sz w:val="24"/>
          <w:lang w:eastAsia="en-US"/>
        </w:rPr>
        <w:t>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3B5355" w:rsidRPr="003B5355" w:rsidRDefault="003B5355" w:rsidP="003B5355">
      <w:pPr>
        <w:autoSpaceDE w:val="0"/>
        <w:autoSpaceDN w:val="0"/>
        <w:spacing w:before="192" w:after="0" w:line="271" w:lineRule="auto"/>
        <w:ind w:left="420" w:right="288" w:firstLine="0"/>
        <w:jc w:val="left"/>
        <w:rPr>
          <w:rFonts w:ascii="Cambria" w:hAnsi="Cambria"/>
          <w:color w:val="auto"/>
          <w:sz w:val="22"/>
          <w:lang w:eastAsia="en-US"/>
        </w:rPr>
      </w:pPr>
      <w:r w:rsidRPr="003B5355">
        <w:rPr>
          <w:sz w:val="24"/>
          <w:lang w:eastAsia="en-US"/>
        </w:rPr>
        <w:t xml:space="preserve">—  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w:t>
      </w:r>
      <w:r w:rsidRPr="003B5355">
        <w:rPr>
          <w:rFonts w:ascii="Cambria" w:hAnsi="Cambria"/>
          <w:color w:val="auto"/>
          <w:sz w:val="22"/>
          <w:lang w:eastAsia="en-US"/>
        </w:rPr>
        <w:br/>
      </w:r>
      <w:r w:rsidRPr="003B5355">
        <w:rPr>
          <w:sz w:val="24"/>
          <w:lang w:eastAsia="en-US"/>
        </w:rPr>
        <w:t>в соответствии с принципом историзма, в их динамике, взаимосвязи и взаимообусловленности;</w:t>
      </w:r>
    </w:p>
    <w:p w:rsidR="003B5355" w:rsidRPr="003B5355" w:rsidRDefault="003B5355" w:rsidP="003B5355">
      <w:pPr>
        <w:autoSpaceDE w:val="0"/>
        <w:autoSpaceDN w:val="0"/>
        <w:spacing w:before="190" w:after="0" w:line="281" w:lineRule="auto"/>
        <w:ind w:left="420" w:right="0" w:firstLine="0"/>
        <w:jc w:val="left"/>
        <w:rPr>
          <w:rFonts w:ascii="Cambria" w:hAnsi="Cambria"/>
          <w:color w:val="auto"/>
          <w:sz w:val="22"/>
          <w:lang w:eastAsia="en-US"/>
        </w:rPr>
      </w:pPr>
      <w:r w:rsidRPr="003B5355">
        <w:rPr>
          <w:sz w:val="24"/>
          <w:lang w:eastAsia="en-US"/>
        </w:rPr>
        <w:t xml:space="preserve">—  формирование у школьников умений применять исторические знания в учебной и </w:t>
      </w:r>
      <w:r w:rsidRPr="003B5355">
        <w:rPr>
          <w:rFonts w:ascii="Cambria" w:hAnsi="Cambria"/>
          <w:color w:val="auto"/>
          <w:sz w:val="22"/>
          <w:lang w:eastAsia="en-US"/>
        </w:rPr>
        <w:br/>
      </w:r>
      <w:r w:rsidRPr="003B5355">
        <w:rPr>
          <w:sz w:val="24"/>
          <w:lang w:eastAsia="en-US"/>
        </w:rPr>
        <w:t xml:space="preserve">внешкольной деятельности, в современном поликультурном, полиэтничном и </w:t>
      </w:r>
      <w:r w:rsidRPr="003B5355">
        <w:rPr>
          <w:rFonts w:ascii="Cambria" w:hAnsi="Cambria"/>
          <w:color w:val="auto"/>
          <w:sz w:val="22"/>
          <w:lang w:eastAsia="en-US"/>
        </w:rPr>
        <w:br/>
      </w:r>
      <w:r w:rsidRPr="003B5355">
        <w:rPr>
          <w:sz w:val="24"/>
          <w:lang w:eastAsia="en-US"/>
        </w:rPr>
        <w:t xml:space="preserve">многоконфессиональном обществе (Концепция преподавания учебного курса «История России» в образовательных организациях Российской Федерации, реализующих основные </w:t>
      </w:r>
      <w:r w:rsidRPr="003B5355">
        <w:rPr>
          <w:rFonts w:ascii="Cambria" w:hAnsi="Cambria"/>
          <w:color w:val="auto"/>
          <w:sz w:val="22"/>
          <w:lang w:eastAsia="en-US"/>
        </w:rPr>
        <w:br/>
      </w:r>
      <w:r w:rsidRPr="003B5355">
        <w:rPr>
          <w:sz w:val="24"/>
          <w:lang w:eastAsia="en-US"/>
        </w:rPr>
        <w:t>общеобразовательные программы // Преподавание истории и обществознания в школе. —2020. — № 8. — С. 7—8).</w:t>
      </w:r>
    </w:p>
    <w:p w:rsidR="003B5355" w:rsidRPr="003B5355" w:rsidRDefault="003B5355" w:rsidP="003B5355">
      <w:pPr>
        <w:autoSpaceDE w:val="0"/>
        <w:autoSpaceDN w:val="0"/>
        <w:spacing w:before="514" w:after="0" w:line="230" w:lineRule="auto"/>
        <w:ind w:right="0" w:firstLine="0"/>
        <w:jc w:val="left"/>
        <w:rPr>
          <w:b/>
          <w:sz w:val="24"/>
          <w:lang w:eastAsia="en-US"/>
        </w:rPr>
      </w:pPr>
    </w:p>
    <w:p w:rsidR="003B5355" w:rsidRPr="003B5355" w:rsidRDefault="003B5355" w:rsidP="003B5355">
      <w:pPr>
        <w:autoSpaceDE w:val="0"/>
        <w:autoSpaceDN w:val="0"/>
        <w:spacing w:before="514" w:after="0" w:line="230" w:lineRule="auto"/>
        <w:ind w:right="0" w:firstLine="0"/>
        <w:jc w:val="left"/>
        <w:rPr>
          <w:b/>
          <w:sz w:val="24"/>
          <w:lang w:eastAsia="en-US"/>
        </w:rPr>
      </w:pPr>
    </w:p>
    <w:p w:rsidR="003B5355" w:rsidRPr="003B5355" w:rsidRDefault="003B5355" w:rsidP="003B5355">
      <w:pPr>
        <w:autoSpaceDE w:val="0"/>
        <w:autoSpaceDN w:val="0"/>
        <w:spacing w:before="514" w:after="0" w:line="230" w:lineRule="auto"/>
        <w:ind w:right="0" w:firstLine="0"/>
        <w:jc w:val="left"/>
        <w:rPr>
          <w:rFonts w:ascii="Cambria" w:hAnsi="Cambria"/>
          <w:color w:val="auto"/>
          <w:sz w:val="22"/>
          <w:lang w:eastAsia="en-US"/>
        </w:rPr>
      </w:pPr>
      <w:r w:rsidRPr="003B5355">
        <w:rPr>
          <w:b/>
          <w:sz w:val="24"/>
          <w:lang w:eastAsia="en-US"/>
        </w:rPr>
        <w:t>МЕСТО УЧЕБНОГО ПРЕДМЕТА «ИСТОРИЯ» В УЧЕБНОМ ПЛАНЕ</w:t>
      </w:r>
    </w:p>
    <w:p w:rsidR="003B5355" w:rsidRPr="003B5355" w:rsidRDefault="003B5355" w:rsidP="003B5355">
      <w:pPr>
        <w:autoSpaceDE w:val="0"/>
        <w:autoSpaceDN w:val="0"/>
        <w:spacing w:before="406" w:after="0" w:line="230" w:lineRule="auto"/>
        <w:ind w:right="0" w:firstLine="0"/>
        <w:jc w:val="left"/>
        <w:rPr>
          <w:rFonts w:ascii="Cambria" w:hAnsi="Cambria"/>
          <w:color w:val="auto"/>
          <w:sz w:val="22"/>
          <w:lang w:eastAsia="en-US"/>
        </w:rPr>
      </w:pPr>
      <w:r w:rsidRPr="003B5355">
        <w:rPr>
          <w:sz w:val="24"/>
          <w:lang w:eastAsia="en-US"/>
        </w:rPr>
        <w:t>В соответствии с учебным планом общее количество времени на учебный года обучения составляет</w:t>
      </w:r>
    </w:p>
    <w:p w:rsidR="003B5355" w:rsidRPr="003B5355" w:rsidRDefault="003B5355" w:rsidP="003B5355">
      <w:pPr>
        <w:spacing w:after="200" w:line="276" w:lineRule="auto"/>
        <w:ind w:right="0" w:firstLine="0"/>
        <w:jc w:val="left"/>
        <w:rPr>
          <w:rFonts w:ascii="Cambria" w:hAnsi="Cambria"/>
          <w:color w:val="auto"/>
          <w:sz w:val="22"/>
          <w:lang w:eastAsia="en-US"/>
        </w:rPr>
      </w:pPr>
    </w:p>
    <w:p w:rsidR="003B5355" w:rsidRPr="003B5355" w:rsidRDefault="003B5355" w:rsidP="003B5355">
      <w:pPr>
        <w:autoSpaceDE w:val="0"/>
        <w:autoSpaceDN w:val="0"/>
        <w:spacing w:after="0" w:line="230" w:lineRule="auto"/>
        <w:ind w:right="0" w:firstLine="0"/>
        <w:jc w:val="left"/>
        <w:rPr>
          <w:rFonts w:ascii="Cambria" w:hAnsi="Cambria"/>
          <w:color w:val="auto"/>
          <w:sz w:val="22"/>
          <w:lang w:eastAsia="en-US"/>
        </w:rPr>
      </w:pPr>
      <w:r w:rsidRPr="003B5355">
        <w:rPr>
          <w:sz w:val="24"/>
          <w:lang w:eastAsia="en-US"/>
        </w:rPr>
        <w:t xml:space="preserve">68 часов. Недельная нагрузка составляет 2 часа, при 34 учебных неделях. </w:t>
      </w:r>
    </w:p>
    <w:p w:rsidR="003B5355" w:rsidRPr="003B5355" w:rsidRDefault="003B5355" w:rsidP="003B5355">
      <w:pPr>
        <w:autoSpaceDE w:val="0"/>
        <w:autoSpaceDN w:val="0"/>
        <w:spacing w:after="0" w:line="230" w:lineRule="auto"/>
        <w:ind w:right="0" w:firstLine="0"/>
        <w:jc w:val="left"/>
        <w:rPr>
          <w:rFonts w:ascii="Cambria" w:hAnsi="Cambria"/>
          <w:color w:val="auto"/>
          <w:sz w:val="22"/>
          <w:lang w:eastAsia="en-US"/>
        </w:rPr>
        <w:sectPr w:rsidR="003B5355" w:rsidRPr="003B5355">
          <w:pgSz w:w="11900" w:h="16840"/>
          <w:pgMar w:top="436" w:right="650" w:bottom="450" w:left="666" w:header="720" w:footer="720" w:gutter="0"/>
          <w:cols w:space="720" w:equalWidth="0">
            <w:col w:w="10584" w:space="0"/>
          </w:cols>
          <w:docGrid w:linePitch="360"/>
        </w:sectPr>
      </w:pPr>
    </w:p>
    <w:p w:rsidR="003B5355" w:rsidRPr="003B5355" w:rsidRDefault="003B5355" w:rsidP="003B5355">
      <w:pPr>
        <w:spacing w:after="200" w:line="276" w:lineRule="auto"/>
        <w:ind w:right="0" w:firstLine="0"/>
        <w:jc w:val="left"/>
        <w:rPr>
          <w:rFonts w:ascii="Cambria" w:hAnsi="Cambria"/>
          <w:color w:val="auto"/>
          <w:sz w:val="22"/>
          <w:lang w:eastAsia="en-US"/>
        </w:rPr>
        <w:sectPr w:rsidR="003B5355" w:rsidRPr="003B5355">
          <w:pgSz w:w="11900" w:h="16840"/>
          <w:pgMar w:top="286" w:right="1440" w:bottom="1440" w:left="666" w:header="720" w:footer="720" w:gutter="0"/>
          <w:cols w:space="720" w:equalWidth="0">
            <w:col w:w="9794" w:space="0"/>
          </w:cols>
          <w:docGrid w:linePitch="360"/>
        </w:sectPr>
      </w:pPr>
    </w:p>
    <w:p w:rsidR="003B5355" w:rsidRPr="003B5355" w:rsidRDefault="003B5355" w:rsidP="003B5355">
      <w:pPr>
        <w:autoSpaceDE w:val="0"/>
        <w:autoSpaceDN w:val="0"/>
        <w:spacing w:after="78" w:line="220" w:lineRule="exact"/>
        <w:ind w:right="0" w:firstLine="0"/>
        <w:jc w:val="left"/>
        <w:rPr>
          <w:rFonts w:ascii="Cambria" w:hAnsi="Cambria"/>
          <w:color w:val="auto"/>
          <w:sz w:val="22"/>
          <w:lang w:eastAsia="en-US"/>
        </w:rPr>
      </w:pPr>
    </w:p>
    <w:p w:rsidR="003B5355" w:rsidRPr="003B5355" w:rsidRDefault="003B5355" w:rsidP="003B5355">
      <w:pPr>
        <w:autoSpaceDE w:val="0"/>
        <w:autoSpaceDN w:val="0"/>
        <w:spacing w:after="0" w:line="230" w:lineRule="auto"/>
        <w:ind w:right="0" w:firstLine="0"/>
        <w:jc w:val="left"/>
        <w:rPr>
          <w:rFonts w:ascii="Cambria" w:hAnsi="Cambria"/>
          <w:color w:val="auto"/>
          <w:sz w:val="22"/>
          <w:lang w:eastAsia="en-US"/>
        </w:rPr>
      </w:pPr>
      <w:r w:rsidRPr="003B5355">
        <w:rPr>
          <w:b/>
          <w:sz w:val="24"/>
          <w:lang w:eastAsia="en-US"/>
        </w:rPr>
        <w:t xml:space="preserve">СОДЕРЖАНИЕ УЧЕБНОГО ПРЕДМЕТА </w:t>
      </w:r>
    </w:p>
    <w:p w:rsidR="003B5355" w:rsidRPr="003B5355" w:rsidRDefault="003B5355" w:rsidP="003B5355">
      <w:pPr>
        <w:autoSpaceDE w:val="0"/>
        <w:autoSpaceDN w:val="0"/>
        <w:spacing w:before="346" w:after="0" w:line="230" w:lineRule="auto"/>
        <w:ind w:left="180" w:right="0" w:firstLine="0"/>
        <w:jc w:val="left"/>
        <w:rPr>
          <w:rFonts w:ascii="Cambria" w:hAnsi="Cambria"/>
          <w:color w:val="auto"/>
          <w:sz w:val="22"/>
          <w:lang w:eastAsia="en-US"/>
        </w:rPr>
      </w:pPr>
      <w:r w:rsidRPr="003B5355">
        <w:rPr>
          <w:b/>
          <w:sz w:val="24"/>
          <w:lang w:eastAsia="en-US"/>
        </w:rPr>
        <w:t xml:space="preserve">ИСТОРИЯ ДРЕВНЕГО МИРА </w:t>
      </w:r>
    </w:p>
    <w:p w:rsidR="003B5355" w:rsidRPr="003B5355" w:rsidRDefault="003B5355" w:rsidP="003B5355">
      <w:pPr>
        <w:tabs>
          <w:tab w:val="left" w:pos="180"/>
        </w:tabs>
        <w:autoSpaceDE w:val="0"/>
        <w:autoSpaceDN w:val="0"/>
        <w:spacing w:before="190" w:after="0" w:line="276" w:lineRule="auto"/>
        <w:ind w:right="432" w:firstLine="0"/>
        <w:jc w:val="left"/>
        <w:rPr>
          <w:rFonts w:ascii="Cambria" w:hAnsi="Cambria"/>
          <w:color w:val="auto"/>
          <w:sz w:val="22"/>
          <w:lang w:eastAsia="en-US"/>
        </w:rPr>
      </w:pPr>
      <w:r w:rsidRPr="003B5355">
        <w:rPr>
          <w:rFonts w:ascii="Cambria" w:hAnsi="Cambria"/>
          <w:color w:val="auto"/>
          <w:sz w:val="22"/>
          <w:lang w:eastAsia="en-US"/>
        </w:rPr>
        <w:tab/>
      </w:r>
      <w:r w:rsidRPr="003B5355">
        <w:rPr>
          <w:b/>
          <w:sz w:val="24"/>
          <w:lang w:eastAsia="en-US"/>
        </w:rPr>
        <w:t xml:space="preserve">Введение </w:t>
      </w:r>
      <w:r w:rsidRPr="003B5355">
        <w:rPr>
          <w:rFonts w:ascii="Cambria" w:hAnsi="Cambria"/>
          <w:color w:val="auto"/>
          <w:sz w:val="22"/>
          <w:lang w:eastAsia="en-US"/>
        </w:rPr>
        <w:br/>
      </w:r>
      <w:r w:rsidRPr="003B5355">
        <w:rPr>
          <w:rFonts w:ascii="Cambria" w:hAnsi="Cambria"/>
          <w:color w:val="auto"/>
          <w:sz w:val="22"/>
          <w:lang w:eastAsia="en-US"/>
        </w:rPr>
        <w:tab/>
      </w:r>
      <w:r w:rsidRPr="003B5355">
        <w:rPr>
          <w:sz w:val="24"/>
          <w:lang w:eastAsia="en-US"/>
        </w:rPr>
        <w:t>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3B5355" w:rsidRPr="003B5355" w:rsidRDefault="003B5355" w:rsidP="003B5355">
      <w:pPr>
        <w:tabs>
          <w:tab w:val="left" w:pos="180"/>
        </w:tabs>
        <w:autoSpaceDE w:val="0"/>
        <w:autoSpaceDN w:val="0"/>
        <w:spacing w:before="190" w:after="0" w:line="276" w:lineRule="auto"/>
        <w:ind w:right="576" w:firstLine="0"/>
        <w:jc w:val="left"/>
        <w:rPr>
          <w:rFonts w:ascii="Cambria" w:hAnsi="Cambria"/>
          <w:color w:val="auto"/>
          <w:sz w:val="22"/>
          <w:lang w:eastAsia="en-US"/>
        </w:rPr>
      </w:pPr>
      <w:r w:rsidRPr="003B5355">
        <w:rPr>
          <w:rFonts w:ascii="Cambria" w:hAnsi="Cambria"/>
          <w:color w:val="auto"/>
          <w:sz w:val="22"/>
          <w:lang w:eastAsia="en-US"/>
        </w:rPr>
        <w:tab/>
      </w:r>
      <w:r w:rsidRPr="003B5355">
        <w:rPr>
          <w:b/>
          <w:sz w:val="24"/>
          <w:lang w:eastAsia="en-US"/>
        </w:rPr>
        <w:t xml:space="preserve">ПЕРВОБЫТНОСТЬ </w:t>
      </w:r>
      <w:r w:rsidRPr="003B5355">
        <w:rPr>
          <w:rFonts w:ascii="Cambria" w:hAnsi="Cambria"/>
          <w:color w:val="auto"/>
          <w:sz w:val="22"/>
          <w:lang w:eastAsia="en-US"/>
        </w:rPr>
        <w:br/>
      </w:r>
      <w:r w:rsidRPr="003B5355">
        <w:rPr>
          <w:rFonts w:ascii="Cambria" w:hAnsi="Cambria"/>
          <w:color w:val="auto"/>
          <w:sz w:val="22"/>
          <w:lang w:eastAsia="en-US"/>
        </w:rPr>
        <w:tab/>
      </w:r>
      <w:r w:rsidRPr="003B5355">
        <w:rPr>
          <w:sz w:val="24"/>
          <w:lang w:eastAsia="en-US"/>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3B5355" w:rsidRPr="003B5355" w:rsidRDefault="003B5355" w:rsidP="003B5355">
      <w:pPr>
        <w:autoSpaceDE w:val="0"/>
        <w:autoSpaceDN w:val="0"/>
        <w:spacing w:before="72" w:after="0" w:line="230" w:lineRule="auto"/>
        <w:ind w:left="180" w:right="0" w:firstLine="0"/>
        <w:jc w:val="left"/>
        <w:rPr>
          <w:rFonts w:ascii="Cambria" w:hAnsi="Cambria"/>
          <w:color w:val="auto"/>
          <w:sz w:val="22"/>
          <w:lang w:eastAsia="en-US"/>
        </w:rPr>
      </w:pPr>
      <w:r w:rsidRPr="003B5355">
        <w:rPr>
          <w:sz w:val="24"/>
          <w:lang w:eastAsia="en-US"/>
        </w:rPr>
        <w:t>Древнейшие земледельцы и скотоводы: трудовая деятельность, изобретения. Появление ремесел.</w:t>
      </w:r>
    </w:p>
    <w:p w:rsidR="003B5355" w:rsidRPr="003B5355" w:rsidRDefault="003B5355" w:rsidP="003B5355">
      <w:pPr>
        <w:autoSpaceDE w:val="0"/>
        <w:autoSpaceDN w:val="0"/>
        <w:spacing w:before="70" w:after="0" w:line="271" w:lineRule="auto"/>
        <w:ind w:right="288" w:firstLine="0"/>
        <w:jc w:val="left"/>
        <w:rPr>
          <w:rFonts w:ascii="Cambria" w:hAnsi="Cambria"/>
          <w:color w:val="auto"/>
          <w:sz w:val="22"/>
          <w:lang w:eastAsia="en-US"/>
        </w:rPr>
      </w:pPr>
      <w:r w:rsidRPr="003B5355">
        <w:rPr>
          <w:sz w:val="24"/>
          <w:lang w:eastAsia="en-US"/>
        </w:rPr>
        <w:t>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3B5355" w:rsidRPr="003B5355" w:rsidRDefault="003B5355" w:rsidP="003B5355">
      <w:pPr>
        <w:autoSpaceDE w:val="0"/>
        <w:autoSpaceDN w:val="0"/>
        <w:spacing w:before="70" w:after="0" w:line="230" w:lineRule="auto"/>
        <w:ind w:left="180" w:right="0" w:firstLine="0"/>
        <w:jc w:val="left"/>
        <w:rPr>
          <w:rFonts w:ascii="Cambria" w:hAnsi="Cambria"/>
          <w:color w:val="auto"/>
          <w:sz w:val="22"/>
          <w:lang w:eastAsia="en-US"/>
        </w:rPr>
      </w:pPr>
      <w:r w:rsidRPr="003B5355">
        <w:rPr>
          <w:sz w:val="24"/>
          <w:lang w:eastAsia="en-US"/>
        </w:rPr>
        <w:t>Разложение первобытнообщинных отношений. На пороге цивилизации.</w:t>
      </w:r>
    </w:p>
    <w:p w:rsidR="003B5355" w:rsidRPr="003B5355" w:rsidRDefault="003B5355" w:rsidP="003B5355">
      <w:pPr>
        <w:autoSpaceDE w:val="0"/>
        <w:autoSpaceDN w:val="0"/>
        <w:spacing w:before="190" w:after="0" w:line="262" w:lineRule="auto"/>
        <w:ind w:left="180" w:right="1872" w:firstLine="0"/>
        <w:jc w:val="left"/>
        <w:rPr>
          <w:rFonts w:ascii="Cambria" w:hAnsi="Cambria"/>
          <w:color w:val="auto"/>
          <w:sz w:val="22"/>
          <w:lang w:eastAsia="en-US"/>
        </w:rPr>
      </w:pPr>
      <w:r w:rsidRPr="003B5355">
        <w:rPr>
          <w:b/>
          <w:sz w:val="24"/>
          <w:lang w:eastAsia="en-US"/>
        </w:rPr>
        <w:t xml:space="preserve">ДРЕВНИЙ МИР </w:t>
      </w:r>
      <w:r w:rsidRPr="003B5355">
        <w:rPr>
          <w:rFonts w:ascii="Cambria" w:hAnsi="Cambria"/>
          <w:color w:val="auto"/>
          <w:sz w:val="22"/>
          <w:lang w:eastAsia="en-US"/>
        </w:rPr>
        <w:br/>
      </w:r>
      <w:r w:rsidRPr="003B5355">
        <w:rPr>
          <w:sz w:val="24"/>
          <w:lang w:eastAsia="en-US"/>
        </w:rPr>
        <w:t>Понятие и хронологические рамки истории Древнего мира. Карта Древнего мира.</w:t>
      </w:r>
    </w:p>
    <w:p w:rsidR="003B5355" w:rsidRPr="003B5355" w:rsidRDefault="003B5355" w:rsidP="003B5355">
      <w:pPr>
        <w:autoSpaceDE w:val="0"/>
        <w:autoSpaceDN w:val="0"/>
        <w:spacing w:before="190" w:after="0" w:line="262" w:lineRule="auto"/>
        <w:ind w:left="180" w:right="4176" w:firstLine="0"/>
        <w:jc w:val="left"/>
        <w:rPr>
          <w:rFonts w:ascii="Cambria" w:hAnsi="Cambria"/>
          <w:color w:val="auto"/>
          <w:sz w:val="22"/>
          <w:lang w:eastAsia="en-US"/>
        </w:rPr>
      </w:pPr>
      <w:r w:rsidRPr="003B5355">
        <w:rPr>
          <w:b/>
          <w:sz w:val="24"/>
          <w:lang w:eastAsia="en-US"/>
        </w:rPr>
        <w:t xml:space="preserve">Древний Восток </w:t>
      </w:r>
      <w:r w:rsidRPr="003B5355">
        <w:rPr>
          <w:rFonts w:ascii="Cambria" w:hAnsi="Cambria"/>
          <w:color w:val="auto"/>
          <w:sz w:val="22"/>
          <w:lang w:eastAsia="en-US"/>
        </w:rPr>
        <w:br/>
      </w:r>
      <w:r w:rsidRPr="003B5355">
        <w:rPr>
          <w:sz w:val="24"/>
          <w:lang w:eastAsia="en-US"/>
        </w:rPr>
        <w:t>Понятие «Древний Восток». Карта Древневосточного мира.</w:t>
      </w:r>
    </w:p>
    <w:p w:rsidR="003B5355" w:rsidRPr="003B5355" w:rsidRDefault="003B5355" w:rsidP="003B5355">
      <w:pPr>
        <w:tabs>
          <w:tab w:val="left" w:pos="180"/>
        </w:tabs>
        <w:autoSpaceDE w:val="0"/>
        <w:autoSpaceDN w:val="0"/>
        <w:spacing w:before="190" w:after="0" w:line="276" w:lineRule="auto"/>
        <w:ind w:right="0" w:firstLine="0"/>
        <w:jc w:val="left"/>
        <w:rPr>
          <w:rFonts w:ascii="Cambria" w:hAnsi="Cambria"/>
          <w:color w:val="auto"/>
          <w:sz w:val="22"/>
          <w:lang w:eastAsia="en-US"/>
        </w:rPr>
      </w:pPr>
      <w:r w:rsidRPr="003B5355">
        <w:rPr>
          <w:rFonts w:ascii="Cambria" w:hAnsi="Cambria"/>
          <w:color w:val="auto"/>
          <w:sz w:val="22"/>
          <w:lang w:eastAsia="en-US"/>
        </w:rPr>
        <w:tab/>
      </w:r>
      <w:r w:rsidRPr="003B5355">
        <w:rPr>
          <w:b/>
          <w:sz w:val="24"/>
          <w:lang w:eastAsia="en-US"/>
        </w:rPr>
        <w:t xml:space="preserve">Древний Египет </w:t>
      </w:r>
      <w:r w:rsidRPr="003B5355">
        <w:rPr>
          <w:rFonts w:ascii="Cambria" w:hAnsi="Cambria"/>
          <w:color w:val="auto"/>
          <w:sz w:val="22"/>
          <w:lang w:eastAsia="en-US"/>
        </w:rPr>
        <w:br/>
      </w:r>
      <w:r w:rsidRPr="003B5355">
        <w:rPr>
          <w:rFonts w:ascii="Cambria" w:hAnsi="Cambria"/>
          <w:color w:val="auto"/>
          <w:sz w:val="22"/>
          <w:lang w:eastAsia="en-US"/>
        </w:rPr>
        <w:tab/>
      </w:r>
      <w:r w:rsidRPr="003B5355">
        <w:rPr>
          <w:sz w:val="24"/>
          <w:lang w:eastAsia="en-US"/>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3B5355" w:rsidRPr="003B5355" w:rsidRDefault="003B5355" w:rsidP="003B5355">
      <w:pPr>
        <w:tabs>
          <w:tab w:val="left" w:pos="180"/>
        </w:tabs>
        <w:autoSpaceDE w:val="0"/>
        <w:autoSpaceDN w:val="0"/>
        <w:spacing w:before="70" w:after="0" w:line="262" w:lineRule="auto"/>
        <w:ind w:right="288" w:firstLine="0"/>
        <w:jc w:val="left"/>
        <w:rPr>
          <w:rFonts w:ascii="Cambria" w:hAnsi="Cambria"/>
          <w:color w:val="auto"/>
          <w:sz w:val="22"/>
          <w:lang w:eastAsia="en-US"/>
        </w:rPr>
      </w:pPr>
      <w:r w:rsidRPr="003B5355">
        <w:rPr>
          <w:rFonts w:ascii="Cambria" w:hAnsi="Cambria"/>
          <w:color w:val="auto"/>
          <w:sz w:val="22"/>
          <w:lang w:eastAsia="en-US"/>
        </w:rPr>
        <w:tab/>
      </w:r>
      <w:r w:rsidRPr="003B5355">
        <w:rPr>
          <w:sz w:val="24"/>
          <w:lang w:eastAsia="en-US"/>
        </w:rPr>
        <w:t xml:space="preserve">Отношения Египта с соседними народами. Египетское войско. Завоевательные походы фараонов; Тутмос </w:t>
      </w:r>
      <w:r w:rsidRPr="003B5355">
        <w:rPr>
          <w:sz w:val="24"/>
          <w:lang w:val="en-US" w:eastAsia="en-US"/>
        </w:rPr>
        <w:t>III</w:t>
      </w:r>
      <w:r w:rsidRPr="003B5355">
        <w:rPr>
          <w:sz w:val="24"/>
          <w:lang w:eastAsia="en-US"/>
        </w:rPr>
        <w:t xml:space="preserve">. Могущество Египта при Рамсесе </w:t>
      </w:r>
      <w:r w:rsidRPr="003B5355">
        <w:rPr>
          <w:sz w:val="24"/>
          <w:lang w:val="en-US" w:eastAsia="en-US"/>
        </w:rPr>
        <w:t>II</w:t>
      </w:r>
      <w:r w:rsidRPr="003B5355">
        <w:rPr>
          <w:sz w:val="24"/>
          <w:lang w:eastAsia="en-US"/>
        </w:rPr>
        <w:t>.</w:t>
      </w:r>
    </w:p>
    <w:p w:rsidR="003B5355" w:rsidRPr="003B5355" w:rsidRDefault="003B5355" w:rsidP="003B5355">
      <w:pPr>
        <w:autoSpaceDE w:val="0"/>
        <w:autoSpaceDN w:val="0"/>
        <w:spacing w:before="70" w:after="0" w:line="230" w:lineRule="auto"/>
        <w:ind w:left="180" w:right="0" w:firstLine="0"/>
        <w:jc w:val="left"/>
        <w:rPr>
          <w:rFonts w:ascii="Cambria" w:hAnsi="Cambria"/>
          <w:color w:val="auto"/>
          <w:sz w:val="22"/>
          <w:lang w:eastAsia="en-US"/>
        </w:rPr>
      </w:pPr>
      <w:r w:rsidRPr="003B5355">
        <w:rPr>
          <w:sz w:val="24"/>
          <w:lang w:eastAsia="en-US"/>
        </w:rPr>
        <w:t>Религиозные верования египтян. Боги Древнего Египта. Храмы и жрецы. Пирамиды и гробницы.</w:t>
      </w:r>
    </w:p>
    <w:p w:rsidR="003B5355" w:rsidRPr="003B5355" w:rsidRDefault="003B5355" w:rsidP="003B5355">
      <w:pPr>
        <w:autoSpaceDE w:val="0"/>
        <w:autoSpaceDN w:val="0"/>
        <w:spacing w:before="70" w:after="0" w:line="230" w:lineRule="auto"/>
        <w:ind w:right="0" w:firstLine="0"/>
        <w:jc w:val="left"/>
        <w:rPr>
          <w:rFonts w:ascii="Cambria" w:hAnsi="Cambria"/>
          <w:color w:val="auto"/>
          <w:sz w:val="22"/>
          <w:lang w:eastAsia="en-US"/>
        </w:rPr>
      </w:pPr>
      <w:r w:rsidRPr="003B5355">
        <w:rPr>
          <w:sz w:val="24"/>
          <w:lang w:eastAsia="en-US"/>
        </w:rPr>
        <w:t>Фараон-реформатор Эхнатон. Познания древних египтян (астрономия, математика, медицина).</w:t>
      </w:r>
    </w:p>
    <w:p w:rsidR="003B5355" w:rsidRPr="003B5355" w:rsidRDefault="003B5355" w:rsidP="003B5355">
      <w:pPr>
        <w:autoSpaceDE w:val="0"/>
        <w:autoSpaceDN w:val="0"/>
        <w:spacing w:before="70" w:after="0" w:line="262" w:lineRule="auto"/>
        <w:ind w:right="576" w:firstLine="0"/>
        <w:jc w:val="left"/>
        <w:rPr>
          <w:rFonts w:ascii="Cambria" w:hAnsi="Cambria"/>
          <w:color w:val="auto"/>
          <w:sz w:val="22"/>
          <w:lang w:eastAsia="en-US"/>
        </w:rPr>
      </w:pPr>
      <w:r w:rsidRPr="003B5355">
        <w:rPr>
          <w:sz w:val="24"/>
          <w:lang w:eastAsia="en-US"/>
        </w:rPr>
        <w:t>Письменность (иероглифы, папирус). Открытие Ж. Ф. Шампольона. Искусство Древнего Египта (архитектура, рельефы, фрески).</w:t>
      </w:r>
    </w:p>
    <w:p w:rsidR="003B5355" w:rsidRPr="003B5355" w:rsidRDefault="003B5355" w:rsidP="003B5355">
      <w:pPr>
        <w:tabs>
          <w:tab w:val="left" w:pos="180"/>
        </w:tabs>
        <w:autoSpaceDE w:val="0"/>
        <w:autoSpaceDN w:val="0"/>
        <w:spacing w:before="192" w:after="0" w:line="271" w:lineRule="auto"/>
        <w:ind w:right="1008" w:firstLine="0"/>
        <w:jc w:val="left"/>
        <w:rPr>
          <w:rFonts w:ascii="Cambria" w:hAnsi="Cambria"/>
          <w:color w:val="auto"/>
          <w:sz w:val="22"/>
          <w:lang w:eastAsia="en-US"/>
        </w:rPr>
      </w:pPr>
      <w:r w:rsidRPr="003B5355">
        <w:rPr>
          <w:rFonts w:ascii="Cambria" w:hAnsi="Cambria"/>
          <w:color w:val="auto"/>
          <w:sz w:val="22"/>
          <w:lang w:eastAsia="en-US"/>
        </w:rPr>
        <w:tab/>
      </w:r>
      <w:r w:rsidRPr="003B5355">
        <w:rPr>
          <w:b/>
          <w:sz w:val="24"/>
          <w:lang w:eastAsia="en-US"/>
        </w:rPr>
        <w:t xml:space="preserve">Древние цивилизации Месопотамии </w:t>
      </w:r>
      <w:r w:rsidRPr="003B5355">
        <w:rPr>
          <w:rFonts w:ascii="Cambria" w:hAnsi="Cambria"/>
          <w:color w:val="auto"/>
          <w:sz w:val="22"/>
          <w:lang w:eastAsia="en-US"/>
        </w:rPr>
        <w:br/>
      </w:r>
      <w:r w:rsidRPr="003B5355">
        <w:rPr>
          <w:rFonts w:ascii="Cambria" w:hAnsi="Cambria"/>
          <w:color w:val="auto"/>
          <w:sz w:val="22"/>
          <w:lang w:eastAsia="en-US"/>
        </w:rPr>
        <w:tab/>
      </w:r>
      <w:r w:rsidRPr="003B5355">
        <w:rPr>
          <w:sz w:val="24"/>
          <w:lang w:eastAsia="en-US"/>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3B5355" w:rsidRPr="003B5355" w:rsidRDefault="003B5355" w:rsidP="003B5355">
      <w:pPr>
        <w:autoSpaceDE w:val="0"/>
        <w:autoSpaceDN w:val="0"/>
        <w:spacing w:before="70" w:after="0" w:line="230" w:lineRule="auto"/>
        <w:ind w:left="180" w:right="0" w:firstLine="0"/>
        <w:jc w:val="left"/>
        <w:rPr>
          <w:rFonts w:ascii="Cambria" w:hAnsi="Cambria"/>
          <w:color w:val="auto"/>
          <w:sz w:val="22"/>
          <w:lang w:eastAsia="en-US"/>
        </w:rPr>
      </w:pPr>
      <w:r w:rsidRPr="003B5355">
        <w:rPr>
          <w:sz w:val="24"/>
          <w:lang w:eastAsia="en-US"/>
        </w:rPr>
        <w:t>Древний Вавилон. Царь Хаммурапи и его законы.</w:t>
      </w:r>
    </w:p>
    <w:p w:rsidR="003B5355" w:rsidRPr="003B5355" w:rsidRDefault="003B5355" w:rsidP="003B5355">
      <w:pPr>
        <w:tabs>
          <w:tab w:val="left" w:pos="180"/>
        </w:tabs>
        <w:autoSpaceDE w:val="0"/>
        <w:autoSpaceDN w:val="0"/>
        <w:spacing w:before="70" w:after="0" w:line="262" w:lineRule="auto"/>
        <w:ind w:right="432" w:firstLine="0"/>
        <w:jc w:val="left"/>
        <w:rPr>
          <w:rFonts w:ascii="Cambria" w:hAnsi="Cambria"/>
          <w:color w:val="auto"/>
          <w:sz w:val="22"/>
          <w:lang w:eastAsia="en-US"/>
        </w:rPr>
      </w:pPr>
      <w:r w:rsidRPr="003B5355">
        <w:rPr>
          <w:rFonts w:ascii="Cambria" w:hAnsi="Cambria"/>
          <w:color w:val="auto"/>
          <w:sz w:val="22"/>
          <w:lang w:eastAsia="en-US"/>
        </w:rPr>
        <w:tab/>
      </w:r>
      <w:r w:rsidRPr="003B5355">
        <w:rPr>
          <w:sz w:val="24"/>
          <w:lang w:eastAsia="en-US"/>
        </w:rPr>
        <w:t>Ассирия. Завоевания ассирийцев. Создание сильной державы. Культурные сокровища Ниневии. Гибель империи.</w:t>
      </w:r>
    </w:p>
    <w:p w:rsidR="003B5355" w:rsidRPr="003B5355" w:rsidRDefault="003B5355" w:rsidP="003B5355">
      <w:pPr>
        <w:autoSpaceDE w:val="0"/>
        <w:autoSpaceDN w:val="0"/>
        <w:spacing w:before="70" w:after="0" w:line="230" w:lineRule="auto"/>
        <w:ind w:left="180" w:right="0" w:firstLine="0"/>
        <w:jc w:val="left"/>
        <w:rPr>
          <w:rFonts w:ascii="Cambria" w:hAnsi="Cambria"/>
          <w:color w:val="auto"/>
          <w:sz w:val="22"/>
          <w:lang w:eastAsia="en-US"/>
        </w:rPr>
      </w:pPr>
      <w:r w:rsidRPr="003B5355">
        <w:rPr>
          <w:sz w:val="24"/>
          <w:lang w:eastAsia="en-US"/>
        </w:rPr>
        <w:t>Усиление Нововавилонского царства. Легендарные памятники города Вавилона.</w:t>
      </w:r>
    </w:p>
    <w:p w:rsidR="003B5355" w:rsidRPr="003B5355" w:rsidRDefault="003B5355" w:rsidP="003B5355">
      <w:pPr>
        <w:tabs>
          <w:tab w:val="left" w:pos="180"/>
        </w:tabs>
        <w:autoSpaceDE w:val="0"/>
        <w:autoSpaceDN w:val="0"/>
        <w:spacing w:before="190" w:after="0" w:line="281" w:lineRule="auto"/>
        <w:ind w:right="0" w:firstLine="0"/>
        <w:jc w:val="left"/>
        <w:rPr>
          <w:rFonts w:ascii="Cambria" w:hAnsi="Cambria"/>
          <w:color w:val="auto"/>
          <w:sz w:val="22"/>
          <w:lang w:eastAsia="en-US"/>
        </w:rPr>
      </w:pPr>
      <w:r w:rsidRPr="003B5355">
        <w:rPr>
          <w:rFonts w:ascii="Cambria" w:hAnsi="Cambria"/>
          <w:color w:val="auto"/>
          <w:sz w:val="22"/>
          <w:lang w:eastAsia="en-US"/>
        </w:rPr>
        <w:tab/>
      </w:r>
      <w:r w:rsidRPr="003B5355">
        <w:rPr>
          <w:b/>
          <w:sz w:val="24"/>
          <w:lang w:eastAsia="en-US"/>
        </w:rPr>
        <w:t xml:space="preserve">Восточное Средиземноморье в древности </w:t>
      </w:r>
      <w:r w:rsidRPr="003B5355">
        <w:rPr>
          <w:rFonts w:ascii="Cambria" w:hAnsi="Cambria"/>
          <w:color w:val="auto"/>
          <w:sz w:val="22"/>
          <w:lang w:eastAsia="en-US"/>
        </w:rPr>
        <w:br/>
      </w:r>
      <w:r w:rsidRPr="003B5355">
        <w:rPr>
          <w:rFonts w:ascii="Cambria" w:hAnsi="Cambria"/>
          <w:color w:val="auto"/>
          <w:sz w:val="22"/>
          <w:lang w:eastAsia="en-US"/>
        </w:rPr>
        <w:tab/>
      </w:r>
      <w:r w:rsidRPr="003B5355">
        <w:rPr>
          <w:sz w:val="24"/>
          <w:lang w:eastAsia="en-US"/>
        </w:rPr>
        <w:t xml:space="preserve">Природные условия, их влияние на занятия жителей. Финикия: развитие ремесел, караванной и </w:t>
      </w:r>
      <w:r w:rsidRPr="003B5355">
        <w:rPr>
          <w:sz w:val="24"/>
          <w:lang w:eastAsia="en-US"/>
        </w:rPr>
        <w:lastRenderedPageBreak/>
        <w:t>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w:t>
      </w:r>
    </w:p>
    <w:p w:rsidR="003B5355" w:rsidRPr="003B5355" w:rsidRDefault="003B5355" w:rsidP="003B5355">
      <w:pPr>
        <w:autoSpaceDE w:val="0"/>
        <w:autoSpaceDN w:val="0"/>
        <w:spacing w:before="190" w:after="0" w:line="262" w:lineRule="auto"/>
        <w:ind w:left="180" w:right="144" w:firstLine="0"/>
        <w:jc w:val="left"/>
        <w:rPr>
          <w:rFonts w:ascii="Cambria" w:hAnsi="Cambria"/>
          <w:color w:val="auto"/>
          <w:sz w:val="22"/>
          <w:lang w:eastAsia="en-US"/>
        </w:rPr>
      </w:pPr>
      <w:r w:rsidRPr="003B5355">
        <w:rPr>
          <w:b/>
          <w:sz w:val="24"/>
          <w:lang w:eastAsia="en-US"/>
        </w:rPr>
        <w:t xml:space="preserve">Персидская держава </w:t>
      </w:r>
      <w:r w:rsidRPr="003B5355">
        <w:rPr>
          <w:rFonts w:ascii="Cambria" w:hAnsi="Cambria"/>
          <w:color w:val="auto"/>
          <w:sz w:val="22"/>
          <w:lang w:eastAsia="en-US"/>
        </w:rPr>
        <w:br/>
      </w:r>
      <w:r w:rsidRPr="003B5355">
        <w:rPr>
          <w:sz w:val="24"/>
          <w:lang w:eastAsia="en-US"/>
        </w:rPr>
        <w:t xml:space="preserve">Завоевания персов. Государство Ахеменидов. Великие цари: Кир </w:t>
      </w:r>
      <w:r w:rsidRPr="003B5355">
        <w:rPr>
          <w:sz w:val="24"/>
          <w:lang w:val="en-US" w:eastAsia="en-US"/>
        </w:rPr>
        <w:t>II</w:t>
      </w:r>
      <w:r w:rsidRPr="003B5355">
        <w:rPr>
          <w:sz w:val="24"/>
          <w:lang w:eastAsia="en-US"/>
        </w:rPr>
        <w:t xml:space="preserve"> Великий, Дарий </w:t>
      </w:r>
      <w:r w:rsidRPr="003B5355">
        <w:rPr>
          <w:sz w:val="24"/>
          <w:lang w:val="en-US" w:eastAsia="en-US"/>
        </w:rPr>
        <w:t>I</w:t>
      </w:r>
      <w:r w:rsidRPr="003B5355">
        <w:rPr>
          <w:sz w:val="24"/>
          <w:lang w:eastAsia="en-US"/>
        </w:rPr>
        <w:t>. Расширение</w:t>
      </w:r>
    </w:p>
    <w:p w:rsidR="003B5355" w:rsidRPr="003B5355" w:rsidRDefault="003B5355" w:rsidP="003B5355">
      <w:pPr>
        <w:spacing w:after="200" w:line="276" w:lineRule="auto"/>
        <w:ind w:right="0" w:firstLine="0"/>
        <w:jc w:val="left"/>
        <w:rPr>
          <w:rFonts w:ascii="Cambria" w:hAnsi="Cambria"/>
          <w:color w:val="auto"/>
          <w:sz w:val="22"/>
          <w:lang w:eastAsia="en-US"/>
        </w:rPr>
        <w:sectPr w:rsidR="003B5355" w:rsidRPr="003B5355">
          <w:pgSz w:w="11900" w:h="16840"/>
          <w:pgMar w:top="298" w:right="650" w:bottom="312" w:left="666" w:header="720" w:footer="720" w:gutter="0"/>
          <w:cols w:space="720" w:equalWidth="0">
            <w:col w:w="10584" w:space="0"/>
          </w:cols>
          <w:docGrid w:linePitch="360"/>
        </w:sectPr>
      </w:pPr>
    </w:p>
    <w:p w:rsidR="003B5355" w:rsidRPr="003B5355" w:rsidRDefault="003B5355" w:rsidP="003B5355">
      <w:pPr>
        <w:autoSpaceDE w:val="0"/>
        <w:autoSpaceDN w:val="0"/>
        <w:spacing w:after="72" w:line="220" w:lineRule="exact"/>
        <w:ind w:right="0" w:firstLine="0"/>
        <w:jc w:val="left"/>
        <w:rPr>
          <w:rFonts w:ascii="Cambria" w:hAnsi="Cambria"/>
          <w:color w:val="auto"/>
          <w:sz w:val="22"/>
          <w:lang w:eastAsia="en-US"/>
        </w:rPr>
      </w:pPr>
    </w:p>
    <w:p w:rsidR="003B5355" w:rsidRPr="003B5355" w:rsidRDefault="003B5355" w:rsidP="003B5355">
      <w:pPr>
        <w:autoSpaceDE w:val="0"/>
        <w:autoSpaceDN w:val="0"/>
        <w:spacing w:after="0" w:line="262" w:lineRule="auto"/>
        <w:ind w:right="0" w:firstLine="0"/>
        <w:jc w:val="left"/>
        <w:rPr>
          <w:rFonts w:ascii="Cambria" w:hAnsi="Cambria"/>
          <w:color w:val="auto"/>
          <w:sz w:val="22"/>
          <w:lang w:eastAsia="en-US"/>
        </w:rPr>
      </w:pPr>
      <w:r w:rsidRPr="003B5355">
        <w:rPr>
          <w:sz w:val="24"/>
          <w:lang w:eastAsia="en-US"/>
        </w:rPr>
        <w:t>территории державы. Государственное устройство. Центр и сатрапии, управление империей. Религия персов.</w:t>
      </w:r>
    </w:p>
    <w:p w:rsidR="003B5355" w:rsidRPr="003B5355" w:rsidRDefault="003B5355" w:rsidP="003B5355">
      <w:pPr>
        <w:tabs>
          <w:tab w:val="left" w:pos="180"/>
        </w:tabs>
        <w:autoSpaceDE w:val="0"/>
        <w:autoSpaceDN w:val="0"/>
        <w:spacing w:before="190" w:after="0" w:line="281" w:lineRule="auto"/>
        <w:ind w:right="0" w:firstLine="0"/>
        <w:jc w:val="left"/>
        <w:rPr>
          <w:rFonts w:ascii="Cambria" w:hAnsi="Cambria"/>
          <w:color w:val="auto"/>
          <w:sz w:val="22"/>
          <w:lang w:eastAsia="en-US"/>
        </w:rPr>
      </w:pPr>
      <w:r w:rsidRPr="003B5355">
        <w:rPr>
          <w:rFonts w:ascii="Cambria" w:hAnsi="Cambria"/>
          <w:color w:val="auto"/>
          <w:sz w:val="22"/>
          <w:lang w:eastAsia="en-US"/>
        </w:rPr>
        <w:tab/>
      </w:r>
      <w:r w:rsidRPr="003B5355">
        <w:rPr>
          <w:b/>
          <w:sz w:val="24"/>
          <w:lang w:eastAsia="en-US"/>
        </w:rPr>
        <w:t xml:space="preserve">Древняя Индия </w:t>
      </w:r>
      <w:r w:rsidRPr="003B5355">
        <w:rPr>
          <w:rFonts w:ascii="Cambria" w:hAnsi="Cambria"/>
          <w:color w:val="auto"/>
          <w:sz w:val="22"/>
          <w:lang w:eastAsia="en-US"/>
        </w:rPr>
        <w:br/>
      </w:r>
      <w:r w:rsidRPr="003B5355">
        <w:rPr>
          <w:rFonts w:ascii="Cambria" w:hAnsi="Cambria"/>
          <w:color w:val="auto"/>
          <w:sz w:val="22"/>
          <w:lang w:eastAsia="en-US"/>
        </w:rPr>
        <w:tab/>
      </w:r>
      <w:r w:rsidRPr="003B5355">
        <w:rPr>
          <w:sz w:val="24"/>
          <w:lang w:eastAsia="en-US"/>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3B5355" w:rsidRPr="003B5355" w:rsidRDefault="003B5355" w:rsidP="003B5355">
      <w:pPr>
        <w:autoSpaceDE w:val="0"/>
        <w:autoSpaceDN w:val="0"/>
        <w:spacing w:before="190" w:after="0" w:line="262" w:lineRule="auto"/>
        <w:ind w:left="180" w:right="576" w:firstLine="0"/>
        <w:jc w:val="left"/>
        <w:rPr>
          <w:rFonts w:ascii="Cambria" w:hAnsi="Cambria"/>
          <w:color w:val="auto"/>
          <w:sz w:val="22"/>
          <w:lang w:eastAsia="en-US"/>
        </w:rPr>
      </w:pPr>
      <w:r w:rsidRPr="003B5355">
        <w:rPr>
          <w:b/>
          <w:sz w:val="24"/>
          <w:lang w:eastAsia="en-US"/>
        </w:rPr>
        <w:t xml:space="preserve">Древний Китай </w:t>
      </w:r>
      <w:r w:rsidRPr="003B5355">
        <w:rPr>
          <w:rFonts w:ascii="Cambria" w:hAnsi="Cambria"/>
          <w:color w:val="auto"/>
          <w:sz w:val="22"/>
          <w:lang w:eastAsia="en-US"/>
        </w:rPr>
        <w:br/>
      </w:r>
      <w:r w:rsidRPr="003B5355">
        <w:rPr>
          <w:sz w:val="24"/>
          <w:lang w:eastAsia="en-US"/>
        </w:rPr>
        <w:t>Природные условия Древнего Китая. Хозяйственная деятельность и условия жизни населения.</w:t>
      </w:r>
    </w:p>
    <w:p w:rsidR="003B5355" w:rsidRPr="003B5355" w:rsidRDefault="003B5355" w:rsidP="003B5355">
      <w:pPr>
        <w:autoSpaceDE w:val="0"/>
        <w:autoSpaceDN w:val="0"/>
        <w:spacing w:before="72" w:after="0" w:line="276" w:lineRule="auto"/>
        <w:ind w:right="144" w:firstLine="0"/>
        <w:jc w:val="left"/>
        <w:rPr>
          <w:rFonts w:ascii="Cambria" w:hAnsi="Cambria"/>
          <w:color w:val="auto"/>
          <w:sz w:val="22"/>
          <w:lang w:eastAsia="en-US"/>
        </w:rPr>
      </w:pPr>
      <w:r w:rsidRPr="003B5355">
        <w:rPr>
          <w:sz w:val="24"/>
          <w:lang w:eastAsia="en-US"/>
        </w:rPr>
        <w:t>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p w:rsidR="003B5355" w:rsidRPr="003B5355" w:rsidRDefault="003B5355" w:rsidP="003B5355">
      <w:pPr>
        <w:tabs>
          <w:tab w:val="left" w:pos="180"/>
        </w:tabs>
        <w:autoSpaceDE w:val="0"/>
        <w:autoSpaceDN w:val="0"/>
        <w:spacing w:before="190" w:after="0" w:line="276" w:lineRule="auto"/>
        <w:ind w:right="720" w:firstLine="0"/>
        <w:jc w:val="left"/>
        <w:rPr>
          <w:rFonts w:ascii="Cambria" w:hAnsi="Cambria"/>
          <w:color w:val="auto"/>
          <w:sz w:val="22"/>
          <w:lang w:eastAsia="en-US"/>
        </w:rPr>
      </w:pPr>
      <w:r w:rsidRPr="003B5355">
        <w:rPr>
          <w:rFonts w:ascii="Cambria" w:hAnsi="Cambria"/>
          <w:color w:val="auto"/>
          <w:sz w:val="22"/>
          <w:lang w:eastAsia="en-US"/>
        </w:rPr>
        <w:tab/>
      </w:r>
      <w:r w:rsidRPr="003B5355">
        <w:rPr>
          <w:b/>
          <w:sz w:val="24"/>
          <w:lang w:eastAsia="en-US"/>
        </w:rPr>
        <w:t xml:space="preserve">Древняя Греция. Эллинизм </w:t>
      </w:r>
      <w:r w:rsidRPr="003B5355">
        <w:rPr>
          <w:rFonts w:ascii="Cambria" w:hAnsi="Cambria"/>
          <w:color w:val="auto"/>
          <w:sz w:val="22"/>
          <w:lang w:eastAsia="en-US"/>
        </w:rPr>
        <w:br/>
      </w:r>
      <w:r w:rsidRPr="003B5355">
        <w:rPr>
          <w:rFonts w:ascii="Cambria" w:hAnsi="Cambria"/>
          <w:color w:val="auto"/>
          <w:sz w:val="22"/>
          <w:lang w:eastAsia="en-US"/>
        </w:rPr>
        <w:tab/>
      </w:r>
      <w:r w:rsidRPr="003B5355">
        <w:rPr>
          <w:b/>
          <w:sz w:val="24"/>
          <w:lang w:eastAsia="en-US"/>
        </w:rPr>
        <w:t xml:space="preserve">Древнейшая Греция </w:t>
      </w:r>
      <w:r w:rsidRPr="003B5355">
        <w:rPr>
          <w:rFonts w:ascii="Cambria" w:hAnsi="Cambria"/>
          <w:color w:val="auto"/>
          <w:sz w:val="22"/>
          <w:lang w:eastAsia="en-US"/>
        </w:rPr>
        <w:br/>
      </w:r>
      <w:r w:rsidRPr="003B5355">
        <w:rPr>
          <w:rFonts w:ascii="Cambria" w:hAnsi="Cambria"/>
          <w:color w:val="auto"/>
          <w:sz w:val="22"/>
          <w:lang w:eastAsia="en-US"/>
        </w:rPr>
        <w:tab/>
      </w:r>
      <w:r w:rsidRPr="003B5355">
        <w:rPr>
          <w:sz w:val="24"/>
          <w:lang w:eastAsia="en-US"/>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w:t>
      </w:r>
    </w:p>
    <w:p w:rsidR="003B5355" w:rsidRPr="003B5355" w:rsidRDefault="003B5355" w:rsidP="003B5355">
      <w:pPr>
        <w:autoSpaceDE w:val="0"/>
        <w:autoSpaceDN w:val="0"/>
        <w:spacing w:before="70" w:after="0" w:line="230" w:lineRule="auto"/>
        <w:ind w:right="0" w:firstLine="0"/>
        <w:jc w:val="left"/>
        <w:rPr>
          <w:rFonts w:ascii="Cambria" w:hAnsi="Cambria"/>
          <w:color w:val="auto"/>
          <w:sz w:val="22"/>
          <w:lang w:eastAsia="en-US"/>
        </w:rPr>
      </w:pPr>
      <w:r w:rsidRPr="003B5355">
        <w:rPr>
          <w:sz w:val="24"/>
          <w:lang w:eastAsia="en-US"/>
        </w:rPr>
        <w:t>Троянская война. Вторжение дорийских племен. Поэмы Гомера «Илиада», «Одиссея».</w:t>
      </w:r>
    </w:p>
    <w:p w:rsidR="003B5355" w:rsidRPr="003B5355" w:rsidRDefault="003B5355" w:rsidP="003B5355">
      <w:pPr>
        <w:tabs>
          <w:tab w:val="left" w:pos="180"/>
        </w:tabs>
        <w:autoSpaceDE w:val="0"/>
        <w:autoSpaceDN w:val="0"/>
        <w:spacing w:before="190" w:after="0" w:line="276" w:lineRule="auto"/>
        <w:ind w:right="144" w:firstLine="0"/>
        <w:jc w:val="left"/>
        <w:rPr>
          <w:rFonts w:ascii="Cambria" w:hAnsi="Cambria"/>
          <w:color w:val="auto"/>
          <w:sz w:val="22"/>
          <w:lang w:eastAsia="en-US"/>
        </w:rPr>
      </w:pPr>
      <w:r w:rsidRPr="003B5355">
        <w:rPr>
          <w:rFonts w:ascii="Cambria" w:hAnsi="Cambria"/>
          <w:color w:val="auto"/>
          <w:sz w:val="22"/>
          <w:lang w:eastAsia="en-US"/>
        </w:rPr>
        <w:tab/>
      </w:r>
      <w:r w:rsidRPr="003B5355">
        <w:rPr>
          <w:b/>
          <w:sz w:val="24"/>
          <w:lang w:eastAsia="en-US"/>
        </w:rPr>
        <w:t xml:space="preserve">Греческие полисы </w:t>
      </w:r>
      <w:r w:rsidRPr="003B5355">
        <w:rPr>
          <w:rFonts w:ascii="Cambria" w:hAnsi="Cambria"/>
          <w:color w:val="auto"/>
          <w:sz w:val="22"/>
          <w:lang w:eastAsia="en-US"/>
        </w:rPr>
        <w:br/>
      </w:r>
      <w:r w:rsidRPr="003B5355">
        <w:rPr>
          <w:rFonts w:ascii="Cambria" w:hAnsi="Cambria"/>
          <w:color w:val="auto"/>
          <w:sz w:val="22"/>
          <w:lang w:eastAsia="en-US"/>
        </w:rPr>
        <w:tab/>
      </w:r>
      <w:r w:rsidRPr="003B5355">
        <w:rPr>
          <w:sz w:val="24"/>
          <w:lang w:eastAsia="en-US"/>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3B5355" w:rsidRPr="003B5355" w:rsidRDefault="003B5355" w:rsidP="003B5355">
      <w:pPr>
        <w:autoSpaceDE w:val="0"/>
        <w:autoSpaceDN w:val="0"/>
        <w:spacing w:before="70" w:after="0" w:line="271" w:lineRule="auto"/>
        <w:ind w:right="432" w:firstLine="180"/>
        <w:jc w:val="left"/>
        <w:rPr>
          <w:rFonts w:ascii="Cambria" w:hAnsi="Cambria"/>
          <w:color w:val="auto"/>
          <w:sz w:val="22"/>
          <w:lang w:eastAsia="en-US"/>
        </w:rPr>
      </w:pPr>
      <w:r w:rsidRPr="003B5355">
        <w:rPr>
          <w:sz w:val="24"/>
          <w:lang w:eastAsia="en-US"/>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3B5355" w:rsidRPr="003B5355" w:rsidRDefault="003B5355" w:rsidP="003B5355">
      <w:pPr>
        <w:autoSpaceDE w:val="0"/>
        <w:autoSpaceDN w:val="0"/>
        <w:spacing w:before="70" w:after="0" w:line="276" w:lineRule="auto"/>
        <w:ind w:right="288" w:firstLine="180"/>
        <w:jc w:val="left"/>
        <w:rPr>
          <w:rFonts w:ascii="Cambria" w:hAnsi="Cambria"/>
          <w:color w:val="auto"/>
          <w:sz w:val="22"/>
          <w:lang w:eastAsia="en-US"/>
        </w:rPr>
      </w:pPr>
      <w:r w:rsidRPr="003B5355">
        <w:rPr>
          <w:sz w:val="24"/>
          <w:lang w:eastAsia="en-US"/>
        </w:rP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3B5355" w:rsidRPr="003B5355" w:rsidRDefault="003B5355" w:rsidP="003B5355">
      <w:pPr>
        <w:tabs>
          <w:tab w:val="left" w:pos="180"/>
        </w:tabs>
        <w:autoSpaceDE w:val="0"/>
        <w:autoSpaceDN w:val="0"/>
        <w:spacing w:before="72" w:after="0" w:line="262" w:lineRule="auto"/>
        <w:ind w:right="864" w:firstLine="0"/>
        <w:jc w:val="left"/>
        <w:rPr>
          <w:rFonts w:ascii="Cambria" w:hAnsi="Cambria"/>
          <w:color w:val="auto"/>
          <w:sz w:val="22"/>
          <w:lang w:eastAsia="en-US"/>
        </w:rPr>
      </w:pPr>
      <w:r w:rsidRPr="003B5355">
        <w:rPr>
          <w:rFonts w:ascii="Cambria" w:hAnsi="Cambria"/>
          <w:color w:val="auto"/>
          <w:sz w:val="22"/>
          <w:lang w:eastAsia="en-US"/>
        </w:rPr>
        <w:tab/>
      </w:r>
      <w:r w:rsidRPr="003B5355">
        <w:rPr>
          <w:sz w:val="24"/>
          <w:lang w:eastAsia="en-US"/>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3B5355" w:rsidRPr="003B5355" w:rsidRDefault="003B5355" w:rsidP="003B5355">
      <w:pPr>
        <w:autoSpaceDE w:val="0"/>
        <w:autoSpaceDN w:val="0"/>
        <w:spacing w:before="190" w:after="0" w:line="262" w:lineRule="auto"/>
        <w:ind w:left="180" w:right="432" w:firstLine="0"/>
        <w:jc w:val="left"/>
        <w:rPr>
          <w:rFonts w:ascii="Cambria" w:hAnsi="Cambria"/>
          <w:color w:val="auto"/>
          <w:sz w:val="22"/>
          <w:lang w:eastAsia="en-US"/>
        </w:rPr>
      </w:pPr>
      <w:r w:rsidRPr="003B5355">
        <w:rPr>
          <w:b/>
          <w:sz w:val="24"/>
          <w:lang w:eastAsia="en-US"/>
        </w:rPr>
        <w:t xml:space="preserve">Культура Древней Греции </w:t>
      </w:r>
      <w:r w:rsidRPr="003B5355">
        <w:rPr>
          <w:rFonts w:ascii="Cambria" w:hAnsi="Cambria"/>
          <w:color w:val="auto"/>
          <w:sz w:val="22"/>
          <w:lang w:eastAsia="en-US"/>
        </w:rPr>
        <w:br/>
      </w:r>
      <w:r w:rsidRPr="003B5355">
        <w:rPr>
          <w:sz w:val="24"/>
          <w:lang w:eastAsia="en-US"/>
        </w:rPr>
        <w:t>Религия древних греков; пантеон богов. Храмы и жрецы. Развитие наук. Греческая философия.</w:t>
      </w:r>
    </w:p>
    <w:p w:rsidR="003B5355" w:rsidRPr="003B5355" w:rsidRDefault="003B5355" w:rsidP="003B5355">
      <w:pPr>
        <w:autoSpaceDE w:val="0"/>
        <w:autoSpaceDN w:val="0"/>
        <w:spacing w:before="70" w:after="0" w:line="262" w:lineRule="auto"/>
        <w:ind w:right="0" w:firstLine="0"/>
        <w:jc w:val="left"/>
        <w:rPr>
          <w:rFonts w:ascii="Cambria" w:hAnsi="Cambria"/>
          <w:color w:val="auto"/>
          <w:sz w:val="22"/>
          <w:lang w:eastAsia="en-US"/>
        </w:rPr>
      </w:pPr>
      <w:r w:rsidRPr="003B5355">
        <w:rPr>
          <w:sz w:val="24"/>
          <w:lang w:eastAsia="en-US"/>
        </w:rPr>
        <w:t>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3B5355" w:rsidRPr="003B5355" w:rsidRDefault="003B5355" w:rsidP="003B5355">
      <w:pPr>
        <w:tabs>
          <w:tab w:val="left" w:pos="180"/>
        </w:tabs>
        <w:autoSpaceDE w:val="0"/>
        <w:autoSpaceDN w:val="0"/>
        <w:spacing w:before="190" w:after="0" w:line="276" w:lineRule="auto"/>
        <w:ind w:right="0" w:firstLine="0"/>
        <w:jc w:val="left"/>
        <w:rPr>
          <w:rFonts w:ascii="Cambria" w:hAnsi="Cambria"/>
          <w:color w:val="auto"/>
          <w:sz w:val="22"/>
          <w:lang w:eastAsia="en-US"/>
        </w:rPr>
      </w:pPr>
      <w:r w:rsidRPr="003B5355">
        <w:rPr>
          <w:rFonts w:ascii="Cambria" w:hAnsi="Cambria"/>
          <w:color w:val="auto"/>
          <w:sz w:val="22"/>
          <w:lang w:eastAsia="en-US"/>
        </w:rPr>
        <w:tab/>
      </w:r>
      <w:r w:rsidRPr="003B5355">
        <w:rPr>
          <w:b/>
          <w:sz w:val="24"/>
          <w:lang w:eastAsia="en-US"/>
        </w:rPr>
        <w:t xml:space="preserve">Македонские завоевания. Эллинизм </w:t>
      </w:r>
      <w:r w:rsidRPr="003B5355">
        <w:rPr>
          <w:rFonts w:ascii="Cambria" w:hAnsi="Cambria"/>
          <w:color w:val="auto"/>
          <w:sz w:val="22"/>
          <w:lang w:eastAsia="en-US"/>
        </w:rPr>
        <w:br/>
      </w:r>
      <w:r w:rsidRPr="003B5355">
        <w:rPr>
          <w:rFonts w:ascii="Cambria" w:hAnsi="Cambria"/>
          <w:color w:val="auto"/>
          <w:sz w:val="22"/>
          <w:lang w:eastAsia="en-US"/>
        </w:rPr>
        <w:tab/>
      </w:r>
      <w:r w:rsidRPr="003B5355">
        <w:rPr>
          <w:sz w:val="24"/>
          <w:lang w:eastAsia="en-US"/>
        </w:rPr>
        <w:t xml:space="preserve">Возвышение Македонии. Политика Филиппа </w:t>
      </w:r>
      <w:r w:rsidRPr="003B5355">
        <w:rPr>
          <w:sz w:val="24"/>
          <w:lang w:val="en-US" w:eastAsia="en-US"/>
        </w:rPr>
        <w:t>II</w:t>
      </w:r>
      <w:r w:rsidRPr="003B5355">
        <w:rPr>
          <w:sz w:val="24"/>
          <w:lang w:eastAsia="en-US"/>
        </w:rPr>
        <w:t>.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w:t>
      </w:r>
    </w:p>
    <w:p w:rsidR="003B5355" w:rsidRPr="003B5355" w:rsidRDefault="003B5355" w:rsidP="003B5355">
      <w:pPr>
        <w:autoSpaceDE w:val="0"/>
        <w:autoSpaceDN w:val="0"/>
        <w:spacing w:before="70" w:after="0" w:line="230" w:lineRule="auto"/>
        <w:ind w:right="0" w:firstLine="0"/>
        <w:jc w:val="left"/>
        <w:rPr>
          <w:rFonts w:ascii="Cambria" w:hAnsi="Cambria"/>
          <w:color w:val="auto"/>
          <w:sz w:val="22"/>
          <w:lang w:eastAsia="en-US"/>
        </w:rPr>
      </w:pPr>
      <w:r w:rsidRPr="003B5355">
        <w:rPr>
          <w:sz w:val="24"/>
          <w:lang w:eastAsia="en-US"/>
        </w:rPr>
        <w:lastRenderedPageBreak/>
        <w:t>Александрия Египетская.</w:t>
      </w:r>
    </w:p>
    <w:p w:rsidR="003B5355" w:rsidRPr="003B5355" w:rsidRDefault="003B5355" w:rsidP="003B5355">
      <w:pPr>
        <w:autoSpaceDE w:val="0"/>
        <w:autoSpaceDN w:val="0"/>
        <w:spacing w:before="190" w:after="0" w:line="271" w:lineRule="auto"/>
        <w:ind w:left="180" w:right="576" w:firstLine="0"/>
        <w:jc w:val="left"/>
        <w:rPr>
          <w:rFonts w:ascii="Cambria" w:hAnsi="Cambria"/>
          <w:color w:val="auto"/>
          <w:sz w:val="22"/>
          <w:lang w:eastAsia="en-US"/>
        </w:rPr>
      </w:pPr>
      <w:r w:rsidRPr="003B5355">
        <w:rPr>
          <w:b/>
          <w:sz w:val="24"/>
          <w:lang w:eastAsia="en-US"/>
        </w:rPr>
        <w:t xml:space="preserve">Древний Рим </w:t>
      </w:r>
      <w:r w:rsidRPr="003B5355">
        <w:rPr>
          <w:rFonts w:ascii="Cambria" w:hAnsi="Cambria"/>
          <w:color w:val="auto"/>
          <w:sz w:val="22"/>
          <w:lang w:eastAsia="en-US"/>
        </w:rPr>
        <w:br/>
      </w:r>
      <w:r w:rsidRPr="003B5355">
        <w:rPr>
          <w:b/>
          <w:sz w:val="24"/>
          <w:lang w:eastAsia="en-US"/>
        </w:rPr>
        <w:t xml:space="preserve">Возникновение Римского государства </w:t>
      </w:r>
      <w:r w:rsidRPr="003B5355">
        <w:rPr>
          <w:rFonts w:ascii="Cambria" w:hAnsi="Cambria"/>
          <w:color w:val="auto"/>
          <w:sz w:val="22"/>
          <w:lang w:eastAsia="en-US"/>
        </w:rPr>
        <w:br/>
      </w:r>
      <w:r w:rsidRPr="003B5355">
        <w:rPr>
          <w:sz w:val="24"/>
          <w:lang w:eastAsia="en-US"/>
        </w:rPr>
        <w:t>Природа и население Апеннинского полуострова в древности. Этрусские города-государства.</w:t>
      </w:r>
    </w:p>
    <w:p w:rsidR="003B5355" w:rsidRPr="003B5355" w:rsidRDefault="003B5355" w:rsidP="003B5355">
      <w:pPr>
        <w:spacing w:after="200" w:line="276" w:lineRule="auto"/>
        <w:ind w:right="0" w:firstLine="0"/>
        <w:jc w:val="left"/>
        <w:rPr>
          <w:rFonts w:ascii="Cambria" w:hAnsi="Cambria"/>
          <w:color w:val="auto"/>
          <w:sz w:val="22"/>
          <w:lang w:eastAsia="en-US"/>
        </w:rPr>
        <w:sectPr w:rsidR="003B5355" w:rsidRPr="003B5355">
          <w:pgSz w:w="11900" w:h="16840"/>
          <w:pgMar w:top="292" w:right="692" w:bottom="348" w:left="666" w:header="720" w:footer="720" w:gutter="0"/>
          <w:cols w:space="720" w:equalWidth="0">
            <w:col w:w="10542" w:space="0"/>
          </w:cols>
          <w:docGrid w:linePitch="360"/>
        </w:sectPr>
      </w:pPr>
    </w:p>
    <w:p w:rsidR="003B5355" w:rsidRPr="003B5355" w:rsidRDefault="003B5355" w:rsidP="003B5355">
      <w:pPr>
        <w:autoSpaceDE w:val="0"/>
        <w:autoSpaceDN w:val="0"/>
        <w:spacing w:after="66" w:line="220" w:lineRule="exact"/>
        <w:ind w:right="0" w:firstLine="0"/>
        <w:jc w:val="left"/>
        <w:rPr>
          <w:rFonts w:ascii="Cambria" w:hAnsi="Cambria"/>
          <w:color w:val="auto"/>
          <w:sz w:val="22"/>
          <w:lang w:eastAsia="en-US"/>
        </w:rPr>
      </w:pPr>
    </w:p>
    <w:p w:rsidR="003B5355" w:rsidRPr="003B5355" w:rsidRDefault="003B5355" w:rsidP="003B5355">
      <w:pPr>
        <w:autoSpaceDE w:val="0"/>
        <w:autoSpaceDN w:val="0"/>
        <w:spacing w:after="0" w:line="271" w:lineRule="auto"/>
        <w:ind w:right="0" w:firstLine="0"/>
        <w:jc w:val="left"/>
        <w:rPr>
          <w:rFonts w:ascii="Cambria" w:hAnsi="Cambria"/>
          <w:color w:val="auto"/>
          <w:sz w:val="22"/>
          <w:lang w:eastAsia="en-US"/>
        </w:rPr>
      </w:pPr>
      <w:r w:rsidRPr="003B5355">
        <w:rPr>
          <w:sz w:val="24"/>
          <w:lang w:eastAsia="en-US"/>
        </w:rPr>
        <w:t>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3B5355" w:rsidRPr="003B5355" w:rsidRDefault="003B5355" w:rsidP="003B5355">
      <w:pPr>
        <w:tabs>
          <w:tab w:val="left" w:pos="180"/>
        </w:tabs>
        <w:autoSpaceDE w:val="0"/>
        <w:autoSpaceDN w:val="0"/>
        <w:spacing w:before="190" w:after="0" w:line="271" w:lineRule="auto"/>
        <w:ind w:right="576" w:firstLine="0"/>
        <w:jc w:val="left"/>
        <w:rPr>
          <w:rFonts w:ascii="Cambria" w:hAnsi="Cambria"/>
          <w:color w:val="auto"/>
          <w:sz w:val="22"/>
          <w:lang w:eastAsia="en-US"/>
        </w:rPr>
      </w:pPr>
      <w:r w:rsidRPr="003B5355">
        <w:rPr>
          <w:rFonts w:ascii="Cambria" w:hAnsi="Cambria"/>
          <w:color w:val="auto"/>
          <w:sz w:val="22"/>
          <w:lang w:eastAsia="en-US"/>
        </w:rPr>
        <w:tab/>
      </w:r>
      <w:r w:rsidRPr="003B5355">
        <w:rPr>
          <w:b/>
          <w:sz w:val="24"/>
          <w:lang w:eastAsia="en-US"/>
        </w:rPr>
        <w:t xml:space="preserve">Римские завоевания в Средиземноморье </w:t>
      </w:r>
      <w:r w:rsidRPr="003B5355">
        <w:rPr>
          <w:rFonts w:ascii="Cambria" w:hAnsi="Cambria"/>
          <w:color w:val="auto"/>
          <w:sz w:val="22"/>
          <w:lang w:eastAsia="en-US"/>
        </w:rPr>
        <w:br/>
      </w:r>
      <w:r w:rsidRPr="003B5355">
        <w:rPr>
          <w:rFonts w:ascii="Cambria" w:hAnsi="Cambria"/>
          <w:color w:val="auto"/>
          <w:sz w:val="22"/>
          <w:lang w:eastAsia="en-US"/>
        </w:rPr>
        <w:tab/>
      </w:r>
      <w:r w:rsidRPr="003B5355">
        <w:rPr>
          <w:sz w:val="24"/>
          <w:lang w:eastAsia="en-US"/>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3B5355" w:rsidRPr="003B5355" w:rsidRDefault="003B5355" w:rsidP="003B5355">
      <w:pPr>
        <w:tabs>
          <w:tab w:val="left" w:pos="180"/>
        </w:tabs>
        <w:autoSpaceDE w:val="0"/>
        <w:autoSpaceDN w:val="0"/>
        <w:spacing w:before="190" w:after="0" w:line="281" w:lineRule="auto"/>
        <w:ind w:right="0" w:firstLine="0"/>
        <w:jc w:val="left"/>
        <w:rPr>
          <w:rFonts w:ascii="Cambria" w:hAnsi="Cambria"/>
          <w:color w:val="auto"/>
          <w:sz w:val="22"/>
          <w:lang w:eastAsia="en-US"/>
        </w:rPr>
      </w:pPr>
      <w:r w:rsidRPr="003B5355">
        <w:rPr>
          <w:rFonts w:ascii="Cambria" w:hAnsi="Cambria"/>
          <w:color w:val="auto"/>
          <w:sz w:val="22"/>
          <w:lang w:eastAsia="en-US"/>
        </w:rPr>
        <w:tab/>
      </w:r>
      <w:r w:rsidRPr="003B5355">
        <w:rPr>
          <w:b/>
          <w:sz w:val="24"/>
          <w:lang w:eastAsia="en-US"/>
        </w:rPr>
        <w:t xml:space="preserve">Поздняя Римская республика. Гражданские войны </w:t>
      </w:r>
      <w:r w:rsidRPr="003B5355">
        <w:rPr>
          <w:rFonts w:ascii="Cambria" w:hAnsi="Cambria"/>
          <w:color w:val="auto"/>
          <w:sz w:val="22"/>
          <w:lang w:eastAsia="en-US"/>
        </w:rPr>
        <w:br/>
      </w:r>
      <w:r w:rsidRPr="003B5355">
        <w:rPr>
          <w:rFonts w:ascii="Cambria" w:hAnsi="Cambria"/>
          <w:color w:val="auto"/>
          <w:sz w:val="22"/>
          <w:lang w:eastAsia="en-US"/>
        </w:rPr>
        <w:tab/>
      </w:r>
      <w:r w:rsidRPr="003B5355">
        <w:rPr>
          <w:sz w:val="24"/>
          <w:lang w:eastAsia="en-US"/>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3B5355" w:rsidRPr="003B5355" w:rsidRDefault="003B5355" w:rsidP="003B5355">
      <w:pPr>
        <w:tabs>
          <w:tab w:val="left" w:pos="180"/>
        </w:tabs>
        <w:autoSpaceDE w:val="0"/>
        <w:autoSpaceDN w:val="0"/>
        <w:spacing w:before="192" w:after="0" w:line="281" w:lineRule="auto"/>
        <w:ind w:right="0" w:firstLine="0"/>
        <w:jc w:val="left"/>
        <w:rPr>
          <w:rFonts w:ascii="Cambria" w:hAnsi="Cambria"/>
          <w:color w:val="auto"/>
          <w:sz w:val="22"/>
          <w:lang w:eastAsia="en-US"/>
        </w:rPr>
      </w:pPr>
      <w:r w:rsidRPr="003B5355">
        <w:rPr>
          <w:rFonts w:ascii="Cambria" w:hAnsi="Cambria"/>
          <w:color w:val="auto"/>
          <w:sz w:val="22"/>
          <w:lang w:eastAsia="en-US"/>
        </w:rPr>
        <w:tab/>
      </w:r>
      <w:r w:rsidRPr="003B5355">
        <w:rPr>
          <w:b/>
          <w:sz w:val="24"/>
          <w:lang w:eastAsia="en-US"/>
        </w:rPr>
        <w:t xml:space="preserve">Расцвет и падение Римской империи </w:t>
      </w:r>
      <w:r w:rsidRPr="003B5355">
        <w:rPr>
          <w:rFonts w:ascii="Cambria" w:hAnsi="Cambria"/>
          <w:color w:val="auto"/>
          <w:sz w:val="22"/>
          <w:lang w:eastAsia="en-US"/>
        </w:rPr>
        <w:br/>
      </w:r>
      <w:r w:rsidRPr="003B5355">
        <w:rPr>
          <w:rFonts w:ascii="Cambria" w:hAnsi="Cambria"/>
          <w:color w:val="auto"/>
          <w:sz w:val="22"/>
          <w:lang w:eastAsia="en-US"/>
        </w:rPr>
        <w:tab/>
      </w:r>
      <w:r w:rsidRPr="003B5355">
        <w:rPr>
          <w:sz w:val="24"/>
          <w:lang w:eastAsia="en-US"/>
        </w:rPr>
        <w:t xml:space="preserve">Установление императорской власти. Октавиан Август. Императоры Рима: завоеватели и </w:t>
      </w:r>
      <w:r w:rsidRPr="003B5355">
        <w:rPr>
          <w:rFonts w:ascii="Cambria" w:hAnsi="Cambria"/>
          <w:color w:val="auto"/>
          <w:sz w:val="22"/>
          <w:lang w:eastAsia="en-US"/>
        </w:rPr>
        <w:br/>
      </w:r>
      <w:r w:rsidRPr="003B5355">
        <w:rPr>
          <w:sz w:val="24"/>
          <w:lang w:eastAsia="en-US"/>
        </w:rPr>
        <w:t xml:space="preserve">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w:t>
      </w:r>
      <w:r w:rsidRPr="003B5355">
        <w:rPr>
          <w:sz w:val="24"/>
          <w:lang w:val="en-US" w:eastAsia="en-US"/>
        </w:rPr>
        <w:t>I</w:t>
      </w:r>
      <w:r w:rsidRPr="003B5355">
        <w:rPr>
          <w:sz w:val="24"/>
          <w:lang w:eastAsia="en-US"/>
        </w:rPr>
        <w:t>, перенос столицы в Константинополь. Разделение Римской империи на Западную и Восточную части.</w:t>
      </w:r>
    </w:p>
    <w:p w:rsidR="003B5355" w:rsidRPr="003B5355" w:rsidRDefault="003B5355" w:rsidP="003B5355">
      <w:pPr>
        <w:autoSpaceDE w:val="0"/>
        <w:autoSpaceDN w:val="0"/>
        <w:spacing w:before="70" w:after="0" w:line="230" w:lineRule="auto"/>
        <w:ind w:left="180" w:right="0" w:firstLine="0"/>
        <w:jc w:val="left"/>
        <w:rPr>
          <w:rFonts w:ascii="Cambria" w:hAnsi="Cambria"/>
          <w:color w:val="auto"/>
          <w:sz w:val="22"/>
          <w:lang w:eastAsia="en-US"/>
        </w:rPr>
      </w:pPr>
      <w:r w:rsidRPr="003B5355">
        <w:rPr>
          <w:sz w:val="24"/>
          <w:lang w:eastAsia="en-US"/>
        </w:rPr>
        <w:t>Начало Великого переселения народов. Рим и варвары. Падение Западной Римской империи.</w:t>
      </w:r>
    </w:p>
    <w:p w:rsidR="003B5355" w:rsidRPr="003B5355" w:rsidRDefault="003B5355" w:rsidP="003B5355">
      <w:pPr>
        <w:tabs>
          <w:tab w:val="left" w:pos="180"/>
        </w:tabs>
        <w:autoSpaceDE w:val="0"/>
        <w:autoSpaceDN w:val="0"/>
        <w:spacing w:before="190" w:after="0" w:line="271" w:lineRule="auto"/>
        <w:ind w:right="144" w:firstLine="0"/>
        <w:jc w:val="left"/>
        <w:rPr>
          <w:rFonts w:ascii="Cambria" w:hAnsi="Cambria"/>
          <w:color w:val="auto"/>
          <w:sz w:val="22"/>
          <w:lang w:eastAsia="en-US"/>
        </w:rPr>
      </w:pPr>
      <w:r w:rsidRPr="003B5355">
        <w:rPr>
          <w:rFonts w:ascii="Cambria" w:hAnsi="Cambria"/>
          <w:color w:val="auto"/>
          <w:sz w:val="22"/>
          <w:lang w:eastAsia="en-US"/>
        </w:rPr>
        <w:tab/>
      </w:r>
      <w:r w:rsidRPr="003B5355">
        <w:rPr>
          <w:b/>
          <w:sz w:val="24"/>
          <w:lang w:eastAsia="en-US"/>
        </w:rPr>
        <w:t xml:space="preserve">Культура Древнего Рима </w:t>
      </w:r>
      <w:r w:rsidRPr="003B5355">
        <w:rPr>
          <w:rFonts w:ascii="Cambria" w:hAnsi="Cambria"/>
          <w:color w:val="auto"/>
          <w:sz w:val="22"/>
          <w:lang w:eastAsia="en-US"/>
        </w:rPr>
        <w:br/>
      </w:r>
      <w:r w:rsidRPr="003B5355">
        <w:rPr>
          <w:rFonts w:ascii="Cambria" w:hAnsi="Cambria"/>
          <w:color w:val="auto"/>
          <w:sz w:val="22"/>
          <w:lang w:eastAsia="en-US"/>
        </w:rPr>
        <w:tab/>
      </w:r>
      <w:r w:rsidRPr="003B5355">
        <w:rPr>
          <w:sz w:val="24"/>
          <w:lang w:eastAsia="en-US"/>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3B5355" w:rsidRPr="003B5355" w:rsidRDefault="003B5355" w:rsidP="003B5355">
      <w:pPr>
        <w:autoSpaceDE w:val="0"/>
        <w:autoSpaceDN w:val="0"/>
        <w:spacing w:before="190" w:after="0" w:line="262" w:lineRule="auto"/>
        <w:ind w:left="180" w:right="3312" w:firstLine="0"/>
        <w:jc w:val="left"/>
        <w:rPr>
          <w:rFonts w:ascii="Cambria" w:hAnsi="Cambria"/>
          <w:color w:val="auto"/>
          <w:sz w:val="22"/>
          <w:lang w:eastAsia="en-US"/>
        </w:rPr>
      </w:pPr>
      <w:r w:rsidRPr="003B5355">
        <w:rPr>
          <w:b/>
          <w:sz w:val="24"/>
          <w:lang w:eastAsia="en-US"/>
        </w:rPr>
        <w:t xml:space="preserve">Обобщение </w:t>
      </w:r>
      <w:r w:rsidRPr="003B5355">
        <w:rPr>
          <w:rFonts w:ascii="Cambria" w:hAnsi="Cambria"/>
          <w:color w:val="auto"/>
          <w:sz w:val="22"/>
          <w:lang w:eastAsia="en-US"/>
        </w:rPr>
        <w:br/>
      </w:r>
      <w:r w:rsidRPr="003B5355">
        <w:rPr>
          <w:sz w:val="24"/>
          <w:lang w:eastAsia="en-US"/>
        </w:rPr>
        <w:t xml:space="preserve">Историческое и культурное наследие цивилизаций Древнего мира. </w:t>
      </w:r>
    </w:p>
    <w:p w:rsidR="003B5355" w:rsidRPr="003B5355" w:rsidRDefault="003B5355" w:rsidP="003B5355">
      <w:pPr>
        <w:spacing w:after="200" w:line="276" w:lineRule="auto"/>
        <w:ind w:right="0" w:firstLine="0"/>
        <w:jc w:val="left"/>
        <w:rPr>
          <w:rFonts w:ascii="Cambria" w:hAnsi="Cambria"/>
          <w:color w:val="auto"/>
          <w:sz w:val="22"/>
          <w:lang w:eastAsia="en-US"/>
        </w:rPr>
        <w:sectPr w:rsidR="003B5355" w:rsidRPr="003B5355">
          <w:pgSz w:w="11900" w:h="16840"/>
          <w:pgMar w:top="286" w:right="680" w:bottom="1440" w:left="666" w:header="720" w:footer="720" w:gutter="0"/>
          <w:cols w:space="720" w:equalWidth="0">
            <w:col w:w="10554" w:space="0"/>
          </w:cols>
          <w:docGrid w:linePitch="360"/>
        </w:sectPr>
      </w:pPr>
    </w:p>
    <w:p w:rsidR="003B5355" w:rsidRPr="003B5355" w:rsidRDefault="003B5355" w:rsidP="003B5355">
      <w:pPr>
        <w:autoSpaceDE w:val="0"/>
        <w:autoSpaceDN w:val="0"/>
        <w:spacing w:after="78" w:line="220" w:lineRule="exact"/>
        <w:ind w:right="0" w:firstLine="0"/>
        <w:jc w:val="left"/>
        <w:rPr>
          <w:rFonts w:ascii="Cambria" w:hAnsi="Cambria"/>
          <w:color w:val="auto"/>
          <w:sz w:val="22"/>
          <w:lang w:eastAsia="en-US"/>
        </w:rPr>
      </w:pPr>
    </w:p>
    <w:p w:rsidR="003B5355" w:rsidRPr="003B5355" w:rsidRDefault="003B5355" w:rsidP="003B5355">
      <w:pPr>
        <w:autoSpaceDE w:val="0"/>
        <w:autoSpaceDN w:val="0"/>
        <w:spacing w:after="0" w:line="230" w:lineRule="auto"/>
        <w:ind w:right="0" w:firstLine="0"/>
        <w:jc w:val="left"/>
        <w:rPr>
          <w:rFonts w:ascii="Cambria" w:hAnsi="Cambria"/>
          <w:color w:val="auto"/>
          <w:sz w:val="22"/>
          <w:lang w:eastAsia="en-US"/>
        </w:rPr>
      </w:pPr>
      <w:r w:rsidRPr="003B5355">
        <w:rPr>
          <w:b/>
          <w:sz w:val="24"/>
          <w:lang w:eastAsia="en-US"/>
        </w:rPr>
        <w:t xml:space="preserve">ПЛАНИРУЕМЫЕ РЕЗУЛЬТАТЫ </w:t>
      </w:r>
    </w:p>
    <w:p w:rsidR="003B5355" w:rsidRPr="003B5355" w:rsidRDefault="003B5355" w:rsidP="003B5355">
      <w:pPr>
        <w:tabs>
          <w:tab w:val="left" w:pos="180"/>
        </w:tabs>
        <w:autoSpaceDE w:val="0"/>
        <w:autoSpaceDN w:val="0"/>
        <w:spacing w:before="346" w:after="0" w:line="262" w:lineRule="auto"/>
        <w:ind w:right="1584" w:firstLine="0"/>
        <w:jc w:val="left"/>
        <w:rPr>
          <w:rFonts w:ascii="Cambria" w:hAnsi="Cambria"/>
          <w:color w:val="auto"/>
          <w:sz w:val="22"/>
          <w:lang w:eastAsia="en-US"/>
        </w:rPr>
      </w:pPr>
      <w:r w:rsidRPr="003B5355">
        <w:rPr>
          <w:rFonts w:ascii="Cambria" w:hAnsi="Cambria"/>
          <w:color w:val="auto"/>
          <w:sz w:val="22"/>
          <w:lang w:eastAsia="en-US"/>
        </w:rPr>
        <w:tab/>
      </w:r>
      <w:r w:rsidRPr="003B5355">
        <w:rPr>
          <w:sz w:val="24"/>
          <w:lang w:eastAsia="en-US"/>
        </w:rPr>
        <w:t>Изучение истории в 5 классе направлено на достижение обучающимися личностных, метапредметных и предметных результатов освоения учебного предмета.</w:t>
      </w:r>
    </w:p>
    <w:p w:rsidR="003B5355" w:rsidRPr="003B5355" w:rsidRDefault="003B5355" w:rsidP="003B5355">
      <w:pPr>
        <w:autoSpaceDE w:val="0"/>
        <w:autoSpaceDN w:val="0"/>
        <w:spacing w:before="262" w:after="0" w:line="230" w:lineRule="auto"/>
        <w:ind w:right="0" w:firstLine="0"/>
        <w:jc w:val="left"/>
        <w:rPr>
          <w:rFonts w:ascii="Cambria" w:hAnsi="Cambria"/>
          <w:color w:val="auto"/>
          <w:sz w:val="22"/>
          <w:lang w:eastAsia="en-US"/>
        </w:rPr>
      </w:pPr>
      <w:r w:rsidRPr="003B5355">
        <w:rPr>
          <w:b/>
          <w:sz w:val="24"/>
          <w:lang w:eastAsia="en-US"/>
        </w:rPr>
        <w:t>ЛИЧНОСТНЫЕ РЕЗУЛЬТАТЫ</w:t>
      </w:r>
    </w:p>
    <w:p w:rsidR="003B5355" w:rsidRPr="003B5355" w:rsidRDefault="003B5355" w:rsidP="003B5355">
      <w:pPr>
        <w:tabs>
          <w:tab w:val="left" w:pos="180"/>
        </w:tabs>
        <w:autoSpaceDE w:val="0"/>
        <w:autoSpaceDN w:val="0"/>
        <w:spacing w:before="166" w:after="0" w:line="290" w:lineRule="auto"/>
        <w:ind w:right="0" w:firstLine="0"/>
        <w:jc w:val="left"/>
        <w:rPr>
          <w:rFonts w:ascii="Cambria" w:hAnsi="Cambria"/>
          <w:color w:val="auto"/>
          <w:sz w:val="22"/>
          <w:lang w:eastAsia="en-US"/>
        </w:rPr>
      </w:pPr>
      <w:r w:rsidRPr="003B5355">
        <w:rPr>
          <w:rFonts w:ascii="Cambria" w:hAnsi="Cambria"/>
          <w:color w:val="auto"/>
          <w:sz w:val="22"/>
          <w:lang w:eastAsia="en-US"/>
        </w:rPr>
        <w:tab/>
      </w:r>
      <w:r w:rsidRPr="003B5355">
        <w:rPr>
          <w:sz w:val="24"/>
          <w:lang w:eastAsia="en-US"/>
        </w:rPr>
        <w:t xml:space="preserve">К важнейшим </w:t>
      </w:r>
      <w:r w:rsidRPr="003B5355">
        <w:rPr>
          <w:b/>
          <w:sz w:val="24"/>
          <w:lang w:eastAsia="en-US"/>
        </w:rPr>
        <w:t>личностным результатам</w:t>
      </w:r>
      <w:r w:rsidRPr="003B5355">
        <w:rPr>
          <w:sz w:val="24"/>
          <w:lang w:eastAsia="en-US"/>
        </w:rPr>
        <w:t xml:space="preserve"> изучения истории в основной общеобразовательной школе в соответствии с требованиями ФГОС ООО (2021) относятся следующие убеждения и качества: </w:t>
      </w:r>
      <w:r w:rsidRPr="003B5355">
        <w:rPr>
          <w:rFonts w:ascii="Cambria" w:hAnsi="Cambria"/>
          <w:color w:val="auto"/>
          <w:sz w:val="22"/>
          <w:lang w:eastAsia="en-US"/>
        </w:rPr>
        <w:br/>
      </w:r>
      <w:r w:rsidRPr="003B5355">
        <w:rPr>
          <w:rFonts w:ascii="Cambria" w:hAnsi="Cambria"/>
          <w:color w:val="auto"/>
          <w:sz w:val="22"/>
          <w:lang w:eastAsia="en-US"/>
        </w:rPr>
        <w:tab/>
      </w:r>
      <w:r w:rsidRPr="003B5355">
        <w:rPr>
          <w:sz w:val="24"/>
          <w:lang w:eastAsia="en-US"/>
        </w:rPr>
        <w:t xml:space="preserve">в сфере </w:t>
      </w:r>
      <w:r w:rsidRPr="003B5355">
        <w:rPr>
          <w:i/>
          <w:sz w:val="24"/>
          <w:lang w:eastAsia="en-US"/>
        </w:rPr>
        <w:t>патриотического воспитания:</w:t>
      </w:r>
      <w:r w:rsidRPr="003B5355">
        <w:rPr>
          <w:sz w:val="24"/>
          <w:lang w:eastAsia="en-US"/>
        </w:rPr>
        <w:t xml:space="preserve">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w:t>
      </w:r>
      <w:r w:rsidRPr="003B5355">
        <w:rPr>
          <w:rFonts w:ascii="Cambria" w:hAnsi="Cambria"/>
          <w:color w:val="auto"/>
          <w:sz w:val="22"/>
          <w:lang w:eastAsia="en-US"/>
        </w:rPr>
        <w:br/>
      </w:r>
      <w:r w:rsidRPr="003B5355">
        <w:rPr>
          <w:sz w:val="24"/>
          <w:lang w:eastAsia="en-US"/>
        </w:rPr>
        <w:t xml:space="preserve">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w:t>
      </w:r>
      <w:r w:rsidRPr="003B5355">
        <w:rPr>
          <w:rFonts w:ascii="Cambria" w:hAnsi="Cambria"/>
          <w:color w:val="auto"/>
          <w:sz w:val="22"/>
          <w:lang w:eastAsia="en-US"/>
        </w:rPr>
        <w:br/>
      </w:r>
      <w:r w:rsidRPr="003B5355">
        <w:rPr>
          <w:rFonts w:ascii="Cambria" w:hAnsi="Cambria"/>
          <w:color w:val="auto"/>
          <w:sz w:val="22"/>
          <w:lang w:eastAsia="en-US"/>
        </w:rPr>
        <w:tab/>
      </w:r>
      <w:r w:rsidRPr="003B5355">
        <w:rPr>
          <w:sz w:val="24"/>
          <w:lang w:eastAsia="en-US"/>
        </w:rPr>
        <w:t xml:space="preserve">в сфере </w:t>
      </w:r>
      <w:r w:rsidRPr="003B5355">
        <w:rPr>
          <w:i/>
          <w:sz w:val="24"/>
          <w:lang w:eastAsia="en-US"/>
        </w:rPr>
        <w:t>гражданского воспитания:</w:t>
      </w:r>
      <w:r w:rsidRPr="003B5355">
        <w:rPr>
          <w:sz w:val="24"/>
          <w:lang w:eastAsia="en-US"/>
        </w:rPr>
        <w:t xml:space="preserve">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 </w:t>
      </w:r>
      <w:r w:rsidRPr="003B5355">
        <w:rPr>
          <w:rFonts w:ascii="Cambria" w:hAnsi="Cambria"/>
          <w:color w:val="auto"/>
          <w:sz w:val="22"/>
          <w:lang w:eastAsia="en-US"/>
        </w:rPr>
        <w:tab/>
      </w:r>
      <w:r w:rsidRPr="003B5355">
        <w:rPr>
          <w:sz w:val="24"/>
          <w:lang w:eastAsia="en-US"/>
        </w:rPr>
        <w:t xml:space="preserve">в </w:t>
      </w:r>
      <w:r w:rsidRPr="003B5355">
        <w:rPr>
          <w:i/>
          <w:sz w:val="24"/>
          <w:lang w:eastAsia="en-US"/>
        </w:rPr>
        <w:t>духовно-нравственной сфере</w:t>
      </w:r>
      <w:r w:rsidRPr="003B5355">
        <w:rPr>
          <w:sz w:val="24"/>
          <w:lang w:eastAsia="en-US"/>
        </w:rPr>
        <w:t xml:space="preserve">: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w:t>
      </w:r>
      <w:r w:rsidRPr="003B5355">
        <w:rPr>
          <w:rFonts w:ascii="Cambria" w:hAnsi="Cambria"/>
          <w:color w:val="auto"/>
          <w:sz w:val="22"/>
          <w:lang w:eastAsia="en-US"/>
        </w:rPr>
        <w:br/>
      </w:r>
      <w:r w:rsidRPr="003B5355">
        <w:rPr>
          <w:rFonts w:ascii="Cambria" w:hAnsi="Cambria"/>
          <w:color w:val="auto"/>
          <w:sz w:val="22"/>
          <w:lang w:eastAsia="en-US"/>
        </w:rPr>
        <w:tab/>
      </w:r>
      <w:r w:rsidRPr="003B5355">
        <w:rPr>
          <w:sz w:val="24"/>
          <w:lang w:eastAsia="en-US"/>
        </w:rPr>
        <w:t xml:space="preserve">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 </w:t>
      </w:r>
      <w:r w:rsidRPr="003B5355">
        <w:rPr>
          <w:rFonts w:ascii="Cambria" w:hAnsi="Cambria"/>
          <w:color w:val="auto"/>
          <w:sz w:val="22"/>
          <w:lang w:eastAsia="en-US"/>
        </w:rPr>
        <w:tab/>
      </w:r>
      <w:r w:rsidRPr="003B5355">
        <w:rPr>
          <w:sz w:val="24"/>
          <w:lang w:eastAsia="en-US"/>
        </w:rPr>
        <w:t xml:space="preserve">в сфере </w:t>
      </w:r>
      <w:r w:rsidRPr="003B5355">
        <w:rPr>
          <w:i/>
          <w:sz w:val="24"/>
          <w:lang w:eastAsia="en-US"/>
        </w:rPr>
        <w:t>эстетического воспитания</w:t>
      </w:r>
      <w:r w:rsidRPr="003B5355">
        <w:rPr>
          <w:sz w:val="24"/>
          <w:lang w:eastAsia="en-US"/>
        </w:rPr>
        <w:t xml:space="preserve">: представление о культурном многообразии своей страны и мира; осознание важности культуры как воплощения ценностей общества и средства </w:t>
      </w:r>
      <w:r w:rsidRPr="003B5355">
        <w:rPr>
          <w:rFonts w:ascii="Cambria" w:hAnsi="Cambria"/>
          <w:color w:val="auto"/>
          <w:sz w:val="22"/>
          <w:lang w:eastAsia="en-US"/>
        </w:rPr>
        <w:br/>
      </w:r>
      <w:r w:rsidRPr="003B5355">
        <w:rPr>
          <w:sz w:val="24"/>
          <w:lang w:eastAsia="en-US"/>
        </w:rPr>
        <w:t xml:space="preserve">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 </w:t>
      </w:r>
      <w:r w:rsidRPr="003B5355">
        <w:rPr>
          <w:rFonts w:ascii="Cambria" w:hAnsi="Cambria"/>
          <w:color w:val="auto"/>
          <w:sz w:val="22"/>
          <w:lang w:eastAsia="en-US"/>
        </w:rPr>
        <w:tab/>
      </w:r>
      <w:r w:rsidRPr="003B5355">
        <w:rPr>
          <w:sz w:val="24"/>
          <w:lang w:eastAsia="en-US"/>
        </w:rPr>
        <w:t xml:space="preserve">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 </w:t>
      </w:r>
      <w:r w:rsidRPr="003B5355">
        <w:rPr>
          <w:rFonts w:ascii="Cambria" w:hAnsi="Cambria"/>
          <w:color w:val="auto"/>
          <w:sz w:val="22"/>
          <w:lang w:eastAsia="en-US"/>
        </w:rPr>
        <w:br/>
      </w:r>
      <w:r w:rsidRPr="003B5355">
        <w:rPr>
          <w:rFonts w:ascii="Cambria" w:hAnsi="Cambria"/>
          <w:color w:val="auto"/>
          <w:sz w:val="22"/>
          <w:lang w:eastAsia="en-US"/>
        </w:rPr>
        <w:tab/>
      </w:r>
      <w:r w:rsidRPr="003B5355">
        <w:rPr>
          <w:sz w:val="24"/>
          <w:lang w:eastAsia="en-US"/>
        </w:rPr>
        <w:t xml:space="preserve">в сфере </w:t>
      </w:r>
      <w:r w:rsidRPr="003B5355">
        <w:rPr>
          <w:i/>
          <w:sz w:val="24"/>
          <w:lang w:eastAsia="en-US"/>
        </w:rPr>
        <w:t>трудового воспитания</w:t>
      </w:r>
      <w:r w:rsidRPr="003B5355">
        <w:rPr>
          <w:sz w:val="24"/>
          <w:lang w:eastAsia="en-US"/>
        </w:rPr>
        <w:t xml:space="preserve">: понимание на основе знания истории значения трудовой </w:t>
      </w:r>
      <w:r w:rsidRPr="003B5355">
        <w:rPr>
          <w:rFonts w:ascii="Cambria" w:hAnsi="Cambria"/>
          <w:color w:val="auto"/>
          <w:sz w:val="22"/>
          <w:lang w:eastAsia="en-US"/>
        </w:rPr>
        <w:br/>
      </w:r>
      <w:r w:rsidRPr="003B5355">
        <w:rPr>
          <w:sz w:val="24"/>
          <w:lang w:eastAsia="en-US"/>
        </w:rPr>
        <w:t xml:space="preserve">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w:t>
      </w:r>
      <w:r w:rsidRPr="003B5355">
        <w:rPr>
          <w:rFonts w:ascii="Cambria" w:hAnsi="Cambria"/>
          <w:color w:val="auto"/>
          <w:sz w:val="22"/>
          <w:lang w:eastAsia="en-US"/>
        </w:rPr>
        <w:br/>
      </w:r>
      <w:r w:rsidRPr="003B5355">
        <w:rPr>
          <w:sz w:val="24"/>
          <w:lang w:eastAsia="en-US"/>
        </w:rPr>
        <w:t xml:space="preserve">построение индивидуальной траектории образования и жизненных планов; </w:t>
      </w:r>
      <w:r w:rsidRPr="003B5355">
        <w:rPr>
          <w:rFonts w:ascii="Cambria" w:hAnsi="Cambria"/>
          <w:color w:val="auto"/>
          <w:sz w:val="22"/>
          <w:lang w:eastAsia="en-US"/>
        </w:rPr>
        <w:br/>
      </w:r>
      <w:r w:rsidRPr="003B5355">
        <w:rPr>
          <w:rFonts w:ascii="Cambria" w:hAnsi="Cambria"/>
          <w:color w:val="auto"/>
          <w:sz w:val="22"/>
          <w:lang w:eastAsia="en-US"/>
        </w:rPr>
        <w:lastRenderedPageBreak/>
        <w:tab/>
      </w:r>
      <w:r w:rsidRPr="003B5355">
        <w:rPr>
          <w:sz w:val="24"/>
          <w:lang w:eastAsia="en-US"/>
        </w:rPr>
        <w:t xml:space="preserve">в сфере </w:t>
      </w:r>
      <w:r w:rsidRPr="003B5355">
        <w:rPr>
          <w:i/>
          <w:sz w:val="24"/>
          <w:lang w:eastAsia="en-US"/>
        </w:rPr>
        <w:t>экологического воспитания:</w:t>
      </w:r>
      <w:r w:rsidRPr="003B5355">
        <w:rPr>
          <w:sz w:val="24"/>
          <w:lang w:eastAsia="en-US"/>
        </w:rPr>
        <w:t xml:space="preserve">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w:t>
      </w:r>
    </w:p>
    <w:p w:rsidR="003B5355" w:rsidRPr="003B5355" w:rsidRDefault="003B5355" w:rsidP="003B5355">
      <w:pPr>
        <w:spacing w:after="200" w:line="276" w:lineRule="auto"/>
        <w:ind w:right="0" w:firstLine="0"/>
        <w:jc w:val="left"/>
        <w:rPr>
          <w:rFonts w:ascii="Cambria" w:hAnsi="Cambria"/>
          <w:color w:val="auto"/>
          <w:sz w:val="22"/>
          <w:lang w:eastAsia="en-US"/>
        </w:rPr>
        <w:sectPr w:rsidR="003B5355" w:rsidRPr="003B5355">
          <w:pgSz w:w="11900" w:h="16840"/>
          <w:pgMar w:top="298" w:right="650" w:bottom="312" w:left="666" w:header="720" w:footer="720" w:gutter="0"/>
          <w:cols w:space="720" w:equalWidth="0">
            <w:col w:w="10584" w:space="0"/>
          </w:cols>
          <w:docGrid w:linePitch="360"/>
        </w:sectPr>
      </w:pPr>
    </w:p>
    <w:p w:rsidR="003B5355" w:rsidRPr="003B5355" w:rsidRDefault="003B5355" w:rsidP="003B5355">
      <w:pPr>
        <w:autoSpaceDE w:val="0"/>
        <w:autoSpaceDN w:val="0"/>
        <w:spacing w:after="72" w:line="220" w:lineRule="exact"/>
        <w:ind w:right="0" w:firstLine="0"/>
        <w:jc w:val="left"/>
        <w:rPr>
          <w:rFonts w:ascii="Cambria" w:hAnsi="Cambria"/>
          <w:color w:val="auto"/>
          <w:sz w:val="22"/>
          <w:lang w:eastAsia="en-US"/>
        </w:rPr>
      </w:pPr>
    </w:p>
    <w:p w:rsidR="003B5355" w:rsidRPr="003B5355" w:rsidRDefault="003B5355" w:rsidP="003B5355">
      <w:pPr>
        <w:autoSpaceDE w:val="0"/>
        <w:autoSpaceDN w:val="0"/>
        <w:spacing w:after="0" w:line="230" w:lineRule="auto"/>
        <w:ind w:right="0" w:firstLine="0"/>
        <w:jc w:val="left"/>
        <w:rPr>
          <w:rFonts w:ascii="Cambria" w:hAnsi="Cambria"/>
          <w:color w:val="auto"/>
          <w:sz w:val="22"/>
          <w:lang w:eastAsia="en-US"/>
        </w:rPr>
      </w:pPr>
      <w:r w:rsidRPr="003B5355">
        <w:rPr>
          <w:sz w:val="24"/>
          <w:lang w:eastAsia="en-US"/>
        </w:rPr>
        <w:t>направленности.</w:t>
      </w:r>
    </w:p>
    <w:p w:rsidR="003B5355" w:rsidRPr="003B5355" w:rsidRDefault="003B5355" w:rsidP="003B5355">
      <w:pPr>
        <w:autoSpaceDE w:val="0"/>
        <w:autoSpaceDN w:val="0"/>
        <w:spacing w:before="70" w:after="0" w:line="276" w:lineRule="auto"/>
        <w:ind w:right="576" w:firstLine="180"/>
        <w:jc w:val="left"/>
        <w:rPr>
          <w:rFonts w:ascii="Cambria" w:hAnsi="Cambria"/>
          <w:color w:val="auto"/>
          <w:sz w:val="22"/>
          <w:lang w:eastAsia="en-US"/>
        </w:rPr>
      </w:pPr>
      <w:r w:rsidRPr="003B5355">
        <w:rPr>
          <w:sz w:val="24"/>
          <w:lang w:eastAsia="en-US"/>
        </w:rPr>
        <w:t xml:space="preserve">в сфере </w:t>
      </w:r>
      <w:r w:rsidRPr="003B5355">
        <w:rPr>
          <w:i/>
          <w:sz w:val="24"/>
          <w:lang w:eastAsia="en-US"/>
        </w:rPr>
        <w:t>адаптации к меняющимся условиям социальной и природной среды:</w:t>
      </w:r>
      <w:r w:rsidRPr="003B5355">
        <w:rPr>
          <w:sz w:val="24"/>
          <w:lang w:eastAsia="en-US"/>
        </w:rPr>
        <w:t xml:space="preserve">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3B5355" w:rsidRPr="003B5355" w:rsidRDefault="003B5355" w:rsidP="003B5355">
      <w:pPr>
        <w:autoSpaceDE w:val="0"/>
        <w:autoSpaceDN w:val="0"/>
        <w:spacing w:before="262" w:after="0" w:line="230" w:lineRule="auto"/>
        <w:ind w:right="0" w:firstLine="0"/>
        <w:jc w:val="left"/>
        <w:rPr>
          <w:rFonts w:ascii="Cambria" w:hAnsi="Cambria"/>
          <w:color w:val="auto"/>
          <w:sz w:val="22"/>
          <w:lang w:eastAsia="en-US"/>
        </w:rPr>
      </w:pPr>
      <w:r w:rsidRPr="003B5355">
        <w:rPr>
          <w:b/>
          <w:sz w:val="24"/>
          <w:lang w:eastAsia="en-US"/>
        </w:rPr>
        <w:t>МЕТАПРЕДМЕТНЫЕ РЕЗУЛЬТАТЫ</w:t>
      </w:r>
    </w:p>
    <w:p w:rsidR="003B5355" w:rsidRPr="003B5355" w:rsidRDefault="003B5355" w:rsidP="003B5355">
      <w:pPr>
        <w:tabs>
          <w:tab w:val="left" w:pos="180"/>
        </w:tabs>
        <w:autoSpaceDE w:val="0"/>
        <w:autoSpaceDN w:val="0"/>
        <w:spacing w:before="166" w:after="0" w:line="262" w:lineRule="auto"/>
        <w:ind w:right="432" w:firstLine="0"/>
        <w:jc w:val="left"/>
        <w:rPr>
          <w:rFonts w:ascii="Cambria" w:hAnsi="Cambria"/>
          <w:color w:val="auto"/>
          <w:sz w:val="22"/>
          <w:lang w:eastAsia="en-US"/>
        </w:rPr>
      </w:pPr>
      <w:r w:rsidRPr="003B5355">
        <w:rPr>
          <w:rFonts w:ascii="Cambria" w:hAnsi="Cambria"/>
          <w:color w:val="auto"/>
          <w:sz w:val="22"/>
          <w:lang w:eastAsia="en-US"/>
        </w:rPr>
        <w:tab/>
      </w:r>
      <w:r w:rsidRPr="003B5355">
        <w:rPr>
          <w:b/>
          <w:i/>
          <w:sz w:val="24"/>
          <w:lang w:eastAsia="en-US"/>
        </w:rPr>
        <w:t>Метапредметные результаты</w:t>
      </w:r>
      <w:r w:rsidRPr="003B5355">
        <w:rPr>
          <w:sz w:val="24"/>
          <w:lang w:eastAsia="en-US"/>
        </w:rPr>
        <w:t xml:space="preserve"> изучения истории в основной школе выражаются в следующих качествах и действиях.</w:t>
      </w:r>
    </w:p>
    <w:p w:rsidR="003B5355" w:rsidRPr="003B5355" w:rsidRDefault="003B5355" w:rsidP="003B5355">
      <w:pPr>
        <w:tabs>
          <w:tab w:val="left" w:pos="180"/>
        </w:tabs>
        <w:autoSpaceDE w:val="0"/>
        <w:autoSpaceDN w:val="0"/>
        <w:spacing w:before="70" w:after="0" w:line="288" w:lineRule="auto"/>
        <w:ind w:right="0" w:firstLine="0"/>
        <w:jc w:val="left"/>
        <w:rPr>
          <w:rFonts w:ascii="Cambria" w:hAnsi="Cambria"/>
          <w:color w:val="auto"/>
          <w:sz w:val="22"/>
          <w:lang w:eastAsia="en-US"/>
        </w:rPr>
      </w:pPr>
      <w:r w:rsidRPr="003B5355">
        <w:rPr>
          <w:rFonts w:ascii="Cambria" w:hAnsi="Cambria"/>
          <w:color w:val="auto"/>
          <w:sz w:val="22"/>
          <w:lang w:eastAsia="en-US"/>
        </w:rPr>
        <w:tab/>
      </w:r>
      <w:r w:rsidRPr="003B5355">
        <w:rPr>
          <w:i/>
          <w:sz w:val="24"/>
          <w:lang w:eastAsia="en-US"/>
        </w:rPr>
        <w:t xml:space="preserve">В сфере универсальных учебных познавательных действий: </w:t>
      </w:r>
      <w:r w:rsidRPr="003B5355">
        <w:rPr>
          <w:rFonts w:ascii="Cambria" w:hAnsi="Cambria"/>
          <w:color w:val="auto"/>
          <w:sz w:val="22"/>
          <w:lang w:eastAsia="en-US"/>
        </w:rPr>
        <w:br/>
      </w:r>
      <w:r w:rsidRPr="003B5355">
        <w:rPr>
          <w:rFonts w:ascii="Cambria" w:hAnsi="Cambria"/>
          <w:color w:val="auto"/>
          <w:sz w:val="22"/>
          <w:lang w:eastAsia="en-US"/>
        </w:rPr>
        <w:tab/>
      </w:r>
      <w:r w:rsidRPr="003B5355">
        <w:rPr>
          <w:i/>
          <w:sz w:val="24"/>
          <w:lang w:eastAsia="en-US"/>
        </w:rPr>
        <w:t>владение базовыми логическими действиями:</w:t>
      </w:r>
      <w:r w:rsidRPr="003B5355">
        <w:rPr>
          <w:sz w:val="24"/>
          <w:lang w:eastAsia="en-US"/>
        </w:rPr>
        <w:t xml:space="preserve"> систематизировать и обобщать исторические факты (в форме таблиц, схем); выявлять характерные признаки исторических явлений; раскрывать причинно-следственные связи событий; сравнивать события, ситуации, выявляя общие черты и различия; формулировать и обосновывать выводы; </w:t>
      </w:r>
      <w:r w:rsidRPr="003B5355">
        <w:rPr>
          <w:rFonts w:ascii="Cambria" w:hAnsi="Cambria"/>
          <w:color w:val="auto"/>
          <w:sz w:val="22"/>
          <w:lang w:eastAsia="en-US"/>
        </w:rPr>
        <w:br/>
      </w:r>
      <w:r w:rsidRPr="003B5355">
        <w:rPr>
          <w:rFonts w:ascii="Cambria" w:hAnsi="Cambria"/>
          <w:color w:val="auto"/>
          <w:sz w:val="22"/>
          <w:lang w:eastAsia="en-US"/>
        </w:rPr>
        <w:tab/>
      </w:r>
      <w:r w:rsidRPr="003B5355">
        <w:rPr>
          <w:i/>
          <w:sz w:val="24"/>
          <w:lang w:eastAsia="en-US"/>
        </w:rPr>
        <w:t>владение базовыми исследовательскими действиями:</w:t>
      </w:r>
      <w:r w:rsidRPr="003B5355">
        <w:rPr>
          <w:sz w:val="24"/>
          <w:lang w:eastAsia="en-US"/>
        </w:rPr>
        <w:t xml:space="preserve"> определять познавательную задачу; намечать путь ее решения и осуществлять подбор исторического материала, объекта; 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 </w:t>
      </w:r>
      <w:r w:rsidRPr="003B5355">
        <w:rPr>
          <w:rFonts w:ascii="Cambria" w:hAnsi="Cambria"/>
          <w:color w:val="auto"/>
          <w:sz w:val="22"/>
          <w:lang w:eastAsia="en-US"/>
        </w:rPr>
        <w:br/>
      </w:r>
      <w:r w:rsidRPr="003B5355">
        <w:rPr>
          <w:rFonts w:ascii="Cambria" w:hAnsi="Cambria"/>
          <w:color w:val="auto"/>
          <w:sz w:val="22"/>
          <w:lang w:eastAsia="en-US"/>
        </w:rPr>
        <w:tab/>
      </w:r>
      <w:r w:rsidRPr="003B5355">
        <w:rPr>
          <w:i/>
          <w:sz w:val="24"/>
          <w:lang w:eastAsia="en-US"/>
        </w:rPr>
        <w:t>работа с информацией:</w:t>
      </w:r>
      <w:r w:rsidRPr="003B5355">
        <w:rPr>
          <w:sz w:val="24"/>
          <w:lang w:eastAsia="en-US"/>
        </w:rPr>
        <w:t xml:space="preserve"> 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 — извлекать информацию из источника; различать виды источников исторической информации; высказывать суждение о достоверности и значении информации источника (по критериям, </w:t>
      </w:r>
      <w:r w:rsidRPr="003B5355">
        <w:rPr>
          <w:rFonts w:ascii="Cambria" w:hAnsi="Cambria"/>
          <w:color w:val="auto"/>
          <w:sz w:val="22"/>
          <w:lang w:eastAsia="en-US"/>
        </w:rPr>
        <w:br/>
      </w:r>
      <w:r w:rsidRPr="003B5355">
        <w:rPr>
          <w:sz w:val="24"/>
          <w:lang w:eastAsia="en-US"/>
        </w:rPr>
        <w:t>предложенным учителем или сформулированным самостоятельно).</w:t>
      </w:r>
    </w:p>
    <w:p w:rsidR="003B5355" w:rsidRPr="003B5355" w:rsidRDefault="003B5355" w:rsidP="003B5355">
      <w:pPr>
        <w:tabs>
          <w:tab w:val="left" w:pos="180"/>
        </w:tabs>
        <w:autoSpaceDE w:val="0"/>
        <w:autoSpaceDN w:val="0"/>
        <w:spacing w:before="70" w:after="0" w:line="288" w:lineRule="auto"/>
        <w:ind w:right="0" w:firstLine="0"/>
        <w:jc w:val="left"/>
        <w:rPr>
          <w:rFonts w:ascii="Cambria" w:hAnsi="Cambria"/>
          <w:color w:val="auto"/>
          <w:sz w:val="22"/>
          <w:lang w:eastAsia="en-US"/>
        </w:rPr>
      </w:pPr>
      <w:r w:rsidRPr="003B5355">
        <w:rPr>
          <w:rFonts w:ascii="Cambria" w:hAnsi="Cambria"/>
          <w:color w:val="auto"/>
          <w:sz w:val="22"/>
          <w:lang w:eastAsia="en-US"/>
        </w:rPr>
        <w:tab/>
      </w:r>
      <w:r w:rsidRPr="003B5355">
        <w:rPr>
          <w:i/>
          <w:sz w:val="24"/>
          <w:lang w:eastAsia="en-US"/>
        </w:rPr>
        <w:t xml:space="preserve">В сфере универсальных учебных коммуникативных действий: </w:t>
      </w:r>
      <w:r w:rsidRPr="003B5355">
        <w:rPr>
          <w:rFonts w:ascii="Cambria" w:hAnsi="Cambria"/>
          <w:color w:val="auto"/>
          <w:sz w:val="22"/>
          <w:lang w:eastAsia="en-US"/>
        </w:rPr>
        <w:br/>
      </w:r>
      <w:r w:rsidRPr="003B5355">
        <w:rPr>
          <w:rFonts w:ascii="Cambria" w:hAnsi="Cambria"/>
          <w:color w:val="auto"/>
          <w:sz w:val="22"/>
          <w:lang w:eastAsia="en-US"/>
        </w:rPr>
        <w:tab/>
      </w:r>
      <w:r w:rsidRPr="003B5355">
        <w:rPr>
          <w:i/>
          <w:sz w:val="24"/>
          <w:lang w:eastAsia="en-US"/>
        </w:rPr>
        <w:t>общение:</w:t>
      </w:r>
      <w:r w:rsidRPr="003B5355">
        <w:rPr>
          <w:sz w:val="24"/>
          <w:lang w:eastAsia="en-US"/>
        </w:rPr>
        <w:t xml:space="preserve"> представлять особенности взаимодействия людей в исторических обществах и </w:t>
      </w:r>
      <w:r w:rsidRPr="003B5355">
        <w:rPr>
          <w:rFonts w:ascii="Cambria" w:hAnsi="Cambria"/>
          <w:color w:val="auto"/>
          <w:sz w:val="22"/>
          <w:lang w:eastAsia="en-US"/>
        </w:rPr>
        <w:br/>
      </w:r>
      <w:r w:rsidRPr="003B5355">
        <w:rPr>
          <w:sz w:val="24"/>
          <w:lang w:eastAsia="en-US"/>
        </w:rPr>
        <w:t xml:space="preserve">современном мире; 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w:t>
      </w:r>
      <w:r w:rsidRPr="003B5355">
        <w:rPr>
          <w:rFonts w:ascii="Cambria" w:hAnsi="Cambria"/>
          <w:color w:val="auto"/>
          <w:sz w:val="22"/>
          <w:lang w:eastAsia="en-US"/>
        </w:rPr>
        <w:br/>
      </w:r>
      <w:r w:rsidRPr="003B5355">
        <w:rPr>
          <w:sz w:val="24"/>
          <w:lang w:eastAsia="en-US"/>
        </w:rPr>
        <w:t xml:space="preserve">высказывании, письменном тексте; 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 </w:t>
      </w:r>
      <w:r w:rsidRPr="003B5355">
        <w:rPr>
          <w:rFonts w:ascii="Cambria" w:hAnsi="Cambria"/>
          <w:color w:val="auto"/>
          <w:sz w:val="22"/>
          <w:lang w:eastAsia="en-US"/>
        </w:rPr>
        <w:br/>
      </w:r>
      <w:r w:rsidRPr="003B5355">
        <w:rPr>
          <w:rFonts w:ascii="Cambria" w:hAnsi="Cambria"/>
          <w:color w:val="auto"/>
          <w:sz w:val="22"/>
          <w:lang w:eastAsia="en-US"/>
        </w:rPr>
        <w:tab/>
      </w:r>
      <w:r w:rsidRPr="003B5355">
        <w:rPr>
          <w:i/>
          <w:sz w:val="24"/>
          <w:lang w:eastAsia="en-US"/>
        </w:rPr>
        <w:t>осуществление совместной деятельности:</w:t>
      </w:r>
      <w:r w:rsidRPr="003B5355">
        <w:rPr>
          <w:sz w:val="24"/>
          <w:lang w:eastAsia="en-US"/>
        </w:rPr>
        <w:t xml:space="preserve"> осознавать на основе исторических примеров значение совместной работы как эффективного средства достижения поставленных целей; планировать и осуществлять совместную работу, коллективные учебные проекты по истории, в том числе — на региональном материале; определять свое участие в общей работе и координировать свои действия с другими членами команды; оценивать полученные результаты и свой вклад в общую работу.</w:t>
      </w:r>
    </w:p>
    <w:p w:rsidR="003B5355" w:rsidRPr="003B5355" w:rsidRDefault="003B5355" w:rsidP="003B5355">
      <w:pPr>
        <w:tabs>
          <w:tab w:val="left" w:pos="180"/>
        </w:tabs>
        <w:autoSpaceDE w:val="0"/>
        <w:autoSpaceDN w:val="0"/>
        <w:spacing w:before="70" w:after="0" w:line="281" w:lineRule="auto"/>
        <w:ind w:right="0" w:firstLine="0"/>
        <w:jc w:val="left"/>
        <w:rPr>
          <w:rFonts w:ascii="Cambria" w:hAnsi="Cambria"/>
          <w:color w:val="auto"/>
          <w:sz w:val="22"/>
          <w:lang w:eastAsia="en-US"/>
        </w:rPr>
      </w:pPr>
      <w:r w:rsidRPr="003B5355">
        <w:rPr>
          <w:rFonts w:ascii="Cambria" w:hAnsi="Cambria"/>
          <w:color w:val="auto"/>
          <w:sz w:val="22"/>
          <w:lang w:eastAsia="en-US"/>
        </w:rPr>
        <w:tab/>
      </w:r>
      <w:r w:rsidRPr="003B5355">
        <w:rPr>
          <w:i/>
          <w:sz w:val="24"/>
          <w:lang w:eastAsia="en-US"/>
        </w:rPr>
        <w:t xml:space="preserve">В сфере универсальных учебных регулятивных действий: </w:t>
      </w:r>
      <w:r w:rsidRPr="003B5355">
        <w:rPr>
          <w:rFonts w:ascii="Cambria" w:hAnsi="Cambria"/>
          <w:color w:val="auto"/>
          <w:sz w:val="22"/>
          <w:lang w:eastAsia="en-US"/>
        </w:rPr>
        <w:br/>
      </w:r>
      <w:r w:rsidRPr="003B5355">
        <w:rPr>
          <w:rFonts w:ascii="Cambria" w:hAnsi="Cambria"/>
          <w:color w:val="auto"/>
          <w:sz w:val="22"/>
          <w:lang w:eastAsia="en-US"/>
        </w:rPr>
        <w:tab/>
      </w:r>
      <w:r w:rsidRPr="003B5355">
        <w:rPr>
          <w:sz w:val="24"/>
          <w:lang w:eastAsia="en-US"/>
        </w:rPr>
        <w:t>в</w:t>
      </w:r>
      <w:r w:rsidRPr="003B5355">
        <w:rPr>
          <w:i/>
          <w:sz w:val="24"/>
          <w:lang w:eastAsia="en-US"/>
        </w:rPr>
        <w:t>ладение приемами самоорганизации</w:t>
      </w:r>
      <w:r w:rsidRPr="003B5355">
        <w:rPr>
          <w:sz w:val="24"/>
          <w:lang w:eastAsia="en-US"/>
        </w:rPr>
        <w:t xml:space="preserve"> своей учебной и общественной работы (выявление проблемы, требующей решения; составление плана действий и определение способа решения); </w:t>
      </w:r>
      <w:r w:rsidRPr="003B5355">
        <w:rPr>
          <w:rFonts w:ascii="Cambria" w:hAnsi="Cambria"/>
          <w:color w:val="auto"/>
          <w:sz w:val="22"/>
          <w:lang w:eastAsia="en-US"/>
        </w:rPr>
        <w:br/>
      </w:r>
      <w:r w:rsidRPr="003B5355">
        <w:rPr>
          <w:rFonts w:ascii="Cambria" w:hAnsi="Cambria"/>
          <w:color w:val="auto"/>
          <w:sz w:val="22"/>
          <w:lang w:eastAsia="en-US"/>
        </w:rPr>
        <w:tab/>
      </w:r>
      <w:r w:rsidRPr="003B5355">
        <w:rPr>
          <w:sz w:val="24"/>
          <w:lang w:eastAsia="en-US"/>
        </w:rPr>
        <w:t xml:space="preserve">владение приемами самоконтроля — осуществление самоконтроля, рефлексии и самооценки </w:t>
      </w:r>
      <w:r w:rsidRPr="003B5355">
        <w:rPr>
          <w:sz w:val="24"/>
          <w:lang w:eastAsia="en-US"/>
        </w:rPr>
        <w:lastRenderedPageBreak/>
        <w:t>полученных результатов; способность вносить коррективы в свою работу с учетом установленных ошибок, возникших трудностей.</w:t>
      </w:r>
    </w:p>
    <w:p w:rsidR="003B5355" w:rsidRPr="003B5355" w:rsidRDefault="003B5355" w:rsidP="003B5355">
      <w:pPr>
        <w:tabs>
          <w:tab w:val="left" w:pos="180"/>
        </w:tabs>
        <w:autoSpaceDE w:val="0"/>
        <w:autoSpaceDN w:val="0"/>
        <w:spacing w:before="70" w:after="0" w:line="276" w:lineRule="auto"/>
        <w:ind w:right="720" w:firstLine="0"/>
        <w:jc w:val="left"/>
        <w:rPr>
          <w:rFonts w:ascii="Cambria" w:hAnsi="Cambria"/>
          <w:color w:val="auto"/>
          <w:sz w:val="22"/>
          <w:lang w:eastAsia="en-US"/>
        </w:rPr>
      </w:pPr>
      <w:r w:rsidRPr="003B5355">
        <w:rPr>
          <w:rFonts w:ascii="Cambria" w:hAnsi="Cambria"/>
          <w:color w:val="auto"/>
          <w:sz w:val="22"/>
          <w:lang w:eastAsia="en-US"/>
        </w:rPr>
        <w:tab/>
      </w:r>
      <w:r w:rsidRPr="003B5355">
        <w:rPr>
          <w:i/>
          <w:sz w:val="24"/>
          <w:lang w:eastAsia="en-US"/>
        </w:rPr>
        <w:t>В сфере эмоционального интеллекта</w:t>
      </w:r>
      <w:r w:rsidRPr="003B5355">
        <w:rPr>
          <w:sz w:val="24"/>
          <w:lang w:eastAsia="en-US"/>
        </w:rPr>
        <w:t>,</w:t>
      </w:r>
      <w:r w:rsidRPr="003B5355">
        <w:rPr>
          <w:i/>
          <w:sz w:val="24"/>
          <w:lang w:eastAsia="en-US"/>
        </w:rPr>
        <w:t xml:space="preserve"> понимания себя и других: </w:t>
      </w:r>
      <w:r w:rsidRPr="003B5355">
        <w:rPr>
          <w:rFonts w:ascii="Cambria" w:hAnsi="Cambria"/>
          <w:color w:val="auto"/>
          <w:sz w:val="22"/>
          <w:lang w:eastAsia="en-US"/>
        </w:rPr>
        <w:br/>
      </w:r>
      <w:r w:rsidRPr="003B5355">
        <w:rPr>
          <w:rFonts w:ascii="Cambria" w:hAnsi="Cambria"/>
          <w:color w:val="auto"/>
          <w:sz w:val="22"/>
          <w:lang w:eastAsia="en-US"/>
        </w:rPr>
        <w:tab/>
      </w:r>
      <w:r w:rsidRPr="003B5355">
        <w:rPr>
          <w:sz w:val="24"/>
          <w:lang w:eastAsia="en-US"/>
        </w:rPr>
        <w:t xml:space="preserve">выявлять на примерах исторических ситуаций роль эмоций в отношениях между людьми; </w:t>
      </w:r>
      <w:r w:rsidRPr="003B5355">
        <w:rPr>
          <w:rFonts w:ascii="Cambria" w:hAnsi="Cambria"/>
          <w:color w:val="auto"/>
          <w:sz w:val="22"/>
          <w:lang w:eastAsia="en-US"/>
        </w:rPr>
        <w:tab/>
      </w:r>
      <w:r w:rsidRPr="003B5355">
        <w:rPr>
          <w:sz w:val="24"/>
          <w:lang w:eastAsia="en-US"/>
        </w:rPr>
        <w:t>ставить себя на место другого человека, понимать мотивы действий другого (в исторических ситуациях и окружающей действительности);</w:t>
      </w:r>
    </w:p>
    <w:p w:rsidR="003B5355" w:rsidRPr="003B5355" w:rsidRDefault="003B5355" w:rsidP="003B5355">
      <w:pPr>
        <w:spacing w:after="200" w:line="276" w:lineRule="auto"/>
        <w:ind w:right="0" w:firstLine="0"/>
        <w:jc w:val="left"/>
        <w:rPr>
          <w:rFonts w:ascii="Cambria" w:hAnsi="Cambria"/>
          <w:color w:val="auto"/>
          <w:sz w:val="22"/>
          <w:lang w:eastAsia="en-US"/>
        </w:rPr>
        <w:sectPr w:rsidR="003B5355" w:rsidRPr="003B5355">
          <w:pgSz w:w="11900" w:h="16840"/>
          <w:pgMar w:top="292" w:right="686" w:bottom="288" w:left="666" w:header="720" w:footer="720" w:gutter="0"/>
          <w:cols w:space="720" w:equalWidth="0">
            <w:col w:w="10548" w:space="0"/>
          </w:cols>
          <w:docGrid w:linePitch="360"/>
        </w:sectPr>
      </w:pPr>
    </w:p>
    <w:p w:rsidR="003B5355" w:rsidRPr="003B5355" w:rsidRDefault="003B5355" w:rsidP="003B5355">
      <w:pPr>
        <w:autoSpaceDE w:val="0"/>
        <w:autoSpaceDN w:val="0"/>
        <w:spacing w:after="96" w:line="220" w:lineRule="exact"/>
        <w:ind w:right="0" w:firstLine="0"/>
        <w:jc w:val="left"/>
        <w:rPr>
          <w:rFonts w:ascii="Cambria" w:hAnsi="Cambria"/>
          <w:color w:val="auto"/>
          <w:sz w:val="22"/>
          <w:lang w:eastAsia="en-US"/>
        </w:rPr>
      </w:pPr>
    </w:p>
    <w:p w:rsidR="003B5355" w:rsidRPr="003B5355" w:rsidRDefault="003B5355" w:rsidP="003B5355">
      <w:pPr>
        <w:tabs>
          <w:tab w:val="left" w:pos="180"/>
        </w:tabs>
        <w:autoSpaceDE w:val="0"/>
        <w:autoSpaceDN w:val="0"/>
        <w:spacing w:after="0" w:line="262" w:lineRule="auto"/>
        <w:ind w:right="576" w:firstLine="0"/>
        <w:jc w:val="left"/>
        <w:rPr>
          <w:rFonts w:ascii="Cambria" w:hAnsi="Cambria"/>
          <w:color w:val="auto"/>
          <w:sz w:val="22"/>
          <w:lang w:eastAsia="en-US"/>
        </w:rPr>
      </w:pPr>
      <w:r w:rsidRPr="003B5355">
        <w:rPr>
          <w:rFonts w:ascii="Cambria" w:hAnsi="Cambria"/>
          <w:color w:val="auto"/>
          <w:sz w:val="22"/>
          <w:lang w:eastAsia="en-US"/>
        </w:rPr>
        <w:tab/>
      </w:r>
      <w:r w:rsidRPr="003B5355">
        <w:rPr>
          <w:sz w:val="24"/>
          <w:lang w:eastAsia="en-US"/>
        </w:rPr>
        <w:t>регулировать способ выражения своих эмоций с учетом позиций и мнений других участников общения.</w:t>
      </w:r>
    </w:p>
    <w:p w:rsidR="003B5355" w:rsidRPr="003B5355" w:rsidRDefault="003B5355" w:rsidP="003B5355">
      <w:pPr>
        <w:autoSpaceDE w:val="0"/>
        <w:autoSpaceDN w:val="0"/>
        <w:spacing w:before="262" w:after="0" w:line="230" w:lineRule="auto"/>
        <w:ind w:right="0" w:firstLine="0"/>
        <w:jc w:val="left"/>
        <w:rPr>
          <w:rFonts w:ascii="Cambria" w:hAnsi="Cambria"/>
          <w:color w:val="auto"/>
          <w:sz w:val="22"/>
          <w:lang w:eastAsia="en-US"/>
        </w:rPr>
      </w:pPr>
      <w:r w:rsidRPr="003B5355">
        <w:rPr>
          <w:b/>
          <w:sz w:val="24"/>
          <w:lang w:eastAsia="en-US"/>
        </w:rPr>
        <w:t>ПРЕДМЕТНЫЕ РЕЗУЛЬТАТЫ</w:t>
      </w:r>
    </w:p>
    <w:p w:rsidR="003B5355" w:rsidRPr="003B5355" w:rsidRDefault="003B5355" w:rsidP="003B5355">
      <w:pPr>
        <w:tabs>
          <w:tab w:val="left" w:pos="180"/>
        </w:tabs>
        <w:autoSpaceDE w:val="0"/>
        <w:autoSpaceDN w:val="0"/>
        <w:spacing w:before="166" w:after="0" w:line="281" w:lineRule="auto"/>
        <w:ind w:right="0" w:firstLine="0"/>
        <w:jc w:val="left"/>
        <w:rPr>
          <w:rFonts w:ascii="Cambria" w:hAnsi="Cambria"/>
          <w:color w:val="auto"/>
          <w:sz w:val="22"/>
          <w:lang w:eastAsia="en-US"/>
        </w:rPr>
      </w:pPr>
      <w:r w:rsidRPr="003B5355">
        <w:rPr>
          <w:rFonts w:ascii="Cambria" w:hAnsi="Cambria"/>
          <w:color w:val="auto"/>
          <w:sz w:val="22"/>
          <w:lang w:eastAsia="en-US"/>
        </w:rPr>
        <w:tab/>
      </w:r>
      <w:r w:rsidRPr="003B5355">
        <w:rPr>
          <w:i/>
          <w:sz w:val="24"/>
          <w:lang w:eastAsia="en-US"/>
        </w:rPr>
        <w:t xml:space="preserve">1.Знание хронологии, работа с хронологией: </w:t>
      </w:r>
      <w:r w:rsidRPr="003B5355">
        <w:rPr>
          <w:rFonts w:ascii="Cambria" w:hAnsi="Cambria"/>
          <w:color w:val="auto"/>
          <w:sz w:val="22"/>
          <w:lang w:eastAsia="en-US"/>
        </w:rPr>
        <w:br/>
      </w:r>
      <w:r w:rsidRPr="003B5355">
        <w:rPr>
          <w:rFonts w:ascii="Cambria" w:hAnsi="Cambria"/>
          <w:color w:val="auto"/>
          <w:sz w:val="22"/>
          <w:lang w:eastAsia="en-US"/>
        </w:rPr>
        <w:tab/>
      </w:r>
      <w:r w:rsidRPr="003B5355">
        <w:rPr>
          <w:sz w:val="24"/>
          <w:lang w:eastAsia="en-US"/>
        </w:rPr>
        <w:t xml:space="preserve">объяснять смысл основных хронологических понятий (век, тысячелетие, до нашей эры, наша эра); </w:t>
      </w:r>
      <w:r w:rsidRPr="003B5355">
        <w:rPr>
          <w:rFonts w:ascii="Cambria" w:hAnsi="Cambria"/>
          <w:color w:val="auto"/>
          <w:sz w:val="22"/>
          <w:lang w:eastAsia="en-US"/>
        </w:rPr>
        <w:tab/>
      </w:r>
      <w:r w:rsidRPr="003B5355">
        <w:rPr>
          <w:sz w:val="24"/>
          <w:lang w:eastAsia="en-US"/>
        </w:rPr>
        <w:t xml:space="preserve">называть даты важнейших событий истории Древнего мира; по дате устанавливать принадлежность события к веку, тысячелетию; </w:t>
      </w:r>
      <w:r w:rsidRPr="003B5355">
        <w:rPr>
          <w:rFonts w:ascii="Cambria" w:hAnsi="Cambria"/>
          <w:color w:val="auto"/>
          <w:sz w:val="22"/>
          <w:lang w:eastAsia="en-US"/>
        </w:rPr>
        <w:br/>
      </w:r>
      <w:r w:rsidRPr="003B5355">
        <w:rPr>
          <w:rFonts w:ascii="Cambria" w:hAnsi="Cambria"/>
          <w:color w:val="auto"/>
          <w:sz w:val="22"/>
          <w:lang w:eastAsia="en-US"/>
        </w:rPr>
        <w:tab/>
      </w:r>
      <w:r w:rsidRPr="003B5355">
        <w:rPr>
          <w:sz w:val="24"/>
          <w:lang w:eastAsia="en-US"/>
        </w:rPr>
        <w:t>определять длительность и последовательность событий, периодов истории Древнего мира, вести счет лет до нашей эры и нашей эры.</w:t>
      </w:r>
    </w:p>
    <w:p w:rsidR="003B5355" w:rsidRPr="003B5355" w:rsidRDefault="003B5355" w:rsidP="003B5355">
      <w:pPr>
        <w:tabs>
          <w:tab w:val="left" w:pos="180"/>
        </w:tabs>
        <w:autoSpaceDE w:val="0"/>
        <w:autoSpaceDN w:val="0"/>
        <w:spacing w:before="72" w:after="0" w:line="276" w:lineRule="auto"/>
        <w:ind w:right="144" w:firstLine="0"/>
        <w:jc w:val="left"/>
        <w:rPr>
          <w:rFonts w:ascii="Cambria" w:hAnsi="Cambria"/>
          <w:color w:val="auto"/>
          <w:sz w:val="22"/>
          <w:lang w:eastAsia="en-US"/>
        </w:rPr>
      </w:pPr>
      <w:r w:rsidRPr="003B5355">
        <w:rPr>
          <w:rFonts w:ascii="Cambria" w:hAnsi="Cambria"/>
          <w:color w:val="auto"/>
          <w:sz w:val="22"/>
          <w:lang w:eastAsia="en-US"/>
        </w:rPr>
        <w:tab/>
      </w:r>
      <w:r w:rsidRPr="003B5355">
        <w:rPr>
          <w:i/>
          <w:sz w:val="24"/>
          <w:lang w:eastAsia="en-US"/>
        </w:rPr>
        <w:t xml:space="preserve">2.Знание исторических фактов, работа с фактами: </w:t>
      </w:r>
      <w:r w:rsidRPr="003B5355">
        <w:rPr>
          <w:rFonts w:ascii="Cambria" w:hAnsi="Cambria"/>
          <w:color w:val="auto"/>
          <w:sz w:val="22"/>
          <w:lang w:eastAsia="en-US"/>
        </w:rPr>
        <w:br/>
      </w:r>
      <w:r w:rsidRPr="003B5355">
        <w:rPr>
          <w:rFonts w:ascii="Cambria" w:hAnsi="Cambria"/>
          <w:color w:val="auto"/>
          <w:sz w:val="22"/>
          <w:lang w:eastAsia="en-US"/>
        </w:rPr>
        <w:tab/>
      </w:r>
      <w:r w:rsidRPr="003B5355">
        <w:rPr>
          <w:sz w:val="24"/>
          <w:lang w:eastAsia="en-US"/>
        </w:rPr>
        <w:t xml:space="preserve">указывать (называть) место, обстоятельства, участников, результаты важнейших событий истории Древнего мира; </w:t>
      </w:r>
      <w:r w:rsidRPr="003B5355">
        <w:rPr>
          <w:rFonts w:ascii="Cambria" w:hAnsi="Cambria"/>
          <w:color w:val="auto"/>
          <w:sz w:val="22"/>
          <w:lang w:eastAsia="en-US"/>
        </w:rPr>
        <w:br/>
      </w:r>
      <w:r w:rsidRPr="003B5355">
        <w:rPr>
          <w:rFonts w:ascii="Cambria" w:hAnsi="Cambria"/>
          <w:color w:val="auto"/>
          <w:sz w:val="22"/>
          <w:lang w:eastAsia="en-US"/>
        </w:rPr>
        <w:tab/>
      </w:r>
      <w:r w:rsidRPr="003B5355">
        <w:rPr>
          <w:sz w:val="24"/>
          <w:lang w:eastAsia="en-US"/>
        </w:rPr>
        <w:t>группировать, систематизировать факты по заданному признаку.</w:t>
      </w:r>
    </w:p>
    <w:p w:rsidR="003B5355" w:rsidRPr="003B5355" w:rsidRDefault="003B5355" w:rsidP="003B5355">
      <w:pPr>
        <w:tabs>
          <w:tab w:val="left" w:pos="180"/>
        </w:tabs>
        <w:autoSpaceDE w:val="0"/>
        <w:autoSpaceDN w:val="0"/>
        <w:spacing w:before="70" w:after="0" w:line="281" w:lineRule="auto"/>
        <w:ind w:right="0" w:firstLine="0"/>
        <w:jc w:val="left"/>
        <w:rPr>
          <w:rFonts w:ascii="Cambria" w:hAnsi="Cambria"/>
          <w:color w:val="auto"/>
          <w:sz w:val="22"/>
          <w:lang w:eastAsia="en-US"/>
        </w:rPr>
      </w:pPr>
      <w:r w:rsidRPr="003B5355">
        <w:rPr>
          <w:rFonts w:ascii="Cambria" w:hAnsi="Cambria"/>
          <w:color w:val="auto"/>
          <w:sz w:val="22"/>
          <w:lang w:eastAsia="en-US"/>
        </w:rPr>
        <w:tab/>
      </w:r>
      <w:r w:rsidRPr="003B5355">
        <w:rPr>
          <w:i/>
          <w:sz w:val="24"/>
          <w:lang w:eastAsia="en-US"/>
        </w:rPr>
        <w:t xml:space="preserve">3.Работа с исторической картой: </w:t>
      </w:r>
      <w:r w:rsidRPr="003B5355">
        <w:rPr>
          <w:rFonts w:ascii="Cambria" w:hAnsi="Cambria"/>
          <w:color w:val="auto"/>
          <w:sz w:val="22"/>
          <w:lang w:eastAsia="en-US"/>
        </w:rPr>
        <w:br/>
      </w:r>
      <w:r w:rsidRPr="003B5355">
        <w:rPr>
          <w:rFonts w:ascii="Cambria" w:hAnsi="Cambria"/>
          <w:color w:val="auto"/>
          <w:sz w:val="22"/>
          <w:lang w:eastAsia="en-US"/>
        </w:rPr>
        <w:tab/>
      </w:r>
      <w:r w:rsidRPr="003B5355">
        <w:rPr>
          <w:sz w:val="24"/>
          <w:lang w:eastAsia="en-US"/>
        </w:rPr>
        <w:t xml:space="preserve">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w:t>
      </w:r>
      <w:r w:rsidRPr="003B5355">
        <w:rPr>
          <w:rFonts w:ascii="Cambria" w:hAnsi="Cambria"/>
          <w:color w:val="auto"/>
          <w:sz w:val="22"/>
          <w:lang w:eastAsia="en-US"/>
        </w:rPr>
        <w:br/>
      </w:r>
      <w:r w:rsidRPr="003B5355">
        <w:rPr>
          <w:sz w:val="24"/>
          <w:lang w:eastAsia="en-US"/>
        </w:rPr>
        <w:t xml:space="preserve">цивилизаций и государств, места важнейших исторических событий), используя легенду карты; </w:t>
      </w:r>
      <w:r w:rsidRPr="003B5355">
        <w:rPr>
          <w:rFonts w:ascii="Cambria" w:hAnsi="Cambria"/>
          <w:color w:val="auto"/>
          <w:sz w:val="22"/>
          <w:lang w:eastAsia="en-US"/>
        </w:rPr>
        <w:tab/>
      </w:r>
      <w:r w:rsidRPr="003B5355">
        <w:rPr>
          <w:sz w:val="24"/>
          <w:lang w:eastAsia="en-US"/>
        </w:rPr>
        <w:t>устанавливать на основе картографических сведений связь между условиями среды обитания людей и их занятиями.</w:t>
      </w:r>
    </w:p>
    <w:p w:rsidR="003B5355" w:rsidRPr="003B5355" w:rsidRDefault="003B5355" w:rsidP="003B5355">
      <w:pPr>
        <w:tabs>
          <w:tab w:val="left" w:pos="180"/>
        </w:tabs>
        <w:autoSpaceDE w:val="0"/>
        <w:autoSpaceDN w:val="0"/>
        <w:spacing w:before="70" w:after="0" w:line="286" w:lineRule="auto"/>
        <w:ind w:right="288" w:firstLine="0"/>
        <w:jc w:val="left"/>
        <w:rPr>
          <w:rFonts w:ascii="Cambria" w:hAnsi="Cambria"/>
          <w:color w:val="auto"/>
          <w:sz w:val="22"/>
          <w:lang w:eastAsia="en-US"/>
        </w:rPr>
      </w:pPr>
      <w:r w:rsidRPr="003B5355">
        <w:rPr>
          <w:rFonts w:ascii="Cambria" w:hAnsi="Cambria"/>
          <w:color w:val="auto"/>
          <w:sz w:val="22"/>
          <w:lang w:eastAsia="en-US"/>
        </w:rPr>
        <w:tab/>
      </w:r>
      <w:r w:rsidRPr="003B5355">
        <w:rPr>
          <w:i/>
          <w:sz w:val="24"/>
          <w:lang w:eastAsia="en-US"/>
        </w:rPr>
        <w:t xml:space="preserve">4.Работа с историческими источниками: </w:t>
      </w:r>
      <w:r w:rsidRPr="003B5355">
        <w:rPr>
          <w:rFonts w:ascii="Cambria" w:hAnsi="Cambria"/>
          <w:color w:val="auto"/>
          <w:sz w:val="22"/>
          <w:lang w:eastAsia="en-US"/>
        </w:rPr>
        <w:br/>
      </w:r>
      <w:r w:rsidRPr="003B5355">
        <w:rPr>
          <w:rFonts w:ascii="Cambria" w:hAnsi="Cambria"/>
          <w:color w:val="auto"/>
          <w:sz w:val="22"/>
          <w:lang w:eastAsia="en-US"/>
        </w:rPr>
        <w:tab/>
      </w:r>
      <w:r w:rsidRPr="003B5355">
        <w:rPr>
          <w:sz w:val="24"/>
          <w:lang w:eastAsia="en-US"/>
        </w:rPr>
        <w:t xml:space="preserve">называть и различать основные типы исторических источников (письменные, визуальные, вещественные), приводить примеры источников разных типов; </w:t>
      </w:r>
      <w:r w:rsidRPr="003B5355">
        <w:rPr>
          <w:rFonts w:ascii="Cambria" w:hAnsi="Cambria"/>
          <w:color w:val="auto"/>
          <w:sz w:val="22"/>
          <w:lang w:eastAsia="en-US"/>
        </w:rPr>
        <w:br/>
      </w:r>
      <w:r w:rsidRPr="003B5355">
        <w:rPr>
          <w:rFonts w:ascii="Cambria" w:hAnsi="Cambria"/>
          <w:color w:val="auto"/>
          <w:sz w:val="22"/>
          <w:lang w:eastAsia="en-US"/>
        </w:rPr>
        <w:tab/>
      </w:r>
      <w:r w:rsidRPr="003B5355">
        <w:rPr>
          <w:sz w:val="24"/>
          <w:lang w:eastAsia="en-US"/>
        </w:rPr>
        <w:t xml:space="preserve">различать памятники культуры изучаемой эпохи и источники, созданные в последующие эпохи, приводить примеры; </w:t>
      </w:r>
      <w:r w:rsidRPr="003B5355">
        <w:rPr>
          <w:rFonts w:ascii="Cambria" w:hAnsi="Cambria"/>
          <w:color w:val="auto"/>
          <w:sz w:val="22"/>
          <w:lang w:eastAsia="en-US"/>
        </w:rPr>
        <w:br/>
      </w:r>
      <w:r w:rsidRPr="003B5355">
        <w:rPr>
          <w:rFonts w:ascii="Cambria" w:hAnsi="Cambria"/>
          <w:color w:val="auto"/>
          <w:sz w:val="22"/>
          <w:lang w:eastAsia="en-US"/>
        </w:rPr>
        <w:tab/>
      </w:r>
      <w:r w:rsidRPr="003B5355">
        <w:rPr>
          <w:sz w:val="24"/>
          <w:lang w:eastAsia="en-US"/>
        </w:rPr>
        <w:t>извлекать из письменного источника исторические факты (имена, названия событий, даты и др.); находить в визуальных памятниках изучаемой эпохи ключевые знаки, символы; раскрывать смысл (главную идею) высказывания, изображения.</w:t>
      </w:r>
    </w:p>
    <w:p w:rsidR="003B5355" w:rsidRPr="003B5355" w:rsidRDefault="003B5355" w:rsidP="003B5355">
      <w:pPr>
        <w:tabs>
          <w:tab w:val="left" w:pos="180"/>
        </w:tabs>
        <w:autoSpaceDE w:val="0"/>
        <w:autoSpaceDN w:val="0"/>
        <w:spacing w:before="70" w:after="0" w:line="283" w:lineRule="auto"/>
        <w:ind w:right="0" w:firstLine="0"/>
        <w:jc w:val="left"/>
        <w:rPr>
          <w:rFonts w:ascii="Cambria" w:hAnsi="Cambria"/>
          <w:color w:val="auto"/>
          <w:sz w:val="22"/>
          <w:lang w:eastAsia="en-US"/>
        </w:rPr>
      </w:pPr>
      <w:r w:rsidRPr="003B5355">
        <w:rPr>
          <w:rFonts w:ascii="Cambria" w:hAnsi="Cambria"/>
          <w:color w:val="auto"/>
          <w:sz w:val="22"/>
          <w:lang w:eastAsia="en-US"/>
        </w:rPr>
        <w:tab/>
      </w:r>
      <w:r w:rsidRPr="003B5355">
        <w:rPr>
          <w:i/>
          <w:sz w:val="24"/>
          <w:lang w:eastAsia="en-US"/>
        </w:rPr>
        <w:t xml:space="preserve">5.Историческое описание (реконструкция): </w:t>
      </w:r>
      <w:r w:rsidRPr="003B5355">
        <w:rPr>
          <w:rFonts w:ascii="Cambria" w:hAnsi="Cambria"/>
          <w:color w:val="auto"/>
          <w:sz w:val="22"/>
          <w:lang w:eastAsia="en-US"/>
        </w:rPr>
        <w:br/>
      </w:r>
      <w:r w:rsidRPr="003B5355">
        <w:rPr>
          <w:rFonts w:ascii="Cambria" w:hAnsi="Cambria"/>
          <w:color w:val="auto"/>
          <w:sz w:val="22"/>
          <w:lang w:eastAsia="en-US"/>
        </w:rPr>
        <w:tab/>
      </w:r>
      <w:r w:rsidRPr="003B5355">
        <w:rPr>
          <w:sz w:val="24"/>
          <w:lang w:eastAsia="en-US"/>
        </w:rPr>
        <w:t xml:space="preserve">характеризовать условия жизни людей в древности; </w:t>
      </w:r>
      <w:r w:rsidRPr="003B5355">
        <w:rPr>
          <w:rFonts w:ascii="Cambria" w:hAnsi="Cambria"/>
          <w:color w:val="auto"/>
          <w:sz w:val="22"/>
          <w:lang w:eastAsia="en-US"/>
        </w:rPr>
        <w:br/>
      </w:r>
      <w:r w:rsidRPr="003B5355">
        <w:rPr>
          <w:rFonts w:ascii="Cambria" w:hAnsi="Cambria"/>
          <w:color w:val="auto"/>
          <w:sz w:val="22"/>
          <w:lang w:eastAsia="en-US"/>
        </w:rPr>
        <w:tab/>
      </w:r>
      <w:r w:rsidRPr="003B5355">
        <w:rPr>
          <w:sz w:val="24"/>
          <w:lang w:eastAsia="en-US"/>
        </w:rPr>
        <w:t xml:space="preserve">рассказывать о значительных событиях древней истории, их участниках; </w:t>
      </w:r>
      <w:r w:rsidRPr="003B5355">
        <w:rPr>
          <w:rFonts w:ascii="Cambria" w:hAnsi="Cambria"/>
          <w:color w:val="auto"/>
          <w:sz w:val="22"/>
          <w:lang w:eastAsia="en-US"/>
        </w:rPr>
        <w:br/>
      </w:r>
      <w:r w:rsidRPr="003B5355">
        <w:rPr>
          <w:rFonts w:ascii="Cambria" w:hAnsi="Cambria"/>
          <w:color w:val="auto"/>
          <w:sz w:val="22"/>
          <w:lang w:eastAsia="en-US"/>
        </w:rPr>
        <w:tab/>
      </w:r>
      <w:r w:rsidRPr="003B5355">
        <w:rPr>
          <w:sz w:val="24"/>
          <w:lang w:eastAsia="en-US"/>
        </w:rPr>
        <w:t xml:space="preserve">рассказывать об исторических личностях Древнего мира (ключевых моментах их биографии, роли в исторических событиях); </w:t>
      </w:r>
      <w:r w:rsidRPr="003B5355">
        <w:rPr>
          <w:rFonts w:ascii="Cambria" w:hAnsi="Cambria"/>
          <w:color w:val="auto"/>
          <w:sz w:val="22"/>
          <w:lang w:eastAsia="en-US"/>
        </w:rPr>
        <w:br/>
      </w:r>
      <w:r w:rsidRPr="003B5355">
        <w:rPr>
          <w:rFonts w:ascii="Cambria" w:hAnsi="Cambria"/>
          <w:color w:val="auto"/>
          <w:sz w:val="22"/>
          <w:lang w:eastAsia="en-US"/>
        </w:rPr>
        <w:tab/>
      </w:r>
      <w:r w:rsidRPr="003B5355">
        <w:rPr>
          <w:sz w:val="24"/>
          <w:lang w:eastAsia="en-US"/>
        </w:rPr>
        <w:t>давать краткое описание памятников культуры эпохи первобытности и древнейших цивилизаций.</w:t>
      </w:r>
    </w:p>
    <w:p w:rsidR="003B5355" w:rsidRPr="003B5355" w:rsidRDefault="003B5355" w:rsidP="003B5355">
      <w:pPr>
        <w:tabs>
          <w:tab w:val="left" w:pos="180"/>
        </w:tabs>
        <w:autoSpaceDE w:val="0"/>
        <w:autoSpaceDN w:val="0"/>
        <w:spacing w:before="70" w:after="0" w:line="281" w:lineRule="auto"/>
        <w:ind w:right="144" w:firstLine="0"/>
        <w:jc w:val="left"/>
        <w:rPr>
          <w:rFonts w:ascii="Cambria" w:hAnsi="Cambria"/>
          <w:color w:val="auto"/>
          <w:sz w:val="22"/>
          <w:lang w:eastAsia="en-US"/>
        </w:rPr>
      </w:pPr>
      <w:r w:rsidRPr="003B5355">
        <w:rPr>
          <w:rFonts w:ascii="Cambria" w:hAnsi="Cambria"/>
          <w:color w:val="auto"/>
          <w:sz w:val="22"/>
          <w:lang w:eastAsia="en-US"/>
        </w:rPr>
        <w:tab/>
      </w:r>
      <w:r w:rsidRPr="003B5355">
        <w:rPr>
          <w:i/>
          <w:sz w:val="24"/>
          <w:lang w:eastAsia="en-US"/>
        </w:rPr>
        <w:t xml:space="preserve">6.Анализ, объяснение исторических событий, явлений: </w:t>
      </w:r>
      <w:r w:rsidRPr="003B5355">
        <w:rPr>
          <w:rFonts w:ascii="Cambria" w:hAnsi="Cambria"/>
          <w:color w:val="auto"/>
          <w:sz w:val="22"/>
          <w:lang w:eastAsia="en-US"/>
        </w:rPr>
        <w:br/>
      </w:r>
      <w:r w:rsidRPr="003B5355">
        <w:rPr>
          <w:rFonts w:ascii="Cambria" w:hAnsi="Cambria"/>
          <w:color w:val="auto"/>
          <w:sz w:val="22"/>
          <w:lang w:eastAsia="en-US"/>
        </w:rPr>
        <w:tab/>
      </w:r>
      <w:r w:rsidRPr="003B5355">
        <w:rPr>
          <w:sz w:val="24"/>
          <w:lang w:eastAsia="en-US"/>
        </w:rPr>
        <w:t xml:space="preserve">раскрывать существенные черты: а) государственного устройства древних обществ; б) положения основных групп населения; в) религиозных верований людей в древности; </w:t>
      </w:r>
      <w:r w:rsidRPr="003B5355">
        <w:rPr>
          <w:rFonts w:ascii="Cambria" w:hAnsi="Cambria"/>
          <w:color w:val="auto"/>
          <w:sz w:val="22"/>
          <w:lang w:eastAsia="en-US"/>
        </w:rPr>
        <w:br/>
      </w:r>
      <w:r w:rsidRPr="003B5355">
        <w:rPr>
          <w:rFonts w:ascii="Cambria" w:hAnsi="Cambria"/>
          <w:color w:val="auto"/>
          <w:sz w:val="22"/>
          <w:lang w:eastAsia="en-US"/>
        </w:rPr>
        <w:tab/>
      </w:r>
      <w:r w:rsidRPr="003B5355">
        <w:rPr>
          <w:sz w:val="24"/>
          <w:lang w:eastAsia="en-US"/>
        </w:rPr>
        <w:t xml:space="preserve">сравнивать исторические явления, определять их общие черты; </w:t>
      </w:r>
      <w:r w:rsidRPr="003B5355">
        <w:rPr>
          <w:rFonts w:ascii="Cambria" w:hAnsi="Cambria"/>
          <w:color w:val="auto"/>
          <w:sz w:val="22"/>
          <w:lang w:eastAsia="en-US"/>
        </w:rPr>
        <w:br/>
      </w:r>
      <w:r w:rsidRPr="003B5355">
        <w:rPr>
          <w:rFonts w:ascii="Cambria" w:hAnsi="Cambria"/>
          <w:color w:val="auto"/>
          <w:sz w:val="22"/>
          <w:lang w:eastAsia="en-US"/>
        </w:rPr>
        <w:tab/>
      </w:r>
      <w:r w:rsidRPr="003B5355">
        <w:rPr>
          <w:sz w:val="24"/>
          <w:lang w:eastAsia="en-US"/>
        </w:rPr>
        <w:t xml:space="preserve">иллюстрировать общие явления, черты конкретными примерами; </w:t>
      </w:r>
      <w:r w:rsidRPr="003B5355">
        <w:rPr>
          <w:rFonts w:ascii="Cambria" w:hAnsi="Cambria"/>
          <w:color w:val="auto"/>
          <w:sz w:val="22"/>
          <w:lang w:eastAsia="en-US"/>
        </w:rPr>
        <w:br/>
      </w:r>
      <w:r w:rsidRPr="003B5355">
        <w:rPr>
          <w:rFonts w:ascii="Cambria" w:hAnsi="Cambria"/>
          <w:color w:val="auto"/>
          <w:sz w:val="22"/>
          <w:lang w:eastAsia="en-US"/>
        </w:rPr>
        <w:tab/>
      </w:r>
      <w:r w:rsidRPr="003B5355">
        <w:rPr>
          <w:sz w:val="24"/>
          <w:lang w:eastAsia="en-US"/>
        </w:rPr>
        <w:t>объяснять причины и следствия важнейших событий древней истории.</w:t>
      </w:r>
    </w:p>
    <w:p w:rsidR="003B5355" w:rsidRPr="003B5355" w:rsidRDefault="003B5355" w:rsidP="003B5355">
      <w:pPr>
        <w:tabs>
          <w:tab w:val="left" w:pos="180"/>
        </w:tabs>
        <w:autoSpaceDE w:val="0"/>
        <w:autoSpaceDN w:val="0"/>
        <w:spacing w:before="70" w:after="0" w:line="281" w:lineRule="auto"/>
        <w:ind w:right="576" w:firstLine="0"/>
        <w:jc w:val="left"/>
        <w:rPr>
          <w:rFonts w:ascii="Cambria" w:hAnsi="Cambria"/>
          <w:color w:val="auto"/>
          <w:sz w:val="22"/>
          <w:lang w:eastAsia="en-US"/>
        </w:rPr>
      </w:pPr>
      <w:r w:rsidRPr="003B5355">
        <w:rPr>
          <w:rFonts w:ascii="Cambria" w:hAnsi="Cambria"/>
          <w:color w:val="auto"/>
          <w:sz w:val="22"/>
          <w:lang w:eastAsia="en-US"/>
        </w:rPr>
        <w:tab/>
      </w:r>
      <w:r w:rsidRPr="003B5355">
        <w:rPr>
          <w:i/>
          <w:sz w:val="24"/>
          <w:lang w:eastAsia="en-US"/>
        </w:rPr>
        <w:t xml:space="preserve">7.Рассмотрение исторических версий и оценок, определение своего отношения к наиболее значимым событиям и личностям прошлого: </w:t>
      </w:r>
      <w:r w:rsidRPr="003B5355">
        <w:rPr>
          <w:rFonts w:ascii="Cambria" w:hAnsi="Cambria"/>
          <w:color w:val="auto"/>
          <w:sz w:val="22"/>
          <w:lang w:eastAsia="en-US"/>
        </w:rPr>
        <w:br/>
      </w:r>
      <w:r w:rsidRPr="003B5355">
        <w:rPr>
          <w:rFonts w:ascii="Cambria" w:hAnsi="Cambria"/>
          <w:color w:val="auto"/>
          <w:sz w:val="22"/>
          <w:lang w:eastAsia="en-US"/>
        </w:rPr>
        <w:lastRenderedPageBreak/>
        <w:tab/>
      </w:r>
      <w:r w:rsidRPr="003B5355">
        <w:rPr>
          <w:sz w:val="24"/>
          <w:lang w:eastAsia="en-US"/>
        </w:rPr>
        <w:t xml:space="preserve">излагать оценки наиболее значительных событий и личностей древней истории, приводимые в учебной литературе; </w:t>
      </w:r>
      <w:r w:rsidRPr="003B5355">
        <w:rPr>
          <w:rFonts w:ascii="Cambria" w:hAnsi="Cambria"/>
          <w:color w:val="auto"/>
          <w:sz w:val="22"/>
          <w:lang w:eastAsia="en-US"/>
        </w:rPr>
        <w:br/>
      </w:r>
      <w:r w:rsidRPr="003B5355">
        <w:rPr>
          <w:rFonts w:ascii="Cambria" w:hAnsi="Cambria"/>
          <w:color w:val="auto"/>
          <w:sz w:val="22"/>
          <w:lang w:eastAsia="en-US"/>
        </w:rPr>
        <w:tab/>
      </w:r>
      <w:r w:rsidRPr="003B5355">
        <w:rPr>
          <w:sz w:val="24"/>
          <w:lang w:eastAsia="en-US"/>
        </w:rPr>
        <w:t>высказывать на уровне эмоциональных оценок отношение к поступкам людей прошлого, к памятникам культуры.</w:t>
      </w:r>
    </w:p>
    <w:p w:rsidR="003B5355" w:rsidRPr="003B5355" w:rsidRDefault="003B5355" w:rsidP="003B5355">
      <w:pPr>
        <w:spacing w:after="200" w:line="276" w:lineRule="auto"/>
        <w:ind w:right="0" w:firstLine="0"/>
        <w:jc w:val="left"/>
        <w:rPr>
          <w:rFonts w:ascii="Cambria" w:hAnsi="Cambria"/>
          <w:color w:val="auto"/>
          <w:sz w:val="22"/>
          <w:lang w:eastAsia="en-US"/>
        </w:rPr>
        <w:sectPr w:rsidR="003B5355" w:rsidRPr="003B5355">
          <w:pgSz w:w="11900" w:h="16840"/>
          <w:pgMar w:top="316" w:right="698" w:bottom="432" w:left="666" w:header="720" w:footer="720" w:gutter="0"/>
          <w:cols w:space="720" w:equalWidth="0">
            <w:col w:w="10536" w:space="0"/>
          </w:cols>
          <w:docGrid w:linePitch="360"/>
        </w:sectPr>
      </w:pPr>
    </w:p>
    <w:p w:rsidR="003B5355" w:rsidRPr="003B5355" w:rsidRDefault="003B5355" w:rsidP="003B5355">
      <w:pPr>
        <w:autoSpaceDE w:val="0"/>
        <w:autoSpaceDN w:val="0"/>
        <w:spacing w:after="78" w:line="220" w:lineRule="exact"/>
        <w:ind w:right="0" w:firstLine="0"/>
        <w:jc w:val="left"/>
        <w:rPr>
          <w:rFonts w:ascii="Cambria" w:hAnsi="Cambria"/>
          <w:color w:val="auto"/>
          <w:sz w:val="22"/>
          <w:lang w:eastAsia="en-US"/>
        </w:rPr>
      </w:pPr>
    </w:p>
    <w:p w:rsidR="003B5355" w:rsidRPr="003B5355" w:rsidRDefault="003B5355" w:rsidP="003B5355">
      <w:pPr>
        <w:tabs>
          <w:tab w:val="left" w:pos="180"/>
        </w:tabs>
        <w:autoSpaceDE w:val="0"/>
        <w:autoSpaceDN w:val="0"/>
        <w:spacing w:after="0" w:line="281" w:lineRule="auto"/>
        <w:ind w:right="0" w:firstLine="0"/>
        <w:jc w:val="left"/>
        <w:rPr>
          <w:rFonts w:ascii="Cambria" w:hAnsi="Cambria"/>
          <w:color w:val="auto"/>
          <w:sz w:val="22"/>
          <w:lang w:eastAsia="en-US"/>
        </w:rPr>
      </w:pPr>
      <w:r w:rsidRPr="003B5355">
        <w:rPr>
          <w:rFonts w:ascii="Cambria" w:hAnsi="Cambria"/>
          <w:color w:val="auto"/>
          <w:sz w:val="22"/>
          <w:lang w:eastAsia="en-US"/>
        </w:rPr>
        <w:tab/>
      </w:r>
      <w:r w:rsidRPr="003B5355">
        <w:rPr>
          <w:i/>
          <w:sz w:val="24"/>
          <w:lang w:eastAsia="en-US"/>
        </w:rPr>
        <w:t xml:space="preserve">8.Применение исторических знаний: </w:t>
      </w:r>
      <w:r w:rsidRPr="003B5355">
        <w:rPr>
          <w:rFonts w:ascii="Cambria" w:hAnsi="Cambria"/>
          <w:color w:val="auto"/>
          <w:sz w:val="22"/>
          <w:lang w:eastAsia="en-US"/>
        </w:rPr>
        <w:br/>
      </w:r>
      <w:r w:rsidRPr="003B5355">
        <w:rPr>
          <w:rFonts w:ascii="Cambria" w:hAnsi="Cambria"/>
          <w:color w:val="auto"/>
          <w:sz w:val="22"/>
          <w:lang w:eastAsia="en-US"/>
        </w:rPr>
        <w:tab/>
      </w:r>
      <w:r w:rsidRPr="003B5355">
        <w:rPr>
          <w:sz w:val="24"/>
          <w:lang w:eastAsia="en-US"/>
        </w:rPr>
        <w:t xml:space="preserve">раскрывать значение памятников древней истории и культуры, необходимость сохранения их в современном мире; </w:t>
      </w:r>
      <w:r w:rsidRPr="003B5355">
        <w:rPr>
          <w:rFonts w:ascii="Cambria" w:hAnsi="Cambria"/>
          <w:color w:val="auto"/>
          <w:sz w:val="22"/>
          <w:lang w:eastAsia="en-US"/>
        </w:rPr>
        <w:br/>
      </w:r>
      <w:r w:rsidRPr="003B5355">
        <w:rPr>
          <w:rFonts w:ascii="Cambria" w:hAnsi="Cambria"/>
          <w:color w:val="auto"/>
          <w:sz w:val="22"/>
          <w:lang w:eastAsia="en-US"/>
        </w:rPr>
        <w:tab/>
      </w:r>
      <w:r w:rsidRPr="003B5355">
        <w:rPr>
          <w:sz w:val="24"/>
          <w:lang w:eastAsia="en-US"/>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w:t>
      </w:r>
    </w:p>
    <w:p w:rsidR="003B5355" w:rsidRPr="003B5355" w:rsidRDefault="003B5355" w:rsidP="003B5355">
      <w:pPr>
        <w:spacing w:after="200" w:line="276" w:lineRule="auto"/>
        <w:ind w:right="0" w:firstLine="0"/>
        <w:jc w:val="left"/>
        <w:rPr>
          <w:rFonts w:ascii="Cambria" w:hAnsi="Cambria"/>
          <w:color w:val="auto"/>
          <w:sz w:val="22"/>
          <w:lang w:eastAsia="en-US"/>
        </w:rPr>
        <w:sectPr w:rsidR="003B5355" w:rsidRPr="003B5355">
          <w:pgSz w:w="11900" w:h="16840"/>
          <w:pgMar w:top="298" w:right="1126" w:bottom="1440" w:left="666" w:header="720" w:footer="720" w:gutter="0"/>
          <w:cols w:space="720" w:equalWidth="0">
            <w:col w:w="10108" w:space="0"/>
          </w:cols>
          <w:docGrid w:linePitch="360"/>
        </w:sectPr>
      </w:pPr>
    </w:p>
    <w:p w:rsidR="003B5355" w:rsidRPr="003B5355" w:rsidRDefault="003B5355" w:rsidP="003B5355">
      <w:pPr>
        <w:autoSpaceDE w:val="0"/>
        <w:autoSpaceDN w:val="0"/>
        <w:spacing w:after="64" w:line="220" w:lineRule="exact"/>
        <w:ind w:right="0" w:firstLine="0"/>
        <w:jc w:val="left"/>
        <w:rPr>
          <w:rFonts w:ascii="Cambria" w:hAnsi="Cambria"/>
          <w:color w:val="auto"/>
          <w:sz w:val="22"/>
          <w:lang w:eastAsia="en-US"/>
        </w:rPr>
      </w:pPr>
    </w:p>
    <w:p w:rsidR="003B5355" w:rsidRPr="003B5355" w:rsidRDefault="003B5355" w:rsidP="003B5355">
      <w:pPr>
        <w:autoSpaceDE w:val="0"/>
        <w:autoSpaceDN w:val="0"/>
        <w:spacing w:after="666" w:line="233" w:lineRule="auto"/>
        <w:ind w:right="0" w:firstLine="0"/>
        <w:jc w:val="left"/>
        <w:rPr>
          <w:rFonts w:ascii="Cambria" w:hAnsi="Cambria"/>
          <w:color w:val="auto"/>
          <w:sz w:val="22"/>
          <w:lang w:val="en-US" w:eastAsia="en-US"/>
        </w:rPr>
      </w:pPr>
      <w:r w:rsidRPr="003B5355">
        <w:rPr>
          <w:b/>
          <w:w w:val="101"/>
          <w:sz w:val="19"/>
          <w:lang w:val="en-US" w:eastAsia="en-US"/>
        </w:rPr>
        <w:t xml:space="preserve">ТЕМАТИЧЕСКОЕ ПЛАНИРОВАНИЕ </w:t>
      </w:r>
    </w:p>
    <w:tbl>
      <w:tblPr>
        <w:tblW w:w="0" w:type="auto"/>
        <w:tblInd w:w="6" w:type="dxa"/>
        <w:tblLayout w:type="fixed"/>
        <w:tblLook w:val="04A0" w:firstRow="1" w:lastRow="0" w:firstColumn="1" w:lastColumn="0" w:noHBand="0" w:noVBand="1"/>
      </w:tblPr>
      <w:tblGrid>
        <w:gridCol w:w="396"/>
        <w:gridCol w:w="2186"/>
        <w:gridCol w:w="528"/>
        <w:gridCol w:w="1104"/>
        <w:gridCol w:w="1142"/>
        <w:gridCol w:w="864"/>
        <w:gridCol w:w="4670"/>
        <w:gridCol w:w="1116"/>
        <w:gridCol w:w="3496"/>
      </w:tblGrid>
      <w:tr w:rsidR="003B5355" w:rsidRPr="003B5355" w:rsidTr="003B5355">
        <w:trPr>
          <w:trHeight w:hRule="exact" w:val="348"/>
        </w:trPr>
        <w:tc>
          <w:tcPr>
            <w:tcW w:w="396"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78" w:after="0" w:line="245" w:lineRule="auto"/>
              <w:ind w:right="0" w:firstLine="0"/>
              <w:jc w:val="center"/>
              <w:rPr>
                <w:rFonts w:ascii="Cambria" w:hAnsi="Cambria"/>
                <w:color w:val="auto"/>
                <w:sz w:val="22"/>
                <w:lang w:val="en-US" w:eastAsia="en-US"/>
              </w:rPr>
            </w:pPr>
            <w:r w:rsidRPr="003B5355">
              <w:rPr>
                <w:b/>
                <w:w w:val="97"/>
                <w:sz w:val="16"/>
                <w:lang w:val="en-US" w:eastAsia="en-US"/>
              </w:rPr>
              <w:t>№</w:t>
            </w:r>
            <w:r w:rsidRPr="003B5355">
              <w:rPr>
                <w:rFonts w:ascii="Cambria" w:hAnsi="Cambria"/>
                <w:color w:val="auto"/>
                <w:sz w:val="22"/>
                <w:lang w:val="en-US" w:eastAsia="en-US"/>
              </w:rPr>
              <w:br/>
            </w:r>
            <w:r w:rsidRPr="003B5355">
              <w:rPr>
                <w:b/>
                <w:w w:val="97"/>
                <w:sz w:val="16"/>
                <w:lang w:val="en-US" w:eastAsia="en-US"/>
              </w:rPr>
              <w:t>п/п</w:t>
            </w:r>
          </w:p>
        </w:tc>
        <w:tc>
          <w:tcPr>
            <w:tcW w:w="2186"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78" w:after="0" w:line="245" w:lineRule="auto"/>
              <w:ind w:left="72" w:right="144" w:firstLine="0"/>
              <w:jc w:val="left"/>
              <w:rPr>
                <w:rFonts w:ascii="Cambria" w:hAnsi="Cambria"/>
                <w:color w:val="auto"/>
                <w:sz w:val="22"/>
                <w:lang w:eastAsia="en-US"/>
              </w:rPr>
            </w:pPr>
            <w:r w:rsidRPr="003B5355">
              <w:rPr>
                <w:b/>
                <w:w w:val="97"/>
                <w:sz w:val="16"/>
                <w:lang w:eastAsia="en-US"/>
              </w:rPr>
              <w:t>Наименование разделов и тем программы</w:t>
            </w:r>
          </w:p>
        </w:tc>
        <w:tc>
          <w:tcPr>
            <w:tcW w:w="2774"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78" w:after="0" w:line="230" w:lineRule="auto"/>
              <w:ind w:left="72" w:right="0" w:firstLine="0"/>
              <w:jc w:val="left"/>
              <w:rPr>
                <w:rFonts w:ascii="Cambria" w:hAnsi="Cambria"/>
                <w:color w:val="auto"/>
                <w:sz w:val="22"/>
                <w:lang w:val="en-US" w:eastAsia="en-US"/>
              </w:rPr>
            </w:pPr>
            <w:r w:rsidRPr="003B5355">
              <w:rPr>
                <w:b/>
                <w:w w:val="97"/>
                <w:sz w:val="16"/>
                <w:lang w:val="en-US" w:eastAsia="en-US"/>
              </w:rPr>
              <w:t>Количество часов</w:t>
            </w:r>
          </w:p>
        </w:tc>
        <w:tc>
          <w:tcPr>
            <w:tcW w:w="864"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78" w:after="0" w:line="245" w:lineRule="auto"/>
              <w:ind w:left="72" w:right="0" w:firstLine="0"/>
              <w:jc w:val="left"/>
              <w:rPr>
                <w:rFonts w:ascii="Cambria" w:hAnsi="Cambria"/>
                <w:color w:val="auto"/>
                <w:sz w:val="22"/>
                <w:lang w:val="en-US" w:eastAsia="en-US"/>
              </w:rPr>
            </w:pPr>
            <w:r w:rsidRPr="003B5355">
              <w:rPr>
                <w:b/>
                <w:w w:val="97"/>
                <w:sz w:val="16"/>
                <w:lang w:val="en-US" w:eastAsia="en-US"/>
              </w:rPr>
              <w:t xml:space="preserve">Дата </w:t>
            </w:r>
            <w:r w:rsidRPr="003B5355">
              <w:rPr>
                <w:rFonts w:ascii="Cambria" w:hAnsi="Cambria"/>
                <w:color w:val="auto"/>
                <w:sz w:val="22"/>
                <w:lang w:val="en-US" w:eastAsia="en-US"/>
              </w:rPr>
              <w:br/>
            </w:r>
            <w:r w:rsidRPr="003B5355">
              <w:rPr>
                <w:b/>
                <w:w w:val="97"/>
                <w:sz w:val="16"/>
                <w:lang w:val="en-US" w:eastAsia="en-US"/>
              </w:rPr>
              <w:t>изучения</w:t>
            </w:r>
          </w:p>
        </w:tc>
        <w:tc>
          <w:tcPr>
            <w:tcW w:w="4670"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78" w:after="0" w:line="230" w:lineRule="auto"/>
              <w:ind w:left="72" w:right="0" w:firstLine="0"/>
              <w:jc w:val="left"/>
              <w:rPr>
                <w:rFonts w:ascii="Cambria" w:hAnsi="Cambria"/>
                <w:color w:val="auto"/>
                <w:sz w:val="22"/>
                <w:lang w:val="en-US" w:eastAsia="en-US"/>
              </w:rPr>
            </w:pPr>
            <w:r w:rsidRPr="003B5355">
              <w:rPr>
                <w:b/>
                <w:w w:val="97"/>
                <w:sz w:val="16"/>
                <w:lang w:val="en-US" w:eastAsia="en-US"/>
              </w:rPr>
              <w:t>Виды деятельности</w:t>
            </w:r>
          </w:p>
        </w:tc>
        <w:tc>
          <w:tcPr>
            <w:tcW w:w="1116"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78" w:after="0" w:line="247" w:lineRule="auto"/>
              <w:ind w:left="72" w:right="288" w:firstLine="0"/>
              <w:jc w:val="left"/>
              <w:rPr>
                <w:rFonts w:ascii="Cambria" w:hAnsi="Cambria"/>
                <w:color w:val="auto"/>
                <w:sz w:val="22"/>
                <w:lang w:val="en-US" w:eastAsia="en-US"/>
              </w:rPr>
            </w:pPr>
            <w:r w:rsidRPr="003B5355">
              <w:rPr>
                <w:b/>
                <w:w w:val="97"/>
                <w:sz w:val="16"/>
                <w:lang w:val="en-US" w:eastAsia="en-US"/>
              </w:rPr>
              <w:t xml:space="preserve">Виды, </w:t>
            </w:r>
            <w:r w:rsidRPr="003B5355">
              <w:rPr>
                <w:rFonts w:ascii="Cambria" w:hAnsi="Cambria"/>
                <w:color w:val="auto"/>
                <w:sz w:val="22"/>
                <w:lang w:val="en-US" w:eastAsia="en-US"/>
              </w:rPr>
              <w:br/>
            </w:r>
            <w:r w:rsidRPr="003B5355">
              <w:rPr>
                <w:b/>
                <w:w w:val="97"/>
                <w:sz w:val="16"/>
                <w:lang w:val="en-US" w:eastAsia="en-US"/>
              </w:rPr>
              <w:t xml:space="preserve">формы </w:t>
            </w:r>
            <w:r w:rsidRPr="003B5355">
              <w:rPr>
                <w:rFonts w:ascii="Cambria" w:hAnsi="Cambria"/>
                <w:color w:val="auto"/>
                <w:sz w:val="22"/>
                <w:lang w:val="en-US" w:eastAsia="en-US"/>
              </w:rPr>
              <w:br/>
            </w:r>
            <w:r w:rsidRPr="003B5355">
              <w:rPr>
                <w:b/>
                <w:w w:val="97"/>
                <w:sz w:val="16"/>
                <w:lang w:val="en-US" w:eastAsia="en-US"/>
              </w:rPr>
              <w:t>контроля</w:t>
            </w:r>
          </w:p>
        </w:tc>
        <w:tc>
          <w:tcPr>
            <w:tcW w:w="3496"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78" w:after="0" w:line="245" w:lineRule="auto"/>
              <w:ind w:left="72" w:right="288" w:firstLine="0"/>
              <w:jc w:val="left"/>
              <w:rPr>
                <w:rFonts w:ascii="Cambria" w:hAnsi="Cambria"/>
                <w:color w:val="auto"/>
                <w:sz w:val="22"/>
                <w:lang w:val="en-US" w:eastAsia="en-US"/>
              </w:rPr>
            </w:pPr>
            <w:r w:rsidRPr="003B5355">
              <w:rPr>
                <w:b/>
                <w:w w:val="97"/>
                <w:sz w:val="16"/>
                <w:lang w:val="en-US" w:eastAsia="en-US"/>
              </w:rPr>
              <w:t>Электронные (цифровые) образовательные ресурсы</w:t>
            </w:r>
          </w:p>
        </w:tc>
      </w:tr>
      <w:tr w:rsidR="003B5355" w:rsidRPr="003B5355" w:rsidTr="003B5355">
        <w:trPr>
          <w:trHeight w:hRule="exact" w:val="540"/>
        </w:trPr>
        <w:tc>
          <w:tcPr>
            <w:tcW w:w="1726" w:type="dxa"/>
            <w:vMerge/>
            <w:tcBorders>
              <w:top w:val="single" w:sz="4" w:space="0" w:color="000000"/>
              <w:left w:val="single" w:sz="4" w:space="0" w:color="000000"/>
              <w:bottom w:val="single" w:sz="4" w:space="0" w:color="000000"/>
              <w:right w:val="single" w:sz="4" w:space="0" w:color="000000"/>
            </w:tcBorders>
          </w:tcPr>
          <w:p w:rsidR="003B5355" w:rsidRPr="003B5355" w:rsidRDefault="003B5355" w:rsidP="003B5355">
            <w:pPr>
              <w:spacing w:after="200" w:line="276" w:lineRule="auto"/>
              <w:ind w:right="0" w:firstLine="0"/>
              <w:jc w:val="left"/>
              <w:rPr>
                <w:rFonts w:ascii="Cambria" w:hAnsi="Cambria"/>
                <w:color w:val="auto"/>
                <w:sz w:val="22"/>
                <w:lang w:val="en-US" w:eastAsia="en-US"/>
              </w:rPr>
            </w:pPr>
          </w:p>
        </w:tc>
        <w:tc>
          <w:tcPr>
            <w:tcW w:w="1726" w:type="dxa"/>
            <w:vMerge/>
            <w:tcBorders>
              <w:top w:val="single" w:sz="4" w:space="0" w:color="000000"/>
              <w:left w:val="single" w:sz="4" w:space="0" w:color="000000"/>
              <w:bottom w:val="single" w:sz="4" w:space="0" w:color="000000"/>
              <w:right w:val="single" w:sz="4" w:space="0" w:color="000000"/>
            </w:tcBorders>
          </w:tcPr>
          <w:p w:rsidR="003B5355" w:rsidRPr="003B5355" w:rsidRDefault="003B5355" w:rsidP="003B5355">
            <w:pPr>
              <w:spacing w:after="200" w:line="276" w:lineRule="auto"/>
              <w:ind w:right="0" w:firstLine="0"/>
              <w:jc w:val="left"/>
              <w:rPr>
                <w:rFonts w:ascii="Cambria" w:hAnsi="Cambria"/>
                <w:color w:val="auto"/>
                <w:sz w:val="22"/>
                <w:lang w:val="en-US" w:eastAsia="en-US"/>
              </w:rPr>
            </w:pP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78" w:after="0" w:line="230" w:lineRule="auto"/>
              <w:ind w:right="0" w:firstLine="0"/>
              <w:jc w:val="center"/>
              <w:rPr>
                <w:rFonts w:ascii="Cambria" w:hAnsi="Cambria"/>
                <w:color w:val="auto"/>
                <w:sz w:val="22"/>
                <w:lang w:val="en-US" w:eastAsia="en-US"/>
              </w:rPr>
            </w:pPr>
            <w:r w:rsidRPr="003B5355">
              <w:rPr>
                <w:b/>
                <w:w w:val="97"/>
                <w:sz w:val="16"/>
                <w:lang w:val="en-US" w:eastAsia="en-US"/>
              </w:rPr>
              <w:t>всего</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78" w:after="0" w:line="245" w:lineRule="auto"/>
              <w:ind w:left="72" w:right="0" w:firstLine="0"/>
              <w:jc w:val="left"/>
              <w:rPr>
                <w:rFonts w:ascii="Cambria" w:hAnsi="Cambria"/>
                <w:color w:val="auto"/>
                <w:sz w:val="22"/>
                <w:lang w:val="en-US" w:eastAsia="en-US"/>
              </w:rPr>
            </w:pPr>
            <w:r w:rsidRPr="003B5355">
              <w:rPr>
                <w:b/>
                <w:w w:val="97"/>
                <w:sz w:val="16"/>
                <w:lang w:val="en-US" w:eastAsia="en-US"/>
              </w:rPr>
              <w:t>контрольные работы</w:t>
            </w:r>
          </w:p>
        </w:tc>
        <w:tc>
          <w:tcPr>
            <w:tcW w:w="1142"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78" w:after="0" w:line="245" w:lineRule="auto"/>
              <w:ind w:left="72" w:right="0" w:firstLine="0"/>
              <w:jc w:val="left"/>
              <w:rPr>
                <w:rFonts w:ascii="Cambria" w:hAnsi="Cambria"/>
                <w:color w:val="auto"/>
                <w:sz w:val="22"/>
                <w:lang w:val="en-US" w:eastAsia="en-US"/>
              </w:rPr>
            </w:pPr>
            <w:r w:rsidRPr="003B5355">
              <w:rPr>
                <w:b/>
                <w:w w:val="97"/>
                <w:sz w:val="16"/>
                <w:lang w:val="en-US" w:eastAsia="en-US"/>
              </w:rPr>
              <w:t>практические работы</w:t>
            </w:r>
          </w:p>
        </w:tc>
        <w:tc>
          <w:tcPr>
            <w:tcW w:w="1726" w:type="dxa"/>
            <w:vMerge/>
            <w:tcBorders>
              <w:top w:val="single" w:sz="4" w:space="0" w:color="000000"/>
              <w:left w:val="single" w:sz="4" w:space="0" w:color="000000"/>
              <w:bottom w:val="single" w:sz="4" w:space="0" w:color="000000"/>
              <w:right w:val="single" w:sz="4" w:space="0" w:color="000000"/>
            </w:tcBorders>
          </w:tcPr>
          <w:p w:rsidR="003B5355" w:rsidRPr="003B5355" w:rsidRDefault="003B5355" w:rsidP="003B5355">
            <w:pPr>
              <w:spacing w:after="200" w:line="276" w:lineRule="auto"/>
              <w:ind w:right="0" w:firstLine="0"/>
              <w:jc w:val="left"/>
              <w:rPr>
                <w:rFonts w:ascii="Cambria" w:hAnsi="Cambria"/>
                <w:color w:val="auto"/>
                <w:sz w:val="22"/>
                <w:lang w:val="en-US" w:eastAsia="en-US"/>
              </w:rPr>
            </w:pPr>
          </w:p>
        </w:tc>
        <w:tc>
          <w:tcPr>
            <w:tcW w:w="1726" w:type="dxa"/>
            <w:vMerge/>
            <w:tcBorders>
              <w:top w:val="single" w:sz="4" w:space="0" w:color="000000"/>
              <w:left w:val="single" w:sz="4" w:space="0" w:color="000000"/>
              <w:bottom w:val="single" w:sz="4" w:space="0" w:color="000000"/>
              <w:right w:val="single" w:sz="4" w:space="0" w:color="000000"/>
            </w:tcBorders>
          </w:tcPr>
          <w:p w:rsidR="003B5355" w:rsidRPr="003B5355" w:rsidRDefault="003B5355" w:rsidP="003B5355">
            <w:pPr>
              <w:spacing w:after="200" w:line="276" w:lineRule="auto"/>
              <w:ind w:right="0" w:firstLine="0"/>
              <w:jc w:val="left"/>
              <w:rPr>
                <w:rFonts w:ascii="Cambria" w:hAnsi="Cambria"/>
                <w:color w:val="auto"/>
                <w:sz w:val="22"/>
                <w:lang w:val="en-US" w:eastAsia="en-US"/>
              </w:rPr>
            </w:pPr>
          </w:p>
        </w:tc>
        <w:tc>
          <w:tcPr>
            <w:tcW w:w="1726" w:type="dxa"/>
            <w:vMerge/>
            <w:tcBorders>
              <w:top w:val="single" w:sz="4" w:space="0" w:color="000000"/>
              <w:left w:val="single" w:sz="4" w:space="0" w:color="000000"/>
              <w:bottom w:val="single" w:sz="4" w:space="0" w:color="000000"/>
              <w:right w:val="single" w:sz="4" w:space="0" w:color="000000"/>
            </w:tcBorders>
          </w:tcPr>
          <w:p w:rsidR="003B5355" w:rsidRPr="003B5355" w:rsidRDefault="003B5355" w:rsidP="003B5355">
            <w:pPr>
              <w:spacing w:after="200" w:line="276" w:lineRule="auto"/>
              <w:ind w:right="0" w:firstLine="0"/>
              <w:jc w:val="left"/>
              <w:rPr>
                <w:rFonts w:ascii="Cambria" w:hAnsi="Cambria"/>
                <w:color w:val="auto"/>
                <w:sz w:val="22"/>
                <w:lang w:val="en-US" w:eastAsia="en-US"/>
              </w:rPr>
            </w:pPr>
          </w:p>
        </w:tc>
        <w:tc>
          <w:tcPr>
            <w:tcW w:w="1726" w:type="dxa"/>
            <w:vMerge/>
            <w:tcBorders>
              <w:top w:val="single" w:sz="4" w:space="0" w:color="000000"/>
              <w:left w:val="single" w:sz="4" w:space="0" w:color="000000"/>
              <w:bottom w:val="single" w:sz="4" w:space="0" w:color="000000"/>
              <w:right w:val="single" w:sz="4" w:space="0" w:color="000000"/>
            </w:tcBorders>
          </w:tcPr>
          <w:p w:rsidR="003B5355" w:rsidRPr="003B5355" w:rsidRDefault="003B5355" w:rsidP="003B5355">
            <w:pPr>
              <w:spacing w:after="200" w:line="276" w:lineRule="auto"/>
              <w:ind w:right="0" w:firstLine="0"/>
              <w:jc w:val="left"/>
              <w:rPr>
                <w:rFonts w:ascii="Cambria" w:hAnsi="Cambria"/>
                <w:color w:val="auto"/>
                <w:sz w:val="22"/>
                <w:lang w:val="en-US" w:eastAsia="en-US"/>
              </w:rPr>
            </w:pPr>
          </w:p>
        </w:tc>
      </w:tr>
      <w:tr w:rsidR="003B5355" w:rsidRPr="003B5355" w:rsidTr="003B5355">
        <w:trPr>
          <w:trHeight w:hRule="exact" w:val="350"/>
        </w:trPr>
        <w:tc>
          <w:tcPr>
            <w:tcW w:w="15502" w:type="dxa"/>
            <w:gridSpan w:val="9"/>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80" w:after="0" w:line="230" w:lineRule="auto"/>
              <w:ind w:left="72" w:right="0" w:firstLine="0"/>
              <w:jc w:val="left"/>
              <w:rPr>
                <w:rFonts w:ascii="Cambria" w:hAnsi="Cambria"/>
                <w:color w:val="auto"/>
                <w:sz w:val="22"/>
                <w:lang w:val="en-US" w:eastAsia="en-US"/>
              </w:rPr>
            </w:pPr>
            <w:r w:rsidRPr="003B5355">
              <w:rPr>
                <w:b/>
                <w:w w:val="97"/>
                <w:sz w:val="16"/>
                <w:lang w:val="en-US" w:eastAsia="en-US"/>
              </w:rPr>
              <w:t>Раздел 1.</w:t>
            </w:r>
            <w:r w:rsidRPr="003B5355">
              <w:rPr>
                <w:w w:val="97"/>
                <w:sz w:val="16"/>
                <w:lang w:val="en-US" w:eastAsia="en-US"/>
              </w:rPr>
              <w:t xml:space="preserve"> Введение</w:t>
            </w:r>
          </w:p>
        </w:tc>
      </w:tr>
      <w:tr w:rsidR="003B5355" w:rsidRPr="003B5355" w:rsidTr="003B5355">
        <w:trPr>
          <w:trHeight w:hRule="exact" w:val="732"/>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76" w:after="0" w:line="233" w:lineRule="auto"/>
              <w:ind w:right="0" w:firstLine="0"/>
              <w:jc w:val="center"/>
              <w:rPr>
                <w:rFonts w:ascii="Cambria" w:hAnsi="Cambria"/>
                <w:color w:val="auto"/>
                <w:sz w:val="22"/>
                <w:lang w:val="en-US" w:eastAsia="en-US"/>
              </w:rPr>
            </w:pPr>
            <w:r w:rsidRPr="003B5355">
              <w:rPr>
                <w:w w:val="97"/>
                <w:sz w:val="16"/>
                <w:lang w:val="en-US" w:eastAsia="en-US"/>
              </w:rPr>
              <w:t>1.1.</w:t>
            </w:r>
          </w:p>
        </w:tc>
        <w:tc>
          <w:tcPr>
            <w:tcW w:w="218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76" w:after="0" w:line="233" w:lineRule="auto"/>
              <w:ind w:left="72" w:right="0" w:firstLine="0"/>
              <w:jc w:val="left"/>
              <w:rPr>
                <w:rFonts w:ascii="Cambria" w:hAnsi="Cambria"/>
                <w:color w:val="auto"/>
                <w:sz w:val="22"/>
                <w:lang w:val="en-US" w:eastAsia="en-US"/>
              </w:rPr>
            </w:pPr>
            <w:r w:rsidRPr="003B5355">
              <w:rPr>
                <w:b/>
                <w:w w:val="97"/>
                <w:sz w:val="16"/>
                <w:lang w:val="en-US" w:eastAsia="en-US"/>
              </w:rPr>
              <w:t>Введение</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76" w:after="0" w:line="233" w:lineRule="auto"/>
              <w:ind w:left="72" w:right="0" w:firstLine="0"/>
              <w:jc w:val="left"/>
              <w:rPr>
                <w:rFonts w:ascii="Cambria" w:hAnsi="Cambria"/>
                <w:color w:val="auto"/>
                <w:sz w:val="22"/>
                <w:lang w:val="en-US" w:eastAsia="en-US"/>
              </w:rPr>
            </w:pPr>
            <w:r w:rsidRPr="003B5355">
              <w:rPr>
                <w:w w:val="97"/>
                <w:sz w:val="16"/>
                <w:lang w:val="en-US" w:eastAsia="en-US"/>
              </w:rPr>
              <w:t>2</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76" w:after="0" w:line="233" w:lineRule="auto"/>
              <w:ind w:left="72" w:right="0" w:firstLine="0"/>
              <w:jc w:val="left"/>
              <w:rPr>
                <w:rFonts w:ascii="Cambria" w:hAnsi="Cambria"/>
                <w:color w:val="auto"/>
                <w:sz w:val="22"/>
                <w:lang w:val="en-US" w:eastAsia="en-US"/>
              </w:rPr>
            </w:pPr>
            <w:r w:rsidRPr="003B5355">
              <w:rPr>
                <w:w w:val="97"/>
                <w:sz w:val="16"/>
                <w:lang w:val="en-US" w:eastAsia="en-US"/>
              </w:rPr>
              <w:t>0</w:t>
            </w:r>
          </w:p>
        </w:tc>
        <w:tc>
          <w:tcPr>
            <w:tcW w:w="1142"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76" w:after="0" w:line="233" w:lineRule="auto"/>
              <w:ind w:left="72" w:right="0" w:firstLine="0"/>
              <w:jc w:val="left"/>
              <w:rPr>
                <w:rFonts w:ascii="Cambria" w:hAnsi="Cambria"/>
                <w:color w:val="auto"/>
                <w:sz w:val="22"/>
                <w:lang w:val="en-US" w:eastAsia="en-US"/>
              </w:rPr>
            </w:pPr>
            <w:r w:rsidRPr="003B5355">
              <w:rPr>
                <w:w w:val="97"/>
                <w:sz w:val="16"/>
                <w:lang w:val="en-US" w:eastAsia="en-US"/>
              </w:rPr>
              <w:t>0.5</w:t>
            </w:r>
          </w:p>
        </w:tc>
        <w:tc>
          <w:tcPr>
            <w:tcW w:w="864"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76" w:after="0" w:line="233" w:lineRule="auto"/>
              <w:ind w:right="0" w:firstLine="0"/>
              <w:jc w:val="center"/>
              <w:rPr>
                <w:rFonts w:ascii="Cambria" w:hAnsi="Cambria"/>
                <w:color w:val="auto"/>
                <w:sz w:val="22"/>
                <w:lang w:val="en-US" w:eastAsia="en-US"/>
              </w:rPr>
            </w:pPr>
            <w:r w:rsidRPr="003B5355">
              <w:rPr>
                <w:w w:val="97"/>
                <w:sz w:val="16"/>
                <w:lang w:val="en-US" w:eastAsia="en-US"/>
              </w:rPr>
              <w:t>07.09.2022</w:t>
            </w:r>
          </w:p>
        </w:tc>
        <w:tc>
          <w:tcPr>
            <w:tcW w:w="4670"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76" w:after="0" w:line="245" w:lineRule="auto"/>
              <w:ind w:left="72" w:right="144" w:firstLine="0"/>
              <w:jc w:val="left"/>
              <w:rPr>
                <w:rFonts w:ascii="Cambria" w:hAnsi="Cambria"/>
                <w:color w:val="auto"/>
                <w:sz w:val="22"/>
                <w:lang w:eastAsia="en-US"/>
              </w:rPr>
            </w:pPr>
            <w:r w:rsidRPr="003B5355">
              <w:rPr>
                <w:w w:val="97"/>
                <w:sz w:val="16"/>
                <w:lang w:eastAsia="en-US"/>
              </w:rPr>
              <w:t>Объяснять значение терминов: история, хронология, археология, этнография, нумизматика;</w:t>
            </w:r>
          </w:p>
        </w:tc>
        <w:tc>
          <w:tcPr>
            <w:tcW w:w="111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76" w:after="0" w:line="245" w:lineRule="auto"/>
              <w:ind w:left="72" w:right="432" w:firstLine="0"/>
              <w:jc w:val="left"/>
              <w:rPr>
                <w:rFonts w:ascii="Cambria" w:hAnsi="Cambria"/>
                <w:color w:val="auto"/>
                <w:sz w:val="22"/>
                <w:lang w:val="en-US" w:eastAsia="en-US"/>
              </w:rPr>
            </w:pPr>
            <w:r w:rsidRPr="003B5355">
              <w:rPr>
                <w:w w:val="97"/>
                <w:sz w:val="16"/>
                <w:lang w:val="en-US" w:eastAsia="en-US"/>
              </w:rPr>
              <w:t xml:space="preserve">Устный </w:t>
            </w:r>
            <w:r w:rsidRPr="003B5355">
              <w:rPr>
                <w:rFonts w:ascii="Cambria" w:hAnsi="Cambria"/>
                <w:color w:val="auto"/>
                <w:sz w:val="22"/>
                <w:lang w:val="en-US" w:eastAsia="en-US"/>
              </w:rPr>
              <w:br/>
            </w:r>
            <w:r w:rsidRPr="003B5355">
              <w:rPr>
                <w:w w:val="97"/>
                <w:sz w:val="16"/>
                <w:lang w:val="en-US" w:eastAsia="en-US"/>
              </w:rPr>
              <w:t>опрос;</w:t>
            </w:r>
          </w:p>
        </w:tc>
        <w:tc>
          <w:tcPr>
            <w:tcW w:w="349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76" w:after="0" w:line="250" w:lineRule="auto"/>
              <w:ind w:left="72" w:right="576" w:firstLine="0"/>
              <w:jc w:val="left"/>
              <w:rPr>
                <w:rFonts w:ascii="Cambria" w:hAnsi="Cambria"/>
                <w:color w:val="auto"/>
                <w:sz w:val="22"/>
                <w:lang w:eastAsia="en-US"/>
              </w:rPr>
            </w:pPr>
            <w:r w:rsidRPr="003B5355">
              <w:rPr>
                <w:w w:val="97"/>
                <w:sz w:val="16"/>
                <w:lang w:eastAsia="en-US"/>
              </w:rPr>
              <w:t xml:space="preserve">Методическая разработка, презентация к уроку,видеоурок "Что изучает история" </w:t>
            </w:r>
            <w:r w:rsidRPr="003B5355">
              <w:rPr>
                <w:w w:val="97"/>
                <w:sz w:val="16"/>
                <w:lang w:val="en-US" w:eastAsia="en-US"/>
              </w:rPr>
              <w:t>https</w:t>
            </w:r>
            <w:r w:rsidRPr="003B5355">
              <w:rPr>
                <w:w w:val="97"/>
                <w:sz w:val="16"/>
                <w:lang w:eastAsia="en-US"/>
              </w:rPr>
              <w:t>://</w:t>
            </w:r>
            <w:r w:rsidRPr="003B5355">
              <w:rPr>
                <w:w w:val="97"/>
                <w:sz w:val="16"/>
                <w:lang w:val="en-US" w:eastAsia="en-US"/>
              </w:rPr>
              <w:t>youtu</w:t>
            </w:r>
            <w:r w:rsidRPr="003B5355">
              <w:rPr>
                <w:w w:val="97"/>
                <w:sz w:val="16"/>
                <w:lang w:eastAsia="en-US"/>
              </w:rPr>
              <w:t>.</w:t>
            </w:r>
            <w:r w:rsidRPr="003B5355">
              <w:rPr>
                <w:w w:val="97"/>
                <w:sz w:val="16"/>
                <w:lang w:val="en-US" w:eastAsia="en-US"/>
              </w:rPr>
              <w:t>be</w:t>
            </w:r>
            <w:r w:rsidRPr="003B5355">
              <w:rPr>
                <w:w w:val="97"/>
                <w:sz w:val="16"/>
                <w:lang w:eastAsia="en-US"/>
              </w:rPr>
              <w:t>/</w:t>
            </w:r>
            <w:r w:rsidRPr="003B5355">
              <w:rPr>
                <w:w w:val="97"/>
                <w:sz w:val="16"/>
                <w:lang w:val="en-US" w:eastAsia="en-US"/>
              </w:rPr>
              <w:t>E</w:t>
            </w:r>
            <w:r w:rsidRPr="003B5355">
              <w:rPr>
                <w:w w:val="97"/>
                <w:sz w:val="16"/>
                <w:lang w:eastAsia="en-US"/>
              </w:rPr>
              <w:t>1</w:t>
            </w:r>
            <w:r w:rsidRPr="003B5355">
              <w:rPr>
                <w:w w:val="97"/>
                <w:sz w:val="16"/>
                <w:lang w:val="en-US" w:eastAsia="en-US"/>
              </w:rPr>
              <w:t>RnvK</w:t>
            </w:r>
            <w:r w:rsidRPr="003B5355">
              <w:rPr>
                <w:w w:val="97"/>
                <w:sz w:val="16"/>
                <w:lang w:eastAsia="en-US"/>
              </w:rPr>
              <w:t>1</w:t>
            </w:r>
            <w:r w:rsidRPr="003B5355">
              <w:rPr>
                <w:w w:val="97"/>
                <w:sz w:val="16"/>
                <w:lang w:val="en-US" w:eastAsia="en-US"/>
              </w:rPr>
              <w:t>fXgo</w:t>
            </w:r>
          </w:p>
        </w:tc>
      </w:tr>
      <w:tr w:rsidR="003B5355" w:rsidRPr="003B5355" w:rsidTr="003B5355">
        <w:trPr>
          <w:trHeight w:hRule="exact" w:val="348"/>
        </w:trPr>
        <w:tc>
          <w:tcPr>
            <w:tcW w:w="2582"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76" w:after="0" w:line="233" w:lineRule="auto"/>
              <w:ind w:left="72" w:right="0" w:firstLine="0"/>
              <w:jc w:val="left"/>
              <w:rPr>
                <w:rFonts w:ascii="Cambria" w:hAnsi="Cambria"/>
                <w:color w:val="auto"/>
                <w:sz w:val="22"/>
                <w:lang w:val="en-US" w:eastAsia="en-US"/>
              </w:rPr>
            </w:pPr>
            <w:r w:rsidRPr="003B5355">
              <w:rPr>
                <w:w w:val="97"/>
                <w:sz w:val="16"/>
                <w:lang w:val="en-US" w:eastAsia="en-US"/>
              </w:rPr>
              <w:t>Итого по разделу</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76" w:after="0" w:line="233" w:lineRule="auto"/>
              <w:ind w:left="72" w:right="0" w:firstLine="0"/>
              <w:jc w:val="left"/>
              <w:rPr>
                <w:rFonts w:ascii="Cambria" w:hAnsi="Cambria"/>
                <w:color w:val="auto"/>
                <w:sz w:val="22"/>
                <w:lang w:val="en-US" w:eastAsia="en-US"/>
              </w:rPr>
            </w:pPr>
            <w:r w:rsidRPr="003B5355">
              <w:rPr>
                <w:w w:val="97"/>
                <w:sz w:val="16"/>
                <w:lang w:val="en-US" w:eastAsia="en-US"/>
              </w:rPr>
              <w:t>2</w:t>
            </w:r>
          </w:p>
        </w:tc>
        <w:tc>
          <w:tcPr>
            <w:tcW w:w="12392" w:type="dxa"/>
            <w:gridSpan w:val="6"/>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spacing w:after="200" w:line="276" w:lineRule="auto"/>
              <w:ind w:right="0" w:firstLine="0"/>
              <w:jc w:val="left"/>
              <w:rPr>
                <w:rFonts w:ascii="Cambria" w:hAnsi="Cambria"/>
                <w:color w:val="auto"/>
                <w:sz w:val="22"/>
                <w:lang w:val="en-US" w:eastAsia="en-US"/>
              </w:rPr>
            </w:pPr>
          </w:p>
        </w:tc>
      </w:tr>
      <w:tr w:rsidR="003B5355" w:rsidRPr="003B5355" w:rsidTr="003B5355">
        <w:trPr>
          <w:trHeight w:hRule="exact" w:val="348"/>
        </w:trPr>
        <w:tc>
          <w:tcPr>
            <w:tcW w:w="15502" w:type="dxa"/>
            <w:gridSpan w:val="9"/>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76" w:after="0" w:line="233" w:lineRule="auto"/>
              <w:ind w:left="72" w:right="0" w:firstLine="0"/>
              <w:jc w:val="left"/>
              <w:rPr>
                <w:rFonts w:ascii="Cambria" w:hAnsi="Cambria"/>
                <w:color w:val="auto"/>
                <w:sz w:val="22"/>
                <w:lang w:val="en-US" w:eastAsia="en-US"/>
              </w:rPr>
            </w:pPr>
            <w:r w:rsidRPr="003B5355">
              <w:rPr>
                <w:b/>
                <w:w w:val="97"/>
                <w:sz w:val="16"/>
                <w:lang w:val="en-US" w:eastAsia="en-US"/>
              </w:rPr>
              <w:t>Раздел 2. Первобытность</w:t>
            </w:r>
          </w:p>
        </w:tc>
      </w:tr>
      <w:tr w:rsidR="003B5355" w:rsidRPr="003B5355" w:rsidTr="003B5355">
        <w:trPr>
          <w:trHeight w:hRule="exact" w:val="924"/>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78" w:after="0" w:line="230" w:lineRule="auto"/>
              <w:ind w:right="0" w:firstLine="0"/>
              <w:jc w:val="center"/>
              <w:rPr>
                <w:rFonts w:ascii="Cambria" w:hAnsi="Cambria"/>
                <w:color w:val="auto"/>
                <w:sz w:val="22"/>
                <w:lang w:val="en-US" w:eastAsia="en-US"/>
              </w:rPr>
            </w:pPr>
            <w:r w:rsidRPr="003B5355">
              <w:rPr>
                <w:w w:val="97"/>
                <w:sz w:val="16"/>
                <w:lang w:val="en-US" w:eastAsia="en-US"/>
              </w:rPr>
              <w:t>2.1.</w:t>
            </w:r>
          </w:p>
        </w:tc>
        <w:tc>
          <w:tcPr>
            <w:tcW w:w="218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78" w:after="0" w:line="230" w:lineRule="auto"/>
              <w:ind w:left="72" w:right="0" w:firstLine="0"/>
              <w:jc w:val="left"/>
              <w:rPr>
                <w:rFonts w:ascii="Cambria" w:hAnsi="Cambria"/>
                <w:color w:val="auto"/>
                <w:sz w:val="22"/>
                <w:lang w:val="en-US" w:eastAsia="en-US"/>
              </w:rPr>
            </w:pPr>
            <w:r w:rsidRPr="003B5355">
              <w:rPr>
                <w:b/>
                <w:w w:val="97"/>
                <w:sz w:val="16"/>
                <w:lang w:val="en-US" w:eastAsia="en-US"/>
              </w:rPr>
              <w:t>Первобытность</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78" w:after="0" w:line="230" w:lineRule="auto"/>
              <w:ind w:left="72" w:right="0" w:firstLine="0"/>
              <w:jc w:val="left"/>
              <w:rPr>
                <w:rFonts w:ascii="Cambria" w:hAnsi="Cambria"/>
                <w:color w:val="auto"/>
                <w:sz w:val="22"/>
                <w:lang w:val="en-US" w:eastAsia="en-US"/>
              </w:rPr>
            </w:pPr>
            <w:r w:rsidRPr="003B5355">
              <w:rPr>
                <w:w w:val="97"/>
                <w:sz w:val="16"/>
                <w:lang w:val="en-US" w:eastAsia="en-US"/>
              </w:rPr>
              <w:t>4</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78" w:after="0" w:line="230" w:lineRule="auto"/>
              <w:ind w:left="72" w:right="0" w:firstLine="0"/>
              <w:jc w:val="left"/>
              <w:rPr>
                <w:rFonts w:ascii="Cambria" w:hAnsi="Cambria"/>
                <w:color w:val="auto"/>
                <w:sz w:val="22"/>
                <w:lang w:val="en-US" w:eastAsia="en-US"/>
              </w:rPr>
            </w:pPr>
            <w:r w:rsidRPr="003B5355">
              <w:rPr>
                <w:w w:val="97"/>
                <w:sz w:val="16"/>
                <w:lang w:val="en-US" w:eastAsia="en-US"/>
              </w:rPr>
              <w:t>0</w:t>
            </w:r>
          </w:p>
        </w:tc>
        <w:tc>
          <w:tcPr>
            <w:tcW w:w="1142"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78" w:after="0" w:line="230" w:lineRule="auto"/>
              <w:ind w:left="72" w:right="0" w:firstLine="0"/>
              <w:jc w:val="left"/>
              <w:rPr>
                <w:rFonts w:ascii="Cambria" w:hAnsi="Cambria"/>
                <w:color w:val="auto"/>
                <w:sz w:val="22"/>
                <w:lang w:val="en-US" w:eastAsia="en-US"/>
              </w:rPr>
            </w:pPr>
            <w:r w:rsidRPr="003B5355">
              <w:rPr>
                <w:w w:val="97"/>
                <w:sz w:val="16"/>
                <w:lang w:val="en-US" w:eastAsia="en-US"/>
              </w:rPr>
              <w:t>0</w:t>
            </w:r>
          </w:p>
        </w:tc>
        <w:tc>
          <w:tcPr>
            <w:tcW w:w="864"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78" w:after="0" w:line="245" w:lineRule="auto"/>
              <w:ind w:right="0" w:firstLine="0"/>
              <w:jc w:val="center"/>
              <w:rPr>
                <w:rFonts w:ascii="Cambria" w:hAnsi="Cambria"/>
                <w:color w:val="auto"/>
                <w:sz w:val="22"/>
                <w:lang w:val="en-US" w:eastAsia="en-US"/>
              </w:rPr>
            </w:pPr>
            <w:r w:rsidRPr="003B5355">
              <w:rPr>
                <w:w w:val="97"/>
                <w:sz w:val="16"/>
                <w:lang w:val="en-US" w:eastAsia="en-US"/>
              </w:rPr>
              <w:t>08.09.2022 20.09.2022</w:t>
            </w:r>
          </w:p>
        </w:tc>
        <w:tc>
          <w:tcPr>
            <w:tcW w:w="4670"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78" w:after="0" w:line="250" w:lineRule="auto"/>
              <w:ind w:left="72" w:right="0" w:firstLine="0"/>
              <w:jc w:val="left"/>
              <w:rPr>
                <w:rFonts w:ascii="Cambria" w:hAnsi="Cambria"/>
                <w:color w:val="auto"/>
                <w:sz w:val="22"/>
                <w:lang w:eastAsia="en-US"/>
              </w:rPr>
            </w:pPr>
            <w:r w:rsidRPr="003B5355">
              <w:rPr>
                <w:w w:val="97"/>
                <w:sz w:val="16"/>
                <w:lang w:eastAsia="en-US"/>
              </w:rPr>
              <w:t xml:space="preserve">Раскрывать значение понятий: присваивающее хозяйство, </w:t>
            </w:r>
            <w:r w:rsidRPr="003B5355">
              <w:rPr>
                <w:rFonts w:ascii="Cambria" w:hAnsi="Cambria"/>
                <w:color w:val="auto"/>
                <w:sz w:val="22"/>
                <w:lang w:eastAsia="en-US"/>
              </w:rPr>
              <w:br/>
            </w:r>
            <w:r w:rsidRPr="003B5355">
              <w:rPr>
                <w:w w:val="97"/>
                <w:sz w:val="16"/>
                <w:lang w:eastAsia="en-US"/>
              </w:rPr>
              <w:t xml:space="preserve">язычество, миф; </w:t>
            </w:r>
            <w:r w:rsidRPr="003B5355">
              <w:rPr>
                <w:rFonts w:ascii="Cambria" w:hAnsi="Cambria"/>
                <w:color w:val="auto"/>
                <w:sz w:val="22"/>
                <w:lang w:eastAsia="en-US"/>
              </w:rPr>
              <w:br/>
            </w:r>
            <w:r w:rsidRPr="003B5355">
              <w:rPr>
                <w:w w:val="97"/>
                <w:sz w:val="16"/>
                <w:lang w:eastAsia="en-US"/>
              </w:rPr>
              <w:t>Характеризовать значение освоения древними людьми земледелия и скотоводства;</w:t>
            </w:r>
          </w:p>
        </w:tc>
        <w:tc>
          <w:tcPr>
            <w:tcW w:w="111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78" w:after="0" w:line="245" w:lineRule="auto"/>
              <w:ind w:left="72" w:right="432" w:firstLine="0"/>
              <w:jc w:val="left"/>
              <w:rPr>
                <w:rFonts w:ascii="Cambria" w:hAnsi="Cambria"/>
                <w:color w:val="auto"/>
                <w:sz w:val="22"/>
                <w:lang w:val="en-US" w:eastAsia="en-US"/>
              </w:rPr>
            </w:pPr>
            <w:r w:rsidRPr="003B5355">
              <w:rPr>
                <w:w w:val="97"/>
                <w:sz w:val="16"/>
                <w:lang w:val="en-US" w:eastAsia="en-US"/>
              </w:rPr>
              <w:t xml:space="preserve">Устный </w:t>
            </w:r>
            <w:r w:rsidRPr="003B5355">
              <w:rPr>
                <w:rFonts w:ascii="Cambria" w:hAnsi="Cambria"/>
                <w:color w:val="auto"/>
                <w:sz w:val="22"/>
                <w:lang w:val="en-US" w:eastAsia="en-US"/>
              </w:rPr>
              <w:br/>
            </w:r>
            <w:r w:rsidRPr="003B5355">
              <w:rPr>
                <w:w w:val="97"/>
                <w:sz w:val="16"/>
                <w:lang w:val="en-US" w:eastAsia="en-US"/>
              </w:rPr>
              <w:t>опрос;</w:t>
            </w:r>
          </w:p>
        </w:tc>
        <w:tc>
          <w:tcPr>
            <w:tcW w:w="349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78" w:after="0" w:line="247" w:lineRule="auto"/>
              <w:ind w:left="72" w:right="144" w:firstLine="0"/>
              <w:jc w:val="left"/>
              <w:rPr>
                <w:rFonts w:ascii="Cambria" w:hAnsi="Cambria"/>
                <w:color w:val="auto"/>
                <w:sz w:val="22"/>
                <w:lang w:eastAsia="en-US"/>
              </w:rPr>
            </w:pPr>
            <w:r w:rsidRPr="003B5355">
              <w:rPr>
                <w:w w:val="97"/>
                <w:sz w:val="16"/>
                <w:lang w:eastAsia="en-US"/>
              </w:rPr>
              <w:t xml:space="preserve">Методическая разработка, презентация к уроку, ссылка на видеоурок "Древнейшие люди" </w:t>
            </w:r>
            <w:r w:rsidRPr="003B5355">
              <w:rPr>
                <w:rFonts w:ascii="Cambria" w:hAnsi="Cambria"/>
                <w:color w:val="auto"/>
                <w:sz w:val="22"/>
                <w:lang w:eastAsia="en-US"/>
              </w:rPr>
              <w:br/>
            </w:r>
            <w:r w:rsidRPr="003B5355">
              <w:rPr>
                <w:w w:val="97"/>
                <w:sz w:val="16"/>
                <w:lang w:val="en-US" w:eastAsia="en-US"/>
              </w:rPr>
              <w:t>https</w:t>
            </w:r>
            <w:r w:rsidRPr="003B5355">
              <w:rPr>
                <w:w w:val="97"/>
                <w:sz w:val="16"/>
                <w:lang w:eastAsia="en-US"/>
              </w:rPr>
              <w:t>://</w:t>
            </w:r>
            <w:r w:rsidRPr="003B5355">
              <w:rPr>
                <w:w w:val="97"/>
                <w:sz w:val="16"/>
                <w:lang w:val="en-US" w:eastAsia="en-US"/>
              </w:rPr>
              <w:t>youtu</w:t>
            </w:r>
            <w:r w:rsidRPr="003B5355">
              <w:rPr>
                <w:w w:val="97"/>
                <w:sz w:val="16"/>
                <w:lang w:eastAsia="en-US"/>
              </w:rPr>
              <w:t>.</w:t>
            </w:r>
            <w:r w:rsidRPr="003B5355">
              <w:rPr>
                <w:w w:val="97"/>
                <w:sz w:val="16"/>
                <w:lang w:val="en-US" w:eastAsia="en-US"/>
              </w:rPr>
              <w:t>be</w:t>
            </w:r>
            <w:r w:rsidRPr="003B5355">
              <w:rPr>
                <w:w w:val="97"/>
                <w:sz w:val="16"/>
                <w:lang w:eastAsia="en-US"/>
              </w:rPr>
              <w:t>/</w:t>
            </w:r>
            <w:r w:rsidRPr="003B5355">
              <w:rPr>
                <w:w w:val="97"/>
                <w:sz w:val="16"/>
                <w:lang w:val="en-US" w:eastAsia="en-US"/>
              </w:rPr>
              <w:t>uaazuvBN</w:t>
            </w:r>
            <w:r w:rsidRPr="003B5355">
              <w:rPr>
                <w:w w:val="97"/>
                <w:sz w:val="16"/>
                <w:lang w:eastAsia="en-US"/>
              </w:rPr>
              <w:t>3</w:t>
            </w:r>
            <w:r w:rsidRPr="003B5355">
              <w:rPr>
                <w:w w:val="97"/>
                <w:sz w:val="16"/>
                <w:lang w:val="en-US" w:eastAsia="en-US"/>
              </w:rPr>
              <w:t>j</w:t>
            </w:r>
            <w:r w:rsidRPr="003B5355">
              <w:rPr>
                <w:w w:val="97"/>
                <w:sz w:val="16"/>
                <w:lang w:eastAsia="en-US"/>
              </w:rPr>
              <w:t>0</w:t>
            </w:r>
          </w:p>
        </w:tc>
      </w:tr>
      <w:tr w:rsidR="003B5355" w:rsidRPr="003B5355" w:rsidTr="003B5355">
        <w:trPr>
          <w:trHeight w:hRule="exact" w:val="348"/>
        </w:trPr>
        <w:tc>
          <w:tcPr>
            <w:tcW w:w="2582"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78" w:after="0" w:line="230" w:lineRule="auto"/>
              <w:ind w:left="72" w:right="0" w:firstLine="0"/>
              <w:jc w:val="left"/>
              <w:rPr>
                <w:rFonts w:ascii="Cambria" w:hAnsi="Cambria"/>
                <w:color w:val="auto"/>
                <w:sz w:val="22"/>
                <w:lang w:val="en-US" w:eastAsia="en-US"/>
              </w:rPr>
            </w:pPr>
            <w:r w:rsidRPr="003B5355">
              <w:rPr>
                <w:w w:val="97"/>
                <w:sz w:val="16"/>
                <w:lang w:val="en-US" w:eastAsia="en-US"/>
              </w:rPr>
              <w:t>Итого по разделу</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78" w:after="0" w:line="230" w:lineRule="auto"/>
              <w:ind w:left="72" w:right="0" w:firstLine="0"/>
              <w:jc w:val="left"/>
              <w:rPr>
                <w:rFonts w:ascii="Cambria" w:hAnsi="Cambria"/>
                <w:color w:val="auto"/>
                <w:sz w:val="22"/>
                <w:lang w:val="en-US" w:eastAsia="en-US"/>
              </w:rPr>
            </w:pPr>
            <w:r w:rsidRPr="003B5355">
              <w:rPr>
                <w:w w:val="97"/>
                <w:sz w:val="16"/>
                <w:lang w:val="en-US" w:eastAsia="en-US"/>
              </w:rPr>
              <w:t>4</w:t>
            </w:r>
          </w:p>
        </w:tc>
        <w:tc>
          <w:tcPr>
            <w:tcW w:w="12392" w:type="dxa"/>
            <w:gridSpan w:val="6"/>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spacing w:after="200" w:line="276" w:lineRule="auto"/>
              <w:ind w:right="0" w:firstLine="0"/>
              <w:jc w:val="left"/>
              <w:rPr>
                <w:rFonts w:ascii="Cambria" w:hAnsi="Cambria"/>
                <w:color w:val="auto"/>
                <w:sz w:val="22"/>
                <w:lang w:val="en-US" w:eastAsia="en-US"/>
              </w:rPr>
            </w:pPr>
          </w:p>
        </w:tc>
      </w:tr>
      <w:tr w:rsidR="003B5355" w:rsidRPr="003B5355" w:rsidTr="003B5355">
        <w:trPr>
          <w:trHeight w:hRule="exact" w:val="348"/>
        </w:trPr>
        <w:tc>
          <w:tcPr>
            <w:tcW w:w="15502" w:type="dxa"/>
            <w:gridSpan w:val="9"/>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78" w:after="0" w:line="230" w:lineRule="auto"/>
              <w:ind w:left="72" w:right="0" w:firstLine="0"/>
              <w:jc w:val="left"/>
              <w:rPr>
                <w:rFonts w:ascii="Cambria" w:hAnsi="Cambria"/>
                <w:color w:val="auto"/>
                <w:sz w:val="22"/>
                <w:lang w:val="en-US" w:eastAsia="en-US"/>
              </w:rPr>
            </w:pPr>
            <w:r w:rsidRPr="003B5355">
              <w:rPr>
                <w:b/>
                <w:w w:val="97"/>
                <w:sz w:val="16"/>
                <w:lang w:val="en-US" w:eastAsia="en-US"/>
              </w:rPr>
              <w:t>Раздел 3. Древний Восток</w:t>
            </w:r>
          </w:p>
        </w:tc>
      </w:tr>
      <w:tr w:rsidR="003B5355" w:rsidRPr="003B5355" w:rsidTr="003B5355">
        <w:trPr>
          <w:trHeight w:hRule="exact" w:val="1502"/>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78" w:after="0" w:line="230" w:lineRule="auto"/>
              <w:ind w:right="0" w:firstLine="0"/>
              <w:jc w:val="center"/>
              <w:rPr>
                <w:rFonts w:ascii="Cambria" w:hAnsi="Cambria"/>
                <w:color w:val="auto"/>
                <w:sz w:val="22"/>
                <w:lang w:val="en-US" w:eastAsia="en-US"/>
              </w:rPr>
            </w:pPr>
            <w:r w:rsidRPr="003B5355">
              <w:rPr>
                <w:w w:val="97"/>
                <w:sz w:val="16"/>
                <w:lang w:val="en-US" w:eastAsia="en-US"/>
              </w:rPr>
              <w:t>3.1.</w:t>
            </w:r>
          </w:p>
        </w:tc>
        <w:tc>
          <w:tcPr>
            <w:tcW w:w="218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78" w:after="0" w:line="230" w:lineRule="auto"/>
              <w:ind w:left="72" w:right="0" w:firstLine="0"/>
              <w:jc w:val="left"/>
              <w:rPr>
                <w:rFonts w:ascii="Cambria" w:hAnsi="Cambria"/>
                <w:color w:val="auto"/>
                <w:sz w:val="22"/>
                <w:lang w:val="en-US" w:eastAsia="en-US"/>
              </w:rPr>
            </w:pPr>
            <w:r w:rsidRPr="003B5355">
              <w:rPr>
                <w:b/>
                <w:w w:val="97"/>
                <w:sz w:val="16"/>
                <w:lang w:val="en-US" w:eastAsia="en-US"/>
              </w:rPr>
              <w:t>Древний Египет</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78" w:after="0" w:line="230" w:lineRule="auto"/>
              <w:ind w:left="72" w:right="0" w:firstLine="0"/>
              <w:jc w:val="left"/>
              <w:rPr>
                <w:rFonts w:ascii="Cambria" w:hAnsi="Cambria"/>
                <w:color w:val="auto"/>
                <w:sz w:val="22"/>
                <w:lang w:val="en-US" w:eastAsia="en-US"/>
              </w:rPr>
            </w:pPr>
            <w:r w:rsidRPr="003B5355">
              <w:rPr>
                <w:w w:val="97"/>
                <w:sz w:val="16"/>
                <w:lang w:val="en-US" w:eastAsia="en-US"/>
              </w:rPr>
              <w:t>7</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78" w:after="0" w:line="230" w:lineRule="auto"/>
              <w:ind w:left="72" w:right="0" w:firstLine="0"/>
              <w:jc w:val="left"/>
              <w:rPr>
                <w:rFonts w:ascii="Cambria" w:hAnsi="Cambria"/>
                <w:color w:val="auto"/>
                <w:sz w:val="22"/>
                <w:lang w:val="en-US" w:eastAsia="en-US"/>
              </w:rPr>
            </w:pPr>
            <w:r w:rsidRPr="003B5355">
              <w:rPr>
                <w:w w:val="97"/>
                <w:sz w:val="16"/>
                <w:lang w:val="en-US" w:eastAsia="en-US"/>
              </w:rPr>
              <w:t>1</w:t>
            </w:r>
          </w:p>
        </w:tc>
        <w:tc>
          <w:tcPr>
            <w:tcW w:w="1142"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78" w:after="0" w:line="230" w:lineRule="auto"/>
              <w:ind w:left="72" w:right="0" w:firstLine="0"/>
              <w:jc w:val="left"/>
              <w:rPr>
                <w:rFonts w:ascii="Cambria" w:hAnsi="Cambria"/>
                <w:color w:val="auto"/>
                <w:sz w:val="22"/>
                <w:lang w:val="en-US" w:eastAsia="en-US"/>
              </w:rPr>
            </w:pPr>
            <w:r w:rsidRPr="003B5355">
              <w:rPr>
                <w:w w:val="97"/>
                <w:sz w:val="16"/>
                <w:lang w:val="en-US" w:eastAsia="en-US"/>
              </w:rPr>
              <w:t>1</w:t>
            </w:r>
          </w:p>
        </w:tc>
        <w:tc>
          <w:tcPr>
            <w:tcW w:w="864"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78" w:after="0" w:line="245" w:lineRule="auto"/>
              <w:ind w:right="0" w:firstLine="0"/>
              <w:jc w:val="center"/>
              <w:rPr>
                <w:rFonts w:ascii="Cambria" w:hAnsi="Cambria"/>
                <w:color w:val="auto"/>
                <w:sz w:val="22"/>
                <w:lang w:val="en-US" w:eastAsia="en-US"/>
              </w:rPr>
            </w:pPr>
            <w:r w:rsidRPr="003B5355">
              <w:rPr>
                <w:w w:val="97"/>
                <w:sz w:val="16"/>
                <w:lang w:val="en-US" w:eastAsia="en-US"/>
              </w:rPr>
              <w:t>21.09.2022 29.09.2022</w:t>
            </w:r>
          </w:p>
        </w:tc>
        <w:tc>
          <w:tcPr>
            <w:tcW w:w="4670"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78" w:after="0" w:line="254" w:lineRule="auto"/>
              <w:ind w:left="72" w:right="144" w:firstLine="0"/>
              <w:jc w:val="left"/>
              <w:rPr>
                <w:rFonts w:ascii="Cambria" w:hAnsi="Cambria"/>
                <w:color w:val="auto"/>
                <w:sz w:val="22"/>
                <w:lang w:eastAsia="en-US"/>
              </w:rPr>
            </w:pPr>
            <w:r w:rsidRPr="003B5355">
              <w:rPr>
                <w:w w:val="97"/>
                <w:sz w:val="16"/>
                <w:lang w:eastAsia="en-US"/>
              </w:rPr>
              <w:t xml:space="preserve">Давать описание условий жизни и занятий древних египтян, используя живописные и скульптурные изображения; </w:t>
            </w:r>
            <w:r w:rsidRPr="003B5355">
              <w:rPr>
                <w:rFonts w:ascii="Cambria" w:hAnsi="Cambria"/>
                <w:color w:val="auto"/>
                <w:sz w:val="22"/>
                <w:lang w:eastAsia="en-US"/>
              </w:rPr>
              <w:br/>
            </w:r>
            <w:r w:rsidRPr="003B5355">
              <w:rPr>
                <w:w w:val="97"/>
                <w:sz w:val="16"/>
                <w:lang w:eastAsia="en-US"/>
              </w:rPr>
              <w:t xml:space="preserve">Характеризовать положение основных групп населения Древнего Египта (вельможи, чиновники, жрецы, земледельцы, </w:t>
            </w:r>
            <w:r w:rsidRPr="003B5355">
              <w:rPr>
                <w:rFonts w:ascii="Cambria" w:hAnsi="Cambria"/>
                <w:color w:val="auto"/>
                <w:sz w:val="22"/>
                <w:lang w:eastAsia="en-US"/>
              </w:rPr>
              <w:br/>
            </w:r>
            <w:r w:rsidRPr="003B5355">
              <w:rPr>
                <w:w w:val="97"/>
                <w:sz w:val="16"/>
                <w:lang w:eastAsia="en-US"/>
              </w:rPr>
              <w:t xml:space="preserve">ремесленники); </w:t>
            </w:r>
            <w:r w:rsidRPr="003B5355">
              <w:rPr>
                <w:rFonts w:ascii="Cambria" w:hAnsi="Cambria"/>
                <w:color w:val="auto"/>
                <w:sz w:val="22"/>
                <w:lang w:eastAsia="en-US"/>
              </w:rPr>
              <w:br/>
            </w:r>
            <w:r w:rsidRPr="003B5355">
              <w:rPr>
                <w:w w:val="97"/>
                <w:sz w:val="16"/>
                <w:lang w:eastAsia="en-US"/>
              </w:rPr>
              <w:t>Показывать на карте основные направления завоевательных походов фараонов Египта;</w:t>
            </w:r>
          </w:p>
        </w:tc>
        <w:tc>
          <w:tcPr>
            <w:tcW w:w="111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78" w:after="0" w:line="230" w:lineRule="auto"/>
              <w:ind w:right="0" w:firstLine="0"/>
              <w:jc w:val="center"/>
              <w:rPr>
                <w:rFonts w:ascii="Cambria" w:hAnsi="Cambria"/>
                <w:color w:val="auto"/>
                <w:sz w:val="22"/>
                <w:lang w:val="en-US" w:eastAsia="en-US"/>
              </w:rPr>
            </w:pPr>
            <w:r w:rsidRPr="003B5355">
              <w:rPr>
                <w:w w:val="97"/>
                <w:sz w:val="16"/>
                <w:lang w:val="en-US" w:eastAsia="en-US"/>
              </w:rPr>
              <w:t>Тестирование;</w:t>
            </w:r>
          </w:p>
        </w:tc>
        <w:tc>
          <w:tcPr>
            <w:tcW w:w="349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78" w:after="0" w:line="250" w:lineRule="auto"/>
              <w:ind w:left="72" w:right="144" w:firstLine="0"/>
              <w:jc w:val="left"/>
              <w:rPr>
                <w:rFonts w:ascii="Cambria" w:hAnsi="Cambria"/>
                <w:color w:val="auto"/>
                <w:sz w:val="22"/>
                <w:lang w:eastAsia="en-US"/>
              </w:rPr>
            </w:pPr>
            <w:r w:rsidRPr="003B5355">
              <w:rPr>
                <w:w w:val="97"/>
                <w:sz w:val="16"/>
                <w:lang w:eastAsia="en-US"/>
              </w:rPr>
              <w:t xml:space="preserve">Методическая разработка, презентации к уроку, ссылка на видеоурок "Культура Древнего </w:t>
            </w:r>
            <w:r w:rsidRPr="003B5355">
              <w:rPr>
                <w:rFonts w:ascii="Cambria" w:hAnsi="Cambria"/>
                <w:color w:val="auto"/>
                <w:sz w:val="22"/>
                <w:lang w:eastAsia="en-US"/>
              </w:rPr>
              <w:br/>
            </w:r>
            <w:r w:rsidRPr="003B5355">
              <w:rPr>
                <w:w w:val="97"/>
                <w:sz w:val="16"/>
                <w:lang w:eastAsia="en-US"/>
              </w:rPr>
              <w:t xml:space="preserve">Египта" </w:t>
            </w:r>
            <w:r w:rsidRPr="003B5355">
              <w:rPr>
                <w:rFonts w:ascii="Cambria" w:hAnsi="Cambria"/>
                <w:color w:val="auto"/>
                <w:sz w:val="22"/>
                <w:lang w:eastAsia="en-US"/>
              </w:rPr>
              <w:br/>
            </w:r>
            <w:r w:rsidRPr="003B5355">
              <w:rPr>
                <w:w w:val="97"/>
                <w:sz w:val="16"/>
                <w:lang w:val="en-US" w:eastAsia="en-US"/>
              </w:rPr>
              <w:t>https</w:t>
            </w:r>
            <w:r w:rsidRPr="003B5355">
              <w:rPr>
                <w:w w:val="97"/>
                <w:sz w:val="16"/>
                <w:lang w:eastAsia="en-US"/>
              </w:rPr>
              <w:t>://</w:t>
            </w:r>
            <w:r w:rsidRPr="003B5355">
              <w:rPr>
                <w:w w:val="97"/>
                <w:sz w:val="16"/>
                <w:lang w:val="en-US" w:eastAsia="en-US"/>
              </w:rPr>
              <w:t>youtu</w:t>
            </w:r>
            <w:r w:rsidRPr="003B5355">
              <w:rPr>
                <w:w w:val="97"/>
                <w:sz w:val="16"/>
                <w:lang w:eastAsia="en-US"/>
              </w:rPr>
              <w:t>.</w:t>
            </w:r>
            <w:r w:rsidRPr="003B5355">
              <w:rPr>
                <w:w w:val="97"/>
                <w:sz w:val="16"/>
                <w:lang w:val="en-US" w:eastAsia="en-US"/>
              </w:rPr>
              <w:t>be</w:t>
            </w:r>
            <w:r w:rsidRPr="003B5355">
              <w:rPr>
                <w:w w:val="97"/>
                <w:sz w:val="16"/>
                <w:lang w:eastAsia="en-US"/>
              </w:rPr>
              <w:t>/</w:t>
            </w:r>
            <w:r w:rsidRPr="003B5355">
              <w:rPr>
                <w:w w:val="97"/>
                <w:sz w:val="16"/>
                <w:lang w:val="en-US" w:eastAsia="en-US"/>
              </w:rPr>
              <w:t>uaazuvBN</w:t>
            </w:r>
            <w:r w:rsidRPr="003B5355">
              <w:rPr>
                <w:w w:val="97"/>
                <w:sz w:val="16"/>
                <w:lang w:eastAsia="en-US"/>
              </w:rPr>
              <w:t>3</w:t>
            </w:r>
            <w:r w:rsidRPr="003B5355">
              <w:rPr>
                <w:w w:val="97"/>
                <w:sz w:val="16"/>
                <w:lang w:val="en-US" w:eastAsia="en-US"/>
              </w:rPr>
              <w:t>j</w:t>
            </w:r>
            <w:r w:rsidRPr="003B5355">
              <w:rPr>
                <w:w w:val="97"/>
                <w:sz w:val="16"/>
                <w:lang w:eastAsia="en-US"/>
              </w:rPr>
              <w:t>0</w:t>
            </w:r>
          </w:p>
        </w:tc>
      </w:tr>
      <w:tr w:rsidR="003B5355" w:rsidRPr="003B5355" w:rsidTr="003B5355">
        <w:trPr>
          <w:trHeight w:hRule="exact" w:val="1308"/>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76" w:after="0" w:line="233" w:lineRule="auto"/>
              <w:ind w:right="0" w:firstLine="0"/>
              <w:jc w:val="center"/>
              <w:rPr>
                <w:rFonts w:ascii="Cambria" w:hAnsi="Cambria"/>
                <w:color w:val="auto"/>
                <w:sz w:val="22"/>
                <w:lang w:val="en-US" w:eastAsia="en-US"/>
              </w:rPr>
            </w:pPr>
            <w:r w:rsidRPr="003B5355">
              <w:rPr>
                <w:w w:val="97"/>
                <w:sz w:val="16"/>
                <w:lang w:val="en-US" w:eastAsia="en-US"/>
              </w:rPr>
              <w:t>3.2.</w:t>
            </w:r>
          </w:p>
        </w:tc>
        <w:tc>
          <w:tcPr>
            <w:tcW w:w="218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76" w:after="0" w:line="245" w:lineRule="auto"/>
              <w:ind w:left="72" w:right="432" w:firstLine="0"/>
              <w:jc w:val="left"/>
              <w:rPr>
                <w:rFonts w:ascii="Cambria" w:hAnsi="Cambria"/>
                <w:color w:val="auto"/>
                <w:sz w:val="22"/>
                <w:lang w:val="en-US" w:eastAsia="en-US"/>
              </w:rPr>
            </w:pPr>
            <w:r w:rsidRPr="003B5355">
              <w:rPr>
                <w:b/>
                <w:w w:val="97"/>
                <w:sz w:val="16"/>
                <w:lang w:val="en-US" w:eastAsia="en-US"/>
              </w:rPr>
              <w:t>Древние цивилизации Месопотамии</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76" w:after="0" w:line="233" w:lineRule="auto"/>
              <w:ind w:left="72" w:right="0" w:firstLine="0"/>
              <w:jc w:val="left"/>
              <w:rPr>
                <w:rFonts w:ascii="Cambria" w:hAnsi="Cambria"/>
                <w:color w:val="auto"/>
                <w:sz w:val="22"/>
                <w:lang w:val="en-US" w:eastAsia="en-US"/>
              </w:rPr>
            </w:pPr>
            <w:r w:rsidRPr="003B5355">
              <w:rPr>
                <w:w w:val="97"/>
                <w:sz w:val="16"/>
                <w:lang w:val="en-US" w:eastAsia="en-US"/>
              </w:rPr>
              <w:t>4</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76" w:after="0" w:line="233" w:lineRule="auto"/>
              <w:ind w:left="72" w:right="0" w:firstLine="0"/>
              <w:jc w:val="left"/>
              <w:rPr>
                <w:rFonts w:ascii="Cambria" w:hAnsi="Cambria"/>
                <w:color w:val="auto"/>
                <w:sz w:val="22"/>
                <w:lang w:val="en-US" w:eastAsia="en-US"/>
              </w:rPr>
            </w:pPr>
            <w:r w:rsidRPr="003B5355">
              <w:rPr>
                <w:w w:val="97"/>
                <w:sz w:val="16"/>
                <w:lang w:val="en-US" w:eastAsia="en-US"/>
              </w:rPr>
              <w:t>0</w:t>
            </w:r>
          </w:p>
        </w:tc>
        <w:tc>
          <w:tcPr>
            <w:tcW w:w="1142"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76" w:after="0" w:line="233" w:lineRule="auto"/>
              <w:ind w:left="72" w:right="0" w:firstLine="0"/>
              <w:jc w:val="left"/>
              <w:rPr>
                <w:rFonts w:ascii="Cambria" w:hAnsi="Cambria"/>
                <w:color w:val="auto"/>
                <w:sz w:val="22"/>
                <w:lang w:val="en-US" w:eastAsia="en-US"/>
              </w:rPr>
            </w:pPr>
            <w:r w:rsidRPr="003B5355">
              <w:rPr>
                <w:w w:val="97"/>
                <w:sz w:val="16"/>
                <w:lang w:val="en-US" w:eastAsia="en-US"/>
              </w:rPr>
              <w:t>1</w:t>
            </w:r>
          </w:p>
        </w:tc>
        <w:tc>
          <w:tcPr>
            <w:tcW w:w="864"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76" w:after="0" w:line="245" w:lineRule="auto"/>
              <w:ind w:right="0" w:firstLine="0"/>
              <w:jc w:val="center"/>
              <w:rPr>
                <w:rFonts w:ascii="Cambria" w:hAnsi="Cambria"/>
                <w:color w:val="auto"/>
                <w:sz w:val="22"/>
                <w:lang w:val="en-US" w:eastAsia="en-US"/>
              </w:rPr>
            </w:pPr>
            <w:r w:rsidRPr="003B5355">
              <w:rPr>
                <w:w w:val="97"/>
                <w:sz w:val="16"/>
                <w:lang w:val="en-US" w:eastAsia="en-US"/>
              </w:rPr>
              <w:t>17.10.2022 28.10.2022</w:t>
            </w:r>
          </w:p>
        </w:tc>
        <w:tc>
          <w:tcPr>
            <w:tcW w:w="4670"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76" w:after="0" w:line="252" w:lineRule="auto"/>
              <w:ind w:left="72" w:right="576" w:firstLine="0"/>
              <w:jc w:val="left"/>
              <w:rPr>
                <w:rFonts w:ascii="Cambria" w:hAnsi="Cambria"/>
                <w:color w:val="auto"/>
                <w:sz w:val="22"/>
                <w:lang w:eastAsia="en-US"/>
              </w:rPr>
            </w:pPr>
            <w:r w:rsidRPr="003B5355">
              <w:rPr>
                <w:w w:val="97"/>
                <w:sz w:val="16"/>
                <w:lang w:eastAsia="en-US"/>
              </w:rPr>
              <w:t xml:space="preserve">Объяснять значение понятий и терминов: клинопись, эпос, зиккурат; </w:t>
            </w:r>
            <w:r w:rsidRPr="003B5355">
              <w:rPr>
                <w:rFonts w:ascii="Cambria" w:hAnsi="Cambria"/>
                <w:color w:val="auto"/>
                <w:sz w:val="22"/>
                <w:lang w:eastAsia="en-US"/>
              </w:rPr>
              <w:br/>
            </w:r>
            <w:r w:rsidRPr="003B5355">
              <w:rPr>
                <w:w w:val="97"/>
                <w:sz w:val="16"/>
                <w:lang w:eastAsia="en-US"/>
              </w:rPr>
              <w:t xml:space="preserve">Показывать на карте расположение древнего Вавилонского царства; </w:t>
            </w:r>
            <w:r w:rsidRPr="003B5355">
              <w:rPr>
                <w:rFonts w:ascii="Cambria" w:hAnsi="Cambria"/>
                <w:color w:val="auto"/>
                <w:sz w:val="22"/>
                <w:lang w:eastAsia="en-US"/>
              </w:rPr>
              <w:br/>
            </w:r>
            <w:r w:rsidRPr="003B5355">
              <w:rPr>
                <w:w w:val="97"/>
                <w:sz w:val="16"/>
                <w:lang w:eastAsia="en-US"/>
              </w:rPr>
              <w:t>Рассказывать, чем известен в истории вавилонский царь Хаммурапи;</w:t>
            </w:r>
          </w:p>
        </w:tc>
        <w:tc>
          <w:tcPr>
            <w:tcW w:w="111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76" w:after="0" w:line="245" w:lineRule="auto"/>
              <w:ind w:left="72" w:right="0" w:firstLine="0"/>
              <w:jc w:val="left"/>
              <w:rPr>
                <w:rFonts w:ascii="Cambria" w:hAnsi="Cambria"/>
                <w:color w:val="auto"/>
                <w:sz w:val="22"/>
                <w:lang w:val="en-US" w:eastAsia="en-US"/>
              </w:rPr>
            </w:pPr>
            <w:r w:rsidRPr="003B5355">
              <w:rPr>
                <w:w w:val="97"/>
                <w:sz w:val="16"/>
                <w:lang w:val="en-US" w:eastAsia="en-US"/>
              </w:rPr>
              <w:t>Практическая работа;</w:t>
            </w:r>
          </w:p>
        </w:tc>
        <w:tc>
          <w:tcPr>
            <w:tcW w:w="349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76" w:after="0" w:line="250" w:lineRule="auto"/>
              <w:ind w:left="72" w:right="144" w:firstLine="0"/>
              <w:jc w:val="left"/>
              <w:rPr>
                <w:rFonts w:ascii="Cambria" w:hAnsi="Cambria"/>
                <w:color w:val="auto"/>
                <w:sz w:val="22"/>
                <w:lang w:eastAsia="en-US"/>
              </w:rPr>
            </w:pPr>
            <w:r w:rsidRPr="003B5355">
              <w:rPr>
                <w:w w:val="97"/>
                <w:sz w:val="16"/>
                <w:lang w:eastAsia="en-US"/>
              </w:rPr>
              <w:t xml:space="preserve">Методическая разработка, презентации к уроку, ссылка на видеоурок "Древние цивилизации Месопотамии " </w:t>
            </w:r>
            <w:r w:rsidRPr="003B5355">
              <w:rPr>
                <w:w w:val="97"/>
                <w:sz w:val="16"/>
                <w:lang w:val="en-US" w:eastAsia="en-US"/>
              </w:rPr>
              <w:t>https</w:t>
            </w:r>
            <w:r w:rsidRPr="003B5355">
              <w:rPr>
                <w:w w:val="97"/>
                <w:sz w:val="16"/>
                <w:lang w:eastAsia="en-US"/>
              </w:rPr>
              <w:t>://</w:t>
            </w:r>
            <w:r w:rsidRPr="003B5355">
              <w:rPr>
                <w:w w:val="97"/>
                <w:sz w:val="16"/>
                <w:lang w:val="en-US" w:eastAsia="en-US"/>
              </w:rPr>
              <w:t>youtu</w:t>
            </w:r>
            <w:r w:rsidRPr="003B5355">
              <w:rPr>
                <w:w w:val="97"/>
                <w:sz w:val="16"/>
                <w:lang w:eastAsia="en-US"/>
              </w:rPr>
              <w:t>.</w:t>
            </w:r>
            <w:r w:rsidRPr="003B5355">
              <w:rPr>
                <w:w w:val="97"/>
                <w:sz w:val="16"/>
                <w:lang w:val="en-US" w:eastAsia="en-US"/>
              </w:rPr>
              <w:t>be</w:t>
            </w:r>
            <w:r w:rsidRPr="003B5355">
              <w:rPr>
                <w:w w:val="97"/>
                <w:sz w:val="16"/>
                <w:lang w:eastAsia="en-US"/>
              </w:rPr>
              <w:t>/</w:t>
            </w:r>
            <w:r w:rsidRPr="003B5355">
              <w:rPr>
                <w:w w:val="97"/>
                <w:sz w:val="16"/>
                <w:lang w:val="en-US" w:eastAsia="en-US"/>
              </w:rPr>
              <w:t>uaazuvBN</w:t>
            </w:r>
            <w:r w:rsidRPr="003B5355">
              <w:rPr>
                <w:w w:val="97"/>
                <w:sz w:val="16"/>
                <w:lang w:eastAsia="en-US"/>
              </w:rPr>
              <w:t>3</w:t>
            </w:r>
            <w:r w:rsidRPr="003B5355">
              <w:rPr>
                <w:w w:val="97"/>
                <w:sz w:val="16"/>
                <w:lang w:val="en-US" w:eastAsia="en-US"/>
              </w:rPr>
              <w:t>j</w:t>
            </w:r>
            <w:r w:rsidRPr="003B5355">
              <w:rPr>
                <w:w w:val="97"/>
                <w:sz w:val="16"/>
                <w:lang w:eastAsia="en-US"/>
              </w:rPr>
              <w:t>0</w:t>
            </w:r>
          </w:p>
        </w:tc>
      </w:tr>
      <w:tr w:rsidR="003B5355" w:rsidRPr="00501209" w:rsidTr="003B5355">
        <w:trPr>
          <w:trHeight w:hRule="exact" w:val="734"/>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78" w:after="0" w:line="230" w:lineRule="auto"/>
              <w:ind w:right="0" w:firstLine="0"/>
              <w:jc w:val="center"/>
              <w:rPr>
                <w:rFonts w:ascii="Cambria" w:hAnsi="Cambria"/>
                <w:color w:val="auto"/>
                <w:sz w:val="22"/>
                <w:lang w:val="en-US" w:eastAsia="en-US"/>
              </w:rPr>
            </w:pPr>
            <w:r w:rsidRPr="003B5355">
              <w:rPr>
                <w:w w:val="97"/>
                <w:sz w:val="16"/>
                <w:lang w:val="en-US" w:eastAsia="en-US"/>
              </w:rPr>
              <w:t>3.3.</w:t>
            </w:r>
          </w:p>
        </w:tc>
        <w:tc>
          <w:tcPr>
            <w:tcW w:w="218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78" w:after="0" w:line="247" w:lineRule="auto"/>
              <w:ind w:left="72" w:right="720" w:firstLine="0"/>
              <w:jc w:val="left"/>
              <w:rPr>
                <w:rFonts w:ascii="Cambria" w:hAnsi="Cambria"/>
                <w:color w:val="auto"/>
                <w:sz w:val="22"/>
                <w:lang w:val="en-US" w:eastAsia="en-US"/>
              </w:rPr>
            </w:pPr>
            <w:r w:rsidRPr="003B5355">
              <w:rPr>
                <w:b/>
                <w:w w:val="97"/>
                <w:sz w:val="16"/>
                <w:lang w:val="en-US" w:eastAsia="en-US"/>
              </w:rPr>
              <w:t xml:space="preserve">Восточное </w:t>
            </w:r>
            <w:r w:rsidRPr="003B5355">
              <w:rPr>
                <w:rFonts w:ascii="Cambria" w:hAnsi="Cambria"/>
                <w:color w:val="auto"/>
                <w:sz w:val="22"/>
                <w:lang w:val="en-US" w:eastAsia="en-US"/>
              </w:rPr>
              <w:br/>
            </w:r>
            <w:r w:rsidRPr="003B5355">
              <w:rPr>
                <w:b/>
                <w:w w:val="97"/>
                <w:sz w:val="16"/>
                <w:lang w:val="en-US" w:eastAsia="en-US"/>
              </w:rPr>
              <w:t>Средиземноморье в древности</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78" w:after="0" w:line="230" w:lineRule="auto"/>
              <w:ind w:left="72" w:right="0" w:firstLine="0"/>
              <w:jc w:val="left"/>
              <w:rPr>
                <w:rFonts w:ascii="Cambria" w:hAnsi="Cambria"/>
                <w:color w:val="auto"/>
                <w:sz w:val="22"/>
                <w:lang w:val="en-US" w:eastAsia="en-US"/>
              </w:rPr>
            </w:pPr>
            <w:r w:rsidRPr="003B5355">
              <w:rPr>
                <w:w w:val="97"/>
                <w:sz w:val="16"/>
                <w:lang w:val="en-US" w:eastAsia="en-US"/>
              </w:rPr>
              <w:t>2</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78" w:after="0" w:line="230" w:lineRule="auto"/>
              <w:ind w:left="72" w:right="0" w:firstLine="0"/>
              <w:jc w:val="left"/>
              <w:rPr>
                <w:rFonts w:ascii="Cambria" w:hAnsi="Cambria"/>
                <w:color w:val="auto"/>
                <w:sz w:val="22"/>
                <w:lang w:val="en-US" w:eastAsia="en-US"/>
              </w:rPr>
            </w:pPr>
            <w:r w:rsidRPr="003B5355">
              <w:rPr>
                <w:w w:val="97"/>
                <w:sz w:val="16"/>
                <w:lang w:val="en-US" w:eastAsia="en-US"/>
              </w:rPr>
              <w:t>0</w:t>
            </w:r>
          </w:p>
        </w:tc>
        <w:tc>
          <w:tcPr>
            <w:tcW w:w="1142"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78" w:after="0" w:line="230" w:lineRule="auto"/>
              <w:ind w:left="72" w:right="0" w:firstLine="0"/>
              <w:jc w:val="left"/>
              <w:rPr>
                <w:rFonts w:ascii="Cambria" w:hAnsi="Cambria"/>
                <w:color w:val="auto"/>
                <w:sz w:val="22"/>
                <w:lang w:val="en-US" w:eastAsia="en-US"/>
              </w:rPr>
            </w:pPr>
            <w:r w:rsidRPr="003B5355">
              <w:rPr>
                <w:w w:val="97"/>
                <w:sz w:val="16"/>
                <w:lang w:val="en-US" w:eastAsia="en-US"/>
              </w:rPr>
              <w:t>0</w:t>
            </w:r>
          </w:p>
        </w:tc>
        <w:tc>
          <w:tcPr>
            <w:tcW w:w="864"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78" w:after="0" w:line="245" w:lineRule="auto"/>
              <w:ind w:right="0" w:firstLine="0"/>
              <w:jc w:val="center"/>
              <w:rPr>
                <w:rFonts w:ascii="Cambria" w:hAnsi="Cambria"/>
                <w:color w:val="auto"/>
                <w:sz w:val="22"/>
                <w:lang w:val="en-US" w:eastAsia="en-US"/>
              </w:rPr>
            </w:pPr>
            <w:r w:rsidRPr="003B5355">
              <w:rPr>
                <w:w w:val="97"/>
                <w:sz w:val="16"/>
                <w:lang w:val="en-US" w:eastAsia="en-US"/>
              </w:rPr>
              <w:t>07.11.2022 11.11.2022</w:t>
            </w:r>
          </w:p>
        </w:tc>
        <w:tc>
          <w:tcPr>
            <w:tcW w:w="4670"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78" w:after="0" w:line="247" w:lineRule="auto"/>
              <w:ind w:left="72" w:right="144" w:firstLine="0"/>
              <w:jc w:val="left"/>
              <w:rPr>
                <w:rFonts w:ascii="Cambria" w:hAnsi="Cambria"/>
                <w:color w:val="auto"/>
                <w:sz w:val="22"/>
                <w:lang w:eastAsia="en-US"/>
              </w:rPr>
            </w:pPr>
            <w:r w:rsidRPr="003B5355">
              <w:rPr>
                <w:w w:val="97"/>
                <w:sz w:val="16"/>
                <w:lang w:eastAsia="en-US"/>
              </w:rPr>
              <w:t xml:space="preserve">Рассказывать о развитии ремесел и торговли в Финикии; </w:t>
            </w:r>
            <w:r w:rsidRPr="003B5355">
              <w:rPr>
                <w:rFonts w:ascii="Cambria" w:hAnsi="Cambria"/>
                <w:color w:val="auto"/>
                <w:sz w:val="22"/>
                <w:lang w:eastAsia="en-US"/>
              </w:rPr>
              <w:br/>
            </w:r>
            <w:r w:rsidRPr="003B5355">
              <w:rPr>
                <w:w w:val="97"/>
                <w:sz w:val="16"/>
                <w:lang w:eastAsia="en-US"/>
              </w:rPr>
              <w:t>Объяснять значение понятий: колония, колонизация, алфавит; Называть и показывать на карте древние государства Палестины;</w:t>
            </w:r>
          </w:p>
        </w:tc>
        <w:tc>
          <w:tcPr>
            <w:tcW w:w="111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78" w:after="0" w:line="245" w:lineRule="auto"/>
              <w:ind w:left="72" w:right="432" w:firstLine="0"/>
              <w:jc w:val="left"/>
              <w:rPr>
                <w:rFonts w:ascii="Cambria" w:hAnsi="Cambria"/>
                <w:color w:val="auto"/>
                <w:sz w:val="22"/>
                <w:lang w:val="en-US" w:eastAsia="en-US"/>
              </w:rPr>
            </w:pPr>
            <w:r w:rsidRPr="003B5355">
              <w:rPr>
                <w:w w:val="97"/>
                <w:sz w:val="16"/>
                <w:lang w:val="en-US" w:eastAsia="en-US"/>
              </w:rPr>
              <w:t xml:space="preserve">Устный </w:t>
            </w:r>
            <w:r w:rsidRPr="003B5355">
              <w:rPr>
                <w:rFonts w:ascii="Cambria" w:hAnsi="Cambria"/>
                <w:color w:val="auto"/>
                <w:sz w:val="22"/>
                <w:lang w:val="en-US" w:eastAsia="en-US"/>
              </w:rPr>
              <w:br/>
            </w:r>
            <w:r w:rsidRPr="003B5355">
              <w:rPr>
                <w:w w:val="97"/>
                <w:sz w:val="16"/>
                <w:lang w:val="en-US" w:eastAsia="en-US"/>
              </w:rPr>
              <w:t>опрос;</w:t>
            </w:r>
          </w:p>
        </w:tc>
        <w:tc>
          <w:tcPr>
            <w:tcW w:w="349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78" w:after="0" w:line="247" w:lineRule="auto"/>
              <w:ind w:left="72" w:right="144" w:firstLine="0"/>
              <w:jc w:val="left"/>
              <w:rPr>
                <w:rFonts w:ascii="Cambria" w:hAnsi="Cambria"/>
                <w:color w:val="auto"/>
                <w:sz w:val="22"/>
                <w:lang w:eastAsia="en-US"/>
              </w:rPr>
            </w:pPr>
            <w:r w:rsidRPr="003B5355">
              <w:rPr>
                <w:w w:val="97"/>
                <w:sz w:val="16"/>
                <w:lang w:eastAsia="en-US"/>
              </w:rPr>
              <w:t xml:space="preserve">Методическая разработка, презентации к уроку, ссылка на видеоурок "Древняя Финикия" </w:t>
            </w:r>
            <w:r w:rsidRPr="003B5355">
              <w:rPr>
                <w:rFonts w:ascii="Cambria" w:hAnsi="Cambria"/>
                <w:color w:val="auto"/>
                <w:sz w:val="22"/>
                <w:lang w:eastAsia="en-US"/>
              </w:rPr>
              <w:br/>
            </w:r>
            <w:r w:rsidRPr="003B5355">
              <w:rPr>
                <w:w w:val="97"/>
                <w:sz w:val="16"/>
                <w:lang w:val="en-US" w:eastAsia="en-US"/>
              </w:rPr>
              <w:t>https</w:t>
            </w:r>
            <w:r w:rsidRPr="003B5355">
              <w:rPr>
                <w:w w:val="97"/>
                <w:sz w:val="16"/>
                <w:lang w:eastAsia="en-US"/>
              </w:rPr>
              <w:t>://</w:t>
            </w:r>
            <w:r w:rsidRPr="003B5355">
              <w:rPr>
                <w:w w:val="97"/>
                <w:sz w:val="16"/>
                <w:lang w:val="en-US" w:eastAsia="en-US"/>
              </w:rPr>
              <w:t>youtu</w:t>
            </w:r>
            <w:r w:rsidRPr="003B5355">
              <w:rPr>
                <w:w w:val="97"/>
                <w:sz w:val="16"/>
                <w:lang w:eastAsia="en-US"/>
              </w:rPr>
              <w:t>.</w:t>
            </w:r>
            <w:r w:rsidRPr="003B5355">
              <w:rPr>
                <w:w w:val="97"/>
                <w:sz w:val="16"/>
                <w:lang w:val="en-US" w:eastAsia="en-US"/>
              </w:rPr>
              <w:t>be</w:t>
            </w:r>
            <w:r w:rsidRPr="003B5355">
              <w:rPr>
                <w:w w:val="97"/>
                <w:sz w:val="16"/>
                <w:lang w:eastAsia="en-US"/>
              </w:rPr>
              <w:t>/</w:t>
            </w:r>
            <w:r w:rsidRPr="003B5355">
              <w:rPr>
                <w:w w:val="97"/>
                <w:sz w:val="16"/>
                <w:lang w:val="en-US" w:eastAsia="en-US"/>
              </w:rPr>
              <w:t>jRPRJ</w:t>
            </w:r>
            <w:r w:rsidRPr="003B5355">
              <w:rPr>
                <w:w w:val="97"/>
                <w:sz w:val="16"/>
                <w:lang w:eastAsia="en-US"/>
              </w:rPr>
              <w:t>5</w:t>
            </w:r>
            <w:r w:rsidRPr="003B5355">
              <w:rPr>
                <w:w w:val="97"/>
                <w:sz w:val="16"/>
                <w:lang w:val="en-US" w:eastAsia="en-US"/>
              </w:rPr>
              <w:t>tm</w:t>
            </w:r>
            <w:r w:rsidRPr="003B5355">
              <w:rPr>
                <w:w w:val="97"/>
                <w:sz w:val="16"/>
                <w:lang w:eastAsia="en-US"/>
              </w:rPr>
              <w:t>_6</w:t>
            </w:r>
            <w:r w:rsidRPr="003B5355">
              <w:rPr>
                <w:w w:val="97"/>
                <w:sz w:val="16"/>
                <w:lang w:val="en-US" w:eastAsia="en-US"/>
              </w:rPr>
              <w:t>Q</w:t>
            </w:r>
          </w:p>
        </w:tc>
      </w:tr>
      <w:tr w:rsidR="003B5355" w:rsidRPr="00501209" w:rsidTr="003B5355">
        <w:trPr>
          <w:trHeight w:hRule="exact" w:val="924"/>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76" w:after="0" w:line="230" w:lineRule="auto"/>
              <w:ind w:right="0" w:firstLine="0"/>
              <w:jc w:val="center"/>
              <w:rPr>
                <w:rFonts w:ascii="Cambria" w:hAnsi="Cambria"/>
                <w:color w:val="auto"/>
                <w:sz w:val="22"/>
                <w:lang w:val="en-US" w:eastAsia="en-US"/>
              </w:rPr>
            </w:pPr>
            <w:r w:rsidRPr="003B5355">
              <w:rPr>
                <w:w w:val="97"/>
                <w:sz w:val="16"/>
                <w:lang w:val="en-US" w:eastAsia="en-US"/>
              </w:rPr>
              <w:lastRenderedPageBreak/>
              <w:t>3.4.</w:t>
            </w:r>
          </w:p>
        </w:tc>
        <w:tc>
          <w:tcPr>
            <w:tcW w:w="218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76" w:after="0" w:line="230" w:lineRule="auto"/>
              <w:ind w:left="72" w:right="0" w:firstLine="0"/>
              <w:jc w:val="left"/>
              <w:rPr>
                <w:rFonts w:ascii="Cambria" w:hAnsi="Cambria"/>
                <w:color w:val="auto"/>
                <w:sz w:val="22"/>
                <w:lang w:val="en-US" w:eastAsia="en-US"/>
              </w:rPr>
            </w:pPr>
            <w:r w:rsidRPr="003B5355">
              <w:rPr>
                <w:b/>
                <w:w w:val="97"/>
                <w:sz w:val="16"/>
                <w:lang w:val="en-US" w:eastAsia="en-US"/>
              </w:rPr>
              <w:t>Персидская держава</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76" w:after="0" w:line="230" w:lineRule="auto"/>
              <w:ind w:left="72" w:right="0" w:firstLine="0"/>
              <w:jc w:val="left"/>
              <w:rPr>
                <w:rFonts w:ascii="Cambria" w:hAnsi="Cambria"/>
                <w:color w:val="auto"/>
                <w:sz w:val="22"/>
                <w:lang w:val="en-US" w:eastAsia="en-US"/>
              </w:rPr>
            </w:pPr>
            <w:r w:rsidRPr="003B5355">
              <w:rPr>
                <w:w w:val="97"/>
                <w:sz w:val="16"/>
                <w:lang w:val="en-US" w:eastAsia="en-US"/>
              </w:rPr>
              <w:t>2</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76" w:after="0" w:line="230" w:lineRule="auto"/>
              <w:ind w:left="72" w:right="0" w:firstLine="0"/>
              <w:jc w:val="left"/>
              <w:rPr>
                <w:rFonts w:ascii="Cambria" w:hAnsi="Cambria"/>
                <w:color w:val="auto"/>
                <w:sz w:val="22"/>
                <w:lang w:val="en-US" w:eastAsia="en-US"/>
              </w:rPr>
            </w:pPr>
            <w:r w:rsidRPr="003B5355">
              <w:rPr>
                <w:w w:val="97"/>
                <w:sz w:val="16"/>
                <w:lang w:val="en-US" w:eastAsia="en-US"/>
              </w:rPr>
              <w:t>0</w:t>
            </w:r>
          </w:p>
        </w:tc>
        <w:tc>
          <w:tcPr>
            <w:tcW w:w="1142"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76" w:after="0" w:line="230" w:lineRule="auto"/>
              <w:ind w:left="72" w:right="0" w:firstLine="0"/>
              <w:jc w:val="left"/>
              <w:rPr>
                <w:rFonts w:ascii="Cambria" w:hAnsi="Cambria"/>
                <w:color w:val="auto"/>
                <w:sz w:val="22"/>
                <w:lang w:val="en-US" w:eastAsia="en-US"/>
              </w:rPr>
            </w:pPr>
            <w:r w:rsidRPr="003B5355">
              <w:rPr>
                <w:w w:val="97"/>
                <w:sz w:val="16"/>
                <w:lang w:val="en-US" w:eastAsia="en-US"/>
              </w:rPr>
              <w:t>0</w:t>
            </w:r>
          </w:p>
        </w:tc>
        <w:tc>
          <w:tcPr>
            <w:tcW w:w="864"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76" w:after="0" w:line="245" w:lineRule="auto"/>
              <w:ind w:right="0" w:firstLine="0"/>
              <w:jc w:val="center"/>
              <w:rPr>
                <w:rFonts w:ascii="Cambria" w:hAnsi="Cambria"/>
                <w:color w:val="auto"/>
                <w:sz w:val="22"/>
                <w:lang w:val="en-US" w:eastAsia="en-US"/>
              </w:rPr>
            </w:pPr>
            <w:r w:rsidRPr="003B5355">
              <w:rPr>
                <w:w w:val="97"/>
                <w:sz w:val="16"/>
                <w:lang w:val="en-US" w:eastAsia="en-US"/>
              </w:rPr>
              <w:t>14.11.2022 18.11.2022</w:t>
            </w:r>
          </w:p>
        </w:tc>
        <w:tc>
          <w:tcPr>
            <w:tcW w:w="4670"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76" w:after="0" w:line="250" w:lineRule="auto"/>
              <w:ind w:left="72" w:right="0" w:firstLine="0"/>
              <w:jc w:val="left"/>
              <w:rPr>
                <w:rFonts w:ascii="Cambria" w:hAnsi="Cambria"/>
                <w:color w:val="auto"/>
                <w:sz w:val="22"/>
                <w:lang w:eastAsia="en-US"/>
              </w:rPr>
            </w:pPr>
            <w:r w:rsidRPr="003B5355">
              <w:rPr>
                <w:w w:val="97"/>
                <w:sz w:val="16"/>
                <w:lang w:eastAsia="en-US"/>
              </w:rPr>
              <w:t xml:space="preserve">Показывать на карте территорию Персидской державы в период ее могущества; </w:t>
            </w:r>
            <w:r w:rsidRPr="003B5355">
              <w:rPr>
                <w:rFonts w:ascii="Cambria" w:hAnsi="Cambria"/>
                <w:color w:val="auto"/>
                <w:sz w:val="22"/>
                <w:lang w:eastAsia="en-US"/>
              </w:rPr>
              <w:br/>
            </w:r>
            <w:r w:rsidRPr="003B5355">
              <w:rPr>
                <w:w w:val="97"/>
                <w:sz w:val="16"/>
                <w:lang w:eastAsia="en-US"/>
              </w:rPr>
              <w:t xml:space="preserve">Объяснять причины военных успехов персидской армии; </w:t>
            </w:r>
            <w:r w:rsidRPr="003B5355">
              <w:rPr>
                <w:rFonts w:ascii="Cambria" w:hAnsi="Cambria"/>
                <w:color w:val="auto"/>
                <w:sz w:val="22"/>
                <w:lang w:eastAsia="en-US"/>
              </w:rPr>
              <w:br/>
            </w:r>
            <w:r w:rsidRPr="003B5355">
              <w:rPr>
                <w:w w:val="97"/>
                <w:sz w:val="16"/>
                <w:lang w:eastAsia="en-US"/>
              </w:rPr>
              <w:t>Характеризовать систему управления персидской державой;</w:t>
            </w:r>
          </w:p>
        </w:tc>
        <w:tc>
          <w:tcPr>
            <w:tcW w:w="111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76" w:after="0" w:line="245" w:lineRule="auto"/>
              <w:ind w:left="72" w:right="432" w:firstLine="0"/>
              <w:jc w:val="left"/>
              <w:rPr>
                <w:rFonts w:ascii="Cambria" w:hAnsi="Cambria"/>
                <w:color w:val="auto"/>
                <w:sz w:val="22"/>
                <w:lang w:val="en-US" w:eastAsia="en-US"/>
              </w:rPr>
            </w:pPr>
            <w:r w:rsidRPr="003B5355">
              <w:rPr>
                <w:w w:val="97"/>
                <w:sz w:val="16"/>
                <w:lang w:val="en-US" w:eastAsia="en-US"/>
              </w:rPr>
              <w:t xml:space="preserve">Устный </w:t>
            </w:r>
            <w:r w:rsidRPr="003B5355">
              <w:rPr>
                <w:rFonts w:ascii="Cambria" w:hAnsi="Cambria"/>
                <w:color w:val="auto"/>
                <w:sz w:val="22"/>
                <w:lang w:val="en-US" w:eastAsia="en-US"/>
              </w:rPr>
              <w:br/>
            </w:r>
            <w:r w:rsidRPr="003B5355">
              <w:rPr>
                <w:w w:val="97"/>
                <w:sz w:val="16"/>
                <w:lang w:val="en-US" w:eastAsia="en-US"/>
              </w:rPr>
              <w:t>опрос;</w:t>
            </w:r>
          </w:p>
        </w:tc>
        <w:tc>
          <w:tcPr>
            <w:tcW w:w="349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76" w:after="0" w:line="250" w:lineRule="auto"/>
              <w:ind w:left="72" w:right="144" w:firstLine="0"/>
              <w:jc w:val="left"/>
              <w:rPr>
                <w:rFonts w:ascii="Cambria" w:hAnsi="Cambria"/>
                <w:color w:val="auto"/>
                <w:sz w:val="22"/>
                <w:lang w:eastAsia="en-US"/>
              </w:rPr>
            </w:pPr>
            <w:r w:rsidRPr="003B5355">
              <w:rPr>
                <w:w w:val="97"/>
                <w:sz w:val="16"/>
                <w:lang w:eastAsia="en-US"/>
              </w:rPr>
              <w:t xml:space="preserve">Методическая разработка, презентации к уроку, ссылка на видеоурок "Персидская держава" </w:t>
            </w:r>
            <w:r w:rsidRPr="003B5355">
              <w:rPr>
                <w:w w:val="97"/>
                <w:sz w:val="16"/>
                <w:lang w:val="en-US" w:eastAsia="en-US"/>
              </w:rPr>
              <w:t>https</w:t>
            </w:r>
            <w:r w:rsidRPr="003B5355">
              <w:rPr>
                <w:w w:val="97"/>
                <w:sz w:val="16"/>
                <w:lang w:eastAsia="en-US"/>
              </w:rPr>
              <w:t>://</w:t>
            </w:r>
            <w:r w:rsidRPr="003B5355">
              <w:rPr>
                <w:w w:val="97"/>
                <w:sz w:val="16"/>
                <w:lang w:val="en-US" w:eastAsia="en-US"/>
              </w:rPr>
              <w:t>youtu</w:t>
            </w:r>
            <w:r w:rsidRPr="003B5355">
              <w:rPr>
                <w:w w:val="97"/>
                <w:sz w:val="16"/>
                <w:lang w:eastAsia="en-US"/>
              </w:rPr>
              <w:t>.</w:t>
            </w:r>
            <w:r w:rsidRPr="003B5355">
              <w:rPr>
                <w:w w:val="97"/>
                <w:sz w:val="16"/>
                <w:lang w:val="en-US" w:eastAsia="en-US"/>
              </w:rPr>
              <w:t>be</w:t>
            </w:r>
            <w:r w:rsidRPr="003B5355">
              <w:rPr>
                <w:w w:val="97"/>
                <w:sz w:val="16"/>
                <w:lang w:eastAsia="en-US"/>
              </w:rPr>
              <w:t>/</w:t>
            </w:r>
            <w:r w:rsidRPr="003B5355">
              <w:rPr>
                <w:w w:val="97"/>
                <w:sz w:val="16"/>
                <w:lang w:val="en-US" w:eastAsia="en-US"/>
              </w:rPr>
              <w:t>SJA</w:t>
            </w:r>
            <w:r w:rsidRPr="003B5355">
              <w:rPr>
                <w:w w:val="97"/>
                <w:sz w:val="16"/>
                <w:lang w:eastAsia="en-US"/>
              </w:rPr>
              <w:t>-23</w:t>
            </w:r>
            <w:r w:rsidRPr="003B5355">
              <w:rPr>
                <w:w w:val="97"/>
                <w:sz w:val="16"/>
                <w:lang w:val="en-US" w:eastAsia="en-US"/>
              </w:rPr>
              <w:t>jE</w:t>
            </w:r>
            <w:r w:rsidRPr="003B5355">
              <w:rPr>
                <w:w w:val="97"/>
                <w:sz w:val="16"/>
                <w:lang w:eastAsia="en-US"/>
              </w:rPr>
              <w:t>1</w:t>
            </w:r>
            <w:r w:rsidRPr="003B5355">
              <w:rPr>
                <w:w w:val="97"/>
                <w:sz w:val="16"/>
                <w:lang w:val="en-US" w:eastAsia="en-US"/>
              </w:rPr>
              <w:t>nM</w:t>
            </w:r>
          </w:p>
        </w:tc>
      </w:tr>
      <w:tr w:rsidR="003B5355" w:rsidRPr="00501209" w:rsidTr="003B5355">
        <w:trPr>
          <w:trHeight w:hRule="exact" w:val="1096"/>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76" w:after="0" w:line="233" w:lineRule="auto"/>
              <w:ind w:right="0" w:firstLine="0"/>
              <w:jc w:val="center"/>
              <w:rPr>
                <w:rFonts w:ascii="Cambria" w:hAnsi="Cambria"/>
                <w:color w:val="auto"/>
                <w:sz w:val="22"/>
                <w:lang w:val="en-US" w:eastAsia="en-US"/>
              </w:rPr>
            </w:pPr>
            <w:r w:rsidRPr="003B5355">
              <w:rPr>
                <w:w w:val="97"/>
                <w:sz w:val="16"/>
                <w:lang w:val="en-US" w:eastAsia="en-US"/>
              </w:rPr>
              <w:t>3.5.</w:t>
            </w:r>
          </w:p>
        </w:tc>
        <w:tc>
          <w:tcPr>
            <w:tcW w:w="218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76" w:after="0" w:line="233" w:lineRule="auto"/>
              <w:ind w:left="72" w:right="0" w:firstLine="0"/>
              <w:jc w:val="left"/>
              <w:rPr>
                <w:rFonts w:ascii="Cambria" w:hAnsi="Cambria"/>
                <w:color w:val="auto"/>
                <w:sz w:val="22"/>
                <w:lang w:val="en-US" w:eastAsia="en-US"/>
              </w:rPr>
            </w:pPr>
            <w:r w:rsidRPr="003B5355">
              <w:rPr>
                <w:b/>
                <w:w w:val="97"/>
                <w:sz w:val="16"/>
                <w:lang w:val="en-US" w:eastAsia="en-US"/>
              </w:rPr>
              <w:t>Древняя Индия</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76" w:after="0" w:line="233" w:lineRule="auto"/>
              <w:ind w:left="72" w:right="0" w:firstLine="0"/>
              <w:jc w:val="left"/>
              <w:rPr>
                <w:rFonts w:ascii="Cambria" w:hAnsi="Cambria"/>
                <w:color w:val="auto"/>
                <w:sz w:val="22"/>
                <w:lang w:val="en-US" w:eastAsia="en-US"/>
              </w:rPr>
            </w:pPr>
            <w:r w:rsidRPr="003B5355">
              <w:rPr>
                <w:w w:val="97"/>
                <w:sz w:val="16"/>
                <w:lang w:val="en-US" w:eastAsia="en-US"/>
              </w:rPr>
              <w:t>2</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76" w:after="0" w:line="233" w:lineRule="auto"/>
              <w:ind w:left="72" w:right="0" w:firstLine="0"/>
              <w:jc w:val="left"/>
              <w:rPr>
                <w:rFonts w:ascii="Cambria" w:hAnsi="Cambria"/>
                <w:color w:val="auto"/>
                <w:sz w:val="22"/>
                <w:lang w:val="en-US" w:eastAsia="en-US"/>
              </w:rPr>
            </w:pPr>
            <w:r w:rsidRPr="003B5355">
              <w:rPr>
                <w:w w:val="97"/>
                <w:sz w:val="16"/>
                <w:lang w:val="en-US" w:eastAsia="en-US"/>
              </w:rPr>
              <w:t>0</w:t>
            </w:r>
          </w:p>
        </w:tc>
        <w:tc>
          <w:tcPr>
            <w:tcW w:w="1142"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76" w:after="0" w:line="233" w:lineRule="auto"/>
              <w:ind w:left="72" w:right="0" w:firstLine="0"/>
              <w:jc w:val="left"/>
              <w:rPr>
                <w:rFonts w:ascii="Cambria" w:hAnsi="Cambria"/>
                <w:color w:val="auto"/>
                <w:sz w:val="22"/>
                <w:lang w:val="en-US" w:eastAsia="en-US"/>
              </w:rPr>
            </w:pPr>
            <w:r w:rsidRPr="003B5355">
              <w:rPr>
                <w:w w:val="97"/>
                <w:sz w:val="16"/>
                <w:lang w:val="en-US" w:eastAsia="en-US"/>
              </w:rPr>
              <w:t>0.5</w:t>
            </w:r>
          </w:p>
        </w:tc>
        <w:tc>
          <w:tcPr>
            <w:tcW w:w="864"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76" w:after="0" w:line="245" w:lineRule="auto"/>
              <w:ind w:right="0" w:firstLine="0"/>
              <w:jc w:val="center"/>
              <w:rPr>
                <w:rFonts w:ascii="Cambria" w:hAnsi="Cambria"/>
                <w:color w:val="auto"/>
                <w:sz w:val="22"/>
                <w:lang w:val="en-US" w:eastAsia="en-US"/>
              </w:rPr>
            </w:pPr>
            <w:r w:rsidRPr="003B5355">
              <w:rPr>
                <w:w w:val="97"/>
                <w:sz w:val="16"/>
                <w:lang w:val="en-US" w:eastAsia="en-US"/>
              </w:rPr>
              <w:t>21.11.2022 25.11.2022</w:t>
            </w:r>
          </w:p>
        </w:tc>
        <w:tc>
          <w:tcPr>
            <w:tcW w:w="4670"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76" w:after="0" w:line="252" w:lineRule="auto"/>
              <w:ind w:left="72" w:right="144" w:firstLine="0"/>
              <w:jc w:val="left"/>
              <w:rPr>
                <w:rFonts w:ascii="Cambria" w:hAnsi="Cambria"/>
                <w:color w:val="auto"/>
                <w:sz w:val="22"/>
                <w:lang w:eastAsia="en-US"/>
              </w:rPr>
            </w:pPr>
            <w:r w:rsidRPr="003B5355">
              <w:rPr>
                <w:w w:val="97"/>
                <w:sz w:val="16"/>
                <w:lang w:eastAsia="en-US"/>
              </w:rPr>
              <w:t xml:space="preserve">Рассказывать о природных условиях Древней Индии, занятиях населения; </w:t>
            </w:r>
            <w:r w:rsidRPr="003B5355">
              <w:rPr>
                <w:rFonts w:ascii="Cambria" w:hAnsi="Cambria"/>
                <w:color w:val="auto"/>
                <w:sz w:val="22"/>
                <w:lang w:eastAsia="en-US"/>
              </w:rPr>
              <w:br/>
            </w:r>
            <w:r w:rsidRPr="003B5355">
              <w:rPr>
                <w:w w:val="97"/>
                <w:sz w:val="16"/>
                <w:lang w:eastAsia="en-US"/>
              </w:rPr>
              <w:t>Рассказывать о древнейших индийских городах, используя карту; Объяснять значение понятий и терминов: арии, раджа, варна, каста, брахман, Веды, санскрит;</w:t>
            </w:r>
          </w:p>
        </w:tc>
        <w:tc>
          <w:tcPr>
            <w:tcW w:w="111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76" w:after="0" w:line="245" w:lineRule="auto"/>
              <w:ind w:left="72" w:right="0" w:firstLine="0"/>
              <w:jc w:val="left"/>
              <w:rPr>
                <w:rFonts w:ascii="Cambria" w:hAnsi="Cambria"/>
                <w:color w:val="auto"/>
                <w:sz w:val="22"/>
                <w:lang w:val="en-US" w:eastAsia="en-US"/>
              </w:rPr>
            </w:pPr>
            <w:r w:rsidRPr="003B5355">
              <w:rPr>
                <w:w w:val="97"/>
                <w:sz w:val="16"/>
                <w:lang w:val="en-US" w:eastAsia="en-US"/>
              </w:rPr>
              <w:t>Практическая работа;</w:t>
            </w:r>
          </w:p>
        </w:tc>
        <w:tc>
          <w:tcPr>
            <w:tcW w:w="349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76" w:after="0" w:line="233" w:lineRule="auto"/>
              <w:ind w:left="72" w:right="0" w:firstLine="0"/>
              <w:jc w:val="left"/>
              <w:rPr>
                <w:rFonts w:ascii="Cambria" w:hAnsi="Cambria"/>
                <w:color w:val="auto"/>
                <w:sz w:val="22"/>
                <w:lang w:eastAsia="en-US"/>
              </w:rPr>
            </w:pPr>
            <w:r w:rsidRPr="003B5355">
              <w:rPr>
                <w:w w:val="97"/>
                <w:sz w:val="16"/>
                <w:lang w:eastAsia="en-US"/>
              </w:rPr>
              <w:t>Методическая разработка, презентации к уроку.</w:t>
            </w:r>
          </w:p>
        </w:tc>
      </w:tr>
    </w:tbl>
    <w:p w:rsidR="003B5355" w:rsidRPr="003B5355" w:rsidRDefault="003B5355" w:rsidP="003B5355">
      <w:pPr>
        <w:autoSpaceDE w:val="0"/>
        <w:autoSpaceDN w:val="0"/>
        <w:spacing w:after="0" w:line="14" w:lineRule="exact"/>
        <w:ind w:right="0" w:firstLine="0"/>
        <w:jc w:val="left"/>
        <w:rPr>
          <w:rFonts w:ascii="Cambria" w:hAnsi="Cambria"/>
          <w:color w:val="auto"/>
          <w:sz w:val="22"/>
          <w:lang w:eastAsia="en-US"/>
        </w:rPr>
      </w:pPr>
    </w:p>
    <w:p w:rsidR="003B5355" w:rsidRPr="003B5355" w:rsidRDefault="003B5355" w:rsidP="003B5355">
      <w:pPr>
        <w:spacing w:after="200" w:line="276" w:lineRule="auto"/>
        <w:ind w:right="0" w:firstLine="0"/>
        <w:jc w:val="left"/>
        <w:rPr>
          <w:rFonts w:ascii="Cambria" w:hAnsi="Cambria"/>
          <w:color w:val="auto"/>
          <w:sz w:val="22"/>
          <w:lang w:eastAsia="en-US"/>
        </w:rPr>
        <w:sectPr w:rsidR="003B5355" w:rsidRPr="003B5355">
          <w:pgSz w:w="16840" w:h="11900"/>
          <w:pgMar w:top="282" w:right="640" w:bottom="286" w:left="666" w:header="720" w:footer="720" w:gutter="0"/>
          <w:cols w:space="720" w:equalWidth="0">
            <w:col w:w="15534" w:space="0"/>
          </w:cols>
          <w:docGrid w:linePitch="360"/>
        </w:sectPr>
      </w:pPr>
    </w:p>
    <w:p w:rsidR="003B5355" w:rsidRPr="003B5355" w:rsidRDefault="003B5355" w:rsidP="003B5355">
      <w:pPr>
        <w:autoSpaceDE w:val="0"/>
        <w:autoSpaceDN w:val="0"/>
        <w:spacing w:after="66" w:line="220" w:lineRule="exact"/>
        <w:ind w:right="0" w:firstLine="0"/>
        <w:jc w:val="left"/>
        <w:rPr>
          <w:rFonts w:ascii="Cambria" w:hAnsi="Cambria"/>
          <w:color w:val="auto"/>
          <w:sz w:val="22"/>
          <w:lang w:eastAsia="en-US"/>
        </w:rPr>
      </w:pPr>
    </w:p>
    <w:tbl>
      <w:tblPr>
        <w:tblW w:w="0" w:type="auto"/>
        <w:tblInd w:w="6" w:type="dxa"/>
        <w:tblLayout w:type="fixed"/>
        <w:tblLook w:val="04A0" w:firstRow="1" w:lastRow="0" w:firstColumn="1" w:lastColumn="0" w:noHBand="0" w:noVBand="1"/>
      </w:tblPr>
      <w:tblGrid>
        <w:gridCol w:w="396"/>
        <w:gridCol w:w="2186"/>
        <w:gridCol w:w="528"/>
        <w:gridCol w:w="1104"/>
        <w:gridCol w:w="1142"/>
        <w:gridCol w:w="864"/>
        <w:gridCol w:w="4670"/>
        <w:gridCol w:w="1116"/>
        <w:gridCol w:w="3496"/>
      </w:tblGrid>
      <w:tr w:rsidR="003B5355" w:rsidRPr="00501209" w:rsidTr="003B5355">
        <w:trPr>
          <w:trHeight w:hRule="exact" w:val="1116"/>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78" w:after="0" w:line="230" w:lineRule="auto"/>
              <w:ind w:right="0" w:firstLine="0"/>
              <w:jc w:val="center"/>
              <w:rPr>
                <w:rFonts w:ascii="Cambria" w:hAnsi="Cambria"/>
                <w:color w:val="auto"/>
                <w:sz w:val="22"/>
                <w:lang w:val="en-US" w:eastAsia="en-US"/>
              </w:rPr>
            </w:pPr>
            <w:r w:rsidRPr="003B5355">
              <w:rPr>
                <w:w w:val="97"/>
                <w:sz w:val="16"/>
                <w:lang w:val="en-US" w:eastAsia="en-US"/>
              </w:rPr>
              <w:t>3.6.</w:t>
            </w:r>
          </w:p>
        </w:tc>
        <w:tc>
          <w:tcPr>
            <w:tcW w:w="218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78" w:after="0" w:line="230" w:lineRule="auto"/>
              <w:ind w:left="72" w:right="0" w:firstLine="0"/>
              <w:jc w:val="left"/>
              <w:rPr>
                <w:rFonts w:ascii="Cambria" w:hAnsi="Cambria"/>
                <w:color w:val="auto"/>
                <w:sz w:val="22"/>
                <w:lang w:val="en-US" w:eastAsia="en-US"/>
              </w:rPr>
            </w:pPr>
            <w:r w:rsidRPr="003B5355">
              <w:rPr>
                <w:b/>
                <w:w w:val="97"/>
                <w:sz w:val="16"/>
                <w:lang w:val="en-US" w:eastAsia="en-US"/>
              </w:rPr>
              <w:t>Древний Китай</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78" w:after="0" w:line="230" w:lineRule="auto"/>
              <w:ind w:left="72" w:right="0" w:firstLine="0"/>
              <w:jc w:val="left"/>
              <w:rPr>
                <w:rFonts w:ascii="Cambria" w:hAnsi="Cambria"/>
                <w:color w:val="auto"/>
                <w:sz w:val="22"/>
                <w:lang w:val="en-US" w:eastAsia="en-US"/>
              </w:rPr>
            </w:pPr>
            <w:r w:rsidRPr="003B5355">
              <w:rPr>
                <w:w w:val="97"/>
                <w:sz w:val="16"/>
                <w:lang w:val="en-US" w:eastAsia="en-US"/>
              </w:rPr>
              <w:t>3</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78" w:after="0" w:line="230" w:lineRule="auto"/>
              <w:ind w:left="72" w:right="0" w:firstLine="0"/>
              <w:jc w:val="left"/>
              <w:rPr>
                <w:rFonts w:ascii="Cambria" w:hAnsi="Cambria"/>
                <w:color w:val="auto"/>
                <w:sz w:val="22"/>
                <w:lang w:val="en-US" w:eastAsia="en-US"/>
              </w:rPr>
            </w:pPr>
            <w:r w:rsidRPr="003B5355">
              <w:rPr>
                <w:w w:val="97"/>
                <w:sz w:val="16"/>
                <w:lang w:val="en-US" w:eastAsia="en-US"/>
              </w:rPr>
              <w:t>1</w:t>
            </w:r>
          </w:p>
        </w:tc>
        <w:tc>
          <w:tcPr>
            <w:tcW w:w="1142"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78" w:after="0" w:line="230" w:lineRule="auto"/>
              <w:ind w:left="72" w:right="0" w:firstLine="0"/>
              <w:jc w:val="left"/>
              <w:rPr>
                <w:rFonts w:ascii="Cambria" w:hAnsi="Cambria"/>
                <w:color w:val="auto"/>
                <w:sz w:val="22"/>
                <w:lang w:val="en-US" w:eastAsia="en-US"/>
              </w:rPr>
            </w:pPr>
            <w:r w:rsidRPr="003B5355">
              <w:rPr>
                <w:w w:val="97"/>
                <w:sz w:val="16"/>
                <w:lang w:val="en-US" w:eastAsia="en-US"/>
              </w:rPr>
              <w:t>0.5</w:t>
            </w:r>
          </w:p>
        </w:tc>
        <w:tc>
          <w:tcPr>
            <w:tcW w:w="864"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78" w:after="0" w:line="245" w:lineRule="auto"/>
              <w:ind w:right="0" w:firstLine="0"/>
              <w:jc w:val="center"/>
              <w:rPr>
                <w:rFonts w:ascii="Cambria" w:hAnsi="Cambria"/>
                <w:color w:val="auto"/>
                <w:sz w:val="22"/>
                <w:lang w:val="en-US" w:eastAsia="en-US"/>
              </w:rPr>
            </w:pPr>
            <w:r w:rsidRPr="003B5355">
              <w:rPr>
                <w:w w:val="97"/>
                <w:sz w:val="16"/>
                <w:lang w:val="en-US" w:eastAsia="en-US"/>
              </w:rPr>
              <w:t>28.11.2022 07.12.2022</w:t>
            </w:r>
          </w:p>
        </w:tc>
        <w:tc>
          <w:tcPr>
            <w:tcW w:w="4670"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78" w:after="0" w:line="252" w:lineRule="auto"/>
              <w:ind w:left="72" w:right="288" w:firstLine="0"/>
              <w:jc w:val="left"/>
              <w:rPr>
                <w:rFonts w:ascii="Cambria" w:hAnsi="Cambria"/>
                <w:color w:val="auto"/>
                <w:sz w:val="22"/>
                <w:lang w:eastAsia="en-US"/>
              </w:rPr>
            </w:pPr>
            <w:r w:rsidRPr="003B5355">
              <w:rPr>
                <w:w w:val="97"/>
                <w:sz w:val="16"/>
                <w:lang w:eastAsia="en-US"/>
              </w:rPr>
              <w:t>Объяснять значение понятий и терминов: Великая Китайская стена, Великий шелковый путь, пагода, иероглиф, каллиграфия; Рассказывать об учении Конфуция, высказывать суждения о причинах его популярности в Древнем Китае и в последующие столетия;</w:t>
            </w:r>
          </w:p>
        </w:tc>
        <w:tc>
          <w:tcPr>
            <w:tcW w:w="111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78" w:after="0" w:line="245" w:lineRule="auto"/>
              <w:ind w:left="72" w:right="144" w:firstLine="0"/>
              <w:jc w:val="left"/>
              <w:rPr>
                <w:rFonts w:ascii="Cambria" w:hAnsi="Cambria"/>
                <w:color w:val="auto"/>
                <w:sz w:val="22"/>
                <w:lang w:val="en-US" w:eastAsia="en-US"/>
              </w:rPr>
            </w:pPr>
            <w:r w:rsidRPr="003B5355">
              <w:rPr>
                <w:w w:val="97"/>
                <w:sz w:val="16"/>
                <w:lang w:val="en-US" w:eastAsia="en-US"/>
              </w:rPr>
              <w:t>Письменный контроль;</w:t>
            </w:r>
          </w:p>
        </w:tc>
        <w:tc>
          <w:tcPr>
            <w:tcW w:w="349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78" w:after="0" w:line="247" w:lineRule="auto"/>
              <w:ind w:left="72" w:right="144" w:firstLine="0"/>
              <w:jc w:val="left"/>
              <w:rPr>
                <w:rFonts w:ascii="Cambria" w:hAnsi="Cambria"/>
                <w:color w:val="auto"/>
                <w:sz w:val="22"/>
                <w:lang w:eastAsia="en-US"/>
              </w:rPr>
            </w:pPr>
            <w:r w:rsidRPr="003B5355">
              <w:rPr>
                <w:w w:val="97"/>
                <w:sz w:val="16"/>
                <w:lang w:eastAsia="en-US"/>
              </w:rPr>
              <w:t xml:space="preserve">Методическая разработка, презентации к уроку, ссылка на видеоурок "Древний Китай" </w:t>
            </w:r>
            <w:r w:rsidRPr="003B5355">
              <w:rPr>
                <w:rFonts w:ascii="Cambria" w:hAnsi="Cambria"/>
                <w:color w:val="auto"/>
                <w:sz w:val="22"/>
                <w:lang w:eastAsia="en-US"/>
              </w:rPr>
              <w:br/>
            </w:r>
            <w:r w:rsidRPr="003B5355">
              <w:rPr>
                <w:w w:val="97"/>
                <w:sz w:val="16"/>
                <w:lang w:val="en-US" w:eastAsia="en-US"/>
              </w:rPr>
              <w:t>https</w:t>
            </w:r>
            <w:r w:rsidRPr="003B5355">
              <w:rPr>
                <w:w w:val="97"/>
                <w:sz w:val="16"/>
                <w:lang w:eastAsia="en-US"/>
              </w:rPr>
              <w:t>://</w:t>
            </w:r>
            <w:r w:rsidRPr="003B5355">
              <w:rPr>
                <w:w w:val="97"/>
                <w:sz w:val="16"/>
                <w:lang w:val="en-US" w:eastAsia="en-US"/>
              </w:rPr>
              <w:t>resh</w:t>
            </w:r>
            <w:r w:rsidRPr="003B5355">
              <w:rPr>
                <w:w w:val="97"/>
                <w:sz w:val="16"/>
                <w:lang w:eastAsia="en-US"/>
              </w:rPr>
              <w:t>.</w:t>
            </w:r>
            <w:r w:rsidRPr="003B5355">
              <w:rPr>
                <w:w w:val="97"/>
                <w:sz w:val="16"/>
                <w:lang w:val="en-US" w:eastAsia="en-US"/>
              </w:rPr>
              <w:t>edu</w:t>
            </w:r>
            <w:r w:rsidRPr="003B5355">
              <w:rPr>
                <w:w w:val="97"/>
                <w:sz w:val="16"/>
                <w:lang w:eastAsia="en-US"/>
              </w:rPr>
              <w:t>.</w:t>
            </w:r>
            <w:r w:rsidRPr="003B5355">
              <w:rPr>
                <w:w w:val="97"/>
                <w:sz w:val="16"/>
                <w:lang w:val="en-US" w:eastAsia="en-US"/>
              </w:rPr>
              <w:t>ru</w:t>
            </w:r>
            <w:r w:rsidRPr="003B5355">
              <w:rPr>
                <w:w w:val="97"/>
                <w:sz w:val="16"/>
                <w:lang w:eastAsia="en-US"/>
              </w:rPr>
              <w:t>/</w:t>
            </w:r>
            <w:r w:rsidRPr="003B5355">
              <w:rPr>
                <w:w w:val="97"/>
                <w:sz w:val="16"/>
                <w:lang w:val="en-US" w:eastAsia="en-US"/>
              </w:rPr>
              <w:t>subject</w:t>
            </w:r>
            <w:r w:rsidRPr="003B5355">
              <w:rPr>
                <w:w w:val="97"/>
                <w:sz w:val="16"/>
                <w:lang w:eastAsia="en-US"/>
              </w:rPr>
              <w:t>/</w:t>
            </w:r>
            <w:r w:rsidRPr="003B5355">
              <w:rPr>
                <w:w w:val="97"/>
                <w:sz w:val="16"/>
                <w:lang w:val="en-US" w:eastAsia="en-US"/>
              </w:rPr>
              <w:t>lesson</w:t>
            </w:r>
            <w:r w:rsidRPr="003B5355">
              <w:rPr>
                <w:w w:val="97"/>
                <w:sz w:val="16"/>
                <w:lang w:eastAsia="en-US"/>
              </w:rPr>
              <w:t>/57/</w:t>
            </w:r>
          </w:p>
        </w:tc>
      </w:tr>
      <w:tr w:rsidR="003B5355" w:rsidRPr="003B5355" w:rsidTr="003B5355">
        <w:trPr>
          <w:trHeight w:hRule="exact" w:val="348"/>
        </w:trPr>
        <w:tc>
          <w:tcPr>
            <w:tcW w:w="2582"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78" w:after="0" w:line="230" w:lineRule="auto"/>
              <w:ind w:left="72" w:right="0" w:firstLine="0"/>
              <w:jc w:val="left"/>
              <w:rPr>
                <w:rFonts w:ascii="Cambria" w:hAnsi="Cambria"/>
                <w:color w:val="auto"/>
                <w:sz w:val="22"/>
                <w:lang w:val="en-US" w:eastAsia="en-US"/>
              </w:rPr>
            </w:pPr>
            <w:r w:rsidRPr="003B5355">
              <w:rPr>
                <w:w w:val="97"/>
                <w:sz w:val="16"/>
                <w:lang w:val="en-US" w:eastAsia="en-US"/>
              </w:rPr>
              <w:t>Итого по разделу</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78" w:after="0" w:line="230" w:lineRule="auto"/>
              <w:ind w:left="72" w:right="0" w:firstLine="0"/>
              <w:jc w:val="left"/>
              <w:rPr>
                <w:rFonts w:ascii="Cambria" w:hAnsi="Cambria"/>
                <w:color w:val="auto"/>
                <w:sz w:val="22"/>
                <w:lang w:val="en-US" w:eastAsia="en-US"/>
              </w:rPr>
            </w:pPr>
            <w:r w:rsidRPr="003B5355">
              <w:rPr>
                <w:w w:val="97"/>
                <w:sz w:val="16"/>
                <w:lang w:val="en-US" w:eastAsia="en-US"/>
              </w:rPr>
              <w:t>20</w:t>
            </w:r>
          </w:p>
        </w:tc>
        <w:tc>
          <w:tcPr>
            <w:tcW w:w="12392" w:type="dxa"/>
            <w:gridSpan w:val="6"/>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spacing w:after="200" w:line="276" w:lineRule="auto"/>
              <w:ind w:right="0" w:firstLine="0"/>
              <w:jc w:val="left"/>
              <w:rPr>
                <w:rFonts w:ascii="Cambria" w:hAnsi="Cambria"/>
                <w:color w:val="auto"/>
                <w:sz w:val="22"/>
                <w:lang w:val="en-US" w:eastAsia="en-US"/>
              </w:rPr>
            </w:pPr>
          </w:p>
        </w:tc>
      </w:tr>
      <w:tr w:rsidR="003B5355" w:rsidRPr="003B5355" w:rsidTr="003B5355">
        <w:trPr>
          <w:trHeight w:hRule="exact" w:val="350"/>
        </w:trPr>
        <w:tc>
          <w:tcPr>
            <w:tcW w:w="15502" w:type="dxa"/>
            <w:gridSpan w:val="9"/>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78" w:after="0" w:line="230" w:lineRule="auto"/>
              <w:ind w:left="72" w:right="0" w:firstLine="0"/>
              <w:jc w:val="left"/>
              <w:rPr>
                <w:rFonts w:ascii="Cambria" w:hAnsi="Cambria"/>
                <w:color w:val="auto"/>
                <w:sz w:val="22"/>
                <w:lang w:val="en-US" w:eastAsia="en-US"/>
              </w:rPr>
            </w:pPr>
            <w:r w:rsidRPr="003B5355">
              <w:rPr>
                <w:b/>
                <w:w w:val="97"/>
                <w:sz w:val="16"/>
                <w:lang w:val="en-US" w:eastAsia="en-US"/>
              </w:rPr>
              <w:t>Раздел 4. Древняя Греция. Эллинизм</w:t>
            </w:r>
          </w:p>
        </w:tc>
      </w:tr>
      <w:tr w:rsidR="003B5355" w:rsidRPr="00501209" w:rsidTr="003B5355">
        <w:trPr>
          <w:trHeight w:hRule="exact" w:val="1500"/>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76" w:after="0" w:line="230" w:lineRule="auto"/>
              <w:ind w:right="0" w:firstLine="0"/>
              <w:jc w:val="center"/>
              <w:rPr>
                <w:rFonts w:ascii="Cambria" w:hAnsi="Cambria"/>
                <w:color w:val="auto"/>
                <w:sz w:val="22"/>
                <w:lang w:val="en-US" w:eastAsia="en-US"/>
              </w:rPr>
            </w:pPr>
            <w:r w:rsidRPr="003B5355">
              <w:rPr>
                <w:w w:val="97"/>
                <w:sz w:val="16"/>
                <w:lang w:val="en-US" w:eastAsia="en-US"/>
              </w:rPr>
              <w:t>4.1.</w:t>
            </w:r>
          </w:p>
        </w:tc>
        <w:tc>
          <w:tcPr>
            <w:tcW w:w="218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76" w:after="0" w:line="230" w:lineRule="auto"/>
              <w:ind w:left="72" w:right="0" w:firstLine="0"/>
              <w:jc w:val="left"/>
              <w:rPr>
                <w:rFonts w:ascii="Cambria" w:hAnsi="Cambria"/>
                <w:color w:val="auto"/>
                <w:sz w:val="22"/>
                <w:lang w:val="en-US" w:eastAsia="en-US"/>
              </w:rPr>
            </w:pPr>
            <w:r w:rsidRPr="003B5355">
              <w:rPr>
                <w:b/>
                <w:w w:val="97"/>
                <w:sz w:val="16"/>
                <w:lang w:val="en-US" w:eastAsia="en-US"/>
              </w:rPr>
              <w:t>Древнейшая Греция</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76" w:after="0" w:line="230" w:lineRule="auto"/>
              <w:ind w:left="72" w:right="0" w:firstLine="0"/>
              <w:jc w:val="left"/>
              <w:rPr>
                <w:rFonts w:ascii="Cambria" w:hAnsi="Cambria"/>
                <w:color w:val="auto"/>
                <w:sz w:val="22"/>
                <w:lang w:val="en-US" w:eastAsia="en-US"/>
              </w:rPr>
            </w:pPr>
            <w:r w:rsidRPr="003B5355">
              <w:rPr>
                <w:w w:val="97"/>
                <w:sz w:val="16"/>
                <w:lang w:val="en-US" w:eastAsia="en-US"/>
              </w:rPr>
              <w:t>4</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76" w:after="0" w:line="230" w:lineRule="auto"/>
              <w:ind w:left="72" w:right="0" w:firstLine="0"/>
              <w:jc w:val="left"/>
              <w:rPr>
                <w:rFonts w:ascii="Cambria" w:hAnsi="Cambria"/>
                <w:color w:val="auto"/>
                <w:sz w:val="22"/>
                <w:lang w:val="en-US" w:eastAsia="en-US"/>
              </w:rPr>
            </w:pPr>
            <w:r w:rsidRPr="003B5355">
              <w:rPr>
                <w:w w:val="97"/>
                <w:sz w:val="16"/>
                <w:lang w:val="en-US" w:eastAsia="en-US"/>
              </w:rPr>
              <w:t>0</w:t>
            </w:r>
          </w:p>
        </w:tc>
        <w:tc>
          <w:tcPr>
            <w:tcW w:w="1142"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76" w:after="0" w:line="230" w:lineRule="auto"/>
              <w:ind w:left="72" w:right="0" w:firstLine="0"/>
              <w:jc w:val="left"/>
              <w:rPr>
                <w:rFonts w:ascii="Cambria" w:hAnsi="Cambria"/>
                <w:color w:val="auto"/>
                <w:sz w:val="22"/>
                <w:lang w:val="en-US" w:eastAsia="en-US"/>
              </w:rPr>
            </w:pPr>
            <w:r w:rsidRPr="003B5355">
              <w:rPr>
                <w:w w:val="97"/>
                <w:sz w:val="16"/>
                <w:lang w:val="en-US" w:eastAsia="en-US"/>
              </w:rPr>
              <w:t>1</w:t>
            </w:r>
          </w:p>
        </w:tc>
        <w:tc>
          <w:tcPr>
            <w:tcW w:w="864"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76" w:after="0" w:line="245" w:lineRule="auto"/>
              <w:ind w:right="0" w:firstLine="0"/>
              <w:jc w:val="center"/>
              <w:rPr>
                <w:rFonts w:ascii="Cambria" w:hAnsi="Cambria"/>
                <w:color w:val="auto"/>
                <w:sz w:val="22"/>
                <w:lang w:val="en-US" w:eastAsia="en-US"/>
              </w:rPr>
            </w:pPr>
            <w:r w:rsidRPr="003B5355">
              <w:rPr>
                <w:w w:val="97"/>
                <w:sz w:val="16"/>
                <w:lang w:val="en-US" w:eastAsia="en-US"/>
              </w:rPr>
              <w:t>08.12.2022 21.12.2022</w:t>
            </w:r>
          </w:p>
        </w:tc>
        <w:tc>
          <w:tcPr>
            <w:tcW w:w="4670"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76" w:after="0" w:line="254" w:lineRule="auto"/>
              <w:ind w:left="72" w:right="144" w:firstLine="0"/>
              <w:jc w:val="left"/>
              <w:rPr>
                <w:rFonts w:ascii="Cambria" w:hAnsi="Cambria"/>
                <w:color w:val="auto"/>
                <w:sz w:val="22"/>
                <w:lang w:eastAsia="en-US"/>
              </w:rPr>
            </w:pPr>
            <w:r w:rsidRPr="003B5355">
              <w:rPr>
                <w:w w:val="97"/>
                <w:sz w:val="16"/>
                <w:lang w:eastAsia="en-US"/>
              </w:rPr>
              <w:t xml:space="preserve">Рассказывать, используя карту, о природных условиях Древней Греции и основных занятиях ее населения; </w:t>
            </w:r>
            <w:r w:rsidRPr="003B5355">
              <w:rPr>
                <w:rFonts w:ascii="Cambria" w:hAnsi="Cambria"/>
                <w:color w:val="auto"/>
                <w:sz w:val="22"/>
                <w:lang w:eastAsia="en-US"/>
              </w:rPr>
              <w:br/>
            </w:r>
            <w:r w:rsidRPr="003B5355">
              <w:rPr>
                <w:w w:val="97"/>
                <w:sz w:val="16"/>
                <w:lang w:eastAsia="en-US"/>
              </w:rPr>
              <w:t xml:space="preserve">Объяснять, какие находки археологов свидетельствуют о </w:t>
            </w:r>
            <w:r w:rsidRPr="003B5355">
              <w:rPr>
                <w:rFonts w:ascii="Cambria" w:hAnsi="Cambria"/>
                <w:color w:val="auto"/>
                <w:sz w:val="22"/>
                <w:lang w:eastAsia="en-US"/>
              </w:rPr>
              <w:br/>
            </w:r>
            <w:r w:rsidRPr="003B5355">
              <w:rPr>
                <w:w w:val="97"/>
                <w:sz w:val="16"/>
                <w:lang w:eastAsia="en-US"/>
              </w:rPr>
              <w:t>существовании древних цивилизации на о. Крит, в Микенах; Рассказывать, о чем повествуют поэмы «Илиада» и «Одиссея»; Объяснять значение выражений «Ахиллесова пята», «Троянский конь»;</w:t>
            </w:r>
          </w:p>
        </w:tc>
        <w:tc>
          <w:tcPr>
            <w:tcW w:w="111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76" w:after="0" w:line="245" w:lineRule="auto"/>
              <w:ind w:left="72" w:right="432" w:firstLine="0"/>
              <w:jc w:val="left"/>
              <w:rPr>
                <w:rFonts w:ascii="Cambria" w:hAnsi="Cambria"/>
                <w:color w:val="auto"/>
                <w:sz w:val="22"/>
                <w:lang w:val="en-US" w:eastAsia="en-US"/>
              </w:rPr>
            </w:pPr>
            <w:r w:rsidRPr="003B5355">
              <w:rPr>
                <w:w w:val="97"/>
                <w:sz w:val="16"/>
                <w:lang w:val="en-US" w:eastAsia="en-US"/>
              </w:rPr>
              <w:t xml:space="preserve">Устный </w:t>
            </w:r>
            <w:r w:rsidRPr="003B5355">
              <w:rPr>
                <w:rFonts w:ascii="Cambria" w:hAnsi="Cambria"/>
                <w:color w:val="auto"/>
                <w:sz w:val="22"/>
                <w:lang w:val="en-US" w:eastAsia="en-US"/>
              </w:rPr>
              <w:br/>
            </w:r>
            <w:r w:rsidRPr="003B5355">
              <w:rPr>
                <w:w w:val="97"/>
                <w:sz w:val="16"/>
                <w:lang w:val="en-US" w:eastAsia="en-US"/>
              </w:rPr>
              <w:t>опрос;</w:t>
            </w:r>
          </w:p>
        </w:tc>
        <w:tc>
          <w:tcPr>
            <w:tcW w:w="349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76" w:after="0" w:line="250" w:lineRule="auto"/>
              <w:ind w:left="72" w:right="144" w:firstLine="0"/>
              <w:jc w:val="left"/>
              <w:rPr>
                <w:rFonts w:ascii="Cambria" w:hAnsi="Cambria"/>
                <w:color w:val="auto"/>
                <w:sz w:val="22"/>
                <w:lang w:eastAsia="en-US"/>
              </w:rPr>
            </w:pPr>
            <w:r w:rsidRPr="003B5355">
              <w:rPr>
                <w:w w:val="97"/>
                <w:sz w:val="16"/>
                <w:lang w:eastAsia="en-US"/>
              </w:rPr>
              <w:t xml:space="preserve">Методическая разработка, презентации к уроку, ссылка на видеоурок "Древнейшая Греция" </w:t>
            </w:r>
            <w:r w:rsidRPr="003B5355">
              <w:rPr>
                <w:w w:val="97"/>
                <w:sz w:val="16"/>
                <w:lang w:val="en-US" w:eastAsia="en-US"/>
              </w:rPr>
              <w:t>https</w:t>
            </w:r>
            <w:r w:rsidRPr="003B5355">
              <w:rPr>
                <w:w w:val="97"/>
                <w:sz w:val="16"/>
                <w:lang w:eastAsia="en-US"/>
              </w:rPr>
              <w:t>://</w:t>
            </w:r>
            <w:r w:rsidRPr="003B5355">
              <w:rPr>
                <w:w w:val="97"/>
                <w:sz w:val="16"/>
                <w:lang w:val="en-US" w:eastAsia="en-US"/>
              </w:rPr>
              <w:t>resh</w:t>
            </w:r>
            <w:r w:rsidRPr="003B5355">
              <w:rPr>
                <w:w w:val="97"/>
                <w:sz w:val="16"/>
                <w:lang w:eastAsia="en-US"/>
              </w:rPr>
              <w:t>.</w:t>
            </w:r>
            <w:r w:rsidRPr="003B5355">
              <w:rPr>
                <w:w w:val="97"/>
                <w:sz w:val="16"/>
                <w:lang w:val="en-US" w:eastAsia="en-US"/>
              </w:rPr>
              <w:t>edu</w:t>
            </w:r>
            <w:r w:rsidRPr="003B5355">
              <w:rPr>
                <w:w w:val="97"/>
                <w:sz w:val="16"/>
                <w:lang w:eastAsia="en-US"/>
              </w:rPr>
              <w:t>.</w:t>
            </w:r>
            <w:r w:rsidRPr="003B5355">
              <w:rPr>
                <w:w w:val="97"/>
                <w:sz w:val="16"/>
                <w:lang w:val="en-US" w:eastAsia="en-US"/>
              </w:rPr>
              <w:t>ru</w:t>
            </w:r>
            <w:r w:rsidRPr="003B5355">
              <w:rPr>
                <w:w w:val="97"/>
                <w:sz w:val="16"/>
                <w:lang w:eastAsia="en-US"/>
              </w:rPr>
              <w:t>/</w:t>
            </w:r>
            <w:r w:rsidRPr="003B5355">
              <w:rPr>
                <w:w w:val="97"/>
                <w:sz w:val="16"/>
                <w:lang w:val="en-US" w:eastAsia="en-US"/>
              </w:rPr>
              <w:t>subject</w:t>
            </w:r>
            <w:r w:rsidRPr="003B5355">
              <w:rPr>
                <w:w w:val="97"/>
                <w:sz w:val="16"/>
                <w:lang w:eastAsia="en-US"/>
              </w:rPr>
              <w:t>/</w:t>
            </w:r>
            <w:r w:rsidRPr="003B5355">
              <w:rPr>
                <w:w w:val="97"/>
                <w:sz w:val="16"/>
                <w:lang w:val="en-US" w:eastAsia="en-US"/>
              </w:rPr>
              <w:t>lesson</w:t>
            </w:r>
            <w:r w:rsidRPr="003B5355">
              <w:rPr>
                <w:w w:val="97"/>
                <w:sz w:val="16"/>
                <w:lang w:eastAsia="en-US"/>
              </w:rPr>
              <w:t>/47/</w:t>
            </w:r>
          </w:p>
        </w:tc>
      </w:tr>
      <w:tr w:rsidR="003B5355" w:rsidRPr="00501209" w:rsidTr="003B5355">
        <w:trPr>
          <w:trHeight w:hRule="exact" w:val="1116"/>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76" w:after="0" w:line="233" w:lineRule="auto"/>
              <w:ind w:right="0" w:firstLine="0"/>
              <w:jc w:val="center"/>
              <w:rPr>
                <w:rFonts w:ascii="Cambria" w:hAnsi="Cambria"/>
                <w:color w:val="auto"/>
                <w:sz w:val="22"/>
                <w:lang w:val="en-US" w:eastAsia="en-US"/>
              </w:rPr>
            </w:pPr>
            <w:r w:rsidRPr="003B5355">
              <w:rPr>
                <w:w w:val="97"/>
                <w:sz w:val="16"/>
                <w:lang w:val="en-US" w:eastAsia="en-US"/>
              </w:rPr>
              <w:t>4.2.</w:t>
            </w:r>
          </w:p>
        </w:tc>
        <w:tc>
          <w:tcPr>
            <w:tcW w:w="218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76" w:after="0" w:line="233" w:lineRule="auto"/>
              <w:ind w:left="72" w:right="0" w:firstLine="0"/>
              <w:jc w:val="left"/>
              <w:rPr>
                <w:rFonts w:ascii="Cambria" w:hAnsi="Cambria"/>
                <w:color w:val="auto"/>
                <w:sz w:val="22"/>
                <w:lang w:val="en-US" w:eastAsia="en-US"/>
              </w:rPr>
            </w:pPr>
            <w:r w:rsidRPr="003B5355">
              <w:rPr>
                <w:b/>
                <w:w w:val="97"/>
                <w:sz w:val="16"/>
                <w:lang w:val="en-US" w:eastAsia="en-US"/>
              </w:rPr>
              <w:t>Греческие полисы</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76" w:after="0" w:line="233" w:lineRule="auto"/>
              <w:ind w:left="72" w:right="0" w:firstLine="0"/>
              <w:jc w:val="left"/>
              <w:rPr>
                <w:rFonts w:ascii="Cambria" w:hAnsi="Cambria"/>
                <w:color w:val="auto"/>
                <w:sz w:val="22"/>
                <w:lang w:val="en-US" w:eastAsia="en-US"/>
              </w:rPr>
            </w:pPr>
            <w:r w:rsidRPr="003B5355">
              <w:rPr>
                <w:w w:val="97"/>
                <w:sz w:val="16"/>
                <w:lang w:val="en-US" w:eastAsia="en-US"/>
              </w:rPr>
              <w:t>10</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76" w:after="0" w:line="233" w:lineRule="auto"/>
              <w:ind w:left="72" w:right="0" w:firstLine="0"/>
              <w:jc w:val="left"/>
              <w:rPr>
                <w:rFonts w:ascii="Cambria" w:hAnsi="Cambria"/>
                <w:color w:val="auto"/>
                <w:sz w:val="22"/>
                <w:lang w:val="en-US" w:eastAsia="en-US"/>
              </w:rPr>
            </w:pPr>
            <w:r w:rsidRPr="003B5355">
              <w:rPr>
                <w:w w:val="97"/>
                <w:sz w:val="16"/>
                <w:lang w:val="en-US" w:eastAsia="en-US"/>
              </w:rPr>
              <w:t>1</w:t>
            </w:r>
          </w:p>
        </w:tc>
        <w:tc>
          <w:tcPr>
            <w:tcW w:w="1142"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76" w:after="0" w:line="233" w:lineRule="auto"/>
              <w:ind w:left="72" w:right="0" w:firstLine="0"/>
              <w:jc w:val="left"/>
              <w:rPr>
                <w:rFonts w:ascii="Cambria" w:hAnsi="Cambria"/>
                <w:color w:val="auto"/>
                <w:sz w:val="22"/>
                <w:lang w:val="en-US" w:eastAsia="en-US"/>
              </w:rPr>
            </w:pPr>
            <w:r w:rsidRPr="003B5355">
              <w:rPr>
                <w:w w:val="97"/>
                <w:sz w:val="16"/>
                <w:lang w:val="en-US" w:eastAsia="en-US"/>
              </w:rPr>
              <w:t>1</w:t>
            </w:r>
          </w:p>
        </w:tc>
        <w:tc>
          <w:tcPr>
            <w:tcW w:w="864"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76" w:after="0" w:line="245" w:lineRule="auto"/>
              <w:ind w:right="0" w:firstLine="0"/>
              <w:jc w:val="center"/>
              <w:rPr>
                <w:rFonts w:ascii="Cambria" w:hAnsi="Cambria"/>
                <w:color w:val="auto"/>
                <w:sz w:val="22"/>
                <w:lang w:val="en-US" w:eastAsia="en-US"/>
              </w:rPr>
            </w:pPr>
            <w:r w:rsidRPr="003B5355">
              <w:rPr>
                <w:w w:val="97"/>
                <w:sz w:val="16"/>
                <w:lang w:val="en-US" w:eastAsia="en-US"/>
              </w:rPr>
              <w:t>22.12.2022 31.12.2022</w:t>
            </w:r>
          </w:p>
        </w:tc>
        <w:tc>
          <w:tcPr>
            <w:tcW w:w="4670"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76" w:after="0" w:line="252" w:lineRule="auto"/>
              <w:ind w:left="72" w:right="144" w:firstLine="0"/>
              <w:jc w:val="left"/>
              <w:rPr>
                <w:rFonts w:ascii="Cambria" w:hAnsi="Cambria"/>
                <w:color w:val="auto"/>
                <w:sz w:val="22"/>
                <w:lang w:eastAsia="en-US"/>
              </w:rPr>
            </w:pPr>
            <w:r w:rsidRPr="003B5355">
              <w:rPr>
                <w:w w:val="97"/>
                <w:sz w:val="16"/>
                <w:lang w:eastAsia="en-US"/>
              </w:rPr>
              <w:t xml:space="preserve">Показывать на карте крупнейшие греческие города-государства; Объяснять значение понятий: полис, аристократия, демос, тиран, акрополь, агора, фаланга, метрополия, колония; </w:t>
            </w:r>
            <w:r w:rsidRPr="003B5355">
              <w:rPr>
                <w:rFonts w:ascii="Cambria" w:hAnsi="Cambria"/>
                <w:color w:val="auto"/>
                <w:sz w:val="22"/>
                <w:lang w:eastAsia="en-US"/>
              </w:rPr>
              <w:br/>
            </w:r>
            <w:r w:rsidRPr="003B5355">
              <w:rPr>
                <w:w w:val="97"/>
                <w:sz w:val="16"/>
                <w:lang w:eastAsia="en-US"/>
              </w:rPr>
              <w:t>Характеризовать основные группы населения греческого полиса, их положение, отношение к власти;</w:t>
            </w:r>
          </w:p>
        </w:tc>
        <w:tc>
          <w:tcPr>
            <w:tcW w:w="111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76" w:after="0" w:line="245" w:lineRule="auto"/>
              <w:ind w:left="72" w:right="144" w:firstLine="0"/>
              <w:jc w:val="left"/>
              <w:rPr>
                <w:rFonts w:ascii="Cambria" w:hAnsi="Cambria"/>
                <w:color w:val="auto"/>
                <w:sz w:val="22"/>
                <w:lang w:val="en-US" w:eastAsia="en-US"/>
              </w:rPr>
            </w:pPr>
            <w:r w:rsidRPr="003B5355">
              <w:rPr>
                <w:w w:val="97"/>
                <w:sz w:val="16"/>
                <w:lang w:val="en-US" w:eastAsia="en-US"/>
              </w:rPr>
              <w:t>Контрольная работа;</w:t>
            </w:r>
          </w:p>
        </w:tc>
        <w:tc>
          <w:tcPr>
            <w:tcW w:w="349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76" w:after="0" w:line="250" w:lineRule="auto"/>
              <w:ind w:left="72" w:right="144" w:firstLine="0"/>
              <w:jc w:val="left"/>
              <w:rPr>
                <w:rFonts w:ascii="Cambria" w:hAnsi="Cambria"/>
                <w:color w:val="auto"/>
                <w:sz w:val="22"/>
                <w:lang w:eastAsia="en-US"/>
              </w:rPr>
            </w:pPr>
            <w:r w:rsidRPr="003B5355">
              <w:rPr>
                <w:w w:val="97"/>
                <w:sz w:val="16"/>
                <w:lang w:eastAsia="en-US"/>
              </w:rPr>
              <w:t xml:space="preserve">Методическая разработка, презентации к уроку, ссылка на видеоурок "Полисы </w:t>
            </w:r>
            <w:r w:rsidRPr="003B5355">
              <w:rPr>
                <w:rFonts w:ascii="Cambria" w:hAnsi="Cambria"/>
                <w:color w:val="auto"/>
                <w:sz w:val="22"/>
                <w:lang w:eastAsia="en-US"/>
              </w:rPr>
              <w:br/>
            </w:r>
            <w:r w:rsidRPr="003B5355">
              <w:rPr>
                <w:w w:val="97"/>
                <w:sz w:val="16"/>
                <w:lang w:eastAsia="en-US"/>
              </w:rPr>
              <w:t>Греции"</w:t>
            </w:r>
            <w:r w:rsidRPr="003B5355">
              <w:rPr>
                <w:w w:val="97"/>
                <w:sz w:val="16"/>
                <w:lang w:val="en-US" w:eastAsia="en-US"/>
              </w:rPr>
              <w:t>https</w:t>
            </w:r>
            <w:r w:rsidRPr="003B5355">
              <w:rPr>
                <w:w w:val="97"/>
                <w:sz w:val="16"/>
                <w:lang w:eastAsia="en-US"/>
              </w:rPr>
              <w:t>://</w:t>
            </w:r>
            <w:r w:rsidRPr="003B5355">
              <w:rPr>
                <w:w w:val="97"/>
                <w:sz w:val="16"/>
                <w:lang w:val="en-US" w:eastAsia="en-US"/>
              </w:rPr>
              <w:t>youtu</w:t>
            </w:r>
            <w:r w:rsidRPr="003B5355">
              <w:rPr>
                <w:w w:val="97"/>
                <w:sz w:val="16"/>
                <w:lang w:eastAsia="en-US"/>
              </w:rPr>
              <w:t>.</w:t>
            </w:r>
            <w:r w:rsidRPr="003B5355">
              <w:rPr>
                <w:w w:val="97"/>
                <w:sz w:val="16"/>
                <w:lang w:val="en-US" w:eastAsia="en-US"/>
              </w:rPr>
              <w:t>be</w:t>
            </w:r>
            <w:r w:rsidRPr="003B5355">
              <w:rPr>
                <w:w w:val="97"/>
                <w:sz w:val="16"/>
                <w:lang w:eastAsia="en-US"/>
              </w:rPr>
              <w:t>/</w:t>
            </w:r>
            <w:r w:rsidRPr="003B5355">
              <w:rPr>
                <w:w w:val="97"/>
                <w:sz w:val="16"/>
                <w:lang w:val="en-US" w:eastAsia="en-US"/>
              </w:rPr>
              <w:t>zWppMJR</w:t>
            </w:r>
            <w:r w:rsidRPr="003B5355">
              <w:rPr>
                <w:w w:val="97"/>
                <w:sz w:val="16"/>
                <w:lang w:eastAsia="en-US"/>
              </w:rPr>
              <w:t>0</w:t>
            </w:r>
            <w:r w:rsidRPr="003B5355">
              <w:rPr>
                <w:w w:val="97"/>
                <w:sz w:val="16"/>
                <w:lang w:val="en-US" w:eastAsia="en-US"/>
              </w:rPr>
              <w:t>B</w:t>
            </w:r>
            <w:r w:rsidRPr="003B5355">
              <w:rPr>
                <w:w w:val="97"/>
                <w:sz w:val="16"/>
                <w:lang w:eastAsia="en-US"/>
              </w:rPr>
              <w:t>2</w:t>
            </w:r>
            <w:r w:rsidRPr="003B5355">
              <w:rPr>
                <w:w w:val="97"/>
                <w:sz w:val="16"/>
                <w:lang w:val="en-US" w:eastAsia="en-US"/>
              </w:rPr>
              <w:t>w</w:t>
            </w:r>
          </w:p>
        </w:tc>
      </w:tr>
      <w:tr w:rsidR="003B5355" w:rsidRPr="00501209" w:rsidTr="003B5355">
        <w:trPr>
          <w:trHeight w:hRule="exact" w:val="1886"/>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78" w:after="0" w:line="230" w:lineRule="auto"/>
              <w:ind w:right="0" w:firstLine="0"/>
              <w:jc w:val="center"/>
              <w:rPr>
                <w:rFonts w:ascii="Cambria" w:hAnsi="Cambria"/>
                <w:color w:val="auto"/>
                <w:sz w:val="22"/>
                <w:lang w:val="en-US" w:eastAsia="en-US"/>
              </w:rPr>
            </w:pPr>
            <w:r w:rsidRPr="003B5355">
              <w:rPr>
                <w:w w:val="97"/>
                <w:sz w:val="16"/>
                <w:lang w:val="en-US" w:eastAsia="en-US"/>
              </w:rPr>
              <w:t>4.3.</w:t>
            </w:r>
          </w:p>
        </w:tc>
        <w:tc>
          <w:tcPr>
            <w:tcW w:w="218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78" w:after="0" w:line="230" w:lineRule="auto"/>
              <w:ind w:left="72" w:right="0" w:firstLine="0"/>
              <w:jc w:val="left"/>
              <w:rPr>
                <w:rFonts w:ascii="Cambria" w:hAnsi="Cambria"/>
                <w:color w:val="auto"/>
                <w:sz w:val="22"/>
                <w:lang w:val="en-US" w:eastAsia="en-US"/>
              </w:rPr>
            </w:pPr>
            <w:r w:rsidRPr="003B5355">
              <w:rPr>
                <w:b/>
                <w:w w:val="97"/>
                <w:sz w:val="16"/>
                <w:lang w:val="en-US" w:eastAsia="en-US"/>
              </w:rPr>
              <w:t>Культура Древней Греции</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78" w:after="0" w:line="230" w:lineRule="auto"/>
              <w:ind w:left="72" w:right="0" w:firstLine="0"/>
              <w:jc w:val="left"/>
              <w:rPr>
                <w:rFonts w:ascii="Cambria" w:hAnsi="Cambria"/>
                <w:color w:val="auto"/>
                <w:sz w:val="22"/>
                <w:lang w:val="en-US" w:eastAsia="en-US"/>
              </w:rPr>
            </w:pPr>
            <w:r w:rsidRPr="003B5355">
              <w:rPr>
                <w:w w:val="97"/>
                <w:sz w:val="16"/>
                <w:lang w:val="en-US" w:eastAsia="en-US"/>
              </w:rPr>
              <w:t>3</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78" w:after="0" w:line="230" w:lineRule="auto"/>
              <w:ind w:left="72" w:right="0" w:firstLine="0"/>
              <w:jc w:val="left"/>
              <w:rPr>
                <w:rFonts w:ascii="Cambria" w:hAnsi="Cambria"/>
                <w:color w:val="auto"/>
                <w:sz w:val="22"/>
                <w:lang w:val="en-US" w:eastAsia="en-US"/>
              </w:rPr>
            </w:pPr>
            <w:r w:rsidRPr="003B5355">
              <w:rPr>
                <w:w w:val="97"/>
                <w:sz w:val="16"/>
                <w:lang w:val="en-US" w:eastAsia="en-US"/>
              </w:rPr>
              <w:t>0</w:t>
            </w:r>
          </w:p>
        </w:tc>
        <w:tc>
          <w:tcPr>
            <w:tcW w:w="1142"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78" w:after="0" w:line="230" w:lineRule="auto"/>
              <w:ind w:left="72" w:right="0" w:firstLine="0"/>
              <w:jc w:val="left"/>
              <w:rPr>
                <w:rFonts w:ascii="Cambria" w:hAnsi="Cambria"/>
                <w:color w:val="auto"/>
                <w:sz w:val="22"/>
                <w:lang w:val="en-US" w:eastAsia="en-US"/>
              </w:rPr>
            </w:pPr>
            <w:r w:rsidRPr="003B5355">
              <w:rPr>
                <w:w w:val="97"/>
                <w:sz w:val="16"/>
                <w:lang w:val="en-US" w:eastAsia="en-US"/>
              </w:rPr>
              <w:t>0</w:t>
            </w:r>
          </w:p>
        </w:tc>
        <w:tc>
          <w:tcPr>
            <w:tcW w:w="864"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78" w:after="0" w:line="245" w:lineRule="auto"/>
              <w:ind w:right="0" w:firstLine="0"/>
              <w:jc w:val="center"/>
              <w:rPr>
                <w:rFonts w:ascii="Cambria" w:hAnsi="Cambria"/>
                <w:color w:val="auto"/>
                <w:sz w:val="22"/>
                <w:lang w:val="en-US" w:eastAsia="en-US"/>
              </w:rPr>
            </w:pPr>
            <w:r w:rsidRPr="003B5355">
              <w:rPr>
                <w:w w:val="97"/>
                <w:sz w:val="16"/>
                <w:lang w:val="en-US" w:eastAsia="en-US"/>
              </w:rPr>
              <w:t>01.02.2023 10.02.2023</w:t>
            </w:r>
          </w:p>
        </w:tc>
        <w:tc>
          <w:tcPr>
            <w:tcW w:w="4670"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78" w:after="0" w:line="254" w:lineRule="auto"/>
              <w:ind w:left="72" w:right="1008" w:firstLine="0"/>
              <w:jc w:val="left"/>
              <w:rPr>
                <w:rFonts w:ascii="Cambria" w:hAnsi="Cambria"/>
                <w:color w:val="auto"/>
                <w:sz w:val="22"/>
                <w:lang w:eastAsia="en-US"/>
              </w:rPr>
            </w:pPr>
            <w:r w:rsidRPr="003B5355">
              <w:rPr>
                <w:w w:val="97"/>
                <w:sz w:val="16"/>
                <w:lang w:eastAsia="en-US"/>
              </w:rPr>
              <w:t xml:space="preserve">Рассказывать о том; </w:t>
            </w:r>
            <w:r w:rsidRPr="003B5355">
              <w:rPr>
                <w:rFonts w:ascii="Cambria" w:hAnsi="Cambria"/>
                <w:color w:val="auto"/>
                <w:sz w:val="22"/>
                <w:lang w:eastAsia="en-US"/>
              </w:rPr>
              <w:br/>
            </w:r>
            <w:r w:rsidRPr="003B5355">
              <w:rPr>
                <w:w w:val="97"/>
                <w:sz w:val="16"/>
                <w:lang w:eastAsia="en-US"/>
              </w:rPr>
              <w:t xml:space="preserve">чему учили детей в школах Древней Греции;; </w:t>
            </w:r>
            <w:r w:rsidRPr="003B5355">
              <w:rPr>
                <w:rFonts w:ascii="Cambria" w:hAnsi="Cambria"/>
                <w:color w:val="auto"/>
                <w:sz w:val="22"/>
                <w:lang w:eastAsia="en-US"/>
              </w:rPr>
              <w:br/>
            </w:r>
            <w:r w:rsidRPr="003B5355">
              <w:rPr>
                <w:w w:val="97"/>
                <w:sz w:val="16"/>
                <w:lang w:eastAsia="en-US"/>
              </w:rPr>
              <w:t xml:space="preserve">Раскрывать значение понятий и терминов: гимнасий; Академия; </w:t>
            </w:r>
            <w:r w:rsidRPr="003B5355">
              <w:rPr>
                <w:rFonts w:ascii="Cambria" w:hAnsi="Cambria"/>
                <w:color w:val="auto"/>
                <w:sz w:val="22"/>
                <w:lang w:eastAsia="en-US"/>
              </w:rPr>
              <w:br/>
            </w:r>
            <w:r w:rsidRPr="003B5355">
              <w:rPr>
                <w:w w:val="97"/>
                <w:sz w:val="16"/>
                <w:lang w:eastAsia="en-US"/>
              </w:rPr>
              <w:t xml:space="preserve">Ликей; </w:t>
            </w:r>
            <w:r w:rsidRPr="003B5355">
              <w:rPr>
                <w:rFonts w:ascii="Cambria" w:hAnsi="Cambria"/>
                <w:color w:val="auto"/>
                <w:sz w:val="22"/>
                <w:lang w:eastAsia="en-US"/>
              </w:rPr>
              <w:br/>
            </w:r>
            <w:r w:rsidRPr="003B5355">
              <w:rPr>
                <w:w w:val="97"/>
                <w:sz w:val="16"/>
                <w:lang w:eastAsia="en-US"/>
              </w:rPr>
              <w:t xml:space="preserve">философия; </w:t>
            </w:r>
            <w:r w:rsidRPr="003B5355">
              <w:rPr>
                <w:rFonts w:ascii="Cambria" w:hAnsi="Cambria"/>
                <w:color w:val="auto"/>
                <w:sz w:val="22"/>
                <w:lang w:eastAsia="en-US"/>
              </w:rPr>
              <w:br/>
            </w:r>
            <w:r w:rsidRPr="003B5355">
              <w:rPr>
                <w:w w:val="97"/>
                <w:sz w:val="16"/>
                <w:lang w:eastAsia="en-US"/>
              </w:rPr>
              <w:t xml:space="preserve">логика; </w:t>
            </w:r>
            <w:r w:rsidRPr="003B5355">
              <w:rPr>
                <w:rFonts w:ascii="Cambria" w:hAnsi="Cambria"/>
                <w:color w:val="auto"/>
                <w:sz w:val="22"/>
                <w:lang w:eastAsia="en-US"/>
              </w:rPr>
              <w:br/>
            </w:r>
            <w:r w:rsidRPr="003B5355">
              <w:rPr>
                <w:w w:val="97"/>
                <w:sz w:val="16"/>
                <w:lang w:eastAsia="en-US"/>
              </w:rPr>
              <w:t xml:space="preserve">этика;; </w:t>
            </w:r>
            <w:r w:rsidRPr="003B5355">
              <w:rPr>
                <w:rFonts w:ascii="Cambria" w:hAnsi="Cambria"/>
                <w:color w:val="auto"/>
                <w:sz w:val="22"/>
                <w:lang w:eastAsia="en-US"/>
              </w:rPr>
              <w:br/>
            </w:r>
            <w:r w:rsidRPr="003B5355">
              <w:rPr>
                <w:w w:val="97"/>
                <w:sz w:val="16"/>
                <w:lang w:eastAsia="en-US"/>
              </w:rPr>
              <w:t>Называть древнегреческих ;</w:t>
            </w:r>
          </w:p>
        </w:tc>
        <w:tc>
          <w:tcPr>
            <w:tcW w:w="111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78" w:after="0" w:line="245" w:lineRule="auto"/>
              <w:ind w:left="72" w:right="432" w:firstLine="0"/>
              <w:jc w:val="left"/>
              <w:rPr>
                <w:rFonts w:ascii="Cambria" w:hAnsi="Cambria"/>
                <w:color w:val="auto"/>
                <w:sz w:val="22"/>
                <w:lang w:val="en-US" w:eastAsia="en-US"/>
              </w:rPr>
            </w:pPr>
            <w:r w:rsidRPr="003B5355">
              <w:rPr>
                <w:w w:val="97"/>
                <w:sz w:val="16"/>
                <w:lang w:val="en-US" w:eastAsia="en-US"/>
              </w:rPr>
              <w:t xml:space="preserve">Устный </w:t>
            </w:r>
            <w:r w:rsidRPr="003B5355">
              <w:rPr>
                <w:rFonts w:ascii="Cambria" w:hAnsi="Cambria"/>
                <w:color w:val="auto"/>
                <w:sz w:val="22"/>
                <w:lang w:val="en-US" w:eastAsia="en-US"/>
              </w:rPr>
              <w:br/>
            </w:r>
            <w:r w:rsidRPr="003B5355">
              <w:rPr>
                <w:w w:val="97"/>
                <w:sz w:val="16"/>
                <w:lang w:val="en-US" w:eastAsia="en-US"/>
              </w:rPr>
              <w:t>опрос;</w:t>
            </w:r>
          </w:p>
        </w:tc>
        <w:tc>
          <w:tcPr>
            <w:tcW w:w="349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78" w:after="0" w:line="247" w:lineRule="auto"/>
              <w:ind w:left="72" w:right="144" w:firstLine="0"/>
              <w:jc w:val="left"/>
              <w:rPr>
                <w:rFonts w:ascii="Cambria" w:hAnsi="Cambria"/>
                <w:color w:val="auto"/>
                <w:sz w:val="22"/>
                <w:lang w:eastAsia="en-US"/>
              </w:rPr>
            </w:pPr>
            <w:r w:rsidRPr="003B5355">
              <w:rPr>
                <w:w w:val="97"/>
                <w:sz w:val="16"/>
                <w:lang w:eastAsia="en-US"/>
              </w:rPr>
              <w:t xml:space="preserve">Методическая разработка, презентации к уроку, ссылка на видеоурок "Мифы Древней Греции" </w:t>
            </w:r>
            <w:r w:rsidRPr="003B5355">
              <w:rPr>
                <w:w w:val="97"/>
                <w:sz w:val="16"/>
                <w:lang w:val="en-US" w:eastAsia="en-US"/>
              </w:rPr>
              <w:t>https</w:t>
            </w:r>
            <w:r w:rsidRPr="003B5355">
              <w:rPr>
                <w:w w:val="97"/>
                <w:sz w:val="16"/>
                <w:lang w:eastAsia="en-US"/>
              </w:rPr>
              <w:t>://</w:t>
            </w:r>
            <w:r w:rsidRPr="003B5355">
              <w:rPr>
                <w:w w:val="97"/>
                <w:sz w:val="16"/>
                <w:lang w:val="en-US" w:eastAsia="en-US"/>
              </w:rPr>
              <w:t>resh</w:t>
            </w:r>
            <w:r w:rsidRPr="003B5355">
              <w:rPr>
                <w:w w:val="97"/>
                <w:sz w:val="16"/>
                <w:lang w:eastAsia="en-US"/>
              </w:rPr>
              <w:t>.</w:t>
            </w:r>
            <w:r w:rsidRPr="003B5355">
              <w:rPr>
                <w:w w:val="97"/>
                <w:sz w:val="16"/>
                <w:lang w:val="en-US" w:eastAsia="en-US"/>
              </w:rPr>
              <w:t>edu</w:t>
            </w:r>
            <w:r w:rsidRPr="003B5355">
              <w:rPr>
                <w:w w:val="97"/>
                <w:sz w:val="16"/>
                <w:lang w:eastAsia="en-US"/>
              </w:rPr>
              <w:t>.</w:t>
            </w:r>
            <w:r w:rsidRPr="003B5355">
              <w:rPr>
                <w:w w:val="97"/>
                <w:sz w:val="16"/>
                <w:lang w:val="en-US" w:eastAsia="en-US"/>
              </w:rPr>
              <w:t>ru</w:t>
            </w:r>
            <w:r w:rsidRPr="003B5355">
              <w:rPr>
                <w:w w:val="97"/>
                <w:sz w:val="16"/>
                <w:lang w:eastAsia="en-US"/>
              </w:rPr>
              <w:t>/</w:t>
            </w:r>
            <w:r w:rsidRPr="003B5355">
              <w:rPr>
                <w:w w:val="97"/>
                <w:sz w:val="16"/>
                <w:lang w:val="en-US" w:eastAsia="en-US"/>
              </w:rPr>
              <w:t>subject</w:t>
            </w:r>
            <w:r w:rsidRPr="003B5355">
              <w:rPr>
                <w:w w:val="97"/>
                <w:sz w:val="16"/>
                <w:lang w:eastAsia="en-US"/>
              </w:rPr>
              <w:t>/</w:t>
            </w:r>
            <w:r w:rsidRPr="003B5355">
              <w:rPr>
                <w:w w:val="97"/>
                <w:sz w:val="16"/>
                <w:lang w:val="en-US" w:eastAsia="en-US"/>
              </w:rPr>
              <w:t>lesson</w:t>
            </w:r>
            <w:r w:rsidRPr="003B5355">
              <w:rPr>
                <w:w w:val="97"/>
                <w:sz w:val="16"/>
                <w:lang w:eastAsia="en-US"/>
              </w:rPr>
              <w:t>/730/</w:t>
            </w:r>
          </w:p>
        </w:tc>
      </w:tr>
      <w:tr w:rsidR="003B5355" w:rsidRPr="00501209" w:rsidTr="003B5355">
        <w:trPr>
          <w:trHeight w:hRule="exact" w:val="1884"/>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76" w:after="0" w:line="233" w:lineRule="auto"/>
              <w:ind w:right="0" w:firstLine="0"/>
              <w:jc w:val="center"/>
              <w:rPr>
                <w:rFonts w:ascii="Cambria" w:hAnsi="Cambria"/>
                <w:color w:val="auto"/>
                <w:sz w:val="22"/>
                <w:lang w:val="en-US" w:eastAsia="en-US"/>
              </w:rPr>
            </w:pPr>
            <w:r w:rsidRPr="003B5355">
              <w:rPr>
                <w:w w:val="97"/>
                <w:sz w:val="16"/>
                <w:lang w:val="en-US" w:eastAsia="en-US"/>
              </w:rPr>
              <w:t>4.4.</w:t>
            </w:r>
          </w:p>
        </w:tc>
        <w:tc>
          <w:tcPr>
            <w:tcW w:w="218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76" w:after="0" w:line="245" w:lineRule="auto"/>
              <w:ind w:left="72" w:right="144" w:firstLine="0"/>
              <w:jc w:val="left"/>
              <w:rPr>
                <w:rFonts w:ascii="Cambria" w:hAnsi="Cambria"/>
                <w:color w:val="auto"/>
                <w:sz w:val="22"/>
                <w:lang w:val="en-US" w:eastAsia="en-US"/>
              </w:rPr>
            </w:pPr>
            <w:r w:rsidRPr="003B5355">
              <w:rPr>
                <w:b/>
                <w:w w:val="97"/>
                <w:sz w:val="16"/>
                <w:lang w:val="en-US" w:eastAsia="en-US"/>
              </w:rPr>
              <w:t>Македонские завоевания. Эллинизм</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76" w:after="0" w:line="233" w:lineRule="auto"/>
              <w:ind w:left="72" w:right="0" w:firstLine="0"/>
              <w:jc w:val="left"/>
              <w:rPr>
                <w:rFonts w:ascii="Cambria" w:hAnsi="Cambria"/>
                <w:color w:val="auto"/>
                <w:sz w:val="22"/>
                <w:lang w:val="en-US" w:eastAsia="en-US"/>
              </w:rPr>
            </w:pPr>
            <w:r w:rsidRPr="003B5355">
              <w:rPr>
                <w:w w:val="97"/>
                <w:sz w:val="16"/>
                <w:lang w:val="en-US" w:eastAsia="en-US"/>
              </w:rPr>
              <w:t>3</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76" w:after="0" w:line="233" w:lineRule="auto"/>
              <w:ind w:left="72" w:right="0" w:firstLine="0"/>
              <w:jc w:val="left"/>
              <w:rPr>
                <w:rFonts w:ascii="Cambria" w:hAnsi="Cambria"/>
                <w:color w:val="auto"/>
                <w:sz w:val="22"/>
                <w:lang w:val="en-US" w:eastAsia="en-US"/>
              </w:rPr>
            </w:pPr>
            <w:r w:rsidRPr="003B5355">
              <w:rPr>
                <w:w w:val="97"/>
                <w:sz w:val="16"/>
                <w:lang w:val="en-US" w:eastAsia="en-US"/>
              </w:rPr>
              <w:t>0</w:t>
            </w:r>
          </w:p>
        </w:tc>
        <w:tc>
          <w:tcPr>
            <w:tcW w:w="1142"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76" w:after="0" w:line="233" w:lineRule="auto"/>
              <w:ind w:left="72" w:right="0" w:firstLine="0"/>
              <w:jc w:val="left"/>
              <w:rPr>
                <w:rFonts w:ascii="Cambria" w:hAnsi="Cambria"/>
                <w:color w:val="auto"/>
                <w:sz w:val="22"/>
                <w:lang w:val="en-US" w:eastAsia="en-US"/>
              </w:rPr>
            </w:pPr>
            <w:r w:rsidRPr="003B5355">
              <w:rPr>
                <w:w w:val="97"/>
                <w:sz w:val="16"/>
                <w:lang w:val="en-US" w:eastAsia="en-US"/>
              </w:rPr>
              <w:t>1</w:t>
            </w:r>
          </w:p>
        </w:tc>
        <w:tc>
          <w:tcPr>
            <w:tcW w:w="864"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76" w:after="0" w:line="245" w:lineRule="auto"/>
              <w:ind w:right="0" w:firstLine="0"/>
              <w:jc w:val="center"/>
              <w:rPr>
                <w:rFonts w:ascii="Cambria" w:hAnsi="Cambria"/>
                <w:color w:val="auto"/>
                <w:sz w:val="22"/>
                <w:lang w:val="en-US" w:eastAsia="en-US"/>
              </w:rPr>
            </w:pPr>
            <w:r w:rsidRPr="003B5355">
              <w:rPr>
                <w:w w:val="97"/>
                <w:sz w:val="16"/>
                <w:lang w:val="en-US" w:eastAsia="en-US"/>
              </w:rPr>
              <w:t>13.02.2023 22.02.2023</w:t>
            </w:r>
          </w:p>
        </w:tc>
        <w:tc>
          <w:tcPr>
            <w:tcW w:w="4670"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76" w:after="0" w:line="254" w:lineRule="auto"/>
              <w:ind w:left="72" w:right="144" w:firstLine="0"/>
              <w:jc w:val="left"/>
              <w:rPr>
                <w:rFonts w:ascii="Cambria" w:hAnsi="Cambria"/>
                <w:color w:val="auto"/>
                <w:sz w:val="22"/>
                <w:lang w:eastAsia="en-US"/>
              </w:rPr>
            </w:pPr>
            <w:r w:rsidRPr="003B5355">
              <w:rPr>
                <w:w w:val="97"/>
                <w:sz w:val="16"/>
                <w:lang w:eastAsia="en-US"/>
              </w:rPr>
              <w:t xml:space="preserve">Объяснять, в чем состояли причины военных побед Александра Македонского; </w:t>
            </w:r>
            <w:r w:rsidRPr="003B5355">
              <w:rPr>
                <w:rFonts w:ascii="Cambria" w:hAnsi="Cambria"/>
                <w:color w:val="auto"/>
                <w:sz w:val="22"/>
                <w:lang w:eastAsia="en-US"/>
              </w:rPr>
              <w:br/>
            </w:r>
            <w:r w:rsidRPr="003B5355">
              <w:rPr>
                <w:w w:val="97"/>
                <w:sz w:val="16"/>
                <w:lang w:eastAsia="en-US"/>
              </w:rPr>
              <w:t xml:space="preserve">Представлять характеристику («исторический портрет») </w:t>
            </w:r>
            <w:r w:rsidRPr="003B5355">
              <w:rPr>
                <w:rFonts w:ascii="Cambria" w:hAnsi="Cambria"/>
                <w:color w:val="auto"/>
                <w:sz w:val="22"/>
                <w:lang w:eastAsia="en-US"/>
              </w:rPr>
              <w:br/>
            </w:r>
            <w:r w:rsidRPr="003B5355">
              <w:rPr>
                <w:w w:val="97"/>
                <w:sz w:val="16"/>
                <w:lang w:eastAsia="en-US"/>
              </w:rPr>
              <w:t xml:space="preserve">Александра Македонского; </w:t>
            </w:r>
            <w:r w:rsidRPr="003B5355">
              <w:rPr>
                <w:rFonts w:ascii="Cambria" w:hAnsi="Cambria"/>
                <w:color w:val="auto"/>
                <w:sz w:val="22"/>
                <w:lang w:eastAsia="en-US"/>
              </w:rPr>
              <w:br/>
            </w:r>
            <w:r w:rsidRPr="003B5355">
              <w:rPr>
                <w:w w:val="97"/>
                <w:sz w:val="16"/>
                <w:lang w:eastAsia="en-US"/>
              </w:rPr>
              <w:t xml:space="preserve">Раскрывать смысл понятия «эллинизм»; </w:t>
            </w:r>
            <w:r w:rsidRPr="003B5355">
              <w:rPr>
                <w:rFonts w:ascii="Cambria" w:hAnsi="Cambria"/>
                <w:color w:val="auto"/>
                <w:sz w:val="22"/>
                <w:lang w:eastAsia="en-US"/>
              </w:rPr>
              <w:br/>
            </w:r>
            <w:r w:rsidRPr="003B5355">
              <w:rPr>
                <w:w w:val="97"/>
                <w:sz w:val="16"/>
                <w:lang w:eastAsia="en-US"/>
              </w:rPr>
              <w:t xml:space="preserve">Показывать на карте государства, образовавшиеся в результате распада державы Александра Македонского; </w:t>
            </w:r>
            <w:r w:rsidRPr="003B5355">
              <w:rPr>
                <w:rFonts w:ascii="Cambria" w:hAnsi="Cambria"/>
                <w:color w:val="auto"/>
                <w:sz w:val="22"/>
                <w:lang w:eastAsia="en-US"/>
              </w:rPr>
              <w:br/>
            </w:r>
            <w:r w:rsidRPr="003B5355">
              <w:rPr>
                <w:w w:val="97"/>
                <w:sz w:val="16"/>
                <w:lang w:eastAsia="en-US"/>
              </w:rPr>
              <w:t>Рассказывать, чем славилась Александрия Египетская, почему она считалась культурным центром эллинистического мира;</w:t>
            </w:r>
          </w:p>
        </w:tc>
        <w:tc>
          <w:tcPr>
            <w:tcW w:w="111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76" w:after="0" w:line="245" w:lineRule="auto"/>
              <w:ind w:left="72" w:right="0" w:firstLine="0"/>
              <w:jc w:val="left"/>
              <w:rPr>
                <w:rFonts w:ascii="Cambria" w:hAnsi="Cambria"/>
                <w:color w:val="auto"/>
                <w:sz w:val="22"/>
                <w:lang w:val="en-US" w:eastAsia="en-US"/>
              </w:rPr>
            </w:pPr>
            <w:r w:rsidRPr="003B5355">
              <w:rPr>
                <w:w w:val="97"/>
                <w:sz w:val="16"/>
                <w:lang w:val="en-US" w:eastAsia="en-US"/>
              </w:rPr>
              <w:t>Практическая работа;</w:t>
            </w:r>
          </w:p>
        </w:tc>
        <w:tc>
          <w:tcPr>
            <w:tcW w:w="349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76" w:after="0" w:line="245" w:lineRule="auto"/>
              <w:ind w:left="72" w:right="144" w:firstLine="0"/>
              <w:jc w:val="left"/>
              <w:rPr>
                <w:rFonts w:ascii="Cambria" w:hAnsi="Cambria"/>
                <w:color w:val="auto"/>
                <w:sz w:val="22"/>
                <w:lang w:eastAsia="en-US"/>
              </w:rPr>
            </w:pPr>
            <w:r w:rsidRPr="003B5355">
              <w:rPr>
                <w:w w:val="97"/>
                <w:sz w:val="16"/>
                <w:lang w:eastAsia="en-US"/>
              </w:rPr>
              <w:t>Методическая разработка, презентации к уроку, ссылка на видеоурок "Македонские завоевания.</w:t>
            </w:r>
          </w:p>
          <w:p w:rsidR="003B5355" w:rsidRPr="003B5355" w:rsidRDefault="003B5355" w:rsidP="003B5355">
            <w:pPr>
              <w:autoSpaceDE w:val="0"/>
              <w:autoSpaceDN w:val="0"/>
              <w:spacing w:before="18" w:after="0" w:line="250" w:lineRule="auto"/>
              <w:ind w:left="72" w:right="720" w:firstLine="0"/>
              <w:jc w:val="left"/>
              <w:rPr>
                <w:rFonts w:ascii="Cambria" w:hAnsi="Cambria"/>
                <w:color w:val="auto"/>
                <w:sz w:val="22"/>
                <w:lang w:eastAsia="en-US"/>
              </w:rPr>
            </w:pPr>
            <w:r w:rsidRPr="003B5355">
              <w:rPr>
                <w:w w:val="97"/>
                <w:sz w:val="16"/>
                <w:lang w:eastAsia="en-US"/>
              </w:rPr>
              <w:t xml:space="preserve">Держава </w:t>
            </w:r>
            <w:r w:rsidRPr="003B5355">
              <w:rPr>
                <w:rFonts w:ascii="Cambria" w:hAnsi="Cambria"/>
                <w:color w:val="auto"/>
                <w:sz w:val="22"/>
                <w:lang w:eastAsia="en-US"/>
              </w:rPr>
              <w:br/>
            </w:r>
            <w:r w:rsidRPr="003B5355">
              <w:rPr>
                <w:w w:val="97"/>
                <w:sz w:val="16"/>
                <w:lang w:eastAsia="en-US"/>
              </w:rPr>
              <w:t xml:space="preserve">Александра Македонского и её распад" </w:t>
            </w:r>
            <w:r w:rsidRPr="003B5355">
              <w:rPr>
                <w:w w:val="97"/>
                <w:sz w:val="16"/>
                <w:lang w:val="en-US" w:eastAsia="en-US"/>
              </w:rPr>
              <w:t>https</w:t>
            </w:r>
            <w:r w:rsidRPr="003B5355">
              <w:rPr>
                <w:w w:val="97"/>
                <w:sz w:val="16"/>
                <w:lang w:eastAsia="en-US"/>
              </w:rPr>
              <w:t>://</w:t>
            </w:r>
            <w:r w:rsidRPr="003B5355">
              <w:rPr>
                <w:w w:val="97"/>
                <w:sz w:val="16"/>
                <w:lang w:val="en-US" w:eastAsia="en-US"/>
              </w:rPr>
              <w:t>resh</w:t>
            </w:r>
            <w:r w:rsidRPr="003B5355">
              <w:rPr>
                <w:w w:val="97"/>
                <w:sz w:val="16"/>
                <w:lang w:eastAsia="en-US"/>
              </w:rPr>
              <w:t>.</w:t>
            </w:r>
            <w:r w:rsidRPr="003B5355">
              <w:rPr>
                <w:w w:val="97"/>
                <w:sz w:val="16"/>
                <w:lang w:val="en-US" w:eastAsia="en-US"/>
              </w:rPr>
              <w:t>edu</w:t>
            </w:r>
            <w:r w:rsidRPr="003B5355">
              <w:rPr>
                <w:w w:val="97"/>
                <w:sz w:val="16"/>
                <w:lang w:eastAsia="en-US"/>
              </w:rPr>
              <w:t>.</w:t>
            </w:r>
            <w:r w:rsidRPr="003B5355">
              <w:rPr>
                <w:w w:val="97"/>
                <w:sz w:val="16"/>
                <w:lang w:val="en-US" w:eastAsia="en-US"/>
              </w:rPr>
              <w:t>ru</w:t>
            </w:r>
            <w:r w:rsidRPr="003B5355">
              <w:rPr>
                <w:w w:val="97"/>
                <w:sz w:val="16"/>
                <w:lang w:eastAsia="en-US"/>
              </w:rPr>
              <w:t>/</w:t>
            </w:r>
            <w:r w:rsidRPr="003B5355">
              <w:rPr>
                <w:w w:val="97"/>
                <w:sz w:val="16"/>
                <w:lang w:val="en-US" w:eastAsia="en-US"/>
              </w:rPr>
              <w:t>subject</w:t>
            </w:r>
            <w:r w:rsidRPr="003B5355">
              <w:rPr>
                <w:w w:val="97"/>
                <w:sz w:val="16"/>
                <w:lang w:eastAsia="en-US"/>
              </w:rPr>
              <w:t>/</w:t>
            </w:r>
            <w:r w:rsidRPr="003B5355">
              <w:rPr>
                <w:w w:val="97"/>
                <w:sz w:val="16"/>
                <w:lang w:val="en-US" w:eastAsia="en-US"/>
              </w:rPr>
              <w:t>lesson</w:t>
            </w:r>
            <w:r w:rsidRPr="003B5355">
              <w:rPr>
                <w:w w:val="97"/>
                <w:sz w:val="16"/>
                <w:lang w:eastAsia="en-US"/>
              </w:rPr>
              <w:t>/434/</w:t>
            </w:r>
          </w:p>
        </w:tc>
      </w:tr>
      <w:tr w:rsidR="003B5355" w:rsidRPr="003B5355" w:rsidTr="003B5355">
        <w:trPr>
          <w:trHeight w:hRule="exact" w:val="348"/>
        </w:trPr>
        <w:tc>
          <w:tcPr>
            <w:tcW w:w="2582" w:type="dxa"/>
            <w:gridSpan w:val="2"/>
            <w:tcBorders>
              <w:top w:val="single" w:sz="4" w:space="0" w:color="000000"/>
              <w:left w:val="single" w:sz="4" w:space="0" w:color="000000"/>
              <w:bottom w:val="single" w:sz="5" w:space="0" w:color="000000"/>
              <w:right w:val="single" w:sz="4" w:space="0" w:color="000000"/>
            </w:tcBorders>
            <w:tcMar>
              <w:left w:w="0" w:type="dxa"/>
              <w:right w:w="0" w:type="dxa"/>
            </w:tcMar>
          </w:tcPr>
          <w:p w:rsidR="003B5355" w:rsidRPr="003B5355" w:rsidRDefault="003B5355" w:rsidP="003B5355">
            <w:pPr>
              <w:autoSpaceDE w:val="0"/>
              <w:autoSpaceDN w:val="0"/>
              <w:spacing w:before="78" w:after="0" w:line="230" w:lineRule="auto"/>
              <w:ind w:left="72" w:right="0" w:firstLine="0"/>
              <w:jc w:val="left"/>
              <w:rPr>
                <w:rFonts w:ascii="Cambria" w:hAnsi="Cambria"/>
                <w:color w:val="auto"/>
                <w:sz w:val="22"/>
                <w:lang w:val="en-US" w:eastAsia="en-US"/>
              </w:rPr>
            </w:pPr>
            <w:r w:rsidRPr="003B5355">
              <w:rPr>
                <w:w w:val="97"/>
                <w:sz w:val="16"/>
                <w:lang w:val="en-US" w:eastAsia="en-US"/>
              </w:rPr>
              <w:t>Итого по разделу</w:t>
            </w:r>
          </w:p>
        </w:tc>
        <w:tc>
          <w:tcPr>
            <w:tcW w:w="528" w:type="dxa"/>
            <w:tcBorders>
              <w:top w:val="single" w:sz="4" w:space="0" w:color="000000"/>
              <w:left w:val="single" w:sz="4" w:space="0" w:color="000000"/>
              <w:bottom w:val="single" w:sz="5" w:space="0" w:color="000000"/>
              <w:right w:val="single" w:sz="4" w:space="0" w:color="000000"/>
            </w:tcBorders>
            <w:tcMar>
              <w:left w:w="0" w:type="dxa"/>
              <w:right w:w="0" w:type="dxa"/>
            </w:tcMar>
          </w:tcPr>
          <w:p w:rsidR="003B5355" w:rsidRPr="003B5355" w:rsidRDefault="003B5355" w:rsidP="003B5355">
            <w:pPr>
              <w:autoSpaceDE w:val="0"/>
              <w:autoSpaceDN w:val="0"/>
              <w:spacing w:before="78" w:after="0" w:line="230" w:lineRule="auto"/>
              <w:ind w:left="72" w:right="0" w:firstLine="0"/>
              <w:jc w:val="left"/>
              <w:rPr>
                <w:rFonts w:ascii="Cambria" w:hAnsi="Cambria"/>
                <w:color w:val="auto"/>
                <w:sz w:val="22"/>
                <w:lang w:val="en-US" w:eastAsia="en-US"/>
              </w:rPr>
            </w:pPr>
            <w:r w:rsidRPr="003B5355">
              <w:rPr>
                <w:w w:val="97"/>
                <w:sz w:val="16"/>
                <w:lang w:val="en-US" w:eastAsia="en-US"/>
              </w:rPr>
              <w:t>20</w:t>
            </w:r>
          </w:p>
        </w:tc>
        <w:tc>
          <w:tcPr>
            <w:tcW w:w="12392" w:type="dxa"/>
            <w:gridSpan w:val="6"/>
            <w:tcBorders>
              <w:top w:val="single" w:sz="4" w:space="0" w:color="000000"/>
              <w:left w:val="single" w:sz="4" w:space="0" w:color="000000"/>
              <w:bottom w:val="single" w:sz="5" w:space="0" w:color="000000"/>
              <w:right w:val="single" w:sz="4" w:space="0" w:color="000000"/>
            </w:tcBorders>
            <w:tcMar>
              <w:left w:w="0" w:type="dxa"/>
              <w:right w:w="0" w:type="dxa"/>
            </w:tcMar>
          </w:tcPr>
          <w:p w:rsidR="003B5355" w:rsidRPr="003B5355" w:rsidRDefault="003B5355" w:rsidP="003B5355">
            <w:pPr>
              <w:spacing w:after="200" w:line="276" w:lineRule="auto"/>
              <w:ind w:right="0" w:firstLine="0"/>
              <w:jc w:val="left"/>
              <w:rPr>
                <w:rFonts w:ascii="Cambria" w:hAnsi="Cambria"/>
                <w:color w:val="auto"/>
                <w:sz w:val="22"/>
                <w:lang w:val="en-US" w:eastAsia="en-US"/>
              </w:rPr>
            </w:pPr>
          </w:p>
        </w:tc>
      </w:tr>
      <w:tr w:rsidR="003B5355" w:rsidRPr="003B5355" w:rsidTr="003B5355">
        <w:trPr>
          <w:trHeight w:hRule="exact" w:val="350"/>
        </w:trPr>
        <w:tc>
          <w:tcPr>
            <w:tcW w:w="15502" w:type="dxa"/>
            <w:gridSpan w:val="9"/>
            <w:tcBorders>
              <w:top w:val="single" w:sz="5"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76" w:after="0" w:line="230" w:lineRule="auto"/>
              <w:ind w:left="72" w:right="0" w:firstLine="0"/>
              <w:jc w:val="left"/>
              <w:rPr>
                <w:rFonts w:ascii="Cambria" w:hAnsi="Cambria"/>
                <w:color w:val="auto"/>
                <w:sz w:val="22"/>
                <w:lang w:val="en-US" w:eastAsia="en-US"/>
              </w:rPr>
            </w:pPr>
            <w:r w:rsidRPr="003B5355">
              <w:rPr>
                <w:b/>
                <w:w w:val="97"/>
                <w:sz w:val="16"/>
                <w:lang w:val="en-US" w:eastAsia="en-US"/>
              </w:rPr>
              <w:t>Раздел 5. Древний Рим</w:t>
            </w:r>
          </w:p>
        </w:tc>
      </w:tr>
      <w:tr w:rsidR="003B5355" w:rsidRPr="00501209" w:rsidTr="003B5355">
        <w:trPr>
          <w:trHeight w:hRule="exact" w:val="1672"/>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76" w:after="0" w:line="230" w:lineRule="auto"/>
              <w:ind w:right="0" w:firstLine="0"/>
              <w:jc w:val="center"/>
              <w:rPr>
                <w:rFonts w:ascii="Cambria" w:hAnsi="Cambria"/>
                <w:color w:val="auto"/>
                <w:sz w:val="22"/>
                <w:lang w:val="en-US" w:eastAsia="en-US"/>
              </w:rPr>
            </w:pPr>
            <w:r w:rsidRPr="003B5355">
              <w:rPr>
                <w:w w:val="97"/>
                <w:sz w:val="16"/>
                <w:lang w:val="en-US" w:eastAsia="en-US"/>
              </w:rPr>
              <w:lastRenderedPageBreak/>
              <w:t>5.1.</w:t>
            </w:r>
          </w:p>
        </w:tc>
        <w:tc>
          <w:tcPr>
            <w:tcW w:w="218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76" w:after="0" w:line="245" w:lineRule="auto"/>
              <w:ind w:left="72" w:right="288" w:firstLine="0"/>
              <w:jc w:val="left"/>
              <w:rPr>
                <w:rFonts w:ascii="Cambria" w:hAnsi="Cambria"/>
                <w:color w:val="auto"/>
                <w:sz w:val="22"/>
                <w:lang w:val="en-US" w:eastAsia="en-US"/>
              </w:rPr>
            </w:pPr>
            <w:r w:rsidRPr="003B5355">
              <w:rPr>
                <w:b/>
                <w:w w:val="97"/>
                <w:sz w:val="16"/>
                <w:lang w:val="en-US" w:eastAsia="en-US"/>
              </w:rPr>
              <w:t>Возникновение Римского государства</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76" w:after="0" w:line="230" w:lineRule="auto"/>
              <w:ind w:left="72" w:right="0" w:firstLine="0"/>
              <w:jc w:val="left"/>
              <w:rPr>
                <w:rFonts w:ascii="Cambria" w:hAnsi="Cambria"/>
                <w:color w:val="auto"/>
                <w:sz w:val="22"/>
                <w:lang w:val="en-US" w:eastAsia="en-US"/>
              </w:rPr>
            </w:pPr>
            <w:r w:rsidRPr="003B5355">
              <w:rPr>
                <w:w w:val="97"/>
                <w:sz w:val="16"/>
                <w:lang w:val="en-US" w:eastAsia="en-US"/>
              </w:rPr>
              <w:t>3</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76" w:after="0" w:line="230" w:lineRule="auto"/>
              <w:ind w:left="72" w:right="0" w:firstLine="0"/>
              <w:jc w:val="left"/>
              <w:rPr>
                <w:rFonts w:ascii="Cambria" w:hAnsi="Cambria"/>
                <w:color w:val="auto"/>
                <w:sz w:val="22"/>
                <w:lang w:val="en-US" w:eastAsia="en-US"/>
              </w:rPr>
            </w:pPr>
            <w:r w:rsidRPr="003B5355">
              <w:rPr>
                <w:w w:val="97"/>
                <w:sz w:val="16"/>
                <w:lang w:val="en-US" w:eastAsia="en-US"/>
              </w:rPr>
              <w:t>0</w:t>
            </w:r>
          </w:p>
        </w:tc>
        <w:tc>
          <w:tcPr>
            <w:tcW w:w="1142"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76" w:after="0" w:line="230" w:lineRule="auto"/>
              <w:ind w:left="72" w:right="0" w:firstLine="0"/>
              <w:jc w:val="left"/>
              <w:rPr>
                <w:rFonts w:ascii="Cambria" w:hAnsi="Cambria"/>
                <w:color w:val="auto"/>
                <w:sz w:val="22"/>
                <w:lang w:val="en-US" w:eastAsia="en-US"/>
              </w:rPr>
            </w:pPr>
            <w:r w:rsidRPr="003B5355">
              <w:rPr>
                <w:w w:val="97"/>
                <w:sz w:val="16"/>
                <w:lang w:val="en-US" w:eastAsia="en-US"/>
              </w:rPr>
              <w:t>1</w:t>
            </w:r>
          </w:p>
        </w:tc>
        <w:tc>
          <w:tcPr>
            <w:tcW w:w="864"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76" w:after="0" w:line="245" w:lineRule="auto"/>
              <w:ind w:right="0" w:firstLine="0"/>
              <w:jc w:val="center"/>
              <w:rPr>
                <w:rFonts w:ascii="Cambria" w:hAnsi="Cambria"/>
                <w:color w:val="auto"/>
                <w:sz w:val="22"/>
                <w:lang w:val="en-US" w:eastAsia="en-US"/>
              </w:rPr>
            </w:pPr>
            <w:r w:rsidRPr="003B5355">
              <w:rPr>
                <w:w w:val="97"/>
                <w:sz w:val="16"/>
                <w:lang w:val="en-US" w:eastAsia="en-US"/>
              </w:rPr>
              <w:t>24.02.2023 03.03.2023</w:t>
            </w:r>
          </w:p>
        </w:tc>
        <w:tc>
          <w:tcPr>
            <w:tcW w:w="4670"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76" w:after="0" w:line="254" w:lineRule="auto"/>
              <w:ind w:left="72" w:right="0" w:firstLine="0"/>
              <w:jc w:val="left"/>
              <w:rPr>
                <w:rFonts w:ascii="Cambria" w:hAnsi="Cambria"/>
                <w:color w:val="auto"/>
                <w:sz w:val="22"/>
                <w:lang w:eastAsia="en-US"/>
              </w:rPr>
            </w:pPr>
            <w:r w:rsidRPr="003B5355">
              <w:rPr>
                <w:w w:val="97"/>
                <w:sz w:val="16"/>
                <w:lang w:eastAsia="en-US"/>
              </w:rPr>
              <w:t xml:space="preserve">Рассказывать, используя историческую карту, о природных </w:t>
            </w:r>
            <w:r w:rsidRPr="003B5355">
              <w:rPr>
                <w:rFonts w:ascii="Cambria" w:hAnsi="Cambria"/>
                <w:color w:val="auto"/>
                <w:sz w:val="22"/>
                <w:lang w:eastAsia="en-US"/>
              </w:rPr>
              <w:br/>
            </w:r>
            <w:r w:rsidRPr="003B5355">
              <w:rPr>
                <w:w w:val="97"/>
                <w:sz w:val="16"/>
                <w:lang w:eastAsia="en-US"/>
              </w:rPr>
              <w:t xml:space="preserve">условиях Апеннинского полуострова и племенах, населявших его в древности; </w:t>
            </w:r>
            <w:r w:rsidRPr="003B5355">
              <w:rPr>
                <w:rFonts w:ascii="Cambria" w:hAnsi="Cambria"/>
                <w:color w:val="auto"/>
                <w:sz w:val="22"/>
                <w:lang w:eastAsia="en-US"/>
              </w:rPr>
              <w:br/>
            </w:r>
            <w:r w:rsidRPr="003B5355">
              <w:rPr>
                <w:w w:val="97"/>
                <w:sz w:val="16"/>
                <w:lang w:eastAsia="en-US"/>
              </w:rPr>
              <w:t xml:space="preserve">Сопоставлять информацию о происхождении Рима, содержащуюся в легенде и полученную в ходе исследований историков; </w:t>
            </w:r>
            <w:r w:rsidRPr="003B5355">
              <w:rPr>
                <w:rFonts w:ascii="Cambria" w:hAnsi="Cambria"/>
                <w:color w:val="auto"/>
                <w:sz w:val="22"/>
                <w:lang w:eastAsia="en-US"/>
              </w:rPr>
              <w:br/>
            </w:r>
            <w:r w:rsidRPr="003B5355">
              <w:rPr>
                <w:w w:val="97"/>
                <w:sz w:val="16"/>
                <w:lang w:eastAsia="en-US"/>
              </w:rPr>
              <w:t xml:space="preserve">Раскрывать значение понятий и терминов: патриций, плебей, республика, консул, народный трибун, Сенат, вето, легион, </w:t>
            </w:r>
            <w:r w:rsidRPr="003B5355">
              <w:rPr>
                <w:rFonts w:ascii="Cambria" w:hAnsi="Cambria"/>
                <w:color w:val="auto"/>
                <w:sz w:val="22"/>
                <w:lang w:eastAsia="en-US"/>
              </w:rPr>
              <w:br/>
            </w:r>
            <w:r w:rsidRPr="003B5355">
              <w:rPr>
                <w:w w:val="97"/>
                <w:sz w:val="16"/>
                <w:lang w:eastAsia="en-US"/>
              </w:rPr>
              <w:t>понтифик, авгур;</w:t>
            </w:r>
          </w:p>
        </w:tc>
        <w:tc>
          <w:tcPr>
            <w:tcW w:w="111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76" w:after="0" w:line="245" w:lineRule="auto"/>
              <w:ind w:left="72" w:right="0" w:firstLine="0"/>
              <w:jc w:val="left"/>
              <w:rPr>
                <w:rFonts w:ascii="Cambria" w:hAnsi="Cambria"/>
                <w:color w:val="auto"/>
                <w:sz w:val="22"/>
                <w:lang w:val="en-US" w:eastAsia="en-US"/>
              </w:rPr>
            </w:pPr>
            <w:r w:rsidRPr="003B5355">
              <w:rPr>
                <w:w w:val="97"/>
                <w:sz w:val="16"/>
                <w:lang w:val="en-US" w:eastAsia="en-US"/>
              </w:rPr>
              <w:t>Практическая работа;</w:t>
            </w:r>
          </w:p>
        </w:tc>
        <w:tc>
          <w:tcPr>
            <w:tcW w:w="349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76" w:after="0" w:line="245" w:lineRule="auto"/>
              <w:ind w:left="72" w:right="0" w:firstLine="0"/>
              <w:jc w:val="left"/>
              <w:rPr>
                <w:rFonts w:ascii="Cambria" w:hAnsi="Cambria"/>
                <w:color w:val="auto"/>
                <w:sz w:val="22"/>
                <w:lang w:eastAsia="en-US"/>
              </w:rPr>
            </w:pPr>
            <w:r w:rsidRPr="003B5355">
              <w:rPr>
                <w:w w:val="97"/>
                <w:sz w:val="16"/>
                <w:lang w:eastAsia="en-US"/>
              </w:rPr>
              <w:t>Методическая разработка, презентации к урокам, ссылка на видеоурок "Древнейший Рим.</w:t>
            </w:r>
          </w:p>
          <w:p w:rsidR="003B5355" w:rsidRPr="003B5355" w:rsidRDefault="003B5355" w:rsidP="003B5355">
            <w:pPr>
              <w:autoSpaceDE w:val="0"/>
              <w:autoSpaceDN w:val="0"/>
              <w:spacing w:before="18" w:after="0" w:line="245" w:lineRule="auto"/>
              <w:ind w:left="72" w:right="0" w:firstLine="0"/>
              <w:jc w:val="left"/>
              <w:rPr>
                <w:rFonts w:ascii="Cambria" w:hAnsi="Cambria"/>
                <w:color w:val="auto"/>
                <w:sz w:val="22"/>
                <w:lang w:eastAsia="en-US"/>
              </w:rPr>
            </w:pPr>
            <w:r w:rsidRPr="003B5355">
              <w:rPr>
                <w:w w:val="97"/>
                <w:sz w:val="16"/>
                <w:lang w:eastAsia="en-US"/>
              </w:rPr>
              <w:t xml:space="preserve">Завоевание Римом Италии" </w:t>
            </w:r>
            <w:r w:rsidRPr="003B5355">
              <w:rPr>
                <w:rFonts w:ascii="Cambria" w:hAnsi="Cambria"/>
                <w:color w:val="auto"/>
                <w:sz w:val="22"/>
                <w:lang w:eastAsia="en-US"/>
              </w:rPr>
              <w:br/>
            </w:r>
            <w:r w:rsidRPr="003B5355">
              <w:rPr>
                <w:w w:val="97"/>
                <w:sz w:val="16"/>
                <w:lang w:val="en-US" w:eastAsia="en-US"/>
              </w:rPr>
              <w:t>https</w:t>
            </w:r>
            <w:r w:rsidRPr="003B5355">
              <w:rPr>
                <w:w w:val="97"/>
                <w:sz w:val="16"/>
                <w:lang w:eastAsia="en-US"/>
              </w:rPr>
              <w:t>://</w:t>
            </w:r>
            <w:r w:rsidRPr="003B5355">
              <w:rPr>
                <w:w w:val="97"/>
                <w:sz w:val="16"/>
                <w:lang w:val="en-US" w:eastAsia="en-US"/>
              </w:rPr>
              <w:t>resh</w:t>
            </w:r>
            <w:r w:rsidRPr="003B5355">
              <w:rPr>
                <w:w w:val="97"/>
                <w:sz w:val="16"/>
                <w:lang w:eastAsia="en-US"/>
              </w:rPr>
              <w:t>.</w:t>
            </w:r>
            <w:r w:rsidRPr="003B5355">
              <w:rPr>
                <w:w w:val="97"/>
                <w:sz w:val="16"/>
                <w:lang w:val="en-US" w:eastAsia="en-US"/>
              </w:rPr>
              <w:t>edu</w:t>
            </w:r>
            <w:r w:rsidRPr="003B5355">
              <w:rPr>
                <w:w w:val="97"/>
                <w:sz w:val="16"/>
                <w:lang w:eastAsia="en-US"/>
              </w:rPr>
              <w:t>.</w:t>
            </w:r>
            <w:r w:rsidRPr="003B5355">
              <w:rPr>
                <w:w w:val="97"/>
                <w:sz w:val="16"/>
                <w:lang w:val="en-US" w:eastAsia="en-US"/>
              </w:rPr>
              <w:t>ru</w:t>
            </w:r>
            <w:r w:rsidRPr="003B5355">
              <w:rPr>
                <w:w w:val="97"/>
                <w:sz w:val="16"/>
                <w:lang w:eastAsia="en-US"/>
              </w:rPr>
              <w:t>/</w:t>
            </w:r>
            <w:r w:rsidRPr="003B5355">
              <w:rPr>
                <w:w w:val="97"/>
                <w:sz w:val="16"/>
                <w:lang w:val="en-US" w:eastAsia="en-US"/>
              </w:rPr>
              <w:t>subject</w:t>
            </w:r>
            <w:r w:rsidRPr="003B5355">
              <w:rPr>
                <w:w w:val="97"/>
                <w:sz w:val="16"/>
                <w:lang w:eastAsia="en-US"/>
              </w:rPr>
              <w:t>/</w:t>
            </w:r>
            <w:r w:rsidRPr="003B5355">
              <w:rPr>
                <w:w w:val="97"/>
                <w:sz w:val="16"/>
                <w:lang w:val="en-US" w:eastAsia="en-US"/>
              </w:rPr>
              <w:t>lesson</w:t>
            </w:r>
            <w:r w:rsidRPr="003B5355">
              <w:rPr>
                <w:w w:val="97"/>
                <w:sz w:val="16"/>
                <w:lang w:eastAsia="en-US"/>
              </w:rPr>
              <w:t>/7543/</w:t>
            </w:r>
            <w:r w:rsidRPr="003B5355">
              <w:rPr>
                <w:w w:val="97"/>
                <w:sz w:val="16"/>
                <w:lang w:val="en-US" w:eastAsia="en-US"/>
              </w:rPr>
              <w:t>main</w:t>
            </w:r>
            <w:r w:rsidRPr="003B5355">
              <w:rPr>
                <w:w w:val="97"/>
                <w:sz w:val="16"/>
                <w:lang w:eastAsia="en-US"/>
              </w:rPr>
              <w:t>/296174/</w:t>
            </w:r>
          </w:p>
        </w:tc>
      </w:tr>
    </w:tbl>
    <w:p w:rsidR="003B5355" w:rsidRPr="003B5355" w:rsidRDefault="003B5355" w:rsidP="003B5355">
      <w:pPr>
        <w:autoSpaceDE w:val="0"/>
        <w:autoSpaceDN w:val="0"/>
        <w:spacing w:after="0" w:line="14" w:lineRule="exact"/>
        <w:ind w:right="0" w:firstLine="0"/>
        <w:jc w:val="left"/>
        <w:rPr>
          <w:rFonts w:ascii="Cambria" w:hAnsi="Cambria"/>
          <w:color w:val="auto"/>
          <w:sz w:val="22"/>
          <w:lang w:eastAsia="en-US"/>
        </w:rPr>
      </w:pPr>
    </w:p>
    <w:p w:rsidR="003B5355" w:rsidRPr="003B5355" w:rsidRDefault="003B5355" w:rsidP="003B5355">
      <w:pPr>
        <w:spacing w:after="200" w:line="276" w:lineRule="auto"/>
        <w:ind w:right="0" w:firstLine="0"/>
        <w:jc w:val="left"/>
        <w:rPr>
          <w:rFonts w:ascii="Cambria" w:hAnsi="Cambria"/>
          <w:color w:val="auto"/>
          <w:sz w:val="22"/>
          <w:lang w:eastAsia="en-US"/>
        </w:rPr>
        <w:sectPr w:rsidR="003B5355" w:rsidRPr="003B5355">
          <w:pgSz w:w="16840" w:h="11900"/>
          <w:pgMar w:top="284" w:right="640" w:bottom="364" w:left="666" w:header="720" w:footer="720" w:gutter="0"/>
          <w:cols w:space="720" w:equalWidth="0">
            <w:col w:w="15534" w:space="0"/>
          </w:cols>
          <w:docGrid w:linePitch="360"/>
        </w:sectPr>
      </w:pPr>
    </w:p>
    <w:p w:rsidR="003B5355" w:rsidRPr="003B5355" w:rsidRDefault="003B5355" w:rsidP="003B5355">
      <w:pPr>
        <w:autoSpaceDE w:val="0"/>
        <w:autoSpaceDN w:val="0"/>
        <w:spacing w:after="66" w:line="220" w:lineRule="exact"/>
        <w:ind w:right="0" w:firstLine="0"/>
        <w:jc w:val="left"/>
        <w:rPr>
          <w:rFonts w:ascii="Cambria" w:hAnsi="Cambria"/>
          <w:color w:val="auto"/>
          <w:sz w:val="22"/>
          <w:lang w:eastAsia="en-US"/>
        </w:rPr>
      </w:pPr>
    </w:p>
    <w:tbl>
      <w:tblPr>
        <w:tblW w:w="0" w:type="auto"/>
        <w:tblInd w:w="6" w:type="dxa"/>
        <w:tblLayout w:type="fixed"/>
        <w:tblLook w:val="04A0" w:firstRow="1" w:lastRow="0" w:firstColumn="1" w:lastColumn="0" w:noHBand="0" w:noVBand="1"/>
      </w:tblPr>
      <w:tblGrid>
        <w:gridCol w:w="396"/>
        <w:gridCol w:w="2186"/>
        <w:gridCol w:w="528"/>
        <w:gridCol w:w="1104"/>
        <w:gridCol w:w="1142"/>
        <w:gridCol w:w="864"/>
        <w:gridCol w:w="4670"/>
        <w:gridCol w:w="1116"/>
        <w:gridCol w:w="3496"/>
      </w:tblGrid>
      <w:tr w:rsidR="003B5355" w:rsidRPr="00501209" w:rsidTr="003B5355">
        <w:trPr>
          <w:trHeight w:hRule="exact" w:val="1500"/>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78" w:after="0" w:line="230" w:lineRule="auto"/>
              <w:ind w:right="0" w:firstLine="0"/>
              <w:jc w:val="center"/>
              <w:rPr>
                <w:rFonts w:ascii="Cambria" w:hAnsi="Cambria"/>
                <w:color w:val="auto"/>
                <w:sz w:val="22"/>
                <w:lang w:val="en-US" w:eastAsia="en-US"/>
              </w:rPr>
            </w:pPr>
            <w:r w:rsidRPr="003B5355">
              <w:rPr>
                <w:w w:val="97"/>
                <w:sz w:val="16"/>
                <w:lang w:val="en-US" w:eastAsia="en-US"/>
              </w:rPr>
              <w:t>5.2.</w:t>
            </w:r>
          </w:p>
        </w:tc>
        <w:tc>
          <w:tcPr>
            <w:tcW w:w="218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78" w:after="0" w:line="245" w:lineRule="auto"/>
              <w:ind w:right="576" w:firstLine="0"/>
              <w:jc w:val="center"/>
              <w:rPr>
                <w:rFonts w:ascii="Cambria" w:hAnsi="Cambria"/>
                <w:color w:val="auto"/>
                <w:sz w:val="22"/>
                <w:lang w:val="en-US" w:eastAsia="en-US"/>
              </w:rPr>
            </w:pPr>
            <w:r w:rsidRPr="003B5355">
              <w:rPr>
                <w:b/>
                <w:w w:val="97"/>
                <w:sz w:val="16"/>
                <w:lang w:val="en-US" w:eastAsia="en-US"/>
              </w:rPr>
              <w:t>Римские завоевания в Средиземноморье</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78" w:after="0" w:line="230" w:lineRule="auto"/>
              <w:ind w:left="72" w:right="0" w:firstLine="0"/>
              <w:jc w:val="left"/>
              <w:rPr>
                <w:rFonts w:ascii="Cambria" w:hAnsi="Cambria"/>
                <w:color w:val="auto"/>
                <w:sz w:val="22"/>
                <w:lang w:val="en-US" w:eastAsia="en-US"/>
              </w:rPr>
            </w:pPr>
            <w:r w:rsidRPr="003B5355">
              <w:rPr>
                <w:w w:val="97"/>
                <w:sz w:val="16"/>
                <w:lang w:val="en-US" w:eastAsia="en-US"/>
              </w:rPr>
              <w:t>3</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78" w:after="0" w:line="230" w:lineRule="auto"/>
              <w:ind w:left="72" w:right="0" w:firstLine="0"/>
              <w:jc w:val="left"/>
              <w:rPr>
                <w:rFonts w:ascii="Cambria" w:hAnsi="Cambria"/>
                <w:color w:val="auto"/>
                <w:sz w:val="22"/>
                <w:lang w:val="en-US" w:eastAsia="en-US"/>
              </w:rPr>
            </w:pPr>
            <w:r w:rsidRPr="003B5355">
              <w:rPr>
                <w:w w:val="97"/>
                <w:sz w:val="16"/>
                <w:lang w:val="en-US" w:eastAsia="en-US"/>
              </w:rPr>
              <w:t>0</w:t>
            </w:r>
          </w:p>
        </w:tc>
        <w:tc>
          <w:tcPr>
            <w:tcW w:w="1142"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78" w:after="0" w:line="230" w:lineRule="auto"/>
              <w:ind w:left="72" w:right="0" w:firstLine="0"/>
              <w:jc w:val="left"/>
              <w:rPr>
                <w:rFonts w:ascii="Cambria" w:hAnsi="Cambria"/>
                <w:color w:val="auto"/>
                <w:sz w:val="22"/>
                <w:lang w:val="en-US" w:eastAsia="en-US"/>
              </w:rPr>
            </w:pPr>
            <w:r w:rsidRPr="003B5355">
              <w:rPr>
                <w:w w:val="97"/>
                <w:sz w:val="16"/>
                <w:lang w:val="en-US" w:eastAsia="en-US"/>
              </w:rPr>
              <w:t>0</w:t>
            </w:r>
          </w:p>
        </w:tc>
        <w:tc>
          <w:tcPr>
            <w:tcW w:w="864"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78" w:after="0" w:line="245" w:lineRule="auto"/>
              <w:ind w:right="0" w:firstLine="0"/>
              <w:jc w:val="center"/>
              <w:rPr>
                <w:rFonts w:ascii="Cambria" w:hAnsi="Cambria"/>
                <w:color w:val="auto"/>
                <w:sz w:val="22"/>
                <w:lang w:val="en-US" w:eastAsia="en-US"/>
              </w:rPr>
            </w:pPr>
            <w:r w:rsidRPr="003B5355">
              <w:rPr>
                <w:w w:val="97"/>
                <w:sz w:val="16"/>
                <w:lang w:val="en-US" w:eastAsia="en-US"/>
              </w:rPr>
              <w:t>06.03.2023 15.03.2023</w:t>
            </w:r>
          </w:p>
        </w:tc>
        <w:tc>
          <w:tcPr>
            <w:tcW w:w="4670"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78" w:after="0" w:line="252" w:lineRule="auto"/>
              <w:ind w:left="72" w:right="144" w:firstLine="0"/>
              <w:jc w:val="left"/>
              <w:rPr>
                <w:rFonts w:ascii="Cambria" w:hAnsi="Cambria"/>
                <w:color w:val="auto"/>
                <w:sz w:val="22"/>
                <w:lang w:eastAsia="en-US"/>
              </w:rPr>
            </w:pPr>
            <w:r w:rsidRPr="003B5355">
              <w:rPr>
                <w:w w:val="97"/>
                <w:sz w:val="16"/>
                <w:lang w:eastAsia="en-US"/>
              </w:rPr>
              <w:t xml:space="preserve">Представлять общую характеристику Пунических войн (причины, хронологический период, участники, наиболее значительные походы и сражения, итоги); </w:t>
            </w:r>
            <w:r w:rsidRPr="003B5355">
              <w:rPr>
                <w:rFonts w:ascii="Cambria" w:hAnsi="Cambria"/>
                <w:color w:val="auto"/>
                <w:sz w:val="22"/>
                <w:lang w:eastAsia="en-US"/>
              </w:rPr>
              <w:br/>
            </w:r>
            <w:r w:rsidRPr="003B5355">
              <w:rPr>
                <w:w w:val="97"/>
                <w:sz w:val="16"/>
                <w:lang w:eastAsia="en-US"/>
              </w:rPr>
              <w:t xml:space="preserve">Объяснять, благодаря чему вошел в историю Ганнибал; </w:t>
            </w:r>
            <w:r w:rsidRPr="003B5355">
              <w:rPr>
                <w:rFonts w:ascii="Cambria" w:hAnsi="Cambria"/>
                <w:color w:val="auto"/>
                <w:sz w:val="22"/>
                <w:lang w:eastAsia="en-US"/>
              </w:rPr>
              <w:br/>
            </w:r>
            <w:r w:rsidRPr="003B5355">
              <w:rPr>
                <w:w w:val="97"/>
                <w:sz w:val="16"/>
                <w:lang w:eastAsia="en-US"/>
              </w:rPr>
              <w:t xml:space="preserve">Показывать на исторической карте территории римских </w:t>
            </w:r>
            <w:r w:rsidRPr="003B5355">
              <w:rPr>
                <w:rFonts w:ascii="Cambria" w:hAnsi="Cambria"/>
                <w:color w:val="auto"/>
                <w:sz w:val="22"/>
                <w:lang w:eastAsia="en-US"/>
              </w:rPr>
              <w:br/>
            </w:r>
            <w:r w:rsidRPr="003B5355">
              <w:rPr>
                <w:w w:val="97"/>
                <w:sz w:val="16"/>
                <w:lang w:eastAsia="en-US"/>
              </w:rPr>
              <w:t xml:space="preserve">провинций, объяснять, какие современные географические </w:t>
            </w:r>
            <w:r w:rsidRPr="003B5355">
              <w:rPr>
                <w:rFonts w:ascii="Cambria" w:hAnsi="Cambria"/>
                <w:color w:val="auto"/>
                <w:sz w:val="22"/>
                <w:lang w:eastAsia="en-US"/>
              </w:rPr>
              <w:br/>
            </w:r>
            <w:r w:rsidRPr="003B5355">
              <w:rPr>
                <w:w w:val="97"/>
                <w:sz w:val="16"/>
                <w:lang w:eastAsia="en-US"/>
              </w:rPr>
              <w:t>названия берут начало от названий римских провинций;</w:t>
            </w:r>
          </w:p>
        </w:tc>
        <w:tc>
          <w:tcPr>
            <w:tcW w:w="111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78" w:after="0" w:line="245" w:lineRule="auto"/>
              <w:ind w:left="72" w:right="432" w:firstLine="0"/>
              <w:jc w:val="left"/>
              <w:rPr>
                <w:rFonts w:ascii="Cambria" w:hAnsi="Cambria"/>
                <w:color w:val="auto"/>
                <w:sz w:val="22"/>
                <w:lang w:val="en-US" w:eastAsia="en-US"/>
              </w:rPr>
            </w:pPr>
            <w:r w:rsidRPr="003B5355">
              <w:rPr>
                <w:w w:val="97"/>
                <w:sz w:val="16"/>
                <w:lang w:val="en-US" w:eastAsia="en-US"/>
              </w:rPr>
              <w:t xml:space="preserve">Устный </w:t>
            </w:r>
            <w:r w:rsidRPr="003B5355">
              <w:rPr>
                <w:rFonts w:ascii="Cambria" w:hAnsi="Cambria"/>
                <w:color w:val="auto"/>
                <w:sz w:val="22"/>
                <w:lang w:val="en-US" w:eastAsia="en-US"/>
              </w:rPr>
              <w:br/>
            </w:r>
            <w:r w:rsidRPr="003B5355">
              <w:rPr>
                <w:w w:val="97"/>
                <w:sz w:val="16"/>
                <w:lang w:val="en-US" w:eastAsia="en-US"/>
              </w:rPr>
              <w:t>опрос;</w:t>
            </w:r>
          </w:p>
        </w:tc>
        <w:tc>
          <w:tcPr>
            <w:tcW w:w="349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78" w:after="0" w:line="250" w:lineRule="auto"/>
              <w:ind w:left="72" w:right="0" w:firstLine="0"/>
              <w:jc w:val="left"/>
              <w:rPr>
                <w:rFonts w:ascii="Cambria" w:hAnsi="Cambria"/>
                <w:color w:val="auto"/>
                <w:sz w:val="22"/>
                <w:lang w:eastAsia="en-US"/>
              </w:rPr>
            </w:pPr>
            <w:r w:rsidRPr="003B5355">
              <w:rPr>
                <w:w w:val="97"/>
                <w:sz w:val="16"/>
                <w:lang w:eastAsia="en-US"/>
              </w:rPr>
              <w:t xml:space="preserve">Методическая разработка, презентации к урокам, ссылка на видеоурок "Завоевания Римом </w:t>
            </w:r>
            <w:r w:rsidRPr="003B5355">
              <w:rPr>
                <w:rFonts w:ascii="Cambria" w:hAnsi="Cambria"/>
                <w:color w:val="auto"/>
                <w:sz w:val="22"/>
                <w:lang w:eastAsia="en-US"/>
              </w:rPr>
              <w:br/>
            </w:r>
            <w:r w:rsidRPr="003B5355">
              <w:rPr>
                <w:w w:val="97"/>
                <w:sz w:val="16"/>
                <w:lang w:eastAsia="en-US"/>
              </w:rPr>
              <w:t xml:space="preserve">Средиземноморья" </w:t>
            </w:r>
            <w:r w:rsidRPr="003B5355">
              <w:rPr>
                <w:rFonts w:ascii="Cambria" w:hAnsi="Cambria"/>
                <w:color w:val="auto"/>
                <w:sz w:val="22"/>
                <w:lang w:eastAsia="en-US"/>
              </w:rPr>
              <w:br/>
            </w:r>
            <w:r w:rsidRPr="003B5355">
              <w:rPr>
                <w:w w:val="97"/>
                <w:sz w:val="16"/>
                <w:lang w:val="en-US" w:eastAsia="en-US"/>
              </w:rPr>
              <w:t>https</w:t>
            </w:r>
            <w:r w:rsidRPr="003B5355">
              <w:rPr>
                <w:w w:val="97"/>
                <w:sz w:val="16"/>
                <w:lang w:eastAsia="en-US"/>
              </w:rPr>
              <w:t>://</w:t>
            </w:r>
            <w:r w:rsidRPr="003B5355">
              <w:rPr>
                <w:w w:val="97"/>
                <w:sz w:val="16"/>
                <w:lang w:val="en-US" w:eastAsia="en-US"/>
              </w:rPr>
              <w:t>youtu</w:t>
            </w:r>
            <w:r w:rsidRPr="003B5355">
              <w:rPr>
                <w:w w:val="97"/>
                <w:sz w:val="16"/>
                <w:lang w:eastAsia="en-US"/>
              </w:rPr>
              <w:t>.</w:t>
            </w:r>
            <w:r w:rsidRPr="003B5355">
              <w:rPr>
                <w:w w:val="97"/>
                <w:sz w:val="16"/>
                <w:lang w:val="en-US" w:eastAsia="en-US"/>
              </w:rPr>
              <w:t>be</w:t>
            </w:r>
            <w:r w:rsidRPr="003B5355">
              <w:rPr>
                <w:w w:val="97"/>
                <w:sz w:val="16"/>
                <w:lang w:eastAsia="en-US"/>
              </w:rPr>
              <w:t>/9</w:t>
            </w:r>
            <w:r w:rsidRPr="003B5355">
              <w:rPr>
                <w:w w:val="97"/>
                <w:sz w:val="16"/>
                <w:lang w:val="en-US" w:eastAsia="en-US"/>
              </w:rPr>
              <w:t>VZXNd</w:t>
            </w:r>
            <w:r w:rsidRPr="003B5355">
              <w:rPr>
                <w:w w:val="97"/>
                <w:sz w:val="16"/>
                <w:lang w:eastAsia="en-US"/>
              </w:rPr>
              <w:t>74</w:t>
            </w:r>
            <w:r w:rsidRPr="003B5355">
              <w:rPr>
                <w:w w:val="97"/>
                <w:sz w:val="16"/>
                <w:lang w:val="en-US" w:eastAsia="en-US"/>
              </w:rPr>
              <w:t>eRw</w:t>
            </w:r>
          </w:p>
        </w:tc>
      </w:tr>
      <w:tr w:rsidR="003B5355" w:rsidRPr="00501209" w:rsidTr="003B5355">
        <w:trPr>
          <w:trHeight w:hRule="exact" w:val="1310"/>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78" w:after="0" w:line="230" w:lineRule="auto"/>
              <w:ind w:right="0" w:firstLine="0"/>
              <w:jc w:val="center"/>
              <w:rPr>
                <w:rFonts w:ascii="Cambria" w:hAnsi="Cambria"/>
                <w:color w:val="auto"/>
                <w:sz w:val="22"/>
                <w:lang w:val="en-US" w:eastAsia="en-US"/>
              </w:rPr>
            </w:pPr>
            <w:r w:rsidRPr="003B5355">
              <w:rPr>
                <w:w w:val="97"/>
                <w:sz w:val="16"/>
                <w:lang w:val="en-US" w:eastAsia="en-US"/>
              </w:rPr>
              <w:t>5.3.</w:t>
            </w:r>
          </w:p>
        </w:tc>
        <w:tc>
          <w:tcPr>
            <w:tcW w:w="218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78" w:after="0" w:line="247" w:lineRule="auto"/>
              <w:ind w:left="72" w:right="144" w:firstLine="0"/>
              <w:jc w:val="left"/>
              <w:rPr>
                <w:rFonts w:ascii="Cambria" w:hAnsi="Cambria"/>
                <w:color w:val="auto"/>
                <w:sz w:val="22"/>
                <w:lang w:eastAsia="en-US"/>
              </w:rPr>
            </w:pPr>
            <w:r w:rsidRPr="003B5355">
              <w:rPr>
                <w:b/>
                <w:w w:val="97"/>
                <w:sz w:val="16"/>
                <w:lang w:eastAsia="en-US"/>
              </w:rPr>
              <w:t xml:space="preserve">Поздняя Римская </w:t>
            </w:r>
            <w:r w:rsidRPr="003B5355">
              <w:rPr>
                <w:rFonts w:ascii="Cambria" w:hAnsi="Cambria"/>
                <w:color w:val="auto"/>
                <w:sz w:val="22"/>
                <w:lang w:eastAsia="en-US"/>
              </w:rPr>
              <w:br/>
            </w:r>
            <w:r w:rsidRPr="003B5355">
              <w:rPr>
                <w:b/>
                <w:w w:val="97"/>
                <w:sz w:val="16"/>
                <w:lang w:eastAsia="en-US"/>
              </w:rPr>
              <w:t>республика. Гражданские войны</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78" w:after="0" w:line="230" w:lineRule="auto"/>
              <w:ind w:left="72" w:right="0" w:firstLine="0"/>
              <w:jc w:val="left"/>
              <w:rPr>
                <w:rFonts w:ascii="Cambria" w:hAnsi="Cambria"/>
                <w:color w:val="auto"/>
                <w:sz w:val="22"/>
                <w:lang w:val="en-US" w:eastAsia="en-US"/>
              </w:rPr>
            </w:pPr>
            <w:r w:rsidRPr="003B5355">
              <w:rPr>
                <w:w w:val="97"/>
                <w:sz w:val="16"/>
                <w:lang w:val="en-US" w:eastAsia="en-US"/>
              </w:rPr>
              <w:t>5</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78" w:after="0" w:line="230" w:lineRule="auto"/>
              <w:ind w:left="72" w:right="0" w:firstLine="0"/>
              <w:jc w:val="left"/>
              <w:rPr>
                <w:rFonts w:ascii="Cambria" w:hAnsi="Cambria"/>
                <w:color w:val="auto"/>
                <w:sz w:val="22"/>
                <w:lang w:val="en-US" w:eastAsia="en-US"/>
              </w:rPr>
            </w:pPr>
            <w:r w:rsidRPr="003B5355">
              <w:rPr>
                <w:w w:val="97"/>
                <w:sz w:val="16"/>
                <w:lang w:val="en-US" w:eastAsia="en-US"/>
              </w:rPr>
              <w:t>0</w:t>
            </w:r>
          </w:p>
        </w:tc>
        <w:tc>
          <w:tcPr>
            <w:tcW w:w="1142"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78" w:after="0" w:line="230" w:lineRule="auto"/>
              <w:ind w:left="72" w:right="0" w:firstLine="0"/>
              <w:jc w:val="left"/>
              <w:rPr>
                <w:rFonts w:ascii="Cambria" w:hAnsi="Cambria"/>
                <w:color w:val="auto"/>
                <w:sz w:val="22"/>
                <w:lang w:val="en-US" w:eastAsia="en-US"/>
              </w:rPr>
            </w:pPr>
            <w:r w:rsidRPr="003B5355">
              <w:rPr>
                <w:w w:val="97"/>
                <w:sz w:val="16"/>
                <w:lang w:val="en-US" w:eastAsia="en-US"/>
              </w:rPr>
              <w:t>0</w:t>
            </w:r>
          </w:p>
        </w:tc>
        <w:tc>
          <w:tcPr>
            <w:tcW w:w="864"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78" w:after="0" w:line="245" w:lineRule="auto"/>
              <w:ind w:right="0" w:firstLine="0"/>
              <w:jc w:val="center"/>
              <w:rPr>
                <w:rFonts w:ascii="Cambria" w:hAnsi="Cambria"/>
                <w:color w:val="auto"/>
                <w:sz w:val="22"/>
                <w:lang w:val="en-US" w:eastAsia="en-US"/>
              </w:rPr>
            </w:pPr>
            <w:r w:rsidRPr="003B5355">
              <w:rPr>
                <w:w w:val="97"/>
                <w:sz w:val="16"/>
                <w:lang w:val="en-US" w:eastAsia="en-US"/>
              </w:rPr>
              <w:t>16.03.2023 31.03.2023</w:t>
            </w:r>
          </w:p>
        </w:tc>
        <w:tc>
          <w:tcPr>
            <w:tcW w:w="4670"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78" w:after="0" w:line="252" w:lineRule="auto"/>
              <w:ind w:left="72" w:right="144" w:firstLine="0"/>
              <w:jc w:val="left"/>
              <w:rPr>
                <w:rFonts w:ascii="Cambria" w:hAnsi="Cambria"/>
                <w:color w:val="auto"/>
                <w:sz w:val="22"/>
                <w:lang w:eastAsia="en-US"/>
              </w:rPr>
            </w:pPr>
            <w:r w:rsidRPr="003B5355">
              <w:rPr>
                <w:w w:val="97"/>
                <w:sz w:val="16"/>
                <w:lang w:eastAsia="en-US"/>
              </w:rPr>
              <w:t xml:space="preserve">Характеризовать цели, содержание и итоги реформ братьев Гракхов; </w:t>
            </w:r>
            <w:r w:rsidRPr="003B5355">
              <w:rPr>
                <w:rFonts w:ascii="Cambria" w:hAnsi="Cambria"/>
                <w:color w:val="auto"/>
                <w:sz w:val="22"/>
                <w:lang w:eastAsia="en-US"/>
              </w:rPr>
              <w:br/>
            </w:r>
            <w:r w:rsidRPr="003B5355">
              <w:rPr>
                <w:w w:val="97"/>
                <w:sz w:val="16"/>
                <w:lang w:eastAsia="en-US"/>
              </w:rPr>
              <w:t xml:space="preserve">Анализировать отрывки из текстов историков (извлекать </w:t>
            </w:r>
            <w:r w:rsidRPr="003B5355">
              <w:rPr>
                <w:rFonts w:ascii="Cambria" w:hAnsi="Cambria"/>
                <w:color w:val="auto"/>
                <w:sz w:val="22"/>
                <w:lang w:eastAsia="en-US"/>
              </w:rPr>
              <w:br/>
            </w:r>
            <w:r w:rsidRPr="003B5355">
              <w:rPr>
                <w:w w:val="97"/>
                <w:sz w:val="16"/>
                <w:lang w:eastAsia="en-US"/>
              </w:rPr>
              <w:t xml:space="preserve">информацию, высказывать оценочные суждения); </w:t>
            </w:r>
            <w:r w:rsidRPr="003B5355">
              <w:rPr>
                <w:rFonts w:ascii="Cambria" w:hAnsi="Cambria"/>
                <w:color w:val="auto"/>
                <w:sz w:val="22"/>
                <w:lang w:eastAsia="en-US"/>
              </w:rPr>
              <w:br/>
            </w:r>
            <w:r w:rsidRPr="003B5355">
              <w:rPr>
                <w:w w:val="97"/>
                <w:sz w:val="16"/>
                <w:lang w:eastAsia="en-US"/>
              </w:rPr>
              <w:t>Объяснять, чем были вызваны гражданские войны в Риме, какие силы противостояли друг другу;</w:t>
            </w:r>
          </w:p>
        </w:tc>
        <w:tc>
          <w:tcPr>
            <w:tcW w:w="111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78" w:after="0" w:line="245" w:lineRule="auto"/>
              <w:ind w:left="72" w:right="432" w:firstLine="0"/>
              <w:jc w:val="left"/>
              <w:rPr>
                <w:rFonts w:ascii="Cambria" w:hAnsi="Cambria"/>
                <w:color w:val="auto"/>
                <w:sz w:val="22"/>
                <w:lang w:val="en-US" w:eastAsia="en-US"/>
              </w:rPr>
            </w:pPr>
            <w:r w:rsidRPr="003B5355">
              <w:rPr>
                <w:w w:val="97"/>
                <w:sz w:val="16"/>
                <w:lang w:val="en-US" w:eastAsia="en-US"/>
              </w:rPr>
              <w:t xml:space="preserve">Устный </w:t>
            </w:r>
            <w:r w:rsidRPr="003B5355">
              <w:rPr>
                <w:rFonts w:ascii="Cambria" w:hAnsi="Cambria"/>
                <w:color w:val="auto"/>
                <w:sz w:val="22"/>
                <w:lang w:val="en-US" w:eastAsia="en-US"/>
              </w:rPr>
              <w:br/>
            </w:r>
            <w:r w:rsidRPr="003B5355">
              <w:rPr>
                <w:w w:val="97"/>
                <w:sz w:val="16"/>
                <w:lang w:val="en-US" w:eastAsia="en-US"/>
              </w:rPr>
              <w:t>опрос;</w:t>
            </w:r>
          </w:p>
        </w:tc>
        <w:tc>
          <w:tcPr>
            <w:tcW w:w="349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78" w:after="0" w:line="247" w:lineRule="auto"/>
              <w:ind w:left="72" w:right="0" w:firstLine="0"/>
              <w:jc w:val="left"/>
              <w:rPr>
                <w:rFonts w:ascii="Cambria" w:hAnsi="Cambria"/>
                <w:color w:val="auto"/>
                <w:sz w:val="22"/>
                <w:lang w:eastAsia="en-US"/>
              </w:rPr>
            </w:pPr>
            <w:r w:rsidRPr="003B5355">
              <w:rPr>
                <w:w w:val="97"/>
                <w:sz w:val="16"/>
                <w:lang w:eastAsia="en-US"/>
              </w:rPr>
              <w:t xml:space="preserve">Методическая разработка, презентации к урокам, ссылка на видеоурок "Рабство в Древнем Риме" </w:t>
            </w:r>
            <w:r w:rsidRPr="003B5355">
              <w:rPr>
                <w:w w:val="97"/>
                <w:sz w:val="16"/>
                <w:lang w:val="en-US" w:eastAsia="en-US"/>
              </w:rPr>
              <w:t>https</w:t>
            </w:r>
            <w:r w:rsidRPr="003B5355">
              <w:rPr>
                <w:w w:val="97"/>
                <w:sz w:val="16"/>
                <w:lang w:eastAsia="en-US"/>
              </w:rPr>
              <w:t>://</w:t>
            </w:r>
            <w:r w:rsidRPr="003B5355">
              <w:rPr>
                <w:w w:val="97"/>
                <w:sz w:val="16"/>
                <w:lang w:val="en-US" w:eastAsia="en-US"/>
              </w:rPr>
              <w:t>resh</w:t>
            </w:r>
            <w:r w:rsidRPr="003B5355">
              <w:rPr>
                <w:w w:val="97"/>
                <w:sz w:val="16"/>
                <w:lang w:eastAsia="en-US"/>
              </w:rPr>
              <w:t>.</w:t>
            </w:r>
            <w:r w:rsidRPr="003B5355">
              <w:rPr>
                <w:w w:val="97"/>
                <w:sz w:val="16"/>
                <w:lang w:val="en-US" w:eastAsia="en-US"/>
              </w:rPr>
              <w:t>edu</w:t>
            </w:r>
            <w:r w:rsidRPr="003B5355">
              <w:rPr>
                <w:w w:val="97"/>
                <w:sz w:val="16"/>
                <w:lang w:eastAsia="en-US"/>
              </w:rPr>
              <w:t>.</w:t>
            </w:r>
            <w:r w:rsidRPr="003B5355">
              <w:rPr>
                <w:w w:val="97"/>
                <w:sz w:val="16"/>
                <w:lang w:val="en-US" w:eastAsia="en-US"/>
              </w:rPr>
              <w:t>ru</w:t>
            </w:r>
            <w:r w:rsidRPr="003B5355">
              <w:rPr>
                <w:w w:val="97"/>
                <w:sz w:val="16"/>
                <w:lang w:eastAsia="en-US"/>
              </w:rPr>
              <w:t>/</w:t>
            </w:r>
            <w:r w:rsidRPr="003B5355">
              <w:rPr>
                <w:w w:val="97"/>
                <w:sz w:val="16"/>
                <w:lang w:val="en-US" w:eastAsia="en-US"/>
              </w:rPr>
              <w:t>subject</w:t>
            </w:r>
            <w:r w:rsidRPr="003B5355">
              <w:rPr>
                <w:w w:val="97"/>
                <w:sz w:val="16"/>
                <w:lang w:eastAsia="en-US"/>
              </w:rPr>
              <w:t>/</w:t>
            </w:r>
            <w:r w:rsidRPr="003B5355">
              <w:rPr>
                <w:w w:val="97"/>
                <w:sz w:val="16"/>
                <w:lang w:val="en-US" w:eastAsia="en-US"/>
              </w:rPr>
              <w:t>lesson</w:t>
            </w:r>
            <w:r w:rsidRPr="003B5355">
              <w:rPr>
                <w:w w:val="97"/>
                <w:sz w:val="16"/>
                <w:lang w:eastAsia="en-US"/>
              </w:rPr>
              <w:t>/7546/</w:t>
            </w:r>
            <w:r w:rsidRPr="003B5355">
              <w:rPr>
                <w:w w:val="97"/>
                <w:sz w:val="16"/>
                <w:lang w:val="en-US" w:eastAsia="en-US"/>
              </w:rPr>
              <w:t>main</w:t>
            </w:r>
            <w:r w:rsidRPr="003B5355">
              <w:rPr>
                <w:w w:val="97"/>
                <w:sz w:val="16"/>
                <w:lang w:eastAsia="en-US"/>
              </w:rPr>
              <w:t>/310643/</w:t>
            </w:r>
          </w:p>
        </w:tc>
      </w:tr>
      <w:tr w:rsidR="003B5355" w:rsidRPr="00501209" w:rsidTr="003B5355">
        <w:trPr>
          <w:trHeight w:hRule="exact" w:val="1500"/>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76" w:after="0" w:line="233" w:lineRule="auto"/>
              <w:ind w:right="0" w:firstLine="0"/>
              <w:jc w:val="center"/>
              <w:rPr>
                <w:rFonts w:ascii="Cambria" w:hAnsi="Cambria"/>
                <w:color w:val="auto"/>
                <w:sz w:val="22"/>
                <w:lang w:val="en-US" w:eastAsia="en-US"/>
              </w:rPr>
            </w:pPr>
            <w:r w:rsidRPr="003B5355">
              <w:rPr>
                <w:w w:val="97"/>
                <w:sz w:val="16"/>
                <w:lang w:val="en-US" w:eastAsia="en-US"/>
              </w:rPr>
              <w:t>5.4.</w:t>
            </w:r>
          </w:p>
        </w:tc>
        <w:tc>
          <w:tcPr>
            <w:tcW w:w="218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76" w:after="0" w:line="245" w:lineRule="auto"/>
              <w:ind w:left="72" w:right="144" w:firstLine="0"/>
              <w:jc w:val="left"/>
              <w:rPr>
                <w:rFonts w:ascii="Cambria" w:hAnsi="Cambria"/>
                <w:color w:val="auto"/>
                <w:sz w:val="22"/>
                <w:lang w:eastAsia="en-US"/>
              </w:rPr>
            </w:pPr>
            <w:r w:rsidRPr="003B5355">
              <w:rPr>
                <w:b/>
                <w:w w:val="97"/>
                <w:sz w:val="16"/>
                <w:lang w:eastAsia="en-US"/>
              </w:rPr>
              <w:t>Расцвет и падение Римской империи</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76" w:after="0" w:line="233" w:lineRule="auto"/>
              <w:ind w:left="72" w:right="0" w:firstLine="0"/>
              <w:jc w:val="left"/>
              <w:rPr>
                <w:rFonts w:ascii="Cambria" w:hAnsi="Cambria"/>
                <w:color w:val="auto"/>
                <w:sz w:val="22"/>
                <w:lang w:val="en-US" w:eastAsia="en-US"/>
              </w:rPr>
            </w:pPr>
            <w:r w:rsidRPr="003B5355">
              <w:rPr>
                <w:w w:val="97"/>
                <w:sz w:val="16"/>
                <w:lang w:val="en-US" w:eastAsia="en-US"/>
              </w:rPr>
              <w:t>6</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76" w:after="0" w:line="233" w:lineRule="auto"/>
              <w:ind w:left="72" w:right="0" w:firstLine="0"/>
              <w:jc w:val="left"/>
              <w:rPr>
                <w:rFonts w:ascii="Cambria" w:hAnsi="Cambria"/>
                <w:color w:val="auto"/>
                <w:sz w:val="22"/>
                <w:lang w:val="en-US" w:eastAsia="en-US"/>
              </w:rPr>
            </w:pPr>
            <w:r w:rsidRPr="003B5355">
              <w:rPr>
                <w:w w:val="97"/>
                <w:sz w:val="16"/>
                <w:lang w:val="en-US" w:eastAsia="en-US"/>
              </w:rPr>
              <w:t>0</w:t>
            </w:r>
          </w:p>
        </w:tc>
        <w:tc>
          <w:tcPr>
            <w:tcW w:w="1142"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76" w:after="0" w:line="233" w:lineRule="auto"/>
              <w:ind w:left="72" w:right="0" w:firstLine="0"/>
              <w:jc w:val="left"/>
              <w:rPr>
                <w:rFonts w:ascii="Cambria" w:hAnsi="Cambria"/>
                <w:color w:val="auto"/>
                <w:sz w:val="22"/>
                <w:lang w:val="en-US" w:eastAsia="en-US"/>
              </w:rPr>
            </w:pPr>
            <w:r w:rsidRPr="003B5355">
              <w:rPr>
                <w:w w:val="97"/>
                <w:sz w:val="16"/>
                <w:lang w:val="en-US" w:eastAsia="en-US"/>
              </w:rPr>
              <w:t>1</w:t>
            </w:r>
          </w:p>
        </w:tc>
        <w:tc>
          <w:tcPr>
            <w:tcW w:w="864"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76" w:after="0" w:line="245" w:lineRule="auto"/>
              <w:ind w:right="0" w:firstLine="0"/>
              <w:jc w:val="center"/>
              <w:rPr>
                <w:rFonts w:ascii="Cambria" w:hAnsi="Cambria"/>
                <w:color w:val="auto"/>
                <w:sz w:val="22"/>
                <w:lang w:val="en-US" w:eastAsia="en-US"/>
              </w:rPr>
            </w:pPr>
            <w:r w:rsidRPr="003B5355">
              <w:rPr>
                <w:w w:val="97"/>
                <w:sz w:val="16"/>
                <w:lang w:val="en-US" w:eastAsia="en-US"/>
              </w:rPr>
              <w:t>03.04.2023 21.04.2023</w:t>
            </w:r>
          </w:p>
        </w:tc>
        <w:tc>
          <w:tcPr>
            <w:tcW w:w="4670"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76" w:after="0" w:line="254" w:lineRule="auto"/>
              <w:ind w:left="72" w:right="144" w:firstLine="0"/>
              <w:jc w:val="left"/>
              <w:rPr>
                <w:rFonts w:ascii="Cambria" w:hAnsi="Cambria"/>
                <w:color w:val="auto"/>
                <w:sz w:val="22"/>
                <w:lang w:eastAsia="en-US"/>
              </w:rPr>
            </w:pPr>
            <w:r w:rsidRPr="003B5355">
              <w:rPr>
                <w:w w:val="97"/>
                <w:sz w:val="16"/>
                <w:lang w:eastAsia="en-US"/>
              </w:rPr>
              <w:t xml:space="preserve">Объяснять значение понятий и терминов: форум, Пантеон, Колизей, акведук, амфитеатр, термы; </w:t>
            </w:r>
            <w:r w:rsidRPr="003B5355">
              <w:rPr>
                <w:rFonts w:ascii="Cambria" w:hAnsi="Cambria"/>
                <w:color w:val="auto"/>
                <w:sz w:val="22"/>
                <w:lang w:eastAsia="en-US"/>
              </w:rPr>
              <w:br/>
            </w:r>
            <w:r w:rsidRPr="003B5355">
              <w:rPr>
                <w:w w:val="97"/>
                <w:sz w:val="16"/>
                <w:lang w:eastAsia="en-US"/>
              </w:rPr>
              <w:t>Рассказывать о возникновении и распространении христианства, объяснять, чем отличалась новая религия от верований римлян; Характеризовать политику римских императоров в отношении христиан, объяснять, как и при каких обстоятельствах она была изменена;</w:t>
            </w:r>
          </w:p>
        </w:tc>
        <w:tc>
          <w:tcPr>
            <w:tcW w:w="111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76" w:after="0" w:line="245" w:lineRule="auto"/>
              <w:ind w:left="72" w:right="0" w:firstLine="0"/>
              <w:jc w:val="left"/>
              <w:rPr>
                <w:rFonts w:ascii="Cambria" w:hAnsi="Cambria"/>
                <w:color w:val="auto"/>
                <w:sz w:val="22"/>
                <w:lang w:val="en-US" w:eastAsia="en-US"/>
              </w:rPr>
            </w:pPr>
            <w:r w:rsidRPr="003B5355">
              <w:rPr>
                <w:w w:val="97"/>
                <w:sz w:val="16"/>
                <w:lang w:val="en-US" w:eastAsia="en-US"/>
              </w:rPr>
              <w:t>Практическая работа;</w:t>
            </w:r>
          </w:p>
        </w:tc>
        <w:tc>
          <w:tcPr>
            <w:tcW w:w="349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76" w:after="0" w:line="250" w:lineRule="auto"/>
              <w:ind w:left="72" w:right="0" w:firstLine="0"/>
              <w:jc w:val="left"/>
              <w:rPr>
                <w:rFonts w:ascii="Cambria" w:hAnsi="Cambria"/>
                <w:color w:val="auto"/>
                <w:sz w:val="22"/>
                <w:lang w:eastAsia="en-US"/>
              </w:rPr>
            </w:pPr>
            <w:r w:rsidRPr="003B5355">
              <w:rPr>
                <w:w w:val="97"/>
                <w:sz w:val="16"/>
                <w:lang w:eastAsia="en-US"/>
              </w:rPr>
              <w:t xml:space="preserve">Методическая разработка, презентации к урокам, ссылка на видеоурок "Падение Западной Римской империи" </w:t>
            </w:r>
            <w:r w:rsidRPr="003B5355">
              <w:rPr>
                <w:w w:val="97"/>
                <w:sz w:val="16"/>
                <w:lang w:val="en-US" w:eastAsia="en-US"/>
              </w:rPr>
              <w:t>https</w:t>
            </w:r>
            <w:r w:rsidRPr="003B5355">
              <w:rPr>
                <w:w w:val="97"/>
                <w:sz w:val="16"/>
                <w:lang w:eastAsia="en-US"/>
              </w:rPr>
              <w:t>://</w:t>
            </w:r>
            <w:r w:rsidRPr="003B5355">
              <w:rPr>
                <w:w w:val="97"/>
                <w:sz w:val="16"/>
                <w:lang w:val="en-US" w:eastAsia="en-US"/>
              </w:rPr>
              <w:t>youtu</w:t>
            </w:r>
            <w:r w:rsidRPr="003B5355">
              <w:rPr>
                <w:w w:val="97"/>
                <w:sz w:val="16"/>
                <w:lang w:eastAsia="en-US"/>
              </w:rPr>
              <w:t>.</w:t>
            </w:r>
            <w:r w:rsidRPr="003B5355">
              <w:rPr>
                <w:w w:val="97"/>
                <w:sz w:val="16"/>
                <w:lang w:val="en-US" w:eastAsia="en-US"/>
              </w:rPr>
              <w:t>be</w:t>
            </w:r>
            <w:r w:rsidRPr="003B5355">
              <w:rPr>
                <w:w w:val="97"/>
                <w:sz w:val="16"/>
                <w:lang w:eastAsia="en-US"/>
              </w:rPr>
              <w:t>/</w:t>
            </w:r>
            <w:r w:rsidRPr="003B5355">
              <w:rPr>
                <w:w w:val="97"/>
                <w:sz w:val="16"/>
                <w:lang w:val="en-US" w:eastAsia="en-US"/>
              </w:rPr>
              <w:t>UbyJ</w:t>
            </w:r>
            <w:r w:rsidRPr="003B5355">
              <w:rPr>
                <w:w w:val="97"/>
                <w:sz w:val="16"/>
                <w:lang w:eastAsia="en-US"/>
              </w:rPr>
              <w:t>3</w:t>
            </w:r>
            <w:r w:rsidRPr="003B5355">
              <w:rPr>
                <w:w w:val="97"/>
                <w:sz w:val="16"/>
                <w:lang w:val="en-US" w:eastAsia="en-US"/>
              </w:rPr>
              <w:t>JPWTsw</w:t>
            </w:r>
          </w:p>
        </w:tc>
      </w:tr>
      <w:tr w:rsidR="003B5355" w:rsidRPr="00501209" w:rsidTr="003B5355">
        <w:trPr>
          <w:trHeight w:hRule="exact" w:val="924"/>
        </w:trPr>
        <w:tc>
          <w:tcPr>
            <w:tcW w:w="396" w:type="dxa"/>
            <w:tcBorders>
              <w:top w:val="single" w:sz="4" w:space="0" w:color="000000"/>
              <w:left w:val="single" w:sz="4" w:space="0" w:color="000000"/>
              <w:bottom w:val="single" w:sz="5" w:space="0" w:color="000000"/>
              <w:right w:val="single" w:sz="4" w:space="0" w:color="000000"/>
            </w:tcBorders>
            <w:tcMar>
              <w:left w:w="0" w:type="dxa"/>
              <w:right w:w="0" w:type="dxa"/>
            </w:tcMar>
          </w:tcPr>
          <w:p w:rsidR="003B5355" w:rsidRPr="003B5355" w:rsidRDefault="003B5355" w:rsidP="003B5355">
            <w:pPr>
              <w:autoSpaceDE w:val="0"/>
              <w:autoSpaceDN w:val="0"/>
              <w:spacing w:before="78" w:after="0" w:line="230" w:lineRule="auto"/>
              <w:ind w:right="0" w:firstLine="0"/>
              <w:jc w:val="center"/>
              <w:rPr>
                <w:rFonts w:ascii="Cambria" w:hAnsi="Cambria"/>
                <w:color w:val="auto"/>
                <w:sz w:val="22"/>
                <w:lang w:val="en-US" w:eastAsia="en-US"/>
              </w:rPr>
            </w:pPr>
            <w:r w:rsidRPr="003B5355">
              <w:rPr>
                <w:w w:val="97"/>
                <w:sz w:val="16"/>
                <w:lang w:val="en-US" w:eastAsia="en-US"/>
              </w:rPr>
              <w:t>5.5.</w:t>
            </w:r>
          </w:p>
        </w:tc>
        <w:tc>
          <w:tcPr>
            <w:tcW w:w="2186" w:type="dxa"/>
            <w:tcBorders>
              <w:top w:val="single" w:sz="4" w:space="0" w:color="000000"/>
              <w:left w:val="single" w:sz="4" w:space="0" w:color="000000"/>
              <w:bottom w:val="single" w:sz="5" w:space="0" w:color="000000"/>
              <w:right w:val="single" w:sz="4" w:space="0" w:color="000000"/>
            </w:tcBorders>
            <w:tcMar>
              <w:left w:w="0" w:type="dxa"/>
              <w:right w:w="0" w:type="dxa"/>
            </w:tcMar>
          </w:tcPr>
          <w:p w:rsidR="003B5355" w:rsidRPr="003B5355" w:rsidRDefault="003B5355" w:rsidP="003B5355">
            <w:pPr>
              <w:autoSpaceDE w:val="0"/>
              <w:autoSpaceDN w:val="0"/>
              <w:spacing w:before="78" w:after="0" w:line="230" w:lineRule="auto"/>
              <w:ind w:left="72" w:right="0" w:firstLine="0"/>
              <w:jc w:val="left"/>
              <w:rPr>
                <w:rFonts w:ascii="Cambria" w:hAnsi="Cambria"/>
                <w:color w:val="auto"/>
                <w:sz w:val="22"/>
                <w:lang w:val="en-US" w:eastAsia="en-US"/>
              </w:rPr>
            </w:pPr>
            <w:r w:rsidRPr="003B5355">
              <w:rPr>
                <w:b/>
                <w:w w:val="97"/>
                <w:sz w:val="16"/>
                <w:lang w:val="en-US" w:eastAsia="en-US"/>
              </w:rPr>
              <w:t>Культура Древнего Рима</w:t>
            </w:r>
          </w:p>
        </w:tc>
        <w:tc>
          <w:tcPr>
            <w:tcW w:w="528" w:type="dxa"/>
            <w:tcBorders>
              <w:top w:val="single" w:sz="4" w:space="0" w:color="000000"/>
              <w:left w:val="single" w:sz="4" w:space="0" w:color="000000"/>
              <w:bottom w:val="single" w:sz="5" w:space="0" w:color="000000"/>
              <w:right w:val="single" w:sz="4" w:space="0" w:color="000000"/>
            </w:tcBorders>
            <w:tcMar>
              <w:left w:w="0" w:type="dxa"/>
              <w:right w:w="0" w:type="dxa"/>
            </w:tcMar>
          </w:tcPr>
          <w:p w:rsidR="003B5355" w:rsidRPr="003B5355" w:rsidRDefault="003B5355" w:rsidP="003B5355">
            <w:pPr>
              <w:autoSpaceDE w:val="0"/>
              <w:autoSpaceDN w:val="0"/>
              <w:spacing w:before="78" w:after="0" w:line="230" w:lineRule="auto"/>
              <w:ind w:left="72" w:right="0" w:firstLine="0"/>
              <w:jc w:val="left"/>
              <w:rPr>
                <w:rFonts w:ascii="Cambria" w:hAnsi="Cambria"/>
                <w:color w:val="auto"/>
                <w:sz w:val="22"/>
                <w:lang w:val="en-US" w:eastAsia="en-US"/>
              </w:rPr>
            </w:pPr>
            <w:r w:rsidRPr="003B5355">
              <w:rPr>
                <w:w w:val="97"/>
                <w:sz w:val="16"/>
                <w:lang w:val="en-US" w:eastAsia="en-US"/>
              </w:rPr>
              <w:t>3</w:t>
            </w:r>
          </w:p>
        </w:tc>
        <w:tc>
          <w:tcPr>
            <w:tcW w:w="1104" w:type="dxa"/>
            <w:tcBorders>
              <w:top w:val="single" w:sz="4" w:space="0" w:color="000000"/>
              <w:left w:val="single" w:sz="4" w:space="0" w:color="000000"/>
              <w:bottom w:val="single" w:sz="5" w:space="0" w:color="000000"/>
              <w:right w:val="single" w:sz="4" w:space="0" w:color="000000"/>
            </w:tcBorders>
            <w:tcMar>
              <w:left w:w="0" w:type="dxa"/>
              <w:right w:w="0" w:type="dxa"/>
            </w:tcMar>
          </w:tcPr>
          <w:p w:rsidR="003B5355" w:rsidRPr="003B5355" w:rsidRDefault="003B5355" w:rsidP="003B5355">
            <w:pPr>
              <w:autoSpaceDE w:val="0"/>
              <w:autoSpaceDN w:val="0"/>
              <w:spacing w:before="78" w:after="0" w:line="230" w:lineRule="auto"/>
              <w:ind w:left="72" w:right="0" w:firstLine="0"/>
              <w:jc w:val="left"/>
              <w:rPr>
                <w:rFonts w:ascii="Cambria" w:hAnsi="Cambria"/>
                <w:color w:val="auto"/>
                <w:sz w:val="22"/>
                <w:lang w:val="en-US" w:eastAsia="en-US"/>
              </w:rPr>
            </w:pPr>
            <w:r w:rsidRPr="003B5355">
              <w:rPr>
                <w:w w:val="97"/>
                <w:sz w:val="16"/>
                <w:lang w:val="en-US" w:eastAsia="en-US"/>
              </w:rPr>
              <w:t>1</w:t>
            </w:r>
          </w:p>
        </w:tc>
        <w:tc>
          <w:tcPr>
            <w:tcW w:w="1142" w:type="dxa"/>
            <w:tcBorders>
              <w:top w:val="single" w:sz="4" w:space="0" w:color="000000"/>
              <w:left w:val="single" w:sz="4" w:space="0" w:color="000000"/>
              <w:bottom w:val="single" w:sz="5" w:space="0" w:color="000000"/>
              <w:right w:val="single" w:sz="4" w:space="0" w:color="000000"/>
            </w:tcBorders>
            <w:tcMar>
              <w:left w:w="0" w:type="dxa"/>
              <w:right w:w="0" w:type="dxa"/>
            </w:tcMar>
          </w:tcPr>
          <w:p w:rsidR="003B5355" w:rsidRPr="003B5355" w:rsidRDefault="003B5355" w:rsidP="003B5355">
            <w:pPr>
              <w:autoSpaceDE w:val="0"/>
              <w:autoSpaceDN w:val="0"/>
              <w:spacing w:before="78" w:after="0" w:line="230" w:lineRule="auto"/>
              <w:ind w:left="72" w:right="0" w:firstLine="0"/>
              <w:jc w:val="left"/>
              <w:rPr>
                <w:rFonts w:ascii="Cambria" w:hAnsi="Cambria"/>
                <w:color w:val="auto"/>
                <w:sz w:val="22"/>
                <w:lang w:val="en-US" w:eastAsia="en-US"/>
              </w:rPr>
            </w:pPr>
            <w:r w:rsidRPr="003B5355">
              <w:rPr>
                <w:w w:val="97"/>
                <w:sz w:val="16"/>
                <w:lang w:val="en-US" w:eastAsia="en-US"/>
              </w:rPr>
              <w:t>0</w:t>
            </w:r>
          </w:p>
        </w:tc>
        <w:tc>
          <w:tcPr>
            <w:tcW w:w="864" w:type="dxa"/>
            <w:tcBorders>
              <w:top w:val="single" w:sz="4" w:space="0" w:color="000000"/>
              <w:left w:val="single" w:sz="4" w:space="0" w:color="000000"/>
              <w:bottom w:val="single" w:sz="5" w:space="0" w:color="000000"/>
              <w:right w:val="single" w:sz="4" w:space="0" w:color="000000"/>
            </w:tcBorders>
            <w:tcMar>
              <w:left w:w="0" w:type="dxa"/>
              <w:right w:w="0" w:type="dxa"/>
            </w:tcMar>
          </w:tcPr>
          <w:p w:rsidR="003B5355" w:rsidRPr="003B5355" w:rsidRDefault="003B5355" w:rsidP="003B5355">
            <w:pPr>
              <w:autoSpaceDE w:val="0"/>
              <w:autoSpaceDN w:val="0"/>
              <w:spacing w:before="78" w:after="0" w:line="245" w:lineRule="auto"/>
              <w:ind w:right="0" w:firstLine="0"/>
              <w:jc w:val="center"/>
              <w:rPr>
                <w:rFonts w:ascii="Cambria" w:hAnsi="Cambria"/>
                <w:color w:val="auto"/>
                <w:sz w:val="22"/>
                <w:lang w:val="en-US" w:eastAsia="en-US"/>
              </w:rPr>
            </w:pPr>
            <w:r w:rsidRPr="003B5355">
              <w:rPr>
                <w:w w:val="97"/>
                <w:sz w:val="16"/>
                <w:lang w:val="en-US" w:eastAsia="en-US"/>
              </w:rPr>
              <w:t>24.04.2023 05.05.2023</w:t>
            </w:r>
          </w:p>
        </w:tc>
        <w:tc>
          <w:tcPr>
            <w:tcW w:w="4670" w:type="dxa"/>
            <w:tcBorders>
              <w:top w:val="single" w:sz="4" w:space="0" w:color="000000"/>
              <w:left w:val="single" w:sz="4" w:space="0" w:color="000000"/>
              <w:bottom w:val="single" w:sz="5" w:space="0" w:color="000000"/>
              <w:right w:val="single" w:sz="4" w:space="0" w:color="000000"/>
            </w:tcBorders>
            <w:tcMar>
              <w:left w:w="0" w:type="dxa"/>
              <w:right w:w="0" w:type="dxa"/>
            </w:tcMar>
          </w:tcPr>
          <w:p w:rsidR="003B5355" w:rsidRPr="003B5355" w:rsidRDefault="003B5355" w:rsidP="003B5355">
            <w:pPr>
              <w:autoSpaceDE w:val="0"/>
              <w:autoSpaceDN w:val="0"/>
              <w:spacing w:before="78" w:after="0" w:line="250" w:lineRule="auto"/>
              <w:ind w:left="72" w:right="144" w:firstLine="0"/>
              <w:jc w:val="left"/>
              <w:rPr>
                <w:rFonts w:ascii="Cambria" w:hAnsi="Cambria"/>
                <w:color w:val="auto"/>
                <w:sz w:val="22"/>
                <w:lang w:eastAsia="en-US"/>
              </w:rPr>
            </w:pPr>
            <w:r w:rsidRPr="003B5355">
              <w:rPr>
                <w:w w:val="97"/>
                <w:sz w:val="16"/>
                <w:lang w:eastAsia="en-US"/>
              </w:rPr>
              <w:t xml:space="preserve">Рассказывать о развитии научных знаний в Древнем Риме </w:t>
            </w:r>
            <w:r w:rsidRPr="003B5355">
              <w:rPr>
                <w:rFonts w:ascii="Cambria" w:hAnsi="Cambria"/>
                <w:color w:val="auto"/>
                <w:sz w:val="22"/>
                <w:lang w:eastAsia="en-US"/>
              </w:rPr>
              <w:br/>
            </w:r>
            <w:r w:rsidRPr="003B5355">
              <w:rPr>
                <w:w w:val="97"/>
                <w:sz w:val="16"/>
                <w:lang w:eastAsia="en-US"/>
              </w:rPr>
              <w:t xml:space="preserve">(философия, география, история); </w:t>
            </w:r>
            <w:r w:rsidRPr="003B5355">
              <w:rPr>
                <w:rFonts w:ascii="Cambria" w:hAnsi="Cambria"/>
                <w:color w:val="auto"/>
                <w:sz w:val="22"/>
                <w:lang w:eastAsia="en-US"/>
              </w:rPr>
              <w:br/>
            </w:r>
            <w:r w:rsidRPr="003B5355">
              <w:rPr>
                <w:w w:val="97"/>
                <w:sz w:val="16"/>
                <w:lang w:eastAsia="en-US"/>
              </w:rPr>
              <w:t>Объяснять, какое значение и почему придавалось в Древнем Риме ораторскому искусству;</w:t>
            </w:r>
          </w:p>
        </w:tc>
        <w:tc>
          <w:tcPr>
            <w:tcW w:w="1116" w:type="dxa"/>
            <w:tcBorders>
              <w:top w:val="single" w:sz="4" w:space="0" w:color="000000"/>
              <w:left w:val="single" w:sz="4" w:space="0" w:color="000000"/>
              <w:bottom w:val="single" w:sz="5" w:space="0" w:color="000000"/>
              <w:right w:val="single" w:sz="4" w:space="0" w:color="000000"/>
            </w:tcBorders>
            <w:tcMar>
              <w:left w:w="0" w:type="dxa"/>
              <w:right w:w="0" w:type="dxa"/>
            </w:tcMar>
          </w:tcPr>
          <w:p w:rsidR="003B5355" w:rsidRPr="003B5355" w:rsidRDefault="003B5355" w:rsidP="003B5355">
            <w:pPr>
              <w:autoSpaceDE w:val="0"/>
              <w:autoSpaceDN w:val="0"/>
              <w:spacing w:before="78" w:after="0" w:line="245" w:lineRule="auto"/>
              <w:ind w:left="72" w:right="144" w:firstLine="0"/>
              <w:jc w:val="left"/>
              <w:rPr>
                <w:rFonts w:ascii="Cambria" w:hAnsi="Cambria"/>
                <w:color w:val="auto"/>
                <w:sz w:val="22"/>
                <w:lang w:val="en-US" w:eastAsia="en-US"/>
              </w:rPr>
            </w:pPr>
            <w:r w:rsidRPr="003B5355">
              <w:rPr>
                <w:w w:val="97"/>
                <w:sz w:val="16"/>
                <w:lang w:val="en-US" w:eastAsia="en-US"/>
              </w:rPr>
              <w:t>Контрольная работа;</w:t>
            </w:r>
          </w:p>
        </w:tc>
        <w:tc>
          <w:tcPr>
            <w:tcW w:w="3496" w:type="dxa"/>
            <w:tcBorders>
              <w:top w:val="single" w:sz="4" w:space="0" w:color="000000"/>
              <w:left w:val="single" w:sz="4" w:space="0" w:color="000000"/>
              <w:bottom w:val="single" w:sz="5" w:space="0" w:color="000000"/>
              <w:right w:val="single" w:sz="4" w:space="0" w:color="000000"/>
            </w:tcBorders>
            <w:tcMar>
              <w:left w:w="0" w:type="dxa"/>
              <w:right w:w="0" w:type="dxa"/>
            </w:tcMar>
          </w:tcPr>
          <w:p w:rsidR="003B5355" w:rsidRPr="003B5355" w:rsidRDefault="003B5355" w:rsidP="003B5355">
            <w:pPr>
              <w:autoSpaceDE w:val="0"/>
              <w:autoSpaceDN w:val="0"/>
              <w:spacing w:before="78" w:after="0" w:line="247" w:lineRule="auto"/>
              <w:ind w:right="0" w:firstLine="0"/>
              <w:jc w:val="center"/>
              <w:rPr>
                <w:rFonts w:ascii="Cambria" w:hAnsi="Cambria"/>
                <w:color w:val="auto"/>
                <w:sz w:val="22"/>
                <w:lang w:eastAsia="en-US"/>
              </w:rPr>
            </w:pPr>
            <w:r w:rsidRPr="003B5355">
              <w:rPr>
                <w:w w:val="97"/>
                <w:sz w:val="16"/>
                <w:lang w:eastAsia="en-US"/>
              </w:rPr>
              <w:t xml:space="preserve">Методическая разработка, презентации к урокам, ссылка на видеоурок "Культура Древнего Рима" </w:t>
            </w:r>
            <w:r w:rsidRPr="003B5355">
              <w:rPr>
                <w:w w:val="97"/>
                <w:sz w:val="16"/>
                <w:lang w:val="en-US" w:eastAsia="en-US"/>
              </w:rPr>
              <w:t>https</w:t>
            </w:r>
            <w:r w:rsidRPr="003B5355">
              <w:rPr>
                <w:w w:val="97"/>
                <w:sz w:val="16"/>
                <w:lang w:eastAsia="en-US"/>
              </w:rPr>
              <w:t>://</w:t>
            </w:r>
            <w:r w:rsidRPr="003B5355">
              <w:rPr>
                <w:w w:val="97"/>
                <w:sz w:val="16"/>
                <w:lang w:val="en-US" w:eastAsia="en-US"/>
              </w:rPr>
              <w:t>resh</w:t>
            </w:r>
            <w:r w:rsidRPr="003B5355">
              <w:rPr>
                <w:w w:val="97"/>
                <w:sz w:val="16"/>
                <w:lang w:eastAsia="en-US"/>
              </w:rPr>
              <w:t>.</w:t>
            </w:r>
            <w:r w:rsidRPr="003B5355">
              <w:rPr>
                <w:w w:val="97"/>
                <w:sz w:val="16"/>
                <w:lang w:val="en-US" w:eastAsia="en-US"/>
              </w:rPr>
              <w:t>edu</w:t>
            </w:r>
            <w:r w:rsidRPr="003B5355">
              <w:rPr>
                <w:w w:val="97"/>
                <w:sz w:val="16"/>
                <w:lang w:eastAsia="en-US"/>
              </w:rPr>
              <w:t>.</w:t>
            </w:r>
            <w:r w:rsidRPr="003B5355">
              <w:rPr>
                <w:w w:val="97"/>
                <w:sz w:val="16"/>
                <w:lang w:val="en-US" w:eastAsia="en-US"/>
              </w:rPr>
              <w:t>ru</w:t>
            </w:r>
            <w:r w:rsidRPr="003B5355">
              <w:rPr>
                <w:w w:val="97"/>
                <w:sz w:val="16"/>
                <w:lang w:eastAsia="en-US"/>
              </w:rPr>
              <w:t>/</w:t>
            </w:r>
            <w:r w:rsidRPr="003B5355">
              <w:rPr>
                <w:w w:val="97"/>
                <w:sz w:val="16"/>
                <w:lang w:val="en-US" w:eastAsia="en-US"/>
              </w:rPr>
              <w:t>subject</w:t>
            </w:r>
            <w:r w:rsidRPr="003B5355">
              <w:rPr>
                <w:w w:val="97"/>
                <w:sz w:val="16"/>
                <w:lang w:eastAsia="en-US"/>
              </w:rPr>
              <w:t>/</w:t>
            </w:r>
            <w:r w:rsidRPr="003B5355">
              <w:rPr>
                <w:w w:val="97"/>
                <w:sz w:val="16"/>
                <w:lang w:val="en-US" w:eastAsia="en-US"/>
              </w:rPr>
              <w:t>lesson</w:t>
            </w:r>
            <w:r w:rsidRPr="003B5355">
              <w:rPr>
                <w:w w:val="97"/>
                <w:sz w:val="16"/>
                <w:lang w:eastAsia="en-US"/>
              </w:rPr>
              <w:t>/7551/</w:t>
            </w:r>
            <w:r w:rsidRPr="003B5355">
              <w:rPr>
                <w:w w:val="97"/>
                <w:sz w:val="16"/>
                <w:lang w:val="en-US" w:eastAsia="en-US"/>
              </w:rPr>
              <w:t>main</w:t>
            </w:r>
            <w:r w:rsidRPr="003B5355">
              <w:rPr>
                <w:w w:val="97"/>
                <w:sz w:val="16"/>
                <w:lang w:eastAsia="en-US"/>
              </w:rPr>
              <w:t>/325124/</w:t>
            </w:r>
          </w:p>
        </w:tc>
      </w:tr>
      <w:tr w:rsidR="003B5355" w:rsidRPr="003B5355" w:rsidTr="003B5355">
        <w:trPr>
          <w:trHeight w:hRule="exact" w:val="350"/>
        </w:trPr>
        <w:tc>
          <w:tcPr>
            <w:tcW w:w="2582" w:type="dxa"/>
            <w:gridSpan w:val="2"/>
            <w:tcBorders>
              <w:top w:val="single" w:sz="5"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76" w:after="0" w:line="230" w:lineRule="auto"/>
              <w:ind w:left="72" w:right="0" w:firstLine="0"/>
              <w:jc w:val="left"/>
              <w:rPr>
                <w:rFonts w:ascii="Cambria" w:hAnsi="Cambria"/>
                <w:color w:val="auto"/>
                <w:sz w:val="22"/>
                <w:lang w:val="en-US" w:eastAsia="en-US"/>
              </w:rPr>
            </w:pPr>
            <w:r w:rsidRPr="003B5355">
              <w:rPr>
                <w:w w:val="97"/>
                <w:sz w:val="16"/>
                <w:lang w:val="en-US" w:eastAsia="en-US"/>
              </w:rPr>
              <w:t>Итого по разделу</w:t>
            </w:r>
          </w:p>
        </w:tc>
        <w:tc>
          <w:tcPr>
            <w:tcW w:w="528" w:type="dxa"/>
            <w:tcBorders>
              <w:top w:val="single" w:sz="5"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76" w:after="0" w:line="230" w:lineRule="auto"/>
              <w:ind w:left="72" w:right="0" w:firstLine="0"/>
              <w:jc w:val="left"/>
              <w:rPr>
                <w:rFonts w:ascii="Cambria" w:hAnsi="Cambria"/>
                <w:color w:val="auto"/>
                <w:sz w:val="22"/>
                <w:lang w:val="en-US" w:eastAsia="en-US"/>
              </w:rPr>
            </w:pPr>
            <w:r w:rsidRPr="003B5355">
              <w:rPr>
                <w:w w:val="97"/>
                <w:sz w:val="16"/>
                <w:lang w:val="en-US" w:eastAsia="en-US"/>
              </w:rPr>
              <w:t>20</w:t>
            </w:r>
          </w:p>
        </w:tc>
        <w:tc>
          <w:tcPr>
            <w:tcW w:w="12392" w:type="dxa"/>
            <w:gridSpan w:val="6"/>
            <w:tcBorders>
              <w:top w:val="single" w:sz="5"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spacing w:after="200" w:line="276" w:lineRule="auto"/>
              <w:ind w:right="0" w:firstLine="0"/>
              <w:jc w:val="left"/>
              <w:rPr>
                <w:rFonts w:ascii="Cambria" w:hAnsi="Cambria"/>
                <w:color w:val="auto"/>
                <w:sz w:val="22"/>
                <w:lang w:val="en-US" w:eastAsia="en-US"/>
              </w:rPr>
            </w:pPr>
          </w:p>
        </w:tc>
      </w:tr>
      <w:tr w:rsidR="003B5355" w:rsidRPr="003B5355" w:rsidTr="003B5355">
        <w:trPr>
          <w:trHeight w:hRule="exact" w:val="348"/>
        </w:trPr>
        <w:tc>
          <w:tcPr>
            <w:tcW w:w="15502" w:type="dxa"/>
            <w:gridSpan w:val="9"/>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76" w:after="0" w:line="233" w:lineRule="auto"/>
              <w:ind w:left="72" w:right="0" w:firstLine="0"/>
              <w:jc w:val="left"/>
              <w:rPr>
                <w:rFonts w:ascii="Cambria" w:hAnsi="Cambria"/>
                <w:color w:val="auto"/>
                <w:sz w:val="22"/>
                <w:lang w:val="en-US" w:eastAsia="en-US"/>
              </w:rPr>
            </w:pPr>
            <w:r w:rsidRPr="003B5355">
              <w:rPr>
                <w:w w:val="97"/>
                <w:sz w:val="16"/>
                <w:lang w:val="en-US" w:eastAsia="en-US"/>
              </w:rPr>
              <w:t xml:space="preserve">Раздел 6. </w:t>
            </w:r>
            <w:r w:rsidRPr="003B5355">
              <w:rPr>
                <w:b/>
                <w:w w:val="97"/>
                <w:sz w:val="16"/>
                <w:lang w:val="en-US" w:eastAsia="en-US"/>
              </w:rPr>
              <w:t>Обобщение</w:t>
            </w:r>
          </w:p>
        </w:tc>
      </w:tr>
      <w:tr w:rsidR="003B5355" w:rsidRPr="00501209" w:rsidTr="003B5355">
        <w:trPr>
          <w:trHeight w:hRule="exact" w:val="924"/>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76" w:after="0" w:line="233" w:lineRule="auto"/>
              <w:ind w:right="0" w:firstLine="0"/>
              <w:jc w:val="center"/>
              <w:rPr>
                <w:rFonts w:ascii="Cambria" w:hAnsi="Cambria"/>
                <w:color w:val="auto"/>
                <w:sz w:val="22"/>
                <w:lang w:val="en-US" w:eastAsia="en-US"/>
              </w:rPr>
            </w:pPr>
            <w:r w:rsidRPr="003B5355">
              <w:rPr>
                <w:w w:val="97"/>
                <w:sz w:val="16"/>
                <w:lang w:val="en-US" w:eastAsia="en-US"/>
              </w:rPr>
              <w:t>6.1.</w:t>
            </w:r>
          </w:p>
        </w:tc>
        <w:tc>
          <w:tcPr>
            <w:tcW w:w="218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76" w:after="0" w:line="250" w:lineRule="auto"/>
              <w:ind w:left="72" w:right="0" w:firstLine="0"/>
              <w:jc w:val="left"/>
              <w:rPr>
                <w:rFonts w:ascii="Cambria" w:hAnsi="Cambria"/>
                <w:color w:val="auto"/>
                <w:sz w:val="22"/>
                <w:lang w:eastAsia="en-US"/>
              </w:rPr>
            </w:pPr>
            <w:r w:rsidRPr="003B5355">
              <w:rPr>
                <w:b/>
                <w:w w:val="97"/>
                <w:sz w:val="16"/>
                <w:lang w:eastAsia="en-US"/>
              </w:rPr>
              <w:t xml:space="preserve">Историческое и культурное наследие цивилизаций </w:t>
            </w:r>
            <w:r w:rsidRPr="003B5355">
              <w:rPr>
                <w:rFonts w:ascii="Cambria" w:hAnsi="Cambria"/>
                <w:color w:val="auto"/>
                <w:sz w:val="22"/>
                <w:lang w:eastAsia="en-US"/>
              </w:rPr>
              <w:br/>
            </w:r>
            <w:r w:rsidRPr="003B5355">
              <w:rPr>
                <w:b/>
                <w:w w:val="97"/>
                <w:sz w:val="16"/>
                <w:lang w:eastAsia="en-US"/>
              </w:rPr>
              <w:t>Древнего мира</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76" w:after="0" w:line="233" w:lineRule="auto"/>
              <w:ind w:left="72" w:right="0" w:firstLine="0"/>
              <w:jc w:val="left"/>
              <w:rPr>
                <w:rFonts w:ascii="Cambria" w:hAnsi="Cambria"/>
                <w:color w:val="auto"/>
                <w:sz w:val="22"/>
                <w:lang w:val="en-US" w:eastAsia="en-US"/>
              </w:rPr>
            </w:pPr>
            <w:r w:rsidRPr="003B5355">
              <w:rPr>
                <w:w w:val="97"/>
                <w:sz w:val="16"/>
                <w:lang w:val="en-US" w:eastAsia="en-US"/>
              </w:rPr>
              <w:t>2</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76" w:after="0" w:line="233" w:lineRule="auto"/>
              <w:ind w:left="72" w:right="0" w:firstLine="0"/>
              <w:jc w:val="left"/>
              <w:rPr>
                <w:rFonts w:ascii="Cambria" w:hAnsi="Cambria"/>
                <w:color w:val="auto"/>
                <w:sz w:val="22"/>
                <w:lang w:val="en-US" w:eastAsia="en-US"/>
              </w:rPr>
            </w:pPr>
            <w:r w:rsidRPr="003B5355">
              <w:rPr>
                <w:w w:val="97"/>
                <w:sz w:val="16"/>
                <w:lang w:val="en-US" w:eastAsia="en-US"/>
              </w:rPr>
              <w:t>1</w:t>
            </w:r>
          </w:p>
        </w:tc>
        <w:tc>
          <w:tcPr>
            <w:tcW w:w="1142"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76" w:after="0" w:line="233" w:lineRule="auto"/>
              <w:ind w:left="72" w:right="0" w:firstLine="0"/>
              <w:jc w:val="left"/>
              <w:rPr>
                <w:rFonts w:ascii="Cambria" w:hAnsi="Cambria"/>
                <w:color w:val="auto"/>
                <w:sz w:val="22"/>
                <w:lang w:val="en-US" w:eastAsia="en-US"/>
              </w:rPr>
            </w:pPr>
            <w:r w:rsidRPr="003B5355">
              <w:rPr>
                <w:w w:val="97"/>
                <w:sz w:val="16"/>
                <w:lang w:val="en-US" w:eastAsia="en-US"/>
              </w:rPr>
              <w:t>1</w:t>
            </w:r>
          </w:p>
        </w:tc>
        <w:tc>
          <w:tcPr>
            <w:tcW w:w="864"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76" w:after="0" w:line="245" w:lineRule="auto"/>
              <w:ind w:right="0" w:firstLine="0"/>
              <w:jc w:val="center"/>
              <w:rPr>
                <w:rFonts w:ascii="Cambria" w:hAnsi="Cambria"/>
                <w:color w:val="auto"/>
                <w:sz w:val="22"/>
                <w:lang w:val="en-US" w:eastAsia="en-US"/>
              </w:rPr>
            </w:pPr>
            <w:r w:rsidRPr="003B5355">
              <w:rPr>
                <w:w w:val="97"/>
                <w:sz w:val="16"/>
                <w:lang w:val="en-US" w:eastAsia="en-US"/>
              </w:rPr>
              <w:t>08.05.2023 17.05.2023</w:t>
            </w:r>
          </w:p>
        </w:tc>
        <w:tc>
          <w:tcPr>
            <w:tcW w:w="4670"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76" w:after="0" w:line="233" w:lineRule="auto"/>
              <w:ind w:left="72" w:right="0" w:firstLine="0"/>
              <w:jc w:val="left"/>
              <w:rPr>
                <w:rFonts w:ascii="Cambria" w:hAnsi="Cambria"/>
                <w:color w:val="auto"/>
                <w:sz w:val="22"/>
                <w:lang w:eastAsia="en-US"/>
              </w:rPr>
            </w:pPr>
            <w:r w:rsidRPr="003B5355">
              <w:rPr>
                <w:w w:val="97"/>
                <w:sz w:val="16"/>
                <w:lang w:eastAsia="en-US"/>
              </w:rPr>
              <w:t>Виды деятельности по изученным разделам;</w:t>
            </w:r>
          </w:p>
        </w:tc>
        <w:tc>
          <w:tcPr>
            <w:tcW w:w="111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76" w:after="0" w:line="250" w:lineRule="auto"/>
              <w:ind w:left="72" w:right="144" w:firstLine="0"/>
              <w:jc w:val="left"/>
              <w:rPr>
                <w:rFonts w:ascii="Cambria" w:hAnsi="Cambria"/>
                <w:color w:val="auto"/>
                <w:sz w:val="22"/>
                <w:lang w:val="en-US" w:eastAsia="en-US"/>
              </w:rPr>
            </w:pPr>
            <w:r w:rsidRPr="003B5355">
              <w:rPr>
                <w:w w:val="97"/>
                <w:sz w:val="16"/>
                <w:lang w:val="en-US" w:eastAsia="en-US"/>
              </w:rPr>
              <w:t xml:space="preserve">Устный </w:t>
            </w:r>
            <w:r w:rsidRPr="003B5355">
              <w:rPr>
                <w:rFonts w:ascii="Cambria" w:hAnsi="Cambria"/>
                <w:color w:val="auto"/>
                <w:sz w:val="22"/>
                <w:lang w:val="en-US" w:eastAsia="en-US"/>
              </w:rPr>
              <w:br/>
            </w:r>
            <w:r w:rsidRPr="003B5355">
              <w:rPr>
                <w:w w:val="97"/>
                <w:sz w:val="16"/>
                <w:lang w:val="en-US" w:eastAsia="en-US"/>
              </w:rPr>
              <w:t xml:space="preserve">опрос; </w:t>
            </w:r>
            <w:r w:rsidRPr="003B5355">
              <w:rPr>
                <w:rFonts w:ascii="Cambria" w:hAnsi="Cambria"/>
                <w:color w:val="auto"/>
                <w:sz w:val="22"/>
                <w:lang w:val="en-US" w:eastAsia="en-US"/>
              </w:rPr>
              <w:br/>
            </w:r>
            <w:r w:rsidRPr="003B5355">
              <w:rPr>
                <w:w w:val="97"/>
                <w:sz w:val="16"/>
                <w:lang w:val="en-US" w:eastAsia="en-US"/>
              </w:rPr>
              <w:t>Письменный контроль;;</w:t>
            </w:r>
          </w:p>
        </w:tc>
        <w:tc>
          <w:tcPr>
            <w:tcW w:w="349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76" w:after="0" w:line="250" w:lineRule="auto"/>
              <w:ind w:left="72" w:right="0" w:firstLine="0"/>
              <w:jc w:val="left"/>
              <w:rPr>
                <w:rFonts w:ascii="Cambria" w:hAnsi="Cambria"/>
                <w:color w:val="auto"/>
                <w:sz w:val="22"/>
                <w:lang w:eastAsia="en-US"/>
              </w:rPr>
            </w:pPr>
            <w:r w:rsidRPr="003B5355">
              <w:rPr>
                <w:w w:val="97"/>
                <w:sz w:val="16"/>
                <w:lang w:eastAsia="en-US"/>
              </w:rPr>
              <w:t xml:space="preserve">Методическая разработка, презентации к урокам, ссылка на презентации к урокам </w:t>
            </w:r>
            <w:r w:rsidRPr="003B5355">
              <w:rPr>
                <w:rFonts w:ascii="Cambria" w:hAnsi="Cambria"/>
                <w:color w:val="auto"/>
                <w:sz w:val="22"/>
                <w:lang w:eastAsia="en-US"/>
              </w:rPr>
              <w:br/>
            </w:r>
            <w:r w:rsidRPr="003B5355">
              <w:rPr>
                <w:w w:val="97"/>
                <w:sz w:val="16"/>
                <w:lang w:val="en-US" w:eastAsia="en-US"/>
              </w:rPr>
              <w:t>https</w:t>
            </w:r>
            <w:r w:rsidRPr="003B5355">
              <w:rPr>
                <w:w w:val="97"/>
                <w:sz w:val="16"/>
                <w:lang w:eastAsia="en-US"/>
              </w:rPr>
              <w:t>://</w:t>
            </w:r>
            <w:r w:rsidRPr="003B5355">
              <w:rPr>
                <w:w w:val="97"/>
                <w:sz w:val="16"/>
                <w:lang w:val="en-US" w:eastAsia="en-US"/>
              </w:rPr>
              <w:t>disk</w:t>
            </w:r>
            <w:r w:rsidRPr="003B5355">
              <w:rPr>
                <w:w w:val="97"/>
                <w:sz w:val="16"/>
                <w:lang w:eastAsia="en-US"/>
              </w:rPr>
              <w:t>.</w:t>
            </w:r>
            <w:r w:rsidRPr="003B5355">
              <w:rPr>
                <w:w w:val="97"/>
                <w:sz w:val="16"/>
                <w:lang w:val="en-US" w:eastAsia="en-US"/>
              </w:rPr>
              <w:t>yandex</w:t>
            </w:r>
            <w:r w:rsidRPr="003B5355">
              <w:rPr>
                <w:w w:val="97"/>
                <w:sz w:val="16"/>
                <w:lang w:eastAsia="en-US"/>
              </w:rPr>
              <w:t>.</w:t>
            </w:r>
            <w:r w:rsidRPr="003B5355">
              <w:rPr>
                <w:w w:val="97"/>
                <w:sz w:val="16"/>
                <w:lang w:val="en-US" w:eastAsia="en-US"/>
              </w:rPr>
              <w:t>ru</w:t>
            </w:r>
            <w:r w:rsidRPr="003B5355">
              <w:rPr>
                <w:w w:val="97"/>
                <w:sz w:val="16"/>
                <w:lang w:eastAsia="en-US"/>
              </w:rPr>
              <w:t>/</w:t>
            </w:r>
            <w:r w:rsidRPr="003B5355">
              <w:rPr>
                <w:w w:val="97"/>
                <w:sz w:val="16"/>
                <w:lang w:val="en-US" w:eastAsia="en-US"/>
              </w:rPr>
              <w:t>d</w:t>
            </w:r>
            <w:r w:rsidRPr="003B5355">
              <w:rPr>
                <w:w w:val="97"/>
                <w:sz w:val="16"/>
                <w:lang w:eastAsia="en-US"/>
              </w:rPr>
              <w:t>/</w:t>
            </w:r>
            <w:r w:rsidRPr="003B5355">
              <w:rPr>
                <w:w w:val="97"/>
                <w:sz w:val="16"/>
                <w:lang w:val="en-US" w:eastAsia="en-US"/>
              </w:rPr>
              <w:t>iITnKEC</w:t>
            </w:r>
            <w:r w:rsidRPr="003B5355">
              <w:rPr>
                <w:w w:val="97"/>
                <w:sz w:val="16"/>
                <w:lang w:eastAsia="en-US"/>
              </w:rPr>
              <w:t>2_</w:t>
            </w:r>
            <w:r w:rsidRPr="003B5355">
              <w:rPr>
                <w:w w:val="97"/>
                <w:sz w:val="16"/>
                <w:lang w:val="en-US" w:eastAsia="en-US"/>
              </w:rPr>
              <w:t>dsUJQ</w:t>
            </w:r>
          </w:p>
        </w:tc>
      </w:tr>
      <w:tr w:rsidR="003B5355" w:rsidRPr="003B5355" w:rsidTr="003B5355">
        <w:trPr>
          <w:trHeight w:hRule="exact" w:val="348"/>
        </w:trPr>
        <w:tc>
          <w:tcPr>
            <w:tcW w:w="2582"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76" w:after="0" w:line="233" w:lineRule="auto"/>
              <w:ind w:left="72" w:right="0" w:firstLine="0"/>
              <w:jc w:val="left"/>
              <w:rPr>
                <w:rFonts w:ascii="Cambria" w:hAnsi="Cambria"/>
                <w:color w:val="auto"/>
                <w:sz w:val="22"/>
                <w:lang w:val="en-US" w:eastAsia="en-US"/>
              </w:rPr>
            </w:pPr>
            <w:r w:rsidRPr="003B5355">
              <w:rPr>
                <w:w w:val="97"/>
                <w:sz w:val="16"/>
                <w:lang w:val="en-US" w:eastAsia="en-US"/>
              </w:rPr>
              <w:t>Итого по разделу</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76" w:after="0" w:line="233" w:lineRule="auto"/>
              <w:ind w:left="72" w:right="0" w:firstLine="0"/>
              <w:jc w:val="left"/>
              <w:rPr>
                <w:rFonts w:ascii="Cambria" w:hAnsi="Cambria"/>
                <w:color w:val="auto"/>
                <w:sz w:val="22"/>
                <w:lang w:val="en-US" w:eastAsia="en-US"/>
              </w:rPr>
            </w:pPr>
            <w:r w:rsidRPr="003B5355">
              <w:rPr>
                <w:w w:val="97"/>
                <w:sz w:val="16"/>
                <w:lang w:val="en-US" w:eastAsia="en-US"/>
              </w:rPr>
              <w:t>2</w:t>
            </w:r>
          </w:p>
        </w:tc>
        <w:tc>
          <w:tcPr>
            <w:tcW w:w="12392" w:type="dxa"/>
            <w:gridSpan w:val="6"/>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spacing w:after="200" w:line="276" w:lineRule="auto"/>
              <w:ind w:right="0" w:firstLine="0"/>
              <w:jc w:val="left"/>
              <w:rPr>
                <w:rFonts w:ascii="Cambria" w:hAnsi="Cambria"/>
                <w:color w:val="auto"/>
                <w:sz w:val="22"/>
                <w:lang w:val="en-US" w:eastAsia="en-US"/>
              </w:rPr>
            </w:pPr>
          </w:p>
        </w:tc>
      </w:tr>
      <w:tr w:rsidR="003B5355" w:rsidRPr="003B5355" w:rsidTr="003B5355">
        <w:trPr>
          <w:trHeight w:hRule="exact" w:val="520"/>
        </w:trPr>
        <w:tc>
          <w:tcPr>
            <w:tcW w:w="2582"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78" w:after="0" w:line="245" w:lineRule="auto"/>
              <w:ind w:left="72" w:right="288" w:firstLine="0"/>
              <w:jc w:val="left"/>
              <w:rPr>
                <w:rFonts w:ascii="Cambria" w:hAnsi="Cambria"/>
                <w:color w:val="auto"/>
                <w:sz w:val="22"/>
                <w:lang w:eastAsia="en-US"/>
              </w:rPr>
            </w:pPr>
            <w:r w:rsidRPr="003B5355">
              <w:rPr>
                <w:w w:val="97"/>
                <w:sz w:val="16"/>
                <w:lang w:eastAsia="en-US"/>
              </w:rPr>
              <w:t>ОБЩЕЕ КОЛИЧЕСТВО ЧАСОВ ПО ПРОГРАММЕ</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78" w:after="0" w:line="230" w:lineRule="auto"/>
              <w:ind w:left="72" w:right="0" w:firstLine="0"/>
              <w:jc w:val="left"/>
              <w:rPr>
                <w:rFonts w:ascii="Cambria" w:hAnsi="Cambria"/>
                <w:color w:val="auto"/>
                <w:sz w:val="22"/>
                <w:lang w:val="en-US" w:eastAsia="en-US"/>
              </w:rPr>
            </w:pPr>
            <w:r w:rsidRPr="003B5355">
              <w:rPr>
                <w:w w:val="97"/>
                <w:sz w:val="16"/>
                <w:lang w:val="en-US" w:eastAsia="en-US"/>
              </w:rPr>
              <w:t>68</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78" w:after="0" w:line="230" w:lineRule="auto"/>
              <w:ind w:left="72" w:right="0" w:firstLine="0"/>
              <w:jc w:val="left"/>
              <w:rPr>
                <w:rFonts w:ascii="Cambria" w:hAnsi="Cambria"/>
                <w:color w:val="auto"/>
                <w:sz w:val="22"/>
                <w:lang w:val="en-US" w:eastAsia="en-US"/>
              </w:rPr>
            </w:pPr>
            <w:r w:rsidRPr="003B5355">
              <w:rPr>
                <w:w w:val="97"/>
                <w:sz w:val="16"/>
                <w:lang w:val="en-US" w:eastAsia="en-US"/>
              </w:rPr>
              <w:t>5</w:t>
            </w:r>
          </w:p>
        </w:tc>
        <w:tc>
          <w:tcPr>
            <w:tcW w:w="1142"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autoSpaceDE w:val="0"/>
              <w:autoSpaceDN w:val="0"/>
              <w:spacing w:before="78" w:after="0" w:line="230" w:lineRule="auto"/>
              <w:ind w:left="72" w:right="0" w:firstLine="0"/>
              <w:jc w:val="left"/>
              <w:rPr>
                <w:rFonts w:ascii="Cambria" w:hAnsi="Cambria"/>
                <w:color w:val="auto"/>
                <w:sz w:val="22"/>
                <w:lang w:val="en-US" w:eastAsia="en-US"/>
              </w:rPr>
            </w:pPr>
            <w:r w:rsidRPr="003B5355">
              <w:rPr>
                <w:w w:val="97"/>
                <w:sz w:val="16"/>
                <w:lang w:val="en-US" w:eastAsia="en-US"/>
              </w:rPr>
              <w:t>9.5</w:t>
            </w:r>
          </w:p>
        </w:tc>
        <w:tc>
          <w:tcPr>
            <w:tcW w:w="10146" w:type="dxa"/>
            <w:gridSpan w:val="4"/>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3B5355" w:rsidRDefault="003B5355" w:rsidP="003B5355">
            <w:pPr>
              <w:spacing w:after="200" w:line="276" w:lineRule="auto"/>
              <w:ind w:right="0" w:firstLine="0"/>
              <w:jc w:val="left"/>
              <w:rPr>
                <w:rFonts w:ascii="Cambria" w:hAnsi="Cambria"/>
                <w:color w:val="auto"/>
                <w:sz w:val="22"/>
                <w:lang w:val="en-US" w:eastAsia="en-US"/>
              </w:rPr>
            </w:pPr>
          </w:p>
        </w:tc>
      </w:tr>
    </w:tbl>
    <w:p w:rsidR="003B5355" w:rsidRPr="003B5355" w:rsidRDefault="003B5355" w:rsidP="003B5355">
      <w:pPr>
        <w:autoSpaceDE w:val="0"/>
        <w:autoSpaceDN w:val="0"/>
        <w:spacing w:after="0" w:line="14" w:lineRule="exact"/>
        <w:ind w:right="0" w:firstLine="0"/>
        <w:jc w:val="left"/>
        <w:rPr>
          <w:rFonts w:ascii="Cambria" w:hAnsi="Cambria"/>
          <w:color w:val="auto"/>
          <w:sz w:val="22"/>
          <w:lang w:val="en-US" w:eastAsia="en-US"/>
        </w:rPr>
      </w:pPr>
    </w:p>
    <w:p w:rsidR="003B5355" w:rsidRPr="003B5355" w:rsidRDefault="003B5355" w:rsidP="003B5355">
      <w:pPr>
        <w:spacing w:after="200" w:line="276" w:lineRule="auto"/>
        <w:ind w:right="0" w:firstLine="0"/>
        <w:jc w:val="left"/>
        <w:rPr>
          <w:rFonts w:ascii="Cambria" w:hAnsi="Cambria"/>
          <w:color w:val="auto"/>
          <w:sz w:val="22"/>
          <w:lang w:val="en-US" w:eastAsia="en-US"/>
        </w:rPr>
        <w:sectPr w:rsidR="003B5355" w:rsidRPr="003B5355">
          <w:pgSz w:w="16840" w:h="11900"/>
          <w:pgMar w:top="284" w:right="640" w:bottom="1440" w:left="666" w:header="720" w:footer="720" w:gutter="0"/>
          <w:cols w:space="720" w:equalWidth="0">
            <w:col w:w="15534" w:space="0"/>
          </w:cols>
          <w:docGrid w:linePitch="360"/>
        </w:sectPr>
      </w:pPr>
    </w:p>
    <w:p w:rsidR="003B5355" w:rsidRPr="003B5355" w:rsidRDefault="003B5355" w:rsidP="003B5355">
      <w:pPr>
        <w:spacing w:after="200" w:line="276" w:lineRule="auto"/>
        <w:ind w:right="0" w:firstLine="0"/>
        <w:jc w:val="left"/>
        <w:rPr>
          <w:rFonts w:ascii="Cambria" w:hAnsi="Cambria"/>
          <w:color w:val="auto"/>
          <w:sz w:val="22"/>
          <w:lang w:val="en-US" w:eastAsia="en-US"/>
        </w:rPr>
        <w:sectPr w:rsidR="003B5355" w:rsidRPr="003B5355">
          <w:pgSz w:w="11900" w:h="16840"/>
          <w:pgMar w:top="284" w:right="556" w:bottom="1440" w:left="662" w:header="720" w:footer="720" w:gutter="0"/>
          <w:cols w:space="720" w:equalWidth="0">
            <w:col w:w="10682" w:space="0"/>
          </w:cols>
          <w:docGrid w:linePitch="360"/>
        </w:sectPr>
      </w:pPr>
    </w:p>
    <w:p w:rsidR="003B5355" w:rsidRPr="003B5355" w:rsidRDefault="003B5355" w:rsidP="003B5355">
      <w:pPr>
        <w:autoSpaceDE w:val="0"/>
        <w:autoSpaceDN w:val="0"/>
        <w:spacing w:after="78" w:line="220" w:lineRule="exact"/>
        <w:ind w:right="0" w:firstLine="0"/>
        <w:jc w:val="left"/>
        <w:rPr>
          <w:rFonts w:ascii="Cambria" w:hAnsi="Cambria"/>
          <w:color w:val="auto"/>
          <w:sz w:val="22"/>
          <w:lang w:val="en-US" w:eastAsia="en-US"/>
        </w:rPr>
      </w:pPr>
    </w:p>
    <w:p w:rsidR="003B5355" w:rsidRPr="003B5355" w:rsidRDefault="003B5355" w:rsidP="003B5355">
      <w:pPr>
        <w:autoSpaceDE w:val="0"/>
        <w:autoSpaceDN w:val="0"/>
        <w:spacing w:after="0" w:line="230" w:lineRule="auto"/>
        <w:ind w:right="0" w:firstLine="0"/>
        <w:jc w:val="left"/>
        <w:rPr>
          <w:rFonts w:ascii="Cambria" w:hAnsi="Cambria"/>
          <w:color w:val="auto"/>
          <w:sz w:val="22"/>
          <w:lang w:val="en-US" w:eastAsia="en-US"/>
        </w:rPr>
      </w:pPr>
      <w:r w:rsidRPr="003B5355">
        <w:rPr>
          <w:b/>
          <w:sz w:val="24"/>
          <w:lang w:val="en-US" w:eastAsia="en-US"/>
        </w:rPr>
        <w:t xml:space="preserve">УЧЕБНО-МЕТОДИЧЕСКОЕ ОБЕСПЕЧЕНИЕ ОБРАЗОВАТЕЛЬНОГО ПРОЦЕССА </w:t>
      </w:r>
    </w:p>
    <w:p w:rsidR="003B5355" w:rsidRPr="003B5355" w:rsidRDefault="003B5355" w:rsidP="003B5355">
      <w:pPr>
        <w:autoSpaceDE w:val="0"/>
        <w:autoSpaceDN w:val="0"/>
        <w:spacing w:before="346" w:after="0" w:line="230" w:lineRule="auto"/>
        <w:ind w:right="0" w:firstLine="0"/>
        <w:jc w:val="left"/>
        <w:rPr>
          <w:rFonts w:ascii="Cambria" w:hAnsi="Cambria"/>
          <w:color w:val="auto"/>
          <w:sz w:val="22"/>
          <w:lang w:val="en-US" w:eastAsia="en-US"/>
        </w:rPr>
      </w:pPr>
      <w:r w:rsidRPr="003B5355">
        <w:rPr>
          <w:b/>
          <w:sz w:val="24"/>
          <w:lang w:val="en-US" w:eastAsia="en-US"/>
        </w:rPr>
        <w:t>ОБЯЗАТЕЛЬНЫЕ УЧЕБНЫЕ МАТЕРИАЛЫ ДЛЯ УЧЕНИКА</w:t>
      </w:r>
    </w:p>
    <w:p w:rsidR="003B5355" w:rsidRPr="003B5355" w:rsidRDefault="003B5355" w:rsidP="003B5355">
      <w:pPr>
        <w:autoSpaceDE w:val="0"/>
        <w:autoSpaceDN w:val="0"/>
        <w:spacing w:before="166" w:after="0" w:line="271" w:lineRule="auto"/>
        <w:ind w:right="576" w:firstLine="0"/>
        <w:jc w:val="left"/>
        <w:rPr>
          <w:rFonts w:ascii="Cambria" w:hAnsi="Cambria"/>
          <w:color w:val="auto"/>
          <w:sz w:val="22"/>
          <w:lang w:eastAsia="en-US"/>
        </w:rPr>
      </w:pPr>
      <w:r w:rsidRPr="003B5355">
        <w:rPr>
          <w:sz w:val="24"/>
          <w:lang w:eastAsia="en-US"/>
        </w:rPr>
        <w:t xml:space="preserve">Вигасин А.А., Годер Г.И., Свенцицкая И.С.; под редакцией Искендерова А.А. Всеобщая история. История Древнего мира.5 кл. Издательство «Просвещение»; </w:t>
      </w:r>
      <w:r w:rsidRPr="003B5355">
        <w:rPr>
          <w:rFonts w:ascii="Cambria" w:hAnsi="Cambria"/>
          <w:color w:val="auto"/>
          <w:sz w:val="22"/>
          <w:lang w:eastAsia="en-US"/>
        </w:rPr>
        <w:br/>
      </w:r>
    </w:p>
    <w:p w:rsidR="003B5355" w:rsidRPr="003B5355" w:rsidRDefault="003B5355" w:rsidP="003B5355">
      <w:pPr>
        <w:autoSpaceDE w:val="0"/>
        <w:autoSpaceDN w:val="0"/>
        <w:spacing w:before="262" w:after="0" w:line="230" w:lineRule="auto"/>
        <w:ind w:right="0" w:firstLine="0"/>
        <w:jc w:val="left"/>
        <w:rPr>
          <w:rFonts w:ascii="Cambria" w:hAnsi="Cambria"/>
          <w:color w:val="auto"/>
          <w:sz w:val="22"/>
          <w:lang w:eastAsia="en-US"/>
        </w:rPr>
      </w:pPr>
      <w:r w:rsidRPr="003B5355">
        <w:rPr>
          <w:b/>
          <w:sz w:val="24"/>
          <w:lang w:eastAsia="en-US"/>
        </w:rPr>
        <w:t>МЕТОДИЧЕСКИЕ МАТЕРИАЛЫ ДЛЯ УЧИТЕЛЯ</w:t>
      </w:r>
    </w:p>
    <w:p w:rsidR="003B5355" w:rsidRPr="003B5355" w:rsidRDefault="003B5355" w:rsidP="003B5355">
      <w:pPr>
        <w:autoSpaceDE w:val="0"/>
        <w:autoSpaceDN w:val="0"/>
        <w:spacing w:before="166" w:after="0" w:line="262" w:lineRule="auto"/>
        <w:ind w:right="864" w:firstLine="0"/>
        <w:jc w:val="left"/>
        <w:rPr>
          <w:rFonts w:ascii="Cambria" w:hAnsi="Cambria"/>
          <w:color w:val="auto"/>
          <w:sz w:val="22"/>
          <w:lang w:eastAsia="en-US"/>
        </w:rPr>
      </w:pPr>
      <w:r w:rsidRPr="003B5355">
        <w:rPr>
          <w:sz w:val="24"/>
          <w:lang w:eastAsia="en-US"/>
        </w:rPr>
        <w:t>Сорокина Е.Н. Поурочные разработки по Всеобщей истории. История Древнего мира. Москва "ВАКО", 2018</w:t>
      </w:r>
    </w:p>
    <w:p w:rsidR="003B5355" w:rsidRPr="003B5355" w:rsidRDefault="003B5355" w:rsidP="003B5355">
      <w:pPr>
        <w:autoSpaceDE w:val="0"/>
        <w:autoSpaceDN w:val="0"/>
        <w:spacing w:before="264" w:after="0" w:line="230" w:lineRule="auto"/>
        <w:ind w:right="0" w:firstLine="0"/>
        <w:jc w:val="left"/>
        <w:rPr>
          <w:rFonts w:ascii="Cambria" w:hAnsi="Cambria"/>
          <w:color w:val="auto"/>
          <w:sz w:val="22"/>
          <w:lang w:eastAsia="en-US"/>
        </w:rPr>
      </w:pPr>
      <w:r w:rsidRPr="003B5355">
        <w:rPr>
          <w:b/>
          <w:sz w:val="24"/>
          <w:lang w:eastAsia="en-US"/>
        </w:rPr>
        <w:t>ЦИФРОВЫЕ ОБРАЗОВАТЕЛЬНЫЕ РЕСУРСЫ И РЕСУРСЫ СЕТИ ИНТЕРНЕТ</w:t>
      </w:r>
    </w:p>
    <w:p w:rsidR="003B5355" w:rsidRPr="003B5355" w:rsidRDefault="003B5355" w:rsidP="003B5355">
      <w:pPr>
        <w:autoSpaceDE w:val="0"/>
        <w:autoSpaceDN w:val="0"/>
        <w:spacing w:before="168" w:after="0" w:line="230" w:lineRule="auto"/>
        <w:ind w:right="0" w:firstLine="0"/>
        <w:jc w:val="left"/>
        <w:rPr>
          <w:rFonts w:ascii="Cambria" w:hAnsi="Cambria"/>
          <w:color w:val="auto"/>
          <w:sz w:val="22"/>
          <w:lang w:eastAsia="en-US"/>
        </w:rPr>
      </w:pPr>
      <w:r w:rsidRPr="003B5355">
        <w:rPr>
          <w:sz w:val="24"/>
          <w:lang w:val="en-US" w:eastAsia="en-US"/>
        </w:rPr>
        <w:t>https</w:t>
      </w:r>
      <w:r w:rsidRPr="003B5355">
        <w:rPr>
          <w:sz w:val="24"/>
          <w:lang w:eastAsia="en-US"/>
        </w:rPr>
        <w:t>://</w:t>
      </w:r>
      <w:r w:rsidRPr="003B5355">
        <w:rPr>
          <w:sz w:val="24"/>
          <w:lang w:val="en-US" w:eastAsia="en-US"/>
        </w:rPr>
        <w:t>resh</w:t>
      </w:r>
      <w:r w:rsidRPr="003B5355">
        <w:rPr>
          <w:sz w:val="24"/>
          <w:lang w:eastAsia="en-US"/>
        </w:rPr>
        <w:t>.</w:t>
      </w:r>
      <w:r w:rsidRPr="003B5355">
        <w:rPr>
          <w:sz w:val="24"/>
          <w:lang w:val="en-US" w:eastAsia="en-US"/>
        </w:rPr>
        <w:t>edu</w:t>
      </w:r>
      <w:r w:rsidRPr="003B5355">
        <w:rPr>
          <w:sz w:val="24"/>
          <w:lang w:eastAsia="en-US"/>
        </w:rPr>
        <w:t>.</w:t>
      </w:r>
      <w:r w:rsidRPr="003B5355">
        <w:rPr>
          <w:sz w:val="24"/>
          <w:lang w:val="en-US" w:eastAsia="en-US"/>
        </w:rPr>
        <w:t>ru</w:t>
      </w:r>
      <w:r w:rsidRPr="003B5355">
        <w:rPr>
          <w:sz w:val="24"/>
          <w:lang w:eastAsia="en-US"/>
        </w:rPr>
        <w:t>/</w:t>
      </w:r>
      <w:r w:rsidRPr="003B5355">
        <w:rPr>
          <w:sz w:val="24"/>
          <w:lang w:val="en-US" w:eastAsia="en-US"/>
        </w:rPr>
        <w:t>subject</w:t>
      </w:r>
      <w:r w:rsidRPr="003B5355">
        <w:rPr>
          <w:sz w:val="24"/>
          <w:lang w:eastAsia="en-US"/>
        </w:rPr>
        <w:t>/3/5/</w:t>
      </w:r>
    </w:p>
    <w:p w:rsidR="003B5355" w:rsidRPr="003B5355" w:rsidRDefault="003B5355" w:rsidP="003B5355">
      <w:pPr>
        <w:spacing w:after="200" w:line="276" w:lineRule="auto"/>
        <w:ind w:right="0" w:firstLine="0"/>
        <w:jc w:val="left"/>
        <w:rPr>
          <w:rFonts w:ascii="Cambria" w:hAnsi="Cambria"/>
          <w:color w:val="auto"/>
          <w:sz w:val="22"/>
          <w:lang w:eastAsia="en-US"/>
        </w:rPr>
        <w:sectPr w:rsidR="003B5355" w:rsidRPr="003B5355">
          <w:pgSz w:w="11900" w:h="16840"/>
          <w:pgMar w:top="298" w:right="650" w:bottom="1440" w:left="666" w:header="720" w:footer="720" w:gutter="0"/>
          <w:cols w:space="720" w:equalWidth="0">
            <w:col w:w="10584" w:space="0"/>
          </w:cols>
          <w:docGrid w:linePitch="360"/>
        </w:sectPr>
      </w:pPr>
    </w:p>
    <w:p w:rsidR="003B5355" w:rsidRPr="003B5355" w:rsidRDefault="003B5355" w:rsidP="003B5355">
      <w:pPr>
        <w:autoSpaceDE w:val="0"/>
        <w:autoSpaceDN w:val="0"/>
        <w:spacing w:after="78" w:line="220" w:lineRule="exact"/>
        <w:ind w:right="0" w:firstLine="0"/>
        <w:jc w:val="left"/>
        <w:rPr>
          <w:rFonts w:ascii="Cambria" w:hAnsi="Cambria"/>
          <w:color w:val="auto"/>
          <w:sz w:val="22"/>
          <w:lang w:eastAsia="en-US"/>
        </w:rPr>
      </w:pPr>
    </w:p>
    <w:p w:rsidR="003B5355" w:rsidRPr="003B5355" w:rsidRDefault="003B5355" w:rsidP="003B5355">
      <w:pPr>
        <w:autoSpaceDE w:val="0"/>
        <w:autoSpaceDN w:val="0"/>
        <w:spacing w:after="0" w:line="230" w:lineRule="auto"/>
        <w:ind w:right="0" w:firstLine="0"/>
        <w:jc w:val="left"/>
        <w:rPr>
          <w:rFonts w:ascii="Cambria" w:hAnsi="Cambria"/>
          <w:color w:val="auto"/>
          <w:sz w:val="22"/>
          <w:lang w:eastAsia="en-US"/>
        </w:rPr>
      </w:pPr>
      <w:r w:rsidRPr="003B5355">
        <w:rPr>
          <w:b/>
          <w:sz w:val="24"/>
          <w:lang w:eastAsia="en-US"/>
        </w:rPr>
        <w:t>МАТЕРИАЛЬНО-ТЕХНИЧЕСКОЕ ОБЕСПЕЧЕНИЕ ОБРАЗОВАТЕЛЬНОГО ПРОЦЕССА</w:t>
      </w:r>
    </w:p>
    <w:p w:rsidR="003B5355" w:rsidRPr="003B5355" w:rsidRDefault="003B5355" w:rsidP="003B5355">
      <w:pPr>
        <w:autoSpaceDE w:val="0"/>
        <w:autoSpaceDN w:val="0"/>
        <w:spacing w:before="346" w:after="0" w:line="302" w:lineRule="auto"/>
        <w:ind w:right="3024" w:firstLine="0"/>
        <w:jc w:val="left"/>
        <w:rPr>
          <w:rFonts w:ascii="Cambria" w:hAnsi="Cambria"/>
          <w:color w:val="auto"/>
          <w:sz w:val="22"/>
          <w:lang w:eastAsia="en-US"/>
        </w:rPr>
      </w:pPr>
      <w:r w:rsidRPr="003B5355">
        <w:rPr>
          <w:b/>
          <w:sz w:val="24"/>
          <w:lang w:eastAsia="en-US"/>
        </w:rPr>
        <w:t xml:space="preserve">УЧЕБНОЕ ОБОРУДОВАНИЕ </w:t>
      </w:r>
      <w:r w:rsidRPr="003B5355">
        <w:rPr>
          <w:rFonts w:ascii="Cambria" w:hAnsi="Cambria"/>
          <w:color w:val="auto"/>
          <w:sz w:val="22"/>
          <w:lang w:eastAsia="en-US"/>
        </w:rPr>
        <w:br/>
      </w:r>
      <w:r w:rsidRPr="003B5355">
        <w:rPr>
          <w:sz w:val="24"/>
          <w:lang w:eastAsia="en-US"/>
        </w:rPr>
        <w:t>Картины по истории Древнего мира, настенные карты, атласы, проектор.</w:t>
      </w:r>
    </w:p>
    <w:p w:rsidR="003B5355" w:rsidRPr="003B5355" w:rsidRDefault="003B5355" w:rsidP="003B5355">
      <w:pPr>
        <w:autoSpaceDE w:val="0"/>
        <w:autoSpaceDN w:val="0"/>
        <w:spacing w:before="262" w:after="0" w:line="302" w:lineRule="auto"/>
        <w:ind w:right="864" w:firstLine="0"/>
        <w:jc w:val="left"/>
        <w:rPr>
          <w:rFonts w:ascii="Cambria" w:hAnsi="Cambria"/>
          <w:color w:val="auto"/>
          <w:sz w:val="22"/>
          <w:lang w:eastAsia="en-US"/>
        </w:rPr>
      </w:pPr>
      <w:r w:rsidRPr="003B5355">
        <w:rPr>
          <w:b/>
          <w:sz w:val="24"/>
          <w:lang w:eastAsia="en-US"/>
        </w:rPr>
        <w:t xml:space="preserve">ОБОРУДОВАНИЕ ДЛЯ ПРОВЕДЕНИЯ ПРАКТИЧЕСКИХ РАБОТ </w:t>
      </w:r>
      <w:r w:rsidRPr="003B5355">
        <w:rPr>
          <w:rFonts w:ascii="Cambria" w:hAnsi="Cambria"/>
          <w:color w:val="auto"/>
          <w:sz w:val="22"/>
          <w:lang w:eastAsia="en-US"/>
        </w:rPr>
        <w:br/>
      </w:r>
      <w:r w:rsidRPr="003B5355">
        <w:rPr>
          <w:sz w:val="24"/>
          <w:lang w:eastAsia="en-US"/>
        </w:rPr>
        <w:t>Демонстрационные таблицы во Всеобщей истории, раздаточный материал, контурные карты.</w:t>
      </w:r>
    </w:p>
    <w:p w:rsidR="003B5355" w:rsidRPr="003B5355" w:rsidRDefault="003B5355" w:rsidP="003B5355">
      <w:pPr>
        <w:spacing w:after="200" w:line="276" w:lineRule="auto"/>
        <w:ind w:right="0" w:firstLine="0"/>
        <w:jc w:val="left"/>
        <w:rPr>
          <w:rFonts w:ascii="Cambria" w:hAnsi="Cambria"/>
          <w:color w:val="auto"/>
          <w:sz w:val="22"/>
          <w:lang w:eastAsia="en-US"/>
        </w:rPr>
        <w:sectPr w:rsidR="003B5355" w:rsidRPr="003B5355">
          <w:pgSz w:w="11900" w:h="16840"/>
          <w:pgMar w:top="298" w:right="650" w:bottom="1440" w:left="666" w:header="720" w:footer="720" w:gutter="0"/>
          <w:cols w:space="720" w:equalWidth="0">
            <w:col w:w="10584" w:space="0"/>
          </w:cols>
          <w:docGrid w:linePitch="360"/>
        </w:sectPr>
      </w:pPr>
    </w:p>
    <w:p w:rsidR="003B5355" w:rsidRPr="003B5355" w:rsidRDefault="003B5355" w:rsidP="003B5355">
      <w:pPr>
        <w:spacing w:after="200" w:line="276" w:lineRule="auto"/>
        <w:ind w:right="0" w:firstLine="0"/>
        <w:jc w:val="left"/>
        <w:rPr>
          <w:rFonts w:ascii="Cambria" w:hAnsi="Cambria"/>
          <w:color w:val="auto"/>
          <w:sz w:val="22"/>
          <w:lang w:eastAsia="en-US"/>
        </w:rPr>
      </w:pPr>
    </w:p>
    <w:p w:rsidR="003B5355" w:rsidRDefault="003B5355" w:rsidP="003B5355">
      <w:pPr>
        <w:autoSpaceDE w:val="0"/>
        <w:autoSpaceDN w:val="0"/>
        <w:spacing w:after="78" w:line="220" w:lineRule="exact"/>
      </w:pPr>
    </w:p>
    <w:p w:rsidR="003B5355" w:rsidRPr="00F61328" w:rsidRDefault="003B5355" w:rsidP="003B5355">
      <w:pPr>
        <w:autoSpaceDE w:val="0"/>
        <w:autoSpaceDN w:val="0"/>
        <w:spacing w:after="0" w:line="240" w:lineRule="auto"/>
        <w:ind w:left="1494"/>
        <w:rPr>
          <w:sz w:val="24"/>
        </w:rPr>
      </w:pPr>
      <w:r>
        <w:rPr>
          <w:sz w:val="24"/>
        </w:rPr>
        <w:t xml:space="preserve">                                                                                 </w:t>
      </w:r>
      <w:r w:rsidRPr="00F61328">
        <w:rPr>
          <w:sz w:val="24"/>
        </w:rPr>
        <w:t>Приложение</w:t>
      </w:r>
      <w:r>
        <w:rPr>
          <w:sz w:val="24"/>
        </w:rPr>
        <w:t xml:space="preserve"> 1</w:t>
      </w:r>
      <w:r w:rsidRPr="00F61328">
        <w:rPr>
          <w:sz w:val="24"/>
        </w:rPr>
        <w:t xml:space="preserve"> к ООП ООО</w:t>
      </w:r>
    </w:p>
    <w:p w:rsidR="003B5355" w:rsidRDefault="003B5355" w:rsidP="003B5355">
      <w:pPr>
        <w:autoSpaceDE w:val="0"/>
        <w:autoSpaceDN w:val="0"/>
        <w:spacing w:after="0" w:line="240" w:lineRule="auto"/>
        <w:ind w:left="1494"/>
        <w:rPr>
          <w:b/>
          <w:sz w:val="24"/>
        </w:rPr>
      </w:pPr>
    </w:p>
    <w:p w:rsidR="003B5355" w:rsidRDefault="003B5355" w:rsidP="003B5355">
      <w:pPr>
        <w:autoSpaceDE w:val="0"/>
        <w:autoSpaceDN w:val="0"/>
        <w:spacing w:after="0" w:line="240" w:lineRule="auto"/>
        <w:ind w:left="1494"/>
        <w:rPr>
          <w:b/>
          <w:sz w:val="24"/>
        </w:rPr>
      </w:pPr>
    </w:p>
    <w:p w:rsidR="003B5355" w:rsidRDefault="003B5355" w:rsidP="003B5355">
      <w:pPr>
        <w:autoSpaceDE w:val="0"/>
        <w:autoSpaceDN w:val="0"/>
        <w:spacing w:after="0" w:line="240" w:lineRule="auto"/>
        <w:ind w:left="1494"/>
        <w:rPr>
          <w:b/>
          <w:sz w:val="24"/>
        </w:rPr>
      </w:pPr>
    </w:p>
    <w:p w:rsidR="003B5355" w:rsidRDefault="003B5355" w:rsidP="003B5355">
      <w:pPr>
        <w:autoSpaceDE w:val="0"/>
        <w:autoSpaceDN w:val="0"/>
        <w:spacing w:after="0" w:line="240" w:lineRule="auto"/>
        <w:ind w:left="1494"/>
        <w:rPr>
          <w:b/>
          <w:sz w:val="24"/>
        </w:rPr>
      </w:pPr>
    </w:p>
    <w:p w:rsidR="003B5355" w:rsidRPr="00D510F3" w:rsidRDefault="003B5355" w:rsidP="003B5355">
      <w:pPr>
        <w:autoSpaceDE w:val="0"/>
        <w:autoSpaceDN w:val="0"/>
        <w:spacing w:before="978" w:after="0" w:line="230" w:lineRule="auto"/>
        <w:ind w:right="3646"/>
        <w:jc w:val="right"/>
        <w:rPr>
          <w:b/>
          <w:sz w:val="24"/>
        </w:rPr>
      </w:pPr>
    </w:p>
    <w:p w:rsidR="003B5355" w:rsidRPr="00D510F3" w:rsidRDefault="003B5355" w:rsidP="003B5355">
      <w:pPr>
        <w:autoSpaceDE w:val="0"/>
        <w:autoSpaceDN w:val="0"/>
        <w:spacing w:before="978" w:after="0" w:line="230" w:lineRule="auto"/>
        <w:ind w:right="3646"/>
        <w:jc w:val="right"/>
        <w:rPr>
          <w:b/>
          <w:sz w:val="24"/>
        </w:rPr>
      </w:pPr>
    </w:p>
    <w:p w:rsidR="003B5355" w:rsidRPr="00A50E99" w:rsidRDefault="003B5355" w:rsidP="003B5355">
      <w:pPr>
        <w:autoSpaceDE w:val="0"/>
        <w:autoSpaceDN w:val="0"/>
        <w:spacing w:before="978" w:after="0" w:line="230" w:lineRule="auto"/>
        <w:ind w:right="3646"/>
        <w:jc w:val="right"/>
      </w:pPr>
      <w:r w:rsidRPr="00A50E99">
        <w:rPr>
          <w:b/>
          <w:sz w:val="24"/>
        </w:rPr>
        <w:t>РАБОЧАЯ ПРОГРАММА</w:t>
      </w:r>
    </w:p>
    <w:p w:rsidR="003B5355" w:rsidRPr="00A50E99" w:rsidRDefault="003B5355" w:rsidP="003B5355">
      <w:pPr>
        <w:autoSpaceDE w:val="0"/>
        <w:autoSpaceDN w:val="0"/>
        <w:spacing w:before="166" w:after="0" w:line="230" w:lineRule="auto"/>
        <w:ind w:right="4018"/>
        <w:jc w:val="right"/>
      </w:pPr>
      <w:r w:rsidRPr="00A50E99">
        <w:rPr>
          <w:sz w:val="24"/>
        </w:rPr>
        <w:t>учебного предмета</w:t>
      </w:r>
    </w:p>
    <w:p w:rsidR="003B5355" w:rsidRPr="00A50E99" w:rsidRDefault="003B5355" w:rsidP="003B5355">
      <w:pPr>
        <w:autoSpaceDE w:val="0"/>
        <w:autoSpaceDN w:val="0"/>
        <w:spacing w:before="70" w:after="0" w:line="230" w:lineRule="auto"/>
        <w:ind w:right="4324"/>
        <w:jc w:val="right"/>
      </w:pPr>
      <w:r w:rsidRPr="00A50E99">
        <w:rPr>
          <w:sz w:val="24"/>
        </w:rPr>
        <w:t>«География»</w:t>
      </w:r>
    </w:p>
    <w:p w:rsidR="003B5355" w:rsidRPr="00A50E99" w:rsidRDefault="003B5355" w:rsidP="003B5355">
      <w:pPr>
        <w:autoSpaceDE w:val="0"/>
        <w:autoSpaceDN w:val="0"/>
        <w:spacing w:before="670" w:after="0" w:line="230" w:lineRule="auto"/>
        <w:ind w:right="2732"/>
        <w:jc w:val="right"/>
      </w:pPr>
      <w:r w:rsidRPr="00A50E99">
        <w:rPr>
          <w:sz w:val="24"/>
        </w:rPr>
        <w:t>для 5 класса основного общего образования</w:t>
      </w:r>
    </w:p>
    <w:p w:rsidR="003B5355" w:rsidRPr="00A50E99" w:rsidRDefault="003B5355" w:rsidP="003B5355">
      <w:pPr>
        <w:autoSpaceDE w:val="0"/>
        <w:autoSpaceDN w:val="0"/>
        <w:spacing w:before="70" w:after="0" w:line="230" w:lineRule="auto"/>
        <w:ind w:right="3616"/>
        <w:jc w:val="right"/>
      </w:pPr>
      <w:r w:rsidRPr="00A50E99">
        <w:rPr>
          <w:sz w:val="24"/>
        </w:rPr>
        <w:t>на 2022-2023  учебный год</w:t>
      </w:r>
    </w:p>
    <w:p w:rsidR="003B5355" w:rsidRPr="00A50E99" w:rsidRDefault="003B5355" w:rsidP="003B5355">
      <w:pPr>
        <w:autoSpaceDE w:val="0"/>
        <w:autoSpaceDN w:val="0"/>
        <w:spacing w:before="2112" w:after="0" w:line="230" w:lineRule="auto"/>
        <w:ind w:right="20"/>
        <w:jc w:val="center"/>
      </w:pPr>
      <w:r>
        <w:rPr>
          <w:sz w:val="24"/>
        </w:rPr>
        <w:t xml:space="preserve">                                                                            </w:t>
      </w:r>
    </w:p>
    <w:p w:rsidR="003B5355" w:rsidRPr="00A50E99" w:rsidRDefault="003B5355" w:rsidP="003B5355">
      <w:pPr>
        <w:autoSpaceDE w:val="0"/>
        <w:autoSpaceDN w:val="0"/>
        <w:spacing w:before="2830" w:after="0" w:line="230" w:lineRule="auto"/>
        <w:ind w:right="4184"/>
        <w:jc w:val="right"/>
      </w:pPr>
      <w:r w:rsidRPr="00A50E99">
        <w:rPr>
          <w:sz w:val="24"/>
        </w:rPr>
        <w:t>с.</w:t>
      </w:r>
      <w:r>
        <w:rPr>
          <w:sz w:val="24"/>
        </w:rPr>
        <w:t xml:space="preserve"> </w:t>
      </w:r>
      <w:r w:rsidRPr="00A50E99">
        <w:rPr>
          <w:sz w:val="24"/>
        </w:rPr>
        <w:t>Гансолчу 2021</w:t>
      </w:r>
    </w:p>
    <w:p w:rsidR="003B5355" w:rsidRPr="00D510F3" w:rsidRDefault="003B5355" w:rsidP="003B5355"/>
    <w:p w:rsidR="003B5355" w:rsidRPr="00D510F3" w:rsidRDefault="003B5355" w:rsidP="003B5355"/>
    <w:p w:rsidR="003B5355" w:rsidRPr="00D510F3" w:rsidRDefault="003B5355" w:rsidP="003B5355"/>
    <w:p w:rsidR="003B5355" w:rsidRPr="00F61328" w:rsidRDefault="003B5355" w:rsidP="003B5355">
      <w:pPr>
        <w:autoSpaceDE w:val="0"/>
        <w:autoSpaceDN w:val="0"/>
        <w:spacing w:after="0" w:line="281" w:lineRule="auto"/>
      </w:pPr>
      <w:r w:rsidRPr="00F61328">
        <w:rPr>
          <w:sz w:val="24"/>
        </w:rPr>
        <w:t>Рабочая программа по географии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w:t>
      </w:r>
      <w:r w:rsidRPr="00F61328">
        <w:br/>
      </w:r>
      <w:r w:rsidRPr="00F61328">
        <w:rPr>
          <w:sz w:val="24"/>
        </w:rPr>
        <w:t>нравственного развития, воспитания и социализации обучающихся, представленной в Примерной программе воспитания (одобрено решением ФУМО от 02.06.202 г.).</w:t>
      </w:r>
    </w:p>
    <w:p w:rsidR="003B5355" w:rsidRPr="00F61328" w:rsidRDefault="003B5355" w:rsidP="003B5355">
      <w:pPr>
        <w:autoSpaceDE w:val="0"/>
        <w:autoSpaceDN w:val="0"/>
        <w:spacing w:before="346" w:after="0" w:line="230" w:lineRule="auto"/>
      </w:pPr>
      <w:r w:rsidRPr="00F61328">
        <w:rPr>
          <w:b/>
          <w:sz w:val="24"/>
        </w:rPr>
        <w:t>ПОЯСНИТЕЛЬНАЯ ЗАПИСКА</w:t>
      </w:r>
    </w:p>
    <w:p w:rsidR="003B5355" w:rsidRPr="00F61328" w:rsidRDefault="003B5355" w:rsidP="003B5355">
      <w:pPr>
        <w:autoSpaceDE w:val="0"/>
        <w:autoSpaceDN w:val="0"/>
        <w:spacing w:before="346" w:after="0" w:line="283" w:lineRule="auto"/>
        <w:ind w:right="144" w:firstLine="180"/>
      </w:pPr>
      <w:r w:rsidRPr="00F61328">
        <w:rPr>
          <w:sz w:val="24"/>
        </w:rPr>
        <w:t xml:space="preserve">Программа по географии отражает основные требования Федерального государственного образовательного стандарта основного общего образования к личностным, метапредметным и предметным результатам освоения образовательных программ и составлена с учётом Концепции географического образования, принятой на Всероссийском съезде учителей географии </w:t>
      </w:r>
      <w:r w:rsidRPr="00F61328">
        <w:br/>
      </w:r>
      <w:r w:rsidRPr="00F61328">
        <w:rPr>
          <w:sz w:val="24"/>
        </w:rPr>
        <w:t>и утверждённой Решением Коллегии Министерства просвещения и науки Российской Федерации от 24.12.2018 года.</w:t>
      </w:r>
    </w:p>
    <w:p w:rsidR="003B5355" w:rsidRPr="00F61328" w:rsidRDefault="003B5355" w:rsidP="003B5355">
      <w:pPr>
        <w:autoSpaceDE w:val="0"/>
        <w:autoSpaceDN w:val="0"/>
        <w:spacing w:before="70" w:after="0"/>
        <w:ind w:right="576" w:firstLine="180"/>
      </w:pPr>
      <w:r w:rsidRPr="00F61328">
        <w:rPr>
          <w:sz w:val="24"/>
        </w:rPr>
        <w:t>Рабочая программа даёт представление о целях обучения, воспитания и развития обучающихся средствами учебного предмета «География»; определяет возможности предмета для реализации требований к результатам освоения программ основного общего образования, требований к результатам обучения географии, а также основных видов деятельности обучающихся.</w:t>
      </w:r>
    </w:p>
    <w:p w:rsidR="003B5355" w:rsidRPr="00F61328" w:rsidRDefault="003B5355" w:rsidP="003B5355">
      <w:pPr>
        <w:autoSpaceDE w:val="0"/>
        <w:autoSpaceDN w:val="0"/>
        <w:spacing w:before="262" w:after="0" w:line="230" w:lineRule="auto"/>
      </w:pPr>
      <w:r w:rsidRPr="00F61328">
        <w:rPr>
          <w:b/>
          <w:sz w:val="24"/>
        </w:rPr>
        <w:t>ОБЩАЯ ХАРАКТЕРИСТИКА УЧЕБНОГО ПРЕДМЕТА «ГЕОГРАФИЯ»</w:t>
      </w:r>
    </w:p>
    <w:p w:rsidR="003B5355" w:rsidRPr="00F61328" w:rsidRDefault="003B5355" w:rsidP="003B5355">
      <w:pPr>
        <w:autoSpaceDE w:val="0"/>
        <w:autoSpaceDN w:val="0"/>
        <w:spacing w:before="166" w:after="0" w:line="281" w:lineRule="auto"/>
        <w:ind w:right="432" w:firstLine="180"/>
      </w:pPr>
      <w:r w:rsidRPr="00F61328">
        <w:rPr>
          <w:sz w:val="24"/>
        </w:rPr>
        <w:t>География в основной школе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 лемах взаимодействия природы и общества, географических подходах к устойчивому развитию территорий.</w:t>
      </w:r>
    </w:p>
    <w:p w:rsidR="003B5355" w:rsidRPr="00F61328" w:rsidRDefault="003B5355" w:rsidP="003B5355">
      <w:pPr>
        <w:autoSpaceDE w:val="0"/>
        <w:autoSpaceDN w:val="0"/>
        <w:spacing w:before="70" w:after="0"/>
        <w:ind w:firstLine="180"/>
      </w:pPr>
      <w:r w:rsidRPr="00F61328">
        <w:rPr>
          <w:sz w:val="24"/>
        </w:rP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rsidR="003B5355" w:rsidRPr="00F61328" w:rsidRDefault="003B5355" w:rsidP="003B5355">
      <w:pPr>
        <w:autoSpaceDE w:val="0"/>
        <w:autoSpaceDN w:val="0"/>
        <w:spacing w:before="262" w:after="0" w:line="230" w:lineRule="auto"/>
      </w:pPr>
      <w:r w:rsidRPr="00F61328">
        <w:rPr>
          <w:b/>
          <w:sz w:val="24"/>
        </w:rPr>
        <w:t>ЦЕЛИ ИЗУЧЕНИЯ УЧЕБНОГО ПРЕДМЕТА «ГЕОГРАФИЯ»</w:t>
      </w:r>
    </w:p>
    <w:p w:rsidR="003B5355" w:rsidRPr="00683867" w:rsidRDefault="003B5355" w:rsidP="003B5355">
      <w:pPr>
        <w:rPr>
          <w:sz w:val="24"/>
        </w:rPr>
      </w:pPr>
      <w:r w:rsidRPr="00F61328">
        <w:tab/>
      </w:r>
      <w:r w:rsidRPr="00F61328">
        <w:rPr>
          <w:sz w:val="24"/>
        </w:rPr>
        <w:t xml:space="preserve">Изучение географии в общем образовании направлено на достижение следующих целей: </w:t>
      </w:r>
      <w:r w:rsidRPr="00F61328">
        <w:br/>
      </w:r>
      <w:r w:rsidRPr="00F61328">
        <w:tab/>
      </w:r>
      <w:r w:rsidRPr="00F61328">
        <w:rPr>
          <w:sz w:val="24"/>
        </w:rPr>
        <w:t xml:space="preserve">1) 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 </w:t>
      </w:r>
      <w:r w:rsidRPr="00F61328">
        <w:br/>
      </w:r>
      <w:r w:rsidRPr="00F61328">
        <w:tab/>
      </w:r>
      <w:r w:rsidRPr="00F61328">
        <w:rPr>
          <w:sz w:val="24"/>
        </w:rPr>
        <w:t xml:space="preserve">2) развитие познавательных интересов, интеллектуальных и творческих способностей в процессе наблюдений за состоянием окружающей среды, решения </w:t>
      </w:r>
      <w:r w:rsidRPr="00F61328">
        <w:rPr>
          <w:sz w:val="24"/>
        </w:rPr>
        <w:lastRenderedPageBreak/>
        <w:t xml:space="preserve">географических задач, проблем </w:t>
      </w:r>
      <w:r w:rsidRPr="00F61328">
        <w:br/>
      </w:r>
      <w:r w:rsidRPr="00F61328">
        <w:rPr>
          <w:sz w:val="24"/>
        </w:rPr>
        <w:t xml:space="preserve">повседневной жизни с использованием географических знаний, самостоятельного приобретения новых знаний; </w:t>
      </w:r>
      <w:r w:rsidRPr="00F61328">
        <w:br/>
      </w:r>
      <w:r w:rsidRPr="00F61328">
        <w:tab/>
      </w:r>
      <w:r w:rsidRPr="00F61328">
        <w:rPr>
          <w:sz w:val="24"/>
        </w:rPr>
        <w:t xml:space="preserve">3) воспитание экологической культуры, соответствующей современному уровню геоэкологического мышления на основе освоения знаний о взаимосвязях в ПК, об основных географических </w:t>
      </w:r>
      <w:r w:rsidRPr="00F61328">
        <w:br/>
      </w:r>
      <w:r w:rsidRPr="00F61328">
        <w:rPr>
          <w:sz w:val="24"/>
        </w:rPr>
        <w:t xml:space="preserve">особенностях природы, населения и хозяйства России и мира, своей местности, о способах </w:t>
      </w:r>
      <w:r w:rsidRPr="00F61328">
        <w:br/>
      </w:r>
      <w:r w:rsidRPr="00F61328">
        <w:rPr>
          <w:sz w:val="24"/>
        </w:rPr>
        <w:t xml:space="preserve">сохранения окружающей среды и рационального использования природных ресурсов; </w:t>
      </w:r>
      <w:r w:rsidRPr="00F61328">
        <w:br/>
      </w:r>
      <w:r w:rsidRPr="00F61328">
        <w:tab/>
      </w:r>
      <w:r w:rsidRPr="00F61328">
        <w:rPr>
          <w:sz w:val="24"/>
        </w:rPr>
        <w:t>4) формирование способности поиска и применения раз- личных источников географической</w:t>
      </w:r>
      <w:r w:rsidRPr="00683867">
        <w:rPr>
          <w:sz w:val="24"/>
        </w:rPr>
        <w:t xml:space="preserve">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r w:rsidRPr="00683867">
        <w:t xml:space="preserve"> </w:t>
      </w:r>
      <w:r>
        <w:t xml:space="preserve">                                                                                                </w:t>
      </w:r>
      <w:r w:rsidRPr="00683867">
        <w:rPr>
          <w:sz w:val="24"/>
        </w:rPr>
        <w:tab/>
        <w:t xml:space="preserve">5) формирование комплекса практико-ориентированных гео- 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w:t>
      </w:r>
      <w:r w:rsidRPr="00683867">
        <w:rPr>
          <w:sz w:val="24"/>
        </w:rPr>
        <w:br/>
        <w:t xml:space="preserve">многоконфессиональном мире; </w:t>
      </w:r>
      <w:r w:rsidRPr="00683867">
        <w:rPr>
          <w:sz w:val="24"/>
        </w:rPr>
        <w:br/>
      </w:r>
      <w:r w:rsidRPr="00683867">
        <w:rPr>
          <w:sz w:val="24"/>
        </w:rPr>
        <w:tab/>
        <w:t>6) 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3B5355" w:rsidRPr="00683867" w:rsidRDefault="003B5355" w:rsidP="003B5355">
      <w:pPr>
        <w:rPr>
          <w:sz w:val="24"/>
        </w:rPr>
      </w:pPr>
      <w:r w:rsidRPr="00683867">
        <w:rPr>
          <w:b/>
          <w:sz w:val="24"/>
        </w:rPr>
        <w:t>МЕСТО УЧЕБНОГО ПРЕДМЕТА «ГЕОГРАФИЯ» В УЧЕБНОМ ПЛАНЕ</w:t>
      </w:r>
    </w:p>
    <w:p w:rsidR="003B5355" w:rsidRPr="00683867" w:rsidRDefault="003B5355" w:rsidP="003B5355">
      <w:pPr>
        <w:rPr>
          <w:sz w:val="24"/>
        </w:rPr>
      </w:pPr>
      <w:r w:rsidRPr="00683867">
        <w:rPr>
          <w:sz w:val="24"/>
        </w:rPr>
        <w:tab/>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rsidR="003B5355" w:rsidRPr="00683867" w:rsidRDefault="003B5355" w:rsidP="003B5355">
      <w:pPr>
        <w:rPr>
          <w:sz w:val="24"/>
        </w:rPr>
      </w:pPr>
      <w:r w:rsidRPr="00683867">
        <w:rPr>
          <w:sz w:val="24"/>
        </w:rPr>
        <w:tab/>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rsidR="003B5355" w:rsidRDefault="003B5355" w:rsidP="003B5355">
      <w:pPr>
        <w:rPr>
          <w:sz w:val="24"/>
        </w:rPr>
      </w:pPr>
      <w:r w:rsidRPr="00683867">
        <w:rPr>
          <w:sz w:val="24"/>
        </w:rPr>
        <w:t>Учебным планом на изучение географии отводится  один час в неделю в 5 классе, всего - 34  часа.</w:t>
      </w:r>
    </w:p>
    <w:p w:rsidR="003B5355" w:rsidRPr="00683867" w:rsidRDefault="003B5355" w:rsidP="003B5355">
      <w:pPr>
        <w:autoSpaceDE w:val="0"/>
        <w:autoSpaceDN w:val="0"/>
        <w:spacing w:after="0" w:line="230" w:lineRule="auto"/>
        <w:rPr>
          <w:rFonts w:ascii="Cambria" w:eastAsia="MS Mincho" w:hAnsi="Cambria"/>
        </w:rPr>
      </w:pPr>
      <w:r w:rsidRPr="00683867">
        <w:rPr>
          <w:b/>
          <w:sz w:val="24"/>
        </w:rPr>
        <w:t xml:space="preserve">СОДЕРЖАНИЕ УЧЕБНОГО ПРЕДМЕТА </w:t>
      </w:r>
    </w:p>
    <w:p w:rsidR="003B5355" w:rsidRPr="00683867" w:rsidRDefault="003B5355" w:rsidP="003B5355">
      <w:pPr>
        <w:tabs>
          <w:tab w:val="left" w:pos="180"/>
        </w:tabs>
        <w:autoSpaceDE w:val="0"/>
        <w:autoSpaceDN w:val="0"/>
        <w:spacing w:before="346" w:after="0" w:line="281" w:lineRule="auto"/>
        <w:ind w:right="720"/>
        <w:rPr>
          <w:rFonts w:ascii="Cambria" w:eastAsia="MS Mincho" w:hAnsi="Cambria"/>
        </w:rPr>
      </w:pPr>
      <w:r w:rsidRPr="00683867">
        <w:rPr>
          <w:rFonts w:ascii="Cambria" w:eastAsia="MS Mincho" w:hAnsi="Cambria"/>
        </w:rPr>
        <w:tab/>
      </w:r>
      <w:r w:rsidRPr="00683867">
        <w:rPr>
          <w:b/>
          <w:sz w:val="24"/>
        </w:rPr>
        <w:t xml:space="preserve">Раздел 1. Географическое изучение Земли </w:t>
      </w:r>
      <w:r w:rsidRPr="00683867">
        <w:rPr>
          <w:rFonts w:ascii="Cambria" w:eastAsia="MS Mincho" w:hAnsi="Cambria"/>
        </w:rPr>
        <w:br/>
      </w:r>
      <w:r w:rsidRPr="00683867">
        <w:rPr>
          <w:rFonts w:ascii="Cambria" w:eastAsia="MS Mincho" w:hAnsi="Cambria"/>
        </w:rPr>
        <w:tab/>
      </w:r>
      <w:r w:rsidRPr="00683867">
        <w:rPr>
          <w:b/>
          <w:sz w:val="24"/>
        </w:rPr>
        <w:t>Введение</w:t>
      </w:r>
      <w:r w:rsidRPr="00683867">
        <w:rPr>
          <w:sz w:val="24"/>
        </w:rPr>
        <w:t xml:space="preserve">. География — наука о планете Земля </w:t>
      </w:r>
      <w:r w:rsidRPr="00683867">
        <w:rPr>
          <w:rFonts w:ascii="Cambria" w:eastAsia="MS Mincho" w:hAnsi="Cambria"/>
        </w:rPr>
        <w:br/>
      </w:r>
      <w:r w:rsidRPr="00683867">
        <w:rPr>
          <w:rFonts w:ascii="Cambria" w:eastAsia="MS Mincho" w:hAnsi="Cambria"/>
        </w:rPr>
        <w:tab/>
      </w:r>
      <w:r w:rsidRPr="00683867">
        <w:rPr>
          <w:sz w:val="24"/>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3B5355" w:rsidRPr="00683867" w:rsidRDefault="003B5355" w:rsidP="003B5355">
      <w:pPr>
        <w:tabs>
          <w:tab w:val="left" w:pos="180"/>
        </w:tabs>
        <w:autoSpaceDE w:val="0"/>
        <w:autoSpaceDN w:val="0"/>
        <w:spacing w:before="70" w:after="0" w:line="271" w:lineRule="auto"/>
        <w:rPr>
          <w:rFonts w:ascii="Cambria" w:eastAsia="MS Mincho" w:hAnsi="Cambria"/>
        </w:rPr>
      </w:pPr>
      <w:r w:rsidRPr="00683867">
        <w:rPr>
          <w:rFonts w:ascii="Cambria" w:eastAsia="MS Mincho" w:hAnsi="Cambria"/>
        </w:rPr>
        <w:tab/>
      </w:r>
      <w:r w:rsidRPr="00683867">
        <w:rPr>
          <w:b/>
          <w:sz w:val="24"/>
        </w:rPr>
        <w:t xml:space="preserve">Практическая работа </w:t>
      </w:r>
      <w:r w:rsidRPr="00683867">
        <w:rPr>
          <w:rFonts w:ascii="Cambria" w:eastAsia="MS Mincho" w:hAnsi="Cambria"/>
        </w:rPr>
        <w:br/>
      </w:r>
      <w:r w:rsidRPr="00683867">
        <w:rPr>
          <w:rFonts w:ascii="Cambria" w:eastAsia="MS Mincho" w:hAnsi="Cambria"/>
        </w:rPr>
        <w:tab/>
      </w:r>
      <w:r w:rsidRPr="00683867">
        <w:rPr>
          <w:sz w:val="24"/>
        </w:rPr>
        <w:t>1. Организация фенологических наблюдений в природе: планирование, участие в групповой работе, форма систематизации данных.</w:t>
      </w:r>
    </w:p>
    <w:p w:rsidR="003B5355" w:rsidRPr="00683867" w:rsidRDefault="003B5355" w:rsidP="003B5355">
      <w:pPr>
        <w:tabs>
          <w:tab w:val="left" w:pos="180"/>
        </w:tabs>
        <w:autoSpaceDE w:val="0"/>
        <w:autoSpaceDN w:val="0"/>
        <w:spacing w:before="192" w:after="0"/>
        <w:ind w:right="432"/>
        <w:rPr>
          <w:rFonts w:ascii="Cambria" w:eastAsia="MS Mincho" w:hAnsi="Cambria"/>
        </w:rPr>
      </w:pPr>
      <w:r w:rsidRPr="00683867">
        <w:rPr>
          <w:rFonts w:ascii="Cambria" w:eastAsia="MS Mincho" w:hAnsi="Cambria"/>
        </w:rPr>
        <w:tab/>
      </w:r>
      <w:r w:rsidRPr="00683867">
        <w:rPr>
          <w:b/>
          <w:sz w:val="24"/>
        </w:rPr>
        <w:t xml:space="preserve">Тема 1. История географических открытий </w:t>
      </w:r>
      <w:r w:rsidRPr="00683867">
        <w:rPr>
          <w:rFonts w:ascii="Cambria" w:eastAsia="MS Mincho" w:hAnsi="Cambria"/>
        </w:rPr>
        <w:br/>
      </w:r>
      <w:r w:rsidRPr="00683867">
        <w:rPr>
          <w:rFonts w:ascii="Cambria" w:eastAsia="MS Mincho" w:hAnsi="Cambria"/>
        </w:rPr>
        <w:tab/>
      </w:r>
      <w:r w:rsidRPr="00683867">
        <w:rPr>
          <w:sz w:val="24"/>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3B5355" w:rsidRPr="00683867" w:rsidRDefault="003B5355" w:rsidP="003B5355">
      <w:pPr>
        <w:tabs>
          <w:tab w:val="left" w:pos="180"/>
        </w:tabs>
        <w:autoSpaceDE w:val="0"/>
        <w:autoSpaceDN w:val="0"/>
        <w:spacing w:before="70" w:after="0" w:line="262" w:lineRule="auto"/>
        <w:ind w:right="576"/>
        <w:rPr>
          <w:rFonts w:ascii="Cambria" w:eastAsia="MS Mincho" w:hAnsi="Cambria"/>
        </w:rPr>
      </w:pPr>
      <w:r w:rsidRPr="00683867">
        <w:rPr>
          <w:rFonts w:ascii="Cambria" w:eastAsia="MS Mincho" w:hAnsi="Cambria"/>
        </w:rPr>
        <w:tab/>
      </w:r>
      <w:r w:rsidRPr="00683867">
        <w:rPr>
          <w:sz w:val="24"/>
        </w:rPr>
        <w:t>География в эпоху Средневековья: путешествия и открытия викингов, древних арабов, русских землепроходцев. Путешествия М. Поло и А. Никитина.</w:t>
      </w:r>
    </w:p>
    <w:p w:rsidR="003B5355" w:rsidRPr="00683867" w:rsidRDefault="003B5355" w:rsidP="003B5355">
      <w:pPr>
        <w:autoSpaceDE w:val="0"/>
        <w:autoSpaceDN w:val="0"/>
        <w:spacing w:before="70" w:after="0" w:line="271" w:lineRule="auto"/>
        <w:ind w:right="576" w:firstLine="180"/>
        <w:rPr>
          <w:rFonts w:ascii="Cambria" w:eastAsia="MS Mincho" w:hAnsi="Cambria"/>
        </w:rPr>
      </w:pPr>
      <w:r w:rsidRPr="00683867">
        <w:rPr>
          <w:sz w:val="24"/>
        </w:rPr>
        <w:lastRenderedPageBreak/>
        <w:t>Эпоха Великих географических открытий. Три пути в Индию. Открытие Нового света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3B5355" w:rsidRPr="00683867" w:rsidRDefault="003B5355" w:rsidP="003B5355">
      <w:pPr>
        <w:autoSpaceDE w:val="0"/>
        <w:autoSpaceDN w:val="0"/>
        <w:spacing w:before="70" w:after="0" w:line="271" w:lineRule="auto"/>
        <w:ind w:right="144" w:firstLine="180"/>
        <w:rPr>
          <w:rFonts w:ascii="Cambria" w:eastAsia="MS Mincho" w:hAnsi="Cambria"/>
        </w:rPr>
      </w:pPr>
      <w:r w:rsidRPr="00683867">
        <w:rPr>
          <w:sz w:val="24"/>
        </w:rPr>
        <w:t>Географические открытия XVII—XIX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 Ф. Беллинсгаузена, М. П. Лазарева — открытие Антарктиды).</w:t>
      </w:r>
    </w:p>
    <w:p w:rsidR="003B5355" w:rsidRPr="00683867" w:rsidRDefault="003B5355" w:rsidP="003B5355">
      <w:pPr>
        <w:tabs>
          <w:tab w:val="left" w:pos="180"/>
        </w:tabs>
        <w:autoSpaceDE w:val="0"/>
        <w:autoSpaceDN w:val="0"/>
        <w:spacing w:before="70" w:after="0" w:line="262" w:lineRule="auto"/>
        <w:rPr>
          <w:rFonts w:ascii="Cambria" w:eastAsia="MS Mincho" w:hAnsi="Cambria"/>
        </w:rPr>
      </w:pPr>
      <w:r w:rsidRPr="00683867">
        <w:rPr>
          <w:rFonts w:ascii="Cambria" w:eastAsia="MS Mincho" w:hAnsi="Cambria"/>
        </w:rPr>
        <w:tab/>
      </w:r>
      <w:r w:rsidRPr="00683867">
        <w:rPr>
          <w:sz w:val="24"/>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3B5355" w:rsidRPr="00683867" w:rsidRDefault="003B5355" w:rsidP="003B5355">
      <w:pPr>
        <w:autoSpaceDE w:val="0"/>
        <w:autoSpaceDN w:val="0"/>
        <w:spacing w:before="70" w:after="0" w:line="262" w:lineRule="auto"/>
        <w:ind w:left="180" w:right="1008"/>
        <w:rPr>
          <w:rFonts w:ascii="Cambria" w:eastAsia="MS Mincho" w:hAnsi="Cambria"/>
        </w:rPr>
      </w:pPr>
      <w:r w:rsidRPr="00683867">
        <w:rPr>
          <w:b/>
          <w:sz w:val="24"/>
        </w:rPr>
        <w:t xml:space="preserve">Практические работы </w:t>
      </w:r>
      <w:r w:rsidRPr="00683867">
        <w:rPr>
          <w:rFonts w:ascii="Cambria" w:eastAsia="MS Mincho" w:hAnsi="Cambria"/>
        </w:rPr>
        <w:br/>
      </w:r>
      <w:r w:rsidRPr="00683867">
        <w:rPr>
          <w:sz w:val="24"/>
        </w:rPr>
        <w:t>1. Обозначение на контурной карте географических объектов, открытых в разные периоды.</w:t>
      </w:r>
    </w:p>
    <w:p w:rsidR="003B5355" w:rsidRPr="00683867" w:rsidRDefault="003B5355" w:rsidP="003B5355">
      <w:pPr>
        <w:tabs>
          <w:tab w:val="left" w:pos="180"/>
        </w:tabs>
        <w:autoSpaceDE w:val="0"/>
        <w:autoSpaceDN w:val="0"/>
        <w:spacing w:before="70" w:after="0" w:line="262" w:lineRule="auto"/>
        <w:ind w:right="1008"/>
        <w:rPr>
          <w:rFonts w:ascii="Cambria" w:eastAsia="MS Mincho" w:hAnsi="Cambria"/>
        </w:rPr>
      </w:pPr>
      <w:r w:rsidRPr="00683867">
        <w:rPr>
          <w:rFonts w:ascii="Cambria" w:eastAsia="MS Mincho" w:hAnsi="Cambria"/>
        </w:rPr>
        <w:tab/>
      </w:r>
      <w:r w:rsidRPr="00683867">
        <w:rPr>
          <w:sz w:val="24"/>
        </w:rPr>
        <w:t>2. Сравнение карт Эратосфена, Птолемея и современных карт по предложенным учителем вопросам.</w:t>
      </w:r>
    </w:p>
    <w:p w:rsidR="003B5355" w:rsidRPr="00683867" w:rsidRDefault="003B5355" w:rsidP="003B5355">
      <w:pPr>
        <w:tabs>
          <w:tab w:val="left" w:pos="180"/>
        </w:tabs>
        <w:autoSpaceDE w:val="0"/>
        <w:autoSpaceDN w:val="0"/>
        <w:spacing w:before="190" w:after="0" w:line="286" w:lineRule="auto"/>
        <w:ind w:right="144"/>
        <w:rPr>
          <w:rFonts w:ascii="Cambria" w:eastAsia="MS Mincho" w:hAnsi="Cambria"/>
        </w:rPr>
      </w:pPr>
      <w:r w:rsidRPr="00683867">
        <w:rPr>
          <w:rFonts w:ascii="Cambria" w:eastAsia="MS Mincho" w:hAnsi="Cambria"/>
        </w:rPr>
        <w:tab/>
      </w:r>
      <w:r w:rsidRPr="00683867">
        <w:rPr>
          <w:b/>
          <w:sz w:val="24"/>
        </w:rPr>
        <w:t xml:space="preserve">Раздел 2. Изображения земной поверхности </w:t>
      </w:r>
      <w:r w:rsidRPr="00683867">
        <w:rPr>
          <w:rFonts w:ascii="Cambria" w:eastAsia="MS Mincho" w:hAnsi="Cambria"/>
        </w:rPr>
        <w:br/>
      </w:r>
      <w:r w:rsidRPr="00683867">
        <w:rPr>
          <w:rFonts w:ascii="Cambria" w:eastAsia="MS Mincho" w:hAnsi="Cambria"/>
        </w:rPr>
        <w:tab/>
      </w:r>
      <w:r w:rsidRPr="00683867">
        <w:rPr>
          <w:b/>
          <w:sz w:val="24"/>
        </w:rPr>
        <w:t xml:space="preserve">Тема 1. Планы местности </w:t>
      </w:r>
      <w:r w:rsidRPr="00683867">
        <w:rPr>
          <w:rFonts w:ascii="Cambria" w:eastAsia="MS Mincho" w:hAnsi="Cambria"/>
        </w:rPr>
        <w:br/>
      </w:r>
      <w:r w:rsidRPr="00683867">
        <w:rPr>
          <w:rFonts w:ascii="Cambria" w:eastAsia="MS Mincho" w:hAnsi="Cambria"/>
        </w:rPr>
        <w:tab/>
      </w:r>
      <w:r w:rsidRPr="00683867">
        <w:rPr>
          <w:sz w:val="24"/>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3B5355" w:rsidRPr="00683867" w:rsidRDefault="003B5355" w:rsidP="003B5355">
      <w:pPr>
        <w:autoSpaceDE w:val="0"/>
        <w:autoSpaceDN w:val="0"/>
        <w:spacing w:before="70" w:after="0" w:line="262" w:lineRule="auto"/>
        <w:ind w:left="180" w:right="3888"/>
        <w:rPr>
          <w:rFonts w:ascii="Cambria" w:eastAsia="MS Mincho" w:hAnsi="Cambria"/>
        </w:rPr>
      </w:pPr>
      <w:r w:rsidRPr="00683867">
        <w:rPr>
          <w:b/>
          <w:sz w:val="24"/>
        </w:rPr>
        <w:t xml:space="preserve">Практические работы </w:t>
      </w:r>
      <w:r w:rsidRPr="00683867">
        <w:rPr>
          <w:rFonts w:ascii="Cambria" w:eastAsia="MS Mincho" w:hAnsi="Cambria"/>
        </w:rPr>
        <w:br/>
      </w:r>
      <w:r w:rsidRPr="00683867">
        <w:rPr>
          <w:sz w:val="24"/>
        </w:rPr>
        <w:t>1. Определение направлений и расстояний по плану мест​ности.</w:t>
      </w:r>
    </w:p>
    <w:p w:rsidR="003B5355" w:rsidRPr="00683867" w:rsidRDefault="003B5355" w:rsidP="003B5355">
      <w:pPr>
        <w:autoSpaceDE w:val="0"/>
        <w:autoSpaceDN w:val="0"/>
        <w:spacing w:before="70" w:after="0" w:line="230" w:lineRule="auto"/>
        <w:ind w:left="180"/>
        <w:rPr>
          <w:rFonts w:ascii="Cambria" w:eastAsia="MS Mincho" w:hAnsi="Cambria"/>
        </w:rPr>
      </w:pPr>
      <w:r w:rsidRPr="00683867">
        <w:rPr>
          <w:sz w:val="24"/>
        </w:rPr>
        <w:t>2. Составление описания маршрута по плану местности.</w:t>
      </w:r>
    </w:p>
    <w:p w:rsidR="003B5355" w:rsidRPr="00683867" w:rsidRDefault="003B5355" w:rsidP="003B5355">
      <w:pPr>
        <w:tabs>
          <w:tab w:val="left" w:pos="180"/>
        </w:tabs>
        <w:autoSpaceDE w:val="0"/>
        <w:autoSpaceDN w:val="0"/>
        <w:spacing w:before="190" w:after="0" w:line="281" w:lineRule="auto"/>
        <w:rPr>
          <w:rFonts w:ascii="Cambria" w:eastAsia="MS Mincho" w:hAnsi="Cambria"/>
        </w:rPr>
      </w:pPr>
      <w:r w:rsidRPr="00683867">
        <w:rPr>
          <w:rFonts w:ascii="Cambria" w:eastAsia="MS Mincho" w:hAnsi="Cambria"/>
        </w:rPr>
        <w:tab/>
      </w:r>
      <w:r w:rsidRPr="00683867">
        <w:rPr>
          <w:b/>
          <w:sz w:val="24"/>
        </w:rPr>
        <w:t xml:space="preserve">Тема 2. Географические карты </w:t>
      </w:r>
      <w:r w:rsidRPr="00683867">
        <w:rPr>
          <w:rFonts w:ascii="Cambria" w:eastAsia="MS Mincho" w:hAnsi="Cambria"/>
        </w:rPr>
        <w:br/>
      </w:r>
      <w:r w:rsidRPr="00683867">
        <w:rPr>
          <w:rFonts w:ascii="Cambria" w:eastAsia="MS Mincho" w:hAnsi="Cambria"/>
        </w:rPr>
        <w:tab/>
      </w:r>
      <w:r w:rsidRPr="00683867">
        <w:rPr>
          <w:sz w:val="24"/>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3B5355" w:rsidRPr="00683867" w:rsidRDefault="003B5355" w:rsidP="003B5355">
      <w:pPr>
        <w:autoSpaceDE w:val="0"/>
        <w:autoSpaceDN w:val="0"/>
        <w:spacing w:before="70" w:after="0" w:line="230" w:lineRule="auto"/>
        <w:ind w:left="180"/>
        <w:rPr>
          <w:sz w:val="24"/>
        </w:rPr>
      </w:pPr>
      <w:r w:rsidRPr="00683867">
        <w:rPr>
          <w:sz w:val="24"/>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w:t>
      </w:r>
    </w:p>
    <w:p w:rsidR="003B5355" w:rsidRPr="00683867" w:rsidRDefault="003B5355" w:rsidP="003B5355">
      <w:pPr>
        <w:autoSpaceDE w:val="0"/>
        <w:autoSpaceDN w:val="0"/>
        <w:spacing w:before="70" w:after="0" w:line="230" w:lineRule="auto"/>
        <w:ind w:left="180"/>
        <w:rPr>
          <w:sz w:val="24"/>
        </w:rPr>
      </w:pPr>
      <w:r w:rsidRPr="00683867">
        <w:rPr>
          <w:sz w:val="24"/>
        </w:rPr>
        <w:t>Сходство и различие плана местности и географической карты. Профессия картограф. Система космической навигации. Геоинформационные системы.</w:t>
      </w:r>
    </w:p>
    <w:p w:rsidR="003B5355" w:rsidRPr="00683867" w:rsidRDefault="003B5355" w:rsidP="003B5355">
      <w:pPr>
        <w:autoSpaceDE w:val="0"/>
        <w:autoSpaceDN w:val="0"/>
        <w:spacing w:before="70" w:after="0" w:line="230" w:lineRule="auto"/>
        <w:ind w:left="180"/>
        <w:rPr>
          <w:sz w:val="24"/>
        </w:rPr>
      </w:pPr>
      <w:r w:rsidRPr="00683867">
        <w:rPr>
          <w:b/>
          <w:sz w:val="24"/>
        </w:rPr>
        <w:t xml:space="preserve">Практические работы </w:t>
      </w:r>
      <w:r w:rsidRPr="00683867">
        <w:rPr>
          <w:sz w:val="24"/>
        </w:rPr>
        <w:br/>
        <w:t>1. Определение направлений и расстояний по карте полушарий.</w:t>
      </w:r>
    </w:p>
    <w:p w:rsidR="003B5355" w:rsidRPr="00683867" w:rsidRDefault="003B5355" w:rsidP="003B5355">
      <w:pPr>
        <w:autoSpaceDE w:val="0"/>
        <w:autoSpaceDN w:val="0"/>
        <w:spacing w:before="70" w:after="0" w:line="230" w:lineRule="auto"/>
        <w:ind w:left="180"/>
        <w:rPr>
          <w:sz w:val="24"/>
        </w:rPr>
      </w:pPr>
      <w:r w:rsidRPr="00683867">
        <w:rPr>
          <w:sz w:val="24"/>
        </w:rPr>
        <w:lastRenderedPageBreak/>
        <w:tab/>
        <w:t>2. Определение географических координат объектов и определение объектов по их географическим координатам.</w:t>
      </w:r>
    </w:p>
    <w:p w:rsidR="003B5355" w:rsidRPr="00683867" w:rsidRDefault="003B5355" w:rsidP="003B5355">
      <w:pPr>
        <w:autoSpaceDE w:val="0"/>
        <w:autoSpaceDN w:val="0"/>
        <w:spacing w:before="70" w:after="0" w:line="230" w:lineRule="auto"/>
        <w:ind w:left="180"/>
        <w:rPr>
          <w:sz w:val="24"/>
        </w:rPr>
      </w:pPr>
      <w:r w:rsidRPr="00683867">
        <w:rPr>
          <w:sz w:val="24"/>
        </w:rPr>
        <w:tab/>
      </w:r>
      <w:r w:rsidRPr="00683867">
        <w:rPr>
          <w:b/>
          <w:sz w:val="24"/>
        </w:rPr>
        <w:t xml:space="preserve">Раздел 3. Земля — планета Солнечной системы </w:t>
      </w:r>
      <w:r w:rsidRPr="00683867">
        <w:rPr>
          <w:sz w:val="24"/>
        </w:rPr>
        <w:br/>
      </w:r>
      <w:r w:rsidRPr="00683867">
        <w:rPr>
          <w:sz w:val="24"/>
        </w:rPr>
        <w:tab/>
        <w:t>Земля в Солнечной системе. Гипотезы возникновения Земли. Форма, размеры Земли, их географические следствия.</w:t>
      </w:r>
    </w:p>
    <w:p w:rsidR="003B5355" w:rsidRPr="00683867" w:rsidRDefault="003B5355" w:rsidP="003B5355">
      <w:pPr>
        <w:autoSpaceDE w:val="0"/>
        <w:autoSpaceDN w:val="0"/>
        <w:spacing w:before="70" w:after="0" w:line="230" w:lineRule="auto"/>
        <w:ind w:left="180"/>
        <w:rPr>
          <w:sz w:val="24"/>
        </w:rPr>
      </w:pPr>
      <w:r w:rsidRPr="00683867">
        <w:rPr>
          <w:sz w:val="24"/>
        </w:rPr>
        <w:t>Движения Земли. Земная ось и географические полюсы. Гео- 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3B5355" w:rsidRPr="00683867" w:rsidRDefault="003B5355" w:rsidP="003B5355">
      <w:pPr>
        <w:autoSpaceDE w:val="0"/>
        <w:autoSpaceDN w:val="0"/>
        <w:spacing w:before="70" w:after="0" w:line="230" w:lineRule="auto"/>
        <w:ind w:left="180"/>
        <w:rPr>
          <w:sz w:val="24"/>
        </w:rPr>
      </w:pPr>
      <w:r w:rsidRPr="00683867">
        <w:rPr>
          <w:sz w:val="24"/>
        </w:rPr>
        <w:t>Влияние Космоса на Землю и жизнь людей.</w:t>
      </w:r>
    </w:p>
    <w:p w:rsidR="003B5355" w:rsidRPr="00683867" w:rsidRDefault="003B5355" w:rsidP="003B5355">
      <w:pPr>
        <w:autoSpaceDE w:val="0"/>
        <w:autoSpaceDN w:val="0"/>
        <w:spacing w:before="70" w:after="0" w:line="230" w:lineRule="auto"/>
        <w:ind w:left="180"/>
        <w:rPr>
          <w:sz w:val="24"/>
        </w:rPr>
      </w:pPr>
      <w:r w:rsidRPr="00683867">
        <w:rPr>
          <w:sz w:val="24"/>
        </w:rPr>
        <w:tab/>
      </w:r>
      <w:r w:rsidRPr="00683867">
        <w:rPr>
          <w:b/>
          <w:sz w:val="24"/>
        </w:rPr>
        <w:t xml:space="preserve">Практическая работа </w:t>
      </w:r>
      <w:r w:rsidRPr="00683867">
        <w:rPr>
          <w:sz w:val="24"/>
        </w:rPr>
        <w:br/>
      </w:r>
      <w:r w:rsidRPr="00683867">
        <w:rPr>
          <w:sz w:val="24"/>
        </w:rPr>
        <w:tab/>
        <w:t>1. Выявление закономерностей изменения продолжительности дня и высоты Солнца над горизонтом в зависимости от гео- графической широты и времени года на территории России.</w:t>
      </w:r>
    </w:p>
    <w:p w:rsidR="003B5355" w:rsidRPr="00683867" w:rsidRDefault="003B5355" w:rsidP="003B5355">
      <w:pPr>
        <w:autoSpaceDE w:val="0"/>
        <w:autoSpaceDN w:val="0"/>
        <w:spacing w:before="70" w:after="0" w:line="230" w:lineRule="auto"/>
        <w:ind w:left="180"/>
        <w:rPr>
          <w:sz w:val="24"/>
        </w:rPr>
      </w:pPr>
      <w:r w:rsidRPr="00683867">
        <w:rPr>
          <w:sz w:val="24"/>
        </w:rPr>
        <w:tab/>
      </w:r>
      <w:r w:rsidRPr="00683867">
        <w:rPr>
          <w:b/>
          <w:sz w:val="24"/>
        </w:rPr>
        <w:t xml:space="preserve">Раздел 4. Оболочки Земли </w:t>
      </w:r>
      <w:r w:rsidRPr="00683867">
        <w:rPr>
          <w:sz w:val="24"/>
        </w:rPr>
        <w:br/>
      </w:r>
      <w:r w:rsidRPr="00683867">
        <w:rPr>
          <w:sz w:val="24"/>
        </w:rPr>
        <w:tab/>
      </w:r>
      <w:r w:rsidRPr="00683867">
        <w:rPr>
          <w:b/>
          <w:sz w:val="24"/>
        </w:rPr>
        <w:t xml:space="preserve">Тема 1. Литосфера — каменная оболочка Земли </w:t>
      </w:r>
      <w:r w:rsidRPr="00683867">
        <w:rPr>
          <w:sz w:val="24"/>
        </w:rPr>
        <w:br/>
      </w:r>
      <w:r w:rsidRPr="00683867">
        <w:rPr>
          <w:sz w:val="24"/>
        </w:rPr>
        <w:tab/>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3B5355" w:rsidRPr="00683867" w:rsidRDefault="003B5355" w:rsidP="003B5355">
      <w:pPr>
        <w:autoSpaceDE w:val="0"/>
        <w:autoSpaceDN w:val="0"/>
        <w:spacing w:before="70" w:after="0" w:line="230" w:lineRule="auto"/>
        <w:ind w:left="180"/>
        <w:rPr>
          <w:sz w:val="24"/>
        </w:rPr>
      </w:pPr>
      <w:r w:rsidRPr="00683867">
        <w:rPr>
          <w:sz w:val="24"/>
        </w:rPr>
        <w:t>Проявления внутренних и внешних процессов образования рельефа. Движение литосферных плит.</w:t>
      </w:r>
    </w:p>
    <w:p w:rsidR="003B5355" w:rsidRPr="00683867" w:rsidRDefault="003B5355" w:rsidP="003B5355">
      <w:pPr>
        <w:autoSpaceDE w:val="0"/>
        <w:autoSpaceDN w:val="0"/>
        <w:spacing w:before="70" w:after="0" w:line="230" w:lineRule="auto"/>
        <w:ind w:left="180"/>
        <w:rPr>
          <w:sz w:val="24"/>
        </w:rPr>
      </w:pPr>
      <w:r w:rsidRPr="00683867">
        <w:rPr>
          <w:sz w:val="24"/>
        </w:rPr>
        <w:t xml:space="preserve">Образование вулканов и причины землетрясений. Шкалы измерения силы и интенсивности </w:t>
      </w:r>
      <w:r w:rsidRPr="00683867">
        <w:rPr>
          <w:sz w:val="24"/>
        </w:rPr>
        <w:br/>
        <w:t>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3B5355" w:rsidRPr="00683867" w:rsidRDefault="003B5355" w:rsidP="003B5355">
      <w:pPr>
        <w:autoSpaceDE w:val="0"/>
        <w:autoSpaceDN w:val="0"/>
        <w:spacing w:before="70" w:after="0" w:line="230" w:lineRule="auto"/>
        <w:ind w:left="180"/>
        <w:rPr>
          <w:sz w:val="24"/>
        </w:rPr>
      </w:pPr>
      <w:r w:rsidRPr="00683867">
        <w:rPr>
          <w:sz w:val="24"/>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3B5355" w:rsidRPr="00683867" w:rsidRDefault="003B5355" w:rsidP="003B5355">
      <w:pPr>
        <w:autoSpaceDE w:val="0"/>
        <w:autoSpaceDN w:val="0"/>
        <w:spacing w:before="70" w:after="0" w:line="230" w:lineRule="auto"/>
        <w:ind w:left="180"/>
        <w:rPr>
          <w:sz w:val="24"/>
        </w:rPr>
      </w:pPr>
      <w:r w:rsidRPr="00683867">
        <w:rPr>
          <w:sz w:val="24"/>
        </w:rPr>
        <w:tab/>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3B5355" w:rsidRPr="00683867" w:rsidRDefault="003B5355" w:rsidP="003B5355">
      <w:pPr>
        <w:autoSpaceDE w:val="0"/>
        <w:autoSpaceDN w:val="0"/>
        <w:spacing w:before="70" w:after="0" w:line="230" w:lineRule="auto"/>
        <w:ind w:left="180"/>
        <w:rPr>
          <w:sz w:val="24"/>
        </w:rPr>
      </w:pPr>
      <w:r w:rsidRPr="00683867">
        <w:rPr>
          <w:sz w:val="24"/>
        </w:rPr>
        <w:tab/>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3B5355" w:rsidRPr="00683867" w:rsidRDefault="003B5355" w:rsidP="003B5355">
      <w:pPr>
        <w:autoSpaceDE w:val="0"/>
        <w:autoSpaceDN w:val="0"/>
        <w:spacing w:before="70" w:after="0" w:line="230" w:lineRule="auto"/>
        <w:ind w:left="180"/>
        <w:rPr>
          <w:sz w:val="24"/>
        </w:rPr>
      </w:pPr>
      <w:r w:rsidRPr="00683867">
        <w:rPr>
          <w:b/>
          <w:sz w:val="24"/>
        </w:rPr>
        <w:t xml:space="preserve">Практическая работа </w:t>
      </w:r>
      <w:r w:rsidRPr="00683867">
        <w:rPr>
          <w:sz w:val="24"/>
        </w:rPr>
        <w:br/>
        <w:t>1. Описание горной системы или равнины по физической карте.</w:t>
      </w:r>
    </w:p>
    <w:p w:rsidR="003B5355" w:rsidRPr="00683867" w:rsidRDefault="003B5355" w:rsidP="003B5355">
      <w:pPr>
        <w:autoSpaceDE w:val="0"/>
        <w:autoSpaceDN w:val="0"/>
        <w:spacing w:before="70" w:after="0" w:line="230" w:lineRule="auto"/>
        <w:ind w:left="180"/>
        <w:rPr>
          <w:sz w:val="24"/>
        </w:rPr>
      </w:pPr>
      <w:r w:rsidRPr="00683867">
        <w:rPr>
          <w:b/>
          <w:sz w:val="24"/>
        </w:rPr>
        <w:t xml:space="preserve">Заключение </w:t>
      </w:r>
      <w:r w:rsidRPr="00683867">
        <w:rPr>
          <w:sz w:val="24"/>
        </w:rPr>
        <w:br/>
        <w:t>Практикум «Сезонные изменения в природе своей местности»</w:t>
      </w:r>
    </w:p>
    <w:p w:rsidR="003B5355" w:rsidRPr="00F61328" w:rsidRDefault="003B5355" w:rsidP="003B5355">
      <w:pPr>
        <w:tabs>
          <w:tab w:val="left" w:pos="180"/>
        </w:tabs>
        <w:autoSpaceDE w:val="0"/>
        <w:autoSpaceDN w:val="0"/>
        <w:spacing w:after="0" w:line="262" w:lineRule="auto"/>
        <w:ind w:right="288"/>
      </w:pPr>
      <w:r w:rsidRPr="00F61328">
        <w:rPr>
          <w:sz w:val="24"/>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3B5355" w:rsidRPr="00F61328" w:rsidRDefault="003B5355" w:rsidP="003B5355">
      <w:pPr>
        <w:autoSpaceDE w:val="0"/>
        <w:autoSpaceDN w:val="0"/>
        <w:spacing w:before="70" w:after="0" w:line="262" w:lineRule="auto"/>
        <w:ind w:left="180" w:right="1440"/>
      </w:pPr>
      <w:r w:rsidRPr="00F61328">
        <w:rPr>
          <w:b/>
          <w:sz w:val="24"/>
        </w:rPr>
        <w:t xml:space="preserve">Практическая работа </w:t>
      </w:r>
      <w:r w:rsidRPr="00F61328">
        <w:br/>
      </w:r>
      <w:r w:rsidRPr="00F61328">
        <w:rPr>
          <w:sz w:val="24"/>
        </w:rPr>
        <w:t>1. Анализ результатов фенологических наблюдений и наблюдений за погодой.</w:t>
      </w:r>
    </w:p>
    <w:p w:rsidR="003B5355" w:rsidRPr="00683867" w:rsidRDefault="003B5355" w:rsidP="003B5355">
      <w:pPr>
        <w:autoSpaceDE w:val="0"/>
        <w:autoSpaceDN w:val="0"/>
        <w:spacing w:after="0" w:line="230" w:lineRule="auto"/>
        <w:rPr>
          <w:rFonts w:ascii="Cambria" w:eastAsia="MS Mincho" w:hAnsi="Cambria"/>
        </w:rPr>
      </w:pPr>
      <w:r w:rsidRPr="00683867">
        <w:rPr>
          <w:b/>
          <w:sz w:val="24"/>
        </w:rPr>
        <w:lastRenderedPageBreak/>
        <w:t>ПЛАНИРУЕМЫЕ ОБРАЗОВАТЕЛЬНЫЕ РЕЗУЛЬТАТЫ</w:t>
      </w:r>
    </w:p>
    <w:p w:rsidR="003B5355" w:rsidRPr="00683867" w:rsidRDefault="003B5355" w:rsidP="003B5355">
      <w:pPr>
        <w:autoSpaceDE w:val="0"/>
        <w:autoSpaceDN w:val="0"/>
        <w:spacing w:before="346" w:after="0" w:line="230" w:lineRule="auto"/>
        <w:rPr>
          <w:rFonts w:ascii="Cambria" w:eastAsia="MS Mincho" w:hAnsi="Cambria"/>
        </w:rPr>
      </w:pPr>
      <w:r w:rsidRPr="00683867">
        <w:rPr>
          <w:b/>
          <w:sz w:val="24"/>
        </w:rPr>
        <w:t>ЛИЧНОСТНЫЕ РЕЗУЛЬТАТЫ</w:t>
      </w:r>
    </w:p>
    <w:p w:rsidR="003B5355" w:rsidRPr="00683867" w:rsidRDefault="003B5355" w:rsidP="003B5355">
      <w:pPr>
        <w:autoSpaceDE w:val="0"/>
        <w:autoSpaceDN w:val="0"/>
        <w:spacing w:before="166" w:after="0"/>
        <w:ind w:firstLine="180"/>
        <w:rPr>
          <w:rFonts w:ascii="Cambria" w:eastAsia="MS Mincho" w:hAnsi="Cambria"/>
        </w:rPr>
      </w:pPr>
      <w:r w:rsidRPr="00683867">
        <w:rPr>
          <w:sz w:val="24"/>
        </w:rPr>
        <w:t>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3B5355" w:rsidRPr="00683867" w:rsidRDefault="003B5355" w:rsidP="003B5355">
      <w:pPr>
        <w:autoSpaceDE w:val="0"/>
        <w:autoSpaceDN w:val="0"/>
        <w:spacing w:before="190" w:after="0" w:line="283" w:lineRule="auto"/>
        <w:ind w:firstLine="180"/>
        <w:rPr>
          <w:rFonts w:ascii="Cambria" w:eastAsia="MS Mincho" w:hAnsi="Cambria"/>
        </w:rPr>
      </w:pPr>
      <w:r w:rsidRPr="00683867">
        <w:rPr>
          <w:b/>
          <w:sz w:val="24"/>
        </w:rPr>
        <w:t>Патриотического воспитания</w:t>
      </w:r>
      <w:r w:rsidRPr="00683867">
        <w:rPr>
          <w:sz w:val="24"/>
        </w:rPr>
        <w:t xml:space="preserve">: осознание российской гражданской идентичности в </w:t>
      </w:r>
      <w:r w:rsidRPr="00683867">
        <w:rPr>
          <w:rFonts w:ascii="Cambria" w:eastAsia="MS Mincho" w:hAnsi="Cambria"/>
        </w:rPr>
        <w:br/>
      </w:r>
      <w:r w:rsidRPr="00683867">
        <w:rPr>
          <w:sz w:val="24"/>
        </w:rPr>
        <w:t xml:space="preserve">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w:t>
      </w:r>
      <w:r w:rsidRPr="00683867">
        <w:rPr>
          <w:rFonts w:ascii="Cambria" w:eastAsia="MS Mincho" w:hAnsi="Cambria"/>
        </w:rPr>
        <w:br/>
      </w:r>
      <w:r w:rsidRPr="00683867">
        <w:rPr>
          <w:sz w:val="24"/>
        </w:rPr>
        <w:t>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3B5355" w:rsidRPr="00683867" w:rsidRDefault="003B5355" w:rsidP="003B5355">
      <w:pPr>
        <w:autoSpaceDE w:val="0"/>
        <w:autoSpaceDN w:val="0"/>
        <w:spacing w:before="190" w:after="0" w:line="286" w:lineRule="auto"/>
        <w:ind w:right="288" w:firstLine="180"/>
        <w:rPr>
          <w:rFonts w:ascii="Cambria" w:eastAsia="MS Mincho" w:hAnsi="Cambria"/>
        </w:rPr>
      </w:pPr>
      <w:r w:rsidRPr="00683867">
        <w:rPr>
          <w:b/>
          <w:sz w:val="24"/>
        </w:rPr>
        <w:t>Гражданского воспитания:</w:t>
      </w:r>
      <w:r w:rsidRPr="00683867">
        <w:rPr>
          <w:sz w:val="24"/>
        </w:rPr>
        <w:t xml:space="preserve">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волонтёрство).</w:t>
      </w:r>
    </w:p>
    <w:p w:rsidR="003B5355" w:rsidRPr="00683867" w:rsidRDefault="003B5355" w:rsidP="003B5355">
      <w:pPr>
        <w:autoSpaceDE w:val="0"/>
        <w:autoSpaceDN w:val="0"/>
        <w:spacing w:before="190" w:after="0" w:line="281" w:lineRule="auto"/>
        <w:ind w:right="144" w:firstLine="180"/>
        <w:rPr>
          <w:rFonts w:ascii="Cambria" w:eastAsia="MS Mincho" w:hAnsi="Cambria"/>
        </w:rPr>
      </w:pPr>
      <w:r w:rsidRPr="00683867">
        <w:rPr>
          <w:b/>
          <w:sz w:val="24"/>
        </w:rPr>
        <w:t>Духовно-нравственного воспитания:</w:t>
      </w:r>
      <w:r w:rsidRPr="00683867">
        <w:rPr>
          <w:sz w:val="24"/>
        </w:rPr>
        <w:t xml:space="preserve">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rsidR="003B5355" w:rsidRPr="00683867" w:rsidRDefault="003B5355" w:rsidP="003B5355">
      <w:pPr>
        <w:autoSpaceDE w:val="0"/>
        <w:autoSpaceDN w:val="0"/>
        <w:spacing w:before="192" w:after="0"/>
        <w:ind w:right="432" w:firstLine="180"/>
        <w:rPr>
          <w:rFonts w:ascii="Cambria" w:eastAsia="MS Mincho" w:hAnsi="Cambria"/>
        </w:rPr>
      </w:pPr>
      <w:r w:rsidRPr="00683867">
        <w:rPr>
          <w:b/>
          <w:sz w:val="24"/>
        </w:rPr>
        <w:t>Эстетического воспитания:</w:t>
      </w:r>
      <w:r w:rsidRPr="00683867">
        <w:rPr>
          <w:sz w:val="24"/>
        </w:rPr>
        <w:t xml:space="preserve">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3B5355" w:rsidRPr="00683867" w:rsidRDefault="003B5355" w:rsidP="003B5355">
      <w:pPr>
        <w:autoSpaceDE w:val="0"/>
        <w:autoSpaceDN w:val="0"/>
        <w:spacing w:before="190" w:after="0" w:line="286" w:lineRule="auto"/>
        <w:ind w:right="288" w:firstLine="180"/>
        <w:rPr>
          <w:rFonts w:ascii="Cambria" w:eastAsia="MS Mincho" w:hAnsi="Cambria"/>
        </w:rPr>
      </w:pPr>
      <w:r w:rsidRPr="00683867">
        <w:rPr>
          <w:b/>
          <w:sz w:val="24"/>
        </w:rPr>
        <w:t>Ценности научного познания</w:t>
      </w:r>
      <w:r w:rsidRPr="00683867">
        <w:rPr>
          <w:sz w:val="24"/>
        </w:rPr>
        <w:t xml:space="preserve">: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w:t>
      </w:r>
      <w:r w:rsidRPr="00683867">
        <w:rPr>
          <w:sz w:val="24"/>
        </w:rPr>
        <w:lastRenderedPageBreak/>
        <w:t>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3B5355" w:rsidRPr="00683867" w:rsidRDefault="003B5355" w:rsidP="003B5355">
      <w:pPr>
        <w:autoSpaceDE w:val="0"/>
        <w:autoSpaceDN w:val="0"/>
        <w:spacing w:before="190" w:after="0" w:line="271" w:lineRule="auto"/>
        <w:ind w:firstLine="180"/>
        <w:rPr>
          <w:sz w:val="24"/>
        </w:rPr>
      </w:pPr>
      <w:r w:rsidRPr="00683867">
        <w:rPr>
          <w:b/>
          <w:sz w:val="24"/>
        </w:rPr>
        <w:t>Физического воспитания, формирования культуры здоровья и эмоционального благополучия</w:t>
      </w:r>
      <w:r w:rsidRPr="00683867">
        <w:rPr>
          <w:sz w:val="24"/>
        </w:rPr>
        <w:t>: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3B5355" w:rsidRPr="00683867" w:rsidRDefault="003B5355" w:rsidP="003B5355">
      <w:pPr>
        <w:autoSpaceDE w:val="0"/>
        <w:autoSpaceDN w:val="0"/>
        <w:spacing w:before="190" w:after="0" w:line="271" w:lineRule="auto"/>
        <w:ind w:firstLine="180"/>
        <w:rPr>
          <w:sz w:val="24"/>
        </w:rPr>
      </w:pPr>
      <w:r w:rsidRPr="00683867">
        <w:rPr>
          <w:b/>
          <w:sz w:val="24"/>
        </w:rPr>
        <w:t xml:space="preserve">Трудового воспитания: </w:t>
      </w:r>
      <w:r w:rsidRPr="00683867">
        <w:rPr>
          <w:sz w:val="24"/>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3B5355" w:rsidRPr="00683867" w:rsidRDefault="003B5355" w:rsidP="003B5355">
      <w:pPr>
        <w:autoSpaceDE w:val="0"/>
        <w:autoSpaceDN w:val="0"/>
        <w:spacing w:before="190" w:after="0" w:line="271" w:lineRule="auto"/>
        <w:ind w:firstLine="180"/>
        <w:rPr>
          <w:sz w:val="24"/>
        </w:rPr>
      </w:pPr>
      <w:r w:rsidRPr="00683867">
        <w:rPr>
          <w:b/>
          <w:sz w:val="24"/>
        </w:rPr>
        <w:t>Экологического воспитания:</w:t>
      </w:r>
      <w:r w:rsidRPr="00683867">
        <w:rPr>
          <w:sz w:val="24"/>
        </w:rPr>
        <w:t xml:space="preserve">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3B5355" w:rsidRPr="00683867" w:rsidRDefault="003B5355" w:rsidP="003B5355">
      <w:pPr>
        <w:autoSpaceDE w:val="0"/>
        <w:autoSpaceDN w:val="0"/>
        <w:spacing w:before="190" w:after="0" w:line="271" w:lineRule="auto"/>
        <w:ind w:firstLine="180"/>
        <w:rPr>
          <w:sz w:val="24"/>
        </w:rPr>
      </w:pPr>
      <w:r w:rsidRPr="00683867">
        <w:rPr>
          <w:b/>
          <w:sz w:val="24"/>
        </w:rPr>
        <w:t>МЕТАПРЕДМЕТНЫЕ РЕЗУЛЬТАТЫ</w:t>
      </w:r>
    </w:p>
    <w:p w:rsidR="003B5355" w:rsidRPr="00683867" w:rsidRDefault="003B5355" w:rsidP="003B5355">
      <w:pPr>
        <w:autoSpaceDE w:val="0"/>
        <w:autoSpaceDN w:val="0"/>
        <w:spacing w:before="190" w:after="0" w:line="271" w:lineRule="auto"/>
        <w:ind w:firstLine="180"/>
        <w:rPr>
          <w:sz w:val="24"/>
        </w:rPr>
      </w:pPr>
      <w:r w:rsidRPr="00683867">
        <w:rPr>
          <w:sz w:val="24"/>
        </w:rPr>
        <w:tab/>
        <w:t>Изучение географии в основной школе способствует достижению метапредметных результатов, в том числе:</w:t>
      </w:r>
    </w:p>
    <w:p w:rsidR="003B5355" w:rsidRPr="00683867" w:rsidRDefault="003B5355" w:rsidP="003B5355">
      <w:pPr>
        <w:autoSpaceDE w:val="0"/>
        <w:autoSpaceDN w:val="0"/>
        <w:spacing w:before="190" w:after="0" w:line="271" w:lineRule="auto"/>
        <w:ind w:firstLine="180"/>
        <w:rPr>
          <w:sz w:val="24"/>
        </w:rPr>
      </w:pPr>
      <w:r w:rsidRPr="00683867">
        <w:rPr>
          <w:b/>
          <w:sz w:val="24"/>
        </w:rPr>
        <w:t>Овладению универсальными познавательными действиями: Базовые логические действия</w:t>
      </w:r>
    </w:p>
    <w:p w:rsidR="003B5355" w:rsidRPr="00683867" w:rsidRDefault="003B5355" w:rsidP="003B5355">
      <w:pPr>
        <w:autoSpaceDE w:val="0"/>
        <w:autoSpaceDN w:val="0"/>
        <w:spacing w:before="190" w:after="0" w:line="271" w:lineRule="auto"/>
        <w:ind w:firstLine="180"/>
        <w:rPr>
          <w:sz w:val="24"/>
        </w:rPr>
      </w:pPr>
      <w:r w:rsidRPr="00683867">
        <w:rPr>
          <w:sz w:val="24"/>
        </w:rPr>
        <w:t>—  Выявлять и характеризовать существенные признаки географических объектов, процессов и явлений;</w:t>
      </w:r>
    </w:p>
    <w:p w:rsidR="003B5355" w:rsidRPr="00683867" w:rsidRDefault="003B5355" w:rsidP="003B5355">
      <w:pPr>
        <w:autoSpaceDE w:val="0"/>
        <w:autoSpaceDN w:val="0"/>
        <w:spacing w:before="190" w:after="0" w:line="271" w:lineRule="auto"/>
        <w:ind w:firstLine="180"/>
        <w:rPr>
          <w:sz w:val="24"/>
        </w:rPr>
      </w:pPr>
      <w:r w:rsidRPr="00683867">
        <w:rPr>
          <w:sz w:val="24"/>
        </w:rPr>
        <w:lastRenderedPageBreak/>
        <w:t>—  устанавливать существенный признак классификации географических объектов, процессов и явлений, основания для их сравнения;</w:t>
      </w:r>
    </w:p>
    <w:p w:rsidR="003B5355" w:rsidRPr="00683867" w:rsidRDefault="003B5355" w:rsidP="003B5355">
      <w:pPr>
        <w:autoSpaceDE w:val="0"/>
        <w:autoSpaceDN w:val="0"/>
        <w:spacing w:before="190" w:after="0" w:line="271" w:lineRule="auto"/>
        <w:ind w:firstLine="180"/>
        <w:rPr>
          <w:sz w:val="24"/>
        </w:rPr>
      </w:pPr>
      <w:r w:rsidRPr="00683867">
        <w:rPr>
          <w:sz w:val="24"/>
        </w:rPr>
        <w:t>—  выявлять закономерности и противоречия в рассматриваемых фактах и данных наблюдений с учётом предложенной географической задачи;</w:t>
      </w:r>
    </w:p>
    <w:p w:rsidR="003B5355" w:rsidRPr="00683867" w:rsidRDefault="003B5355" w:rsidP="003B5355">
      <w:pPr>
        <w:autoSpaceDE w:val="0"/>
        <w:autoSpaceDN w:val="0"/>
        <w:spacing w:before="190" w:after="0" w:line="271" w:lineRule="auto"/>
        <w:ind w:firstLine="180"/>
        <w:rPr>
          <w:sz w:val="24"/>
        </w:rPr>
      </w:pPr>
      <w:r w:rsidRPr="00683867">
        <w:rPr>
          <w:sz w:val="24"/>
        </w:rPr>
        <w:t>—  выявлять дефициты географической информации, данных, необходимых для решения поставленной задачи;</w:t>
      </w:r>
    </w:p>
    <w:p w:rsidR="003B5355" w:rsidRPr="00683867" w:rsidRDefault="003B5355" w:rsidP="003B5355">
      <w:pPr>
        <w:autoSpaceDE w:val="0"/>
        <w:autoSpaceDN w:val="0"/>
        <w:spacing w:before="190" w:after="0" w:line="271" w:lineRule="auto"/>
        <w:ind w:firstLine="180"/>
        <w:rPr>
          <w:sz w:val="24"/>
        </w:rPr>
      </w:pPr>
      <w:r w:rsidRPr="00683867">
        <w:rPr>
          <w:sz w:val="24"/>
        </w:rPr>
        <w:t>—  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3B5355" w:rsidRPr="00683867" w:rsidRDefault="003B5355" w:rsidP="003B5355">
      <w:pPr>
        <w:autoSpaceDE w:val="0"/>
        <w:autoSpaceDN w:val="0"/>
        <w:spacing w:before="190" w:after="0" w:line="271" w:lineRule="auto"/>
        <w:ind w:firstLine="180"/>
        <w:rPr>
          <w:sz w:val="24"/>
        </w:rPr>
      </w:pPr>
      <w:r w:rsidRPr="00683867">
        <w:rPr>
          <w:sz w:val="24"/>
        </w:rPr>
        <w:t>—  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3B5355" w:rsidRPr="00683867" w:rsidRDefault="003B5355" w:rsidP="003B5355">
      <w:pPr>
        <w:autoSpaceDE w:val="0"/>
        <w:autoSpaceDN w:val="0"/>
        <w:spacing w:before="190" w:after="0" w:line="271" w:lineRule="auto"/>
        <w:ind w:firstLine="180"/>
        <w:rPr>
          <w:sz w:val="24"/>
        </w:rPr>
      </w:pPr>
      <w:r w:rsidRPr="00683867">
        <w:rPr>
          <w:b/>
          <w:sz w:val="24"/>
        </w:rPr>
        <w:t>Базовые исследовательские действия</w:t>
      </w:r>
    </w:p>
    <w:p w:rsidR="003B5355" w:rsidRPr="00683867" w:rsidRDefault="003B5355" w:rsidP="003B5355">
      <w:pPr>
        <w:autoSpaceDE w:val="0"/>
        <w:autoSpaceDN w:val="0"/>
        <w:spacing w:after="0" w:line="230" w:lineRule="auto"/>
        <w:ind w:left="240"/>
        <w:rPr>
          <w:rFonts w:ascii="Cambria" w:eastAsia="MS Mincho" w:hAnsi="Cambria"/>
        </w:rPr>
      </w:pPr>
      <w:r w:rsidRPr="00683867">
        <w:rPr>
          <w:sz w:val="24"/>
        </w:rPr>
        <w:t>—  Использовать географические вопросы как исследовательский инструмент познания;</w:t>
      </w:r>
    </w:p>
    <w:p w:rsidR="003B5355" w:rsidRPr="00683867" w:rsidRDefault="003B5355" w:rsidP="003B5355">
      <w:pPr>
        <w:autoSpaceDE w:val="0"/>
        <w:autoSpaceDN w:val="0"/>
        <w:spacing w:before="190" w:after="0" w:line="262" w:lineRule="auto"/>
        <w:ind w:left="240"/>
        <w:rPr>
          <w:rFonts w:ascii="Cambria" w:eastAsia="MS Mincho" w:hAnsi="Cambria"/>
        </w:rPr>
      </w:pPr>
      <w:r w:rsidRPr="00683867">
        <w:rPr>
          <w:sz w:val="24"/>
        </w:rPr>
        <w:t xml:space="preserve">—  формулировать географические вопросы, фиксирующие разрыв между реальным и </w:t>
      </w:r>
      <w:r w:rsidRPr="00683867">
        <w:rPr>
          <w:rFonts w:ascii="Cambria" w:eastAsia="MS Mincho" w:hAnsi="Cambria"/>
        </w:rPr>
        <w:br/>
      </w:r>
      <w:r w:rsidRPr="00683867">
        <w:rPr>
          <w:sz w:val="24"/>
        </w:rPr>
        <w:t>желательным состоянием ситуации, объекта, и самостоятельно устанавливать искомое и данное;</w:t>
      </w:r>
    </w:p>
    <w:p w:rsidR="003B5355" w:rsidRPr="00683867" w:rsidRDefault="003B5355" w:rsidP="003B5355">
      <w:pPr>
        <w:autoSpaceDE w:val="0"/>
        <w:autoSpaceDN w:val="0"/>
        <w:spacing w:before="190" w:after="0" w:line="271" w:lineRule="auto"/>
        <w:ind w:left="240" w:right="432"/>
        <w:rPr>
          <w:rFonts w:ascii="Cambria" w:eastAsia="MS Mincho" w:hAnsi="Cambria"/>
        </w:rPr>
      </w:pPr>
      <w:r w:rsidRPr="00683867">
        <w:rPr>
          <w:sz w:val="24"/>
        </w:rPr>
        <w:t>—  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3B5355" w:rsidRPr="00683867" w:rsidRDefault="003B5355" w:rsidP="003B5355">
      <w:pPr>
        <w:autoSpaceDE w:val="0"/>
        <w:autoSpaceDN w:val="0"/>
        <w:spacing w:before="190" w:after="0"/>
        <w:ind w:left="240" w:right="144"/>
        <w:rPr>
          <w:rFonts w:ascii="Cambria" w:eastAsia="MS Mincho" w:hAnsi="Cambria"/>
        </w:rPr>
      </w:pPr>
      <w:r w:rsidRPr="00683867">
        <w:rPr>
          <w:sz w:val="24"/>
        </w:rPr>
        <w:t>—  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3B5355" w:rsidRPr="00683867" w:rsidRDefault="003B5355" w:rsidP="003B5355">
      <w:pPr>
        <w:autoSpaceDE w:val="0"/>
        <w:autoSpaceDN w:val="0"/>
        <w:spacing w:before="192" w:after="0" w:line="230" w:lineRule="auto"/>
        <w:ind w:left="240"/>
        <w:rPr>
          <w:rFonts w:ascii="Cambria" w:eastAsia="MS Mincho" w:hAnsi="Cambria"/>
        </w:rPr>
      </w:pPr>
      <w:r w:rsidRPr="00683867">
        <w:rPr>
          <w:sz w:val="24"/>
        </w:rPr>
        <w:t>—  оценивать достоверность информации, полученной в ходе гео​графического исследования;</w:t>
      </w:r>
    </w:p>
    <w:p w:rsidR="003B5355" w:rsidRPr="00683867" w:rsidRDefault="003B5355" w:rsidP="003B5355">
      <w:pPr>
        <w:autoSpaceDE w:val="0"/>
        <w:autoSpaceDN w:val="0"/>
        <w:spacing w:before="190" w:after="0" w:line="262" w:lineRule="auto"/>
        <w:ind w:left="240" w:right="288"/>
        <w:rPr>
          <w:rFonts w:ascii="Cambria" w:eastAsia="MS Mincho" w:hAnsi="Cambria"/>
        </w:rPr>
      </w:pPr>
      <w:r w:rsidRPr="00683867">
        <w:rPr>
          <w:sz w:val="24"/>
        </w:rPr>
        <w:t>—  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3B5355" w:rsidRPr="00683867" w:rsidRDefault="003B5355" w:rsidP="003B5355">
      <w:pPr>
        <w:autoSpaceDE w:val="0"/>
        <w:autoSpaceDN w:val="0"/>
        <w:spacing w:before="190" w:after="0" w:line="271" w:lineRule="auto"/>
        <w:ind w:left="240" w:right="288"/>
        <w:rPr>
          <w:rFonts w:ascii="Cambria" w:eastAsia="MS Mincho" w:hAnsi="Cambria"/>
        </w:rPr>
      </w:pPr>
      <w:r w:rsidRPr="00683867">
        <w:rPr>
          <w:sz w:val="24"/>
        </w:rPr>
        <w:t>—  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3B5355" w:rsidRPr="00683867" w:rsidRDefault="003B5355" w:rsidP="003B5355">
      <w:pPr>
        <w:autoSpaceDE w:val="0"/>
        <w:autoSpaceDN w:val="0"/>
        <w:spacing w:before="178" w:after="0" w:line="230" w:lineRule="auto"/>
        <w:rPr>
          <w:rFonts w:ascii="Cambria" w:eastAsia="MS Mincho" w:hAnsi="Cambria"/>
        </w:rPr>
      </w:pPr>
      <w:r w:rsidRPr="00683867">
        <w:rPr>
          <w:b/>
          <w:sz w:val="24"/>
        </w:rPr>
        <w:t>Работа с информацией</w:t>
      </w:r>
    </w:p>
    <w:p w:rsidR="003B5355" w:rsidRPr="00683867" w:rsidRDefault="003B5355" w:rsidP="003B5355">
      <w:pPr>
        <w:autoSpaceDE w:val="0"/>
        <w:autoSpaceDN w:val="0"/>
        <w:spacing w:before="178" w:after="0" w:line="271" w:lineRule="auto"/>
        <w:ind w:left="240"/>
        <w:rPr>
          <w:rFonts w:ascii="Cambria" w:eastAsia="MS Mincho" w:hAnsi="Cambria"/>
        </w:rPr>
      </w:pPr>
      <w:r w:rsidRPr="00683867">
        <w:rPr>
          <w:sz w:val="24"/>
        </w:rPr>
        <w:lastRenderedPageBreak/>
        <w:t>—  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3B5355" w:rsidRPr="00683867" w:rsidRDefault="003B5355" w:rsidP="003B5355">
      <w:pPr>
        <w:autoSpaceDE w:val="0"/>
        <w:autoSpaceDN w:val="0"/>
        <w:spacing w:before="190" w:after="0" w:line="262" w:lineRule="auto"/>
        <w:ind w:left="240"/>
        <w:rPr>
          <w:rFonts w:ascii="Cambria" w:eastAsia="MS Mincho" w:hAnsi="Cambria"/>
        </w:rPr>
      </w:pPr>
      <w:r w:rsidRPr="00683867">
        <w:rPr>
          <w:sz w:val="24"/>
        </w:rPr>
        <w:t>—  выбирать, анализировать и интерпретировать географическую информацию различных видов и форм представления;</w:t>
      </w:r>
    </w:p>
    <w:p w:rsidR="003B5355" w:rsidRPr="00683867" w:rsidRDefault="003B5355" w:rsidP="003B5355">
      <w:pPr>
        <w:autoSpaceDE w:val="0"/>
        <w:autoSpaceDN w:val="0"/>
        <w:spacing w:before="190" w:after="0" w:line="262" w:lineRule="auto"/>
        <w:ind w:left="240" w:right="432"/>
        <w:rPr>
          <w:rFonts w:ascii="Cambria" w:eastAsia="MS Mincho" w:hAnsi="Cambria"/>
        </w:rPr>
      </w:pPr>
      <w:r w:rsidRPr="00683867">
        <w:rPr>
          <w:sz w:val="24"/>
        </w:rPr>
        <w:t>—  находить сходные аргументы, подтверждающие или опровергающие одну и ту же идею, в различных источниках географической информации;</w:t>
      </w:r>
    </w:p>
    <w:p w:rsidR="003B5355" w:rsidRPr="00683867" w:rsidRDefault="003B5355" w:rsidP="003B5355">
      <w:pPr>
        <w:autoSpaceDE w:val="0"/>
        <w:autoSpaceDN w:val="0"/>
        <w:spacing w:before="190" w:after="0" w:line="230" w:lineRule="auto"/>
        <w:ind w:left="240"/>
        <w:rPr>
          <w:rFonts w:ascii="Cambria" w:eastAsia="MS Mincho" w:hAnsi="Cambria"/>
        </w:rPr>
      </w:pPr>
      <w:r w:rsidRPr="00683867">
        <w:rPr>
          <w:sz w:val="24"/>
        </w:rPr>
        <w:t>—  самостоятельно выбирать оптимальную форму представления географической информации;</w:t>
      </w:r>
    </w:p>
    <w:p w:rsidR="003B5355" w:rsidRPr="00683867" w:rsidRDefault="003B5355" w:rsidP="003B5355">
      <w:pPr>
        <w:autoSpaceDE w:val="0"/>
        <w:autoSpaceDN w:val="0"/>
        <w:spacing w:before="190" w:after="0" w:line="262" w:lineRule="auto"/>
        <w:ind w:left="240" w:right="144"/>
        <w:rPr>
          <w:rFonts w:ascii="Cambria" w:eastAsia="MS Mincho" w:hAnsi="Cambria"/>
        </w:rPr>
      </w:pPr>
      <w:r w:rsidRPr="00683867">
        <w:rPr>
          <w:sz w:val="24"/>
        </w:rPr>
        <w:t>—  оценивать надёжность географической информации по критериям, предложенным учителем или сформулированным самостоятельно;</w:t>
      </w:r>
    </w:p>
    <w:p w:rsidR="003B5355" w:rsidRPr="00683867" w:rsidRDefault="003B5355" w:rsidP="003B5355">
      <w:pPr>
        <w:autoSpaceDE w:val="0"/>
        <w:autoSpaceDN w:val="0"/>
        <w:spacing w:before="192" w:after="0" w:line="230" w:lineRule="auto"/>
        <w:ind w:left="240"/>
        <w:rPr>
          <w:rFonts w:ascii="Cambria" w:eastAsia="MS Mincho" w:hAnsi="Cambria"/>
        </w:rPr>
      </w:pPr>
      <w:r w:rsidRPr="00683867">
        <w:rPr>
          <w:sz w:val="24"/>
        </w:rPr>
        <w:t>—  систематизировать географическую информацию в разных формах.</w:t>
      </w:r>
    </w:p>
    <w:p w:rsidR="003B5355" w:rsidRPr="00683867" w:rsidRDefault="003B5355" w:rsidP="003B5355">
      <w:pPr>
        <w:autoSpaceDE w:val="0"/>
        <w:autoSpaceDN w:val="0"/>
        <w:spacing w:before="180" w:after="0" w:line="230" w:lineRule="auto"/>
        <w:rPr>
          <w:rFonts w:ascii="Cambria" w:eastAsia="MS Mincho" w:hAnsi="Cambria"/>
        </w:rPr>
      </w:pPr>
      <w:r w:rsidRPr="00683867">
        <w:rPr>
          <w:b/>
          <w:sz w:val="24"/>
        </w:rPr>
        <w:t>Овладению универсальными коммуникативными действиями:</w:t>
      </w:r>
    </w:p>
    <w:p w:rsidR="003B5355" w:rsidRPr="00683867" w:rsidRDefault="003B5355" w:rsidP="003B5355">
      <w:pPr>
        <w:autoSpaceDE w:val="0"/>
        <w:autoSpaceDN w:val="0"/>
        <w:spacing w:before="190" w:after="0" w:line="230" w:lineRule="auto"/>
        <w:rPr>
          <w:rFonts w:ascii="Cambria" w:eastAsia="MS Mincho" w:hAnsi="Cambria"/>
        </w:rPr>
      </w:pPr>
      <w:r w:rsidRPr="00683867">
        <w:rPr>
          <w:b/>
          <w:sz w:val="24"/>
        </w:rPr>
        <w:t>Общение</w:t>
      </w:r>
    </w:p>
    <w:p w:rsidR="003B5355" w:rsidRPr="00683867" w:rsidRDefault="003B5355" w:rsidP="003B5355">
      <w:pPr>
        <w:autoSpaceDE w:val="0"/>
        <w:autoSpaceDN w:val="0"/>
        <w:spacing w:before="178" w:after="0" w:line="262" w:lineRule="auto"/>
        <w:ind w:left="240" w:right="864"/>
        <w:rPr>
          <w:rFonts w:ascii="Cambria" w:eastAsia="MS Mincho" w:hAnsi="Cambria"/>
        </w:rPr>
      </w:pPr>
      <w:r w:rsidRPr="00683867">
        <w:rPr>
          <w:sz w:val="24"/>
        </w:rPr>
        <w:t>—  формулировать суждения, выражать свою точку зрения по географическим аспектам различных вопросов в устных и письменных текстах;</w:t>
      </w:r>
    </w:p>
    <w:p w:rsidR="003B5355" w:rsidRPr="00683867" w:rsidRDefault="003B5355" w:rsidP="003B5355">
      <w:pPr>
        <w:autoSpaceDE w:val="0"/>
        <w:autoSpaceDN w:val="0"/>
        <w:spacing w:before="190" w:after="0" w:line="262" w:lineRule="auto"/>
        <w:ind w:left="240"/>
        <w:rPr>
          <w:rFonts w:ascii="Cambria" w:eastAsia="MS Mincho" w:hAnsi="Cambria"/>
        </w:rPr>
      </w:pPr>
      <w:r w:rsidRPr="00683867">
        <w:rPr>
          <w:sz w:val="24"/>
        </w:rPr>
        <w:t>—  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3B5355" w:rsidRPr="00683867" w:rsidRDefault="003B5355" w:rsidP="003B5355">
      <w:pPr>
        <w:autoSpaceDE w:val="0"/>
        <w:autoSpaceDN w:val="0"/>
        <w:spacing w:before="190" w:after="0" w:line="262" w:lineRule="auto"/>
        <w:ind w:left="240" w:right="144"/>
        <w:rPr>
          <w:rFonts w:ascii="Cambria" w:eastAsia="MS Mincho" w:hAnsi="Cambria"/>
        </w:rPr>
      </w:pPr>
      <w:r w:rsidRPr="00683867">
        <w:rPr>
          <w:sz w:val="24"/>
        </w:rPr>
        <w:t>—  сопоставлять свои суждения по географическим вопросам с суждениями других участников диалога, обнаруживать различие и сходство позиций;</w:t>
      </w:r>
    </w:p>
    <w:p w:rsidR="003B5355" w:rsidRPr="00683867" w:rsidRDefault="003B5355" w:rsidP="003B5355">
      <w:pPr>
        <w:autoSpaceDE w:val="0"/>
        <w:autoSpaceDN w:val="0"/>
        <w:spacing w:before="190" w:after="0" w:line="230" w:lineRule="auto"/>
        <w:ind w:left="240"/>
        <w:rPr>
          <w:rFonts w:ascii="Cambria" w:eastAsia="MS Mincho" w:hAnsi="Cambria"/>
        </w:rPr>
      </w:pPr>
      <w:r w:rsidRPr="00683867">
        <w:rPr>
          <w:sz w:val="24"/>
        </w:rPr>
        <w:t>—  публично представлять результаты выполненного исследования или проекта.</w:t>
      </w:r>
    </w:p>
    <w:p w:rsidR="003B5355" w:rsidRPr="00683867" w:rsidRDefault="003B5355" w:rsidP="003B5355">
      <w:pPr>
        <w:autoSpaceDE w:val="0"/>
        <w:autoSpaceDN w:val="0"/>
        <w:spacing w:before="178" w:after="0" w:line="230" w:lineRule="auto"/>
        <w:rPr>
          <w:rFonts w:ascii="Cambria" w:eastAsia="MS Mincho" w:hAnsi="Cambria"/>
        </w:rPr>
      </w:pPr>
      <w:r w:rsidRPr="00683867">
        <w:rPr>
          <w:b/>
          <w:sz w:val="24"/>
        </w:rPr>
        <w:t>Совместная деятельность (сотрудничество)</w:t>
      </w:r>
    </w:p>
    <w:p w:rsidR="003B5355" w:rsidRPr="00683867" w:rsidRDefault="003B5355" w:rsidP="003B5355">
      <w:pPr>
        <w:autoSpaceDE w:val="0"/>
        <w:autoSpaceDN w:val="0"/>
        <w:spacing w:before="178" w:after="0" w:line="230" w:lineRule="auto"/>
        <w:ind w:left="240"/>
        <w:rPr>
          <w:sz w:val="24"/>
        </w:rPr>
      </w:pPr>
      <w:r w:rsidRPr="00683867">
        <w:rPr>
          <w:sz w:val="24"/>
        </w:rPr>
        <w:t>—  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3B5355" w:rsidRPr="00683867" w:rsidRDefault="003B5355" w:rsidP="003B5355">
      <w:pPr>
        <w:autoSpaceDE w:val="0"/>
        <w:autoSpaceDN w:val="0"/>
        <w:spacing w:before="178" w:after="0" w:line="230" w:lineRule="auto"/>
        <w:ind w:left="240"/>
        <w:rPr>
          <w:sz w:val="24"/>
        </w:rPr>
      </w:pPr>
      <w:r w:rsidRPr="00683867">
        <w:rPr>
          <w:sz w:val="24"/>
        </w:rPr>
        <w:t>—  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3B5355" w:rsidRPr="00683867" w:rsidRDefault="003B5355" w:rsidP="003B5355">
      <w:pPr>
        <w:autoSpaceDE w:val="0"/>
        <w:autoSpaceDN w:val="0"/>
        <w:spacing w:before="178" w:after="0" w:line="230" w:lineRule="auto"/>
        <w:ind w:left="240"/>
        <w:rPr>
          <w:sz w:val="24"/>
        </w:rPr>
      </w:pPr>
      <w:r w:rsidRPr="00683867">
        <w:rPr>
          <w:sz w:val="24"/>
        </w:rPr>
        <w:t xml:space="preserve">—  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w:t>
      </w:r>
      <w:r w:rsidRPr="00683867">
        <w:rPr>
          <w:sz w:val="24"/>
        </w:rPr>
        <w:br/>
        <w:t>ответственности.</w:t>
      </w:r>
    </w:p>
    <w:p w:rsidR="003B5355" w:rsidRPr="00683867" w:rsidRDefault="003B5355" w:rsidP="003B5355">
      <w:pPr>
        <w:autoSpaceDE w:val="0"/>
        <w:autoSpaceDN w:val="0"/>
        <w:spacing w:before="178" w:after="0" w:line="230" w:lineRule="auto"/>
        <w:ind w:left="240"/>
        <w:rPr>
          <w:sz w:val="24"/>
        </w:rPr>
      </w:pPr>
      <w:r w:rsidRPr="00683867">
        <w:rPr>
          <w:b/>
          <w:sz w:val="24"/>
        </w:rPr>
        <w:t>Овладению универсальными учебными регулятивными действиями:</w:t>
      </w:r>
    </w:p>
    <w:p w:rsidR="003B5355" w:rsidRPr="00683867" w:rsidRDefault="003B5355" w:rsidP="003B5355">
      <w:pPr>
        <w:autoSpaceDE w:val="0"/>
        <w:autoSpaceDN w:val="0"/>
        <w:spacing w:before="178" w:after="0" w:line="230" w:lineRule="auto"/>
        <w:ind w:left="240"/>
        <w:rPr>
          <w:sz w:val="24"/>
        </w:rPr>
      </w:pPr>
      <w:r w:rsidRPr="00683867">
        <w:rPr>
          <w:b/>
          <w:sz w:val="24"/>
        </w:rPr>
        <w:t>Самоорганизация</w:t>
      </w:r>
    </w:p>
    <w:p w:rsidR="003B5355" w:rsidRPr="00683867" w:rsidRDefault="003B5355" w:rsidP="003B5355">
      <w:pPr>
        <w:autoSpaceDE w:val="0"/>
        <w:autoSpaceDN w:val="0"/>
        <w:spacing w:before="178" w:after="0" w:line="230" w:lineRule="auto"/>
        <w:ind w:left="240"/>
        <w:rPr>
          <w:sz w:val="24"/>
        </w:rPr>
      </w:pPr>
      <w:r w:rsidRPr="00683867">
        <w:rPr>
          <w:sz w:val="24"/>
        </w:rPr>
        <w:lastRenderedPageBreak/>
        <w:t>—  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3B5355" w:rsidRPr="00683867" w:rsidRDefault="003B5355" w:rsidP="003B5355">
      <w:pPr>
        <w:autoSpaceDE w:val="0"/>
        <w:autoSpaceDN w:val="0"/>
        <w:spacing w:before="178" w:after="0" w:line="230" w:lineRule="auto"/>
        <w:ind w:left="240"/>
        <w:rPr>
          <w:sz w:val="24"/>
        </w:rPr>
      </w:pPr>
      <w:r w:rsidRPr="00683867">
        <w:rPr>
          <w:sz w:val="24"/>
        </w:rPr>
        <w:t>—  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3B5355" w:rsidRPr="00683867" w:rsidRDefault="003B5355" w:rsidP="003B5355">
      <w:pPr>
        <w:autoSpaceDE w:val="0"/>
        <w:autoSpaceDN w:val="0"/>
        <w:spacing w:before="178" w:after="0" w:line="230" w:lineRule="auto"/>
        <w:ind w:left="240"/>
        <w:rPr>
          <w:sz w:val="24"/>
        </w:rPr>
      </w:pPr>
      <w:r w:rsidRPr="00683867">
        <w:rPr>
          <w:b/>
          <w:sz w:val="24"/>
        </w:rPr>
        <w:t>Самоконтроль (рефлексия)</w:t>
      </w:r>
    </w:p>
    <w:p w:rsidR="003B5355" w:rsidRPr="00683867" w:rsidRDefault="003B5355" w:rsidP="003B5355">
      <w:pPr>
        <w:autoSpaceDE w:val="0"/>
        <w:autoSpaceDN w:val="0"/>
        <w:spacing w:before="178" w:after="0" w:line="230" w:lineRule="auto"/>
        <w:ind w:left="240"/>
        <w:rPr>
          <w:sz w:val="24"/>
        </w:rPr>
      </w:pPr>
      <w:r w:rsidRPr="00683867">
        <w:rPr>
          <w:sz w:val="24"/>
        </w:rPr>
        <w:t>—  владеть способами самоконтроля и рефлексии;</w:t>
      </w:r>
    </w:p>
    <w:p w:rsidR="003B5355" w:rsidRPr="00683867" w:rsidRDefault="003B5355" w:rsidP="003B5355">
      <w:pPr>
        <w:autoSpaceDE w:val="0"/>
        <w:autoSpaceDN w:val="0"/>
        <w:spacing w:before="178" w:after="0" w:line="230" w:lineRule="auto"/>
        <w:ind w:left="240"/>
        <w:rPr>
          <w:sz w:val="24"/>
        </w:rPr>
      </w:pPr>
      <w:r w:rsidRPr="00683867">
        <w:rPr>
          <w:sz w:val="24"/>
        </w:rPr>
        <w:t>—  объяснять причины достижения (недостижения) результатов деятельности, давать оценку приобретённому опыту;</w:t>
      </w:r>
    </w:p>
    <w:p w:rsidR="003B5355" w:rsidRPr="00683867" w:rsidRDefault="003B5355" w:rsidP="003B5355">
      <w:pPr>
        <w:autoSpaceDE w:val="0"/>
        <w:autoSpaceDN w:val="0"/>
        <w:spacing w:before="178" w:after="0" w:line="230" w:lineRule="auto"/>
        <w:ind w:left="240"/>
        <w:rPr>
          <w:sz w:val="24"/>
        </w:rPr>
      </w:pPr>
      <w:r w:rsidRPr="00683867">
        <w:rPr>
          <w:sz w:val="24"/>
        </w:rPr>
        <w:t>—  вносить коррективы в деятельность на основе новых обстоятельств, изменившихся ситуаций, установленных ошибок, возникших трудностей;</w:t>
      </w:r>
    </w:p>
    <w:p w:rsidR="003B5355" w:rsidRPr="00683867" w:rsidRDefault="003B5355" w:rsidP="003B5355">
      <w:pPr>
        <w:autoSpaceDE w:val="0"/>
        <w:autoSpaceDN w:val="0"/>
        <w:spacing w:before="178" w:after="0" w:line="230" w:lineRule="auto"/>
        <w:ind w:left="240"/>
        <w:rPr>
          <w:sz w:val="24"/>
        </w:rPr>
      </w:pPr>
      <w:r w:rsidRPr="00683867">
        <w:rPr>
          <w:sz w:val="24"/>
        </w:rPr>
        <w:t>—  оценивать соответствие результата цели и условиям</w:t>
      </w:r>
    </w:p>
    <w:p w:rsidR="003B5355" w:rsidRPr="00683867" w:rsidRDefault="003B5355" w:rsidP="003B5355">
      <w:pPr>
        <w:autoSpaceDE w:val="0"/>
        <w:autoSpaceDN w:val="0"/>
        <w:spacing w:before="178" w:after="0" w:line="230" w:lineRule="auto"/>
        <w:ind w:left="240"/>
        <w:rPr>
          <w:sz w:val="24"/>
        </w:rPr>
      </w:pPr>
      <w:r w:rsidRPr="00683867">
        <w:rPr>
          <w:b/>
          <w:sz w:val="24"/>
        </w:rPr>
        <w:t>Принятие себя и других</w:t>
      </w:r>
    </w:p>
    <w:p w:rsidR="003B5355" w:rsidRPr="00683867" w:rsidRDefault="003B5355" w:rsidP="003B5355">
      <w:pPr>
        <w:autoSpaceDE w:val="0"/>
        <w:autoSpaceDN w:val="0"/>
        <w:spacing w:before="178" w:after="0" w:line="230" w:lineRule="auto"/>
        <w:ind w:left="240"/>
        <w:rPr>
          <w:sz w:val="24"/>
        </w:rPr>
      </w:pPr>
      <w:r w:rsidRPr="00683867">
        <w:rPr>
          <w:sz w:val="24"/>
        </w:rPr>
        <w:t>—  осознанно относиться к другому человеку, его мнению;</w:t>
      </w:r>
    </w:p>
    <w:p w:rsidR="003B5355" w:rsidRPr="00683867" w:rsidRDefault="003B5355" w:rsidP="003B5355">
      <w:pPr>
        <w:autoSpaceDE w:val="0"/>
        <w:autoSpaceDN w:val="0"/>
        <w:spacing w:before="178" w:after="0" w:line="230" w:lineRule="auto"/>
        <w:ind w:left="240"/>
        <w:rPr>
          <w:sz w:val="24"/>
        </w:rPr>
      </w:pPr>
      <w:r w:rsidRPr="00683867">
        <w:rPr>
          <w:sz w:val="24"/>
        </w:rPr>
        <w:t>—  признавать своё право на ошибку и такое же право другого.</w:t>
      </w:r>
    </w:p>
    <w:p w:rsidR="003B5355" w:rsidRPr="00683867" w:rsidRDefault="003B5355" w:rsidP="003B5355">
      <w:pPr>
        <w:autoSpaceDE w:val="0"/>
        <w:autoSpaceDN w:val="0"/>
        <w:spacing w:before="178" w:after="0" w:line="230" w:lineRule="auto"/>
        <w:ind w:left="240"/>
        <w:rPr>
          <w:sz w:val="24"/>
        </w:rPr>
      </w:pPr>
      <w:r w:rsidRPr="00683867">
        <w:rPr>
          <w:b/>
          <w:sz w:val="24"/>
        </w:rPr>
        <w:t>ПРЕДМЕТНЫЕ РЕЗУЛЬТАТЫ</w:t>
      </w:r>
    </w:p>
    <w:p w:rsidR="003B5355" w:rsidRPr="00683867" w:rsidRDefault="003B5355" w:rsidP="003B5355">
      <w:pPr>
        <w:autoSpaceDE w:val="0"/>
        <w:autoSpaceDN w:val="0"/>
        <w:spacing w:before="178" w:after="0" w:line="230" w:lineRule="auto"/>
        <w:ind w:left="240"/>
        <w:rPr>
          <w:sz w:val="24"/>
        </w:rPr>
      </w:pPr>
      <w:r w:rsidRPr="00683867">
        <w:rPr>
          <w:sz w:val="24"/>
        </w:rPr>
        <w:t>—  Приводить примеры географических объектов, процессов и явлений, изучаемых различными ветвями географической науки;</w:t>
      </w:r>
    </w:p>
    <w:p w:rsidR="003B5355" w:rsidRPr="00683867" w:rsidRDefault="003B5355" w:rsidP="003B5355">
      <w:pPr>
        <w:autoSpaceDE w:val="0"/>
        <w:autoSpaceDN w:val="0"/>
        <w:spacing w:before="178" w:after="0" w:line="230" w:lineRule="auto"/>
        <w:ind w:left="240"/>
        <w:rPr>
          <w:sz w:val="24"/>
        </w:rPr>
      </w:pPr>
      <w:r w:rsidRPr="00683867">
        <w:rPr>
          <w:sz w:val="24"/>
        </w:rPr>
        <w:t>—  приводить примеры методов исследования, применяемых в географии;</w:t>
      </w:r>
    </w:p>
    <w:p w:rsidR="003B5355" w:rsidRPr="00683867" w:rsidRDefault="003B5355" w:rsidP="003B5355">
      <w:pPr>
        <w:autoSpaceDE w:val="0"/>
        <w:autoSpaceDN w:val="0"/>
        <w:spacing w:before="178" w:after="0" w:line="230" w:lineRule="auto"/>
        <w:ind w:left="240"/>
        <w:rPr>
          <w:sz w:val="24"/>
        </w:rPr>
      </w:pPr>
      <w:r w:rsidRPr="00683867">
        <w:rPr>
          <w:sz w:val="24"/>
        </w:rPr>
        <w:t>—  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3B5355" w:rsidRPr="00683867" w:rsidRDefault="003B5355" w:rsidP="003B5355">
      <w:pPr>
        <w:autoSpaceDE w:val="0"/>
        <w:autoSpaceDN w:val="0"/>
        <w:spacing w:before="178" w:after="0" w:line="230" w:lineRule="auto"/>
        <w:ind w:left="240"/>
        <w:rPr>
          <w:sz w:val="24"/>
        </w:rPr>
      </w:pPr>
      <w:r w:rsidRPr="00683867">
        <w:rPr>
          <w:sz w:val="24"/>
        </w:rPr>
        <w:t>—  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3B5355" w:rsidRPr="00683867" w:rsidRDefault="003B5355" w:rsidP="003B5355">
      <w:pPr>
        <w:autoSpaceDE w:val="0"/>
        <w:autoSpaceDN w:val="0"/>
        <w:spacing w:before="178" w:after="0" w:line="230" w:lineRule="auto"/>
        <w:ind w:left="240"/>
        <w:rPr>
          <w:sz w:val="24"/>
        </w:rPr>
      </w:pPr>
      <w:r w:rsidRPr="00683867">
        <w:rPr>
          <w:sz w:val="24"/>
        </w:rPr>
        <w:t>—  различать вклад великих путешественников в географическое изучение Земли;</w:t>
      </w:r>
    </w:p>
    <w:p w:rsidR="003B5355" w:rsidRPr="00683867" w:rsidRDefault="003B5355" w:rsidP="003B5355">
      <w:pPr>
        <w:autoSpaceDE w:val="0"/>
        <w:autoSpaceDN w:val="0"/>
        <w:spacing w:before="178" w:after="0" w:line="230" w:lineRule="auto"/>
        <w:ind w:left="240"/>
        <w:rPr>
          <w:sz w:val="24"/>
        </w:rPr>
      </w:pPr>
      <w:r w:rsidRPr="00683867">
        <w:rPr>
          <w:sz w:val="24"/>
        </w:rPr>
        <w:t>—  описывать и сравнивать маршруты их путешествий;</w:t>
      </w:r>
    </w:p>
    <w:p w:rsidR="003B5355" w:rsidRPr="00683867" w:rsidRDefault="003B5355" w:rsidP="003B5355">
      <w:pPr>
        <w:autoSpaceDE w:val="0"/>
        <w:autoSpaceDN w:val="0"/>
        <w:spacing w:after="0" w:line="348" w:lineRule="auto"/>
        <w:rPr>
          <w:rFonts w:ascii="Cambria" w:eastAsia="MS Mincho" w:hAnsi="Cambria"/>
        </w:rPr>
      </w:pPr>
      <w:r w:rsidRPr="00683867">
        <w:rPr>
          <w:sz w:val="24"/>
        </w:rPr>
        <w:t xml:space="preserve">—  находить в различных источниках информации (включая интернет-ресурсы) факты, </w:t>
      </w:r>
      <w:r w:rsidRPr="00683867">
        <w:rPr>
          <w:rFonts w:ascii="Cambria" w:eastAsia="MS Mincho" w:hAnsi="Cambria"/>
        </w:rPr>
        <w:br/>
      </w:r>
      <w:r w:rsidRPr="00683867">
        <w:rPr>
          <w:sz w:val="24"/>
        </w:rPr>
        <w:t>позволяющие оценить вклад российских путешественников и исследователей в развитие знаний о Земле;</w:t>
      </w:r>
      <w:r w:rsidRPr="00683867">
        <w:rPr>
          <w:rFonts w:ascii="Cambria" w:eastAsia="MS Mincho" w:hAnsi="Cambria"/>
        </w:rPr>
        <w:br/>
      </w:r>
      <w:r w:rsidRPr="00683867">
        <w:rPr>
          <w:sz w:val="24"/>
        </w:rPr>
        <w:t>—  различать вклад великих путешественников в географическое изучение Земли;</w:t>
      </w:r>
      <w:r w:rsidRPr="00683867">
        <w:rPr>
          <w:rFonts w:ascii="Cambria" w:eastAsia="MS Mincho" w:hAnsi="Cambria"/>
        </w:rPr>
        <w:br/>
      </w:r>
      <w:r w:rsidRPr="00683867">
        <w:rPr>
          <w:sz w:val="24"/>
        </w:rPr>
        <w:t>—  описывать и сравнивать маршруты их путешествий;</w:t>
      </w:r>
      <w:r w:rsidRPr="00683867">
        <w:rPr>
          <w:rFonts w:ascii="Cambria" w:eastAsia="MS Mincho" w:hAnsi="Cambria"/>
        </w:rPr>
        <w:br/>
      </w:r>
      <w:r w:rsidRPr="00683867">
        <w:rPr>
          <w:sz w:val="24"/>
        </w:rPr>
        <w:t xml:space="preserve">—  находить в различных источниках информации (включая интернет-ресурсы) факты, </w:t>
      </w:r>
      <w:r w:rsidRPr="00683867">
        <w:rPr>
          <w:rFonts w:ascii="Cambria" w:eastAsia="MS Mincho" w:hAnsi="Cambria"/>
        </w:rPr>
        <w:br/>
      </w:r>
      <w:r w:rsidRPr="00683867">
        <w:rPr>
          <w:sz w:val="24"/>
        </w:rPr>
        <w:t>позволяющие оценить вклад российских путешественников и исследователей в развитие знаний о Земле;</w:t>
      </w:r>
      <w:r w:rsidRPr="00683867">
        <w:rPr>
          <w:rFonts w:ascii="Cambria" w:eastAsia="MS Mincho" w:hAnsi="Cambria"/>
        </w:rPr>
        <w:br/>
      </w:r>
      <w:r w:rsidRPr="00683867">
        <w:rPr>
          <w:sz w:val="24"/>
        </w:rPr>
        <w:lastRenderedPageBreak/>
        <w:t>—  определять направления, расстояния по плану местности и по географическим картам, географические координаты по географическим картам;</w:t>
      </w:r>
      <w:r w:rsidRPr="00683867">
        <w:rPr>
          <w:rFonts w:ascii="Cambria" w:eastAsia="MS Mincho" w:hAnsi="Cambria"/>
        </w:rPr>
        <w:br/>
      </w:r>
      <w:r w:rsidRPr="00683867">
        <w:rPr>
          <w:sz w:val="24"/>
        </w:rPr>
        <w:t>—  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  применять понятия «план местности», «географическая карта», «аэрофотоснимок»,</w:t>
      </w:r>
      <w:r w:rsidRPr="00683867">
        <w:rPr>
          <w:rFonts w:ascii="Cambria" w:eastAsia="MS Mincho" w:hAnsi="Cambria"/>
        </w:rPr>
        <w:br/>
      </w:r>
      <w:r w:rsidRPr="00683867">
        <w:rPr>
          <w:sz w:val="24"/>
        </w:rPr>
        <w:t>«ориентирование на местности», «стороны горизонта», «горизонтали», «масштаб», «условные знаки» для решения учебных и практико-ориентированных задач;</w:t>
      </w:r>
      <w:r w:rsidRPr="00683867">
        <w:rPr>
          <w:rFonts w:ascii="Cambria" w:eastAsia="MS Mincho" w:hAnsi="Cambria"/>
        </w:rPr>
        <w:br/>
      </w:r>
      <w:r w:rsidRPr="00683867">
        <w:rPr>
          <w:sz w:val="24"/>
        </w:rPr>
        <w:t>—  различать понятия «план местности» и «географическая карта», параллель» и «меридиан»;—   приводить примеры влияния Солнца на мир живой и неживой природы;</w:t>
      </w:r>
      <w:r w:rsidRPr="00683867">
        <w:rPr>
          <w:rFonts w:ascii="Cambria" w:eastAsia="MS Mincho" w:hAnsi="Cambria"/>
        </w:rPr>
        <w:br/>
      </w:r>
      <w:r w:rsidRPr="00683867">
        <w:rPr>
          <w:sz w:val="24"/>
        </w:rPr>
        <w:t>—  объяснять причины смены дня и ночи и времён года;</w:t>
      </w:r>
      <w:r w:rsidRPr="00683867">
        <w:rPr>
          <w:rFonts w:ascii="Cambria" w:eastAsia="MS Mincho" w:hAnsi="Cambria"/>
        </w:rPr>
        <w:br/>
      </w:r>
      <w:r w:rsidRPr="00683867">
        <w:rPr>
          <w:sz w:val="24"/>
        </w:rPr>
        <w:t xml:space="preserve">—  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w:t>
      </w:r>
      <w:r w:rsidRPr="00683867">
        <w:rPr>
          <w:rFonts w:ascii="Cambria" w:eastAsia="MS Mincho" w:hAnsi="Cambria"/>
        </w:rPr>
        <w:br/>
      </w:r>
      <w:r w:rsidRPr="00683867">
        <w:rPr>
          <w:sz w:val="24"/>
        </w:rPr>
        <w:t>местности на основе анализа данных наблюдений; описывать внутреннее строение Земли;—   различать понятия «земная кора»; «ядро», «мантия»; «минерал» и «горная порода»;</w:t>
      </w:r>
      <w:r w:rsidRPr="00683867">
        <w:rPr>
          <w:rFonts w:ascii="Cambria" w:eastAsia="MS Mincho" w:hAnsi="Cambria"/>
        </w:rPr>
        <w:br/>
      </w:r>
      <w:r w:rsidRPr="00683867">
        <w:rPr>
          <w:sz w:val="24"/>
        </w:rPr>
        <w:t>—  различать понятия «материковая» и «океаническая» земная кора;</w:t>
      </w:r>
      <w:r w:rsidRPr="00683867">
        <w:rPr>
          <w:rFonts w:ascii="Cambria" w:eastAsia="MS Mincho" w:hAnsi="Cambria"/>
        </w:rPr>
        <w:br/>
      </w:r>
      <w:r w:rsidRPr="00683867">
        <w:rPr>
          <w:sz w:val="24"/>
        </w:rPr>
        <w:t>—  различать изученные минералы и горные породы, материковую и океаническую земную кору;—  показывать на карте и обозначать на контурной карте материки и океаны, крупные формы рельефа Земли;</w:t>
      </w:r>
      <w:r w:rsidRPr="00683867">
        <w:rPr>
          <w:rFonts w:ascii="Cambria" w:eastAsia="MS Mincho" w:hAnsi="Cambria"/>
        </w:rPr>
        <w:br/>
      </w:r>
      <w:r w:rsidRPr="00683867">
        <w:rPr>
          <w:sz w:val="24"/>
        </w:rPr>
        <w:t>—  различать горы и равнины;</w:t>
      </w:r>
      <w:r w:rsidRPr="00683867">
        <w:rPr>
          <w:rFonts w:ascii="Cambria" w:eastAsia="MS Mincho" w:hAnsi="Cambria"/>
        </w:rPr>
        <w:br/>
      </w:r>
      <w:r w:rsidRPr="00683867">
        <w:rPr>
          <w:sz w:val="24"/>
        </w:rPr>
        <w:t>—  классифицировать формы рельефа суши по высоте и по внешнему облику;</w:t>
      </w:r>
      <w:r w:rsidRPr="00683867">
        <w:rPr>
          <w:rFonts w:ascii="Cambria" w:eastAsia="MS Mincho" w:hAnsi="Cambria"/>
        </w:rPr>
        <w:br/>
      </w:r>
      <w:r w:rsidRPr="00683867">
        <w:rPr>
          <w:sz w:val="24"/>
        </w:rPr>
        <w:t>—  называть причины землетрясений и вулканических извержений;</w:t>
      </w:r>
      <w:r w:rsidRPr="00683867">
        <w:rPr>
          <w:rFonts w:ascii="Cambria" w:eastAsia="MS Mincho" w:hAnsi="Cambria"/>
        </w:rPr>
        <w:br/>
      </w:r>
      <w:r w:rsidRPr="00683867">
        <w:rPr>
          <w:sz w:val="24"/>
        </w:rPr>
        <w:t>—  применять понятия «литосфера», «землетрясение», «вулкан», «литосферная плита»,</w:t>
      </w:r>
      <w:r w:rsidRPr="00683867">
        <w:rPr>
          <w:rFonts w:ascii="Cambria" w:eastAsia="MS Mincho" w:hAnsi="Cambria"/>
        </w:rPr>
        <w:br/>
      </w:r>
      <w:r w:rsidRPr="00683867">
        <w:rPr>
          <w:sz w:val="24"/>
        </w:rPr>
        <w:t>«эпицентр землетрясения» и «очаг землетрясения» для решения учебных и (или) практико-ориентированных задач;</w:t>
      </w:r>
      <w:r w:rsidRPr="00683867">
        <w:rPr>
          <w:rFonts w:ascii="Cambria" w:eastAsia="MS Mincho" w:hAnsi="Cambria"/>
        </w:rPr>
        <w:br/>
      </w:r>
      <w:r w:rsidRPr="00683867">
        <w:rPr>
          <w:sz w:val="24"/>
        </w:rPr>
        <w:t xml:space="preserve">—  применять понятия «эпицентр землетрясения» и «очаг землетрясения» для решения </w:t>
      </w:r>
      <w:r w:rsidRPr="00683867">
        <w:rPr>
          <w:rFonts w:ascii="Cambria" w:eastAsia="MS Mincho" w:hAnsi="Cambria"/>
        </w:rPr>
        <w:br/>
      </w:r>
      <w:r w:rsidRPr="00683867">
        <w:rPr>
          <w:sz w:val="24"/>
        </w:rPr>
        <w:t>познавательных задач;</w:t>
      </w:r>
      <w:r w:rsidRPr="00683867">
        <w:rPr>
          <w:rFonts w:ascii="Cambria" w:eastAsia="MS Mincho" w:hAnsi="Cambria"/>
        </w:rPr>
        <w:br/>
      </w:r>
      <w:r w:rsidRPr="00683867">
        <w:rPr>
          <w:sz w:val="24"/>
        </w:rPr>
        <w:t xml:space="preserve">—  распознавать проявления в окружающем мире внутренних и внешних процессов </w:t>
      </w:r>
      <w:r w:rsidRPr="00683867">
        <w:rPr>
          <w:rFonts w:ascii="Cambria" w:eastAsia="MS Mincho" w:hAnsi="Cambria"/>
        </w:rPr>
        <w:br/>
      </w:r>
      <w:r w:rsidRPr="00683867">
        <w:rPr>
          <w:sz w:val="24"/>
        </w:rPr>
        <w:t>рельефообразования: вулканизма, землетрясений; физического, химического и биологического видов выветривания;</w:t>
      </w:r>
      <w:r w:rsidRPr="00683867">
        <w:rPr>
          <w:rFonts w:ascii="Cambria" w:eastAsia="MS Mincho" w:hAnsi="Cambria"/>
        </w:rPr>
        <w:br/>
      </w:r>
      <w:r w:rsidRPr="00683867">
        <w:rPr>
          <w:sz w:val="24"/>
        </w:rPr>
        <w:t>—   классифицировать острова по происхождению;</w:t>
      </w:r>
    </w:p>
    <w:p w:rsidR="003B5355" w:rsidRPr="00683867" w:rsidRDefault="003B5355" w:rsidP="003B5355">
      <w:pPr>
        <w:autoSpaceDE w:val="0"/>
        <w:autoSpaceDN w:val="0"/>
        <w:spacing w:after="0" w:line="331" w:lineRule="auto"/>
        <w:rPr>
          <w:rFonts w:ascii="Cambria" w:eastAsia="MS Mincho" w:hAnsi="Cambria"/>
        </w:rPr>
      </w:pPr>
      <w:r w:rsidRPr="00683867">
        <w:rPr>
          <w:sz w:val="24"/>
        </w:rPr>
        <w:t>—  приводить примеры опасных природных явлений в литосфере и средств их предупреждения;—  приводить примеры изменений в литосфере в результате деятельности человека на примере своей местности, России и мира;</w:t>
      </w:r>
      <w:r w:rsidRPr="00683867">
        <w:rPr>
          <w:rFonts w:ascii="Cambria" w:eastAsia="MS Mincho" w:hAnsi="Cambria"/>
        </w:rPr>
        <w:br/>
      </w:r>
      <w:r w:rsidRPr="00683867">
        <w:rPr>
          <w:sz w:val="24"/>
        </w:rPr>
        <w:lastRenderedPageBreak/>
        <w:t>—  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r w:rsidRPr="00683867">
        <w:rPr>
          <w:rFonts w:ascii="Cambria" w:eastAsia="MS Mincho" w:hAnsi="Cambria"/>
        </w:rPr>
        <w:br/>
      </w:r>
      <w:r w:rsidRPr="00683867">
        <w:rPr>
          <w:sz w:val="24"/>
        </w:rPr>
        <w:t>—  приводить примеры действия внешних процессов рельефообразования и наличия полезных ископаемых в своей местности;</w:t>
      </w:r>
      <w:r w:rsidRPr="00683867">
        <w:rPr>
          <w:rFonts w:ascii="Cambria" w:eastAsia="MS Mincho" w:hAnsi="Cambria"/>
        </w:rPr>
        <w:br/>
      </w:r>
      <w:r w:rsidRPr="00683867">
        <w:rPr>
          <w:sz w:val="24"/>
        </w:rPr>
        <w:t>—  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3B5355" w:rsidRDefault="003B5355" w:rsidP="003B5355">
      <w:pPr>
        <w:autoSpaceDE w:val="0"/>
        <w:autoSpaceDN w:val="0"/>
        <w:spacing w:after="594" w:line="233" w:lineRule="auto"/>
        <w:rPr>
          <w:b/>
          <w:w w:val="101"/>
          <w:sz w:val="19"/>
        </w:rPr>
        <w:sectPr w:rsidR="003B5355">
          <w:pgSz w:w="11906" w:h="16838"/>
          <w:pgMar w:top="1134" w:right="850" w:bottom="1134" w:left="1701" w:header="708" w:footer="708" w:gutter="0"/>
          <w:cols w:space="708"/>
          <w:docGrid w:linePitch="360"/>
        </w:sectPr>
      </w:pPr>
    </w:p>
    <w:p w:rsidR="003B5355" w:rsidRPr="00683867" w:rsidRDefault="003B5355" w:rsidP="003B5355">
      <w:pPr>
        <w:autoSpaceDE w:val="0"/>
        <w:autoSpaceDN w:val="0"/>
        <w:spacing w:after="594" w:line="233" w:lineRule="auto"/>
        <w:rPr>
          <w:rFonts w:ascii="Cambria" w:eastAsia="MS Mincho" w:hAnsi="Cambria"/>
        </w:rPr>
      </w:pPr>
      <w:r w:rsidRPr="00683867">
        <w:rPr>
          <w:b/>
          <w:w w:val="101"/>
          <w:sz w:val="19"/>
        </w:rPr>
        <w:lastRenderedPageBreak/>
        <w:t xml:space="preserve">ТЕМАТИЧЕСКОЕ ПЛАНИРОВАНИЕ </w:t>
      </w:r>
    </w:p>
    <w:tbl>
      <w:tblPr>
        <w:tblW w:w="0" w:type="auto"/>
        <w:tblInd w:w="6" w:type="dxa"/>
        <w:tblLayout w:type="fixed"/>
        <w:tblLook w:val="04A0" w:firstRow="1" w:lastRow="0" w:firstColumn="1" w:lastColumn="0" w:noHBand="0" w:noVBand="1"/>
      </w:tblPr>
      <w:tblGrid>
        <w:gridCol w:w="396"/>
        <w:gridCol w:w="1418"/>
        <w:gridCol w:w="528"/>
        <w:gridCol w:w="1104"/>
        <w:gridCol w:w="1140"/>
        <w:gridCol w:w="866"/>
        <w:gridCol w:w="6880"/>
        <w:gridCol w:w="1236"/>
        <w:gridCol w:w="1934"/>
      </w:tblGrid>
      <w:tr w:rsidR="003B5355" w:rsidRPr="00683867" w:rsidTr="003B5355">
        <w:trPr>
          <w:trHeight w:hRule="exact" w:val="348"/>
        </w:trPr>
        <w:tc>
          <w:tcPr>
            <w:tcW w:w="396"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683867" w:rsidRDefault="003B5355" w:rsidP="003B5355">
            <w:pPr>
              <w:autoSpaceDE w:val="0"/>
              <w:autoSpaceDN w:val="0"/>
              <w:spacing w:before="78" w:after="0" w:line="245" w:lineRule="auto"/>
              <w:jc w:val="center"/>
              <w:rPr>
                <w:rFonts w:ascii="Cambria" w:eastAsia="MS Mincho" w:hAnsi="Cambria"/>
              </w:rPr>
            </w:pPr>
            <w:r w:rsidRPr="00683867">
              <w:rPr>
                <w:b/>
                <w:w w:val="97"/>
                <w:sz w:val="16"/>
              </w:rPr>
              <w:t>№</w:t>
            </w:r>
            <w:r w:rsidRPr="00683867">
              <w:rPr>
                <w:rFonts w:ascii="Cambria" w:eastAsia="MS Mincho" w:hAnsi="Cambria"/>
              </w:rPr>
              <w:br/>
            </w:r>
            <w:r w:rsidRPr="00683867">
              <w:rPr>
                <w:b/>
                <w:w w:val="97"/>
                <w:sz w:val="16"/>
              </w:rPr>
              <w:t>п/п</w:t>
            </w:r>
          </w:p>
        </w:tc>
        <w:tc>
          <w:tcPr>
            <w:tcW w:w="1418"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683867" w:rsidRDefault="003B5355" w:rsidP="003B5355">
            <w:pPr>
              <w:autoSpaceDE w:val="0"/>
              <w:autoSpaceDN w:val="0"/>
              <w:spacing w:before="78" w:after="0" w:line="247" w:lineRule="auto"/>
              <w:ind w:left="72" w:right="288"/>
              <w:rPr>
                <w:rFonts w:ascii="Cambria" w:eastAsia="MS Mincho" w:hAnsi="Cambria"/>
              </w:rPr>
            </w:pPr>
            <w:r w:rsidRPr="00683867">
              <w:rPr>
                <w:b/>
                <w:w w:val="97"/>
                <w:sz w:val="16"/>
              </w:rPr>
              <w:t>Наименование разделов и тем программы</w:t>
            </w:r>
          </w:p>
        </w:tc>
        <w:tc>
          <w:tcPr>
            <w:tcW w:w="2772"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683867" w:rsidRDefault="003B5355" w:rsidP="003B5355">
            <w:pPr>
              <w:autoSpaceDE w:val="0"/>
              <w:autoSpaceDN w:val="0"/>
              <w:spacing w:before="78" w:after="0" w:line="230" w:lineRule="auto"/>
              <w:ind w:left="72"/>
              <w:rPr>
                <w:rFonts w:ascii="Cambria" w:eastAsia="MS Mincho" w:hAnsi="Cambria"/>
              </w:rPr>
            </w:pPr>
            <w:r w:rsidRPr="00683867">
              <w:rPr>
                <w:b/>
                <w:w w:val="97"/>
                <w:sz w:val="16"/>
              </w:rPr>
              <w:t>Количество часов</w:t>
            </w:r>
          </w:p>
        </w:tc>
        <w:tc>
          <w:tcPr>
            <w:tcW w:w="866"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683867" w:rsidRDefault="003B5355" w:rsidP="003B5355">
            <w:pPr>
              <w:autoSpaceDE w:val="0"/>
              <w:autoSpaceDN w:val="0"/>
              <w:spacing w:before="78" w:after="0" w:line="245" w:lineRule="auto"/>
              <w:ind w:left="72"/>
              <w:rPr>
                <w:rFonts w:ascii="Cambria" w:eastAsia="MS Mincho" w:hAnsi="Cambria"/>
              </w:rPr>
            </w:pPr>
            <w:r w:rsidRPr="00683867">
              <w:rPr>
                <w:b/>
                <w:w w:val="97"/>
                <w:sz w:val="16"/>
              </w:rPr>
              <w:t xml:space="preserve">Дата </w:t>
            </w:r>
            <w:r w:rsidRPr="00683867">
              <w:rPr>
                <w:rFonts w:ascii="Cambria" w:eastAsia="MS Mincho" w:hAnsi="Cambria"/>
              </w:rPr>
              <w:br/>
            </w:r>
            <w:r w:rsidRPr="00683867">
              <w:rPr>
                <w:b/>
                <w:w w:val="97"/>
                <w:sz w:val="16"/>
              </w:rPr>
              <w:t>изучения</w:t>
            </w:r>
          </w:p>
        </w:tc>
        <w:tc>
          <w:tcPr>
            <w:tcW w:w="6880"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683867" w:rsidRDefault="003B5355" w:rsidP="003B5355">
            <w:pPr>
              <w:autoSpaceDE w:val="0"/>
              <w:autoSpaceDN w:val="0"/>
              <w:spacing w:before="78" w:after="0" w:line="230" w:lineRule="auto"/>
              <w:ind w:left="72"/>
              <w:rPr>
                <w:rFonts w:ascii="Cambria" w:eastAsia="MS Mincho" w:hAnsi="Cambria"/>
              </w:rPr>
            </w:pPr>
            <w:r w:rsidRPr="00683867">
              <w:rPr>
                <w:b/>
                <w:w w:val="97"/>
                <w:sz w:val="16"/>
              </w:rPr>
              <w:t>Виды деятельности</w:t>
            </w:r>
          </w:p>
        </w:tc>
        <w:tc>
          <w:tcPr>
            <w:tcW w:w="1236"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683867" w:rsidRDefault="003B5355" w:rsidP="003B5355">
            <w:pPr>
              <w:autoSpaceDE w:val="0"/>
              <w:autoSpaceDN w:val="0"/>
              <w:spacing w:before="78" w:after="0" w:line="245" w:lineRule="auto"/>
              <w:ind w:left="72" w:right="144"/>
              <w:rPr>
                <w:rFonts w:ascii="Cambria" w:eastAsia="MS Mincho" w:hAnsi="Cambria"/>
              </w:rPr>
            </w:pPr>
            <w:r w:rsidRPr="00683867">
              <w:rPr>
                <w:b/>
                <w:w w:val="97"/>
                <w:sz w:val="16"/>
              </w:rPr>
              <w:t>Виды, формы контроля</w:t>
            </w:r>
          </w:p>
        </w:tc>
        <w:tc>
          <w:tcPr>
            <w:tcW w:w="1934"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683867" w:rsidRDefault="003B5355" w:rsidP="003B5355">
            <w:pPr>
              <w:autoSpaceDE w:val="0"/>
              <w:autoSpaceDN w:val="0"/>
              <w:spacing w:before="78" w:after="0" w:line="250" w:lineRule="auto"/>
              <w:ind w:left="72" w:right="576"/>
              <w:rPr>
                <w:rFonts w:ascii="Cambria" w:eastAsia="MS Mincho" w:hAnsi="Cambria"/>
              </w:rPr>
            </w:pPr>
            <w:r w:rsidRPr="00683867">
              <w:rPr>
                <w:b/>
                <w:w w:val="97"/>
                <w:sz w:val="16"/>
              </w:rPr>
              <w:t xml:space="preserve">Электронные </w:t>
            </w:r>
            <w:r w:rsidRPr="00683867">
              <w:rPr>
                <w:rFonts w:ascii="Cambria" w:eastAsia="MS Mincho" w:hAnsi="Cambria"/>
              </w:rPr>
              <w:br/>
            </w:r>
            <w:r w:rsidRPr="00683867">
              <w:rPr>
                <w:b/>
                <w:w w:val="97"/>
                <w:sz w:val="16"/>
              </w:rPr>
              <w:t xml:space="preserve">(цифровые) </w:t>
            </w:r>
            <w:r w:rsidRPr="00683867">
              <w:rPr>
                <w:rFonts w:ascii="Cambria" w:eastAsia="MS Mincho" w:hAnsi="Cambria"/>
              </w:rPr>
              <w:br/>
            </w:r>
            <w:r w:rsidRPr="00683867">
              <w:rPr>
                <w:b/>
                <w:w w:val="97"/>
                <w:sz w:val="16"/>
              </w:rPr>
              <w:t>образовательные ресурсы</w:t>
            </w:r>
          </w:p>
        </w:tc>
      </w:tr>
      <w:tr w:rsidR="003B5355" w:rsidRPr="00683867" w:rsidTr="003B5355">
        <w:trPr>
          <w:trHeight w:hRule="exact" w:val="576"/>
        </w:trPr>
        <w:tc>
          <w:tcPr>
            <w:tcW w:w="1726" w:type="dxa"/>
            <w:vMerge/>
            <w:tcBorders>
              <w:top w:val="single" w:sz="4" w:space="0" w:color="000000"/>
              <w:left w:val="single" w:sz="4" w:space="0" w:color="000000"/>
              <w:bottom w:val="single" w:sz="4" w:space="0" w:color="000000"/>
              <w:right w:val="single" w:sz="4" w:space="0" w:color="000000"/>
            </w:tcBorders>
          </w:tcPr>
          <w:p w:rsidR="003B5355" w:rsidRPr="00683867" w:rsidRDefault="003B5355" w:rsidP="003B5355">
            <w:pPr>
              <w:rPr>
                <w:rFonts w:ascii="Cambria" w:eastAsia="MS Mincho" w:hAnsi="Cambria"/>
              </w:rPr>
            </w:pPr>
          </w:p>
        </w:tc>
        <w:tc>
          <w:tcPr>
            <w:tcW w:w="1726" w:type="dxa"/>
            <w:vMerge/>
            <w:tcBorders>
              <w:top w:val="single" w:sz="4" w:space="0" w:color="000000"/>
              <w:left w:val="single" w:sz="4" w:space="0" w:color="000000"/>
              <w:bottom w:val="single" w:sz="4" w:space="0" w:color="000000"/>
              <w:right w:val="single" w:sz="4" w:space="0" w:color="000000"/>
            </w:tcBorders>
          </w:tcPr>
          <w:p w:rsidR="003B5355" w:rsidRPr="00683867" w:rsidRDefault="003B5355" w:rsidP="003B5355">
            <w:pPr>
              <w:rPr>
                <w:rFonts w:ascii="Cambria" w:eastAsia="MS Mincho" w:hAnsi="Cambria"/>
              </w:rPr>
            </w:pP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683867" w:rsidRDefault="003B5355" w:rsidP="003B5355">
            <w:pPr>
              <w:autoSpaceDE w:val="0"/>
              <w:autoSpaceDN w:val="0"/>
              <w:spacing w:before="78" w:after="0" w:line="230" w:lineRule="auto"/>
              <w:jc w:val="center"/>
              <w:rPr>
                <w:rFonts w:ascii="Cambria" w:eastAsia="MS Mincho" w:hAnsi="Cambria"/>
              </w:rPr>
            </w:pPr>
            <w:r w:rsidRPr="00683867">
              <w:rPr>
                <w:b/>
                <w:w w:val="97"/>
                <w:sz w:val="16"/>
              </w:rPr>
              <w:t>всего</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683867" w:rsidRDefault="003B5355" w:rsidP="003B5355">
            <w:pPr>
              <w:autoSpaceDE w:val="0"/>
              <w:autoSpaceDN w:val="0"/>
              <w:spacing w:before="78" w:after="0" w:line="245" w:lineRule="auto"/>
              <w:ind w:left="72"/>
              <w:rPr>
                <w:rFonts w:ascii="Cambria" w:eastAsia="MS Mincho" w:hAnsi="Cambria"/>
              </w:rPr>
            </w:pPr>
            <w:r w:rsidRPr="00683867">
              <w:rPr>
                <w:b/>
                <w:w w:val="97"/>
                <w:sz w:val="16"/>
              </w:rPr>
              <w:t>контрольные работы</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683867" w:rsidRDefault="003B5355" w:rsidP="003B5355">
            <w:pPr>
              <w:autoSpaceDE w:val="0"/>
              <w:autoSpaceDN w:val="0"/>
              <w:spacing w:before="78" w:after="0" w:line="245" w:lineRule="auto"/>
              <w:ind w:left="72"/>
              <w:rPr>
                <w:rFonts w:ascii="Cambria" w:eastAsia="MS Mincho" w:hAnsi="Cambria"/>
              </w:rPr>
            </w:pPr>
            <w:r w:rsidRPr="00683867">
              <w:rPr>
                <w:b/>
                <w:w w:val="97"/>
                <w:sz w:val="16"/>
              </w:rPr>
              <w:t>практические работы</w:t>
            </w:r>
          </w:p>
        </w:tc>
        <w:tc>
          <w:tcPr>
            <w:tcW w:w="1726" w:type="dxa"/>
            <w:vMerge/>
            <w:tcBorders>
              <w:top w:val="single" w:sz="4" w:space="0" w:color="000000"/>
              <w:left w:val="single" w:sz="4" w:space="0" w:color="000000"/>
              <w:bottom w:val="single" w:sz="4" w:space="0" w:color="000000"/>
              <w:right w:val="single" w:sz="4" w:space="0" w:color="000000"/>
            </w:tcBorders>
          </w:tcPr>
          <w:p w:rsidR="003B5355" w:rsidRPr="00683867" w:rsidRDefault="003B5355" w:rsidP="003B5355">
            <w:pPr>
              <w:rPr>
                <w:rFonts w:ascii="Cambria" w:eastAsia="MS Mincho" w:hAnsi="Cambria"/>
              </w:rPr>
            </w:pPr>
          </w:p>
        </w:tc>
        <w:tc>
          <w:tcPr>
            <w:tcW w:w="1726" w:type="dxa"/>
            <w:vMerge/>
            <w:tcBorders>
              <w:top w:val="single" w:sz="4" w:space="0" w:color="000000"/>
              <w:left w:val="single" w:sz="4" w:space="0" w:color="000000"/>
              <w:bottom w:val="single" w:sz="4" w:space="0" w:color="000000"/>
              <w:right w:val="single" w:sz="4" w:space="0" w:color="000000"/>
            </w:tcBorders>
          </w:tcPr>
          <w:p w:rsidR="003B5355" w:rsidRPr="00683867" w:rsidRDefault="003B5355" w:rsidP="003B5355">
            <w:pPr>
              <w:rPr>
                <w:rFonts w:ascii="Cambria" w:eastAsia="MS Mincho" w:hAnsi="Cambria"/>
              </w:rPr>
            </w:pPr>
          </w:p>
        </w:tc>
        <w:tc>
          <w:tcPr>
            <w:tcW w:w="1726" w:type="dxa"/>
            <w:vMerge/>
            <w:tcBorders>
              <w:top w:val="single" w:sz="4" w:space="0" w:color="000000"/>
              <w:left w:val="single" w:sz="4" w:space="0" w:color="000000"/>
              <w:bottom w:val="single" w:sz="4" w:space="0" w:color="000000"/>
              <w:right w:val="single" w:sz="4" w:space="0" w:color="000000"/>
            </w:tcBorders>
          </w:tcPr>
          <w:p w:rsidR="003B5355" w:rsidRPr="00683867" w:rsidRDefault="003B5355" w:rsidP="003B5355">
            <w:pPr>
              <w:rPr>
                <w:rFonts w:ascii="Cambria" w:eastAsia="MS Mincho" w:hAnsi="Cambria"/>
              </w:rPr>
            </w:pPr>
          </w:p>
        </w:tc>
        <w:tc>
          <w:tcPr>
            <w:tcW w:w="1726" w:type="dxa"/>
            <w:vMerge/>
            <w:tcBorders>
              <w:top w:val="single" w:sz="4" w:space="0" w:color="000000"/>
              <w:left w:val="single" w:sz="4" w:space="0" w:color="000000"/>
              <w:bottom w:val="single" w:sz="4" w:space="0" w:color="000000"/>
              <w:right w:val="single" w:sz="4" w:space="0" w:color="000000"/>
            </w:tcBorders>
          </w:tcPr>
          <w:p w:rsidR="003B5355" w:rsidRPr="00683867" w:rsidRDefault="003B5355" w:rsidP="003B5355">
            <w:pPr>
              <w:rPr>
                <w:rFonts w:ascii="Cambria" w:eastAsia="MS Mincho" w:hAnsi="Cambria"/>
              </w:rPr>
            </w:pPr>
          </w:p>
        </w:tc>
      </w:tr>
      <w:tr w:rsidR="003B5355" w:rsidRPr="00683867" w:rsidTr="003B5355">
        <w:trPr>
          <w:trHeight w:hRule="exact" w:val="350"/>
        </w:trPr>
        <w:tc>
          <w:tcPr>
            <w:tcW w:w="15502" w:type="dxa"/>
            <w:gridSpan w:val="9"/>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683867" w:rsidRDefault="003B5355" w:rsidP="003B5355">
            <w:pPr>
              <w:autoSpaceDE w:val="0"/>
              <w:autoSpaceDN w:val="0"/>
              <w:spacing w:before="78" w:after="0" w:line="230" w:lineRule="auto"/>
              <w:ind w:left="72"/>
              <w:rPr>
                <w:rFonts w:ascii="Cambria" w:eastAsia="MS Mincho" w:hAnsi="Cambria"/>
              </w:rPr>
            </w:pPr>
            <w:r w:rsidRPr="00683867">
              <w:rPr>
                <w:b/>
                <w:w w:val="97"/>
                <w:sz w:val="16"/>
              </w:rPr>
              <w:t>Раздел 1. Географическое изучение Земли</w:t>
            </w:r>
          </w:p>
        </w:tc>
      </w:tr>
      <w:tr w:rsidR="003B5355" w:rsidRPr="00683867" w:rsidTr="003B5355">
        <w:trPr>
          <w:trHeight w:hRule="exact" w:val="732"/>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683867" w:rsidRDefault="003B5355" w:rsidP="003B5355">
            <w:pPr>
              <w:autoSpaceDE w:val="0"/>
              <w:autoSpaceDN w:val="0"/>
              <w:spacing w:before="76" w:after="0" w:line="233" w:lineRule="auto"/>
              <w:jc w:val="center"/>
              <w:rPr>
                <w:rFonts w:ascii="Cambria" w:eastAsia="MS Mincho" w:hAnsi="Cambria"/>
              </w:rPr>
            </w:pPr>
            <w:r w:rsidRPr="00683867">
              <w:rPr>
                <w:w w:val="97"/>
                <w:sz w:val="16"/>
              </w:rPr>
              <w:t>1.1.</w:t>
            </w:r>
          </w:p>
        </w:tc>
        <w:tc>
          <w:tcPr>
            <w:tcW w:w="1418"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683867" w:rsidRDefault="003B5355" w:rsidP="003B5355">
            <w:pPr>
              <w:autoSpaceDE w:val="0"/>
              <w:autoSpaceDN w:val="0"/>
              <w:spacing w:before="76" w:after="0" w:line="233" w:lineRule="auto"/>
              <w:ind w:left="72"/>
              <w:rPr>
                <w:rFonts w:ascii="Cambria" w:eastAsia="MS Mincho" w:hAnsi="Cambria"/>
              </w:rPr>
            </w:pPr>
            <w:r w:rsidRPr="00683867">
              <w:rPr>
                <w:w w:val="97"/>
                <w:sz w:val="16"/>
              </w:rPr>
              <w:t>Введение.</w:t>
            </w:r>
          </w:p>
          <w:p w:rsidR="003B5355" w:rsidRPr="00683867" w:rsidRDefault="003B5355" w:rsidP="003B5355">
            <w:pPr>
              <w:autoSpaceDE w:val="0"/>
              <w:autoSpaceDN w:val="0"/>
              <w:spacing w:before="18" w:after="0" w:line="245" w:lineRule="auto"/>
              <w:ind w:left="72"/>
              <w:rPr>
                <w:rFonts w:ascii="Cambria" w:eastAsia="MS Mincho" w:hAnsi="Cambria"/>
              </w:rPr>
            </w:pPr>
            <w:r w:rsidRPr="00683867">
              <w:rPr>
                <w:w w:val="97"/>
                <w:sz w:val="16"/>
              </w:rPr>
              <w:t>География - наука о планете Земля</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683867" w:rsidRDefault="003B5355" w:rsidP="003B5355">
            <w:pPr>
              <w:autoSpaceDE w:val="0"/>
              <w:autoSpaceDN w:val="0"/>
              <w:spacing w:before="76" w:after="0" w:line="233" w:lineRule="auto"/>
              <w:ind w:left="72"/>
              <w:rPr>
                <w:rFonts w:ascii="Cambria" w:eastAsia="MS Mincho" w:hAnsi="Cambria"/>
              </w:rPr>
            </w:pPr>
            <w:r w:rsidRPr="00683867">
              <w:rPr>
                <w:w w:val="97"/>
                <w:sz w:val="16"/>
              </w:rPr>
              <w:t>2</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683867" w:rsidRDefault="003B5355" w:rsidP="003B5355">
            <w:pPr>
              <w:rPr>
                <w:rFonts w:ascii="Cambria" w:eastAsia="MS Mincho" w:hAnsi="Cambria"/>
              </w:rPr>
            </w:pP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683867" w:rsidRDefault="003B5355" w:rsidP="003B5355">
            <w:pPr>
              <w:rPr>
                <w:rFonts w:ascii="Cambria" w:eastAsia="MS Mincho" w:hAnsi="Cambria"/>
              </w:rPr>
            </w:pPr>
          </w:p>
        </w:tc>
        <w:tc>
          <w:tcPr>
            <w:tcW w:w="86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683867" w:rsidRDefault="003B5355" w:rsidP="003B5355">
            <w:pPr>
              <w:autoSpaceDE w:val="0"/>
              <w:autoSpaceDN w:val="0"/>
              <w:spacing w:before="76" w:after="0" w:line="245" w:lineRule="auto"/>
              <w:jc w:val="center"/>
              <w:rPr>
                <w:rFonts w:ascii="Cambria" w:eastAsia="MS Mincho" w:hAnsi="Cambria"/>
              </w:rPr>
            </w:pPr>
            <w:r w:rsidRPr="00683867">
              <w:rPr>
                <w:w w:val="97"/>
                <w:sz w:val="16"/>
              </w:rPr>
              <w:t>01.09.2022 11.09.2022</w:t>
            </w:r>
          </w:p>
        </w:tc>
        <w:tc>
          <w:tcPr>
            <w:tcW w:w="6880"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683867" w:rsidRDefault="003B5355" w:rsidP="003B5355">
            <w:pPr>
              <w:autoSpaceDE w:val="0"/>
              <w:autoSpaceDN w:val="0"/>
              <w:spacing w:before="76" w:after="0" w:line="250" w:lineRule="auto"/>
              <w:ind w:left="72"/>
              <w:rPr>
                <w:rFonts w:ascii="Cambria" w:eastAsia="MS Mincho" w:hAnsi="Cambria"/>
              </w:rPr>
            </w:pPr>
            <w:r w:rsidRPr="00683867">
              <w:rPr>
                <w:w w:val="97"/>
                <w:sz w:val="16"/>
              </w:rPr>
              <w:t>находить в тексте аргументы, подтверждающие тот или иной тезис (нахождение в тексте параграфа или специально подобранном тексте информацию, подтверждающую то, что люди обладали географическими знаниями ещё до того, как география появилась как наука);</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683867" w:rsidRDefault="003B5355" w:rsidP="003B5355">
            <w:pPr>
              <w:autoSpaceDE w:val="0"/>
              <w:autoSpaceDN w:val="0"/>
              <w:spacing w:before="76" w:after="0" w:line="233" w:lineRule="auto"/>
              <w:ind w:left="72"/>
              <w:rPr>
                <w:rFonts w:ascii="Cambria" w:eastAsia="MS Mincho" w:hAnsi="Cambria"/>
              </w:rPr>
            </w:pPr>
            <w:r w:rsidRPr="00683867">
              <w:rPr>
                <w:w w:val="97"/>
                <w:sz w:val="16"/>
              </w:rPr>
              <w:t>Устный опрос;</w:t>
            </w:r>
          </w:p>
        </w:tc>
        <w:tc>
          <w:tcPr>
            <w:tcW w:w="1934"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683867" w:rsidRDefault="003B5355" w:rsidP="003B5355">
            <w:pPr>
              <w:autoSpaceDE w:val="0"/>
              <w:autoSpaceDN w:val="0"/>
              <w:spacing w:before="76" w:after="0" w:line="233" w:lineRule="auto"/>
              <w:ind w:left="72"/>
              <w:rPr>
                <w:rFonts w:ascii="Cambria" w:eastAsia="MS Mincho" w:hAnsi="Cambria"/>
              </w:rPr>
            </w:pPr>
            <w:r w:rsidRPr="00683867">
              <w:rPr>
                <w:w w:val="97"/>
                <w:sz w:val="16"/>
              </w:rPr>
              <w:t>РЭШ</w:t>
            </w:r>
          </w:p>
        </w:tc>
      </w:tr>
      <w:tr w:rsidR="003B5355" w:rsidRPr="00683867" w:rsidTr="003B5355">
        <w:trPr>
          <w:trHeight w:hRule="exact" w:val="924"/>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683867" w:rsidRDefault="003B5355" w:rsidP="003B5355">
            <w:pPr>
              <w:autoSpaceDE w:val="0"/>
              <w:autoSpaceDN w:val="0"/>
              <w:spacing w:before="76" w:after="0" w:line="233" w:lineRule="auto"/>
              <w:jc w:val="center"/>
              <w:rPr>
                <w:rFonts w:ascii="Cambria" w:eastAsia="MS Mincho" w:hAnsi="Cambria"/>
              </w:rPr>
            </w:pPr>
            <w:r w:rsidRPr="00683867">
              <w:rPr>
                <w:w w:val="97"/>
                <w:sz w:val="16"/>
              </w:rPr>
              <w:t>1.2.</w:t>
            </w:r>
          </w:p>
        </w:tc>
        <w:tc>
          <w:tcPr>
            <w:tcW w:w="1418"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683867" w:rsidRDefault="003B5355" w:rsidP="003B5355">
            <w:pPr>
              <w:autoSpaceDE w:val="0"/>
              <w:autoSpaceDN w:val="0"/>
              <w:spacing w:before="76" w:after="0" w:line="250" w:lineRule="auto"/>
              <w:ind w:left="72" w:right="144"/>
              <w:rPr>
                <w:rFonts w:ascii="Cambria" w:eastAsia="MS Mincho" w:hAnsi="Cambria"/>
              </w:rPr>
            </w:pPr>
            <w:r w:rsidRPr="00683867">
              <w:rPr>
                <w:w w:val="97"/>
                <w:sz w:val="16"/>
              </w:rPr>
              <w:t xml:space="preserve">История </w:t>
            </w:r>
            <w:r w:rsidRPr="00683867">
              <w:rPr>
                <w:rFonts w:ascii="Cambria" w:eastAsia="MS Mincho" w:hAnsi="Cambria"/>
              </w:rPr>
              <w:br/>
            </w:r>
            <w:r w:rsidRPr="00683867">
              <w:rPr>
                <w:w w:val="97"/>
                <w:sz w:val="16"/>
              </w:rPr>
              <w:t>географических открытий</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683867" w:rsidRDefault="003B5355" w:rsidP="003B5355">
            <w:pPr>
              <w:autoSpaceDE w:val="0"/>
              <w:autoSpaceDN w:val="0"/>
              <w:spacing w:before="76" w:after="0" w:line="233" w:lineRule="auto"/>
              <w:ind w:left="72"/>
              <w:rPr>
                <w:rFonts w:ascii="Cambria" w:eastAsia="MS Mincho" w:hAnsi="Cambria"/>
              </w:rPr>
            </w:pPr>
            <w:r w:rsidRPr="00683867">
              <w:rPr>
                <w:w w:val="97"/>
                <w:sz w:val="16"/>
              </w:rPr>
              <w:t>7</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683867" w:rsidRDefault="003B5355" w:rsidP="003B5355">
            <w:pPr>
              <w:autoSpaceDE w:val="0"/>
              <w:autoSpaceDN w:val="0"/>
              <w:spacing w:before="76" w:after="0" w:line="233" w:lineRule="auto"/>
              <w:ind w:left="72"/>
              <w:rPr>
                <w:rFonts w:ascii="Cambria" w:eastAsia="MS Mincho" w:hAnsi="Cambria"/>
              </w:rPr>
            </w:pPr>
            <w:r w:rsidRPr="00683867">
              <w:rPr>
                <w:w w:val="97"/>
                <w:sz w:val="16"/>
              </w:rPr>
              <w:t>1</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683867" w:rsidRDefault="003B5355" w:rsidP="003B5355">
            <w:pPr>
              <w:autoSpaceDE w:val="0"/>
              <w:autoSpaceDN w:val="0"/>
              <w:spacing w:before="76" w:after="0" w:line="233" w:lineRule="auto"/>
              <w:ind w:left="72"/>
              <w:rPr>
                <w:rFonts w:ascii="Cambria" w:eastAsia="MS Mincho" w:hAnsi="Cambria"/>
              </w:rPr>
            </w:pPr>
            <w:r w:rsidRPr="00683867">
              <w:rPr>
                <w:w w:val="97"/>
                <w:sz w:val="16"/>
              </w:rPr>
              <w:t>2</w:t>
            </w:r>
          </w:p>
        </w:tc>
        <w:tc>
          <w:tcPr>
            <w:tcW w:w="86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683867" w:rsidRDefault="003B5355" w:rsidP="003B5355">
            <w:pPr>
              <w:autoSpaceDE w:val="0"/>
              <w:autoSpaceDN w:val="0"/>
              <w:spacing w:before="76" w:after="0" w:line="245" w:lineRule="auto"/>
              <w:jc w:val="center"/>
              <w:rPr>
                <w:rFonts w:ascii="Cambria" w:eastAsia="MS Mincho" w:hAnsi="Cambria"/>
              </w:rPr>
            </w:pPr>
            <w:r w:rsidRPr="00683867">
              <w:rPr>
                <w:w w:val="97"/>
                <w:sz w:val="16"/>
              </w:rPr>
              <w:t>12.09.2022 30.10.2022</w:t>
            </w:r>
          </w:p>
        </w:tc>
        <w:tc>
          <w:tcPr>
            <w:tcW w:w="6880"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683867" w:rsidRDefault="003B5355" w:rsidP="003B5355">
            <w:pPr>
              <w:autoSpaceDE w:val="0"/>
              <w:autoSpaceDN w:val="0"/>
              <w:spacing w:before="76" w:after="0" w:line="245" w:lineRule="auto"/>
              <w:ind w:left="72" w:right="576"/>
              <w:rPr>
                <w:rFonts w:ascii="Cambria" w:eastAsia="MS Mincho" w:hAnsi="Cambria"/>
              </w:rPr>
            </w:pPr>
            <w:r w:rsidRPr="00683867">
              <w:rPr>
                <w:w w:val="97"/>
                <w:sz w:val="16"/>
              </w:rPr>
              <w:t>Различать вклад великих путешественников в географическое изучение Земли, описывать и сравнивать маршруты их путешествий;</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683867" w:rsidRDefault="003B5355" w:rsidP="003B5355">
            <w:pPr>
              <w:autoSpaceDE w:val="0"/>
              <w:autoSpaceDN w:val="0"/>
              <w:spacing w:before="76" w:after="0" w:line="250" w:lineRule="auto"/>
              <w:ind w:left="72"/>
              <w:rPr>
                <w:rFonts w:ascii="Cambria" w:eastAsia="MS Mincho" w:hAnsi="Cambria"/>
              </w:rPr>
            </w:pPr>
            <w:r w:rsidRPr="00683867">
              <w:rPr>
                <w:w w:val="97"/>
                <w:sz w:val="16"/>
              </w:rPr>
              <w:t xml:space="preserve">Самооценка с </w:t>
            </w:r>
            <w:r w:rsidRPr="00683867">
              <w:rPr>
                <w:rFonts w:ascii="Cambria" w:eastAsia="MS Mincho" w:hAnsi="Cambria"/>
              </w:rPr>
              <w:br/>
            </w:r>
            <w:r w:rsidRPr="00683867">
              <w:rPr>
                <w:w w:val="97"/>
                <w:sz w:val="16"/>
              </w:rPr>
              <w:t xml:space="preserve">использованием«Оценочного </w:t>
            </w:r>
            <w:r w:rsidRPr="00683867">
              <w:rPr>
                <w:rFonts w:ascii="Cambria" w:eastAsia="MS Mincho" w:hAnsi="Cambria"/>
              </w:rPr>
              <w:br/>
            </w:r>
            <w:r w:rsidRPr="00683867">
              <w:rPr>
                <w:w w:val="97"/>
                <w:sz w:val="16"/>
              </w:rPr>
              <w:t>листа»;</w:t>
            </w:r>
          </w:p>
        </w:tc>
        <w:tc>
          <w:tcPr>
            <w:tcW w:w="1934"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683867" w:rsidRDefault="003B5355" w:rsidP="003B5355">
            <w:pPr>
              <w:autoSpaceDE w:val="0"/>
              <w:autoSpaceDN w:val="0"/>
              <w:spacing w:before="76" w:after="0" w:line="250" w:lineRule="auto"/>
              <w:ind w:left="72"/>
              <w:rPr>
                <w:rFonts w:ascii="Cambria" w:eastAsia="MS Mincho" w:hAnsi="Cambria"/>
              </w:rPr>
            </w:pPr>
            <w:r w:rsidRPr="00683867">
              <w:rPr>
                <w:w w:val="97"/>
                <w:sz w:val="16"/>
              </w:rPr>
              <w:t xml:space="preserve">Российское </w:t>
            </w:r>
            <w:r w:rsidRPr="00683867">
              <w:rPr>
                <w:rFonts w:ascii="Cambria" w:eastAsia="MS Mincho" w:hAnsi="Cambria"/>
              </w:rPr>
              <w:br/>
            </w:r>
            <w:r w:rsidRPr="00683867">
              <w:rPr>
                <w:w w:val="97"/>
                <w:sz w:val="16"/>
              </w:rPr>
              <w:t>образование.Федеральный портал</w:t>
            </w:r>
          </w:p>
        </w:tc>
      </w:tr>
      <w:tr w:rsidR="003B5355" w:rsidRPr="00683867" w:rsidTr="003B5355">
        <w:trPr>
          <w:trHeight w:hRule="exact" w:val="348"/>
        </w:trPr>
        <w:tc>
          <w:tcPr>
            <w:tcW w:w="1814"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683867" w:rsidRDefault="003B5355" w:rsidP="003B5355">
            <w:pPr>
              <w:autoSpaceDE w:val="0"/>
              <w:autoSpaceDN w:val="0"/>
              <w:spacing w:before="78" w:after="0" w:line="230" w:lineRule="auto"/>
              <w:ind w:left="72"/>
              <w:rPr>
                <w:rFonts w:ascii="Cambria" w:eastAsia="MS Mincho" w:hAnsi="Cambria"/>
              </w:rPr>
            </w:pPr>
            <w:r w:rsidRPr="00683867">
              <w:rPr>
                <w:w w:val="97"/>
                <w:sz w:val="16"/>
              </w:rPr>
              <w:t>Итого по разделу</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683867" w:rsidRDefault="003B5355" w:rsidP="003B5355">
            <w:pPr>
              <w:autoSpaceDE w:val="0"/>
              <w:autoSpaceDN w:val="0"/>
              <w:spacing w:before="78" w:after="0" w:line="230" w:lineRule="auto"/>
              <w:ind w:left="72"/>
              <w:rPr>
                <w:rFonts w:ascii="Cambria" w:eastAsia="MS Mincho" w:hAnsi="Cambria"/>
              </w:rPr>
            </w:pPr>
            <w:r w:rsidRPr="00683867">
              <w:rPr>
                <w:w w:val="97"/>
                <w:sz w:val="16"/>
              </w:rPr>
              <w:t>9</w:t>
            </w:r>
          </w:p>
        </w:tc>
        <w:tc>
          <w:tcPr>
            <w:tcW w:w="13160" w:type="dxa"/>
            <w:gridSpan w:val="6"/>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683867" w:rsidRDefault="003B5355" w:rsidP="003B5355">
            <w:pPr>
              <w:rPr>
                <w:rFonts w:ascii="Cambria" w:eastAsia="MS Mincho" w:hAnsi="Cambria"/>
              </w:rPr>
            </w:pPr>
          </w:p>
        </w:tc>
      </w:tr>
      <w:tr w:rsidR="003B5355" w:rsidRPr="00683867" w:rsidTr="003B5355">
        <w:trPr>
          <w:trHeight w:hRule="exact" w:val="348"/>
        </w:trPr>
        <w:tc>
          <w:tcPr>
            <w:tcW w:w="15502" w:type="dxa"/>
            <w:gridSpan w:val="9"/>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683867" w:rsidRDefault="003B5355" w:rsidP="003B5355">
            <w:pPr>
              <w:autoSpaceDE w:val="0"/>
              <w:autoSpaceDN w:val="0"/>
              <w:spacing w:before="78" w:after="0" w:line="230" w:lineRule="auto"/>
              <w:ind w:left="72"/>
              <w:rPr>
                <w:rFonts w:ascii="Cambria" w:eastAsia="MS Mincho" w:hAnsi="Cambria"/>
              </w:rPr>
            </w:pPr>
            <w:r w:rsidRPr="00683867">
              <w:rPr>
                <w:b/>
                <w:w w:val="97"/>
                <w:sz w:val="16"/>
              </w:rPr>
              <w:t>Раздел 2. Изображения земной поверхности</w:t>
            </w:r>
          </w:p>
        </w:tc>
      </w:tr>
      <w:tr w:rsidR="003B5355" w:rsidRPr="00683867" w:rsidTr="003B5355">
        <w:trPr>
          <w:trHeight w:hRule="exact" w:val="2846"/>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683867" w:rsidRDefault="003B5355" w:rsidP="003B5355">
            <w:pPr>
              <w:autoSpaceDE w:val="0"/>
              <w:autoSpaceDN w:val="0"/>
              <w:spacing w:before="78" w:after="0" w:line="230" w:lineRule="auto"/>
              <w:jc w:val="center"/>
              <w:rPr>
                <w:rFonts w:ascii="Cambria" w:eastAsia="MS Mincho" w:hAnsi="Cambria"/>
              </w:rPr>
            </w:pPr>
            <w:r w:rsidRPr="00683867">
              <w:rPr>
                <w:w w:val="97"/>
                <w:sz w:val="16"/>
              </w:rPr>
              <w:t>2.1.</w:t>
            </w:r>
          </w:p>
        </w:tc>
        <w:tc>
          <w:tcPr>
            <w:tcW w:w="1418"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683867" w:rsidRDefault="003B5355" w:rsidP="003B5355">
            <w:pPr>
              <w:autoSpaceDE w:val="0"/>
              <w:autoSpaceDN w:val="0"/>
              <w:spacing w:before="78" w:after="0" w:line="230" w:lineRule="auto"/>
              <w:ind w:left="72"/>
              <w:rPr>
                <w:rFonts w:ascii="Cambria" w:eastAsia="MS Mincho" w:hAnsi="Cambria"/>
              </w:rPr>
            </w:pPr>
            <w:r w:rsidRPr="00683867">
              <w:rPr>
                <w:w w:val="97"/>
                <w:sz w:val="16"/>
              </w:rPr>
              <w:t>Планы местности</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683867" w:rsidRDefault="003B5355" w:rsidP="003B5355">
            <w:pPr>
              <w:autoSpaceDE w:val="0"/>
              <w:autoSpaceDN w:val="0"/>
              <w:spacing w:before="78" w:after="0" w:line="230" w:lineRule="auto"/>
              <w:ind w:left="72"/>
              <w:rPr>
                <w:rFonts w:ascii="Cambria" w:eastAsia="MS Mincho" w:hAnsi="Cambria"/>
              </w:rPr>
            </w:pPr>
            <w:r w:rsidRPr="00683867">
              <w:rPr>
                <w:w w:val="97"/>
                <w:sz w:val="16"/>
              </w:rPr>
              <w:t>5</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683867" w:rsidRDefault="003B5355" w:rsidP="003B5355">
            <w:pPr>
              <w:autoSpaceDE w:val="0"/>
              <w:autoSpaceDN w:val="0"/>
              <w:spacing w:before="78" w:after="0" w:line="230" w:lineRule="auto"/>
              <w:ind w:left="72"/>
              <w:rPr>
                <w:rFonts w:ascii="Cambria" w:eastAsia="MS Mincho" w:hAnsi="Cambria"/>
              </w:rPr>
            </w:pPr>
            <w:r w:rsidRPr="00683867">
              <w:rPr>
                <w:w w:val="97"/>
                <w:sz w:val="16"/>
              </w:rPr>
              <w:t>1</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683867" w:rsidRDefault="003B5355" w:rsidP="003B5355">
            <w:pPr>
              <w:autoSpaceDE w:val="0"/>
              <w:autoSpaceDN w:val="0"/>
              <w:spacing w:before="78" w:after="0" w:line="230" w:lineRule="auto"/>
              <w:ind w:left="72"/>
              <w:rPr>
                <w:rFonts w:ascii="Cambria" w:eastAsia="MS Mincho" w:hAnsi="Cambria"/>
              </w:rPr>
            </w:pPr>
            <w:r w:rsidRPr="00683867">
              <w:rPr>
                <w:w w:val="97"/>
                <w:sz w:val="16"/>
              </w:rPr>
              <w:t>2</w:t>
            </w:r>
          </w:p>
        </w:tc>
        <w:tc>
          <w:tcPr>
            <w:tcW w:w="86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683867" w:rsidRDefault="003B5355" w:rsidP="003B5355">
            <w:pPr>
              <w:autoSpaceDE w:val="0"/>
              <w:autoSpaceDN w:val="0"/>
              <w:spacing w:before="78" w:after="0" w:line="245" w:lineRule="auto"/>
              <w:jc w:val="center"/>
              <w:rPr>
                <w:rFonts w:ascii="Cambria" w:eastAsia="MS Mincho" w:hAnsi="Cambria"/>
              </w:rPr>
            </w:pPr>
            <w:r w:rsidRPr="00683867">
              <w:rPr>
                <w:w w:val="97"/>
                <w:sz w:val="16"/>
              </w:rPr>
              <w:t>31.10.2022 27.11.2022</w:t>
            </w:r>
          </w:p>
        </w:tc>
        <w:tc>
          <w:tcPr>
            <w:tcW w:w="6880"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683867" w:rsidRDefault="003B5355" w:rsidP="003B5355">
            <w:pPr>
              <w:autoSpaceDE w:val="0"/>
              <w:autoSpaceDN w:val="0"/>
              <w:spacing w:before="78" w:after="0" w:line="254" w:lineRule="auto"/>
              <w:ind w:left="72"/>
              <w:rPr>
                <w:rFonts w:ascii="Cambria" w:eastAsia="MS Mincho" w:hAnsi="Cambria"/>
              </w:rPr>
            </w:pPr>
            <w:r w:rsidRPr="00683867">
              <w:rPr>
                <w:w w:val="97"/>
                <w:sz w:val="16"/>
              </w:rPr>
              <w:t xml:space="preserve">Применять понятия «план местности», «аэрофотоснимок», «ориентирование на местности»,«стороны горизонта», «горизонтали», «масштаб», «условные знаки» для решения учебных и (или) практико-ориентированных задач; </w:t>
            </w:r>
            <w:r w:rsidRPr="00683867">
              <w:rPr>
                <w:rFonts w:ascii="Cambria" w:eastAsia="MS Mincho" w:hAnsi="Cambria"/>
              </w:rPr>
              <w:br/>
            </w:r>
            <w:r w:rsidRPr="00683867">
              <w:rPr>
                <w:w w:val="97"/>
                <w:sz w:val="16"/>
              </w:rPr>
              <w:t xml:space="preserve">определять по плану расстояния между объектами на местности (при выполнении практической работы № 1); </w:t>
            </w:r>
            <w:r w:rsidRPr="00683867">
              <w:rPr>
                <w:rFonts w:ascii="Cambria" w:eastAsia="MS Mincho" w:hAnsi="Cambria"/>
              </w:rPr>
              <w:br/>
            </w:r>
            <w:r w:rsidRPr="00683867">
              <w:rPr>
                <w:w w:val="97"/>
                <w:sz w:val="16"/>
              </w:rPr>
              <w:t xml:space="preserve">определять направления по плану (при выполнении практической работы № 1); </w:t>
            </w:r>
            <w:r w:rsidRPr="00683867">
              <w:rPr>
                <w:rFonts w:ascii="Cambria" w:eastAsia="MS Mincho" w:hAnsi="Cambria"/>
              </w:rPr>
              <w:br/>
            </w:r>
            <w:r w:rsidRPr="00683867">
              <w:rPr>
                <w:w w:val="97"/>
                <w:sz w:val="16"/>
              </w:rPr>
              <w:t xml:space="preserve">ориентироваться на местности по плану и с помощью планов местности в мобильных приложениях; сравнивать абсолютные и относительные высоты объектов с помощью плана местности; </w:t>
            </w:r>
            <w:r w:rsidRPr="00683867">
              <w:rPr>
                <w:rFonts w:ascii="Cambria" w:eastAsia="MS Mincho" w:hAnsi="Cambria"/>
              </w:rPr>
              <w:br/>
            </w:r>
            <w:r w:rsidRPr="00683867">
              <w:rPr>
                <w:w w:val="97"/>
                <w:sz w:val="16"/>
              </w:rPr>
              <w:t xml:space="preserve">составлять описание маршрута по плану местности (при выполнении практической работы № 2); проводить по плану несложное географическое исследование (при выполнении практической работы № 2); </w:t>
            </w:r>
            <w:r w:rsidRPr="00683867">
              <w:rPr>
                <w:rFonts w:ascii="Cambria" w:eastAsia="MS Mincho" w:hAnsi="Cambria"/>
              </w:rPr>
              <w:br/>
            </w:r>
            <w:r w:rsidRPr="00683867">
              <w:rPr>
                <w:w w:val="97"/>
                <w:sz w:val="16"/>
              </w:rPr>
              <w:t xml:space="preserve">объяснять причины достижения (недостижения) результатов деятельности, давать оценку </w:t>
            </w:r>
            <w:r w:rsidRPr="00683867">
              <w:rPr>
                <w:rFonts w:ascii="Cambria" w:eastAsia="MS Mincho" w:hAnsi="Cambria"/>
              </w:rPr>
              <w:br/>
            </w:r>
            <w:r w:rsidRPr="00683867">
              <w:rPr>
                <w:w w:val="97"/>
                <w:sz w:val="16"/>
              </w:rPr>
              <w:t>приобретённому опыту; оценивать соответствие результата цели (привыпонении практической работы № 2);</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683867" w:rsidRDefault="003B5355" w:rsidP="003B5355">
            <w:pPr>
              <w:autoSpaceDE w:val="0"/>
              <w:autoSpaceDN w:val="0"/>
              <w:spacing w:before="78" w:after="0" w:line="230" w:lineRule="auto"/>
              <w:ind w:left="72"/>
              <w:rPr>
                <w:rFonts w:ascii="Cambria" w:eastAsia="MS Mincho" w:hAnsi="Cambria"/>
              </w:rPr>
            </w:pPr>
            <w:r w:rsidRPr="00683867">
              <w:rPr>
                <w:w w:val="97"/>
                <w:sz w:val="16"/>
              </w:rPr>
              <w:t>Устный опрос;</w:t>
            </w:r>
          </w:p>
        </w:tc>
        <w:tc>
          <w:tcPr>
            <w:tcW w:w="1934"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683867" w:rsidRDefault="003B5355" w:rsidP="003B5355">
            <w:pPr>
              <w:autoSpaceDE w:val="0"/>
              <w:autoSpaceDN w:val="0"/>
              <w:spacing w:before="78" w:after="0" w:line="230" w:lineRule="auto"/>
              <w:ind w:left="72"/>
              <w:rPr>
                <w:rFonts w:ascii="Cambria" w:eastAsia="MS Mincho" w:hAnsi="Cambria"/>
              </w:rPr>
            </w:pPr>
            <w:r w:rsidRPr="00683867">
              <w:rPr>
                <w:w w:val="97"/>
                <w:sz w:val="16"/>
              </w:rPr>
              <w:t>РЭШ</w:t>
            </w:r>
          </w:p>
        </w:tc>
      </w:tr>
      <w:tr w:rsidR="003B5355" w:rsidRPr="00683867" w:rsidTr="003B5355">
        <w:trPr>
          <w:trHeight w:hRule="exact" w:val="2462"/>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683867" w:rsidRDefault="003B5355" w:rsidP="003B5355">
            <w:pPr>
              <w:autoSpaceDE w:val="0"/>
              <w:autoSpaceDN w:val="0"/>
              <w:spacing w:before="78" w:after="0" w:line="230" w:lineRule="auto"/>
              <w:jc w:val="center"/>
              <w:rPr>
                <w:rFonts w:ascii="Cambria" w:eastAsia="MS Mincho" w:hAnsi="Cambria"/>
              </w:rPr>
            </w:pPr>
            <w:r w:rsidRPr="00683867">
              <w:rPr>
                <w:w w:val="97"/>
                <w:sz w:val="16"/>
              </w:rPr>
              <w:lastRenderedPageBreak/>
              <w:t>2.2.</w:t>
            </w:r>
          </w:p>
        </w:tc>
        <w:tc>
          <w:tcPr>
            <w:tcW w:w="1418"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683867" w:rsidRDefault="003B5355" w:rsidP="003B5355">
            <w:pPr>
              <w:autoSpaceDE w:val="0"/>
              <w:autoSpaceDN w:val="0"/>
              <w:spacing w:before="78" w:after="0" w:line="245" w:lineRule="auto"/>
              <w:ind w:left="72" w:right="144"/>
              <w:rPr>
                <w:rFonts w:ascii="Cambria" w:eastAsia="MS Mincho" w:hAnsi="Cambria"/>
              </w:rPr>
            </w:pPr>
            <w:r w:rsidRPr="00683867">
              <w:rPr>
                <w:w w:val="97"/>
                <w:sz w:val="16"/>
              </w:rPr>
              <w:t>Географические карты</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683867" w:rsidRDefault="003B5355" w:rsidP="003B5355">
            <w:pPr>
              <w:autoSpaceDE w:val="0"/>
              <w:autoSpaceDN w:val="0"/>
              <w:spacing w:before="78" w:after="0" w:line="230" w:lineRule="auto"/>
              <w:ind w:left="72"/>
              <w:rPr>
                <w:rFonts w:ascii="Cambria" w:eastAsia="MS Mincho" w:hAnsi="Cambria"/>
              </w:rPr>
            </w:pPr>
            <w:r w:rsidRPr="00683867">
              <w:rPr>
                <w:w w:val="97"/>
                <w:sz w:val="16"/>
              </w:rPr>
              <w:t>5</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683867" w:rsidRDefault="003B5355" w:rsidP="003B5355">
            <w:pPr>
              <w:autoSpaceDE w:val="0"/>
              <w:autoSpaceDN w:val="0"/>
              <w:spacing w:before="78" w:after="0" w:line="230" w:lineRule="auto"/>
              <w:ind w:left="72"/>
              <w:rPr>
                <w:rFonts w:ascii="Cambria" w:eastAsia="MS Mincho" w:hAnsi="Cambria"/>
              </w:rPr>
            </w:pPr>
            <w:r w:rsidRPr="00683867">
              <w:rPr>
                <w:w w:val="97"/>
                <w:sz w:val="16"/>
              </w:rPr>
              <w:t>1</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683867" w:rsidRDefault="003B5355" w:rsidP="003B5355">
            <w:pPr>
              <w:autoSpaceDE w:val="0"/>
              <w:autoSpaceDN w:val="0"/>
              <w:spacing w:before="78" w:after="0" w:line="230" w:lineRule="auto"/>
              <w:ind w:left="72"/>
              <w:rPr>
                <w:rFonts w:ascii="Cambria" w:eastAsia="MS Mincho" w:hAnsi="Cambria"/>
              </w:rPr>
            </w:pPr>
            <w:r w:rsidRPr="00683867">
              <w:rPr>
                <w:w w:val="97"/>
                <w:sz w:val="16"/>
              </w:rPr>
              <w:t>2</w:t>
            </w:r>
          </w:p>
        </w:tc>
        <w:tc>
          <w:tcPr>
            <w:tcW w:w="86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683867" w:rsidRDefault="003B5355" w:rsidP="003B5355">
            <w:pPr>
              <w:autoSpaceDE w:val="0"/>
              <w:autoSpaceDN w:val="0"/>
              <w:spacing w:before="78" w:after="0" w:line="245" w:lineRule="auto"/>
              <w:jc w:val="center"/>
              <w:rPr>
                <w:rFonts w:ascii="Cambria" w:eastAsia="MS Mincho" w:hAnsi="Cambria"/>
              </w:rPr>
            </w:pPr>
            <w:r w:rsidRPr="00683867">
              <w:rPr>
                <w:w w:val="97"/>
                <w:sz w:val="16"/>
              </w:rPr>
              <w:t>28.11.2022 31.12.2022</w:t>
            </w:r>
          </w:p>
        </w:tc>
        <w:tc>
          <w:tcPr>
            <w:tcW w:w="6880"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683867" w:rsidRDefault="003B5355" w:rsidP="003B5355">
            <w:pPr>
              <w:autoSpaceDE w:val="0"/>
              <w:autoSpaceDN w:val="0"/>
              <w:spacing w:before="78" w:after="0" w:line="254" w:lineRule="auto"/>
              <w:ind w:left="72"/>
              <w:rPr>
                <w:rFonts w:ascii="Cambria" w:eastAsia="MS Mincho" w:hAnsi="Cambria"/>
              </w:rPr>
            </w:pPr>
            <w:r w:rsidRPr="00683867">
              <w:rPr>
                <w:w w:val="97"/>
                <w:sz w:val="16"/>
              </w:rPr>
              <w:t xml:space="preserve">Различать понятия «параллель» и «меридиан»; </w:t>
            </w:r>
            <w:r w:rsidRPr="00683867">
              <w:rPr>
                <w:rFonts w:ascii="Cambria" w:eastAsia="MS Mincho" w:hAnsi="Cambria"/>
              </w:rPr>
              <w:br/>
            </w:r>
            <w:r w:rsidRPr="00683867">
              <w:rPr>
                <w:w w:val="97"/>
                <w:sz w:val="16"/>
              </w:rPr>
              <w:t xml:space="preserve">определять направления, расстояния и географические координаты по картам (при выполнении практических работ № 1, 2); </w:t>
            </w:r>
            <w:r w:rsidRPr="00683867">
              <w:rPr>
                <w:rFonts w:ascii="Cambria" w:eastAsia="MS Mincho" w:hAnsi="Cambria"/>
              </w:rPr>
              <w:br/>
            </w:r>
            <w:r w:rsidRPr="00683867">
              <w:rPr>
                <w:w w:val="97"/>
                <w:sz w:val="16"/>
              </w:rPr>
              <w:t xml:space="preserve">определять и сравнивать абсолютные высоты географических объектов, сравнивать глубины морей и океанов по физическим картам; </w:t>
            </w:r>
            <w:r w:rsidRPr="00683867">
              <w:rPr>
                <w:rFonts w:ascii="Cambria" w:eastAsia="MS Mincho" w:hAnsi="Cambria"/>
              </w:rPr>
              <w:br/>
            </w:r>
            <w:r w:rsidRPr="00683867">
              <w:rPr>
                <w:w w:val="97"/>
                <w:sz w:val="16"/>
              </w:rPr>
              <w:t xml:space="preserve">объяснять различия результатов измерений расстояний между объектами по картам при помощи масштаба и при помощи градусной сети; </w:t>
            </w:r>
            <w:r w:rsidRPr="00683867">
              <w:rPr>
                <w:rFonts w:ascii="Cambria" w:eastAsia="MS Mincho" w:hAnsi="Cambria"/>
              </w:rPr>
              <w:br/>
            </w:r>
            <w:r w:rsidRPr="00683867">
              <w:rPr>
                <w:w w:val="97"/>
                <w:sz w:val="16"/>
              </w:rPr>
              <w:t xml:space="preserve">различать понятия «план местности» и «географическая карта»; </w:t>
            </w:r>
            <w:r w:rsidRPr="00683867">
              <w:rPr>
                <w:rFonts w:ascii="Cambria" w:eastAsia="MS Mincho" w:hAnsi="Cambria"/>
              </w:rPr>
              <w:br/>
            </w:r>
            <w:r w:rsidRPr="00683867">
              <w:rPr>
                <w:w w:val="97"/>
                <w:sz w:val="16"/>
              </w:rPr>
              <w:t xml:space="preserve">применять понятия «географическая карта», «параллель», «меридиан» для решения учебных и (или) практико-ориентированных задач; </w:t>
            </w:r>
            <w:r w:rsidRPr="00683867">
              <w:rPr>
                <w:rFonts w:ascii="Cambria" w:eastAsia="MS Mincho" w:hAnsi="Cambria"/>
              </w:rPr>
              <w:br/>
            </w:r>
            <w:r w:rsidRPr="00683867">
              <w:rPr>
                <w:w w:val="97"/>
                <w:sz w:val="16"/>
              </w:rPr>
              <w:t xml:space="preserve">приводить примеры использования в различных жизненных ситуациях и хозяйственной </w:t>
            </w:r>
            <w:r w:rsidRPr="00683867">
              <w:rPr>
                <w:rFonts w:ascii="Cambria" w:eastAsia="MS Mincho" w:hAnsi="Cambria"/>
              </w:rPr>
              <w:br/>
            </w:r>
            <w:r w:rsidRPr="00683867">
              <w:rPr>
                <w:w w:val="97"/>
                <w:sz w:val="16"/>
              </w:rPr>
              <w:t>деятельности людей географических карт, планов местности и геоинформационных систем (ГИС);</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683867" w:rsidRDefault="003B5355" w:rsidP="003B5355">
            <w:pPr>
              <w:autoSpaceDE w:val="0"/>
              <w:autoSpaceDN w:val="0"/>
              <w:spacing w:before="78" w:after="0" w:line="247" w:lineRule="auto"/>
              <w:ind w:left="72" w:right="144"/>
              <w:rPr>
                <w:rFonts w:ascii="Cambria" w:eastAsia="MS Mincho" w:hAnsi="Cambria"/>
              </w:rPr>
            </w:pPr>
            <w:r w:rsidRPr="00683867">
              <w:rPr>
                <w:w w:val="97"/>
                <w:sz w:val="16"/>
              </w:rPr>
              <w:t xml:space="preserve">Практическая работа; </w:t>
            </w:r>
            <w:r w:rsidRPr="00683867">
              <w:rPr>
                <w:rFonts w:ascii="Cambria" w:eastAsia="MS Mincho" w:hAnsi="Cambria"/>
              </w:rPr>
              <w:br/>
            </w:r>
            <w:r w:rsidRPr="00683867">
              <w:rPr>
                <w:w w:val="97"/>
                <w:sz w:val="16"/>
              </w:rPr>
              <w:t>Тестирование;</w:t>
            </w:r>
          </w:p>
        </w:tc>
        <w:tc>
          <w:tcPr>
            <w:tcW w:w="1934"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683867" w:rsidRDefault="003B5355" w:rsidP="003B5355">
            <w:pPr>
              <w:autoSpaceDE w:val="0"/>
              <w:autoSpaceDN w:val="0"/>
              <w:spacing w:before="78" w:after="0" w:line="230" w:lineRule="auto"/>
              <w:ind w:left="72"/>
              <w:rPr>
                <w:rFonts w:ascii="Cambria" w:eastAsia="MS Mincho" w:hAnsi="Cambria"/>
              </w:rPr>
            </w:pPr>
            <w:r w:rsidRPr="00683867">
              <w:rPr>
                <w:w w:val="97"/>
                <w:sz w:val="16"/>
              </w:rPr>
              <w:t>РЭШ</w:t>
            </w:r>
          </w:p>
        </w:tc>
      </w:tr>
      <w:tr w:rsidR="003B5355" w:rsidRPr="00683867" w:rsidTr="003B5355">
        <w:trPr>
          <w:trHeight w:hRule="exact" w:val="348"/>
        </w:trPr>
        <w:tc>
          <w:tcPr>
            <w:tcW w:w="1814"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683867" w:rsidRDefault="003B5355" w:rsidP="003B5355">
            <w:pPr>
              <w:autoSpaceDE w:val="0"/>
              <w:autoSpaceDN w:val="0"/>
              <w:spacing w:before="76" w:after="0" w:line="233" w:lineRule="auto"/>
              <w:ind w:left="72"/>
              <w:rPr>
                <w:rFonts w:ascii="Cambria" w:eastAsia="MS Mincho" w:hAnsi="Cambria"/>
              </w:rPr>
            </w:pPr>
            <w:r w:rsidRPr="00683867">
              <w:rPr>
                <w:w w:val="97"/>
                <w:sz w:val="16"/>
              </w:rPr>
              <w:t>Итого по разделу</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683867" w:rsidRDefault="003B5355" w:rsidP="003B5355">
            <w:pPr>
              <w:autoSpaceDE w:val="0"/>
              <w:autoSpaceDN w:val="0"/>
              <w:spacing w:before="76" w:after="0" w:line="233" w:lineRule="auto"/>
              <w:ind w:left="72"/>
              <w:rPr>
                <w:rFonts w:ascii="Cambria" w:eastAsia="MS Mincho" w:hAnsi="Cambria"/>
              </w:rPr>
            </w:pPr>
            <w:r w:rsidRPr="00683867">
              <w:rPr>
                <w:w w:val="97"/>
                <w:sz w:val="16"/>
              </w:rPr>
              <w:t>10</w:t>
            </w:r>
          </w:p>
        </w:tc>
        <w:tc>
          <w:tcPr>
            <w:tcW w:w="13160" w:type="dxa"/>
            <w:gridSpan w:val="6"/>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683867" w:rsidRDefault="003B5355" w:rsidP="003B5355">
            <w:pPr>
              <w:rPr>
                <w:rFonts w:ascii="Cambria" w:eastAsia="MS Mincho" w:hAnsi="Cambria"/>
              </w:rPr>
            </w:pPr>
          </w:p>
        </w:tc>
      </w:tr>
      <w:tr w:rsidR="003B5355" w:rsidRPr="00683867" w:rsidTr="003B5355">
        <w:trPr>
          <w:trHeight w:hRule="exact" w:val="328"/>
        </w:trPr>
        <w:tc>
          <w:tcPr>
            <w:tcW w:w="15502" w:type="dxa"/>
            <w:gridSpan w:val="9"/>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683867" w:rsidRDefault="003B5355" w:rsidP="003B5355">
            <w:pPr>
              <w:autoSpaceDE w:val="0"/>
              <w:autoSpaceDN w:val="0"/>
              <w:spacing w:before="76" w:after="0" w:line="233" w:lineRule="auto"/>
              <w:ind w:left="72"/>
              <w:rPr>
                <w:rFonts w:ascii="Cambria" w:eastAsia="MS Mincho" w:hAnsi="Cambria"/>
              </w:rPr>
            </w:pPr>
            <w:r w:rsidRPr="00683867">
              <w:rPr>
                <w:b/>
                <w:w w:val="97"/>
                <w:sz w:val="16"/>
              </w:rPr>
              <w:t>Раздел 3. Земля - планета Солнечной системы</w:t>
            </w:r>
          </w:p>
        </w:tc>
      </w:tr>
    </w:tbl>
    <w:p w:rsidR="003B5355" w:rsidRPr="00683867" w:rsidRDefault="003B5355" w:rsidP="003B5355">
      <w:pPr>
        <w:autoSpaceDE w:val="0"/>
        <w:autoSpaceDN w:val="0"/>
        <w:spacing w:before="178" w:after="0" w:line="230" w:lineRule="auto"/>
        <w:ind w:left="240"/>
        <w:rPr>
          <w:rFonts w:ascii="Cambria" w:eastAsia="MS Mincho" w:hAnsi="Cambria"/>
        </w:rPr>
      </w:pPr>
    </w:p>
    <w:p w:rsidR="003B5355" w:rsidRPr="00683867" w:rsidRDefault="003B5355" w:rsidP="003B5355">
      <w:pPr>
        <w:autoSpaceDE w:val="0"/>
        <w:autoSpaceDN w:val="0"/>
        <w:spacing w:after="66" w:line="220" w:lineRule="exact"/>
        <w:rPr>
          <w:rFonts w:ascii="Cambria" w:eastAsia="MS Mincho" w:hAnsi="Cambria"/>
        </w:rPr>
      </w:pPr>
    </w:p>
    <w:tbl>
      <w:tblPr>
        <w:tblW w:w="0" w:type="auto"/>
        <w:tblInd w:w="6" w:type="dxa"/>
        <w:tblLayout w:type="fixed"/>
        <w:tblLook w:val="04A0" w:firstRow="1" w:lastRow="0" w:firstColumn="1" w:lastColumn="0" w:noHBand="0" w:noVBand="1"/>
      </w:tblPr>
      <w:tblGrid>
        <w:gridCol w:w="396"/>
        <w:gridCol w:w="1418"/>
        <w:gridCol w:w="528"/>
        <w:gridCol w:w="1104"/>
        <w:gridCol w:w="1140"/>
        <w:gridCol w:w="866"/>
        <w:gridCol w:w="6880"/>
        <w:gridCol w:w="1236"/>
        <w:gridCol w:w="1934"/>
      </w:tblGrid>
      <w:tr w:rsidR="003B5355" w:rsidRPr="00683867" w:rsidTr="003B5355">
        <w:trPr>
          <w:trHeight w:hRule="exact" w:val="5342"/>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683867" w:rsidRDefault="003B5355" w:rsidP="003B5355">
            <w:pPr>
              <w:autoSpaceDE w:val="0"/>
              <w:autoSpaceDN w:val="0"/>
              <w:spacing w:before="78" w:after="0" w:line="230" w:lineRule="auto"/>
              <w:jc w:val="center"/>
              <w:rPr>
                <w:rFonts w:ascii="Cambria" w:eastAsia="MS Mincho" w:hAnsi="Cambria"/>
              </w:rPr>
            </w:pPr>
            <w:r w:rsidRPr="00683867">
              <w:rPr>
                <w:w w:val="97"/>
                <w:sz w:val="16"/>
              </w:rPr>
              <w:t>3.1.</w:t>
            </w:r>
          </w:p>
        </w:tc>
        <w:tc>
          <w:tcPr>
            <w:tcW w:w="1418"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683867" w:rsidRDefault="003B5355" w:rsidP="003B5355">
            <w:pPr>
              <w:autoSpaceDE w:val="0"/>
              <w:autoSpaceDN w:val="0"/>
              <w:spacing w:before="78" w:after="0" w:line="247" w:lineRule="auto"/>
              <w:ind w:left="72" w:right="288"/>
              <w:rPr>
                <w:rFonts w:ascii="Cambria" w:eastAsia="MS Mincho" w:hAnsi="Cambria"/>
              </w:rPr>
            </w:pPr>
            <w:r w:rsidRPr="00683867">
              <w:rPr>
                <w:w w:val="97"/>
                <w:sz w:val="16"/>
              </w:rPr>
              <w:t xml:space="preserve">Земля - планета Солнечной </w:t>
            </w:r>
            <w:r w:rsidRPr="00683867">
              <w:rPr>
                <w:rFonts w:ascii="Cambria" w:eastAsia="MS Mincho" w:hAnsi="Cambria"/>
              </w:rPr>
              <w:br/>
            </w:r>
            <w:r w:rsidRPr="00683867">
              <w:rPr>
                <w:w w:val="97"/>
                <w:sz w:val="16"/>
              </w:rPr>
              <w:t>системы</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683867" w:rsidRDefault="003B5355" w:rsidP="003B5355">
            <w:pPr>
              <w:autoSpaceDE w:val="0"/>
              <w:autoSpaceDN w:val="0"/>
              <w:spacing w:before="78" w:after="0" w:line="230" w:lineRule="auto"/>
              <w:ind w:left="72"/>
              <w:rPr>
                <w:rFonts w:ascii="Cambria" w:eastAsia="MS Mincho" w:hAnsi="Cambria"/>
              </w:rPr>
            </w:pPr>
            <w:r w:rsidRPr="00683867">
              <w:rPr>
                <w:w w:val="97"/>
                <w:sz w:val="16"/>
              </w:rPr>
              <w:t>4</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683867" w:rsidRDefault="003B5355" w:rsidP="003B5355">
            <w:pPr>
              <w:rPr>
                <w:rFonts w:ascii="Cambria" w:eastAsia="MS Mincho" w:hAnsi="Cambria"/>
              </w:rPr>
            </w:pP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683867" w:rsidRDefault="003B5355" w:rsidP="003B5355">
            <w:pPr>
              <w:autoSpaceDE w:val="0"/>
              <w:autoSpaceDN w:val="0"/>
              <w:spacing w:before="78" w:after="0" w:line="230" w:lineRule="auto"/>
              <w:ind w:left="72"/>
              <w:rPr>
                <w:rFonts w:ascii="Cambria" w:eastAsia="MS Mincho" w:hAnsi="Cambria"/>
              </w:rPr>
            </w:pPr>
            <w:r w:rsidRPr="00683867">
              <w:rPr>
                <w:w w:val="97"/>
                <w:sz w:val="16"/>
              </w:rPr>
              <w:t>1</w:t>
            </w:r>
          </w:p>
        </w:tc>
        <w:tc>
          <w:tcPr>
            <w:tcW w:w="86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683867" w:rsidRDefault="003B5355" w:rsidP="003B5355">
            <w:pPr>
              <w:autoSpaceDE w:val="0"/>
              <w:autoSpaceDN w:val="0"/>
              <w:spacing w:before="78" w:after="0" w:line="245" w:lineRule="auto"/>
              <w:jc w:val="center"/>
              <w:rPr>
                <w:rFonts w:ascii="Cambria" w:eastAsia="MS Mincho" w:hAnsi="Cambria"/>
              </w:rPr>
            </w:pPr>
            <w:r w:rsidRPr="00683867">
              <w:rPr>
                <w:w w:val="97"/>
                <w:sz w:val="16"/>
              </w:rPr>
              <w:t>09.01.2023 05.02.2023</w:t>
            </w:r>
          </w:p>
        </w:tc>
        <w:tc>
          <w:tcPr>
            <w:tcW w:w="6880"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683867" w:rsidRDefault="003B5355" w:rsidP="003B5355">
            <w:pPr>
              <w:autoSpaceDE w:val="0"/>
              <w:autoSpaceDN w:val="0"/>
              <w:spacing w:before="78" w:after="0" w:line="257" w:lineRule="auto"/>
              <w:ind w:left="72"/>
              <w:rPr>
                <w:rFonts w:ascii="Cambria" w:eastAsia="MS Mincho" w:hAnsi="Cambria"/>
              </w:rPr>
            </w:pPr>
            <w:r w:rsidRPr="00683867">
              <w:rPr>
                <w:w w:val="97"/>
                <w:sz w:val="16"/>
              </w:rPr>
              <w:t xml:space="preserve">Приводить примеры планет земной группы; </w:t>
            </w:r>
            <w:r w:rsidRPr="00683867">
              <w:rPr>
                <w:rFonts w:ascii="Cambria" w:eastAsia="MS Mincho" w:hAnsi="Cambria"/>
              </w:rPr>
              <w:br/>
            </w:r>
            <w:r w:rsidRPr="00683867">
              <w:rPr>
                <w:w w:val="97"/>
                <w:sz w:val="16"/>
              </w:rPr>
              <w:t xml:space="preserve">сравнивать Землю и планеты Солнечной системы по заданным основаниям, связав с реальными ситуациями — освоения космоса; </w:t>
            </w:r>
            <w:r w:rsidRPr="00683867">
              <w:rPr>
                <w:rFonts w:ascii="Cambria" w:eastAsia="MS Mincho" w:hAnsi="Cambria"/>
              </w:rPr>
              <w:br/>
            </w:r>
            <w:r w:rsidRPr="00683867">
              <w:rPr>
                <w:w w:val="97"/>
                <w:sz w:val="16"/>
              </w:rPr>
              <w:t xml:space="preserve">объяснять влияние формы Земли на различие в количестве солнечного тепла, получаемого земной поверхностью на разных широтах; </w:t>
            </w:r>
            <w:r w:rsidRPr="00683867">
              <w:rPr>
                <w:rFonts w:ascii="Cambria" w:eastAsia="MS Mincho" w:hAnsi="Cambria"/>
              </w:rPr>
              <w:br/>
            </w:r>
            <w:r w:rsidRPr="00683867">
              <w:rPr>
                <w:w w:val="97"/>
                <w:sz w:val="16"/>
              </w:rPr>
              <w:t xml:space="preserve">использовать понятия «земная ось», «географические полюсы», «тропики», «экватор», «полярные круги», «пояса освещённости»; «дни равноденствия и солнцестояния» при решении задач: указания параллелей, на которых Солнце находится в зените в дни равноденствий и солнцестояний; сравнивать продолжительность светового дня в дни равноденствий и солнцестояний в Северном и Южном полушариях; </w:t>
            </w:r>
            <w:r w:rsidRPr="00683867">
              <w:rPr>
                <w:rFonts w:ascii="Cambria" w:eastAsia="MS Mincho" w:hAnsi="Cambria"/>
              </w:rPr>
              <w:br/>
            </w:r>
            <w:r w:rsidRPr="00683867">
              <w:rPr>
                <w:w w:val="97"/>
                <w:sz w:val="16"/>
              </w:rPr>
              <w:t xml:space="preserve">объяснять смену времён года на Земле движением Земли вокруг Солнца и постоянным наклоном земной оси к плоскости орбиты; </w:t>
            </w:r>
            <w:r w:rsidRPr="00683867">
              <w:rPr>
                <w:rFonts w:ascii="Cambria" w:eastAsia="MS Mincho" w:hAnsi="Cambria"/>
              </w:rPr>
              <w:br/>
            </w:r>
            <w:r w:rsidRPr="00683867">
              <w:rPr>
                <w:w w:val="97"/>
                <w:sz w:val="16"/>
              </w:rPr>
              <w:t xml:space="preserve">объяснять суточное вращение Земли осевым вращением Земли; </w:t>
            </w:r>
            <w:r w:rsidRPr="00683867">
              <w:rPr>
                <w:rFonts w:ascii="Cambria" w:eastAsia="MS Mincho" w:hAnsi="Cambria"/>
              </w:rPr>
              <w:br/>
            </w:r>
            <w:r w:rsidRPr="00683867">
              <w:rPr>
                <w:w w:val="97"/>
                <w:sz w:val="16"/>
              </w:rPr>
              <w:t xml:space="preserve">объяснять различия в продолжительности светового дня в течение года на разных широтах; приводить примеры влияния формы, размеров и движений Земли на мир живой и неживой природы; </w:t>
            </w:r>
            <w:r w:rsidRPr="00683867">
              <w:rPr>
                <w:rFonts w:ascii="Cambria" w:eastAsia="MS Mincho" w:hAnsi="Cambria"/>
              </w:rPr>
              <w:br/>
            </w:r>
            <w:r w:rsidRPr="00683867">
              <w:rPr>
                <w:w w:val="97"/>
                <w:sz w:val="16"/>
              </w:rPr>
              <w:t xml:space="preserve">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(при выполнении практической работы № 1); </w:t>
            </w:r>
            <w:r w:rsidRPr="00683867">
              <w:rPr>
                <w:rFonts w:ascii="Cambria" w:eastAsia="MS Mincho" w:hAnsi="Cambria"/>
              </w:rPr>
              <w:br/>
            </w:r>
            <w:r w:rsidRPr="00683867">
              <w:rPr>
                <w:w w:val="97"/>
                <w:sz w:val="16"/>
              </w:rPr>
              <w:t xml:space="preserve">выявлять закономерности изменения продолжительности светового дня от экватора к полюсам в дни солнцестояний на основе предоставленных данных; </w:t>
            </w:r>
            <w:r w:rsidRPr="00683867">
              <w:rPr>
                <w:rFonts w:ascii="Cambria" w:eastAsia="MS Mincho" w:hAnsi="Cambria"/>
              </w:rPr>
              <w:br/>
            </w:r>
            <w:r w:rsidRPr="00683867">
              <w:rPr>
                <w:w w:val="97"/>
                <w:sz w:val="16"/>
              </w:rPr>
              <w:t xml:space="preserve">находить в тексте аргументы, подтверждающие различные гипотезы происхождения Земли при анализе одного-двух источников информации, предложенных учителем; </w:t>
            </w:r>
            <w:r w:rsidRPr="00683867">
              <w:rPr>
                <w:rFonts w:ascii="Cambria" w:eastAsia="MS Mincho" w:hAnsi="Cambria"/>
              </w:rPr>
              <w:br/>
            </w:r>
            <w:r w:rsidRPr="00683867">
              <w:rPr>
                <w:w w:val="97"/>
                <w:sz w:val="16"/>
              </w:rPr>
              <w:t xml:space="preserve">сопоставлять свои суждения с суждениями других участников дискуссии о происхождении планет, обнаруживать различие и сходство позиций задавать вопросы по существу обсуждаемой темы во время дискуссии; </w:t>
            </w:r>
            <w:r w:rsidRPr="00683867">
              <w:rPr>
                <w:rFonts w:ascii="Cambria" w:eastAsia="MS Mincho" w:hAnsi="Cambria"/>
              </w:rPr>
              <w:br/>
            </w:r>
            <w:r w:rsidRPr="00683867">
              <w:rPr>
                <w:w w:val="97"/>
                <w:sz w:val="16"/>
              </w:rPr>
              <w:t>различать научную гипотезу и научный факт;</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683867" w:rsidRDefault="003B5355" w:rsidP="003B5355">
            <w:pPr>
              <w:autoSpaceDE w:val="0"/>
              <w:autoSpaceDN w:val="0"/>
              <w:spacing w:before="78" w:after="0" w:line="245" w:lineRule="auto"/>
              <w:ind w:left="72" w:right="144"/>
              <w:rPr>
                <w:rFonts w:ascii="Cambria" w:eastAsia="MS Mincho" w:hAnsi="Cambria"/>
              </w:rPr>
            </w:pPr>
            <w:r w:rsidRPr="00683867">
              <w:rPr>
                <w:w w:val="97"/>
                <w:sz w:val="16"/>
              </w:rPr>
              <w:t>Практическая работа;</w:t>
            </w:r>
          </w:p>
        </w:tc>
        <w:tc>
          <w:tcPr>
            <w:tcW w:w="1934"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683867" w:rsidRDefault="003B5355" w:rsidP="003B5355">
            <w:pPr>
              <w:autoSpaceDE w:val="0"/>
              <w:autoSpaceDN w:val="0"/>
              <w:spacing w:before="78" w:after="0" w:line="230" w:lineRule="auto"/>
              <w:ind w:left="72"/>
              <w:rPr>
                <w:rFonts w:ascii="Cambria" w:eastAsia="MS Mincho" w:hAnsi="Cambria"/>
              </w:rPr>
            </w:pPr>
            <w:r w:rsidRPr="00683867">
              <w:rPr>
                <w:w w:val="97"/>
                <w:sz w:val="16"/>
              </w:rPr>
              <w:t>РЭШ</w:t>
            </w:r>
          </w:p>
        </w:tc>
      </w:tr>
      <w:tr w:rsidR="003B5355" w:rsidRPr="00683867" w:rsidTr="003B5355">
        <w:trPr>
          <w:trHeight w:hRule="exact" w:val="350"/>
        </w:trPr>
        <w:tc>
          <w:tcPr>
            <w:tcW w:w="1814"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683867" w:rsidRDefault="003B5355" w:rsidP="003B5355">
            <w:pPr>
              <w:autoSpaceDE w:val="0"/>
              <w:autoSpaceDN w:val="0"/>
              <w:spacing w:before="78" w:after="0" w:line="230" w:lineRule="auto"/>
              <w:ind w:left="72"/>
              <w:rPr>
                <w:rFonts w:ascii="Cambria" w:eastAsia="MS Mincho" w:hAnsi="Cambria"/>
              </w:rPr>
            </w:pPr>
            <w:r w:rsidRPr="00683867">
              <w:rPr>
                <w:w w:val="97"/>
                <w:sz w:val="16"/>
              </w:rPr>
              <w:lastRenderedPageBreak/>
              <w:t>Итого по разделу</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683867" w:rsidRDefault="003B5355" w:rsidP="003B5355">
            <w:pPr>
              <w:autoSpaceDE w:val="0"/>
              <w:autoSpaceDN w:val="0"/>
              <w:spacing w:before="78" w:after="0" w:line="230" w:lineRule="auto"/>
              <w:ind w:left="72"/>
              <w:rPr>
                <w:rFonts w:ascii="Cambria" w:eastAsia="MS Mincho" w:hAnsi="Cambria"/>
              </w:rPr>
            </w:pPr>
            <w:r w:rsidRPr="00683867">
              <w:rPr>
                <w:w w:val="97"/>
                <w:sz w:val="16"/>
              </w:rPr>
              <w:t>4</w:t>
            </w:r>
          </w:p>
        </w:tc>
        <w:tc>
          <w:tcPr>
            <w:tcW w:w="13160" w:type="dxa"/>
            <w:gridSpan w:val="6"/>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683867" w:rsidRDefault="003B5355" w:rsidP="003B5355">
            <w:pPr>
              <w:rPr>
                <w:rFonts w:ascii="Cambria" w:eastAsia="MS Mincho" w:hAnsi="Cambria"/>
              </w:rPr>
            </w:pPr>
          </w:p>
        </w:tc>
      </w:tr>
      <w:tr w:rsidR="003B5355" w:rsidRPr="00683867" w:rsidTr="003B5355">
        <w:trPr>
          <w:trHeight w:hRule="exact" w:val="328"/>
        </w:trPr>
        <w:tc>
          <w:tcPr>
            <w:tcW w:w="15502" w:type="dxa"/>
            <w:gridSpan w:val="9"/>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683867" w:rsidRDefault="003B5355" w:rsidP="003B5355">
            <w:pPr>
              <w:autoSpaceDE w:val="0"/>
              <w:autoSpaceDN w:val="0"/>
              <w:spacing w:before="76" w:after="0" w:line="233" w:lineRule="auto"/>
              <w:ind w:left="72"/>
              <w:rPr>
                <w:rFonts w:ascii="Cambria" w:eastAsia="MS Mincho" w:hAnsi="Cambria"/>
              </w:rPr>
            </w:pPr>
            <w:r w:rsidRPr="00683867">
              <w:rPr>
                <w:b/>
                <w:w w:val="97"/>
                <w:sz w:val="16"/>
              </w:rPr>
              <w:t>Раздел 4. Оболочки Земли</w:t>
            </w:r>
          </w:p>
        </w:tc>
      </w:tr>
    </w:tbl>
    <w:p w:rsidR="003B5355" w:rsidRPr="00683867" w:rsidRDefault="003B5355" w:rsidP="003B5355">
      <w:pPr>
        <w:autoSpaceDE w:val="0"/>
        <w:autoSpaceDN w:val="0"/>
        <w:spacing w:after="0" w:line="14" w:lineRule="exact"/>
        <w:rPr>
          <w:rFonts w:ascii="Cambria" w:eastAsia="MS Mincho" w:hAnsi="Cambria"/>
        </w:rPr>
      </w:pPr>
    </w:p>
    <w:p w:rsidR="003B5355" w:rsidRPr="00683867" w:rsidRDefault="003B5355" w:rsidP="003B5355">
      <w:pPr>
        <w:rPr>
          <w:rFonts w:ascii="Cambria" w:eastAsia="MS Mincho" w:hAnsi="Cambria"/>
        </w:rPr>
        <w:sectPr w:rsidR="003B5355" w:rsidRPr="00683867">
          <w:pgSz w:w="16840" w:h="11900"/>
          <w:pgMar w:top="284" w:right="640" w:bottom="1440" w:left="666" w:header="720" w:footer="720" w:gutter="0"/>
          <w:cols w:space="720" w:equalWidth="0">
            <w:col w:w="15534" w:space="0"/>
          </w:cols>
          <w:docGrid w:linePitch="360"/>
        </w:sectPr>
      </w:pPr>
    </w:p>
    <w:p w:rsidR="003B5355" w:rsidRPr="00683867" w:rsidRDefault="003B5355" w:rsidP="003B5355">
      <w:pPr>
        <w:autoSpaceDE w:val="0"/>
        <w:autoSpaceDN w:val="0"/>
        <w:spacing w:after="66" w:line="220" w:lineRule="exact"/>
        <w:rPr>
          <w:rFonts w:ascii="Cambria" w:eastAsia="MS Mincho" w:hAnsi="Cambria"/>
        </w:rPr>
      </w:pPr>
    </w:p>
    <w:tbl>
      <w:tblPr>
        <w:tblW w:w="0" w:type="auto"/>
        <w:tblInd w:w="6" w:type="dxa"/>
        <w:tblLayout w:type="fixed"/>
        <w:tblLook w:val="04A0" w:firstRow="1" w:lastRow="0" w:firstColumn="1" w:lastColumn="0" w:noHBand="0" w:noVBand="1"/>
      </w:tblPr>
      <w:tblGrid>
        <w:gridCol w:w="396"/>
        <w:gridCol w:w="1418"/>
        <w:gridCol w:w="528"/>
        <w:gridCol w:w="1104"/>
        <w:gridCol w:w="1140"/>
        <w:gridCol w:w="866"/>
        <w:gridCol w:w="6880"/>
        <w:gridCol w:w="1236"/>
        <w:gridCol w:w="1934"/>
      </w:tblGrid>
      <w:tr w:rsidR="003B5355" w:rsidRPr="00683867" w:rsidTr="003B5355">
        <w:trPr>
          <w:trHeight w:hRule="exact" w:val="7348"/>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683867" w:rsidRDefault="003B5355" w:rsidP="003B5355">
            <w:pPr>
              <w:autoSpaceDE w:val="0"/>
              <w:autoSpaceDN w:val="0"/>
              <w:spacing w:before="78" w:after="0" w:line="230" w:lineRule="auto"/>
              <w:jc w:val="center"/>
              <w:rPr>
                <w:rFonts w:ascii="Cambria" w:eastAsia="MS Mincho" w:hAnsi="Cambria"/>
              </w:rPr>
            </w:pPr>
            <w:r w:rsidRPr="00683867">
              <w:rPr>
                <w:w w:val="97"/>
                <w:sz w:val="16"/>
              </w:rPr>
              <w:t>4.1.</w:t>
            </w:r>
          </w:p>
        </w:tc>
        <w:tc>
          <w:tcPr>
            <w:tcW w:w="1418"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683867" w:rsidRDefault="003B5355" w:rsidP="003B5355">
            <w:pPr>
              <w:autoSpaceDE w:val="0"/>
              <w:autoSpaceDN w:val="0"/>
              <w:spacing w:before="78" w:after="0" w:line="247" w:lineRule="auto"/>
              <w:ind w:left="72" w:right="144"/>
              <w:rPr>
                <w:rFonts w:ascii="Cambria" w:eastAsia="MS Mincho" w:hAnsi="Cambria"/>
              </w:rPr>
            </w:pPr>
            <w:r w:rsidRPr="00683867">
              <w:rPr>
                <w:w w:val="97"/>
                <w:sz w:val="16"/>
              </w:rPr>
              <w:t>Литосфера -</w:t>
            </w:r>
            <w:r w:rsidRPr="00683867">
              <w:rPr>
                <w:rFonts w:ascii="Cambria" w:eastAsia="MS Mincho" w:hAnsi="Cambria"/>
              </w:rPr>
              <w:br/>
            </w:r>
            <w:r w:rsidRPr="00683867">
              <w:rPr>
                <w:w w:val="97"/>
                <w:sz w:val="16"/>
              </w:rPr>
              <w:t xml:space="preserve">каменная </w:t>
            </w:r>
            <w:r w:rsidRPr="00683867">
              <w:rPr>
                <w:rFonts w:ascii="Cambria" w:eastAsia="MS Mincho" w:hAnsi="Cambria"/>
              </w:rPr>
              <w:br/>
            </w:r>
            <w:r w:rsidRPr="00683867">
              <w:rPr>
                <w:w w:val="97"/>
                <w:sz w:val="16"/>
              </w:rPr>
              <w:t>оболочка Земли</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683867" w:rsidRDefault="003B5355" w:rsidP="003B5355">
            <w:pPr>
              <w:autoSpaceDE w:val="0"/>
              <w:autoSpaceDN w:val="0"/>
              <w:spacing w:before="78" w:after="0" w:line="230" w:lineRule="auto"/>
              <w:ind w:left="72"/>
              <w:rPr>
                <w:rFonts w:ascii="Cambria" w:eastAsia="MS Mincho" w:hAnsi="Cambria"/>
              </w:rPr>
            </w:pPr>
            <w:r w:rsidRPr="00683867">
              <w:rPr>
                <w:w w:val="97"/>
                <w:sz w:val="16"/>
              </w:rPr>
              <w:t>7</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683867" w:rsidRDefault="003B5355" w:rsidP="003B5355">
            <w:pPr>
              <w:rPr>
                <w:rFonts w:ascii="Cambria" w:eastAsia="MS Mincho" w:hAnsi="Cambria"/>
              </w:rPr>
            </w:pP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683867" w:rsidRDefault="003B5355" w:rsidP="003B5355">
            <w:pPr>
              <w:autoSpaceDE w:val="0"/>
              <w:autoSpaceDN w:val="0"/>
              <w:spacing w:before="78" w:after="0" w:line="230" w:lineRule="auto"/>
              <w:ind w:left="72"/>
              <w:rPr>
                <w:rFonts w:ascii="Cambria" w:eastAsia="MS Mincho" w:hAnsi="Cambria"/>
              </w:rPr>
            </w:pPr>
            <w:r w:rsidRPr="00683867">
              <w:rPr>
                <w:w w:val="97"/>
                <w:sz w:val="16"/>
              </w:rPr>
              <w:t>1</w:t>
            </w:r>
          </w:p>
        </w:tc>
        <w:tc>
          <w:tcPr>
            <w:tcW w:w="86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683867" w:rsidRDefault="003B5355" w:rsidP="003B5355">
            <w:pPr>
              <w:autoSpaceDE w:val="0"/>
              <w:autoSpaceDN w:val="0"/>
              <w:spacing w:before="78" w:after="0" w:line="245" w:lineRule="auto"/>
              <w:jc w:val="center"/>
              <w:rPr>
                <w:rFonts w:ascii="Cambria" w:eastAsia="MS Mincho" w:hAnsi="Cambria"/>
              </w:rPr>
            </w:pPr>
            <w:r w:rsidRPr="00683867">
              <w:rPr>
                <w:w w:val="97"/>
                <w:sz w:val="16"/>
              </w:rPr>
              <w:t>06.02.2023 26.03.2023</w:t>
            </w:r>
          </w:p>
        </w:tc>
        <w:tc>
          <w:tcPr>
            <w:tcW w:w="6880"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683867" w:rsidRDefault="003B5355" w:rsidP="003B5355">
            <w:pPr>
              <w:autoSpaceDE w:val="0"/>
              <w:autoSpaceDN w:val="0"/>
              <w:spacing w:before="78" w:after="0" w:line="257" w:lineRule="auto"/>
              <w:ind w:left="72"/>
              <w:rPr>
                <w:rFonts w:ascii="Cambria" w:eastAsia="MS Mincho" w:hAnsi="Cambria"/>
              </w:rPr>
            </w:pPr>
            <w:r w:rsidRPr="00683867">
              <w:rPr>
                <w:w w:val="97"/>
                <w:sz w:val="16"/>
              </w:rPr>
              <w:t xml:space="preserve">Описывать внутренне строение Земли; </w:t>
            </w:r>
            <w:r w:rsidRPr="00683867">
              <w:rPr>
                <w:rFonts w:ascii="Cambria" w:eastAsia="MS Mincho" w:hAnsi="Cambria"/>
              </w:rPr>
              <w:br/>
            </w:r>
            <w:r w:rsidRPr="00683867">
              <w:rPr>
                <w:w w:val="97"/>
                <w:sz w:val="16"/>
              </w:rPr>
              <w:t xml:space="preserve">различать изученные минералы и горные породы, различать понятия «ядро», «мантия», «земная кора»,«мине- рал» и «горная порода»; </w:t>
            </w:r>
            <w:r w:rsidRPr="00683867">
              <w:rPr>
                <w:rFonts w:ascii="Cambria" w:eastAsia="MS Mincho" w:hAnsi="Cambria"/>
              </w:rPr>
              <w:br/>
            </w:r>
            <w:r w:rsidRPr="00683867">
              <w:rPr>
                <w:w w:val="97"/>
                <w:sz w:val="16"/>
              </w:rPr>
              <w:t xml:space="preserve">различать материковую и океаническую земную кору; приводить примеры горных пород разного происхождения; </w:t>
            </w:r>
            <w:r w:rsidRPr="00683867">
              <w:rPr>
                <w:rFonts w:ascii="Cambria" w:eastAsia="MS Mincho" w:hAnsi="Cambria"/>
              </w:rPr>
              <w:br/>
            </w:r>
            <w:r w:rsidRPr="00683867">
              <w:rPr>
                <w:w w:val="97"/>
                <w:sz w:val="16"/>
              </w:rPr>
              <w:t xml:space="preserve">классифицировать изученные горные породы по происхождению; </w:t>
            </w:r>
            <w:r w:rsidRPr="00683867">
              <w:rPr>
                <w:rFonts w:ascii="Cambria" w:eastAsia="MS Mincho" w:hAnsi="Cambria"/>
              </w:rPr>
              <w:br/>
            </w:r>
            <w:r w:rsidRPr="00683867">
              <w:rPr>
                <w:w w:val="97"/>
                <w:sz w:val="16"/>
              </w:rPr>
              <w:t xml:space="preserve">распознавать проявления в окружающем мире внутренних и внешних процессов </w:t>
            </w:r>
            <w:r w:rsidRPr="00683867">
              <w:rPr>
                <w:rFonts w:ascii="Cambria" w:eastAsia="MS Mincho" w:hAnsi="Cambria"/>
              </w:rPr>
              <w:br/>
            </w:r>
            <w:r w:rsidRPr="00683867">
              <w:rPr>
                <w:w w:val="97"/>
                <w:sz w:val="16"/>
              </w:rPr>
              <w:t xml:space="preserve">рельефообразования: вулканизма, землетрясений; физического, химического и биологического видов выветривания; </w:t>
            </w:r>
            <w:r w:rsidRPr="00683867">
              <w:rPr>
                <w:rFonts w:ascii="Cambria" w:eastAsia="MS Mincho" w:hAnsi="Cambria"/>
              </w:rPr>
              <w:br/>
            </w:r>
            <w:r w:rsidRPr="00683867">
              <w:rPr>
                <w:w w:val="97"/>
                <w:sz w:val="16"/>
              </w:rPr>
              <w:t xml:space="preserve">применять понятия «литосфера», «землетрясение», «вулкан», «литосферные плиты» для решения учебных и (или) практико-ориентированных задач; </w:t>
            </w:r>
            <w:r w:rsidRPr="00683867">
              <w:rPr>
                <w:rFonts w:ascii="Cambria" w:eastAsia="MS Mincho" w:hAnsi="Cambria"/>
              </w:rPr>
              <w:br/>
            </w:r>
            <w:r w:rsidRPr="00683867">
              <w:rPr>
                <w:w w:val="97"/>
                <w:sz w:val="16"/>
              </w:rPr>
              <w:t xml:space="preserve">называть причины землетрясений и вулканических извержений; </w:t>
            </w:r>
            <w:r w:rsidRPr="00683867">
              <w:rPr>
                <w:rFonts w:ascii="Cambria" w:eastAsia="MS Mincho" w:hAnsi="Cambria"/>
              </w:rPr>
              <w:br/>
            </w:r>
            <w:r w:rsidRPr="00683867">
              <w:rPr>
                <w:w w:val="97"/>
                <w:sz w:val="16"/>
              </w:rPr>
              <w:t xml:space="preserve">приводить примеры опасных природных явлений в литосфере и средств их предупреждения; показывать на карте и обозначать на контурной карте материки и океаны, крупные формы рельефа Земли, острова различного происхождения; </w:t>
            </w:r>
            <w:r w:rsidRPr="00683867">
              <w:rPr>
                <w:rFonts w:ascii="Cambria" w:eastAsia="MS Mincho" w:hAnsi="Cambria"/>
              </w:rPr>
              <w:br/>
            </w:r>
            <w:r w:rsidRPr="00683867">
              <w:rPr>
                <w:w w:val="97"/>
                <w:sz w:val="16"/>
              </w:rPr>
              <w:t xml:space="preserve">различать горы и равнины; </w:t>
            </w:r>
            <w:r w:rsidRPr="00683867">
              <w:rPr>
                <w:rFonts w:ascii="Cambria" w:eastAsia="MS Mincho" w:hAnsi="Cambria"/>
              </w:rPr>
              <w:br/>
            </w:r>
            <w:r w:rsidRPr="00683867">
              <w:rPr>
                <w:w w:val="97"/>
                <w:sz w:val="16"/>
              </w:rPr>
              <w:t xml:space="preserve">классифицировать горы и равнины по высоте; </w:t>
            </w:r>
            <w:r w:rsidRPr="00683867">
              <w:rPr>
                <w:rFonts w:ascii="Cambria" w:eastAsia="MS Mincho" w:hAnsi="Cambria"/>
              </w:rPr>
              <w:br/>
            </w:r>
            <w:r w:rsidRPr="00683867">
              <w:rPr>
                <w:w w:val="97"/>
                <w:sz w:val="16"/>
              </w:rPr>
              <w:t xml:space="preserve">описывать горную систему или равнину по физической карте (при выполнении работы № 1); приводить примеры действия внешних процессов рельефо- образования в своей местности; приводить примеры полезных ископаемых своей местности; </w:t>
            </w:r>
            <w:r w:rsidRPr="00683867">
              <w:rPr>
                <w:rFonts w:ascii="Cambria" w:eastAsia="MS Mincho" w:hAnsi="Cambria"/>
              </w:rPr>
              <w:br/>
            </w:r>
            <w:r w:rsidRPr="00683867">
              <w:rPr>
                <w:w w:val="97"/>
                <w:sz w:val="16"/>
              </w:rPr>
              <w:t xml:space="preserve">приводить примеры изменений в литосфере в результате деятельности человека на примере своей местности, России и мира; </w:t>
            </w:r>
            <w:r w:rsidRPr="00683867">
              <w:rPr>
                <w:rFonts w:ascii="Cambria" w:eastAsia="MS Mincho" w:hAnsi="Cambria"/>
              </w:rPr>
              <w:br/>
            </w:r>
            <w:r w:rsidRPr="00683867">
              <w:rPr>
                <w:w w:val="97"/>
                <w:sz w:val="16"/>
              </w:rPr>
              <w:t xml:space="preserve">приводить примеры опасных природных явлений в литосфере; </w:t>
            </w:r>
            <w:r w:rsidRPr="00683867">
              <w:rPr>
                <w:rFonts w:ascii="Cambria" w:eastAsia="MS Mincho" w:hAnsi="Cambria"/>
              </w:rPr>
              <w:br/>
            </w:r>
            <w:r w:rsidRPr="00683867">
              <w:rPr>
                <w:w w:val="97"/>
                <w:sz w:val="16"/>
              </w:rPr>
              <w:t xml:space="preserve">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 </w:t>
            </w:r>
            <w:r w:rsidRPr="00683867">
              <w:rPr>
                <w:rFonts w:ascii="Cambria" w:eastAsia="MS Mincho" w:hAnsi="Cambria"/>
              </w:rPr>
              <w:br/>
            </w:r>
            <w:r w:rsidRPr="00683867">
              <w:rPr>
                <w:w w:val="97"/>
                <w:sz w:val="16"/>
              </w:rPr>
              <w:t xml:space="preserve">находить сходные аргументы, подтверждающие движение литосферных плит, в различных источниках географической информации; </w:t>
            </w:r>
            <w:r w:rsidRPr="00683867">
              <w:rPr>
                <w:rFonts w:ascii="Cambria" w:eastAsia="MS Mincho" w:hAnsi="Cambria"/>
              </w:rPr>
              <w:br/>
            </w:r>
            <w:r w:rsidRPr="00683867">
              <w:rPr>
                <w:w w:val="97"/>
                <w:sz w:val="16"/>
              </w:rPr>
              <w:t xml:space="preserve">применять понятия «эпицентр» и «очаг землетрясения» для анализа и интерпретации </w:t>
            </w:r>
            <w:r w:rsidRPr="00683867">
              <w:rPr>
                <w:rFonts w:ascii="Cambria" w:eastAsia="MS Mincho" w:hAnsi="Cambria"/>
              </w:rPr>
              <w:br/>
            </w:r>
            <w:r w:rsidRPr="00683867">
              <w:rPr>
                <w:w w:val="97"/>
                <w:sz w:val="16"/>
              </w:rPr>
              <w:t xml:space="preserve">географической информации различных видов и форм представления; </w:t>
            </w:r>
            <w:r w:rsidRPr="00683867">
              <w:rPr>
                <w:rFonts w:ascii="Cambria" w:eastAsia="MS Mincho" w:hAnsi="Cambria"/>
              </w:rPr>
              <w:br/>
            </w:r>
            <w:r w:rsidRPr="00683867">
              <w:rPr>
                <w:w w:val="97"/>
                <w:sz w:val="16"/>
              </w:rPr>
              <w:t xml:space="preserve">оформление результатов (примеры изменений в литосфере в результате деятельности человека на примере своей местности, России и мира) в виде презентации; </w:t>
            </w:r>
            <w:r w:rsidRPr="00683867">
              <w:rPr>
                <w:rFonts w:ascii="Cambria" w:eastAsia="MS Mincho" w:hAnsi="Cambria"/>
              </w:rPr>
              <w:br/>
            </w:r>
            <w:r w:rsidRPr="00683867">
              <w:rPr>
                <w:w w:val="97"/>
                <w:sz w:val="16"/>
              </w:rPr>
              <w:t xml:space="preserve">оценивать надёжность географической информации при классификации форм рельефа суши по высоте и по внешнему облику на основе различных источников информации (картины, описания, географической карты) по критериям, предложенным учителем при работе в группе; </w:t>
            </w:r>
            <w:r w:rsidRPr="00683867">
              <w:rPr>
                <w:rFonts w:ascii="Cambria" w:eastAsia="MS Mincho" w:hAnsi="Cambria"/>
              </w:rPr>
              <w:br/>
            </w:r>
            <w:r w:rsidRPr="00683867">
              <w:rPr>
                <w:w w:val="97"/>
                <w:sz w:val="16"/>
              </w:rPr>
              <w:t>в ходе организованного учителем обсуждения публично представлять презентацию о профессиях, связанных с литосферой, и оценивать соответствие подготовленной презентации её цели; выражать свою точку зрения относительно влияния рельефа своей местности на жизнь своей семьи;</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683867" w:rsidRDefault="003B5355" w:rsidP="003B5355">
            <w:pPr>
              <w:autoSpaceDE w:val="0"/>
              <w:autoSpaceDN w:val="0"/>
              <w:spacing w:before="78" w:after="0" w:line="245" w:lineRule="auto"/>
              <w:ind w:left="72" w:right="144"/>
              <w:rPr>
                <w:rFonts w:ascii="Cambria" w:eastAsia="MS Mincho" w:hAnsi="Cambria"/>
              </w:rPr>
            </w:pPr>
            <w:r w:rsidRPr="00683867">
              <w:rPr>
                <w:w w:val="97"/>
                <w:sz w:val="16"/>
              </w:rPr>
              <w:t>Практическая работа;</w:t>
            </w:r>
          </w:p>
        </w:tc>
        <w:tc>
          <w:tcPr>
            <w:tcW w:w="1934"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683867" w:rsidRDefault="003B5355" w:rsidP="003B5355">
            <w:pPr>
              <w:autoSpaceDE w:val="0"/>
              <w:autoSpaceDN w:val="0"/>
              <w:spacing w:before="78" w:after="0" w:line="230" w:lineRule="auto"/>
              <w:ind w:left="72"/>
              <w:rPr>
                <w:rFonts w:ascii="Cambria" w:eastAsia="MS Mincho" w:hAnsi="Cambria"/>
              </w:rPr>
            </w:pPr>
            <w:r w:rsidRPr="00683867">
              <w:rPr>
                <w:w w:val="97"/>
                <w:sz w:val="16"/>
              </w:rPr>
              <w:t>РЭШ</w:t>
            </w:r>
          </w:p>
        </w:tc>
      </w:tr>
      <w:tr w:rsidR="003B5355" w:rsidRPr="00683867" w:rsidTr="003B5355">
        <w:trPr>
          <w:trHeight w:hRule="exact" w:val="348"/>
        </w:trPr>
        <w:tc>
          <w:tcPr>
            <w:tcW w:w="1814"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683867" w:rsidRDefault="003B5355" w:rsidP="003B5355">
            <w:pPr>
              <w:autoSpaceDE w:val="0"/>
              <w:autoSpaceDN w:val="0"/>
              <w:spacing w:before="78" w:after="0" w:line="230" w:lineRule="auto"/>
              <w:ind w:left="72"/>
              <w:rPr>
                <w:rFonts w:ascii="Cambria" w:eastAsia="MS Mincho" w:hAnsi="Cambria"/>
              </w:rPr>
            </w:pPr>
            <w:r w:rsidRPr="00683867">
              <w:rPr>
                <w:w w:val="97"/>
                <w:sz w:val="16"/>
              </w:rPr>
              <w:t>Итого по разделу</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683867" w:rsidRDefault="003B5355" w:rsidP="003B5355">
            <w:pPr>
              <w:autoSpaceDE w:val="0"/>
              <w:autoSpaceDN w:val="0"/>
              <w:spacing w:before="78" w:after="0" w:line="230" w:lineRule="auto"/>
              <w:ind w:left="72"/>
              <w:rPr>
                <w:rFonts w:ascii="Cambria" w:eastAsia="MS Mincho" w:hAnsi="Cambria"/>
              </w:rPr>
            </w:pPr>
            <w:r w:rsidRPr="00683867">
              <w:rPr>
                <w:w w:val="97"/>
                <w:sz w:val="16"/>
              </w:rPr>
              <w:t>7</w:t>
            </w:r>
          </w:p>
        </w:tc>
        <w:tc>
          <w:tcPr>
            <w:tcW w:w="13160" w:type="dxa"/>
            <w:gridSpan w:val="6"/>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683867" w:rsidRDefault="003B5355" w:rsidP="003B5355">
            <w:pPr>
              <w:rPr>
                <w:rFonts w:ascii="Cambria" w:eastAsia="MS Mincho" w:hAnsi="Cambria"/>
              </w:rPr>
            </w:pPr>
          </w:p>
        </w:tc>
      </w:tr>
      <w:tr w:rsidR="003B5355" w:rsidRPr="00683867" w:rsidTr="003B5355">
        <w:trPr>
          <w:trHeight w:hRule="exact" w:val="348"/>
        </w:trPr>
        <w:tc>
          <w:tcPr>
            <w:tcW w:w="15502" w:type="dxa"/>
            <w:gridSpan w:val="9"/>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683867" w:rsidRDefault="003B5355" w:rsidP="003B5355">
            <w:pPr>
              <w:autoSpaceDE w:val="0"/>
              <w:autoSpaceDN w:val="0"/>
              <w:spacing w:before="78" w:after="0" w:line="230" w:lineRule="auto"/>
              <w:ind w:left="72"/>
              <w:rPr>
                <w:rFonts w:ascii="Cambria" w:eastAsia="MS Mincho" w:hAnsi="Cambria"/>
              </w:rPr>
            </w:pPr>
            <w:r w:rsidRPr="00683867">
              <w:rPr>
                <w:b/>
                <w:w w:val="97"/>
                <w:sz w:val="16"/>
              </w:rPr>
              <w:t>Раздел 5. Заключение</w:t>
            </w:r>
          </w:p>
        </w:tc>
      </w:tr>
      <w:tr w:rsidR="003B5355" w:rsidRPr="00683867" w:rsidTr="003B5355">
        <w:trPr>
          <w:trHeight w:hRule="exact" w:val="2634"/>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683867" w:rsidRDefault="003B5355" w:rsidP="003B5355">
            <w:pPr>
              <w:autoSpaceDE w:val="0"/>
              <w:autoSpaceDN w:val="0"/>
              <w:spacing w:before="78" w:after="0" w:line="230" w:lineRule="auto"/>
              <w:jc w:val="center"/>
              <w:rPr>
                <w:rFonts w:ascii="Cambria" w:eastAsia="MS Mincho" w:hAnsi="Cambria"/>
              </w:rPr>
            </w:pPr>
            <w:r w:rsidRPr="00683867">
              <w:rPr>
                <w:w w:val="97"/>
                <w:sz w:val="16"/>
              </w:rPr>
              <w:lastRenderedPageBreak/>
              <w:t>5.1.</w:t>
            </w:r>
          </w:p>
        </w:tc>
        <w:tc>
          <w:tcPr>
            <w:tcW w:w="1418"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683867" w:rsidRDefault="003B5355" w:rsidP="003B5355">
            <w:pPr>
              <w:autoSpaceDE w:val="0"/>
              <w:autoSpaceDN w:val="0"/>
              <w:spacing w:before="78" w:after="0" w:line="252" w:lineRule="auto"/>
              <w:ind w:left="72" w:right="288"/>
              <w:rPr>
                <w:rFonts w:ascii="Cambria" w:eastAsia="MS Mincho" w:hAnsi="Cambria"/>
              </w:rPr>
            </w:pPr>
            <w:r w:rsidRPr="00683867">
              <w:rPr>
                <w:w w:val="97"/>
                <w:sz w:val="16"/>
              </w:rPr>
              <w:t>Практикум</w:t>
            </w:r>
            <w:r w:rsidRPr="00683867">
              <w:rPr>
                <w:rFonts w:ascii="Cambria" w:eastAsia="MS Mincho" w:hAnsi="Cambria"/>
              </w:rPr>
              <w:br/>
            </w:r>
            <w:r w:rsidRPr="00683867">
              <w:rPr>
                <w:w w:val="97"/>
                <w:sz w:val="16"/>
              </w:rPr>
              <w:t xml:space="preserve">«Сезонные </w:t>
            </w:r>
            <w:r w:rsidRPr="00683867">
              <w:rPr>
                <w:rFonts w:ascii="Cambria" w:eastAsia="MS Mincho" w:hAnsi="Cambria"/>
              </w:rPr>
              <w:br/>
            </w:r>
            <w:r w:rsidRPr="00683867">
              <w:rPr>
                <w:w w:val="97"/>
                <w:sz w:val="16"/>
              </w:rPr>
              <w:t xml:space="preserve">изменения в </w:t>
            </w:r>
            <w:r w:rsidRPr="00683867">
              <w:rPr>
                <w:rFonts w:ascii="Cambria" w:eastAsia="MS Mincho" w:hAnsi="Cambria"/>
              </w:rPr>
              <w:br/>
            </w:r>
            <w:r w:rsidRPr="00683867">
              <w:rPr>
                <w:w w:val="97"/>
                <w:sz w:val="16"/>
              </w:rPr>
              <w:t>природе своей местности»</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683867" w:rsidRDefault="003B5355" w:rsidP="003B5355">
            <w:pPr>
              <w:autoSpaceDE w:val="0"/>
              <w:autoSpaceDN w:val="0"/>
              <w:spacing w:before="78" w:after="0" w:line="230" w:lineRule="auto"/>
              <w:ind w:left="72"/>
              <w:rPr>
                <w:rFonts w:ascii="Cambria" w:eastAsia="MS Mincho" w:hAnsi="Cambria"/>
              </w:rPr>
            </w:pPr>
            <w:r w:rsidRPr="00683867">
              <w:rPr>
                <w:w w:val="97"/>
                <w:sz w:val="16"/>
              </w:rPr>
              <w:t>1</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683867" w:rsidRDefault="003B5355" w:rsidP="003B5355">
            <w:pPr>
              <w:rPr>
                <w:rFonts w:ascii="Cambria" w:eastAsia="MS Mincho" w:hAnsi="Cambria"/>
              </w:rPr>
            </w:pP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683867" w:rsidRDefault="003B5355" w:rsidP="003B5355">
            <w:pPr>
              <w:rPr>
                <w:rFonts w:ascii="Cambria" w:eastAsia="MS Mincho" w:hAnsi="Cambria"/>
              </w:rPr>
            </w:pPr>
          </w:p>
        </w:tc>
        <w:tc>
          <w:tcPr>
            <w:tcW w:w="86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683867" w:rsidRDefault="003B5355" w:rsidP="003B5355">
            <w:pPr>
              <w:autoSpaceDE w:val="0"/>
              <w:autoSpaceDN w:val="0"/>
              <w:spacing w:before="78" w:after="0" w:line="245" w:lineRule="auto"/>
              <w:jc w:val="center"/>
              <w:rPr>
                <w:rFonts w:ascii="Cambria" w:eastAsia="MS Mincho" w:hAnsi="Cambria"/>
              </w:rPr>
            </w:pPr>
            <w:r w:rsidRPr="00683867">
              <w:rPr>
                <w:w w:val="97"/>
                <w:sz w:val="16"/>
              </w:rPr>
              <w:t>27.03.2023 09.04.2023</w:t>
            </w:r>
          </w:p>
        </w:tc>
        <w:tc>
          <w:tcPr>
            <w:tcW w:w="6880"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683867" w:rsidRDefault="003B5355" w:rsidP="003B5355">
            <w:pPr>
              <w:autoSpaceDE w:val="0"/>
              <w:autoSpaceDN w:val="0"/>
              <w:spacing w:before="78" w:after="0" w:line="254" w:lineRule="auto"/>
              <w:ind w:left="72" w:right="144"/>
              <w:rPr>
                <w:rFonts w:ascii="Cambria" w:eastAsia="MS Mincho" w:hAnsi="Cambria"/>
              </w:rPr>
            </w:pPr>
            <w:r w:rsidRPr="00683867">
              <w:rPr>
                <w:w w:val="97"/>
                <w:sz w:val="16"/>
              </w:rPr>
              <w:t xml:space="preserve">Различать причины и следствия географических явлений; </w:t>
            </w:r>
            <w:r w:rsidRPr="00683867">
              <w:rPr>
                <w:rFonts w:ascii="Cambria" w:eastAsia="MS Mincho" w:hAnsi="Cambria"/>
              </w:rPr>
              <w:br/>
            </w:r>
            <w:r w:rsidRPr="00683867">
              <w:rPr>
                <w:w w:val="97"/>
                <w:sz w:val="16"/>
              </w:rPr>
              <w:t xml:space="preserve">приводить примеры влияния Солнца на мир живой и неживой природы; </w:t>
            </w:r>
            <w:r w:rsidRPr="00683867">
              <w:rPr>
                <w:rFonts w:ascii="Cambria" w:eastAsia="MS Mincho" w:hAnsi="Cambria"/>
              </w:rPr>
              <w:br/>
            </w:r>
            <w:r w:rsidRPr="00683867">
              <w:rPr>
                <w:w w:val="97"/>
                <w:sz w:val="16"/>
              </w:rPr>
              <w:t xml:space="preserve">систематизировать результаты наблюдений; </w:t>
            </w:r>
            <w:r w:rsidRPr="00683867">
              <w:rPr>
                <w:rFonts w:ascii="Cambria" w:eastAsia="MS Mincho" w:hAnsi="Cambria"/>
              </w:rPr>
              <w:br/>
            </w:r>
            <w:r w:rsidRPr="00683867">
              <w:rPr>
                <w:w w:val="97"/>
                <w:sz w:val="16"/>
              </w:rPr>
              <w:t xml:space="preserve">выбирать форму представления результатов наблюдений за отдельными компонентами природы; представлять результаты наблюдений в табличной, графической форме, описания); </w:t>
            </w:r>
            <w:r w:rsidRPr="00683867">
              <w:rPr>
                <w:rFonts w:ascii="Cambria" w:eastAsia="MS Mincho" w:hAnsi="Cambria"/>
              </w:rPr>
              <w:br/>
            </w:r>
            <w:r w:rsidRPr="00683867">
              <w:rPr>
                <w:w w:val="97"/>
                <w:sz w:val="16"/>
              </w:rPr>
              <w:t xml:space="preserve">устанавливать на основе анализа данных наблюдений эмпирические зависимости между временем года, продолжительностью дня и высотой Солнца над горизонтом, температурой воздуха; делать предположения, объясняющие результаты наблюдений; </w:t>
            </w:r>
            <w:r w:rsidRPr="00683867">
              <w:rPr>
                <w:rFonts w:ascii="Cambria" w:eastAsia="MS Mincho" w:hAnsi="Cambria"/>
              </w:rPr>
              <w:br/>
            </w:r>
            <w:r w:rsidRPr="00683867">
              <w:rPr>
                <w:w w:val="97"/>
                <w:sz w:val="16"/>
              </w:rPr>
              <w:t xml:space="preserve">формулировать суждения, выражать свою точку зрения о взаимосвязях между изменениями компонентов природы; </w:t>
            </w:r>
            <w:r w:rsidRPr="00683867">
              <w:rPr>
                <w:rFonts w:ascii="Cambria" w:eastAsia="MS Mincho" w:hAnsi="Cambria"/>
              </w:rPr>
              <w:br/>
            </w:r>
            <w:r w:rsidRPr="00683867">
              <w:rPr>
                <w:w w:val="97"/>
                <w:sz w:val="16"/>
              </w:rPr>
              <w:t xml:space="preserve">подбирать доводы для обоснования своего мнения; </w:t>
            </w:r>
            <w:r w:rsidRPr="00683867">
              <w:rPr>
                <w:rFonts w:ascii="Cambria" w:eastAsia="MS Mincho" w:hAnsi="Cambria"/>
              </w:rPr>
              <w:br/>
            </w:r>
            <w:r w:rsidRPr="00683867">
              <w:rPr>
                <w:w w:val="97"/>
                <w:sz w:val="16"/>
              </w:rPr>
              <w:t>делать предположения, объясняющие результаты наблюдений на основе полученных за год географических знаний;</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683867" w:rsidRDefault="003B5355" w:rsidP="003B5355">
            <w:pPr>
              <w:autoSpaceDE w:val="0"/>
              <w:autoSpaceDN w:val="0"/>
              <w:spacing w:before="78" w:after="0" w:line="245" w:lineRule="auto"/>
              <w:ind w:left="72" w:right="144"/>
              <w:rPr>
                <w:rFonts w:ascii="Cambria" w:eastAsia="MS Mincho" w:hAnsi="Cambria"/>
              </w:rPr>
            </w:pPr>
            <w:r w:rsidRPr="00683867">
              <w:rPr>
                <w:w w:val="97"/>
                <w:sz w:val="16"/>
              </w:rPr>
              <w:t>Практическая работа;</w:t>
            </w:r>
          </w:p>
        </w:tc>
        <w:tc>
          <w:tcPr>
            <w:tcW w:w="1934"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683867" w:rsidRDefault="003B5355" w:rsidP="003B5355">
            <w:pPr>
              <w:autoSpaceDE w:val="0"/>
              <w:autoSpaceDN w:val="0"/>
              <w:spacing w:before="78" w:after="0" w:line="230" w:lineRule="auto"/>
              <w:ind w:left="72"/>
              <w:rPr>
                <w:rFonts w:ascii="Cambria" w:eastAsia="MS Mincho" w:hAnsi="Cambria"/>
              </w:rPr>
            </w:pPr>
            <w:r w:rsidRPr="00683867">
              <w:rPr>
                <w:w w:val="97"/>
                <w:sz w:val="16"/>
              </w:rPr>
              <w:t>РЭШ</w:t>
            </w:r>
          </w:p>
        </w:tc>
      </w:tr>
    </w:tbl>
    <w:p w:rsidR="003B5355" w:rsidRPr="00683867" w:rsidRDefault="003B5355" w:rsidP="003B5355">
      <w:pPr>
        <w:autoSpaceDE w:val="0"/>
        <w:autoSpaceDN w:val="0"/>
        <w:spacing w:after="0" w:line="14" w:lineRule="exact"/>
        <w:rPr>
          <w:rFonts w:ascii="Cambria" w:eastAsia="MS Mincho" w:hAnsi="Cambria"/>
        </w:rPr>
      </w:pPr>
    </w:p>
    <w:p w:rsidR="003B5355" w:rsidRPr="00683867" w:rsidRDefault="003B5355" w:rsidP="003B5355">
      <w:pPr>
        <w:tabs>
          <w:tab w:val="left" w:pos="3705"/>
        </w:tabs>
        <w:rPr>
          <w:rFonts w:ascii="Cambria" w:eastAsia="MS Mincho" w:hAnsi="Cambria"/>
        </w:rPr>
      </w:pPr>
      <w:r w:rsidRPr="00683867">
        <w:rPr>
          <w:rFonts w:ascii="Cambria" w:eastAsia="MS Mincho" w:hAnsi="Cambria"/>
        </w:rPr>
        <w:tab/>
      </w:r>
    </w:p>
    <w:tbl>
      <w:tblPr>
        <w:tblW w:w="0" w:type="auto"/>
        <w:tblInd w:w="6" w:type="dxa"/>
        <w:tblLayout w:type="fixed"/>
        <w:tblLook w:val="04A0" w:firstRow="1" w:lastRow="0" w:firstColumn="1" w:lastColumn="0" w:noHBand="0" w:noVBand="1"/>
      </w:tblPr>
      <w:tblGrid>
        <w:gridCol w:w="1814"/>
        <w:gridCol w:w="528"/>
        <w:gridCol w:w="1104"/>
        <w:gridCol w:w="1140"/>
        <w:gridCol w:w="10916"/>
      </w:tblGrid>
      <w:tr w:rsidR="003B5355" w:rsidRPr="00683867" w:rsidTr="003B5355">
        <w:trPr>
          <w:trHeight w:hRule="exact" w:val="348"/>
        </w:trPr>
        <w:tc>
          <w:tcPr>
            <w:tcW w:w="1814"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683867" w:rsidRDefault="003B5355" w:rsidP="003B5355">
            <w:pPr>
              <w:autoSpaceDE w:val="0"/>
              <w:autoSpaceDN w:val="0"/>
              <w:spacing w:before="78" w:after="0" w:line="230" w:lineRule="auto"/>
              <w:ind w:left="72"/>
              <w:rPr>
                <w:rFonts w:ascii="Cambria" w:eastAsia="MS Mincho" w:hAnsi="Cambria"/>
              </w:rPr>
            </w:pPr>
            <w:r w:rsidRPr="00683867">
              <w:rPr>
                <w:w w:val="97"/>
                <w:sz w:val="16"/>
              </w:rPr>
              <w:t>Итого по разделу</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683867" w:rsidRDefault="003B5355" w:rsidP="003B5355">
            <w:pPr>
              <w:autoSpaceDE w:val="0"/>
              <w:autoSpaceDN w:val="0"/>
              <w:spacing w:before="78" w:after="0" w:line="230" w:lineRule="auto"/>
              <w:ind w:left="72"/>
              <w:rPr>
                <w:rFonts w:ascii="Cambria" w:eastAsia="MS Mincho" w:hAnsi="Cambria"/>
              </w:rPr>
            </w:pPr>
            <w:r w:rsidRPr="00683867">
              <w:rPr>
                <w:w w:val="97"/>
                <w:sz w:val="16"/>
              </w:rPr>
              <w:t>1</w:t>
            </w:r>
          </w:p>
        </w:tc>
        <w:tc>
          <w:tcPr>
            <w:tcW w:w="13160"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683867" w:rsidRDefault="003B5355" w:rsidP="003B5355">
            <w:pPr>
              <w:rPr>
                <w:rFonts w:ascii="Cambria" w:eastAsia="MS Mincho" w:hAnsi="Cambria"/>
              </w:rPr>
            </w:pPr>
          </w:p>
        </w:tc>
      </w:tr>
      <w:tr w:rsidR="003B5355" w:rsidRPr="00683867" w:rsidTr="003B5355">
        <w:trPr>
          <w:trHeight w:hRule="exact" w:val="348"/>
        </w:trPr>
        <w:tc>
          <w:tcPr>
            <w:tcW w:w="1814"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683867" w:rsidRDefault="003B5355" w:rsidP="003B5355">
            <w:pPr>
              <w:autoSpaceDE w:val="0"/>
              <w:autoSpaceDN w:val="0"/>
              <w:spacing w:before="78" w:after="0" w:line="230" w:lineRule="auto"/>
              <w:ind w:left="72"/>
              <w:rPr>
                <w:rFonts w:ascii="Cambria" w:eastAsia="MS Mincho" w:hAnsi="Cambria"/>
              </w:rPr>
            </w:pPr>
            <w:r w:rsidRPr="00683867">
              <w:rPr>
                <w:w w:val="97"/>
                <w:sz w:val="16"/>
              </w:rPr>
              <w:t>Резервное время</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683867" w:rsidRDefault="003B5355" w:rsidP="003B5355">
            <w:pPr>
              <w:autoSpaceDE w:val="0"/>
              <w:autoSpaceDN w:val="0"/>
              <w:spacing w:before="78" w:after="0" w:line="230" w:lineRule="auto"/>
              <w:ind w:left="72"/>
              <w:rPr>
                <w:rFonts w:ascii="Cambria" w:eastAsia="MS Mincho" w:hAnsi="Cambria"/>
              </w:rPr>
            </w:pPr>
            <w:r w:rsidRPr="00683867">
              <w:rPr>
                <w:w w:val="97"/>
                <w:sz w:val="16"/>
              </w:rPr>
              <w:t>3</w:t>
            </w:r>
          </w:p>
        </w:tc>
        <w:tc>
          <w:tcPr>
            <w:tcW w:w="13160"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683867" w:rsidRDefault="003B5355" w:rsidP="003B5355">
            <w:pPr>
              <w:rPr>
                <w:rFonts w:ascii="Cambria" w:eastAsia="MS Mincho" w:hAnsi="Cambria"/>
              </w:rPr>
            </w:pPr>
          </w:p>
        </w:tc>
      </w:tr>
      <w:tr w:rsidR="003B5355" w:rsidRPr="00683867" w:rsidTr="003B5355">
        <w:trPr>
          <w:trHeight w:hRule="exact" w:val="712"/>
        </w:trPr>
        <w:tc>
          <w:tcPr>
            <w:tcW w:w="1814"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683867" w:rsidRDefault="003B5355" w:rsidP="003B5355">
            <w:pPr>
              <w:autoSpaceDE w:val="0"/>
              <w:autoSpaceDN w:val="0"/>
              <w:spacing w:before="78" w:after="0" w:line="247" w:lineRule="auto"/>
              <w:ind w:left="72"/>
              <w:rPr>
                <w:rFonts w:ascii="Cambria" w:eastAsia="MS Mincho" w:hAnsi="Cambria"/>
              </w:rPr>
            </w:pPr>
            <w:r w:rsidRPr="00683867">
              <w:rPr>
                <w:w w:val="97"/>
                <w:sz w:val="16"/>
              </w:rPr>
              <w:t xml:space="preserve">ОБЩЕЕ КОЛИЧЕСТВО ЧАСОВ ПО </w:t>
            </w:r>
            <w:r w:rsidRPr="00683867">
              <w:rPr>
                <w:rFonts w:ascii="Cambria" w:eastAsia="MS Mincho" w:hAnsi="Cambria"/>
              </w:rPr>
              <w:br/>
            </w:r>
            <w:r w:rsidRPr="00683867">
              <w:rPr>
                <w:w w:val="97"/>
                <w:sz w:val="16"/>
              </w:rPr>
              <w:t>ПРОГРАММЕ</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683867" w:rsidRDefault="003B5355" w:rsidP="003B5355">
            <w:pPr>
              <w:autoSpaceDE w:val="0"/>
              <w:autoSpaceDN w:val="0"/>
              <w:spacing w:before="78" w:after="0" w:line="230" w:lineRule="auto"/>
              <w:ind w:left="72"/>
              <w:rPr>
                <w:rFonts w:ascii="Cambria" w:eastAsia="MS Mincho" w:hAnsi="Cambria"/>
              </w:rPr>
            </w:pPr>
            <w:r w:rsidRPr="00683867">
              <w:rPr>
                <w:w w:val="97"/>
                <w:sz w:val="16"/>
              </w:rPr>
              <w:t>34</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683867" w:rsidRDefault="003B5355" w:rsidP="003B5355">
            <w:pPr>
              <w:autoSpaceDE w:val="0"/>
              <w:autoSpaceDN w:val="0"/>
              <w:spacing w:before="78" w:after="0" w:line="230" w:lineRule="auto"/>
              <w:ind w:left="72"/>
              <w:rPr>
                <w:rFonts w:ascii="Cambria" w:eastAsia="MS Mincho" w:hAnsi="Cambria"/>
              </w:rPr>
            </w:pPr>
            <w:r w:rsidRPr="00683867">
              <w:rPr>
                <w:w w:val="97"/>
                <w:sz w:val="16"/>
              </w:rPr>
              <w:t>3</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683867" w:rsidRDefault="003B5355" w:rsidP="003B5355">
            <w:pPr>
              <w:autoSpaceDE w:val="0"/>
              <w:autoSpaceDN w:val="0"/>
              <w:spacing w:before="78" w:after="0" w:line="230" w:lineRule="auto"/>
              <w:ind w:left="72"/>
              <w:rPr>
                <w:rFonts w:ascii="Cambria" w:eastAsia="MS Mincho" w:hAnsi="Cambria"/>
              </w:rPr>
            </w:pPr>
            <w:r w:rsidRPr="00683867">
              <w:rPr>
                <w:w w:val="97"/>
                <w:sz w:val="16"/>
              </w:rPr>
              <w:t>8</w:t>
            </w:r>
          </w:p>
        </w:tc>
        <w:tc>
          <w:tcPr>
            <w:tcW w:w="10916" w:type="dxa"/>
            <w:tcBorders>
              <w:top w:val="single" w:sz="4" w:space="0" w:color="000000"/>
              <w:left w:val="single" w:sz="4" w:space="0" w:color="000000"/>
              <w:bottom w:val="single" w:sz="4" w:space="0" w:color="000000"/>
              <w:right w:val="single" w:sz="4" w:space="0" w:color="000000"/>
            </w:tcBorders>
            <w:tcMar>
              <w:left w:w="0" w:type="dxa"/>
              <w:right w:w="0" w:type="dxa"/>
            </w:tcMar>
          </w:tcPr>
          <w:p w:rsidR="003B5355" w:rsidRPr="00683867" w:rsidRDefault="003B5355" w:rsidP="003B5355">
            <w:pPr>
              <w:rPr>
                <w:rFonts w:ascii="Cambria" w:eastAsia="MS Mincho" w:hAnsi="Cambria"/>
              </w:rPr>
            </w:pPr>
          </w:p>
        </w:tc>
      </w:tr>
    </w:tbl>
    <w:p w:rsidR="003B5355" w:rsidRPr="00683867" w:rsidRDefault="003B5355" w:rsidP="003B5355">
      <w:pPr>
        <w:tabs>
          <w:tab w:val="left" w:pos="3705"/>
        </w:tabs>
        <w:rPr>
          <w:rFonts w:ascii="Cambria" w:eastAsia="MS Mincho" w:hAnsi="Cambria"/>
        </w:rPr>
      </w:pPr>
    </w:p>
    <w:p w:rsidR="003B5355" w:rsidRPr="00683867" w:rsidRDefault="003B5355" w:rsidP="003B5355">
      <w:pPr>
        <w:autoSpaceDE w:val="0"/>
        <w:autoSpaceDN w:val="0"/>
        <w:spacing w:after="0" w:line="240" w:lineRule="auto"/>
        <w:rPr>
          <w:rFonts w:ascii="Cambria" w:eastAsia="MS Mincho" w:hAnsi="Cambria"/>
        </w:rPr>
      </w:pPr>
      <w:r w:rsidRPr="00683867">
        <w:rPr>
          <w:rFonts w:ascii="Cambria" w:eastAsia="MS Mincho" w:hAnsi="Cambria"/>
        </w:rPr>
        <w:tab/>
      </w:r>
      <w:r w:rsidRPr="00683867">
        <w:rPr>
          <w:rFonts w:ascii="Cambria" w:eastAsia="MS Mincho" w:hAnsi="Cambria"/>
        </w:rPr>
        <w:tab/>
      </w:r>
      <w:r w:rsidRPr="00683867">
        <w:rPr>
          <w:b/>
          <w:sz w:val="24"/>
        </w:rPr>
        <w:t>МАТЕРИАЛЬНО-ТЕХНИЧЕСКОЕ ОБЕСПЕЧЕНИЕ ОБРАЗОВАТЕЛЬНОГО ПРОЦЕССА</w:t>
      </w:r>
    </w:p>
    <w:p w:rsidR="003B5355" w:rsidRPr="00683867" w:rsidRDefault="003B5355" w:rsidP="003B5355">
      <w:pPr>
        <w:autoSpaceDE w:val="0"/>
        <w:autoSpaceDN w:val="0"/>
        <w:spacing w:after="0" w:line="240" w:lineRule="auto"/>
        <w:ind w:right="2160"/>
        <w:rPr>
          <w:rFonts w:ascii="Cambria" w:eastAsia="MS Mincho" w:hAnsi="Cambria"/>
        </w:rPr>
      </w:pPr>
      <w:r w:rsidRPr="00683867">
        <w:rPr>
          <w:b/>
          <w:sz w:val="24"/>
        </w:rPr>
        <w:t xml:space="preserve">УЧЕБНОЕ ОБОРУДОВАНИЕ </w:t>
      </w:r>
      <w:r w:rsidRPr="00683867">
        <w:rPr>
          <w:rFonts w:ascii="Cambria" w:eastAsia="MS Mincho" w:hAnsi="Cambria"/>
        </w:rPr>
        <w:br/>
      </w:r>
      <w:r w:rsidRPr="00683867">
        <w:rPr>
          <w:sz w:val="24"/>
        </w:rPr>
        <w:t>Учебник, географические карты, атласы, контурные карты, глобус, мультимедиа</w:t>
      </w:r>
    </w:p>
    <w:p w:rsidR="003B5355" w:rsidRPr="00683867" w:rsidRDefault="003B5355" w:rsidP="003B5355">
      <w:pPr>
        <w:autoSpaceDE w:val="0"/>
        <w:autoSpaceDN w:val="0"/>
        <w:spacing w:after="0" w:line="240" w:lineRule="auto"/>
        <w:ind w:right="720"/>
        <w:rPr>
          <w:rFonts w:ascii="Cambria" w:eastAsia="MS Mincho" w:hAnsi="Cambria"/>
        </w:rPr>
      </w:pPr>
      <w:r w:rsidRPr="00683867">
        <w:rPr>
          <w:b/>
          <w:sz w:val="24"/>
        </w:rPr>
        <w:t xml:space="preserve">ОБОРУДОВАНИЕ ДЛЯ ПРОВЕДЕНИЯ ЛАБОРАТОРНЫХ И ПРАКТИЧЕСКИХ РАБОТ </w:t>
      </w:r>
      <w:r w:rsidRPr="00683867">
        <w:rPr>
          <w:sz w:val="24"/>
        </w:rPr>
        <w:t>Географические карты, атласы, контурные карты, глобус и т.д.</w:t>
      </w:r>
    </w:p>
    <w:p w:rsidR="003B5355" w:rsidRDefault="003B5355" w:rsidP="003B5355">
      <w:pPr>
        <w:autoSpaceDE w:val="0"/>
        <w:autoSpaceDN w:val="0"/>
        <w:spacing w:before="190" w:after="0" w:line="271" w:lineRule="auto"/>
        <w:rPr>
          <w:rFonts w:ascii="Cambria" w:eastAsia="MS Mincho" w:hAnsi="Cambria"/>
        </w:rPr>
        <w:sectPr w:rsidR="003B5355" w:rsidSect="003B5355">
          <w:pgSz w:w="16838" w:h="11906" w:orient="landscape"/>
          <w:pgMar w:top="1701" w:right="1134" w:bottom="851" w:left="1134" w:header="709" w:footer="709" w:gutter="0"/>
          <w:cols w:space="708"/>
          <w:docGrid w:linePitch="360"/>
        </w:sectPr>
      </w:pPr>
    </w:p>
    <w:p w:rsidR="003B5355" w:rsidRDefault="003B5355" w:rsidP="003B5355">
      <w:pPr>
        <w:rPr>
          <w:sz w:val="24"/>
        </w:rPr>
      </w:pPr>
    </w:p>
    <w:p w:rsidR="003B5355" w:rsidRPr="00683867" w:rsidRDefault="003B5355" w:rsidP="003B5355">
      <w:pPr>
        <w:rPr>
          <w:sz w:val="24"/>
        </w:rPr>
      </w:pPr>
    </w:p>
    <w:p w:rsidR="003B5355" w:rsidRPr="00683867" w:rsidRDefault="003B5355" w:rsidP="003B5355"/>
    <w:p w:rsidR="003B5355" w:rsidRDefault="003B5355" w:rsidP="003B5355">
      <w:pPr>
        <w:pStyle w:val="af2"/>
        <w:jc w:val="center"/>
        <w:rPr>
          <w:sz w:val="20"/>
        </w:rPr>
      </w:pPr>
    </w:p>
    <w:p w:rsidR="003B5355" w:rsidRPr="00501209" w:rsidRDefault="003B5355" w:rsidP="003B5355">
      <w:pPr>
        <w:pStyle w:val="af2"/>
        <w:tabs>
          <w:tab w:val="left" w:pos="8452"/>
        </w:tabs>
        <w:rPr>
          <w:sz w:val="20"/>
          <w:lang w:val="ru-RU"/>
        </w:rPr>
      </w:pPr>
      <w:r>
        <w:rPr>
          <w:sz w:val="20"/>
        </w:rPr>
        <w:tab/>
      </w:r>
      <w:r w:rsidRPr="00501209">
        <w:rPr>
          <w:sz w:val="20"/>
          <w:lang w:val="ru-RU"/>
        </w:rPr>
        <w:t>Приложение 1 ООП ООО</w:t>
      </w:r>
    </w:p>
    <w:p w:rsidR="003B5355" w:rsidRPr="00501209" w:rsidRDefault="003B5355" w:rsidP="003B5355">
      <w:pPr>
        <w:pStyle w:val="af2"/>
        <w:rPr>
          <w:sz w:val="20"/>
          <w:lang w:val="ru-RU"/>
        </w:rPr>
      </w:pPr>
    </w:p>
    <w:p w:rsidR="003B5355" w:rsidRPr="00501209" w:rsidRDefault="003B5355" w:rsidP="003B5355">
      <w:pPr>
        <w:pStyle w:val="af2"/>
        <w:spacing w:before="7"/>
        <w:rPr>
          <w:sz w:val="21"/>
          <w:lang w:val="ru-RU"/>
        </w:rPr>
      </w:pPr>
    </w:p>
    <w:p w:rsidR="003B5355" w:rsidRDefault="003B5355" w:rsidP="003B5355">
      <w:pPr>
        <w:pStyle w:val="1"/>
        <w:spacing w:before="90" w:line="292" w:lineRule="auto"/>
        <w:ind w:left="3953" w:right="3958"/>
      </w:pPr>
    </w:p>
    <w:p w:rsidR="003B5355" w:rsidRDefault="003B5355" w:rsidP="003B5355">
      <w:pPr>
        <w:pStyle w:val="1"/>
        <w:spacing w:before="90" w:line="292" w:lineRule="auto"/>
        <w:ind w:left="3953" w:right="3958"/>
      </w:pPr>
    </w:p>
    <w:p w:rsidR="003B5355" w:rsidRDefault="003B5355" w:rsidP="003B5355">
      <w:pPr>
        <w:pStyle w:val="1"/>
        <w:spacing w:before="90" w:line="292" w:lineRule="auto"/>
        <w:ind w:left="3953" w:right="3958"/>
      </w:pPr>
    </w:p>
    <w:p w:rsidR="003B5355" w:rsidRDefault="003B5355" w:rsidP="003B5355">
      <w:pPr>
        <w:pStyle w:val="1"/>
        <w:spacing w:before="90" w:line="292" w:lineRule="auto"/>
        <w:ind w:left="3953" w:right="3958"/>
      </w:pPr>
    </w:p>
    <w:p w:rsidR="003B5355" w:rsidRDefault="003B5355" w:rsidP="003B5355">
      <w:pPr>
        <w:pStyle w:val="1"/>
        <w:spacing w:before="90" w:line="292" w:lineRule="auto"/>
        <w:ind w:left="3953" w:right="3958"/>
      </w:pPr>
    </w:p>
    <w:p w:rsidR="003B5355" w:rsidRDefault="003B5355" w:rsidP="003B5355">
      <w:pPr>
        <w:pStyle w:val="1"/>
        <w:spacing w:before="90" w:line="292" w:lineRule="auto"/>
        <w:ind w:left="3953" w:right="3958"/>
      </w:pPr>
    </w:p>
    <w:p w:rsidR="003B5355" w:rsidRDefault="003B5355" w:rsidP="003B5355">
      <w:pPr>
        <w:pStyle w:val="1"/>
        <w:spacing w:before="90" w:line="292" w:lineRule="auto"/>
        <w:ind w:left="3953" w:right="3958"/>
      </w:pPr>
    </w:p>
    <w:p w:rsidR="003B5355" w:rsidRDefault="003B5355" w:rsidP="003B5355">
      <w:pPr>
        <w:pStyle w:val="1"/>
        <w:spacing w:before="90" w:line="292" w:lineRule="auto"/>
        <w:ind w:left="3953" w:right="3958"/>
      </w:pPr>
    </w:p>
    <w:p w:rsidR="003B5355" w:rsidRDefault="003B5355" w:rsidP="003B5355">
      <w:pPr>
        <w:pStyle w:val="1"/>
        <w:spacing w:before="90" w:line="292" w:lineRule="auto"/>
        <w:ind w:left="3953" w:right="3958"/>
      </w:pPr>
    </w:p>
    <w:p w:rsidR="003B5355" w:rsidRDefault="003B5355" w:rsidP="003B5355">
      <w:pPr>
        <w:pStyle w:val="1"/>
        <w:spacing w:before="90" w:line="292" w:lineRule="auto"/>
        <w:ind w:left="3953" w:right="3958"/>
      </w:pPr>
    </w:p>
    <w:p w:rsidR="003B5355" w:rsidRDefault="003B5355" w:rsidP="003B5355">
      <w:pPr>
        <w:pStyle w:val="1"/>
        <w:spacing w:before="90" w:line="292" w:lineRule="auto"/>
        <w:ind w:left="3953" w:right="3958"/>
      </w:pPr>
    </w:p>
    <w:p w:rsidR="003B5355" w:rsidRDefault="003B5355" w:rsidP="003B5355">
      <w:pPr>
        <w:pStyle w:val="1"/>
        <w:spacing w:before="90" w:line="292" w:lineRule="auto"/>
        <w:ind w:left="3953" w:right="3958"/>
      </w:pPr>
      <w:r>
        <w:t>РАБОЧАЯ ПРОГРАММА</w:t>
      </w:r>
      <w:r>
        <w:rPr>
          <w:spacing w:val="-58"/>
        </w:rPr>
        <w:t xml:space="preserve"> </w:t>
      </w:r>
    </w:p>
    <w:p w:rsidR="003B5355" w:rsidRPr="00501209" w:rsidRDefault="003B5355" w:rsidP="003B5355">
      <w:pPr>
        <w:pStyle w:val="af2"/>
        <w:spacing w:before="95"/>
        <w:ind w:left="1661" w:right="1488"/>
        <w:jc w:val="center"/>
        <w:rPr>
          <w:lang w:val="ru-RU"/>
        </w:rPr>
      </w:pPr>
      <w:r w:rsidRPr="00501209">
        <w:rPr>
          <w:lang w:val="ru-RU"/>
        </w:rPr>
        <w:t>учебного</w:t>
      </w:r>
      <w:r w:rsidRPr="00501209">
        <w:rPr>
          <w:spacing w:val="-3"/>
          <w:lang w:val="ru-RU"/>
        </w:rPr>
        <w:t xml:space="preserve"> </w:t>
      </w:r>
      <w:r w:rsidRPr="00501209">
        <w:rPr>
          <w:lang w:val="ru-RU"/>
        </w:rPr>
        <w:t>предмета</w:t>
      </w:r>
    </w:p>
    <w:p w:rsidR="003B5355" w:rsidRPr="00501209" w:rsidRDefault="003B5355" w:rsidP="003B5355">
      <w:pPr>
        <w:pStyle w:val="af2"/>
        <w:spacing w:before="60"/>
        <w:ind w:left="1666" w:right="1488"/>
        <w:jc w:val="center"/>
        <w:rPr>
          <w:lang w:val="ru-RU"/>
        </w:rPr>
      </w:pPr>
      <w:r w:rsidRPr="00501209">
        <w:rPr>
          <w:lang w:val="ru-RU"/>
        </w:rPr>
        <w:t>«Биология»</w:t>
      </w:r>
    </w:p>
    <w:p w:rsidR="003B5355" w:rsidRPr="00501209" w:rsidRDefault="003B5355" w:rsidP="003B5355">
      <w:pPr>
        <w:pStyle w:val="af2"/>
        <w:rPr>
          <w:sz w:val="26"/>
          <w:lang w:val="ru-RU"/>
        </w:rPr>
      </w:pPr>
    </w:p>
    <w:p w:rsidR="003B5355" w:rsidRPr="00501209" w:rsidRDefault="003B5355" w:rsidP="003B5355">
      <w:pPr>
        <w:pStyle w:val="af2"/>
        <w:spacing w:before="5"/>
        <w:rPr>
          <w:sz w:val="31"/>
          <w:lang w:val="ru-RU"/>
        </w:rPr>
      </w:pPr>
    </w:p>
    <w:p w:rsidR="003B5355" w:rsidRPr="00501209" w:rsidRDefault="003B5355" w:rsidP="003B5355">
      <w:pPr>
        <w:pStyle w:val="af2"/>
        <w:spacing w:line="292" w:lineRule="auto"/>
        <w:ind w:left="3220" w:right="3044"/>
        <w:jc w:val="center"/>
        <w:rPr>
          <w:lang w:val="ru-RU"/>
        </w:rPr>
      </w:pPr>
      <w:r w:rsidRPr="00501209">
        <w:rPr>
          <w:lang w:val="ru-RU"/>
        </w:rPr>
        <w:t>для 5 класса основного общего образования</w:t>
      </w:r>
      <w:r w:rsidRPr="00501209">
        <w:rPr>
          <w:spacing w:val="-57"/>
          <w:lang w:val="ru-RU"/>
        </w:rPr>
        <w:t xml:space="preserve"> </w:t>
      </w:r>
      <w:r w:rsidRPr="00501209">
        <w:rPr>
          <w:lang w:val="ru-RU"/>
        </w:rPr>
        <w:t>на</w:t>
      </w:r>
      <w:r w:rsidRPr="00501209">
        <w:rPr>
          <w:spacing w:val="4"/>
          <w:lang w:val="ru-RU"/>
        </w:rPr>
        <w:t xml:space="preserve"> </w:t>
      </w:r>
      <w:r w:rsidRPr="00501209">
        <w:rPr>
          <w:lang w:val="ru-RU"/>
        </w:rPr>
        <w:t>2022-2023</w:t>
      </w:r>
      <w:r w:rsidRPr="00501209">
        <w:rPr>
          <w:spacing w:val="52"/>
          <w:lang w:val="ru-RU"/>
        </w:rPr>
        <w:t xml:space="preserve"> </w:t>
      </w:r>
      <w:r w:rsidRPr="00501209">
        <w:rPr>
          <w:lang w:val="ru-RU"/>
        </w:rPr>
        <w:t>учебный год</w:t>
      </w:r>
    </w:p>
    <w:p w:rsidR="003B5355" w:rsidRPr="00501209" w:rsidRDefault="003B5355" w:rsidP="003B5355">
      <w:pPr>
        <w:pStyle w:val="af2"/>
        <w:rPr>
          <w:sz w:val="26"/>
          <w:lang w:val="ru-RU"/>
        </w:rPr>
      </w:pPr>
    </w:p>
    <w:p w:rsidR="003B5355" w:rsidRPr="00501209" w:rsidRDefault="003B5355" w:rsidP="003B5355">
      <w:pPr>
        <w:pStyle w:val="af2"/>
        <w:rPr>
          <w:sz w:val="26"/>
          <w:lang w:val="ru-RU"/>
        </w:rPr>
      </w:pPr>
    </w:p>
    <w:p w:rsidR="003B5355" w:rsidRPr="00501209" w:rsidRDefault="003B5355" w:rsidP="003B5355">
      <w:pPr>
        <w:pStyle w:val="af2"/>
        <w:rPr>
          <w:sz w:val="26"/>
          <w:lang w:val="ru-RU"/>
        </w:rPr>
      </w:pPr>
    </w:p>
    <w:p w:rsidR="003B5355" w:rsidRPr="00501209" w:rsidRDefault="003B5355" w:rsidP="003B5355">
      <w:pPr>
        <w:pStyle w:val="af2"/>
        <w:rPr>
          <w:sz w:val="26"/>
          <w:lang w:val="ru-RU"/>
        </w:rPr>
      </w:pPr>
    </w:p>
    <w:p w:rsidR="003B5355" w:rsidRPr="00501209" w:rsidRDefault="003B5355" w:rsidP="003B5355">
      <w:pPr>
        <w:pStyle w:val="af2"/>
        <w:rPr>
          <w:sz w:val="26"/>
          <w:lang w:val="ru-RU"/>
        </w:rPr>
      </w:pPr>
    </w:p>
    <w:p w:rsidR="003B5355" w:rsidRPr="00501209" w:rsidRDefault="003B5355" w:rsidP="003B5355">
      <w:pPr>
        <w:pStyle w:val="af2"/>
        <w:rPr>
          <w:sz w:val="26"/>
          <w:lang w:val="ru-RU"/>
        </w:rPr>
      </w:pPr>
    </w:p>
    <w:p w:rsidR="003B5355" w:rsidRPr="00501209" w:rsidRDefault="003B5355" w:rsidP="003B5355">
      <w:pPr>
        <w:pStyle w:val="af2"/>
        <w:rPr>
          <w:sz w:val="26"/>
          <w:lang w:val="ru-RU"/>
        </w:rPr>
      </w:pPr>
    </w:p>
    <w:p w:rsidR="003B5355" w:rsidRPr="00501209" w:rsidRDefault="003B5355" w:rsidP="003B5355">
      <w:pPr>
        <w:pStyle w:val="af2"/>
        <w:rPr>
          <w:sz w:val="26"/>
          <w:lang w:val="ru-RU"/>
        </w:rPr>
      </w:pPr>
    </w:p>
    <w:p w:rsidR="003B5355" w:rsidRPr="00501209" w:rsidRDefault="003B5355" w:rsidP="003B5355">
      <w:pPr>
        <w:pStyle w:val="af2"/>
        <w:rPr>
          <w:sz w:val="26"/>
          <w:lang w:val="ru-RU"/>
        </w:rPr>
      </w:pPr>
    </w:p>
    <w:p w:rsidR="003B5355" w:rsidRPr="00501209" w:rsidRDefault="003B5355" w:rsidP="003B5355">
      <w:pPr>
        <w:pStyle w:val="af2"/>
        <w:rPr>
          <w:sz w:val="26"/>
          <w:lang w:val="ru-RU"/>
        </w:rPr>
      </w:pPr>
    </w:p>
    <w:p w:rsidR="003B5355" w:rsidRPr="00501209" w:rsidRDefault="003B5355" w:rsidP="003B5355">
      <w:pPr>
        <w:pStyle w:val="af2"/>
        <w:rPr>
          <w:sz w:val="26"/>
          <w:lang w:val="ru-RU"/>
        </w:rPr>
      </w:pPr>
    </w:p>
    <w:p w:rsidR="003B5355" w:rsidRPr="00501209" w:rsidRDefault="003B5355" w:rsidP="003B5355">
      <w:pPr>
        <w:pStyle w:val="af2"/>
        <w:rPr>
          <w:sz w:val="26"/>
          <w:lang w:val="ru-RU"/>
        </w:rPr>
      </w:pPr>
    </w:p>
    <w:p w:rsidR="003B5355" w:rsidRPr="00501209" w:rsidRDefault="003B5355" w:rsidP="003B5355">
      <w:pPr>
        <w:pStyle w:val="af2"/>
        <w:rPr>
          <w:sz w:val="26"/>
          <w:lang w:val="ru-RU"/>
        </w:rPr>
      </w:pPr>
    </w:p>
    <w:p w:rsidR="003B5355" w:rsidRPr="00501209" w:rsidRDefault="003B5355" w:rsidP="003B5355">
      <w:pPr>
        <w:pStyle w:val="af2"/>
        <w:rPr>
          <w:sz w:val="26"/>
          <w:lang w:val="ru-RU"/>
        </w:rPr>
      </w:pPr>
    </w:p>
    <w:p w:rsidR="003B5355" w:rsidRPr="00501209" w:rsidRDefault="003B5355" w:rsidP="003B5355">
      <w:pPr>
        <w:pStyle w:val="af2"/>
        <w:spacing w:before="4"/>
        <w:rPr>
          <w:sz w:val="37"/>
          <w:lang w:val="ru-RU"/>
        </w:rPr>
      </w:pPr>
    </w:p>
    <w:p w:rsidR="003B5355" w:rsidRPr="00501209" w:rsidRDefault="003B5355" w:rsidP="003B5355">
      <w:pPr>
        <w:pStyle w:val="af2"/>
        <w:ind w:left="1615" w:right="1488"/>
        <w:jc w:val="center"/>
        <w:rPr>
          <w:lang w:val="ru-RU"/>
        </w:rPr>
        <w:sectPr w:rsidR="003B5355" w:rsidRPr="00501209" w:rsidSect="003B5355">
          <w:pgSz w:w="11900" w:h="16840"/>
          <w:pgMar w:top="520" w:right="560" w:bottom="280" w:left="560" w:header="720" w:footer="720" w:gutter="0"/>
          <w:cols w:space="720"/>
        </w:sectPr>
      </w:pPr>
      <w:r w:rsidRPr="00501209">
        <w:rPr>
          <w:lang w:val="ru-RU"/>
        </w:rPr>
        <w:t>Гансолчу</w:t>
      </w:r>
      <w:r w:rsidRPr="00501209">
        <w:rPr>
          <w:spacing w:val="44"/>
          <w:lang w:val="ru-RU"/>
        </w:rPr>
        <w:t xml:space="preserve"> </w:t>
      </w:r>
      <w:r w:rsidRPr="00501209">
        <w:rPr>
          <w:lang w:val="ru-RU"/>
        </w:rPr>
        <w:t>2022</w:t>
      </w:r>
    </w:p>
    <w:p w:rsidR="003B5355" w:rsidRPr="00501209" w:rsidRDefault="003B5355" w:rsidP="003B5355">
      <w:pPr>
        <w:pStyle w:val="af2"/>
        <w:spacing w:before="4"/>
        <w:rPr>
          <w:sz w:val="17"/>
          <w:lang w:val="ru-RU"/>
        </w:rPr>
      </w:pPr>
    </w:p>
    <w:p w:rsidR="003B5355" w:rsidRDefault="003B5355" w:rsidP="003B5355">
      <w:pPr>
        <w:rPr>
          <w:sz w:val="17"/>
        </w:rPr>
        <w:sectPr w:rsidR="003B5355">
          <w:pgSz w:w="11900" w:h="16840"/>
          <w:pgMar w:top="1600" w:right="560" w:bottom="280" w:left="560" w:header="720" w:footer="720" w:gutter="0"/>
          <w:cols w:space="720"/>
        </w:sectPr>
      </w:pPr>
    </w:p>
    <w:p w:rsidR="003B5355" w:rsidRPr="00501209" w:rsidRDefault="003B5355" w:rsidP="003B5355">
      <w:pPr>
        <w:pStyle w:val="af2"/>
        <w:spacing w:before="66" w:line="292" w:lineRule="auto"/>
        <w:ind w:left="106" w:right="177" w:firstLine="180"/>
        <w:rPr>
          <w:lang w:val="ru-RU"/>
        </w:rPr>
      </w:pPr>
      <w:r w:rsidRPr="00501209">
        <w:rPr>
          <w:lang w:val="ru-RU"/>
        </w:rPr>
        <w:lastRenderedPageBreak/>
        <w:t>Рабочая программа по биологии на уровне основного общего образования составлена на основе</w:t>
      </w:r>
      <w:r w:rsidRPr="00501209">
        <w:rPr>
          <w:spacing w:val="1"/>
          <w:lang w:val="ru-RU"/>
        </w:rPr>
        <w:t xml:space="preserve"> </w:t>
      </w:r>
      <w:r w:rsidRPr="00501209">
        <w:rPr>
          <w:lang w:val="ru-RU"/>
        </w:rPr>
        <w:t>Требований к результатам освоения основной образовательной программы основного общего</w:t>
      </w:r>
      <w:r w:rsidRPr="00501209">
        <w:rPr>
          <w:spacing w:val="1"/>
          <w:lang w:val="ru-RU"/>
        </w:rPr>
        <w:t xml:space="preserve"> </w:t>
      </w:r>
      <w:r w:rsidRPr="00501209">
        <w:rPr>
          <w:lang w:val="ru-RU"/>
        </w:rPr>
        <w:t>образования, представленных в Федеральном государственном образовательном стандарте основного</w:t>
      </w:r>
      <w:r w:rsidRPr="00501209">
        <w:rPr>
          <w:spacing w:val="-57"/>
          <w:lang w:val="ru-RU"/>
        </w:rPr>
        <w:t xml:space="preserve"> </w:t>
      </w:r>
      <w:r w:rsidRPr="00501209">
        <w:rPr>
          <w:lang w:val="ru-RU"/>
        </w:rPr>
        <w:t>общего</w:t>
      </w:r>
      <w:r w:rsidRPr="00501209">
        <w:rPr>
          <w:spacing w:val="-1"/>
          <w:lang w:val="ru-RU"/>
        </w:rPr>
        <w:t xml:space="preserve"> </w:t>
      </w:r>
      <w:r w:rsidRPr="00501209">
        <w:rPr>
          <w:lang w:val="ru-RU"/>
        </w:rPr>
        <w:t>образования, а также</w:t>
      </w:r>
      <w:r w:rsidRPr="00501209">
        <w:rPr>
          <w:spacing w:val="-1"/>
          <w:lang w:val="ru-RU"/>
        </w:rPr>
        <w:t xml:space="preserve"> </w:t>
      </w:r>
      <w:r w:rsidRPr="00501209">
        <w:rPr>
          <w:lang w:val="ru-RU"/>
        </w:rPr>
        <w:t>Примерной программы воспитания.</w:t>
      </w:r>
    </w:p>
    <w:p w:rsidR="003B5355" w:rsidRDefault="003B5355" w:rsidP="003B5355">
      <w:pPr>
        <w:pStyle w:val="1"/>
        <w:spacing w:before="153"/>
      </w:pPr>
      <w:r>
        <w:rPr>
          <w:noProof/>
        </w:rPr>
        <mc:AlternateContent>
          <mc:Choice Requires="wps">
            <w:drawing>
              <wp:anchor distT="0" distB="0" distL="0" distR="0" simplePos="0" relativeHeight="251668480" behindDoc="1" locked="0" layoutInCell="1" allowOverlap="1">
                <wp:simplePos x="0" y="0"/>
                <wp:positionH relativeFrom="page">
                  <wp:posOffset>422910</wp:posOffset>
                </wp:positionH>
                <wp:positionV relativeFrom="paragraph">
                  <wp:posOffset>346075</wp:posOffset>
                </wp:positionV>
                <wp:extent cx="6707505" cy="7620"/>
                <wp:effectExtent l="3810" t="3175" r="3810" b="0"/>
                <wp:wrapTopAndBottom/>
                <wp:docPr id="10" name="Прямо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0750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5661A3" id="Прямоугольник 10" o:spid="_x0000_s1026" style="position:absolute;margin-left:33.3pt;margin-top:27.25pt;width:528.15pt;height:.6pt;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" fillcolor="black" stroked="f">
                <w10:wrap type="topAndBottom" anchorx="page"/>
              </v:rect>
            </w:pict>
          </mc:Fallback>
        </mc:AlternateContent>
      </w:r>
      <w:r>
        <w:t>ПОЯСНИТЕЛЬНАЯ</w:t>
      </w:r>
      <w:r>
        <w:rPr>
          <w:spacing w:val="-9"/>
        </w:rPr>
        <w:t xml:space="preserve"> </w:t>
      </w:r>
      <w:r>
        <w:t>ЗАПИСКА</w:t>
      </w:r>
    </w:p>
    <w:p w:rsidR="003B5355" w:rsidRPr="00501209" w:rsidRDefault="003B5355" w:rsidP="003B5355">
      <w:pPr>
        <w:pStyle w:val="af2"/>
        <w:spacing w:before="179" w:line="292" w:lineRule="auto"/>
        <w:ind w:left="106" w:right="287" w:firstLine="180"/>
        <w:rPr>
          <w:lang w:val="ru-RU"/>
        </w:rPr>
      </w:pPr>
      <w:r w:rsidRPr="00501209">
        <w:rPr>
          <w:lang w:val="ru-RU"/>
        </w:rPr>
        <w:t>Данная программа по биологии основного общего образования разработана в соответствии с</w:t>
      </w:r>
      <w:r w:rsidRPr="00501209">
        <w:rPr>
          <w:spacing w:val="1"/>
          <w:lang w:val="ru-RU"/>
        </w:rPr>
        <w:t xml:space="preserve"> </w:t>
      </w:r>
      <w:r w:rsidRPr="00501209">
        <w:rPr>
          <w:lang w:val="ru-RU"/>
        </w:rPr>
        <w:t>требованиями обновлённого Федерального государственного образовательного стандарта основного</w:t>
      </w:r>
      <w:r w:rsidRPr="00501209">
        <w:rPr>
          <w:spacing w:val="-58"/>
          <w:lang w:val="ru-RU"/>
        </w:rPr>
        <w:t xml:space="preserve"> </w:t>
      </w:r>
      <w:r w:rsidRPr="00501209">
        <w:rPr>
          <w:lang w:val="ru-RU"/>
        </w:rPr>
        <w:t>общего образования (ФГОС ООО) и с учётом Примерной основной образовательной программы</w:t>
      </w:r>
      <w:r w:rsidRPr="00501209">
        <w:rPr>
          <w:spacing w:val="1"/>
          <w:lang w:val="ru-RU"/>
        </w:rPr>
        <w:t xml:space="preserve"> </w:t>
      </w:r>
      <w:r w:rsidRPr="00501209">
        <w:rPr>
          <w:lang w:val="ru-RU"/>
        </w:rPr>
        <w:t>основного</w:t>
      </w:r>
      <w:r w:rsidRPr="00501209">
        <w:rPr>
          <w:spacing w:val="-1"/>
          <w:lang w:val="ru-RU"/>
        </w:rPr>
        <w:t xml:space="preserve"> </w:t>
      </w:r>
      <w:r w:rsidRPr="00501209">
        <w:rPr>
          <w:lang w:val="ru-RU"/>
        </w:rPr>
        <w:t>общего образования</w:t>
      </w:r>
      <w:r w:rsidRPr="00501209">
        <w:rPr>
          <w:spacing w:val="-1"/>
          <w:lang w:val="ru-RU"/>
        </w:rPr>
        <w:t xml:space="preserve"> </w:t>
      </w:r>
      <w:r w:rsidRPr="00501209">
        <w:rPr>
          <w:lang w:val="ru-RU"/>
        </w:rPr>
        <w:t>(ПООП</w:t>
      </w:r>
      <w:r w:rsidRPr="00501209">
        <w:rPr>
          <w:spacing w:val="-1"/>
          <w:lang w:val="ru-RU"/>
        </w:rPr>
        <w:t xml:space="preserve"> </w:t>
      </w:r>
      <w:r w:rsidRPr="00501209">
        <w:rPr>
          <w:lang w:val="ru-RU"/>
        </w:rPr>
        <w:t>ООО).</w:t>
      </w:r>
    </w:p>
    <w:p w:rsidR="003B5355" w:rsidRPr="00501209" w:rsidRDefault="003B5355" w:rsidP="003B5355">
      <w:pPr>
        <w:pStyle w:val="af2"/>
        <w:spacing w:line="292" w:lineRule="auto"/>
        <w:ind w:left="106" w:right="291" w:firstLine="180"/>
        <w:rPr>
          <w:lang w:val="ru-RU"/>
        </w:rPr>
      </w:pPr>
      <w:r w:rsidRPr="00501209">
        <w:rPr>
          <w:lang w:val="ru-RU"/>
        </w:rPr>
        <w:t>Программа направлена на формирование естественно-научной грамотности учащихся и</w:t>
      </w:r>
      <w:r w:rsidRPr="00501209">
        <w:rPr>
          <w:spacing w:val="1"/>
          <w:lang w:val="ru-RU"/>
        </w:rPr>
        <w:t xml:space="preserve"> </w:t>
      </w:r>
      <w:r w:rsidRPr="00501209">
        <w:rPr>
          <w:lang w:val="ru-RU"/>
        </w:rPr>
        <w:t>организацию изучения биологии на деятельностной основе. В программе учитываются возможности</w:t>
      </w:r>
      <w:r w:rsidRPr="00501209">
        <w:rPr>
          <w:spacing w:val="-57"/>
          <w:lang w:val="ru-RU"/>
        </w:rPr>
        <w:t xml:space="preserve"> </w:t>
      </w:r>
      <w:r w:rsidRPr="00501209">
        <w:rPr>
          <w:lang w:val="ru-RU"/>
        </w:rPr>
        <w:t>предмета в реализации Требований ФГОС ООО к планируемым, личностным и метапредметным</w:t>
      </w:r>
      <w:r w:rsidRPr="00501209">
        <w:rPr>
          <w:spacing w:val="1"/>
          <w:lang w:val="ru-RU"/>
        </w:rPr>
        <w:t xml:space="preserve"> </w:t>
      </w:r>
      <w:r w:rsidRPr="00501209">
        <w:rPr>
          <w:lang w:val="ru-RU"/>
        </w:rPr>
        <w:t>результатам обучения, а также реализация межпредметных связей естественно-научных учебных</w:t>
      </w:r>
      <w:r w:rsidRPr="00501209">
        <w:rPr>
          <w:spacing w:val="1"/>
          <w:lang w:val="ru-RU"/>
        </w:rPr>
        <w:t xml:space="preserve"> </w:t>
      </w:r>
      <w:r w:rsidRPr="00501209">
        <w:rPr>
          <w:lang w:val="ru-RU"/>
        </w:rPr>
        <w:t>предметов</w:t>
      </w:r>
      <w:r w:rsidRPr="00501209">
        <w:rPr>
          <w:spacing w:val="-2"/>
          <w:lang w:val="ru-RU"/>
        </w:rPr>
        <w:t xml:space="preserve"> </w:t>
      </w:r>
      <w:r w:rsidRPr="00501209">
        <w:rPr>
          <w:lang w:val="ru-RU"/>
        </w:rPr>
        <w:t>на уровне основного общего образования.</w:t>
      </w:r>
    </w:p>
    <w:p w:rsidR="003B5355" w:rsidRPr="00501209" w:rsidRDefault="003B5355" w:rsidP="003B5355">
      <w:pPr>
        <w:pStyle w:val="af2"/>
        <w:spacing w:line="292" w:lineRule="auto"/>
        <w:ind w:left="106" w:right="151" w:firstLine="180"/>
        <w:rPr>
          <w:lang w:val="ru-RU"/>
        </w:rPr>
      </w:pPr>
      <w:r w:rsidRPr="00501209">
        <w:rPr>
          <w:lang w:val="ru-RU"/>
        </w:rPr>
        <w:t>В программе определяются основные цели изучения биологии на уровне 5 класса основного общего</w:t>
      </w:r>
      <w:r w:rsidRPr="00501209">
        <w:rPr>
          <w:spacing w:val="-58"/>
          <w:lang w:val="ru-RU"/>
        </w:rPr>
        <w:t xml:space="preserve"> </w:t>
      </w:r>
      <w:r w:rsidRPr="00501209">
        <w:rPr>
          <w:lang w:val="ru-RU"/>
        </w:rPr>
        <w:t>образования, планируемые результаты освоения курса биологии: личностные, метапредметные,</w:t>
      </w:r>
      <w:r w:rsidRPr="00501209">
        <w:rPr>
          <w:spacing w:val="1"/>
          <w:lang w:val="ru-RU"/>
        </w:rPr>
        <w:t xml:space="preserve"> </w:t>
      </w:r>
      <w:r w:rsidRPr="00501209">
        <w:rPr>
          <w:lang w:val="ru-RU"/>
        </w:rPr>
        <w:t>предметные.</w:t>
      </w:r>
    </w:p>
    <w:p w:rsidR="003B5355" w:rsidRDefault="003B5355" w:rsidP="003B5355">
      <w:pPr>
        <w:pStyle w:val="1"/>
        <w:spacing w:before="185"/>
      </w:pPr>
      <w:r>
        <w:t>ОБЩАЯ</w:t>
      </w:r>
      <w:r>
        <w:rPr>
          <w:spacing w:val="-9"/>
        </w:rPr>
        <w:t xml:space="preserve"> </w:t>
      </w:r>
      <w:r>
        <w:t>ХАРАКТЕРИСТИКА</w:t>
      </w:r>
      <w:r>
        <w:rPr>
          <w:spacing w:val="-8"/>
        </w:rPr>
        <w:t xml:space="preserve"> </w:t>
      </w:r>
      <w:r>
        <w:t>УЧЕБНОГО</w:t>
      </w:r>
      <w:r>
        <w:rPr>
          <w:spacing w:val="-8"/>
        </w:rPr>
        <w:t xml:space="preserve"> </w:t>
      </w:r>
      <w:r>
        <w:t>ПРЕДМЕТА</w:t>
      </w:r>
      <w:r>
        <w:rPr>
          <w:spacing w:val="-9"/>
        </w:rPr>
        <w:t xml:space="preserve"> </w:t>
      </w:r>
      <w:r>
        <w:t>«БИОЛОГИЯ»</w:t>
      </w:r>
    </w:p>
    <w:p w:rsidR="003B5355" w:rsidRPr="00501209" w:rsidRDefault="003B5355" w:rsidP="003B5355">
      <w:pPr>
        <w:pStyle w:val="af2"/>
        <w:spacing w:before="156" w:line="292" w:lineRule="auto"/>
        <w:ind w:left="106" w:right="243" w:firstLine="180"/>
        <w:rPr>
          <w:lang w:val="ru-RU"/>
        </w:rPr>
      </w:pPr>
      <w:r w:rsidRPr="00501209">
        <w:rPr>
          <w:lang w:val="ru-RU"/>
        </w:rPr>
        <w:t>Учебный предмет «Биология» развивает представления о познаваемости живой природы и методах</w:t>
      </w:r>
      <w:r w:rsidRPr="00501209">
        <w:rPr>
          <w:spacing w:val="-58"/>
          <w:lang w:val="ru-RU"/>
        </w:rPr>
        <w:t xml:space="preserve"> </w:t>
      </w:r>
      <w:r w:rsidRPr="00501209">
        <w:rPr>
          <w:lang w:val="ru-RU"/>
        </w:rPr>
        <w:t>её познания, он позволяет сформировать систему научных знаний о живых системах, умения их</w:t>
      </w:r>
      <w:r w:rsidRPr="00501209">
        <w:rPr>
          <w:spacing w:val="1"/>
          <w:lang w:val="ru-RU"/>
        </w:rPr>
        <w:t xml:space="preserve"> </w:t>
      </w:r>
      <w:r w:rsidRPr="00501209">
        <w:rPr>
          <w:lang w:val="ru-RU"/>
        </w:rPr>
        <w:t>получать,</w:t>
      </w:r>
      <w:r w:rsidRPr="00501209">
        <w:rPr>
          <w:spacing w:val="-1"/>
          <w:lang w:val="ru-RU"/>
        </w:rPr>
        <w:t xml:space="preserve"> </w:t>
      </w:r>
      <w:r w:rsidRPr="00501209">
        <w:rPr>
          <w:lang w:val="ru-RU"/>
        </w:rPr>
        <w:t>присваивать</w:t>
      </w:r>
      <w:r w:rsidRPr="00501209">
        <w:rPr>
          <w:spacing w:val="-1"/>
          <w:lang w:val="ru-RU"/>
        </w:rPr>
        <w:t xml:space="preserve"> </w:t>
      </w:r>
      <w:r w:rsidRPr="00501209">
        <w:rPr>
          <w:lang w:val="ru-RU"/>
        </w:rPr>
        <w:t>и применять</w:t>
      </w:r>
      <w:r w:rsidRPr="00501209">
        <w:rPr>
          <w:spacing w:val="-2"/>
          <w:lang w:val="ru-RU"/>
        </w:rPr>
        <w:t xml:space="preserve"> </w:t>
      </w:r>
      <w:r w:rsidRPr="00501209">
        <w:rPr>
          <w:lang w:val="ru-RU"/>
        </w:rPr>
        <w:t>в</w:t>
      </w:r>
      <w:r w:rsidRPr="00501209">
        <w:rPr>
          <w:spacing w:val="-1"/>
          <w:lang w:val="ru-RU"/>
        </w:rPr>
        <w:t xml:space="preserve"> </w:t>
      </w:r>
      <w:r w:rsidRPr="00501209">
        <w:rPr>
          <w:lang w:val="ru-RU"/>
        </w:rPr>
        <w:t>жизненных ситуациях.</w:t>
      </w:r>
    </w:p>
    <w:p w:rsidR="003B5355" w:rsidRPr="00501209" w:rsidRDefault="003B5355" w:rsidP="003B5355">
      <w:pPr>
        <w:pStyle w:val="af2"/>
        <w:spacing w:line="292" w:lineRule="auto"/>
        <w:ind w:left="106" w:right="96" w:firstLine="180"/>
        <w:rPr>
          <w:lang w:val="ru-RU"/>
        </w:rPr>
      </w:pPr>
      <w:r w:rsidRPr="00501209">
        <w:rPr>
          <w:lang w:val="ru-RU"/>
        </w:rPr>
        <w:t>Биологическая подготовка обеспечивает понимание обучающимися научных принципов</w:t>
      </w:r>
      <w:r w:rsidRPr="00501209">
        <w:rPr>
          <w:spacing w:val="1"/>
          <w:lang w:val="ru-RU"/>
        </w:rPr>
        <w:t xml:space="preserve"> </w:t>
      </w:r>
      <w:r w:rsidRPr="00501209">
        <w:rPr>
          <w:lang w:val="ru-RU"/>
        </w:rPr>
        <w:t>человеческой</w:t>
      </w:r>
      <w:r w:rsidRPr="00501209">
        <w:rPr>
          <w:spacing w:val="-5"/>
          <w:lang w:val="ru-RU"/>
        </w:rPr>
        <w:t xml:space="preserve"> </w:t>
      </w:r>
      <w:r w:rsidRPr="00501209">
        <w:rPr>
          <w:lang w:val="ru-RU"/>
        </w:rPr>
        <w:t>деятельности</w:t>
      </w:r>
      <w:r w:rsidRPr="00501209">
        <w:rPr>
          <w:spacing w:val="-5"/>
          <w:lang w:val="ru-RU"/>
        </w:rPr>
        <w:t xml:space="preserve"> </w:t>
      </w:r>
      <w:r w:rsidRPr="00501209">
        <w:rPr>
          <w:lang w:val="ru-RU"/>
        </w:rPr>
        <w:t>в</w:t>
      </w:r>
      <w:r w:rsidRPr="00501209">
        <w:rPr>
          <w:spacing w:val="-6"/>
          <w:lang w:val="ru-RU"/>
        </w:rPr>
        <w:t xml:space="preserve"> </w:t>
      </w:r>
      <w:r w:rsidRPr="00501209">
        <w:rPr>
          <w:lang w:val="ru-RU"/>
        </w:rPr>
        <w:t>природе,</w:t>
      </w:r>
      <w:r w:rsidRPr="00501209">
        <w:rPr>
          <w:spacing w:val="-5"/>
          <w:lang w:val="ru-RU"/>
        </w:rPr>
        <w:t xml:space="preserve"> </w:t>
      </w:r>
      <w:r w:rsidRPr="00501209">
        <w:rPr>
          <w:lang w:val="ru-RU"/>
        </w:rPr>
        <w:t>закладывает</w:t>
      </w:r>
      <w:r w:rsidRPr="00501209">
        <w:rPr>
          <w:spacing w:val="-6"/>
          <w:lang w:val="ru-RU"/>
        </w:rPr>
        <w:t xml:space="preserve"> </w:t>
      </w:r>
      <w:r w:rsidRPr="00501209">
        <w:rPr>
          <w:lang w:val="ru-RU"/>
        </w:rPr>
        <w:t>основы</w:t>
      </w:r>
      <w:r w:rsidRPr="00501209">
        <w:rPr>
          <w:spacing w:val="-5"/>
          <w:lang w:val="ru-RU"/>
        </w:rPr>
        <w:t xml:space="preserve"> </w:t>
      </w:r>
      <w:r w:rsidRPr="00501209">
        <w:rPr>
          <w:lang w:val="ru-RU"/>
        </w:rPr>
        <w:t>экологической</w:t>
      </w:r>
      <w:r w:rsidRPr="00501209">
        <w:rPr>
          <w:spacing w:val="-5"/>
          <w:lang w:val="ru-RU"/>
        </w:rPr>
        <w:t xml:space="preserve"> </w:t>
      </w:r>
      <w:r w:rsidRPr="00501209">
        <w:rPr>
          <w:lang w:val="ru-RU"/>
        </w:rPr>
        <w:t>культуры,</w:t>
      </w:r>
      <w:r w:rsidRPr="00501209">
        <w:rPr>
          <w:spacing w:val="-4"/>
          <w:lang w:val="ru-RU"/>
        </w:rPr>
        <w:t xml:space="preserve"> </w:t>
      </w:r>
      <w:r w:rsidRPr="00501209">
        <w:rPr>
          <w:lang w:val="ru-RU"/>
        </w:rPr>
        <w:t>здорового</w:t>
      </w:r>
      <w:r w:rsidRPr="00501209">
        <w:rPr>
          <w:spacing w:val="-5"/>
          <w:lang w:val="ru-RU"/>
        </w:rPr>
        <w:t xml:space="preserve"> </w:t>
      </w:r>
      <w:r w:rsidRPr="00501209">
        <w:rPr>
          <w:lang w:val="ru-RU"/>
        </w:rPr>
        <w:t>образа</w:t>
      </w:r>
      <w:r w:rsidRPr="00501209">
        <w:rPr>
          <w:spacing w:val="-57"/>
          <w:lang w:val="ru-RU"/>
        </w:rPr>
        <w:t xml:space="preserve"> </w:t>
      </w:r>
      <w:r w:rsidRPr="00501209">
        <w:rPr>
          <w:lang w:val="ru-RU"/>
        </w:rPr>
        <w:t>жизни.</w:t>
      </w:r>
    </w:p>
    <w:p w:rsidR="003B5355" w:rsidRDefault="003B5355" w:rsidP="003B5355">
      <w:pPr>
        <w:pStyle w:val="1"/>
        <w:spacing w:before="188"/>
      </w:pPr>
      <w:r>
        <w:t>ЦЕЛИ</w:t>
      </w:r>
      <w:r>
        <w:rPr>
          <w:spacing w:val="-7"/>
        </w:rPr>
        <w:t xml:space="preserve"> </w:t>
      </w:r>
      <w:r>
        <w:t>ИЗУЧЕНИЯ</w:t>
      </w:r>
      <w:r>
        <w:rPr>
          <w:spacing w:val="-7"/>
        </w:rPr>
        <w:t xml:space="preserve"> </w:t>
      </w:r>
      <w:r>
        <w:t>УЧЕБНОГО</w:t>
      </w:r>
      <w:r>
        <w:rPr>
          <w:spacing w:val="-7"/>
        </w:rPr>
        <w:t xml:space="preserve"> </w:t>
      </w:r>
      <w:r>
        <w:t>ПРЕДМЕТА</w:t>
      </w:r>
      <w:r>
        <w:rPr>
          <w:spacing w:val="-7"/>
        </w:rPr>
        <w:t xml:space="preserve"> </w:t>
      </w:r>
      <w:r>
        <w:t>«БИОЛОГИЯ»</w:t>
      </w:r>
    </w:p>
    <w:p w:rsidR="003B5355" w:rsidRPr="00501209" w:rsidRDefault="003B5355" w:rsidP="003B5355">
      <w:pPr>
        <w:pStyle w:val="af2"/>
        <w:spacing w:before="156"/>
        <w:ind w:left="286"/>
        <w:rPr>
          <w:lang w:val="ru-RU"/>
        </w:rPr>
      </w:pPr>
      <w:r w:rsidRPr="00501209">
        <w:rPr>
          <w:lang w:val="ru-RU"/>
        </w:rPr>
        <w:t>Целями</w:t>
      </w:r>
      <w:r w:rsidRPr="00501209">
        <w:rPr>
          <w:spacing w:val="-4"/>
          <w:lang w:val="ru-RU"/>
        </w:rPr>
        <w:t xml:space="preserve"> </w:t>
      </w:r>
      <w:r w:rsidRPr="00501209">
        <w:rPr>
          <w:lang w:val="ru-RU"/>
        </w:rPr>
        <w:t>изучения</w:t>
      </w:r>
      <w:r w:rsidRPr="00501209">
        <w:rPr>
          <w:spacing w:val="-3"/>
          <w:lang w:val="ru-RU"/>
        </w:rPr>
        <w:t xml:space="preserve"> </w:t>
      </w:r>
      <w:r w:rsidRPr="00501209">
        <w:rPr>
          <w:lang w:val="ru-RU"/>
        </w:rPr>
        <w:t>биологии</w:t>
      </w:r>
      <w:r w:rsidRPr="00501209">
        <w:rPr>
          <w:spacing w:val="-3"/>
          <w:lang w:val="ru-RU"/>
        </w:rPr>
        <w:t xml:space="preserve"> </w:t>
      </w:r>
      <w:r w:rsidRPr="00501209">
        <w:rPr>
          <w:lang w:val="ru-RU"/>
        </w:rPr>
        <w:t>на</w:t>
      </w:r>
      <w:r w:rsidRPr="00501209">
        <w:rPr>
          <w:spacing w:val="-3"/>
          <w:lang w:val="ru-RU"/>
        </w:rPr>
        <w:t xml:space="preserve"> </w:t>
      </w:r>
      <w:r w:rsidRPr="00501209">
        <w:rPr>
          <w:lang w:val="ru-RU"/>
        </w:rPr>
        <w:t>уровне</w:t>
      </w:r>
      <w:r w:rsidRPr="00501209">
        <w:rPr>
          <w:spacing w:val="-3"/>
          <w:lang w:val="ru-RU"/>
        </w:rPr>
        <w:t xml:space="preserve"> </w:t>
      </w:r>
      <w:r w:rsidRPr="00501209">
        <w:rPr>
          <w:lang w:val="ru-RU"/>
        </w:rPr>
        <w:t>основного</w:t>
      </w:r>
      <w:r w:rsidRPr="00501209">
        <w:rPr>
          <w:spacing w:val="-4"/>
          <w:lang w:val="ru-RU"/>
        </w:rPr>
        <w:t xml:space="preserve"> </w:t>
      </w:r>
      <w:r w:rsidRPr="00501209">
        <w:rPr>
          <w:lang w:val="ru-RU"/>
        </w:rPr>
        <w:t>общего</w:t>
      </w:r>
      <w:r w:rsidRPr="00501209">
        <w:rPr>
          <w:spacing w:val="-3"/>
          <w:lang w:val="ru-RU"/>
        </w:rPr>
        <w:t xml:space="preserve"> </w:t>
      </w:r>
      <w:r w:rsidRPr="00501209">
        <w:rPr>
          <w:lang w:val="ru-RU"/>
        </w:rPr>
        <w:t>образования</w:t>
      </w:r>
      <w:r w:rsidRPr="00501209">
        <w:rPr>
          <w:spacing w:val="-3"/>
          <w:lang w:val="ru-RU"/>
        </w:rPr>
        <w:t xml:space="preserve"> </w:t>
      </w:r>
      <w:r w:rsidRPr="00501209">
        <w:rPr>
          <w:lang w:val="ru-RU"/>
        </w:rPr>
        <w:t>являются:</w:t>
      </w:r>
    </w:p>
    <w:p w:rsidR="003B5355" w:rsidRPr="00501209" w:rsidRDefault="003B5355" w:rsidP="00DE06C7">
      <w:pPr>
        <w:pStyle w:val="af0"/>
        <w:widowControl w:val="0"/>
        <w:numPr>
          <w:ilvl w:val="0"/>
          <w:numId w:val="166"/>
        </w:numPr>
        <w:tabs>
          <w:tab w:val="left" w:pos="887"/>
        </w:tabs>
        <w:autoSpaceDE w:val="0"/>
        <w:autoSpaceDN w:val="0"/>
        <w:spacing w:before="169" w:after="0" w:line="292" w:lineRule="auto"/>
        <w:ind w:right="462" w:firstLine="0"/>
        <w:contextualSpacing w:val="0"/>
        <w:rPr>
          <w:sz w:val="24"/>
          <w:lang w:val="ru-RU"/>
        </w:rPr>
      </w:pPr>
      <w:r w:rsidRPr="00501209">
        <w:rPr>
          <w:sz w:val="24"/>
          <w:lang w:val="ru-RU"/>
        </w:rPr>
        <w:t>формирование системы знаний о признаках и процессах жизнедеятельности биологических</w:t>
      </w:r>
      <w:r w:rsidRPr="00501209">
        <w:rPr>
          <w:spacing w:val="-58"/>
          <w:sz w:val="24"/>
          <w:lang w:val="ru-RU"/>
        </w:rPr>
        <w:t xml:space="preserve"> </w:t>
      </w:r>
      <w:r w:rsidRPr="00501209">
        <w:rPr>
          <w:sz w:val="24"/>
          <w:lang w:val="ru-RU"/>
        </w:rPr>
        <w:t>систем</w:t>
      </w:r>
      <w:r w:rsidRPr="00501209">
        <w:rPr>
          <w:spacing w:val="-1"/>
          <w:sz w:val="24"/>
          <w:lang w:val="ru-RU"/>
        </w:rPr>
        <w:t xml:space="preserve"> </w:t>
      </w:r>
      <w:r w:rsidRPr="00501209">
        <w:rPr>
          <w:sz w:val="24"/>
          <w:lang w:val="ru-RU"/>
        </w:rPr>
        <w:t>разного уровня</w:t>
      </w:r>
      <w:r w:rsidRPr="00501209">
        <w:rPr>
          <w:spacing w:val="-1"/>
          <w:sz w:val="24"/>
          <w:lang w:val="ru-RU"/>
        </w:rPr>
        <w:t xml:space="preserve"> </w:t>
      </w:r>
      <w:r w:rsidRPr="00501209">
        <w:rPr>
          <w:sz w:val="24"/>
          <w:lang w:val="ru-RU"/>
        </w:rPr>
        <w:t>организации;</w:t>
      </w:r>
    </w:p>
    <w:p w:rsidR="003B5355" w:rsidRPr="00501209" w:rsidRDefault="003B5355" w:rsidP="00DE06C7">
      <w:pPr>
        <w:pStyle w:val="af0"/>
        <w:widowControl w:val="0"/>
        <w:numPr>
          <w:ilvl w:val="0"/>
          <w:numId w:val="166"/>
        </w:numPr>
        <w:tabs>
          <w:tab w:val="left" w:pos="887"/>
        </w:tabs>
        <w:autoSpaceDE w:val="0"/>
        <w:autoSpaceDN w:val="0"/>
        <w:spacing w:before="118" w:after="0" w:line="292" w:lineRule="auto"/>
        <w:ind w:right="723" w:firstLine="0"/>
        <w:contextualSpacing w:val="0"/>
        <w:rPr>
          <w:sz w:val="24"/>
          <w:lang w:val="ru-RU"/>
        </w:rPr>
      </w:pPr>
      <w:r w:rsidRPr="00501209">
        <w:rPr>
          <w:sz w:val="24"/>
          <w:lang w:val="ru-RU"/>
        </w:rPr>
        <w:t>формирование системы знаний об особенностях строения, жизнедеятельности организма</w:t>
      </w:r>
      <w:r w:rsidRPr="00501209">
        <w:rPr>
          <w:spacing w:val="-58"/>
          <w:sz w:val="24"/>
          <w:lang w:val="ru-RU"/>
        </w:rPr>
        <w:t xml:space="preserve"> </w:t>
      </w:r>
      <w:r w:rsidRPr="00501209">
        <w:rPr>
          <w:sz w:val="24"/>
          <w:lang w:val="ru-RU"/>
        </w:rPr>
        <w:t>человека,</w:t>
      </w:r>
      <w:r w:rsidRPr="00501209">
        <w:rPr>
          <w:spacing w:val="-1"/>
          <w:sz w:val="24"/>
          <w:lang w:val="ru-RU"/>
        </w:rPr>
        <w:t xml:space="preserve"> </w:t>
      </w:r>
      <w:r w:rsidRPr="00501209">
        <w:rPr>
          <w:sz w:val="24"/>
          <w:lang w:val="ru-RU"/>
        </w:rPr>
        <w:t>условиях сохранения</w:t>
      </w:r>
      <w:r w:rsidRPr="00501209">
        <w:rPr>
          <w:spacing w:val="-1"/>
          <w:sz w:val="24"/>
          <w:lang w:val="ru-RU"/>
        </w:rPr>
        <w:t xml:space="preserve"> </w:t>
      </w:r>
      <w:r w:rsidRPr="00501209">
        <w:rPr>
          <w:sz w:val="24"/>
          <w:lang w:val="ru-RU"/>
        </w:rPr>
        <w:t>его здоровья;</w:t>
      </w:r>
    </w:p>
    <w:p w:rsidR="003B5355" w:rsidRPr="00501209" w:rsidRDefault="003B5355" w:rsidP="00DE06C7">
      <w:pPr>
        <w:pStyle w:val="af0"/>
        <w:widowControl w:val="0"/>
        <w:numPr>
          <w:ilvl w:val="0"/>
          <w:numId w:val="166"/>
        </w:numPr>
        <w:tabs>
          <w:tab w:val="left" w:pos="887"/>
        </w:tabs>
        <w:autoSpaceDE w:val="0"/>
        <w:autoSpaceDN w:val="0"/>
        <w:spacing w:before="119" w:after="0" w:line="292" w:lineRule="auto"/>
        <w:ind w:right="332" w:firstLine="0"/>
        <w:contextualSpacing w:val="0"/>
        <w:rPr>
          <w:sz w:val="24"/>
          <w:lang w:val="ru-RU"/>
        </w:rPr>
      </w:pPr>
      <w:r w:rsidRPr="00501209">
        <w:rPr>
          <w:sz w:val="24"/>
          <w:lang w:val="ru-RU"/>
        </w:rPr>
        <w:t>формирование умений применять методы биологической науки для изучения биологических</w:t>
      </w:r>
      <w:r w:rsidRPr="00501209">
        <w:rPr>
          <w:spacing w:val="-58"/>
          <w:sz w:val="24"/>
          <w:lang w:val="ru-RU"/>
        </w:rPr>
        <w:t xml:space="preserve"> </w:t>
      </w:r>
      <w:r w:rsidRPr="00501209">
        <w:rPr>
          <w:sz w:val="24"/>
          <w:lang w:val="ru-RU"/>
        </w:rPr>
        <w:t>систем,</w:t>
      </w:r>
      <w:r w:rsidRPr="00501209">
        <w:rPr>
          <w:spacing w:val="-1"/>
          <w:sz w:val="24"/>
          <w:lang w:val="ru-RU"/>
        </w:rPr>
        <w:t xml:space="preserve"> </w:t>
      </w:r>
      <w:r w:rsidRPr="00501209">
        <w:rPr>
          <w:sz w:val="24"/>
          <w:lang w:val="ru-RU"/>
        </w:rPr>
        <w:t>в</w:t>
      </w:r>
      <w:r w:rsidRPr="00501209">
        <w:rPr>
          <w:spacing w:val="-1"/>
          <w:sz w:val="24"/>
          <w:lang w:val="ru-RU"/>
        </w:rPr>
        <w:t xml:space="preserve"> </w:t>
      </w:r>
      <w:r w:rsidRPr="00501209">
        <w:rPr>
          <w:sz w:val="24"/>
          <w:lang w:val="ru-RU"/>
        </w:rPr>
        <w:t>том числе и организма</w:t>
      </w:r>
      <w:r w:rsidRPr="00501209">
        <w:rPr>
          <w:spacing w:val="-1"/>
          <w:sz w:val="24"/>
          <w:lang w:val="ru-RU"/>
        </w:rPr>
        <w:t xml:space="preserve"> </w:t>
      </w:r>
      <w:r w:rsidRPr="00501209">
        <w:rPr>
          <w:sz w:val="24"/>
          <w:lang w:val="ru-RU"/>
        </w:rPr>
        <w:t>человека;</w:t>
      </w:r>
    </w:p>
    <w:p w:rsidR="003B5355" w:rsidRPr="00501209" w:rsidRDefault="003B5355" w:rsidP="00DE06C7">
      <w:pPr>
        <w:pStyle w:val="af0"/>
        <w:widowControl w:val="0"/>
        <w:numPr>
          <w:ilvl w:val="0"/>
          <w:numId w:val="166"/>
        </w:numPr>
        <w:tabs>
          <w:tab w:val="left" w:pos="887"/>
        </w:tabs>
        <w:autoSpaceDE w:val="0"/>
        <w:autoSpaceDN w:val="0"/>
        <w:spacing w:before="119" w:after="0" w:line="292" w:lineRule="auto"/>
        <w:ind w:right="693" w:firstLine="0"/>
        <w:contextualSpacing w:val="0"/>
        <w:rPr>
          <w:sz w:val="24"/>
          <w:lang w:val="ru-RU"/>
        </w:rPr>
      </w:pPr>
      <w:r w:rsidRPr="00501209">
        <w:rPr>
          <w:sz w:val="24"/>
          <w:lang w:val="ru-RU"/>
        </w:rPr>
        <w:t>формирование умений использовать информацию о современных достижениях в области</w:t>
      </w:r>
      <w:r w:rsidRPr="00501209">
        <w:rPr>
          <w:spacing w:val="-57"/>
          <w:sz w:val="24"/>
          <w:lang w:val="ru-RU"/>
        </w:rPr>
        <w:t xml:space="preserve"> </w:t>
      </w:r>
      <w:r w:rsidRPr="00501209">
        <w:rPr>
          <w:sz w:val="24"/>
          <w:lang w:val="ru-RU"/>
        </w:rPr>
        <w:t>биологии для объяснения процессов и явлений живой природы и жизнедеятельности</w:t>
      </w:r>
      <w:r w:rsidRPr="00501209">
        <w:rPr>
          <w:spacing w:val="1"/>
          <w:sz w:val="24"/>
          <w:lang w:val="ru-RU"/>
        </w:rPr>
        <w:t xml:space="preserve"> </w:t>
      </w:r>
      <w:r w:rsidRPr="00501209">
        <w:rPr>
          <w:sz w:val="24"/>
          <w:lang w:val="ru-RU"/>
        </w:rPr>
        <w:t>собственного</w:t>
      </w:r>
      <w:r w:rsidRPr="00501209">
        <w:rPr>
          <w:spacing w:val="-1"/>
          <w:sz w:val="24"/>
          <w:lang w:val="ru-RU"/>
        </w:rPr>
        <w:t xml:space="preserve"> </w:t>
      </w:r>
      <w:r w:rsidRPr="00501209">
        <w:rPr>
          <w:sz w:val="24"/>
          <w:lang w:val="ru-RU"/>
        </w:rPr>
        <w:t>организма;</w:t>
      </w:r>
    </w:p>
    <w:p w:rsidR="003B5355" w:rsidRPr="00501209" w:rsidRDefault="003B5355" w:rsidP="00DE06C7">
      <w:pPr>
        <w:pStyle w:val="af0"/>
        <w:widowControl w:val="0"/>
        <w:numPr>
          <w:ilvl w:val="0"/>
          <w:numId w:val="166"/>
        </w:numPr>
        <w:tabs>
          <w:tab w:val="left" w:pos="887"/>
        </w:tabs>
        <w:autoSpaceDE w:val="0"/>
        <w:autoSpaceDN w:val="0"/>
        <w:spacing w:before="118" w:after="0" w:line="292" w:lineRule="auto"/>
        <w:ind w:right="671" w:firstLine="0"/>
        <w:contextualSpacing w:val="0"/>
        <w:rPr>
          <w:sz w:val="24"/>
          <w:lang w:val="ru-RU"/>
        </w:rPr>
      </w:pPr>
      <w:r w:rsidRPr="00501209">
        <w:rPr>
          <w:sz w:val="24"/>
          <w:lang w:val="ru-RU"/>
        </w:rPr>
        <w:t>формирование умений объяснять роль биологии в практической деятельности людей,</w:t>
      </w:r>
      <w:r w:rsidRPr="00501209">
        <w:rPr>
          <w:spacing w:val="1"/>
          <w:sz w:val="24"/>
          <w:lang w:val="ru-RU"/>
        </w:rPr>
        <w:t xml:space="preserve"> </w:t>
      </w:r>
      <w:r w:rsidRPr="00501209">
        <w:rPr>
          <w:sz w:val="24"/>
          <w:lang w:val="ru-RU"/>
        </w:rPr>
        <w:t>значение</w:t>
      </w:r>
      <w:r w:rsidRPr="00501209">
        <w:rPr>
          <w:spacing w:val="-6"/>
          <w:sz w:val="24"/>
          <w:lang w:val="ru-RU"/>
        </w:rPr>
        <w:t xml:space="preserve"> </w:t>
      </w:r>
      <w:r w:rsidRPr="00501209">
        <w:rPr>
          <w:sz w:val="24"/>
          <w:lang w:val="ru-RU"/>
        </w:rPr>
        <w:t>биологического</w:t>
      </w:r>
      <w:r w:rsidRPr="00501209">
        <w:rPr>
          <w:spacing w:val="-5"/>
          <w:sz w:val="24"/>
          <w:lang w:val="ru-RU"/>
        </w:rPr>
        <w:t xml:space="preserve"> </w:t>
      </w:r>
      <w:r w:rsidRPr="00501209">
        <w:rPr>
          <w:sz w:val="24"/>
          <w:lang w:val="ru-RU"/>
        </w:rPr>
        <w:t>разнообразия</w:t>
      </w:r>
      <w:r w:rsidRPr="00501209">
        <w:rPr>
          <w:spacing w:val="-6"/>
          <w:sz w:val="24"/>
          <w:lang w:val="ru-RU"/>
        </w:rPr>
        <w:t xml:space="preserve"> </w:t>
      </w:r>
      <w:r w:rsidRPr="00501209">
        <w:rPr>
          <w:sz w:val="24"/>
          <w:lang w:val="ru-RU"/>
        </w:rPr>
        <w:t>для</w:t>
      </w:r>
      <w:r w:rsidRPr="00501209">
        <w:rPr>
          <w:spacing w:val="-6"/>
          <w:sz w:val="24"/>
          <w:lang w:val="ru-RU"/>
        </w:rPr>
        <w:t xml:space="preserve"> </w:t>
      </w:r>
      <w:r w:rsidRPr="00501209">
        <w:rPr>
          <w:sz w:val="24"/>
          <w:lang w:val="ru-RU"/>
        </w:rPr>
        <w:t>сохранения</w:t>
      </w:r>
      <w:r w:rsidRPr="00501209">
        <w:rPr>
          <w:spacing w:val="-6"/>
          <w:sz w:val="24"/>
          <w:lang w:val="ru-RU"/>
        </w:rPr>
        <w:t xml:space="preserve"> </w:t>
      </w:r>
      <w:r w:rsidRPr="00501209">
        <w:rPr>
          <w:sz w:val="24"/>
          <w:lang w:val="ru-RU"/>
        </w:rPr>
        <w:t>биосферы,</w:t>
      </w:r>
      <w:r w:rsidRPr="00501209">
        <w:rPr>
          <w:spacing w:val="-5"/>
          <w:sz w:val="24"/>
          <w:lang w:val="ru-RU"/>
        </w:rPr>
        <w:t xml:space="preserve"> </w:t>
      </w:r>
      <w:r w:rsidRPr="00501209">
        <w:rPr>
          <w:sz w:val="24"/>
          <w:lang w:val="ru-RU"/>
        </w:rPr>
        <w:t>последствия</w:t>
      </w:r>
      <w:r w:rsidRPr="00501209">
        <w:rPr>
          <w:spacing w:val="-7"/>
          <w:sz w:val="24"/>
          <w:lang w:val="ru-RU"/>
        </w:rPr>
        <w:t xml:space="preserve"> </w:t>
      </w:r>
      <w:r w:rsidRPr="00501209">
        <w:rPr>
          <w:sz w:val="24"/>
          <w:lang w:val="ru-RU"/>
        </w:rPr>
        <w:t>деятельности</w:t>
      </w:r>
      <w:r w:rsidRPr="00501209">
        <w:rPr>
          <w:spacing w:val="-57"/>
          <w:sz w:val="24"/>
          <w:lang w:val="ru-RU"/>
        </w:rPr>
        <w:t xml:space="preserve"> </w:t>
      </w:r>
      <w:r w:rsidRPr="00501209">
        <w:rPr>
          <w:sz w:val="24"/>
          <w:lang w:val="ru-RU"/>
        </w:rPr>
        <w:t>человека</w:t>
      </w:r>
      <w:r w:rsidRPr="00501209">
        <w:rPr>
          <w:spacing w:val="-1"/>
          <w:sz w:val="24"/>
          <w:lang w:val="ru-RU"/>
        </w:rPr>
        <w:t xml:space="preserve"> </w:t>
      </w:r>
      <w:r w:rsidRPr="00501209">
        <w:rPr>
          <w:sz w:val="24"/>
          <w:lang w:val="ru-RU"/>
        </w:rPr>
        <w:t>в</w:t>
      </w:r>
      <w:r w:rsidRPr="00501209">
        <w:rPr>
          <w:spacing w:val="-1"/>
          <w:sz w:val="24"/>
          <w:lang w:val="ru-RU"/>
        </w:rPr>
        <w:t xml:space="preserve"> </w:t>
      </w:r>
      <w:r w:rsidRPr="00501209">
        <w:rPr>
          <w:sz w:val="24"/>
          <w:lang w:val="ru-RU"/>
        </w:rPr>
        <w:t>природе;</w:t>
      </w:r>
    </w:p>
    <w:p w:rsidR="003B5355" w:rsidRPr="00501209" w:rsidRDefault="003B5355" w:rsidP="00DE06C7">
      <w:pPr>
        <w:pStyle w:val="af0"/>
        <w:widowControl w:val="0"/>
        <w:numPr>
          <w:ilvl w:val="0"/>
          <w:numId w:val="166"/>
        </w:numPr>
        <w:tabs>
          <w:tab w:val="left" w:pos="887"/>
        </w:tabs>
        <w:autoSpaceDE w:val="0"/>
        <w:autoSpaceDN w:val="0"/>
        <w:spacing w:before="119" w:after="0" w:line="292" w:lineRule="auto"/>
        <w:ind w:right="332" w:firstLine="0"/>
        <w:contextualSpacing w:val="0"/>
        <w:rPr>
          <w:sz w:val="24"/>
          <w:lang w:val="ru-RU"/>
        </w:rPr>
      </w:pPr>
      <w:r w:rsidRPr="00501209">
        <w:rPr>
          <w:sz w:val="24"/>
          <w:lang w:val="ru-RU"/>
        </w:rPr>
        <w:lastRenderedPageBreak/>
        <w:t>формирование экологической культуры в целях сохранения собственного здоровья и охраны</w:t>
      </w:r>
      <w:r w:rsidRPr="00501209">
        <w:rPr>
          <w:spacing w:val="-58"/>
          <w:sz w:val="24"/>
          <w:lang w:val="ru-RU"/>
        </w:rPr>
        <w:t xml:space="preserve"> </w:t>
      </w:r>
      <w:r w:rsidRPr="00501209">
        <w:rPr>
          <w:sz w:val="24"/>
          <w:lang w:val="ru-RU"/>
        </w:rPr>
        <w:t>окружающей</w:t>
      </w:r>
      <w:r w:rsidRPr="00501209">
        <w:rPr>
          <w:spacing w:val="-1"/>
          <w:sz w:val="24"/>
          <w:lang w:val="ru-RU"/>
        </w:rPr>
        <w:t xml:space="preserve"> </w:t>
      </w:r>
      <w:r w:rsidRPr="00501209">
        <w:rPr>
          <w:sz w:val="24"/>
          <w:lang w:val="ru-RU"/>
        </w:rPr>
        <w:t>среды.</w:t>
      </w:r>
    </w:p>
    <w:p w:rsidR="003B5355" w:rsidRPr="00501209" w:rsidRDefault="003B5355" w:rsidP="003B5355">
      <w:pPr>
        <w:pStyle w:val="af2"/>
        <w:spacing w:before="106"/>
        <w:ind w:left="286"/>
        <w:rPr>
          <w:lang w:val="ru-RU"/>
        </w:rPr>
      </w:pPr>
      <w:r w:rsidRPr="00501209">
        <w:rPr>
          <w:lang w:val="ru-RU"/>
        </w:rPr>
        <w:t>Достижение</w:t>
      </w:r>
      <w:r w:rsidRPr="00501209">
        <w:rPr>
          <w:spacing w:val="-6"/>
          <w:lang w:val="ru-RU"/>
        </w:rPr>
        <w:t xml:space="preserve"> </w:t>
      </w:r>
      <w:r w:rsidRPr="00501209">
        <w:rPr>
          <w:lang w:val="ru-RU"/>
        </w:rPr>
        <w:t>целей</w:t>
      </w:r>
      <w:r w:rsidRPr="00501209">
        <w:rPr>
          <w:spacing w:val="-5"/>
          <w:lang w:val="ru-RU"/>
        </w:rPr>
        <w:t xml:space="preserve"> </w:t>
      </w:r>
      <w:r w:rsidRPr="00501209">
        <w:rPr>
          <w:lang w:val="ru-RU"/>
        </w:rPr>
        <w:t>обеспечивается</w:t>
      </w:r>
      <w:r w:rsidRPr="00501209">
        <w:rPr>
          <w:spacing w:val="-6"/>
          <w:lang w:val="ru-RU"/>
        </w:rPr>
        <w:t xml:space="preserve"> </w:t>
      </w:r>
      <w:r w:rsidRPr="00501209">
        <w:rPr>
          <w:lang w:val="ru-RU"/>
        </w:rPr>
        <w:t>решением</w:t>
      </w:r>
      <w:r w:rsidRPr="00501209">
        <w:rPr>
          <w:spacing w:val="-5"/>
          <w:lang w:val="ru-RU"/>
        </w:rPr>
        <w:t xml:space="preserve"> </w:t>
      </w:r>
      <w:r w:rsidRPr="00501209">
        <w:rPr>
          <w:lang w:val="ru-RU"/>
        </w:rPr>
        <w:t>следующих</w:t>
      </w:r>
      <w:r w:rsidRPr="00501209">
        <w:rPr>
          <w:spacing w:val="-6"/>
          <w:lang w:val="ru-RU"/>
        </w:rPr>
        <w:t xml:space="preserve"> </w:t>
      </w:r>
      <w:r w:rsidRPr="00501209">
        <w:rPr>
          <w:lang w:val="ru-RU"/>
        </w:rPr>
        <w:t>ЗАДАЧ:</w:t>
      </w:r>
    </w:p>
    <w:p w:rsidR="003B5355" w:rsidRDefault="003B5355" w:rsidP="003B5355">
      <w:pPr>
        <w:sectPr w:rsidR="003B5355">
          <w:pgSz w:w="11900" w:h="16840"/>
          <w:pgMar w:top="640" w:right="560" w:bottom="280" w:left="560" w:header="720" w:footer="720" w:gutter="0"/>
          <w:cols w:space="720"/>
        </w:sectPr>
      </w:pPr>
    </w:p>
    <w:p w:rsidR="003B5355" w:rsidRPr="00501209" w:rsidRDefault="003B5355" w:rsidP="00DE06C7">
      <w:pPr>
        <w:pStyle w:val="af0"/>
        <w:widowControl w:val="0"/>
        <w:numPr>
          <w:ilvl w:val="0"/>
          <w:numId w:val="166"/>
        </w:numPr>
        <w:tabs>
          <w:tab w:val="left" w:pos="887"/>
        </w:tabs>
        <w:autoSpaceDE w:val="0"/>
        <w:autoSpaceDN w:val="0"/>
        <w:spacing w:before="78" w:after="0" w:line="292" w:lineRule="auto"/>
        <w:ind w:right="202" w:firstLine="0"/>
        <w:contextualSpacing w:val="0"/>
        <w:rPr>
          <w:sz w:val="24"/>
          <w:lang w:val="ru-RU"/>
        </w:rPr>
      </w:pPr>
      <w:r w:rsidRPr="00501209">
        <w:rPr>
          <w:sz w:val="24"/>
          <w:lang w:val="ru-RU"/>
        </w:rPr>
        <w:lastRenderedPageBreak/>
        <w:t>приобретение знаний обучающимися о живой природе, закономерностях строения,</w:t>
      </w:r>
      <w:r w:rsidRPr="00501209">
        <w:rPr>
          <w:spacing w:val="1"/>
          <w:sz w:val="24"/>
          <w:lang w:val="ru-RU"/>
        </w:rPr>
        <w:t xml:space="preserve"> </w:t>
      </w:r>
      <w:r w:rsidRPr="00501209">
        <w:rPr>
          <w:sz w:val="24"/>
          <w:lang w:val="ru-RU"/>
        </w:rPr>
        <w:t>жизнедеятельности</w:t>
      </w:r>
      <w:r w:rsidRPr="00501209">
        <w:rPr>
          <w:spacing w:val="-6"/>
          <w:sz w:val="24"/>
          <w:lang w:val="ru-RU"/>
        </w:rPr>
        <w:t xml:space="preserve"> </w:t>
      </w:r>
      <w:r w:rsidRPr="00501209">
        <w:rPr>
          <w:sz w:val="24"/>
          <w:lang w:val="ru-RU"/>
        </w:rPr>
        <w:t>и</w:t>
      </w:r>
      <w:r w:rsidRPr="00501209">
        <w:rPr>
          <w:spacing w:val="-5"/>
          <w:sz w:val="24"/>
          <w:lang w:val="ru-RU"/>
        </w:rPr>
        <w:t xml:space="preserve"> </w:t>
      </w:r>
      <w:r w:rsidRPr="00501209">
        <w:rPr>
          <w:sz w:val="24"/>
          <w:lang w:val="ru-RU"/>
        </w:rPr>
        <w:t>средообразующей</w:t>
      </w:r>
      <w:r w:rsidRPr="00501209">
        <w:rPr>
          <w:spacing w:val="-5"/>
          <w:sz w:val="24"/>
          <w:lang w:val="ru-RU"/>
        </w:rPr>
        <w:t xml:space="preserve"> </w:t>
      </w:r>
      <w:r w:rsidRPr="00501209">
        <w:rPr>
          <w:sz w:val="24"/>
          <w:lang w:val="ru-RU"/>
        </w:rPr>
        <w:t>роли</w:t>
      </w:r>
      <w:r w:rsidRPr="00501209">
        <w:rPr>
          <w:spacing w:val="-5"/>
          <w:sz w:val="24"/>
          <w:lang w:val="ru-RU"/>
        </w:rPr>
        <w:t xml:space="preserve"> </w:t>
      </w:r>
      <w:r w:rsidRPr="00501209">
        <w:rPr>
          <w:sz w:val="24"/>
          <w:lang w:val="ru-RU"/>
        </w:rPr>
        <w:t>организмов;</w:t>
      </w:r>
      <w:r w:rsidRPr="00501209">
        <w:rPr>
          <w:spacing w:val="-6"/>
          <w:sz w:val="24"/>
          <w:lang w:val="ru-RU"/>
        </w:rPr>
        <w:t xml:space="preserve"> </w:t>
      </w:r>
      <w:r w:rsidRPr="00501209">
        <w:rPr>
          <w:sz w:val="24"/>
          <w:lang w:val="ru-RU"/>
        </w:rPr>
        <w:t>человеке</w:t>
      </w:r>
      <w:r w:rsidRPr="00501209">
        <w:rPr>
          <w:spacing w:val="-5"/>
          <w:sz w:val="24"/>
          <w:lang w:val="ru-RU"/>
        </w:rPr>
        <w:t xml:space="preserve"> </w:t>
      </w:r>
      <w:r w:rsidRPr="00501209">
        <w:rPr>
          <w:sz w:val="24"/>
          <w:lang w:val="ru-RU"/>
        </w:rPr>
        <w:t>как</w:t>
      </w:r>
      <w:r w:rsidRPr="00501209">
        <w:rPr>
          <w:spacing w:val="-6"/>
          <w:sz w:val="24"/>
          <w:lang w:val="ru-RU"/>
        </w:rPr>
        <w:t xml:space="preserve"> </w:t>
      </w:r>
      <w:r w:rsidRPr="00501209">
        <w:rPr>
          <w:sz w:val="24"/>
          <w:lang w:val="ru-RU"/>
        </w:rPr>
        <w:t>биосоциальном</w:t>
      </w:r>
      <w:r w:rsidRPr="00501209">
        <w:rPr>
          <w:spacing w:val="-5"/>
          <w:sz w:val="24"/>
          <w:lang w:val="ru-RU"/>
        </w:rPr>
        <w:t xml:space="preserve"> </w:t>
      </w:r>
      <w:r w:rsidRPr="00501209">
        <w:rPr>
          <w:sz w:val="24"/>
          <w:lang w:val="ru-RU"/>
        </w:rPr>
        <w:t>существе;</w:t>
      </w:r>
      <w:r w:rsidRPr="00501209">
        <w:rPr>
          <w:spacing w:val="-57"/>
          <w:sz w:val="24"/>
          <w:lang w:val="ru-RU"/>
        </w:rPr>
        <w:t xml:space="preserve"> </w:t>
      </w:r>
      <w:r w:rsidRPr="00501209">
        <w:rPr>
          <w:sz w:val="24"/>
          <w:lang w:val="ru-RU"/>
        </w:rPr>
        <w:t>о</w:t>
      </w:r>
      <w:r w:rsidRPr="00501209">
        <w:rPr>
          <w:spacing w:val="-1"/>
          <w:sz w:val="24"/>
          <w:lang w:val="ru-RU"/>
        </w:rPr>
        <w:t xml:space="preserve"> </w:t>
      </w:r>
      <w:r w:rsidRPr="00501209">
        <w:rPr>
          <w:sz w:val="24"/>
          <w:lang w:val="ru-RU"/>
        </w:rPr>
        <w:t>роли биологической</w:t>
      </w:r>
      <w:r w:rsidRPr="00501209">
        <w:rPr>
          <w:spacing w:val="-1"/>
          <w:sz w:val="24"/>
          <w:lang w:val="ru-RU"/>
        </w:rPr>
        <w:t xml:space="preserve"> </w:t>
      </w:r>
      <w:r w:rsidRPr="00501209">
        <w:rPr>
          <w:sz w:val="24"/>
          <w:lang w:val="ru-RU"/>
        </w:rPr>
        <w:t>науки в</w:t>
      </w:r>
      <w:r w:rsidRPr="00501209">
        <w:rPr>
          <w:spacing w:val="-2"/>
          <w:sz w:val="24"/>
          <w:lang w:val="ru-RU"/>
        </w:rPr>
        <w:t xml:space="preserve"> </w:t>
      </w:r>
      <w:r w:rsidRPr="00501209">
        <w:rPr>
          <w:sz w:val="24"/>
          <w:lang w:val="ru-RU"/>
        </w:rPr>
        <w:t>практической деятельности</w:t>
      </w:r>
      <w:r w:rsidRPr="00501209">
        <w:rPr>
          <w:spacing w:val="-1"/>
          <w:sz w:val="24"/>
          <w:lang w:val="ru-RU"/>
        </w:rPr>
        <w:t xml:space="preserve"> </w:t>
      </w:r>
      <w:r w:rsidRPr="00501209">
        <w:rPr>
          <w:sz w:val="24"/>
          <w:lang w:val="ru-RU"/>
        </w:rPr>
        <w:t>людей;</w:t>
      </w:r>
    </w:p>
    <w:p w:rsidR="003B5355" w:rsidRPr="00501209" w:rsidRDefault="003B5355" w:rsidP="00DE06C7">
      <w:pPr>
        <w:pStyle w:val="af0"/>
        <w:widowControl w:val="0"/>
        <w:numPr>
          <w:ilvl w:val="0"/>
          <w:numId w:val="166"/>
        </w:numPr>
        <w:tabs>
          <w:tab w:val="left" w:pos="887"/>
        </w:tabs>
        <w:autoSpaceDE w:val="0"/>
        <w:autoSpaceDN w:val="0"/>
        <w:spacing w:before="118" w:after="0" w:line="292" w:lineRule="auto"/>
        <w:ind w:right="1595" w:firstLine="0"/>
        <w:contextualSpacing w:val="0"/>
        <w:rPr>
          <w:sz w:val="24"/>
          <w:lang w:val="ru-RU"/>
        </w:rPr>
      </w:pPr>
      <w:r w:rsidRPr="00501209">
        <w:rPr>
          <w:sz w:val="24"/>
          <w:lang w:val="ru-RU"/>
        </w:rPr>
        <w:t>овладение умениями проводить исследования с использованием биологического</w:t>
      </w:r>
      <w:r w:rsidRPr="00501209">
        <w:rPr>
          <w:spacing w:val="-58"/>
          <w:sz w:val="24"/>
          <w:lang w:val="ru-RU"/>
        </w:rPr>
        <w:t xml:space="preserve"> </w:t>
      </w:r>
      <w:r w:rsidRPr="00501209">
        <w:rPr>
          <w:sz w:val="24"/>
          <w:lang w:val="ru-RU"/>
        </w:rPr>
        <w:t>оборудования</w:t>
      </w:r>
      <w:r w:rsidRPr="00501209">
        <w:rPr>
          <w:spacing w:val="-2"/>
          <w:sz w:val="24"/>
          <w:lang w:val="ru-RU"/>
        </w:rPr>
        <w:t xml:space="preserve"> </w:t>
      </w:r>
      <w:r w:rsidRPr="00501209">
        <w:rPr>
          <w:sz w:val="24"/>
          <w:lang w:val="ru-RU"/>
        </w:rPr>
        <w:t>и</w:t>
      </w:r>
      <w:r w:rsidRPr="00501209">
        <w:rPr>
          <w:spacing w:val="-1"/>
          <w:sz w:val="24"/>
          <w:lang w:val="ru-RU"/>
        </w:rPr>
        <w:t xml:space="preserve"> </w:t>
      </w:r>
      <w:r w:rsidRPr="00501209">
        <w:rPr>
          <w:sz w:val="24"/>
          <w:lang w:val="ru-RU"/>
        </w:rPr>
        <w:t>наблюдения</w:t>
      </w:r>
      <w:r w:rsidRPr="00501209">
        <w:rPr>
          <w:spacing w:val="-2"/>
          <w:sz w:val="24"/>
          <w:lang w:val="ru-RU"/>
        </w:rPr>
        <w:t xml:space="preserve"> </w:t>
      </w:r>
      <w:r w:rsidRPr="00501209">
        <w:rPr>
          <w:sz w:val="24"/>
          <w:lang w:val="ru-RU"/>
        </w:rPr>
        <w:t>за состоянием</w:t>
      </w:r>
      <w:r w:rsidRPr="00501209">
        <w:rPr>
          <w:spacing w:val="-1"/>
          <w:sz w:val="24"/>
          <w:lang w:val="ru-RU"/>
        </w:rPr>
        <w:t xml:space="preserve"> </w:t>
      </w:r>
      <w:r w:rsidRPr="00501209">
        <w:rPr>
          <w:sz w:val="24"/>
          <w:lang w:val="ru-RU"/>
        </w:rPr>
        <w:t>собственного</w:t>
      </w:r>
      <w:r w:rsidRPr="00501209">
        <w:rPr>
          <w:spacing w:val="-1"/>
          <w:sz w:val="24"/>
          <w:lang w:val="ru-RU"/>
        </w:rPr>
        <w:t xml:space="preserve"> </w:t>
      </w:r>
      <w:r w:rsidRPr="00501209">
        <w:rPr>
          <w:sz w:val="24"/>
          <w:lang w:val="ru-RU"/>
        </w:rPr>
        <w:t>организма;</w:t>
      </w:r>
    </w:p>
    <w:p w:rsidR="003B5355" w:rsidRPr="00501209" w:rsidRDefault="003B5355" w:rsidP="00DE06C7">
      <w:pPr>
        <w:pStyle w:val="af0"/>
        <w:widowControl w:val="0"/>
        <w:numPr>
          <w:ilvl w:val="0"/>
          <w:numId w:val="166"/>
        </w:numPr>
        <w:tabs>
          <w:tab w:val="left" w:pos="887"/>
        </w:tabs>
        <w:autoSpaceDE w:val="0"/>
        <w:autoSpaceDN w:val="0"/>
        <w:spacing w:before="119" w:after="0" w:line="292" w:lineRule="auto"/>
        <w:ind w:right="1097" w:firstLine="0"/>
        <w:contextualSpacing w:val="0"/>
        <w:rPr>
          <w:sz w:val="24"/>
          <w:lang w:val="ru-RU"/>
        </w:rPr>
      </w:pPr>
      <w:r w:rsidRPr="00501209">
        <w:rPr>
          <w:sz w:val="24"/>
          <w:lang w:val="ru-RU"/>
        </w:rPr>
        <w:t>освоение приёмов работы с биологической информацией, в том числе о современных</w:t>
      </w:r>
      <w:r w:rsidRPr="00501209">
        <w:rPr>
          <w:spacing w:val="-57"/>
          <w:sz w:val="24"/>
          <w:lang w:val="ru-RU"/>
        </w:rPr>
        <w:t xml:space="preserve"> </w:t>
      </w:r>
      <w:r w:rsidRPr="00501209">
        <w:rPr>
          <w:sz w:val="24"/>
          <w:lang w:val="ru-RU"/>
        </w:rPr>
        <w:t>достижениях</w:t>
      </w:r>
      <w:r w:rsidRPr="00501209">
        <w:rPr>
          <w:spacing w:val="-1"/>
          <w:sz w:val="24"/>
          <w:lang w:val="ru-RU"/>
        </w:rPr>
        <w:t xml:space="preserve"> </w:t>
      </w:r>
      <w:r w:rsidRPr="00501209">
        <w:rPr>
          <w:sz w:val="24"/>
          <w:lang w:val="ru-RU"/>
        </w:rPr>
        <w:t>в</w:t>
      </w:r>
      <w:r w:rsidRPr="00501209">
        <w:rPr>
          <w:spacing w:val="-2"/>
          <w:sz w:val="24"/>
          <w:lang w:val="ru-RU"/>
        </w:rPr>
        <w:t xml:space="preserve"> </w:t>
      </w:r>
      <w:r w:rsidRPr="00501209">
        <w:rPr>
          <w:sz w:val="24"/>
          <w:lang w:val="ru-RU"/>
        </w:rPr>
        <w:t>области</w:t>
      </w:r>
      <w:r w:rsidRPr="00501209">
        <w:rPr>
          <w:spacing w:val="-1"/>
          <w:sz w:val="24"/>
          <w:lang w:val="ru-RU"/>
        </w:rPr>
        <w:t xml:space="preserve"> </w:t>
      </w:r>
      <w:r w:rsidRPr="00501209">
        <w:rPr>
          <w:sz w:val="24"/>
          <w:lang w:val="ru-RU"/>
        </w:rPr>
        <w:t>биологии, её</w:t>
      </w:r>
      <w:r w:rsidRPr="00501209">
        <w:rPr>
          <w:spacing w:val="-1"/>
          <w:sz w:val="24"/>
          <w:lang w:val="ru-RU"/>
        </w:rPr>
        <w:t xml:space="preserve"> </w:t>
      </w:r>
      <w:r w:rsidRPr="00501209">
        <w:rPr>
          <w:sz w:val="24"/>
          <w:lang w:val="ru-RU"/>
        </w:rPr>
        <w:t>анализ</w:t>
      </w:r>
      <w:r w:rsidRPr="00501209">
        <w:rPr>
          <w:spacing w:val="-2"/>
          <w:sz w:val="24"/>
          <w:lang w:val="ru-RU"/>
        </w:rPr>
        <w:t xml:space="preserve"> </w:t>
      </w:r>
      <w:r w:rsidRPr="00501209">
        <w:rPr>
          <w:sz w:val="24"/>
          <w:lang w:val="ru-RU"/>
        </w:rPr>
        <w:t>и критическое</w:t>
      </w:r>
      <w:r w:rsidRPr="00501209">
        <w:rPr>
          <w:spacing w:val="-1"/>
          <w:sz w:val="24"/>
          <w:lang w:val="ru-RU"/>
        </w:rPr>
        <w:t xml:space="preserve"> </w:t>
      </w:r>
      <w:r w:rsidRPr="00501209">
        <w:rPr>
          <w:sz w:val="24"/>
          <w:lang w:val="ru-RU"/>
        </w:rPr>
        <w:t>оценивание;</w:t>
      </w:r>
    </w:p>
    <w:p w:rsidR="003B5355" w:rsidRPr="00501209" w:rsidRDefault="003B5355" w:rsidP="00DE06C7">
      <w:pPr>
        <w:pStyle w:val="af0"/>
        <w:widowControl w:val="0"/>
        <w:numPr>
          <w:ilvl w:val="0"/>
          <w:numId w:val="166"/>
        </w:numPr>
        <w:tabs>
          <w:tab w:val="left" w:pos="887"/>
        </w:tabs>
        <w:autoSpaceDE w:val="0"/>
        <w:autoSpaceDN w:val="0"/>
        <w:spacing w:before="119" w:after="0" w:line="292" w:lineRule="auto"/>
        <w:ind w:right="1050" w:firstLine="0"/>
        <w:contextualSpacing w:val="0"/>
        <w:rPr>
          <w:sz w:val="24"/>
          <w:lang w:val="ru-RU"/>
        </w:rPr>
      </w:pPr>
      <w:r w:rsidRPr="00501209">
        <w:rPr>
          <w:sz w:val="24"/>
          <w:lang w:val="ru-RU"/>
        </w:rPr>
        <w:t>воспитание</w:t>
      </w:r>
      <w:r w:rsidRPr="00501209">
        <w:rPr>
          <w:spacing w:val="-4"/>
          <w:sz w:val="24"/>
          <w:lang w:val="ru-RU"/>
        </w:rPr>
        <w:t xml:space="preserve"> </w:t>
      </w:r>
      <w:r w:rsidRPr="00501209">
        <w:rPr>
          <w:sz w:val="24"/>
          <w:lang w:val="ru-RU"/>
        </w:rPr>
        <w:t>биологически</w:t>
      </w:r>
      <w:r w:rsidRPr="00501209">
        <w:rPr>
          <w:spacing w:val="-3"/>
          <w:sz w:val="24"/>
          <w:lang w:val="ru-RU"/>
        </w:rPr>
        <w:t xml:space="preserve"> </w:t>
      </w:r>
      <w:r w:rsidRPr="00501209">
        <w:rPr>
          <w:sz w:val="24"/>
          <w:lang w:val="ru-RU"/>
        </w:rPr>
        <w:t>и</w:t>
      </w:r>
      <w:r w:rsidRPr="00501209">
        <w:rPr>
          <w:spacing w:val="-3"/>
          <w:sz w:val="24"/>
          <w:lang w:val="ru-RU"/>
        </w:rPr>
        <w:t xml:space="preserve"> </w:t>
      </w:r>
      <w:r w:rsidRPr="00501209">
        <w:rPr>
          <w:sz w:val="24"/>
          <w:lang w:val="ru-RU"/>
        </w:rPr>
        <w:t>экологически</w:t>
      </w:r>
      <w:r w:rsidRPr="00501209">
        <w:rPr>
          <w:spacing w:val="-4"/>
          <w:sz w:val="24"/>
          <w:lang w:val="ru-RU"/>
        </w:rPr>
        <w:t xml:space="preserve"> </w:t>
      </w:r>
      <w:r w:rsidRPr="00501209">
        <w:rPr>
          <w:sz w:val="24"/>
          <w:lang w:val="ru-RU"/>
        </w:rPr>
        <w:t>грамотной</w:t>
      </w:r>
      <w:r w:rsidRPr="00501209">
        <w:rPr>
          <w:spacing w:val="-3"/>
          <w:sz w:val="24"/>
          <w:lang w:val="ru-RU"/>
        </w:rPr>
        <w:t xml:space="preserve"> </w:t>
      </w:r>
      <w:r w:rsidRPr="00501209">
        <w:rPr>
          <w:sz w:val="24"/>
          <w:lang w:val="ru-RU"/>
        </w:rPr>
        <w:t>личности,</w:t>
      </w:r>
      <w:r w:rsidRPr="00501209">
        <w:rPr>
          <w:spacing w:val="-3"/>
          <w:sz w:val="24"/>
          <w:lang w:val="ru-RU"/>
        </w:rPr>
        <w:t xml:space="preserve"> </w:t>
      </w:r>
      <w:r w:rsidRPr="00501209">
        <w:rPr>
          <w:sz w:val="24"/>
          <w:lang w:val="ru-RU"/>
        </w:rPr>
        <w:t>готовой</w:t>
      </w:r>
      <w:r w:rsidRPr="00501209">
        <w:rPr>
          <w:spacing w:val="-4"/>
          <w:sz w:val="24"/>
          <w:lang w:val="ru-RU"/>
        </w:rPr>
        <w:t xml:space="preserve"> </w:t>
      </w:r>
      <w:r w:rsidRPr="00501209">
        <w:rPr>
          <w:sz w:val="24"/>
          <w:lang w:val="ru-RU"/>
        </w:rPr>
        <w:t>к</w:t>
      </w:r>
      <w:r w:rsidRPr="00501209">
        <w:rPr>
          <w:spacing w:val="-4"/>
          <w:sz w:val="24"/>
          <w:lang w:val="ru-RU"/>
        </w:rPr>
        <w:t xml:space="preserve"> </w:t>
      </w:r>
      <w:r w:rsidRPr="00501209">
        <w:rPr>
          <w:sz w:val="24"/>
          <w:lang w:val="ru-RU"/>
        </w:rPr>
        <w:t>сохранению</w:t>
      </w:r>
      <w:r w:rsidRPr="00501209">
        <w:rPr>
          <w:spacing w:val="-57"/>
          <w:sz w:val="24"/>
          <w:lang w:val="ru-RU"/>
        </w:rPr>
        <w:t xml:space="preserve"> </w:t>
      </w:r>
      <w:r w:rsidRPr="00501209">
        <w:rPr>
          <w:sz w:val="24"/>
          <w:lang w:val="ru-RU"/>
        </w:rPr>
        <w:t>собственного</w:t>
      </w:r>
      <w:r w:rsidRPr="00501209">
        <w:rPr>
          <w:spacing w:val="-1"/>
          <w:sz w:val="24"/>
          <w:lang w:val="ru-RU"/>
        </w:rPr>
        <w:t xml:space="preserve"> </w:t>
      </w:r>
      <w:r w:rsidRPr="00501209">
        <w:rPr>
          <w:sz w:val="24"/>
          <w:lang w:val="ru-RU"/>
        </w:rPr>
        <w:t>здоровья</w:t>
      </w:r>
      <w:r w:rsidRPr="00501209">
        <w:rPr>
          <w:spacing w:val="-1"/>
          <w:sz w:val="24"/>
          <w:lang w:val="ru-RU"/>
        </w:rPr>
        <w:t xml:space="preserve"> </w:t>
      </w:r>
      <w:r w:rsidRPr="00501209">
        <w:rPr>
          <w:sz w:val="24"/>
          <w:lang w:val="ru-RU"/>
        </w:rPr>
        <w:t>и охраны</w:t>
      </w:r>
      <w:r w:rsidRPr="00501209">
        <w:rPr>
          <w:spacing w:val="-1"/>
          <w:sz w:val="24"/>
          <w:lang w:val="ru-RU"/>
        </w:rPr>
        <w:t xml:space="preserve"> </w:t>
      </w:r>
      <w:r w:rsidRPr="00501209">
        <w:rPr>
          <w:sz w:val="24"/>
          <w:lang w:val="ru-RU"/>
        </w:rPr>
        <w:t>окружающей среды.</w:t>
      </w:r>
    </w:p>
    <w:p w:rsidR="003B5355" w:rsidRPr="00501209" w:rsidRDefault="003B5355" w:rsidP="003B5355">
      <w:pPr>
        <w:pStyle w:val="af2"/>
        <w:spacing w:before="4"/>
        <w:rPr>
          <w:sz w:val="36"/>
          <w:lang w:val="ru-RU"/>
        </w:rPr>
      </w:pPr>
    </w:p>
    <w:p w:rsidR="003B5355" w:rsidRDefault="003B5355" w:rsidP="003B5355">
      <w:pPr>
        <w:pStyle w:val="1"/>
        <w:spacing w:before="1"/>
      </w:pPr>
      <w:r>
        <w:t>МЕСТО</w:t>
      </w:r>
      <w:r>
        <w:rPr>
          <w:spacing w:val="-6"/>
        </w:rPr>
        <w:t xml:space="preserve"> </w:t>
      </w:r>
      <w:r>
        <w:t>УЧЕБНОГО</w:t>
      </w:r>
      <w:r>
        <w:rPr>
          <w:spacing w:val="-6"/>
        </w:rPr>
        <w:t xml:space="preserve"> </w:t>
      </w:r>
      <w:r>
        <w:t>ПРЕДМЕТА</w:t>
      </w:r>
      <w:r>
        <w:rPr>
          <w:spacing w:val="-6"/>
        </w:rPr>
        <w:t xml:space="preserve"> </w:t>
      </w:r>
      <w:r>
        <w:t>«БИОЛОГИЯ»</w:t>
      </w:r>
      <w:r>
        <w:rPr>
          <w:spacing w:val="-5"/>
        </w:rPr>
        <w:t xml:space="preserve"> </w:t>
      </w:r>
      <w:r>
        <w:t>В</w:t>
      </w:r>
      <w:r>
        <w:rPr>
          <w:spacing w:val="-6"/>
        </w:rPr>
        <w:t xml:space="preserve"> </w:t>
      </w:r>
      <w:r>
        <w:t>УЧЕБНОМ</w:t>
      </w:r>
      <w:r>
        <w:rPr>
          <w:spacing w:val="-5"/>
        </w:rPr>
        <w:t xml:space="preserve"> </w:t>
      </w:r>
      <w:r>
        <w:t>ПЛАНЕ</w:t>
      </w:r>
    </w:p>
    <w:p w:rsidR="003B5355" w:rsidRPr="00501209" w:rsidRDefault="003B5355" w:rsidP="003B5355">
      <w:pPr>
        <w:pStyle w:val="af2"/>
        <w:spacing w:before="156" w:line="292" w:lineRule="auto"/>
        <w:ind w:left="106" w:right="631" w:firstLine="180"/>
        <w:rPr>
          <w:lang w:val="ru-RU"/>
        </w:rPr>
      </w:pPr>
      <w:r w:rsidRPr="00501209">
        <w:rPr>
          <w:lang w:val="ru-RU"/>
        </w:rPr>
        <w:t>В соответствии с ФГОС ООО биология является обязательным предметом на уровне основного</w:t>
      </w:r>
      <w:r w:rsidRPr="00501209">
        <w:rPr>
          <w:spacing w:val="-58"/>
          <w:lang w:val="ru-RU"/>
        </w:rPr>
        <w:t xml:space="preserve"> </w:t>
      </w:r>
      <w:r w:rsidRPr="00501209">
        <w:rPr>
          <w:lang w:val="ru-RU"/>
        </w:rPr>
        <w:t>общего образования. Данная программа предусматривает изучение биологии в 5 классе - 1 час в</w:t>
      </w:r>
      <w:r w:rsidRPr="00501209">
        <w:rPr>
          <w:spacing w:val="1"/>
          <w:lang w:val="ru-RU"/>
        </w:rPr>
        <w:t xml:space="preserve"> </w:t>
      </w:r>
      <w:r w:rsidRPr="00501209">
        <w:rPr>
          <w:lang w:val="ru-RU"/>
        </w:rPr>
        <w:t>неделю,</w:t>
      </w:r>
      <w:r w:rsidRPr="00501209">
        <w:rPr>
          <w:spacing w:val="-1"/>
          <w:lang w:val="ru-RU"/>
        </w:rPr>
        <w:t xml:space="preserve"> </w:t>
      </w:r>
      <w:r w:rsidRPr="00501209">
        <w:rPr>
          <w:lang w:val="ru-RU"/>
        </w:rPr>
        <w:t>всего -</w:t>
      </w:r>
      <w:r w:rsidRPr="00501209">
        <w:rPr>
          <w:spacing w:val="-1"/>
          <w:lang w:val="ru-RU"/>
        </w:rPr>
        <w:t xml:space="preserve"> </w:t>
      </w:r>
      <w:r w:rsidRPr="00501209">
        <w:rPr>
          <w:lang w:val="ru-RU"/>
        </w:rPr>
        <w:t>34 часа.</w:t>
      </w:r>
    </w:p>
    <w:p w:rsidR="003B5355" w:rsidRDefault="003B5355" w:rsidP="003B5355">
      <w:pPr>
        <w:spacing w:line="292" w:lineRule="auto"/>
        <w:sectPr w:rsidR="003B5355">
          <w:pgSz w:w="11900" w:h="16840"/>
          <w:pgMar w:top="640" w:right="560" w:bottom="280" w:left="560" w:header="720" w:footer="720" w:gutter="0"/>
          <w:cols w:space="720"/>
        </w:sectPr>
      </w:pPr>
    </w:p>
    <w:p w:rsidR="003B5355" w:rsidRDefault="003B5355" w:rsidP="003B5355">
      <w:pPr>
        <w:pStyle w:val="1"/>
        <w:jc w:val="both"/>
      </w:pPr>
      <w:r>
        <w:rPr>
          <w:noProof/>
        </w:rPr>
        <w:lastRenderedPageBreak/>
        <mc:AlternateContent>
          <mc:Choice Requires="wps">
            <w:drawing>
              <wp:anchor distT="0" distB="0" distL="0" distR="0" simplePos="0" relativeHeight="251669504" behindDoc="1" locked="0" layoutInCell="1" allowOverlap="1">
                <wp:simplePos x="0" y="0"/>
                <wp:positionH relativeFrom="page">
                  <wp:posOffset>422910</wp:posOffset>
                </wp:positionH>
                <wp:positionV relativeFrom="paragraph">
                  <wp:posOffset>290830</wp:posOffset>
                </wp:positionV>
                <wp:extent cx="6707505" cy="7620"/>
                <wp:effectExtent l="3810" t="0" r="3810" b="0"/>
                <wp:wrapTopAndBottom/>
                <wp:docPr id="9"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0750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4FEBB6" id="Прямоугольник 9" o:spid="_x0000_s1026" style="position:absolute;margin-left:33.3pt;margin-top:22.9pt;width:528.15pt;height:.6pt;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" fillcolor="black" stroked="f">
                <w10:wrap type="topAndBottom" anchorx="page"/>
              </v:rect>
            </w:pict>
          </mc:Fallback>
        </mc:AlternateContent>
      </w:r>
      <w:r>
        <w:t>СОДЕРЖАНИЕ</w:t>
      </w:r>
      <w:r>
        <w:rPr>
          <w:spacing w:val="-8"/>
        </w:rPr>
        <w:t xml:space="preserve"> </w:t>
      </w:r>
      <w:r>
        <w:t>УЧЕБНОГО</w:t>
      </w:r>
      <w:r>
        <w:rPr>
          <w:spacing w:val="-8"/>
        </w:rPr>
        <w:t xml:space="preserve"> </w:t>
      </w:r>
      <w:r>
        <w:t>ПРЕДМЕТА</w:t>
      </w:r>
    </w:p>
    <w:p w:rsidR="003B5355" w:rsidRDefault="003B5355" w:rsidP="00DE06C7">
      <w:pPr>
        <w:pStyle w:val="af0"/>
        <w:widowControl w:val="0"/>
        <w:numPr>
          <w:ilvl w:val="0"/>
          <w:numId w:val="165"/>
        </w:numPr>
        <w:tabs>
          <w:tab w:val="left" w:pos="527"/>
        </w:tabs>
        <w:autoSpaceDE w:val="0"/>
        <w:autoSpaceDN w:val="0"/>
        <w:spacing w:before="179" w:after="0" w:line="240" w:lineRule="auto"/>
        <w:contextualSpacing w:val="0"/>
        <w:rPr>
          <w:b/>
          <w:sz w:val="24"/>
        </w:rPr>
      </w:pPr>
      <w:r>
        <w:rPr>
          <w:b/>
          <w:sz w:val="24"/>
        </w:rPr>
        <w:t>Биология</w:t>
      </w:r>
      <w:r>
        <w:rPr>
          <w:b/>
          <w:spacing w:val="-4"/>
          <w:sz w:val="24"/>
        </w:rPr>
        <w:t xml:space="preserve"> </w:t>
      </w:r>
      <w:r>
        <w:rPr>
          <w:b/>
          <w:sz w:val="24"/>
        </w:rPr>
        <w:t>—</w:t>
      </w:r>
      <w:r>
        <w:rPr>
          <w:b/>
          <w:spacing w:val="-2"/>
          <w:sz w:val="24"/>
        </w:rPr>
        <w:t xml:space="preserve"> </w:t>
      </w:r>
      <w:r>
        <w:rPr>
          <w:b/>
          <w:sz w:val="24"/>
        </w:rPr>
        <w:t>наука</w:t>
      </w:r>
      <w:r>
        <w:rPr>
          <w:b/>
          <w:spacing w:val="-3"/>
          <w:sz w:val="24"/>
        </w:rPr>
        <w:t xml:space="preserve"> </w:t>
      </w:r>
      <w:r>
        <w:rPr>
          <w:b/>
          <w:sz w:val="24"/>
        </w:rPr>
        <w:t>о</w:t>
      </w:r>
      <w:r>
        <w:rPr>
          <w:b/>
          <w:spacing w:val="-2"/>
          <w:sz w:val="24"/>
        </w:rPr>
        <w:t xml:space="preserve"> </w:t>
      </w:r>
      <w:r>
        <w:rPr>
          <w:b/>
          <w:sz w:val="24"/>
        </w:rPr>
        <w:t>живой</w:t>
      </w:r>
      <w:r>
        <w:rPr>
          <w:b/>
          <w:spacing w:val="-3"/>
          <w:sz w:val="24"/>
        </w:rPr>
        <w:t xml:space="preserve"> </w:t>
      </w:r>
      <w:r>
        <w:rPr>
          <w:b/>
          <w:sz w:val="24"/>
        </w:rPr>
        <w:t>природе</w:t>
      </w:r>
    </w:p>
    <w:p w:rsidR="003B5355" w:rsidRPr="00501209" w:rsidRDefault="003B5355" w:rsidP="003B5355">
      <w:pPr>
        <w:pStyle w:val="af2"/>
        <w:spacing w:before="60" w:line="292" w:lineRule="auto"/>
        <w:ind w:left="106" w:right="209" w:firstLine="180"/>
        <w:rPr>
          <w:lang w:val="ru-RU"/>
        </w:rPr>
      </w:pPr>
      <w:r w:rsidRPr="00501209">
        <w:rPr>
          <w:lang w:val="ru-RU"/>
        </w:rPr>
        <w:t>Понятие о жизни. Признаки живого (клеточное строение, питание, дыхание, выделение, рост и др.).</w:t>
      </w:r>
      <w:r w:rsidRPr="00501209">
        <w:rPr>
          <w:spacing w:val="-57"/>
          <w:lang w:val="ru-RU"/>
        </w:rPr>
        <w:t xml:space="preserve"> </w:t>
      </w:r>
      <w:r w:rsidRPr="00501209">
        <w:rPr>
          <w:lang w:val="ru-RU"/>
        </w:rPr>
        <w:t>Объекты</w:t>
      </w:r>
      <w:r w:rsidRPr="00501209">
        <w:rPr>
          <w:spacing w:val="-2"/>
          <w:lang w:val="ru-RU"/>
        </w:rPr>
        <w:t xml:space="preserve"> </w:t>
      </w:r>
      <w:r w:rsidRPr="00501209">
        <w:rPr>
          <w:lang w:val="ru-RU"/>
        </w:rPr>
        <w:t>живой</w:t>
      </w:r>
      <w:r w:rsidRPr="00501209">
        <w:rPr>
          <w:spacing w:val="-1"/>
          <w:lang w:val="ru-RU"/>
        </w:rPr>
        <w:t xml:space="preserve"> </w:t>
      </w:r>
      <w:r w:rsidRPr="00501209">
        <w:rPr>
          <w:lang w:val="ru-RU"/>
        </w:rPr>
        <w:t>и</w:t>
      </w:r>
      <w:r w:rsidRPr="00501209">
        <w:rPr>
          <w:spacing w:val="-1"/>
          <w:lang w:val="ru-RU"/>
        </w:rPr>
        <w:t xml:space="preserve"> </w:t>
      </w:r>
      <w:r w:rsidRPr="00501209">
        <w:rPr>
          <w:lang w:val="ru-RU"/>
        </w:rPr>
        <w:t>неживой</w:t>
      </w:r>
      <w:r w:rsidRPr="00501209">
        <w:rPr>
          <w:spacing w:val="-1"/>
          <w:lang w:val="ru-RU"/>
        </w:rPr>
        <w:t xml:space="preserve"> </w:t>
      </w:r>
      <w:r w:rsidRPr="00501209">
        <w:rPr>
          <w:lang w:val="ru-RU"/>
        </w:rPr>
        <w:t>природы,</w:t>
      </w:r>
      <w:r w:rsidRPr="00501209">
        <w:rPr>
          <w:spacing w:val="-2"/>
          <w:lang w:val="ru-RU"/>
        </w:rPr>
        <w:t xml:space="preserve"> </w:t>
      </w:r>
      <w:r w:rsidRPr="00501209">
        <w:rPr>
          <w:lang w:val="ru-RU"/>
        </w:rPr>
        <w:t>их</w:t>
      </w:r>
      <w:r w:rsidRPr="00501209">
        <w:rPr>
          <w:spacing w:val="-1"/>
          <w:lang w:val="ru-RU"/>
        </w:rPr>
        <w:t xml:space="preserve"> </w:t>
      </w:r>
      <w:r w:rsidRPr="00501209">
        <w:rPr>
          <w:lang w:val="ru-RU"/>
        </w:rPr>
        <w:t>сравнение.</w:t>
      </w:r>
      <w:r w:rsidRPr="00501209">
        <w:rPr>
          <w:spacing w:val="-1"/>
          <w:lang w:val="ru-RU"/>
        </w:rPr>
        <w:t xml:space="preserve"> </w:t>
      </w:r>
      <w:r w:rsidRPr="00501209">
        <w:rPr>
          <w:lang w:val="ru-RU"/>
        </w:rPr>
        <w:t>Живая</w:t>
      </w:r>
      <w:r w:rsidRPr="00501209">
        <w:rPr>
          <w:spacing w:val="-2"/>
          <w:lang w:val="ru-RU"/>
        </w:rPr>
        <w:t xml:space="preserve"> </w:t>
      </w:r>
      <w:r w:rsidRPr="00501209">
        <w:rPr>
          <w:lang w:val="ru-RU"/>
        </w:rPr>
        <w:t>и</w:t>
      </w:r>
      <w:r w:rsidRPr="00501209">
        <w:rPr>
          <w:spacing w:val="-1"/>
          <w:lang w:val="ru-RU"/>
        </w:rPr>
        <w:t xml:space="preserve"> </w:t>
      </w:r>
      <w:r w:rsidRPr="00501209">
        <w:rPr>
          <w:lang w:val="ru-RU"/>
        </w:rPr>
        <w:t>неживая</w:t>
      </w:r>
      <w:r w:rsidRPr="00501209">
        <w:rPr>
          <w:spacing w:val="-3"/>
          <w:lang w:val="ru-RU"/>
        </w:rPr>
        <w:t xml:space="preserve"> </w:t>
      </w:r>
      <w:r w:rsidRPr="00501209">
        <w:rPr>
          <w:lang w:val="ru-RU"/>
        </w:rPr>
        <w:t>природа</w:t>
      </w:r>
      <w:r w:rsidRPr="00501209">
        <w:rPr>
          <w:spacing w:val="-1"/>
          <w:lang w:val="ru-RU"/>
        </w:rPr>
        <w:t xml:space="preserve"> </w:t>
      </w:r>
      <w:r w:rsidRPr="00501209">
        <w:rPr>
          <w:lang w:val="ru-RU"/>
        </w:rPr>
        <w:t>—</w:t>
      </w:r>
      <w:r w:rsidRPr="00501209">
        <w:rPr>
          <w:spacing w:val="-1"/>
          <w:lang w:val="ru-RU"/>
        </w:rPr>
        <w:t xml:space="preserve"> </w:t>
      </w:r>
      <w:r w:rsidRPr="00501209">
        <w:rPr>
          <w:lang w:val="ru-RU"/>
        </w:rPr>
        <w:t>единое</w:t>
      </w:r>
      <w:r w:rsidRPr="00501209">
        <w:rPr>
          <w:spacing w:val="-1"/>
          <w:lang w:val="ru-RU"/>
        </w:rPr>
        <w:t xml:space="preserve"> </w:t>
      </w:r>
      <w:r w:rsidRPr="00501209">
        <w:rPr>
          <w:lang w:val="ru-RU"/>
        </w:rPr>
        <w:t>целое.</w:t>
      </w:r>
    </w:p>
    <w:p w:rsidR="003B5355" w:rsidRPr="00501209" w:rsidRDefault="003B5355" w:rsidP="003B5355">
      <w:pPr>
        <w:pStyle w:val="af2"/>
        <w:spacing w:line="292" w:lineRule="auto"/>
        <w:ind w:left="106" w:right="766" w:firstLine="180"/>
        <w:rPr>
          <w:lang w:val="ru-RU"/>
        </w:rPr>
      </w:pPr>
      <w:r w:rsidRPr="00501209">
        <w:rPr>
          <w:lang w:val="ru-RU"/>
        </w:rPr>
        <w:t>Биология — система наук о живой природе. Основные разделы биологии (ботаника, зоология,</w:t>
      </w:r>
      <w:r w:rsidRPr="00501209">
        <w:rPr>
          <w:spacing w:val="-58"/>
          <w:lang w:val="ru-RU"/>
        </w:rPr>
        <w:t xml:space="preserve"> </w:t>
      </w:r>
      <w:r w:rsidRPr="00501209">
        <w:rPr>
          <w:lang w:val="ru-RU"/>
        </w:rPr>
        <w:t>экология, цитология, анатомия, физиология и др.). Профессии, связанные с биологией: врач,</w:t>
      </w:r>
      <w:r w:rsidRPr="00501209">
        <w:rPr>
          <w:spacing w:val="1"/>
          <w:lang w:val="ru-RU"/>
        </w:rPr>
        <w:t xml:space="preserve"> </w:t>
      </w:r>
      <w:r w:rsidRPr="00501209">
        <w:rPr>
          <w:lang w:val="ru-RU"/>
        </w:rPr>
        <w:t>ветеринар, психолог, агроном, животновод и др. (4—5). Связь биологии с другими науками</w:t>
      </w:r>
      <w:r w:rsidRPr="00501209">
        <w:rPr>
          <w:spacing w:val="1"/>
          <w:lang w:val="ru-RU"/>
        </w:rPr>
        <w:t xml:space="preserve"> </w:t>
      </w:r>
      <w:r w:rsidRPr="00501209">
        <w:rPr>
          <w:lang w:val="ru-RU"/>
        </w:rPr>
        <w:t>(математика, география и др.). Роль биологии в познании окружающего мира и практической</w:t>
      </w:r>
      <w:r w:rsidRPr="00501209">
        <w:rPr>
          <w:spacing w:val="1"/>
          <w:lang w:val="ru-RU"/>
        </w:rPr>
        <w:t xml:space="preserve"> </w:t>
      </w:r>
      <w:r w:rsidRPr="00501209">
        <w:rPr>
          <w:lang w:val="ru-RU"/>
        </w:rPr>
        <w:t>деятельности</w:t>
      </w:r>
      <w:r w:rsidRPr="00501209">
        <w:rPr>
          <w:spacing w:val="-1"/>
          <w:lang w:val="ru-RU"/>
        </w:rPr>
        <w:t xml:space="preserve"> </w:t>
      </w:r>
      <w:r w:rsidRPr="00501209">
        <w:rPr>
          <w:lang w:val="ru-RU"/>
        </w:rPr>
        <w:t>современного человека.</w:t>
      </w:r>
    </w:p>
    <w:p w:rsidR="003B5355" w:rsidRPr="00501209" w:rsidRDefault="003B5355" w:rsidP="003B5355">
      <w:pPr>
        <w:pStyle w:val="af2"/>
        <w:spacing w:line="292" w:lineRule="auto"/>
        <w:ind w:left="106" w:right="1045" w:firstLine="180"/>
        <w:rPr>
          <w:lang w:val="ru-RU"/>
        </w:rPr>
      </w:pPr>
      <w:r w:rsidRPr="00501209">
        <w:rPr>
          <w:lang w:val="ru-RU"/>
        </w:rPr>
        <w:t>Кабинет биологии. Правила поведения и работы в кабинете с биологическими приборами и</w:t>
      </w:r>
      <w:r w:rsidRPr="00501209">
        <w:rPr>
          <w:spacing w:val="-58"/>
          <w:lang w:val="ru-RU"/>
        </w:rPr>
        <w:t xml:space="preserve"> </w:t>
      </w:r>
      <w:r w:rsidRPr="00501209">
        <w:rPr>
          <w:lang w:val="ru-RU"/>
        </w:rPr>
        <w:t>инструментами.</w:t>
      </w:r>
    </w:p>
    <w:p w:rsidR="003B5355" w:rsidRPr="00501209" w:rsidRDefault="003B5355" w:rsidP="003B5355">
      <w:pPr>
        <w:pStyle w:val="af2"/>
        <w:spacing w:line="292" w:lineRule="auto"/>
        <w:ind w:left="106" w:right="96" w:firstLine="180"/>
        <w:rPr>
          <w:lang w:val="ru-RU"/>
        </w:rPr>
      </w:pPr>
      <w:r w:rsidRPr="00501209">
        <w:rPr>
          <w:lang w:val="ru-RU"/>
        </w:rPr>
        <w:t>Биологические термины, понятия, символы. Источники биологических знаний. Поиск информации с</w:t>
      </w:r>
      <w:r w:rsidRPr="00501209">
        <w:rPr>
          <w:spacing w:val="-58"/>
          <w:lang w:val="ru-RU"/>
        </w:rPr>
        <w:t xml:space="preserve"> </w:t>
      </w:r>
      <w:r w:rsidRPr="00501209">
        <w:rPr>
          <w:lang w:val="ru-RU"/>
        </w:rPr>
        <w:t>использованием</w:t>
      </w:r>
      <w:r w:rsidRPr="00501209">
        <w:rPr>
          <w:spacing w:val="-3"/>
          <w:lang w:val="ru-RU"/>
        </w:rPr>
        <w:t xml:space="preserve"> </w:t>
      </w:r>
      <w:r w:rsidRPr="00501209">
        <w:rPr>
          <w:lang w:val="ru-RU"/>
        </w:rPr>
        <w:t>различных</w:t>
      </w:r>
      <w:r w:rsidRPr="00501209">
        <w:rPr>
          <w:spacing w:val="-2"/>
          <w:lang w:val="ru-RU"/>
        </w:rPr>
        <w:t xml:space="preserve"> </w:t>
      </w:r>
      <w:r w:rsidRPr="00501209">
        <w:rPr>
          <w:lang w:val="ru-RU"/>
        </w:rPr>
        <w:t>источников</w:t>
      </w:r>
      <w:r w:rsidRPr="00501209">
        <w:rPr>
          <w:spacing w:val="-4"/>
          <w:lang w:val="ru-RU"/>
        </w:rPr>
        <w:t xml:space="preserve"> </w:t>
      </w:r>
      <w:r w:rsidRPr="00501209">
        <w:rPr>
          <w:lang w:val="ru-RU"/>
        </w:rPr>
        <w:t>(научнопопулярная</w:t>
      </w:r>
      <w:r w:rsidRPr="00501209">
        <w:rPr>
          <w:spacing w:val="-3"/>
          <w:lang w:val="ru-RU"/>
        </w:rPr>
        <w:t xml:space="preserve"> </w:t>
      </w:r>
      <w:r w:rsidRPr="00501209">
        <w:rPr>
          <w:lang w:val="ru-RU"/>
        </w:rPr>
        <w:t>литература,</w:t>
      </w:r>
      <w:r w:rsidRPr="00501209">
        <w:rPr>
          <w:spacing w:val="-2"/>
          <w:lang w:val="ru-RU"/>
        </w:rPr>
        <w:t xml:space="preserve"> </w:t>
      </w:r>
      <w:r w:rsidRPr="00501209">
        <w:rPr>
          <w:lang w:val="ru-RU"/>
        </w:rPr>
        <w:t>справочники,</w:t>
      </w:r>
      <w:r w:rsidRPr="00501209">
        <w:rPr>
          <w:spacing w:val="-3"/>
          <w:lang w:val="ru-RU"/>
        </w:rPr>
        <w:t xml:space="preserve"> </w:t>
      </w:r>
      <w:r w:rsidRPr="00501209">
        <w:rPr>
          <w:lang w:val="ru-RU"/>
        </w:rPr>
        <w:t>Интернет).</w:t>
      </w:r>
    </w:p>
    <w:p w:rsidR="003B5355" w:rsidRDefault="003B5355" w:rsidP="00DE06C7">
      <w:pPr>
        <w:pStyle w:val="1"/>
        <w:keepNext w:val="0"/>
        <w:keepLines w:val="0"/>
        <w:widowControl w:val="0"/>
        <w:numPr>
          <w:ilvl w:val="0"/>
          <w:numId w:val="165"/>
        </w:numPr>
        <w:tabs>
          <w:tab w:val="left" w:pos="527"/>
        </w:tabs>
        <w:autoSpaceDE w:val="0"/>
        <w:autoSpaceDN w:val="0"/>
        <w:spacing w:before="113" w:after="0" w:line="240" w:lineRule="auto"/>
      </w:pPr>
      <w:r>
        <w:t>Методы</w:t>
      </w:r>
      <w:r>
        <w:rPr>
          <w:spacing w:val="-6"/>
        </w:rPr>
        <w:t xml:space="preserve"> </w:t>
      </w:r>
      <w:r>
        <w:t>изучения</w:t>
      </w:r>
      <w:r>
        <w:rPr>
          <w:spacing w:val="-5"/>
        </w:rPr>
        <w:t xml:space="preserve"> </w:t>
      </w:r>
      <w:r>
        <w:t>живой</w:t>
      </w:r>
      <w:r>
        <w:rPr>
          <w:spacing w:val="-5"/>
        </w:rPr>
        <w:t xml:space="preserve"> </w:t>
      </w:r>
      <w:r>
        <w:t>природы</w:t>
      </w:r>
    </w:p>
    <w:p w:rsidR="003B5355" w:rsidRPr="00501209" w:rsidRDefault="003B5355" w:rsidP="003B5355">
      <w:pPr>
        <w:pStyle w:val="af2"/>
        <w:spacing w:before="60" w:line="292" w:lineRule="auto"/>
        <w:ind w:left="106" w:right="950" w:firstLine="180"/>
        <w:jc w:val="both"/>
        <w:rPr>
          <w:lang w:val="ru-RU"/>
        </w:rPr>
      </w:pPr>
      <w:r w:rsidRPr="00501209">
        <w:rPr>
          <w:lang w:val="ru-RU"/>
        </w:rPr>
        <w:t>Научные методы изучения живой природы: наблюдение, эксперимент, описание, измерение,</w:t>
      </w:r>
      <w:r w:rsidRPr="00501209">
        <w:rPr>
          <w:spacing w:val="-57"/>
          <w:lang w:val="ru-RU"/>
        </w:rPr>
        <w:t xml:space="preserve"> </w:t>
      </w:r>
      <w:r w:rsidRPr="00501209">
        <w:rPr>
          <w:lang w:val="ru-RU"/>
        </w:rPr>
        <w:t>классификация. Устройство увеличительных приборов: лупы и микроскопа. Правила работы с</w:t>
      </w:r>
      <w:r w:rsidRPr="00501209">
        <w:rPr>
          <w:spacing w:val="-58"/>
          <w:lang w:val="ru-RU"/>
        </w:rPr>
        <w:t xml:space="preserve"> </w:t>
      </w:r>
      <w:r w:rsidRPr="00501209">
        <w:rPr>
          <w:lang w:val="ru-RU"/>
        </w:rPr>
        <w:t>увеличительными</w:t>
      </w:r>
      <w:r w:rsidRPr="00501209">
        <w:rPr>
          <w:spacing w:val="-1"/>
          <w:lang w:val="ru-RU"/>
        </w:rPr>
        <w:t xml:space="preserve"> </w:t>
      </w:r>
      <w:r w:rsidRPr="00501209">
        <w:rPr>
          <w:lang w:val="ru-RU"/>
        </w:rPr>
        <w:t>приборами.</w:t>
      </w:r>
    </w:p>
    <w:p w:rsidR="003B5355" w:rsidRPr="00501209" w:rsidRDefault="003B5355" w:rsidP="003B5355">
      <w:pPr>
        <w:pStyle w:val="af2"/>
        <w:spacing w:line="292" w:lineRule="auto"/>
        <w:ind w:left="106" w:right="1029" w:firstLine="180"/>
        <w:rPr>
          <w:lang w:val="ru-RU"/>
        </w:rPr>
      </w:pPr>
      <w:r w:rsidRPr="00501209">
        <w:rPr>
          <w:lang w:val="ru-RU"/>
        </w:rPr>
        <w:t>Метод описания в биологии (наглядный, словесный, схематический). Метод измерения</w:t>
      </w:r>
      <w:r w:rsidRPr="00501209">
        <w:rPr>
          <w:spacing w:val="1"/>
          <w:lang w:val="ru-RU"/>
        </w:rPr>
        <w:t xml:space="preserve"> </w:t>
      </w:r>
      <w:r w:rsidRPr="00501209">
        <w:rPr>
          <w:lang w:val="ru-RU"/>
        </w:rPr>
        <w:t>(инструменты измерения). Метод классификации организмов, применение двойных названий</w:t>
      </w:r>
      <w:r w:rsidRPr="00501209">
        <w:rPr>
          <w:spacing w:val="-58"/>
          <w:lang w:val="ru-RU"/>
        </w:rPr>
        <w:t xml:space="preserve"> </w:t>
      </w:r>
      <w:r w:rsidRPr="00501209">
        <w:rPr>
          <w:lang w:val="ru-RU"/>
        </w:rPr>
        <w:t>организмов.</w:t>
      </w:r>
      <w:r w:rsidRPr="00501209">
        <w:rPr>
          <w:spacing w:val="-1"/>
          <w:lang w:val="ru-RU"/>
        </w:rPr>
        <w:t xml:space="preserve"> </w:t>
      </w:r>
      <w:r w:rsidRPr="00501209">
        <w:rPr>
          <w:lang w:val="ru-RU"/>
        </w:rPr>
        <w:t>Наблюдение</w:t>
      </w:r>
      <w:r w:rsidRPr="00501209">
        <w:rPr>
          <w:spacing w:val="-1"/>
          <w:lang w:val="ru-RU"/>
        </w:rPr>
        <w:t xml:space="preserve"> </w:t>
      </w:r>
      <w:r w:rsidRPr="00501209">
        <w:rPr>
          <w:lang w:val="ru-RU"/>
        </w:rPr>
        <w:t>и эксперимент</w:t>
      </w:r>
      <w:r w:rsidRPr="00501209">
        <w:rPr>
          <w:spacing w:val="-2"/>
          <w:lang w:val="ru-RU"/>
        </w:rPr>
        <w:t xml:space="preserve"> </w:t>
      </w:r>
      <w:r w:rsidRPr="00501209">
        <w:rPr>
          <w:lang w:val="ru-RU"/>
        </w:rPr>
        <w:t>как</w:t>
      </w:r>
      <w:r w:rsidRPr="00501209">
        <w:rPr>
          <w:spacing w:val="-1"/>
          <w:lang w:val="ru-RU"/>
        </w:rPr>
        <w:t xml:space="preserve"> </w:t>
      </w:r>
      <w:r w:rsidRPr="00501209">
        <w:rPr>
          <w:lang w:val="ru-RU"/>
        </w:rPr>
        <w:t>ведущие</w:t>
      </w:r>
      <w:r w:rsidRPr="00501209">
        <w:rPr>
          <w:spacing w:val="-1"/>
          <w:lang w:val="ru-RU"/>
        </w:rPr>
        <w:t xml:space="preserve"> </w:t>
      </w:r>
      <w:r w:rsidRPr="00501209">
        <w:rPr>
          <w:lang w:val="ru-RU"/>
        </w:rPr>
        <w:t>методы</w:t>
      </w:r>
      <w:r w:rsidRPr="00501209">
        <w:rPr>
          <w:spacing w:val="-1"/>
          <w:lang w:val="ru-RU"/>
        </w:rPr>
        <w:t xml:space="preserve"> </w:t>
      </w:r>
      <w:r w:rsidRPr="00501209">
        <w:rPr>
          <w:lang w:val="ru-RU"/>
        </w:rPr>
        <w:t>биологии.</w:t>
      </w:r>
    </w:p>
    <w:p w:rsidR="003B5355" w:rsidRDefault="003B5355" w:rsidP="003B5355">
      <w:pPr>
        <w:spacing w:line="274" w:lineRule="exact"/>
        <w:ind w:left="286"/>
        <w:rPr>
          <w:i/>
          <w:sz w:val="24"/>
        </w:rPr>
      </w:pPr>
      <w:r>
        <w:rPr>
          <w:i/>
          <w:sz w:val="24"/>
        </w:rPr>
        <w:t>Лабораторные</w:t>
      </w:r>
      <w:r>
        <w:rPr>
          <w:i/>
          <w:spacing w:val="-3"/>
          <w:sz w:val="24"/>
        </w:rPr>
        <w:t xml:space="preserve"> </w:t>
      </w:r>
      <w:r>
        <w:rPr>
          <w:i/>
          <w:sz w:val="24"/>
        </w:rPr>
        <w:t>и</w:t>
      </w:r>
      <w:r>
        <w:rPr>
          <w:i/>
          <w:spacing w:val="-3"/>
          <w:sz w:val="24"/>
        </w:rPr>
        <w:t xml:space="preserve"> </w:t>
      </w:r>
      <w:r>
        <w:rPr>
          <w:i/>
          <w:sz w:val="24"/>
        </w:rPr>
        <w:t>практические</w:t>
      </w:r>
      <w:r>
        <w:rPr>
          <w:i/>
          <w:spacing w:val="-3"/>
          <w:sz w:val="24"/>
        </w:rPr>
        <w:t xml:space="preserve"> </w:t>
      </w:r>
      <w:r>
        <w:rPr>
          <w:i/>
          <w:sz w:val="24"/>
        </w:rPr>
        <w:t>работы</w:t>
      </w:r>
    </w:p>
    <w:p w:rsidR="003B5355" w:rsidRDefault="003B5355" w:rsidP="00DE06C7">
      <w:pPr>
        <w:pStyle w:val="af0"/>
        <w:widowControl w:val="0"/>
        <w:numPr>
          <w:ilvl w:val="0"/>
          <w:numId w:val="164"/>
        </w:numPr>
        <w:tabs>
          <w:tab w:val="left" w:pos="347"/>
        </w:tabs>
        <w:autoSpaceDE w:val="0"/>
        <w:autoSpaceDN w:val="0"/>
        <w:spacing w:before="59" w:after="0" w:line="292" w:lineRule="auto"/>
        <w:ind w:right="691" w:firstLine="0"/>
        <w:contextualSpacing w:val="0"/>
        <w:rPr>
          <w:sz w:val="24"/>
        </w:rPr>
      </w:pPr>
      <w:r w:rsidRPr="00501209">
        <w:rPr>
          <w:sz w:val="24"/>
          <w:lang w:val="ru-RU"/>
        </w:rPr>
        <w:t>Изучение лабораторного оборудования: термометры, весы, чашки Петри, пробирки, мензурки.</w:t>
      </w:r>
      <w:r w:rsidRPr="00501209">
        <w:rPr>
          <w:spacing w:val="-57"/>
          <w:sz w:val="24"/>
          <w:lang w:val="ru-RU"/>
        </w:rPr>
        <w:t xml:space="preserve"> </w:t>
      </w:r>
      <w:r>
        <w:rPr>
          <w:sz w:val="24"/>
        </w:rPr>
        <w:t>Правила</w:t>
      </w:r>
      <w:r>
        <w:rPr>
          <w:spacing w:val="-1"/>
          <w:sz w:val="24"/>
        </w:rPr>
        <w:t xml:space="preserve"> </w:t>
      </w:r>
      <w:r>
        <w:rPr>
          <w:sz w:val="24"/>
        </w:rPr>
        <w:t>работы с оборудованием</w:t>
      </w:r>
      <w:r>
        <w:rPr>
          <w:spacing w:val="-1"/>
          <w:sz w:val="24"/>
        </w:rPr>
        <w:t xml:space="preserve"> </w:t>
      </w:r>
      <w:r>
        <w:rPr>
          <w:sz w:val="24"/>
        </w:rPr>
        <w:t>в</w:t>
      </w:r>
      <w:r>
        <w:rPr>
          <w:spacing w:val="-1"/>
          <w:sz w:val="24"/>
        </w:rPr>
        <w:t xml:space="preserve"> </w:t>
      </w:r>
      <w:r>
        <w:rPr>
          <w:sz w:val="24"/>
        </w:rPr>
        <w:t>школьном кабинете.</w:t>
      </w:r>
    </w:p>
    <w:p w:rsidR="003B5355" w:rsidRPr="00501209" w:rsidRDefault="003B5355" w:rsidP="00DE06C7">
      <w:pPr>
        <w:pStyle w:val="af0"/>
        <w:widowControl w:val="0"/>
        <w:numPr>
          <w:ilvl w:val="0"/>
          <w:numId w:val="164"/>
        </w:numPr>
        <w:tabs>
          <w:tab w:val="left" w:pos="347"/>
        </w:tabs>
        <w:autoSpaceDE w:val="0"/>
        <w:autoSpaceDN w:val="0"/>
        <w:spacing w:after="0" w:line="275" w:lineRule="exact"/>
        <w:ind w:left="346"/>
        <w:contextualSpacing w:val="0"/>
        <w:rPr>
          <w:sz w:val="24"/>
          <w:lang w:val="ru-RU"/>
        </w:rPr>
      </w:pPr>
      <w:r w:rsidRPr="00501209">
        <w:rPr>
          <w:sz w:val="24"/>
          <w:lang w:val="ru-RU"/>
        </w:rPr>
        <w:t>Ознакомление</w:t>
      </w:r>
      <w:r w:rsidRPr="00501209">
        <w:rPr>
          <w:spacing w:val="-3"/>
          <w:sz w:val="24"/>
          <w:lang w:val="ru-RU"/>
        </w:rPr>
        <w:t xml:space="preserve"> </w:t>
      </w:r>
      <w:r w:rsidRPr="00501209">
        <w:rPr>
          <w:sz w:val="24"/>
          <w:lang w:val="ru-RU"/>
        </w:rPr>
        <w:t>с</w:t>
      </w:r>
      <w:r w:rsidRPr="00501209">
        <w:rPr>
          <w:spacing w:val="-3"/>
          <w:sz w:val="24"/>
          <w:lang w:val="ru-RU"/>
        </w:rPr>
        <w:t xml:space="preserve"> </w:t>
      </w:r>
      <w:r w:rsidRPr="00501209">
        <w:rPr>
          <w:sz w:val="24"/>
          <w:lang w:val="ru-RU"/>
        </w:rPr>
        <w:t>устройством</w:t>
      </w:r>
      <w:r w:rsidRPr="00501209">
        <w:rPr>
          <w:spacing w:val="-2"/>
          <w:sz w:val="24"/>
          <w:lang w:val="ru-RU"/>
        </w:rPr>
        <w:t xml:space="preserve"> </w:t>
      </w:r>
      <w:r w:rsidRPr="00501209">
        <w:rPr>
          <w:sz w:val="24"/>
          <w:lang w:val="ru-RU"/>
        </w:rPr>
        <w:t>лупы,</w:t>
      </w:r>
      <w:r w:rsidRPr="00501209">
        <w:rPr>
          <w:spacing w:val="-3"/>
          <w:sz w:val="24"/>
          <w:lang w:val="ru-RU"/>
        </w:rPr>
        <w:t xml:space="preserve"> </w:t>
      </w:r>
      <w:r w:rsidRPr="00501209">
        <w:rPr>
          <w:sz w:val="24"/>
          <w:lang w:val="ru-RU"/>
        </w:rPr>
        <w:t>светового</w:t>
      </w:r>
      <w:r w:rsidRPr="00501209">
        <w:rPr>
          <w:spacing w:val="-3"/>
          <w:sz w:val="24"/>
          <w:lang w:val="ru-RU"/>
        </w:rPr>
        <w:t xml:space="preserve"> </w:t>
      </w:r>
      <w:r w:rsidRPr="00501209">
        <w:rPr>
          <w:sz w:val="24"/>
          <w:lang w:val="ru-RU"/>
        </w:rPr>
        <w:t>микроскопа,</w:t>
      </w:r>
      <w:r w:rsidRPr="00501209">
        <w:rPr>
          <w:spacing w:val="-2"/>
          <w:sz w:val="24"/>
          <w:lang w:val="ru-RU"/>
        </w:rPr>
        <w:t xml:space="preserve"> </w:t>
      </w:r>
      <w:r w:rsidRPr="00501209">
        <w:rPr>
          <w:sz w:val="24"/>
          <w:lang w:val="ru-RU"/>
        </w:rPr>
        <w:t>правила</w:t>
      </w:r>
      <w:r w:rsidRPr="00501209">
        <w:rPr>
          <w:spacing w:val="-3"/>
          <w:sz w:val="24"/>
          <w:lang w:val="ru-RU"/>
        </w:rPr>
        <w:t xml:space="preserve"> </w:t>
      </w:r>
      <w:r w:rsidRPr="00501209">
        <w:rPr>
          <w:sz w:val="24"/>
          <w:lang w:val="ru-RU"/>
        </w:rPr>
        <w:t>работы</w:t>
      </w:r>
      <w:r w:rsidRPr="00501209">
        <w:rPr>
          <w:spacing w:val="-2"/>
          <w:sz w:val="24"/>
          <w:lang w:val="ru-RU"/>
        </w:rPr>
        <w:t xml:space="preserve"> </w:t>
      </w:r>
      <w:r w:rsidRPr="00501209">
        <w:rPr>
          <w:sz w:val="24"/>
          <w:lang w:val="ru-RU"/>
        </w:rPr>
        <w:t>с</w:t>
      </w:r>
      <w:r w:rsidRPr="00501209">
        <w:rPr>
          <w:spacing w:val="-3"/>
          <w:sz w:val="24"/>
          <w:lang w:val="ru-RU"/>
        </w:rPr>
        <w:t xml:space="preserve"> </w:t>
      </w:r>
      <w:r w:rsidRPr="00501209">
        <w:rPr>
          <w:sz w:val="24"/>
          <w:lang w:val="ru-RU"/>
        </w:rPr>
        <w:t>ними.</w:t>
      </w:r>
    </w:p>
    <w:p w:rsidR="003B5355" w:rsidRPr="00501209" w:rsidRDefault="003B5355" w:rsidP="00DE06C7">
      <w:pPr>
        <w:pStyle w:val="af0"/>
        <w:widowControl w:val="0"/>
        <w:numPr>
          <w:ilvl w:val="0"/>
          <w:numId w:val="164"/>
        </w:numPr>
        <w:tabs>
          <w:tab w:val="left" w:pos="347"/>
        </w:tabs>
        <w:autoSpaceDE w:val="0"/>
        <w:autoSpaceDN w:val="0"/>
        <w:spacing w:before="60" w:after="0" w:line="292" w:lineRule="auto"/>
        <w:ind w:right="211" w:firstLine="0"/>
        <w:contextualSpacing w:val="0"/>
        <w:rPr>
          <w:sz w:val="24"/>
          <w:lang w:val="ru-RU"/>
        </w:rPr>
      </w:pPr>
      <w:r w:rsidRPr="00501209">
        <w:rPr>
          <w:sz w:val="24"/>
          <w:lang w:val="ru-RU"/>
        </w:rPr>
        <w:t>Ознакомление с растительными и животными клетками: томата и арбуза (натуральные препараты),</w:t>
      </w:r>
      <w:r w:rsidRPr="00501209">
        <w:rPr>
          <w:spacing w:val="-58"/>
          <w:sz w:val="24"/>
          <w:lang w:val="ru-RU"/>
        </w:rPr>
        <w:t xml:space="preserve"> </w:t>
      </w:r>
      <w:r w:rsidRPr="00501209">
        <w:rPr>
          <w:sz w:val="24"/>
          <w:lang w:val="ru-RU"/>
        </w:rPr>
        <w:t>инфузории</w:t>
      </w:r>
      <w:r w:rsidRPr="00501209">
        <w:rPr>
          <w:spacing w:val="-2"/>
          <w:sz w:val="24"/>
          <w:lang w:val="ru-RU"/>
        </w:rPr>
        <w:t xml:space="preserve"> </w:t>
      </w:r>
      <w:r w:rsidRPr="00501209">
        <w:rPr>
          <w:sz w:val="24"/>
          <w:lang w:val="ru-RU"/>
        </w:rPr>
        <w:t>туфельки</w:t>
      </w:r>
      <w:r w:rsidRPr="00501209">
        <w:rPr>
          <w:spacing w:val="-2"/>
          <w:sz w:val="24"/>
          <w:lang w:val="ru-RU"/>
        </w:rPr>
        <w:t xml:space="preserve"> </w:t>
      </w:r>
      <w:r w:rsidRPr="00501209">
        <w:rPr>
          <w:sz w:val="24"/>
          <w:lang w:val="ru-RU"/>
        </w:rPr>
        <w:t>и</w:t>
      </w:r>
      <w:r w:rsidRPr="00501209">
        <w:rPr>
          <w:spacing w:val="-2"/>
          <w:sz w:val="24"/>
          <w:lang w:val="ru-RU"/>
        </w:rPr>
        <w:t xml:space="preserve"> </w:t>
      </w:r>
      <w:r w:rsidRPr="00501209">
        <w:rPr>
          <w:sz w:val="24"/>
          <w:lang w:val="ru-RU"/>
        </w:rPr>
        <w:t>гидры</w:t>
      </w:r>
      <w:r w:rsidRPr="00501209">
        <w:rPr>
          <w:spacing w:val="-2"/>
          <w:sz w:val="24"/>
          <w:lang w:val="ru-RU"/>
        </w:rPr>
        <w:t xml:space="preserve"> </w:t>
      </w:r>
      <w:r w:rsidRPr="00501209">
        <w:rPr>
          <w:sz w:val="24"/>
          <w:lang w:val="ru-RU"/>
        </w:rPr>
        <w:t>(готовые</w:t>
      </w:r>
      <w:r w:rsidRPr="00501209">
        <w:rPr>
          <w:spacing w:val="-2"/>
          <w:sz w:val="24"/>
          <w:lang w:val="ru-RU"/>
        </w:rPr>
        <w:t xml:space="preserve"> </w:t>
      </w:r>
      <w:r w:rsidRPr="00501209">
        <w:rPr>
          <w:sz w:val="24"/>
          <w:lang w:val="ru-RU"/>
        </w:rPr>
        <w:t>микропрепараты)</w:t>
      </w:r>
      <w:r w:rsidRPr="00501209">
        <w:rPr>
          <w:spacing w:val="-3"/>
          <w:sz w:val="24"/>
          <w:lang w:val="ru-RU"/>
        </w:rPr>
        <w:t xml:space="preserve"> </w:t>
      </w:r>
      <w:r w:rsidRPr="00501209">
        <w:rPr>
          <w:sz w:val="24"/>
          <w:lang w:val="ru-RU"/>
        </w:rPr>
        <w:t>с</w:t>
      </w:r>
      <w:r w:rsidRPr="00501209">
        <w:rPr>
          <w:spacing w:val="-2"/>
          <w:sz w:val="24"/>
          <w:lang w:val="ru-RU"/>
        </w:rPr>
        <w:t xml:space="preserve"> </w:t>
      </w:r>
      <w:r w:rsidRPr="00501209">
        <w:rPr>
          <w:sz w:val="24"/>
          <w:lang w:val="ru-RU"/>
        </w:rPr>
        <w:t>помощью</w:t>
      </w:r>
      <w:r w:rsidRPr="00501209">
        <w:rPr>
          <w:spacing w:val="-3"/>
          <w:sz w:val="24"/>
          <w:lang w:val="ru-RU"/>
        </w:rPr>
        <w:t xml:space="preserve"> </w:t>
      </w:r>
      <w:r w:rsidRPr="00501209">
        <w:rPr>
          <w:sz w:val="24"/>
          <w:lang w:val="ru-RU"/>
        </w:rPr>
        <w:t>лупы</w:t>
      </w:r>
      <w:r w:rsidRPr="00501209">
        <w:rPr>
          <w:spacing w:val="-2"/>
          <w:sz w:val="24"/>
          <w:lang w:val="ru-RU"/>
        </w:rPr>
        <w:t xml:space="preserve"> </w:t>
      </w:r>
      <w:r w:rsidRPr="00501209">
        <w:rPr>
          <w:sz w:val="24"/>
          <w:lang w:val="ru-RU"/>
        </w:rPr>
        <w:t>и</w:t>
      </w:r>
      <w:r w:rsidRPr="00501209">
        <w:rPr>
          <w:spacing w:val="-2"/>
          <w:sz w:val="24"/>
          <w:lang w:val="ru-RU"/>
        </w:rPr>
        <w:t xml:space="preserve"> </w:t>
      </w:r>
      <w:r w:rsidRPr="00501209">
        <w:rPr>
          <w:sz w:val="24"/>
          <w:lang w:val="ru-RU"/>
        </w:rPr>
        <w:t>светового</w:t>
      </w:r>
      <w:r w:rsidRPr="00501209">
        <w:rPr>
          <w:spacing w:val="-2"/>
          <w:sz w:val="24"/>
          <w:lang w:val="ru-RU"/>
        </w:rPr>
        <w:t xml:space="preserve"> </w:t>
      </w:r>
      <w:r w:rsidRPr="00501209">
        <w:rPr>
          <w:sz w:val="24"/>
          <w:lang w:val="ru-RU"/>
        </w:rPr>
        <w:t>микроскопа.</w:t>
      </w:r>
    </w:p>
    <w:p w:rsidR="003B5355" w:rsidRDefault="003B5355" w:rsidP="003B5355">
      <w:pPr>
        <w:spacing w:line="275" w:lineRule="exact"/>
        <w:ind w:left="286"/>
        <w:rPr>
          <w:i/>
          <w:sz w:val="24"/>
        </w:rPr>
      </w:pPr>
      <w:r>
        <w:rPr>
          <w:i/>
          <w:sz w:val="24"/>
        </w:rPr>
        <w:t>Экскурсии</w:t>
      </w:r>
      <w:r>
        <w:rPr>
          <w:i/>
          <w:spacing w:val="-5"/>
          <w:sz w:val="24"/>
        </w:rPr>
        <w:t xml:space="preserve"> </w:t>
      </w:r>
      <w:r>
        <w:rPr>
          <w:i/>
          <w:sz w:val="24"/>
        </w:rPr>
        <w:t>или</w:t>
      </w:r>
      <w:r>
        <w:rPr>
          <w:i/>
          <w:spacing w:val="-5"/>
          <w:sz w:val="24"/>
        </w:rPr>
        <w:t xml:space="preserve"> </w:t>
      </w:r>
      <w:r>
        <w:rPr>
          <w:i/>
          <w:sz w:val="24"/>
        </w:rPr>
        <w:t>видеоэкскурсии</w:t>
      </w:r>
    </w:p>
    <w:p w:rsidR="003B5355" w:rsidRPr="00501209" w:rsidRDefault="003B5355" w:rsidP="003B5355">
      <w:pPr>
        <w:pStyle w:val="af2"/>
        <w:spacing w:before="60"/>
        <w:ind w:left="286"/>
        <w:rPr>
          <w:lang w:val="ru-RU"/>
        </w:rPr>
      </w:pPr>
      <w:r w:rsidRPr="00501209">
        <w:rPr>
          <w:lang w:val="ru-RU"/>
        </w:rPr>
        <w:t>Овладение</w:t>
      </w:r>
      <w:r w:rsidRPr="00501209">
        <w:rPr>
          <w:spacing w:val="-4"/>
          <w:lang w:val="ru-RU"/>
        </w:rPr>
        <w:t xml:space="preserve"> </w:t>
      </w:r>
      <w:r w:rsidRPr="00501209">
        <w:rPr>
          <w:lang w:val="ru-RU"/>
        </w:rPr>
        <w:t>методами</w:t>
      </w:r>
      <w:r w:rsidRPr="00501209">
        <w:rPr>
          <w:spacing w:val="-3"/>
          <w:lang w:val="ru-RU"/>
        </w:rPr>
        <w:t xml:space="preserve"> </w:t>
      </w:r>
      <w:r w:rsidRPr="00501209">
        <w:rPr>
          <w:lang w:val="ru-RU"/>
        </w:rPr>
        <w:t>изучения</w:t>
      </w:r>
      <w:r w:rsidRPr="00501209">
        <w:rPr>
          <w:spacing w:val="-4"/>
          <w:lang w:val="ru-RU"/>
        </w:rPr>
        <w:t xml:space="preserve"> </w:t>
      </w:r>
      <w:r w:rsidRPr="00501209">
        <w:rPr>
          <w:lang w:val="ru-RU"/>
        </w:rPr>
        <w:t>живой</w:t>
      </w:r>
      <w:r w:rsidRPr="00501209">
        <w:rPr>
          <w:spacing w:val="-3"/>
          <w:lang w:val="ru-RU"/>
        </w:rPr>
        <w:t xml:space="preserve"> </w:t>
      </w:r>
      <w:r w:rsidRPr="00501209">
        <w:rPr>
          <w:lang w:val="ru-RU"/>
        </w:rPr>
        <w:t>природы</w:t>
      </w:r>
      <w:r w:rsidRPr="00501209">
        <w:rPr>
          <w:spacing w:val="-3"/>
          <w:lang w:val="ru-RU"/>
        </w:rPr>
        <w:t xml:space="preserve"> </w:t>
      </w:r>
      <w:r w:rsidRPr="00501209">
        <w:rPr>
          <w:lang w:val="ru-RU"/>
        </w:rPr>
        <w:t>—</w:t>
      </w:r>
      <w:r w:rsidRPr="00501209">
        <w:rPr>
          <w:spacing w:val="-3"/>
          <w:lang w:val="ru-RU"/>
        </w:rPr>
        <w:t xml:space="preserve"> </w:t>
      </w:r>
      <w:r w:rsidRPr="00501209">
        <w:rPr>
          <w:lang w:val="ru-RU"/>
        </w:rPr>
        <w:t>наблюдением</w:t>
      </w:r>
      <w:r w:rsidRPr="00501209">
        <w:rPr>
          <w:spacing w:val="-3"/>
          <w:lang w:val="ru-RU"/>
        </w:rPr>
        <w:t xml:space="preserve"> </w:t>
      </w:r>
      <w:r w:rsidRPr="00501209">
        <w:rPr>
          <w:lang w:val="ru-RU"/>
        </w:rPr>
        <w:t>и</w:t>
      </w:r>
      <w:r w:rsidRPr="00501209">
        <w:rPr>
          <w:spacing w:val="-3"/>
          <w:lang w:val="ru-RU"/>
        </w:rPr>
        <w:t xml:space="preserve"> </w:t>
      </w:r>
      <w:r w:rsidRPr="00501209">
        <w:rPr>
          <w:lang w:val="ru-RU"/>
        </w:rPr>
        <w:t>экспериментом.</w:t>
      </w:r>
    </w:p>
    <w:p w:rsidR="003B5355" w:rsidRDefault="003B5355" w:rsidP="003B5355">
      <w:pPr>
        <w:pStyle w:val="1"/>
        <w:spacing w:before="180"/>
        <w:ind w:left="286"/>
        <w:jc w:val="both"/>
      </w:pPr>
      <w:r>
        <w:t>3.</w:t>
      </w:r>
      <w:r>
        <w:rPr>
          <w:spacing w:val="-3"/>
        </w:rPr>
        <w:t xml:space="preserve"> </w:t>
      </w:r>
      <w:r>
        <w:t>Организмы</w:t>
      </w:r>
      <w:r>
        <w:rPr>
          <w:spacing w:val="-4"/>
        </w:rPr>
        <w:t xml:space="preserve"> </w:t>
      </w:r>
      <w:r>
        <w:t>—</w:t>
      </w:r>
      <w:r>
        <w:rPr>
          <w:spacing w:val="-3"/>
        </w:rPr>
        <w:t xml:space="preserve"> </w:t>
      </w:r>
      <w:r>
        <w:t>тела</w:t>
      </w:r>
      <w:r>
        <w:rPr>
          <w:spacing w:val="-3"/>
        </w:rPr>
        <w:t xml:space="preserve"> </w:t>
      </w:r>
      <w:r>
        <w:t>живой</w:t>
      </w:r>
      <w:r>
        <w:rPr>
          <w:spacing w:val="-4"/>
        </w:rPr>
        <w:t xml:space="preserve"> </w:t>
      </w:r>
      <w:r>
        <w:t>природы</w:t>
      </w:r>
    </w:p>
    <w:p w:rsidR="003B5355" w:rsidRPr="00501209" w:rsidRDefault="003B5355" w:rsidP="003B5355">
      <w:pPr>
        <w:pStyle w:val="af2"/>
        <w:spacing w:before="60"/>
        <w:ind w:left="286"/>
        <w:jc w:val="both"/>
        <w:rPr>
          <w:lang w:val="ru-RU"/>
        </w:rPr>
      </w:pPr>
      <w:r w:rsidRPr="00501209">
        <w:rPr>
          <w:lang w:val="ru-RU"/>
        </w:rPr>
        <w:t>Понятие</w:t>
      </w:r>
      <w:r w:rsidRPr="00501209">
        <w:rPr>
          <w:spacing w:val="-3"/>
          <w:lang w:val="ru-RU"/>
        </w:rPr>
        <w:t xml:space="preserve"> </w:t>
      </w:r>
      <w:r w:rsidRPr="00501209">
        <w:rPr>
          <w:lang w:val="ru-RU"/>
        </w:rPr>
        <w:t>об</w:t>
      </w:r>
      <w:r w:rsidRPr="00501209">
        <w:rPr>
          <w:spacing w:val="-3"/>
          <w:lang w:val="ru-RU"/>
        </w:rPr>
        <w:t xml:space="preserve"> </w:t>
      </w:r>
      <w:r w:rsidRPr="00501209">
        <w:rPr>
          <w:lang w:val="ru-RU"/>
        </w:rPr>
        <w:t>организме.</w:t>
      </w:r>
      <w:r w:rsidRPr="00501209">
        <w:rPr>
          <w:spacing w:val="-2"/>
          <w:lang w:val="ru-RU"/>
        </w:rPr>
        <w:t xml:space="preserve"> </w:t>
      </w:r>
      <w:r w:rsidRPr="00501209">
        <w:rPr>
          <w:lang w:val="ru-RU"/>
        </w:rPr>
        <w:t>Доядерные</w:t>
      </w:r>
      <w:r w:rsidRPr="00501209">
        <w:rPr>
          <w:spacing w:val="-2"/>
          <w:lang w:val="ru-RU"/>
        </w:rPr>
        <w:t xml:space="preserve"> </w:t>
      </w:r>
      <w:r w:rsidRPr="00501209">
        <w:rPr>
          <w:lang w:val="ru-RU"/>
        </w:rPr>
        <w:t>и</w:t>
      </w:r>
      <w:r w:rsidRPr="00501209">
        <w:rPr>
          <w:spacing w:val="-2"/>
          <w:lang w:val="ru-RU"/>
        </w:rPr>
        <w:t xml:space="preserve"> </w:t>
      </w:r>
      <w:r w:rsidRPr="00501209">
        <w:rPr>
          <w:lang w:val="ru-RU"/>
        </w:rPr>
        <w:t>ядерные</w:t>
      </w:r>
      <w:r w:rsidRPr="00501209">
        <w:rPr>
          <w:spacing w:val="-2"/>
          <w:lang w:val="ru-RU"/>
        </w:rPr>
        <w:t xml:space="preserve"> </w:t>
      </w:r>
      <w:r w:rsidRPr="00501209">
        <w:rPr>
          <w:lang w:val="ru-RU"/>
        </w:rPr>
        <w:t>организмы.</w:t>
      </w:r>
    </w:p>
    <w:p w:rsidR="003B5355" w:rsidRPr="00501209" w:rsidRDefault="003B5355" w:rsidP="003B5355">
      <w:pPr>
        <w:pStyle w:val="af2"/>
        <w:spacing w:before="60" w:line="292" w:lineRule="auto"/>
        <w:ind w:left="106" w:right="657" w:firstLine="180"/>
        <w:jc w:val="both"/>
        <w:rPr>
          <w:lang w:val="ru-RU"/>
        </w:rPr>
      </w:pPr>
      <w:r w:rsidRPr="00501209">
        <w:rPr>
          <w:lang w:val="ru-RU"/>
        </w:rPr>
        <w:t>Клетка и её открытие. Клеточное строение организмов. Цитология — наука о клетке. Клетка —</w:t>
      </w:r>
      <w:r w:rsidRPr="00501209">
        <w:rPr>
          <w:spacing w:val="-58"/>
          <w:lang w:val="ru-RU"/>
        </w:rPr>
        <w:t xml:space="preserve"> </w:t>
      </w:r>
      <w:r w:rsidRPr="00501209">
        <w:rPr>
          <w:lang w:val="ru-RU"/>
        </w:rPr>
        <w:t>наименьшая единица строения и жизнедеятельности организмов. Строение клетки под световым</w:t>
      </w:r>
      <w:r w:rsidRPr="00501209">
        <w:rPr>
          <w:spacing w:val="1"/>
          <w:lang w:val="ru-RU"/>
        </w:rPr>
        <w:t xml:space="preserve"> </w:t>
      </w:r>
      <w:r w:rsidRPr="00501209">
        <w:rPr>
          <w:lang w:val="ru-RU"/>
        </w:rPr>
        <w:t>микроскопом:</w:t>
      </w:r>
      <w:r w:rsidRPr="00501209">
        <w:rPr>
          <w:spacing w:val="-2"/>
          <w:lang w:val="ru-RU"/>
        </w:rPr>
        <w:t xml:space="preserve"> </w:t>
      </w:r>
      <w:r w:rsidRPr="00501209">
        <w:rPr>
          <w:lang w:val="ru-RU"/>
        </w:rPr>
        <w:t>клеточная</w:t>
      </w:r>
      <w:r w:rsidRPr="00501209">
        <w:rPr>
          <w:spacing w:val="-1"/>
          <w:lang w:val="ru-RU"/>
        </w:rPr>
        <w:t xml:space="preserve"> </w:t>
      </w:r>
      <w:r w:rsidRPr="00501209">
        <w:rPr>
          <w:lang w:val="ru-RU"/>
        </w:rPr>
        <w:t>оболочка, цитоплазма,</w:t>
      </w:r>
      <w:r w:rsidRPr="00501209">
        <w:rPr>
          <w:spacing w:val="-1"/>
          <w:lang w:val="ru-RU"/>
        </w:rPr>
        <w:t xml:space="preserve"> </w:t>
      </w:r>
      <w:r w:rsidRPr="00501209">
        <w:rPr>
          <w:lang w:val="ru-RU"/>
        </w:rPr>
        <w:t>ядро.</w:t>
      </w:r>
    </w:p>
    <w:p w:rsidR="003B5355" w:rsidRPr="00501209" w:rsidRDefault="003B5355" w:rsidP="003B5355">
      <w:pPr>
        <w:pStyle w:val="af2"/>
        <w:spacing w:line="292" w:lineRule="auto"/>
        <w:ind w:left="286" w:right="197"/>
        <w:jc w:val="both"/>
        <w:rPr>
          <w:lang w:val="ru-RU"/>
        </w:rPr>
      </w:pPr>
      <w:r w:rsidRPr="00501209">
        <w:rPr>
          <w:lang w:val="ru-RU"/>
        </w:rPr>
        <w:t>Одноклеточные и многоклеточные организмы. Клетки, ткани, органы, системы органов.</w:t>
      </w:r>
      <w:r w:rsidRPr="00501209">
        <w:rPr>
          <w:spacing w:val="1"/>
          <w:lang w:val="ru-RU"/>
        </w:rPr>
        <w:t xml:space="preserve"> </w:t>
      </w:r>
      <w:r w:rsidRPr="00501209">
        <w:rPr>
          <w:lang w:val="ru-RU"/>
        </w:rPr>
        <w:t>Жизнедеятельность</w:t>
      </w:r>
      <w:r w:rsidRPr="00501209">
        <w:rPr>
          <w:spacing w:val="-6"/>
          <w:lang w:val="ru-RU"/>
        </w:rPr>
        <w:t xml:space="preserve"> </w:t>
      </w:r>
      <w:r w:rsidRPr="00501209">
        <w:rPr>
          <w:lang w:val="ru-RU"/>
        </w:rPr>
        <w:t>организмов.</w:t>
      </w:r>
      <w:r w:rsidRPr="00501209">
        <w:rPr>
          <w:spacing w:val="-5"/>
          <w:lang w:val="ru-RU"/>
        </w:rPr>
        <w:t xml:space="preserve"> </w:t>
      </w:r>
      <w:r w:rsidRPr="00501209">
        <w:rPr>
          <w:lang w:val="ru-RU"/>
        </w:rPr>
        <w:t>Особенности</w:t>
      </w:r>
      <w:r w:rsidRPr="00501209">
        <w:rPr>
          <w:spacing w:val="-5"/>
          <w:lang w:val="ru-RU"/>
        </w:rPr>
        <w:t xml:space="preserve"> </w:t>
      </w:r>
      <w:r w:rsidRPr="00501209">
        <w:rPr>
          <w:lang w:val="ru-RU"/>
        </w:rPr>
        <w:t>строения</w:t>
      </w:r>
      <w:r w:rsidRPr="00501209">
        <w:rPr>
          <w:spacing w:val="-6"/>
          <w:lang w:val="ru-RU"/>
        </w:rPr>
        <w:t xml:space="preserve"> </w:t>
      </w:r>
      <w:r w:rsidRPr="00501209">
        <w:rPr>
          <w:lang w:val="ru-RU"/>
        </w:rPr>
        <w:t>и</w:t>
      </w:r>
      <w:r w:rsidRPr="00501209">
        <w:rPr>
          <w:spacing w:val="-5"/>
          <w:lang w:val="ru-RU"/>
        </w:rPr>
        <w:t xml:space="preserve"> </w:t>
      </w:r>
      <w:r w:rsidRPr="00501209">
        <w:rPr>
          <w:lang w:val="ru-RU"/>
        </w:rPr>
        <w:t>процессов</w:t>
      </w:r>
      <w:r w:rsidRPr="00501209">
        <w:rPr>
          <w:spacing w:val="-6"/>
          <w:lang w:val="ru-RU"/>
        </w:rPr>
        <w:t xml:space="preserve"> </w:t>
      </w:r>
      <w:r w:rsidRPr="00501209">
        <w:rPr>
          <w:lang w:val="ru-RU"/>
        </w:rPr>
        <w:t>жизнедеятельности</w:t>
      </w:r>
      <w:r w:rsidRPr="00501209">
        <w:rPr>
          <w:spacing w:val="-5"/>
          <w:lang w:val="ru-RU"/>
        </w:rPr>
        <w:t xml:space="preserve"> </w:t>
      </w:r>
      <w:r w:rsidRPr="00501209">
        <w:rPr>
          <w:lang w:val="ru-RU"/>
        </w:rPr>
        <w:t>у</w:t>
      </w:r>
      <w:r w:rsidRPr="00501209">
        <w:rPr>
          <w:spacing w:val="-5"/>
          <w:lang w:val="ru-RU"/>
        </w:rPr>
        <w:t xml:space="preserve"> </w:t>
      </w:r>
      <w:r w:rsidRPr="00501209">
        <w:rPr>
          <w:lang w:val="ru-RU"/>
        </w:rPr>
        <w:t>растений,</w:t>
      </w:r>
    </w:p>
    <w:p w:rsidR="003B5355" w:rsidRPr="00501209" w:rsidRDefault="003B5355" w:rsidP="003B5355">
      <w:pPr>
        <w:pStyle w:val="af2"/>
        <w:spacing w:line="275" w:lineRule="exact"/>
        <w:ind w:left="106"/>
        <w:jc w:val="both"/>
        <w:rPr>
          <w:lang w:val="ru-RU"/>
        </w:rPr>
      </w:pPr>
      <w:r w:rsidRPr="00501209">
        <w:rPr>
          <w:lang w:val="ru-RU"/>
        </w:rPr>
        <w:t>животных,</w:t>
      </w:r>
      <w:r w:rsidRPr="00501209">
        <w:rPr>
          <w:spacing w:val="-3"/>
          <w:lang w:val="ru-RU"/>
        </w:rPr>
        <w:t xml:space="preserve"> </w:t>
      </w:r>
      <w:r w:rsidRPr="00501209">
        <w:rPr>
          <w:lang w:val="ru-RU"/>
        </w:rPr>
        <w:t>бактерий</w:t>
      </w:r>
      <w:r w:rsidRPr="00501209">
        <w:rPr>
          <w:spacing w:val="-2"/>
          <w:lang w:val="ru-RU"/>
        </w:rPr>
        <w:t xml:space="preserve"> </w:t>
      </w:r>
      <w:r w:rsidRPr="00501209">
        <w:rPr>
          <w:lang w:val="ru-RU"/>
        </w:rPr>
        <w:t>и</w:t>
      </w:r>
      <w:r w:rsidRPr="00501209">
        <w:rPr>
          <w:spacing w:val="-2"/>
          <w:lang w:val="ru-RU"/>
        </w:rPr>
        <w:t xml:space="preserve"> </w:t>
      </w:r>
      <w:r w:rsidRPr="00501209">
        <w:rPr>
          <w:lang w:val="ru-RU"/>
        </w:rPr>
        <w:t>грибов.</w:t>
      </w:r>
    </w:p>
    <w:p w:rsidR="003B5355" w:rsidRPr="00501209" w:rsidRDefault="003B5355" w:rsidP="003B5355">
      <w:pPr>
        <w:pStyle w:val="af2"/>
        <w:spacing w:before="59" w:line="292" w:lineRule="auto"/>
        <w:ind w:left="106" w:right="1434" w:firstLine="180"/>
        <w:rPr>
          <w:lang w:val="ru-RU"/>
        </w:rPr>
      </w:pPr>
      <w:r w:rsidRPr="00501209">
        <w:rPr>
          <w:lang w:val="ru-RU"/>
        </w:rPr>
        <w:t>Свойства организмов: питание, дыхание, выделение, движение, размножение, развитие,</w:t>
      </w:r>
      <w:r w:rsidRPr="00501209">
        <w:rPr>
          <w:spacing w:val="-58"/>
          <w:lang w:val="ru-RU"/>
        </w:rPr>
        <w:t xml:space="preserve"> </w:t>
      </w:r>
      <w:r w:rsidRPr="00501209">
        <w:rPr>
          <w:lang w:val="ru-RU"/>
        </w:rPr>
        <w:t>раздражимость,</w:t>
      </w:r>
      <w:r w:rsidRPr="00501209">
        <w:rPr>
          <w:spacing w:val="-1"/>
          <w:lang w:val="ru-RU"/>
        </w:rPr>
        <w:t xml:space="preserve"> </w:t>
      </w:r>
      <w:r w:rsidRPr="00501209">
        <w:rPr>
          <w:lang w:val="ru-RU"/>
        </w:rPr>
        <w:t>приспособленность. Организм</w:t>
      </w:r>
      <w:r w:rsidRPr="00501209">
        <w:rPr>
          <w:spacing w:val="-1"/>
          <w:lang w:val="ru-RU"/>
        </w:rPr>
        <w:t xml:space="preserve"> </w:t>
      </w:r>
      <w:r w:rsidRPr="00501209">
        <w:rPr>
          <w:lang w:val="ru-RU"/>
        </w:rPr>
        <w:t>— единое</w:t>
      </w:r>
      <w:r w:rsidRPr="00501209">
        <w:rPr>
          <w:spacing w:val="-1"/>
          <w:lang w:val="ru-RU"/>
        </w:rPr>
        <w:t xml:space="preserve"> </w:t>
      </w:r>
      <w:r w:rsidRPr="00501209">
        <w:rPr>
          <w:lang w:val="ru-RU"/>
        </w:rPr>
        <w:t>целое.</w:t>
      </w:r>
    </w:p>
    <w:p w:rsidR="003B5355" w:rsidRPr="00501209" w:rsidRDefault="003B5355" w:rsidP="003B5355">
      <w:pPr>
        <w:pStyle w:val="af2"/>
        <w:spacing w:line="292" w:lineRule="auto"/>
        <w:ind w:left="106" w:right="144" w:firstLine="180"/>
        <w:rPr>
          <w:lang w:val="ru-RU"/>
        </w:rPr>
      </w:pPr>
      <w:r w:rsidRPr="00501209">
        <w:rPr>
          <w:lang w:val="ru-RU"/>
        </w:rPr>
        <w:lastRenderedPageBreak/>
        <w:t>Разнообразие организмов и их классификация (таксоны в биологии: царства, типы (отделы), классы,</w:t>
      </w:r>
      <w:r w:rsidRPr="00501209">
        <w:rPr>
          <w:spacing w:val="-58"/>
          <w:lang w:val="ru-RU"/>
        </w:rPr>
        <w:t xml:space="preserve"> </w:t>
      </w:r>
      <w:r w:rsidRPr="00501209">
        <w:rPr>
          <w:lang w:val="ru-RU"/>
        </w:rPr>
        <w:t>отряды (порядки), семейства, роды, виды. Бактерии и вирусы как формы жизни. Значение бактерий и</w:t>
      </w:r>
      <w:r w:rsidRPr="00501209">
        <w:rPr>
          <w:spacing w:val="1"/>
          <w:lang w:val="ru-RU"/>
        </w:rPr>
        <w:t xml:space="preserve"> </w:t>
      </w:r>
      <w:r w:rsidRPr="00501209">
        <w:rPr>
          <w:lang w:val="ru-RU"/>
        </w:rPr>
        <w:t>вирусов</w:t>
      </w:r>
      <w:r w:rsidRPr="00501209">
        <w:rPr>
          <w:spacing w:val="-2"/>
          <w:lang w:val="ru-RU"/>
        </w:rPr>
        <w:t xml:space="preserve"> </w:t>
      </w:r>
      <w:r w:rsidRPr="00501209">
        <w:rPr>
          <w:lang w:val="ru-RU"/>
        </w:rPr>
        <w:t>в</w:t>
      </w:r>
      <w:r w:rsidRPr="00501209">
        <w:rPr>
          <w:spacing w:val="-1"/>
          <w:lang w:val="ru-RU"/>
        </w:rPr>
        <w:t xml:space="preserve"> </w:t>
      </w:r>
      <w:r w:rsidRPr="00501209">
        <w:rPr>
          <w:lang w:val="ru-RU"/>
        </w:rPr>
        <w:t>природе и в</w:t>
      </w:r>
      <w:r w:rsidRPr="00501209">
        <w:rPr>
          <w:spacing w:val="-1"/>
          <w:lang w:val="ru-RU"/>
        </w:rPr>
        <w:t xml:space="preserve"> </w:t>
      </w:r>
      <w:r w:rsidRPr="00501209">
        <w:rPr>
          <w:lang w:val="ru-RU"/>
        </w:rPr>
        <w:t>жизни человека.</w:t>
      </w:r>
    </w:p>
    <w:p w:rsidR="003B5355" w:rsidRDefault="003B5355" w:rsidP="003B5355">
      <w:pPr>
        <w:spacing w:line="274" w:lineRule="exact"/>
        <w:ind w:left="286"/>
        <w:rPr>
          <w:i/>
          <w:sz w:val="24"/>
        </w:rPr>
      </w:pPr>
      <w:r>
        <w:rPr>
          <w:i/>
          <w:sz w:val="24"/>
        </w:rPr>
        <w:t>Лабораторные</w:t>
      </w:r>
      <w:r>
        <w:rPr>
          <w:i/>
          <w:spacing w:val="-3"/>
          <w:sz w:val="24"/>
        </w:rPr>
        <w:t xml:space="preserve"> </w:t>
      </w:r>
      <w:r>
        <w:rPr>
          <w:i/>
          <w:sz w:val="24"/>
        </w:rPr>
        <w:t>и</w:t>
      </w:r>
      <w:r>
        <w:rPr>
          <w:i/>
          <w:spacing w:val="-3"/>
          <w:sz w:val="24"/>
        </w:rPr>
        <w:t xml:space="preserve"> </w:t>
      </w:r>
      <w:r>
        <w:rPr>
          <w:i/>
          <w:sz w:val="24"/>
        </w:rPr>
        <w:t>практические</w:t>
      </w:r>
      <w:r>
        <w:rPr>
          <w:i/>
          <w:spacing w:val="-3"/>
          <w:sz w:val="24"/>
        </w:rPr>
        <w:t xml:space="preserve"> </w:t>
      </w:r>
      <w:r>
        <w:rPr>
          <w:i/>
          <w:sz w:val="24"/>
        </w:rPr>
        <w:t>работы</w:t>
      </w:r>
    </w:p>
    <w:p w:rsidR="003B5355" w:rsidRPr="00501209" w:rsidRDefault="003B5355" w:rsidP="00DE06C7">
      <w:pPr>
        <w:pStyle w:val="af0"/>
        <w:widowControl w:val="0"/>
        <w:numPr>
          <w:ilvl w:val="0"/>
          <w:numId w:val="163"/>
        </w:numPr>
        <w:tabs>
          <w:tab w:val="left" w:pos="347"/>
        </w:tabs>
        <w:autoSpaceDE w:val="0"/>
        <w:autoSpaceDN w:val="0"/>
        <w:spacing w:before="59" w:after="0" w:line="292" w:lineRule="auto"/>
        <w:ind w:right="876" w:firstLine="0"/>
        <w:contextualSpacing w:val="0"/>
        <w:jc w:val="left"/>
        <w:rPr>
          <w:sz w:val="24"/>
          <w:lang w:val="ru-RU"/>
        </w:rPr>
      </w:pPr>
      <w:r w:rsidRPr="00501209">
        <w:rPr>
          <w:sz w:val="24"/>
          <w:lang w:val="ru-RU"/>
        </w:rPr>
        <w:t>Изучение клеток кожицы чешуи лука под лупой и микроскопом (на примере самостоятельно</w:t>
      </w:r>
      <w:r w:rsidRPr="00501209">
        <w:rPr>
          <w:spacing w:val="-58"/>
          <w:sz w:val="24"/>
          <w:lang w:val="ru-RU"/>
        </w:rPr>
        <w:t xml:space="preserve"> </w:t>
      </w:r>
      <w:r w:rsidRPr="00501209">
        <w:rPr>
          <w:sz w:val="24"/>
          <w:lang w:val="ru-RU"/>
        </w:rPr>
        <w:t>приготовленного</w:t>
      </w:r>
      <w:r w:rsidRPr="00501209">
        <w:rPr>
          <w:spacing w:val="-1"/>
          <w:sz w:val="24"/>
          <w:lang w:val="ru-RU"/>
        </w:rPr>
        <w:t xml:space="preserve"> </w:t>
      </w:r>
      <w:r w:rsidRPr="00501209">
        <w:rPr>
          <w:sz w:val="24"/>
          <w:lang w:val="ru-RU"/>
        </w:rPr>
        <w:t>микропрепарата).</w:t>
      </w:r>
    </w:p>
    <w:p w:rsidR="003B5355" w:rsidRPr="00501209" w:rsidRDefault="003B5355" w:rsidP="00DE06C7">
      <w:pPr>
        <w:pStyle w:val="af0"/>
        <w:widowControl w:val="0"/>
        <w:numPr>
          <w:ilvl w:val="0"/>
          <w:numId w:val="163"/>
        </w:numPr>
        <w:tabs>
          <w:tab w:val="left" w:pos="347"/>
        </w:tabs>
        <w:autoSpaceDE w:val="0"/>
        <w:autoSpaceDN w:val="0"/>
        <w:spacing w:after="0" w:line="275" w:lineRule="exact"/>
        <w:ind w:left="346"/>
        <w:contextualSpacing w:val="0"/>
        <w:jc w:val="left"/>
        <w:rPr>
          <w:sz w:val="24"/>
          <w:lang w:val="ru-RU"/>
        </w:rPr>
      </w:pPr>
      <w:r w:rsidRPr="00501209">
        <w:rPr>
          <w:sz w:val="24"/>
          <w:lang w:val="ru-RU"/>
        </w:rPr>
        <w:t>Ознакомление</w:t>
      </w:r>
      <w:r w:rsidRPr="00501209">
        <w:rPr>
          <w:spacing w:val="-4"/>
          <w:sz w:val="24"/>
          <w:lang w:val="ru-RU"/>
        </w:rPr>
        <w:t xml:space="preserve"> </w:t>
      </w:r>
      <w:r w:rsidRPr="00501209">
        <w:rPr>
          <w:sz w:val="24"/>
          <w:lang w:val="ru-RU"/>
        </w:rPr>
        <w:t>с</w:t>
      </w:r>
      <w:r w:rsidRPr="00501209">
        <w:rPr>
          <w:spacing w:val="-3"/>
          <w:sz w:val="24"/>
          <w:lang w:val="ru-RU"/>
        </w:rPr>
        <w:t xml:space="preserve"> </w:t>
      </w:r>
      <w:r w:rsidRPr="00501209">
        <w:rPr>
          <w:sz w:val="24"/>
          <w:lang w:val="ru-RU"/>
        </w:rPr>
        <w:t>принципами</w:t>
      </w:r>
      <w:r w:rsidRPr="00501209">
        <w:rPr>
          <w:spacing w:val="-3"/>
          <w:sz w:val="24"/>
          <w:lang w:val="ru-RU"/>
        </w:rPr>
        <w:t xml:space="preserve"> </w:t>
      </w:r>
      <w:r w:rsidRPr="00501209">
        <w:rPr>
          <w:sz w:val="24"/>
          <w:lang w:val="ru-RU"/>
        </w:rPr>
        <w:t>систематики</w:t>
      </w:r>
      <w:r w:rsidRPr="00501209">
        <w:rPr>
          <w:spacing w:val="-3"/>
          <w:sz w:val="24"/>
          <w:lang w:val="ru-RU"/>
        </w:rPr>
        <w:t xml:space="preserve"> </w:t>
      </w:r>
      <w:r w:rsidRPr="00501209">
        <w:rPr>
          <w:sz w:val="24"/>
          <w:lang w:val="ru-RU"/>
        </w:rPr>
        <w:t>организмов.</w:t>
      </w:r>
    </w:p>
    <w:p w:rsidR="003B5355" w:rsidRDefault="003B5355" w:rsidP="003B5355">
      <w:pPr>
        <w:spacing w:line="275" w:lineRule="exact"/>
        <w:rPr>
          <w:sz w:val="24"/>
        </w:rPr>
        <w:sectPr w:rsidR="003B5355">
          <w:pgSz w:w="11900" w:h="16840"/>
          <w:pgMar w:top="520" w:right="560" w:bottom="280" w:left="560" w:header="720" w:footer="720" w:gutter="0"/>
          <w:cols w:space="720"/>
        </w:sectPr>
      </w:pPr>
    </w:p>
    <w:p w:rsidR="003B5355" w:rsidRPr="00501209" w:rsidRDefault="003B5355" w:rsidP="00DE06C7">
      <w:pPr>
        <w:pStyle w:val="af0"/>
        <w:widowControl w:val="0"/>
        <w:numPr>
          <w:ilvl w:val="0"/>
          <w:numId w:val="163"/>
        </w:numPr>
        <w:tabs>
          <w:tab w:val="left" w:pos="347"/>
        </w:tabs>
        <w:autoSpaceDE w:val="0"/>
        <w:autoSpaceDN w:val="0"/>
        <w:spacing w:before="62" w:after="0" w:line="240" w:lineRule="auto"/>
        <w:ind w:left="346"/>
        <w:contextualSpacing w:val="0"/>
        <w:jc w:val="left"/>
        <w:rPr>
          <w:sz w:val="24"/>
          <w:lang w:val="ru-RU"/>
        </w:rPr>
      </w:pPr>
      <w:r w:rsidRPr="00501209">
        <w:rPr>
          <w:sz w:val="24"/>
          <w:lang w:val="ru-RU"/>
        </w:rPr>
        <w:lastRenderedPageBreak/>
        <w:t>Наблюдение</w:t>
      </w:r>
      <w:r w:rsidRPr="00501209">
        <w:rPr>
          <w:spacing w:val="-4"/>
          <w:sz w:val="24"/>
          <w:lang w:val="ru-RU"/>
        </w:rPr>
        <w:t xml:space="preserve"> </w:t>
      </w:r>
      <w:r w:rsidRPr="00501209">
        <w:rPr>
          <w:sz w:val="24"/>
          <w:lang w:val="ru-RU"/>
        </w:rPr>
        <w:t>за</w:t>
      </w:r>
      <w:r w:rsidRPr="00501209">
        <w:rPr>
          <w:spacing w:val="-4"/>
          <w:sz w:val="24"/>
          <w:lang w:val="ru-RU"/>
        </w:rPr>
        <w:t xml:space="preserve"> </w:t>
      </w:r>
      <w:r w:rsidRPr="00501209">
        <w:rPr>
          <w:sz w:val="24"/>
          <w:lang w:val="ru-RU"/>
        </w:rPr>
        <w:t>потреблением</w:t>
      </w:r>
      <w:r w:rsidRPr="00501209">
        <w:rPr>
          <w:spacing w:val="-4"/>
          <w:sz w:val="24"/>
          <w:lang w:val="ru-RU"/>
        </w:rPr>
        <w:t xml:space="preserve"> </w:t>
      </w:r>
      <w:r w:rsidRPr="00501209">
        <w:rPr>
          <w:sz w:val="24"/>
          <w:lang w:val="ru-RU"/>
        </w:rPr>
        <w:t>воды</w:t>
      </w:r>
      <w:r w:rsidRPr="00501209">
        <w:rPr>
          <w:spacing w:val="-4"/>
          <w:sz w:val="24"/>
          <w:lang w:val="ru-RU"/>
        </w:rPr>
        <w:t xml:space="preserve"> </w:t>
      </w:r>
      <w:r w:rsidRPr="00501209">
        <w:rPr>
          <w:sz w:val="24"/>
          <w:lang w:val="ru-RU"/>
        </w:rPr>
        <w:t>растением.</w:t>
      </w:r>
    </w:p>
    <w:p w:rsidR="003B5355" w:rsidRDefault="003B5355" w:rsidP="00DE06C7">
      <w:pPr>
        <w:pStyle w:val="1"/>
        <w:keepNext w:val="0"/>
        <w:keepLines w:val="0"/>
        <w:widowControl w:val="0"/>
        <w:numPr>
          <w:ilvl w:val="0"/>
          <w:numId w:val="163"/>
        </w:numPr>
        <w:tabs>
          <w:tab w:val="left" w:pos="527"/>
        </w:tabs>
        <w:autoSpaceDE w:val="0"/>
        <w:autoSpaceDN w:val="0"/>
        <w:spacing w:before="180" w:after="0" w:line="240" w:lineRule="auto"/>
        <w:ind w:left="526"/>
        <w:jc w:val="left"/>
      </w:pPr>
      <w:r>
        <w:t>Организмы</w:t>
      </w:r>
      <w:r>
        <w:rPr>
          <w:spacing w:val="-5"/>
        </w:rPr>
        <w:t xml:space="preserve"> </w:t>
      </w:r>
      <w:r>
        <w:t>и</w:t>
      </w:r>
      <w:r>
        <w:rPr>
          <w:spacing w:val="-4"/>
        </w:rPr>
        <w:t xml:space="preserve"> </w:t>
      </w:r>
      <w:r>
        <w:t>среда</w:t>
      </w:r>
      <w:r>
        <w:rPr>
          <w:spacing w:val="-4"/>
        </w:rPr>
        <w:t xml:space="preserve"> </w:t>
      </w:r>
      <w:r>
        <w:t>обитания</w:t>
      </w:r>
    </w:p>
    <w:p w:rsidR="003B5355" w:rsidRPr="00501209" w:rsidRDefault="003B5355" w:rsidP="003B5355">
      <w:pPr>
        <w:pStyle w:val="af2"/>
        <w:spacing w:before="60" w:line="292" w:lineRule="auto"/>
        <w:ind w:left="106" w:right="448" w:firstLine="180"/>
        <w:rPr>
          <w:lang w:val="ru-RU"/>
        </w:rPr>
      </w:pPr>
      <w:r w:rsidRPr="00501209">
        <w:rPr>
          <w:lang w:val="ru-RU"/>
        </w:rPr>
        <w:t>Понятие о среде обитания. Водная, наземновоздушная, почвенная, внутриорганизменная среды</w:t>
      </w:r>
      <w:r w:rsidRPr="00501209">
        <w:rPr>
          <w:spacing w:val="1"/>
          <w:lang w:val="ru-RU"/>
        </w:rPr>
        <w:t xml:space="preserve"> </w:t>
      </w:r>
      <w:r w:rsidRPr="00501209">
        <w:rPr>
          <w:lang w:val="ru-RU"/>
        </w:rPr>
        <w:t>обитания. Представители сред обитания. Особенности сред обитания организмов. Приспособления</w:t>
      </w:r>
      <w:r w:rsidRPr="00501209">
        <w:rPr>
          <w:spacing w:val="-58"/>
          <w:lang w:val="ru-RU"/>
        </w:rPr>
        <w:t xml:space="preserve"> </w:t>
      </w:r>
      <w:r w:rsidRPr="00501209">
        <w:rPr>
          <w:lang w:val="ru-RU"/>
        </w:rPr>
        <w:t>организмов</w:t>
      </w:r>
      <w:r w:rsidRPr="00501209">
        <w:rPr>
          <w:spacing w:val="-2"/>
          <w:lang w:val="ru-RU"/>
        </w:rPr>
        <w:t xml:space="preserve"> </w:t>
      </w:r>
      <w:r w:rsidRPr="00501209">
        <w:rPr>
          <w:lang w:val="ru-RU"/>
        </w:rPr>
        <w:t>к</w:t>
      </w:r>
      <w:r w:rsidRPr="00501209">
        <w:rPr>
          <w:spacing w:val="-1"/>
          <w:lang w:val="ru-RU"/>
        </w:rPr>
        <w:t xml:space="preserve"> </w:t>
      </w:r>
      <w:r w:rsidRPr="00501209">
        <w:rPr>
          <w:lang w:val="ru-RU"/>
        </w:rPr>
        <w:t>среде</w:t>
      </w:r>
      <w:r w:rsidRPr="00501209">
        <w:rPr>
          <w:spacing w:val="-1"/>
          <w:lang w:val="ru-RU"/>
        </w:rPr>
        <w:t xml:space="preserve"> </w:t>
      </w:r>
      <w:r w:rsidRPr="00501209">
        <w:rPr>
          <w:lang w:val="ru-RU"/>
        </w:rPr>
        <w:t>обитания. Сезонные изменения</w:t>
      </w:r>
      <w:r w:rsidRPr="00501209">
        <w:rPr>
          <w:spacing w:val="-2"/>
          <w:lang w:val="ru-RU"/>
        </w:rPr>
        <w:t xml:space="preserve"> </w:t>
      </w:r>
      <w:r w:rsidRPr="00501209">
        <w:rPr>
          <w:lang w:val="ru-RU"/>
        </w:rPr>
        <w:t>в</w:t>
      </w:r>
      <w:r w:rsidRPr="00501209">
        <w:rPr>
          <w:spacing w:val="-1"/>
          <w:lang w:val="ru-RU"/>
        </w:rPr>
        <w:t xml:space="preserve"> </w:t>
      </w:r>
      <w:r w:rsidRPr="00501209">
        <w:rPr>
          <w:lang w:val="ru-RU"/>
        </w:rPr>
        <w:t>жизни организмов.</w:t>
      </w:r>
    </w:p>
    <w:p w:rsidR="003B5355" w:rsidRDefault="003B5355" w:rsidP="003B5355">
      <w:pPr>
        <w:spacing w:line="274" w:lineRule="exact"/>
        <w:ind w:left="286"/>
        <w:rPr>
          <w:i/>
          <w:sz w:val="24"/>
        </w:rPr>
      </w:pPr>
      <w:r>
        <w:rPr>
          <w:i/>
          <w:sz w:val="24"/>
        </w:rPr>
        <w:t>Лабораторные</w:t>
      </w:r>
      <w:r>
        <w:rPr>
          <w:i/>
          <w:spacing w:val="-3"/>
          <w:sz w:val="24"/>
        </w:rPr>
        <w:t xml:space="preserve"> </w:t>
      </w:r>
      <w:r>
        <w:rPr>
          <w:i/>
          <w:sz w:val="24"/>
        </w:rPr>
        <w:t>и</w:t>
      </w:r>
      <w:r>
        <w:rPr>
          <w:i/>
          <w:spacing w:val="-3"/>
          <w:sz w:val="24"/>
        </w:rPr>
        <w:t xml:space="preserve"> </w:t>
      </w:r>
      <w:r>
        <w:rPr>
          <w:i/>
          <w:sz w:val="24"/>
        </w:rPr>
        <w:t>практические</w:t>
      </w:r>
      <w:r>
        <w:rPr>
          <w:i/>
          <w:spacing w:val="-3"/>
          <w:sz w:val="24"/>
        </w:rPr>
        <w:t xml:space="preserve"> </w:t>
      </w:r>
      <w:r>
        <w:rPr>
          <w:i/>
          <w:sz w:val="24"/>
        </w:rPr>
        <w:t>работы</w:t>
      </w:r>
    </w:p>
    <w:p w:rsidR="003B5355" w:rsidRPr="00501209" w:rsidRDefault="003B5355" w:rsidP="003B5355">
      <w:pPr>
        <w:pStyle w:val="af2"/>
        <w:spacing w:before="60"/>
        <w:ind w:left="286"/>
        <w:rPr>
          <w:lang w:val="ru-RU"/>
        </w:rPr>
      </w:pPr>
      <w:r w:rsidRPr="00501209">
        <w:rPr>
          <w:lang w:val="ru-RU"/>
        </w:rPr>
        <w:t>Выявление</w:t>
      </w:r>
      <w:r w:rsidRPr="00501209">
        <w:rPr>
          <w:spacing w:val="-3"/>
          <w:lang w:val="ru-RU"/>
        </w:rPr>
        <w:t xml:space="preserve"> </w:t>
      </w:r>
      <w:r w:rsidRPr="00501209">
        <w:rPr>
          <w:lang w:val="ru-RU"/>
        </w:rPr>
        <w:t>приспособлений</w:t>
      </w:r>
      <w:r w:rsidRPr="00501209">
        <w:rPr>
          <w:spacing w:val="-3"/>
          <w:lang w:val="ru-RU"/>
        </w:rPr>
        <w:t xml:space="preserve"> </w:t>
      </w:r>
      <w:r w:rsidRPr="00501209">
        <w:rPr>
          <w:lang w:val="ru-RU"/>
        </w:rPr>
        <w:t>организмов</w:t>
      </w:r>
      <w:r w:rsidRPr="00501209">
        <w:rPr>
          <w:spacing w:val="-4"/>
          <w:lang w:val="ru-RU"/>
        </w:rPr>
        <w:t xml:space="preserve"> </w:t>
      </w:r>
      <w:r w:rsidRPr="00501209">
        <w:rPr>
          <w:lang w:val="ru-RU"/>
        </w:rPr>
        <w:t>к</w:t>
      </w:r>
      <w:r w:rsidRPr="00501209">
        <w:rPr>
          <w:spacing w:val="-4"/>
          <w:lang w:val="ru-RU"/>
        </w:rPr>
        <w:t xml:space="preserve"> </w:t>
      </w:r>
      <w:r w:rsidRPr="00501209">
        <w:rPr>
          <w:lang w:val="ru-RU"/>
        </w:rPr>
        <w:t>среде</w:t>
      </w:r>
      <w:r w:rsidRPr="00501209">
        <w:rPr>
          <w:spacing w:val="-2"/>
          <w:lang w:val="ru-RU"/>
        </w:rPr>
        <w:t xml:space="preserve"> </w:t>
      </w:r>
      <w:r w:rsidRPr="00501209">
        <w:rPr>
          <w:lang w:val="ru-RU"/>
        </w:rPr>
        <w:t>обитания</w:t>
      </w:r>
      <w:r w:rsidRPr="00501209">
        <w:rPr>
          <w:spacing w:val="-4"/>
          <w:lang w:val="ru-RU"/>
        </w:rPr>
        <w:t xml:space="preserve"> </w:t>
      </w:r>
      <w:r w:rsidRPr="00501209">
        <w:rPr>
          <w:lang w:val="ru-RU"/>
        </w:rPr>
        <w:t>(на</w:t>
      </w:r>
      <w:r w:rsidRPr="00501209">
        <w:rPr>
          <w:spacing w:val="-3"/>
          <w:lang w:val="ru-RU"/>
        </w:rPr>
        <w:t xml:space="preserve"> </w:t>
      </w:r>
      <w:r w:rsidRPr="00501209">
        <w:rPr>
          <w:lang w:val="ru-RU"/>
        </w:rPr>
        <w:t>конкретных</w:t>
      </w:r>
      <w:r w:rsidRPr="00501209">
        <w:rPr>
          <w:spacing w:val="-3"/>
          <w:lang w:val="ru-RU"/>
        </w:rPr>
        <w:t xml:space="preserve"> </w:t>
      </w:r>
      <w:r w:rsidRPr="00501209">
        <w:rPr>
          <w:lang w:val="ru-RU"/>
        </w:rPr>
        <w:t>примерах).</w:t>
      </w:r>
    </w:p>
    <w:p w:rsidR="003B5355" w:rsidRDefault="003B5355" w:rsidP="003B5355">
      <w:pPr>
        <w:spacing w:before="60"/>
        <w:ind w:left="286"/>
        <w:rPr>
          <w:i/>
          <w:sz w:val="24"/>
        </w:rPr>
      </w:pPr>
      <w:r>
        <w:rPr>
          <w:i/>
          <w:sz w:val="24"/>
        </w:rPr>
        <w:t>Экскурсии</w:t>
      </w:r>
      <w:r>
        <w:rPr>
          <w:i/>
          <w:spacing w:val="-5"/>
          <w:sz w:val="24"/>
        </w:rPr>
        <w:t xml:space="preserve"> </w:t>
      </w:r>
      <w:r>
        <w:rPr>
          <w:i/>
          <w:sz w:val="24"/>
        </w:rPr>
        <w:t>или</w:t>
      </w:r>
      <w:r>
        <w:rPr>
          <w:i/>
          <w:spacing w:val="-5"/>
          <w:sz w:val="24"/>
        </w:rPr>
        <w:t xml:space="preserve"> </w:t>
      </w:r>
      <w:r>
        <w:rPr>
          <w:i/>
          <w:sz w:val="24"/>
        </w:rPr>
        <w:t>видеоэкскурсии</w:t>
      </w:r>
    </w:p>
    <w:p w:rsidR="003B5355" w:rsidRPr="00501209" w:rsidRDefault="003B5355" w:rsidP="003B5355">
      <w:pPr>
        <w:pStyle w:val="af2"/>
        <w:spacing w:before="60"/>
        <w:ind w:left="286"/>
        <w:rPr>
          <w:lang w:val="ru-RU"/>
        </w:rPr>
      </w:pPr>
      <w:r w:rsidRPr="00501209">
        <w:rPr>
          <w:lang w:val="ru-RU"/>
        </w:rPr>
        <w:t>Растительный</w:t>
      </w:r>
      <w:r w:rsidRPr="00501209">
        <w:rPr>
          <w:spacing w:val="-4"/>
          <w:lang w:val="ru-RU"/>
        </w:rPr>
        <w:t xml:space="preserve"> </w:t>
      </w:r>
      <w:r w:rsidRPr="00501209">
        <w:rPr>
          <w:lang w:val="ru-RU"/>
        </w:rPr>
        <w:t>и</w:t>
      </w:r>
      <w:r w:rsidRPr="00501209">
        <w:rPr>
          <w:spacing w:val="-3"/>
          <w:lang w:val="ru-RU"/>
        </w:rPr>
        <w:t xml:space="preserve"> </w:t>
      </w:r>
      <w:r w:rsidRPr="00501209">
        <w:rPr>
          <w:lang w:val="ru-RU"/>
        </w:rPr>
        <w:t>животный</w:t>
      </w:r>
      <w:r w:rsidRPr="00501209">
        <w:rPr>
          <w:spacing w:val="-3"/>
          <w:lang w:val="ru-RU"/>
        </w:rPr>
        <w:t xml:space="preserve"> </w:t>
      </w:r>
      <w:r w:rsidRPr="00501209">
        <w:rPr>
          <w:lang w:val="ru-RU"/>
        </w:rPr>
        <w:t>мир</w:t>
      </w:r>
      <w:r w:rsidRPr="00501209">
        <w:rPr>
          <w:spacing w:val="-4"/>
          <w:lang w:val="ru-RU"/>
        </w:rPr>
        <w:t xml:space="preserve"> </w:t>
      </w:r>
      <w:r w:rsidRPr="00501209">
        <w:rPr>
          <w:lang w:val="ru-RU"/>
        </w:rPr>
        <w:t>родного</w:t>
      </w:r>
      <w:r w:rsidRPr="00501209">
        <w:rPr>
          <w:spacing w:val="-3"/>
          <w:lang w:val="ru-RU"/>
        </w:rPr>
        <w:t xml:space="preserve"> </w:t>
      </w:r>
      <w:r w:rsidRPr="00501209">
        <w:rPr>
          <w:lang w:val="ru-RU"/>
        </w:rPr>
        <w:t>края</w:t>
      </w:r>
      <w:r w:rsidRPr="00501209">
        <w:rPr>
          <w:spacing w:val="-4"/>
          <w:lang w:val="ru-RU"/>
        </w:rPr>
        <w:t xml:space="preserve"> </w:t>
      </w:r>
      <w:r w:rsidRPr="00501209">
        <w:rPr>
          <w:lang w:val="ru-RU"/>
        </w:rPr>
        <w:t>(краеведение).</w:t>
      </w:r>
    </w:p>
    <w:p w:rsidR="003B5355" w:rsidRDefault="003B5355" w:rsidP="00DE06C7">
      <w:pPr>
        <w:pStyle w:val="1"/>
        <w:keepNext w:val="0"/>
        <w:keepLines w:val="0"/>
        <w:widowControl w:val="0"/>
        <w:numPr>
          <w:ilvl w:val="0"/>
          <w:numId w:val="163"/>
        </w:numPr>
        <w:tabs>
          <w:tab w:val="left" w:pos="527"/>
        </w:tabs>
        <w:autoSpaceDE w:val="0"/>
        <w:autoSpaceDN w:val="0"/>
        <w:spacing w:before="180" w:after="0" w:line="240" w:lineRule="auto"/>
        <w:ind w:left="526"/>
        <w:jc w:val="left"/>
      </w:pPr>
      <w:r>
        <w:t>Природные</w:t>
      </w:r>
      <w:r>
        <w:rPr>
          <w:spacing w:val="-6"/>
        </w:rPr>
        <w:t xml:space="preserve"> </w:t>
      </w:r>
      <w:r>
        <w:t>сообщества</w:t>
      </w:r>
    </w:p>
    <w:p w:rsidR="003B5355" w:rsidRPr="00501209" w:rsidRDefault="003B5355" w:rsidP="003B5355">
      <w:pPr>
        <w:pStyle w:val="af2"/>
        <w:spacing w:before="61" w:line="292" w:lineRule="auto"/>
        <w:ind w:left="106" w:right="242" w:firstLine="180"/>
        <w:rPr>
          <w:lang w:val="ru-RU"/>
        </w:rPr>
      </w:pPr>
      <w:r w:rsidRPr="00501209">
        <w:rPr>
          <w:lang w:val="ru-RU"/>
        </w:rPr>
        <w:t>Понятие о природном сообществе. Взаимосвязи организмов в природных сообществах. Пищевые</w:t>
      </w:r>
      <w:r w:rsidRPr="00501209">
        <w:rPr>
          <w:spacing w:val="1"/>
          <w:lang w:val="ru-RU"/>
        </w:rPr>
        <w:t xml:space="preserve"> </w:t>
      </w:r>
      <w:r w:rsidRPr="00501209">
        <w:rPr>
          <w:lang w:val="ru-RU"/>
        </w:rPr>
        <w:t>связи в сообществах. Пищевые звенья, цепи и сети питания. Производители, потребители и</w:t>
      </w:r>
      <w:r w:rsidRPr="00501209">
        <w:rPr>
          <w:spacing w:val="1"/>
          <w:lang w:val="ru-RU"/>
        </w:rPr>
        <w:t xml:space="preserve"> </w:t>
      </w:r>
      <w:r w:rsidRPr="00501209">
        <w:rPr>
          <w:lang w:val="ru-RU"/>
        </w:rPr>
        <w:t>разрушители органических веществ в природных сообществах. Примеры природных сообществ (лес,</w:t>
      </w:r>
      <w:r w:rsidRPr="00501209">
        <w:rPr>
          <w:spacing w:val="-58"/>
          <w:lang w:val="ru-RU"/>
        </w:rPr>
        <w:t xml:space="preserve"> </w:t>
      </w:r>
      <w:r w:rsidRPr="00501209">
        <w:rPr>
          <w:lang w:val="ru-RU"/>
        </w:rPr>
        <w:t>пруд,</w:t>
      </w:r>
      <w:r w:rsidRPr="00501209">
        <w:rPr>
          <w:spacing w:val="-1"/>
          <w:lang w:val="ru-RU"/>
        </w:rPr>
        <w:t xml:space="preserve"> </w:t>
      </w:r>
      <w:r w:rsidRPr="00501209">
        <w:rPr>
          <w:lang w:val="ru-RU"/>
        </w:rPr>
        <w:t>озеро и др.).</w:t>
      </w:r>
    </w:p>
    <w:p w:rsidR="003B5355" w:rsidRPr="00501209" w:rsidRDefault="003B5355" w:rsidP="003B5355">
      <w:pPr>
        <w:pStyle w:val="af2"/>
        <w:spacing w:line="292" w:lineRule="auto"/>
        <w:ind w:left="106" w:right="925" w:firstLine="180"/>
        <w:rPr>
          <w:lang w:val="ru-RU"/>
        </w:rPr>
      </w:pPr>
      <w:r w:rsidRPr="00501209">
        <w:rPr>
          <w:lang w:val="ru-RU"/>
        </w:rPr>
        <w:t>Искусственные сообщества, их отличительные признаки от природных сообществ. Причины</w:t>
      </w:r>
      <w:r w:rsidRPr="00501209">
        <w:rPr>
          <w:spacing w:val="-58"/>
          <w:lang w:val="ru-RU"/>
        </w:rPr>
        <w:t xml:space="preserve"> </w:t>
      </w:r>
      <w:r w:rsidRPr="00501209">
        <w:rPr>
          <w:lang w:val="ru-RU"/>
        </w:rPr>
        <w:t>неустойчивости</w:t>
      </w:r>
      <w:r w:rsidRPr="00501209">
        <w:rPr>
          <w:spacing w:val="-5"/>
          <w:lang w:val="ru-RU"/>
        </w:rPr>
        <w:t xml:space="preserve"> </w:t>
      </w:r>
      <w:r w:rsidRPr="00501209">
        <w:rPr>
          <w:lang w:val="ru-RU"/>
        </w:rPr>
        <w:t>искусственных</w:t>
      </w:r>
      <w:r w:rsidRPr="00501209">
        <w:rPr>
          <w:spacing w:val="-4"/>
          <w:lang w:val="ru-RU"/>
        </w:rPr>
        <w:t xml:space="preserve"> </w:t>
      </w:r>
      <w:r w:rsidRPr="00501209">
        <w:rPr>
          <w:lang w:val="ru-RU"/>
        </w:rPr>
        <w:t>сообществ.</w:t>
      </w:r>
      <w:r w:rsidRPr="00501209">
        <w:rPr>
          <w:spacing w:val="-5"/>
          <w:lang w:val="ru-RU"/>
        </w:rPr>
        <w:t xml:space="preserve"> </w:t>
      </w:r>
      <w:r w:rsidRPr="00501209">
        <w:rPr>
          <w:lang w:val="ru-RU"/>
        </w:rPr>
        <w:t>Роль</w:t>
      </w:r>
      <w:r w:rsidRPr="00501209">
        <w:rPr>
          <w:spacing w:val="-5"/>
          <w:lang w:val="ru-RU"/>
        </w:rPr>
        <w:t xml:space="preserve"> </w:t>
      </w:r>
      <w:r w:rsidRPr="00501209">
        <w:rPr>
          <w:lang w:val="ru-RU"/>
        </w:rPr>
        <w:t>искусственных</w:t>
      </w:r>
      <w:r w:rsidRPr="00501209">
        <w:rPr>
          <w:spacing w:val="-5"/>
          <w:lang w:val="ru-RU"/>
        </w:rPr>
        <w:t xml:space="preserve"> </w:t>
      </w:r>
      <w:r w:rsidRPr="00501209">
        <w:rPr>
          <w:lang w:val="ru-RU"/>
        </w:rPr>
        <w:t>сообществ</w:t>
      </w:r>
      <w:r w:rsidRPr="00501209">
        <w:rPr>
          <w:spacing w:val="-5"/>
          <w:lang w:val="ru-RU"/>
        </w:rPr>
        <w:t xml:space="preserve"> </w:t>
      </w:r>
      <w:r w:rsidRPr="00501209">
        <w:rPr>
          <w:lang w:val="ru-RU"/>
        </w:rPr>
        <w:t>в</w:t>
      </w:r>
      <w:r w:rsidRPr="00501209">
        <w:rPr>
          <w:spacing w:val="-6"/>
          <w:lang w:val="ru-RU"/>
        </w:rPr>
        <w:t xml:space="preserve"> </w:t>
      </w:r>
      <w:r w:rsidRPr="00501209">
        <w:rPr>
          <w:lang w:val="ru-RU"/>
        </w:rPr>
        <w:t>жизни</w:t>
      </w:r>
      <w:r w:rsidRPr="00501209">
        <w:rPr>
          <w:spacing w:val="-4"/>
          <w:lang w:val="ru-RU"/>
        </w:rPr>
        <w:t xml:space="preserve"> </w:t>
      </w:r>
      <w:r w:rsidRPr="00501209">
        <w:rPr>
          <w:lang w:val="ru-RU"/>
        </w:rPr>
        <w:t>человека.</w:t>
      </w:r>
    </w:p>
    <w:p w:rsidR="003B5355" w:rsidRPr="00501209" w:rsidRDefault="003B5355" w:rsidP="003B5355">
      <w:pPr>
        <w:pStyle w:val="af2"/>
        <w:spacing w:line="292" w:lineRule="auto"/>
        <w:ind w:left="106" w:right="516" w:firstLine="180"/>
        <w:rPr>
          <w:lang w:val="ru-RU"/>
        </w:rPr>
      </w:pPr>
      <w:r w:rsidRPr="00501209">
        <w:rPr>
          <w:lang w:val="ru-RU"/>
        </w:rPr>
        <w:t>Природные зоны Земли, их обитатели. Флора и фауна природных зон. Ландшафты: природные и</w:t>
      </w:r>
      <w:r w:rsidRPr="00501209">
        <w:rPr>
          <w:spacing w:val="-57"/>
          <w:lang w:val="ru-RU"/>
        </w:rPr>
        <w:t xml:space="preserve"> </w:t>
      </w:r>
      <w:r w:rsidRPr="00501209">
        <w:rPr>
          <w:lang w:val="ru-RU"/>
        </w:rPr>
        <w:t>культурные.</w:t>
      </w:r>
    </w:p>
    <w:p w:rsidR="003B5355" w:rsidRDefault="003B5355" w:rsidP="003B5355">
      <w:pPr>
        <w:spacing w:line="275" w:lineRule="exact"/>
        <w:ind w:left="286"/>
        <w:rPr>
          <w:i/>
          <w:sz w:val="24"/>
        </w:rPr>
      </w:pPr>
      <w:r>
        <w:rPr>
          <w:i/>
          <w:sz w:val="24"/>
        </w:rPr>
        <w:t>Лабораторные</w:t>
      </w:r>
      <w:r>
        <w:rPr>
          <w:i/>
          <w:spacing w:val="-3"/>
          <w:sz w:val="24"/>
        </w:rPr>
        <w:t xml:space="preserve"> </w:t>
      </w:r>
      <w:r>
        <w:rPr>
          <w:i/>
          <w:sz w:val="24"/>
        </w:rPr>
        <w:t>и</w:t>
      </w:r>
      <w:r>
        <w:rPr>
          <w:i/>
          <w:spacing w:val="-3"/>
          <w:sz w:val="24"/>
        </w:rPr>
        <w:t xml:space="preserve"> </w:t>
      </w:r>
      <w:r>
        <w:rPr>
          <w:i/>
          <w:sz w:val="24"/>
        </w:rPr>
        <w:t>практические</w:t>
      </w:r>
      <w:r>
        <w:rPr>
          <w:i/>
          <w:spacing w:val="-3"/>
          <w:sz w:val="24"/>
        </w:rPr>
        <w:t xml:space="preserve"> </w:t>
      </w:r>
      <w:r>
        <w:rPr>
          <w:i/>
          <w:sz w:val="24"/>
        </w:rPr>
        <w:t>работы</w:t>
      </w:r>
    </w:p>
    <w:p w:rsidR="003B5355" w:rsidRPr="00501209" w:rsidRDefault="003B5355" w:rsidP="003B5355">
      <w:pPr>
        <w:pStyle w:val="af2"/>
        <w:spacing w:before="56"/>
        <w:ind w:left="286"/>
        <w:rPr>
          <w:lang w:val="ru-RU"/>
        </w:rPr>
      </w:pPr>
      <w:r w:rsidRPr="00501209">
        <w:rPr>
          <w:lang w:val="ru-RU"/>
        </w:rPr>
        <w:t>Изучение</w:t>
      </w:r>
      <w:r w:rsidRPr="00501209">
        <w:rPr>
          <w:spacing w:val="-3"/>
          <w:lang w:val="ru-RU"/>
        </w:rPr>
        <w:t xml:space="preserve"> </w:t>
      </w:r>
      <w:r w:rsidRPr="00501209">
        <w:rPr>
          <w:lang w:val="ru-RU"/>
        </w:rPr>
        <w:t>искусственных</w:t>
      </w:r>
      <w:r w:rsidRPr="00501209">
        <w:rPr>
          <w:spacing w:val="-3"/>
          <w:lang w:val="ru-RU"/>
        </w:rPr>
        <w:t xml:space="preserve"> </w:t>
      </w:r>
      <w:r w:rsidRPr="00501209">
        <w:rPr>
          <w:lang w:val="ru-RU"/>
        </w:rPr>
        <w:t>сообществ</w:t>
      </w:r>
      <w:r w:rsidRPr="00501209">
        <w:rPr>
          <w:spacing w:val="-4"/>
          <w:lang w:val="ru-RU"/>
        </w:rPr>
        <w:t xml:space="preserve"> </w:t>
      </w:r>
      <w:r w:rsidRPr="00501209">
        <w:rPr>
          <w:lang w:val="ru-RU"/>
        </w:rPr>
        <w:t>и</w:t>
      </w:r>
      <w:r w:rsidRPr="00501209">
        <w:rPr>
          <w:spacing w:val="-3"/>
          <w:lang w:val="ru-RU"/>
        </w:rPr>
        <w:t xml:space="preserve"> </w:t>
      </w:r>
      <w:r w:rsidRPr="00501209">
        <w:rPr>
          <w:lang w:val="ru-RU"/>
        </w:rPr>
        <w:t>их</w:t>
      </w:r>
      <w:r w:rsidRPr="00501209">
        <w:rPr>
          <w:spacing w:val="-3"/>
          <w:lang w:val="ru-RU"/>
        </w:rPr>
        <w:t xml:space="preserve"> </w:t>
      </w:r>
      <w:r w:rsidRPr="00501209">
        <w:rPr>
          <w:lang w:val="ru-RU"/>
        </w:rPr>
        <w:t>обитателей</w:t>
      </w:r>
      <w:r w:rsidRPr="00501209">
        <w:rPr>
          <w:spacing w:val="-2"/>
          <w:lang w:val="ru-RU"/>
        </w:rPr>
        <w:t xml:space="preserve"> </w:t>
      </w:r>
      <w:r w:rsidRPr="00501209">
        <w:rPr>
          <w:lang w:val="ru-RU"/>
        </w:rPr>
        <w:t>(на</w:t>
      </w:r>
      <w:r w:rsidRPr="00501209">
        <w:rPr>
          <w:spacing w:val="-3"/>
          <w:lang w:val="ru-RU"/>
        </w:rPr>
        <w:t xml:space="preserve"> </w:t>
      </w:r>
      <w:r w:rsidRPr="00501209">
        <w:rPr>
          <w:lang w:val="ru-RU"/>
        </w:rPr>
        <w:t>примере</w:t>
      </w:r>
      <w:r w:rsidRPr="00501209">
        <w:rPr>
          <w:spacing w:val="-3"/>
          <w:lang w:val="ru-RU"/>
        </w:rPr>
        <w:t xml:space="preserve"> </w:t>
      </w:r>
      <w:r w:rsidRPr="00501209">
        <w:rPr>
          <w:lang w:val="ru-RU"/>
        </w:rPr>
        <w:t>аквариума</w:t>
      </w:r>
      <w:r w:rsidRPr="00501209">
        <w:rPr>
          <w:spacing w:val="-3"/>
          <w:lang w:val="ru-RU"/>
        </w:rPr>
        <w:t xml:space="preserve"> </w:t>
      </w:r>
      <w:r w:rsidRPr="00501209">
        <w:rPr>
          <w:lang w:val="ru-RU"/>
        </w:rPr>
        <w:t>и</w:t>
      </w:r>
      <w:r w:rsidRPr="00501209">
        <w:rPr>
          <w:spacing w:val="-3"/>
          <w:lang w:val="ru-RU"/>
        </w:rPr>
        <w:t xml:space="preserve"> </w:t>
      </w:r>
      <w:r w:rsidRPr="00501209">
        <w:rPr>
          <w:lang w:val="ru-RU"/>
        </w:rPr>
        <w:t>др.).</w:t>
      </w:r>
    </w:p>
    <w:p w:rsidR="003B5355" w:rsidRDefault="003B5355" w:rsidP="003B5355">
      <w:pPr>
        <w:spacing w:before="60"/>
        <w:ind w:left="286"/>
        <w:rPr>
          <w:i/>
          <w:sz w:val="24"/>
        </w:rPr>
      </w:pPr>
      <w:r>
        <w:rPr>
          <w:i/>
          <w:sz w:val="24"/>
        </w:rPr>
        <w:t>Экскурсии</w:t>
      </w:r>
      <w:r>
        <w:rPr>
          <w:i/>
          <w:spacing w:val="-5"/>
          <w:sz w:val="24"/>
        </w:rPr>
        <w:t xml:space="preserve"> </w:t>
      </w:r>
      <w:r>
        <w:rPr>
          <w:i/>
          <w:sz w:val="24"/>
        </w:rPr>
        <w:t>или</w:t>
      </w:r>
      <w:r>
        <w:rPr>
          <w:i/>
          <w:spacing w:val="-5"/>
          <w:sz w:val="24"/>
        </w:rPr>
        <w:t xml:space="preserve"> </w:t>
      </w:r>
      <w:r>
        <w:rPr>
          <w:i/>
          <w:sz w:val="24"/>
        </w:rPr>
        <w:t>видеоэкскурсии</w:t>
      </w:r>
    </w:p>
    <w:p w:rsidR="003B5355" w:rsidRPr="00501209" w:rsidRDefault="003B5355" w:rsidP="00DE06C7">
      <w:pPr>
        <w:pStyle w:val="af0"/>
        <w:widowControl w:val="0"/>
        <w:numPr>
          <w:ilvl w:val="0"/>
          <w:numId w:val="162"/>
        </w:numPr>
        <w:tabs>
          <w:tab w:val="left" w:pos="347"/>
        </w:tabs>
        <w:autoSpaceDE w:val="0"/>
        <w:autoSpaceDN w:val="0"/>
        <w:spacing w:before="60" w:after="0" w:line="240" w:lineRule="auto"/>
        <w:contextualSpacing w:val="0"/>
        <w:rPr>
          <w:sz w:val="24"/>
          <w:lang w:val="ru-RU"/>
        </w:rPr>
      </w:pPr>
      <w:r w:rsidRPr="00501209">
        <w:rPr>
          <w:sz w:val="24"/>
          <w:lang w:val="ru-RU"/>
        </w:rPr>
        <w:t>Изучение</w:t>
      </w:r>
      <w:r w:rsidRPr="00501209">
        <w:rPr>
          <w:spacing w:val="-3"/>
          <w:sz w:val="24"/>
          <w:lang w:val="ru-RU"/>
        </w:rPr>
        <w:t xml:space="preserve"> </w:t>
      </w:r>
      <w:r w:rsidRPr="00501209">
        <w:rPr>
          <w:sz w:val="24"/>
          <w:lang w:val="ru-RU"/>
        </w:rPr>
        <w:t>природных</w:t>
      </w:r>
      <w:r w:rsidRPr="00501209">
        <w:rPr>
          <w:spacing w:val="-2"/>
          <w:sz w:val="24"/>
          <w:lang w:val="ru-RU"/>
        </w:rPr>
        <w:t xml:space="preserve"> </w:t>
      </w:r>
      <w:r w:rsidRPr="00501209">
        <w:rPr>
          <w:sz w:val="24"/>
          <w:lang w:val="ru-RU"/>
        </w:rPr>
        <w:t>сообществ</w:t>
      </w:r>
      <w:r w:rsidRPr="00501209">
        <w:rPr>
          <w:spacing w:val="-3"/>
          <w:sz w:val="24"/>
          <w:lang w:val="ru-RU"/>
        </w:rPr>
        <w:t xml:space="preserve"> </w:t>
      </w:r>
      <w:r w:rsidRPr="00501209">
        <w:rPr>
          <w:sz w:val="24"/>
          <w:lang w:val="ru-RU"/>
        </w:rPr>
        <w:t>(на</w:t>
      </w:r>
      <w:r w:rsidRPr="00501209">
        <w:rPr>
          <w:spacing w:val="-2"/>
          <w:sz w:val="24"/>
          <w:lang w:val="ru-RU"/>
        </w:rPr>
        <w:t xml:space="preserve"> </w:t>
      </w:r>
      <w:r w:rsidRPr="00501209">
        <w:rPr>
          <w:sz w:val="24"/>
          <w:lang w:val="ru-RU"/>
        </w:rPr>
        <w:t>примере</w:t>
      </w:r>
      <w:r w:rsidRPr="00501209">
        <w:rPr>
          <w:spacing w:val="-2"/>
          <w:sz w:val="24"/>
          <w:lang w:val="ru-RU"/>
        </w:rPr>
        <w:t xml:space="preserve"> </w:t>
      </w:r>
      <w:r w:rsidRPr="00501209">
        <w:rPr>
          <w:sz w:val="24"/>
          <w:lang w:val="ru-RU"/>
        </w:rPr>
        <w:t>леса,</w:t>
      </w:r>
      <w:r w:rsidRPr="00501209">
        <w:rPr>
          <w:spacing w:val="-3"/>
          <w:sz w:val="24"/>
          <w:lang w:val="ru-RU"/>
        </w:rPr>
        <w:t xml:space="preserve"> </w:t>
      </w:r>
      <w:r w:rsidRPr="00501209">
        <w:rPr>
          <w:sz w:val="24"/>
          <w:lang w:val="ru-RU"/>
        </w:rPr>
        <w:t>озера,</w:t>
      </w:r>
      <w:r w:rsidRPr="00501209">
        <w:rPr>
          <w:spacing w:val="-2"/>
          <w:sz w:val="24"/>
          <w:lang w:val="ru-RU"/>
        </w:rPr>
        <w:t xml:space="preserve"> </w:t>
      </w:r>
      <w:r w:rsidRPr="00501209">
        <w:rPr>
          <w:sz w:val="24"/>
          <w:lang w:val="ru-RU"/>
        </w:rPr>
        <w:t>пруда,</w:t>
      </w:r>
      <w:r w:rsidRPr="00501209">
        <w:rPr>
          <w:spacing w:val="-2"/>
          <w:sz w:val="24"/>
          <w:lang w:val="ru-RU"/>
        </w:rPr>
        <w:t xml:space="preserve"> </w:t>
      </w:r>
      <w:r w:rsidRPr="00501209">
        <w:rPr>
          <w:sz w:val="24"/>
          <w:lang w:val="ru-RU"/>
        </w:rPr>
        <w:t>луга</w:t>
      </w:r>
      <w:r w:rsidRPr="00501209">
        <w:rPr>
          <w:spacing w:val="-2"/>
          <w:sz w:val="24"/>
          <w:lang w:val="ru-RU"/>
        </w:rPr>
        <w:t xml:space="preserve"> </w:t>
      </w:r>
      <w:r w:rsidRPr="00501209">
        <w:rPr>
          <w:sz w:val="24"/>
          <w:lang w:val="ru-RU"/>
        </w:rPr>
        <w:t>и</w:t>
      </w:r>
      <w:r w:rsidRPr="00501209">
        <w:rPr>
          <w:spacing w:val="-3"/>
          <w:sz w:val="24"/>
          <w:lang w:val="ru-RU"/>
        </w:rPr>
        <w:t xml:space="preserve"> </w:t>
      </w:r>
      <w:r w:rsidRPr="00501209">
        <w:rPr>
          <w:sz w:val="24"/>
          <w:lang w:val="ru-RU"/>
        </w:rPr>
        <w:t>др.).</w:t>
      </w:r>
    </w:p>
    <w:p w:rsidR="003B5355" w:rsidRPr="00501209" w:rsidRDefault="003B5355" w:rsidP="00DE06C7">
      <w:pPr>
        <w:pStyle w:val="af0"/>
        <w:widowControl w:val="0"/>
        <w:numPr>
          <w:ilvl w:val="0"/>
          <w:numId w:val="162"/>
        </w:numPr>
        <w:tabs>
          <w:tab w:val="left" w:pos="347"/>
        </w:tabs>
        <w:autoSpaceDE w:val="0"/>
        <w:autoSpaceDN w:val="0"/>
        <w:spacing w:before="60" w:after="0" w:line="240" w:lineRule="auto"/>
        <w:contextualSpacing w:val="0"/>
        <w:rPr>
          <w:sz w:val="24"/>
          <w:lang w:val="ru-RU"/>
        </w:rPr>
      </w:pPr>
      <w:r w:rsidRPr="00501209">
        <w:rPr>
          <w:sz w:val="24"/>
          <w:lang w:val="ru-RU"/>
        </w:rPr>
        <w:t>Изучение</w:t>
      </w:r>
      <w:r w:rsidRPr="00501209">
        <w:rPr>
          <w:spacing w:val="-3"/>
          <w:sz w:val="24"/>
          <w:lang w:val="ru-RU"/>
        </w:rPr>
        <w:t xml:space="preserve"> </w:t>
      </w:r>
      <w:r w:rsidRPr="00501209">
        <w:rPr>
          <w:sz w:val="24"/>
          <w:lang w:val="ru-RU"/>
        </w:rPr>
        <w:t>сезонных</w:t>
      </w:r>
      <w:r w:rsidRPr="00501209">
        <w:rPr>
          <w:spacing w:val="-3"/>
          <w:sz w:val="24"/>
          <w:lang w:val="ru-RU"/>
        </w:rPr>
        <w:t xml:space="preserve"> </w:t>
      </w:r>
      <w:r w:rsidRPr="00501209">
        <w:rPr>
          <w:sz w:val="24"/>
          <w:lang w:val="ru-RU"/>
        </w:rPr>
        <w:t>явлений</w:t>
      </w:r>
      <w:r w:rsidRPr="00501209">
        <w:rPr>
          <w:spacing w:val="-3"/>
          <w:sz w:val="24"/>
          <w:lang w:val="ru-RU"/>
        </w:rPr>
        <w:t xml:space="preserve"> </w:t>
      </w:r>
      <w:r w:rsidRPr="00501209">
        <w:rPr>
          <w:sz w:val="24"/>
          <w:lang w:val="ru-RU"/>
        </w:rPr>
        <w:t>в</w:t>
      </w:r>
      <w:r w:rsidRPr="00501209">
        <w:rPr>
          <w:spacing w:val="-4"/>
          <w:sz w:val="24"/>
          <w:lang w:val="ru-RU"/>
        </w:rPr>
        <w:t xml:space="preserve"> </w:t>
      </w:r>
      <w:r w:rsidRPr="00501209">
        <w:rPr>
          <w:sz w:val="24"/>
          <w:lang w:val="ru-RU"/>
        </w:rPr>
        <w:t>жизни</w:t>
      </w:r>
      <w:r w:rsidRPr="00501209">
        <w:rPr>
          <w:spacing w:val="-3"/>
          <w:sz w:val="24"/>
          <w:lang w:val="ru-RU"/>
        </w:rPr>
        <w:t xml:space="preserve"> </w:t>
      </w:r>
      <w:r w:rsidRPr="00501209">
        <w:rPr>
          <w:sz w:val="24"/>
          <w:lang w:val="ru-RU"/>
        </w:rPr>
        <w:t>природных</w:t>
      </w:r>
      <w:r w:rsidRPr="00501209">
        <w:rPr>
          <w:spacing w:val="-3"/>
          <w:sz w:val="24"/>
          <w:lang w:val="ru-RU"/>
        </w:rPr>
        <w:t xml:space="preserve"> </w:t>
      </w:r>
      <w:r w:rsidRPr="00501209">
        <w:rPr>
          <w:sz w:val="24"/>
          <w:lang w:val="ru-RU"/>
        </w:rPr>
        <w:t>сообществ.</w:t>
      </w:r>
    </w:p>
    <w:p w:rsidR="003B5355" w:rsidRDefault="003B5355" w:rsidP="003B5355">
      <w:pPr>
        <w:pStyle w:val="1"/>
        <w:spacing w:before="181"/>
        <w:ind w:left="286"/>
      </w:pPr>
      <w:r>
        <w:t>6.</w:t>
      </w:r>
      <w:r>
        <w:rPr>
          <w:spacing w:val="-3"/>
        </w:rPr>
        <w:t xml:space="preserve"> </w:t>
      </w:r>
      <w:r>
        <w:t>Живая</w:t>
      </w:r>
      <w:r>
        <w:rPr>
          <w:spacing w:val="-3"/>
        </w:rPr>
        <w:t xml:space="preserve"> </w:t>
      </w:r>
      <w:r>
        <w:t>природа</w:t>
      </w:r>
      <w:r>
        <w:rPr>
          <w:spacing w:val="-3"/>
        </w:rPr>
        <w:t xml:space="preserve"> </w:t>
      </w:r>
      <w:r>
        <w:t>и</w:t>
      </w:r>
      <w:r>
        <w:rPr>
          <w:spacing w:val="-3"/>
        </w:rPr>
        <w:t xml:space="preserve"> </w:t>
      </w:r>
      <w:r>
        <w:t>человек</w:t>
      </w:r>
    </w:p>
    <w:p w:rsidR="003B5355" w:rsidRPr="00501209" w:rsidRDefault="003B5355" w:rsidP="003B5355">
      <w:pPr>
        <w:pStyle w:val="af2"/>
        <w:spacing w:before="60" w:line="292" w:lineRule="auto"/>
        <w:ind w:left="106" w:right="247" w:firstLine="180"/>
        <w:rPr>
          <w:lang w:val="ru-RU"/>
        </w:rPr>
      </w:pPr>
      <w:r w:rsidRPr="00501209">
        <w:rPr>
          <w:lang w:val="ru-RU"/>
        </w:rPr>
        <w:t>Изменения</w:t>
      </w:r>
      <w:r w:rsidRPr="00501209">
        <w:rPr>
          <w:spacing w:val="-5"/>
          <w:lang w:val="ru-RU"/>
        </w:rPr>
        <w:t xml:space="preserve"> </w:t>
      </w:r>
      <w:r w:rsidRPr="00501209">
        <w:rPr>
          <w:lang w:val="ru-RU"/>
        </w:rPr>
        <w:t>в</w:t>
      </w:r>
      <w:r w:rsidRPr="00501209">
        <w:rPr>
          <w:spacing w:val="-4"/>
          <w:lang w:val="ru-RU"/>
        </w:rPr>
        <w:t xml:space="preserve"> </w:t>
      </w:r>
      <w:r w:rsidRPr="00501209">
        <w:rPr>
          <w:lang w:val="ru-RU"/>
        </w:rPr>
        <w:t>природе</w:t>
      </w:r>
      <w:r w:rsidRPr="00501209">
        <w:rPr>
          <w:spacing w:val="-3"/>
          <w:lang w:val="ru-RU"/>
        </w:rPr>
        <w:t xml:space="preserve"> </w:t>
      </w:r>
      <w:r w:rsidRPr="00501209">
        <w:rPr>
          <w:lang w:val="ru-RU"/>
        </w:rPr>
        <w:t>в</w:t>
      </w:r>
      <w:r w:rsidRPr="00501209">
        <w:rPr>
          <w:spacing w:val="-4"/>
          <w:lang w:val="ru-RU"/>
        </w:rPr>
        <w:t xml:space="preserve"> </w:t>
      </w:r>
      <w:r w:rsidRPr="00501209">
        <w:rPr>
          <w:lang w:val="ru-RU"/>
        </w:rPr>
        <w:t>связи</w:t>
      </w:r>
      <w:r w:rsidRPr="00501209">
        <w:rPr>
          <w:spacing w:val="-3"/>
          <w:lang w:val="ru-RU"/>
        </w:rPr>
        <w:t xml:space="preserve"> </w:t>
      </w:r>
      <w:r w:rsidRPr="00501209">
        <w:rPr>
          <w:lang w:val="ru-RU"/>
        </w:rPr>
        <w:t>с</w:t>
      </w:r>
      <w:r w:rsidRPr="00501209">
        <w:rPr>
          <w:spacing w:val="-3"/>
          <w:lang w:val="ru-RU"/>
        </w:rPr>
        <w:t xml:space="preserve"> </w:t>
      </w:r>
      <w:r w:rsidRPr="00501209">
        <w:rPr>
          <w:lang w:val="ru-RU"/>
        </w:rPr>
        <w:t>развитием</w:t>
      </w:r>
      <w:r w:rsidRPr="00501209">
        <w:rPr>
          <w:spacing w:val="-3"/>
          <w:lang w:val="ru-RU"/>
        </w:rPr>
        <w:t xml:space="preserve"> </w:t>
      </w:r>
      <w:r w:rsidRPr="00501209">
        <w:rPr>
          <w:lang w:val="ru-RU"/>
        </w:rPr>
        <w:t>сельского</w:t>
      </w:r>
      <w:r w:rsidRPr="00501209">
        <w:rPr>
          <w:spacing w:val="-4"/>
          <w:lang w:val="ru-RU"/>
        </w:rPr>
        <w:t xml:space="preserve"> </w:t>
      </w:r>
      <w:r w:rsidRPr="00501209">
        <w:rPr>
          <w:lang w:val="ru-RU"/>
        </w:rPr>
        <w:t>хозяйства,</w:t>
      </w:r>
      <w:r w:rsidRPr="00501209">
        <w:rPr>
          <w:spacing w:val="-3"/>
          <w:lang w:val="ru-RU"/>
        </w:rPr>
        <w:t xml:space="preserve"> </w:t>
      </w:r>
      <w:r w:rsidRPr="00501209">
        <w:rPr>
          <w:lang w:val="ru-RU"/>
        </w:rPr>
        <w:t>производства</w:t>
      </w:r>
      <w:r w:rsidRPr="00501209">
        <w:rPr>
          <w:spacing w:val="-3"/>
          <w:lang w:val="ru-RU"/>
        </w:rPr>
        <w:t xml:space="preserve"> </w:t>
      </w:r>
      <w:r w:rsidRPr="00501209">
        <w:rPr>
          <w:lang w:val="ru-RU"/>
        </w:rPr>
        <w:t>и</w:t>
      </w:r>
      <w:r w:rsidRPr="00501209">
        <w:rPr>
          <w:spacing w:val="-3"/>
          <w:lang w:val="ru-RU"/>
        </w:rPr>
        <w:t xml:space="preserve"> </w:t>
      </w:r>
      <w:r w:rsidRPr="00501209">
        <w:rPr>
          <w:lang w:val="ru-RU"/>
        </w:rPr>
        <w:t>ростом</w:t>
      </w:r>
      <w:r w:rsidRPr="00501209">
        <w:rPr>
          <w:spacing w:val="-3"/>
          <w:lang w:val="ru-RU"/>
        </w:rPr>
        <w:t xml:space="preserve"> </w:t>
      </w:r>
      <w:r w:rsidRPr="00501209">
        <w:rPr>
          <w:lang w:val="ru-RU"/>
        </w:rPr>
        <w:t>численности</w:t>
      </w:r>
      <w:r w:rsidRPr="00501209">
        <w:rPr>
          <w:spacing w:val="-57"/>
          <w:lang w:val="ru-RU"/>
        </w:rPr>
        <w:t xml:space="preserve"> </w:t>
      </w:r>
      <w:r w:rsidRPr="00501209">
        <w:rPr>
          <w:lang w:val="ru-RU"/>
        </w:rPr>
        <w:t>населения. Влияние человека на живую природу в ходе истории. Глобальные экологические</w:t>
      </w:r>
      <w:r w:rsidRPr="00501209">
        <w:rPr>
          <w:spacing w:val="1"/>
          <w:lang w:val="ru-RU"/>
        </w:rPr>
        <w:t xml:space="preserve"> </w:t>
      </w:r>
      <w:r w:rsidRPr="00501209">
        <w:rPr>
          <w:lang w:val="ru-RU"/>
        </w:rPr>
        <w:t>проблемы. Загрязнение воздушной и водной оболочек Земли, потери почв, их предотвращение. Пути</w:t>
      </w:r>
      <w:r w:rsidRPr="00501209">
        <w:rPr>
          <w:spacing w:val="-57"/>
          <w:lang w:val="ru-RU"/>
        </w:rPr>
        <w:t xml:space="preserve"> </w:t>
      </w:r>
      <w:r w:rsidRPr="00501209">
        <w:rPr>
          <w:lang w:val="ru-RU"/>
        </w:rPr>
        <w:t>сохранения биологического разнообразия. Охраняемые территории (заповедники, заказники,</w:t>
      </w:r>
      <w:r w:rsidRPr="00501209">
        <w:rPr>
          <w:spacing w:val="1"/>
          <w:lang w:val="ru-RU"/>
        </w:rPr>
        <w:t xml:space="preserve"> </w:t>
      </w:r>
      <w:r w:rsidRPr="00501209">
        <w:rPr>
          <w:lang w:val="ru-RU"/>
        </w:rPr>
        <w:t>национальные парки, памятники природы). Красная книга РФ. Осознание жизни как великой</w:t>
      </w:r>
      <w:r w:rsidRPr="00501209">
        <w:rPr>
          <w:spacing w:val="1"/>
          <w:lang w:val="ru-RU"/>
        </w:rPr>
        <w:t xml:space="preserve"> </w:t>
      </w:r>
      <w:r w:rsidRPr="00501209">
        <w:rPr>
          <w:lang w:val="ru-RU"/>
        </w:rPr>
        <w:t>ценности.</w:t>
      </w:r>
    </w:p>
    <w:p w:rsidR="003B5355" w:rsidRDefault="003B5355" w:rsidP="003B5355">
      <w:pPr>
        <w:spacing w:line="272" w:lineRule="exact"/>
        <w:ind w:left="286"/>
        <w:rPr>
          <w:i/>
          <w:sz w:val="24"/>
        </w:rPr>
      </w:pPr>
      <w:r>
        <w:rPr>
          <w:i/>
          <w:sz w:val="24"/>
        </w:rPr>
        <w:t>Практические</w:t>
      </w:r>
      <w:r>
        <w:rPr>
          <w:i/>
          <w:spacing w:val="-4"/>
          <w:sz w:val="24"/>
        </w:rPr>
        <w:t xml:space="preserve"> </w:t>
      </w:r>
      <w:r>
        <w:rPr>
          <w:i/>
          <w:sz w:val="24"/>
        </w:rPr>
        <w:t>работы</w:t>
      </w:r>
    </w:p>
    <w:p w:rsidR="003B5355" w:rsidRPr="00501209" w:rsidRDefault="003B5355" w:rsidP="003B5355">
      <w:pPr>
        <w:pStyle w:val="af2"/>
        <w:spacing w:before="60" w:line="292" w:lineRule="auto"/>
        <w:ind w:left="106" w:right="1077" w:firstLine="180"/>
        <w:rPr>
          <w:lang w:val="ru-RU"/>
        </w:rPr>
      </w:pPr>
      <w:r w:rsidRPr="00501209">
        <w:rPr>
          <w:lang w:val="ru-RU"/>
        </w:rPr>
        <w:t>Проведение акции по уборке мусора в ближайшем лесу, парке, сквере или на пришкольной</w:t>
      </w:r>
      <w:r w:rsidRPr="00501209">
        <w:rPr>
          <w:spacing w:val="-58"/>
          <w:lang w:val="ru-RU"/>
        </w:rPr>
        <w:t xml:space="preserve"> </w:t>
      </w:r>
      <w:r w:rsidRPr="00501209">
        <w:rPr>
          <w:lang w:val="ru-RU"/>
        </w:rPr>
        <w:t>территории.</w:t>
      </w:r>
    </w:p>
    <w:p w:rsidR="003B5355" w:rsidRDefault="003B5355" w:rsidP="003B5355">
      <w:pPr>
        <w:spacing w:line="292" w:lineRule="auto"/>
        <w:sectPr w:rsidR="003B5355">
          <w:pgSz w:w="11900" w:h="16840"/>
          <w:pgMar w:top="500" w:right="560" w:bottom="280" w:left="560" w:header="720" w:footer="720" w:gutter="0"/>
          <w:cols w:space="720"/>
        </w:sectPr>
      </w:pPr>
    </w:p>
    <w:p w:rsidR="003B5355" w:rsidRDefault="003B5355" w:rsidP="003B5355">
      <w:pPr>
        <w:pStyle w:val="1"/>
      </w:pPr>
      <w:r>
        <w:rPr>
          <w:noProof/>
        </w:rPr>
        <w:lastRenderedPageBreak/>
        <mc:AlternateContent>
          <mc:Choice Requires="wps">
            <w:drawing>
              <wp:anchor distT="0" distB="0" distL="0" distR="0" simplePos="0" relativeHeight="251670528" behindDoc="1" locked="0" layoutInCell="1" allowOverlap="1">
                <wp:simplePos x="0" y="0"/>
                <wp:positionH relativeFrom="page">
                  <wp:posOffset>422910</wp:posOffset>
                </wp:positionH>
                <wp:positionV relativeFrom="paragraph">
                  <wp:posOffset>290830</wp:posOffset>
                </wp:positionV>
                <wp:extent cx="6707505" cy="7620"/>
                <wp:effectExtent l="3810" t="0" r="3810" b="0"/>
                <wp:wrapTopAndBottom/>
                <wp:docPr id="8" name="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0750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6F2F66" id="Прямоугольник 8" o:spid="_x0000_s1026" style="position:absolute;margin-left:33.3pt;margin-top:22.9pt;width:528.15pt;height:.6pt;z-index:-251645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" fillcolor="black" stroked="f">
                <w10:wrap type="topAndBottom" anchorx="page"/>
              </v:rect>
            </w:pict>
          </mc:Fallback>
        </mc:AlternateContent>
      </w:r>
      <w:r>
        <w:t>ПЛАНИРУЕМЫЕ</w:t>
      </w:r>
      <w:r>
        <w:rPr>
          <w:spacing w:val="-11"/>
        </w:rPr>
        <w:t xml:space="preserve"> </w:t>
      </w:r>
      <w:r>
        <w:t>ОБРАЗОВАТЕЛЬНЫЕ</w:t>
      </w:r>
      <w:r>
        <w:rPr>
          <w:spacing w:val="-11"/>
        </w:rPr>
        <w:t xml:space="preserve"> </w:t>
      </w:r>
      <w:r>
        <w:t>РЕЗУЛЬТАТЫ</w:t>
      </w:r>
    </w:p>
    <w:p w:rsidR="003B5355" w:rsidRPr="00501209" w:rsidRDefault="003B5355" w:rsidP="003B5355">
      <w:pPr>
        <w:pStyle w:val="af2"/>
        <w:spacing w:before="179" w:line="292" w:lineRule="auto"/>
        <w:ind w:left="106" w:right="305" w:firstLine="180"/>
        <w:rPr>
          <w:lang w:val="ru-RU"/>
        </w:rPr>
      </w:pPr>
      <w:r w:rsidRPr="00501209">
        <w:rPr>
          <w:lang w:val="ru-RU"/>
        </w:rPr>
        <w:t>Освоение учебного предмета «Биология» на уровне основного общего образования должно</w:t>
      </w:r>
      <w:r w:rsidRPr="00501209">
        <w:rPr>
          <w:spacing w:val="1"/>
          <w:lang w:val="ru-RU"/>
        </w:rPr>
        <w:t xml:space="preserve"> </w:t>
      </w:r>
      <w:r w:rsidRPr="00501209">
        <w:rPr>
          <w:lang w:val="ru-RU"/>
        </w:rPr>
        <w:t>обеспечивать достижение следующих личностных, метапредметных и предметных образовательных</w:t>
      </w:r>
      <w:r w:rsidRPr="00501209">
        <w:rPr>
          <w:spacing w:val="-57"/>
          <w:lang w:val="ru-RU"/>
        </w:rPr>
        <w:t xml:space="preserve"> </w:t>
      </w:r>
      <w:r w:rsidRPr="00501209">
        <w:rPr>
          <w:lang w:val="ru-RU"/>
        </w:rPr>
        <w:t>результатов:</w:t>
      </w:r>
    </w:p>
    <w:p w:rsidR="003B5355" w:rsidRDefault="003B5355" w:rsidP="003B5355">
      <w:pPr>
        <w:pStyle w:val="1"/>
        <w:spacing w:before="190"/>
      </w:pPr>
      <w:r>
        <w:t>ЛИЧНОСТНЫЕ</w:t>
      </w:r>
      <w:r>
        <w:rPr>
          <w:spacing w:val="-9"/>
        </w:rPr>
        <w:t xml:space="preserve"> </w:t>
      </w:r>
      <w:r>
        <w:t>РЕЗУЛЬТАТЫ</w:t>
      </w:r>
    </w:p>
    <w:p w:rsidR="003B5355" w:rsidRDefault="003B5355" w:rsidP="003B5355">
      <w:pPr>
        <w:pStyle w:val="21"/>
        <w:spacing w:before="156"/>
      </w:pPr>
      <w:r>
        <w:t>Патриотическое</w:t>
      </w:r>
      <w:r>
        <w:rPr>
          <w:spacing w:val="-8"/>
        </w:rPr>
        <w:t xml:space="preserve"> </w:t>
      </w:r>
      <w:r>
        <w:t>воспитание:</w:t>
      </w:r>
    </w:p>
    <w:p w:rsidR="003B5355" w:rsidRPr="00501209" w:rsidRDefault="003B5355" w:rsidP="00DE06C7">
      <w:pPr>
        <w:pStyle w:val="af0"/>
        <w:widowControl w:val="0"/>
        <w:numPr>
          <w:ilvl w:val="0"/>
          <w:numId w:val="161"/>
        </w:numPr>
        <w:tabs>
          <w:tab w:val="left" w:pos="887"/>
        </w:tabs>
        <w:autoSpaceDE w:val="0"/>
        <w:autoSpaceDN w:val="0"/>
        <w:spacing w:before="168" w:after="0" w:line="292" w:lineRule="auto"/>
        <w:ind w:right="233" w:firstLine="0"/>
        <w:contextualSpacing w:val="0"/>
        <w:rPr>
          <w:sz w:val="24"/>
          <w:lang w:val="ru-RU"/>
        </w:rPr>
      </w:pPr>
      <w:r w:rsidRPr="00501209">
        <w:rPr>
          <w:sz w:val="24"/>
          <w:lang w:val="ru-RU"/>
        </w:rPr>
        <w:t>отношение</w:t>
      </w:r>
      <w:r w:rsidRPr="00501209">
        <w:rPr>
          <w:spacing w:val="-3"/>
          <w:sz w:val="24"/>
          <w:lang w:val="ru-RU"/>
        </w:rPr>
        <w:t xml:space="preserve"> </w:t>
      </w:r>
      <w:r w:rsidRPr="00501209">
        <w:rPr>
          <w:sz w:val="24"/>
          <w:lang w:val="ru-RU"/>
        </w:rPr>
        <w:t>к</w:t>
      </w:r>
      <w:r w:rsidRPr="00501209">
        <w:rPr>
          <w:spacing w:val="-4"/>
          <w:sz w:val="24"/>
          <w:lang w:val="ru-RU"/>
        </w:rPr>
        <w:t xml:space="preserve"> </w:t>
      </w:r>
      <w:r w:rsidRPr="00501209">
        <w:rPr>
          <w:sz w:val="24"/>
          <w:lang w:val="ru-RU"/>
        </w:rPr>
        <w:t>биологии</w:t>
      </w:r>
      <w:r w:rsidRPr="00501209">
        <w:rPr>
          <w:spacing w:val="-3"/>
          <w:sz w:val="24"/>
          <w:lang w:val="ru-RU"/>
        </w:rPr>
        <w:t xml:space="preserve"> </w:t>
      </w:r>
      <w:r w:rsidRPr="00501209">
        <w:rPr>
          <w:sz w:val="24"/>
          <w:lang w:val="ru-RU"/>
        </w:rPr>
        <w:t>как</w:t>
      </w:r>
      <w:r w:rsidRPr="00501209">
        <w:rPr>
          <w:spacing w:val="-4"/>
          <w:sz w:val="24"/>
          <w:lang w:val="ru-RU"/>
        </w:rPr>
        <w:t xml:space="preserve"> </w:t>
      </w:r>
      <w:r w:rsidRPr="00501209">
        <w:rPr>
          <w:sz w:val="24"/>
          <w:lang w:val="ru-RU"/>
        </w:rPr>
        <w:t>к</w:t>
      </w:r>
      <w:r w:rsidRPr="00501209">
        <w:rPr>
          <w:spacing w:val="-4"/>
          <w:sz w:val="24"/>
          <w:lang w:val="ru-RU"/>
        </w:rPr>
        <w:t xml:space="preserve"> </w:t>
      </w:r>
      <w:r w:rsidRPr="00501209">
        <w:rPr>
          <w:sz w:val="24"/>
          <w:lang w:val="ru-RU"/>
        </w:rPr>
        <w:t>важной</w:t>
      </w:r>
      <w:r w:rsidRPr="00501209">
        <w:rPr>
          <w:spacing w:val="-2"/>
          <w:sz w:val="24"/>
          <w:lang w:val="ru-RU"/>
        </w:rPr>
        <w:t xml:space="preserve"> </w:t>
      </w:r>
      <w:r w:rsidRPr="00501209">
        <w:rPr>
          <w:sz w:val="24"/>
          <w:lang w:val="ru-RU"/>
        </w:rPr>
        <w:t>составляющей</w:t>
      </w:r>
      <w:r w:rsidRPr="00501209">
        <w:rPr>
          <w:spacing w:val="-3"/>
          <w:sz w:val="24"/>
          <w:lang w:val="ru-RU"/>
        </w:rPr>
        <w:t xml:space="preserve"> </w:t>
      </w:r>
      <w:r w:rsidRPr="00501209">
        <w:rPr>
          <w:sz w:val="24"/>
          <w:lang w:val="ru-RU"/>
        </w:rPr>
        <w:t>культуры,</w:t>
      </w:r>
      <w:r w:rsidRPr="00501209">
        <w:rPr>
          <w:spacing w:val="-3"/>
          <w:sz w:val="24"/>
          <w:lang w:val="ru-RU"/>
        </w:rPr>
        <w:t xml:space="preserve"> </w:t>
      </w:r>
      <w:r w:rsidRPr="00501209">
        <w:rPr>
          <w:sz w:val="24"/>
          <w:lang w:val="ru-RU"/>
        </w:rPr>
        <w:t>гордость</w:t>
      </w:r>
      <w:r w:rsidRPr="00501209">
        <w:rPr>
          <w:spacing w:val="-4"/>
          <w:sz w:val="24"/>
          <w:lang w:val="ru-RU"/>
        </w:rPr>
        <w:t xml:space="preserve"> </w:t>
      </w:r>
      <w:r w:rsidRPr="00501209">
        <w:rPr>
          <w:sz w:val="24"/>
          <w:lang w:val="ru-RU"/>
        </w:rPr>
        <w:t>за</w:t>
      </w:r>
      <w:r w:rsidRPr="00501209">
        <w:rPr>
          <w:spacing w:val="-3"/>
          <w:sz w:val="24"/>
          <w:lang w:val="ru-RU"/>
        </w:rPr>
        <w:t xml:space="preserve"> </w:t>
      </w:r>
      <w:r w:rsidRPr="00501209">
        <w:rPr>
          <w:sz w:val="24"/>
          <w:lang w:val="ru-RU"/>
        </w:rPr>
        <w:t>вклад</w:t>
      </w:r>
      <w:r w:rsidRPr="00501209">
        <w:rPr>
          <w:spacing w:val="-4"/>
          <w:sz w:val="24"/>
          <w:lang w:val="ru-RU"/>
        </w:rPr>
        <w:t xml:space="preserve"> </w:t>
      </w:r>
      <w:r w:rsidRPr="00501209">
        <w:rPr>
          <w:sz w:val="24"/>
          <w:lang w:val="ru-RU"/>
        </w:rPr>
        <w:t>российских</w:t>
      </w:r>
      <w:r w:rsidRPr="00501209">
        <w:rPr>
          <w:spacing w:val="-2"/>
          <w:sz w:val="24"/>
          <w:lang w:val="ru-RU"/>
        </w:rPr>
        <w:t xml:space="preserve"> </w:t>
      </w:r>
      <w:r w:rsidRPr="00501209">
        <w:rPr>
          <w:sz w:val="24"/>
          <w:lang w:val="ru-RU"/>
        </w:rPr>
        <w:t>и</w:t>
      </w:r>
      <w:r w:rsidRPr="00501209">
        <w:rPr>
          <w:spacing w:val="-57"/>
          <w:sz w:val="24"/>
          <w:lang w:val="ru-RU"/>
        </w:rPr>
        <w:t xml:space="preserve"> </w:t>
      </w:r>
      <w:r w:rsidRPr="00501209">
        <w:rPr>
          <w:sz w:val="24"/>
          <w:lang w:val="ru-RU"/>
        </w:rPr>
        <w:t>советских</w:t>
      </w:r>
      <w:r w:rsidRPr="00501209">
        <w:rPr>
          <w:spacing w:val="-1"/>
          <w:sz w:val="24"/>
          <w:lang w:val="ru-RU"/>
        </w:rPr>
        <w:t xml:space="preserve"> </w:t>
      </w:r>
      <w:r w:rsidRPr="00501209">
        <w:rPr>
          <w:sz w:val="24"/>
          <w:lang w:val="ru-RU"/>
        </w:rPr>
        <w:t>учёных в</w:t>
      </w:r>
      <w:r w:rsidRPr="00501209">
        <w:rPr>
          <w:spacing w:val="-1"/>
          <w:sz w:val="24"/>
          <w:lang w:val="ru-RU"/>
        </w:rPr>
        <w:t xml:space="preserve"> </w:t>
      </w:r>
      <w:r w:rsidRPr="00501209">
        <w:rPr>
          <w:sz w:val="24"/>
          <w:lang w:val="ru-RU"/>
        </w:rPr>
        <w:t>развитие</w:t>
      </w:r>
      <w:r w:rsidRPr="00501209">
        <w:rPr>
          <w:spacing w:val="-1"/>
          <w:sz w:val="24"/>
          <w:lang w:val="ru-RU"/>
        </w:rPr>
        <w:t xml:space="preserve"> </w:t>
      </w:r>
      <w:r w:rsidRPr="00501209">
        <w:rPr>
          <w:sz w:val="24"/>
          <w:lang w:val="ru-RU"/>
        </w:rPr>
        <w:t>мировой биологической науки.</w:t>
      </w:r>
    </w:p>
    <w:p w:rsidR="003B5355" w:rsidRDefault="003B5355" w:rsidP="003B5355">
      <w:pPr>
        <w:pStyle w:val="21"/>
      </w:pPr>
      <w:r>
        <w:t>Гражданское</w:t>
      </w:r>
      <w:r>
        <w:rPr>
          <w:spacing w:val="-6"/>
        </w:rPr>
        <w:t xml:space="preserve"> </w:t>
      </w:r>
      <w:r>
        <w:t>воспитание:</w:t>
      </w:r>
    </w:p>
    <w:p w:rsidR="003B5355" w:rsidRPr="00501209" w:rsidRDefault="003B5355" w:rsidP="00DE06C7">
      <w:pPr>
        <w:pStyle w:val="af0"/>
        <w:widowControl w:val="0"/>
        <w:numPr>
          <w:ilvl w:val="0"/>
          <w:numId w:val="161"/>
        </w:numPr>
        <w:tabs>
          <w:tab w:val="left" w:pos="887"/>
        </w:tabs>
        <w:autoSpaceDE w:val="0"/>
        <w:autoSpaceDN w:val="0"/>
        <w:spacing w:before="168" w:after="0" w:line="292" w:lineRule="auto"/>
        <w:ind w:right="774" w:firstLine="0"/>
        <w:contextualSpacing w:val="0"/>
        <w:rPr>
          <w:sz w:val="24"/>
          <w:lang w:val="ru-RU"/>
        </w:rPr>
      </w:pPr>
      <w:r w:rsidRPr="00501209">
        <w:rPr>
          <w:sz w:val="24"/>
          <w:lang w:val="ru-RU"/>
        </w:rPr>
        <w:t>готовность к конструктивной совместной деятельности при выполнении исследований и</w:t>
      </w:r>
      <w:r w:rsidRPr="00501209">
        <w:rPr>
          <w:spacing w:val="-57"/>
          <w:sz w:val="24"/>
          <w:lang w:val="ru-RU"/>
        </w:rPr>
        <w:t xml:space="preserve"> </w:t>
      </w:r>
      <w:r w:rsidRPr="00501209">
        <w:rPr>
          <w:sz w:val="24"/>
          <w:lang w:val="ru-RU"/>
        </w:rPr>
        <w:t>проектов,</w:t>
      </w:r>
      <w:r w:rsidRPr="00501209">
        <w:rPr>
          <w:spacing w:val="-1"/>
          <w:sz w:val="24"/>
          <w:lang w:val="ru-RU"/>
        </w:rPr>
        <w:t xml:space="preserve"> </w:t>
      </w:r>
      <w:r w:rsidRPr="00501209">
        <w:rPr>
          <w:sz w:val="24"/>
          <w:lang w:val="ru-RU"/>
        </w:rPr>
        <w:t>стремление к</w:t>
      </w:r>
      <w:r w:rsidRPr="00501209">
        <w:rPr>
          <w:spacing w:val="-1"/>
          <w:sz w:val="24"/>
          <w:lang w:val="ru-RU"/>
        </w:rPr>
        <w:t xml:space="preserve"> </w:t>
      </w:r>
      <w:r w:rsidRPr="00501209">
        <w:rPr>
          <w:sz w:val="24"/>
          <w:lang w:val="ru-RU"/>
        </w:rPr>
        <w:t>взаимопониманию</w:t>
      </w:r>
      <w:r w:rsidRPr="00501209">
        <w:rPr>
          <w:spacing w:val="-2"/>
          <w:sz w:val="24"/>
          <w:lang w:val="ru-RU"/>
        </w:rPr>
        <w:t xml:space="preserve"> </w:t>
      </w:r>
      <w:r w:rsidRPr="00501209">
        <w:rPr>
          <w:sz w:val="24"/>
          <w:lang w:val="ru-RU"/>
        </w:rPr>
        <w:t>и взаимопомощи.</w:t>
      </w:r>
    </w:p>
    <w:p w:rsidR="003B5355" w:rsidRDefault="003B5355" w:rsidP="003B5355">
      <w:pPr>
        <w:pStyle w:val="21"/>
      </w:pPr>
      <w:r>
        <w:t>Духовно-нравственное</w:t>
      </w:r>
      <w:r>
        <w:rPr>
          <w:spacing w:val="-9"/>
        </w:rPr>
        <w:t xml:space="preserve"> </w:t>
      </w:r>
      <w:r>
        <w:t>воспитание:</w:t>
      </w:r>
    </w:p>
    <w:p w:rsidR="003B5355" w:rsidRPr="00501209" w:rsidRDefault="003B5355" w:rsidP="00DE06C7">
      <w:pPr>
        <w:pStyle w:val="af0"/>
        <w:widowControl w:val="0"/>
        <w:numPr>
          <w:ilvl w:val="0"/>
          <w:numId w:val="161"/>
        </w:numPr>
        <w:tabs>
          <w:tab w:val="left" w:pos="887"/>
        </w:tabs>
        <w:autoSpaceDE w:val="0"/>
        <w:autoSpaceDN w:val="0"/>
        <w:spacing w:before="168" w:after="0" w:line="292" w:lineRule="auto"/>
        <w:ind w:right="1406" w:firstLine="0"/>
        <w:contextualSpacing w:val="0"/>
        <w:rPr>
          <w:sz w:val="24"/>
          <w:lang w:val="ru-RU"/>
        </w:rPr>
      </w:pPr>
      <w:r w:rsidRPr="00501209">
        <w:rPr>
          <w:sz w:val="24"/>
          <w:lang w:val="ru-RU"/>
        </w:rPr>
        <w:t>готовность оценивать поведение и поступки с позиции нравственных норм и норм</w:t>
      </w:r>
      <w:r w:rsidRPr="00501209">
        <w:rPr>
          <w:spacing w:val="-57"/>
          <w:sz w:val="24"/>
          <w:lang w:val="ru-RU"/>
        </w:rPr>
        <w:t xml:space="preserve"> </w:t>
      </w:r>
      <w:r w:rsidRPr="00501209">
        <w:rPr>
          <w:sz w:val="24"/>
          <w:lang w:val="ru-RU"/>
        </w:rPr>
        <w:t>экологической</w:t>
      </w:r>
      <w:r w:rsidRPr="00501209">
        <w:rPr>
          <w:spacing w:val="-1"/>
          <w:sz w:val="24"/>
          <w:lang w:val="ru-RU"/>
        </w:rPr>
        <w:t xml:space="preserve"> </w:t>
      </w:r>
      <w:r w:rsidRPr="00501209">
        <w:rPr>
          <w:sz w:val="24"/>
          <w:lang w:val="ru-RU"/>
        </w:rPr>
        <w:t>культуры;</w:t>
      </w:r>
    </w:p>
    <w:p w:rsidR="003B5355" w:rsidRPr="00501209" w:rsidRDefault="003B5355" w:rsidP="00DE06C7">
      <w:pPr>
        <w:pStyle w:val="af0"/>
        <w:widowControl w:val="0"/>
        <w:numPr>
          <w:ilvl w:val="0"/>
          <w:numId w:val="161"/>
        </w:numPr>
        <w:tabs>
          <w:tab w:val="left" w:pos="887"/>
        </w:tabs>
        <w:autoSpaceDE w:val="0"/>
        <w:autoSpaceDN w:val="0"/>
        <w:spacing w:before="119" w:after="0" w:line="240" w:lineRule="auto"/>
        <w:ind w:left="886"/>
        <w:contextualSpacing w:val="0"/>
        <w:rPr>
          <w:sz w:val="24"/>
          <w:lang w:val="ru-RU"/>
        </w:rPr>
      </w:pPr>
      <w:r w:rsidRPr="00501209">
        <w:rPr>
          <w:sz w:val="24"/>
          <w:lang w:val="ru-RU"/>
        </w:rPr>
        <w:t>понимание</w:t>
      </w:r>
      <w:r w:rsidRPr="00501209">
        <w:rPr>
          <w:spacing w:val="-4"/>
          <w:sz w:val="24"/>
          <w:lang w:val="ru-RU"/>
        </w:rPr>
        <w:t xml:space="preserve"> </w:t>
      </w:r>
      <w:r w:rsidRPr="00501209">
        <w:rPr>
          <w:sz w:val="24"/>
          <w:lang w:val="ru-RU"/>
        </w:rPr>
        <w:t>значимости</w:t>
      </w:r>
      <w:r w:rsidRPr="00501209">
        <w:rPr>
          <w:spacing w:val="-3"/>
          <w:sz w:val="24"/>
          <w:lang w:val="ru-RU"/>
        </w:rPr>
        <w:t xml:space="preserve"> </w:t>
      </w:r>
      <w:r w:rsidRPr="00501209">
        <w:rPr>
          <w:sz w:val="24"/>
          <w:lang w:val="ru-RU"/>
        </w:rPr>
        <w:t>нравственного</w:t>
      </w:r>
      <w:r w:rsidRPr="00501209">
        <w:rPr>
          <w:spacing w:val="-4"/>
          <w:sz w:val="24"/>
          <w:lang w:val="ru-RU"/>
        </w:rPr>
        <w:t xml:space="preserve"> </w:t>
      </w:r>
      <w:r w:rsidRPr="00501209">
        <w:rPr>
          <w:sz w:val="24"/>
          <w:lang w:val="ru-RU"/>
        </w:rPr>
        <w:t>аспекта</w:t>
      </w:r>
      <w:r w:rsidRPr="00501209">
        <w:rPr>
          <w:spacing w:val="-3"/>
          <w:sz w:val="24"/>
          <w:lang w:val="ru-RU"/>
        </w:rPr>
        <w:t xml:space="preserve"> </w:t>
      </w:r>
      <w:r w:rsidRPr="00501209">
        <w:rPr>
          <w:sz w:val="24"/>
          <w:lang w:val="ru-RU"/>
        </w:rPr>
        <w:t>деятельности</w:t>
      </w:r>
      <w:r w:rsidRPr="00501209">
        <w:rPr>
          <w:spacing w:val="-4"/>
          <w:sz w:val="24"/>
          <w:lang w:val="ru-RU"/>
        </w:rPr>
        <w:t xml:space="preserve"> </w:t>
      </w:r>
      <w:r w:rsidRPr="00501209">
        <w:rPr>
          <w:sz w:val="24"/>
          <w:lang w:val="ru-RU"/>
        </w:rPr>
        <w:t>человека</w:t>
      </w:r>
      <w:r w:rsidRPr="00501209">
        <w:rPr>
          <w:spacing w:val="-3"/>
          <w:sz w:val="24"/>
          <w:lang w:val="ru-RU"/>
        </w:rPr>
        <w:t xml:space="preserve"> </w:t>
      </w:r>
      <w:r w:rsidRPr="00501209">
        <w:rPr>
          <w:sz w:val="24"/>
          <w:lang w:val="ru-RU"/>
        </w:rPr>
        <w:t>в</w:t>
      </w:r>
      <w:r w:rsidRPr="00501209">
        <w:rPr>
          <w:spacing w:val="-5"/>
          <w:sz w:val="24"/>
          <w:lang w:val="ru-RU"/>
        </w:rPr>
        <w:t xml:space="preserve"> </w:t>
      </w:r>
      <w:r w:rsidRPr="00501209">
        <w:rPr>
          <w:sz w:val="24"/>
          <w:lang w:val="ru-RU"/>
        </w:rPr>
        <w:t>медицине</w:t>
      </w:r>
      <w:r w:rsidRPr="00501209">
        <w:rPr>
          <w:spacing w:val="-3"/>
          <w:sz w:val="24"/>
          <w:lang w:val="ru-RU"/>
        </w:rPr>
        <w:t xml:space="preserve"> </w:t>
      </w:r>
      <w:r w:rsidRPr="00501209">
        <w:rPr>
          <w:sz w:val="24"/>
          <w:lang w:val="ru-RU"/>
        </w:rPr>
        <w:t>и</w:t>
      </w:r>
      <w:r w:rsidRPr="00501209">
        <w:rPr>
          <w:spacing w:val="-4"/>
          <w:sz w:val="24"/>
          <w:lang w:val="ru-RU"/>
        </w:rPr>
        <w:t xml:space="preserve"> </w:t>
      </w:r>
      <w:r w:rsidRPr="00501209">
        <w:rPr>
          <w:sz w:val="24"/>
          <w:lang w:val="ru-RU"/>
        </w:rPr>
        <w:t>биологии.</w:t>
      </w:r>
    </w:p>
    <w:p w:rsidR="003B5355" w:rsidRDefault="003B5355" w:rsidP="003B5355">
      <w:pPr>
        <w:pStyle w:val="21"/>
        <w:spacing w:before="168"/>
      </w:pPr>
      <w:r>
        <w:t>Эстетическое</w:t>
      </w:r>
      <w:r>
        <w:rPr>
          <w:spacing w:val="-8"/>
        </w:rPr>
        <w:t xml:space="preserve"> </w:t>
      </w:r>
      <w:r>
        <w:t>воспитание:</w:t>
      </w:r>
    </w:p>
    <w:p w:rsidR="003B5355" w:rsidRPr="00501209" w:rsidRDefault="003B5355" w:rsidP="00DE06C7">
      <w:pPr>
        <w:pStyle w:val="af0"/>
        <w:widowControl w:val="0"/>
        <w:numPr>
          <w:ilvl w:val="0"/>
          <w:numId w:val="161"/>
        </w:numPr>
        <w:tabs>
          <w:tab w:val="left" w:pos="887"/>
        </w:tabs>
        <w:autoSpaceDE w:val="0"/>
        <w:autoSpaceDN w:val="0"/>
        <w:spacing w:before="168" w:after="0" w:line="240" w:lineRule="auto"/>
        <w:ind w:left="886"/>
        <w:contextualSpacing w:val="0"/>
        <w:rPr>
          <w:sz w:val="24"/>
          <w:lang w:val="ru-RU"/>
        </w:rPr>
      </w:pPr>
      <w:r w:rsidRPr="00501209">
        <w:rPr>
          <w:sz w:val="24"/>
          <w:lang w:val="ru-RU"/>
        </w:rPr>
        <w:t>понимание</w:t>
      </w:r>
      <w:r w:rsidRPr="00501209">
        <w:rPr>
          <w:spacing w:val="-3"/>
          <w:sz w:val="24"/>
          <w:lang w:val="ru-RU"/>
        </w:rPr>
        <w:t xml:space="preserve"> </w:t>
      </w:r>
      <w:r w:rsidRPr="00501209">
        <w:rPr>
          <w:sz w:val="24"/>
          <w:lang w:val="ru-RU"/>
        </w:rPr>
        <w:t>роли</w:t>
      </w:r>
      <w:r w:rsidRPr="00501209">
        <w:rPr>
          <w:spacing w:val="-3"/>
          <w:sz w:val="24"/>
          <w:lang w:val="ru-RU"/>
        </w:rPr>
        <w:t xml:space="preserve"> </w:t>
      </w:r>
      <w:r w:rsidRPr="00501209">
        <w:rPr>
          <w:sz w:val="24"/>
          <w:lang w:val="ru-RU"/>
        </w:rPr>
        <w:t>биологии</w:t>
      </w:r>
      <w:r w:rsidRPr="00501209">
        <w:rPr>
          <w:spacing w:val="-3"/>
          <w:sz w:val="24"/>
          <w:lang w:val="ru-RU"/>
        </w:rPr>
        <w:t xml:space="preserve"> </w:t>
      </w:r>
      <w:r w:rsidRPr="00501209">
        <w:rPr>
          <w:sz w:val="24"/>
          <w:lang w:val="ru-RU"/>
        </w:rPr>
        <w:t>в</w:t>
      </w:r>
      <w:r w:rsidRPr="00501209">
        <w:rPr>
          <w:spacing w:val="-4"/>
          <w:sz w:val="24"/>
          <w:lang w:val="ru-RU"/>
        </w:rPr>
        <w:t xml:space="preserve"> </w:t>
      </w:r>
      <w:r w:rsidRPr="00501209">
        <w:rPr>
          <w:sz w:val="24"/>
          <w:lang w:val="ru-RU"/>
        </w:rPr>
        <w:t>формировании</w:t>
      </w:r>
      <w:r w:rsidRPr="00501209">
        <w:rPr>
          <w:spacing w:val="-3"/>
          <w:sz w:val="24"/>
          <w:lang w:val="ru-RU"/>
        </w:rPr>
        <w:t xml:space="preserve"> </w:t>
      </w:r>
      <w:r w:rsidRPr="00501209">
        <w:rPr>
          <w:sz w:val="24"/>
          <w:lang w:val="ru-RU"/>
        </w:rPr>
        <w:t>эстетической</w:t>
      </w:r>
      <w:r w:rsidRPr="00501209">
        <w:rPr>
          <w:spacing w:val="-3"/>
          <w:sz w:val="24"/>
          <w:lang w:val="ru-RU"/>
        </w:rPr>
        <w:t xml:space="preserve"> </w:t>
      </w:r>
      <w:r w:rsidRPr="00501209">
        <w:rPr>
          <w:sz w:val="24"/>
          <w:lang w:val="ru-RU"/>
        </w:rPr>
        <w:t>культуры</w:t>
      </w:r>
      <w:r w:rsidRPr="00501209">
        <w:rPr>
          <w:spacing w:val="-3"/>
          <w:sz w:val="24"/>
          <w:lang w:val="ru-RU"/>
        </w:rPr>
        <w:t xml:space="preserve"> </w:t>
      </w:r>
      <w:r w:rsidRPr="00501209">
        <w:rPr>
          <w:sz w:val="24"/>
          <w:lang w:val="ru-RU"/>
        </w:rPr>
        <w:t>личности.</w:t>
      </w:r>
    </w:p>
    <w:p w:rsidR="003B5355" w:rsidRDefault="003B5355" w:rsidP="003B5355">
      <w:pPr>
        <w:pStyle w:val="21"/>
        <w:spacing w:before="169"/>
      </w:pPr>
      <w:r>
        <w:t>Ценности</w:t>
      </w:r>
      <w:r>
        <w:rPr>
          <w:spacing w:val="-7"/>
        </w:rPr>
        <w:t xml:space="preserve"> </w:t>
      </w:r>
      <w:r>
        <w:t>научного</w:t>
      </w:r>
      <w:r>
        <w:rPr>
          <w:spacing w:val="-5"/>
        </w:rPr>
        <w:t xml:space="preserve"> </w:t>
      </w:r>
      <w:r>
        <w:t>познания:</w:t>
      </w:r>
    </w:p>
    <w:p w:rsidR="003B5355" w:rsidRPr="00501209" w:rsidRDefault="003B5355" w:rsidP="00DE06C7">
      <w:pPr>
        <w:pStyle w:val="af0"/>
        <w:widowControl w:val="0"/>
        <w:numPr>
          <w:ilvl w:val="0"/>
          <w:numId w:val="161"/>
        </w:numPr>
        <w:tabs>
          <w:tab w:val="left" w:pos="887"/>
        </w:tabs>
        <w:autoSpaceDE w:val="0"/>
        <w:autoSpaceDN w:val="0"/>
        <w:spacing w:before="168" w:after="0" w:line="292" w:lineRule="auto"/>
        <w:ind w:right="606" w:firstLine="0"/>
        <w:contextualSpacing w:val="0"/>
        <w:rPr>
          <w:sz w:val="24"/>
          <w:lang w:val="ru-RU"/>
        </w:rPr>
      </w:pPr>
      <w:r w:rsidRPr="00501209">
        <w:rPr>
          <w:sz w:val="24"/>
          <w:lang w:val="ru-RU"/>
        </w:rPr>
        <w:t>ориентация на современную систему научных представлений об основных биологических</w:t>
      </w:r>
      <w:r w:rsidRPr="00501209">
        <w:rPr>
          <w:spacing w:val="-57"/>
          <w:sz w:val="24"/>
          <w:lang w:val="ru-RU"/>
        </w:rPr>
        <w:t xml:space="preserve"> </w:t>
      </w:r>
      <w:r w:rsidRPr="00501209">
        <w:rPr>
          <w:sz w:val="24"/>
          <w:lang w:val="ru-RU"/>
        </w:rPr>
        <w:t>закономерностях,</w:t>
      </w:r>
      <w:r w:rsidRPr="00501209">
        <w:rPr>
          <w:spacing w:val="-1"/>
          <w:sz w:val="24"/>
          <w:lang w:val="ru-RU"/>
        </w:rPr>
        <w:t xml:space="preserve"> </w:t>
      </w:r>
      <w:r w:rsidRPr="00501209">
        <w:rPr>
          <w:sz w:val="24"/>
          <w:lang w:val="ru-RU"/>
        </w:rPr>
        <w:t>взаимосвязях</w:t>
      </w:r>
      <w:r w:rsidRPr="00501209">
        <w:rPr>
          <w:spacing w:val="-1"/>
          <w:sz w:val="24"/>
          <w:lang w:val="ru-RU"/>
        </w:rPr>
        <w:t xml:space="preserve"> </w:t>
      </w:r>
      <w:r w:rsidRPr="00501209">
        <w:rPr>
          <w:sz w:val="24"/>
          <w:lang w:val="ru-RU"/>
        </w:rPr>
        <w:t>человека</w:t>
      </w:r>
      <w:r w:rsidRPr="00501209">
        <w:rPr>
          <w:spacing w:val="-1"/>
          <w:sz w:val="24"/>
          <w:lang w:val="ru-RU"/>
        </w:rPr>
        <w:t xml:space="preserve"> </w:t>
      </w:r>
      <w:r w:rsidRPr="00501209">
        <w:rPr>
          <w:sz w:val="24"/>
          <w:lang w:val="ru-RU"/>
        </w:rPr>
        <w:t>с</w:t>
      </w:r>
      <w:r w:rsidRPr="00501209">
        <w:rPr>
          <w:spacing w:val="-1"/>
          <w:sz w:val="24"/>
          <w:lang w:val="ru-RU"/>
        </w:rPr>
        <w:t xml:space="preserve"> </w:t>
      </w:r>
      <w:r w:rsidRPr="00501209">
        <w:rPr>
          <w:sz w:val="24"/>
          <w:lang w:val="ru-RU"/>
        </w:rPr>
        <w:t>природной и</w:t>
      </w:r>
      <w:r w:rsidRPr="00501209">
        <w:rPr>
          <w:spacing w:val="-1"/>
          <w:sz w:val="24"/>
          <w:lang w:val="ru-RU"/>
        </w:rPr>
        <w:t xml:space="preserve"> </w:t>
      </w:r>
      <w:r w:rsidRPr="00501209">
        <w:rPr>
          <w:sz w:val="24"/>
          <w:lang w:val="ru-RU"/>
        </w:rPr>
        <w:t>социальной</w:t>
      </w:r>
      <w:r w:rsidRPr="00501209">
        <w:rPr>
          <w:spacing w:val="-1"/>
          <w:sz w:val="24"/>
          <w:lang w:val="ru-RU"/>
        </w:rPr>
        <w:t xml:space="preserve"> </w:t>
      </w:r>
      <w:r w:rsidRPr="00501209">
        <w:rPr>
          <w:sz w:val="24"/>
          <w:lang w:val="ru-RU"/>
        </w:rPr>
        <w:t>средой;</w:t>
      </w:r>
    </w:p>
    <w:p w:rsidR="003B5355" w:rsidRPr="00501209" w:rsidRDefault="003B5355" w:rsidP="00DE06C7">
      <w:pPr>
        <w:pStyle w:val="af0"/>
        <w:widowControl w:val="0"/>
        <w:numPr>
          <w:ilvl w:val="0"/>
          <w:numId w:val="161"/>
        </w:numPr>
        <w:tabs>
          <w:tab w:val="left" w:pos="887"/>
        </w:tabs>
        <w:autoSpaceDE w:val="0"/>
        <w:autoSpaceDN w:val="0"/>
        <w:spacing w:before="167" w:after="0" w:line="240" w:lineRule="auto"/>
        <w:ind w:left="886"/>
        <w:contextualSpacing w:val="0"/>
        <w:rPr>
          <w:sz w:val="24"/>
          <w:lang w:val="ru-RU"/>
        </w:rPr>
      </w:pPr>
      <w:r w:rsidRPr="00501209">
        <w:rPr>
          <w:sz w:val="24"/>
          <w:lang w:val="ru-RU"/>
        </w:rPr>
        <w:t>понимание</w:t>
      </w:r>
      <w:r w:rsidRPr="00501209">
        <w:rPr>
          <w:spacing w:val="-3"/>
          <w:sz w:val="24"/>
          <w:lang w:val="ru-RU"/>
        </w:rPr>
        <w:t xml:space="preserve"> </w:t>
      </w:r>
      <w:r w:rsidRPr="00501209">
        <w:rPr>
          <w:sz w:val="24"/>
          <w:lang w:val="ru-RU"/>
        </w:rPr>
        <w:t>роли</w:t>
      </w:r>
      <w:r w:rsidRPr="00501209">
        <w:rPr>
          <w:spacing w:val="-2"/>
          <w:sz w:val="24"/>
          <w:lang w:val="ru-RU"/>
        </w:rPr>
        <w:t xml:space="preserve"> </w:t>
      </w:r>
      <w:r w:rsidRPr="00501209">
        <w:rPr>
          <w:sz w:val="24"/>
          <w:lang w:val="ru-RU"/>
        </w:rPr>
        <w:t>биологической</w:t>
      </w:r>
      <w:r w:rsidRPr="00501209">
        <w:rPr>
          <w:spacing w:val="-3"/>
          <w:sz w:val="24"/>
          <w:lang w:val="ru-RU"/>
        </w:rPr>
        <w:t xml:space="preserve"> </w:t>
      </w:r>
      <w:r w:rsidRPr="00501209">
        <w:rPr>
          <w:sz w:val="24"/>
          <w:lang w:val="ru-RU"/>
        </w:rPr>
        <w:t>науки</w:t>
      </w:r>
      <w:r w:rsidRPr="00501209">
        <w:rPr>
          <w:spacing w:val="-2"/>
          <w:sz w:val="24"/>
          <w:lang w:val="ru-RU"/>
        </w:rPr>
        <w:t xml:space="preserve"> </w:t>
      </w:r>
      <w:r w:rsidRPr="00501209">
        <w:rPr>
          <w:sz w:val="24"/>
          <w:lang w:val="ru-RU"/>
        </w:rPr>
        <w:t>в</w:t>
      </w:r>
      <w:r w:rsidRPr="00501209">
        <w:rPr>
          <w:spacing w:val="-3"/>
          <w:sz w:val="24"/>
          <w:lang w:val="ru-RU"/>
        </w:rPr>
        <w:t xml:space="preserve"> </w:t>
      </w:r>
      <w:r w:rsidRPr="00501209">
        <w:rPr>
          <w:sz w:val="24"/>
          <w:lang w:val="ru-RU"/>
        </w:rPr>
        <w:t>формировании</w:t>
      </w:r>
      <w:r w:rsidRPr="00501209">
        <w:rPr>
          <w:spacing w:val="-3"/>
          <w:sz w:val="24"/>
          <w:lang w:val="ru-RU"/>
        </w:rPr>
        <w:t xml:space="preserve"> </w:t>
      </w:r>
      <w:r w:rsidRPr="00501209">
        <w:rPr>
          <w:sz w:val="24"/>
          <w:lang w:val="ru-RU"/>
        </w:rPr>
        <w:t>научного</w:t>
      </w:r>
      <w:r w:rsidRPr="00501209">
        <w:rPr>
          <w:spacing w:val="-2"/>
          <w:sz w:val="24"/>
          <w:lang w:val="ru-RU"/>
        </w:rPr>
        <w:t xml:space="preserve"> </w:t>
      </w:r>
      <w:r w:rsidRPr="00501209">
        <w:rPr>
          <w:sz w:val="24"/>
          <w:lang w:val="ru-RU"/>
        </w:rPr>
        <w:t>мировоззрения;</w:t>
      </w:r>
    </w:p>
    <w:p w:rsidR="003B5355" w:rsidRPr="00501209" w:rsidRDefault="003B5355" w:rsidP="00DE06C7">
      <w:pPr>
        <w:pStyle w:val="af0"/>
        <w:widowControl w:val="0"/>
        <w:numPr>
          <w:ilvl w:val="0"/>
          <w:numId w:val="161"/>
        </w:numPr>
        <w:tabs>
          <w:tab w:val="left" w:pos="887"/>
        </w:tabs>
        <w:autoSpaceDE w:val="0"/>
        <w:autoSpaceDN w:val="0"/>
        <w:spacing w:before="228" w:after="0" w:line="292" w:lineRule="auto"/>
        <w:ind w:right="1698" w:firstLine="0"/>
        <w:contextualSpacing w:val="0"/>
        <w:rPr>
          <w:sz w:val="24"/>
          <w:lang w:val="ru-RU"/>
        </w:rPr>
      </w:pPr>
      <w:r w:rsidRPr="00501209">
        <w:rPr>
          <w:sz w:val="24"/>
          <w:lang w:val="ru-RU"/>
        </w:rPr>
        <w:t>развитие научной любознательности, интереса к биологической науке, навыков</w:t>
      </w:r>
      <w:r w:rsidRPr="00501209">
        <w:rPr>
          <w:spacing w:val="-58"/>
          <w:sz w:val="24"/>
          <w:lang w:val="ru-RU"/>
        </w:rPr>
        <w:t xml:space="preserve"> </w:t>
      </w:r>
      <w:r w:rsidRPr="00501209">
        <w:rPr>
          <w:sz w:val="24"/>
          <w:lang w:val="ru-RU"/>
        </w:rPr>
        <w:t>исследовательской</w:t>
      </w:r>
      <w:r w:rsidRPr="00501209">
        <w:rPr>
          <w:spacing w:val="-1"/>
          <w:sz w:val="24"/>
          <w:lang w:val="ru-RU"/>
        </w:rPr>
        <w:t xml:space="preserve"> </w:t>
      </w:r>
      <w:r w:rsidRPr="00501209">
        <w:rPr>
          <w:sz w:val="24"/>
          <w:lang w:val="ru-RU"/>
        </w:rPr>
        <w:t>деятельности.</w:t>
      </w:r>
    </w:p>
    <w:p w:rsidR="003B5355" w:rsidRDefault="003B5355" w:rsidP="003B5355">
      <w:pPr>
        <w:pStyle w:val="21"/>
      </w:pPr>
      <w:r>
        <w:t>Формирование</w:t>
      </w:r>
      <w:r>
        <w:rPr>
          <w:spacing w:val="-5"/>
        </w:rPr>
        <w:t xml:space="preserve"> </w:t>
      </w:r>
      <w:r>
        <w:t>культуры</w:t>
      </w:r>
      <w:r>
        <w:rPr>
          <w:spacing w:val="-4"/>
        </w:rPr>
        <w:t xml:space="preserve"> </w:t>
      </w:r>
      <w:r>
        <w:t>здоровья:</w:t>
      </w:r>
    </w:p>
    <w:p w:rsidR="003B5355" w:rsidRPr="00501209" w:rsidRDefault="003B5355" w:rsidP="00DE06C7">
      <w:pPr>
        <w:pStyle w:val="af0"/>
        <w:widowControl w:val="0"/>
        <w:numPr>
          <w:ilvl w:val="0"/>
          <w:numId w:val="161"/>
        </w:numPr>
        <w:tabs>
          <w:tab w:val="left" w:pos="887"/>
        </w:tabs>
        <w:autoSpaceDE w:val="0"/>
        <w:autoSpaceDN w:val="0"/>
        <w:spacing w:before="168" w:after="0" w:line="292" w:lineRule="auto"/>
        <w:ind w:right="249" w:firstLine="0"/>
        <w:contextualSpacing w:val="0"/>
        <w:jc w:val="both"/>
        <w:rPr>
          <w:sz w:val="24"/>
          <w:lang w:val="ru-RU"/>
        </w:rPr>
      </w:pPr>
      <w:r w:rsidRPr="00501209">
        <w:rPr>
          <w:sz w:val="24"/>
          <w:lang w:val="ru-RU"/>
        </w:rPr>
        <w:t>ответственное отношение к своему здоровью и установка на здоровый образ жизни (здоровое</w:t>
      </w:r>
      <w:r w:rsidRPr="00501209">
        <w:rPr>
          <w:spacing w:val="-57"/>
          <w:sz w:val="24"/>
          <w:lang w:val="ru-RU"/>
        </w:rPr>
        <w:t xml:space="preserve"> </w:t>
      </w:r>
      <w:r w:rsidRPr="00501209">
        <w:rPr>
          <w:sz w:val="24"/>
          <w:lang w:val="ru-RU"/>
        </w:rPr>
        <w:t>питание, соблюдение гигиенических правил и норм, сбалансированный режим занятий и отдыха,</w:t>
      </w:r>
      <w:r w:rsidRPr="00501209">
        <w:rPr>
          <w:spacing w:val="-57"/>
          <w:sz w:val="24"/>
          <w:lang w:val="ru-RU"/>
        </w:rPr>
        <w:t xml:space="preserve"> </w:t>
      </w:r>
      <w:r w:rsidRPr="00501209">
        <w:rPr>
          <w:sz w:val="24"/>
          <w:lang w:val="ru-RU"/>
        </w:rPr>
        <w:t>регулярная</w:t>
      </w:r>
      <w:r w:rsidRPr="00501209">
        <w:rPr>
          <w:spacing w:val="-2"/>
          <w:sz w:val="24"/>
          <w:lang w:val="ru-RU"/>
        </w:rPr>
        <w:t xml:space="preserve"> </w:t>
      </w:r>
      <w:r w:rsidRPr="00501209">
        <w:rPr>
          <w:sz w:val="24"/>
          <w:lang w:val="ru-RU"/>
        </w:rPr>
        <w:t>физическая</w:t>
      </w:r>
      <w:r w:rsidRPr="00501209">
        <w:rPr>
          <w:spacing w:val="-1"/>
          <w:sz w:val="24"/>
          <w:lang w:val="ru-RU"/>
        </w:rPr>
        <w:t xml:space="preserve"> </w:t>
      </w:r>
      <w:r w:rsidRPr="00501209">
        <w:rPr>
          <w:sz w:val="24"/>
          <w:lang w:val="ru-RU"/>
        </w:rPr>
        <w:t>активность);</w:t>
      </w:r>
    </w:p>
    <w:p w:rsidR="003B5355" w:rsidRPr="00501209" w:rsidRDefault="003B5355" w:rsidP="00DE06C7">
      <w:pPr>
        <w:pStyle w:val="af0"/>
        <w:widowControl w:val="0"/>
        <w:numPr>
          <w:ilvl w:val="0"/>
          <w:numId w:val="161"/>
        </w:numPr>
        <w:tabs>
          <w:tab w:val="left" w:pos="887"/>
        </w:tabs>
        <w:autoSpaceDE w:val="0"/>
        <w:autoSpaceDN w:val="0"/>
        <w:spacing w:before="118" w:after="0" w:line="292" w:lineRule="auto"/>
        <w:ind w:right="332" w:firstLine="0"/>
        <w:contextualSpacing w:val="0"/>
        <w:jc w:val="both"/>
        <w:rPr>
          <w:sz w:val="24"/>
          <w:lang w:val="ru-RU"/>
        </w:rPr>
      </w:pPr>
      <w:r w:rsidRPr="00501209">
        <w:rPr>
          <w:sz w:val="24"/>
          <w:lang w:val="ru-RU"/>
        </w:rPr>
        <w:t>осознание последствий и неприятие вредных привычек (употребление алкоголя, наркотиков,</w:t>
      </w:r>
      <w:r w:rsidRPr="00501209">
        <w:rPr>
          <w:spacing w:val="-58"/>
          <w:sz w:val="24"/>
          <w:lang w:val="ru-RU"/>
        </w:rPr>
        <w:t xml:space="preserve"> </w:t>
      </w:r>
      <w:r w:rsidRPr="00501209">
        <w:rPr>
          <w:sz w:val="24"/>
          <w:lang w:val="ru-RU"/>
        </w:rPr>
        <w:t>курение)</w:t>
      </w:r>
      <w:r w:rsidRPr="00501209">
        <w:rPr>
          <w:spacing w:val="-2"/>
          <w:sz w:val="24"/>
          <w:lang w:val="ru-RU"/>
        </w:rPr>
        <w:t xml:space="preserve"> </w:t>
      </w:r>
      <w:r w:rsidRPr="00501209">
        <w:rPr>
          <w:sz w:val="24"/>
          <w:lang w:val="ru-RU"/>
        </w:rPr>
        <w:t>и иных</w:t>
      </w:r>
      <w:r w:rsidRPr="00501209">
        <w:rPr>
          <w:spacing w:val="-1"/>
          <w:sz w:val="24"/>
          <w:lang w:val="ru-RU"/>
        </w:rPr>
        <w:t xml:space="preserve"> </w:t>
      </w:r>
      <w:r w:rsidRPr="00501209">
        <w:rPr>
          <w:sz w:val="24"/>
          <w:lang w:val="ru-RU"/>
        </w:rPr>
        <w:t>форм вреда</w:t>
      </w:r>
      <w:r w:rsidRPr="00501209">
        <w:rPr>
          <w:spacing w:val="-1"/>
          <w:sz w:val="24"/>
          <w:lang w:val="ru-RU"/>
        </w:rPr>
        <w:t xml:space="preserve"> </w:t>
      </w:r>
      <w:r w:rsidRPr="00501209">
        <w:rPr>
          <w:sz w:val="24"/>
          <w:lang w:val="ru-RU"/>
        </w:rPr>
        <w:t>для</w:t>
      </w:r>
      <w:r w:rsidRPr="00501209">
        <w:rPr>
          <w:spacing w:val="-1"/>
          <w:sz w:val="24"/>
          <w:lang w:val="ru-RU"/>
        </w:rPr>
        <w:t xml:space="preserve"> </w:t>
      </w:r>
      <w:r w:rsidRPr="00501209">
        <w:rPr>
          <w:sz w:val="24"/>
          <w:lang w:val="ru-RU"/>
        </w:rPr>
        <w:t>физического</w:t>
      </w:r>
      <w:r w:rsidRPr="00501209">
        <w:rPr>
          <w:spacing w:val="-1"/>
          <w:sz w:val="24"/>
          <w:lang w:val="ru-RU"/>
        </w:rPr>
        <w:t xml:space="preserve"> </w:t>
      </w:r>
      <w:r w:rsidRPr="00501209">
        <w:rPr>
          <w:sz w:val="24"/>
          <w:lang w:val="ru-RU"/>
        </w:rPr>
        <w:t>и психического</w:t>
      </w:r>
      <w:r w:rsidRPr="00501209">
        <w:rPr>
          <w:spacing w:val="-1"/>
          <w:sz w:val="24"/>
          <w:lang w:val="ru-RU"/>
        </w:rPr>
        <w:t xml:space="preserve"> </w:t>
      </w:r>
      <w:r w:rsidRPr="00501209">
        <w:rPr>
          <w:sz w:val="24"/>
          <w:lang w:val="ru-RU"/>
        </w:rPr>
        <w:t>здоровья;</w:t>
      </w:r>
    </w:p>
    <w:p w:rsidR="003B5355" w:rsidRPr="00501209" w:rsidRDefault="003B5355" w:rsidP="00DE06C7">
      <w:pPr>
        <w:pStyle w:val="af0"/>
        <w:widowControl w:val="0"/>
        <w:numPr>
          <w:ilvl w:val="0"/>
          <w:numId w:val="161"/>
        </w:numPr>
        <w:tabs>
          <w:tab w:val="left" w:pos="887"/>
        </w:tabs>
        <w:autoSpaceDE w:val="0"/>
        <w:autoSpaceDN w:val="0"/>
        <w:spacing w:before="119" w:after="0" w:line="292" w:lineRule="auto"/>
        <w:ind w:right="530" w:firstLine="0"/>
        <w:contextualSpacing w:val="0"/>
        <w:rPr>
          <w:sz w:val="24"/>
          <w:lang w:val="ru-RU"/>
        </w:rPr>
      </w:pPr>
      <w:r w:rsidRPr="00501209">
        <w:rPr>
          <w:sz w:val="24"/>
          <w:lang w:val="ru-RU"/>
        </w:rPr>
        <w:t>соблюдение правил безопасности, в том числе навыки безопасного поведения в природной</w:t>
      </w:r>
      <w:r w:rsidRPr="00501209">
        <w:rPr>
          <w:spacing w:val="-58"/>
          <w:sz w:val="24"/>
          <w:lang w:val="ru-RU"/>
        </w:rPr>
        <w:t xml:space="preserve"> </w:t>
      </w:r>
      <w:r w:rsidRPr="00501209">
        <w:rPr>
          <w:sz w:val="24"/>
          <w:lang w:val="ru-RU"/>
        </w:rPr>
        <w:t>среде;</w:t>
      </w:r>
    </w:p>
    <w:p w:rsidR="003B5355" w:rsidRPr="00501209" w:rsidRDefault="003B5355" w:rsidP="00DE06C7">
      <w:pPr>
        <w:pStyle w:val="af0"/>
        <w:widowControl w:val="0"/>
        <w:numPr>
          <w:ilvl w:val="0"/>
          <w:numId w:val="161"/>
        </w:numPr>
        <w:tabs>
          <w:tab w:val="left" w:pos="887"/>
        </w:tabs>
        <w:autoSpaceDE w:val="0"/>
        <w:autoSpaceDN w:val="0"/>
        <w:spacing w:before="119" w:after="0" w:line="240" w:lineRule="auto"/>
        <w:ind w:left="886"/>
        <w:contextualSpacing w:val="0"/>
        <w:rPr>
          <w:sz w:val="24"/>
          <w:lang w:val="ru-RU"/>
        </w:rPr>
      </w:pPr>
      <w:r w:rsidRPr="00501209">
        <w:rPr>
          <w:sz w:val="24"/>
          <w:lang w:val="ru-RU"/>
        </w:rPr>
        <w:t>сформированность</w:t>
      </w:r>
      <w:r w:rsidRPr="00501209">
        <w:rPr>
          <w:spacing w:val="-6"/>
          <w:sz w:val="24"/>
          <w:lang w:val="ru-RU"/>
        </w:rPr>
        <w:t xml:space="preserve"> </w:t>
      </w:r>
      <w:r w:rsidRPr="00501209">
        <w:rPr>
          <w:sz w:val="24"/>
          <w:lang w:val="ru-RU"/>
        </w:rPr>
        <w:t>навыка</w:t>
      </w:r>
      <w:r w:rsidRPr="00501209">
        <w:rPr>
          <w:spacing w:val="-5"/>
          <w:sz w:val="24"/>
          <w:lang w:val="ru-RU"/>
        </w:rPr>
        <w:t xml:space="preserve"> </w:t>
      </w:r>
      <w:r w:rsidRPr="00501209">
        <w:rPr>
          <w:sz w:val="24"/>
          <w:lang w:val="ru-RU"/>
        </w:rPr>
        <w:t>рефлексии,</w:t>
      </w:r>
      <w:r w:rsidRPr="00501209">
        <w:rPr>
          <w:spacing w:val="-4"/>
          <w:sz w:val="24"/>
          <w:lang w:val="ru-RU"/>
        </w:rPr>
        <w:t xml:space="preserve"> </w:t>
      </w:r>
      <w:r w:rsidRPr="00501209">
        <w:rPr>
          <w:sz w:val="24"/>
          <w:lang w:val="ru-RU"/>
        </w:rPr>
        <w:t>управление</w:t>
      </w:r>
      <w:r w:rsidRPr="00501209">
        <w:rPr>
          <w:spacing w:val="-5"/>
          <w:sz w:val="24"/>
          <w:lang w:val="ru-RU"/>
        </w:rPr>
        <w:t xml:space="preserve"> </w:t>
      </w:r>
      <w:r w:rsidRPr="00501209">
        <w:rPr>
          <w:sz w:val="24"/>
          <w:lang w:val="ru-RU"/>
        </w:rPr>
        <w:t>собственным</w:t>
      </w:r>
      <w:r w:rsidRPr="00501209">
        <w:rPr>
          <w:spacing w:val="-5"/>
          <w:sz w:val="24"/>
          <w:lang w:val="ru-RU"/>
        </w:rPr>
        <w:t xml:space="preserve"> </w:t>
      </w:r>
      <w:r w:rsidRPr="00501209">
        <w:rPr>
          <w:sz w:val="24"/>
          <w:lang w:val="ru-RU"/>
        </w:rPr>
        <w:t>эмоциональным</w:t>
      </w:r>
      <w:r w:rsidRPr="00501209">
        <w:rPr>
          <w:spacing w:val="-4"/>
          <w:sz w:val="24"/>
          <w:lang w:val="ru-RU"/>
        </w:rPr>
        <w:t xml:space="preserve"> </w:t>
      </w:r>
      <w:r w:rsidRPr="00501209">
        <w:rPr>
          <w:sz w:val="24"/>
          <w:lang w:val="ru-RU"/>
        </w:rPr>
        <w:lastRenderedPageBreak/>
        <w:t>состоянием.</w:t>
      </w:r>
    </w:p>
    <w:p w:rsidR="003B5355" w:rsidRDefault="003B5355" w:rsidP="003B5355">
      <w:pPr>
        <w:pStyle w:val="21"/>
        <w:spacing w:before="168"/>
      </w:pPr>
      <w:r>
        <w:t>Трудовое</w:t>
      </w:r>
      <w:r>
        <w:rPr>
          <w:spacing w:val="-5"/>
        </w:rPr>
        <w:t xml:space="preserve"> </w:t>
      </w:r>
      <w:r>
        <w:t>воспитание:</w:t>
      </w:r>
    </w:p>
    <w:p w:rsidR="003B5355" w:rsidRPr="00501209" w:rsidRDefault="003B5355" w:rsidP="00DE06C7">
      <w:pPr>
        <w:pStyle w:val="af0"/>
        <w:widowControl w:val="0"/>
        <w:numPr>
          <w:ilvl w:val="0"/>
          <w:numId w:val="161"/>
        </w:numPr>
        <w:tabs>
          <w:tab w:val="left" w:pos="887"/>
        </w:tabs>
        <w:autoSpaceDE w:val="0"/>
        <w:autoSpaceDN w:val="0"/>
        <w:spacing w:before="168" w:after="0" w:line="292" w:lineRule="auto"/>
        <w:ind w:right="264" w:firstLine="0"/>
        <w:contextualSpacing w:val="0"/>
        <w:rPr>
          <w:sz w:val="24"/>
          <w:lang w:val="ru-RU"/>
        </w:rPr>
      </w:pPr>
      <w:r w:rsidRPr="00501209">
        <w:rPr>
          <w:sz w:val="24"/>
          <w:lang w:val="ru-RU"/>
        </w:rPr>
        <w:t>активное участие в решении практических задач (в рамках семьи, школы, города, края)</w:t>
      </w:r>
      <w:r w:rsidRPr="00501209">
        <w:rPr>
          <w:spacing w:val="1"/>
          <w:sz w:val="24"/>
          <w:lang w:val="ru-RU"/>
        </w:rPr>
        <w:t xml:space="preserve"> </w:t>
      </w:r>
      <w:r w:rsidRPr="00501209">
        <w:rPr>
          <w:sz w:val="24"/>
          <w:lang w:val="ru-RU"/>
        </w:rPr>
        <w:t>биологической и экологической направленности, интерес к практическому изучению профессий,</w:t>
      </w:r>
      <w:r w:rsidRPr="00501209">
        <w:rPr>
          <w:spacing w:val="-58"/>
          <w:sz w:val="24"/>
          <w:lang w:val="ru-RU"/>
        </w:rPr>
        <w:t xml:space="preserve"> </w:t>
      </w:r>
      <w:r w:rsidRPr="00501209">
        <w:rPr>
          <w:sz w:val="24"/>
          <w:lang w:val="ru-RU"/>
        </w:rPr>
        <w:t>связанных</w:t>
      </w:r>
      <w:r w:rsidRPr="00501209">
        <w:rPr>
          <w:spacing w:val="-1"/>
          <w:sz w:val="24"/>
          <w:lang w:val="ru-RU"/>
        </w:rPr>
        <w:t xml:space="preserve"> </w:t>
      </w:r>
      <w:r w:rsidRPr="00501209">
        <w:rPr>
          <w:sz w:val="24"/>
          <w:lang w:val="ru-RU"/>
        </w:rPr>
        <w:t>с биологией.</w:t>
      </w:r>
    </w:p>
    <w:p w:rsidR="003B5355" w:rsidRDefault="003B5355" w:rsidP="003B5355">
      <w:pPr>
        <w:pStyle w:val="21"/>
        <w:spacing w:before="106"/>
      </w:pPr>
      <w:r>
        <w:t>Экологическое</w:t>
      </w:r>
      <w:r>
        <w:rPr>
          <w:spacing w:val="-8"/>
        </w:rPr>
        <w:t xml:space="preserve"> </w:t>
      </w:r>
      <w:r>
        <w:t>воспитание:</w:t>
      </w:r>
    </w:p>
    <w:p w:rsidR="003B5355" w:rsidRPr="00501209" w:rsidRDefault="003B5355" w:rsidP="00DE06C7">
      <w:pPr>
        <w:pStyle w:val="af0"/>
        <w:widowControl w:val="0"/>
        <w:numPr>
          <w:ilvl w:val="0"/>
          <w:numId w:val="161"/>
        </w:numPr>
        <w:tabs>
          <w:tab w:val="left" w:pos="887"/>
        </w:tabs>
        <w:autoSpaceDE w:val="0"/>
        <w:autoSpaceDN w:val="0"/>
        <w:spacing w:before="168" w:after="0" w:line="240" w:lineRule="auto"/>
        <w:ind w:left="886"/>
        <w:contextualSpacing w:val="0"/>
        <w:rPr>
          <w:sz w:val="24"/>
          <w:lang w:val="ru-RU"/>
        </w:rPr>
      </w:pPr>
      <w:r w:rsidRPr="00501209">
        <w:rPr>
          <w:sz w:val="24"/>
          <w:lang w:val="ru-RU"/>
        </w:rPr>
        <w:t>ориентация</w:t>
      </w:r>
      <w:r w:rsidRPr="00501209">
        <w:rPr>
          <w:spacing w:val="-4"/>
          <w:sz w:val="24"/>
          <w:lang w:val="ru-RU"/>
        </w:rPr>
        <w:t xml:space="preserve"> </w:t>
      </w:r>
      <w:r w:rsidRPr="00501209">
        <w:rPr>
          <w:sz w:val="24"/>
          <w:lang w:val="ru-RU"/>
        </w:rPr>
        <w:t>на</w:t>
      </w:r>
      <w:r w:rsidRPr="00501209">
        <w:rPr>
          <w:spacing w:val="-3"/>
          <w:sz w:val="24"/>
          <w:lang w:val="ru-RU"/>
        </w:rPr>
        <w:t xml:space="preserve"> </w:t>
      </w:r>
      <w:r w:rsidRPr="00501209">
        <w:rPr>
          <w:sz w:val="24"/>
          <w:lang w:val="ru-RU"/>
        </w:rPr>
        <w:t>применение</w:t>
      </w:r>
      <w:r w:rsidRPr="00501209">
        <w:rPr>
          <w:spacing w:val="-3"/>
          <w:sz w:val="24"/>
          <w:lang w:val="ru-RU"/>
        </w:rPr>
        <w:t xml:space="preserve"> </w:t>
      </w:r>
      <w:r w:rsidRPr="00501209">
        <w:rPr>
          <w:sz w:val="24"/>
          <w:lang w:val="ru-RU"/>
        </w:rPr>
        <w:t>биологических</w:t>
      </w:r>
      <w:r w:rsidRPr="00501209">
        <w:rPr>
          <w:spacing w:val="-2"/>
          <w:sz w:val="24"/>
          <w:lang w:val="ru-RU"/>
        </w:rPr>
        <w:t xml:space="preserve"> </w:t>
      </w:r>
      <w:r w:rsidRPr="00501209">
        <w:rPr>
          <w:sz w:val="24"/>
          <w:lang w:val="ru-RU"/>
        </w:rPr>
        <w:t>знаний</w:t>
      </w:r>
      <w:r w:rsidRPr="00501209">
        <w:rPr>
          <w:spacing w:val="-3"/>
          <w:sz w:val="24"/>
          <w:lang w:val="ru-RU"/>
        </w:rPr>
        <w:t xml:space="preserve"> </w:t>
      </w:r>
      <w:r w:rsidRPr="00501209">
        <w:rPr>
          <w:sz w:val="24"/>
          <w:lang w:val="ru-RU"/>
        </w:rPr>
        <w:t>при</w:t>
      </w:r>
      <w:r w:rsidRPr="00501209">
        <w:rPr>
          <w:spacing w:val="-3"/>
          <w:sz w:val="24"/>
          <w:lang w:val="ru-RU"/>
        </w:rPr>
        <w:t xml:space="preserve"> </w:t>
      </w:r>
      <w:r w:rsidRPr="00501209">
        <w:rPr>
          <w:sz w:val="24"/>
          <w:lang w:val="ru-RU"/>
        </w:rPr>
        <w:t>решении</w:t>
      </w:r>
      <w:r w:rsidRPr="00501209">
        <w:rPr>
          <w:spacing w:val="-3"/>
          <w:sz w:val="24"/>
          <w:lang w:val="ru-RU"/>
        </w:rPr>
        <w:t xml:space="preserve"> </w:t>
      </w:r>
      <w:r w:rsidRPr="00501209">
        <w:rPr>
          <w:sz w:val="24"/>
          <w:lang w:val="ru-RU"/>
        </w:rPr>
        <w:t>задач</w:t>
      </w:r>
      <w:r w:rsidRPr="00501209">
        <w:rPr>
          <w:spacing w:val="-3"/>
          <w:sz w:val="24"/>
          <w:lang w:val="ru-RU"/>
        </w:rPr>
        <w:t xml:space="preserve"> </w:t>
      </w:r>
      <w:r w:rsidRPr="00501209">
        <w:rPr>
          <w:sz w:val="24"/>
          <w:lang w:val="ru-RU"/>
        </w:rPr>
        <w:t>в</w:t>
      </w:r>
      <w:r w:rsidRPr="00501209">
        <w:rPr>
          <w:spacing w:val="-4"/>
          <w:sz w:val="24"/>
          <w:lang w:val="ru-RU"/>
        </w:rPr>
        <w:t xml:space="preserve"> </w:t>
      </w:r>
      <w:r w:rsidRPr="00501209">
        <w:rPr>
          <w:sz w:val="24"/>
          <w:lang w:val="ru-RU"/>
        </w:rPr>
        <w:t>области</w:t>
      </w:r>
      <w:r w:rsidRPr="00501209">
        <w:rPr>
          <w:spacing w:val="-3"/>
          <w:sz w:val="24"/>
          <w:lang w:val="ru-RU"/>
        </w:rPr>
        <w:t xml:space="preserve"> </w:t>
      </w:r>
      <w:r w:rsidRPr="00501209">
        <w:rPr>
          <w:sz w:val="24"/>
          <w:lang w:val="ru-RU"/>
        </w:rPr>
        <w:t>окружающей</w:t>
      </w:r>
    </w:p>
    <w:p w:rsidR="003B5355" w:rsidRDefault="003B5355" w:rsidP="003B5355">
      <w:pPr>
        <w:rPr>
          <w:sz w:val="24"/>
        </w:rPr>
        <w:sectPr w:rsidR="003B5355">
          <w:pgSz w:w="11900" w:h="16840"/>
          <w:pgMar w:top="520" w:right="560" w:bottom="280" w:left="560" w:header="720" w:footer="720" w:gutter="0"/>
          <w:cols w:space="720"/>
        </w:sectPr>
      </w:pPr>
    </w:p>
    <w:p w:rsidR="003B5355" w:rsidRDefault="003B5355" w:rsidP="003B5355">
      <w:pPr>
        <w:pStyle w:val="af2"/>
        <w:spacing w:before="78"/>
      </w:pPr>
      <w:r>
        <w:lastRenderedPageBreak/>
        <w:t>среды;</w:t>
      </w:r>
    </w:p>
    <w:p w:rsidR="003B5355" w:rsidRPr="00501209" w:rsidRDefault="003B5355" w:rsidP="00DE06C7">
      <w:pPr>
        <w:pStyle w:val="af0"/>
        <w:widowControl w:val="0"/>
        <w:numPr>
          <w:ilvl w:val="0"/>
          <w:numId w:val="161"/>
        </w:numPr>
        <w:tabs>
          <w:tab w:val="left" w:pos="887"/>
        </w:tabs>
        <w:autoSpaceDE w:val="0"/>
        <w:autoSpaceDN w:val="0"/>
        <w:spacing w:before="180" w:after="0" w:line="240" w:lineRule="auto"/>
        <w:ind w:left="886"/>
        <w:contextualSpacing w:val="0"/>
        <w:rPr>
          <w:sz w:val="24"/>
          <w:lang w:val="ru-RU"/>
        </w:rPr>
      </w:pPr>
      <w:r w:rsidRPr="00501209">
        <w:rPr>
          <w:sz w:val="24"/>
          <w:lang w:val="ru-RU"/>
        </w:rPr>
        <w:t>осознание</w:t>
      </w:r>
      <w:r w:rsidRPr="00501209">
        <w:rPr>
          <w:spacing w:val="-3"/>
          <w:sz w:val="24"/>
          <w:lang w:val="ru-RU"/>
        </w:rPr>
        <w:t xml:space="preserve"> </w:t>
      </w:r>
      <w:r w:rsidRPr="00501209">
        <w:rPr>
          <w:sz w:val="24"/>
          <w:lang w:val="ru-RU"/>
        </w:rPr>
        <w:t>экологических</w:t>
      </w:r>
      <w:r w:rsidRPr="00501209">
        <w:rPr>
          <w:spacing w:val="-3"/>
          <w:sz w:val="24"/>
          <w:lang w:val="ru-RU"/>
        </w:rPr>
        <w:t xml:space="preserve"> </w:t>
      </w:r>
      <w:r w:rsidRPr="00501209">
        <w:rPr>
          <w:sz w:val="24"/>
          <w:lang w:val="ru-RU"/>
        </w:rPr>
        <w:t>проблем</w:t>
      </w:r>
      <w:r w:rsidRPr="00501209">
        <w:rPr>
          <w:spacing w:val="-2"/>
          <w:sz w:val="24"/>
          <w:lang w:val="ru-RU"/>
        </w:rPr>
        <w:t xml:space="preserve"> </w:t>
      </w:r>
      <w:r w:rsidRPr="00501209">
        <w:rPr>
          <w:sz w:val="24"/>
          <w:lang w:val="ru-RU"/>
        </w:rPr>
        <w:t>и</w:t>
      </w:r>
      <w:r w:rsidRPr="00501209">
        <w:rPr>
          <w:spacing w:val="-3"/>
          <w:sz w:val="24"/>
          <w:lang w:val="ru-RU"/>
        </w:rPr>
        <w:t xml:space="preserve"> </w:t>
      </w:r>
      <w:r w:rsidRPr="00501209">
        <w:rPr>
          <w:sz w:val="24"/>
          <w:lang w:val="ru-RU"/>
        </w:rPr>
        <w:t>путей</w:t>
      </w:r>
      <w:r w:rsidRPr="00501209">
        <w:rPr>
          <w:spacing w:val="-2"/>
          <w:sz w:val="24"/>
          <w:lang w:val="ru-RU"/>
        </w:rPr>
        <w:t xml:space="preserve"> </w:t>
      </w:r>
      <w:r w:rsidRPr="00501209">
        <w:rPr>
          <w:sz w:val="24"/>
          <w:lang w:val="ru-RU"/>
        </w:rPr>
        <w:t>их</w:t>
      </w:r>
      <w:r w:rsidRPr="00501209">
        <w:rPr>
          <w:spacing w:val="-3"/>
          <w:sz w:val="24"/>
          <w:lang w:val="ru-RU"/>
        </w:rPr>
        <w:t xml:space="preserve"> </w:t>
      </w:r>
      <w:r w:rsidRPr="00501209">
        <w:rPr>
          <w:sz w:val="24"/>
          <w:lang w:val="ru-RU"/>
        </w:rPr>
        <w:t>решения;</w:t>
      </w:r>
    </w:p>
    <w:p w:rsidR="003B5355" w:rsidRPr="00501209" w:rsidRDefault="003B5355" w:rsidP="00DE06C7">
      <w:pPr>
        <w:pStyle w:val="af0"/>
        <w:widowControl w:val="0"/>
        <w:numPr>
          <w:ilvl w:val="0"/>
          <w:numId w:val="161"/>
        </w:numPr>
        <w:tabs>
          <w:tab w:val="left" w:pos="887"/>
        </w:tabs>
        <w:autoSpaceDE w:val="0"/>
        <w:autoSpaceDN w:val="0"/>
        <w:spacing w:before="180" w:after="0" w:line="240" w:lineRule="auto"/>
        <w:ind w:left="886"/>
        <w:contextualSpacing w:val="0"/>
        <w:rPr>
          <w:sz w:val="24"/>
          <w:lang w:val="ru-RU"/>
        </w:rPr>
      </w:pPr>
      <w:r w:rsidRPr="00501209">
        <w:rPr>
          <w:sz w:val="24"/>
          <w:lang w:val="ru-RU"/>
        </w:rPr>
        <w:t>готовность</w:t>
      </w:r>
      <w:r w:rsidRPr="00501209">
        <w:rPr>
          <w:spacing w:val="-6"/>
          <w:sz w:val="24"/>
          <w:lang w:val="ru-RU"/>
        </w:rPr>
        <w:t xml:space="preserve"> </w:t>
      </w:r>
      <w:r w:rsidRPr="00501209">
        <w:rPr>
          <w:sz w:val="24"/>
          <w:lang w:val="ru-RU"/>
        </w:rPr>
        <w:t>к</w:t>
      </w:r>
      <w:r w:rsidRPr="00501209">
        <w:rPr>
          <w:spacing w:val="-6"/>
          <w:sz w:val="24"/>
          <w:lang w:val="ru-RU"/>
        </w:rPr>
        <w:t xml:space="preserve"> </w:t>
      </w:r>
      <w:r w:rsidRPr="00501209">
        <w:rPr>
          <w:sz w:val="24"/>
          <w:lang w:val="ru-RU"/>
        </w:rPr>
        <w:t>участию</w:t>
      </w:r>
      <w:r w:rsidRPr="00501209">
        <w:rPr>
          <w:spacing w:val="-5"/>
          <w:sz w:val="24"/>
          <w:lang w:val="ru-RU"/>
        </w:rPr>
        <w:t xml:space="preserve"> </w:t>
      </w:r>
      <w:r w:rsidRPr="00501209">
        <w:rPr>
          <w:sz w:val="24"/>
          <w:lang w:val="ru-RU"/>
        </w:rPr>
        <w:t>в</w:t>
      </w:r>
      <w:r w:rsidRPr="00501209">
        <w:rPr>
          <w:spacing w:val="-6"/>
          <w:sz w:val="24"/>
          <w:lang w:val="ru-RU"/>
        </w:rPr>
        <w:t xml:space="preserve"> </w:t>
      </w:r>
      <w:r w:rsidRPr="00501209">
        <w:rPr>
          <w:sz w:val="24"/>
          <w:lang w:val="ru-RU"/>
        </w:rPr>
        <w:t>практической</w:t>
      </w:r>
      <w:r w:rsidRPr="00501209">
        <w:rPr>
          <w:spacing w:val="-4"/>
          <w:sz w:val="24"/>
          <w:lang w:val="ru-RU"/>
        </w:rPr>
        <w:t xml:space="preserve"> </w:t>
      </w:r>
      <w:r w:rsidRPr="00501209">
        <w:rPr>
          <w:sz w:val="24"/>
          <w:lang w:val="ru-RU"/>
        </w:rPr>
        <w:t>деятельности</w:t>
      </w:r>
      <w:r w:rsidRPr="00501209">
        <w:rPr>
          <w:spacing w:val="-5"/>
          <w:sz w:val="24"/>
          <w:lang w:val="ru-RU"/>
        </w:rPr>
        <w:t xml:space="preserve"> </w:t>
      </w:r>
      <w:r w:rsidRPr="00501209">
        <w:rPr>
          <w:sz w:val="24"/>
          <w:lang w:val="ru-RU"/>
        </w:rPr>
        <w:t>экологической</w:t>
      </w:r>
      <w:r w:rsidRPr="00501209">
        <w:rPr>
          <w:spacing w:val="-4"/>
          <w:sz w:val="24"/>
          <w:lang w:val="ru-RU"/>
        </w:rPr>
        <w:t xml:space="preserve"> </w:t>
      </w:r>
      <w:r w:rsidRPr="00501209">
        <w:rPr>
          <w:sz w:val="24"/>
          <w:lang w:val="ru-RU"/>
        </w:rPr>
        <w:t>направленности.</w:t>
      </w:r>
    </w:p>
    <w:p w:rsidR="003B5355" w:rsidRDefault="003B5355" w:rsidP="003B5355">
      <w:pPr>
        <w:pStyle w:val="21"/>
        <w:spacing w:before="168"/>
      </w:pPr>
      <w:r>
        <w:t>Адаптация</w:t>
      </w:r>
      <w:r>
        <w:rPr>
          <w:spacing w:val="-6"/>
        </w:rPr>
        <w:t xml:space="preserve"> </w:t>
      </w:r>
      <w:r>
        <w:t>обучающегося</w:t>
      </w:r>
      <w:r>
        <w:rPr>
          <w:spacing w:val="-5"/>
        </w:rPr>
        <w:t xml:space="preserve"> </w:t>
      </w:r>
      <w:r>
        <w:t>к</w:t>
      </w:r>
      <w:r>
        <w:rPr>
          <w:spacing w:val="-6"/>
        </w:rPr>
        <w:t xml:space="preserve"> </w:t>
      </w:r>
      <w:r>
        <w:t>изменяющимся</w:t>
      </w:r>
      <w:r>
        <w:rPr>
          <w:spacing w:val="-5"/>
        </w:rPr>
        <w:t xml:space="preserve"> </w:t>
      </w:r>
      <w:r>
        <w:t>условиям</w:t>
      </w:r>
      <w:r>
        <w:rPr>
          <w:spacing w:val="-5"/>
        </w:rPr>
        <w:t xml:space="preserve"> </w:t>
      </w:r>
      <w:r>
        <w:t>социальной</w:t>
      </w:r>
      <w:r>
        <w:rPr>
          <w:spacing w:val="-6"/>
        </w:rPr>
        <w:t xml:space="preserve"> </w:t>
      </w:r>
      <w:r>
        <w:t>и</w:t>
      </w:r>
      <w:r>
        <w:rPr>
          <w:spacing w:val="-5"/>
        </w:rPr>
        <w:t xml:space="preserve"> </w:t>
      </w:r>
      <w:r>
        <w:t>природной</w:t>
      </w:r>
      <w:r>
        <w:rPr>
          <w:spacing w:val="-6"/>
        </w:rPr>
        <w:t xml:space="preserve"> </w:t>
      </w:r>
      <w:r>
        <w:t>среды:</w:t>
      </w:r>
    </w:p>
    <w:p w:rsidR="003B5355" w:rsidRDefault="003B5355" w:rsidP="00DE06C7">
      <w:pPr>
        <w:pStyle w:val="af0"/>
        <w:widowControl w:val="0"/>
        <w:numPr>
          <w:ilvl w:val="0"/>
          <w:numId w:val="161"/>
        </w:numPr>
        <w:tabs>
          <w:tab w:val="left" w:pos="887"/>
        </w:tabs>
        <w:autoSpaceDE w:val="0"/>
        <w:autoSpaceDN w:val="0"/>
        <w:spacing w:before="168" w:after="0" w:line="240" w:lineRule="auto"/>
        <w:ind w:left="886"/>
        <w:contextualSpacing w:val="0"/>
        <w:rPr>
          <w:sz w:val="24"/>
        </w:rPr>
      </w:pPr>
      <w:r>
        <w:rPr>
          <w:sz w:val="24"/>
        </w:rPr>
        <w:t>адекватная</w:t>
      </w:r>
      <w:r>
        <w:rPr>
          <w:spacing w:val="-6"/>
          <w:sz w:val="24"/>
        </w:rPr>
        <w:t xml:space="preserve"> </w:t>
      </w:r>
      <w:r>
        <w:rPr>
          <w:sz w:val="24"/>
        </w:rPr>
        <w:t>оценка</w:t>
      </w:r>
      <w:r>
        <w:rPr>
          <w:spacing w:val="-4"/>
          <w:sz w:val="24"/>
        </w:rPr>
        <w:t xml:space="preserve"> </w:t>
      </w:r>
      <w:r>
        <w:rPr>
          <w:sz w:val="24"/>
        </w:rPr>
        <w:t>изменяющихся</w:t>
      </w:r>
      <w:r>
        <w:rPr>
          <w:spacing w:val="-6"/>
          <w:sz w:val="24"/>
        </w:rPr>
        <w:t xml:space="preserve"> </w:t>
      </w:r>
      <w:r>
        <w:rPr>
          <w:sz w:val="24"/>
        </w:rPr>
        <w:t>условий;</w:t>
      </w:r>
    </w:p>
    <w:p w:rsidR="003B5355" w:rsidRPr="00501209" w:rsidRDefault="003B5355" w:rsidP="00DE06C7">
      <w:pPr>
        <w:pStyle w:val="af0"/>
        <w:widowControl w:val="0"/>
        <w:numPr>
          <w:ilvl w:val="0"/>
          <w:numId w:val="161"/>
        </w:numPr>
        <w:tabs>
          <w:tab w:val="left" w:pos="887"/>
        </w:tabs>
        <w:autoSpaceDE w:val="0"/>
        <w:autoSpaceDN w:val="0"/>
        <w:spacing w:before="180" w:after="0" w:line="292" w:lineRule="auto"/>
        <w:ind w:right="877" w:firstLine="0"/>
        <w:contextualSpacing w:val="0"/>
        <w:rPr>
          <w:sz w:val="24"/>
          <w:lang w:val="ru-RU"/>
        </w:rPr>
      </w:pPr>
      <w:r w:rsidRPr="00501209">
        <w:rPr>
          <w:sz w:val="24"/>
          <w:lang w:val="ru-RU"/>
        </w:rPr>
        <w:t>принятие решения (индивидуальное, в группе) в изменяющихся условиях на основании</w:t>
      </w:r>
      <w:r w:rsidRPr="00501209">
        <w:rPr>
          <w:spacing w:val="-58"/>
          <w:sz w:val="24"/>
          <w:lang w:val="ru-RU"/>
        </w:rPr>
        <w:t xml:space="preserve"> </w:t>
      </w:r>
      <w:r w:rsidRPr="00501209">
        <w:rPr>
          <w:sz w:val="24"/>
          <w:lang w:val="ru-RU"/>
        </w:rPr>
        <w:t>анализа</w:t>
      </w:r>
      <w:r w:rsidRPr="00501209">
        <w:rPr>
          <w:spacing w:val="-1"/>
          <w:sz w:val="24"/>
          <w:lang w:val="ru-RU"/>
        </w:rPr>
        <w:t xml:space="preserve"> </w:t>
      </w:r>
      <w:r w:rsidRPr="00501209">
        <w:rPr>
          <w:sz w:val="24"/>
          <w:lang w:val="ru-RU"/>
        </w:rPr>
        <w:t>биологической информации;</w:t>
      </w:r>
    </w:p>
    <w:p w:rsidR="003B5355" w:rsidRPr="00501209" w:rsidRDefault="003B5355" w:rsidP="00DE06C7">
      <w:pPr>
        <w:pStyle w:val="af0"/>
        <w:widowControl w:val="0"/>
        <w:numPr>
          <w:ilvl w:val="0"/>
          <w:numId w:val="161"/>
        </w:numPr>
        <w:tabs>
          <w:tab w:val="left" w:pos="887"/>
        </w:tabs>
        <w:autoSpaceDE w:val="0"/>
        <w:autoSpaceDN w:val="0"/>
        <w:spacing w:before="119" w:after="0" w:line="292" w:lineRule="auto"/>
        <w:ind w:right="1796" w:firstLine="0"/>
        <w:contextualSpacing w:val="0"/>
        <w:rPr>
          <w:sz w:val="24"/>
          <w:lang w:val="ru-RU"/>
        </w:rPr>
      </w:pPr>
      <w:r w:rsidRPr="00501209">
        <w:rPr>
          <w:sz w:val="24"/>
          <w:lang w:val="ru-RU"/>
        </w:rPr>
        <w:t>планирование действий в новой ситуации на основании знаний биологических</w:t>
      </w:r>
      <w:r w:rsidRPr="00501209">
        <w:rPr>
          <w:spacing w:val="-57"/>
          <w:sz w:val="24"/>
          <w:lang w:val="ru-RU"/>
        </w:rPr>
        <w:t xml:space="preserve"> </w:t>
      </w:r>
      <w:r w:rsidRPr="00501209">
        <w:rPr>
          <w:sz w:val="24"/>
          <w:lang w:val="ru-RU"/>
        </w:rPr>
        <w:t>закономерностей.</w:t>
      </w:r>
    </w:p>
    <w:p w:rsidR="003B5355" w:rsidRPr="00501209" w:rsidRDefault="003B5355" w:rsidP="003B5355">
      <w:pPr>
        <w:pStyle w:val="af2"/>
        <w:spacing w:before="10"/>
        <w:rPr>
          <w:sz w:val="21"/>
          <w:lang w:val="ru-RU"/>
        </w:rPr>
      </w:pPr>
    </w:p>
    <w:p w:rsidR="003B5355" w:rsidRDefault="003B5355" w:rsidP="003B5355">
      <w:pPr>
        <w:pStyle w:val="1"/>
      </w:pPr>
      <w:r>
        <w:t>МЕТАПРЕДМЕТНЫЕ</w:t>
      </w:r>
      <w:r>
        <w:rPr>
          <w:spacing w:val="-11"/>
        </w:rPr>
        <w:t xml:space="preserve"> </w:t>
      </w:r>
      <w:r>
        <w:t>РЕЗУЛЬТАТЫ</w:t>
      </w:r>
    </w:p>
    <w:p w:rsidR="003B5355" w:rsidRDefault="003B5355" w:rsidP="003B5355">
      <w:pPr>
        <w:spacing w:before="156"/>
        <w:ind w:left="286"/>
        <w:rPr>
          <w:b/>
          <w:sz w:val="24"/>
        </w:rPr>
      </w:pPr>
      <w:r>
        <w:rPr>
          <w:b/>
          <w:sz w:val="24"/>
        </w:rPr>
        <w:t>Универсальные</w:t>
      </w:r>
      <w:r>
        <w:rPr>
          <w:b/>
          <w:spacing w:val="-9"/>
          <w:sz w:val="24"/>
        </w:rPr>
        <w:t xml:space="preserve"> </w:t>
      </w:r>
      <w:r>
        <w:rPr>
          <w:b/>
          <w:sz w:val="24"/>
        </w:rPr>
        <w:t>познавательные</w:t>
      </w:r>
      <w:r>
        <w:rPr>
          <w:b/>
          <w:spacing w:val="-8"/>
          <w:sz w:val="24"/>
        </w:rPr>
        <w:t xml:space="preserve"> </w:t>
      </w:r>
      <w:r>
        <w:rPr>
          <w:b/>
          <w:sz w:val="24"/>
        </w:rPr>
        <w:t>действия</w:t>
      </w:r>
    </w:p>
    <w:p w:rsidR="003B5355" w:rsidRDefault="003B5355" w:rsidP="003B5355">
      <w:pPr>
        <w:pStyle w:val="21"/>
        <w:spacing w:before="180"/>
      </w:pPr>
      <w:r>
        <w:t>Базовые</w:t>
      </w:r>
      <w:r>
        <w:rPr>
          <w:spacing w:val="-6"/>
        </w:rPr>
        <w:t xml:space="preserve"> </w:t>
      </w:r>
      <w:r>
        <w:t>логические</w:t>
      </w:r>
      <w:r>
        <w:rPr>
          <w:spacing w:val="-6"/>
        </w:rPr>
        <w:t xml:space="preserve"> </w:t>
      </w:r>
      <w:r>
        <w:t>действия:</w:t>
      </w:r>
    </w:p>
    <w:p w:rsidR="003B5355" w:rsidRPr="00501209" w:rsidRDefault="003B5355" w:rsidP="00DE06C7">
      <w:pPr>
        <w:pStyle w:val="af0"/>
        <w:widowControl w:val="0"/>
        <w:numPr>
          <w:ilvl w:val="0"/>
          <w:numId w:val="161"/>
        </w:numPr>
        <w:tabs>
          <w:tab w:val="left" w:pos="887"/>
        </w:tabs>
        <w:autoSpaceDE w:val="0"/>
        <w:autoSpaceDN w:val="0"/>
        <w:spacing w:before="168" w:after="0" w:line="240" w:lineRule="auto"/>
        <w:ind w:left="886"/>
        <w:contextualSpacing w:val="0"/>
        <w:rPr>
          <w:sz w:val="24"/>
          <w:lang w:val="ru-RU"/>
        </w:rPr>
      </w:pPr>
      <w:r w:rsidRPr="00501209">
        <w:rPr>
          <w:sz w:val="24"/>
          <w:lang w:val="ru-RU"/>
        </w:rPr>
        <w:t>выявлять</w:t>
      </w:r>
      <w:r w:rsidRPr="00501209">
        <w:rPr>
          <w:spacing w:val="-6"/>
          <w:sz w:val="24"/>
          <w:lang w:val="ru-RU"/>
        </w:rPr>
        <w:t xml:space="preserve"> </w:t>
      </w:r>
      <w:r w:rsidRPr="00501209">
        <w:rPr>
          <w:sz w:val="24"/>
          <w:lang w:val="ru-RU"/>
        </w:rPr>
        <w:t>и</w:t>
      </w:r>
      <w:r w:rsidRPr="00501209">
        <w:rPr>
          <w:spacing w:val="-6"/>
          <w:sz w:val="24"/>
          <w:lang w:val="ru-RU"/>
        </w:rPr>
        <w:t xml:space="preserve"> </w:t>
      </w:r>
      <w:r w:rsidRPr="00501209">
        <w:rPr>
          <w:sz w:val="24"/>
          <w:lang w:val="ru-RU"/>
        </w:rPr>
        <w:t>характеризовать</w:t>
      </w:r>
      <w:r w:rsidRPr="00501209">
        <w:rPr>
          <w:spacing w:val="-6"/>
          <w:sz w:val="24"/>
          <w:lang w:val="ru-RU"/>
        </w:rPr>
        <w:t xml:space="preserve"> </w:t>
      </w:r>
      <w:r w:rsidRPr="00501209">
        <w:rPr>
          <w:sz w:val="24"/>
          <w:lang w:val="ru-RU"/>
        </w:rPr>
        <w:t>существенные</w:t>
      </w:r>
      <w:r w:rsidRPr="00501209">
        <w:rPr>
          <w:spacing w:val="-5"/>
          <w:sz w:val="24"/>
          <w:lang w:val="ru-RU"/>
        </w:rPr>
        <w:t xml:space="preserve"> </w:t>
      </w:r>
      <w:r w:rsidRPr="00501209">
        <w:rPr>
          <w:sz w:val="24"/>
          <w:lang w:val="ru-RU"/>
        </w:rPr>
        <w:t>признаки</w:t>
      </w:r>
      <w:r w:rsidRPr="00501209">
        <w:rPr>
          <w:spacing w:val="-5"/>
          <w:sz w:val="24"/>
          <w:lang w:val="ru-RU"/>
        </w:rPr>
        <w:t xml:space="preserve"> </w:t>
      </w:r>
      <w:r w:rsidRPr="00501209">
        <w:rPr>
          <w:sz w:val="24"/>
          <w:lang w:val="ru-RU"/>
        </w:rPr>
        <w:t>биологических</w:t>
      </w:r>
      <w:r w:rsidRPr="00501209">
        <w:rPr>
          <w:spacing w:val="-5"/>
          <w:sz w:val="24"/>
          <w:lang w:val="ru-RU"/>
        </w:rPr>
        <w:t xml:space="preserve"> </w:t>
      </w:r>
      <w:r w:rsidRPr="00501209">
        <w:rPr>
          <w:sz w:val="24"/>
          <w:lang w:val="ru-RU"/>
        </w:rPr>
        <w:t>объектов</w:t>
      </w:r>
      <w:r w:rsidRPr="00501209">
        <w:rPr>
          <w:spacing w:val="-6"/>
          <w:sz w:val="24"/>
          <w:lang w:val="ru-RU"/>
        </w:rPr>
        <w:t xml:space="preserve"> </w:t>
      </w:r>
      <w:r w:rsidRPr="00501209">
        <w:rPr>
          <w:sz w:val="24"/>
          <w:lang w:val="ru-RU"/>
        </w:rPr>
        <w:t>(явлений);</w:t>
      </w:r>
    </w:p>
    <w:p w:rsidR="003B5355" w:rsidRPr="00501209" w:rsidRDefault="003B5355" w:rsidP="00DE06C7">
      <w:pPr>
        <w:pStyle w:val="af0"/>
        <w:widowControl w:val="0"/>
        <w:numPr>
          <w:ilvl w:val="0"/>
          <w:numId w:val="161"/>
        </w:numPr>
        <w:tabs>
          <w:tab w:val="left" w:pos="887"/>
        </w:tabs>
        <w:autoSpaceDE w:val="0"/>
        <w:autoSpaceDN w:val="0"/>
        <w:spacing w:before="228" w:after="0" w:line="292" w:lineRule="auto"/>
        <w:ind w:right="729" w:firstLine="0"/>
        <w:contextualSpacing w:val="0"/>
        <w:rPr>
          <w:sz w:val="24"/>
          <w:lang w:val="ru-RU"/>
        </w:rPr>
      </w:pPr>
      <w:r w:rsidRPr="00501209">
        <w:rPr>
          <w:sz w:val="24"/>
          <w:lang w:val="ru-RU"/>
        </w:rPr>
        <w:t>устанавливать</w:t>
      </w:r>
      <w:r w:rsidRPr="00501209">
        <w:rPr>
          <w:spacing w:val="-8"/>
          <w:sz w:val="24"/>
          <w:lang w:val="ru-RU"/>
        </w:rPr>
        <w:t xml:space="preserve"> </w:t>
      </w:r>
      <w:r w:rsidRPr="00501209">
        <w:rPr>
          <w:sz w:val="24"/>
          <w:lang w:val="ru-RU"/>
        </w:rPr>
        <w:t>существенный</w:t>
      </w:r>
      <w:r w:rsidRPr="00501209">
        <w:rPr>
          <w:spacing w:val="-6"/>
          <w:sz w:val="24"/>
          <w:lang w:val="ru-RU"/>
        </w:rPr>
        <w:t xml:space="preserve"> </w:t>
      </w:r>
      <w:r w:rsidRPr="00501209">
        <w:rPr>
          <w:sz w:val="24"/>
          <w:lang w:val="ru-RU"/>
        </w:rPr>
        <w:t>признак</w:t>
      </w:r>
      <w:r w:rsidRPr="00501209">
        <w:rPr>
          <w:spacing w:val="-7"/>
          <w:sz w:val="24"/>
          <w:lang w:val="ru-RU"/>
        </w:rPr>
        <w:t xml:space="preserve"> </w:t>
      </w:r>
      <w:r w:rsidRPr="00501209">
        <w:rPr>
          <w:sz w:val="24"/>
          <w:lang w:val="ru-RU"/>
        </w:rPr>
        <w:t>классификации</w:t>
      </w:r>
      <w:r w:rsidRPr="00501209">
        <w:rPr>
          <w:spacing w:val="-6"/>
          <w:sz w:val="24"/>
          <w:lang w:val="ru-RU"/>
        </w:rPr>
        <w:t xml:space="preserve"> </w:t>
      </w:r>
      <w:r w:rsidRPr="00501209">
        <w:rPr>
          <w:sz w:val="24"/>
          <w:lang w:val="ru-RU"/>
        </w:rPr>
        <w:t>биологических</w:t>
      </w:r>
      <w:r w:rsidRPr="00501209">
        <w:rPr>
          <w:spacing w:val="-6"/>
          <w:sz w:val="24"/>
          <w:lang w:val="ru-RU"/>
        </w:rPr>
        <w:t xml:space="preserve"> </w:t>
      </w:r>
      <w:r w:rsidRPr="00501209">
        <w:rPr>
          <w:sz w:val="24"/>
          <w:lang w:val="ru-RU"/>
        </w:rPr>
        <w:t>объектов</w:t>
      </w:r>
      <w:r w:rsidRPr="00501209">
        <w:rPr>
          <w:spacing w:val="-8"/>
          <w:sz w:val="24"/>
          <w:lang w:val="ru-RU"/>
        </w:rPr>
        <w:t xml:space="preserve"> </w:t>
      </w:r>
      <w:r w:rsidRPr="00501209">
        <w:rPr>
          <w:sz w:val="24"/>
          <w:lang w:val="ru-RU"/>
        </w:rPr>
        <w:t>(явлений,</w:t>
      </w:r>
      <w:r w:rsidRPr="00501209">
        <w:rPr>
          <w:spacing w:val="-57"/>
          <w:sz w:val="24"/>
          <w:lang w:val="ru-RU"/>
        </w:rPr>
        <w:t xml:space="preserve"> </w:t>
      </w:r>
      <w:r w:rsidRPr="00501209">
        <w:rPr>
          <w:sz w:val="24"/>
          <w:lang w:val="ru-RU"/>
        </w:rPr>
        <w:t>процессов),</w:t>
      </w:r>
      <w:r w:rsidRPr="00501209">
        <w:rPr>
          <w:spacing w:val="-2"/>
          <w:sz w:val="24"/>
          <w:lang w:val="ru-RU"/>
        </w:rPr>
        <w:t xml:space="preserve"> </w:t>
      </w:r>
      <w:r w:rsidRPr="00501209">
        <w:rPr>
          <w:sz w:val="24"/>
          <w:lang w:val="ru-RU"/>
        </w:rPr>
        <w:t>основания</w:t>
      </w:r>
      <w:r w:rsidRPr="00501209">
        <w:rPr>
          <w:spacing w:val="-2"/>
          <w:sz w:val="24"/>
          <w:lang w:val="ru-RU"/>
        </w:rPr>
        <w:t xml:space="preserve"> </w:t>
      </w:r>
      <w:r w:rsidRPr="00501209">
        <w:rPr>
          <w:sz w:val="24"/>
          <w:lang w:val="ru-RU"/>
        </w:rPr>
        <w:t>для</w:t>
      </w:r>
      <w:r w:rsidRPr="00501209">
        <w:rPr>
          <w:spacing w:val="-2"/>
          <w:sz w:val="24"/>
          <w:lang w:val="ru-RU"/>
        </w:rPr>
        <w:t xml:space="preserve"> </w:t>
      </w:r>
      <w:r w:rsidRPr="00501209">
        <w:rPr>
          <w:sz w:val="24"/>
          <w:lang w:val="ru-RU"/>
        </w:rPr>
        <w:t>обобщения</w:t>
      </w:r>
      <w:r w:rsidRPr="00501209">
        <w:rPr>
          <w:spacing w:val="-2"/>
          <w:sz w:val="24"/>
          <w:lang w:val="ru-RU"/>
        </w:rPr>
        <w:t xml:space="preserve"> </w:t>
      </w:r>
      <w:r w:rsidRPr="00501209">
        <w:rPr>
          <w:sz w:val="24"/>
          <w:lang w:val="ru-RU"/>
        </w:rPr>
        <w:t>и</w:t>
      </w:r>
      <w:r w:rsidRPr="00501209">
        <w:rPr>
          <w:spacing w:val="-2"/>
          <w:sz w:val="24"/>
          <w:lang w:val="ru-RU"/>
        </w:rPr>
        <w:t xml:space="preserve"> </w:t>
      </w:r>
      <w:r w:rsidRPr="00501209">
        <w:rPr>
          <w:sz w:val="24"/>
          <w:lang w:val="ru-RU"/>
        </w:rPr>
        <w:t>сравнения,</w:t>
      </w:r>
      <w:r w:rsidRPr="00501209">
        <w:rPr>
          <w:spacing w:val="-1"/>
          <w:sz w:val="24"/>
          <w:lang w:val="ru-RU"/>
        </w:rPr>
        <w:t xml:space="preserve"> </w:t>
      </w:r>
      <w:r w:rsidRPr="00501209">
        <w:rPr>
          <w:sz w:val="24"/>
          <w:lang w:val="ru-RU"/>
        </w:rPr>
        <w:t>критерии</w:t>
      </w:r>
      <w:r w:rsidRPr="00501209">
        <w:rPr>
          <w:spacing w:val="-1"/>
          <w:sz w:val="24"/>
          <w:lang w:val="ru-RU"/>
        </w:rPr>
        <w:t xml:space="preserve"> </w:t>
      </w:r>
      <w:r w:rsidRPr="00501209">
        <w:rPr>
          <w:sz w:val="24"/>
          <w:lang w:val="ru-RU"/>
        </w:rPr>
        <w:t>проводимого</w:t>
      </w:r>
      <w:r w:rsidRPr="00501209">
        <w:rPr>
          <w:spacing w:val="-1"/>
          <w:sz w:val="24"/>
          <w:lang w:val="ru-RU"/>
        </w:rPr>
        <w:t xml:space="preserve"> </w:t>
      </w:r>
      <w:r w:rsidRPr="00501209">
        <w:rPr>
          <w:sz w:val="24"/>
          <w:lang w:val="ru-RU"/>
        </w:rPr>
        <w:t>анализа;</w:t>
      </w:r>
    </w:p>
    <w:p w:rsidR="003B5355" w:rsidRPr="00501209" w:rsidRDefault="003B5355" w:rsidP="00DE06C7">
      <w:pPr>
        <w:pStyle w:val="af0"/>
        <w:widowControl w:val="0"/>
        <w:numPr>
          <w:ilvl w:val="0"/>
          <w:numId w:val="161"/>
        </w:numPr>
        <w:tabs>
          <w:tab w:val="left" w:pos="887"/>
        </w:tabs>
        <w:autoSpaceDE w:val="0"/>
        <w:autoSpaceDN w:val="0"/>
        <w:spacing w:before="167" w:after="0" w:line="292" w:lineRule="auto"/>
        <w:ind w:right="216" w:firstLine="0"/>
        <w:contextualSpacing w:val="0"/>
        <w:rPr>
          <w:sz w:val="24"/>
          <w:lang w:val="ru-RU"/>
        </w:rPr>
      </w:pPr>
      <w:r w:rsidRPr="00501209">
        <w:rPr>
          <w:sz w:val="24"/>
          <w:lang w:val="ru-RU"/>
        </w:rPr>
        <w:t>с учётом предложенной биологической задачи выявлять закономерности и противоречия в</w:t>
      </w:r>
      <w:r w:rsidRPr="00501209">
        <w:rPr>
          <w:spacing w:val="1"/>
          <w:sz w:val="24"/>
          <w:lang w:val="ru-RU"/>
        </w:rPr>
        <w:t xml:space="preserve"> </w:t>
      </w:r>
      <w:r w:rsidRPr="00501209">
        <w:rPr>
          <w:sz w:val="24"/>
          <w:lang w:val="ru-RU"/>
        </w:rPr>
        <w:t>рассматриваемых</w:t>
      </w:r>
      <w:r w:rsidRPr="00501209">
        <w:rPr>
          <w:spacing w:val="-5"/>
          <w:sz w:val="24"/>
          <w:lang w:val="ru-RU"/>
        </w:rPr>
        <w:t xml:space="preserve"> </w:t>
      </w:r>
      <w:r w:rsidRPr="00501209">
        <w:rPr>
          <w:sz w:val="24"/>
          <w:lang w:val="ru-RU"/>
        </w:rPr>
        <w:t>фактах</w:t>
      </w:r>
      <w:r w:rsidRPr="00501209">
        <w:rPr>
          <w:spacing w:val="-4"/>
          <w:sz w:val="24"/>
          <w:lang w:val="ru-RU"/>
        </w:rPr>
        <w:t xml:space="preserve"> </w:t>
      </w:r>
      <w:r w:rsidRPr="00501209">
        <w:rPr>
          <w:sz w:val="24"/>
          <w:lang w:val="ru-RU"/>
        </w:rPr>
        <w:t>и</w:t>
      </w:r>
      <w:r w:rsidRPr="00501209">
        <w:rPr>
          <w:spacing w:val="-5"/>
          <w:sz w:val="24"/>
          <w:lang w:val="ru-RU"/>
        </w:rPr>
        <w:t xml:space="preserve"> </w:t>
      </w:r>
      <w:r w:rsidRPr="00501209">
        <w:rPr>
          <w:sz w:val="24"/>
          <w:lang w:val="ru-RU"/>
        </w:rPr>
        <w:t>наблюдениях;</w:t>
      </w:r>
      <w:r w:rsidRPr="00501209">
        <w:rPr>
          <w:spacing w:val="-5"/>
          <w:sz w:val="24"/>
          <w:lang w:val="ru-RU"/>
        </w:rPr>
        <w:t xml:space="preserve"> </w:t>
      </w:r>
      <w:r w:rsidRPr="00501209">
        <w:rPr>
          <w:sz w:val="24"/>
          <w:lang w:val="ru-RU"/>
        </w:rPr>
        <w:t>предлагать</w:t>
      </w:r>
      <w:r w:rsidRPr="00501209">
        <w:rPr>
          <w:spacing w:val="-5"/>
          <w:sz w:val="24"/>
          <w:lang w:val="ru-RU"/>
        </w:rPr>
        <w:t xml:space="preserve"> </w:t>
      </w:r>
      <w:r w:rsidRPr="00501209">
        <w:rPr>
          <w:sz w:val="24"/>
          <w:lang w:val="ru-RU"/>
        </w:rPr>
        <w:t>критерии</w:t>
      </w:r>
      <w:r w:rsidRPr="00501209">
        <w:rPr>
          <w:spacing w:val="-5"/>
          <w:sz w:val="24"/>
          <w:lang w:val="ru-RU"/>
        </w:rPr>
        <w:t xml:space="preserve"> </w:t>
      </w:r>
      <w:r w:rsidRPr="00501209">
        <w:rPr>
          <w:sz w:val="24"/>
          <w:lang w:val="ru-RU"/>
        </w:rPr>
        <w:t>для</w:t>
      </w:r>
      <w:r w:rsidRPr="00501209">
        <w:rPr>
          <w:spacing w:val="-5"/>
          <w:sz w:val="24"/>
          <w:lang w:val="ru-RU"/>
        </w:rPr>
        <w:t xml:space="preserve"> </w:t>
      </w:r>
      <w:r w:rsidRPr="00501209">
        <w:rPr>
          <w:sz w:val="24"/>
          <w:lang w:val="ru-RU"/>
        </w:rPr>
        <w:t>выявления</w:t>
      </w:r>
      <w:r w:rsidRPr="00501209">
        <w:rPr>
          <w:spacing w:val="-5"/>
          <w:sz w:val="24"/>
          <w:lang w:val="ru-RU"/>
        </w:rPr>
        <w:t xml:space="preserve"> </w:t>
      </w:r>
      <w:r w:rsidRPr="00501209">
        <w:rPr>
          <w:sz w:val="24"/>
          <w:lang w:val="ru-RU"/>
        </w:rPr>
        <w:t>закономерностей</w:t>
      </w:r>
      <w:r w:rsidRPr="00501209">
        <w:rPr>
          <w:spacing w:val="-5"/>
          <w:sz w:val="24"/>
          <w:lang w:val="ru-RU"/>
        </w:rPr>
        <w:t xml:space="preserve"> </w:t>
      </w:r>
      <w:r w:rsidRPr="00501209">
        <w:rPr>
          <w:sz w:val="24"/>
          <w:lang w:val="ru-RU"/>
        </w:rPr>
        <w:t>и</w:t>
      </w:r>
      <w:r w:rsidRPr="00501209">
        <w:rPr>
          <w:spacing w:val="-57"/>
          <w:sz w:val="24"/>
          <w:lang w:val="ru-RU"/>
        </w:rPr>
        <w:t xml:space="preserve"> </w:t>
      </w:r>
      <w:r w:rsidRPr="00501209">
        <w:rPr>
          <w:sz w:val="24"/>
          <w:lang w:val="ru-RU"/>
        </w:rPr>
        <w:t>противоречий;</w:t>
      </w:r>
    </w:p>
    <w:p w:rsidR="003B5355" w:rsidRPr="00501209" w:rsidRDefault="003B5355" w:rsidP="00DE06C7">
      <w:pPr>
        <w:pStyle w:val="af0"/>
        <w:widowControl w:val="0"/>
        <w:numPr>
          <w:ilvl w:val="0"/>
          <w:numId w:val="161"/>
        </w:numPr>
        <w:tabs>
          <w:tab w:val="left" w:pos="887"/>
        </w:tabs>
        <w:autoSpaceDE w:val="0"/>
        <w:autoSpaceDN w:val="0"/>
        <w:spacing w:before="166" w:after="0" w:line="240" w:lineRule="auto"/>
        <w:ind w:left="886"/>
        <w:contextualSpacing w:val="0"/>
        <w:rPr>
          <w:sz w:val="24"/>
          <w:lang w:val="ru-RU"/>
        </w:rPr>
      </w:pPr>
      <w:r w:rsidRPr="00501209">
        <w:rPr>
          <w:sz w:val="24"/>
          <w:lang w:val="ru-RU"/>
        </w:rPr>
        <w:t>выявлять</w:t>
      </w:r>
      <w:r w:rsidRPr="00501209">
        <w:rPr>
          <w:spacing w:val="-5"/>
          <w:sz w:val="24"/>
          <w:lang w:val="ru-RU"/>
        </w:rPr>
        <w:t xml:space="preserve"> </w:t>
      </w:r>
      <w:r w:rsidRPr="00501209">
        <w:rPr>
          <w:sz w:val="24"/>
          <w:lang w:val="ru-RU"/>
        </w:rPr>
        <w:t>дефициты</w:t>
      </w:r>
      <w:r w:rsidRPr="00501209">
        <w:rPr>
          <w:spacing w:val="-4"/>
          <w:sz w:val="24"/>
          <w:lang w:val="ru-RU"/>
        </w:rPr>
        <w:t xml:space="preserve"> </w:t>
      </w:r>
      <w:r w:rsidRPr="00501209">
        <w:rPr>
          <w:sz w:val="24"/>
          <w:lang w:val="ru-RU"/>
        </w:rPr>
        <w:t>информации,</w:t>
      </w:r>
      <w:r w:rsidRPr="00501209">
        <w:rPr>
          <w:spacing w:val="-3"/>
          <w:sz w:val="24"/>
          <w:lang w:val="ru-RU"/>
        </w:rPr>
        <w:t xml:space="preserve"> </w:t>
      </w:r>
      <w:r w:rsidRPr="00501209">
        <w:rPr>
          <w:sz w:val="24"/>
          <w:lang w:val="ru-RU"/>
        </w:rPr>
        <w:t>данных,</w:t>
      </w:r>
      <w:r w:rsidRPr="00501209">
        <w:rPr>
          <w:spacing w:val="-4"/>
          <w:sz w:val="24"/>
          <w:lang w:val="ru-RU"/>
        </w:rPr>
        <w:t xml:space="preserve"> </w:t>
      </w:r>
      <w:r w:rsidRPr="00501209">
        <w:rPr>
          <w:sz w:val="24"/>
          <w:lang w:val="ru-RU"/>
        </w:rPr>
        <w:t>необходимых</w:t>
      </w:r>
      <w:r w:rsidRPr="00501209">
        <w:rPr>
          <w:spacing w:val="-3"/>
          <w:sz w:val="24"/>
          <w:lang w:val="ru-RU"/>
        </w:rPr>
        <w:t xml:space="preserve"> </w:t>
      </w:r>
      <w:r w:rsidRPr="00501209">
        <w:rPr>
          <w:sz w:val="24"/>
          <w:lang w:val="ru-RU"/>
        </w:rPr>
        <w:t>для</w:t>
      </w:r>
      <w:r w:rsidRPr="00501209">
        <w:rPr>
          <w:spacing w:val="-5"/>
          <w:sz w:val="24"/>
          <w:lang w:val="ru-RU"/>
        </w:rPr>
        <w:t xml:space="preserve"> </w:t>
      </w:r>
      <w:r w:rsidRPr="00501209">
        <w:rPr>
          <w:sz w:val="24"/>
          <w:lang w:val="ru-RU"/>
        </w:rPr>
        <w:t>решения</w:t>
      </w:r>
      <w:r w:rsidRPr="00501209">
        <w:rPr>
          <w:spacing w:val="-4"/>
          <w:sz w:val="24"/>
          <w:lang w:val="ru-RU"/>
        </w:rPr>
        <w:t xml:space="preserve"> </w:t>
      </w:r>
      <w:r w:rsidRPr="00501209">
        <w:rPr>
          <w:sz w:val="24"/>
          <w:lang w:val="ru-RU"/>
        </w:rPr>
        <w:t>поставленной</w:t>
      </w:r>
      <w:r w:rsidRPr="00501209">
        <w:rPr>
          <w:spacing w:val="-4"/>
          <w:sz w:val="24"/>
          <w:lang w:val="ru-RU"/>
        </w:rPr>
        <w:t xml:space="preserve"> </w:t>
      </w:r>
      <w:r w:rsidRPr="00501209">
        <w:rPr>
          <w:sz w:val="24"/>
          <w:lang w:val="ru-RU"/>
        </w:rPr>
        <w:t>задачи;</w:t>
      </w:r>
    </w:p>
    <w:p w:rsidR="003B5355" w:rsidRPr="00501209" w:rsidRDefault="003B5355" w:rsidP="00DE06C7">
      <w:pPr>
        <w:pStyle w:val="af0"/>
        <w:widowControl w:val="0"/>
        <w:numPr>
          <w:ilvl w:val="0"/>
          <w:numId w:val="161"/>
        </w:numPr>
        <w:tabs>
          <w:tab w:val="left" w:pos="887"/>
        </w:tabs>
        <w:autoSpaceDE w:val="0"/>
        <w:autoSpaceDN w:val="0"/>
        <w:spacing w:before="229" w:after="0" w:line="292" w:lineRule="auto"/>
        <w:ind w:right="395" w:firstLine="0"/>
        <w:contextualSpacing w:val="0"/>
        <w:rPr>
          <w:sz w:val="24"/>
          <w:lang w:val="ru-RU"/>
        </w:rPr>
      </w:pPr>
      <w:r w:rsidRPr="00501209">
        <w:rPr>
          <w:sz w:val="24"/>
          <w:lang w:val="ru-RU"/>
        </w:rPr>
        <w:t>выявлять причинно-следственные связи при изучении биологических явлений и процессов;</w:t>
      </w:r>
      <w:r w:rsidRPr="00501209">
        <w:rPr>
          <w:spacing w:val="1"/>
          <w:sz w:val="24"/>
          <w:lang w:val="ru-RU"/>
        </w:rPr>
        <w:t xml:space="preserve"> </w:t>
      </w:r>
      <w:r w:rsidRPr="00501209">
        <w:rPr>
          <w:sz w:val="24"/>
          <w:lang w:val="ru-RU"/>
        </w:rPr>
        <w:t>делать выводы с использованием дедуктивных и индуктивных умозаключений, умозаключений</w:t>
      </w:r>
      <w:r w:rsidRPr="00501209">
        <w:rPr>
          <w:spacing w:val="-58"/>
          <w:sz w:val="24"/>
          <w:lang w:val="ru-RU"/>
        </w:rPr>
        <w:t xml:space="preserve"> </w:t>
      </w:r>
      <w:r w:rsidRPr="00501209">
        <w:rPr>
          <w:sz w:val="24"/>
          <w:lang w:val="ru-RU"/>
        </w:rPr>
        <w:t>по</w:t>
      </w:r>
      <w:r w:rsidRPr="00501209">
        <w:rPr>
          <w:spacing w:val="-1"/>
          <w:sz w:val="24"/>
          <w:lang w:val="ru-RU"/>
        </w:rPr>
        <w:t xml:space="preserve"> </w:t>
      </w:r>
      <w:r w:rsidRPr="00501209">
        <w:rPr>
          <w:sz w:val="24"/>
          <w:lang w:val="ru-RU"/>
        </w:rPr>
        <w:t>аналогии, формулировать</w:t>
      </w:r>
      <w:r w:rsidRPr="00501209">
        <w:rPr>
          <w:spacing w:val="-1"/>
          <w:sz w:val="24"/>
          <w:lang w:val="ru-RU"/>
        </w:rPr>
        <w:t xml:space="preserve"> </w:t>
      </w:r>
      <w:r w:rsidRPr="00501209">
        <w:rPr>
          <w:sz w:val="24"/>
          <w:lang w:val="ru-RU"/>
        </w:rPr>
        <w:t>гипотезы о</w:t>
      </w:r>
      <w:r w:rsidRPr="00501209">
        <w:rPr>
          <w:spacing w:val="-1"/>
          <w:sz w:val="24"/>
          <w:lang w:val="ru-RU"/>
        </w:rPr>
        <w:t xml:space="preserve"> </w:t>
      </w:r>
      <w:r w:rsidRPr="00501209">
        <w:rPr>
          <w:sz w:val="24"/>
          <w:lang w:val="ru-RU"/>
        </w:rPr>
        <w:t>взаимосвязях;</w:t>
      </w:r>
    </w:p>
    <w:p w:rsidR="003B5355" w:rsidRPr="00501209" w:rsidRDefault="003B5355" w:rsidP="00DE06C7">
      <w:pPr>
        <w:pStyle w:val="af0"/>
        <w:widowControl w:val="0"/>
        <w:numPr>
          <w:ilvl w:val="0"/>
          <w:numId w:val="161"/>
        </w:numPr>
        <w:tabs>
          <w:tab w:val="left" w:pos="887"/>
        </w:tabs>
        <w:autoSpaceDE w:val="0"/>
        <w:autoSpaceDN w:val="0"/>
        <w:spacing w:before="166" w:after="0" w:line="292" w:lineRule="auto"/>
        <w:ind w:right="1023" w:firstLine="0"/>
        <w:contextualSpacing w:val="0"/>
        <w:rPr>
          <w:sz w:val="24"/>
          <w:lang w:val="ru-RU"/>
        </w:rPr>
      </w:pPr>
      <w:r w:rsidRPr="00501209">
        <w:rPr>
          <w:sz w:val="24"/>
          <w:lang w:val="ru-RU"/>
        </w:rPr>
        <w:t>самостоятельно</w:t>
      </w:r>
      <w:r w:rsidRPr="00501209">
        <w:rPr>
          <w:spacing w:val="-6"/>
          <w:sz w:val="24"/>
          <w:lang w:val="ru-RU"/>
        </w:rPr>
        <w:t xml:space="preserve"> </w:t>
      </w:r>
      <w:r w:rsidRPr="00501209">
        <w:rPr>
          <w:sz w:val="24"/>
          <w:lang w:val="ru-RU"/>
        </w:rPr>
        <w:t>выбирать</w:t>
      </w:r>
      <w:r w:rsidRPr="00501209">
        <w:rPr>
          <w:spacing w:val="-6"/>
          <w:sz w:val="24"/>
          <w:lang w:val="ru-RU"/>
        </w:rPr>
        <w:t xml:space="preserve"> </w:t>
      </w:r>
      <w:r w:rsidRPr="00501209">
        <w:rPr>
          <w:sz w:val="24"/>
          <w:lang w:val="ru-RU"/>
        </w:rPr>
        <w:t>способ</w:t>
      </w:r>
      <w:r w:rsidRPr="00501209">
        <w:rPr>
          <w:spacing w:val="-6"/>
          <w:sz w:val="24"/>
          <w:lang w:val="ru-RU"/>
        </w:rPr>
        <w:t xml:space="preserve"> </w:t>
      </w:r>
      <w:r w:rsidRPr="00501209">
        <w:rPr>
          <w:sz w:val="24"/>
          <w:lang w:val="ru-RU"/>
        </w:rPr>
        <w:t>решения</w:t>
      </w:r>
      <w:r w:rsidRPr="00501209">
        <w:rPr>
          <w:spacing w:val="-6"/>
          <w:sz w:val="24"/>
          <w:lang w:val="ru-RU"/>
        </w:rPr>
        <w:t xml:space="preserve"> </w:t>
      </w:r>
      <w:r w:rsidRPr="00501209">
        <w:rPr>
          <w:sz w:val="24"/>
          <w:lang w:val="ru-RU"/>
        </w:rPr>
        <w:t>учебной</w:t>
      </w:r>
      <w:r w:rsidRPr="00501209">
        <w:rPr>
          <w:spacing w:val="-5"/>
          <w:sz w:val="24"/>
          <w:lang w:val="ru-RU"/>
        </w:rPr>
        <w:t xml:space="preserve"> </w:t>
      </w:r>
      <w:r w:rsidRPr="00501209">
        <w:rPr>
          <w:sz w:val="24"/>
          <w:lang w:val="ru-RU"/>
        </w:rPr>
        <w:t>биологической</w:t>
      </w:r>
      <w:r w:rsidRPr="00501209">
        <w:rPr>
          <w:spacing w:val="-5"/>
          <w:sz w:val="24"/>
          <w:lang w:val="ru-RU"/>
        </w:rPr>
        <w:t xml:space="preserve"> </w:t>
      </w:r>
      <w:r w:rsidRPr="00501209">
        <w:rPr>
          <w:sz w:val="24"/>
          <w:lang w:val="ru-RU"/>
        </w:rPr>
        <w:t>задачи</w:t>
      </w:r>
      <w:r w:rsidRPr="00501209">
        <w:rPr>
          <w:spacing w:val="-5"/>
          <w:sz w:val="24"/>
          <w:lang w:val="ru-RU"/>
        </w:rPr>
        <w:t xml:space="preserve"> </w:t>
      </w:r>
      <w:r w:rsidRPr="00501209">
        <w:rPr>
          <w:sz w:val="24"/>
          <w:lang w:val="ru-RU"/>
        </w:rPr>
        <w:t>(сравнивать</w:t>
      </w:r>
      <w:r w:rsidRPr="00501209">
        <w:rPr>
          <w:spacing w:val="-57"/>
          <w:sz w:val="24"/>
          <w:lang w:val="ru-RU"/>
        </w:rPr>
        <w:t xml:space="preserve"> </w:t>
      </w:r>
      <w:r w:rsidRPr="00501209">
        <w:rPr>
          <w:sz w:val="24"/>
          <w:lang w:val="ru-RU"/>
        </w:rPr>
        <w:t>несколько вариантов решения, выбирать наиболее подходящий с учётом самостоятельно</w:t>
      </w:r>
      <w:r w:rsidRPr="00501209">
        <w:rPr>
          <w:spacing w:val="1"/>
          <w:sz w:val="24"/>
          <w:lang w:val="ru-RU"/>
        </w:rPr>
        <w:t xml:space="preserve"> </w:t>
      </w:r>
      <w:r w:rsidRPr="00501209">
        <w:rPr>
          <w:sz w:val="24"/>
          <w:lang w:val="ru-RU"/>
        </w:rPr>
        <w:t>выделенных</w:t>
      </w:r>
      <w:r w:rsidRPr="00501209">
        <w:rPr>
          <w:spacing w:val="-1"/>
          <w:sz w:val="24"/>
          <w:lang w:val="ru-RU"/>
        </w:rPr>
        <w:t xml:space="preserve"> </w:t>
      </w:r>
      <w:r w:rsidRPr="00501209">
        <w:rPr>
          <w:sz w:val="24"/>
          <w:lang w:val="ru-RU"/>
        </w:rPr>
        <w:t>критериев).</w:t>
      </w:r>
    </w:p>
    <w:p w:rsidR="003B5355" w:rsidRDefault="003B5355" w:rsidP="003B5355">
      <w:pPr>
        <w:pStyle w:val="21"/>
        <w:spacing w:before="226"/>
      </w:pPr>
      <w:r>
        <w:t>Базовые</w:t>
      </w:r>
      <w:r>
        <w:rPr>
          <w:spacing w:val="-7"/>
        </w:rPr>
        <w:t xml:space="preserve"> </w:t>
      </w:r>
      <w:r>
        <w:t>исследовательские</w:t>
      </w:r>
      <w:r>
        <w:rPr>
          <w:spacing w:val="-7"/>
        </w:rPr>
        <w:t xml:space="preserve"> </w:t>
      </w:r>
      <w:r>
        <w:t>действия:</w:t>
      </w:r>
    </w:p>
    <w:p w:rsidR="003B5355" w:rsidRPr="00501209" w:rsidRDefault="003B5355" w:rsidP="00DE06C7">
      <w:pPr>
        <w:pStyle w:val="af0"/>
        <w:widowControl w:val="0"/>
        <w:numPr>
          <w:ilvl w:val="0"/>
          <w:numId w:val="161"/>
        </w:numPr>
        <w:tabs>
          <w:tab w:val="left" w:pos="887"/>
        </w:tabs>
        <w:autoSpaceDE w:val="0"/>
        <w:autoSpaceDN w:val="0"/>
        <w:spacing w:before="168" w:after="0" w:line="240" w:lineRule="auto"/>
        <w:ind w:left="886"/>
        <w:contextualSpacing w:val="0"/>
        <w:rPr>
          <w:sz w:val="24"/>
          <w:lang w:val="ru-RU"/>
        </w:rPr>
      </w:pPr>
      <w:r w:rsidRPr="00501209">
        <w:rPr>
          <w:sz w:val="24"/>
          <w:lang w:val="ru-RU"/>
        </w:rPr>
        <w:t>использовать</w:t>
      </w:r>
      <w:r w:rsidRPr="00501209">
        <w:rPr>
          <w:spacing w:val="-6"/>
          <w:sz w:val="24"/>
          <w:lang w:val="ru-RU"/>
        </w:rPr>
        <w:t xml:space="preserve"> </w:t>
      </w:r>
      <w:r w:rsidRPr="00501209">
        <w:rPr>
          <w:sz w:val="24"/>
          <w:lang w:val="ru-RU"/>
        </w:rPr>
        <w:t>вопросы</w:t>
      </w:r>
      <w:r w:rsidRPr="00501209">
        <w:rPr>
          <w:spacing w:val="-5"/>
          <w:sz w:val="24"/>
          <w:lang w:val="ru-RU"/>
        </w:rPr>
        <w:t xml:space="preserve"> </w:t>
      </w:r>
      <w:r w:rsidRPr="00501209">
        <w:rPr>
          <w:sz w:val="24"/>
          <w:lang w:val="ru-RU"/>
        </w:rPr>
        <w:t>как</w:t>
      </w:r>
      <w:r w:rsidRPr="00501209">
        <w:rPr>
          <w:spacing w:val="-6"/>
          <w:sz w:val="24"/>
          <w:lang w:val="ru-RU"/>
        </w:rPr>
        <w:t xml:space="preserve"> </w:t>
      </w:r>
      <w:r w:rsidRPr="00501209">
        <w:rPr>
          <w:sz w:val="24"/>
          <w:lang w:val="ru-RU"/>
        </w:rPr>
        <w:t>исследовательский</w:t>
      </w:r>
      <w:r w:rsidRPr="00501209">
        <w:rPr>
          <w:spacing w:val="-4"/>
          <w:sz w:val="24"/>
          <w:lang w:val="ru-RU"/>
        </w:rPr>
        <w:t xml:space="preserve"> </w:t>
      </w:r>
      <w:r w:rsidRPr="00501209">
        <w:rPr>
          <w:sz w:val="24"/>
          <w:lang w:val="ru-RU"/>
        </w:rPr>
        <w:t>инструмент</w:t>
      </w:r>
      <w:r w:rsidRPr="00501209">
        <w:rPr>
          <w:spacing w:val="-6"/>
          <w:sz w:val="24"/>
          <w:lang w:val="ru-RU"/>
        </w:rPr>
        <w:t xml:space="preserve"> </w:t>
      </w:r>
      <w:r w:rsidRPr="00501209">
        <w:rPr>
          <w:sz w:val="24"/>
          <w:lang w:val="ru-RU"/>
        </w:rPr>
        <w:t>познания;</w:t>
      </w:r>
    </w:p>
    <w:p w:rsidR="003B5355" w:rsidRPr="00501209" w:rsidRDefault="003B5355" w:rsidP="00DE06C7">
      <w:pPr>
        <w:pStyle w:val="af0"/>
        <w:widowControl w:val="0"/>
        <w:numPr>
          <w:ilvl w:val="0"/>
          <w:numId w:val="161"/>
        </w:numPr>
        <w:tabs>
          <w:tab w:val="left" w:pos="887"/>
        </w:tabs>
        <w:autoSpaceDE w:val="0"/>
        <w:autoSpaceDN w:val="0"/>
        <w:spacing w:before="228" w:after="0" w:line="292" w:lineRule="auto"/>
        <w:ind w:right="338" w:firstLine="0"/>
        <w:contextualSpacing w:val="0"/>
        <w:rPr>
          <w:sz w:val="24"/>
          <w:lang w:val="ru-RU"/>
        </w:rPr>
      </w:pPr>
      <w:r w:rsidRPr="00501209">
        <w:rPr>
          <w:sz w:val="24"/>
          <w:lang w:val="ru-RU"/>
        </w:rPr>
        <w:t>формулировать вопросы, фиксирующие разрыв между реальным и желательным состоянием</w:t>
      </w:r>
      <w:r w:rsidRPr="00501209">
        <w:rPr>
          <w:spacing w:val="-57"/>
          <w:sz w:val="24"/>
          <w:lang w:val="ru-RU"/>
        </w:rPr>
        <w:t xml:space="preserve"> </w:t>
      </w:r>
      <w:r w:rsidRPr="00501209">
        <w:rPr>
          <w:sz w:val="24"/>
          <w:lang w:val="ru-RU"/>
        </w:rPr>
        <w:t>ситуации,</w:t>
      </w:r>
      <w:r w:rsidRPr="00501209">
        <w:rPr>
          <w:spacing w:val="-1"/>
          <w:sz w:val="24"/>
          <w:lang w:val="ru-RU"/>
        </w:rPr>
        <w:t xml:space="preserve"> </w:t>
      </w:r>
      <w:r w:rsidRPr="00501209">
        <w:rPr>
          <w:sz w:val="24"/>
          <w:lang w:val="ru-RU"/>
        </w:rPr>
        <w:t>объекта,</w:t>
      </w:r>
      <w:r w:rsidRPr="00501209">
        <w:rPr>
          <w:spacing w:val="-1"/>
          <w:sz w:val="24"/>
          <w:lang w:val="ru-RU"/>
        </w:rPr>
        <w:t xml:space="preserve"> </w:t>
      </w:r>
      <w:r w:rsidRPr="00501209">
        <w:rPr>
          <w:sz w:val="24"/>
          <w:lang w:val="ru-RU"/>
        </w:rPr>
        <w:t>и самостоятельно</w:t>
      </w:r>
      <w:r w:rsidRPr="00501209">
        <w:rPr>
          <w:spacing w:val="-1"/>
          <w:sz w:val="24"/>
          <w:lang w:val="ru-RU"/>
        </w:rPr>
        <w:t xml:space="preserve"> </w:t>
      </w:r>
      <w:r w:rsidRPr="00501209">
        <w:rPr>
          <w:sz w:val="24"/>
          <w:lang w:val="ru-RU"/>
        </w:rPr>
        <w:t>устанавливать</w:t>
      </w:r>
      <w:r w:rsidRPr="00501209">
        <w:rPr>
          <w:spacing w:val="-2"/>
          <w:sz w:val="24"/>
          <w:lang w:val="ru-RU"/>
        </w:rPr>
        <w:t xml:space="preserve"> </w:t>
      </w:r>
      <w:r w:rsidRPr="00501209">
        <w:rPr>
          <w:sz w:val="24"/>
          <w:lang w:val="ru-RU"/>
        </w:rPr>
        <w:t>искомое и</w:t>
      </w:r>
      <w:r w:rsidRPr="00501209">
        <w:rPr>
          <w:spacing w:val="-1"/>
          <w:sz w:val="24"/>
          <w:lang w:val="ru-RU"/>
        </w:rPr>
        <w:t xml:space="preserve"> </w:t>
      </w:r>
      <w:r w:rsidRPr="00501209">
        <w:rPr>
          <w:sz w:val="24"/>
          <w:lang w:val="ru-RU"/>
        </w:rPr>
        <w:t>данное;</w:t>
      </w:r>
    </w:p>
    <w:p w:rsidR="003B5355" w:rsidRPr="00501209" w:rsidRDefault="003B5355" w:rsidP="00DE06C7">
      <w:pPr>
        <w:pStyle w:val="af0"/>
        <w:widowControl w:val="0"/>
        <w:numPr>
          <w:ilvl w:val="0"/>
          <w:numId w:val="161"/>
        </w:numPr>
        <w:tabs>
          <w:tab w:val="left" w:pos="887"/>
        </w:tabs>
        <w:autoSpaceDE w:val="0"/>
        <w:autoSpaceDN w:val="0"/>
        <w:spacing w:before="167" w:after="0" w:line="292" w:lineRule="auto"/>
        <w:ind w:right="1149" w:firstLine="0"/>
        <w:contextualSpacing w:val="0"/>
        <w:rPr>
          <w:sz w:val="24"/>
          <w:lang w:val="ru-RU"/>
        </w:rPr>
      </w:pPr>
      <w:r w:rsidRPr="00501209">
        <w:rPr>
          <w:sz w:val="24"/>
          <w:lang w:val="ru-RU"/>
        </w:rPr>
        <w:lastRenderedPageBreak/>
        <w:t>формировать гипотезу об истинности собственных суждений, аргументировать свою</w:t>
      </w:r>
      <w:r w:rsidRPr="00501209">
        <w:rPr>
          <w:spacing w:val="-57"/>
          <w:sz w:val="24"/>
          <w:lang w:val="ru-RU"/>
        </w:rPr>
        <w:t xml:space="preserve"> </w:t>
      </w:r>
      <w:r w:rsidRPr="00501209">
        <w:rPr>
          <w:sz w:val="24"/>
          <w:lang w:val="ru-RU"/>
        </w:rPr>
        <w:t>позицию,</w:t>
      </w:r>
      <w:r w:rsidRPr="00501209">
        <w:rPr>
          <w:spacing w:val="-1"/>
          <w:sz w:val="24"/>
          <w:lang w:val="ru-RU"/>
        </w:rPr>
        <w:t xml:space="preserve"> </w:t>
      </w:r>
      <w:r w:rsidRPr="00501209">
        <w:rPr>
          <w:sz w:val="24"/>
          <w:lang w:val="ru-RU"/>
        </w:rPr>
        <w:t>мнение;</w:t>
      </w:r>
    </w:p>
    <w:p w:rsidR="003B5355" w:rsidRPr="00501209" w:rsidRDefault="003B5355" w:rsidP="00DE06C7">
      <w:pPr>
        <w:pStyle w:val="af0"/>
        <w:widowControl w:val="0"/>
        <w:numPr>
          <w:ilvl w:val="0"/>
          <w:numId w:val="161"/>
        </w:numPr>
        <w:tabs>
          <w:tab w:val="left" w:pos="887"/>
        </w:tabs>
        <w:autoSpaceDE w:val="0"/>
        <w:autoSpaceDN w:val="0"/>
        <w:spacing w:before="167" w:after="0" w:line="292" w:lineRule="auto"/>
        <w:ind w:right="387" w:firstLine="0"/>
        <w:contextualSpacing w:val="0"/>
        <w:rPr>
          <w:sz w:val="24"/>
          <w:lang w:val="ru-RU"/>
        </w:rPr>
      </w:pPr>
      <w:r w:rsidRPr="00501209">
        <w:rPr>
          <w:sz w:val="24"/>
          <w:lang w:val="ru-RU"/>
        </w:rPr>
        <w:t>проводить по самостоятельно составленному плану наблюдение, несложный биологический</w:t>
      </w:r>
      <w:r w:rsidRPr="00501209">
        <w:rPr>
          <w:spacing w:val="-58"/>
          <w:sz w:val="24"/>
          <w:lang w:val="ru-RU"/>
        </w:rPr>
        <w:t xml:space="preserve"> </w:t>
      </w:r>
      <w:r w:rsidRPr="00501209">
        <w:rPr>
          <w:sz w:val="24"/>
          <w:lang w:val="ru-RU"/>
        </w:rPr>
        <w:t>эксперимент, небольшое исследование по установлению особенностей биологического объекта</w:t>
      </w:r>
      <w:r w:rsidRPr="00501209">
        <w:rPr>
          <w:spacing w:val="-57"/>
          <w:sz w:val="24"/>
          <w:lang w:val="ru-RU"/>
        </w:rPr>
        <w:t xml:space="preserve"> </w:t>
      </w:r>
      <w:r w:rsidRPr="00501209">
        <w:rPr>
          <w:sz w:val="24"/>
          <w:lang w:val="ru-RU"/>
        </w:rPr>
        <w:t>(процесса) изучения, причинно-следственных связей и зависимостей биологических объектов</w:t>
      </w:r>
      <w:r w:rsidRPr="00501209">
        <w:rPr>
          <w:spacing w:val="1"/>
          <w:sz w:val="24"/>
          <w:lang w:val="ru-RU"/>
        </w:rPr>
        <w:t xml:space="preserve"> </w:t>
      </w:r>
      <w:r w:rsidRPr="00501209">
        <w:rPr>
          <w:sz w:val="24"/>
          <w:lang w:val="ru-RU"/>
        </w:rPr>
        <w:t>между</w:t>
      </w:r>
      <w:r w:rsidRPr="00501209">
        <w:rPr>
          <w:spacing w:val="-1"/>
          <w:sz w:val="24"/>
          <w:lang w:val="ru-RU"/>
        </w:rPr>
        <w:t xml:space="preserve"> </w:t>
      </w:r>
      <w:r w:rsidRPr="00501209">
        <w:rPr>
          <w:sz w:val="24"/>
          <w:lang w:val="ru-RU"/>
        </w:rPr>
        <w:t>собой;</w:t>
      </w:r>
    </w:p>
    <w:p w:rsidR="003B5355" w:rsidRPr="00501209" w:rsidRDefault="003B5355" w:rsidP="00DE06C7">
      <w:pPr>
        <w:pStyle w:val="af0"/>
        <w:widowControl w:val="0"/>
        <w:numPr>
          <w:ilvl w:val="0"/>
          <w:numId w:val="161"/>
        </w:numPr>
        <w:tabs>
          <w:tab w:val="left" w:pos="887"/>
        </w:tabs>
        <w:autoSpaceDE w:val="0"/>
        <w:autoSpaceDN w:val="0"/>
        <w:spacing w:before="166" w:after="0" w:line="292" w:lineRule="auto"/>
        <w:ind w:right="273" w:firstLine="0"/>
        <w:contextualSpacing w:val="0"/>
        <w:rPr>
          <w:sz w:val="24"/>
          <w:lang w:val="ru-RU"/>
        </w:rPr>
      </w:pPr>
      <w:r w:rsidRPr="00501209">
        <w:rPr>
          <w:sz w:val="24"/>
          <w:lang w:val="ru-RU"/>
        </w:rPr>
        <w:t>оценивать на применимость и достоверность информацию, полученную в ходе наблюдения и</w:t>
      </w:r>
      <w:r w:rsidRPr="00501209">
        <w:rPr>
          <w:spacing w:val="-57"/>
          <w:sz w:val="24"/>
          <w:lang w:val="ru-RU"/>
        </w:rPr>
        <w:t xml:space="preserve"> </w:t>
      </w:r>
      <w:r w:rsidRPr="00501209">
        <w:rPr>
          <w:sz w:val="24"/>
          <w:lang w:val="ru-RU"/>
        </w:rPr>
        <w:t>эксперимента;</w:t>
      </w:r>
    </w:p>
    <w:p w:rsidR="003B5355" w:rsidRDefault="003B5355" w:rsidP="003B5355">
      <w:pPr>
        <w:spacing w:line="292" w:lineRule="auto"/>
        <w:rPr>
          <w:sz w:val="24"/>
        </w:rPr>
        <w:sectPr w:rsidR="003B5355">
          <w:pgSz w:w="11900" w:h="16840"/>
          <w:pgMar w:top="580" w:right="560" w:bottom="280" w:left="560" w:header="720" w:footer="720" w:gutter="0"/>
          <w:cols w:space="720"/>
        </w:sectPr>
      </w:pPr>
    </w:p>
    <w:p w:rsidR="003B5355" w:rsidRPr="00501209" w:rsidRDefault="003B5355" w:rsidP="00DE06C7">
      <w:pPr>
        <w:pStyle w:val="af0"/>
        <w:widowControl w:val="0"/>
        <w:numPr>
          <w:ilvl w:val="0"/>
          <w:numId w:val="161"/>
        </w:numPr>
        <w:tabs>
          <w:tab w:val="left" w:pos="887"/>
        </w:tabs>
        <w:autoSpaceDE w:val="0"/>
        <w:autoSpaceDN w:val="0"/>
        <w:spacing w:before="66" w:after="0" w:line="292" w:lineRule="auto"/>
        <w:ind w:right="335" w:firstLine="0"/>
        <w:contextualSpacing w:val="0"/>
        <w:rPr>
          <w:sz w:val="24"/>
          <w:lang w:val="ru-RU"/>
        </w:rPr>
      </w:pPr>
      <w:r w:rsidRPr="00501209">
        <w:rPr>
          <w:sz w:val="24"/>
          <w:lang w:val="ru-RU"/>
        </w:rPr>
        <w:lastRenderedPageBreak/>
        <w:t>самостоятельно формулировать обобщения и выводы по результатам проведённого</w:t>
      </w:r>
      <w:r w:rsidRPr="00501209">
        <w:rPr>
          <w:spacing w:val="1"/>
          <w:sz w:val="24"/>
          <w:lang w:val="ru-RU"/>
        </w:rPr>
        <w:t xml:space="preserve"> </w:t>
      </w:r>
      <w:r w:rsidRPr="00501209">
        <w:rPr>
          <w:sz w:val="24"/>
          <w:lang w:val="ru-RU"/>
        </w:rPr>
        <w:t>наблюдения, эксперимента, владеть инструментами оценки достоверности полученных выводов</w:t>
      </w:r>
      <w:r w:rsidRPr="00501209">
        <w:rPr>
          <w:spacing w:val="-58"/>
          <w:sz w:val="24"/>
          <w:lang w:val="ru-RU"/>
        </w:rPr>
        <w:t xml:space="preserve"> </w:t>
      </w:r>
      <w:r w:rsidRPr="00501209">
        <w:rPr>
          <w:sz w:val="24"/>
          <w:lang w:val="ru-RU"/>
        </w:rPr>
        <w:t>и</w:t>
      </w:r>
      <w:r w:rsidRPr="00501209">
        <w:rPr>
          <w:spacing w:val="-1"/>
          <w:sz w:val="24"/>
          <w:lang w:val="ru-RU"/>
        </w:rPr>
        <w:t xml:space="preserve"> </w:t>
      </w:r>
      <w:r w:rsidRPr="00501209">
        <w:rPr>
          <w:sz w:val="24"/>
          <w:lang w:val="ru-RU"/>
        </w:rPr>
        <w:t>обобщений;</w:t>
      </w:r>
    </w:p>
    <w:p w:rsidR="003B5355" w:rsidRPr="00501209" w:rsidRDefault="003B5355" w:rsidP="00DE06C7">
      <w:pPr>
        <w:pStyle w:val="af0"/>
        <w:widowControl w:val="0"/>
        <w:numPr>
          <w:ilvl w:val="0"/>
          <w:numId w:val="161"/>
        </w:numPr>
        <w:tabs>
          <w:tab w:val="left" w:pos="887"/>
        </w:tabs>
        <w:autoSpaceDE w:val="0"/>
        <w:autoSpaceDN w:val="0"/>
        <w:spacing w:before="166" w:after="0" w:line="292" w:lineRule="auto"/>
        <w:ind w:right="326" w:firstLine="0"/>
        <w:contextualSpacing w:val="0"/>
        <w:rPr>
          <w:sz w:val="24"/>
          <w:lang w:val="ru-RU"/>
        </w:rPr>
      </w:pPr>
      <w:r w:rsidRPr="00501209">
        <w:rPr>
          <w:sz w:val="24"/>
          <w:lang w:val="ru-RU"/>
        </w:rPr>
        <w:t>прогнозировать возможное дальнейшее развитие биологических процессов и их последствия</w:t>
      </w:r>
      <w:r w:rsidRPr="00501209">
        <w:rPr>
          <w:spacing w:val="-58"/>
          <w:sz w:val="24"/>
          <w:lang w:val="ru-RU"/>
        </w:rPr>
        <w:t xml:space="preserve"> </w:t>
      </w:r>
      <w:r w:rsidRPr="00501209">
        <w:rPr>
          <w:sz w:val="24"/>
          <w:lang w:val="ru-RU"/>
        </w:rPr>
        <w:t>в аналогичных или сходных ситуациях, а также выдвигать предположения об их развитии в</w:t>
      </w:r>
      <w:r w:rsidRPr="00501209">
        <w:rPr>
          <w:spacing w:val="1"/>
          <w:sz w:val="24"/>
          <w:lang w:val="ru-RU"/>
        </w:rPr>
        <w:t xml:space="preserve"> </w:t>
      </w:r>
      <w:r w:rsidRPr="00501209">
        <w:rPr>
          <w:sz w:val="24"/>
          <w:lang w:val="ru-RU"/>
        </w:rPr>
        <w:t>новых</w:t>
      </w:r>
      <w:r w:rsidRPr="00501209">
        <w:rPr>
          <w:spacing w:val="-1"/>
          <w:sz w:val="24"/>
          <w:lang w:val="ru-RU"/>
        </w:rPr>
        <w:t xml:space="preserve"> </w:t>
      </w:r>
      <w:r w:rsidRPr="00501209">
        <w:rPr>
          <w:sz w:val="24"/>
          <w:lang w:val="ru-RU"/>
        </w:rPr>
        <w:t>условиях и контекстах.</w:t>
      </w:r>
    </w:p>
    <w:p w:rsidR="003B5355" w:rsidRDefault="003B5355" w:rsidP="003B5355">
      <w:pPr>
        <w:pStyle w:val="21"/>
        <w:spacing w:before="226"/>
      </w:pPr>
      <w:r>
        <w:t>Работа</w:t>
      </w:r>
      <w:r>
        <w:rPr>
          <w:spacing w:val="-4"/>
        </w:rPr>
        <w:t xml:space="preserve"> </w:t>
      </w:r>
      <w:r>
        <w:t>с</w:t>
      </w:r>
      <w:r>
        <w:rPr>
          <w:spacing w:val="-3"/>
        </w:rPr>
        <w:t xml:space="preserve"> </w:t>
      </w:r>
      <w:r>
        <w:t>информацией:</w:t>
      </w:r>
    </w:p>
    <w:p w:rsidR="003B5355" w:rsidRPr="00501209" w:rsidRDefault="003B5355" w:rsidP="00DE06C7">
      <w:pPr>
        <w:pStyle w:val="af0"/>
        <w:widowControl w:val="0"/>
        <w:numPr>
          <w:ilvl w:val="0"/>
          <w:numId w:val="161"/>
        </w:numPr>
        <w:tabs>
          <w:tab w:val="left" w:pos="887"/>
        </w:tabs>
        <w:autoSpaceDE w:val="0"/>
        <w:autoSpaceDN w:val="0"/>
        <w:spacing w:before="168" w:after="0" w:line="292" w:lineRule="auto"/>
        <w:ind w:right="348" w:firstLine="0"/>
        <w:contextualSpacing w:val="0"/>
        <w:rPr>
          <w:sz w:val="24"/>
          <w:lang w:val="ru-RU"/>
        </w:rPr>
      </w:pPr>
      <w:r w:rsidRPr="00501209">
        <w:rPr>
          <w:sz w:val="24"/>
          <w:lang w:val="ru-RU"/>
        </w:rPr>
        <w:t>применять различные методы, инструменты и запросы при поиске и отборе биологической</w:t>
      </w:r>
      <w:r w:rsidRPr="00501209">
        <w:rPr>
          <w:spacing w:val="1"/>
          <w:sz w:val="24"/>
          <w:lang w:val="ru-RU"/>
        </w:rPr>
        <w:t xml:space="preserve"> </w:t>
      </w:r>
      <w:r w:rsidRPr="00501209">
        <w:rPr>
          <w:sz w:val="24"/>
          <w:lang w:val="ru-RU"/>
        </w:rPr>
        <w:t>информации</w:t>
      </w:r>
      <w:r w:rsidRPr="00501209">
        <w:rPr>
          <w:spacing w:val="-3"/>
          <w:sz w:val="24"/>
          <w:lang w:val="ru-RU"/>
        </w:rPr>
        <w:t xml:space="preserve"> </w:t>
      </w:r>
      <w:r w:rsidRPr="00501209">
        <w:rPr>
          <w:sz w:val="24"/>
          <w:lang w:val="ru-RU"/>
        </w:rPr>
        <w:t>или</w:t>
      </w:r>
      <w:r w:rsidRPr="00501209">
        <w:rPr>
          <w:spacing w:val="-3"/>
          <w:sz w:val="24"/>
          <w:lang w:val="ru-RU"/>
        </w:rPr>
        <w:t xml:space="preserve"> </w:t>
      </w:r>
      <w:r w:rsidRPr="00501209">
        <w:rPr>
          <w:sz w:val="24"/>
          <w:lang w:val="ru-RU"/>
        </w:rPr>
        <w:t>данных</w:t>
      </w:r>
      <w:r w:rsidRPr="00501209">
        <w:rPr>
          <w:spacing w:val="-3"/>
          <w:sz w:val="24"/>
          <w:lang w:val="ru-RU"/>
        </w:rPr>
        <w:t xml:space="preserve"> </w:t>
      </w:r>
      <w:r w:rsidRPr="00501209">
        <w:rPr>
          <w:sz w:val="24"/>
          <w:lang w:val="ru-RU"/>
        </w:rPr>
        <w:t>из</w:t>
      </w:r>
      <w:r w:rsidRPr="00501209">
        <w:rPr>
          <w:spacing w:val="-4"/>
          <w:sz w:val="24"/>
          <w:lang w:val="ru-RU"/>
        </w:rPr>
        <w:t xml:space="preserve"> </w:t>
      </w:r>
      <w:r w:rsidRPr="00501209">
        <w:rPr>
          <w:sz w:val="24"/>
          <w:lang w:val="ru-RU"/>
        </w:rPr>
        <w:t>источников</w:t>
      </w:r>
      <w:r w:rsidRPr="00501209">
        <w:rPr>
          <w:spacing w:val="-4"/>
          <w:sz w:val="24"/>
          <w:lang w:val="ru-RU"/>
        </w:rPr>
        <w:t xml:space="preserve"> </w:t>
      </w:r>
      <w:r w:rsidRPr="00501209">
        <w:rPr>
          <w:sz w:val="24"/>
          <w:lang w:val="ru-RU"/>
        </w:rPr>
        <w:t>с</w:t>
      </w:r>
      <w:r w:rsidRPr="00501209">
        <w:rPr>
          <w:spacing w:val="-3"/>
          <w:sz w:val="24"/>
          <w:lang w:val="ru-RU"/>
        </w:rPr>
        <w:t xml:space="preserve"> </w:t>
      </w:r>
      <w:r w:rsidRPr="00501209">
        <w:rPr>
          <w:sz w:val="24"/>
          <w:lang w:val="ru-RU"/>
        </w:rPr>
        <w:t>учётом</w:t>
      </w:r>
      <w:r w:rsidRPr="00501209">
        <w:rPr>
          <w:spacing w:val="-3"/>
          <w:sz w:val="24"/>
          <w:lang w:val="ru-RU"/>
        </w:rPr>
        <w:t xml:space="preserve"> </w:t>
      </w:r>
      <w:r w:rsidRPr="00501209">
        <w:rPr>
          <w:sz w:val="24"/>
          <w:lang w:val="ru-RU"/>
        </w:rPr>
        <w:t>предложенной</w:t>
      </w:r>
      <w:r w:rsidRPr="00501209">
        <w:rPr>
          <w:spacing w:val="-3"/>
          <w:sz w:val="24"/>
          <w:lang w:val="ru-RU"/>
        </w:rPr>
        <w:t xml:space="preserve"> </w:t>
      </w:r>
      <w:r w:rsidRPr="00501209">
        <w:rPr>
          <w:sz w:val="24"/>
          <w:lang w:val="ru-RU"/>
        </w:rPr>
        <w:t>учебной</w:t>
      </w:r>
      <w:r w:rsidRPr="00501209">
        <w:rPr>
          <w:spacing w:val="-3"/>
          <w:sz w:val="24"/>
          <w:lang w:val="ru-RU"/>
        </w:rPr>
        <w:t xml:space="preserve"> </w:t>
      </w:r>
      <w:r w:rsidRPr="00501209">
        <w:rPr>
          <w:sz w:val="24"/>
          <w:lang w:val="ru-RU"/>
        </w:rPr>
        <w:t>биологической</w:t>
      </w:r>
      <w:r w:rsidRPr="00501209">
        <w:rPr>
          <w:spacing w:val="-3"/>
          <w:sz w:val="24"/>
          <w:lang w:val="ru-RU"/>
        </w:rPr>
        <w:t xml:space="preserve"> </w:t>
      </w:r>
      <w:r w:rsidRPr="00501209">
        <w:rPr>
          <w:sz w:val="24"/>
          <w:lang w:val="ru-RU"/>
        </w:rPr>
        <w:t>задачи;</w:t>
      </w:r>
    </w:p>
    <w:p w:rsidR="003B5355" w:rsidRPr="00501209" w:rsidRDefault="003B5355" w:rsidP="00DE06C7">
      <w:pPr>
        <w:pStyle w:val="af0"/>
        <w:widowControl w:val="0"/>
        <w:numPr>
          <w:ilvl w:val="0"/>
          <w:numId w:val="161"/>
        </w:numPr>
        <w:tabs>
          <w:tab w:val="left" w:pos="887"/>
        </w:tabs>
        <w:autoSpaceDE w:val="0"/>
        <w:autoSpaceDN w:val="0"/>
        <w:spacing w:before="167" w:after="0" w:line="292" w:lineRule="auto"/>
        <w:ind w:right="1510" w:firstLine="0"/>
        <w:contextualSpacing w:val="0"/>
        <w:rPr>
          <w:sz w:val="24"/>
          <w:lang w:val="ru-RU"/>
        </w:rPr>
      </w:pPr>
      <w:r w:rsidRPr="00501209">
        <w:rPr>
          <w:sz w:val="24"/>
          <w:lang w:val="ru-RU"/>
        </w:rPr>
        <w:t>выбирать, анализировать, систематизировать и интерпретировать биологическую</w:t>
      </w:r>
      <w:r w:rsidRPr="00501209">
        <w:rPr>
          <w:spacing w:val="-58"/>
          <w:sz w:val="24"/>
          <w:lang w:val="ru-RU"/>
        </w:rPr>
        <w:t xml:space="preserve"> </w:t>
      </w:r>
      <w:r w:rsidRPr="00501209">
        <w:rPr>
          <w:sz w:val="24"/>
          <w:lang w:val="ru-RU"/>
        </w:rPr>
        <w:t>информацию</w:t>
      </w:r>
      <w:r w:rsidRPr="00501209">
        <w:rPr>
          <w:spacing w:val="-2"/>
          <w:sz w:val="24"/>
          <w:lang w:val="ru-RU"/>
        </w:rPr>
        <w:t xml:space="preserve"> </w:t>
      </w:r>
      <w:r w:rsidRPr="00501209">
        <w:rPr>
          <w:sz w:val="24"/>
          <w:lang w:val="ru-RU"/>
        </w:rPr>
        <w:t>различных видов</w:t>
      </w:r>
      <w:r w:rsidRPr="00501209">
        <w:rPr>
          <w:spacing w:val="-1"/>
          <w:sz w:val="24"/>
          <w:lang w:val="ru-RU"/>
        </w:rPr>
        <w:t xml:space="preserve"> </w:t>
      </w:r>
      <w:r w:rsidRPr="00501209">
        <w:rPr>
          <w:sz w:val="24"/>
          <w:lang w:val="ru-RU"/>
        </w:rPr>
        <w:t>и</w:t>
      </w:r>
      <w:r w:rsidRPr="00501209">
        <w:rPr>
          <w:spacing w:val="-1"/>
          <w:sz w:val="24"/>
          <w:lang w:val="ru-RU"/>
        </w:rPr>
        <w:t xml:space="preserve"> </w:t>
      </w:r>
      <w:r w:rsidRPr="00501209">
        <w:rPr>
          <w:sz w:val="24"/>
          <w:lang w:val="ru-RU"/>
        </w:rPr>
        <w:t>форм представления;</w:t>
      </w:r>
    </w:p>
    <w:p w:rsidR="003B5355" w:rsidRPr="00501209" w:rsidRDefault="003B5355" w:rsidP="00DE06C7">
      <w:pPr>
        <w:pStyle w:val="af0"/>
        <w:widowControl w:val="0"/>
        <w:numPr>
          <w:ilvl w:val="0"/>
          <w:numId w:val="161"/>
        </w:numPr>
        <w:tabs>
          <w:tab w:val="left" w:pos="887"/>
        </w:tabs>
        <w:autoSpaceDE w:val="0"/>
        <w:autoSpaceDN w:val="0"/>
        <w:spacing w:before="167" w:after="0" w:line="292" w:lineRule="auto"/>
        <w:ind w:right="778" w:firstLine="0"/>
        <w:contextualSpacing w:val="0"/>
        <w:rPr>
          <w:sz w:val="24"/>
          <w:lang w:val="ru-RU"/>
        </w:rPr>
      </w:pPr>
      <w:r w:rsidRPr="00501209">
        <w:rPr>
          <w:sz w:val="24"/>
          <w:lang w:val="ru-RU"/>
        </w:rPr>
        <w:t>находить сходные аргументы (подтверждающие или опровергающие одну и ту же идею,</w:t>
      </w:r>
      <w:r w:rsidRPr="00501209">
        <w:rPr>
          <w:spacing w:val="-57"/>
          <w:sz w:val="24"/>
          <w:lang w:val="ru-RU"/>
        </w:rPr>
        <w:t xml:space="preserve"> </w:t>
      </w:r>
      <w:r w:rsidRPr="00501209">
        <w:rPr>
          <w:sz w:val="24"/>
          <w:lang w:val="ru-RU"/>
        </w:rPr>
        <w:t>версию)</w:t>
      </w:r>
      <w:r w:rsidRPr="00501209">
        <w:rPr>
          <w:spacing w:val="-2"/>
          <w:sz w:val="24"/>
          <w:lang w:val="ru-RU"/>
        </w:rPr>
        <w:t xml:space="preserve"> </w:t>
      </w:r>
      <w:r w:rsidRPr="00501209">
        <w:rPr>
          <w:sz w:val="24"/>
          <w:lang w:val="ru-RU"/>
        </w:rPr>
        <w:t>в</w:t>
      </w:r>
      <w:r w:rsidRPr="00501209">
        <w:rPr>
          <w:spacing w:val="-1"/>
          <w:sz w:val="24"/>
          <w:lang w:val="ru-RU"/>
        </w:rPr>
        <w:t xml:space="preserve"> </w:t>
      </w:r>
      <w:r w:rsidRPr="00501209">
        <w:rPr>
          <w:sz w:val="24"/>
          <w:lang w:val="ru-RU"/>
        </w:rPr>
        <w:t>различных информационных источниках;</w:t>
      </w:r>
    </w:p>
    <w:p w:rsidR="003B5355" w:rsidRPr="00501209" w:rsidRDefault="003B5355" w:rsidP="00DE06C7">
      <w:pPr>
        <w:pStyle w:val="af0"/>
        <w:widowControl w:val="0"/>
        <w:numPr>
          <w:ilvl w:val="0"/>
          <w:numId w:val="161"/>
        </w:numPr>
        <w:tabs>
          <w:tab w:val="left" w:pos="887"/>
        </w:tabs>
        <w:autoSpaceDE w:val="0"/>
        <w:autoSpaceDN w:val="0"/>
        <w:spacing w:before="167" w:after="0" w:line="292" w:lineRule="auto"/>
        <w:ind w:right="217" w:firstLine="0"/>
        <w:contextualSpacing w:val="0"/>
        <w:rPr>
          <w:sz w:val="24"/>
          <w:lang w:val="ru-RU"/>
        </w:rPr>
      </w:pPr>
      <w:r w:rsidRPr="00501209">
        <w:rPr>
          <w:sz w:val="24"/>
          <w:lang w:val="ru-RU"/>
        </w:rPr>
        <w:t>самостоятельно выбирать оптимальную форму представления информации и иллюстрировать</w:t>
      </w:r>
      <w:r w:rsidRPr="00501209">
        <w:rPr>
          <w:spacing w:val="-57"/>
          <w:sz w:val="24"/>
          <w:lang w:val="ru-RU"/>
        </w:rPr>
        <w:t xml:space="preserve"> </w:t>
      </w:r>
      <w:r w:rsidRPr="00501209">
        <w:rPr>
          <w:sz w:val="24"/>
          <w:lang w:val="ru-RU"/>
        </w:rPr>
        <w:t>решаемые</w:t>
      </w:r>
      <w:r w:rsidRPr="00501209">
        <w:rPr>
          <w:spacing w:val="-2"/>
          <w:sz w:val="24"/>
          <w:lang w:val="ru-RU"/>
        </w:rPr>
        <w:t xml:space="preserve"> </w:t>
      </w:r>
      <w:r w:rsidRPr="00501209">
        <w:rPr>
          <w:sz w:val="24"/>
          <w:lang w:val="ru-RU"/>
        </w:rPr>
        <w:t>задачи</w:t>
      </w:r>
      <w:r w:rsidRPr="00501209">
        <w:rPr>
          <w:spacing w:val="-1"/>
          <w:sz w:val="24"/>
          <w:lang w:val="ru-RU"/>
        </w:rPr>
        <w:t xml:space="preserve"> </w:t>
      </w:r>
      <w:r w:rsidRPr="00501209">
        <w:rPr>
          <w:sz w:val="24"/>
          <w:lang w:val="ru-RU"/>
        </w:rPr>
        <w:t>несложными</w:t>
      </w:r>
      <w:r w:rsidRPr="00501209">
        <w:rPr>
          <w:spacing w:val="-1"/>
          <w:sz w:val="24"/>
          <w:lang w:val="ru-RU"/>
        </w:rPr>
        <w:t xml:space="preserve"> </w:t>
      </w:r>
      <w:r w:rsidRPr="00501209">
        <w:rPr>
          <w:sz w:val="24"/>
          <w:lang w:val="ru-RU"/>
        </w:rPr>
        <w:t>схемами,</w:t>
      </w:r>
      <w:r w:rsidRPr="00501209">
        <w:rPr>
          <w:spacing w:val="-2"/>
          <w:sz w:val="24"/>
          <w:lang w:val="ru-RU"/>
        </w:rPr>
        <w:t xml:space="preserve"> </w:t>
      </w:r>
      <w:r w:rsidRPr="00501209">
        <w:rPr>
          <w:sz w:val="24"/>
          <w:lang w:val="ru-RU"/>
        </w:rPr>
        <w:t>диаграммами,</w:t>
      </w:r>
      <w:r w:rsidRPr="00501209">
        <w:rPr>
          <w:spacing w:val="-1"/>
          <w:sz w:val="24"/>
          <w:lang w:val="ru-RU"/>
        </w:rPr>
        <w:t xml:space="preserve"> </w:t>
      </w:r>
      <w:r w:rsidRPr="00501209">
        <w:rPr>
          <w:sz w:val="24"/>
          <w:lang w:val="ru-RU"/>
        </w:rPr>
        <w:t>иной</w:t>
      </w:r>
      <w:r w:rsidRPr="00501209">
        <w:rPr>
          <w:spacing w:val="-1"/>
          <w:sz w:val="24"/>
          <w:lang w:val="ru-RU"/>
        </w:rPr>
        <w:t xml:space="preserve"> </w:t>
      </w:r>
      <w:r w:rsidRPr="00501209">
        <w:rPr>
          <w:sz w:val="24"/>
          <w:lang w:val="ru-RU"/>
        </w:rPr>
        <w:t>графикой</w:t>
      </w:r>
      <w:r w:rsidRPr="00501209">
        <w:rPr>
          <w:spacing w:val="-2"/>
          <w:sz w:val="24"/>
          <w:lang w:val="ru-RU"/>
        </w:rPr>
        <w:t xml:space="preserve"> </w:t>
      </w:r>
      <w:r w:rsidRPr="00501209">
        <w:rPr>
          <w:sz w:val="24"/>
          <w:lang w:val="ru-RU"/>
        </w:rPr>
        <w:t>и</w:t>
      </w:r>
      <w:r w:rsidRPr="00501209">
        <w:rPr>
          <w:spacing w:val="-1"/>
          <w:sz w:val="24"/>
          <w:lang w:val="ru-RU"/>
        </w:rPr>
        <w:t xml:space="preserve"> </w:t>
      </w:r>
      <w:r w:rsidRPr="00501209">
        <w:rPr>
          <w:sz w:val="24"/>
          <w:lang w:val="ru-RU"/>
        </w:rPr>
        <w:t>их</w:t>
      </w:r>
      <w:r w:rsidRPr="00501209">
        <w:rPr>
          <w:spacing w:val="-1"/>
          <w:sz w:val="24"/>
          <w:lang w:val="ru-RU"/>
        </w:rPr>
        <w:t xml:space="preserve"> </w:t>
      </w:r>
      <w:r w:rsidRPr="00501209">
        <w:rPr>
          <w:sz w:val="24"/>
          <w:lang w:val="ru-RU"/>
        </w:rPr>
        <w:t>комбинациями;</w:t>
      </w:r>
    </w:p>
    <w:p w:rsidR="003B5355" w:rsidRPr="00501209" w:rsidRDefault="003B5355" w:rsidP="00DE06C7">
      <w:pPr>
        <w:pStyle w:val="af0"/>
        <w:widowControl w:val="0"/>
        <w:numPr>
          <w:ilvl w:val="0"/>
          <w:numId w:val="161"/>
        </w:numPr>
        <w:tabs>
          <w:tab w:val="left" w:pos="887"/>
        </w:tabs>
        <w:autoSpaceDE w:val="0"/>
        <w:autoSpaceDN w:val="0"/>
        <w:spacing w:before="167" w:after="0" w:line="292" w:lineRule="auto"/>
        <w:ind w:right="481" w:firstLine="0"/>
        <w:contextualSpacing w:val="0"/>
        <w:rPr>
          <w:sz w:val="24"/>
          <w:lang w:val="ru-RU"/>
        </w:rPr>
      </w:pPr>
      <w:r w:rsidRPr="00501209">
        <w:rPr>
          <w:sz w:val="24"/>
          <w:lang w:val="ru-RU"/>
        </w:rPr>
        <w:t>оценивать надёжность биологической информации по критериям, предложенным учителем</w:t>
      </w:r>
      <w:r w:rsidRPr="00501209">
        <w:rPr>
          <w:spacing w:val="-58"/>
          <w:sz w:val="24"/>
          <w:lang w:val="ru-RU"/>
        </w:rPr>
        <w:t xml:space="preserve"> </w:t>
      </w:r>
      <w:r w:rsidRPr="00501209">
        <w:rPr>
          <w:sz w:val="24"/>
          <w:lang w:val="ru-RU"/>
        </w:rPr>
        <w:t>или</w:t>
      </w:r>
      <w:r w:rsidRPr="00501209">
        <w:rPr>
          <w:spacing w:val="-1"/>
          <w:sz w:val="24"/>
          <w:lang w:val="ru-RU"/>
        </w:rPr>
        <w:t xml:space="preserve"> </w:t>
      </w:r>
      <w:r w:rsidRPr="00501209">
        <w:rPr>
          <w:sz w:val="24"/>
          <w:lang w:val="ru-RU"/>
        </w:rPr>
        <w:t>сформулированным самостоятельно;</w:t>
      </w:r>
    </w:p>
    <w:p w:rsidR="003B5355" w:rsidRPr="00501209" w:rsidRDefault="003B5355" w:rsidP="00DE06C7">
      <w:pPr>
        <w:pStyle w:val="af0"/>
        <w:widowControl w:val="0"/>
        <w:numPr>
          <w:ilvl w:val="0"/>
          <w:numId w:val="161"/>
        </w:numPr>
        <w:tabs>
          <w:tab w:val="left" w:pos="887"/>
        </w:tabs>
        <w:autoSpaceDE w:val="0"/>
        <w:autoSpaceDN w:val="0"/>
        <w:spacing w:before="167" w:after="0" w:line="240" w:lineRule="auto"/>
        <w:ind w:left="886"/>
        <w:contextualSpacing w:val="0"/>
        <w:rPr>
          <w:sz w:val="24"/>
          <w:lang w:val="ru-RU"/>
        </w:rPr>
      </w:pPr>
      <w:r w:rsidRPr="00501209">
        <w:rPr>
          <w:sz w:val="24"/>
          <w:lang w:val="ru-RU"/>
        </w:rPr>
        <w:t>запоминать</w:t>
      </w:r>
      <w:r w:rsidRPr="00501209">
        <w:rPr>
          <w:spacing w:val="-6"/>
          <w:sz w:val="24"/>
          <w:lang w:val="ru-RU"/>
        </w:rPr>
        <w:t xml:space="preserve"> </w:t>
      </w:r>
      <w:r w:rsidRPr="00501209">
        <w:rPr>
          <w:sz w:val="24"/>
          <w:lang w:val="ru-RU"/>
        </w:rPr>
        <w:t>и</w:t>
      </w:r>
      <w:r w:rsidRPr="00501209">
        <w:rPr>
          <w:spacing w:val="-4"/>
          <w:sz w:val="24"/>
          <w:lang w:val="ru-RU"/>
        </w:rPr>
        <w:t xml:space="preserve"> </w:t>
      </w:r>
      <w:r w:rsidRPr="00501209">
        <w:rPr>
          <w:sz w:val="24"/>
          <w:lang w:val="ru-RU"/>
        </w:rPr>
        <w:t>систематизировать</w:t>
      </w:r>
      <w:r w:rsidRPr="00501209">
        <w:rPr>
          <w:spacing w:val="-5"/>
          <w:sz w:val="24"/>
          <w:lang w:val="ru-RU"/>
        </w:rPr>
        <w:t xml:space="preserve"> </w:t>
      </w:r>
      <w:r w:rsidRPr="00501209">
        <w:rPr>
          <w:sz w:val="24"/>
          <w:lang w:val="ru-RU"/>
        </w:rPr>
        <w:t>биологическую</w:t>
      </w:r>
      <w:r w:rsidRPr="00501209">
        <w:rPr>
          <w:spacing w:val="-6"/>
          <w:sz w:val="24"/>
          <w:lang w:val="ru-RU"/>
        </w:rPr>
        <w:t xml:space="preserve"> </w:t>
      </w:r>
      <w:r w:rsidRPr="00501209">
        <w:rPr>
          <w:sz w:val="24"/>
          <w:lang w:val="ru-RU"/>
        </w:rPr>
        <w:t>информацию.</w:t>
      </w:r>
    </w:p>
    <w:p w:rsidR="003B5355" w:rsidRPr="00501209" w:rsidRDefault="003B5355" w:rsidP="003B5355">
      <w:pPr>
        <w:pStyle w:val="af2"/>
        <w:rPr>
          <w:sz w:val="25"/>
          <w:lang w:val="ru-RU"/>
        </w:rPr>
      </w:pPr>
    </w:p>
    <w:p w:rsidR="003B5355" w:rsidRDefault="003B5355" w:rsidP="003B5355">
      <w:pPr>
        <w:pStyle w:val="1"/>
        <w:ind w:left="286"/>
      </w:pPr>
      <w:r>
        <w:t>Универсальные</w:t>
      </w:r>
      <w:r>
        <w:rPr>
          <w:spacing w:val="-9"/>
        </w:rPr>
        <w:t xml:space="preserve"> </w:t>
      </w:r>
      <w:r>
        <w:t>коммуникативные</w:t>
      </w:r>
      <w:r>
        <w:rPr>
          <w:spacing w:val="-9"/>
        </w:rPr>
        <w:t xml:space="preserve"> </w:t>
      </w:r>
      <w:r>
        <w:t>действия</w:t>
      </w:r>
    </w:p>
    <w:p w:rsidR="003B5355" w:rsidRDefault="003B5355" w:rsidP="003B5355">
      <w:pPr>
        <w:pStyle w:val="21"/>
        <w:spacing w:before="181"/>
        <w:rPr>
          <w:b w:val="0"/>
          <w:i/>
        </w:rPr>
      </w:pPr>
      <w:r>
        <w:t>Общение</w:t>
      </w:r>
      <w:r>
        <w:rPr>
          <w:b w:val="0"/>
        </w:rPr>
        <w:t>:</w:t>
      </w:r>
    </w:p>
    <w:p w:rsidR="003B5355" w:rsidRPr="00501209" w:rsidRDefault="003B5355" w:rsidP="00DE06C7">
      <w:pPr>
        <w:pStyle w:val="af0"/>
        <w:widowControl w:val="0"/>
        <w:numPr>
          <w:ilvl w:val="0"/>
          <w:numId w:val="161"/>
        </w:numPr>
        <w:tabs>
          <w:tab w:val="left" w:pos="887"/>
        </w:tabs>
        <w:autoSpaceDE w:val="0"/>
        <w:autoSpaceDN w:val="0"/>
        <w:spacing w:before="168" w:after="0" w:line="292" w:lineRule="auto"/>
        <w:ind w:right="1169" w:firstLine="0"/>
        <w:contextualSpacing w:val="0"/>
        <w:rPr>
          <w:sz w:val="24"/>
          <w:lang w:val="ru-RU"/>
        </w:rPr>
      </w:pPr>
      <w:r w:rsidRPr="00501209">
        <w:rPr>
          <w:sz w:val="24"/>
          <w:lang w:val="ru-RU"/>
        </w:rPr>
        <w:t>воспринимать и формулировать суждения, выражать эмоции в процессе выполнения</w:t>
      </w:r>
      <w:r w:rsidRPr="00501209">
        <w:rPr>
          <w:spacing w:val="-58"/>
          <w:sz w:val="24"/>
          <w:lang w:val="ru-RU"/>
        </w:rPr>
        <w:t xml:space="preserve"> </w:t>
      </w:r>
      <w:r w:rsidRPr="00501209">
        <w:rPr>
          <w:sz w:val="24"/>
          <w:lang w:val="ru-RU"/>
        </w:rPr>
        <w:t>практических</w:t>
      </w:r>
      <w:r w:rsidRPr="00501209">
        <w:rPr>
          <w:spacing w:val="-1"/>
          <w:sz w:val="24"/>
          <w:lang w:val="ru-RU"/>
        </w:rPr>
        <w:t xml:space="preserve"> </w:t>
      </w:r>
      <w:r w:rsidRPr="00501209">
        <w:rPr>
          <w:sz w:val="24"/>
          <w:lang w:val="ru-RU"/>
        </w:rPr>
        <w:t>и лабораторных работ;</w:t>
      </w:r>
    </w:p>
    <w:p w:rsidR="003B5355" w:rsidRPr="00501209" w:rsidRDefault="003B5355" w:rsidP="00DE06C7">
      <w:pPr>
        <w:pStyle w:val="af0"/>
        <w:widowControl w:val="0"/>
        <w:numPr>
          <w:ilvl w:val="0"/>
          <w:numId w:val="161"/>
        </w:numPr>
        <w:tabs>
          <w:tab w:val="left" w:pos="887"/>
        </w:tabs>
        <w:autoSpaceDE w:val="0"/>
        <w:autoSpaceDN w:val="0"/>
        <w:spacing w:before="167" w:after="0" w:line="240" w:lineRule="auto"/>
        <w:ind w:left="886"/>
        <w:contextualSpacing w:val="0"/>
        <w:rPr>
          <w:sz w:val="24"/>
          <w:lang w:val="ru-RU"/>
        </w:rPr>
      </w:pPr>
      <w:r w:rsidRPr="00501209">
        <w:rPr>
          <w:sz w:val="24"/>
          <w:lang w:val="ru-RU"/>
        </w:rPr>
        <w:t>выражать</w:t>
      </w:r>
      <w:r w:rsidRPr="00501209">
        <w:rPr>
          <w:spacing w:val="-4"/>
          <w:sz w:val="24"/>
          <w:lang w:val="ru-RU"/>
        </w:rPr>
        <w:t xml:space="preserve"> </w:t>
      </w:r>
      <w:r w:rsidRPr="00501209">
        <w:rPr>
          <w:sz w:val="24"/>
          <w:lang w:val="ru-RU"/>
        </w:rPr>
        <w:t>себя</w:t>
      </w:r>
      <w:r w:rsidRPr="00501209">
        <w:rPr>
          <w:spacing w:val="-4"/>
          <w:sz w:val="24"/>
          <w:lang w:val="ru-RU"/>
        </w:rPr>
        <w:t xml:space="preserve"> </w:t>
      </w:r>
      <w:r w:rsidRPr="00501209">
        <w:rPr>
          <w:sz w:val="24"/>
          <w:lang w:val="ru-RU"/>
        </w:rPr>
        <w:t>(свою</w:t>
      </w:r>
      <w:r w:rsidRPr="00501209">
        <w:rPr>
          <w:spacing w:val="-4"/>
          <w:sz w:val="24"/>
          <w:lang w:val="ru-RU"/>
        </w:rPr>
        <w:t xml:space="preserve"> </w:t>
      </w:r>
      <w:r w:rsidRPr="00501209">
        <w:rPr>
          <w:sz w:val="24"/>
          <w:lang w:val="ru-RU"/>
        </w:rPr>
        <w:t>точку</w:t>
      </w:r>
      <w:r w:rsidRPr="00501209">
        <w:rPr>
          <w:spacing w:val="-2"/>
          <w:sz w:val="24"/>
          <w:lang w:val="ru-RU"/>
        </w:rPr>
        <w:t xml:space="preserve"> </w:t>
      </w:r>
      <w:r w:rsidRPr="00501209">
        <w:rPr>
          <w:sz w:val="24"/>
          <w:lang w:val="ru-RU"/>
        </w:rPr>
        <w:t>зрения)</w:t>
      </w:r>
      <w:r w:rsidRPr="00501209">
        <w:rPr>
          <w:spacing w:val="-4"/>
          <w:sz w:val="24"/>
          <w:lang w:val="ru-RU"/>
        </w:rPr>
        <w:t xml:space="preserve"> </w:t>
      </w:r>
      <w:r w:rsidRPr="00501209">
        <w:rPr>
          <w:sz w:val="24"/>
          <w:lang w:val="ru-RU"/>
        </w:rPr>
        <w:t>в</w:t>
      </w:r>
      <w:r w:rsidRPr="00501209">
        <w:rPr>
          <w:spacing w:val="-4"/>
          <w:sz w:val="24"/>
          <w:lang w:val="ru-RU"/>
        </w:rPr>
        <w:t xml:space="preserve"> </w:t>
      </w:r>
      <w:r w:rsidRPr="00501209">
        <w:rPr>
          <w:sz w:val="24"/>
          <w:lang w:val="ru-RU"/>
        </w:rPr>
        <w:t>устных</w:t>
      </w:r>
      <w:r w:rsidRPr="00501209">
        <w:rPr>
          <w:spacing w:val="-2"/>
          <w:sz w:val="24"/>
          <w:lang w:val="ru-RU"/>
        </w:rPr>
        <w:t xml:space="preserve"> </w:t>
      </w:r>
      <w:r w:rsidRPr="00501209">
        <w:rPr>
          <w:sz w:val="24"/>
          <w:lang w:val="ru-RU"/>
        </w:rPr>
        <w:t>и</w:t>
      </w:r>
      <w:r w:rsidRPr="00501209">
        <w:rPr>
          <w:spacing w:val="-3"/>
          <w:sz w:val="24"/>
          <w:lang w:val="ru-RU"/>
        </w:rPr>
        <w:t xml:space="preserve"> </w:t>
      </w:r>
      <w:r w:rsidRPr="00501209">
        <w:rPr>
          <w:sz w:val="24"/>
          <w:lang w:val="ru-RU"/>
        </w:rPr>
        <w:t>письменных</w:t>
      </w:r>
      <w:r w:rsidRPr="00501209">
        <w:rPr>
          <w:spacing w:val="-3"/>
          <w:sz w:val="24"/>
          <w:lang w:val="ru-RU"/>
        </w:rPr>
        <w:t xml:space="preserve"> </w:t>
      </w:r>
      <w:r w:rsidRPr="00501209">
        <w:rPr>
          <w:sz w:val="24"/>
          <w:lang w:val="ru-RU"/>
        </w:rPr>
        <w:t>текстах;</w:t>
      </w:r>
    </w:p>
    <w:p w:rsidR="003B5355" w:rsidRPr="00501209" w:rsidRDefault="003B5355" w:rsidP="00DE06C7">
      <w:pPr>
        <w:pStyle w:val="af0"/>
        <w:widowControl w:val="0"/>
        <w:numPr>
          <w:ilvl w:val="0"/>
          <w:numId w:val="161"/>
        </w:numPr>
        <w:tabs>
          <w:tab w:val="left" w:pos="887"/>
        </w:tabs>
        <w:autoSpaceDE w:val="0"/>
        <w:autoSpaceDN w:val="0"/>
        <w:spacing w:before="228" w:after="0" w:line="292" w:lineRule="auto"/>
        <w:ind w:right="191" w:firstLine="0"/>
        <w:contextualSpacing w:val="0"/>
        <w:rPr>
          <w:sz w:val="24"/>
          <w:lang w:val="ru-RU"/>
        </w:rPr>
      </w:pPr>
      <w:r w:rsidRPr="00501209">
        <w:rPr>
          <w:sz w:val="24"/>
          <w:lang w:val="ru-RU"/>
        </w:rPr>
        <w:t>распознавать невербальные средства общения, понимать значение социальных знаков, знать и</w:t>
      </w:r>
      <w:r w:rsidRPr="00501209">
        <w:rPr>
          <w:spacing w:val="-58"/>
          <w:sz w:val="24"/>
          <w:lang w:val="ru-RU"/>
        </w:rPr>
        <w:t xml:space="preserve"> </w:t>
      </w:r>
      <w:r w:rsidRPr="00501209">
        <w:rPr>
          <w:sz w:val="24"/>
          <w:lang w:val="ru-RU"/>
        </w:rPr>
        <w:t>распознавать</w:t>
      </w:r>
      <w:r w:rsidRPr="00501209">
        <w:rPr>
          <w:spacing w:val="-4"/>
          <w:sz w:val="24"/>
          <w:lang w:val="ru-RU"/>
        </w:rPr>
        <w:t xml:space="preserve"> </w:t>
      </w:r>
      <w:r w:rsidRPr="00501209">
        <w:rPr>
          <w:sz w:val="24"/>
          <w:lang w:val="ru-RU"/>
        </w:rPr>
        <w:t>предпосылки</w:t>
      </w:r>
      <w:r w:rsidRPr="00501209">
        <w:rPr>
          <w:spacing w:val="-2"/>
          <w:sz w:val="24"/>
          <w:lang w:val="ru-RU"/>
        </w:rPr>
        <w:t xml:space="preserve"> </w:t>
      </w:r>
      <w:r w:rsidRPr="00501209">
        <w:rPr>
          <w:sz w:val="24"/>
          <w:lang w:val="ru-RU"/>
        </w:rPr>
        <w:t>конфликтных</w:t>
      </w:r>
      <w:r w:rsidRPr="00501209">
        <w:rPr>
          <w:spacing w:val="-2"/>
          <w:sz w:val="24"/>
          <w:lang w:val="ru-RU"/>
        </w:rPr>
        <w:t xml:space="preserve"> </w:t>
      </w:r>
      <w:r w:rsidRPr="00501209">
        <w:rPr>
          <w:sz w:val="24"/>
          <w:lang w:val="ru-RU"/>
        </w:rPr>
        <w:t>ситуаций</w:t>
      </w:r>
      <w:r w:rsidRPr="00501209">
        <w:rPr>
          <w:spacing w:val="-3"/>
          <w:sz w:val="24"/>
          <w:lang w:val="ru-RU"/>
        </w:rPr>
        <w:t xml:space="preserve"> </w:t>
      </w:r>
      <w:r w:rsidRPr="00501209">
        <w:rPr>
          <w:sz w:val="24"/>
          <w:lang w:val="ru-RU"/>
        </w:rPr>
        <w:t>и</w:t>
      </w:r>
      <w:r w:rsidRPr="00501209">
        <w:rPr>
          <w:spacing w:val="-2"/>
          <w:sz w:val="24"/>
          <w:lang w:val="ru-RU"/>
        </w:rPr>
        <w:t xml:space="preserve"> </w:t>
      </w:r>
      <w:r w:rsidRPr="00501209">
        <w:rPr>
          <w:sz w:val="24"/>
          <w:lang w:val="ru-RU"/>
        </w:rPr>
        <w:t>смягчать</w:t>
      </w:r>
      <w:r w:rsidRPr="00501209">
        <w:rPr>
          <w:spacing w:val="-3"/>
          <w:sz w:val="24"/>
          <w:lang w:val="ru-RU"/>
        </w:rPr>
        <w:t xml:space="preserve"> </w:t>
      </w:r>
      <w:r w:rsidRPr="00501209">
        <w:rPr>
          <w:sz w:val="24"/>
          <w:lang w:val="ru-RU"/>
        </w:rPr>
        <w:t>конфликты,</w:t>
      </w:r>
      <w:r w:rsidRPr="00501209">
        <w:rPr>
          <w:spacing w:val="-2"/>
          <w:sz w:val="24"/>
          <w:lang w:val="ru-RU"/>
        </w:rPr>
        <w:t xml:space="preserve"> </w:t>
      </w:r>
      <w:r w:rsidRPr="00501209">
        <w:rPr>
          <w:sz w:val="24"/>
          <w:lang w:val="ru-RU"/>
        </w:rPr>
        <w:t>вести</w:t>
      </w:r>
      <w:r w:rsidRPr="00501209">
        <w:rPr>
          <w:spacing w:val="-3"/>
          <w:sz w:val="24"/>
          <w:lang w:val="ru-RU"/>
        </w:rPr>
        <w:t xml:space="preserve"> </w:t>
      </w:r>
      <w:r w:rsidRPr="00501209">
        <w:rPr>
          <w:sz w:val="24"/>
          <w:lang w:val="ru-RU"/>
        </w:rPr>
        <w:t>переговоры;</w:t>
      </w:r>
    </w:p>
    <w:p w:rsidR="003B5355" w:rsidRPr="00501209" w:rsidRDefault="003B5355" w:rsidP="00DE06C7">
      <w:pPr>
        <w:pStyle w:val="af0"/>
        <w:widowControl w:val="0"/>
        <w:numPr>
          <w:ilvl w:val="0"/>
          <w:numId w:val="161"/>
        </w:numPr>
        <w:tabs>
          <w:tab w:val="left" w:pos="887"/>
        </w:tabs>
        <w:autoSpaceDE w:val="0"/>
        <w:autoSpaceDN w:val="0"/>
        <w:spacing w:before="167" w:after="0" w:line="292" w:lineRule="auto"/>
        <w:ind w:right="1281" w:firstLine="0"/>
        <w:contextualSpacing w:val="0"/>
        <w:rPr>
          <w:sz w:val="24"/>
          <w:lang w:val="ru-RU"/>
        </w:rPr>
      </w:pPr>
      <w:r w:rsidRPr="00501209">
        <w:rPr>
          <w:sz w:val="24"/>
          <w:lang w:val="ru-RU"/>
        </w:rPr>
        <w:t>понимать намерения других, проявлять уважительное отношение к собеседнику и в</w:t>
      </w:r>
      <w:r w:rsidRPr="00501209">
        <w:rPr>
          <w:spacing w:val="-58"/>
          <w:sz w:val="24"/>
          <w:lang w:val="ru-RU"/>
        </w:rPr>
        <w:t xml:space="preserve"> </w:t>
      </w:r>
      <w:r w:rsidRPr="00501209">
        <w:rPr>
          <w:sz w:val="24"/>
          <w:lang w:val="ru-RU"/>
        </w:rPr>
        <w:t>корректной</w:t>
      </w:r>
      <w:r w:rsidRPr="00501209">
        <w:rPr>
          <w:spacing w:val="-1"/>
          <w:sz w:val="24"/>
          <w:lang w:val="ru-RU"/>
        </w:rPr>
        <w:t xml:space="preserve"> </w:t>
      </w:r>
      <w:r w:rsidRPr="00501209">
        <w:rPr>
          <w:sz w:val="24"/>
          <w:lang w:val="ru-RU"/>
        </w:rPr>
        <w:t>форме формулировать</w:t>
      </w:r>
      <w:r w:rsidRPr="00501209">
        <w:rPr>
          <w:spacing w:val="-1"/>
          <w:sz w:val="24"/>
          <w:lang w:val="ru-RU"/>
        </w:rPr>
        <w:t xml:space="preserve"> </w:t>
      </w:r>
      <w:r w:rsidRPr="00501209">
        <w:rPr>
          <w:sz w:val="24"/>
          <w:lang w:val="ru-RU"/>
        </w:rPr>
        <w:t>свои</w:t>
      </w:r>
      <w:r w:rsidRPr="00501209">
        <w:rPr>
          <w:spacing w:val="-1"/>
          <w:sz w:val="24"/>
          <w:lang w:val="ru-RU"/>
        </w:rPr>
        <w:t xml:space="preserve"> </w:t>
      </w:r>
      <w:r w:rsidRPr="00501209">
        <w:rPr>
          <w:sz w:val="24"/>
          <w:lang w:val="ru-RU"/>
        </w:rPr>
        <w:t>возражения;</w:t>
      </w:r>
    </w:p>
    <w:p w:rsidR="003B5355" w:rsidRPr="00501209" w:rsidRDefault="003B5355" w:rsidP="00DE06C7">
      <w:pPr>
        <w:pStyle w:val="af0"/>
        <w:widowControl w:val="0"/>
        <w:numPr>
          <w:ilvl w:val="0"/>
          <w:numId w:val="161"/>
        </w:numPr>
        <w:tabs>
          <w:tab w:val="left" w:pos="887"/>
        </w:tabs>
        <w:autoSpaceDE w:val="0"/>
        <w:autoSpaceDN w:val="0"/>
        <w:spacing w:before="166" w:after="0" w:line="292" w:lineRule="auto"/>
        <w:ind w:right="422" w:firstLine="0"/>
        <w:contextualSpacing w:val="0"/>
        <w:rPr>
          <w:sz w:val="24"/>
          <w:lang w:val="ru-RU"/>
        </w:rPr>
      </w:pPr>
      <w:r w:rsidRPr="00501209">
        <w:rPr>
          <w:sz w:val="24"/>
          <w:lang w:val="ru-RU"/>
        </w:rPr>
        <w:t>в ходе диалога и/или дискуссии задавать вопросы по существу обсуждаемой биологической</w:t>
      </w:r>
      <w:r w:rsidRPr="00501209">
        <w:rPr>
          <w:spacing w:val="-58"/>
          <w:sz w:val="24"/>
          <w:lang w:val="ru-RU"/>
        </w:rPr>
        <w:t xml:space="preserve"> </w:t>
      </w:r>
      <w:r w:rsidRPr="00501209">
        <w:rPr>
          <w:sz w:val="24"/>
          <w:lang w:val="ru-RU"/>
        </w:rPr>
        <w:t>темы и высказывать идеи, нацеленные на решение биологической задачи и поддержание</w:t>
      </w:r>
      <w:r w:rsidRPr="00501209">
        <w:rPr>
          <w:spacing w:val="1"/>
          <w:sz w:val="24"/>
          <w:lang w:val="ru-RU"/>
        </w:rPr>
        <w:t xml:space="preserve"> </w:t>
      </w:r>
      <w:r w:rsidRPr="00501209">
        <w:rPr>
          <w:sz w:val="24"/>
          <w:lang w:val="ru-RU"/>
        </w:rPr>
        <w:t>благожелательности</w:t>
      </w:r>
      <w:r w:rsidRPr="00501209">
        <w:rPr>
          <w:spacing w:val="-1"/>
          <w:sz w:val="24"/>
          <w:lang w:val="ru-RU"/>
        </w:rPr>
        <w:t xml:space="preserve"> </w:t>
      </w:r>
      <w:r w:rsidRPr="00501209">
        <w:rPr>
          <w:sz w:val="24"/>
          <w:lang w:val="ru-RU"/>
        </w:rPr>
        <w:t>общения;</w:t>
      </w:r>
    </w:p>
    <w:p w:rsidR="003B5355" w:rsidRPr="00501209" w:rsidRDefault="003B5355" w:rsidP="00DE06C7">
      <w:pPr>
        <w:pStyle w:val="af0"/>
        <w:widowControl w:val="0"/>
        <w:numPr>
          <w:ilvl w:val="0"/>
          <w:numId w:val="161"/>
        </w:numPr>
        <w:tabs>
          <w:tab w:val="left" w:pos="887"/>
        </w:tabs>
        <w:autoSpaceDE w:val="0"/>
        <w:autoSpaceDN w:val="0"/>
        <w:spacing w:before="167" w:after="0" w:line="292" w:lineRule="auto"/>
        <w:ind w:right="1047" w:firstLine="0"/>
        <w:contextualSpacing w:val="0"/>
        <w:rPr>
          <w:sz w:val="24"/>
          <w:lang w:val="ru-RU"/>
        </w:rPr>
      </w:pPr>
      <w:r w:rsidRPr="00501209">
        <w:rPr>
          <w:sz w:val="24"/>
          <w:lang w:val="ru-RU"/>
        </w:rPr>
        <w:lastRenderedPageBreak/>
        <w:t>сопоставлять свои суждения с суждениями других участников диалога, обнаруживать</w:t>
      </w:r>
      <w:r w:rsidRPr="00501209">
        <w:rPr>
          <w:spacing w:val="-58"/>
          <w:sz w:val="24"/>
          <w:lang w:val="ru-RU"/>
        </w:rPr>
        <w:t xml:space="preserve"> </w:t>
      </w:r>
      <w:r w:rsidRPr="00501209">
        <w:rPr>
          <w:sz w:val="24"/>
          <w:lang w:val="ru-RU"/>
        </w:rPr>
        <w:t>различие</w:t>
      </w:r>
      <w:r w:rsidRPr="00501209">
        <w:rPr>
          <w:spacing w:val="-1"/>
          <w:sz w:val="24"/>
          <w:lang w:val="ru-RU"/>
        </w:rPr>
        <w:t xml:space="preserve"> </w:t>
      </w:r>
      <w:r w:rsidRPr="00501209">
        <w:rPr>
          <w:sz w:val="24"/>
          <w:lang w:val="ru-RU"/>
        </w:rPr>
        <w:t>и сходство позиций;</w:t>
      </w:r>
    </w:p>
    <w:p w:rsidR="003B5355" w:rsidRPr="00501209" w:rsidRDefault="003B5355" w:rsidP="00DE06C7">
      <w:pPr>
        <w:pStyle w:val="af0"/>
        <w:widowControl w:val="0"/>
        <w:numPr>
          <w:ilvl w:val="0"/>
          <w:numId w:val="161"/>
        </w:numPr>
        <w:tabs>
          <w:tab w:val="left" w:pos="887"/>
        </w:tabs>
        <w:autoSpaceDE w:val="0"/>
        <w:autoSpaceDN w:val="0"/>
        <w:spacing w:before="166" w:after="0" w:line="292" w:lineRule="auto"/>
        <w:ind w:right="775" w:firstLine="0"/>
        <w:contextualSpacing w:val="0"/>
        <w:rPr>
          <w:sz w:val="24"/>
          <w:lang w:val="ru-RU"/>
        </w:rPr>
      </w:pPr>
      <w:r w:rsidRPr="00501209">
        <w:rPr>
          <w:sz w:val="24"/>
          <w:lang w:val="ru-RU"/>
        </w:rPr>
        <w:t>публично представлять результаты выполненного биологического опыта (эксперимента,</w:t>
      </w:r>
      <w:r w:rsidRPr="00501209">
        <w:rPr>
          <w:spacing w:val="-58"/>
          <w:sz w:val="24"/>
          <w:lang w:val="ru-RU"/>
        </w:rPr>
        <w:t xml:space="preserve"> </w:t>
      </w:r>
      <w:r w:rsidRPr="00501209">
        <w:rPr>
          <w:sz w:val="24"/>
          <w:lang w:val="ru-RU"/>
        </w:rPr>
        <w:t>исследования,</w:t>
      </w:r>
      <w:r w:rsidRPr="00501209">
        <w:rPr>
          <w:spacing w:val="-1"/>
          <w:sz w:val="24"/>
          <w:lang w:val="ru-RU"/>
        </w:rPr>
        <w:t xml:space="preserve"> </w:t>
      </w:r>
      <w:r w:rsidRPr="00501209">
        <w:rPr>
          <w:sz w:val="24"/>
          <w:lang w:val="ru-RU"/>
        </w:rPr>
        <w:t>проекта);</w:t>
      </w:r>
    </w:p>
    <w:p w:rsidR="003B5355" w:rsidRPr="00501209" w:rsidRDefault="003B5355" w:rsidP="00DE06C7">
      <w:pPr>
        <w:pStyle w:val="af0"/>
        <w:widowControl w:val="0"/>
        <w:numPr>
          <w:ilvl w:val="0"/>
          <w:numId w:val="161"/>
        </w:numPr>
        <w:tabs>
          <w:tab w:val="left" w:pos="887"/>
        </w:tabs>
        <w:autoSpaceDE w:val="0"/>
        <w:autoSpaceDN w:val="0"/>
        <w:spacing w:before="167" w:after="0" w:line="292" w:lineRule="auto"/>
        <w:ind w:right="493" w:firstLine="0"/>
        <w:contextualSpacing w:val="0"/>
        <w:rPr>
          <w:sz w:val="24"/>
          <w:lang w:val="ru-RU"/>
        </w:rPr>
      </w:pPr>
      <w:r w:rsidRPr="00501209">
        <w:rPr>
          <w:sz w:val="24"/>
          <w:lang w:val="ru-RU"/>
        </w:rPr>
        <w:t>самостоятельно выбирать формат выступления с учётом задач презентации и особенностей</w:t>
      </w:r>
      <w:r w:rsidRPr="00501209">
        <w:rPr>
          <w:spacing w:val="-57"/>
          <w:sz w:val="24"/>
          <w:lang w:val="ru-RU"/>
        </w:rPr>
        <w:t xml:space="preserve"> </w:t>
      </w:r>
      <w:r w:rsidRPr="00501209">
        <w:rPr>
          <w:sz w:val="24"/>
          <w:lang w:val="ru-RU"/>
        </w:rPr>
        <w:t>аудитории и в соответствии с ним составлять устные и письменные тексты с использованием</w:t>
      </w:r>
      <w:r w:rsidRPr="00501209">
        <w:rPr>
          <w:spacing w:val="1"/>
          <w:sz w:val="24"/>
          <w:lang w:val="ru-RU"/>
        </w:rPr>
        <w:t xml:space="preserve"> </w:t>
      </w:r>
      <w:r w:rsidRPr="00501209">
        <w:rPr>
          <w:sz w:val="24"/>
          <w:lang w:val="ru-RU"/>
        </w:rPr>
        <w:t>иллюстративных</w:t>
      </w:r>
      <w:r w:rsidRPr="00501209">
        <w:rPr>
          <w:spacing w:val="-1"/>
          <w:sz w:val="24"/>
          <w:lang w:val="ru-RU"/>
        </w:rPr>
        <w:t xml:space="preserve"> </w:t>
      </w:r>
      <w:r w:rsidRPr="00501209">
        <w:rPr>
          <w:sz w:val="24"/>
          <w:lang w:val="ru-RU"/>
        </w:rPr>
        <w:t>материалов.</w:t>
      </w:r>
    </w:p>
    <w:p w:rsidR="003B5355" w:rsidRDefault="003B5355" w:rsidP="003B5355">
      <w:pPr>
        <w:spacing w:line="292" w:lineRule="auto"/>
        <w:rPr>
          <w:sz w:val="24"/>
        </w:rPr>
        <w:sectPr w:rsidR="003B5355">
          <w:pgSz w:w="11900" w:h="16840"/>
          <w:pgMar w:top="580" w:right="560" w:bottom="280" w:left="560" w:header="720" w:footer="720" w:gutter="0"/>
          <w:cols w:space="720"/>
        </w:sectPr>
      </w:pPr>
    </w:p>
    <w:p w:rsidR="003B5355" w:rsidRDefault="003B5355" w:rsidP="003B5355">
      <w:pPr>
        <w:pStyle w:val="21"/>
        <w:spacing w:before="66"/>
      </w:pPr>
      <w:r>
        <w:lastRenderedPageBreak/>
        <w:t>Совместная</w:t>
      </w:r>
      <w:r>
        <w:rPr>
          <w:spacing w:val="-9"/>
        </w:rPr>
        <w:t xml:space="preserve"> </w:t>
      </w:r>
      <w:r>
        <w:t>деятельность</w:t>
      </w:r>
      <w:r>
        <w:rPr>
          <w:spacing w:val="-9"/>
        </w:rPr>
        <w:t xml:space="preserve"> </w:t>
      </w:r>
      <w:r>
        <w:t>(сотрудничество):</w:t>
      </w:r>
    </w:p>
    <w:p w:rsidR="003B5355" w:rsidRPr="00501209" w:rsidRDefault="003B5355" w:rsidP="00DE06C7">
      <w:pPr>
        <w:pStyle w:val="af0"/>
        <w:widowControl w:val="0"/>
        <w:numPr>
          <w:ilvl w:val="0"/>
          <w:numId w:val="161"/>
        </w:numPr>
        <w:tabs>
          <w:tab w:val="left" w:pos="887"/>
        </w:tabs>
        <w:autoSpaceDE w:val="0"/>
        <w:autoSpaceDN w:val="0"/>
        <w:spacing w:before="168" w:after="0" w:line="292" w:lineRule="auto"/>
        <w:ind w:right="435" w:firstLine="0"/>
        <w:contextualSpacing w:val="0"/>
        <w:rPr>
          <w:sz w:val="24"/>
          <w:lang w:val="ru-RU"/>
        </w:rPr>
      </w:pPr>
      <w:r w:rsidRPr="00501209">
        <w:rPr>
          <w:sz w:val="24"/>
          <w:lang w:val="ru-RU"/>
        </w:rPr>
        <w:t>понимать и использовать преимущества командной и индивидуальной работы при решении</w:t>
      </w:r>
      <w:r w:rsidRPr="00501209">
        <w:rPr>
          <w:spacing w:val="-57"/>
          <w:sz w:val="24"/>
          <w:lang w:val="ru-RU"/>
        </w:rPr>
        <w:t xml:space="preserve"> </w:t>
      </w:r>
      <w:r w:rsidRPr="00501209">
        <w:rPr>
          <w:sz w:val="24"/>
          <w:lang w:val="ru-RU"/>
        </w:rPr>
        <w:t>конкретной</w:t>
      </w:r>
      <w:r w:rsidRPr="00501209">
        <w:rPr>
          <w:spacing w:val="-1"/>
          <w:sz w:val="24"/>
          <w:lang w:val="ru-RU"/>
        </w:rPr>
        <w:t xml:space="preserve"> </w:t>
      </w:r>
      <w:r w:rsidRPr="00501209">
        <w:rPr>
          <w:sz w:val="24"/>
          <w:lang w:val="ru-RU"/>
        </w:rPr>
        <w:t>биологической</w:t>
      </w:r>
    </w:p>
    <w:p w:rsidR="003B5355" w:rsidRPr="00501209" w:rsidRDefault="003B5355" w:rsidP="00DE06C7">
      <w:pPr>
        <w:pStyle w:val="af0"/>
        <w:widowControl w:val="0"/>
        <w:numPr>
          <w:ilvl w:val="0"/>
          <w:numId w:val="161"/>
        </w:numPr>
        <w:tabs>
          <w:tab w:val="left" w:pos="887"/>
        </w:tabs>
        <w:autoSpaceDE w:val="0"/>
        <w:autoSpaceDN w:val="0"/>
        <w:spacing w:before="167" w:after="0" w:line="292" w:lineRule="auto"/>
        <w:ind w:right="487" w:firstLine="0"/>
        <w:contextualSpacing w:val="0"/>
        <w:rPr>
          <w:sz w:val="24"/>
          <w:lang w:val="ru-RU"/>
        </w:rPr>
      </w:pPr>
      <w:r w:rsidRPr="00501209">
        <w:rPr>
          <w:sz w:val="24"/>
          <w:lang w:val="ru-RU"/>
        </w:rPr>
        <w:t>проблемы, обосновывать необходимость применения групповых форм взаимодействия при</w:t>
      </w:r>
      <w:r w:rsidRPr="00501209">
        <w:rPr>
          <w:spacing w:val="-57"/>
          <w:sz w:val="24"/>
          <w:lang w:val="ru-RU"/>
        </w:rPr>
        <w:t xml:space="preserve"> </w:t>
      </w:r>
      <w:r w:rsidRPr="00501209">
        <w:rPr>
          <w:sz w:val="24"/>
          <w:lang w:val="ru-RU"/>
        </w:rPr>
        <w:t>решении</w:t>
      </w:r>
      <w:r w:rsidRPr="00501209">
        <w:rPr>
          <w:spacing w:val="-1"/>
          <w:sz w:val="24"/>
          <w:lang w:val="ru-RU"/>
        </w:rPr>
        <w:t xml:space="preserve"> </w:t>
      </w:r>
      <w:r w:rsidRPr="00501209">
        <w:rPr>
          <w:sz w:val="24"/>
          <w:lang w:val="ru-RU"/>
        </w:rPr>
        <w:t>поставленной учебной задачи;</w:t>
      </w:r>
    </w:p>
    <w:p w:rsidR="003B5355" w:rsidRPr="00501209" w:rsidRDefault="003B5355" w:rsidP="00DE06C7">
      <w:pPr>
        <w:pStyle w:val="af0"/>
        <w:widowControl w:val="0"/>
        <w:numPr>
          <w:ilvl w:val="0"/>
          <w:numId w:val="161"/>
        </w:numPr>
        <w:tabs>
          <w:tab w:val="left" w:pos="887"/>
        </w:tabs>
        <w:autoSpaceDE w:val="0"/>
        <w:autoSpaceDN w:val="0"/>
        <w:spacing w:before="167" w:after="0" w:line="292" w:lineRule="auto"/>
        <w:ind w:right="339" w:firstLine="0"/>
        <w:contextualSpacing w:val="0"/>
        <w:rPr>
          <w:sz w:val="24"/>
          <w:lang w:val="ru-RU"/>
        </w:rPr>
      </w:pPr>
      <w:r w:rsidRPr="00501209">
        <w:rPr>
          <w:sz w:val="24"/>
          <w:lang w:val="ru-RU"/>
        </w:rPr>
        <w:t>принимать цель совместной деятельности, коллективно строить действия по её достижению:</w:t>
      </w:r>
      <w:r w:rsidRPr="00501209">
        <w:rPr>
          <w:spacing w:val="-58"/>
          <w:sz w:val="24"/>
          <w:lang w:val="ru-RU"/>
        </w:rPr>
        <w:t xml:space="preserve"> </w:t>
      </w:r>
      <w:r w:rsidRPr="00501209">
        <w:rPr>
          <w:sz w:val="24"/>
          <w:lang w:val="ru-RU"/>
        </w:rPr>
        <w:t>распределять роли, договариваться, обсуждать процесс и результат совместной работы; уметь</w:t>
      </w:r>
      <w:r w:rsidRPr="00501209">
        <w:rPr>
          <w:spacing w:val="1"/>
          <w:sz w:val="24"/>
          <w:lang w:val="ru-RU"/>
        </w:rPr>
        <w:t xml:space="preserve"> </w:t>
      </w:r>
      <w:r w:rsidRPr="00501209">
        <w:rPr>
          <w:sz w:val="24"/>
          <w:lang w:val="ru-RU"/>
        </w:rPr>
        <w:t>обобщать мнения нескольких людей, проявлять готовность руководить, выполнять поручения,</w:t>
      </w:r>
      <w:r w:rsidRPr="00501209">
        <w:rPr>
          <w:spacing w:val="1"/>
          <w:sz w:val="24"/>
          <w:lang w:val="ru-RU"/>
        </w:rPr>
        <w:t xml:space="preserve"> </w:t>
      </w:r>
      <w:r w:rsidRPr="00501209">
        <w:rPr>
          <w:sz w:val="24"/>
          <w:lang w:val="ru-RU"/>
        </w:rPr>
        <w:t>подчиняться;</w:t>
      </w:r>
    </w:p>
    <w:p w:rsidR="003B5355" w:rsidRPr="00501209" w:rsidRDefault="003B5355" w:rsidP="00DE06C7">
      <w:pPr>
        <w:pStyle w:val="af0"/>
        <w:widowControl w:val="0"/>
        <w:numPr>
          <w:ilvl w:val="0"/>
          <w:numId w:val="161"/>
        </w:numPr>
        <w:tabs>
          <w:tab w:val="left" w:pos="887"/>
        </w:tabs>
        <w:autoSpaceDE w:val="0"/>
        <w:autoSpaceDN w:val="0"/>
        <w:spacing w:before="165" w:after="0" w:line="292" w:lineRule="auto"/>
        <w:ind w:right="200" w:firstLine="0"/>
        <w:contextualSpacing w:val="0"/>
        <w:rPr>
          <w:sz w:val="24"/>
          <w:lang w:val="ru-RU"/>
        </w:rPr>
      </w:pPr>
      <w:r w:rsidRPr="00501209">
        <w:rPr>
          <w:sz w:val="24"/>
          <w:lang w:val="ru-RU"/>
        </w:rPr>
        <w:t>планировать организацию совместной работы, определять свою роль (с учётом предпочтений</w:t>
      </w:r>
      <w:r w:rsidRPr="00501209">
        <w:rPr>
          <w:spacing w:val="-57"/>
          <w:sz w:val="24"/>
          <w:lang w:val="ru-RU"/>
        </w:rPr>
        <w:t xml:space="preserve"> </w:t>
      </w:r>
      <w:r w:rsidRPr="00501209">
        <w:rPr>
          <w:sz w:val="24"/>
          <w:lang w:val="ru-RU"/>
        </w:rPr>
        <w:t>и возможностей всех участников взаимодействия), распределять задачи между членами команды,</w:t>
      </w:r>
      <w:r w:rsidRPr="00501209">
        <w:rPr>
          <w:spacing w:val="-58"/>
          <w:sz w:val="24"/>
          <w:lang w:val="ru-RU"/>
        </w:rPr>
        <w:t xml:space="preserve"> </w:t>
      </w:r>
      <w:r w:rsidRPr="00501209">
        <w:rPr>
          <w:sz w:val="24"/>
          <w:lang w:val="ru-RU"/>
        </w:rPr>
        <w:t>участвовать в групповых формах работы (обсуждения, обмен мнениями, мозговые штурмы и</w:t>
      </w:r>
      <w:r w:rsidRPr="00501209">
        <w:rPr>
          <w:spacing w:val="1"/>
          <w:sz w:val="24"/>
          <w:lang w:val="ru-RU"/>
        </w:rPr>
        <w:t xml:space="preserve"> </w:t>
      </w:r>
      <w:r w:rsidRPr="00501209">
        <w:rPr>
          <w:sz w:val="24"/>
          <w:lang w:val="ru-RU"/>
        </w:rPr>
        <w:t>иные);</w:t>
      </w:r>
    </w:p>
    <w:p w:rsidR="003B5355" w:rsidRPr="00501209" w:rsidRDefault="003B5355" w:rsidP="00DE06C7">
      <w:pPr>
        <w:pStyle w:val="af0"/>
        <w:widowControl w:val="0"/>
        <w:numPr>
          <w:ilvl w:val="0"/>
          <w:numId w:val="161"/>
        </w:numPr>
        <w:tabs>
          <w:tab w:val="left" w:pos="887"/>
        </w:tabs>
        <w:autoSpaceDE w:val="0"/>
        <w:autoSpaceDN w:val="0"/>
        <w:spacing w:before="166" w:after="0" w:line="292" w:lineRule="auto"/>
        <w:ind w:right="302" w:firstLine="0"/>
        <w:contextualSpacing w:val="0"/>
        <w:rPr>
          <w:sz w:val="24"/>
          <w:lang w:val="ru-RU"/>
        </w:rPr>
      </w:pPr>
      <w:r w:rsidRPr="00501209">
        <w:rPr>
          <w:sz w:val="24"/>
          <w:lang w:val="ru-RU"/>
        </w:rPr>
        <w:t>выполнять</w:t>
      </w:r>
      <w:r w:rsidRPr="00501209">
        <w:rPr>
          <w:spacing w:val="-5"/>
          <w:sz w:val="24"/>
          <w:lang w:val="ru-RU"/>
        </w:rPr>
        <w:t xml:space="preserve"> </w:t>
      </w:r>
      <w:r w:rsidRPr="00501209">
        <w:rPr>
          <w:sz w:val="24"/>
          <w:lang w:val="ru-RU"/>
        </w:rPr>
        <w:t>свою</w:t>
      </w:r>
      <w:r w:rsidRPr="00501209">
        <w:rPr>
          <w:spacing w:val="-5"/>
          <w:sz w:val="24"/>
          <w:lang w:val="ru-RU"/>
        </w:rPr>
        <w:t xml:space="preserve"> </w:t>
      </w:r>
      <w:r w:rsidRPr="00501209">
        <w:rPr>
          <w:sz w:val="24"/>
          <w:lang w:val="ru-RU"/>
        </w:rPr>
        <w:t>часть</w:t>
      </w:r>
      <w:r w:rsidRPr="00501209">
        <w:rPr>
          <w:spacing w:val="-5"/>
          <w:sz w:val="24"/>
          <w:lang w:val="ru-RU"/>
        </w:rPr>
        <w:t xml:space="preserve"> </w:t>
      </w:r>
      <w:r w:rsidRPr="00501209">
        <w:rPr>
          <w:sz w:val="24"/>
          <w:lang w:val="ru-RU"/>
        </w:rPr>
        <w:t>работы,</w:t>
      </w:r>
      <w:r w:rsidRPr="00501209">
        <w:rPr>
          <w:spacing w:val="-4"/>
          <w:sz w:val="24"/>
          <w:lang w:val="ru-RU"/>
        </w:rPr>
        <w:t xml:space="preserve"> </w:t>
      </w:r>
      <w:r w:rsidRPr="00501209">
        <w:rPr>
          <w:sz w:val="24"/>
          <w:lang w:val="ru-RU"/>
        </w:rPr>
        <w:t>достигать</w:t>
      </w:r>
      <w:r w:rsidRPr="00501209">
        <w:rPr>
          <w:spacing w:val="-4"/>
          <w:sz w:val="24"/>
          <w:lang w:val="ru-RU"/>
        </w:rPr>
        <w:t xml:space="preserve"> </w:t>
      </w:r>
      <w:r w:rsidRPr="00501209">
        <w:rPr>
          <w:sz w:val="24"/>
          <w:lang w:val="ru-RU"/>
        </w:rPr>
        <w:t>качественного</w:t>
      </w:r>
      <w:r w:rsidRPr="00501209">
        <w:rPr>
          <w:spacing w:val="-4"/>
          <w:sz w:val="24"/>
          <w:lang w:val="ru-RU"/>
        </w:rPr>
        <w:t xml:space="preserve"> </w:t>
      </w:r>
      <w:r w:rsidRPr="00501209">
        <w:rPr>
          <w:sz w:val="24"/>
          <w:lang w:val="ru-RU"/>
        </w:rPr>
        <w:t>результата</w:t>
      </w:r>
      <w:r w:rsidRPr="00501209">
        <w:rPr>
          <w:spacing w:val="-4"/>
          <w:sz w:val="24"/>
          <w:lang w:val="ru-RU"/>
        </w:rPr>
        <w:t xml:space="preserve"> </w:t>
      </w:r>
      <w:r w:rsidRPr="00501209">
        <w:rPr>
          <w:sz w:val="24"/>
          <w:lang w:val="ru-RU"/>
        </w:rPr>
        <w:t>по</w:t>
      </w:r>
      <w:r w:rsidRPr="00501209">
        <w:rPr>
          <w:spacing w:val="-4"/>
          <w:sz w:val="24"/>
          <w:lang w:val="ru-RU"/>
        </w:rPr>
        <w:t xml:space="preserve"> </w:t>
      </w:r>
      <w:r w:rsidRPr="00501209">
        <w:rPr>
          <w:sz w:val="24"/>
          <w:lang w:val="ru-RU"/>
        </w:rPr>
        <w:t>своему</w:t>
      </w:r>
      <w:r w:rsidRPr="00501209">
        <w:rPr>
          <w:spacing w:val="-4"/>
          <w:sz w:val="24"/>
          <w:lang w:val="ru-RU"/>
        </w:rPr>
        <w:t xml:space="preserve"> </w:t>
      </w:r>
      <w:r w:rsidRPr="00501209">
        <w:rPr>
          <w:sz w:val="24"/>
          <w:lang w:val="ru-RU"/>
        </w:rPr>
        <w:t>направлению</w:t>
      </w:r>
      <w:r w:rsidRPr="00501209">
        <w:rPr>
          <w:spacing w:val="-4"/>
          <w:sz w:val="24"/>
          <w:lang w:val="ru-RU"/>
        </w:rPr>
        <w:t xml:space="preserve"> </w:t>
      </w:r>
      <w:r w:rsidRPr="00501209">
        <w:rPr>
          <w:sz w:val="24"/>
          <w:lang w:val="ru-RU"/>
        </w:rPr>
        <w:t>и</w:t>
      </w:r>
      <w:r w:rsidRPr="00501209">
        <w:rPr>
          <w:spacing w:val="-57"/>
          <w:sz w:val="24"/>
          <w:lang w:val="ru-RU"/>
        </w:rPr>
        <w:t xml:space="preserve"> </w:t>
      </w:r>
      <w:r w:rsidRPr="00501209">
        <w:rPr>
          <w:sz w:val="24"/>
          <w:lang w:val="ru-RU"/>
        </w:rPr>
        <w:t>координировать</w:t>
      </w:r>
      <w:r w:rsidRPr="00501209">
        <w:rPr>
          <w:spacing w:val="-2"/>
          <w:sz w:val="24"/>
          <w:lang w:val="ru-RU"/>
        </w:rPr>
        <w:t xml:space="preserve"> </w:t>
      </w:r>
      <w:r w:rsidRPr="00501209">
        <w:rPr>
          <w:sz w:val="24"/>
          <w:lang w:val="ru-RU"/>
        </w:rPr>
        <w:t>свои действия</w:t>
      </w:r>
      <w:r w:rsidRPr="00501209">
        <w:rPr>
          <w:spacing w:val="-1"/>
          <w:sz w:val="24"/>
          <w:lang w:val="ru-RU"/>
        </w:rPr>
        <w:t xml:space="preserve"> </w:t>
      </w:r>
      <w:r w:rsidRPr="00501209">
        <w:rPr>
          <w:sz w:val="24"/>
          <w:lang w:val="ru-RU"/>
        </w:rPr>
        <w:t>с</w:t>
      </w:r>
      <w:r w:rsidRPr="00501209">
        <w:rPr>
          <w:spacing w:val="-1"/>
          <w:sz w:val="24"/>
          <w:lang w:val="ru-RU"/>
        </w:rPr>
        <w:t xml:space="preserve"> </w:t>
      </w:r>
      <w:r w:rsidRPr="00501209">
        <w:rPr>
          <w:sz w:val="24"/>
          <w:lang w:val="ru-RU"/>
        </w:rPr>
        <w:t>другими членами команды;</w:t>
      </w:r>
    </w:p>
    <w:p w:rsidR="003B5355" w:rsidRPr="00501209" w:rsidRDefault="003B5355" w:rsidP="00DE06C7">
      <w:pPr>
        <w:pStyle w:val="af0"/>
        <w:widowControl w:val="0"/>
        <w:numPr>
          <w:ilvl w:val="0"/>
          <w:numId w:val="161"/>
        </w:numPr>
        <w:tabs>
          <w:tab w:val="left" w:pos="887"/>
        </w:tabs>
        <w:autoSpaceDE w:val="0"/>
        <w:autoSpaceDN w:val="0"/>
        <w:spacing w:before="167" w:after="0" w:line="292" w:lineRule="auto"/>
        <w:ind w:right="418" w:firstLine="0"/>
        <w:contextualSpacing w:val="0"/>
        <w:rPr>
          <w:sz w:val="24"/>
          <w:lang w:val="ru-RU"/>
        </w:rPr>
      </w:pPr>
      <w:r w:rsidRPr="00501209">
        <w:rPr>
          <w:sz w:val="24"/>
          <w:lang w:val="ru-RU"/>
        </w:rPr>
        <w:t>оценивать качество своего вклада в общий продукт по критериям, самостоятельно</w:t>
      </w:r>
      <w:r w:rsidRPr="00501209">
        <w:rPr>
          <w:spacing w:val="1"/>
          <w:sz w:val="24"/>
          <w:lang w:val="ru-RU"/>
        </w:rPr>
        <w:t xml:space="preserve"> </w:t>
      </w:r>
      <w:r w:rsidRPr="00501209">
        <w:rPr>
          <w:sz w:val="24"/>
          <w:lang w:val="ru-RU"/>
        </w:rPr>
        <w:t>сформулированным участниками взаимодействия; сравнивать результаты с исходной задачей и</w:t>
      </w:r>
      <w:r w:rsidRPr="00501209">
        <w:rPr>
          <w:spacing w:val="-58"/>
          <w:sz w:val="24"/>
          <w:lang w:val="ru-RU"/>
        </w:rPr>
        <w:t xml:space="preserve"> </w:t>
      </w:r>
      <w:r w:rsidRPr="00501209">
        <w:rPr>
          <w:sz w:val="24"/>
          <w:lang w:val="ru-RU"/>
        </w:rPr>
        <w:t>вклад каждого члена команды в достижение результатов, разделять сферу ответственности и</w:t>
      </w:r>
      <w:r w:rsidRPr="00501209">
        <w:rPr>
          <w:spacing w:val="1"/>
          <w:sz w:val="24"/>
          <w:lang w:val="ru-RU"/>
        </w:rPr>
        <w:t xml:space="preserve"> </w:t>
      </w:r>
      <w:r w:rsidRPr="00501209">
        <w:rPr>
          <w:sz w:val="24"/>
          <w:lang w:val="ru-RU"/>
        </w:rPr>
        <w:t>проявлять</w:t>
      </w:r>
      <w:r w:rsidRPr="00501209">
        <w:rPr>
          <w:spacing w:val="-2"/>
          <w:sz w:val="24"/>
          <w:lang w:val="ru-RU"/>
        </w:rPr>
        <w:t xml:space="preserve"> </w:t>
      </w:r>
      <w:r w:rsidRPr="00501209">
        <w:rPr>
          <w:sz w:val="24"/>
          <w:lang w:val="ru-RU"/>
        </w:rPr>
        <w:t>готовность</w:t>
      </w:r>
      <w:r w:rsidRPr="00501209">
        <w:rPr>
          <w:spacing w:val="-1"/>
          <w:sz w:val="24"/>
          <w:lang w:val="ru-RU"/>
        </w:rPr>
        <w:t xml:space="preserve"> </w:t>
      </w:r>
      <w:r w:rsidRPr="00501209">
        <w:rPr>
          <w:sz w:val="24"/>
          <w:lang w:val="ru-RU"/>
        </w:rPr>
        <w:t>к</w:t>
      </w:r>
      <w:r w:rsidRPr="00501209">
        <w:rPr>
          <w:spacing w:val="-2"/>
          <w:sz w:val="24"/>
          <w:lang w:val="ru-RU"/>
        </w:rPr>
        <w:t xml:space="preserve"> </w:t>
      </w:r>
      <w:r w:rsidRPr="00501209">
        <w:rPr>
          <w:sz w:val="24"/>
          <w:lang w:val="ru-RU"/>
        </w:rPr>
        <w:t>предоставлению</w:t>
      </w:r>
      <w:r w:rsidRPr="00501209">
        <w:rPr>
          <w:spacing w:val="-1"/>
          <w:sz w:val="24"/>
          <w:lang w:val="ru-RU"/>
        </w:rPr>
        <w:t xml:space="preserve"> </w:t>
      </w:r>
      <w:r w:rsidRPr="00501209">
        <w:rPr>
          <w:sz w:val="24"/>
          <w:lang w:val="ru-RU"/>
        </w:rPr>
        <w:t>отчёта перед</w:t>
      </w:r>
      <w:r w:rsidRPr="00501209">
        <w:rPr>
          <w:spacing w:val="-2"/>
          <w:sz w:val="24"/>
          <w:lang w:val="ru-RU"/>
        </w:rPr>
        <w:t xml:space="preserve"> </w:t>
      </w:r>
      <w:r w:rsidRPr="00501209">
        <w:rPr>
          <w:sz w:val="24"/>
          <w:lang w:val="ru-RU"/>
        </w:rPr>
        <w:t>группой;</w:t>
      </w:r>
    </w:p>
    <w:p w:rsidR="003B5355" w:rsidRPr="00501209" w:rsidRDefault="003B5355" w:rsidP="00DE06C7">
      <w:pPr>
        <w:pStyle w:val="af0"/>
        <w:widowControl w:val="0"/>
        <w:numPr>
          <w:ilvl w:val="0"/>
          <w:numId w:val="161"/>
        </w:numPr>
        <w:tabs>
          <w:tab w:val="left" w:pos="887"/>
        </w:tabs>
        <w:autoSpaceDE w:val="0"/>
        <w:autoSpaceDN w:val="0"/>
        <w:spacing w:before="165" w:after="0" w:line="292" w:lineRule="auto"/>
        <w:ind w:right="1043" w:firstLine="0"/>
        <w:contextualSpacing w:val="0"/>
        <w:rPr>
          <w:sz w:val="24"/>
          <w:lang w:val="ru-RU"/>
        </w:rPr>
      </w:pPr>
      <w:r w:rsidRPr="00501209">
        <w:rPr>
          <w:sz w:val="24"/>
          <w:lang w:val="ru-RU"/>
        </w:rPr>
        <w:t>овладеть системой универсальных коммуникативных действий, которая обеспечивает</w:t>
      </w:r>
      <w:r w:rsidRPr="00501209">
        <w:rPr>
          <w:spacing w:val="-58"/>
          <w:sz w:val="24"/>
          <w:lang w:val="ru-RU"/>
        </w:rPr>
        <w:t xml:space="preserve"> </w:t>
      </w:r>
      <w:r w:rsidRPr="00501209">
        <w:rPr>
          <w:sz w:val="24"/>
          <w:lang w:val="ru-RU"/>
        </w:rPr>
        <w:t>сформированность</w:t>
      </w:r>
      <w:r w:rsidRPr="00501209">
        <w:rPr>
          <w:spacing w:val="-4"/>
          <w:sz w:val="24"/>
          <w:lang w:val="ru-RU"/>
        </w:rPr>
        <w:t xml:space="preserve"> </w:t>
      </w:r>
      <w:r w:rsidRPr="00501209">
        <w:rPr>
          <w:sz w:val="24"/>
          <w:lang w:val="ru-RU"/>
        </w:rPr>
        <w:t>социальных</w:t>
      </w:r>
      <w:r w:rsidRPr="00501209">
        <w:rPr>
          <w:spacing w:val="-2"/>
          <w:sz w:val="24"/>
          <w:lang w:val="ru-RU"/>
        </w:rPr>
        <w:t xml:space="preserve"> </w:t>
      </w:r>
      <w:r w:rsidRPr="00501209">
        <w:rPr>
          <w:sz w:val="24"/>
          <w:lang w:val="ru-RU"/>
        </w:rPr>
        <w:t>навыков</w:t>
      </w:r>
      <w:r w:rsidRPr="00501209">
        <w:rPr>
          <w:spacing w:val="-4"/>
          <w:sz w:val="24"/>
          <w:lang w:val="ru-RU"/>
        </w:rPr>
        <w:t xml:space="preserve"> </w:t>
      </w:r>
      <w:r w:rsidRPr="00501209">
        <w:rPr>
          <w:sz w:val="24"/>
          <w:lang w:val="ru-RU"/>
        </w:rPr>
        <w:t>и</w:t>
      </w:r>
      <w:r w:rsidRPr="00501209">
        <w:rPr>
          <w:spacing w:val="-2"/>
          <w:sz w:val="24"/>
          <w:lang w:val="ru-RU"/>
        </w:rPr>
        <w:t xml:space="preserve"> </w:t>
      </w:r>
      <w:r w:rsidRPr="00501209">
        <w:rPr>
          <w:sz w:val="24"/>
          <w:lang w:val="ru-RU"/>
        </w:rPr>
        <w:t>эмоционального</w:t>
      </w:r>
      <w:r w:rsidRPr="00501209">
        <w:rPr>
          <w:spacing w:val="-2"/>
          <w:sz w:val="24"/>
          <w:lang w:val="ru-RU"/>
        </w:rPr>
        <w:t xml:space="preserve"> </w:t>
      </w:r>
      <w:r w:rsidRPr="00501209">
        <w:rPr>
          <w:sz w:val="24"/>
          <w:lang w:val="ru-RU"/>
        </w:rPr>
        <w:t>интеллекта</w:t>
      </w:r>
      <w:r w:rsidRPr="00501209">
        <w:rPr>
          <w:spacing w:val="-3"/>
          <w:sz w:val="24"/>
          <w:lang w:val="ru-RU"/>
        </w:rPr>
        <w:t xml:space="preserve"> </w:t>
      </w:r>
      <w:r w:rsidRPr="00501209">
        <w:rPr>
          <w:sz w:val="24"/>
          <w:lang w:val="ru-RU"/>
        </w:rPr>
        <w:t>обучающихся.</w:t>
      </w:r>
    </w:p>
    <w:p w:rsidR="003B5355" w:rsidRDefault="003B5355" w:rsidP="003B5355">
      <w:pPr>
        <w:pStyle w:val="1"/>
        <w:spacing w:before="227"/>
        <w:ind w:left="286"/>
      </w:pPr>
      <w:r>
        <w:t>Универсальные</w:t>
      </w:r>
      <w:r>
        <w:rPr>
          <w:spacing w:val="-9"/>
        </w:rPr>
        <w:t xml:space="preserve"> </w:t>
      </w:r>
      <w:r>
        <w:t>регулятивные</w:t>
      </w:r>
      <w:r>
        <w:rPr>
          <w:spacing w:val="-8"/>
        </w:rPr>
        <w:t xml:space="preserve"> </w:t>
      </w:r>
      <w:r>
        <w:t>действия</w:t>
      </w:r>
    </w:p>
    <w:p w:rsidR="003B5355" w:rsidRDefault="003B5355" w:rsidP="003B5355">
      <w:pPr>
        <w:pStyle w:val="21"/>
        <w:spacing w:before="180"/>
      </w:pPr>
      <w:r>
        <w:t>Самоорганизация:</w:t>
      </w:r>
    </w:p>
    <w:p w:rsidR="003B5355" w:rsidRPr="00501209" w:rsidRDefault="003B5355" w:rsidP="00DE06C7">
      <w:pPr>
        <w:pStyle w:val="af0"/>
        <w:widowControl w:val="0"/>
        <w:numPr>
          <w:ilvl w:val="0"/>
          <w:numId w:val="161"/>
        </w:numPr>
        <w:tabs>
          <w:tab w:val="left" w:pos="887"/>
        </w:tabs>
        <w:autoSpaceDE w:val="0"/>
        <w:autoSpaceDN w:val="0"/>
        <w:spacing w:before="169" w:after="0" w:line="292" w:lineRule="auto"/>
        <w:ind w:right="1707" w:firstLine="0"/>
        <w:contextualSpacing w:val="0"/>
        <w:rPr>
          <w:sz w:val="24"/>
          <w:lang w:val="ru-RU"/>
        </w:rPr>
      </w:pPr>
      <w:r w:rsidRPr="00501209">
        <w:rPr>
          <w:sz w:val="24"/>
          <w:lang w:val="ru-RU"/>
        </w:rPr>
        <w:t>выявлять проблемы для решения в жизненных и учебных ситуациях, используя</w:t>
      </w:r>
      <w:r w:rsidRPr="00501209">
        <w:rPr>
          <w:spacing w:val="-58"/>
          <w:sz w:val="24"/>
          <w:lang w:val="ru-RU"/>
        </w:rPr>
        <w:t xml:space="preserve"> </w:t>
      </w:r>
      <w:r w:rsidRPr="00501209">
        <w:rPr>
          <w:sz w:val="24"/>
          <w:lang w:val="ru-RU"/>
        </w:rPr>
        <w:t>биологические</w:t>
      </w:r>
      <w:r w:rsidRPr="00501209">
        <w:rPr>
          <w:spacing w:val="-1"/>
          <w:sz w:val="24"/>
          <w:lang w:val="ru-RU"/>
        </w:rPr>
        <w:t xml:space="preserve"> </w:t>
      </w:r>
      <w:r w:rsidRPr="00501209">
        <w:rPr>
          <w:sz w:val="24"/>
          <w:lang w:val="ru-RU"/>
        </w:rPr>
        <w:t>знания;</w:t>
      </w:r>
    </w:p>
    <w:p w:rsidR="003B5355" w:rsidRPr="00501209" w:rsidRDefault="003B5355" w:rsidP="00DE06C7">
      <w:pPr>
        <w:pStyle w:val="af0"/>
        <w:widowControl w:val="0"/>
        <w:numPr>
          <w:ilvl w:val="0"/>
          <w:numId w:val="161"/>
        </w:numPr>
        <w:tabs>
          <w:tab w:val="left" w:pos="887"/>
        </w:tabs>
        <w:autoSpaceDE w:val="0"/>
        <w:autoSpaceDN w:val="0"/>
        <w:spacing w:before="166" w:after="0" w:line="292" w:lineRule="auto"/>
        <w:ind w:right="931" w:firstLine="0"/>
        <w:contextualSpacing w:val="0"/>
        <w:rPr>
          <w:sz w:val="24"/>
          <w:lang w:val="ru-RU"/>
        </w:rPr>
      </w:pPr>
      <w:r w:rsidRPr="00501209">
        <w:rPr>
          <w:sz w:val="24"/>
          <w:lang w:val="ru-RU"/>
        </w:rPr>
        <w:t>ориентироваться в различных подходах принятия решений (индивидуальное, принятие</w:t>
      </w:r>
      <w:r w:rsidRPr="00501209">
        <w:rPr>
          <w:spacing w:val="-58"/>
          <w:sz w:val="24"/>
          <w:lang w:val="ru-RU"/>
        </w:rPr>
        <w:t xml:space="preserve"> </w:t>
      </w:r>
      <w:r w:rsidRPr="00501209">
        <w:rPr>
          <w:sz w:val="24"/>
          <w:lang w:val="ru-RU"/>
        </w:rPr>
        <w:t>решения</w:t>
      </w:r>
      <w:r w:rsidRPr="00501209">
        <w:rPr>
          <w:spacing w:val="-2"/>
          <w:sz w:val="24"/>
          <w:lang w:val="ru-RU"/>
        </w:rPr>
        <w:t xml:space="preserve"> </w:t>
      </w:r>
      <w:r w:rsidRPr="00501209">
        <w:rPr>
          <w:sz w:val="24"/>
          <w:lang w:val="ru-RU"/>
        </w:rPr>
        <w:t>в</w:t>
      </w:r>
      <w:r w:rsidRPr="00501209">
        <w:rPr>
          <w:spacing w:val="-1"/>
          <w:sz w:val="24"/>
          <w:lang w:val="ru-RU"/>
        </w:rPr>
        <w:t xml:space="preserve"> </w:t>
      </w:r>
      <w:r w:rsidRPr="00501209">
        <w:rPr>
          <w:sz w:val="24"/>
          <w:lang w:val="ru-RU"/>
        </w:rPr>
        <w:t>группе, принятие решений группой);</w:t>
      </w:r>
    </w:p>
    <w:p w:rsidR="003B5355" w:rsidRPr="00501209" w:rsidRDefault="003B5355" w:rsidP="00DE06C7">
      <w:pPr>
        <w:pStyle w:val="af0"/>
        <w:widowControl w:val="0"/>
        <w:numPr>
          <w:ilvl w:val="0"/>
          <w:numId w:val="161"/>
        </w:numPr>
        <w:tabs>
          <w:tab w:val="left" w:pos="887"/>
        </w:tabs>
        <w:autoSpaceDE w:val="0"/>
        <w:autoSpaceDN w:val="0"/>
        <w:spacing w:before="167" w:after="0" w:line="292" w:lineRule="auto"/>
        <w:ind w:right="861" w:firstLine="0"/>
        <w:contextualSpacing w:val="0"/>
        <w:rPr>
          <w:sz w:val="24"/>
          <w:lang w:val="ru-RU"/>
        </w:rPr>
      </w:pPr>
      <w:r w:rsidRPr="00501209">
        <w:rPr>
          <w:sz w:val="24"/>
          <w:lang w:val="ru-RU"/>
        </w:rPr>
        <w:t>самостоятельно</w:t>
      </w:r>
      <w:r w:rsidRPr="00501209">
        <w:rPr>
          <w:spacing w:val="-4"/>
          <w:sz w:val="24"/>
          <w:lang w:val="ru-RU"/>
        </w:rPr>
        <w:t xml:space="preserve"> </w:t>
      </w:r>
      <w:r w:rsidRPr="00501209">
        <w:rPr>
          <w:sz w:val="24"/>
          <w:lang w:val="ru-RU"/>
        </w:rPr>
        <w:t>составлять</w:t>
      </w:r>
      <w:r w:rsidRPr="00501209">
        <w:rPr>
          <w:spacing w:val="-5"/>
          <w:sz w:val="24"/>
          <w:lang w:val="ru-RU"/>
        </w:rPr>
        <w:t xml:space="preserve"> </w:t>
      </w:r>
      <w:r w:rsidRPr="00501209">
        <w:rPr>
          <w:sz w:val="24"/>
          <w:lang w:val="ru-RU"/>
        </w:rPr>
        <w:t>алгоритм</w:t>
      </w:r>
      <w:r w:rsidRPr="00501209">
        <w:rPr>
          <w:spacing w:val="-3"/>
          <w:sz w:val="24"/>
          <w:lang w:val="ru-RU"/>
        </w:rPr>
        <w:t xml:space="preserve"> </w:t>
      </w:r>
      <w:r w:rsidRPr="00501209">
        <w:rPr>
          <w:sz w:val="24"/>
          <w:lang w:val="ru-RU"/>
        </w:rPr>
        <w:t>решения</w:t>
      </w:r>
      <w:r w:rsidRPr="00501209">
        <w:rPr>
          <w:spacing w:val="51"/>
          <w:sz w:val="24"/>
          <w:lang w:val="ru-RU"/>
        </w:rPr>
        <w:t xml:space="preserve"> </w:t>
      </w:r>
      <w:r w:rsidRPr="00501209">
        <w:rPr>
          <w:sz w:val="24"/>
          <w:lang w:val="ru-RU"/>
        </w:rPr>
        <w:t>задачи</w:t>
      </w:r>
      <w:r w:rsidRPr="00501209">
        <w:rPr>
          <w:spacing w:val="53"/>
          <w:sz w:val="24"/>
          <w:lang w:val="ru-RU"/>
        </w:rPr>
        <w:t xml:space="preserve"> </w:t>
      </w:r>
      <w:r w:rsidRPr="00501209">
        <w:rPr>
          <w:sz w:val="24"/>
          <w:lang w:val="ru-RU"/>
        </w:rPr>
        <w:t>(или</w:t>
      </w:r>
      <w:r w:rsidRPr="00501209">
        <w:rPr>
          <w:spacing w:val="-4"/>
          <w:sz w:val="24"/>
          <w:lang w:val="ru-RU"/>
        </w:rPr>
        <w:t xml:space="preserve"> </w:t>
      </w:r>
      <w:r w:rsidRPr="00501209">
        <w:rPr>
          <w:sz w:val="24"/>
          <w:lang w:val="ru-RU"/>
        </w:rPr>
        <w:t>его</w:t>
      </w:r>
      <w:r w:rsidRPr="00501209">
        <w:rPr>
          <w:spacing w:val="-3"/>
          <w:sz w:val="24"/>
          <w:lang w:val="ru-RU"/>
        </w:rPr>
        <w:t xml:space="preserve"> </w:t>
      </w:r>
      <w:r w:rsidRPr="00501209">
        <w:rPr>
          <w:sz w:val="24"/>
          <w:lang w:val="ru-RU"/>
        </w:rPr>
        <w:t>часть),</w:t>
      </w:r>
      <w:r w:rsidRPr="00501209">
        <w:rPr>
          <w:spacing w:val="-4"/>
          <w:sz w:val="24"/>
          <w:lang w:val="ru-RU"/>
        </w:rPr>
        <w:t xml:space="preserve"> </w:t>
      </w:r>
      <w:r w:rsidRPr="00501209">
        <w:rPr>
          <w:sz w:val="24"/>
          <w:lang w:val="ru-RU"/>
        </w:rPr>
        <w:t>выбирать</w:t>
      </w:r>
      <w:r w:rsidRPr="00501209">
        <w:rPr>
          <w:spacing w:val="-5"/>
          <w:sz w:val="24"/>
          <w:lang w:val="ru-RU"/>
        </w:rPr>
        <w:t xml:space="preserve"> </w:t>
      </w:r>
      <w:r w:rsidRPr="00501209">
        <w:rPr>
          <w:sz w:val="24"/>
          <w:lang w:val="ru-RU"/>
        </w:rPr>
        <w:t>способ</w:t>
      </w:r>
      <w:r w:rsidRPr="00501209">
        <w:rPr>
          <w:spacing w:val="-57"/>
          <w:sz w:val="24"/>
          <w:lang w:val="ru-RU"/>
        </w:rPr>
        <w:t xml:space="preserve"> </w:t>
      </w:r>
      <w:r w:rsidRPr="00501209">
        <w:rPr>
          <w:sz w:val="24"/>
          <w:lang w:val="ru-RU"/>
        </w:rPr>
        <w:t>решения учебной биологической задачи с учётом имеющихся ресурсов и собственных</w:t>
      </w:r>
      <w:r w:rsidRPr="00501209">
        <w:rPr>
          <w:spacing w:val="1"/>
          <w:sz w:val="24"/>
          <w:lang w:val="ru-RU"/>
        </w:rPr>
        <w:t xml:space="preserve"> </w:t>
      </w:r>
      <w:r w:rsidRPr="00501209">
        <w:rPr>
          <w:sz w:val="24"/>
          <w:lang w:val="ru-RU"/>
        </w:rPr>
        <w:t>возможностей,</w:t>
      </w:r>
      <w:r w:rsidRPr="00501209">
        <w:rPr>
          <w:spacing w:val="-1"/>
          <w:sz w:val="24"/>
          <w:lang w:val="ru-RU"/>
        </w:rPr>
        <w:t xml:space="preserve"> </w:t>
      </w:r>
      <w:r w:rsidRPr="00501209">
        <w:rPr>
          <w:sz w:val="24"/>
          <w:lang w:val="ru-RU"/>
        </w:rPr>
        <w:t>аргументировать</w:t>
      </w:r>
      <w:r w:rsidRPr="00501209">
        <w:rPr>
          <w:spacing w:val="-2"/>
          <w:sz w:val="24"/>
          <w:lang w:val="ru-RU"/>
        </w:rPr>
        <w:t xml:space="preserve"> </w:t>
      </w:r>
      <w:r w:rsidRPr="00501209">
        <w:rPr>
          <w:sz w:val="24"/>
          <w:lang w:val="ru-RU"/>
        </w:rPr>
        <w:t>предлагаемые варианты</w:t>
      </w:r>
      <w:r w:rsidRPr="00501209">
        <w:rPr>
          <w:spacing w:val="-1"/>
          <w:sz w:val="24"/>
          <w:lang w:val="ru-RU"/>
        </w:rPr>
        <w:t xml:space="preserve"> </w:t>
      </w:r>
      <w:r w:rsidRPr="00501209">
        <w:rPr>
          <w:sz w:val="24"/>
          <w:lang w:val="ru-RU"/>
        </w:rPr>
        <w:t>решений;</w:t>
      </w:r>
    </w:p>
    <w:p w:rsidR="003B5355" w:rsidRPr="00501209" w:rsidRDefault="003B5355" w:rsidP="00DE06C7">
      <w:pPr>
        <w:pStyle w:val="af0"/>
        <w:widowControl w:val="0"/>
        <w:numPr>
          <w:ilvl w:val="0"/>
          <w:numId w:val="161"/>
        </w:numPr>
        <w:tabs>
          <w:tab w:val="left" w:pos="887"/>
        </w:tabs>
        <w:autoSpaceDE w:val="0"/>
        <w:autoSpaceDN w:val="0"/>
        <w:spacing w:before="166" w:after="0" w:line="292" w:lineRule="auto"/>
        <w:ind w:right="569" w:firstLine="0"/>
        <w:contextualSpacing w:val="0"/>
        <w:rPr>
          <w:sz w:val="24"/>
          <w:lang w:val="ru-RU"/>
        </w:rPr>
      </w:pPr>
      <w:r w:rsidRPr="00501209">
        <w:rPr>
          <w:sz w:val="24"/>
          <w:lang w:val="ru-RU"/>
        </w:rPr>
        <w:t>составлять план действий (план реализации намеченного алгоритма решения),</w:t>
      </w:r>
      <w:r w:rsidRPr="00501209">
        <w:rPr>
          <w:spacing w:val="1"/>
          <w:sz w:val="24"/>
          <w:lang w:val="ru-RU"/>
        </w:rPr>
        <w:t xml:space="preserve"> </w:t>
      </w:r>
      <w:r w:rsidRPr="00501209">
        <w:rPr>
          <w:sz w:val="24"/>
          <w:lang w:val="ru-RU"/>
        </w:rPr>
        <w:t>корректировать предложенный алгоритм с учётом получения новых биологических знаний об</w:t>
      </w:r>
      <w:r w:rsidRPr="00501209">
        <w:rPr>
          <w:spacing w:val="-58"/>
          <w:sz w:val="24"/>
          <w:lang w:val="ru-RU"/>
        </w:rPr>
        <w:t xml:space="preserve"> </w:t>
      </w:r>
      <w:r w:rsidRPr="00501209">
        <w:rPr>
          <w:sz w:val="24"/>
          <w:lang w:val="ru-RU"/>
        </w:rPr>
        <w:t>изучаемом</w:t>
      </w:r>
      <w:r w:rsidRPr="00501209">
        <w:rPr>
          <w:spacing w:val="-1"/>
          <w:sz w:val="24"/>
          <w:lang w:val="ru-RU"/>
        </w:rPr>
        <w:t xml:space="preserve"> </w:t>
      </w:r>
      <w:r w:rsidRPr="00501209">
        <w:rPr>
          <w:sz w:val="24"/>
          <w:lang w:val="ru-RU"/>
        </w:rPr>
        <w:t>биологическом объекте;</w:t>
      </w:r>
    </w:p>
    <w:p w:rsidR="003B5355" w:rsidRPr="00501209" w:rsidRDefault="003B5355" w:rsidP="00DE06C7">
      <w:pPr>
        <w:pStyle w:val="af0"/>
        <w:widowControl w:val="0"/>
        <w:numPr>
          <w:ilvl w:val="0"/>
          <w:numId w:val="161"/>
        </w:numPr>
        <w:tabs>
          <w:tab w:val="left" w:pos="887"/>
        </w:tabs>
        <w:autoSpaceDE w:val="0"/>
        <w:autoSpaceDN w:val="0"/>
        <w:spacing w:before="167" w:after="0" w:line="240" w:lineRule="auto"/>
        <w:ind w:left="886"/>
        <w:contextualSpacing w:val="0"/>
        <w:rPr>
          <w:sz w:val="24"/>
          <w:lang w:val="ru-RU"/>
        </w:rPr>
      </w:pPr>
      <w:r w:rsidRPr="00501209">
        <w:rPr>
          <w:sz w:val="24"/>
          <w:lang w:val="ru-RU"/>
        </w:rPr>
        <w:lastRenderedPageBreak/>
        <w:t>делать</w:t>
      </w:r>
      <w:r w:rsidRPr="00501209">
        <w:rPr>
          <w:spacing w:val="-5"/>
          <w:sz w:val="24"/>
          <w:lang w:val="ru-RU"/>
        </w:rPr>
        <w:t xml:space="preserve"> </w:t>
      </w:r>
      <w:r w:rsidRPr="00501209">
        <w:rPr>
          <w:sz w:val="24"/>
          <w:lang w:val="ru-RU"/>
        </w:rPr>
        <w:t>выбор</w:t>
      </w:r>
      <w:r w:rsidRPr="00501209">
        <w:rPr>
          <w:spacing w:val="-3"/>
          <w:sz w:val="24"/>
          <w:lang w:val="ru-RU"/>
        </w:rPr>
        <w:t xml:space="preserve"> </w:t>
      </w:r>
      <w:r w:rsidRPr="00501209">
        <w:rPr>
          <w:sz w:val="24"/>
          <w:lang w:val="ru-RU"/>
        </w:rPr>
        <w:t>и</w:t>
      </w:r>
      <w:r w:rsidRPr="00501209">
        <w:rPr>
          <w:spacing w:val="-4"/>
          <w:sz w:val="24"/>
          <w:lang w:val="ru-RU"/>
        </w:rPr>
        <w:t xml:space="preserve"> </w:t>
      </w:r>
      <w:r w:rsidRPr="00501209">
        <w:rPr>
          <w:sz w:val="24"/>
          <w:lang w:val="ru-RU"/>
        </w:rPr>
        <w:t>брать</w:t>
      </w:r>
      <w:r w:rsidRPr="00501209">
        <w:rPr>
          <w:spacing w:val="-4"/>
          <w:sz w:val="24"/>
          <w:lang w:val="ru-RU"/>
        </w:rPr>
        <w:t xml:space="preserve"> </w:t>
      </w:r>
      <w:r w:rsidRPr="00501209">
        <w:rPr>
          <w:sz w:val="24"/>
          <w:lang w:val="ru-RU"/>
        </w:rPr>
        <w:t>ответственность</w:t>
      </w:r>
      <w:r w:rsidRPr="00501209">
        <w:rPr>
          <w:spacing w:val="-4"/>
          <w:sz w:val="24"/>
          <w:lang w:val="ru-RU"/>
        </w:rPr>
        <w:t xml:space="preserve"> </w:t>
      </w:r>
      <w:r w:rsidRPr="00501209">
        <w:rPr>
          <w:sz w:val="24"/>
          <w:lang w:val="ru-RU"/>
        </w:rPr>
        <w:t>за</w:t>
      </w:r>
      <w:r w:rsidRPr="00501209">
        <w:rPr>
          <w:spacing w:val="-4"/>
          <w:sz w:val="24"/>
          <w:lang w:val="ru-RU"/>
        </w:rPr>
        <w:t xml:space="preserve"> </w:t>
      </w:r>
      <w:r w:rsidRPr="00501209">
        <w:rPr>
          <w:sz w:val="24"/>
          <w:lang w:val="ru-RU"/>
        </w:rPr>
        <w:t>решение.</w:t>
      </w:r>
    </w:p>
    <w:p w:rsidR="003B5355" w:rsidRPr="00501209" w:rsidRDefault="003B5355" w:rsidP="003B5355">
      <w:pPr>
        <w:pStyle w:val="af2"/>
        <w:rPr>
          <w:sz w:val="25"/>
          <w:lang w:val="ru-RU"/>
        </w:rPr>
      </w:pPr>
    </w:p>
    <w:p w:rsidR="003B5355" w:rsidRDefault="003B5355" w:rsidP="003B5355">
      <w:pPr>
        <w:pStyle w:val="21"/>
      </w:pPr>
      <w:r>
        <w:t>Самоконтроль</w:t>
      </w:r>
      <w:r>
        <w:rPr>
          <w:spacing w:val="-7"/>
        </w:rPr>
        <w:t xml:space="preserve"> </w:t>
      </w:r>
      <w:r>
        <w:t>(рефлексия):</w:t>
      </w:r>
    </w:p>
    <w:p w:rsidR="003B5355" w:rsidRPr="00501209" w:rsidRDefault="003B5355" w:rsidP="00DE06C7">
      <w:pPr>
        <w:pStyle w:val="af0"/>
        <w:widowControl w:val="0"/>
        <w:numPr>
          <w:ilvl w:val="0"/>
          <w:numId w:val="161"/>
        </w:numPr>
        <w:tabs>
          <w:tab w:val="left" w:pos="887"/>
        </w:tabs>
        <w:autoSpaceDE w:val="0"/>
        <w:autoSpaceDN w:val="0"/>
        <w:spacing w:before="169" w:after="0" w:line="240" w:lineRule="auto"/>
        <w:ind w:left="886"/>
        <w:contextualSpacing w:val="0"/>
        <w:rPr>
          <w:sz w:val="24"/>
          <w:lang w:val="ru-RU"/>
        </w:rPr>
      </w:pPr>
      <w:r w:rsidRPr="00501209">
        <w:rPr>
          <w:sz w:val="24"/>
          <w:lang w:val="ru-RU"/>
        </w:rPr>
        <w:t>владеть</w:t>
      </w:r>
      <w:r w:rsidRPr="00501209">
        <w:rPr>
          <w:spacing w:val="-6"/>
          <w:sz w:val="24"/>
          <w:lang w:val="ru-RU"/>
        </w:rPr>
        <w:t xml:space="preserve"> </w:t>
      </w:r>
      <w:r w:rsidRPr="00501209">
        <w:rPr>
          <w:sz w:val="24"/>
          <w:lang w:val="ru-RU"/>
        </w:rPr>
        <w:t>способами</w:t>
      </w:r>
      <w:r w:rsidRPr="00501209">
        <w:rPr>
          <w:spacing w:val="-4"/>
          <w:sz w:val="24"/>
          <w:lang w:val="ru-RU"/>
        </w:rPr>
        <w:t xml:space="preserve"> </w:t>
      </w:r>
      <w:r w:rsidRPr="00501209">
        <w:rPr>
          <w:sz w:val="24"/>
          <w:lang w:val="ru-RU"/>
        </w:rPr>
        <w:t>самоконтроля,</w:t>
      </w:r>
      <w:r w:rsidRPr="00501209">
        <w:rPr>
          <w:spacing w:val="-4"/>
          <w:sz w:val="24"/>
          <w:lang w:val="ru-RU"/>
        </w:rPr>
        <w:t xml:space="preserve"> </w:t>
      </w:r>
      <w:r w:rsidRPr="00501209">
        <w:rPr>
          <w:sz w:val="24"/>
          <w:lang w:val="ru-RU"/>
        </w:rPr>
        <w:t>самомотивации</w:t>
      </w:r>
      <w:r w:rsidRPr="00501209">
        <w:rPr>
          <w:spacing w:val="-5"/>
          <w:sz w:val="24"/>
          <w:lang w:val="ru-RU"/>
        </w:rPr>
        <w:t xml:space="preserve"> </w:t>
      </w:r>
      <w:r w:rsidRPr="00501209">
        <w:rPr>
          <w:sz w:val="24"/>
          <w:lang w:val="ru-RU"/>
        </w:rPr>
        <w:t>и</w:t>
      </w:r>
      <w:r w:rsidRPr="00501209">
        <w:rPr>
          <w:spacing w:val="-4"/>
          <w:sz w:val="24"/>
          <w:lang w:val="ru-RU"/>
        </w:rPr>
        <w:t xml:space="preserve"> </w:t>
      </w:r>
      <w:r w:rsidRPr="00501209">
        <w:rPr>
          <w:sz w:val="24"/>
          <w:lang w:val="ru-RU"/>
        </w:rPr>
        <w:t>рефлексии;</w:t>
      </w:r>
    </w:p>
    <w:p w:rsidR="003B5355" w:rsidRPr="00501209" w:rsidRDefault="003B5355" w:rsidP="00DE06C7">
      <w:pPr>
        <w:pStyle w:val="af0"/>
        <w:widowControl w:val="0"/>
        <w:numPr>
          <w:ilvl w:val="0"/>
          <w:numId w:val="161"/>
        </w:numPr>
        <w:tabs>
          <w:tab w:val="left" w:pos="887"/>
        </w:tabs>
        <w:autoSpaceDE w:val="0"/>
        <w:autoSpaceDN w:val="0"/>
        <w:spacing w:before="228" w:after="0" w:line="240" w:lineRule="auto"/>
        <w:ind w:left="886"/>
        <w:contextualSpacing w:val="0"/>
        <w:rPr>
          <w:sz w:val="24"/>
          <w:lang w:val="ru-RU"/>
        </w:rPr>
      </w:pPr>
      <w:r w:rsidRPr="00501209">
        <w:rPr>
          <w:sz w:val="24"/>
          <w:lang w:val="ru-RU"/>
        </w:rPr>
        <w:t>давать</w:t>
      </w:r>
      <w:r w:rsidRPr="00501209">
        <w:rPr>
          <w:spacing w:val="-5"/>
          <w:sz w:val="24"/>
          <w:lang w:val="ru-RU"/>
        </w:rPr>
        <w:t xml:space="preserve"> </w:t>
      </w:r>
      <w:r w:rsidRPr="00501209">
        <w:rPr>
          <w:sz w:val="24"/>
          <w:lang w:val="ru-RU"/>
        </w:rPr>
        <w:t>адекватную</w:t>
      </w:r>
      <w:r w:rsidRPr="00501209">
        <w:rPr>
          <w:spacing w:val="-4"/>
          <w:sz w:val="24"/>
          <w:lang w:val="ru-RU"/>
        </w:rPr>
        <w:t xml:space="preserve"> </w:t>
      </w:r>
      <w:r w:rsidRPr="00501209">
        <w:rPr>
          <w:sz w:val="24"/>
          <w:lang w:val="ru-RU"/>
        </w:rPr>
        <w:t>оценку</w:t>
      </w:r>
      <w:r w:rsidRPr="00501209">
        <w:rPr>
          <w:spacing w:val="-3"/>
          <w:sz w:val="24"/>
          <w:lang w:val="ru-RU"/>
        </w:rPr>
        <w:t xml:space="preserve"> </w:t>
      </w:r>
      <w:r w:rsidRPr="00501209">
        <w:rPr>
          <w:sz w:val="24"/>
          <w:lang w:val="ru-RU"/>
        </w:rPr>
        <w:t>ситуации</w:t>
      </w:r>
      <w:r w:rsidRPr="00501209">
        <w:rPr>
          <w:spacing w:val="-3"/>
          <w:sz w:val="24"/>
          <w:lang w:val="ru-RU"/>
        </w:rPr>
        <w:t xml:space="preserve"> </w:t>
      </w:r>
      <w:r w:rsidRPr="00501209">
        <w:rPr>
          <w:sz w:val="24"/>
          <w:lang w:val="ru-RU"/>
        </w:rPr>
        <w:t>и</w:t>
      </w:r>
      <w:r w:rsidRPr="00501209">
        <w:rPr>
          <w:spacing w:val="-4"/>
          <w:sz w:val="24"/>
          <w:lang w:val="ru-RU"/>
        </w:rPr>
        <w:t xml:space="preserve"> </w:t>
      </w:r>
      <w:r w:rsidRPr="00501209">
        <w:rPr>
          <w:sz w:val="24"/>
          <w:lang w:val="ru-RU"/>
        </w:rPr>
        <w:t>предлагать</w:t>
      </w:r>
      <w:r w:rsidRPr="00501209">
        <w:rPr>
          <w:spacing w:val="-4"/>
          <w:sz w:val="24"/>
          <w:lang w:val="ru-RU"/>
        </w:rPr>
        <w:t xml:space="preserve"> </w:t>
      </w:r>
      <w:r w:rsidRPr="00501209">
        <w:rPr>
          <w:sz w:val="24"/>
          <w:lang w:val="ru-RU"/>
        </w:rPr>
        <w:t>план</w:t>
      </w:r>
      <w:r w:rsidRPr="00501209">
        <w:rPr>
          <w:spacing w:val="-3"/>
          <w:sz w:val="24"/>
          <w:lang w:val="ru-RU"/>
        </w:rPr>
        <w:t xml:space="preserve"> </w:t>
      </w:r>
      <w:r w:rsidRPr="00501209">
        <w:rPr>
          <w:sz w:val="24"/>
          <w:lang w:val="ru-RU"/>
        </w:rPr>
        <w:t>её</w:t>
      </w:r>
      <w:r w:rsidRPr="00501209">
        <w:rPr>
          <w:spacing w:val="-3"/>
          <w:sz w:val="24"/>
          <w:lang w:val="ru-RU"/>
        </w:rPr>
        <w:t xml:space="preserve"> </w:t>
      </w:r>
      <w:r w:rsidRPr="00501209">
        <w:rPr>
          <w:sz w:val="24"/>
          <w:lang w:val="ru-RU"/>
        </w:rPr>
        <w:t>изменения;</w:t>
      </w:r>
    </w:p>
    <w:p w:rsidR="003B5355" w:rsidRPr="00501209" w:rsidRDefault="003B5355" w:rsidP="00DE06C7">
      <w:pPr>
        <w:pStyle w:val="af0"/>
        <w:widowControl w:val="0"/>
        <w:numPr>
          <w:ilvl w:val="0"/>
          <w:numId w:val="161"/>
        </w:numPr>
        <w:tabs>
          <w:tab w:val="left" w:pos="887"/>
        </w:tabs>
        <w:autoSpaceDE w:val="0"/>
        <w:autoSpaceDN w:val="0"/>
        <w:spacing w:before="228" w:after="0" w:line="240" w:lineRule="auto"/>
        <w:ind w:left="886"/>
        <w:contextualSpacing w:val="0"/>
        <w:rPr>
          <w:sz w:val="24"/>
          <w:lang w:val="ru-RU"/>
        </w:rPr>
      </w:pPr>
      <w:r w:rsidRPr="00501209">
        <w:rPr>
          <w:sz w:val="24"/>
          <w:lang w:val="ru-RU"/>
        </w:rPr>
        <w:t>учитывать</w:t>
      </w:r>
      <w:r w:rsidRPr="00501209">
        <w:rPr>
          <w:spacing w:val="-4"/>
          <w:sz w:val="24"/>
          <w:lang w:val="ru-RU"/>
        </w:rPr>
        <w:t xml:space="preserve"> </w:t>
      </w:r>
      <w:r w:rsidRPr="00501209">
        <w:rPr>
          <w:sz w:val="24"/>
          <w:lang w:val="ru-RU"/>
        </w:rPr>
        <w:t>контекст</w:t>
      </w:r>
      <w:r w:rsidRPr="00501209">
        <w:rPr>
          <w:spacing w:val="-4"/>
          <w:sz w:val="24"/>
          <w:lang w:val="ru-RU"/>
        </w:rPr>
        <w:t xml:space="preserve"> </w:t>
      </w:r>
      <w:r w:rsidRPr="00501209">
        <w:rPr>
          <w:sz w:val="24"/>
          <w:lang w:val="ru-RU"/>
        </w:rPr>
        <w:t>и</w:t>
      </w:r>
      <w:r w:rsidRPr="00501209">
        <w:rPr>
          <w:spacing w:val="-3"/>
          <w:sz w:val="24"/>
          <w:lang w:val="ru-RU"/>
        </w:rPr>
        <w:t xml:space="preserve"> </w:t>
      </w:r>
      <w:r w:rsidRPr="00501209">
        <w:rPr>
          <w:sz w:val="24"/>
          <w:lang w:val="ru-RU"/>
        </w:rPr>
        <w:t>предвидеть</w:t>
      </w:r>
      <w:r w:rsidRPr="00501209">
        <w:rPr>
          <w:spacing w:val="-4"/>
          <w:sz w:val="24"/>
          <w:lang w:val="ru-RU"/>
        </w:rPr>
        <w:t xml:space="preserve"> </w:t>
      </w:r>
      <w:r w:rsidRPr="00501209">
        <w:rPr>
          <w:sz w:val="24"/>
          <w:lang w:val="ru-RU"/>
        </w:rPr>
        <w:t>трудности,</w:t>
      </w:r>
      <w:r w:rsidRPr="00501209">
        <w:rPr>
          <w:spacing w:val="-3"/>
          <w:sz w:val="24"/>
          <w:lang w:val="ru-RU"/>
        </w:rPr>
        <w:t xml:space="preserve"> </w:t>
      </w:r>
      <w:r w:rsidRPr="00501209">
        <w:rPr>
          <w:sz w:val="24"/>
          <w:lang w:val="ru-RU"/>
        </w:rPr>
        <w:t>которые</w:t>
      </w:r>
      <w:r w:rsidRPr="00501209">
        <w:rPr>
          <w:spacing w:val="-2"/>
          <w:sz w:val="24"/>
          <w:lang w:val="ru-RU"/>
        </w:rPr>
        <w:t xml:space="preserve"> </w:t>
      </w:r>
      <w:r w:rsidRPr="00501209">
        <w:rPr>
          <w:sz w:val="24"/>
          <w:lang w:val="ru-RU"/>
        </w:rPr>
        <w:t>могут</w:t>
      </w:r>
      <w:r w:rsidRPr="00501209">
        <w:rPr>
          <w:spacing w:val="-4"/>
          <w:sz w:val="24"/>
          <w:lang w:val="ru-RU"/>
        </w:rPr>
        <w:t xml:space="preserve"> </w:t>
      </w:r>
      <w:r w:rsidRPr="00501209">
        <w:rPr>
          <w:sz w:val="24"/>
          <w:lang w:val="ru-RU"/>
        </w:rPr>
        <w:t>возникнуть</w:t>
      </w:r>
      <w:r w:rsidRPr="00501209">
        <w:rPr>
          <w:spacing w:val="-4"/>
          <w:sz w:val="24"/>
          <w:lang w:val="ru-RU"/>
        </w:rPr>
        <w:t xml:space="preserve"> </w:t>
      </w:r>
      <w:r w:rsidRPr="00501209">
        <w:rPr>
          <w:sz w:val="24"/>
          <w:lang w:val="ru-RU"/>
        </w:rPr>
        <w:t>при</w:t>
      </w:r>
      <w:r w:rsidRPr="00501209">
        <w:rPr>
          <w:spacing w:val="-3"/>
          <w:sz w:val="24"/>
          <w:lang w:val="ru-RU"/>
        </w:rPr>
        <w:t xml:space="preserve"> </w:t>
      </w:r>
      <w:r w:rsidRPr="00501209">
        <w:rPr>
          <w:sz w:val="24"/>
          <w:lang w:val="ru-RU"/>
        </w:rPr>
        <w:t>решении</w:t>
      </w:r>
      <w:r w:rsidRPr="00501209">
        <w:rPr>
          <w:spacing w:val="-3"/>
          <w:sz w:val="24"/>
          <w:lang w:val="ru-RU"/>
        </w:rPr>
        <w:t xml:space="preserve"> </w:t>
      </w:r>
      <w:r w:rsidRPr="00501209">
        <w:rPr>
          <w:sz w:val="24"/>
          <w:lang w:val="ru-RU"/>
        </w:rPr>
        <w:t>учебной</w:t>
      </w:r>
    </w:p>
    <w:p w:rsidR="003B5355" w:rsidRDefault="003B5355" w:rsidP="003B5355">
      <w:pPr>
        <w:rPr>
          <w:sz w:val="24"/>
        </w:rPr>
        <w:sectPr w:rsidR="003B5355">
          <w:pgSz w:w="11900" w:h="16840"/>
          <w:pgMar w:top="520" w:right="560" w:bottom="280" w:left="560" w:header="720" w:footer="720" w:gutter="0"/>
          <w:cols w:space="720"/>
        </w:sectPr>
      </w:pPr>
    </w:p>
    <w:p w:rsidR="003B5355" w:rsidRPr="00501209" w:rsidRDefault="003B5355" w:rsidP="003B5355">
      <w:pPr>
        <w:pStyle w:val="af2"/>
        <w:spacing w:before="74"/>
        <w:rPr>
          <w:lang w:val="ru-RU"/>
        </w:rPr>
      </w:pPr>
      <w:r w:rsidRPr="00501209">
        <w:rPr>
          <w:lang w:val="ru-RU"/>
        </w:rPr>
        <w:lastRenderedPageBreak/>
        <w:t>биологической</w:t>
      </w:r>
      <w:r w:rsidRPr="00501209">
        <w:rPr>
          <w:spacing w:val="-6"/>
          <w:lang w:val="ru-RU"/>
        </w:rPr>
        <w:t xml:space="preserve"> </w:t>
      </w:r>
      <w:r w:rsidRPr="00501209">
        <w:rPr>
          <w:lang w:val="ru-RU"/>
        </w:rPr>
        <w:t>задачи,</w:t>
      </w:r>
      <w:r w:rsidRPr="00501209">
        <w:rPr>
          <w:spacing w:val="-5"/>
          <w:lang w:val="ru-RU"/>
        </w:rPr>
        <w:t xml:space="preserve"> </w:t>
      </w:r>
      <w:r w:rsidRPr="00501209">
        <w:rPr>
          <w:lang w:val="ru-RU"/>
        </w:rPr>
        <w:t>адаптировать</w:t>
      </w:r>
      <w:r w:rsidRPr="00501209">
        <w:rPr>
          <w:spacing w:val="-6"/>
          <w:lang w:val="ru-RU"/>
        </w:rPr>
        <w:t xml:space="preserve"> </w:t>
      </w:r>
      <w:r w:rsidRPr="00501209">
        <w:rPr>
          <w:lang w:val="ru-RU"/>
        </w:rPr>
        <w:t>решение</w:t>
      </w:r>
      <w:r w:rsidRPr="00501209">
        <w:rPr>
          <w:spacing w:val="-5"/>
          <w:lang w:val="ru-RU"/>
        </w:rPr>
        <w:t xml:space="preserve"> </w:t>
      </w:r>
      <w:r w:rsidRPr="00501209">
        <w:rPr>
          <w:lang w:val="ru-RU"/>
        </w:rPr>
        <w:t>к</w:t>
      </w:r>
      <w:r w:rsidRPr="00501209">
        <w:rPr>
          <w:spacing w:val="-6"/>
          <w:lang w:val="ru-RU"/>
        </w:rPr>
        <w:t xml:space="preserve"> </w:t>
      </w:r>
      <w:r w:rsidRPr="00501209">
        <w:rPr>
          <w:lang w:val="ru-RU"/>
        </w:rPr>
        <w:t>меняющимся</w:t>
      </w:r>
      <w:r w:rsidRPr="00501209">
        <w:rPr>
          <w:spacing w:val="-7"/>
          <w:lang w:val="ru-RU"/>
        </w:rPr>
        <w:t xml:space="preserve"> </w:t>
      </w:r>
      <w:r w:rsidRPr="00501209">
        <w:rPr>
          <w:lang w:val="ru-RU"/>
        </w:rPr>
        <w:t>обстоятельствам;</w:t>
      </w:r>
    </w:p>
    <w:p w:rsidR="003B5355" w:rsidRPr="00501209" w:rsidRDefault="003B5355" w:rsidP="00DE06C7">
      <w:pPr>
        <w:pStyle w:val="af0"/>
        <w:widowControl w:val="0"/>
        <w:numPr>
          <w:ilvl w:val="0"/>
          <w:numId w:val="161"/>
        </w:numPr>
        <w:tabs>
          <w:tab w:val="left" w:pos="887"/>
        </w:tabs>
        <w:autoSpaceDE w:val="0"/>
        <w:autoSpaceDN w:val="0"/>
        <w:spacing w:before="228" w:after="0" w:line="292" w:lineRule="auto"/>
        <w:ind w:right="653" w:firstLine="0"/>
        <w:contextualSpacing w:val="0"/>
        <w:rPr>
          <w:sz w:val="24"/>
          <w:lang w:val="ru-RU"/>
        </w:rPr>
      </w:pPr>
      <w:r w:rsidRPr="00501209">
        <w:rPr>
          <w:sz w:val="24"/>
          <w:lang w:val="ru-RU"/>
        </w:rPr>
        <w:t>объяснять</w:t>
      </w:r>
      <w:r w:rsidRPr="00501209">
        <w:rPr>
          <w:spacing w:val="-7"/>
          <w:sz w:val="24"/>
          <w:lang w:val="ru-RU"/>
        </w:rPr>
        <w:t xml:space="preserve"> </w:t>
      </w:r>
      <w:r w:rsidRPr="00501209">
        <w:rPr>
          <w:sz w:val="24"/>
          <w:lang w:val="ru-RU"/>
        </w:rPr>
        <w:t>причины</w:t>
      </w:r>
      <w:r w:rsidRPr="00501209">
        <w:rPr>
          <w:spacing w:val="-6"/>
          <w:sz w:val="24"/>
          <w:lang w:val="ru-RU"/>
        </w:rPr>
        <w:t xml:space="preserve"> </w:t>
      </w:r>
      <w:r w:rsidRPr="00501209">
        <w:rPr>
          <w:sz w:val="24"/>
          <w:lang w:val="ru-RU"/>
        </w:rPr>
        <w:t>достижения</w:t>
      </w:r>
      <w:r w:rsidRPr="00501209">
        <w:rPr>
          <w:spacing w:val="-6"/>
          <w:sz w:val="24"/>
          <w:lang w:val="ru-RU"/>
        </w:rPr>
        <w:t xml:space="preserve"> </w:t>
      </w:r>
      <w:r w:rsidRPr="00501209">
        <w:rPr>
          <w:sz w:val="24"/>
          <w:lang w:val="ru-RU"/>
        </w:rPr>
        <w:t>(недостижения)</w:t>
      </w:r>
      <w:r w:rsidRPr="00501209">
        <w:rPr>
          <w:spacing w:val="-6"/>
          <w:sz w:val="24"/>
          <w:lang w:val="ru-RU"/>
        </w:rPr>
        <w:t xml:space="preserve"> </w:t>
      </w:r>
      <w:r w:rsidRPr="00501209">
        <w:rPr>
          <w:sz w:val="24"/>
          <w:lang w:val="ru-RU"/>
        </w:rPr>
        <w:t>результатов</w:t>
      </w:r>
      <w:r w:rsidRPr="00501209">
        <w:rPr>
          <w:spacing w:val="-7"/>
          <w:sz w:val="24"/>
          <w:lang w:val="ru-RU"/>
        </w:rPr>
        <w:t xml:space="preserve"> </w:t>
      </w:r>
      <w:r w:rsidRPr="00501209">
        <w:rPr>
          <w:sz w:val="24"/>
          <w:lang w:val="ru-RU"/>
        </w:rPr>
        <w:t>деятельности,</w:t>
      </w:r>
      <w:r w:rsidRPr="00501209">
        <w:rPr>
          <w:spacing w:val="-6"/>
          <w:sz w:val="24"/>
          <w:lang w:val="ru-RU"/>
        </w:rPr>
        <w:t xml:space="preserve"> </w:t>
      </w:r>
      <w:r w:rsidRPr="00501209">
        <w:rPr>
          <w:sz w:val="24"/>
          <w:lang w:val="ru-RU"/>
        </w:rPr>
        <w:t>давать</w:t>
      </w:r>
      <w:r w:rsidRPr="00501209">
        <w:rPr>
          <w:spacing w:val="-6"/>
          <w:sz w:val="24"/>
          <w:lang w:val="ru-RU"/>
        </w:rPr>
        <w:t xml:space="preserve"> </w:t>
      </w:r>
      <w:r w:rsidRPr="00501209">
        <w:rPr>
          <w:sz w:val="24"/>
          <w:lang w:val="ru-RU"/>
        </w:rPr>
        <w:t>оценку</w:t>
      </w:r>
      <w:r w:rsidRPr="00501209">
        <w:rPr>
          <w:spacing w:val="-57"/>
          <w:sz w:val="24"/>
          <w:lang w:val="ru-RU"/>
        </w:rPr>
        <w:t xml:space="preserve"> </w:t>
      </w:r>
      <w:r w:rsidRPr="00501209">
        <w:rPr>
          <w:sz w:val="24"/>
          <w:lang w:val="ru-RU"/>
        </w:rPr>
        <w:t>приобретённому</w:t>
      </w:r>
      <w:r w:rsidRPr="00501209">
        <w:rPr>
          <w:spacing w:val="-1"/>
          <w:sz w:val="24"/>
          <w:lang w:val="ru-RU"/>
        </w:rPr>
        <w:t xml:space="preserve"> </w:t>
      </w:r>
      <w:r w:rsidRPr="00501209">
        <w:rPr>
          <w:sz w:val="24"/>
          <w:lang w:val="ru-RU"/>
        </w:rPr>
        <w:t>опыту,</w:t>
      </w:r>
      <w:r w:rsidRPr="00501209">
        <w:rPr>
          <w:spacing w:val="-1"/>
          <w:sz w:val="24"/>
          <w:lang w:val="ru-RU"/>
        </w:rPr>
        <w:t xml:space="preserve"> </w:t>
      </w:r>
      <w:r w:rsidRPr="00501209">
        <w:rPr>
          <w:sz w:val="24"/>
          <w:lang w:val="ru-RU"/>
        </w:rPr>
        <w:t>уметь</w:t>
      </w:r>
      <w:r w:rsidRPr="00501209">
        <w:rPr>
          <w:spacing w:val="-2"/>
          <w:sz w:val="24"/>
          <w:lang w:val="ru-RU"/>
        </w:rPr>
        <w:t xml:space="preserve"> </w:t>
      </w:r>
      <w:r w:rsidRPr="00501209">
        <w:rPr>
          <w:sz w:val="24"/>
          <w:lang w:val="ru-RU"/>
        </w:rPr>
        <w:t>находить</w:t>
      </w:r>
      <w:r w:rsidRPr="00501209">
        <w:rPr>
          <w:spacing w:val="-1"/>
          <w:sz w:val="24"/>
          <w:lang w:val="ru-RU"/>
        </w:rPr>
        <w:t xml:space="preserve"> </w:t>
      </w:r>
      <w:r w:rsidRPr="00501209">
        <w:rPr>
          <w:sz w:val="24"/>
          <w:lang w:val="ru-RU"/>
        </w:rPr>
        <w:t>позитивное</w:t>
      </w:r>
      <w:r w:rsidRPr="00501209">
        <w:rPr>
          <w:spacing w:val="-1"/>
          <w:sz w:val="24"/>
          <w:lang w:val="ru-RU"/>
        </w:rPr>
        <w:t xml:space="preserve"> </w:t>
      </w:r>
      <w:r w:rsidRPr="00501209">
        <w:rPr>
          <w:sz w:val="24"/>
          <w:lang w:val="ru-RU"/>
        </w:rPr>
        <w:t>в</w:t>
      </w:r>
      <w:r w:rsidRPr="00501209">
        <w:rPr>
          <w:spacing w:val="-2"/>
          <w:sz w:val="24"/>
          <w:lang w:val="ru-RU"/>
        </w:rPr>
        <w:t xml:space="preserve"> </w:t>
      </w:r>
      <w:r w:rsidRPr="00501209">
        <w:rPr>
          <w:sz w:val="24"/>
          <w:lang w:val="ru-RU"/>
        </w:rPr>
        <w:t>произошедшей ситуации;</w:t>
      </w:r>
    </w:p>
    <w:p w:rsidR="003B5355" w:rsidRPr="00501209" w:rsidRDefault="003B5355" w:rsidP="00DE06C7">
      <w:pPr>
        <w:pStyle w:val="af0"/>
        <w:widowControl w:val="0"/>
        <w:numPr>
          <w:ilvl w:val="0"/>
          <w:numId w:val="161"/>
        </w:numPr>
        <w:tabs>
          <w:tab w:val="left" w:pos="887"/>
        </w:tabs>
        <w:autoSpaceDE w:val="0"/>
        <w:autoSpaceDN w:val="0"/>
        <w:spacing w:before="167" w:after="0" w:line="292" w:lineRule="auto"/>
        <w:ind w:right="275" w:firstLine="0"/>
        <w:contextualSpacing w:val="0"/>
        <w:rPr>
          <w:sz w:val="24"/>
          <w:lang w:val="ru-RU"/>
        </w:rPr>
      </w:pPr>
      <w:r w:rsidRPr="00501209">
        <w:rPr>
          <w:sz w:val="24"/>
          <w:lang w:val="ru-RU"/>
        </w:rPr>
        <w:t>вносить коррективы в деятельность на основе новых обстоятельств, изменившихся ситуаций,</w:t>
      </w:r>
      <w:r w:rsidRPr="00501209">
        <w:rPr>
          <w:spacing w:val="-58"/>
          <w:sz w:val="24"/>
          <w:lang w:val="ru-RU"/>
        </w:rPr>
        <w:t xml:space="preserve"> </w:t>
      </w:r>
      <w:r w:rsidRPr="00501209">
        <w:rPr>
          <w:sz w:val="24"/>
          <w:lang w:val="ru-RU"/>
        </w:rPr>
        <w:t>установленных</w:t>
      </w:r>
      <w:r w:rsidRPr="00501209">
        <w:rPr>
          <w:spacing w:val="-1"/>
          <w:sz w:val="24"/>
          <w:lang w:val="ru-RU"/>
        </w:rPr>
        <w:t xml:space="preserve"> </w:t>
      </w:r>
      <w:r w:rsidRPr="00501209">
        <w:rPr>
          <w:sz w:val="24"/>
          <w:lang w:val="ru-RU"/>
        </w:rPr>
        <w:t>ошибок, возникших трудностей;</w:t>
      </w:r>
    </w:p>
    <w:p w:rsidR="003B5355" w:rsidRPr="00501209" w:rsidRDefault="003B5355" w:rsidP="00DE06C7">
      <w:pPr>
        <w:pStyle w:val="af0"/>
        <w:widowControl w:val="0"/>
        <w:numPr>
          <w:ilvl w:val="0"/>
          <w:numId w:val="161"/>
        </w:numPr>
        <w:tabs>
          <w:tab w:val="left" w:pos="887"/>
        </w:tabs>
        <w:autoSpaceDE w:val="0"/>
        <w:autoSpaceDN w:val="0"/>
        <w:spacing w:before="167" w:after="0" w:line="240" w:lineRule="auto"/>
        <w:ind w:left="886"/>
        <w:contextualSpacing w:val="0"/>
        <w:rPr>
          <w:sz w:val="24"/>
          <w:lang w:val="ru-RU"/>
        </w:rPr>
      </w:pPr>
      <w:r w:rsidRPr="00501209">
        <w:rPr>
          <w:sz w:val="24"/>
          <w:lang w:val="ru-RU"/>
        </w:rPr>
        <w:t>оценивать</w:t>
      </w:r>
      <w:r w:rsidRPr="00501209">
        <w:rPr>
          <w:spacing w:val="-5"/>
          <w:sz w:val="24"/>
          <w:lang w:val="ru-RU"/>
        </w:rPr>
        <w:t xml:space="preserve"> </w:t>
      </w:r>
      <w:r w:rsidRPr="00501209">
        <w:rPr>
          <w:sz w:val="24"/>
          <w:lang w:val="ru-RU"/>
        </w:rPr>
        <w:t>соответствие</w:t>
      </w:r>
      <w:r w:rsidRPr="00501209">
        <w:rPr>
          <w:spacing w:val="-4"/>
          <w:sz w:val="24"/>
          <w:lang w:val="ru-RU"/>
        </w:rPr>
        <w:t xml:space="preserve"> </w:t>
      </w:r>
      <w:r w:rsidRPr="00501209">
        <w:rPr>
          <w:sz w:val="24"/>
          <w:lang w:val="ru-RU"/>
        </w:rPr>
        <w:t>результата</w:t>
      </w:r>
      <w:r w:rsidRPr="00501209">
        <w:rPr>
          <w:spacing w:val="-4"/>
          <w:sz w:val="24"/>
          <w:lang w:val="ru-RU"/>
        </w:rPr>
        <w:t xml:space="preserve"> </w:t>
      </w:r>
      <w:r w:rsidRPr="00501209">
        <w:rPr>
          <w:sz w:val="24"/>
          <w:lang w:val="ru-RU"/>
        </w:rPr>
        <w:t>цели</w:t>
      </w:r>
      <w:r w:rsidRPr="00501209">
        <w:rPr>
          <w:spacing w:val="-4"/>
          <w:sz w:val="24"/>
          <w:lang w:val="ru-RU"/>
        </w:rPr>
        <w:t xml:space="preserve"> </w:t>
      </w:r>
      <w:r w:rsidRPr="00501209">
        <w:rPr>
          <w:sz w:val="24"/>
          <w:lang w:val="ru-RU"/>
        </w:rPr>
        <w:t>и</w:t>
      </w:r>
      <w:r w:rsidRPr="00501209">
        <w:rPr>
          <w:spacing w:val="-4"/>
          <w:sz w:val="24"/>
          <w:lang w:val="ru-RU"/>
        </w:rPr>
        <w:t xml:space="preserve"> </w:t>
      </w:r>
      <w:r w:rsidRPr="00501209">
        <w:rPr>
          <w:sz w:val="24"/>
          <w:lang w:val="ru-RU"/>
        </w:rPr>
        <w:t>условиям.</w:t>
      </w:r>
    </w:p>
    <w:p w:rsidR="003B5355" w:rsidRPr="00501209" w:rsidRDefault="003B5355" w:rsidP="003B5355">
      <w:pPr>
        <w:pStyle w:val="af2"/>
        <w:rPr>
          <w:sz w:val="25"/>
          <w:lang w:val="ru-RU"/>
        </w:rPr>
      </w:pPr>
    </w:p>
    <w:p w:rsidR="003B5355" w:rsidRDefault="003B5355" w:rsidP="003B5355">
      <w:pPr>
        <w:pStyle w:val="21"/>
      </w:pPr>
      <w:r>
        <w:t>Эмоциональный</w:t>
      </w:r>
      <w:r>
        <w:rPr>
          <w:spacing w:val="-9"/>
        </w:rPr>
        <w:t xml:space="preserve"> </w:t>
      </w:r>
      <w:r>
        <w:t>интеллект:</w:t>
      </w:r>
    </w:p>
    <w:p w:rsidR="003B5355" w:rsidRPr="00501209" w:rsidRDefault="003B5355" w:rsidP="00DE06C7">
      <w:pPr>
        <w:pStyle w:val="af0"/>
        <w:widowControl w:val="0"/>
        <w:numPr>
          <w:ilvl w:val="0"/>
          <w:numId w:val="161"/>
        </w:numPr>
        <w:tabs>
          <w:tab w:val="left" w:pos="887"/>
        </w:tabs>
        <w:autoSpaceDE w:val="0"/>
        <w:autoSpaceDN w:val="0"/>
        <w:spacing w:before="168" w:after="0" w:line="240" w:lineRule="auto"/>
        <w:ind w:left="886"/>
        <w:contextualSpacing w:val="0"/>
        <w:rPr>
          <w:sz w:val="24"/>
          <w:lang w:val="ru-RU"/>
        </w:rPr>
      </w:pPr>
      <w:r w:rsidRPr="00501209">
        <w:rPr>
          <w:sz w:val="24"/>
          <w:lang w:val="ru-RU"/>
        </w:rPr>
        <w:t>различать,</w:t>
      </w:r>
      <w:r w:rsidRPr="00501209">
        <w:rPr>
          <w:spacing w:val="-4"/>
          <w:sz w:val="24"/>
          <w:lang w:val="ru-RU"/>
        </w:rPr>
        <w:t xml:space="preserve"> </w:t>
      </w:r>
      <w:r w:rsidRPr="00501209">
        <w:rPr>
          <w:sz w:val="24"/>
          <w:lang w:val="ru-RU"/>
        </w:rPr>
        <w:t>называть</w:t>
      </w:r>
      <w:r w:rsidRPr="00501209">
        <w:rPr>
          <w:spacing w:val="-3"/>
          <w:sz w:val="24"/>
          <w:lang w:val="ru-RU"/>
        </w:rPr>
        <w:t xml:space="preserve"> </w:t>
      </w:r>
      <w:r w:rsidRPr="00501209">
        <w:rPr>
          <w:sz w:val="24"/>
          <w:lang w:val="ru-RU"/>
        </w:rPr>
        <w:t>и</w:t>
      </w:r>
      <w:r w:rsidRPr="00501209">
        <w:rPr>
          <w:spacing w:val="-3"/>
          <w:sz w:val="24"/>
          <w:lang w:val="ru-RU"/>
        </w:rPr>
        <w:t xml:space="preserve"> </w:t>
      </w:r>
      <w:r w:rsidRPr="00501209">
        <w:rPr>
          <w:sz w:val="24"/>
          <w:lang w:val="ru-RU"/>
        </w:rPr>
        <w:t>управлять</w:t>
      </w:r>
      <w:r w:rsidRPr="00501209">
        <w:rPr>
          <w:spacing w:val="-4"/>
          <w:sz w:val="24"/>
          <w:lang w:val="ru-RU"/>
        </w:rPr>
        <w:t xml:space="preserve"> </w:t>
      </w:r>
      <w:r w:rsidRPr="00501209">
        <w:rPr>
          <w:sz w:val="24"/>
          <w:lang w:val="ru-RU"/>
        </w:rPr>
        <w:t>собственными</w:t>
      </w:r>
      <w:r w:rsidRPr="00501209">
        <w:rPr>
          <w:spacing w:val="-3"/>
          <w:sz w:val="24"/>
          <w:lang w:val="ru-RU"/>
        </w:rPr>
        <w:t xml:space="preserve"> </w:t>
      </w:r>
      <w:r w:rsidRPr="00501209">
        <w:rPr>
          <w:sz w:val="24"/>
          <w:lang w:val="ru-RU"/>
        </w:rPr>
        <w:t>эмоциями</w:t>
      </w:r>
      <w:r w:rsidRPr="00501209">
        <w:rPr>
          <w:spacing w:val="-3"/>
          <w:sz w:val="24"/>
          <w:lang w:val="ru-RU"/>
        </w:rPr>
        <w:t xml:space="preserve"> </w:t>
      </w:r>
      <w:r w:rsidRPr="00501209">
        <w:rPr>
          <w:sz w:val="24"/>
          <w:lang w:val="ru-RU"/>
        </w:rPr>
        <w:t>и</w:t>
      </w:r>
      <w:r w:rsidRPr="00501209">
        <w:rPr>
          <w:spacing w:val="-3"/>
          <w:sz w:val="24"/>
          <w:lang w:val="ru-RU"/>
        </w:rPr>
        <w:t xml:space="preserve"> </w:t>
      </w:r>
      <w:r w:rsidRPr="00501209">
        <w:rPr>
          <w:sz w:val="24"/>
          <w:lang w:val="ru-RU"/>
        </w:rPr>
        <w:t>эмоциями</w:t>
      </w:r>
      <w:r w:rsidRPr="00501209">
        <w:rPr>
          <w:spacing w:val="-3"/>
          <w:sz w:val="24"/>
          <w:lang w:val="ru-RU"/>
        </w:rPr>
        <w:t xml:space="preserve"> </w:t>
      </w:r>
      <w:r w:rsidRPr="00501209">
        <w:rPr>
          <w:sz w:val="24"/>
          <w:lang w:val="ru-RU"/>
        </w:rPr>
        <w:t>других;</w:t>
      </w:r>
    </w:p>
    <w:p w:rsidR="003B5355" w:rsidRPr="00501209" w:rsidRDefault="003B5355" w:rsidP="00DE06C7">
      <w:pPr>
        <w:pStyle w:val="af0"/>
        <w:widowControl w:val="0"/>
        <w:numPr>
          <w:ilvl w:val="0"/>
          <w:numId w:val="161"/>
        </w:numPr>
        <w:tabs>
          <w:tab w:val="left" w:pos="887"/>
        </w:tabs>
        <w:autoSpaceDE w:val="0"/>
        <w:autoSpaceDN w:val="0"/>
        <w:spacing w:before="229" w:after="0" w:line="240" w:lineRule="auto"/>
        <w:ind w:left="886"/>
        <w:contextualSpacing w:val="0"/>
        <w:rPr>
          <w:sz w:val="24"/>
          <w:lang w:val="ru-RU"/>
        </w:rPr>
      </w:pPr>
      <w:r w:rsidRPr="00501209">
        <w:rPr>
          <w:sz w:val="24"/>
          <w:lang w:val="ru-RU"/>
        </w:rPr>
        <w:t>выявлять</w:t>
      </w:r>
      <w:r w:rsidRPr="00501209">
        <w:rPr>
          <w:spacing w:val="-4"/>
          <w:sz w:val="24"/>
          <w:lang w:val="ru-RU"/>
        </w:rPr>
        <w:t xml:space="preserve"> </w:t>
      </w:r>
      <w:r w:rsidRPr="00501209">
        <w:rPr>
          <w:sz w:val="24"/>
          <w:lang w:val="ru-RU"/>
        </w:rPr>
        <w:t>и</w:t>
      </w:r>
      <w:r w:rsidRPr="00501209">
        <w:rPr>
          <w:spacing w:val="-3"/>
          <w:sz w:val="24"/>
          <w:lang w:val="ru-RU"/>
        </w:rPr>
        <w:t xml:space="preserve"> </w:t>
      </w:r>
      <w:r w:rsidRPr="00501209">
        <w:rPr>
          <w:sz w:val="24"/>
          <w:lang w:val="ru-RU"/>
        </w:rPr>
        <w:t>анализировать</w:t>
      </w:r>
      <w:r w:rsidRPr="00501209">
        <w:rPr>
          <w:spacing w:val="-4"/>
          <w:sz w:val="24"/>
          <w:lang w:val="ru-RU"/>
        </w:rPr>
        <w:t xml:space="preserve"> </w:t>
      </w:r>
      <w:r w:rsidRPr="00501209">
        <w:rPr>
          <w:sz w:val="24"/>
          <w:lang w:val="ru-RU"/>
        </w:rPr>
        <w:t>причины</w:t>
      </w:r>
      <w:r w:rsidRPr="00501209">
        <w:rPr>
          <w:spacing w:val="-3"/>
          <w:sz w:val="24"/>
          <w:lang w:val="ru-RU"/>
        </w:rPr>
        <w:t xml:space="preserve"> </w:t>
      </w:r>
      <w:r w:rsidRPr="00501209">
        <w:rPr>
          <w:sz w:val="24"/>
          <w:lang w:val="ru-RU"/>
        </w:rPr>
        <w:t>эмоций;</w:t>
      </w:r>
    </w:p>
    <w:p w:rsidR="003B5355" w:rsidRPr="00501209" w:rsidRDefault="003B5355" w:rsidP="00DE06C7">
      <w:pPr>
        <w:pStyle w:val="af0"/>
        <w:widowControl w:val="0"/>
        <w:numPr>
          <w:ilvl w:val="0"/>
          <w:numId w:val="161"/>
        </w:numPr>
        <w:tabs>
          <w:tab w:val="left" w:pos="887"/>
        </w:tabs>
        <w:autoSpaceDE w:val="0"/>
        <w:autoSpaceDN w:val="0"/>
        <w:spacing w:before="228" w:after="0" w:line="240" w:lineRule="auto"/>
        <w:ind w:left="886"/>
        <w:contextualSpacing w:val="0"/>
        <w:rPr>
          <w:sz w:val="24"/>
          <w:lang w:val="ru-RU"/>
        </w:rPr>
      </w:pPr>
      <w:r w:rsidRPr="00501209">
        <w:rPr>
          <w:sz w:val="24"/>
          <w:lang w:val="ru-RU"/>
        </w:rPr>
        <w:t>ставить</w:t>
      </w:r>
      <w:r w:rsidRPr="00501209">
        <w:rPr>
          <w:spacing w:val="-4"/>
          <w:sz w:val="24"/>
          <w:lang w:val="ru-RU"/>
        </w:rPr>
        <w:t xml:space="preserve"> </w:t>
      </w:r>
      <w:r w:rsidRPr="00501209">
        <w:rPr>
          <w:sz w:val="24"/>
          <w:lang w:val="ru-RU"/>
        </w:rPr>
        <w:t>себя</w:t>
      </w:r>
      <w:r w:rsidRPr="00501209">
        <w:rPr>
          <w:spacing w:val="-3"/>
          <w:sz w:val="24"/>
          <w:lang w:val="ru-RU"/>
        </w:rPr>
        <w:t xml:space="preserve"> </w:t>
      </w:r>
      <w:r w:rsidRPr="00501209">
        <w:rPr>
          <w:sz w:val="24"/>
          <w:lang w:val="ru-RU"/>
        </w:rPr>
        <w:t>на</w:t>
      </w:r>
      <w:r w:rsidRPr="00501209">
        <w:rPr>
          <w:spacing w:val="-3"/>
          <w:sz w:val="24"/>
          <w:lang w:val="ru-RU"/>
        </w:rPr>
        <w:t xml:space="preserve"> </w:t>
      </w:r>
      <w:r w:rsidRPr="00501209">
        <w:rPr>
          <w:sz w:val="24"/>
          <w:lang w:val="ru-RU"/>
        </w:rPr>
        <w:t>место</w:t>
      </w:r>
      <w:r w:rsidRPr="00501209">
        <w:rPr>
          <w:spacing w:val="-2"/>
          <w:sz w:val="24"/>
          <w:lang w:val="ru-RU"/>
        </w:rPr>
        <w:t xml:space="preserve"> </w:t>
      </w:r>
      <w:r w:rsidRPr="00501209">
        <w:rPr>
          <w:sz w:val="24"/>
          <w:lang w:val="ru-RU"/>
        </w:rPr>
        <w:t>другого</w:t>
      </w:r>
      <w:r w:rsidRPr="00501209">
        <w:rPr>
          <w:spacing w:val="-2"/>
          <w:sz w:val="24"/>
          <w:lang w:val="ru-RU"/>
        </w:rPr>
        <w:t xml:space="preserve"> </w:t>
      </w:r>
      <w:r w:rsidRPr="00501209">
        <w:rPr>
          <w:sz w:val="24"/>
          <w:lang w:val="ru-RU"/>
        </w:rPr>
        <w:t>человека,</w:t>
      </w:r>
      <w:r w:rsidRPr="00501209">
        <w:rPr>
          <w:spacing w:val="-3"/>
          <w:sz w:val="24"/>
          <w:lang w:val="ru-RU"/>
        </w:rPr>
        <w:t xml:space="preserve"> </w:t>
      </w:r>
      <w:r w:rsidRPr="00501209">
        <w:rPr>
          <w:sz w:val="24"/>
          <w:lang w:val="ru-RU"/>
        </w:rPr>
        <w:t>понимать</w:t>
      </w:r>
      <w:r w:rsidRPr="00501209">
        <w:rPr>
          <w:spacing w:val="-3"/>
          <w:sz w:val="24"/>
          <w:lang w:val="ru-RU"/>
        </w:rPr>
        <w:t xml:space="preserve"> </w:t>
      </w:r>
      <w:r w:rsidRPr="00501209">
        <w:rPr>
          <w:sz w:val="24"/>
          <w:lang w:val="ru-RU"/>
        </w:rPr>
        <w:t>мотивы</w:t>
      </w:r>
      <w:r w:rsidRPr="00501209">
        <w:rPr>
          <w:spacing w:val="-3"/>
          <w:sz w:val="24"/>
          <w:lang w:val="ru-RU"/>
        </w:rPr>
        <w:t xml:space="preserve"> </w:t>
      </w:r>
      <w:r w:rsidRPr="00501209">
        <w:rPr>
          <w:sz w:val="24"/>
          <w:lang w:val="ru-RU"/>
        </w:rPr>
        <w:t>и</w:t>
      </w:r>
      <w:r w:rsidRPr="00501209">
        <w:rPr>
          <w:spacing w:val="-2"/>
          <w:sz w:val="24"/>
          <w:lang w:val="ru-RU"/>
        </w:rPr>
        <w:t xml:space="preserve"> </w:t>
      </w:r>
      <w:r w:rsidRPr="00501209">
        <w:rPr>
          <w:sz w:val="24"/>
          <w:lang w:val="ru-RU"/>
        </w:rPr>
        <w:t>намерения</w:t>
      </w:r>
      <w:r w:rsidRPr="00501209">
        <w:rPr>
          <w:spacing w:val="-3"/>
          <w:sz w:val="24"/>
          <w:lang w:val="ru-RU"/>
        </w:rPr>
        <w:t xml:space="preserve"> </w:t>
      </w:r>
      <w:r w:rsidRPr="00501209">
        <w:rPr>
          <w:sz w:val="24"/>
          <w:lang w:val="ru-RU"/>
        </w:rPr>
        <w:t>другого;</w:t>
      </w:r>
    </w:p>
    <w:p w:rsidR="003B5355" w:rsidRDefault="003B5355" w:rsidP="00DE06C7">
      <w:pPr>
        <w:pStyle w:val="af0"/>
        <w:widowControl w:val="0"/>
        <w:numPr>
          <w:ilvl w:val="0"/>
          <w:numId w:val="161"/>
        </w:numPr>
        <w:tabs>
          <w:tab w:val="left" w:pos="887"/>
        </w:tabs>
        <w:autoSpaceDE w:val="0"/>
        <w:autoSpaceDN w:val="0"/>
        <w:spacing w:before="228" w:after="0" w:line="240" w:lineRule="auto"/>
        <w:ind w:left="886"/>
        <w:contextualSpacing w:val="0"/>
        <w:rPr>
          <w:sz w:val="24"/>
        </w:rPr>
      </w:pPr>
      <w:r>
        <w:rPr>
          <w:sz w:val="24"/>
        </w:rPr>
        <w:t>регулировать</w:t>
      </w:r>
      <w:r>
        <w:rPr>
          <w:spacing w:val="-4"/>
          <w:sz w:val="24"/>
        </w:rPr>
        <w:t xml:space="preserve"> </w:t>
      </w:r>
      <w:r>
        <w:rPr>
          <w:sz w:val="24"/>
        </w:rPr>
        <w:t>способ</w:t>
      </w:r>
      <w:r>
        <w:rPr>
          <w:spacing w:val="-4"/>
          <w:sz w:val="24"/>
        </w:rPr>
        <w:t xml:space="preserve"> </w:t>
      </w:r>
      <w:r>
        <w:rPr>
          <w:sz w:val="24"/>
        </w:rPr>
        <w:t>выражения</w:t>
      </w:r>
      <w:r>
        <w:rPr>
          <w:spacing w:val="-4"/>
          <w:sz w:val="24"/>
        </w:rPr>
        <w:t xml:space="preserve"> </w:t>
      </w:r>
      <w:r>
        <w:rPr>
          <w:sz w:val="24"/>
        </w:rPr>
        <w:t>эмоций.</w:t>
      </w:r>
    </w:p>
    <w:p w:rsidR="003B5355" w:rsidRDefault="003B5355" w:rsidP="003B5355">
      <w:pPr>
        <w:pStyle w:val="af2"/>
        <w:rPr>
          <w:sz w:val="25"/>
        </w:rPr>
      </w:pPr>
    </w:p>
    <w:p w:rsidR="003B5355" w:rsidRDefault="003B5355" w:rsidP="003B5355">
      <w:pPr>
        <w:pStyle w:val="21"/>
        <w:spacing w:before="1"/>
      </w:pPr>
      <w:r>
        <w:t>Принятие</w:t>
      </w:r>
      <w:r>
        <w:rPr>
          <w:spacing w:val="-3"/>
        </w:rPr>
        <w:t xml:space="preserve"> </w:t>
      </w:r>
      <w:r>
        <w:t>себя</w:t>
      </w:r>
      <w:r>
        <w:rPr>
          <w:spacing w:val="-4"/>
        </w:rPr>
        <w:t xml:space="preserve"> </w:t>
      </w:r>
      <w:r>
        <w:t>и</w:t>
      </w:r>
      <w:r>
        <w:rPr>
          <w:spacing w:val="-4"/>
        </w:rPr>
        <w:t xml:space="preserve"> </w:t>
      </w:r>
      <w:r>
        <w:t>других:</w:t>
      </w:r>
    </w:p>
    <w:p w:rsidR="003B5355" w:rsidRPr="00501209" w:rsidRDefault="003B5355" w:rsidP="00DE06C7">
      <w:pPr>
        <w:pStyle w:val="af0"/>
        <w:widowControl w:val="0"/>
        <w:numPr>
          <w:ilvl w:val="0"/>
          <w:numId w:val="161"/>
        </w:numPr>
        <w:tabs>
          <w:tab w:val="left" w:pos="887"/>
        </w:tabs>
        <w:autoSpaceDE w:val="0"/>
        <w:autoSpaceDN w:val="0"/>
        <w:spacing w:before="168" w:after="0" w:line="240" w:lineRule="auto"/>
        <w:ind w:left="886"/>
        <w:contextualSpacing w:val="0"/>
        <w:rPr>
          <w:sz w:val="24"/>
          <w:lang w:val="ru-RU"/>
        </w:rPr>
      </w:pPr>
      <w:r w:rsidRPr="00501209">
        <w:rPr>
          <w:sz w:val="24"/>
          <w:lang w:val="ru-RU"/>
        </w:rPr>
        <w:t>осознанно</w:t>
      </w:r>
      <w:r w:rsidRPr="00501209">
        <w:rPr>
          <w:spacing w:val="-3"/>
          <w:sz w:val="24"/>
          <w:lang w:val="ru-RU"/>
        </w:rPr>
        <w:t xml:space="preserve"> </w:t>
      </w:r>
      <w:r w:rsidRPr="00501209">
        <w:rPr>
          <w:sz w:val="24"/>
          <w:lang w:val="ru-RU"/>
        </w:rPr>
        <w:t>относиться</w:t>
      </w:r>
      <w:r w:rsidRPr="00501209">
        <w:rPr>
          <w:spacing w:val="-3"/>
          <w:sz w:val="24"/>
          <w:lang w:val="ru-RU"/>
        </w:rPr>
        <w:t xml:space="preserve"> </w:t>
      </w:r>
      <w:r w:rsidRPr="00501209">
        <w:rPr>
          <w:sz w:val="24"/>
          <w:lang w:val="ru-RU"/>
        </w:rPr>
        <w:t>к</w:t>
      </w:r>
      <w:r w:rsidRPr="00501209">
        <w:rPr>
          <w:spacing w:val="-4"/>
          <w:sz w:val="24"/>
          <w:lang w:val="ru-RU"/>
        </w:rPr>
        <w:t xml:space="preserve"> </w:t>
      </w:r>
      <w:r w:rsidRPr="00501209">
        <w:rPr>
          <w:sz w:val="24"/>
          <w:lang w:val="ru-RU"/>
        </w:rPr>
        <w:t>другому</w:t>
      </w:r>
      <w:r w:rsidRPr="00501209">
        <w:rPr>
          <w:spacing w:val="-2"/>
          <w:sz w:val="24"/>
          <w:lang w:val="ru-RU"/>
        </w:rPr>
        <w:t xml:space="preserve"> </w:t>
      </w:r>
      <w:r w:rsidRPr="00501209">
        <w:rPr>
          <w:sz w:val="24"/>
          <w:lang w:val="ru-RU"/>
        </w:rPr>
        <w:t>человеку,</w:t>
      </w:r>
      <w:r w:rsidRPr="00501209">
        <w:rPr>
          <w:spacing w:val="-3"/>
          <w:sz w:val="24"/>
          <w:lang w:val="ru-RU"/>
        </w:rPr>
        <w:t xml:space="preserve"> </w:t>
      </w:r>
      <w:r w:rsidRPr="00501209">
        <w:rPr>
          <w:sz w:val="24"/>
          <w:lang w:val="ru-RU"/>
        </w:rPr>
        <w:t>его</w:t>
      </w:r>
      <w:r w:rsidRPr="00501209">
        <w:rPr>
          <w:spacing w:val="-2"/>
          <w:sz w:val="24"/>
          <w:lang w:val="ru-RU"/>
        </w:rPr>
        <w:t xml:space="preserve"> </w:t>
      </w:r>
      <w:r w:rsidRPr="00501209">
        <w:rPr>
          <w:sz w:val="24"/>
          <w:lang w:val="ru-RU"/>
        </w:rPr>
        <w:t>мнению;</w:t>
      </w:r>
    </w:p>
    <w:p w:rsidR="003B5355" w:rsidRPr="00501209" w:rsidRDefault="003B5355" w:rsidP="00DE06C7">
      <w:pPr>
        <w:pStyle w:val="af0"/>
        <w:widowControl w:val="0"/>
        <w:numPr>
          <w:ilvl w:val="0"/>
          <w:numId w:val="161"/>
        </w:numPr>
        <w:tabs>
          <w:tab w:val="left" w:pos="887"/>
        </w:tabs>
        <w:autoSpaceDE w:val="0"/>
        <w:autoSpaceDN w:val="0"/>
        <w:spacing w:before="228" w:after="0" w:line="240" w:lineRule="auto"/>
        <w:ind w:left="886"/>
        <w:contextualSpacing w:val="0"/>
        <w:rPr>
          <w:sz w:val="24"/>
          <w:lang w:val="ru-RU"/>
        </w:rPr>
      </w:pPr>
      <w:r w:rsidRPr="00501209">
        <w:rPr>
          <w:sz w:val="24"/>
          <w:lang w:val="ru-RU"/>
        </w:rPr>
        <w:t>признавать</w:t>
      </w:r>
      <w:r w:rsidRPr="00501209">
        <w:rPr>
          <w:spacing w:val="-3"/>
          <w:sz w:val="24"/>
          <w:lang w:val="ru-RU"/>
        </w:rPr>
        <w:t xml:space="preserve"> </w:t>
      </w:r>
      <w:r w:rsidRPr="00501209">
        <w:rPr>
          <w:sz w:val="24"/>
          <w:lang w:val="ru-RU"/>
        </w:rPr>
        <w:t>своё</w:t>
      </w:r>
      <w:r w:rsidRPr="00501209">
        <w:rPr>
          <w:spacing w:val="-2"/>
          <w:sz w:val="24"/>
          <w:lang w:val="ru-RU"/>
        </w:rPr>
        <w:t xml:space="preserve"> </w:t>
      </w:r>
      <w:r w:rsidRPr="00501209">
        <w:rPr>
          <w:sz w:val="24"/>
          <w:lang w:val="ru-RU"/>
        </w:rPr>
        <w:t>право</w:t>
      </w:r>
      <w:r w:rsidRPr="00501209">
        <w:rPr>
          <w:spacing w:val="-2"/>
          <w:sz w:val="24"/>
          <w:lang w:val="ru-RU"/>
        </w:rPr>
        <w:t xml:space="preserve"> </w:t>
      </w:r>
      <w:r w:rsidRPr="00501209">
        <w:rPr>
          <w:sz w:val="24"/>
          <w:lang w:val="ru-RU"/>
        </w:rPr>
        <w:t>на</w:t>
      </w:r>
      <w:r w:rsidRPr="00501209">
        <w:rPr>
          <w:spacing w:val="-2"/>
          <w:sz w:val="24"/>
          <w:lang w:val="ru-RU"/>
        </w:rPr>
        <w:t xml:space="preserve"> </w:t>
      </w:r>
      <w:r w:rsidRPr="00501209">
        <w:rPr>
          <w:sz w:val="24"/>
          <w:lang w:val="ru-RU"/>
        </w:rPr>
        <w:t>ошибку</w:t>
      </w:r>
      <w:r w:rsidRPr="00501209">
        <w:rPr>
          <w:spacing w:val="-2"/>
          <w:sz w:val="24"/>
          <w:lang w:val="ru-RU"/>
        </w:rPr>
        <w:t xml:space="preserve"> </w:t>
      </w:r>
      <w:r w:rsidRPr="00501209">
        <w:rPr>
          <w:sz w:val="24"/>
          <w:lang w:val="ru-RU"/>
        </w:rPr>
        <w:t>и</w:t>
      </w:r>
      <w:r w:rsidRPr="00501209">
        <w:rPr>
          <w:spacing w:val="-2"/>
          <w:sz w:val="24"/>
          <w:lang w:val="ru-RU"/>
        </w:rPr>
        <w:t xml:space="preserve"> </w:t>
      </w:r>
      <w:r w:rsidRPr="00501209">
        <w:rPr>
          <w:sz w:val="24"/>
          <w:lang w:val="ru-RU"/>
        </w:rPr>
        <w:t>такое</w:t>
      </w:r>
      <w:r w:rsidRPr="00501209">
        <w:rPr>
          <w:spacing w:val="-1"/>
          <w:sz w:val="24"/>
          <w:lang w:val="ru-RU"/>
        </w:rPr>
        <w:t xml:space="preserve"> </w:t>
      </w:r>
      <w:r w:rsidRPr="00501209">
        <w:rPr>
          <w:sz w:val="24"/>
          <w:lang w:val="ru-RU"/>
        </w:rPr>
        <w:t>же</w:t>
      </w:r>
      <w:r w:rsidRPr="00501209">
        <w:rPr>
          <w:spacing w:val="-2"/>
          <w:sz w:val="24"/>
          <w:lang w:val="ru-RU"/>
        </w:rPr>
        <w:t xml:space="preserve"> </w:t>
      </w:r>
      <w:r w:rsidRPr="00501209">
        <w:rPr>
          <w:sz w:val="24"/>
          <w:lang w:val="ru-RU"/>
        </w:rPr>
        <w:t>право</w:t>
      </w:r>
      <w:r w:rsidRPr="00501209">
        <w:rPr>
          <w:spacing w:val="-2"/>
          <w:sz w:val="24"/>
          <w:lang w:val="ru-RU"/>
        </w:rPr>
        <w:t xml:space="preserve"> </w:t>
      </w:r>
      <w:r w:rsidRPr="00501209">
        <w:rPr>
          <w:sz w:val="24"/>
          <w:lang w:val="ru-RU"/>
        </w:rPr>
        <w:t>другого;</w:t>
      </w:r>
    </w:p>
    <w:p w:rsidR="003B5355" w:rsidRDefault="003B5355" w:rsidP="00DE06C7">
      <w:pPr>
        <w:pStyle w:val="af0"/>
        <w:widowControl w:val="0"/>
        <w:numPr>
          <w:ilvl w:val="0"/>
          <w:numId w:val="161"/>
        </w:numPr>
        <w:tabs>
          <w:tab w:val="left" w:pos="887"/>
        </w:tabs>
        <w:autoSpaceDE w:val="0"/>
        <w:autoSpaceDN w:val="0"/>
        <w:spacing w:before="228" w:after="0" w:line="240" w:lineRule="auto"/>
        <w:ind w:left="886"/>
        <w:contextualSpacing w:val="0"/>
        <w:rPr>
          <w:sz w:val="24"/>
        </w:rPr>
      </w:pPr>
      <w:r>
        <w:rPr>
          <w:sz w:val="24"/>
        </w:rPr>
        <w:t>открытость</w:t>
      </w:r>
      <w:r>
        <w:rPr>
          <w:spacing w:val="-4"/>
          <w:sz w:val="24"/>
        </w:rPr>
        <w:t xml:space="preserve"> </w:t>
      </w:r>
      <w:r>
        <w:rPr>
          <w:sz w:val="24"/>
        </w:rPr>
        <w:t>себе</w:t>
      </w:r>
      <w:r>
        <w:rPr>
          <w:spacing w:val="-2"/>
          <w:sz w:val="24"/>
        </w:rPr>
        <w:t xml:space="preserve"> </w:t>
      </w:r>
      <w:r>
        <w:rPr>
          <w:sz w:val="24"/>
        </w:rPr>
        <w:t>и</w:t>
      </w:r>
      <w:r>
        <w:rPr>
          <w:spacing w:val="-2"/>
          <w:sz w:val="24"/>
        </w:rPr>
        <w:t xml:space="preserve"> </w:t>
      </w:r>
      <w:r>
        <w:rPr>
          <w:sz w:val="24"/>
        </w:rPr>
        <w:t>другим;</w:t>
      </w:r>
    </w:p>
    <w:p w:rsidR="003B5355" w:rsidRPr="00501209" w:rsidRDefault="003B5355" w:rsidP="00DE06C7">
      <w:pPr>
        <w:pStyle w:val="af0"/>
        <w:widowControl w:val="0"/>
        <w:numPr>
          <w:ilvl w:val="0"/>
          <w:numId w:val="161"/>
        </w:numPr>
        <w:tabs>
          <w:tab w:val="left" w:pos="887"/>
        </w:tabs>
        <w:autoSpaceDE w:val="0"/>
        <w:autoSpaceDN w:val="0"/>
        <w:spacing w:before="228" w:after="0" w:line="240" w:lineRule="auto"/>
        <w:ind w:left="886"/>
        <w:contextualSpacing w:val="0"/>
        <w:rPr>
          <w:sz w:val="24"/>
          <w:lang w:val="ru-RU"/>
        </w:rPr>
      </w:pPr>
      <w:r w:rsidRPr="00501209">
        <w:rPr>
          <w:sz w:val="24"/>
          <w:lang w:val="ru-RU"/>
        </w:rPr>
        <w:t>осознавать</w:t>
      </w:r>
      <w:r w:rsidRPr="00501209">
        <w:rPr>
          <w:spacing w:val="-6"/>
          <w:sz w:val="24"/>
          <w:lang w:val="ru-RU"/>
        </w:rPr>
        <w:t xml:space="preserve"> </w:t>
      </w:r>
      <w:r w:rsidRPr="00501209">
        <w:rPr>
          <w:sz w:val="24"/>
          <w:lang w:val="ru-RU"/>
        </w:rPr>
        <w:t>невозможность</w:t>
      </w:r>
      <w:r w:rsidRPr="00501209">
        <w:rPr>
          <w:spacing w:val="-5"/>
          <w:sz w:val="24"/>
          <w:lang w:val="ru-RU"/>
        </w:rPr>
        <w:t xml:space="preserve"> </w:t>
      </w:r>
      <w:r w:rsidRPr="00501209">
        <w:rPr>
          <w:sz w:val="24"/>
          <w:lang w:val="ru-RU"/>
        </w:rPr>
        <w:t>контролировать</w:t>
      </w:r>
      <w:r w:rsidRPr="00501209">
        <w:rPr>
          <w:spacing w:val="-5"/>
          <w:sz w:val="24"/>
          <w:lang w:val="ru-RU"/>
        </w:rPr>
        <w:t xml:space="preserve"> </w:t>
      </w:r>
      <w:r w:rsidRPr="00501209">
        <w:rPr>
          <w:sz w:val="24"/>
          <w:lang w:val="ru-RU"/>
        </w:rPr>
        <w:t>всё</w:t>
      </w:r>
      <w:r w:rsidRPr="00501209">
        <w:rPr>
          <w:spacing w:val="-4"/>
          <w:sz w:val="24"/>
          <w:lang w:val="ru-RU"/>
        </w:rPr>
        <w:t xml:space="preserve"> </w:t>
      </w:r>
      <w:r w:rsidRPr="00501209">
        <w:rPr>
          <w:sz w:val="24"/>
          <w:lang w:val="ru-RU"/>
        </w:rPr>
        <w:t>вокруг;</w:t>
      </w:r>
    </w:p>
    <w:p w:rsidR="003B5355" w:rsidRPr="00501209" w:rsidRDefault="003B5355" w:rsidP="00DE06C7">
      <w:pPr>
        <w:pStyle w:val="af0"/>
        <w:widowControl w:val="0"/>
        <w:numPr>
          <w:ilvl w:val="0"/>
          <w:numId w:val="161"/>
        </w:numPr>
        <w:tabs>
          <w:tab w:val="left" w:pos="887"/>
        </w:tabs>
        <w:autoSpaceDE w:val="0"/>
        <w:autoSpaceDN w:val="0"/>
        <w:spacing w:before="228" w:after="0" w:line="292" w:lineRule="auto"/>
        <w:ind w:right="569" w:firstLine="0"/>
        <w:contextualSpacing w:val="0"/>
        <w:rPr>
          <w:sz w:val="24"/>
          <w:lang w:val="ru-RU"/>
        </w:rPr>
      </w:pPr>
      <w:r w:rsidRPr="00501209">
        <w:rPr>
          <w:sz w:val="24"/>
          <w:lang w:val="ru-RU"/>
        </w:rPr>
        <w:t>овладеть системой универсальных учебных регулятивных действий, которая обеспечивает</w:t>
      </w:r>
      <w:r w:rsidRPr="00501209">
        <w:rPr>
          <w:spacing w:val="-58"/>
          <w:sz w:val="24"/>
          <w:lang w:val="ru-RU"/>
        </w:rPr>
        <w:t xml:space="preserve"> </w:t>
      </w:r>
      <w:r w:rsidRPr="00501209">
        <w:rPr>
          <w:sz w:val="24"/>
          <w:lang w:val="ru-RU"/>
        </w:rPr>
        <w:t>формирование смысловых установок личности (внутренняя позиция личности), и жизненных</w:t>
      </w:r>
      <w:r w:rsidRPr="00501209">
        <w:rPr>
          <w:spacing w:val="1"/>
          <w:sz w:val="24"/>
          <w:lang w:val="ru-RU"/>
        </w:rPr>
        <w:t xml:space="preserve"> </w:t>
      </w:r>
      <w:r w:rsidRPr="00501209">
        <w:rPr>
          <w:sz w:val="24"/>
          <w:lang w:val="ru-RU"/>
        </w:rPr>
        <w:t>навыков</w:t>
      </w:r>
      <w:r w:rsidRPr="00501209">
        <w:rPr>
          <w:spacing w:val="-3"/>
          <w:sz w:val="24"/>
          <w:lang w:val="ru-RU"/>
        </w:rPr>
        <w:t xml:space="preserve"> </w:t>
      </w:r>
      <w:r w:rsidRPr="00501209">
        <w:rPr>
          <w:sz w:val="24"/>
          <w:lang w:val="ru-RU"/>
        </w:rPr>
        <w:t>личности</w:t>
      </w:r>
      <w:r w:rsidRPr="00501209">
        <w:rPr>
          <w:spacing w:val="-1"/>
          <w:sz w:val="24"/>
          <w:lang w:val="ru-RU"/>
        </w:rPr>
        <w:t xml:space="preserve"> </w:t>
      </w:r>
      <w:r w:rsidRPr="00501209">
        <w:rPr>
          <w:sz w:val="24"/>
          <w:lang w:val="ru-RU"/>
        </w:rPr>
        <w:t>(управления</w:t>
      </w:r>
      <w:r w:rsidRPr="00501209">
        <w:rPr>
          <w:spacing w:val="-2"/>
          <w:sz w:val="24"/>
          <w:lang w:val="ru-RU"/>
        </w:rPr>
        <w:t xml:space="preserve"> </w:t>
      </w:r>
      <w:r w:rsidRPr="00501209">
        <w:rPr>
          <w:sz w:val="24"/>
          <w:lang w:val="ru-RU"/>
        </w:rPr>
        <w:t>собой,</w:t>
      </w:r>
      <w:r w:rsidRPr="00501209">
        <w:rPr>
          <w:spacing w:val="-1"/>
          <w:sz w:val="24"/>
          <w:lang w:val="ru-RU"/>
        </w:rPr>
        <w:t xml:space="preserve"> </w:t>
      </w:r>
      <w:r w:rsidRPr="00501209">
        <w:rPr>
          <w:sz w:val="24"/>
          <w:lang w:val="ru-RU"/>
        </w:rPr>
        <w:t>самодисциплины,</w:t>
      </w:r>
      <w:r w:rsidRPr="00501209">
        <w:rPr>
          <w:spacing w:val="-1"/>
          <w:sz w:val="24"/>
          <w:lang w:val="ru-RU"/>
        </w:rPr>
        <w:t xml:space="preserve"> </w:t>
      </w:r>
      <w:r w:rsidRPr="00501209">
        <w:rPr>
          <w:sz w:val="24"/>
          <w:lang w:val="ru-RU"/>
        </w:rPr>
        <w:t>устойчивого</w:t>
      </w:r>
      <w:r w:rsidRPr="00501209">
        <w:rPr>
          <w:spacing w:val="-1"/>
          <w:sz w:val="24"/>
          <w:lang w:val="ru-RU"/>
        </w:rPr>
        <w:t xml:space="preserve"> </w:t>
      </w:r>
      <w:r w:rsidRPr="00501209">
        <w:rPr>
          <w:sz w:val="24"/>
          <w:lang w:val="ru-RU"/>
        </w:rPr>
        <w:t>поведения).</w:t>
      </w:r>
    </w:p>
    <w:p w:rsidR="003B5355" w:rsidRPr="00501209" w:rsidRDefault="003B5355" w:rsidP="003B5355">
      <w:pPr>
        <w:pStyle w:val="af2"/>
        <w:spacing w:before="9"/>
        <w:rPr>
          <w:sz w:val="21"/>
          <w:lang w:val="ru-RU"/>
        </w:rPr>
      </w:pPr>
    </w:p>
    <w:p w:rsidR="003B5355" w:rsidRDefault="003B5355" w:rsidP="003B5355">
      <w:pPr>
        <w:pStyle w:val="1"/>
      </w:pPr>
      <w:r>
        <w:t>ПРЕДМЕТНЫЕ</w:t>
      </w:r>
      <w:r>
        <w:rPr>
          <w:spacing w:val="-9"/>
        </w:rPr>
        <w:t xml:space="preserve"> </w:t>
      </w:r>
      <w:r>
        <w:t>РЕЗУЛЬТАТЫ</w:t>
      </w:r>
    </w:p>
    <w:p w:rsidR="003B5355" w:rsidRPr="00501209" w:rsidRDefault="003B5355" w:rsidP="00DE06C7">
      <w:pPr>
        <w:pStyle w:val="af0"/>
        <w:widowControl w:val="0"/>
        <w:numPr>
          <w:ilvl w:val="0"/>
          <w:numId w:val="161"/>
        </w:numPr>
        <w:tabs>
          <w:tab w:val="left" w:pos="887"/>
        </w:tabs>
        <w:autoSpaceDE w:val="0"/>
        <w:autoSpaceDN w:val="0"/>
        <w:spacing w:before="216" w:after="0" w:line="292" w:lineRule="auto"/>
        <w:ind w:right="1354" w:firstLine="0"/>
        <w:contextualSpacing w:val="0"/>
        <w:rPr>
          <w:sz w:val="24"/>
          <w:lang w:val="ru-RU"/>
        </w:rPr>
      </w:pPr>
      <w:r w:rsidRPr="00501209">
        <w:rPr>
          <w:sz w:val="24"/>
          <w:lang w:val="ru-RU"/>
        </w:rPr>
        <w:t>характеризовать биологию как науку о живой природе; называть признаки живого,</w:t>
      </w:r>
      <w:r w:rsidRPr="00501209">
        <w:rPr>
          <w:spacing w:val="-58"/>
          <w:sz w:val="24"/>
          <w:lang w:val="ru-RU"/>
        </w:rPr>
        <w:t xml:space="preserve"> </w:t>
      </w:r>
      <w:r w:rsidRPr="00501209">
        <w:rPr>
          <w:sz w:val="24"/>
          <w:lang w:val="ru-RU"/>
        </w:rPr>
        <w:t>сравнивать</w:t>
      </w:r>
      <w:r w:rsidRPr="00501209">
        <w:rPr>
          <w:spacing w:val="-2"/>
          <w:sz w:val="24"/>
          <w:lang w:val="ru-RU"/>
        </w:rPr>
        <w:t xml:space="preserve"> </w:t>
      </w:r>
      <w:r w:rsidRPr="00501209">
        <w:rPr>
          <w:sz w:val="24"/>
          <w:lang w:val="ru-RU"/>
        </w:rPr>
        <w:t>объекты живой и неживой</w:t>
      </w:r>
      <w:r w:rsidRPr="00501209">
        <w:rPr>
          <w:spacing w:val="-1"/>
          <w:sz w:val="24"/>
          <w:lang w:val="ru-RU"/>
        </w:rPr>
        <w:t xml:space="preserve"> </w:t>
      </w:r>
      <w:r w:rsidRPr="00501209">
        <w:rPr>
          <w:sz w:val="24"/>
          <w:lang w:val="ru-RU"/>
        </w:rPr>
        <w:t>природы;</w:t>
      </w:r>
    </w:p>
    <w:p w:rsidR="003B5355" w:rsidRPr="00501209" w:rsidRDefault="003B5355" w:rsidP="00DE06C7">
      <w:pPr>
        <w:pStyle w:val="af0"/>
        <w:widowControl w:val="0"/>
        <w:numPr>
          <w:ilvl w:val="0"/>
          <w:numId w:val="161"/>
        </w:numPr>
        <w:tabs>
          <w:tab w:val="left" w:pos="887"/>
        </w:tabs>
        <w:autoSpaceDE w:val="0"/>
        <w:autoSpaceDN w:val="0"/>
        <w:spacing w:before="167" w:after="0" w:line="292" w:lineRule="auto"/>
        <w:ind w:right="736" w:firstLine="0"/>
        <w:contextualSpacing w:val="0"/>
        <w:rPr>
          <w:sz w:val="24"/>
          <w:lang w:val="ru-RU"/>
        </w:rPr>
      </w:pPr>
      <w:r w:rsidRPr="00501209">
        <w:rPr>
          <w:sz w:val="24"/>
          <w:lang w:val="ru-RU"/>
        </w:rPr>
        <w:t>перечислять</w:t>
      </w:r>
      <w:r w:rsidRPr="00501209">
        <w:rPr>
          <w:spacing w:val="-7"/>
          <w:sz w:val="24"/>
          <w:lang w:val="ru-RU"/>
        </w:rPr>
        <w:t xml:space="preserve"> </w:t>
      </w:r>
      <w:r w:rsidRPr="00501209">
        <w:rPr>
          <w:sz w:val="24"/>
          <w:lang w:val="ru-RU"/>
        </w:rPr>
        <w:t>источники</w:t>
      </w:r>
      <w:r w:rsidRPr="00501209">
        <w:rPr>
          <w:spacing w:val="-6"/>
          <w:sz w:val="24"/>
          <w:lang w:val="ru-RU"/>
        </w:rPr>
        <w:t xml:space="preserve"> </w:t>
      </w:r>
      <w:r w:rsidRPr="00501209">
        <w:rPr>
          <w:sz w:val="24"/>
          <w:lang w:val="ru-RU"/>
        </w:rPr>
        <w:t>биологических</w:t>
      </w:r>
      <w:r w:rsidRPr="00501209">
        <w:rPr>
          <w:spacing w:val="-6"/>
          <w:sz w:val="24"/>
          <w:lang w:val="ru-RU"/>
        </w:rPr>
        <w:t xml:space="preserve"> </w:t>
      </w:r>
      <w:r w:rsidRPr="00501209">
        <w:rPr>
          <w:sz w:val="24"/>
          <w:lang w:val="ru-RU"/>
        </w:rPr>
        <w:t>знаний;</w:t>
      </w:r>
      <w:r w:rsidRPr="00501209">
        <w:rPr>
          <w:spacing w:val="-6"/>
          <w:sz w:val="24"/>
          <w:lang w:val="ru-RU"/>
        </w:rPr>
        <w:t xml:space="preserve"> </w:t>
      </w:r>
      <w:r w:rsidRPr="00501209">
        <w:rPr>
          <w:sz w:val="24"/>
          <w:lang w:val="ru-RU"/>
        </w:rPr>
        <w:t>характеризовать</w:t>
      </w:r>
      <w:r w:rsidRPr="00501209">
        <w:rPr>
          <w:spacing w:val="-7"/>
          <w:sz w:val="24"/>
          <w:lang w:val="ru-RU"/>
        </w:rPr>
        <w:t xml:space="preserve"> </w:t>
      </w:r>
      <w:r w:rsidRPr="00501209">
        <w:rPr>
          <w:sz w:val="24"/>
          <w:lang w:val="ru-RU"/>
        </w:rPr>
        <w:t>значение</w:t>
      </w:r>
      <w:r w:rsidRPr="00501209">
        <w:rPr>
          <w:spacing w:val="-5"/>
          <w:sz w:val="24"/>
          <w:lang w:val="ru-RU"/>
        </w:rPr>
        <w:t xml:space="preserve"> </w:t>
      </w:r>
      <w:r w:rsidRPr="00501209">
        <w:rPr>
          <w:sz w:val="24"/>
          <w:lang w:val="ru-RU"/>
        </w:rPr>
        <w:t>биологических</w:t>
      </w:r>
      <w:r w:rsidRPr="00501209">
        <w:rPr>
          <w:spacing w:val="-57"/>
          <w:sz w:val="24"/>
          <w:lang w:val="ru-RU"/>
        </w:rPr>
        <w:t xml:space="preserve"> </w:t>
      </w:r>
      <w:r w:rsidRPr="00501209">
        <w:rPr>
          <w:sz w:val="24"/>
          <w:lang w:val="ru-RU"/>
        </w:rPr>
        <w:t>знаний</w:t>
      </w:r>
      <w:r w:rsidRPr="00501209">
        <w:rPr>
          <w:spacing w:val="-1"/>
          <w:sz w:val="24"/>
          <w:lang w:val="ru-RU"/>
        </w:rPr>
        <w:t xml:space="preserve"> </w:t>
      </w:r>
      <w:r w:rsidRPr="00501209">
        <w:rPr>
          <w:sz w:val="24"/>
          <w:lang w:val="ru-RU"/>
        </w:rPr>
        <w:t>для</w:t>
      </w:r>
      <w:r w:rsidRPr="00501209">
        <w:rPr>
          <w:spacing w:val="-2"/>
          <w:sz w:val="24"/>
          <w:lang w:val="ru-RU"/>
        </w:rPr>
        <w:t xml:space="preserve"> </w:t>
      </w:r>
      <w:r w:rsidRPr="00501209">
        <w:rPr>
          <w:sz w:val="24"/>
          <w:lang w:val="ru-RU"/>
        </w:rPr>
        <w:t>современного</w:t>
      </w:r>
      <w:r w:rsidRPr="00501209">
        <w:rPr>
          <w:spacing w:val="-1"/>
          <w:sz w:val="24"/>
          <w:lang w:val="ru-RU"/>
        </w:rPr>
        <w:t xml:space="preserve"> </w:t>
      </w:r>
      <w:r w:rsidRPr="00501209">
        <w:rPr>
          <w:sz w:val="24"/>
          <w:lang w:val="ru-RU"/>
        </w:rPr>
        <w:t>человека;</w:t>
      </w:r>
      <w:r w:rsidRPr="00501209">
        <w:rPr>
          <w:spacing w:val="-2"/>
          <w:sz w:val="24"/>
          <w:lang w:val="ru-RU"/>
        </w:rPr>
        <w:t xml:space="preserve"> </w:t>
      </w:r>
      <w:r w:rsidRPr="00501209">
        <w:rPr>
          <w:sz w:val="24"/>
          <w:lang w:val="ru-RU"/>
        </w:rPr>
        <w:t>профессии,</w:t>
      </w:r>
      <w:r w:rsidRPr="00501209">
        <w:rPr>
          <w:spacing w:val="-1"/>
          <w:sz w:val="24"/>
          <w:lang w:val="ru-RU"/>
        </w:rPr>
        <w:t xml:space="preserve"> </w:t>
      </w:r>
      <w:r w:rsidRPr="00501209">
        <w:rPr>
          <w:sz w:val="24"/>
          <w:lang w:val="ru-RU"/>
        </w:rPr>
        <w:t>связанные</w:t>
      </w:r>
      <w:r w:rsidRPr="00501209">
        <w:rPr>
          <w:spacing w:val="-1"/>
          <w:sz w:val="24"/>
          <w:lang w:val="ru-RU"/>
        </w:rPr>
        <w:t xml:space="preserve"> </w:t>
      </w:r>
      <w:r w:rsidRPr="00501209">
        <w:rPr>
          <w:sz w:val="24"/>
          <w:lang w:val="ru-RU"/>
        </w:rPr>
        <w:t>с</w:t>
      </w:r>
      <w:r w:rsidRPr="00501209">
        <w:rPr>
          <w:spacing w:val="-1"/>
          <w:sz w:val="24"/>
          <w:lang w:val="ru-RU"/>
        </w:rPr>
        <w:t xml:space="preserve"> </w:t>
      </w:r>
      <w:r w:rsidRPr="00501209">
        <w:rPr>
          <w:sz w:val="24"/>
          <w:lang w:val="ru-RU"/>
        </w:rPr>
        <w:t>биологией (4—5);</w:t>
      </w:r>
    </w:p>
    <w:p w:rsidR="003B5355" w:rsidRPr="00501209" w:rsidRDefault="003B5355" w:rsidP="00DE06C7">
      <w:pPr>
        <w:pStyle w:val="af0"/>
        <w:widowControl w:val="0"/>
        <w:numPr>
          <w:ilvl w:val="0"/>
          <w:numId w:val="161"/>
        </w:numPr>
        <w:tabs>
          <w:tab w:val="left" w:pos="887"/>
        </w:tabs>
        <w:autoSpaceDE w:val="0"/>
        <w:autoSpaceDN w:val="0"/>
        <w:spacing w:before="167" w:after="0" w:line="292" w:lineRule="auto"/>
        <w:ind w:right="561" w:firstLine="0"/>
        <w:contextualSpacing w:val="0"/>
        <w:rPr>
          <w:sz w:val="24"/>
          <w:lang w:val="ru-RU"/>
        </w:rPr>
      </w:pPr>
      <w:r w:rsidRPr="00501209">
        <w:rPr>
          <w:sz w:val="24"/>
          <w:lang w:val="ru-RU"/>
        </w:rPr>
        <w:t>приводить</w:t>
      </w:r>
      <w:r w:rsidRPr="00501209">
        <w:rPr>
          <w:spacing w:val="-4"/>
          <w:sz w:val="24"/>
          <w:lang w:val="ru-RU"/>
        </w:rPr>
        <w:t xml:space="preserve"> </w:t>
      </w:r>
      <w:r w:rsidRPr="00501209">
        <w:rPr>
          <w:sz w:val="24"/>
          <w:lang w:val="ru-RU"/>
        </w:rPr>
        <w:t>примеры</w:t>
      </w:r>
      <w:r w:rsidRPr="00501209">
        <w:rPr>
          <w:spacing w:val="-3"/>
          <w:sz w:val="24"/>
          <w:lang w:val="ru-RU"/>
        </w:rPr>
        <w:t xml:space="preserve"> </w:t>
      </w:r>
      <w:r w:rsidRPr="00501209">
        <w:rPr>
          <w:sz w:val="24"/>
          <w:lang w:val="ru-RU"/>
        </w:rPr>
        <w:t>вклада</w:t>
      </w:r>
      <w:r w:rsidRPr="00501209">
        <w:rPr>
          <w:spacing w:val="-2"/>
          <w:sz w:val="24"/>
          <w:lang w:val="ru-RU"/>
        </w:rPr>
        <w:t xml:space="preserve"> </w:t>
      </w:r>
      <w:r w:rsidRPr="00501209">
        <w:rPr>
          <w:sz w:val="24"/>
          <w:lang w:val="ru-RU"/>
        </w:rPr>
        <w:t>российских</w:t>
      </w:r>
      <w:r w:rsidRPr="00501209">
        <w:rPr>
          <w:spacing w:val="-8"/>
          <w:sz w:val="24"/>
          <w:lang w:val="ru-RU"/>
        </w:rPr>
        <w:t xml:space="preserve"> </w:t>
      </w:r>
      <w:r w:rsidRPr="00501209">
        <w:rPr>
          <w:sz w:val="24"/>
          <w:lang w:val="ru-RU"/>
        </w:rPr>
        <w:t>(в</w:t>
      </w:r>
      <w:r w:rsidRPr="00501209">
        <w:rPr>
          <w:spacing w:val="-5"/>
          <w:sz w:val="24"/>
          <w:lang w:val="ru-RU"/>
        </w:rPr>
        <w:t xml:space="preserve"> </w:t>
      </w:r>
      <w:r w:rsidRPr="00501209">
        <w:rPr>
          <w:sz w:val="24"/>
          <w:lang w:val="ru-RU"/>
        </w:rPr>
        <w:t>том</w:t>
      </w:r>
      <w:r w:rsidRPr="00501209">
        <w:rPr>
          <w:spacing w:val="-7"/>
          <w:sz w:val="24"/>
          <w:lang w:val="ru-RU"/>
        </w:rPr>
        <w:t xml:space="preserve"> </w:t>
      </w:r>
      <w:r w:rsidRPr="00501209">
        <w:rPr>
          <w:sz w:val="24"/>
          <w:lang w:val="ru-RU"/>
        </w:rPr>
        <w:t>числе</w:t>
      </w:r>
      <w:r w:rsidRPr="00501209">
        <w:rPr>
          <w:spacing w:val="-3"/>
          <w:sz w:val="24"/>
          <w:lang w:val="ru-RU"/>
        </w:rPr>
        <w:t xml:space="preserve"> </w:t>
      </w:r>
      <w:r w:rsidRPr="00501209">
        <w:rPr>
          <w:sz w:val="24"/>
          <w:lang w:val="ru-RU"/>
        </w:rPr>
        <w:t>В.</w:t>
      </w:r>
      <w:r w:rsidRPr="00501209">
        <w:rPr>
          <w:spacing w:val="-2"/>
          <w:sz w:val="24"/>
          <w:lang w:val="ru-RU"/>
        </w:rPr>
        <w:t xml:space="preserve"> </w:t>
      </w:r>
      <w:r w:rsidRPr="00501209">
        <w:rPr>
          <w:sz w:val="24"/>
          <w:lang w:val="ru-RU"/>
        </w:rPr>
        <w:t>И.</w:t>
      </w:r>
      <w:r w:rsidRPr="00501209">
        <w:rPr>
          <w:spacing w:val="-3"/>
          <w:sz w:val="24"/>
          <w:lang w:val="ru-RU"/>
        </w:rPr>
        <w:t xml:space="preserve"> </w:t>
      </w:r>
      <w:r w:rsidRPr="00501209">
        <w:rPr>
          <w:sz w:val="24"/>
          <w:lang w:val="ru-RU"/>
        </w:rPr>
        <w:t>Вернадский,</w:t>
      </w:r>
      <w:r w:rsidRPr="00501209">
        <w:rPr>
          <w:spacing w:val="-2"/>
          <w:sz w:val="24"/>
          <w:lang w:val="ru-RU"/>
        </w:rPr>
        <w:t xml:space="preserve"> </w:t>
      </w:r>
      <w:r w:rsidRPr="00501209">
        <w:rPr>
          <w:sz w:val="24"/>
          <w:lang w:val="ru-RU"/>
        </w:rPr>
        <w:t>А.</w:t>
      </w:r>
      <w:r w:rsidRPr="00501209">
        <w:rPr>
          <w:spacing w:val="-3"/>
          <w:sz w:val="24"/>
          <w:lang w:val="ru-RU"/>
        </w:rPr>
        <w:t xml:space="preserve"> </w:t>
      </w:r>
      <w:r w:rsidRPr="00501209">
        <w:rPr>
          <w:sz w:val="24"/>
          <w:lang w:val="ru-RU"/>
        </w:rPr>
        <w:t>Л.</w:t>
      </w:r>
      <w:r w:rsidRPr="00501209">
        <w:rPr>
          <w:spacing w:val="-2"/>
          <w:sz w:val="24"/>
          <w:lang w:val="ru-RU"/>
        </w:rPr>
        <w:t xml:space="preserve"> </w:t>
      </w:r>
      <w:r w:rsidRPr="00501209">
        <w:rPr>
          <w:sz w:val="24"/>
          <w:lang w:val="ru-RU"/>
        </w:rPr>
        <w:t>Чижевский)</w:t>
      </w:r>
      <w:r w:rsidRPr="00501209">
        <w:rPr>
          <w:spacing w:val="-4"/>
          <w:sz w:val="24"/>
          <w:lang w:val="ru-RU"/>
        </w:rPr>
        <w:t xml:space="preserve"> </w:t>
      </w:r>
      <w:r w:rsidRPr="00501209">
        <w:rPr>
          <w:sz w:val="24"/>
          <w:lang w:val="ru-RU"/>
        </w:rPr>
        <w:t>и</w:t>
      </w:r>
      <w:r w:rsidRPr="00501209">
        <w:rPr>
          <w:spacing w:val="-57"/>
          <w:sz w:val="24"/>
          <w:lang w:val="ru-RU"/>
        </w:rPr>
        <w:t xml:space="preserve"> </w:t>
      </w:r>
      <w:r w:rsidRPr="00501209">
        <w:rPr>
          <w:sz w:val="24"/>
          <w:lang w:val="ru-RU"/>
        </w:rPr>
        <w:t>зарубежных</w:t>
      </w:r>
      <w:r w:rsidRPr="00501209">
        <w:rPr>
          <w:spacing w:val="-2"/>
          <w:sz w:val="24"/>
          <w:lang w:val="ru-RU"/>
        </w:rPr>
        <w:t xml:space="preserve"> </w:t>
      </w:r>
      <w:r w:rsidRPr="00501209">
        <w:rPr>
          <w:sz w:val="24"/>
          <w:lang w:val="ru-RU"/>
        </w:rPr>
        <w:t>(в</w:t>
      </w:r>
      <w:r w:rsidRPr="00501209">
        <w:rPr>
          <w:spacing w:val="-3"/>
          <w:sz w:val="24"/>
          <w:lang w:val="ru-RU"/>
        </w:rPr>
        <w:t xml:space="preserve"> </w:t>
      </w:r>
      <w:r w:rsidRPr="00501209">
        <w:rPr>
          <w:sz w:val="24"/>
          <w:lang w:val="ru-RU"/>
        </w:rPr>
        <w:t>том</w:t>
      </w:r>
      <w:r w:rsidRPr="00501209">
        <w:rPr>
          <w:spacing w:val="-2"/>
          <w:sz w:val="24"/>
          <w:lang w:val="ru-RU"/>
        </w:rPr>
        <w:t xml:space="preserve"> </w:t>
      </w:r>
      <w:r w:rsidRPr="00501209">
        <w:rPr>
          <w:sz w:val="24"/>
          <w:lang w:val="ru-RU"/>
        </w:rPr>
        <w:t>числе</w:t>
      </w:r>
      <w:r w:rsidRPr="00501209">
        <w:rPr>
          <w:spacing w:val="-2"/>
          <w:sz w:val="24"/>
          <w:lang w:val="ru-RU"/>
        </w:rPr>
        <w:t xml:space="preserve"> </w:t>
      </w:r>
      <w:r w:rsidRPr="00501209">
        <w:rPr>
          <w:sz w:val="24"/>
          <w:lang w:val="ru-RU"/>
        </w:rPr>
        <w:t>Аристотель,</w:t>
      </w:r>
      <w:r w:rsidRPr="00501209">
        <w:rPr>
          <w:spacing w:val="-2"/>
          <w:sz w:val="24"/>
          <w:lang w:val="ru-RU"/>
        </w:rPr>
        <w:t xml:space="preserve"> </w:t>
      </w:r>
      <w:r w:rsidRPr="00501209">
        <w:rPr>
          <w:sz w:val="24"/>
          <w:lang w:val="ru-RU"/>
        </w:rPr>
        <w:t>Теофраст,</w:t>
      </w:r>
      <w:r w:rsidRPr="00501209">
        <w:rPr>
          <w:spacing w:val="-2"/>
          <w:sz w:val="24"/>
          <w:lang w:val="ru-RU"/>
        </w:rPr>
        <w:t xml:space="preserve"> </w:t>
      </w:r>
      <w:r w:rsidRPr="00501209">
        <w:rPr>
          <w:sz w:val="24"/>
          <w:lang w:val="ru-RU"/>
        </w:rPr>
        <w:t>Гиппократ)</w:t>
      </w:r>
      <w:r w:rsidRPr="00501209">
        <w:rPr>
          <w:spacing w:val="-3"/>
          <w:sz w:val="24"/>
          <w:lang w:val="ru-RU"/>
        </w:rPr>
        <w:t xml:space="preserve"> </w:t>
      </w:r>
      <w:r w:rsidRPr="00501209">
        <w:rPr>
          <w:sz w:val="24"/>
          <w:lang w:val="ru-RU"/>
        </w:rPr>
        <w:t>учёных</w:t>
      </w:r>
      <w:r w:rsidRPr="00501209">
        <w:rPr>
          <w:spacing w:val="-2"/>
          <w:sz w:val="24"/>
          <w:lang w:val="ru-RU"/>
        </w:rPr>
        <w:t xml:space="preserve"> </w:t>
      </w:r>
      <w:r w:rsidRPr="00501209">
        <w:rPr>
          <w:sz w:val="24"/>
          <w:lang w:val="ru-RU"/>
        </w:rPr>
        <w:t>в</w:t>
      </w:r>
      <w:r w:rsidRPr="00501209">
        <w:rPr>
          <w:spacing w:val="-3"/>
          <w:sz w:val="24"/>
          <w:lang w:val="ru-RU"/>
        </w:rPr>
        <w:t xml:space="preserve"> </w:t>
      </w:r>
      <w:r w:rsidRPr="00501209">
        <w:rPr>
          <w:sz w:val="24"/>
          <w:lang w:val="ru-RU"/>
        </w:rPr>
        <w:t>развитие</w:t>
      </w:r>
      <w:r w:rsidRPr="00501209">
        <w:rPr>
          <w:spacing w:val="-1"/>
          <w:sz w:val="24"/>
          <w:lang w:val="ru-RU"/>
        </w:rPr>
        <w:t xml:space="preserve"> </w:t>
      </w:r>
      <w:r w:rsidRPr="00501209">
        <w:rPr>
          <w:sz w:val="24"/>
          <w:lang w:val="ru-RU"/>
        </w:rPr>
        <w:t>биологии;</w:t>
      </w:r>
    </w:p>
    <w:p w:rsidR="003B5355" w:rsidRPr="00501209" w:rsidRDefault="003B5355" w:rsidP="00DE06C7">
      <w:pPr>
        <w:pStyle w:val="af0"/>
        <w:widowControl w:val="0"/>
        <w:numPr>
          <w:ilvl w:val="0"/>
          <w:numId w:val="161"/>
        </w:numPr>
        <w:tabs>
          <w:tab w:val="left" w:pos="887"/>
        </w:tabs>
        <w:autoSpaceDE w:val="0"/>
        <w:autoSpaceDN w:val="0"/>
        <w:spacing w:before="167" w:after="0" w:line="292" w:lineRule="auto"/>
        <w:ind w:right="413" w:firstLine="0"/>
        <w:contextualSpacing w:val="0"/>
        <w:rPr>
          <w:sz w:val="24"/>
          <w:lang w:val="ru-RU"/>
        </w:rPr>
      </w:pPr>
      <w:r w:rsidRPr="00501209">
        <w:rPr>
          <w:sz w:val="24"/>
          <w:lang w:val="ru-RU"/>
        </w:rPr>
        <w:t xml:space="preserve">иметь представление о важнейших биологических процессах и явлениях: питание, </w:t>
      </w:r>
      <w:r w:rsidRPr="00501209">
        <w:rPr>
          <w:sz w:val="24"/>
          <w:lang w:val="ru-RU"/>
        </w:rPr>
        <w:lastRenderedPageBreak/>
        <w:t>дыхание,</w:t>
      </w:r>
      <w:r w:rsidRPr="00501209">
        <w:rPr>
          <w:spacing w:val="-57"/>
          <w:sz w:val="24"/>
          <w:lang w:val="ru-RU"/>
        </w:rPr>
        <w:t xml:space="preserve"> </w:t>
      </w:r>
      <w:r w:rsidRPr="00501209">
        <w:rPr>
          <w:sz w:val="24"/>
          <w:lang w:val="ru-RU"/>
        </w:rPr>
        <w:t>транспорт</w:t>
      </w:r>
      <w:r w:rsidRPr="00501209">
        <w:rPr>
          <w:spacing w:val="-2"/>
          <w:sz w:val="24"/>
          <w:lang w:val="ru-RU"/>
        </w:rPr>
        <w:t xml:space="preserve"> </w:t>
      </w:r>
      <w:r w:rsidRPr="00501209">
        <w:rPr>
          <w:sz w:val="24"/>
          <w:lang w:val="ru-RU"/>
        </w:rPr>
        <w:t>веществ,</w:t>
      </w:r>
      <w:r w:rsidRPr="00501209">
        <w:rPr>
          <w:spacing w:val="-1"/>
          <w:sz w:val="24"/>
          <w:lang w:val="ru-RU"/>
        </w:rPr>
        <w:t xml:space="preserve"> </w:t>
      </w:r>
      <w:r w:rsidRPr="00501209">
        <w:rPr>
          <w:sz w:val="24"/>
          <w:lang w:val="ru-RU"/>
        </w:rPr>
        <w:t>раздражимость,</w:t>
      </w:r>
      <w:r w:rsidRPr="00501209">
        <w:rPr>
          <w:spacing w:val="-1"/>
          <w:sz w:val="24"/>
          <w:lang w:val="ru-RU"/>
        </w:rPr>
        <w:t xml:space="preserve"> </w:t>
      </w:r>
      <w:r w:rsidRPr="00501209">
        <w:rPr>
          <w:sz w:val="24"/>
          <w:lang w:val="ru-RU"/>
        </w:rPr>
        <w:t>рост,</w:t>
      </w:r>
      <w:r w:rsidRPr="00501209">
        <w:rPr>
          <w:spacing w:val="-1"/>
          <w:sz w:val="24"/>
          <w:lang w:val="ru-RU"/>
        </w:rPr>
        <w:t xml:space="preserve"> </w:t>
      </w:r>
      <w:r w:rsidRPr="00501209">
        <w:rPr>
          <w:sz w:val="24"/>
          <w:lang w:val="ru-RU"/>
        </w:rPr>
        <w:t>развитие,</w:t>
      </w:r>
      <w:r w:rsidRPr="00501209">
        <w:rPr>
          <w:spacing w:val="-1"/>
          <w:sz w:val="24"/>
          <w:lang w:val="ru-RU"/>
        </w:rPr>
        <w:t xml:space="preserve"> </w:t>
      </w:r>
      <w:r w:rsidRPr="00501209">
        <w:rPr>
          <w:sz w:val="24"/>
          <w:lang w:val="ru-RU"/>
        </w:rPr>
        <w:t>движение,</w:t>
      </w:r>
      <w:r w:rsidRPr="00501209">
        <w:rPr>
          <w:spacing w:val="-1"/>
          <w:sz w:val="24"/>
          <w:lang w:val="ru-RU"/>
        </w:rPr>
        <w:t xml:space="preserve"> </w:t>
      </w:r>
      <w:r w:rsidRPr="00501209">
        <w:rPr>
          <w:sz w:val="24"/>
          <w:lang w:val="ru-RU"/>
        </w:rPr>
        <w:t>размножение;</w:t>
      </w:r>
    </w:p>
    <w:p w:rsidR="003B5355" w:rsidRPr="00501209" w:rsidRDefault="003B5355" w:rsidP="00DE06C7">
      <w:pPr>
        <w:pStyle w:val="af0"/>
        <w:widowControl w:val="0"/>
        <w:numPr>
          <w:ilvl w:val="0"/>
          <w:numId w:val="161"/>
        </w:numPr>
        <w:tabs>
          <w:tab w:val="left" w:pos="887"/>
        </w:tabs>
        <w:autoSpaceDE w:val="0"/>
        <w:autoSpaceDN w:val="0"/>
        <w:spacing w:before="167" w:after="0" w:line="292" w:lineRule="auto"/>
        <w:ind w:right="172" w:firstLine="0"/>
        <w:contextualSpacing w:val="0"/>
        <w:rPr>
          <w:sz w:val="24"/>
          <w:lang w:val="ru-RU"/>
        </w:rPr>
      </w:pPr>
      <w:r w:rsidRPr="00501209">
        <w:rPr>
          <w:sz w:val="24"/>
          <w:lang w:val="ru-RU"/>
        </w:rPr>
        <w:t>применять биологические термины и понятия (в том числе: живые тела, биология, экология,</w:t>
      </w:r>
      <w:r w:rsidRPr="00501209">
        <w:rPr>
          <w:spacing w:val="1"/>
          <w:sz w:val="24"/>
          <w:lang w:val="ru-RU"/>
        </w:rPr>
        <w:t xml:space="preserve"> </w:t>
      </w:r>
      <w:r w:rsidRPr="00501209">
        <w:rPr>
          <w:sz w:val="24"/>
          <w:lang w:val="ru-RU"/>
        </w:rPr>
        <w:t>цитология, анатомия, физиология, биологическая систематика, клетка, ткань, орган, система</w:t>
      </w:r>
      <w:r w:rsidRPr="00501209">
        <w:rPr>
          <w:spacing w:val="1"/>
          <w:sz w:val="24"/>
          <w:lang w:val="ru-RU"/>
        </w:rPr>
        <w:t xml:space="preserve"> </w:t>
      </w:r>
      <w:r w:rsidRPr="00501209">
        <w:rPr>
          <w:sz w:val="24"/>
          <w:lang w:val="ru-RU"/>
        </w:rPr>
        <w:t>органов, организм, вирус, движение, питание, фотосинтез, дыхание, выделение, раздражимость,</w:t>
      </w:r>
      <w:r w:rsidRPr="00501209">
        <w:rPr>
          <w:spacing w:val="1"/>
          <w:sz w:val="24"/>
          <w:lang w:val="ru-RU"/>
        </w:rPr>
        <w:t xml:space="preserve"> </w:t>
      </w:r>
      <w:r w:rsidRPr="00501209">
        <w:rPr>
          <w:sz w:val="24"/>
          <w:lang w:val="ru-RU"/>
        </w:rPr>
        <w:t>рост, размножение, развитие, среда обитания, природное сообщество, искусственное сообщество)</w:t>
      </w:r>
      <w:r w:rsidRPr="00501209">
        <w:rPr>
          <w:spacing w:val="-57"/>
          <w:sz w:val="24"/>
          <w:lang w:val="ru-RU"/>
        </w:rPr>
        <w:t xml:space="preserve"> </w:t>
      </w:r>
      <w:r w:rsidRPr="00501209">
        <w:rPr>
          <w:sz w:val="24"/>
          <w:lang w:val="ru-RU"/>
        </w:rPr>
        <w:t>в</w:t>
      </w:r>
      <w:r w:rsidRPr="00501209">
        <w:rPr>
          <w:spacing w:val="-2"/>
          <w:sz w:val="24"/>
          <w:lang w:val="ru-RU"/>
        </w:rPr>
        <w:t xml:space="preserve"> </w:t>
      </w:r>
      <w:r w:rsidRPr="00501209">
        <w:rPr>
          <w:sz w:val="24"/>
          <w:lang w:val="ru-RU"/>
        </w:rPr>
        <w:t>соответствии с поставленной</w:t>
      </w:r>
      <w:r w:rsidRPr="00501209">
        <w:rPr>
          <w:spacing w:val="-1"/>
          <w:sz w:val="24"/>
          <w:lang w:val="ru-RU"/>
        </w:rPr>
        <w:t xml:space="preserve"> </w:t>
      </w:r>
      <w:r w:rsidRPr="00501209">
        <w:rPr>
          <w:sz w:val="24"/>
          <w:lang w:val="ru-RU"/>
        </w:rPr>
        <w:t>задачей и в</w:t>
      </w:r>
      <w:r w:rsidRPr="00501209">
        <w:rPr>
          <w:spacing w:val="-2"/>
          <w:sz w:val="24"/>
          <w:lang w:val="ru-RU"/>
        </w:rPr>
        <w:t xml:space="preserve"> </w:t>
      </w:r>
      <w:r w:rsidRPr="00501209">
        <w:rPr>
          <w:sz w:val="24"/>
          <w:lang w:val="ru-RU"/>
        </w:rPr>
        <w:t>контексте;</w:t>
      </w:r>
    </w:p>
    <w:p w:rsidR="003B5355" w:rsidRPr="00501209" w:rsidRDefault="003B5355" w:rsidP="00DE06C7">
      <w:pPr>
        <w:pStyle w:val="af0"/>
        <w:widowControl w:val="0"/>
        <w:numPr>
          <w:ilvl w:val="0"/>
          <w:numId w:val="161"/>
        </w:numPr>
        <w:tabs>
          <w:tab w:val="left" w:pos="887"/>
        </w:tabs>
        <w:autoSpaceDE w:val="0"/>
        <w:autoSpaceDN w:val="0"/>
        <w:spacing w:before="165" w:after="0" w:line="292" w:lineRule="auto"/>
        <w:ind w:right="743" w:firstLine="0"/>
        <w:contextualSpacing w:val="0"/>
        <w:rPr>
          <w:sz w:val="24"/>
          <w:lang w:val="ru-RU"/>
        </w:rPr>
      </w:pPr>
      <w:r w:rsidRPr="00501209">
        <w:rPr>
          <w:sz w:val="24"/>
          <w:lang w:val="ru-RU"/>
        </w:rPr>
        <w:t>различать по внешнему виду (изображениям), схемам и описаниям доядерные и ядерные</w:t>
      </w:r>
      <w:r w:rsidRPr="00501209">
        <w:rPr>
          <w:spacing w:val="-58"/>
          <w:sz w:val="24"/>
          <w:lang w:val="ru-RU"/>
        </w:rPr>
        <w:t xml:space="preserve"> </w:t>
      </w:r>
      <w:r w:rsidRPr="00501209">
        <w:rPr>
          <w:sz w:val="24"/>
          <w:lang w:val="ru-RU"/>
        </w:rPr>
        <w:t>организмы; различные биологические объекты: растения, животных, грибы, лишайники,</w:t>
      </w:r>
      <w:r w:rsidRPr="00501209">
        <w:rPr>
          <w:spacing w:val="1"/>
          <w:sz w:val="24"/>
          <w:lang w:val="ru-RU"/>
        </w:rPr>
        <w:t xml:space="preserve"> </w:t>
      </w:r>
      <w:r w:rsidRPr="00501209">
        <w:rPr>
          <w:sz w:val="24"/>
          <w:lang w:val="ru-RU"/>
        </w:rPr>
        <w:t>бактерии;</w:t>
      </w:r>
      <w:r w:rsidRPr="00501209">
        <w:rPr>
          <w:spacing w:val="-4"/>
          <w:sz w:val="24"/>
          <w:lang w:val="ru-RU"/>
        </w:rPr>
        <w:t xml:space="preserve"> </w:t>
      </w:r>
      <w:r w:rsidRPr="00501209">
        <w:rPr>
          <w:sz w:val="24"/>
          <w:lang w:val="ru-RU"/>
        </w:rPr>
        <w:t>природные</w:t>
      </w:r>
      <w:r w:rsidRPr="00501209">
        <w:rPr>
          <w:spacing w:val="-3"/>
          <w:sz w:val="24"/>
          <w:lang w:val="ru-RU"/>
        </w:rPr>
        <w:t xml:space="preserve"> </w:t>
      </w:r>
      <w:r w:rsidRPr="00501209">
        <w:rPr>
          <w:sz w:val="24"/>
          <w:lang w:val="ru-RU"/>
        </w:rPr>
        <w:t>и</w:t>
      </w:r>
      <w:r w:rsidRPr="00501209">
        <w:rPr>
          <w:spacing w:val="-3"/>
          <w:sz w:val="24"/>
          <w:lang w:val="ru-RU"/>
        </w:rPr>
        <w:t xml:space="preserve"> </w:t>
      </w:r>
      <w:r w:rsidRPr="00501209">
        <w:rPr>
          <w:sz w:val="24"/>
          <w:lang w:val="ru-RU"/>
        </w:rPr>
        <w:t>искусственные</w:t>
      </w:r>
      <w:r w:rsidRPr="00501209">
        <w:rPr>
          <w:spacing w:val="-3"/>
          <w:sz w:val="24"/>
          <w:lang w:val="ru-RU"/>
        </w:rPr>
        <w:t xml:space="preserve"> </w:t>
      </w:r>
      <w:r w:rsidRPr="00501209">
        <w:rPr>
          <w:sz w:val="24"/>
          <w:lang w:val="ru-RU"/>
        </w:rPr>
        <w:t>сообщества,</w:t>
      </w:r>
      <w:r w:rsidRPr="00501209">
        <w:rPr>
          <w:spacing w:val="-2"/>
          <w:sz w:val="24"/>
          <w:lang w:val="ru-RU"/>
        </w:rPr>
        <w:t xml:space="preserve"> </w:t>
      </w:r>
      <w:r w:rsidRPr="00501209">
        <w:rPr>
          <w:sz w:val="24"/>
          <w:lang w:val="ru-RU"/>
        </w:rPr>
        <w:t>взаимосвязи</w:t>
      </w:r>
      <w:r w:rsidRPr="00501209">
        <w:rPr>
          <w:spacing w:val="-3"/>
          <w:sz w:val="24"/>
          <w:lang w:val="ru-RU"/>
        </w:rPr>
        <w:t xml:space="preserve"> </w:t>
      </w:r>
      <w:r w:rsidRPr="00501209">
        <w:rPr>
          <w:sz w:val="24"/>
          <w:lang w:val="ru-RU"/>
        </w:rPr>
        <w:t>организмов</w:t>
      </w:r>
      <w:r w:rsidRPr="00501209">
        <w:rPr>
          <w:spacing w:val="-4"/>
          <w:sz w:val="24"/>
          <w:lang w:val="ru-RU"/>
        </w:rPr>
        <w:t xml:space="preserve"> </w:t>
      </w:r>
      <w:r w:rsidRPr="00501209">
        <w:rPr>
          <w:sz w:val="24"/>
          <w:lang w:val="ru-RU"/>
        </w:rPr>
        <w:t>в</w:t>
      </w:r>
      <w:r w:rsidRPr="00501209">
        <w:rPr>
          <w:spacing w:val="-4"/>
          <w:sz w:val="24"/>
          <w:lang w:val="ru-RU"/>
        </w:rPr>
        <w:t xml:space="preserve"> </w:t>
      </w:r>
      <w:r w:rsidRPr="00501209">
        <w:rPr>
          <w:sz w:val="24"/>
          <w:lang w:val="ru-RU"/>
        </w:rPr>
        <w:t>природном</w:t>
      </w:r>
      <w:r w:rsidRPr="00501209">
        <w:rPr>
          <w:spacing w:val="-3"/>
          <w:sz w:val="24"/>
          <w:lang w:val="ru-RU"/>
        </w:rPr>
        <w:t xml:space="preserve"> </w:t>
      </w:r>
      <w:r w:rsidRPr="00501209">
        <w:rPr>
          <w:sz w:val="24"/>
          <w:lang w:val="ru-RU"/>
        </w:rPr>
        <w:t>и</w:t>
      </w:r>
    </w:p>
    <w:p w:rsidR="003B5355" w:rsidRDefault="003B5355" w:rsidP="003B5355">
      <w:pPr>
        <w:spacing w:line="292" w:lineRule="auto"/>
        <w:rPr>
          <w:sz w:val="24"/>
        </w:rPr>
        <w:sectPr w:rsidR="003B5355">
          <w:pgSz w:w="11900" w:h="16840"/>
          <w:pgMar w:top="500" w:right="560" w:bottom="280" w:left="560" w:header="720" w:footer="720" w:gutter="0"/>
          <w:cols w:space="720"/>
        </w:sectPr>
      </w:pPr>
    </w:p>
    <w:p w:rsidR="003B5355" w:rsidRPr="00501209" w:rsidRDefault="003B5355" w:rsidP="003B5355">
      <w:pPr>
        <w:pStyle w:val="af2"/>
        <w:spacing w:before="74" w:line="292" w:lineRule="auto"/>
        <w:ind w:right="323"/>
        <w:rPr>
          <w:lang w:val="ru-RU"/>
        </w:rPr>
      </w:pPr>
      <w:r w:rsidRPr="00501209">
        <w:rPr>
          <w:lang w:val="ru-RU"/>
        </w:rPr>
        <w:lastRenderedPageBreak/>
        <w:t>искусственном сообществах; представителей флоры и фауны природных зон Земли; ландшафты</w:t>
      </w:r>
      <w:r w:rsidRPr="00501209">
        <w:rPr>
          <w:spacing w:val="-58"/>
          <w:lang w:val="ru-RU"/>
        </w:rPr>
        <w:t xml:space="preserve"> </w:t>
      </w:r>
      <w:r w:rsidRPr="00501209">
        <w:rPr>
          <w:lang w:val="ru-RU"/>
        </w:rPr>
        <w:t>природные</w:t>
      </w:r>
      <w:r w:rsidRPr="00501209">
        <w:rPr>
          <w:spacing w:val="-1"/>
          <w:lang w:val="ru-RU"/>
        </w:rPr>
        <w:t xml:space="preserve"> </w:t>
      </w:r>
      <w:r w:rsidRPr="00501209">
        <w:rPr>
          <w:lang w:val="ru-RU"/>
        </w:rPr>
        <w:t>и культурные;</w:t>
      </w:r>
    </w:p>
    <w:p w:rsidR="003B5355" w:rsidRPr="00501209" w:rsidRDefault="003B5355" w:rsidP="00DE06C7">
      <w:pPr>
        <w:pStyle w:val="af0"/>
        <w:widowControl w:val="0"/>
        <w:numPr>
          <w:ilvl w:val="0"/>
          <w:numId w:val="161"/>
        </w:numPr>
        <w:tabs>
          <w:tab w:val="left" w:pos="887"/>
        </w:tabs>
        <w:autoSpaceDE w:val="0"/>
        <w:autoSpaceDN w:val="0"/>
        <w:spacing w:before="167" w:after="0" w:line="292" w:lineRule="auto"/>
        <w:ind w:right="390" w:firstLine="0"/>
        <w:contextualSpacing w:val="0"/>
        <w:rPr>
          <w:sz w:val="24"/>
          <w:lang w:val="ru-RU"/>
        </w:rPr>
      </w:pPr>
      <w:r w:rsidRPr="00501209">
        <w:rPr>
          <w:sz w:val="24"/>
          <w:lang w:val="ru-RU"/>
        </w:rPr>
        <w:t>проводить описание организма (растения, животного) по заданному плану; выделять</w:t>
      </w:r>
      <w:r w:rsidRPr="00501209">
        <w:rPr>
          <w:spacing w:val="1"/>
          <w:sz w:val="24"/>
          <w:lang w:val="ru-RU"/>
        </w:rPr>
        <w:t xml:space="preserve"> </w:t>
      </w:r>
      <w:r w:rsidRPr="00501209">
        <w:rPr>
          <w:sz w:val="24"/>
          <w:lang w:val="ru-RU"/>
        </w:rPr>
        <w:t>существенные признаки строения и процессов жизнедеятельности организмов, характеризовать</w:t>
      </w:r>
      <w:r w:rsidRPr="00501209">
        <w:rPr>
          <w:spacing w:val="-58"/>
          <w:sz w:val="24"/>
          <w:lang w:val="ru-RU"/>
        </w:rPr>
        <w:t xml:space="preserve"> </w:t>
      </w:r>
      <w:r w:rsidRPr="00501209">
        <w:rPr>
          <w:sz w:val="24"/>
          <w:lang w:val="ru-RU"/>
        </w:rPr>
        <w:t>организмы как тела живой природы, перечислять особенности растений, животных, грибов,</w:t>
      </w:r>
      <w:r w:rsidRPr="00501209">
        <w:rPr>
          <w:spacing w:val="1"/>
          <w:sz w:val="24"/>
          <w:lang w:val="ru-RU"/>
        </w:rPr>
        <w:t xml:space="preserve"> </w:t>
      </w:r>
      <w:r w:rsidRPr="00501209">
        <w:rPr>
          <w:sz w:val="24"/>
          <w:lang w:val="ru-RU"/>
        </w:rPr>
        <w:t>лишайников,</w:t>
      </w:r>
      <w:r w:rsidRPr="00501209">
        <w:rPr>
          <w:spacing w:val="-1"/>
          <w:sz w:val="24"/>
          <w:lang w:val="ru-RU"/>
        </w:rPr>
        <w:t xml:space="preserve"> </w:t>
      </w:r>
      <w:r w:rsidRPr="00501209">
        <w:rPr>
          <w:sz w:val="24"/>
          <w:lang w:val="ru-RU"/>
        </w:rPr>
        <w:t>бактерий и вирусов;</w:t>
      </w:r>
    </w:p>
    <w:p w:rsidR="003B5355" w:rsidRPr="00501209" w:rsidRDefault="003B5355" w:rsidP="00DE06C7">
      <w:pPr>
        <w:pStyle w:val="af0"/>
        <w:widowControl w:val="0"/>
        <w:numPr>
          <w:ilvl w:val="0"/>
          <w:numId w:val="161"/>
        </w:numPr>
        <w:tabs>
          <w:tab w:val="left" w:pos="887"/>
        </w:tabs>
        <w:autoSpaceDE w:val="0"/>
        <w:autoSpaceDN w:val="0"/>
        <w:spacing w:before="165" w:after="0" w:line="292" w:lineRule="auto"/>
        <w:ind w:right="1713" w:firstLine="0"/>
        <w:contextualSpacing w:val="0"/>
        <w:rPr>
          <w:sz w:val="24"/>
          <w:lang w:val="ru-RU"/>
        </w:rPr>
      </w:pPr>
      <w:r w:rsidRPr="00501209">
        <w:rPr>
          <w:sz w:val="24"/>
          <w:lang w:val="ru-RU"/>
        </w:rPr>
        <w:t>раскрывать понятие о среде обитания (водной, наземно-воздушной, почвенной,</w:t>
      </w:r>
      <w:r w:rsidRPr="00501209">
        <w:rPr>
          <w:spacing w:val="-58"/>
          <w:sz w:val="24"/>
          <w:lang w:val="ru-RU"/>
        </w:rPr>
        <w:t xml:space="preserve"> </w:t>
      </w:r>
      <w:r w:rsidRPr="00501209">
        <w:rPr>
          <w:sz w:val="24"/>
          <w:lang w:val="ru-RU"/>
        </w:rPr>
        <w:t>внутриорганизменной),</w:t>
      </w:r>
      <w:r w:rsidRPr="00501209">
        <w:rPr>
          <w:spacing w:val="-1"/>
          <w:sz w:val="24"/>
          <w:lang w:val="ru-RU"/>
        </w:rPr>
        <w:t xml:space="preserve"> </w:t>
      </w:r>
      <w:r w:rsidRPr="00501209">
        <w:rPr>
          <w:sz w:val="24"/>
          <w:lang w:val="ru-RU"/>
        </w:rPr>
        <w:t>условиях среды обитания;</w:t>
      </w:r>
    </w:p>
    <w:p w:rsidR="003B5355" w:rsidRPr="00501209" w:rsidRDefault="003B5355" w:rsidP="00DE06C7">
      <w:pPr>
        <w:pStyle w:val="af0"/>
        <w:widowControl w:val="0"/>
        <w:numPr>
          <w:ilvl w:val="0"/>
          <w:numId w:val="161"/>
        </w:numPr>
        <w:tabs>
          <w:tab w:val="left" w:pos="887"/>
        </w:tabs>
        <w:autoSpaceDE w:val="0"/>
        <w:autoSpaceDN w:val="0"/>
        <w:spacing w:before="167" w:after="0" w:line="292" w:lineRule="auto"/>
        <w:ind w:right="702" w:firstLine="0"/>
        <w:contextualSpacing w:val="0"/>
        <w:rPr>
          <w:sz w:val="24"/>
          <w:lang w:val="ru-RU"/>
        </w:rPr>
      </w:pPr>
      <w:r w:rsidRPr="00501209">
        <w:rPr>
          <w:sz w:val="24"/>
          <w:lang w:val="ru-RU"/>
        </w:rPr>
        <w:t>приводить примеры, характеризующие приспособленность организмов к среде обитания,</w:t>
      </w:r>
      <w:r w:rsidRPr="00501209">
        <w:rPr>
          <w:spacing w:val="-57"/>
          <w:sz w:val="24"/>
          <w:lang w:val="ru-RU"/>
        </w:rPr>
        <w:t xml:space="preserve"> </w:t>
      </w:r>
      <w:r w:rsidRPr="00501209">
        <w:rPr>
          <w:sz w:val="24"/>
          <w:lang w:val="ru-RU"/>
        </w:rPr>
        <w:t>взаимосвязи</w:t>
      </w:r>
      <w:r w:rsidRPr="00501209">
        <w:rPr>
          <w:spacing w:val="-1"/>
          <w:sz w:val="24"/>
          <w:lang w:val="ru-RU"/>
        </w:rPr>
        <w:t xml:space="preserve"> </w:t>
      </w:r>
      <w:r w:rsidRPr="00501209">
        <w:rPr>
          <w:sz w:val="24"/>
          <w:lang w:val="ru-RU"/>
        </w:rPr>
        <w:t>организмов</w:t>
      </w:r>
      <w:r w:rsidRPr="00501209">
        <w:rPr>
          <w:spacing w:val="-1"/>
          <w:sz w:val="24"/>
          <w:lang w:val="ru-RU"/>
        </w:rPr>
        <w:t xml:space="preserve"> </w:t>
      </w:r>
      <w:r w:rsidRPr="00501209">
        <w:rPr>
          <w:sz w:val="24"/>
          <w:lang w:val="ru-RU"/>
        </w:rPr>
        <w:t>в</w:t>
      </w:r>
      <w:r w:rsidRPr="00501209">
        <w:rPr>
          <w:spacing w:val="-1"/>
          <w:sz w:val="24"/>
          <w:lang w:val="ru-RU"/>
        </w:rPr>
        <w:t xml:space="preserve"> </w:t>
      </w:r>
      <w:r w:rsidRPr="00501209">
        <w:rPr>
          <w:sz w:val="24"/>
          <w:lang w:val="ru-RU"/>
        </w:rPr>
        <w:t>сообществах;</w:t>
      </w:r>
    </w:p>
    <w:p w:rsidR="003B5355" w:rsidRPr="00501209" w:rsidRDefault="003B5355" w:rsidP="00DE06C7">
      <w:pPr>
        <w:pStyle w:val="af0"/>
        <w:widowControl w:val="0"/>
        <w:numPr>
          <w:ilvl w:val="0"/>
          <w:numId w:val="161"/>
        </w:numPr>
        <w:tabs>
          <w:tab w:val="left" w:pos="887"/>
        </w:tabs>
        <w:autoSpaceDE w:val="0"/>
        <w:autoSpaceDN w:val="0"/>
        <w:spacing w:before="167" w:after="0" w:line="240" w:lineRule="auto"/>
        <w:ind w:left="886"/>
        <w:contextualSpacing w:val="0"/>
        <w:rPr>
          <w:sz w:val="24"/>
          <w:lang w:val="ru-RU"/>
        </w:rPr>
      </w:pPr>
      <w:r w:rsidRPr="00501209">
        <w:rPr>
          <w:sz w:val="24"/>
          <w:lang w:val="ru-RU"/>
        </w:rPr>
        <w:t>выделять</w:t>
      </w:r>
      <w:r w:rsidRPr="00501209">
        <w:rPr>
          <w:spacing w:val="-6"/>
          <w:sz w:val="24"/>
          <w:lang w:val="ru-RU"/>
        </w:rPr>
        <w:t xml:space="preserve"> </w:t>
      </w:r>
      <w:r w:rsidRPr="00501209">
        <w:rPr>
          <w:sz w:val="24"/>
          <w:lang w:val="ru-RU"/>
        </w:rPr>
        <w:t>отличительные</w:t>
      </w:r>
      <w:r w:rsidRPr="00501209">
        <w:rPr>
          <w:spacing w:val="-4"/>
          <w:sz w:val="24"/>
          <w:lang w:val="ru-RU"/>
        </w:rPr>
        <w:t xml:space="preserve"> </w:t>
      </w:r>
      <w:r w:rsidRPr="00501209">
        <w:rPr>
          <w:sz w:val="24"/>
          <w:lang w:val="ru-RU"/>
        </w:rPr>
        <w:t>признаки</w:t>
      </w:r>
      <w:r w:rsidRPr="00501209">
        <w:rPr>
          <w:spacing w:val="-4"/>
          <w:sz w:val="24"/>
          <w:lang w:val="ru-RU"/>
        </w:rPr>
        <w:t xml:space="preserve"> </w:t>
      </w:r>
      <w:r w:rsidRPr="00501209">
        <w:rPr>
          <w:sz w:val="24"/>
          <w:lang w:val="ru-RU"/>
        </w:rPr>
        <w:t>природных</w:t>
      </w:r>
      <w:r w:rsidRPr="00501209">
        <w:rPr>
          <w:spacing w:val="-4"/>
          <w:sz w:val="24"/>
          <w:lang w:val="ru-RU"/>
        </w:rPr>
        <w:t xml:space="preserve"> </w:t>
      </w:r>
      <w:r w:rsidRPr="00501209">
        <w:rPr>
          <w:sz w:val="24"/>
          <w:lang w:val="ru-RU"/>
        </w:rPr>
        <w:t>и</w:t>
      </w:r>
      <w:r w:rsidRPr="00501209">
        <w:rPr>
          <w:spacing w:val="-5"/>
          <w:sz w:val="24"/>
          <w:lang w:val="ru-RU"/>
        </w:rPr>
        <w:t xml:space="preserve"> </w:t>
      </w:r>
      <w:r w:rsidRPr="00501209">
        <w:rPr>
          <w:sz w:val="24"/>
          <w:lang w:val="ru-RU"/>
        </w:rPr>
        <w:t>искусственных</w:t>
      </w:r>
      <w:r w:rsidRPr="00501209">
        <w:rPr>
          <w:spacing w:val="-4"/>
          <w:sz w:val="24"/>
          <w:lang w:val="ru-RU"/>
        </w:rPr>
        <w:t xml:space="preserve"> </w:t>
      </w:r>
      <w:r w:rsidRPr="00501209">
        <w:rPr>
          <w:sz w:val="24"/>
          <w:lang w:val="ru-RU"/>
        </w:rPr>
        <w:t>сообществ;</w:t>
      </w:r>
    </w:p>
    <w:p w:rsidR="003B5355" w:rsidRPr="00501209" w:rsidRDefault="003B5355" w:rsidP="00DE06C7">
      <w:pPr>
        <w:pStyle w:val="af0"/>
        <w:widowControl w:val="0"/>
        <w:numPr>
          <w:ilvl w:val="0"/>
          <w:numId w:val="161"/>
        </w:numPr>
        <w:tabs>
          <w:tab w:val="left" w:pos="887"/>
        </w:tabs>
        <w:autoSpaceDE w:val="0"/>
        <w:autoSpaceDN w:val="0"/>
        <w:spacing w:before="228" w:after="0" w:line="292" w:lineRule="auto"/>
        <w:ind w:right="449" w:firstLine="0"/>
        <w:contextualSpacing w:val="0"/>
        <w:rPr>
          <w:sz w:val="24"/>
          <w:lang w:val="ru-RU"/>
        </w:rPr>
      </w:pPr>
      <w:r w:rsidRPr="00501209">
        <w:rPr>
          <w:sz w:val="24"/>
          <w:lang w:val="ru-RU"/>
        </w:rPr>
        <w:t>аргументировать основные правила поведения человека в природе и объяснять значение</w:t>
      </w:r>
      <w:r w:rsidRPr="00501209">
        <w:rPr>
          <w:spacing w:val="1"/>
          <w:sz w:val="24"/>
          <w:lang w:val="ru-RU"/>
        </w:rPr>
        <w:t xml:space="preserve"> </w:t>
      </w:r>
      <w:r w:rsidRPr="00501209">
        <w:rPr>
          <w:sz w:val="24"/>
          <w:lang w:val="ru-RU"/>
        </w:rPr>
        <w:t>природоохранной</w:t>
      </w:r>
      <w:r w:rsidRPr="00501209">
        <w:rPr>
          <w:spacing w:val="-6"/>
          <w:sz w:val="24"/>
          <w:lang w:val="ru-RU"/>
        </w:rPr>
        <w:t xml:space="preserve"> </w:t>
      </w:r>
      <w:r w:rsidRPr="00501209">
        <w:rPr>
          <w:sz w:val="24"/>
          <w:lang w:val="ru-RU"/>
        </w:rPr>
        <w:t>деятельности</w:t>
      </w:r>
      <w:r w:rsidRPr="00501209">
        <w:rPr>
          <w:spacing w:val="-6"/>
          <w:sz w:val="24"/>
          <w:lang w:val="ru-RU"/>
        </w:rPr>
        <w:t xml:space="preserve"> </w:t>
      </w:r>
      <w:r w:rsidRPr="00501209">
        <w:rPr>
          <w:sz w:val="24"/>
          <w:lang w:val="ru-RU"/>
        </w:rPr>
        <w:t>человека;</w:t>
      </w:r>
      <w:r w:rsidRPr="00501209">
        <w:rPr>
          <w:spacing w:val="-7"/>
          <w:sz w:val="24"/>
          <w:lang w:val="ru-RU"/>
        </w:rPr>
        <w:t xml:space="preserve"> </w:t>
      </w:r>
      <w:r w:rsidRPr="00501209">
        <w:rPr>
          <w:sz w:val="24"/>
          <w:lang w:val="ru-RU"/>
        </w:rPr>
        <w:t>анализировать</w:t>
      </w:r>
      <w:r w:rsidRPr="00501209">
        <w:rPr>
          <w:spacing w:val="-7"/>
          <w:sz w:val="24"/>
          <w:lang w:val="ru-RU"/>
        </w:rPr>
        <w:t xml:space="preserve"> </w:t>
      </w:r>
      <w:r w:rsidRPr="00501209">
        <w:rPr>
          <w:sz w:val="24"/>
          <w:lang w:val="ru-RU"/>
        </w:rPr>
        <w:t>глобальные</w:t>
      </w:r>
      <w:r w:rsidRPr="00501209">
        <w:rPr>
          <w:spacing w:val="-6"/>
          <w:sz w:val="24"/>
          <w:lang w:val="ru-RU"/>
        </w:rPr>
        <w:t xml:space="preserve"> </w:t>
      </w:r>
      <w:r w:rsidRPr="00501209">
        <w:rPr>
          <w:sz w:val="24"/>
          <w:lang w:val="ru-RU"/>
        </w:rPr>
        <w:t>экологические</w:t>
      </w:r>
      <w:r w:rsidRPr="00501209">
        <w:rPr>
          <w:spacing w:val="-6"/>
          <w:sz w:val="24"/>
          <w:lang w:val="ru-RU"/>
        </w:rPr>
        <w:t xml:space="preserve"> </w:t>
      </w:r>
      <w:r w:rsidRPr="00501209">
        <w:rPr>
          <w:sz w:val="24"/>
          <w:lang w:val="ru-RU"/>
        </w:rPr>
        <w:t>проблемы;</w:t>
      </w:r>
    </w:p>
    <w:p w:rsidR="003B5355" w:rsidRPr="00501209" w:rsidRDefault="003B5355" w:rsidP="00DE06C7">
      <w:pPr>
        <w:pStyle w:val="af0"/>
        <w:widowControl w:val="0"/>
        <w:numPr>
          <w:ilvl w:val="0"/>
          <w:numId w:val="161"/>
        </w:numPr>
        <w:tabs>
          <w:tab w:val="left" w:pos="887"/>
        </w:tabs>
        <w:autoSpaceDE w:val="0"/>
        <w:autoSpaceDN w:val="0"/>
        <w:spacing w:before="167" w:after="0" w:line="240" w:lineRule="auto"/>
        <w:ind w:left="886"/>
        <w:contextualSpacing w:val="0"/>
        <w:rPr>
          <w:sz w:val="24"/>
          <w:lang w:val="ru-RU"/>
        </w:rPr>
      </w:pPr>
      <w:r w:rsidRPr="00501209">
        <w:rPr>
          <w:sz w:val="24"/>
          <w:lang w:val="ru-RU"/>
        </w:rPr>
        <w:t>раскрывать</w:t>
      </w:r>
      <w:r w:rsidRPr="00501209">
        <w:rPr>
          <w:spacing w:val="-6"/>
          <w:sz w:val="24"/>
          <w:lang w:val="ru-RU"/>
        </w:rPr>
        <w:t xml:space="preserve"> </w:t>
      </w:r>
      <w:r w:rsidRPr="00501209">
        <w:rPr>
          <w:sz w:val="24"/>
          <w:lang w:val="ru-RU"/>
        </w:rPr>
        <w:t>роль</w:t>
      </w:r>
      <w:r w:rsidRPr="00501209">
        <w:rPr>
          <w:spacing w:val="-5"/>
          <w:sz w:val="24"/>
          <w:lang w:val="ru-RU"/>
        </w:rPr>
        <w:t xml:space="preserve"> </w:t>
      </w:r>
      <w:r w:rsidRPr="00501209">
        <w:rPr>
          <w:sz w:val="24"/>
          <w:lang w:val="ru-RU"/>
        </w:rPr>
        <w:t>биологии</w:t>
      </w:r>
      <w:r w:rsidRPr="00501209">
        <w:rPr>
          <w:spacing w:val="-5"/>
          <w:sz w:val="24"/>
          <w:lang w:val="ru-RU"/>
        </w:rPr>
        <w:t xml:space="preserve"> </w:t>
      </w:r>
      <w:r w:rsidRPr="00501209">
        <w:rPr>
          <w:sz w:val="24"/>
          <w:lang w:val="ru-RU"/>
        </w:rPr>
        <w:t>в</w:t>
      </w:r>
      <w:r w:rsidRPr="00501209">
        <w:rPr>
          <w:spacing w:val="-5"/>
          <w:sz w:val="24"/>
          <w:lang w:val="ru-RU"/>
        </w:rPr>
        <w:t xml:space="preserve"> </w:t>
      </w:r>
      <w:r w:rsidRPr="00501209">
        <w:rPr>
          <w:sz w:val="24"/>
          <w:lang w:val="ru-RU"/>
        </w:rPr>
        <w:t>практической</w:t>
      </w:r>
      <w:r w:rsidRPr="00501209">
        <w:rPr>
          <w:spacing w:val="-4"/>
          <w:sz w:val="24"/>
          <w:lang w:val="ru-RU"/>
        </w:rPr>
        <w:t xml:space="preserve"> </w:t>
      </w:r>
      <w:r w:rsidRPr="00501209">
        <w:rPr>
          <w:sz w:val="24"/>
          <w:lang w:val="ru-RU"/>
        </w:rPr>
        <w:t>деятельности</w:t>
      </w:r>
      <w:r w:rsidRPr="00501209">
        <w:rPr>
          <w:spacing w:val="-5"/>
          <w:sz w:val="24"/>
          <w:lang w:val="ru-RU"/>
        </w:rPr>
        <w:t xml:space="preserve"> </w:t>
      </w:r>
      <w:r w:rsidRPr="00501209">
        <w:rPr>
          <w:sz w:val="24"/>
          <w:lang w:val="ru-RU"/>
        </w:rPr>
        <w:t>человека;</w:t>
      </w:r>
    </w:p>
    <w:p w:rsidR="003B5355" w:rsidRPr="00501209" w:rsidRDefault="003B5355" w:rsidP="00DE06C7">
      <w:pPr>
        <w:pStyle w:val="af0"/>
        <w:widowControl w:val="0"/>
        <w:numPr>
          <w:ilvl w:val="0"/>
          <w:numId w:val="161"/>
        </w:numPr>
        <w:tabs>
          <w:tab w:val="left" w:pos="887"/>
        </w:tabs>
        <w:autoSpaceDE w:val="0"/>
        <w:autoSpaceDN w:val="0"/>
        <w:spacing w:before="228" w:after="0" w:line="292" w:lineRule="auto"/>
        <w:ind w:right="1481" w:firstLine="0"/>
        <w:contextualSpacing w:val="0"/>
        <w:rPr>
          <w:sz w:val="24"/>
          <w:lang w:val="ru-RU"/>
        </w:rPr>
      </w:pPr>
      <w:r w:rsidRPr="00501209">
        <w:rPr>
          <w:sz w:val="24"/>
          <w:lang w:val="ru-RU"/>
        </w:rPr>
        <w:t>демонстрировать на конкретных примерах связь знаний биологии со знаниями по</w:t>
      </w:r>
      <w:r w:rsidRPr="00501209">
        <w:rPr>
          <w:spacing w:val="-57"/>
          <w:sz w:val="24"/>
          <w:lang w:val="ru-RU"/>
        </w:rPr>
        <w:t xml:space="preserve"> </w:t>
      </w:r>
      <w:r w:rsidRPr="00501209">
        <w:rPr>
          <w:sz w:val="24"/>
          <w:lang w:val="ru-RU"/>
        </w:rPr>
        <w:t>математике,</w:t>
      </w:r>
      <w:r w:rsidRPr="00501209">
        <w:rPr>
          <w:spacing w:val="-2"/>
          <w:sz w:val="24"/>
          <w:lang w:val="ru-RU"/>
        </w:rPr>
        <w:t xml:space="preserve"> </w:t>
      </w:r>
      <w:r w:rsidRPr="00501209">
        <w:rPr>
          <w:sz w:val="24"/>
          <w:lang w:val="ru-RU"/>
        </w:rPr>
        <w:t>предметов</w:t>
      </w:r>
      <w:r w:rsidRPr="00501209">
        <w:rPr>
          <w:spacing w:val="-3"/>
          <w:sz w:val="24"/>
          <w:lang w:val="ru-RU"/>
        </w:rPr>
        <w:t xml:space="preserve"> </w:t>
      </w:r>
      <w:r w:rsidRPr="00501209">
        <w:rPr>
          <w:sz w:val="24"/>
          <w:lang w:val="ru-RU"/>
        </w:rPr>
        <w:t>гуманитарного</w:t>
      </w:r>
      <w:r w:rsidRPr="00501209">
        <w:rPr>
          <w:spacing w:val="-1"/>
          <w:sz w:val="24"/>
          <w:lang w:val="ru-RU"/>
        </w:rPr>
        <w:t xml:space="preserve"> </w:t>
      </w:r>
      <w:r w:rsidRPr="00501209">
        <w:rPr>
          <w:sz w:val="24"/>
          <w:lang w:val="ru-RU"/>
        </w:rPr>
        <w:t>цикла,</w:t>
      </w:r>
      <w:r w:rsidRPr="00501209">
        <w:rPr>
          <w:spacing w:val="-2"/>
          <w:sz w:val="24"/>
          <w:lang w:val="ru-RU"/>
        </w:rPr>
        <w:t xml:space="preserve"> </w:t>
      </w:r>
      <w:r w:rsidRPr="00501209">
        <w:rPr>
          <w:sz w:val="24"/>
          <w:lang w:val="ru-RU"/>
        </w:rPr>
        <w:t>различными</w:t>
      </w:r>
      <w:r w:rsidRPr="00501209">
        <w:rPr>
          <w:spacing w:val="-1"/>
          <w:sz w:val="24"/>
          <w:lang w:val="ru-RU"/>
        </w:rPr>
        <w:t xml:space="preserve"> </w:t>
      </w:r>
      <w:r w:rsidRPr="00501209">
        <w:rPr>
          <w:sz w:val="24"/>
          <w:lang w:val="ru-RU"/>
        </w:rPr>
        <w:t>видами</w:t>
      </w:r>
      <w:r w:rsidRPr="00501209">
        <w:rPr>
          <w:spacing w:val="-2"/>
          <w:sz w:val="24"/>
          <w:lang w:val="ru-RU"/>
        </w:rPr>
        <w:t xml:space="preserve"> </w:t>
      </w:r>
      <w:r w:rsidRPr="00501209">
        <w:rPr>
          <w:sz w:val="24"/>
          <w:lang w:val="ru-RU"/>
        </w:rPr>
        <w:t>искусства;</w:t>
      </w:r>
    </w:p>
    <w:p w:rsidR="003B5355" w:rsidRPr="00501209" w:rsidRDefault="003B5355" w:rsidP="00DE06C7">
      <w:pPr>
        <w:pStyle w:val="af0"/>
        <w:widowControl w:val="0"/>
        <w:numPr>
          <w:ilvl w:val="0"/>
          <w:numId w:val="161"/>
        </w:numPr>
        <w:tabs>
          <w:tab w:val="left" w:pos="887"/>
        </w:tabs>
        <w:autoSpaceDE w:val="0"/>
        <w:autoSpaceDN w:val="0"/>
        <w:spacing w:before="167" w:after="0" w:line="292" w:lineRule="auto"/>
        <w:ind w:right="629" w:firstLine="0"/>
        <w:contextualSpacing w:val="0"/>
        <w:rPr>
          <w:sz w:val="24"/>
          <w:lang w:val="ru-RU"/>
        </w:rPr>
      </w:pPr>
      <w:r w:rsidRPr="00501209">
        <w:rPr>
          <w:sz w:val="24"/>
          <w:lang w:val="ru-RU"/>
        </w:rPr>
        <w:t>выполнять практические работы (поиск информации с использованием различных</w:t>
      </w:r>
      <w:r w:rsidRPr="00501209">
        <w:rPr>
          <w:spacing w:val="1"/>
          <w:sz w:val="24"/>
          <w:lang w:val="ru-RU"/>
        </w:rPr>
        <w:t xml:space="preserve"> </w:t>
      </w:r>
      <w:r w:rsidRPr="00501209">
        <w:rPr>
          <w:sz w:val="24"/>
          <w:lang w:val="ru-RU"/>
        </w:rPr>
        <w:t>источников; описание организма по заданному плану) и лабораторные работы (работа с</w:t>
      </w:r>
      <w:r w:rsidRPr="00501209">
        <w:rPr>
          <w:spacing w:val="1"/>
          <w:sz w:val="24"/>
          <w:lang w:val="ru-RU"/>
        </w:rPr>
        <w:t xml:space="preserve"> </w:t>
      </w:r>
      <w:r w:rsidRPr="00501209">
        <w:rPr>
          <w:sz w:val="24"/>
          <w:lang w:val="ru-RU"/>
        </w:rPr>
        <w:t>микроскопом;</w:t>
      </w:r>
      <w:r w:rsidRPr="00501209">
        <w:rPr>
          <w:spacing w:val="-5"/>
          <w:sz w:val="24"/>
          <w:lang w:val="ru-RU"/>
        </w:rPr>
        <w:t xml:space="preserve"> </w:t>
      </w:r>
      <w:r w:rsidRPr="00501209">
        <w:rPr>
          <w:sz w:val="24"/>
          <w:lang w:val="ru-RU"/>
        </w:rPr>
        <w:t>знакомство</w:t>
      </w:r>
      <w:r w:rsidRPr="00501209">
        <w:rPr>
          <w:spacing w:val="-3"/>
          <w:sz w:val="24"/>
          <w:lang w:val="ru-RU"/>
        </w:rPr>
        <w:t xml:space="preserve"> </w:t>
      </w:r>
      <w:r w:rsidRPr="00501209">
        <w:rPr>
          <w:sz w:val="24"/>
          <w:lang w:val="ru-RU"/>
        </w:rPr>
        <w:t>с</w:t>
      </w:r>
      <w:r w:rsidRPr="00501209">
        <w:rPr>
          <w:spacing w:val="-4"/>
          <w:sz w:val="24"/>
          <w:lang w:val="ru-RU"/>
        </w:rPr>
        <w:t xml:space="preserve"> </w:t>
      </w:r>
      <w:r w:rsidRPr="00501209">
        <w:rPr>
          <w:sz w:val="24"/>
          <w:lang w:val="ru-RU"/>
        </w:rPr>
        <w:t>различными</w:t>
      </w:r>
      <w:r w:rsidRPr="00501209">
        <w:rPr>
          <w:spacing w:val="-3"/>
          <w:sz w:val="24"/>
          <w:lang w:val="ru-RU"/>
        </w:rPr>
        <w:t xml:space="preserve"> </w:t>
      </w:r>
      <w:r w:rsidRPr="00501209">
        <w:rPr>
          <w:sz w:val="24"/>
          <w:lang w:val="ru-RU"/>
        </w:rPr>
        <w:t>способами</w:t>
      </w:r>
      <w:r w:rsidRPr="00501209">
        <w:rPr>
          <w:spacing w:val="-4"/>
          <w:sz w:val="24"/>
          <w:lang w:val="ru-RU"/>
        </w:rPr>
        <w:t xml:space="preserve"> </w:t>
      </w:r>
      <w:r w:rsidRPr="00501209">
        <w:rPr>
          <w:sz w:val="24"/>
          <w:lang w:val="ru-RU"/>
        </w:rPr>
        <w:t>измерения</w:t>
      </w:r>
      <w:r w:rsidRPr="00501209">
        <w:rPr>
          <w:spacing w:val="-4"/>
          <w:sz w:val="24"/>
          <w:lang w:val="ru-RU"/>
        </w:rPr>
        <w:t xml:space="preserve"> </w:t>
      </w:r>
      <w:r w:rsidRPr="00501209">
        <w:rPr>
          <w:sz w:val="24"/>
          <w:lang w:val="ru-RU"/>
        </w:rPr>
        <w:t>и</w:t>
      </w:r>
      <w:r w:rsidRPr="00501209">
        <w:rPr>
          <w:spacing w:val="-3"/>
          <w:sz w:val="24"/>
          <w:lang w:val="ru-RU"/>
        </w:rPr>
        <w:t xml:space="preserve"> </w:t>
      </w:r>
      <w:r w:rsidRPr="00501209">
        <w:rPr>
          <w:sz w:val="24"/>
          <w:lang w:val="ru-RU"/>
        </w:rPr>
        <w:t>сравнения</w:t>
      </w:r>
      <w:r w:rsidRPr="00501209">
        <w:rPr>
          <w:spacing w:val="-5"/>
          <w:sz w:val="24"/>
          <w:lang w:val="ru-RU"/>
        </w:rPr>
        <w:t xml:space="preserve"> </w:t>
      </w:r>
      <w:r w:rsidRPr="00501209">
        <w:rPr>
          <w:sz w:val="24"/>
          <w:lang w:val="ru-RU"/>
        </w:rPr>
        <w:t>живых</w:t>
      </w:r>
      <w:r w:rsidRPr="00501209">
        <w:rPr>
          <w:spacing w:val="-3"/>
          <w:sz w:val="24"/>
          <w:lang w:val="ru-RU"/>
        </w:rPr>
        <w:t xml:space="preserve"> </w:t>
      </w:r>
      <w:r w:rsidRPr="00501209">
        <w:rPr>
          <w:sz w:val="24"/>
          <w:lang w:val="ru-RU"/>
        </w:rPr>
        <w:t>объектов);</w:t>
      </w:r>
    </w:p>
    <w:p w:rsidR="003B5355" w:rsidRPr="00501209" w:rsidRDefault="003B5355" w:rsidP="00DE06C7">
      <w:pPr>
        <w:pStyle w:val="af0"/>
        <w:widowControl w:val="0"/>
        <w:numPr>
          <w:ilvl w:val="0"/>
          <w:numId w:val="161"/>
        </w:numPr>
        <w:tabs>
          <w:tab w:val="left" w:pos="887"/>
        </w:tabs>
        <w:autoSpaceDE w:val="0"/>
        <w:autoSpaceDN w:val="0"/>
        <w:spacing w:before="166" w:after="0" w:line="292" w:lineRule="auto"/>
        <w:ind w:right="511" w:firstLine="0"/>
        <w:contextualSpacing w:val="0"/>
        <w:rPr>
          <w:sz w:val="24"/>
          <w:lang w:val="ru-RU"/>
        </w:rPr>
      </w:pPr>
      <w:r w:rsidRPr="00501209">
        <w:rPr>
          <w:sz w:val="24"/>
          <w:lang w:val="ru-RU"/>
        </w:rPr>
        <w:t>применять методы биологии (наблюдение, описание, классификация, измерение,</w:t>
      </w:r>
      <w:r w:rsidRPr="00501209">
        <w:rPr>
          <w:spacing w:val="1"/>
          <w:sz w:val="24"/>
          <w:lang w:val="ru-RU"/>
        </w:rPr>
        <w:t xml:space="preserve"> </w:t>
      </w:r>
      <w:r w:rsidRPr="00501209">
        <w:rPr>
          <w:sz w:val="24"/>
          <w:lang w:val="ru-RU"/>
        </w:rPr>
        <w:t>эксперимент): проводить наблюдения за организмами, описывать биологические объекты,</w:t>
      </w:r>
      <w:r w:rsidRPr="00501209">
        <w:rPr>
          <w:spacing w:val="1"/>
          <w:sz w:val="24"/>
          <w:lang w:val="ru-RU"/>
        </w:rPr>
        <w:t xml:space="preserve"> </w:t>
      </w:r>
      <w:r w:rsidRPr="00501209">
        <w:rPr>
          <w:sz w:val="24"/>
          <w:lang w:val="ru-RU"/>
        </w:rPr>
        <w:t>процессы</w:t>
      </w:r>
      <w:r w:rsidRPr="00501209">
        <w:rPr>
          <w:spacing w:val="-4"/>
          <w:sz w:val="24"/>
          <w:lang w:val="ru-RU"/>
        </w:rPr>
        <w:t xml:space="preserve"> </w:t>
      </w:r>
      <w:r w:rsidRPr="00501209">
        <w:rPr>
          <w:sz w:val="24"/>
          <w:lang w:val="ru-RU"/>
        </w:rPr>
        <w:t>и</w:t>
      </w:r>
      <w:r w:rsidRPr="00501209">
        <w:rPr>
          <w:spacing w:val="-4"/>
          <w:sz w:val="24"/>
          <w:lang w:val="ru-RU"/>
        </w:rPr>
        <w:t xml:space="preserve"> </w:t>
      </w:r>
      <w:r w:rsidRPr="00501209">
        <w:rPr>
          <w:sz w:val="24"/>
          <w:lang w:val="ru-RU"/>
        </w:rPr>
        <w:t>явления;</w:t>
      </w:r>
      <w:r w:rsidRPr="00501209">
        <w:rPr>
          <w:spacing w:val="-4"/>
          <w:sz w:val="24"/>
          <w:lang w:val="ru-RU"/>
        </w:rPr>
        <w:t xml:space="preserve"> </w:t>
      </w:r>
      <w:r w:rsidRPr="00501209">
        <w:rPr>
          <w:sz w:val="24"/>
          <w:lang w:val="ru-RU"/>
        </w:rPr>
        <w:t>выполнять</w:t>
      </w:r>
      <w:r w:rsidRPr="00501209">
        <w:rPr>
          <w:spacing w:val="-5"/>
          <w:sz w:val="24"/>
          <w:lang w:val="ru-RU"/>
        </w:rPr>
        <w:t xml:space="preserve"> </w:t>
      </w:r>
      <w:r w:rsidRPr="00501209">
        <w:rPr>
          <w:sz w:val="24"/>
          <w:lang w:val="ru-RU"/>
        </w:rPr>
        <w:t>биологический</w:t>
      </w:r>
      <w:r w:rsidRPr="00501209">
        <w:rPr>
          <w:spacing w:val="-3"/>
          <w:sz w:val="24"/>
          <w:lang w:val="ru-RU"/>
        </w:rPr>
        <w:t xml:space="preserve"> </w:t>
      </w:r>
      <w:r w:rsidRPr="00501209">
        <w:rPr>
          <w:sz w:val="24"/>
          <w:lang w:val="ru-RU"/>
        </w:rPr>
        <w:t>рисунок</w:t>
      </w:r>
      <w:r w:rsidRPr="00501209">
        <w:rPr>
          <w:spacing w:val="-5"/>
          <w:sz w:val="24"/>
          <w:lang w:val="ru-RU"/>
        </w:rPr>
        <w:t xml:space="preserve"> </w:t>
      </w:r>
      <w:r w:rsidRPr="00501209">
        <w:rPr>
          <w:sz w:val="24"/>
          <w:lang w:val="ru-RU"/>
        </w:rPr>
        <w:t>и</w:t>
      </w:r>
      <w:r w:rsidRPr="00501209">
        <w:rPr>
          <w:spacing w:val="-3"/>
          <w:sz w:val="24"/>
          <w:lang w:val="ru-RU"/>
        </w:rPr>
        <w:t xml:space="preserve"> </w:t>
      </w:r>
      <w:r w:rsidRPr="00501209">
        <w:rPr>
          <w:sz w:val="24"/>
          <w:lang w:val="ru-RU"/>
        </w:rPr>
        <w:t>измерение</w:t>
      </w:r>
      <w:r w:rsidRPr="00501209">
        <w:rPr>
          <w:spacing w:val="-4"/>
          <w:sz w:val="24"/>
          <w:lang w:val="ru-RU"/>
        </w:rPr>
        <w:t xml:space="preserve"> </w:t>
      </w:r>
      <w:r w:rsidRPr="00501209">
        <w:rPr>
          <w:sz w:val="24"/>
          <w:lang w:val="ru-RU"/>
        </w:rPr>
        <w:t>биологических</w:t>
      </w:r>
      <w:r w:rsidRPr="00501209">
        <w:rPr>
          <w:spacing w:val="-3"/>
          <w:sz w:val="24"/>
          <w:lang w:val="ru-RU"/>
        </w:rPr>
        <w:t xml:space="preserve"> </w:t>
      </w:r>
      <w:r w:rsidRPr="00501209">
        <w:rPr>
          <w:sz w:val="24"/>
          <w:lang w:val="ru-RU"/>
        </w:rPr>
        <w:t>объектов;</w:t>
      </w:r>
    </w:p>
    <w:p w:rsidR="003B5355" w:rsidRPr="00501209" w:rsidRDefault="003B5355" w:rsidP="00DE06C7">
      <w:pPr>
        <w:pStyle w:val="af0"/>
        <w:widowControl w:val="0"/>
        <w:numPr>
          <w:ilvl w:val="0"/>
          <w:numId w:val="161"/>
        </w:numPr>
        <w:tabs>
          <w:tab w:val="left" w:pos="887"/>
        </w:tabs>
        <w:autoSpaceDE w:val="0"/>
        <w:autoSpaceDN w:val="0"/>
        <w:spacing w:before="166" w:after="0" w:line="292" w:lineRule="auto"/>
        <w:ind w:right="254" w:firstLine="0"/>
        <w:contextualSpacing w:val="0"/>
        <w:rPr>
          <w:sz w:val="24"/>
          <w:lang w:val="ru-RU"/>
        </w:rPr>
      </w:pPr>
      <w:r w:rsidRPr="00501209">
        <w:rPr>
          <w:sz w:val="24"/>
          <w:lang w:val="ru-RU"/>
        </w:rPr>
        <w:t>владеть приёмами работы с лупой, световым и цифровым микроскопами при рассматривании</w:t>
      </w:r>
      <w:r w:rsidRPr="00501209">
        <w:rPr>
          <w:spacing w:val="-57"/>
          <w:sz w:val="24"/>
          <w:lang w:val="ru-RU"/>
        </w:rPr>
        <w:t xml:space="preserve"> </w:t>
      </w:r>
      <w:r w:rsidRPr="00501209">
        <w:rPr>
          <w:sz w:val="24"/>
          <w:lang w:val="ru-RU"/>
        </w:rPr>
        <w:t>биологических</w:t>
      </w:r>
      <w:r w:rsidRPr="00501209">
        <w:rPr>
          <w:spacing w:val="-1"/>
          <w:sz w:val="24"/>
          <w:lang w:val="ru-RU"/>
        </w:rPr>
        <w:t xml:space="preserve"> </w:t>
      </w:r>
      <w:r w:rsidRPr="00501209">
        <w:rPr>
          <w:sz w:val="24"/>
          <w:lang w:val="ru-RU"/>
        </w:rPr>
        <w:t>объектов;</w:t>
      </w:r>
    </w:p>
    <w:p w:rsidR="003B5355" w:rsidRPr="00501209" w:rsidRDefault="003B5355" w:rsidP="00DE06C7">
      <w:pPr>
        <w:pStyle w:val="af0"/>
        <w:widowControl w:val="0"/>
        <w:numPr>
          <w:ilvl w:val="0"/>
          <w:numId w:val="161"/>
        </w:numPr>
        <w:tabs>
          <w:tab w:val="left" w:pos="887"/>
        </w:tabs>
        <w:autoSpaceDE w:val="0"/>
        <w:autoSpaceDN w:val="0"/>
        <w:spacing w:before="167" w:after="0" w:line="292" w:lineRule="auto"/>
        <w:ind w:right="228" w:firstLine="0"/>
        <w:contextualSpacing w:val="0"/>
        <w:rPr>
          <w:sz w:val="24"/>
          <w:lang w:val="ru-RU"/>
        </w:rPr>
      </w:pPr>
      <w:r w:rsidRPr="00501209">
        <w:rPr>
          <w:sz w:val="24"/>
          <w:lang w:val="ru-RU"/>
        </w:rPr>
        <w:t>соблюдать правила безопасного труда при работе с учебным и лабораторным оборудованием,</w:t>
      </w:r>
      <w:r w:rsidRPr="00501209">
        <w:rPr>
          <w:spacing w:val="-57"/>
          <w:sz w:val="24"/>
          <w:lang w:val="ru-RU"/>
        </w:rPr>
        <w:t xml:space="preserve"> </w:t>
      </w:r>
      <w:r w:rsidRPr="00501209">
        <w:rPr>
          <w:sz w:val="24"/>
          <w:lang w:val="ru-RU"/>
        </w:rPr>
        <w:t>химической</w:t>
      </w:r>
      <w:r w:rsidRPr="00501209">
        <w:rPr>
          <w:spacing w:val="-2"/>
          <w:sz w:val="24"/>
          <w:lang w:val="ru-RU"/>
        </w:rPr>
        <w:t xml:space="preserve"> </w:t>
      </w:r>
      <w:r w:rsidRPr="00501209">
        <w:rPr>
          <w:sz w:val="24"/>
          <w:lang w:val="ru-RU"/>
        </w:rPr>
        <w:t>посудой</w:t>
      </w:r>
      <w:r w:rsidRPr="00501209">
        <w:rPr>
          <w:spacing w:val="-2"/>
          <w:sz w:val="24"/>
          <w:lang w:val="ru-RU"/>
        </w:rPr>
        <w:t xml:space="preserve"> </w:t>
      </w:r>
      <w:r w:rsidRPr="00501209">
        <w:rPr>
          <w:sz w:val="24"/>
          <w:lang w:val="ru-RU"/>
        </w:rPr>
        <w:t>в</w:t>
      </w:r>
      <w:r w:rsidRPr="00501209">
        <w:rPr>
          <w:spacing w:val="-2"/>
          <w:sz w:val="24"/>
          <w:lang w:val="ru-RU"/>
        </w:rPr>
        <w:t xml:space="preserve"> </w:t>
      </w:r>
      <w:r w:rsidRPr="00501209">
        <w:rPr>
          <w:sz w:val="24"/>
          <w:lang w:val="ru-RU"/>
        </w:rPr>
        <w:t>соответствии</w:t>
      </w:r>
      <w:r w:rsidRPr="00501209">
        <w:rPr>
          <w:spacing w:val="-2"/>
          <w:sz w:val="24"/>
          <w:lang w:val="ru-RU"/>
        </w:rPr>
        <w:t xml:space="preserve"> </w:t>
      </w:r>
      <w:r w:rsidRPr="00501209">
        <w:rPr>
          <w:sz w:val="24"/>
          <w:lang w:val="ru-RU"/>
        </w:rPr>
        <w:t>с</w:t>
      </w:r>
      <w:r w:rsidRPr="00501209">
        <w:rPr>
          <w:spacing w:val="-2"/>
          <w:sz w:val="24"/>
          <w:lang w:val="ru-RU"/>
        </w:rPr>
        <w:t xml:space="preserve"> </w:t>
      </w:r>
      <w:r w:rsidRPr="00501209">
        <w:rPr>
          <w:sz w:val="24"/>
          <w:lang w:val="ru-RU"/>
        </w:rPr>
        <w:t>инструкциями</w:t>
      </w:r>
      <w:r w:rsidRPr="00501209">
        <w:rPr>
          <w:spacing w:val="-1"/>
          <w:sz w:val="24"/>
          <w:lang w:val="ru-RU"/>
        </w:rPr>
        <w:t xml:space="preserve"> </w:t>
      </w:r>
      <w:r w:rsidRPr="00501209">
        <w:rPr>
          <w:sz w:val="24"/>
          <w:lang w:val="ru-RU"/>
        </w:rPr>
        <w:t>на</w:t>
      </w:r>
      <w:r w:rsidRPr="00501209">
        <w:rPr>
          <w:spacing w:val="-2"/>
          <w:sz w:val="24"/>
          <w:lang w:val="ru-RU"/>
        </w:rPr>
        <w:t xml:space="preserve"> </w:t>
      </w:r>
      <w:r w:rsidRPr="00501209">
        <w:rPr>
          <w:sz w:val="24"/>
          <w:lang w:val="ru-RU"/>
        </w:rPr>
        <w:t>уроке,</w:t>
      </w:r>
      <w:r w:rsidRPr="00501209">
        <w:rPr>
          <w:spacing w:val="-2"/>
          <w:sz w:val="24"/>
          <w:lang w:val="ru-RU"/>
        </w:rPr>
        <w:t xml:space="preserve"> </w:t>
      </w:r>
      <w:r w:rsidRPr="00501209">
        <w:rPr>
          <w:sz w:val="24"/>
          <w:lang w:val="ru-RU"/>
        </w:rPr>
        <w:t>во</w:t>
      </w:r>
      <w:r w:rsidRPr="00501209">
        <w:rPr>
          <w:spacing w:val="-2"/>
          <w:sz w:val="24"/>
          <w:lang w:val="ru-RU"/>
        </w:rPr>
        <w:t xml:space="preserve"> </w:t>
      </w:r>
      <w:r w:rsidRPr="00501209">
        <w:rPr>
          <w:sz w:val="24"/>
          <w:lang w:val="ru-RU"/>
        </w:rPr>
        <w:t>внеурочной</w:t>
      </w:r>
      <w:r w:rsidRPr="00501209">
        <w:rPr>
          <w:spacing w:val="-1"/>
          <w:sz w:val="24"/>
          <w:lang w:val="ru-RU"/>
        </w:rPr>
        <w:t xml:space="preserve"> </w:t>
      </w:r>
      <w:r w:rsidRPr="00501209">
        <w:rPr>
          <w:sz w:val="24"/>
          <w:lang w:val="ru-RU"/>
        </w:rPr>
        <w:t>деятельности;</w:t>
      </w:r>
    </w:p>
    <w:p w:rsidR="003B5355" w:rsidRPr="00501209" w:rsidRDefault="003B5355" w:rsidP="00DE06C7">
      <w:pPr>
        <w:pStyle w:val="af0"/>
        <w:widowControl w:val="0"/>
        <w:numPr>
          <w:ilvl w:val="0"/>
          <w:numId w:val="161"/>
        </w:numPr>
        <w:tabs>
          <w:tab w:val="left" w:pos="887"/>
        </w:tabs>
        <w:autoSpaceDE w:val="0"/>
        <w:autoSpaceDN w:val="0"/>
        <w:spacing w:before="167" w:after="0" w:line="292" w:lineRule="auto"/>
        <w:ind w:right="211" w:firstLine="0"/>
        <w:contextualSpacing w:val="0"/>
        <w:rPr>
          <w:sz w:val="24"/>
          <w:lang w:val="ru-RU"/>
        </w:rPr>
      </w:pPr>
      <w:r w:rsidRPr="00501209">
        <w:rPr>
          <w:sz w:val="24"/>
          <w:lang w:val="ru-RU"/>
        </w:rPr>
        <w:t>использовать при выполнении учебных заданий научно-популярную литературу по биологии,</w:t>
      </w:r>
      <w:r w:rsidRPr="00501209">
        <w:rPr>
          <w:spacing w:val="-57"/>
          <w:sz w:val="24"/>
          <w:lang w:val="ru-RU"/>
        </w:rPr>
        <w:t xml:space="preserve"> </w:t>
      </w:r>
      <w:r w:rsidRPr="00501209">
        <w:rPr>
          <w:sz w:val="24"/>
          <w:lang w:val="ru-RU"/>
        </w:rPr>
        <w:t>справочные</w:t>
      </w:r>
      <w:r w:rsidRPr="00501209">
        <w:rPr>
          <w:spacing w:val="-1"/>
          <w:sz w:val="24"/>
          <w:lang w:val="ru-RU"/>
        </w:rPr>
        <w:t xml:space="preserve"> </w:t>
      </w:r>
      <w:r w:rsidRPr="00501209">
        <w:rPr>
          <w:sz w:val="24"/>
          <w:lang w:val="ru-RU"/>
        </w:rPr>
        <w:t>материалы, ресурсы Интернета;</w:t>
      </w:r>
    </w:p>
    <w:p w:rsidR="003B5355" w:rsidRPr="00501209" w:rsidRDefault="003B5355" w:rsidP="00DE06C7">
      <w:pPr>
        <w:pStyle w:val="af0"/>
        <w:widowControl w:val="0"/>
        <w:numPr>
          <w:ilvl w:val="0"/>
          <w:numId w:val="161"/>
        </w:numPr>
        <w:tabs>
          <w:tab w:val="left" w:pos="887"/>
        </w:tabs>
        <w:autoSpaceDE w:val="0"/>
        <w:autoSpaceDN w:val="0"/>
        <w:spacing w:before="167" w:after="0" w:line="292" w:lineRule="auto"/>
        <w:ind w:right="1071" w:firstLine="0"/>
        <w:contextualSpacing w:val="0"/>
        <w:rPr>
          <w:sz w:val="24"/>
          <w:lang w:val="ru-RU"/>
        </w:rPr>
      </w:pPr>
      <w:r w:rsidRPr="00501209">
        <w:rPr>
          <w:sz w:val="24"/>
          <w:lang w:val="ru-RU"/>
        </w:rPr>
        <w:t>создавать письменные и устные сообщения, грамотно используя понятийный аппарат</w:t>
      </w:r>
      <w:r w:rsidRPr="00501209">
        <w:rPr>
          <w:spacing w:val="-57"/>
          <w:sz w:val="24"/>
          <w:lang w:val="ru-RU"/>
        </w:rPr>
        <w:t xml:space="preserve"> </w:t>
      </w:r>
      <w:r w:rsidRPr="00501209">
        <w:rPr>
          <w:sz w:val="24"/>
          <w:lang w:val="ru-RU"/>
        </w:rPr>
        <w:t>изучаемого</w:t>
      </w:r>
      <w:r w:rsidRPr="00501209">
        <w:rPr>
          <w:spacing w:val="-1"/>
          <w:sz w:val="24"/>
          <w:lang w:val="ru-RU"/>
        </w:rPr>
        <w:t xml:space="preserve"> </w:t>
      </w:r>
      <w:r w:rsidRPr="00501209">
        <w:rPr>
          <w:sz w:val="24"/>
          <w:lang w:val="ru-RU"/>
        </w:rPr>
        <w:t>раздела биологии.</w:t>
      </w:r>
    </w:p>
    <w:p w:rsidR="003B5355" w:rsidRDefault="003B5355" w:rsidP="003B5355">
      <w:pPr>
        <w:spacing w:line="292" w:lineRule="auto"/>
        <w:rPr>
          <w:sz w:val="24"/>
        </w:rPr>
        <w:sectPr w:rsidR="003B5355">
          <w:pgSz w:w="11900" w:h="16840"/>
          <w:pgMar w:top="500" w:right="560" w:bottom="280" w:left="560" w:header="720" w:footer="720" w:gutter="0"/>
          <w:cols w:space="720"/>
        </w:sectPr>
      </w:pPr>
    </w:p>
    <w:p w:rsidR="003B5355" w:rsidRDefault="003B5355" w:rsidP="003B5355">
      <w:pPr>
        <w:spacing w:before="80"/>
        <w:ind w:left="106"/>
        <w:rPr>
          <w:b/>
          <w:sz w:val="19"/>
        </w:rPr>
      </w:pPr>
      <w:r>
        <w:rPr>
          <w:noProof/>
          <w:sz w:val="22"/>
        </w:rPr>
        <w:lastRenderedPageBreak/>
        <mc:AlternateContent>
          <mc:Choice Requires="wps">
            <w:drawing>
              <wp:anchor distT="0" distB="0" distL="0" distR="0" simplePos="0" relativeHeight="251671552" behindDoc="1" locked="0" layoutInCell="1" allowOverlap="1">
                <wp:simplePos x="0" y="0"/>
                <wp:positionH relativeFrom="page">
                  <wp:posOffset>422910</wp:posOffset>
                </wp:positionH>
                <wp:positionV relativeFrom="paragraph">
                  <wp:posOffset>224155</wp:posOffset>
                </wp:positionV>
                <wp:extent cx="9850755" cy="7620"/>
                <wp:effectExtent l="3810" t="0" r="3810" b="0"/>
                <wp:wrapTopAndBottom/>
                <wp:docPr id="7"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5075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BF3009" id="Прямоугольник 7" o:spid="_x0000_s1026" style="position:absolute;margin-left:33.3pt;margin-top:17.65pt;width:775.65pt;height:.6pt;z-index:-251644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" fillcolor="black" stroked="f">
                <w10:wrap type="topAndBottom" anchorx="page"/>
              </v:rect>
            </w:pict>
          </mc:Fallback>
        </mc:AlternateContent>
      </w:r>
      <w:r>
        <w:rPr>
          <w:b/>
          <w:sz w:val="19"/>
        </w:rPr>
        <w:t>ТЕМАТИЧЕСКОЕ</w:t>
      </w:r>
      <w:r>
        <w:rPr>
          <w:b/>
          <w:spacing w:val="9"/>
          <w:sz w:val="19"/>
        </w:rPr>
        <w:t xml:space="preserve"> </w:t>
      </w:r>
      <w:r>
        <w:rPr>
          <w:b/>
          <w:sz w:val="19"/>
        </w:rPr>
        <w:t>ПЛАНИРОВАНИЕ</w:t>
      </w:r>
    </w:p>
    <w:p w:rsidR="003B5355" w:rsidRDefault="003B5355" w:rsidP="003B5355">
      <w:pPr>
        <w:pStyle w:val="af2"/>
        <w:spacing w:before="2"/>
        <w:rPr>
          <w:b/>
          <w:sz w:val="14"/>
        </w:rPr>
      </w:pPr>
    </w:p>
    <w:tbl>
      <w:tblPr>
        <w:tblStyle w:val="TableNormal"/>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84"/>
        <w:gridCol w:w="2557"/>
        <w:gridCol w:w="528"/>
        <w:gridCol w:w="1104"/>
        <w:gridCol w:w="1140"/>
        <w:gridCol w:w="864"/>
        <w:gridCol w:w="6459"/>
        <w:gridCol w:w="1080"/>
        <w:gridCol w:w="1380"/>
      </w:tblGrid>
      <w:tr w:rsidR="003B5355" w:rsidTr="003B5355">
        <w:trPr>
          <w:trHeight w:val="333"/>
        </w:trPr>
        <w:tc>
          <w:tcPr>
            <w:tcW w:w="384" w:type="dxa"/>
            <w:vMerge w:val="restart"/>
          </w:tcPr>
          <w:p w:rsidR="003B5355" w:rsidRDefault="003B5355" w:rsidP="003B5355">
            <w:pPr>
              <w:pStyle w:val="TableParagraph"/>
              <w:spacing w:before="74" w:line="266" w:lineRule="auto"/>
              <w:ind w:left="76" w:right="50"/>
              <w:rPr>
                <w:b/>
                <w:sz w:val="15"/>
              </w:rPr>
            </w:pPr>
            <w:r>
              <w:rPr>
                <w:b/>
                <w:w w:val="105"/>
                <w:sz w:val="15"/>
              </w:rPr>
              <w:t>№</w:t>
            </w:r>
            <w:r>
              <w:rPr>
                <w:b/>
                <w:spacing w:val="1"/>
                <w:w w:val="105"/>
                <w:sz w:val="15"/>
              </w:rPr>
              <w:t xml:space="preserve"> </w:t>
            </w:r>
            <w:r>
              <w:rPr>
                <w:b/>
                <w:spacing w:val="-1"/>
                <w:w w:val="105"/>
                <w:sz w:val="15"/>
              </w:rPr>
              <w:t>п/п</w:t>
            </w:r>
          </w:p>
        </w:tc>
        <w:tc>
          <w:tcPr>
            <w:tcW w:w="2557" w:type="dxa"/>
            <w:vMerge w:val="restart"/>
          </w:tcPr>
          <w:p w:rsidR="003B5355" w:rsidRPr="00501209" w:rsidRDefault="003B5355" w:rsidP="003B5355">
            <w:pPr>
              <w:pStyle w:val="TableParagraph"/>
              <w:spacing w:before="74" w:line="266" w:lineRule="auto"/>
              <w:ind w:left="76" w:right="330"/>
              <w:rPr>
                <w:b/>
                <w:sz w:val="15"/>
                <w:lang w:val="ru-RU"/>
              </w:rPr>
            </w:pPr>
            <w:r w:rsidRPr="00501209">
              <w:rPr>
                <w:b/>
                <w:spacing w:val="-1"/>
                <w:w w:val="105"/>
                <w:sz w:val="15"/>
                <w:lang w:val="ru-RU"/>
              </w:rPr>
              <w:t>Наименование</w:t>
            </w:r>
            <w:r w:rsidRPr="00501209">
              <w:rPr>
                <w:b/>
                <w:spacing w:val="-7"/>
                <w:w w:val="105"/>
                <w:sz w:val="15"/>
                <w:lang w:val="ru-RU"/>
              </w:rPr>
              <w:t xml:space="preserve"> </w:t>
            </w:r>
            <w:r w:rsidRPr="00501209">
              <w:rPr>
                <w:b/>
                <w:w w:val="105"/>
                <w:sz w:val="15"/>
                <w:lang w:val="ru-RU"/>
              </w:rPr>
              <w:t>разделов</w:t>
            </w:r>
            <w:r w:rsidRPr="00501209">
              <w:rPr>
                <w:b/>
                <w:spacing w:val="-7"/>
                <w:w w:val="105"/>
                <w:sz w:val="15"/>
                <w:lang w:val="ru-RU"/>
              </w:rPr>
              <w:t xml:space="preserve"> </w:t>
            </w:r>
            <w:r w:rsidRPr="00501209">
              <w:rPr>
                <w:b/>
                <w:w w:val="105"/>
                <w:sz w:val="15"/>
                <w:lang w:val="ru-RU"/>
              </w:rPr>
              <w:t>и</w:t>
            </w:r>
            <w:r w:rsidRPr="00501209">
              <w:rPr>
                <w:b/>
                <w:spacing w:val="-7"/>
                <w:w w:val="105"/>
                <w:sz w:val="15"/>
                <w:lang w:val="ru-RU"/>
              </w:rPr>
              <w:t xml:space="preserve"> </w:t>
            </w:r>
            <w:r w:rsidRPr="00501209">
              <w:rPr>
                <w:b/>
                <w:w w:val="105"/>
                <w:sz w:val="15"/>
                <w:lang w:val="ru-RU"/>
              </w:rPr>
              <w:t>тем</w:t>
            </w:r>
            <w:r w:rsidRPr="00501209">
              <w:rPr>
                <w:b/>
                <w:spacing w:val="-37"/>
                <w:w w:val="105"/>
                <w:sz w:val="15"/>
                <w:lang w:val="ru-RU"/>
              </w:rPr>
              <w:t xml:space="preserve"> </w:t>
            </w:r>
            <w:r w:rsidRPr="00501209">
              <w:rPr>
                <w:b/>
                <w:w w:val="105"/>
                <w:sz w:val="15"/>
                <w:lang w:val="ru-RU"/>
              </w:rPr>
              <w:t>программы</w:t>
            </w:r>
          </w:p>
        </w:tc>
        <w:tc>
          <w:tcPr>
            <w:tcW w:w="2772" w:type="dxa"/>
            <w:gridSpan w:val="3"/>
          </w:tcPr>
          <w:p w:rsidR="003B5355" w:rsidRDefault="003B5355" w:rsidP="003B5355">
            <w:pPr>
              <w:pStyle w:val="TableParagraph"/>
              <w:spacing w:before="74"/>
              <w:ind w:left="77"/>
              <w:rPr>
                <w:b/>
                <w:sz w:val="15"/>
              </w:rPr>
            </w:pPr>
            <w:r>
              <w:rPr>
                <w:b/>
                <w:spacing w:val="-1"/>
                <w:w w:val="105"/>
                <w:sz w:val="15"/>
              </w:rPr>
              <w:t>Количество</w:t>
            </w:r>
            <w:r>
              <w:rPr>
                <w:b/>
                <w:spacing w:val="-6"/>
                <w:w w:val="105"/>
                <w:sz w:val="15"/>
              </w:rPr>
              <w:t xml:space="preserve"> </w:t>
            </w:r>
            <w:r>
              <w:rPr>
                <w:b/>
                <w:w w:val="105"/>
                <w:sz w:val="15"/>
              </w:rPr>
              <w:t>часов</w:t>
            </w:r>
          </w:p>
        </w:tc>
        <w:tc>
          <w:tcPr>
            <w:tcW w:w="864" w:type="dxa"/>
            <w:vMerge w:val="restart"/>
          </w:tcPr>
          <w:p w:rsidR="003B5355" w:rsidRDefault="003B5355" w:rsidP="003B5355">
            <w:pPr>
              <w:pStyle w:val="TableParagraph"/>
              <w:spacing w:before="74" w:line="266" w:lineRule="auto"/>
              <w:ind w:left="78" w:right="100"/>
              <w:rPr>
                <w:b/>
                <w:sz w:val="15"/>
              </w:rPr>
            </w:pPr>
            <w:r>
              <w:rPr>
                <w:b/>
                <w:w w:val="105"/>
                <w:sz w:val="15"/>
              </w:rPr>
              <w:t>Дата</w:t>
            </w:r>
            <w:r>
              <w:rPr>
                <w:b/>
                <w:spacing w:val="1"/>
                <w:w w:val="105"/>
                <w:sz w:val="15"/>
              </w:rPr>
              <w:t xml:space="preserve"> </w:t>
            </w:r>
            <w:r>
              <w:rPr>
                <w:b/>
                <w:spacing w:val="-1"/>
                <w:w w:val="105"/>
                <w:sz w:val="15"/>
              </w:rPr>
              <w:t>изучения</w:t>
            </w:r>
          </w:p>
        </w:tc>
        <w:tc>
          <w:tcPr>
            <w:tcW w:w="6459" w:type="dxa"/>
            <w:vMerge w:val="restart"/>
          </w:tcPr>
          <w:p w:rsidR="003B5355" w:rsidRDefault="003B5355" w:rsidP="003B5355">
            <w:pPr>
              <w:pStyle w:val="TableParagraph"/>
              <w:spacing w:before="74"/>
              <w:ind w:left="79"/>
              <w:rPr>
                <w:b/>
                <w:sz w:val="15"/>
              </w:rPr>
            </w:pPr>
            <w:r>
              <w:rPr>
                <w:b/>
                <w:spacing w:val="-1"/>
                <w:w w:val="105"/>
                <w:sz w:val="15"/>
              </w:rPr>
              <w:t>Виды</w:t>
            </w:r>
            <w:r>
              <w:rPr>
                <w:b/>
                <w:spacing w:val="-5"/>
                <w:w w:val="105"/>
                <w:sz w:val="15"/>
              </w:rPr>
              <w:t xml:space="preserve"> </w:t>
            </w:r>
            <w:r>
              <w:rPr>
                <w:b/>
                <w:spacing w:val="-1"/>
                <w:w w:val="105"/>
                <w:sz w:val="15"/>
              </w:rPr>
              <w:t>деятельности</w:t>
            </w:r>
          </w:p>
        </w:tc>
        <w:tc>
          <w:tcPr>
            <w:tcW w:w="1080" w:type="dxa"/>
            <w:vMerge w:val="restart"/>
          </w:tcPr>
          <w:p w:rsidR="003B5355" w:rsidRDefault="003B5355" w:rsidP="003B5355">
            <w:pPr>
              <w:pStyle w:val="TableParagraph"/>
              <w:spacing w:before="74" w:line="266" w:lineRule="auto"/>
              <w:ind w:left="80" w:right="295"/>
              <w:rPr>
                <w:b/>
                <w:sz w:val="15"/>
              </w:rPr>
            </w:pPr>
            <w:r>
              <w:rPr>
                <w:b/>
                <w:w w:val="105"/>
                <w:sz w:val="15"/>
              </w:rPr>
              <w:t>Виды,</w:t>
            </w:r>
            <w:r>
              <w:rPr>
                <w:b/>
                <w:spacing w:val="1"/>
                <w:w w:val="105"/>
                <w:sz w:val="15"/>
              </w:rPr>
              <w:t xml:space="preserve"> </w:t>
            </w:r>
            <w:r>
              <w:rPr>
                <w:b/>
                <w:w w:val="105"/>
                <w:sz w:val="15"/>
              </w:rPr>
              <w:t>формы</w:t>
            </w:r>
            <w:r>
              <w:rPr>
                <w:b/>
                <w:spacing w:val="1"/>
                <w:w w:val="105"/>
                <w:sz w:val="15"/>
              </w:rPr>
              <w:t xml:space="preserve"> </w:t>
            </w:r>
            <w:r>
              <w:rPr>
                <w:b/>
                <w:spacing w:val="-1"/>
                <w:w w:val="105"/>
                <w:sz w:val="15"/>
              </w:rPr>
              <w:t>контроля</w:t>
            </w:r>
          </w:p>
        </w:tc>
        <w:tc>
          <w:tcPr>
            <w:tcW w:w="1380" w:type="dxa"/>
            <w:vMerge w:val="restart"/>
          </w:tcPr>
          <w:p w:rsidR="003B5355" w:rsidRDefault="003B5355" w:rsidP="003B5355">
            <w:pPr>
              <w:pStyle w:val="TableParagraph"/>
              <w:spacing w:before="74" w:line="266" w:lineRule="auto"/>
              <w:ind w:left="80" w:right="47"/>
              <w:rPr>
                <w:b/>
                <w:sz w:val="15"/>
              </w:rPr>
            </w:pPr>
            <w:r>
              <w:rPr>
                <w:b/>
                <w:w w:val="105"/>
                <w:sz w:val="15"/>
              </w:rPr>
              <w:t>Электронные</w:t>
            </w:r>
            <w:r>
              <w:rPr>
                <w:b/>
                <w:spacing w:val="1"/>
                <w:w w:val="105"/>
                <w:sz w:val="15"/>
              </w:rPr>
              <w:t xml:space="preserve"> </w:t>
            </w:r>
            <w:r>
              <w:rPr>
                <w:b/>
                <w:w w:val="105"/>
                <w:sz w:val="15"/>
              </w:rPr>
              <w:t>(цифровые)</w:t>
            </w:r>
            <w:r>
              <w:rPr>
                <w:b/>
                <w:spacing w:val="1"/>
                <w:w w:val="105"/>
                <w:sz w:val="15"/>
              </w:rPr>
              <w:t xml:space="preserve"> </w:t>
            </w:r>
            <w:r>
              <w:rPr>
                <w:b/>
                <w:spacing w:val="-1"/>
                <w:w w:val="105"/>
                <w:sz w:val="15"/>
              </w:rPr>
              <w:t>образовательные</w:t>
            </w:r>
            <w:r>
              <w:rPr>
                <w:b/>
                <w:spacing w:val="-37"/>
                <w:w w:val="105"/>
                <w:sz w:val="15"/>
              </w:rPr>
              <w:t xml:space="preserve"> </w:t>
            </w:r>
            <w:r>
              <w:rPr>
                <w:b/>
                <w:w w:val="105"/>
                <w:sz w:val="15"/>
              </w:rPr>
              <w:t>ресурсы</w:t>
            </w:r>
          </w:p>
        </w:tc>
      </w:tr>
      <w:tr w:rsidR="003B5355" w:rsidTr="003B5355">
        <w:trPr>
          <w:trHeight w:val="561"/>
        </w:trPr>
        <w:tc>
          <w:tcPr>
            <w:tcW w:w="384" w:type="dxa"/>
            <w:vMerge/>
            <w:tcBorders>
              <w:top w:val="nil"/>
            </w:tcBorders>
          </w:tcPr>
          <w:p w:rsidR="003B5355" w:rsidRDefault="003B5355" w:rsidP="003B5355">
            <w:pPr>
              <w:rPr>
                <w:sz w:val="2"/>
                <w:szCs w:val="2"/>
              </w:rPr>
            </w:pPr>
          </w:p>
        </w:tc>
        <w:tc>
          <w:tcPr>
            <w:tcW w:w="2557" w:type="dxa"/>
            <w:vMerge/>
            <w:tcBorders>
              <w:top w:val="nil"/>
            </w:tcBorders>
          </w:tcPr>
          <w:p w:rsidR="003B5355" w:rsidRDefault="003B5355" w:rsidP="003B5355">
            <w:pPr>
              <w:rPr>
                <w:sz w:val="2"/>
                <w:szCs w:val="2"/>
              </w:rPr>
            </w:pPr>
          </w:p>
        </w:tc>
        <w:tc>
          <w:tcPr>
            <w:tcW w:w="528" w:type="dxa"/>
          </w:tcPr>
          <w:p w:rsidR="003B5355" w:rsidRDefault="003B5355" w:rsidP="003B5355">
            <w:pPr>
              <w:pStyle w:val="TableParagraph"/>
              <w:spacing w:before="74"/>
              <w:ind w:left="77"/>
              <w:rPr>
                <w:b/>
                <w:sz w:val="15"/>
              </w:rPr>
            </w:pPr>
            <w:r>
              <w:rPr>
                <w:b/>
                <w:w w:val="105"/>
                <w:sz w:val="15"/>
              </w:rPr>
              <w:t>всего</w:t>
            </w:r>
          </w:p>
        </w:tc>
        <w:tc>
          <w:tcPr>
            <w:tcW w:w="1104" w:type="dxa"/>
          </w:tcPr>
          <w:p w:rsidR="003B5355" w:rsidRDefault="003B5355" w:rsidP="003B5355">
            <w:pPr>
              <w:pStyle w:val="TableParagraph"/>
              <w:spacing w:before="74" w:line="266" w:lineRule="auto"/>
              <w:ind w:left="77" w:right="43"/>
              <w:rPr>
                <w:b/>
                <w:sz w:val="15"/>
              </w:rPr>
            </w:pPr>
            <w:r>
              <w:rPr>
                <w:b/>
                <w:spacing w:val="-1"/>
                <w:w w:val="105"/>
                <w:sz w:val="15"/>
              </w:rPr>
              <w:t>контрольные</w:t>
            </w:r>
            <w:r>
              <w:rPr>
                <w:b/>
                <w:spacing w:val="-37"/>
                <w:w w:val="105"/>
                <w:sz w:val="15"/>
              </w:rPr>
              <w:t xml:space="preserve"> </w:t>
            </w:r>
            <w:r>
              <w:rPr>
                <w:b/>
                <w:w w:val="105"/>
                <w:sz w:val="15"/>
              </w:rPr>
              <w:t>работы</w:t>
            </w:r>
          </w:p>
        </w:tc>
        <w:tc>
          <w:tcPr>
            <w:tcW w:w="1140" w:type="dxa"/>
          </w:tcPr>
          <w:p w:rsidR="003B5355" w:rsidRDefault="003B5355" w:rsidP="003B5355">
            <w:pPr>
              <w:pStyle w:val="TableParagraph"/>
              <w:spacing w:before="74" w:line="266" w:lineRule="auto"/>
              <w:ind w:left="78" w:right="43"/>
              <w:rPr>
                <w:b/>
                <w:sz w:val="15"/>
              </w:rPr>
            </w:pPr>
            <w:r>
              <w:rPr>
                <w:b/>
                <w:spacing w:val="-1"/>
                <w:w w:val="105"/>
                <w:sz w:val="15"/>
              </w:rPr>
              <w:t>практические</w:t>
            </w:r>
            <w:r>
              <w:rPr>
                <w:b/>
                <w:spacing w:val="-37"/>
                <w:w w:val="105"/>
                <w:sz w:val="15"/>
              </w:rPr>
              <w:t xml:space="preserve"> </w:t>
            </w:r>
            <w:r>
              <w:rPr>
                <w:b/>
                <w:w w:val="105"/>
                <w:sz w:val="15"/>
              </w:rPr>
              <w:t>работы</w:t>
            </w:r>
          </w:p>
        </w:tc>
        <w:tc>
          <w:tcPr>
            <w:tcW w:w="864" w:type="dxa"/>
            <w:vMerge/>
            <w:tcBorders>
              <w:top w:val="nil"/>
            </w:tcBorders>
          </w:tcPr>
          <w:p w:rsidR="003B5355" w:rsidRDefault="003B5355" w:rsidP="003B5355">
            <w:pPr>
              <w:rPr>
                <w:sz w:val="2"/>
                <w:szCs w:val="2"/>
              </w:rPr>
            </w:pPr>
          </w:p>
        </w:tc>
        <w:tc>
          <w:tcPr>
            <w:tcW w:w="6459" w:type="dxa"/>
            <w:vMerge/>
            <w:tcBorders>
              <w:top w:val="nil"/>
            </w:tcBorders>
          </w:tcPr>
          <w:p w:rsidR="003B5355" w:rsidRDefault="003B5355" w:rsidP="003B5355">
            <w:pPr>
              <w:rPr>
                <w:sz w:val="2"/>
                <w:szCs w:val="2"/>
              </w:rPr>
            </w:pPr>
          </w:p>
        </w:tc>
        <w:tc>
          <w:tcPr>
            <w:tcW w:w="1080" w:type="dxa"/>
            <w:vMerge/>
            <w:tcBorders>
              <w:top w:val="nil"/>
            </w:tcBorders>
          </w:tcPr>
          <w:p w:rsidR="003B5355" w:rsidRDefault="003B5355" w:rsidP="003B5355">
            <w:pPr>
              <w:rPr>
                <w:sz w:val="2"/>
                <w:szCs w:val="2"/>
              </w:rPr>
            </w:pPr>
          </w:p>
        </w:tc>
        <w:tc>
          <w:tcPr>
            <w:tcW w:w="1380" w:type="dxa"/>
            <w:vMerge/>
            <w:tcBorders>
              <w:top w:val="nil"/>
            </w:tcBorders>
          </w:tcPr>
          <w:p w:rsidR="003B5355" w:rsidRDefault="003B5355" w:rsidP="003B5355">
            <w:pPr>
              <w:rPr>
                <w:sz w:val="2"/>
                <w:szCs w:val="2"/>
              </w:rPr>
            </w:pPr>
          </w:p>
        </w:tc>
      </w:tr>
      <w:tr w:rsidR="003B5355" w:rsidTr="003B5355">
        <w:trPr>
          <w:trHeight w:val="1293"/>
        </w:trPr>
        <w:tc>
          <w:tcPr>
            <w:tcW w:w="384" w:type="dxa"/>
          </w:tcPr>
          <w:p w:rsidR="003B5355" w:rsidRDefault="003B5355" w:rsidP="003B5355">
            <w:pPr>
              <w:pStyle w:val="TableParagraph"/>
              <w:spacing w:before="74"/>
              <w:ind w:left="76"/>
              <w:rPr>
                <w:sz w:val="15"/>
              </w:rPr>
            </w:pPr>
            <w:r>
              <w:rPr>
                <w:w w:val="105"/>
                <w:sz w:val="15"/>
              </w:rPr>
              <w:t>1.</w:t>
            </w:r>
          </w:p>
        </w:tc>
        <w:tc>
          <w:tcPr>
            <w:tcW w:w="2557" w:type="dxa"/>
          </w:tcPr>
          <w:p w:rsidR="003B5355" w:rsidRPr="00501209" w:rsidRDefault="003B5355" w:rsidP="003B5355">
            <w:pPr>
              <w:pStyle w:val="TableParagraph"/>
              <w:spacing w:before="74"/>
              <w:ind w:left="76"/>
              <w:rPr>
                <w:sz w:val="15"/>
                <w:lang w:val="ru-RU"/>
              </w:rPr>
            </w:pPr>
            <w:r w:rsidRPr="00501209">
              <w:rPr>
                <w:w w:val="105"/>
                <w:sz w:val="15"/>
                <w:lang w:val="ru-RU"/>
              </w:rPr>
              <w:t>Биология</w:t>
            </w:r>
            <w:r w:rsidRPr="00501209">
              <w:rPr>
                <w:spacing w:val="-7"/>
                <w:w w:val="105"/>
                <w:sz w:val="15"/>
                <w:lang w:val="ru-RU"/>
              </w:rPr>
              <w:t xml:space="preserve"> </w:t>
            </w:r>
            <w:r w:rsidRPr="00501209">
              <w:rPr>
                <w:w w:val="105"/>
                <w:sz w:val="15"/>
                <w:lang w:val="ru-RU"/>
              </w:rPr>
              <w:t>—</w:t>
            </w:r>
            <w:r w:rsidRPr="00501209">
              <w:rPr>
                <w:spacing w:val="-6"/>
                <w:w w:val="105"/>
                <w:sz w:val="15"/>
                <w:lang w:val="ru-RU"/>
              </w:rPr>
              <w:t xml:space="preserve"> </w:t>
            </w:r>
            <w:r w:rsidRPr="00501209">
              <w:rPr>
                <w:w w:val="105"/>
                <w:sz w:val="15"/>
                <w:lang w:val="ru-RU"/>
              </w:rPr>
              <w:t>наука</w:t>
            </w:r>
            <w:r w:rsidRPr="00501209">
              <w:rPr>
                <w:spacing w:val="-6"/>
                <w:w w:val="105"/>
                <w:sz w:val="15"/>
                <w:lang w:val="ru-RU"/>
              </w:rPr>
              <w:t xml:space="preserve"> </w:t>
            </w:r>
            <w:r w:rsidRPr="00501209">
              <w:rPr>
                <w:w w:val="105"/>
                <w:sz w:val="15"/>
                <w:lang w:val="ru-RU"/>
              </w:rPr>
              <w:t>о</w:t>
            </w:r>
            <w:r w:rsidRPr="00501209">
              <w:rPr>
                <w:spacing w:val="-7"/>
                <w:w w:val="105"/>
                <w:sz w:val="15"/>
                <w:lang w:val="ru-RU"/>
              </w:rPr>
              <w:t xml:space="preserve"> </w:t>
            </w:r>
            <w:r w:rsidRPr="00501209">
              <w:rPr>
                <w:w w:val="105"/>
                <w:sz w:val="15"/>
                <w:lang w:val="ru-RU"/>
              </w:rPr>
              <w:t>живой</w:t>
            </w:r>
            <w:r w:rsidRPr="00501209">
              <w:rPr>
                <w:spacing w:val="-6"/>
                <w:w w:val="105"/>
                <w:sz w:val="15"/>
                <w:lang w:val="ru-RU"/>
              </w:rPr>
              <w:t xml:space="preserve"> </w:t>
            </w:r>
            <w:r w:rsidRPr="00501209">
              <w:rPr>
                <w:w w:val="105"/>
                <w:sz w:val="15"/>
                <w:lang w:val="ru-RU"/>
              </w:rPr>
              <w:t>природе</w:t>
            </w:r>
          </w:p>
        </w:tc>
        <w:tc>
          <w:tcPr>
            <w:tcW w:w="528" w:type="dxa"/>
          </w:tcPr>
          <w:p w:rsidR="003B5355" w:rsidRDefault="003B5355" w:rsidP="003B5355">
            <w:pPr>
              <w:pStyle w:val="TableParagraph"/>
              <w:spacing w:before="74"/>
              <w:ind w:left="77"/>
              <w:rPr>
                <w:sz w:val="15"/>
              </w:rPr>
            </w:pPr>
            <w:r>
              <w:rPr>
                <w:w w:val="104"/>
                <w:sz w:val="15"/>
              </w:rPr>
              <w:t>4</w:t>
            </w:r>
          </w:p>
        </w:tc>
        <w:tc>
          <w:tcPr>
            <w:tcW w:w="1104" w:type="dxa"/>
          </w:tcPr>
          <w:p w:rsidR="003B5355" w:rsidRDefault="003B5355" w:rsidP="003B5355">
            <w:pPr>
              <w:pStyle w:val="TableParagraph"/>
              <w:spacing w:before="74"/>
              <w:ind w:left="77"/>
              <w:rPr>
                <w:sz w:val="15"/>
              </w:rPr>
            </w:pPr>
            <w:r>
              <w:rPr>
                <w:w w:val="104"/>
                <w:sz w:val="15"/>
              </w:rPr>
              <w:t>0</w:t>
            </w:r>
          </w:p>
        </w:tc>
        <w:tc>
          <w:tcPr>
            <w:tcW w:w="1140" w:type="dxa"/>
          </w:tcPr>
          <w:p w:rsidR="003B5355" w:rsidRDefault="003B5355" w:rsidP="003B5355">
            <w:pPr>
              <w:pStyle w:val="TableParagraph"/>
              <w:spacing w:before="74"/>
              <w:ind w:left="78"/>
              <w:rPr>
                <w:sz w:val="15"/>
              </w:rPr>
            </w:pPr>
            <w:r>
              <w:rPr>
                <w:w w:val="104"/>
                <w:sz w:val="15"/>
              </w:rPr>
              <w:t>1</w:t>
            </w:r>
          </w:p>
        </w:tc>
        <w:tc>
          <w:tcPr>
            <w:tcW w:w="864" w:type="dxa"/>
          </w:tcPr>
          <w:p w:rsidR="003B5355" w:rsidRDefault="003B5355" w:rsidP="003B5355">
            <w:pPr>
              <w:pStyle w:val="TableParagraph"/>
              <w:spacing w:before="74"/>
              <w:ind w:left="78"/>
              <w:rPr>
                <w:sz w:val="15"/>
              </w:rPr>
            </w:pPr>
            <w:r>
              <w:rPr>
                <w:w w:val="105"/>
                <w:sz w:val="15"/>
              </w:rPr>
              <w:t>02.09.2022</w:t>
            </w:r>
          </w:p>
          <w:p w:rsidR="003B5355" w:rsidRDefault="003B5355" w:rsidP="003B5355">
            <w:pPr>
              <w:pStyle w:val="TableParagraph"/>
              <w:spacing w:before="20"/>
              <w:ind w:left="78"/>
              <w:rPr>
                <w:sz w:val="15"/>
              </w:rPr>
            </w:pPr>
            <w:r>
              <w:rPr>
                <w:w w:val="105"/>
                <w:sz w:val="15"/>
              </w:rPr>
              <w:t>23.09.2022</w:t>
            </w:r>
          </w:p>
        </w:tc>
        <w:tc>
          <w:tcPr>
            <w:tcW w:w="6459" w:type="dxa"/>
          </w:tcPr>
          <w:p w:rsidR="003B5355" w:rsidRPr="00501209" w:rsidRDefault="003B5355" w:rsidP="003B5355">
            <w:pPr>
              <w:pStyle w:val="TableParagraph"/>
              <w:spacing w:before="74" w:line="266" w:lineRule="auto"/>
              <w:ind w:left="79" w:right="1463"/>
              <w:rPr>
                <w:sz w:val="15"/>
                <w:lang w:val="ru-RU"/>
              </w:rPr>
            </w:pPr>
            <w:r w:rsidRPr="00501209">
              <w:rPr>
                <w:spacing w:val="-1"/>
                <w:w w:val="105"/>
                <w:sz w:val="15"/>
                <w:lang w:val="ru-RU"/>
              </w:rPr>
              <w:t>Ознакомление</w:t>
            </w:r>
            <w:r w:rsidRPr="00501209">
              <w:rPr>
                <w:spacing w:val="-9"/>
                <w:w w:val="105"/>
                <w:sz w:val="15"/>
                <w:lang w:val="ru-RU"/>
              </w:rPr>
              <w:t xml:space="preserve"> </w:t>
            </w:r>
            <w:r w:rsidRPr="00501209">
              <w:rPr>
                <w:spacing w:val="-1"/>
                <w:w w:val="105"/>
                <w:sz w:val="15"/>
                <w:lang w:val="ru-RU"/>
              </w:rPr>
              <w:t>с</w:t>
            </w:r>
            <w:r w:rsidRPr="00501209">
              <w:rPr>
                <w:spacing w:val="-8"/>
                <w:w w:val="105"/>
                <w:sz w:val="15"/>
                <w:lang w:val="ru-RU"/>
              </w:rPr>
              <w:t xml:space="preserve"> </w:t>
            </w:r>
            <w:r w:rsidRPr="00501209">
              <w:rPr>
                <w:spacing w:val="-1"/>
                <w:w w:val="105"/>
                <w:sz w:val="15"/>
                <w:lang w:val="ru-RU"/>
              </w:rPr>
              <w:t>объектами</w:t>
            </w:r>
            <w:r w:rsidRPr="00501209">
              <w:rPr>
                <w:spacing w:val="-8"/>
                <w:w w:val="105"/>
                <w:sz w:val="15"/>
                <w:lang w:val="ru-RU"/>
              </w:rPr>
              <w:t xml:space="preserve"> </w:t>
            </w:r>
            <w:r w:rsidRPr="00501209">
              <w:rPr>
                <w:w w:val="105"/>
                <w:sz w:val="15"/>
                <w:lang w:val="ru-RU"/>
              </w:rPr>
              <w:t>изучения</w:t>
            </w:r>
            <w:r w:rsidRPr="00501209">
              <w:rPr>
                <w:spacing w:val="-8"/>
                <w:w w:val="105"/>
                <w:sz w:val="15"/>
                <w:lang w:val="ru-RU"/>
              </w:rPr>
              <w:t xml:space="preserve"> </w:t>
            </w:r>
            <w:r w:rsidRPr="00501209">
              <w:rPr>
                <w:w w:val="105"/>
                <w:sz w:val="15"/>
                <w:lang w:val="ru-RU"/>
              </w:rPr>
              <w:t>биологии,</w:t>
            </w:r>
            <w:r w:rsidRPr="00501209">
              <w:rPr>
                <w:spacing w:val="-8"/>
                <w:w w:val="105"/>
                <w:sz w:val="15"/>
                <w:lang w:val="ru-RU"/>
              </w:rPr>
              <w:t xml:space="preserve"> </w:t>
            </w:r>
            <w:r w:rsidRPr="00501209">
              <w:rPr>
                <w:w w:val="105"/>
                <w:sz w:val="15"/>
                <w:lang w:val="ru-RU"/>
              </w:rPr>
              <w:t>её</w:t>
            </w:r>
            <w:r w:rsidRPr="00501209">
              <w:rPr>
                <w:spacing w:val="-8"/>
                <w:w w:val="105"/>
                <w:sz w:val="15"/>
                <w:lang w:val="ru-RU"/>
              </w:rPr>
              <w:t xml:space="preserve"> </w:t>
            </w:r>
            <w:r w:rsidRPr="00501209">
              <w:rPr>
                <w:w w:val="105"/>
                <w:sz w:val="15"/>
                <w:lang w:val="ru-RU"/>
              </w:rPr>
              <w:t>разделами;</w:t>
            </w:r>
            <w:r w:rsidRPr="00501209">
              <w:rPr>
                <w:spacing w:val="-36"/>
                <w:w w:val="105"/>
                <w:sz w:val="15"/>
                <w:lang w:val="ru-RU"/>
              </w:rPr>
              <w:t xml:space="preserve"> </w:t>
            </w:r>
            <w:r w:rsidRPr="00501209">
              <w:rPr>
                <w:w w:val="105"/>
                <w:sz w:val="15"/>
                <w:lang w:val="ru-RU"/>
              </w:rPr>
              <w:t>Обсуждение</w:t>
            </w:r>
            <w:r w:rsidRPr="00501209">
              <w:rPr>
                <w:spacing w:val="-2"/>
                <w:w w:val="105"/>
                <w:sz w:val="15"/>
                <w:lang w:val="ru-RU"/>
              </w:rPr>
              <w:t xml:space="preserve"> </w:t>
            </w:r>
            <w:r w:rsidRPr="00501209">
              <w:rPr>
                <w:w w:val="105"/>
                <w:sz w:val="15"/>
                <w:lang w:val="ru-RU"/>
              </w:rPr>
              <w:t>признаков</w:t>
            </w:r>
            <w:r w:rsidRPr="00501209">
              <w:rPr>
                <w:spacing w:val="-2"/>
                <w:w w:val="105"/>
                <w:sz w:val="15"/>
                <w:lang w:val="ru-RU"/>
              </w:rPr>
              <w:t xml:space="preserve"> </w:t>
            </w:r>
            <w:r w:rsidRPr="00501209">
              <w:rPr>
                <w:w w:val="105"/>
                <w:sz w:val="15"/>
                <w:lang w:val="ru-RU"/>
              </w:rPr>
              <w:t>живого;</w:t>
            </w:r>
          </w:p>
          <w:p w:rsidR="003B5355" w:rsidRPr="00501209" w:rsidRDefault="003B5355" w:rsidP="003B5355">
            <w:pPr>
              <w:pStyle w:val="TableParagraph"/>
              <w:spacing w:before="2"/>
              <w:ind w:left="79"/>
              <w:rPr>
                <w:sz w:val="15"/>
                <w:lang w:val="ru-RU"/>
              </w:rPr>
            </w:pPr>
            <w:r w:rsidRPr="00501209">
              <w:rPr>
                <w:spacing w:val="-1"/>
                <w:w w:val="105"/>
                <w:sz w:val="15"/>
                <w:lang w:val="ru-RU"/>
              </w:rPr>
              <w:t>Ознакомление</w:t>
            </w:r>
            <w:r w:rsidRPr="00501209">
              <w:rPr>
                <w:spacing w:val="-9"/>
                <w:w w:val="105"/>
                <w:sz w:val="15"/>
                <w:lang w:val="ru-RU"/>
              </w:rPr>
              <w:t xml:space="preserve"> </w:t>
            </w:r>
            <w:r w:rsidRPr="00501209">
              <w:rPr>
                <w:spacing w:val="-1"/>
                <w:w w:val="105"/>
                <w:sz w:val="15"/>
                <w:lang w:val="ru-RU"/>
              </w:rPr>
              <w:t>с</w:t>
            </w:r>
            <w:r w:rsidRPr="00501209">
              <w:rPr>
                <w:spacing w:val="-8"/>
                <w:w w:val="105"/>
                <w:sz w:val="15"/>
                <w:lang w:val="ru-RU"/>
              </w:rPr>
              <w:t xml:space="preserve"> </w:t>
            </w:r>
            <w:r w:rsidRPr="00501209">
              <w:rPr>
                <w:spacing w:val="-1"/>
                <w:w w:val="105"/>
                <w:sz w:val="15"/>
                <w:lang w:val="ru-RU"/>
              </w:rPr>
              <w:t>правилами</w:t>
            </w:r>
            <w:r w:rsidRPr="00501209">
              <w:rPr>
                <w:spacing w:val="-8"/>
                <w:w w:val="105"/>
                <w:sz w:val="15"/>
                <w:lang w:val="ru-RU"/>
              </w:rPr>
              <w:t xml:space="preserve"> </w:t>
            </w:r>
            <w:r w:rsidRPr="00501209">
              <w:rPr>
                <w:w w:val="105"/>
                <w:sz w:val="15"/>
                <w:lang w:val="ru-RU"/>
              </w:rPr>
              <w:t>работы</w:t>
            </w:r>
            <w:r w:rsidRPr="00501209">
              <w:rPr>
                <w:spacing w:val="-9"/>
                <w:w w:val="105"/>
                <w:sz w:val="15"/>
                <w:lang w:val="ru-RU"/>
              </w:rPr>
              <w:t xml:space="preserve"> </w:t>
            </w:r>
            <w:r w:rsidRPr="00501209">
              <w:rPr>
                <w:w w:val="105"/>
                <w:sz w:val="15"/>
                <w:lang w:val="ru-RU"/>
              </w:rPr>
              <w:t>с</w:t>
            </w:r>
            <w:r w:rsidRPr="00501209">
              <w:rPr>
                <w:spacing w:val="-8"/>
                <w:w w:val="105"/>
                <w:sz w:val="15"/>
                <w:lang w:val="ru-RU"/>
              </w:rPr>
              <w:t xml:space="preserve"> </w:t>
            </w:r>
            <w:r w:rsidRPr="00501209">
              <w:rPr>
                <w:w w:val="105"/>
                <w:sz w:val="15"/>
                <w:lang w:val="ru-RU"/>
              </w:rPr>
              <w:t>биологическим</w:t>
            </w:r>
            <w:r w:rsidRPr="00501209">
              <w:rPr>
                <w:spacing w:val="-8"/>
                <w:w w:val="105"/>
                <w:sz w:val="15"/>
                <w:lang w:val="ru-RU"/>
              </w:rPr>
              <w:t xml:space="preserve"> </w:t>
            </w:r>
            <w:r w:rsidRPr="00501209">
              <w:rPr>
                <w:w w:val="105"/>
                <w:sz w:val="15"/>
                <w:lang w:val="ru-RU"/>
              </w:rPr>
              <w:t>оборудованием</w:t>
            </w:r>
            <w:r w:rsidRPr="00501209">
              <w:rPr>
                <w:spacing w:val="-8"/>
                <w:w w:val="105"/>
                <w:sz w:val="15"/>
                <w:lang w:val="ru-RU"/>
              </w:rPr>
              <w:t xml:space="preserve"> </w:t>
            </w:r>
            <w:r w:rsidRPr="00501209">
              <w:rPr>
                <w:w w:val="105"/>
                <w:sz w:val="15"/>
                <w:lang w:val="ru-RU"/>
              </w:rPr>
              <w:t>в</w:t>
            </w:r>
            <w:r w:rsidRPr="00501209">
              <w:rPr>
                <w:spacing w:val="-9"/>
                <w:w w:val="105"/>
                <w:sz w:val="15"/>
                <w:lang w:val="ru-RU"/>
              </w:rPr>
              <w:t xml:space="preserve"> </w:t>
            </w:r>
            <w:r w:rsidRPr="00501209">
              <w:rPr>
                <w:w w:val="105"/>
                <w:sz w:val="15"/>
                <w:lang w:val="ru-RU"/>
              </w:rPr>
              <w:t>кабинете;</w:t>
            </w:r>
          </w:p>
        </w:tc>
        <w:tc>
          <w:tcPr>
            <w:tcW w:w="1080" w:type="dxa"/>
          </w:tcPr>
          <w:p w:rsidR="003B5355" w:rsidRPr="00501209" w:rsidRDefault="003B5355" w:rsidP="003B5355">
            <w:pPr>
              <w:pStyle w:val="TableParagraph"/>
              <w:spacing w:before="74" w:line="266" w:lineRule="auto"/>
              <w:ind w:left="80" w:right="47"/>
              <w:rPr>
                <w:sz w:val="15"/>
                <w:lang w:val="ru-RU"/>
              </w:rPr>
            </w:pPr>
            <w:r w:rsidRPr="00501209">
              <w:rPr>
                <w:w w:val="105"/>
                <w:sz w:val="15"/>
                <w:lang w:val="ru-RU"/>
              </w:rPr>
              <w:t>Письменный</w:t>
            </w:r>
            <w:r w:rsidRPr="00501209">
              <w:rPr>
                <w:spacing w:val="1"/>
                <w:w w:val="105"/>
                <w:sz w:val="15"/>
                <w:lang w:val="ru-RU"/>
              </w:rPr>
              <w:t xml:space="preserve"> </w:t>
            </w:r>
            <w:r w:rsidRPr="00501209">
              <w:rPr>
                <w:w w:val="105"/>
                <w:sz w:val="15"/>
                <w:lang w:val="ru-RU"/>
              </w:rPr>
              <w:t>контроль;</w:t>
            </w:r>
            <w:r w:rsidRPr="00501209">
              <w:rPr>
                <w:spacing w:val="1"/>
                <w:w w:val="105"/>
                <w:sz w:val="15"/>
                <w:lang w:val="ru-RU"/>
              </w:rPr>
              <w:t xml:space="preserve"> </w:t>
            </w:r>
            <w:r w:rsidRPr="00501209">
              <w:rPr>
                <w:w w:val="105"/>
                <w:sz w:val="15"/>
                <w:lang w:val="ru-RU"/>
              </w:rPr>
              <w:t>Устный</w:t>
            </w:r>
            <w:r w:rsidRPr="00501209">
              <w:rPr>
                <w:spacing w:val="1"/>
                <w:w w:val="105"/>
                <w:sz w:val="15"/>
                <w:lang w:val="ru-RU"/>
              </w:rPr>
              <w:t xml:space="preserve"> </w:t>
            </w:r>
            <w:r w:rsidRPr="00501209">
              <w:rPr>
                <w:w w:val="105"/>
                <w:sz w:val="15"/>
                <w:lang w:val="ru-RU"/>
              </w:rPr>
              <w:t>опрос;</w:t>
            </w:r>
            <w:r w:rsidRPr="00501209">
              <w:rPr>
                <w:spacing w:val="1"/>
                <w:w w:val="105"/>
                <w:sz w:val="15"/>
                <w:lang w:val="ru-RU"/>
              </w:rPr>
              <w:t xml:space="preserve"> </w:t>
            </w:r>
            <w:r w:rsidRPr="00501209">
              <w:rPr>
                <w:spacing w:val="-1"/>
                <w:w w:val="105"/>
                <w:sz w:val="15"/>
                <w:lang w:val="ru-RU"/>
              </w:rPr>
              <w:t>Практическая</w:t>
            </w:r>
            <w:r w:rsidRPr="00501209">
              <w:rPr>
                <w:spacing w:val="-37"/>
                <w:w w:val="105"/>
                <w:sz w:val="15"/>
                <w:lang w:val="ru-RU"/>
              </w:rPr>
              <w:t xml:space="preserve"> </w:t>
            </w:r>
            <w:r w:rsidRPr="00501209">
              <w:rPr>
                <w:w w:val="105"/>
                <w:sz w:val="15"/>
                <w:lang w:val="ru-RU"/>
              </w:rPr>
              <w:t>работа;</w:t>
            </w:r>
          </w:p>
        </w:tc>
        <w:tc>
          <w:tcPr>
            <w:tcW w:w="1380" w:type="dxa"/>
          </w:tcPr>
          <w:p w:rsidR="003B5355" w:rsidRDefault="003B5355" w:rsidP="003B5355">
            <w:pPr>
              <w:pStyle w:val="TableParagraph"/>
              <w:spacing w:before="74"/>
              <w:ind w:left="56" w:right="87"/>
              <w:jc w:val="center"/>
              <w:rPr>
                <w:sz w:val="15"/>
              </w:rPr>
            </w:pPr>
            <w:r>
              <w:rPr>
                <w:w w:val="105"/>
                <w:sz w:val="15"/>
              </w:rPr>
              <w:t>https://resh.edu.ru/</w:t>
            </w:r>
          </w:p>
        </w:tc>
      </w:tr>
      <w:tr w:rsidR="003B5355" w:rsidTr="003B5355">
        <w:trPr>
          <w:trHeight w:val="1293"/>
        </w:trPr>
        <w:tc>
          <w:tcPr>
            <w:tcW w:w="384" w:type="dxa"/>
          </w:tcPr>
          <w:p w:rsidR="003B5355" w:rsidRDefault="003B5355" w:rsidP="003B5355">
            <w:pPr>
              <w:pStyle w:val="TableParagraph"/>
              <w:spacing w:before="74"/>
              <w:ind w:left="76"/>
              <w:rPr>
                <w:sz w:val="15"/>
              </w:rPr>
            </w:pPr>
            <w:r>
              <w:rPr>
                <w:w w:val="105"/>
                <w:sz w:val="15"/>
              </w:rPr>
              <w:t>2.</w:t>
            </w:r>
          </w:p>
        </w:tc>
        <w:tc>
          <w:tcPr>
            <w:tcW w:w="2557" w:type="dxa"/>
          </w:tcPr>
          <w:p w:rsidR="003B5355" w:rsidRDefault="003B5355" w:rsidP="003B5355">
            <w:pPr>
              <w:pStyle w:val="TableParagraph"/>
              <w:spacing w:before="74"/>
              <w:ind w:left="76"/>
              <w:rPr>
                <w:sz w:val="15"/>
              </w:rPr>
            </w:pPr>
            <w:r>
              <w:rPr>
                <w:w w:val="105"/>
                <w:sz w:val="15"/>
              </w:rPr>
              <w:t>Методы</w:t>
            </w:r>
            <w:r>
              <w:rPr>
                <w:spacing w:val="-10"/>
                <w:w w:val="105"/>
                <w:sz w:val="15"/>
              </w:rPr>
              <w:t xml:space="preserve"> </w:t>
            </w:r>
            <w:r>
              <w:rPr>
                <w:w w:val="105"/>
                <w:sz w:val="15"/>
              </w:rPr>
              <w:t>изучения</w:t>
            </w:r>
            <w:r>
              <w:rPr>
                <w:spacing w:val="-9"/>
                <w:w w:val="105"/>
                <w:sz w:val="15"/>
              </w:rPr>
              <w:t xml:space="preserve"> </w:t>
            </w:r>
            <w:r>
              <w:rPr>
                <w:w w:val="105"/>
                <w:sz w:val="15"/>
              </w:rPr>
              <w:t>живой</w:t>
            </w:r>
            <w:r>
              <w:rPr>
                <w:spacing w:val="-9"/>
                <w:w w:val="105"/>
                <w:sz w:val="15"/>
              </w:rPr>
              <w:t xml:space="preserve"> </w:t>
            </w:r>
            <w:r>
              <w:rPr>
                <w:w w:val="105"/>
                <w:sz w:val="15"/>
              </w:rPr>
              <w:t>природы</w:t>
            </w:r>
          </w:p>
        </w:tc>
        <w:tc>
          <w:tcPr>
            <w:tcW w:w="528" w:type="dxa"/>
          </w:tcPr>
          <w:p w:rsidR="003B5355" w:rsidRDefault="003B5355" w:rsidP="003B5355">
            <w:pPr>
              <w:pStyle w:val="TableParagraph"/>
              <w:spacing w:before="74"/>
              <w:ind w:left="77"/>
              <w:rPr>
                <w:sz w:val="15"/>
              </w:rPr>
            </w:pPr>
            <w:r>
              <w:rPr>
                <w:w w:val="104"/>
                <w:sz w:val="15"/>
              </w:rPr>
              <w:t>6</w:t>
            </w:r>
          </w:p>
        </w:tc>
        <w:tc>
          <w:tcPr>
            <w:tcW w:w="1104" w:type="dxa"/>
          </w:tcPr>
          <w:p w:rsidR="003B5355" w:rsidRDefault="003B5355" w:rsidP="003B5355">
            <w:pPr>
              <w:pStyle w:val="TableParagraph"/>
              <w:spacing w:before="74"/>
              <w:ind w:left="77"/>
              <w:rPr>
                <w:sz w:val="15"/>
              </w:rPr>
            </w:pPr>
            <w:r>
              <w:rPr>
                <w:w w:val="104"/>
                <w:sz w:val="15"/>
              </w:rPr>
              <w:t>0</w:t>
            </w:r>
          </w:p>
        </w:tc>
        <w:tc>
          <w:tcPr>
            <w:tcW w:w="1140" w:type="dxa"/>
          </w:tcPr>
          <w:p w:rsidR="003B5355" w:rsidRDefault="003B5355" w:rsidP="003B5355">
            <w:pPr>
              <w:pStyle w:val="TableParagraph"/>
              <w:spacing w:before="74"/>
              <w:ind w:left="78"/>
              <w:rPr>
                <w:sz w:val="15"/>
              </w:rPr>
            </w:pPr>
            <w:r>
              <w:rPr>
                <w:w w:val="104"/>
                <w:sz w:val="15"/>
              </w:rPr>
              <w:t>1</w:t>
            </w:r>
          </w:p>
        </w:tc>
        <w:tc>
          <w:tcPr>
            <w:tcW w:w="864" w:type="dxa"/>
          </w:tcPr>
          <w:p w:rsidR="003B5355" w:rsidRDefault="003B5355" w:rsidP="003B5355">
            <w:pPr>
              <w:pStyle w:val="TableParagraph"/>
              <w:spacing w:before="74"/>
              <w:ind w:left="78"/>
              <w:rPr>
                <w:sz w:val="15"/>
              </w:rPr>
            </w:pPr>
            <w:r>
              <w:rPr>
                <w:w w:val="105"/>
                <w:sz w:val="15"/>
              </w:rPr>
              <w:t>30.09.2022</w:t>
            </w:r>
          </w:p>
          <w:p w:rsidR="003B5355" w:rsidRDefault="003B5355" w:rsidP="003B5355">
            <w:pPr>
              <w:pStyle w:val="TableParagraph"/>
              <w:spacing w:before="20"/>
              <w:ind w:left="78"/>
              <w:rPr>
                <w:sz w:val="15"/>
              </w:rPr>
            </w:pPr>
            <w:r>
              <w:rPr>
                <w:w w:val="105"/>
                <w:sz w:val="15"/>
              </w:rPr>
              <w:t>04.11.2022</w:t>
            </w:r>
          </w:p>
        </w:tc>
        <w:tc>
          <w:tcPr>
            <w:tcW w:w="6459" w:type="dxa"/>
          </w:tcPr>
          <w:p w:rsidR="003B5355" w:rsidRPr="00501209" w:rsidRDefault="003B5355" w:rsidP="003B5355">
            <w:pPr>
              <w:pStyle w:val="TableParagraph"/>
              <w:spacing w:before="74" w:line="266" w:lineRule="auto"/>
              <w:ind w:left="79"/>
              <w:rPr>
                <w:sz w:val="15"/>
                <w:lang w:val="ru-RU"/>
              </w:rPr>
            </w:pPr>
            <w:r w:rsidRPr="00501209">
              <w:rPr>
                <w:spacing w:val="-1"/>
                <w:w w:val="105"/>
                <w:sz w:val="15"/>
                <w:lang w:val="ru-RU"/>
              </w:rPr>
              <w:t>Ознакомление</w:t>
            </w:r>
            <w:r w:rsidRPr="00501209">
              <w:rPr>
                <w:spacing w:val="-9"/>
                <w:w w:val="105"/>
                <w:sz w:val="15"/>
                <w:lang w:val="ru-RU"/>
              </w:rPr>
              <w:t xml:space="preserve"> </w:t>
            </w:r>
            <w:r w:rsidRPr="00501209">
              <w:rPr>
                <w:spacing w:val="-1"/>
                <w:w w:val="105"/>
                <w:sz w:val="15"/>
                <w:lang w:val="ru-RU"/>
              </w:rPr>
              <w:t>с</w:t>
            </w:r>
            <w:r w:rsidRPr="00501209">
              <w:rPr>
                <w:spacing w:val="-8"/>
                <w:w w:val="105"/>
                <w:sz w:val="15"/>
                <w:lang w:val="ru-RU"/>
              </w:rPr>
              <w:t xml:space="preserve"> </w:t>
            </w:r>
            <w:r w:rsidRPr="00501209">
              <w:rPr>
                <w:spacing w:val="-1"/>
                <w:w w:val="105"/>
                <w:sz w:val="15"/>
                <w:lang w:val="ru-RU"/>
              </w:rPr>
              <w:t>методами</w:t>
            </w:r>
            <w:r w:rsidRPr="00501209">
              <w:rPr>
                <w:spacing w:val="-8"/>
                <w:w w:val="105"/>
                <w:sz w:val="15"/>
                <w:lang w:val="ru-RU"/>
              </w:rPr>
              <w:t xml:space="preserve"> </w:t>
            </w:r>
            <w:r w:rsidRPr="00501209">
              <w:rPr>
                <w:spacing w:val="-1"/>
                <w:w w:val="105"/>
                <w:sz w:val="15"/>
                <w:lang w:val="ru-RU"/>
              </w:rPr>
              <w:t>биологической</w:t>
            </w:r>
            <w:r w:rsidRPr="00501209">
              <w:rPr>
                <w:spacing w:val="-9"/>
                <w:w w:val="105"/>
                <w:sz w:val="15"/>
                <w:lang w:val="ru-RU"/>
              </w:rPr>
              <w:t xml:space="preserve"> </w:t>
            </w:r>
            <w:r w:rsidRPr="00501209">
              <w:rPr>
                <w:spacing w:val="-1"/>
                <w:w w:val="105"/>
                <w:sz w:val="15"/>
                <w:lang w:val="ru-RU"/>
              </w:rPr>
              <w:t>науки:</w:t>
            </w:r>
            <w:r w:rsidRPr="00501209">
              <w:rPr>
                <w:spacing w:val="-8"/>
                <w:w w:val="105"/>
                <w:sz w:val="15"/>
                <w:lang w:val="ru-RU"/>
              </w:rPr>
              <w:t xml:space="preserve"> </w:t>
            </w:r>
            <w:r w:rsidRPr="00501209">
              <w:rPr>
                <w:spacing w:val="-1"/>
                <w:w w:val="105"/>
                <w:sz w:val="15"/>
                <w:lang w:val="ru-RU"/>
              </w:rPr>
              <w:t>наблюдение,</w:t>
            </w:r>
            <w:r w:rsidRPr="00501209">
              <w:rPr>
                <w:spacing w:val="-8"/>
                <w:w w:val="105"/>
                <w:sz w:val="15"/>
                <w:lang w:val="ru-RU"/>
              </w:rPr>
              <w:t xml:space="preserve"> </w:t>
            </w:r>
            <w:r w:rsidRPr="00501209">
              <w:rPr>
                <w:w w:val="105"/>
                <w:sz w:val="15"/>
                <w:lang w:val="ru-RU"/>
              </w:rPr>
              <w:t>эксперимент,</w:t>
            </w:r>
            <w:r w:rsidRPr="00501209">
              <w:rPr>
                <w:spacing w:val="-8"/>
                <w:w w:val="105"/>
                <w:sz w:val="15"/>
                <w:lang w:val="ru-RU"/>
              </w:rPr>
              <w:t xml:space="preserve"> </w:t>
            </w:r>
            <w:r w:rsidRPr="00501209">
              <w:rPr>
                <w:w w:val="105"/>
                <w:sz w:val="15"/>
                <w:lang w:val="ru-RU"/>
              </w:rPr>
              <w:t>классификация,</w:t>
            </w:r>
            <w:r w:rsidRPr="00501209">
              <w:rPr>
                <w:spacing w:val="1"/>
                <w:w w:val="105"/>
                <w:sz w:val="15"/>
                <w:lang w:val="ru-RU"/>
              </w:rPr>
              <w:t xml:space="preserve"> </w:t>
            </w:r>
            <w:r w:rsidRPr="00501209">
              <w:rPr>
                <w:w w:val="105"/>
                <w:sz w:val="15"/>
                <w:lang w:val="ru-RU"/>
              </w:rPr>
              <w:t>измерение</w:t>
            </w:r>
            <w:r w:rsidRPr="00501209">
              <w:rPr>
                <w:spacing w:val="-2"/>
                <w:w w:val="105"/>
                <w:sz w:val="15"/>
                <w:lang w:val="ru-RU"/>
              </w:rPr>
              <w:t xml:space="preserve"> </w:t>
            </w:r>
            <w:r w:rsidRPr="00501209">
              <w:rPr>
                <w:w w:val="105"/>
                <w:sz w:val="15"/>
                <w:lang w:val="ru-RU"/>
              </w:rPr>
              <w:t>и</w:t>
            </w:r>
            <w:r w:rsidRPr="00501209">
              <w:rPr>
                <w:spacing w:val="-1"/>
                <w:w w:val="105"/>
                <w:sz w:val="15"/>
                <w:lang w:val="ru-RU"/>
              </w:rPr>
              <w:t xml:space="preserve"> </w:t>
            </w:r>
            <w:r w:rsidRPr="00501209">
              <w:rPr>
                <w:w w:val="105"/>
                <w:sz w:val="15"/>
                <w:lang w:val="ru-RU"/>
              </w:rPr>
              <w:t>описывание;</w:t>
            </w:r>
          </w:p>
          <w:p w:rsidR="003B5355" w:rsidRPr="00501209" w:rsidRDefault="003B5355" w:rsidP="003B5355">
            <w:pPr>
              <w:pStyle w:val="TableParagraph"/>
              <w:spacing w:before="2" w:line="266" w:lineRule="auto"/>
              <w:ind w:left="79" w:right="30"/>
              <w:rPr>
                <w:sz w:val="15"/>
                <w:lang w:val="ru-RU"/>
              </w:rPr>
            </w:pPr>
            <w:r w:rsidRPr="00501209">
              <w:rPr>
                <w:w w:val="105"/>
                <w:sz w:val="15"/>
                <w:lang w:val="ru-RU"/>
              </w:rPr>
              <w:t>Проведение элементарных экспериментов и наблюдений на примерах растений</w:t>
            </w:r>
            <w:r w:rsidRPr="00501209">
              <w:rPr>
                <w:spacing w:val="1"/>
                <w:w w:val="105"/>
                <w:sz w:val="15"/>
                <w:lang w:val="ru-RU"/>
              </w:rPr>
              <w:t xml:space="preserve"> </w:t>
            </w:r>
            <w:r w:rsidRPr="00501209">
              <w:rPr>
                <w:w w:val="105"/>
                <w:sz w:val="15"/>
                <w:lang w:val="ru-RU"/>
              </w:rPr>
              <w:t>(гелиотропизм</w:t>
            </w:r>
            <w:r w:rsidRPr="00501209">
              <w:rPr>
                <w:spacing w:val="-9"/>
                <w:w w:val="105"/>
                <w:sz w:val="15"/>
                <w:lang w:val="ru-RU"/>
              </w:rPr>
              <w:t xml:space="preserve"> </w:t>
            </w:r>
            <w:r w:rsidRPr="00501209">
              <w:rPr>
                <w:w w:val="105"/>
                <w:sz w:val="15"/>
                <w:lang w:val="ru-RU"/>
              </w:rPr>
              <w:t>и</w:t>
            </w:r>
            <w:r w:rsidRPr="00501209">
              <w:rPr>
                <w:spacing w:val="-9"/>
                <w:w w:val="105"/>
                <w:sz w:val="15"/>
                <w:lang w:val="ru-RU"/>
              </w:rPr>
              <w:t xml:space="preserve"> </w:t>
            </w:r>
            <w:r w:rsidRPr="00501209">
              <w:rPr>
                <w:w w:val="105"/>
                <w:sz w:val="15"/>
                <w:lang w:val="ru-RU"/>
              </w:rPr>
              <w:t>геотропизм)</w:t>
            </w:r>
            <w:r w:rsidRPr="00501209">
              <w:rPr>
                <w:spacing w:val="-9"/>
                <w:w w:val="105"/>
                <w:sz w:val="15"/>
                <w:lang w:val="ru-RU"/>
              </w:rPr>
              <w:t xml:space="preserve"> </w:t>
            </w:r>
            <w:r w:rsidRPr="00501209">
              <w:rPr>
                <w:w w:val="105"/>
                <w:sz w:val="15"/>
                <w:lang w:val="ru-RU"/>
              </w:rPr>
              <w:t>и</w:t>
            </w:r>
            <w:r w:rsidRPr="00501209">
              <w:rPr>
                <w:spacing w:val="-9"/>
                <w:w w:val="105"/>
                <w:sz w:val="15"/>
                <w:lang w:val="ru-RU"/>
              </w:rPr>
              <w:t xml:space="preserve"> </w:t>
            </w:r>
            <w:r w:rsidRPr="00501209">
              <w:rPr>
                <w:w w:val="105"/>
                <w:sz w:val="15"/>
                <w:lang w:val="ru-RU"/>
              </w:rPr>
              <w:t>одноклеточных</w:t>
            </w:r>
            <w:r w:rsidRPr="00501209">
              <w:rPr>
                <w:spacing w:val="-8"/>
                <w:w w:val="105"/>
                <w:sz w:val="15"/>
                <w:lang w:val="ru-RU"/>
              </w:rPr>
              <w:t xml:space="preserve"> </w:t>
            </w:r>
            <w:r w:rsidRPr="00501209">
              <w:rPr>
                <w:w w:val="105"/>
                <w:sz w:val="15"/>
                <w:lang w:val="ru-RU"/>
              </w:rPr>
              <w:t>животных</w:t>
            </w:r>
            <w:r w:rsidRPr="00501209">
              <w:rPr>
                <w:spacing w:val="-9"/>
                <w:w w:val="105"/>
                <w:sz w:val="15"/>
                <w:lang w:val="ru-RU"/>
              </w:rPr>
              <w:t xml:space="preserve"> </w:t>
            </w:r>
            <w:r w:rsidRPr="00501209">
              <w:rPr>
                <w:w w:val="105"/>
                <w:sz w:val="15"/>
                <w:lang w:val="ru-RU"/>
              </w:rPr>
              <w:t>(фототаксис</w:t>
            </w:r>
            <w:r w:rsidRPr="00501209">
              <w:rPr>
                <w:spacing w:val="-9"/>
                <w:w w:val="105"/>
                <w:sz w:val="15"/>
                <w:lang w:val="ru-RU"/>
              </w:rPr>
              <w:t xml:space="preserve"> </w:t>
            </w:r>
            <w:r w:rsidRPr="00501209">
              <w:rPr>
                <w:w w:val="105"/>
                <w:sz w:val="15"/>
                <w:lang w:val="ru-RU"/>
              </w:rPr>
              <w:t>и</w:t>
            </w:r>
            <w:r w:rsidRPr="00501209">
              <w:rPr>
                <w:spacing w:val="-9"/>
                <w:w w:val="105"/>
                <w:sz w:val="15"/>
                <w:lang w:val="ru-RU"/>
              </w:rPr>
              <w:t xml:space="preserve"> </w:t>
            </w:r>
            <w:r w:rsidRPr="00501209">
              <w:rPr>
                <w:w w:val="105"/>
                <w:sz w:val="15"/>
                <w:lang w:val="ru-RU"/>
              </w:rPr>
              <w:t>хемотаксис)</w:t>
            </w:r>
            <w:r w:rsidRPr="00501209">
              <w:rPr>
                <w:spacing w:val="-9"/>
                <w:w w:val="105"/>
                <w:sz w:val="15"/>
                <w:lang w:val="ru-RU"/>
              </w:rPr>
              <w:t xml:space="preserve"> </w:t>
            </w:r>
            <w:r w:rsidRPr="00501209">
              <w:rPr>
                <w:w w:val="105"/>
                <w:sz w:val="15"/>
                <w:lang w:val="ru-RU"/>
              </w:rPr>
              <w:t>и</w:t>
            </w:r>
            <w:r w:rsidRPr="00501209">
              <w:rPr>
                <w:spacing w:val="-8"/>
                <w:w w:val="105"/>
                <w:sz w:val="15"/>
                <w:lang w:val="ru-RU"/>
              </w:rPr>
              <w:t xml:space="preserve"> </w:t>
            </w:r>
            <w:r w:rsidRPr="00501209">
              <w:rPr>
                <w:w w:val="105"/>
                <w:sz w:val="15"/>
                <w:lang w:val="ru-RU"/>
              </w:rPr>
              <w:t>др.</w:t>
            </w:r>
            <w:r w:rsidRPr="00501209">
              <w:rPr>
                <w:spacing w:val="-9"/>
                <w:w w:val="105"/>
                <w:sz w:val="15"/>
                <w:lang w:val="ru-RU"/>
              </w:rPr>
              <w:t xml:space="preserve"> </w:t>
            </w:r>
            <w:r w:rsidRPr="00501209">
              <w:rPr>
                <w:w w:val="105"/>
                <w:sz w:val="15"/>
                <w:lang w:val="ru-RU"/>
              </w:rPr>
              <w:t>с</w:t>
            </w:r>
            <w:r w:rsidRPr="00501209">
              <w:rPr>
                <w:spacing w:val="1"/>
                <w:w w:val="105"/>
                <w:sz w:val="15"/>
                <w:lang w:val="ru-RU"/>
              </w:rPr>
              <w:t xml:space="preserve"> </w:t>
            </w:r>
            <w:r w:rsidRPr="00501209">
              <w:rPr>
                <w:w w:val="105"/>
                <w:sz w:val="15"/>
                <w:lang w:val="ru-RU"/>
              </w:rPr>
              <w:t>описанием</w:t>
            </w:r>
            <w:r w:rsidRPr="00501209">
              <w:rPr>
                <w:spacing w:val="-6"/>
                <w:w w:val="105"/>
                <w:sz w:val="15"/>
                <w:lang w:val="ru-RU"/>
              </w:rPr>
              <w:t xml:space="preserve"> </w:t>
            </w:r>
            <w:r w:rsidRPr="00501209">
              <w:rPr>
                <w:w w:val="105"/>
                <w:sz w:val="15"/>
                <w:lang w:val="ru-RU"/>
              </w:rPr>
              <w:t>целей,</w:t>
            </w:r>
            <w:r w:rsidRPr="00501209">
              <w:rPr>
                <w:spacing w:val="-6"/>
                <w:w w:val="105"/>
                <w:sz w:val="15"/>
                <w:lang w:val="ru-RU"/>
              </w:rPr>
              <w:t xml:space="preserve"> </w:t>
            </w:r>
            <w:r w:rsidRPr="00501209">
              <w:rPr>
                <w:w w:val="105"/>
                <w:sz w:val="15"/>
                <w:lang w:val="ru-RU"/>
              </w:rPr>
              <w:t>выдвижением</w:t>
            </w:r>
            <w:r w:rsidRPr="00501209">
              <w:rPr>
                <w:spacing w:val="-6"/>
                <w:w w:val="105"/>
                <w:sz w:val="15"/>
                <w:lang w:val="ru-RU"/>
              </w:rPr>
              <w:t xml:space="preserve"> </w:t>
            </w:r>
            <w:r w:rsidRPr="00501209">
              <w:rPr>
                <w:w w:val="105"/>
                <w:sz w:val="15"/>
                <w:lang w:val="ru-RU"/>
              </w:rPr>
              <w:t>гипотез</w:t>
            </w:r>
            <w:r w:rsidRPr="00501209">
              <w:rPr>
                <w:spacing w:val="-5"/>
                <w:w w:val="105"/>
                <w:sz w:val="15"/>
                <w:lang w:val="ru-RU"/>
              </w:rPr>
              <w:t xml:space="preserve"> </w:t>
            </w:r>
            <w:r w:rsidRPr="00501209">
              <w:rPr>
                <w:w w:val="105"/>
                <w:sz w:val="15"/>
                <w:lang w:val="ru-RU"/>
              </w:rPr>
              <w:t>(предположений),</w:t>
            </w:r>
            <w:r w:rsidRPr="00501209">
              <w:rPr>
                <w:spacing w:val="-6"/>
                <w:w w:val="105"/>
                <w:sz w:val="15"/>
                <w:lang w:val="ru-RU"/>
              </w:rPr>
              <w:t xml:space="preserve"> </w:t>
            </w:r>
            <w:r w:rsidRPr="00501209">
              <w:rPr>
                <w:w w:val="105"/>
                <w:sz w:val="15"/>
                <w:lang w:val="ru-RU"/>
              </w:rPr>
              <w:t>получения</w:t>
            </w:r>
            <w:r w:rsidRPr="00501209">
              <w:rPr>
                <w:spacing w:val="-6"/>
                <w:w w:val="105"/>
                <w:sz w:val="15"/>
                <w:lang w:val="ru-RU"/>
              </w:rPr>
              <w:t xml:space="preserve"> </w:t>
            </w:r>
            <w:r w:rsidRPr="00501209">
              <w:rPr>
                <w:w w:val="105"/>
                <w:sz w:val="15"/>
                <w:lang w:val="ru-RU"/>
              </w:rPr>
              <w:t>новых</w:t>
            </w:r>
            <w:r w:rsidRPr="00501209">
              <w:rPr>
                <w:spacing w:val="-5"/>
                <w:w w:val="105"/>
                <w:sz w:val="15"/>
                <w:lang w:val="ru-RU"/>
              </w:rPr>
              <w:t xml:space="preserve"> </w:t>
            </w:r>
            <w:r w:rsidRPr="00501209">
              <w:rPr>
                <w:w w:val="105"/>
                <w:sz w:val="15"/>
                <w:lang w:val="ru-RU"/>
              </w:rPr>
              <w:t>фактов;</w:t>
            </w:r>
          </w:p>
        </w:tc>
        <w:tc>
          <w:tcPr>
            <w:tcW w:w="1080" w:type="dxa"/>
          </w:tcPr>
          <w:p w:rsidR="003B5355" w:rsidRPr="00501209" w:rsidRDefault="003B5355" w:rsidP="003B5355">
            <w:pPr>
              <w:pStyle w:val="TableParagraph"/>
              <w:spacing w:before="74" w:line="266" w:lineRule="auto"/>
              <w:ind w:left="80" w:right="47"/>
              <w:rPr>
                <w:sz w:val="15"/>
                <w:lang w:val="ru-RU"/>
              </w:rPr>
            </w:pPr>
            <w:r w:rsidRPr="00501209">
              <w:rPr>
                <w:w w:val="105"/>
                <w:sz w:val="15"/>
                <w:lang w:val="ru-RU"/>
              </w:rPr>
              <w:t>Письменный</w:t>
            </w:r>
            <w:r w:rsidRPr="00501209">
              <w:rPr>
                <w:spacing w:val="1"/>
                <w:w w:val="105"/>
                <w:sz w:val="15"/>
                <w:lang w:val="ru-RU"/>
              </w:rPr>
              <w:t xml:space="preserve"> </w:t>
            </w:r>
            <w:r w:rsidRPr="00501209">
              <w:rPr>
                <w:w w:val="105"/>
                <w:sz w:val="15"/>
                <w:lang w:val="ru-RU"/>
              </w:rPr>
              <w:t>контроль;</w:t>
            </w:r>
            <w:r w:rsidRPr="00501209">
              <w:rPr>
                <w:spacing w:val="1"/>
                <w:w w:val="105"/>
                <w:sz w:val="15"/>
                <w:lang w:val="ru-RU"/>
              </w:rPr>
              <w:t xml:space="preserve"> </w:t>
            </w:r>
            <w:r w:rsidRPr="00501209">
              <w:rPr>
                <w:w w:val="105"/>
                <w:sz w:val="15"/>
                <w:lang w:val="ru-RU"/>
              </w:rPr>
              <w:t>Устный</w:t>
            </w:r>
            <w:r w:rsidRPr="00501209">
              <w:rPr>
                <w:spacing w:val="1"/>
                <w:w w:val="105"/>
                <w:sz w:val="15"/>
                <w:lang w:val="ru-RU"/>
              </w:rPr>
              <w:t xml:space="preserve"> </w:t>
            </w:r>
            <w:r w:rsidRPr="00501209">
              <w:rPr>
                <w:w w:val="105"/>
                <w:sz w:val="15"/>
                <w:lang w:val="ru-RU"/>
              </w:rPr>
              <w:t>опрос;</w:t>
            </w:r>
            <w:r w:rsidRPr="00501209">
              <w:rPr>
                <w:spacing w:val="1"/>
                <w:w w:val="105"/>
                <w:sz w:val="15"/>
                <w:lang w:val="ru-RU"/>
              </w:rPr>
              <w:t xml:space="preserve"> </w:t>
            </w:r>
            <w:r w:rsidRPr="00501209">
              <w:rPr>
                <w:spacing w:val="-1"/>
                <w:w w:val="105"/>
                <w:sz w:val="15"/>
                <w:lang w:val="ru-RU"/>
              </w:rPr>
              <w:t>Практическая</w:t>
            </w:r>
            <w:r w:rsidRPr="00501209">
              <w:rPr>
                <w:spacing w:val="-37"/>
                <w:w w:val="105"/>
                <w:sz w:val="15"/>
                <w:lang w:val="ru-RU"/>
              </w:rPr>
              <w:t xml:space="preserve"> </w:t>
            </w:r>
            <w:r w:rsidRPr="00501209">
              <w:rPr>
                <w:w w:val="105"/>
                <w:sz w:val="15"/>
                <w:lang w:val="ru-RU"/>
              </w:rPr>
              <w:t>работа;</w:t>
            </w:r>
          </w:p>
        </w:tc>
        <w:tc>
          <w:tcPr>
            <w:tcW w:w="1380" w:type="dxa"/>
          </w:tcPr>
          <w:p w:rsidR="003B5355" w:rsidRDefault="003B5355" w:rsidP="003B5355">
            <w:pPr>
              <w:pStyle w:val="TableParagraph"/>
              <w:spacing w:before="74"/>
              <w:ind w:left="56" w:right="87"/>
              <w:jc w:val="center"/>
              <w:rPr>
                <w:sz w:val="15"/>
              </w:rPr>
            </w:pPr>
            <w:r>
              <w:rPr>
                <w:w w:val="105"/>
                <w:sz w:val="15"/>
              </w:rPr>
              <w:t>https://resh.edu.ru/</w:t>
            </w:r>
          </w:p>
        </w:tc>
      </w:tr>
      <w:tr w:rsidR="003B5355" w:rsidTr="003B5355">
        <w:trPr>
          <w:trHeight w:val="1293"/>
        </w:trPr>
        <w:tc>
          <w:tcPr>
            <w:tcW w:w="384" w:type="dxa"/>
          </w:tcPr>
          <w:p w:rsidR="003B5355" w:rsidRDefault="003B5355" w:rsidP="003B5355">
            <w:pPr>
              <w:pStyle w:val="TableParagraph"/>
              <w:spacing w:before="74"/>
              <w:ind w:left="76"/>
              <w:rPr>
                <w:sz w:val="15"/>
              </w:rPr>
            </w:pPr>
            <w:r>
              <w:rPr>
                <w:w w:val="105"/>
                <w:sz w:val="15"/>
              </w:rPr>
              <w:t>3.</w:t>
            </w:r>
          </w:p>
        </w:tc>
        <w:tc>
          <w:tcPr>
            <w:tcW w:w="2557" w:type="dxa"/>
          </w:tcPr>
          <w:p w:rsidR="003B5355" w:rsidRDefault="003B5355" w:rsidP="003B5355">
            <w:pPr>
              <w:pStyle w:val="TableParagraph"/>
              <w:spacing w:before="74"/>
              <w:ind w:left="76"/>
              <w:rPr>
                <w:sz w:val="15"/>
              </w:rPr>
            </w:pPr>
            <w:r>
              <w:rPr>
                <w:w w:val="105"/>
                <w:sz w:val="15"/>
              </w:rPr>
              <w:t>Организмы</w:t>
            </w:r>
            <w:r>
              <w:rPr>
                <w:spacing w:val="-8"/>
                <w:w w:val="105"/>
                <w:sz w:val="15"/>
              </w:rPr>
              <w:t xml:space="preserve"> </w:t>
            </w:r>
            <w:r>
              <w:rPr>
                <w:w w:val="105"/>
                <w:sz w:val="15"/>
              </w:rPr>
              <w:t>—</w:t>
            </w:r>
            <w:r>
              <w:rPr>
                <w:spacing w:val="-8"/>
                <w:w w:val="105"/>
                <w:sz w:val="15"/>
              </w:rPr>
              <w:t xml:space="preserve"> </w:t>
            </w:r>
            <w:r>
              <w:rPr>
                <w:w w:val="105"/>
                <w:sz w:val="15"/>
              </w:rPr>
              <w:t>тела</w:t>
            </w:r>
            <w:r>
              <w:rPr>
                <w:spacing w:val="-7"/>
                <w:w w:val="105"/>
                <w:sz w:val="15"/>
              </w:rPr>
              <w:t xml:space="preserve"> </w:t>
            </w:r>
            <w:r>
              <w:rPr>
                <w:w w:val="105"/>
                <w:sz w:val="15"/>
              </w:rPr>
              <w:t>живой</w:t>
            </w:r>
            <w:r>
              <w:rPr>
                <w:spacing w:val="-8"/>
                <w:w w:val="105"/>
                <w:sz w:val="15"/>
              </w:rPr>
              <w:t xml:space="preserve"> </w:t>
            </w:r>
            <w:r>
              <w:rPr>
                <w:w w:val="105"/>
                <w:sz w:val="15"/>
              </w:rPr>
              <w:t>природы</w:t>
            </w:r>
          </w:p>
        </w:tc>
        <w:tc>
          <w:tcPr>
            <w:tcW w:w="528" w:type="dxa"/>
          </w:tcPr>
          <w:p w:rsidR="003B5355" w:rsidRDefault="003B5355" w:rsidP="003B5355">
            <w:pPr>
              <w:pStyle w:val="TableParagraph"/>
              <w:spacing w:before="74"/>
              <w:ind w:left="77"/>
              <w:rPr>
                <w:sz w:val="15"/>
              </w:rPr>
            </w:pPr>
            <w:r>
              <w:rPr>
                <w:w w:val="104"/>
                <w:sz w:val="15"/>
              </w:rPr>
              <w:t>7</w:t>
            </w:r>
          </w:p>
        </w:tc>
        <w:tc>
          <w:tcPr>
            <w:tcW w:w="1104" w:type="dxa"/>
          </w:tcPr>
          <w:p w:rsidR="003B5355" w:rsidRDefault="003B5355" w:rsidP="003B5355">
            <w:pPr>
              <w:pStyle w:val="TableParagraph"/>
              <w:spacing w:before="74"/>
              <w:ind w:left="77"/>
              <w:rPr>
                <w:sz w:val="15"/>
              </w:rPr>
            </w:pPr>
            <w:r>
              <w:rPr>
                <w:w w:val="104"/>
                <w:sz w:val="15"/>
              </w:rPr>
              <w:t>1</w:t>
            </w:r>
          </w:p>
        </w:tc>
        <w:tc>
          <w:tcPr>
            <w:tcW w:w="1140" w:type="dxa"/>
          </w:tcPr>
          <w:p w:rsidR="003B5355" w:rsidRDefault="003B5355" w:rsidP="003B5355">
            <w:pPr>
              <w:pStyle w:val="TableParagraph"/>
              <w:spacing w:before="74"/>
              <w:ind w:left="78"/>
              <w:rPr>
                <w:sz w:val="15"/>
              </w:rPr>
            </w:pPr>
            <w:r>
              <w:rPr>
                <w:w w:val="104"/>
                <w:sz w:val="15"/>
              </w:rPr>
              <w:t>0</w:t>
            </w:r>
          </w:p>
        </w:tc>
        <w:tc>
          <w:tcPr>
            <w:tcW w:w="864" w:type="dxa"/>
          </w:tcPr>
          <w:p w:rsidR="003B5355" w:rsidRDefault="003B5355" w:rsidP="003B5355">
            <w:pPr>
              <w:pStyle w:val="TableParagraph"/>
              <w:spacing w:before="74"/>
              <w:ind w:left="78"/>
              <w:rPr>
                <w:sz w:val="15"/>
              </w:rPr>
            </w:pPr>
            <w:r>
              <w:rPr>
                <w:w w:val="105"/>
                <w:sz w:val="15"/>
              </w:rPr>
              <w:t>11.11.2022</w:t>
            </w:r>
          </w:p>
          <w:p w:rsidR="003B5355" w:rsidRDefault="003B5355" w:rsidP="003B5355">
            <w:pPr>
              <w:pStyle w:val="TableParagraph"/>
              <w:spacing w:before="20"/>
              <w:ind w:left="78"/>
              <w:rPr>
                <w:sz w:val="15"/>
              </w:rPr>
            </w:pPr>
            <w:r>
              <w:rPr>
                <w:w w:val="105"/>
                <w:sz w:val="15"/>
              </w:rPr>
              <w:t>23.12.2022</w:t>
            </w:r>
          </w:p>
        </w:tc>
        <w:tc>
          <w:tcPr>
            <w:tcW w:w="6459" w:type="dxa"/>
          </w:tcPr>
          <w:p w:rsidR="003B5355" w:rsidRPr="00501209" w:rsidRDefault="003B5355" w:rsidP="003B5355">
            <w:pPr>
              <w:pStyle w:val="TableParagraph"/>
              <w:spacing w:before="74" w:line="266" w:lineRule="auto"/>
              <w:ind w:left="79"/>
              <w:rPr>
                <w:sz w:val="15"/>
                <w:lang w:val="ru-RU"/>
              </w:rPr>
            </w:pPr>
            <w:r w:rsidRPr="00501209">
              <w:rPr>
                <w:spacing w:val="-1"/>
                <w:w w:val="105"/>
                <w:sz w:val="15"/>
                <w:lang w:val="ru-RU"/>
              </w:rPr>
              <w:t>Выявление</w:t>
            </w:r>
            <w:r w:rsidRPr="00501209">
              <w:rPr>
                <w:spacing w:val="-9"/>
                <w:w w:val="105"/>
                <w:sz w:val="15"/>
                <w:lang w:val="ru-RU"/>
              </w:rPr>
              <w:t xml:space="preserve"> </w:t>
            </w:r>
            <w:r w:rsidRPr="00501209">
              <w:rPr>
                <w:spacing w:val="-1"/>
                <w:w w:val="105"/>
                <w:sz w:val="15"/>
                <w:lang w:val="ru-RU"/>
              </w:rPr>
              <w:t>сущности</w:t>
            </w:r>
            <w:r w:rsidRPr="00501209">
              <w:rPr>
                <w:spacing w:val="-8"/>
                <w:w w:val="105"/>
                <w:sz w:val="15"/>
                <w:lang w:val="ru-RU"/>
              </w:rPr>
              <w:t xml:space="preserve"> </w:t>
            </w:r>
            <w:r w:rsidRPr="00501209">
              <w:rPr>
                <w:spacing w:val="-1"/>
                <w:w w:val="105"/>
                <w:sz w:val="15"/>
                <w:lang w:val="ru-RU"/>
              </w:rPr>
              <w:t>жизненно</w:t>
            </w:r>
            <w:r w:rsidRPr="00501209">
              <w:rPr>
                <w:spacing w:val="-8"/>
                <w:w w:val="105"/>
                <w:sz w:val="15"/>
                <w:lang w:val="ru-RU"/>
              </w:rPr>
              <w:t xml:space="preserve"> </w:t>
            </w:r>
            <w:r w:rsidRPr="00501209">
              <w:rPr>
                <w:w w:val="105"/>
                <w:sz w:val="15"/>
                <w:lang w:val="ru-RU"/>
              </w:rPr>
              <w:t>важных</w:t>
            </w:r>
            <w:r w:rsidRPr="00501209">
              <w:rPr>
                <w:spacing w:val="-8"/>
                <w:w w:val="105"/>
                <w:sz w:val="15"/>
                <w:lang w:val="ru-RU"/>
              </w:rPr>
              <w:t xml:space="preserve"> </w:t>
            </w:r>
            <w:r w:rsidRPr="00501209">
              <w:rPr>
                <w:w w:val="105"/>
                <w:sz w:val="15"/>
                <w:lang w:val="ru-RU"/>
              </w:rPr>
              <w:t>процессов</w:t>
            </w:r>
            <w:r w:rsidRPr="00501209">
              <w:rPr>
                <w:spacing w:val="-8"/>
                <w:w w:val="105"/>
                <w:sz w:val="15"/>
                <w:lang w:val="ru-RU"/>
              </w:rPr>
              <w:t xml:space="preserve"> </w:t>
            </w:r>
            <w:r w:rsidRPr="00501209">
              <w:rPr>
                <w:w w:val="105"/>
                <w:sz w:val="15"/>
                <w:lang w:val="ru-RU"/>
              </w:rPr>
              <w:t>у</w:t>
            </w:r>
            <w:r w:rsidRPr="00501209">
              <w:rPr>
                <w:spacing w:val="-8"/>
                <w:w w:val="105"/>
                <w:sz w:val="15"/>
                <w:lang w:val="ru-RU"/>
              </w:rPr>
              <w:t xml:space="preserve"> </w:t>
            </w:r>
            <w:r w:rsidRPr="00501209">
              <w:rPr>
                <w:w w:val="105"/>
                <w:sz w:val="15"/>
                <w:lang w:val="ru-RU"/>
              </w:rPr>
              <w:t>организмов</w:t>
            </w:r>
            <w:r w:rsidRPr="00501209">
              <w:rPr>
                <w:spacing w:val="-8"/>
                <w:w w:val="105"/>
                <w:sz w:val="15"/>
                <w:lang w:val="ru-RU"/>
              </w:rPr>
              <w:t xml:space="preserve"> </w:t>
            </w:r>
            <w:r w:rsidRPr="00501209">
              <w:rPr>
                <w:w w:val="105"/>
                <w:sz w:val="15"/>
                <w:lang w:val="ru-RU"/>
              </w:rPr>
              <w:t>разных</w:t>
            </w:r>
            <w:r w:rsidRPr="00501209">
              <w:rPr>
                <w:spacing w:val="-8"/>
                <w:w w:val="105"/>
                <w:sz w:val="15"/>
                <w:lang w:val="ru-RU"/>
              </w:rPr>
              <w:t xml:space="preserve"> </w:t>
            </w:r>
            <w:r w:rsidRPr="00501209">
              <w:rPr>
                <w:w w:val="105"/>
                <w:sz w:val="15"/>
                <w:lang w:val="ru-RU"/>
              </w:rPr>
              <w:t>царств:</w:t>
            </w:r>
            <w:r w:rsidRPr="00501209">
              <w:rPr>
                <w:spacing w:val="-8"/>
                <w:w w:val="105"/>
                <w:sz w:val="15"/>
                <w:lang w:val="ru-RU"/>
              </w:rPr>
              <w:t xml:space="preserve"> </w:t>
            </w:r>
            <w:r w:rsidRPr="00501209">
              <w:rPr>
                <w:w w:val="105"/>
                <w:sz w:val="15"/>
                <w:lang w:val="ru-RU"/>
              </w:rPr>
              <w:t>питание,</w:t>
            </w:r>
            <w:r w:rsidRPr="00501209">
              <w:rPr>
                <w:spacing w:val="1"/>
                <w:w w:val="105"/>
                <w:sz w:val="15"/>
                <w:lang w:val="ru-RU"/>
              </w:rPr>
              <w:t xml:space="preserve"> </w:t>
            </w:r>
            <w:r w:rsidRPr="00501209">
              <w:rPr>
                <w:w w:val="105"/>
                <w:sz w:val="15"/>
                <w:lang w:val="ru-RU"/>
              </w:rPr>
              <w:t>дыхание,</w:t>
            </w:r>
            <w:r w:rsidRPr="00501209">
              <w:rPr>
                <w:spacing w:val="-2"/>
                <w:w w:val="105"/>
                <w:sz w:val="15"/>
                <w:lang w:val="ru-RU"/>
              </w:rPr>
              <w:t xml:space="preserve"> </w:t>
            </w:r>
            <w:r w:rsidRPr="00501209">
              <w:rPr>
                <w:w w:val="105"/>
                <w:sz w:val="15"/>
                <w:lang w:val="ru-RU"/>
              </w:rPr>
              <w:t>выделение,</w:t>
            </w:r>
            <w:r w:rsidRPr="00501209">
              <w:rPr>
                <w:spacing w:val="-1"/>
                <w:w w:val="105"/>
                <w:sz w:val="15"/>
                <w:lang w:val="ru-RU"/>
              </w:rPr>
              <w:t xml:space="preserve"> </w:t>
            </w:r>
            <w:r w:rsidRPr="00501209">
              <w:rPr>
                <w:w w:val="105"/>
                <w:sz w:val="15"/>
                <w:lang w:val="ru-RU"/>
              </w:rPr>
              <w:t>их</w:t>
            </w:r>
            <w:r w:rsidRPr="00501209">
              <w:rPr>
                <w:spacing w:val="-1"/>
                <w:w w:val="105"/>
                <w:sz w:val="15"/>
                <w:lang w:val="ru-RU"/>
              </w:rPr>
              <w:t xml:space="preserve"> </w:t>
            </w:r>
            <w:r w:rsidRPr="00501209">
              <w:rPr>
                <w:w w:val="105"/>
                <w:sz w:val="15"/>
                <w:lang w:val="ru-RU"/>
              </w:rPr>
              <w:t>сравнение;</w:t>
            </w:r>
          </w:p>
          <w:p w:rsidR="003B5355" w:rsidRPr="00501209" w:rsidRDefault="003B5355" w:rsidP="003B5355">
            <w:pPr>
              <w:pStyle w:val="TableParagraph"/>
              <w:spacing w:before="2"/>
              <w:ind w:left="79"/>
              <w:rPr>
                <w:sz w:val="15"/>
                <w:lang w:val="ru-RU"/>
              </w:rPr>
            </w:pPr>
            <w:r w:rsidRPr="00501209">
              <w:rPr>
                <w:spacing w:val="-1"/>
                <w:w w:val="105"/>
                <w:sz w:val="15"/>
                <w:lang w:val="ru-RU"/>
              </w:rPr>
              <w:t>Исследование</w:t>
            </w:r>
            <w:r w:rsidRPr="00501209">
              <w:rPr>
                <w:spacing w:val="-8"/>
                <w:w w:val="105"/>
                <w:sz w:val="15"/>
                <w:lang w:val="ru-RU"/>
              </w:rPr>
              <w:t xml:space="preserve"> </w:t>
            </w:r>
            <w:r w:rsidRPr="00501209">
              <w:rPr>
                <w:spacing w:val="-1"/>
                <w:w w:val="105"/>
                <w:sz w:val="15"/>
                <w:lang w:val="ru-RU"/>
              </w:rPr>
              <w:t>и</w:t>
            </w:r>
            <w:r w:rsidRPr="00501209">
              <w:rPr>
                <w:spacing w:val="-8"/>
                <w:w w:val="105"/>
                <w:sz w:val="15"/>
                <w:lang w:val="ru-RU"/>
              </w:rPr>
              <w:t xml:space="preserve"> </w:t>
            </w:r>
            <w:r w:rsidRPr="00501209">
              <w:rPr>
                <w:spacing w:val="-1"/>
                <w:w w:val="105"/>
                <w:sz w:val="15"/>
                <w:lang w:val="ru-RU"/>
              </w:rPr>
              <w:t>сравнение</w:t>
            </w:r>
            <w:r w:rsidRPr="00501209">
              <w:rPr>
                <w:spacing w:val="-8"/>
                <w:w w:val="105"/>
                <w:sz w:val="15"/>
                <w:lang w:val="ru-RU"/>
              </w:rPr>
              <w:t xml:space="preserve"> </w:t>
            </w:r>
            <w:r w:rsidRPr="00501209">
              <w:rPr>
                <w:w w:val="105"/>
                <w:sz w:val="15"/>
                <w:lang w:val="ru-RU"/>
              </w:rPr>
              <w:t>растительных,</w:t>
            </w:r>
            <w:r w:rsidRPr="00501209">
              <w:rPr>
                <w:spacing w:val="-8"/>
                <w:w w:val="105"/>
                <w:sz w:val="15"/>
                <w:lang w:val="ru-RU"/>
              </w:rPr>
              <w:t xml:space="preserve"> </w:t>
            </w:r>
            <w:r w:rsidRPr="00501209">
              <w:rPr>
                <w:w w:val="105"/>
                <w:sz w:val="15"/>
                <w:lang w:val="ru-RU"/>
              </w:rPr>
              <w:t>животных</w:t>
            </w:r>
            <w:r w:rsidRPr="00501209">
              <w:rPr>
                <w:spacing w:val="-8"/>
                <w:w w:val="105"/>
                <w:sz w:val="15"/>
                <w:lang w:val="ru-RU"/>
              </w:rPr>
              <w:t xml:space="preserve"> </w:t>
            </w:r>
            <w:r w:rsidRPr="00501209">
              <w:rPr>
                <w:w w:val="105"/>
                <w:sz w:val="15"/>
                <w:lang w:val="ru-RU"/>
              </w:rPr>
              <w:t>клеток</w:t>
            </w:r>
            <w:r w:rsidRPr="00501209">
              <w:rPr>
                <w:spacing w:val="-8"/>
                <w:w w:val="105"/>
                <w:sz w:val="15"/>
                <w:lang w:val="ru-RU"/>
              </w:rPr>
              <w:t xml:space="preserve"> </w:t>
            </w:r>
            <w:r w:rsidRPr="00501209">
              <w:rPr>
                <w:w w:val="105"/>
                <w:sz w:val="15"/>
                <w:lang w:val="ru-RU"/>
              </w:rPr>
              <w:t>и</w:t>
            </w:r>
            <w:r w:rsidRPr="00501209">
              <w:rPr>
                <w:spacing w:val="-8"/>
                <w:w w:val="105"/>
                <w:sz w:val="15"/>
                <w:lang w:val="ru-RU"/>
              </w:rPr>
              <w:t xml:space="preserve"> </w:t>
            </w:r>
            <w:r w:rsidRPr="00501209">
              <w:rPr>
                <w:w w:val="105"/>
                <w:sz w:val="15"/>
                <w:lang w:val="ru-RU"/>
              </w:rPr>
              <w:t>тканей;</w:t>
            </w:r>
          </w:p>
        </w:tc>
        <w:tc>
          <w:tcPr>
            <w:tcW w:w="1080" w:type="dxa"/>
          </w:tcPr>
          <w:p w:rsidR="003B5355" w:rsidRPr="00501209" w:rsidRDefault="003B5355" w:rsidP="003B5355">
            <w:pPr>
              <w:pStyle w:val="TableParagraph"/>
              <w:spacing w:before="74" w:line="266" w:lineRule="auto"/>
              <w:ind w:left="80" w:right="104"/>
              <w:rPr>
                <w:sz w:val="15"/>
                <w:lang w:val="ru-RU"/>
              </w:rPr>
            </w:pPr>
            <w:r w:rsidRPr="00501209">
              <w:rPr>
                <w:spacing w:val="-1"/>
                <w:w w:val="105"/>
                <w:sz w:val="15"/>
                <w:lang w:val="ru-RU"/>
              </w:rPr>
              <w:t>Письменный</w:t>
            </w:r>
            <w:r w:rsidRPr="00501209">
              <w:rPr>
                <w:spacing w:val="-37"/>
                <w:w w:val="105"/>
                <w:sz w:val="15"/>
                <w:lang w:val="ru-RU"/>
              </w:rPr>
              <w:t xml:space="preserve"> </w:t>
            </w:r>
            <w:r w:rsidRPr="00501209">
              <w:rPr>
                <w:w w:val="105"/>
                <w:sz w:val="15"/>
                <w:lang w:val="ru-RU"/>
              </w:rPr>
              <w:t>контроль;</w:t>
            </w:r>
            <w:r w:rsidRPr="00501209">
              <w:rPr>
                <w:spacing w:val="1"/>
                <w:w w:val="105"/>
                <w:sz w:val="15"/>
                <w:lang w:val="ru-RU"/>
              </w:rPr>
              <w:t xml:space="preserve"> </w:t>
            </w:r>
            <w:r w:rsidRPr="00501209">
              <w:rPr>
                <w:w w:val="105"/>
                <w:sz w:val="15"/>
                <w:lang w:val="ru-RU"/>
              </w:rPr>
              <w:t>Устный</w:t>
            </w:r>
            <w:r w:rsidRPr="00501209">
              <w:rPr>
                <w:spacing w:val="1"/>
                <w:w w:val="105"/>
                <w:sz w:val="15"/>
                <w:lang w:val="ru-RU"/>
              </w:rPr>
              <w:t xml:space="preserve"> </w:t>
            </w:r>
            <w:r w:rsidRPr="00501209">
              <w:rPr>
                <w:w w:val="105"/>
                <w:sz w:val="15"/>
                <w:lang w:val="ru-RU"/>
              </w:rPr>
              <w:t>опрос;</w:t>
            </w:r>
            <w:r w:rsidRPr="00501209">
              <w:rPr>
                <w:spacing w:val="1"/>
                <w:w w:val="105"/>
                <w:sz w:val="15"/>
                <w:lang w:val="ru-RU"/>
              </w:rPr>
              <w:t xml:space="preserve"> </w:t>
            </w:r>
            <w:r w:rsidRPr="00501209">
              <w:rPr>
                <w:spacing w:val="-1"/>
                <w:w w:val="105"/>
                <w:sz w:val="15"/>
                <w:lang w:val="ru-RU"/>
              </w:rPr>
              <w:t>Контрольная</w:t>
            </w:r>
            <w:r w:rsidRPr="00501209">
              <w:rPr>
                <w:spacing w:val="-37"/>
                <w:w w:val="105"/>
                <w:sz w:val="15"/>
                <w:lang w:val="ru-RU"/>
              </w:rPr>
              <w:t xml:space="preserve"> </w:t>
            </w:r>
            <w:r w:rsidRPr="00501209">
              <w:rPr>
                <w:w w:val="105"/>
                <w:sz w:val="15"/>
                <w:lang w:val="ru-RU"/>
              </w:rPr>
              <w:t>работа;</w:t>
            </w:r>
          </w:p>
        </w:tc>
        <w:tc>
          <w:tcPr>
            <w:tcW w:w="1380" w:type="dxa"/>
          </w:tcPr>
          <w:p w:rsidR="003B5355" w:rsidRDefault="003B5355" w:rsidP="003B5355">
            <w:pPr>
              <w:pStyle w:val="TableParagraph"/>
              <w:spacing w:before="74"/>
              <w:ind w:left="56" w:right="87"/>
              <w:jc w:val="center"/>
              <w:rPr>
                <w:sz w:val="15"/>
              </w:rPr>
            </w:pPr>
            <w:r>
              <w:rPr>
                <w:w w:val="105"/>
                <w:sz w:val="15"/>
              </w:rPr>
              <w:t>https://resh.edu.ru/</w:t>
            </w:r>
          </w:p>
        </w:tc>
      </w:tr>
      <w:tr w:rsidR="003B5355" w:rsidTr="003B5355">
        <w:trPr>
          <w:trHeight w:val="1293"/>
        </w:trPr>
        <w:tc>
          <w:tcPr>
            <w:tcW w:w="384" w:type="dxa"/>
          </w:tcPr>
          <w:p w:rsidR="003B5355" w:rsidRDefault="003B5355" w:rsidP="003B5355">
            <w:pPr>
              <w:pStyle w:val="TableParagraph"/>
              <w:spacing w:before="74"/>
              <w:ind w:left="76"/>
              <w:rPr>
                <w:sz w:val="15"/>
              </w:rPr>
            </w:pPr>
            <w:r>
              <w:rPr>
                <w:w w:val="105"/>
                <w:sz w:val="15"/>
              </w:rPr>
              <w:t>4.</w:t>
            </w:r>
          </w:p>
        </w:tc>
        <w:tc>
          <w:tcPr>
            <w:tcW w:w="2557" w:type="dxa"/>
          </w:tcPr>
          <w:p w:rsidR="003B5355" w:rsidRDefault="003B5355" w:rsidP="003B5355">
            <w:pPr>
              <w:pStyle w:val="TableParagraph"/>
              <w:spacing w:before="74"/>
              <w:ind w:left="76"/>
              <w:rPr>
                <w:sz w:val="15"/>
              </w:rPr>
            </w:pPr>
            <w:r>
              <w:rPr>
                <w:w w:val="105"/>
                <w:sz w:val="15"/>
              </w:rPr>
              <w:t>Организмы</w:t>
            </w:r>
            <w:r>
              <w:rPr>
                <w:spacing w:val="-9"/>
                <w:w w:val="105"/>
                <w:sz w:val="15"/>
              </w:rPr>
              <w:t xml:space="preserve"> </w:t>
            </w:r>
            <w:r>
              <w:rPr>
                <w:w w:val="105"/>
                <w:sz w:val="15"/>
              </w:rPr>
              <w:t>и</w:t>
            </w:r>
            <w:r>
              <w:rPr>
                <w:spacing w:val="-8"/>
                <w:w w:val="105"/>
                <w:sz w:val="15"/>
              </w:rPr>
              <w:t xml:space="preserve"> </w:t>
            </w:r>
            <w:r>
              <w:rPr>
                <w:w w:val="105"/>
                <w:sz w:val="15"/>
              </w:rPr>
              <w:t>среда</w:t>
            </w:r>
            <w:r>
              <w:rPr>
                <w:spacing w:val="-9"/>
                <w:w w:val="105"/>
                <w:sz w:val="15"/>
              </w:rPr>
              <w:t xml:space="preserve"> </w:t>
            </w:r>
            <w:r>
              <w:rPr>
                <w:w w:val="105"/>
                <w:sz w:val="15"/>
              </w:rPr>
              <w:t>обитания</w:t>
            </w:r>
          </w:p>
        </w:tc>
        <w:tc>
          <w:tcPr>
            <w:tcW w:w="528" w:type="dxa"/>
          </w:tcPr>
          <w:p w:rsidR="003B5355" w:rsidRDefault="003B5355" w:rsidP="003B5355">
            <w:pPr>
              <w:pStyle w:val="TableParagraph"/>
              <w:spacing w:before="74"/>
              <w:ind w:left="77"/>
              <w:rPr>
                <w:sz w:val="15"/>
              </w:rPr>
            </w:pPr>
            <w:r>
              <w:rPr>
                <w:w w:val="104"/>
                <w:sz w:val="15"/>
              </w:rPr>
              <w:t>5</w:t>
            </w:r>
          </w:p>
        </w:tc>
        <w:tc>
          <w:tcPr>
            <w:tcW w:w="1104" w:type="dxa"/>
          </w:tcPr>
          <w:p w:rsidR="003B5355" w:rsidRDefault="003B5355" w:rsidP="003B5355">
            <w:pPr>
              <w:pStyle w:val="TableParagraph"/>
              <w:spacing w:before="74"/>
              <w:ind w:left="77"/>
              <w:rPr>
                <w:sz w:val="15"/>
              </w:rPr>
            </w:pPr>
            <w:r>
              <w:rPr>
                <w:w w:val="104"/>
                <w:sz w:val="15"/>
              </w:rPr>
              <w:t>0</w:t>
            </w:r>
          </w:p>
        </w:tc>
        <w:tc>
          <w:tcPr>
            <w:tcW w:w="1140" w:type="dxa"/>
          </w:tcPr>
          <w:p w:rsidR="003B5355" w:rsidRDefault="003B5355" w:rsidP="003B5355">
            <w:pPr>
              <w:pStyle w:val="TableParagraph"/>
              <w:spacing w:before="74"/>
              <w:ind w:left="78"/>
              <w:rPr>
                <w:sz w:val="15"/>
              </w:rPr>
            </w:pPr>
            <w:r>
              <w:rPr>
                <w:w w:val="104"/>
                <w:sz w:val="15"/>
              </w:rPr>
              <w:t>1</w:t>
            </w:r>
          </w:p>
        </w:tc>
        <w:tc>
          <w:tcPr>
            <w:tcW w:w="864" w:type="dxa"/>
          </w:tcPr>
          <w:p w:rsidR="003B5355" w:rsidRDefault="003B5355" w:rsidP="003B5355">
            <w:pPr>
              <w:pStyle w:val="TableParagraph"/>
              <w:spacing w:before="74"/>
              <w:ind w:left="78"/>
              <w:rPr>
                <w:sz w:val="15"/>
              </w:rPr>
            </w:pPr>
            <w:r>
              <w:rPr>
                <w:w w:val="105"/>
                <w:sz w:val="15"/>
              </w:rPr>
              <w:t>30.12.2022</w:t>
            </w:r>
          </w:p>
          <w:p w:rsidR="003B5355" w:rsidRDefault="003B5355" w:rsidP="003B5355">
            <w:pPr>
              <w:pStyle w:val="TableParagraph"/>
              <w:spacing w:before="20"/>
              <w:ind w:left="78"/>
              <w:rPr>
                <w:sz w:val="15"/>
              </w:rPr>
            </w:pPr>
            <w:r>
              <w:rPr>
                <w:w w:val="105"/>
                <w:sz w:val="15"/>
              </w:rPr>
              <w:t>27.01.2023</w:t>
            </w:r>
          </w:p>
        </w:tc>
        <w:tc>
          <w:tcPr>
            <w:tcW w:w="6459" w:type="dxa"/>
          </w:tcPr>
          <w:p w:rsidR="003B5355" w:rsidRPr="003B5355" w:rsidRDefault="003B5355" w:rsidP="003B5355">
            <w:pPr>
              <w:pStyle w:val="TableParagraph"/>
              <w:spacing w:before="74" w:line="266" w:lineRule="auto"/>
              <w:ind w:left="79"/>
              <w:rPr>
                <w:sz w:val="15"/>
                <w:lang w:val="ru-RU"/>
              </w:rPr>
            </w:pPr>
            <w:r w:rsidRPr="003B5355">
              <w:rPr>
                <w:spacing w:val="-1"/>
                <w:w w:val="105"/>
                <w:sz w:val="15"/>
                <w:lang w:val="ru-RU"/>
              </w:rPr>
              <w:t>Установление</w:t>
            </w:r>
            <w:r w:rsidRPr="003B5355">
              <w:rPr>
                <w:spacing w:val="-9"/>
                <w:w w:val="105"/>
                <w:sz w:val="15"/>
                <w:lang w:val="ru-RU"/>
              </w:rPr>
              <w:t xml:space="preserve"> </w:t>
            </w:r>
            <w:r w:rsidRPr="003B5355">
              <w:rPr>
                <w:spacing w:val="-1"/>
                <w:w w:val="105"/>
                <w:sz w:val="15"/>
                <w:lang w:val="ru-RU"/>
              </w:rPr>
              <w:t>взаимосвязей</w:t>
            </w:r>
            <w:r w:rsidRPr="003B5355">
              <w:rPr>
                <w:spacing w:val="-8"/>
                <w:w w:val="105"/>
                <w:sz w:val="15"/>
                <w:lang w:val="ru-RU"/>
              </w:rPr>
              <w:t xml:space="preserve"> </w:t>
            </w:r>
            <w:r w:rsidRPr="003B5355">
              <w:rPr>
                <w:spacing w:val="-1"/>
                <w:w w:val="105"/>
                <w:sz w:val="15"/>
                <w:lang w:val="ru-RU"/>
              </w:rPr>
              <w:t>между</w:t>
            </w:r>
            <w:r w:rsidRPr="003B5355">
              <w:rPr>
                <w:spacing w:val="-9"/>
                <w:w w:val="105"/>
                <w:sz w:val="15"/>
                <w:lang w:val="ru-RU"/>
              </w:rPr>
              <w:t xml:space="preserve"> </w:t>
            </w:r>
            <w:r w:rsidRPr="003B5355">
              <w:rPr>
                <w:w w:val="105"/>
                <w:sz w:val="15"/>
                <w:lang w:val="ru-RU"/>
              </w:rPr>
              <w:t>распространением</w:t>
            </w:r>
            <w:r w:rsidRPr="003B5355">
              <w:rPr>
                <w:spacing w:val="-8"/>
                <w:w w:val="105"/>
                <w:sz w:val="15"/>
                <w:lang w:val="ru-RU"/>
              </w:rPr>
              <w:t xml:space="preserve"> </w:t>
            </w:r>
            <w:r w:rsidRPr="003B5355">
              <w:rPr>
                <w:w w:val="105"/>
                <w:sz w:val="15"/>
                <w:lang w:val="ru-RU"/>
              </w:rPr>
              <w:t>организмов</w:t>
            </w:r>
            <w:r w:rsidRPr="003B5355">
              <w:rPr>
                <w:spacing w:val="-8"/>
                <w:w w:val="105"/>
                <w:sz w:val="15"/>
                <w:lang w:val="ru-RU"/>
              </w:rPr>
              <w:t xml:space="preserve"> </w:t>
            </w:r>
            <w:r w:rsidRPr="003B5355">
              <w:rPr>
                <w:w w:val="105"/>
                <w:sz w:val="15"/>
                <w:lang w:val="ru-RU"/>
              </w:rPr>
              <w:t>в</w:t>
            </w:r>
            <w:r w:rsidRPr="003B5355">
              <w:rPr>
                <w:spacing w:val="-9"/>
                <w:w w:val="105"/>
                <w:sz w:val="15"/>
                <w:lang w:val="ru-RU"/>
              </w:rPr>
              <w:t xml:space="preserve"> </w:t>
            </w:r>
            <w:r w:rsidRPr="003B5355">
              <w:rPr>
                <w:w w:val="105"/>
                <w:sz w:val="15"/>
                <w:lang w:val="ru-RU"/>
              </w:rPr>
              <w:t>разных</w:t>
            </w:r>
            <w:r w:rsidRPr="003B5355">
              <w:rPr>
                <w:spacing w:val="-8"/>
                <w:w w:val="105"/>
                <w:sz w:val="15"/>
                <w:lang w:val="ru-RU"/>
              </w:rPr>
              <w:t xml:space="preserve"> </w:t>
            </w:r>
            <w:r w:rsidRPr="003B5355">
              <w:rPr>
                <w:w w:val="105"/>
                <w:sz w:val="15"/>
                <w:lang w:val="ru-RU"/>
              </w:rPr>
              <w:t>средах</w:t>
            </w:r>
            <w:r w:rsidRPr="003B5355">
              <w:rPr>
                <w:spacing w:val="-9"/>
                <w:w w:val="105"/>
                <w:sz w:val="15"/>
                <w:lang w:val="ru-RU"/>
              </w:rPr>
              <w:t xml:space="preserve"> </w:t>
            </w:r>
            <w:r w:rsidRPr="003B5355">
              <w:rPr>
                <w:w w:val="105"/>
                <w:sz w:val="15"/>
                <w:lang w:val="ru-RU"/>
              </w:rPr>
              <w:t>обитания</w:t>
            </w:r>
            <w:r w:rsidRPr="003B5355">
              <w:rPr>
                <w:spacing w:val="-8"/>
                <w:w w:val="105"/>
                <w:sz w:val="15"/>
                <w:lang w:val="ru-RU"/>
              </w:rPr>
              <w:t xml:space="preserve"> </w:t>
            </w:r>
            <w:r w:rsidRPr="003B5355">
              <w:rPr>
                <w:w w:val="105"/>
                <w:sz w:val="15"/>
                <w:lang w:val="ru-RU"/>
              </w:rPr>
              <w:t>и</w:t>
            </w:r>
            <w:r w:rsidRPr="003B5355">
              <w:rPr>
                <w:spacing w:val="1"/>
                <w:w w:val="105"/>
                <w:sz w:val="15"/>
                <w:lang w:val="ru-RU"/>
              </w:rPr>
              <w:t xml:space="preserve"> </w:t>
            </w:r>
            <w:r w:rsidRPr="003B5355">
              <w:rPr>
                <w:w w:val="105"/>
                <w:sz w:val="15"/>
                <w:lang w:val="ru-RU"/>
              </w:rPr>
              <w:t>приспособленностью</w:t>
            </w:r>
            <w:r w:rsidRPr="003B5355">
              <w:rPr>
                <w:spacing w:val="-2"/>
                <w:w w:val="105"/>
                <w:sz w:val="15"/>
                <w:lang w:val="ru-RU"/>
              </w:rPr>
              <w:t xml:space="preserve"> </w:t>
            </w:r>
            <w:r w:rsidRPr="003B5355">
              <w:rPr>
                <w:w w:val="105"/>
                <w:sz w:val="15"/>
                <w:lang w:val="ru-RU"/>
              </w:rPr>
              <w:t>к</w:t>
            </w:r>
            <w:r w:rsidRPr="003B5355">
              <w:rPr>
                <w:spacing w:val="-1"/>
                <w:w w:val="105"/>
                <w:sz w:val="15"/>
                <w:lang w:val="ru-RU"/>
              </w:rPr>
              <w:t xml:space="preserve"> </w:t>
            </w:r>
            <w:r w:rsidRPr="003B5355">
              <w:rPr>
                <w:w w:val="105"/>
                <w:sz w:val="15"/>
                <w:lang w:val="ru-RU"/>
              </w:rPr>
              <w:t>ним;</w:t>
            </w:r>
          </w:p>
        </w:tc>
        <w:tc>
          <w:tcPr>
            <w:tcW w:w="1080" w:type="dxa"/>
          </w:tcPr>
          <w:p w:rsidR="003B5355" w:rsidRPr="003B5355" w:rsidRDefault="003B5355" w:rsidP="003B5355">
            <w:pPr>
              <w:pStyle w:val="TableParagraph"/>
              <w:spacing w:before="74" w:line="266" w:lineRule="auto"/>
              <w:ind w:left="80" w:right="47"/>
              <w:rPr>
                <w:sz w:val="15"/>
                <w:lang w:val="ru-RU"/>
              </w:rPr>
            </w:pPr>
            <w:r w:rsidRPr="003B5355">
              <w:rPr>
                <w:w w:val="105"/>
                <w:sz w:val="15"/>
                <w:lang w:val="ru-RU"/>
              </w:rPr>
              <w:t>Письменный</w:t>
            </w:r>
            <w:r w:rsidRPr="003B5355">
              <w:rPr>
                <w:spacing w:val="1"/>
                <w:w w:val="105"/>
                <w:sz w:val="15"/>
                <w:lang w:val="ru-RU"/>
              </w:rPr>
              <w:t xml:space="preserve"> </w:t>
            </w:r>
            <w:r w:rsidRPr="003B5355">
              <w:rPr>
                <w:w w:val="105"/>
                <w:sz w:val="15"/>
                <w:lang w:val="ru-RU"/>
              </w:rPr>
              <w:t>контроль;</w:t>
            </w:r>
            <w:r w:rsidRPr="003B5355">
              <w:rPr>
                <w:spacing w:val="1"/>
                <w:w w:val="105"/>
                <w:sz w:val="15"/>
                <w:lang w:val="ru-RU"/>
              </w:rPr>
              <w:t xml:space="preserve"> </w:t>
            </w:r>
            <w:r w:rsidRPr="003B5355">
              <w:rPr>
                <w:w w:val="105"/>
                <w:sz w:val="15"/>
                <w:lang w:val="ru-RU"/>
              </w:rPr>
              <w:t>Устный</w:t>
            </w:r>
            <w:r w:rsidRPr="003B5355">
              <w:rPr>
                <w:spacing w:val="1"/>
                <w:w w:val="105"/>
                <w:sz w:val="15"/>
                <w:lang w:val="ru-RU"/>
              </w:rPr>
              <w:t xml:space="preserve"> </w:t>
            </w:r>
            <w:r w:rsidRPr="003B5355">
              <w:rPr>
                <w:w w:val="105"/>
                <w:sz w:val="15"/>
                <w:lang w:val="ru-RU"/>
              </w:rPr>
              <w:t>опрос;</w:t>
            </w:r>
            <w:r w:rsidRPr="003B5355">
              <w:rPr>
                <w:spacing w:val="1"/>
                <w:w w:val="105"/>
                <w:sz w:val="15"/>
                <w:lang w:val="ru-RU"/>
              </w:rPr>
              <w:t xml:space="preserve"> </w:t>
            </w:r>
            <w:r w:rsidRPr="003B5355">
              <w:rPr>
                <w:spacing w:val="-1"/>
                <w:w w:val="105"/>
                <w:sz w:val="15"/>
                <w:lang w:val="ru-RU"/>
              </w:rPr>
              <w:t>Практическая</w:t>
            </w:r>
            <w:r w:rsidRPr="003B5355">
              <w:rPr>
                <w:spacing w:val="-37"/>
                <w:w w:val="105"/>
                <w:sz w:val="15"/>
                <w:lang w:val="ru-RU"/>
              </w:rPr>
              <w:t xml:space="preserve"> </w:t>
            </w:r>
            <w:r w:rsidRPr="003B5355">
              <w:rPr>
                <w:w w:val="105"/>
                <w:sz w:val="15"/>
                <w:lang w:val="ru-RU"/>
              </w:rPr>
              <w:t>работа;</w:t>
            </w:r>
          </w:p>
        </w:tc>
        <w:tc>
          <w:tcPr>
            <w:tcW w:w="1380" w:type="dxa"/>
          </w:tcPr>
          <w:p w:rsidR="003B5355" w:rsidRDefault="003B5355" w:rsidP="003B5355">
            <w:pPr>
              <w:pStyle w:val="TableParagraph"/>
              <w:spacing w:before="74"/>
              <w:ind w:left="56" w:right="87"/>
              <w:jc w:val="center"/>
              <w:rPr>
                <w:sz w:val="15"/>
              </w:rPr>
            </w:pPr>
            <w:r>
              <w:rPr>
                <w:w w:val="105"/>
                <w:sz w:val="15"/>
              </w:rPr>
              <w:t>https://resh.edu.ru/</w:t>
            </w:r>
          </w:p>
        </w:tc>
      </w:tr>
      <w:tr w:rsidR="003B5355" w:rsidTr="003B5355">
        <w:trPr>
          <w:trHeight w:val="1293"/>
        </w:trPr>
        <w:tc>
          <w:tcPr>
            <w:tcW w:w="384" w:type="dxa"/>
          </w:tcPr>
          <w:p w:rsidR="003B5355" w:rsidRDefault="003B5355" w:rsidP="003B5355">
            <w:pPr>
              <w:pStyle w:val="TableParagraph"/>
              <w:spacing w:before="74"/>
              <w:ind w:left="76"/>
              <w:rPr>
                <w:sz w:val="15"/>
              </w:rPr>
            </w:pPr>
            <w:r>
              <w:rPr>
                <w:w w:val="105"/>
                <w:sz w:val="15"/>
              </w:rPr>
              <w:t>5.</w:t>
            </w:r>
          </w:p>
        </w:tc>
        <w:tc>
          <w:tcPr>
            <w:tcW w:w="2557" w:type="dxa"/>
          </w:tcPr>
          <w:p w:rsidR="003B5355" w:rsidRDefault="003B5355" w:rsidP="003B5355">
            <w:pPr>
              <w:pStyle w:val="TableParagraph"/>
              <w:spacing w:before="74"/>
              <w:ind w:left="76"/>
              <w:rPr>
                <w:sz w:val="15"/>
              </w:rPr>
            </w:pPr>
            <w:r>
              <w:rPr>
                <w:spacing w:val="-1"/>
                <w:w w:val="105"/>
                <w:sz w:val="15"/>
              </w:rPr>
              <w:t>Природные</w:t>
            </w:r>
            <w:r>
              <w:rPr>
                <w:spacing w:val="-8"/>
                <w:w w:val="105"/>
                <w:sz w:val="15"/>
              </w:rPr>
              <w:t xml:space="preserve"> </w:t>
            </w:r>
            <w:r>
              <w:rPr>
                <w:w w:val="105"/>
                <w:sz w:val="15"/>
              </w:rPr>
              <w:t>сообщества</w:t>
            </w:r>
          </w:p>
        </w:tc>
        <w:tc>
          <w:tcPr>
            <w:tcW w:w="528" w:type="dxa"/>
          </w:tcPr>
          <w:p w:rsidR="003B5355" w:rsidRDefault="003B5355" w:rsidP="003B5355">
            <w:pPr>
              <w:pStyle w:val="TableParagraph"/>
              <w:spacing w:before="74"/>
              <w:ind w:left="77"/>
              <w:rPr>
                <w:sz w:val="15"/>
              </w:rPr>
            </w:pPr>
            <w:r>
              <w:rPr>
                <w:w w:val="104"/>
                <w:sz w:val="15"/>
              </w:rPr>
              <w:t>7</w:t>
            </w:r>
          </w:p>
        </w:tc>
        <w:tc>
          <w:tcPr>
            <w:tcW w:w="1104" w:type="dxa"/>
          </w:tcPr>
          <w:p w:rsidR="003B5355" w:rsidRDefault="003B5355" w:rsidP="003B5355">
            <w:pPr>
              <w:pStyle w:val="TableParagraph"/>
              <w:spacing w:before="74"/>
              <w:ind w:left="77"/>
              <w:rPr>
                <w:sz w:val="15"/>
              </w:rPr>
            </w:pPr>
            <w:r>
              <w:rPr>
                <w:w w:val="104"/>
                <w:sz w:val="15"/>
              </w:rPr>
              <w:t>1</w:t>
            </w:r>
          </w:p>
        </w:tc>
        <w:tc>
          <w:tcPr>
            <w:tcW w:w="1140" w:type="dxa"/>
          </w:tcPr>
          <w:p w:rsidR="003B5355" w:rsidRDefault="003B5355" w:rsidP="003B5355">
            <w:pPr>
              <w:pStyle w:val="TableParagraph"/>
              <w:spacing w:before="74"/>
              <w:ind w:left="78"/>
              <w:rPr>
                <w:sz w:val="15"/>
              </w:rPr>
            </w:pPr>
            <w:r>
              <w:rPr>
                <w:w w:val="104"/>
                <w:sz w:val="15"/>
              </w:rPr>
              <w:t>0</w:t>
            </w:r>
          </w:p>
        </w:tc>
        <w:tc>
          <w:tcPr>
            <w:tcW w:w="864" w:type="dxa"/>
          </w:tcPr>
          <w:p w:rsidR="003B5355" w:rsidRDefault="003B5355" w:rsidP="003B5355">
            <w:pPr>
              <w:pStyle w:val="TableParagraph"/>
              <w:spacing w:before="74"/>
              <w:ind w:left="78"/>
              <w:rPr>
                <w:sz w:val="15"/>
              </w:rPr>
            </w:pPr>
            <w:r>
              <w:rPr>
                <w:w w:val="105"/>
                <w:sz w:val="15"/>
              </w:rPr>
              <w:t>03.02.2023</w:t>
            </w:r>
          </w:p>
          <w:p w:rsidR="003B5355" w:rsidRDefault="003B5355" w:rsidP="003B5355">
            <w:pPr>
              <w:pStyle w:val="TableParagraph"/>
              <w:spacing w:before="20"/>
              <w:ind w:left="78"/>
              <w:rPr>
                <w:sz w:val="15"/>
              </w:rPr>
            </w:pPr>
            <w:r>
              <w:rPr>
                <w:w w:val="105"/>
                <w:sz w:val="15"/>
              </w:rPr>
              <w:t>17.03.2023</w:t>
            </w:r>
          </w:p>
        </w:tc>
        <w:tc>
          <w:tcPr>
            <w:tcW w:w="6459" w:type="dxa"/>
          </w:tcPr>
          <w:p w:rsidR="003B5355" w:rsidRPr="003B5355" w:rsidRDefault="003B5355" w:rsidP="003B5355">
            <w:pPr>
              <w:pStyle w:val="TableParagraph"/>
              <w:spacing w:before="74" w:line="266" w:lineRule="auto"/>
              <w:ind w:left="79"/>
              <w:rPr>
                <w:sz w:val="15"/>
                <w:lang w:val="ru-RU"/>
              </w:rPr>
            </w:pPr>
            <w:r w:rsidRPr="003B5355">
              <w:rPr>
                <w:w w:val="105"/>
                <w:sz w:val="15"/>
                <w:lang w:val="ru-RU"/>
              </w:rPr>
              <w:t>Выявление</w:t>
            </w:r>
            <w:r w:rsidRPr="003B5355">
              <w:rPr>
                <w:spacing w:val="-10"/>
                <w:w w:val="105"/>
                <w:sz w:val="15"/>
                <w:lang w:val="ru-RU"/>
              </w:rPr>
              <w:t xml:space="preserve"> </w:t>
            </w:r>
            <w:r w:rsidRPr="003B5355">
              <w:rPr>
                <w:w w:val="105"/>
                <w:sz w:val="15"/>
                <w:lang w:val="ru-RU"/>
              </w:rPr>
              <w:t>существенных</w:t>
            </w:r>
            <w:r w:rsidRPr="003B5355">
              <w:rPr>
                <w:spacing w:val="-10"/>
                <w:w w:val="105"/>
                <w:sz w:val="15"/>
                <w:lang w:val="ru-RU"/>
              </w:rPr>
              <w:t xml:space="preserve"> </w:t>
            </w:r>
            <w:r w:rsidRPr="003B5355">
              <w:rPr>
                <w:w w:val="105"/>
                <w:sz w:val="15"/>
                <w:lang w:val="ru-RU"/>
              </w:rPr>
              <w:t>признаков</w:t>
            </w:r>
            <w:r w:rsidRPr="003B5355">
              <w:rPr>
                <w:spacing w:val="-10"/>
                <w:w w:val="105"/>
                <w:sz w:val="15"/>
                <w:lang w:val="ru-RU"/>
              </w:rPr>
              <w:t xml:space="preserve"> </w:t>
            </w:r>
            <w:r w:rsidRPr="003B5355">
              <w:rPr>
                <w:w w:val="105"/>
                <w:sz w:val="15"/>
                <w:lang w:val="ru-RU"/>
              </w:rPr>
              <w:t>природных</w:t>
            </w:r>
            <w:r w:rsidRPr="003B5355">
              <w:rPr>
                <w:spacing w:val="-9"/>
                <w:w w:val="105"/>
                <w:sz w:val="15"/>
                <w:lang w:val="ru-RU"/>
              </w:rPr>
              <w:t xml:space="preserve"> </w:t>
            </w:r>
            <w:r w:rsidRPr="003B5355">
              <w:rPr>
                <w:w w:val="105"/>
                <w:sz w:val="15"/>
                <w:lang w:val="ru-RU"/>
              </w:rPr>
              <w:t>сообществ</w:t>
            </w:r>
            <w:r w:rsidRPr="003B5355">
              <w:rPr>
                <w:spacing w:val="-10"/>
                <w:w w:val="105"/>
                <w:sz w:val="15"/>
                <w:lang w:val="ru-RU"/>
              </w:rPr>
              <w:t xml:space="preserve"> </w:t>
            </w:r>
            <w:r w:rsidRPr="003B5355">
              <w:rPr>
                <w:w w:val="105"/>
                <w:sz w:val="15"/>
                <w:lang w:val="ru-RU"/>
              </w:rPr>
              <w:t>организмов</w:t>
            </w:r>
            <w:r w:rsidRPr="003B5355">
              <w:rPr>
                <w:spacing w:val="-10"/>
                <w:w w:val="105"/>
                <w:sz w:val="15"/>
                <w:lang w:val="ru-RU"/>
              </w:rPr>
              <w:t xml:space="preserve"> </w:t>
            </w:r>
            <w:r w:rsidRPr="003B5355">
              <w:rPr>
                <w:w w:val="105"/>
                <w:sz w:val="15"/>
                <w:lang w:val="ru-RU"/>
              </w:rPr>
              <w:t>(лес,</w:t>
            </w:r>
            <w:r w:rsidRPr="003B5355">
              <w:rPr>
                <w:spacing w:val="-9"/>
                <w:w w:val="105"/>
                <w:sz w:val="15"/>
                <w:lang w:val="ru-RU"/>
              </w:rPr>
              <w:t xml:space="preserve"> </w:t>
            </w:r>
            <w:r w:rsidRPr="003B5355">
              <w:rPr>
                <w:w w:val="105"/>
                <w:sz w:val="15"/>
                <w:lang w:val="ru-RU"/>
              </w:rPr>
              <w:t>пруд,</w:t>
            </w:r>
            <w:r w:rsidRPr="003B5355">
              <w:rPr>
                <w:spacing w:val="-10"/>
                <w:w w:val="105"/>
                <w:sz w:val="15"/>
                <w:lang w:val="ru-RU"/>
              </w:rPr>
              <w:t xml:space="preserve"> </w:t>
            </w:r>
            <w:r w:rsidRPr="003B5355">
              <w:rPr>
                <w:w w:val="105"/>
                <w:sz w:val="15"/>
                <w:lang w:val="ru-RU"/>
              </w:rPr>
              <w:t>озеро</w:t>
            </w:r>
            <w:r w:rsidRPr="003B5355">
              <w:rPr>
                <w:spacing w:val="-10"/>
                <w:w w:val="105"/>
                <w:sz w:val="15"/>
                <w:lang w:val="ru-RU"/>
              </w:rPr>
              <w:t xml:space="preserve"> </w:t>
            </w:r>
            <w:r w:rsidRPr="003B5355">
              <w:rPr>
                <w:w w:val="105"/>
                <w:sz w:val="15"/>
                <w:lang w:val="ru-RU"/>
              </w:rPr>
              <w:t>и</w:t>
            </w:r>
            <w:r w:rsidRPr="003B5355">
              <w:rPr>
                <w:spacing w:val="-9"/>
                <w:w w:val="105"/>
                <w:sz w:val="15"/>
                <w:lang w:val="ru-RU"/>
              </w:rPr>
              <w:t xml:space="preserve"> </w:t>
            </w:r>
            <w:r w:rsidRPr="003B5355">
              <w:rPr>
                <w:w w:val="105"/>
                <w:sz w:val="15"/>
                <w:lang w:val="ru-RU"/>
              </w:rPr>
              <w:t>т.</w:t>
            </w:r>
            <w:r w:rsidRPr="003B5355">
              <w:rPr>
                <w:spacing w:val="1"/>
                <w:w w:val="105"/>
                <w:sz w:val="15"/>
                <w:lang w:val="ru-RU"/>
              </w:rPr>
              <w:t xml:space="preserve"> </w:t>
            </w:r>
            <w:r w:rsidRPr="003B5355">
              <w:rPr>
                <w:w w:val="105"/>
                <w:sz w:val="15"/>
                <w:lang w:val="ru-RU"/>
              </w:rPr>
              <w:t>д.);</w:t>
            </w:r>
          </w:p>
        </w:tc>
        <w:tc>
          <w:tcPr>
            <w:tcW w:w="1080" w:type="dxa"/>
          </w:tcPr>
          <w:p w:rsidR="003B5355" w:rsidRPr="003B5355" w:rsidRDefault="003B5355" w:rsidP="003B5355">
            <w:pPr>
              <w:pStyle w:val="TableParagraph"/>
              <w:spacing w:before="74" w:line="266" w:lineRule="auto"/>
              <w:ind w:left="80" w:right="104"/>
              <w:rPr>
                <w:sz w:val="15"/>
                <w:lang w:val="ru-RU"/>
              </w:rPr>
            </w:pPr>
            <w:r w:rsidRPr="003B5355">
              <w:rPr>
                <w:spacing w:val="-1"/>
                <w:w w:val="105"/>
                <w:sz w:val="15"/>
                <w:lang w:val="ru-RU"/>
              </w:rPr>
              <w:t>Письменный</w:t>
            </w:r>
            <w:r w:rsidRPr="003B5355">
              <w:rPr>
                <w:spacing w:val="-37"/>
                <w:w w:val="105"/>
                <w:sz w:val="15"/>
                <w:lang w:val="ru-RU"/>
              </w:rPr>
              <w:t xml:space="preserve"> </w:t>
            </w:r>
            <w:r w:rsidRPr="003B5355">
              <w:rPr>
                <w:w w:val="105"/>
                <w:sz w:val="15"/>
                <w:lang w:val="ru-RU"/>
              </w:rPr>
              <w:t>контроль;</w:t>
            </w:r>
            <w:r w:rsidRPr="003B5355">
              <w:rPr>
                <w:spacing w:val="1"/>
                <w:w w:val="105"/>
                <w:sz w:val="15"/>
                <w:lang w:val="ru-RU"/>
              </w:rPr>
              <w:t xml:space="preserve"> </w:t>
            </w:r>
            <w:r w:rsidRPr="003B5355">
              <w:rPr>
                <w:w w:val="105"/>
                <w:sz w:val="15"/>
                <w:lang w:val="ru-RU"/>
              </w:rPr>
              <w:t>Устный</w:t>
            </w:r>
            <w:r w:rsidRPr="003B5355">
              <w:rPr>
                <w:spacing w:val="1"/>
                <w:w w:val="105"/>
                <w:sz w:val="15"/>
                <w:lang w:val="ru-RU"/>
              </w:rPr>
              <w:t xml:space="preserve"> </w:t>
            </w:r>
            <w:r w:rsidRPr="003B5355">
              <w:rPr>
                <w:w w:val="105"/>
                <w:sz w:val="15"/>
                <w:lang w:val="ru-RU"/>
              </w:rPr>
              <w:t>опрос;</w:t>
            </w:r>
            <w:r w:rsidRPr="003B5355">
              <w:rPr>
                <w:spacing w:val="1"/>
                <w:w w:val="105"/>
                <w:sz w:val="15"/>
                <w:lang w:val="ru-RU"/>
              </w:rPr>
              <w:t xml:space="preserve"> </w:t>
            </w:r>
            <w:r w:rsidRPr="003B5355">
              <w:rPr>
                <w:spacing w:val="-1"/>
                <w:w w:val="105"/>
                <w:sz w:val="15"/>
                <w:lang w:val="ru-RU"/>
              </w:rPr>
              <w:t>Контрольная</w:t>
            </w:r>
            <w:r w:rsidRPr="003B5355">
              <w:rPr>
                <w:spacing w:val="-37"/>
                <w:w w:val="105"/>
                <w:sz w:val="15"/>
                <w:lang w:val="ru-RU"/>
              </w:rPr>
              <w:t xml:space="preserve"> </w:t>
            </w:r>
            <w:r w:rsidRPr="003B5355">
              <w:rPr>
                <w:w w:val="105"/>
                <w:sz w:val="15"/>
                <w:lang w:val="ru-RU"/>
              </w:rPr>
              <w:t>работа;</w:t>
            </w:r>
          </w:p>
        </w:tc>
        <w:tc>
          <w:tcPr>
            <w:tcW w:w="1380" w:type="dxa"/>
          </w:tcPr>
          <w:p w:rsidR="003B5355" w:rsidRDefault="003B5355" w:rsidP="003B5355">
            <w:pPr>
              <w:pStyle w:val="TableParagraph"/>
              <w:spacing w:before="74"/>
              <w:ind w:left="56" w:right="87"/>
              <w:jc w:val="center"/>
              <w:rPr>
                <w:sz w:val="15"/>
              </w:rPr>
            </w:pPr>
            <w:r>
              <w:rPr>
                <w:w w:val="105"/>
                <w:sz w:val="15"/>
              </w:rPr>
              <w:t>https://resh.edu.ru/</w:t>
            </w:r>
          </w:p>
        </w:tc>
      </w:tr>
      <w:tr w:rsidR="003B5355" w:rsidTr="003B5355">
        <w:trPr>
          <w:trHeight w:val="1293"/>
        </w:trPr>
        <w:tc>
          <w:tcPr>
            <w:tcW w:w="384" w:type="dxa"/>
          </w:tcPr>
          <w:p w:rsidR="003B5355" w:rsidRDefault="003B5355" w:rsidP="003B5355">
            <w:pPr>
              <w:pStyle w:val="TableParagraph"/>
              <w:spacing w:before="74"/>
              <w:ind w:left="76"/>
              <w:rPr>
                <w:sz w:val="15"/>
              </w:rPr>
            </w:pPr>
            <w:r>
              <w:rPr>
                <w:w w:val="105"/>
                <w:sz w:val="15"/>
              </w:rPr>
              <w:t>6.</w:t>
            </w:r>
          </w:p>
        </w:tc>
        <w:tc>
          <w:tcPr>
            <w:tcW w:w="2557" w:type="dxa"/>
          </w:tcPr>
          <w:p w:rsidR="003B5355" w:rsidRDefault="003B5355" w:rsidP="003B5355">
            <w:pPr>
              <w:pStyle w:val="TableParagraph"/>
              <w:spacing w:before="74"/>
              <w:ind w:left="76"/>
              <w:rPr>
                <w:sz w:val="15"/>
              </w:rPr>
            </w:pPr>
            <w:r>
              <w:rPr>
                <w:w w:val="105"/>
                <w:sz w:val="15"/>
              </w:rPr>
              <w:t>Живая</w:t>
            </w:r>
            <w:r>
              <w:rPr>
                <w:spacing w:val="-8"/>
                <w:w w:val="105"/>
                <w:sz w:val="15"/>
              </w:rPr>
              <w:t xml:space="preserve"> </w:t>
            </w:r>
            <w:r>
              <w:rPr>
                <w:w w:val="105"/>
                <w:sz w:val="15"/>
              </w:rPr>
              <w:t>природа</w:t>
            </w:r>
            <w:r>
              <w:rPr>
                <w:spacing w:val="-7"/>
                <w:w w:val="105"/>
                <w:sz w:val="15"/>
              </w:rPr>
              <w:t xml:space="preserve"> </w:t>
            </w:r>
            <w:r>
              <w:rPr>
                <w:w w:val="105"/>
                <w:sz w:val="15"/>
              </w:rPr>
              <w:t>и</w:t>
            </w:r>
            <w:r>
              <w:rPr>
                <w:spacing w:val="-7"/>
                <w:w w:val="105"/>
                <w:sz w:val="15"/>
              </w:rPr>
              <w:t xml:space="preserve"> </w:t>
            </w:r>
            <w:r>
              <w:rPr>
                <w:w w:val="105"/>
                <w:sz w:val="15"/>
              </w:rPr>
              <w:t>человек</w:t>
            </w:r>
          </w:p>
        </w:tc>
        <w:tc>
          <w:tcPr>
            <w:tcW w:w="528" w:type="dxa"/>
          </w:tcPr>
          <w:p w:rsidR="003B5355" w:rsidRDefault="003B5355" w:rsidP="003B5355">
            <w:pPr>
              <w:pStyle w:val="TableParagraph"/>
              <w:spacing w:before="74"/>
              <w:ind w:left="77"/>
              <w:rPr>
                <w:sz w:val="15"/>
              </w:rPr>
            </w:pPr>
            <w:r>
              <w:rPr>
                <w:w w:val="104"/>
                <w:sz w:val="15"/>
              </w:rPr>
              <w:t>4</w:t>
            </w:r>
          </w:p>
        </w:tc>
        <w:tc>
          <w:tcPr>
            <w:tcW w:w="1104" w:type="dxa"/>
          </w:tcPr>
          <w:p w:rsidR="003B5355" w:rsidRDefault="003B5355" w:rsidP="003B5355">
            <w:pPr>
              <w:pStyle w:val="TableParagraph"/>
              <w:spacing w:before="74"/>
              <w:ind w:left="77"/>
              <w:rPr>
                <w:sz w:val="15"/>
              </w:rPr>
            </w:pPr>
            <w:r>
              <w:rPr>
                <w:w w:val="104"/>
                <w:sz w:val="15"/>
              </w:rPr>
              <w:t>1</w:t>
            </w:r>
          </w:p>
        </w:tc>
        <w:tc>
          <w:tcPr>
            <w:tcW w:w="1140" w:type="dxa"/>
          </w:tcPr>
          <w:p w:rsidR="003B5355" w:rsidRDefault="003B5355" w:rsidP="003B5355">
            <w:pPr>
              <w:pStyle w:val="TableParagraph"/>
              <w:spacing w:before="74"/>
              <w:ind w:left="78"/>
              <w:rPr>
                <w:sz w:val="15"/>
              </w:rPr>
            </w:pPr>
            <w:r>
              <w:rPr>
                <w:w w:val="104"/>
                <w:sz w:val="15"/>
              </w:rPr>
              <w:t>0</w:t>
            </w:r>
          </w:p>
        </w:tc>
        <w:tc>
          <w:tcPr>
            <w:tcW w:w="864" w:type="dxa"/>
          </w:tcPr>
          <w:p w:rsidR="003B5355" w:rsidRDefault="003B5355" w:rsidP="003B5355">
            <w:pPr>
              <w:pStyle w:val="TableParagraph"/>
              <w:rPr>
                <w:sz w:val="14"/>
              </w:rPr>
            </w:pPr>
          </w:p>
        </w:tc>
        <w:tc>
          <w:tcPr>
            <w:tcW w:w="6459" w:type="dxa"/>
          </w:tcPr>
          <w:p w:rsidR="003B5355" w:rsidRPr="003B5355" w:rsidRDefault="003B5355" w:rsidP="003B5355">
            <w:pPr>
              <w:pStyle w:val="TableParagraph"/>
              <w:spacing w:before="74"/>
              <w:ind w:left="79"/>
              <w:rPr>
                <w:sz w:val="15"/>
                <w:lang w:val="ru-RU"/>
              </w:rPr>
            </w:pPr>
            <w:r w:rsidRPr="003B5355">
              <w:rPr>
                <w:spacing w:val="-1"/>
                <w:w w:val="105"/>
                <w:sz w:val="15"/>
                <w:lang w:val="ru-RU"/>
              </w:rPr>
              <w:t>Обоснование</w:t>
            </w:r>
            <w:r w:rsidRPr="003B5355">
              <w:rPr>
                <w:spacing w:val="-9"/>
                <w:w w:val="105"/>
                <w:sz w:val="15"/>
                <w:lang w:val="ru-RU"/>
              </w:rPr>
              <w:t xml:space="preserve"> </w:t>
            </w:r>
            <w:r w:rsidRPr="003B5355">
              <w:rPr>
                <w:w w:val="105"/>
                <w:sz w:val="15"/>
                <w:lang w:val="ru-RU"/>
              </w:rPr>
              <w:t>правил</w:t>
            </w:r>
            <w:r w:rsidRPr="003B5355">
              <w:rPr>
                <w:spacing w:val="-8"/>
                <w:w w:val="105"/>
                <w:sz w:val="15"/>
                <w:lang w:val="ru-RU"/>
              </w:rPr>
              <w:t xml:space="preserve"> </w:t>
            </w:r>
            <w:r w:rsidRPr="003B5355">
              <w:rPr>
                <w:w w:val="105"/>
                <w:sz w:val="15"/>
                <w:lang w:val="ru-RU"/>
              </w:rPr>
              <w:t>поведения</w:t>
            </w:r>
            <w:r w:rsidRPr="003B5355">
              <w:rPr>
                <w:spacing w:val="-9"/>
                <w:w w:val="105"/>
                <w:sz w:val="15"/>
                <w:lang w:val="ru-RU"/>
              </w:rPr>
              <w:t xml:space="preserve"> </w:t>
            </w:r>
            <w:r w:rsidRPr="003B5355">
              <w:rPr>
                <w:w w:val="105"/>
                <w:sz w:val="15"/>
                <w:lang w:val="ru-RU"/>
              </w:rPr>
              <w:t>человека</w:t>
            </w:r>
            <w:r w:rsidRPr="003B5355">
              <w:rPr>
                <w:spacing w:val="-8"/>
                <w:w w:val="105"/>
                <w:sz w:val="15"/>
                <w:lang w:val="ru-RU"/>
              </w:rPr>
              <w:t xml:space="preserve"> </w:t>
            </w:r>
            <w:r w:rsidRPr="003B5355">
              <w:rPr>
                <w:w w:val="105"/>
                <w:sz w:val="15"/>
                <w:lang w:val="ru-RU"/>
              </w:rPr>
              <w:t>в</w:t>
            </w:r>
            <w:r w:rsidRPr="003B5355">
              <w:rPr>
                <w:spacing w:val="-9"/>
                <w:w w:val="105"/>
                <w:sz w:val="15"/>
                <w:lang w:val="ru-RU"/>
              </w:rPr>
              <w:t xml:space="preserve"> </w:t>
            </w:r>
            <w:r w:rsidRPr="003B5355">
              <w:rPr>
                <w:w w:val="105"/>
                <w:sz w:val="15"/>
                <w:lang w:val="ru-RU"/>
              </w:rPr>
              <w:t>природе;</w:t>
            </w:r>
          </w:p>
        </w:tc>
        <w:tc>
          <w:tcPr>
            <w:tcW w:w="1080" w:type="dxa"/>
          </w:tcPr>
          <w:p w:rsidR="003B5355" w:rsidRPr="003B5355" w:rsidRDefault="003B5355" w:rsidP="003B5355">
            <w:pPr>
              <w:pStyle w:val="TableParagraph"/>
              <w:spacing w:before="74" w:line="266" w:lineRule="auto"/>
              <w:ind w:left="80" w:right="104"/>
              <w:rPr>
                <w:sz w:val="15"/>
                <w:lang w:val="ru-RU"/>
              </w:rPr>
            </w:pPr>
            <w:r w:rsidRPr="003B5355">
              <w:rPr>
                <w:spacing w:val="-1"/>
                <w:w w:val="105"/>
                <w:sz w:val="15"/>
                <w:lang w:val="ru-RU"/>
              </w:rPr>
              <w:t>Письменный</w:t>
            </w:r>
            <w:r w:rsidRPr="003B5355">
              <w:rPr>
                <w:spacing w:val="-37"/>
                <w:w w:val="105"/>
                <w:sz w:val="15"/>
                <w:lang w:val="ru-RU"/>
              </w:rPr>
              <w:t xml:space="preserve"> </w:t>
            </w:r>
            <w:r w:rsidRPr="003B5355">
              <w:rPr>
                <w:w w:val="105"/>
                <w:sz w:val="15"/>
                <w:lang w:val="ru-RU"/>
              </w:rPr>
              <w:t>контроль;</w:t>
            </w:r>
            <w:r w:rsidRPr="003B5355">
              <w:rPr>
                <w:spacing w:val="1"/>
                <w:w w:val="105"/>
                <w:sz w:val="15"/>
                <w:lang w:val="ru-RU"/>
              </w:rPr>
              <w:t xml:space="preserve"> </w:t>
            </w:r>
            <w:r w:rsidRPr="003B5355">
              <w:rPr>
                <w:w w:val="105"/>
                <w:sz w:val="15"/>
                <w:lang w:val="ru-RU"/>
              </w:rPr>
              <w:t>Устный</w:t>
            </w:r>
            <w:r w:rsidRPr="003B5355">
              <w:rPr>
                <w:spacing w:val="1"/>
                <w:w w:val="105"/>
                <w:sz w:val="15"/>
                <w:lang w:val="ru-RU"/>
              </w:rPr>
              <w:t xml:space="preserve"> </w:t>
            </w:r>
            <w:r w:rsidRPr="003B5355">
              <w:rPr>
                <w:w w:val="105"/>
                <w:sz w:val="15"/>
                <w:lang w:val="ru-RU"/>
              </w:rPr>
              <w:t>опрос;</w:t>
            </w:r>
            <w:r w:rsidRPr="003B5355">
              <w:rPr>
                <w:spacing w:val="1"/>
                <w:w w:val="105"/>
                <w:sz w:val="15"/>
                <w:lang w:val="ru-RU"/>
              </w:rPr>
              <w:t xml:space="preserve"> </w:t>
            </w:r>
            <w:r w:rsidRPr="003B5355">
              <w:rPr>
                <w:spacing w:val="-1"/>
                <w:w w:val="105"/>
                <w:sz w:val="15"/>
                <w:lang w:val="ru-RU"/>
              </w:rPr>
              <w:t>Контрольная</w:t>
            </w:r>
            <w:r w:rsidRPr="003B5355">
              <w:rPr>
                <w:spacing w:val="-37"/>
                <w:w w:val="105"/>
                <w:sz w:val="15"/>
                <w:lang w:val="ru-RU"/>
              </w:rPr>
              <w:t xml:space="preserve"> </w:t>
            </w:r>
            <w:r w:rsidRPr="003B5355">
              <w:rPr>
                <w:w w:val="105"/>
                <w:sz w:val="15"/>
                <w:lang w:val="ru-RU"/>
              </w:rPr>
              <w:t>работа;</w:t>
            </w:r>
          </w:p>
        </w:tc>
        <w:tc>
          <w:tcPr>
            <w:tcW w:w="1380" w:type="dxa"/>
          </w:tcPr>
          <w:p w:rsidR="003B5355" w:rsidRDefault="003B5355" w:rsidP="003B5355">
            <w:pPr>
              <w:pStyle w:val="TableParagraph"/>
              <w:spacing w:before="74"/>
              <w:ind w:left="56" w:right="87"/>
              <w:jc w:val="center"/>
              <w:rPr>
                <w:sz w:val="15"/>
              </w:rPr>
            </w:pPr>
            <w:r>
              <w:rPr>
                <w:w w:val="105"/>
                <w:sz w:val="15"/>
              </w:rPr>
              <w:t>https://resh.edu.ru/</w:t>
            </w:r>
          </w:p>
        </w:tc>
      </w:tr>
      <w:tr w:rsidR="003B5355" w:rsidTr="003B5355">
        <w:trPr>
          <w:trHeight w:val="333"/>
        </w:trPr>
        <w:tc>
          <w:tcPr>
            <w:tcW w:w="2941" w:type="dxa"/>
            <w:gridSpan w:val="2"/>
          </w:tcPr>
          <w:p w:rsidR="003B5355" w:rsidRDefault="003B5355" w:rsidP="003B5355">
            <w:pPr>
              <w:pStyle w:val="TableParagraph"/>
              <w:spacing w:before="74"/>
              <w:ind w:left="76"/>
              <w:rPr>
                <w:sz w:val="15"/>
              </w:rPr>
            </w:pPr>
            <w:r>
              <w:rPr>
                <w:w w:val="105"/>
                <w:sz w:val="15"/>
              </w:rPr>
              <w:t>Резервное</w:t>
            </w:r>
            <w:r>
              <w:rPr>
                <w:spacing w:val="-9"/>
                <w:w w:val="105"/>
                <w:sz w:val="15"/>
              </w:rPr>
              <w:t xml:space="preserve"> </w:t>
            </w:r>
            <w:r>
              <w:rPr>
                <w:w w:val="105"/>
                <w:sz w:val="15"/>
              </w:rPr>
              <w:t>время</w:t>
            </w:r>
          </w:p>
        </w:tc>
        <w:tc>
          <w:tcPr>
            <w:tcW w:w="528" w:type="dxa"/>
          </w:tcPr>
          <w:p w:rsidR="003B5355" w:rsidRDefault="003B5355" w:rsidP="003B5355">
            <w:pPr>
              <w:pStyle w:val="TableParagraph"/>
              <w:spacing w:before="74"/>
              <w:ind w:left="77"/>
              <w:rPr>
                <w:sz w:val="15"/>
              </w:rPr>
            </w:pPr>
            <w:r>
              <w:rPr>
                <w:w w:val="104"/>
                <w:sz w:val="15"/>
              </w:rPr>
              <w:t>1</w:t>
            </w:r>
          </w:p>
        </w:tc>
        <w:tc>
          <w:tcPr>
            <w:tcW w:w="12027" w:type="dxa"/>
            <w:gridSpan w:val="6"/>
          </w:tcPr>
          <w:p w:rsidR="003B5355" w:rsidRDefault="003B5355" w:rsidP="003B5355">
            <w:pPr>
              <w:pStyle w:val="TableParagraph"/>
              <w:rPr>
                <w:sz w:val="14"/>
              </w:rPr>
            </w:pPr>
          </w:p>
        </w:tc>
      </w:tr>
      <w:tr w:rsidR="003B5355" w:rsidTr="003B5355">
        <w:trPr>
          <w:trHeight w:val="525"/>
        </w:trPr>
        <w:tc>
          <w:tcPr>
            <w:tcW w:w="2941" w:type="dxa"/>
            <w:gridSpan w:val="2"/>
          </w:tcPr>
          <w:p w:rsidR="003B5355" w:rsidRPr="003B5355" w:rsidRDefault="003B5355" w:rsidP="003B5355">
            <w:pPr>
              <w:pStyle w:val="TableParagraph"/>
              <w:spacing w:before="74" w:line="266" w:lineRule="auto"/>
              <w:ind w:left="76" w:right="370"/>
              <w:rPr>
                <w:sz w:val="15"/>
                <w:lang w:val="ru-RU"/>
              </w:rPr>
            </w:pPr>
            <w:r w:rsidRPr="003B5355">
              <w:rPr>
                <w:spacing w:val="-1"/>
                <w:w w:val="105"/>
                <w:sz w:val="15"/>
                <w:lang w:val="ru-RU"/>
              </w:rPr>
              <w:t>ОБЩЕЕ</w:t>
            </w:r>
            <w:r w:rsidRPr="003B5355">
              <w:rPr>
                <w:spacing w:val="-8"/>
                <w:w w:val="105"/>
                <w:sz w:val="15"/>
                <w:lang w:val="ru-RU"/>
              </w:rPr>
              <w:t xml:space="preserve"> </w:t>
            </w:r>
            <w:r w:rsidRPr="003B5355">
              <w:rPr>
                <w:spacing w:val="-1"/>
                <w:w w:val="105"/>
                <w:sz w:val="15"/>
                <w:lang w:val="ru-RU"/>
              </w:rPr>
              <w:t>КОЛИЧЕСТВО</w:t>
            </w:r>
            <w:r w:rsidRPr="003B5355">
              <w:rPr>
                <w:spacing w:val="-8"/>
                <w:w w:val="105"/>
                <w:sz w:val="15"/>
                <w:lang w:val="ru-RU"/>
              </w:rPr>
              <w:t xml:space="preserve"> </w:t>
            </w:r>
            <w:r w:rsidRPr="003B5355">
              <w:rPr>
                <w:w w:val="105"/>
                <w:sz w:val="15"/>
                <w:lang w:val="ru-RU"/>
              </w:rPr>
              <w:t>ЧАСОВ</w:t>
            </w:r>
            <w:r w:rsidRPr="003B5355">
              <w:rPr>
                <w:spacing w:val="-8"/>
                <w:w w:val="105"/>
                <w:sz w:val="15"/>
                <w:lang w:val="ru-RU"/>
              </w:rPr>
              <w:t xml:space="preserve"> </w:t>
            </w:r>
            <w:r w:rsidRPr="003B5355">
              <w:rPr>
                <w:w w:val="105"/>
                <w:sz w:val="15"/>
                <w:lang w:val="ru-RU"/>
              </w:rPr>
              <w:t>ПО</w:t>
            </w:r>
            <w:r w:rsidRPr="003B5355">
              <w:rPr>
                <w:spacing w:val="-36"/>
                <w:w w:val="105"/>
                <w:sz w:val="15"/>
                <w:lang w:val="ru-RU"/>
              </w:rPr>
              <w:t xml:space="preserve"> </w:t>
            </w:r>
            <w:r w:rsidRPr="003B5355">
              <w:rPr>
                <w:w w:val="105"/>
                <w:sz w:val="15"/>
                <w:lang w:val="ru-RU"/>
              </w:rPr>
              <w:t>ПРОГРАММЕ</w:t>
            </w:r>
          </w:p>
        </w:tc>
        <w:tc>
          <w:tcPr>
            <w:tcW w:w="528" w:type="dxa"/>
          </w:tcPr>
          <w:p w:rsidR="003B5355" w:rsidRDefault="003B5355" w:rsidP="003B5355">
            <w:pPr>
              <w:pStyle w:val="TableParagraph"/>
              <w:spacing w:before="74"/>
              <w:ind w:left="77"/>
              <w:rPr>
                <w:sz w:val="15"/>
              </w:rPr>
            </w:pPr>
            <w:r>
              <w:rPr>
                <w:w w:val="105"/>
                <w:sz w:val="15"/>
              </w:rPr>
              <w:t>34</w:t>
            </w:r>
          </w:p>
        </w:tc>
        <w:tc>
          <w:tcPr>
            <w:tcW w:w="1104" w:type="dxa"/>
          </w:tcPr>
          <w:p w:rsidR="003B5355" w:rsidRDefault="003B5355" w:rsidP="003B5355">
            <w:pPr>
              <w:pStyle w:val="TableParagraph"/>
              <w:spacing w:before="74"/>
              <w:ind w:left="77"/>
              <w:rPr>
                <w:sz w:val="15"/>
              </w:rPr>
            </w:pPr>
            <w:r>
              <w:rPr>
                <w:w w:val="104"/>
                <w:sz w:val="15"/>
              </w:rPr>
              <w:t>3</w:t>
            </w:r>
          </w:p>
        </w:tc>
        <w:tc>
          <w:tcPr>
            <w:tcW w:w="1140" w:type="dxa"/>
          </w:tcPr>
          <w:p w:rsidR="003B5355" w:rsidRDefault="003B5355" w:rsidP="003B5355">
            <w:pPr>
              <w:pStyle w:val="TableParagraph"/>
              <w:spacing w:before="74"/>
              <w:ind w:left="78"/>
              <w:rPr>
                <w:sz w:val="15"/>
              </w:rPr>
            </w:pPr>
            <w:r>
              <w:rPr>
                <w:w w:val="104"/>
                <w:sz w:val="15"/>
              </w:rPr>
              <w:t>3</w:t>
            </w:r>
          </w:p>
        </w:tc>
        <w:tc>
          <w:tcPr>
            <w:tcW w:w="9783" w:type="dxa"/>
            <w:gridSpan w:val="4"/>
          </w:tcPr>
          <w:p w:rsidR="003B5355" w:rsidRDefault="003B5355" w:rsidP="003B5355">
            <w:pPr>
              <w:pStyle w:val="TableParagraph"/>
              <w:rPr>
                <w:sz w:val="14"/>
              </w:rPr>
            </w:pPr>
          </w:p>
        </w:tc>
      </w:tr>
    </w:tbl>
    <w:p w:rsidR="003B5355" w:rsidRDefault="003B5355" w:rsidP="003B5355">
      <w:pPr>
        <w:rPr>
          <w:sz w:val="14"/>
        </w:rPr>
      </w:pPr>
    </w:p>
    <w:p w:rsidR="00501209" w:rsidRDefault="00501209" w:rsidP="003B5355">
      <w:pPr>
        <w:rPr>
          <w:sz w:val="14"/>
        </w:rPr>
      </w:pPr>
    </w:p>
    <w:p w:rsidR="00501209" w:rsidRDefault="00501209" w:rsidP="003B5355">
      <w:pPr>
        <w:rPr>
          <w:sz w:val="14"/>
        </w:rPr>
      </w:pPr>
    </w:p>
    <w:p w:rsidR="00501209" w:rsidRDefault="00501209" w:rsidP="003B5355">
      <w:pPr>
        <w:rPr>
          <w:sz w:val="14"/>
        </w:rPr>
      </w:pPr>
    </w:p>
    <w:p w:rsidR="00501209" w:rsidRDefault="00501209" w:rsidP="003B5355">
      <w:pPr>
        <w:rPr>
          <w:sz w:val="14"/>
        </w:rPr>
      </w:pPr>
    </w:p>
    <w:p w:rsidR="00501209" w:rsidRDefault="00501209" w:rsidP="003B5355">
      <w:pPr>
        <w:rPr>
          <w:sz w:val="14"/>
        </w:rPr>
      </w:pPr>
    </w:p>
    <w:p w:rsidR="00501209" w:rsidRDefault="00501209" w:rsidP="003B5355">
      <w:pPr>
        <w:rPr>
          <w:sz w:val="14"/>
        </w:rPr>
      </w:pPr>
    </w:p>
    <w:p w:rsidR="00501209" w:rsidRDefault="00501209" w:rsidP="003B5355">
      <w:pPr>
        <w:rPr>
          <w:sz w:val="14"/>
        </w:rPr>
      </w:pPr>
    </w:p>
    <w:p w:rsidR="00501209" w:rsidRDefault="00501209" w:rsidP="003B5355">
      <w:pPr>
        <w:rPr>
          <w:sz w:val="14"/>
        </w:rPr>
      </w:pPr>
    </w:p>
    <w:p w:rsidR="00501209" w:rsidRDefault="00501209" w:rsidP="003B5355">
      <w:pPr>
        <w:rPr>
          <w:sz w:val="14"/>
        </w:rPr>
      </w:pPr>
    </w:p>
    <w:p w:rsidR="00501209" w:rsidRDefault="00501209" w:rsidP="003B5355">
      <w:pPr>
        <w:rPr>
          <w:sz w:val="14"/>
        </w:rPr>
      </w:pPr>
    </w:p>
    <w:p w:rsidR="00501209" w:rsidRDefault="00501209" w:rsidP="003B5355">
      <w:pPr>
        <w:rPr>
          <w:sz w:val="14"/>
        </w:rPr>
      </w:pPr>
    </w:p>
    <w:p w:rsidR="00501209" w:rsidRDefault="00501209" w:rsidP="003B5355">
      <w:pPr>
        <w:rPr>
          <w:sz w:val="14"/>
        </w:rPr>
      </w:pPr>
    </w:p>
    <w:p w:rsidR="00501209" w:rsidRDefault="00501209" w:rsidP="003B5355">
      <w:pPr>
        <w:rPr>
          <w:sz w:val="14"/>
        </w:rPr>
      </w:pPr>
    </w:p>
    <w:p w:rsidR="00501209" w:rsidRDefault="00501209" w:rsidP="003B5355">
      <w:pPr>
        <w:rPr>
          <w:sz w:val="14"/>
        </w:rPr>
      </w:pPr>
    </w:p>
    <w:p w:rsidR="00501209" w:rsidRDefault="00501209" w:rsidP="003B5355">
      <w:pPr>
        <w:rPr>
          <w:sz w:val="14"/>
        </w:rPr>
      </w:pPr>
    </w:p>
    <w:p w:rsidR="00501209" w:rsidRDefault="00501209" w:rsidP="003B5355">
      <w:pPr>
        <w:rPr>
          <w:sz w:val="14"/>
        </w:rPr>
      </w:pPr>
    </w:p>
    <w:p w:rsidR="00501209" w:rsidRDefault="00501209" w:rsidP="003B5355">
      <w:pPr>
        <w:rPr>
          <w:sz w:val="14"/>
        </w:rPr>
      </w:pPr>
    </w:p>
    <w:p w:rsidR="00501209" w:rsidRDefault="00501209" w:rsidP="003B5355">
      <w:pPr>
        <w:rPr>
          <w:sz w:val="14"/>
        </w:rPr>
      </w:pPr>
    </w:p>
    <w:p w:rsidR="00501209" w:rsidRDefault="00501209" w:rsidP="003B5355">
      <w:pPr>
        <w:rPr>
          <w:sz w:val="14"/>
        </w:rPr>
      </w:pPr>
    </w:p>
    <w:p w:rsidR="00501209" w:rsidRDefault="00501209" w:rsidP="003B5355">
      <w:pPr>
        <w:rPr>
          <w:sz w:val="14"/>
        </w:rPr>
      </w:pPr>
    </w:p>
    <w:p w:rsidR="00501209" w:rsidRDefault="00501209" w:rsidP="003B5355">
      <w:pPr>
        <w:rPr>
          <w:sz w:val="14"/>
        </w:rPr>
      </w:pPr>
    </w:p>
    <w:p w:rsidR="00501209" w:rsidRDefault="00501209" w:rsidP="003B5355">
      <w:pPr>
        <w:rPr>
          <w:sz w:val="14"/>
        </w:rPr>
      </w:pPr>
    </w:p>
    <w:p w:rsidR="00501209" w:rsidRDefault="00501209" w:rsidP="003B5355">
      <w:pPr>
        <w:rPr>
          <w:sz w:val="14"/>
        </w:rPr>
      </w:pPr>
    </w:p>
    <w:p w:rsidR="00501209" w:rsidRDefault="00501209" w:rsidP="003B5355">
      <w:pPr>
        <w:rPr>
          <w:sz w:val="14"/>
        </w:rPr>
      </w:pPr>
    </w:p>
    <w:p w:rsidR="00501209" w:rsidRDefault="00501209" w:rsidP="003B5355">
      <w:pPr>
        <w:rPr>
          <w:sz w:val="14"/>
        </w:rPr>
      </w:pPr>
    </w:p>
    <w:p w:rsidR="00501209" w:rsidRDefault="00501209" w:rsidP="003B5355">
      <w:pPr>
        <w:rPr>
          <w:sz w:val="14"/>
        </w:rPr>
      </w:pPr>
    </w:p>
    <w:p w:rsidR="00501209" w:rsidRDefault="00501209" w:rsidP="003B5355">
      <w:pPr>
        <w:rPr>
          <w:sz w:val="14"/>
        </w:rPr>
      </w:pPr>
    </w:p>
    <w:p w:rsidR="00501209" w:rsidRDefault="00501209" w:rsidP="003B5355">
      <w:pPr>
        <w:rPr>
          <w:sz w:val="14"/>
        </w:rPr>
      </w:pPr>
    </w:p>
    <w:p w:rsidR="00501209" w:rsidRDefault="00501209" w:rsidP="003B5355">
      <w:pPr>
        <w:rPr>
          <w:sz w:val="14"/>
        </w:rPr>
      </w:pPr>
    </w:p>
    <w:p w:rsidR="00501209" w:rsidRDefault="00501209" w:rsidP="003B5355">
      <w:pPr>
        <w:rPr>
          <w:sz w:val="14"/>
        </w:rPr>
      </w:pPr>
    </w:p>
    <w:p w:rsidR="00501209" w:rsidRDefault="00501209" w:rsidP="003B5355">
      <w:pPr>
        <w:rPr>
          <w:sz w:val="14"/>
        </w:rPr>
      </w:pPr>
    </w:p>
    <w:p w:rsidR="00501209" w:rsidRDefault="00501209" w:rsidP="003B5355">
      <w:pPr>
        <w:rPr>
          <w:sz w:val="14"/>
        </w:rPr>
      </w:pPr>
    </w:p>
    <w:p w:rsidR="00501209" w:rsidRDefault="00501209" w:rsidP="003B5355">
      <w:pPr>
        <w:rPr>
          <w:sz w:val="14"/>
        </w:rPr>
      </w:pPr>
    </w:p>
    <w:p w:rsidR="00501209" w:rsidRDefault="00501209" w:rsidP="003B5355">
      <w:pPr>
        <w:rPr>
          <w:sz w:val="14"/>
        </w:rPr>
      </w:pPr>
    </w:p>
    <w:p w:rsidR="00501209" w:rsidRDefault="00501209" w:rsidP="003B5355">
      <w:pPr>
        <w:rPr>
          <w:sz w:val="14"/>
        </w:rPr>
      </w:pPr>
    </w:p>
    <w:p w:rsidR="00501209" w:rsidRDefault="00501209" w:rsidP="003B5355">
      <w:pPr>
        <w:rPr>
          <w:sz w:val="14"/>
        </w:rPr>
      </w:pPr>
    </w:p>
    <w:p w:rsidR="00501209" w:rsidRDefault="00501209" w:rsidP="003B5355">
      <w:pPr>
        <w:rPr>
          <w:sz w:val="14"/>
        </w:rPr>
      </w:pPr>
    </w:p>
    <w:p w:rsidR="00501209" w:rsidRDefault="00501209" w:rsidP="003B5355">
      <w:pPr>
        <w:rPr>
          <w:sz w:val="14"/>
        </w:rPr>
      </w:pPr>
    </w:p>
    <w:p w:rsidR="00501209" w:rsidRDefault="00501209" w:rsidP="003B5355">
      <w:pPr>
        <w:rPr>
          <w:sz w:val="14"/>
        </w:rPr>
      </w:pPr>
    </w:p>
    <w:p w:rsidR="00501209" w:rsidRDefault="00501209" w:rsidP="003B5355">
      <w:pPr>
        <w:rPr>
          <w:sz w:val="14"/>
        </w:rPr>
      </w:pPr>
    </w:p>
    <w:p w:rsidR="00501209" w:rsidRDefault="00501209" w:rsidP="003B5355">
      <w:pPr>
        <w:rPr>
          <w:sz w:val="14"/>
        </w:rPr>
      </w:pPr>
    </w:p>
    <w:p w:rsidR="00501209" w:rsidRDefault="00501209" w:rsidP="003B5355">
      <w:pPr>
        <w:rPr>
          <w:sz w:val="14"/>
        </w:rPr>
      </w:pPr>
    </w:p>
    <w:p w:rsidR="00501209" w:rsidRDefault="00501209" w:rsidP="003B5355">
      <w:pPr>
        <w:rPr>
          <w:sz w:val="14"/>
        </w:rPr>
      </w:pPr>
    </w:p>
    <w:p w:rsidR="00501209" w:rsidRDefault="00501209" w:rsidP="003B5355">
      <w:pPr>
        <w:rPr>
          <w:sz w:val="14"/>
        </w:rPr>
      </w:pPr>
    </w:p>
    <w:p w:rsidR="00501209" w:rsidRDefault="00501209" w:rsidP="00501209">
      <w:pPr>
        <w:autoSpaceDE w:val="0"/>
        <w:autoSpaceDN w:val="0"/>
        <w:spacing w:after="78" w:line="220" w:lineRule="exact"/>
      </w:pPr>
    </w:p>
    <w:tbl>
      <w:tblPr>
        <w:tblW w:w="0" w:type="auto"/>
        <w:tblLayout w:type="fixed"/>
        <w:tblLook w:val="04A0" w:firstRow="1" w:lastRow="0" w:firstColumn="1" w:lastColumn="0" w:noHBand="0" w:noVBand="1"/>
      </w:tblPr>
      <w:tblGrid>
        <w:gridCol w:w="3182"/>
        <w:gridCol w:w="3360"/>
        <w:gridCol w:w="3360"/>
      </w:tblGrid>
      <w:tr w:rsidR="00501209" w:rsidTr="00501209">
        <w:trPr>
          <w:trHeight w:hRule="exact" w:val="380"/>
        </w:trPr>
        <w:tc>
          <w:tcPr>
            <w:tcW w:w="3182" w:type="dxa"/>
            <w:tcMar>
              <w:left w:w="0" w:type="dxa"/>
              <w:right w:w="0" w:type="dxa"/>
            </w:tcMar>
          </w:tcPr>
          <w:p w:rsidR="00501209" w:rsidRDefault="00501209" w:rsidP="00501209">
            <w:pPr>
              <w:autoSpaceDE w:val="0"/>
              <w:autoSpaceDN w:val="0"/>
              <w:spacing w:before="94" w:after="0" w:line="230" w:lineRule="auto"/>
            </w:pPr>
            <w:r>
              <w:rPr>
                <w:w w:val="102"/>
                <w:sz w:val="20"/>
              </w:rPr>
              <w:t>от "" г.</w:t>
            </w:r>
          </w:p>
        </w:tc>
        <w:tc>
          <w:tcPr>
            <w:tcW w:w="3360" w:type="dxa"/>
          </w:tcPr>
          <w:p w:rsidR="00501209" w:rsidRDefault="00501209" w:rsidP="00501209"/>
        </w:tc>
        <w:tc>
          <w:tcPr>
            <w:tcW w:w="3360" w:type="dxa"/>
          </w:tcPr>
          <w:p w:rsidR="00501209" w:rsidRDefault="00501209" w:rsidP="00501209"/>
        </w:tc>
      </w:tr>
    </w:tbl>
    <w:p w:rsidR="00501209" w:rsidRPr="007F1050" w:rsidRDefault="00501209" w:rsidP="00501209">
      <w:pPr>
        <w:autoSpaceDE w:val="0"/>
        <w:autoSpaceDN w:val="0"/>
        <w:spacing w:before="978" w:after="0" w:line="262" w:lineRule="auto"/>
        <w:ind w:left="3744" w:right="3600"/>
        <w:jc w:val="center"/>
      </w:pPr>
      <w:r w:rsidRPr="007F1050">
        <w:rPr>
          <w:b/>
          <w:sz w:val="24"/>
        </w:rPr>
        <w:t xml:space="preserve">РАБОЧАЯ ПРОГРАММА </w:t>
      </w:r>
      <w:r w:rsidRPr="007F1050">
        <w:br/>
      </w:r>
      <w:r w:rsidRPr="007F1050">
        <w:rPr>
          <w:b/>
          <w:sz w:val="24"/>
        </w:rPr>
        <w:t>(</w:t>
      </w:r>
      <w:r>
        <w:rPr>
          <w:b/>
          <w:sz w:val="24"/>
        </w:rPr>
        <w:t>ID</w:t>
      </w:r>
      <w:r w:rsidRPr="007F1050">
        <w:rPr>
          <w:b/>
          <w:sz w:val="24"/>
        </w:rPr>
        <w:t xml:space="preserve"> 3271275)</w:t>
      </w:r>
    </w:p>
    <w:p w:rsidR="00501209" w:rsidRPr="007F1050" w:rsidRDefault="00501209" w:rsidP="00501209">
      <w:pPr>
        <w:autoSpaceDE w:val="0"/>
        <w:autoSpaceDN w:val="0"/>
        <w:spacing w:before="166" w:after="0" w:line="262" w:lineRule="auto"/>
        <w:ind w:left="4320" w:right="4032"/>
        <w:jc w:val="center"/>
      </w:pPr>
      <w:r w:rsidRPr="007F1050">
        <w:rPr>
          <w:sz w:val="24"/>
        </w:rPr>
        <w:t>учебного предмета</w:t>
      </w:r>
      <w:r w:rsidRPr="007F1050">
        <w:br/>
      </w:r>
      <w:r w:rsidRPr="007F1050">
        <w:rPr>
          <w:sz w:val="24"/>
        </w:rPr>
        <w:t>«Музыка»</w:t>
      </w:r>
    </w:p>
    <w:p w:rsidR="00501209" w:rsidRPr="00234B46" w:rsidRDefault="00501209" w:rsidP="00501209">
      <w:pPr>
        <w:autoSpaceDE w:val="0"/>
        <w:autoSpaceDN w:val="0"/>
        <w:spacing w:before="670" w:after="0" w:line="262" w:lineRule="auto"/>
        <w:ind w:left="3024" w:right="2736"/>
        <w:jc w:val="center"/>
      </w:pPr>
      <w:r w:rsidRPr="00234B46">
        <w:rPr>
          <w:sz w:val="24"/>
        </w:rPr>
        <w:t xml:space="preserve">для 5 класса основного общего образования </w:t>
      </w:r>
      <w:r w:rsidRPr="00234B46">
        <w:br/>
      </w:r>
      <w:r w:rsidRPr="00234B46">
        <w:rPr>
          <w:sz w:val="24"/>
        </w:rPr>
        <w:t>на 2022-2023  учебный год</w:t>
      </w:r>
    </w:p>
    <w:p w:rsidR="00501209" w:rsidRPr="00234B46" w:rsidRDefault="00501209" w:rsidP="00501209">
      <w:pPr>
        <w:sectPr w:rsidR="00501209" w:rsidRPr="00234B46">
          <w:pgSz w:w="11900" w:h="16840"/>
          <w:pgMar w:top="298" w:right="856" w:bottom="1440" w:left="738" w:header="720" w:footer="720" w:gutter="0"/>
          <w:cols w:space="720" w:equalWidth="0">
            <w:col w:w="10306" w:space="0"/>
          </w:cols>
          <w:docGrid w:linePitch="360"/>
        </w:sectPr>
      </w:pPr>
    </w:p>
    <w:p w:rsidR="00501209" w:rsidRPr="00234B46" w:rsidRDefault="00501209" w:rsidP="00501209">
      <w:pPr>
        <w:autoSpaceDE w:val="0"/>
        <w:autoSpaceDN w:val="0"/>
        <w:spacing w:after="78" w:line="220" w:lineRule="exact"/>
      </w:pPr>
    </w:p>
    <w:p w:rsidR="00501209" w:rsidRPr="00234B46" w:rsidRDefault="00501209" w:rsidP="00501209">
      <w:pPr>
        <w:autoSpaceDE w:val="0"/>
        <w:autoSpaceDN w:val="0"/>
        <w:spacing w:after="0" w:line="230" w:lineRule="auto"/>
        <w:ind w:right="3588"/>
        <w:jc w:val="right"/>
      </w:pPr>
      <w:r w:rsidRPr="00234B46">
        <w:rPr>
          <w:sz w:val="24"/>
        </w:rPr>
        <w:t>с. Гансолчу 2022</w:t>
      </w:r>
    </w:p>
    <w:p w:rsidR="00501209" w:rsidRPr="00234B46" w:rsidRDefault="00501209" w:rsidP="00501209">
      <w:pPr>
        <w:sectPr w:rsidR="00501209" w:rsidRPr="00234B46">
          <w:pgSz w:w="11900" w:h="16840"/>
          <w:pgMar w:top="298" w:right="1440" w:bottom="1440" w:left="1440" w:header="720" w:footer="720" w:gutter="0"/>
          <w:cols w:space="720" w:equalWidth="0">
            <w:col w:w="9020" w:space="0"/>
          </w:cols>
          <w:docGrid w:linePitch="360"/>
        </w:sectPr>
      </w:pPr>
    </w:p>
    <w:p w:rsidR="00501209" w:rsidRDefault="00501209" w:rsidP="00501209">
      <w:pPr>
        <w:autoSpaceDE w:val="0"/>
        <w:autoSpaceDN w:val="0"/>
        <w:spacing w:after="78" w:line="220" w:lineRule="exact"/>
        <w:jc w:val="center"/>
        <w:rPr>
          <w:b/>
          <w:szCs w:val="28"/>
        </w:rPr>
      </w:pPr>
      <w:r w:rsidRPr="00C31E80">
        <w:rPr>
          <w:b/>
          <w:szCs w:val="28"/>
        </w:rPr>
        <w:lastRenderedPageBreak/>
        <w:t xml:space="preserve">Рабочая программа  учебного предмета «Музыка» </w:t>
      </w:r>
    </w:p>
    <w:p w:rsidR="00501209" w:rsidRPr="00C31E80" w:rsidRDefault="00501209" w:rsidP="00501209">
      <w:pPr>
        <w:autoSpaceDE w:val="0"/>
        <w:autoSpaceDN w:val="0"/>
        <w:spacing w:after="78" w:line="220" w:lineRule="exact"/>
        <w:jc w:val="center"/>
        <w:rPr>
          <w:b/>
          <w:szCs w:val="28"/>
        </w:rPr>
      </w:pPr>
      <w:r w:rsidRPr="00C31E80">
        <w:rPr>
          <w:b/>
          <w:szCs w:val="28"/>
        </w:rPr>
        <w:t>для 5 класса основного общего образования</w:t>
      </w:r>
      <w:r>
        <w:rPr>
          <w:b/>
          <w:szCs w:val="28"/>
        </w:rPr>
        <w:t xml:space="preserve"> на 2022 – 2023 учебный год</w:t>
      </w:r>
    </w:p>
    <w:p w:rsidR="00501209" w:rsidRDefault="00501209" w:rsidP="00501209">
      <w:pPr>
        <w:autoSpaceDE w:val="0"/>
        <w:autoSpaceDN w:val="0"/>
        <w:spacing w:after="0" w:line="230" w:lineRule="auto"/>
        <w:rPr>
          <w:b/>
          <w:sz w:val="4"/>
          <w:szCs w:val="4"/>
        </w:rPr>
      </w:pPr>
    </w:p>
    <w:p w:rsidR="00501209" w:rsidRDefault="00501209" w:rsidP="00501209">
      <w:pPr>
        <w:autoSpaceDE w:val="0"/>
        <w:autoSpaceDN w:val="0"/>
        <w:spacing w:after="0" w:line="230" w:lineRule="auto"/>
        <w:rPr>
          <w:b/>
          <w:sz w:val="4"/>
          <w:szCs w:val="4"/>
        </w:rPr>
      </w:pPr>
    </w:p>
    <w:p w:rsidR="00501209" w:rsidRDefault="00501209" w:rsidP="00501209">
      <w:pPr>
        <w:autoSpaceDE w:val="0"/>
        <w:autoSpaceDN w:val="0"/>
        <w:spacing w:after="0" w:line="230" w:lineRule="auto"/>
        <w:rPr>
          <w:b/>
          <w:sz w:val="4"/>
          <w:szCs w:val="4"/>
        </w:rPr>
      </w:pPr>
    </w:p>
    <w:p w:rsidR="00501209" w:rsidRDefault="00501209" w:rsidP="00501209">
      <w:pPr>
        <w:autoSpaceDE w:val="0"/>
        <w:autoSpaceDN w:val="0"/>
        <w:spacing w:after="0" w:line="230" w:lineRule="auto"/>
        <w:rPr>
          <w:b/>
          <w:sz w:val="4"/>
          <w:szCs w:val="4"/>
        </w:rPr>
      </w:pPr>
    </w:p>
    <w:p w:rsidR="00501209" w:rsidRDefault="00501209" w:rsidP="00501209">
      <w:pPr>
        <w:autoSpaceDE w:val="0"/>
        <w:autoSpaceDN w:val="0"/>
        <w:spacing w:after="0" w:line="230" w:lineRule="auto"/>
        <w:rPr>
          <w:b/>
          <w:sz w:val="4"/>
          <w:szCs w:val="4"/>
        </w:rPr>
      </w:pPr>
    </w:p>
    <w:p w:rsidR="00501209" w:rsidRPr="00234B46" w:rsidRDefault="00501209" w:rsidP="00501209">
      <w:pPr>
        <w:autoSpaceDE w:val="0"/>
        <w:autoSpaceDN w:val="0"/>
        <w:spacing w:after="0" w:line="230" w:lineRule="auto"/>
      </w:pPr>
      <w:r w:rsidRPr="00234B46">
        <w:rPr>
          <w:b/>
          <w:sz w:val="24"/>
        </w:rPr>
        <w:t>ПОЯСНИТЕЛЬНАЯ ЗАПИСКА</w:t>
      </w:r>
    </w:p>
    <w:p w:rsidR="00501209" w:rsidRPr="00234B46" w:rsidRDefault="00501209" w:rsidP="00501209">
      <w:pPr>
        <w:autoSpaceDE w:val="0"/>
        <w:autoSpaceDN w:val="0"/>
        <w:spacing w:before="346" w:after="0" w:line="281" w:lineRule="auto"/>
        <w:ind w:firstLine="180"/>
      </w:pPr>
      <w:r w:rsidRPr="00234B46">
        <w:rPr>
          <w:sz w:val="24"/>
        </w:rPr>
        <w:t>Рабочая программа по предмету «Музыка» на уровне 5 класса основного общего образования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 распределённых по модулям проверяемых требований к результатам освоения основной образовательной программы основного общего образования по предмету «Музыка», Примерной программы воспитания.</w:t>
      </w:r>
    </w:p>
    <w:p w:rsidR="00501209" w:rsidRPr="00234B46" w:rsidRDefault="00501209" w:rsidP="00501209">
      <w:pPr>
        <w:autoSpaceDE w:val="0"/>
        <w:autoSpaceDN w:val="0"/>
        <w:spacing w:before="262" w:after="0" w:line="230" w:lineRule="auto"/>
      </w:pPr>
      <w:r w:rsidRPr="00234B46">
        <w:rPr>
          <w:b/>
          <w:sz w:val="24"/>
        </w:rPr>
        <w:t>ОБЩАЯ ХАРАКТЕРИСТИКА УЧЕБНОГО ПРЕДМЕТА «МУЗЫКА»</w:t>
      </w:r>
    </w:p>
    <w:p w:rsidR="00501209" w:rsidRPr="00234B46" w:rsidRDefault="00501209" w:rsidP="00501209">
      <w:pPr>
        <w:autoSpaceDE w:val="0"/>
        <w:autoSpaceDN w:val="0"/>
        <w:spacing w:before="168" w:after="0" w:line="286" w:lineRule="auto"/>
        <w:ind w:right="288" w:firstLine="180"/>
      </w:pPr>
      <w:r w:rsidRPr="00234B46">
        <w:rPr>
          <w:sz w:val="24"/>
        </w:rPr>
        <w:t xml:space="preserve">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развития внутреннего мира человека, </w:t>
      </w:r>
      <w:r w:rsidRPr="00234B46">
        <w:br/>
      </w:r>
      <w:r w:rsidRPr="00234B46">
        <w:rPr>
          <w:sz w:val="24"/>
        </w:rPr>
        <w:t>гармонизации его взаимоотношений с самим собой, другими людьми, окружающим миром через занятия музыкальным искусством.</w:t>
      </w:r>
    </w:p>
    <w:p w:rsidR="00501209" w:rsidRPr="00234B46" w:rsidRDefault="00501209" w:rsidP="00501209">
      <w:pPr>
        <w:autoSpaceDE w:val="0"/>
        <w:autoSpaceDN w:val="0"/>
        <w:spacing w:before="70" w:after="0" w:line="281" w:lineRule="auto"/>
        <w:ind w:right="288" w:firstLine="180"/>
      </w:pPr>
      <w:r w:rsidRPr="00234B46">
        <w:rPr>
          <w:sz w:val="24"/>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501209" w:rsidRPr="00234B46" w:rsidRDefault="00501209" w:rsidP="00501209">
      <w:pPr>
        <w:autoSpaceDE w:val="0"/>
        <w:autoSpaceDN w:val="0"/>
        <w:spacing w:before="70" w:after="0" w:line="286" w:lineRule="auto"/>
        <w:ind w:firstLine="180"/>
      </w:pPr>
      <w:r w:rsidRPr="00234B46">
        <w:rPr>
          <w:sz w:val="24"/>
        </w:rPr>
        <w:t xml:space="preserve">Музыка, являясь эффективным способом коммуникации, обеспечивает межличностное и </w:t>
      </w:r>
      <w:r w:rsidRPr="00234B46">
        <w:br/>
      </w:r>
      <w:r w:rsidRPr="00234B46">
        <w:rPr>
          <w:sz w:val="24"/>
        </w:rPr>
        <w:t xml:space="preserve">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свёрнутом виде всю систему </w:t>
      </w:r>
      <w:r w:rsidRPr="00234B46">
        <w:br/>
      </w:r>
      <w:r w:rsidRPr="00234B46">
        <w:rPr>
          <w:sz w:val="24"/>
        </w:rPr>
        <w:t>мировоззрения предков, передаваемую музыкой не только через сознание, но и на более глубоком —подсознательном — уровне.</w:t>
      </w:r>
    </w:p>
    <w:p w:rsidR="00501209" w:rsidRPr="00234B46" w:rsidRDefault="00501209" w:rsidP="00501209">
      <w:pPr>
        <w:autoSpaceDE w:val="0"/>
        <w:autoSpaceDN w:val="0"/>
        <w:spacing w:before="72" w:after="0"/>
        <w:ind w:right="144" w:firstLine="180"/>
      </w:pPr>
      <w:r w:rsidRPr="00234B46">
        <w:rPr>
          <w:sz w:val="24"/>
        </w:rPr>
        <w:t xml:space="preserve">Музыка — временнóе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обогощать </w:t>
      </w:r>
      <w:r w:rsidRPr="00234B46">
        <w:br/>
      </w:r>
      <w:r w:rsidRPr="00234B46">
        <w:rPr>
          <w:sz w:val="24"/>
        </w:rPr>
        <w:t>индивидуальный опыт в предвидении будущего и его сравнении с прошлым.</w:t>
      </w:r>
    </w:p>
    <w:p w:rsidR="00501209" w:rsidRPr="00234B46" w:rsidRDefault="00501209" w:rsidP="00501209">
      <w:pPr>
        <w:autoSpaceDE w:val="0"/>
        <w:autoSpaceDN w:val="0"/>
        <w:spacing w:before="70" w:after="0" w:line="281" w:lineRule="auto"/>
        <w:ind w:firstLine="180"/>
      </w:pPr>
      <w:r w:rsidRPr="00234B46">
        <w:rPr>
          <w:sz w:val="24"/>
        </w:rPr>
        <w:t xml:space="preserve">Музыка обеспечивает развитие интеллектуальных и творческих способностей ребёнка, развивает его абстрактное мышление, память и воображение, формирует умения и навыки в сфере </w:t>
      </w:r>
      <w:r w:rsidRPr="00234B46">
        <w:br/>
      </w:r>
      <w:r w:rsidRPr="00234B46">
        <w:rPr>
          <w:sz w:val="24"/>
        </w:rPr>
        <w:t>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формирование всей системы ценностей.</w:t>
      </w:r>
    </w:p>
    <w:p w:rsidR="00501209" w:rsidRPr="00234B46" w:rsidRDefault="00501209" w:rsidP="00501209">
      <w:pPr>
        <w:autoSpaceDE w:val="0"/>
        <w:autoSpaceDN w:val="0"/>
        <w:spacing w:before="190" w:after="0" w:line="230" w:lineRule="auto"/>
        <w:ind w:left="180"/>
      </w:pPr>
      <w:r w:rsidRPr="00234B46">
        <w:rPr>
          <w:sz w:val="24"/>
        </w:rPr>
        <w:lastRenderedPageBreak/>
        <w:t>Рабочая программа позволит учителю:</w:t>
      </w:r>
    </w:p>
    <w:p w:rsidR="00501209" w:rsidRPr="00234B46" w:rsidRDefault="00501209" w:rsidP="00501209">
      <w:pPr>
        <w:autoSpaceDE w:val="0"/>
        <w:autoSpaceDN w:val="0"/>
        <w:spacing w:before="178" w:after="0" w:line="271" w:lineRule="auto"/>
        <w:ind w:left="420" w:right="720"/>
      </w:pPr>
      <w:r w:rsidRPr="00234B46">
        <w:rPr>
          <w:sz w:val="24"/>
        </w:rPr>
        <w:t>—  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rsidR="00501209" w:rsidRPr="00234B46" w:rsidRDefault="00501209" w:rsidP="00501209">
      <w:pPr>
        <w:autoSpaceDE w:val="0"/>
        <w:autoSpaceDN w:val="0"/>
        <w:spacing w:before="190" w:after="0" w:line="262" w:lineRule="auto"/>
        <w:ind w:left="420" w:right="432"/>
      </w:pPr>
      <w:r w:rsidRPr="00234B46">
        <w:rPr>
          <w:sz w:val="24"/>
        </w:rPr>
        <w:t>—  определить и структурировать планируемые результаты обучения и содержание учебного предмета «Музыка» по годам обучения в соответствии с ФГОС ООО (утв. приказом</w:t>
      </w:r>
    </w:p>
    <w:p w:rsidR="00501209" w:rsidRPr="00234B46" w:rsidRDefault="00501209" w:rsidP="00501209">
      <w:pPr>
        <w:sectPr w:rsidR="00501209" w:rsidRPr="00234B46" w:rsidSect="00501209">
          <w:pgSz w:w="11900" w:h="16840"/>
          <w:pgMar w:top="426" w:right="650" w:bottom="308" w:left="666" w:header="720" w:footer="720" w:gutter="0"/>
          <w:cols w:space="720" w:equalWidth="0">
            <w:col w:w="10584" w:space="0"/>
          </w:cols>
          <w:docGrid w:linePitch="360"/>
        </w:sectPr>
      </w:pPr>
    </w:p>
    <w:p w:rsidR="00501209" w:rsidRPr="00234B46" w:rsidRDefault="00501209" w:rsidP="00501209">
      <w:pPr>
        <w:autoSpaceDE w:val="0"/>
        <w:autoSpaceDN w:val="0"/>
        <w:spacing w:after="78" w:line="220" w:lineRule="exact"/>
      </w:pPr>
    </w:p>
    <w:p w:rsidR="00501209" w:rsidRPr="00234B46" w:rsidRDefault="00501209" w:rsidP="00501209">
      <w:pPr>
        <w:autoSpaceDE w:val="0"/>
        <w:autoSpaceDN w:val="0"/>
        <w:spacing w:after="0" w:line="281" w:lineRule="auto"/>
        <w:ind w:left="420"/>
      </w:pPr>
      <w:r w:rsidRPr="00234B46">
        <w:rPr>
          <w:sz w:val="24"/>
        </w:rPr>
        <w:t xml:space="preserve">Министерства образования и науки РФ от 17 декабря 2010 г. № 1897, с изменениями и </w:t>
      </w:r>
      <w:r w:rsidRPr="00234B46">
        <w:br/>
      </w:r>
      <w:r w:rsidRPr="00234B46">
        <w:rPr>
          <w:sz w:val="24"/>
        </w:rPr>
        <w:t>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№2/20);</w:t>
      </w:r>
    </w:p>
    <w:p w:rsidR="00501209" w:rsidRPr="00234B46" w:rsidRDefault="00501209" w:rsidP="00501209">
      <w:pPr>
        <w:autoSpaceDE w:val="0"/>
        <w:autoSpaceDN w:val="0"/>
        <w:spacing w:before="190" w:after="0"/>
        <w:ind w:left="420"/>
      </w:pPr>
      <w:r w:rsidRPr="00234B46">
        <w:rPr>
          <w:sz w:val="24"/>
        </w:rPr>
        <w:t>—  разработать календарно-тематическое планирование с учётом особенностей конкретного региона, образовательного учреждения,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rsidR="00501209" w:rsidRPr="00234B46" w:rsidRDefault="00501209" w:rsidP="00501209">
      <w:pPr>
        <w:autoSpaceDE w:val="0"/>
        <w:autoSpaceDN w:val="0"/>
        <w:spacing w:before="324" w:after="0" w:line="230" w:lineRule="auto"/>
      </w:pPr>
      <w:r w:rsidRPr="00234B46">
        <w:rPr>
          <w:b/>
          <w:sz w:val="24"/>
        </w:rPr>
        <w:t>ЦЕЛИ И ЗАДАЧИ ИЗУЧЕНИЯ УЧЕБНОГО ПРЕДМЕТА «МУЗЫКА»</w:t>
      </w:r>
    </w:p>
    <w:p w:rsidR="00501209" w:rsidRPr="00234B46" w:rsidRDefault="00501209" w:rsidP="00501209">
      <w:pPr>
        <w:autoSpaceDE w:val="0"/>
        <w:autoSpaceDN w:val="0"/>
        <w:spacing w:before="166" w:after="0"/>
        <w:ind w:right="144" w:firstLine="180"/>
      </w:pPr>
      <w:r w:rsidRPr="00234B46">
        <w:rPr>
          <w:sz w:val="24"/>
        </w:rPr>
        <w:t xml:space="preserve">Музыка жизненно необходима для полноценного образования и воспитания ребёнка, развития его психики, эмоциональной и интеллектуальной сфер, творческого потенциала. Признание </w:t>
      </w:r>
      <w:r w:rsidRPr="00234B46">
        <w:br/>
      </w:r>
      <w:r w:rsidRPr="00234B46">
        <w:rPr>
          <w:sz w:val="24"/>
        </w:rPr>
        <w:t>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rsidR="00501209" w:rsidRPr="00234B46" w:rsidRDefault="00501209" w:rsidP="00501209">
      <w:pPr>
        <w:autoSpaceDE w:val="0"/>
        <w:autoSpaceDN w:val="0"/>
        <w:spacing w:before="70" w:after="0" w:line="281" w:lineRule="auto"/>
        <w:ind w:right="144" w:firstLine="180"/>
      </w:pPr>
      <w:r w:rsidRPr="00234B46">
        <w:rPr>
          <w:sz w:val="24"/>
        </w:rPr>
        <w:t>Основная цель 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501209" w:rsidRPr="00234B46" w:rsidRDefault="00501209" w:rsidP="00501209">
      <w:pPr>
        <w:tabs>
          <w:tab w:val="left" w:pos="180"/>
        </w:tabs>
        <w:autoSpaceDE w:val="0"/>
        <w:autoSpaceDN w:val="0"/>
        <w:spacing w:before="70" w:after="0" w:line="286" w:lineRule="auto"/>
      </w:pPr>
      <w:r w:rsidRPr="00234B46">
        <w:tab/>
      </w:r>
      <w:r w:rsidRPr="00234B46">
        <w:rPr>
          <w:sz w:val="24"/>
        </w:rPr>
        <w:t xml:space="preserve">В процессе конкретизации учебных целей их реализация осуществляется по следующим </w:t>
      </w:r>
      <w:r w:rsidRPr="00234B46">
        <w:br/>
      </w:r>
      <w:r w:rsidRPr="00234B46">
        <w:rPr>
          <w:sz w:val="24"/>
        </w:rPr>
        <w:t xml:space="preserve">направлениям: </w:t>
      </w:r>
      <w:r w:rsidRPr="00234B46">
        <w:br/>
      </w:r>
      <w:r w:rsidRPr="00234B46">
        <w:tab/>
      </w:r>
      <w:r w:rsidRPr="00234B46">
        <w:rPr>
          <w:sz w:val="24"/>
        </w:rPr>
        <w:t xml:space="preserve">1) становление системы ценностей обучающихся, развитие целостного миропонимания в единстве эмоциональной и познавательной сферы; </w:t>
      </w:r>
      <w:r w:rsidRPr="00234B46">
        <w:br/>
      </w:r>
      <w:r w:rsidRPr="00234B46">
        <w:tab/>
      </w:r>
      <w:r w:rsidRPr="00234B46">
        <w:rPr>
          <w:sz w:val="24"/>
        </w:rPr>
        <w:t xml:space="preserve">2) 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 </w:t>
      </w:r>
      <w:r w:rsidRPr="00234B46">
        <w:br/>
      </w:r>
      <w:r w:rsidRPr="00234B46">
        <w:tab/>
      </w:r>
      <w:r w:rsidRPr="00234B46">
        <w:rPr>
          <w:sz w:val="24"/>
        </w:rPr>
        <w:t xml:space="preserve">3) формирование творческих способностей ребёнка, развитие внутренней мотивации к </w:t>
      </w:r>
      <w:r w:rsidRPr="00234B46">
        <w:br/>
      </w:r>
      <w:r w:rsidRPr="00234B46">
        <w:rPr>
          <w:sz w:val="24"/>
        </w:rPr>
        <w:t>интонационно-содержательной деятельности.</w:t>
      </w:r>
    </w:p>
    <w:p w:rsidR="00501209" w:rsidRPr="00234B46" w:rsidRDefault="00501209" w:rsidP="00501209">
      <w:pPr>
        <w:tabs>
          <w:tab w:val="left" w:pos="180"/>
        </w:tabs>
        <w:autoSpaceDE w:val="0"/>
        <w:autoSpaceDN w:val="0"/>
        <w:spacing w:before="72" w:after="0" w:line="271" w:lineRule="auto"/>
        <w:ind w:right="288"/>
      </w:pPr>
      <w:r w:rsidRPr="00234B46">
        <w:tab/>
      </w:r>
      <w:r w:rsidRPr="00234B46">
        <w:rPr>
          <w:sz w:val="24"/>
        </w:rPr>
        <w:t xml:space="preserve">Важнейшими задачами изучения предмета «Музыка» в основной школе являются: </w:t>
      </w:r>
      <w:r w:rsidRPr="00234B46">
        <w:br/>
      </w:r>
      <w:r w:rsidRPr="00234B46">
        <w:tab/>
      </w:r>
      <w:r w:rsidRPr="00234B46">
        <w:rPr>
          <w:sz w:val="24"/>
        </w:rPr>
        <w:t>1.   Приобщение к общечеловеческим духовным ценностям через личный психологический опыт эмоционально-эстетического переживания.</w:t>
      </w:r>
    </w:p>
    <w:p w:rsidR="00501209" w:rsidRPr="00234B46" w:rsidRDefault="00501209" w:rsidP="00501209">
      <w:pPr>
        <w:autoSpaceDE w:val="0"/>
        <w:autoSpaceDN w:val="0"/>
        <w:spacing w:before="70" w:after="0" w:line="271" w:lineRule="auto"/>
        <w:ind w:right="288" w:firstLine="180"/>
      </w:pPr>
      <w:r w:rsidRPr="00234B46">
        <w:rPr>
          <w:sz w:val="24"/>
        </w:rPr>
        <w:t>2.   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p>
    <w:p w:rsidR="00501209" w:rsidRPr="00234B46" w:rsidRDefault="00501209" w:rsidP="00501209">
      <w:pPr>
        <w:autoSpaceDE w:val="0"/>
        <w:autoSpaceDN w:val="0"/>
        <w:spacing w:before="70" w:after="0" w:line="271" w:lineRule="auto"/>
        <w:ind w:firstLine="180"/>
      </w:pPr>
      <w:r w:rsidRPr="00234B46">
        <w:rPr>
          <w:sz w:val="24"/>
        </w:rPr>
        <w:t>3.   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501209" w:rsidRPr="00234B46" w:rsidRDefault="00501209" w:rsidP="00501209">
      <w:pPr>
        <w:autoSpaceDE w:val="0"/>
        <w:autoSpaceDN w:val="0"/>
        <w:spacing w:before="70" w:after="0" w:line="271" w:lineRule="auto"/>
        <w:ind w:right="288" w:firstLine="180"/>
      </w:pPr>
      <w:r w:rsidRPr="00234B46">
        <w:rPr>
          <w:sz w:val="24"/>
        </w:rPr>
        <w:lastRenderedPageBreak/>
        <w:t>4.   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501209" w:rsidRPr="00234B46" w:rsidRDefault="00501209" w:rsidP="00501209">
      <w:pPr>
        <w:tabs>
          <w:tab w:val="left" w:pos="180"/>
        </w:tabs>
        <w:autoSpaceDE w:val="0"/>
        <w:autoSpaceDN w:val="0"/>
        <w:spacing w:before="70" w:after="0" w:line="271" w:lineRule="auto"/>
        <w:ind w:right="144"/>
      </w:pPr>
      <w:r w:rsidRPr="00234B46">
        <w:tab/>
      </w:r>
      <w:r w:rsidRPr="00234B46">
        <w:rPr>
          <w:sz w:val="24"/>
        </w:rPr>
        <w:t xml:space="preserve">5.   Развитие общих и специальных музыкальных способностей, совершенствование в предметных умениях и навыках, в том числе: </w:t>
      </w:r>
      <w:r w:rsidRPr="00234B46">
        <w:br/>
      </w:r>
      <w:r w:rsidRPr="00234B46">
        <w:tab/>
      </w:r>
      <w:r w:rsidRPr="00234B46">
        <w:rPr>
          <w:sz w:val="24"/>
        </w:rPr>
        <w:t>а) слушание (расширение приёмов и навыков вдумчивого, осмысленного восприятия музыки;</w:t>
      </w:r>
    </w:p>
    <w:p w:rsidR="00501209" w:rsidRPr="00234B46" w:rsidRDefault="00501209" w:rsidP="00501209">
      <w:pPr>
        <w:sectPr w:rsidR="00501209" w:rsidRPr="00234B46">
          <w:pgSz w:w="11900" w:h="16840"/>
          <w:pgMar w:top="298" w:right="718" w:bottom="362" w:left="666" w:header="720" w:footer="720" w:gutter="0"/>
          <w:cols w:space="720" w:equalWidth="0">
            <w:col w:w="10516" w:space="0"/>
          </w:cols>
          <w:docGrid w:linePitch="360"/>
        </w:sectPr>
      </w:pPr>
    </w:p>
    <w:p w:rsidR="00501209" w:rsidRPr="00234B46" w:rsidRDefault="00501209" w:rsidP="00501209">
      <w:pPr>
        <w:autoSpaceDE w:val="0"/>
        <w:autoSpaceDN w:val="0"/>
        <w:spacing w:after="66" w:line="220" w:lineRule="exact"/>
      </w:pPr>
    </w:p>
    <w:p w:rsidR="00501209" w:rsidRPr="00234B46" w:rsidRDefault="00501209" w:rsidP="00501209">
      <w:pPr>
        <w:tabs>
          <w:tab w:val="left" w:pos="180"/>
        </w:tabs>
        <w:autoSpaceDE w:val="0"/>
        <w:autoSpaceDN w:val="0"/>
        <w:spacing w:after="0" w:line="288" w:lineRule="auto"/>
      </w:pPr>
      <w:r w:rsidRPr="00234B46">
        <w:rPr>
          <w:sz w:val="24"/>
        </w:rPr>
        <w:t xml:space="preserve">аналитической, оценочной, рефлексивной деятельности в связи с прослушанным музыкальным произведением); </w:t>
      </w:r>
      <w:r w:rsidRPr="00234B46">
        <w:br/>
      </w:r>
      <w:r w:rsidRPr="00234B46">
        <w:tab/>
      </w:r>
      <w:r w:rsidRPr="00234B46">
        <w:rPr>
          <w:sz w:val="24"/>
        </w:rPr>
        <w:t xml:space="preserve">б) 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 </w:t>
      </w:r>
      <w:r w:rsidRPr="00234B46">
        <w:br/>
      </w:r>
      <w:r w:rsidRPr="00234B46">
        <w:tab/>
      </w:r>
      <w:r w:rsidRPr="00234B46">
        <w:rPr>
          <w:sz w:val="24"/>
        </w:rPr>
        <w:t xml:space="preserve">в) сочинение (элементы вокальной и инструментальной импровизации, композиции, аранжировки, в том числе с использованием цифровых программных продуктов); </w:t>
      </w:r>
      <w:r w:rsidRPr="00234B46">
        <w:br/>
      </w:r>
      <w:r w:rsidRPr="00234B46">
        <w:tab/>
      </w:r>
      <w:r w:rsidRPr="00234B46">
        <w:rPr>
          <w:sz w:val="24"/>
        </w:rPr>
        <w:t xml:space="preserve">г) музыкальное движение (пластическое интонирование, инсценировка, танец, двигательное моделирование и др.); </w:t>
      </w:r>
      <w:r w:rsidRPr="00234B46">
        <w:br/>
      </w:r>
      <w:r w:rsidRPr="00234B46">
        <w:tab/>
      </w:r>
      <w:r w:rsidRPr="00234B46">
        <w:rPr>
          <w:sz w:val="24"/>
        </w:rPr>
        <w:t xml:space="preserve">д) творческие проекты, музыкально-театральная деятельность (концерты, фестивали, </w:t>
      </w:r>
      <w:r w:rsidRPr="00234B46">
        <w:br/>
      </w:r>
      <w:r w:rsidRPr="00234B46">
        <w:rPr>
          <w:sz w:val="24"/>
        </w:rPr>
        <w:t xml:space="preserve">представления); </w:t>
      </w:r>
      <w:r w:rsidRPr="00234B46">
        <w:br/>
      </w:r>
      <w:r w:rsidRPr="00234B46">
        <w:tab/>
      </w:r>
      <w:r w:rsidRPr="00234B46">
        <w:rPr>
          <w:sz w:val="24"/>
        </w:rPr>
        <w:t>е) исследовательская деятельность на материале музыкального искусства.</w:t>
      </w:r>
    </w:p>
    <w:p w:rsidR="00501209" w:rsidRPr="00234B46" w:rsidRDefault="00501209" w:rsidP="00501209">
      <w:pPr>
        <w:autoSpaceDE w:val="0"/>
        <w:autoSpaceDN w:val="0"/>
        <w:spacing w:before="70" w:after="0"/>
        <w:ind w:firstLine="180"/>
      </w:pPr>
      <w:r w:rsidRPr="00234B46">
        <w:rPr>
          <w:sz w:val="24"/>
        </w:rPr>
        <w:t>6.   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501209" w:rsidRPr="00234B46" w:rsidRDefault="00501209" w:rsidP="00501209">
      <w:pPr>
        <w:autoSpaceDE w:val="0"/>
        <w:autoSpaceDN w:val="0"/>
        <w:spacing w:before="70" w:after="0" w:line="271" w:lineRule="auto"/>
        <w:ind w:firstLine="180"/>
      </w:pPr>
      <w:r w:rsidRPr="00234B46">
        <w:rPr>
          <w:sz w:val="24"/>
        </w:rP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501209" w:rsidRPr="00234B46" w:rsidRDefault="00501209" w:rsidP="00501209">
      <w:pPr>
        <w:tabs>
          <w:tab w:val="left" w:pos="180"/>
        </w:tabs>
        <w:autoSpaceDE w:val="0"/>
        <w:autoSpaceDN w:val="0"/>
        <w:spacing w:before="70" w:after="0" w:line="288" w:lineRule="auto"/>
        <w:ind w:right="576"/>
      </w:pPr>
      <w:r w:rsidRPr="00234B46">
        <w:tab/>
      </w:r>
      <w:r w:rsidRPr="00234B46">
        <w:rPr>
          <w:sz w:val="24"/>
        </w:rPr>
        <w:t xml:space="preserve">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 </w:t>
      </w:r>
      <w:r w:rsidRPr="00234B46">
        <w:br/>
      </w:r>
      <w:r w:rsidRPr="00234B46">
        <w:tab/>
      </w:r>
      <w:r w:rsidRPr="00234B46">
        <w:rPr>
          <w:sz w:val="24"/>
        </w:rPr>
        <w:t xml:space="preserve">модуль № 1 «Музыка моего края»; </w:t>
      </w:r>
      <w:r w:rsidRPr="00234B46">
        <w:br/>
      </w:r>
      <w:r w:rsidRPr="00234B46">
        <w:tab/>
      </w:r>
      <w:r w:rsidRPr="00234B46">
        <w:rPr>
          <w:sz w:val="24"/>
        </w:rPr>
        <w:t xml:space="preserve">модуль № 2 «Народное музыкальное творчество России»; </w:t>
      </w:r>
      <w:r w:rsidRPr="00234B46">
        <w:br/>
      </w:r>
      <w:r w:rsidRPr="00234B46">
        <w:tab/>
      </w:r>
      <w:r w:rsidRPr="00234B46">
        <w:rPr>
          <w:sz w:val="24"/>
        </w:rPr>
        <w:t xml:space="preserve">модуль № 3 «Музыка народов мира»; </w:t>
      </w:r>
      <w:r w:rsidRPr="00234B46">
        <w:br/>
      </w:r>
      <w:r w:rsidRPr="00234B46">
        <w:tab/>
      </w:r>
      <w:r w:rsidRPr="00234B46">
        <w:rPr>
          <w:sz w:val="24"/>
        </w:rPr>
        <w:t xml:space="preserve">модуль № 4 «Европейская классическая музыка»; </w:t>
      </w:r>
      <w:r w:rsidRPr="00234B46">
        <w:br/>
      </w:r>
      <w:r w:rsidRPr="00234B46">
        <w:tab/>
      </w:r>
      <w:r w:rsidRPr="00234B46">
        <w:rPr>
          <w:sz w:val="24"/>
        </w:rPr>
        <w:t xml:space="preserve">модуль № 5 «Русская классическая музыка»; </w:t>
      </w:r>
      <w:r w:rsidRPr="00234B46">
        <w:br/>
      </w:r>
      <w:r w:rsidRPr="00234B46">
        <w:tab/>
      </w:r>
      <w:r w:rsidRPr="00234B46">
        <w:rPr>
          <w:sz w:val="24"/>
        </w:rPr>
        <w:t xml:space="preserve">модуль № 6 «Истоки и образы русской и европейской духовной музыки»; </w:t>
      </w:r>
      <w:r w:rsidRPr="00234B46">
        <w:br/>
      </w:r>
      <w:r w:rsidRPr="00234B46">
        <w:tab/>
      </w:r>
      <w:r w:rsidRPr="00234B46">
        <w:rPr>
          <w:sz w:val="24"/>
        </w:rPr>
        <w:t xml:space="preserve">модуль № 7 «Современная музыка: основные жанры и направления»; </w:t>
      </w:r>
      <w:r w:rsidRPr="00234B46">
        <w:br/>
      </w:r>
      <w:r w:rsidRPr="00234B46">
        <w:tab/>
      </w:r>
      <w:r w:rsidRPr="00234B46">
        <w:rPr>
          <w:sz w:val="24"/>
        </w:rPr>
        <w:t xml:space="preserve">модуль № 8 «Связь музыки с другими видами искусства»; </w:t>
      </w:r>
      <w:r w:rsidRPr="00234B46">
        <w:br/>
      </w:r>
      <w:r w:rsidRPr="00234B46">
        <w:tab/>
      </w:r>
      <w:r w:rsidRPr="00234B46">
        <w:rPr>
          <w:sz w:val="24"/>
        </w:rPr>
        <w:t>модуль № 9 «Жанры музыкального искусства».</w:t>
      </w:r>
    </w:p>
    <w:p w:rsidR="00501209" w:rsidRPr="00234B46" w:rsidRDefault="00501209" w:rsidP="00501209">
      <w:pPr>
        <w:autoSpaceDE w:val="0"/>
        <w:autoSpaceDN w:val="0"/>
        <w:spacing w:before="264" w:after="0" w:line="230" w:lineRule="auto"/>
      </w:pPr>
      <w:r w:rsidRPr="00234B46">
        <w:rPr>
          <w:b/>
          <w:sz w:val="24"/>
        </w:rPr>
        <w:t>МЕСТО УЧЕБНОГО ПРЕДМЕТА «МУЗЫКА» В УЧЕБНОМ ПЛАНЕ</w:t>
      </w:r>
    </w:p>
    <w:p w:rsidR="00501209" w:rsidRPr="00234B46" w:rsidRDefault="00501209" w:rsidP="00501209">
      <w:pPr>
        <w:autoSpaceDE w:val="0"/>
        <w:autoSpaceDN w:val="0"/>
        <w:spacing w:before="166" w:after="0" w:line="271" w:lineRule="auto"/>
        <w:ind w:right="144" w:firstLine="180"/>
      </w:pPr>
      <w:r w:rsidRPr="00234B46">
        <w:rPr>
          <w:sz w:val="24"/>
        </w:rPr>
        <w:t>В 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преподаётся в основной школе с 5 по 8 класс включительно.</w:t>
      </w:r>
    </w:p>
    <w:p w:rsidR="00501209" w:rsidRPr="00234B46" w:rsidRDefault="00501209" w:rsidP="00501209">
      <w:pPr>
        <w:autoSpaceDE w:val="0"/>
        <w:autoSpaceDN w:val="0"/>
        <w:spacing w:before="70" w:after="0" w:line="281" w:lineRule="auto"/>
        <w:ind w:right="144" w:firstLine="180"/>
      </w:pPr>
      <w:r w:rsidRPr="00234B46">
        <w:rPr>
          <w:sz w:val="24"/>
        </w:rPr>
        <w:t xml:space="preserve">Изучение предмета «Музыка» предполагает активную социокультурную деятельность </w:t>
      </w:r>
      <w:r w:rsidRPr="00234B46">
        <w:br/>
      </w:r>
      <w:r w:rsidRPr="00234B46">
        <w:rPr>
          <w:sz w:val="24"/>
        </w:rPr>
        <w:t xml:space="preserve">обучающихся, участие в исследовательских и творческих проектах, в том числе основанных на межпредметных связях с такими дисциплинами образовательной программы, как «Изобразительное искусство», «Литература», «География», «История», «Обществознание», «Иностранный язык» и др. </w:t>
      </w:r>
      <w:r w:rsidRPr="00234B46">
        <w:rPr>
          <w:sz w:val="24"/>
        </w:rPr>
        <w:lastRenderedPageBreak/>
        <w:t>Общее число часов, отведённых на изучение предмета «Музыка» в 5 классе составляет 34 часа (не менее 1 часа в неделю).</w:t>
      </w:r>
    </w:p>
    <w:p w:rsidR="00501209" w:rsidRPr="00234B46" w:rsidRDefault="00501209" w:rsidP="00501209">
      <w:pPr>
        <w:sectPr w:rsidR="00501209" w:rsidRPr="00234B46">
          <w:pgSz w:w="11900" w:h="16840"/>
          <w:pgMar w:top="286" w:right="682" w:bottom="968" w:left="666" w:header="720" w:footer="720" w:gutter="0"/>
          <w:cols w:space="720" w:equalWidth="0">
            <w:col w:w="10552" w:space="0"/>
          </w:cols>
          <w:docGrid w:linePitch="360"/>
        </w:sectPr>
      </w:pPr>
    </w:p>
    <w:p w:rsidR="00501209" w:rsidRPr="00234B46" w:rsidRDefault="00501209" w:rsidP="00501209">
      <w:pPr>
        <w:autoSpaceDE w:val="0"/>
        <w:autoSpaceDN w:val="0"/>
        <w:spacing w:after="78" w:line="220" w:lineRule="exact"/>
      </w:pPr>
    </w:p>
    <w:p w:rsidR="00501209" w:rsidRPr="00234B46" w:rsidRDefault="00501209" w:rsidP="00501209">
      <w:pPr>
        <w:autoSpaceDE w:val="0"/>
        <w:autoSpaceDN w:val="0"/>
        <w:spacing w:after="0" w:line="230" w:lineRule="auto"/>
      </w:pPr>
      <w:r w:rsidRPr="00234B46">
        <w:rPr>
          <w:b/>
          <w:sz w:val="24"/>
        </w:rPr>
        <w:t xml:space="preserve">СОДЕРЖАНИЕ УЧЕБНОГО ПРЕДМЕТА </w:t>
      </w:r>
    </w:p>
    <w:p w:rsidR="00501209" w:rsidRPr="00234B46" w:rsidRDefault="00501209" w:rsidP="00501209">
      <w:pPr>
        <w:tabs>
          <w:tab w:val="left" w:pos="180"/>
        </w:tabs>
        <w:autoSpaceDE w:val="0"/>
        <w:autoSpaceDN w:val="0"/>
        <w:spacing w:before="346" w:after="0"/>
        <w:ind w:right="288"/>
      </w:pPr>
      <w:r w:rsidRPr="00234B46">
        <w:tab/>
      </w:r>
      <w:r w:rsidRPr="00234B46">
        <w:rPr>
          <w:b/>
          <w:sz w:val="24"/>
        </w:rPr>
        <w:t>Модуль «МУЗЫКА МОЕГО КРАЯ»</w:t>
      </w:r>
      <w:r w:rsidRPr="00234B46">
        <w:br/>
      </w:r>
      <w:r w:rsidRPr="00234B46">
        <w:tab/>
      </w:r>
      <w:r w:rsidRPr="00234B46">
        <w:rPr>
          <w:i/>
          <w:sz w:val="24"/>
        </w:rPr>
        <w:t xml:space="preserve">Фольклор — народное творчество </w:t>
      </w:r>
      <w:r w:rsidRPr="00234B46">
        <w:br/>
      </w:r>
      <w:r w:rsidRPr="00234B46">
        <w:tab/>
      </w:r>
      <w:r w:rsidRPr="00234B46">
        <w:rPr>
          <w:sz w:val="24"/>
        </w:rPr>
        <w:t>Традиционная музыка — отражение жизни народа. Жанры детского и игрового фольклора (игры, пляски, хороводы и др.).</w:t>
      </w:r>
    </w:p>
    <w:p w:rsidR="00501209" w:rsidRPr="00234B46" w:rsidRDefault="00501209" w:rsidP="00501209">
      <w:pPr>
        <w:tabs>
          <w:tab w:val="left" w:pos="180"/>
        </w:tabs>
        <w:autoSpaceDE w:val="0"/>
        <w:autoSpaceDN w:val="0"/>
        <w:spacing w:before="70" w:after="0" w:line="271" w:lineRule="auto"/>
      </w:pPr>
      <w:r w:rsidRPr="00234B46">
        <w:tab/>
      </w:r>
      <w:r w:rsidRPr="00234B46">
        <w:rPr>
          <w:i/>
          <w:sz w:val="24"/>
        </w:rPr>
        <w:t xml:space="preserve">Календарный фольклор </w:t>
      </w:r>
      <w:r w:rsidRPr="00234B46">
        <w:br/>
      </w:r>
      <w:r w:rsidRPr="00234B46">
        <w:tab/>
      </w:r>
      <w:r w:rsidRPr="00234B46">
        <w:rPr>
          <w:sz w:val="24"/>
        </w:rPr>
        <w:t>Календарные обряды, традиционные для данной местности (осенние, зимние, весенние — на выбор учителя).</w:t>
      </w:r>
    </w:p>
    <w:p w:rsidR="00501209" w:rsidRPr="00234B46" w:rsidRDefault="00501209" w:rsidP="00501209">
      <w:pPr>
        <w:tabs>
          <w:tab w:val="left" w:pos="180"/>
        </w:tabs>
        <w:autoSpaceDE w:val="0"/>
        <w:autoSpaceDN w:val="0"/>
        <w:spacing w:before="192" w:after="0" w:line="281" w:lineRule="auto"/>
        <w:ind w:right="432"/>
      </w:pPr>
      <w:r w:rsidRPr="00234B46">
        <w:tab/>
      </w:r>
      <w:r>
        <w:rPr>
          <w:b/>
          <w:sz w:val="24"/>
        </w:rPr>
        <w:t>M</w:t>
      </w:r>
      <w:r w:rsidRPr="00234B46">
        <w:rPr>
          <w:b/>
          <w:sz w:val="24"/>
        </w:rPr>
        <w:t>одуль «ЕВРОПЕЙСКАЯ КЛАССИЧЕСКАЯ МУЗЫКА»</w:t>
      </w:r>
      <w:r w:rsidRPr="00234B46">
        <w:br/>
      </w:r>
      <w:r w:rsidRPr="00234B46">
        <w:tab/>
      </w:r>
      <w:r w:rsidRPr="00234B46">
        <w:rPr>
          <w:i/>
          <w:sz w:val="24"/>
        </w:rPr>
        <w:t xml:space="preserve">Национальные истоки классической музыки </w:t>
      </w:r>
      <w:r w:rsidRPr="00234B46">
        <w:br/>
      </w:r>
      <w:r w:rsidRPr="00234B46">
        <w:tab/>
      </w:r>
      <w:r w:rsidRPr="00234B46">
        <w:rPr>
          <w:sz w:val="24"/>
        </w:rPr>
        <w:t>Национальный музыкальный стиль на примере творчества Ф. Шопена, Э. Грига и др. Значение и роль композитора — основоположника национальной классической музыки. Характерные жанры, образы, элементы музыкального языка.</w:t>
      </w:r>
    </w:p>
    <w:p w:rsidR="00501209" w:rsidRPr="00234B46" w:rsidRDefault="00501209" w:rsidP="00501209">
      <w:pPr>
        <w:autoSpaceDE w:val="0"/>
        <w:autoSpaceDN w:val="0"/>
        <w:spacing w:before="70" w:after="0" w:line="262" w:lineRule="auto"/>
        <w:ind w:left="180" w:right="1440"/>
      </w:pPr>
      <w:r w:rsidRPr="00234B46">
        <w:rPr>
          <w:i/>
          <w:sz w:val="24"/>
        </w:rPr>
        <w:t xml:space="preserve">Музыкант и публика </w:t>
      </w:r>
      <w:r w:rsidRPr="00234B46">
        <w:br/>
      </w:r>
      <w:r w:rsidRPr="00234B46">
        <w:rPr>
          <w:sz w:val="24"/>
        </w:rPr>
        <w:t>Кумиры публики (на примере творчества В. А. Моцарта, Н. Паганини, Ф. Листа и др.).</w:t>
      </w:r>
    </w:p>
    <w:p w:rsidR="00501209" w:rsidRPr="00234B46" w:rsidRDefault="00501209" w:rsidP="00501209">
      <w:pPr>
        <w:autoSpaceDE w:val="0"/>
        <w:autoSpaceDN w:val="0"/>
        <w:spacing w:before="70" w:after="0" w:line="262" w:lineRule="auto"/>
        <w:ind w:right="720"/>
      </w:pPr>
      <w:r w:rsidRPr="00234B46">
        <w:rPr>
          <w:sz w:val="24"/>
        </w:rPr>
        <w:t>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501209" w:rsidRPr="00234B46" w:rsidRDefault="00501209" w:rsidP="00501209">
      <w:pPr>
        <w:tabs>
          <w:tab w:val="left" w:pos="180"/>
        </w:tabs>
        <w:autoSpaceDE w:val="0"/>
        <w:autoSpaceDN w:val="0"/>
        <w:spacing w:before="190" w:after="0" w:line="281" w:lineRule="auto"/>
      </w:pPr>
      <w:r w:rsidRPr="00234B46">
        <w:tab/>
      </w:r>
      <w:r w:rsidRPr="00234B46">
        <w:rPr>
          <w:b/>
          <w:sz w:val="24"/>
        </w:rPr>
        <w:t xml:space="preserve">Модуль </w:t>
      </w:r>
      <w:r w:rsidRPr="00234B46">
        <w:rPr>
          <w:sz w:val="24"/>
        </w:rPr>
        <w:t>«</w:t>
      </w:r>
      <w:r w:rsidRPr="00234B46">
        <w:rPr>
          <w:b/>
          <w:sz w:val="24"/>
        </w:rPr>
        <w:t>РУССКАЯ КЛАССИЧЕСКАЯ МУЗЫКА</w:t>
      </w:r>
      <w:r w:rsidRPr="00234B46">
        <w:rPr>
          <w:sz w:val="24"/>
        </w:rPr>
        <w:t>»</w:t>
      </w:r>
      <w:r w:rsidRPr="00234B46">
        <w:br/>
      </w:r>
      <w:r w:rsidRPr="00234B46">
        <w:tab/>
      </w:r>
      <w:r w:rsidRPr="00234B46">
        <w:rPr>
          <w:i/>
          <w:sz w:val="24"/>
        </w:rPr>
        <w:t xml:space="preserve">Образы родной земли </w:t>
      </w:r>
      <w:r w:rsidRPr="00234B46">
        <w:br/>
      </w:r>
      <w:r w:rsidRPr="00234B46">
        <w:tab/>
      </w:r>
      <w:r w:rsidRPr="00234B46">
        <w:rPr>
          <w:sz w:val="24"/>
        </w:rPr>
        <w:t>Вокальная музыка на стихи русских поэтов, программные инструментальные произведения, посвящённые картинам русской природы, народного быта, сказкам, легендам (на примере творчества М. И. Глинки, С. В. Рахманинова, В. А. Гаврилина и др.).</w:t>
      </w:r>
    </w:p>
    <w:p w:rsidR="00501209" w:rsidRPr="00234B46" w:rsidRDefault="00501209" w:rsidP="00501209">
      <w:pPr>
        <w:tabs>
          <w:tab w:val="left" w:pos="180"/>
        </w:tabs>
        <w:autoSpaceDE w:val="0"/>
        <w:autoSpaceDN w:val="0"/>
        <w:spacing w:before="70" w:after="0" w:line="271" w:lineRule="auto"/>
        <w:ind w:right="144"/>
      </w:pPr>
      <w:r w:rsidRPr="00234B46">
        <w:tab/>
      </w:r>
      <w:r w:rsidRPr="00234B46">
        <w:rPr>
          <w:i/>
          <w:sz w:val="24"/>
        </w:rPr>
        <w:t xml:space="preserve">Русская исполнительская школа </w:t>
      </w:r>
      <w:r w:rsidRPr="00234B46">
        <w:br/>
      </w:r>
      <w:r w:rsidRPr="00234B46">
        <w:tab/>
      </w:r>
      <w:r w:rsidRPr="00234B46">
        <w:rPr>
          <w:sz w:val="24"/>
        </w:rPr>
        <w:t>Творчество выдающихся отечественных исполнителей (С. Рихтер, Л. Коган, М. Ростропович, Е. Мравинский и др.). Консерватории в Москве и Санкт-Петербурге, родном городе. Конкурс имени П.</w:t>
      </w:r>
    </w:p>
    <w:p w:rsidR="00501209" w:rsidRPr="00234B46" w:rsidRDefault="00501209" w:rsidP="00501209">
      <w:pPr>
        <w:autoSpaceDE w:val="0"/>
        <w:autoSpaceDN w:val="0"/>
        <w:spacing w:before="70" w:after="0" w:line="230" w:lineRule="auto"/>
      </w:pPr>
      <w:r w:rsidRPr="00234B46">
        <w:rPr>
          <w:sz w:val="24"/>
        </w:rPr>
        <w:t>И. Чайковского</w:t>
      </w:r>
    </w:p>
    <w:p w:rsidR="00501209" w:rsidRPr="00234B46" w:rsidRDefault="00501209" w:rsidP="00501209">
      <w:pPr>
        <w:tabs>
          <w:tab w:val="left" w:pos="180"/>
        </w:tabs>
        <w:autoSpaceDE w:val="0"/>
        <w:autoSpaceDN w:val="0"/>
        <w:spacing w:before="190" w:after="0" w:line="283" w:lineRule="auto"/>
        <w:ind w:right="144"/>
      </w:pPr>
      <w:r w:rsidRPr="00234B46">
        <w:tab/>
      </w:r>
      <w:r w:rsidRPr="00234B46">
        <w:rPr>
          <w:b/>
          <w:sz w:val="24"/>
        </w:rPr>
        <w:t xml:space="preserve">Модуль </w:t>
      </w:r>
      <w:r w:rsidRPr="00234B46">
        <w:rPr>
          <w:sz w:val="24"/>
        </w:rPr>
        <w:t>«</w:t>
      </w:r>
      <w:r w:rsidRPr="00234B46">
        <w:rPr>
          <w:b/>
          <w:sz w:val="24"/>
        </w:rPr>
        <w:t>СВЯЗЬ МУЗЫКИ С ДРУГИМИ ВИДАМИ ИСКУССТВА</w:t>
      </w:r>
      <w:r w:rsidRPr="00234B46">
        <w:rPr>
          <w:sz w:val="24"/>
        </w:rPr>
        <w:t>»</w:t>
      </w:r>
      <w:r w:rsidRPr="00234B46">
        <w:br/>
      </w:r>
      <w:r w:rsidRPr="00234B46">
        <w:tab/>
      </w:r>
      <w:r w:rsidRPr="00234B46">
        <w:rPr>
          <w:i/>
          <w:sz w:val="24"/>
        </w:rPr>
        <w:t xml:space="preserve">Музыка и литература </w:t>
      </w:r>
      <w:r w:rsidRPr="00234B46">
        <w:br/>
      </w:r>
      <w:r w:rsidRPr="00234B46">
        <w:tab/>
      </w:r>
      <w:r w:rsidRPr="00234B46">
        <w:rPr>
          <w:sz w:val="24"/>
        </w:rPr>
        <w:t>Колокола. Колокольные звоны (благовест, трезвон и др.). Звонарские приговорки. Колокольность в музыке русских композиторов. Единство слова и музыки в вокальных жанрах (песня, романс, кантата, ноктюрн, баркарола, былина и др.). Интонации рассказа, повествования в инструментальной музыке (поэма, баллада и др.). Программная музыка.</w:t>
      </w:r>
    </w:p>
    <w:p w:rsidR="00501209" w:rsidRPr="00234B46" w:rsidRDefault="00501209" w:rsidP="00501209">
      <w:pPr>
        <w:tabs>
          <w:tab w:val="left" w:pos="180"/>
        </w:tabs>
        <w:autoSpaceDE w:val="0"/>
        <w:autoSpaceDN w:val="0"/>
        <w:spacing w:before="70" w:after="0"/>
      </w:pPr>
      <w:r w:rsidRPr="00234B46">
        <w:tab/>
      </w:r>
      <w:r w:rsidRPr="00234B46">
        <w:rPr>
          <w:i/>
          <w:sz w:val="24"/>
        </w:rPr>
        <w:t xml:space="preserve">Музыка и живопись </w:t>
      </w:r>
      <w:r w:rsidRPr="00234B46">
        <w:br/>
      </w:r>
      <w:r w:rsidRPr="00234B46">
        <w:tab/>
      </w:r>
      <w:r w:rsidRPr="00234B46">
        <w:rPr>
          <w:sz w:val="24"/>
        </w:rPr>
        <w:t>Молитва, хорал, песнопение, духовный стих. Образы духовной музыки в творчестве композиторов-классиковВыразительные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и т. д.</w:t>
      </w:r>
    </w:p>
    <w:p w:rsidR="00501209" w:rsidRPr="00234B46" w:rsidRDefault="00501209" w:rsidP="00501209">
      <w:pPr>
        <w:autoSpaceDE w:val="0"/>
        <w:autoSpaceDN w:val="0"/>
        <w:spacing w:before="70" w:after="0" w:line="262" w:lineRule="auto"/>
        <w:ind w:right="1008"/>
      </w:pPr>
      <w:r w:rsidRPr="00234B46">
        <w:rPr>
          <w:sz w:val="24"/>
        </w:rPr>
        <w:t>Программная музыка. Импрессионизм (на примере творчества французских клавесинистов, К. Дебюсси, А.К. Лядова и др.).</w:t>
      </w:r>
    </w:p>
    <w:p w:rsidR="00501209" w:rsidRPr="00234B46" w:rsidRDefault="00501209" w:rsidP="00501209">
      <w:pPr>
        <w:sectPr w:rsidR="00501209" w:rsidRPr="00234B46">
          <w:pgSz w:w="11900" w:h="16840"/>
          <w:pgMar w:top="298" w:right="650" w:bottom="1440" w:left="666" w:header="720" w:footer="720" w:gutter="0"/>
          <w:cols w:space="720" w:equalWidth="0">
            <w:col w:w="10584" w:space="0"/>
          </w:cols>
          <w:docGrid w:linePitch="360"/>
        </w:sectPr>
      </w:pPr>
    </w:p>
    <w:p w:rsidR="00501209" w:rsidRPr="00234B46" w:rsidRDefault="00501209" w:rsidP="00501209">
      <w:pPr>
        <w:autoSpaceDE w:val="0"/>
        <w:autoSpaceDN w:val="0"/>
        <w:spacing w:after="78" w:line="220" w:lineRule="exact"/>
      </w:pPr>
    </w:p>
    <w:p w:rsidR="00501209" w:rsidRPr="00234B46" w:rsidRDefault="00501209" w:rsidP="00501209">
      <w:pPr>
        <w:autoSpaceDE w:val="0"/>
        <w:autoSpaceDN w:val="0"/>
        <w:spacing w:after="0" w:line="230" w:lineRule="auto"/>
      </w:pPr>
      <w:r w:rsidRPr="00234B46">
        <w:rPr>
          <w:b/>
          <w:sz w:val="24"/>
        </w:rPr>
        <w:t>ПЛАНИРУЕМЫЕ ОБРАЗОВАТЕЛЬНЫЕ РЕЗУЛЬТАТЫ</w:t>
      </w:r>
    </w:p>
    <w:p w:rsidR="00501209" w:rsidRPr="00234B46" w:rsidRDefault="00501209" w:rsidP="00501209">
      <w:pPr>
        <w:tabs>
          <w:tab w:val="left" w:pos="180"/>
        </w:tabs>
        <w:autoSpaceDE w:val="0"/>
        <w:autoSpaceDN w:val="0"/>
        <w:spacing w:before="346" w:after="0" w:line="262" w:lineRule="auto"/>
        <w:ind w:right="288"/>
      </w:pPr>
      <w:r w:rsidRPr="00234B46">
        <w:tab/>
      </w:r>
      <w:r w:rsidRPr="00234B46">
        <w:rPr>
          <w:sz w:val="24"/>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rsidR="00501209" w:rsidRPr="00234B46" w:rsidRDefault="00501209" w:rsidP="00501209">
      <w:pPr>
        <w:autoSpaceDE w:val="0"/>
        <w:autoSpaceDN w:val="0"/>
        <w:spacing w:before="262" w:after="0" w:line="230" w:lineRule="auto"/>
      </w:pPr>
      <w:r w:rsidRPr="00234B46">
        <w:rPr>
          <w:b/>
          <w:sz w:val="24"/>
        </w:rPr>
        <w:t>ЛИЧНОСТНЫЕ РЕЗУЛЬТАТЫ</w:t>
      </w:r>
    </w:p>
    <w:p w:rsidR="00501209" w:rsidRPr="00234B46" w:rsidRDefault="00501209" w:rsidP="00501209">
      <w:pPr>
        <w:tabs>
          <w:tab w:val="left" w:pos="180"/>
        </w:tabs>
        <w:autoSpaceDE w:val="0"/>
        <w:autoSpaceDN w:val="0"/>
        <w:spacing w:before="166" w:after="0" w:line="288" w:lineRule="auto"/>
        <w:ind w:right="432"/>
      </w:pPr>
      <w:r w:rsidRPr="00234B46">
        <w:tab/>
      </w:r>
      <w:r w:rsidRPr="00234B46">
        <w:rPr>
          <w:sz w:val="24"/>
        </w:rPr>
        <w:t xml:space="preserve">Личностные результаты освоения рабочей программы по музыке для основного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 </w:t>
      </w:r>
      <w:r w:rsidRPr="00234B46">
        <w:br/>
      </w:r>
      <w:r w:rsidRPr="00234B46">
        <w:tab/>
      </w:r>
      <w:r w:rsidRPr="00234B46">
        <w:rPr>
          <w:b/>
          <w:i/>
          <w:sz w:val="24"/>
        </w:rPr>
        <w:t xml:space="preserve">Патриотического воспитания: </w:t>
      </w:r>
      <w:r w:rsidRPr="00234B46">
        <w:br/>
      </w:r>
      <w:r w:rsidRPr="00234B46">
        <w:tab/>
      </w:r>
      <w:r w:rsidRPr="00234B46">
        <w:rPr>
          <w:sz w:val="24"/>
        </w:rPr>
        <w:t>осознание российской гражданской идентичности в поликультурном и многоконфессиональном обществе; знание Гимна России и традиций его исполнения, уважение музыкальных символов республик Российской Федерации и других стран мира; проявление интереса к освоению музыкальных традиций своего края, музыкальной культуры народов России; знание достижений отечественных музыкантов, их вклада в мировую музыкальную культуру; интерес к изучению истории отечественной музыкальной культуры; стремление развивать и сохранять музыкальную культуру своей страны, своего края.</w:t>
      </w:r>
    </w:p>
    <w:p w:rsidR="00501209" w:rsidRPr="00234B46" w:rsidRDefault="00501209" w:rsidP="00501209">
      <w:pPr>
        <w:tabs>
          <w:tab w:val="left" w:pos="180"/>
        </w:tabs>
        <w:autoSpaceDE w:val="0"/>
        <w:autoSpaceDN w:val="0"/>
        <w:spacing w:before="70" w:after="0" w:line="286" w:lineRule="auto"/>
      </w:pPr>
      <w:r w:rsidRPr="00234B46">
        <w:tab/>
      </w:r>
      <w:r w:rsidRPr="00234B46">
        <w:rPr>
          <w:b/>
          <w:i/>
          <w:sz w:val="24"/>
        </w:rPr>
        <w:t xml:space="preserve">Гражданского воспитания: </w:t>
      </w:r>
      <w:r w:rsidRPr="00234B46">
        <w:br/>
      </w:r>
      <w:r w:rsidRPr="00234B46">
        <w:tab/>
      </w:r>
      <w:r w:rsidRPr="00234B46">
        <w:rPr>
          <w:sz w:val="24"/>
        </w:rPr>
        <w:t>готовность к выполнению обязанностей гражданина и реализации его прав, уважение прав, свобод и законных интересов других людей; осознание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отражёнными в них; 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волонтёра в дни праздничных мероприятий.</w:t>
      </w:r>
    </w:p>
    <w:p w:rsidR="00501209" w:rsidRPr="00234B46" w:rsidRDefault="00501209" w:rsidP="00501209">
      <w:pPr>
        <w:tabs>
          <w:tab w:val="left" w:pos="180"/>
        </w:tabs>
        <w:autoSpaceDE w:val="0"/>
        <w:autoSpaceDN w:val="0"/>
        <w:spacing w:before="70" w:after="0" w:line="283" w:lineRule="auto"/>
        <w:ind w:right="288"/>
      </w:pPr>
      <w:r w:rsidRPr="00234B46">
        <w:tab/>
      </w:r>
      <w:r w:rsidRPr="00234B46">
        <w:rPr>
          <w:b/>
          <w:i/>
          <w:sz w:val="24"/>
        </w:rPr>
        <w:t xml:space="preserve">Духовно-нравственного воспитания: </w:t>
      </w:r>
      <w:r w:rsidRPr="00234B46">
        <w:br/>
      </w:r>
      <w:r w:rsidRPr="00234B46">
        <w:tab/>
      </w:r>
      <w:r w:rsidRPr="00234B46">
        <w:rPr>
          <w:sz w:val="24"/>
        </w:rPr>
        <w:t xml:space="preserve">ориентация на моральные ценности и нормы в ситуациях нравственного выбора; готовность воспринимать музыкальное искусство с учётом моральных и духовных ценностей этического и религиозного контекста, социально-исторических особенностей этики и эстетики; придерживаться принципов справедливости, взаимопомощи и творческого сотрудничества в процессе </w:t>
      </w:r>
      <w:r w:rsidRPr="00234B46">
        <w:br/>
      </w:r>
      <w:r w:rsidRPr="00234B46">
        <w:rPr>
          <w:sz w:val="24"/>
        </w:rPr>
        <w:t>непосредственной музыкальной и учебной деятельности, при подготовке внеклассных концертов, фестивалей, конкурсов.</w:t>
      </w:r>
    </w:p>
    <w:p w:rsidR="00501209" w:rsidRPr="00234B46" w:rsidRDefault="00501209" w:rsidP="00501209">
      <w:pPr>
        <w:tabs>
          <w:tab w:val="left" w:pos="180"/>
        </w:tabs>
        <w:autoSpaceDE w:val="0"/>
        <w:autoSpaceDN w:val="0"/>
        <w:spacing w:before="72" w:after="0" w:line="283" w:lineRule="auto"/>
        <w:ind w:right="288"/>
      </w:pPr>
      <w:r w:rsidRPr="00234B46">
        <w:tab/>
      </w:r>
      <w:r w:rsidRPr="00234B46">
        <w:rPr>
          <w:b/>
          <w:i/>
          <w:sz w:val="24"/>
        </w:rPr>
        <w:t xml:space="preserve">Эстетического воспитания: </w:t>
      </w:r>
      <w:r w:rsidRPr="00234B46">
        <w:br/>
      </w:r>
      <w:r w:rsidRPr="00234B46">
        <w:tab/>
      </w:r>
      <w:r w:rsidRPr="00234B46">
        <w:rPr>
          <w:sz w:val="24"/>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 осознание ценности творчества, таланта; осознание важности музыкального искусства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501209" w:rsidRPr="00234B46" w:rsidRDefault="00501209" w:rsidP="00501209">
      <w:pPr>
        <w:tabs>
          <w:tab w:val="left" w:pos="180"/>
        </w:tabs>
        <w:autoSpaceDE w:val="0"/>
        <w:autoSpaceDN w:val="0"/>
        <w:spacing w:before="70" w:after="0" w:line="283" w:lineRule="auto"/>
        <w:ind w:right="144"/>
      </w:pPr>
      <w:r w:rsidRPr="00234B46">
        <w:lastRenderedPageBreak/>
        <w:tab/>
      </w:r>
      <w:r w:rsidRPr="00234B46">
        <w:rPr>
          <w:b/>
          <w:i/>
          <w:sz w:val="24"/>
        </w:rPr>
        <w:t xml:space="preserve">Ценности научного познания: </w:t>
      </w:r>
      <w:r w:rsidRPr="00234B46">
        <w:br/>
      </w:r>
      <w:r w:rsidRPr="00234B46">
        <w:tab/>
      </w:r>
      <w:r w:rsidRPr="00234B46">
        <w:rPr>
          <w:sz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музыкальным языком, навыками познания музыки как искусства интонируемого смысла; 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w:t>
      </w:r>
    </w:p>
    <w:p w:rsidR="00501209" w:rsidRPr="00234B46" w:rsidRDefault="00501209" w:rsidP="00501209">
      <w:pPr>
        <w:sectPr w:rsidR="00501209" w:rsidRPr="00234B46">
          <w:pgSz w:w="11900" w:h="16840"/>
          <w:pgMar w:top="298" w:right="650" w:bottom="312" w:left="666" w:header="720" w:footer="720" w:gutter="0"/>
          <w:cols w:space="720" w:equalWidth="0">
            <w:col w:w="10584" w:space="0"/>
          </w:cols>
          <w:docGrid w:linePitch="360"/>
        </w:sectPr>
      </w:pPr>
    </w:p>
    <w:p w:rsidR="00501209" w:rsidRPr="00234B46" w:rsidRDefault="00501209" w:rsidP="00501209">
      <w:pPr>
        <w:autoSpaceDE w:val="0"/>
        <w:autoSpaceDN w:val="0"/>
        <w:spacing w:after="72" w:line="220" w:lineRule="exact"/>
      </w:pPr>
    </w:p>
    <w:p w:rsidR="00501209" w:rsidRPr="00234B46" w:rsidRDefault="00501209" w:rsidP="00501209">
      <w:pPr>
        <w:autoSpaceDE w:val="0"/>
        <w:autoSpaceDN w:val="0"/>
        <w:spacing w:after="0" w:line="230" w:lineRule="auto"/>
      </w:pPr>
      <w:r w:rsidRPr="00234B46">
        <w:rPr>
          <w:sz w:val="24"/>
        </w:rPr>
        <w:t>доступного объёма специальной терминологии.</w:t>
      </w:r>
    </w:p>
    <w:p w:rsidR="00501209" w:rsidRPr="00234B46" w:rsidRDefault="00501209" w:rsidP="00501209">
      <w:pPr>
        <w:tabs>
          <w:tab w:val="left" w:pos="180"/>
        </w:tabs>
        <w:autoSpaceDE w:val="0"/>
        <w:autoSpaceDN w:val="0"/>
        <w:spacing w:before="70" w:after="0" w:line="286" w:lineRule="auto"/>
      </w:pPr>
      <w:r w:rsidRPr="00234B46">
        <w:tab/>
      </w:r>
      <w:r w:rsidRPr="00234B46">
        <w:rPr>
          <w:b/>
          <w:i/>
          <w:sz w:val="24"/>
        </w:rPr>
        <w:t xml:space="preserve">Физического воспитания, формирования культуры здоровья и эмоционального благополучия: </w:t>
      </w:r>
      <w:r w:rsidRPr="00234B46">
        <w:tab/>
      </w:r>
      <w:r w:rsidRPr="00234B46">
        <w:rPr>
          <w:sz w:val="24"/>
        </w:rPr>
        <w:t xml:space="preserve">осознание ценности жизни с опорой на собственный жизненный опыт и опыт восприятия </w:t>
      </w:r>
      <w:r w:rsidRPr="00234B46">
        <w:br/>
      </w:r>
      <w:r w:rsidRPr="00234B46">
        <w:rPr>
          <w:sz w:val="24"/>
        </w:rPr>
        <w:t xml:space="preserve">произведений искусства; соблюдение правил личной безопасности и гигиены, в том числе в процессе музыкально-исполнительской, творческой, исследовательской деятельности; умение осознавать своё эмоциональное состояние и эмоциональное состояние других, использовать адекватные </w:t>
      </w:r>
      <w:r w:rsidRPr="00234B46">
        <w:br/>
      </w:r>
      <w:r w:rsidRPr="00234B46">
        <w:rPr>
          <w:sz w:val="24"/>
        </w:rPr>
        <w:t>интонационные средства для выражения своего состояния, в том числе в процессе повседневного общения; сформированность навыков рефлексии, признание своего права на ошибку и такого же права другого человека.</w:t>
      </w:r>
    </w:p>
    <w:p w:rsidR="00501209" w:rsidRPr="00234B46" w:rsidRDefault="00501209" w:rsidP="00501209">
      <w:pPr>
        <w:tabs>
          <w:tab w:val="left" w:pos="180"/>
        </w:tabs>
        <w:autoSpaceDE w:val="0"/>
        <w:autoSpaceDN w:val="0"/>
        <w:spacing w:before="70" w:after="0" w:line="278" w:lineRule="auto"/>
        <w:ind w:right="288"/>
      </w:pPr>
      <w:r w:rsidRPr="00234B46">
        <w:tab/>
      </w:r>
      <w:r w:rsidRPr="00234B46">
        <w:rPr>
          <w:b/>
          <w:i/>
          <w:sz w:val="24"/>
        </w:rPr>
        <w:t xml:space="preserve">Трудового воспитания: </w:t>
      </w:r>
      <w:r w:rsidRPr="00234B46">
        <w:br/>
      </w:r>
      <w:r w:rsidRPr="00234B46">
        <w:tab/>
      </w:r>
      <w:r w:rsidRPr="00234B46">
        <w:rPr>
          <w:sz w:val="24"/>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501209" w:rsidRPr="00234B46" w:rsidRDefault="00501209" w:rsidP="00501209">
      <w:pPr>
        <w:tabs>
          <w:tab w:val="left" w:pos="180"/>
        </w:tabs>
        <w:autoSpaceDE w:val="0"/>
        <w:autoSpaceDN w:val="0"/>
        <w:spacing w:before="70" w:after="0"/>
        <w:ind w:right="720"/>
      </w:pPr>
      <w:r w:rsidRPr="00234B46">
        <w:tab/>
      </w:r>
      <w:r w:rsidRPr="00234B46">
        <w:rPr>
          <w:b/>
          <w:i/>
          <w:sz w:val="24"/>
        </w:rPr>
        <w:t xml:space="preserve">Экологического воспитания: </w:t>
      </w:r>
      <w:r w:rsidRPr="00234B46">
        <w:br/>
      </w:r>
      <w:r w:rsidRPr="00234B46">
        <w:tab/>
      </w:r>
      <w:r w:rsidRPr="00234B46">
        <w:rPr>
          <w:sz w:val="24"/>
        </w:rPr>
        <w:t>повышение уровня экологической культуры, осознание глобального характера экологических проблем и путей их решения; участие в экологических проектах через различные формы музыкального творчества.</w:t>
      </w:r>
    </w:p>
    <w:p w:rsidR="00501209" w:rsidRPr="00234B46" w:rsidRDefault="00501209" w:rsidP="00501209">
      <w:pPr>
        <w:tabs>
          <w:tab w:val="left" w:pos="180"/>
        </w:tabs>
        <w:autoSpaceDE w:val="0"/>
        <w:autoSpaceDN w:val="0"/>
        <w:spacing w:before="70" w:after="0" w:line="288" w:lineRule="auto"/>
      </w:pPr>
      <w:r w:rsidRPr="00234B46">
        <w:tab/>
      </w:r>
      <w:r w:rsidRPr="00234B46">
        <w:rPr>
          <w:sz w:val="24"/>
        </w:rPr>
        <w:t xml:space="preserve">Личностные результаты, обеспечивающие адаптацию обучающегося к изменяющимся условиям социальной и природной среды: </w:t>
      </w:r>
      <w:r w:rsidRPr="00234B46">
        <w:br/>
      </w:r>
      <w:r w:rsidRPr="00234B46">
        <w:tab/>
      </w:r>
      <w:r w:rsidRPr="00234B46">
        <w:rPr>
          <w:sz w:val="24"/>
        </w:rPr>
        <w:t xml:space="preserve">освоение обучающимися социального опыта, основных социальных ролей, норм и правил </w:t>
      </w:r>
      <w:r w:rsidRPr="00234B46">
        <w:br/>
      </w:r>
      <w:r w:rsidRPr="00234B46">
        <w:rPr>
          <w:sz w:val="24"/>
        </w:rPr>
        <w:t xml:space="preserve">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 </w:t>
      </w:r>
      <w:r w:rsidRPr="00234B46">
        <w:br/>
      </w:r>
      <w:r w:rsidRPr="00234B46">
        <w:tab/>
      </w:r>
      <w:r w:rsidRPr="00234B46">
        <w:rPr>
          <w:sz w:val="24"/>
        </w:rPr>
        <w:t xml:space="preserve">стремление перенимать опыт, учиться у других людей — как взрослых, так и сверстников, в том числе в разнообразных проявлениях творчества, овладения различными навыками в сфере </w:t>
      </w:r>
      <w:r w:rsidRPr="00234B46">
        <w:br/>
      </w:r>
      <w:r w:rsidRPr="00234B46">
        <w:rPr>
          <w:sz w:val="24"/>
        </w:rPr>
        <w:t xml:space="preserve">музыкального и других видов искусства; </w:t>
      </w:r>
      <w:r w:rsidRPr="00234B46">
        <w:br/>
      </w:r>
      <w:r w:rsidRPr="00234B46">
        <w:tab/>
      </w:r>
      <w:r w:rsidRPr="00234B46">
        <w:rPr>
          <w:sz w:val="24"/>
        </w:rPr>
        <w:t xml:space="preserve">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 </w:t>
      </w:r>
      <w:r w:rsidRPr="00234B46">
        <w:br/>
      </w:r>
      <w:r w:rsidRPr="00234B46">
        <w:tab/>
      </w:r>
      <w:r w:rsidRPr="00234B46">
        <w:rPr>
          <w:sz w:val="24"/>
        </w:rPr>
        <w:t xml:space="preserve">способность осознавать стрессовую ситуацию, оценивать происходящие изменения и их </w:t>
      </w:r>
      <w:r w:rsidRPr="00234B46">
        <w:br/>
      </w:r>
      <w:r w:rsidRPr="00234B46">
        <w:rPr>
          <w:sz w:val="24"/>
        </w:rPr>
        <w:t>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501209" w:rsidRPr="00234B46" w:rsidRDefault="00501209" w:rsidP="00501209">
      <w:pPr>
        <w:autoSpaceDE w:val="0"/>
        <w:autoSpaceDN w:val="0"/>
        <w:spacing w:before="264" w:after="0" w:line="230" w:lineRule="auto"/>
      </w:pPr>
      <w:r w:rsidRPr="00234B46">
        <w:rPr>
          <w:b/>
          <w:sz w:val="24"/>
        </w:rPr>
        <w:t>МЕТАПРЕДМЕТНЫЕ РЕЗУЛЬТАТЫ</w:t>
      </w:r>
    </w:p>
    <w:p w:rsidR="00501209" w:rsidRPr="00234B46" w:rsidRDefault="00501209" w:rsidP="00501209">
      <w:pPr>
        <w:tabs>
          <w:tab w:val="left" w:pos="180"/>
        </w:tabs>
        <w:autoSpaceDE w:val="0"/>
        <w:autoSpaceDN w:val="0"/>
        <w:spacing w:before="166" w:after="0" w:line="288" w:lineRule="auto"/>
        <w:ind w:right="144"/>
      </w:pPr>
      <w:r w:rsidRPr="00234B46">
        <w:tab/>
      </w:r>
      <w:r w:rsidRPr="00234B46">
        <w:rPr>
          <w:b/>
          <w:sz w:val="24"/>
        </w:rPr>
        <w:t xml:space="preserve">1. Овладение универсальными познавательными действиями </w:t>
      </w:r>
      <w:r w:rsidRPr="00234B46">
        <w:br/>
      </w:r>
      <w:r w:rsidRPr="00234B46">
        <w:tab/>
      </w:r>
      <w:r w:rsidRPr="00234B46">
        <w:rPr>
          <w:i/>
          <w:sz w:val="24"/>
        </w:rPr>
        <w:t xml:space="preserve">Базовые логические действия: </w:t>
      </w:r>
      <w:r w:rsidRPr="00234B46">
        <w:br/>
      </w:r>
      <w:r w:rsidRPr="00234B46">
        <w:tab/>
      </w:r>
      <w:r w:rsidRPr="00234B46">
        <w:rPr>
          <w:sz w:val="24"/>
        </w:rPr>
        <w:t xml:space="preserve">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 </w:t>
      </w:r>
      <w:r w:rsidRPr="00234B46">
        <w:br/>
      </w:r>
      <w:r w:rsidRPr="00234B46">
        <w:tab/>
      </w:r>
      <w:r w:rsidRPr="00234B46">
        <w:rPr>
          <w:sz w:val="24"/>
        </w:rPr>
        <w:t xml:space="preserve">сопоставлять, сравнивать на основании существенных признаков произведения, жанры и стили музыкального и других видов искусства; </w:t>
      </w:r>
      <w:r w:rsidRPr="00234B46">
        <w:br/>
      </w:r>
      <w:r w:rsidRPr="00234B46">
        <w:lastRenderedPageBreak/>
        <w:tab/>
      </w:r>
      <w:r w:rsidRPr="00234B46">
        <w:rPr>
          <w:sz w:val="24"/>
        </w:rPr>
        <w:t xml:space="preserve">обнаруживать взаимные влияния отдельных видов, жанров и стилей музыки друг на друга, формулировать гипотезы о взаимосвязях; </w:t>
      </w:r>
      <w:r w:rsidRPr="00234B46">
        <w:br/>
      </w:r>
      <w:r w:rsidRPr="00234B46">
        <w:tab/>
      </w:r>
      <w:r w:rsidRPr="00234B46">
        <w:rPr>
          <w:sz w:val="24"/>
        </w:rPr>
        <w:t xml:space="preserve">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 </w:t>
      </w:r>
      <w:r w:rsidRPr="00234B46">
        <w:tab/>
      </w:r>
      <w:r w:rsidRPr="00234B46">
        <w:rPr>
          <w:sz w:val="24"/>
        </w:rPr>
        <w:t xml:space="preserve">выявлять и характеризовать существенные признаки конкретного музыкального звучания; </w:t>
      </w:r>
      <w:r w:rsidRPr="00234B46">
        <w:tab/>
      </w:r>
      <w:r w:rsidRPr="00234B46">
        <w:rPr>
          <w:sz w:val="24"/>
        </w:rPr>
        <w:t>самостоятельно обобщать и формулировать выводы по результатам проведённого слухового</w:t>
      </w:r>
    </w:p>
    <w:p w:rsidR="00501209" w:rsidRPr="00234B46" w:rsidRDefault="00501209" w:rsidP="00501209">
      <w:pPr>
        <w:sectPr w:rsidR="00501209" w:rsidRPr="00234B46">
          <w:pgSz w:w="11900" w:h="16840"/>
          <w:pgMar w:top="292" w:right="650" w:bottom="288" w:left="666" w:header="720" w:footer="720" w:gutter="0"/>
          <w:cols w:space="720" w:equalWidth="0">
            <w:col w:w="10584" w:space="0"/>
          </w:cols>
          <w:docGrid w:linePitch="360"/>
        </w:sectPr>
      </w:pPr>
    </w:p>
    <w:p w:rsidR="00501209" w:rsidRPr="00234B46" w:rsidRDefault="00501209" w:rsidP="00501209">
      <w:pPr>
        <w:autoSpaceDE w:val="0"/>
        <w:autoSpaceDN w:val="0"/>
        <w:spacing w:after="96" w:line="220" w:lineRule="exact"/>
      </w:pPr>
    </w:p>
    <w:p w:rsidR="00501209" w:rsidRPr="00234B46" w:rsidRDefault="00501209" w:rsidP="00501209">
      <w:pPr>
        <w:autoSpaceDE w:val="0"/>
        <w:autoSpaceDN w:val="0"/>
        <w:spacing w:after="0" w:line="230" w:lineRule="auto"/>
      </w:pPr>
      <w:r w:rsidRPr="00234B46">
        <w:rPr>
          <w:sz w:val="24"/>
        </w:rPr>
        <w:t>наблюдения-исследования.</w:t>
      </w:r>
    </w:p>
    <w:p w:rsidR="00501209" w:rsidRPr="00234B46" w:rsidRDefault="00501209" w:rsidP="00501209">
      <w:pPr>
        <w:tabs>
          <w:tab w:val="left" w:pos="180"/>
        </w:tabs>
        <w:autoSpaceDE w:val="0"/>
        <w:autoSpaceDN w:val="0"/>
        <w:spacing w:before="70" w:after="0" w:line="288" w:lineRule="auto"/>
      </w:pPr>
      <w:r w:rsidRPr="00234B46">
        <w:tab/>
      </w:r>
      <w:r w:rsidRPr="00234B46">
        <w:rPr>
          <w:i/>
          <w:sz w:val="24"/>
        </w:rPr>
        <w:t xml:space="preserve">Базовые исследовательские действия: </w:t>
      </w:r>
      <w:r w:rsidRPr="00234B46">
        <w:br/>
      </w:r>
      <w:r w:rsidRPr="00234B46">
        <w:tab/>
      </w:r>
      <w:r w:rsidRPr="00234B46">
        <w:rPr>
          <w:sz w:val="24"/>
        </w:rPr>
        <w:t xml:space="preserve">следовать внутренним слухом за развитием музыкального процесса, «наблюдать» звучание музыки; </w:t>
      </w:r>
      <w:r w:rsidRPr="00234B46">
        <w:tab/>
      </w:r>
      <w:r w:rsidRPr="00234B46">
        <w:rPr>
          <w:sz w:val="24"/>
        </w:rPr>
        <w:t xml:space="preserve">использовать вопросы как исследовательский инструмент познания; </w:t>
      </w:r>
      <w:r w:rsidRPr="00234B46">
        <w:br/>
      </w:r>
      <w:r w:rsidRPr="00234B46">
        <w:tab/>
      </w:r>
      <w:r w:rsidRPr="00234B46">
        <w:rPr>
          <w:sz w:val="24"/>
        </w:rPr>
        <w:t xml:space="preserve">формулировать собственные вопросы, фиксирующие несоответствие между реальным и </w:t>
      </w:r>
      <w:r w:rsidRPr="00234B46">
        <w:br/>
      </w:r>
      <w:r w:rsidRPr="00234B46">
        <w:rPr>
          <w:sz w:val="24"/>
        </w:rPr>
        <w:t xml:space="preserve">желательным состоянием учебной ситуации, восприятия, исполнения музыки; </w:t>
      </w:r>
      <w:r w:rsidRPr="00234B46">
        <w:br/>
      </w:r>
      <w:r w:rsidRPr="00234B46">
        <w:tab/>
      </w:r>
      <w:r w:rsidRPr="00234B46">
        <w:rPr>
          <w:sz w:val="24"/>
        </w:rPr>
        <w:t xml:space="preserve">составлять алгоритм действий и использовать его для решения учебных, в том числе </w:t>
      </w:r>
      <w:r w:rsidRPr="00234B46">
        <w:br/>
      </w:r>
      <w:r w:rsidRPr="00234B46">
        <w:rPr>
          <w:sz w:val="24"/>
        </w:rPr>
        <w:t xml:space="preserve">исполнительских и творческих задач; </w:t>
      </w:r>
      <w:r w:rsidRPr="00234B46">
        <w:br/>
      </w:r>
      <w:r w:rsidRPr="00234B46">
        <w:tab/>
      </w:r>
      <w:r w:rsidRPr="00234B46">
        <w:rPr>
          <w:sz w:val="24"/>
        </w:rPr>
        <w:t xml:space="preserve">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 </w:t>
      </w:r>
      <w:r w:rsidRPr="00234B46">
        <w:br/>
      </w:r>
      <w:r w:rsidRPr="00234B46">
        <w:tab/>
      </w:r>
      <w:r w:rsidRPr="00234B46">
        <w:rPr>
          <w:sz w:val="24"/>
        </w:rPr>
        <w:t>самостоятельно формулировать обобщения и выводы по результатам проведённого наблюдения, слухового исследования.</w:t>
      </w:r>
    </w:p>
    <w:p w:rsidR="00501209" w:rsidRPr="00234B46" w:rsidRDefault="00501209" w:rsidP="00501209">
      <w:pPr>
        <w:tabs>
          <w:tab w:val="left" w:pos="180"/>
        </w:tabs>
        <w:autoSpaceDE w:val="0"/>
        <w:autoSpaceDN w:val="0"/>
        <w:spacing w:before="70" w:after="0" w:line="288" w:lineRule="auto"/>
      </w:pPr>
      <w:r w:rsidRPr="00234B46">
        <w:tab/>
      </w:r>
      <w:r w:rsidRPr="00234B46">
        <w:rPr>
          <w:i/>
          <w:sz w:val="24"/>
        </w:rPr>
        <w:t xml:space="preserve">Работа с информацией: </w:t>
      </w:r>
      <w:r w:rsidRPr="00234B46">
        <w:br/>
      </w:r>
      <w:r w:rsidRPr="00234B46">
        <w:tab/>
      </w:r>
      <w:r w:rsidRPr="00234B46">
        <w:rPr>
          <w:sz w:val="24"/>
        </w:rPr>
        <w:t xml:space="preserve">применять различные методы, инструменты и запросы при поиске и отборе информации с учётом предложенной учебной задачи и заданных критериев; </w:t>
      </w:r>
      <w:r w:rsidRPr="00234B46">
        <w:br/>
      </w:r>
      <w:r w:rsidRPr="00234B46">
        <w:tab/>
      </w:r>
      <w:r w:rsidRPr="00234B46">
        <w:rPr>
          <w:sz w:val="24"/>
        </w:rPr>
        <w:t xml:space="preserve">понимать специфику работы с аудиоинформацией, музыкальными записями; </w:t>
      </w:r>
      <w:r w:rsidRPr="00234B46">
        <w:br/>
      </w:r>
      <w:r w:rsidRPr="00234B46">
        <w:tab/>
      </w:r>
      <w:r w:rsidRPr="00234B46">
        <w:rPr>
          <w:sz w:val="24"/>
        </w:rPr>
        <w:t xml:space="preserve">использовать интонирование для запоминания звуковой информации, музыкальных произведений; </w:t>
      </w:r>
      <w:r w:rsidRPr="00234B46">
        <w:tab/>
      </w:r>
      <w:r w:rsidRPr="00234B46">
        <w:rPr>
          <w:sz w:val="24"/>
        </w:rPr>
        <w:t xml:space="preserve">выбирать, анализировать, интерпретировать, обобщать и систематизировать информацию, представленную в аудио- и видеоформатах, текстах, таблицах, схемах; </w:t>
      </w:r>
      <w:r w:rsidRPr="00234B46">
        <w:br/>
      </w:r>
      <w:r w:rsidRPr="00234B46">
        <w:tab/>
      </w:r>
      <w:r w:rsidRPr="00234B46">
        <w:rPr>
          <w:sz w:val="24"/>
        </w:rPr>
        <w:t xml:space="preserve">использовать смысловое чтение для извлечения, обобщения и систематизации информации из одного или нескольких источников с учётом поставленных целей; </w:t>
      </w:r>
      <w:r w:rsidRPr="00234B46">
        <w:br/>
      </w:r>
      <w:r w:rsidRPr="00234B46">
        <w:tab/>
      </w:r>
      <w:r w:rsidRPr="00234B46">
        <w:rPr>
          <w:sz w:val="24"/>
        </w:rPr>
        <w:t xml:space="preserve">оценивать надёжность информации по критериям, предложенным учителем или сформулированным самостоятельно; </w:t>
      </w:r>
      <w:r w:rsidRPr="00234B46">
        <w:br/>
      </w:r>
      <w:r w:rsidRPr="00234B46">
        <w:tab/>
      </w:r>
      <w:r w:rsidRPr="00234B46">
        <w:rPr>
          <w:sz w:val="24"/>
        </w:rPr>
        <w:t xml:space="preserve">различать тексты информационного и художественного содержания, трансформировать, </w:t>
      </w:r>
      <w:r w:rsidRPr="00234B46">
        <w:br/>
      </w:r>
      <w:r w:rsidRPr="00234B46">
        <w:rPr>
          <w:sz w:val="24"/>
        </w:rPr>
        <w:t xml:space="preserve">интерпретировать их в соответствии с учебной задачей; </w:t>
      </w:r>
      <w:r w:rsidRPr="00234B46">
        <w:br/>
      </w:r>
      <w:r w:rsidRPr="00234B46">
        <w:tab/>
      </w:r>
      <w:r w:rsidRPr="00234B46">
        <w:rPr>
          <w:sz w:val="24"/>
        </w:rPr>
        <w:t>самостоятельно выбирать оптимальную форму представления информации (текст, таблица, схема, презентация, театрализация и др.) в зависимости от коммуникативной установки.</w:t>
      </w:r>
    </w:p>
    <w:p w:rsidR="00501209" w:rsidRPr="00234B46" w:rsidRDefault="00501209" w:rsidP="00501209">
      <w:pPr>
        <w:autoSpaceDE w:val="0"/>
        <w:autoSpaceDN w:val="0"/>
        <w:spacing w:before="70" w:after="0" w:line="271" w:lineRule="auto"/>
        <w:ind w:right="288" w:firstLine="180"/>
      </w:pPr>
      <w:r w:rsidRPr="00234B46">
        <w:rPr>
          <w:sz w:val="24"/>
        </w:rPr>
        <w:t>Овладение системой универсальных познавательных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501209" w:rsidRPr="00234B46" w:rsidRDefault="00501209" w:rsidP="00501209">
      <w:pPr>
        <w:tabs>
          <w:tab w:val="left" w:pos="180"/>
        </w:tabs>
        <w:autoSpaceDE w:val="0"/>
        <w:autoSpaceDN w:val="0"/>
        <w:spacing w:before="192" w:after="0" w:line="288" w:lineRule="auto"/>
      </w:pPr>
      <w:r w:rsidRPr="00234B46">
        <w:tab/>
      </w:r>
      <w:r w:rsidRPr="00234B46">
        <w:rPr>
          <w:b/>
          <w:sz w:val="24"/>
        </w:rPr>
        <w:t xml:space="preserve">2. Овладение универсальными коммуникативными действиями </w:t>
      </w:r>
      <w:r w:rsidRPr="00234B46">
        <w:br/>
      </w:r>
      <w:r w:rsidRPr="00234B46">
        <w:tab/>
      </w:r>
      <w:r w:rsidRPr="00234B46">
        <w:rPr>
          <w:i/>
          <w:sz w:val="24"/>
        </w:rPr>
        <w:t xml:space="preserve">Невербальная коммуникация: </w:t>
      </w:r>
      <w:r w:rsidRPr="00234B46">
        <w:br/>
      </w:r>
      <w:r w:rsidRPr="00234B46">
        <w:tab/>
      </w:r>
      <w:r w:rsidRPr="00234B46">
        <w:rPr>
          <w:sz w:val="24"/>
        </w:rPr>
        <w:t xml:space="preserve">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 </w:t>
      </w:r>
      <w:r w:rsidRPr="00234B46">
        <w:br/>
      </w:r>
      <w:r w:rsidRPr="00234B46">
        <w:tab/>
      </w:r>
      <w:r w:rsidRPr="00234B46">
        <w:rPr>
          <w:sz w:val="24"/>
        </w:rPr>
        <w:t xml:space="preserve">передавать в собственном исполнении музыки художественное содержание, выражать настроение, чувства, личное отношение к исполняемому произведению; </w:t>
      </w:r>
      <w:r w:rsidRPr="00234B46">
        <w:br/>
      </w:r>
      <w:r w:rsidRPr="00234B46">
        <w:tab/>
      </w:r>
      <w:r w:rsidRPr="00234B46">
        <w:rPr>
          <w:sz w:val="24"/>
        </w:rPr>
        <w:t xml:space="preserve">осознанно пользоваться интонационной выразительностью в обыденной речи, понимать культурные нормы и значение интонации в повседневном общении; </w:t>
      </w:r>
      <w:r w:rsidRPr="00234B46">
        <w:br/>
      </w:r>
      <w:r w:rsidRPr="00234B46">
        <w:tab/>
      </w:r>
      <w:r w:rsidRPr="00234B46">
        <w:rPr>
          <w:sz w:val="24"/>
        </w:rPr>
        <w:t xml:space="preserve">эффективно использовать интонационно-выразительные возможности в ситуации публичного </w:t>
      </w:r>
      <w:r w:rsidRPr="00234B46">
        <w:rPr>
          <w:sz w:val="24"/>
        </w:rPr>
        <w:lastRenderedPageBreak/>
        <w:t xml:space="preserve">выступления; </w:t>
      </w:r>
      <w:r w:rsidRPr="00234B46">
        <w:br/>
      </w:r>
      <w:r w:rsidRPr="00234B46">
        <w:tab/>
      </w:r>
      <w:r w:rsidRPr="00234B46">
        <w:rPr>
          <w:sz w:val="24"/>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rsidR="00501209" w:rsidRPr="00234B46" w:rsidRDefault="00501209" w:rsidP="00501209">
      <w:pPr>
        <w:autoSpaceDE w:val="0"/>
        <w:autoSpaceDN w:val="0"/>
        <w:spacing w:before="70" w:after="0" w:line="262" w:lineRule="auto"/>
        <w:ind w:left="180" w:right="144"/>
      </w:pPr>
      <w:r w:rsidRPr="00234B46">
        <w:rPr>
          <w:i/>
          <w:sz w:val="24"/>
        </w:rPr>
        <w:t xml:space="preserve">Вербальное общение: </w:t>
      </w:r>
      <w:r w:rsidRPr="00234B46">
        <w:br/>
      </w:r>
      <w:r w:rsidRPr="00234B46">
        <w:rPr>
          <w:sz w:val="24"/>
        </w:rPr>
        <w:t>воспринимать и формулировать суждения, выражать эмоции в соответствии с условиями и целями</w:t>
      </w:r>
    </w:p>
    <w:p w:rsidR="00501209" w:rsidRPr="00234B46" w:rsidRDefault="00501209" w:rsidP="00501209">
      <w:pPr>
        <w:sectPr w:rsidR="00501209" w:rsidRPr="00234B46">
          <w:pgSz w:w="11900" w:h="16840"/>
          <w:pgMar w:top="316" w:right="670" w:bottom="348" w:left="666" w:header="720" w:footer="720" w:gutter="0"/>
          <w:cols w:space="720" w:equalWidth="0">
            <w:col w:w="10564" w:space="0"/>
          </w:cols>
          <w:docGrid w:linePitch="360"/>
        </w:sectPr>
      </w:pPr>
    </w:p>
    <w:p w:rsidR="00501209" w:rsidRPr="00234B46" w:rsidRDefault="00501209" w:rsidP="00501209">
      <w:pPr>
        <w:autoSpaceDE w:val="0"/>
        <w:autoSpaceDN w:val="0"/>
        <w:spacing w:after="66" w:line="220" w:lineRule="exact"/>
      </w:pPr>
    </w:p>
    <w:p w:rsidR="00501209" w:rsidRPr="00234B46" w:rsidRDefault="00501209" w:rsidP="00501209">
      <w:pPr>
        <w:tabs>
          <w:tab w:val="left" w:pos="180"/>
        </w:tabs>
        <w:autoSpaceDE w:val="0"/>
        <w:autoSpaceDN w:val="0"/>
        <w:spacing w:after="0" w:line="286" w:lineRule="auto"/>
      </w:pPr>
      <w:r w:rsidRPr="00234B46">
        <w:rPr>
          <w:sz w:val="24"/>
        </w:rPr>
        <w:t xml:space="preserve">общения; </w:t>
      </w:r>
      <w:r w:rsidRPr="00234B46">
        <w:br/>
      </w:r>
      <w:r w:rsidRPr="00234B46">
        <w:tab/>
      </w:r>
      <w:r w:rsidRPr="00234B46">
        <w:rPr>
          <w:sz w:val="24"/>
        </w:rPr>
        <w:t xml:space="preserve">выражать своё мнение, в том числе впечатления от общения с музыкальным искусством в устных и письменных текстах; </w:t>
      </w:r>
      <w:r w:rsidRPr="00234B46">
        <w:br/>
      </w:r>
      <w:r w:rsidRPr="00234B46">
        <w:tab/>
      </w:r>
      <w:r w:rsidRPr="00234B46">
        <w:rPr>
          <w:sz w:val="24"/>
        </w:rPr>
        <w:t xml:space="preserve">понимать намерения других, проявлять уважительное отношение к собеседнику и в корректной форме формулировать свои возражения; </w:t>
      </w:r>
      <w:r w:rsidRPr="00234B46">
        <w:br/>
      </w:r>
      <w:r w:rsidRPr="00234B46">
        <w:tab/>
      </w:r>
      <w:r w:rsidRPr="00234B46">
        <w:rPr>
          <w:sz w:val="24"/>
        </w:rPr>
        <w:t xml:space="preserve">вести диалог, дискуссию, задавать вопросы по существу обсуждаемой темы, поддерживать благожелательный тон диалога; </w:t>
      </w:r>
      <w:r w:rsidRPr="00234B46">
        <w:br/>
      </w:r>
      <w:r w:rsidRPr="00234B46">
        <w:tab/>
      </w:r>
      <w:r w:rsidRPr="00234B46">
        <w:rPr>
          <w:sz w:val="24"/>
        </w:rPr>
        <w:t>публично представлять результаты учебной и творческой деятельности.</w:t>
      </w:r>
    </w:p>
    <w:p w:rsidR="00501209" w:rsidRPr="00234B46" w:rsidRDefault="00501209" w:rsidP="00501209">
      <w:pPr>
        <w:tabs>
          <w:tab w:val="left" w:pos="180"/>
        </w:tabs>
        <w:autoSpaceDE w:val="0"/>
        <w:autoSpaceDN w:val="0"/>
        <w:spacing w:before="70" w:after="0" w:line="288" w:lineRule="auto"/>
      </w:pPr>
      <w:r w:rsidRPr="00234B46">
        <w:tab/>
      </w:r>
      <w:r w:rsidRPr="00234B46">
        <w:rPr>
          <w:i/>
          <w:sz w:val="24"/>
        </w:rPr>
        <w:t xml:space="preserve">Совместная деятельность (сотрудничество): </w:t>
      </w:r>
      <w:r w:rsidRPr="00234B46">
        <w:br/>
      </w:r>
      <w:r w:rsidRPr="00234B46">
        <w:tab/>
      </w:r>
      <w:r w:rsidRPr="00234B46">
        <w:rPr>
          <w:sz w:val="24"/>
        </w:rPr>
        <w:t xml:space="preserve">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 </w:t>
      </w:r>
      <w:r w:rsidRPr="00234B46">
        <w:br/>
      </w:r>
      <w:r w:rsidRPr="00234B46">
        <w:tab/>
      </w:r>
      <w:r w:rsidRPr="00234B46">
        <w:rPr>
          <w:sz w:val="24"/>
        </w:rPr>
        <w:t xml:space="preserve">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 </w:t>
      </w:r>
      <w:r w:rsidRPr="00234B46">
        <w:br/>
      </w:r>
      <w:r w:rsidRPr="00234B46">
        <w:tab/>
      </w:r>
      <w:r w:rsidRPr="00234B46">
        <w:rPr>
          <w:sz w:val="24"/>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w:t>
      </w:r>
      <w:r w:rsidRPr="00234B46">
        <w:br/>
      </w:r>
      <w:r w:rsidRPr="00234B46">
        <w:tab/>
      </w:r>
      <w:r w:rsidRPr="00234B46">
        <w:rPr>
          <w:sz w:val="24"/>
        </w:rPr>
        <w:t xml:space="preserve">оценивать качество своего вклада в общий продукт по критериям, самостоятельно </w:t>
      </w:r>
      <w:r w:rsidRPr="00234B46">
        <w:br/>
      </w:r>
      <w:r w:rsidRPr="00234B46">
        <w:rPr>
          <w:sz w:val="24"/>
        </w:rPr>
        <w:t>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501209" w:rsidRPr="00234B46" w:rsidRDefault="00501209" w:rsidP="00501209">
      <w:pPr>
        <w:tabs>
          <w:tab w:val="left" w:pos="180"/>
        </w:tabs>
        <w:autoSpaceDE w:val="0"/>
        <w:autoSpaceDN w:val="0"/>
        <w:spacing w:before="190" w:after="0" w:line="288" w:lineRule="auto"/>
      </w:pPr>
      <w:r w:rsidRPr="00234B46">
        <w:tab/>
      </w:r>
      <w:r w:rsidRPr="00234B46">
        <w:rPr>
          <w:b/>
          <w:sz w:val="24"/>
        </w:rPr>
        <w:t xml:space="preserve">3. Овладение универсальными регулятивными действиями </w:t>
      </w:r>
      <w:r w:rsidRPr="00234B46">
        <w:br/>
      </w:r>
      <w:r w:rsidRPr="00234B46">
        <w:tab/>
      </w:r>
      <w:r w:rsidRPr="00234B46">
        <w:rPr>
          <w:i/>
          <w:sz w:val="24"/>
        </w:rPr>
        <w:t>Самоорганизация</w:t>
      </w:r>
      <w:r w:rsidRPr="00234B46">
        <w:rPr>
          <w:sz w:val="24"/>
        </w:rPr>
        <w:t xml:space="preserve">: </w:t>
      </w:r>
      <w:r w:rsidRPr="00234B46">
        <w:br/>
      </w:r>
      <w:r w:rsidRPr="00234B46">
        <w:tab/>
      </w:r>
      <w:r w:rsidRPr="00234B46">
        <w:rPr>
          <w:sz w:val="24"/>
        </w:rPr>
        <w:t xml:space="preserve">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w:t>
      </w:r>
      <w:r w:rsidRPr="00234B46">
        <w:br/>
      </w:r>
      <w:r w:rsidRPr="00234B46">
        <w:rPr>
          <w:sz w:val="24"/>
        </w:rPr>
        <w:t xml:space="preserve">поставленной цели; </w:t>
      </w:r>
      <w:r w:rsidRPr="00234B46">
        <w:br/>
      </w:r>
      <w:r w:rsidRPr="00234B46">
        <w:tab/>
      </w:r>
      <w:r w:rsidRPr="00234B46">
        <w:rPr>
          <w:sz w:val="24"/>
        </w:rPr>
        <w:t xml:space="preserve">планировать достижение целей через решение ряда последовательных задач частного характера; </w:t>
      </w:r>
      <w:r w:rsidRPr="00234B46">
        <w:tab/>
      </w:r>
      <w:r w:rsidRPr="00234B46">
        <w:rPr>
          <w:sz w:val="24"/>
        </w:rPr>
        <w:t xml:space="preserve">самостоятельно составлять план действий, вносить необходимые коррективы в ходе его реализации; </w:t>
      </w:r>
      <w:r w:rsidRPr="00234B46">
        <w:tab/>
      </w:r>
      <w:r w:rsidRPr="00234B46">
        <w:rPr>
          <w:sz w:val="24"/>
        </w:rPr>
        <w:t xml:space="preserve">выявлять наиболее важные проблемы для решения в учебных и жизненных ситуациях; </w:t>
      </w:r>
      <w:r w:rsidRPr="00234B46">
        <w:br/>
      </w:r>
      <w:r w:rsidRPr="00234B46">
        <w:tab/>
      </w:r>
      <w:r w:rsidRPr="00234B46">
        <w:rPr>
          <w:sz w:val="24"/>
        </w:rPr>
        <w:t xml:space="preserve">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w:t>
      </w:r>
      <w:r w:rsidRPr="00234B46">
        <w:br/>
      </w:r>
      <w:r w:rsidRPr="00234B46">
        <w:tab/>
      </w:r>
      <w:r w:rsidRPr="00234B46">
        <w:rPr>
          <w:sz w:val="24"/>
        </w:rPr>
        <w:t>делать выбор и брать за него ответственность на себя.</w:t>
      </w:r>
    </w:p>
    <w:p w:rsidR="00501209" w:rsidRPr="00234B46" w:rsidRDefault="00501209" w:rsidP="00501209">
      <w:pPr>
        <w:tabs>
          <w:tab w:val="left" w:pos="180"/>
        </w:tabs>
        <w:autoSpaceDE w:val="0"/>
        <w:autoSpaceDN w:val="0"/>
        <w:spacing w:before="70" w:after="0" w:line="286" w:lineRule="auto"/>
        <w:ind w:right="432"/>
      </w:pPr>
      <w:r w:rsidRPr="00234B46">
        <w:tab/>
      </w:r>
      <w:r w:rsidRPr="00234B46">
        <w:rPr>
          <w:i/>
          <w:sz w:val="24"/>
        </w:rPr>
        <w:t xml:space="preserve">Самоконтроль (рефлексия): </w:t>
      </w:r>
      <w:r w:rsidRPr="00234B46">
        <w:br/>
      </w:r>
      <w:r w:rsidRPr="00234B46">
        <w:tab/>
      </w:r>
      <w:r w:rsidRPr="00234B46">
        <w:rPr>
          <w:sz w:val="24"/>
        </w:rPr>
        <w:t xml:space="preserve">владеть способами самоконтроля, самомотивации и рефлексии; </w:t>
      </w:r>
      <w:r w:rsidRPr="00234B46">
        <w:br/>
      </w:r>
      <w:r w:rsidRPr="00234B46">
        <w:tab/>
      </w:r>
      <w:r w:rsidRPr="00234B46">
        <w:rPr>
          <w:sz w:val="24"/>
        </w:rPr>
        <w:t xml:space="preserve">давать адекватную оценку учебной ситуации и предлагать план её изменения; </w:t>
      </w:r>
      <w:r w:rsidRPr="00234B46">
        <w:br/>
      </w:r>
      <w:r w:rsidRPr="00234B46">
        <w:tab/>
      </w:r>
      <w:r w:rsidRPr="00234B46">
        <w:rPr>
          <w:sz w:val="24"/>
        </w:rPr>
        <w:t xml:space="preserve">предвидеть трудности, которые могут возникнуть при решении учебной задачи, и адаптировать решение к меняющимся обстоятельствам; </w:t>
      </w:r>
      <w:r w:rsidRPr="00234B46">
        <w:br/>
      </w:r>
      <w:r w:rsidRPr="00234B46">
        <w:tab/>
      </w:r>
      <w:r w:rsidRPr="00234B46">
        <w:rPr>
          <w:sz w:val="24"/>
        </w:rPr>
        <w:t xml:space="preserve">объяснять причины достижения (недостижения) результатов деятельности; понимать причины </w:t>
      </w:r>
      <w:r w:rsidRPr="00234B46">
        <w:rPr>
          <w:sz w:val="24"/>
        </w:rPr>
        <w:lastRenderedPageBreak/>
        <w:t xml:space="preserve">неудач и уметь предупреждать их, давать оценку приобретённому опыту; </w:t>
      </w:r>
      <w:r w:rsidRPr="00234B46">
        <w:br/>
      </w:r>
      <w:r w:rsidRPr="00234B46">
        <w:tab/>
      </w:r>
      <w:r w:rsidRPr="00234B46">
        <w:rPr>
          <w:sz w:val="24"/>
        </w:rPr>
        <w:t xml:space="preserve">использовать музыку для улучшения самочувствия, сознательного управления своим </w:t>
      </w:r>
      <w:r w:rsidRPr="00234B46">
        <w:br/>
      </w:r>
      <w:r w:rsidRPr="00234B46">
        <w:rPr>
          <w:sz w:val="24"/>
        </w:rPr>
        <w:t>психоэмоциональным состоянием, в том числе стимулировать состояния активности (бодрости), отдыха (релаксации), концентрации внимания и т. д.</w:t>
      </w:r>
    </w:p>
    <w:p w:rsidR="00501209" w:rsidRPr="00234B46" w:rsidRDefault="00501209" w:rsidP="00501209">
      <w:pPr>
        <w:autoSpaceDE w:val="0"/>
        <w:autoSpaceDN w:val="0"/>
        <w:spacing w:before="70" w:after="0" w:line="230" w:lineRule="auto"/>
        <w:ind w:left="180"/>
      </w:pPr>
      <w:r w:rsidRPr="00234B46">
        <w:rPr>
          <w:i/>
          <w:sz w:val="24"/>
        </w:rPr>
        <w:t>Эмоциональный интеллект:</w:t>
      </w:r>
    </w:p>
    <w:p w:rsidR="00501209" w:rsidRPr="00234B46" w:rsidRDefault="00501209" w:rsidP="00501209">
      <w:pPr>
        <w:sectPr w:rsidR="00501209" w:rsidRPr="00234B46">
          <w:pgSz w:w="11900" w:h="16840"/>
          <w:pgMar w:top="286" w:right="684" w:bottom="378" w:left="666" w:header="720" w:footer="720" w:gutter="0"/>
          <w:cols w:space="720" w:equalWidth="0">
            <w:col w:w="10550" w:space="0"/>
          </w:cols>
          <w:docGrid w:linePitch="360"/>
        </w:sectPr>
      </w:pPr>
    </w:p>
    <w:p w:rsidR="00501209" w:rsidRPr="00234B46" w:rsidRDefault="00501209" w:rsidP="00501209">
      <w:pPr>
        <w:autoSpaceDE w:val="0"/>
        <w:autoSpaceDN w:val="0"/>
        <w:spacing w:after="78" w:line="220" w:lineRule="exact"/>
      </w:pPr>
    </w:p>
    <w:p w:rsidR="00501209" w:rsidRPr="00234B46" w:rsidRDefault="00501209" w:rsidP="00501209">
      <w:pPr>
        <w:tabs>
          <w:tab w:val="left" w:pos="180"/>
        </w:tabs>
        <w:autoSpaceDE w:val="0"/>
        <w:autoSpaceDN w:val="0"/>
        <w:spacing w:after="0" w:line="283" w:lineRule="auto"/>
        <w:ind w:right="144"/>
      </w:pPr>
      <w:r w:rsidRPr="00234B46">
        <w:tab/>
      </w:r>
      <w:r w:rsidRPr="00234B46">
        <w:rPr>
          <w:sz w:val="24"/>
        </w:rPr>
        <w:t xml:space="preserve">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 </w:t>
      </w:r>
      <w:r w:rsidRPr="00234B46">
        <w:tab/>
      </w:r>
      <w:r w:rsidRPr="00234B46">
        <w:rPr>
          <w:sz w:val="24"/>
        </w:rPr>
        <w:t xml:space="preserve">развивать способность управлять собственными эмоциями и эмоциями других как в повседневной жизни, так и в ситуациях музыкально-опосредованного общения; </w:t>
      </w:r>
      <w:r w:rsidRPr="00234B46">
        <w:br/>
      </w:r>
      <w:r w:rsidRPr="00234B46">
        <w:tab/>
      </w:r>
      <w:r w:rsidRPr="00234B46">
        <w:rPr>
          <w:sz w:val="24"/>
        </w:rPr>
        <w:t xml:space="preserve">выявлять и анализировать причины эмоций; понимать мотивы и намерения другого человека, анализируя коммуникативно-интонационную ситуацию; регулировать способ выражения </w:t>
      </w:r>
      <w:r w:rsidRPr="00234B46">
        <w:br/>
      </w:r>
      <w:r w:rsidRPr="00234B46">
        <w:rPr>
          <w:sz w:val="24"/>
        </w:rPr>
        <w:t>собственных эмоций.</w:t>
      </w:r>
    </w:p>
    <w:p w:rsidR="00501209" w:rsidRPr="00234B46" w:rsidRDefault="00501209" w:rsidP="00501209">
      <w:pPr>
        <w:tabs>
          <w:tab w:val="left" w:pos="180"/>
        </w:tabs>
        <w:autoSpaceDE w:val="0"/>
        <w:autoSpaceDN w:val="0"/>
        <w:spacing w:before="70" w:after="0" w:line="286" w:lineRule="auto"/>
        <w:ind w:right="576"/>
      </w:pPr>
      <w:r w:rsidRPr="00234B46">
        <w:tab/>
      </w:r>
      <w:r w:rsidRPr="00234B46">
        <w:rPr>
          <w:i/>
          <w:sz w:val="24"/>
        </w:rPr>
        <w:t xml:space="preserve">Принятие себя и других: </w:t>
      </w:r>
      <w:r w:rsidRPr="00234B46">
        <w:br/>
      </w:r>
      <w:r w:rsidRPr="00234B46">
        <w:tab/>
      </w:r>
      <w:r w:rsidRPr="00234B46">
        <w:rPr>
          <w:sz w:val="24"/>
        </w:rPr>
        <w:t xml:space="preserve">уважительно и осознанно относиться к другому человеку и его мнению, эстетическим предпочтениям и вкусам; </w:t>
      </w:r>
      <w:r w:rsidRPr="00234B46">
        <w:br/>
      </w:r>
      <w:r w:rsidRPr="00234B46">
        <w:tab/>
      </w:r>
      <w:r w:rsidRPr="00234B46">
        <w:rPr>
          <w:sz w:val="24"/>
        </w:rPr>
        <w:t xml:space="preserve">признавать своё и чужое право на ошибку, при обнаружении ошибки фокусироваться не на ней самой, а на способе улучшения результатов деятельности; </w:t>
      </w:r>
      <w:r w:rsidRPr="00234B46">
        <w:br/>
      </w:r>
      <w:r w:rsidRPr="00234B46">
        <w:tab/>
      </w:r>
      <w:r w:rsidRPr="00234B46">
        <w:rPr>
          <w:sz w:val="24"/>
        </w:rPr>
        <w:t xml:space="preserve">принимать себя и других, не осуждая; </w:t>
      </w:r>
      <w:r w:rsidRPr="00234B46">
        <w:br/>
      </w:r>
      <w:r w:rsidRPr="00234B46">
        <w:tab/>
      </w:r>
      <w:r w:rsidRPr="00234B46">
        <w:rPr>
          <w:sz w:val="24"/>
        </w:rPr>
        <w:t xml:space="preserve">проявлять открытость; </w:t>
      </w:r>
      <w:r w:rsidRPr="00234B46">
        <w:br/>
      </w:r>
      <w:r w:rsidRPr="00234B46">
        <w:tab/>
      </w:r>
      <w:r w:rsidRPr="00234B46">
        <w:rPr>
          <w:sz w:val="24"/>
        </w:rPr>
        <w:t>осознавать невозможность контролировать всё вокруг.</w:t>
      </w:r>
    </w:p>
    <w:p w:rsidR="00501209" w:rsidRPr="00234B46" w:rsidRDefault="00501209" w:rsidP="00501209">
      <w:pPr>
        <w:autoSpaceDE w:val="0"/>
        <w:autoSpaceDN w:val="0"/>
        <w:spacing w:before="190" w:after="0"/>
        <w:ind w:firstLine="180"/>
      </w:pPr>
      <w:r w:rsidRPr="00234B46">
        <w:rPr>
          <w:sz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w:t>
      </w:r>
    </w:p>
    <w:p w:rsidR="00501209" w:rsidRPr="00234B46" w:rsidRDefault="00501209" w:rsidP="00501209">
      <w:pPr>
        <w:autoSpaceDE w:val="0"/>
        <w:autoSpaceDN w:val="0"/>
        <w:spacing w:before="262" w:after="0" w:line="230" w:lineRule="auto"/>
      </w:pPr>
      <w:r w:rsidRPr="00234B46">
        <w:rPr>
          <w:b/>
          <w:sz w:val="24"/>
        </w:rPr>
        <w:t>ПРЕДМЕТНЫЕ РЕЗУЛЬТАТЫ</w:t>
      </w:r>
    </w:p>
    <w:p w:rsidR="00501209" w:rsidRPr="00234B46" w:rsidRDefault="00501209" w:rsidP="00501209">
      <w:pPr>
        <w:autoSpaceDE w:val="0"/>
        <w:autoSpaceDN w:val="0"/>
        <w:spacing w:before="166" w:after="0"/>
        <w:ind w:right="288" w:firstLine="180"/>
      </w:pPr>
      <w:r w:rsidRPr="00234B46">
        <w:rPr>
          <w:sz w:val="24"/>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501209" w:rsidRPr="00234B46" w:rsidRDefault="00501209" w:rsidP="00501209">
      <w:pPr>
        <w:autoSpaceDE w:val="0"/>
        <w:autoSpaceDN w:val="0"/>
        <w:spacing w:before="70" w:after="0" w:line="230" w:lineRule="auto"/>
        <w:ind w:left="180"/>
      </w:pPr>
      <w:r w:rsidRPr="00234B46">
        <w:rPr>
          <w:sz w:val="24"/>
        </w:rPr>
        <w:t>Обучающиеся, освоившие основную образовательную программу по предмету «Музыка»:</w:t>
      </w:r>
    </w:p>
    <w:p w:rsidR="00501209" w:rsidRPr="00234B46" w:rsidRDefault="00501209" w:rsidP="00501209">
      <w:pPr>
        <w:tabs>
          <w:tab w:val="left" w:pos="180"/>
        </w:tabs>
        <w:autoSpaceDE w:val="0"/>
        <w:autoSpaceDN w:val="0"/>
        <w:spacing w:before="190" w:after="0" w:line="288" w:lineRule="auto"/>
      </w:pPr>
      <w:r w:rsidRPr="00234B46">
        <w:tab/>
      </w:r>
      <w:r w:rsidRPr="00234B46">
        <w:rPr>
          <w:sz w:val="24"/>
        </w:rPr>
        <w:t>—  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r w:rsidRPr="00234B46">
        <w:br/>
      </w:r>
      <w:r w:rsidRPr="00234B46">
        <w:tab/>
      </w:r>
      <w:r w:rsidRPr="00234B46">
        <w:rPr>
          <w:sz w:val="24"/>
        </w:rPr>
        <w:t xml:space="preserve">—  воспринимают российскую музыкальную культуру как целостное и самобытное </w:t>
      </w:r>
      <w:r w:rsidRPr="00234B46">
        <w:br/>
      </w:r>
      <w:r w:rsidRPr="00234B46">
        <w:rPr>
          <w:sz w:val="24"/>
        </w:rPr>
        <w:t>цивилизационное явление; знают достижения отечественных мастеров музыкальной культуры, испытывают гордость за них;</w:t>
      </w:r>
      <w:r w:rsidRPr="00234B46">
        <w:br/>
      </w:r>
      <w:r w:rsidRPr="00234B46">
        <w:tab/>
      </w:r>
      <w:r w:rsidRPr="00234B46">
        <w:rPr>
          <w:sz w:val="24"/>
        </w:rPr>
        <w:t xml:space="preserve">—  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w:t>
      </w:r>
      <w:r w:rsidRPr="00234B46">
        <w:br/>
      </w:r>
      <w:r w:rsidRPr="00234B46">
        <w:rPr>
          <w:sz w:val="24"/>
        </w:rPr>
        <w:t>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r w:rsidRPr="00234B46">
        <w:br/>
      </w:r>
      <w:r w:rsidRPr="00234B46">
        <w:tab/>
      </w:r>
      <w:r w:rsidRPr="00234B46">
        <w:rPr>
          <w:sz w:val="24"/>
        </w:rPr>
        <w:t>— 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rsidR="00501209" w:rsidRPr="00234B46" w:rsidRDefault="00501209" w:rsidP="00501209">
      <w:pPr>
        <w:tabs>
          <w:tab w:val="left" w:pos="180"/>
        </w:tabs>
        <w:autoSpaceDE w:val="0"/>
        <w:autoSpaceDN w:val="0"/>
        <w:spacing w:before="190" w:after="0" w:line="262" w:lineRule="auto"/>
        <w:ind w:right="432"/>
      </w:pPr>
      <w:r w:rsidRPr="00234B46">
        <w:tab/>
      </w:r>
      <w:r w:rsidRPr="00234B46">
        <w:rPr>
          <w:sz w:val="24"/>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501209" w:rsidRPr="00234B46" w:rsidRDefault="00501209" w:rsidP="00501209">
      <w:pPr>
        <w:tabs>
          <w:tab w:val="left" w:pos="180"/>
        </w:tabs>
        <w:autoSpaceDE w:val="0"/>
        <w:autoSpaceDN w:val="0"/>
        <w:spacing w:before="190" w:after="0"/>
        <w:ind w:right="288"/>
      </w:pPr>
      <w:r w:rsidRPr="00234B46">
        <w:lastRenderedPageBreak/>
        <w:tab/>
      </w:r>
      <w:r w:rsidRPr="00234B46">
        <w:rPr>
          <w:b/>
          <w:sz w:val="24"/>
        </w:rPr>
        <w:t xml:space="preserve">Модуль «Музыка моего края»: </w:t>
      </w:r>
      <w:r w:rsidRPr="00234B46">
        <w:br/>
      </w:r>
      <w:r w:rsidRPr="00234B46">
        <w:tab/>
      </w:r>
      <w:r w:rsidRPr="00234B46">
        <w:rPr>
          <w:sz w:val="24"/>
        </w:rPr>
        <w:t xml:space="preserve">знать музыкальные традиции своей республики, края, народа; </w:t>
      </w:r>
      <w:r w:rsidRPr="00234B46">
        <w:br/>
      </w:r>
      <w:r w:rsidRPr="00234B46">
        <w:tab/>
      </w:r>
      <w:r w:rsidRPr="00234B46">
        <w:rPr>
          <w:sz w:val="24"/>
        </w:rPr>
        <w:t>характеризовать особенности творчества народных и профессиональных музыкантов, творческих коллективов своего края;</w:t>
      </w:r>
    </w:p>
    <w:p w:rsidR="00501209" w:rsidRPr="00234B46" w:rsidRDefault="00501209" w:rsidP="00501209">
      <w:pPr>
        <w:sectPr w:rsidR="00501209" w:rsidRPr="00234B46">
          <w:pgSz w:w="11900" w:h="16840"/>
          <w:pgMar w:top="298" w:right="650" w:bottom="378" w:left="666" w:header="720" w:footer="720" w:gutter="0"/>
          <w:cols w:space="720" w:equalWidth="0">
            <w:col w:w="10584" w:space="0"/>
          </w:cols>
          <w:docGrid w:linePitch="360"/>
        </w:sectPr>
      </w:pPr>
    </w:p>
    <w:p w:rsidR="00501209" w:rsidRPr="00234B46" w:rsidRDefault="00501209" w:rsidP="00501209">
      <w:pPr>
        <w:autoSpaceDE w:val="0"/>
        <w:autoSpaceDN w:val="0"/>
        <w:spacing w:after="78" w:line="220" w:lineRule="exact"/>
      </w:pPr>
    </w:p>
    <w:p w:rsidR="00501209" w:rsidRPr="00234B46" w:rsidRDefault="00501209" w:rsidP="00501209">
      <w:pPr>
        <w:tabs>
          <w:tab w:val="left" w:pos="180"/>
        </w:tabs>
        <w:autoSpaceDE w:val="0"/>
        <w:autoSpaceDN w:val="0"/>
        <w:spacing w:after="0" w:line="262" w:lineRule="auto"/>
      </w:pPr>
      <w:r w:rsidRPr="00234B46">
        <w:tab/>
      </w:r>
      <w:r w:rsidRPr="00234B46">
        <w:rPr>
          <w:sz w:val="24"/>
        </w:rPr>
        <w:t>исполнять и оценивать образцы музыкального фольклора и сочинения композиторов своей малой родины.</w:t>
      </w:r>
    </w:p>
    <w:p w:rsidR="00501209" w:rsidRPr="00234B46" w:rsidRDefault="00501209" w:rsidP="00501209">
      <w:pPr>
        <w:tabs>
          <w:tab w:val="left" w:pos="180"/>
        </w:tabs>
        <w:autoSpaceDE w:val="0"/>
        <w:autoSpaceDN w:val="0"/>
        <w:spacing w:before="190" w:after="0" w:line="286" w:lineRule="auto"/>
      </w:pPr>
      <w:r w:rsidRPr="00234B46">
        <w:tab/>
      </w:r>
      <w:r w:rsidRPr="00234B46">
        <w:rPr>
          <w:b/>
          <w:sz w:val="24"/>
        </w:rPr>
        <w:t xml:space="preserve">Модуль «Европейская классическая музыка»: </w:t>
      </w:r>
      <w:r w:rsidRPr="00234B46">
        <w:br/>
      </w:r>
      <w:r w:rsidRPr="00234B46">
        <w:tab/>
      </w:r>
      <w:r w:rsidRPr="00234B46">
        <w:rPr>
          <w:sz w:val="24"/>
        </w:rPr>
        <w:t xml:space="preserve">различать на слух произведения европейских композиторов-классиков, называть автора, </w:t>
      </w:r>
      <w:r w:rsidRPr="00234B46">
        <w:br/>
      </w:r>
      <w:r w:rsidRPr="00234B46">
        <w:rPr>
          <w:sz w:val="24"/>
        </w:rPr>
        <w:t xml:space="preserve">произведение, исполнительский состав; </w:t>
      </w:r>
      <w:r w:rsidRPr="00234B46">
        <w:br/>
      </w:r>
      <w:r w:rsidRPr="00234B46">
        <w:tab/>
      </w:r>
      <w:r w:rsidRPr="00234B46">
        <w:rPr>
          <w:sz w:val="24"/>
        </w:rPr>
        <w:t xml:space="preserve">определять принадлежность музыкального произведения к одному из художественных стилей (барокко, классицизм, романтизм, импрессионизм); </w:t>
      </w:r>
      <w:r w:rsidRPr="00234B46">
        <w:br/>
      </w:r>
      <w:r w:rsidRPr="00234B46">
        <w:tab/>
      </w:r>
      <w:r w:rsidRPr="00234B46">
        <w:rPr>
          <w:sz w:val="24"/>
        </w:rPr>
        <w:t xml:space="preserve">исполнять (в том числе фрагментарно) сочинения композиторов-классиков; </w:t>
      </w:r>
      <w:r w:rsidRPr="00234B46">
        <w:br/>
      </w:r>
      <w:r w:rsidRPr="00234B46">
        <w:tab/>
      </w:r>
      <w:r w:rsidRPr="00234B46">
        <w:rPr>
          <w:sz w:val="24"/>
        </w:rPr>
        <w:t xml:space="preserve">характеризовать музыкальный образ и выразительные средства, использованные композитором, способы развития и форму строения музыкального произведения; </w:t>
      </w:r>
      <w:r w:rsidRPr="00234B46">
        <w:br/>
      </w:r>
      <w:r w:rsidRPr="00234B46">
        <w:tab/>
      </w:r>
      <w:r w:rsidRPr="00234B46">
        <w:rPr>
          <w:sz w:val="24"/>
        </w:rPr>
        <w:t>характеризовать творчество не менее двух композиторов-классиков, приводить примеры наиболее известных сочинений.</w:t>
      </w:r>
    </w:p>
    <w:p w:rsidR="00501209" w:rsidRPr="00234B46" w:rsidRDefault="00501209" w:rsidP="00501209">
      <w:pPr>
        <w:tabs>
          <w:tab w:val="left" w:pos="180"/>
        </w:tabs>
        <w:autoSpaceDE w:val="0"/>
        <w:autoSpaceDN w:val="0"/>
        <w:spacing w:before="190" w:after="0" w:line="286" w:lineRule="auto"/>
      </w:pPr>
      <w:r w:rsidRPr="00234B46">
        <w:tab/>
      </w:r>
      <w:r w:rsidRPr="00234B46">
        <w:rPr>
          <w:b/>
          <w:sz w:val="24"/>
        </w:rPr>
        <w:t xml:space="preserve">Модуль «Русская классическая музыка»: </w:t>
      </w:r>
      <w:r w:rsidRPr="00234B46">
        <w:br/>
      </w:r>
      <w:r w:rsidRPr="00234B46">
        <w:tab/>
      </w:r>
      <w:r w:rsidRPr="00234B46">
        <w:rPr>
          <w:sz w:val="24"/>
        </w:rPr>
        <w:t xml:space="preserve">различать на слух произведения русских композиторов-классиков, называть автора, произведение, исполнительский состав; </w:t>
      </w:r>
      <w:r w:rsidRPr="00234B46">
        <w:br/>
      </w:r>
      <w:r w:rsidRPr="00234B46">
        <w:tab/>
      </w:r>
      <w:r w:rsidRPr="00234B46">
        <w:rPr>
          <w:sz w:val="24"/>
        </w:rPr>
        <w:t xml:space="preserve">характеризовать музыкальный образ и выразительные средства, использованные композитором, способы развития и форму строения музыкального произведения; </w:t>
      </w:r>
      <w:r w:rsidRPr="00234B46">
        <w:br/>
      </w:r>
      <w:r w:rsidRPr="00234B46">
        <w:tab/>
      </w:r>
      <w:r w:rsidRPr="00234B46">
        <w:rPr>
          <w:sz w:val="24"/>
        </w:rPr>
        <w:t xml:space="preserve">исполнять (в том числе фрагментарно, отдельными темами) сочинения русских композиторов; </w:t>
      </w:r>
      <w:r w:rsidRPr="00234B46">
        <w:tab/>
      </w:r>
      <w:r w:rsidRPr="00234B46">
        <w:rPr>
          <w:sz w:val="24"/>
        </w:rPr>
        <w:t>характеризовать творчество не менее двух отечественных композиторов-классиков, приводить примеры наиболее известных сочинений.</w:t>
      </w:r>
    </w:p>
    <w:p w:rsidR="00501209" w:rsidRPr="00234B46" w:rsidRDefault="00501209" w:rsidP="00501209">
      <w:pPr>
        <w:tabs>
          <w:tab w:val="left" w:pos="180"/>
        </w:tabs>
        <w:autoSpaceDE w:val="0"/>
        <w:autoSpaceDN w:val="0"/>
        <w:spacing w:before="190" w:after="0" w:line="286" w:lineRule="auto"/>
      </w:pPr>
      <w:r w:rsidRPr="00234B46">
        <w:tab/>
      </w:r>
      <w:r w:rsidRPr="00234B46">
        <w:rPr>
          <w:b/>
          <w:sz w:val="24"/>
        </w:rPr>
        <w:t xml:space="preserve">Модуль «Связь музыки с другими видами искусства»: </w:t>
      </w:r>
      <w:r w:rsidRPr="00234B46">
        <w:br/>
      </w:r>
      <w:r w:rsidRPr="00234B46">
        <w:tab/>
      </w:r>
      <w:r w:rsidRPr="00234B46">
        <w:rPr>
          <w:sz w:val="24"/>
        </w:rPr>
        <w:t xml:space="preserve">определять стилевые и жанровые параллели между музыкой и другими видами искусств; </w:t>
      </w:r>
      <w:r w:rsidRPr="00234B46">
        <w:tab/>
      </w:r>
      <w:r w:rsidRPr="00234B46">
        <w:rPr>
          <w:sz w:val="24"/>
        </w:rPr>
        <w:t xml:space="preserve">различать и анализировать средства выразительности разных видов искусств; </w:t>
      </w:r>
      <w:r w:rsidRPr="00234B46">
        <w:br/>
      </w:r>
      <w:r w:rsidRPr="00234B46">
        <w:tab/>
      </w:r>
      <w:r w:rsidRPr="00234B46">
        <w:rPr>
          <w:sz w:val="24"/>
        </w:rPr>
        <w:t xml:space="preserve">импровизировать, создавать произведения в одном виде искусства на основе восприятия </w:t>
      </w:r>
      <w:r w:rsidRPr="00234B46">
        <w:br/>
      </w:r>
      <w:r w:rsidRPr="00234B46">
        <w:rPr>
          <w:sz w:val="24"/>
        </w:rPr>
        <w:t xml:space="preserve">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 </w:t>
      </w:r>
      <w:r w:rsidRPr="00234B46">
        <w:br/>
      </w:r>
      <w:r w:rsidRPr="00234B46">
        <w:tab/>
      </w:r>
      <w:r w:rsidRPr="00234B46">
        <w:rPr>
          <w:sz w:val="24"/>
        </w:rPr>
        <w:t>высказывать суждения об основной идее, средствах её воплощения, интонационных особенностях, жанре, исполнителях музыкального произведения.</w:t>
      </w:r>
    </w:p>
    <w:p w:rsidR="00501209" w:rsidRPr="00234B46" w:rsidRDefault="00501209" w:rsidP="00501209">
      <w:pPr>
        <w:sectPr w:rsidR="00501209" w:rsidRPr="00234B46">
          <w:pgSz w:w="11900" w:h="16840"/>
          <w:pgMar w:top="298" w:right="854" w:bottom="1440" w:left="666" w:header="720" w:footer="720" w:gutter="0"/>
          <w:cols w:space="720" w:equalWidth="0">
            <w:col w:w="10380" w:space="0"/>
          </w:cols>
          <w:docGrid w:linePitch="360"/>
        </w:sectPr>
      </w:pPr>
    </w:p>
    <w:p w:rsidR="00501209" w:rsidRPr="00234B46" w:rsidRDefault="00501209" w:rsidP="00501209">
      <w:pPr>
        <w:autoSpaceDE w:val="0"/>
        <w:autoSpaceDN w:val="0"/>
        <w:spacing w:after="64" w:line="220" w:lineRule="exact"/>
      </w:pPr>
    </w:p>
    <w:p w:rsidR="00501209" w:rsidRDefault="00501209" w:rsidP="00501209">
      <w:pPr>
        <w:autoSpaceDE w:val="0"/>
        <w:autoSpaceDN w:val="0"/>
        <w:spacing w:after="258" w:line="233" w:lineRule="auto"/>
      </w:pPr>
      <w:r>
        <w:rPr>
          <w:b/>
          <w:w w:val="101"/>
          <w:sz w:val="19"/>
        </w:rPr>
        <w:t xml:space="preserve">ТЕМАТИЧЕСКОЕ ПЛАНИРОВАНИЕ </w:t>
      </w:r>
    </w:p>
    <w:tbl>
      <w:tblPr>
        <w:tblW w:w="0" w:type="auto"/>
        <w:tblInd w:w="6" w:type="dxa"/>
        <w:tblLayout w:type="fixed"/>
        <w:tblLook w:val="04A0" w:firstRow="1" w:lastRow="0" w:firstColumn="1" w:lastColumn="0" w:noHBand="0" w:noVBand="1"/>
      </w:tblPr>
      <w:tblGrid>
        <w:gridCol w:w="396"/>
        <w:gridCol w:w="1286"/>
        <w:gridCol w:w="528"/>
        <w:gridCol w:w="1104"/>
        <w:gridCol w:w="1140"/>
        <w:gridCol w:w="2822"/>
        <w:gridCol w:w="1850"/>
        <w:gridCol w:w="1260"/>
        <w:gridCol w:w="804"/>
        <w:gridCol w:w="1850"/>
        <w:gridCol w:w="1080"/>
        <w:gridCol w:w="1382"/>
      </w:tblGrid>
      <w:tr w:rsidR="00501209" w:rsidTr="00501209">
        <w:trPr>
          <w:trHeight w:hRule="exact" w:val="348"/>
        </w:trPr>
        <w:tc>
          <w:tcPr>
            <w:tcW w:w="396"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Default="00501209" w:rsidP="00501209">
            <w:pPr>
              <w:autoSpaceDE w:val="0"/>
              <w:autoSpaceDN w:val="0"/>
              <w:spacing w:before="78" w:after="0" w:line="245" w:lineRule="auto"/>
              <w:jc w:val="center"/>
            </w:pPr>
            <w:r>
              <w:rPr>
                <w:b/>
                <w:w w:val="97"/>
                <w:sz w:val="16"/>
              </w:rPr>
              <w:t>№</w:t>
            </w:r>
            <w:r>
              <w:br/>
            </w:r>
            <w:r>
              <w:rPr>
                <w:b/>
                <w:w w:val="97"/>
                <w:sz w:val="16"/>
              </w:rPr>
              <w:t>п/п</w:t>
            </w:r>
          </w:p>
        </w:tc>
        <w:tc>
          <w:tcPr>
            <w:tcW w:w="1286" w:type="dxa"/>
            <w:vMerge w:val="restart"/>
            <w:tcBorders>
              <w:top w:val="single" w:sz="4" w:space="0" w:color="000000"/>
              <w:left w:val="single" w:sz="4" w:space="0" w:color="000000"/>
              <w:bottom w:val="single" w:sz="4" w:space="0" w:color="000000"/>
              <w:right w:val="single" w:sz="5" w:space="0" w:color="000000"/>
            </w:tcBorders>
            <w:tcMar>
              <w:left w:w="0" w:type="dxa"/>
              <w:right w:w="0" w:type="dxa"/>
            </w:tcMar>
          </w:tcPr>
          <w:p w:rsidR="00501209" w:rsidRPr="00234B46" w:rsidRDefault="00501209" w:rsidP="00501209">
            <w:pPr>
              <w:autoSpaceDE w:val="0"/>
              <w:autoSpaceDN w:val="0"/>
              <w:spacing w:before="78" w:after="0" w:line="247" w:lineRule="auto"/>
              <w:ind w:left="72" w:right="154"/>
            </w:pPr>
            <w:r w:rsidRPr="00234B46">
              <w:rPr>
                <w:b/>
                <w:w w:val="97"/>
                <w:sz w:val="16"/>
              </w:rPr>
              <w:t>Наименование разделов и тем программы</w:t>
            </w:r>
          </w:p>
        </w:tc>
        <w:tc>
          <w:tcPr>
            <w:tcW w:w="2772" w:type="dxa"/>
            <w:gridSpan w:val="3"/>
            <w:tcBorders>
              <w:top w:val="single" w:sz="4" w:space="0" w:color="000000"/>
              <w:left w:val="single" w:sz="5" w:space="0" w:color="000000"/>
              <w:bottom w:val="single" w:sz="4" w:space="0" w:color="000000"/>
              <w:right w:val="single" w:sz="4" w:space="0" w:color="000000"/>
            </w:tcBorders>
            <w:tcMar>
              <w:left w:w="0" w:type="dxa"/>
              <w:right w:w="0" w:type="dxa"/>
            </w:tcMar>
          </w:tcPr>
          <w:p w:rsidR="00501209" w:rsidRDefault="00501209" w:rsidP="00501209">
            <w:pPr>
              <w:autoSpaceDE w:val="0"/>
              <w:autoSpaceDN w:val="0"/>
              <w:spacing w:before="78" w:after="0" w:line="230" w:lineRule="auto"/>
              <w:ind w:left="70"/>
            </w:pPr>
            <w:r>
              <w:rPr>
                <w:b/>
                <w:w w:val="97"/>
                <w:sz w:val="16"/>
              </w:rPr>
              <w:t>Количество часов</w:t>
            </w:r>
          </w:p>
        </w:tc>
        <w:tc>
          <w:tcPr>
            <w:tcW w:w="5932"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Default="00501209" w:rsidP="00501209">
            <w:pPr>
              <w:autoSpaceDE w:val="0"/>
              <w:autoSpaceDN w:val="0"/>
              <w:spacing w:before="78" w:after="0" w:line="230" w:lineRule="auto"/>
              <w:ind w:left="72"/>
            </w:pPr>
            <w:r>
              <w:rPr>
                <w:b/>
                <w:w w:val="97"/>
                <w:sz w:val="16"/>
              </w:rPr>
              <w:t>Репертуар</w:t>
            </w:r>
          </w:p>
        </w:tc>
        <w:tc>
          <w:tcPr>
            <w:tcW w:w="804"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Default="00501209" w:rsidP="00501209">
            <w:pPr>
              <w:autoSpaceDE w:val="0"/>
              <w:autoSpaceDN w:val="0"/>
              <w:spacing w:before="78" w:after="0" w:line="245" w:lineRule="auto"/>
              <w:ind w:left="72"/>
            </w:pPr>
            <w:r>
              <w:rPr>
                <w:b/>
                <w:w w:val="97"/>
                <w:sz w:val="16"/>
              </w:rPr>
              <w:t xml:space="preserve">Дата </w:t>
            </w:r>
            <w:r>
              <w:br/>
            </w:r>
            <w:r>
              <w:rPr>
                <w:b/>
                <w:w w:val="97"/>
                <w:sz w:val="16"/>
              </w:rPr>
              <w:t>изучения</w:t>
            </w:r>
          </w:p>
        </w:tc>
        <w:tc>
          <w:tcPr>
            <w:tcW w:w="1850"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Default="00501209" w:rsidP="00501209">
            <w:pPr>
              <w:autoSpaceDE w:val="0"/>
              <w:autoSpaceDN w:val="0"/>
              <w:spacing w:before="78" w:after="0" w:line="230" w:lineRule="auto"/>
              <w:ind w:left="72"/>
            </w:pPr>
            <w:r>
              <w:rPr>
                <w:b/>
                <w:w w:val="97"/>
                <w:sz w:val="16"/>
              </w:rPr>
              <w:t>Виды деятельности</w:t>
            </w:r>
          </w:p>
        </w:tc>
        <w:tc>
          <w:tcPr>
            <w:tcW w:w="1080"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Default="00501209" w:rsidP="00501209">
            <w:pPr>
              <w:autoSpaceDE w:val="0"/>
              <w:autoSpaceDN w:val="0"/>
              <w:spacing w:before="78" w:after="0" w:line="247" w:lineRule="auto"/>
              <w:ind w:left="72" w:right="288"/>
            </w:pPr>
            <w:r>
              <w:rPr>
                <w:b/>
                <w:w w:val="97"/>
                <w:sz w:val="16"/>
              </w:rPr>
              <w:t xml:space="preserve">Виды, </w:t>
            </w:r>
            <w:r>
              <w:br/>
            </w:r>
            <w:r>
              <w:rPr>
                <w:b/>
                <w:w w:val="97"/>
                <w:sz w:val="16"/>
              </w:rPr>
              <w:t xml:space="preserve">формы </w:t>
            </w:r>
            <w:r>
              <w:br/>
            </w:r>
            <w:r>
              <w:rPr>
                <w:b/>
                <w:w w:val="97"/>
                <w:sz w:val="16"/>
              </w:rPr>
              <w:t>контроля</w:t>
            </w:r>
          </w:p>
        </w:tc>
        <w:tc>
          <w:tcPr>
            <w:tcW w:w="1382"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Default="00501209" w:rsidP="00501209">
            <w:pPr>
              <w:autoSpaceDE w:val="0"/>
              <w:autoSpaceDN w:val="0"/>
              <w:spacing w:before="78" w:after="0" w:line="250" w:lineRule="auto"/>
              <w:ind w:left="72"/>
            </w:pPr>
            <w:r>
              <w:rPr>
                <w:b/>
                <w:w w:val="97"/>
                <w:sz w:val="16"/>
              </w:rPr>
              <w:t xml:space="preserve">Электронные </w:t>
            </w:r>
            <w:r>
              <w:br/>
            </w:r>
            <w:r>
              <w:rPr>
                <w:b/>
                <w:w w:val="97"/>
                <w:sz w:val="16"/>
              </w:rPr>
              <w:t xml:space="preserve">(цифровые) </w:t>
            </w:r>
            <w:r>
              <w:br/>
            </w:r>
            <w:r>
              <w:rPr>
                <w:b/>
                <w:w w:val="97"/>
                <w:sz w:val="16"/>
              </w:rPr>
              <w:t>образовательные ресурсы</w:t>
            </w:r>
          </w:p>
        </w:tc>
      </w:tr>
      <w:tr w:rsidR="00501209" w:rsidTr="00501209">
        <w:trPr>
          <w:trHeight w:hRule="exact" w:val="576"/>
        </w:trPr>
        <w:tc>
          <w:tcPr>
            <w:tcW w:w="396" w:type="dxa"/>
            <w:vMerge/>
            <w:tcBorders>
              <w:top w:val="single" w:sz="4" w:space="0" w:color="000000"/>
              <w:left w:val="single" w:sz="4" w:space="0" w:color="000000"/>
              <w:bottom w:val="single" w:sz="4" w:space="0" w:color="000000"/>
              <w:right w:val="single" w:sz="4" w:space="0" w:color="000000"/>
            </w:tcBorders>
          </w:tcPr>
          <w:p w:rsidR="00501209" w:rsidRDefault="00501209" w:rsidP="00501209"/>
        </w:tc>
        <w:tc>
          <w:tcPr>
            <w:tcW w:w="1286" w:type="dxa"/>
            <w:vMerge/>
            <w:tcBorders>
              <w:top w:val="single" w:sz="4" w:space="0" w:color="000000"/>
              <w:left w:val="single" w:sz="4" w:space="0" w:color="000000"/>
              <w:bottom w:val="single" w:sz="4" w:space="0" w:color="000000"/>
              <w:right w:val="single" w:sz="5" w:space="0" w:color="000000"/>
            </w:tcBorders>
          </w:tcPr>
          <w:p w:rsidR="00501209" w:rsidRDefault="00501209" w:rsidP="00501209"/>
        </w:tc>
        <w:tc>
          <w:tcPr>
            <w:tcW w:w="528" w:type="dxa"/>
            <w:tcBorders>
              <w:top w:val="single" w:sz="4" w:space="0" w:color="000000"/>
              <w:left w:val="single" w:sz="5" w:space="0" w:color="000000"/>
              <w:bottom w:val="single" w:sz="4" w:space="0" w:color="000000"/>
              <w:right w:val="single" w:sz="4" w:space="0" w:color="000000"/>
            </w:tcBorders>
            <w:tcMar>
              <w:left w:w="0" w:type="dxa"/>
              <w:right w:w="0" w:type="dxa"/>
            </w:tcMar>
          </w:tcPr>
          <w:p w:rsidR="00501209" w:rsidRDefault="00501209" w:rsidP="00501209">
            <w:pPr>
              <w:autoSpaceDE w:val="0"/>
              <w:autoSpaceDN w:val="0"/>
              <w:spacing w:before="78" w:after="0" w:line="230" w:lineRule="auto"/>
              <w:jc w:val="center"/>
            </w:pPr>
            <w:r>
              <w:rPr>
                <w:b/>
                <w:w w:val="97"/>
                <w:sz w:val="16"/>
              </w:rPr>
              <w:t>всего</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Default="00501209" w:rsidP="00501209">
            <w:pPr>
              <w:autoSpaceDE w:val="0"/>
              <w:autoSpaceDN w:val="0"/>
              <w:spacing w:before="78" w:after="0" w:line="245" w:lineRule="auto"/>
              <w:ind w:left="72"/>
            </w:pPr>
            <w:r>
              <w:rPr>
                <w:b/>
                <w:w w:val="97"/>
                <w:sz w:val="16"/>
              </w:rPr>
              <w:t>контрольные работы</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Default="00501209" w:rsidP="00501209">
            <w:pPr>
              <w:autoSpaceDE w:val="0"/>
              <w:autoSpaceDN w:val="0"/>
              <w:spacing w:before="78" w:after="0" w:line="245" w:lineRule="auto"/>
              <w:ind w:left="72"/>
            </w:pPr>
            <w:r>
              <w:rPr>
                <w:b/>
                <w:w w:val="97"/>
                <w:sz w:val="16"/>
              </w:rPr>
              <w:t>практические работы</w:t>
            </w:r>
          </w:p>
        </w:tc>
        <w:tc>
          <w:tcPr>
            <w:tcW w:w="2822"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Default="00501209" w:rsidP="00501209">
            <w:pPr>
              <w:autoSpaceDE w:val="0"/>
              <w:autoSpaceDN w:val="0"/>
              <w:spacing w:before="78" w:after="0" w:line="230" w:lineRule="auto"/>
              <w:ind w:left="72"/>
            </w:pPr>
            <w:r>
              <w:rPr>
                <w:b/>
                <w:w w:val="97"/>
                <w:sz w:val="16"/>
              </w:rPr>
              <w:t>для слушания</w:t>
            </w:r>
          </w:p>
        </w:tc>
        <w:tc>
          <w:tcPr>
            <w:tcW w:w="1850"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Default="00501209" w:rsidP="00501209">
            <w:pPr>
              <w:autoSpaceDE w:val="0"/>
              <w:autoSpaceDN w:val="0"/>
              <w:spacing w:before="78" w:after="0" w:line="230" w:lineRule="auto"/>
              <w:ind w:left="72"/>
            </w:pPr>
            <w:r>
              <w:rPr>
                <w:b/>
                <w:w w:val="97"/>
                <w:sz w:val="16"/>
              </w:rPr>
              <w:t>для пения</w:t>
            </w:r>
          </w:p>
        </w:tc>
        <w:tc>
          <w:tcPr>
            <w:tcW w:w="1260"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Default="00501209" w:rsidP="00501209">
            <w:pPr>
              <w:autoSpaceDE w:val="0"/>
              <w:autoSpaceDN w:val="0"/>
              <w:spacing w:before="78" w:after="0" w:line="245" w:lineRule="auto"/>
              <w:ind w:left="72"/>
            </w:pPr>
            <w:r>
              <w:rPr>
                <w:b/>
                <w:w w:val="97"/>
                <w:sz w:val="16"/>
              </w:rPr>
              <w:t xml:space="preserve">для </w:t>
            </w:r>
            <w:r>
              <w:br/>
            </w:r>
            <w:r>
              <w:rPr>
                <w:b/>
                <w:w w:val="97"/>
                <w:sz w:val="16"/>
              </w:rPr>
              <w:t>музицирования</w:t>
            </w:r>
          </w:p>
        </w:tc>
        <w:tc>
          <w:tcPr>
            <w:tcW w:w="804" w:type="dxa"/>
            <w:vMerge/>
            <w:tcBorders>
              <w:top w:val="single" w:sz="4" w:space="0" w:color="000000"/>
              <w:left w:val="single" w:sz="4" w:space="0" w:color="000000"/>
              <w:bottom w:val="single" w:sz="4" w:space="0" w:color="000000"/>
              <w:right w:val="single" w:sz="4" w:space="0" w:color="000000"/>
            </w:tcBorders>
          </w:tcPr>
          <w:p w:rsidR="00501209" w:rsidRDefault="00501209" w:rsidP="00501209"/>
        </w:tc>
        <w:tc>
          <w:tcPr>
            <w:tcW w:w="1850" w:type="dxa"/>
            <w:vMerge/>
            <w:tcBorders>
              <w:top w:val="single" w:sz="4" w:space="0" w:color="000000"/>
              <w:left w:val="single" w:sz="4" w:space="0" w:color="000000"/>
              <w:bottom w:val="single" w:sz="4" w:space="0" w:color="000000"/>
              <w:right w:val="single" w:sz="4" w:space="0" w:color="000000"/>
            </w:tcBorders>
          </w:tcPr>
          <w:p w:rsidR="00501209" w:rsidRDefault="00501209" w:rsidP="00501209"/>
        </w:tc>
        <w:tc>
          <w:tcPr>
            <w:tcW w:w="1080" w:type="dxa"/>
            <w:vMerge/>
            <w:tcBorders>
              <w:top w:val="single" w:sz="4" w:space="0" w:color="000000"/>
              <w:left w:val="single" w:sz="4" w:space="0" w:color="000000"/>
              <w:bottom w:val="single" w:sz="4" w:space="0" w:color="000000"/>
              <w:right w:val="single" w:sz="4" w:space="0" w:color="000000"/>
            </w:tcBorders>
          </w:tcPr>
          <w:p w:rsidR="00501209" w:rsidRDefault="00501209" w:rsidP="00501209"/>
        </w:tc>
        <w:tc>
          <w:tcPr>
            <w:tcW w:w="1382" w:type="dxa"/>
            <w:vMerge/>
            <w:tcBorders>
              <w:top w:val="single" w:sz="4" w:space="0" w:color="000000"/>
              <w:left w:val="single" w:sz="4" w:space="0" w:color="000000"/>
              <w:bottom w:val="single" w:sz="4" w:space="0" w:color="000000"/>
              <w:right w:val="single" w:sz="4" w:space="0" w:color="000000"/>
            </w:tcBorders>
          </w:tcPr>
          <w:p w:rsidR="00501209" w:rsidRDefault="00501209" w:rsidP="00501209"/>
        </w:tc>
      </w:tr>
      <w:tr w:rsidR="00501209" w:rsidTr="00501209">
        <w:trPr>
          <w:trHeight w:hRule="exact" w:val="348"/>
        </w:trPr>
        <w:tc>
          <w:tcPr>
            <w:tcW w:w="15502" w:type="dxa"/>
            <w:gridSpan w:val="12"/>
            <w:tcBorders>
              <w:top w:val="single" w:sz="4" w:space="0" w:color="000000"/>
              <w:left w:val="single" w:sz="4" w:space="0" w:color="000000"/>
              <w:bottom w:val="single" w:sz="5" w:space="0" w:color="000000"/>
              <w:right w:val="single" w:sz="4" w:space="0" w:color="000000"/>
            </w:tcBorders>
            <w:tcMar>
              <w:left w:w="0" w:type="dxa"/>
              <w:right w:w="0" w:type="dxa"/>
            </w:tcMar>
          </w:tcPr>
          <w:p w:rsidR="00501209" w:rsidRDefault="00501209" w:rsidP="00501209">
            <w:pPr>
              <w:autoSpaceDE w:val="0"/>
              <w:autoSpaceDN w:val="0"/>
              <w:spacing w:before="78" w:after="0" w:line="230" w:lineRule="auto"/>
              <w:ind w:left="72"/>
            </w:pPr>
            <w:r>
              <w:rPr>
                <w:w w:val="97"/>
                <w:sz w:val="16"/>
              </w:rPr>
              <w:t xml:space="preserve">Модуль 1. </w:t>
            </w:r>
            <w:r>
              <w:rPr>
                <w:b/>
                <w:w w:val="97"/>
                <w:sz w:val="16"/>
              </w:rPr>
              <w:t>Музыка моего края</w:t>
            </w:r>
          </w:p>
        </w:tc>
      </w:tr>
      <w:tr w:rsidR="00501209" w:rsidTr="00501209">
        <w:trPr>
          <w:trHeight w:hRule="exact" w:val="4192"/>
        </w:trPr>
        <w:tc>
          <w:tcPr>
            <w:tcW w:w="396" w:type="dxa"/>
            <w:tcBorders>
              <w:top w:val="single" w:sz="5" w:space="0" w:color="000000"/>
              <w:left w:val="single" w:sz="4" w:space="0" w:color="000000"/>
              <w:bottom w:val="single" w:sz="4" w:space="0" w:color="000000"/>
              <w:right w:val="single" w:sz="4" w:space="0" w:color="000000"/>
            </w:tcBorders>
            <w:tcMar>
              <w:left w:w="0" w:type="dxa"/>
              <w:right w:w="0" w:type="dxa"/>
            </w:tcMar>
          </w:tcPr>
          <w:p w:rsidR="00501209" w:rsidRDefault="00501209" w:rsidP="00501209">
            <w:pPr>
              <w:autoSpaceDE w:val="0"/>
              <w:autoSpaceDN w:val="0"/>
              <w:spacing w:before="76" w:after="0" w:line="230" w:lineRule="auto"/>
              <w:jc w:val="center"/>
            </w:pPr>
            <w:r>
              <w:rPr>
                <w:w w:val="97"/>
                <w:sz w:val="16"/>
              </w:rPr>
              <w:t>1.1.</w:t>
            </w:r>
          </w:p>
        </w:tc>
        <w:tc>
          <w:tcPr>
            <w:tcW w:w="1286" w:type="dxa"/>
            <w:tcBorders>
              <w:top w:val="single" w:sz="5" w:space="0" w:color="000000"/>
              <w:left w:val="single" w:sz="4" w:space="0" w:color="000000"/>
              <w:bottom w:val="single" w:sz="4" w:space="0" w:color="000000"/>
              <w:right w:val="single" w:sz="5" w:space="0" w:color="000000"/>
            </w:tcBorders>
            <w:tcMar>
              <w:left w:w="0" w:type="dxa"/>
              <w:right w:w="0" w:type="dxa"/>
            </w:tcMar>
          </w:tcPr>
          <w:p w:rsidR="00501209" w:rsidRDefault="00501209" w:rsidP="00501209">
            <w:pPr>
              <w:autoSpaceDE w:val="0"/>
              <w:autoSpaceDN w:val="0"/>
              <w:spacing w:before="76" w:after="0" w:line="250" w:lineRule="auto"/>
              <w:ind w:left="72" w:right="288"/>
            </w:pPr>
            <w:r>
              <w:rPr>
                <w:w w:val="97"/>
                <w:sz w:val="16"/>
              </w:rPr>
              <w:t xml:space="preserve">Фольклор —народное </w:t>
            </w:r>
            <w:r>
              <w:br/>
            </w:r>
            <w:r>
              <w:rPr>
                <w:w w:val="97"/>
                <w:sz w:val="16"/>
              </w:rPr>
              <w:t>творчество</w:t>
            </w:r>
          </w:p>
        </w:tc>
        <w:tc>
          <w:tcPr>
            <w:tcW w:w="528" w:type="dxa"/>
            <w:tcBorders>
              <w:top w:val="single" w:sz="5" w:space="0" w:color="000000"/>
              <w:left w:val="single" w:sz="5" w:space="0" w:color="000000"/>
              <w:bottom w:val="single" w:sz="4" w:space="0" w:color="000000"/>
              <w:right w:val="single" w:sz="4" w:space="0" w:color="000000"/>
            </w:tcBorders>
            <w:tcMar>
              <w:left w:w="0" w:type="dxa"/>
              <w:right w:w="0" w:type="dxa"/>
            </w:tcMar>
          </w:tcPr>
          <w:p w:rsidR="00501209" w:rsidRDefault="00501209" w:rsidP="00501209">
            <w:pPr>
              <w:autoSpaceDE w:val="0"/>
              <w:autoSpaceDN w:val="0"/>
              <w:spacing w:before="76" w:after="0" w:line="230" w:lineRule="auto"/>
              <w:ind w:left="70"/>
            </w:pPr>
            <w:r>
              <w:rPr>
                <w:w w:val="97"/>
                <w:sz w:val="16"/>
              </w:rPr>
              <w:t>4</w:t>
            </w:r>
          </w:p>
        </w:tc>
        <w:tc>
          <w:tcPr>
            <w:tcW w:w="1104" w:type="dxa"/>
            <w:tcBorders>
              <w:top w:val="single" w:sz="5" w:space="0" w:color="000000"/>
              <w:left w:val="single" w:sz="4" w:space="0" w:color="000000"/>
              <w:bottom w:val="single" w:sz="4" w:space="0" w:color="000000"/>
              <w:right w:val="single" w:sz="4" w:space="0" w:color="000000"/>
            </w:tcBorders>
            <w:tcMar>
              <w:left w:w="0" w:type="dxa"/>
              <w:right w:w="0" w:type="dxa"/>
            </w:tcMar>
          </w:tcPr>
          <w:p w:rsidR="00501209" w:rsidRDefault="00501209" w:rsidP="00501209">
            <w:pPr>
              <w:autoSpaceDE w:val="0"/>
              <w:autoSpaceDN w:val="0"/>
              <w:spacing w:before="76" w:after="0" w:line="230" w:lineRule="auto"/>
              <w:ind w:left="72"/>
            </w:pPr>
            <w:r>
              <w:rPr>
                <w:w w:val="97"/>
                <w:sz w:val="16"/>
              </w:rPr>
              <w:t>0</w:t>
            </w:r>
          </w:p>
        </w:tc>
        <w:tc>
          <w:tcPr>
            <w:tcW w:w="1140" w:type="dxa"/>
            <w:tcBorders>
              <w:top w:val="single" w:sz="5" w:space="0" w:color="000000"/>
              <w:left w:val="single" w:sz="4" w:space="0" w:color="000000"/>
              <w:bottom w:val="single" w:sz="4" w:space="0" w:color="000000"/>
              <w:right w:val="single" w:sz="4" w:space="0" w:color="000000"/>
            </w:tcBorders>
            <w:tcMar>
              <w:left w:w="0" w:type="dxa"/>
              <w:right w:w="0" w:type="dxa"/>
            </w:tcMar>
          </w:tcPr>
          <w:p w:rsidR="00501209" w:rsidRPr="00D41977" w:rsidRDefault="00501209" w:rsidP="00501209">
            <w:pPr>
              <w:autoSpaceDE w:val="0"/>
              <w:autoSpaceDN w:val="0"/>
              <w:spacing w:before="76" w:after="0" w:line="230" w:lineRule="auto"/>
              <w:ind w:left="72"/>
            </w:pPr>
            <w:r>
              <w:rPr>
                <w:w w:val="97"/>
                <w:sz w:val="16"/>
              </w:rPr>
              <w:t>2</w:t>
            </w:r>
          </w:p>
        </w:tc>
        <w:tc>
          <w:tcPr>
            <w:tcW w:w="2822" w:type="dxa"/>
            <w:tcBorders>
              <w:top w:val="single" w:sz="5" w:space="0" w:color="000000"/>
              <w:left w:val="single" w:sz="4" w:space="0" w:color="000000"/>
              <w:bottom w:val="single" w:sz="4" w:space="0" w:color="000000"/>
              <w:right w:val="single" w:sz="4" w:space="0" w:color="000000"/>
            </w:tcBorders>
            <w:tcMar>
              <w:left w:w="0" w:type="dxa"/>
              <w:right w:w="0" w:type="dxa"/>
            </w:tcMar>
          </w:tcPr>
          <w:p w:rsidR="00501209" w:rsidRPr="00234B46" w:rsidRDefault="00501209" w:rsidP="00501209">
            <w:pPr>
              <w:autoSpaceDE w:val="0"/>
              <w:autoSpaceDN w:val="0"/>
              <w:spacing w:before="76" w:after="0" w:line="250" w:lineRule="auto"/>
              <w:ind w:left="72" w:right="432"/>
            </w:pPr>
            <w:r w:rsidRPr="00234B46">
              <w:rPr>
                <w:w w:val="97"/>
                <w:sz w:val="16"/>
              </w:rPr>
              <w:t>Рус.нар.песня "Я на горку шла", "Выйду я на улицу" П.Чайковский "Святки"</w:t>
            </w:r>
          </w:p>
        </w:tc>
        <w:tc>
          <w:tcPr>
            <w:tcW w:w="1850" w:type="dxa"/>
            <w:tcBorders>
              <w:top w:val="single" w:sz="5" w:space="0" w:color="000000"/>
              <w:left w:val="single" w:sz="4" w:space="0" w:color="000000"/>
              <w:bottom w:val="single" w:sz="4" w:space="0" w:color="000000"/>
              <w:right w:val="single" w:sz="4" w:space="0" w:color="000000"/>
            </w:tcBorders>
            <w:tcMar>
              <w:left w:w="0" w:type="dxa"/>
              <w:right w:w="0" w:type="dxa"/>
            </w:tcMar>
          </w:tcPr>
          <w:p w:rsidR="00501209" w:rsidRPr="00234B46" w:rsidRDefault="00501209" w:rsidP="00501209">
            <w:pPr>
              <w:autoSpaceDE w:val="0"/>
              <w:autoSpaceDN w:val="0"/>
              <w:spacing w:before="76" w:after="0" w:line="250" w:lineRule="auto"/>
              <w:ind w:left="72"/>
            </w:pPr>
            <w:r w:rsidRPr="00234B46">
              <w:rPr>
                <w:w w:val="97"/>
                <w:sz w:val="16"/>
              </w:rPr>
              <w:t xml:space="preserve">Рус.нар.песня "Я на </w:t>
            </w:r>
            <w:r w:rsidRPr="00234B46">
              <w:br/>
            </w:r>
            <w:r w:rsidRPr="00234B46">
              <w:rPr>
                <w:w w:val="97"/>
                <w:sz w:val="16"/>
              </w:rPr>
              <w:t>горку шла", "Выйду я на улицу"</w:t>
            </w:r>
          </w:p>
        </w:tc>
        <w:tc>
          <w:tcPr>
            <w:tcW w:w="1260" w:type="dxa"/>
            <w:tcBorders>
              <w:top w:val="single" w:sz="5" w:space="0" w:color="000000"/>
              <w:left w:val="single" w:sz="4" w:space="0" w:color="000000"/>
              <w:bottom w:val="single" w:sz="4" w:space="0" w:color="000000"/>
              <w:right w:val="single" w:sz="4" w:space="0" w:color="000000"/>
            </w:tcBorders>
            <w:tcMar>
              <w:left w:w="0" w:type="dxa"/>
              <w:right w:w="0" w:type="dxa"/>
            </w:tcMar>
          </w:tcPr>
          <w:p w:rsidR="00501209" w:rsidRPr="00234B46" w:rsidRDefault="00501209" w:rsidP="00501209">
            <w:pPr>
              <w:autoSpaceDE w:val="0"/>
              <w:autoSpaceDN w:val="0"/>
              <w:spacing w:before="76" w:after="0" w:line="252" w:lineRule="auto"/>
              <w:ind w:left="72"/>
            </w:pPr>
            <w:r w:rsidRPr="00234B46">
              <w:rPr>
                <w:w w:val="97"/>
                <w:sz w:val="16"/>
              </w:rPr>
              <w:t xml:space="preserve">Пластическое </w:t>
            </w:r>
            <w:r w:rsidRPr="00234B46">
              <w:br/>
            </w:r>
            <w:r w:rsidRPr="00234B46">
              <w:rPr>
                <w:w w:val="97"/>
                <w:sz w:val="16"/>
              </w:rPr>
              <w:t xml:space="preserve">интонирование, характерные </w:t>
            </w:r>
            <w:r w:rsidRPr="00234B46">
              <w:br/>
            </w:r>
            <w:r w:rsidRPr="00234B46">
              <w:rPr>
                <w:w w:val="97"/>
                <w:sz w:val="16"/>
              </w:rPr>
              <w:t xml:space="preserve">движения под </w:t>
            </w:r>
            <w:r w:rsidRPr="00234B46">
              <w:br/>
            </w:r>
            <w:r w:rsidRPr="00234B46">
              <w:rPr>
                <w:w w:val="97"/>
                <w:sz w:val="16"/>
              </w:rPr>
              <w:t>музыку</w:t>
            </w:r>
          </w:p>
        </w:tc>
        <w:tc>
          <w:tcPr>
            <w:tcW w:w="804" w:type="dxa"/>
            <w:tcBorders>
              <w:top w:val="single" w:sz="5" w:space="0" w:color="000000"/>
              <w:left w:val="single" w:sz="4" w:space="0" w:color="000000"/>
              <w:bottom w:val="single" w:sz="4" w:space="0" w:color="000000"/>
              <w:right w:val="single" w:sz="4" w:space="0" w:color="000000"/>
            </w:tcBorders>
            <w:tcMar>
              <w:left w:w="0" w:type="dxa"/>
              <w:right w:w="0" w:type="dxa"/>
            </w:tcMar>
          </w:tcPr>
          <w:p w:rsidR="00501209" w:rsidRPr="00234B46" w:rsidRDefault="00501209" w:rsidP="00501209"/>
        </w:tc>
        <w:tc>
          <w:tcPr>
            <w:tcW w:w="1850" w:type="dxa"/>
            <w:tcBorders>
              <w:top w:val="single" w:sz="5" w:space="0" w:color="000000"/>
              <w:left w:val="single" w:sz="4" w:space="0" w:color="000000"/>
              <w:bottom w:val="single" w:sz="4" w:space="0" w:color="000000"/>
              <w:right w:val="single" w:sz="4" w:space="0" w:color="000000"/>
            </w:tcBorders>
            <w:tcMar>
              <w:left w:w="0" w:type="dxa"/>
              <w:right w:w="0" w:type="dxa"/>
            </w:tcMar>
          </w:tcPr>
          <w:p w:rsidR="00501209" w:rsidRPr="00234B46" w:rsidRDefault="00501209" w:rsidP="00501209">
            <w:pPr>
              <w:autoSpaceDE w:val="0"/>
              <w:autoSpaceDN w:val="0"/>
              <w:spacing w:before="76" w:after="0" w:line="250" w:lineRule="auto"/>
              <w:ind w:left="72"/>
            </w:pPr>
            <w:r w:rsidRPr="00234B46">
              <w:rPr>
                <w:w w:val="97"/>
                <w:sz w:val="16"/>
              </w:rPr>
              <w:t>Знакомство со звучанием фольклорных образцов в аудио- и видеозаписи.</w:t>
            </w:r>
          </w:p>
          <w:p w:rsidR="00501209" w:rsidRPr="00234B46" w:rsidRDefault="00501209" w:rsidP="00501209">
            <w:pPr>
              <w:autoSpaceDE w:val="0"/>
              <w:autoSpaceDN w:val="0"/>
              <w:spacing w:before="18" w:after="0" w:line="254" w:lineRule="auto"/>
              <w:ind w:left="72" w:right="144"/>
            </w:pPr>
            <w:r w:rsidRPr="00234B46">
              <w:rPr>
                <w:w w:val="97"/>
                <w:sz w:val="16"/>
              </w:rPr>
              <w:t xml:space="preserve">Определение на слух:; принадлежности к </w:t>
            </w:r>
            <w:r w:rsidRPr="00234B46">
              <w:br/>
            </w:r>
            <w:r w:rsidRPr="00234B46">
              <w:rPr>
                <w:w w:val="97"/>
                <w:sz w:val="16"/>
              </w:rPr>
              <w:t xml:space="preserve">народной или </w:t>
            </w:r>
            <w:r w:rsidRPr="00234B46">
              <w:br/>
            </w:r>
            <w:r w:rsidRPr="00234B46">
              <w:rPr>
                <w:w w:val="97"/>
                <w:sz w:val="16"/>
              </w:rPr>
              <w:t xml:space="preserve">композиторской </w:t>
            </w:r>
            <w:r w:rsidRPr="00234B46">
              <w:br/>
            </w:r>
            <w:r w:rsidRPr="00234B46">
              <w:rPr>
                <w:w w:val="97"/>
                <w:sz w:val="16"/>
              </w:rPr>
              <w:t xml:space="preserve">музыке;; </w:t>
            </w:r>
            <w:r w:rsidRPr="00234B46">
              <w:br/>
            </w:r>
            <w:r w:rsidRPr="00234B46">
              <w:rPr>
                <w:w w:val="97"/>
                <w:sz w:val="16"/>
              </w:rPr>
              <w:t xml:space="preserve">исполнительского </w:t>
            </w:r>
            <w:r w:rsidRPr="00234B46">
              <w:br/>
            </w:r>
            <w:r w:rsidRPr="00234B46">
              <w:rPr>
                <w:w w:val="97"/>
                <w:sz w:val="16"/>
              </w:rPr>
              <w:t xml:space="preserve">состава (вокального; инструментального; </w:t>
            </w:r>
            <w:r w:rsidRPr="00234B46">
              <w:br/>
            </w:r>
            <w:r w:rsidRPr="00234B46">
              <w:rPr>
                <w:w w:val="97"/>
                <w:sz w:val="16"/>
              </w:rPr>
              <w:t xml:space="preserve">смешанного);; жанра; основного настроения; характера музыки.; </w:t>
            </w:r>
            <w:r w:rsidRPr="00234B46">
              <w:br/>
            </w:r>
            <w:r w:rsidRPr="00234B46">
              <w:rPr>
                <w:w w:val="97"/>
                <w:sz w:val="16"/>
              </w:rPr>
              <w:t xml:space="preserve">Разучивание и </w:t>
            </w:r>
            <w:r w:rsidRPr="00234B46">
              <w:br/>
            </w:r>
            <w:r w:rsidRPr="00234B46">
              <w:rPr>
                <w:w w:val="97"/>
                <w:sz w:val="16"/>
              </w:rPr>
              <w:t xml:space="preserve">исполнение народных песен; </w:t>
            </w:r>
            <w:r w:rsidRPr="00234B46">
              <w:br/>
            </w:r>
            <w:r w:rsidRPr="00234B46">
              <w:rPr>
                <w:w w:val="97"/>
                <w:sz w:val="16"/>
              </w:rPr>
              <w:t xml:space="preserve">танцев; </w:t>
            </w:r>
            <w:r w:rsidRPr="00234B46">
              <w:br/>
            </w:r>
            <w:r w:rsidRPr="00234B46">
              <w:rPr>
                <w:w w:val="97"/>
                <w:sz w:val="16"/>
              </w:rPr>
              <w:t xml:space="preserve">инструментальных </w:t>
            </w:r>
            <w:r w:rsidRPr="00234B46">
              <w:br/>
            </w:r>
            <w:r w:rsidRPr="00234B46">
              <w:rPr>
                <w:w w:val="97"/>
                <w:sz w:val="16"/>
              </w:rPr>
              <w:t xml:space="preserve">наигрышей; </w:t>
            </w:r>
            <w:r w:rsidRPr="00234B46">
              <w:br/>
            </w:r>
            <w:r w:rsidRPr="00234B46">
              <w:rPr>
                <w:w w:val="97"/>
                <w:sz w:val="16"/>
              </w:rPr>
              <w:t>фольклорных игр;;</w:t>
            </w:r>
          </w:p>
        </w:tc>
        <w:tc>
          <w:tcPr>
            <w:tcW w:w="1080" w:type="dxa"/>
            <w:tcBorders>
              <w:top w:val="single" w:sz="5" w:space="0" w:color="000000"/>
              <w:left w:val="single" w:sz="4" w:space="0" w:color="000000"/>
              <w:bottom w:val="single" w:sz="4" w:space="0" w:color="000000"/>
              <w:right w:val="single" w:sz="4" w:space="0" w:color="000000"/>
            </w:tcBorders>
            <w:tcMar>
              <w:left w:w="0" w:type="dxa"/>
              <w:right w:w="0" w:type="dxa"/>
            </w:tcMar>
          </w:tcPr>
          <w:p w:rsidR="00501209" w:rsidRDefault="00501209" w:rsidP="00501209">
            <w:pPr>
              <w:autoSpaceDE w:val="0"/>
              <w:autoSpaceDN w:val="0"/>
              <w:spacing w:before="76" w:after="0" w:line="250" w:lineRule="auto"/>
              <w:ind w:left="72"/>
            </w:pPr>
            <w:r>
              <w:rPr>
                <w:w w:val="97"/>
                <w:sz w:val="16"/>
              </w:rPr>
              <w:t xml:space="preserve">Устный </w:t>
            </w:r>
            <w:r>
              <w:br/>
            </w:r>
            <w:r>
              <w:rPr>
                <w:w w:val="97"/>
                <w:sz w:val="16"/>
              </w:rPr>
              <w:t xml:space="preserve">опрос; </w:t>
            </w:r>
            <w:r>
              <w:br/>
            </w:r>
            <w:r>
              <w:rPr>
                <w:w w:val="97"/>
                <w:sz w:val="16"/>
              </w:rPr>
              <w:t>Практическая работа;</w:t>
            </w:r>
          </w:p>
        </w:tc>
        <w:tc>
          <w:tcPr>
            <w:tcW w:w="1382" w:type="dxa"/>
            <w:tcBorders>
              <w:top w:val="single" w:sz="5" w:space="0" w:color="000000"/>
              <w:left w:val="single" w:sz="4" w:space="0" w:color="000000"/>
              <w:bottom w:val="single" w:sz="4" w:space="0" w:color="000000"/>
              <w:right w:val="single" w:sz="4" w:space="0" w:color="000000"/>
            </w:tcBorders>
            <w:tcMar>
              <w:left w:w="0" w:type="dxa"/>
              <w:right w:w="0" w:type="dxa"/>
            </w:tcMar>
          </w:tcPr>
          <w:p w:rsidR="00501209" w:rsidRDefault="00501209" w:rsidP="00501209">
            <w:pPr>
              <w:autoSpaceDE w:val="0"/>
              <w:autoSpaceDN w:val="0"/>
              <w:spacing w:before="76" w:after="0" w:line="245" w:lineRule="auto"/>
              <w:jc w:val="center"/>
            </w:pPr>
            <w:r>
              <w:rPr>
                <w:w w:val="97"/>
                <w:sz w:val="16"/>
              </w:rPr>
              <w:t>https://resh.edu.ru/ https://infourok.ru/</w:t>
            </w:r>
          </w:p>
        </w:tc>
      </w:tr>
      <w:tr w:rsidR="00501209" w:rsidTr="00501209">
        <w:trPr>
          <w:trHeight w:hRule="exact" w:val="348"/>
        </w:trPr>
        <w:tc>
          <w:tcPr>
            <w:tcW w:w="1682" w:type="dxa"/>
            <w:gridSpan w:val="2"/>
            <w:tcBorders>
              <w:top w:val="single" w:sz="4" w:space="0" w:color="000000"/>
              <w:left w:val="single" w:sz="4" w:space="0" w:color="000000"/>
              <w:bottom w:val="single" w:sz="4" w:space="0" w:color="000000"/>
              <w:right w:val="single" w:sz="5" w:space="0" w:color="000000"/>
            </w:tcBorders>
            <w:tcMar>
              <w:left w:w="0" w:type="dxa"/>
              <w:right w:w="0" w:type="dxa"/>
            </w:tcMar>
          </w:tcPr>
          <w:p w:rsidR="00501209" w:rsidRDefault="00501209" w:rsidP="00501209">
            <w:pPr>
              <w:autoSpaceDE w:val="0"/>
              <w:autoSpaceDN w:val="0"/>
              <w:spacing w:before="78" w:after="0" w:line="230" w:lineRule="auto"/>
              <w:ind w:left="72"/>
            </w:pPr>
            <w:r>
              <w:rPr>
                <w:w w:val="97"/>
                <w:sz w:val="16"/>
              </w:rPr>
              <w:t>Итого по модулю</w:t>
            </w:r>
          </w:p>
        </w:tc>
        <w:tc>
          <w:tcPr>
            <w:tcW w:w="528" w:type="dxa"/>
            <w:tcBorders>
              <w:top w:val="single" w:sz="4" w:space="0" w:color="000000"/>
              <w:left w:val="single" w:sz="5" w:space="0" w:color="000000"/>
              <w:bottom w:val="single" w:sz="4" w:space="0" w:color="000000"/>
              <w:right w:val="single" w:sz="4" w:space="0" w:color="000000"/>
            </w:tcBorders>
            <w:tcMar>
              <w:left w:w="0" w:type="dxa"/>
              <w:right w:w="0" w:type="dxa"/>
            </w:tcMar>
          </w:tcPr>
          <w:p w:rsidR="00501209" w:rsidRPr="00D41977" w:rsidRDefault="00501209" w:rsidP="00501209">
            <w:pPr>
              <w:autoSpaceDE w:val="0"/>
              <w:autoSpaceDN w:val="0"/>
              <w:spacing w:before="78" w:after="0" w:line="230" w:lineRule="auto"/>
              <w:ind w:left="70"/>
            </w:pPr>
            <w:r>
              <w:rPr>
                <w:w w:val="97"/>
                <w:sz w:val="16"/>
              </w:rPr>
              <w:t>4</w:t>
            </w:r>
          </w:p>
        </w:tc>
        <w:tc>
          <w:tcPr>
            <w:tcW w:w="13292" w:type="dxa"/>
            <w:gridSpan w:val="9"/>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Default="00501209" w:rsidP="00501209"/>
        </w:tc>
      </w:tr>
      <w:tr w:rsidR="00501209" w:rsidTr="00501209">
        <w:trPr>
          <w:trHeight w:hRule="exact" w:val="328"/>
        </w:trPr>
        <w:tc>
          <w:tcPr>
            <w:tcW w:w="15502" w:type="dxa"/>
            <w:gridSpan w:val="12"/>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Default="00501209" w:rsidP="00501209">
            <w:pPr>
              <w:autoSpaceDE w:val="0"/>
              <w:autoSpaceDN w:val="0"/>
              <w:spacing w:before="78" w:after="0" w:line="230" w:lineRule="auto"/>
              <w:ind w:left="72"/>
            </w:pPr>
            <w:r>
              <w:rPr>
                <w:w w:val="97"/>
                <w:sz w:val="16"/>
              </w:rPr>
              <w:t>Модуль 2.</w:t>
            </w:r>
            <w:r>
              <w:rPr>
                <w:b/>
                <w:w w:val="97"/>
                <w:sz w:val="16"/>
              </w:rPr>
              <w:t xml:space="preserve"> Русская классическая музыка</w:t>
            </w:r>
          </w:p>
        </w:tc>
      </w:tr>
    </w:tbl>
    <w:p w:rsidR="00501209" w:rsidRDefault="00501209" w:rsidP="00501209">
      <w:pPr>
        <w:autoSpaceDE w:val="0"/>
        <w:autoSpaceDN w:val="0"/>
        <w:spacing w:after="0" w:line="14" w:lineRule="exact"/>
      </w:pPr>
    </w:p>
    <w:p w:rsidR="00501209" w:rsidRDefault="00501209" w:rsidP="00501209">
      <w:pPr>
        <w:sectPr w:rsidR="00501209">
          <w:pgSz w:w="16840" w:h="11900"/>
          <w:pgMar w:top="282" w:right="640" w:bottom="1440" w:left="666" w:header="720" w:footer="720" w:gutter="0"/>
          <w:cols w:space="720" w:equalWidth="0">
            <w:col w:w="15534" w:space="0"/>
          </w:cols>
          <w:docGrid w:linePitch="360"/>
        </w:sectPr>
      </w:pPr>
    </w:p>
    <w:p w:rsidR="00501209" w:rsidRDefault="00501209" w:rsidP="00501209">
      <w:pPr>
        <w:autoSpaceDE w:val="0"/>
        <w:autoSpaceDN w:val="0"/>
        <w:spacing w:after="66" w:line="220" w:lineRule="exact"/>
      </w:pPr>
    </w:p>
    <w:tbl>
      <w:tblPr>
        <w:tblW w:w="0" w:type="auto"/>
        <w:tblInd w:w="6" w:type="dxa"/>
        <w:tblLayout w:type="fixed"/>
        <w:tblLook w:val="04A0" w:firstRow="1" w:lastRow="0" w:firstColumn="1" w:lastColumn="0" w:noHBand="0" w:noVBand="1"/>
      </w:tblPr>
      <w:tblGrid>
        <w:gridCol w:w="396"/>
        <w:gridCol w:w="1286"/>
        <w:gridCol w:w="528"/>
        <w:gridCol w:w="1104"/>
        <w:gridCol w:w="1140"/>
        <w:gridCol w:w="2822"/>
        <w:gridCol w:w="1850"/>
        <w:gridCol w:w="1260"/>
        <w:gridCol w:w="804"/>
        <w:gridCol w:w="1850"/>
        <w:gridCol w:w="1080"/>
        <w:gridCol w:w="1382"/>
      </w:tblGrid>
      <w:tr w:rsidR="00501209" w:rsidTr="00501209">
        <w:trPr>
          <w:trHeight w:hRule="exact" w:val="5584"/>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Default="00501209" w:rsidP="00501209">
            <w:pPr>
              <w:autoSpaceDE w:val="0"/>
              <w:autoSpaceDN w:val="0"/>
              <w:spacing w:before="78" w:after="0" w:line="230" w:lineRule="auto"/>
              <w:jc w:val="center"/>
            </w:pPr>
            <w:r>
              <w:rPr>
                <w:w w:val="97"/>
                <w:sz w:val="16"/>
              </w:rPr>
              <w:t>2.1.</w:t>
            </w:r>
          </w:p>
        </w:tc>
        <w:tc>
          <w:tcPr>
            <w:tcW w:w="1286" w:type="dxa"/>
            <w:tcBorders>
              <w:top w:val="single" w:sz="4" w:space="0" w:color="000000"/>
              <w:left w:val="single" w:sz="4" w:space="0" w:color="000000"/>
              <w:bottom w:val="single" w:sz="4" w:space="0" w:color="000000"/>
              <w:right w:val="single" w:sz="5" w:space="0" w:color="000000"/>
            </w:tcBorders>
            <w:tcMar>
              <w:left w:w="0" w:type="dxa"/>
              <w:right w:w="0" w:type="dxa"/>
            </w:tcMar>
          </w:tcPr>
          <w:p w:rsidR="00501209" w:rsidRDefault="00501209" w:rsidP="00501209">
            <w:pPr>
              <w:autoSpaceDE w:val="0"/>
              <w:autoSpaceDN w:val="0"/>
              <w:spacing w:before="78" w:after="0" w:line="245" w:lineRule="auto"/>
              <w:ind w:left="72" w:right="144"/>
            </w:pPr>
            <w:r>
              <w:rPr>
                <w:w w:val="97"/>
                <w:sz w:val="16"/>
              </w:rPr>
              <w:t>Образы родной земли</w:t>
            </w:r>
          </w:p>
        </w:tc>
        <w:tc>
          <w:tcPr>
            <w:tcW w:w="528" w:type="dxa"/>
            <w:tcBorders>
              <w:top w:val="single" w:sz="4" w:space="0" w:color="000000"/>
              <w:left w:val="single" w:sz="5" w:space="0" w:color="000000"/>
              <w:bottom w:val="single" w:sz="4" w:space="0" w:color="000000"/>
              <w:right w:val="single" w:sz="4" w:space="0" w:color="000000"/>
            </w:tcBorders>
            <w:tcMar>
              <w:left w:w="0" w:type="dxa"/>
              <w:right w:w="0" w:type="dxa"/>
            </w:tcMar>
          </w:tcPr>
          <w:p w:rsidR="00501209" w:rsidRPr="00D41977" w:rsidRDefault="00501209" w:rsidP="00501209">
            <w:pPr>
              <w:autoSpaceDE w:val="0"/>
              <w:autoSpaceDN w:val="0"/>
              <w:spacing w:before="78" w:after="0" w:line="230" w:lineRule="auto"/>
              <w:ind w:left="70"/>
            </w:pPr>
            <w:r>
              <w:rPr>
                <w:w w:val="97"/>
                <w:sz w:val="16"/>
              </w:rPr>
              <w:t>2</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Default="00501209" w:rsidP="00501209">
            <w:pPr>
              <w:autoSpaceDE w:val="0"/>
              <w:autoSpaceDN w:val="0"/>
              <w:spacing w:before="78" w:after="0" w:line="230" w:lineRule="auto"/>
              <w:ind w:left="72"/>
            </w:pPr>
            <w:r>
              <w:rPr>
                <w:w w:val="97"/>
                <w:sz w:val="16"/>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D41977" w:rsidRDefault="00501209" w:rsidP="00501209">
            <w:pPr>
              <w:autoSpaceDE w:val="0"/>
              <w:autoSpaceDN w:val="0"/>
              <w:spacing w:before="78" w:after="0" w:line="230" w:lineRule="auto"/>
              <w:ind w:left="72"/>
            </w:pPr>
            <w:r>
              <w:rPr>
                <w:w w:val="97"/>
                <w:sz w:val="16"/>
              </w:rPr>
              <w:t>2</w:t>
            </w:r>
          </w:p>
        </w:tc>
        <w:tc>
          <w:tcPr>
            <w:tcW w:w="2822"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234B46" w:rsidRDefault="00501209" w:rsidP="00501209">
            <w:pPr>
              <w:autoSpaceDE w:val="0"/>
              <w:autoSpaceDN w:val="0"/>
              <w:spacing w:before="78" w:after="0" w:line="252" w:lineRule="auto"/>
              <w:ind w:left="72" w:right="144"/>
            </w:pPr>
            <w:r w:rsidRPr="00234B46">
              <w:rPr>
                <w:w w:val="97"/>
                <w:sz w:val="16"/>
              </w:rPr>
              <w:t xml:space="preserve">М.Глинка хор из оперы "Иван </w:t>
            </w:r>
            <w:r w:rsidRPr="00234B46">
              <w:br/>
            </w:r>
            <w:r w:rsidRPr="00234B46">
              <w:rPr>
                <w:w w:val="97"/>
                <w:sz w:val="16"/>
              </w:rPr>
              <w:t>Сусанин" - "Славься" , "Жаворонок". П.Чайковский Концерт №1 для ф-но с оркестром Н.Римский- Корсаков -</w:t>
            </w:r>
            <w:r w:rsidRPr="00234B46">
              <w:br/>
            </w:r>
            <w:r w:rsidRPr="00234B46">
              <w:rPr>
                <w:w w:val="97"/>
                <w:sz w:val="16"/>
              </w:rPr>
              <w:t>Песня Леля из оперы "Снегурочка" А.Макоев "Ноктюрн"</w:t>
            </w:r>
          </w:p>
        </w:tc>
        <w:tc>
          <w:tcPr>
            <w:tcW w:w="1850"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234B46" w:rsidRDefault="00501209" w:rsidP="00501209">
            <w:pPr>
              <w:autoSpaceDE w:val="0"/>
              <w:autoSpaceDN w:val="0"/>
              <w:spacing w:before="78" w:after="0" w:line="250" w:lineRule="auto"/>
              <w:ind w:left="72" w:right="144"/>
            </w:pPr>
            <w:r w:rsidRPr="00234B46">
              <w:rPr>
                <w:w w:val="97"/>
                <w:sz w:val="16"/>
              </w:rPr>
              <w:t xml:space="preserve">Дубравин "Родная </w:t>
            </w:r>
            <w:r w:rsidRPr="00234B46">
              <w:br/>
            </w:r>
            <w:r w:rsidRPr="00234B46">
              <w:rPr>
                <w:w w:val="97"/>
                <w:sz w:val="16"/>
              </w:rPr>
              <w:t>земля", О.Хромушин "Сколько нас" Х.Плиев "Край родной"</w:t>
            </w:r>
          </w:p>
        </w:tc>
        <w:tc>
          <w:tcPr>
            <w:tcW w:w="1260"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Default="00501209" w:rsidP="00501209">
            <w:pPr>
              <w:autoSpaceDE w:val="0"/>
              <w:autoSpaceDN w:val="0"/>
              <w:spacing w:before="78" w:after="0" w:line="250" w:lineRule="auto"/>
              <w:ind w:left="72"/>
            </w:pPr>
            <w:r>
              <w:rPr>
                <w:w w:val="97"/>
                <w:sz w:val="16"/>
              </w:rPr>
              <w:t xml:space="preserve">Пластическое </w:t>
            </w:r>
            <w:r>
              <w:br/>
            </w:r>
            <w:r>
              <w:rPr>
                <w:w w:val="97"/>
                <w:sz w:val="16"/>
              </w:rPr>
              <w:t xml:space="preserve">интонирование, Ритмические </w:t>
            </w:r>
            <w:r>
              <w:br/>
            </w:r>
            <w:r>
              <w:rPr>
                <w:w w:val="97"/>
                <w:sz w:val="16"/>
              </w:rPr>
              <w:t>рисунки</w:t>
            </w: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Default="00501209" w:rsidP="00501209"/>
        </w:tc>
        <w:tc>
          <w:tcPr>
            <w:tcW w:w="1850"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234B46" w:rsidRDefault="00501209" w:rsidP="00501209">
            <w:pPr>
              <w:autoSpaceDE w:val="0"/>
              <w:autoSpaceDN w:val="0"/>
              <w:spacing w:before="78" w:after="0" w:line="252" w:lineRule="auto"/>
              <w:ind w:left="72" w:right="144"/>
            </w:pPr>
            <w:r w:rsidRPr="00234B46">
              <w:rPr>
                <w:w w:val="97"/>
                <w:sz w:val="16"/>
              </w:rPr>
              <w:t xml:space="preserve">Повторение, обобщение опыта слушания, </w:t>
            </w:r>
            <w:r w:rsidRPr="00234B46">
              <w:br/>
            </w:r>
            <w:r w:rsidRPr="00234B46">
              <w:rPr>
                <w:w w:val="97"/>
                <w:sz w:val="16"/>
              </w:rPr>
              <w:t xml:space="preserve">проживания, анализа </w:t>
            </w:r>
            <w:r w:rsidRPr="00234B46">
              <w:br/>
            </w:r>
            <w:r w:rsidRPr="00234B46">
              <w:rPr>
                <w:w w:val="97"/>
                <w:sz w:val="16"/>
              </w:rPr>
              <w:t xml:space="preserve">музыки русских </w:t>
            </w:r>
            <w:r w:rsidRPr="00234B46">
              <w:br/>
            </w:r>
            <w:r w:rsidRPr="00234B46">
              <w:rPr>
                <w:w w:val="97"/>
                <w:sz w:val="16"/>
              </w:rPr>
              <w:t xml:space="preserve">композиторов, </w:t>
            </w:r>
            <w:r w:rsidRPr="00234B46">
              <w:br/>
            </w:r>
            <w:r w:rsidRPr="00234B46">
              <w:rPr>
                <w:w w:val="97"/>
                <w:sz w:val="16"/>
              </w:rPr>
              <w:t xml:space="preserve">полученного в </w:t>
            </w:r>
            <w:r w:rsidRPr="00234B46">
              <w:br/>
            </w:r>
            <w:r w:rsidRPr="00234B46">
              <w:rPr>
                <w:w w:val="97"/>
                <w:sz w:val="16"/>
              </w:rPr>
              <w:t>начальных классах.</w:t>
            </w:r>
          </w:p>
          <w:p w:rsidR="00501209" w:rsidRPr="00234B46" w:rsidRDefault="00501209" w:rsidP="00501209">
            <w:pPr>
              <w:autoSpaceDE w:val="0"/>
              <w:autoSpaceDN w:val="0"/>
              <w:spacing w:before="20" w:after="0" w:line="254" w:lineRule="auto"/>
              <w:ind w:left="72"/>
            </w:pPr>
            <w:r w:rsidRPr="00234B46">
              <w:rPr>
                <w:w w:val="97"/>
                <w:sz w:val="16"/>
              </w:rPr>
              <w:t xml:space="preserve">Выявление </w:t>
            </w:r>
            <w:r w:rsidRPr="00234B46">
              <w:br/>
            </w:r>
            <w:r w:rsidRPr="00234B46">
              <w:rPr>
                <w:w w:val="97"/>
                <w:sz w:val="16"/>
              </w:rPr>
              <w:t xml:space="preserve">мелодичности, широты дыхания, интонационной близости русскому </w:t>
            </w:r>
            <w:r w:rsidRPr="00234B46">
              <w:br/>
            </w:r>
            <w:r w:rsidRPr="00234B46">
              <w:rPr>
                <w:w w:val="97"/>
                <w:sz w:val="16"/>
              </w:rPr>
              <w:t xml:space="preserve">фольклору.; </w:t>
            </w:r>
            <w:r w:rsidRPr="00234B46">
              <w:br/>
            </w:r>
            <w:r w:rsidRPr="00234B46">
              <w:rPr>
                <w:w w:val="97"/>
                <w:sz w:val="16"/>
              </w:rPr>
              <w:t xml:space="preserve">Разучивание, исполнение не менее одного </w:t>
            </w:r>
            <w:r w:rsidRPr="00234B46">
              <w:br/>
            </w:r>
            <w:r w:rsidRPr="00234B46">
              <w:rPr>
                <w:w w:val="97"/>
                <w:sz w:val="16"/>
              </w:rPr>
              <w:t xml:space="preserve">вокального </w:t>
            </w:r>
            <w:r w:rsidRPr="00234B46">
              <w:br/>
            </w:r>
            <w:r w:rsidRPr="00234B46">
              <w:rPr>
                <w:w w:val="97"/>
                <w:sz w:val="16"/>
              </w:rPr>
              <w:t xml:space="preserve">произведения, </w:t>
            </w:r>
            <w:r w:rsidRPr="00234B46">
              <w:br/>
            </w:r>
            <w:r w:rsidRPr="00234B46">
              <w:rPr>
                <w:w w:val="97"/>
                <w:sz w:val="16"/>
              </w:rPr>
              <w:t xml:space="preserve">сочинённого русским </w:t>
            </w:r>
            <w:r w:rsidRPr="00234B46">
              <w:br/>
            </w:r>
            <w:r w:rsidRPr="00234B46">
              <w:rPr>
                <w:w w:val="97"/>
                <w:sz w:val="16"/>
              </w:rPr>
              <w:t>композитором-</w:t>
            </w:r>
            <w:r w:rsidRPr="00234B46">
              <w:br/>
            </w:r>
            <w:r w:rsidRPr="00234B46">
              <w:rPr>
                <w:w w:val="97"/>
                <w:sz w:val="16"/>
              </w:rPr>
              <w:t xml:space="preserve">классиком.; </w:t>
            </w:r>
            <w:r w:rsidRPr="00234B46">
              <w:br/>
            </w:r>
            <w:r w:rsidRPr="00234B46">
              <w:rPr>
                <w:w w:val="97"/>
                <w:sz w:val="16"/>
              </w:rPr>
              <w:t xml:space="preserve">Музыкальная викторина на знание музыки, </w:t>
            </w:r>
            <w:r w:rsidRPr="00234B46">
              <w:br/>
            </w:r>
            <w:r w:rsidRPr="00234B46">
              <w:rPr>
                <w:w w:val="97"/>
                <w:sz w:val="16"/>
              </w:rPr>
              <w:t xml:space="preserve">названий и авторов </w:t>
            </w:r>
            <w:r w:rsidRPr="00234B46">
              <w:br/>
            </w:r>
            <w:r w:rsidRPr="00234B46">
              <w:rPr>
                <w:w w:val="97"/>
                <w:sz w:val="16"/>
              </w:rPr>
              <w:t xml:space="preserve">изученных </w:t>
            </w:r>
            <w:r w:rsidRPr="00234B46">
              <w:br/>
            </w:r>
            <w:r w:rsidRPr="00234B46">
              <w:rPr>
                <w:w w:val="97"/>
                <w:sz w:val="16"/>
              </w:rPr>
              <w:t xml:space="preserve">произведений.; </w:t>
            </w:r>
            <w:r w:rsidRPr="00234B46">
              <w:br/>
            </w:r>
            <w:r w:rsidRPr="00234B46">
              <w:rPr>
                <w:w w:val="97"/>
                <w:sz w:val="16"/>
              </w:rPr>
              <w:t xml:space="preserve">Рисование по мотивам </w:t>
            </w:r>
            <w:r w:rsidRPr="00234B46">
              <w:br/>
            </w:r>
            <w:r w:rsidRPr="00234B46">
              <w:rPr>
                <w:w w:val="97"/>
                <w:sz w:val="16"/>
              </w:rPr>
              <w:t xml:space="preserve">прослушанных </w:t>
            </w:r>
            <w:r w:rsidRPr="00234B46">
              <w:br/>
            </w:r>
            <w:r w:rsidRPr="00234B46">
              <w:rPr>
                <w:w w:val="97"/>
                <w:sz w:val="16"/>
              </w:rPr>
              <w:t xml:space="preserve">музыкальных </w:t>
            </w:r>
            <w:r w:rsidRPr="00234B46">
              <w:br/>
            </w:r>
            <w:r w:rsidRPr="00234B46">
              <w:rPr>
                <w:w w:val="97"/>
                <w:sz w:val="16"/>
              </w:rPr>
              <w:t>произведений.;</w:t>
            </w:r>
          </w:p>
        </w:tc>
        <w:tc>
          <w:tcPr>
            <w:tcW w:w="1080"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Default="00501209" w:rsidP="00501209">
            <w:pPr>
              <w:autoSpaceDE w:val="0"/>
              <w:autoSpaceDN w:val="0"/>
              <w:spacing w:before="78" w:after="0" w:line="250" w:lineRule="auto"/>
              <w:ind w:left="72"/>
            </w:pPr>
            <w:r>
              <w:rPr>
                <w:w w:val="97"/>
                <w:sz w:val="16"/>
              </w:rPr>
              <w:t xml:space="preserve">Устный </w:t>
            </w:r>
            <w:r>
              <w:br/>
            </w:r>
            <w:r>
              <w:rPr>
                <w:w w:val="97"/>
                <w:sz w:val="16"/>
              </w:rPr>
              <w:t xml:space="preserve">опрос; </w:t>
            </w:r>
            <w:r>
              <w:br/>
            </w:r>
            <w:r>
              <w:rPr>
                <w:w w:val="97"/>
                <w:sz w:val="16"/>
              </w:rPr>
              <w:t>Практическая работа;</w:t>
            </w: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Default="00501209" w:rsidP="00501209">
            <w:pPr>
              <w:autoSpaceDE w:val="0"/>
              <w:autoSpaceDN w:val="0"/>
              <w:spacing w:before="78" w:after="0" w:line="245" w:lineRule="auto"/>
              <w:jc w:val="center"/>
            </w:pPr>
            <w:r>
              <w:rPr>
                <w:w w:val="97"/>
                <w:sz w:val="16"/>
              </w:rPr>
              <w:t>https://resh.edu.ru/ https://infourok.ru/</w:t>
            </w:r>
          </w:p>
        </w:tc>
      </w:tr>
      <w:tr w:rsidR="00501209" w:rsidTr="00501209">
        <w:trPr>
          <w:trHeight w:hRule="exact" w:val="3182"/>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Default="00501209" w:rsidP="00501209">
            <w:pPr>
              <w:autoSpaceDE w:val="0"/>
              <w:autoSpaceDN w:val="0"/>
              <w:spacing w:before="76" w:after="0" w:line="233" w:lineRule="auto"/>
              <w:jc w:val="center"/>
            </w:pPr>
            <w:r>
              <w:rPr>
                <w:w w:val="97"/>
                <w:sz w:val="16"/>
              </w:rPr>
              <w:t>2.2.</w:t>
            </w:r>
          </w:p>
        </w:tc>
        <w:tc>
          <w:tcPr>
            <w:tcW w:w="1286" w:type="dxa"/>
            <w:tcBorders>
              <w:top w:val="single" w:sz="4" w:space="0" w:color="000000"/>
              <w:left w:val="single" w:sz="4" w:space="0" w:color="000000"/>
              <w:bottom w:val="single" w:sz="4" w:space="0" w:color="000000"/>
              <w:right w:val="single" w:sz="5" w:space="0" w:color="000000"/>
            </w:tcBorders>
            <w:tcMar>
              <w:left w:w="0" w:type="dxa"/>
              <w:right w:w="0" w:type="dxa"/>
            </w:tcMar>
          </w:tcPr>
          <w:p w:rsidR="00501209" w:rsidRDefault="00501209" w:rsidP="00501209">
            <w:pPr>
              <w:autoSpaceDE w:val="0"/>
              <w:autoSpaceDN w:val="0"/>
              <w:spacing w:before="76" w:after="0" w:line="250" w:lineRule="auto"/>
              <w:ind w:left="72"/>
            </w:pPr>
            <w:r>
              <w:rPr>
                <w:w w:val="97"/>
                <w:sz w:val="16"/>
              </w:rPr>
              <w:t xml:space="preserve">Русская </w:t>
            </w:r>
            <w:r>
              <w:br/>
            </w:r>
            <w:r>
              <w:rPr>
                <w:w w:val="97"/>
                <w:sz w:val="16"/>
              </w:rPr>
              <w:t>исполнительская школа</w:t>
            </w:r>
          </w:p>
        </w:tc>
        <w:tc>
          <w:tcPr>
            <w:tcW w:w="528" w:type="dxa"/>
            <w:tcBorders>
              <w:top w:val="single" w:sz="4" w:space="0" w:color="000000"/>
              <w:left w:val="single" w:sz="5" w:space="0" w:color="000000"/>
              <w:bottom w:val="single" w:sz="4" w:space="0" w:color="000000"/>
              <w:right w:val="single" w:sz="4" w:space="0" w:color="000000"/>
            </w:tcBorders>
            <w:tcMar>
              <w:left w:w="0" w:type="dxa"/>
              <w:right w:w="0" w:type="dxa"/>
            </w:tcMar>
          </w:tcPr>
          <w:p w:rsidR="00501209" w:rsidRPr="00D41977" w:rsidRDefault="00501209" w:rsidP="00501209">
            <w:pPr>
              <w:autoSpaceDE w:val="0"/>
              <w:autoSpaceDN w:val="0"/>
              <w:spacing w:before="76" w:after="0" w:line="233" w:lineRule="auto"/>
              <w:ind w:left="70"/>
            </w:pPr>
            <w:r>
              <w:rPr>
                <w:w w:val="97"/>
                <w:sz w:val="16"/>
              </w:rPr>
              <w:t>1</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Default="00501209" w:rsidP="00501209">
            <w:pPr>
              <w:autoSpaceDE w:val="0"/>
              <w:autoSpaceDN w:val="0"/>
              <w:spacing w:before="76" w:after="0" w:line="233" w:lineRule="auto"/>
              <w:ind w:left="72"/>
            </w:pPr>
            <w:r>
              <w:rPr>
                <w:w w:val="97"/>
                <w:sz w:val="16"/>
              </w:rPr>
              <w:t>1</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Default="00501209" w:rsidP="00501209">
            <w:pPr>
              <w:autoSpaceDE w:val="0"/>
              <w:autoSpaceDN w:val="0"/>
              <w:spacing w:before="76" w:after="0" w:line="233" w:lineRule="auto"/>
              <w:ind w:left="72"/>
            </w:pPr>
            <w:r>
              <w:rPr>
                <w:w w:val="97"/>
                <w:sz w:val="16"/>
              </w:rPr>
              <w:t>2</w:t>
            </w:r>
          </w:p>
        </w:tc>
        <w:tc>
          <w:tcPr>
            <w:tcW w:w="2822"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234B46" w:rsidRDefault="00501209" w:rsidP="00501209">
            <w:pPr>
              <w:autoSpaceDE w:val="0"/>
              <w:autoSpaceDN w:val="0"/>
              <w:spacing w:before="76" w:after="0" w:line="252" w:lineRule="auto"/>
              <w:ind w:left="72"/>
            </w:pPr>
            <w:r w:rsidRPr="00234B46">
              <w:rPr>
                <w:w w:val="97"/>
                <w:sz w:val="16"/>
              </w:rPr>
              <w:t xml:space="preserve">С.Рахманинов "Сирень" в исполнении Н.Неждановой Л.Малашкин - романсы ("Я встретил вас"...) исп.И.Козловский Рус.нар.песня "Вечерний звон", </w:t>
            </w:r>
            <w:r w:rsidRPr="00234B46">
              <w:br/>
            </w:r>
            <w:r w:rsidRPr="00234B46">
              <w:rPr>
                <w:w w:val="97"/>
                <w:sz w:val="16"/>
              </w:rPr>
              <w:t>исп.И.Козловский</w:t>
            </w:r>
          </w:p>
        </w:tc>
        <w:tc>
          <w:tcPr>
            <w:tcW w:w="1850"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234B46" w:rsidRDefault="00501209" w:rsidP="00501209">
            <w:pPr>
              <w:autoSpaceDE w:val="0"/>
              <w:autoSpaceDN w:val="0"/>
              <w:spacing w:before="76" w:after="0" w:line="250" w:lineRule="auto"/>
              <w:ind w:left="72"/>
            </w:pPr>
            <w:r w:rsidRPr="00234B46">
              <w:rPr>
                <w:w w:val="97"/>
                <w:sz w:val="16"/>
              </w:rPr>
              <w:t xml:space="preserve">Е.Зарицкая "Быть </w:t>
            </w:r>
            <w:r w:rsidRPr="00234B46">
              <w:br/>
            </w:r>
            <w:r w:rsidRPr="00234B46">
              <w:rPr>
                <w:w w:val="97"/>
                <w:sz w:val="16"/>
              </w:rPr>
              <w:t>мужчиной". Я.Френкель "Погоня"</w:t>
            </w:r>
          </w:p>
        </w:tc>
        <w:tc>
          <w:tcPr>
            <w:tcW w:w="1260"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Default="00501209" w:rsidP="00501209">
            <w:pPr>
              <w:autoSpaceDE w:val="0"/>
              <w:autoSpaceDN w:val="0"/>
              <w:spacing w:before="76" w:after="0" w:line="245" w:lineRule="auto"/>
              <w:ind w:left="72" w:right="144"/>
            </w:pPr>
            <w:r>
              <w:rPr>
                <w:w w:val="97"/>
                <w:sz w:val="16"/>
              </w:rPr>
              <w:t>Пластическое интонирование</w:t>
            </w: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Default="00501209" w:rsidP="00501209"/>
        </w:tc>
        <w:tc>
          <w:tcPr>
            <w:tcW w:w="1850"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234B46" w:rsidRDefault="00501209" w:rsidP="00501209">
            <w:pPr>
              <w:autoSpaceDE w:val="0"/>
              <w:autoSpaceDN w:val="0"/>
              <w:spacing w:before="76" w:after="0" w:line="254" w:lineRule="auto"/>
              <w:ind w:left="72" w:right="144"/>
            </w:pPr>
            <w:r w:rsidRPr="00234B46">
              <w:rPr>
                <w:w w:val="97"/>
                <w:sz w:val="16"/>
              </w:rPr>
              <w:t xml:space="preserve">Слушание одних и тех же произведений в </w:t>
            </w:r>
            <w:r w:rsidRPr="00234B46">
              <w:br/>
            </w:r>
            <w:r w:rsidRPr="00234B46">
              <w:rPr>
                <w:w w:val="97"/>
                <w:sz w:val="16"/>
              </w:rPr>
              <w:t xml:space="preserve">исполнении разных </w:t>
            </w:r>
            <w:r w:rsidRPr="00234B46">
              <w:br/>
            </w:r>
            <w:r w:rsidRPr="00234B46">
              <w:rPr>
                <w:w w:val="97"/>
                <w:sz w:val="16"/>
              </w:rPr>
              <w:t xml:space="preserve">музыкантов, оценка </w:t>
            </w:r>
            <w:r w:rsidRPr="00234B46">
              <w:br/>
            </w:r>
            <w:r w:rsidRPr="00234B46">
              <w:rPr>
                <w:w w:val="97"/>
                <w:sz w:val="16"/>
              </w:rPr>
              <w:t xml:space="preserve">особенностей </w:t>
            </w:r>
            <w:r w:rsidRPr="00234B46">
              <w:br/>
            </w:r>
            <w:r w:rsidRPr="00234B46">
              <w:rPr>
                <w:w w:val="97"/>
                <w:sz w:val="16"/>
              </w:rPr>
              <w:t xml:space="preserve">интерпретации.; </w:t>
            </w:r>
            <w:r w:rsidRPr="00234B46">
              <w:br/>
            </w:r>
            <w:r w:rsidRPr="00234B46">
              <w:rPr>
                <w:w w:val="97"/>
                <w:sz w:val="16"/>
              </w:rPr>
              <w:t>Дискуссия на тему</w:t>
            </w:r>
            <w:r w:rsidRPr="00234B46">
              <w:br/>
            </w:r>
            <w:r w:rsidRPr="00234B46">
              <w:rPr>
                <w:w w:val="97"/>
                <w:sz w:val="16"/>
              </w:rPr>
              <w:t>«Исполнитель —</w:t>
            </w:r>
            <w:r w:rsidRPr="00234B46">
              <w:br/>
            </w:r>
            <w:r w:rsidRPr="00234B46">
              <w:rPr>
                <w:w w:val="97"/>
                <w:sz w:val="16"/>
              </w:rPr>
              <w:t xml:space="preserve">соавтор композитора».; Исследовательские </w:t>
            </w:r>
            <w:r w:rsidRPr="00234B46">
              <w:br/>
            </w:r>
            <w:r w:rsidRPr="00234B46">
              <w:rPr>
                <w:w w:val="97"/>
                <w:sz w:val="16"/>
              </w:rPr>
              <w:t xml:space="preserve">проекты, посвящённые биографиям известных отечественных </w:t>
            </w:r>
            <w:r w:rsidRPr="00234B46">
              <w:br/>
            </w:r>
            <w:r w:rsidRPr="00234B46">
              <w:rPr>
                <w:w w:val="97"/>
                <w:sz w:val="16"/>
              </w:rPr>
              <w:t xml:space="preserve">исполнителей </w:t>
            </w:r>
            <w:r w:rsidRPr="00234B46">
              <w:br/>
            </w:r>
            <w:r w:rsidRPr="00234B46">
              <w:rPr>
                <w:w w:val="97"/>
                <w:sz w:val="16"/>
              </w:rPr>
              <w:t>классической музыки;</w:t>
            </w:r>
          </w:p>
        </w:tc>
        <w:tc>
          <w:tcPr>
            <w:tcW w:w="1080"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234B46" w:rsidRDefault="00501209" w:rsidP="00501209">
            <w:pPr>
              <w:autoSpaceDE w:val="0"/>
              <w:autoSpaceDN w:val="0"/>
              <w:spacing w:before="76" w:after="0" w:line="252" w:lineRule="auto"/>
              <w:ind w:left="72"/>
            </w:pPr>
            <w:r w:rsidRPr="00234B46">
              <w:rPr>
                <w:w w:val="97"/>
                <w:sz w:val="16"/>
              </w:rPr>
              <w:t xml:space="preserve">Устный </w:t>
            </w:r>
            <w:r w:rsidRPr="00234B46">
              <w:br/>
            </w:r>
            <w:r w:rsidRPr="00234B46">
              <w:rPr>
                <w:w w:val="97"/>
                <w:sz w:val="16"/>
              </w:rPr>
              <w:t xml:space="preserve">опрос; </w:t>
            </w:r>
            <w:r w:rsidRPr="00234B46">
              <w:br/>
            </w:r>
            <w:r w:rsidRPr="00234B46">
              <w:rPr>
                <w:w w:val="97"/>
                <w:sz w:val="16"/>
              </w:rPr>
              <w:t xml:space="preserve">Контрольная работа; </w:t>
            </w:r>
            <w:r w:rsidRPr="00234B46">
              <w:br/>
            </w:r>
            <w:r w:rsidRPr="00234B46">
              <w:rPr>
                <w:w w:val="97"/>
                <w:sz w:val="16"/>
              </w:rPr>
              <w:t>Практическая работа;</w:t>
            </w: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Default="00501209" w:rsidP="00501209">
            <w:pPr>
              <w:autoSpaceDE w:val="0"/>
              <w:autoSpaceDN w:val="0"/>
              <w:spacing w:before="76" w:after="0" w:line="233" w:lineRule="auto"/>
              <w:jc w:val="center"/>
            </w:pPr>
            <w:r>
              <w:rPr>
                <w:w w:val="97"/>
                <w:sz w:val="16"/>
              </w:rPr>
              <w:t>https://infourok.ru/</w:t>
            </w:r>
          </w:p>
        </w:tc>
      </w:tr>
      <w:tr w:rsidR="00501209" w:rsidTr="00501209">
        <w:trPr>
          <w:trHeight w:hRule="exact" w:val="348"/>
        </w:trPr>
        <w:tc>
          <w:tcPr>
            <w:tcW w:w="1682" w:type="dxa"/>
            <w:gridSpan w:val="2"/>
            <w:tcBorders>
              <w:top w:val="single" w:sz="4" w:space="0" w:color="000000"/>
              <w:left w:val="single" w:sz="4" w:space="0" w:color="000000"/>
              <w:bottom w:val="single" w:sz="4" w:space="0" w:color="000000"/>
              <w:right w:val="single" w:sz="5" w:space="0" w:color="000000"/>
            </w:tcBorders>
            <w:tcMar>
              <w:left w:w="0" w:type="dxa"/>
              <w:right w:w="0" w:type="dxa"/>
            </w:tcMar>
          </w:tcPr>
          <w:p w:rsidR="00501209" w:rsidRDefault="00501209" w:rsidP="00501209">
            <w:pPr>
              <w:autoSpaceDE w:val="0"/>
              <w:autoSpaceDN w:val="0"/>
              <w:spacing w:before="76" w:after="0" w:line="230" w:lineRule="auto"/>
              <w:ind w:left="72"/>
            </w:pPr>
            <w:r>
              <w:rPr>
                <w:w w:val="97"/>
                <w:sz w:val="16"/>
              </w:rPr>
              <w:t>Итого по модулю</w:t>
            </w:r>
          </w:p>
        </w:tc>
        <w:tc>
          <w:tcPr>
            <w:tcW w:w="528" w:type="dxa"/>
            <w:tcBorders>
              <w:top w:val="single" w:sz="4" w:space="0" w:color="000000"/>
              <w:left w:val="single" w:sz="5" w:space="0" w:color="000000"/>
              <w:bottom w:val="single" w:sz="4" w:space="0" w:color="000000"/>
              <w:right w:val="single" w:sz="4" w:space="0" w:color="000000"/>
            </w:tcBorders>
            <w:tcMar>
              <w:left w:w="0" w:type="dxa"/>
              <w:right w:w="0" w:type="dxa"/>
            </w:tcMar>
          </w:tcPr>
          <w:p w:rsidR="00501209" w:rsidRPr="00D41977" w:rsidRDefault="00501209" w:rsidP="00501209">
            <w:pPr>
              <w:autoSpaceDE w:val="0"/>
              <w:autoSpaceDN w:val="0"/>
              <w:spacing w:before="76" w:after="0" w:line="230" w:lineRule="auto"/>
              <w:ind w:left="70"/>
            </w:pPr>
            <w:r>
              <w:rPr>
                <w:w w:val="97"/>
                <w:sz w:val="16"/>
              </w:rPr>
              <w:t>3</w:t>
            </w:r>
          </w:p>
        </w:tc>
        <w:tc>
          <w:tcPr>
            <w:tcW w:w="13292" w:type="dxa"/>
            <w:gridSpan w:val="9"/>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Default="00501209" w:rsidP="00501209"/>
        </w:tc>
      </w:tr>
      <w:tr w:rsidR="00501209" w:rsidTr="00501209">
        <w:trPr>
          <w:trHeight w:hRule="exact" w:val="328"/>
        </w:trPr>
        <w:tc>
          <w:tcPr>
            <w:tcW w:w="15502" w:type="dxa"/>
            <w:gridSpan w:val="12"/>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Default="00501209" w:rsidP="00501209">
            <w:pPr>
              <w:autoSpaceDE w:val="0"/>
              <w:autoSpaceDN w:val="0"/>
              <w:spacing w:before="76" w:after="0" w:line="233" w:lineRule="auto"/>
              <w:ind w:left="72"/>
            </w:pPr>
            <w:r>
              <w:rPr>
                <w:w w:val="97"/>
                <w:sz w:val="16"/>
              </w:rPr>
              <w:lastRenderedPageBreak/>
              <w:t xml:space="preserve">Модуль 3. </w:t>
            </w:r>
            <w:r>
              <w:rPr>
                <w:b/>
                <w:w w:val="97"/>
                <w:sz w:val="16"/>
              </w:rPr>
              <w:t>Европейская классическая музыка</w:t>
            </w:r>
          </w:p>
        </w:tc>
      </w:tr>
    </w:tbl>
    <w:p w:rsidR="00501209" w:rsidRDefault="00501209" w:rsidP="00501209">
      <w:pPr>
        <w:autoSpaceDE w:val="0"/>
        <w:autoSpaceDN w:val="0"/>
        <w:spacing w:after="0" w:line="14" w:lineRule="exact"/>
      </w:pPr>
    </w:p>
    <w:p w:rsidR="00501209" w:rsidRDefault="00501209" w:rsidP="00501209">
      <w:pPr>
        <w:sectPr w:rsidR="00501209">
          <w:pgSz w:w="16840" w:h="11900"/>
          <w:pgMar w:top="284" w:right="640" w:bottom="928" w:left="666" w:header="720" w:footer="720" w:gutter="0"/>
          <w:cols w:space="720" w:equalWidth="0">
            <w:col w:w="15534" w:space="0"/>
          </w:cols>
          <w:docGrid w:linePitch="360"/>
        </w:sectPr>
      </w:pPr>
    </w:p>
    <w:p w:rsidR="00501209" w:rsidRDefault="00501209" w:rsidP="00501209">
      <w:pPr>
        <w:autoSpaceDE w:val="0"/>
        <w:autoSpaceDN w:val="0"/>
        <w:spacing w:after="66" w:line="220" w:lineRule="exact"/>
      </w:pPr>
    </w:p>
    <w:tbl>
      <w:tblPr>
        <w:tblW w:w="0" w:type="auto"/>
        <w:tblInd w:w="6" w:type="dxa"/>
        <w:tblLayout w:type="fixed"/>
        <w:tblLook w:val="04A0" w:firstRow="1" w:lastRow="0" w:firstColumn="1" w:lastColumn="0" w:noHBand="0" w:noVBand="1"/>
      </w:tblPr>
      <w:tblGrid>
        <w:gridCol w:w="396"/>
        <w:gridCol w:w="1286"/>
        <w:gridCol w:w="528"/>
        <w:gridCol w:w="1104"/>
        <w:gridCol w:w="1140"/>
        <w:gridCol w:w="2822"/>
        <w:gridCol w:w="1850"/>
        <w:gridCol w:w="1260"/>
        <w:gridCol w:w="804"/>
        <w:gridCol w:w="1850"/>
        <w:gridCol w:w="1080"/>
        <w:gridCol w:w="1382"/>
      </w:tblGrid>
      <w:tr w:rsidR="00501209" w:rsidTr="00501209">
        <w:trPr>
          <w:trHeight w:hRule="exact" w:val="4688"/>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Default="00501209" w:rsidP="00501209">
            <w:pPr>
              <w:autoSpaceDE w:val="0"/>
              <w:autoSpaceDN w:val="0"/>
              <w:spacing w:before="78" w:after="0" w:line="230" w:lineRule="auto"/>
              <w:jc w:val="center"/>
            </w:pPr>
            <w:r>
              <w:rPr>
                <w:w w:val="97"/>
                <w:sz w:val="16"/>
              </w:rPr>
              <w:t>3.1.</w:t>
            </w:r>
          </w:p>
        </w:tc>
        <w:tc>
          <w:tcPr>
            <w:tcW w:w="1286" w:type="dxa"/>
            <w:tcBorders>
              <w:top w:val="single" w:sz="4" w:space="0" w:color="000000"/>
              <w:left w:val="single" w:sz="4" w:space="0" w:color="000000"/>
              <w:bottom w:val="single" w:sz="4" w:space="0" w:color="000000"/>
              <w:right w:val="single" w:sz="5" w:space="0" w:color="000000"/>
            </w:tcBorders>
            <w:tcMar>
              <w:left w:w="0" w:type="dxa"/>
              <w:right w:w="0" w:type="dxa"/>
            </w:tcMar>
          </w:tcPr>
          <w:p w:rsidR="00501209" w:rsidRDefault="00501209" w:rsidP="00501209">
            <w:pPr>
              <w:autoSpaceDE w:val="0"/>
              <w:autoSpaceDN w:val="0"/>
              <w:spacing w:before="78" w:after="0" w:line="250" w:lineRule="auto"/>
              <w:ind w:left="72" w:right="144"/>
            </w:pPr>
            <w:r>
              <w:rPr>
                <w:w w:val="97"/>
                <w:sz w:val="16"/>
              </w:rPr>
              <w:t xml:space="preserve">Национальные истоки </w:t>
            </w:r>
            <w:r>
              <w:br/>
            </w:r>
            <w:r>
              <w:rPr>
                <w:w w:val="97"/>
                <w:sz w:val="16"/>
              </w:rPr>
              <w:t>классической музыки</w:t>
            </w:r>
          </w:p>
        </w:tc>
        <w:tc>
          <w:tcPr>
            <w:tcW w:w="528" w:type="dxa"/>
            <w:tcBorders>
              <w:top w:val="single" w:sz="4" w:space="0" w:color="000000"/>
              <w:left w:val="single" w:sz="5" w:space="0" w:color="000000"/>
              <w:bottom w:val="single" w:sz="4" w:space="0" w:color="000000"/>
              <w:right w:val="single" w:sz="4" w:space="0" w:color="000000"/>
            </w:tcBorders>
            <w:tcMar>
              <w:left w:w="0" w:type="dxa"/>
              <w:right w:w="0" w:type="dxa"/>
            </w:tcMar>
          </w:tcPr>
          <w:p w:rsidR="00501209" w:rsidRPr="00D41977" w:rsidRDefault="00501209" w:rsidP="00501209">
            <w:pPr>
              <w:autoSpaceDE w:val="0"/>
              <w:autoSpaceDN w:val="0"/>
              <w:spacing w:before="78" w:after="0" w:line="230" w:lineRule="auto"/>
              <w:ind w:left="70"/>
            </w:pPr>
            <w:r>
              <w:rPr>
                <w:w w:val="97"/>
                <w:sz w:val="16"/>
              </w:rPr>
              <w:t>3</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Default="00501209" w:rsidP="00501209">
            <w:pPr>
              <w:autoSpaceDE w:val="0"/>
              <w:autoSpaceDN w:val="0"/>
              <w:spacing w:before="78" w:after="0" w:line="230" w:lineRule="auto"/>
              <w:ind w:left="72"/>
            </w:pPr>
            <w:r>
              <w:rPr>
                <w:w w:val="97"/>
                <w:sz w:val="16"/>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D41977" w:rsidRDefault="00501209" w:rsidP="00501209">
            <w:pPr>
              <w:autoSpaceDE w:val="0"/>
              <w:autoSpaceDN w:val="0"/>
              <w:spacing w:before="78" w:after="0" w:line="230" w:lineRule="auto"/>
              <w:ind w:left="72"/>
            </w:pPr>
            <w:r>
              <w:rPr>
                <w:w w:val="97"/>
                <w:sz w:val="16"/>
              </w:rPr>
              <w:t>3</w:t>
            </w:r>
          </w:p>
        </w:tc>
        <w:tc>
          <w:tcPr>
            <w:tcW w:w="2822"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234B46" w:rsidRDefault="00501209" w:rsidP="00501209">
            <w:pPr>
              <w:autoSpaceDE w:val="0"/>
              <w:autoSpaceDN w:val="0"/>
              <w:spacing w:before="78" w:after="0" w:line="252" w:lineRule="auto"/>
              <w:ind w:left="72" w:right="144"/>
            </w:pPr>
            <w:r w:rsidRPr="00234B46">
              <w:rPr>
                <w:w w:val="97"/>
                <w:sz w:val="16"/>
              </w:rPr>
              <w:t>Бетховен Симфония №5, "К Элизе" Моцарт "Маленькая ночная серенада", "Турецкий марш" Гайдн "Прощальная симфония" Ф.Шопен - танцы Э.Григ -Соната для ф- но</w:t>
            </w:r>
          </w:p>
        </w:tc>
        <w:tc>
          <w:tcPr>
            <w:tcW w:w="1850"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234B46" w:rsidRDefault="00501209" w:rsidP="00501209">
            <w:pPr>
              <w:autoSpaceDE w:val="0"/>
              <w:autoSpaceDN w:val="0"/>
              <w:spacing w:before="78" w:after="0" w:line="252" w:lineRule="auto"/>
              <w:ind w:left="72"/>
            </w:pPr>
            <w:r w:rsidRPr="00234B46">
              <w:rPr>
                <w:w w:val="97"/>
                <w:sz w:val="16"/>
              </w:rPr>
              <w:t xml:space="preserve">Моцарт Колыбельная" </w:t>
            </w:r>
            <w:r w:rsidRPr="00234B46">
              <w:br/>
            </w:r>
            <w:r w:rsidRPr="00234B46">
              <w:rPr>
                <w:w w:val="97"/>
                <w:sz w:val="16"/>
              </w:rPr>
              <w:t xml:space="preserve">Окуджава Песенка о </w:t>
            </w:r>
            <w:r w:rsidRPr="00234B46">
              <w:br/>
            </w:r>
            <w:r w:rsidRPr="00234B46">
              <w:rPr>
                <w:w w:val="97"/>
                <w:sz w:val="16"/>
              </w:rPr>
              <w:t xml:space="preserve">Моцарте" Бетховен </w:t>
            </w:r>
            <w:r w:rsidRPr="00234B46">
              <w:br/>
            </w:r>
            <w:r w:rsidRPr="00234B46">
              <w:rPr>
                <w:w w:val="97"/>
                <w:sz w:val="16"/>
              </w:rPr>
              <w:t xml:space="preserve">"Сурок", "ПЕсня </w:t>
            </w:r>
            <w:r w:rsidRPr="00234B46">
              <w:br/>
            </w:r>
            <w:r w:rsidRPr="00234B46">
              <w:rPr>
                <w:w w:val="97"/>
                <w:sz w:val="16"/>
              </w:rPr>
              <w:t>Клерхен", "Край родной" Гайдн "Пришла весна" Ф.Шопен "Желание".</w:t>
            </w:r>
          </w:p>
          <w:p w:rsidR="00501209" w:rsidRDefault="00501209" w:rsidP="00501209">
            <w:pPr>
              <w:autoSpaceDE w:val="0"/>
              <w:autoSpaceDN w:val="0"/>
              <w:spacing w:before="20" w:after="0" w:line="230" w:lineRule="auto"/>
              <w:ind w:left="72"/>
            </w:pPr>
            <w:r>
              <w:rPr>
                <w:w w:val="97"/>
                <w:sz w:val="16"/>
              </w:rPr>
              <w:t>Э.Григ "Заход солнца"</w:t>
            </w:r>
          </w:p>
        </w:tc>
        <w:tc>
          <w:tcPr>
            <w:tcW w:w="1260"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Default="00501209" w:rsidP="00501209">
            <w:pPr>
              <w:autoSpaceDE w:val="0"/>
              <w:autoSpaceDN w:val="0"/>
              <w:spacing w:before="78" w:after="0" w:line="250" w:lineRule="auto"/>
              <w:ind w:left="72"/>
            </w:pPr>
            <w:r>
              <w:rPr>
                <w:w w:val="97"/>
                <w:sz w:val="16"/>
              </w:rPr>
              <w:t xml:space="preserve">Пластическое </w:t>
            </w:r>
            <w:r>
              <w:br/>
            </w:r>
            <w:r>
              <w:rPr>
                <w:w w:val="97"/>
                <w:sz w:val="16"/>
              </w:rPr>
              <w:t xml:space="preserve">интонирование, Ритмические </w:t>
            </w:r>
            <w:r>
              <w:br/>
            </w:r>
            <w:r>
              <w:rPr>
                <w:w w:val="97"/>
                <w:sz w:val="16"/>
              </w:rPr>
              <w:t>рисунки</w:t>
            </w: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Default="00501209" w:rsidP="00501209"/>
        </w:tc>
        <w:tc>
          <w:tcPr>
            <w:tcW w:w="1850"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234B46" w:rsidRDefault="00501209" w:rsidP="00501209">
            <w:pPr>
              <w:autoSpaceDE w:val="0"/>
              <w:autoSpaceDN w:val="0"/>
              <w:spacing w:before="78" w:after="0" w:line="257" w:lineRule="auto"/>
              <w:ind w:left="72"/>
            </w:pPr>
            <w:r w:rsidRPr="00234B46">
              <w:rPr>
                <w:w w:val="97"/>
                <w:sz w:val="16"/>
              </w:rPr>
              <w:t xml:space="preserve">Знакомство с образцами музыки разных жанров, типичных для </w:t>
            </w:r>
            <w:r w:rsidRPr="00234B46">
              <w:br/>
            </w:r>
            <w:r w:rsidRPr="00234B46">
              <w:rPr>
                <w:w w:val="97"/>
                <w:sz w:val="16"/>
              </w:rPr>
              <w:t xml:space="preserve">рассматриваемых </w:t>
            </w:r>
            <w:r w:rsidRPr="00234B46">
              <w:br/>
            </w:r>
            <w:r w:rsidRPr="00234B46">
              <w:rPr>
                <w:w w:val="97"/>
                <w:sz w:val="16"/>
              </w:rPr>
              <w:t xml:space="preserve">национальных стилей, творчества изучаемых </w:t>
            </w:r>
            <w:r w:rsidRPr="00234B46">
              <w:br/>
            </w:r>
            <w:r w:rsidRPr="00234B46">
              <w:rPr>
                <w:w w:val="97"/>
                <w:sz w:val="16"/>
              </w:rPr>
              <w:t xml:space="preserve">композиторов.; </w:t>
            </w:r>
            <w:r w:rsidRPr="00234B46">
              <w:br/>
            </w:r>
            <w:r w:rsidRPr="00234B46">
              <w:rPr>
                <w:w w:val="97"/>
                <w:sz w:val="16"/>
              </w:rPr>
              <w:t xml:space="preserve">Определение на слух </w:t>
            </w:r>
            <w:r w:rsidRPr="00234B46">
              <w:br/>
            </w:r>
            <w:r w:rsidRPr="00234B46">
              <w:rPr>
                <w:w w:val="97"/>
                <w:sz w:val="16"/>
              </w:rPr>
              <w:t xml:space="preserve">характерных интонаций, ритмов, элементов </w:t>
            </w:r>
            <w:r w:rsidRPr="00234B46">
              <w:br/>
            </w:r>
            <w:r w:rsidRPr="00234B46">
              <w:rPr>
                <w:w w:val="97"/>
                <w:sz w:val="16"/>
              </w:rPr>
              <w:t xml:space="preserve">музыкального языка, </w:t>
            </w:r>
            <w:r w:rsidRPr="00234B46">
              <w:br/>
            </w:r>
            <w:r w:rsidRPr="00234B46">
              <w:rPr>
                <w:w w:val="97"/>
                <w:sz w:val="16"/>
              </w:rPr>
              <w:t xml:space="preserve">умение напеть наиболее яркие интонации, </w:t>
            </w:r>
            <w:r w:rsidRPr="00234B46">
              <w:br/>
            </w:r>
            <w:r w:rsidRPr="00234B46">
              <w:rPr>
                <w:w w:val="97"/>
                <w:sz w:val="16"/>
              </w:rPr>
              <w:t xml:space="preserve">прохлопать ритмические примеры из числа </w:t>
            </w:r>
            <w:r w:rsidRPr="00234B46">
              <w:br/>
            </w:r>
            <w:r w:rsidRPr="00234B46">
              <w:rPr>
                <w:w w:val="97"/>
                <w:sz w:val="16"/>
              </w:rPr>
              <w:t xml:space="preserve">изучаемых классических произведений.; </w:t>
            </w:r>
            <w:r w:rsidRPr="00234B46">
              <w:br/>
            </w:r>
            <w:r w:rsidRPr="00234B46">
              <w:rPr>
                <w:w w:val="97"/>
                <w:sz w:val="16"/>
              </w:rPr>
              <w:t xml:space="preserve">Музыкальная викторина на знание музыки, </w:t>
            </w:r>
            <w:r w:rsidRPr="00234B46">
              <w:br/>
            </w:r>
            <w:r w:rsidRPr="00234B46">
              <w:rPr>
                <w:w w:val="97"/>
                <w:sz w:val="16"/>
              </w:rPr>
              <w:t xml:space="preserve">названий и авторов </w:t>
            </w:r>
            <w:r w:rsidRPr="00234B46">
              <w:br/>
            </w:r>
            <w:r w:rsidRPr="00234B46">
              <w:rPr>
                <w:w w:val="97"/>
                <w:sz w:val="16"/>
              </w:rPr>
              <w:t xml:space="preserve">изученных </w:t>
            </w:r>
            <w:r w:rsidRPr="00234B46">
              <w:br/>
            </w:r>
            <w:r w:rsidRPr="00234B46">
              <w:rPr>
                <w:w w:val="97"/>
                <w:sz w:val="16"/>
              </w:rPr>
              <w:t>произведений.;</w:t>
            </w:r>
          </w:p>
        </w:tc>
        <w:tc>
          <w:tcPr>
            <w:tcW w:w="1080"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Default="00501209" w:rsidP="00501209">
            <w:pPr>
              <w:autoSpaceDE w:val="0"/>
              <w:autoSpaceDN w:val="0"/>
              <w:spacing w:before="78" w:after="0" w:line="250" w:lineRule="auto"/>
              <w:ind w:left="72"/>
            </w:pPr>
            <w:r>
              <w:rPr>
                <w:w w:val="97"/>
                <w:sz w:val="16"/>
              </w:rPr>
              <w:t xml:space="preserve">Устный </w:t>
            </w:r>
            <w:r>
              <w:br/>
            </w:r>
            <w:r>
              <w:rPr>
                <w:w w:val="97"/>
                <w:sz w:val="16"/>
              </w:rPr>
              <w:t xml:space="preserve">опрос; </w:t>
            </w:r>
            <w:r>
              <w:br/>
            </w:r>
            <w:r>
              <w:rPr>
                <w:w w:val="97"/>
                <w:sz w:val="16"/>
              </w:rPr>
              <w:t>Практическая работа;</w:t>
            </w: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Default="00501209" w:rsidP="00501209">
            <w:pPr>
              <w:autoSpaceDE w:val="0"/>
              <w:autoSpaceDN w:val="0"/>
              <w:spacing w:before="78" w:after="0" w:line="245" w:lineRule="auto"/>
              <w:jc w:val="center"/>
            </w:pPr>
            <w:r>
              <w:rPr>
                <w:w w:val="97"/>
                <w:sz w:val="16"/>
              </w:rPr>
              <w:t>https://resh.edu.ru/ https://infourok.ru/</w:t>
            </w:r>
          </w:p>
        </w:tc>
      </w:tr>
      <w:tr w:rsidR="00501209" w:rsidRPr="007F1050" w:rsidTr="00501209">
        <w:trPr>
          <w:trHeight w:hRule="exact" w:val="5520"/>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Default="00501209" w:rsidP="00501209">
            <w:pPr>
              <w:autoSpaceDE w:val="0"/>
              <w:autoSpaceDN w:val="0"/>
              <w:spacing w:before="78" w:after="0" w:line="230" w:lineRule="auto"/>
              <w:jc w:val="center"/>
            </w:pPr>
            <w:r>
              <w:rPr>
                <w:w w:val="97"/>
                <w:sz w:val="16"/>
              </w:rPr>
              <w:lastRenderedPageBreak/>
              <w:t>3.2.</w:t>
            </w:r>
          </w:p>
        </w:tc>
        <w:tc>
          <w:tcPr>
            <w:tcW w:w="1286" w:type="dxa"/>
            <w:tcBorders>
              <w:top w:val="single" w:sz="4" w:space="0" w:color="000000"/>
              <w:left w:val="single" w:sz="4" w:space="0" w:color="000000"/>
              <w:bottom w:val="single" w:sz="4" w:space="0" w:color="000000"/>
              <w:right w:val="single" w:sz="5" w:space="0" w:color="000000"/>
            </w:tcBorders>
            <w:tcMar>
              <w:left w:w="0" w:type="dxa"/>
              <w:right w:w="0" w:type="dxa"/>
            </w:tcMar>
          </w:tcPr>
          <w:p w:rsidR="00501209" w:rsidRDefault="00501209" w:rsidP="00501209">
            <w:pPr>
              <w:autoSpaceDE w:val="0"/>
              <w:autoSpaceDN w:val="0"/>
              <w:spacing w:before="78" w:after="0" w:line="245" w:lineRule="auto"/>
              <w:ind w:left="72" w:right="288"/>
            </w:pPr>
            <w:r>
              <w:rPr>
                <w:w w:val="97"/>
                <w:sz w:val="16"/>
              </w:rPr>
              <w:t>Музыкант и публика</w:t>
            </w:r>
          </w:p>
        </w:tc>
        <w:tc>
          <w:tcPr>
            <w:tcW w:w="528" w:type="dxa"/>
            <w:tcBorders>
              <w:top w:val="single" w:sz="4" w:space="0" w:color="000000"/>
              <w:left w:val="single" w:sz="5" w:space="0" w:color="000000"/>
              <w:bottom w:val="single" w:sz="4" w:space="0" w:color="000000"/>
              <w:right w:val="single" w:sz="4" w:space="0" w:color="000000"/>
            </w:tcBorders>
            <w:tcMar>
              <w:left w:w="0" w:type="dxa"/>
              <w:right w:w="0" w:type="dxa"/>
            </w:tcMar>
          </w:tcPr>
          <w:p w:rsidR="00501209" w:rsidRPr="00D41977" w:rsidRDefault="00501209" w:rsidP="00501209">
            <w:pPr>
              <w:autoSpaceDE w:val="0"/>
              <w:autoSpaceDN w:val="0"/>
              <w:spacing w:before="78" w:after="0" w:line="230" w:lineRule="auto"/>
              <w:ind w:left="70"/>
            </w:pPr>
            <w:r>
              <w:rPr>
                <w:w w:val="97"/>
                <w:sz w:val="16"/>
              </w:rPr>
              <w:t>2</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Default="00501209" w:rsidP="00501209">
            <w:pPr>
              <w:autoSpaceDE w:val="0"/>
              <w:autoSpaceDN w:val="0"/>
              <w:spacing w:before="78" w:after="0" w:line="230" w:lineRule="auto"/>
              <w:ind w:left="72"/>
            </w:pPr>
            <w:r>
              <w:rPr>
                <w:w w:val="97"/>
                <w:sz w:val="16"/>
              </w:rPr>
              <w:t>1</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D41977" w:rsidRDefault="00501209" w:rsidP="00501209">
            <w:pPr>
              <w:autoSpaceDE w:val="0"/>
              <w:autoSpaceDN w:val="0"/>
              <w:spacing w:before="78" w:after="0" w:line="230" w:lineRule="auto"/>
              <w:ind w:left="72"/>
            </w:pPr>
            <w:r>
              <w:rPr>
                <w:w w:val="97"/>
                <w:sz w:val="16"/>
              </w:rPr>
              <w:t>2</w:t>
            </w:r>
          </w:p>
        </w:tc>
        <w:tc>
          <w:tcPr>
            <w:tcW w:w="2822"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234B46" w:rsidRDefault="00501209" w:rsidP="00501209">
            <w:pPr>
              <w:autoSpaceDE w:val="0"/>
              <w:autoSpaceDN w:val="0"/>
              <w:spacing w:before="78" w:after="0" w:line="254" w:lineRule="auto"/>
              <w:ind w:left="72"/>
            </w:pPr>
            <w:r w:rsidRPr="00234B46">
              <w:rPr>
                <w:w w:val="97"/>
                <w:sz w:val="16"/>
              </w:rPr>
              <w:t xml:space="preserve">П.Чайковский "Симфония №6" </w:t>
            </w:r>
            <w:r w:rsidRPr="00234B46">
              <w:br/>
            </w:r>
            <w:r w:rsidRPr="00234B46">
              <w:rPr>
                <w:w w:val="97"/>
                <w:sz w:val="16"/>
              </w:rPr>
              <w:t xml:space="preserve">(В.Гергиев) С.Рахманинов Концерт №2 (Ю.Светланов) А.Макоев </w:t>
            </w:r>
            <w:r w:rsidRPr="00234B46">
              <w:br/>
            </w:r>
            <w:r w:rsidRPr="00234B46">
              <w:rPr>
                <w:w w:val="97"/>
                <w:sz w:val="16"/>
              </w:rPr>
              <w:t xml:space="preserve">"Фантазияшутка" для ф- но с оркестром (Т.Сохиев) Ф.Шаляпин "Дубинушка", "Вдоль поПитерской Е.Образцова </w:t>
            </w:r>
            <w:r w:rsidRPr="00234B46">
              <w:br/>
            </w:r>
            <w:r w:rsidRPr="00234B46">
              <w:rPr>
                <w:w w:val="97"/>
                <w:sz w:val="16"/>
              </w:rPr>
              <w:t>партии из оперы "Кармен"</w:t>
            </w:r>
          </w:p>
        </w:tc>
        <w:tc>
          <w:tcPr>
            <w:tcW w:w="1850"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234B46" w:rsidRDefault="00501209" w:rsidP="00501209">
            <w:pPr>
              <w:autoSpaceDE w:val="0"/>
              <w:autoSpaceDN w:val="0"/>
              <w:spacing w:before="78" w:after="0" w:line="254" w:lineRule="auto"/>
              <w:ind w:left="72"/>
            </w:pPr>
            <w:r w:rsidRPr="00234B46">
              <w:rPr>
                <w:w w:val="97"/>
                <w:sz w:val="16"/>
              </w:rPr>
              <w:t xml:space="preserve">Моцарт Колыбельная" </w:t>
            </w:r>
            <w:r w:rsidRPr="00234B46">
              <w:br/>
            </w:r>
            <w:r w:rsidRPr="00234B46">
              <w:rPr>
                <w:w w:val="97"/>
                <w:sz w:val="16"/>
              </w:rPr>
              <w:t xml:space="preserve">Окуджава Песенка о </w:t>
            </w:r>
            <w:r w:rsidRPr="00234B46">
              <w:br/>
            </w:r>
            <w:r w:rsidRPr="00234B46">
              <w:rPr>
                <w:w w:val="97"/>
                <w:sz w:val="16"/>
              </w:rPr>
              <w:t xml:space="preserve">Моцарте" Бетховен </w:t>
            </w:r>
            <w:r w:rsidRPr="00234B46">
              <w:br/>
            </w:r>
            <w:r w:rsidRPr="00234B46">
              <w:rPr>
                <w:w w:val="97"/>
                <w:sz w:val="16"/>
              </w:rPr>
              <w:t xml:space="preserve">"Сурок", "ПЕсня </w:t>
            </w:r>
            <w:r w:rsidRPr="00234B46">
              <w:br/>
            </w:r>
            <w:r w:rsidRPr="00234B46">
              <w:rPr>
                <w:w w:val="97"/>
                <w:sz w:val="16"/>
              </w:rPr>
              <w:t>Клерхен", "Край родной" Гайдн "Пришла весна" Ф.Шопен "Желание".</w:t>
            </w:r>
          </w:p>
          <w:p w:rsidR="00501209" w:rsidRDefault="00501209" w:rsidP="00501209">
            <w:pPr>
              <w:autoSpaceDE w:val="0"/>
              <w:autoSpaceDN w:val="0"/>
              <w:spacing w:before="18" w:after="0" w:line="233" w:lineRule="auto"/>
              <w:ind w:left="72"/>
            </w:pPr>
            <w:r>
              <w:rPr>
                <w:w w:val="97"/>
                <w:sz w:val="16"/>
              </w:rPr>
              <w:t>Э.Григ "Заход солнца"</w:t>
            </w:r>
          </w:p>
        </w:tc>
        <w:tc>
          <w:tcPr>
            <w:tcW w:w="1260"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Default="00501209" w:rsidP="00501209">
            <w:pPr>
              <w:autoSpaceDE w:val="0"/>
              <w:autoSpaceDN w:val="0"/>
              <w:spacing w:before="78" w:after="0" w:line="250" w:lineRule="auto"/>
              <w:ind w:left="72"/>
            </w:pPr>
            <w:r>
              <w:rPr>
                <w:w w:val="97"/>
                <w:sz w:val="16"/>
              </w:rPr>
              <w:t xml:space="preserve">Пластическое </w:t>
            </w:r>
            <w:r>
              <w:br/>
            </w:r>
            <w:r>
              <w:rPr>
                <w:w w:val="97"/>
                <w:sz w:val="16"/>
              </w:rPr>
              <w:t xml:space="preserve">интонирование, Ритмические </w:t>
            </w:r>
            <w:r>
              <w:br/>
            </w:r>
            <w:r>
              <w:rPr>
                <w:w w:val="97"/>
                <w:sz w:val="16"/>
              </w:rPr>
              <w:t>рисунки</w:t>
            </w: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Default="00501209" w:rsidP="00501209"/>
        </w:tc>
        <w:tc>
          <w:tcPr>
            <w:tcW w:w="1850"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234B46" w:rsidRDefault="00501209" w:rsidP="00501209">
            <w:pPr>
              <w:autoSpaceDE w:val="0"/>
              <w:autoSpaceDN w:val="0"/>
              <w:spacing w:before="78" w:after="0" w:line="245" w:lineRule="auto"/>
              <w:ind w:left="72" w:right="144"/>
            </w:pPr>
            <w:r w:rsidRPr="00234B46">
              <w:rPr>
                <w:w w:val="97"/>
                <w:sz w:val="16"/>
              </w:rPr>
              <w:t>Знакомство с образцами виртуозной музыки.</w:t>
            </w:r>
          </w:p>
          <w:p w:rsidR="00501209" w:rsidRPr="00234B46" w:rsidRDefault="00501209" w:rsidP="00501209">
            <w:pPr>
              <w:autoSpaceDE w:val="0"/>
              <w:autoSpaceDN w:val="0"/>
              <w:spacing w:before="20" w:after="0" w:line="257" w:lineRule="auto"/>
              <w:ind w:left="72"/>
            </w:pPr>
            <w:r w:rsidRPr="00234B46">
              <w:rPr>
                <w:w w:val="97"/>
                <w:sz w:val="16"/>
              </w:rPr>
              <w:t xml:space="preserve">Размышление над </w:t>
            </w:r>
            <w:r w:rsidRPr="00234B46">
              <w:br/>
            </w:r>
            <w:r w:rsidRPr="00234B46">
              <w:rPr>
                <w:w w:val="97"/>
                <w:sz w:val="16"/>
              </w:rPr>
              <w:t xml:space="preserve">фактами биографий </w:t>
            </w:r>
            <w:r w:rsidRPr="00234B46">
              <w:br/>
            </w:r>
            <w:r w:rsidRPr="00234B46">
              <w:rPr>
                <w:w w:val="97"/>
                <w:sz w:val="16"/>
              </w:rPr>
              <w:t xml:space="preserve">великих музыкантов —как любимцев публики, так и непóнятых </w:t>
            </w:r>
            <w:r w:rsidRPr="00234B46">
              <w:br/>
            </w:r>
            <w:r w:rsidRPr="00234B46">
              <w:rPr>
                <w:w w:val="97"/>
                <w:sz w:val="16"/>
              </w:rPr>
              <w:t xml:space="preserve">современниками.; </w:t>
            </w:r>
            <w:r w:rsidRPr="00234B46">
              <w:br/>
            </w:r>
            <w:r w:rsidRPr="00234B46">
              <w:rPr>
                <w:w w:val="97"/>
                <w:sz w:val="16"/>
              </w:rPr>
              <w:t xml:space="preserve">Определение на слух </w:t>
            </w:r>
            <w:r w:rsidRPr="00234B46">
              <w:br/>
            </w:r>
            <w:r w:rsidRPr="00234B46">
              <w:rPr>
                <w:w w:val="97"/>
                <w:sz w:val="16"/>
              </w:rPr>
              <w:t xml:space="preserve">мелодий, интонаций, </w:t>
            </w:r>
            <w:r w:rsidRPr="00234B46">
              <w:br/>
            </w:r>
            <w:r w:rsidRPr="00234B46">
              <w:rPr>
                <w:w w:val="97"/>
                <w:sz w:val="16"/>
              </w:rPr>
              <w:t xml:space="preserve">ритмов, элементов </w:t>
            </w:r>
            <w:r w:rsidRPr="00234B46">
              <w:br/>
            </w:r>
            <w:r w:rsidRPr="00234B46">
              <w:rPr>
                <w:w w:val="97"/>
                <w:sz w:val="16"/>
              </w:rPr>
              <w:t xml:space="preserve">музыкального языка </w:t>
            </w:r>
            <w:r w:rsidRPr="00234B46">
              <w:br/>
            </w:r>
            <w:r w:rsidRPr="00234B46">
              <w:rPr>
                <w:w w:val="97"/>
                <w:sz w:val="16"/>
              </w:rPr>
              <w:t xml:space="preserve">изучаемых классических произведений, умение </w:t>
            </w:r>
            <w:r w:rsidRPr="00234B46">
              <w:br/>
            </w:r>
            <w:r w:rsidRPr="00234B46">
              <w:rPr>
                <w:w w:val="97"/>
                <w:sz w:val="16"/>
              </w:rPr>
              <w:t xml:space="preserve">напеть их, наиболее </w:t>
            </w:r>
            <w:r w:rsidRPr="00234B46">
              <w:br/>
            </w:r>
            <w:r w:rsidRPr="00234B46">
              <w:rPr>
                <w:w w:val="97"/>
                <w:sz w:val="16"/>
              </w:rPr>
              <w:t xml:space="preserve">яркие ритмо-интонации.; Музыкальная викторина на знание музыки, </w:t>
            </w:r>
            <w:r w:rsidRPr="00234B46">
              <w:br/>
            </w:r>
            <w:r w:rsidRPr="00234B46">
              <w:rPr>
                <w:w w:val="97"/>
                <w:sz w:val="16"/>
              </w:rPr>
              <w:t xml:space="preserve">названий и авторов </w:t>
            </w:r>
            <w:r w:rsidRPr="00234B46">
              <w:br/>
            </w:r>
            <w:r w:rsidRPr="00234B46">
              <w:rPr>
                <w:w w:val="97"/>
                <w:sz w:val="16"/>
              </w:rPr>
              <w:t xml:space="preserve">изученных </w:t>
            </w:r>
            <w:r w:rsidRPr="00234B46">
              <w:br/>
            </w:r>
            <w:r w:rsidRPr="00234B46">
              <w:rPr>
                <w:w w:val="97"/>
                <w:sz w:val="16"/>
              </w:rPr>
              <w:t xml:space="preserve">произведений.; </w:t>
            </w:r>
            <w:r w:rsidRPr="00234B46">
              <w:br/>
            </w:r>
            <w:r w:rsidRPr="00234B46">
              <w:rPr>
                <w:w w:val="97"/>
                <w:sz w:val="16"/>
              </w:rPr>
              <w:t xml:space="preserve">Знание и соблюдение </w:t>
            </w:r>
            <w:r w:rsidRPr="00234B46">
              <w:br/>
            </w:r>
            <w:r w:rsidRPr="00234B46">
              <w:rPr>
                <w:w w:val="97"/>
                <w:sz w:val="16"/>
              </w:rPr>
              <w:t xml:space="preserve">общепринятых норм </w:t>
            </w:r>
            <w:r w:rsidRPr="00234B46">
              <w:br/>
            </w:r>
            <w:r w:rsidRPr="00234B46">
              <w:rPr>
                <w:w w:val="97"/>
                <w:sz w:val="16"/>
              </w:rPr>
              <w:t xml:space="preserve">слушания музыки, </w:t>
            </w:r>
            <w:r w:rsidRPr="00234B46">
              <w:br/>
            </w:r>
            <w:r w:rsidRPr="00234B46">
              <w:rPr>
                <w:w w:val="97"/>
                <w:sz w:val="16"/>
              </w:rPr>
              <w:t xml:space="preserve">правил поведения в </w:t>
            </w:r>
            <w:r w:rsidRPr="00234B46">
              <w:br/>
            </w:r>
            <w:r w:rsidRPr="00234B46">
              <w:rPr>
                <w:w w:val="97"/>
                <w:sz w:val="16"/>
              </w:rPr>
              <w:t>концертном зале, театре оперы и балета.;</w:t>
            </w:r>
          </w:p>
        </w:tc>
        <w:tc>
          <w:tcPr>
            <w:tcW w:w="1080"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234B46" w:rsidRDefault="00501209" w:rsidP="00501209">
            <w:pPr>
              <w:autoSpaceDE w:val="0"/>
              <w:autoSpaceDN w:val="0"/>
              <w:spacing w:before="78" w:after="0" w:line="252" w:lineRule="auto"/>
              <w:ind w:left="72"/>
            </w:pPr>
            <w:r w:rsidRPr="00234B46">
              <w:rPr>
                <w:w w:val="97"/>
                <w:sz w:val="16"/>
              </w:rPr>
              <w:t xml:space="preserve">Устный </w:t>
            </w:r>
            <w:r w:rsidRPr="00234B46">
              <w:br/>
            </w:r>
            <w:r w:rsidRPr="00234B46">
              <w:rPr>
                <w:w w:val="97"/>
                <w:sz w:val="16"/>
              </w:rPr>
              <w:t xml:space="preserve">опрос; </w:t>
            </w:r>
            <w:r w:rsidRPr="00234B46">
              <w:br/>
            </w:r>
            <w:r w:rsidRPr="00234B46">
              <w:rPr>
                <w:w w:val="97"/>
                <w:sz w:val="16"/>
              </w:rPr>
              <w:t xml:space="preserve">Контрольная работа; </w:t>
            </w:r>
            <w:r w:rsidRPr="00234B46">
              <w:br/>
            </w:r>
            <w:r w:rsidRPr="00234B46">
              <w:rPr>
                <w:w w:val="97"/>
                <w:sz w:val="16"/>
              </w:rPr>
              <w:t>Практическая работа;</w:t>
            </w: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234B46" w:rsidRDefault="00501209" w:rsidP="00501209">
            <w:pPr>
              <w:autoSpaceDE w:val="0"/>
              <w:autoSpaceDN w:val="0"/>
              <w:spacing w:before="78" w:after="0" w:line="245" w:lineRule="auto"/>
              <w:jc w:val="center"/>
            </w:pPr>
            <w:r>
              <w:rPr>
                <w:w w:val="97"/>
                <w:sz w:val="16"/>
              </w:rPr>
              <w:t>https</w:t>
            </w:r>
            <w:r w:rsidRPr="00234B46">
              <w:rPr>
                <w:w w:val="97"/>
                <w:sz w:val="16"/>
              </w:rPr>
              <w:t>://</w:t>
            </w:r>
            <w:r>
              <w:rPr>
                <w:w w:val="97"/>
                <w:sz w:val="16"/>
              </w:rPr>
              <w:t>resh</w:t>
            </w:r>
            <w:r w:rsidRPr="00234B46">
              <w:rPr>
                <w:w w:val="97"/>
                <w:sz w:val="16"/>
              </w:rPr>
              <w:t>.</w:t>
            </w:r>
            <w:r>
              <w:rPr>
                <w:w w:val="97"/>
                <w:sz w:val="16"/>
              </w:rPr>
              <w:t>edu</w:t>
            </w:r>
            <w:r w:rsidRPr="00234B46">
              <w:rPr>
                <w:w w:val="97"/>
                <w:sz w:val="16"/>
              </w:rPr>
              <w:t>.</w:t>
            </w:r>
            <w:r>
              <w:rPr>
                <w:w w:val="97"/>
                <w:sz w:val="16"/>
              </w:rPr>
              <w:t>ru</w:t>
            </w:r>
            <w:r w:rsidRPr="00234B46">
              <w:rPr>
                <w:w w:val="97"/>
                <w:sz w:val="16"/>
              </w:rPr>
              <w:t xml:space="preserve">/ </w:t>
            </w:r>
            <w:r>
              <w:rPr>
                <w:w w:val="97"/>
                <w:sz w:val="16"/>
              </w:rPr>
              <w:t>https</w:t>
            </w:r>
            <w:r w:rsidRPr="00234B46">
              <w:rPr>
                <w:w w:val="97"/>
                <w:sz w:val="16"/>
              </w:rPr>
              <w:t>://</w:t>
            </w:r>
            <w:r>
              <w:rPr>
                <w:w w:val="97"/>
                <w:sz w:val="16"/>
              </w:rPr>
              <w:t>infourok</w:t>
            </w:r>
            <w:r w:rsidRPr="00234B46">
              <w:rPr>
                <w:w w:val="97"/>
                <w:sz w:val="16"/>
              </w:rPr>
              <w:t>.</w:t>
            </w:r>
            <w:r>
              <w:rPr>
                <w:w w:val="97"/>
                <w:sz w:val="16"/>
              </w:rPr>
              <w:t>ru</w:t>
            </w:r>
            <w:r w:rsidRPr="00234B46">
              <w:rPr>
                <w:w w:val="97"/>
                <w:sz w:val="16"/>
              </w:rPr>
              <w:t>/</w:t>
            </w:r>
          </w:p>
        </w:tc>
      </w:tr>
      <w:tr w:rsidR="00501209" w:rsidTr="00501209">
        <w:trPr>
          <w:trHeight w:hRule="exact" w:val="348"/>
        </w:trPr>
        <w:tc>
          <w:tcPr>
            <w:tcW w:w="1682" w:type="dxa"/>
            <w:gridSpan w:val="2"/>
            <w:tcBorders>
              <w:top w:val="single" w:sz="4" w:space="0" w:color="000000"/>
              <w:left w:val="single" w:sz="4" w:space="0" w:color="000000"/>
              <w:bottom w:val="single" w:sz="4" w:space="0" w:color="000000"/>
              <w:right w:val="single" w:sz="5" w:space="0" w:color="000000"/>
            </w:tcBorders>
            <w:tcMar>
              <w:left w:w="0" w:type="dxa"/>
              <w:right w:w="0" w:type="dxa"/>
            </w:tcMar>
          </w:tcPr>
          <w:p w:rsidR="00501209" w:rsidRDefault="00501209" w:rsidP="00501209">
            <w:pPr>
              <w:autoSpaceDE w:val="0"/>
              <w:autoSpaceDN w:val="0"/>
              <w:spacing w:before="76" w:after="0" w:line="233" w:lineRule="auto"/>
              <w:ind w:left="72"/>
            </w:pPr>
            <w:r>
              <w:rPr>
                <w:w w:val="97"/>
                <w:sz w:val="16"/>
              </w:rPr>
              <w:t>Итого по модулю</w:t>
            </w:r>
          </w:p>
        </w:tc>
        <w:tc>
          <w:tcPr>
            <w:tcW w:w="528" w:type="dxa"/>
            <w:tcBorders>
              <w:top w:val="single" w:sz="4" w:space="0" w:color="000000"/>
              <w:left w:val="single" w:sz="5" w:space="0" w:color="000000"/>
              <w:bottom w:val="single" w:sz="4" w:space="0" w:color="000000"/>
              <w:right w:val="single" w:sz="4" w:space="0" w:color="000000"/>
            </w:tcBorders>
            <w:tcMar>
              <w:left w:w="0" w:type="dxa"/>
              <w:right w:w="0" w:type="dxa"/>
            </w:tcMar>
          </w:tcPr>
          <w:p w:rsidR="00501209" w:rsidRPr="00D41977" w:rsidRDefault="00501209" w:rsidP="00501209">
            <w:pPr>
              <w:autoSpaceDE w:val="0"/>
              <w:autoSpaceDN w:val="0"/>
              <w:spacing w:before="76" w:after="0" w:line="233" w:lineRule="auto"/>
              <w:ind w:left="70"/>
            </w:pPr>
            <w:r>
              <w:rPr>
                <w:w w:val="97"/>
                <w:sz w:val="16"/>
              </w:rPr>
              <w:t>5</w:t>
            </w:r>
          </w:p>
        </w:tc>
        <w:tc>
          <w:tcPr>
            <w:tcW w:w="13292" w:type="dxa"/>
            <w:gridSpan w:val="9"/>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Default="00501209" w:rsidP="00501209"/>
        </w:tc>
      </w:tr>
      <w:tr w:rsidR="00501209" w:rsidRPr="007F1050" w:rsidTr="00501209">
        <w:trPr>
          <w:trHeight w:hRule="exact" w:val="328"/>
        </w:trPr>
        <w:tc>
          <w:tcPr>
            <w:tcW w:w="15502" w:type="dxa"/>
            <w:gridSpan w:val="12"/>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234B46" w:rsidRDefault="00501209" w:rsidP="00501209">
            <w:pPr>
              <w:autoSpaceDE w:val="0"/>
              <w:autoSpaceDN w:val="0"/>
              <w:spacing w:before="76" w:after="0" w:line="233" w:lineRule="auto"/>
              <w:ind w:left="72"/>
            </w:pPr>
            <w:r w:rsidRPr="00234B46">
              <w:rPr>
                <w:w w:val="97"/>
                <w:sz w:val="16"/>
              </w:rPr>
              <w:t>Модуль 4.</w:t>
            </w:r>
            <w:r w:rsidRPr="00234B46">
              <w:rPr>
                <w:b/>
                <w:w w:val="97"/>
                <w:sz w:val="16"/>
              </w:rPr>
              <w:t xml:space="preserve"> Связь музыки с другими видами искусства</w:t>
            </w:r>
          </w:p>
        </w:tc>
      </w:tr>
    </w:tbl>
    <w:p w:rsidR="00501209" w:rsidRPr="00234B46" w:rsidRDefault="00501209" w:rsidP="00501209">
      <w:pPr>
        <w:autoSpaceDE w:val="0"/>
        <w:autoSpaceDN w:val="0"/>
        <w:spacing w:after="0" w:line="14" w:lineRule="exact"/>
      </w:pPr>
    </w:p>
    <w:p w:rsidR="00501209" w:rsidRPr="00234B46" w:rsidRDefault="00501209" w:rsidP="00501209">
      <w:pPr>
        <w:sectPr w:rsidR="00501209" w:rsidRPr="00234B46">
          <w:pgSz w:w="16840" w:h="11900"/>
          <w:pgMar w:top="284" w:right="640" w:bottom="400" w:left="666" w:header="720" w:footer="720" w:gutter="0"/>
          <w:cols w:space="720" w:equalWidth="0">
            <w:col w:w="15534" w:space="0"/>
          </w:cols>
          <w:docGrid w:linePitch="360"/>
        </w:sectPr>
      </w:pPr>
    </w:p>
    <w:p w:rsidR="00501209" w:rsidRPr="00234B46" w:rsidRDefault="00501209" w:rsidP="00501209">
      <w:pPr>
        <w:autoSpaceDE w:val="0"/>
        <w:autoSpaceDN w:val="0"/>
        <w:spacing w:after="66" w:line="220" w:lineRule="exact"/>
      </w:pPr>
    </w:p>
    <w:tbl>
      <w:tblPr>
        <w:tblW w:w="0" w:type="auto"/>
        <w:tblInd w:w="6" w:type="dxa"/>
        <w:tblLayout w:type="fixed"/>
        <w:tblLook w:val="04A0" w:firstRow="1" w:lastRow="0" w:firstColumn="1" w:lastColumn="0" w:noHBand="0" w:noVBand="1"/>
      </w:tblPr>
      <w:tblGrid>
        <w:gridCol w:w="396"/>
        <w:gridCol w:w="1286"/>
        <w:gridCol w:w="528"/>
        <w:gridCol w:w="1104"/>
        <w:gridCol w:w="6"/>
        <w:gridCol w:w="1134"/>
        <w:gridCol w:w="6"/>
        <w:gridCol w:w="2816"/>
        <w:gridCol w:w="1850"/>
        <w:gridCol w:w="1260"/>
        <w:gridCol w:w="804"/>
        <w:gridCol w:w="1850"/>
        <w:gridCol w:w="1080"/>
        <w:gridCol w:w="1382"/>
      </w:tblGrid>
      <w:tr w:rsidR="00501209" w:rsidTr="00501209">
        <w:trPr>
          <w:trHeight w:hRule="exact" w:val="3614"/>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Default="00501209" w:rsidP="00501209">
            <w:pPr>
              <w:autoSpaceDE w:val="0"/>
              <w:autoSpaceDN w:val="0"/>
              <w:spacing w:before="78" w:after="0" w:line="230" w:lineRule="auto"/>
              <w:jc w:val="center"/>
            </w:pPr>
            <w:r>
              <w:rPr>
                <w:w w:val="97"/>
                <w:sz w:val="16"/>
              </w:rPr>
              <w:t>4.1.</w:t>
            </w:r>
          </w:p>
        </w:tc>
        <w:tc>
          <w:tcPr>
            <w:tcW w:w="1286" w:type="dxa"/>
            <w:tcBorders>
              <w:top w:val="single" w:sz="4" w:space="0" w:color="000000"/>
              <w:left w:val="single" w:sz="4" w:space="0" w:color="000000"/>
              <w:bottom w:val="single" w:sz="4" w:space="0" w:color="000000"/>
              <w:right w:val="single" w:sz="5" w:space="0" w:color="000000"/>
            </w:tcBorders>
            <w:tcMar>
              <w:left w:w="0" w:type="dxa"/>
              <w:right w:w="0" w:type="dxa"/>
            </w:tcMar>
          </w:tcPr>
          <w:p w:rsidR="00501209" w:rsidRDefault="00501209" w:rsidP="00501209">
            <w:pPr>
              <w:autoSpaceDE w:val="0"/>
              <w:autoSpaceDN w:val="0"/>
              <w:spacing w:before="78" w:after="0" w:line="245" w:lineRule="auto"/>
              <w:ind w:left="72" w:right="432"/>
            </w:pPr>
            <w:r>
              <w:rPr>
                <w:w w:val="97"/>
                <w:sz w:val="16"/>
              </w:rPr>
              <w:t xml:space="preserve">Музыка и </w:t>
            </w:r>
            <w:r>
              <w:br/>
            </w:r>
            <w:r>
              <w:rPr>
                <w:w w:val="97"/>
                <w:sz w:val="16"/>
              </w:rPr>
              <w:t>литература</w:t>
            </w:r>
          </w:p>
        </w:tc>
        <w:tc>
          <w:tcPr>
            <w:tcW w:w="528" w:type="dxa"/>
            <w:tcBorders>
              <w:top w:val="single" w:sz="4" w:space="0" w:color="000000"/>
              <w:left w:val="single" w:sz="5" w:space="0" w:color="000000"/>
              <w:bottom w:val="single" w:sz="4" w:space="0" w:color="000000"/>
              <w:right w:val="single" w:sz="4" w:space="0" w:color="000000"/>
            </w:tcBorders>
            <w:tcMar>
              <w:left w:w="0" w:type="dxa"/>
              <w:right w:w="0" w:type="dxa"/>
            </w:tcMar>
          </w:tcPr>
          <w:p w:rsidR="00501209" w:rsidRPr="00D41977" w:rsidRDefault="00501209" w:rsidP="00501209">
            <w:pPr>
              <w:autoSpaceDE w:val="0"/>
              <w:autoSpaceDN w:val="0"/>
              <w:spacing w:before="78" w:after="0" w:line="230" w:lineRule="auto"/>
              <w:ind w:left="70"/>
            </w:pPr>
            <w:r>
              <w:rPr>
                <w:w w:val="97"/>
                <w:sz w:val="16"/>
              </w:rPr>
              <w:t>2</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Default="00501209" w:rsidP="00501209">
            <w:pPr>
              <w:autoSpaceDE w:val="0"/>
              <w:autoSpaceDN w:val="0"/>
              <w:spacing w:before="78" w:after="0" w:line="230" w:lineRule="auto"/>
              <w:ind w:left="72"/>
            </w:pPr>
            <w:r>
              <w:rPr>
                <w:w w:val="97"/>
                <w:sz w:val="16"/>
              </w:rPr>
              <w:t>0</w:t>
            </w:r>
          </w:p>
        </w:tc>
        <w:tc>
          <w:tcPr>
            <w:tcW w:w="1140"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D41977" w:rsidRDefault="00501209" w:rsidP="00501209">
            <w:pPr>
              <w:autoSpaceDE w:val="0"/>
              <w:autoSpaceDN w:val="0"/>
              <w:spacing w:before="78" w:after="0" w:line="230" w:lineRule="auto"/>
              <w:ind w:left="72"/>
            </w:pPr>
            <w:r>
              <w:rPr>
                <w:w w:val="97"/>
                <w:sz w:val="16"/>
              </w:rPr>
              <w:t>2</w:t>
            </w:r>
          </w:p>
        </w:tc>
        <w:tc>
          <w:tcPr>
            <w:tcW w:w="2822"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234B46" w:rsidRDefault="00501209" w:rsidP="00501209">
            <w:pPr>
              <w:autoSpaceDE w:val="0"/>
              <w:autoSpaceDN w:val="0"/>
              <w:spacing w:before="78" w:after="0" w:line="254" w:lineRule="auto"/>
              <w:ind w:left="72" w:right="144"/>
            </w:pPr>
            <w:r w:rsidRPr="00234B46">
              <w:rPr>
                <w:w w:val="97"/>
                <w:sz w:val="16"/>
              </w:rPr>
              <w:t xml:space="preserve">Римский- Корсаков оперы: "Садко" (Колыбельная Волхвы), "Снегурочка" ((сцена таяния снегурочки) </w:t>
            </w:r>
            <w:r w:rsidRPr="00234B46">
              <w:br/>
            </w:r>
            <w:r w:rsidRPr="00234B46">
              <w:rPr>
                <w:w w:val="97"/>
                <w:sz w:val="16"/>
              </w:rPr>
              <w:t xml:space="preserve">К.Хачатурян фрагменты из балета "Чиполлино". Г.Свиридов "Поэма </w:t>
            </w:r>
            <w:r w:rsidRPr="00234B46">
              <w:br/>
            </w:r>
            <w:r w:rsidRPr="00234B46">
              <w:rPr>
                <w:w w:val="97"/>
                <w:sz w:val="16"/>
              </w:rPr>
              <w:t xml:space="preserve">памяти С.Есенина" ("Поёт зима </w:t>
            </w:r>
            <w:r w:rsidRPr="00234B46">
              <w:br/>
            </w:r>
            <w:r w:rsidRPr="00234B46">
              <w:rPr>
                <w:w w:val="97"/>
                <w:sz w:val="16"/>
              </w:rPr>
              <w:t xml:space="preserve">аукает") Бородин Квартет№2, В, </w:t>
            </w:r>
            <w:r w:rsidRPr="00234B46">
              <w:br/>
            </w:r>
            <w:r w:rsidRPr="00234B46">
              <w:rPr>
                <w:w w:val="97"/>
                <w:sz w:val="16"/>
              </w:rPr>
              <w:t xml:space="preserve">Моцарт фрагмент изСимфонии </w:t>
            </w:r>
            <w:r w:rsidRPr="00234B46">
              <w:br/>
            </w:r>
            <w:r w:rsidRPr="00234B46">
              <w:rPr>
                <w:w w:val="97"/>
                <w:sz w:val="16"/>
              </w:rPr>
              <w:t>"Юпитер" (К.Паустовский "Старый повар")</w:t>
            </w:r>
          </w:p>
        </w:tc>
        <w:tc>
          <w:tcPr>
            <w:tcW w:w="1850"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234B46" w:rsidRDefault="00501209" w:rsidP="00501209">
            <w:pPr>
              <w:autoSpaceDE w:val="0"/>
              <w:autoSpaceDN w:val="0"/>
              <w:spacing w:before="78" w:after="0" w:line="254" w:lineRule="auto"/>
              <w:ind w:left="72"/>
            </w:pPr>
            <w:r w:rsidRPr="00234B46">
              <w:rPr>
                <w:w w:val="97"/>
                <w:sz w:val="16"/>
              </w:rPr>
              <w:t xml:space="preserve">Е.Крылатов "Прекрасное далёко", Норвежская </w:t>
            </w:r>
            <w:r w:rsidRPr="00234B46">
              <w:br/>
            </w:r>
            <w:r w:rsidRPr="00234B46">
              <w:rPr>
                <w:w w:val="97"/>
                <w:sz w:val="16"/>
              </w:rPr>
              <w:t xml:space="preserve">народная песня-сказка </w:t>
            </w:r>
            <w:r w:rsidRPr="00234B46">
              <w:br/>
            </w:r>
            <w:r w:rsidRPr="00234B46">
              <w:rPr>
                <w:w w:val="97"/>
                <w:sz w:val="16"/>
              </w:rPr>
              <w:t xml:space="preserve">"Волшебный смычок" </w:t>
            </w:r>
            <w:r w:rsidRPr="00234B46">
              <w:br/>
            </w:r>
            <w:r w:rsidRPr="00234B46">
              <w:rPr>
                <w:w w:val="97"/>
                <w:sz w:val="16"/>
              </w:rPr>
              <w:t xml:space="preserve">И.Николаев "Маленькая страна" Ю.Чичков </w:t>
            </w:r>
            <w:r w:rsidRPr="00234B46">
              <w:br/>
            </w:r>
            <w:r w:rsidRPr="00234B46">
              <w:rPr>
                <w:w w:val="97"/>
                <w:sz w:val="16"/>
              </w:rPr>
              <w:t xml:space="preserve">"Детство - это я и ты" </w:t>
            </w:r>
            <w:r w:rsidRPr="00234B46">
              <w:br/>
            </w:r>
            <w:r w:rsidRPr="00234B46">
              <w:rPr>
                <w:w w:val="97"/>
                <w:sz w:val="16"/>
              </w:rPr>
              <w:t>Песни А.Ермолова</w:t>
            </w:r>
          </w:p>
        </w:tc>
        <w:tc>
          <w:tcPr>
            <w:tcW w:w="1260"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Default="00501209" w:rsidP="00501209">
            <w:pPr>
              <w:autoSpaceDE w:val="0"/>
              <w:autoSpaceDN w:val="0"/>
              <w:spacing w:before="78" w:after="0" w:line="245" w:lineRule="auto"/>
              <w:jc w:val="center"/>
            </w:pPr>
            <w:r>
              <w:rPr>
                <w:w w:val="97"/>
                <w:sz w:val="16"/>
              </w:rPr>
              <w:t>Разыграть роли в произведении</w:t>
            </w: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Default="00501209" w:rsidP="00501209"/>
        </w:tc>
        <w:tc>
          <w:tcPr>
            <w:tcW w:w="1850"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Default="00501209" w:rsidP="00501209">
            <w:pPr>
              <w:autoSpaceDE w:val="0"/>
              <w:autoSpaceDN w:val="0"/>
              <w:spacing w:before="78" w:after="0" w:line="254" w:lineRule="auto"/>
              <w:ind w:left="72"/>
              <w:rPr>
                <w:w w:val="97"/>
                <w:sz w:val="16"/>
              </w:rPr>
            </w:pPr>
            <w:r w:rsidRPr="00234B46">
              <w:rPr>
                <w:w w:val="97"/>
                <w:sz w:val="16"/>
              </w:rPr>
              <w:t xml:space="preserve">Знакомство с образцами вокальной и </w:t>
            </w:r>
            <w:r w:rsidRPr="00234B46">
              <w:br/>
            </w:r>
            <w:r w:rsidRPr="00234B46">
              <w:rPr>
                <w:w w:val="97"/>
                <w:sz w:val="16"/>
              </w:rPr>
              <w:t xml:space="preserve">инструментальной </w:t>
            </w:r>
            <w:r w:rsidRPr="00234B46">
              <w:br/>
            </w:r>
            <w:r w:rsidRPr="00234B46">
              <w:rPr>
                <w:w w:val="97"/>
                <w:sz w:val="16"/>
              </w:rPr>
              <w:t xml:space="preserve">музыки.; </w:t>
            </w:r>
            <w:r w:rsidRPr="00234B46">
              <w:br/>
            </w:r>
            <w:r w:rsidRPr="00234B46">
              <w:rPr>
                <w:w w:val="97"/>
                <w:sz w:val="16"/>
              </w:rPr>
              <w:t xml:space="preserve">Сочинение рассказа, </w:t>
            </w:r>
            <w:r w:rsidRPr="00234B46">
              <w:br/>
            </w:r>
            <w:r w:rsidRPr="00234B46">
              <w:rPr>
                <w:w w:val="97"/>
                <w:sz w:val="16"/>
              </w:rPr>
              <w:t xml:space="preserve">стихотворения под </w:t>
            </w:r>
            <w:r w:rsidRPr="00234B46">
              <w:br/>
            </w:r>
            <w:r w:rsidRPr="00234B46">
              <w:rPr>
                <w:w w:val="97"/>
                <w:sz w:val="16"/>
              </w:rPr>
              <w:t xml:space="preserve">впечатлением от </w:t>
            </w:r>
            <w:r w:rsidRPr="00234B46">
              <w:br/>
            </w:r>
            <w:r w:rsidRPr="00234B46">
              <w:rPr>
                <w:w w:val="97"/>
                <w:sz w:val="16"/>
              </w:rPr>
              <w:t xml:space="preserve">восприятия </w:t>
            </w:r>
            <w:r w:rsidRPr="00234B46">
              <w:br/>
            </w:r>
            <w:r w:rsidRPr="00234B46">
              <w:rPr>
                <w:w w:val="97"/>
                <w:sz w:val="16"/>
              </w:rPr>
              <w:t xml:space="preserve">инструментального </w:t>
            </w:r>
            <w:r w:rsidRPr="00234B46">
              <w:br/>
            </w:r>
            <w:r w:rsidRPr="00234B46">
              <w:rPr>
                <w:w w:val="97"/>
                <w:sz w:val="16"/>
              </w:rPr>
              <w:t xml:space="preserve">музыкального </w:t>
            </w:r>
            <w:r w:rsidRPr="00234B46">
              <w:br/>
            </w:r>
            <w:r w:rsidRPr="00234B46">
              <w:rPr>
                <w:w w:val="97"/>
                <w:sz w:val="16"/>
              </w:rPr>
              <w:t xml:space="preserve">произведения.; </w:t>
            </w:r>
            <w:r w:rsidRPr="00234B46">
              <w:br/>
            </w:r>
            <w:r w:rsidRPr="00234B46">
              <w:rPr>
                <w:w w:val="97"/>
                <w:sz w:val="16"/>
              </w:rPr>
              <w:t xml:space="preserve">Рисование образов </w:t>
            </w:r>
            <w:r w:rsidRPr="00234B46">
              <w:br/>
            </w:r>
            <w:r w:rsidRPr="00234B46">
              <w:rPr>
                <w:w w:val="97"/>
                <w:sz w:val="16"/>
              </w:rPr>
              <w:t xml:space="preserve">программной музыки.; Музыкальная викторина на знание музыки, </w:t>
            </w:r>
            <w:r w:rsidRPr="00234B46">
              <w:br/>
            </w:r>
            <w:r w:rsidRPr="00234B46">
              <w:rPr>
                <w:w w:val="97"/>
                <w:sz w:val="16"/>
              </w:rPr>
              <w:t xml:space="preserve">названий и авторов </w:t>
            </w:r>
            <w:r w:rsidRPr="00234B46">
              <w:br/>
            </w:r>
            <w:r w:rsidRPr="00234B46">
              <w:rPr>
                <w:w w:val="97"/>
                <w:sz w:val="16"/>
              </w:rPr>
              <w:t xml:space="preserve">изученных </w:t>
            </w:r>
            <w:r w:rsidRPr="00234B46">
              <w:br/>
            </w:r>
            <w:r w:rsidRPr="00234B46">
              <w:rPr>
                <w:w w:val="97"/>
                <w:sz w:val="16"/>
              </w:rPr>
              <w:t>произведений;</w:t>
            </w:r>
          </w:p>
          <w:p w:rsidR="00501209" w:rsidRDefault="00501209" w:rsidP="00501209">
            <w:pPr>
              <w:autoSpaceDE w:val="0"/>
              <w:autoSpaceDN w:val="0"/>
              <w:spacing w:before="78" w:after="0" w:line="254" w:lineRule="auto"/>
              <w:ind w:left="72"/>
              <w:rPr>
                <w:w w:val="97"/>
                <w:sz w:val="16"/>
              </w:rPr>
            </w:pPr>
          </w:p>
          <w:p w:rsidR="00501209" w:rsidRDefault="00501209" w:rsidP="00501209">
            <w:pPr>
              <w:autoSpaceDE w:val="0"/>
              <w:autoSpaceDN w:val="0"/>
              <w:spacing w:before="78" w:after="0" w:line="254" w:lineRule="auto"/>
              <w:ind w:left="72"/>
              <w:rPr>
                <w:w w:val="97"/>
                <w:sz w:val="16"/>
              </w:rPr>
            </w:pPr>
          </w:p>
          <w:p w:rsidR="00501209" w:rsidRDefault="00501209" w:rsidP="00501209">
            <w:pPr>
              <w:autoSpaceDE w:val="0"/>
              <w:autoSpaceDN w:val="0"/>
              <w:spacing w:before="78" w:after="0" w:line="254" w:lineRule="auto"/>
              <w:ind w:left="72"/>
              <w:rPr>
                <w:w w:val="97"/>
                <w:sz w:val="16"/>
              </w:rPr>
            </w:pPr>
          </w:p>
          <w:p w:rsidR="00501209" w:rsidRDefault="00501209" w:rsidP="00501209">
            <w:pPr>
              <w:autoSpaceDE w:val="0"/>
              <w:autoSpaceDN w:val="0"/>
              <w:spacing w:before="78" w:after="0" w:line="254" w:lineRule="auto"/>
              <w:ind w:left="72"/>
              <w:rPr>
                <w:w w:val="97"/>
                <w:sz w:val="16"/>
              </w:rPr>
            </w:pPr>
          </w:p>
          <w:p w:rsidR="00501209" w:rsidRDefault="00501209" w:rsidP="00501209">
            <w:pPr>
              <w:autoSpaceDE w:val="0"/>
              <w:autoSpaceDN w:val="0"/>
              <w:spacing w:before="78" w:after="0" w:line="254" w:lineRule="auto"/>
              <w:ind w:left="72"/>
              <w:rPr>
                <w:w w:val="97"/>
                <w:sz w:val="16"/>
              </w:rPr>
            </w:pPr>
          </w:p>
          <w:p w:rsidR="00501209" w:rsidRDefault="00501209" w:rsidP="00501209">
            <w:pPr>
              <w:autoSpaceDE w:val="0"/>
              <w:autoSpaceDN w:val="0"/>
              <w:spacing w:before="78" w:after="0" w:line="254" w:lineRule="auto"/>
              <w:ind w:left="72"/>
              <w:rPr>
                <w:w w:val="97"/>
                <w:sz w:val="16"/>
              </w:rPr>
            </w:pPr>
          </w:p>
          <w:p w:rsidR="00501209" w:rsidRDefault="00501209" w:rsidP="00501209">
            <w:pPr>
              <w:autoSpaceDE w:val="0"/>
              <w:autoSpaceDN w:val="0"/>
              <w:spacing w:before="78" w:after="0" w:line="254" w:lineRule="auto"/>
              <w:ind w:left="72"/>
              <w:rPr>
                <w:w w:val="97"/>
                <w:sz w:val="16"/>
              </w:rPr>
            </w:pPr>
          </w:p>
          <w:p w:rsidR="00501209" w:rsidRPr="00234B46" w:rsidRDefault="00501209" w:rsidP="00501209">
            <w:pPr>
              <w:autoSpaceDE w:val="0"/>
              <w:autoSpaceDN w:val="0"/>
              <w:spacing w:before="78" w:after="0" w:line="254" w:lineRule="auto"/>
              <w:ind w:left="72"/>
            </w:pPr>
          </w:p>
        </w:tc>
        <w:tc>
          <w:tcPr>
            <w:tcW w:w="1080"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Default="00501209" w:rsidP="00501209">
            <w:pPr>
              <w:autoSpaceDE w:val="0"/>
              <w:autoSpaceDN w:val="0"/>
              <w:spacing w:before="78" w:after="0" w:line="250" w:lineRule="auto"/>
              <w:ind w:left="72"/>
            </w:pPr>
            <w:r>
              <w:rPr>
                <w:w w:val="97"/>
                <w:sz w:val="16"/>
              </w:rPr>
              <w:t xml:space="preserve">Устный </w:t>
            </w:r>
            <w:r>
              <w:br/>
            </w:r>
            <w:r>
              <w:rPr>
                <w:w w:val="97"/>
                <w:sz w:val="16"/>
              </w:rPr>
              <w:t xml:space="preserve">опрос; </w:t>
            </w:r>
            <w:r>
              <w:br/>
            </w:r>
            <w:r>
              <w:rPr>
                <w:w w:val="97"/>
                <w:sz w:val="16"/>
              </w:rPr>
              <w:t>Практическая работа;</w:t>
            </w: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Default="00501209" w:rsidP="00501209">
            <w:pPr>
              <w:autoSpaceDE w:val="0"/>
              <w:autoSpaceDN w:val="0"/>
              <w:spacing w:before="78" w:after="0" w:line="230" w:lineRule="auto"/>
              <w:jc w:val="center"/>
            </w:pPr>
            <w:r>
              <w:rPr>
                <w:w w:val="97"/>
                <w:sz w:val="16"/>
              </w:rPr>
              <w:t>https://resh.edu.ru/</w:t>
            </w:r>
          </w:p>
        </w:tc>
      </w:tr>
      <w:tr w:rsidR="00501209" w:rsidRPr="007F1050" w:rsidTr="00501209">
        <w:trPr>
          <w:trHeight w:hRule="exact" w:val="4470"/>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Default="00501209" w:rsidP="00501209">
            <w:pPr>
              <w:autoSpaceDE w:val="0"/>
              <w:autoSpaceDN w:val="0"/>
              <w:spacing w:before="78" w:after="0" w:line="230" w:lineRule="auto"/>
              <w:jc w:val="center"/>
              <w:rPr>
                <w:w w:val="97"/>
                <w:sz w:val="16"/>
              </w:rPr>
            </w:pPr>
            <w:r>
              <w:rPr>
                <w:w w:val="97"/>
                <w:sz w:val="16"/>
              </w:rPr>
              <w:t>4.2</w:t>
            </w:r>
          </w:p>
          <w:p w:rsidR="00501209" w:rsidRDefault="00501209" w:rsidP="00501209">
            <w:pPr>
              <w:autoSpaceDE w:val="0"/>
              <w:autoSpaceDN w:val="0"/>
              <w:spacing w:before="78" w:after="0" w:line="230" w:lineRule="auto"/>
              <w:jc w:val="center"/>
              <w:rPr>
                <w:w w:val="97"/>
                <w:sz w:val="16"/>
              </w:rPr>
            </w:pPr>
          </w:p>
          <w:p w:rsidR="00501209" w:rsidRDefault="00501209" w:rsidP="00501209">
            <w:pPr>
              <w:autoSpaceDE w:val="0"/>
              <w:autoSpaceDN w:val="0"/>
              <w:spacing w:before="78" w:after="0" w:line="230" w:lineRule="auto"/>
              <w:jc w:val="center"/>
              <w:rPr>
                <w:w w:val="97"/>
                <w:sz w:val="16"/>
              </w:rPr>
            </w:pPr>
          </w:p>
          <w:p w:rsidR="00501209" w:rsidRDefault="00501209" w:rsidP="00501209">
            <w:pPr>
              <w:autoSpaceDE w:val="0"/>
              <w:autoSpaceDN w:val="0"/>
              <w:spacing w:before="78" w:after="0" w:line="230" w:lineRule="auto"/>
              <w:jc w:val="center"/>
              <w:rPr>
                <w:w w:val="97"/>
                <w:sz w:val="16"/>
              </w:rPr>
            </w:pPr>
          </w:p>
          <w:p w:rsidR="00501209" w:rsidRDefault="00501209" w:rsidP="00501209">
            <w:pPr>
              <w:autoSpaceDE w:val="0"/>
              <w:autoSpaceDN w:val="0"/>
              <w:spacing w:before="78" w:after="0" w:line="230" w:lineRule="auto"/>
              <w:jc w:val="center"/>
              <w:rPr>
                <w:w w:val="97"/>
                <w:sz w:val="16"/>
              </w:rPr>
            </w:pPr>
          </w:p>
          <w:p w:rsidR="00501209" w:rsidRDefault="00501209" w:rsidP="00501209">
            <w:pPr>
              <w:autoSpaceDE w:val="0"/>
              <w:autoSpaceDN w:val="0"/>
              <w:spacing w:before="78" w:after="0" w:line="230" w:lineRule="auto"/>
              <w:jc w:val="center"/>
              <w:rPr>
                <w:w w:val="97"/>
                <w:sz w:val="16"/>
              </w:rPr>
            </w:pPr>
          </w:p>
          <w:p w:rsidR="00501209" w:rsidRDefault="00501209" w:rsidP="00501209">
            <w:pPr>
              <w:autoSpaceDE w:val="0"/>
              <w:autoSpaceDN w:val="0"/>
              <w:spacing w:before="78" w:after="0" w:line="230" w:lineRule="auto"/>
              <w:jc w:val="center"/>
              <w:rPr>
                <w:w w:val="97"/>
                <w:sz w:val="16"/>
              </w:rPr>
            </w:pPr>
          </w:p>
          <w:p w:rsidR="00501209" w:rsidRDefault="00501209" w:rsidP="00501209">
            <w:pPr>
              <w:autoSpaceDE w:val="0"/>
              <w:autoSpaceDN w:val="0"/>
              <w:spacing w:before="78" w:after="0" w:line="230" w:lineRule="auto"/>
              <w:jc w:val="center"/>
              <w:rPr>
                <w:w w:val="97"/>
                <w:sz w:val="16"/>
              </w:rPr>
            </w:pPr>
          </w:p>
          <w:p w:rsidR="00501209" w:rsidRDefault="00501209" w:rsidP="00501209">
            <w:pPr>
              <w:autoSpaceDE w:val="0"/>
              <w:autoSpaceDN w:val="0"/>
              <w:spacing w:before="78" w:after="0" w:line="230" w:lineRule="auto"/>
              <w:jc w:val="center"/>
              <w:rPr>
                <w:w w:val="97"/>
                <w:sz w:val="16"/>
              </w:rPr>
            </w:pPr>
          </w:p>
          <w:p w:rsidR="00501209" w:rsidRDefault="00501209" w:rsidP="00501209">
            <w:pPr>
              <w:autoSpaceDE w:val="0"/>
              <w:autoSpaceDN w:val="0"/>
              <w:spacing w:before="78" w:after="0" w:line="230" w:lineRule="auto"/>
              <w:jc w:val="center"/>
              <w:rPr>
                <w:w w:val="97"/>
                <w:sz w:val="16"/>
              </w:rPr>
            </w:pPr>
          </w:p>
          <w:p w:rsidR="00501209" w:rsidRDefault="00501209" w:rsidP="00501209">
            <w:pPr>
              <w:autoSpaceDE w:val="0"/>
              <w:autoSpaceDN w:val="0"/>
              <w:spacing w:before="78" w:after="0" w:line="230" w:lineRule="auto"/>
              <w:jc w:val="center"/>
              <w:rPr>
                <w:w w:val="97"/>
                <w:sz w:val="16"/>
              </w:rPr>
            </w:pPr>
          </w:p>
          <w:p w:rsidR="00501209" w:rsidRDefault="00501209" w:rsidP="00501209">
            <w:pPr>
              <w:autoSpaceDE w:val="0"/>
              <w:autoSpaceDN w:val="0"/>
              <w:spacing w:before="78" w:after="0" w:line="230" w:lineRule="auto"/>
              <w:jc w:val="center"/>
              <w:rPr>
                <w:w w:val="97"/>
                <w:sz w:val="16"/>
              </w:rPr>
            </w:pPr>
          </w:p>
          <w:p w:rsidR="00501209" w:rsidRDefault="00501209" w:rsidP="00501209">
            <w:pPr>
              <w:autoSpaceDE w:val="0"/>
              <w:autoSpaceDN w:val="0"/>
              <w:spacing w:before="78" w:after="0" w:line="230" w:lineRule="auto"/>
              <w:jc w:val="center"/>
              <w:rPr>
                <w:w w:val="97"/>
                <w:sz w:val="16"/>
              </w:rPr>
            </w:pPr>
          </w:p>
          <w:p w:rsidR="00501209" w:rsidRDefault="00501209" w:rsidP="00501209">
            <w:pPr>
              <w:autoSpaceDE w:val="0"/>
              <w:autoSpaceDN w:val="0"/>
              <w:spacing w:before="78" w:after="0" w:line="230" w:lineRule="auto"/>
              <w:jc w:val="center"/>
              <w:rPr>
                <w:w w:val="97"/>
                <w:sz w:val="16"/>
              </w:rPr>
            </w:pPr>
          </w:p>
          <w:p w:rsidR="00501209" w:rsidRDefault="00501209" w:rsidP="00501209">
            <w:pPr>
              <w:autoSpaceDE w:val="0"/>
              <w:autoSpaceDN w:val="0"/>
              <w:spacing w:before="78" w:after="0" w:line="230" w:lineRule="auto"/>
              <w:jc w:val="center"/>
              <w:rPr>
                <w:w w:val="97"/>
                <w:sz w:val="16"/>
              </w:rPr>
            </w:pPr>
          </w:p>
          <w:p w:rsidR="00501209" w:rsidRDefault="00501209" w:rsidP="00501209">
            <w:pPr>
              <w:autoSpaceDE w:val="0"/>
              <w:autoSpaceDN w:val="0"/>
              <w:spacing w:before="78" w:after="0" w:line="230" w:lineRule="auto"/>
              <w:jc w:val="center"/>
              <w:rPr>
                <w:w w:val="97"/>
                <w:sz w:val="16"/>
              </w:rPr>
            </w:pPr>
          </w:p>
          <w:p w:rsidR="00501209" w:rsidRDefault="00501209" w:rsidP="00501209">
            <w:pPr>
              <w:autoSpaceDE w:val="0"/>
              <w:autoSpaceDN w:val="0"/>
              <w:spacing w:before="78" w:after="0" w:line="230" w:lineRule="auto"/>
              <w:jc w:val="center"/>
              <w:rPr>
                <w:w w:val="97"/>
                <w:sz w:val="16"/>
              </w:rPr>
            </w:pPr>
          </w:p>
          <w:p w:rsidR="00501209" w:rsidRDefault="00501209" w:rsidP="00501209">
            <w:pPr>
              <w:autoSpaceDE w:val="0"/>
              <w:autoSpaceDN w:val="0"/>
              <w:spacing w:before="78" w:after="0" w:line="230" w:lineRule="auto"/>
              <w:jc w:val="center"/>
              <w:rPr>
                <w:w w:val="97"/>
                <w:sz w:val="16"/>
              </w:rPr>
            </w:pPr>
          </w:p>
          <w:p w:rsidR="00501209" w:rsidRDefault="00501209" w:rsidP="00501209">
            <w:pPr>
              <w:autoSpaceDE w:val="0"/>
              <w:autoSpaceDN w:val="0"/>
              <w:spacing w:before="78" w:after="0" w:line="230" w:lineRule="auto"/>
              <w:jc w:val="center"/>
              <w:rPr>
                <w:w w:val="97"/>
                <w:sz w:val="16"/>
              </w:rPr>
            </w:pPr>
          </w:p>
          <w:p w:rsidR="00501209" w:rsidRDefault="00501209" w:rsidP="00501209">
            <w:pPr>
              <w:autoSpaceDE w:val="0"/>
              <w:autoSpaceDN w:val="0"/>
              <w:spacing w:before="78" w:after="0" w:line="230" w:lineRule="auto"/>
              <w:jc w:val="center"/>
              <w:rPr>
                <w:w w:val="97"/>
                <w:sz w:val="16"/>
              </w:rPr>
            </w:pPr>
          </w:p>
          <w:p w:rsidR="00501209" w:rsidRDefault="00501209" w:rsidP="00501209">
            <w:pPr>
              <w:autoSpaceDE w:val="0"/>
              <w:autoSpaceDN w:val="0"/>
              <w:spacing w:before="78" w:after="0" w:line="230" w:lineRule="auto"/>
              <w:jc w:val="center"/>
              <w:rPr>
                <w:w w:val="97"/>
                <w:sz w:val="16"/>
              </w:rPr>
            </w:pPr>
          </w:p>
          <w:p w:rsidR="00501209" w:rsidRDefault="00501209" w:rsidP="00501209">
            <w:pPr>
              <w:autoSpaceDE w:val="0"/>
              <w:autoSpaceDN w:val="0"/>
              <w:spacing w:before="78" w:after="0" w:line="230" w:lineRule="auto"/>
              <w:jc w:val="center"/>
              <w:rPr>
                <w:w w:val="97"/>
                <w:sz w:val="16"/>
              </w:rPr>
            </w:pPr>
          </w:p>
          <w:p w:rsidR="00501209" w:rsidRDefault="00501209" w:rsidP="00501209">
            <w:pPr>
              <w:autoSpaceDE w:val="0"/>
              <w:autoSpaceDN w:val="0"/>
              <w:spacing w:before="78" w:after="0" w:line="230" w:lineRule="auto"/>
              <w:jc w:val="center"/>
              <w:rPr>
                <w:w w:val="97"/>
                <w:sz w:val="16"/>
              </w:rPr>
            </w:pPr>
          </w:p>
          <w:p w:rsidR="00501209" w:rsidRDefault="00501209" w:rsidP="00501209">
            <w:pPr>
              <w:autoSpaceDE w:val="0"/>
              <w:autoSpaceDN w:val="0"/>
              <w:spacing w:before="78" w:after="0" w:line="230" w:lineRule="auto"/>
              <w:jc w:val="center"/>
              <w:rPr>
                <w:w w:val="97"/>
                <w:sz w:val="16"/>
              </w:rPr>
            </w:pPr>
          </w:p>
          <w:p w:rsidR="00501209" w:rsidRDefault="00501209" w:rsidP="00501209">
            <w:pPr>
              <w:autoSpaceDE w:val="0"/>
              <w:autoSpaceDN w:val="0"/>
              <w:spacing w:before="78" w:after="0" w:line="230" w:lineRule="auto"/>
              <w:jc w:val="center"/>
              <w:rPr>
                <w:w w:val="97"/>
                <w:sz w:val="16"/>
              </w:rPr>
            </w:pPr>
          </w:p>
          <w:p w:rsidR="00501209" w:rsidRDefault="00501209" w:rsidP="00501209">
            <w:pPr>
              <w:autoSpaceDE w:val="0"/>
              <w:autoSpaceDN w:val="0"/>
              <w:spacing w:before="78" w:after="0" w:line="230" w:lineRule="auto"/>
              <w:jc w:val="center"/>
              <w:rPr>
                <w:w w:val="97"/>
                <w:sz w:val="16"/>
              </w:rPr>
            </w:pPr>
          </w:p>
          <w:p w:rsidR="00501209" w:rsidRDefault="00501209" w:rsidP="00501209">
            <w:pPr>
              <w:autoSpaceDE w:val="0"/>
              <w:autoSpaceDN w:val="0"/>
              <w:spacing w:before="78" w:after="0" w:line="230" w:lineRule="auto"/>
              <w:jc w:val="center"/>
              <w:rPr>
                <w:w w:val="97"/>
                <w:sz w:val="16"/>
              </w:rPr>
            </w:pPr>
          </w:p>
          <w:p w:rsidR="00501209" w:rsidRDefault="00501209" w:rsidP="00501209">
            <w:pPr>
              <w:autoSpaceDE w:val="0"/>
              <w:autoSpaceDN w:val="0"/>
              <w:spacing w:before="78" w:after="0" w:line="230" w:lineRule="auto"/>
              <w:jc w:val="center"/>
              <w:rPr>
                <w:w w:val="97"/>
                <w:sz w:val="16"/>
              </w:rPr>
            </w:pPr>
          </w:p>
          <w:p w:rsidR="00501209" w:rsidRDefault="00501209" w:rsidP="00501209">
            <w:pPr>
              <w:autoSpaceDE w:val="0"/>
              <w:autoSpaceDN w:val="0"/>
              <w:spacing w:before="78" w:after="0" w:line="230" w:lineRule="auto"/>
              <w:jc w:val="center"/>
              <w:rPr>
                <w:w w:val="97"/>
                <w:sz w:val="16"/>
              </w:rPr>
            </w:pPr>
          </w:p>
          <w:p w:rsidR="00501209" w:rsidRDefault="00501209" w:rsidP="00501209">
            <w:pPr>
              <w:autoSpaceDE w:val="0"/>
              <w:autoSpaceDN w:val="0"/>
              <w:spacing w:before="78" w:after="0" w:line="230" w:lineRule="auto"/>
              <w:jc w:val="center"/>
            </w:pPr>
            <w:r>
              <w:rPr>
                <w:w w:val="97"/>
                <w:sz w:val="16"/>
              </w:rPr>
              <w:t>.</w:t>
            </w:r>
          </w:p>
        </w:tc>
        <w:tc>
          <w:tcPr>
            <w:tcW w:w="1286" w:type="dxa"/>
            <w:tcBorders>
              <w:top w:val="single" w:sz="4" w:space="0" w:color="000000"/>
              <w:left w:val="single" w:sz="4" w:space="0" w:color="000000"/>
              <w:bottom w:val="single" w:sz="4" w:space="0" w:color="000000"/>
              <w:right w:val="single" w:sz="5" w:space="0" w:color="000000"/>
            </w:tcBorders>
            <w:tcMar>
              <w:left w:w="0" w:type="dxa"/>
              <w:right w:w="0" w:type="dxa"/>
            </w:tcMar>
          </w:tcPr>
          <w:p w:rsidR="00501209" w:rsidRDefault="00501209" w:rsidP="00501209">
            <w:pPr>
              <w:autoSpaceDE w:val="0"/>
              <w:autoSpaceDN w:val="0"/>
              <w:spacing w:before="78" w:after="0" w:line="245" w:lineRule="auto"/>
              <w:ind w:left="72" w:right="432"/>
            </w:pPr>
            <w:r>
              <w:rPr>
                <w:w w:val="97"/>
                <w:sz w:val="16"/>
              </w:rPr>
              <w:t>Музыка и живопись</w:t>
            </w:r>
          </w:p>
        </w:tc>
        <w:tc>
          <w:tcPr>
            <w:tcW w:w="528" w:type="dxa"/>
            <w:tcBorders>
              <w:top w:val="single" w:sz="4" w:space="0" w:color="000000"/>
              <w:left w:val="single" w:sz="5" w:space="0" w:color="000000"/>
              <w:bottom w:val="single" w:sz="4" w:space="0" w:color="000000"/>
              <w:right w:val="single" w:sz="4" w:space="0" w:color="000000"/>
            </w:tcBorders>
            <w:tcMar>
              <w:left w:w="0" w:type="dxa"/>
              <w:right w:w="0" w:type="dxa"/>
            </w:tcMar>
          </w:tcPr>
          <w:p w:rsidR="00501209" w:rsidRPr="00D41977" w:rsidRDefault="00501209" w:rsidP="00501209">
            <w:pPr>
              <w:autoSpaceDE w:val="0"/>
              <w:autoSpaceDN w:val="0"/>
              <w:spacing w:before="78" w:after="0" w:line="230" w:lineRule="auto"/>
              <w:ind w:left="70"/>
            </w:pPr>
            <w:r>
              <w:rPr>
                <w:w w:val="97"/>
                <w:sz w:val="16"/>
              </w:rPr>
              <w:t>3</w:t>
            </w:r>
          </w:p>
        </w:tc>
        <w:tc>
          <w:tcPr>
            <w:tcW w:w="1104" w:type="dxa"/>
            <w:tcBorders>
              <w:top w:val="single" w:sz="4" w:space="0" w:color="000000"/>
              <w:left w:val="single" w:sz="4" w:space="0" w:color="000000"/>
              <w:bottom w:val="single" w:sz="4" w:space="0" w:color="000000"/>
              <w:right w:val="single" w:sz="4" w:space="0" w:color="auto"/>
            </w:tcBorders>
            <w:tcMar>
              <w:left w:w="0" w:type="dxa"/>
              <w:right w:w="0" w:type="dxa"/>
            </w:tcMar>
          </w:tcPr>
          <w:p w:rsidR="00501209" w:rsidRDefault="00501209" w:rsidP="00501209">
            <w:pPr>
              <w:autoSpaceDE w:val="0"/>
              <w:autoSpaceDN w:val="0"/>
              <w:spacing w:before="78" w:after="0" w:line="230" w:lineRule="auto"/>
              <w:ind w:left="72"/>
            </w:pPr>
            <w:r>
              <w:rPr>
                <w:w w:val="97"/>
                <w:sz w:val="16"/>
              </w:rPr>
              <w:t>1</w:t>
            </w:r>
          </w:p>
        </w:tc>
        <w:tc>
          <w:tcPr>
            <w:tcW w:w="1140" w:type="dxa"/>
            <w:gridSpan w:val="2"/>
            <w:tcBorders>
              <w:top w:val="single" w:sz="4" w:space="0" w:color="000000"/>
              <w:left w:val="single" w:sz="4" w:space="0" w:color="auto"/>
              <w:bottom w:val="single" w:sz="4" w:space="0" w:color="000000"/>
              <w:right w:val="single" w:sz="4" w:space="0" w:color="auto"/>
            </w:tcBorders>
            <w:tcMar>
              <w:left w:w="0" w:type="dxa"/>
              <w:right w:w="0" w:type="dxa"/>
            </w:tcMar>
          </w:tcPr>
          <w:p w:rsidR="00501209" w:rsidRPr="00D41977" w:rsidRDefault="00501209" w:rsidP="00501209">
            <w:pPr>
              <w:autoSpaceDE w:val="0"/>
              <w:autoSpaceDN w:val="0"/>
              <w:spacing w:before="78" w:after="0" w:line="230" w:lineRule="auto"/>
              <w:ind w:left="72"/>
            </w:pPr>
            <w:r>
              <w:rPr>
                <w:w w:val="97"/>
                <w:sz w:val="16"/>
              </w:rPr>
              <w:t>3</w:t>
            </w:r>
          </w:p>
        </w:tc>
        <w:tc>
          <w:tcPr>
            <w:tcW w:w="2822" w:type="dxa"/>
            <w:gridSpan w:val="2"/>
            <w:tcBorders>
              <w:top w:val="single" w:sz="4" w:space="0" w:color="000000"/>
              <w:left w:val="single" w:sz="4" w:space="0" w:color="auto"/>
              <w:bottom w:val="single" w:sz="4" w:space="0" w:color="000000"/>
              <w:right w:val="single" w:sz="4" w:space="0" w:color="000000"/>
            </w:tcBorders>
            <w:tcMar>
              <w:left w:w="0" w:type="dxa"/>
              <w:right w:w="0" w:type="dxa"/>
            </w:tcMar>
          </w:tcPr>
          <w:p w:rsidR="00501209" w:rsidRPr="00234B46" w:rsidRDefault="00501209" w:rsidP="00501209">
            <w:pPr>
              <w:autoSpaceDE w:val="0"/>
              <w:autoSpaceDN w:val="0"/>
              <w:spacing w:before="78" w:after="0" w:line="254" w:lineRule="auto"/>
              <w:ind w:left="72"/>
            </w:pPr>
            <w:r w:rsidRPr="00234B46">
              <w:rPr>
                <w:w w:val="97"/>
                <w:sz w:val="16"/>
              </w:rPr>
              <w:t xml:space="preserve">А.Бородин "Богатырская мелодия" - из симфонии №2 (В.Васнецов "Три </w:t>
            </w:r>
            <w:r w:rsidRPr="00234B46">
              <w:br/>
            </w:r>
            <w:r w:rsidRPr="00234B46">
              <w:rPr>
                <w:w w:val="97"/>
                <w:sz w:val="16"/>
              </w:rPr>
              <w:t xml:space="preserve">богатыря". И.Глазунов "Два князя") С.Прокофьев Хор из кантаты </w:t>
            </w:r>
            <w:r w:rsidRPr="00234B46">
              <w:br/>
            </w:r>
            <w:r w:rsidRPr="00234B46">
              <w:rPr>
                <w:w w:val="97"/>
                <w:sz w:val="16"/>
              </w:rPr>
              <w:t xml:space="preserve">"Александр Невский"- "Вставайте </w:t>
            </w:r>
            <w:r w:rsidRPr="00234B46">
              <w:br/>
            </w:r>
            <w:r w:rsidRPr="00234B46">
              <w:rPr>
                <w:w w:val="97"/>
                <w:sz w:val="16"/>
              </w:rPr>
              <w:t>люди русские" М.Мусоргский Песня Варлаама из оперы "Борис Годунов" (И.Репин "Протодьякон")</w:t>
            </w:r>
          </w:p>
        </w:tc>
        <w:tc>
          <w:tcPr>
            <w:tcW w:w="1850"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234B46" w:rsidRDefault="00501209" w:rsidP="00501209">
            <w:pPr>
              <w:autoSpaceDE w:val="0"/>
              <w:autoSpaceDN w:val="0"/>
              <w:spacing w:before="78" w:after="0" w:line="254" w:lineRule="auto"/>
              <w:ind w:left="72"/>
            </w:pPr>
            <w:r w:rsidRPr="00234B46">
              <w:rPr>
                <w:w w:val="97"/>
                <w:sz w:val="16"/>
              </w:rPr>
              <w:t xml:space="preserve">Е.Крылатов "Прекрасное далёко", Норвежская </w:t>
            </w:r>
            <w:r w:rsidRPr="00234B46">
              <w:br/>
            </w:r>
            <w:r w:rsidRPr="00234B46">
              <w:rPr>
                <w:w w:val="97"/>
                <w:sz w:val="16"/>
              </w:rPr>
              <w:t xml:space="preserve">народная песня-сказка </w:t>
            </w:r>
            <w:r w:rsidRPr="00234B46">
              <w:br/>
            </w:r>
            <w:r w:rsidRPr="00234B46">
              <w:rPr>
                <w:w w:val="97"/>
                <w:sz w:val="16"/>
              </w:rPr>
              <w:t xml:space="preserve">"Волшебный смычок" </w:t>
            </w:r>
            <w:r w:rsidRPr="00234B46">
              <w:br/>
            </w:r>
            <w:r w:rsidRPr="00234B46">
              <w:rPr>
                <w:w w:val="97"/>
                <w:sz w:val="16"/>
              </w:rPr>
              <w:t xml:space="preserve">И.Николаев "Маленькая страна" Ю.Чичков </w:t>
            </w:r>
            <w:r w:rsidRPr="00234B46">
              <w:br/>
            </w:r>
            <w:r w:rsidRPr="00234B46">
              <w:rPr>
                <w:w w:val="97"/>
                <w:sz w:val="16"/>
              </w:rPr>
              <w:t xml:space="preserve">"Детство - это я и ты" </w:t>
            </w:r>
            <w:r w:rsidRPr="00234B46">
              <w:br/>
            </w:r>
            <w:r w:rsidRPr="00234B46">
              <w:rPr>
                <w:w w:val="97"/>
                <w:sz w:val="16"/>
              </w:rPr>
              <w:t>Песни А.Ермолова</w:t>
            </w:r>
          </w:p>
        </w:tc>
        <w:tc>
          <w:tcPr>
            <w:tcW w:w="1260"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Default="00501209" w:rsidP="00501209">
            <w:pPr>
              <w:autoSpaceDE w:val="0"/>
              <w:autoSpaceDN w:val="0"/>
              <w:spacing w:before="78" w:after="0" w:line="245" w:lineRule="auto"/>
              <w:ind w:left="72" w:right="144"/>
            </w:pPr>
            <w:r>
              <w:rPr>
                <w:w w:val="97"/>
                <w:sz w:val="16"/>
              </w:rPr>
              <w:t>Пластическое интонирование</w:t>
            </w: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Default="00501209" w:rsidP="00501209"/>
        </w:tc>
        <w:tc>
          <w:tcPr>
            <w:tcW w:w="1850"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234B46" w:rsidRDefault="00501209" w:rsidP="00501209">
            <w:pPr>
              <w:autoSpaceDE w:val="0"/>
              <w:autoSpaceDN w:val="0"/>
              <w:spacing w:before="78" w:after="0" w:line="250" w:lineRule="auto"/>
              <w:ind w:left="72" w:right="288"/>
            </w:pPr>
            <w:r w:rsidRPr="00234B46">
              <w:rPr>
                <w:w w:val="97"/>
                <w:sz w:val="16"/>
              </w:rPr>
              <w:t xml:space="preserve">Знакомство с </w:t>
            </w:r>
            <w:r w:rsidRPr="00234B46">
              <w:br/>
            </w:r>
            <w:r w:rsidRPr="00234B46">
              <w:rPr>
                <w:w w:val="97"/>
                <w:sz w:val="16"/>
              </w:rPr>
              <w:t xml:space="preserve">музыкальными </w:t>
            </w:r>
            <w:r w:rsidRPr="00234B46">
              <w:br/>
            </w:r>
            <w:r w:rsidRPr="00234B46">
              <w:rPr>
                <w:w w:val="97"/>
                <w:sz w:val="16"/>
              </w:rPr>
              <w:t xml:space="preserve">произведениями </w:t>
            </w:r>
            <w:r w:rsidRPr="00234B46">
              <w:br/>
            </w:r>
            <w:r w:rsidRPr="00234B46">
              <w:rPr>
                <w:w w:val="97"/>
                <w:sz w:val="16"/>
              </w:rPr>
              <w:t>программной музыки.</w:t>
            </w:r>
          </w:p>
          <w:p w:rsidR="00501209" w:rsidRPr="00234B46" w:rsidRDefault="00501209" w:rsidP="00501209">
            <w:pPr>
              <w:autoSpaceDE w:val="0"/>
              <w:autoSpaceDN w:val="0"/>
              <w:spacing w:before="20" w:after="0" w:line="254" w:lineRule="auto"/>
              <w:ind w:left="72"/>
            </w:pPr>
            <w:r w:rsidRPr="00234B46">
              <w:rPr>
                <w:w w:val="97"/>
                <w:sz w:val="16"/>
              </w:rPr>
              <w:t xml:space="preserve">Выявление интонаций </w:t>
            </w:r>
            <w:r w:rsidRPr="00234B46">
              <w:br/>
            </w:r>
            <w:r w:rsidRPr="00234B46">
              <w:rPr>
                <w:w w:val="97"/>
                <w:sz w:val="16"/>
              </w:rPr>
              <w:t xml:space="preserve">изобразительного </w:t>
            </w:r>
            <w:r w:rsidRPr="00234B46">
              <w:br/>
            </w:r>
            <w:r w:rsidRPr="00234B46">
              <w:rPr>
                <w:w w:val="97"/>
                <w:sz w:val="16"/>
              </w:rPr>
              <w:t xml:space="preserve">характера.; </w:t>
            </w:r>
            <w:r w:rsidRPr="00234B46">
              <w:br/>
            </w:r>
            <w:r w:rsidRPr="00234B46">
              <w:rPr>
                <w:w w:val="97"/>
                <w:sz w:val="16"/>
              </w:rPr>
              <w:t xml:space="preserve">Музыкальная викторина на знание музыки, </w:t>
            </w:r>
            <w:r w:rsidRPr="00234B46">
              <w:br/>
            </w:r>
            <w:r w:rsidRPr="00234B46">
              <w:rPr>
                <w:w w:val="97"/>
                <w:sz w:val="16"/>
              </w:rPr>
              <w:t xml:space="preserve">названий и авторов </w:t>
            </w:r>
            <w:r w:rsidRPr="00234B46">
              <w:br/>
            </w:r>
            <w:r w:rsidRPr="00234B46">
              <w:rPr>
                <w:w w:val="97"/>
                <w:sz w:val="16"/>
              </w:rPr>
              <w:t xml:space="preserve">изученных </w:t>
            </w:r>
            <w:r w:rsidRPr="00234B46">
              <w:br/>
            </w:r>
            <w:r w:rsidRPr="00234B46">
              <w:rPr>
                <w:w w:val="97"/>
                <w:sz w:val="16"/>
              </w:rPr>
              <w:t xml:space="preserve">произведений.; </w:t>
            </w:r>
            <w:r w:rsidRPr="00234B46">
              <w:br/>
            </w:r>
            <w:r w:rsidRPr="00234B46">
              <w:rPr>
                <w:w w:val="97"/>
                <w:sz w:val="16"/>
              </w:rPr>
              <w:t xml:space="preserve">Разучивание, исполнение песни с элементами </w:t>
            </w:r>
            <w:r w:rsidRPr="00234B46">
              <w:br/>
            </w:r>
            <w:r w:rsidRPr="00234B46">
              <w:rPr>
                <w:w w:val="97"/>
                <w:sz w:val="16"/>
              </w:rPr>
              <w:t>изобразительности.</w:t>
            </w:r>
          </w:p>
          <w:p w:rsidR="00501209" w:rsidRDefault="00501209" w:rsidP="00501209">
            <w:pPr>
              <w:autoSpaceDE w:val="0"/>
              <w:autoSpaceDN w:val="0"/>
              <w:spacing w:before="18" w:after="0" w:line="254" w:lineRule="auto"/>
              <w:ind w:left="72"/>
              <w:rPr>
                <w:w w:val="97"/>
                <w:sz w:val="16"/>
              </w:rPr>
            </w:pPr>
            <w:r w:rsidRPr="00234B46">
              <w:rPr>
                <w:w w:val="97"/>
                <w:sz w:val="16"/>
              </w:rPr>
              <w:t xml:space="preserve">Сочинение к ней </w:t>
            </w:r>
            <w:r w:rsidRPr="00234B46">
              <w:br/>
            </w:r>
            <w:r w:rsidRPr="00234B46">
              <w:rPr>
                <w:w w:val="97"/>
                <w:sz w:val="16"/>
              </w:rPr>
              <w:t xml:space="preserve">ритмического и </w:t>
            </w:r>
            <w:r w:rsidRPr="00234B46">
              <w:br/>
            </w:r>
            <w:r w:rsidRPr="00234B46">
              <w:rPr>
                <w:w w:val="97"/>
                <w:sz w:val="16"/>
              </w:rPr>
              <w:t xml:space="preserve">шумового </w:t>
            </w:r>
            <w:r w:rsidRPr="00234B46">
              <w:br/>
            </w:r>
            <w:r w:rsidRPr="00234B46">
              <w:rPr>
                <w:w w:val="97"/>
                <w:sz w:val="16"/>
              </w:rPr>
              <w:t xml:space="preserve">аккомпанемента с целью усиления </w:t>
            </w:r>
            <w:r w:rsidRPr="00234B46">
              <w:br/>
            </w:r>
            <w:r w:rsidRPr="00234B46">
              <w:rPr>
                <w:w w:val="97"/>
                <w:sz w:val="16"/>
              </w:rPr>
              <w:t xml:space="preserve">изобразительного </w:t>
            </w:r>
            <w:r w:rsidRPr="00234B46">
              <w:br/>
            </w:r>
            <w:r w:rsidRPr="00234B46">
              <w:rPr>
                <w:w w:val="97"/>
                <w:sz w:val="16"/>
              </w:rPr>
              <w:t xml:space="preserve">эффекта.; </w:t>
            </w:r>
            <w:r w:rsidRPr="00234B46">
              <w:br/>
            </w:r>
          </w:p>
          <w:p w:rsidR="00501209" w:rsidRDefault="00501209" w:rsidP="00501209">
            <w:pPr>
              <w:autoSpaceDE w:val="0"/>
              <w:autoSpaceDN w:val="0"/>
              <w:spacing w:before="18" w:after="0" w:line="254" w:lineRule="auto"/>
              <w:ind w:left="72"/>
              <w:rPr>
                <w:w w:val="97"/>
                <w:sz w:val="16"/>
              </w:rPr>
            </w:pPr>
          </w:p>
          <w:p w:rsidR="00501209" w:rsidRDefault="00501209" w:rsidP="00501209">
            <w:pPr>
              <w:autoSpaceDE w:val="0"/>
              <w:autoSpaceDN w:val="0"/>
              <w:spacing w:before="18" w:after="0" w:line="254" w:lineRule="auto"/>
              <w:ind w:left="72"/>
              <w:rPr>
                <w:w w:val="97"/>
                <w:sz w:val="16"/>
              </w:rPr>
            </w:pPr>
          </w:p>
          <w:p w:rsidR="00501209" w:rsidRDefault="00501209" w:rsidP="00501209">
            <w:pPr>
              <w:autoSpaceDE w:val="0"/>
              <w:autoSpaceDN w:val="0"/>
              <w:spacing w:before="18" w:after="0" w:line="254" w:lineRule="auto"/>
              <w:ind w:left="72"/>
              <w:rPr>
                <w:w w:val="97"/>
                <w:sz w:val="16"/>
              </w:rPr>
            </w:pPr>
          </w:p>
          <w:p w:rsidR="00501209" w:rsidRDefault="00501209" w:rsidP="00501209">
            <w:pPr>
              <w:autoSpaceDE w:val="0"/>
              <w:autoSpaceDN w:val="0"/>
              <w:spacing w:before="18" w:after="0" w:line="254" w:lineRule="auto"/>
              <w:rPr>
                <w:w w:val="97"/>
                <w:sz w:val="16"/>
              </w:rPr>
            </w:pPr>
          </w:p>
          <w:p w:rsidR="00501209" w:rsidRDefault="00501209" w:rsidP="00501209">
            <w:pPr>
              <w:autoSpaceDE w:val="0"/>
              <w:autoSpaceDN w:val="0"/>
              <w:spacing w:before="18" w:after="0" w:line="254" w:lineRule="auto"/>
              <w:ind w:left="72"/>
              <w:rPr>
                <w:w w:val="97"/>
                <w:sz w:val="16"/>
              </w:rPr>
            </w:pPr>
          </w:p>
          <w:p w:rsidR="00501209" w:rsidRDefault="00501209" w:rsidP="00501209">
            <w:pPr>
              <w:autoSpaceDE w:val="0"/>
              <w:autoSpaceDN w:val="0"/>
              <w:spacing w:before="18" w:after="0" w:line="254" w:lineRule="auto"/>
              <w:ind w:left="72"/>
              <w:rPr>
                <w:w w:val="97"/>
                <w:sz w:val="16"/>
              </w:rPr>
            </w:pPr>
          </w:p>
          <w:p w:rsidR="00501209" w:rsidRDefault="00501209" w:rsidP="00501209">
            <w:pPr>
              <w:autoSpaceDE w:val="0"/>
              <w:autoSpaceDN w:val="0"/>
              <w:spacing w:before="18" w:after="0" w:line="254" w:lineRule="auto"/>
              <w:ind w:left="72"/>
              <w:rPr>
                <w:w w:val="97"/>
                <w:sz w:val="16"/>
              </w:rPr>
            </w:pPr>
          </w:p>
          <w:p w:rsidR="00501209" w:rsidRDefault="00501209" w:rsidP="00501209">
            <w:pPr>
              <w:autoSpaceDE w:val="0"/>
              <w:autoSpaceDN w:val="0"/>
              <w:spacing w:before="18" w:after="0" w:line="254" w:lineRule="auto"/>
              <w:ind w:left="72"/>
              <w:rPr>
                <w:w w:val="97"/>
                <w:sz w:val="16"/>
              </w:rPr>
            </w:pPr>
          </w:p>
          <w:p w:rsidR="00501209" w:rsidRDefault="00501209" w:rsidP="00501209">
            <w:pPr>
              <w:autoSpaceDE w:val="0"/>
              <w:autoSpaceDN w:val="0"/>
              <w:spacing w:before="18" w:after="0" w:line="254" w:lineRule="auto"/>
              <w:ind w:left="72"/>
              <w:rPr>
                <w:w w:val="97"/>
                <w:sz w:val="16"/>
              </w:rPr>
            </w:pPr>
          </w:p>
          <w:p w:rsidR="00501209" w:rsidRDefault="00501209" w:rsidP="00501209">
            <w:pPr>
              <w:autoSpaceDE w:val="0"/>
              <w:autoSpaceDN w:val="0"/>
              <w:spacing w:before="18" w:after="0" w:line="254" w:lineRule="auto"/>
              <w:ind w:left="72"/>
              <w:rPr>
                <w:w w:val="97"/>
                <w:sz w:val="16"/>
              </w:rPr>
            </w:pPr>
          </w:p>
          <w:p w:rsidR="00501209" w:rsidRDefault="00501209" w:rsidP="00501209">
            <w:pPr>
              <w:autoSpaceDE w:val="0"/>
              <w:autoSpaceDN w:val="0"/>
              <w:spacing w:before="18" w:after="0" w:line="254" w:lineRule="auto"/>
              <w:ind w:left="72"/>
              <w:rPr>
                <w:w w:val="97"/>
                <w:sz w:val="16"/>
              </w:rPr>
            </w:pPr>
          </w:p>
          <w:p w:rsidR="00501209" w:rsidRPr="00234B46" w:rsidRDefault="00501209" w:rsidP="00501209">
            <w:pPr>
              <w:autoSpaceDE w:val="0"/>
              <w:autoSpaceDN w:val="0"/>
              <w:spacing w:before="18" w:after="0" w:line="254" w:lineRule="auto"/>
              <w:ind w:left="72"/>
            </w:pPr>
          </w:p>
        </w:tc>
        <w:tc>
          <w:tcPr>
            <w:tcW w:w="1080"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234B46" w:rsidRDefault="00501209" w:rsidP="00501209">
            <w:pPr>
              <w:autoSpaceDE w:val="0"/>
              <w:autoSpaceDN w:val="0"/>
              <w:spacing w:before="78" w:after="0" w:line="252" w:lineRule="auto"/>
              <w:ind w:left="72"/>
            </w:pPr>
            <w:r w:rsidRPr="00234B46">
              <w:rPr>
                <w:w w:val="97"/>
                <w:sz w:val="16"/>
              </w:rPr>
              <w:t xml:space="preserve">Устный </w:t>
            </w:r>
            <w:r w:rsidRPr="00234B46">
              <w:br/>
            </w:r>
            <w:r w:rsidRPr="00234B46">
              <w:rPr>
                <w:w w:val="97"/>
                <w:sz w:val="16"/>
              </w:rPr>
              <w:t xml:space="preserve">опрос; </w:t>
            </w:r>
            <w:r w:rsidRPr="00234B46">
              <w:br/>
            </w:r>
            <w:r w:rsidRPr="00234B46">
              <w:rPr>
                <w:w w:val="97"/>
                <w:sz w:val="16"/>
              </w:rPr>
              <w:t xml:space="preserve">Контрольная работа; </w:t>
            </w:r>
            <w:r w:rsidRPr="00234B46">
              <w:br/>
            </w:r>
            <w:r w:rsidRPr="00234B46">
              <w:rPr>
                <w:w w:val="97"/>
                <w:sz w:val="16"/>
              </w:rPr>
              <w:t>Практическая работа;</w:t>
            </w: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234B46" w:rsidRDefault="00501209" w:rsidP="00501209">
            <w:pPr>
              <w:autoSpaceDE w:val="0"/>
              <w:autoSpaceDN w:val="0"/>
              <w:spacing w:before="78" w:after="0" w:line="245" w:lineRule="auto"/>
              <w:jc w:val="center"/>
            </w:pPr>
            <w:r>
              <w:rPr>
                <w:w w:val="97"/>
                <w:sz w:val="16"/>
              </w:rPr>
              <w:t>https</w:t>
            </w:r>
            <w:r w:rsidRPr="00234B46">
              <w:rPr>
                <w:w w:val="97"/>
                <w:sz w:val="16"/>
              </w:rPr>
              <w:t>://</w:t>
            </w:r>
            <w:r>
              <w:rPr>
                <w:w w:val="97"/>
                <w:sz w:val="16"/>
              </w:rPr>
              <w:t>resh</w:t>
            </w:r>
            <w:r w:rsidRPr="00234B46">
              <w:rPr>
                <w:w w:val="97"/>
                <w:sz w:val="16"/>
              </w:rPr>
              <w:t>.</w:t>
            </w:r>
            <w:r>
              <w:rPr>
                <w:w w:val="97"/>
                <w:sz w:val="16"/>
              </w:rPr>
              <w:t>edu</w:t>
            </w:r>
            <w:r w:rsidRPr="00234B46">
              <w:rPr>
                <w:w w:val="97"/>
                <w:sz w:val="16"/>
              </w:rPr>
              <w:t>.</w:t>
            </w:r>
            <w:r>
              <w:rPr>
                <w:w w:val="97"/>
                <w:sz w:val="16"/>
              </w:rPr>
              <w:t>ru</w:t>
            </w:r>
            <w:r w:rsidRPr="00234B46">
              <w:rPr>
                <w:w w:val="97"/>
                <w:sz w:val="16"/>
              </w:rPr>
              <w:t xml:space="preserve">/ </w:t>
            </w:r>
            <w:r>
              <w:rPr>
                <w:w w:val="97"/>
                <w:sz w:val="16"/>
              </w:rPr>
              <w:t>https</w:t>
            </w:r>
            <w:r w:rsidRPr="00234B46">
              <w:rPr>
                <w:w w:val="97"/>
                <w:sz w:val="16"/>
              </w:rPr>
              <w:t>://</w:t>
            </w:r>
            <w:r>
              <w:rPr>
                <w:w w:val="97"/>
                <w:sz w:val="16"/>
              </w:rPr>
              <w:t>infourok</w:t>
            </w:r>
            <w:r w:rsidRPr="00234B46">
              <w:rPr>
                <w:w w:val="97"/>
                <w:sz w:val="16"/>
              </w:rPr>
              <w:t>.</w:t>
            </w:r>
            <w:r>
              <w:rPr>
                <w:w w:val="97"/>
                <w:sz w:val="16"/>
              </w:rPr>
              <w:t>ru</w:t>
            </w:r>
            <w:r w:rsidRPr="00234B46">
              <w:rPr>
                <w:w w:val="97"/>
                <w:sz w:val="16"/>
              </w:rPr>
              <w:t>/</w:t>
            </w:r>
          </w:p>
        </w:tc>
      </w:tr>
      <w:tr w:rsidR="00501209" w:rsidTr="00501209">
        <w:trPr>
          <w:trHeight w:hRule="exact" w:val="328"/>
        </w:trPr>
        <w:tc>
          <w:tcPr>
            <w:tcW w:w="1682" w:type="dxa"/>
            <w:gridSpan w:val="2"/>
            <w:tcBorders>
              <w:top w:val="single" w:sz="4" w:space="0" w:color="000000"/>
              <w:left w:val="single" w:sz="4" w:space="0" w:color="000000"/>
              <w:bottom w:val="single" w:sz="4" w:space="0" w:color="000000"/>
              <w:right w:val="single" w:sz="5" w:space="0" w:color="000000"/>
            </w:tcBorders>
            <w:tcMar>
              <w:left w:w="0" w:type="dxa"/>
              <w:right w:w="0" w:type="dxa"/>
            </w:tcMar>
          </w:tcPr>
          <w:p w:rsidR="00501209" w:rsidRDefault="00501209" w:rsidP="00501209">
            <w:pPr>
              <w:autoSpaceDE w:val="0"/>
              <w:autoSpaceDN w:val="0"/>
              <w:spacing w:before="76" w:after="0" w:line="233" w:lineRule="auto"/>
              <w:ind w:left="72"/>
            </w:pPr>
            <w:r>
              <w:rPr>
                <w:w w:val="97"/>
                <w:sz w:val="16"/>
              </w:rPr>
              <w:t>Итого по модулю</w:t>
            </w:r>
          </w:p>
        </w:tc>
        <w:tc>
          <w:tcPr>
            <w:tcW w:w="528" w:type="dxa"/>
            <w:tcBorders>
              <w:top w:val="single" w:sz="4" w:space="0" w:color="000000"/>
              <w:left w:val="single" w:sz="5" w:space="0" w:color="000000"/>
              <w:bottom w:val="single" w:sz="4" w:space="0" w:color="000000"/>
              <w:right w:val="single" w:sz="4" w:space="0" w:color="000000"/>
            </w:tcBorders>
            <w:tcMar>
              <w:left w:w="0" w:type="dxa"/>
              <w:right w:w="0" w:type="dxa"/>
            </w:tcMar>
          </w:tcPr>
          <w:p w:rsidR="00501209" w:rsidRPr="00D41977" w:rsidRDefault="00501209" w:rsidP="00501209">
            <w:pPr>
              <w:autoSpaceDE w:val="0"/>
              <w:autoSpaceDN w:val="0"/>
              <w:spacing w:before="76" w:after="0" w:line="233" w:lineRule="auto"/>
              <w:ind w:left="70"/>
            </w:pPr>
            <w:r>
              <w:rPr>
                <w:w w:val="97"/>
                <w:sz w:val="16"/>
              </w:rPr>
              <w:t>5</w:t>
            </w:r>
          </w:p>
        </w:tc>
        <w:tc>
          <w:tcPr>
            <w:tcW w:w="1110" w:type="dxa"/>
            <w:gridSpan w:val="2"/>
            <w:tcBorders>
              <w:top w:val="single" w:sz="4" w:space="0" w:color="000000"/>
              <w:left w:val="single" w:sz="4" w:space="0" w:color="000000"/>
              <w:bottom w:val="single" w:sz="4" w:space="0" w:color="000000"/>
              <w:right w:val="single" w:sz="4" w:space="0" w:color="auto"/>
            </w:tcBorders>
            <w:tcMar>
              <w:left w:w="0" w:type="dxa"/>
              <w:right w:w="0" w:type="dxa"/>
            </w:tcMar>
          </w:tcPr>
          <w:p w:rsidR="00501209" w:rsidRDefault="00501209" w:rsidP="00501209"/>
        </w:tc>
        <w:tc>
          <w:tcPr>
            <w:tcW w:w="1140" w:type="dxa"/>
            <w:gridSpan w:val="2"/>
            <w:tcBorders>
              <w:top w:val="single" w:sz="4" w:space="0" w:color="000000"/>
              <w:left w:val="single" w:sz="4" w:space="0" w:color="auto"/>
              <w:bottom w:val="single" w:sz="4" w:space="0" w:color="000000"/>
              <w:right w:val="single" w:sz="4" w:space="0" w:color="auto"/>
            </w:tcBorders>
          </w:tcPr>
          <w:p w:rsidR="00501209" w:rsidRDefault="00501209" w:rsidP="00501209"/>
        </w:tc>
        <w:tc>
          <w:tcPr>
            <w:tcW w:w="11042" w:type="dxa"/>
            <w:gridSpan w:val="7"/>
            <w:tcBorders>
              <w:top w:val="single" w:sz="4" w:space="0" w:color="000000"/>
              <w:left w:val="single" w:sz="4" w:space="0" w:color="auto"/>
              <w:bottom w:val="single" w:sz="4" w:space="0" w:color="000000"/>
              <w:right w:val="single" w:sz="4" w:space="0" w:color="000000"/>
            </w:tcBorders>
          </w:tcPr>
          <w:p w:rsidR="00501209" w:rsidRDefault="00501209" w:rsidP="00501209"/>
        </w:tc>
      </w:tr>
      <w:tr w:rsidR="00501209" w:rsidRPr="00A5046C" w:rsidTr="00501209">
        <w:trPr>
          <w:trHeight w:hRule="exact" w:val="952"/>
        </w:trPr>
        <w:tc>
          <w:tcPr>
            <w:tcW w:w="1682" w:type="dxa"/>
            <w:gridSpan w:val="2"/>
            <w:tcBorders>
              <w:top w:val="single" w:sz="4" w:space="0" w:color="000000"/>
              <w:left w:val="single" w:sz="4" w:space="0" w:color="000000"/>
              <w:bottom w:val="single" w:sz="4" w:space="0" w:color="000000"/>
              <w:right w:val="single" w:sz="5" w:space="0" w:color="000000"/>
            </w:tcBorders>
            <w:tcMar>
              <w:left w:w="0" w:type="dxa"/>
              <w:right w:w="0" w:type="dxa"/>
            </w:tcMar>
          </w:tcPr>
          <w:p w:rsidR="00501209" w:rsidRPr="00A5046C" w:rsidRDefault="00501209" w:rsidP="00501209">
            <w:pPr>
              <w:autoSpaceDE w:val="0"/>
              <w:autoSpaceDN w:val="0"/>
              <w:spacing w:before="76" w:after="0" w:line="233" w:lineRule="auto"/>
              <w:ind w:left="72"/>
              <w:rPr>
                <w:w w:val="97"/>
                <w:sz w:val="16"/>
              </w:rPr>
            </w:pPr>
            <w:r w:rsidRPr="00234B46">
              <w:rPr>
                <w:w w:val="97"/>
                <w:sz w:val="16"/>
              </w:rPr>
              <w:lastRenderedPageBreak/>
              <w:t xml:space="preserve">ОБЩЕЕ </w:t>
            </w:r>
            <w:r w:rsidRPr="00234B46">
              <w:br/>
            </w:r>
            <w:r w:rsidRPr="00234B46">
              <w:rPr>
                <w:w w:val="97"/>
                <w:sz w:val="16"/>
              </w:rPr>
              <w:t xml:space="preserve">КОЛИЧЕСТВО ЧАСОВ ПО </w:t>
            </w:r>
            <w:r w:rsidRPr="00234B46">
              <w:br/>
            </w:r>
            <w:r w:rsidRPr="00234B46">
              <w:rPr>
                <w:w w:val="97"/>
                <w:sz w:val="16"/>
              </w:rPr>
              <w:t>ПРОГРАММЕ</w:t>
            </w:r>
          </w:p>
        </w:tc>
        <w:tc>
          <w:tcPr>
            <w:tcW w:w="528" w:type="dxa"/>
            <w:tcBorders>
              <w:top w:val="single" w:sz="4" w:space="0" w:color="000000"/>
              <w:left w:val="single" w:sz="5" w:space="0" w:color="000000"/>
              <w:bottom w:val="single" w:sz="4" w:space="0" w:color="000000"/>
              <w:right w:val="single" w:sz="4" w:space="0" w:color="000000"/>
            </w:tcBorders>
            <w:tcMar>
              <w:left w:w="0" w:type="dxa"/>
              <w:right w:w="0" w:type="dxa"/>
            </w:tcMar>
          </w:tcPr>
          <w:p w:rsidR="00501209" w:rsidRDefault="00501209" w:rsidP="00501209">
            <w:pPr>
              <w:autoSpaceDE w:val="0"/>
              <w:autoSpaceDN w:val="0"/>
              <w:spacing w:before="76" w:after="0" w:line="233" w:lineRule="auto"/>
              <w:ind w:left="70"/>
              <w:rPr>
                <w:w w:val="97"/>
                <w:sz w:val="16"/>
              </w:rPr>
            </w:pPr>
            <w:r>
              <w:rPr>
                <w:w w:val="97"/>
                <w:sz w:val="16"/>
              </w:rPr>
              <w:t>17</w:t>
            </w:r>
          </w:p>
        </w:tc>
        <w:tc>
          <w:tcPr>
            <w:tcW w:w="1110" w:type="dxa"/>
            <w:gridSpan w:val="2"/>
            <w:tcBorders>
              <w:top w:val="single" w:sz="4" w:space="0" w:color="000000"/>
              <w:left w:val="single" w:sz="4" w:space="0" w:color="000000"/>
              <w:bottom w:val="single" w:sz="4" w:space="0" w:color="000000"/>
              <w:right w:val="single" w:sz="4" w:space="0" w:color="auto"/>
            </w:tcBorders>
            <w:tcMar>
              <w:left w:w="0" w:type="dxa"/>
              <w:right w:w="0" w:type="dxa"/>
            </w:tcMar>
          </w:tcPr>
          <w:p w:rsidR="00501209" w:rsidRPr="00A5046C" w:rsidRDefault="00501209" w:rsidP="00501209">
            <w:r>
              <w:t>1</w:t>
            </w:r>
          </w:p>
        </w:tc>
        <w:tc>
          <w:tcPr>
            <w:tcW w:w="1140" w:type="dxa"/>
            <w:gridSpan w:val="2"/>
            <w:tcBorders>
              <w:top w:val="single" w:sz="4" w:space="0" w:color="000000"/>
              <w:left w:val="single" w:sz="4" w:space="0" w:color="auto"/>
              <w:bottom w:val="single" w:sz="4" w:space="0" w:color="000000"/>
              <w:right w:val="single" w:sz="4" w:space="0" w:color="auto"/>
            </w:tcBorders>
          </w:tcPr>
          <w:p w:rsidR="00501209" w:rsidRPr="00A5046C" w:rsidRDefault="00501209" w:rsidP="00501209">
            <w:r>
              <w:t>16</w:t>
            </w:r>
          </w:p>
        </w:tc>
        <w:tc>
          <w:tcPr>
            <w:tcW w:w="11042" w:type="dxa"/>
            <w:gridSpan w:val="7"/>
            <w:tcBorders>
              <w:top w:val="single" w:sz="4" w:space="0" w:color="000000"/>
              <w:left w:val="single" w:sz="4" w:space="0" w:color="auto"/>
              <w:bottom w:val="single" w:sz="4" w:space="0" w:color="000000"/>
              <w:right w:val="single" w:sz="4" w:space="0" w:color="000000"/>
            </w:tcBorders>
          </w:tcPr>
          <w:p w:rsidR="00501209" w:rsidRPr="00A5046C" w:rsidRDefault="00501209" w:rsidP="00501209"/>
        </w:tc>
      </w:tr>
    </w:tbl>
    <w:p w:rsidR="00501209" w:rsidRPr="00A5046C" w:rsidRDefault="00501209" w:rsidP="00501209">
      <w:pPr>
        <w:autoSpaceDE w:val="0"/>
        <w:autoSpaceDN w:val="0"/>
        <w:spacing w:after="0" w:line="14" w:lineRule="exact"/>
      </w:pPr>
    </w:p>
    <w:p w:rsidR="00501209" w:rsidRPr="00A5046C" w:rsidRDefault="00501209" w:rsidP="00501209">
      <w:pPr>
        <w:sectPr w:rsidR="00501209" w:rsidRPr="00A5046C">
          <w:pgSz w:w="16840" w:h="11900"/>
          <w:pgMar w:top="284" w:right="640" w:bottom="526" w:left="666" w:header="720" w:footer="720" w:gutter="0"/>
          <w:cols w:space="720" w:equalWidth="0">
            <w:col w:w="15534" w:space="0"/>
          </w:cols>
          <w:docGrid w:linePitch="360"/>
        </w:sectPr>
      </w:pPr>
    </w:p>
    <w:p w:rsidR="00501209" w:rsidRPr="00A5046C" w:rsidRDefault="00501209" w:rsidP="00501209">
      <w:pPr>
        <w:autoSpaceDE w:val="0"/>
        <w:autoSpaceDN w:val="0"/>
        <w:spacing w:after="66" w:line="220" w:lineRule="exact"/>
      </w:pPr>
    </w:p>
    <w:p w:rsidR="00501209" w:rsidRDefault="00501209" w:rsidP="00501209">
      <w:pPr>
        <w:sectPr w:rsidR="00501209">
          <w:pgSz w:w="16840" w:h="11900"/>
          <w:pgMar w:top="284" w:right="640" w:bottom="1440" w:left="666" w:header="720" w:footer="720" w:gutter="0"/>
          <w:cols w:space="720" w:equalWidth="0">
            <w:col w:w="15534" w:space="0"/>
          </w:cols>
          <w:docGrid w:linePitch="360"/>
        </w:sectPr>
      </w:pPr>
    </w:p>
    <w:p w:rsidR="00501209" w:rsidRDefault="00501209" w:rsidP="00501209">
      <w:pPr>
        <w:autoSpaceDE w:val="0"/>
        <w:autoSpaceDN w:val="0"/>
        <w:spacing w:after="78" w:line="220" w:lineRule="exact"/>
      </w:pPr>
    </w:p>
    <w:p w:rsidR="00501209" w:rsidRDefault="00501209" w:rsidP="00501209">
      <w:pPr>
        <w:autoSpaceDE w:val="0"/>
        <w:autoSpaceDN w:val="0"/>
        <w:spacing w:after="320" w:line="230" w:lineRule="auto"/>
      </w:pPr>
      <w:r>
        <w:rPr>
          <w:b/>
          <w:sz w:val="24"/>
        </w:rPr>
        <w:t>ПОУРОЧНОЕ ПЛАНИРОВАНИЕ</w:t>
      </w:r>
    </w:p>
    <w:tbl>
      <w:tblPr>
        <w:tblW w:w="0" w:type="auto"/>
        <w:tblInd w:w="6" w:type="dxa"/>
        <w:tblLayout w:type="fixed"/>
        <w:tblLook w:val="04A0" w:firstRow="1" w:lastRow="0" w:firstColumn="1" w:lastColumn="0" w:noHBand="0" w:noVBand="1"/>
      </w:tblPr>
      <w:tblGrid>
        <w:gridCol w:w="504"/>
        <w:gridCol w:w="3146"/>
        <w:gridCol w:w="732"/>
        <w:gridCol w:w="1620"/>
        <w:gridCol w:w="1668"/>
        <w:gridCol w:w="1236"/>
        <w:gridCol w:w="1646"/>
      </w:tblGrid>
      <w:tr w:rsidR="00501209" w:rsidTr="00501209">
        <w:trPr>
          <w:trHeight w:hRule="exact" w:val="492"/>
        </w:trPr>
        <w:tc>
          <w:tcPr>
            <w:tcW w:w="504"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Default="00501209" w:rsidP="00501209">
            <w:pPr>
              <w:autoSpaceDE w:val="0"/>
              <w:autoSpaceDN w:val="0"/>
              <w:spacing w:before="98" w:after="0" w:line="262" w:lineRule="auto"/>
              <w:ind w:left="72"/>
            </w:pPr>
            <w:r>
              <w:rPr>
                <w:b/>
                <w:sz w:val="24"/>
              </w:rPr>
              <w:t>№</w:t>
            </w:r>
            <w:r>
              <w:br/>
            </w:r>
            <w:r>
              <w:rPr>
                <w:b/>
                <w:sz w:val="24"/>
              </w:rPr>
              <w:t>п/п</w:t>
            </w:r>
          </w:p>
        </w:tc>
        <w:tc>
          <w:tcPr>
            <w:tcW w:w="3146"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Default="00501209" w:rsidP="00501209">
            <w:pPr>
              <w:autoSpaceDE w:val="0"/>
              <w:autoSpaceDN w:val="0"/>
              <w:spacing w:before="98" w:after="0" w:line="230" w:lineRule="auto"/>
              <w:ind w:left="72"/>
            </w:pPr>
            <w:r>
              <w:rPr>
                <w:b/>
                <w:sz w:val="24"/>
              </w:rPr>
              <w:t>Тема урока</w:t>
            </w:r>
          </w:p>
        </w:tc>
        <w:tc>
          <w:tcPr>
            <w:tcW w:w="4020"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Default="00501209" w:rsidP="00501209">
            <w:pPr>
              <w:autoSpaceDE w:val="0"/>
              <w:autoSpaceDN w:val="0"/>
              <w:spacing w:before="98" w:after="0" w:line="230" w:lineRule="auto"/>
              <w:ind w:left="74"/>
            </w:pPr>
            <w:r>
              <w:rPr>
                <w:b/>
                <w:sz w:val="24"/>
              </w:rPr>
              <w:t>Количество часов</w:t>
            </w:r>
          </w:p>
        </w:tc>
        <w:tc>
          <w:tcPr>
            <w:tcW w:w="1236"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Default="00501209" w:rsidP="00501209">
            <w:pPr>
              <w:autoSpaceDE w:val="0"/>
              <w:autoSpaceDN w:val="0"/>
              <w:spacing w:before="98" w:after="0" w:line="262" w:lineRule="auto"/>
              <w:ind w:left="72" w:right="144"/>
            </w:pPr>
            <w:r>
              <w:rPr>
                <w:b/>
                <w:sz w:val="24"/>
              </w:rPr>
              <w:t xml:space="preserve">Дата </w:t>
            </w:r>
            <w:r>
              <w:br/>
            </w:r>
            <w:r>
              <w:rPr>
                <w:b/>
                <w:sz w:val="24"/>
              </w:rPr>
              <w:t>изучения</w:t>
            </w:r>
          </w:p>
        </w:tc>
        <w:tc>
          <w:tcPr>
            <w:tcW w:w="1646"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Default="00501209" w:rsidP="00501209">
            <w:pPr>
              <w:autoSpaceDE w:val="0"/>
              <w:autoSpaceDN w:val="0"/>
              <w:spacing w:before="98" w:after="0" w:line="271" w:lineRule="auto"/>
              <w:ind w:left="72" w:right="432"/>
            </w:pPr>
            <w:r>
              <w:rPr>
                <w:b/>
                <w:sz w:val="24"/>
              </w:rPr>
              <w:t xml:space="preserve">Виды, </w:t>
            </w:r>
            <w:r>
              <w:br/>
            </w:r>
            <w:r>
              <w:rPr>
                <w:b/>
                <w:sz w:val="24"/>
              </w:rPr>
              <w:t xml:space="preserve">формы </w:t>
            </w:r>
            <w:r>
              <w:br/>
            </w:r>
            <w:r>
              <w:rPr>
                <w:b/>
                <w:sz w:val="24"/>
              </w:rPr>
              <w:t>контроля</w:t>
            </w:r>
          </w:p>
        </w:tc>
      </w:tr>
      <w:tr w:rsidR="00501209" w:rsidTr="00501209">
        <w:trPr>
          <w:trHeight w:hRule="exact" w:val="828"/>
        </w:trPr>
        <w:tc>
          <w:tcPr>
            <w:tcW w:w="1512" w:type="dxa"/>
            <w:vMerge/>
            <w:tcBorders>
              <w:top w:val="single" w:sz="4" w:space="0" w:color="000000"/>
              <w:left w:val="single" w:sz="4" w:space="0" w:color="000000"/>
              <w:bottom w:val="single" w:sz="4" w:space="0" w:color="000000"/>
              <w:right w:val="single" w:sz="4" w:space="0" w:color="000000"/>
            </w:tcBorders>
          </w:tcPr>
          <w:p w:rsidR="00501209" w:rsidRDefault="00501209" w:rsidP="00501209"/>
        </w:tc>
        <w:tc>
          <w:tcPr>
            <w:tcW w:w="1512" w:type="dxa"/>
            <w:vMerge/>
            <w:tcBorders>
              <w:top w:val="single" w:sz="4" w:space="0" w:color="000000"/>
              <w:left w:val="single" w:sz="4" w:space="0" w:color="000000"/>
              <w:bottom w:val="single" w:sz="4" w:space="0" w:color="000000"/>
              <w:right w:val="single" w:sz="4" w:space="0" w:color="000000"/>
            </w:tcBorders>
          </w:tcPr>
          <w:p w:rsidR="00501209" w:rsidRDefault="00501209" w:rsidP="00501209"/>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Default="00501209" w:rsidP="00501209">
            <w:pPr>
              <w:autoSpaceDE w:val="0"/>
              <w:autoSpaceDN w:val="0"/>
              <w:spacing w:before="98" w:after="0" w:line="230" w:lineRule="auto"/>
              <w:ind w:left="74"/>
            </w:pPr>
            <w:r>
              <w:rPr>
                <w:b/>
                <w:sz w:val="24"/>
              </w:rPr>
              <w:t xml:space="preserve">всего </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Default="00501209" w:rsidP="00501209">
            <w:pPr>
              <w:autoSpaceDE w:val="0"/>
              <w:autoSpaceDN w:val="0"/>
              <w:spacing w:before="98" w:after="0" w:line="262" w:lineRule="auto"/>
              <w:ind w:left="72"/>
            </w:pPr>
            <w:r>
              <w:rPr>
                <w:b/>
                <w:sz w:val="24"/>
              </w:rPr>
              <w:t>контрольные работы</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Default="00501209" w:rsidP="00501209">
            <w:pPr>
              <w:autoSpaceDE w:val="0"/>
              <w:autoSpaceDN w:val="0"/>
              <w:spacing w:before="98" w:after="0" w:line="262" w:lineRule="auto"/>
              <w:ind w:left="72"/>
            </w:pPr>
            <w:r>
              <w:rPr>
                <w:b/>
                <w:sz w:val="24"/>
              </w:rPr>
              <w:t>практические работы</w:t>
            </w:r>
          </w:p>
        </w:tc>
        <w:tc>
          <w:tcPr>
            <w:tcW w:w="1512" w:type="dxa"/>
            <w:vMerge/>
            <w:tcBorders>
              <w:top w:val="single" w:sz="4" w:space="0" w:color="000000"/>
              <w:left w:val="single" w:sz="4" w:space="0" w:color="000000"/>
              <w:bottom w:val="single" w:sz="4" w:space="0" w:color="000000"/>
              <w:right w:val="single" w:sz="4" w:space="0" w:color="000000"/>
            </w:tcBorders>
          </w:tcPr>
          <w:p w:rsidR="00501209" w:rsidRDefault="00501209" w:rsidP="00501209"/>
        </w:tc>
        <w:tc>
          <w:tcPr>
            <w:tcW w:w="1512" w:type="dxa"/>
            <w:vMerge/>
            <w:tcBorders>
              <w:top w:val="single" w:sz="4" w:space="0" w:color="000000"/>
              <w:left w:val="single" w:sz="4" w:space="0" w:color="000000"/>
              <w:bottom w:val="single" w:sz="4" w:space="0" w:color="000000"/>
              <w:right w:val="single" w:sz="4" w:space="0" w:color="000000"/>
            </w:tcBorders>
          </w:tcPr>
          <w:p w:rsidR="00501209" w:rsidRDefault="00501209" w:rsidP="00501209"/>
        </w:tc>
      </w:tr>
      <w:tr w:rsidR="00501209" w:rsidTr="00501209">
        <w:trPr>
          <w:trHeight w:hRule="exact" w:val="1502"/>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Default="00501209" w:rsidP="00501209">
            <w:pPr>
              <w:autoSpaceDE w:val="0"/>
              <w:autoSpaceDN w:val="0"/>
              <w:spacing w:before="98" w:after="0" w:line="230" w:lineRule="auto"/>
              <w:ind w:left="72"/>
            </w:pPr>
            <w:r>
              <w:rPr>
                <w:sz w:val="24"/>
              </w:rPr>
              <w:t>1.</w:t>
            </w:r>
          </w:p>
        </w:tc>
        <w:tc>
          <w:tcPr>
            <w:tcW w:w="314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234B46" w:rsidRDefault="00501209" w:rsidP="00501209">
            <w:pPr>
              <w:autoSpaceDE w:val="0"/>
              <w:autoSpaceDN w:val="0"/>
              <w:spacing w:before="98" w:after="0" w:line="262" w:lineRule="auto"/>
              <w:ind w:left="72" w:right="864"/>
            </w:pPr>
            <w:r w:rsidRPr="00234B46">
              <w:rPr>
                <w:sz w:val="24"/>
              </w:rPr>
              <w:t>Что роднит музыку с литературой?</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Default="00501209" w:rsidP="00501209">
            <w:pPr>
              <w:autoSpaceDE w:val="0"/>
              <w:autoSpaceDN w:val="0"/>
              <w:spacing w:before="98" w:after="0" w:line="230" w:lineRule="auto"/>
              <w:ind w:left="74"/>
            </w:pPr>
            <w:r>
              <w:rPr>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Default="00501209" w:rsidP="00501209">
            <w:pPr>
              <w:autoSpaceDE w:val="0"/>
              <w:autoSpaceDN w:val="0"/>
              <w:spacing w:before="98" w:after="0" w:line="230" w:lineRule="auto"/>
              <w:ind w:left="72"/>
            </w:pPr>
            <w:r>
              <w:rPr>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Default="00501209" w:rsidP="00501209">
            <w:pPr>
              <w:autoSpaceDE w:val="0"/>
              <w:autoSpaceDN w:val="0"/>
              <w:spacing w:before="98" w:after="0" w:line="230" w:lineRule="auto"/>
              <w:ind w:left="72"/>
            </w:pPr>
            <w:r>
              <w:rPr>
                <w:sz w:val="24"/>
              </w:rPr>
              <w:t>1</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234B46" w:rsidRDefault="00501209" w:rsidP="00501209">
            <w:pPr>
              <w:autoSpaceDE w:val="0"/>
              <w:autoSpaceDN w:val="0"/>
              <w:spacing w:before="98" w:after="0" w:line="230" w:lineRule="auto"/>
              <w:jc w:val="center"/>
            </w:pPr>
            <w:r>
              <w:rPr>
                <w:sz w:val="24"/>
              </w:rPr>
              <w:t>13.01.2023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Default="00501209" w:rsidP="00501209">
            <w:pPr>
              <w:autoSpaceDE w:val="0"/>
              <w:autoSpaceDN w:val="0"/>
              <w:spacing w:before="98" w:after="0"/>
              <w:ind w:left="72" w:right="144"/>
            </w:pPr>
            <w:r>
              <w:rPr>
                <w:sz w:val="24"/>
              </w:rPr>
              <w:t xml:space="preserve">Устный </w:t>
            </w:r>
            <w:r>
              <w:br/>
            </w:r>
            <w:r>
              <w:rPr>
                <w:sz w:val="24"/>
              </w:rPr>
              <w:t xml:space="preserve">опрос; </w:t>
            </w:r>
            <w:r>
              <w:br/>
            </w:r>
            <w:r>
              <w:rPr>
                <w:sz w:val="24"/>
              </w:rPr>
              <w:t>Практическая работа;</w:t>
            </w:r>
          </w:p>
        </w:tc>
      </w:tr>
      <w:tr w:rsidR="00501209" w:rsidTr="00501209">
        <w:trPr>
          <w:trHeight w:hRule="exact" w:val="1500"/>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Default="00501209" w:rsidP="00501209">
            <w:pPr>
              <w:autoSpaceDE w:val="0"/>
              <w:autoSpaceDN w:val="0"/>
              <w:spacing w:before="98" w:after="0" w:line="230" w:lineRule="auto"/>
              <w:ind w:left="72"/>
            </w:pPr>
            <w:r>
              <w:rPr>
                <w:sz w:val="24"/>
              </w:rPr>
              <w:t>2.</w:t>
            </w:r>
          </w:p>
        </w:tc>
        <w:tc>
          <w:tcPr>
            <w:tcW w:w="314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234B46" w:rsidRDefault="00501209" w:rsidP="00501209">
            <w:pPr>
              <w:autoSpaceDE w:val="0"/>
              <w:autoSpaceDN w:val="0"/>
              <w:spacing w:before="98" w:after="0"/>
              <w:ind w:left="72" w:right="288"/>
            </w:pPr>
            <w:r w:rsidRPr="00234B46">
              <w:rPr>
                <w:sz w:val="24"/>
              </w:rPr>
              <w:t xml:space="preserve">Вокальная музыка. Россия, Россия, нет слова </w:t>
            </w:r>
            <w:r w:rsidRPr="00234B46">
              <w:br/>
            </w:r>
            <w:r w:rsidRPr="00234B46">
              <w:rPr>
                <w:sz w:val="24"/>
              </w:rPr>
              <w:t xml:space="preserve">красивей… Вся Россия </w:t>
            </w:r>
            <w:r w:rsidRPr="00234B46">
              <w:br/>
            </w:r>
            <w:r w:rsidRPr="00234B46">
              <w:rPr>
                <w:sz w:val="24"/>
              </w:rPr>
              <w:t>просится в песню</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Default="00501209" w:rsidP="00501209">
            <w:pPr>
              <w:autoSpaceDE w:val="0"/>
              <w:autoSpaceDN w:val="0"/>
              <w:spacing w:before="98" w:after="0" w:line="230" w:lineRule="auto"/>
              <w:ind w:left="74"/>
            </w:pPr>
            <w:r>
              <w:rPr>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Default="00501209" w:rsidP="00501209">
            <w:pPr>
              <w:autoSpaceDE w:val="0"/>
              <w:autoSpaceDN w:val="0"/>
              <w:spacing w:before="98" w:after="0" w:line="230" w:lineRule="auto"/>
              <w:ind w:left="72"/>
            </w:pPr>
            <w:r>
              <w:rPr>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Default="00501209" w:rsidP="00501209">
            <w:pPr>
              <w:autoSpaceDE w:val="0"/>
              <w:autoSpaceDN w:val="0"/>
              <w:spacing w:before="98" w:after="0" w:line="230" w:lineRule="auto"/>
              <w:ind w:left="72"/>
            </w:pPr>
            <w:r>
              <w:rPr>
                <w:sz w:val="24"/>
              </w:rPr>
              <w:t>1</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234B46" w:rsidRDefault="00501209" w:rsidP="00501209">
            <w:pPr>
              <w:autoSpaceDE w:val="0"/>
              <w:autoSpaceDN w:val="0"/>
              <w:spacing w:before="98" w:after="0" w:line="230" w:lineRule="auto"/>
              <w:jc w:val="center"/>
            </w:pPr>
            <w:r>
              <w:rPr>
                <w:sz w:val="24"/>
              </w:rPr>
              <w:t>20.01.2023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Default="00501209" w:rsidP="00501209">
            <w:pPr>
              <w:autoSpaceDE w:val="0"/>
              <w:autoSpaceDN w:val="0"/>
              <w:spacing w:before="98" w:after="0"/>
              <w:ind w:left="72" w:right="144"/>
            </w:pPr>
            <w:r>
              <w:rPr>
                <w:sz w:val="24"/>
              </w:rPr>
              <w:t xml:space="preserve">Устный </w:t>
            </w:r>
            <w:r>
              <w:br/>
            </w:r>
            <w:r>
              <w:rPr>
                <w:sz w:val="24"/>
              </w:rPr>
              <w:t xml:space="preserve">опрос; </w:t>
            </w:r>
            <w:r>
              <w:br/>
            </w:r>
            <w:r>
              <w:rPr>
                <w:sz w:val="24"/>
              </w:rPr>
              <w:t>Практическая работа;</w:t>
            </w:r>
          </w:p>
        </w:tc>
      </w:tr>
      <w:tr w:rsidR="00501209" w:rsidTr="00501209">
        <w:trPr>
          <w:trHeight w:hRule="exact" w:val="1500"/>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Default="00501209" w:rsidP="00501209">
            <w:pPr>
              <w:autoSpaceDE w:val="0"/>
              <w:autoSpaceDN w:val="0"/>
              <w:spacing w:before="98" w:after="0" w:line="230" w:lineRule="auto"/>
              <w:ind w:left="72"/>
            </w:pPr>
            <w:r>
              <w:rPr>
                <w:sz w:val="24"/>
              </w:rPr>
              <w:t>3.</w:t>
            </w:r>
          </w:p>
        </w:tc>
        <w:tc>
          <w:tcPr>
            <w:tcW w:w="314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234B46" w:rsidRDefault="00501209" w:rsidP="00501209">
            <w:pPr>
              <w:autoSpaceDE w:val="0"/>
              <w:autoSpaceDN w:val="0"/>
              <w:spacing w:before="98" w:after="0" w:line="271" w:lineRule="auto"/>
              <w:ind w:left="72" w:right="432"/>
            </w:pPr>
            <w:r w:rsidRPr="00234B46">
              <w:rPr>
                <w:sz w:val="24"/>
              </w:rPr>
              <w:t xml:space="preserve">Звучащие картины. Здесь мало услышать, здесь </w:t>
            </w:r>
            <w:r w:rsidRPr="00234B46">
              <w:br/>
            </w:r>
            <w:r w:rsidRPr="00234B46">
              <w:rPr>
                <w:sz w:val="24"/>
              </w:rPr>
              <w:t>вслушаться нужно…</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Default="00501209" w:rsidP="00501209">
            <w:pPr>
              <w:autoSpaceDE w:val="0"/>
              <w:autoSpaceDN w:val="0"/>
              <w:spacing w:before="98" w:after="0" w:line="230" w:lineRule="auto"/>
              <w:ind w:left="74"/>
            </w:pPr>
            <w:r>
              <w:rPr>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Default="00501209" w:rsidP="00501209">
            <w:pPr>
              <w:autoSpaceDE w:val="0"/>
              <w:autoSpaceDN w:val="0"/>
              <w:spacing w:before="98" w:after="0" w:line="230" w:lineRule="auto"/>
              <w:ind w:left="72"/>
            </w:pPr>
            <w:r>
              <w:rPr>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Default="00501209" w:rsidP="00501209">
            <w:pPr>
              <w:autoSpaceDE w:val="0"/>
              <w:autoSpaceDN w:val="0"/>
              <w:spacing w:before="98" w:after="0" w:line="230" w:lineRule="auto"/>
              <w:ind w:left="72"/>
            </w:pPr>
            <w:r>
              <w:rPr>
                <w:sz w:val="24"/>
              </w:rPr>
              <w:t>1</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234B46" w:rsidRDefault="00501209" w:rsidP="00501209">
            <w:pPr>
              <w:autoSpaceDE w:val="0"/>
              <w:autoSpaceDN w:val="0"/>
              <w:spacing w:before="98" w:after="0" w:line="230" w:lineRule="auto"/>
              <w:jc w:val="center"/>
            </w:pPr>
            <w:r>
              <w:rPr>
                <w:sz w:val="24"/>
              </w:rPr>
              <w:t>27.01.2023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Default="00501209" w:rsidP="00501209">
            <w:pPr>
              <w:autoSpaceDE w:val="0"/>
              <w:autoSpaceDN w:val="0"/>
              <w:spacing w:before="98" w:after="0"/>
              <w:ind w:left="72" w:right="144"/>
            </w:pPr>
            <w:r>
              <w:rPr>
                <w:sz w:val="24"/>
              </w:rPr>
              <w:t xml:space="preserve">Устный </w:t>
            </w:r>
            <w:r>
              <w:br/>
            </w:r>
            <w:r>
              <w:rPr>
                <w:sz w:val="24"/>
              </w:rPr>
              <w:t xml:space="preserve">опрос; </w:t>
            </w:r>
            <w:r>
              <w:br/>
            </w:r>
            <w:r>
              <w:rPr>
                <w:sz w:val="24"/>
              </w:rPr>
              <w:t>Практическая работа;</w:t>
            </w:r>
          </w:p>
        </w:tc>
      </w:tr>
      <w:tr w:rsidR="00501209" w:rsidTr="00501209">
        <w:trPr>
          <w:trHeight w:hRule="exact" w:val="1164"/>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Default="00501209" w:rsidP="00501209">
            <w:pPr>
              <w:autoSpaceDE w:val="0"/>
              <w:autoSpaceDN w:val="0"/>
              <w:spacing w:before="98" w:after="0" w:line="230" w:lineRule="auto"/>
              <w:ind w:left="72"/>
            </w:pPr>
            <w:r>
              <w:rPr>
                <w:sz w:val="24"/>
              </w:rPr>
              <w:t>4.</w:t>
            </w:r>
          </w:p>
        </w:tc>
        <w:tc>
          <w:tcPr>
            <w:tcW w:w="314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Default="00501209" w:rsidP="00501209">
            <w:pPr>
              <w:autoSpaceDE w:val="0"/>
              <w:autoSpaceDN w:val="0"/>
              <w:spacing w:before="98" w:after="0" w:line="271" w:lineRule="auto"/>
              <w:ind w:left="72" w:right="144"/>
            </w:pPr>
            <w:r w:rsidRPr="00234B46">
              <w:rPr>
                <w:sz w:val="24"/>
              </w:rPr>
              <w:t xml:space="preserve">Фольклор в музыке русских композиторов. </w:t>
            </w:r>
            <w:r>
              <w:rPr>
                <w:sz w:val="24"/>
              </w:rPr>
              <w:t xml:space="preserve">Стучит, </w:t>
            </w:r>
            <w:r>
              <w:br/>
            </w:r>
            <w:r>
              <w:rPr>
                <w:sz w:val="24"/>
              </w:rPr>
              <w:t>гремит Кикимора…</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Default="00501209" w:rsidP="00501209">
            <w:pPr>
              <w:autoSpaceDE w:val="0"/>
              <w:autoSpaceDN w:val="0"/>
              <w:spacing w:before="98" w:after="0" w:line="230" w:lineRule="auto"/>
              <w:ind w:left="74"/>
            </w:pPr>
            <w:r>
              <w:rPr>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Default="00501209" w:rsidP="00501209">
            <w:pPr>
              <w:autoSpaceDE w:val="0"/>
              <w:autoSpaceDN w:val="0"/>
              <w:spacing w:before="98" w:after="0" w:line="230" w:lineRule="auto"/>
              <w:ind w:left="72"/>
            </w:pPr>
            <w:r>
              <w:rPr>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Default="00501209" w:rsidP="00501209">
            <w:pPr>
              <w:autoSpaceDE w:val="0"/>
              <w:autoSpaceDN w:val="0"/>
              <w:spacing w:before="98" w:after="0" w:line="230" w:lineRule="auto"/>
              <w:ind w:left="72"/>
            </w:pPr>
            <w:r>
              <w:rPr>
                <w:sz w:val="24"/>
              </w:rPr>
              <w:t>1</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234B46" w:rsidRDefault="00501209" w:rsidP="00501209">
            <w:pPr>
              <w:autoSpaceDE w:val="0"/>
              <w:autoSpaceDN w:val="0"/>
              <w:spacing w:before="98" w:after="0" w:line="230" w:lineRule="auto"/>
              <w:jc w:val="center"/>
            </w:pPr>
            <w:r>
              <w:rPr>
                <w:sz w:val="24"/>
              </w:rPr>
              <w:t>03.02.2023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Default="00501209" w:rsidP="00501209">
            <w:pPr>
              <w:autoSpaceDE w:val="0"/>
              <w:autoSpaceDN w:val="0"/>
              <w:spacing w:before="98" w:after="0" w:line="262" w:lineRule="auto"/>
              <w:ind w:left="72" w:right="144"/>
            </w:pPr>
            <w:r>
              <w:rPr>
                <w:sz w:val="24"/>
              </w:rPr>
              <w:t>Контрольная работа;</w:t>
            </w:r>
          </w:p>
        </w:tc>
      </w:tr>
      <w:tr w:rsidR="00501209" w:rsidTr="00501209">
        <w:trPr>
          <w:trHeight w:hRule="exact" w:val="1500"/>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Default="00501209" w:rsidP="00501209">
            <w:pPr>
              <w:autoSpaceDE w:val="0"/>
              <w:autoSpaceDN w:val="0"/>
              <w:spacing w:before="98" w:after="0" w:line="230" w:lineRule="auto"/>
              <w:ind w:left="72"/>
            </w:pPr>
            <w:r>
              <w:rPr>
                <w:sz w:val="24"/>
              </w:rPr>
              <w:t>5.</w:t>
            </w:r>
          </w:p>
        </w:tc>
        <w:tc>
          <w:tcPr>
            <w:tcW w:w="314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234B46" w:rsidRDefault="00501209" w:rsidP="00501209">
            <w:pPr>
              <w:autoSpaceDE w:val="0"/>
              <w:autoSpaceDN w:val="0"/>
              <w:spacing w:before="98" w:after="0" w:line="262" w:lineRule="auto"/>
              <w:ind w:left="72" w:right="288"/>
            </w:pPr>
            <w:r w:rsidRPr="00234B46">
              <w:rPr>
                <w:sz w:val="24"/>
              </w:rPr>
              <w:t>Программная музыка «Что за прелесть эти сказки…»</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Default="00501209" w:rsidP="00501209">
            <w:pPr>
              <w:autoSpaceDE w:val="0"/>
              <w:autoSpaceDN w:val="0"/>
              <w:spacing w:before="98" w:after="0" w:line="230" w:lineRule="auto"/>
              <w:ind w:left="74"/>
            </w:pPr>
            <w:r>
              <w:rPr>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Default="00501209" w:rsidP="00501209">
            <w:pPr>
              <w:autoSpaceDE w:val="0"/>
              <w:autoSpaceDN w:val="0"/>
              <w:spacing w:before="98" w:after="0" w:line="230" w:lineRule="auto"/>
              <w:ind w:left="72"/>
            </w:pPr>
            <w:r>
              <w:rPr>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Default="00501209" w:rsidP="00501209">
            <w:pPr>
              <w:autoSpaceDE w:val="0"/>
              <w:autoSpaceDN w:val="0"/>
              <w:spacing w:before="98" w:after="0" w:line="230" w:lineRule="auto"/>
              <w:ind w:left="72"/>
            </w:pPr>
            <w:r>
              <w:rPr>
                <w:sz w:val="24"/>
              </w:rPr>
              <w:t>1</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234B46" w:rsidRDefault="00501209" w:rsidP="00501209">
            <w:pPr>
              <w:autoSpaceDE w:val="0"/>
              <w:autoSpaceDN w:val="0"/>
              <w:spacing w:before="98" w:after="0" w:line="230" w:lineRule="auto"/>
              <w:jc w:val="center"/>
            </w:pPr>
            <w:r>
              <w:rPr>
                <w:sz w:val="24"/>
              </w:rPr>
              <w:t>10.02.2023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Default="00501209" w:rsidP="00501209">
            <w:pPr>
              <w:autoSpaceDE w:val="0"/>
              <w:autoSpaceDN w:val="0"/>
              <w:spacing w:before="98" w:after="0"/>
              <w:ind w:left="72" w:right="144"/>
            </w:pPr>
            <w:r>
              <w:rPr>
                <w:sz w:val="24"/>
              </w:rPr>
              <w:t xml:space="preserve">Устный </w:t>
            </w:r>
            <w:r>
              <w:br/>
            </w:r>
            <w:r>
              <w:rPr>
                <w:sz w:val="24"/>
              </w:rPr>
              <w:t xml:space="preserve">опрос; </w:t>
            </w:r>
            <w:r>
              <w:br/>
            </w:r>
            <w:r>
              <w:rPr>
                <w:sz w:val="24"/>
              </w:rPr>
              <w:t>Практическая работа;</w:t>
            </w:r>
          </w:p>
        </w:tc>
      </w:tr>
      <w:tr w:rsidR="00501209" w:rsidRPr="00234B46" w:rsidTr="00501209">
        <w:trPr>
          <w:trHeight w:hRule="exact" w:val="1836"/>
        </w:trPr>
        <w:tc>
          <w:tcPr>
            <w:tcW w:w="504" w:type="dxa"/>
            <w:tcBorders>
              <w:top w:val="single" w:sz="4" w:space="0" w:color="000000"/>
              <w:left w:val="single" w:sz="4" w:space="0" w:color="000000"/>
              <w:bottom w:val="single" w:sz="5" w:space="0" w:color="000000"/>
              <w:right w:val="single" w:sz="4" w:space="0" w:color="000000"/>
            </w:tcBorders>
            <w:tcMar>
              <w:left w:w="0" w:type="dxa"/>
              <w:right w:w="0" w:type="dxa"/>
            </w:tcMar>
          </w:tcPr>
          <w:p w:rsidR="00501209" w:rsidRDefault="00501209" w:rsidP="00501209">
            <w:pPr>
              <w:autoSpaceDE w:val="0"/>
              <w:autoSpaceDN w:val="0"/>
              <w:spacing w:before="98" w:after="0" w:line="230" w:lineRule="auto"/>
              <w:ind w:left="72"/>
            </w:pPr>
            <w:r>
              <w:rPr>
                <w:sz w:val="24"/>
              </w:rPr>
              <w:t>6.</w:t>
            </w:r>
          </w:p>
        </w:tc>
        <w:tc>
          <w:tcPr>
            <w:tcW w:w="3146" w:type="dxa"/>
            <w:tcBorders>
              <w:top w:val="single" w:sz="4" w:space="0" w:color="000000"/>
              <w:left w:val="single" w:sz="4" w:space="0" w:color="000000"/>
              <w:bottom w:val="single" w:sz="5" w:space="0" w:color="000000"/>
              <w:right w:val="single" w:sz="4" w:space="0" w:color="000000"/>
            </w:tcBorders>
            <w:tcMar>
              <w:left w:w="0" w:type="dxa"/>
              <w:right w:w="0" w:type="dxa"/>
            </w:tcMar>
          </w:tcPr>
          <w:p w:rsidR="00501209" w:rsidRPr="00234B46" w:rsidRDefault="00501209" w:rsidP="00501209">
            <w:pPr>
              <w:autoSpaceDE w:val="0"/>
              <w:autoSpaceDN w:val="0"/>
              <w:spacing w:before="98" w:after="0" w:line="262" w:lineRule="auto"/>
              <w:ind w:left="72" w:right="144"/>
            </w:pPr>
            <w:r w:rsidRPr="00234B46">
              <w:rPr>
                <w:sz w:val="24"/>
              </w:rPr>
              <w:t>Жанры инструментальной и вокальной музыки.</w:t>
            </w:r>
          </w:p>
          <w:p w:rsidR="00501209" w:rsidRPr="00234B46" w:rsidRDefault="00501209" w:rsidP="00501209">
            <w:pPr>
              <w:autoSpaceDE w:val="0"/>
              <w:autoSpaceDN w:val="0"/>
              <w:spacing w:before="70" w:after="0" w:line="271" w:lineRule="auto"/>
              <w:ind w:left="72" w:right="288"/>
            </w:pPr>
            <w:r w:rsidRPr="00234B46">
              <w:rPr>
                <w:sz w:val="24"/>
              </w:rPr>
              <w:t>Мелодией одной звучит печаль и радость… Песнь моя летит с мольбою</w:t>
            </w:r>
          </w:p>
        </w:tc>
        <w:tc>
          <w:tcPr>
            <w:tcW w:w="732" w:type="dxa"/>
            <w:tcBorders>
              <w:top w:val="single" w:sz="4" w:space="0" w:color="000000"/>
              <w:left w:val="single" w:sz="4" w:space="0" w:color="000000"/>
              <w:bottom w:val="single" w:sz="5" w:space="0" w:color="000000"/>
              <w:right w:val="single" w:sz="4" w:space="0" w:color="000000"/>
            </w:tcBorders>
            <w:tcMar>
              <w:left w:w="0" w:type="dxa"/>
              <w:right w:w="0" w:type="dxa"/>
            </w:tcMar>
          </w:tcPr>
          <w:p w:rsidR="00501209" w:rsidRDefault="00501209" w:rsidP="00501209">
            <w:pPr>
              <w:autoSpaceDE w:val="0"/>
              <w:autoSpaceDN w:val="0"/>
              <w:spacing w:before="98" w:after="0" w:line="230" w:lineRule="auto"/>
              <w:ind w:left="74"/>
            </w:pPr>
            <w:r>
              <w:rPr>
                <w:sz w:val="24"/>
              </w:rPr>
              <w:t>1</w:t>
            </w:r>
          </w:p>
        </w:tc>
        <w:tc>
          <w:tcPr>
            <w:tcW w:w="1620" w:type="dxa"/>
            <w:tcBorders>
              <w:top w:val="single" w:sz="4" w:space="0" w:color="000000"/>
              <w:left w:val="single" w:sz="4" w:space="0" w:color="000000"/>
              <w:bottom w:val="single" w:sz="5" w:space="0" w:color="000000"/>
              <w:right w:val="single" w:sz="4" w:space="0" w:color="000000"/>
            </w:tcBorders>
            <w:tcMar>
              <w:left w:w="0" w:type="dxa"/>
              <w:right w:w="0" w:type="dxa"/>
            </w:tcMar>
          </w:tcPr>
          <w:p w:rsidR="00501209" w:rsidRDefault="00501209" w:rsidP="00501209">
            <w:pPr>
              <w:autoSpaceDE w:val="0"/>
              <w:autoSpaceDN w:val="0"/>
              <w:spacing w:before="98" w:after="0" w:line="230" w:lineRule="auto"/>
              <w:ind w:left="72"/>
            </w:pPr>
            <w:r>
              <w:rPr>
                <w:sz w:val="24"/>
              </w:rPr>
              <w:t>0</w:t>
            </w:r>
          </w:p>
        </w:tc>
        <w:tc>
          <w:tcPr>
            <w:tcW w:w="1668" w:type="dxa"/>
            <w:tcBorders>
              <w:top w:val="single" w:sz="4" w:space="0" w:color="000000"/>
              <w:left w:val="single" w:sz="4" w:space="0" w:color="000000"/>
              <w:bottom w:val="single" w:sz="5" w:space="0" w:color="000000"/>
              <w:right w:val="single" w:sz="4" w:space="0" w:color="000000"/>
            </w:tcBorders>
            <w:tcMar>
              <w:left w:w="0" w:type="dxa"/>
              <w:right w:w="0" w:type="dxa"/>
            </w:tcMar>
          </w:tcPr>
          <w:p w:rsidR="00501209" w:rsidRDefault="00501209" w:rsidP="00501209">
            <w:pPr>
              <w:autoSpaceDE w:val="0"/>
              <w:autoSpaceDN w:val="0"/>
              <w:spacing w:before="98" w:after="0" w:line="230" w:lineRule="auto"/>
              <w:ind w:left="72"/>
            </w:pPr>
            <w:r>
              <w:rPr>
                <w:sz w:val="24"/>
              </w:rPr>
              <w:t>1</w:t>
            </w:r>
          </w:p>
        </w:tc>
        <w:tc>
          <w:tcPr>
            <w:tcW w:w="1236" w:type="dxa"/>
            <w:tcBorders>
              <w:top w:val="single" w:sz="4" w:space="0" w:color="000000"/>
              <w:left w:val="single" w:sz="4" w:space="0" w:color="000000"/>
              <w:bottom w:val="single" w:sz="5" w:space="0" w:color="000000"/>
              <w:right w:val="single" w:sz="4" w:space="0" w:color="000000"/>
            </w:tcBorders>
            <w:tcMar>
              <w:left w:w="0" w:type="dxa"/>
              <w:right w:w="0" w:type="dxa"/>
            </w:tcMar>
          </w:tcPr>
          <w:p w:rsidR="00501209" w:rsidRPr="00234B46" w:rsidRDefault="00501209" w:rsidP="00501209">
            <w:pPr>
              <w:autoSpaceDE w:val="0"/>
              <w:autoSpaceDN w:val="0"/>
              <w:spacing w:before="98" w:after="0" w:line="230" w:lineRule="auto"/>
              <w:jc w:val="center"/>
            </w:pPr>
            <w:r>
              <w:rPr>
                <w:sz w:val="24"/>
              </w:rPr>
              <w:t>17.02.2023</w:t>
            </w:r>
          </w:p>
        </w:tc>
        <w:tc>
          <w:tcPr>
            <w:tcW w:w="1646" w:type="dxa"/>
            <w:tcBorders>
              <w:top w:val="single" w:sz="4" w:space="0" w:color="000000"/>
              <w:left w:val="single" w:sz="4" w:space="0" w:color="000000"/>
              <w:bottom w:val="single" w:sz="5" w:space="0" w:color="000000"/>
              <w:right w:val="single" w:sz="4" w:space="0" w:color="000000"/>
            </w:tcBorders>
            <w:tcMar>
              <w:left w:w="0" w:type="dxa"/>
              <w:right w:w="0" w:type="dxa"/>
            </w:tcMar>
          </w:tcPr>
          <w:p w:rsidR="00501209" w:rsidRPr="00234B46" w:rsidRDefault="00501209" w:rsidP="00501209">
            <w:pPr>
              <w:autoSpaceDE w:val="0"/>
              <w:autoSpaceDN w:val="0"/>
              <w:spacing w:before="98" w:after="0"/>
              <w:ind w:left="72" w:right="144"/>
            </w:pPr>
            <w:r w:rsidRPr="00234B46">
              <w:rPr>
                <w:sz w:val="24"/>
              </w:rPr>
              <w:t xml:space="preserve">Устный </w:t>
            </w:r>
            <w:r w:rsidRPr="00234B46">
              <w:br/>
            </w:r>
            <w:r w:rsidRPr="00234B46">
              <w:rPr>
                <w:sz w:val="24"/>
              </w:rPr>
              <w:t xml:space="preserve">опрос; </w:t>
            </w:r>
            <w:r w:rsidRPr="00234B46">
              <w:br/>
            </w:r>
            <w:r w:rsidRPr="00234B46">
              <w:rPr>
                <w:sz w:val="24"/>
              </w:rPr>
              <w:t>Практическая работа;</w:t>
            </w:r>
          </w:p>
        </w:tc>
      </w:tr>
      <w:tr w:rsidR="00501209" w:rsidRPr="00234B46" w:rsidTr="00501209">
        <w:trPr>
          <w:trHeight w:hRule="exact" w:val="1838"/>
        </w:trPr>
        <w:tc>
          <w:tcPr>
            <w:tcW w:w="504" w:type="dxa"/>
            <w:tcBorders>
              <w:top w:val="single" w:sz="5" w:space="0" w:color="000000"/>
              <w:left w:val="single" w:sz="4" w:space="0" w:color="000000"/>
              <w:bottom w:val="single" w:sz="4" w:space="0" w:color="000000"/>
              <w:right w:val="single" w:sz="4" w:space="0" w:color="000000"/>
            </w:tcBorders>
            <w:tcMar>
              <w:left w:w="0" w:type="dxa"/>
              <w:right w:w="0" w:type="dxa"/>
            </w:tcMar>
          </w:tcPr>
          <w:p w:rsidR="00501209" w:rsidRPr="00234B46" w:rsidRDefault="00501209" w:rsidP="00501209">
            <w:pPr>
              <w:autoSpaceDE w:val="0"/>
              <w:autoSpaceDN w:val="0"/>
              <w:spacing w:before="100" w:after="0" w:line="230" w:lineRule="auto"/>
              <w:ind w:left="72"/>
            </w:pPr>
            <w:r w:rsidRPr="00234B46">
              <w:rPr>
                <w:sz w:val="24"/>
              </w:rPr>
              <w:t>7.</w:t>
            </w:r>
          </w:p>
        </w:tc>
        <w:tc>
          <w:tcPr>
            <w:tcW w:w="3146" w:type="dxa"/>
            <w:tcBorders>
              <w:top w:val="single" w:sz="5" w:space="0" w:color="000000"/>
              <w:left w:val="single" w:sz="4" w:space="0" w:color="000000"/>
              <w:bottom w:val="single" w:sz="4" w:space="0" w:color="000000"/>
              <w:right w:val="single" w:sz="4" w:space="0" w:color="000000"/>
            </w:tcBorders>
            <w:tcMar>
              <w:left w:w="0" w:type="dxa"/>
              <w:right w:w="0" w:type="dxa"/>
            </w:tcMar>
          </w:tcPr>
          <w:p w:rsidR="00501209" w:rsidRPr="00234B46" w:rsidRDefault="00501209" w:rsidP="00501209">
            <w:pPr>
              <w:autoSpaceDE w:val="0"/>
              <w:autoSpaceDN w:val="0"/>
              <w:spacing w:before="100" w:after="0" w:line="230" w:lineRule="auto"/>
              <w:ind w:left="72"/>
            </w:pPr>
            <w:r w:rsidRPr="00234B46">
              <w:rPr>
                <w:sz w:val="24"/>
              </w:rPr>
              <w:t>Вторая жизнь песни.</w:t>
            </w:r>
          </w:p>
          <w:p w:rsidR="00501209" w:rsidRDefault="00501209" w:rsidP="00501209">
            <w:pPr>
              <w:autoSpaceDE w:val="0"/>
              <w:autoSpaceDN w:val="0"/>
              <w:spacing w:before="70" w:after="0"/>
              <w:ind w:left="72"/>
            </w:pPr>
            <w:r w:rsidRPr="00234B46">
              <w:rPr>
                <w:sz w:val="24"/>
              </w:rPr>
              <w:t>Живительный родник</w:t>
            </w:r>
            <w:r w:rsidRPr="00234B46">
              <w:br/>
            </w:r>
            <w:r w:rsidRPr="00234B46">
              <w:rPr>
                <w:sz w:val="24"/>
              </w:rPr>
              <w:t xml:space="preserve"> творчества. Всю жизнь мою несу Родину в душе…</w:t>
            </w:r>
            <w:r w:rsidRPr="00234B46">
              <w:br/>
            </w:r>
            <w:r w:rsidRPr="00234B46">
              <w:rPr>
                <w:sz w:val="24"/>
              </w:rPr>
              <w:t>«</w:t>
            </w:r>
            <w:r>
              <w:rPr>
                <w:sz w:val="24"/>
              </w:rPr>
              <w:t>Перезвоны».</w:t>
            </w:r>
          </w:p>
        </w:tc>
        <w:tc>
          <w:tcPr>
            <w:tcW w:w="732" w:type="dxa"/>
            <w:tcBorders>
              <w:top w:val="single" w:sz="5" w:space="0" w:color="000000"/>
              <w:left w:val="single" w:sz="4" w:space="0" w:color="000000"/>
              <w:bottom w:val="single" w:sz="4" w:space="0" w:color="000000"/>
              <w:right w:val="single" w:sz="4" w:space="0" w:color="000000"/>
            </w:tcBorders>
            <w:tcMar>
              <w:left w:w="0" w:type="dxa"/>
              <w:right w:w="0" w:type="dxa"/>
            </w:tcMar>
          </w:tcPr>
          <w:p w:rsidR="00501209" w:rsidRDefault="00501209" w:rsidP="00501209">
            <w:pPr>
              <w:autoSpaceDE w:val="0"/>
              <w:autoSpaceDN w:val="0"/>
              <w:spacing w:before="100" w:after="0" w:line="230" w:lineRule="auto"/>
              <w:ind w:left="74"/>
            </w:pPr>
            <w:r>
              <w:rPr>
                <w:sz w:val="24"/>
              </w:rPr>
              <w:t>1</w:t>
            </w:r>
          </w:p>
        </w:tc>
        <w:tc>
          <w:tcPr>
            <w:tcW w:w="1620" w:type="dxa"/>
            <w:tcBorders>
              <w:top w:val="single" w:sz="5" w:space="0" w:color="000000"/>
              <w:left w:val="single" w:sz="4" w:space="0" w:color="000000"/>
              <w:bottom w:val="single" w:sz="4" w:space="0" w:color="000000"/>
              <w:right w:val="single" w:sz="4" w:space="0" w:color="000000"/>
            </w:tcBorders>
            <w:tcMar>
              <w:left w:w="0" w:type="dxa"/>
              <w:right w:w="0" w:type="dxa"/>
            </w:tcMar>
          </w:tcPr>
          <w:p w:rsidR="00501209" w:rsidRDefault="00501209" w:rsidP="00501209">
            <w:pPr>
              <w:autoSpaceDE w:val="0"/>
              <w:autoSpaceDN w:val="0"/>
              <w:spacing w:before="100" w:after="0" w:line="230" w:lineRule="auto"/>
              <w:ind w:left="72"/>
            </w:pPr>
            <w:r>
              <w:rPr>
                <w:sz w:val="24"/>
              </w:rPr>
              <w:t>0</w:t>
            </w:r>
          </w:p>
        </w:tc>
        <w:tc>
          <w:tcPr>
            <w:tcW w:w="1668" w:type="dxa"/>
            <w:tcBorders>
              <w:top w:val="single" w:sz="5" w:space="0" w:color="000000"/>
              <w:left w:val="single" w:sz="4" w:space="0" w:color="000000"/>
              <w:bottom w:val="single" w:sz="4" w:space="0" w:color="000000"/>
              <w:right w:val="single" w:sz="4" w:space="0" w:color="000000"/>
            </w:tcBorders>
            <w:tcMar>
              <w:left w:w="0" w:type="dxa"/>
              <w:right w:w="0" w:type="dxa"/>
            </w:tcMar>
          </w:tcPr>
          <w:p w:rsidR="00501209" w:rsidRDefault="00501209" w:rsidP="00501209">
            <w:pPr>
              <w:autoSpaceDE w:val="0"/>
              <w:autoSpaceDN w:val="0"/>
              <w:spacing w:before="100" w:after="0" w:line="230" w:lineRule="auto"/>
              <w:ind w:left="72"/>
            </w:pPr>
            <w:r>
              <w:rPr>
                <w:sz w:val="24"/>
              </w:rPr>
              <w:t>1</w:t>
            </w:r>
          </w:p>
        </w:tc>
        <w:tc>
          <w:tcPr>
            <w:tcW w:w="1236" w:type="dxa"/>
            <w:tcBorders>
              <w:top w:val="single" w:sz="5" w:space="0" w:color="000000"/>
              <w:left w:val="single" w:sz="4" w:space="0" w:color="000000"/>
              <w:bottom w:val="single" w:sz="4" w:space="0" w:color="000000"/>
              <w:right w:val="single" w:sz="4" w:space="0" w:color="000000"/>
            </w:tcBorders>
            <w:tcMar>
              <w:left w:w="0" w:type="dxa"/>
              <w:right w:w="0" w:type="dxa"/>
            </w:tcMar>
          </w:tcPr>
          <w:p w:rsidR="00501209" w:rsidRPr="00234B46" w:rsidRDefault="00501209" w:rsidP="00501209">
            <w:pPr>
              <w:autoSpaceDE w:val="0"/>
              <w:autoSpaceDN w:val="0"/>
              <w:spacing w:before="100" w:after="0" w:line="230" w:lineRule="auto"/>
              <w:jc w:val="center"/>
            </w:pPr>
            <w:r>
              <w:rPr>
                <w:sz w:val="24"/>
              </w:rPr>
              <w:t>03</w:t>
            </w:r>
            <w:r w:rsidRPr="00234B46">
              <w:rPr>
                <w:sz w:val="24"/>
              </w:rPr>
              <w:t>.</w:t>
            </w:r>
            <w:r>
              <w:rPr>
                <w:sz w:val="24"/>
              </w:rPr>
              <w:t>03.2023</w:t>
            </w:r>
          </w:p>
        </w:tc>
        <w:tc>
          <w:tcPr>
            <w:tcW w:w="1646" w:type="dxa"/>
            <w:tcBorders>
              <w:top w:val="single" w:sz="5" w:space="0" w:color="000000"/>
              <w:left w:val="single" w:sz="4" w:space="0" w:color="000000"/>
              <w:bottom w:val="single" w:sz="4" w:space="0" w:color="000000"/>
              <w:right w:val="single" w:sz="4" w:space="0" w:color="000000"/>
            </w:tcBorders>
            <w:tcMar>
              <w:left w:w="0" w:type="dxa"/>
              <w:right w:w="0" w:type="dxa"/>
            </w:tcMar>
          </w:tcPr>
          <w:p w:rsidR="00501209" w:rsidRPr="00234B46" w:rsidRDefault="00501209" w:rsidP="00501209">
            <w:pPr>
              <w:autoSpaceDE w:val="0"/>
              <w:autoSpaceDN w:val="0"/>
              <w:spacing w:before="100" w:after="0"/>
              <w:ind w:left="72" w:right="144"/>
            </w:pPr>
            <w:r w:rsidRPr="00234B46">
              <w:rPr>
                <w:sz w:val="24"/>
              </w:rPr>
              <w:t xml:space="preserve">Устный </w:t>
            </w:r>
            <w:r w:rsidRPr="00234B46">
              <w:br/>
            </w:r>
            <w:r w:rsidRPr="00234B46">
              <w:rPr>
                <w:sz w:val="24"/>
              </w:rPr>
              <w:t xml:space="preserve">опрос; </w:t>
            </w:r>
            <w:r w:rsidRPr="00234B46">
              <w:br/>
            </w:r>
            <w:r w:rsidRPr="00234B46">
              <w:rPr>
                <w:sz w:val="24"/>
              </w:rPr>
              <w:t>Практическая работа;</w:t>
            </w:r>
          </w:p>
        </w:tc>
      </w:tr>
      <w:tr w:rsidR="00501209" w:rsidRPr="00234B46" w:rsidTr="00501209">
        <w:trPr>
          <w:trHeight w:hRule="exact" w:val="1480"/>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234B46" w:rsidRDefault="00501209" w:rsidP="00501209">
            <w:pPr>
              <w:autoSpaceDE w:val="0"/>
              <w:autoSpaceDN w:val="0"/>
              <w:spacing w:before="98" w:after="0" w:line="230" w:lineRule="auto"/>
              <w:ind w:left="72"/>
            </w:pPr>
            <w:r w:rsidRPr="00234B46">
              <w:rPr>
                <w:sz w:val="24"/>
              </w:rPr>
              <w:lastRenderedPageBreak/>
              <w:t>8.</w:t>
            </w:r>
          </w:p>
        </w:tc>
        <w:tc>
          <w:tcPr>
            <w:tcW w:w="314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234B46" w:rsidRDefault="00501209" w:rsidP="00501209">
            <w:pPr>
              <w:autoSpaceDE w:val="0"/>
              <w:autoSpaceDN w:val="0"/>
              <w:spacing w:before="98" w:after="0"/>
              <w:ind w:left="72"/>
            </w:pPr>
            <w:r w:rsidRPr="00234B46">
              <w:rPr>
                <w:sz w:val="24"/>
              </w:rPr>
              <w:t xml:space="preserve">Звучащие картины. Скажи, откуда ты приходишь, </w:t>
            </w:r>
            <w:r w:rsidRPr="00234B46">
              <w:br/>
            </w:r>
            <w:r w:rsidRPr="00234B46">
              <w:rPr>
                <w:sz w:val="24"/>
              </w:rPr>
              <w:t>красота? Обо</w:t>
            </w:r>
            <w:r>
              <w:rPr>
                <w:sz w:val="24"/>
              </w:rPr>
              <w:t>бщающий урок.</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Default="00501209" w:rsidP="00501209">
            <w:pPr>
              <w:autoSpaceDE w:val="0"/>
              <w:autoSpaceDN w:val="0"/>
              <w:spacing w:before="98" w:after="0" w:line="230" w:lineRule="auto"/>
              <w:ind w:left="74"/>
            </w:pPr>
            <w:r>
              <w:rPr>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Default="00501209" w:rsidP="00501209">
            <w:pPr>
              <w:autoSpaceDE w:val="0"/>
              <w:autoSpaceDN w:val="0"/>
              <w:spacing w:before="98" w:after="0" w:line="230" w:lineRule="auto"/>
              <w:ind w:left="72"/>
            </w:pPr>
            <w:r>
              <w:rPr>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Default="00501209" w:rsidP="00501209">
            <w:pPr>
              <w:autoSpaceDE w:val="0"/>
              <w:autoSpaceDN w:val="0"/>
              <w:spacing w:before="98" w:after="0" w:line="230" w:lineRule="auto"/>
              <w:ind w:left="72"/>
            </w:pPr>
            <w:r>
              <w:rPr>
                <w:sz w:val="24"/>
              </w:rPr>
              <w:t>1</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234B46" w:rsidRDefault="00501209" w:rsidP="00501209">
            <w:pPr>
              <w:autoSpaceDE w:val="0"/>
              <w:autoSpaceDN w:val="0"/>
              <w:spacing w:before="98" w:after="0" w:line="230" w:lineRule="auto"/>
              <w:ind w:left="72"/>
            </w:pPr>
            <w:r>
              <w:rPr>
                <w:sz w:val="24"/>
              </w:rPr>
              <w:t>10</w:t>
            </w:r>
            <w:r w:rsidRPr="00234B46">
              <w:rPr>
                <w:sz w:val="24"/>
              </w:rPr>
              <w:t>.</w:t>
            </w:r>
            <w:r>
              <w:rPr>
                <w:sz w:val="24"/>
              </w:rPr>
              <w:t>03.2023</w:t>
            </w:r>
            <w:r w:rsidRPr="00234B46">
              <w:rPr>
                <w:sz w:val="24"/>
              </w:rPr>
              <w:t xml:space="preserve"> </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234B46" w:rsidRDefault="00501209" w:rsidP="00501209">
            <w:pPr>
              <w:autoSpaceDE w:val="0"/>
              <w:autoSpaceDN w:val="0"/>
              <w:spacing w:before="98" w:after="0"/>
              <w:ind w:left="156" w:right="144" w:hanging="156"/>
            </w:pPr>
            <w:r w:rsidRPr="00234B46">
              <w:rPr>
                <w:sz w:val="24"/>
              </w:rPr>
              <w:t xml:space="preserve"> Устный </w:t>
            </w:r>
            <w:r w:rsidRPr="00234B46">
              <w:br/>
            </w:r>
            <w:r w:rsidRPr="00234B46">
              <w:rPr>
                <w:sz w:val="24"/>
              </w:rPr>
              <w:t xml:space="preserve">опрос; </w:t>
            </w:r>
            <w:r w:rsidRPr="00234B46">
              <w:br/>
            </w:r>
            <w:r w:rsidRPr="00234B46">
              <w:rPr>
                <w:sz w:val="24"/>
              </w:rPr>
              <w:t>Практическая работа;</w:t>
            </w:r>
          </w:p>
        </w:tc>
      </w:tr>
    </w:tbl>
    <w:p w:rsidR="00501209" w:rsidRPr="00234B46" w:rsidRDefault="00501209" w:rsidP="00501209">
      <w:pPr>
        <w:autoSpaceDE w:val="0"/>
        <w:autoSpaceDN w:val="0"/>
        <w:spacing w:after="0" w:line="14" w:lineRule="exact"/>
      </w:pPr>
    </w:p>
    <w:p w:rsidR="00501209" w:rsidRPr="00234B46" w:rsidRDefault="00501209" w:rsidP="00501209">
      <w:pPr>
        <w:sectPr w:rsidR="00501209" w:rsidRPr="00234B46">
          <w:pgSz w:w="11900" w:h="16840"/>
          <w:pgMar w:top="298" w:right="650" w:bottom="992" w:left="666" w:header="720" w:footer="720" w:gutter="0"/>
          <w:cols w:space="720" w:equalWidth="0">
            <w:col w:w="10584" w:space="0"/>
          </w:cols>
          <w:docGrid w:linePitch="360"/>
        </w:sectPr>
      </w:pPr>
    </w:p>
    <w:p w:rsidR="00501209" w:rsidRPr="00234B46" w:rsidRDefault="00501209" w:rsidP="00501209">
      <w:pPr>
        <w:autoSpaceDE w:val="0"/>
        <w:autoSpaceDN w:val="0"/>
        <w:spacing w:after="66" w:line="220" w:lineRule="exact"/>
      </w:pPr>
    </w:p>
    <w:tbl>
      <w:tblPr>
        <w:tblW w:w="0" w:type="auto"/>
        <w:tblInd w:w="6" w:type="dxa"/>
        <w:tblLayout w:type="fixed"/>
        <w:tblLook w:val="04A0" w:firstRow="1" w:lastRow="0" w:firstColumn="1" w:lastColumn="0" w:noHBand="0" w:noVBand="1"/>
      </w:tblPr>
      <w:tblGrid>
        <w:gridCol w:w="504"/>
        <w:gridCol w:w="3146"/>
        <w:gridCol w:w="732"/>
        <w:gridCol w:w="1620"/>
        <w:gridCol w:w="1668"/>
        <w:gridCol w:w="1236"/>
        <w:gridCol w:w="1646"/>
      </w:tblGrid>
      <w:tr w:rsidR="00501209" w:rsidTr="00501209">
        <w:trPr>
          <w:trHeight w:hRule="exact" w:val="1500"/>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234B46" w:rsidRDefault="00501209" w:rsidP="00501209">
            <w:pPr>
              <w:autoSpaceDE w:val="0"/>
              <w:autoSpaceDN w:val="0"/>
              <w:spacing w:before="98" w:after="0" w:line="230" w:lineRule="auto"/>
              <w:ind w:left="72"/>
            </w:pPr>
            <w:r w:rsidRPr="00234B46">
              <w:rPr>
                <w:sz w:val="24"/>
              </w:rPr>
              <w:t>9.</w:t>
            </w:r>
          </w:p>
        </w:tc>
        <w:tc>
          <w:tcPr>
            <w:tcW w:w="314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234B46" w:rsidRDefault="00501209" w:rsidP="00501209">
            <w:pPr>
              <w:autoSpaceDE w:val="0"/>
              <w:autoSpaceDN w:val="0"/>
              <w:spacing w:before="98" w:after="0" w:line="271" w:lineRule="auto"/>
              <w:ind w:left="72" w:right="144"/>
            </w:pPr>
            <w:r w:rsidRPr="00234B46">
              <w:rPr>
                <w:sz w:val="24"/>
              </w:rPr>
              <w:t xml:space="preserve">Писатели и поэты о музыке и музыкантах. Слово о </w:t>
            </w:r>
            <w:r w:rsidRPr="00234B46">
              <w:br/>
            </w:r>
            <w:r w:rsidRPr="00234B46">
              <w:rPr>
                <w:sz w:val="24"/>
              </w:rPr>
              <w:t>мастере</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234B46" w:rsidRDefault="00501209" w:rsidP="00501209">
            <w:pPr>
              <w:autoSpaceDE w:val="0"/>
              <w:autoSpaceDN w:val="0"/>
              <w:spacing w:before="98" w:after="0" w:line="230" w:lineRule="auto"/>
              <w:ind w:left="74"/>
            </w:pPr>
            <w:r w:rsidRPr="00234B46">
              <w:rPr>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234B46" w:rsidRDefault="00501209" w:rsidP="00501209">
            <w:pPr>
              <w:autoSpaceDE w:val="0"/>
              <w:autoSpaceDN w:val="0"/>
              <w:spacing w:before="98" w:after="0" w:line="230" w:lineRule="auto"/>
              <w:ind w:left="72"/>
            </w:pPr>
            <w:r w:rsidRPr="00234B46">
              <w:rPr>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234B46" w:rsidRDefault="00501209" w:rsidP="00501209">
            <w:pPr>
              <w:autoSpaceDE w:val="0"/>
              <w:autoSpaceDN w:val="0"/>
              <w:spacing w:before="98" w:after="0" w:line="230" w:lineRule="auto"/>
              <w:ind w:left="72"/>
            </w:pPr>
            <w:r w:rsidRPr="00234B46">
              <w:rPr>
                <w:sz w:val="24"/>
              </w:rPr>
              <w:t>1</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234B46" w:rsidRDefault="00501209" w:rsidP="00501209">
            <w:pPr>
              <w:autoSpaceDE w:val="0"/>
              <w:autoSpaceDN w:val="0"/>
              <w:spacing w:before="98" w:after="0" w:line="230" w:lineRule="auto"/>
              <w:jc w:val="center"/>
            </w:pPr>
            <w:r>
              <w:rPr>
                <w:sz w:val="24"/>
              </w:rPr>
              <w:t>17.03.2023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Default="00501209" w:rsidP="00501209">
            <w:pPr>
              <w:autoSpaceDE w:val="0"/>
              <w:autoSpaceDN w:val="0"/>
              <w:spacing w:before="98" w:after="0"/>
              <w:ind w:left="72" w:right="144"/>
            </w:pPr>
            <w:r w:rsidRPr="00234B46">
              <w:rPr>
                <w:sz w:val="24"/>
              </w:rPr>
              <w:t xml:space="preserve">Устный </w:t>
            </w:r>
            <w:r w:rsidRPr="00234B46">
              <w:br/>
            </w:r>
            <w:r>
              <w:rPr>
                <w:sz w:val="24"/>
              </w:rPr>
              <w:t xml:space="preserve">опрос; </w:t>
            </w:r>
            <w:r>
              <w:br/>
            </w:r>
            <w:r>
              <w:rPr>
                <w:sz w:val="24"/>
              </w:rPr>
              <w:t>Практическая работа;</w:t>
            </w:r>
          </w:p>
        </w:tc>
      </w:tr>
      <w:tr w:rsidR="00501209" w:rsidRPr="00234B46" w:rsidTr="00501209">
        <w:trPr>
          <w:trHeight w:hRule="exact" w:val="1500"/>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Default="00501209" w:rsidP="00501209">
            <w:pPr>
              <w:autoSpaceDE w:val="0"/>
              <w:autoSpaceDN w:val="0"/>
              <w:spacing w:before="98" w:after="0" w:line="230" w:lineRule="auto"/>
              <w:jc w:val="center"/>
            </w:pPr>
            <w:r>
              <w:rPr>
                <w:sz w:val="24"/>
              </w:rPr>
              <w:t>10.</w:t>
            </w:r>
          </w:p>
        </w:tc>
        <w:tc>
          <w:tcPr>
            <w:tcW w:w="314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Default="00501209" w:rsidP="00501209">
            <w:pPr>
              <w:autoSpaceDE w:val="0"/>
              <w:autoSpaceDN w:val="0"/>
              <w:spacing w:before="98" w:after="0" w:line="230" w:lineRule="auto"/>
              <w:ind w:left="72"/>
            </w:pPr>
            <w:r>
              <w:rPr>
                <w:sz w:val="24"/>
              </w:rPr>
              <w:t>Гармонии задумчивый поэт</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Default="00501209" w:rsidP="00501209">
            <w:pPr>
              <w:autoSpaceDE w:val="0"/>
              <w:autoSpaceDN w:val="0"/>
              <w:spacing w:before="98" w:after="0" w:line="230" w:lineRule="auto"/>
              <w:ind w:left="74"/>
            </w:pPr>
            <w:r>
              <w:rPr>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Default="00501209" w:rsidP="00501209">
            <w:pPr>
              <w:autoSpaceDE w:val="0"/>
              <w:autoSpaceDN w:val="0"/>
              <w:spacing w:before="98" w:after="0" w:line="230" w:lineRule="auto"/>
              <w:ind w:left="72"/>
            </w:pPr>
            <w:r>
              <w:rPr>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Default="00501209" w:rsidP="00501209">
            <w:pPr>
              <w:autoSpaceDE w:val="0"/>
              <w:autoSpaceDN w:val="0"/>
              <w:spacing w:before="98" w:after="0" w:line="230" w:lineRule="auto"/>
              <w:ind w:left="72"/>
            </w:pPr>
            <w:r>
              <w:rPr>
                <w:sz w:val="24"/>
              </w:rPr>
              <w:t>1</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234B46" w:rsidRDefault="00501209" w:rsidP="00501209">
            <w:pPr>
              <w:autoSpaceDE w:val="0"/>
              <w:autoSpaceDN w:val="0"/>
              <w:spacing w:before="98" w:after="0" w:line="230" w:lineRule="auto"/>
              <w:jc w:val="center"/>
            </w:pPr>
            <w:r>
              <w:rPr>
                <w:sz w:val="24"/>
              </w:rPr>
              <w:t>31</w:t>
            </w:r>
            <w:r w:rsidRPr="00234B46">
              <w:rPr>
                <w:sz w:val="24"/>
              </w:rPr>
              <w:t>.</w:t>
            </w:r>
            <w:r>
              <w:rPr>
                <w:sz w:val="24"/>
              </w:rPr>
              <w:t>03.2023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234B46" w:rsidRDefault="00501209" w:rsidP="00501209">
            <w:pPr>
              <w:autoSpaceDE w:val="0"/>
              <w:autoSpaceDN w:val="0"/>
              <w:spacing w:before="98" w:after="0"/>
              <w:ind w:left="72" w:right="144"/>
            </w:pPr>
            <w:r w:rsidRPr="00234B46">
              <w:rPr>
                <w:sz w:val="24"/>
              </w:rPr>
              <w:t xml:space="preserve">Устный </w:t>
            </w:r>
            <w:r w:rsidRPr="00234B46">
              <w:br/>
            </w:r>
            <w:r w:rsidRPr="00234B46">
              <w:rPr>
                <w:sz w:val="24"/>
              </w:rPr>
              <w:t xml:space="preserve">опрос; </w:t>
            </w:r>
            <w:r w:rsidRPr="00234B46">
              <w:br/>
            </w:r>
            <w:r w:rsidRPr="00234B46">
              <w:rPr>
                <w:sz w:val="24"/>
              </w:rPr>
              <w:t>Практическая работа;</w:t>
            </w:r>
          </w:p>
        </w:tc>
      </w:tr>
      <w:tr w:rsidR="00501209" w:rsidRPr="00234B46" w:rsidTr="00501209">
        <w:trPr>
          <w:trHeight w:hRule="exact" w:val="1502"/>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234B46" w:rsidRDefault="00501209" w:rsidP="00501209">
            <w:pPr>
              <w:autoSpaceDE w:val="0"/>
              <w:autoSpaceDN w:val="0"/>
              <w:spacing w:before="98" w:after="0" w:line="230" w:lineRule="auto"/>
              <w:jc w:val="center"/>
            </w:pPr>
            <w:r w:rsidRPr="00234B46">
              <w:rPr>
                <w:sz w:val="24"/>
              </w:rPr>
              <w:t>11.</w:t>
            </w:r>
          </w:p>
        </w:tc>
        <w:tc>
          <w:tcPr>
            <w:tcW w:w="314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234B46" w:rsidRDefault="00501209" w:rsidP="00501209">
            <w:pPr>
              <w:autoSpaceDE w:val="0"/>
              <w:autoSpaceDN w:val="0"/>
              <w:spacing w:before="98" w:after="0" w:line="278" w:lineRule="auto"/>
              <w:ind w:left="72" w:right="144"/>
            </w:pPr>
            <w:r w:rsidRPr="00234B46">
              <w:rPr>
                <w:sz w:val="24"/>
              </w:rPr>
              <w:t xml:space="preserve">Ты, Моцарт, бог, и сам того не знаешь… Был он весь </w:t>
            </w:r>
            <w:r w:rsidRPr="00234B46">
              <w:br/>
            </w:r>
            <w:r w:rsidRPr="00234B46">
              <w:rPr>
                <w:sz w:val="24"/>
              </w:rPr>
              <w:t xml:space="preserve">окутан тайной – чёрный </w:t>
            </w:r>
            <w:r w:rsidRPr="00234B46">
              <w:br/>
            </w:r>
            <w:r w:rsidRPr="00234B46">
              <w:rPr>
                <w:sz w:val="24"/>
              </w:rPr>
              <w:t>гость…</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234B46" w:rsidRDefault="00501209" w:rsidP="00501209">
            <w:pPr>
              <w:autoSpaceDE w:val="0"/>
              <w:autoSpaceDN w:val="0"/>
              <w:spacing w:before="98" w:after="0" w:line="230" w:lineRule="auto"/>
              <w:ind w:left="74"/>
            </w:pPr>
            <w:r w:rsidRPr="00234B46">
              <w:rPr>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Default="00501209" w:rsidP="00501209">
            <w:pPr>
              <w:autoSpaceDE w:val="0"/>
              <w:autoSpaceDN w:val="0"/>
              <w:spacing w:before="98" w:after="0" w:line="230" w:lineRule="auto"/>
              <w:ind w:left="72"/>
            </w:pPr>
            <w:r>
              <w:rPr>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Default="00501209" w:rsidP="00501209">
            <w:pPr>
              <w:autoSpaceDE w:val="0"/>
              <w:autoSpaceDN w:val="0"/>
              <w:spacing w:before="98" w:after="0" w:line="230" w:lineRule="auto"/>
              <w:ind w:left="72"/>
            </w:pPr>
            <w:r>
              <w:rPr>
                <w:sz w:val="24"/>
              </w:rPr>
              <w:t>1</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234B46" w:rsidRDefault="00501209" w:rsidP="00501209">
            <w:pPr>
              <w:autoSpaceDE w:val="0"/>
              <w:autoSpaceDN w:val="0"/>
              <w:spacing w:before="98" w:after="0" w:line="230" w:lineRule="auto"/>
              <w:jc w:val="center"/>
            </w:pPr>
            <w:r>
              <w:rPr>
                <w:sz w:val="24"/>
              </w:rPr>
              <w:t>07</w:t>
            </w:r>
            <w:r w:rsidRPr="00234B46">
              <w:rPr>
                <w:sz w:val="24"/>
              </w:rPr>
              <w:t>.</w:t>
            </w:r>
            <w:r>
              <w:rPr>
                <w:sz w:val="24"/>
              </w:rPr>
              <w:t>04.2023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234B46" w:rsidRDefault="00501209" w:rsidP="00501209">
            <w:pPr>
              <w:autoSpaceDE w:val="0"/>
              <w:autoSpaceDN w:val="0"/>
              <w:spacing w:before="98" w:after="0" w:line="278" w:lineRule="auto"/>
              <w:ind w:left="72" w:right="144"/>
            </w:pPr>
            <w:r w:rsidRPr="00234B46">
              <w:rPr>
                <w:sz w:val="24"/>
              </w:rPr>
              <w:t xml:space="preserve">Устный </w:t>
            </w:r>
            <w:r w:rsidRPr="00234B46">
              <w:br/>
            </w:r>
            <w:r w:rsidRPr="00234B46">
              <w:rPr>
                <w:sz w:val="24"/>
              </w:rPr>
              <w:t xml:space="preserve">опрос; </w:t>
            </w:r>
            <w:r w:rsidRPr="00234B46">
              <w:br/>
            </w:r>
            <w:r w:rsidRPr="00234B46">
              <w:rPr>
                <w:sz w:val="24"/>
              </w:rPr>
              <w:t>Практическая работа;</w:t>
            </w:r>
          </w:p>
        </w:tc>
      </w:tr>
      <w:tr w:rsidR="00501209" w:rsidRPr="00234B46" w:rsidTr="00501209">
        <w:trPr>
          <w:trHeight w:hRule="exact" w:val="1836"/>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234B46" w:rsidRDefault="00501209" w:rsidP="00501209">
            <w:pPr>
              <w:autoSpaceDE w:val="0"/>
              <w:autoSpaceDN w:val="0"/>
              <w:spacing w:before="98" w:after="0" w:line="230" w:lineRule="auto"/>
              <w:jc w:val="center"/>
            </w:pPr>
            <w:r w:rsidRPr="00234B46">
              <w:rPr>
                <w:sz w:val="24"/>
              </w:rPr>
              <w:t>12.</w:t>
            </w:r>
          </w:p>
        </w:tc>
        <w:tc>
          <w:tcPr>
            <w:tcW w:w="314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234B46" w:rsidRDefault="00501209" w:rsidP="00501209">
            <w:pPr>
              <w:autoSpaceDE w:val="0"/>
              <w:autoSpaceDN w:val="0"/>
              <w:spacing w:before="98" w:after="0" w:line="271" w:lineRule="auto"/>
              <w:ind w:left="72" w:right="144"/>
            </w:pPr>
            <w:r w:rsidRPr="00234B46">
              <w:rPr>
                <w:sz w:val="24"/>
              </w:rPr>
              <w:t xml:space="preserve">Первое путешествие в </w:t>
            </w:r>
            <w:r w:rsidRPr="00234B46">
              <w:br/>
            </w:r>
            <w:r w:rsidRPr="00234B46">
              <w:rPr>
                <w:sz w:val="24"/>
              </w:rPr>
              <w:t>музыкальный театр. Опера. Опера-былина «Садко».</w:t>
            </w:r>
          </w:p>
          <w:p w:rsidR="00501209" w:rsidRPr="00234B46" w:rsidRDefault="00501209" w:rsidP="00501209">
            <w:pPr>
              <w:autoSpaceDE w:val="0"/>
              <w:autoSpaceDN w:val="0"/>
              <w:spacing w:before="70" w:after="0" w:line="262" w:lineRule="auto"/>
              <w:ind w:left="72" w:right="144"/>
            </w:pPr>
            <w:r w:rsidRPr="00234B46">
              <w:rPr>
                <w:sz w:val="24"/>
              </w:rPr>
              <w:t xml:space="preserve">Поклон вам, гости </w:t>
            </w:r>
            <w:r w:rsidRPr="00234B46">
              <w:br/>
            </w:r>
            <w:r w:rsidRPr="00234B46">
              <w:rPr>
                <w:sz w:val="24"/>
              </w:rPr>
              <w:t>именитые, гости заморские!</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Default="00501209" w:rsidP="00501209">
            <w:pPr>
              <w:autoSpaceDE w:val="0"/>
              <w:autoSpaceDN w:val="0"/>
              <w:spacing w:before="98" w:after="0" w:line="230" w:lineRule="auto"/>
              <w:ind w:left="74"/>
            </w:pPr>
            <w:r>
              <w:rPr>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Default="00501209" w:rsidP="00501209">
            <w:pPr>
              <w:autoSpaceDE w:val="0"/>
              <w:autoSpaceDN w:val="0"/>
              <w:spacing w:before="98" w:after="0" w:line="230" w:lineRule="auto"/>
              <w:ind w:left="72"/>
            </w:pPr>
            <w:r>
              <w:rPr>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Default="00501209" w:rsidP="00501209">
            <w:pPr>
              <w:autoSpaceDE w:val="0"/>
              <w:autoSpaceDN w:val="0"/>
              <w:spacing w:before="98" w:after="0" w:line="230" w:lineRule="auto"/>
              <w:ind w:left="72"/>
            </w:pPr>
            <w:r>
              <w:rPr>
                <w:sz w:val="24"/>
              </w:rPr>
              <w:t>1</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234B46" w:rsidRDefault="00501209" w:rsidP="00501209">
            <w:pPr>
              <w:autoSpaceDE w:val="0"/>
              <w:autoSpaceDN w:val="0"/>
              <w:spacing w:before="98" w:after="0" w:line="230" w:lineRule="auto"/>
              <w:jc w:val="center"/>
            </w:pPr>
            <w:r w:rsidRPr="00234B46">
              <w:rPr>
                <w:sz w:val="24"/>
              </w:rPr>
              <w:t>1</w:t>
            </w:r>
            <w:r>
              <w:rPr>
                <w:sz w:val="24"/>
              </w:rPr>
              <w:t>4</w:t>
            </w:r>
            <w:r w:rsidRPr="00234B46">
              <w:rPr>
                <w:sz w:val="24"/>
              </w:rPr>
              <w:t>.</w:t>
            </w:r>
            <w:r>
              <w:rPr>
                <w:sz w:val="24"/>
              </w:rPr>
              <w:t>04.2023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234B46" w:rsidRDefault="00501209" w:rsidP="00501209">
            <w:pPr>
              <w:autoSpaceDE w:val="0"/>
              <w:autoSpaceDN w:val="0"/>
              <w:spacing w:before="98" w:after="0"/>
              <w:ind w:left="72" w:right="144"/>
            </w:pPr>
            <w:r w:rsidRPr="00234B46">
              <w:rPr>
                <w:sz w:val="24"/>
              </w:rPr>
              <w:t xml:space="preserve">Устный </w:t>
            </w:r>
            <w:r w:rsidRPr="00234B46">
              <w:br/>
            </w:r>
            <w:r w:rsidRPr="00234B46">
              <w:rPr>
                <w:sz w:val="24"/>
              </w:rPr>
              <w:t xml:space="preserve">опрос; </w:t>
            </w:r>
            <w:r w:rsidRPr="00234B46">
              <w:br/>
            </w:r>
            <w:r w:rsidRPr="00234B46">
              <w:rPr>
                <w:sz w:val="24"/>
              </w:rPr>
              <w:t>Практическая работа;</w:t>
            </w:r>
          </w:p>
        </w:tc>
      </w:tr>
      <w:tr w:rsidR="00501209" w:rsidRPr="00234B46" w:rsidTr="00501209">
        <w:trPr>
          <w:trHeight w:hRule="exact" w:val="1500"/>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234B46" w:rsidRDefault="00501209" w:rsidP="00501209">
            <w:pPr>
              <w:autoSpaceDE w:val="0"/>
              <w:autoSpaceDN w:val="0"/>
              <w:spacing w:before="98" w:after="0" w:line="230" w:lineRule="auto"/>
              <w:jc w:val="center"/>
            </w:pPr>
            <w:r w:rsidRPr="00234B46">
              <w:rPr>
                <w:sz w:val="24"/>
              </w:rPr>
              <w:t>13.</w:t>
            </w:r>
          </w:p>
        </w:tc>
        <w:tc>
          <w:tcPr>
            <w:tcW w:w="314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234B46" w:rsidRDefault="00501209" w:rsidP="00501209">
            <w:pPr>
              <w:autoSpaceDE w:val="0"/>
              <w:autoSpaceDN w:val="0"/>
              <w:spacing w:before="98" w:after="0" w:line="271" w:lineRule="auto"/>
              <w:ind w:left="72" w:right="144"/>
            </w:pPr>
            <w:r w:rsidRPr="00234B46">
              <w:rPr>
                <w:sz w:val="24"/>
              </w:rPr>
              <w:t xml:space="preserve">Второе путешествие в </w:t>
            </w:r>
            <w:r w:rsidRPr="00234B46">
              <w:br/>
            </w:r>
            <w:r w:rsidRPr="00234B46">
              <w:rPr>
                <w:sz w:val="24"/>
              </w:rPr>
              <w:t>музыкальный театр. Балет. Балет-сказка «Щелкунчик»</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234B46" w:rsidRDefault="00501209" w:rsidP="00501209">
            <w:pPr>
              <w:autoSpaceDE w:val="0"/>
              <w:autoSpaceDN w:val="0"/>
              <w:spacing w:before="98" w:after="0" w:line="230" w:lineRule="auto"/>
              <w:ind w:left="74"/>
            </w:pPr>
            <w:r w:rsidRPr="00234B46">
              <w:rPr>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234B46" w:rsidRDefault="00501209" w:rsidP="00501209">
            <w:pPr>
              <w:autoSpaceDE w:val="0"/>
              <w:autoSpaceDN w:val="0"/>
              <w:spacing w:before="98" w:after="0" w:line="230" w:lineRule="auto"/>
              <w:ind w:left="72"/>
            </w:pPr>
            <w:r w:rsidRPr="00234B46">
              <w:rPr>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234B46" w:rsidRDefault="00501209" w:rsidP="00501209">
            <w:pPr>
              <w:autoSpaceDE w:val="0"/>
              <w:autoSpaceDN w:val="0"/>
              <w:spacing w:before="98" w:after="0" w:line="230" w:lineRule="auto"/>
              <w:ind w:left="72"/>
            </w:pPr>
            <w:r w:rsidRPr="00234B46">
              <w:rPr>
                <w:sz w:val="24"/>
              </w:rPr>
              <w:t>1</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234B46" w:rsidRDefault="00501209" w:rsidP="00501209">
            <w:pPr>
              <w:autoSpaceDE w:val="0"/>
              <w:autoSpaceDN w:val="0"/>
              <w:spacing w:before="98" w:after="0" w:line="230" w:lineRule="auto"/>
              <w:jc w:val="center"/>
            </w:pPr>
            <w:r>
              <w:rPr>
                <w:sz w:val="24"/>
              </w:rPr>
              <w:t>28.04.2023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234B46" w:rsidRDefault="00501209" w:rsidP="00501209">
            <w:pPr>
              <w:autoSpaceDE w:val="0"/>
              <w:autoSpaceDN w:val="0"/>
              <w:spacing w:before="98" w:after="0"/>
              <w:ind w:left="72" w:right="144"/>
            </w:pPr>
            <w:r w:rsidRPr="00234B46">
              <w:rPr>
                <w:sz w:val="24"/>
              </w:rPr>
              <w:t xml:space="preserve">Устный </w:t>
            </w:r>
            <w:r w:rsidRPr="00234B46">
              <w:br/>
            </w:r>
            <w:r w:rsidRPr="00234B46">
              <w:rPr>
                <w:sz w:val="24"/>
              </w:rPr>
              <w:t xml:space="preserve">опрос; </w:t>
            </w:r>
            <w:r w:rsidRPr="00234B46">
              <w:br/>
            </w:r>
            <w:r w:rsidRPr="00234B46">
              <w:rPr>
                <w:sz w:val="24"/>
              </w:rPr>
              <w:t>Практическая работа;</w:t>
            </w:r>
          </w:p>
        </w:tc>
      </w:tr>
      <w:tr w:rsidR="00501209" w:rsidTr="00501209">
        <w:trPr>
          <w:trHeight w:hRule="exact" w:val="1355"/>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234B46" w:rsidRDefault="00501209" w:rsidP="00501209">
            <w:pPr>
              <w:autoSpaceDE w:val="0"/>
              <w:autoSpaceDN w:val="0"/>
              <w:spacing w:before="98" w:after="0" w:line="230" w:lineRule="auto"/>
              <w:jc w:val="center"/>
            </w:pPr>
            <w:r w:rsidRPr="00234B46">
              <w:rPr>
                <w:sz w:val="24"/>
              </w:rPr>
              <w:t>14.</w:t>
            </w:r>
          </w:p>
        </w:tc>
        <w:tc>
          <w:tcPr>
            <w:tcW w:w="314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234B46" w:rsidRDefault="00501209" w:rsidP="00501209">
            <w:pPr>
              <w:autoSpaceDE w:val="0"/>
              <w:autoSpaceDN w:val="0"/>
              <w:spacing w:before="98" w:after="0" w:line="262" w:lineRule="auto"/>
              <w:ind w:left="72" w:right="144"/>
            </w:pPr>
            <w:r w:rsidRPr="00234B46">
              <w:rPr>
                <w:sz w:val="24"/>
              </w:rPr>
              <w:t>Музыка в театре, в кино, на телевидении</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234B46" w:rsidRDefault="00501209" w:rsidP="00501209">
            <w:pPr>
              <w:autoSpaceDE w:val="0"/>
              <w:autoSpaceDN w:val="0"/>
              <w:spacing w:before="98" w:after="0" w:line="230" w:lineRule="auto"/>
              <w:ind w:left="74"/>
            </w:pPr>
            <w:r w:rsidRPr="00234B46">
              <w:rPr>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234B46" w:rsidRDefault="00501209" w:rsidP="00501209">
            <w:pPr>
              <w:autoSpaceDE w:val="0"/>
              <w:autoSpaceDN w:val="0"/>
              <w:spacing w:before="98" w:after="0" w:line="230" w:lineRule="auto"/>
              <w:ind w:left="72"/>
            </w:pPr>
            <w:r w:rsidRPr="00234B46">
              <w:rPr>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234B46" w:rsidRDefault="00501209" w:rsidP="00501209">
            <w:pPr>
              <w:autoSpaceDE w:val="0"/>
              <w:autoSpaceDN w:val="0"/>
              <w:spacing w:before="98" w:after="0" w:line="230" w:lineRule="auto"/>
              <w:ind w:left="72"/>
            </w:pPr>
            <w:r w:rsidRPr="00234B46">
              <w:rPr>
                <w:sz w:val="24"/>
              </w:rPr>
              <w:t>1</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234B46" w:rsidRDefault="00501209" w:rsidP="00501209">
            <w:pPr>
              <w:autoSpaceDE w:val="0"/>
              <w:autoSpaceDN w:val="0"/>
              <w:spacing w:before="98" w:after="0" w:line="230" w:lineRule="auto"/>
              <w:jc w:val="center"/>
            </w:pPr>
            <w:r>
              <w:rPr>
                <w:sz w:val="24"/>
              </w:rPr>
              <w:t>05.05.2023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Default="00501209" w:rsidP="00501209">
            <w:pPr>
              <w:autoSpaceDE w:val="0"/>
              <w:autoSpaceDN w:val="0"/>
              <w:spacing w:before="98" w:after="0"/>
              <w:ind w:left="72" w:right="144"/>
            </w:pPr>
            <w:r w:rsidRPr="00234B46">
              <w:rPr>
                <w:sz w:val="24"/>
              </w:rPr>
              <w:t xml:space="preserve">Устный </w:t>
            </w:r>
            <w:r w:rsidRPr="00234B46">
              <w:br/>
            </w:r>
            <w:r w:rsidRPr="00234B46">
              <w:rPr>
                <w:sz w:val="24"/>
              </w:rPr>
              <w:t xml:space="preserve">опрос; </w:t>
            </w:r>
            <w:r w:rsidRPr="00234B46">
              <w:br/>
            </w:r>
            <w:r w:rsidRPr="00234B46">
              <w:rPr>
                <w:sz w:val="24"/>
              </w:rPr>
              <w:t>Практическ</w:t>
            </w:r>
            <w:r>
              <w:rPr>
                <w:sz w:val="24"/>
              </w:rPr>
              <w:t>ая работа;</w:t>
            </w:r>
          </w:p>
        </w:tc>
      </w:tr>
      <w:tr w:rsidR="00501209" w:rsidRPr="00234B46" w:rsidTr="00501209">
        <w:trPr>
          <w:trHeight w:hRule="exact" w:val="1701"/>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Default="00501209" w:rsidP="00501209">
            <w:pPr>
              <w:autoSpaceDE w:val="0"/>
              <w:autoSpaceDN w:val="0"/>
              <w:spacing w:before="98" w:after="0" w:line="230" w:lineRule="auto"/>
              <w:jc w:val="center"/>
            </w:pPr>
            <w:r>
              <w:rPr>
                <w:sz w:val="24"/>
              </w:rPr>
              <w:t>15.</w:t>
            </w:r>
          </w:p>
        </w:tc>
        <w:tc>
          <w:tcPr>
            <w:tcW w:w="314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234B46" w:rsidRDefault="00501209" w:rsidP="00501209">
            <w:pPr>
              <w:autoSpaceDE w:val="0"/>
              <w:autoSpaceDN w:val="0"/>
              <w:spacing w:before="98" w:after="0" w:line="262" w:lineRule="auto"/>
              <w:ind w:left="72" w:right="720"/>
            </w:pPr>
            <w:r w:rsidRPr="00234B46">
              <w:rPr>
                <w:sz w:val="24"/>
              </w:rPr>
              <w:t>Третье путешествие в музыкальный театр.</w:t>
            </w:r>
          </w:p>
          <w:p w:rsidR="00501209" w:rsidRPr="00234B46" w:rsidRDefault="00501209" w:rsidP="00501209">
            <w:pPr>
              <w:autoSpaceDE w:val="0"/>
              <w:autoSpaceDN w:val="0"/>
              <w:spacing w:before="70" w:after="0" w:line="230" w:lineRule="auto"/>
              <w:ind w:left="72"/>
            </w:pPr>
            <w:r w:rsidRPr="00234B46">
              <w:rPr>
                <w:sz w:val="24"/>
              </w:rPr>
              <w:t>Мюзикл. Мир композитора.</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Default="00501209" w:rsidP="00501209">
            <w:pPr>
              <w:autoSpaceDE w:val="0"/>
              <w:autoSpaceDN w:val="0"/>
              <w:spacing w:before="98" w:after="0" w:line="230" w:lineRule="auto"/>
              <w:ind w:left="74"/>
            </w:pPr>
            <w:r>
              <w:rPr>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Default="00501209" w:rsidP="00501209">
            <w:pPr>
              <w:autoSpaceDE w:val="0"/>
              <w:autoSpaceDN w:val="0"/>
              <w:spacing w:before="98" w:after="0" w:line="230" w:lineRule="auto"/>
              <w:ind w:left="72"/>
            </w:pPr>
            <w:r>
              <w:rPr>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Default="00501209" w:rsidP="00501209">
            <w:pPr>
              <w:autoSpaceDE w:val="0"/>
              <w:autoSpaceDN w:val="0"/>
              <w:spacing w:before="98" w:after="0" w:line="230" w:lineRule="auto"/>
              <w:ind w:left="72"/>
            </w:pPr>
            <w:r>
              <w:rPr>
                <w:sz w:val="24"/>
              </w:rPr>
              <w:t>1</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234B46" w:rsidRDefault="00501209" w:rsidP="00501209">
            <w:pPr>
              <w:autoSpaceDE w:val="0"/>
              <w:autoSpaceDN w:val="0"/>
              <w:spacing w:before="98" w:after="0" w:line="230" w:lineRule="auto"/>
              <w:jc w:val="center"/>
            </w:pPr>
            <w:r>
              <w:rPr>
                <w:sz w:val="24"/>
              </w:rPr>
              <w:t>12</w:t>
            </w:r>
            <w:r w:rsidRPr="00234B46">
              <w:rPr>
                <w:sz w:val="24"/>
              </w:rPr>
              <w:t>.</w:t>
            </w:r>
            <w:r>
              <w:rPr>
                <w:sz w:val="24"/>
              </w:rPr>
              <w:t>05.2023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234B46" w:rsidRDefault="00501209" w:rsidP="00501209">
            <w:pPr>
              <w:autoSpaceDE w:val="0"/>
              <w:autoSpaceDN w:val="0"/>
              <w:spacing w:before="98" w:after="0"/>
              <w:ind w:left="72" w:right="144"/>
            </w:pPr>
            <w:r w:rsidRPr="00234B46">
              <w:rPr>
                <w:sz w:val="24"/>
              </w:rPr>
              <w:t xml:space="preserve">Устный </w:t>
            </w:r>
            <w:r w:rsidRPr="00234B46">
              <w:br/>
            </w:r>
            <w:r w:rsidRPr="00234B46">
              <w:rPr>
                <w:sz w:val="24"/>
              </w:rPr>
              <w:t xml:space="preserve">опрос; </w:t>
            </w:r>
            <w:r w:rsidRPr="00234B46">
              <w:br/>
            </w:r>
            <w:r w:rsidRPr="00234B46">
              <w:rPr>
                <w:sz w:val="24"/>
              </w:rPr>
              <w:t>Практическая работа;</w:t>
            </w:r>
          </w:p>
        </w:tc>
      </w:tr>
      <w:tr w:rsidR="00501209" w:rsidRPr="00234B46" w:rsidTr="00501209">
        <w:trPr>
          <w:trHeight w:hRule="exact" w:val="1839"/>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234B46" w:rsidRDefault="00501209" w:rsidP="00501209">
            <w:pPr>
              <w:autoSpaceDE w:val="0"/>
              <w:autoSpaceDN w:val="0"/>
              <w:spacing w:before="98" w:after="0" w:line="230" w:lineRule="auto"/>
              <w:jc w:val="center"/>
            </w:pPr>
            <w:r w:rsidRPr="00234B46">
              <w:rPr>
                <w:sz w:val="24"/>
              </w:rPr>
              <w:t>16.</w:t>
            </w:r>
          </w:p>
        </w:tc>
        <w:tc>
          <w:tcPr>
            <w:tcW w:w="314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234B46" w:rsidRDefault="00501209" w:rsidP="00501209">
            <w:pPr>
              <w:autoSpaceDE w:val="0"/>
              <w:autoSpaceDN w:val="0"/>
              <w:spacing w:before="98" w:after="0" w:line="262" w:lineRule="auto"/>
              <w:ind w:left="72" w:right="720"/>
            </w:pPr>
            <w:r w:rsidRPr="00234B46">
              <w:rPr>
                <w:sz w:val="24"/>
              </w:rPr>
              <w:t>Третье путешествие в музыкальный театр.</w:t>
            </w:r>
          </w:p>
          <w:p w:rsidR="00501209" w:rsidRPr="00234B46" w:rsidRDefault="00501209" w:rsidP="00501209">
            <w:pPr>
              <w:autoSpaceDE w:val="0"/>
              <w:autoSpaceDN w:val="0"/>
              <w:spacing w:before="70" w:after="0" w:line="230" w:lineRule="auto"/>
              <w:ind w:left="72"/>
            </w:pPr>
            <w:r w:rsidRPr="00234B46">
              <w:rPr>
                <w:sz w:val="24"/>
              </w:rPr>
              <w:t>Мюзикл. Мир композитора.</w:t>
            </w:r>
          </w:p>
          <w:p w:rsidR="00501209" w:rsidRPr="00234B46" w:rsidRDefault="00501209" w:rsidP="00501209">
            <w:pPr>
              <w:autoSpaceDE w:val="0"/>
              <w:autoSpaceDN w:val="0"/>
              <w:spacing w:before="70" w:after="0" w:line="262" w:lineRule="auto"/>
              <w:ind w:left="72" w:right="720"/>
            </w:pP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Default="00501209" w:rsidP="00501209">
            <w:pPr>
              <w:autoSpaceDE w:val="0"/>
              <w:autoSpaceDN w:val="0"/>
              <w:spacing w:before="98" w:after="0" w:line="230" w:lineRule="auto"/>
              <w:ind w:left="74"/>
            </w:pPr>
            <w:r>
              <w:rPr>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Default="00501209" w:rsidP="00501209">
            <w:pPr>
              <w:autoSpaceDE w:val="0"/>
              <w:autoSpaceDN w:val="0"/>
              <w:spacing w:before="98" w:after="0" w:line="230" w:lineRule="auto"/>
              <w:ind w:left="72"/>
            </w:pPr>
            <w:r>
              <w:rPr>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Default="00501209" w:rsidP="00501209">
            <w:pPr>
              <w:autoSpaceDE w:val="0"/>
              <w:autoSpaceDN w:val="0"/>
              <w:spacing w:before="98" w:after="0" w:line="230" w:lineRule="auto"/>
              <w:ind w:left="72"/>
            </w:pPr>
            <w:r>
              <w:rPr>
                <w:sz w:val="24"/>
              </w:rPr>
              <w:t>1</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234B46" w:rsidRDefault="00501209" w:rsidP="00501209">
            <w:pPr>
              <w:autoSpaceDE w:val="0"/>
              <w:autoSpaceDN w:val="0"/>
              <w:spacing w:before="98" w:after="0" w:line="230" w:lineRule="auto"/>
              <w:jc w:val="center"/>
            </w:pPr>
            <w:r w:rsidRPr="00234B46">
              <w:rPr>
                <w:sz w:val="24"/>
              </w:rPr>
              <w:t>1</w:t>
            </w:r>
            <w:r>
              <w:rPr>
                <w:sz w:val="24"/>
              </w:rPr>
              <w:t>9</w:t>
            </w:r>
            <w:r w:rsidRPr="00234B46">
              <w:rPr>
                <w:sz w:val="24"/>
              </w:rPr>
              <w:t>.</w:t>
            </w:r>
            <w:r>
              <w:rPr>
                <w:sz w:val="24"/>
              </w:rPr>
              <w:t>05.2023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234B46" w:rsidRDefault="00501209" w:rsidP="00501209">
            <w:pPr>
              <w:autoSpaceDE w:val="0"/>
              <w:autoSpaceDN w:val="0"/>
              <w:spacing w:before="98" w:after="0"/>
              <w:ind w:left="72" w:right="144"/>
            </w:pPr>
            <w:r w:rsidRPr="00234B46">
              <w:rPr>
                <w:sz w:val="24"/>
              </w:rPr>
              <w:t xml:space="preserve">Устный </w:t>
            </w:r>
            <w:r w:rsidRPr="00234B46">
              <w:br/>
            </w:r>
            <w:r w:rsidRPr="00234B46">
              <w:rPr>
                <w:sz w:val="24"/>
              </w:rPr>
              <w:t xml:space="preserve">опрос; </w:t>
            </w:r>
            <w:r w:rsidRPr="00234B46">
              <w:br/>
            </w:r>
            <w:r w:rsidRPr="00234B46">
              <w:rPr>
                <w:sz w:val="24"/>
              </w:rPr>
              <w:t>Практическая работа;</w:t>
            </w:r>
          </w:p>
        </w:tc>
      </w:tr>
      <w:tr w:rsidR="00501209" w:rsidRPr="00234B46" w:rsidTr="00501209">
        <w:trPr>
          <w:trHeight w:hRule="exact" w:val="1164"/>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234B46" w:rsidRDefault="00501209" w:rsidP="00501209">
            <w:pPr>
              <w:autoSpaceDE w:val="0"/>
              <w:autoSpaceDN w:val="0"/>
              <w:spacing w:before="98" w:after="0" w:line="230" w:lineRule="auto"/>
              <w:jc w:val="center"/>
            </w:pPr>
            <w:r w:rsidRPr="00234B46">
              <w:rPr>
                <w:sz w:val="24"/>
              </w:rPr>
              <w:lastRenderedPageBreak/>
              <w:t>17.</w:t>
            </w:r>
          </w:p>
        </w:tc>
        <w:tc>
          <w:tcPr>
            <w:tcW w:w="314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234B46" w:rsidRDefault="00501209" w:rsidP="00501209">
            <w:pPr>
              <w:autoSpaceDE w:val="0"/>
              <w:autoSpaceDN w:val="0"/>
              <w:spacing w:before="98" w:after="0" w:line="271" w:lineRule="auto"/>
              <w:ind w:left="72" w:right="144"/>
            </w:pPr>
            <w:r w:rsidRPr="00234B46">
              <w:rPr>
                <w:sz w:val="24"/>
              </w:rPr>
              <w:t>Небесное и земное в звуках и красках. Обо</w:t>
            </w:r>
            <w:r>
              <w:rPr>
                <w:sz w:val="24"/>
              </w:rPr>
              <w:t>бщающий урок.</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234B46" w:rsidRDefault="00501209" w:rsidP="00501209">
            <w:pPr>
              <w:autoSpaceDE w:val="0"/>
              <w:autoSpaceDN w:val="0"/>
              <w:spacing w:before="98" w:after="0" w:line="230" w:lineRule="auto"/>
              <w:ind w:left="74"/>
            </w:pPr>
            <w:r w:rsidRPr="00234B46">
              <w:rPr>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234B46" w:rsidRDefault="00501209" w:rsidP="00501209">
            <w:pPr>
              <w:autoSpaceDE w:val="0"/>
              <w:autoSpaceDN w:val="0"/>
              <w:spacing w:before="98" w:after="0" w:line="230" w:lineRule="auto"/>
              <w:ind w:left="72"/>
            </w:pPr>
            <w:r w:rsidRPr="00234B46">
              <w:rPr>
                <w:sz w:val="24"/>
              </w:rPr>
              <w:t>1</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234B46" w:rsidRDefault="00501209" w:rsidP="00501209">
            <w:pPr>
              <w:autoSpaceDE w:val="0"/>
              <w:autoSpaceDN w:val="0"/>
              <w:spacing w:before="98" w:after="0" w:line="230" w:lineRule="auto"/>
              <w:ind w:left="72"/>
            </w:pPr>
            <w:r w:rsidRPr="00234B46">
              <w:rPr>
                <w:sz w:val="24"/>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234B46" w:rsidRDefault="00501209" w:rsidP="00501209">
            <w:pPr>
              <w:autoSpaceDE w:val="0"/>
              <w:autoSpaceDN w:val="0"/>
              <w:spacing w:before="98" w:after="0" w:line="230" w:lineRule="auto"/>
              <w:ind w:left="72"/>
            </w:pPr>
            <w:r>
              <w:rPr>
                <w:sz w:val="24"/>
              </w:rPr>
              <w:t>26.05.2023</w:t>
            </w:r>
            <w:r w:rsidRPr="00234B46">
              <w:rPr>
                <w:sz w:val="24"/>
              </w:rPr>
              <w:t xml:space="preserve"> </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234B46" w:rsidRDefault="00501209" w:rsidP="00501209">
            <w:pPr>
              <w:autoSpaceDE w:val="0"/>
              <w:autoSpaceDN w:val="0"/>
              <w:spacing w:before="98" w:after="0" w:line="230" w:lineRule="auto"/>
            </w:pPr>
            <w:r w:rsidRPr="00234B46">
              <w:rPr>
                <w:sz w:val="24"/>
              </w:rPr>
              <w:t xml:space="preserve"> Тестирование;</w:t>
            </w:r>
          </w:p>
        </w:tc>
      </w:tr>
      <w:tr w:rsidR="00501209" w:rsidTr="00501209">
        <w:trPr>
          <w:trHeight w:hRule="exact" w:val="808"/>
        </w:trPr>
        <w:tc>
          <w:tcPr>
            <w:tcW w:w="3650" w:type="dxa"/>
            <w:gridSpan w:val="2"/>
            <w:tcBorders>
              <w:top w:val="single" w:sz="4" w:space="0" w:color="000000"/>
              <w:left w:val="single" w:sz="4" w:space="0" w:color="000000"/>
              <w:bottom w:val="single" w:sz="5" w:space="0" w:color="000000"/>
              <w:right w:val="single" w:sz="4" w:space="0" w:color="000000"/>
            </w:tcBorders>
            <w:tcMar>
              <w:left w:w="0" w:type="dxa"/>
              <w:right w:w="0" w:type="dxa"/>
            </w:tcMar>
          </w:tcPr>
          <w:p w:rsidR="00501209" w:rsidRPr="00234B46" w:rsidRDefault="00501209" w:rsidP="00501209">
            <w:pPr>
              <w:autoSpaceDE w:val="0"/>
              <w:autoSpaceDN w:val="0"/>
              <w:spacing w:before="100" w:after="0" w:line="262" w:lineRule="auto"/>
              <w:ind w:left="72" w:right="144"/>
            </w:pPr>
            <w:r w:rsidRPr="00234B46">
              <w:rPr>
                <w:sz w:val="24"/>
              </w:rPr>
              <w:t>ОБЩЕЕ КОЛИЧЕСТВО ЧАСОВ ПО ПРОГРАММЕ</w:t>
            </w:r>
          </w:p>
        </w:tc>
        <w:tc>
          <w:tcPr>
            <w:tcW w:w="732" w:type="dxa"/>
            <w:tcBorders>
              <w:top w:val="single" w:sz="4" w:space="0" w:color="000000"/>
              <w:left w:val="single" w:sz="4" w:space="0" w:color="000000"/>
              <w:bottom w:val="single" w:sz="5" w:space="0" w:color="000000"/>
              <w:right w:val="single" w:sz="4" w:space="0" w:color="000000"/>
            </w:tcBorders>
            <w:tcMar>
              <w:left w:w="0" w:type="dxa"/>
              <w:right w:w="0" w:type="dxa"/>
            </w:tcMar>
          </w:tcPr>
          <w:p w:rsidR="00501209" w:rsidRPr="00234B46" w:rsidRDefault="00501209" w:rsidP="00501209">
            <w:pPr>
              <w:autoSpaceDE w:val="0"/>
              <w:autoSpaceDN w:val="0"/>
              <w:spacing w:before="100" w:after="0" w:line="230" w:lineRule="auto"/>
              <w:ind w:left="74"/>
            </w:pPr>
            <w:r>
              <w:rPr>
                <w:sz w:val="24"/>
              </w:rPr>
              <w:t>17</w:t>
            </w:r>
          </w:p>
        </w:tc>
        <w:tc>
          <w:tcPr>
            <w:tcW w:w="1620" w:type="dxa"/>
            <w:tcBorders>
              <w:top w:val="single" w:sz="4" w:space="0" w:color="000000"/>
              <w:left w:val="single" w:sz="4" w:space="0" w:color="000000"/>
              <w:bottom w:val="single" w:sz="5" w:space="0" w:color="000000"/>
              <w:right w:val="single" w:sz="4" w:space="0" w:color="000000"/>
            </w:tcBorders>
            <w:tcMar>
              <w:left w:w="0" w:type="dxa"/>
              <w:right w:w="0" w:type="dxa"/>
            </w:tcMar>
          </w:tcPr>
          <w:p w:rsidR="00501209" w:rsidRPr="00234B46" w:rsidRDefault="00501209" w:rsidP="00501209">
            <w:pPr>
              <w:autoSpaceDE w:val="0"/>
              <w:autoSpaceDN w:val="0"/>
              <w:spacing w:before="100" w:after="0" w:line="230" w:lineRule="auto"/>
              <w:ind w:left="72"/>
            </w:pPr>
            <w:r>
              <w:rPr>
                <w:sz w:val="24"/>
              </w:rPr>
              <w:t>1</w:t>
            </w:r>
          </w:p>
        </w:tc>
        <w:tc>
          <w:tcPr>
            <w:tcW w:w="1668" w:type="dxa"/>
            <w:tcBorders>
              <w:top w:val="single" w:sz="4" w:space="0" w:color="000000"/>
              <w:left w:val="single" w:sz="4" w:space="0" w:color="000000"/>
              <w:bottom w:val="single" w:sz="5" w:space="0" w:color="000000"/>
              <w:right w:val="single" w:sz="4" w:space="0" w:color="000000"/>
            </w:tcBorders>
            <w:tcMar>
              <w:left w:w="0" w:type="dxa"/>
              <w:right w:w="0" w:type="dxa"/>
            </w:tcMar>
          </w:tcPr>
          <w:p w:rsidR="00501209" w:rsidRPr="00234B46" w:rsidRDefault="00501209" w:rsidP="00501209">
            <w:pPr>
              <w:autoSpaceDE w:val="0"/>
              <w:autoSpaceDN w:val="0"/>
              <w:spacing w:before="100" w:after="0" w:line="230" w:lineRule="auto"/>
              <w:ind w:left="72"/>
            </w:pPr>
            <w:r>
              <w:rPr>
                <w:sz w:val="24"/>
              </w:rPr>
              <w:t>16</w:t>
            </w:r>
          </w:p>
        </w:tc>
        <w:tc>
          <w:tcPr>
            <w:tcW w:w="2882" w:type="dxa"/>
            <w:gridSpan w:val="2"/>
            <w:tcBorders>
              <w:top w:val="single" w:sz="4" w:space="0" w:color="000000"/>
              <w:left w:val="single" w:sz="4" w:space="0" w:color="000000"/>
              <w:bottom w:val="single" w:sz="5" w:space="0" w:color="000000"/>
              <w:right w:val="single" w:sz="4" w:space="0" w:color="000000"/>
            </w:tcBorders>
            <w:tcMar>
              <w:left w:w="0" w:type="dxa"/>
              <w:right w:w="0" w:type="dxa"/>
            </w:tcMar>
          </w:tcPr>
          <w:p w:rsidR="00501209" w:rsidRDefault="00501209" w:rsidP="00501209"/>
        </w:tc>
      </w:tr>
    </w:tbl>
    <w:p w:rsidR="00501209" w:rsidRDefault="00501209" w:rsidP="00501209">
      <w:pPr>
        <w:autoSpaceDE w:val="0"/>
        <w:autoSpaceDN w:val="0"/>
        <w:spacing w:after="0" w:line="14" w:lineRule="exact"/>
      </w:pPr>
    </w:p>
    <w:p w:rsidR="00501209" w:rsidRDefault="00501209" w:rsidP="00501209">
      <w:pPr>
        <w:sectPr w:rsidR="00501209">
          <w:pgSz w:w="11900" w:h="16840"/>
          <w:pgMar w:top="284" w:right="650" w:bottom="1440" w:left="666" w:header="720" w:footer="720" w:gutter="0"/>
          <w:cols w:space="720" w:equalWidth="0">
            <w:col w:w="10584" w:space="0"/>
          </w:cols>
          <w:docGrid w:linePitch="360"/>
        </w:sectPr>
      </w:pPr>
    </w:p>
    <w:p w:rsidR="00501209" w:rsidRDefault="00501209" w:rsidP="00501209">
      <w:pPr>
        <w:autoSpaceDE w:val="0"/>
        <w:autoSpaceDN w:val="0"/>
        <w:spacing w:after="78" w:line="220" w:lineRule="exact"/>
      </w:pPr>
    </w:p>
    <w:p w:rsidR="00501209" w:rsidRDefault="00501209" w:rsidP="00501209">
      <w:pPr>
        <w:autoSpaceDE w:val="0"/>
        <w:autoSpaceDN w:val="0"/>
        <w:spacing w:after="0" w:line="230" w:lineRule="auto"/>
      </w:pPr>
      <w:r>
        <w:rPr>
          <w:b/>
          <w:sz w:val="24"/>
        </w:rPr>
        <w:t xml:space="preserve">УЧЕБНО-МЕТОДИЧЕСКОЕ ОБЕСПЕЧЕНИЕ ОБРАЗОВАТЕЛЬНОГО ПРОЦЕССА </w:t>
      </w:r>
    </w:p>
    <w:p w:rsidR="00501209" w:rsidRDefault="00501209" w:rsidP="00501209">
      <w:pPr>
        <w:autoSpaceDE w:val="0"/>
        <w:autoSpaceDN w:val="0"/>
        <w:spacing w:before="346" w:after="0" w:line="230" w:lineRule="auto"/>
      </w:pPr>
      <w:r>
        <w:rPr>
          <w:b/>
          <w:sz w:val="24"/>
        </w:rPr>
        <w:t>ОБЯЗАТЕЛЬНЫЕ УЧЕБНЫЕ МАТЕРИАЛЫ ДЛЯ УЧЕНИКА</w:t>
      </w:r>
    </w:p>
    <w:p w:rsidR="00501209" w:rsidRPr="00234B46" w:rsidRDefault="00501209" w:rsidP="00501209">
      <w:pPr>
        <w:autoSpaceDE w:val="0"/>
        <w:autoSpaceDN w:val="0"/>
        <w:spacing w:before="166" w:after="0" w:line="271" w:lineRule="auto"/>
        <w:ind w:right="1584"/>
      </w:pPr>
      <w:r w:rsidRPr="00234B46">
        <w:rPr>
          <w:sz w:val="24"/>
        </w:rPr>
        <w:t xml:space="preserve">Музыка, 5 класс /Сергеева Г.П., Критская Е.Д., Акционерное общество «Издательство«Просвещение»; </w:t>
      </w:r>
      <w:r w:rsidRPr="00234B46">
        <w:br/>
      </w:r>
      <w:r w:rsidRPr="00234B46">
        <w:rPr>
          <w:sz w:val="24"/>
        </w:rPr>
        <w:t>Введите свой вариант:</w:t>
      </w:r>
    </w:p>
    <w:p w:rsidR="00501209" w:rsidRPr="00234B46" w:rsidRDefault="00501209" w:rsidP="00501209">
      <w:pPr>
        <w:autoSpaceDE w:val="0"/>
        <w:autoSpaceDN w:val="0"/>
        <w:spacing w:before="262" w:after="0" w:line="230" w:lineRule="auto"/>
      </w:pPr>
      <w:r w:rsidRPr="00234B46">
        <w:rPr>
          <w:b/>
          <w:sz w:val="24"/>
        </w:rPr>
        <w:t>МЕТОДИЧЕСКИЕ МАТЕРИАЛЫ ДЛЯ УЧИТЕЛЯ</w:t>
      </w:r>
    </w:p>
    <w:p w:rsidR="00501209" w:rsidRPr="00234B46" w:rsidRDefault="00501209" w:rsidP="00501209">
      <w:pPr>
        <w:autoSpaceDE w:val="0"/>
        <w:autoSpaceDN w:val="0"/>
        <w:spacing w:before="166" w:after="0" w:line="262" w:lineRule="auto"/>
        <w:ind w:right="288"/>
      </w:pPr>
      <w:r w:rsidRPr="00234B46">
        <w:rPr>
          <w:sz w:val="24"/>
        </w:rPr>
        <w:t>Что роднит музыку с литературой 2. Дополнительная литература для учителя. 1. Кабалевский, Д. Б. Как рассказывать детям о музыке [Текст] / Д. Б. Кабалевский. ~ М.: Просвещение, 1989. 2.</w:t>
      </w:r>
    </w:p>
    <w:p w:rsidR="00501209" w:rsidRPr="00234B46" w:rsidRDefault="00501209" w:rsidP="00501209">
      <w:pPr>
        <w:autoSpaceDE w:val="0"/>
        <w:autoSpaceDN w:val="0"/>
        <w:spacing w:before="72" w:after="0" w:line="230" w:lineRule="auto"/>
      </w:pPr>
      <w:r w:rsidRPr="00234B46">
        <w:rPr>
          <w:sz w:val="24"/>
        </w:rPr>
        <w:t>Кабалевский, Д. Б. Воспитание ума и сердца [Текст] / Д. Б. Кабалевский. - М.: Просве-щение, 1989. 3.</w:t>
      </w:r>
    </w:p>
    <w:p w:rsidR="00501209" w:rsidRPr="00234B46" w:rsidRDefault="00501209" w:rsidP="00501209">
      <w:pPr>
        <w:autoSpaceDE w:val="0"/>
        <w:autoSpaceDN w:val="0"/>
        <w:spacing w:before="72" w:after="0"/>
        <w:ind w:right="288"/>
      </w:pPr>
      <w:r w:rsidRPr="00234B46">
        <w:rPr>
          <w:sz w:val="24"/>
        </w:rPr>
        <w:t xml:space="preserve">Веселые уроки музыки [Текст] / авт.-сост. 3. Н. Бугаева. - М.: </w:t>
      </w:r>
      <w:r>
        <w:rPr>
          <w:sz w:val="24"/>
        </w:rPr>
        <w:t>ACT</w:t>
      </w:r>
      <w:r w:rsidRPr="00234B46">
        <w:rPr>
          <w:sz w:val="24"/>
        </w:rPr>
        <w:t>, 2002. 4. Ригина, Г. С. Музыка [Текст]: книга для учителя / Г. С. Ригина. - М.: Учебная литерату¬ра, 2000. 5. Разумовская, О. К. Русские композиторы. Биографии, викторины, кроссворды [Текст] / О. К. Разумовская - М.: Айрис-пресс, 2007.</w:t>
      </w:r>
    </w:p>
    <w:p w:rsidR="00501209" w:rsidRPr="00234B46" w:rsidRDefault="00501209" w:rsidP="00501209">
      <w:pPr>
        <w:autoSpaceDE w:val="0"/>
        <w:autoSpaceDN w:val="0"/>
        <w:spacing w:before="262" w:after="0" w:line="230" w:lineRule="auto"/>
      </w:pPr>
      <w:r w:rsidRPr="00234B46">
        <w:rPr>
          <w:b/>
          <w:sz w:val="24"/>
        </w:rPr>
        <w:t>ЦИФРОВЫЕ ОБРАЗОВАТЕЛЬНЫЕ РЕСУРСЫ И РЕСУРСЫ СЕТИ ИНТЕРНЕТ</w:t>
      </w:r>
    </w:p>
    <w:p w:rsidR="00501209" w:rsidRPr="00234B46" w:rsidRDefault="00501209" w:rsidP="00501209">
      <w:pPr>
        <w:autoSpaceDE w:val="0"/>
        <w:autoSpaceDN w:val="0"/>
        <w:spacing w:before="166" w:after="0" w:line="262" w:lineRule="auto"/>
        <w:ind w:right="8640"/>
      </w:pPr>
      <w:r>
        <w:rPr>
          <w:sz w:val="24"/>
        </w:rPr>
        <w:t>https</w:t>
      </w:r>
      <w:r w:rsidRPr="00234B46">
        <w:rPr>
          <w:sz w:val="24"/>
        </w:rPr>
        <w:t>://</w:t>
      </w:r>
      <w:r>
        <w:rPr>
          <w:sz w:val="24"/>
        </w:rPr>
        <w:t>resh</w:t>
      </w:r>
      <w:r w:rsidRPr="00234B46">
        <w:rPr>
          <w:sz w:val="24"/>
        </w:rPr>
        <w:t>.</w:t>
      </w:r>
      <w:r>
        <w:rPr>
          <w:sz w:val="24"/>
        </w:rPr>
        <w:t>edu</w:t>
      </w:r>
      <w:r w:rsidRPr="00234B46">
        <w:rPr>
          <w:sz w:val="24"/>
        </w:rPr>
        <w:t>.</w:t>
      </w:r>
      <w:r>
        <w:rPr>
          <w:sz w:val="24"/>
        </w:rPr>
        <w:t>ru</w:t>
      </w:r>
      <w:r w:rsidRPr="00234B46">
        <w:rPr>
          <w:sz w:val="24"/>
        </w:rPr>
        <w:t xml:space="preserve">/ </w:t>
      </w:r>
      <w:r w:rsidRPr="00234B46">
        <w:br/>
      </w:r>
      <w:r>
        <w:rPr>
          <w:sz w:val="24"/>
        </w:rPr>
        <w:t>https</w:t>
      </w:r>
      <w:r w:rsidRPr="00234B46">
        <w:rPr>
          <w:sz w:val="24"/>
        </w:rPr>
        <w:t>://</w:t>
      </w:r>
      <w:r>
        <w:rPr>
          <w:sz w:val="24"/>
        </w:rPr>
        <w:t>infourok</w:t>
      </w:r>
      <w:r w:rsidRPr="00234B46">
        <w:rPr>
          <w:sz w:val="24"/>
        </w:rPr>
        <w:t>.</w:t>
      </w:r>
      <w:r>
        <w:rPr>
          <w:sz w:val="24"/>
        </w:rPr>
        <w:t>ru</w:t>
      </w:r>
      <w:r w:rsidRPr="00234B46">
        <w:rPr>
          <w:sz w:val="24"/>
        </w:rPr>
        <w:t>/</w:t>
      </w:r>
    </w:p>
    <w:p w:rsidR="00501209" w:rsidRPr="00234B46" w:rsidRDefault="00501209" w:rsidP="00501209">
      <w:pPr>
        <w:sectPr w:rsidR="00501209" w:rsidRPr="00234B46">
          <w:pgSz w:w="11900" w:h="16840"/>
          <w:pgMar w:top="298" w:right="650" w:bottom="1440" w:left="666" w:header="720" w:footer="720" w:gutter="0"/>
          <w:cols w:space="720" w:equalWidth="0">
            <w:col w:w="10584" w:space="0"/>
          </w:cols>
          <w:docGrid w:linePitch="360"/>
        </w:sectPr>
      </w:pPr>
    </w:p>
    <w:p w:rsidR="00501209" w:rsidRPr="00234B46" w:rsidRDefault="00501209" w:rsidP="00501209">
      <w:pPr>
        <w:autoSpaceDE w:val="0"/>
        <w:autoSpaceDN w:val="0"/>
        <w:spacing w:after="78" w:line="220" w:lineRule="exact"/>
      </w:pPr>
    </w:p>
    <w:p w:rsidR="00501209" w:rsidRPr="00234B46" w:rsidRDefault="00501209" w:rsidP="00501209">
      <w:pPr>
        <w:autoSpaceDE w:val="0"/>
        <w:autoSpaceDN w:val="0"/>
        <w:spacing w:after="0" w:line="230" w:lineRule="auto"/>
      </w:pPr>
      <w:r w:rsidRPr="00234B46">
        <w:rPr>
          <w:b/>
          <w:sz w:val="24"/>
        </w:rPr>
        <w:t>МАТЕРИАЛЬНО-ТЕХНИЧЕСКОЕ ОБЕСПЕЧЕНИЕ ОБРАЗОВАТЕЛЬНОГО ПРОЦЕССА</w:t>
      </w:r>
    </w:p>
    <w:p w:rsidR="00501209" w:rsidRPr="00234B46" w:rsidRDefault="00501209" w:rsidP="00501209">
      <w:pPr>
        <w:autoSpaceDE w:val="0"/>
        <w:autoSpaceDN w:val="0"/>
        <w:spacing w:before="346" w:after="0" w:line="302" w:lineRule="auto"/>
        <w:ind w:right="5904"/>
      </w:pPr>
      <w:r w:rsidRPr="00234B46">
        <w:rPr>
          <w:b/>
          <w:sz w:val="24"/>
        </w:rPr>
        <w:t xml:space="preserve">УЧЕБНОЕ ОБОРУДОВАНИЕ </w:t>
      </w:r>
      <w:r w:rsidRPr="00234B46">
        <w:br/>
      </w:r>
      <w:r w:rsidRPr="00234B46">
        <w:rPr>
          <w:sz w:val="24"/>
        </w:rPr>
        <w:t>Интерактивная доска, проектор, компьютер.</w:t>
      </w:r>
    </w:p>
    <w:p w:rsidR="00501209" w:rsidRPr="00234B46" w:rsidRDefault="00501209" w:rsidP="00501209">
      <w:pPr>
        <w:autoSpaceDE w:val="0"/>
        <w:autoSpaceDN w:val="0"/>
        <w:spacing w:before="262" w:after="0" w:line="302" w:lineRule="auto"/>
        <w:ind w:right="3024"/>
      </w:pPr>
      <w:r w:rsidRPr="00234B46">
        <w:rPr>
          <w:b/>
          <w:sz w:val="24"/>
        </w:rPr>
        <w:t xml:space="preserve">ОБОРУДОВАНИЕ ДЛЯ ПРОВЕДЕНИЯ ПРАКТИЧЕСКИХ РАБОТ </w:t>
      </w:r>
      <w:r w:rsidRPr="00234B46">
        <w:rPr>
          <w:sz w:val="24"/>
        </w:rPr>
        <w:t>Интерактивная доска, проектор, компьютер, тетради.</w:t>
      </w:r>
    </w:p>
    <w:p w:rsidR="00501209" w:rsidRPr="00234B46" w:rsidRDefault="00501209" w:rsidP="00501209">
      <w:pPr>
        <w:sectPr w:rsidR="00501209" w:rsidRPr="00234B46">
          <w:pgSz w:w="11900" w:h="16840"/>
          <w:pgMar w:top="298" w:right="650" w:bottom="1440" w:left="666" w:header="720" w:footer="720" w:gutter="0"/>
          <w:cols w:space="720" w:equalWidth="0">
            <w:col w:w="10584" w:space="0"/>
          </w:cols>
          <w:docGrid w:linePitch="360"/>
        </w:sectPr>
      </w:pPr>
    </w:p>
    <w:p w:rsidR="00501209" w:rsidRPr="00234B46" w:rsidRDefault="00501209" w:rsidP="00501209"/>
    <w:p w:rsidR="00501209" w:rsidRPr="00501209" w:rsidRDefault="00501209" w:rsidP="00501209">
      <w:pPr>
        <w:autoSpaceDE w:val="0"/>
        <w:autoSpaceDN w:val="0"/>
        <w:spacing w:before="978" w:after="0" w:line="262" w:lineRule="auto"/>
        <w:ind w:left="3744" w:right="3600" w:firstLine="0"/>
        <w:jc w:val="center"/>
        <w:rPr>
          <w:rFonts w:ascii="Cambria" w:eastAsia="MS Mincho" w:hAnsi="Cambria"/>
          <w:color w:val="auto"/>
          <w:sz w:val="22"/>
          <w:lang w:eastAsia="en-US"/>
        </w:rPr>
      </w:pPr>
      <w:r w:rsidRPr="00501209">
        <w:rPr>
          <w:b/>
          <w:sz w:val="24"/>
          <w:lang w:eastAsia="en-US"/>
        </w:rPr>
        <w:t xml:space="preserve">РАБОЧАЯ ПРОГРАММА </w:t>
      </w:r>
      <w:r w:rsidRPr="00501209">
        <w:rPr>
          <w:rFonts w:ascii="Cambria" w:eastAsia="MS Mincho" w:hAnsi="Cambria"/>
          <w:color w:val="auto"/>
          <w:sz w:val="22"/>
          <w:lang w:eastAsia="en-US"/>
        </w:rPr>
        <w:br/>
      </w:r>
      <w:r w:rsidRPr="00501209">
        <w:rPr>
          <w:b/>
          <w:sz w:val="24"/>
          <w:lang w:eastAsia="en-US"/>
        </w:rPr>
        <w:t>(</w:t>
      </w:r>
      <w:r w:rsidRPr="00501209">
        <w:rPr>
          <w:b/>
          <w:sz w:val="24"/>
          <w:lang w:val="en-US" w:eastAsia="en-US"/>
        </w:rPr>
        <w:t>ID</w:t>
      </w:r>
      <w:r w:rsidRPr="00501209">
        <w:rPr>
          <w:b/>
          <w:sz w:val="24"/>
          <w:lang w:eastAsia="en-US"/>
        </w:rPr>
        <w:t xml:space="preserve"> 2922538)</w:t>
      </w:r>
    </w:p>
    <w:p w:rsidR="00501209" w:rsidRPr="00501209" w:rsidRDefault="00501209" w:rsidP="00501209">
      <w:pPr>
        <w:autoSpaceDE w:val="0"/>
        <w:autoSpaceDN w:val="0"/>
        <w:spacing w:before="166" w:after="0" w:line="262" w:lineRule="auto"/>
        <w:ind w:left="3744" w:right="3456" w:firstLine="0"/>
        <w:jc w:val="center"/>
        <w:rPr>
          <w:rFonts w:ascii="Cambria" w:eastAsia="MS Mincho" w:hAnsi="Cambria"/>
          <w:color w:val="auto"/>
          <w:sz w:val="22"/>
          <w:lang w:eastAsia="en-US"/>
        </w:rPr>
      </w:pPr>
      <w:r w:rsidRPr="00501209">
        <w:rPr>
          <w:sz w:val="24"/>
          <w:lang w:eastAsia="en-US"/>
        </w:rPr>
        <w:t>учебного предмета</w:t>
      </w:r>
      <w:r w:rsidRPr="00501209">
        <w:rPr>
          <w:rFonts w:ascii="Cambria" w:eastAsia="MS Mincho" w:hAnsi="Cambria"/>
          <w:color w:val="auto"/>
          <w:sz w:val="22"/>
          <w:lang w:eastAsia="en-US"/>
        </w:rPr>
        <w:br/>
      </w:r>
      <w:r w:rsidRPr="00501209">
        <w:rPr>
          <w:sz w:val="24"/>
          <w:lang w:eastAsia="en-US"/>
        </w:rPr>
        <w:t>«Изобразительное искусство»</w:t>
      </w:r>
    </w:p>
    <w:p w:rsidR="00501209" w:rsidRPr="00501209" w:rsidRDefault="00501209" w:rsidP="00501209">
      <w:pPr>
        <w:autoSpaceDE w:val="0"/>
        <w:autoSpaceDN w:val="0"/>
        <w:spacing w:before="670" w:after="0" w:line="262" w:lineRule="auto"/>
        <w:ind w:left="3024" w:right="2736" w:firstLine="0"/>
        <w:jc w:val="center"/>
        <w:rPr>
          <w:rFonts w:ascii="Cambria" w:eastAsia="MS Mincho" w:hAnsi="Cambria"/>
          <w:color w:val="auto"/>
          <w:sz w:val="22"/>
          <w:lang w:eastAsia="en-US"/>
        </w:rPr>
      </w:pPr>
      <w:r w:rsidRPr="00501209">
        <w:rPr>
          <w:sz w:val="24"/>
          <w:lang w:eastAsia="en-US"/>
        </w:rPr>
        <w:t xml:space="preserve">для 5 класса основного общего образования </w:t>
      </w:r>
      <w:r w:rsidRPr="00501209">
        <w:rPr>
          <w:rFonts w:ascii="Cambria" w:eastAsia="MS Mincho" w:hAnsi="Cambria"/>
          <w:color w:val="auto"/>
          <w:sz w:val="22"/>
          <w:lang w:eastAsia="en-US"/>
        </w:rPr>
        <w:br/>
      </w:r>
      <w:r w:rsidRPr="00501209">
        <w:rPr>
          <w:sz w:val="24"/>
          <w:lang w:eastAsia="en-US"/>
        </w:rPr>
        <w:t>на 2022-2023  учебный год</w:t>
      </w:r>
    </w:p>
    <w:p w:rsidR="00501209" w:rsidRPr="00501209" w:rsidRDefault="00501209" w:rsidP="00501209">
      <w:pPr>
        <w:autoSpaceDE w:val="0"/>
        <w:autoSpaceDN w:val="0"/>
        <w:spacing w:after="0" w:line="230" w:lineRule="auto"/>
        <w:ind w:right="3588" w:firstLine="0"/>
        <w:jc w:val="right"/>
        <w:rPr>
          <w:sz w:val="24"/>
          <w:lang w:eastAsia="en-US"/>
        </w:rPr>
      </w:pPr>
      <w:r w:rsidRPr="00501209">
        <w:rPr>
          <w:sz w:val="24"/>
          <w:lang w:eastAsia="en-US"/>
        </w:rPr>
        <w:t xml:space="preserve">       </w:t>
      </w:r>
    </w:p>
    <w:p w:rsidR="00501209" w:rsidRPr="00501209" w:rsidRDefault="00501209" w:rsidP="00501209">
      <w:pPr>
        <w:autoSpaceDE w:val="0"/>
        <w:autoSpaceDN w:val="0"/>
        <w:spacing w:after="0" w:line="230" w:lineRule="auto"/>
        <w:ind w:right="3588" w:firstLine="0"/>
        <w:jc w:val="right"/>
        <w:rPr>
          <w:sz w:val="24"/>
          <w:lang w:eastAsia="en-US"/>
        </w:rPr>
      </w:pPr>
    </w:p>
    <w:p w:rsidR="00501209" w:rsidRPr="00501209" w:rsidRDefault="00501209" w:rsidP="00501209">
      <w:pPr>
        <w:autoSpaceDE w:val="0"/>
        <w:autoSpaceDN w:val="0"/>
        <w:spacing w:after="0" w:line="230" w:lineRule="auto"/>
        <w:ind w:right="3588" w:firstLine="0"/>
        <w:jc w:val="right"/>
        <w:rPr>
          <w:sz w:val="24"/>
          <w:lang w:eastAsia="en-US"/>
        </w:rPr>
      </w:pPr>
    </w:p>
    <w:p w:rsidR="00501209" w:rsidRPr="00501209" w:rsidRDefault="00501209" w:rsidP="00501209">
      <w:pPr>
        <w:autoSpaceDE w:val="0"/>
        <w:autoSpaceDN w:val="0"/>
        <w:spacing w:after="0" w:line="230" w:lineRule="auto"/>
        <w:ind w:right="3588" w:firstLine="0"/>
        <w:jc w:val="right"/>
        <w:rPr>
          <w:sz w:val="24"/>
          <w:lang w:eastAsia="en-US"/>
        </w:rPr>
      </w:pPr>
    </w:p>
    <w:p w:rsidR="00501209" w:rsidRPr="00501209" w:rsidRDefault="00501209" w:rsidP="00501209">
      <w:pPr>
        <w:autoSpaceDE w:val="0"/>
        <w:autoSpaceDN w:val="0"/>
        <w:spacing w:after="0" w:line="230" w:lineRule="auto"/>
        <w:ind w:right="3588" w:firstLine="0"/>
        <w:jc w:val="right"/>
        <w:rPr>
          <w:sz w:val="24"/>
          <w:lang w:eastAsia="en-US"/>
        </w:rPr>
      </w:pPr>
    </w:p>
    <w:p w:rsidR="00501209" w:rsidRPr="00501209" w:rsidRDefault="00501209" w:rsidP="00501209">
      <w:pPr>
        <w:autoSpaceDE w:val="0"/>
        <w:autoSpaceDN w:val="0"/>
        <w:spacing w:after="0" w:line="230" w:lineRule="auto"/>
        <w:ind w:right="3588" w:firstLine="0"/>
        <w:jc w:val="right"/>
        <w:rPr>
          <w:rFonts w:ascii="Cambria" w:eastAsia="MS Mincho" w:hAnsi="Cambria"/>
          <w:color w:val="auto"/>
          <w:sz w:val="22"/>
          <w:lang w:eastAsia="en-US"/>
        </w:rPr>
      </w:pPr>
      <w:r w:rsidRPr="00501209">
        <w:rPr>
          <w:sz w:val="24"/>
          <w:lang w:eastAsia="en-US"/>
        </w:rPr>
        <w:t>с. Гансолчу 2022</w:t>
      </w:r>
    </w:p>
    <w:p w:rsidR="00501209" w:rsidRPr="00501209" w:rsidRDefault="00501209" w:rsidP="00501209">
      <w:pPr>
        <w:spacing w:after="200" w:line="276" w:lineRule="auto"/>
        <w:ind w:right="0" w:firstLine="0"/>
        <w:jc w:val="left"/>
        <w:rPr>
          <w:rFonts w:ascii="Cambria" w:eastAsia="MS Mincho" w:hAnsi="Cambria"/>
          <w:color w:val="auto"/>
          <w:sz w:val="22"/>
          <w:lang w:eastAsia="en-US"/>
        </w:rPr>
        <w:sectPr w:rsidR="00501209" w:rsidRPr="00501209" w:rsidSect="00501209">
          <w:pgSz w:w="16840" w:h="11900" w:orient="landscape"/>
          <w:pgMar w:top="738" w:right="298" w:bottom="856" w:left="1440" w:header="720" w:footer="720" w:gutter="0"/>
          <w:cols w:space="720" w:equalWidth="0">
            <w:col w:w="10306" w:space="0"/>
          </w:cols>
          <w:docGrid w:linePitch="360"/>
        </w:sectPr>
      </w:pPr>
    </w:p>
    <w:p w:rsidR="00501209" w:rsidRPr="00501209" w:rsidRDefault="00501209" w:rsidP="00501209">
      <w:pPr>
        <w:autoSpaceDE w:val="0"/>
        <w:autoSpaceDN w:val="0"/>
        <w:spacing w:after="78" w:line="220" w:lineRule="exact"/>
        <w:ind w:right="0" w:firstLine="0"/>
        <w:jc w:val="left"/>
        <w:rPr>
          <w:rFonts w:ascii="Cambria" w:eastAsia="MS Mincho" w:hAnsi="Cambria"/>
          <w:color w:val="auto"/>
          <w:sz w:val="22"/>
          <w:lang w:eastAsia="en-US"/>
        </w:rPr>
      </w:pPr>
    </w:p>
    <w:p w:rsidR="00501209" w:rsidRPr="00501209" w:rsidRDefault="00501209" w:rsidP="00501209">
      <w:pPr>
        <w:spacing w:after="200" w:line="276" w:lineRule="auto"/>
        <w:ind w:right="0" w:firstLine="0"/>
        <w:jc w:val="left"/>
        <w:rPr>
          <w:rFonts w:ascii="Cambria" w:eastAsia="MS Mincho" w:hAnsi="Cambria"/>
          <w:color w:val="auto"/>
          <w:sz w:val="22"/>
          <w:lang w:eastAsia="en-US"/>
        </w:rPr>
        <w:sectPr w:rsidR="00501209" w:rsidRPr="00501209">
          <w:pgSz w:w="11900" w:h="16840"/>
          <w:pgMar w:top="298" w:right="1440" w:bottom="1440" w:left="1440" w:header="720" w:footer="720" w:gutter="0"/>
          <w:cols w:space="720" w:equalWidth="0">
            <w:col w:w="9020" w:space="0"/>
          </w:cols>
          <w:docGrid w:linePitch="360"/>
        </w:sectPr>
      </w:pPr>
    </w:p>
    <w:p w:rsidR="00501209" w:rsidRPr="00501209" w:rsidRDefault="00501209" w:rsidP="00501209">
      <w:pPr>
        <w:autoSpaceDE w:val="0"/>
        <w:autoSpaceDN w:val="0"/>
        <w:spacing w:after="78" w:line="220" w:lineRule="exact"/>
        <w:ind w:right="0" w:firstLine="0"/>
        <w:jc w:val="center"/>
        <w:rPr>
          <w:rFonts w:ascii="Cambria" w:eastAsia="MS Mincho" w:hAnsi="Cambria"/>
          <w:b/>
          <w:color w:val="auto"/>
          <w:szCs w:val="28"/>
          <w:lang w:eastAsia="en-US"/>
        </w:rPr>
      </w:pPr>
      <w:r w:rsidRPr="00501209">
        <w:rPr>
          <w:rFonts w:ascii="Cambria" w:eastAsia="MS Mincho" w:hAnsi="Cambria"/>
          <w:b/>
          <w:color w:val="auto"/>
          <w:szCs w:val="28"/>
          <w:lang w:eastAsia="en-US"/>
        </w:rPr>
        <w:lastRenderedPageBreak/>
        <w:t xml:space="preserve">Рабочая программа учебного предмета «Изобразительное искусство» </w:t>
      </w:r>
    </w:p>
    <w:p w:rsidR="00501209" w:rsidRPr="00501209" w:rsidRDefault="00501209" w:rsidP="00501209">
      <w:pPr>
        <w:autoSpaceDE w:val="0"/>
        <w:autoSpaceDN w:val="0"/>
        <w:spacing w:after="78" w:line="220" w:lineRule="exact"/>
        <w:ind w:right="0" w:firstLine="0"/>
        <w:jc w:val="center"/>
        <w:rPr>
          <w:rFonts w:ascii="Cambria" w:eastAsia="MS Mincho" w:hAnsi="Cambria"/>
          <w:b/>
          <w:color w:val="auto"/>
          <w:szCs w:val="28"/>
          <w:lang w:eastAsia="en-US"/>
        </w:rPr>
      </w:pPr>
      <w:r w:rsidRPr="00501209">
        <w:rPr>
          <w:rFonts w:ascii="Cambria" w:eastAsia="MS Mincho" w:hAnsi="Cambria"/>
          <w:b/>
          <w:color w:val="auto"/>
          <w:szCs w:val="28"/>
          <w:lang w:eastAsia="en-US"/>
        </w:rPr>
        <w:t>для 5 класса основного общего образования на 2022 – 2023 учебный год</w:t>
      </w:r>
    </w:p>
    <w:p w:rsidR="00501209" w:rsidRPr="00501209" w:rsidRDefault="00501209" w:rsidP="00501209">
      <w:pPr>
        <w:autoSpaceDE w:val="0"/>
        <w:autoSpaceDN w:val="0"/>
        <w:spacing w:after="0" w:line="262" w:lineRule="auto"/>
        <w:ind w:right="1296" w:firstLine="0"/>
        <w:jc w:val="left"/>
        <w:rPr>
          <w:b/>
          <w:sz w:val="24"/>
          <w:lang w:eastAsia="en-US"/>
        </w:rPr>
      </w:pPr>
    </w:p>
    <w:p w:rsidR="00501209" w:rsidRPr="00501209" w:rsidRDefault="00501209" w:rsidP="00501209">
      <w:pPr>
        <w:autoSpaceDE w:val="0"/>
        <w:autoSpaceDN w:val="0"/>
        <w:spacing w:after="0" w:line="262" w:lineRule="auto"/>
        <w:ind w:right="1296" w:firstLine="0"/>
        <w:jc w:val="left"/>
        <w:rPr>
          <w:rFonts w:ascii="Cambria" w:eastAsia="MS Mincho" w:hAnsi="Cambria"/>
          <w:color w:val="auto"/>
          <w:sz w:val="22"/>
          <w:lang w:eastAsia="en-US"/>
        </w:rPr>
      </w:pPr>
      <w:r w:rsidRPr="00501209">
        <w:rPr>
          <w:b/>
          <w:sz w:val="24"/>
          <w:lang w:eastAsia="en-US"/>
        </w:rPr>
        <w:t>ПОЯСНИТЕЛЬНАЯ ЗАПИСКА К МОДУЛЮ «ДЕКОРАТИВНО-ПРИКЛАДНОЕ И НАРОДНОЕ ИСКУССТВО»</w:t>
      </w:r>
    </w:p>
    <w:p w:rsidR="00501209" w:rsidRPr="00501209" w:rsidRDefault="00501209" w:rsidP="00501209">
      <w:pPr>
        <w:tabs>
          <w:tab w:val="left" w:pos="180"/>
        </w:tabs>
        <w:autoSpaceDE w:val="0"/>
        <w:autoSpaceDN w:val="0"/>
        <w:spacing w:before="346" w:after="0" w:line="262" w:lineRule="auto"/>
        <w:ind w:right="144" w:firstLine="0"/>
        <w:jc w:val="left"/>
        <w:rPr>
          <w:rFonts w:ascii="Cambria" w:eastAsia="MS Mincho" w:hAnsi="Cambria"/>
          <w:color w:val="auto"/>
          <w:sz w:val="22"/>
          <w:lang w:eastAsia="en-US"/>
        </w:rPr>
      </w:pPr>
      <w:r w:rsidRPr="00501209">
        <w:rPr>
          <w:rFonts w:ascii="Cambria" w:eastAsia="MS Mincho" w:hAnsi="Cambria"/>
          <w:color w:val="auto"/>
          <w:sz w:val="22"/>
          <w:lang w:eastAsia="en-US"/>
        </w:rPr>
        <w:tab/>
      </w:r>
      <w:r w:rsidRPr="00501209">
        <w:rPr>
          <w:b/>
          <w:sz w:val="24"/>
          <w:lang w:eastAsia="en-US"/>
        </w:rPr>
        <w:t>ОБЩАЯ ХАРАКТЕРИСТИКА МОДУЛЯ «ДЕКОРАТИВНО-ПРИКЛАДНОЕ И НАРОДНОЕ ИСКУССТВО»</w:t>
      </w:r>
    </w:p>
    <w:p w:rsidR="00501209" w:rsidRPr="00501209" w:rsidRDefault="00501209" w:rsidP="00501209">
      <w:pPr>
        <w:autoSpaceDE w:val="0"/>
        <w:autoSpaceDN w:val="0"/>
        <w:spacing w:before="190" w:after="0" w:line="281" w:lineRule="auto"/>
        <w:ind w:right="432" w:firstLine="180"/>
        <w:jc w:val="left"/>
        <w:rPr>
          <w:rFonts w:ascii="Cambria" w:eastAsia="MS Mincho" w:hAnsi="Cambria"/>
          <w:color w:val="auto"/>
          <w:sz w:val="22"/>
          <w:lang w:eastAsia="en-US"/>
        </w:rPr>
      </w:pPr>
      <w:r w:rsidRPr="00501209">
        <w:rPr>
          <w:sz w:val="24"/>
          <w:lang w:eastAsia="en-US"/>
        </w:rPr>
        <w:t>Основная цель — развитие визуально-пространственного мышления учащихся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Искусство рассматривается как особая духовная сфера, концентрирующая в себе колоссальный эстетический, художественный и нравственный мировой опыт.</w:t>
      </w:r>
    </w:p>
    <w:p w:rsidR="00501209" w:rsidRPr="00501209" w:rsidRDefault="00501209" w:rsidP="00501209">
      <w:pPr>
        <w:autoSpaceDE w:val="0"/>
        <w:autoSpaceDN w:val="0"/>
        <w:spacing w:before="72" w:after="0" w:line="276" w:lineRule="auto"/>
        <w:ind w:right="288" w:firstLine="180"/>
        <w:jc w:val="left"/>
        <w:rPr>
          <w:rFonts w:ascii="Cambria" w:eastAsia="MS Mincho" w:hAnsi="Cambria"/>
          <w:color w:val="auto"/>
          <w:sz w:val="22"/>
          <w:lang w:eastAsia="en-US"/>
        </w:rPr>
      </w:pPr>
      <w:r w:rsidRPr="00501209">
        <w:rPr>
          <w:sz w:val="24"/>
          <w:lang w:eastAsia="en-US"/>
        </w:rPr>
        <w:t>Изобразительное искусство как школьная дисциплина имеет интегративный характер, так как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w:t>
      </w:r>
    </w:p>
    <w:p w:rsidR="00501209" w:rsidRPr="00501209" w:rsidRDefault="00501209" w:rsidP="00501209">
      <w:pPr>
        <w:tabs>
          <w:tab w:val="left" w:pos="180"/>
        </w:tabs>
        <w:autoSpaceDE w:val="0"/>
        <w:autoSpaceDN w:val="0"/>
        <w:spacing w:before="70" w:after="0" w:line="262" w:lineRule="auto"/>
        <w:ind w:right="144" w:firstLine="0"/>
        <w:jc w:val="left"/>
        <w:rPr>
          <w:rFonts w:ascii="Cambria" w:eastAsia="MS Mincho" w:hAnsi="Cambria"/>
          <w:color w:val="auto"/>
          <w:sz w:val="22"/>
          <w:lang w:eastAsia="en-US"/>
        </w:rPr>
      </w:pPr>
      <w:r w:rsidRPr="00501209">
        <w:rPr>
          <w:rFonts w:ascii="Cambria" w:eastAsia="MS Mincho" w:hAnsi="Cambria"/>
          <w:color w:val="auto"/>
          <w:sz w:val="22"/>
          <w:lang w:eastAsia="en-US"/>
        </w:rPr>
        <w:tab/>
      </w:r>
      <w:r w:rsidRPr="00501209">
        <w:rPr>
          <w:sz w:val="24"/>
          <w:lang w:eastAsia="en-US"/>
        </w:rPr>
        <w:t>Основные формы учебной деятельности — практическая художественно-творческая деятельность, зрительское восприятие произведений искусства и эстетическое наблюдение окружающего мира.</w:t>
      </w:r>
    </w:p>
    <w:p w:rsidR="00501209" w:rsidRPr="00501209" w:rsidRDefault="00501209" w:rsidP="00501209">
      <w:pPr>
        <w:autoSpaceDE w:val="0"/>
        <w:autoSpaceDN w:val="0"/>
        <w:spacing w:before="70" w:after="0" w:line="281" w:lineRule="auto"/>
        <w:ind w:right="144" w:firstLine="0"/>
        <w:jc w:val="left"/>
        <w:rPr>
          <w:rFonts w:ascii="Cambria" w:eastAsia="MS Mincho" w:hAnsi="Cambria"/>
          <w:color w:val="auto"/>
          <w:sz w:val="22"/>
          <w:lang w:eastAsia="en-US"/>
        </w:rPr>
      </w:pPr>
      <w:r w:rsidRPr="00501209">
        <w:rPr>
          <w:sz w:val="24"/>
          <w:lang w:eastAsia="en-US"/>
        </w:rPr>
        <w:t>Важнейшими задачами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501209" w:rsidRPr="00501209" w:rsidRDefault="00501209" w:rsidP="00501209">
      <w:pPr>
        <w:autoSpaceDE w:val="0"/>
        <w:autoSpaceDN w:val="0"/>
        <w:spacing w:before="70" w:after="0" w:line="271" w:lineRule="auto"/>
        <w:ind w:right="576" w:firstLine="180"/>
        <w:jc w:val="left"/>
        <w:rPr>
          <w:rFonts w:ascii="Cambria" w:eastAsia="MS Mincho" w:hAnsi="Cambria"/>
          <w:color w:val="auto"/>
          <w:sz w:val="22"/>
          <w:lang w:eastAsia="en-US"/>
        </w:rPr>
      </w:pPr>
      <w:r w:rsidRPr="00501209">
        <w:rPr>
          <w:sz w:val="24"/>
          <w:lang w:eastAsia="en-US"/>
        </w:rPr>
        <w:t>Программа направлена на достижение основного результата образования —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501209" w:rsidRPr="00501209" w:rsidRDefault="00501209" w:rsidP="00501209">
      <w:pPr>
        <w:autoSpaceDE w:val="0"/>
        <w:autoSpaceDN w:val="0"/>
        <w:spacing w:before="70" w:after="0" w:line="276" w:lineRule="auto"/>
        <w:ind w:right="288" w:firstLine="180"/>
        <w:jc w:val="left"/>
        <w:rPr>
          <w:rFonts w:ascii="Cambria" w:eastAsia="MS Mincho" w:hAnsi="Cambria"/>
          <w:color w:val="auto"/>
          <w:sz w:val="22"/>
          <w:lang w:eastAsia="en-US"/>
        </w:rPr>
      </w:pPr>
      <w:r w:rsidRPr="00501209">
        <w:rPr>
          <w:sz w:val="24"/>
          <w:lang w:eastAsia="en-US"/>
        </w:rPr>
        <w:t>Рабочая программа ориентирована на психолого-возрастные особенности развития детей 11—15 лет, при этом содержание занятий может быть адаптировано с учётом индивидуальных качеств обучающихся как для детей, проявляющих выдающиеся способности, так и для детей-инвалидов и детей с ОВЗ.</w:t>
      </w:r>
    </w:p>
    <w:p w:rsidR="00501209" w:rsidRPr="00501209" w:rsidRDefault="00501209" w:rsidP="00501209">
      <w:pPr>
        <w:autoSpaceDE w:val="0"/>
        <w:autoSpaceDN w:val="0"/>
        <w:spacing w:before="70" w:after="0" w:line="276" w:lineRule="auto"/>
        <w:ind w:right="288" w:firstLine="180"/>
        <w:jc w:val="left"/>
        <w:rPr>
          <w:rFonts w:ascii="Cambria" w:eastAsia="MS Mincho" w:hAnsi="Cambria"/>
          <w:color w:val="auto"/>
          <w:sz w:val="22"/>
          <w:lang w:eastAsia="en-US"/>
        </w:rPr>
      </w:pPr>
      <w:r w:rsidRPr="00501209">
        <w:rPr>
          <w:sz w:val="24"/>
          <w:lang w:eastAsia="en-US"/>
        </w:rPr>
        <w:t>Для оценки качества образования кроме личностных и метапредметных образовательных результатов выделены и описаны предметные результаты обучения. Их достижение определяется чётко поставленными учебными задачами по каждой теме, и они являются общеобразовательными требованиями.</w:t>
      </w:r>
    </w:p>
    <w:p w:rsidR="00501209" w:rsidRPr="00501209" w:rsidRDefault="00501209" w:rsidP="00501209">
      <w:pPr>
        <w:autoSpaceDE w:val="0"/>
        <w:autoSpaceDN w:val="0"/>
        <w:spacing w:before="72" w:after="0" w:line="276" w:lineRule="auto"/>
        <w:ind w:right="0" w:firstLine="180"/>
        <w:jc w:val="left"/>
        <w:rPr>
          <w:rFonts w:ascii="Cambria" w:eastAsia="MS Mincho" w:hAnsi="Cambria"/>
          <w:color w:val="auto"/>
          <w:sz w:val="22"/>
          <w:lang w:eastAsia="en-US"/>
        </w:rPr>
      </w:pPr>
      <w:r w:rsidRPr="00501209">
        <w:rPr>
          <w:sz w:val="24"/>
          <w:lang w:eastAsia="en-US"/>
        </w:rPr>
        <w:t>В урочное время деятельность обучающихся организуется как в индивидуальной, так и в групповой форме. Каждому учащемуся необходим личный творческий опыт, но также необходимо сотворчество в команде – совместная коллективная художественная деятельность, которая предусмотрена тематическим планом и может иметь разные формы организации.</w:t>
      </w:r>
    </w:p>
    <w:p w:rsidR="00501209" w:rsidRPr="00501209" w:rsidRDefault="00501209" w:rsidP="00501209">
      <w:pPr>
        <w:autoSpaceDE w:val="0"/>
        <w:autoSpaceDN w:val="0"/>
        <w:spacing w:before="70" w:after="0" w:line="271" w:lineRule="auto"/>
        <w:ind w:right="144" w:firstLine="180"/>
        <w:jc w:val="left"/>
        <w:rPr>
          <w:rFonts w:ascii="Cambria" w:eastAsia="MS Mincho" w:hAnsi="Cambria"/>
          <w:color w:val="auto"/>
          <w:sz w:val="22"/>
          <w:lang w:eastAsia="en-US"/>
        </w:rPr>
      </w:pPr>
      <w:r w:rsidRPr="00501209">
        <w:rPr>
          <w:sz w:val="24"/>
          <w:lang w:eastAsia="en-US"/>
        </w:rPr>
        <w:t xml:space="preserve">Учебный материал каждого модуля разделён на тематические блоки, которые могут быть </w:t>
      </w:r>
      <w:r w:rsidRPr="00501209">
        <w:rPr>
          <w:rFonts w:ascii="Cambria" w:eastAsia="MS Mincho" w:hAnsi="Cambria"/>
          <w:color w:val="auto"/>
          <w:sz w:val="22"/>
          <w:lang w:eastAsia="en-US"/>
        </w:rPr>
        <w:br/>
      </w:r>
      <w:r w:rsidRPr="00501209">
        <w:rPr>
          <w:sz w:val="24"/>
          <w:lang w:eastAsia="en-US"/>
        </w:rPr>
        <w:t xml:space="preserve">основанием для организации проектной деятельности, которая включает в себя как </w:t>
      </w:r>
      <w:r w:rsidRPr="00501209">
        <w:rPr>
          <w:rFonts w:ascii="Cambria" w:eastAsia="MS Mincho" w:hAnsi="Cambria"/>
          <w:color w:val="auto"/>
          <w:sz w:val="22"/>
          <w:lang w:eastAsia="en-US"/>
        </w:rPr>
        <w:br/>
      </w:r>
      <w:r w:rsidRPr="00501209">
        <w:rPr>
          <w:sz w:val="24"/>
          <w:lang w:eastAsia="en-US"/>
        </w:rPr>
        <w:t>исследовательскую, так и художественно-творческую деятельность, а также презентацию результата.</w:t>
      </w:r>
    </w:p>
    <w:p w:rsidR="00501209" w:rsidRPr="00501209" w:rsidRDefault="00501209" w:rsidP="00501209">
      <w:pPr>
        <w:autoSpaceDE w:val="0"/>
        <w:autoSpaceDN w:val="0"/>
        <w:spacing w:before="70" w:after="0" w:line="281" w:lineRule="auto"/>
        <w:ind w:right="144" w:firstLine="180"/>
        <w:jc w:val="left"/>
        <w:rPr>
          <w:rFonts w:ascii="Cambria" w:eastAsia="MS Mincho" w:hAnsi="Cambria"/>
          <w:color w:val="auto"/>
          <w:sz w:val="22"/>
          <w:lang w:eastAsia="en-US"/>
        </w:rPr>
      </w:pPr>
      <w:r w:rsidRPr="00501209">
        <w:rPr>
          <w:sz w:val="24"/>
          <w:lang w:eastAsia="en-US"/>
        </w:rPr>
        <w:lastRenderedPageBreak/>
        <w:t>Однако необходимо различать и сочетать в учебном процессе историко-культурологическую, искусствоведческую исследовательскую работу учащихся и собственно художественную проектную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плоскости или в объёме, макете).</w:t>
      </w:r>
    </w:p>
    <w:p w:rsidR="00501209" w:rsidRPr="00501209" w:rsidRDefault="00501209" w:rsidP="00501209">
      <w:pPr>
        <w:autoSpaceDE w:val="0"/>
        <w:autoSpaceDN w:val="0"/>
        <w:spacing w:after="0" w:line="262" w:lineRule="auto"/>
        <w:ind w:right="576" w:firstLine="0"/>
        <w:jc w:val="left"/>
        <w:rPr>
          <w:rFonts w:ascii="Cambria" w:eastAsia="MS Mincho" w:hAnsi="Cambria"/>
          <w:color w:val="auto"/>
          <w:sz w:val="22"/>
          <w:lang w:eastAsia="en-US"/>
        </w:rPr>
      </w:pPr>
      <w:r w:rsidRPr="00501209">
        <w:rPr>
          <w:rFonts w:ascii="Cambria" w:eastAsia="MS Mincho" w:hAnsi="Cambria"/>
          <w:color w:val="auto"/>
          <w:sz w:val="22"/>
          <w:lang w:eastAsia="en-US"/>
        </w:rPr>
        <w:tab/>
      </w:r>
      <w:r w:rsidRPr="00501209">
        <w:rPr>
          <w:sz w:val="24"/>
          <w:lang w:eastAsia="en-US"/>
        </w:rPr>
        <w:t xml:space="preserve">Большое значение имеет связь с внеурочной деятельностью, активная социокультурная </w:t>
      </w:r>
      <w:r w:rsidRPr="00501209">
        <w:rPr>
          <w:rFonts w:ascii="Cambria" w:eastAsia="MS Mincho" w:hAnsi="Cambria"/>
          <w:color w:val="auto"/>
          <w:sz w:val="22"/>
          <w:lang w:eastAsia="en-US"/>
        </w:rPr>
        <w:br/>
      </w:r>
      <w:r w:rsidRPr="00501209">
        <w:rPr>
          <w:sz w:val="24"/>
          <w:lang w:eastAsia="en-US"/>
        </w:rPr>
        <w:t>деятельность, в процессе которой обучающиеся участвуют в оформлении общешкольных событий и праздников, в организации выставок детского художественного творчества, в конкурсах, а также смотрят памятники архитектуры, посещают художественные музеи.</w:t>
      </w:r>
    </w:p>
    <w:p w:rsidR="00501209" w:rsidRPr="00501209" w:rsidRDefault="00501209" w:rsidP="00501209">
      <w:pPr>
        <w:tabs>
          <w:tab w:val="left" w:pos="180"/>
        </w:tabs>
        <w:autoSpaceDE w:val="0"/>
        <w:autoSpaceDN w:val="0"/>
        <w:spacing w:before="70" w:after="0" w:line="262" w:lineRule="auto"/>
        <w:ind w:right="144" w:firstLine="0"/>
        <w:jc w:val="left"/>
        <w:rPr>
          <w:rFonts w:ascii="Cambria" w:eastAsia="MS Mincho" w:hAnsi="Cambria"/>
          <w:color w:val="auto"/>
          <w:sz w:val="22"/>
          <w:lang w:eastAsia="en-US"/>
        </w:rPr>
        <w:sectPr w:rsidR="00501209" w:rsidRPr="00501209" w:rsidSect="00501209">
          <w:pgSz w:w="11900" w:h="16840"/>
          <w:pgMar w:top="426" w:right="650" w:bottom="398" w:left="666" w:header="720" w:footer="720" w:gutter="0"/>
          <w:cols w:space="720" w:equalWidth="0">
            <w:col w:w="10584" w:space="0"/>
          </w:cols>
          <w:docGrid w:linePitch="360"/>
        </w:sectPr>
      </w:pPr>
      <w:r w:rsidRPr="00501209">
        <w:rPr>
          <w:sz w:val="24"/>
          <w:lang w:eastAsia="en-US"/>
        </w:rPr>
        <w:t xml:space="preserve"> </w:t>
      </w:r>
    </w:p>
    <w:p w:rsidR="00501209" w:rsidRPr="00501209" w:rsidRDefault="00501209" w:rsidP="00501209">
      <w:pPr>
        <w:tabs>
          <w:tab w:val="left" w:pos="180"/>
        </w:tabs>
        <w:autoSpaceDE w:val="0"/>
        <w:autoSpaceDN w:val="0"/>
        <w:spacing w:before="190" w:after="0" w:line="262" w:lineRule="auto"/>
        <w:ind w:right="1440" w:firstLine="0"/>
        <w:jc w:val="left"/>
        <w:rPr>
          <w:rFonts w:ascii="Cambria" w:eastAsia="MS Mincho" w:hAnsi="Cambria"/>
          <w:color w:val="auto"/>
          <w:sz w:val="22"/>
          <w:lang w:eastAsia="en-US"/>
        </w:rPr>
      </w:pPr>
    </w:p>
    <w:p w:rsidR="00501209" w:rsidRPr="00501209" w:rsidRDefault="00501209" w:rsidP="00501209">
      <w:pPr>
        <w:tabs>
          <w:tab w:val="left" w:pos="180"/>
        </w:tabs>
        <w:autoSpaceDE w:val="0"/>
        <w:autoSpaceDN w:val="0"/>
        <w:spacing w:before="190" w:after="0" w:line="262" w:lineRule="auto"/>
        <w:ind w:right="1440" w:firstLine="0"/>
        <w:jc w:val="left"/>
        <w:rPr>
          <w:rFonts w:ascii="Cambria" w:eastAsia="MS Mincho" w:hAnsi="Cambria"/>
          <w:color w:val="auto"/>
          <w:sz w:val="22"/>
          <w:lang w:eastAsia="en-US"/>
        </w:rPr>
      </w:pPr>
      <w:r w:rsidRPr="00501209">
        <w:rPr>
          <w:rFonts w:ascii="Cambria" w:eastAsia="MS Mincho" w:hAnsi="Cambria"/>
          <w:color w:val="auto"/>
          <w:sz w:val="22"/>
          <w:lang w:eastAsia="en-US"/>
        </w:rPr>
        <w:tab/>
      </w:r>
      <w:r w:rsidRPr="00501209">
        <w:rPr>
          <w:b/>
          <w:sz w:val="24"/>
          <w:lang w:eastAsia="en-US"/>
        </w:rPr>
        <w:t>ЦЕЛЬ ИЗУЧЕНИЯ МОДУЛЯ «ДЕКОРАТИВНО-ПРИКЛАДНОЕ И НАРОДНОЕ ИСКУССТВО»</w:t>
      </w:r>
    </w:p>
    <w:p w:rsidR="00501209" w:rsidRPr="00501209" w:rsidRDefault="00501209" w:rsidP="00501209">
      <w:pPr>
        <w:autoSpaceDE w:val="0"/>
        <w:autoSpaceDN w:val="0"/>
        <w:spacing w:before="190" w:after="0" w:line="271" w:lineRule="auto"/>
        <w:ind w:right="0" w:firstLine="180"/>
        <w:jc w:val="left"/>
        <w:rPr>
          <w:rFonts w:ascii="Cambria" w:eastAsia="MS Mincho" w:hAnsi="Cambria"/>
          <w:color w:val="auto"/>
          <w:sz w:val="22"/>
          <w:lang w:eastAsia="en-US"/>
        </w:rPr>
      </w:pPr>
      <w:r w:rsidRPr="00501209">
        <w:rPr>
          <w:b/>
          <w:sz w:val="24"/>
          <w:lang w:eastAsia="en-US"/>
        </w:rPr>
        <w:t xml:space="preserve">Целью </w:t>
      </w:r>
      <w:r w:rsidRPr="00501209">
        <w:rPr>
          <w:sz w:val="24"/>
          <w:lang w:eastAsia="en-US"/>
        </w:rPr>
        <w:t>изучения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501209" w:rsidRPr="00501209" w:rsidRDefault="00501209" w:rsidP="00501209">
      <w:pPr>
        <w:autoSpaceDE w:val="0"/>
        <w:autoSpaceDN w:val="0"/>
        <w:spacing w:before="70" w:after="0" w:line="281" w:lineRule="auto"/>
        <w:ind w:right="0" w:firstLine="180"/>
        <w:jc w:val="left"/>
        <w:rPr>
          <w:rFonts w:ascii="Cambria" w:eastAsia="MS Mincho" w:hAnsi="Cambria"/>
          <w:color w:val="auto"/>
          <w:sz w:val="22"/>
          <w:lang w:eastAsia="en-US"/>
        </w:rPr>
      </w:pPr>
      <w:r w:rsidRPr="00501209">
        <w:rPr>
          <w:sz w:val="24"/>
          <w:lang w:eastAsia="en-US"/>
        </w:rPr>
        <w:t xml:space="preserve">Модуль объединяет в единую образовательную структуру художественно-творческую деятельность, восприятие произведений искусства и художественно-эстетическое освоение окружающей </w:t>
      </w:r>
      <w:r w:rsidRPr="00501209">
        <w:rPr>
          <w:rFonts w:ascii="Cambria" w:eastAsia="MS Mincho" w:hAnsi="Cambria"/>
          <w:color w:val="auto"/>
          <w:sz w:val="22"/>
          <w:lang w:eastAsia="en-US"/>
        </w:rPr>
        <w:br/>
      </w:r>
      <w:r w:rsidRPr="00501209">
        <w:rPr>
          <w:sz w:val="24"/>
          <w:lang w:eastAsia="en-US"/>
        </w:rPr>
        <w:t xml:space="preserve">действительности. Художественное развитие обучающихся осуществляется в процессе личного художественного творчества, в практической работе с разнообразными художественными </w:t>
      </w:r>
      <w:r w:rsidRPr="00501209">
        <w:rPr>
          <w:rFonts w:ascii="Cambria" w:eastAsia="MS Mincho" w:hAnsi="Cambria"/>
          <w:color w:val="auto"/>
          <w:sz w:val="22"/>
          <w:lang w:eastAsia="en-US"/>
        </w:rPr>
        <w:br/>
      </w:r>
      <w:r w:rsidRPr="00501209">
        <w:rPr>
          <w:sz w:val="24"/>
          <w:lang w:eastAsia="en-US"/>
        </w:rPr>
        <w:t>материалами.</w:t>
      </w:r>
    </w:p>
    <w:p w:rsidR="00501209" w:rsidRPr="00501209" w:rsidRDefault="00501209" w:rsidP="00501209">
      <w:pPr>
        <w:tabs>
          <w:tab w:val="left" w:pos="180"/>
        </w:tabs>
        <w:autoSpaceDE w:val="0"/>
        <w:autoSpaceDN w:val="0"/>
        <w:spacing w:before="190" w:after="0" w:line="290" w:lineRule="auto"/>
        <w:ind w:right="0" w:firstLine="0"/>
        <w:jc w:val="left"/>
        <w:rPr>
          <w:rFonts w:ascii="Cambria" w:eastAsia="MS Mincho" w:hAnsi="Cambria"/>
          <w:color w:val="auto"/>
          <w:sz w:val="22"/>
          <w:lang w:eastAsia="en-US"/>
        </w:rPr>
      </w:pPr>
      <w:r w:rsidRPr="00501209">
        <w:rPr>
          <w:rFonts w:ascii="Cambria" w:eastAsia="MS Mincho" w:hAnsi="Cambria"/>
          <w:color w:val="auto"/>
          <w:sz w:val="22"/>
          <w:lang w:eastAsia="en-US"/>
        </w:rPr>
        <w:tab/>
      </w:r>
      <w:r w:rsidRPr="00501209">
        <w:rPr>
          <w:b/>
          <w:sz w:val="24"/>
          <w:lang w:eastAsia="en-US"/>
        </w:rPr>
        <w:t xml:space="preserve">Задачами  </w:t>
      </w:r>
      <w:r w:rsidRPr="00501209">
        <w:rPr>
          <w:sz w:val="24"/>
          <w:lang w:eastAsia="en-US"/>
        </w:rPr>
        <w:t xml:space="preserve">модуля «Декоративно-прикладное и народное искусство» являются: </w:t>
      </w:r>
      <w:r w:rsidRPr="00501209">
        <w:rPr>
          <w:rFonts w:ascii="Cambria" w:eastAsia="MS Mincho" w:hAnsi="Cambria"/>
          <w:color w:val="auto"/>
          <w:sz w:val="22"/>
          <w:lang w:eastAsia="en-US"/>
        </w:rPr>
        <w:br/>
      </w:r>
      <w:r w:rsidRPr="00501209">
        <w:rPr>
          <w:rFonts w:ascii="Cambria" w:eastAsia="MS Mincho" w:hAnsi="Cambria"/>
          <w:color w:val="auto"/>
          <w:sz w:val="22"/>
          <w:lang w:eastAsia="en-US"/>
        </w:rPr>
        <w:tab/>
      </w:r>
      <w:r w:rsidRPr="00501209">
        <w:rPr>
          <w:sz w:val="24"/>
          <w:lang w:eastAsia="en-US"/>
        </w:rPr>
        <w:t xml:space="preserve">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 </w:t>
      </w:r>
      <w:r w:rsidRPr="00501209">
        <w:rPr>
          <w:rFonts w:ascii="Cambria" w:eastAsia="MS Mincho" w:hAnsi="Cambria"/>
          <w:color w:val="auto"/>
          <w:sz w:val="22"/>
          <w:lang w:eastAsia="en-US"/>
        </w:rPr>
        <w:br/>
      </w:r>
      <w:r w:rsidRPr="00501209">
        <w:rPr>
          <w:rFonts w:ascii="Cambria" w:eastAsia="MS Mincho" w:hAnsi="Cambria"/>
          <w:color w:val="auto"/>
          <w:sz w:val="22"/>
          <w:lang w:eastAsia="en-US"/>
        </w:rPr>
        <w:tab/>
      </w:r>
      <w:r w:rsidRPr="00501209">
        <w:rPr>
          <w:sz w:val="24"/>
          <w:lang w:eastAsia="en-US"/>
        </w:rPr>
        <w:t xml:space="preserve">формирование у обучающихся представлений об отечественной и мировой художественной культуре во всём многообразии её видов; </w:t>
      </w:r>
      <w:r w:rsidRPr="00501209">
        <w:rPr>
          <w:rFonts w:ascii="Cambria" w:eastAsia="MS Mincho" w:hAnsi="Cambria"/>
          <w:color w:val="auto"/>
          <w:sz w:val="22"/>
          <w:lang w:eastAsia="en-US"/>
        </w:rPr>
        <w:br/>
      </w:r>
      <w:r w:rsidRPr="00501209">
        <w:rPr>
          <w:rFonts w:ascii="Cambria" w:eastAsia="MS Mincho" w:hAnsi="Cambria"/>
          <w:color w:val="auto"/>
          <w:sz w:val="22"/>
          <w:lang w:eastAsia="en-US"/>
        </w:rPr>
        <w:tab/>
      </w:r>
      <w:r w:rsidRPr="00501209">
        <w:rPr>
          <w:sz w:val="24"/>
          <w:lang w:eastAsia="en-US"/>
        </w:rPr>
        <w:t xml:space="preserve">формирование у обучающихся навыков эстетического видения и преобразования мира; </w:t>
      </w:r>
      <w:r w:rsidRPr="00501209">
        <w:rPr>
          <w:rFonts w:ascii="Cambria" w:eastAsia="MS Mincho" w:hAnsi="Cambria"/>
          <w:color w:val="auto"/>
          <w:sz w:val="22"/>
          <w:lang w:eastAsia="en-US"/>
        </w:rPr>
        <w:br/>
      </w:r>
      <w:r w:rsidRPr="00501209">
        <w:rPr>
          <w:rFonts w:ascii="Cambria" w:eastAsia="MS Mincho" w:hAnsi="Cambria"/>
          <w:color w:val="auto"/>
          <w:sz w:val="22"/>
          <w:lang w:eastAsia="en-US"/>
        </w:rPr>
        <w:tab/>
      </w:r>
      <w:r w:rsidRPr="00501209">
        <w:rPr>
          <w:sz w:val="24"/>
          <w:lang w:eastAsia="en-US"/>
        </w:rPr>
        <w:t xml:space="preserve">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(вариативно); </w:t>
      </w:r>
      <w:r w:rsidRPr="00501209">
        <w:rPr>
          <w:rFonts w:ascii="Cambria" w:eastAsia="MS Mincho" w:hAnsi="Cambria"/>
          <w:color w:val="auto"/>
          <w:sz w:val="22"/>
          <w:lang w:eastAsia="en-US"/>
        </w:rPr>
        <w:br/>
      </w:r>
      <w:r w:rsidRPr="00501209">
        <w:rPr>
          <w:rFonts w:ascii="Cambria" w:eastAsia="MS Mincho" w:hAnsi="Cambria"/>
          <w:color w:val="auto"/>
          <w:sz w:val="22"/>
          <w:lang w:eastAsia="en-US"/>
        </w:rPr>
        <w:tab/>
      </w:r>
      <w:r w:rsidRPr="00501209">
        <w:rPr>
          <w:sz w:val="24"/>
          <w:lang w:eastAsia="en-US"/>
        </w:rPr>
        <w:t xml:space="preserve">формирование пространственного мышления и аналитических визуальных способностей; </w:t>
      </w:r>
      <w:r w:rsidRPr="00501209">
        <w:rPr>
          <w:rFonts w:ascii="Cambria" w:eastAsia="MS Mincho" w:hAnsi="Cambria"/>
          <w:color w:val="auto"/>
          <w:sz w:val="22"/>
          <w:lang w:eastAsia="en-US"/>
        </w:rPr>
        <w:br/>
      </w:r>
      <w:r w:rsidRPr="00501209">
        <w:rPr>
          <w:rFonts w:ascii="Cambria" w:eastAsia="MS Mincho" w:hAnsi="Cambria"/>
          <w:color w:val="auto"/>
          <w:sz w:val="22"/>
          <w:lang w:eastAsia="en-US"/>
        </w:rPr>
        <w:tab/>
      </w:r>
      <w:r w:rsidRPr="00501209">
        <w:rPr>
          <w:sz w:val="24"/>
          <w:lang w:eastAsia="en-US"/>
        </w:rPr>
        <w:t xml:space="preserve">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 </w:t>
      </w:r>
      <w:r w:rsidRPr="00501209">
        <w:rPr>
          <w:rFonts w:ascii="Cambria" w:eastAsia="MS Mincho" w:hAnsi="Cambria"/>
          <w:color w:val="auto"/>
          <w:sz w:val="22"/>
          <w:lang w:eastAsia="en-US"/>
        </w:rPr>
        <w:br/>
      </w:r>
      <w:r w:rsidRPr="00501209">
        <w:rPr>
          <w:rFonts w:ascii="Cambria" w:eastAsia="MS Mincho" w:hAnsi="Cambria"/>
          <w:color w:val="auto"/>
          <w:sz w:val="22"/>
          <w:lang w:eastAsia="en-US"/>
        </w:rPr>
        <w:tab/>
      </w:r>
      <w:r w:rsidRPr="00501209">
        <w:rPr>
          <w:sz w:val="24"/>
          <w:lang w:eastAsia="en-US"/>
        </w:rPr>
        <w:t xml:space="preserve">развитие наблюдательности, ассоциативного мышления и творческого воображения; </w:t>
      </w:r>
      <w:r w:rsidRPr="00501209">
        <w:rPr>
          <w:rFonts w:ascii="Cambria" w:eastAsia="MS Mincho" w:hAnsi="Cambria"/>
          <w:color w:val="auto"/>
          <w:sz w:val="22"/>
          <w:lang w:eastAsia="en-US"/>
        </w:rPr>
        <w:br/>
      </w:r>
      <w:r w:rsidRPr="00501209">
        <w:rPr>
          <w:rFonts w:ascii="Cambria" w:eastAsia="MS Mincho" w:hAnsi="Cambria"/>
          <w:color w:val="auto"/>
          <w:sz w:val="22"/>
          <w:lang w:eastAsia="en-US"/>
        </w:rPr>
        <w:tab/>
      </w:r>
      <w:r w:rsidRPr="00501209">
        <w:rPr>
          <w:sz w:val="24"/>
          <w:lang w:eastAsia="en-US"/>
        </w:rPr>
        <w:t xml:space="preserve">воспитание уважения и любви к цивилизационному наследию России через освоение отечественной художественной культуры; </w:t>
      </w:r>
      <w:r w:rsidRPr="00501209">
        <w:rPr>
          <w:rFonts w:ascii="Cambria" w:eastAsia="MS Mincho" w:hAnsi="Cambria"/>
          <w:color w:val="auto"/>
          <w:sz w:val="22"/>
          <w:lang w:eastAsia="en-US"/>
        </w:rPr>
        <w:br/>
      </w:r>
      <w:r w:rsidRPr="00501209">
        <w:rPr>
          <w:rFonts w:ascii="Cambria" w:eastAsia="MS Mincho" w:hAnsi="Cambria"/>
          <w:color w:val="auto"/>
          <w:sz w:val="22"/>
          <w:lang w:eastAsia="en-US"/>
        </w:rPr>
        <w:tab/>
      </w:r>
      <w:r w:rsidRPr="00501209">
        <w:rPr>
          <w:sz w:val="24"/>
          <w:lang w:eastAsia="en-US"/>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501209" w:rsidRPr="00501209" w:rsidRDefault="00501209" w:rsidP="00501209">
      <w:pPr>
        <w:autoSpaceDE w:val="0"/>
        <w:autoSpaceDN w:val="0"/>
        <w:spacing w:before="190" w:after="0" w:line="276" w:lineRule="auto"/>
        <w:ind w:right="432" w:firstLine="180"/>
        <w:jc w:val="left"/>
        <w:rPr>
          <w:rFonts w:ascii="Cambria" w:eastAsia="MS Mincho" w:hAnsi="Cambria"/>
          <w:color w:val="auto"/>
          <w:sz w:val="22"/>
          <w:lang w:eastAsia="en-US"/>
        </w:rPr>
        <w:sectPr w:rsidR="00501209" w:rsidRPr="00501209" w:rsidSect="00501209">
          <w:pgSz w:w="11900" w:h="16840"/>
          <w:pgMar w:top="2" w:right="670" w:bottom="1440" w:left="666" w:header="720" w:footer="720" w:gutter="0"/>
          <w:cols w:space="720" w:equalWidth="0">
            <w:col w:w="10564" w:space="0"/>
          </w:cols>
          <w:docGrid w:linePitch="360"/>
        </w:sectPr>
      </w:pPr>
      <w:r w:rsidRPr="00501209">
        <w:rPr>
          <w:b/>
          <w:sz w:val="24"/>
          <w:lang w:eastAsia="en-US"/>
        </w:rPr>
        <w:t xml:space="preserve">МЕСТО МОДУЛЯ «ДЕКОРАТИВНО-ПРИКЛАДНОЕ И НАРОДНОЕ ИСКУССТВО» В УЧЕБНОМ ПЛАНЕ </w:t>
      </w:r>
      <w:r w:rsidRPr="00501209">
        <w:rPr>
          <w:rFonts w:ascii="Cambria" w:eastAsia="MS Mincho" w:hAnsi="Cambria"/>
          <w:color w:val="auto"/>
          <w:sz w:val="22"/>
          <w:lang w:eastAsia="en-US"/>
        </w:rPr>
        <w:br/>
      </w:r>
      <w:r w:rsidRPr="00501209">
        <w:rPr>
          <w:sz w:val="24"/>
          <w:lang w:eastAsia="en-US"/>
        </w:rPr>
        <w:t>Модуль «Декоративно-прикладное и народное искусство» изучается 1 час в неделю, общий объем составляет 34 часа.</w:t>
      </w:r>
    </w:p>
    <w:p w:rsidR="00501209" w:rsidRPr="00501209" w:rsidRDefault="00501209" w:rsidP="00501209">
      <w:pPr>
        <w:autoSpaceDE w:val="0"/>
        <w:autoSpaceDN w:val="0"/>
        <w:spacing w:after="78" w:line="220" w:lineRule="exact"/>
        <w:ind w:right="0" w:firstLine="0"/>
        <w:jc w:val="left"/>
        <w:rPr>
          <w:rFonts w:ascii="Cambria" w:eastAsia="MS Mincho" w:hAnsi="Cambria"/>
          <w:color w:val="auto"/>
          <w:sz w:val="8"/>
          <w:szCs w:val="8"/>
          <w:lang w:eastAsia="en-US"/>
        </w:rPr>
      </w:pPr>
    </w:p>
    <w:p w:rsidR="00501209" w:rsidRPr="00501209" w:rsidRDefault="00501209" w:rsidP="00501209">
      <w:pPr>
        <w:autoSpaceDE w:val="0"/>
        <w:autoSpaceDN w:val="0"/>
        <w:spacing w:after="0" w:line="230" w:lineRule="auto"/>
        <w:ind w:right="0" w:firstLine="0"/>
        <w:jc w:val="left"/>
        <w:rPr>
          <w:rFonts w:ascii="Cambria" w:eastAsia="MS Mincho" w:hAnsi="Cambria"/>
          <w:color w:val="auto"/>
          <w:sz w:val="22"/>
          <w:lang w:eastAsia="en-US"/>
        </w:rPr>
      </w:pPr>
      <w:r w:rsidRPr="00501209">
        <w:rPr>
          <w:b/>
          <w:sz w:val="24"/>
          <w:lang w:eastAsia="en-US"/>
        </w:rPr>
        <w:t>СОДЕРЖАНИЕ МОДУЛЯ «ДЕКОРАТИВНО-ПРИКЛАДНОЕ И НАРОДНОЕ ИСКУССТВО»</w:t>
      </w:r>
    </w:p>
    <w:p w:rsidR="00501209" w:rsidRPr="00501209" w:rsidRDefault="00501209" w:rsidP="00501209">
      <w:pPr>
        <w:autoSpaceDE w:val="0"/>
        <w:autoSpaceDN w:val="0"/>
        <w:spacing w:before="346" w:after="0" w:line="262" w:lineRule="auto"/>
        <w:ind w:left="180" w:right="4464" w:firstLine="0"/>
        <w:jc w:val="left"/>
        <w:rPr>
          <w:rFonts w:ascii="Cambria" w:eastAsia="MS Mincho" w:hAnsi="Cambria"/>
          <w:color w:val="auto"/>
          <w:sz w:val="22"/>
          <w:lang w:eastAsia="en-US"/>
        </w:rPr>
      </w:pPr>
      <w:r w:rsidRPr="00501209">
        <w:rPr>
          <w:b/>
          <w:i/>
          <w:sz w:val="24"/>
          <w:lang w:eastAsia="en-US"/>
        </w:rPr>
        <w:t xml:space="preserve">Общие сведения о декоративно-прикладном искусстве </w:t>
      </w:r>
      <w:r w:rsidRPr="00501209">
        <w:rPr>
          <w:sz w:val="24"/>
          <w:lang w:eastAsia="en-US"/>
        </w:rPr>
        <w:t>Декоративно-прикладное искусство и его виды.</w:t>
      </w:r>
    </w:p>
    <w:p w:rsidR="00501209" w:rsidRPr="00501209" w:rsidRDefault="00501209" w:rsidP="00501209">
      <w:pPr>
        <w:autoSpaceDE w:val="0"/>
        <w:autoSpaceDN w:val="0"/>
        <w:spacing w:before="70" w:after="0" w:line="230" w:lineRule="auto"/>
        <w:ind w:left="180" w:right="0" w:firstLine="0"/>
        <w:jc w:val="left"/>
        <w:rPr>
          <w:rFonts w:ascii="Cambria" w:eastAsia="MS Mincho" w:hAnsi="Cambria"/>
          <w:color w:val="auto"/>
          <w:sz w:val="22"/>
          <w:lang w:eastAsia="en-US"/>
        </w:rPr>
      </w:pPr>
      <w:r w:rsidRPr="00501209">
        <w:rPr>
          <w:sz w:val="24"/>
          <w:lang w:eastAsia="en-US"/>
        </w:rPr>
        <w:t>Декоративно-прикладное искусство и предметная среда жизни людей.</w:t>
      </w:r>
    </w:p>
    <w:p w:rsidR="00501209" w:rsidRPr="00501209" w:rsidRDefault="00501209" w:rsidP="00501209">
      <w:pPr>
        <w:autoSpaceDE w:val="0"/>
        <w:autoSpaceDN w:val="0"/>
        <w:spacing w:before="190" w:after="0" w:line="262" w:lineRule="auto"/>
        <w:ind w:left="180" w:right="4032" w:firstLine="0"/>
        <w:jc w:val="left"/>
        <w:rPr>
          <w:rFonts w:ascii="Cambria" w:eastAsia="MS Mincho" w:hAnsi="Cambria"/>
          <w:color w:val="auto"/>
          <w:sz w:val="22"/>
          <w:lang w:eastAsia="en-US"/>
        </w:rPr>
      </w:pPr>
      <w:r w:rsidRPr="00501209">
        <w:rPr>
          <w:b/>
          <w:i/>
          <w:sz w:val="24"/>
          <w:lang w:eastAsia="en-US"/>
        </w:rPr>
        <w:t xml:space="preserve">Древние корни народного искусства </w:t>
      </w:r>
      <w:r w:rsidRPr="00501209">
        <w:rPr>
          <w:rFonts w:ascii="Cambria" w:eastAsia="MS Mincho" w:hAnsi="Cambria"/>
          <w:color w:val="auto"/>
          <w:sz w:val="22"/>
          <w:lang w:eastAsia="en-US"/>
        </w:rPr>
        <w:br/>
      </w:r>
      <w:r w:rsidRPr="00501209">
        <w:rPr>
          <w:sz w:val="24"/>
          <w:lang w:eastAsia="en-US"/>
        </w:rPr>
        <w:t>Истоки образного языка декоративно-прикладного искусства.</w:t>
      </w:r>
    </w:p>
    <w:p w:rsidR="00501209" w:rsidRPr="00501209" w:rsidRDefault="00501209" w:rsidP="00501209">
      <w:pPr>
        <w:autoSpaceDE w:val="0"/>
        <w:autoSpaceDN w:val="0"/>
        <w:spacing w:before="70" w:after="0" w:line="230" w:lineRule="auto"/>
        <w:ind w:left="180" w:right="0" w:firstLine="0"/>
        <w:jc w:val="left"/>
        <w:rPr>
          <w:rFonts w:ascii="Cambria" w:eastAsia="MS Mincho" w:hAnsi="Cambria"/>
          <w:color w:val="auto"/>
          <w:sz w:val="22"/>
          <w:lang w:eastAsia="en-US"/>
        </w:rPr>
      </w:pPr>
      <w:r w:rsidRPr="00501209">
        <w:rPr>
          <w:sz w:val="24"/>
          <w:lang w:eastAsia="en-US"/>
        </w:rPr>
        <w:t>Традиционные образы народного (крестьянского) прикладного искусства.</w:t>
      </w:r>
    </w:p>
    <w:p w:rsidR="00501209" w:rsidRPr="00501209" w:rsidRDefault="00501209" w:rsidP="00501209">
      <w:pPr>
        <w:autoSpaceDE w:val="0"/>
        <w:autoSpaceDN w:val="0"/>
        <w:spacing w:before="70" w:after="0" w:line="230" w:lineRule="auto"/>
        <w:ind w:left="180" w:right="0" w:firstLine="0"/>
        <w:jc w:val="left"/>
        <w:rPr>
          <w:rFonts w:ascii="Cambria" w:eastAsia="MS Mincho" w:hAnsi="Cambria"/>
          <w:color w:val="auto"/>
          <w:sz w:val="22"/>
          <w:lang w:eastAsia="en-US"/>
        </w:rPr>
      </w:pPr>
      <w:r w:rsidRPr="00501209">
        <w:rPr>
          <w:sz w:val="24"/>
          <w:lang w:eastAsia="en-US"/>
        </w:rPr>
        <w:t>Связь народного искусства с природой, бытом, трудом, верованиями и эпосом.</w:t>
      </w:r>
    </w:p>
    <w:p w:rsidR="00501209" w:rsidRPr="00501209" w:rsidRDefault="00501209" w:rsidP="00501209">
      <w:pPr>
        <w:tabs>
          <w:tab w:val="left" w:pos="180"/>
        </w:tabs>
        <w:autoSpaceDE w:val="0"/>
        <w:autoSpaceDN w:val="0"/>
        <w:spacing w:before="72" w:after="0" w:line="262" w:lineRule="auto"/>
        <w:ind w:right="864" w:firstLine="0"/>
        <w:jc w:val="left"/>
        <w:rPr>
          <w:rFonts w:ascii="Cambria" w:eastAsia="MS Mincho" w:hAnsi="Cambria"/>
          <w:color w:val="auto"/>
          <w:sz w:val="22"/>
          <w:lang w:eastAsia="en-US"/>
        </w:rPr>
      </w:pPr>
      <w:r w:rsidRPr="00501209">
        <w:rPr>
          <w:rFonts w:ascii="Cambria" w:eastAsia="MS Mincho" w:hAnsi="Cambria"/>
          <w:color w:val="auto"/>
          <w:sz w:val="22"/>
          <w:lang w:eastAsia="en-US"/>
        </w:rPr>
        <w:tab/>
      </w:r>
      <w:r w:rsidRPr="00501209">
        <w:rPr>
          <w:sz w:val="24"/>
          <w:lang w:eastAsia="en-US"/>
        </w:rPr>
        <w:t>Роль природных материалов в строительстве и изготовлении предметов быта, их значение в характере труда и жизненного уклада.</w:t>
      </w:r>
    </w:p>
    <w:p w:rsidR="00501209" w:rsidRPr="00501209" w:rsidRDefault="00501209" w:rsidP="00501209">
      <w:pPr>
        <w:autoSpaceDE w:val="0"/>
        <w:autoSpaceDN w:val="0"/>
        <w:spacing w:before="72" w:after="0" w:line="230" w:lineRule="auto"/>
        <w:ind w:left="180" w:right="0" w:firstLine="0"/>
        <w:jc w:val="left"/>
        <w:rPr>
          <w:rFonts w:ascii="Cambria" w:eastAsia="MS Mincho" w:hAnsi="Cambria"/>
          <w:color w:val="auto"/>
          <w:sz w:val="22"/>
          <w:lang w:eastAsia="en-US"/>
        </w:rPr>
      </w:pPr>
      <w:r w:rsidRPr="00501209">
        <w:rPr>
          <w:sz w:val="24"/>
          <w:lang w:eastAsia="en-US"/>
        </w:rPr>
        <w:t>Образно-символический язык народного прикладного искусства.</w:t>
      </w:r>
    </w:p>
    <w:p w:rsidR="00501209" w:rsidRPr="00501209" w:rsidRDefault="00501209" w:rsidP="00501209">
      <w:pPr>
        <w:autoSpaceDE w:val="0"/>
        <w:autoSpaceDN w:val="0"/>
        <w:spacing w:before="70" w:after="0" w:line="230" w:lineRule="auto"/>
        <w:ind w:left="180" w:right="0" w:firstLine="0"/>
        <w:jc w:val="left"/>
        <w:rPr>
          <w:rFonts w:ascii="Cambria" w:eastAsia="MS Mincho" w:hAnsi="Cambria"/>
          <w:color w:val="auto"/>
          <w:sz w:val="22"/>
          <w:lang w:eastAsia="en-US"/>
        </w:rPr>
      </w:pPr>
      <w:r w:rsidRPr="00501209">
        <w:rPr>
          <w:sz w:val="24"/>
          <w:lang w:eastAsia="en-US"/>
        </w:rPr>
        <w:t>Знаки-символы традиционного крестьянского прикладного искусства.</w:t>
      </w:r>
    </w:p>
    <w:p w:rsidR="00501209" w:rsidRPr="00501209" w:rsidRDefault="00501209" w:rsidP="00501209">
      <w:pPr>
        <w:autoSpaceDE w:val="0"/>
        <w:autoSpaceDN w:val="0"/>
        <w:spacing w:before="70" w:after="0" w:line="230" w:lineRule="auto"/>
        <w:ind w:left="180" w:right="0" w:firstLine="0"/>
        <w:jc w:val="left"/>
        <w:rPr>
          <w:rFonts w:ascii="Cambria" w:eastAsia="MS Mincho" w:hAnsi="Cambria"/>
          <w:color w:val="auto"/>
          <w:sz w:val="22"/>
          <w:lang w:eastAsia="en-US"/>
        </w:rPr>
      </w:pPr>
      <w:r w:rsidRPr="00501209">
        <w:rPr>
          <w:sz w:val="24"/>
          <w:lang w:eastAsia="en-US"/>
        </w:rPr>
        <w:t>Выполнение рисунков на темы древних узоров деревянной резьбы, росписи по дереву, вышивки.</w:t>
      </w:r>
    </w:p>
    <w:p w:rsidR="00501209" w:rsidRPr="00501209" w:rsidRDefault="00501209" w:rsidP="00501209">
      <w:pPr>
        <w:autoSpaceDE w:val="0"/>
        <w:autoSpaceDN w:val="0"/>
        <w:spacing w:before="70" w:after="0" w:line="230" w:lineRule="auto"/>
        <w:ind w:right="0" w:firstLine="0"/>
        <w:jc w:val="left"/>
        <w:rPr>
          <w:rFonts w:ascii="Cambria" w:eastAsia="MS Mincho" w:hAnsi="Cambria"/>
          <w:color w:val="auto"/>
          <w:sz w:val="22"/>
          <w:lang w:eastAsia="en-US"/>
        </w:rPr>
      </w:pPr>
      <w:r w:rsidRPr="00501209">
        <w:rPr>
          <w:sz w:val="24"/>
          <w:lang w:eastAsia="en-US"/>
        </w:rPr>
        <w:t>Освоение навыков декоративного обобщения в процессе практической творческой работы.</w:t>
      </w:r>
    </w:p>
    <w:p w:rsidR="00501209" w:rsidRPr="00501209" w:rsidRDefault="00501209" w:rsidP="00501209">
      <w:pPr>
        <w:tabs>
          <w:tab w:val="left" w:pos="180"/>
        </w:tabs>
        <w:autoSpaceDE w:val="0"/>
        <w:autoSpaceDN w:val="0"/>
        <w:spacing w:before="190" w:after="0" w:line="271" w:lineRule="auto"/>
        <w:ind w:right="720" w:firstLine="0"/>
        <w:jc w:val="left"/>
        <w:rPr>
          <w:rFonts w:ascii="Cambria" w:eastAsia="MS Mincho" w:hAnsi="Cambria"/>
          <w:color w:val="auto"/>
          <w:sz w:val="22"/>
          <w:lang w:eastAsia="en-US"/>
        </w:rPr>
      </w:pPr>
      <w:r w:rsidRPr="00501209">
        <w:rPr>
          <w:rFonts w:ascii="Cambria" w:eastAsia="MS Mincho" w:hAnsi="Cambria"/>
          <w:color w:val="auto"/>
          <w:sz w:val="22"/>
          <w:lang w:eastAsia="en-US"/>
        </w:rPr>
        <w:tab/>
      </w:r>
      <w:r w:rsidRPr="00501209">
        <w:rPr>
          <w:b/>
          <w:i/>
          <w:sz w:val="24"/>
          <w:lang w:eastAsia="en-US"/>
        </w:rPr>
        <w:t xml:space="preserve">Убранство русской избы </w:t>
      </w:r>
      <w:r w:rsidRPr="00501209">
        <w:rPr>
          <w:rFonts w:ascii="Cambria" w:eastAsia="MS Mincho" w:hAnsi="Cambria"/>
          <w:color w:val="auto"/>
          <w:sz w:val="22"/>
          <w:lang w:eastAsia="en-US"/>
        </w:rPr>
        <w:br/>
      </w:r>
      <w:r w:rsidRPr="00501209">
        <w:rPr>
          <w:rFonts w:ascii="Cambria" w:eastAsia="MS Mincho" w:hAnsi="Cambria"/>
          <w:color w:val="auto"/>
          <w:sz w:val="22"/>
          <w:lang w:eastAsia="en-US"/>
        </w:rPr>
        <w:tab/>
      </w:r>
      <w:r w:rsidRPr="00501209">
        <w:rPr>
          <w:sz w:val="24"/>
          <w:lang w:eastAsia="en-US"/>
        </w:rPr>
        <w:t>Конструкция избы, единство красоты и пользы — функционального и символического — в её постройке и украшении.</w:t>
      </w:r>
    </w:p>
    <w:p w:rsidR="00501209" w:rsidRPr="00501209" w:rsidRDefault="00501209" w:rsidP="00501209">
      <w:pPr>
        <w:tabs>
          <w:tab w:val="left" w:pos="180"/>
        </w:tabs>
        <w:autoSpaceDE w:val="0"/>
        <w:autoSpaceDN w:val="0"/>
        <w:spacing w:before="70" w:after="0" w:line="262" w:lineRule="auto"/>
        <w:ind w:right="576" w:firstLine="0"/>
        <w:jc w:val="left"/>
        <w:rPr>
          <w:rFonts w:ascii="Cambria" w:eastAsia="MS Mincho" w:hAnsi="Cambria"/>
          <w:color w:val="auto"/>
          <w:sz w:val="22"/>
          <w:lang w:eastAsia="en-US"/>
        </w:rPr>
      </w:pPr>
      <w:r w:rsidRPr="00501209">
        <w:rPr>
          <w:rFonts w:ascii="Cambria" w:eastAsia="MS Mincho" w:hAnsi="Cambria"/>
          <w:color w:val="auto"/>
          <w:sz w:val="22"/>
          <w:lang w:eastAsia="en-US"/>
        </w:rPr>
        <w:tab/>
      </w:r>
      <w:r w:rsidRPr="00501209">
        <w:rPr>
          <w:sz w:val="24"/>
          <w:lang w:eastAsia="en-US"/>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501209" w:rsidRPr="00501209" w:rsidRDefault="00501209" w:rsidP="00501209">
      <w:pPr>
        <w:autoSpaceDE w:val="0"/>
        <w:autoSpaceDN w:val="0"/>
        <w:spacing w:before="70" w:after="0" w:line="230" w:lineRule="auto"/>
        <w:ind w:left="180" w:right="0" w:firstLine="0"/>
        <w:jc w:val="left"/>
        <w:rPr>
          <w:rFonts w:ascii="Cambria" w:eastAsia="MS Mincho" w:hAnsi="Cambria"/>
          <w:color w:val="auto"/>
          <w:sz w:val="22"/>
          <w:lang w:eastAsia="en-US"/>
        </w:rPr>
      </w:pPr>
      <w:r w:rsidRPr="00501209">
        <w:rPr>
          <w:sz w:val="24"/>
          <w:lang w:eastAsia="en-US"/>
        </w:rPr>
        <w:t>Выполнение рисунков — эскизов орнаментального декора крестьянского дома.</w:t>
      </w:r>
    </w:p>
    <w:p w:rsidR="00501209" w:rsidRPr="00501209" w:rsidRDefault="00501209" w:rsidP="00501209">
      <w:pPr>
        <w:autoSpaceDE w:val="0"/>
        <w:autoSpaceDN w:val="0"/>
        <w:spacing w:before="70" w:after="0" w:line="230" w:lineRule="auto"/>
        <w:ind w:left="180" w:right="0" w:firstLine="0"/>
        <w:jc w:val="left"/>
        <w:rPr>
          <w:rFonts w:ascii="Cambria" w:eastAsia="MS Mincho" w:hAnsi="Cambria"/>
          <w:color w:val="auto"/>
          <w:sz w:val="22"/>
          <w:lang w:eastAsia="en-US"/>
        </w:rPr>
      </w:pPr>
      <w:r w:rsidRPr="00501209">
        <w:rPr>
          <w:sz w:val="24"/>
          <w:lang w:eastAsia="en-US"/>
        </w:rPr>
        <w:t>Устройство внутреннего пространства крестьянского дома. Декоративные элементы жилой среды.</w:t>
      </w:r>
    </w:p>
    <w:p w:rsidR="00501209" w:rsidRPr="00501209" w:rsidRDefault="00501209" w:rsidP="00501209">
      <w:pPr>
        <w:autoSpaceDE w:val="0"/>
        <w:autoSpaceDN w:val="0"/>
        <w:spacing w:before="70" w:after="0" w:line="271" w:lineRule="auto"/>
        <w:ind w:right="288" w:firstLine="180"/>
        <w:jc w:val="left"/>
        <w:rPr>
          <w:rFonts w:ascii="Cambria" w:eastAsia="MS Mincho" w:hAnsi="Cambria"/>
          <w:color w:val="auto"/>
          <w:sz w:val="22"/>
          <w:lang w:eastAsia="en-US"/>
        </w:rPr>
      </w:pPr>
      <w:r w:rsidRPr="00501209">
        <w:rPr>
          <w:sz w:val="24"/>
          <w:lang w:eastAsia="en-US"/>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501209" w:rsidRPr="00501209" w:rsidRDefault="00501209" w:rsidP="00501209">
      <w:pPr>
        <w:tabs>
          <w:tab w:val="left" w:pos="180"/>
        </w:tabs>
        <w:autoSpaceDE w:val="0"/>
        <w:autoSpaceDN w:val="0"/>
        <w:spacing w:before="70" w:after="0" w:line="262" w:lineRule="auto"/>
        <w:ind w:right="144" w:firstLine="0"/>
        <w:jc w:val="left"/>
        <w:rPr>
          <w:rFonts w:ascii="Cambria" w:eastAsia="MS Mincho" w:hAnsi="Cambria"/>
          <w:color w:val="auto"/>
          <w:sz w:val="22"/>
          <w:lang w:eastAsia="en-US"/>
        </w:rPr>
      </w:pPr>
      <w:r w:rsidRPr="00501209">
        <w:rPr>
          <w:rFonts w:ascii="Cambria" w:eastAsia="MS Mincho" w:hAnsi="Cambria"/>
          <w:color w:val="auto"/>
          <w:sz w:val="22"/>
          <w:lang w:eastAsia="en-US"/>
        </w:rPr>
        <w:tab/>
      </w:r>
      <w:r w:rsidRPr="00501209">
        <w:rPr>
          <w:sz w:val="24"/>
          <w:lang w:eastAsia="en-US"/>
        </w:rPr>
        <w:t>Выполнение рисунков предметов народного быта, выявление мудрости их выразительной формы и орнаментально-символического оформления.</w:t>
      </w:r>
    </w:p>
    <w:p w:rsidR="00501209" w:rsidRPr="00501209" w:rsidRDefault="00501209" w:rsidP="00501209">
      <w:pPr>
        <w:autoSpaceDE w:val="0"/>
        <w:autoSpaceDN w:val="0"/>
        <w:spacing w:before="190" w:after="0" w:line="262" w:lineRule="auto"/>
        <w:ind w:left="180" w:right="2448" w:firstLine="0"/>
        <w:jc w:val="left"/>
        <w:rPr>
          <w:rFonts w:ascii="Cambria" w:eastAsia="MS Mincho" w:hAnsi="Cambria"/>
          <w:color w:val="auto"/>
          <w:sz w:val="22"/>
          <w:lang w:eastAsia="en-US"/>
        </w:rPr>
      </w:pPr>
      <w:r w:rsidRPr="00501209">
        <w:rPr>
          <w:b/>
          <w:i/>
          <w:sz w:val="24"/>
          <w:lang w:eastAsia="en-US"/>
        </w:rPr>
        <w:t xml:space="preserve">Народный праздничный костюм </w:t>
      </w:r>
      <w:r w:rsidRPr="00501209">
        <w:rPr>
          <w:rFonts w:ascii="Cambria" w:eastAsia="MS Mincho" w:hAnsi="Cambria"/>
          <w:color w:val="auto"/>
          <w:sz w:val="22"/>
          <w:lang w:eastAsia="en-US"/>
        </w:rPr>
        <w:br/>
      </w:r>
      <w:r w:rsidRPr="00501209">
        <w:rPr>
          <w:sz w:val="24"/>
          <w:lang w:eastAsia="en-US"/>
        </w:rPr>
        <w:t>Образный строй народного праздничного костюма — женского и мужского.</w:t>
      </w:r>
    </w:p>
    <w:p w:rsidR="00501209" w:rsidRPr="00501209" w:rsidRDefault="00501209" w:rsidP="00501209">
      <w:pPr>
        <w:tabs>
          <w:tab w:val="left" w:pos="180"/>
        </w:tabs>
        <w:autoSpaceDE w:val="0"/>
        <w:autoSpaceDN w:val="0"/>
        <w:spacing w:before="70" w:after="0" w:line="262" w:lineRule="auto"/>
        <w:ind w:right="0" w:firstLine="0"/>
        <w:jc w:val="left"/>
        <w:rPr>
          <w:rFonts w:ascii="Cambria" w:eastAsia="MS Mincho" w:hAnsi="Cambria"/>
          <w:color w:val="auto"/>
          <w:sz w:val="22"/>
          <w:lang w:eastAsia="en-US"/>
        </w:rPr>
      </w:pPr>
      <w:r w:rsidRPr="00501209">
        <w:rPr>
          <w:rFonts w:ascii="Cambria" w:eastAsia="MS Mincho" w:hAnsi="Cambria"/>
          <w:color w:val="auto"/>
          <w:sz w:val="22"/>
          <w:lang w:eastAsia="en-US"/>
        </w:rPr>
        <w:tab/>
      </w:r>
      <w:r w:rsidRPr="00501209">
        <w:rPr>
          <w:sz w:val="24"/>
          <w:lang w:eastAsia="en-US"/>
        </w:rPr>
        <w:t>Традиционная конструкция русского женского костюма — северорусский (сарафан) и южнорусский (понёва) варианты.</w:t>
      </w:r>
    </w:p>
    <w:p w:rsidR="00501209" w:rsidRPr="00501209" w:rsidRDefault="00501209" w:rsidP="00501209">
      <w:pPr>
        <w:tabs>
          <w:tab w:val="left" w:pos="180"/>
        </w:tabs>
        <w:autoSpaceDE w:val="0"/>
        <w:autoSpaceDN w:val="0"/>
        <w:spacing w:before="72" w:after="0" w:line="281" w:lineRule="auto"/>
        <w:ind w:right="0" w:firstLine="0"/>
        <w:jc w:val="left"/>
        <w:rPr>
          <w:rFonts w:ascii="Cambria" w:eastAsia="MS Mincho" w:hAnsi="Cambria"/>
          <w:color w:val="auto"/>
          <w:sz w:val="22"/>
          <w:lang w:eastAsia="en-US"/>
        </w:rPr>
      </w:pPr>
      <w:r w:rsidRPr="00501209">
        <w:rPr>
          <w:rFonts w:ascii="Cambria" w:eastAsia="MS Mincho" w:hAnsi="Cambria"/>
          <w:color w:val="auto"/>
          <w:sz w:val="22"/>
          <w:lang w:eastAsia="en-US"/>
        </w:rPr>
        <w:tab/>
      </w:r>
      <w:r w:rsidRPr="00501209">
        <w:rPr>
          <w:sz w:val="24"/>
          <w:lang w:eastAsia="en-US"/>
        </w:rPr>
        <w:t xml:space="preserve">Разнообразие форм и украшений народного праздничного костюма для различных регионов страны. </w:t>
      </w:r>
      <w:r w:rsidRPr="00501209">
        <w:rPr>
          <w:rFonts w:ascii="Cambria" w:eastAsia="MS Mincho" w:hAnsi="Cambria"/>
          <w:color w:val="auto"/>
          <w:sz w:val="22"/>
          <w:lang w:eastAsia="en-US"/>
        </w:rPr>
        <w:tab/>
      </w:r>
      <w:r w:rsidRPr="00501209">
        <w:rPr>
          <w:sz w:val="24"/>
          <w:lang w:eastAsia="en-US"/>
        </w:rPr>
        <w:t xml:space="preserve">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w:t>
      </w:r>
      <w:r w:rsidRPr="00501209">
        <w:rPr>
          <w:rFonts w:ascii="Cambria" w:eastAsia="MS Mincho" w:hAnsi="Cambria"/>
          <w:color w:val="auto"/>
          <w:sz w:val="22"/>
          <w:lang w:eastAsia="en-US"/>
        </w:rPr>
        <w:br/>
      </w:r>
      <w:r w:rsidRPr="00501209">
        <w:rPr>
          <w:sz w:val="24"/>
          <w:lang w:eastAsia="en-US"/>
        </w:rPr>
        <w:t>текстильных промыслов в разных регионах страны.</w:t>
      </w:r>
    </w:p>
    <w:p w:rsidR="00501209" w:rsidRPr="00501209" w:rsidRDefault="00501209" w:rsidP="00501209">
      <w:pPr>
        <w:tabs>
          <w:tab w:val="left" w:pos="180"/>
        </w:tabs>
        <w:autoSpaceDE w:val="0"/>
        <w:autoSpaceDN w:val="0"/>
        <w:spacing w:before="70" w:after="0" w:line="262" w:lineRule="auto"/>
        <w:ind w:right="720" w:firstLine="0"/>
        <w:jc w:val="left"/>
        <w:rPr>
          <w:rFonts w:ascii="Cambria" w:eastAsia="MS Mincho" w:hAnsi="Cambria"/>
          <w:color w:val="auto"/>
          <w:sz w:val="22"/>
          <w:lang w:eastAsia="en-US"/>
        </w:rPr>
      </w:pPr>
      <w:r w:rsidRPr="00501209">
        <w:rPr>
          <w:rFonts w:ascii="Cambria" w:eastAsia="MS Mincho" w:hAnsi="Cambria"/>
          <w:color w:val="auto"/>
          <w:sz w:val="22"/>
          <w:lang w:eastAsia="en-US"/>
        </w:rPr>
        <w:tab/>
      </w:r>
      <w:r w:rsidRPr="00501209">
        <w:rPr>
          <w:sz w:val="24"/>
          <w:lang w:eastAsia="en-US"/>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501209" w:rsidRPr="00501209" w:rsidRDefault="00501209" w:rsidP="00501209">
      <w:pPr>
        <w:autoSpaceDE w:val="0"/>
        <w:autoSpaceDN w:val="0"/>
        <w:spacing w:before="70" w:after="0" w:line="230" w:lineRule="auto"/>
        <w:ind w:left="180" w:right="0" w:firstLine="0"/>
        <w:jc w:val="left"/>
        <w:rPr>
          <w:rFonts w:ascii="Cambria" w:eastAsia="MS Mincho" w:hAnsi="Cambria"/>
          <w:color w:val="auto"/>
          <w:sz w:val="22"/>
          <w:lang w:eastAsia="en-US"/>
        </w:rPr>
      </w:pPr>
      <w:r w:rsidRPr="00501209">
        <w:rPr>
          <w:sz w:val="24"/>
          <w:lang w:eastAsia="en-US"/>
        </w:rPr>
        <w:t>Народные праздники и праздничные обряды как синтез всех видов народного творчества.</w:t>
      </w:r>
    </w:p>
    <w:p w:rsidR="00501209" w:rsidRPr="00501209" w:rsidRDefault="00501209" w:rsidP="00501209">
      <w:pPr>
        <w:tabs>
          <w:tab w:val="left" w:pos="180"/>
        </w:tabs>
        <w:autoSpaceDE w:val="0"/>
        <w:autoSpaceDN w:val="0"/>
        <w:spacing w:before="70" w:after="0" w:line="262" w:lineRule="auto"/>
        <w:ind w:right="0" w:firstLine="0"/>
        <w:jc w:val="left"/>
        <w:rPr>
          <w:rFonts w:ascii="Cambria" w:eastAsia="MS Mincho" w:hAnsi="Cambria"/>
          <w:color w:val="auto"/>
          <w:sz w:val="22"/>
          <w:lang w:eastAsia="en-US"/>
        </w:rPr>
      </w:pPr>
      <w:r w:rsidRPr="00501209">
        <w:rPr>
          <w:rFonts w:ascii="Cambria" w:eastAsia="MS Mincho" w:hAnsi="Cambria"/>
          <w:color w:val="auto"/>
          <w:sz w:val="22"/>
          <w:lang w:eastAsia="en-US"/>
        </w:rPr>
        <w:tab/>
      </w:r>
      <w:r w:rsidRPr="00501209">
        <w:rPr>
          <w:sz w:val="24"/>
          <w:lang w:eastAsia="en-US"/>
        </w:rPr>
        <w:t>Выполнение сюжетной композиции или участие в работе по созданию коллективного панно на тему традиций народных праздников.</w:t>
      </w:r>
    </w:p>
    <w:p w:rsidR="00501209" w:rsidRPr="00501209" w:rsidRDefault="00501209" w:rsidP="00501209">
      <w:pPr>
        <w:tabs>
          <w:tab w:val="left" w:pos="180"/>
        </w:tabs>
        <w:autoSpaceDE w:val="0"/>
        <w:autoSpaceDN w:val="0"/>
        <w:spacing w:before="190" w:after="0" w:line="271" w:lineRule="auto"/>
        <w:ind w:right="720" w:firstLine="0"/>
        <w:jc w:val="left"/>
        <w:rPr>
          <w:rFonts w:ascii="Cambria" w:eastAsia="MS Mincho" w:hAnsi="Cambria"/>
          <w:color w:val="auto"/>
          <w:sz w:val="22"/>
          <w:lang w:eastAsia="en-US"/>
        </w:rPr>
      </w:pPr>
      <w:r w:rsidRPr="00501209">
        <w:rPr>
          <w:rFonts w:ascii="Cambria" w:eastAsia="MS Mincho" w:hAnsi="Cambria"/>
          <w:color w:val="auto"/>
          <w:sz w:val="22"/>
          <w:lang w:eastAsia="en-US"/>
        </w:rPr>
        <w:lastRenderedPageBreak/>
        <w:tab/>
      </w:r>
      <w:r w:rsidRPr="00501209">
        <w:rPr>
          <w:b/>
          <w:i/>
          <w:sz w:val="24"/>
          <w:lang w:eastAsia="en-US"/>
        </w:rPr>
        <w:t xml:space="preserve">Народные художественные промыслы </w:t>
      </w:r>
      <w:r w:rsidRPr="00501209">
        <w:rPr>
          <w:rFonts w:ascii="Cambria" w:eastAsia="MS Mincho" w:hAnsi="Cambria"/>
          <w:color w:val="auto"/>
          <w:sz w:val="22"/>
          <w:lang w:eastAsia="en-US"/>
        </w:rPr>
        <w:br/>
      </w:r>
      <w:r w:rsidRPr="00501209">
        <w:rPr>
          <w:rFonts w:ascii="Cambria" w:eastAsia="MS Mincho" w:hAnsi="Cambria"/>
          <w:color w:val="auto"/>
          <w:sz w:val="22"/>
          <w:lang w:eastAsia="en-US"/>
        </w:rPr>
        <w:tab/>
      </w:r>
      <w:r w:rsidRPr="00501209">
        <w:rPr>
          <w:sz w:val="24"/>
          <w:lang w:eastAsia="en-US"/>
        </w:rPr>
        <w:t>Роль и значение народных промыслов в современной жизни. Искусство и ремесло. Традиции культуры, особенные для каждого региона.</w:t>
      </w:r>
    </w:p>
    <w:p w:rsidR="00501209" w:rsidRPr="00501209" w:rsidRDefault="00501209" w:rsidP="00501209">
      <w:pPr>
        <w:autoSpaceDE w:val="0"/>
        <w:autoSpaceDN w:val="0"/>
        <w:spacing w:before="70" w:after="0" w:line="230" w:lineRule="auto"/>
        <w:ind w:right="0" w:firstLine="0"/>
        <w:jc w:val="center"/>
        <w:rPr>
          <w:rFonts w:ascii="Cambria" w:eastAsia="MS Mincho" w:hAnsi="Cambria"/>
          <w:color w:val="auto"/>
          <w:sz w:val="22"/>
          <w:lang w:eastAsia="en-US"/>
        </w:rPr>
        <w:sectPr w:rsidR="00501209" w:rsidRPr="00501209" w:rsidSect="00501209">
          <w:pgSz w:w="11900" w:h="16840"/>
          <w:pgMar w:top="142" w:right="644" w:bottom="384" w:left="666" w:header="720" w:footer="720" w:gutter="0"/>
          <w:cols w:space="720" w:equalWidth="0">
            <w:col w:w="10590" w:space="0"/>
          </w:cols>
          <w:docGrid w:linePitch="360"/>
        </w:sectPr>
      </w:pPr>
      <w:r w:rsidRPr="00501209">
        <w:rPr>
          <w:sz w:val="24"/>
          <w:lang w:eastAsia="en-US"/>
        </w:rPr>
        <w:t>Многообразие видов традиционных ремёсел и происхождение художественных промыслов народов</w:t>
      </w:r>
    </w:p>
    <w:p w:rsidR="00501209" w:rsidRPr="00501209" w:rsidRDefault="00501209" w:rsidP="00501209">
      <w:pPr>
        <w:autoSpaceDE w:val="0"/>
        <w:autoSpaceDN w:val="0"/>
        <w:spacing w:after="0" w:line="230" w:lineRule="auto"/>
        <w:ind w:right="0" w:firstLine="0"/>
        <w:jc w:val="left"/>
        <w:rPr>
          <w:rFonts w:ascii="Cambria" w:eastAsia="MS Mincho" w:hAnsi="Cambria"/>
          <w:color w:val="auto"/>
          <w:sz w:val="22"/>
          <w:lang w:eastAsia="en-US"/>
        </w:rPr>
      </w:pPr>
      <w:r w:rsidRPr="00501209">
        <w:rPr>
          <w:sz w:val="24"/>
          <w:lang w:eastAsia="en-US"/>
        </w:rPr>
        <w:lastRenderedPageBreak/>
        <w:t>России.</w:t>
      </w:r>
    </w:p>
    <w:p w:rsidR="00501209" w:rsidRPr="00501209" w:rsidRDefault="00501209" w:rsidP="00501209">
      <w:pPr>
        <w:tabs>
          <w:tab w:val="left" w:pos="180"/>
        </w:tabs>
        <w:autoSpaceDE w:val="0"/>
        <w:autoSpaceDN w:val="0"/>
        <w:spacing w:before="70" w:after="0" w:line="262" w:lineRule="auto"/>
        <w:ind w:right="0" w:firstLine="0"/>
        <w:jc w:val="left"/>
        <w:rPr>
          <w:rFonts w:ascii="Cambria" w:eastAsia="MS Mincho" w:hAnsi="Cambria"/>
          <w:color w:val="auto"/>
          <w:sz w:val="22"/>
          <w:lang w:eastAsia="en-US"/>
        </w:rPr>
      </w:pPr>
      <w:r w:rsidRPr="00501209">
        <w:rPr>
          <w:rFonts w:ascii="Cambria" w:eastAsia="MS Mincho" w:hAnsi="Cambria"/>
          <w:color w:val="auto"/>
          <w:sz w:val="22"/>
          <w:lang w:eastAsia="en-US"/>
        </w:rPr>
        <w:tab/>
      </w:r>
      <w:r w:rsidRPr="00501209">
        <w:rPr>
          <w:sz w:val="24"/>
          <w:lang w:eastAsia="en-US"/>
        </w:rPr>
        <w:t>Разнообразие материалов народных ремёсел и их связь с регионально-национальным бытом (дерево, береста, керамика, металл, кость, мех и кожа, шерсть и лён и др.).</w:t>
      </w:r>
    </w:p>
    <w:p w:rsidR="00501209" w:rsidRPr="00501209" w:rsidRDefault="00501209" w:rsidP="00501209">
      <w:pPr>
        <w:autoSpaceDE w:val="0"/>
        <w:autoSpaceDN w:val="0"/>
        <w:spacing w:before="70" w:after="0" w:line="271" w:lineRule="auto"/>
        <w:ind w:right="720" w:firstLine="180"/>
        <w:jc w:val="left"/>
        <w:rPr>
          <w:rFonts w:ascii="Cambria" w:eastAsia="MS Mincho" w:hAnsi="Cambria"/>
          <w:color w:val="auto"/>
          <w:sz w:val="22"/>
          <w:lang w:eastAsia="en-US"/>
        </w:rPr>
      </w:pPr>
      <w:r w:rsidRPr="00501209">
        <w:rPr>
          <w:sz w:val="24"/>
          <w:lang w:eastAsia="en-US"/>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501209" w:rsidRPr="00501209" w:rsidRDefault="00501209" w:rsidP="00501209">
      <w:pPr>
        <w:autoSpaceDE w:val="0"/>
        <w:autoSpaceDN w:val="0"/>
        <w:spacing w:before="70" w:after="0" w:line="230" w:lineRule="auto"/>
        <w:ind w:left="180" w:right="0" w:firstLine="0"/>
        <w:jc w:val="left"/>
        <w:rPr>
          <w:rFonts w:ascii="Cambria" w:eastAsia="MS Mincho" w:hAnsi="Cambria"/>
          <w:color w:val="auto"/>
          <w:sz w:val="22"/>
          <w:lang w:eastAsia="en-US"/>
        </w:rPr>
      </w:pPr>
      <w:r w:rsidRPr="00501209">
        <w:rPr>
          <w:sz w:val="24"/>
          <w:lang w:eastAsia="en-US"/>
        </w:rPr>
        <w:t>Создание эскиза игрушки по мотивам избранного промысла.</w:t>
      </w:r>
    </w:p>
    <w:p w:rsidR="00501209" w:rsidRPr="00501209" w:rsidRDefault="00501209" w:rsidP="00501209">
      <w:pPr>
        <w:autoSpaceDE w:val="0"/>
        <w:autoSpaceDN w:val="0"/>
        <w:spacing w:before="70" w:after="0" w:line="276" w:lineRule="auto"/>
        <w:ind w:right="144" w:firstLine="180"/>
        <w:jc w:val="left"/>
        <w:rPr>
          <w:rFonts w:ascii="Cambria" w:eastAsia="MS Mincho" w:hAnsi="Cambria"/>
          <w:color w:val="auto"/>
          <w:sz w:val="22"/>
          <w:lang w:eastAsia="en-US"/>
        </w:rPr>
      </w:pPr>
      <w:r w:rsidRPr="00501209">
        <w:rPr>
          <w:sz w:val="24"/>
          <w:lang w:eastAsia="en-US"/>
        </w:rPr>
        <w:t>Роспись по дереву. Хохлома. Краткие сведения по истории хохломского промысла. Травный узор,«травка»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501209" w:rsidRPr="00501209" w:rsidRDefault="00501209" w:rsidP="00501209">
      <w:pPr>
        <w:tabs>
          <w:tab w:val="left" w:pos="180"/>
        </w:tabs>
        <w:autoSpaceDE w:val="0"/>
        <w:autoSpaceDN w:val="0"/>
        <w:spacing w:before="72" w:after="0" w:line="262" w:lineRule="auto"/>
        <w:ind w:right="432" w:firstLine="0"/>
        <w:jc w:val="left"/>
        <w:rPr>
          <w:rFonts w:ascii="Cambria" w:eastAsia="MS Mincho" w:hAnsi="Cambria"/>
          <w:color w:val="auto"/>
          <w:sz w:val="22"/>
          <w:lang w:eastAsia="en-US"/>
        </w:rPr>
      </w:pPr>
      <w:r w:rsidRPr="00501209">
        <w:rPr>
          <w:rFonts w:ascii="Cambria" w:eastAsia="MS Mincho" w:hAnsi="Cambria"/>
          <w:color w:val="auto"/>
          <w:sz w:val="22"/>
          <w:lang w:eastAsia="en-US"/>
        </w:rPr>
        <w:tab/>
      </w:r>
      <w:r w:rsidRPr="00501209">
        <w:rPr>
          <w:sz w:val="24"/>
          <w:lang w:eastAsia="en-US"/>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w:t>
      </w:r>
    </w:p>
    <w:p w:rsidR="00501209" w:rsidRPr="00501209" w:rsidRDefault="00501209" w:rsidP="00501209">
      <w:pPr>
        <w:tabs>
          <w:tab w:val="left" w:pos="180"/>
        </w:tabs>
        <w:autoSpaceDE w:val="0"/>
        <w:autoSpaceDN w:val="0"/>
        <w:spacing w:before="70" w:after="0" w:line="276" w:lineRule="auto"/>
        <w:ind w:right="0" w:firstLine="0"/>
        <w:jc w:val="left"/>
        <w:rPr>
          <w:rFonts w:ascii="Cambria" w:eastAsia="MS Mincho" w:hAnsi="Cambria"/>
          <w:color w:val="auto"/>
          <w:sz w:val="22"/>
          <w:lang w:eastAsia="en-US"/>
        </w:rPr>
      </w:pPr>
      <w:r w:rsidRPr="00501209">
        <w:rPr>
          <w:sz w:val="24"/>
          <w:lang w:eastAsia="en-US"/>
        </w:rPr>
        <w:t xml:space="preserve">Сюжетные мотивы, основные приёмы и композиционные особенности городецкой росписи. </w:t>
      </w:r>
      <w:r w:rsidRPr="00501209">
        <w:rPr>
          <w:rFonts w:ascii="Cambria" w:eastAsia="MS Mincho" w:hAnsi="Cambria"/>
          <w:color w:val="auto"/>
          <w:sz w:val="22"/>
          <w:lang w:eastAsia="en-US"/>
        </w:rPr>
        <w:tab/>
      </w:r>
      <w:r w:rsidRPr="00501209">
        <w:rPr>
          <w:sz w:val="24"/>
          <w:lang w:eastAsia="en-US"/>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501209" w:rsidRPr="00501209" w:rsidRDefault="00501209" w:rsidP="00501209">
      <w:pPr>
        <w:autoSpaceDE w:val="0"/>
        <w:autoSpaceDN w:val="0"/>
        <w:spacing w:before="70" w:after="0" w:line="271" w:lineRule="auto"/>
        <w:ind w:right="432" w:firstLine="180"/>
        <w:jc w:val="left"/>
        <w:rPr>
          <w:rFonts w:ascii="Cambria" w:eastAsia="MS Mincho" w:hAnsi="Cambria"/>
          <w:color w:val="auto"/>
          <w:sz w:val="22"/>
          <w:lang w:eastAsia="en-US"/>
        </w:rPr>
      </w:pPr>
      <w:r w:rsidRPr="00501209">
        <w:rPr>
          <w:sz w:val="24"/>
          <w:lang w:eastAsia="en-US"/>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501209" w:rsidRPr="00501209" w:rsidRDefault="00501209" w:rsidP="00501209">
      <w:pPr>
        <w:tabs>
          <w:tab w:val="left" w:pos="180"/>
        </w:tabs>
        <w:autoSpaceDE w:val="0"/>
        <w:autoSpaceDN w:val="0"/>
        <w:spacing w:before="70" w:after="0" w:line="262" w:lineRule="auto"/>
        <w:ind w:right="432" w:firstLine="0"/>
        <w:jc w:val="left"/>
        <w:rPr>
          <w:rFonts w:ascii="Cambria" w:eastAsia="MS Mincho" w:hAnsi="Cambria"/>
          <w:color w:val="auto"/>
          <w:sz w:val="22"/>
          <w:lang w:eastAsia="en-US"/>
        </w:rPr>
      </w:pPr>
      <w:r w:rsidRPr="00501209">
        <w:rPr>
          <w:rFonts w:ascii="Cambria" w:eastAsia="MS Mincho" w:hAnsi="Cambria"/>
          <w:color w:val="auto"/>
          <w:sz w:val="22"/>
          <w:lang w:eastAsia="en-US"/>
        </w:rPr>
        <w:tab/>
      </w:r>
      <w:r w:rsidRPr="00501209">
        <w:rPr>
          <w:sz w:val="24"/>
          <w:lang w:eastAsia="en-US"/>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501209" w:rsidRPr="00501209" w:rsidRDefault="00501209" w:rsidP="00501209">
      <w:pPr>
        <w:autoSpaceDE w:val="0"/>
        <w:autoSpaceDN w:val="0"/>
        <w:spacing w:before="70" w:after="0" w:line="276" w:lineRule="auto"/>
        <w:ind w:right="288" w:firstLine="180"/>
        <w:jc w:val="left"/>
        <w:rPr>
          <w:rFonts w:ascii="Cambria" w:eastAsia="MS Mincho" w:hAnsi="Cambria"/>
          <w:color w:val="auto"/>
          <w:sz w:val="22"/>
          <w:lang w:eastAsia="en-US"/>
        </w:rPr>
      </w:pPr>
      <w:r w:rsidRPr="00501209">
        <w:rPr>
          <w:sz w:val="24"/>
          <w:lang w:eastAsia="en-US"/>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501209" w:rsidRPr="00501209" w:rsidRDefault="00501209" w:rsidP="00501209">
      <w:pPr>
        <w:autoSpaceDE w:val="0"/>
        <w:autoSpaceDN w:val="0"/>
        <w:spacing w:before="70" w:after="0" w:line="230" w:lineRule="auto"/>
        <w:ind w:left="180" w:right="0" w:firstLine="0"/>
        <w:jc w:val="left"/>
        <w:rPr>
          <w:rFonts w:ascii="Cambria" w:eastAsia="MS Mincho" w:hAnsi="Cambria"/>
          <w:color w:val="auto"/>
          <w:sz w:val="22"/>
          <w:lang w:eastAsia="en-US"/>
        </w:rPr>
      </w:pPr>
      <w:r w:rsidRPr="00501209">
        <w:rPr>
          <w:sz w:val="24"/>
          <w:lang w:eastAsia="en-US"/>
        </w:rPr>
        <w:t>Мир сказок и легенд, примет и оберегов в творчестве мастеров художественных промыслов.</w:t>
      </w:r>
    </w:p>
    <w:p w:rsidR="00501209" w:rsidRPr="00501209" w:rsidRDefault="00501209" w:rsidP="00501209">
      <w:pPr>
        <w:tabs>
          <w:tab w:val="left" w:pos="180"/>
        </w:tabs>
        <w:autoSpaceDE w:val="0"/>
        <w:autoSpaceDN w:val="0"/>
        <w:spacing w:before="70" w:after="0" w:line="262" w:lineRule="auto"/>
        <w:ind w:right="144" w:firstLine="0"/>
        <w:jc w:val="left"/>
        <w:rPr>
          <w:rFonts w:ascii="Cambria" w:eastAsia="MS Mincho" w:hAnsi="Cambria"/>
          <w:color w:val="auto"/>
          <w:sz w:val="22"/>
          <w:lang w:eastAsia="en-US"/>
        </w:rPr>
      </w:pPr>
      <w:r w:rsidRPr="00501209">
        <w:rPr>
          <w:rFonts w:ascii="Cambria" w:eastAsia="MS Mincho" w:hAnsi="Cambria"/>
          <w:color w:val="auto"/>
          <w:sz w:val="22"/>
          <w:lang w:eastAsia="en-US"/>
        </w:rPr>
        <w:tab/>
      </w:r>
      <w:r w:rsidRPr="00501209">
        <w:rPr>
          <w:sz w:val="24"/>
          <w:lang w:eastAsia="en-US"/>
        </w:rPr>
        <w:t>Отражение в изделиях народных промыслов многообразия исторических, духовных и культурных традиций.</w:t>
      </w:r>
    </w:p>
    <w:p w:rsidR="00501209" w:rsidRPr="00501209" w:rsidRDefault="00501209" w:rsidP="00501209">
      <w:pPr>
        <w:tabs>
          <w:tab w:val="left" w:pos="180"/>
        </w:tabs>
        <w:autoSpaceDE w:val="0"/>
        <w:autoSpaceDN w:val="0"/>
        <w:spacing w:before="70" w:after="0" w:line="262" w:lineRule="auto"/>
        <w:ind w:right="1152" w:firstLine="0"/>
        <w:jc w:val="left"/>
        <w:rPr>
          <w:rFonts w:ascii="Cambria" w:eastAsia="MS Mincho" w:hAnsi="Cambria"/>
          <w:color w:val="auto"/>
          <w:sz w:val="22"/>
          <w:lang w:eastAsia="en-US"/>
        </w:rPr>
      </w:pPr>
      <w:r w:rsidRPr="00501209">
        <w:rPr>
          <w:rFonts w:ascii="Cambria" w:eastAsia="MS Mincho" w:hAnsi="Cambria"/>
          <w:color w:val="auto"/>
          <w:sz w:val="22"/>
          <w:lang w:eastAsia="en-US"/>
        </w:rPr>
        <w:tab/>
      </w:r>
      <w:r w:rsidRPr="00501209">
        <w:rPr>
          <w:sz w:val="24"/>
          <w:lang w:eastAsia="en-US"/>
        </w:rPr>
        <w:t>Народные художественные ремёсла и промыслы — материальные и духовные ценности, неотъемлемая часть культурного наследия России.</w:t>
      </w:r>
    </w:p>
    <w:p w:rsidR="00501209" w:rsidRPr="00501209" w:rsidRDefault="00501209" w:rsidP="00501209">
      <w:pPr>
        <w:autoSpaceDE w:val="0"/>
        <w:autoSpaceDN w:val="0"/>
        <w:spacing w:before="192" w:after="0" w:line="262" w:lineRule="auto"/>
        <w:ind w:left="180" w:right="2592" w:firstLine="0"/>
        <w:jc w:val="left"/>
        <w:rPr>
          <w:rFonts w:ascii="Cambria" w:eastAsia="MS Mincho" w:hAnsi="Cambria"/>
          <w:color w:val="auto"/>
          <w:sz w:val="22"/>
          <w:lang w:eastAsia="en-US"/>
        </w:rPr>
      </w:pPr>
      <w:r w:rsidRPr="00501209">
        <w:rPr>
          <w:b/>
          <w:i/>
          <w:sz w:val="24"/>
          <w:lang w:eastAsia="en-US"/>
        </w:rPr>
        <w:t xml:space="preserve">Декоративно-прикладное искусство в культуре разных эпох и народов </w:t>
      </w:r>
      <w:r w:rsidRPr="00501209">
        <w:rPr>
          <w:sz w:val="24"/>
          <w:lang w:eastAsia="en-US"/>
        </w:rPr>
        <w:t>Роль декоративно-прикладного искусства в культуре древних цивилизаций.</w:t>
      </w:r>
    </w:p>
    <w:p w:rsidR="00501209" w:rsidRPr="00501209" w:rsidRDefault="00501209" w:rsidP="00501209">
      <w:pPr>
        <w:tabs>
          <w:tab w:val="left" w:pos="180"/>
        </w:tabs>
        <w:autoSpaceDE w:val="0"/>
        <w:autoSpaceDN w:val="0"/>
        <w:spacing w:before="70" w:after="0" w:line="262" w:lineRule="auto"/>
        <w:ind w:right="0" w:firstLine="0"/>
        <w:jc w:val="left"/>
        <w:rPr>
          <w:rFonts w:ascii="Cambria" w:eastAsia="MS Mincho" w:hAnsi="Cambria"/>
          <w:color w:val="auto"/>
          <w:sz w:val="22"/>
          <w:lang w:eastAsia="en-US"/>
        </w:rPr>
      </w:pPr>
      <w:r w:rsidRPr="00501209">
        <w:rPr>
          <w:rFonts w:ascii="Cambria" w:eastAsia="MS Mincho" w:hAnsi="Cambria"/>
          <w:color w:val="auto"/>
          <w:sz w:val="22"/>
          <w:lang w:eastAsia="en-US"/>
        </w:rPr>
        <w:tab/>
      </w:r>
      <w:r w:rsidRPr="00501209">
        <w:rPr>
          <w:sz w:val="24"/>
          <w:lang w:eastAsia="en-US"/>
        </w:rPr>
        <w:t>Отражение в декоре мировоззрения эпохи, организации общества, традиций быта и ремесла, уклада жизни людей.</w:t>
      </w:r>
    </w:p>
    <w:p w:rsidR="00501209" w:rsidRPr="00501209" w:rsidRDefault="00501209" w:rsidP="00501209">
      <w:pPr>
        <w:tabs>
          <w:tab w:val="left" w:pos="180"/>
        </w:tabs>
        <w:autoSpaceDE w:val="0"/>
        <w:autoSpaceDN w:val="0"/>
        <w:spacing w:before="70" w:after="0" w:line="262" w:lineRule="auto"/>
        <w:ind w:right="576" w:firstLine="0"/>
        <w:jc w:val="left"/>
        <w:rPr>
          <w:rFonts w:ascii="Cambria" w:eastAsia="MS Mincho" w:hAnsi="Cambria"/>
          <w:color w:val="auto"/>
          <w:sz w:val="22"/>
          <w:lang w:eastAsia="en-US"/>
        </w:rPr>
      </w:pPr>
      <w:r w:rsidRPr="00501209">
        <w:rPr>
          <w:rFonts w:ascii="Cambria" w:eastAsia="MS Mincho" w:hAnsi="Cambria"/>
          <w:color w:val="auto"/>
          <w:sz w:val="22"/>
          <w:lang w:eastAsia="en-US"/>
        </w:rPr>
        <w:tab/>
      </w:r>
      <w:r w:rsidRPr="00501209">
        <w:rPr>
          <w:sz w:val="24"/>
          <w:lang w:eastAsia="en-US"/>
        </w:rPr>
        <w:t>Характерные признаки произведений декоративно-прикладного искусства, основные мотивы и символика орнаментов в культуре разных эпох.</w:t>
      </w:r>
    </w:p>
    <w:p w:rsidR="00501209" w:rsidRPr="00501209" w:rsidRDefault="00501209" w:rsidP="00501209">
      <w:pPr>
        <w:autoSpaceDE w:val="0"/>
        <w:autoSpaceDN w:val="0"/>
        <w:spacing w:before="70" w:after="0" w:line="262" w:lineRule="auto"/>
        <w:ind w:right="576" w:firstLine="0"/>
        <w:jc w:val="center"/>
        <w:rPr>
          <w:rFonts w:ascii="Cambria" w:eastAsia="MS Mincho" w:hAnsi="Cambria"/>
          <w:color w:val="auto"/>
          <w:sz w:val="22"/>
          <w:lang w:eastAsia="en-US"/>
        </w:rPr>
      </w:pPr>
      <w:r w:rsidRPr="00501209">
        <w:rPr>
          <w:sz w:val="24"/>
          <w:lang w:eastAsia="en-US"/>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w:t>
      </w:r>
    </w:p>
    <w:p w:rsidR="00501209" w:rsidRPr="00501209" w:rsidRDefault="00501209" w:rsidP="00501209">
      <w:pPr>
        <w:tabs>
          <w:tab w:val="left" w:pos="180"/>
        </w:tabs>
        <w:autoSpaceDE w:val="0"/>
        <w:autoSpaceDN w:val="0"/>
        <w:spacing w:before="70" w:after="0" w:line="262" w:lineRule="auto"/>
        <w:ind w:right="720" w:firstLine="0"/>
        <w:jc w:val="left"/>
        <w:rPr>
          <w:rFonts w:ascii="Cambria" w:eastAsia="MS Mincho" w:hAnsi="Cambria"/>
          <w:color w:val="auto"/>
          <w:sz w:val="22"/>
          <w:lang w:eastAsia="en-US"/>
        </w:rPr>
      </w:pPr>
      <w:r w:rsidRPr="00501209">
        <w:rPr>
          <w:rFonts w:ascii="Cambria" w:eastAsia="MS Mincho" w:hAnsi="Cambria"/>
          <w:color w:val="auto"/>
          <w:sz w:val="22"/>
          <w:lang w:eastAsia="en-US"/>
        </w:rPr>
        <w:tab/>
      </w:r>
      <w:r w:rsidRPr="00501209">
        <w:rPr>
          <w:sz w:val="24"/>
          <w:lang w:eastAsia="en-US"/>
        </w:rPr>
        <w:t>Украшение жизненного пространства: построений, интерьеров, предметов быта — в культуре разных эпох.</w:t>
      </w:r>
    </w:p>
    <w:p w:rsidR="00501209" w:rsidRPr="00501209" w:rsidRDefault="00501209" w:rsidP="00501209">
      <w:pPr>
        <w:tabs>
          <w:tab w:val="left" w:pos="180"/>
        </w:tabs>
        <w:autoSpaceDE w:val="0"/>
        <w:autoSpaceDN w:val="0"/>
        <w:spacing w:before="190" w:after="0" w:line="281" w:lineRule="auto"/>
        <w:ind w:right="144" w:firstLine="0"/>
        <w:jc w:val="left"/>
        <w:rPr>
          <w:rFonts w:ascii="Cambria" w:eastAsia="MS Mincho" w:hAnsi="Cambria"/>
          <w:color w:val="auto"/>
          <w:sz w:val="22"/>
          <w:lang w:eastAsia="en-US"/>
        </w:rPr>
      </w:pPr>
      <w:r w:rsidRPr="00501209">
        <w:rPr>
          <w:rFonts w:ascii="Cambria" w:eastAsia="MS Mincho" w:hAnsi="Cambria"/>
          <w:color w:val="auto"/>
          <w:sz w:val="22"/>
          <w:lang w:eastAsia="en-US"/>
        </w:rPr>
        <w:lastRenderedPageBreak/>
        <w:tab/>
      </w:r>
      <w:r w:rsidRPr="00501209">
        <w:rPr>
          <w:b/>
          <w:i/>
          <w:sz w:val="24"/>
          <w:lang w:eastAsia="en-US"/>
        </w:rPr>
        <w:t xml:space="preserve">Декоративно-прикладное искусство в жизни современного человека </w:t>
      </w:r>
      <w:r w:rsidRPr="00501209">
        <w:rPr>
          <w:rFonts w:ascii="Cambria" w:eastAsia="MS Mincho" w:hAnsi="Cambria"/>
          <w:color w:val="auto"/>
          <w:sz w:val="22"/>
          <w:lang w:eastAsia="en-US"/>
        </w:rPr>
        <w:br/>
      </w:r>
      <w:r w:rsidRPr="00501209">
        <w:rPr>
          <w:rFonts w:ascii="Cambria" w:eastAsia="MS Mincho" w:hAnsi="Cambria"/>
          <w:color w:val="auto"/>
          <w:sz w:val="22"/>
          <w:lang w:eastAsia="en-US"/>
        </w:rPr>
        <w:tab/>
      </w:r>
      <w:r w:rsidRPr="00501209">
        <w:rPr>
          <w:sz w:val="24"/>
          <w:lang w:eastAsia="en-US"/>
        </w:rPr>
        <w:t xml:space="preserve">Многообразие материалов и техник современного декоративно-прикладного искусства </w:t>
      </w:r>
      <w:r w:rsidRPr="00501209">
        <w:rPr>
          <w:rFonts w:ascii="Cambria" w:eastAsia="MS Mincho" w:hAnsi="Cambria"/>
          <w:color w:val="auto"/>
          <w:sz w:val="22"/>
          <w:lang w:eastAsia="en-US"/>
        </w:rPr>
        <w:br/>
      </w:r>
      <w:r w:rsidRPr="00501209">
        <w:rPr>
          <w:sz w:val="24"/>
          <w:lang w:eastAsia="en-US"/>
        </w:rPr>
        <w:t xml:space="preserve">(художественная керамика, стекло, металл, гобелен, роспись по ткани, моделирование одежды). </w:t>
      </w:r>
      <w:r w:rsidRPr="00501209">
        <w:rPr>
          <w:rFonts w:ascii="Cambria" w:eastAsia="MS Mincho" w:hAnsi="Cambria"/>
          <w:color w:val="auto"/>
          <w:sz w:val="22"/>
          <w:lang w:eastAsia="en-US"/>
        </w:rPr>
        <w:tab/>
      </w:r>
      <w:r w:rsidRPr="00501209">
        <w:rPr>
          <w:sz w:val="24"/>
          <w:lang w:eastAsia="en-US"/>
        </w:rPr>
        <w:t xml:space="preserve">Символический знак в современной жизни: эмблема, логотип, указующий или декоративный знак. </w:t>
      </w:r>
      <w:r w:rsidRPr="00501209">
        <w:rPr>
          <w:rFonts w:ascii="Cambria" w:eastAsia="MS Mincho" w:hAnsi="Cambria"/>
          <w:color w:val="auto"/>
          <w:sz w:val="22"/>
          <w:lang w:eastAsia="en-US"/>
        </w:rPr>
        <w:tab/>
      </w:r>
      <w:r w:rsidRPr="00501209">
        <w:rPr>
          <w:sz w:val="24"/>
          <w:lang w:eastAsia="en-US"/>
        </w:rPr>
        <w:t>Государственная символика и традиции геральдики.</w:t>
      </w:r>
    </w:p>
    <w:p w:rsidR="00501209" w:rsidRPr="00501209" w:rsidRDefault="00501209" w:rsidP="00501209">
      <w:pPr>
        <w:spacing w:after="200" w:line="276" w:lineRule="auto"/>
        <w:ind w:right="0" w:firstLine="0"/>
        <w:jc w:val="left"/>
        <w:rPr>
          <w:rFonts w:ascii="Cambria" w:eastAsia="MS Mincho" w:hAnsi="Cambria"/>
          <w:color w:val="auto"/>
          <w:sz w:val="22"/>
          <w:lang w:eastAsia="en-US"/>
        </w:rPr>
        <w:sectPr w:rsidR="00501209" w:rsidRPr="00501209">
          <w:pgSz w:w="11900" w:h="16840"/>
          <w:pgMar w:top="286" w:right="660" w:bottom="318" w:left="666" w:header="720" w:footer="720" w:gutter="0"/>
          <w:cols w:space="720" w:equalWidth="0">
            <w:col w:w="10574" w:space="0"/>
          </w:cols>
          <w:docGrid w:linePitch="360"/>
        </w:sectPr>
      </w:pPr>
    </w:p>
    <w:p w:rsidR="00501209" w:rsidRPr="00501209" w:rsidRDefault="00501209" w:rsidP="00501209">
      <w:pPr>
        <w:autoSpaceDE w:val="0"/>
        <w:autoSpaceDN w:val="0"/>
        <w:spacing w:after="66" w:line="220" w:lineRule="exact"/>
        <w:ind w:right="0" w:firstLine="0"/>
        <w:jc w:val="left"/>
        <w:rPr>
          <w:rFonts w:ascii="Cambria" w:eastAsia="MS Mincho" w:hAnsi="Cambria"/>
          <w:color w:val="auto"/>
          <w:sz w:val="22"/>
          <w:lang w:eastAsia="en-US"/>
        </w:rPr>
      </w:pPr>
    </w:p>
    <w:p w:rsidR="00501209" w:rsidRPr="00501209" w:rsidRDefault="00501209" w:rsidP="00501209">
      <w:pPr>
        <w:autoSpaceDE w:val="0"/>
        <w:autoSpaceDN w:val="0"/>
        <w:spacing w:after="0" w:line="230" w:lineRule="auto"/>
        <w:ind w:left="180" w:right="0" w:firstLine="0"/>
        <w:jc w:val="left"/>
        <w:rPr>
          <w:rFonts w:ascii="Cambria" w:eastAsia="MS Mincho" w:hAnsi="Cambria"/>
          <w:color w:val="auto"/>
          <w:sz w:val="22"/>
          <w:lang w:eastAsia="en-US"/>
        </w:rPr>
      </w:pPr>
      <w:r w:rsidRPr="00501209">
        <w:rPr>
          <w:sz w:val="24"/>
          <w:lang w:eastAsia="en-US"/>
        </w:rPr>
        <w:t>Декоративные украшения предметов нашего быта и одежды.</w:t>
      </w:r>
    </w:p>
    <w:p w:rsidR="00501209" w:rsidRPr="00501209" w:rsidRDefault="00501209" w:rsidP="00501209">
      <w:pPr>
        <w:tabs>
          <w:tab w:val="left" w:pos="180"/>
        </w:tabs>
        <w:autoSpaceDE w:val="0"/>
        <w:autoSpaceDN w:val="0"/>
        <w:spacing w:before="70" w:after="0" w:line="262" w:lineRule="auto"/>
        <w:ind w:right="0" w:firstLine="0"/>
        <w:jc w:val="left"/>
        <w:rPr>
          <w:rFonts w:ascii="Cambria" w:eastAsia="MS Mincho" w:hAnsi="Cambria"/>
          <w:color w:val="auto"/>
          <w:sz w:val="22"/>
          <w:lang w:eastAsia="en-US"/>
        </w:rPr>
      </w:pPr>
      <w:r w:rsidRPr="00501209">
        <w:rPr>
          <w:rFonts w:ascii="Cambria" w:eastAsia="MS Mincho" w:hAnsi="Cambria"/>
          <w:color w:val="auto"/>
          <w:sz w:val="22"/>
          <w:lang w:eastAsia="en-US"/>
        </w:rPr>
        <w:tab/>
      </w:r>
      <w:r w:rsidRPr="00501209">
        <w:rPr>
          <w:sz w:val="24"/>
          <w:lang w:eastAsia="en-US"/>
        </w:rPr>
        <w:t>Значение украшений в проявлении образа человека, его характера, самопонимания, установок и намерений.</w:t>
      </w:r>
    </w:p>
    <w:p w:rsidR="00501209" w:rsidRPr="00501209" w:rsidRDefault="00501209" w:rsidP="00501209">
      <w:pPr>
        <w:autoSpaceDE w:val="0"/>
        <w:autoSpaceDN w:val="0"/>
        <w:spacing w:before="70" w:after="0" w:line="230" w:lineRule="auto"/>
        <w:ind w:left="180" w:right="0" w:firstLine="0"/>
        <w:jc w:val="left"/>
        <w:rPr>
          <w:rFonts w:ascii="Cambria" w:eastAsia="MS Mincho" w:hAnsi="Cambria"/>
          <w:color w:val="auto"/>
          <w:sz w:val="22"/>
          <w:lang w:eastAsia="en-US"/>
        </w:rPr>
      </w:pPr>
      <w:r w:rsidRPr="00501209">
        <w:rPr>
          <w:sz w:val="24"/>
          <w:lang w:eastAsia="en-US"/>
        </w:rPr>
        <w:t>Декор на улицах и декор помещений.</w:t>
      </w:r>
    </w:p>
    <w:p w:rsidR="00501209" w:rsidRPr="00501209" w:rsidRDefault="00501209" w:rsidP="00501209">
      <w:pPr>
        <w:autoSpaceDE w:val="0"/>
        <w:autoSpaceDN w:val="0"/>
        <w:spacing w:before="70" w:after="0" w:line="230" w:lineRule="auto"/>
        <w:ind w:left="180" w:right="0" w:firstLine="0"/>
        <w:jc w:val="left"/>
        <w:rPr>
          <w:rFonts w:ascii="Cambria" w:eastAsia="MS Mincho" w:hAnsi="Cambria"/>
          <w:color w:val="auto"/>
          <w:sz w:val="22"/>
          <w:lang w:eastAsia="en-US"/>
        </w:rPr>
      </w:pPr>
      <w:r w:rsidRPr="00501209">
        <w:rPr>
          <w:sz w:val="24"/>
          <w:lang w:eastAsia="en-US"/>
        </w:rPr>
        <w:t>Декор праздничный и повседневный.</w:t>
      </w:r>
    </w:p>
    <w:p w:rsidR="00501209" w:rsidRPr="00501209" w:rsidRDefault="00501209" w:rsidP="00501209">
      <w:pPr>
        <w:autoSpaceDE w:val="0"/>
        <w:autoSpaceDN w:val="0"/>
        <w:spacing w:before="70" w:after="0" w:line="230" w:lineRule="auto"/>
        <w:ind w:left="180" w:right="0" w:firstLine="0"/>
        <w:jc w:val="left"/>
        <w:rPr>
          <w:rFonts w:ascii="Cambria" w:eastAsia="MS Mincho" w:hAnsi="Cambria"/>
          <w:color w:val="auto"/>
          <w:sz w:val="22"/>
          <w:lang w:eastAsia="en-US"/>
        </w:rPr>
        <w:sectPr w:rsidR="00501209" w:rsidRPr="00501209">
          <w:pgSz w:w="11900" w:h="16840"/>
          <w:pgMar w:top="286" w:right="1158" w:bottom="1440" w:left="666" w:header="720" w:footer="720" w:gutter="0"/>
          <w:cols w:space="720" w:equalWidth="0">
            <w:col w:w="10076" w:space="0"/>
          </w:cols>
          <w:docGrid w:linePitch="360"/>
        </w:sectPr>
      </w:pPr>
      <w:r w:rsidRPr="00501209">
        <w:rPr>
          <w:sz w:val="24"/>
          <w:lang w:eastAsia="en-US"/>
        </w:rPr>
        <w:t>Праздничное оформление школы</w:t>
      </w:r>
    </w:p>
    <w:p w:rsidR="00501209" w:rsidRPr="00501209" w:rsidRDefault="00501209" w:rsidP="00501209">
      <w:pPr>
        <w:autoSpaceDE w:val="0"/>
        <w:autoSpaceDN w:val="0"/>
        <w:spacing w:after="78" w:line="220" w:lineRule="exact"/>
        <w:ind w:right="0" w:firstLine="0"/>
        <w:jc w:val="left"/>
        <w:rPr>
          <w:rFonts w:ascii="Cambria" w:eastAsia="MS Mincho" w:hAnsi="Cambria"/>
          <w:color w:val="auto"/>
          <w:sz w:val="16"/>
          <w:szCs w:val="16"/>
          <w:lang w:eastAsia="en-US"/>
        </w:rPr>
      </w:pPr>
    </w:p>
    <w:p w:rsidR="00501209" w:rsidRPr="00501209" w:rsidRDefault="00501209" w:rsidP="00501209">
      <w:pPr>
        <w:autoSpaceDE w:val="0"/>
        <w:autoSpaceDN w:val="0"/>
        <w:spacing w:after="0" w:line="262" w:lineRule="auto"/>
        <w:ind w:right="0" w:firstLine="0"/>
        <w:jc w:val="left"/>
        <w:rPr>
          <w:rFonts w:ascii="Cambria" w:eastAsia="MS Mincho" w:hAnsi="Cambria"/>
          <w:color w:val="auto"/>
          <w:sz w:val="22"/>
          <w:lang w:eastAsia="en-US"/>
        </w:rPr>
      </w:pPr>
      <w:r w:rsidRPr="00501209">
        <w:rPr>
          <w:b/>
          <w:sz w:val="24"/>
          <w:lang w:eastAsia="en-US"/>
        </w:rPr>
        <w:t>ПЛАНИРУЕМЫЕ РЕЗУЛЬТАТЫ ОСВОЕНИЯ МОДУЛЯ «ДЕКОРАТИВНО-ПРИКЛАДНОЕ И НАРОДНОЕ ИСКУССТВО» НА УРОВНЕ ОСНОВНОГО ОБЩЕГО ОБРАЗОВАНИЯ</w:t>
      </w:r>
    </w:p>
    <w:p w:rsidR="00501209" w:rsidRPr="00501209" w:rsidRDefault="00501209" w:rsidP="00501209">
      <w:pPr>
        <w:tabs>
          <w:tab w:val="left" w:pos="180"/>
        </w:tabs>
        <w:autoSpaceDE w:val="0"/>
        <w:autoSpaceDN w:val="0"/>
        <w:spacing w:before="346" w:after="0" w:line="271" w:lineRule="auto"/>
        <w:ind w:right="288" w:firstLine="0"/>
        <w:jc w:val="left"/>
        <w:rPr>
          <w:rFonts w:ascii="Cambria" w:eastAsia="MS Mincho" w:hAnsi="Cambria"/>
          <w:color w:val="auto"/>
          <w:sz w:val="22"/>
          <w:lang w:eastAsia="en-US"/>
        </w:rPr>
      </w:pPr>
      <w:r w:rsidRPr="00501209">
        <w:rPr>
          <w:rFonts w:ascii="Cambria" w:eastAsia="MS Mincho" w:hAnsi="Cambria"/>
          <w:color w:val="auto"/>
          <w:sz w:val="22"/>
          <w:lang w:eastAsia="en-US"/>
        </w:rPr>
        <w:tab/>
      </w:r>
      <w:r w:rsidRPr="00501209">
        <w:rPr>
          <w:b/>
          <w:sz w:val="24"/>
          <w:lang w:eastAsia="en-US"/>
        </w:rPr>
        <w:t xml:space="preserve">ЛИЧНОСТНЫЕ РЕЗУЛЬТАТЫ </w:t>
      </w:r>
      <w:r w:rsidRPr="00501209">
        <w:rPr>
          <w:rFonts w:ascii="Cambria" w:eastAsia="MS Mincho" w:hAnsi="Cambria"/>
          <w:color w:val="auto"/>
          <w:sz w:val="22"/>
          <w:lang w:eastAsia="en-US"/>
        </w:rPr>
        <w:br/>
      </w:r>
      <w:r w:rsidRPr="00501209">
        <w:rPr>
          <w:rFonts w:ascii="Cambria" w:eastAsia="MS Mincho" w:hAnsi="Cambria"/>
          <w:color w:val="auto"/>
          <w:sz w:val="22"/>
          <w:lang w:eastAsia="en-US"/>
        </w:rPr>
        <w:tab/>
      </w:r>
      <w:r w:rsidRPr="00501209">
        <w:rPr>
          <w:sz w:val="24"/>
          <w:lang w:eastAsia="en-US"/>
        </w:rPr>
        <w:t>Личностные результаты освоения рабочей программы основного общего образования по модулю достигаются в единстве учебной и воспитательной деятельности.</w:t>
      </w:r>
    </w:p>
    <w:p w:rsidR="00501209" w:rsidRPr="00501209" w:rsidRDefault="00501209" w:rsidP="00501209">
      <w:pPr>
        <w:autoSpaceDE w:val="0"/>
        <w:autoSpaceDN w:val="0"/>
        <w:spacing w:before="70" w:after="0" w:line="271" w:lineRule="auto"/>
        <w:ind w:right="0" w:firstLine="180"/>
        <w:jc w:val="left"/>
        <w:rPr>
          <w:rFonts w:ascii="Cambria" w:eastAsia="MS Mincho" w:hAnsi="Cambria"/>
          <w:color w:val="auto"/>
          <w:sz w:val="22"/>
          <w:lang w:eastAsia="en-US"/>
        </w:rPr>
      </w:pPr>
      <w:r w:rsidRPr="00501209">
        <w:rPr>
          <w:sz w:val="24"/>
          <w:lang w:eastAsia="en-US"/>
        </w:rPr>
        <w:t xml:space="preserve">В центре программы по модулю в соответствии с ФГОС общего образования находится личностное развитие обучающихся, приобщение обучающихся к российским традиционным духовным </w:t>
      </w:r>
      <w:r w:rsidRPr="00501209">
        <w:rPr>
          <w:rFonts w:ascii="Cambria" w:eastAsia="MS Mincho" w:hAnsi="Cambria"/>
          <w:color w:val="auto"/>
          <w:sz w:val="22"/>
          <w:lang w:eastAsia="en-US"/>
        </w:rPr>
        <w:br/>
      </w:r>
      <w:r w:rsidRPr="00501209">
        <w:rPr>
          <w:sz w:val="24"/>
          <w:lang w:eastAsia="en-US"/>
        </w:rPr>
        <w:t>ценностям, социализация личности.</w:t>
      </w:r>
    </w:p>
    <w:p w:rsidR="00501209" w:rsidRPr="00501209" w:rsidRDefault="00501209" w:rsidP="00501209">
      <w:pPr>
        <w:autoSpaceDE w:val="0"/>
        <w:autoSpaceDN w:val="0"/>
        <w:spacing w:before="70" w:after="0" w:line="281" w:lineRule="auto"/>
        <w:ind w:right="0" w:firstLine="180"/>
        <w:jc w:val="left"/>
        <w:rPr>
          <w:rFonts w:ascii="Cambria" w:eastAsia="MS Mincho" w:hAnsi="Cambria"/>
          <w:color w:val="auto"/>
          <w:sz w:val="22"/>
          <w:lang w:eastAsia="en-US"/>
        </w:rPr>
      </w:pPr>
      <w:r w:rsidRPr="00501209">
        <w:rPr>
          <w:sz w:val="24"/>
          <w:lang w:eastAsia="en-US"/>
        </w:rPr>
        <w:t>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школьников к культуре; мотивацию к познанию и обучению, готовность к саморазвитию и активному участию в социально значимой ​деятельности.</w:t>
      </w:r>
    </w:p>
    <w:p w:rsidR="00501209" w:rsidRPr="00501209" w:rsidRDefault="00501209" w:rsidP="00501209">
      <w:pPr>
        <w:tabs>
          <w:tab w:val="left" w:pos="180"/>
        </w:tabs>
        <w:autoSpaceDE w:val="0"/>
        <w:autoSpaceDN w:val="0"/>
        <w:spacing w:before="190" w:after="0" w:line="286" w:lineRule="auto"/>
        <w:ind w:right="0" w:firstLine="0"/>
        <w:jc w:val="left"/>
        <w:rPr>
          <w:rFonts w:ascii="Cambria" w:eastAsia="MS Mincho" w:hAnsi="Cambria"/>
          <w:color w:val="auto"/>
          <w:sz w:val="22"/>
          <w:lang w:eastAsia="en-US"/>
        </w:rPr>
      </w:pPr>
      <w:r w:rsidRPr="00501209">
        <w:rPr>
          <w:rFonts w:ascii="Cambria" w:eastAsia="MS Mincho" w:hAnsi="Cambria"/>
          <w:color w:val="auto"/>
          <w:sz w:val="22"/>
          <w:lang w:eastAsia="en-US"/>
        </w:rPr>
        <w:tab/>
      </w:r>
      <w:r w:rsidRPr="00501209">
        <w:rPr>
          <w:b/>
          <w:i/>
          <w:sz w:val="24"/>
          <w:lang w:eastAsia="en-US"/>
        </w:rPr>
        <w:t xml:space="preserve">1. Патриотическое воспитание </w:t>
      </w:r>
      <w:r w:rsidRPr="00501209">
        <w:rPr>
          <w:rFonts w:ascii="Cambria" w:eastAsia="MS Mincho" w:hAnsi="Cambria"/>
          <w:color w:val="auto"/>
          <w:sz w:val="22"/>
          <w:lang w:eastAsia="en-US"/>
        </w:rPr>
        <w:br/>
      </w:r>
      <w:r w:rsidRPr="00501209">
        <w:rPr>
          <w:rFonts w:ascii="Cambria" w:eastAsia="MS Mincho" w:hAnsi="Cambria"/>
          <w:color w:val="auto"/>
          <w:sz w:val="22"/>
          <w:lang w:eastAsia="en-US"/>
        </w:rPr>
        <w:tab/>
      </w:r>
      <w:r w:rsidRPr="00501209">
        <w:rPr>
          <w:sz w:val="24"/>
          <w:lang w:eastAsia="en-US"/>
        </w:rPr>
        <w:t xml:space="preserve">Осуществляется через освоение школьниками содержания традиций, истории и современного развития отечественной культуры, выраженной в её архитектуре, народном, прикладном и </w:t>
      </w:r>
      <w:r w:rsidRPr="00501209">
        <w:rPr>
          <w:rFonts w:ascii="Cambria" w:eastAsia="MS Mincho" w:hAnsi="Cambria"/>
          <w:color w:val="auto"/>
          <w:sz w:val="22"/>
          <w:lang w:eastAsia="en-US"/>
        </w:rPr>
        <w:br/>
      </w:r>
      <w:r w:rsidRPr="00501209">
        <w:rPr>
          <w:sz w:val="24"/>
          <w:lang w:eastAsia="en-US"/>
        </w:rPr>
        <w:t>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w:t>
      </w:r>
    </w:p>
    <w:p w:rsidR="00501209" w:rsidRPr="00501209" w:rsidRDefault="00501209" w:rsidP="00501209">
      <w:pPr>
        <w:autoSpaceDE w:val="0"/>
        <w:autoSpaceDN w:val="0"/>
        <w:spacing w:before="70" w:after="0" w:line="271" w:lineRule="auto"/>
        <w:ind w:right="864" w:firstLine="0"/>
        <w:jc w:val="left"/>
        <w:rPr>
          <w:rFonts w:ascii="Cambria" w:eastAsia="MS Mincho" w:hAnsi="Cambria"/>
          <w:color w:val="auto"/>
          <w:sz w:val="22"/>
          <w:lang w:eastAsia="en-US"/>
        </w:rPr>
      </w:pPr>
      <w:r w:rsidRPr="00501209">
        <w:rPr>
          <w:sz w:val="24"/>
          <w:lang w:eastAsia="en-US"/>
        </w:rPr>
        <w:t>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501209" w:rsidRPr="00501209" w:rsidRDefault="00501209" w:rsidP="00501209">
      <w:pPr>
        <w:tabs>
          <w:tab w:val="left" w:pos="180"/>
        </w:tabs>
        <w:autoSpaceDE w:val="0"/>
        <w:autoSpaceDN w:val="0"/>
        <w:spacing w:before="190" w:after="0" w:line="276" w:lineRule="auto"/>
        <w:ind w:right="144" w:firstLine="0"/>
        <w:jc w:val="left"/>
        <w:rPr>
          <w:rFonts w:ascii="Cambria" w:eastAsia="MS Mincho" w:hAnsi="Cambria"/>
          <w:color w:val="auto"/>
          <w:sz w:val="22"/>
          <w:lang w:eastAsia="en-US"/>
        </w:rPr>
      </w:pPr>
      <w:r w:rsidRPr="00501209">
        <w:rPr>
          <w:rFonts w:ascii="Cambria" w:eastAsia="MS Mincho" w:hAnsi="Cambria"/>
          <w:color w:val="auto"/>
          <w:sz w:val="22"/>
          <w:lang w:eastAsia="en-US"/>
        </w:rPr>
        <w:tab/>
      </w:r>
      <w:r w:rsidRPr="00501209">
        <w:rPr>
          <w:b/>
          <w:i/>
          <w:sz w:val="24"/>
          <w:lang w:eastAsia="en-US"/>
        </w:rPr>
        <w:t xml:space="preserve">2. Гражданское воспитание </w:t>
      </w:r>
      <w:r w:rsidRPr="00501209">
        <w:rPr>
          <w:rFonts w:ascii="Cambria" w:eastAsia="MS Mincho" w:hAnsi="Cambria"/>
          <w:color w:val="auto"/>
          <w:sz w:val="22"/>
          <w:lang w:eastAsia="en-US"/>
        </w:rPr>
        <w:br/>
      </w:r>
      <w:r w:rsidRPr="00501209">
        <w:rPr>
          <w:rFonts w:ascii="Cambria" w:eastAsia="MS Mincho" w:hAnsi="Cambria"/>
          <w:color w:val="auto"/>
          <w:sz w:val="22"/>
          <w:lang w:eastAsia="en-US"/>
        </w:rPr>
        <w:tab/>
      </w:r>
      <w:r w:rsidRPr="00501209">
        <w:rPr>
          <w:sz w:val="24"/>
          <w:lang w:eastAsia="en-US"/>
        </w:rP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школьника. Формируется чувство личной причастности к жизни общества.</w:t>
      </w:r>
    </w:p>
    <w:p w:rsidR="00501209" w:rsidRPr="00501209" w:rsidRDefault="00501209" w:rsidP="00501209">
      <w:pPr>
        <w:autoSpaceDE w:val="0"/>
        <w:autoSpaceDN w:val="0"/>
        <w:spacing w:before="70" w:after="0" w:line="283" w:lineRule="auto"/>
        <w:ind w:right="288" w:firstLine="0"/>
        <w:jc w:val="left"/>
        <w:rPr>
          <w:rFonts w:ascii="Cambria" w:eastAsia="MS Mincho" w:hAnsi="Cambria"/>
          <w:color w:val="auto"/>
          <w:sz w:val="22"/>
          <w:lang w:eastAsia="en-US"/>
        </w:rPr>
      </w:pPr>
      <w:r w:rsidRPr="00501209">
        <w:rPr>
          <w:sz w:val="24"/>
          <w:lang w:eastAsia="en-US"/>
        </w:rPr>
        <w:t>Искусство рассматривается как особый язык, развивающий коммуникативные умения. В рамках предмета «Изобразительное искусство» происходит изучение художественной культуры и мировой истории искусства, углубляются интернациональные чувства обучающихся.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501209" w:rsidRPr="00501209" w:rsidRDefault="00501209" w:rsidP="00501209">
      <w:pPr>
        <w:tabs>
          <w:tab w:val="left" w:pos="180"/>
        </w:tabs>
        <w:autoSpaceDE w:val="0"/>
        <w:autoSpaceDN w:val="0"/>
        <w:spacing w:before="190" w:after="0" w:line="286" w:lineRule="auto"/>
        <w:ind w:right="144" w:firstLine="0"/>
        <w:jc w:val="left"/>
        <w:rPr>
          <w:rFonts w:ascii="Cambria" w:eastAsia="MS Mincho" w:hAnsi="Cambria"/>
          <w:color w:val="auto"/>
          <w:sz w:val="22"/>
          <w:lang w:eastAsia="en-US"/>
        </w:rPr>
      </w:pPr>
      <w:r w:rsidRPr="00501209">
        <w:rPr>
          <w:rFonts w:ascii="Cambria" w:eastAsia="MS Mincho" w:hAnsi="Cambria"/>
          <w:color w:val="auto"/>
          <w:sz w:val="22"/>
          <w:lang w:eastAsia="en-US"/>
        </w:rPr>
        <w:tab/>
      </w:r>
      <w:r w:rsidRPr="00501209">
        <w:rPr>
          <w:b/>
          <w:i/>
          <w:sz w:val="24"/>
          <w:lang w:eastAsia="en-US"/>
        </w:rPr>
        <w:t xml:space="preserve">3. Духовно-нравственное воспитание </w:t>
      </w:r>
      <w:r w:rsidRPr="00501209">
        <w:rPr>
          <w:rFonts w:ascii="Cambria" w:eastAsia="MS Mincho" w:hAnsi="Cambria"/>
          <w:color w:val="auto"/>
          <w:sz w:val="22"/>
          <w:lang w:eastAsia="en-US"/>
        </w:rPr>
        <w:br/>
      </w:r>
      <w:r w:rsidRPr="00501209">
        <w:rPr>
          <w:rFonts w:ascii="Cambria" w:eastAsia="MS Mincho" w:hAnsi="Cambria"/>
          <w:color w:val="auto"/>
          <w:sz w:val="22"/>
          <w:lang w:eastAsia="en-US"/>
        </w:rPr>
        <w:tab/>
      </w:r>
      <w:r w:rsidRPr="00501209">
        <w:rPr>
          <w:sz w:val="24"/>
          <w:lang w:eastAsia="en-US"/>
        </w:rPr>
        <w:t xml:space="preserve">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школьного предмета. Учебные задания направлены на развитие внутреннего мира учащегося и воспитание его эмоционально-образной, чувственной сферы. Развитие творческого потенциала способствует росту </w:t>
      </w:r>
      <w:r w:rsidRPr="00501209">
        <w:rPr>
          <w:sz w:val="24"/>
          <w:lang w:eastAsia="en-US"/>
        </w:rPr>
        <w:lastRenderedPageBreak/>
        <w:t>самосознания обучающегося, осознанию себя как личности и члена общества. Ценностно-</w:t>
      </w:r>
      <w:r w:rsidRPr="00501209">
        <w:rPr>
          <w:rFonts w:ascii="Cambria" w:eastAsia="MS Mincho" w:hAnsi="Cambria"/>
          <w:color w:val="auto"/>
          <w:sz w:val="22"/>
          <w:lang w:eastAsia="en-US"/>
        </w:rPr>
        <w:br/>
      </w:r>
      <w:r w:rsidRPr="00501209">
        <w:rPr>
          <w:sz w:val="24"/>
          <w:lang w:eastAsia="en-US"/>
        </w:rPr>
        <w:t>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w:t>
      </w:r>
    </w:p>
    <w:p w:rsidR="00501209" w:rsidRPr="00501209" w:rsidRDefault="00501209" w:rsidP="00501209">
      <w:pPr>
        <w:spacing w:after="200" w:line="276" w:lineRule="auto"/>
        <w:ind w:right="0" w:firstLine="0"/>
        <w:jc w:val="left"/>
        <w:rPr>
          <w:rFonts w:ascii="Cambria" w:eastAsia="MS Mincho" w:hAnsi="Cambria"/>
          <w:color w:val="auto"/>
          <w:sz w:val="22"/>
          <w:lang w:eastAsia="en-US"/>
        </w:rPr>
        <w:sectPr w:rsidR="00501209" w:rsidRPr="00501209" w:rsidSect="00501209">
          <w:pgSz w:w="11900" w:h="16840"/>
          <w:pgMar w:top="142" w:right="650" w:bottom="444" w:left="666" w:header="720" w:footer="720" w:gutter="0"/>
          <w:cols w:space="720" w:equalWidth="0">
            <w:col w:w="10584" w:space="0"/>
          </w:cols>
          <w:docGrid w:linePitch="360"/>
        </w:sectPr>
      </w:pPr>
    </w:p>
    <w:p w:rsidR="00501209" w:rsidRPr="00501209" w:rsidRDefault="00501209" w:rsidP="00501209">
      <w:pPr>
        <w:autoSpaceDE w:val="0"/>
        <w:autoSpaceDN w:val="0"/>
        <w:spacing w:after="66" w:line="220" w:lineRule="exact"/>
        <w:ind w:right="0" w:firstLine="0"/>
        <w:jc w:val="left"/>
        <w:rPr>
          <w:rFonts w:ascii="Cambria" w:eastAsia="MS Mincho" w:hAnsi="Cambria"/>
          <w:color w:val="auto"/>
          <w:sz w:val="22"/>
          <w:lang w:eastAsia="en-US"/>
        </w:rPr>
      </w:pPr>
    </w:p>
    <w:p w:rsidR="00501209" w:rsidRPr="00501209" w:rsidRDefault="00501209" w:rsidP="00501209">
      <w:pPr>
        <w:autoSpaceDE w:val="0"/>
        <w:autoSpaceDN w:val="0"/>
        <w:spacing w:after="0" w:line="230" w:lineRule="auto"/>
        <w:ind w:right="0" w:firstLine="0"/>
        <w:jc w:val="left"/>
        <w:rPr>
          <w:rFonts w:ascii="Cambria" w:eastAsia="MS Mincho" w:hAnsi="Cambria"/>
          <w:color w:val="auto"/>
          <w:sz w:val="22"/>
          <w:lang w:eastAsia="en-US"/>
        </w:rPr>
      </w:pPr>
      <w:r w:rsidRPr="00501209">
        <w:rPr>
          <w:sz w:val="24"/>
          <w:lang w:eastAsia="en-US"/>
        </w:rPr>
        <w:t>полноты проживаемой жизни.</w:t>
      </w:r>
    </w:p>
    <w:p w:rsidR="00501209" w:rsidRPr="00501209" w:rsidRDefault="00501209" w:rsidP="00501209">
      <w:pPr>
        <w:tabs>
          <w:tab w:val="left" w:pos="180"/>
        </w:tabs>
        <w:autoSpaceDE w:val="0"/>
        <w:autoSpaceDN w:val="0"/>
        <w:spacing w:before="190" w:after="0" w:line="288" w:lineRule="auto"/>
        <w:ind w:right="0" w:firstLine="0"/>
        <w:jc w:val="left"/>
        <w:rPr>
          <w:rFonts w:ascii="Cambria" w:eastAsia="MS Mincho" w:hAnsi="Cambria"/>
          <w:color w:val="auto"/>
          <w:sz w:val="22"/>
          <w:lang w:eastAsia="en-US"/>
        </w:rPr>
      </w:pPr>
      <w:r w:rsidRPr="00501209">
        <w:rPr>
          <w:rFonts w:ascii="Cambria" w:eastAsia="MS Mincho" w:hAnsi="Cambria"/>
          <w:color w:val="auto"/>
          <w:sz w:val="22"/>
          <w:lang w:eastAsia="en-US"/>
        </w:rPr>
        <w:tab/>
      </w:r>
      <w:r w:rsidRPr="00501209">
        <w:rPr>
          <w:b/>
          <w:i/>
          <w:sz w:val="24"/>
          <w:lang w:eastAsia="en-US"/>
        </w:rPr>
        <w:t xml:space="preserve">4. Эстетическое воспитание </w:t>
      </w:r>
      <w:r w:rsidRPr="00501209">
        <w:rPr>
          <w:rFonts w:ascii="Cambria" w:eastAsia="MS Mincho" w:hAnsi="Cambria"/>
          <w:color w:val="auto"/>
          <w:sz w:val="22"/>
          <w:lang w:eastAsia="en-US"/>
        </w:rPr>
        <w:br/>
      </w:r>
      <w:r w:rsidRPr="00501209">
        <w:rPr>
          <w:rFonts w:ascii="Cambria" w:eastAsia="MS Mincho" w:hAnsi="Cambria"/>
          <w:color w:val="auto"/>
          <w:sz w:val="22"/>
          <w:lang w:eastAsia="en-US"/>
        </w:rPr>
        <w:tab/>
      </w:r>
      <w:r w:rsidRPr="00501209">
        <w:rPr>
          <w:sz w:val="24"/>
          <w:lang w:eastAsia="en-US"/>
        </w:rPr>
        <w:t xml:space="preserve">Эстетическое (от греч. </w:t>
      </w:r>
      <w:r w:rsidRPr="00501209">
        <w:rPr>
          <w:sz w:val="24"/>
          <w:lang w:val="en-US" w:eastAsia="en-US"/>
        </w:rPr>
        <w:t>aisthetikos</w:t>
      </w:r>
      <w:r w:rsidRPr="00501209">
        <w:rPr>
          <w:sz w:val="24"/>
          <w:lang w:eastAsia="en-US"/>
        </w:rPr>
        <w:t xml:space="preserve"> — чувствующий, чувственный) — 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школьников в отношении к окружающим людям, стремлению к их пониманию, </w:t>
      </w:r>
      <w:r w:rsidRPr="00501209">
        <w:rPr>
          <w:rFonts w:ascii="Cambria" w:eastAsia="MS Mincho" w:hAnsi="Cambria"/>
          <w:color w:val="auto"/>
          <w:sz w:val="22"/>
          <w:lang w:eastAsia="en-US"/>
        </w:rPr>
        <w:br/>
      </w:r>
      <w:r w:rsidRPr="00501209">
        <w:rPr>
          <w:sz w:val="24"/>
          <w:lang w:eastAsia="en-US"/>
        </w:rPr>
        <w:t>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501209" w:rsidRPr="00501209" w:rsidRDefault="00501209" w:rsidP="00501209">
      <w:pPr>
        <w:tabs>
          <w:tab w:val="left" w:pos="180"/>
        </w:tabs>
        <w:autoSpaceDE w:val="0"/>
        <w:autoSpaceDN w:val="0"/>
        <w:spacing w:before="190" w:after="0" w:line="281" w:lineRule="auto"/>
        <w:ind w:right="0" w:firstLine="0"/>
        <w:jc w:val="left"/>
        <w:rPr>
          <w:rFonts w:ascii="Cambria" w:eastAsia="MS Mincho" w:hAnsi="Cambria"/>
          <w:color w:val="auto"/>
          <w:sz w:val="22"/>
          <w:lang w:eastAsia="en-US"/>
        </w:rPr>
      </w:pPr>
      <w:r w:rsidRPr="00501209">
        <w:rPr>
          <w:rFonts w:ascii="Cambria" w:eastAsia="MS Mincho" w:hAnsi="Cambria"/>
          <w:color w:val="auto"/>
          <w:sz w:val="22"/>
          <w:lang w:eastAsia="en-US"/>
        </w:rPr>
        <w:tab/>
      </w:r>
      <w:r w:rsidRPr="00501209">
        <w:rPr>
          <w:b/>
          <w:i/>
          <w:sz w:val="24"/>
          <w:lang w:eastAsia="en-US"/>
        </w:rPr>
        <w:t xml:space="preserve">5. Ценности познавательной деятельности </w:t>
      </w:r>
      <w:r w:rsidRPr="00501209">
        <w:rPr>
          <w:rFonts w:ascii="Cambria" w:eastAsia="MS Mincho" w:hAnsi="Cambria"/>
          <w:color w:val="auto"/>
          <w:sz w:val="22"/>
          <w:lang w:eastAsia="en-US"/>
        </w:rPr>
        <w:br/>
      </w:r>
      <w:r w:rsidRPr="00501209">
        <w:rPr>
          <w:rFonts w:ascii="Cambria" w:eastAsia="MS Mincho" w:hAnsi="Cambria"/>
          <w:color w:val="auto"/>
          <w:sz w:val="22"/>
          <w:lang w:eastAsia="en-US"/>
        </w:rPr>
        <w:tab/>
      </w:r>
      <w:r w:rsidRPr="00501209">
        <w:rPr>
          <w:sz w:val="24"/>
          <w:lang w:eastAsia="en-US"/>
        </w:rPr>
        <w:t xml:space="preserve">В процессе художественной деятельности на занятиях изобразительным искусством ставятся задачи воспитания наблюдательности — умений активно, т. е.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w:t>
      </w:r>
      <w:r w:rsidRPr="00501209">
        <w:rPr>
          <w:rFonts w:ascii="Cambria" w:eastAsia="MS Mincho" w:hAnsi="Cambria"/>
          <w:color w:val="auto"/>
          <w:sz w:val="22"/>
          <w:lang w:eastAsia="en-US"/>
        </w:rPr>
        <w:br/>
      </w:r>
      <w:r w:rsidRPr="00501209">
        <w:rPr>
          <w:sz w:val="24"/>
          <w:lang w:eastAsia="en-US"/>
        </w:rPr>
        <w:t>изобразительного искусства и при выполнении заданий культурно-исторической направленности.</w:t>
      </w:r>
    </w:p>
    <w:p w:rsidR="00501209" w:rsidRPr="00501209" w:rsidRDefault="00501209" w:rsidP="00501209">
      <w:pPr>
        <w:tabs>
          <w:tab w:val="left" w:pos="180"/>
        </w:tabs>
        <w:autoSpaceDE w:val="0"/>
        <w:autoSpaceDN w:val="0"/>
        <w:spacing w:before="190" w:after="0" w:line="281" w:lineRule="auto"/>
        <w:ind w:right="0" w:firstLine="0"/>
        <w:jc w:val="left"/>
        <w:rPr>
          <w:rFonts w:ascii="Cambria" w:eastAsia="MS Mincho" w:hAnsi="Cambria"/>
          <w:color w:val="auto"/>
          <w:sz w:val="22"/>
          <w:lang w:eastAsia="en-US"/>
        </w:rPr>
      </w:pPr>
      <w:r w:rsidRPr="00501209">
        <w:rPr>
          <w:rFonts w:ascii="Cambria" w:eastAsia="MS Mincho" w:hAnsi="Cambria"/>
          <w:color w:val="auto"/>
          <w:sz w:val="22"/>
          <w:lang w:eastAsia="en-US"/>
        </w:rPr>
        <w:tab/>
      </w:r>
      <w:r w:rsidRPr="00501209">
        <w:rPr>
          <w:b/>
          <w:i/>
          <w:sz w:val="24"/>
          <w:lang w:eastAsia="en-US"/>
        </w:rPr>
        <w:t xml:space="preserve">6. Экологическое воспитание </w:t>
      </w:r>
      <w:r w:rsidRPr="00501209">
        <w:rPr>
          <w:rFonts w:ascii="Cambria" w:eastAsia="MS Mincho" w:hAnsi="Cambria"/>
          <w:color w:val="auto"/>
          <w:sz w:val="22"/>
          <w:lang w:eastAsia="en-US"/>
        </w:rPr>
        <w:br/>
      </w:r>
      <w:r w:rsidRPr="00501209">
        <w:rPr>
          <w:rFonts w:ascii="Cambria" w:eastAsia="MS Mincho" w:hAnsi="Cambria"/>
          <w:color w:val="auto"/>
          <w:sz w:val="22"/>
          <w:lang w:eastAsia="en-US"/>
        </w:rPr>
        <w:tab/>
      </w:r>
      <w:r w:rsidRPr="00501209">
        <w:rPr>
          <w:sz w:val="24"/>
          <w:lang w:eastAsia="en-US"/>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501209" w:rsidRPr="00501209" w:rsidRDefault="00501209" w:rsidP="00501209">
      <w:pPr>
        <w:tabs>
          <w:tab w:val="left" w:pos="180"/>
        </w:tabs>
        <w:autoSpaceDE w:val="0"/>
        <w:autoSpaceDN w:val="0"/>
        <w:spacing w:before="190" w:after="0" w:line="286" w:lineRule="auto"/>
        <w:ind w:right="0" w:firstLine="0"/>
        <w:jc w:val="left"/>
        <w:rPr>
          <w:rFonts w:ascii="Cambria" w:eastAsia="MS Mincho" w:hAnsi="Cambria"/>
          <w:color w:val="auto"/>
          <w:sz w:val="22"/>
          <w:lang w:eastAsia="en-US"/>
        </w:rPr>
      </w:pPr>
      <w:r w:rsidRPr="00501209">
        <w:rPr>
          <w:rFonts w:ascii="Cambria" w:eastAsia="MS Mincho" w:hAnsi="Cambria"/>
          <w:color w:val="auto"/>
          <w:sz w:val="22"/>
          <w:lang w:eastAsia="en-US"/>
        </w:rPr>
        <w:tab/>
      </w:r>
      <w:r w:rsidRPr="00501209">
        <w:rPr>
          <w:b/>
          <w:i/>
          <w:sz w:val="24"/>
          <w:lang w:eastAsia="en-US"/>
        </w:rPr>
        <w:t xml:space="preserve">7. Трудовое воспитание </w:t>
      </w:r>
      <w:r w:rsidRPr="00501209">
        <w:rPr>
          <w:rFonts w:ascii="Cambria" w:eastAsia="MS Mincho" w:hAnsi="Cambria"/>
          <w:color w:val="auto"/>
          <w:sz w:val="22"/>
          <w:lang w:eastAsia="en-US"/>
        </w:rPr>
        <w:br/>
      </w:r>
      <w:r w:rsidRPr="00501209">
        <w:rPr>
          <w:rFonts w:ascii="Cambria" w:eastAsia="MS Mincho" w:hAnsi="Cambria"/>
          <w:color w:val="auto"/>
          <w:sz w:val="22"/>
          <w:lang w:eastAsia="en-US"/>
        </w:rPr>
        <w:tab/>
      </w:r>
      <w:r w:rsidRPr="00501209">
        <w:rPr>
          <w:sz w:val="24"/>
          <w:lang w:eastAsia="en-US"/>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501209" w:rsidRPr="00501209" w:rsidRDefault="00501209" w:rsidP="00501209">
      <w:pPr>
        <w:tabs>
          <w:tab w:val="left" w:pos="180"/>
        </w:tabs>
        <w:autoSpaceDE w:val="0"/>
        <w:autoSpaceDN w:val="0"/>
        <w:spacing w:before="190" w:after="0" w:line="286" w:lineRule="auto"/>
        <w:ind w:right="144" w:firstLine="0"/>
        <w:jc w:val="left"/>
        <w:rPr>
          <w:rFonts w:ascii="Cambria" w:eastAsia="MS Mincho" w:hAnsi="Cambria"/>
          <w:color w:val="auto"/>
          <w:sz w:val="22"/>
          <w:lang w:eastAsia="en-US"/>
        </w:rPr>
      </w:pPr>
      <w:r w:rsidRPr="00501209">
        <w:rPr>
          <w:rFonts w:ascii="Cambria" w:eastAsia="MS Mincho" w:hAnsi="Cambria"/>
          <w:color w:val="auto"/>
          <w:sz w:val="22"/>
          <w:lang w:eastAsia="en-US"/>
        </w:rPr>
        <w:tab/>
      </w:r>
      <w:r w:rsidRPr="00501209">
        <w:rPr>
          <w:b/>
          <w:i/>
          <w:sz w:val="24"/>
          <w:lang w:eastAsia="en-US"/>
        </w:rPr>
        <w:t xml:space="preserve">8. Воспитывающая предметно-эстетическая среда </w:t>
      </w:r>
      <w:r w:rsidRPr="00501209">
        <w:rPr>
          <w:rFonts w:ascii="Cambria" w:eastAsia="MS Mincho" w:hAnsi="Cambria"/>
          <w:color w:val="auto"/>
          <w:sz w:val="22"/>
          <w:lang w:eastAsia="en-US"/>
        </w:rPr>
        <w:br/>
      </w:r>
      <w:r w:rsidRPr="00501209">
        <w:rPr>
          <w:rFonts w:ascii="Cambria" w:eastAsia="MS Mincho" w:hAnsi="Cambria"/>
          <w:color w:val="auto"/>
          <w:sz w:val="22"/>
          <w:lang w:eastAsia="en-US"/>
        </w:rPr>
        <w:tab/>
      </w:r>
      <w:r w:rsidRPr="00501209">
        <w:rPr>
          <w:sz w:val="24"/>
          <w:lang w:eastAsia="en-US"/>
        </w:rPr>
        <w:t xml:space="preserve">В процессе художественно-эстетического воспитания обучающихся имеет значение организация пространственной среды школы. При этом школьники должны быть активными участниками (а не только потребителями) её создания и оформления пространства в соответствии с задачами 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школы, оказывает активное </w:t>
      </w:r>
      <w:r w:rsidRPr="00501209">
        <w:rPr>
          <w:sz w:val="24"/>
          <w:lang w:eastAsia="en-US"/>
        </w:rPr>
        <w:lastRenderedPageBreak/>
        <w:t>воспитательное воздействие и влияет на формирование позитивных ценностных ориентаций и восприятие жизни школьниками.</w:t>
      </w:r>
    </w:p>
    <w:p w:rsidR="00501209" w:rsidRPr="00501209" w:rsidRDefault="00501209" w:rsidP="00501209">
      <w:pPr>
        <w:tabs>
          <w:tab w:val="left" w:pos="180"/>
        </w:tabs>
        <w:autoSpaceDE w:val="0"/>
        <w:autoSpaceDN w:val="0"/>
        <w:spacing w:before="190" w:after="0" w:line="271" w:lineRule="auto"/>
        <w:ind w:right="288" w:firstLine="0"/>
        <w:jc w:val="left"/>
        <w:rPr>
          <w:rFonts w:ascii="Cambria" w:eastAsia="MS Mincho" w:hAnsi="Cambria"/>
          <w:color w:val="auto"/>
          <w:sz w:val="22"/>
          <w:lang w:eastAsia="en-US"/>
        </w:rPr>
      </w:pPr>
      <w:r w:rsidRPr="00501209">
        <w:rPr>
          <w:rFonts w:ascii="Cambria" w:eastAsia="MS Mincho" w:hAnsi="Cambria"/>
          <w:color w:val="auto"/>
          <w:sz w:val="22"/>
          <w:lang w:eastAsia="en-US"/>
        </w:rPr>
        <w:tab/>
      </w:r>
      <w:r w:rsidRPr="00501209">
        <w:rPr>
          <w:b/>
          <w:sz w:val="24"/>
          <w:lang w:eastAsia="en-US"/>
        </w:rPr>
        <w:t xml:space="preserve">МЕТАПРЕДМЕТНЫЕ РЕЗУЛЬТАТЫ </w:t>
      </w:r>
      <w:r w:rsidRPr="00501209">
        <w:rPr>
          <w:rFonts w:ascii="Cambria" w:eastAsia="MS Mincho" w:hAnsi="Cambria"/>
          <w:color w:val="auto"/>
          <w:sz w:val="22"/>
          <w:lang w:eastAsia="en-US"/>
        </w:rPr>
        <w:br/>
      </w:r>
      <w:r w:rsidRPr="00501209">
        <w:rPr>
          <w:rFonts w:ascii="Cambria" w:eastAsia="MS Mincho" w:hAnsi="Cambria"/>
          <w:color w:val="auto"/>
          <w:sz w:val="22"/>
          <w:lang w:eastAsia="en-US"/>
        </w:rPr>
        <w:tab/>
      </w:r>
      <w:r w:rsidRPr="00501209">
        <w:rPr>
          <w:sz w:val="24"/>
          <w:lang w:eastAsia="en-US"/>
        </w:rPr>
        <w:t>Метапредметные результаты освоения основной образовательной программы, формируемые при изучении модуля:</w:t>
      </w:r>
    </w:p>
    <w:p w:rsidR="00501209" w:rsidRPr="00501209" w:rsidRDefault="00501209" w:rsidP="00501209">
      <w:pPr>
        <w:spacing w:after="200" w:line="276" w:lineRule="auto"/>
        <w:ind w:right="0" w:firstLine="0"/>
        <w:jc w:val="left"/>
        <w:rPr>
          <w:rFonts w:ascii="Cambria" w:eastAsia="MS Mincho" w:hAnsi="Cambria"/>
          <w:color w:val="auto"/>
          <w:sz w:val="22"/>
          <w:lang w:eastAsia="en-US"/>
        </w:rPr>
        <w:sectPr w:rsidR="00501209" w:rsidRPr="00501209">
          <w:pgSz w:w="11900" w:h="16840"/>
          <w:pgMar w:top="286" w:right="686" w:bottom="416" w:left="666" w:header="720" w:footer="720" w:gutter="0"/>
          <w:cols w:space="720" w:equalWidth="0">
            <w:col w:w="10548" w:space="0"/>
          </w:cols>
          <w:docGrid w:linePitch="360"/>
        </w:sectPr>
      </w:pPr>
    </w:p>
    <w:p w:rsidR="00501209" w:rsidRPr="00501209" w:rsidRDefault="00501209" w:rsidP="00501209">
      <w:pPr>
        <w:autoSpaceDE w:val="0"/>
        <w:autoSpaceDN w:val="0"/>
        <w:spacing w:after="78" w:line="220" w:lineRule="exact"/>
        <w:ind w:right="0" w:firstLine="0"/>
        <w:jc w:val="left"/>
        <w:rPr>
          <w:rFonts w:ascii="Cambria" w:eastAsia="MS Mincho" w:hAnsi="Cambria"/>
          <w:color w:val="auto"/>
          <w:sz w:val="22"/>
          <w:lang w:eastAsia="en-US"/>
        </w:rPr>
      </w:pPr>
    </w:p>
    <w:p w:rsidR="00501209" w:rsidRPr="00501209" w:rsidRDefault="00501209" w:rsidP="00501209">
      <w:pPr>
        <w:autoSpaceDE w:val="0"/>
        <w:autoSpaceDN w:val="0"/>
        <w:spacing w:after="0" w:line="286" w:lineRule="auto"/>
        <w:ind w:left="180" w:right="576" w:firstLine="0"/>
        <w:jc w:val="left"/>
        <w:rPr>
          <w:rFonts w:ascii="Cambria" w:eastAsia="MS Mincho" w:hAnsi="Cambria"/>
          <w:color w:val="auto"/>
          <w:sz w:val="22"/>
          <w:lang w:eastAsia="en-US"/>
        </w:rPr>
      </w:pPr>
      <w:r w:rsidRPr="00501209">
        <w:rPr>
          <w:b/>
          <w:sz w:val="24"/>
          <w:lang w:eastAsia="en-US"/>
        </w:rPr>
        <w:t xml:space="preserve">1. Овладение универсальными познавательными действиями </w:t>
      </w:r>
      <w:r w:rsidRPr="00501209">
        <w:rPr>
          <w:rFonts w:ascii="Cambria" w:eastAsia="MS Mincho" w:hAnsi="Cambria"/>
          <w:color w:val="auto"/>
          <w:sz w:val="22"/>
          <w:lang w:eastAsia="en-US"/>
        </w:rPr>
        <w:br/>
      </w:r>
      <w:r w:rsidRPr="00501209">
        <w:rPr>
          <w:b/>
          <w:i/>
          <w:sz w:val="24"/>
          <w:lang w:eastAsia="en-US"/>
        </w:rPr>
        <w:t xml:space="preserve">Формирование пространственных представлений и сенсорных способностей: </w:t>
      </w:r>
      <w:r w:rsidRPr="00501209">
        <w:rPr>
          <w:rFonts w:ascii="Cambria" w:eastAsia="MS Mincho" w:hAnsi="Cambria"/>
          <w:color w:val="auto"/>
          <w:sz w:val="22"/>
          <w:lang w:eastAsia="en-US"/>
        </w:rPr>
        <w:br/>
      </w:r>
      <w:r w:rsidRPr="00501209">
        <w:rPr>
          <w:sz w:val="24"/>
          <w:lang w:eastAsia="en-US"/>
        </w:rPr>
        <w:t xml:space="preserve">сравнивать предметные и пространственные объекты по заданным основаниям; </w:t>
      </w:r>
      <w:r w:rsidRPr="00501209">
        <w:rPr>
          <w:rFonts w:ascii="Cambria" w:eastAsia="MS Mincho" w:hAnsi="Cambria"/>
          <w:color w:val="auto"/>
          <w:sz w:val="22"/>
          <w:lang w:eastAsia="en-US"/>
        </w:rPr>
        <w:br/>
      </w:r>
      <w:r w:rsidRPr="00501209">
        <w:rPr>
          <w:sz w:val="24"/>
          <w:lang w:eastAsia="en-US"/>
        </w:rPr>
        <w:t xml:space="preserve">характеризовать форму предмета, конструкции; </w:t>
      </w:r>
      <w:r w:rsidRPr="00501209">
        <w:rPr>
          <w:rFonts w:ascii="Cambria" w:eastAsia="MS Mincho" w:hAnsi="Cambria"/>
          <w:color w:val="auto"/>
          <w:sz w:val="22"/>
          <w:lang w:eastAsia="en-US"/>
        </w:rPr>
        <w:br/>
      </w:r>
      <w:r w:rsidRPr="00501209">
        <w:rPr>
          <w:sz w:val="24"/>
          <w:lang w:eastAsia="en-US"/>
        </w:rPr>
        <w:t xml:space="preserve">выявлять положение предметной формы в пространстве; </w:t>
      </w:r>
      <w:r w:rsidRPr="00501209">
        <w:rPr>
          <w:rFonts w:ascii="Cambria" w:eastAsia="MS Mincho" w:hAnsi="Cambria"/>
          <w:color w:val="auto"/>
          <w:sz w:val="22"/>
          <w:lang w:eastAsia="en-US"/>
        </w:rPr>
        <w:br/>
      </w:r>
      <w:r w:rsidRPr="00501209">
        <w:rPr>
          <w:sz w:val="24"/>
          <w:lang w:eastAsia="en-US"/>
        </w:rPr>
        <w:t xml:space="preserve">обобщать форму составной конструкции; </w:t>
      </w:r>
      <w:r w:rsidRPr="00501209">
        <w:rPr>
          <w:rFonts w:ascii="Cambria" w:eastAsia="MS Mincho" w:hAnsi="Cambria"/>
          <w:color w:val="auto"/>
          <w:sz w:val="22"/>
          <w:lang w:eastAsia="en-US"/>
        </w:rPr>
        <w:br/>
      </w:r>
      <w:r w:rsidRPr="00501209">
        <w:rPr>
          <w:sz w:val="24"/>
          <w:lang w:eastAsia="en-US"/>
        </w:rPr>
        <w:t xml:space="preserve">анализировать структуру предмета, конструкции, пространства, зрительного образа; </w:t>
      </w:r>
      <w:r w:rsidRPr="00501209">
        <w:rPr>
          <w:rFonts w:ascii="Cambria" w:eastAsia="MS Mincho" w:hAnsi="Cambria"/>
          <w:color w:val="auto"/>
          <w:sz w:val="22"/>
          <w:lang w:eastAsia="en-US"/>
        </w:rPr>
        <w:br/>
      </w:r>
      <w:r w:rsidRPr="00501209">
        <w:rPr>
          <w:sz w:val="24"/>
          <w:lang w:eastAsia="en-US"/>
        </w:rPr>
        <w:t xml:space="preserve">структурировать предметно-пространственные явления; </w:t>
      </w:r>
      <w:r w:rsidRPr="00501209">
        <w:rPr>
          <w:rFonts w:ascii="Cambria" w:eastAsia="MS Mincho" w:hAnsi="Cambria"/>
          <w:color w:val="auto"/>
          <w:sz w:val="22"/>
          <w:lang w:eastAsia="en-US"/>
        </w:rPr>
        <w:br/>
      </w:r>
      <w:r w:rsidRPr="00501209">
        <w:rPr>
          <w:sz w:val="24"/>
          <w:lang w:eastAsia="en-US"/>
        </w:rPr>
        <w:t>сопоставлять пропорциональное соотношение частей внутри целого и предметов между собой; абстрагировать образ реальности в построении плоской или пространственной композиции.</w:t>
      </w:r>
    </w:p>
    <w:p w:rsidR="00501209" w:rsidRPr="00501209" w:rsidRDefault="00501209" w:rsidP="00501209">
      <w:pPr>
        <w:tabs>
          <w:tab w:val="left" w:pos="180"/>
        </w:tabs>
        <w:autoSpaceDE w:val="0"/>
        <w:autoSpaceDN w:val="0"/>
        <w:spacing w:before="72" w:after="0" w:line="286" w:lineRule="auto"/>
        <w:ind w:right="0" w:firstLine="0"/>
        <w:jc w:val="left"/>
        <w:rPr>
          <w:rFonts w:ascii="Cambria" w:eastAsia="MS Mincho" w:hAnsi="Cambria"/>
          <w:color w:val="auto"/>
          <w:sz w:val="22"/>
          <w:lang w:eastAsia="en-US"/>
        </w:rPr>
      </w:pPr>
      <w:r w:rsidRPr="00501209">
        <w:rPr>
          <w:rFonts w:ascii="Cambria" w:eastAsia="MS Mincho" w:hAnsi="Cambria"/>
          <w:color w:val="auto"/>
          <w:sz w:val="22"/>
          <w:lang w:eastAsia="en-US"/>
        </w:rPr>
        <w:tab/>
      </w:r>
      <w:r w:rsidRPr="00501209">
        <w:rPr>
          <w:b/>
          <w:i/>
          <w:sz w:val="24"/>
          <w:lang w:eastAsia="en-US"/>
        </w:rPr>
        <w:t xml:space="preserve">Базовые логические и исследовательские действия: </w:t>
      </w:r>
      <w:r w:rsidRPr="00501209">
        <w:rPr>
          <w:rFonts w:ascii="Cambria" w:eastAsia="MS Mincho" w:hAnsi="Cambria"/>
          <w:color w:val="auto"/>
          <w:sz w:val="22"/>
          <w:lang w:eastAsia="en-US"/>
        </w:rPr>
        <w:br/>
      </w:r>
      <w:r w:rsidRPr="00501209">
        <w:rPr>
          <w:rFonts w:ascii="Cambria" w:eastAsia="MS Mincho" w:hAnsi="Cambria"/>
          <w:color w:val="auto"/>
          <w:sz w:val="22"/>
          <w:lang w:eastAsia="en-US"/>
        </w:rPr>
        <w:tab/>
      </w:r>
      <w:r w:rsidRPr="00501209">
        <w:rPr>
          <w:sz w:val="24"/>
          <w:lang w:eastAsia="en-US"/>
        </w:rPr>
        <w:t xml:space="preserve">выявлять и характеризовать существенные признаки явлений художественной культуры; </w:t>
      </w:r>
      <w:r w:rsidRPr="00501209">
        <w:rPr>
          <w:rFonts w:ascii="Cambria" w:eastAsia="MS Mincho" w:hAnsi="Cambria"/>
          <w:color w:val="auto"/>
          <w:sz w:val="22"/>
          <w:lang w:eastAsia="en-US"/>
        </w:rPr>
        <w:br/>
      </w:r>
      <w:r w:rsidRPr="00501209">
        <w:rPr>
          <w:rFonts w:ascii="Cambria" w:eastAsia="MS Mincho" w:hAnsi="Cambria"/>
          <w:color w:val="auto"/>
          <w:sz w:val="22"/>
          <w:lang w:eastAsia="en-US"/>
        </w:rPr>
        <w:tab/>
      </w:r>
      <w:r w:rsidRPr="00501209">
        <w:rPr>
          <w:sz w:val="24"/>
          <w:lang w:eastAsia="en-US"/>
        </w:rPr>
        <w:t xml:space="preserve">сопоставлять, анализировать, сравнивать и оценивать с позиций эстетических категорий явления искусства и действительности; </w:t>
      </w:r>
      <w:r w:rsidRPr="00501209">
        <w:rPr>
          <w:rFonts w:ascii="Cambria" w:eastAsia="MS Mincho" w:hAnsi="Cambria"/>
          <w:color w:val="auto"/>
          <w:sz w:val="22"/>
          <w:lang w:eastAsia="en-US"/>
        </w:rPr>
        <w:br/>
      </w:r>
      <w:r w:rsidRPr="00501209">
        <w:rPr>
          <w:rFonts w:ascii="Cambria" w:eastAsia="MS Mincho" w:hAnsi="Cambria"/>
          <w:color w:val="auto"/>
          <w:sz w:val="22"/>
          <w:lang w:eastAsia="en-US"/>
        </w:rPr>
        <w:tab/>
      </w:r>
      <w:r w:rsidRPr="00501209">
        <w:rPr>
          <w:sz w:val="24"/>
          <w:lang w:eastAsia="en-US"/>
        </w:rPr>
        <w:t xml:space="preserve">классифицировать произведения искусства по видам и, соответственно, по назначению в жизни людей; </w:t>
      </w:r>
      <w:r w:rsidRPr="00501209">
        <w:rPr>
          <w:rFonts w:ascii="Cambria" w:eastAsia="MS Mincho" w:hAnsi="Cambria"/>
          <w:color w:val="auto"/>
          <w:sz w:val="22"/>
          <w:lang w:eastAsia="en-US"/>
        </w:rPr>
        <w:br/>
      </w:r>
      <w:r w:rsidRPr="00501209">
        <w:rPr>
          <w:rFonts w:ascii="Cambria" w:eastAsia="MS Mincho" w:hAnsi="Cambria"/>
          <w:color w:val="auto"/>
          <w:sz w:val="22"/>
          <w:lang w:eastAsia="en-US"/>
        </w:rPr>
        <w:tab/>
      </w:r>
      <w:r w:rsidRPr="00501209">
        <w:rPr>
          <w:sz w:val="24"/>
          <w:lang w:eastAsia="en-US"/>
        </w:rPr>
        <w:t xml:space="preserve">ставить и использовать вопросы как исследовательский инструмент познания; </w:t>
      </w:r>
      <w:r w:rsidRPr="00501209">
        <w:rPr>
          <w:rFonts w:ascii="Cambria" w:eastAsia="MS Mincho" w:hAnsi="Cambria"/>
          <w:color w:val="auto"/>
          <w:sz w:val="22"/>
          <w:lang w:eastAsia="en-US"/>
        </w:rPr>
        <w:br/>
      </w:r>
      <w:r w:rsidRPr="00501209">
        <w:rPr>
          <w:rFonts w:ascii="Cambria" w:eastAsia="MS Mincho" w:hAnsi="Cambria"/>
          <w:color w:val="auto"/>
          <w:sz w:val="22"/>
          <w:lang w:eastAsia="en-US"/>
        </w:rPr>
        <w:tab/>
      </w:r>
      <w:r w:rsidRPr="00501209">
        <w:rPr>
          <w:sz w:val="24"/>
          <w:lang w:eastAsia="en-US"/>
        </w:rPr>
        <w:t xml:space="preserve">вести исследовательскую работу по сбору информационного материала по установленной или выбранной теме; </w:t>
      </w:r>
      <w:r w:rsidRPr="00501209">
        <w:rPr>
          <w:rFonts w:ascii="Cambria" w:eastAsia="MS Mincho" w:hAnsi="Cambria"/>
          <w:color w:val="auto"/>
          <w:sz w:val="22"/>
          <w:lang w:eastAsia="en-US"/>
        </w:rPr>
        <w:br/>
      </w:r>
      <w:r w:rsidRPr="00501209">
        <w:rPr>
          <w:rFonts w:ascii="Cambria" w:eastAsia="MS Mincho" w:hAnsi="Cambria"/>
          <w:color w:val="auto"/>
          <w:sz w:val="22"/>
          <w:lang w:eastAsia="en-US"/>
        </w:rPr>
        <w:tab/>
      </w:r>
      <w:r w:rsidRPr="00501209">
        <w:rPr>
          <w:sz w:val="24"/>
          <w:lang w:eastAsia="en-US"/>
        </w:rPr>
        <w:t>самостоятельно формулировать выводы и обобщения по результатам наблюдения или исследования, аргументированно защищать свои позиции.</w:t>
      </w:r>
    </w:p>
    <w:p w:rsidR="00501209" w:rsidRPr="00501209" w:rsidRDefault="00501209" w:rsidP="00501209">
      <w:pPr>
        <w:tabs>
          <w:tab w:val="left" w:pos="180"/>
        </w:tabs>
        <w:autoSpaceDE w:val="0"/>
        <w:autoSpaceDN w:val="0"/>
        <w:spacing w:before="70" w:after="0" w:line="286" w:lineRule="auto"/>
        <w:ind w:right="576" w:firstLine="0"/>
        <w:jc w:val="left"/>
        <w:rPr>
          <w:rFonts w:ascii="Cambria" w:eastAsia="MS Mincho" w:hAnsi="Cambria"/>
          <w:color w:val="auto"/>
          <w:sz w:val="22"/>
          <w:lang w:eastAsia="en-US"/>
        </w:rPr>
      </w:pPr>
      <w:r w:rsidRPr="00501209">
        <w:rPr>
          <w:rFonts w:ascii="Cambria" w:eastAsia="MS Mincho" w:hAnsi="Cambria"/>
          <w:color w:val="auto"/>
          <w:sz w:val="22"/>
          <w:lang w:eastAsia="en-US"/>
        </w:rPr>
        <w:tab/>
      </w:r>
      <w:r w:rsidRPr="00501209">
        <w:rPr>
          <w:b/>
          <w:i/>
          <w:sz w:val="24"/>
          <w:lang w:eastAsia="en-US"/>
        </w:rPr>
        <w:t xml:space="preserve">Работа с информацией: </w:t>
      </w:r>
      <w:r w:rsidRPr="00501209">
        <w:rPr>
          <w:rFonts w:ascii="Cambria" w:eastAsia="MS Mincho" w:hAnsi="Cambria"/>
          <w:color w:val="auto"/>
          <w:sz w:val="22"/>
          <w:lang w:eastAsia="en-US"/>
        </w:rPr>
        <w:br/>
      </w:r>
      <w:r w:rsidRPr="00501209">
        <w:rPr>
          <w:rFonts w:ascii="Cambria" w:eastAsia="MS Mincho" w:hAnsi="Cambria"/>
          <w:color w:val="auto"/>
          <w:sz w:val="22"/>
          <w:lang w:eastAsia="en-US"/>
        </w:rPr>
        <w:tab/>
      </w:r>
      <w:r w:rsidRPr="00501209">
        <w:rPr>
          <w:sz w:val="24"/>
          <w:lang w:eastAsia="en-US"/>
        </w:rPr>
        <w:t xml:space="preserve">использовать различные методы, в том числе электронные технологии, для поиска и отбора информации на основе образовательных задач и заданных критериев; </w:t>
      </w:r>
      <w:r w:rsidRPr="00501209">
        <w:rPr>
          <w:rFonts w:ascii="Cambria" w:eastAsia="MS Mincho" w:hAnsi="Cambria"/>
          <w:color w:val="auto"/>
          <w:sz w:val="22"/>
          <w:lang w:eastAsia="en-US"/>
        </w:rPr>
        <w:br/>
      </w:r>
      <w:r w:rsidRPr="00501209">
        <w:rPr>
          <w:rFonts w:ascii="Cambria" w:eastAsia="MS Mincho" w:hAnsi="Cambria"/>
          <w:color w:val="auto"/>
          <w:sz w:val="22"/>
          <w:lang w:eastAsia="en-US"/>
        </w:rPr>
        <w:tab/>
      </w:r>
      <w:r w:rsidRPr="00501209">
        <w:rPr>
          <w:sz w:val="24"/>
          <w:lang w:eastAsia="en-US"/>
        </w:rPr>
        <w:t xml:space="preserve">использовать электронные образовательные ресурсы; </w:t>
      </w:r>
      <w:r w:rsidRPr="00501209">
        <w:rPr>
          <w:rFonts w:ascii="Cambria" w:eastAsia="MS Mincho" w:hAnsi="Cambria"/>
          <w:color w:val="auto"/>
          <w:sz w:val="22"/>
          <w:lang w:eastAsia="en-US"/>
        </w:rPr>
        <w:br/>
      </w:r>
      <w:r w:rsidRPr="00501209">
        <w:rPr>
          <w:rFonts w:ascii="Cambria" w:eastAsia="MS Mincho" w:hAnsi="Cambria"/>
          <w:color w:val="auto"/>
          <w:sz w:val="22"/>
          <w:lang w:eastAsia="en-US"/>
        </w:rPr>
        <w:tab/>
      </w:r>
      <w:r w:rsidRPr="00501209">
        <w:rPr>
          <w:sz w:val="24"/>
          <w:lang w:eastAsia="en-US"/>
        </w:rPr>
        <w:t xml:space="preserve">уметь работать с электронными учебными пособиями и учебниками; </w:t>
      </w:r>
      <w:r w:rsidRPr="00501209">
        <w:rPr>
          <w:rFonts w:ascii="Cambria" w:eastAsia="MS Mincho" w:hAnsi="Cambria"/>
          <w:color w:val="auto"/>
          <w:sz w:val="22"/>
          <w:lang w:eastAsia="en-US"/>
        </w:rPr>
        <w:br/>
      </w:r>
      <w:r w:rsidRPr="00501209">
        <w:rPr>
          <w:rFonts w:ascii="Cambria" w:eastAsia="MS Mincho" w:hAnsi="Cambria"/>
          <w:color w:val="auto"/>
          <w:sz w:val="22"/>
          <w:lang w:eastAsia="en-US"/>
        </w:rPr>
        <w:tab/>
      </w:r>
      <w:r w:rsidRPr="00501209">
        <w:rPr>
          <w:sz w:val="24"/>
          <w:lang w:eastAsia="en-US"/>
        </w:rPr>
        <w:t xml:space="preserve">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 </w:t>
      </w:r>
      <w:r w:rsidRPr="00501209">
        <w:rPr>
          <w:rFonts w:ascii="Cambria" w:eastAsia="MS Mincho" w:hAnsi="Cambria"/>
          <w:color w:val="auto"/>
          <w:sz w:val="22"/>
          <w:lang w:eastAsia="en-US"/>
        </w:rPr>
        <w:br/>
      </w:r>
      <w:r w:rsidRPr="00501209">
        <w:rPr>
          <w:rFonts w:ascii="Cambria" w:eastAsia="MS Mincho" w:hAnsi="Cambria"/>
          <w:color w:val="auto"/>
          <w:sz w:val="22"/>
          <w:lang w:eastAsia="en-US"/>
        </w:rPr>
        <w:tab/>
      </w:r>
      <w:r w:rsidRPr="00501209">
        <w:rPr>
          <w:sz w:val="24"/>
          <w:lang w:eastAsia="en-US"/>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501209" w:rsidRPr="00501209" w:rsidRDefault="00501209" w:rsidP="00501209">
      <w:pPr>
        <w:tabs>
          <w:tab w:val="left" w:pos="180"/>
        </w:tabs>
        <w:autoSpaceDE w:val="0"/>
        <w:autoSpaceDN w:val="0"/>
        <w:spacing w:before="190" w:after="0" w:line="288" w:lineRule="auto"/>
        <w:ind w:right="0" w:firstLine="0"/>
        <w:jc w:val="left"/>
        <w:rPr>
          <w:rFonts w:ascii="Cambria" w:eastAsia="MS Mincho" w:hAnsi="Cambria"/>
          <w:color w:val="auto"/>
          <w:sz w:val="22"/>
          <w:lang w:eastAsia="en-US"/>
        </w:rPr>
      </w:pPr>
      <w:r w:rsidRPr="00501209">
        <w:rPr>
          <w:rFonts w:ascii="Cambria" w:eastAsia="MS Mincho" w:hAnsi="Cambria"/>
          <w:color w:val="auto"/>
          <w:sz w:val="22"/>
          <w:lang w:eastAsia="en-US"/>
        </w:rPr>
        <w:tab/>
      </w:r>
      <w:r w:rsidRPr="00501209">
        <w:rPr>
          <w:b/>
          <w:sz w:val="24"/>
          <w:lang w:eastAsia="en-US"/>
        </w:rPr>
        <w:t xml:space="preserve">2. Овладение универсальными коммуникативными действиями </w:t>
      </w:r>
      <w:r w:rsidRPr="00501209">
        <w:rPr>
          <w:rFonts w:ascii="Cambria" w:eastAsia="MS Mincho" w:hAnsi="Cambria"/>
          <w:color w:val="auto"/>
          <w:sz w:val="22"/>
          <w:lang w:eastAsia="en-US"/>
        </w:rPr>
        <w:br/>
      </w:r>
      <w:r w:rsidRPr="00501209">
        <w:rPr>
          <w:rFonts w:ascii="Cambria" w:eastAsia="MS Mincho" w:hAnsi="Cambria"/>
          <w:color w:val="auto"/>
          <w:sz w:val="22"/>
          <w:lang w:eastAsia="en-US"/>
        </w:rPr>
        <w:tab/>
      </w:r>
      <w:r w:rsidRPr="00501209">
        <w:rPr>
          <w:sz w:val="24"/>
          <w:lang w:eastAsia="en-US"/>
        </w:rPr>
        <w:t xml:space="preserve">Понимать искусство в качестве особого языка общения — межличностного (автор — зритель), между поколениями, между народами; </w:t>
      </w:r>
      <w:r w:rsidRPr="00501209">
        <w:rPr>
          <w:rFonts w:ascii="Cambria" w:eastAsia="MS Mincho" w:hAnsi="Cambria"/>
          <w:color w:val="auto"/>
          <w:sz w:val="22"/>
          <w:lang w:eastAsia="en-US"/>
        </w:rPr>
        <w:br/>
      </w:r>
      <w:r w:rsidRPr="00501209">
        <w:rPr>
          <w:rFonts w:ascii="Cambria" w:eastAsia="MS Mincho" w:hAnsi="Cambria"/>
          <w:color w:val="auto"/>
          <w:sz w:val="22"/>
          <w:lang w:eastAsia="en-US"/>
        </w:rPr>
        <w:tab/>
      </w:r>
      <w:r w:rsidRPr="00501209">
        <w:rPr>
          <w:sz w:val="24"/>
          <w:lang w:eastAsia="en-US"/>
        </w:rPr>
        <w:t xml:space="preserve">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 </w:t>
      </w:r>
      <w:r w:rsidRPr="00501209">
        <w:rPr>
          <w:rFonts w:ascii="Cambria" w:eastAsia="MS Mincho" w:hAnsi="Cambria"/>
          <w:color w:val="auto"/>
          <w:sz w:val="22"/>
          <w:lang w:eastAsia="en-US"/>
        </w:rPr>
        <w:br/>
      </w:r>
      <w:r w:rsidRPr="00501209">
        <w:rPr>
          <w:rFonts w:ascii="Cambria" w:eastAsia="MS Mincho" w:hAnsi="Cambria"/>
          <w:color w:val="auto"/>
          <w:sz w:val="22"/>
          <w:lang w:eastAsia="en-US"/>
        </w:rPr>
        <w:tab/>
      </w:r>
      <w:r w:rsidRPr="00501209">
        <w:rPr>
          <w:sz w:val="24"/>
          <w:lang w:eastAsia="en-US"/>
        </w:rPr>
        <w:t xml:space="preserve">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 </w:t>
      </w:r>
      <w:r w:rsidRPr="00501209">
        <w:rPr>
          <w:rFonts w:ascii="Cambria" w:eastAsia="MS Mincho" w:hAnsi="Cambria"/>
          <w:color w:val="auto"/>
          <w:sz w:val="22"/>
          <w:lang w:eastAsia="en-US"/>
        </w:rPr>
        <w:br/>
      </w:r>
      <w:r w:rsidRPr="00501209">
        <w:rPr>
          <w:rFonts w:ascii="Cambria" w:eastAsia="MS Mincho" w:hAnsi="Cambria"/>
          <w:color w:val="auto"/>
          <w:sz w:val="22"/>
          <w:lang w:eastAsia="en-US"/>
        </w:rPr>
        <w:tab/>
      </w:r>
      <w:r w:rsidRPr="00501209">
        <w:rPr>
          <w:sz w:val="24"/>
          <w:lang w:eastAsia="en-US"/>
        </w:rPr>
        <w:t xml:space="preserve">публично представлять и объяснять результаты своего ​творческого, художественного или исследовательского опыта; </w:t>
      </w:r>
      <w:r w:rsidRPr="00501209">
        <w:rPr>
          <w:rFonts w:ascii="Cambria" w:eastAsia="MS Mincho" w:hAnsi="Cambria"/>
          <w:color w:val="auto"/>
          <w:sz w:val="22"/>
          <w:lang w:eastAsia="en-US"/>
        </w:rPr>
        <w:br/>
      </w:r>
      <w:r w:rsidRPr="00501209">
        <w:rPr>
          <w:rFonts w:ascii="Cambria" w:eastAsia="MS Mincho" w:hAnsi="Cambria"/>
          <w:color w:val="auto"/>
          <w:sz w:val="22"/>
          <w:lang w:eastAsia="en-US"/>
        </w:rPr>
        <w:lastRenderedPageBreak/>
        <w:tab/>
      </w:r>
      <w:r w:rsidRPr="00501209">
        <w:rPr>
          <w:sz w:val="24"/>
          <w:lang w:eastAsia="en-US"/>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501209" w:rsidRPr="00501209" w:rsidRDefault="00501209" w:rsidP="00501209">
      <w:pPr>
        <w:autoSpaceDE w:val="0"/>
        <w:autoSpaceDN w:val="0"/>
        <w:spacing w:before="190" w:after="0" w:line="230" w:lineRule="auto"/>
        <w:ind w:left="180" w:right="0" w:firstLine="0"/>
        <w:jc w:val="left"/>
        <w:rPr>
          <w:rFonts w:ascii="Cambria" w:eastAsia="MS Mincho" w:hAnsi="Cambria"/>
          <w:color w:val="auto"/>
          <w:sz w:val="22"/>
          <w:lang w:eastAsia="en-US"/>
        </w:rPr>
      </w:pPr>
      <w:r w:rsidRPr="00501209">
        <w:rPr>
          <w:b/>
          <w:sz w:val="24"/>
          <w:lang w:eastAsia="en-US"/>
        </w:rPr>
        <w:t>3. Овладение универсальными регулятивными действиями</w:t>
      </w:r>
    </w:p>
    <w:p w:rsidR="00501209" w:rsidRPr="00501209" w:rsidRDefault="00501209" w:rsidP="00501209">
      <w:pPr>
        <w:spacing w:after="200" w:line="276" w:lineRule="auto"/>
        <w:ind w:right="0" w:firstLine="0"/>
        <w:jc w:val="left"/>
        <w:rPr>
          <w:rFonts w:ascii="Cambria" w:eastAsia="MS Mincho" w:hAnsi="Cambria"/>
          <w:color w:val="auto"/>
          <w:sz w:val="22"/>
          <w:lang w:eastAsia="en-US"/>
        </w:rPr>
        <w:sectPr w:rsidR="00501209" w:rsidRPr="00501209">
          <w:pgSz w:w="11900" w:h="16840"/>
          <w:pgMar w:top="298" w:right="648" w:bottom="308" w:left="666" w:header="720" w:footer="720" w:gutter="0"/>
          <w:cols w:space="720" w:equalWidth="0">
            <w:col w:w="10586" w:space="0"/>
          </w:cols>
          <w:docGrid w:linePitch="360"/>
        </w:sectPr>
      </w:pPr>
    </w:p>
    <w:p w:rsidR="00501209" w:rsidRPr="00501209" w:rsidRDefault="00501209" w:rsidP="00501209">
      <w:pPr>
        <w:autoSpaceDE w:val="0"/>
        <w:autoSpaceDN w:val="0"/>
        <w:spacing w:after="78" w:line="220" w:lineRule="exact"/>
        <w:ind w:right="0" w:firstLine="0"/>
        <w:jc w:val="left"/>
        <w:rPr>
          <w:rFonts w:ascii="Cambria" w:eastAsia="MS Mincho" w:hAnsi="Cambria"/>
          <w:color w:val="auto"/>
          <w:sz w:val="22"/>
          <w:lang w:eastAsia="en-US"/>
        </w:rPr>
      </w:pPr>
    </w:p>
    <w:p w:rsidR="00501209" w:rsidRPr="00501209" w:rsidRDefault="00501209" w:rsidP="00501209">
      <w:pPr>
        <w:tabs>
          <w:tab w:val="left" w:pos="180"/>
        </w:tabs>
        <w:autoSpaceDE w:val="0"/>
        <w:autoSpaceDN w:val="0"/>
        <w:spacing w:after="0" w:line="286" w:lineRule="auto"/>
        <w:ind w:right="576" w:firstLine="0"/>
        <w:jc w:val="left"/>
        <w:rPr>
          <w:rFonts w:ascii="Cambria" w:eastAsia="MS Mincho" w:hAnsi="Cambria"/>
          <w:color w:val="auto"/>
          <w:sz w:val="22"/>
          <w:lang w:eastAsia="en-US"/>
        </w:rPr>
      </w:pPr>
      <w:r w:rsidRPr="00501209">
        <w:rPr>
          <w:rFonts w:ascii="Cambria" w:eastAsia="MS Mincho" w:hAnsi="Cambria"/>
          <w:color w:val="auto"/>
          <w:sz w:val="22"/>
          <w:lang w:eastAsia="en-US"/>
        </w:rPr>
        <w:tab/>
      </w:r>
      <w:r w:rsidRPr="00501209">
        <w:rPr>
          <w:b/>
          <w:i/>
          <w:sz w:val="24"/>
          <w:lang w:eastAsia="en-US"/>
        </w:rPr>
        <w:t xml:space="preserve">Самоорганизация: </w:t>
      </w:r>
      <w:r w:rsidRPr="00501209">
        <w:rPr>
          <w:rFonts w:ascii="Cambria" w:eastAsia="MS Mincho" w:hAnsi="Cambria"/>
          <w:color w:val="auto"/>
          <w:sz w:val="22"/>
          <w:lang w:eastAsia="en-US"/>
        </w:rPr>
        <w:br/>
      </w:r>
      <w:r w:rsidRPr="00501209">
        <w:rPr>
          <w:rFonts w:ascii="Cambria" w:eastAsia="MS Mincho" w:hAnsi="Cambria"/>
          <w:color w:val="auto"/>
          <w:sz w:val="22"/>
          <w:lang w:eastAsia="en-US"/>
        </w:rPr>
        <w:tab/>
      </w:r>
      <w:r w:rsidRPr="00501209">
        <w:rPr>
          <w:sz w:val="24"/>
          <w:lang w:eastAsia="en-US"/>
        </w:rPr>
        <w:t xml:space="preserve">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 </w:t>
      </w:r>
      <w:r w:rsidRPr="00501209">
        <w:rPr>
          <w:rFonts w:ascii="Cambria" w:eastAsia="MS Mincho" w:hAnsi="Cambria"/>
          <w:color w:val="auto"/>
          <w:sz w:val="22"/>
          <w:lang w:eastAsia="en-US"/>
        </w:rPr>
        <w:br/>
      </w:r>
      <w:r w:rsidRPr="00501209">
        <w:rPr>
          <w:rFonts w:ascii="Cambria" w:eastAsia="MS Mincho" w:hAnsi="Cambria"/>
          <w:color w:val="auto"/>
          <w:sz w:val="22"/>
          <w:lang w:eastAsia="en-US"/>
        </w:rPr>
        <w:tab/>
      </w:r>
      <w:r w:rsidRPr="00501209">
        <w:rPr>
          <w:sz w:val="24"/>
          <w:lang w:eastAsia="en-US"/>
        </w:rPr>
        <w:t xml:space="preserve">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 </w:t>
      </w:r>
      <w:r w:rsidRPr="00501209">
        <w:rPr>
          <w:rFonts w:ascii="Cambria" w:eastAsia="MS Mincho" w:hAnsi="Cambria"/>
          <w:color w:val="auto"/>
          <w:sz w:val="22"/>
          <w:lang w:eastAsia="en-US"/>
        </w:rPr>
        <w:br/>
      </w:r>
      <w:r w:rsidRPr="00501209">
        <w:rPr>
          <w:rFonts w:ascii="Cambria" w:eastAsia="MS Mincho" w:hAnsi="Cambria"/>
          <w:color w:val="auto"/>
          <w:sz w:val="22"/>
          <w:lang w:eastAsia="en-US"/>
        </w:rPr>
        <w:tab/>
      </w:r>
      <w:r w:rsidRPr="00501209">
        <w:rPr>
          <w:sz w:val="24"/>
          <w:lang w:eastAsia="en-US"/>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501209" w:rsidRPr="00501209" w:rsidRDefault="00501209" w:rsidP="00501209">
      <w:pPr>
        <w:tabs>
          <w:tab w:val="left" w:pos="180"/>
        </w:tabs>
        <w:autoSpaceDE w:val="0"/>
        <w:autoSpaceDN w:val="0"/>
        <w:spacing w:before="70" w:after="0" w:line="281" w:lineRule="auto"/>
        <w:ind w:right="864" w:firstLine="0"/>
        <w:jc w:val="left"/>
        <w:rPr>
          <w:rFonts w:ascii="Cambria" w:eastAsia="MS Mincho" w:hAnsi="Cambria"/>
          <w:color w:val="auto"/>
          <w:sz w:val="22"/>
          <w:lang w:eastAsia="en-US"/>
        </w:rPr>
      </w:pPr>
      <w:r w:rsidRPr="00501209">
        <w:rPr>
          <w:rFonts w:ascii="Cambria" w:eastAsia="MS Mincho" w:hAnsi="Cambria"/>
          <w:color w:val="auto"/>
          <w:sz w:val="22"/>
          <w:lang w:eastAsia="en-US"/>
        </w:rPr>
        <w:tab/>
      </w:r>
      <w:r w:rsidRPr="00501209">
        <w:rPr>
          <w:b/>
          <w:i/>
          <w:sz w:val="24"/>
          <w:lang w:eastAsia="en-US"/>
        </w:rPr>
        <w:t xml:space="preserve">Самоконтроль: </w:t>
      </w:r>
      <w:r w:rsidRPr="00501209">
        <w:rPr>
          <w:rFonts w:ascii="Cambria" w:eastAsia="MS Mincho" w:hAnsi="Cambria"/>
          <w:color w:val="auto"/>
          <w:sz w:val="22"/>
          <w:lang w:eastAsia="en-US"/>
        </w:rPr>
        <w:br/>
      </w:r>
      <w:r w:rsidRPr="00501209">
        <w:rPr>
          <w:rFonts w:ascii="Cambria" w:eastAsia="MS Mincho" w:hAnsi="Cambria"/>
          <w:color w:val="auto"/>
          <w:sz w:val="22"/>
          <w:lang w:eastAsia="en-US"/>
        </w:rPr>
        <w:tab/>
      </w:r>
      <w:r w:rsidRPr="00501209">
        <w:rPr>
          <w:sz w:val="24"/>
          <w:lang w:eastAsia="en-US"/>
        </w:rPr>
        <w:t xml:space="preserve">соотносить свои действия с планируемыми результатами, осуществлять контроль своей деятельности в процессе достижения результата; </w:t>
      </w:r>
      <w:r w:rsidRPr="00501209">
        <w:rPr>
          <w:rFonts w:ascii="Cambria" w:eastAsia="MS Mincho" w:hAnsi="Cambria"/>
          <w:color w:val="auto"/>
          <w:sz w:val="22"/>
          <w:lang w:eastAsia="en-US"/>
        </w:rPr>
        <w:br/>
      </w:r>
      <w:r w:rsidRPr="00501209">
        <w:rPr>
          <w:rFonts w:ascii="Cambria" w:eastAsia="MS Mincho" w:hAnsi="Cambria"/>
          <w:color w:val="auto"/>
          <w:sz w:val="22"/>
          <w:lang w:eastAsia="en-US"/>
        </w:rPr>
        <w:tab/>
      </w:r>
      <w:r w:rsidRPr="00501209">
        <w:rPr>
          <w:sz w:val="24"/>
          <w:lang w:eastAsia="en-US"/>
        </w:rPr>
        <w:t>владеть основами самоконтроля, рефлексии, самооценки на основе соответствующих целям критериев.</w:t>
      </w:r>
    </w:p>
    <w:p w:rsidR="00501209" w:rsidRPr="00501209" w:rsidRDefault="00501209" w:rsidP="00501209">
      <w:pPr>
        <w:tabs>
          <w:tab w:val="left" w:pos="180"/>
        </w:tabs>
        <w:autoSpaceDE w:val="0"/>
        <w:autoSpaceDN w:val="0"/>
        <w:spacing w:before="70" w:after="0" w:line="286" w:lineRule="auto"/>
        <w:ind w:right="720" w:firstLine="0"/>
        <w:jc w:val="left"/>
        <w:rPr>
          <w:rFonts w:ascii="Cambria" w:eastAsia="MS Mincho" w:hAnsi="Cambria"/>
          <w:color w:val="auto"/>
          <w:sz w:val="22"/>
          <w:lang w:eastAsia="en-US"/>
        </w:rPr>
      </w:pPr>
      <w:r w:rsidRPr="00501209">
        <w:rPr>
          <w:rFonts w:ascii="Cambria" w:eastAsia="MS Mincho" w:hAnsi="Cambria"/>
          <w:color w:val="auto"/>
          <w:sz w:val="22"/>
          <w:lang w:eastAsia="en-US"/>
        </w:rPr>
        <w:tab/>
      </w:r>
      <w:r w:rsidRPr="00501209">
        <w:rPr>
          <w:b/>
          <w:i/>
          <w:sz w:val="24"/>
          <w:lang w:eastAsia="en-US"/>
        </w:rPr>
        <w:t xml:space="preserve">Эмоциональный интеллект: </w:t>
      </w:r>
      <w:r w:rsidRPr="00501209">
        <w:rPr>
          <w:rFonts w:ascii="Cambria" w:eastAsia="MS Mincho" w:hAnsi="Cambria"/>
          <w:color w:val="auto"/>
          <w:sz w:val="22"/>
          <w:lang w:eastAsia="en-US"/>
        </w:rPr>
        <w:br/>
      </w:r>
      <w:r w:rsidRPr="00501209">
        <w:rPr>
          <w:rFonts w:ascii="Cambria" w:eastAsia="MS Mincho" w:hAnsi="Cambria"/>
          <w:color w:val="auto"/>
          <w:sz w:val="22"/>
          <w:lang w:eastAsia="en-US"/>
        </w:rPr>
        <w:tab/>
      </w:r>
      <w:r w:rsidRPr="00501209">
        <w:rPr>
          <w:sz w:val="24"/>
          <w:lang w:eastAsia="en-US"/>
        </w:rPr>
        <w:t xml:space="preserve">развивать способность управлять собственными эмоциями, стремиться к пониманию эмоций других; </w:t>
      </w:r>
      <w:r w:rsidRPr="00501209">
        <w:rPr>
          <w:rFonts w:ascii="Cambria" w:eastAsia="MS Mincho" w:hAnsi="Cambria"/>
          <w:color w:val="auto"/>
          <w:sz w:val="22"/>
          <w:lang w:eastAsia="en-US"/>
        </w:rPr>
        <w:br/>
      </w:r>
      <w:r w:rsidRPr="00501209">
        <w:rPr>
          <w:rFonts w:ascii="Cambria" w:eastAsia="MS Mincho" w:hAnsi="Cambria"/>
          <w:color w:val="auto"/>
          <w:sz w:val="22"/>
          <w:lang w:eastAsia="en-US"/>
        </w:rPr>
        <w:tab/>
      </w:r>
      <w:r w:rsidRPr="00501209">
        <w:rPr>
          <w:sz w:val="24"/>
          <w:lang w:eastAsia="en-US"/>
        </w:rPr>
        <w:t xml:space="preserve">уметь рефлексировать эмоции как основание для художественного восприятия искусства и собственной художественной деятельности; </w:t>
      </w:r>
      <w:r w:rsidRPr="00501209">
        <w:rPr>
          <w:rFonts w:ascii="Cambria" w:eastAsia="MS Mincho" w:hAnsi="Cambria"/>
          <w:color w:val="auto"/>
          <w:sz w:val="22"/>
          <w:lang w:eastAsia="en-US"/>
        </w:rPr>
        <w:br/>
      </w:r>
      <w:r w:rsidRPr="00501209">
        <w:rPr>
          <w:rFonts w:ascii="Cambria" w:eastAsia="MS Mincho" w:hAnsi="Cambria"/>
          <w:color w:val="auto"/>
          <w:sz w:val="22"/>
          <w:lang w:eastAsia="en-US"/>
        </w:rPr>
        <w:tab/>
      </w:r>
      <w:r w:rsidRPr="00501209">
        <w:rPr>
          <w:sz w:val="24"/>
          <w:lang w:eastAsia="en-US"/>
        </w:rPr>
        <w:t xml:space="preserve">развивать свои эмпатические способности, способность сопереживать, понимать намерения и переживания свои и других; </w:t>
      </w:r>
      <w:r w:rsidRPr="00501209">
        <w:rPr>
          <w:rFonts w:ascii="Cambria" w:eastAsia="MS Mincho" w:hAnsi="Cambria"/>
          <w:color w:val="auto"/>
          <w:sz w:val="22"/>
          <w:lang w:eastAsia="en-US"/>
        </w:rPr>
        <w:br/>
      </w:r>
      <w:r w:rsidRPr="00501209">
        <w:rPr>
          <w:rFonts w:ascii="Cambria" w:eastAsia="MS Mincho" w:hAnsi="Cambria"/>
          <w:color w:val="auto"/>
          <w:sz w:val="22"/>
          <w:lang w:eastAsia="en-US"/>
        </w:rPr>
        <w:tab/>
      </w:r>
      <w:r w:rsidRPr="00501209">
        <w:rPr>
          <w:sz w:val="24"/>
          <w:lang w:eastAsia="en-US"/>
        </w:rPr>
        <w:t xml:space="preserve">признавать своё и чужое право на ошибку; </w:t>
      </w:r>
      <w:r w:rsidRPr="00501209">
        <w:rPr>
          <w:rFonts w:ascii="Cambria" w:eastAsia="MS Mincho" w:hAnsi="Cambria"/>
          <w:color w:val="auto"/>
          <w:sz w:val="22"/>
          <w:lang w:eastAsia="en-US"/>
        </w:rPr>
        <w:br/>
      </w:r>
      <w:r w:rsidRPr="00501209">
        <w:rPr>
          <w:rFonts w:ascii="Cambria" w:eastAsia="MS Mincho" w:hAnsi="Cambria"/>
          <w:color w:val="auto"/>
          <w:sz w:val="22"/>
          <w:lang w:eastAsia="en-US"/>
        </w:rPr>
        <w:tab/>
      </w:r>
      <w:r w:rsidRPr="00501209">
        <w:rPr>
          <w:sz w:val="24"/>
          <w:lang w:eastAsia="en-US"/>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501209" w:rsidRPr="00501209" w:rsidRDefault="00501209" w:rsidP="00501209">
      <w:pPr>
        <w:tabs>
          <w:tab w:val="left" w:pos="180"/>
        </w:tabs>
        <w:autoSpaceDE w:val="0"/>
        <w:autoSpaceDN w:val="0"/>
        <w:spacing w:before="190" w:after="0" w:line="290" w:lineRule="auto"/>
        <w:ind w:right="0" w:firstLine="0"/>
        <w:jc w:val="left"/>
        <w:rPr>
          <w:rFonts w:ascii="Cambria" w:eastAsia="MS Mincho" w:hAnsi="Cambria"/>
          <w:color w:val="auto"/>
          <w:sz w:val="22"/>
          <w:lang w:eastAsia="en-US"/>
        </w:rPr>
      </w:pPr>
      <w:r w:rsidRPr="00501209">
        <w:rPr>
          <w:rFonts w:ascii="Cambria" w:eastAsia="MS Mincho" w:hAnsi="Cambria"/>
          <w:color w:val="auto"/>
          <w:sz w:val="22"/>
          <w:lang w:eastAsia="en-US"/>
        </w:rPr>
        <w:tab/>
      </w:r>
      <w:r w:rsidRPr="00501209">
        <w:rPr>
          <w:b/>
          <w:sz w:val="24"/>
          <w:lang w:eastAsia="en-US"/>
        </w:rPr>
        <w:t xml:space="preserve">ПРЕДМЕТНЫЕ РЕЗУЛЬТАТЫ </w:t>
      </w:r>
      <w:r w:rsidRPr="00501209">
        <w:rPr>
          <w:rFonts w:ascii="Cambria" w:eastAsia="MS Mincho" w:hAnsi="Cambria"/>
          <w:color w:val="auto"/>
          <w:sz w:val="22"/>
          <w:lang w:eastAsia="en-US"/>
        </w:rPr>
        <w:br/>
      </w:r>
      <w:r w:rsidRPr="00501209">
        <w:rPr>
          <w:rFonts w:ascii="Cambria" w:eastAsia="MS Mincho" w:hAnsi="Cambria"/>
          <w:color w:val="auto"/>
          <w:sz w:val="22"/>
          <w:lang w:eastAsia="en-US"/>
        </w:rPr>
        <w:tab/>
      </w:r>
      <w:r w:rsidRPr="00501209">
        <w:rPr>
          <w:sz w:val="24"/>
          <w:lang w:eastAsia="en-US"/>
        </w:rPr>
        <w:t xml:space="preserve">знать о многообразии видов декоративно-прикладного искусства: народного, классического, современного, искусства промыслов; понимать связь декоративно-прикладного искусства с бытовыми потребностями людей, необходимость присутствия в предметном мире и жилой среде; </w:t>
      </w:r>
      <w:r w:rsidRPr="00501209">
        <w:rPr>
          <w:rFonts w:ascii="Cambria" w:eastAsia="MS Mincho" w:hAnsi="Cambria"/>
          <w:color w:val="auto"/>
          <w:sz w:val="22"/>
          <w:lang w:eastAsia="en-US"/>
        </w:rPr>
        <w:br/>
      </w:r>
      <w:r w:rsidRPr="00501209">
        <w:rPr>
          <w:rFonts w:ascii="Cambria" w:eastAsia="MS Mincho" w:hAnsi="Cambria"/>
          <w:color w:val="auto"/>
          <w:sz w:val="22"/>
          <w:lang w:eastAsia="en-US"/>
        </w:rPr>
        <w:tab/>
      </w:r>
      <w:r w:rsidRPr="00501209">
        <w:rPr>
          <w:sz w:val="24"/>
          <w:lang w:eastAsia="en-US"/>
        </w:rPr>
        <w:t xml:space="preserve">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 </w:t>
      </w:r>
      <w:r w:rsidRPr="00501209">
        <w:rPr>
          <w:rFonts w:ascii="Cambria" w:eastAsia="MS Mincho" w:hAnsi="Cambria"/>
          <w:color w:val="auto"/>
          <w:sz w:val="22"/>
          <w:lang w:eastAsia="en-US"/>
        </w:rPr>
        <w:br/>
      </w:r>
      <w:r w:rsidRPr="00501209">
        <w:rPr>
          <w:rFonts w:ascii="Cambria" w:eastAsia="MS Mincho" w:hAnsi="Cambria"/>
          <w:color w:val="auto"/>
          <w:sz w:val="22"/>
          <w:lang w:eastAsia="en-US"/>
        </w:rPr>
        <w:tab/>
      </w:r>
      <w:r w:rsidRPr="00501209">
        <w:rPr>
          <w:sz w:val="24"/>
          <w:lang w:eastAsia="en-US"/>
        </w:rPr>
        <w:t>характеризовать коммуникативные, познавательные и культовые функции декоративно-</w:t>
      </w:r>
      <w:r w:rsidRPr="00501209">
        <w:rPr>
          <w:rFonts w:ascii="Cambria" w:eastAsia="MS Mincho" w:hAnsi="Cambria"/>
          <w:color w:val="auto"/>
          <w:sz w:val="22"/>
          <w:lang w:eastAsia="en-US"/>
        </w:rPr>
        <w:br/>
      </w:r>
      <w:r w:rsidRPr="00501209">
        <w:rPr>
          <w:sz w:val="24"/>
          <w:lang w:eastAsia="en-US"/>
        </w:rPr>
        <w:t xml:space="preserve">прикладного искусства; </w:t>
      </w:r>
      <w:r w:rsidRPr="00501209">
        <w:rPr>
          <w:rFonts w:ascii="Cambria" w:eastAsia="MS Mincho" w:hAnsi="Cambria"/>
          <w:color w:val="auto"/>
          <w:sz w:val="22"/>
          <w:lang w:eastAsia="en-US"/>
        </w:rPr>
        <w:br/>
      </w:r>
      <w:r w:rsidRPr="00501209">
        <w:rPr>
          <w:rFonts w:ascii="Cambria" w:eastAsia="MS Mincho" w:hAnsi="Cambria"/>
          <w:color w:val="auto"/>
          <w:sz w:val="22"/>
          <w:lang w:eastAsia="en-US"/>
        </w:rPr>
        <w:tab/>
      </w:r>
      <w:r w:rsidRPr="00501209">
        <w:rPr>
          <w:sz w:val="24"/>
          <w:lang w:eastAsia="en-US"/>
        </w:rPr>
        <w:t xml:space="preserve">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 </w:t>
      </w:r>
      <w:r w:rsidRPr="00501209">
        <w:rPr>
          <w:rFonts w:ascii="Cambria" w:eastAsia="MS Mincho" w:hAnsi="Cambria"/>
          <w:color w:val="auto"/>
          <w:sz w:val="22"/>
          <w:lang w:eastAsia="en-US"/>
        </w:rPr>
        <w:br/>
      </w:r>
      <w:r w:rsidRPr="00501209">
        <w:rPr>
          <w:rFonts w:ascii="Cambria" w:eastAsia="MS Mincho" w:hAnsi="Cambria"/>
          <w:color w:val="auto"/>
          <w:sz w:val="22"/>
          <w:lang w:eastAsia="en-US"/>
        </w:rPr>
        <w:tab/>
      </w:r>
      <w:r w:rsidRPr="00501209">
        <w:rPr>
          <w:sz w:val="24"/>
          <w:lang w:eastAsia="en-US"/>
        </w:rPr>
        <w:t xml:space="preserve">распознавать произведения декоративно-прикладного искусства по материалу (дерево, металл, керамика, текстиль, стекло, камень, кость, др.); уметь характеризовать неразрывную связь декора и материала; </w:t>
      </w:r>
      <w:r w:rsidRPr="00501209">
        <w:rPr>
          <w:rFonts w:ascii="Cambria" w:eastAsia="MS Mincho" w:hAnsi="Cambria"/>
          <w:color w:val="auto"/>
          <w:sz w:val="22"/>
          <w:lang w:eastAsia="en-US"/>
        </w:rPr>
        <w:br/>
      </w:r>
      <w:r w:rsidRPr="00501209">
        <w:rPr>
          <w:rFonts w:ascii="Cambria" w:eastAsia="MS Mincho" w:hAnsi="Cambria"/>
          <w:color w:val="auto"/>
          <w:sz w:val="22"/>
          <w:lang w:eastAsia="en-US"/>
        </w:rPr>
        <w:tab/>
      </w:r>
      <w:r w:rsidRPr="00501209">
        <w:rPr>
          <w:sz w:val="24"/>
          <w:lang w:eastAsia="en-US"/>
        </w:rPr>
        <w:t xml:space="preserve">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 </w:t>
      </w:r>
      <w:r w:rsidRPr="00501209">
        <w:rPr>
          <w:rFonts w:ascii="Cambria" w:eastAsia="MS Mincho" w:hAnsi="Cambria"/>
          <w:color w:val="auto"/>
          <w:sz w:val="22"/>
          <w:lang w:eastAsia="en-US"/>
        </w:rPr>
        <w:br/>
      </w:r>
      <w:r w:rsidRPr="00501209">
        <w:rPr>
          <w:rFonts w:ascii="Cambria" w:eastAsia="MS Mincho" w:hAnsi="Cambria"/>
          <w:color w:val="auto"/>
          <w:sz w:val="22"/>
          <w:lang w:eastAsia="en-US"/>
        </w:rPr>
        <w:lastRenderedPageBreak/>
        <w:tab/>
      </w:r>
      <w:r w:rsidRPr="00501209">
        <w:rPr>
          <w:sz w:val="24"/>
          <w:lang w:eastAsia="en-US"/>
        </w:rPr>
        <w:t xml:space="preserve">знать специфику образного языка декоративного искусства — его знаковую природу, </w:t>
      </w:r>
      <w:r w:rsidRPr="00501209">
        <w:rPr>
          <w:rFonts w:ascii="Cambria" w:eastAsia="MS Mincho" w:hAnsi="Cambria"/>
          <w:color w:val="auto"/>
          <w:sz w:val="22"/>
          <w:lang w:eastAsia="en-US"/>
        </w:rPr>
        <w:br/>
      </w:r>
      <w:r w:rsidRPr="00501209">
        <w:rPr>
          <w:sz w:val="24"/>
          <w:lang w:eastAsia="en-US"/>
        </w:rPr>
        <w:t xml:space="preserve">орнаментальность, стилизацию изображения; </w:t>
      </w:r>
      <w:r w:rsidRPr="00501209">
        <w:rPr>
          <w:rFonts w:ascii="Cambria" w:eastAsia="MS Mincho" w:hAnsi="Cambria"/>
          <w:color w:val="auto"/>
          <w:sz w:val="22"/>
          <w:lang w:eastAsia="en-US"/>
        </w:rPr>
        <w:br/>
      </w:r>
      <w:r w:rsidRPr="00501209">
        <w:rPr>
          <w:rFonts w:ascii="Cambria" w:eastAsia="MS Mincho" w:hAnsi="Cambria"/>
          <w:color w:val="auto"/>
          <w:sz w:val="22"/>
          <w:lang w:eastAsia="en-US"/>
        </w:rPr>
        <w:tab/>
      </w:r>
      <w:r w:rsidRPr="00501209">
        <w:rPr>
          <w:sz w:val="24"/>
          <w:lang w:eastAsia="en-US"/>
        </w:rPr>
        <w:t xml:space="preserve">различать разные виды орнамента по сюжетной основе: геометрический, растительный, </w:t>
      </w:r>
      <w:r w:rsidRPr="00501209">
        <w:rPr>
          <w:rFonts w:ascii="Cambria" w:eastAsia="MS Mincho" w:hAnsi="Cambria"/>
          <w:color w:val="auto"/>
          <w:sz w:val="22"/>
          <w:lang w:eastAsia="en-US"/>
        </w:rPr>
        <w:br/>
      </w:r>
      <w:r w:rsidRPr="00501209">
        <w:rPr>
          <w:sz w:val="24"/>
          <w:lang w:eastAsia="en-US"/>
        </w:rPr>
        <w:t xml:space="preserve">зооморфный, антропоморфный; </w:t>
      </w:r>
      <w:r w:rsidRPr="00501209">
        <w:rPr>
          <w:rFonts w:ascii="Cambria" w:eastAsia="MS Mincho" w:hAnsi="Cambria"/>
          <w:color w:val="auto"/>
          <w:sz w:val="22"/>
          <w:lang w:eastAsia="en-US"/>
        </w:rPr>
        <w:br/>
      </w:r>
      <w:r w:rsidRPr="00501209">
        <w:rPr>
          <w:rFonts w:ascii="Cambria" w:eastAsia="MS Mincho" w:hAnsi="Cambria"/>
          <w:color w:val="auto"/>
          <w:sz w:val="22"/>
          <w:lang w:eastAsia="en-US"/>
        </w:rPr>
        <w:tab/>
      </w:r>
      <w:r w:rsidRPr="00501209">
        <w:rPr>
          <w:sz w:val="24"/>
          <w:lang w:eastAsia="en-US"/>
        </w:rPr>
        <w:t>владеть практическими навыками самостоятельного творческого создания орнаментов ленточных,</w:t>
      </w:r>
    </w:p>
    <w:p w:rsidR="00501209" w:rsidRPr="00501209" w:rsidRDefault="00501209" w:rsidP="00501209">
      <w:pPr>
        <w:spacing w:after="200" w:line="276" w:lineRule="auto"/>
        <w:ind w:right="0" w:firstLine="0"/>
        <w:jc w:val="left"/>
        <w:rPr>
          <w:rFonts w:ascii="Cambria" w:eastAsia="MS Mincho" w:hAnsi="Cambria"/>
          <w:color w:val="auto"/>
          <w:sz w:val="22"/>
          <w:lang w:eastAsia="en-US"/>
        </w:rPr>
        <w:sectPr w:rsidR="00501209" w:rsidRPr="00501209">
          <w:pgSz w:w="11900" w:h="16840"/>
          <w:pgMar w:top="298" w:right="670" w:bottom="368" w:left="666" w:header="720" w:footer="720" w:gutter="0"/>
          <w:cols w:space="720" w:equalWidth="0">
            <w:col w:w="10564" w:space="0"/>
          </w:cols>
          <w:docGrid w:linePitch="360"/>
        </w:sectPr>
      </w:pPr>
    </w:p>
    <w:p w:rsidR="00501209" w:rsidRPr="00501209" w:rsidRDefault="00501209" w:rsidP="00501209">
      <w:pPr>
        <w:autoSpaceDE w:val="0"/>
        <w:autoSpaceDN w:val="0"/>
        <w:spacing w:after="66" w:line="220" w:lineRule="exact"/>
        <w:ind w:right="0" w:firstLine="0"/>
        <w:jc w:val="left"/>
        <w:rPr>
          <w:rFonts w:ascii="Cambria" w:eastAsia="MS Mincho" w:hAnsi="Cambria"/>
          <w:color w:val="auto"/>
          <w:sz w:val="22"/>
          <w:lang w:eastAsia="en-US"/>
        </w:rPr>
      </w:pPr>
    </w:p>
    <w:p w:rsidR="00501209" w:rsidRPr="00501209" w:rsidRDefault="00501209" w:rsidP="00501209">
      <w:pPr>
        <w:tabs>
          <w:tab w:val="left" w:pos="180"/>
        </w:tabs>
        <w:autoSpaceDE w:val="0"/>
        <w:autoSpaceDN w:val="0"/>
        <w:spacing w:after="0" w:line="290" w:lineRule="auto"/>
        <w:ind w:right="0" w:firstLine="0"/>
        <w:jc w:val="left"/>
        <w:rPr>
          <w:rFonts w:ascii="Cambria" w:eastAsia="MS Mincho" w:hAnsi="Cambria"/>
          <w:color w:val="auto"/>
          <w:sz w:val="22"/>
          <w:lang w:eastAsia="en-US"/>
        </w:rPr>
      </w:pPr>
      <w:r w:rsidRPr="00501209">
        <w:rPr>
          <w:sz w:val="24"/>
          <w:lang w:eastAsia="en-US"/>
        </w:rPr>
        <w:t xml:space="preserve">сетчатых, центрических; </w:t>
      </w:r>
      <w:r w:rsidRPr="00501209">
        <w:rPr>
          <w:rFonts w:ascii="Cambria" w:eastAsia="MS Mincho" w:hAnsi="Cambria"/>
          <w:color w:val="auto"/>
          <w:sz w:val="22"/>
          <w:lang w:eastAsia="en-US"/>
        </w:rPr>
        <w:br/>
      </w:r>
      <w:r w:rsidRPr="00501209">
        <w:rPr>
          <w:rFonts w:ascii="Cambria" w:eastAsia="MS Mincho" w:hAnsi="Cambria"/>
          <w:color w:val="auto"/>
          <w:sz w:val="22"/>
          <w:lang w:eastAsia="en-US"/>
        </w:rPr>
        <w:tab/>
      </w:r>
      <w:r w:rsidRPr="00501209">
        <w:rPr>
          <w:sz w:val="24"/>
          <w:lang w:eastAsia="en-US"/>
        </w:rPr>
        <w:t xml:space="preserve">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 </w:t>
      </w:r>
      <w:r w:rsidRPr="00501209">
        <w:rPr>
          <w:rFonts w:ascii="Cambria" w:eastAsia="MS Mincho" w:hAnsi="Cambria"/>
          <w:color w:val="auto"/>
          <w:sz w:val="22"/>
          <w:lang w:eastAsia="en-US"/>
        </w:rPr>
        <w:br/>
      </w:r>
      <w:r w:rsidRPr="00501209">
        <w:rPr>
          <w:rFonts w:ascii="Cambria" w:eastAsia="MS Mincho" w:hAnsi="Cambria"/>
          <w:color w:val="auto"/>
          <w:sz w:val="22"/>
          <w:lang w:eastAsia="en-US"/>
        </w:rPr>
        <w:tab/>
      </w:r>
      <w:r w:rsidRPr="00501209">
        <w:rPr>
          <w:sz w:val="24"/>
          <w:lang w:eastAsia="en-US"/>
        </w:rPr>
        <w:t xml:space="preserve">овладеть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 лей животного мира, сказочных и мифологических персо​нажей с опорой на традиционные образы мирового искусства; </w:t>
      </w:r>
      <w:r w:rsidRPr="00501209">
        <w:rPr>
          <w:rFonts w:ascii="Cambria" w:eastAsia="MS Mincho" w:hAnsi="Cambria"/>
          <w:color w:val="auto"/>
          <w:sz w:val="22"/>
          <w:lang w:eastAsia="en-US"/>
        </w:rPr>
        <w:tab/>
      </w:r>
      <w:r w:rsidRPr="00501209">
        <w:rPr>
          <w:sz w:val="24"/>
          <w:lang w:eastAsia="en-US"/>
        </w:rPr>
        <w:t xml:space="preserve">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 </w:t>
      </w:r>
      <w:r w:rsidRPr="00501209">
        <w:rPr>
          <w:rFonts w:ascii="Cambria" w:eastAsia="MS Mincho" w:hAnsi="Cambria"/>
          <w:color w:val="auto"/>
          <w:sz w:val="22"/>
          <w:lang w:eastAsia="en-US"/>
        </w:rPr>
        <w:tab/>
      </w:r>
      <w:r w:rsidRPr="00501209">
        <w:rPr>
          <w:sz w:val="24"/>
          <w:lang w:eastAsia="en-US"/>
        </w:rPr>
        <w:t xml:space="preserve">уметь объяснять символическое значение традиционных знаков народного крестьянского искусства (солярные знаки, древо жизни, конь, птица, мать-земля); </w:t>
      </w:r>
      <w:r w:rsidRPr="00501209">
        <w:rPr>
          <w:rFonts w:ascii="Cambria" w:eastAsia="MS Mincho" w:hAnsi="Cambria"/>
          <w:color w:val="auto"/>
          <w:sz w:val="22"/>
          <w:lang w:eastAsia="en-US"/>
        </w:rPr>
        <w:br/>
      </w:r>
      <w:r w:rsidRPr="00501209">
        <w:rPr>
          <w:rFonts w:ascii="Cambria" w:eastAsia="MS Mincho" w:hAnsi="Cambria"/>
          <w:color w:val="auto"/>
          <w:sz w:val="22"/>
          <w:lang w:eastAsia="en-US"/>
        </w:rPr>
        <w:tab/>
      </w:r>
      <w:r w:rsidRPr="00501209">
        <w:rPr>
          <w:sz w:val="24"/>
          <w:lang w:eastAsia="en-US"/>
        </w:rPr>
        <w:t xml:space="preserve">знать и самостоятельно изображать конструкцию традиционного крестьянского дома, его </w:t>
      </w:r>
      <w:r w:rsidRPr="00501209">
        <w:rPr>
          <w:rFonts w:ascii="Cambria" w:eastAsia="MS Mincho" w:hAnsi="Cambria"/>
          <w:color w:val="auto"/>
          <w:sz w:val="22"/>
          <w:lang w:eastAsia="en-US"/>
        </w:rPr>
        <w:br/>
      </w:r>
      <w:r w:rsidRPr="00501209">
        <w:rPr>
          <w:sz w:val="24"/>
          <w:lang w:eastAsia="en-US"/>
        </w:rPr>
        <w:t xml:space="preserve">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 </w:t>
      </w:r>
      <w:r w:rsidRPr="00501209">
        <w:rPr>
          <w:rFonts w:ascii="Cambria" w:eastAsia="MS Mincho" w:hAnsi="Cambria"/>
          <w:color w:val="auto"/>
          <w:sz w:val="22"/>
          <w:lang w:eastAsia="en-US"/>
        </w:rPr>
        <w:br/>
      </w:r>
      <w:r w:rsidRPr="00501209">
        <w:rPr>
          <w:rFonts w:ascii="Cambria" w:eastAsia="MS Mincho" w:hAnsi="Cambria"/>
          <w:color w:val="auto"/>
          <w:sz w:val="22"/>
          <w:lang w:eastAsia="en-US"/>
        </w:rPr>
        <w:tab/>
      </w:r>
      <w:r w:rsidRPr="00501209">
        <w:rPr>
          <w:sz w:val="24"/>
          <w:lang w:eastAsia="en-US"/>
        </w:rPr>
        <w:t xml:space="preserve">иметь практический опыт изображения характерных традиционных предметов крестьянского быта; </w:t>
      </w:r>
      <w:r w:rsidRPr="00501209">
        <w:rPr>
          <w:rFonts w:ascii="Cambria" w:eastAsia="MS Mincho" w:hAnsi="Cambria"/>
          <w:color w:val="auto"/>
          <w:sz w:val="22"/>
          <w:lang w:eastAsia="en-US"/>
        </w:rPr>
        <w:tab/>
      </w:r>
      <w:r w:rsidRPr="00501209">
        <w:rPr>
          <w:sz w:val="24"/>
          <w:lang w:eastAsia="en-US"/>
        </w:rPr>
        <w:t xml:space="preserve">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 </w:t>
      </w:r>
      <w:r w:rsidRPr="00501209">
        <w:rPr>
          <w:rFonts w:ascii="Cambria" w:eastAsia="MS Mincho" w:hAnsi="Cambria"/>
          <w:color w:val="auto"/>
          <w:sz w:val="22"/>
          <w:lang w:eastAsia="en-US"/>
        </w:rPr>
        <w:tab/>
      </w:r>
      <w:r w:rsidRPr="00501209">
        <w:rPr>
          <w:sz w:val="24"/>
          <w:lang w:eastAsia="en-US"/>
        </w:rPr>
        <w:t xml:space="preserve">осознавать произведения народного искусства как бесценное культурное наследие, хранящее в своих материальных формах глубинные духовные ценности; </w:t>
      </w:r>
      <w:r w:rsidRPr="00501209">
        <w:rPr>
          <w:rFonts w:ascii="Cambria" w:eastAsia="MS Mincho" w:hAnsi="Cambria"/>
          <w:color w:val="auto"/>
          <w:sz w:val="22"/>
          <w:lang w:eastAsia="en-US"/>
        </w:rPr>
        <w:br/>
      </w:r>
      <w:r w:rsidRPr="00501209">
        <w:rPr>
          <w:rFonts w:ascii="Cambria" w:eastAsia="MS Mincho" w:hAnsi="Cambria"/>
          <w:color w:val="auto"/>
          <w:sz w:val="22"/>
          <w:lang w:eastAsia="en-US"/>
        </w:rPr>
        <w:tab/>
      </w:r>
      <w:r w:rsidRPr="00501209">
        <w:rPr>
          <w:sz w:val="24"/>
          <w:lang w:eastAsia="en-US"/>
        </w:rPr>
        <w:t xml:space="preserve">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 </w:t>
      </w:r>
      <w:r w:rsidRPr="00501209">
        <w:rPr>
          <w:rFonts w:ascii="Cambria" w:eastAsia="MS Mincho" w:hAnsi="Cambria"/>
          <w:color w:val="auto"/>
          <w:sz w:val="22"/>
          <w:lang w:eastAsia="en-US"/>
        </w:rPr>
        <w:br/>
      </w:r>
      <w:r w:rsidRPr="00501209">
        <w:rPr>
          <w:rFonts w:ascii="Cambria" w:eastAsia="MS Mincho" w:hAnsi="Cambria"/>
          <w:color w:val="auto"/>
          <w:sz w:val="22"/>
          <w:lang w:eastAsia="en-US"/>
        </w:rPr>
        <w:tab/>
      </w:r>
      <w:r w:rsidRPr="00501209">
        <w:rPr>
          <w:sz w:val="24"/>
          <w:lang w:eastAsia="en-US"/>
        </w:rPr>
        <w:t xml:space="preserve">иметь представление и распознавать примеры декоративного оформления жизнедеятельности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 </w:t>
      </w:r>
      <w:r w:rsidRPr="00501209">
        <w:rPr>
          <w:rFonts w:ascii="Cambria" w:eastAsia="MS Mincho" w:hAnsi="Cambria"/>
          <w:color w:val="auto"/>
          <w:sz w:val="22"/>
          <w:lang w:eastAsia="en-US"/>
        </w:rPr>
        <w:br/>
      </w:r>
      <w:r w:rsidRPr="00501209">
        <w:rPr>
          <w:rFonts w:ascii="Cambria" w:eastAsia="MS Mincho" w:hAnsi="Cambria"/>
          <w:color w:val="auto"/>
          <w:sz w:val="22"/>
          <w:lang w:eastAsia="en-US"/>
        </w:rPr>
        <w:tab/>
      </w:r>
      <w:r w:rsidRPr="00501209">
        <w:rPr>
          <w:sz w:val="24"/>
          <w:lang w:eastAsia="en-US"/>
        </w:rPr>
        <w:t xml:space="preserve">объяснять значение народных промыслов и традиций художественного ремесла в современной жизни; </w:t>
      </w:r>
      <w:r w:rsidRPr="00501209">
        <w:rPr>
          <w:rFonts w:ascii="Cambria" w:eastAsia="MS Mincho" w:hAnsi="Cambria"/>
          <w:color w:val="auto"/>
          <w:sz w:val="22"/>
          <w:lang w:eastAsia="en-US"/>
        </w:rPr>
        <w:br/>
      </w:r>
      <w:r w:rsidRPr="00501209">
        <w:rPr>
          <w:rFonts w:ascii="Cambria" w:eastAsia="MS Mincho" w:hAnsi="Cambria"/>
          <w:color w:val="auto"/>
          <w:sz w:val="22"/>
          <w:lang w:eastAsia="en-US"/>
        </w:rPr>
        <w:tab/>
      </w:r>
      <w:r w:rsidRPr="00501209">
        <w:rPr>
          <w:sz w:val="24"/>
          <w:lang w:eastAsia="en-US"/>
        </w:rPr>
        <w:t xml:space="preserve">рассказывать о происхождении народных художественных промыслов; о соотношении ремесла и искусства; </w:t>
      </w:r>
      <w:r w:rsidRPr="00501209">
        <w:rPr>
          <w:rFonts w:ascii="Cambria" w:eastAsia="MS Mincho" w:hAnsi="Cambria"/>
          <w:color w:val="auto"/>
          <w:sz w:val="22"/>
          <w:lang w:eastAsia="en-US"/>
        </w:rPr>
        <w:br/>
      </w:r>
      <w:r w:rsidRPr="00501209">
        <w:rPr>
          <w:rFonts w:ascii="Cambria" w:eastAsia="MS Mincho" w:hAnsi="Cambria"/>
          <w:color w:val="auto"/>
          <w:sz w:val="22"/>
          <w:lang w:eastAsia="en-US"/>
        </w:rPr>
        <w:tab/>
      </w:r>
      <w:r w:rsidRPr="00501209">
        <w:rPr>
          <w:sz w:val="24"/>
          <w:lang w:eastAsia="en-US"/>
        </w:rPr>
        <w:t xml:space="preserve">называть характерные черты орнаментов и изделий ряда отечественных народных художественных промыслов; </w:t>
      </w:r>
      <w:r w:rsidRPr="00501209">
        <w:rPr>
          <w:rFonts w:ascii="Cambria" w:eastAsia="MS Mincho" w:hAnsi="Cambria"/>
          <w:color w:val="auto"/>
          <w:sz w:val="22"/>
          <w:lang w:eastAsia="en-US"/>
        </w:rPr>
        <w:br/>
      </w:r>
      <w:r w:rsidRPr="00501209">
        <w:rPr>
          <w:rFonts w:ascii="Cambria" w:eastAsia="MS Mincho" w:hAnsi="Cambria"/>
          <w:color w:val="auto"/>
          <w:sz w:val="22"/>
          <w:lang w:eastAsia="en-US"/>
        </w:rPr>
        <w:tab/>
      </w:r>
      <w:r w:rsidRPr="00501209">
        <w:rPr>
          <w:sz w:val="24"/>
          <w:lang w:eastAsia="en-US"/>
        </w:rPr>
        <w:t xml:space="preserve">характеризовать древние образы народного искусства в произведениях современных народных промыслов; </w:t>
      </w:r>
      <w:r w:rsidRPr="00501209">
        <w:rPr>
          <w:rFonts w:ascii="Cambria" w:eastAsia="MS Mincho" w:hAnsi="Cambria"/>
          <w:color w:val="auto"/>
          <w:sz w:val="22"/>
          <w:lang w:eastAsia="en-US"/>
        </w:rPr>
        <w:br/>
      </w:r>
      <w:r w:rsidRPr="00501209">
        <w:rPr>
          <w:rFonts w:ascii="Cambria" w:eastAsia="MS Mincho" w:hAnsi="Cambria"/>
          <w:color w:val="auto"/>
          <w:sz w:val="22"/>
          <w:lang w:eastAsia="en-US"/>
        </w:rPr>
        <w:tab/>
      </w:r>
      <w:r w:rsidRPr="00501209">
        <w:rPr>
          <w:sz w:val="24"/>
          <w:lang w:eastAsia="en-US"/>
        </w:rPr>
        <w:t xml:space="preserve">уметь перечислять материалы, используемые в народных художественных промыслах: дерево, глина, металл, стекло, др.; </w:t>
      </w:r>
      <w:r w:rsidRPr="00501209">
        <w:rPr>
          <w:rFonts w:ascii="Cambria" w:eastAsia="MS Mincho" w:hAnsi="Cambria"/>
          <w:color w:val="auto"/>
          <w:sz w:val="22"/>
          <w:lang w:eastAsia="en-US"/>
        </w:rPr>
        <w:br/>
      </w:r>
      <w:r w:rsidRPr="00501209">
        <w:rPr>
          <w:rFonts w:ascii="Cambria" w:eastAsia="MS Mincho" w:hAnsi="Cambria"/>
          <w:color w:val="auto"/>
          <w:sz w:val="22"/>
          <w:lang w:eastAsia="en-US"/>
        </w:rPr>
        <w:tab/>
      </w:r>
      <w:r w:rsidRPr="00501209">
        <w:rPr>
          <w:sz w:val="24"/>
          <w:lang w:eastAsia="en-US"/>
        </w:rPr>
        <w:t xml:space="preserve">различать изделия народных художественных промыслов по материалу изготовления и технике декора; </w:t>
      </w:r>
      <w:r w:rsidRPr="00501209">
        <w:rPr>
          <w:rFonts w:ascii="Cambria" w:eastAsia="MS Mincho" w:hAnsi="Cambria"/>
          <w:color w:val="auto"/>
          <w:sz w:val="22"/>
          <w:lang w:eastAsia="en-US"/>
        </w:rPr>
        <w:br/>
      </w:r>
      <w:r w:rsidRPr="00501209">
        <w:rPr>
          <w:rFonts w:ascii="Cambria" w:eastAsia="MS Mincho" w:hAnsi="Cambria"/>
          <w:color w:val="auto"/>
          <w:sz w:val="22"/>
          <w:lang w:eastAsia="en-US"/>
        </w:rPr>
        <w:tab/>
      </w:r>
      <w:r w:rsidRPr="00501209">
        <w:rPr>
          <w:sz w:val="24"/>
          <w:lang w:eastAsia="en-US"/>
        </w:rPr>
        <w:t xml:space="preserve">объяснять связь между материалом, формой и техникой декора в произведениях народных промыслов; </w:t>
      </w:r>
      <w:r w:rsidRPr="00501209">
        <w:rPr>
          <w:rFonts w:ascii="Cambria" w:eastAsia="MS Mincho" w:hAnsi="Cambria"/>
          <w:color w:val="auto"/>
          <w:sz w:val="22"/>
          <w:lang w:eastAsia="en-US"/>
        </w:rPr>
        <w:br/>
      </w:r>
      <w:r w:rsidRPr="00501209">
        <w:rPr>
          <w:rFonts w:ascii="Cambria" w:eastAsia="MS Mincho" w:hAnsi="Cambria"/>
          <w:color w:val="auto"/>
          <w:sz w:val="22"/>
          <w:lang w:eastAsia="en-US"/>
        </w:rPr>
        <w:lastRenderedPageBreak/>
        <w:tab/>
      </w:r>
      <w:r w:rsidRPr="00501209">
        <w:rPr>
          <w:sz w:val="24"/>
          <w:lang w:eastAsia="en-US"/>
        </w:rPr>
        <w:t xml:space="preserve">иметь представление о приёмах и последовательности работы при создании изделий некоторых художественных промыслов; </w:t>
      </w:r>
      <w:r w:rsidRPr="00501209">
        <w:rPr>
          <w:rFonts w:ascii="Cambria" w:eastAsia="MS Mincho" w:hAnsi="Cambria"/>
          <w:color w:val="auto"/>
          <w:sz w:val="22"/>
          <w:lang w:eastAsia="en-US"/>
        </w:rPr>
        <w:br/>
      </w:r>
      <w:r w:rsidRPr="00501209">
        <w:rPr>
          <w:rFonts w:ascii="Cambria" w:eastAsia="MS Mincho" w:hAnsi="Cambria"/>
          <w:color w:val="auto"/>
          <w:sz w:val="22"/>
          <w:lang w:eastAsia="en-US"/>
        </w:rPr>
        <w:tab/>
      </w:r>
      <w:r w:rsidRPr="00501209">
        <w:rPr>
          <w:sz w:val="24"/>
          <w:lang w:eastAsia="en-US"/>
        </w:rPr>
        <w:t>уметь изображать фрагменты орнаментов, отдельные сюжеты, детали или общий вид изделий ряда отечественных художественных промыслов;</w:t>
      </w:r>
    </w:p>
    <w:p w:rsidR="00501209" w:rsidRPr="00501209" w:rsidRDefault="00501209" w:rsidP="00501209">
      <w:pPr>
        <w:spacing w:after="200" w:line="276" w:lineRule="auto"/>
        <w:ind w:right="0" w:firstLine="0"/>
        <w:jc w:val="left"/>
        <w:rPr>
          <w:rFonts w:ascii="Cambria" w:eastAsia="MS Mincho" w:hAnsi="Cambria"/>
          <w:color w:val="auto"/>
          <w:sz w:val="22"/>
          <w:lang w:eastAsia="en-US"/>
        </w:rPr>
        <w:sectPr w:rsidR="00501209" w:rsidRPr="00501209">
          <w:pgSz w:w="11900" w:h="16840"/>
          <w:pgMar w:top="286" w:right="746" w:bottom="438" w:left="666" w:header="720" w:footer="720" w:gutter="0"/>
          <w:cols w:space="720" w:equalWidth="0">
            <w:col w:w="10488" w:space="0"/>
          </w:cols>
          <w:docGrid w:linePitch="360"/>
        </w:sectPr>
      </w:pPr>
    </w:p>
    <w:p w:rsidR="00501209" w:rsidRPr="00501209" w:rsidRDefault="00501209" w:rsidP="00501209">
      <w:pPr>
        <w:autoSpaceDE w:val="0"/>
        <w:autoSpaceDN w:val="0"/>
        <w:spacing w:after="78" w:line="220" w:lineRule="exact"/>
        <w:ind w:right="0" w:firstLine="0"/>
        <w:jc w:val="left"/>
        <w:rPr>
          <w:rFonts w:ascii="Cambria" w:eastAsia="MS Mincho" w:hAnsi="Cambria"/>
          <w:color w:val="auto"/>
          <w:sz w:val="22"/>
          <w:lang w:eastAsia="en-US"/>
        </w:rPr>
      </w:pPr>
    </w:p>
    <w:p w:rsidR="00501209" w:rsidRPr="00501209" w:rsidRDefault="00501209" w:rsidP="00501209">
      <w:pPr>
        <w:tabs>
          <w:tab w:val="left" w:pos="180"/>
        </w:tabs>
        <w:autoSpaceDE w:val="0"/>
        <w:autoSpaceDN w:val="0"/>
        <w:spacing w:after="0" w:line="288" w:lineRule="auto"/>
        <w:ind w:right="0" w:firstLine="0"/>
        <w:jc w:val="left"/>
        <w:rPr>
          <w:rFonts w:ascii="Cambria" w:eastAsia="MS Mincho" w:hAnsi="Cambria"/>
          <w:color w:val="auto"/>
          <w:sz w:val="22"/>
          <w:lang w:eastAsia="en-US"/>
        </w:rPr>
      </w:pPr>
      <w:r w:rsidRPr="00501209">
        <w:rPr>
          <w:rFonts w:ascii="Cambria" w:eastAsia="MS Mincho" w:hAnsi="Cambria"/>
          <w:color w:val="auto"/>
          <w:sz w:val="22"/>
          <w:lang w:eastAsia="en-US"/>
        </w:rPr>
        <w:tab/>
      </w:r>
      <w:r w:rsidRPr="00501209">
        <w:rPr>
          <w:sz w:val="24"/>
          <w:lang w:eastAsia="en-US"/>
        </w:rPr>
        <w:t xml:space="preserve">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 </w:t>
      </w:r>
      <w:r w:rsidRPr="00501209">
        <w:rPr>
          <w:rFonts w:ascii="Cambria" w:eastAsia="MS Mincho" w:hAnsi="Cambria"/>
          <w:color w:val="auto"/>
          <w:sz w:val="22"/>
          <w:lang w:eastAsia="en-US"/>
        </w:rPr>
        <w:tab/>
      </w:r>
      <w:r w:rsidRPr="00501209">
        <w:rPr>
          <w:sz w:val="24"/>
          <w:lang w:eastAsia="en-US"/>
        </w:rPr>
        <w:t xml:space="preserve">понимать и объяснять значение государственной символики, иметь представление о значении и содержании геральдики; </w:t>
      </w:r>
      <w:r w:rsidRPr="00501209">
        <w:rPr>
          <w:rFonts w:ascii="Cambria" w:eastAsia="MS Mincho" w:hAnsi="Cambria"/>
          <w:color w:val="auto"/>
          <w:sz w:val="22"/>
          <w:lang w:eastAsia="en-US"/>
        </w:rPr>
        <w:br/>
      </w:r>
      <w:r w:rsidRPr="00501209">
        <w:rPr>
          <w:rFonts w:ascii="Cambria" w:eastAsia="MS Mincho" w:hAnsi="Cambria"/>
          <w:color w:val="auto"/>
          <w:sz w:val="22"/>
          <w:lang w:eastAsia="en-US"/>
        </w:rPr>
        <w:tab/>
      </w:r>
      <w:r w:rsidRPr="00501209">
        <w:rPr>
          <w:sz w:val="24"/>
          <w:lang w:eastAsia="en-US"/>
        </w:rPr>
        <w:t xml:space="preserve">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 </w:t>
      </w:r>
      <w:r w:rsidRPr="00501209">
        <w:rPr>
          <w:rFonts w:ascii="Cambria" w:eastAsia="MS Mincho" w:hAnsi="Cambria"/>
          <w:color w:val="auto"/>
          <w:sz w:val="22"/>
          <w:lang w:eastAsia="en-US"/>
        </w:rPr>
        <w:br/>
      </w:r>
      <w:r w:rsidRPr="00501209">
        <w:rPr>
          <w:rFonts w:ascii="Cambria" w:eastAsia="MS Mincho" w:hAnsi="Cambria"/>
          <w:color w:val="auto"/>
          <w:sz w:val="22"/>
          <w:lang w:eastAsia="en-US"/>
        </w:rPr>
        <w:tab/>
      </w:r>
      <w:r w:rsidRPr="00501209">
        <w:rPr>
          <w:sz w:val="24"/>
          <w:lang w:eastAsia="en-US"/>
        </w:rPr>
        <w:t xml:space="preserve">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т. д.; </w:t>
      </w:r>
      <w:r w:rsidRPr="00501209">
        <w:rPr>
          <w:rFonts w:ascii="Cambria" w:eastAsia="MS Mincho" w:hAnsi="Cambria"/>
          <w:color w:val="auto"/>
          <w:sz w:val="22"/>
          <w:lang w:eastAsia="en-US"/>
        </w:rPr>
        <w:br/>
      </w:r>
      <w:r w:rsidRPr="00501209">
        <w:rPr>
          <w:rFonts w:ascii="Cambria" w:eastAsia="MS Mincho" w:hAnsi="Cambria"/>
          <w:color w:val="auto"/>
          <w:sz w:val="22"/>
          <w:lang w:eastAsia="en-US"/>
        </w:rPr>
        <w:tab/>
      </w:r>
      <w:r w:rsidRPr="00501209">
        <w:rPr>
          <w:sz w:val="24"/>
          <w:lang w:eastAsia="en-US"/>
        </w:rPr>
        <w:t>овладевать навыками коллективной практической творческой работы по оформлению пространства школы и школьных праздников.</w:t>
      </w:r>
    </w:p>
    <w:p w:rsidR="00501209" w:rsidRPr="00501209" w:rsidRDefault="00501209" w:rsidP="00501209">
      <w:pPr>
        <w:spacing w:after="200" w:line="276" w:lineRule="auto"/>
        <w:ind w:right="0" w:firstLine="0"/>
        <w:jc w:val="left"/>
        <w:rPr>
          <w:rFonts w:ascii="Cambria" w:eastAsia="MS Mincho" w:hAnsi="Cambria"/>
          <w:color w:val="auto"/>
          <w:sz w:val="22"/>
          <w:lang w:eastAsia="en-US"/>
        </w:rPr>
        <w:sectPr w:rsidR="00501209" w:rsidRPr="00501209">
          <w:pgSz w:w="11900" w:h="16840"/>
          <w:pgMar w:top="298" w:right="756" w:bottom="1440" w:left="666" w:header="720" w:footer="720" w:gutter="0"/>
          <w:cols w:space="720" w:equalWidth="0">
            <w:col w:w="10478" w:space="0"/>
          </w:cols>
          <w:docGrid w:linePitch="360"/>
        </w:sectPr>
      </w:pPr>
    </w:p>
    <w:p w:rsidR="00501209" w:rsidRPr="00501209" w:rsidRDefault="00501209" w:rsidP="00501209">
      <w:pPr>
        <w:autoSpaceDE w:val="0"/>
        <w:autoSpaceDN w:val="0"/>
        <w:spacing w:after="64" w:line="220" w:lineRule="exact"/>
        <w:ind w:right="0" w:firstLine="0"/>
        <w:jc w:val="left"/>
        <w:rPr>
          <w:rFonts w:ascii="Cambria" w:eastAsia="MS Mincho" w:hAnsi="Cambria"/>
          <w:color w:val="auto"/>
          <w:sz w:val="22"/>
          <w:lang w:eastAsia="en-US"/>
        </w:rPr>
      </w:pPr>
    </w:p>
    <w:p w:rsidR="00501209" w:rsidRPr="00501209" w:rsidRDefault="00501209" w:rsidP="00501209">
      <w:pPr>
        <w:autoSpaceDE w:val="0"/>
        <w:autoSpaceDN w:val="0"/>
        <w:spacing w:after="258" w:line="233" w:lineRule="auto"/>
        <w:ind w:right="0" w:firstLine="0"/>
        <w:jc w:val="left"/>
        <w:rPr>
          <w:rFonts w:ascii="Cambria" w:eastAsia="MS Mincho" w:hAnsi="Cambria"/>
          <w:color w:val="auto"/>
          <w:sz w:val="22"/>
          <w:lang w:eastAsia="en-US"/>
        </w:rPr>
      </w:pPr>
      <w:r w:rsidRPr="00501209">
        <w:rPr>
          <w:b/>
          <w:w w:val="101"/>
          <w:sz w:val="19"/>
          <w:lang w:eastAsia="en-US"/>
        </w:rPr>
        <w:t>ТЕМАТИЧЕСКОЕ ПЛАНИРОВАНИЕ МОДУЛЯ «ДЕКОРАТИВНО-ПРИКЛАДНОЕ И НАРОДНОЕ ИСКУССТВО»</w:t>
      </w:r>
    </w:p>
    <w:tbl>
      <w:tblPr>
        <w:tblW w:w="0" w:type="auto"/>
        <w:tblInd w:w="5" w:type="dxa"/>
        <w:tblLayout w:type="fixed"/>
        <w:tblLook w:val="04A0" w:firstRow="1" w:lastRow="0" w:firstColumn="1" w:lastColumn="0" w:noHBand="0" w:noVBand="1"/>
      </w:tblPr>
      <w:tblGrid>
        <w:gridCol w:w="397"/>
        <w:gridCol w:w="3734"/>
        <w:gridCol w:w="528"/>
        <w:gridCol w:w="1106"/>
        <w:gridCol w:w="1140"/>
        <w:gridCol w:w="804"/>
        <w:gridCol w:w="5296"/>
        <w:gridCol w:w="1116"/>
        <w:gridCol w:w="1382"/>
      </w:tblGrid>
      <w:tr w:rsidR="00501209" w:rsidRPr="00501209" w:rsidTr="00501209">
        <w:trPr>
          <w:trHeight w:hRule="exact" w:val="348"/>
        </w:trPr>
        <w:tc>
          <w:tcPr>
            <w:tcW w:w="397"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78" w:after="0" w:line="245" w:lineRule="auto"/>
              <w:ind w:right="0" w:firstLine="0"/>
              <w:jc w:val="center"/>
              <w:rPr>
                <w:rFonts w:ascii="Cambria" w:eastAsia="MS Mincho" w:hAnsi="Cambria"/>
                <w:color w:val="auto"/>
                <w:sz w:val="22"/>
                <w:lang w:eastAsia="en-US"/>
              </w:rPr>
            </w:pPr>
            <w:r w:rsidRPr="00501209">
              <w:rPr>
                <w:b/>
                <w:w w:val="97"/>
                <w:sz w:val="16"/>
                <w:lang w:eastAsia="en-US"/>
              </w:rPr>
              <w:t>№</w:t>
            </w:r>
            <w:r w:rsidRPr="00501209">
              <w:rPr>
                <w:rFonts w:ascii="Cambria" w:eastAsia="MS Mincho" w:hAnsi="Cambria"/>
                <w:color w:val="auto"/>
                <w:sz w:val="22"/>
                <w:lang w:eastAsia="en-US"/>
              </w:rPr>
              <w:br/>
            </w:r>
            <w:r w:rsidRPr="00501209">
              <w:rPr>
                <w:b/>
                <w:w w:val="97"/>
                <w:sz w:val="16"/>
                <w:lang w:eastAsia="en-US"/>
              </w:rPr>
              <w:t>п/п</w:t>
            </w:r>
          </w:p>
        </w:tc>
        <w:tc>
          <w:tcPr>
            <w:tcW w:w="3734"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78" w:after="0" w:line="230" w:lineRule="auto"/>
              <w:ind w:left="72" w:right="0" w:firstLine="0"/>
              <w:jc w:val="left"/>
              <w:rPr>
                <w:rFonts w:ascii="Cambria" w:eastAsia="MS Mincho" w:hAnsi="Cambria"/>
                <w:color w:val="auto"/>
                <w:sz w:val="22"/>
                <w:lang w:eastAsia="en-US"/>
              </w:rPr>
            </w:pPr>
            <w:r w:rsidRPr="00501209">
              <w:rPr>
                <w:b/>
                <w:w w:val="97"/>
                <w:sz w:val="16"/>
                <w:lang w:eastAsia="en-US"/>
              </w:rPr>
              <w:t>Наименование разделов и тем программы</w:t>
            </w:r>
          </w:p>
        </w:tc>
        <w:tc>
          <w:tcPr>
            <w:tcW w:w="2774"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78" w:after="0" w:line="230" w:lineRule="auto"/>
              <w:ind w:left="72" w:right="0" w:firstLine="0"/>
              <w:jc w:val="left"/>
              <w:rPr>
                <w:rFonts w:ascii="Cambria" w:eastAsia="MS Mincho" w:hAnsi="Cambria"/>
                <w:color w:val="auto"/>
                <w:sz w:val="22"/>
                <w:lang w:eastAsia="en-US"/>
              </w:rPr>
            </w:pPr>
            <w:r w:rsidRPr="00501209">
              <w:rPr>
                <w:b/>
                <w:w w:val="97"/>
                <w:sz w:val="16"/>
                <w:lang w:eastAsia="en-US"/>
              </w:rPr>
              <w:t>Количество часов</w:t>
            </w:r>
          </w:p>
        </w:tc>
        <w:tc>
          <w:tcPr>
            <w:tcW w:w="804"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78" w:after="0" w:line="245" w:lineRule="auto"/>
              <w:ind w:left="72" w:right="0" w:firstLine="0"/>
              <w:jc w:val="left"/>
              <w:rPr>
                <w:rFonts w:ascii="Cambria" w:eastAsia="MS Mincho" w:hAnsi="Cambria"/>
                <w:color w:val="auto"/>
                <w:sz w:val="22"/>
                <w:lang w:eastAsia="en-US"/>
              </w:rPr>
            </w:pPr>
            <w:r w:rsidRPr="00501209">
              <w:rPr>
                <w:b/>
                <w:w w:val="97"/>
                <w:sz w:val="16"/>
                <w:lang w:eastAsia="en-US"/>
              </w:rPr>
              <w:t xml:space="preserve">Дата </w:t>
            </w:r>
            <w:r w:rsidRPr="00501209">
              <w:rPr>
                <w:rFonts w:ascii="Cambria" w:eastAsia="MS Mincho" w:hAnsi="Cambria"/>
                <w:color w:val="auto"/>
                <w:sz w:val="22"/>
                <w:lang w:eastAsia="en-US"/>
              </w:rPr>
              <w:br/>
            </w:r>
            <w:r w:rsidRPr="00501209">
              <w:rPr>
                <w:b/>
                <w:w w:val="97"/>
                <w:sz w:val="16"/>
                <w:lang w:eastAsia="en-US"/>
              </w:rPr>
              <w:t>изучения</w:t>
            </w:r>
          </w:p>
        </w:tc>
        <w:tc>
          <w:tcPr>
            <w:tcW w:w="5296"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78" w:after="0" w:line="230" w:lineRule="auto"/>
              <w:ind w:left="72" w:right="0" w:firstLine="0"/>
              <w:jc w:val="left"/>
              <w:rPr>
                <w:rFonts w:ascii="Cambria" w:eastAsia="MS Mincho" w:hAnsi="Cambria"/>
                <w:color w:val="auto"/>
                <w:sz w:val="22"/>
                <w:lang w:eastAsia="en-US"/>
              </w:rPr>
            </w:pPr>
            <w:r w:rsidRPr="00501209">
              <w:rPr>
                <w:b/>
                <w:w w:val="97"/>
                <w:sz w:val="16"/>
                <w:lang w:eastAsia="en-US"/>
              </w:rPr>
              <w:t>Виды деятельности</w:t>
            </w:r>
          </w:p>
        </w:tc>
        <w:tc>
          <w:tcPr>
            <w:tcW w:w="1116"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78" w:after="0" w:line="247" w:lineRule="auto"/>
              <w:ind w:left="72" w:right="288" w:firstLine="0"/>
              <w:jc w:val="left"/>
              <w:rPr>
                <w:rFonts w:ascii="Cambria" w:eastAsia="MS Mincho" w:hAnsi="Cambria"/>
                <w:color w:val="auto"/>
                <w:sz w:val="22"/>
                <w:lang w:eastAsia="en-US"/>
              </w:rPr>
            </w:pPr>
            <w:r w:rsidRPr="00501209">
              <w:rPr>
                <w:b/>
                <w:w w:val="97"/>
                <w:sz w:val="16"/>
                <w:lang w:eastAsia="en-US"/>
              </w:rPr>
              <w:t xml:space="preserve">Виды, </w:t>
            </w:r>
            <w:r w:rsidRPr="00501209">
              <w:rPr>
                <w:rFonts w:ascii="Cambria" w:eastAsia="MS Mincho" w:hAnsi="Cambria"/>
                <w:color w:val="auto"/>
                <w:sz w:val="22"/>
                <w:lang w:eastAsia="en-US"/>
              </w:rPr>
              <w:br/>
            </w:r>
            <w:r w:rsidRPr="00501209">
              <w:rPr>
                <w:b/>
                <w:w w:val="97"/>
                <w:sz w:val="16"/>
                <w:lang w:eastAsia="en-US"/>
              </w:rPr>
              <w:t xml:space="preserve">формы </w:t>
            </w:r>
            <w:r w:rsidRPr="00501209">
              <w:rPr>
                <w:rFonts w:ascii="Cambria" w:eastAsia="MS Mincho" w:hAnsi="Cambria"/>
                <w:color w:val="auto"/>
                <w:sz w:val="22"/>
                <w:lang w:eastAsia="en-US"/>
              </w:rPr>
              <w:br/>
            </w:r>
            <w:r w:rsidRPr="00501209">
              <w:rPr>
                <w:b/>
                <w:w w:val="97"/>
                <w:sz w:val="16"/>
                <w:lang w:eastAsia="en-US"/>
              </w:rPr>
              <w:t>контроля</w:t>
            </w:r>
          </w:p>
        </w:tc>
        <w:tc>
          <w:tcPr>
            <w:tcW w:w="1382"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78" w:after="0" w:line="250" w:lineRule="auto"/>
              <w:ind w:left="72" w:right="0" w:firstLine="0"/>
              <w:jc w:val="left"/>
              <w:rPr>
                <w:rFonts w:ascii="Cambria" w:eastAsia="MS Mincho" w:hAnsi="Cambria"/>
                <w:color w:val="auto"/>
                <w:sz w:val="22"/>
                <w:lang w:eastAsia="en-US"/>
              </w:rPr>
            </w:pPr>
            <w:r w:rsidRPr="00501209">
              <w:rPr>
                <w:b/>
                <w:w w:val="97"/>
                <w:sz w:val="16"/>
                <w:lang w:eastAsia="en-US"/>
              </w:rPr>
              <w:t xml:space="preserve">Электронные </w:t>
            </w:r>
            <w:r w:rsidRPr="00501209">
              <w:rPr>
                <w:rFonts w:ascii="Cambria" w:eastAsia="MS Mincho" w:hAnsi="Cambria"/>
                <w:color w:val="auto"/>
                <w:sz w:val="22"/>
                <w:lang w:eastAsia="en-US"/>
              </w:rPr>
              <w:br/>
            </w:r>
            <w:r w:rsidRPr="00501209">
              <w:rPr>
                <w:b/>
                <w:w w:val="97"/>
                <w:sz w:val="16"/>
                <w:lang w:eastAsia="en-US"/>
              </w:rPr>
              <w:t xml:space="preserve">(цифровые) </w:t>
            </w:r>
            <w:r w:rsidRPr="00501209">
              <w:rPr>
                <w:rFonts w:ascii="Cambria" w:eastAsia="MS Mincho" w:hAnsi="Cambria"/>
                <w:color w:val="auto"/>
                <w:sz w:val="22"/>
                <w:lang w:eastAsia="en-US"/>
              </w:rPr>
              <w:br/>
            </w:r>
            <w:r w:rsidRPr="00501209">
              <w:rPr>
                <w:b/>
                <w:w w:val="97"/>
                <w:sz w:val="16"/>
                <w:lang w:eastAsia="en-US"/>
              </w:rPr>
              <w:t>образовательные ресурсы</w:t>
            </w:r>
          </w:p>
        </w:tc>
      </w:tr>
      <w:tr w:rsidR="00501209" w:rsidRPr="00501209" w:rsidTr="00501209">
        <w:trPr>
          <w:trHeight w:hRule="exact" w:val="576"/>
        </w:trPr>
        <w:tc>
          <w:tcPr>
            <w:tcW w:w="397" w:type="dxa"/>
            <w:vMerge/>
            <w:tcBorders>
              <w:top w:val="single" w:sz="4" w:space="0" w:color="000000"/>
              <w:left w:val="single" w:sz="4" w:space="0" w:color="000000"/>
              <w:bottom w:val="single" w:sz="4" w:space="0" w:color="000000"/>
              <w:right w:val="single" w:sz="4" w:space="0" w:color="000000"/>
            </w:tcBorders>
          </w:tcPr>
          <w:p w:rsidR="00501209" w:rsidRPr="00501209" w:rsidRDefault="00501209" w:rsidP="00501209">
            <w:pPr>
              <w:spacing w:after="200" w:line="276" w:lineRule="auto"/>
              <w:ind w:right="0" w:firstLine="0"/>
              <w:jc w:val="left"/>
              <w:rPr>
                <w:rFonts w:ascii="Cambria" w:eastAsia="MS Mincho" w:hAnsi="Cambria"/>
                <w:color w:val="auto"/>
                <w:sz w:val="22"/>
                <w:lang w:eastAsia="en-US"/>
              </w:rPr>
            </w:pPr>
          </w:p>
        </w:tc>
        <w:tc>
          <w:tcPr>
            <w:tcW w:w="3734" w:type="dxa"/>
            <w:vMerge/>
            <w:tcBorders>
              <w:top w:val="single" w:sz="4" w:space="0" w:color="000000"/>
              <w:left w:val="single" w:sz="4" w:space="0" w:color="000000"/>
              <w:bottom w:val="single" w:sz="4" w:space="0" w:color="000000"/>
              <w:right w:val="single" w:sz="4" w:space="0" w:color="000000"/>
            </w:tcBorders>
          </w:tcPr>
          <w:p w:rsidR="00501209" w:rsidRPr="00501209" w:rsidRDefault="00501209" w:rsidP="00501209">
            <w:pPr>
              <w:spacing w:after="200" w:line="276" w:lineRule="auto"/>
              <w:ind w:right="0" w:firstLine="0"/>
              <w:jc w:val="left"/>
              <w:rPr>
                <w:rFonts w:ascii="Cambria" w:eastAsia="MS Mincho" w:hAnsi="Cambria"/>
                <w:color w:val="auto"/>
                <w:sz w:val="22"/>
                <w:lang w:eastAsia="en-US"/>
              </w:rPr>
            </w:pP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78" w:after="0" w:line="230" w:lineRule="auto"/>
              <w:ind w:right="0" w:firstLine="0"/>
              <w:jc w:val="center"/>
              <w:rPr>
                <w:rFonts w:ascii="Cambria" w:eastAsia="MS Mincho" w:hAnsi="Cambria"/>
                <w:color w:val="auto"/>
                <w:sz w:val="22"/>
                <w:lang w:eastAsia="en-US"/>
              </w:rPr>
            </w:pPr>
            <w:r w:rsidRPr="00501209">
              <w:rPr>
                <w:b/>
                <w:w w:val="97"/>
                <w:sz w:val="16"/>
                <w:lang w:eastAsia="en-US"/>
              </w:rPr>
              <w:t>всего</w:t>
            </w:r>
          </w:p>
        </w:tc>
        <w:tc>
          <w:tcPr>
            <w:tcW w:w="110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78" w:after="0" w:line="245" w:lineRule="auto"/>
              <w:ind w:left="72" w:right="0" w:firstLine="0"/>
              <w:jc w:val="left"/>
              <w:rPr>
                <w:rFonts w:ascii="Cambria" w:eastAsia="MS Mincho" w:hAnsi="Cambria"/>
                <w:color w:val="auto"/>
                <w:sz w:val="22"/>
                <w:lang w:eastAsia="en-US"/>
              </w:rPr>
            </w:pPr>
            <w:r w:rsidRPr="00501209">
              <w:rPr>
                <w:b/>
                <w:w w:val="97"/>
                <w:sz w:val="16"/>
                <w:lang w:eastAsia="en-US"/>
              </w:rPr>
              <w:t>контрольные работы</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78" w:after="0" w:line="245" w:lineRule="auto"/>
              <w:ind w:left="72" w:right="0" w:firstLine="0"/>
              <w:jc w:val="left"/>
              <w:rPr>
                <w:rFonts w:ascii="Cambria" w:eastAsia="MS Mincho" w:hAnsi="Cambria"/>
                <w:color w:val="auto"/>
                <w:sz w:val="22"/>
                <w:lang w:eastAsia="en-US"/>
              </w:rPr>
            </w:pPr>
            <w:r w:rsidRPr="00501209">
              <w:rPr>
                <w:b/>
                <w:w w:val="97"/>
                <w:sz w:val="16"/>
                <w:lang w:eastAsia="en-US"/>
              </w:rPr>
              <w:t>практические работы</w:t>
            </w:r>
          </w:p>
        </w:tc>
        <w:tc>
          <w:tcPr>
            <w:tcW w:w="804" w:type="dxa"/>
            <w:vMerge/>
            <w:tcBorders>
              <w:top w:val="single" w:sz="4" w:space="0" w:color="000000"/>
              <w:left w:val="single" w:sz="4" w:space="0" w:color="000000"/>
              <w:bottom w:val="single" w:sz="4" w:space="0" w:color="000000"/>
              <w:right w:val="single" w:sz="4" w:space="0" w:color="000000"/>
            </w:tcBorders>
          </w:tcPr>
          <w:p w:rsidR="00501209" w:rsidRPr="00501209" w:rsidRDefault="00501209" w:rsidP="00501209">
            <w:pPr>
              <w:spacing w:after="200" w:line="276" w:lineRule="auto"/>
              <w:ind w:right="0" w:firstLine="0"/>
              <w:jc w:val="left"/>
              <w:rPr>
                <w:rFonts w:ascii="Cambria" w:eastAsia="MS Mincho" w:hAnsi="Cambria"/>
                <w:color w:val="auto"/>
                <w:sz w:val="22"/>
                <w:lang w:eastAsia="en-US"/>
              </w:rPr>
            </w:pPr>
          </w:p>
        </w:tc>
        <w:tc>
          <w:tcPr>
            <w:tcW w:w="5296" w:type="dxa"/>
            <w:vMerge/>
            <w:tcBorders>
              <w:top w:val="single" w:sz="4" w:space="0" w:color="000000"/>
              <w:left w:val="single" w:sz="4" w:space="0" w:color="000000"/>
              <w:bottom w:val="single" w:sz="4" w:space="0" w:color="000000"/>
              <w:right w:val="single" w:sz="4" w:space="0" w:color="000000"/>
            </w:tcBorders>
          </w:tcPr>
          <w:p w:rsidR="00501209" w:rsidRPr="00501209" w:rsidRDefault="00501209" w:rsidP="00501209">
            <w:pPr>
              <w:spacing w:after="200" w:line="276" w:lineRule="auto"/>
              <w:ind w:right="0" w:firstLine="0"/>
              <w:jc w:val="left"/>
              <w:rPr>
                <w:rFonts w:ascii="Cambria" w:eastAsia="MS Mincho" w:hAnsi="Cambria"/>
                <w:color w:val="auto"/>
                <w:sz w:val="22"/>
                <w:lang w:eastAsia="en-US"/>
              </w:rPr>
            </w:pPr>
          </w:p>
        </w:tc>
        <w:tc>
          <w:tcPr>
            <w:tcW w:w="1116" w:type="dxa"/>
            <w:vMerge/>
            <w:tcBorders>
              <w:top w:val="single" w:sz="4" w:space="0" w:color="000000"/>
              <w:left w:val="single" w:sz="4" w:space="0" w:color="000000"/>
              <w:bottom w:val="single" w:sz="4" w:space="0" w:color="000000"/>
              <w:right w:val="single" w:sz="4" w:space="0" w:color="000000"/>
            </w:tcBorders>
          </w:tcPr>
          <w:p w:rsidR="00501209" w:rsidRPr="00501209" w:rsidRDefault="00501209" w:rsidP="00501209">
            <w:pPr>
              <w:spacing w:after="200" w:line="276" w:lineRule="auto"/>
              <w:ind w:right="0" w:firstLine="0"/>
              <w:jc w:val="left"/>
              <w:rPr>
                <w:rFonts w:ascii="Cambria" w:eastAsia="MS Mincho" w:hAnsi="Cambria"/>
                <w:color w:val="auto"/>
                <w:sz w:val="22"/>
                <w:lang w:eastAsia="en-US"/>
              </w:rPr>
            </w:pPr>
          </w:p>
        </w:tc>
        <w:tc>
          <w:tcPr>
            <w:tcW w:w="1382" w:type="dxa"/>
            <w:vMerge/>
            <w:tcBorders>
              <w:top w:val="single" w:sz="4" w:space="0" w:color="000000"/>
              <w:left w:val="single" w:sz="4" w:space="0" w:color="000000"/>
              <w:bottom w:val="single" w:sz="4" w:space="0" w:color="000000"/>
              <w:right w:val="single" w:sz="4" w:space="0" w:color="000000"/>
            </w:tcBorders>
          </w:tcPr>
          <w:p w:rsidR="00501209" w:rsidRPr="00501209" w:rsidRDefault="00501209" w:rsidP="00501209">
            <w:pPr>
              <w:spacing w:after="200" w:line="276" w:lineRule="auto"/>
              <w:ind w:right="0" w:firstLine="0"/>
              <w:jc w:val="left"/>
              <w:rPr>
                <w:rFonts w:ascii="Cambria" w:eastAsia="MS Mincho" w:hAnsi="Cambria"/>
                <w:color w:val="auto"/>
                <w:sz w:val="22"/>
                <w:lang w:eastAsia="en-US"/>
              </w:rPr>
            </w:pPr>
          </w:p>
        </w:tc>
      </w:tr>
      <w:tr w:rsidR="00501209" w:rsidRPr="00501209" w:rsidTr="00501209">
        <w:trPr>
          <w:trHeight w:hRule="exact" w:val="348"/>
        </w:trPr>
        <w:tc>
          <w:tcPr>
            <w:tcW w:w="15503" w:type="dxa"/>
            <w:gridSpan w:val="9"/>
            <w:tcBorders>
              <w:top w:val="single" w:sz="4" w:space="0" w:color="000000"/>
              <w:left w:val="single" w:sz="4" w:space="0" w:color="000000"/>
              <w:bottom w:val="single" w:sz="5" w:space="0" w:color="000000"/>
              <w:right w:val="single" w:sz="4" w:space="0" w:color="000000"/>
            </w:tcBorders>
            <w:tcMar>
              <w:left w:w="0" w:type="dxa"/>
              <w:right w:w="0" w:type="dxa"/>
            </w:tcMar>
          </w:tcPr>
          <w:p w:rsidR="00501209" w:rsidRPr="00501209" w:rsidRDefault="00501209" w:rsidP="00501209">
            <w:pPr>
              <w:autoSpaceDE w:val="0"/>
              <w:autoSpaceDN w:val="0"/>
              <w:spacing w:before="78" w:after="0" w:line="230" w:lineRule="auto"/>
              <w:ind w:left="72" w:right="0" w:firstLine="0"/>
              <w:jc w:val="left"/>
              <w:rPr>
                <w:rFonts w:ascii="Cambria" w:eastAsia="MS Mincho" w:hAnsi="Cambria"/>
                <w:color w:val="auto"/>
                <w:sz w:val="22"/>
                <w:lang w:eastAsia="en-US"/>
              </w:rPr>
            </w:pPr>
            <w:r w:rsidRPr="00501209">
              <w:rPr>
                <w:b/>
                <w:w w:val="97"/>
                <w:sz w:val="16"/>
                <w:lang w:eastAsia="en-US"/>
              </w:rPr>
              <w:t>Раздел 1. Общие сведения о декоративно-прикладном искусстве</w:t>
            </w:r>
          </w:p>
        </w:tc>
      </w:tr>
      <w:tr w:rsidR="00501209" w:rsidRPr="00501209" w:rsidTr="00501209">
        <w:trPr>
          <w:trHeight w:hRule="exact" w:val="1694"/>
        </w:trPr>
        <w:tc>
          <w:tcPr>
            <w:tcW w:w="397" w:type="dxa"/>
            <w:tcBorders>
              <w:top w:val="single" w:sz="5"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76" w:after="0" w:line="230" w:lineRule="auto"/>
              <w:ind w:right="0" w:firstLine="0"/>
              <w:jc w:val="center"/>
              <w:rPr>
                <w:rFonts w:ascii="Cambria" w:eastAsia="MS Mincho" w:hAnsi="Cambria"/>
                <w:color w:val="auto"/>
                <w:sz w:val="22"/>
                <w:lang w:eastAsia="en-US"/>
              </w:rPr>
            </w:pPr>
            <w:r w:rsidRPr="00501209">
              <w:rPr>
                <w:w w:val="97"/>
                <w:sz w:val="16"/>
                <w:lang w:eastAsia="en-US"/>
              </w:rPr>
              <w:t>1.1.</w:t>
            </w:r>
          </w:p>
        </w:tc>
        <w:tc>
          <w:tcPr>
            <w:tcW w:w="3734" w:type="dxa"/>
            <w:tcBorders>
              <w:top w:val="single" w:sz="5"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76" w:after="0" w:line="230" w:lineRule="auto"/>
              <w:ind w:left="72" w:right="0" w:firstLine="0"/>
              <w:jc w:val="left"/>
              <w:rPr>
                <w:rFonts w:ascii="Cambria" w:eastAsia="MS Mincho" w:hAnsi="Cambria"/>
                <w:color w:val="auto"/>
                <w:sz w:val="22"/>
                <w:lang w:eastAsia="en-US"/>
              </w:rPr>
            </w:pPr>
            <w:r w:rsidRPr="00501209">
              <w:rPr>
                <w:w w:val="97"/>
                <w:sz w:val="16"/>
                <w:lang w:eastAsia="en-US"/>
              </w:rPr>
              <w:t>Декоративно-прикладное искусство и его виды</w:t>
            </w:r>
          </w:p>
        </w:tc>
        <w:tc>
          <w:tcPr>
            <w:tcW w:w="528" w:type="dxa"/>
            <w:tcBorders>
              <w:top w:val="single" w:sz="5"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76" w:after="0" w:line="230" w:lineRule="auto"/>
              <w:ind w:left="72" w:right="0" w:firstLine="0"/>
              <w:jc w:val="left"/>
              <w:rPr>
                <w:rFonts w:ascii="Cambria" w:eastAsia="MS Mincho" w:hAnsi="Cambria"/>
                <w:color w:val="auto"/>
                <w:sz w:val="22"/>
                <w:lang w:eastAsia="en-US"/>
              </w:rPr>
            </w:pPr>
            <w:r w:rsidRPr="00501209">
              <w:rPr>
                <w:w w:val="97"/>
                <w:sz w:val="16"/>
                <w:lang w:eastAsia="en-US"/>
              </w:rPr>
              <w:t>1</w:t>
            </w:r>
          </w:p>
        </w:tc>
        <w:tc>
          <w:tcPr>
            <w:tcW w:w="1106" w:type="dxa"/>
            <w:tcBorders>
              <w:top w:val="single" w:sz="5"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76" w:after="0" w:line="230" w:lineRule="auto"/>
              <w:ind w:left="72" w:right="0" w:firstLine="0"/>
              <w:jc w:val="left"/>
              <w:rPr>
                <w:rFonts w:ascii="Cambria" w:eastAsia="MS Mincho" w:hAnsi="Cambria"/>
                <w:color w:val="auto"/>
                <w:sz w:val="22"/>
                <w:lang w:eastAsia="en-US"/>
              </w:rPr>
            </w:pPr>
            <w:r w:rsidRPr="00501209">
              <w:rPr>
                <w:w w:val="97"/>
                <w:sz w:val="16"/>
                <w:lang w:eastAsia="en-US"/>
              </w:rPr>
              <w:t>0</w:t>
            </w:r>
          </w:p>
        </w:tc>
        <w:tc>
          <w:tcPr>
            <w:tcW w:w="1140" w:type="dxa"/>
            <w:tcBorders>
              <w:top w:val="single" w:sz="5"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76" w:after="0" w:line="230" w:lineRule="auto"/>
              <w:ind w:left="72" w:right="0" w:firstLine="0"/>
              <w:jc w:val="left"/>
              <w:rPr>
                <w:rFonts w:ascii="Cambria" w:eastAsia="MS Mincho" w:hAnsi="Cambria"/>
                <w:color w:val="auto"/>
                <w:sz w:val="22"/>
                <w:lang w:eastAsia="en-US"/>
              </w:rPr>
            </w:pPr>
            <w:r w:rsidRPr="00501209">
              <w:rPr>
                <w:w w:val="97"/>
                <w:sz w:val="16"/>
                <w:lang w:eastAsia="en-US"/>
              </w:rPr>
              <w:t>1</w:t>
            </w:r>
          </w:p>
        </w:tc>
        <w:tc>
          <w:tcPr>
            <w:tcW w:w="804" w:type="dxa"/>
            <w:tcBorders>
              <w:top w:val="single" w:sz="5"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spacing w:after="200" w:line="276" w:lineRule="auto"/>
              <w:ind w:right="0" w:firstLine="0"/>
              <w:jc w:val="left"/>
              <w:rPr>
                <w:rFonts w:ascii="Cambria" w:eastAsia="MS Mincho" w:hAnsi="Cambria"/>
                <w:color w:val="auto"/>
                <w:sz w:val="22"/>
                <w:lang w:eastAsia="en-US"/>
              </w:rPr>
            </w:pPr>
          </w:p>
        </w:tc>
        <w:tc>
          <w:tcPr>
            <w:tcW w:w="5296" w:type="dxa"/>
            <w:tcBorders>
              <w:top w:val="single" w:sz="5"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76" w:after="0" w:line="254" w:lineRule="auto"/>
              <w:ind w:left="72" w:right="144" w:firstLine="0"/>
              <w:jc w:val="left"/>
              <w:rPr>
                <w:rFonts w:ascii="Cambria" w:eastAsia="MS Mincho" w:hAnsi="Cambria"/>
                <w:color w:val="auto"/>
                <w:sz w:val="22"/>
                <w:lang w:eastAsia="en-US"/>
              </w:rPr>
            </w:pPr>
            <w:r w:rsidRPr="00501209">
              <w:rPr>
                <w:w w:val="97"/>
                <w:sz w:val="16"/>
                <w:lang w:eastAsia="en-US"/>
              </w:rPr>
              <w:t xml:space="preserve">Наблюдать и характеризовать присутствие предметов декора в предметном мире и жилой среде.; </w:t>
            </w:r>
            <w:r w:rsidRPr="00501209">
              <w:rPr>
                <w:rFonts w:ascii="Cambria" w:eastAsia="MS Mincho" w:hAnsi="Cambria"/>
                <w:color w:val="auto"/>
                <w:sz w:val="22"/>
                <w:lang w:eastAsia="en-US"/>
              </w:rPr>
              <w:br/>
            </w:r>
            <w:r w:rsidRPr="00501209">
              <w:rPr>
                <w:w w:val="97"/>
                <w:sz w:val="16"/>
                <w:lang w:eastAsia="en-US"/>
              </w:rPr>
              <w:t xml:space="preserve">Сравнивать виды декоративно-прикладного искусства по материалу изготовления и практическому назначению.; </w:t>
            </w:r>
            <w:r w:rsidRPr="00501209">
              <w:rPr>
                <w:rFonts w:ascii="Cambria" w:eastAsia="MS Mincho" w:hAnsi="Cambria"/>
                <w:color w:val="auto"/>
                <w:sz w:val="22"/>
                <w:lang w:eastAsia="en-US"/>
              </w:rPr>
              <w:br/>
            </w:r>
            <w:r w:rsidRPr="00501209">
              <w:rPr>
                <w:w w:val="97"/>
                <w:sz w:val="16"/>
                <w:lang w:eastAsia="en-US"/>
              </w:rPr>
              <w:t xml:space="preserve">Анализировать связь декоративно-прикладного искусства с бытовыми потребностями людей.; </w:t>
            </w:r>
            <w:r w:rsidRPr="00501209">
              <w:rPr>
                <w:rFonts w:ascii="Cambria" w:eastAsia="MS Mincho" w:hAnsi="Cambria"/>
                <w:color w:val="auto"/>
                <w:sz w:val="22"/>
                <w:lang w:eastAsia="en-US"/>
              </w:rPr>
              <w:br/>
            </w:r>
            <w:r w:rsidRPr="00501209">
              <w:rPr>
                <w:w w:val="97"/>
                <w:sz w:val="16"/>
                <w:lang w:eastAsia="en-US"/>
              </w:rPr>
              <w:t>Самостоятельно формулировать определение декоративно-прикладного искусства;</w:t>
            </w:r>
          </w:p>
        </w:tc>
        <w:tc>
          <w:tcPr>
            <w:tcW w:w="1116" w:type="dxa"/>
            <w:tcBorders>
              <w:top w:val="single" w:sz="5"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76" w:after="0" w:line="245" w:lineRule="auto"/>
              <w:ind w:left="72" w:right="0" w:firstLine="0"/>
              <w:jc w:val="left"/>
              <w:rPr>
                <w:rFonts w:ascii="Cambria" w:eastAsia="MS Mincho" w:hAnsi="Cambria"/>
                <w:color w:val="auto"/>
                <w:sz w:val="22"/>
                <w:lang w:val="en-US" w:eastAsia="en-US"/>
              </w:rPr>
            </w:pPr>
            <w:r w:rsidRPr="00501209">
              <w:rPr>
                <w:w w:val="97"/>
                <w:sz w:val="16"/>
                <w:lang w:val="en-US" w:eastAsia="en-US"/>
              </w:rPr>
              <w:t>Практическая работа;</w:t>
            </w:r>
          </w:p>
        </w:tc>
        <w:tc>
          <w:tcPr>
            <w:tcW w:w="1382" w:type="dxa"/>
            <w:tcBorders>
              <w:top w:val="single" w:sz="5"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76" w:after="0" w:line="245" w:lineRule="auto"/>
              <w:ind w:right="0" w:firstLine="0"/>
              <w:jc w:val="center"/>
              <w:rPr>
                <w:rFonts w:ascii="Cambria" w:eastAsia="MS Mincho" w:hAnsi="Cambria"/>
                <w:color w:val="auto"/>
                <w:sz w:val="22"/>
                <w:lang w:val="en-US" w:eastAsia="en-US"/>
              </w:rPr>
            </w:pPr>
            <w:r w:rsidRPr="00501209">
              <w:rPr>
                <w:w w:val="97"/>
                <w:sz w:val="16"/>
                <w:lang w:val="en-US" w:eastAsia="en-US"/>
              </w:rPr>
              <w:t>https://resh.edu.ru/ https://infourok.ru/</w:t>
            </w:r>
          </w:p>
        </w:tc>
      </w:tr>
      <w:tr w:rsidR="00501209" w:rsidRPr="00501209" w:rsidTr="00501209">
        <w:trPr>
          <w:trHeight w:hRule="exact" w:val="348"/>
        </w:trPr>
        <w:tc>
          <w:tcPr>
            <w:tcW w:w="15503" w:type="dxa"/>
            <w:gridSpan w:val="9"/>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78" w:after="0" w:line="230" w:lineRule="auto"/>
              <w:ind w:left="72" w:right="0" w:firstLine="0"/>
              <w:jc w:val="left"/>
              <w:rPr>
                <w:rFonts w:ascii="Cambria" w:eastAsia="MS Mincho" w:hAnsi="Cambria"/>
                <w:color w:val="auto"/>
                <w:sz w:val="22"/>
                <w:lang w:eastAsia="en-US"/>
              </w:rPr>
            </w:pPr>
            <w:r w:rsidRPr="00501209">
              <w:rPr>
                <w:b/>
                <w:w w:val="97"/>
                <w:sz w:val="16"/>
                <w:lang w:eastAsia="en-US"/>
              </w:rPr>
              <w:t>Раздел 2. Древние корни народного искусства</w:t>
            </w:r>
          </w:p>
        </w:tc>
      </w:tr>
      <w:tr w:rsidR="00501209" w:rsidRPr="00501209" w:rsidTr="00501209">
        <w:trPr>
          <w:trHeight w:hRule="exact" w:val="1694"/>
        </w:trPr>
        <w:tc>
          <w:tcPr>
            <w:tcW w:w="397"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78" w:after="0" w:line="230" w:lineRule="auto"/>
              <w:ind w:right="0" w:firstLine="0"/>
              <w:jc w:val="center"/>
              <w:rPr>
                <w:rFonts w:ascii="Cambria" w:eastAsia="MS Mincho" w:hAnsi="Cambria"/>
                <w:color w:val="auto"/>
                <w:sz w:val="22"/>
                <w:lang w:val="en-US" w:eastAsia="en-US"/>
              </w:rPr>
            </w:pPr>
            <w:r w:rsidRPr="00501209">
              <w:rPr>
                <w:w w:val="97"/>
                <w:sz w:val="16"/>
                <w:lang w:val="en-US" w:eastAsia="en-US"/>
              </w:rPr>
              <w:t>2.1.</w:t>
            </w:r>
          </w:p>
        </w:tc>
        <w:tc>
          <w:tcPr>
            <w:tcW w:w="3734"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78" w:after="0" w:line="230" w:lineRule="auto"/>
              <w:ind w:left="72" w:right="0" w:firstLine="0"/>
              <w:jc w:val="left"/>
              <w:rPr>
                <w:rFonts w:ascii="Cambria" w:eastAsia="MS Mincho" w:hAnsi="Cambria"/>
                <w:color w:val="auto"/>
                <w:sz w:val="22"/>
                <w:lang w:eastAsia="en-US"/>
              </w:rPr>
            </w:pPr>
            <w:r w:rsidRPr="00501209">
              <w:rPr>
                <w:w w:val="97"/>
                <w:sz w:val="16"/>
                <w:lang w:eastAsia="en-US"/>
              </w:rPr>
              <w:t>Древние образы в народном искусстве</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78" w:after="0" w:line="230" w:lineRule="auto"/>
              <w:ind w:left="72" w:right="0" w:firstLine="0"/>
              <w:jc w:val="left"/>
              <w:rPr>
                <w:rFonts w:ascii="Cambria" w:eastAsia="MS Mincho" w:hAnsi="Cambria"/>
                <w:color w:val="auto"/>
                <w:sz w:val="22"/>
                <w:lang w:val="en-US" w:eastAsia="en-US"/>
              </w:rPr>
            </w:pPr>
            <w:r w:rsidRPr="00501209">
              <w:rPr>
                <w:w w:val="97"/>
                <w:sz w:val="16"/>
                <w:lang w:val="en-US" w:eastAsia="en-US"/>
              </w:rPr>
              <w:t>1</w:t>
            </w:r>
          </w:p>
        </w:tc>
        <w:tc>
          <w:tcPr>
            <w:tcW w:w="110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78" w:after="0" w:line="230" w:lineRule="auto"/>
              <w:ind w:left="72" w:right="0" w:firstLine="0"/>
              <w:jc w:val="left"/>
              <w:rPr>
                <w:rFonts w:ascii="Cambria" w:eastAsia="MS Mincho" w:hAnsi="Cambria"/>
                <w:color w:val="auto"/>
                <w:sz w:val="22"/>
                <w:lang w:val="en-US" w:eastAsia="en-US"/>
              </w:rPr>
            </w:pPr>
            <w:r w:rsidRPr="00501209">
              <w:rPr>
                <w:w w:val="97"/>
                <w:sz w:val="16"/>
                <w:lang w:val="en-US" w:eastAsia="en-US"/>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78" w:after="0" w:line="230" w:lineRule="auto"/>
              <w:ind w:left="72" w:right="0" w:firstLine="0"/>
              <w:jc w:val="left"/>
              <w:rPr>
                <w:rFonts w:ascii="Cambria" w:eastAsia="MS Mincho" w:hAnsi="Cambria"/>
                <w:color w:val="auto"/>
                <w:sz w:val="22"/>
                <w:lang w:val="en-US" w:eastAsia="en-US"/>
              </w:rPr>
            </w:pPr>
            <w:r w:rsidRPr="00501209">
              <w:rPr>
                <w:w w:val="97"/>
                <w:sz w:val="16"/>
                <w:lang w:val="en-US" w:eastAsia="en-US"/>
              </w:rPr>
              <w:t>1</w:t>
            </w: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spacing w:after="200" w:line="276" w:lineRule="auto"/>
              <w:ind w:right="0" w:firstLine="0"/>
              <w:jc w:val="left"/>
              <w:rPr>
                <w:rFonts w:ascii="Cambria" w:eastAsia="MS Mincho" w:hAnsi="Cambria"/>
                <w:color w:val="auto"/>
                <w:sz w:val="22"/>
                <w:lang w:val="en-US" w:eastAsia="en-US"/>
              </w:rPr>
            </w:pPr>
          </w:p>
        </w:tc>
        <w:tc>
          <w:tcPr>
            <w:tcW w:w="529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78" w:after="0" w:line="254" w:lineRule="auto"/>
              <w:ind w:left="72" w:right="288" w:firstLine="0"/>
              <w:jc w:val="left"/>
              <w:rPr>
                <w:rFonts w:ascii="Cambria" w:eastAsia="MS Mincho" w:hAnsi="Cambria"/>
                <w:color w:val="auto"/>
                <w:sz w:val="22"/>
                <w:lang w:eastAsia="en-US"/>
              </w:rPr>
            </w:pPr>
            <w:r w:rsidRPr="00501209">
              <w:rPr>
                <w:w w:val="97"/>
                <w:sz w:val="16"/>
                <w:lang w:eastAsia="en-US"/>
              </w:rPr>
              <w:t xml:space="preserve">Уметь объяснять глубинные смыслы основных знаков-символов </w:t>
            </w:r>
            <w:r w:rsidRPr="00501209">
              <w:rPr>
                <w:rFonts w:ascii="Cambria" w:eastAsia="MS Mincho" w:hAnsi="Cambria"/>
                <w:color w:val="auto"/>
                <w:sz w:val="22"/>
                <w:lang w:eastAsia="en-US"/>
              </w:rPr>
              <w:br/>
            </w:r>
            <w:r w:rsidRPr="00501209">
              <w:rPr>
                <w:w w:val="97"/>
                <w:sz w:val="16"/>
                <w:lang w:eastAsia="en-US"/>
              </w:rPr>
              <w:t xml:space="preserve">традиционного народного (крестьянского) прикладного искусства.; Характеризовать традиционные образы в орнаментах деревянной резьбы, народной вышивки, росписи по дереву и др., видеть многообразное варьирование трактовок.; </w:t>
            </w:r>
            <w:r w:rsidRPr="00501209">
              <w:rPr>
                <w:rFonts w:ascii="Cambria" w:eastAsia="MS Mincho" w:hAnsi="Cambria"/>
                <w:color w:val="auto"/>
                <w:sz w:val="22"/>
                <w:lang w:eastAsia="en-US"/>
              </w:rPr>
              <w:br/>
            </w:r>
            <w:r w:rsidRPr="00501209">
              <w:rPr>
                <w:w w:val="97"/>
                <w:sz w:val="16"/>
                <w:lang w:eastAsia="en-US"/>
              </w:rPr>
              <w:t xml:space="preserve">Выполнять зарисовки древних образов (древо жизни, мать-земля, птица, конь, солнце и др.).; </w:t>
            </w:r>
            <w:r w:rsidRPr="00501209">
              <w:rPr>
                <w:rFonts w:ascii="Cambria" w:eastAsia="MS Mincho" w:hAnsi="Cambria"/>
                <w:color w:val="auto"/>
                <w:sz w:val="22"/>
                <w:lang w:eastAsia="en-US"/>
              </w:rPr>
              <w:br/>
            </w:r>
            <w:r w:rsidRPr="00501209">
              <w:rPr>
                <w:w w:val="97"/>
                <w:sz w:val="16"/>
                <w:lang w:eastAsia="en-US"/>
              </w:rPr>
              <w:t>Осваивать навыки декоративного обобщения;</w:t>
            </w:r>
          </w:p>
        </w:tc>
        <w:tc>
          <w:tcPr>
            <w:tcW w:w="111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78" w:after="0" w:line="245" w:lineRule="auto"/>
              <w:ind w:left="72" w:right="0" w:firstLine="0"/>
              <w:jc w:val="left"/>
              <w:rPr>
                <w:rFonts w:ascii="Cambria" w:eastAsia="MS Mincho" w:hAnsi="Cambria"/>
                <w:color w:val="auto"/>
                <w:sz w:val="22"/>
                <w:lang w:val="en-US" w:eastAsia="en-US"/>
              </w:rPr>
            </w:pPr>
            <w:r w:rsidRPr="00501209">
              <w:rPr>
                <w:w w:val="97"/>
                <w:sz w:val="16"/>
                <w:lang w:val="en-US" w:eastAsia="en-US"/>
              </w:rPr>
              <w:t>Практическая работа;</w:t>
            </w: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78" w:after="0" w:line="245" w:lineRule="auto"/>
              <w:ind w:right="0" w:firstLine="0"/>
              <w:jc w:val="center"/>
              <w:rPr>
                <w:rFonts w:ascii="Cambria" w:eastAsia="MS Mincho" w:hAnsi="Cambria"/>
                <w:color w:val="auto"/>
                <w:sz w:val="22"/>
                <w:lang w:val="en-US" w:eastAsia="en-US"/>
              </w:rPr>
            </w:pPr>
            <w:r w:rsidRPr="00501209">
              <w:rPr>
                <w:w w:val="97"/>
                <w:sz w:val="16"/>
                <w:lang w:val="en-US" w:eastAsia="en-US"/>
              </w:rPr>
              <w:t>https://resh.edu.ru/ https://infourok.ru/</w:t>
            </w:r>
          </w:p>
        </w:tc>
      </w:tr>
      <w:tr w:rsidR="00501209" w:rsidRPr="00501209" w:rsidTr="00501209">
        <w:trPr>
          <w:trHeight w:hRule="exact" w:val="1308"/>
        </w:trPr>
        <w:tc>
          <w:tcPr>
            <w:tcW w:w="397"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76" w:after="0" w:line="233" w:lineRule="auto"/>
              <w:ind w:right="0" w:firstLine="0"/>
              <w:jc w:val="center"/>
              <w:rPr>
                <w:rFonts w:ascii="Cambria" w:eastAsia="MS Mincho" w:hAnsi="Cambria"/>
                <w:color w:val="auto"/>
                <w:sz w:val="22"/>
                <w:lang w:val="en-US" w:eastAsia="en-US"/>
              </w:rPr>
            </w:pPr>
            <w:r w:rsidRPr="00501209">
              <w:rPr>
                <w:w w:val="97"/>
                <w:sz w:val="16"/>
                <w:lang w:val="en-US" w:eastAsia="en-US"/>
              </w:rPr>
              <w:t>2.2.</w:t>
            </w:r>
          </w:p>
        </w:tc>
        <w:tc>
          <w:tcPr>
            <w:tcW w:w="3734"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76" w:after="0" w:line="233" w:lineRule="auto"/>
              <w:ind w:left="72" w:right="0" w:firstLine="0"/>
              <w:jc w:val="left"/>
              <w:rPr>
                <w:rFonts w:ascii="Cambria" w:eastAsia="MS Mincho" w:hAnsi="Cambria"/>
                <w:color w:val="auto"/>
                <w:sz w:val="22"/>
                <w:lang w:val="en-US" w:eastAsia="en-US"/>
              </w:rPr>
            </w:pPr>
            <w:r w:rsidRPr="00501209">
              <w:rPr>
                <w:w w:val="97"/>
                <w:sz w:val="16"/>
                <w:lang w:val="en-US" w:eastAsia="en-US"/>
              </w:rPr>
              <w:t>Убранство русской избы</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76" w:after="0" w:line="233" w:lineRule="auto"/>
              <w:ind w:left="72" w:right="0" w:firstLine="0"/>
              <w:jc w:val="left"/>
              <w:rPr>
                <w:rFonts w:ascii="Cambria" w:eastAsia="MS Mincho" w:hAnsi="Cambria"/>
                <w:color w:val="auto"/>
                <w:sz w:val="22"/>
                <w:lang w:val="en-US" w:eastAsia="en-US"/>
              </w:rPr>
            </w:pPr>
            <w:r w:rsidRPr="00501209">
              <w:rPr>
                <w:w w:val="97"/>
                <w:sz w:val="16"/>
                <w:lang w:val="en-US" w:eastAsia="en-US"/>
              </w:rPr>
              <w:t>1</w:t>
            </w:r>
          </w:p>
        </w:tc>
        <w:tc>
          <w:tcPr>
            <w:tcW w:w="110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76" w:after="0" w:line="233" w:lineRule="auto"/>
              <w:ind w:left="72" w:right="0" w:firstLine="0"/>
              <w:jc w:val="left"/>
              <w:rPr>
                <w:rFonts w:ascii="Cambria" w:eastAsia="MS Mincho" w:hAnsi="Cambria"/>
                <w:color w:val="auto"/>
                <w:sz w:val="22"/>
                <w:lang w:val="en-US" w:eastAsia="en-US"/>
              </w:rPr>
            </w:pPr>
            <w:r w:rsidRPr="00501209">
              <w:rPr>
                <w:w w:val="97"/>
                <w:sz w:val="16"/>
                <w:lang w:val="en-US" w:eastAsia="en-US"/>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76" w:after="0" w:line="233" w:lineRule="auto"/>
              <w:ind w:left="72" w:right="0" w:firstLine="0"/>
              <w:jc w:val="left"/>
              <w:rPr>
                <w:rFonts w:ascii="Cambria" w:eastAsia="MS Mincho" w:hAnsi="Cambria"/>
                <w:color w:val="auto"/>
                <w:sz w:val="22"/>
                <w:lang w:val="en-US" w:eastAsia="en-US"/>
              </w:rPr>
            </w:pPr>
            <w:r w:rsidRPr="00501209">
              <w:rPr>
                <w:w w:val="97"/>
                <w:sz w:val="16"/>
                <w:lang w:val="en-US" w:eastAsia="en-US"/>
              </w:rPr>
              <w:t>1</w:t>
            </w: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spacing w:after="200" w:line="276" w:lineRule="auto"/>
              <w:ind w:right="0" w:firstLine="0"/>
              <w:jc w:val="left"/>
              <w:rPr>
                <w:rFonts w:ascii="Cambria" w:eastAsia="MS Mincho" w:hAnsi="Cambria"/>
                <w:color w:val="auto"/>
                <w:sz w:val="22"/>
                <w:lang w:val="en-US" w:eastAsia="en-US"/>
              </w:rPr>
            </w:pPr>
          </w:p>
        </w:tc>
        <w:tc>
          <w:tcPr>
            <w:tcW w:w="529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76" w:after="0" w:line="252" w:lineRule="auto"/>
              <w:ind w:left="72" w:right="144" w:firstLine="0"/>
              <w:jc w:val="left"/>
              <w:rPr>
                <w:rFonts w:ascii="Cambria" w:eastAsia="MS Mincho" w:hAnsi="Cambria"/>
                <w:color w:val="auto"/>
                <w:sz w:val="22"/>
                <w:lang w:eastAsia="en-US"/>
              </w:rPr>
            </w:pPr>
            <w:r w:rsidRPr="00501209">
              <w:rPr>
                <w:w w:val="97"/>
                <w:sz w:val="16"/>
                <w:lang w:eastAsia="en-US"/>
              </w:rPr>
              <w:t xml:space="preserve">Изображать строение и декор избы в их конструктивном и смысловом единстве.; </w:t>
            </w:r>
            <w:r w:rsidRPr="00501209">
              <w:rPr>
                <w:rFonts w:ascii="Cambria" w:eastAsia="MS Mincho" w:hAnsi="Cambria"/>
                <w:color w:val="auto"/>
                <w:sz w:val="22"/>
                <w:lang w:eastAsia="en-US"/>
              </w:rPr>
              <w:br/>
            </w:r>
            <w:r w:rsidRPr="00501209">
              <w:rPr>
                <w:w w:val="97"/>
                <w:sz w:val="16"/>
                <w:lang w:eastAsia="en-US"/>
              </w:rPr>
              <w:t xml:space="preserve">Сравнивать и характеризовать разнообразие в построении и образе избы в разных регионах страны.; </w:t>
            </w:r>
            <w:r w:rsidRPr="00501209">
              <w:rPr>
                <w:rFonts w:ascii="Cambria" w:eastAsia="MS Mincho" w:hAnsi="Cambria"/>
                <w:color w:val="auto"/>
                <w:sz w:val="22"/>
                <w:lang w:eastAsia="en-US"/>
              </w:rPr>
              <w:br/>
            </w:r>
            <w:r w:rsidRPr="00501209">
              <w:rPr>
                <w:w w:val="97"/>
                <w:sz w:val="16"/>
                <w:lang w:eastAsia="en-US"/>
              </w:rPr>
              <w:t>Находить общее и различное в образном строе традиционного жилища разных народов;</w:t>
            </w:r>
          </w:p>
        </w:tc>
        <w:tc>
          <w:tcPr>
            <w:tcW w:w="111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76" w:after="0" w:line="245" w:lineRule="auto"/>
              <w:ind w:left="72" w:right="0" w:firstLine="0"/>
              <w:jc w:val="left"/>
              <w:rPr>
                <w:rFonts w:ascii="Cambria" w:eastAsia="MS Mincho" w:hAnsi="Cambria"/>
                <w:color w:val="auto"/>
                <w:sz w:val="22"/>
                <w:lang w:val="en-US" w:eastAsia="en-US"/>
              </w:rPr>
            </w:pPr>
            <w:r w:rsidRPr="00501209">
              <w:rPr>
                <w:w w:val="97"/>
                <w:sz w:val="16"/>
                <w:lang w:val="en-US" w:eastAsia="en-US"/>
              </w:rPr>
              <w:t>Практическая работа;</w:t>
            </w: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76" w:after="0" w:line="233" w:lineRule="auto"/>
              <w:ind w:right="0" w:firstLine="0"/>
              <w:jc w:val="center"/>
              <w:rPr>
                <w:rFonts w:ascii="Cambria" w:eastAsia="MS Mincho" w:hAnsi="Cambria"/>
                <w:color w:val="auto"/>
                <w:sz w:val="22"/>
                <w:lang w:val="en-US" w:eastAsia="en-US"/>
              </w:rPr>
            </w:pPr>
            <w:r w:rsidRPr="00501209">
              <w:rPr>
                <w:w w:val="97"/>
                <w:sz w:val="16"/>
                <w:lang w:val="en-US" w:eastAsia="en-US"/>
              </w:rPr>
              <w:t>https://resh.edu.ru/</w:t>
            </w:r>
          </w:p>
        </w:tc>
      </w:tr>
      <w:tr w:rsidR="00501209" w:rsidRPr="00501209" w:rsidTr="00501209">
        <w:trPr>
          <w:trHeight w:hRule="exact" w:val="732"/>
        </w:trPr>
        <w:tc>
          <w:tcPr>
            <w:tcW w:w="397"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76" w:after="0" w:line="233" w:lineRule="auto"/>
              <w:ind w:right="0" w:firstLine="0"/>
              <w:jc w:val="center"/>
              <w:rPr>
                <w:rFonts w:ascii="Cambria" w:eastAsia="MS Mincho" w:hAnsi="Cambria"/>
                <w:color w:val="auto"/>
                <w:sz w:val="22"/>
                <w:lang w:val="en-US" w:eastAsia="en-US"/>
              </w:rPr>
            </w:pPr>
            <w:r w:rsidRPr="00501209">
              <w:rPr>
                <w:w w:val="97"/>
                <w:sz w:val="16"/>
                <w:lang w:val="en-US" w:eastAsia="en-US"/>
              </w:rPr>
              <w:t>2.3.</w:t>
            </w:r>
          </w:p>
        </w:tc>
        <w:tc>
          <w:tcPr>
            <w:tcW w:w="3734"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76" w:after="0" w:line="233" w:lineRule="auto"/>
              <w:ind w:left="72" w:right="0" w:firstLine="0"/>
              <w:jc w:val="left"/>
              <w:rPr>
                <w:rFonts w:ascii="Cambria" w:eastAsia="MS Mincho" w:hAnsi="Cambria"/>
                <w:color w:val="auto"/>
                <w:sz w:val="22"/>
                <w:lang w:val="en-US" w:eastAsia="en-US"/>
              </w:rPr>
            </w:pPr>
            <w:r w:rsidRPr="00501209">
              <w:rPr>
                <w:w w:val="97"/>
                <w:sz w:val="16"/>
                <w:lang w:val="en-US" w:eastAsia="en-US"/>
              </w:rPr>
              <w:t>Внутренний мир русской избы</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76" w:after="0" w:line="233" w:lineRule="auto"/>
              <w:ind w:left="72" w:right="0" w:firstLine="0"/>
              <w:jc w:val="left"/>
              <w:rPr>
                <w:rFonts w:ascii="Cambria" w:eastAsia="MS Mincho" w:hAnsi="Cambria"/>
                <w:color w:val="auto"/>
                <w:sz w:val="22"/>
                <w:lang w:eastAsia="en-US"/>
              </w:rPr>
            </w:pPr>
            <w:r w:rsidRPr="00501209">
              <w:rPr>
                <w:w w:val="97"/>
                <w:sz w:val="16"/>
                <w:lang w:eastAsia="en-US"/>
              </w:rPr>
              <w:t>1</w:t>
            </w:r>
          </w:p>
        </w:tc>
        <w:tc>
          <w:tcPr>
            <w:tcW w:w="110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76" w:after="0" w:line="233" w:lineRule="auto"/>
              <w:ind w:left="72" w:right="0" w:firstLine="0"/>
              <w:jc w:val="left"/>
              <w:rPr>
                <w:rFonts w:ascii="Cambria" w:eastAsia="MS Mincho" w:hAnsi="Cambria"/>
                <w:color w:val="auto"/>
                <w:sz w:val="22"/>
                <w:lang w:val="en-US" w:eastAsia="en-US"/>
              </w:rPr>
            </w:pPr>
            <w:r w:rsidRPr="00501209">
              <w:rPr>
                <w:w w:val="97"/>
                <w:sz w:val="16"/>
                <w:lang w:val="en-US" w:eastAsia="en-US"/>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76" w:after="0" w:line="233" w:lineRule="auto"/>
              <w:ind w:left="72" w:right="0" w:firstLine="0"/>
              <w:jc w:val="left"/>
              <w:rPr>
                <w:rFonts w:ascii="Cambria" w:eastAsia="MS Mincho" w:hAnsi="Cambria"/>
                <w:color w:val="auto"/>
                <w:sz w:val="22"/>
                <w:lang w:val="en-US" w:eastAsia="en-US"/>
              </w:rPr>
            </w:pPr>
            <w:r w:rsidRPr="00501209">
              <w:rPr>
                <w:w w:val="97"/>
                <w:sz w:val="16"/>
                <w:lang w:val="en-US" w:eastAsia="en-US"/>
              </w:rPr>
              <w:t>1</w:t>
            </w: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spacing w:after="200" w:line="276" w:lineRule="auto"/>
              <w:ind w:right="0" w:firstLine="0"/>
              <w:jc w:val="left"/>
              <w:rPr>
                <w:rFonts w:ascii="Cambria" w:eastAsia="MS Mincho" w:hAnsi="Cambria"/>
                <w:color w:val="auto"/>
                <w:sz w:val="22"/>
                <w:lang w:val="en-US" w:eastAsia="en-US"/>
              </w:rPr>
            </w:pPr>
          </w:p>
        </w:tc>
        <w:tc>
          <w:tcPr>
            <w:tcW w:w="529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76" w:after="0" w:line="250" w:lineRule="auto"/>
              <w:ind w:left="72" w:right="576" w:firstLine="0"/>
              <w:jc w:val="left"/>
              <w:rPr>
                <w:rFonts w:ascii="Cambria" w:eastAsia="MS Mincho" w:hAnsi="Cambria"/>
                <w:color w:val="auto"/>
                <w:sz w:val="22"/>
                <w:lang w:eastAsia="en-US"/>
              </w:rPr>
            </w:pPr>
            <w:r w:rsidRPr="00501209">
              <w:rPr>
                <w:w w:val="97"/>
                <w:sz w:val="16"/>
                <w:lang w:eastAsia="en-US"/>
              </w:rPr>
              <w:t xml:space="preserve">Называть и понимать назначение конструктивных и декоративных элементов устройства жилой среды крестьянского дома.; </w:t>
            </w:r>
            <w:r w:rsidRPr="00501209">
              <w:rPr>
                <w:rFonts w:ascii="Cambria" w:eastAsia="MS Mincho" w:hAnsi="Cambria"/>
                <w:color w:val="auto"/>
                <w:sz w:val="22"/>
                <w:lang w:eastAsia="en-US"/>
              </w:rPr>
              <w:br/>
            </w:r>
            <w:r w:rsidRPr="00501209">
              <w:rPr>
                <w:w w:val="97"/>
                <w:sz w:val="16"/>
                <w:lang w:eastAsia="en-US"/>
              </w:rPr>
              <w:t>Выполнить рисунок интерьера традиционного крестьянского дома;</w:t>
            </w:r>
          </w:p>
        </w:tc>
        <w:tc>
          <w:tcPr>
            <w:tcW w:w="111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76" w:after="0" w:line="245" w:lineRule="auto"/>
              <w:ind w:left="72" w:right="0" w:firstLine="0"/>
              <w:jc w:val="left"/>
              <w:rPr>
                <w:rFonts w:ascii="Cambria" w:eastAsia="MS Mincho" w:hAnsi="Cambria"/>
                <w:color w:val="auto"/>
                <w:sz w:val="22"/>
                <w:lang w:val="en-US" w:eastAsia="en-US"/>
              </w:rPr>
            </w:pPr>
            <w:r w:rsidRPr="00501209">
              <w:rPr>
                <w:w w:val="97"/>
                <w:sz w:val="16"/>
                <w:lang w:val="en-US" w:eastAsia="en-US"/>
              </w:rPr>
              <w:t>Практическая работа;</w:t>
            </w: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76" w:after="0" w:line="233" w:lineRule="auto"/>
              <w:ind w:right="0" w:firstLine="0"/>
              <w:jc w:val="center"/>
              <w:rPr>
                <w:rFonts w:ascii="Cambria" w:eastAsia="MS Mincho" w:hAnsi="Cambria"/>
                <w:color w:val="auto"/>
                <w:sz w:val="22"/>
                <w:lang w:val="en-US" w:eastAsia="en-US"/>
              </w:rPr>
            </w:pPr>
            <w:r w:rsidRPr="00501209">
              <w:rPr>
                <w:w w:val="97"/>
                <w:sz w:val="16"/>
                <w:lang w:val="en-US" w:eastAsia="en-US"/>
              </w:rPr>
              <w:t>https://resh.edu.ru/</w:t>
            </w:r>
          </w:p>
        </w:tc>
      </w:tr>
      <w:tr w:rsidR="00501209" w:rsidRPr="00501209" w:rsidTr="00501209">
        <w:trPr>
          <w:trHeight w:hRule="exact" w:val="924"/>
        </w:trPr>
        <w:tc>
          <w:tcPr>
            <w:tcW w:w="397"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78" w:after="0" w:line="230" w:lineRule="auto"/>
              <w:ind w:right="0" w:firstLine="0"/>
              <w:jc w:val="center"/>
              <w:rPr>
                <w:rFonts w:ascii="Cambria" w:eastAsia="MS Mincho" w:hAnsi="Cambria"/>
                <w:color w:val="auto"/>
                <w:sz w:val="22"/>
                <w:lang w:val="en-US" w:eastAsia="en-US"/>
              </w:rPr>
            </w:pPr>
            <w:r w:rsidRPr="00501209">
              <w:rPr>
                <w:w w:val="97"/>
                <w:sz w:val="16"/>
                <w:lang w:val="en-US" w:eastAsia="en-US"/>
              </w:rPr>
              <w:t>2.4.</w:t>
            </w:r>
          </w:p>
        </w:tc>
        <w:tc>
          <w:tcPr>
            <w:tcW w:w="3734"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78" w:after="0" w:line="245" w:lineRule="auto"/>
              <w:ind w:left="72" w:right="144" w:firstLine="0"/>
              <w:jc w:val="left"/>
              <w:rPr>
                <w:rFonts w:ascii="Cambria" w:eastAsia="MS Mincho" w:hAnsi="Cambria"/>
                <w:color w:val="auto"/>
                <w:sz w:val="22"/>
                <w:lang w:eastAsia="en-US"/>
              </w:rPr>
            </w:pPr>
            <w:r w:rsidRPr="00501209">
              <w:rPr>
                <w:w w:val="97"/>
                <w:sz w:val="16"/>
                <w:lang w:eastAsia="en-US"/>
              </w:rPr>
              <w:t>Конструкция и декор предметов народного быта и труда</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78" w:after="0" w:line="230" w:lineRule="auto"/>
              <w:ind w:left="72" w:right="0" w:firstLine="0"/>
              <w:jc w:val="left"/>
              <w:rPr>
                <w:rFonts w:ascii="Cambria" w:eastAsia="MS Mincho" w:hAnsi="Cambria"/>
                <w:color w:val="auto"/>
                <w:sz w:val="22"/>
                <w:lang w:eastAsia="en-US"/>
              </w:rPr>
            </w:pPr>
            <w:r w:rsidRPr="00501209">
              <w:rPr>
                <w:w w:val="97"/>
                <w:sz w:val="16"/>
                <w:lang w:eastAsia="en-US"/>
              </w:rPr>
              <w:t>2</w:t>
            </w:r>
          </w:p>
        </w:tc>
        <w:tc>
          <w:tcPr>
            <w:tcW w:w="110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78" w:after="0" w:line="230" w:lineRule="auto"/>
              <w:ind w:left="72" w:right="0" w:firstLine="0"/>
              <w:jc w:val="left"/>
              <w:rPr>
                <w:rFonts w:ascii="Cambria" w:eastAsia="MS Mincho" w:hAnsi="Cambria"/>
                <w:color w:val="auto"/>
                <w:sz w:val="22"/>
                <w:lang w:val="en-US" w:eastAsia="en-US"/>
              </w:rPr>
            </w:pPr>
            <w:r w:rsidRPr="00501209">
              <w:rPr>
                <w:w w:val="97"/>
                <w:sz w:val="16"/>
                <w:lang w:val="en-US" w:eastAsia="en-US"/>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78" w:after="0" w:line="230" w:lineRule="auto"/>
              <w:ind w:left="72" w:right="0" w:firstLine="0"/>
              <w:jc w:val="left"/>
              <w:rPr>
                <w:rFonts w:ascii="Cambria" w:eastAsia="MS Mincho" w:hAnsi="Cambria"/>
                <w:color w:val="auto"/>
                <w:sz w:val="22"/>
                <w:lang w:val="en-US" w:eastAsia="en-US"/>
              </w:rPr>
            </w:pPr>
            <w:r w:rsidRPr="00501209">
              <w:rPr>
                <w:w w:val="97"/>
                <w:sz w:val="16"/>
                <w:lang w:val="en-US" w:eastAsia="en-US"/>
              </w:rPr>
              <w:t>1</w:t>
            </w: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spacing w:after="200" w:line="276" w:lineRule="auto"/>
              <w:ind w:right="0" w:firstLine="0"/>
              <w:jc w:val="left"/>
              <w:rPr>
                <w:rFonts w:ascii="Cambria" w:eastAsia="MS Mincho" w:hAnsi="Cambria"/>
                <w:color w:val="auto"/>
                <w:sz w:val="22"/>
                <w:lang w:val="en-US" w:eastAsia="en-US"/>
              </w:rPr>
            </w:pPr>
          </w:p>
        </w:tc>
        <w:tc>
          <w:tcPr>
            <w:tcW w:w="529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78" w:after="0" w:line="250" w:lineRule="auto"/>
              <w:ind w:left="72" w:right="0" w:firstLine="0"/>
              <w:jc w:val="left"/>
              <w:rPr>
                <w:rFonts w:ascii="Cambria" w:eastAsia="MS Mincho" w:hAnsi="Cambria"/>
                <w:color w:val="auto"/>
                <w:sz w:val="22"/>
                <w:lang w:eastAsia="en-US"/>
              </w:rPr>
            </w:pPr>
            <w:r w:rsidRPr="00501209">
              <w:rPr>
                <w:w w:val="97"/>
                <w:sz w:val="16"/>
                <w:lang w:eastAsia="en-US"/>
              </w:rPr>
              <w:t xml:space="preserve">Изобразить в рисунке форму и декор предметов крестьянского быта (ковши, прялки, посуда, предметы трудовой деятельности).; </w:t>
            </w:r>
            <w:r w:rsidRPr="00501209">
              <w:rPr>
                <w:rFonts w:ascii="Cambria" w:eastAsia="MS Mincho" w:hAnsi="Cambria"/>
                <w:color w:val="auto"/>
                <w:sz w:val="22"/>
                <w:lang w:eastAsia="en-US"/>
              </w:rPr>
              <w:br/>
            </w:r>
            <w:r w:rsidRPr="00501209">
              <w:rPr>
                <w:w w:val="97"/>
                <w:sz w:val="16"/>
                <w:lang w:eastAsia="en-US"/>
              </w:rPr>
              <w:t>Характеризовать художественно-эстетические качества народного быта (красоту и мудрость в построении формы бытовых предметов);</w:t>
            </w:r>
          </w:p>
        </w:tc>
        <w:tc>
          <w:tcPr>
            <w:tcW w:w="111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78" w:after="0" w:line="245" w:lineRule="auto"/>
              <w:ind w:left="72" w:right="0" w:firstLine="0"/>
              <w:jc w:val="left"/>
              <w:rPr>
                <w:rFonts w:ascii="Cambria" w:eastAsia="MS Mincho" w:hAnsi="Cambria"/>
                <w:color w:val="auto"/>
                <w:sz w:val="22"/>
                <w:lang w:val="en-US" w:eastAsia="en-US"/>
              </w:rPr>
            </w:pPr>
            <w:r w:rsidRPr="00501209">
              <w:rPr>
                <w:w w:val="97"/>
                <w:sz w:val="16"/>
                <w:lang w:val="en-US" w:eastAsia="en-US"/>
              </w:rPr>
              <w:t>Практическая работа;</w:t>
            </w: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78" w:after="0" w:line="230" w:lineRule="auto"/>
              <w:ind w:right="0" w:firstLine="0"/>
              <w:jc w:val="center"/>
              <w:rPr>
                <w:rFonts w:ascii="Cambria" w:eastAsia="MS Mincho" w:hAnsi="Cambria"/>
                <w:color w:val="auto"/>
                <w:sz w:val="22"/>
                <w:lang w:val="en-US" w:eastAsia="en-US"/>
              </w:rPr>
            </w:pPr>
            <w:r w:rsidRPr="00501209">
              <w:rPr>
                <w:w w:val="97"/>
                <w:sz w:val="16"/>
                <w:lang w:val="en-US" w:eastAsia="en-US"/>
              </w:rPr>
              <w:t>https://infourok.ru/</w:t>
            </w:r>
          </w:p>
        </w:tc>
      </w:tr>
      <w:tr w:rsidR="00501209" w:rsidRPr="00501209" w:rsidTr="00501209">
        <w:trPr>
          <w:trHeight w:hRule="exact" w:val="1674"/>
        </w:trPr>
        <w:tc>
          <w:tcPr>
            <w:tcW w:w="397"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78" w:after="0" w:line="230" w:lineRule="auto"/>
              <w:ind w:right="0" w:firstLine="0"/>
              <w:jc w:val="center"/>
              <w:rPr>
                <w:rFonts w:ascii="Cambria" w:eastAsia="MS Mincho" w:hAnsi="Cambria"/>
                <w:color w:val="auto"/>
                <w:sz w:val="22"/>
                <w:lang w:val="en-US" w:eastAsia="en-US"/>
              </w:rPr>
            </w:pPr>
            <w:r w:rsidRPr="00501209">
              <w:rPr>
                <w:w w:val="97"/>
                <w:sz w:val="16"/>
                <w:lang w:val="en-US" w:eastAsia="en-US"/>
              </w:rPr>
              <w:lastRenderedPageBreak/>
              <w:t>2.5.</w:t>
            </w:r>
          </w:p>
        </w:tc>
        <w:tc>
          <w:tcPr>
            <w:tcW w:w="3734"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78" w:after="0" w:line="230" w:lineRule="auto"/>
              <w:ind w:left="72" w:right="0" w:firstLine="0"/>
              <w:jc w:val="left"/>
              <w:rPr>
                <w:rFonts w:ascii="Cambria" w:eastAsia="MS Mincho" w:hAnsi="Cambria"/>
                <w:color w:val="auto"/>
                <w:sz w:val="22"/>
                <w:lang w:val="en-US" w:eastAsia="en-US"/>
              </w:rPr>
            </w:pPr>
            <w:r w:rsidRPr="00501209">
              <w:rPr>
                <w:w w:val="97"/>
                <w:sz w:val="16"/>
                <w:lang w:val="en-US" w:eastAsia="en-US"/>
              </w:rPr>
              <w:t>Народный праздничный костюм</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78" w:after="0" w:line="230" w:lineRule="auto"/>
              <w:ind w:left="72" w:right="0" w:firstLine="0"/>
              <w:jc w:val="left"/>
              <w:rPr>
                <w:rFonts w:ascii="Cambria" w:eastAsia="MS Mincho" w:hAnsi="Cambria"/>
                <w:color w:val="auto"/>
                <w:sz w:val="22"/>
                <w:lang w:eastAsia="en-US"/>
              </w:rPr>
            </w:pPr>
            <w:r w:rsidRPr="00501209">
              <w:rPr>
                <w:w w:val="97"/>
                <w:sz w:val="16"/>
                <w:lang w:eastAsia="en-US"/>
              </w:rPr>
              <w:t>2</w:t>
            </w:r>
          </w:p>
        </w:tc>
        <w:tc>
          <w:tcPr>
            <w:tcW w:w="110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78" w:after="0" w:line="230" w:lineRule="auto"/>
              <w:ind w:left="72" w:right="0" w:firstLine="0"/>
              <w:jc w:val="left"/>
              <w:rPr>
                <w:rFonts w:ascii="Cambria" w:eastAsia="MS Mincho" w:hAnsi="Cambria"/>
                <w:color w:val="auto"/>
                <w:sz w:val="22"/>
                <w:lang w:val="en-US" w:eastAsia="en-US"/>
              </w:rPr>
            </w:pPr>
            <w:r w:rsidRPr="00501209">
              <w:rPr>
                <w:w w:val="97"/>
                <w:sz w:val="16"/>
                <w:lang w:val="en-US" w:eastAsia="en-US"/>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78" w:after="0" w:line="230" w:lineRule="auto"/>
              <w:ind w:left="72" w:right="0" w:firstLine="0"/>
              <w:jc w:val="left"/>
              <w:rPr>
                <w:rFonts w:ascii="Cambria" w:eastAsia="MS Mincho" w:hAnsi="Cambria"/>
                <w:color w:val="auto"/>
                <w:sz w:val="22"/>
                <w:lang w:val="en-US" w:eastAsia="en-US"/>
              </w:rPr>
            </w:pPr>
            <w:r w:rsidRPr="00501209">
              <w:rPr>
                <w:w w:val="97"/>
                <w:sz w:val="16"/>
                <w:lang w:val="en-US" w:eastAsia="en-US"/>
              </w:rPr>
              <w:t>1</w:t>
            </w: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spacing w:after="200" w:line="276" w:lineRule="auto"/>
              <w:ind w:right="0" w:firstLine="0"/>
              <w:jc w:val="left"/>
              <w:rPr>
                <w:rFonts w:ascii="Cambria" w:eastAsia="MS Mincho" w:hAnsi="Cambria"/>
                <w:color w:val="auto"/>
                <w:sz w:val="22"/>
                <w:lang w:val="en-US" w:eastAsia="en-US"/>
              </w:rPr>
            </w:pPr>
          </w:p>
        </w:tc>
        <w:tc>
          <w:tcPr>
            <w:tcW w:w="529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78" w:after="0" w:line="254" w:lineRule="auto"/>
              <w:ind w:left="72" w:right="288" w:firstLine="0"/>
              <w:jc w:val="left"/>
              <w:rPr>
                <w:rFonts w:ascii="Cambria" w:eastAsia="MS Mincho" w:hAnsi="Cambria"/>
                <w:color w:val="auto"/>
                <w:sz w:val="22"/>
                <w:lang w:eastAsia="en-US"/>
              </w:rPr>
            </w:pPr>
            <w:r w:rsidRPr="00501209">
              <w:rPr>
                <w:w w:val="97"/>
                <w:sz w:val="16"/>
                <w:lang w:eastAsia="en-US"/>
              </w:rPr>
              <w:t xml:space="preserve">Понимать и анализировать образный строй народного праздничного костюма, давать ему эстетическую оценку.; </w:t>
            </w:r>
            <w:r w:rsidRPr="00501209">
              <w:rPr>
                <w:rFonts w:ascii="Cambria" w:eastAsia="MS Mincho" w:hAnsi="Cambria"/>
                <w:color w:val="auto"/>
                <w:sz w:val="22"/>
                <w:lang w:eastAsia="en-US"/>
              </w:rPr>
              <w:br/>
            </w:r>
            <w:r w:rsidRPr="00501209">
              <w:rPr>
                <w:w w:val="97"/>
                <w:sz w:val="16"/>
                <w:lang w:eastAsia="en-US"/>
              </w:rPr>
              <w:t xml:space="preserve">Соотносить особенности декора женского праздничного костюма с мировосприятием и мировоззрением наших предков.; </w:t>
            </w:r>
            <w:r w:rsidRPr="00501209">
              <w:rPr>
                <w:rFonts w:ascii="Cambria" w:eastAsia="MS Mincho" w:hAnsi="Cambria"/>
                <w:color w:val="auto"/>
                <w:sz w:val="22"/>
                <w:lang w:eastAsia="en-US"/>
              </w:rPr>
              <w:br/>
            </w:r>
            <w:r w:rsidRPr="00501209">
              <w:rPr>
                <w:w w:val="97"/>
                <w:sz w:val="16"/>
                <w:lang w:eastAsia="en-US"/>
              </w:rPr>
              <w:t xml:space="preserve">Соотносить общее и особенное в образах народной праздничной одежды разных регионов России.; </w:t>
            </w:r>
            <w:r w:rsidRPr="00501209">
              <w:rPr>
                <w:rFonts w:ascii="Cambria" w:eastAsia="MS Mincho" w:hAnsi="Cambria"/>
                <w:color w:val="auto"/>
                <w:sz w:val="22"/>
                <w:lang w:eastAsia="en-US"/>
              </w:rPr>
              <w:br/>
            </w:r>
            <w:r w:rsidRPr="00501209">
              <w:rPr>
                <w:w w:val="97"/>
                <w:sz w:val="16"/>
                <w:lang w:eastAsia="en-US"/>
              </w:rPr>
              <w:t>Выполнить аналитическую зарисовку или эскиз праздничного народного костюма;</w:t>
            </w:r>
          </w:p>
        </w:tc>
        <w:tc>
          <w:tcPr>
            <w:tcW w:w="111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78" w:after="0" w:line="245" w:lineRule="auto"/>
              <w:ind w:left="72" w:right="0" w:firstLine="0"/>
              <w:jc w:val="left"/>
              <w:rPr>
                <w:rFonts w:ascii="Cambria" w:eastAsia="MS Mincho" w:hAnsi="Cambria"/>
                <w:color w:val="auto"/>
                <w:sz w:val="22"/>
                <w:lang w:val="en-US" w:eastAsia="en-US"/>
              </w:rPr>
            </w:pPr>
            <w:r w:rsidRPr="00501209">
              <w:rPr>
                <w:w w:val="97"/>
                <w:sz w:val="16"/>
                <w:lang w:val="en-US" w:eastAsia="en-US"/>
              </w:rPr>
              <w:t>Практическая работа;</w:t>
            </w: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78" w:after="0" w:line="245" w:lineRule="auto"/>
              <w:ind w:right="0" w:firstLine="0"/>
              <w:jc w:val="center"/>
              <w:rPr>
                <w:rFonts w:ascii="Cambria" w:eastAsia="MS Mincho" w:hAnsi="Cambria"/>
                <w:color w:val="auto"/>
                <w:sz w:val="22"/>
                <w:lang w:val="en-US" w:eastAsia="en-US"/>
              </w:rPr>
            </w:pPr>
            <w:r w:rsidRPr="00501209">
              <w:rPr>
                <w:w w:val="97"/>
                <w:sz w:val="16"/>
                <w:lang w:val="en-US" w:eastAsia="en-US"/>
              </w:rPr>
              <w:t>https://resh.edu.ru/ https://infourok.ru/</w:t>
            </w:r>
          </w:p>
        </w:tc>
      </w:tr>
    </w:tbl>
    <w:p w:rsidR="00501209" w:rsidRPr="00501209" w:rsidRDefault="00501209" w:rsidP="00501209">
      <w:pPr>
        <w:autoSpaceDE w:val="0"/>
        <w:autoSpaceDN w:val="0"/>
        <w:spacing w:after="0" w:line="14" w:lineRule="exact"/>
        <w:ind w:right="0" w:firstLine="0"/>
        <w:jc w:val="left"/>
        <w:rPr>
          <w:rFonts w:ascii="Cambria" w:eastAsia="MS Mincho" w:hAnsi="Cambria"/>
          <w:color w:val="auto"/>
          <w:sz w:val="22"/>
          <w:lang w:val="en-US" w:eastAsia="en-US"/>
        </w:rPr>
      </w:pPr>
    </w:p>
    <w:p w:rsidR="00501209" w:rsidRPr="00501209" w:rsidRDefault="00501209" w:rsidP="00501209">
      <w:pPr>
        <w:spacing w:after="200" w:line="276" w:lineRule="auto"/>
        <w:ind w:right="0" w:firstLine="0"/>
        <w:jc w:val="left"/>
        <w:rPr>
          <w:rFonts w:ascii="Cambria" w:eastAsia="MS Mincho" w:hAnsi="Cambria"/>
          <w:color w:val="auto"/>
          <w:sz w:val="22"/>
          <w:lang w:val="en-US" w:eastAsia="en-US"/>
        </w:rPr>
        <w:sectPr w:rsidR="00501209" w:rsidRPr="00501209">
          <w:pgSz w:w="16840" w:h="11900"/>
          <w:pgMar w:top="282" w:right="640" w:bottom="592" w:left="666" w:header="720" w:footer="720" w:gutter="0"/>
          <w:cols w:space="720" w:equalWidth="0">
            <w:col w:w="15534" w:space="0"/>
          </w:cols>
          <w:docGrid w:linePitch="360"/>
        </w:sectPr>
      </w:pPr>
    </w:p>
    <w:p w:rsidR="00501209" w:rsidRPr="00501209" w:rsidRDefault="00501209" w:rsidP="00501209">
      <w:pPr>
        <w:autoSpaceDE w:val="0"/>
        <w:autoSpaceDN w:val="0"/>
        <w:spacing w:after="66" w:line="220" w:lineRule="exact"/>
        <w:ind w:right="0" w:firstLine="0"/>
        <w:jc w:val="left"/>
        <w:rPr>
          <w:rFonts w:ascii="Cambria" w:eastAsia="MS Mincho" w:hAnsi="Cambria"/>
          <w:color w:val="auto"/>
          <w:sz w:val="22"/>
          <w:lang w:val="en-US" w:eastAsia="en-US"/>
        </w:rPr>
      </w:pPr>
    </w:p>
    <w:tbl>
      <w:tblPr>
        <w:tblW w:w="0" w:type="auto"/>
        <w:tblInd w:w="6" w:type="dxa"/>
        <w:tblLayout w:type="fixed"/>
        <w:tblLook w:val="04A0" w:firstRow="1" w:lastRow="0" w:firstColumn="1" w:lastColumn="0" w:noHBand="0" w:noVBand="1"/>
      </w:tblPr>
      <w:tblGrid>
        <w:gridCol w:w="396"/>
        <w:gridCol w:w="3734"/>
        <w:gridCol w:w="528"/>
        <w:gridCol w:w="1106"/>
        <w:gridCol w:w="1140"/>
        <w:gridCol w:w="804"/>
        <w:gridCol w:w="5296"/>
        <w:gridCol w:w="1116"/>
        <w:gridCol w:w="1382"/>
      </w:tblGrid>
      <w:tr w:rsidR="00501209" w:rsidRPr="00501209" w:rsidTr="00501209">
        <w:trPr>
          <w:trHeight w:hRule="exact" w:val="1308"/>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78" w:after="0" w:line="230" w:lineRule="auto"/>
              <w:ind w:right="0" w:firstLine="0"/>
              <w:jc w:val="center"/>
              <w:rPr>
                <w:rFonts w:ascii="Cambria" w:eastAsia="MS Mincho" w:hAnsi="Cambria"/>
                <w:color w:val="auto"/>
                <w:sz w:val="22"/>
                <w:lang w:val="en-US" w:eastAsia="en-US"/>
              </w:rPr>
            </w:pPr>
            <w:r w:rsidRPr="00501209">
              <w:rPr>
                <w:w w:val="97"/>
                <w:sz w:val="16"/>
                <w:lang w:val="en-US" w:eastAsia="en-US"/>
              </w:rPr>
              <w:t>2.6.</w:t>
            </w:r>
          </w:p>
        </w:tc>
        <w:tc>
          <w:tcPr>
            <w:tcW w:w="3734"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78" w:after="0" w:line="230" w:lineRule="auto"/>
              <w:ind w:left="72" w:right="0" w:firstLine="0"/>
              <w:jc w:val="left"/>
              <w:rPr>
                <w:rFonts w:ascii="Cambria" w:eastAsia="MS Mincho" w:hAnsi="Cambria"/>
                <w:color w:val="auto"/>
                <w:sz w:val="22"/>
                <w:lang w:val="en-US" w:eastAsia="en-US"/>
              </w:rPr>
            </w:pPr>
            <w:r w:rsidRPr="00501209">
              <w:rPr>
                <w:w w:val="97"/>
                <w:sz w:val="16"/>
                <w:lang w:val="en-US" w:eastAsia="en-US"/>
              </w:rPr>
              <w:t>Искусство народной вышивки</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78" w:after="0" w:line="230" w:lineRule="auto"/>
              <w:ind w:left="72" w:right="0" w:firstLine="0"/>
              <w:jc w:val="left"/>
              <w:rPr>
                <w:rFonts w:ascii="Cambria" w:eastAsia="MS Mincho" w:hAnsi="Cambria"/>
                <w:color w:val="auto"/>
                <w:sz w:val="22"/>
                <w:lang w:val="en-US" w:eastAsia="en-US"/>
              </w:rPr>
            </w:pPr>
            <w:r w:rsidRPr="00501209">
              <w:rPr>
                <w:w w:val="97"/>
                <w:sz w:val="16"/>
                <w:lang w:val="en-US" w:eastAsia="en-US"/>
              </w:rPr>
              <w:t>1</w:t>
            </w:r>
          </w:p>
        </w:tc>
        <w:tc>
          <w:tcPr>
            <w:tcW w:w="110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78" w:after="0" w:line="230" w:lineRule="auto"/>
              <w:ind w:left="72" w:right="0" w:firstLine="0"/>
              <w:jc w:val="left"/>
              <w:rPr>
                <w:rFonts w:ascii="Cambria" w:eastAsia="MS Mincho" w:hAnsi="Cambria"/>
                <w:color w:val="auto"/>
                <w:sz w:val="22"/>
                <w:lang w:val="en-US" w:eastAsia="en-US"/>
              </w:rPr>
            </w:pPr>
            <w:r w:rsidRPr="00501209">
              <w:rPr>
                <w:w w:val="97"/>
                <w:sz w:val="16"/>
                <w:lang w:val="en-US" w:eastAsia="en-US"/>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78" w:after="0" w:line="230" w:lineRule="auto"/>
              <w:ind w:left="72" w:right="0" w:firstLine="0"/>
              <w:jc w:val="left"/>
              <w:rPr>
                <w:rFonts w:ascii="Cambria" w:eastAsia="MS Mincho" w:hAnsi="Cambria"/>
                <w:color w:val="auto"/>
                <w:sz w:val="22"/>
                <w:lang w:val="en-US" w:eastAsia="en-US"/>
              </w:rPr>
            </w:pPr>
            <w:r w:rsidRPr="00501209">
              <w:rPr>
                <w:w w:val="97"/>
                <w:sz w:val="16"/>
                <w:lang w:val="en-US" w:eastAsia="en-US"/>
              </w:rPr>
              <w:t>1</w:t>
            </w: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spacing w:after="200" w:line="276" w:lineRule="auto"/>
              <w:ind w:right="0" w:firstLine="0"/>
              <w:jc w:val="left"/>
              <w:rPr>
                <w:rFonts w:ascii="Cambria" w:eastAsia="MS Mincho" w:hAnsi="Cambria"/>
                <w:color w:val="auto"/>
                <w:sz w:val="22"/>
                <w:lang w:val="en-US" w:eastAsia="en-US"/>
              </w:rPr>
            </w:pPr>
          </w:p>
        </w:tc>
        <w:tc>
          <w:tcPr>
            <w:tcW w:w="529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78" w:after="0" w:line="252" w:lineRule="auto"/>
              <w:ind w:left="72" w:right="288" w:firstLine="0"/>
              <w:jc w:val="left"/>
              <w:rPr>
                <w:rFonts w:ascii="Cambria" w:eastAsia="MS Mincho" w:hAnsi="Cambria"/>
                <w:color w:val="auto"/>
                <w:sz w:val="22"/>
                <w:lang w:eastAsia="en-US"/>
              </w:rPr>
            </w:pPr>
            <w:r w:rsidRPr="00501209">
              <w:rPr>
                <w:w w:val="97"/>
                <w:sz w:val="16"/>
                <w:lang w:eastAsia="en-US"/>
              </w:rPr>
              <w:t xml:space="preserve">Понимать условность языка орнамента, его символическое значение.; Объяснять связь образов и мотивов крестьянской вышивки с природой и магическими древними представлениями.; </w:t>
            </w:r>
            <w:r w:rsidRPr="00501209">
              <w:rPr>
                <w:rFonts w:ascii="Cambria" w:eastAsia="MS Mincho" w:hAnsi="Cambria"/>
                <w:color w:val="auto"/>
                <w:sz w:val="22"/>
                <w:lang w:eastAsia="en-US"/>
              </w:rPr>
              <w:br/>
            </w:r>
            <w:r w:rsidRPr="00501209">
              <w:rPr>
                <w:w w:val="97"/>
                <w:sz w:val="16"/>
                <w:lang w:eastAsia="en-US"/>
              </w:rPr>
              <w:t xml:space="preserve">Определять тип орнамента в наблюдаемом узоре.; </w:t>
            </w:r>
            <w:r w:rsidRPr="00501209">
              <w:rPr>
                <w:rFonts w:ascii="Cambria" w:eastAsia="MS Mincho" w:hAnsi="Cambria"/>
                <w:color w:val="auto"/>
                <w:sz w:val="22"/>
                <w:lang w:eastAsia="en-US"/>
              </w:rPr>
              <w:br/>
            </w:r>
            <w:r w:rsidRPr="00501209">
              <w:rPr>
                <w:w w:val="97"/>
                <w:sz w:val="16"/>
                <w:lang w:eastAsia="en-US"/>
              </w:rPr>
              <w:t>Иметь опыт создания орнаментального построения вышивки с опорой на народную традицию;</w:t>
            </w:r>
          </w:p>
        </w:tc>
        <w:tc>
          <w:tcPr>
            <w:tcW w:w="111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78" w:after="0" w:line="245" w:lineRule="auto"/>
              <w:ind w:left="72" w:right="0" w:firstLine="0"/>
              <w:jc w:val="left"/>
              <w:rPr>
                <w:rFonts w:ascii="Cambria" w:eastAsia="MS Mincho" w:hAnsi="Cambria"/>
                <w:color w:val="auto"/>
                <w:sz w:val="22"/>
                <w:lang w:val="en-US" w:eastAsia="en-US"/>
              </w:rPr>
            </w:pPr>
            <w:r w:rsidRPr="00501209">
              <w:rPr>
                <w:w w:val="97"/>
                <w:sz w:val="16"/>
                <w:lang w:val="en-US" w:eastAsia="en-US"/>
              </w:rPr>
              <w:t>Практическая работа;</w:t>
            </w: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78" w:after="0" w:line="230" w:lineRule="auto"/>
              <w:ind w:right="0" w:firstLine="0"/>
              <w:jc w:val="center"/>
              <w:rPr>
                <w:rFonts w:ascii="Cambria" w:eastAsia="MS Mincho" w:hAnsi="Cambria"/>
                <w:color w:val="auto"/>
                <w:sz w:val="22"/>
                <w:lang w:val="en-US" w:eastAsia="en-US"/>
              </w:rPr>
            </w:pPr>
            <w:r w:rsidRPr="00501209">
              <w:rPr>
                <w:w w:val="97"/>
                <w:sz w:val="16"/>
                <w:lang w:val="en-US" w:eastAsia="en-US"/>
              </w:rPr>
              <w:t>https://resh.edu.ru/</w:t>
            </w:r>
          </w:p>
        </w:tc>
      </w:tr>
      <w:tr w:rsidR="00501209" w:rsidRPr="00501209" w:rsidTr="00501209">
        <w:trPr>
          <w:trHeight w:hRule="exact" w:val="1106"/>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78" w:after="0" w:line="230" w:lineRule="auto"/>
              <w:ind w:right="0" w:firstLine="0"/>
              <w:jc w:val="center"/>
              <w:rPr>
                <w:rFonts w:ascii="Cambria" w:eastAsia="MS Mincho" w:hAnsi="Cambria"/>
                <w:color w:val="auto"/>
                <w:sz w:val="22"/>
                <w:lang w:val="en-US" w:eastAsia="en-US"/>
              </w:rPr>
            </w:pPr>
            <w:r w:rsidRPr="00501209">
              <w:rPr>
                <w:w w:val="97"/>
                <w:sz w:val="16"/>
                <w:lang w:val="en-US" w:eastAsia="en-US"/>
              </w:rPr>
              <w:t>2.7.</w:t>
            </w:r>
          </w:p>
        </w:tc>
        <w:tc>
          <w:tcPr>
            <w:tcW w:w="3734"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78" w:after="0" w:line="230" w:lineRule="auto"/>
              <w:ind w:left="72" w:right="0" w:firstLine="0"/>
              <w:jc w:val="left"/>
              <w:rPr>
                <w:rFonts w:ascii="Cambria" w:eastAsia="MS Mincho" w:hAnsi="Cambria"/>
                <w:color w:val="auto"/>
                <w:sz w:val="22"/>
                <w:lang w:eastAsia="en-US"/>
              </w:rPr>
            </w:pPr>
            <w:r w:rsidRPr="00501209">
              <w:rPr>
                <w:w w:val="97"/>
                <w:sz w:val="16"/>
                <w:lang w:eastAsia="en-US"/>
              </w:rPr>
              <w:t>Народные праздничные обряды (обобщение темы)</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78" w:after="0" w:line="230" w:lineRule="auto"/>
              <w:ind w:left="72" w:right="0" w:firstLine="0"/>
              <w:jc w:val="left"/>
              <w:rPr>
                <w:rFonts w:ascii="Cambria" w:eastAsia="MS Mincho" w:hAnsi="Cambria"/>
                <w:color w:val="auto"/>
                <w:sz w:val="22"/>
                <w:lang w:val="en-US" w:eastAsia="en-US"/>
              </w:rPr>
            </w:pPr>
            <w:r w:rsidRPr="00501209">
              <w:rPr>
                <w:w w:val="97"/>
                <w:sz w:val="16"/>
                <w:lang w:val="en-US" w:eastAsia="en-US"/>
              </w:rPr>
              <w:t>1</w:t>
            </w:r>
          </w:p>
        </w:tc>
        <w:tc>
          <w:tcPr>
            <w:tcW w:w="110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78" w:after="0" w:line="230" w:lineRule="auto"/>
              <w:ind w:left="72" w:right="0" w:firstLine="0"/>
              <w:jc w:val="left"/>
              <w:rPr>
                <w:rFonts w:ascii="Cambria" w:eastAsia="MS Mincho" w:hAnsi="Cambria"/>
                <w:color w:val="auto"/>
                <w:sz w:val="22"/>
                <w:lang w:val="en-US" w:eastAsia="en-US"/>
              </w:rPr>
            </w:pPr>
            <w:r w:rsidRPr="00501209">
              <w:rPr>
                <w:w w:val="97"/>
                <w:sz w:val="16"/>
                <w:lang w:val="en-US" w:eastAsia="en-US"/>
              </w:rPr>
              <w:t>1</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78" w:after="0" w:line="230" w:lineRule="auto"/>
              <w:ind w:left="72" w:right="0" w:firstLine="0"/>
              <w:jc w:val="left"/>
              <w:rPr>
                <w:rFonts w:ascii="Cambria" w:eastAsia="MS Mincho" w:hAnsi="Cambria"/>
                <w:color w:val="auto"/>
                <w:sz w:val="22"/>
                <w:lang w:eastAsia="en-US"/>
              </w:rPr>
            </w:pPr>
            <w:r w:rsidRPr="00501209">
              <w:rPr>
                <w:w w:val="97"/>
                <w:sz w:val="16"/>
                <w:lang w:eastAsia="en-US"/>
              </w:rPr>
              <w:t>1</w:t>
            </w: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spacing w:after="200" w:line="276" w:lineRule="auto"/>
              <w:ind w:right="0" w:firstLine="0"/>
              <w:jc w:val="left"/>
              <w:rPr>
                <w:rFonts w:ascii="Cambria" w:eastAsia="MS Mincho" w:hAnsi="Cambria"/>
                <w:color w:val="auto"/>
                <w:sz w:val="22"/>
                <w:lang w:val="en-US" w:eastAsia="en-US"/>
              </w:rPr>
            </w:pPr>
          </w:p>
        </w:tc>
        <w:tc>
          <w:tcPr>
            <w:tcW w:w="529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78" w:after="0" w:line="252" w:lineRule="auto"/>
              <w:ind w:left="72" w:right="288" w:firstLine="0"/>
              <w:jc w:val="left"/>
              <w:rPr>
                <w:rFonts w:ascii="Cambria" w:eastAsia="MS Mincho" w:hAnsi="Cambria"/>
                <w:color w:val="auto"/>
                <w:sz w:val="22"/>
                <w:lang w:eastAsia="en-US"/>
              </w:rPr>
            </w:pPr>
            <w:r w:rsidRPr="00501209">
              <w:rPr>
                <w:w w:val="97"/>
                <w:sz w:val="16"/>
                <w:lang w:eastAsia="en-US"/>
              </w:rPr>
              <w:t xml:space="preserve">Характеризовать праздничные обряды как синтез всех видов народного творчества.; </w:t>
            </w:r>
            <w:r w:rsidRPr="00501209">
              <w:rPr>
                <w:rFonts w:ascii="Cambria" w:eastAsia="MS Mincho" w:hAnsi="Cambria"/>
                <w:color w:val="auto"/>
                <w:sz w:val="22"/>
                <w:lang w:eastAsia="en-US"/>
              </w:rPr>
              <w:br/>
            </w:r>
            <w:r w:rsidRPr="00501209">
              <w:rPr>
                <w:w w:val="97"/>
                <w:sz w:val="16"/>
                <w:lang w:eastAsia="en-US"/>
              </w:rPr>
              <w:t>Изобразить сюжетную композицию с изображением праздника или участвовать в создании коллективного панно на тему традиций народных праздников;</w:t>
            </w:r>
          </w:p>
        </w:tc>
        <w:tc>
          <w:tcPr>
            <w:tcW w:w="111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78" w:after="0" w:line="230" w:lineRule="auto"/>
              <w:ind w:right="0" w:firstLine="0"/>
              <w:jc w:val="center"/>
              <w:rPr>
                <w:rFonts w:ascii="Cambria" w:eastAsia="MS Mincho" w:hAnsi="Cambria"/>
                <w:color w:val="auto"/>
                <w:sz w:val="22"/>
                <w:lang w:val="en-US" w:eastAsia="en-US"/>
              </w:rPr>
            </w:pPr>
            <w:r w:rsidRPr="00501209">
              <w:rPr>
                <w:w w:val="97"/>
                <w:sz w:val="16"/>
                <w:lang w:val="en-US" w:eastAsia="en-US"/>
              </w:rPr>
              <w:t>Тестирование;</w:t>
            </w: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78" w:after="0" w:line="245" w:lineRule="auto"/>
              <w:ind w:right="0" w:firstLine="0"/>
              <w:jc w:val="center"/>
              <w:rPr>
                <w:rFonts w:ascii="Cambria" w:eastAsia="MS Mincho" w:hAnsi="Cambria"/>
                <w:color w:val="auto"/>
                <w:sz w:val="22"/>
                <w:lang w:val="en-US" w:eastAsia="en-US"/>
              </w:rPr>
            </w:pPr>
            <w:r w:rsidRPr="00501209">
              <w:rPr>
                <w:w w:val="97"/>
                <w:sz w:val="16"/>
                <w:lang w:val="en-US" w:eastAsia="en-US"/>
              </w:rPr>
              <w:t>https://resh.edu.ru/ https://infourok.ru/</w:t>
            </w:r>
          </w:p>
        </w:tc>
      </w:tr>
      <w:tr w:rsidR="00501209" w:rsidRPr="00501209" w:rsidTr="00501209">
        <w:trPr>
          <w:trHeight w:hRule="exact" w:val="348"/>
        </w:trPr>
        <w:tc>
          <w:tcPr>
            <w:tcW w:w="15502" w:type="dxa"/>
            <w:gridSpan w:val="9"/>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76" w:after="0" w:line="233" w:lineRule="auto"/>
              <w:ind w:left="72" w:right="0" w:firstLine="0"/>
              <w:jc w:val="left"/>
              <w:rPr>
                <w:rFonts w:ascii="Cambria" w:eastAsia="MS Mincho" w:hAnsi="Cambria"/>
                <w:color w:val="auto"/>
                <w:sz w:val="22"/>
                <w:lang w:val="en-US" w:eastAsia="en-US"/>
              </w:rPr>
            </w:pPr>
            <w:r w:rsidRPr="00501209">
              <w:rPr>
                <w:b/>
                <w:w w:val="97"/>
                <w:sz w:val="16"/>
                <w:lang w:val="en-US" w:eastAsia="en-US"/>
              </w:rPr>
              <w:t>Раздел 3. Народные художественные промыслы</w:t>
            </w:r>
          </w:p>
        </w:tc>
      </w:tr>
      <w:tr w:rsidR="00501209" w:rsidRPr="00501209" w:rsidTr="00501209">
        <w:trPr>
          <w:trHeight w:hRule="exact" w:val="1308"/>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76" w:after="0" w:line="233" w:lineRule="auto"/>
              <w:ind w:right="0" w:firstLine="0"/>
              <w:jc w:val="center"/>
              <w:rPr>
                <w:rFonts w:ascii="Cambria" w:eastAsia="MS Mincho" w:hAnsi="Cambria"/>
                <w:color w:val="auto"/>
                <w:sz w:val="22"/>
                <w:lang w:val="en-US" w:eastAsia="en-US"/>
              </w:rPr>
            </w:pPr>
            <w:r w:rsidRPr="00501209">
              <w:rPr>
                <w:w w:val="97"/>
                <w:sz w:val="16"/>
                <w:lang w:val="en-US" w:eastAsia="en-US"/>
              </w:rPr>
              <w:t>3.1.</w:t>
            </w:r>
          </w:p>
        </w:tc>
        <w:tc>
          <w:tcPr>
            <w:tcW w:w="3734"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76" w:after="0" w:line="245" w:lineRule="auto"/>
              <w:ind w:left="72" w:right="288" w:firstLine="0"/>
              <w:jc w:val="left"/>
              <w:rPr>
                <w:rFonts w:ascii="Cambria" w:eastAsia="MS Mincho" w:hAnsi="Cambria"/>
                <w:color w:val="auto"/>
                <w:sz w:val="22"/>
                <w:lang w:eastAsia="en-US"/>
              </w:rPr>
            </w:pPr>
            <w:r w:rsidRPr="00501209">
              <w:rPr>
                <w:w w:val="97"/>
                <w:sz w:val="16"/>
                <w:lang w:eastAsia="en-US"/>
              </w:rPr>
              <w:t>Происхождение художественных промыслов и их роль в современной жизни народов России</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76" w:after="0" w:line="233" w:lineRule="auto"/>
              <w:ind w:left="72" w:right="0" w:firstLine="0"/>
              <w:jc w:val="left"/>
              <w:rPr>
                <w:rFonts w:ascii="Cambria" w:eastAsia="MS Mincho" w:hAnsi="Cambria"/>
                <w:color w:val="auto"/>
                <w:sz w:val="22"/>
                <w:lang w:eastAsia="en-US"/>
              </w:rPr>
            </w:pPr>
            <w:r w:rsidRPr="00501209">
              <w:rPr>
                <w:w w:val="97"/>
                <w:sz w:val="16"/>
                <w:lang w:eastAsia="en-US"/>
              </w:rPr>
              <w:t>2</w:t>
            </w:r>
          </w:p>
        </w:tc>
        <w:tc>
          <w:tcPr>
            <w:tcW w:w="110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76" w:after="0" w:line="233" w:lineRule="auto"/>
              <w:ind w:left="72" w:right="0" w:firstLine="0"/>
              <w:jc w:val="left"/>
              <w:rPr>
                <w:rFonts w:ascii="Cambria" w:eastAsia="MS Mincho" w:hAnsi="Cambria"/>
                <w:color w:val="auto"/>
                <w:sz w:val="22"/>
                <w:lang w:val="en-US" w:eastAsia="en-US"/>
              </w:rPr>
            </w:pPr>
            <w:r w:rsidRPr="00501209">
              <w:rPr>
                <w:w w:val="97"/>
                <w:sz w:val="16"/>
                <w:lang w:val="en-US" w:eastAsia="en-US"/>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76" w:after="0" w:line="233" w:lineRule="auto"/>
              <w:ind w:left="72" w:right="0" w:firstLine="0"/>
              <w:jc w:val="left"/>
              <w:rPr>
                <w:rFonts w:ascii="Cambria" w:eastAsia="MS Mincho" w:hAnsi="Cambria"/>
                <w:color w:val="auto"/>
                <w:sz w:val="22"/>
                <w:lang w:val="en-US" w:eastAsia="en-US"/>
              </w:rPr>
            </w:pPr>
            <w:r w:rsidRPr="00501209">
              <w:rPr>
                <w:w w:val="97"/>
                <w:sz w:val="16"/>
                <w:lang w:val="en-US" w:eastAsia="en-US"/>
              </w:rPr>
              <w:t>1</w:t>
            </w: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spacing w:after="200" w:line="276" w:lineRule="auto"/>
              <w:ind w:right="0" w:firstLine="0"/>
              <w:jc w:val="left"/>
              <w:rPr>
                <w:rFonts w:ascii="Cambria" w:eastAsia="MS Mincho" w:hAnsi="Cambria"/>
                <w:color w:val="auto"/>
                <w:sz w:val="22"/>
                <w:lang w:val="en-US" w:eastAsia="en-US"/>
              </w:rPr>
            </w:pPr>
          </w:p>
        </w:tc>
        <w:tc>
          <w:tcPr>
            <w:tcW w:w="529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76" w:after="0" w:line="252" w:lineRule="auto"/>
              <w:ind w:left="72" w:right="144" w:firstLine="0"/>
              <w:jc w:val="left"/>
              <w:rPr>
                <w:rFonts w:ascii="Cambria" w:eastAsia="MS Mincho" w:hAnsi="Cambria"/>
                <w:color w:val="auto"/>
                <w:sz w:val="22"/>
                <w:lang w:eastAsia="en-US"/>
              </w:rPr>
            </w:pPr>
            <w:r w:rsidRPr="00501209">
              <w:rPr>
                <w:w w:val="97"/>
                <w:sz w:val="16"/>
                <w:lang w:eastAsia="en-US"/>
              </w:rPr>
              <w:t xml:space="preserve">Наблюдать и анализировать изделия различных народных художественных промыслов с позиций материала их изготовления.; </w:t>
            </w:r>
            <w:r w:rsidRPr="00501209">
              <w:rPr>
                <w:rFonts w:ascii="Cambria" w:eastAsia="MS Mincho" w:hAnsi="Cambria"/>
                <w:color w:val="auto"/>
                <w:sz w:val="22"/>
                <w:lang w:eastAsia="en-US"/>
              </w:rPr>
              <w:br/>
            </w:r>
            <w:r w:rsidRPr="00501209">
              <w:rPr>
                <w:w w:val="97"/>
                <w:sz w:val="16"/>
                <w:lang w:eastAsia="en-US"/>
              </w:rPr>
              <w:t xml:space="preserve">Характеризовать связь изделий мастеров промыслов с традиционными ремёслами.; </w:t>
            </w:r>
            <w:r w:rsidRPr="00501209">
              <w:rPr>
                <w:rFonts w:ascii="Cambria" w:eastAsia="MS Mincho" w:hAnsi="Cambria"/>
                <w:color w:val="auto"/>
                <w:sz w:val="22"/>
                <w:lang w:eastAsia="en-US"/>
              </w:rPr>
              <w:br/>
            </w:r>
            <w:r w:rsidRPr="00501209">
              <w:rPr>
                <w:w w:val="97"/>
                <w:sz w:val="16"/>
                <w:lang w:eastAsia="en-US"/>
              </w:rPr>
              <w:t>Объяснять роль народных художественных промыслов в современной жизни;</w:t>
            </w:r>
          </w:p>
        </w:tc>
        <w:tc>
          <w:tcPr>
            <w:tcW w:w="111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76" w:after="0" w:line="245" w:lineRule="auto"/>
              <w:ind w:left="72" w:right="0" w:firstLine="0"/>
              <w:jc w:val="left"/>
              <w:rPr>
                <w:rFonts w:ascii="Cambria" w:eastAsia="MS Mincho" w:hAnsi="Cambria"/>
                <w:color w:val="auto"/>
                <w:sz w:val="22"/>
                <w:lang w:val="en-US" w:eastAsia="en-US"/>
              </w:rPr>
            </w:pPr>
            <w:r w:rsidRPr="00501209">
              <w:rPr>
                <w:w w:val="97"/>
                <w:sz w:val="16"/>
                <w:lang w:val="en-US" w:eastAsia="en-US"/>
              </w:rPr>
              <w:t>Практическая работа;</w:t>
            </w: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76" w:after="0" w:line="233" w:lineRule="auto"/>
              <w:ind w:right="0" w:firstLine="0"/>
              <w:jc w:val="center"/>
              <w:rPr>
                <w:rFonts w:ascii="Cambria" w:eastAsia="MS Mincho" w:hAnsi="Cambria"/>
                <w:color w:val="auto"/>
                <w:sz w:val="22"/>
                <w:lang w:val="en-US" w:eastAsia="en-US"/>
              </w:rPr>
            </w:pPr>
            <w:r w:rsidRPr="00501209">
              <w:rPr>
                <w:w w:val="97"/>
                <w:sz w:val="16"/>
                <w:lang w:val="en-US" w:eastAsia="en-US"/>
              </w:rPr>
              <w:t>https://resh.edu.ru/</w:t>
            </w:r>
          </w:p>
        </w:tc>
      </w:tr>
      <w:tr w:rsidR="00501209" w:rsidRPr="00501209" w:rsidTr="00501209">
        <w:trPr>
          <w:trHeight w:hRule="exact" w:val="1308"/>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78" w:after="0" w:line="230" w:lineRule="auto"/>
              <w:ind w:right="0" w:firstLine="0"/>
              <w:jc w:val="center"/>
              <w:rPr>
                <w:rFonts w:ascii="Cambria" w:eastAsia="MS Mincho" w:hAnsi="Cambria"/>
                <w:color w:val="auto"/>
                <w:sz w:val="22"/>
                <w:lang w:val="en-US" w:eastAsia="en-US"/>
              </w:rPr>
            </w:pPr>
            <w:r w:rsidRPr="00501209">
              <w:rPr>
                <w:w w:val="97"/>
                <w:sz w:val="16"/>
                <w:lang w:val="en-US" w:eastAsia="en-US"/>
              </w:rPr>
              <w:t>3.3.</w:t>
            </w:r>
          </w:p>
        </w:tc>
        <w:tc>
          <w:tcPr>
            <w:tcW w:w="3734"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78" w:after="0" w:line="230" w:lineRule="auto"/>
              <w:ind w:left="72" w:right="0" w:firstLine="0"/>
              <w:jc w:val="left"/>
              <w:rPr>
                <w:rFonts w:ascii="Cambria" w:eastAsia="MS Mincho" w:hAnsi="Cambria"/>
                <w:color w:val="auto"/>
                <w:sz w:val="22"/>
                <w:lang w:eastAsia="en-US"/>
              </w:rPr>
            </w:pPr>
            <w:r w:rsidRPr="00501209">
              <w:rPr>
                <w:w w:val="97"/>
                <w:sz w:val="16"/>
                <w:lang w:eastAsia="en-US"/>
              </w:rPr>
              <w:t>Праздничная хохлома. ​Роспись по дереву</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78" w:after="0" w:line="230" w:lineRule="auto"/>
              <w:ind w:left="72" w:right="0" w:firstLine="0"/>
              <w:jc w:val="left"/>
              <w:rPr>
                <w:rFonts w:ascii="Cambria" w:eastAsia="MS Mincho" w:hAnsi="Cambria"/>
                <w:color w:val="auto"/>
                <w:sz w:val="22"/>
                <w:lang w:eastAsia="en-US"/>
              </w:rPr>
            </w:pPr>
            <w:r w:rsidRPr="00501209">
              <w:rPr>
                <w:w w:val="97"/>
                <w:sz w:val="16"/>
                <w:lang w:eastAsia="en-US"/>
              </w:rPr>
              <w:t>1</w:t>
            </w:r>
          </w:p>
        </w:tc>
        <w:tc>
          <w:tcPr>
            <w:tcW w:w="110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78" w:after="0" w:line="230" w:lineRule="auto"/>
              <w:ind w:left="72" w:right="0" w:firstLine="0"/>
              <w:jc w:val="left"/>
              <w:rPr>
                <w:rFonts w:ascii="Cambria" w:eastAsia="MS Mincho" w:hAnsi="Cambria"/>
                <w:color w:val="auto"/>
                <w:sz w:val="22"/>
                <w:lang w:val="en-US" w:eastAsia="en-US"/>
              </w:rPr>
            </w:pPr>
            <w:r w:rsidRPr="00501209">
              <w:rPr>
                <w:w w:val="97"/>
                <w:sz w:val="16"/>
                <w:lang w:val="en-US" w:eastAsia="en-US"/>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78" w:after="0" w:line="230" w:lineRule="auto"/>
              <w:ind w:left="72" w:right="0" w:firstLine="0"/>
              <w:jc w:val="left"/>
              <w:rPr>
                <w:rFonts w:ascii="Cambria" w:eastAsia="MS Mincho" w:hAnsi="Cambria"/>
                <w:color w:val="auto"/>
                <w:sz w:val="22"/>
                <w:lang w:val="en-US" w:eastAsia="en-US"/>
              </w:rPr>
            </w:pPr>
            <w:r w:rsidRPr="00501209">
              <w:rPr>
                <w:w w:val="97"/>
                <w:sz w:val="16"/>
                <w:lang w:val="en-US" w:eastAsia="en-US"/>
              </w:rPr>
              <w:t>1</w:t>
            </w: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spacing w:after="200" w:line="276" w:lineRule="auto"/>
              <w:ind w:right="0" w:firstLine="0"/>
              <w:jc w:val="left"/>
              <w:rPr>
                <w:rFonts w:ascii="Cambria" w:eastAsia="MS Mincho" w:hAnsi="Cambria"/>
                <w:color w:val="auto"/>
                <w:sz w:val="22"/>
                <w:lang w:val="en-US" w:eastAsia="en-US"/>
              </w:rPr>
            </w:pPr>
          </w:p>
        </w:tc>
        <w:tc>
          <w:tcPr>
            <w:tcW w:w="529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78" w:after="0" w:line="252" w:lineRule="auto"/>
              <w:ind w:left="72" w:right="144" w:firstLine="0"/>
              <w:jc w:val="left"/>
              <w:rPr>
                <w:rFonts w:ascii="Cambria" w:eastAsia="MS Mincho" w:hAnsi="Cambria"/>
                <w:color w:val="auto"/>
                <w:sz w:val="22"/>
                <w:lang w:eastAsia="en-US"/>
              </w:rPr>
            </w:pPr>
            <w:r w:rsidRPr="00501209">
              <w:rPr>
                <w:w w:val="97"/>
                <w:sz w:val="16"/>
                <w:lang w:eastAsia="en-US"/>
              </w:rPr>
              <w:t xml:space="preserve">Рассматривать и характеризовать особенности орнаментов и формы произведений хохломского промысла.; </w:t>
            </w:r>
            <w:r w:rsidRPr="00501209">
              <w:rPr>
                <w:rFonts w:ascii="Cambria" w:eastAsia="MS Mincho" w:hAnsi="Cambria"/>
                <w:color w:val="auto"/>
                <w:sz w:val="22"/>
                <w:lang w:eastAsia="en-US"/>
              </w:rPr>
              <w:br/>
            </w:r>
            <w:r w:rsidRPr="00501209">
              <w:rPr>
                <w:w w:val="97"/>
                <w:sz w:val="16"/>
                <w:lang w:eastAsia="en-US"/>
              </w:rPr>
              <w:t xml:space="preserve">Объяснять назначение изделий хохломского промысла.; </w:t>
            </w:r>
            <w:r w:rsidRPr="00501209">
              <w:rPr>
                <w:rFonts w:ascii="Cambria" w:eastAsia="MS Mincho" w:hAnsi="Cambria"/>
                <w:color w:val="auto"/>
                <w:sz w:val="22"/>
                <w:lang w:eastAsia="en-US"/>
              </w:rPr>
              <w:br/>
            </w:r>
            <w:r w:rsidRPr="00501209">
              <w:rPr>
                <w:w w:val="97"/>
                <w:sz w:val="16"/>
                <w:lang w:eastAsia="en-US"/>
              </w:rPr>
              <w:t xml:space="preserve">Иметь опыт в освоении нескольких приёмов хохломской орнаментальной росписи («травка», «кудрина» и др.).; </w:t>
            </w:r>
            <w:r w:rsidRPr="00501209">
              <w:rPr>
                <w:rFonts w:ascii="Cambria" w:eastAsia="MS Mincho" w:hAnsi="Cambria"/>
                <w:color w:val="auto"/>
                <w:sz w:val="22"/>
                <w:lang w:eastAsia="en-US"/>
              </w:rPr>
              <w:br/>
            </w:r>
            <w:r w:rsidRPr="00501209">
              <w:rPr>
                <w:w w:val="97"/>
                <w:sz w:val="16"/>
                <w:lang w:eastAsia="en-US"/>
              </w:rPr>
              <w:t>Создавать эскизы изделия по мотивам промысла;</w:t>
            </w:r>
          </w:p>
        </w:tc>
        <w:tc>
          <w:tcPr>
            <w:tcW w:w="111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78" w:after="0" w:line="245" w:lineRule="auto"/>
              <w:ind w:left="72" w:right="0" w:firstLine="0"/>
              <w:jc w:val="left"/>
              <w:rPr>
                <w:rFonts w:ascii="Cambria" w:eastAsia="MS Mincho" w:hAnsi="Cambria"/>
                <w:color w:val="auto"/>
                <w:sz w:val="22"/>
                <w:lang w:val="en-US" w:eastAsia="en-US"/>
              </w:rPr>
            </w:pPr>
            <w:r w:rsidRPr="00501209">
              <w:rPr>
                <w:w w:val="97"/>
                <w:sz w:val="16"/>
                <w:lang w:val="en-US" w:eastAsia="en-US"/>
              </w:rPr>
              <w:t>Практическая работа;</w:t>
            </w: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78" w:after="0" w:line="230" w:lineRule="auto"/>
              <w:ind w:right="0" w:firstLine="0"/>
              <w:jc w:val="center"/>
              <w:rPr>
                <w:rFonts w:ascii="Cambria" w:eastAsia="MS Mincho" w:hAnsi="Cambria"/>
                <w:color w:val="auto"/>
                <w:sz w:val="22"/>
                <w:lang w:val="en-US" w:eastAsia="en-US"/>
              </w:rPr>
            </w:pPr>
            <w:r w:rsidRPr="00501209">
              <w:rPr>
                <w:w w:val="97"/>
                <w:sz w:val="16"/>
                <w:lang w:val="en-US" w:eastAsia="en-US"/>
              </w:rPr>
              <w:t>https://infourok.ru/</w:t>
            </w:r>
          </w:p>
        </w:tc>
      </w:tr>
      <w:tr w:rsidR="00501209" w:rsidRPr="00501209" w:rsidTr="00501209">
        <w:trPr>
          <w:trHeight w:hRule="exact" w:val="1692"/>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76" w:after="0" w:line="233" w:lineRule="auto"/>
              <w:ind w:right="0" w:firstLine="0"/>
              <w:jc w:val="center"/>
              <w:rPr>
                <w:rFonts w:ascii="Cambria" w:eastAsia="MS Mincho" w:hAnsi="Cambria"/>
                <w:color w:val="auto"/>
                <w:sz w:val="22"/>
                <w:lang w:val="en-US" w:eastAsia="en-US"/>
              </w:rPr>
            </w:pPr>
            <w:r w:rsidRPr="00501209">
              <w:rPr>
                <w:w w:val="97"/>
                <w:sz w:val="16"/>
                <w:lang w:val="en-US" w:eastAsia="en-US"/>
              </w:rPr>
              <w:t>3.4.</w:t>
            </w:r>
          </w:p>
        </w:tc>
        <w:tc>
          <w:tcPr>
            <w:tcW w:w="3734"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76" w:after="0" w:line="233" w:lineRule="auto"/>
              <w:ind w:left="72" w:right="0" w:firstLine="0"/>
              <w:jc w:val="left"/>
              <w:rPr>
                <w:rFonts w:ascii="Cambria" w:eastAsia="MS Mincho" w:hAnsi="Cambria"/>
                <w:color w:val="auto"/>
                <w:sz w:val="22"/>
                <w:lang w:val="en-US" w:eastAsia="en-US"/>
              </w:rPr>
            </w:pPr>
            <w:r w:rsidRPr="00501209">
              <w:rPr>
                <w:w w:val="97"/>
                <w:sz w:val="16"/>
                <w:lang w:val="en-US" w:eastAsia="en-US"/>
              </w:rPr>
              <w:t>Искусство Гжели. Керамика</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76" w:after="0" w:line="233" w:lineRule="auto"/>
              <w:ind w:left="72" w:right="0" w:firstLine="0"/>
              <w:jc w:val="left"/>
              <w:rPr>
                <w:rFonts w:ascii="Cambria" w:eastAsia="MS Mincho" w:hAnsi="Cambria"/>
                <w:color w:val="auto"/>
                <w:sz w:val="22"/>
                <w:lang w:eastAsia="en-US"/>
              </w:rPr>
            </w:pPr>
            <w:r w:rsidRPr="00501209">
              <w:rPr>
                <w:w w:val="97"/>
                <w:sz w:val="16"/>
                <w:lang w:eastAsia="en-US"/>
              </w:rPr>
              <w:t>1</w:t>
            </w:r>
          </w:p>
        </w:tc>
        <w:tc>
          <w:tcPr>
            <w:tcW w:w="110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76" w:after="0" w:line="233" w:lineRule="auto"/>
              <w:ind w:left="72" w:right="0" w:firstLine="0"/>
              <w:jc w:val="left"/>
              <w:rPr>
                <w:rFonts w:ascii="Cambria" w:eastAsia="MS Mincho" w:hAnsi="Cambria"/>
                <w:color w:val="auto"/>
                <w:sz w:val="22"/>
                <w:lang w:val="en-US" w:eastAsia="en-US"/>
              </w:rPr>
            </w:pPr>
            <w:r w:rsidRPr="00501209">
              <w:rPr>
                <w:w w:val="97"/>
                <w:sz w:val="16"/>
                <w:lang w:val="en-US" w:eastAsia="en-US"/>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76" w:after="0" w:line="233" w:lineRule="auto"/>
              <w:ind w:left="72" w:right="0" w:firstLine="0"/>
              <w:jc w:val="left"/>
              <w:rPr>
                <w:rFonts w:ascii="Cambria" w:eastAsia="MS Mincho" w:hAnsi="Cambria"/>
                <w:color w:val="auto"/>
                <w:sz w:val="22"/>
                <w:lang w:val="en-US" w:eastAsia="en-US"/>
              </w:rPr>
            </w:pPr>
            <w:r w:rsidRPr="00501209">
              <w:rPr>
                <w:w w:val="97"/>
                <w:sz w:val="16"/>
                <w:lang w:val="en-US" w:eastAsia="en-US"/>
              </w:rPr>
              <w:t>1</w:t>
            </w: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spacing w:after="200" w:line="276" w:lineRule="auto"/>
              <w:ind w:right="0" w:firstLine="0"/>
              <w:jc w:val="left"/>
              <w:rPr>
                <w:rFonts w:ascii="Cambria" w:eastAsia="MS Mincho" w:hAnsi="Cambria"/>
                <w:color w:val="auto"/>
                <w:sz w:val="22"/>
                <w:lang w:val="en-US" w:eastAsia="en-US"/>
              </w:rPr>
            </w:pPr>
          </w:p>
        </w:tc>
        <w:tc>
          <w:tcPr>
            <w:tcW w:w="529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76" w:after="0" w:line="254" w:lineRule="auto"/>
              <w:ind w:left="72" w:right="0" w:firstLine="0"/>
              <w:jc w:val="left"/>
              <w:rPr>
                <w:rFonts w:ascii="Cambria" w:eastAsia="MS Mincho" w:hAnsi="Cambria"/>
                <w:color w:val="auto"/>
                <w:sz w:val="22"/>
                <w:lang w:eastAsia="en-US"/>
              </w:rPr>
            </w:pPr>
            <w:r w:rsidRPr="00501209">
              <w:rPr>
                <w:w w:val="97"/>
                <w:sz w:val="16"/>
                <w:lang w:eastAsia="en-US"/>
              </w:rPr>
              <w:t xml:space="preserve">Рассматривать и характеризовать особенности орнаментов и формы </w:t>
            </w:r>
            <w:r w:rsidRPr="00501209">
              <w:rPr>
                <w:rFonts w:ascii="Cambria" w:eastAsia="MS Mincho" w:hAnsi="Cambria"/>
                <w:color w:val="auto"/>
                <w:sz w:val="22"/>
                <w:lang w:eastAsia="en-US"/>
              </w:rPr>
              <w:br/>
            </w:r>
            <w:r w:rsidRPr="00501209">
              <w:rPr>
                <w:w w:val="97"/>
                <w:sz w:val="16"/>
                <w:lang w:eastAsia="en-US"/>
              </w:rPr>
              <w:t xml:space="preserve">произведений гжели.; </w:t>
            </w:r>
            <w:r w:rsidRPr="00501209">
              <w:rPr>
                <w:rFonts w:ascii="Cambria" w:eastAsia="MS Mincho" w:hAnsi="Cambria"/>
                <w:color w:val="auto"/>
                <w:sz w:val="22"/>
                <w:lang w:eastAsia="en-US"/>
              </w:rPr>
              <w:br/>
            </w:r>
            <w:r w:rsidRPr="00501209">
              <w:rPr>
                <w:w w:val="97"/>
                <w:sz w:val="16"/>
                <w:lang w:eastAsia="en-US"/>
              </w:rPr>
              <w:t xml:space="preserve">Объяснять и показывать на примерах единство скульптурной формы и кобальтового декора.; </w:t>
            </w:r>
            <w:r w:rsidRPr="00501209">
              <w:rPr>
                <w:rFonts w:ascii="Cambria" w:eastAsia="MS Mincho" w:hAnsi="Cambria"/>
                <w:color w:val="auto"/>
                <w:sz w:val="22"/>
                <w:lang w:eastAsia="en-US"/>
              </w:rPr>
              <w:br/>
            </w:r>
            <w:r w:rsidRPr="00501209">
              <w:rPr>
                <w:w w:val="97"/>
                <w:sz w:val="16"/>
                <w:lang w:eastAsia="en-US"/>
              </w:rPr>
              <w:t xml:space="preserve">Иметь опыт использования приёмов кистевого мазка.; </w:t>
            </w:r>
            <w:r w:rsidRPr="00501209">
              <w:rPr>
                <w:rFonts w:ascii="Cambria" w:eastAsia="MS Mincho" w:hAnsi="Cambria"/>
                <w:color w:val="auto"/>
                <w:sz w:val="22"/>
                <w:lang w:eastAsia="en-US"/>
              </w:rPr>
              <w:br/>
            </w:r>
            <w:r w:rsidRPr="00501209">
              <w:rPr>
                <w:w w:val="97"/>
                <w:sz w:val="16"/>
                <w:lang w:eastAsia="en-US"/>
              </w:rPr>
              <w:t xml:space="preserve">Создавать эскиз изделия по мотивам промысла.; </w:t>
            </w:r>
            <w:r w:rsidRPr="00501209">
              <w:rPr>
                <w:rFonts w:ascii="Cambria" w:eastAsia="MS Mincho" w:hAnsi="Cambria"/>
                <w:color w:val="auto"/>
                <w:sz w:val="22"/>
                <w:lang w:eastAsia="en-US"/>
              </w:rPr>
              <w:br/>
            </w:r>
            <w:r w:rsidRPr="00501209">
              <w:rPr>
                <w:w w:val="97"/>
                <w:sz w:val="16"/>
                <w:lang w:eastAsia="en-US"/>
              </w:rPr>
              <w:t>Изображение и конструирование посудной формы и её роспись в гжельской традиции;</w:t>
            </w:r>
          </w:p>
        </w:tc>
        <w:tc>
          <w:tcPr>
            <w:tcW w:w="111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76" w:after="0" w:line="245" w:lineRule="auto"/>
              <w:ind w:left="72" w:right="0" w:firstLine="0"/>
              <w:jc w:val="left"/>
              <w:rPr>
                <w:rFonts w:ascii="Cambria" w:eastAsia="MS Mincho" w:hAnsi="Cambria"/>
                <w:color w:val="auto"/>
                <w:sz w:val="22"/>
                <w:lang w:val="en-US" w:eastAsia="en-US"/>
              </w:rPr>
            </w:pPr>
            <w:r w:rsidRPr="00501209">
              <w:rPr>
                <w:w w:val="97"/>
                <w:sz w:val="16"/>
                <w:lang w:val="en-US" w:eastAsia="en-US"/>
              </w:rPr>
              <w:t>Практическая работа;</w:t>
            </w: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76" w:after="0" w:line="233" w:lineRule="auto"/>
              <w:ind w:right="0" w:firstLine="0"/>
              <w:jc w:val="center"/>
              <w:rPr>
                <w:rFonts w:ascii="Cambria" w:eastAsia="MS Mincho" w:hAnsi="Cambria"/>
                <w:color w:val="auto"/>
                <w:sz w:val="22"/>
                <w:lang w:val="en-US" w:eastAsia="en-US"/>
              </w:rPr>
            </w:pPr>
            <w:r w:rsidRPr="00501209">
              <w:rPr>
                <w:w w:val="97"/>
                <w:sz w:val="16"/>
                <w:lang w:val="en-US" w:eastAsia="en-US"/>
              </w:rPr>
              <w:t>https://resh.edu.ru/</w:t>
            </w:r>
          </w:p>
        </w:tc>
      </w:tr>
      <w:tr w:rsidR="00501209" w:rsidRPr="00501209" w:rsidTr="00501209">
        <w:trPr>
          <w:trHeight w:hRule="exact" w:val="926"/>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78" w:after="0" w:line="230" w:lineRule="auto"/>
              <w:ind w:right="0" w:firstLine="0"/>
              <w:jc w:val="center"/>
              <w:rPr>
                <w:rFonts w:ascii="Cambria" w:eastAsia="MS Mincho" w:hAnsi="Cambria"/>
                <w:color w:val="auto"/>
                <w:sz w:val="22"/>
                <w:lang w:val="en-US" w:eastAsia="en-US"/>
              </w:rPr>
            </w:pPr>
            <w:r w:rsidRPr="00501209">
              <w:rPr>
                <w:w w:val="97"/>
                <w:sz w:val="16"/>
                <w:lang w:val="en-US" w:eastAsia="en-US"/>
              </w:rPr>
              <w:t>3.5.</w:t>
            </w:r>
          </w:p>
        </w:tc>
        <w:tc>
          <w:tcPr>
            <w:tcW w:w="3734"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78" w:after="0" w:line="230" w:lineRule="auto"/>
              <w:ind w:left="72" w:right="0" w:firstLine="0"/>
              <w:jc w:val="left"/>
              <w:rPr>
                <w:rFonts w:ascii="Cambria" w:eastAsia="MS Mincho" w:hAnsi="Cambria"/>
                <w:color w:val="auto"/>
                <w:sz w:val="22"/>
                <w:lang w:val="en-US" w:eastAsia="en-US"/>
              </w:rPr>
            </w:pPr>
            <w:r w:rsidRPr="00501209">
              <w:rPr>
                <w:w w:val="97"/>
                <w:sz w:val="16"/>
                <w:lang w:val="en-US" w:eastAsia="en-US"/>
              </w:rPr>
              <w:t>Городецкая роспись по дереву</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78" w:after="0" w:line="230" w:lineRule="auto"/>
              <w:ind w:left="72" w:right="0" w:firstLine="0"/>
              <w:jc w:val="left"/>
              <w:rPr>
                <w:rFonts w:ascii="Cambria" w:eastAsia="MS Mincho" w:hAnsi="Cambria"/>
                <w:color w:val="auto"/>
                <w:sz w:val="22"/>
                <w:lang w:eastAsia="en-US"/>
              </w:rPr>
            </w:pPr>
            <w:r w:rsidRPr="00501209">
              <w:rPr>
                <w:w w:val="97"/>
                <w:sz w:val="16"/>
                <w:lang w:eastAsia="en-US"/>
              </w:rPr>
              <w:t>2</w:t>
            </w:r>
          </w:p>
        </w:tc>
        <w:tc>
          <w:tcPr>
            <w:tcW w:w="110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78" w:after="0" w:line="230" w:lineRule="auto"/>
              <w:ind w:left="72" w:right="0" w:firstLine="0"/>
              <w:jc w:val="left"/>
              <w:rPr>
                <w:rFonts w:ascii="Cambria" w:eastAsia="MS Mincho" w:hAnsi="Cambria"/>
                <w:color w:val="auto"/>
                <w:sz w:val="22"/>
                <w:lang w:val="en-US" w:eastAsia="en-US"/>
              </w:rPr>
            </w:pPr>
            <w:r w:rsidRPr="00501209">
              <w:rPr>
                <w:w w:val="97"/>
                <w:sz w:val="16"/>
                <w:lang w:val="en-US" w:eastAsia="en-US"/>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78" w:after="0" w:line="230" w:lineRule="auto"/>
              <w:ind w:left="72" w:right="0" w:firstLine="0"/>
              <w:jc w:val="left"/>
              <w:rPr>
                <w:rFonts w:ascii="Cambria" w:eastAsia="MS Mincho" w:hAnsi="Cambria"/>
                <w:color w:val="auto"/>
                <w:sz w:val="22"/>
                <w:lang w:val="en-US" w:eastAsia="en-US"/>
              </w:rPr>
            </w:pPr>
            <w:r w:rsidRPr="00501209">
              <w:rPr>
                <w:w w:val="97"/>
                <w:sz w:val="16"/>
                <w:lang w:val="en-US" w:eastAsia="en-US"/>
              </w:rPr>
              <w:t>1</w:t>
            </w: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spacing w:after="200" w:line="276" w:lineRule="auto"/>
              <w:ind w:right="0" w:firstLine="0"/>
              <w:jc w:val="left"/>
              <w:rPr>
                <w:rFonts w:ascii="Cambria" w:eastAsia="MS Mincho" w:hAnsi="Cambria"/>
                <w:color w:val="auto"/>
                <w:sz w:val="22"/>
                <w:lang w:val="en-US" w:eastAsia="en-US"/>
              </w:rPr>
            </w:pPr>
          </w:p>
        </w:tc>
        <w:tc>
          <w:tcPr>
            <w:tcW w:w="529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78" w:after="0" w:line="250" w:lineRule="auto"/>
              <w:ind w:left="72" w:right="0" w:firstLine="0"/>
              <w:jc w:val="left"/>
              <w:rPr>
                <w:rFonts w:ascii="Cambria" w:eastAsia="MS Mincho" w:hAnsi="Cambria"/>
                <w:color w:val="auto"/>
                <w:sz w:val="22"/>
                <w:lang w:eastAsia="en-US"/>
              </w:rPr>
            </w:pPr>
            <w:r w:rsidRPr="00501209">
              <w:rPr>
                <w:w w:val="97"/>
                <w:sz w:val="16"/>
                <w:lang w:eastAsia="en-US"/>
              </w:rPr>
              <w:t xml:space="preserve">Наблюдать и эстетически характеризовать красочную городецкую роспись.; Иметь опыт декоративно-символического изображения персонажей </w:t>
            </w:r>
            <w:r w:rsidRPr="00501209">
              <w:rPr>
                <w:rFonts w:ascii="Cambria" w:eastAsia="MS Mincho" w:hAnsi="Cambria"/>
                <w:color w:val="auto"/>
                <w:sz w:val="22"/>
                <w:lang w:eastAsia="en-US"/>
              </w:rPr>
              <w:br/>
            </w:r>
            <w:r w:rsidRPr="00501209">
              <w:rPr>
                <w:w w:val="97"/>
                <w:sz w:val="16"/>
                <w:lang w:eastAsia="en-US"/>
              </w:rPr>
              <w:t xml:space="preserve">городецкой росписи.; </w:t>
            </w:r>
            <w:r w:rsidRPr="00501209">
              <w:rPr>
                <w:rFonts w:ascii="Cambria" w:eastAsia="MS Mincho" w:hAnsi="Cambria"/>
                <w:color w:val="auto"/>
                <w:sz w:val="22"/>
                <w:lang w:eastAsia="en-US"/>
              </w:rPr>
              <w:br/>
            </w:r>
            <w:r w:rsidRPr="00501209">
              <w:rPr>
                <w:w w:val="97"/>
                <w:sz w:val="16"/>
                <w:lang w:eastAsia="en-US"/>
              </w:rPr>
              <w:t>Выполнить эскиз изделия по мотивам промысла;</w:t>
            </w:r>
          </w:p>
        </w:tc>
        <w:tc>
          <w:tcPr>
            <w:tcW w:w="111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78" w:after="0" w:line="245" w:lineRule="auto"/>
              <w:ind w:left="72" w:right="0" w:firstLine="0"/>
              <w:jc w:val="left"/>
              <w:rPr>
                <w:rFonts w:ascii="Cambria" w:eastAsia="MS Mincho" w:hAnsi="Cambria"/>
                <w:color w:val="auto"/>
                <w:sz w:val="22"/>
                <w:lang w:val="en-US" w:eastAsia="en-US"/>
              </w:rPr>
            </w:pPr>
            <w:r w:rsidRPr="00501209">
              <w:rPr>
                <w:w w:val="97"/>
                <w:sz w:val="16"/>
                <w:lang w:val="en-US" w:eastAsia="en-US"/>
              </w:rPr>
              <w:t>Практическая работа;</w:t>
            </w: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78" w:after="0" w:line="230" w:lineRule="auto"/>
              <w:ind w:right="0" w:firstLine="0"/>
              <w:jc w:val="center"/>
              <w:rPr>
                <w:rFonts w:ascii="Cambria" w:eastAsia="MS Mincho" w:hAnsi="Cambria"/>
                <w:color w:val="auto"/>
                <w:sz w:val="22"/>
                <w:lang w:val="en-US" w:eastAsia="en-US"/>
              </w:rPr>
            </w:pPr>
            <w:r w:rsidRPr="00501209">
              <w:rPr>
                <w:w w:val="97"/>
                <w:sz w:val="16"/>
                <w:lang w:val="en-US" w:eastAsia="en-US"/>
              </w:rPr>
              <w:t>https://resh.edu.ru/</w:t>
            </w:r>
          </w:p>
        </w:tc>
      </w:tr>
      <w:tr w:rsidR="00501209" w:rsidRPr="00501209" w:rsidTr="00501209">
        <w:trPr>
          <w:trHeight w:hRule="exact" w:val="1330"/>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76" w:after="0" w:line="233" w:lineRule="auto"/>
              <w:ind w:right="0" w:firstLine="0"/>
              <w:jc w:val="center"/>
              <w:rPr>
                <w:rFonts w:ascii="Cambria" w:eastAsia="MS Mincho" w:hAnsi="Cambria"/>
                <w:color w:val="auto"/>
                <w:sz w:val="22"/>
                <w:lang w:val="en-US" w:eastAsia="en-US"/>
              </w:rPr>
            </w:pPr>
            <w:r w:rsidRPr="00501209">
              <w:rPr>
                <w:w w:val="97"/>
                <w:sz w:val="16"/>
                <w:lang w:val="en-US" w:eastAsia="en-US"/>
              </w:rPr>
              <w:lastRenderedPageBreak/>
              <w:t>3.6.</w:t>
            </w:r>
          </w:p>
        </w:tc>
        <w:tc>
          <w:tcPr>
            <w:tcW w:w="3734"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76" w:after="0" w:line="233" w:lineRule="auto"/>
              <w:ind w:left="72" w:right="0" w:firstLine="0"/>
              <w:jc w:val="left"/>
              <w:rPr>
                <w:rFonts w:ascii="Cambria" w:eastAsia="MS Mincho" w:hAnsi="Cambria"/>
                <w:color w:val="auto"/>
                <w:sz w:val="22"/>
                <w:lang w:val="en-US" w:eastAsia="en-US"/>
              </w:rPr>
            </w:pPr>
            <w:r w:rsidRPr="00501209">
              <w:rPr>
                <w:w w:val="97"/>
                <w:sz w:val="16"/>
                <w:lang w:val="en-US" w:eastAsia="en-US"/>
              </w:rPr>
              <w:t>Жостово. Роспись по металлу</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76" w:after="0" w:line="233" w:lineRule="auto"/>
              <w:ind w:left="72" w:right="0" w:firstLine="0"/>
              <w:jc w:val="left"/>
              <w:rPr>
                <w:rFonts w:ascii="Cambria" w:eastAsia="MS Mincho" w:hAnsi="Cambria"/>
                <w:color w:val="auto"/>
                <w:sz w:val="22"/>
                <w:lang w:eastAsia="en-US"/>
              </w:rPr>
            </w:pPr>
            <w:r w:rsidRPr="00501209">
              <w:rPr>
                <w:w w:val="97"/>
                <w:sz w:val="16"/>
                <w:lang w:eastAsia="en-US"/>
              </w:rPr>
              <w:t>2</w:t>
            </w:r>
          </w:p>
        </w:tc>
        <w:tc>
          <w:tcPr>
            <w:tcW w:w="110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76" w:after="0" w:line="233" w:lineRule="auto"/>
              <w:ind w:left="72" w:right="0" w:firstLine="0"/>
              <w:jc w:val="left"/>
              <w:rPr>
                <w:rFonts w:ascii="Cambria" w:eastAsia="MS Mincho" w:hAnsi="Cambria"/>
                <w:color w:val="auto"/>
                <w:sz w:val="22"/>
                <w:lang w:val="en-US" w:eastAsia="en-US"/>
              </w:rPr>
            </w:pPr>
            <w:r w:rsidRPr="00501209">
              <w:rPr>
                <w:w w:val="97"/>
                <w:sz w:val="16"/>
                <w:lang w:val="en-US" w:eastAsia="en-US"/>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76" w:after="0" w:line="233" w:lineRule="auto"/>
              <w:ind w:left="72" w:right="0" w:firstLine="0"/>
              <w:jc w:val="left"/>
              <w:rPr>
                <w:rFonts w:ascii="Cambria" w:eastAsia="MS Mincho" w:hAnsi="Cambria"/>
                <w:color w:val="auto"/>
                <w:sz w:val="22"/>
                <w:lang w:val="en-US" w:eastAsia="en-US"/>
              </w:rPr>
            </w:pPr>
            <w:r w:rsidRPr="00501209">
              <w:rPr>
                <w:w w:val="97"/>
                <w:sz w:val="16"/>
                <w:lang w:val="en-US" w:eastAsia="en-US"/>
              </w:rPr>
              <w:t>1</w:t>
            </w: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spacing w:after="200" w:line="276" w:lineRule="auto"/>
              <w:ind w:right="0" w:firstLine="0"/>
              <w:jc w:val="left"/>
              <w:rPr>
                <w:rFonts w:ascii="Cambria" w:eastAsia="MS Mincho" w:hAnsi="Cambria"/>
                <w:color w:val="auto"/>
                <w:sz w:val="22"/>
                <w:lang w:val="en-US" w:eastAsia="en-US"/>
              </w:rPr>
            </w:pPr>
          </w:p>
        </w:tc>
        <w:tc>
          <w:tcPr>
            <w:tcW w:w="529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76" w:after="0" w:line="252" w:lineRule="auto"/>
              <w:ind w:left="72" w:right="144" w:firstLine="0"/>
              <w:jc w:val="left"/>
              <w:rPr>
                <w:rFonts w:ascii="Cambria" w:eastAsia="MS Mincho" w:hAnsi="Cambria"/>
                <w:color w:val="auto"/>
                <w:sz w:val="22"/>
                <w:lang w:eastAsia="en-US"/>
              </w:rPr>
            </w:pPr>
            <w:r w:rsidRPr="00501209">
              <w:rPr>
                <w:w w:val="97"/>
                <w:sz w:val="16"/>
                <w:lang w:eastAsia="en-US"/>
              </w:rPr>
              <w:t xml:space="preserve">Наблюдать разнообразие форм подносов и композиционного решения их росписи.; </w:t>
            </w:r>
            <w:r w:rsidRPr="00501209">
              <w:rPr>
                <w:rFonts w:ascii="Cambria" w:eastAsia="MS Mincho" w:hAnsi="Cambria"/>
                <w:color w:val="auto"/>
                <w:sz w:val="22"/>
                <w:lang w:eastAsia="en-US"/>
              </w:rPr>
              <w:br/>
            </w:r>
            <w:r w:rsidRPr="00501209">
              <w:rPr>
                <w:w w:val="97"/>
                <w:sz w:val="16"/>
                <w:lang w:eastAsia="en-US"/>
              </w:rPr>
              <w:t xml:space="preserve">Иметь опыт традиционных для Жостова приёмов кистевых мазков в живописи цветочных букетов.; </w:t>
            </w:r>
            <w:r w:rsidRPr="00501209">
              <w:rPr>
                <w:rFonts w:ascii="Cambria" w:eastAsia="MS Mincho" w:hAnsi="Cambria"/>
                <w:color w:val="auto"/>
                <w:sz w:val="22"/>
                <w:lang w:eastAsia="en-US"/>
              </w:rPr>
              <w:br/>
            </w:r>
            <w:r w:rsidRPr="00501209">
              <w:rPr>
                <w:w w:val="97"/>
                <w:sz w:val="16"/>
                <w:lang w:eastAsia="en-US"/>
              </w:rPr>
              <w:t>Иметь представление о приёмах освещенности и объёмности в жостовской росписи;</w:t>
            </w:r>
          </w:p>
        </w:tc>
        <w:tc>
          <w:tcPr>
            <w:tcW w:w="111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76" w:after="0" w:line="245" w:lineRule="auto"/>
              <w:ind w:left="72" w:right="0" w:firstLine="0"/>
              <w:jc w:val="left"/>
              <w:rPr>
                <w:rFonts w:ascii="Cambria" w:eastAsia="MS Mincho" w:hAnsi="Cambria"/>
                <w:color w:val="auto"/>
                <w:sz w:val="22"/>
                <w:lang w:val="en-US" w:eastAsia="en-US"/>
              </w:rPr>
            </w:pPr>
            <w:r w:rsidRPr="00501209">
              <w:rPr>
                <w:w w:val="97"/>
                <w:sz w:val="16"/>
                <w:lang w:val="en-US" w:eastAsia="en-US"/>
              </w:rPr>
              <w:t>Практическая работа;</w:t>
            </w: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76" w:after="0" w:line="245" w:lineRule="auto"/>
              <w:ind w:right="0" w:firstLine="0"/>
              <w:jc w:val="center"/>
              <w:rPr>
                <w:rFonts w:ascii="Cambria" w:eastAsia="MS Mincho" w:hAnsi="Cambria"/>
                <w:color w:val="auto"/>
                <w:sz w:val="22"/>
                <w:lang w:val="en-US" w:eastAsia="en-US"/>
              </w:rPr>
            </w:pPr>
            <w:r w:rsidRPr="00501209">
              <w:rPr>
                <w:w w:val="97"/>
                <w:sz w:val="16"/>
                <w:lang w:val="en-US" w:eastAsia="en-US"/>
              </w:rPr>
              <w:t>https://resh.edu.ru/ https://infourok.ru/</w:t>
            </w:r>
          </w:p>
        </w:tc>
      </w:tr>
      <w:tr w:rsidR="00501209" w:rsidRPr="00501209" w:rsidTr="00501209">
        <w:trPr>
          <w:trHeight w:hRule="exact" w:val="569"/>
        </w:trPr>
        <w:tc>
          <w:tcPr>
            <w:tcW w:w="4130"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76" w:after="0" w:line="233" w:lineRule="auto"/>
              <w:ind w:left="72" w:right="0" w:firstLine="0"/>
              <w:jc w:val="left"/>
              <w:rPr>
                <w:w w:val="97"/>
                <w:sz w:val="16"/>
                <w:lang w:eastAsia="en-US"/>
              </w:rPr>
            </w:pPr>
            <w:r w:rsidRPr="00501209">
              <w:rPr>
                <w:w w:val="97"/>
                <w:sz w:val="16"/>
                <w:lang w:eastAsia="en-US"/>
              </w:rPr>
              <w:t>ОБЩЕЕ КОЛИЧЕСТВО ЧАСОВ ПО МОДУЛЮ</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76" w:after="0" w:line="233" w:lineRule="auto"/>
              <w:ind w:left="72" w:right="0" w:firstLine="0"/>
              <w:jc w:val="left"/>
              <w:rPr>
                <w:w w:val="97"/>
                <w:sz w:val="16"/>
                <w:lang w:eastAsia="en-US"/>
              </w:rPr>
            </w:pPr>
            <w:r w:rsidRPr="00501209">
              <w:rPr>
                <w:w w:val="97"/>
                <w:sz w:val="16"/>
                <w:lang w:eastAsia="en-US"/>
              </w:rPr>
              <w:t>18</w:t>
            </w:r>
          </w:p>
        </w:tc>
        <w:tc>
          <w:tcPr>
            <w:tcW w:w="110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76" w:after="0" w:line="233" w:lineRule="auto"/>
              <w:ind w:left="72" w:right="0" w:firstLine="0"/>
              <w:jc w:val="left"/>
              <w:rPr>
                <w:w w:val="97"/>
                <w:sz w:val="16"/>
                <w:lang w:eastAsia="en-US"/>
              </w:rPr>
            </w:pPr>
            <w:r w:rsidRPr="00501209">
              <w:rPr>
                <w:w w:val="97"/>
                <w:sz w:val="16"/>
                <w:lang w:eastAsia="en-US"/>
              </w:rPr>
              <w:t>1</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76" w:after="0" w:line="233" w:lineRule="auto"/>
              <w:ind w:left="72" w:right="0" w:firstLine="0"/>
              <w:jc w:val="left"/>
              <w:rPr>
                <w:w w:val="97"/>
                <w:sz w:val="16"/>
                <w:lang w:eastAsia="en-US"/>
              </w:rPr>
            </w:pPr>
            <w:r w:rsidRPr="00501209">
              <w:rPr>
                <w:w w:val="97"/>
                <w:sz w:val="16"/>
                <w:lang w:eastAsia="en-US"/>
              </w:rPr>
              <w:t>13</w:t>
            </w: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spacing w:after="200" w:line="276" w:lineRule="auto"/>
              <w:ind w:right="0" w:firstLine="0"/>
              <w:jc w:val="left"/>
              <w:rPr>
                <w:rFonts w:ascii="Cambria" w:eastAsia="MS Mincho" w:hAnsi="Cambria"/>
                <w:color w:val="auto"/>
                <w:sz w:val="22"/>
                <w:lang w:eastAsia="en-US"/>
              </w:rPr>
            </w:pPr>
          </w:p>
        </w:tc>
        <w:tc>
          <w:tcPr>
            <w:tcW w:w="529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76" w:after="0" w:line="252" w:lineRule="auto"/>
              <w:ind w:left="72" w:right="144" w:firstLine="0"/>
              <w:jc w:val="left"/>
              <w:rPr>
                <w:w w:val="97"/>
                <w:sz w:val="16"/>
                <w:lang w:eastAsia="en-US"/>
              </w:rPr>
            </w:pPr>
          </w:p>
        </w:tc>
        <w:tc>
          <w:tcPr>
            <w:tcW w:w="111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76" w:after="0" w:line="245" w:lineRule="auto"/>
              <w:ind w:left="72" w:right="0" w:firstLine="0"/>
              <w:jc w:val="left"/>
              <w:rPr>
                <w:w w:val="97"/>
                <w:sz w:val="16"/>
                <w:lang w:eastAsia="en-US"/>
              </w:rPr>
            </w:pPr>
          </w:p>
        </w:tc>
        <w:tc>
          <w:tcPr>
            <w:tcW w:w="1382"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76" w:after="0" w:line="245" w:lineRule="auto"/>
              <w:ind w:right="0" w:firstLine="0"/>
              <w:jc w:val="center"/>
              <w:rPr>
                <w:w w:val="97"/>
                <w:sz w:val="16"/>
                <w:lang w:eastAsia="en-US"/>
              </w:rPr>
            </w:pPr>
          </w:p>
        </w:tc>
      </w:tr>
    </w:tbl>
    <w:p w:rsidR="00501209" w:rsidRPr="00501209" w:rsidRDefault="00501209" w:rsidP="00501209">
      <w:pPr>
        <w:autoSpaceDE w:val="0"/>
        <w:autoSpaceDN w:val="0"/>
        <w:spacing w:after="0" w:line="14" w:lineRule="exact"/>
        <w:ind w:right="0" w:firstLine="0"/>
        <w:jc w:val="left"/>
        <w:rPr>
          <w:rFonts w:ascii="Cambria" w:eastAsia="MS Mincho" w:hAnsi="Cambria"/>
          <w:color w:val="auto"/>
          <w:sz w:val="22"/>
          <w:lang w:eastAsia="en-US"/>
        </w:rPr>
      </w:pPr>
    </w:p>
    <w:p w:rsidR="00501209" w:rsidRPr="00501209" w:rsidRDefault="00501209" w:rsidP="00501209">
      <w:pPr>
        <w:spacing w:after="200" w:line="276" w:lineRule="auto"/>
        <w:ind w:right="0" w:firstLine="0"/>
        <w:jc w:val="left"/>
        <w:rPr>
          <w:rFonts w:ascii="Cambria" w:eastAsia="MS Mincho" w:hAnsi="Cambria"/>
          <w:color w:val="auto"/>
          <w:sz w:val="22"/>
          <w:lang w:eastAsia="en-US"/>
        </w:rPr>
        <w:sectPr w:rsidR="00501209" w:rsidRPr="00501209">
          <w:pgSz w:w="16840" w:h="11900"/>
          <w:pgMar w:top="284" w:right="640" w:bottom="358" w:left="666" w:header="720" w:footer="720" w:gutter="0"/>
          <w:cols w:space="720" w:equalWidth="0">
            <w:col w:w="15534" w:space="0"/>
          </w:cols>
          <w:docGrid w:linePitch="360"/>
        </w:sectPr>
      </w:pPr>
    </w:p>
    <w:p w:rsidR="00501209" w:rsidRPr="00501209" w:rsidRDefault="00501209" w:rsidP="00501209">
      <w:pPr>
        <w:autoSpaceDE w:val="0"/>
        <w:autoSpaceDN w:val="0"/>
        <w:spacing w:after="66" w:line="220" w:lineRule="exact"/>
        <w:ind w:right="0" w:firstLine="0"/>
        <w:jc w:val="left"/>
        <w:rPr>
          <w:rFonts w:ascii="Cambria" w:eastAsia="MS Mincho" w:hAnsi="Cambria"/>
          <w:color w:val="auto"/>
          <w:sz w:val="22"/>
          <w:lang w:eastAsia="en-US"/>
        </w:rPr>
      </w:pPr>
    </w:p>
    <w:p w:rsidR="00501209" w:rsidRPr="00501209" w:rsidRDefault="00501209" w:rsidP="00501209">
      <w:pPr>
        <w:autoSpaceDE w:val="0"/>
        <w:autoSpaceDN w:val="0"/>
        <w:spacing w:after="0" w:line="14" w:lineRule="exact"/>
        <w:ind w:right="0" w:firstLine="0"/>
        <w:jc w:val="left"/>
        <w:rPr>
          <w:rFonts w:ascii="Cambria" w:eastAsia="MS Mincho" w:hAnsi="Cambria"/>
          <w:color w:val="auto"/>
          <w:sz w:val="22"/>
          <w:lang w:val="en-US" w:eastAsia="en-US"/>
        </w:rPr>
      </w:pPr>
    </w:p>
    <w:p w:rsidR="00501209" w:rsidRPr="00501209" w:rsidRDefault="00501209" w:rsidP="00501209">
      <w:pPr>
        <w:spacing w:after="200" w:line="276" w:lineRule="auto"/>
        <w:ind w:right="0" w:firstLine="0"/>
        <w:jc w:val="left"/>
        <w:rPr>
          <w:rFonts w:ascii="Cambria" w:eastAsia="MS Mincho" w:hAnsi="Cambria"/>
          <w:color w:val="auto"/>
          <w:sz w:val="22"/>
          <w:lang w:val="en-US" w:eastAsia="en-US"/>
        </w:rPr>
        <w:sectPr w:rsidR="00501209" w:rsidRPr="00501209">
          <w:pgSz w:w="16840" w:h="11900"/>
          <w:pgMar w:top="284" w:right="640" w:bottom="286" w:left="666" w:header="720" w:footer="720" w:gutter="0"/>
          <w:cols w:space="720" w:equalWidth="0">
            <w:col w:w="15534" w:space="0"/>
          </w:cols>
          <w:docGrid w:linePitch="360"/>
        </w:sectPr>
      </w:pPr>
    </w:p>
    <w:p w:rsidR="00501209" w:rsidRPr="00501209" w:rsidRDefault="00501209" w:rsidP="00501209">
      <w:pPr>
        <w:spacing w:after="200" w:line="276" w:lineRule="auto"/>
        <w:ind w:right="0" w:firstLine="0"/>
        <w:jc w:val="left"/>
        <w:rPr>
          <w:rFonts w:ascii="Cambria" w:eastAsia="MS Mincho" w:hAnsi="Cambria"/>
          <w:color w:val="auto"/>
          <w:sz w:val="22"/>
          <w:lang w:val="en-US" w:eastAsia="en-US"/>
        </w:rPr>
        <w:sectPr w:rsidR="00501209" w:rsidRPr="00501209">
          <w:pgSz w:w="16840" w:h="11900"/>
          <w:pgMar w:top="1440" w:right="1440" w:bottom="1440" w:left="1440" w:header="720" w:footer="720" w:gutter="0"/>
          <w:cols w:space="720" w:equalWidth="0">
            <w:col w:w="15534" w:space="0"/>
          </w:cols>
          <w:docGrid w:linePitch="360"/>
        </w:sectPr>
      </w:pPr>
    </w:p>
    <w:p w:rsidR="00501209" w:rsidRPr="00501209" w:rsidRDefault="00501209" w:rsidP="00501209">
      <w:pPr>
        <w:autoSpaceDE w:val="0"/>
        <w:autoSpaceDN w:val="0"/>
        <w:spacing w:after="78" w:line="220" w:lineRule="exact"/>
        <w:ind w:right="0" w:firstLine="0"/>
        <w:jc w:val="left"/>
        <w:rPr>
          <w:rFonts w:ascii="Cambria" w:eastAsia="MS Mincho" w:hAnsi="Cambria"/>
          <w:color w:val="auto"/>
          <w:sz w:val="22"/>
          <w:lang w:val="en-US" w:eastAsia="en-US"/>
        </w:rPr>
      </w:pPr>
    </w:p>
    <w:p w:rsidR="00501209" w:rsidRPr="00501209" w:rsidRDefault="00501209" w:rsidP="00501209">
      <w:pPr>
        <w:autoSpaceDE w:val="0"/>
        <w:autoSpaceDN w:val="0"/>
        <w:spacing w:after="320" w:line="230" w:lineRule="auto"/>
        <w:ind w:right="0" w:firstLine="0"/>
        <w:jc w:val="left"/>
        <w:rPr>
          <w:rFonts w:ascii="Cambria" w:eastAsia="MS Mincho" w:hAnsi="Cambria"/>
          <w:color w:val="auto"/>
          <w:sz w:val="22"/>
          <w:lang w:val="en-US" w:eastAsia="en-US"/>
        </w:rPr>
      </w:pPr>
      <w:r w:rsidRPr="00501209">
        <w:rPr>
          <w:b/>
          <w:sz w:val="24"/>
          <w:lang w:val="en-US" w:eastAsia="en-US"/>
        </w:rPr>
        <w:t>ПОУРОЧНОЕ ПЛАНИРОВАНИЕ</w:t>
      </w:r>
    </w:p>
    <w:tbl>
      <w:tblPr>
        <w:tblW w:w="0" w:type="auto"/>
        <w:tblInd w:w="6" w:type="dxa"/>
        <w:tblLayout w:type="fixed"/>
        <w:tblLook w:val="04A0" w:firstRow="1" w:lastRow="0" w:firstColumn="1" w:lastColumn="0" w:noHBand="0" w:noVBand="1"/>
      </w:tblPr>
      <w:tblGrid>
        <w:gridCol w:w="504"/>
        <w:gridCol w:w="3146"/>
        <w:gridCol w:w="732"/>
        <w:gridCol w:w="1620"/>
        <w:gridCol w:w="1668"/>
        <w:gridCol w:w="1236"/>
        <w:gridCol w:w="1646"/>
      </w:tblGrid>
      <w:tr w:rsidR="00501209" w:rsidRPr="00501209" w:rsidTr="00501209">
        <w:trPr>
          <w:trHeight w:hRule="exact" w:val="492"/>
        </w:trPr>
        <w:tc>
          <w:tcPr>
            <w:tcW w:w="504"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62" w:lineRule="auto"/>
              <w:ind w:left="72" w:right="0" w:firstLine="0"/>
              <w:jc w:val="left"/>
              <w:rPr>
                <w:rFonts w:ascii="Cambria" w:eastAsia="MS Mincho" w:hAnsi="Cambria"/>
                <w:color w:val="auto"/>
                <w:sz w:val="22"/>
                <w:lang w:val="en-US" w:eastAsia="en-US"/>
              </w:rPr>
            </w:pPr>
            <w:r w:rsidRPr="00501209">
              <w:rPr>
                <w:b/>
                <w:sz w:val="24"/>
                <w:lang w:val="en-US" w:eastAsia="en-US"/>
              </w:rPr>
              <w:t>№</w:t>
            </w:r>
            <w:r w:rsidRPr="00501209">
              <w:rPr>
                <w:rFonts w:ascii="Cambria" w:eastAsia="MS Mincho" w:hAnsi="Cambria"/>
                <w:color w:val="auto"/>
                <w:sz w:val="22"/>
                <w:lang w:val="en-US" w:eastAsia="en-US"/>
              </w:rPr>
              <w:br/>
            </w:r>
            <w:r w:rsidRPr="00501209">
              <w:rPr>
                <w:b/>
                <w:sz w:val="24"/>
                <w:lang w:val="en-US" w:eastAsia="en-US"/>
              </w:rPr>
              <w:t>п/п</w:t>
            </w:r>
          </w:p>
        </w:tc>
        <w:tc>
          <w:tcPr>
            <w:tcW w:w="3146"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left="72" w:right="0" w:firstLine="0"/>
              <w:jc w:val="left"/>
              <w:rPr>
                <w:rFonts w:ascii="Cambria" w:eastAsia="MS Mincho" w:hAnsi="Cambria"/>
                <w:color w:val="auto"/>
                <w:sz w:val="22"/>
                <w:lang w:val="en-US" w:eastAsia="en-US"/>
              </w:rPr>
            </w:pPr>
            <w:r w:rsidRPr="00501209">
              <w:rPr>
                <w:b/>
                <w:sz w:val="24"/>
                <w:lang w:val="en-US" w:eastAsia="en-US"/>
              </w:rPr>
              <w:t>Тема урока</w:t>
            </w:r>
          </w:p>
        </w:tc>
        <w:tc>
          <w:tcPr>
            <w:tcW w:w="4020"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left="74" w:right="0" w:firstLine="0"/>
              <w:jc w:val="left"/>
              <w:rPr>
                <w:rFonts w:ascii="Cambria" w:eastAsia="MS Mincho" w:hAnsi="Cambria"/>
                <w:color w:val="auto"/>
                <w:sz w:val="22"/>
                <w:lang w:val="en-US" w:eastAsia="en-US"/>
              </w:rPr>
            </w:pPr>
            <w:r w:rsidRPr="00501209">
              <w:rPr>
                <w:b/>
                <w:sz w:val="24"/>
                <w:lang w:val="en-US" w:eastAsia="en-US"/>
              </w:rPr>
              <w:t>Количество часов</w:t>
            </w:r>
          </w:p>
        </w:tc>
        <w:tc>
          <w:tcPr>
            <w:tcW w:w="1236"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62" w:lineRule="auto"/>
              <w:ind w:left="72" w:right="144" w:firstLine="0"/>
              <w:jc w:val="left"/>
              <w:rPr>
                <w:rFonts w:ascii="Cambria" w:eastAsia="MS Mincho" w:hAnsi="Cambria"/>
                <w:color w:val="auto"/>
                <w:sz w:val="22"/>
                <w:lang w:val="en-US" w:eastAsia="en-US"/>
              </w:rPr>
            </w:pPr>
            <w:r w:rsidRPr="00501209">
              <w:rPr>
                <w:b/>
                <w:sz w:val="24"/>
                <w:lang w:val="en-US" w:eastAsia="en-US"/>
              </w:rPr>
              <w:t xml:space="preserve">Дата </w:t>
            </w:r>
            <w:r w:rsidRPr="00501209">
              <w:rPr>
                <w:rFonts w:ascii="Cambria" w:eastAsia="MS Mincho" w:hAnsi="Cambria"/>
                <w:color w:val="auto"/>
                <w:sz w:val="22"/>
                <w:lang w:val="en-US" w:eastAsia="en-US"/>
              </w:rPr>
              <w:br/>
            </w:r>
            <w:r w:rsidRPr="00501209">
              <w:rPr>
                <w:b/>
                <w:sz w:val="24"/>
                <w:lang w:val="en-US" w:eastAsia="en-US"/>
              </w:rPr>
              <w:t>изучения</w:t>
            </w:r>
          </w:p>
        </w:tc>
        <w:tc>
          <w:tcPr>
            <w:tcW w:w="1646"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71" w:lineRule="auto"/>
              <w:ind w:left="72" w:right="432" w:firstLine="0"/>
              <w:jc w:val="left"/>
              <w:rPr>
                <w:rFonts w:ascii="Cambria" w:eastAsia="MS Mincho" w:hAnsi="Cambria"/>
                <w:color w:val="auto"/>
                <w:sz w:val="22"/>
                <w:lang w:val="en-US" w:eastAsia="en-US"/>
              </w:rPr>
            </w:pPr>
            <w:r w:rsidRPr="00501209">
              <w:rPr>
                <w:b/>
                <w:sz w:val="24"/>
                <w:lang w:val="en-US" w:eastAsia="en-US"/>
              </w:rPr>
              <w:t xml:space="preserve">Виды, </w:t>
            </w:r>
            <w:r w:rsidRPr="00501209">
              <w:rPr>
                <w:rFonts w:ascii="Cambria" w:eastAsia="MS Mincho" w:hAnsi="Cambria"/>
                <w:color w:val="auto"/>
                <w:sz w:val="22"/>
                <w:lang w:val="en-US" w:eastAsia="en-US"/>
              </w:rPr>
              <w:br/>
            </w:r>
            <w:r w:rsidRPr="00501209">
              <w:rPr>
                <w:b/>
                <w:sz w:val="24"/>
                <w:lang w:val="en-US" w:eastAsia="en-US"/>
              </w:rPr>
              <w:t xml:space="preserve">формы </w:t>
            </w:r>
            <w:r w:rsidRPr="00501209">
              <w:rPr>
                <w:rFonts w:ascii="Cambria" w:eastAsia="MS Mincho" w:hAnsi="Cambria"/>
                <w:color w:val="auto"/>
                <w:sz w:val="22"/>
                <w:lang w:val="en-US" w:eastAsia="en-US"/>
              </w:rPr>
              <w:br/>
            </w:r>
            <w:r w:rsidRPr="00501209">
              <w:rPr>
                <w:b/>
                <w:sz w:val="24"/>
                <w:lang w:val="en-US" w:eastAsia="en-US"/>
              </w:rPr>
              <w:t>контроля</w:t>
            </w:r>
          </w:p>
        </w:tc>
      </w:tr>
      <w:tr w:rsidR="00501209" w:rsidRPr="00501209" w:rsidTr="00501209">
        <w:trPr>
          <w:trHeight w:hRule="exact" w:val="828"/>
        </w:trPr>
        <w:tc>
          <w:tcPr>
            <w:tcW w:w="1512" w:type="dxa"/>
            <w:vMerge/>
            <w:tcBorders>
              <w:top w:val="single" w:sz="4" w:space="0" w:color="000000"/>
              <w:left w:val="single" w:sz="4" w:space="0" w:color="000000"/>
              <w:bottom w:val="single" w:sz="4" w:space="0" w:color="000000"/>
              <w:right w:val="single" w:sz="4" w:space="0" w:color="000000"/>
            </w:tcBorders>
          </w:tcPr>
          <w:p w:rsidR="00501209" w:rsidRPr="00501209" w:rsidRDefault="00501209" w:rsidP="00501209">
            <w:pPr>
              <w:spacing w:after="200" w:line="276" w:lineRule="auto"/>
              <w:ind w:right="0" w:firstLine="0"/>
              <w:jc w:val="left"/>
              <w:rPr>
                <w:rFonts w:ascii="Cambria" w:eastAsia="MS Mincho" w:hAnsi="Cambria"/>
                <w:color w:val="auto"/>
                <w:sz w:val="22"/>
                <w:lang w:val="en-US" w:eastAsia="en-US"/>
              </w:rPr>
            </w:pPr>
          </w:p>
        </w:tc>
        <w:tc>
          <w:tcPr>
            <w:tcW w:w="1512" w:type="dxa"/>
            <w:vMerge/>
            <w:tcBorders>
              <w:top w:val="single" w:sz="4" w:space="0" w:color="000000"/>
              <w:left w:val="single" w:sz="4" w:space="0" w:color="000000"/>
              <w:bottom w:val="single" w:sz="4" w:space="0" w:color="000000"/>
              <w:right w:val="single" w:sz="4" w:space="0" w:color="000000"/>
            </w:tcBorders>
          </w:tcPr>
          <w:p w:rsidR="00501209" w:rsidRPr="00501209" w:rsidRDefault="00501209" w:rsidP="00501209">
            <w:pPr>
              <w:spacing w:after="200" w:line="276" w:lineRule="auto"/>
              <w:ind w:right="0" w:firstLine="0"/>
              <w:jc w:val="left"/>
              <w:rPr>
                <w:rFonts w:ascii="Cambria" w:eastAsia="MS Mincho" w:hAnsi="Cambria"/>
                <w:color w:val="auto"/>
                <w:sz w:val="22"/>
                <w:lang w:val="en-US" w:eastAsia="en-US"/>
              </w:rPr>
            </w:pP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left="74" w:right="0" w:firstLine="0"/>
              <w:jc w:val="left"/>
              <w:rPr>
                <w:rFonts w:ascii="Cambria" w:eastAsia="MS Mincho" w:hAnsi="Cambria"/>
                <w:color w:val="auto"/>
                <w:sz w:val="22"/>
                <w:lang w:val="en-US" w:eastAsia="en-US"/>
              </w:rPr>
            </w:pPr>
            <w:r w:rsidRPr="00501209">
              <w:rPr>
                <w:b/>
                <w:sz w:val="24"/>
                <w:lang w:val="en-US" w:eastAsia="en-US"/>
              </w:rPr>
              <w:t xml:space="preserve">всего </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62" w:lineRule="auto"/>
              <w:ind w:left="72" w:right="0" w:firstLine="0"/>
              <w:jc w:val="left"/>
              <w:rPr>
                <w:rFonts w:ascii="Cambria" w:eastAsia="MS Mincho" w:hAnsi="Cambria"/>
                <w:color w:val="auto"/>
                <w:sz w:val="22"/>
                <w:lang w:val="en-US" w:eastAsia="en-US"/>
              </w:rPr>
            </w:pPr>
            <w:r w:rsidRPr="00501209">
              <w:rPr>
                <w:b/>
                <w:sz w:val="24"/>
                <w:lang w:val="en-US" w:eastAsia="en-US"/>
              </w:rPr>
              <w:t>контрольные работы</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62" w:lineRule="auto"/>
              <w:ind w:left="72" w:right="0" w:firstLine="0"/>
              <w:jc w:val="left"/>
              <w:rPr>
                <w:rFonts w:ascii="Cambria" w:eastAsia="MS Mincho" w:hAnsi="Cambria"/>
                <w:color w:val="auto"/>
                <w:sz w:val="22"/>
                <w:lang w:val="en-US" w:eastAsia="en-US"/>
              </w:rPr>
            </w:pPr>
            <w:r w:rsidRPr="00501209">
              <w:rPr>
                <w:b/>
                <w:sz w:val="24"/>
                <w:lang w:val="en-US" w:eastAsia="en-US"/>
              </w:rPr>
              <w:t>практические работы</w:t>
            </w:r>
          </w:p>
        </w:tc>
        <w:tc>
          <w:tcPr>
            <w:tcW w:w="1512" w:type="dxa"/>
            <w:vMerge/>
            <w:tcBorders>
              <w:top w:val="single" w:sz="4" w:space="0" w:color="000000"/>
              <w:left w:val="single" w:sz="4" w:space="0" w:color="000000"/>
              <w:bottom w:val="single" w:sz="4" w:space="0" w:color="000000"/>
              <w:right w:val="single" w:sz="4" w:space="0" w:color="000000"/>
            </w:tcBorders>
          </w:tcPr>
          <w:p w:rsidR="00501209" w:rsidRPr="00501209" w:rsidRDefault="00501209" w:rsidP="00501209">
            <w:pPr>
              <w:spacing w:after="200" w:line="276" w:lineRule="auto"/>
              <w:ind w:right="0" w:firstLine="0"/>
              <w:jc w:val="left"/>
              <w:rPr>
                <w:rFonts w:ascii="Cambria" w:eastAsia="MS Mincho" w:hAnsi="Cambria"/>
                <w:color w:val="auto"/>
                <w:sz w:val="22"/>
                <w:lang w:val="en-US" w:eastAsia="en-US"/>
              </w:rPr>
            </w:pPr>
          </w:p>
        </w:tc>
        <w:tc>
          <w:tcPr>
            <w:tcW w:w="1512" w:type="dxa"/>
            <w:vMerge/>
            <w:tcBorders>
              <w:top w:val="single" w:sz="4" w:space="0" w:color="000000"/>
              <w:left w:val="single" w:sz="4" w:space="0" w:color="000000"/>
              <w:bottom w:val="single" w:sz="4" w:space="0" w:color="000000"/>
              <w:right w:val="single" w:sz="4" w:space="0" w:color="000000"/>
            </w:tcBorders>
          </w:tcPr>
          <w:p w:rsidR="00501209" w:rsidRPr="00501209" w:rsidRDefault="00501209" w:rsidP="00501209">
            <w:pPr>
              <w:spacing w:after="200" w:line="276" w:lineRule="auto"/>
              <w:ind w:right="0" w:firstLine="0"/>
              <w:jc w:val="left"/>
              <w:rPr>
                <w:rFonts w:ascii="Cambria" w:eastAsia="MS Mincho" w:hAnsi="Cambria"/>
                <w:color w:val="auto"/>
                <w:sz w:val="22"/>
                <w:lang w:val="en-US" w:eastAsia="en-US"/>
              </w:rPr>
            </w:pPr>
          </w:p>
        </w:tc>
      </w:tr>
      <w:tr w:rsidR="00501209" w:rsidRPr="00501209" w:rsidTr="00501209">
        <w:trPr>
          <w:trHeight w:hRule="exact" w:val="828"/>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left="72" w:right="0" w:firstLine="0"/>
              <w:jc w:val="left"/>
              <w:rPr>
                <w:rFonts w:ascii="Cambria" w:eastAsia="MS Mincho" w:hAnsi="Cambria"/>
                <w:color w:val="auto"/>
                <w:sz w:val="22"/>
                <w:lang w:val="en-US" w:eastAsia="en-US"/>
              </w:rPr>
            </w:pPr>
            <w:r w:rsidRPr="00501209">
              <w:rPr>
                <w:sz w:val="24"/>
                <w:lang w:val="en-US" w:eastAsia="en-US"/>
              </w:rPr>
              <w:t>1.</w:t>
            </w:r>
          </w:p>
        </w:tc>
        <w:tc>
          <w:tcPr>
            <w:tcW w:w="314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62" w:lineRule="auto"/>
              <w:ind w:left="72" w:right="144" w:firstLine="0"/>
              <w:jc w:val="left"/>
              <w:rPr>
                <w:rFonts w:ascii="Cambria" w:eastAsia="MS Mincho" w:hAnsi="Cambria"/>
                <w:color w:val="auto"/>
                <w:sz w:val="22"/>
                <w:lang w:eastAsia="en-US"/>
              </w:rPr>
            </w:pPr>
            <w:r w:rsidRPr="00501209">
              <w:rPr>
                <w:sz w:val="24"/>
                <w:lang w:eastAsia="en-US"/>
              </w:rPr>
              <w:t>Древние образы в народном искусстве</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left="74" w:right="0" w:firstLine="0"/>
              <w:jc w:val="left"/>
              <w:rPr>
                <w:rFonts w:ascii="Cambria" w:eastAsia="MS Mincho" w:hAnsi="Cambria"/>
                <w:color w:val="auto"/>
                <w:sz w:val="22"/>
                <w:lang w:val="en-US" w:eastAsia="en-US"/>
              </w:rPr>
            </w:pPr>
            <w:r w:rsidRPr="00501209">
              <w:rPr>
                <w:sz w:val="24"/>
                <w:lang w:val="en-US" w:eastAsia="en-US"/>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left="72" w:right="0" w:firstLine="0"/>
              <w:jc w:val="left"/>
              <w:rPr>
                <w:rFonts w:ascii="Cambria" w:eastAsia="MS Mincho" w:hAnsi="Cambria"/>
                <w:color w:val="auto"/>
                <w:sz w:val="22"/>
                <w:lang w:val="en-US" w:eastAsia="en-US"/>
              </w:rPr>
            </w:pPr>
            <w:r w:rsidRPr="00501209">
              <w:rPr>
                <w:sz w:val="24"/>
                <w:lang w:val="en-US" w:eastAsia="en-US"/>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left="72" w:right="0" w:firstLine="0"/>
              <w:jc w:val="left"/>
              <w:rPr>
                <w:rFonts w:ascii="Cambria" w:eastAsia="MS Mincho" w:hAnsi="Cambria"/>
                <w:color w:val="auto"/>
                <w:sz w:val="22"/>
                <w:lang w:val="en-US" w:eastAsia="en-US"/>
              </w:rPr>
            </w:pPr>
            <w:r w:rsidRPr="00501209">
              <w:rPr>
                <w:sz w:val="24"/>
                <w:lang w:val="en-US" w:eastAsia="en-US"/>
              </w:rPr>
              <w:t>1</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right="0" w:firstLine="0"/>
              <w:jc w:val="center"/>
              <w:rPr>
                <w:rFonts w:ascii="Cambria" w:eastAsia="MS Mincho" w:hAnsi="Cambria"/>
                <w:color w:val="auto"/>
                <w:sz w:val="22"/>
                <w:lang w:val="en-US" w:eastAsia="en-US"/>
              </w:rPr>
            </w:pPr>
            <w:r w:rsidRPr="00501209">
              <w:rPr>
                <w:sz w:val="24"/>
                <w:lang w:val="en-US" w:eastAsia="en-US"/>
              </w:rPr>
              <w:t>0</w:t>
            </w:r>
            <w:r w:rsidRPr="00501209">
              <w:rPr>
                <w:sz w:val="24"/>
                <w:lang w:eastAsia="en-US"/>
              </w:rPr>
              <w:t>2</w:t>
            </w:r>
            <w:r w:rsidRPr="00501209">
              <w:rPr>
                <w:sz w:val="24"/>
                <w:lang w:val="en-US" w:eastAsia="en-US"/>
              </w:rPr>
              <w:t>.09.2022</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62" w:lineRule="auto"/>
              <w:ind w:left="72" w:right="144" w:firstLine="0"/>
              <w:jc w:val="left"/>
              <w:rPr>
                <w:rFonts w:ascii="Cambria" w:eastAsia="MS Mincho" w:hAnsi="Cambria"/>
                <w:color w:val="auto"/>
                <w:sz w:val="22"/>
                <w:lang w:val="en-US" w:eastAsia="en-US"/>
              </w:rPr>
            </w:pPr>
            <w:r w:rsidRPr="00501209">
              <w:rPr>
                <w:sz w:val="24"/>
                <w:lang w:val="en-US" w:eastAsia="en-US"/>
              </w:rPr>
              <w:t>Практическая работа;</w:t>
            </w:r>
          </w:p>
        </w:tc>
      </w:tr>
      <w:tr w:rsidR="00501209" w:rsidRPr="00501209" w:rsidTr="00501209">
        <w:trPr>
          <w:trHeight w:hRule="exact" w:val="828"/>
        </w:trPr>
        <w:tc>
          <w:tcPr>
            <w:tcW w:w="504" w:type="dxa"/>
            <w:tcBorders>
              <w:top w:val="single" w:sz="4" w:space="0" w:color="000000"/>
              <w:left w:val="single" w:sz="4" w:space="0" w:color="000000"/>
              <w:bottom w:val="single" w:sz="5"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left="72" w:right="0" w:firstLine="0"/>
              <w:jc w:val="left"/>
              <w:rPr>
                <w:rFonts w:ascii="Cambria" w:eastAsia="MS Mincho" w:hAnsi="Cambria"/>
                <w:color w:val="auto"/>
                <w:sz w:val="22"/>
                <w:lang w:val="en-US" w:eastAsia="en-US"/>
              </w:rPr>
            </w:pPr>
            <w:r w:rsidRPr="00501209">
              <w:rPr>
                <w:sz w:val="24"/>
                <w:lang w:val="en-US" w:eastAsia="en-US"/>
              </w:rPr>
              <w:t>2.</w:t>
            </w:r>
          </w:p>
        </w:tc>
        <w:tc>
          <w:tcPr>
            <w:tcW w:w="3146" w:type="dxa"/>
            <w:tcBorders>
              <w:top w:val="single" w:sz="4" w:space="0" w:color="000000"/>
              <w:left w:val="single" w:sz="4" w:space="0" w:color="000000"/>
              <w:bottom w:val="single" w:sz="5"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left="72" w:right="0" w:firstLine="0"/>
              <w:jc w:val="left"/>
              <w:rPr>
                <w:rFonts w:ascii="Cambria" w:eastAsia="MS Mincho" w:hAnsi="Cambria"/>
                <w:color w:val="auto"/>
                <w:sz w:val="22"/>
                <w:lang w:val="en-US" w:eastAsia="en-US"/>
              </w:rPr>
            </w:pPr>
            <w:r w:rsidRPr="00501209">
              <w:rPr>
                <w:sz w:val="24"/>
                <w:lang w:val="en-US" w:eastAsia="en-US"/>
              </w:rPr>
              <w:t>Убранство русской избы</w:t>
            </w:r>
          </w:p>
        </w:tc>
        <w:tc>
          <w:tcPr>
            <w:tcW w:w="732" w:type="dxa"/>
            <w:tcBorders>
              <w:top w:val="single" w:sz="4" w:space="0" w:color="000000"/>
              <w:left w:val="single" w:sz="4" w:space="0" w:color="000000"/>
              <w:bottom w:val="single" w:sz="5"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left="74" w:right="0" w:firstLine="0"/>
              <w:jc w:val="left"/>
              <w:rPr>
                <w:rFonts w:ascii="Cambria" w:eastAsia="MS Mincho" w:hAnsi="Cambria"/>
                <w:color w:val="auto"/>
                <w:sz w:val="22"/>
                <w:lang w:val="en-US" w:eastAsia="en-US"/>
              </w:rPr>
            </w:pPr>
            <w:r w:rsidRPr="00501209">
              <w:rPr>
                <w:sz w:val="24"/>
                <w:lang w:val="en-US" w:eastAsia="en-US"/>
              </w:rPr>
              <w:t>1</w:t>
            </w:r>
          </w:p>
        </w:tc>
        <w:tc>
          <w:tcPr>
            <w:tcW w:w="1620" w:type="dxa"/>
            <w:tcBorders>
              <w:top w:val="single" w:sz="4" w:space="0" w:color="000000"/>
              <w:left w:val="single" w:sz="4" w:space="0" w:color="000000"/>
              <w:bottom w:val="single" w:sz="5"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left="72" w:right="0" w:firstLine="0"/>
              <w:jc w:val="left"/>
              <w:rPr>
                <w:rFonts w:ascii="Cambria" w:eastAsia="MS Mincho" w:hAnsi="Cambria"/>
                <w:color w:val="auto"/>
                <w:sz w:val="22"/>
                <w:lang w:val="en-US" w:eastAsia="en-US"/>
              </w:rPr>
            </w:pPr>
            <w:r w:rsidRPr="00501209">
              <w:rPr>
                <w:sz w:val="24"/>
                <w:lang w:val="en-US" w:eastAsia="en-US"/>
              </w:rPr>
              <w:t>0</w:t>
            </w:r>
          </w:p>
        </w:tc>
        <w:tc>
          <w:tcPr>
            <w:tcW w:w="1668" w:type="dxa"/>
            <w:tcBorders>
              <w:top w:val="single" w:sz="4" w:space="0" w:color="000000"/>
              <w:left w:val="single" w:sz="4" w:space="0" w:color="000000"/>
              <w:bottom w:val="single" w:sz="5"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left="72" w:right="0" w:firstLine="0"/>
              <w:jc w:val="left"/>
              <w:rPr>
                <w:rFonts w:ascii="Cambria" w:eastAsia="MS Mincho" w:hAnsi="Cambria"/>
                <w:color w:val="auto"/>
                <w:sz w:val="22"/>
                <w:lang w:val="en-US" w:eastAsia="en-US"/>
              </w:rPr>
            </w:pPr>
            <w:r w:rsidRPr="00501209">
              <w:rPr>
                <w:sz w:val="24"/>
                <w:lang w:val="en-US" w:eastAsia="en-US"/>
              </w:rPr>
              <w:t>1</w:t>
            </w:r>
          </w:p>
        </w:tc>
        <w:tc>
          <w:tcPr>
            <w:tcW w:w="1236" w:type="dxa"/>
            <w:tcBorders>
              <w:top w:val="single" w:sz="4" w:space="0" w:color="000000"/>
              <w:left w:val="single" w:sz="4" w:space="0" w:color="000000"/>
              <w:bottom w:val="single" w:sz="5"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right="0" w:firstLine="0"/>
              <w:jc w:val="center"/>
              <w:rPr>
                <w:rFonts w:ascii="Cambria" w:eastAsia="MS Mincho" w:hAnsi="Cambria"/>
                <w:color w:val="auto"/>
                <w:sz w:val="22"/>
                <w:lang w:val="en-US" w:eastAsia="en-US"/>
              </w:rPr>
            </w:pPr>
            <w:r w:rsidRPr="00501209">
              <w:rPr>
                <w:sz w:val="24"/>
                <w:lang w:eastAsia="en-US"/>
              </w:rPr>
              <w:t>09</w:t>
            </w:r>
            <w:r w:rsidRPr="00501209">
              <w:rPr>
                <w:sz w:val="24"/>
                <w:lang w:val="en-US" w:eastAsia="en-US"/>
              </w:rPr>
              <w:t>.09.2022</w:t>
            </w:r>
          </w:p>
        </w:tc>
        <w:tc>
          <w:tcPr>
            <w:tcW w:w="1646" w:type="dxa"/>
            <w:tcBorders>
              <w:top w:val="single" w:sz="4" w:space="0" w:color="000000"/>
              <w:left w:val="single" w:sz="4" w:space="0" w:color="000000"/>
              <w:bottom w:val="single" w:sz="5"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62" w:lineRule="auto"/>
              <w:ind w:left="72" w:right="144" w:firstLine="0"/>
              <w:jc w:val="left"/>
              <w:rPr>
                <w:rFonts w:ascii="Cambria" w:eastAsia="MS Mincho" w:hAnsi="Cambria"/>
                <w:color w:val="auto"/>
                <w:sz w:val="22"/>
                <w:lang w:val="en-US" w:eastAsia="en-US"/>
              </w:rPr>
            </w:pPr>
            <w:r w:rsidRPr="00501209">
              <w:rPr>
                <w:sz w:val="24"/>
                <w:lang w:val="en-US" w:eastAsia="en-US"/>
              </w:rPr>
              <w:t>Практическая работа;</w:t>
            </w:r>
          </w:p>
        </w:tc>
      </w:tr>
      <w:tr w:rsidR="00501209" w:rsidRPr="00501209" w:rsidTr="00501209">
        <w:trPr>
          <w:trHeight w:hRule="exact" w:val="686"/>
        </w:trPr>
        <w:tc>
          <w:tcPr>
            <w:tcW w:w="504" w:type="dxa"/>
            <w:tcBorders>
              <w:top w:val="single" w:sz="5"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100" w:after="0" w:line="230" w:lineRule="auto"/>
              <w:ind w:left="72" w:right="0" w:firstLine="0"/>
              <w:jc w:val="left"/>
              <w:rPr>
                <w:rFonts w:ascii="Cambria" w:eastAsia="MS Mincho" w:hAnsi="Cambria"/>
                <w:color w:val="auto"/>
                <w:sz w:val="22"/>
                <w:lang w:val="en-US" w:eastAsia="en-US"/>
              </w:rPr>
            </w:pPr>
            <w:r w:rsidRPr="00501209">
              <w:rPr>
                <w:sz w:val="24"/>
                <w:lang w:val="en-US" w:eastAsia="en-US"/>
              </w:rPr>
              <w:t>3.</w:t>
            </w:r>
          </w:p>
        </w:tc>
        <w:tc>
          <w:tcPr>
            <w:tcW w:w="3146" w:type="dxa"/>
            <w:tcBorders>
              <w:top w:val="single" w:sz="5"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100" w:after="0" w:line="262" w:lineRule="auto"/>
              <w:ind w:left="72" w:right="432" w:firstLine="0"/>
              <w:jc w:val="left"/>
              <w:rPr>
                <w:rFonts w:ascii="Cambria" w:eastAsia="MS Mincho" w:hAnsi="Cambria"/>
                <w:color w:val="auto"/>
                <w:sz w:val="22"/>
                <w:lang w:val="en-US" w:eastAsia="en-US"/>
              </w:rPr>
            </w:pPr>
            <w:r w:rsidRPr="00501209">
              <w:rPr>
                <w:sz w:val="24"/>
                <w:lang w:val="en-US" w:eastAsia="en-US"/>
              </w:rPr>
              <w:t>Внутренний мир русской избы</w:t>
            </w:r>
          </w:p>
        </w:tc>
        <w:tc>
          <w:tcPr>
            <w:tcW w:w="732" w:type="dxa"/>
            <w:tcBorders>
              <w:top w:val="single" w:sz="5"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100" w:after="0" w:line="230" w:lineRule="auto"/>
              <w:ind w:left="74" w:right="0" w:firstLine="0"/>
              <w:jc w:val="left"/>
              <w:rPr>
                <w:rFonts w:ascii="Cambria" w:eastAsia="MS Mincho" w:hAnsi="Cambria"/>
                <w:color w:val="auto"/>
                <w:sz w:val="22"/>
                <w:lang w:val="en-US" w:eastAsia="en-US"/>
              </w:rPr>
            </w:pPr>
            <w:r w:rsidRPr="00501209">
              <w:rPr>
                <w:sz w:val="24"/>
                <w:lang w:val="en-US" w:eastAsia="en-US"/>
              </w:rPr>
              <w:t>1</w:t>
            </w:r>
          </w:p>
        </w:tc>
        <w:tc>
          <w:tcPr>
            <w:tcW w:w="1620" w:type="dxa"/>
            <w:tcBorders>
              <w:top w:val="single" w:sz="5"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100" w:after="0" w:line="230" w:lineRule="auto"/>
              <w:ind w:left="72" w:right="0" w:firstLine="0"/>
              <w:jc w:val="left"/>
              <w:rPr>
                <w:rFonts w:ascii="Cambria" w:eastAsia="MS Mincho" w:hAnsi="Cambria"/>
                <w:color w:val="auto"/>
                <w:sz w:val="22"/>
                <w:lang w:val="en-US" w:eastAsia="en-US"/>
              </w:rPr>
            </w:pPr>
            <w:r w:rsidRPr="00501209">
              <w:rPr>
                <w:sz w:val="24"/>
                <w:lang w:val="en-US" w:eastAsia="en-US"/>
              </w:rPr>
              <w:t>0</w:t>
            </w:r>
          </w:p>
        </w:tc>
        <w:tc>
          <w:tcPr>
            <w:tcW w:w="1668" w:type="dxa"/>
            <w:tcBorders>
              <w:top w:val="single" w:sz="5"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100" w:after="0" w:line="230" w:lineRule="auto"/>
              <w:ind w:left="72" w:right="0" w:firstLine="0"/>
              <w:jc w:val="left"/>
              <w:rPr>
                <w:rFonts w:ascii="Cambria" w:eastAsia="MS Mincho" w:hAnsi="Cambria"/>
                <w:color w:val="auto"/>
                <w:sz w:val="22"/>
                <w:lang w:val="en-US" w:eastAsia="en-US"/>
              </w:rPr>
            </w:pPr>
            <w:r w:rsidRPr="00501209">
              <w:rPr>
                <w:sz w:val="24"/>
                <w:lang w:val="en-US" w:eastAsia="en-US"/>
              </w:rPr>
              <w:t>1</w:t>
            </w:r>
          </w:p>
        </w:tc>
        <w:tc>
          <w:tcPr>
            <w:tcW w:w="1236" w:type="dxa"/>
            <w:tcBorders>
              <w:top w:val="single" w:sz="5"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100" w:after="0" w:line="230" w:lineRule="auto"/>
              <w:ind w:right="0" w:firstLine="0"/>
              <w:jc w:val="center"/>
              <w:rPr>
                <w:rFonts w:ascii="Cambria" w:eastAsia="MS Mincho" w:hAnsi="Cambria"/>
                <w:color w:val="auto"/>
                <w:sz w:val="22"/>
                <w:lang w:val="en-US" w:eastAsia="en-US"/>
              </w:rPr>
            </w:pPr>
            <w:r w:rsidRPr="00501209">
              <w:rPr>
                <w:sz w:val="24"/>
                <w:lang w:eastAsia="en-US"/>
              </w:rPr>
              <w:t>16</w:t>
            </w:r>
            <w:r w:rsidRPr="00501209">
              <w:rPr>
                <w:sz w:val="24"/>
                <w:lang w:val="en-US" w:eastAsia="en-US"/>
              </w:rPr>
              <w:t>.09.2022</w:t>
            </w:r>
          </w:p>
        </w:tc>
        <w:tc>
          <w:tcPr>
            <w:tcW w:w="1646" w:type="dxa"/>
            <w:tcBorders>
              <w:top w:val="single" w:sz="5"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100" w:after="0" w:line="262" w:lineRule="auto"/>
              <w:ind w:left="72" w:right="144" w:firstLine="0"/>
              <w:jc w:val="left"/>
              <w:rPr>
                <w:rFonts w:ascii="Cambria" w:eastAsia="MS Mincho" w:hAnsi="Cambria"/>
                <w:color w:val="auto"/>
                <w:sz w:val="22"/>
                <w:lang w:val="en-US" w:eastAsia="en-US"/>
              </w:rPr>
            </w:pPr>
            <w:r w:rsidRPr="00501209">
              <w:rPr>
                <w:sz w:val="24"/>
                <w:lang w:val="en-US" w:eastAsia="en-US"/>
              </w:rPr>
              <w:t>Практическая работа;</w:t>
            </w:r>
          </w:p>
        </w:tc>
      </w:tr>
      <w:tr w:rsidR="00501209" w:rsidRPr="00501209" w:rsidTr="00501209">
        <w:trPr>
          <w:trHeight w:hRule="exact" w:val="850"/>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left="72" w:right="0" w:firstLine="0"/>
              <w:jc w:val="left"/>
              <w:rPr>
                <w:rFonts w:ascii="Cambria" w:eastAsia="MS Mincho" w:hAnsi="Cambria"/>
                <w:color w:val="auto"/>
                <w:sz w:val="22"/>
                <w:lang w:val="en-US" w:eastAsia="en-US"/>
              </w:rPr>
            </w:pPr>
            <w:r w:rsidRPr="00501209">
              <w:rPr>
                <w:sz w:val="24"/>
                <w:lang w:val="en-US" w:eastAsia="en-US"/>
              </w:rPr>
              <w:t>4.</w:t>
            </w:r>
          </w:p>
        </w:tc>
        <w:tc>
          <w:tcPr>
            <w:tcW w:w="314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62" w:lineRule="auto"/>
              <w:ind w:left="72" w:right="288" w:firstLine="0"/>
              <w:jc w:val="left"/>
              <w:rPr>
                <w:rFonts w:ascii="Cambria" w:eastAsia="MS Mincho" w:hAnsi="Cambria"/>
                <w:color w:val="auto"/>
                <w:sz w:val="22"/>
                <w:lang w:eastAsia="en-US"/>
              </w:rPr>
            </w:pPr>
            <w:r w:rsidRPr="00501209">
              <w:rPr>
                <w:sz w:val="24"/>
                <w:lang w:eastAsia="en-US"/>
              </w:rPr>
              <w:t xml:space="preserve">Конструкция и декор </w:t>
            </w:r>
            <w:r w:rsidRPr="00501209">
              <w:rPr>
                <w:rFonts w:ascii="Cambria" w:eastAsia="MS Mincho" w:hAnsi="Cambria"/>
                <w:color w:val="auto"/>
                <w:sz w:val="22"/>
                <w:lang w:eastAsia="en-US"/>
              </w:rPr>
              <w:br/>
            </w:r>
            <w:r w:rsidRPr="00501209">
              <w:rPr>
                <w:sz w:val="24"/>
                <w:lang w:eastAsia="en-US"/>
              </w:rPr>
              <w:t>предметов народного быта</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left="74" w:right="0" w:firstLine="0"/>
              <w:jc w:val="left"/>
              <w:rPr>
                <w:rFonts w:ascii="Cambria" w:eastAsia="MS Mincho" w:hAnsi="Cambria"/>
                <w:color w:val="auto"/>
                <w:sz w:val="22"/>
                <w:lang w:val="en-US" w:eastAsia="en-US"/>
              </w:rPr>
            </w:pPr>
            <w:r w:rsidRPr="00501209">
              <w:rPr>
                <w:sz w:val="24"/>
                <w:lang w:val="en-US" w:eastAsia="en-US"/>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left="72" w:right="0" w:firstLine="0"/>
              <w:jc w:val="left"/>
              <w:rPr>
                <w:rFonts w:ascii="Cambria" w:eastAsia="MS Mincho" w:hAnsi="Cambria"/>
                <w:color w:val="auto"/>
                <w:sz w:val="22"/>
                <w:lang w:val="en-US" w:eastAsia="en-US"/>
              </w:rPr>
            </w:pPr>
            <w:r w:rsidRPr="00501209">
              <w:rPr>
                <w:sz w:val="24"/>
                <w:lang w:val="en-US" w:eastAsia="en-US"/>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left="72" w:right="0" w:firstLine="0"/>
              <w:jc w:val="left"/>
              <w:rPr>
                <w:rFonts w:ascii="Cambria" w:eastAsia="MS Mincho" w:hAnsi="Cambria"/>
                <w:color w:val="auto"/>
                <w:sz w:val="22"/>
                <w:lang w:val="en-US" w:eastAsia="en-US"/>
              </w:rPr>
            </w:pPr>
            <w:r w:rsidRPr="00501209">
              <w:rPr>
                <w:sz w:val="24"/>
                <w:lang w:val="en-US" w:eastAsia="en-US"/>
              </w:rPr>
              <w:t>1</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right="0" w:firstLine="0"/>
              <w:jc w:val="center"/>
              <w:rPr>
                <w:rFonts w:ascii="Cambria" w:eastAsia="MS Mincho" w:hAnsi="Cambria"/>
                <w:color w:val="auto"/>
                <w:sz w:val="22"/>
                <w:lang w:val="en-US" w:eastAsia="en-US"/>
              </w:rPr>
            </w:pPr>
            <w:r w:rsidRPr="00501209">
              <w:rPr>
                <w:sz w:val="24"/>
                <w:lang w:eastAsia="en-US"/>
              </w:rPr>
              <w:t>23</w:t>
            </w:r>
            <w:r w:rsidRPr="00501209">
              <w:rPr>
                <w:sz w:val="24"/>
                <w:lang w:val="en-US" w:eastAsia="en-US"/>
              </w:rPr>
              <w:t>.09.2022</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62" w:lineRule="auto"/>
              <w:ind w:left="72" w:right="144" w:firstLine="0"/>
              <w:jc w:val="left"/>
              <w:rPr>
                <w:rFonts w:ascii="Cambria" w:eastAsia="MS Mincho" w:hAnsi="Cambria"/>
                <w:color w:val="auto"/>
                <w:sz w:val="22"/>
                <w:lang w:val="en-US" w:eastAsia="en-US"/>
              </w:rPr>
            </w:pPr>
            <w:r w:rsidRPr="00501209">
              <w:rPr>
                <w:sz w:val="24"/>
                <w:lang w:val="en-US" w:eastAsia="en-US"/>
              </w:rPr>
              <w:t>Практическая работа;</w:t>
            </w:r>
          </w:p>
        </w:tc>
      </w:tr>
      <w:tr w:rsidR="00501209" w:rsidRPr="00501209" w:rsidTr="00501209">
        <w:trPr>
          <w:trHeight w:hRule="exact" w:val="736"/>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left="72" w:right="0" w:firstLine="0"/>
              <w:jc w:val="left"/>
              <w:rPr>
                <w:rFonts w:ascii="Cambria" w:eastAsia="MS Mincho" w:hAnsi="Cambria"/>
                <w:color w:val="auto"/>
                <w:sz w:val="22"/>
                <w:lang w:val="en-US" w:eastAsia="en-US"/>
              </w:rPr>
            </w:pPr>
            <w:r w:rsidRPr="00501209">
              <w:rPr>
                <w:sz w:val="24"/>
                <w:lang w:val="en-US" w:eastAsia="en-US"/>
              </w:rPr>
              <w:t>5.</w:t>
            </w:r>
          </w:p>
        </w:tc>
        <w:tc>
          <w:tcPr>
            <w:tcW w:w="314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left="72" w:right="0" w:firstLine="0"/>
              <w:jc w:val="left"/>
              <w:rPr>
                <w:rFonts w:ascii="Cambria" w:eastAsia="MS Mincho" w:hAnsi="Cambria"/>
                <w:color w:val="auto"/>
                <w:sz w:val="22"/>
                <w:lang w:val="en-US" w:eastAsia="en-US"/>
              </w:rPr>
            </w:pPr>
            <w:r w:rsidRPr="00501209">
              <w:rPr>
                <w:sz w:val="24"/>
                <w:lang w:val="en-US" w:eastAsia="en-US"/>
              </w:rPr>
              <w:t>Русская народная вышивка</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left="74" w:right="0" w:firstLine="0"/>
              <w:jc w:val="left"/>
              <w:rPr>
                <w:rFonts w:ascii="Cambria" w:eastAsia="MS Mincho" w:hAnsi="Cambria"/>
                <w:color w:val="auto"/>
                <w:sz w:val="22"/>
                <w:lang w:val="en-US" w:eastAsia="en-US"/>
              </w:rPr>
            </w:pPr>
            <w:r w:rsidRPr="00501209">
              <w:rPr>
                <w:sz w:val="24"/>
                <w:lang w:val="en-US" w:eastAsia="en-US"/>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left="72" w:right="0" w:firstLine="0"/>
              <w:jc w:val="left"/>
              <w:rPr>
                <w:rFonts w:ascii="Cambria" w:eastAsia="MS Mincho" w:hAnsi="Cambria"/>
                <w:color w:val="auto"/>
                <w:sz w:val="22"/>
                <w:lang w:val="en-US" w:eastAsia="en-US"/>
              </w:rPr>
            </w:pPr>
            <w:r w:rsidRPr="00501209">
              <w:rPr>
                <w:sz w:val="24"/>
                <w:lang w:val="en-US" w:eastAsia="en-US"/>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left="72" w:right="0" w:firstLine="0"/>
              <w:jc w:val="left"/>
              <w:rPr>
                <w:rFonts w:ascii="Cambria" w:eastAsia="MS Mincho" w:hAnsi="Cambria"/>
                <w:color w:val="auto"/>
                <w:sz w:val="22"/>
                <w:lang w:val="en-US" w:eastAsia="en-US"/>
              </w:rPr>
            </w:pPr>
            <w:r w:rsidRPr="00501209">
              <w:rPr>
                <w:sz w:val="24"/>
                <w:lang w:val="en-US" w:eastAsia="en-US"/>
              </w:rPr>
              <w:t>1</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right="0" w:firstLine="0"/>
              <w:jc w:val="center"/>
              <w:rPr>
                <w:rFonts w:ascii="Cambria" w:eastAsia="MS Mincho" w:hAnsi="Cambria"/>
                <w:color w:val="auto"/>
                <w:sz w:val="22"/>
                <w:lang w:eastAsia="en-US"/>
              </w:rPr>
            </w:pPr>
            <w:r w:rsidRPr="00501209">
              <w:rPr>
                <w:sz w:val="24"/>
                <w:lang w:eastAsia="en-US"/>
              </w:rPr>
              <w:t>30.09.2022</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62" w:lineRule="auto"/>
              <w:ind w:left="72" w:right="144" w:firstLine="0"/>
              <w:jc w:val="left"/>
              <w:rPr>
                <w:rFonts w:ascii="Cambria" w:eastAsia="MS Mincho" w:hAnsi="Cambria"/>
                <w:color w:val="auto"/>
                <w:sz w:val="22"/>
                <w:lang w:eastAsia="en-US"/>
              </w:rPr>
            </w:pPr>
            <w:r w:rsidRPr="00501209">
              <w:rPr>
                <w:sz w:val="24"/>
                <w:lang w:eastAsia="en-US"/>
              </w:rPr>
              <w:t>Практическая работа;</w:t>
            </w:r>
          </w:p>
        </w:tc>
      </w:tr>
      <w:tr w:rsidR="00501209" w:rsidRPr="00501209" w:rsidTr="00501209">
        <w:trPr>
          <w:trHeight w:hRule="exact" w:val="687"/>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left="72" w:right="0" w:firstLine="0"/>
              <w:jc w:val="left"/>
              <w:rPr>
                <w:rFonts w:ascii="Cambria" w:eastAsia="MS Mincho" w:hAnsi="Cambria"/>
                <w:color w:val="auto"/>
                <w:sz w:val="22"/>
                <w:lang w:eastAsia="en-US"/>
              </w:rPr>
            </w:pPr>
            <w:r w:rsidRPr="00501209">
              <w:rPr>
                <w:sz w:val="24"/>
                <w:lang w:eastAsia="en-US"/>
              </w:rPr>
              <w:t>6.</w:t>
            </w:r>
          </w:p>
        </w:tc>
        <w:tc>
          <w:tcPr>
            <w:tcW w:w="314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62" w:lineRule="auto"/>
              <w:ind w:left="72" w:right="432" w:firstLine="0"/>
              <w:jc w:val="left"/>
              <w:rPr>
                <w:rFonts w:ascii="Cambria" w:eastAsia="MS Mincho" w:hAnsi="Cambria"/>
                <w:color w:val="auto"/>
                <w:sz w:val="22"/>
                <w:lang w:eastAsia="en-US"/>
              </w:rPr>
            </w:pPr>
            <w:r w:rsidRPr="00501209">
              <w:rPr>
                <w:sz w:val="24"/>
                <w:lang w:eastAsia="en-US"/>
              </w:rPr>
              <w:t>Народный праздничный костюм</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left="74" w:right="0" w:firstLine="0"/>
              <w:jc w:val="left"/>
              <w:rPr>
                <w:rFonts w:ascii="Cambria" w:eastAsia="MS Mincho" w:hAnsi="Cambria"/>
                <w:color w:val="auto"/>
                <w:sz w:val="22"/>
                <w:lang w:eastAsia="en-US"/>
              </w:rPr>
            </w:pPr>
            <w:r w:rsidRPr="00501209">
              <w:rPr>
                <w:sz w:val="24"/>
                <w:lang w:eastAsia="en-US"/>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left="72" w:right="0" w:firstLine="0"/>
              <w:jc w:val="left"/>
              <w:rPr>
                <w:rFonts w:ascii="Cambria" w:eastAsia="MS Mincho" w:hAnsi="Cambria"/>
                <w:color w:val="auto"/>
                <w:sz w:val="22"/>
                <w:lang w:eastAsia="en-US"/>
              </w:rPr>
            </w:pPr>
            <w:r w:rsidRPr="00501209">
              <w:rPr>
                <w:sz w:val="24"/>
                <w:lang w:eastAsia="en-US"/>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left="72" w:right="0" w:firstLine="0"/>
              <w:jc w:val="left"/>
              <w:rPr>
                <w:rFonts w:ascii="Cambria" w:eastAsia="MS Mincho" w:hAnsi="Cambria"/>
                <w:color w:val="auto"/>
                <w:sz w:val="22"/>
                <w:lang w:eastAsia="en-US"/>
              </w:rPr>
            </w:pPr>
            <w:r w:rsidRPr="00501209">
              <w:rPr>
                <w:sz w:val="24"/>
                <w:lang w:eastAsia="en-US"/>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right="0" w:firstLine="0"/>
              <w:jc w:val="center"/>
              <w:rPr>
                <w:rFonts w:ascii="Cambria" w:eastAsia="MS Mincho" w:hAnsi="Cambria"/>
                <w:color w:val="auto"/>
                <w:sz w:val="22"/>
                <w:lang w:eastAsia="en-US"/>
              </w:rPr>
            </w:pPr>
            <w:r w:rsidRPr="00501209">
              <w:rPr>
                <w:sz w:val="24"/>
                <w:lang w:eastAsia="en-US"/>
              </w:rPr>
              <w:t>07.10.2022</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62" w:lineRule="auto"/>
              <w:ind w:left="72" w:right="144" w:firstLine="0"/>
              <w:jc w:val="left"/>
              <w:rPr>
                <w:rFonts w:ascii="Cambria" w:eastAsia="MS Mincho" w:hAnsi="Cambria"/>
                <w:color w:val="auto"/>
                <w:sz w:val="22"/>
                <w:lang w:eastAsia="en-US"/>
              </w:rPr>
            </w:pPr>
            <w:r w:rsidRPr="00501209">
              <w:rPr>
                <w:sz w:val="24"/>
                <w:lang w:eastAsia="en-US"/>
              </w:rPr>
              <w:t>Устный опрос</w:t>
            </w:r>
          </w:p>
        </w:tc>
      </w:tr>
      <w:tr w:rsidR="00501209" w:rsidRPr="00501209" w:rsidTr="00501209">
        <w:trPr>
          <w:trHeight w:hRule="exact" w:val="828"/>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left="72" w:right="0" w:firstLine="0"/>
              <w:jc w:val="left"/>
              <w:rPr>
                <w:rFonts w:ascii="Cambria" w:eastAsia="MS Mincho" w:hAnsi="Cambria"/>
                <w:color w:val="auto"/>
                <w:sz w:val="22"/>
                <w:lang w:eastAsia="en-US"/>
              </w:rPr>
            </w:pPr>
            <w:r w:rsidRPr="00501209">
              <w:rPr>
                <w:sz w:val="24"/>
                <w:lang w:eastAsia="en-US"/>
              </w:rPr>
              <w:t>7.</w:t>
            </w:r>
          </w:p>
        </w:tc>
        <w:tc>
          <w:tcPr>
            <w:tcW w:w="314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62" w:lineRule="auto"/>
              <w:ind w:left="72" w:right="432" w:firstLine="0"/>
              <w:jc w:val="left"/>
              <w:rPr>
                <w:rFonts w:ascii="Cambria" w:eastAsia="MS Mincho" w:hAnsi="Cambria"/>
                <w:color w:val="auto"/>
                <w:sz w:val="22"/>
                <w:lang w:eastAsia="en-US"/>
              </w:rPr>
            </w:pPr>
            <w:r w:rsidRPr="00501209">
              <w:rPr>
                <w:sz w:val="24"/>
                <w:lang w:eastAsia="en-US"/>
              </w:rPr>
              <w:t>Народный праздничный костюм</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left="74" w:right="0" w:firstLine="0"/>
              <w:jc w:val="left"/>
              <w:rPr>
                <w:rFonts w:ascii="Cambria" w:eastAsia="MS Mincho" w:hAnsi="Cambria"/>
                <w:color w:val="auto"/>
                <w:sz w:val="22"/>
                <w:lang w:eastAsia="en-US"/>
              </w:rPr>
            </w:pPr>
            <w:r w:rsidRPr="00501209">
              <w:rPr>
                <w:sz w:val="24"/>
                <w:lang w:eastAsia="en-US"/>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left="72" w:right="0" w:firstLine="0"/>
              <w:jc w:val="left"/>
              <w:rPr>
                <w:rFonts w:ascii="Cambria" w:eastAsia="MS Mincho" w:hAnsi="Cambria"/>
                <w:color w:val="auto"/>
                <w:sz w:val="22"/>
                <w:lang w:eastAsia="en-US"/>
              </w:rPr>
            </w:pPr>
            <w:r w:rsidRPr="00501209">
              <w:rPr>
                <w:sz w:val="24"/>
                <w:lang w:eastAsia="en-US"/>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left="72" w:right="0" w:firstLine="0"/>
              <w:jc w:val="left"/>
              <w:rPr>
                <w:rFonts w:ascii="Cambria" w:eastAsia="MS Mincho" w:hAnsi="Cambria"/>
                <w:color w:val="auto"/>
                <w:sz w:val="22"/>
                <w:lang w:val="en-US" w:eastAsia="en-US"/>
              </w:rPr>
            </w:pPr>
            <w:r w:rsidRPr="00501209">
              <w:rPr>
                <w:sz w:val="24"/>
                <w:lang w:val="en-US" w:eastAsia="en-US"/>
              </w:rPr>
              <w:t>1</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right="0" w:firstLine="0"/>
              <w:jc w:val="center"/>
              <w:rPr>
                <w:rFonts w:ascii="Cambria" w:eastAsia="MS Mincho" w:hAnsi="Cambria"/>
                <w:color w:val="auto"/>
                <w:sz w:val="22"/>
                <w:lang w:val="en-US" w:eastAsia="en-US"/>
              </w:rPr>
            </w:pPr>
            <w:r w:rsidRPr="00501209">
              <w:rPr>
                <w:sz w:val="24"/>
                <w:lang w:eastAsia="en-US"/>
              </w:rPr>
              <w:t>14</w:t>
            </w:r>
            <w:r w:rsidRPr="00501209">
              <w:rPr>
                <w:sz w:val="24"/>
                <w:lang w:val="en-US" w:eastAsia="en-US"/>
              </w:rPr>
              <w:t>.10.2022</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62" w:lineRule="auto"/>
              <w:ind w:left="72" w:right="144" w:firstLine="0"/>
              <w:jc w:val="left"/>
              <w:rPr>
                <w:rFonts w:ascii="Cambria" w:eastAsia="MS Mincho" w:hAnsi="Cambria"/>
                <w:color w:val="auto"/>
                <w:sz w:val="22"/>
                <w:lang w:val="en-US" w:eastAsia="en-US"/>
              </w:rPr>
            </w:pPr>
            <w:r w:rsidRPr="00501209">
              <w:rPr>
                <w:sz w:val="24"/>
                <w:lang w:val="en-US" w:eastAsia="en-US"/>
              </w:rPr>
              <w:t>Практическая работа;</w:t>
            </w:r>
          </w:p>
        </w:tc>
      </w:tr>
      <w:tr w:rsidR="00501209" w:rsidRPr="00501209" w:rsidTr="00501209">
        <w:trPr>
          <w:trHeight w:hRule="exact" w:val="828"/>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left="72" w:right="0" w:firstLine="0"/>
              <w:jc w:val="left"/>
              <w:rPr>
                <w:rFonts w:ascii="Cambria" w:eastAsia="MS Mincho" w:hAnsi="Cambria"/>
                <w:color w:val="auto"/>
                <w:sz w:val="22"/>
                <w:lang w:val="en-US" w:eastAsia="en-US"/>
              </w:rPr>
            </w:pPr>
            <w:r w:rsidRPr="00501209">
              <w:rPr>
                <w:sz w:val="24"/>
                <w:lang w:val="en-US" w:eastAsia="en-US"/>
              </w:rPr>
              <w:t>8.</w:t>
            </w:r>
          </w:p>
        </w:tc>
        <w:tc>
          <w:tcPr>
            <w:tcW w:w="314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62" w:lineRule="auto"/>
              <w:ind w:left="72" w:right="576" w:firstLine="0"/>
              <w:jc w:val="left"/>
              <w:rPr>
                <w:rFonts w:ascii="Cambria" w:eastAsia="MS Mincho" w:hAnsi="Cambria"/>
                <w:color w:val="auto"/>
                <w:sz w:val="22"/>
                <w:lang w:val="en-US" w:eastAsia="en-US"/>
              </w:rPr>
            </w:pPr>
            <w:r w:rsidRPr="00501209">
              <w:rPr>
                <w:sz w:val="24"/>
                <w:lang w:val="en-US" w:eastAsia="en-US"/>
              </w:rPr>
              <w:t>Народные праздничные обряды.</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left="74" w:right="0" w:firstLine="0"/>
              <w:jc w:val="left"/>
              <w:rPr>
                <w:rFonts w:ascii="Cambria" w:eastAsia="MS Mincho" w:hAnsi="Cambria"/>
                <w:color w:val="auto"/>
                <w:sz w:val="22"/>
                <w:lang w:val="en-US" w:eastAsia="en-US"/>
              </w:rPr>
            </w:pPr>
            <w:r w:rsidRPr="00501209">
              <w:rPr>
                <w:sz w:val="24"/>
                <w:lang w:val="en-US" w:eastAsia="en-US"/>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left="72" w:right="0" w:firstLine="0"/>
              <w:jc w:val="left"/>
              <w:rPr>
                <w:rFonts w:ascii="Cambria" w:eastAsia="MS Mincho" w:hAnsi="Cambria"/>
                <w:color w:val="auto"/>
                <w:sz w:val="22"/>
                <w:lang w:val="en-US" w:eastAsia="en-US"/>
              </w:rPr>
            </w:pPr>
            <w:r w:rsidRPr="00501209">
              <w:rPr>
                <w:sz w:val="24"/>
                <w:lang w:val="en-US" w:eastAsia="en-US"/>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left="72" w:right="0" w:firstLine="0"/>
              <w:jc w:val="left"/>
              <w:rPr>
                <w:rFonts w:ascii="Cambria" w:eastAsia="MS Mincho" w:hAnsi="Cambria"/>
                <w:color w:val="auto"/>
                <w:sz w:val="22"/>
                <w:lang w:eastAsia="en-US"/>
              </w:rPr>
            </w:pPr>
            <w:r w:rsidRPr="00501209">
              <w:rPr>
                <w:sz w:val="24"/>
                <w:lang w:eastAsia="en-US"/>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right="0" w:firstLine="0"/>
              <w:jc w:val="center"/>
              <w:rPr>
                <w:rFonts w:ascii="Cambria" w:eastAsia="MS Mincho" w:hAnsi="Cambria"/>
                <w:color w:val="auto"/>
                <w:sz w:val="22"/>
                <w:lang w:val="en-US" w:eastAsia="en-US"/>
              </w:rPr>
            </w:pPr>
            <w:r w:rsidRPr="00501209">
              <w:rPr>
                <w:sz w:val="24"/>
                <w:lang w:val="en-US" w:eastAsia="en-US"/>
              </w:rPr>
              <w:t>2</w:t>
            </w:r>
            <w:r w:rsidRPr="00501209">
              <w:rPr>
                <w:sz w:val="24"/>
                <w:lang w:eastAsia="en-US"/>
              </w:rPr>
              <w:t>1</w:t>
            </w:r>
            <w:r w:rsidRPr="00501209">
              <w:rPr>
                <w:sz w:val="24"/>
                <w:lang w:val="en-US" w:eastAsia="en-US"/>
              </w:rPr>
              <w:t>.10.2022</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62" w:lineRule="auto"/>
              <w:ind w:left="72" w:right="144" w:firstLine="0"/>
              <w:jc w:val="left"/>
              <w:rPr>
                <w:rFonts w:ascii="Cambria" w:eastAsia="MS Mincho" w:hAnsi="Cambria"/>
                <w:color w:val="auto"/>
                <w:sz w:val="22"/>
                <w:lang w:val="en-US" w:eastAsia="en-US"/>
              </w:rPr>
            </w:pPr>
            <w:r w:rsidRPr="00501209">
              <w:rPr>
                <w:rFonts w:ascii="Cambria" w:eastAsia="MS Mincho" w:hAnsi="Cambria"/>
                <w:color w:val="auto"/>
                <w:sz w:val="22"/>
                <w:lang w:eastAsia="en-US"/>
              </w:rPr>
              <w:t>Устный опрос</w:t>
            </w:r>
          </w:p>
        </w:tc>
      </w:tr>
      <w:tr w:rsidR="00501209" w:rsidRPr="00501209" w:rsidTr="00501209">
        <w:trPr>
          <w:trHeight w:hRule="exact" w:val="1459"/>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left="72" w:right="0" w:firstLine="0"/>
              <w:jc w:val="left"/>
              <w:rPr>
                <w:rFonts w:ascii="Cambria" w:eastAsia="MS Mincho" w:hAnsi="Cambria"/>
                <w:color w:val="auto"/>
                <w:sz w:val="22"/>
                <w:lang w:val="en-US" w:eastAsia="en-US"/>
              </w:rPr>
            </w:pPr>
            <w:r w:rsidRPr="00501209">
              <w:rPr>
                <w:sz w:val="24"/>
                <w:lang w:val="en-US" w:eastAsia="en-US"/>
              </w:rPr>
              <w:t>9.</w:t>
            </w:r>
          </w:p>
        </w:tc>
        <w:tc>
          <w:tcPr>
            <w:tcW w:w="314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76" w:lineRule="auto"/>
              <w:ind w:left="72" w:right="0" w:firstLine="0"/>
              <w:jc w:val="left"/>
              <w:rPr>
                <w:rFonts w:ascii="Cambria" w:eastAsia="MS Mincho" w:hAnsi="Cambria"/>
                <w:color w:val="auto"/>
                <w:sz w:val="22"/>
                <w:lang w:eastAsia="en-US"/>
              </w:rPr>
            </w:pPr>
            <w:r w:rsidRPr="00501209">
              <w:rPr>
                <w:sz w:val="24"/>
                <w:lang w:eastAsia="en-US"/>
              </w:rPr>
              <w:t xml:space="preserve">Раздел 2. Связь времён в </w:t>
            </w:r>
            <w:r w:rsidRPr="00501209">
              <w:rPr>
                <w:rFonts w:ascii="Cambria" w:eastAsia="MS Mincho" w:hAnsi="Cambria"/>
                <w:color w:val="auto"/>
                <w:sz w:val="22"/>
                <w:lang w:eastAsia="en-US"/>
              </w:rPr>
              <w:br/>
            </w:r>
            <w:r w:rsidRPr="00501209">
              <w:rPr>
                <w:sz w:val="24"/>
                <w:lang w:eastAsia="en-US"/>
              </w:rPr>
              <w:t xml:space="preserve">народном искусстве.Древние образы в современных </w:t>
            </w:r>
            <w:r w:rsidRPr="00501209">
              <w:rPr>
                <w:rFonts w:ascii="Cambria" w:eastAsia="MS Mincho" w:hAnsi="Cambria"/>
                <w:color w:val="auto"/>
                <w:sz w:val="22"/>
                <w:lang w:eastAsia="en-US"/>
              </w:rPr>
              <w:br/>
            </w:r>
            <w:r w:rsidRPr="00501209">
              <w:rPr>
                <w:sz w:val="24"/>
                <w:lang w:eastAsia="en-US"/>
              </w:rPr>
              <w:t>народных игрушках.</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left="74" w:right="0" w:firstLine="0"/>
              <w:jc w:val="left"/>
              <w:rPr>
                <w:rFonts w:ascii="Cambria" w:eastAsia="MS Mincho" w:hAnsi="Cambria"/>
                <w:color w:val="auto"/>
                <w:sz w:val="22"/>
                <w:lang w:val="en-US" w:eastAsia="en-US"/>
              </w:rPr>
            </w:pPr>
            <w:r w:rsidRPr="00501209">
              <w:rPr>
                <w:sz w:val="24"/>
                <w:lang w:val="en-US" w:eastAsia="en-US"/>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left="72" w:right="0" w:firstLine="0"/>
              <w:jc w:val="left"/>
              <w:rPr>
                <w:rFonts w:ascii="Cambria" w:eastAsia="MS Mincho" w:hAnsi="Cambria"/>
                <w:color w:val="auto"/>
                <w:sz w:val="22"/>
                <w:lang w:val="en-US" w:eastAsia="en-US"/>
              </w:rPr>
            </w:pPr>
            <w:r w:rsidRPr="00501209">
              <w:rPr>
                <w:sz w:val="24"/>
                <w:lang w:val="en-US" w:eastAsia="en-US"/>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left="72" w:right="0" w:firstLine="0"/>
              <w:jc w:val="left"/>
              <w:rPr>
                <w:rFonts w:ascii="Cambria" w:eastAsia="MS Mincho" w:hAnsi="Cambria"/>
                <w:color w:val="auto"/>
                <w:sz w:val="22"/>
                <w:lang w:eastAsia="en-US"/>
              </w:rPr>
            </w:pPr>
            <w:r w:rsidRPr="00501209">
              <w:rPr>
                <w:sz w:val="24"/>
                <w:lang w:eastAsia="en-US"/>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right="0" w:firstLine="0"/>
              <w:jc w:val="center"/>
              <w:rPr>
                <w:rFonts w:ascii="Cambria" w:eastAsia="MS Mincho" w:hAnsi="Cambria"/>
                <w:color w:val="auto"/>
                <w:sz w:val="22"/>
                <w:lang w:eastAsia="en-US"/>
              </w:rPr>
            </w:pPr>
            <w:r w:rsidRPr="00501209">
              <w:rPr>
                <w:sz w:val="24"/>
                <w:lang w:eastAsia="en-US"/>
              </w:rPr>
              <w:t>28.10.2022</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62" w:lineRule="auto"/>
              <w:ind w:left="72" w:right="144" w:firstLine="0"/>
              <w:jc w:val="left"/>
              <w:rPr>
                <w:rFonts w:ascii="Cambria" w:eastAsia="MS Mincho" w:hAnsi="Cambria"/>
                <w:color w:val="auto"/>
                <w:sz w:val="22"/>
                <w:lang w:eastAsia="en-US"/>
              </w:rPr>
            </w:pPr>
            <w:r w:rsidRPr="00501209">
              <w:rPr>
                <w:rFonts w:ascii="Cambria" w:eastAsia="MS Mincho" w:hAnsi="Cambria"/>
                <w:color w:val="auto"/>
                <w:sz w:val="22"/>
                <w:lang w:eastAsia="en-US"/>
              </w:rPr>
              <w:t>Устный опрос</w:t>
            </w:r>
          </w:p>
        </w:tc>
      </w:tr>
      <w:tr w:rsidR="00501209" w:rsidRPr="00501209" w:rsidTr="00501209">
        <w:trPr>
          <w:trHeight w:hRule="exact" w:val="1166"/>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right="0" w:firstLine="0"/>
              <w:jc w:val="center"/>
              <w:rPr>
                <w:rFonts w:ascii="Cambria" w:eastAsia="MS Mincho" w:hAnsi="Cambria"/>
                <w:color w:val="auto"/>
                <w:sz w:val="22"/>
                <w:lang w:eastAsia="en-US"/>
              </w:rPr>
            </w:pPr>
            <w:r w:rsidRPr="00501209">
              <w:rPr>
                <w:sz w:val="24"/>
                <w:lang w:eastAsia="en-US"/>
              </w:rPr>
              <w:t>10.</w:t>
            </w:r>
          </w:p>
        </w:tc>
        <w:tc>
          <w:tcPr>
            <w:tcW w:w="314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74" w:lineRule="auto"/>
              <w:ind w:left="72" w:right="576" w:firstLine="0"/>
              <w:jc w:val="left"/>
              <w:rPr>
                <w:rFonts w:ascii="Cambria" w:eastAsia="MS Mincho" w:hAnsi="Cambria"/>
                <w:color w:val="auto"/>
                <w:sz w:val="22"/>
                <w:lang w:eastAsia="en-US"/>
              </w:rPr>
            </w:pPr>
            <w:r w:rsidRPr="00501209">
              <w:rPr>
                <w:sz w:val="24"/>
                <w:lang w:eastAsia="en-US"/>
              </w:rPr>
              <w:t xml:space="preserve">Древние образы в </w:t>
            </w:r>
            <w:r w:rsidRPr="00501209">
              <w:rPr>
                <w:rFonts w:ascii="Cambria" w:eastAsia="MS Mincho" w:hAnsi="Cambria"/>
                <w:color w:val="auto"/>
                <w:sz w:val="22"/>
                <w:lang w:eastAsia="en-US"/>
              </w:rPr>
              <w:br/>
            </w:r>
            <w:r w:rsidRPr="00501209">
              <w:rPr>
                <w:sz w:val="24"/>
                <w:lang w:eastAsia="en-US"/>
              </w:rPr>
              <w:t>современных народных игрушках.</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left="74" w:right="0" w:firstLine="0"/>
              <w:jc w:val="left"/>
              <w:rPr>
                <w:rFonts w:ascii="Cambria" w:eastAsia="MS Mincho" w:hAnsi="Cambria"/>
                <w:color w:val="auto"/>
                <w:sz w:val="22"/>
                <w:lang w:eastAsia="en-US"/>
              </w:rPr>
            </w:pPr>
            <w:r w:rsidRPr="00501209">
              <w:rPr>
                <w:sz w:val="24"/>
                <w:lang w:eastAsia="en-US"/>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left="72" w:right="0" w:firstLine="0"/>
              <w:jc w:val="left"/>
              <w:rPr>
                <w:rFonts w:ascii="Cambria" w:eastAsia="MS Mincho" w:hAnsi="Cambria"/>
                <w:color w:val="auto"/>
                <w:sz w:val="22"/>
                <w:lang w:eastAsia="en-US"/>
              </w:rPr>
            </w:pPr>
            <w:r w:rsidRPr="00501209">
              <w:rPr>
                <w:sz w:val="24"/>
                <w:lang w:eastAsia="en-US"/>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left="72" w:right="0" w:firstLine="0"/>
              <w:jc w:val="left"/>
              <w:rPr>
                <w:rFonts w:ascii="Cambria" w:eastAsia="MS Mincho" w:hAnsi="Cambria"/>
                <w:color w:val="auto"/>
                <w:sz w:val="22"/>
                <w:lang w:eastAsia="en-US"/>
              </w:rPr>
            </w:pPr>
            <w:r w:rsidRPr="00501209">
              <w:rPr>
                <w:sz w:val="24"/>
                <w:lang w:eastAsia="en-US"/>
              </w:rPr>
              <w:t>1</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right="0" w:firstLine="0"/>
              <w:jc w:val="center"/>
              <w:rPr>
                <w:rFonts w:ascii="Cambria" w:eastAsia="MS Mincho" w:hAnsi="Cambria"/>
                <w:color w:val="auto"/>
                <w:sz w:val="22"/>
                <w:lang w:eastAsia="en-US"/>
              </w:rPr>
            </w:pPr>
            <w:r w:rsidRPr="00501209">
              <w:rPr>
                <w:sz w:val="24"/>
                <w:lang w:eastAsia="en-US"/>
              </w:rPr>
              <w:t>04.11.2022</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62" w:lineRule="auto"/>
              <w:ind w:left="72" w:right="144" w:firstLine="0"/>
              <w:jc w:val="left"/>
              <w:rPr>
                <w:rFonts w:ascii="Cambria" w:eastAsia="MS Mincho" w:hAnsi="Cambria"/>
                <w:color w:val="auto"/>
                <w:sz w:val="22"/>
                <w:lang w:eastAsia="en-US"/>
              </w:rPr>
            </w:pPr>
            <w:r w:rsidRPr="00501209">
              <w:rPr>
                <w:sz w:val="24"/>
                <w:lang w:eastAsia="en-US"/>
              </w:rPr>
              <w:t>Практическая работа;</w:t>
            </w:r>
          </w:p>
        </w:tc>
      </w:tr>
      <w:tr w:rsidR="00501209" w:rsidRPr="00501209" w:rsidTr="00501209">
        <w:trPr>
          <w:trHeight w:hRule="exact" w:val="694"/>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right="0" w:firstLine="0"/>
              <w:jc w:val="center"/>
              <w:rPr>
                <w:rFonts w:ascii="Cambria" w:eastAsia="MS Mincho" w:hAnsi="Cambria"/>
                <w:color w:val="auto"/>
                <w:sz w:val="22"/>
                <w:lang w:eastAsia="en-US"/>
              </w:rPr>
            </w:pPr>
            <w:r w:rsidRPr="00501209">
              <w:rPr>
                <w:sz w:val="24"/>
                <w:lang w:eastAsia="en-US"/>
              </w:rPr>
              <w:t>11.</w:t>
            </w:r>
          </w:p>
        </w:tc>
        <w:tc>
          <w:tcPr>
            <w:tcW w:w="314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left="72" w:right="0" w:firstLine="0"/>
              <w:jc w:val="left"/>
              <w:rPr>
                <w:rFonts w:ascii="Cambria" w:eastAsia="MS Mincho" w:hAnsi="Cambria"/>
                <w:color w:val="auto"/>
                <w:sz w:val="22"/>
                <w:lang w:val="en-US" w:eastAsia="en-US"/>
              </w:rPr>
            </w:pPr>
            <w:r w:rsidRPr="00501209">
              <w:rPr>
                <w:sz w:val="24"/>
                <w:lang w:eastAsia="en-US"/>
              </w:rPr>
              <w:t>Искусст</w:t>
            </w:r>
            <w:r w:rsidRPr="00501209">
              <w:rPr>
                <w:sz w:val="24"/>
                <w:lang w:val="en-US" w:eastAsia="en-US"/>
              </w:rPr>
              <w:t>во Гжели</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left="74" w:right="0" w:firstLine="0"/>
              <w:jc w:val="left"/>
              <w:rPr>
                <w:rFonts w:ascii="Cambria" w:eastAsia="MS Mincho" w:hAnsi="Cambria"/>
                <w:color w:val="auto"/>
                <w:sz w:val="22"/>
                <w:lang w:val="en-US" w:eastAsia="en-US"/>
              </w:rPr>
            </w:pPr>
            <w:r w:rsidRPr="00501209">
              <w:rPr>
                <w:sz w:val="24"/>
                <w:lang w:val="en-US" w:eastAsia="en-US"/>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left="72" w:right="0" w:firstLine="0"/>
              <w:jc w:val="left"/>
              <w:rPr>
                <w:rFonts w:ascii="Cambria" w:eastAsia="MS Mincho" w:hAnsi="Cambria"/>
                <w:color w:val="auto"/>
                <w:sz w:val="22"/>
                <w:lang w:val="en-US" w:eastAsia="en-US"/>
              </w:rPr>
            </w:pPr>
            <w:r w:rsidRPr="00501209">
              <w:rPr>
                <w:sz w:val="24"/>
                <w:lang w:val="en-US" w:eastAsia="en-US"/>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left="72" w:right="0" w:firstLine="0"/>
              <w:jc w:val="left"/>
              <w:rPr>
                <w:rFonts w:ascii="Cambria" w:eastAsia="MS Mincho" w:hAnsi="Cambria"/>
                <w:color w:val="auto"/>
                <w:sz w:val="22"/>
                <w:lang w:val="en-US" w:eastAsia="en-US"/>
              </w:rPr>
            </w:pPr>
            <w:r w:rsidRPr="00501209">
              <w:rPr>
                <w:sz w:val="24"/>
                <w:lang w:val="en-US" w:eastAsia="en-US"/>
              </w:rPr>
              <w:t>1</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right="0" w:firstLine="0"/>
              <w:jc w:val="center"/>
              <w:rPr>
                <w:rFonts w:ascii="Cambria" w:eastAsia="MS Mincho" w:hAnsi="Cambria"/>
                <w:color w:val="auto"/>
                <w:sz w:val="22"/>
                <w:lang w:val="en-US" w:eastAsia="en-US"/>
              </w:rPr>
            </w:pPr>
            <w:r w:rsidRPr="00501209">
              <w:rPr>
                <w:sz w:val="24"/>
                <w:lang w:eastAsia="en-US"/>
              </w:rPr>
              <w:t>11</w:t>
            </w:r>
            <w:r w:rsidRPr="00501209">
              <w:rPr>
                <w:sz w:val="24"/>
                <w:lang w:val="en-US" w:eastAsia="en-US"/>
              </w:rPr>
              <w:t>.11.2022</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62" w:lineRule="auto"/>
              <w:ind w:left="72" w:right="144" w:firstLine="0"/>
              <w:jc w:val="left"/>
              <w:rPr>
                <w:rFonts w:ascii="Cambria" w:eastAsia="MS Mincho" w:hAnsi="Cambria"/>
                <w:color w:val="auto"/>
                <w:sz w:val="22"/>
                <w:lang w:val="en-US" w:eastAsia="en-US"/>
              </w:rPr>
            </w:pPr>
            <w:r w:rsidRPr="00501209">
              <w:rPr>
                <w:sz w:val="24"/>
                <w:lang w:val="en-US" w:eastAsia="en-US"/>
              </w:rPr>
              <w:t>Практическая работа;</w:t>
            </w:r>
          </w:p>
        </w:tc>
      </w:tr>
      <w:tr w:rsidR="00501209" w:rsidRPr="00501209" w:rsidTr="00501209">
        <w:trPr>
          <w:trHeight w:hRule="exact" w:val="758"/>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right="0" w:firstLine="0"/>
              <w:jc w:val="center"/>
              <w:rPr>
                <w:rFonts w:ascii="Cambria" w:eastAsia="MS Mincho" w:hAnsi="Cambria"/>
                <w:color w:val="auto"/>
                <w:sz w:val="22"/>
                <w:lang w:val="en-US" w:eastAsia="en-US"/>
              </w:rPr>
            </w:pPr>
            <w:r w:rsidRPr="00501209">
              <w:rPr>
                <w:sz w:val="24"/>
                <w:lang w:val="en-US" w:eastAsia="en-US"/>
              </w:rPr>
              <w:t>12.</w:t>
            </w:r>
          </w:p>
        </w:tc>
        <w:tc>
          <w:tcPr>
            <w:tcW w:w="314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left="72" w:right="0" w:firstLine="0"/>
              <w:jc w:val="left"/>
              <w:rPr>
                <w:rFonts w:ascii="Cambria" w:eastAsia="MS Mincho" w:hAnsi="Cambria"/>
                <w:color w:val="auto"/>
                <w:sz w:val="22"/>
                <w:lang w:val="en-US" w:eastAsia="en-US"/>
              </w:rPr>
            </w:pPr>
            <w:r w:rsidRPr="00501209">
              <w:rPr>
                <w:sz w:val="24"/>
                <w:lang w:val="en-US" w:eastAsia="en-US"/>
              </w:rPr>
              <w:t>Городецкая роспись</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left="74" w:right="0" w:firstLine="0"/>
              <w:jc w:val="left"/>
              <w:rPr>
                <w:rFonts w:ascii="Cambria" w:eastAsia="MS Mincho" w:hAnsi="Cambria"/>
                <w:color w:val="auto"/>
                <w:sz w:val="22"/>
                <w:lang w:val="en-US" w:eastAsia="en-US"/>
              </w:rPr>
            </w:pPr>
            <w:r w:rsidRPr="00501209">
              <w:rPr>
                <w:sz w:val="24"/>
                <w:lang w:val="en-US" w:eastAsia="en-US"/>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left="72" w:right="0" w:firstLine="0"/>
              <w:jc w:val="left"/>
              <w:rPr>
                <w:rFonts w:ascii="Cambria" w:eastAsia="MS Mincho" w:hAnsi="Cambria"/>
                <w:color w:val="auto"/>
                <w:sz w:val="22"/>
                <w:lang w:val="en-US" w:eastAsia="en-US"/>
              </w:rPr>
            </w:pPr>
            <w:r w:rsidRPr="00501209">
              <w:rPr>
                <w:sz w:val="24"/>
                <w:lang w:val="en-US" w:eastAsia="en-US"/>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left="72" w:right="0" w:firstLine="0"/>
              <w:jc w:val="left"/>
              <w:rPr>
                <w:rFonts w:ascii="Cambria" w:eastAsia="MS Mincho" w:hAnsi="Cambria"/>
                <w:color w:val="auto"/>
                <w:sz w:val="22"/>
                <w:lang w:val="en-US" w:eastAsia="en-US"/>
              </w:rPr>
            </w:pPr>
            <w:r w:rsidRPr="00501209">
              <w:rPr>
                <w:sz w:val="24"/>
                <w:lang w:val="en-US" w:eastAsia="en-US"/>
              </w:rPr>
              <w:t>1</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left="72" w:right="0" w:firstLine="0"/>
              <w:jc w:val="left"/>
              <w:rPr>
                <w:rFonts w:ascii="Cambria" w:eastAsia="MS Mincho" w:hAnsi="Cambria"/>
                <w:color w:val="auto"/>
                <w:sz w:val="22"/>
                <w:lang w:val="en-US" w:eastAsia="en-US"/>
              </w:rPr>
            </w:pPr>
            <w:r w:rsidRPr="00501209">
              <w:rPr>
                <w:sz w:val="24"/>
                <w:lang w:eastAsia="en-US"/>
              </w:rPr>
              <w:t>18</w:t>
            </w:r>
            <w:r w:rsidRPr="00501209">
              <w:rPr>
                <w:sz w:val="24"/>
                <w:lang w:val="en-US" w:eastAsia="en-US"/>
              </w:rPr>
              <w:t xml:space="preserve">.11.2022 </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tabs>
                <w:tab w:val="left" w:pos="156"/>
              </w:tabs>
              <w:autoSpaceDE w:val="0"/>
              <w:autoSpaceDN w:val="0"/>
              <w:spacing w:before="98" w:after="0" w:line="262" w:lineRule="auto"/>
              <w:ind w:right="144" w:firstLine="0"/>
              <w:jc w:val="left"/>
              <w:rPr>
                <w:rFonts w:ascii="Cambria" w:eastAsia="MS Mincho" w:hAnsi="Cambria"/>
                <w:color w:val="auto"/>
                <w:sz w:val="22"/>
                <w:lang w:val="en-US" w:eastAsia="en-US"/>
              </w:rPr>
            </w:pPr>
            <w:r w:rsidRPr="00501209">
              <w:rPr>
                <w:sz w:val="24"/>
                <w:lang w:val="en-US" w:eastAsia="en-US"/>
              </w:rPr>
              <w:t xml:space="preserve"> Практическая </w:t>
            </w:r>
            <w:r w:rsidRPr="00501209">
              <w:rPr>
                <w:rFonts w:ascii="Cambria" w:eastAsia="MS Mincho" w:hAnsi="Cambria"/>
                <w:color w:val="auto"/>
                <w:sz w:val="22"/>
                <w:lang w:val="en-US" w:eastAsia="en-US"/>
              </w:rPr>
              <w:tab/>
            </w:r>
            <w:r w:rsidRPr="00501209">
              <w:rPr>
                <w:sz w:val="24"/>
                <w:lang w:val="en-US" w:eastAsia="en-US"/>
              </w:rPr>
              <w:t>работа;</w:t>
            </w:r>
          </w:p>
        </w:tc>
      </w:tr>
      <w:tr w:rsidR="00501209" w:rsidRPr="00501209" w:rsidTr="00501209">
        <w:trPr>
          <w:trHeight w:hRule="exact" w:val="732"/>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right="0" w:firstLine="0"/>
              <w:jc w:val="center"/>
              <w:rPr>
                <w:rFonts w:ascii="Cambria" w:eastAsia="MS Mincho" w:hAnsi="Cambria"/>
                <w:color w:val="auto"/>
                <w:sz w:val="22"/>
                <w:lang w:val="en-US" w:eastAsia="en-US"/>
              </w:rPr>
            </w:pPr>
            <w:r w:rsidRPr="00501209">
              <w:rPr>
                <w:sz w:val="24"/>
                <w:lang w:val="en-US" w:eastAsia="en-US"/>
              </w:rPr>
              <w:t>13.</w:t>
            </w:r>
          </w:p>
        </w:tc>
        <w:tc>
          <w:tcPr>
            <w:tcW w:w="314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left="72" w:right="0" w:firstLine="0"/>
              <w:jc w:val="left"/>
              <w:rPr>
                <w:rFonts w:ascii="Cambria" w:eastAsia="MS Mincho" w:hAnsi="Cambria"/>
                <w:color w:val="auto"/>
                <w:sz w:val="22"/>
                <w:lang w:val="en-US" w:eastAsia="en-US"/>
              </w:rPr>
            </w:pPr>
            <w:r w:rsidRPr="00501209">
              <w:rPr>
                <w:sz w:val="24"/>
                <w:lang w:val="en-US" w:eastAsia="en-US"/>
              </w:rPr>
              <w:t>Хохлома</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left="74" w:right="0" w:firstLine="0"/>
              <w:jc w:val="left"/>
              <w:rPr>
                <w:rFonts w:ascii="Cambria" w:eastAsia="MS Mincho" w:hAnsi="Cambria"/>
                <w:color w:val="auto"/>
                <w:sz w:val="22"/>
                <w:lang w:val="en-US" w:eastAsia="en-US"/>
              </w:rPr>
            </w:pPr>
            <w:r w:rsidRPr="00501209">
              <w:rPr>
                <w:sz w:val="24"/>
                <w:lang w:val="en-US" w:eastAsia="en-US"/>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left="72" w:right="0" w:firstLine="0"/>
              <w:jc w:val="left"/>
              <w:rPr>
                <w:rFonts w:ascii="Cambria" w:eastAsia="MS Mincho" w:hAnsi="Cambria"/>
                <w:color w:val="auto"/>
                <w:sz w:val="22"/>
                <w:lang w:val="en-US" w:eastAsia="en-US"/>
              </w:rPr>
            </w:pPr>
            <w:r w:rsidRPr="00501209">
              <w:rPr>
                <w:sz w:val="24"/>
                <w:lang w:val="en-US" w:eastAsia="en-US"/>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left="72" w:right="0" w:firstLine="0"/>
              <w:jc w:val="left"/>
              <w:rPr>
                <w:rFonts w:ascii="Cambria" w:eastAsia="MS Mincho" w:hAnsi="Cambria"/>
                <w:color w:val="auto"/>
                <w:sz w:val="22"/>
                <w:lang w:val="en-US" w:eastAsia="en-US"/>
              </w:rPr>
            </w:pPr>
            <w:r w:rsidRPr="00501209">
              <w:rPr>
                <w:sz w:val="24"/>
                <w:lang w:val="en-US" w:eastAsia="en-US"/>
              </w:rPr>
              <w:t>1</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right="0" w:firstLine="0"/>
              <w:jc w:val="center"/>
              <w:rPr>
                <w:rFonts w:ascii="Cambria" w:eastAsia="MS Mincho" w:hAnsi="Cambria"/>
                <w:color w:val="auto"/>
                <w:sz w:val="22"/>
                <w:lang w:eastAsia="en-US"/>
              </w:rPr>
            </w:pPr>
            <w:r w:rsidRPr="00501209">
              <w:rPr>
                <w:sz w:val="24"/>
                <w:lang w:eastAsia="en-US"/>
              </w:rPr>
              <w:t>25.11.2022</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62" w:lineRule="auto"/>
              <w:ind w:left="72" w:right="144" w:firstLine="0"/>
              <w:jc w:val="left"/>
              <w:rPr>
                <w:rFonts w:ascii="Cambria" w:eastAsia="MS Mincho" w:hAnsi="Cambria"/>
                <w:color w:val="auto"/>
                <w:sz w:val="22"/>
                <w:lang w:eastAsia="en-US"/>
              </w:rPr>
            </w:pPr>
            <w:r w:rsidRPr="00501209">
              <w:rPr>
                <w:sz w:val="24"/>
                <w:lang w:eastAsia="en-US"/>
              </w:rPr>
              <w:t>Практическая работа;</w:t>
            </w:r>
          </w:p>
        </w:tc>
      </w:tr>
      <w:tr w:rsidR="00501209" w:rsidRPr="00501209" w:rsidTr="00501209">
        <w:trPr>
          <w:trHeight w:hRule="exact" w:val="762"/>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right="0" w:firstLine="0"/>
              <w:jc w:val="center"/>
              <w:rPr>
                <w:rFonts w:ascii="Cambria" w:eastAsia="MS Mincho" w:hAnsi="Cambria"/>
                <w:color w:val="auto"/>
                <w:sz w:val="22"/>
                <w:lang w:eastAsia="en-US"/>
              </w:rPr>
            </w:pPr>
            <w:r w:rsidRPr="00501209">
              <w:rPr>
                <w:sz w:val="24"/>
                <w:lang w:eastAsia="en-US"/>
              </w:rPr>
              <w:t>14.</w:t>
            </w:r>
          </w:p>
        </w:tc>
        <w:tc>
          <w:tcPr>
            <w:tcW w:w="314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62" w:lineRule="auto"/>
              <w:ind w:left="72" w:right="864" w:firstLine="0"/>
              <w:jc w:val="left"/>
              <w:rPr>
                <w:rFonts w:ascii="Cambria" w:eastAsia="MS Mincho" w:hAnsi="Cambria"/>
                <w:color w:val="auto"/>
                <w:sz w:val="22"/>
                <w:lang w:eastAsia="en-US"/>
              </w:rPr>
            </w:pPr>
            <w:r w:rsidRPr="00501209">
              <w:rPr>
                <w:sz w:val="24"/>
                <w:lang w:eastAsia="en-US"/>
              </w:rPr>
              <w:t>Жостово. Роспись по металлу</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left="74" w:right="0" w:firstLine="0"/>
              <w:jc w:val="left"/>
              <w:rPr>
                <w:rFonts w:ascii="Cambria" w:eastAsia="MS Mincho" w:hAnsi="Cambria"/>
                <w:color w:val="auto"/>
                <w:sz w:val="22"/>
                <w:lang w:eastAsia="en-US"/>
              </w:rPr>
            </w:pPr>
            <w:r w:rsidRPr="00501209">
              <w:rPr>
                <w:sz w:val="24"/>
                <w:lang w:eastAsia="en-US"/>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left="72" w:right="0" w:firstLine="0"/>
              <w:jc w:val="left"/>
              <w:rPr>
                <w:rFonts w:ascii="Cambria" w:eastAsia="MS Mincho" w:hAnsi="Cambria"/>
                <w:color w:val="auto"/>
                <w:sz w:val="22"/>
                <w:lang w:eastAsia="en-US"/>
              </w:rPr>
            </w:pPr>
            <w:r w:rsidRPr="00501209">
              <w:rPr>
                <w:sz w:val="24"/>
                <w:lang w:eastAsia="en-US"/>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left="72" w:right="0" w:firstLine="0"/>
              <w:jc w:val="left"/>
              <w:rPr>
                <w:rFonts w:ascii="Cambria" w:eastAsia="MS Mincho" w:hAnsi="Cambria"/>
                <w:color w:val="auto"/>
                <w:sz w:val="22"/>
                <w:lang w:eastAsia="en-US"/>
              </w:rPr>
            </w:pPr>
            <w:r w:rsidRPr="00501209">
              <w:rPr>
                <w:sz w:val="24"/>
                <w:lang w:eastAsia="en-US"/>
              </w:rPr>
              <w:t>1</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right="0" w:firstLine="0"/>
              <w:jc w:val="center"/>
              <w:rPr>
                <w:rFonts w:ascii="Cambria" w:eastAsia="MS Mincho" w:hAnsi="Cambria"/>
                <w:color w:val="auto"/>
                <w:sz w:val="22"/>
                <w:lang w:eastAsia="en-US"/>
              </w:rPr>
            </w:pPr>
            <w:r w:rsidRPr="00501209">
              <w:rPr>
                <w:sz w:val="24"/>
                <w:lang w:eastAsia="en-US"/>
              </w:rPr>
              <w:t>02.12.2022</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62" w:lineRule="auto"/>
              <w:ind w:left="72" w:right="144" w:firstLine="0"/>
              <w:jc w:val="left"/>
              <w:rPr>
                <w:rFonts w:ascii="Cambria" w:eastAsia="MS Mincho" w:hAnsi="Cambria"/>
                <w:color w:val="auto"/>
                <w:sz w:val="22"/>
                <w:lang w:eastAsia="en-US"/>
              </w:rPr>
            </w:pPr>
            <w:r w:rsidRPr="00501209">
              <w:rPr>
                <w:sz w:val="24"/>
                <w:lang w:eastAsia="en-US"/>
              </w:rPr>
              <w:t>Практическая работа;</w:t>
            </w:r>
          </w:p>
        </w:tc>
      </w:tr>
      <w:tr w:rsidR="00501209" w:rsidRPr="00501209" w:rsidTr="00501209">
        <w:trPr>
          <w:trHeight w:hRule="exact" w:val="1144"/>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right="0" w:firstLine="0"/>
              <w:jc w:val="center"/>
              <w:rPr>
                <w:rFonts w:ascii="Cambria" w:eastAsia="MS Mincho" w:hAnsi="Cambria"/>
                <w:color w:val="auto"/>
                <w:sz w:val="22"/>
                <w:lang w:eastAsia="en-US"/>
              </w:rPr>
            </w:pPr>
            <w:r w:rsidRPr="00501209">
              <w:rPr>
                <w:sz w:val="24"/>
                <w:lang w:eastAsia="en-US"/>
              </w:rPr>
              <w:lastRenderedPageBreak/>
              <w:t>15.</w:t>
            </w:r>
          </w:p>
        </w:tc>
        <w:tc>
          <w:tcPr>
            <w:tcW w:w="314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71" w:lineRule="auto"/>
              <w:ind w:left="72" w:right="288" w:firstLine="0"/>
              <w:jc w:val="left"/>
              <w:rPr>
                <w:rFonts w:ascii="Cambria" w:eastAsia="MS Mincho" w:hAnsi="Cambria"/>
                <w:color w:val="auto"/>
                <w:sz w:val="22"/>
                <w:lang w:eastAsia="en-US"/>
              </w:rPr>
            </w:pPr>
            <w:r w:rsidRPr="00501209">
              <w:rPr>
                <w:sz w:val="24"/>
                <w:lang w:eastAsia="en-US"/>
              </w:rPr>
              <w:t>Щепа. Роспись по лубу и дереву. Тиснение и резьба по бересте.</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left="74" w:right="0" w:firstLine="0"/>
              <w:jc w:val="left"/>
              <w:rPr>
                <w:rFonts w:ascii="Cambria" w:eastAsia="MS Mincho" w:hAnsi="Cambria"/>
                <w:color w:val="auto"/>
                <w:sz w:val="22"/>
                <w:lang w:val="en-US" w:eastAsia="en-US"/>
              </w:rPr>
            </w:pPr>
            <w:r w:rsidRPr="00501209">
              <w:rPr>
                <w:sz w:val="24"/>
                <w:lang w:val="en-US" w:eastAsia="en-US"/>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left="72" w:right="0" w:firstLine="0"/>
              <w:jc w:val="left"/>
              <w:rPr>
                <w:rFonts w:ascii="Cambria" w:eastAsia="MS Mincho" w:hAnsi="Cambria"/>
                <w:color w:val="auto"/>
                <w:sz w:val="22"/>
                <w:lang w:val="en-US" w:eastAsia="en-US"/>
              </w:rPr>
            </w:pPr>
            <w:r w:rsidRPr="00501209">
              <w:rPr>
                <w:sz w:val="24"/>
                <w:lang w:val="en-US" w:eastAsia="en-US"/>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left="72" w:right="0" w:firstLine="0"/>
              <w:jc w:val="left"/>
              <w:rPr>
                <w:rFonts w:ascii="Cambria" w:eastAsia="MS Mincho" w:hAnsi="Cambria"/>
                <w:color w:val="auto"/>
                <w:sz w:val="22"/>
                <w:lang w:val="en-US" w:eastAsia="en-US"/>
              </w:rPr>
            </w:pPr>
            <w:r w:rsidRPr="00501209">
              <w:rPr>
                <w:sz w:val="24"/>
                <w:lang w:val="en-US" w:eastAsia="en-US"/>
              </w:rPr>
              <w:t>1</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right="0" w:firstLine="0"/>
              <w:jc w:val="center"/>
              <w:rPr>
                <w:rFonts w:ascii="Cambria" w:eastAsia="MS Mincho" w:hAnsi="Cambria"/>
                <w:color w:val="auto"/>
                <w:sz w:val="22"/>
                <w:lang w:val="en-US" w:eastAsia="en-US"/>
              </w:rPr>
            </w:pPr>
            <w:r w:rsidRPr="00501209">
              <w:rPr>
                <w:sz w:val="24"/>
                <w:lang w:eastAsia="en-US"/>
              </w:rPr>
              <w:t>09</w:t>
            </w:r>
            <w:r w:rsidRPr="00501209">
              <w:rPr>
                <w:sz w:val="24"/>
                <w:lang w:val="en-US" w:eastAsia="en-US"/>
              </w:rPr>
              <w:t>.12.2022</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62" w:lineRule="auto"/>
              <w:ind w:left="72" w:right="144" w:firstLine="0"/>
              <w:jc w:val="left"/>
              <w:rPr>
                <w:rFonts w:ascii="Cambria" w:eastAsia="MS Mincho" w:hAnsi="Cambria"/>
                <w:color w:val="auto"/>
                <w:sz w:val="22"/>
                <w:lang w:val="en-US" w:eastAsia="en-US"/>
              </w:rPr>
            </w:pPr>
            <w:r w:rsidRPr="00501209">
              <w:rPr>
                <w:sz w:val="24"/>
                <w:lang w:val="en-US" w:eastAsia="en-US"/>
              </w:rPr>
              <w:t>Практическая работа;</w:t>
            </w:r>
          </w:p>
        </w:tc>
      </w:tr>
    </w:tbl>
    <w:p w:rsidR="00501209" w:rsidRPr="00501209" w:rsidRDefault="00501209" w:rsidP="00501209">
      <w:pPr>
        <w:autoSpaceDE w:val="0"/>
        <w:autoSpaceDN w:val="0"/>
        <w:spacing w:after="0" w:line="14" w:lineRule="exact"/>
        <w:ind w:right="0" w:firstLine="0"/>
        <w:jc w:val="left"/>
        <w:rPr>
          <w:rFonts w:ascii="Cambria" w:eastAsia="MS Mincho" w:hAnsi="Cambria"/>
          <w:color w:val="auto"/>
          <w:sz w:val="22"/>
          <w:lang w:val="en-US" w:eastAsia="en-US"/>
        </w:rPr>
      </w:pPr>
    </w:p>
    <w:p w:rsidR="00501209" w:rsidRPr="00501209" w:rsidRDefault="00501209" w:rsidP="00501209">
      <w:pPr>
        <w:spacing w:after="200" w:line="276" w:lineRule="auto"/>
        <w:ind w:right="0" w:firstLine="0"/>
        <w:jc w:val="left"/>
        <w:rPr>
          <w:rFonts w:ascii="Cambria" w:eastAsia="MS Mincho" w:hAnsi="Cambria"/>
          <w:color w:val="auto"/>
          <w:sz w:val="22"/>
          <w:lang w:val="en-US" w:eastAsia="en-US"/>
        </w:rPr>
        <w:sectPr w:rsidR="00501209" w:rsidRPr="00501209">
          <w:pgSz w:w="11900" w:h="16840"/>
          <w:pgMar w:top="298" w:right="650" w:bottom="280" w:left="666" w:header="720" w:footer="720" w:gutter="0"/>
          <w:cols w:space="720" w:equalWidth="0">
            <w:col w:w="10584" w:space="0"/>
          </w:cols>
          <w:docGrid w:linePitch="360"/>
        </w:sectPr>
      </w:pPr>
    </w:p>
    <w:p w:rsidR="00501209" w:rsidRPr="00501209" w:rsidRDefault="00501209" w:rsidP="00501209">
      <w:pPr>
        <w:autoSpaceDE w:val="0"/>
        <w:autoSpaceDN w:val="0"/>
        <w:spacing w:after="0" w:line="1158" w:lineRule="exact"/>
        <w:ind w:right="0" w:firstLine="0"/>
        <w:jc w:val="left"/>
        <w:rPr>
          <w:rFonts w:ascii="Cambria" w:eastAsia="MS Mincho" w:hAnsi="Cambria"/>
          <w:color w:val="auto"/>
          <w:sz w:val="22"/>
          <w:lang w:val="en-US" w:eastAsia="en-US"/>
        </w:rPr>
      </w:pPr>
    </w:p>
    <w:tbl>
      <w:tblPr>
        <w:tblW w:w="0" w:type="auto"/>
        <w:tblInd w:w="6" w:type="dxa"/>
        <w:tblLayout w:type="fixed"/>
        <w:tblLook w:val="04A0" w:firstRow="1" w:lastRow="0" w:firstColumn="1" w:lastColumn="0" w:noHBand="0" w:noVBand="1"/>
      </w:tblPr>
      <w:tblGrid>
        <w:gridCol w:w="504"/>
        <w:gridCol w:w="3146"/>
        <w:gridCol w:w="732"/>
        <w:gridCol w:w="1620"/>
        <w:gridCol w:w="1668"/>
        <w:gridCol w:w="1236"/>
        <w:gridCol w:w="1646"/>
      </w:tblGrid>
      <w:tr w:rsidR="00501209" w:rsidRPr="00501209" w:rsidTr="00501209">
        <w:trPr>
          <w:trHeight w:hRule="exact" w:val="1500"/>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right="0" w:firstLine="0"/>
              <w:jc w:val="center"/>
              <w:rPr>
                <w:rFonts w:ascii="Cambria" w:eastAsia="MS Mincho" w:hAnsi="Cambria"/>
                <w:color w:val="auto"/>
                <w:sz w:val="22"/>
                <w:lang w:val="en-US" w:eastAsia="en-US"/>
              </w:rPr>
            </w:pPr>
            <w:r w:rsidRPr="00501209">
              <w:rPr>
                <w:sz w:val="24"/>
                <w:lang w:val="en-US" w:eastAsia="en-US"/>
              </w:rPr>
              <w:t>16.</w:t>
            </w:r>
          </w:p>
        </w:tc>
        <w:tc>
          <w:tcPr>
            <w:tcW w:w="314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76" w:lineRule="auto"/>
              <w:ind w:left="72" w:right="0" w:firstLine="0"/>
              <w:jc w:val="left"/>
              <w:rPr>
                <w:rFonts w:ascii="Cambria" w:eastAsia="MS Mincho" w:hAnsi="Cambria"/>
                <w:color w:val="auto"/>
                <w:sz w:val="22"/>
                <w:lang w:val="en-US" w:eastAsia="en-US"/>
              </w:rPr>
            </w:pPr>
            <w:r w:rsidRPr="00501209">
              <w:rPr>
                <w:sz w:val="24"/>
                <w:lang w:eastAsia="en-US"/>
              </w:rPr>
              <w:t xml:space="preserve">Роль народных </w:t>
            </w:r>
            <w:r w:rsidRPr="00501209">
              <w:rPr>
                <w:rFonts w:ascii="Cambria" w:eastAsia="MS Mincho" w:hAnsi="Cambria"/>
                <w:color w:val="auto"/>
                <w:sz w:val="22"/>
                <w:lang w:eastAsia="en-US"/>
              </w:rPr>
              <w:br/>
            </w:r>
            <w:r w:rsidRPr="00501209">
              <w:rPr>
                <w:sz w:val="24"/>
                <w:lang w:eastAsia="en-US"/>
              </w:rPr>
              <w:t xml:space="preserve">художественных промыслов в нашей повседневной </w:t>
            </w:r>
            <w:r w:rsidRPr="00501209">
              <w:rPr>
                <w:rFonts w:ascii="Cambria" w:eastAsia="MS Mincho" w:hAnsi="Cambria"/>
                <w:color w:val="auto"/>
                <w:sz w:val="22"/>
                <w:lang w:eastAsia="en-US"/>
              </w:rPr>
              <w:br/>
            </w:r>
            <w:r w:rsidRPr="00501209">
              <w:rPr>
                <w:sz w:val="24"/>
                <w:lang w:eastAsia="en-US"/>
              </w:rPr>
              <w:t xml:space="preserve">жизни. </w:t>
            </w:r>
            <w:r w:rsidRPr="00501209">
              <w:rPr>
                <w:sz w:val="24"/>
                <w:lang w:val="en-US" w:eastAsia="en-US"/>
              </w:rPr>
              <w:t>(обобщение темы)</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left="74" w:right="0" w:firstLine="0"/>
              <w:jc w:val="left"/>
              <w:rPr>
                <w:rFonts w:ascii="Cambria" w:eastAsia="MS Mincho" w:hAnsi="Cambria"/>
                <w:color w:val="auto"/>
                <w:sz w:val="22"/>
                <w:lang w:val="en-US" w:eastAsia="en-US"/>
              </w:rPr>
            </w:pPr>
            <w:r w:rsidRPr="00501209">
              <w:rPr>
                <w:sz w:val="24"/>
                <w:lang w:val="en-US" w:eastAsia="en-US"/>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left="72" w:right="0" w:firstLine="0"/>
              <w:jc w:val="left"/>
              <w:rPr>
                <w:rFonts w:ascii="Cambria" w:eastAsia="MS Mincho" w:hAnsi="Cambria"/>
                <w:color w:val="auto"/>
                <w:sz w:val="22"/>
                <w:lang w:val="en-US" w:eastAsia="en-US"/>
              </w:rPr>
            </w:pPr>
            <w:r w:rsidRPr="00501209">
              <w:rPr>
                <w:sz w:val="24"/>
                <w:lang w:val="en-US" w:eastAsia="en-US"/>
              </w:rPr>
              <w:t>1</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left="72" w:right="0" w:firstLine="0"/>
              <w:jc w:val="left"/>
              <w:rPr>
                <w:rFonts w:ascii="Cambria" w:eastAsia="MS Mincho" w:hAnsi="Cambria"/>
                <w:color w:val="auto"/>
                <w:sz w:val="22"/>
                <w:lang w:val="en-US" w:eastAsia="en-US"/>
              </w:rPr>
            </w:pPr>
            <w:r w:rsidRPr="00501209">
              <w:rPr>
                <w:sz w:val="24"/>
                <w:lang w:val="en-US" w:eastAsia="en-US"/>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right="0" w:firstLine="0"/>
              <w:jc w:val="center"/>
              <w:rPr>
                <w:rFonts w:ascii="Cambria" w:eastAsia="MS Mincho" w:hAnsi="Cambria"/>
                <w:color w:val="auto"/>
                <w:sz w:val="22"/>
                <w:lang w:val="en-US" w:eastAsia="en-US"/>
              </w:rPr>
            </w:pPr>
            <w:r w:rsidRPr="00501209">
              <w:rPr>
                <w:sz w:val="24"/>
                <w:lang w:eastAsia="en-US"/>
              </w:rPr>
              <w:t>16</w:t>
            </w:r>
            <w:r w:rsidRPr="00501209">
              <w:rPr>
                <w:sz w:val="24"/>
                <w:lang w:val="en-US" w:eastAsia="en-US"/>
              </w:rPr>
              <w:t>.12.2022</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right="0" w:firstLine="0"/>
              <w:jc w:val="center"/>
              <w:rPr>
                <w:rFonts w:ascii="Cambria" w:eastAsia="MS Mincho" w:hAnsi="Cambria"/>
                <w:color w:val="auto"/>
                <w:sz w:val="22"/>
                <w:lang w:val="en-US" w:eastAsia="en-US"/>
              </w:rPr>
            </w:pPr>
            <w:r w:rsidRPr="00501209">
              <w:rPr>
                <w:sz w:val="24"/>
                <w:lang w:val="en-US" w:eastAsia="en-US"/>
              </w:rPr>
              <w:t>Тестирование;</w:t>
            </w:r>
          </w:p>
        </w:tc>
      </w:tr>
      <w:tr w:rsidR="00501209" w:rsidRPr="00501209" w:rsidTr="00501209">
        <w:trPr>
          <w:trHeight w:hRule="exact" w:val="1164"/>
        </w:trPr>
        <w:tc>
          <w:tcPr>
            <w:tcW w:w="504" w:type="dxa"/>
            <w:tcBorders>
              <w:top w:val="single" w:sz="4" w:space="0" w:color="000000"/>
              <w:left w:val="single" w:sz="4" w:space="0" w:color="000000"/>
              <w:bottom w:val="single" w:sz="5"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right="0" w:firstLine="0"/>
              <w:jc w:val="center"/>
              <w:rPr>
                <w:rFonts w:ascii="Cambria" w:eastAsia="MS Mincho" w:hAnsi="Cambria"/>
                <w:color w:val="auto"/>
                <w:sz w:val="22"/>
                <w:lang w:val="en-US" w:eastAsia="en-US"/>
              </w:rPr>
            </w:pPr>
            <w:r w:rsidRPr="00501209">
              <w:rPr>
                <w:sz w:val="24"/>
                <w:lang w:val="en-US" w:eastAsia="en-US"/>
              </w:rPr>
              <w:t>17.</w:t>
            </w:r>
          </w:p>
        </w:tc>
        <w:tc>
          <w:tcPr>
            <w:tcW w:w="3146" w:type="dxa"/>
            <w:tcBorders>
              <w:top w:val="single" w:sz="4" w:space="0" w:color="000000"/>
              <w:left w:val="single" w:sz="4" w:space="0" w:color="000000"/>
              <w:bottom w:val="single" w:sz="5"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71" w:lineRule="auto"/>
              <w:ind w:left="72" w:right="144" w:firstLine="0"/>
              <w:jc w:val="left"/>
              <w:rPr>
                <w:rFonts w:ascii="Cambria" w:eastAsia="MS Mincho" w:hAnsi="Cambria"/>
                <w:color w:val="auto"/>
                <w:sz w:val="22"/>
                <w:lang w:eastAsia="en-US"/>
              </w:rPr>
            </w:pPr>
            <w:r w:rsidRPr="00501209">
              <w:rPr>
                <w:sz w:val="24"/>
                <w:lang w:eastAsia="en-US"/>
              </w:rPr>
              <w:t xml:space="preserve">Раздел 3. Декор — человек, общество, время.Зачем </w:t>
            </w:r>
            <w:r w:rsidRPr="00501209">
              <w:rPr>
                <w:rFonts w:ascii="Cambria" w:eastAsia="MS Mincho" w:hAnsi="Cambria"/>
                <w:color w:val="auto"/>
                <w:sz w:val="22"/>
                <w:lang w:eastAsia="en-US"/>
              </w:rPr>
              <w:br/>
            </w:r>
            <w:r w:rsidRPr="00501209">
              <w:rPr>
                <w:sz w:val="24"/>
                <w:lang w:eastAsia="en-US"/>
              </w:rPr>
              <w:t>людям украшения</w:t>
            </w:r>
          </w:p>
        </w:tc>
        <w:tc>
          <w:tcPr>
            <w:tcW w:w="732" w:type="dxa"/>
            <w:tcBorders>
              <w:top w:val="single" w:sz="4" w:space="0" w:color="000000"/>
              <w:left w:val="single" w:sz="4" w:space="0" w:color="000000"/>
              <w:bottom w:val="single" w:sz="5"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left="74" w:right="0" w:firstLine="0"/>
              <w:jc w:val="left"/>
              <w:rPr>
                <w:rFonts w:ascii="Cambria" w:eastAsia="MS Mincho" w:hAnsi="Cambria"/>
                <w:color w:val="auto"/>
                <w:sz w:val="22"/>
                <w:lang w:val="en-US" w:eastAsia="en-US"/>
              </w:rPr>
            </w:pPr>
            <w:r w:rsidRPr="00501209">
              <w:rPr>
                <w:sz w:val="24"/>
                <w:lang w:val="en-US" w:eastAsia="en-US"/>
              </w:rPr>
              <w:t>1</w:t>
            </w:r>
          </w:p>
        </w:tc>
        <w:tc>
          <w:tcPr>
            <w:tcW w:w="1620" w:type="dxa"/>
            <w:tcBorders>
              <w:top w:val="single" w:sz="4" w:space="0" w:color="000000"/>
              <w:left w:val="single" w:sz="4" w:space="0" w:color="000000"/>
              <w:bottom w:val="single" w:sz="5"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left="72" w:right="0" w:firstLine="0"/>
              <w:jc w:val="left"/>
              <w:rPr>
                <w:rFonts w:ascii="Cambria" w:eastAsia="MS Mincho" w:hAnsi="Cambria"/>
                <w:color w:val="auto"/>
                <w:sz w:val="22"/>
                <w:lang w:val="en-US" w:eastAsia="en-US"/>
              </w:rPr>
            </w:pPr>
            <w:r w:rsidRPr="00501209">
              <w:rPr>
                <w:sz w:val="24"/>
                <w:lang w:val="en-US" w:eastAsia="en-US"/>
              </w:rPr>
              <w:t>0</w:t>
            </w:r>
          </w:p>
        </w:tc>
        <w:tc>
          <w:tcPr>
            <w:tcW w:w="1668" w:type="dxa"/>
            <w:tcBorders>
              <w:top w:val="single" w:sz="4" w:space="0" w:color="000000"/>
              <w:left w:val="single" w:sz="4" w:space="0" w:color="000000"/>
              <w:bottom w:val="single" w:sz="5"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left="72" w:right="0" w:firstLine="0"/>
              <w:jc w:val="left"/>
              <w:rPr>
                <w:rFonts w:ascii="Cambria" w:eastAsia="MS Mincho" w:hAnsi="Cambria"/>
                <w:color w:val="auto"/>
                <w:sz w:val="22"/>
                <w:lang w:eastAsia="en-US"/>
              </w:rPr>
            </w:pPr>
            <w:r w:rsidRPr="00501209">
              <w:rPr>
                <w:sz w:val="24"/>
                <w:lang w:eastAsia="en-US"/>
              </w:rPr>
              <w:t>1</w:t>
            </w:r>
          </w:p>
        </w:tc>
        <w:tc>
          <w:tcPr>
            <w:tcW w:w="1236" w:type="dxa"/>
            <w:tcBorders>
              <w:top w:val="single" w:sz="4" w:space="0" w:color="000000"/>
              <w:left w:val="single" w:sz="4" w:space="0" w:color="000000"/>
              <w:bottom w:val="single" w:sz="5"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right="0" w:firstLine="0"/>
              <w:jc w:val="center"/>
              <w:rPr>
                <w:rFonts w:ascii="Cambria" w:eastAsia="MS Mincho" w:hAnsi="Cambria"/>
                <w:color w:val="auto"/>
                <w:sz w:val="22"/>
                <w:lang w:val="en-US" w:eastAsia="en-US"/>
              </w:rPr>
            </w:pPr>
            <w:r w:rsidRPr="00501209">
              <w:rPr>
                <w:sz w:val="24"/>
                <w:lang w:eastAsia="en-US"/>
              </w:rPr>
              <w:t>23</w:t>
            </w:r>
            <w:r w:rsidRPr="00501209">
              <w:rPr>
                <w:sz w:val="24"/>
                <w:lang w:val="en-US" w:eastAsia="en-US"/>
              </w:rPr>
              <w:t>.12.2022</w:t>
            </w:r>
          </w:p>
        </w:tc>
        <w:tc>
          <w:tcPr>
            <w:tcW w:w="1646" w:type="dxa"/>
            <w:tcBorders>
              <w:top w:val="single" w:sz="4" w:space="0" w:color="000000"/>
              <w:left w:val="single" w:sz="4" w:space="0" w:color="000000"/>
              <w:bottom w:val="single" w:sz="5"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62" w:lineRule="auto"/>
              <w:ind w:left="72" w:right="144" w:firstLine="0"/>
              <w:jc w:val="left"/>
              <w:rPr>
                <w:rFonts w:ascii="Cambria" w:eastAsia="MS Mincho" w:hAnsi="Cambria"/>
                <w:color w:val="auto"/>
                <w:sz w:val="22"/>
                <w:lang w:eastAsia="en-US"/>
              </w:rPr>
            </w:pPr>
            <w:r w:rsidRPr="00501209">
              <w:rPr>
                <w:sz w:val="24"/>
                <w:lang w:eastAsia="en-US"/>
              </w:rPr>
              <w:t>Практическая работа;</w:t>
            </w:r>
          </w:p>
        </w:tc>
      </w:tr>
      <w:tr w:rsidR="00501209" w:rsidRPr="00501209" w:rsidTr="00501209">
        <w:trPr>
          <w:trHeight w:hRule="exact" w:val="830"/>
        </w:trPr>
        <w:tc>
          <w:tcPr>
            <w:tcW w:w="504" w:type="dxa"/>
            <w:tcBorders>
              <w:top w:val="single" w:sz="5"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100" w:after="0" w:line="230" w:lineRule="auto"/>
              <w:ind w:right="0" w:firstLine="0"/>
              <w:jc w:val="center"/>
              <w:rPr>
                <w:rFonts w:ascii="Cambria" w:eastAsia="MS Mincho" w:hAnsi="Cambria"/>
                <w:color w:val="auto"/>
                <w:sz w:val="22"/>
                <w:lang w:val="en-US" w:eastAsia="en-US"/>
              </w:rPr>
            </w:pPr>
            <w:r w:rsidRPr="00501209">
              <w:rPr>
                <w:sz w:val="24"/>
                <w:lang w:val="en-US" w:eastAsia="en-US"/>
              </w:rPr>
              <w:t>18.</w:t>
            </w:r>
          </w:p>
        </w:tc>
        <w:tc>
          <w:tcPr>
            <w:tcW w:w="3146" w:type="dxa"/>
            <w:tcBorders>
              <w:top w:val="single" w:sz="5"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100" w:after="0" w:line="230" w:lineRule="auto"/>
              <w:ind w:left="72" w:right="0" w:firstLine="0"/>
              <w:jc w:val="left"/>
              <w:rPr>
                <w:rFonts w:ascii="Cambria" w:eastAsia="MS Mincho" w:hAnsi="Cambria"/>
                <w:color w:val="auto"/>
                <w:sz w:val="22"/>
                <w:lang w:val="en-US" w:eastAsia="en-US"/>
              </w:rPr>
            </w:pPr>
            <w:r w:rsidRPr="00501209">
              <w:rPr>
                <w:sz w:val="24"/>
                <w:lang w:val="en-US" w:eastAsia="en-US"/>
              </w:rPr>
              <w:t>Зачем людям украшения</w:t>
            </w:r>
          </w:p>
        </w:tc>
        <w:tc>
          <w:tcPr>
            <w:tcW w:w="732" w:type="dxa"/>
            <w:tcBorders>
              <w:top w:val="single" w:sz="5"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100" w:after="0" w:line="230" w:lineRule="auto"/>
              <w:ind w:left="74" w:right="0" w:firstLine="0"/>
              <w:jc w:val="left"/>
              <w:rPr>
                <w:rFonts w:ascii="Cambria" w:eastAsia="MS Mincho" w:hAnsi="Cambria"/>
                <w:color w:val="auto"/>
                <w:sz w:val="22"/>
                <w:lang w:val="en-US" w:eastAsia="en-US"/>
              </w:rPr>
            </w:pPr>
            <w:r w:rsidRPr="00501209">
              <w:rPr>
                <w:sz w:val="24"/>
                <w:lang w:val="en-US" w:eastAsia="en-US"/>
              </w:rPr>
              <w:t>1</w:t>
            </w:r>
          </w:p>
        </w:tc>
        <w:tc>
          <w:tcPr>
            <w:tcW w:w="1620" w:type="dxa"/>
            <w:tcBorders>
              <w:top w:val="single" w:sz="5"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100" w:after="0" w:line="230" w:lineRule="auto"/>
              <w:ind w:left="72" w:right="0" w:firstLine="0"/>
              <w:jc w:val="left"/>
              <w:rPr>
                <w:rFonts w:ascii="Cambria" w:eastAsia="MS Mincho" w:hAnsi="Cambria"/>
                <w:color w:val="auto"/>
                <w:sz w:val="22"/>
                <w:lang w:val="en-US" w:eastAsia="en-US"/>
              </w:rPr>
            </w:pPr>
            <w:r w:rsidRPr="00501209">
              <w:rPr>
                <w:sz w:val="24"/>
                <w:lang w:val="en-US" w:eastAsia="en-US"/>
              </w:rPr>
              <w:t>0</w:t>
            </w:r>
          </w:p>
        </w:tc>
        <w:tc>
          <w:tcPr>
            <w:tcW w:w="1668" w:type="dxa"/>
            <w:tcBorders>
              <w:top w:val="single" w:sz="5"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100" w:after="0" w:line="230" w:lineRule="auto"/>
              <w:ind w:left="72" w:right="0" w:firstLine="0"/>
              <w:jc w:val="left"/>
              <w:rPr>
                <w:rFonts w:ascii="Cambria" w:eastAsia="MS Mincho" w:hAnsi="Cambria"/>
                <w:color w:val="auto"/>
                <w:sz w:val="22"/>
                <w:lang w:val="en-US" w:eastAsia="en-US"/>
              </w:rPr>
            </w:pPr>
            <w:r w:rsidRPr="00501209">
              <w:rPr>
                <w:sz w:val="24"/>
                <w:lang w:val="en-US" w:eastAsia="en-US"/>
              </w:rPr>
              <w:t>1</w:t>
            </w:r>
          </w:p>
        </w:tc>
        <w:tc>
          <w:tcPr>
            <w:tcW w:w="1236" w:type="dxa"/>
            <w:tcBorders>
              <w:top w:val="single" w:sz="5"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100" w:after="0" w:line="230" w:lineRule="auto"/>
              <w:ind w:right="0" w:firstLine="0"/>
              <w:jc w:val="center"/>
              <w:rPr>
                <w:rFonts w:ascii="Cambria" w:eastAsia="MS Mincho" w:hAnsi="Cambria"/>
                <w:color w:val="auto"/>
                <w:sz w:val="22"/>
                <w:lang w:eastAsia="en-US"/>
              </w:rPr>
            </w:pPr>
            <w:r w:rsidRPr="00501209">
              <w:rPr>
                <w:sz w:val="24"/>
                <w:lang w:eastAsia="en-US"/>
              </w:rPr>
              <w:t>30.12.2023</w:t>
            </w:r>
          </w:p>
        </w:tc>
        <w:tc>
          <w:tcPr>
            <w:tcW w:w="1646" w:type="dxa"/>
            <w:tcBorders>
              <w:top w:val="single" w:sz="5"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100" w:after="0" w:line="262" w:lineRule="auto"/>
              <w:ind w:left="72" w:right="144" w:firstLine="0"/>
              <w:jc w:val="left"/>
              <w:rPr>
                <w:rFonts w:ascii="Cambria" w:eastAsia="MS Mincho" w:hAnsi="Cambria"/>
                <w:color w:val="auto"/>
                <w:sz w:val="22"/>
                <w:lang w:eastAsia="en-US"/>
              </w:rPr>
            </w:pPr>
            <w:r w:rsidRPr="00501209">
              <w:rPr>
                <w:sz w:val="24"/>
                <w:lang w:eastAsia="en-US"/>
              </w:rPr>
              <w:t>Практическая работа;</w:t>
            </w:r>
          </w:p>
        </w:tc>
      </w:tr>
      <w:tr w:rsidR="00501209" w:rsidRPr="00501209" w:rsidTr="00501209">
        <w:trPr>
          <w:trHeight w:hRule="exact" w:val="808"/>
        </w:trPr>
        <w:tc>
          <w:tcPr>
            <w:tcW w:w="3650"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62" w:lineRule="auto"/>
              <w:ind w:left="72" w:right="144" w:firstLine="0"/>
              <w:jc w:val="left"/>
              <w:rPr>
                <w:rFonts w:ascii="Cambria" w:eastAsia="MS Mincho" w:hAnsi="Cambria"/>
                <w:color w:val="auto"/>
                <w:sz w:val="22"/>
                <w:lang w:eastAsia="en-US"/>
              </w:rPr>
            </w:pPr>
            <w:r w:rsidRPr="00501209">
              <w:rPr>
                <w:sz w:val="24"/>
                <w:lang w:eastAsia="en-US"/>
              </w:rPr>
              <w:t>ОБЩЕЕ КОЛИЧЕСТВО ЧАСОВ ПО ПРОГРАММЕ</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left="74" w:right="0" w:firstLine="0"/>
              <w:jc w:val="left"/>
              <w:rPr>
                <w:rFonts w:ascii="Cambria" w:eastAsia="MS Mincho" w:hAnsi="Cambria"/>
                <w:color w:val="auto"/>
                <w:sz w:val="22"/>
                <w:lang w:eastAsia="en-US"/>
              </w:rPr>
            </w:pPr>
            <w:r w:rsidRPr="00501209">
              <w:rPr>
                <w:sz w:val="24"/>
                <w:lang w:eastAsia="en-US"/>
              </w:rPr>
              <w:t>18</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left="72" w:right="0" w:firstLine="0"/>
              <w:jc w:val="left"/>
              <w:rPr>
                <w:rFonts w:ascii="Cambria" w:eastAsia="MS Mincho" w:hAnsi="Cambria"/>
                <w:color w:val="auto"/>
                <w:sz w:val="22"/>
                <w:lang w:eastAsia="en-US"/>
              </w:rPr>
            </w:pPr>
            <w:r w:rsidRPr="00501209">
              <w:rPr>
                <w:sz w:val="24"/>
                <w:lang w:eastAsia="en-US"/>
              </w:rPr>
              <w:t>1</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left="72" w:right="0" w:firstLine="0"/>
              <w:jc w:val="left"/>
              <w:rPr>
                <w:rFonts w:ascii="Cambria" w:eastAsia="MS Mincho" w:hAnsi="Cambria"/>
                <w:color w:val="auto"/>
                <w:sz w:val="22"/>
                <w:lang w:eastAsia="en-US"/>
              </w:rPr>
            </w:pPr>
            <w:r w:rsidRPr="00501209">
              <w:rPr>
                <w:sz w:val="24"/>
                <w:lang w:eastAsia="en-US"/>
              </w:rPr>
              <w:t>14</w:t>
            </w:r>
          </w:p>
        </w:tc>
        <w:tc>
          <w:tcPr>
            <w:tcW w:w="2882"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spacing w:after="200" w:line="276" w:lineRule="auto"/>
              <w:ind w:right="0" w:firstLine="0"/>
              <w:jc w:val="left"/>
              <w:rPr>
                <w:rFonts w:ascii="Cambria" w:eastAsia="MS Mincho" w:hAnsi="Cambria"/>
                <w:color w:val="auto"/>
                <w:sz w:val="22"/>
                <w:lang w:eastAsia="en-US"/>
              </w:rPr>
            </w:pPr>
          </w:p>
        </w:tc>
      </w:tr>
    </w:tbl>
    <w:p w:rsidR="00501209" w:rsidRPr="00501209" w:rsidRDefault="00501209" w:rsidP="00501209">
      <w:pPr>
        <w:autoSpaceDE w:val="0"/>
        <w:autoSpaceDN w:val="0"/>
        <w:spacing w:after="0" w:line="14" w:lineRule="exact"/>
        <w:ind w:right="0" w:firstLine="0"/>
        <w:jc w:val="left"/>
        <w:rPr>
          <w:rFonts w:ascii="Cambria" w:eastAsia="MS Mincho" w:hAnsi="Cambria"/>
          <w:color w:val="auto"/>
          <w:sz w:val="22"/>
          <w:lang w:eastAsia="en-US"/>
        </w:rPr>
      </w:pPr>
    </w:p>
    <w:p w:rsidR="00501209" w:rsidRPr="00501209" w:rsidRDefault="00501209" w:rsidP="00501209">
      <w:pPr>
        <w:spacing w:after="200" w:line="276" w:lineRule="auto"/>
        <w:ind w:right="0" w:firstLine="0"/>
        <w:jc w:val="left"/>
        <w:rPr>
          <w:rFonts w:ascii="Cambria" w:eastAsia="MS Mincho" w:hAnsi="Cambria"/>
          <w:color w:val="auto"/>
          <w:sz w:val="22"/>
          <w:lang w:eastAsia="en-US"/>
        </w:rPr>
        <w:sectPr w:rsidR="00501209" w:rsidRPr="00501209">
          <w:pgSz w:w="11900" w:h="16840"/>
          <w:pgMar w:top="284" w:right="650" w:bottom="1440" w:left="666" w:header="720" w:footer="720" w:gutter="0"/>
          <w:cols w:space="720" w:equalWidth="0">
            <w:col w:w="10584" w:space="0"/>
          </w:cols>
          <w:docGrid w:linePitch="360"/>
        </w:sectPr>
      </w:pPr>
    </w:p>
    <w:p w:rsidR="00501209" w:rsidRPr="00501209" w:rsidRDefault="00501209" w:rsidP="00501209">
      <w:pPr>
        <w:autoSpaceDE w:val="0"/>
        <w:autoSpaceDN w:val="0"/>
        <w:spacing w:after="78" w:line="220" w:lineRule="exact"/>
        <w:ind w:right="0" w:firstLine="0"/>
        <w:jc w:val="left"/>
        <w:rPr>
          <w:rFonts w:ascii="Cambria" w:eastAsia="MS Mincho" w:hAnsi="Cambria"/>
          <w:color w:val="auto"/>
          <w:sz w:val="22"/>
          <w:lang w:eastAsia="en-US"/>
        </w:rPr>
      </w:pPr>
    </w:p>
    <w:p w:rsidR="00501209" w:rsidRPr="00501209" w:rsidRDefault="00501209" w:rsidP="00501209">
      <w:pPr>
        <w:autoSpaceDE w:val="0"/>
        <w:autoSpaceDN w:val="0"/>
        <w:spacing w:after="0" w:line="230" w:lineRule="auto"/>
        <w:ind w:right="0" w:firstLine="0"/>
        <w:jc w:val="left"/>
        <w:rPr>
          <w:rFonts w:ascii="Cambria" w:eastAsia="MS Mincho" w:hAnsi="Cambria"/>
          <w:color w:val="auto"/>
          <w:sz w:val="22"/>
          <w:lang w:eastAsia="en-US"/>
        </w:rPr>
      </w:pPr>
      <w:r w:rsidRPr="00501209">
        <w:rPr>
          <w:b/>
          <w:sz w:val="24"/>
          <w:lang w:eastAsia="en-US"/>
        </w:rPr>
        <w:t xml:space="preserve">УЧЕБНО-МЕТОДИЧЕСКОЕ ОБЕСПЕЧЕНИЕ ОБРАЗОВАТЕЛЬНОГО ПРОЦЕССА </w:t>
      </w:r>
    </w:p>
    <w:p w:rsidR="00501209" w:rsidRPr="00501209" w:rsidRDefault="00501209" w:rsidP="00501209">
      <w:pPr>
        <w:autoSpaceDE w:val="0"/>
        <w:autoSpaceDN w:val="0"/>
        <w:spacing w:before="346" w:after="0" w:line="230" w:lineRule="auto"/>
        <w:ind w:right="0" w:firstLine="0"/>
        <w:jc w:val="left"/>
        <w:rPr>
          <w:rFonts w:ascii="Cambria" w:eastAsia="MS Mincho" w:hAnsi="Cambria"/>
          <w:color w:val="auto"/>
          <w:sz w:val="22"/>
          <w:lang w:val="en-US" w:eastAsia="en-US"/>
        </w:rPr>
      </w:pPr>
      <w:r w:rsidRPr="00501209">
        <w:rPr>
          <w:b/>
          <w:sz w:val="24"/>
          <w:lang w:eastAsia="en-US"/>
        </w:rPr>
        <w:t>ОБ</w:t>
      </w:r>
      <w:r w:rsidRPr="00501209">
        <w:rPr>
          <w:b/>
          <w:sz w:val="24"/>
          <w:lang w:val="en-US" w:eastAsia="en-US"/>
        </w:rPr>
        <w:t>ЯЗАТЕЛЬНЫЕ УЧЕБНЫЕ МАТЕРИАЛЫ ДЛЯ УЧЕНИКА</w:t>
      </w:r>
    </w:p>
    <w:p w:rsidR="00501209" w:rsidRPr="00501209" w:rsidRDefault="00501209" w:rsidP="00501209">
      <w:pPr>
        <w:autoSpaceDE w:val="0"/>
        <w:autoSpaceDN w:val="0"/>
        <w:spacing w:before="166" w:after="0" w:line="271" w:lineRule="auto"/>
        <w:ind w:right="0" w:firstLine="0"/>
        <w:jc w:val="left"/>
        <w:rPr>
          <w:rFonts w:ascii="Cambria" w:eastAsia="MS Mincho" w:hAnsi="Cambria"/>
          <w:color w:val="auto"/>
          <w:sz w:val="22"/>
          <w:lang w:eastAsia="en-US"/>
        </w:rPr>
      </w:pPr>
      <w:r w:rsidRPr="00501209">
        <w:rPr>
          <w:sz w:val="24"/>
          <w:lang w:eastAsia="en-US"/>
        </w:rPr>
        <w:t xml:space="preserve">Изобразительное искусство. 5 класс/Горяева Н. А., Островская О.В.; под редакцией Неменского Б.М., Акционерное общество «Издательство «Просвещение»; </w:t>
      </w:r>
      <w:r w:rsidRPr="00501209">
        <w:rPr>
          <w:rFonts w:ascii="Cambria" w:eastAsia="MS Mincho" w:hAnsi="Cambria"/>
          <w:color w:val="auto"/>
          <w:sz w:val="22"/>
          <w:lang w:eastAsia="en-US"/>
        </w:rPr>
        <w:br/>
      </w:r>
      <w:r w:rsidRPr="00501209">
        <w:rPr>
          <w:sz w:val="24"/>
          <w:lang w:eastAsia="en-US"/>
        </w:rPr>
        <w:t>Введите свой вариант:</w:t>
      </w:r>
    </w:p>
    <w:p w:rsidR="00501209" w:rsidRPr="00501209" w:rsidRDefault="00501209" w:rsidP="00501209">
      <w:pPr>
        <w:autoSpaceDE w:val="0"/>
        <w:autoSpaceDN w:val="0"/>
        <w:spacing w:before="262" w:after="0" w:line="230" w:lineRule="auto"/>
        <w:ind w:right="0" w:firstLine="0"/>
        <w:jc w:val="left"/>
        <w:rPr>
          <w:rFonts w:ascii="Cambria" w:eastAsia="MS Mincho" w:hAnsi="Cambria"/>
          <w:color w:val="auto"/>
          <w:sz w:val="22"/>
          <w:lang w:eastAsia="en-US"/>
        </w:rPr>
      </w:pPr>
      <w:r w:rsidRPr="00501209">
        <w:rPr>
          <w:b/>
          <w:sz w:val="24"/>
          <w:lang w:eastAsia="en-US"/>
        </w:rPr>
        <w:t>МЕТОДИЧЕСКИЕ МАТЕРИАЛЫ ДЛЯ УЧИТЕЛЯ</w:t>
      </w:r>
    </w:p>
    <w:p w:rsidR="00501209" w:rsidRPr="00501209" w:rsidRDefault="00501209" w:rsidP="00501209">
      <w:pPr>
        <w:autoSpaceDE w:val="0"/>
        <w:autoSpaceDN w:val="0"/>
        <w:spacing w:before="262" w:after="0" w:line="230" w:lineRule="auto"/>
        <w:ind w:right="0" w:firstLine="0"/>
        <w:jc w:val="left"/>
        <w:rPr>
          <w:rFonts w:ascii="Cambria" w:eastAsia="MS Mincho" w:hAnsi="Cambria"/>
          <w:color w:val="auto"/>
          <w:sz w:val="22"/>
          <w:lang w:eastAsia="en-US"/>
        </w:rPr>
      </w:pPr>
      <w:r w:rsidRPr="00501209">
        <w:rPr>
          <w:b/>
          <w:sz w:val="24"/>
          <w:lang w:eastAsia="en-US"/>
        </w:rPr>
        <w:t>ЦИФРОВЫЕ ОБРАЗОВАТЕЛЬНЫЕ РЕСУРСЫ И РЕСУРСЫ СЕТИ ИНТЕРНЕТ</w:t>
      </w:r>
    </w:p>
    <w:p w:rsidR="00501209" w:rsidRPr="00501209" w:rsidRDefault="00501209" w:rsidP="00501209">
      <w:pPr>
        <w:autoSpaceDE w:val="0"/>
        <w:autoSpaceDN w:val="0"/>
        <w:spacing w:before="168" w:after="0" w:line="262" w:lineRule="auto"/>
        <w:ind w:right="8640" w:firstLine="0"/>
        <w:jc w:val="left"/>
        <w:rPr>
          <w:rFonts w:ascii="Cambria" w:eastAsia="MS Mincho" w:hAnsi="Cambria"/>
          <w:color w:val="auto"/>
          <w:sz w:val="22"/>
          <w:lang w:eastAsia="en-US"/>
        </w:rPr>
      </w:pPr>
      <w:r w:rsidRPr="00501209">
        <w:rPr>
          <w:sz w:val="24"/>
          <w:lang w:val="en-US" w:eastAsia="en-US"/>
        </w:rPr>
        <w:t>https</w:t>
      </w:r>
      <w:r w:rsidRPr="00501209">
        <w:rPr>
          <w:sz w:val="24"/>
          <w:lang w:eastAsia="en-US"/>
        </w:rPr>
        <w:t>://</w:t>
      </w:r>
      <w:r w:rsidRPr="00501209">
        <w:rPr>
          <w:sz w:val="24"/>
          <w:lang w:val="en-US" w:eastAsia="en-US"/>
        </w:rPr>
        <w:t>resh</w:t>
      </w:r>
      <w:r w:rsidRPr="00501209">
        <w:rPr>
          <w:sz w:val="24"/>
          <w:lang w:eastAsia="en-US"/>
        </w:rPr>
        <w:t>.</w:t>
      </w:r>
      <w:r w:rsidRPr="00501209">
        <w:rPr>
          <w:sz w:val="24"/>
          <w:lang w:val="en-US" w:eastAsia="en-US"/>
        </w:rPr>
        <w:t>edu</w:t>
      </w:r>
      <w:r w:rsidRPr="00501209">
        <w:rPr>
          <w:sz w:val="24"/>
          <w:lang w:eastAsia="en-US"/>
        </w:rPr>
        <w:t>.</w:t>
      </w:r>
      <w:r w:rsidRPr="00501209">
        <w:rPr>
          <w:sz w:val="24"/>
          <w:lang w:val="en-US" w:eastAsia="en-US"/>
        </w:rPr>
        <w:t>ru</w:t>
      </w:r>
      <w:r w:rsidRPr="00501209">
        <w:rPr>
          <w:sz w:val="24"/>
          <w:lang w:eastAsia="en-US"/>
        </w:rPr>
        <w:t xml:space="preserve">/ </w:t>
      </w:r>
      <w:r w:rsidRPr="00501209">
        <w:rPr>
          <w:rFonts w:ascii="Cambria" w:eastAsia="MS Mincho" w:hAnsi="Cambria"/>
          <w:color w:val="auto"/>
          <w:sz w:val="22"/>
          <w:lang w:eastAsia="en-US"/>
        </w:rPr>
        <w:br/>
      </w:r>
      <w:r w:rsidRPr="00501209">
        <w:rPr>
          <w:sz w:val="24"/>
          <w:lang w:val="en-US" w:eastAsia="en-US"/>
        </w:rPr>
        <w:t>https</w:t>
      </w:r>
      <w:r w:rsidRPr="00501209">
        <w:rPr>
          <w:sz w:val="24"/>
          <w:lang w:eastAsia="en-US"/>
        </w:rPr>
        <w:t>://</w:t>
      </w:r>
      <w:r w:rsidRPr="00501209">
        <w:rPr>
          <w:sz w:val="24"/>
          <w:lang w:val="en-US" w:eastAsia="en-US"/>
        </w:rPr>
        <w:t>infourok</w:t>
      </w:r>
      <w:r w:rsidRPr="00501209">
        <w:rPr>
          <w:sz w:val="24"/>
          <w:lang w:eastAsia="en-US"/>
        </w:rPr>
        <w:t>.</w:t>
      </w:r>
      <w:r w:rsidRPr="00501209">
        <w:rPr>
          <w:sz w:val="24"/>
          <w:lang w:val="en-US" w:eastAsia="en-US"/>
        </w:rPr>
        <w:t>ru</w:t>
      </w:r>
      <w:r w:rsidRPr="00501209">
        <w:rPr>
          <w:sz w:val="24"/>
          <w:lang w:eastAsia="en-US"/>
        </w:rPr>
        <w:t>/</w:t>
      </w:r>
    </w:p>
    <w:p w:rsidR="00501209" w:rsidRPr="00501209" w:rsidRDefault="00501209" w:rsidP="00501209">
      <w:pPr>
        <w:spacing w:after="200" w:line="276" w:lineRule="auto"/>
        <w:ind w:right="0" w:firstLine="0"/>
        <w:jc w:val="left"/>
        <w:rPr>
          <w:rFonts w:ascii="Cambria" w:eastAsia="MS Mincho" w:hAnsi="Cambria"/>
          <w:color w:val="auto"/>
          <w:sz w:val="22"/>
          <w:lang w:eastAsia="en-US"/>
        </w:rPr>
        <w:sectPr w:rsidR="00501209" w:rsidRPr="00501209">
          <w:pgSz w:w="11900" w:h="16840"/>
          <w:pgMar w:top="298" w:right="650" w:bottom="1440" w:left="666" w:header="720" w:footer="720" w:gutter="0"/>
          <w:cols w:space="720" w:equalWidth="0">
            <w:col w:w="10584" w:space="0"/>
          </w:cols>
          <w:docGrid w:linePitch="360"/>
        </w:sectPr>
      </w:pPr>
    </w:p>
    <w:p w:rsidR="00501209" w:rsidRPr="00501209" w:rsidRDefault="00501209" w:rsidP="00501209">
      <w:pPr>
        <w:autoSpaceDE w:val="0"/>
        <w:autoSpaceDN w:val="0"/>
        <w:spacing w:after="0" w:line="230" w:lineRule="auto"/>
        <w:ind w:right="0" w:firstLine="0"/>
        <w:jc w:val="left"/>
        <w:rPr>
          <w:b/>
          <w:sz w:val="24"/>
          <w:lang w:eastAsia="en-US"/>
        </w:rPr>
      </w:pPr>
    </w:p>
    <w:p w:rsidR="00501209" w:rsidRPr="00501209" w:rsidRDefault="00501209" w:rsidP="00501209">
      <w:pPr>
        <w:autoSpaceDE w:val="0"/>
        <w:autoSpaceDN w:val="0"/>
        <w:spacing w:after="0" w:line="230" w:lineRule="auto"/>
        <w:ind w:right="0" w:firstLine="0"/>
        <w:jc w:val="left"/>
        <w:rPr>
          <w:rFonts w:ascii="Cambria" w:eastAsia="MS Mincho" w:hAnsi="Cambria"/>
          <w:color w:val="auto"/>
          <w:sz w:val="22"/>
          <w:lang w:eastAsia="en-US"/>
        </w:rPr>
      </w:pPr>
      <w:r w:rsidRPr="00501209">
        <w:rPr>
          <w:b/>
          <w:sz w:val="24"/>
          <w:lang w:eastAsia="en-US"/>
        </w:rPr>
        <w:t>МАТЕРИАЛЬНО-ТЕХНИЧЕСКОЕ ОБЕСПЕЧЕНИЕ ОБРАЗОВАТЕЛЬНОГО ПРОЦЕССА</w:t>
      </w:r>
    </w:p>
    <w:p w:rsidR="00501209" w:rsidRPr="00501209" w:rsidRDefault="00501209" w:rsidP="00501209">
      <w:pPr>
        <w:autoSpaceDE w:val="0"/>
        <w:autoSpaceDN w:val="0"/>
        <w:spacing w:before="346" w:after="0" w:line="302" w:lineRule="auto"/>
        <w:ind w:right="5904" w:firstLine="0"/>
        <w:jc w:val="left"/>
        <w:rPr>
          <w:rFonts w:ascii="Cambria" w:eastAsia="MS Mincho" w:hAnsi="Cambria"/>
          <w:color w:val="auto"/>
          <w:sz w:val="22"/>
          <w:lang w:eastAsia="en-US"/>
        </w:rPr>
      </w:pPr>
      <w:r w:rsidRPr="00501209">
        <w:rPr>
          <w:b/>
          <w:sz w:val="24"/>
          <w:lang w:eastAsia="en-US"/>
        </w:rPr>
        <w:t xml:space="preserve">УЧЕБНОЕ ОБОРУДОВАНИЕ </w:t>
      </w:r>
      <w:r w:rsidRPr="00501209">
        <w:rPr>
          <w:rFonts w:ascii="Cambria" w:eastAsia="MS Mincho" w:hAnsi="Cambria"/>
          <w:color w:val="auto"/>
          <w:sz w:val="22"/>
          <w:lang w:eastAsia="en-US"/>
        </w:rPr>
        <w:br/>
      </w:r>
      <w:r w:rsidRPr="00501209">
        <w:rPr>
          <w:sz w:val="24"/>
          <w:lang w:eastAsia="en-US"/>
        </w:rPr>
        <w:t>Интерактивная доска, проектор, компьютер.</w:t>
      </w:r>
    </w:p>
    <w:p w:rsidR="00501209" w:rsidRPr="00501209" w:rsidRDefault="00501209" w:rsidP="00501209">
      <w:pPr>
        <w:autoSpaceDE w:val="0"/>
        <w:autoSpaceDN w:val="0"/>
        <w:spacing w:before="262" w:after="0" w:line="300" w:lineRule="auto"/>
        <w:ind w:right="4896" w:firstLine="0"/>
        <w:jc w:val="left"/>
        <w:rPr>
          <w:rFonts w:ascii="Cambria" w:eastAsia="MS Mincho" w:hAnsi="Cambria"/>
          <w:color w:val="auto"/>
          <w:sz w:val="22"/>
          <w:lang w:eastAsia="en-US"/>
        </w:rPr>
      </w:pPr>
      <w:r w:rsidRPr="00501209">
        <w:rPr>
          <w:b/>
          <w:sz w:val="24"/>
          <w:lang w:eastAsia="en-US"/>
        </w:rPr>
        <w:t xml:space="preserve">ОБОРУДОВАНИЕ ДЛЯ ПРАКТИЧЕСКИХ РАБОТ </w:t>
      </w:r>
      <w:r w:rsidRPr="00501209">
        <w:rPr>
          <w:sz w:val="24"/>
          <w:lang w:eastAsia="en-US"/>
        </w:rPr>
        <w:t xml:space="preserve">Интерактивная доска, проектор,компьютер. </w:t>
      </w:r>
      <w:r w:rsidRPr="00501209">
        <w:rPr>
          <w:rFonts w:ascii="Cambria" w:eastAsia="MS Mincho" w:hAnsi="Cambria"/>
          <w:color w:val="auto"/>
          <w:sz w:val="22"/>
          <w:lang w:eastAsia="en-US"/>
        </w:rPr>
        <w:br/>
      </w:r>
      <w:r w:rsidRPr="00501209">
        <w:rPr>
          <w:sz w:val="24"/>
          <w:lang w:eastAsia="en-US"/>
        </w:rPr>
        <w:t>Краски, гуашь, карандаши, альбомы.</w:t>
      </w:r>
    </w:p>
    <w:p w:rsidR="00501209" w:rsidRPr="00501209" w:rsidRDefault="00501209" w:rsidP="00501209">
      <w:pPr>
        <w:spacing w:after="200" w:line="276" w:lineRule="auto"/>
        <w:ind w:right="0" w:firstLine="0"/>
        <w:jc w:val="left"/>
        <w:rPr>
          <w:rFonts w:ascii="Cambria" w:eastAsia="MS Mincho" w:hAnsi="Cambria"/>
          <w:color w:val="auto"/>
          <w:sz w:val="22"/>
          <w:lang w:eastAsia="en-US"/>
        </w:rPr>
        <w:sectPr w:rsidR="00501209" w:rsidRPr="00501209">
          <w:pgSz w:w="11900" w:h="16840"/>
          <w:pgMar w:top="298" w:right="650" w:bottom="1440" w:left="666" w:header="720" w:footer="720" w:gutter="0"/>
          <w:cols w:space="720" w:equalWidth="0">
            <w:col w:w="10584" w:space="0"/>
          </w:cols>
          <w:docGrid w:linePitch="360"/>
        </w:sectPr>
      </w:pPr>
    </w:p>
    <w:p w:rsidR="00501209" w:rsidRPr="00501209" w:rsidRDefault="00501209" w:rsidP="00501209">
      <w:pPr>
        <w:spacing w:after="200" w:line="276" w:lineRule="auto"/>
        <w:ind w:right="0" w:firstLine="0"/>
        <w:jc w:val="left"/>
        <w:rPr>
          <w:rFonts w:ascii="Cambria" w:eastAsia="MS Mincho" w:hAnsi="Cambria"/>
          <w:color w:val="auto"/>
          <w:sz w:val="22"/>
          <w:lang w:eastAsia="en-US"/>
        </w:rPr>
      </w:pPr>
    </w:p>
    <w:p w:rsidR="00501209" w:rsidRPr="00501209" w:rsidRDefault="00501209" w:rsidP="00501209">
      <w:pPr>
        <w:spacing w:after="0" w:line="240" w:lineRule="auto"/>
        <w:ind w:right="0" w:firstLine="0"/>
        <w:jc w:val="center"/>
        <w:rPr>
          <w:rFonts w:eastAsia="Calibri"/>
          <w:color w:val="auto"/>
          <w:lang w:eastAsia="en-US"/>
        </w:rPr>
      </w:pPr>
      <w:r w:rsidRPr="00501209">
        <w:rPr>
          <w:rFonts w:eastAsia="Calibri"/>
          <w:b/>
          <w:color w:val="auto"/>
          <w:lang w:eastAsia="en-US"/>
        </w:rPr>
        <w:t xml:space="preserve">      </w:t>
      </w:r>
    </w:p>
    <w:p w:rsidR="00501209" w:rsidRPr="00501209" w:rsidRDefault="00501209" w:rsidP="00501209">
      <w:pPr>
        <w:spacing w:after="200" w:line="256" w:lineRule="auto"/>
        <w:ind w:right="0" w:firstLine="0"/>
        <w:jc w:val="left"/>
        <w:rPr>
          <w:rFonts w:eastAsia="Calibri"/>
          <w:color w:val="auto"/>
          <w:sz w:val="18"/>
          <w:lang w:eastAsia="en-US"/>
        </w:rPr>
      </w:pPr>
    </w:p>
    <w:p w:rsidR="00501209" w:rsidRPr="00501209" w:rsidRDefault="00501209" w:rsidP="00501209">
      <w:pPr>
        <w:spacing w:after="200" w:line="256" w:lineRule="auto"/>
        <w:ind w:right="0" w:firstLine="0"/>
        <w:jc w:val="left"/>
        <w:rPr>
          <w:rFonts w:eastAsia="Calibri"/>
          <w:color w:val="auto"/>
          <w:sz w:val="18"/>
          <w:lang w:eastAsia="en-US"/>
        </w:rPr>
      </w:pPr>
    </w:p>
    <w:p w:rsidR="00501209" w:rsidRPr="00501209" w:rsidRDefault="00501209" w:rsidP="00501209">
      <w:pPr>
        <w:spacing w:after="200" w:line="256" w:lineRule="auto"/>
        <w:ind w:right="0" w:firstLine="0"/>
        <w:jc w:val="left"/>
        <w:rPr>
          <w:rFonts w:eastAsia="Calibri"/>
          <w:color w:val="auto"/>
          <w:sz w:val="18"/>
          <w:lang w:eastAsia="en-US"/>
        </w:rPr>
      </w:pPr>
    </w:p>
    <w:p w:rsidR="00501209" w:rsidRPr="00501209" w:rsidRDefault="00501209" w:rsidP="00501209">
      <w:pPr>
        <w:spacing w:after="0" w:line="240" w:lineRule="auto"/>
        <w:ind w:right="0" w:firstLine="0"/>
        <w:jc w:val="center"/>
        <w:rPr>
          <w:rFonts w:eastAsia="Calibri"/>
          <w:b/>
          <w:i/>
          <w:color w:val="auto"/>
          <w:sz w:val="56"/>
          <w:lang w:eastAsia="en-US"/>
        </w:rPr>
      </w:pPr>
      <w:r w:rsidRPr="00501209">
        <w:rPr>
          <w:rFonts w:eastAsia="Calibri"/>
          <w:b/>
          <w:i/>
          <w:color w:val="auto"/>
          <w:sz w:val="56"/>
          <w:lang w:eastAsia="en-US"/>
        </w:rPr>
        <w:t>Рабочая программа</w:t>
      </w:r>
    </w:p>
    <w:p w:rsidR="00501209" w:rsidRPr="00501209" w:rsidRDefault="00501209" w:rsidP="00501209">
      <w:pPr>
        <w:spacing w:after="0" w:line="240" w:lineRule="auto"/>
        <w:ind w:right="0" w:firstLine="0"/>
        <w:jc w:val="left"/>
        <w:rPr>
          <w:rFonts w:eastAsia="Calibri"/>
          <w:b/>
          <w:i/>
          <w:color w:val="auto"/>
          <w:sz w:val="56"/>
          <w:lang w:eastAsia="en-US"/>
        </w:rPr>
      </w:pPr>
      <w:r w:rsidRPr="00501209">
        <w:rPr>
          <w:rFonts w:eastAsia="Calibri"/>
          <w:b/>
          <w:i/>
          <w:color w:val="auto"/>
          <w:sz w:val="56"/>
          <w:lang w:eastAsia="en-US"/>
        </w:rPr>
        <w:t xml:space="preserve">                             по технологии</w:t>
      </w:r>
    </w:p>
    <w:p w:rsidR="00501209" w:rsidRPr="00501209" w:rsidRDefault="00501209" w:rsidP="00501209">
      <w:pPr>
        <w:spacing w:after="0" w:line="240" w:lineRule="auto"/>
        <w:ind w:right="0" w:firstLine="0"/>
        <w:jc w:val="center"/>
        <w:rPr>
          <w:rFonts w:eastAsia="Calibri"/>
          <w:b/>
          <w:i/>
          <w:color w:val="auto"/>
          <w:sz w:val="56"/>
          <w:lang w:eastAsia="en-US"/>
        </w:rPr>
      </w:pPr>
      <w:r w:rsidRPr="00501209">
        <w:rPr>
          <w:rFonts w:eastAsia="Calibri"/>
          <w:b/>
          <w:i/>
          <w:color w:val="auto"/>
          <w:sz w:val="56"/>
          <w:lang w:eastAsia="en-US"/>
        </w:rPr>
        <w:t xml:space="preserve"> 5   класса</w:t>
      </w:r>
    </w:p>
    <w:p w:rsidR="00501209" w:rsidRPr="00501209" w:rsidRDefault="00501209" w:rsidP="00501209">
      <w:pPr>
        <w:spacing w:after="0" w:line="240" w:lineRule="auto"/>
        <w:ind w:right="0" w:firstLine="0"/>
        <w:jc w:val="center"/>
        <w:rPr>
          <w:rFonts w:eastAsia="Calibri"/>
          <w:i/>
          <w:color w:val="auto"/>
          <w:lang w:eastAsia="en-US"/>
        </w:rPr>
      </w:pPr>
      <w:r w:rsidRPr="00501209">
        <w:rPr>
          <w:rFonts w:eastAsia="Calibri"/>
          <w:b/>
          <w:i/>
          <w:color w:val="auto"/>
          <w:sz w:val="56"/>
          <w:lang w:eastAsia="en-US"/>
        </w:rPr>
        <w:t>на 2022-2023 учебный год</w:t>
      </w:r>
      <w:r w:rsidRPr="00501209">
        <w:rPr>
          <w:rFonts w:eastAsia="Calibri"/>
          <w:i/>
          <w:color w:val="auto"/>
          <w:lang w:eastAsia="en-US"/>
        </w:rPr>
        <w:t xml:space="preserve"> </w:t>
      </w:r>
    </w:p>
    <w:p w:rsidR="00501209" w:rsidRPr="00501209" w:rsidRDefault="00501209" w:rsidP="00501209">
      <w:pPr>
        <w:spacing w:after="0" w:line="240" w:lineRule="auto"/>
        <w:ind w:right="0" w:firstLine="0"/>
        <w:jc w:val="center"/>
        <w:rPr>
          <w:rFonts w:eastAsia="Calibri"/>
          <w:color w:val="auto"/>
          <w:lang w:eastAsia="en-US"/>
        </w:rPr>
      </w:pPr>
    </w:p>
    <w:p w:rsidR="00501209" w:rsidRPr="00501209" w:rsidRDefault="00501209" w:rsidP="00501209">
      <w:pPr>
        <w:spacing w:after="0" w:line="240" w:lineRule="auto"/>
        <w:ind w:right="0" w:firstLine="0"/>
        <w:jc w:val="center"/>
        <w:rPr>
          <w:rFonts w:eastAsia="Calibri"/>
          <w:color w:val="auto"/>
          <w:lang w:eastAsia="en-US"/>
        </w:rPr>
      </w:pPr>
    </w:p>
    <w:p w:rsidR="00501209" w:rsidRPr="00501209" w:rsidRDefault="00501209" w:rsidP="00501209">
      <w:pPr>
        <w:spacing w:after="160" w:line="256" w:lineRule="auto"/>
        <w:ind w:right="0" w:firstLine="0"/>
        <w:jc w:val="left"/>
        <w:rPr>
          <w:rFonts w:eastAsia="Calibri"/>
          <w:color w:val="auto"/>
          <w:sz w:val="18"/>
          <w:lang w:eastAsia="en-US"/>
        </w:rPr>
      </w:pPr>
    </w:p>
    <w:p w:rsidR="00501209" w:rsidRPr="00501209" w:rsidRDefault="00501209" w:rsidP="00501209">
      <w:pPr>
        <w:spacing w:after="160" w:line="259" w:lineRule="auto"/>
        <w:ind w:right="0" w:firstLine="0"/>
        <w:jc w:val="left"/>
        <w:rPr>
          <w:rFonts w:ascii="Calibri" w:eastAsia="Calibri" w:hAnsi="Calibri"/>
          <w:color w:val="auto"/>
          <w:sz w:val="22"/>
          <w:lang w:eastAsia="en-US"/>
        </w:rPr>
      </w:pPr>
    </w:p>
    <w:p w:rsidR="00501209" w:rsidRPr="00501209" w:rsidRDefault="00501209" w:rsidP="00501209">
      <w:pPr>
        <w:spacing w:after="160" w:line="259" w:lineRule="auto"/>
        <w:ind w:right="0" w:firstLine="0"/>
        <w:jc w:val="left"/>
        <w:rPr>
          <w:rFonts w:ascii="Calibri" w:eastAsia="Calibri" w:hAnsi="Calibri"/>
          <w:color w:val="auto"/>
          <w:sz w:val="22"/>
          <w:lang w:eastAsia="en-US"/>
        </w:rPr>
      </w:pPr>
    </w:p>
    <w:p w:rsidR="00501209" w:rsidRPr="00501209" w:rsidRDefault="00501209" w:rsidP="00501209">
      <w:pPr>
        <w:spacing w:after="160" w:line="259" w:lineRule="auto"/>
        <w:ind w:right="0" w:firstLine="0"/>
        <w:jc w:val="left"/>
        <w:rPr>
          <w:rFonts w:ascii="Calibri" w:eastAsia="Calibri" w:hAnsi="Calibri"/>
          <w:color w:val="auto"/>
          <w:sz w:val="22"/>
          <w:lang w:eastAsia="en-US"/>
        </w:rPr>
      </w:pPr>
    </w:p>
    <w:p w:rsidR="00501209" w:rsidRPr="00501209" w:rsidRDefault="00501209" w:rsidP="00501209">
      <w:pPr>
        <w:spacing w:after="160" w:line="259" w:lineRule="auto"/>
        <w:ind w:right="0" w:firstLine="0"/>
        <w:jc w:val="left"/>
        <w:rPr>
          <w:rFonts w:ascii="Calibri" w:eastAsia="Calibri" w:hAnsi="Calibri"/>
          <w:color w:val="auto"/>
          <w:sz w:val="22"/>
          <w:lang w:eastAsia="en-US"/>
        </w:rPr>
      </w:pPr>
    </w:p>
    <w:p w:rsidR="00501209" w:rsidRPr="00501209" w:rsidRDefault="00501209" w:rsidP="00501209">
      <w:pPr>
        <w:spacing w:after="160" w:line="259" w:lineRule="auto"/>
        <w:ind w:right="0" w:firstLine="0"/>
        <w:jc w:val="left"/>
        <w:rPr>
          <w:rFonts w:ascii="Calibri" w:eastAsia="Calibri" w:hAnsi="Calibri"/>
          <w:color w:val="auto"/>
          <w:sz w:val="22"/>
          <w:lang w:eastAsia="en-US"/>
        </w:rPr>
      </w:pPr>
    </w:p>
    <w:p w:rsidR="00501209" w:rsidRPr="00501209" w:rsidRDefault="00501209" w:rsidP="00501209">
      <w:pPr>
        <w:spacing w:after="0" w:line="240" w:lineRule="auto"/>
        <w:ind w:right="0" w:firstLine="0"/>
        <w:jc w:val="center"/>
        <w:rPr>
          <w:rFonts w:eastAsia="Calibri"/>
          <w:color w:val="auto"/>
          <w:lang w:eastAsia="en-US"/>
        </w:rPr>
      </w:pPr>
      <w:r w:rsidRPr="00501209">
        <w:rPr>
          <w:rFonts w:eastAsia="Calibri"/>
          <w:color w:val="auto"/>
          <w:lang w:eastAsia="en-US"/>
        </w:rPr>
        <w:t>с. Гансолчу</w:t>
      </w:r>
    </w:p>
    <w:p w:rsidR="00501209" w:rsidRPr="00501209" w:rsidRDefault="00501209" w:rsidP="00501209">
      <w:pPr>
        <w:spacing w:after="0" w:line="240" w:lineRule="auto"/>
        <w:ind w:right="0" w:firstLine="0"/>
        <w:jc w:val="center"/>
        <w:rPr>
          <w:rFonts w:eastAsia="Calibri"/>
          <w:color w:val="auto"/>
          <w:lang w:eastAsia="en-US"/>
        </w:rPr>
      </w:pPr>
    </w:p>
    <w:p w:rsidR="00501209" w:rsidRPr="00501209" w:rsidRDefault="00501209" w:rsidP="00501209">
      <w:pPr>
        <w:spacing w:after="0" w:line="240" w:lineRule="auto"/>
        <w:ind w:right="0" w:firstLine="0"/>
        <w:jc w:val="center"/>
        <w:rPr>
          <w:rFonts w:eastAsia="Calibri"/>
          <w:b/>
          <w:color w:val="auto"/>
          <w:sz w:val="56"/>
          <w:lang w:eastAsia="en-US"/>
        </w:rPr>
      </w:pPr>
      <w:r w:rsidRPr="00501209">
        <w:rPr>
          <w:rFonts w:eastAsia="Calibri"/>
          <w:color w:val="auto"/>
          <w:lang w:eastAsia="en-US"/>
        </w:rPr>
        <w:t xml:space="preserve">   2022 г.</w:t>
      </w:r>
    </w:p>
    <w:p w:rsidR="00501209" w:rsidRPr="00501209" w:rsidRDefault="00501209" w:rsidP="00501209">
      <w:pPr>
        <w:spacing w:after="200" w:line="276" w:lineRule="auto"/>
        <w:ind w:right="0" w:firstLine="0"/>
        <w:jc w:val="left"/>
        <w:rPr>
          <w:rFonts w:ascii="Cambria" w:eastAsia="MS Mincho" w:hAnsi="Cambria"/>
          <w:color w:val="auto"/>
          <w:sz w:val="22"/>
          <w:lang w:eastAsia="en-US"/>
        </w:rPr>
        <w:sectPr w:rsidR="00501209" w:rsidRPr="00501209">
          <w:pgSz w:w="11900" w:h="16840"/>
          <w:pgMar w:top="298" w:right="876" w:bottom="398" w:left="1440" w:header="720" w:footer="720" w:gutter="0"/>
          <w:cols w:space="720" w:equalWidth="0">
            <w:col w:w="9584" w:space="0"/>
          </w:cols>
          <w:docGrid w:linePitch="360"/>
        </w:sectPr>
      </w:pPr>
    </w:p>
    <w:p w:rsidR="00501209" w:rsidRPr="00501209" w:rsidRDefault="00501209" w:rsidP="00501209">
      <w:pPr>
        <w:spacing w:after="200" w:line="276" w:lineRule="auto"/>
        <w:ind w:right="0" w:firstLine="0"/>
        <w:jc w:val="left"/>
        <w:rPr>
          <w:rFonts w:ascii="Cambria" w:eastAsia="MS Mincho" w:hAnsi="Cambria"/>
          <w:color w:val="auto"/>
          <w:sz w:val="22"/>
          <w:lang w:eastAsia="en-US"/>
        </w:rPr>
        <w:sectPr w:rsidR="00501209" w:rsidRPr="00501209">
          <w:pgSz w:w="11900" w:h="16840"/>
          <w:pgMar w:top="1440" w:right="1440" w:bottom="1440" w:left="1440" w:header="720" w:footer="720" w:gutter="0"/>
          <w:cols w:space="720" w:equalWidth="0">
            <w:col w:w="9584" w:space="0"/>
          </w:cols>
          <w:docGrid w:linePitch="360"/>
        </w:sectPr>
      </w:pPr>
    </w:p>
    <w:p w:rsidR="00501209" w:rsidRPr="00501209" w:rsidRDefault="00501209" w:rsidP="00501209">
      <w:pPr>
        <w:autoSpaceDE w:val="0"/>
        <w:autoSpaceDN w:val="0"/>
        <w:spacing w:after="78" w:line="220" w:lineRule="exact"/>
        <w:ind w:right="0" w:firstLine="0"/>
        <w:jc w:val="left"/>
        <w:rPr>
          <w:rFonts w:ascii="Cambria" w:eastAsia="MS Mincho" w:hAnsi="Cambria"/>
          <w:color w:val="auto"/>
          <w:sz w:val="22"/>
          <w:lang w:eastAsia="en-US"/>
        </w:rPr>
      </w:pPr>
    </w:p>
    <w:p w:rsidR="00501209" w:rsidRPr="00501209" w:rsidRDefault="00501209" w:rsidP="00501209">
      <w:pPr>
        <w:autoSpaceDE w:val="0"/>
        <w:autoSpaceDN w:val="0"/>
        <w:spacing w:after="0" w:line="230" w:lineRule="auto"/>
        <w:ind w:right="0" w:firstLine="0"/>
        <w:jc w:val="left"/>
        <w:rPr>
          <w:rFonts w:ascii="Cambria" w:eastAsia="MS Mincho" w:hAnsi="Cambria"/>
          <w:color w:val="auto"/>
          <w:sz w:val="22"/>
          <w:lang w:eastAsia="en-US"/>
        </w:rPr>
      </w:pPr>
      <w:r w:rsidRPr="00501209">
        <w:rPr>
          <w:b/>
          <w:sz w:val="24"/>
          <w:lang w:eastAsia="en-US"/>
        </w:rPr>
        <w:t>ПОЯСНИТЕЛЬНАЯ ЗАПИСКА</w:t>
      </w:r>
    </w:p>
    <w:p w:rsidR="00501209" w:rsidRPr="00501209" w:rsidRDefault="00501209" w:rsidP="00501209">
      <w:pPr>
        <w:autoSpaceDE w:val="0"/>
        <w:autoSpaceDN w:val="0"/>
        <w:spacing w:before="346" w:after="0" w:line="230" w:lineRule="auto"/>
        <w:ind w:right="0" w:firstLine="0"/>
        <w:jc w:val="left"/>
        <w:rPr>
          <w:rFonts w:ascii="Cambria" w:eastAsia="MS Mincho" w:hAnsi="Cambria"/>
          <w:color w:val="auto"/>
          <w:sz w:val="22"/>
          <w:lang w:eastAsia="en-US"/>
        </w:rPr>
      </w:pPr>
      <w:r w:rsidRPr="00501209">
        <w:rPr>
          <w:b/>
          <w:sz w:val="24"/>
          <w:lang w:eastAsia="en-US"/>
        </w:rPr>
        <w:t xml:space="preserve">НАУЧНЫЙ, ОБШЕКУЛЬТУРНЫЙ И ОБРАЗОВАТЕЛЬНЫЙ КОНТЕНТ ТЕХНОЛОГИИ </w:t>
      </w:r>
    </w:p>
    <w:p w:rsidR="00501209" w:rsidRPr="00501209" w:rsidRDefault="00501209" w:rsidP="00501209">
      <w:pPr>
        <w:autoSpaceDE w:val="0"/>
        <w:autoSpaceDN w:val="0"/>
        <w:spacing w:before="166" w:after="0" w:line="271" w:lineRule="auto"/>
        <w:ind w:right="336" w:firstLine="180"/>
        <w:rPr>
          <w:rFonts w:ascii="Cambria" w:eastAsia="MS Mincho" w:hAnsi="Cambria"/>
          <w:color w:val="auto"/>
          <w:sz w:val="22"/>
          <w:lang w:eastAsia="en-US"/>
        </w:rPr>
      </w:pPr>
      <w:r w:rsidRPr="00501209">
        <w:rPr>
          <w:sz w:val="24"/>
          <w:lang w:eastAsia="en-US"/>
        </w:rPr>
        <w:t>Фундаментальной задачей общего образования является освоение учащимися наиболее значимых аспектов реальности. К таким аспектам, несомненно, относится и преобразовательная деятельность человека.</w:t>
      </w:r>
    </w:p>
    <w:p w:rsidR="00501209" w:rsidRPr="00501209" w:rsidRDefault="00501209" w:rsidP="00501209">
      <w:pPr>
        <w:autoSpaceDE w:val="0"/>
        <w:autoSpaceDN w:val="0"/>
        <w:spacing w:before="70" w:after="0" w:line="276" w:lineRule="auto"/>
        <w:ind w:right="144" w:firstLine="180"/>
        <w:jc w:val="left"/>
        <w:rPr>
          <w:rFonts w:ascii="Cambria" w:eastAsia="MS Mincho" w:hAnsi="Cambria"/>
          <w:color w:val="auto"/>
          <w:sz w:val="22"/>
          <w:lang w:eastAsia="en-US"/>
        </w:rPr>
      </w:pPr>
      <w:r w:rsidRPr="00501209">
        <w:rPr>
          <w:sz w:val="24"/>
          <w:lang w:eastAsia="en-US"/>
        </w:rPr>
        <w:t>Деятельность по целенаправленному преобразованию окружающего мира существует ровно столько, сколько существует само человечество. Однако современные черты эта деятельность стала приобретать с развитием машинного производства и связанных с ним изменений в интеллектуальной и практической деятельности человека.</w:t>
      </w:r>
    </w:p>
    <w:p w:rsidR="00501209" w:rsidRPr="00501209" w:rsidRDefault="00501209" w:rsidP="00501209">
      <w:pPr>
        <w:autoSpaceDE w:val="0"/>
        <w:autoSpaceDN w:val="0"/>
        <w:spacing w:before="72" w:after="0" w:line="276" w:lineRule="auto"/>
        <w:ind w:right="0" w:firstLine="180"/>
        <w:jc w:val="left"/>
        <w:rPr>
          <w:rFonts w:ascii="Cambria" w:eastAsia="MS Mincho" w:hAnsi="Cambria"/>
          <w:color w:val="auto"/>
          <w:sz w:val="22"/>
          <w:lang w:eastAsia="en-US"/>
        </w:rPr>
      </w:pPr>
      <w:r w:rsidRPr="00501209">
        <w:rPr>
          <w:sz w:val="24"/>
          <w:lang w:eastAsia="en-US"/>
        </w:rPr>
        <w:t>Было обосновано положение, что всякая деятельность должна осуществляться в соответствии с некоторым методом, причём эффективность этого метода непосредственно зависит от того, насколько он окажется формализуемым. Это положение стало основополагающей концепцией индустриального общества. Оно сохранило и умножило свою значимость в информационном обществе.</w:t>
      </w:r>
    </w:p>
    <w:p w:rsidR="00501209" w:rsidRPr="00501209" w:rsidRDefault="00501209" w:rsidP="00501209">
      <w:pPr>
        <w:tabs>
          <w:tab w:val="left" w:pos="180"/>
        </w:tabs>
        <w:autoSpaceDE w:val="0"/>
        <w:autoSpaceDN w:val="0"/>
        <w:spacing w:before="70" w:after="0" w:line="281" w:lineRule="auto"/>
        <w:ind w:right="288" w:firstLine="0"/>
        <w:jc w:val="left"/>
        <w:rPr>
          <w:rFonts w:ascii="Cambria" w:eastAsia="MS Mincho" w:hAnsi="Cambria"/>
          <w:color w:val="auto"/>
          <w:sz w:val="22"/>
          <w:lang w:eastAsia="en-US"/>
        </w:rPr>
      </w:pPr>
      <w:r w:rsidRPr="00501209">
        <w:rPr>
          <w:rFonts w:ascii="Cambria" w:eastAsia="MS Mincho" w:hAnsi="Cambria"/>
          <w:color w:val="auto"/>
          <w:sz w:val="22"/>
          <w:lang w:eastAsia="en-US"/>
        </w:rPr>
        <w:tab/>
      </w:r>
      <w:r w:rsidRPr="00501209">
        <w:rPr>
          <w:sz w:val="24"/>
          <w:lang w:eastAsia="en-US"/>
        </w:rPr>
        <w:t xml:space="preserve">Стержнем названной концепции является технология как логическое развитие «метода» в следующих аспектах: </w:t>
      </w:r>
      <w:r w:rsidRPr="00501209">
        <w:rPr>
          <w:rFonts w:ascii="Cambria" w:eastAsia="MS Mincho" w:hAnsi="Cambria"/>
          <w:color w:val="auto"/>
          <w:sz w:val="22"/>
          <w:lang w:eastAsia="en-US"/>
        </w:rPr>
        <w:br/>
      </w:r>
      <w:r w:rsidRPr="00501209">
        <w:rPr>
          <w:rFonts w:ascii="Cambria" w:eastAsia="MS Mincho" w:hAnsi="Cambria"/>
          <w:color w:val="auto"/>
          <w:sz w:val="22"/>
          <w:lang w:eastAsia="en-US"/>
        </w:rPr>
        <w:tab/>
      </w:r>
      <w:r w:rsidRPr="00501209">
        <w:rPr>
          <w:sz w:val="24"/>
          <w:lang w:eastAsia="en-US"/>
        </w:rPr>
        <w:t xml:space="preserve">процесс достижения поставленной цели формализован настолько, что становится возможным его воспроизведение в широком спектре условий при практически идентичных результатах; </w:t>
      </w:r>
      <w:r w:rsidRPr="00501209">
        <w:rPr>
          <w:rFonts w:ascii="Cambria" w:eastAsia="MS Mincho" w:hAnsi="Cambria"/>
          <w:color w:val="auto"/>
          <w:sz w:val="22"/>
          <w:lang w:eastAsia="en-US"/>
        </w:rPr>
        <w:br/>
      </w:r>
      <w:r w:rsidRPr="00501209">
        <w:rPr>
          <w:rFonts w:ascii="Cambria" w:eastAsia="MS Mincho" w:hAnsi="Cambria"/>
          <w:color w:val="auto"/>
          <w:sz w:val="22"/>
          <w:lang w:eastAsia="en-US"/>
        </w:rPr>
        <w:tab/>
      </w:r>
      <w:r w:rsidRPr="00501209">
        <w:rPr>
          <w:sz w:val="24"/>
          <w:lang w:eastAsia="en-US"/>
        </w:rPr>
        <w:t>открывается принципиальная возможность автоматизации процессов изготовления изделий (что постепенно распространяется практически на все аспекты человеческой жизни).</w:t>
      </w:r>
    </w:p>
    <w:p w:rsidR="00501209" w:rsidRPr="00501209" w:rsidRDefault="00501209" w:rsidP="00501209">
      <w:pPr>
        <w:tabs>
          <w:tab w:val="left" w:pos="180"/>
        </w:tabs>
        <w:autoSpaceDE w:val="0"/>
        <w:autoSpaceDN w:val="0"/>
        <w:spacing w:before="70" w:after="0" w:line="262" w:lineRule="auto"/>
        <w:ind w:right="0" w:firstLine="0"/>
        <w:jc w:val="left"/>
        <w:rPr>
          <w:rFonts w:ascii="Cambria" w:eastAsia="MS Mincho" w:hAnsi="Cambria"/>
          <w:color w:val="auto"/>
          <w:sz w:val="22"/>
          <w:lang w:eastAsia="en-US"/>
        </w:rPr>
      </w:pPr>
      <w:r w:rsidRPr="00501209">
        <w:rPr>
          <w:rFonts w:ascii="Cambria" w:eastAsia="MS Mincho" w:hAnsi="Cambria"/>
          <w:color w:val="auto"/>
          <w:sz w:val="22"/>
          <w:lang w:eastAsia="en-US"/>
        </w:rPr>
        <w:tab/>
      </w:r>
      <w:r w:rsidRPr="00501209">
        <w:rPr>
          <w:sz w:val="24"/>
          <w:lang w:eastAsia="en-US"/>
        </w:rPr>
        <w:t>Развитие технологии тесно связано с научным знанием. Более того, конечной целью науки (начиная с науки Нового времени) является именно создание технологий.</w:t>
      </w:r>
    </w:p>
    <w:p w:rsidR="00501209" w:rsidRPr="00501209" w:rsidRDefault="00501209" w:rsidP="00501209">
      <w:pPr>
        <w:autoSpaceDE w:val="0"/>
        <w:autoSpaceDN w:val="0"/>
        <w:spacing w:before="70" w:after="0" w:line="276" w:lineRule="auto"/>
        <w:ind w:left="180" w:right="432" w:firstLine="0"/>
        <w:jc w:val="left"/>
        <w:rPr>
          <w:rFonts w:ascii="Cambria" w:eastAsia="MS Mincho" w:hAnsi="Cambria"/>
          <w:color w:val="auto"/>
          <w:sz w:val="22"/>
          <w:lang w:eastAsia="en-US"/>
        </w:rPr>
      </w:pPr>
      <w:r w:rsidRPr="00501209">
        <w:rPr>
          <w:sz w:val="24"/>
          <w:lang w:eastAsia="en-US"/>
        </w:rPr>
        <w:t xml:space="preserve">В ХХ веке сущность технологии была осмыслена в различных плоскостях: </w:t>
      </w:r>
      <w:r w:rsidRPr="00501209">
        <w:rPr>
          <w:rFonts w:ascii="Cambria" w:eastAsia="MS Mincho" w:hAnsi="Cambria"/>
          <w:color w:val="auto"/>
          <w:sz w:val="22"/>
          <w:lang w:eastAsia="en-US"/>
        </w:rPr>
        <w:br/>
      </w:r>
      <w:r w:rsidRPr="00501209">
        <w:rPr>
          <w:sz w:val="24"/>
          <w:lang w:eastAsia="en-US"/>
        </w:rPr>
        <w:t xml:space="preserve">были выделены структуры, родственные понятию технологии, прежде всего, понятие алгоритма; проанализирован феномен зарождающегося технологического общества; </w:t>
      </w:r>
      <w:r w:rsidRPr="00501209">
        <w:rPr>
          <w:rFonts w:ascii="Cambria" w:eastAsia="MS Mincho" w:hAnsi="Cambria"/>
          <w:color w:val="auto"/>
          <w:sz w:val="22"/>
          <w:lang w:eastAsia="en-US"/>
        </w:rPr>
        <w:br/>
      </w:r>
      <w:r w:rsidRPr="00501209">
        <w:rPr>
          <w:sz w:val="24"/>
          <w:lang w:eastAsia="en-US"/>
        </w:rPr>
        <w:t>исследованы социальные аспекты технологии.</w:t>
      </w:r>
    </w:p>
    <w:p w:rsidR="00501209" w:rsidRPr="00501209" w:rsidRDefault="00501209" w:rsidP="00501209">
      <w:pPr>
        <w:autoSpaceDE w:val="0"/>
        <w:autoSpaceDN w:val="0"/>
        <w:spacing w:before="70" w:after="0" w:line="276" w:lineRule="auto"/>
        <w:ind w:right="0" w:firstLine="180"/>
        <w:jc w:val="left"/>
        <w:rPr>
          <w:rFonts w:ascii="Cambria" w:eastAsia="MS Mincho" w:hAnsi="Cambria"/>
          <w:color w:val="auto"/>
          <w:sz w:val="22"/>
          <w:lang w:eastAsia="en-US"/>
        </w:rPr>
      </w:pPr>
      <w:r w:rsidRPr="00501209">
        <w:rPr>
          <w:sz w:val="24"/>
          <w:lang w:eastAsia="en-US"/>
        </w:rPr>
        <w:t xml:space="preserve">Информационные технологии, а затем информационные и коммуникационные технологии (ИКТ) радикальным образом изменили человеческую цивилизацию, открыв беспрецедентные возможности для хранения, обработки, передачи огромных массивов различной информации. Изменилась </w:t>
      </w:r>
      <w:r w:rsidRPr="00501209">
        <w:rPr>
          <w:rFonts w:ascii="Cambria" w:eastAsia="MS Mincho" w:hAnsi="Cambria"/>
          <w:color w:val="auto"/>
          <w:sz w:val="22"/>
          <w:lang w:eastAsia="en-US"/>
        </w:rPr>
        <w:br/>
      </w:r>
      <w:r w:rsidRPr="00501209">
        <w:rPr>
          <w:sz w:val="24"/>
          <w:lang w:eastAsia="en-US"/>
        </w:rPr>
        <w:t>структура человеческой деятельности — в ней важнейшую роль стал играть информационный фактор.</w:t>
      </w:r>
    </w:p>
    <w:p w:rsidR="00501209" w:rsidRPr="00501209" w:rsidRDefault="00501209" w:rsidP="00501209">
      <w:pPr>
        <w:autoSpaceDE w:val="0"/>
        <w:autoSpaceDN w:val="0"/>
        <w:spacing w:before="70" w:after="0" w:line="288" w:lineRule="auto"/>
        <w:ind w:right="0" w:firstLine="0"/>
        <w:jc w:val="left"/>
        <w:rPr>
          <w:rFonts w:ascii="Cambria" w:eastAsia="MS Mincho" w:hAnsi="Cambria"/>
          <w:color w:val="auto"/>
          <w:sz w:val="22"/>
          <w:lang w:eastAsia="en-US"/>
        </w:rPr>
      </w:pPr>
      <w:r w:rsidRPr="00501209">
        <w:rPr>
          <w:sz w:val="24"/>
          <w:lang w:eastAsia="en-US"/>
        </w:rPr>
        <w:t xml:space="preserve">Исключительно значимыми оказались социальные последствия внедрения ИТ и ИКТ, которые послужили базой разработки и широкого распространения социальных сетей и процесса </w:t>
      </w:r>
      <w:r w:rsidRPr="00501209">
        <w:rPr>
          <w:rFonts w:ascii="Cambria" w:eastAsia="MS Mincho" w:hAnsi="Cambria"/>
          <w:color w:val="auto"/>
          <w:sz w:val="22"/>
          <w:lang w:eastAsia="en-US"/>
        </w:rPr>
        <w:br/>
      </w:r>
      <w:r w:rsidRPr="00501209">
        <w:rPr>
          <w:sz w:val="24"/>
          <w:lang w:eastAsia="en-US"/>
        </w:rPr>
        <w:t xml:space="preserve">информатизации общества. На сегодняшний день процесс информатизации приобретает качественно новые черты. Возникло понятие «цифровой экономики», что подразумевает превращение </w:t>
      </w:r>
      <w:r w:rsidRPr="00501209">
        <w:rPr>
          <w:rFonts w:ascii="Cambria" w:eastAsia="MS Mincho" w:hAnsi="Cambria"/>
          <w:color w:val="auto"/>
          <w:sz w:val="22"/>
          <w:lang w:eastAsia="en-US"/>
        </w:rPr>
        <w:br/>
      </w:r>
      <w:r w:rsidRPr="00501209">
        <w:rPr>
          <w:sz w:val="24"/>
          <w:lang w:eastAsia="en-US"/>
        </w:rPr>
        <w:t>информации в важнейшую экономическую категорию, быстрое развитие информационного бизнеса и рынка. Появились и интенсивно развиваются новые технологии: облачные, аддитивные, квантовые и пр. Однако цифровая революция (её часто называют третьей революцией) является только прелюдией к новой, более масштабной четвёртой промышленной революции. Все эти изменения самым решительным образом влияют на школьный курс технологии, что было подчёркнуто в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(далее — «Концепция преподавания предметной области «Технология»).</w:t>
      </w:r>
    </w:p>
    <w:p w:rsidR="00501209" w:rsidRPr="00501209" w:rsidRDefault="00501209" w:rsidP="00501209">
      <w:pPr>
        <w:autoSpaceDE w:val="0"/>
        <w:autoSpaceDN w:val="0"/>
        <w:spacing w:before="262" w:after="0" w:line="262" w:lineRule="auto"/>
        <w:ind w:right="144" w:firstLine="0"/>
        <w:jc w:val="left"/>
        <w:rPr>
          <w:rFonts w:ascii="Cambria" w:eastAsia="MS Mincho" w:hAnsi="Cambria"/>
          <w:color w:val="auto"/>
          <w:sz w:val="22"/>
          <w:lang w:eastAsia="en-US"/>
        </w:rPr>
      </w:pPr>
      <w:r w:rsidRPr="00501209">
        <w:rPr>
          <w:b/>
          <w:sz w:val="24"/>
          <w:lang w:eastAsia="en-US"/>
        </w:rPr>
        <w:lastRenderedPageBreak/>
        <w:t>ЦЕЛИ И ЗАДАЧИ ИЗУЧЕНИЯ ПРЕДМЕТНОЙ ОБЛАСТИ «ТЕХНОЛОГИЯ» В ОСНОВНОМ ОБЩЕМ ОБРАЗОВАНИИ</w:t>
      </w:r>
    </w:p>
    <w:p w:rsidR="00501209" w:rsidRPr="00501209" w:rsidRDefault="00501209" w:rsidP="00501209">
      <w:pPr>
        <w:autoSpaceDE w:val="0"/>
        <w:autoSpaceDN w:val="0"/>
        <w:spacing w:before="166" w:after="0" w:line="230" w:lineRule="auto"/>
        <w:ind w:left="180" w:right="0" w:firstLine="0"/>
        <w:jc w:val="left"/>
        <w:rPr>
          <w:rFonts w:ascii="Cambria" w:eastAsia="MS Mincho" w:hAnsi="Cambria"/>
          <w:color w:val="auto"/>
          <w:sz w:val="22"/>
          <w:lang w:eastAsia="en-US"/>
        </w:rPr>
      </w:pPr>
      <w:r w:rsidRPr="00501209">
        <w:rPr>
          <w:sz w:val="24"/>
          <w:lang w:eastAsia="en-US"/>
        </w:rPr>
        <w:t xml:space="preserve">Основной </w:t>
      </w:r>
      <w:r w:rsidRPr="00501209">
        <w:rPr>
          <w:b/>
          <w:sz w:val="24"/>
          <w:lang w:eastAsia="en-US"/>
        </w:rPr>
        <w:t xml:space="preserve">целью </w:t>
      </w:r>
      <w:r w:rsidRPr="00501209">
        <w:rPr>
          <w:sz w:val="24"/>
          <w:lang w:eastAsia="en-US"/>
        </w:rPr>
        <w:t>освоения предметной области «Технология» является формирование</w:t>
      </w:r>
    </w:p>
    <w:p w:rsidR="00501209" w:rsidRPr="00501209" w:rsidRDefault="00501209" w:rsidP="00501209">
      <w:pPr>
        <w:spacing w:after="200" w:line="276" w:lineRule="auto"/>
        <w:ind w:right="0" w:firstLine="0"/>
        <w:jc w:val="left"/>
        <w:rPr>
          <w:rFonts w:ascii="Cambria" w:eastAsia="MS Mincho" w:hAnsi="Cambria"/>
          <w:color w:val="auto"/>
          <w:sz w:val="22"/>
          <w:lang w:eastAsia="en-US"/>
        </w:rPr>
        <w:sectPr w:rsidR="00501209" w:rsidRPr="00501209">
          <w:pgSz w:w="11900" w:h="16840"/>
          <w:pgMar w:top="298" w:right="640" w:bottom="432" w:left="666" w:header="720" w:footer="720" w:gutter="0"/>
          <w:cols w:space="720" w:equalWidth="0">
            <w:col w:w="10594" w:space="0"/>
          </w:cols>
          <w:docGrid w:linePitch="360"/>
        </w:sectPr>
      </w:pPr>
    </w:p>
    <w:p w:rsidR="00501209" w:rsidRPr="00501209" w:rsidRDefault="00501209" w:rsidP="00501209">
      <w:pPr>
        <w:autoSpaceDE w:val="0"/>
        <w:autoSpaceDN w:val="0"/>
        <w:spacing w:after="66" w:line="220" w:lineRule="exact"/>
        <w:ind w:right="0" w:firstLine="0"/>
        <w:jc w:val="left"/>
        <w:rPr>
          <w:rFonts w:ascii="Cambria" w:eastAsia="MS Mincho" w:hAnsi="Cambria"/>
          <w:color w:val="auto"/>
          <w:sz w:val="22"/>
          <w:lang w:eastAsia="en-US"/>
        </w:rPr>
      </w:pPr>
    </w:p>
    <w:p w:rsidR="00501209" w:rsidRPr="00501209" w:rsidRDefault="00501209" w:rsidP="00501209">
      <w:pPr>
        <w:autoSpaceDE w:val="0"/>
        <w:autoSpaceDN w:val="0"/>
        <w:spacing w:after="0" w:line="262" w:lineRule="auto"/>
        <w:ind w:right="288" w:firstLine="0"/>
        <w:jc w:val="left"/>
        <w:rPr>
          <w:rFonts w:ascii="Cambria" w:eastAsia="MS Mincho" w:hAnsi="Cambria"/>
          <w:color w:val="auto"/>
          <w:sz w:val="22"/>
          <w:lang w:eastAsia="en-US"/>
        </w:rPr>
      </w:pPr>
      <w:r w:rsidRPr="00501209">
        <w:rPr>
          <w:sz w:val="24"/>
          <w:lang w:eastAsia="en-US"/>
        </w:rPr>
        <w:t>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rsidR="00501209" w:rsidRPr="00501209" w:rsidRDefault="00501209" w:rsidP="00501209">
      <w:pPr>
        <w:tabs>
          <w:tab w:val="left" w:pos="180"/>
        </w:tabs>
        <w:autoSpaceDE w:val="0"/>
        <w:autoSpaceDN w:val="0"/>
        <w:spacing w:before="70" w:after="0" w:line="288" w:lineRule="auto"/>
        <w:ind w:right="0" w:firstLine="0"/>
        <w:jc w:val="left"/>
        <w:rPr>
          <w:rFonts w:ascii="Cambria" w:eastAsia="MS Mincho" w:hAnsi="Cambria"/>
          <w:color w:val="auto"/>
          <w:sz w:val="22"/>
          <w:lang w:eastAsia="en-US"/>
        </w:rPr>
      </w:pPr>
      <w:r w:rsidRPr="00501209">
        <w:rPr>
          <w:rFonts w:ascii="Cambria" w:eastAsia="MS Mincho" w:hAnsi="Cambria"/>
          <w:color w:val="auto"/>
          <w:sz w:val="22"/>
          <w:lang w:eastAsia="en-US"/>
        </w:rPr>
        <w:tab/>
      </w:r>
      <w:r w:rsidRPr="00501209">
        <w:rPr>
          <w:b/>
          <w:sz w:val="24"/>
          <w:lang w:eastAsia="en-US"/>
        </w:rPr>
        <w:t xml:space="preserve">Задачами </w:t>
      </w:r>
      <w:r w:rsidRPr="00501209">
        <w:rPr>
          <w:sz w:val="24"/>
          <w:lang w:eastAsia="en-US"/>
        </w:rPr>
        <w:t xml:space="preserve">курса технологии являются: </w:t>
      </w:r>
      <w:r w:rsidRPr="00501209">
        <w:rPr>
          <w:rFonts w:ascii="Cambria" w:eastAsia="MS Mincho" w:hAnsi="Cambria"/>
          <w:color w:val="auto"/>
          <w:sz w:val="22"/>
          <w:lang w:eastAsia="en-US"/>
        </w:rPr>
        <w:br/>
      </w:r>
      <w:r w:rsidRPr="00501209">
        <w:rPr>
          <w:rFonts w:ascii="Cambria" w:eastAsia="MS Mincho" w:hAnsi="Cambria"/>
          <w:color w:val="auto"/>
          <w:sz w:val="22"/>
          <w:lang w:eastAsia="en-US"/>
        </w:rPr>
        <w:tab/>
      </w:r>
      <w:r w:rsidRPr="00501209">
        <w:rPr>
          <w:sz w:val="24"/>
          <w:lang w:eastAsia="en-US"/>
        </w:rPr>
        <w:t xml:space="preserve">овладение знаниями, умениями и опытом деятельности в предметной области «Технология» как необходимым компонентом общей культуры человека цифрового социума и актуальными для жизни в этом социуме технологиями; </w:t>
      </w:r>
      <w:r w:rsidRPr="00501209">
        <w:rPr>
          <w:rFonts w:ascii="Cambria" w:eastAsia="MS Mincho" w:hAnsi="Cambria"/>
          <w:color w:val="auto"/>
          <w:sz w:val="22"/>
          <w:lang w:eastAsia="en-US"/>
        </w:rPr>
        <w:br/>
      </w:r>
      <w:r w:rsidRPr="00501209">
        <w:rPr>
          <w:rFonts w:ascii="Cambria" w:eastAsia="MS Mincho" w:hAnsi="Cambria"/>
          <w:color w:val="auto"/>
          <w:sz w:val="22"/>
          <w:lang w:eastAsia="en-US"/>
        </w:rPr>
        <w:tab/>
      </w:r>
      <w:r w:rsidRPr="00501209">
        <w:rPr>
          <w:sz w:val="24"/>
          <w:lang w:eastAsia="en-US"/>
        </w:rPr>
        <w:t xml:space="preserve">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 </w:t>
      </w:r>
      <w:r w:rsidRPr="00501209">
        <w:rPr>
          <w:rFonts w:ascii="Cambria" w:eastAsia="MS Mincho" w:hAnsi="Cambria"/>
          <w:color w:val="auto"/>
          <w:sz w:val="22"/>
          <w:lang w:eastAsia="en-US"/>
        </w:rPr>
        <w:br/>
      </w:r>
      <w:r w:rsidRPr="00501209">
        <w:rPr>
          <w:rFonts w:ascii="Cambria" w:eastAsia="MS Mincho" w:hAnsi="Cambria"/>
          <w:color w:val="auto"/>
          <w:sz w:val="22"/>
          <w:lang w:eastAsia="en-US"/>
        </w:rPr>
        <w:tab/>
      </w:r>
      <w:r w:rsidRPr="00501209">
        <w:rPr>
          <w:sz w:val="24"/>
          <w:lang w:eastAsia="en-US"/>
        </w:rPr>
        <w:t xml:space="preserve">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 </w:t>
      </w:r>
      <w:r w:rsidRPr="00501209">
        <w:rPr>
          <w:rFonts w:ascii="Cambria" w:eastAsia="MS Mincho" w:hAnsi="Cambria"/>
          <w:color w:val="auto"/>
          <w:sz w:val="22"/>
          <w:lang w:eastAsia="en-US"/>
        </w:rPr>
        <w:br/>
      </w:r>
      <w:r w:rsidRPr="00501209">
        <w:rPr>
          <w:rFonts w:ascii="Cambria" w:eastAsia="MS Mincho" w:hAnsi="Cambria"/>
          <w:color w:val="auto"/>
          <w:sz w:val="22"/>
          <w:lang w:eastAsia="en-US"/>
        </w:rPr>
        <w:tab/>
      </w:r>
      <w:r w:rsidRPr="00501209">
        <w:rPr>
          <w:sz w:val="24"/>
          <w:lang w:eastAsia="en-US"/>
        </w:rPr>
        <w:t xml:space="preserve">формирование у обучающихся навыка использования в трудовой деятельности цифровых </w:t>
      </w:r>
      <w:r w:rsidRPr="00501209">
        <w:rPr>
          <w:rFonts w:ascii="Cambria" w:eastAsia="MS Mincho" w:hAnsi="Cambria"/>
          <w:color w:val="auto"/>
          <w:sz w:val="22"/>
          <w:lang w:eastAsia="en-US"/>
        </w:rPr>
        <w:br/>
      </w:r>
      <w:r w:rsidRPr="00501209">
        <w:rPr>
          <w:sz w:val="24"/>
          <w:lang w:eastAsia="en-US"/>
        </w:rPr>
        <w:t xml:space="preserve">инструментов и программных сервисов, а также когнитивных инструментов и технологий; </w:t>
      </w:r>
      <w:r w:rsidRPr="00501209">
        <w:rPr>
          <w:rFonts w:ascii="Cambria" w:eastAsia="MS Mincho" w:hAnsi="Cambria"/>
          <w:color w:val="auto"/>
          <w:sz w:val="22"/>
          <w:lang w:eastAsia="en-US"/>
        </w:rPr>
        <w:br/>
      </w:r>
      <w:r w:rsidRPr="00501209">
        <w:rPr>
          <w:rFonts w:ascii="Cambria" w:eastAsia="MS Mincho" w:hAnsi="Cambria"/>
          <w:color w:val="auto"/>
          <w:sz w:val="22"/>
          <w:lang w:eastAsia="en-US"/>
        </w:rPr>
        <w:tab/>
      </w:r>
      <w:r w:rsidRPr="00501209">
        <w:rPr>
          <w:sz w:val="24"/>
          <w:lang w:eastAsia="en-US"/>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501209" w:rsidRPr="00501209" w:rsidRDefault="00501209" w:rsidP="00501209">
      <w:pPr>
        <w:autoSpaceDE w:val="0"/>
        <w:autoSpaceDN w:val="0"/>
        <w:spacing w:before="70" w:after="0" w:line="286" w:lineRule="auto"/>
        <w:ind w:right="0" w:firstLine="180"/>
        <w:jc w:val="left"/>
        <w:rPr>
          <w:rFonts w:ascii="Cambria" w:eastAsia="MS Mincho" w:hAnsi="Cambria"/>
          <w:color w:val="auto"/>
          <w:sz w:val="22"/>
          <w:lang w:eastAsia="en-US"/>
        </w:rPr>
      </w:pPr>
      <w:r w:rsidRPr="00501209">
        <w:rPr>
          <w:sz w:val="24"/>
          <w:lang w:eastAsia="en-US"/>
        </w:rPr>
        <w:t xml:space="preserve">Как подчёркивается в Концепции преподавания предметной области «Технология», ведущей формой учебной деятельности, направленной на достижение поставленных целей, является проектная деятельность в полном цикле: от формулирования проблемы и постановки конкретной задачи до получения конкретных значимых результатов. Именно в процессе проектной деятельности </w:t>
      </w:r>
      <w:r w:rsidRPr="00501209">
        <w:rPr>
          <w:rFonts w:ascii="Cambria" w:eastAsia="MS Mincho" w:hAnsi="Cambria"/>
          <w:color w:val="auto"/>
          <w:sz w:val="22"/>
          <w:lang w:eastAsia="en-US"/>
        </w:rPr>
        <w:br/>
      </w:r>
      <w:r w:rsidRPr="00501209">
        <w:rPr>
          <w:sz w:val="24"/>
          <w:lang w:eastAsia="en-US"/>
        </w:rPr>
        <w:t>достигается синтез многообразия аспектов образовательного процесса, включая личностные интересы обучающихся. При этом разработка и реализация проекта должна осуществляться в определённых масштабах, позволяющих реализовать исследовательскую деятельность и использовать знания, полученные обучающимися на других предметах.</w:t>
      </w:r>
    </w:p>
    <w:p w:rsidR="00501209" w:rsidRPr="00501209" w:rsidRDefault="00501209" w:rsidP="00501209">
      <w:pPr>
        <w:tabs>
          <w:tab w:val="left" w:pos="180"/>
        </w:tabs>
        <w:autoSpaceDE w:val="0"/>
        <w:autoSpaceDN w:val="0"/>
        <w:spacing w:before="70" w:after="0" w:line="286" w:lineRule="auto"/>
        <w:ind w:right="720" w:firstLine="0"/>
        <w:jc w:val="left"/>
        <w:rPr>
          <w:rFonts w:ascii="Cambria" w:eastAsia="MS Mincho" w:hAnsi="Cambria"/>
          <w:color w:val="auto"/>
          <w:sz w:val="22"/>
          <w:lang w:eastAsia="en-US"/>
        </w:rPr>
      </w:pPr>
      <w:r w:rsidRPr="00501209">
        <w:rPr>
          <w:rFonts w:ascii="Cambria" w:eastAsia="MS Mincho" w:hAnsi="Cambria"/>
          <w:color w:val="auto"/>
          <w:sz w:val="22"/>
          <w:lang w:eastAsia="en-US"/>
        </w:rPr>
        <w:tab/>
      </w:r>
      <w:r w:rsidRPr="00501209">
        <w:rPr>
          <w:sz w:val="24"/>
          <w:lang w:eastAsia="en-US"/>
        </w:rPr>
        <w:t xml:space="preserve">Важно подчеркнуть, что именно в технологии реализуются все аспекты фундаментальной для образования категории «знания», а именно: </w:t>
      </w:r>
      <w:r w:rsidRPr="00501209">
        <w:rPr>
          <w:rFonts w:ascii="Cambria" w:eastAsia="MS Mincho" w:hAnsi="Cambria"/>
          <w:color w:val="auto"/>
          <w:sz w:val="22"/>
          <w:lang w:eastAsia="en-US"/>
        </w:rPr>
        <w:br/>
      </w:r>
      <w:r w:rsidRPr="00501209">
        <w:rPr>
          <w:rFonts w:ascii="Cambria" w:eastAsia="MS Mincho" w:hAnsi="Cambria"/>
          <w:color w:val="auto"/>
          <w:sz w:val="22"/>
          <w:lang w:eastAsia="en-US"/>
        </w:rPr>
        <w:tab/>
      </w:r>
      <w:r w:rsidRPr="00501209">
        <w:rPr>
          <w:sz w:val="24"/>
          <w:lang w:eastAsia="en-US"/>
        </w:rPr>
        <w:t xml:space="preserve">понятийное знание, которое складывается из набора понятий, характеризующих данную предметную область; </w:t>
      </w:r>
      <w:r w:rsidRPr="00501209">
        <w:rPr>
          <w:rFonts w:ascii="Cambria" w:eastAsia="MS Mincho" w:hAnsi="Cambria"/>
          <w:color w:val="auto"/>
          <w:sz w:val="22"/>
          <w:lang w:eastAsia="en-US"/>
        </w:rPr>
        <w:br/>
      </w:r>
      <w:r w:rsidRPr="00501209">
        <w:rPr>
          <w:rFonts w:ascii="Cambria" w:eastAsia="MS Mincho" w:hAnsi="Cambria"/>
          <w:color w:val="auto"/>
          <w:sz w:val="22"/>
          <w:lang w:eastAsia="en-US"/>
        </w:rPr>
        <w:tab/>
      </w:r>
      <w:r w:rsidRPr="00501209">
        <w:rPr>
          <w:sz w:val="24"/>
          <w:lang w:eastAsia="en-US"/>
        </w:rPr>
        <w:t xml:space="preserve">алгоритмическое (технологическое) знание — знание методов, технологий, приводящих к желаемому результату при соблюдении определённых условий; </w:t>
      </w:r>
      <w:r w:rsidRPr="00501209">
        <w:rPr>
          <w:rFonts w:ascii="Cambria" w:eastAsia="MS Mincho" w:hAnsi="Cambria"/>
          <w:color w:val="auto"/>
          <w:sz w:val="22"/>
          <w:lang w:eastAsia="en-US"/>
        </w:rPr>
        <w:br/>
      </w:r>
      <w:r w:rsidRPr="00501209">
        <w:rPr>
          <w:rFonts w:ascii="Cambria" w:eastAsia="MS Mincho" w:hAnsi="Cambria"/>
          <w:color w:val="auto"/>
          <w:sz w:val="22"/>
          <w:lang w:eastAsia="en-US"/>
        </w:rPr>
        <w:tab/>
      </w:r>
      <w:r w:rsidRPr="00501209">
        <w:rPr>
          <w:sz w:val="24"/>
          <w:lang w:eastAsia="en-US"/>
        </w:rPr>
        <w:t xml:space="preserve">предметное знание, складывающееся из знания и понимания сути законов и закономерностей, применяемых в той или иной предметной области; </w:t>
      </w:r>
      <w:r w:rsidRPr="00501209">
        <w:rPr>
          <w:rFonts w:ascii="Cambria" w:eastAsia="MS Mincho" w:hAnsi="Cambria"/>
          <w:color w:val="auto"/>
          <w:sz w:val="22"/>
          <w:lang w:eastAsia="en-US"/>
        </w:rPr>
        <w:br/>
      </w:r>
      <w:r w:rsidRPr="00501209">
        <w:rPr>
          <w:rFonts w:ascii="Cambria" w:eastAsia="MS Mincho" w:hAnsi="Cambria"/>
          <w:color w:val="auto"/>
          <w:sz w:val="22"/>
          <w:lang w:eastAsia="en-US"/>
        </w:rPr>
        <w:tab/>
      </w:r>
      <w:r w:rsidRPr="00501209">
        <w:rPr>
          <w:sz w:val="24"/>
          <w:lang w:eastAsia="en-US"/>
        </w:rPr>
        <w:t>методологическое знание — знание общих закономерностей изучаемых явлений и процессов.</w:t>
      </w:r>
    </w:p>
    <w:p w:rsidR="00501209" w:rsidRPr="00501209" w:rsidRDefault="00501209" w:rsidP="00501209">
      <w:pPr>
        <w:tabs>
          <w:tab w:val="left" w:pos="180"/>
        </w:tabs>
        <w:autoSpaceDE w:val="0"/>
        <w:autoSpaceDN w:val="0"/>
        <w:spacing w:before="70" w:after="0" w:line="288" w:lineRule="auto"/>
        <w:ind w:right="144" w:firstLine="0"/>
        <w:jc w:val="left"/>
        <w:rPr>
          <w:rFonts w:ascii="Cambria" w:eastAsia="MS Mincho" w:hAnsi="Cambria"/>
          <w:color w:val="auto"/>
          <w:sz w:val="22"/>
          <w:lang w:eastAsia="en-US"/>
        </w:rPr>
      </w:pPr>
      <w:r w:rsidRPr="00501209">
        <w:rPr>
          <w:rFonts w:ascii="Cambria" w:eastAsia="MS Mincho" w:hAnsi="Cambria"/>
          <w:color w:val="auto"/>
          <w:sz w:val="22"/>
          <w:lang w:eastAsia="en-US"/>
        </w:rPr>
        <w:tab/>
      </w:r>
      <w:r w:rsidRPr="00501209">
        <w:rPr>
          <w:sz w:val="24"/>
          <w:lang w:eastAsia="en-US"/>
        </w:rPr>
        <w:t xml:space="preserve">Как и всякий общеобразовательный предмет, «Технология» отражает наиболее значимые аспекты действительности, которые состоят в следующем: </w:t>
      </w:r>
      <w:r w:rsidRPr="00501209">
        <w:rPr>
          <w:rFonts w:ascii="Cambria" w:eastAsia="MS Mincho" w:hAnsi="Cambria"/>
          <w:color w:val="auto"/>
          <w:sz w:val="22"/>
          <w:lang w:eastAsia="en-US"/>
        </w:rPr>
        <w:br/>
      </w:r>
      <w:r w:rsidRPr="00501209">
        <w:rPr>
          <w:rFonts w:ascii="Cambria" w:eastAsia="MS Mincho" w:hAnsi="Cambria"/>
          <w:color w:val="auto"/>
          <w:sz w:val="22"/>
          <w:lang w:eastAsia="en-US"/>
        </w:rPr>
        <w:tab/>
      </w:r>
      <w:r w:rsidRPr="00501209">
        <w:rPr>
          <w:sz w:val="24"/>
          <w:lang w:eastAsia="en-US"/>
        </w:rPr>
        <w:t xml:space="preserve">технологизация всех сторон человеческой жизни и деятельности является столь масштабной, что интуитивных представлений о сущности и структуре технологического процесса явно недостаточно для успешной социализации учащихся — необходимо целенаправленное освоение всех этапов технологической цепочки и полного цикла решения поставленной задачи. При этом возможны следующие уровни освоения технологии: </w:t>
      </w:r>
      <w:r w:rsidRPr="00501209">
        <w:rPr>
          <w:rFonts w:ascii="Cambria" w:eastAsia="MS Mincho" w:hAnsi="Cambria"/>
          <w:color w:val="auto"/>
          <w:sz w:val="22"/>
          <w:lang w:eastAsia="en-US"/>
        </w:rPr>
        <w:br/>
      </w:r>
      <w:r w:rsidRPr="00501209">
        <w:rPr>
          <w:rFonts w:ascii="Cambria" w:eastAsia="MS Mincho" w:hAnsi="Cambria"/>
          <w:color w:val="auto"/>
          <w:sz w:val="22"/>
          <w:lang w:eastAsia="en-US"/>
        </w:rPr>
        <w:tab/>
      </w:r>
      <w:r w:rsidRPr="00501209">
        <w:rPr>
          <w:sz w:val="24"/>
          <w:lang w:eastAsia="en-US"/>
        </w:rPr>
        <w:t xml:space="preserve">уровень представления; </w:t>
      </w:r>
      <w:r w:rsidRPr="00501209">
        <w:rPr>
          <w:rFonts w:ascii="Cambria" w:eastAsia="MS Mincho" w:hAnsi="Cambria"/>
          <w:color w:val="auto"/>
          <w:sz w:val="22"/>
          <w:lang w:eastAsia="en-US"/>
        </w:rPr>
        <w:br/>
      </w:r>
      <w:r w:rsidRPr="00501209">
        <w:rPr>
          <w:rFonts w:ascii="Cambria" w:eastAsia="MS Mincho" w:hAnsi="Cambria"/>
          <w:color w:val="auto"/>
          <w:sz w:val="22"/>
          <w:lang w:eastAsia="en-US"/>
        </w:rPr>
        <w:lastRenderedPageBreak/>
        <w:tab/>
      </w:r>
      <w:r w:rsidRPr="00501209">
        <w:rPr>
          <w:sz w:val="24"/>
          <w:lang w:eastAsia="en-US"/>
        </w:rPr>
        <w:t xml:space="preserve">уровень пользователя; </w:t>
      </w:r>
      <w:r w:rsidRPr="00501209">
        <w:rPr>
          <w:rFonts w:ascii="Cambria" w:eastAsia="MS Mincho" w:hAnsi="Cambria"/>
          <w:color w:val="auto"/>
          <w:sz w:val="22"/>
          <w:lang w:eastAsia="en-US"/>
        </w:rPr>
        <w:br/>
      </w:r>
      <w:r w:rsidRPr="00501209">
        <w:rPr>
          <w:rFonts w:ascii="Cambria" w:eastAsia="MS Mincho" w:hAnsi="Cambria"/>
          <w:color w:val="auto"/>
          <w:sz w:val="22"/>
          <w:lang w:eastAsia="en-US"/>
        </w:rPr>
        <w:tab/>
      </w:r>
      <w:r w:rsidRPr="00501209">
        <w:rPr>
          <w:sz w:val="24"/>
          <w:lang w:eastAsia="en-US"/>
        </w:rPr>
        <w:t xml:space="preserve">когнитивно-продуктивный уровень (создание технологий); </w:t>
      </w:r>
      <w:r w:rsidRPr="00501209">
        <w:rPr>
          <w:rFonts w:ascii="Cambria" w:eastAsia="MS Mincho" w:hAnsi="Cambria"/>
          <w:color w:val="auto"/>
          <w:sz w:val="22"/>
          <w:lang w:eastAsia="en-US"/>
        </w:rPr>
        <w:br/>
      </w:r>
      <w:r w:rsidRPr="00501209">
        <w:rPr>
          <w:rFonts w:ascii="Cambria" w:eastAsia="MS Mincho" w:hAnsi="Cambria"/>
          <w:color w:val="auto"/>
          <w:sz w:val="22"/>
          <w:lang w:eastAsia="en-US"/>
        </w:rPr>
        <w:tab/>
      </w:r>
      <w:r w:rsidRPr="00501209">
        <w:rPr>
          <w:sz w:val="24"/>
          <w:lang w:eastAsia="en-US"/>
        </w:rPr>
        <w:t xml:space="preserve">практически вся современная профессиональная деятельность, включая ручной труд, </w:t>
      </w:r>
      <w:r w:rsidRPr="00501209">
        <w:rPr>
          <w:rFonts w:ascii="Cambria" w:eastAsia="MS Mincho" w:hAnsi="Cambria"/>
          <w:color w:val="auto"/>
          <w:sz w:val="22"/>
          <w:lang w:eastAsia="en-US"/>
        </w:rPr>
        <w:br/>
      </w:r>
      <w:r w:rsidRPr="00501209">
        <w:rPr>
          <w:sz w:val="24"/>
          <w:lang w:eastAsia="en-US"/>
        </w:rPr>
        <w:t>осуществляется с применением информационных и цифровых технологий, формирование навыков</w:t>
      </w:r>
    </w:p>
    <w:p w:rsidR="00501209" w:rsidRPr="00501209" w:rsidRDefault="00501209" w:rsidP="00501209">
      <w:pPr>
        <w:spacing w:after="200" w:line="276" w:lineRule="auto"/>
        <w:ind w:right="0" w:firstLine="0"/>
        <w:jc w:val="left"/>
        <w:rPr>
          <w:rFonts w:ascii="Cambria" w:eastAsia="MS Mincho" w:hAnsi="Cambria"/>
          <w:color w:val="auto"/>
          <w:sz w:val="22"/>
          <w:lang w:eastAsia="en-US"/>
        </w:rPr>
        <w:sectPr w:rsidR="00501209" w:rsidRPr="00501209">
          <w:pgSz w:w="11900" w:h="16840"/>
          <w:pgMar w:top="286" w:right="652" w:bottom="438" w:left="666" w:header="720" w:footer="720" w:gutter="0"/>
          <w:cols w:space="720" w:equalWidth="0">
            <w:col w:w="10582" w:space="0"/>
          </w:cols>
          <w:docGrid w:linePitch="360"/>
        </w:sectPr>
      </w:pPr>
    </w:p>
    <w:p w:rsidR="00501209" w:rsidRPr="00501209" w:rsidRDefault="00501209" w:rsidP="00501209">
      <w:pPr>
        <w:autoSpaceDE w:val="0"/>
        <w:autoSpaceDN w:val="0"/>
        <w:spacing w:after="66" w:line="220" w:lineRule="exact"/>
        <w:ind w:right="0" w:firstLine="0"/>
        <w:jc w:val="left"/>
        <w:rPr>
          <w:rFonts w:ascii="Cambria" w:eastAsia="MS Mincho" w:hAnsi="Cambria"/>
          <w:color w:val="auto"/>
          <w:sz w:val="22"/>
          <w:lang w:eastAsia="en-US"/>
        </w:rPr>
      </w:pPr>
    </w:p>
    <w:p w:rsidR="00501209" w:rsidRPr="00501209" w:rsidRDefault="00501209" w:rsidP="00501209">
      <w:pPr>
        <w:tabs>
          <w:tab w:val="left" w:pos="180"/>
        </w:tabs>
        <w:autoSpaceDE w:val="0"/>
        <w:autoSpaceDN w:val="0"/>
        <w:spacing w:after="0" w:line="281" w:lineRule="auto"/>
        <w:ind w:right="288" w:firstLine="0"/>
        <w:jc w:val="left"/>
        <w:rPr>
          <w:rFonts w:ascii="Cambria" w:eastAsia="MS Mincho" w:hAnsi="Cambria"/>
          <w:color w:val="auto"/>
          <w:sz w:val="22"/>
          <w:lang w:eastAsia="en-US"/>
        </w:rPr>
      </w:pPr>
      <w:r w:rsidRPr="00501209">
        <w:rPr>
          <w:sz w:val="24"/>
          <w:lang w:eastAsia="en-US"/>
        </w:rPr>
        <w:t xml:space="preserve">использования этих технологий при изготовлении изделий становится важной задачей в курсе технологии; </w:t>
      </w:r>
      <w:r w:rsidRPr="00501209">
        <w:rPr>
          <w:rFonts w:ascii="Cambria" w:eastAsia="MS Mincho" w:hAnsi="Cambria"/>
          <w:color w:val="auto"/>
          <w:sz w:val="22"/>
          <w:lang w:eastAsia="en-US"/>
        </w:rPr>
        <w:br/>
      </w:r>
      <w:r w:rsidRPr="00501209">
        <w:rPr>
          <w:rFonts w:ascii="Cambria" w:eastAsia="MS Mincho" w:hAnsi="Cambria"/>
          <w:color w:val="auto"/>
          <w:sz w:val="22"/>
          <w:lang w:eastAsia="en-US"/>
        </w:rPr>
        <w:tab/>
      </w:r>
      <w:r w:rsidRPr="00501209">
        <w:rPr>
          <w:sz w:val="24"/>
          <w:lang w:eastAsia="en-US"/>
        </w:rPr>
        <w:t>появление феномена «больших данных» оказывает существенное и далеко не позитивное влияние на процесс познания, что говорит о необходимости освоения принципиально новых технологий —информационно-когнитивных, нацеленных на освоение учащимися знаний, на развитии умения учиться.</w:t>
      </w:r>
    </w:p>
    <w:p w:rsidR="00501209" w:rsidRPr="00501209" w:rsidRDefault="00501209" w:rsidP="00501209">
      <w:pPr>
        <w:autoSpaceDE w:val="0"/>
        <w:autoSpaceDN w:val="0"/>
        <w:spacing w:before="262" w:after="0" w:line="230" w:lineRule="auto"/>
        <w:ind w:right="0" w:firstLine="0"/>
        <w:jc w:val="left"/>
        <w:rPr>
          <w:rFonts w:ascii="Cambria" w:eastAsia="MS Mincho" w:hAnsi="Cambria"/>
          <w:color w:val="auto"/>
          <w:sz w:val="22"/>
          <w:lang w:eastAsia="en-US"/>
        </w:rPr>
      </w:pPr>
      <w:r w:rsidRPr="00501209">
        <w:rPr>
          <w:b/>
          <w:sz w:val="24"/>
          <w:lang w:eastAsia="en-US"/>
        </w:rPr>
        <w:t>ОБЩАЯ ХАРАКТЕРИСТИКА УЧЕБНОГО ПРЕДМЕТА «ТЕХНОЛОГИЯ»</w:t>
      </w:r>
    </w:p>
    <w:p w:rsidR="00501209" w:rsidRPr="00501209" w:rsidRDefault="00501209" w:rsidP="00501209">
      <w:pPr>
        <w:autoSpaceDE w:val="0"/>
        <w:autoSpaceDN w:val="0"/>
        <w:spacing w:before="166" w:after="0" w:line="278" w:lineRule="auto"/>
        <w:ind w:right="432" w:firstLine="180"/>
        <w:jc w:val="left"/>
        <w:rPr>
          <w:rFonts w:ascii="Cambria" w:eastAsia="MS Mincho" w:hAnsi="Cambria"/>
          <w:color w:val="auto"/>
          <w:sz w:val="22"/>
          <w:lang w:eastAsia="en-US"/>
        </w:rPr>
      </w:pPr>
      <w:r w:rsidRPr="00501209">
        <w:rPr>
          <w:sz w:val="24"/>
          <w:lang w:eastAsia="en-US"/>
        </w:rPr>
        <w:t>Основной методический принцип современного курса «Технология»: освоение сущности и структуры технологии идёт неразрывно с освоением процесса познания — построения и анализа разнообразных моделей. Только в этом случае можно достичь когнитивно-продуктивного уровня освоения технологий.</w:t>
      </w:r>
    </w:p>
    <w:p w:rsidR="00501209" w:rsidRPr="00501209" w:rsidRDefault="00501209" w:rsidP="00501209">
      <w:pPr>
        <w:autoSpaceDE w:val="0"/>
        <w:autoSpaceDN w:val="0"/>
        <w:spacing w:before="70" w:after="0" w:line="230" w:lineRule="auto"/>
        <w:ind w:left="180" w:right="0" w:firstLine="0"/>
        <w:jc w:val="left"/>
        <w:rPr>
          <w:rFonts w:ascii="Cambria" w:eastAsia="MS Mincho" w:hAnsi="Cambria"/>
          <w:color w:val="auto"/>
          <w:sz w:val="22"/>
          <w:lang w:eastAsia="en-US"/>
        </w:rPr>
      </w:pPr>
      <w:r w:rsidRPr="00501209">
        <w:rPr>
          <w:sz w:val="24"/>
          <w:lang w:eastAsia="en-US"/>
        </w:rPr>
        <w:t>Современный курс технологии построен по модульному принципу.</w:t>
      </w:r>
    </w:p>
    <w:p w:rsidR="00501209" w:rsidRPr="00501209" w:rsidRDefault="00501209" w:rsidP="00501209">
      <w:pPr>
        <w:autoSpaceDE w:val="0"/>
        <w:autoSpaceDN w:val="0"/>
        <w:spacing w:before="70" w:after="0" w:line="276" w:lineRule="auto"/>
        <w:ind w:right="288" w:firstLine="180"/>
        <w:jc w:val="left"/>
        <w:rPr>
          <w:rFonts w:ascii="Cambria" w:eastAsia="MS Mincho" w:hAnsi="Cambria"/>
          <w:color w:val="auto"/>
          <w:sz w:val="22"/>
          <w:lang w:eastAsia="en-US"/>
        </w:rPr>
      </w:pPr>
      <w:r w:rsidRPr="00501209">
        <w:rPr>
          <w:sz w:val="24"/>
          <w:lang w:eastAsia="en-US"/>
        </w:rPr>
        <w:t>Модульность — ведущий методический принцип построения содержания современных учебных курсов. Она создаёт инструмент реализации в обучении индивидуальных образовательных траекторий, что является основополагающим принципом построения общеобразовательного курса технологии.</w:t>
      </w:r>
    </w:p>
    <w:p w:rsidR="00501209" w:rsidRPr="00501209" w:rsidRDefault="00501209" w:rsidP="00501209">
      <w:pPr>
        <w:tabs>
          <w:tab w:val="left" w:pos="180"/>
        </w:tabs>
        <w:autoSpaceDE w:val="0"/>
        <w:autoSpaceDN w:val="0"/>
        <w:spacing w:before="190" w:after="0" w:line="286" w:lineRule="auto"/>
        <w:ind w:right="0" w:firstLine="0"/>
        <w:jc w:val="left"/>
        <w:rPr>
          <w:rFonts w:ascii="Cambria" w:eastAsia="MS Mincho" w:hAnsi="Cambria"/>
          <w:color w:val="auto"/>
          <w:sz w:val="22"/>
          <w:lang w:eastAsia="en-US"/>
        </w:rPr>
      </w:pPr>
      <w:r w:rsidRPr="00501209">
        <w:rPr>
          <w:rFonts w:ascii="Cambria" w:eastAsia="MS Mincho" w:hAnsi="Cambria"/>
          <w:color w:val="auto"/>
          <w:sz w:val="22"/>
          <w:lang w:eastAsia="en-US"/>
        </w:rPr>
        <w:tab/>
      </w:r>
      <w:r w:rsidRPr="00501209">
        <w:rPr>
          <w:b/>
          <w:i/>
          <w:sz w:val="24"/>
          <w:lang w:eastAsia="en-US"/>
        </w:rPr>
        <w:t>Модуль «Производство и технология»</w:t>
      </w:r>
      <w:r w:rsidRPr="00501209">
        <w:rPr>
          <w:rFonts w:ascii="Cambria" w:eastAsia="MS Mincho" w:hAnsi="Cambria"/>
          <w:color w:val="auto"/>
          <w:sz w:val="22"/>
          <w:lang w:eastAsia="en-US"/>
        </w:rPr>
        <w:br/>
      </w:r>
      <w:r w:rsidRPr="00501209">
        <w:rPr>
          <w:rFonts w:ascii="Cambria" w:eastAsia="MS Mincho" w:hAnsi="Cambria"/>
          <w:color w:val="auto"/>
          <w:sz w:val="22"/>
          <w:lang w:eastAsia="en-US"/>
        </w:rPr>
        <w:tab/>
      </w:r>
      <w:r w:rsidRPr="00501209">
        <w:rPr>
          <w:sz w:val="24"/>
          <w:lang w:eastAsia="en-US"/>
        </w:rPr>
        <w:t>В модуле в явном виде содержится сформулированный выше методический принцип и подходы к его реализации в различных сферах. Освоение содержания данного модуля осуществ​ляется на протяжении всего курса «Технология» с 5 по 9 класс. Содержание модуля построено по</w:t>
      </w:r>
      <w:r w:rsidRPr="00501209">
        <w:rPr>
          <w:rFonts w:ascii="Cambria" w:eastAsia="MS Mincho" w:hAnsi="Cambria"/>
          <w:color w:val="auto"/>
          <w:sz w:val="22"/>
          <w:lang w:eastAsia="en-US"/>
        </w:rPr>
        <w:br/>
      </w:r>
      <w:r w:rsidRPr="00501209">
        <w:rPr>
          <w:sz w:val="24"/>
          <w:lang w:eastAsia="en-US"/>
        </w:rPr>
        <w:t xml:space="preserve">«восходящему» принципу: от умений реализации имеющихся технологий к их оценке и </w:t>
      </w:r>
      <w:r w:rsidRPr="00501209">
        <w:rPr>
          <w:rFonts w:ascii="Cambria" w:eastAsia="MS Mincho" w:hAnsi="Cambria"/>
          <w:color w:val="auto"/>
          <w:sz w:val="22"/>
          <w:lang w:eastAsia="en-US"/>
        </w:rPr>
        <w:br/>
      </w:r>
      <w:r w:rsidRPr="00501209">
        <w:rPr>
          <w:sz w:val="24"/>
          <w:lang w:eastAsia="en-US"/>
        </w:rPr>
        <w:t>совершенствованию, а от них — к знаниям и умениям, позволяющим создавать технологии. Освоение технологического подхода осуществляется в диалектике с творческими методами создания значимых для человека продуктов.</w:t>
      </w:r>
    </w:p>
    <w:p w:rsidR="00501209" w:rsidRPr="00501209" w:rsidRDefault="00501209" w:rsidP="00501209">
      <w:pPr>
        <w:autoSpaceDE w:val="0"/>
        <w:autoSpaceDN w:val="0"/>
        <w:spacing w:before="70" w:after="0" w:line="281" w:lineRule="auto"/>
        <w:ind w:right="144" w:firstLine="180"/>
        <w:jc w:val="left"/>
        <w:rPr>
          <w:rFonts w:ascii="Cambria" w:eastAsia="MS Mincho" w:hAnsi="Cambria"/>
          <w:color w:val="auto"/>
          <w:sz w:val="22"/>
          <w:lang w:eastAsia="en-US"/>
        </w:rPr>
      </w:pPr>
      <w:r w:rsidRPr="00501209">
        <w:rPr>
          <w:sz w:val="24"/>
          <w:lang w:eastAsia="en-US"/>
        </w:rPr>
        <w:t xml:space="preserve">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w:t>
      </w:r>
      <w:r w:rsidRPr="00501209">
        <w:rPr>
          <w:rFonts w:ascii="Cambria" w:eastAsia="MS Mincho" w:hAnsi="Cambria"/>
          <w:color w:val="auto"/>
          <w:sz w:val="22"/>
          <w:lang w:eastAsia="en-US"/>
        </w:rPr>
        <w:br/>
      </w:r>
      <w:r w:rsidRPr="00501209">
        <w:rPr>
          <w:sz w:val="24"/>
          <w:lang w:eastAsia="en-US"/>
        </w:rPr>
        <w:t>востребованных в профессиональной сфере технологий 4-й промышленной революции.</w:t>
      </w:r>
    </w:p>
    <w:p w:rsidR="00501209" w:rsidRPr="00501209" w:rsidRDefault="00501209" w:rsidP="00501209">
      <w:pPr>
        <w:tabs>
          <w:tab w:val="left" w:pos="180"/>
        </w:tabs>
        <w:autoSpaceDE w:val="0"/>
        <w:autoSpaceDN w:val="0"/>
        <w:spacing w:before="190" w:after="0" w:line="286" w:lineRule="auto"/>
        <w:ind w:right="0" w:firstLine="0"/>
        <w:jc w:val="left"/>
        <w:rPr>
          <w:rFonts w:ascii="Cambria" w:eastAsia="MS Mincho" w:hAnsi="Cambria"/>
          <w:color w:val="auto"/>
          <w:sz w:val="22"/>
          <w:lang w:eastAsia="en-US"/>
        </w:rPr>
      </w:pPr>
      <w:r w:rsidRPr="00501209">
        <w:rPr>
          <w:rFonts w:ascii="Cambria" w:eastAsia="MS Mincho" w:hAnsi="Cambria"/>
          <w:color w:val="auto"/>
          <w:sz w:val="22"/>
          <w:lang w:eastAsia="en-US"/>
        </w:rPr>
        <w:tab/>
      </w:r>
      <w:r w:rsidRPr="00501209">
        <w:rPr>
          <w:b/>
          <w:i/>
          <w:sz w:val="24"/>
          <w:lang w:eastAsia="en-US"/>
        </w:rPr>
        <w:t>Модуль «Технологии обработки материалов и пищевых продуктов»</w:t>
      </w:r>
      <w:r w:rsidRPr="00501209">
        <w:rPr>
          <w:rFonts w:ascii="Cambria" w:eastAsia="MS Mincho" w:hAnsi="Cambria"/>
          <w:color w:val="auto"/>
          <w:sz w:val="22"/>
          <w:lang w:eastAsia="en-US"/>
        </w:rPr>
        <w:br/>
      </w:r>
      <w:r w:rsidRPr="00501209">
        <w:rPr>
          <w:rFonts w:ascii="Cambria" w:eastAsia="MS Mincho" w:hAnsi="Cambria"/>
          <w:color w:val="auto"/>
          <w:sz w:val="22"/>
          <w:lang w:eastAsia="en-US"/>
        </w:rPr>
        <w:tab/>
      </w:r>
      <w:r w:rsidRPr="00501209">
        <w:rPr>
          <w:sz w:val="24"/>
          <w:lang w:eastAsia="en-US"/>
        </w:rPr>
        <w:t xml:space="preserve">В данном модуле на конкретных примерах показана реализация общих положений, </w:t>
      </w:r>
      <w:r w:rsidRPr="00501209">
        <w:rPr>
          <w:rFonts w:ascii="Cambria" w:eastAsia="MS Mincho" w:hAnsi="Cambria"/>
          <w:color w:val="auto"/>
          <w:sz w:val="22"/>
          <w:lang w:eastAsia="en-US"/>
        </w:rPr>
        <w:br/>
      </w:r>
      <w:r w:rsidRPr="00501209">
        <w:rPr>
          <w:sz w:val="24"/>
          <w:lang w:eastAsia="en-US"/>
        </w:rPr>
        <w:t>сформулированных в модуле «Производство и технологии». Освоение технологии ведётся по единой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только усиливают общую идею об универсальном характере технологического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изделий народного творчества.</w:t>
      </w:r>
    </w:p>
    <w:p w:rsidR="00501209" w:rsidRPr="00501209" w:rsidRDefault="00501209" w:rsidP="00501209">
      <w:pPr>
        <w:autoSpaceDE w:val="0"/>
        <w:autoSpaceDN w:val="0"/>
        <w:spacing w:before="262" w:after="0" w:line="230" w:lineRule="auto"/>
        <w:ind w:right="0" w:firstLine="0"/>
        <w:jc w:val="left"/>
        <w:rPr>
          <w:rFonts w:ascii="Cambria" w:eastAsia="MS Mincho" w:hAnsi="Cambria"/>
          <w:color w:val="auto"/>
          <w:sz w:val="22"/>
          <w:lang w:eastAsia="en-US"/>
        </w:rPr>
      </w:pPr>
      <w:r w:rsidRPr="00501209">
        <w:rPr>
          <w:b/>
          <w:sz w:val="24"/>
          <w:lang w:eastAsia="en-US"/>
        </w:rPr>
        <w:t>МЕСТО УЧЕБНОГО ПРЕДМЕТА «ТЕХНОЛОГИЯ» В УЧЕБНОМ ПЛАНЕ.</w:t>
      </w:r>
    </w:p>
    <w:p w:rsidR="00501209" w:rsidRPr="00501209" w:rsidRDefault="00501209" w:rsidP="00501209">
      <w:pPr>
        <w:autoSpaceDE w:val="0"/>
        <w:autoSpaceDN w:val="0"/>
        <w:spacing w:before="166" w:after="0" w:line="262" w:lineRule="auto"/>
        <w:ind w:right="864" w:firstLine="0"/>
        <w:jc w:val="left"/>
        <w:rPr>
          <w:rFonts w:ascii="Cambria" w:eastAsia="MS Mincho" w:hAnsi="Cambria"/>
          <w:color w:val="auto"/>
          <w:sz w:val="22"/>
          <w:lang w:eastAsia="en-US"/>
        </w:rPr>
      </w:pPr>
      <w:r w:rsidRPr="00501209">
        <w:rPr>
          <w:sz w:val="24"/>
          <w:lang w:eastAsia="en-US"/>
        </w:rPr>
        <w:lastRenderedPageBreak/>
        <w:t>Учебный предмет "Технология" изучается в 5 классе 1 часа в неделе, общий объем составляет 34 часа.</w:t>
      </w:r>
    </w:p>
    <w:p w:rsidR="00501209" w:rsidRPr="00501209" w:rsidRDefault="00501209" w:rsidP="00501209">
      <w:pPr>
        <w:spacing w:after="200" w:line="276" w:lineRule="auto"/>
        <w:ind w:right="0" w:firstLine="0"/>
        <w:jc w:val="left"/>
        <w:rPr>
          <w:rFonts w:ascii="Cambria" w:eastAsia="MS Mincho" w:hAnsi="Cambria"/>
          <w:color w:val="auto"/>
          <w:sz w:val="22"/>
          <w:lang w:eastAsia="en-US"/>
        </w:rPr>
        <w:sectPr w:rsidR="00501209" w:rsidRPr="00501209">
          <w:pgSz w:w="11900" w:h="16840"/>
          <w:pgMar w:top="286" w:right="658" w:bottom="1038" w:left="666" w:header="720" w:footer="720" w:gutter="0"/>
          <w:cols w:space="720" w:equalWidth="0">
            <w:col w:w="10576" w:space="0"/>
          </w:cols>
          <w:docGrid w:linePitch="360"/>
        </w:sectPr>
      </w:pPr>
    </w:p>
    <w:p w:rsidR="00501209" w:rsidRPr="00501209" w:rsidRDefault="00501209" w:rsidP="00501209">
      <w:pPr>
        <w:autoSpaceDE w:val="0"/>
        <w:autoSpaceDN w:val="0"/>
        <w:spacing w:after="78" w:line="220" w:lineRule="exact"/>
        <w:ind w:right="0" w:firstLine="0"/>
        <w:jc w:val="left"/>
        <w:rPr>
          <w:rFonts w:ascii="Cambria" w:eastAsia="MS Mincho" w:hAnsi="Cambria"/>
          <w:color w:val="auto"/>
          <w:sz w:val="22"/>
          <w:lang w:eastAsia="en-US"/>
        </w:rPr>
      </w:pPr>
    </w:p>
    <w:p w:rsidR="00501209" w:rsidRPr="00501209" w:rsidRDefault="00501209" w:rsidP="00501209">
      <w:pPr>
        <w:autoSpaceDE w:val="0"/>
        <w:autoSpaceDN w:val="0"/>
        <w:spacing w:after="0" w:line="230" w:lineRule="auto"/>
        <w:ind w:right="0" w:firstLine="0"/>
        <w:jc w:val="left"/>
        <w:rPr>
          <w:rFonts w:ascii="Cambria" w:eastAsia="MS Mincho" w:hAnsi="Cambria"/>
          <w:color w:val="auto"/>
          <w:sz w:val="22"/>
          <w:lang w:eastAsia="en-US"/>
        </w:rPr>
      </w:pPr>
      <w:r w:rsidRPr="00501209">
        <w:rPr>
          <w:b/>
          <w:sz w:val="24"/>
          <w:lang w:eastAsia="en-US"/>
        </w:rPr>
        <w:t xml:space="preserve">СОДЕРЖАНИЕ УЧЕБНОГО ПРЕДМЕТА </w:t>
      </w:r>
    </w:p>
    <w:p w:rsidR="00501209" w:rsidRPr="00501209" w:rsidRDefault="00501209" w:rsidP="00501209">
      <w:pPr>
        <w:autoSpaceDE w:val="0"/>
        <w:autoSpaceDN w:val="0"/>
        <w:spacing w:before="346" w:after="0" w:line="230" w:lineRule="auto"/>
        <w:ind w:left="180" w:right="0" w:firstLine="0"/>
        <w:jc w:val="left"/>
        <w:rPr>
          <w:rFonts w:ascii="Cambria" w:eastAsia="MS Mincho" w:hAnsi="Cambria"/>
          <w:color w:val="auto"/>
          <w:sz w:val="22"/>
          <w:lang w:eastAsia="en-US"/>
        </w:rPr>
      </w:pPr>
      <w:r w:rsidRPr="00501209">
        <w:rPr>
          <w:b/>
          <w:sz w:val="24"/>
          <w:lang w:eastAsia="en-US"/>
        </w:rPr>
        <w:t>ИНВАРИАНТНЫЕ МОДУЛИ</w:t>
      </w:r>
    </w:p>
    <w:p w:rsidR="00501209" w:rsidRPr="00501209" w:rsidRDefault="00501209" w:rsidP="00501209">
      <w:pPr>
        <w:autoSpaceDE w:val="0"/>
        <w:autoSpaceDN w:val="0"/>
        <w:spacing w:before="190" w:after="0" w:line="262" w:lineRule="auto"/>
        <w:ind w:left="180" w:right="4608" w:firstLine="0"/>
        <w:jc w:val="left"/>
        <w:rPr>
          <w:rFonts w:ascii="Cambria" w:eastAsia="MS Mincho" w:hAnsi="Cambria"/>
          <w:color w:val="auto"/>
          <w:sz w:val="22"/>
          <w:lang w:eastAsia="en-US"/>
        </w:rPr>
      </w:pPr>
      <w:r w:rsidRPr="00501209">
        <w:rPr>
          <w:b/>
          <w:sz w:val="24"/>
          <w:lang w:eastAsia="en-US"/>
        </w:rPr>
        <w:t>Модуль «Производство и технология»</w:t>
      </w:r>
      <w:r w:rsidRPr="00501209">
        <w:rPr>
          <w:rFonts w:ascii="Cambria" w:eastAsia="MS Mincho" w:hAnsi="Cambria"/>
          <w:color w:val="auto"/>
          <w:sz w:val="22"/>
          <w:lang w:eastAsia="en-US"/>
        </w:rPr>
        <w:br/>
      </w:r>
      <w:r w:rsidRPr="00501209">
        <w:rPr>
          <w:b/>
          <w:sz w:val="24"/>
          <w:lang w:eastAsia="en-US"/>
        </w:rPr>
        <w:t>Раздел. Преобразовательная деятельность человека.</w:t>
      </w:r>
    </w:p>
    <w:p w:rsidR="00501209" w:rsidRPr="00501209" w:rsidRDefault="00501209" w:rsidP="00501209">
      <w:pPr>
        <w:tabs>
          <w:tab w:val="left" w:pos="180"/>
        </w:tabs>
        <w:autoSpaceDE w:val="0"/>
        <w:autoSpaceDN w:val="0"/>
        <w:spacing w:before="70" w:after="0" w:line="262" w:lineRule="auto"/>
        <w:ind w:right="288" w:firstLine="0"/>
        <w:jc w:val="left"/>
        <w:rPr>
          <w:rFonts w:ascii="Cambria" w:eastAsia="MS Mincho" w:hAnsi="Cambria"/>
          <w:color w:val="auto"/>
          <w:sz w:val="22"/>
          <w:lang w:eastAsia="en-US"/>
        </w:rPr>
      </w:pPr>
      <w:r w:rsidRPr="00501209">
        <w:rPr>
          <w:rFonts w:ascii="Cambria" w:eastAsia="MS Mincho" w:hAnsi="Cambria"/>
          <w:color w:val="auto"/>
          <w:sz w:val="22"/>
          <w:lang w:eastAsia="en-US"/>
        </w:rPr>
        <w:tab/>
      </w:r>
      <w:r w:rsidRPr="00501209">
        <w:rPr>
          <w:sz w:val="24"/>
          <w:lang w:eastAsia="en-US"/>
        </w:rPr>
        <w:t>Технологии вокруг нас. Алгоритмы и начала технологии. Возможность формального исполнения алгоритма. Робот как исполнитель алгоритма. Робот как механизм.</w:t>
      </w:r>
    </w:p>
    <w:p w:rsidR="00501209" w:rsidRPr="00501209" w:rsidRDefault="00501209" w:rsidP="00501209">
      <w:pPr>
        <w:autoSpaceDE w:val="0"/>
        <w:autoSpaceDN w:val="0"/>
        <w:spacing w:before="70" w:after="0" w:line="230" w:lineRule="auto"/>
        <w:ind w:left="180" w:right="0" w:firstLine="0"/>
        <w:jc w:val="left"/>
        <w:rPr>
          <w:rFonts w:ascii="Cambria" w:eastAsia="MS Mincho" w:hAnsi="Cambria"/>
          <w:color w:val="auto"/>
          <w:sz w:val="22"/>
          <w:lang w:eastAsia="en-US"/>
        </w:rPr>
      </w:pPr>
      <w:r w:rsidRPr="00501209">
        <w:rPr>
          <w:b/>
          <w:sz w:val="24"/>
          <w:lang w:eastAsia="en-US"/>
        </w:rPr>
        <w:t>Раздел. Простейшие машины и механизмы.</w:t>
      </w:r>
    </w:p>
    <w:p w:rsidR="00501209" w:rsidRPr="00501209" w:rsidRDefault="00501209" w:rsidP="00501209">
      <w:pPr>
        <w:tabs>
          <w:tab w:val="left" w:pos="180"/>
        </w:tabs>
        <w:autoSpaceDE w:val="0"/>
        <w:autoSpaceDN w:val="0"/>
        <w:spacing w:before="70" w:after="0" w:line="262" w:lineRule="auto"/>
        <w:ind w:right="1296" w:firstLine="0"/>
        <w:jc w:val="left"/>
        <w:rPr>
          <w:rFonts w:ascii="Cambria" w:eastAsia="MS Mincho" w:hAnsi="Cambria"/>
          <w:color w:val="auto"/>
          <w:sz w:val="22"/>
          <w:lang w:eastAsia="en-US"/>
        </w:rPr>
      </w:pPr>
      <w:r w:rsidRPr="00501209">
        <w:rPr>
          <w:rFonts w:ascii="Cambria" w:eastAsia="MS Mincho" w:hAnsi="Cambria"/>
          <w:color w:val="auto"/>
          <w:sz w:val="22"/>
          <w:lang w:eastAsia="en-US"/>
        </w:rPr>
        <w:tab/>
      </w:r>
      <w:r w:rsidRPr="00501209">
        <w:rPr>
          <w:sz w:val="24"/>
          <w:lang w:eastAsia="en-US"/>
        </w:rPr>
        <w:t>Двигатели машин. Виды двигателей. Передаточные механизмы. Виды и характеристики передаточных механизмов.</w:t>
      </w:r>
    </w:p>
    <w:p w:rsidR="00501209" w:rsidRPr="00501209" w:rsidRDefault="00501209" w:rsidP="00501209">
      <w:pPr>
        <w:tabs>
          <w:tab w:val="left" w:pos="180"/>
        </w:tabs>
        <w:autoSpaceDE w:val="0"/>
        <w:autoSpaceDN w:val="0"/>
        <w:spacing w:before="72" w:after="0" w:line="262" w:lineRule="auto"/>
        <w:ind w:right="1008" w:firstLine="0"/>
        <w:jc w:val="left"/>
        <w:rPr>
          <w:rFonts w:ascii="Cambria" w:eastAsia="MS Mincho" w:hAnsi="Cambria"/>
          <w:color w:val="auto"/>
          <w:sz w:val="22"/>
          <w:lang w:eastAsia="en-US"/>
        </w:rPr>
      </w:pPr>
      <w:r w:rsidRPr="00501209">
        <w:rPr>
          <w:rFonts w:ascii="Cambria" w:eastAsia="MS Mincho" w:hAnsi="Cambria"/>
          <w:color w:val="auto"/>
          <w:sz w:val="22"/>
          <w:lang w:eastAsia="en-US"/>
        </w:rPr>
        <w:tab/>
      </w:r>
      <w:r w:rsidRPr="00501209">
        <w:rPr>
          <w:sz w:val="24"/>
          <w:lang w:eastAsia="en-US"/>
        </w:rPr>
        <w:t>Механические передачи. Обратная связь. Механические конструкторы. Робототехнические конструкторы. Простые механические модели. Простые управляемые модели.</w:t>
      </w:r>
    </w:p>
    <w:p w:rsidR="00501209" w:rsidRPr="00501209" w:rsidRDefault="00501209" w:rsidP="00501209">
      <w:pPr>
        <w:autoSpaceDE w:val="0"/>
        <w:autoSpaceDN w:val="0"/>
        <w:spacing w:before="190" w:after="0" w:line="262" w:lineRule="auto"/>
        <w:ind w:left="180" w:right="2880" w:firstLine="0"/>
        <w:jc w:val="left"/>
        <w:rPr>
          <w:rFonts w:ascii="Cambria" w:eastAsia="MS Mincho" w:hAnsi="Cambria"/>
          <w:color w:val="auto"/>
          <w:sz w:val="22"/>
          <w:lang w:eastAsia="en-US"/>
        </w:rPr>
      </w:pPr>
      <w:r w:rsidRPr="00501209">
        <w:rPr>
          <w:b/>
          <w:sz w:val="24"/>
          <w:lang w:eastAsia="en-US"/>
        </w:rPr>
        <w:t>Модуль «Технология обработки материалов и пищевых продуктов»Раздел. Структура технологии: от материала к изделию.</w:t>
      </w:r>
    </w:p>
    <w:p w:rsidR="00501209" w:rsidRPr="00501209" w:rsidRDefault="00501209" w:rsidP="00501209">
      <w:pPr>
        <w:autoSpaceDE w:val="0"/>
        <w:autoSpaceDN w:val="0"/>
        <w:spacing w:before="70" w:after="0" w:line="230" w:lineRule="auto"/>
        <w:ind w:left="180" w:right="0" w:firstLine="0"/>
        <w:jc w:val="left"/>
        <w:rPr>
          <w:rFonts w:ascii="Cambria" w:eastAsia="MS Mincho" w:hAnsi="Cambria"/>
          <w:color w:val="auto"/>
          <w:sz w:val="22"/>
          <w:lang w:eastAsia="en-US"/>
        </w:rPr>
      </w:pPr>
      <w:r w:rsidRPr="00501209">
        <w:rPr>
          <w:sz w:val="24"/>
          <w:lang w:eastAsia="en-US"/>
        </w:rPr>
        <w:t>Основные элементы структуры технологии: действия, операции, этапы. Технологическая карта.</w:t>
      </w:r>
    </w:p>
    <w:p w:rsidR="00501209" w:rsidRPr="00501209" w:rsidRDefault="00501209" w:rsidP="00501209">
      <w:pPr>
        <w:tabs>
          <w:tab w:val="left" w:pos="180"/>
        </w:tabs>
        <w:autoSpaceDE w:val="0"/>
        <w:autoSpaceDN w:val="0"/>
        <w:spacing w:before="70" w:after="0" w:line="262" w:lineRule="auto"/>
        <w:ind w:right="864" w:firstLine="0"/>
        <w:jc w:val="left"/>
        <w:rPr>
          <w:rFonts w:ascii="Cambria" w:eastAsia="MS Mincho" w:hAnsi="Cambria"/>
          <w:color w:val="auto"/>
          <w:sz w:val="22"/>
          <w:lang w:eastAsia="en-US"/>
        </w:rPr>
      </w:pPr>
      <w:r w:rsidRPr="00501209">
        <w:rPr>
          <w:rFonts w:ascii="Cambria" w:eastAsia="MS Mincho" w:hAnsi="Cambria"/>
          <w:color w:val="auto"/>
          <w:sz w:val="22"/>
          <w:lang w:eastAsia="en-US"/>
        </w:rPr>
        <w:tab/>
      </w:r>
      <w:r w:rsidRPr="00501209">
        <w:rPr>
          <w:sz w:val="24"/>
          <w:lang w:eastAsia="en-US"/>
        </w:rPr>
        <w:t>Проектирование, моделирование, конструирование — основные составляющие технологии. Технологии и алгоритмы.</w:t>
      </w:r>
    </w:p>
    <w:p w:rsidR="00501209" w:rsidRPr="00501209" w:rsidRDefault="00501209" w:rsidP="00501209">
      <w:pPr>
        <w:autoSpaceDE w:val="0"/>
        <w:autoSpaceDN w:val="0"/>
        <w:spacing w:before="70" w:after="0" w:line="230" w:lineRule="auto"/>
        <w:ind w:left="180" w:right="0" w:firstLine="0"/>
        <w:jc w:val="left"/>
        <w:rPr>
          <w:rFonts w:ascii="Cambria" w:eastAsia="MS Mincho" w:hAnsi="Cambria"/>
          <w:color w:val="auto"/>
          <w:sz w:val="22"/>
          <w:lang w:eastAsia="en-US"/>
        </w:rPr>
      </w:pPr>
      <w:r w:rsidRPr="00501209">
        <w:rPr>
          <w:b/>
          <w:sz w:val="24"/>
          <w:lang w:eastAsia="en-US"/>
        </w:rPr>
        <w:t>Раздел. Материалы и их свойства.</w:t>
      </w:r>
    </w:p>
    <w:p w:rsidR="00501209" w:rsidRPr="00501209" w:rsidRDefault="00501209" w:rsidP="00501209">
      <w:pPr>
        <w:autoSpaceDE w:val="0"/>
        <w:autoSpaceDN w:val="0"/>
        <w:spacing w:before="70" w:after="0" w:line="271" w:lineRule="auto"/>
        <w:ind w:right="0" w:firstLine="180"/>
        <w:jc w:val="left"/>
        <w:rPr>
          <w:rFonts w:ascii="Cambria" w:eastAsia="MS Mincho" w:hAnsi="Cambria"/>
          <w:color w:val="auto"/>
          <w:sz w:val="22"/>
          <w:lang w:eastAsia="en-US"/>
        </w:rPr>
      </w:pPr>
      <w:r w:rsidRPr="00501209">
        <w:rPr>
          <w:sz w:val="24"/>
          <w:lang w:eastAsia="en-US"/>
        </w:rPr>
        <w:t>Сырьё и материалы как основы производства. Натуральное, искусственное, синтетическое сырьё и материалы. Конструкционные материалы. Физические и технологические свойства конструкционных материалов.</w:t>
      </w:r>
    </w:p>
    <w:p w:rsidR="00501209" w:rsidRPr="00501209" w:rsidRDefault="00501209" w:rsidP="00501209">
      <w:pPr>
        <w:autoSpaceDE w:val="0"/>
        <w:autoSpaceDN w:val="0"/>
        <w:spacing w:before="70" w:after="0" w:line="230" w:lineRule="auto"/>
        <w:ind w:left="180" w:right="0" w:firstLine="0"/>
        <w:jc w:val="left"/>
        <w:rPr>
          <w:rFonts w:ascii="Cambria" w:eastAsia="MS Mincho" w:hAnsi="Cambria"/>
          <w:color w:val="auto"/>
          <w:sz w:val="22"/>
          <w:lang w:eastAsia="en-US"/>
        </w:rPr>
      </w:pPr>
      <w:r w:rsidRPr="00501209">
        <w:rPr>
          <w:sz w:val="24"/>
          <w:lang w:eastAsia="en-US"/>
        </w:rPr>
        <w:t>Бумага и её свойства. Различные изделия из бумаги. Потребность человека в бумаге.</w:t>
      </w:r>
    </w:p>
    <w:p w:rsidR="00501209" w:rsidRPr="00501209" w:rsidRDefault="00501209" w:rsidP="00501209">
      <w:pPr>
        <w:autoSpaceDE w:val="0"/>
        <w:autoSpaceDN w:val="0"/>
        <w:spacing w:before="70" w:after="0" w:line="230" w:lineRule="auto"/>
        <w:ind w:left="180" w:right="0" w:firstLine="0"/>
        <w:jc w:val="left"/>
        <w:rPr>
          <w:rFonts w:ascii="Cambria" w:eastAsia="MS Mincho" w:hAnsi="Cambria"/>
          <w:color w:val="auto"/>
          <w:sz w:val="22"/>
          <w:lang w:eastAsia="en-US"/>
        </w:rPr>
      </w:pPr>
      <w:r w:rsidRPr="00501209">
        <w:rPr>
          <w:sz w:val="24"/>
          <w:lang w:eastAsia="en-US"/>
        </w:rPr>
        <w:t>Ткань и её свойства. Изделия из ткани. Виды тканей.</w:t>
      </w:r>
    </w:p>
    <w:p w:rsidR="00501209" w:rsidRPr="00501209" w:rsidRDefault="00501209" w:rsidP="00501209">
      <w:pPr>
        <w:autoSpaceDE w:val="0"/>
        <w:autoSpaceDN w:val="0"/>
        <w:spacing w:before="70" w:after="0" w:line="230" w:lineRule="auto"/>
        <w:ind w:left="180" w:right="0" w:firstLine="0"/>
        <w:jc w:val="left"/>
        <w:rPr>
          <w:rFonts w:ascii="Cambria" w:eastAsia="MS Mincho" w:hAnsi="Cambria"/>
          <w:color w:val="auto"/>
          <w:sz w:val="22"/>
          <w:lang w:eastAsia="en-US"/>
        </w:rPr>
      </w:pPr>
      <w:r w:rsidRPr="00501209">
        <w:rPr>
          <w:sz w:val="24"/>
          <w:lang w:eastAsia="en-US"/>
        </w:rPr>
        <w:t>Древесина и её свойства. Древесные материалы и их применение. Изделия из древесины.</w:t>
      </w:r>
    </w:p>
    <w:p w:rsidR="00501209" w:rsidRPr="00501209" w:rsidRDefault="00501209" w:rsidP="00501209">
      <w:pPr>
        <w:autoSpaceDE w:val="0"/>
        <w:autoSpaceDN w:val="0"/>
        <w:spacing w:before="70" w:after="0" w:line="230" w:lineRule="auto"/>
        <w:ind w:right="0" w:firstLine="0"/>
        <w:jc w:val="left"/>
        <w:rPr>
          <w:rFonts w:ascii="Cambria" w:eastAsia="MS Mincho" w:hAnsi="Cambria"/>
          <w:color w:val="auto"/>
          <w:sz w:val="22"/>
          <w:lang w:eastAsia="en-US"/>
        </w:rPr>
      </w:pPr>
      <w:r w:rsidRPr="00501209">
        <w:rPr>
          <w:sz w:val="24"/>
          <w:lang w:eastAsia="en-US"/>
        </w:rPr>
        <w:t>Потребность человечества в древесине. Сохранение лесов.</w:t>
      </w:r>
    </w:p>
    <w:p w:rsidR="00501209" w:rsidRPr="00501209" w:rsidRDefault="00501209" w:rsidP="00501209">
      <w:pPr>
        <w:tabs>
          <w:tab w:val="left" w:pos="180"/>
        </w:tabs>
        <w:autoSpaceDE w:val="0"/>
        <w:autoSpaceDN w:val="0"/>
        <w:spacing w:before="70" w:after="0" w:line="262" w:lineRule="auto"/>
        <w:ind w:right="864" w:firstLine="0"/>
        <w:jc w:val="left"/>
        <w:rPr>
          <w:rFonts w:ascii="Cambria" w:eastAsia="MS Mincho" w:hAnsi="Cambria"/>
          <w:color w:val="auto"/>
          <w:sz w:val="22"/>
          <w:lang w:eastAsia="en-US"/>
        </w:rPr>
      </w:pPr>
      <w:r w:rsidRPr="00501209">
        <w:rPr>
          <w:rFonts w:ascii="Cambria" w:eastAsia="MS Mincho" w:hAnsi="Cambria"/>
          <w:color w:val="auto"/>
          <w:sz w:val="22"/>
          <w:lang w:eastAsia="en-US"/>
        </w:rPr>
        <w:tab/>
      </w:r>
      <w:r w:rsidRPr="00501209">
        <w:rPr>
          <w:sz w:val="24"/>
          <w:lang w:eastAsia="en-US"/>
        </w:rPr>
        <w:t>Металлы и их свойства. Металлические части машин и механизмов. Тонколистовая сталь и проволока.</w:t>
      </w:r>
    </w:p>
    <w:p w:rsidR="00501209" w:rsidRPr="00501209" w:rsidRDefault="00501209" w:rsidP="00501209">
      <w:pPr>
        <w:autoSpaceDE w:val="0"/>
        <w:autoSpaceDN w:val="0"/>
        <w:spacing w:before="70" w:after="0" w:line="230" w:lineRule="auto"/>
        <w:ind w:left="180" w:right="0" w:firstLine="0"/>
        <w:jc w:val="left"/>
        <w:rPr>
          <w:rFonts w:ascii="Cambria" w:eastAsia="MS Mincho" w:hAnsi="Cambria"/>
          <w:color w:val="auto"/>
          <w:sz w:val="22"/>
          <w:lang w:eastAsia="en-US"/>
        </w:rPr>
      </w:pPr>
      <w:r w:rsidRPr="00501209">
        <w:rPr>
          <w:sz w:val="24"/>
          <w:lang w:eastAsia="en-US"/>
        </w:rPr>
        <w:t>Пластические массы (пластмассы) и их свойства. Работа с пластмассами.</w:t>
      </w:r>
    </w:p>
    <w:p w:rsidR="00501209" w:rsidRPr="00501209" w:rsidRDefault="00501209" w:rsidP="00501209">
      <w:pPr>
        <w:tabs>
          <w:tab w:val="left" w:pos="180"/>
        </w:tabs>
        <w:autoSpaceDE w:val="0"/>
        <w:autoSpaceDN w:val="0"/>
        <w:spacing w:before="70" w:after="0" w:line="262" w:lineRule="auto"/>
        <w:ind w:right="1008" w:firstLine="0"/>
        <w:jc w:val="left"/>
        <w:rPr>
          <w:rFonts w:ascii="Cambria" w:eastAsia="MS Mincho" w:hAnsi="Cambria"/>
          <w:color w:val="auto"/>
          <w:sz w:val="22"/>
          <w:lang w:eastAsia="en-US"/>
        </w:rPr>
      </w:pPr>
      <w:r w:rsidRPr="00501209">
        <w:rPr>
          <w:rFonts w:ascii="Cambria" w:eastAsia="MS Mincho" w:hAnsi="Cambria"/>
          <w:color w:val="auto"/>
          <w:sz w:val="22"/>
          <w:lang w:eastAsia="en-US"/>
        </w:rPr>
        <w:tab/>
      </w:r>
      <w:r w:rsidRPr="00501209">
        <w:rPr>
          <w:sz w:val="24"/>
          <w:lang w:eastAsia="en-US"/>
        </w:rPr>
        <w:t>Наноструктуры и их использование в различных технологиях. Природные и синтетические наноструктуры.</w:t>
      </w:r>
    </w:p>
    <w:p w:rsidR="00501209" w:rsidRPr="00501209" w:rsidRDefault="00501209" w:rsidP="00501209">
      <w:pPr>
        <w:tabs>
          <w:tab w:val="left" w:pos="180"/>
        </w:tabs>
        <w:autoSpaceDE w:val="0"/>
        <w:autoSpaceDN w:val="0"/>
        <w:spacing w:before="72" w:after="0" w:line="262" w:lineRule="auto"/>
        <w:ind w:right="288" w:firstLine="0"/>
        <w:jc w:val="left"/>
        <w:rPr>
          <w:rFonts w:ascii="Cambria" w:eastAsia="MS Mincho" w:hAnsi="Cambria"/>
          <w:color w:val="auto"/>
          <w:sz w:val="22"/>
          <w:lang w:eastAsia="en-US"/>
        </w:rPr>
      </w:pPr>
      <w:r w:rsidRPr="00501209">
        <w:rPr>
          <w:rFonts w:ascii="Cambria" w:eastAsia="MS Mincho" w:hAnsi="Cambria"/>
          <w:color w:val="auto"/>
          <w:sz w:val="22"/>
          <w:lang w:eastAsia="en-US"/>
        </w:rPr>
        <w:tab/>
      </w:r>
      <w:r w:rsidRPr="00501209">
        <w:rPr>
          <w:sz w:val="24"/>
          <w:lang w:eastAsia="en-US"/>
        </w:rPr>
        <w:t>Композиты и нанокомпозиты, их применение. Умные материалы и их применение. Аллотропные соединения углерода.</w:t>
      </w:r>
    </w:p>
    <w:p w:rsidR="00501209" w:rsidRPr="00501209" w:rsidRDefault="00501209" w:rsidP="00501209">
      <w:pPr>
        <w:autoSpaceDE w:val="0"/>
        <w:autoSpaceDN w:val="0"/>
        <w:spacing w:before="72" w:after="0" w:line="230" w:lineRule="auto"/>
        <w:ind w:left="180" w:right="0" w:firstLine="0"/>
        <w:jc w:val="left"/>
        <w:rPr>
          <w:rFonts w:ascii="Cambria" w:eastAsia="MS Mincho" w:hAnsi="Cambria"/>
          <w:color w:val="auto"/>
          <w:sz w:val="22"/>
          <w:lang w:eastAsia="en-US"/>
        </w:rPr>
      </w:pPr>
      <w:r w:rsidRPr="00501209">
        <w:rPr>
          <w:b/>
          <w:sz w:val="24"/>
          <w:lang w:eastAsia="en-US"/>
        </w:rPr>
        <w:t>Раздел. Основные ручные инструменты.</w:t>
      </w:r>
    </w:p>
    <w:p w:rsidR="00501209" w:rsidRPr="00501209" w:rsidRDefault="00501209" w:rsidP="00501209">
      <w:pPr>
        <w:tabs>
          <w:tab w:val="left" w:pos="180"/>
        </w:tabs>
        <w:autoSpaceDE w:val="0"/>
        <w:autoSpaceDN w:val="0"/>
        <w:spacing w:before="70" w:after="0" w:line="262" w:lineRule="auto"/>
        <w:ind w:right="0" w:firstLine="0"/>
        <w:jc w:val="left"/>
        <w:rPr>
          <w:rFonts w:ascii="Cambria" w:eastAsia="MS Mincho" w:hAnsi="Cambria"/>
          <w:color w:val="auto"/>
          <w:sz w:val="22"/>
          <w:lang w:eastAsia="en-US"/>
        </w:rPr>
      </w:pPr>
      <w:r w:rsidRPr="00501209">
        <w:rPr>
          <w:rFonts w:ascii="Cambria" w:eastAsia="MS Mincho" w:hAnsi="Cambria"/>
          <w:color w:val="auto"/>
          <w:sz w:val="22"/>
          <w:lang w:eastAsia="en-US"/>
        </w:rPr>
        <w:tab/>
      </w:r>
      <w:r w:rsidRPr="00501209">
        <w:rPr>
          <w:sz w:val="24"/>
          <w:lang w:eastAsia="en-US"/>
        </w:rPr>
        <w:t>Инструменты для работы с бумагой. Инструменты для работы с тканью. Инструменты для работы с древесиной. Инструменты для работы с металлом.</w:t>
      </w:r>
    </w:p>
    <w:p w:rsidR="00501209" w:rsidRPr="00501209" w:rsidRDefault="00501209" w:rsidP="00501209">
      <w:pPr>
        <w:autoSpaceDE w:val="0"/>
        <w:autoSpaceDN w:val="0"/>
        <w:spacing w:before="70" w:after="0" w:line="230" w:lineRule="auto"/>
        <w:ind w:left="180" w:right="0" w:firstLine="0"/>
        <w:jc w:val="left"/>
        <w:rPr>
          <w:rFonts w:ascii="Cambria" w:eastAsia="MS Mincho" w:hAnsi="Cambria"/>
          <w:color w:val="auto"/>
          <w:sz w:val="22"/>
          <w:lang w:eastAsia="en-US"/>
        </w:rPr>
      </w:pPr>
      <w:r w:rsidRPr="00501209">
        <w:rPr>
          <w:sz w:val="24"/>
          <w:lang w:eastAsia="en-US"/>
        </w:rPr>
        <w:t>Компьютерные инструменты.</w:t>
      </w:r>
    </w:p>
    <w:p w:rsidR="00501209" w:rsidRPr="00501209" w:rsidRDefault="00501209" w:rsidP="00501209">
      <w:pPr>
        <w:autoSpaceDE w:val="0"/>
        <w:autoSpaceDN w:val="0"/>
        <w:spacing w:before="70" w:after="0" w:line="230" w:lineRule="auto"/>
        <w:ind w:left="180" w:right="0" w:firstLine="0"/>
        <w:jc w:val="left"/>
        <w:rPr>
          <w:rFonts w:ascii="Cambria" w:eastAsia="MS Mincho" w:hAnsi="Cambria"/>
          <w:color w:val="auto"/>
          <w:sz w:val="22"/>
          <w:lang w:eastAsia="en-US"/>
        </w:rPr>
      </w:pPr>
      <w:r w:rsidRPr="00501209">
        <w:rPr>
          <w:b/>
          <w:sz w:val="24"/>
          <w:lang w:eastAsia="en-US"/>
        </w:rPr>
        <w:t>Раздел. Трудовые действия как основные слагаемые технологии.</w:t>
      </w:r>
    </w:p>
    <w:p w:rsidR="00501209" w:rsidRPr="00501209" w:rsidRDefault="00501209" w:rsidP="00501209">
      <w:pPr>
        <w:autoSpaceDE w:val="0"/>
        <w:autoSpaceDN w:val="0"/>
        <w:spacing w:before="70" w:after="0" w:line="230" w:lineRule="auto"/>
        <w:ind w:left="180" w:right="0" w:firstLine="0"/>
        <w:jc w:val="left"/>
        <w:rPr>
          <w:rFonts w:ascii="Cambria" w:eastAsia="MS Mincho" w:hAnsi="Cambria"/>
          <w:color w:val="auto"/>
          <w:sz w:val="22"/>
          <w:lang w:eastAsia="en-US"/>
        </w:rPr>
      </w:pPr>
      <w:r w:rsidRPr="00501209">
        <w:rPr>
          <w:sz w:val="24"/>
          <w:lang w:eastAsia="en-US"/>
        </w:rPr>
        <w:t>Измерение и счёт как универсальные трудовые действия. Точность и погрешность измерений.</w:t>
      </w:r>
    </w:p>
    <w:p w:rsidR="00501209" w:rsidRPr="00501209" w:rsidRDefault="00501209" w:rsidP="00501209">
      <w:pPr>
        <w:autoSpaceDE w:val="0"/>
        <w:autoSpaceDN w:val="0"/>
        <w:spacing w:before="70" w:after="0" w:line="262" w:lineRule="auto"/>
        <w:ind w:right="288" w:firstLine="0"/>
        <w:jc w:val="left"/>
        <w:rPr>
          <w:rFonts w:ascii="Cambria" w:eastAsia="MS Mincho" w:hAnsi="Cambria"/>
          <w:color w:val="auto"/>
          <w:sz w:val="22"/>
          <w:lang w:eastAsia="en-US"/>
        </w:rPr>
      </w:pPr>
      <w:r w:rsidRPr="00501209">
        <w:rPr>
          <w:sz w:val="24"/>
          <w:lang w:eastAsia="en-US"/>
        </w:rPr>
        <w:t>Действия при работе с бумагой. Действия при работе с тканью. Действия при работе с древесиной. Действия при работе с тонколистовым металлом. Приготовление пищи.</w:t>
      </w:r>
    </w:p>
    <w:p w:rsidR="00501209" w:rsidRPr="00501209" w:rsidRDefault="00501209" w:rsidP="00501209">
      <w:pPr>
        <w:autoSpaceDE w:val="0"/>
        <w:autoSpaceDN w:val="0"/>
        <w:spacing w:before="70" w:after="0" w:line="230" w:lineRule="auto"/>
        <w:ind w:left="180" w:right="0" w:firstLine="0"/>
        <w:jc w:val="left"/>
        <w:rPr>
          <w:rFonts w:ascii="Cambria" w:eastAsia="MS Mincho" w:hAnsi="Cambria"/>
          <w:color w:val="auto"/>
          <w:sz w:val="22"/>
          <w:lang w:eastAsia="en-US"/>
        </w:rPr>
      </w:pPr>
      <w:r w:rsidRPr="00501209">
        <w:rPr>
          <w:sz w:val="24"/>
          <w:lang w:eastAsia="en-US"/>
        </w:rPr>
        <w:lastRenderedPageBreak/>
        <w:t>Общность и различие действий с различными материалами и пищевыми продуктами.</w:t>
      </w:r>
    </w:p>
    <w:p w:rsidR="00501209" w:rsidRPr="00501209" w:rsidRDefault="00501209" w:rsidP="00501209">
      <w:pPr>
        <w:spacing w:after="200" w:line="276" w:lineRule="auto"/>
        <w:ind w:right="0" w:firstLine="0"/>
        <w:jc w:val="left"/>
        <w:rPr>
          <w:rFonts w:ascii="Cambria" w:eastAsia="MS Mincho" w:hAnsi="Cambria"/>
          <w:color w:val="auto"/>
          <w:sz w:val="22"/>
          <w:lang w:eastAsia="en-US"/>
        </w:rPr>
        <w:sectPr w:rsidR="00501209" w:rsidRPr="00501209">
          <w:pgSz w:w="11900" w:h="16840"/>
          <w:pgMar w:top="298" w:right="650" w:bottom="1178" w:left="666" w:header="720" w:footer="720" w:gutter="0"/>
          <w:cols w:space="720" w:equalWidth="0">
            <w:col w:w="10584" w:space="0"/>
          </w:cols>
          <w:docGrid w:linePitch="360"/>
        </w:sectPr>
      </w:pPr>
    </w:p>
    <w:p w:rsidR="00501209" w:rsidRPr="00501209" w:rsidRDefault="00501209" w:rsidP="00501209">
      <w:pPr>
        <w:autoSpaceDE w:val="0"/>
        <w:autoSpaceDN w:val="0"/>
        <w:spacing w:after="78" w:line="220" w:lineRule="exact"/>
        <w:ind w:right="0" w:firstLine="0"/>
        <w:jc w:val="left"/>
        <w:rPr>
          <w:rFonts w:ascii="Cambria" w:eastAsia="MS Mincho" w:hAnsi="Cambria"/>
          <w:color w:val="auto"/>
          <w:sz w:val="22"/>
          <w:lang w:eastAsia="en-US"/>
        </w:rPr>
      </w:pPr>
    </w:p>
    <w:p w:rsidR="00501209" w:rsidRPr="00501209" w:rsidRDefault="00501209" w:rsidP="00501209">
      <w:pPr>
        <w:autoSpaceDE w:val="0"/>
        <w:autoSpaceDN w:val="0"/>
        <w:spacing w:after="0" w:line="230" w:lineRule="auto"/>
        <w:ind w:right="0" w:firstLine="0"/>
        <w:jc w:val="left"/>
        <w:rPr>
          <w:rFonts w:ascii="Cambria" w:eastAsia="MS Mincho" w:hAnsi="Cambria"/>
          <w:color w:val="auto"/>
          <w:sz w:val="22"/>
          <w:lang w:eastAsia="en-US"/>
        </w:rPr>
      </w:pPr>
      <w:r w:rsidRPr="00501209">
        <w:rPr>
          <w:b/>
          <w:sz w:val="24"/>
          <w:lang w:eastAsia="en-US"/>
        </w:rPr>
        <w:t>ПЛАНИРУЕМЫЕ ОБРАЗОВАТЕЛЬНЫЕ РЕЗУЛЬТАТЫ</w:t>
      </w:r>
    </w:p>
    <w:p w:rsidR="00501209" w:rsidRPr="00501209" w:rsidRDefault="00501209" w:rsidP="00501209">
      <w:pPr>
        <w:autoSpaceDE w:val="0"/>
        <w:autoSpaceDN w:val="0"/>
        <w:spacing w:before="346" w:after="0" w:line="230" w:lineRule="auto"/>
        <w:ind w:right="0" w:firstLine="0"/>
        <w:jc w:val="left"/>
        <w:rPr>
          <w:rFonts w:ascii="Cambria" w:eastAsia="MS Mincho" w:hAnsi="Cambria"/>
          <w:color w:val="auto"/>
          <w:sz w:val="22"/>
          <w:lang w:eastAsia="en-US"/>
        </w:rPr>
      </w:pPr>
      <w:r w:rsidRPr="00501209">
        <w:rPr>
          <w:b/>
          <w:sz w:val="24"/>
          <w:lang w:eastAsia="en-US"/>
        </w:rPr>
        <w:t>ЛИЧНОСТНЫЕ РЕЗУЛЬТАТЫ</w:t>
      </w:r>
    </w:p>
    <w:p w:rsidR="00501209" w:rsidRPr="00501209" w:rsidRDefault="00501209" w:rsidP="00501209">
      <w:pPr>
        <w:autoSpaceDE w:val="0"/>
        <w:autoSpaceDN w:val="0"/>
        <w:spacing w:before="166" w:after="0" w:line="271" w:lineRule="auto"/>
        <w:ind w:left="180" w:right="864" w:firstLine="0"/>
        <w:jc w:val="left"/>
        <w:rPr>
          <w:rFonts w:ascii="Cambria" w:eastAsia="MS Mincho" w:hAnsi="Cambria"/>
          <w:color w:val="auto"/>
          <w:sz w:val="22"/>
          <w:lang w:eastAsia="en-US"/>
        </w:rPr>
      </w:pPr>
      <w:r w:rsidRPr="00501209">
        <w:rPr>
          <w:i/>
          <w:sz w:val="24"/>
          <w:lang w:eastAsia="en-US"/>
        </w:rPr>
        <w:t xml:space="preserve">Патриотическое воспитание: </w:t>
      </w:r>
      <w:r w:rsidRPr="00501209">
        <w:rPr>
          <w:rFonts w:ascii="Cambria" w:eastAsia="MS Mincho" w:hAnsi="Cambria"/>
          <w:color w:val="auto"/>
          <w:sz w:val="22"/>
          <w:lang w:eastAsia="en-US"/>
        </w:rPr>
        <w:br/>
      </w:r>
      <w:r w:rsidRPr="00501209">
        <w:rPr>
          <w:sz w:val="24"/>
          <w:lang w:eastAsia="en-US"/>
        </w:rPr>
        <w:t>проявление интереса к истории и современному состоянию российской науки и технологии; ценностное отношение к достижениям российских инженеров и учёных.</w:t>
      </w:r>
    </w:p>
    <w:p w:rsidR="00501209" w:rsidRPr="00501209" w:rsidRDefault="00501209" w:rsidP="00501209">
      <w:pPr>
        <w:tabs>
          <w:tab w:val="left" w:pos="180"/>
        </w:tabs>
        <w:autoSpaceDE w:val="0"/>
        <w:autoSpaceDN w:val="0"/>
        <w:spacing w:before="70" w:after="0" w:line="286" w:lineRule="auto"/>
        <w:ind w:right="432" w:firstLine="0"/>
        <w:jc w:val="left"/>
        <w:rPr>
          <w:rFonts w:ascii="Cambria" w:eastAsia="MS Mincho" w:hAnsi="Cambria"/>
          <w:color w:val="auto"/>
          <w:sz w:val="22"/>
          <w:lang w:eastAsia="en-US"/>
        </w:rPr>
      </w:pPr>
      <w:r w:rsidRPr="00501209">
        <w:rPr>
          <w:rFonts w:ascii="Cambria" w:eastAsia="MS Mincho" w:hAnsi="Cambria"/>
          <w:color w:val="auto"/>
          <w:sz w:val="22"/>
          <w:lang w:eastAsia="en-US"/>
        </w:rPr>
        <w:tab/>
      </w:r>
      <w:r w:rsidRPr="00501209">
        <w:rPr>
          <w:i/>
          <w:sz w:val="24"/>
          <w:lang w:eastAsia="en-US"/>
        </w:rPr>
        <w:t xml:space="preserve">Гражданское и духовно-нравственное воспитание: </w:t>
      </w:r>
      <w:r w:rsidRPr="00501209">
        <w:rPr>
          <w:rFonts w:ascii="Cambria" w:eastAsia="MS Mincho" w:hAnsi="Cambria"/>
          <w:color w:val="auto"/>
          <w:sz w:val="22"/>
          <w:lang w:eastAsia="en-US"/>
        </w:rPr>
        <w:br/>
      </w:r>
      <w:r w:rsidRPr="00501209">
        <w:rPr>
          <w:rFonts w:ascii="Cambria" w:eastAsia="MS Mincho" w:hAnsi="Cambria"/>
          <w:color w:val="auto"/>
          <w:sz w:val="22"/>
          <w:lang w:eastAsia="en-US"/>
        </w:rPr>
        <w:tab/>
      </w:r>
      <w:r w:rsidRPr="00501209">
        <w:rPr>
          <w:sz w:val="24"/>
          <w:lang w:eastAsia="en-US"/>
        </w:rPr>
        <w:t xml:space="preserve">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 </w:t>
      </w:r>
      <w:r w:rsidRPr="00501209">
        <w:rPr>
          <w:rFonts w:ascii="Cambria" w:eastAsia="MS Mincho" w:hAnsi="Cambria"/>
          <w:color w:val="auto"/>
          <w:sz w:val="22"/>
          <w:lang w:eastAsia="en-US"/>
        </w:rPr>
        <w:br/>
      </w:r>
      <w:r w:rsidRPr="00501209">
        <w:rPr>
          <w:rFonts w:ascii="Cambria" w:eastAsia="MS Mincho" w:hAnsi="Cambria"/>
          <w:color w:val="auto"/>
          <w:sz w:val="22"/>
          <w:lang w:eastAsia="en-US"/>
        </w:rPr>
        <w:tab/>
      </w:r>
      <w:r w:rsidRPr="00501209">
        <w:rPr>
          <w:sz w:val="24"/>
          <w:lang w:eastAsia="en-US"/>
        </w:rPr>
        <w:t xml:space="preserve">осознание важности морально-этических принципов в деятельности, связанной с реализацией технологий; </w:t>
      </w:r>
      <w:r w:rsidRPr="00501209">
        <w:rPr>
          <w:rFonts w:ascii="Cambria" w:eastAsia="MS Mincho" w:hAnsi="Cambria"/>
          <w:color w:val="auto"/>
          <w:sz w:val="22"/>
          <w:lang w:eastAsia="en-US"/>
        </w:rPr>
        <w:br/>
      </w:r>
      <w:r w:rsidRPr="00501209">
        <w:rPr>
          <w:rFonts w:ascii="Cambria" w:eastAsia="MS Mincho" w:hAnsi="Cambria"/>
          <w:color w:val="auto"/>
          <w:sz w:val="22"/>
          <w:lang w:eastAsia="en-US"/>
        </w:rPr>
        <w:tab/>
      </w:r>
      <w:r w:rsidRPr="00501209">
        <w:rPr>
          <w:sz w:val="24"/>
          <w:lang w:eastAsia="en-US"/>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501209" w:rsidRPr="00501209" w:rsidRDefault="00501209" w:rsidP="00501209">
      <w:pPr>
        <w:autoSpaceDE w:val="0"/>
        <w:autoSpaceDN w:val="0"/>
        <w:spacing w:before="70" w:after="0" w:line="271" w:lineRule="auto"/>
        <w:ind w:left="180" w:right="2592" w:firstLine="0"/>
        <w:jc w:val="left"/>
        <w:rPr>
          <w:rFonts w:ascii="Cambria" w:eastAsia="MS Mincho" w:hAnsi="Cambria"/>
          <w:color w:val="auto"/>
          <w:sz w:val="22"/>
          <w:lang w:eastAsia="en-US"/>
        </w:rPr>
      </w:pPr>
      <w:r w:rsidRPr="00501209">
        <w:rPr>
          <w:i/>
          <w:sz w:val="24"/>
          <w:lang w:eastAsia="en-US"/>
        </w:rPr>
        <w:t xml:space="preserve">Эстетическое воспитание: </w:t>
      </w:r>
      <w:r w:rsidRPr="00501209">
        <w:rPr>
          <w:rFonts w:ascii="Cambria" w:eastAsia="MS Mincho" w:hAnsi="Cambria"/>
          <w:color w:val="auto"/>
          <w:sz w:val="22"/>
          <w:lang w:eastAsia="en-US"/>
        </w:rPr>
        <w:br/>
      </w:r>
      <w:r w:rsidRPr="00501209">
        <w:rPr>
          <w:sz w:val="24"/>
          <w:lang w:eastAsia="en-US"/>
        </w:rPr>
        <w:t xml:space="preserve">восприятие эстетических качеств предметов труда; </w:t>
      </w:r>
      <w:r w:rsidRPr="00501209">
        <w:rPr>
          <w:rFonts w:ascii="Cambria" w:eastAsia="MS Mincho" w:hAnsi="Cambria"/>
          <w:color w:val="auto"/>
          <w:sz w:val="22"/>
          <w:lang w:eastAsia="en-US"/>
        </w:rPr>
        <w:br/>
      </w:r>
      <w:r w:rsidRPr="00501209">
        <w:rPr>
          <w:sz w:val="24"/>
          <w:lang w:eastAsia="en-US"/>
        </w:rPr>
        <w:t>умение создавать эстетически значимые изделия из различных материалов.</w:t>
      </w:r>
    </w:p>
    <w:p w:rsidR="00501209" w:rsidRPr="00501209" w:rsidRDefault="00501209" w:rsidP="00501209">
      <w:pPr>
        <w:autoSpaceDE w:val="0"/>
        <w:autoSpaceDN w:val="0"/>
        <w:spacing w:before="70" w:after="0" w:line="271" w:lineRule="auto"/>
        <w:ind w:left="180" w:right="288" w:firstLine="0"/>
        <w:jc w:val="left"/>
        <w:rPr>
          <w:rFonts w:ascii="Cambria" w:eastAsia="MS Mincho" w:hAnsi="Cambria"/>
          <w:color w:val="auto"/>
          <w:sz w:val="22"/>
          <w:lang w:eastAsia="en-US"/>
        </w:rPr>
      </w:pPr>
      <w:r w:rsidRPr="00501209">
        <w:rPr>
          <w:i/>
          <w:sz w:val="24"/>
          <w:lang w:eastAsia="en-US"/>
        </w:rPr>
        <w:t xml:space="preserve">Ценности научного познания и практической деятельности: </w:t>
      </w:r>
      <w:r w:rsidRPr="00501209">
        <w:rPr>
          <w:rFonts w:ascii="Cambria" w:eastAsia="MS Mincho" w:hAnsi="Cambria"/>
          <w:color w:val="auto"/>
          <w:sz w:val="22"/>
          <w:lang w:eastAsia="en-US"/>
        </w:rPr>
        <w:br/>
      </w:r>
      <w:r w:rsidRPr="00501209">
        <w:rPr>
          <w:sz w:val="24"/>
          <w:lang w:eastAsia="en-US"/>
        </w:rPr>
        <w:t xml:space="preserve">осознание ценности науки как фундамента технологий; </w:t>
      </w:r>
      <w:r w:rsidRPr="00501209">
        <w:rPr>
          <w:rFonts w:ascii="Cambria" w:eastAsia="MS Mincho" w:hAnsi="Cambria"/>
          <w:color w:val="auto"/>
          <w:sz w:val="22"/>
          <w:lang w:eastAsia="en-US"/>
        </w:rPr>
        <w:br/>
      </w:r>
      <w:r w:rsidRPr="00501209">
        <w:rPr>
          <w:sz w:val="24"/>
          <w:lang w:eastAsia="en-US"/>
        </w:rPr>
        <w:t>развитие интереса к исследовательской деятельности, реализации на практике достижений науки.</w:t>
      </w:r>
    </w:p>
    <w:p w:rsidR="00501209" w:rsidRPr="00501209" w:rsidRDefault="00501209" w:rsidP="00501209">
      <w:pPr>
        <w:tabs>
          <w:tab w:val="left" w:pos="180"/>
        </w:tabs>
        <w:autoSpaceDE w:val="0"/>
        <w:autoSpaceDN w:val="0"/>
        <w:spacing w:before="70" w:after="0" w:line="276" w:lineRule="auto"/>
        <w:ind w:right="432" w:firstLine="0"/>
        <w:jc w:val="left"/>
        <w:rPr>
          <w:rFonts w:ascii="Cambria" w:eastAsia="MS Mincho" w:hAnsi="Cambria"/>
          <w:color w:val="auto"/>
          <w:sz w:val="22"/>
          <w:lang w:eastAsia="en-US"/>
        </w:rPr>
      </w:pPr>
      <w:r w:rsidRPr="00501209">
        <w:rPr>
          <w:rFonts w:ascii="Cambria" w:eastAsia="MS Mincho" w:hAnsi="Cambria"/>
          <w:color w:val="auto"/>
          <w:sz w:val="22"/>
          <w:lang w:eastAsia="en-US"/>
        </w:rPr>
        <w:tab/>
      </w:r>
      <w:r w:rsidRPr="00501209">
        <w:rPr>
          <w:i/>
          <w:sz w:val="24"/>
          <w:lang w:eastAsia="en-US"/>
        </w:rPr>
        <w:t xml:space="preserve">Формирование культуры здоровья и эмоционального благополучия: </w:t>
      </w:r>
      <w:r w:rsidRPr="00501209">
        <w:rPr>
          <w:rFonts w:ascii="Cambria" w:eastAsia="MS Mincho" w:hAnsi="Cambria"/>
          <w:color w:val="auto"/>
          <w:sz w:val="22"/>
          <w:lang w:eastAsia="en-US"/>
        </w:rPr>
        <w:br/>
      </w:r>
      <w:r w:rsidRPr="00501209">
        <w:rPr>
          <w:rFonts w:ascii="Cambria" w:eastAsia="MS Mincho" w:hAnsi="Cambria"/>
          <w:color w:val="auto"/>
          <w:sz w:val="22"/>
          <w:lang w:eastAsia="en-US"/>
        </w:rPr>
        <w:tab/>
      </w:r>
      <w:r w:rsidRPr="00501209">
        <w:rPr>
          <w:sz w:val="24"/>
          <w:lang w:eastAsia="en-US"/>
        </w:rPr>
        <w:t xml:space="preserve">осознание ценности безопасного образа жизни в современном технологическом мире, важности правил безопасной работы с инструментами; </w:t>
      </w:r>
      <w:r w:rsidRPr="00501209">
        <w:rPr>
          <w:rFonts w:ascii="Cambria" w:eastAsia="MS Mincho" w:hAnsi="Cambria"/>
          <w:color w:val="auto"/>
          <w:sz w:val="22"/>
          <w:lang w:eastAsia="en-US"/>
        </w:rPr>
        <w:br/>
      </w:r>
      <w:r w:rsidRPr="00501209">
        <w:rPr>
          <w:rFonts w:ascii="Cambria" w:eastAsia="MS Mincho" w:hAnsi="Cambria"/>
          <w:color w:val="auto"/>
          <w:sz w:val="22"/>
          <w:lang w:eastAsia="en-US"/>
        </w:rPr>
        <w:tab/>
      </w:r>
      <w:r w:rsidRPr="00501209">
        <w:rPr>
          <w:sz w:val="24"/>
          <w:lang w:eastAsia="en-US"/>
        </w:rPr>
        <w:t>умение распознавать информационные угрозы и осуществ​лять защиту личности от этих угроз.</w:t>
      </w:r>
    </w:p>
    <w:p w:rsidR="00501209" w:rsidRPr="00501209" w:rsidRDefault="00501209" w:rsidP="00501209">
      <w:pPr>
        <w:autoSpaceDE w:val="0"/>
        <w:autoSpaceDN w:val="0"/>
        <w:spacing w:before="70" w:after="0" w:line="271" w:lineRule="auto"/>
        <w:ind w:left="180" w:right="1440" w:firstLine="0"/>
        <w:jc w:val="left"/>
        <w:rPr>
          <w:rFonts w:ascii="Cambria" w:eastAsia="MS Mincho" w:hAnsi="Cambria"/>
          <w:color w:val="auto"/>
          <w:sz w:val="22"/>
          <w:lang w:eastAsia="en-US"/>
        </w:rPr>
      </w:pPr>
      <w:r w:rsidRPr="00501209">
        <w:rPr>
          <w:i/>
          <w:sz w:val="24"/>
          <w:lang w:eastAsia="en-US"/>
        </w:rPr>
        <w:t xml:space="preserve">Трудовое воспитание: </w:t>
      </w:r>
      <w:r w:rsidRPr="00501209">
        <w:rPr>
          <w:rFonts w:ascii="Cambria" w:eastAsia="MS Mincho" w:hAnsi="Cambria"/>
          <w:color w:val="auto"/>
          <w:sz w:val="22"/>
          <w:lang w:eastAsia="en-US"/>
        </w:rPr>
        <w:br/>
      </w:r>
      <w:r w:rsidRPr="00501209">
        <w:rPr>
          <w:sz w:val="24"/>
          <w:lang w:eastAsia="en-US"/>
        </w:rPr>
        <w:t>активное участие в решении возникающих практических задач из различных областей; умение ориентироваться в мире современных профессий.</w:t>
      </w:r>
    </w:p>
    <w:p w:rsidR="00501209" w:rsidRPr="00501209" w:rsidRDefault="00501209" w:rsidP="00501209">
      <w:pPr>
        <w:tabs>
          <w:tab w:val="left" w:pos="180"/>
        </w:tabs>
        <w:autoSpaceDE w:val="0"/>
        <w:autoSpaceDN w:val="0"/>
        <w:spacing w:before="70" w:after="0" w:line="276" w:lineRule="auto"/>
        <w:ind w:right="432" w:firstLine="0"/>
        <w:jc w:val="left"/>
        <w:rPr>
          <w:rFonts w:ascii="Cambria" w:eastAsia="MS Mincho" w:hAnsi="Cambria"/>
          <w:color w:val="auto"/>
          <w:sz w:val="22"/>
          <w:lang w:eastAsia="en-US"/>
        </w:rPr>
      </w:pPr>
      <w:r w:rsidRPr="00501209">
        <w:rPr>
          <w:rFonts w:ascii="Cambria" w:eastAsia="MS Mincho" w:hAnsi="Cambria"/>
          <w:color w:val="auto"/>
          <w:sz w:val="22"/>
          <w:lang w:eastAsia="en-US"/>
        </w:rPr>
        <w:tab/>
      </w:r>
      <w:r w:rsidRPr="00501209">
        <w:rPr>
          <w:i/>
          <w:sz w:val="24"/>
          <w:lang w:eastAsia="en-US"/>
        </w:rPr>
        <w:t xml:space="preserve">Экологическое воспитание: </w:t>
      </w:r>
      <w:r w:rsidRPr="00501209">
        <w:rPr>
          <w:rFonts w:ascii="Cambria" w:eastAsia="MS Mincho" w:hAnsi="Cambria"/>
          <w:color w:val="auto"/>
          <w:sz w:val="22"/>
          <w:lang w:eastAsia="en-US"/>
        </w:rPr>
        <w:br/>
      </w:r>
      <w:r w:rsidRPr="00501209">
        <w:rPr>
          <w:rFonts w:ascii="Cambria" w:eastAsia="MS Mincho" w:hAnsi="Cambria"/>
          <w:color w:val="auto"/>
          <w:sz w:val="22"/>
          <w:lang w:eastAsia="en-US"/>
        </w:rPr>
        <w:tab/>
      </w:r>
      <w:r w:rsidRPr="00501209">
        <w:rPr>
          <w:sz w:val="24"/>
          <w:lang w:eastAsia="en-US"/>
        </w:rPr>
        <w:t xml:space="preserve">воспитание бережного отношения к окружающей среде, понимание необходимости соблюдения баланса между природой и техносферой; </w:t>
      </w:r>
      <w:r w:rsidRPr="00501209">
        <w:rPr>
          <w:rFonts w:ascii="Cambria" w:eastAsia="MS Mincho" w:hAnsi="Cambria"/>
          <w:color w:val="auto"/>
          <w:sz w:val="22"/>
          <w:lang w:eastAsia="en-US"/>
        </w:rPr>
        <w:br/>
      </w:r>
      <w:r w:rsidRPr="00501209">
        <w:rPr>
          <w:rFonts w:ascii="Cambria" w:eastAsia="MS Mincho" w:hAnsi="Cambria"/>
          <w:color w:val="auto"/>
          <w:sz w:val="22"/>
          <w:lang w:eastAsia="en-US"/>
        </w:rPr>
        <w:tab/>
      </w:r>
      <w:r w:rsidRPr="00501209">
        <w:rPr>
          <w:sz w:val="24"/>
          <w:lang w:eastAsia="en-US"/>
        </w:rPr>
        <w:t>осознание пределов преобразовательной деятельности человека.</w:t>
      </w:r>
    </w:p>
    <w:p w:rsidR="00501209" w:rsidRPr="00501209" w:rsidRDefault="00501209" w:rsidP="00501209">
      <w:pPr>
        <w:autoSpaceDE w:val="0"/>
        <w:autoSpaceDN w:val="0"/>
        <w:spacing w:before="264" w:after="0" w:line="230" w:lineRule="auto"/>
        <w:ind w:right="0" w:firstLine="0"/>
        <w:jc w:val="left"/>
        <w:rPr>
          <w:rFonts w:ascii="Cambria" w:eastAsia="MS Mincho" w:hAnsi="Cambria"/>
          <w:color w:val="auto"/>
          <w:sz w:val="22"/>
          <w:lang w:eastAsia="en-US"/>
        </w:rPr>
      </w:pPr>
      <w:r w:rsidRPr="00501209">
        <w:rPr>
          <w:b/>
          <w:sz w:val="24"/>
          <w:lang w:eastAsia="en-US"/>
        </w:rPr>
        <w:t>МЕТАПРЕДМЕТНЫЕ РЕЗУЛЬТАТЫ</w:t>
      </w:r>
    </w:p>
    <w:p w:rsidR="00501209" w:rsidRPr="00501209" w:rsidRDefault="00501209" w:rsidP="00501209">
      <w:pPr>
        <w:tabs>
          <w:tab w:val="left" w:pos="180"/>
        </w:tabs>
        <w:autoSpaceDE w:val="0"/>
        <w:autoSpaceDN w:val="0"/>
        <w:spacing w:before="168" w:after="0" w:line="286" w:lineRule="auto"/>
        <w:ind w:right="144" w:firstLine="0"/>
        <w:jc w:val="left"/>
        <w:rPr>
          <w:rFonts w:ascii="Cambria" w:eastAsia="MS Mincho" w:hAnsi="Cambria"/>
          <w:color w:val="auto"/>
          <w:sz w:val="22"/>
          <w:lang w:eastAsia="en-US"/>
        </w:rPr>
      </w:pPr>
      <w:r w:rsidRPr="00501209">
        <w:rPr>
          <w:rFonts w:ascii="Cambria" w:eastAsia="MS Mincho" w:hAnsi="Cambria"/>
          <w:color w:val="auto"/>
          <w:sz w:val="22"/>
          <w:lang w:eastAsia="en-US"/>
        </w:rPr>
        <w:tab/>
      </w:r>
      <w:r w:rsidRPr="00501209">
        <w:rPr>
          <w:b/>
          <w:sz w:val="24"/>
          <w:lang w:eastAsia="en-US"/>
        </w:rPr>
        <w:t xml:space="preserve">Овладение универсальными познавательными действиями </w:t>
      </w:r>
      <w:r w:rsidRPr="00501209">
        <w:rPr>
          <w:rFonts w:ascii="Cambria" w:eastAsia="MS Mincho" w:hAnsi="Cambria"/>
          <w:color w:val="auto"/>
          <w:sz w:val="22"/>
          <w:lang w:eastAsia="en-US"/>
        </w:rPr>
        <w:br/>
      </w:r>
      <w:r w:rsidRPr="00501209">
        <w:rPr>
          <w:rFonts w:ascii="Cambria" w:eastAsia="MS Mincho" w:hAnsi="Cambria"/>
          <w:color w:val="auto"/>
          <w:sz w:val="22"/>
          <w:lang w:eastAsia="en-US"/>
        </w:rPr>
        <w:tab/>
      </w:r>
      <w:r w:rsidRPr="00501209">
        <w:rPr>
          <w:i/>
          <w:sz w:val="24"/>
          <w:lang w:eastAsia="en-US"/>
        </w:rPr>
        <w:t xml:space="preserve">Базовые логические действия: </w:t>
      </w:r>
      <w:r w:rsidRPr="00501209">
        <w:rPr>
          <w:rFonts w:ascii="Cambria" w:eastAsia="MS Mincho" w:hAnsi="Cambria"/>
          <w:color w:val="auto"/>
          <w:sz w:val="22"/>
          <w:lang w:eastAsia="en-US"/>
        </w:rPr>
        <w:br/>
      </w:r>
      <w:r w:rsidRPr="00501209">
        <w:rPr>
          <w:rFonts w:ascii="Cambria" w:eastAsia="MS Mincho" w:hAnsi="Cambria"/>
          <w:color w:val="auto"/>
          <w:sz w:val="22"/>
          <w:lang w:eastAsia="en-US"/>
        </w:rPr>
        <w:tab/>
      </w:r>
      <w:r w:rsidRPr="00501209">
        <w:rPr>
          <w:sz w:val="24"/>
          <w:lang w:eastAsia="en-US"/>
        </w:rPr>
        <w:t xml:space="preserve">выявлять и характеризовать существенные признаки природных и рукотворных объектов; </w:t>
      </w:r>
      <w:r w:rsidRPr="00501209">
        <w:rPr>
          <w:rFonts w:ascii="Cambria" w:eastAsia="MS Mincho" w:hAnsi="Cambria"/>
          <w:color w:val="auto"/>
          <w:sz w:val="22"/>
          <w:lang w:eastAsia="en-US"/>
        </w:rPr>
        <w:tab/>
      </w:r>
      <w:r w:rsidRPr="00501209">
        <w:rPr>
          <w:sz w:val="24"/>
          <w:lang w:eastAsia="en-US"/>
        </w:rPr>
        <w:t xml:space="preserve">устанавливать существенный признак классификации, основание для обобщения и сравнения; </w:t>
      </w:r>
      <w:r w:rsidRPr="00501209">
        <w:rPr>
          <w:rFonts w:ascii="Cambria" w:eastAsia="MS Mincho" w:hAnsi="Cambria"/>
          <w:color w:val="auto"/>
          <w:sz w:val="22"/>
          <w:lang w:eastAsia="en-US"/>
        </w:rPr>
        <w:tab/>
      </w:r>
      <w:r w:rsidRPr="00501209">
        <w:rPr>
          <w:sz w:val="24"/>
          <w:lang w:eastAsia="en-US"/>
        </w:rPr>
        <w:t xml:space="preserve">выявлять закономерности и противоречия в рассматриваемых фактах, данных и наблюдениях, относящихся к внешнему миру; </w:t>
      </w:r>
      <w:r w:rsidRPr="00501209">
        <w:rPr>
          <w:rFonts w:ascii="Cambria" w:eastAsia="MS Mincho" w:hAnsi="Cambria"/>
          <w:color w:val="auto"/>
          <w:sz w:val="22"/>
          <w:lang w:eastAsia="en-US"/>
        </w:rPr>
        <w:br/>
      </w:r>
      <w:r w:rsidRPr="00501209">
        <w:rPr>
          <w:rFonts w:ascii="Cambria" w:eastAsia="MS Mincho" w:hAnsi="Cambria"/>
          <w:color w:val="auto"/>
          <w:sz w:val="22"/>
          <w:lang w:eastAsia="en-US"/>
        </w:rPr>
        <w:tab/>
      </w:r>
      <w:r w:rsidRPr="00501209">
        <w:rPr>
          <w:sz w:val="24"/>
          <w:lang w:eastAsia="en-US"/>
        </w:rPr>
        <w:t xml:space="preserve">выявлять причинно-следственные связи при изучении природных явлений и процессов, а также процессов, происходящих в техносфере; </w:t>
      </w:r>
      <w:r w:rsidRPr="00501209">
        <w:rPr>
          <w:rFonts w:ascii="Cambria" w:eastAsia="MS Mincho" w:hAnsi="Cambria"/>
          <w:color w:val="auto"/>
          <w:sz w:val="22"/>
          <w:lang w:eastAsia="en-US"/>
        </w:rPr>
        <w:br/>
      </w:r>
      <w:r w:rsidRPr="00501209">
        <w:rPr>
          <w:rFonts w:ascii="Cambria" w:eastAsia="MS Mincho" w:hAnsi="Cambria"/>
          <w:color w:val="auto"/>
          <w:sz w:val="22"/>
          <w:lang w:eastAsia="en-US"/>
        </w:rPr>
        <w:lastRenderedPageBreak/>
        <w:tab/>
      </w:r>
      <w:r w:rsidRPr="00501209">
        <w:rPr>
          <w:sz w:val="24"/>
          <w:lang w:eastAsia="en-US"/>
        </w:rPr>
        <w:t>самостоятельно выбирать способ решения поставленной задачи, используя для этого необходимые материалы, инструменты и технологии.</w:t>
      </w:r>
    </w:p>
    <w:p w:rsidR="00501209" w:rsidRPr="00501209" w:rsidRDefault="00501209" w:rsidP="00501209">
      <w:pPr>
        <w:autoSpaceDE w:val="0"/>
        <w:autoSpaceDN w:val="0"/>
        <w:spacing w:before="70" w:after="0" w:line="271" w:lineRule="auto"/>
        <w:ind w:left="180" w:right="288" w:firstLine="0"/>
        <w:jc w:val="left"/>
        <w:rPr>
          <w:rFonts w:ascii="Cambria" w:eastAsia="MS Mincho" w:hAnsi="Cambria"/>
          <w:color w:val="auto"/>
          <w:sz w:val="22"/>
          <w:lang w:eastAsia="en-US"/>
        </w:rPr>
      </w:pPr>
      <w:r w:rsidRPr="00501209">
        <w:rPr>
          <w:i/>
          <w:sz w:val="24"/>
          <w:lang w:eastAsia="en-US"/>
        </w:rPr>
        <w:t xml:space="preserve">Базовые исследовательские действия: </w:t>
      </w:r>
      <w:r w:rsidRPr="00501209">
        <w:rPr>
          <w:rFonts w:ascii="Cambria" w:eastAsia="MS Mincho" w:hAnsi="Cambria"/>
          <w:color w:val="auto"/>
          <w:sz w:val="22"/>
          <w:lang w:eastAsia="en-US"/>
        </w:rPr>
        <w:br/>
      </w:r>
      <w:r w:rsidRPr="00501209">
        <w:rPr>
          <w:sz w:val="24"/>
          <w:lang w:eastAsia="en-US"/>
        </w:rPr>
        <w:t xml:space="preserve">использовать вопросы как исследовательский инструмент познания; </w:t>
      </w:r>
      <w:r w:rsidRPr="00501209">
        <w:rPr>
          <w:rFonts w:ascii="Cambria" w:eastAsia="MS Mincho" w:hAnsi="Cambria"/>
          <w:color w:val="auto"/>
          <w:sz w:val="22"/>
          <w:lang w:eastAsia="en-US"/>
        </w:rPr>
        <w:br/>
      </w:r>
      <w:r w:rsidRPr="00501209">
        <w:rPr>
          <w:sz w:val="24"/>
          <w:lang w:eastAsia="en-US"/>
        </w:rPr>
        <w:t>формировать запросы к информационной системе с целью получения необходимой информации;</w:t>
      </w:r>
    </w:p>
    <w:p w:rsidR="00501209" w:rsidRPr="00501209" w:rsidRDefault="00501209" w:rsidP="00501209">
      <w:pPr>
        <w:spacing w:after="200" w:line="276" w:lineRule="auto"/>
        <w:ind w:right="0" w:firstLine="0"/>
        <w:jc w:val="left"/>
        <w:rPr>
          <w:rFonts w:ascii="Cambria" w:eastAsia="MS Mincho" w:hAnsi="Cambria"/>
          <w:color w:val="auto"/>
          <w:sz w:val="22"/>
          <w:lang w:eastAsia="en-US"/>
        </w:rPr>
        <w:sectPr w:rsidR="00501209" w:rsidRPr="00501209">
          <w:pgSz w:w="11900" w:h="16840"/>
          <w:pgMar w:top="298" w:right="650" w:bottom="432" w:left="666" w:header="720" w:footer="720" w:gutter="0"/>
          <w:cols w:space="720" w:equalWidth="0">
            <w:col w:w="10584" w:space="0"/>
          </w:cols>
          <w:docGrid w:linePitch="360"/>
        </w:sectPr>
      </w:pPr>
    </w:p>
    <w:p w:rsidR="00501209" w:rsidRPr="00501209" w:rsidRDefault="00501209" w:rsidP="00501209">
      <w:pPr>
        <w:autoSpaceDE w:val="0"/>
        <w:autoSpaceDN w:val="0"/>
        <w:spacing w:after="78" w:line="220" w:lineRule="exact"/>
        <w:ind w:right="0" w:firstLine="0"/>
        <w:jc w:val="left"/>
        <w:rPr>
          <w:rFonts w:ascii="Cambria" w:eastAsia="MS Mincho" w:hAnsi="Cambria"/>
          <w:color w:val="auto"/>
          <w:sz w:val="22"/>
          <w:lang w:eastAsia="en-US"/>
        </w:rPr>
      </w:pPr>
    </w:p>
    <w:p w:rsidR="00501209" w:rsidRPr="00501209" w:rsidRDefault="00501209" w:rsidP="00501209">
      <w:pPr>
        <w:tabs>
          <w:tab w:val="left" w:pos="180"/>
        </w:tabs>
        <w:autoSpaceDE w:val="0"/>
        <w:autoSpaceDN w:val="0"/>
        <w:spacing w:after="0" w:line="286" w:lineRule="auto"/>
        <w:ind w:right="0" w:firstLine="0"/>
        <w:jc w:val="left"/>
        <w:rPr>
          <w:rFonts w:ascii="Cambria" w:eastAsia="MS Mincho" w:hAnsi="Cambria"/>
          <w:color w:val="auto"/>
          <w:sz w:val="22"/>
          <w:lang w:eastAsia="en-US"/>
        </w:rPr>
      </w:pPr>
      <w:r w:rsidRPr="00501209">
        <w:rPr>
          <w:rFonts w:ascii="Cambria" w:eastAsia="MS Mincho" w:hAnsi="Cambria"/>
          <w:color w:val="auto"/>
          <w:sz w:val="22"/>
          <w:lang w:eastAsia="en-US"/>
        </w:rPr>
        <w:tab/>
      </w:r>
      <w:r w:rsidRPr="00501209">
        <w:rPr>
          <w:sz w:val="24"/>
          <w:lang w:eastAsia="en-US"/>
        </w:rPr>
        <w:t xml:space="preserve">оценивать полноту, достоверность и актуальность полученной информации; </w:t>
      </w:r>
      <w:r w:rsidRPr="00501209">
        <w:rPr>
          <w:rFonts w:ascii="Cambria" w:eastAsia="MS Mincho" w:hAnsi="Cambria"/>
          <w:color w:val="auto"/>
          <w:sz w:val="22"/>
          <w:lang w:eastAsia="en-US"/>
        </w:rPr>
        <w:br/>
      </w:r>
      <w:r w:rsidRPr="00501209">
        <w:rPr>
          <w:rFonts w:ascii="Cambria" w:eastAsia="MS Mincho" w:hAnsi="Cambria"/>
          <w:color w:val="auto"/>
          <w:sz w:val="22"/>
          <w:lang w:eastAsia="en-US"/>
        </w:rPr>
        <w:tab/>
      </w:r>
      <w:r w:rsidRPr="00501209">
        <w:rPr>
          <w:sz w:val="24"/>
          <w:lang w:eastAsia="en-US"/>
        </w:rPr>
        <w:t xml:space="preserve">опытным путём изучать свойства различных материалов; </w:t>
      </w:r>
      <w:r w:rsidRPr="00501209">
        <w:rPr>
          <w:rFonts w:ascii="Cambria" w:eastAsia="MS Mincho" w:hAnsi="Cambria"/>
          <w:color w:val="auto"/>
          <w:sz w:val="22"/>
          <w:lang w:eastAsia="en-US"/>
        </w:rPr>
        <w:br/>
      </w:r>
      <w:r w:rsidRPr="00501209">
        <w:rPr>
          <w:rFonts w:ascii="Cambria" w:eastAsia="MS Mincho" w:hAnsi="Cambria"/>
          <w:color w:val="auto"/>
          <w:sz w:val="22"/>
          <w:lang w:eastAsia="en-US"/>
        </w:rPr>
        <w:tab/>
      </w:r>
      <w:r w:rsidRPr="00501209">
        <w:rPr>
          <w:sz w:val="24"/>
          <w:lang w:eastAsia="en-US"/>
        </w:rPr>
        <w:t xml:space="preserve">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w:t>
      </w:r>
      <w:r w:rsidRPr="00501209">
        <w:rPr>
          <w:rFonts w:ascii="Cambria" w:eastAsia="MS Mincho" w:hAnsi="Cambria"/>
          <w:color w:val="auto"/>
          <w:sz w:val="22"/>
          <w:lang w:eastAsia="en-US"/>
        </w:rPr>
        <w:br/>
      </w:r>
      <w:r w:rsidRPr="00501209">
        <w:rPr>
          <w:sz w:val="24"/>
          <w:lang w:eastAsia="en-US"/>
        </w:rPr>
        <w:t xml:space="preserve">величинами; </w:t>
      </w:r>
      <w:r w:rsidRPr="00501209">
        <w:rPr>
          <w:rFonts w:ascii="Cambria" w:eastAsia="MS Mincho" w:hAnsi="Cambria"/>
          <w:color w:val="auto"/>
          <w:sz w:val="22"/>
          <w:lang w:eastAsia="en-US"/>
        </w:rPr>
        <w:br/>
      </w:r>
      <w:r w:rsidRPr="00501209">
        <w:rPr>
          <w:rFonts w:ascii="Cambria" w:eastAsia="MS Mincho" w:hAnsi="Cambria"/>
          <w:color w:val="auto"/>
          <w:sz w:val="22"/>
          <w:lang w:eastAsia="en-US"/>
        </w:rPr>
        <w:tab/>
      </w:r>
      <w:r w:rsidRPr="00501209">
        <w:rPr>
          <w:sz w:val="24"/>
          <w:lang w:eastAsia="en-US"/>
        </w:rPr>
        <w:t xml:space="preserve">строить и оценивать модели объектов, явлений и процессов; </w:t>
      </w:r>
      <w:r w:rsidRPr="00501209">
        <w:rPr>
          <w:rFonts w:ascii="Cambria" w:eastAsia="MS Mincho" w:hAnsi="Cambria"/>
          <w:color w:val="auto"/>
          <w:sz w:val="22"/>
          <w:lang w:eastAsia="en-US"/>
        </w:rPr>
        <w:br/>
      </w:r>
      <w:r w:rsidRPr="00501209">
        <w:rPr>
          <w:rFonts w:ascii="Cambria" w:eastAsia="MS Mincho" w:hAnsi="Cambria"/>
          <w:color w:val="auto"/>
          <w:sz w:val="22"/>
          <w:lang w:eastAsia="en-US"/>
        </w:rPr>
        <w:tab/>
      </w:r>
      <w:r w:rsidRPr="00501209">
        <w:rPr>
          <w:sz w:val="24"/>
          <w:lang w:eastAsia="en-US"/>
        </w:rPr>
        <w:t xml:space="preserve">уметь создавать, применять и преобразовывать знаки и символы, модели и схемы для решения учебных и познавательных задач; </w:t>
      </w:r>
      <w:r w:rsidRPr="00501209">
        <w:rPr>
          <w:rFonts w:ascii="Cambria" w:eastAsia="MS Mincho" w:hAnsi="Cambria"/>
          <w:color w:val="auto"/>
          <w:sz w:val="22"/>
          <w:lang w:eastAsia="en-US"/>
        </w:rPr>
        <w:br/>
      </w:r>
      <w:r w:rsidRPr="00501209">
        <w:rPr>
          <w:rFonts w:ascii="Cambria" w:eastAsia="MS Mincho" w:hAnsi="Cambria"/>
          <w:color w:val="auto"/>
          <w:sz w:val="22"/>
          <w:lang w:eastAsia="en-US"/>
        </w:rPr>
        <w:tab/>
      </w:r>
      <w:r w:rsidRPr="00501209">
        <w:rPr>
          <w:sz w:val="24"/>
          <w:lang w:eastAsia="en-US"/>
        </w:rPr>
        <w:t xml:space="preserve">уметь оценивать правильность выполнения учебной задачи, собственные возможности её решения; </w:t>
      </w:r>
      <w:r w:rsidRPr="00501209">
        <w:rPr>
          <w:rFonts w:ascii="Cambria" w:eastAsia="MS Mincho" w:hAnsi="Cambria"/>
          <w:color w:val="auto"/>
          <w:sz w:val="22"/>
          <w:lang w:eastAsia="en-US"/>
        </w:rPr>
        <w:tab/>
      </w:r>
      <w:r w:rsidRPr="00501209">
        <w:rPr>
          <w:sz w:val="24"/>
          <w:lang w:eastAsia="en-US"/>
        </w:rPr>
        <w:t>прогнозировать поведение технической системы, в том числе с учётом синергетических эффектов.</w:t>
      </w:r>
    </w:p>
    <w:p w:rsidR="00501209" w:rsidRPr="00501209" w:rsidRDefault="00501209" w:rsidP="00501209">
      <w:pPr>
        <w:autoSpaceDE w:val="0"/>
        <w:autoSpaceDN w:val="0"/>
        <w:spacing w:before="72" w:after="0" w:line="281" w:lineRule="auto"/>
        <w:ind w:left="180" w:right="1584" w:firstLine="0"/>
        <w:jc w:val="left"/>
        <w:rPr>
          <w:rFonts w:ascii="Cambria" w:eastAsia="MS Mincho" w:hAnsi="Cambria"/>
          <w:color w:val="auto"/>
          <w:sz w:val="22"/>
          <w:lang w:eastAsia="en-US"/>
        </w:rPr>
      </w:pPr>
      <w:r w:rsidRPr="00501209">
        <w:rPr>
          <w:i/>
          <w:sz w:val="24"/>
          <w:lang w:eastAsia="en-US"/>
        </w:rPr>
        <w:t xml:space="preserve">Работа с информацией: </w:t>
      </w:r>
      <w:r w:rsidRPr="00501209">
        <w:rPr>
          <w:rFonts w:ascii="Cambria" w:eastAsia="MS Mincho" w:hAnsi="Cambria"/>
          <w:color w:val="auto"/>
          <w:sz w:val="22"/>
          <w:lang w:eastAsia="en-US"/>
        </w:rPr>
        <w:br/>
      </w:r>
      <w:r w:rsidRPr="00501209">
        <w:rPr>
          <w:sz w:val="24"/>
          <w:lang w:eastAsia="en-US"/>
        </w:rPr>
        <w:t xml:space="preserve">выбирать форму представления информации в зависимости от поставленной задачи; понимать различие между данными, информацией и знаниями; </w:t>
      </w:r>
      <w:r w:rsidRPr="00501209">
        <w:rPr>
          <w:rFonts w:ascii="Cambria" w:eastAsia="MS Mincho" w:hAnsi="Cambria"/>
          <w:color w:val="auto"/>
          <w:sz w:val="22"/>
          <w:lang w:eastAsia="en-US"/>
        </w:rPr>
        <w:br/>
      </w:r>
      <w:r w:rsidRPr="00501209">
        <w:rPr>
          <w:sz w:val="24"/>
          <w:lang w:eastAsia="en-US"/>
        </w:rPr>
        <w:t xml:space="preserve">владеть начальными навыками работы с «большими данными»; </w:t>
      </w:r>
      <w:r w:rsidRPr="00501209">
        <w:rPr>
          <w:rFonts w:ascii="Cambria" w:eastAsia="MS Mincho" w:hAnsi="Cambria"/>
          <w:color w:val="auto"/>
          <w:sz w:val="22"/>
          <w:lang w:eastAsia="en-US"/>
        </w:rPr>
        <w:br/>
      </w:r>
      <w:r w:rsidRPr="00501209">
        <w:rPr>
          <w:sz w:val="24"/>
          <w:lang w:eastAsia="en-US"/>
        </w:rPr>
        <w:t>владеть технологией трансформации данных в информацию, информации в знания.</w:t>
      </w:r>
    </w:p>
    <w:p w:rsidR="00501209" w:rsidRPr="00501209" w:rsidRDefault="00501209" w:rsidP="00501209">
      <w:pPr>
        <w:tabs>
          <w:tab w:val="left" w:pos="180"/>
        </w:tabs>
        <w:autoSpaceDE w:val="0"/>
        <w:autoSpaceDN w:val="0"/>
        <w:spacing w:before="190" w:after="0" w:line="286" w:lineRule="auto"/>
        <w:ind w:right="0" w:firstLine="0"/>
        <w:jc w:val="left"/>
        <w:rPr>
          <w:rFonts w:ascii="Cambria" w:eastAsia="MS Mincho" w:hAnsi="Cambria"/>
          <w:color w:val="auto"/>
          <w:sz w:val="22"/>
          <w:lang w:eastAsia="en-US"/>
        </w:rPr>
      </w:pPr>
      <w:r w:rsidRPr="00501209">
        <w:rPr>
          <w:rFonts w:ascii="Cambria" w:eastAsia="MS Mincho" w:hAnsi="Cambria"/>
          <w:color w:val="auto"/>
          <w:sz w:val="22"/>
          <w:lang w:eastAsia="en-US"/>
        </w:rPr>
        <w:tab/>
      </w:r>
      <w:r w:rsidRPr="00501209">
        <w:rPr>
          <w:b/>
          <w:sz w:val="24"/>
          <w:lang w:eastAsia="en-US"/>
        </w:rPr>
        <w:t xml:space="preserve">Овладение универсальными учебными регулятивными действиями </w:t>
      </w:r>
      <w:r w:rsidRPr="00501209">
        <w:rPr>
          <w:rFonts w:ascii="Cambria" w:eastAsia="MS Mincho" w:hAnsi="Cambria"/>
          <w:color w:val="auto"/>
          <w:sz w:val="22"/>
          <w:lang w:eastAsia="en-US"/>
        </w:rPr>
        <w:br/>
      </w:r>
      <w:r w:rsidRPr="00501209">
        <w:rPr>
          <w:rFonts w:ascii="Cambria" w:eastAsia="MS Mincho" w:hAnsi="Cambria"/>
          <w:color w:val="auto"/>
          <w:sz w:val="22"/>
          <w:lang w:eastAsia="en-US"/>
        </w:rPr>
        <w:tab/>
      </w:r>
      <w:r w:rsidRPr="00501209">
        <w:rPr>
          <w:i/>
          <w:sz w:val="24"/>
          <w:lang w:eastAsia="en-US"/>
        </w:rPr>
        <w:t xml:space="preserve">Самоорганизация: </w:t>
      </w:r>
      <w:r w:rsidRPr="00501209">
        <w:rPr>
          <w:rFonts w:ascii="Cambria" w:eastAsia="MS Mincho" w:hAnsi="Cambria"/>
          <w:color w:val="auto"/>
          <w:sz w:val="22"/>
          <w:lang w:eastAsia="en-US"/>
        </w:rPr>
        <w:br/>
      </w:r>
      <w:r w:rsidRPr="00501209">
        <w:rPr>
          <w:rFonts w:ascii="Cambria" w:eastAsia="MS Mincho" w:hAnsi="Cambria"/>
          <w:color w:val="auto"/>
          <w:sz w:val="22"/>
          <w:lang w:eastAsia="en-US"/>
        </w:rPr>
        <w:tab/>
      </w:r>
      <w:r w:rsidRPr="00501209">
        <w:rPr>
          <w:sz w:val="24"/>
          <w:lang w:eastAsia="en-US"/>
        </w:rPr>
        <w:t xml:space="preserve">уметь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w:t>
      </w:r>
      <w:r w:rsidRPr="00501209">
        <w:rPr>
          <w:rFonts w:ascii="Cambria" w:eastAsia="MS Mincho" w:hAnsi="Cambria"/>
          <w:color w:val="auto"/>
          <w:sz w:val="22"/>
          <w:lang w:eastAsia="en-US"/>
        </w:rPr>
        <w:br/>
      </w:r>
      <w:r w:rsidRPr="00501209">
        <w:rPr>
          <w:rFonts w:ascii="Cambria" w:eastAsia="MS Mincho" w:hAnsi="Cambria"/>
          <w:color w:val="auto"/>
          <w:sz w:val="22"/>
          <w:lang w:eastAsia="en-US"/>
        </w:rPr>
        <w:tab/>
      </w:r>
      <w:r w:rsidRPr="00501209">
        <w:rPr>
          <w:sz w:val="24"/>
          <w:lang w:eastAsia="en-US"/>
        </w:rPr>
        <w:t xml:space="preserve">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w:t>
      </w:r>
      <w:r w:rsidRPr="00501209">
        <w:rPr>
          <w:rFonts w:ascii="Cambria" w:eastAsia="MS Mincho" w:hAnsi="Cambria"/>
          <w:color w:val="auto"/>
          <w:sz w:val="22"/>
          <w:lang w:eastAsia="en-US"/>
        </w:rPr>
        <w:br/>
      </w:r>
      <w:r w:rsidRPr="00501209">
        <w:rPr>
          <w:sz w:val="24"/>
          <w:lang w:eastAsia="en-US"/>
        </w:rPr>
        <w:t xml:space="preserve">предложенных условий и требований, корректировать свои действия в соответствии с изменяющейся ситуацией; </w:t>
      </w:r>
      <w:r w:rsidRPr="00501209">
        <w:rPr>
          <w:rFonts w:ascii="Cambria" w:eastAsia="MS Mincho" w:hAnsi="Cambria"/>
          <w:color w:val="auto"/>
          <w:sz w:val="22"/>
          <w:lang w:eastAsia="en-US"/>
        </w:rPr>
        <w:br/>
      </w:r>
      <w:r w:rsidRPr="00501209">
        <w:rPr>
          <w:rFonts w:ascii="Cambria" w:eastAsia="MS Mincho" w:hAnsi="Cambria"/>
          <w:color w:val="auto"/>
          <w:sz w:val="22"/>
          <w:lang w:eastAsia="en-US"/>
        </w:rPr>
        <w:tab/>
      </w:r>
      <w:r w:rsidRPr="00501209">
        <w:rPr>
          <w:sz w:val="24"/>
          <w:lang w:eastAsia="en-US"/>
        </w:rPr>
        <w:t>делать выбор и брать ответственность за решение.</w:t>
      </w:r>
    </w:p>
    <w:p w:rsidR="00501209" w:rsidRPr="00501209" w:rsidRDefault="00501209" w:rsidP="00501209">
      <w:pPr>
        <w:tabs>
          <w:tab w:val="left" w:pos="180"/>
        </w:tabs>
        <w:autoSpaceDE w:val="0"/>
        <w:autoSpaceDN w:val="0"/>
        <w:spacing w:before="70" w:after="0" w:line="283" w:lineRule="auto"/>
        <w:ind w:right="288" w:firstLine="0"/>
        <w:jc w:val="left"/>
        <w:rPr>
          <w:rFonts w:ascii="Cambria" w:eastAsia="MS Mincho" w:hAnsi="Cambria"/>
          <w:color w:val="auto"/>
          <w:sz w:val="22"/>
          <w:lang w:eastAsia="en-US"/>
        </w:rPr>
      </w:pPr>
      <w:r w:rsidRPr="00501209">
        <w:rPr>
          <w:rFonts w:ascii="Cambria" w:eastAsia="MS Mincho" w:hAnsi="Cambria"/>
          <w:color w:val="auto"/>
          <w:sz w:val="22"/>
          <w:lang w:eastAsia="en-US"/>
        </w:rPr>
        <w:tab/>
      </w:r>
      <w:r w:rsidRPr="00501209">
        <w:rPr>
          <w:i/>
          <w:sz w:val="24"/>
          <w:lang w:eastAsia="en-US"/>
        </w:rPr>
        <w:t xml:space="preserve">Самоконтроль (рефлексия): </w:t>
      </w:r>
      <w:r w:rsidRPr="00501209">
        <w:rPr>
          <w:rFonts w:ascii="Cambria" w:eastAsia="MS Mincho" w:hAnsi="Cambria"/>
          <w:color w:val="auto"/>
          <w:sz w:val="22"/>
          <w:lang w:eastAsia="en-US"/>
        </w:rPr>
        <w:br/>
      </w:r>
      <w:r w:rsidRPr="00501209">
        <w:rPr>
          <w:rFonts w:ascii="Cambria" w:eastAsia="MS Mincho" w:hAnsi="Cambria"/>
          <w:color w:val="auto"/>
          <w:sz w:val="22"/>
          <w:lang w:eastAsia="en-US"/>
        </w:rPr>
        <w:tab/>
      </w:r>
      <w:r w:rsidRPr="00501209">
        <w:rPr>
          <w:sz w:val="24"/>
          <w:lang w:eastAsia="en-US"/>
        </w:rPr>
        <w:t xml:space="preserve">давать адекватную оценку ситуации и предлагать план её изменения; </w:t>
      </w:r>
      <w:r w:rsidRPr="00501209">
        <w:rPr>
          <w:rFonts w:ascii="Cambria" w:eastAsia="MS Mincho" w:hAnsi="Cambria"/>
          <w:color w:val="auto"/>
          <w:sz w:val="22"/>
          <w:lang w:eastAsia="en-US"/>
        </w:rPr>
        <w:br/>
      </w:r>
      <w:r w:rsidRPr="00501209">
        <w:rPr>
          <w:rFonts w:ascii="Cambria" w:eastAsia="MS Mincho" w:hAnsi="Cambria"/>
          <w:color w:val="auto"/>
          <w:sz w:val="22"/>
          <w:lang w:eastAsia="en-US"/>
        </w:rPr>
        <w:tab/>
      </w:r>
      <w:r w:rsidRPr="00501209">
        <w:rPr>
          <w:sz w:val="24"/>
          <w:lang w:eastAsia="en-US"/>
        </w:rPr>
        <w:t xml:space="preserve">объяснять причины достижения (недостижения) результатов преобразовательной деятельности; </w:t>
      </w:r>
      <w:r w:rsidRPr="00501209">
        <w:rPr>
          <w:rFonts w:ascii="Cambria" w:eastAsia="MS Mincho" w:hAnsi="Cambria"/>
          <w:color w:val="auto"/>
          <w:sz w:val="22"/>
          <w:lang w:eastAsia="en-US"/>
        </w:rPr>
        <w:tab/>
      </w:r>
      <w:r w:rsidRPr="00501209">
        <w:rPr>
          <w:sz w:val="24"/>
          <w:lang w:eastAsia="en-US"/>
        </w:rPr>
        <w:t xml:space="preserve">вносить необходимые коррективы в деятельность по решению задачи или по осуществлению проекта; </w:t>
      </w:r>
      <w:r w:rsidRPr="00501209">
        <w:rPr>
          <w:rFonts w:ascii="Cambria" w:eastAsia="MS Mincho" w:hAnsi="Cambria"/>
          <w:color w:val="auto"/>
          <w:sz w:val="22"/>
          <w:lang w:eastAsia="en-US"/>
        </w:rPr>
        <w:br/>
      </w:r>
      <w:r w:rsidRPr="00501209">
        <w:rPr>
          <w:rFonts w:ascii="Cambria" w:eastAsia="MS Mincho" w:hAnsi="Cambria"/>
          <w:color w:val="auto"/>
          <w:sz w:val="22"/>
          <w:lang w:eastAsia="en-US"/>
        </w:rPr>
        <w:tab/>
      </w:r>
      <w:r w:rsidRPr="00501209">
        <w:rPr>
          <w:sz w:val="24"/>
          <w:lang w:eastAsia="en-US"/>
        </w:rPr>
        <w:t>оценивать соответствие результата цели и условиям и при необходимости корректировать цель и процесс её достижения.</w:t>
      </w:r>
    </w:p>
    <w:p w:rsidR="00501209" w:rsidRPr="00501209" w:rsidRDefault="00501209" w:rsidP="00501209">
      <w:pPr>
        <w:tabs>
          <w:tab w:val="left" w:pos="180"/>
        </w:tabs>
        <w:autoSpaceDE w:val="0"/>
        <w:autoSpaceDN w:val="0"/>
        <w:spacing w:before="72" w:after="0" w:line="271" w:lineRule="auto"/>
        <w:ind w:right="144" w:firstLine="0"/>
        <w:jc w:val="left"/>
        <w:rPr>
          <w:rFonts w:ascii="Cambria" w:eastAsia="MS Mincho" w:hAnsi="Cambria"/>
          <w:color w:val="auto"/>
          <w:sz w:val="22"/>
          <w:lang w:eastAsia="en-US"/>
        </w:rPr>
      </w:pPr>
      <w:r w:rsidRPr="00501209">
        <w:rPr>
          <w:rFonts w:ascii="Cambria" w:eastAsia="MS Mincho" w:hAnsi="Cambria"/>
          <w:color w:val="auto"/>
          <w:sz w:val="22"/>
          <w:lang w:eastAsia="en-US"/>
        </w:rPr>
        <w:tab/>
      </w:r>
      <w:r w:rsidRPr="00501209">
        <w:rPr>
          <w:i/>
          <w:sz w:val="24"/>
          <w:lang w:eastAsia="en-US"/>
        </w:rPr>
        <w:t xml:space="preserve">Принятие себя и других: </w:t>
      </w:r>
      <w:r w:rsidRPr="00501209">
        <w:rPr>
          <w:rFonts w:ascii="Cambria" w:eastAsia="MS Mincho" w:hAnsi="Cambria"/>
          <w:color w:val="auto"/>
          <w:sz w:val="22"/>
          <w:lang w:eastAsia="en-US"/>
        </w:rPr>
        <w:br/>
      </w:r>
      <w:r w:rsidRPr="00501209">
        <w:rPr>
          <w:rFonts w:ascii="Cambria" w:eastAsia="MS Mincho" w:hAnsi="Cambria"/>
          <w:color w:val="auto"/>
          <w:sz w:val="22"/>
          <w:lang w:eastAsia="en-US"/>
        </w:rPr>
        <w:tab/>
      </w:r>
      <w:r w:rsidRPr="00501209">
        <w:rPr>
          <w:sz w:val="24"/>
          <w:lang w:eastAsia="en-US"/>
        </w:rPr>
        <w:t>признавать своё право на ошибку при решении задач или при реализации проекта, такое же право другого на подобные ошибки.</w:t>
      </w:r>
    </w:p>
    <w:p w:rsidR="00501209" w:rsidRPr="00501209" w:rsidRDefault="00501209" w:rsidP="00501209">
      <w:pPr>
        <w:autoSpaceDE w:val="0"/>
        <w:autoSpaceDN w:val="0"/>
        <w:spacing w:before="190" w:after="0" w:line="230" w:lineRule="auto"/>
        <w:ind w:left="180" w:right="0" w:firstLine="0"/>
        <w:jc w:val="left"/>
        <w:rPr>
          <w:rFonts w:ascii="Cambria" w:eastAsia="MS Mincho" w:hAnsi="Cambria"/>
          <w:color w:val="auto"/>
          <w:sz w:val="22"/>
          <w:lang w:eastAsia="en-US"/>
        </w:rPr>
      </w:pPr>
      <w:r w:rsidRPr="00501209">
        <w:rPr>
          <w:b/>
          <w:sz w:val="24"/>
          <w:lang w:eastAsia="en-US"/>
        </w:rPr>
        <w:t>Овладение универсальными коммуникативными действиями.</w:t>
      </w:r>
    </w:p>
    <w:p w:rsidR="00501209" w:rsidRPr="00501209" w:rsidRDefault="00501209" w:rsidP="00501209">
      <w:pPr>
        <w:autoSpaceDE w:val="0"/>
        <w:autoSpaceDN w:val="0"/>
        <w:spacing w:before="70" w:after="0" w:line="281" w:lineRule="auto"/>
        <w:ind w:left="180" w:right="864" w:firstLine="0"/>
        <w:jc w:val="left"/>
        <w:rPr>
          <w:rFonts w:ascii="Cambria" w:eastAsia="MS Mincho" w:hAnsi="Cambria"/>
          <w:color w:val="auto"/>
          <w:sz w:val="22"/>
          <w:lang w:eastAsia="en-US"/>
        </w:rPr>
      </w:pPr>
      <w:r w:rsidRPr="00501209">
        <w:rPr>
          <w:i/>
          <w:sz w:val="24"/>
          <w:lang w:eastAsia="en-US"/>
        </w:rPr>
        <w:t xml:space="preserve">Общение: </w:t>
      </w:r>
      <w:r w:rsidRPr="00501209">
        <w:rPr>
          <w:rFonts w:ascii="Cambria" w:eastAsia="MS Mincho" w:hAnsi="Cambria"/>
          <w:color w:val="auto"/>
          <w:sz w:val="22"/>
          <w:lang w:eastAsia="en-US"/>
        </w:rPr>
        <w:br/>
      </w:r>
      <w:r w:rsidRPr="00501209">
        <w:rPr>
          <w:sz w:val="24"/>
          <w:lang w:eastAsia="en-US"/>
        </w:rPr>
        <w:t xml:space="preserve">в ходе обсуждения учебного материала, планирования и осуществления учебного проекта; в рамках публичного представления результатов проектной деятельности; </w:t>
      </w:r>
      <w:r w:rsidRPr="00501209">
        <w:rPr>
          <w:rFonts w:ascii="Cambria" w:eastAsia="MS Mincho" w:hAnsi="Cambria"/>
          <w:color w:val="auto"/>
          <w:sz w:val="22"/>
          <w:lang w:eastAsia="en-US"/>
        </w:rPr>
        <w:br/>
      </w:r>
      <w:r w:rsidRPr="00501209">
        <w:rPr>
          <w:sz w:val="24"/>
          <w:lang w:eastAsia="en-US"/>
        </w:rPr>
        <w:t xml:space="preserve">в ходе совместного решения задачи с использованием облачных сервисов; </w:t>
      </w:r>
      <w:r w:rsidRPr="00501209">
        <w:rPr>
          <w:rFonts w:ascii="Cambria" w:eastAsia="MS Mincho" w:hAnsi="Cambria"/>
          <w:color w:val="auto"/>
          <w:sz w:val="22"/>
          <w:lang w:eastAsia="en-US"/>
        </w:rPr>
        <w:br/>
      </w:r>
      <w:r w:rsidRPr="00501209">
        <w:rPr>
          <w:sz w:val="24"/>
          <w:lang w:eastAsia="en-US"/>
        </w:rPr>
        <w:t>в ходе общения с представителями других культур, в частности в социальных сетях.</w:t>
      </w:r>
    </w:p>
    <w:p w:rsidR="00501209" w:rsidRPr="00501209" w:rsidRDefault="00501209" w:rsidP="00501209">
      <w:pPr>
        <w:tabs>
          <w:tab w:val="left" w:pos="180"/>
        </w:tabs>
        <w:autoSpaceDE w:val="0"/>
        <w:autoSpaceDN w:val="0"/>
        <w:spacing w:before="70" w:after="0" w:line="281" w:lineRule="auto"/>
        <w:ind w:right="288" w:firstLine="0"/>
        <w:jc w:val="left"/>
        <w:rPr>
          <w:rFonts w:ascii="Cambria" w:eastAsia="MS Mincho" w:hAnsi="Cambria"/>
          <w:color w:val="auto"/>
          <w:sz w:val="22"/>
          <w:lang w:eastAsia="en-US"/>
        </w:rPr>
      </w:pPr>
      <w:r w:rsidRPr="00501209">
        <w:rPr>
          <w:rFonts w:ascii="Cambria" w:eastAsia="MS Mincho" w:hAnsi="Cambria"/>
          <w:color w:val="auto"/>
          <w:sz w:val="22"/>
          <w:lang w:eastAsia="en-US"/>
        </w:rPr>
        <w:lastRenderedPageBreak/>
        <w:tab/>
      </w:r>
      <w:r w:rsidRPr="00501209">
        <w:rPr>
          <w:i/>
          <w:sz w:val="24"/>
          <w:lang w:eastAsia="en-US"/>
        </w:rPr>
        <w:t xml:space="preserve">Совместная деятельность: </w:t>
      </w:r>
      <w:r w:rsidRPr="00501209">
        <w:rPr>
          <w:rFonts w:ascii="Cambria" w:eastAsia="MS Mincho" w:hAnsi="Cambria"/>
          <w:color w:val="auto"/>
          <w:sz w:val="22"/>
          <w:lang w:eastAsia="en-US"/>
        </w:rPr>
        <w:br/>
      </w:r>
      <w:r w:rsidRPr="00501209">
        <w:rPr>
          <w:rFonts w:ascii="Cambria" w:eastAsia="MS Mincho" w:hAnsi="Cambria"/>
          <w:color w:val="auto"/>
          <w:sz w:val="22"/>
          <w:lang w:eastAsia="en-US"/>
        </w:rPr>
        <w:tab/>
      </w:r>
      <w:r w:rsidRPr="00501209">
        <w:rPr>
          <w:sz w:val="24"/>
          <w:lang w:eastAsia="en-US"/>
        </w:rPr>
        <w:t xml:space="preserve">понимать и использовать преимущества командной работы при реализации учебного проекта; </w:t>
      </w:r>
      <w:r w:rsidRPr="00501209">
        <w:rPr>
          <w:rFonts w:ascii="Cambria" w:eastAsia="MS Mincho" w:hAnsi="Cambria"/>
          <w:color w:val="auto"/>
          <w:sz w:val="22"/>
          <w:lang w:eastAsia="en-US"/>
        </w:rPr>
        <w:tab/>
      </w:r>
      <w:r w:rsidRPr="00501209">
        <w:rPr>
          <w:sz w:val="24"/>
          <w:lang w:eastAsia="en-US"/>
        </w:rPr>
        <w:t xml:space="preserve">понимать необходимость выработки знаково-символических средств как необходимого условия успешной проектной деятельности; </w:t>
      </w:r>
      <w:r w:rsidRPr="00501209">
        <w:rPr>
          <w:rFonts w:ascii="Cambria" w:eastAsia="MS Mincho" w:hAnsi="Cambria"/>
          <w:color w:val="auto"/>
          <w:sz w:val="22"/>
          <w:lang w:eastAsia="en-US"/>
        </w:rPr>
        <w:br/>
      </w:r>
      <w:r w:rsidRPr="00501209">
        <w:rPr>
          <w:rFonts w:ascii="Cambria" w:eastAsia="MS Mincho" w:hAnsi="Cambria"/>
          <w:color w:val="auto"/>
          <w:sz w:val="22"/>
          <w:lang w:eastAsia="en-US"/>
        </w:rPr>
        <w:tab/>
      </w:r>
      <w:r w:rsidRPr="00501209">
        <w:rPr>
          <w:sz w:val="24"/>
          <w:lang w:eastAsia="en-US"/>
        </w:rPr>
        <w:t>уметь адекватно интерпретировать высказывания собеседника — участника совместной деятельности;</w:t>
      </w:r>
    </w:p>
    <w:p w:rsidR="00501209" w:rsidRPr="00501209" w:rsidRDefault="00501209" w:rsidP="00501209">
      <w:pPr>
        <w:spacing w:after="200" w:line="276" w:lineRule="auto"/>
        <w:ind w:right="0" w:firstLine="0"/>
        <w:jc w:val="left"/>
        <w:rPr>
          <w:rFonts w:ascii="Cambria" w:eastAsia="MS Mincho" w:hAnsi="Cambria"/>
          <w:color w:val="auto"/>
          <w:sz w:val="22"/>
          <w:lang w:eastAsia="en-US"/>
        </w:rPr>
        <w:sectPr w:rsidR="00501209" w:rsidRPr="00501209">
          <w:pgSz w:w="11900" w:h="16840"/>
          <w:pgMar w:top="298" w:right="756" w:bottom="308" w:left="666" w:header="720" w:footer="720" w:gutter="0"/>
          <w:cols w:space="720" w:equalWidth="0">
            <w:col w:w="10478" w:space="0"/>
          </w:cols>
          <w:docGrid w:linePitch="360"/>
        </w:sectPr>
      </w:pPr>
    </w:p>
    <w:p w:rsidR="00501209" w:rsidRPr="00501209" w:rsidRDefault="00501209" w:rsidP="00501209">
      <w:pPr>
        <w:autoSpaceDE w:val="0"/>
        <w:autoSpaceDN w:val="0"/>
        <w:spacing w:after="78" w:line="220" w:lineRule="exact"/>
        <w:ind w:right="0" w:firstLine="0"/>
        <w:jc w:val="left"/>
        <w:rPr>
          <w:rFonts w:ascii="Cambria" w:eastAsia="MS Mincho" w:hAnsi="Cambria"/>
          <w:color w:val="auto"/>
          <w:sz w:val="22"/>
          <w:lang w:eastAsia="en-US"/>
        </w:rPr>
      </w:pPr>
    </w:p>
    <w:p w:rsidR="00501209" w:rsidRPr="00501209" w:rsidRDefault="00501209" w:rsidP="00501209">
      <w:pPr>
        <w:autoSpaceDE w:val="0"/>
        <w:autoSpaceDN w:val="0"/>
        <w:spacing w:after="0" w:line="262" w:lineRule="auto"/>
        <w:ind w:left="180" w:right="1440" w:firstLine="0"/>
        <w:jc w:val="left"/>
        <w:rPr>
          <w:rFonts w:ascii="Cambria" w:eastAsia="MS Mincho" w:hAnsi="Cambria"/>
          <w:color w:val="auto"/>
          <w:sz w:val="22"/>
          <w:lang w:eastAsia="en-US"/>
        </w:rPr>
      </w:pPr>
      <w:r w:rsidRPr="00501209">
        <w:rPr>
          <w:sz w:val="24"/>
          <w:lang w:eastAsia="en-US"/>
        </w:rPr>
        <w:t>владеть навыками отстаивания своей точки зрения, используя при этом законы логики; уметь распознавать некорректную аргументацию.</w:t>
      </w:r>
    </w:p>
    <w:p w:rsidR="00501209" w:rsidRPr="00501209" w:rsidRDefault="00501209" w:rsidP="00501209">
      <w:pPr>
        <w:autoSpaceDE w:val="0"/>
        <w:autoSpaceDN w:val="0"/>
        <w:spacing w:before="262" w:after="0" w:line="230" w:lineRule="auto"/>
        <w:ind w:right="0" w:firstLine="0"/>
        <w:jc w:val="left"/>
        <w:rPr>
          <w:rFonts w:ascii="Cambria" w:eastAsia="MS Mincho" w:hAnsi="Cambria"/>
          <w:color w:val="auto"/>
          <w:sz w:val="22"/>
          <w:lang w:eastAsia="en-US"/>
        </w:rPr>
      </w:pPr>
      <w:r w:rsidRPr="00501209">
        <w:rPr>
          <w:b/>
          <w:sz w:val="24"/>
          <w:lang w:eastAsia="en-US"/>
        </w:rPr>
        <w:t>ПРЕДМЕТНЫЕ РЕЗУЛЬТАТЫ</w:t>
      </w:r>
    </w:p>
    <w:p w:rsidR="00501209" w:rsidRPr="00501209" w:rsidRDefault="00501209" w:rsidP="00501209">
      <w:pPr>
        <w:tabs>
          <w:tab w:val="left" w:pos="180"/>
        </w:tabs>
        <w:autoSpaceDE w:val="0"/>
        <w:autoSpaceDN w:val="0"/>
        <w:spacing w:before="166" w:after="0" w:line="288" w:lineRule="auto"/>
        <w:ind w:right="0" w:firstLine="0"/>
        <w:jc w:val="left"/>
        <w:rPr>
          <w:rFonts w:ascii="Cambria" w:eastAsia="MS Mincho" w:hAnsi="Cambria"/>
          <w:color w:val="auto"/>
          <w:sz w:val="22"/>
          <w:lang w:eastAsia="en-US"/>
        </w:rPr>
      </w:pPr>
      <w:r w:rsidRPr="00501209">
        <w:rPr>
          <w:rFonts w:ascii="Cambria" w:eastAsia="MS Mincho" w:hAnsi="Cambria"/>
          <w:color w:val="auto"/>
          <w:sz w:val="22"/>
          <w:lang w:eastAsia="en-US"/>
        </w:rPr>
        <w:tab/>
      </w:r>
      <w:r w:rsidRPr="00501209">
        <w:rPr>
          <w:b/>
          <w:sz w:val="24"/>
          <w:lang w:eastAsia="en-US"/>
        </w:rPr>
        <w:t>Модуль «Производство и технология»</w:t>
      </w:r>
      <w:r w:rsidRPr="00501209">
        <w:rPr>
          <w:rFonts w:ascii="Cambria" w:eastAsia="MS Mincho" w:hAnsi="Cambria"/>
          <w:color w:val="auto"/>
          <w:sz w:val="22"/>
          <w:lang w:eastAsia="en-US"/>
        </w:rPr>
        <w:br/>
      </w:r>
      <w:r w:rsidRPr="00501209">
        <w:rPr>
          <w:rFonts w:ascii="Cambria" w:eastAsia="MS Mincho" w:hAnsi="Cambria"/>
          <w:color w:val="auto"/>
          <w:sz w:val="22"/>
          <w:lang w:eastAsia="en-US"/>
        </w:rPr>
        <w:tab/>
      </w:r>
      <w:r w:rsidRPr="00501209">
        <w:rPr>
          <w:sz w:val="24"/>
          <w:lang w:eastAsia="en-US"/>
        </w:rPr>
        <w:t xml:space="preserve">характеризовать роль техники и технологий для прогрессивного развития общества; </w:t>
      </w:r>
      <w:r w:rsidRPr="00501209">
        <w:rPr>
          <w:rFonts w:ascii="Cambria" w:eastAsia="MS Mincho" w:hAnsi="Cambria"/>
          <w:color w:val="auto"/>
          <w:sz w:val="22"/>
          <w:lang w:eastAsia="en-US"/>
        </w:rPr>
        <w:br/>
      </w:r>
      <w:r w:rsidRPr="00501209">
        <w:rPr>
          <w:rFonts w:ascii="Cambria" w:eastAsia="MS Mincho" w:hAnsi="Cambria"/>
          <w:color w:val="auto"/>
          <w:sz w:val="22"/>
          <w:lang w:eastAsia="en-US"/>
        </w:rPr>
        <w:tab/>
      </w:r>
      <w:r w:rsidRPr="00501209">
        <w:rPr>
          <w:sz w:val="24"/>
          <w:lang w:eastAsia="en-US"/>
        </w:rPr>
        <w:t xml:space="preserve">характеризовать роль техники и технологий в цифровом социуме; </w:t>
      </w:r>
      <w:r w:rsidRPr="00501209">
        <w:rPr>
          <w:rFonts w:ascii="Cambria" w:eastAsia="MS Mincho" w:hAnsi="Cambria"/>
          <w:color w:val="auto"/>
          <w:sz w:val="22"/>
          <w:lang w:eastAsia="en-US"/>
        </w:rPr>
        <w:br/>
      </w:r>
      <w:r w:rsidRPr="00501209">
        <w:rPr>
          <w:rFonts w:ascii="Cambria" w:eastAsia="MS Mincho" w:hAnsi="Cambria"/>
          <w:color w:val="auto"/>
          <w:sz w:val="22"/>
          <w:lang w:eastAsia="en-US"/>
        </w:rPr>
        <w:tab/>
      </w:r>
      <w:r w:rsidRPr="00501209">
        <w:rPr>
          <w:sz w:val="24"/>
          <w:lang w:eastAsia="en-US"/>
        </w:rPr>
        <w:t xml:space="preserve">выявлять причины и последствия развития техники и технологий; </w:t>
      </w:r>
      <w:r w:rsidRPr="00501209">
        <w:rPr>
          <w:rFonts w:ascii="Cambria" w:eastAsia="MS Mincho" w:hAnsi="Cambria"/>
          <w:color w:val="auto"/>
          <w:sz w:val="22"/>
          <w:lang w:eastAsia="en-US"/>
        </w:rPr>
        <w:br/>
      </w:r>
      <w:r w:rsidRPr="00501209">
        <w:rPr>
          <w:rFonts w:ascii="Cambria" w:eastAsia="MS Mincho" w:hAnsi="Cambria"/>
          <w:color w:val="auto"/>
          <w:sz w:val="22"/>
          <w:lang w:eastAsia="en-US"/>
        </w:rPr>
        <w:tab/>
      </w:r>
      <w:r w:rsidRPr="00501209">
        <w:rPr>
          <w:sz w:val="24"/>
          <w:lang w:eastAsia="en-US"/>
        </w:rPr>
        <w:t xml:space="preserve">характеризовать виды современных технологий и определять перспективы их развития; </w:t>
      </w:r>
      <w:r w:rsidRPr="00501209">
        <w:rPr>
          <w:rFonts w:ascii="Cambria" w:eastAsia="MS Mincho" w:hAnsi="Cambria"/>
          <w:color w:val="auto"/>
          <w:sz w:val="22"/>
          <w:lang w:eastAsia="en-US"/>
        </w:rPr>
        <w:br/>
      </w:r>
      <w:r w:rsidRPr="00501209">
        <w:rPr>
          <w:rFonts w:ascii="Cambria" w:eastAsia="MS Mincho" w:hAnsi="Cambria"/>
          <w:color w:val="auto"/>
          <w:sz w:val="22"/>
          <w:lang w:eastAsia="en-US"/>
        </w:rPr>
        <w:tab/>
      </w:r>
      <w:r w:rsidRPr="00501209">
        <w:rPr>
          <w:sz w:val="24"/>
          <w:lang w:eastAsia="en-US"/>
        </w:rPr>
        <w:t xml:space="preserve">уметь строить учебную и практическую деятельность в соответствии со структурой технологии: этапами, операциями, действиями; </w:t>
      </w:r>
      <w:r w:rsidRPr="00501209">
        <w:rPr>
          <w:rFonts w:ascii="Cambria" w:eastAsia="MS Mincho" w:hAnsi="Cambria"/>
          <w:color w:val="auto"/>
          <w:sz w:val="22"/>
          <w:lang w:eastAsia="en-US"/>
        </w:rPr>
        <w:br/>
      </w:r>
      <w:r w:rsidRPr="00501209">
        <w:rPr>
          <w:rFonts w:ascii="Cambria" w:eastAsia="MS Mincho" w:hAnsi="Cambria"/>
          <w:color w:val="auto"/>
          <w:sz w:val="22"/>
          <w:lang w:eastAsia="en-US"/>
        </w:rPr>
        <w:tab/>
      </w:r>
      <w:r w:rsidRPr="00501209">
        <w:rPr>
          <w:sz w:val="24"/>
          <w:lang w:eastAsia="en-US"/>
        </w:rPr>
        <w:t xml:space="preserve">научиться конструировать, оценивать и использовать модели в познавательной и практической деятельности; </w:t>
      </w:r>
      <w:r w:rsidRPr="00501209">
        <w:rPr>
          <w:rFonts w:ascii="Cambria" w:eastAsia="MS Mincho" w:hAnsi="Cambria"/>
          <w:color w:val="auto"/>
          <w:sz w:val="22"/>
          <w:lang w:eastAsia="en-US"/>
        </w:rPr>
        <w:br/>
      </w:r>
      <w:r w:rsidRPr="00501209">
        <w:rPr>
          <w:rFonts w:ascii="Cambria" w:eastAsia="MS Mincho" w:hAnsi="Cambria"/>
          <w:color w:val="auto"/>
          <w:sz w:val="22"/>
          <w:lang w:eastAsia="en-US"/>
        </w:rPr>
        <w:tab/>
      </w:r>
      <w:r w:rsidRPr="00501209">
        <w:rPr>
          <w:sz w:val="24"/>
          <w:lang w:eastAsia="en-US"/>
        </w:rPr>
        <w:t xml:space="preserve">организовывать рабочее место в соответствии с требованиями безопасности; </w:t>
      </w:r>
      <w:r w:rsidRPr="00501209">
        <w:rPr>
          <w:rFonts w:ascii="Cambria" w:eastAsia="MS Mincho" w:hAnsi="Cambria"/>
          <w:color w:val="auto"/>
          <w:sz w:val="22"/>
          <w:lang w:eastAsia="en-US"/>
        </w:rPr>
        <w:br/>
      </w:r>
      <w:r w:rsidRPr="00501209">
        <w:rPr>
          <w:rFonts w:ascii="Cambria" w:eastAsia="MS Mincho" w:hAnsi="Cambria"/>
          <w:color w:val="auto"/>
          <w:sz w:val="22"/>
          <w:lang w:eastAsia="en-US"/>
        </w:rPr>
        <w:tab/>
      </w:r>
      <w:r w:rsidRPr="00501209">
        <w:rPr>
          <w:sz w:val="24"/>
          <w:lang w:eastAsia="en-US"/>
        </w:rPr>
        <w:t xml:space="preserve">соблюдать правила безопасности; </w:t>
      </w:r>
      <w:r w:rsidRPr="00501209">
        <w:rPr>
          <w:rFonts w:ascii="Cambria" w:eastAsia="MS Mincho" w:hAnsi="Cambria"/>
          <w:color w:val="auto"/>
          <w:sz w:val="22"/>
          <w:lang w:eastAsia="en-US"/>
        </w:rPr>
        <w:br/>
      </w:r>
      <w:r w:rsidRPr="00501209">
        <w:rPr>
          <w:rFonts w:ascii="Cambria" w:eastAsia="MS Mincho" w:hAnsi="Cambria"/>
          <w:color w:val="auto"/>
          <w:sz w:val="22"/>
          <w:lang w:eastAsia="en-US"/>
        </w:rPr>
        <w:tab/>
      </w:r>
      <w:r w:rsidRPr="00501209">
        <w:rPr>
          <w:sz w:val="24"/>
          <w:lang w:eastAsia="en-US"/>
        </w:rPr>
        <w:t xml:space="preserve">использовать различные материалы (древесина, металлы и сплавы, полимеры, текстиль, </w:t>
      </w:r>
      <w:r w:rsidRPr="00501209">
        <w:rPr>
          <w:rFonts w:ascii="Cambria" w:eastAsia="MS Mincho" w:hAnsi="Cambria"/>
          <w:color w:val="auto"/>
          <w:sz w:val="22"/>
          <w:lang w:eastAsia="en-US"/>
        </w:rPr>
        <w:br/>
      </w:r>
      <w:r w:rsidRPr="00501209">
        <w:rPr>
          <w:sz w:val="24"/>
          <w:lang w:eastAsia="en-US"/>
        </w:rPr>
        <w:t xml:space="preserve">сельскохозяйственная продукция); </w:t>
      </w:r>
      <w:r w:rsidRPr="00501209">
        <w:rPr>
          <w:rFonts w:ascii="Cambria" w:eastAsia="MS Mincho" w:hAnsi="Cambria"/>
          <w:color w:val="auto"/>
          <w:sz w:val="22"/>
          <w:lang w:eastAsia="en-US"/>
        </w:rPr>
        <w:br/>
      </w:r>
      <w:r w:rsidRPr="00501209">
        <w:rPr>
          <w:rFonts w:ascii="Cambria" w:eastAsia="MS Mincho" w:hAnsi="Cambria"/>
          <w:color w:val="auto"/>
          <w:sz w:val="22"/>
          <w:lang w:eastAsia="en-US"/>
        </w:rPr>
        <w:tab/>
      </w:r>
      <w:r w:rsidRPr="00501209">
        <w:rPr>
          <w:sz w:val="24"/>
          <w:lang w:eastAsia="en-US"/>
        </w:rPr>
        <w:t xml:space="preserve">уметь создавать, применять и преобразовывать знаки и символы, модели и схемы для решения учебных и производственных задач; </w:t>
      </w:r>
      <w:r w:rsidRPr="00501209">
        <w:rPr>
          <w:rFonts w:ascii="Cambria" w:eastAsia="MS Mincho" w:hAnsi="Cambria"/>
          <w:color w:val="auto"/>
          <w:sz w:val="22"/>
          <w:lang w:eastAsia="en-US"/>
        </w:rPr>
        <w:br/>
      </w:r>
      <w:r w:rsidRPr="00501209">
        <w:rPr>
          <w:rFonts w:ascii="Cambria" w:eastAsia="MS Mincho" w:hAnsi="Cambria"/>
          <w:color w:val="auto"/>
          <w:sz w:val="22"/>
          <w:lang w:eastAsia="en-US"/>
        </w:rPr>
        <w:tab/>
      </w:r>
      <w:r w:rsidRPr="00501209">
        <w:rPr>
          <w:sz w:val="24"/>
          <w:lang w:eastAsia="en-US"/>
        </w:rPr>
        <w:t xml:space="preserve">получить возможность научиться коллективно решать задачи с использованием облачных сервисов; </w:t>
      </w:r>
      <w:r w:rsidRPr="00501209">
        <w:rPr>
          <w:rFonts w:ascii="Cambria" w:eastAsia="MS Mincho" w:hAnsi="Cambria"/>
          <w:color w:val="auto"/>
          <w:sz w:val="22"/>
          <w:lang w:eastAsia="en-US"/>
        </w:rPr>
        <w:tab/>
      </w:r>
      <w:r w:rsidRPr="00501209">
        <w:rPr>
          <w:sz w:val="24"/>
          <w:lang w:eastAsia="en-US"/>
        </w:rPr>
        <w:t xml:space="preserve">оперировать понятием «биотехнология»; </w:t>
      </w:r>
      <w:r w:rsidRPr="00501209">
        <w:rPr>
          <w:rFonts w:ascii="Cambria" w:eastAsia="MS Mincho" w:hAnsi="Cambria"/>
          <w:color w:val="auto"/>
          <w:sz w:val="22"/>
          <w:lang w:eastAsia="en-US"/>
        </w:rPr>
        <w:br/>
      </w:r>
      <w:r w:rsidRPr="00501209">
        <w:rPr>
          <w:rFonts w:ascii="Cambria" w:eastAsia="MS Mincho" w:hAnsi="Cambria"/>
          <w:color w:val="auto"/>
          <w:sz w:val="22"/>
          <w:lang w:eastAsia="en-US"/>
        </w:rPr>
        <w:tab/>
      </w:r>
      <w:r w:rsidRPr="00501209">
        <w:rPr>
          <w:sz w:val="24"/>
          <w:lang w:eastAsia="en-US"/>
        </w:rPr>
        <w:t xml:space="preserve">классифицировать методы очистки воды, использовать фильтрование воды; </w:t>
      </w:r>
      <w:r w:rsidRPr="00501209">
        <w:rPr>
          <w:rFonts w:ascii="Cambria" w:eastAsia="MS Mincho" w:hAnsi="Cambria"/>
          <w:color w:val="auto"/>
          <w:sz w:val="22"/>
          <w:lang w:eastAsia="en-US"/>
        </w:rPr>
        <w:br/>
      </w:r>
      <w:r w:rsidRPr="00501209">
        <w:rPr>
          <w:rFonts w:ascii="Cambria" w:eastAsia="MS Mincho" w:hAnsi="Cambria"/>
          <w:color w:val="auto"/>
          <w:sz w:val="22"/>
          <w:lang w:eastAsia="en-US"/>
        </w:rPr>
        <w:tab/>
      </w:r>
      <w:r w:rsidRPr="00501209">
        <w:rPr>
          <w:sz w:val="24"/>
          <w:lang w:eastAsia="en-US"/>
        </w:rPr>
        <w:t>оперировать понятиями «биоэнергетика», «биометаногенез».</w:t>
      </w:r>
    </w:p>
    <w:p w:rsidR="00501209" w:rsidRPr="00501209" w:rsidRDefault="00501209" w:rsidP="00501209">
      <w:pPr>
        <w:tabs>
          <w:tab w:val="left" w:pos="180"/>
        </w:tabs>
        <w:autoSpaceDE w:val="0"/>
        <w:autoSpaceDN w:val="0"/>
        <w:spacing w:before="190" w:after="0" w:line="290" w:lineRule="auto"/>
        <w:ind w:right="0" w:firstLine="0"/>
        <w:jc w:val="left"/>
        <w:rPr>
          <w:rFonts w:ascii="Cambria" w:eastAsia="MS Mincho" w:hAnsi="Cambria"/>
          <w:color w:val="auto"/>
          <w:sz w:val="22"/>
          <w:lang w:eastAsia="en-US"/>
        </w:rPr>
      </w:pPr>
      <w:r w:rsidRPr="00501209">
        <w:rPr>
          <w:rFonts w:ascii="Cambria" w:eastAsia="MS Mincho" w:hAnsi="Cambria"/>
          <w:color w:val="auto"/>
          <w:sz w:val="22"/>
          <w:lang w:eastAsia="en-US"/>
        </w:rPr>
        <w:tab/>
      </w:r>
      <w:r w:rsidRPr="00501209">
        <w:rPr>
          <w:b/>
          <w:sz w:val="24"/>
          <w:lang w:eastAsia="en-US"/>
        </w:rPr>
        <w:t>Модуль «Технология обработки материалов и пищевых продуктов»</w:t>
      </w:r>
      <w:r w:rsidRPr="00501209">
        <w:rPr>
          <w:rFonts w:ascii="Cambria" w:eastAsia="MS Mincho" w:hAnsi="Cambria"/>
          <w:color w:val="auto"/>
          <w:sz w:val="22"/>
          <w:lang w:eastAsia="en-US"/>
        </w:rPr>
        <w:br/>
      </w:r>
      <w:r w:rsidRPr="00501209">
        <w:rPr>
          <w:rFonts w:ascii="Cambria" w:eastAsia="MS Mincho" w:hAnsi="Cambria"/>
          <w:color w:val="auto"/>
          <w:sz w:val="22"/>
          <w:lang w:eastAsia="en-US"/>
        </w:rPr>
        <w:tab/>
      </w:r>
      <w:r w:rsidRPr="00501209">
        <w:rPr>
          <w:sz w:val="24"/>
          <w:lang w:eastAsia="en-US"/>
        </w:rPr>
        <w:t xml:space="preserve">характеризовать познавательную и преобразовательную деятельность человека; </w:t>
      </w:r>
      <w:r w:rsidRPr="00501209">
        <w:rPr>
          <w:rFonts w:ascii="Cambria" w:eastAsia="MS Mincho" w:hAnsi="Cambria"/>
          <w:color w:val="auto"/>
          <w:sz w:val="22"/>
          <w:lang w:eastAsia="en-US"/>
        </w:rPr>
        <w:br/>
      </w:r>
      <w:r w:rsidRPr="00501209">
        <w:rPr>
          <w:rFonts w:ascii="Cambria" w:eastAsia="MS Mincho" w:hAnsi="Cambria"/>
          <w:color w:val="auto"/>
          <w:sz w:val="22"/>
          <w:lang w:eastAsia="en-US"/>
        </w:rPr>
        <w:tab/>
      </w:r>
      <w:r w:rsidRPr="00501209">
        <w:rPr>
          <w:sz w:val="24"/>
          <w:lang w:eastAsia="en-US"/>
        </w:rPr>
        <w:t xml:space="preserve">соблюдать правила безопасности; </w:t>
      </w:r>
      <w:r w:rsidRPr="00501209">
        <w:rPr>
          <w:rFonts w:ascii="Cambria" w:eastAsia="MS Mincho" w:hAnsi="Cambria"/>
          <w:color w:val="auto"/>
          <w:sz w:val="22"/>
          <w:lang w:eastAsia="en-US"/>
        </w:rPr>
        <w:br/>
      </w:r>
      <w:r w:rsidRPr="00501209">
        <w:rPr>
          <w:rFonts w:ascii="Cambria" w:eastAsia="MS Mincho" w:hAnsi="Cambria"/>
          <w:color w:val="auto"/>
          <w:sz w:val="22"/>
          <w:lang w:eastAsia="en-US"/>
        </w:rPr>
        <w:tab/>
      </w:r>
      <w:r w:rsidRPr="00501209">
        <w:rPr>
          <w:sz w:val="24"/>
          <w:lang w:eastAsia="en-US"/>
        </w:rPr>
        <w:t xml:space="preserve">организовывать рабочее место в соответствии с требованиями безопасности; </w:t>
      </w:r>
      <w:r w:rsidRPr="00501209">
        <w:rPr>
          <w:rFonts w:ascii="Cambria" w:eastAsia="MS Mincho" w:hAnsi="Cambria"/>
          <w:color w:val="auto"/>
          <w:sz w:val="22"/>
          <w:lang w:eastAsia="en-US"/>
        </w:rPr>
        <w:br/>
      </w:r>
      <w:r w:rsidRPr="00501209">
        <w:rPr>
          <w:rFonts w:ascii="Cambria" w:eastAsia="MS Mincho" w:hAnsi="Cambria"/>
          <w:color w:val="auto"/>
          <w:sz w:val="22"/>
          <w:lang w:eastAsia="en-US"/>
        </w:rPr>
        <w:tab/>
      </w:r>
      <w:r w:rsidRPr="00501209">
        <w:rPr>
          <w:sz w:val="24"/>
          <w:lang w:eastAsia="en-US"/>
        </w:rPr>
        <w:t xml:space="preserve">классифицировать и характеризовать инструменты, приспособления и технологическое </w:t>
      </w:r>
      <w:r w:rsidRPr="00501209">
        <w:rPr>
          <w:rFonts w:ascii="Cambria" w:eastAsia="MS Mincho" w:hAnsi="Cambria"/>
          <w:color w:val="auto"/>
          <w:sz w:val="22"/>
          <w:lang w:eastAsia="en-US"/>
        </w:rPr>
        <w:br/>
      </w:r>
      <w:r w:rsidRPr="00501209">
        <w:rPr>
          <w:sz w:val="24"/>
          <w:lang w:eastAsia="en-US"/>
        </w:rPr>
        <w:t xml:space="preserve">оборудование; </w:t>
      </w:r>
      <w:r w:rsidRPr="00501209">
        <w:rPr>
          <w:rFonts w:ascii="Cambria" w:eastAsia="MS Mincho" w:hAnsi="Cambria"/>
          <w:color w:val="auto"/>
          <w:sz w:val="22"/>
          <w:lang w:eastAsia="en-US"/>
        </w:rPr>
        <w:br/>
      </w:r>
      <w:r w:rsidRPr="00501209">
        <w:rPr>
          <w:rFonts w:ascii="Cambria" w:eastAsia="MS Mincho" w:hAnsi="Cambria"/>
          <w:color w:val="auto"/>
          <w:sz w:val="22"/>
          <w:lang w:eastAsia="en-US"/>
        </w:rPr>
        <w:tab/>
      </w:r>
      <w:r w:rsidRPr="00501209">
        <w:rPr>
          <w:sz w:val="24"/>
          <w:lang w:eastAsia="en-US"/>
        </w:rPr>
        <w:t xml:space="preserve">активно использовать знания, полученные при изучении других учебных предметов, и </w:t>
      </w:r>
      <w:r w:rsidRPr="00501209">
        <w:rPr>
          <w:rFonts w:ascii="Cambria" w:eastAsia="MS Mincho" w:hAnsi="Cambria"/>
          <w:color w:val="auto"/>
          <w:sz w:val="22"/>
          <w:lang w:eastAsia="en-US"/>
        </w:rPr>
        <w:br/>
      </w:r>
      <w:r w:rsidRPr="00501209">
        <w:rPr>
          <w:sz w:val="24"/>
          <w:lang w:eastAsia="en-US"/>
        </w:rPr>
        <w:t xml:space="preserve">сформированные универсальные учебные действия; </w:t>
      </w:r>
      <w:r w:rsidRPr="00501209">
        <w:rPr>
          <w:rFonts w:ascii="Cambria" w:eastAsia="MS Mincho" w:hAnsi="Cambria"/>
          <w:color w:val="auto"/>
          <w:sz w:val="22"/>
          <w:lang w:eastAsia="en-US"/>
        </w:rPr>
        <w:br/>
      </w:r>
      <w:r w:rsidRPr="00501209">
        <w:rPr>
          <w:rFonts w:ascii="Cambria" w:eastAsia="MS Mincho" w:hAnsi="Cambria"/>
          <w:color w:val="auto"/>
          <w:sz w:val="22"/>
          <w:lang w:eastAsia="en-US"/>
        </w:rPr>
        <w:tab/>
      </w:r>
      <w:r w:rsidRPr="00501209">
        <w:rPr>
          <w:sz w:val="24"/>
          <w:lang w:eastAsia="en-US"/>
        </w:rPr>
        <w:t xml:space="preserve">использовать инструменты, приспособления и технологическое оборудование; </w:t>
      </w:r>
      <w:r w:rsidRPr="00501209">
        <w:rPr>
          <w:rFonts w:ascii="Cambria" w:eastAsia="MS Mincho" w:hAnsi="Cambria"/>
          <w:color w:val="auto"/>
          <w:sz w:val="22"/>
          <w:lang w:eastAsia="en-US"/>
        </w:rPr>
        <w:br/>
      </w:r>
      <w:r w:rsidRPr="00501209">
        <w:rPr>
          <w:rFonts w:ascii="Cambria" w:eastAsia="MS Mincho" w:hAnsi="Cambria"/>
          <w:color w:val="auto"/>
          <w:sz w:val="22"/>
          <w:lang w:eastAsia="en-US"/>
        </w:rPr>
        <w:tab/>
      </w:r>
      <w:r w:rsidRPr="00501209">
        <w:rPr>
          <w:sz w:val="24"/>
          <w:lang w:eastAsia="en-US"/>
        </w:rPr>
        <w:t xml:space="preserve">выполнять технологические операции с использованием ручных инструментов, приспособлений, технологического оборудования; </w:t>
      </w:r>
      <w:r w:rsidRPr="00501209">
        <w:rPr>
          <w:rFonts w:ascii="Cambria" w:eastAsia="MS Mincho" w:hAnsi="Cambria"/>
          <w:color w:val="auto"/>
          <w:sz w:val="22"/>
          <w:lang w:eastAsia="en-US"/>
        </w:rPr>
        <w:br/>
      </w:r>
      <w:r w:rsidRPr="00501209">
        <w:rPr>
          <w:rFonts w:ascii="Cambria" w:eastAsia="MS Mincho" w:hAnsi="Cambria"/>
          <w:color w:val="auto"/>
          <w:sz w:val="22"/>
          <w:lang w:eastAsia="en-US"/>
        </w:rPr>
        <w:tab/>
      </w:r>
      <w:r w:rsidRPr="00501209">
        <w:rPr>
          <w:sz w:val="24"/>
          <w:lang w:eastAsia="en-US"/>
        </w:rPr>
        <w:t xml:space="preserve">получить возможность научиться использовать цифровые инструменты при изготовлении предметов из различных материалов; </w:t>
      </w:r>
      <w:r w:rsidRPr="00501209">
        <w:rPr>
          <w:rFonts w:ascii="Cambria" w:eastAsia="MS Mincho" w:hAnsi="Cambria"/>
          <w:color w:val="auto"/>
          <w:sz w:val="22"/>
          <w:lang w:eastAsia="en-US"/>
        </w:rPr>
        <w:br/>
      </w:r>
      <w:r w:rsidRPr="00501209">
        <w:rPr>
          <w:rFonts w:ascii="Cambria" w:eastAsia="MS Mincho" w:hAnsi="Cambria"/>
          <w:color w:val="auto"/>
          <w:sz w:val="22"/>
          <w:lang w:eastAsia="en-US"/>
        </w:rPr>
        <w:tab/>
      </w:r>
      <w:r w:rsidRPr="00501209">
        <w:rPr>
          <w:sz w:val="24"/>
          <w:lang w:eastAsia="en-US"/>
        </w:rPr>
        <w:t xml:space="preserve">характеризовать технологические операции ручной обработки конструкционных материалов; </w:t>
      </w:r>
      <w:r w:rsidRPr="00501209">
        <w:rPr>
          <w:rFonts w:ascii="Cambria" w:eastAsia="MS Mincho" w:hAnsi="Cambria"/>
          <w:color w:val="auto"/>
          <w:sz w:val="22"/>
          <w:lang w:eastAsia="en-US"/>
        </w:rPr>
        <w:tab/>
      </w:r>
      <w:r w:rsidRPr="00501209">
        <w:rPr>
          <w:sz w:val="24"/>
          <w:lang w:eastAsia="en-US"/>
        </w:rPr>
        <w:t xml:space="preserve">применять ручные технологии обработки конструкционных материалов; </w:t>
      </w:r>
      <w:r w:rsidRPr="00501209">
        <w:rPr>
          <w:rFonts w:ascii="Cambria" w:eastAsia="MS Mincho" w:hAnsi="Cambria"/>
          <w:color w:val="auto"/>
          <w:sz w:val="22"/>
          <w:lang w:eastAsia="en-US"/>
        </w:rPr>
        <w:br/>
      </w:r>
      <w:r w:rsidRPr="00501209">
        <w:rPr>
          <w:rFonts w:ascii="Cambria" w:eastAsia="MS Mincho" w:hAnsi="Cambria"/>
          <w:color w:val="auto"/>
          <w:sz w:val="22"/>
          <w:lang w:eastAsia="en-US"/>
        </w:rPr>
        <w:tab/>
      </w:r>
      <w:r w:rsidRPr="00501209">
        <w:rPr>
          <w:sz w:val="24"/>
          <w:lang w:eastAsia="en-US"/>
        </w:rPr>
        <w:t xml:space="preserve">правильно хранить пищевые продукты; </w:t>
      </w:r>
      <w:r w:rsidRPr="00501209">
        <w:rPr>
          <w:rFonts w:ascii="Cambria" w:eastAsia="MS Mincho" w:hAnsi="Cambria"/>
          <w:color w:val="auto"/>
          <w:sz w:val="22"/>
          <w:lang w:eastAsia="en-US"/>
        </w:rPr>
        <w:br/>
      </w:r>
      <w:r w:rsidRPr="00501209">
        <w:rPr>
          <w:rFonts w:ascii="Cambria" w:eastAsia="MS Mincho" w:hAnsi="Cambria"/>
          <w:color w:val="auto"/>
          <w:sz w:val="22"/>
          <w:lang w:eastAsia="en-US"/>
        </w:rPr>
        <w:tab/>
      </w:r>
      <w:r w:rsidRPr="00501209">
        <w:rPr>
          <w:sz w:val="24"/>
          <w:lang w:eastAsia="en-US"/>
        </w:rPr>
        <w:t xml:space="preserve">осуществлять механическую и тепловую обработку пищевых продуктов, сохраняя их пищевую ценность; </w:t>
      </w:r>
      <w:r w:rsidRPr="00501209">
        <w:rPr>
          <w:rFonts w:ascii="Cambria" w:eastAsia="MS Mincho" w:hAnsi="Cambria"/>
          <w:color w:val="auto"/>
          <w:sz w:val="22"/>
          <w:lang w:eastAsia="en-US"/>
        </w:rPr>
        <w:br/>
      </w:r>
      <w:r w:rsidRPr="00501209">
        <w:rPr>
          <w:rFonts w:ascii="Cambria" w:eastAsia="MS Mincho" w:hAnsi="Cambria"/>
          <w:color w:val="auto"/>
          <w:sz w:val="22"/>
          <w:lang w:eastAsia="en-US"/>
        </w:rPr>
        <w:tab/>
      </w:r>
      <w:r w:rsidRPr="00501209">
        <w:rPr>
          <w:sz w:val="24"/>
          <w:lang w:eastAsia="en-US"/>
        </w:rPr>
        <w:t xml:space="preserve">выбирать продукты, инструменты и оборудование для приготовления блюда; </w:t>
      </w:r>
      <w:r w:rsidRPr="00501209">
        <w:rPr>
          <w:rFonts w:ascii="Cambria" w:eastAsia="MS Mincho" w:hAnsi="Cambria"/>
          <w:color w:val="auto"/>
          <w:sz w:val="22"/>
          <w:lang w:eastAsia="en-US"/>
        </w:rPr>
        <w:br/>
      </w:r>
      <w:r w:rsidRPr="00501209">
        <w:rPr>
          <w:rFonts w:ascii="Cambria" w:eastAsia="MS Mincho" w:hAnsi="Cambria"/>
          <w:color w:val="auto"/>
          <w:sz w:val="22"/>
          <w:lang w:eastAsia="en-US"/>
        </w:rPr>
        <w:lastRenderedPageBreak/>
        <w:tab/>
      </w:r>
      <w:r w:rsidRPr="00501209">
        <w:rPr>
          <w:sz w:val="24"/>
          <w:lang w:eastAsia="en-US"/>
        </w:rPr>
        <w:t xml:space="preserve">осуществлять доступными средствами контроль качества блюда; </w:t>
      </w:r>
      <w:r w:rsidRPr="00501209">
        <w:rPr>
          <w:rFonts w:ascii="Cambria" w:eastAsia="MS Mincho" w:hAnsi="Cambria"/>
          <w:color w:val="auto"/>
          <w:sz w:val="22"/>
          <w:lang w:eastAsia="en-US"/>
        </w:rPr>
        <w:br/>
      </w:r>
      <w:r w:rsidRPr="00501209">
        <w:rPr>
          <w:rFonts w:ascii="Cambria" w:eastAsia="MS Mincho" w:hAnsi="Cambria"/>
          <w:color w:val="auto"/>
          <w:sz w:val="22"/>
          <w:lang w:eastAsia="en-US"/>
        </w:rPr>
        <w:tab/>
      </w:r>
      <w:r w:rsidRPr="00501209">
        <w:rPr>
          <w:sz w:val="24"/>
          <w:lang w:eastAsia="en-US"/>
        </w:rPr>
        <w:t xml:space="preserve">проектировать интерьер помещения с использованием программных сервисов; </w:t>
      </w:r>
      <w:r w:rsidRPr="00501209">
        <w:rPr>
          <w:rFonts w:ascii="Cambria" w:eastAsia="MS Mincho" w:hAnsi="Cambria"/>
          <w:color w:val="auto"/>
          <w:sz w:val="22"/>
          <w:lang w:eastAsia="en-US"/>
        </w:rPr>
        <w:br/>
      </w:r>
      <w:r w:rsidRPr="00501209">
        <w:rPr>
          <w:rFonts w:ascii="Cambria" w:eastAsia="MS Mincho" w:hAnsi="Cambria"/>
          <w:color w:val="auto"/>
          <w:sz w:val="22"/>
          <w:lang w:eastAsia="en-US"/>
        </w:rPr>
        <w:tab/>
      </w:r>
      <w:r w:rsidRPr="00501209">
        <w:rPr>
          <w:sz w:val="24"/>
          <w:lang w:eastAsia="en-US"/>
        </w:rPr>
        <w:t>составлять последовательность выполнения технологических операций для изготовления швейных изделий;</w:t>
      </w:r>
    </w:p>
    <w:p w:rsidR="00501209" w:rsidRPr="00501209" w:rsidRDefault="00501209" w:rsidP="00501209">
      <w:pPr>
        <w:spacing w:after="200" w:line="276" w:lineRule="auto"/>
        <w:ind w:right="0" w:firstLine="0"/>
        <w:jc w:val="left"/>
        <w:rPr>
          <w:rFonts w:ascii="Cambria" w:eastAsia="MS Mincho" w:hAnsi="Cambria"/>
          <w:color w:val="auto"/>
          <w:sz w:val="22"/>
          <w:lang w:eastAsia="en-US"/>
        </w:rPr>
        <w:sectPr w:rsidR="00501209" w:rsidRPr="00501209">
          <w:pgSz w:w="11900" w:h="16840"/>
          <w:pgMar w:top="298" w:right="634" w:bottom="392" w:left="666" w:header="720" w:footer="720" w:gutter="0"/>
          <w:cols w:space="720" w:equalWidth="0">
            <w:col w:w="10600" w:space="0"/>
          </w:cols>
          <w:docGrid w:linePitch="360"/>
        </w:sectPr>
      </w:pPr>
    </w:p>
    <w:p w:rsidR="00501209" w:rsidRPr="00501209" w:rsidRDefault="00501209" w:rsidP="00501209">
      <w:pPr>
        <w:autoSpaceDE w:val="0"/>
        <w:autoSpaceDN w:val="0"/>
        <w:spacing w:after="78" w:line="220" w:lineRule="exact"/>
        <w:ind w:right="0" w:firstLine="0"/>
        <w:jc w:val="left"/>
        <w:rPr>
          <w:rFonts w:ascii="Cambria" w:eastAsia="MS Mincho" w:hAnsi="Cambria"/>
          <w:color w:val="auto"/>
          <w:sz w:val="22"/>
          <w:lang w:eastAsia="en-US"/>
        </w:rPr>
      </w:pPr>
    </w:p>
    <w:p w:rsidR="00501209" w:rsidRPr="00501209" w:rsidRDefault="00501209" w:rsidP="00501209">
      <w:pPr>
        <w:tabs>
          <w:tab w:val="left" w:pos="180"/>
        </w:tabs>
        <w:autoSpaceDE w:val="0"/>
        <w:autoSpaceDN w:val="0"/>
        <w:spacing w:after="0" w:line="283" w:lineRule="auto"/>
        <w:ind w:right="0" w:firstLine="0"/>
        <w:jc w:val="left"/>
        <w:rPr>
          <w:rFonts w:ascii="Cambria" w:eastAsia="MS Mincho" w:hAnsi="Cambria"/>
          <w:color w:val="auto"/>
          <w:sz w:val="22"/>
          <w:lang w:eastAsia="en-US"/>
        </w:rPr>
      </w:pPr>
      <w:r w:rsidRPr="00501209">
        <w:rPr>
          <w:rFonts w:ascii="Cambria" w:eastAsia="MS Mincho" w:hAnsi="Cambria"/>
          <w:color w:val="auto"/>
          <w:sz w:val="22"/>
          <w:lang w:eastAsia="en-US"/>
        </w:rPr>
        <w:tab/>
      </w:r>
      <w:r w:rsidRPr="00501209">
        <w:rPr>
          <w:sz w:val="24"/>
          <w:lang w:eastAsia="en-US"/>
        </w:rPr>
        <w:t xml:space="preserve">строить чертежи простых швейных изделий; </w:t>
      </w:r>
      <w:r w:rsidRPr="00501209">
        <w:rPr>
          <w:rFonts w:ascii="Cambria" w:eastAsia="MS Mincho" w:hAnsi="Cambria"/>
          <w:color w:val="auto"/>
          <w:sz w:val="22"/>
          <w:lang w:eastAsia="en-US"/>
        </w:rPr>
        <w:br/>
      </w:r>
      <w:r w:rsidRPr="00501209">
        <w:rPr>
          <w:rFonts w:ascii="Cambria" w:eastAsia="MS Mincho" w:hAnsi="Cambria"/>
          <w:color w:val="auto"/>
          <w:sz w:val="22"/>
          <w:lang w:eastAsia="en-US"/>
        </w:rPr>
        <w:tab/>
      </w:r>
      <w:r w:rsidRPr="00501209">
        <w:rPr>
          <w:sz w:val="24"/>
          <w:lang w:eastAsia="en-US"/>
        </w:rPr>
        <w:t xml:space="preserve">выбирать материалы, инструменты и оборудование для выполнения швейных работ; </w:t>
      </w:r>
      <w:r w:rsidRPr="00501209">
        <w:rPr>
          <w:rFonts w:ascii="Cambria" w:eastAsia="MS Mincho" w:hAnsi="Cambria"/>
          <w:color w:val="auto"/>
          <w:sz w:val="22"/>
          <w:lang w:eastAsia="en-US"/>
        </w:rPr>
        <w:br/>
      </w:r>
      <w:r w:rsidRPr="00501209">
        <w:rPr>
          <w:rFonts w:ascii="Cambria" w:eastAsia="MS Mincho" w:hAnsi="Cambria"/>
          <w:color w:val="auto"/>
          <w:sz w:val="22"/>
          <w:lang w:eastAsia="en-US"/>
        </w:rPr>
        <w:tab/>
      </w:r>
      <w:r w:rsidRPr="00501209">
        <w:rPr>
          <w:sz w:val="24"/>
          <w:lang w:eastAsia="en-US"/>
        </w:rPr>
        <w:t xml:space="preserve">выполнять художественное оформление швейных изделий; </w:t>
      </w:r>
      <w:r w:rsidRPr="00501209">
        <w:rPr>
          <w:rFonts w:ascii="Cambria" w:eastAsia="MS Mincho" w:hAnsi="Cambria"/>
          <w:color w:val="auto"/>
          <w:sz w:val="22"/>
          <w:lang w:eastAsia="en-US"/>
        </w:rPr>
        <w:br/>
      </w:r>
      <w:r w:rsidRPr="00501209">
        <w:rPr>
          <w:rFonts w:ascii="Cambria" w:eastAsia="MS Mincho" w:hAnsi="Cambria"/>
          <w:color w:val="auto"/>
          <w:sz w:val="22"/>
          <w:lang w:eastAsia="en-US"/>
        </w:rPr>
        <w:tab/>
      </w:r>
      <w:r w:rsidRPr="00501209">
        <w:rPr>
          <w:sz w:val="24"/>
          <w:lang w:eastAsia="en-US"/>
        </w:rPr>
        <w:t xml:space="preserve">выделять свойства наноструктур; </w:t>
      </w:r>
      <w:r w:rsidRPr="00501209">
        <w:rPr>
          <w:rFonts w:ascii="Cambria" w:eastAsia="MS Mincho" w:hAnsi="Cambria"/>
          <w:color w:val="auto"/>
          <w:sz w:val="22"/>
          <w:lang w:eastAsia="en-US"/>
        </w:rPr>
        <w:br/>
      </w:r>
      <w:r w:rsidRPr="00501209">
        <w:rPr>
          <w:rFonts w:ascii="Cambria" w:eastAsia="MS Mincho" w:hAnsi="Cambria"/>
          <w:color w:val="auto"/>
          <w:sz w:val="22"/>
          <w:lang w:eastAsia="en-US"/>
        </w:rPr>
        <w:tab/>
      </w:r>
      <w:r w:rsidRPr="00501209">
        <w:rPr>
          <w:sz w:val="24"/>
          <w:lang w:eastAsia="en-US"/>
        </w:rPr>
        <w:t xml:space="preserve">приводить примеры наноструктур, их использования в технологиях; </w:t>
      </w:r>
      <w:r w:rsidRPr="00501209">
        <w:rPr>
          <w:rFonts w:ascii="Cambria" w:eastAsia="MS Mincho" w:hAnsi="Cambria"/>
          <w:color w:val="auto"/>
          <w:sz w:val="22"/>
          <w:lang w:eastAsia="en-US"/>
        </w:rPr>
        <w:br/>
      </w:r>
      <w:r w:rsidRPr="00501209">
        <w:rPr>
          <w:rFonts w:ascii="Cambria" w:eastAsia="MS Mincho" w:hAnsi="Cambria"/>
          <w:color w:val="auto"/>
          <w:sz w:val="22"/>
          <w:lang w:eastAsia="en-US"/>
        </w:rPr>
        <w:tab/>
      </w:r>
      <w:r w:rsidRPr="00501209">
        <w:rPr>
          <w:sz w:val="24"/>
          <w:lang w:eastAsia="en-US"/>
        </w:rPr>
        <w:t>получить возможность познакомиться с физическими основы нанотехнологий и их использованием для конструирования новых материалов.</w:t>
      </w:r>
    </w:p>
    <w:p w:rsidR="00501209" w:rsidRPr="00501209" w:rsidRDefault="00501209" w:rsidP="00501209">
      <w:pPr>
        <w:spacing w:after="200" w:line="276" w:lineRule="auto"/>
        <w:ind w:right="0" w:firstLine="0"/>
        <w:jc w:val="left"/>
        <w:rPr>
          <w:rFonts w:ascii="Cambria" w:eastAsia="MS Mincho" w:hAnsi="Cambria"/>
          <w:color w:val="auto"/>
          <w:sz w:val="22"/>
          <w:lang w:eastAsia="en-US"/>
        </w:rPr>
        <w:sectPr w:rsidR="00501209" w:rsidRPr="00501209">
          <w:pgSz w:w="11900" w:h="16840"/>
          <w:pgMar w:top="298" w:right="760" w:bottom="1440" w:left="666" w:header="720" w:footer="720" w:gutter="0"/>
          <w:cols w:space="720" w:equalWidth="0">
            <w:col w:w="10474" w:space="0"/>
          </w:cols>
          <w:docGrid w:linePitch="360"/>
        </w:sectPr>
      </w:pPr>
    </w:p>
    <w:p w:rsidR="00501209" w:rsidRPr="00501209" w:rsidRDefault="00501209" w:rsidP="00501209">
      <w:pPr>
        <w:autoSpaceDE w:val="0"/>
        <w:autoSpaceDN w:val="0"/>
        <w:spacing w:after="64" w:line="220" w:lineRule="exact"/>
        <w:ind w:right="0" w:firstLine="0"/>
        <w:jc w:val="left"/>
        <w:rPr>
          <w:rFonts w:ascii="Cambria" w:eastAsia="MS Mincho" w:hAnsi="Cambria"/>
          <w:color w:val="auto"/>
          <w:sz w:val="22"/>
          <w:lang w:eastAsia="en-US"/>
        </w:rPr>
      </w:pPr>
    </w:p>
    <w:p w:rsidR="00501209" w:rsidRPr="00501209" w:rsidRDefault="00501209" w:rsidP="00501209">
      <w:pPr>
        <w:autoSpaceDE w:val="0"/>
        <w:autoSpaceDN w:val="0"/>
        <w:spacing w:after="258" w:line="233" w:lineRule="auto"/>
        <w:ind w:right="0" w:firstLine="0"/>
        <w:jc w:val="left"/>
        <w:rPr>
          <w:rFonts w:ascii="Cambria" w:eastAsia="MS Mincho" w:hAnsi="Cambria"/>
          <w:color w:val="auto"/>
          <w:sz w:val="22"/>
          <w:lang w:val="en-US" w:eastAsia="en-US"/>
        </w:rPr>
      </w:pPr>
      <w:r w:rsidRPr="00501209">
        <w:rPr>
          <w:b/>
          <w:w w:val="101"/>
          <w:sz w:val="19"/>
          <w:lang w:val="en-US" w:eastAsia="en-US"/>
        </w:rPr>
        <w:t xml:space="preserve">ТЕМАТИЧЕСКОЕ ПЛАНИРОВАНИЕ </w:t>
      </w:r>
    </w:p>
    <w:tbl>
      <w:tblPr>
        <w:tblW w:w="0" w:type="auto"/>
        <w:tblInd w:w="6" w:type="dxa"/>
        <w:tblLayout w:type="fixed"/>
        <w:tblLook w:val="04A0" w:firstRow="1" w:lastRow="0" w:firstColumn="1" w:lastColumn="0" w:noHBand="0" w:noVBand="1"/>
      </w:tblPr>
      <w:tblGrid>
        <w:gridCol w:w="396"/>
        <w:gridCol w:w="2078"/>
        <w:gridCol w:w="528"/>
        <w:gridCol w:w="1104"/>
        <w:gridCol w:w="1140"/>
        <w:gridCol w:w="974"/>
        <w:gridCol w:w="5812"/>
        <w:gridCol w:w="1116"/>
        <w:gridCol w:w="2354"/>
      </w:tblGrid>
      <w:tr w:rsidR="00501209" w:rsidRPr="00501209" w:rsidTr="00501209">
        <w:trPr>
          <w:trHeight w:hRule="exact" w:val="348"/>
        </w:trPr>
        <w:tc>
          <w:tcPr>
            <w:tcW w:w="396"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78" w:after="0" w:line="245" w:lineRule="auto"/>
              <w:ind w:right="0" w:firstLine="0"/>
              <w:jc w:val="center"/>
              <w:rPr>
                <w:rFonts w:ascii="Cambria" w:eastAsia="MS Mincho" w:hAnsi="Cambria"/>
                <w:color w:val="auto"/>
                <w:sz w:val="22"/>
                <w:lang w:val="en-US" w:eastAsia="en-US"/>
              </w:rPr>
            </w:pPr>
            <w:r w:rsidRPr="00501209">
              <w:rPr>
                <w:b/>
                <w:w w:val="97"/>
                <w:sz w:val="16"/>
                <w:lang w:val="en-US" w:eastAsia="en-US"/>
              </w:rPr>
              <w:t>№</w:t>
            </w:r>
            <w:r w:rsidRPr="00501209">
              <w:rPr>
                <w:rFonts w:ascii="Cambria" w:eastAsia="MS Mincho" w:hAnsi="Cambria"/>
                <w:color w:val="auto"/>
                <w:sz w:val="22"/>
                <w:lang w:val="en-US" w:eastAsia="en-US"/>
              </w:rPr>
              <w:br/>
            </w:r>
            <w:r w:rsidRPr="00501209">
              <w:rPr>
                <w:b/>
                <w:w w:val="97"/>
                <w:sz w:val="16"/>
                <w:lang w:val="en-US" w:eastAsia="en-US"/>
              </w:rPr>
              <w:t>п/п</w:t>
            </w:r>
          </w:p>
        </w:tc>
        <w:tc>
          <w:tcPr>
            <w:tcW w:w="2078"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78" w:after="0" w:line="245" w:lineRule="auto"/>
              <w:ind w:left="72" w:right="144" w:firstLine="0"/>
              <w:jc w:val="left"/>
              <w:rPr>
                <w:rFonts w:ascii="Cambria" w:eastAsia="MS Mincho" w:hAnsi="Cambria"/>
                <w:color w:val="auto"/>
                <w:sz w:val="22"/>
                <w:lang w:eastAsia="en-US"/>
              </w:rPr>
            </w:pPr>
            <w:r w:rsidRPr="00501209">
              <w:rPr>
                <w:b/>
                <w:w w:val="97"/>
                <w:sz w:val="16"/>
                <w:lang w:eastAsia="en-US"/>
              </w:rPr>
              <w:t>Наименование разделов и тем программы</w:t>
            </w:r>
          </w:p>
        </w:tc>
        <w:tc>
          <w:tcPr>
            <w:tcW w:w="2772"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78" w:after="0" w:line="230" w:lineRule="auto"/>
              <w:ind w:left="72" w:right="0" w:firstLine="0"/>
              <w:jc w:val="left"/>
              <w:rPr>
                <w:rFonts w:ascii="Cambria" w:eastAsia="MS Mincho" w:hAnsi="Cambria"/>
                <w:color w:val="auto"/>
                <w:sz w:val="22"/>
                <w:lang w:val="en-US" w:eastAsia="en-US"/>
              </w:rPr>
            </w:pPr>
            <w:r w:rsidRPr="00501209">
              <w:rPr>
                <w:b/>
                <w:w w:val="97"/>
                <w:sz w:val="16"/>
                <w:lang w:val="en-US" w:eastAsia="en-US"/>
              </w:rPr>
              <w:t>Количество часов</w:t>
            </w:r>
          </w:p>
        </w:tc>
        <w:tc>
          <w:tcPr>
            <w:tcW w:w="974"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78" w:after="0" w:line="245" w:lineRule="auto"/>
              <w:ind w:left="74" w:right="144" w:firstLine="0"/>
              <w:jc w:val="left"/>
              <w:rPr>
                <w:rFonts w:ascii="Cambria" w:eastAsia="MS Mincho" w:hAnsi="Cambria"/>
                <w:color w:val="auto"/>
                <w:sz w:val="22"/>
                <w:lang w:val="en-US" w:eastAsia="en-US"/>
              </w:rPr>
            </w:pPr>
            <w:r w:rsidRPr="00501209">
              <w:rPr>
                <w:b/>
                <w:w w:val="97"/>
                <w:sz w:val="16"/>
                <w:lang w:val="en-US" w:eastAsia="en-US"/>
              </w:rPr>
              <w:t xml:space="preserve">Дата </w:t>
            </w:r>
            <w:r w:rsidRPr="00501209">
              <w:rPr>
                <w:rFonts w:ascii="Cambria" w:eastAsia="MS Mincho" w:hAnsi="Cambria"/>
                <w:color w:val="auto"/>
                <w:sz w:val="22"/>
                <w:lang w:val="en-US" w:eastAsia="en-US"/>
              </w:rPr>
              <w:br/>
            </w:r>
            <w:r w:rsidRPr="00501209">
              <w:rPr>
                <w:b/>
                <w:w w:val="97"/>
                <w:sz w:val="16"/>
                <w:lang w:val="en-US" w:eastAsia="en-US"/>
              </w:rPr>
              <w:t>изучения</w:t>
            </w:r>
          </w:p>
        </w:tc>
        <w:tc>
          <w:tcPr>
            <w:tcW w:w="5812"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78" w:after="0" w:line="230" w:lineRule="auto"/>
              <w:ind w:left="72" w:right="0" w:firstLine="0"/>
              <w:jc w:val="left"/>
              <w:rPr>
                <w:rFonts w:ascii="Cambria" w:eastAsia="MS Mincho" w:hAnsi="Cambria"/>
                <w:color w:val="auto"/>
                <w:sz w:val="22"/>
                <w:lang w:val="en-US" w:eastAsia="en-US"/>
              </w:rPr>
            </w:pPr>
            <w:r w:rsidRPr="00501209">
              <w:rPr>
                <w:b/>
                <w:w w:val="97"/>
                <w:sz w:val="16"/>
                <w:lang w:val="en-US" w:eastAsia="en-US"/>
              </w:rPr>
              <w:t>Виды деятельности</w:t>
            </w:r>
          </w:p>
        </w:tc>
        <w:tc>
          <w:tcPr>
            <w:tcW w:w="1116"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78" w:after="0" w:line="247" w:lineRule="auto"/>
              <w:ind w:left="70" w:right="288" w:firstLine="0"/>
              <w:jc w:val="left"/>
              <w:rPr>
                <w:rFonts w:ascii="Cambria" w:eastAsia="MS Mincho" w:hAnsi="Cambria"/>
                <w:color w:val="auto"/>
                <w:sz w:val="22"/>
                <w:lang w:val="en-US" w:eastAsia="en-US"/>
              </w:rPr>
            </w:pPr>
            <w:r w:rsidRPr="00501209">
              <w:rPr>
                <w:b/>
                <w:w w:val="97"/>
                <w:sz w:val="16"/>
                <w:lang w:val="en-US" w:eastAsia="en-US"/>
              </w:rPr>
              <w:t xml:space="preserve">Виды, </w:t>
            </w:r>
            <w:r w:rsidRPr="00501209">
              <w:rPr>
                <w:rFonts w:ascii="Cambria" w:eastAsia="MS Mincho" w:hAnsi="Cambria"/>
                <w:color w:val="auto"/>
                <w:sz w:val="22"/>
                <w:lang w:val="en-US" w:eastAsia="en-US"/>
              </w:rPr>
              <w:br/>
            </w:r>
            <w:r w:rsidRPr="00501209">
              <w:rPr>
                <w:b/>
                <w:w w:val="97"/>
                <w:sz w:val="16"/>
                <w:lang w:val="en-US" w:eastAsia="en-US"/>
              </w:rPr>
              <w:t xml:space="preserve">формы </w:t>
            </w:r>
            <w:r w:rsidRPr="00501209">
              <w:rPr>
                <w:rFonts w:ascii="Cambria" w:eastAsia="MS Mincho" w:hAnsi="Cambria"/>
                <w:color w:val="auto"/>
                <w:sz w:val="22"/>
                <w:lang w:val="en-US" w:eastAsia="en-US"/>
              </w:rPr>
              <w:br/>
            </w:r>
            <w:r w:rsidRPr="00501209">
              <w:rPr>
                <w:b/>
                <w:w w:val="97"/>
                <w:sz w:val="16"/>
                <w:lang w:val="en-US" w:eastAsia="en-US"/>
              </w:rPr>
              <w:t>контроля</w:t>
            </w:r>
          </w:p>
        </w:tc>
        <w:tc>
          <w:tcPr>
            <w:tcW w:w="2354"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78" w:after="0" w:line="245" w:lineRule="auto"/>
              <w:ind w:left="72" w:right="288" w:firstLine="0"/>
              <w:jc w:val="left"/>
              <w:rPr>
                <w:rFonts w:ascii="Cambria" w:eastAsia="MS Mincho" w:hAnsi="Cambria"/>
                <w:color w:val="auto"/>
                <w:sz w:val="22"/>
                <w:lang w:val="en-US" w:eastAsia="en-US"/>
              </w:rPr>
            </w:pPr>
            <w:r w:rsidRPr="00501209">
              <w:rPr>
                <w:b/>
                <w:w w:val="97"/>
                <w:sz w:val="16"/>
                <w:lang w:val="en-US" w:eastAsia="en-US"/>
              </w:rPr>
              <w:t>Электронные (цифровые) образовательные ресурсы</w:t>
            </w:r>
          </w:p>
        </w:tc>
      </w:tr>
      <w:tr w:rsidR="00501209" w:rsidRPr="00501209" w:rsidTr="00501209">
        <w:trPr>
          <w:trHeight w:hRule="exact" w:val="540"/>
        </w:trPr>
        <w:tc>
          <w:tcPr>
            <w:tcW w:w="1726" w:type="dxa"/>
            <w:vMerge/>
            <w:tcBorders>
              <w:top w:val="single" w:sz="4" w:space="0" w:color="000000"/>
              <w:left w:val="single" w:sz="4" w:space="0" w:color="000000"/>
              <w:bottom w:val="single" w:sz="4" w:space="0" w:color="000000"/>
              <w:right w:val="single" w:sz="4" w:space="0" w:color="000000"/>
            </w:tcBorders>
          </w:tcPr>
          <w:p w:rsidR="00501209" w:rsidRPr="00501209" w:rsidRDefault="00501209" w:rsidP="00501209">
            <w:pPr>
              <w:spacing w:after="200" w:line="276" w:lineRule="auto"/>
              <w:ind w:right="0" w:firstLine="0"/>
              <w:jc w:val="left"/>
              <w:rPr>
                <w:rFonts w:ascii="Cambria" w:eastAsia="MS Mincho" w:hAnsi="Cambria"/>
                <w:color w:val="auto"/>
                <w:sz w:val="22"/>
                <w:lang w:val="en-US" w:eastAsia="en-US"/>
              </w:rPr>
            </w:pPr>
          </w:p>
        </w:tc>
        <w:tc>
          <w:tcPr>
            <w:tcW w:w="1726" w:type="dxa"/>
            <w:vMerge/>
            <w:tcBorders>
              <w:top w:val="single" w:sz="4" w:space="0" w:color="000000"/>
              <w:left w:val="single" w:sz="4" w:space="0" w:color="000000"/>
              <w:bottom w:val="single" w:sz="4" w:space="0" w:color="000000"/>
              <w:right w:val="single" w:sz="4" w:space="0" w:color="000000"/>
            </w:tcBorders>
          </w:tcPr>
          <w:p w:rsidR="00501209" w:rsidRPr="00501209" w:rsidRDefault="00501209" w:rsidP="00501209">
            <w:pPr>
              <w:spacing w:after="200" w:line="276" w:lineRule="auto"/>
              <w:ind w:right="0" w:firstLine="0"/>
              <w:jc w:val="left"/>
              <w:rPr>
                <w:rFonts w:ascii="Cambria" w:eastAsia="MS Mincho" w:hAnsi="Cambria"/>
                <w:color w:val="auto"/>
                <w:sz w:val="22"/>
                <w:lang w:val="en-US" w:eastAsia="en-US"/>
              </w:rPr>
            </w:pP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78" w:after="0" w:line="230" w:lineRule="auto"/>
              <w:ind w:right="0" w:firstLine="0"/>
              <w:jc w:val="center"/>
              <w:rPr>
                <w:rFonts w:ascii="Cambria" w:eastAsia="MS Mincho" w:hAnsi="Cambria"/>
                <w:color w:val="auto"/>
                <w:sz w:val="22"/>
                <w:lang w:val="en-US" w:eastAsia="en-US"/>
              </w:rPr>
            </w:pPr>
            <w:r w:rsidRPr="00501209">
              <w:rPr>
                <w:b/>
                <w:w w:val="97"/>
                <w:sz w:val="16"/>
                <w:lang w:val="en-US" w:eastAsia="en-US"/>
              </w:rPr>
              <w:t>всего</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78" w:after="0" w:line="245" w:lineRule="auto"/>
              <w:ind w:left="72" w:right="0" w:firstLine="0"/>
              <w:jc w:val="left"/>
              <w:rPr>
                <w:rFonts w:ascii="Cambria" w:eastAsia="MS Mincho" w:hAnsi="Cambria"/>
                <w:color w:val="auto"/>
                <w:sz w:val="22"/>
                <w:lang w:val="en-US" w:eastAsia="en-US"/>
              </w:rPr>
            </w:pPr>
            <w:r w:rsidRPr="00501209">
              <w:rPr>
                <w:b/>
                <w:w w:val="97"/>
                <w:sz w:val="16"/>
                <w:lang w:val="en-US" w:eastAsia="en-US"/>
              </w:rPr>
              <w:t>контрольные работы</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78" w:after="0" w:line="245" w:lineRule="auto"/>
              <w:ind w:left="72" w:right="0" w:firstLine="0"/>
              <w:jc w:val="left"/>
              <w:rPr>
                <w:rFonts w:ascii="Cambria" w:eastAsia="MS Mincho" w:hAnsi="Cambria"/>
                <w:color w:val="auto"/>
                <w:sz w:val="22"/>
                <w:lang w:val="en-US" w:eastAsia="en-US"/>
              </w:rPr>
            </w:pPr>
            <w:r w:rsidRPr="00501209">
              <w:rPr>
                <w:b/>
                <w:w w:val="97"/>
                <w:sz w:val="16"/>
                <w:lang w:val="en-US" w:eastAsia="en-US"/>
              </w:rPr>
              <w:t>практические работы</w:t>
            </w:r>
          </w:p>
        </w:tc>
        <w:tc>
          <w:tcPr>
            <w:tcW w:w="1726" w:type="dxa"/>
            <w:vMerge/>
            <w:tcBorders>
              <w:top w:val="single" w:sz="4" w:space="0" w:color="000000"/>
              <w:left w:val="single" w:sz="4" w:space="0" w:color="000000"/>
              <w:bottom w:val="single" w:sz="4" w:space="0" w:color="000000"/>
              <w:right w:val="single" w:sz="4" w:space="0" w:color="000000"/>
            </w:tcBorders>
          </w:tcPr>
          <w:p w:rsidR="00501209" w:rsidRPr="00501209" w:rsidRDefault="00501209" w:rsidP="00501209">
            <w:pPr>
              <w:spacing w:after="200" w:line="276" w:lineRule="auto"/>
              <w:ind w:right="0" w:firstLine="0"/>
              <w:jc w:val="left"/>
              <w:rPr>
                <w:rFonts w:ascii="Cambria" w:eastAsia="MS Mincho" w:hAnsi="Cambria"/>
                <w:color w:val="auto"/>
                <w:sz w:val="22"/>
                <w:lang w:val="en-US" w:eastAsia="en-US"/>
              </w:rPr>
            </w:pPr>
          </w:p>
        </w:tc>
        <w:tc>
          <w:tcPr>
            <w:tcW w:w="1726" w:type="dxa"/>
            <w:vMerge/>
            <w:tcBorders>
              <w:top w:val="single" w:sz="4" w:space="0" w:color="000000"/>
              <w:left w:val="single" w:sz="4" w:space="0" w:color="000000"/>
              <w:bottom w:val="single" w:sz="4" w:space="0" w:color="000000"/>
              <w:right w:val="single" w:sz="4" w:space="0" w:color="000000"/>
            </w:tcBorders>
          </w:tcPr>
          <w:p w:rsidR="00501209" w:rsidRPr="00501209" w:rsidRDefault="00501209" w:rsidP="00501209">
            <w:pPr>
              <w:spacing w:after="200" w:line="276" w:lineRule="auto"/>
              <w:ind w:right="0" w:firstLine="0"/>
              <w:jc w:val="left"/>
              <w:rPr>
                <w:rFonts w:ascii="Cambria" w:eastAsia="MS Mincho" w:hAnsi="Cambria"/>
                <w:color w:val="auto"/>
                <w:sz w:val="22"/>
                <w:lang w:val="en-US" w:eastAsia="en-US"/>
              </w:rPr>
            </w:pPr>
          </w:p>
        </w:tc>
        <w:tc>
          <w:tcPr>
            <w:tcW w:w="1726" w:type="dxa"/>
            <w:vMerge/>
            <w:tcBorders>
              <w:top w:val="single" w:sz="4" w:space="0" w:color="000000"/>
              <w:left w:val="single" w:sz="4" w:space="0" w:color="000000"/>
              <w:bottom w:val="single" w:sz="4" w:space="0" w:color="000000"/>
              <w:right w:val="single" w:sz="4" w:space="0" w:color="000000"/>
            </w:tcBorders>
          </w:tcPr>
          <w:p w:rsidR="00501209" w:rsidRPr="00501209" w:rsidRDefault="00501209" w:rsidP="00501209">
            <w:pPr>
              <w:spacing w:after="200" w:line="276" w:lineRule="auto"/>
              <w:ind w:right="0" w:firstLine="0"/>
              <w:jc w:val="left"/>
              <w:rPr>
                <w:rFonts w:ascii="Cambria" w:eastAsia="MS Mincho" w:hAnsi="Cambria"/>
                <w:color w:val="auto"/>
                <w:sz w:val="22"/>
                <w:lang w:val="en-US" w:eastAsia="en-US"/>
              </w:rPr>
            </w:pPr>
          </w:p>
        </w:tc>
        <w:tc>
          <w:tcPr>
            <w:tcW w:w="1726" w:type="dxa"/>
            <w:vMerge/>
            <w:tcBorders>
              <w:top w:val="single" w:sz="4" w:space="0" w:color="000000"/>
              <w:left w:val="single" w:sz="4" w:space="0" w:color="000000"/>
              <w:bottom w:val="single" w:sz="4" w:space="0" w:color="000000"/>
              <w:right w:val="single" w:sz="4" w:space="0" w:color="000000"/>
            </w:tcBorders>
          </w:tcPr>
          <w:p w:rsidR="00501209" w:rsidRPr="00501209" w:rsidRDefault="00501209" w:rsidP="00501209">
            <w:pPr>
              <w:spacing w:after="200" w:line="276" w:lineRule="auto"/>
              <w:ind w:right="0" w:firstLine="0"/>
              <w:jc w:val="left"/>
              <w:rPr>
                <w:rFonts w:ascii="Cambria" w:eastAsia="MS Mincho" w:hAnsi="Cambria"/>
                <w:color w:val="auto"/>
                <w:sz w:val="22"/>
                <w:lang w:val="en-US" w:eastAsia="en-US"/>
              </w:rPr>
            </w:pPr>
          </w:p>
        </w:tc>
      </w:tr>
      <w:tr w:rsidR="00501209" w:rsidRPr="00501209" w:rsidTr="00501209">
        <w:trPr>
          <w:trHeight w:hRule="exact" w:val="348"/>
        </w:trPr>
        <w:tc>
          <w:tcPr>
            <w:tcW w:w="15502" w:type="dxa"/>
            <w:gridSpan w:val="9"/>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78" w:after="0" w:line="230" w:lineRule="auto"/>
              <w:ind w:left="72" w:right="0" w:firstLine="0"/>
              <w:jc w:val="left"/>
              <w:rPr>
                <w:rFonts w:ascii="Cambria" w:eastAsia="MS Mincho" w:hAnsi="Cambria"/>
                <w:color w:val="auto"/>
                <w:sz w:val="22"/>
                <w:lang w:val="en-US" w:eastAsia="en-US"/>
              </w:rPr>
            </w:pPr>
            <w:r w:rsidRPr="00501209">
              <w:rPr>
                <w:w w:val="97"/>
                <w:sz w:val="16"/>
                <w:lang w:val="en-US" w:eastAsia="en-US"/>
              </w:rPr>
              <w:t xml:space="preserve">Модуль 1. </w:t>
            </w:r>
            <w:r w:rsidRPr="00501209">
              <w:rPr>
                <w:b/>
                <w:w w:val="97"/>
                <w:sz w:val="16"/>
                <w:lang w:val="en-US" w:eastAsia="en-US"/>
              </w:rPr>
              <w:t>Производство и технология</w:t>
            </w:r>
          </w:p>
        </w:tc>
      </w:tr>
      <w:tr w:rsidR="00501209" w:rsidRPr="00501209" w:rsidTr="00501209">
        <w:trPr>
          <w:trHeight w:hRule="exact" w:val="734"/>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80" w:after="0" w:line="230" w:lineRule="auto"/>
              <w:ind w:right="0" w:firstLine="0"/>
              <w:jc w:val="center"/>
              <w:rPr>
                <w:rFonts w:ascii="Cambria" w:eastAsia="MS Mincho" w:hAnsi="Cambria"/>
                <w:color w:val="auto"/>
                <w:sz w:val="22"/>
                <w:lang w:val="en-US" w:eastAsia="en-US"/>
              </w:rPr>
            </w:pPr>
            <w:r w:rsidRPr="00501209">
              <w:rPr>
                <w:w w:val="97"/>
                <w:sz w:val="16"/>
                <w:lang w:val="en-US" w:eastAsia="en-US"/>
              </w:rPr>
              <w:t>1.1.</w:t>
            </w:r>
          </w:p>
        </w:tc>
        <w:tc>
          <w:tcPr>
            <w:tcW w:w="2078"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80" w:after="0" w:line="245" w:lineRule="auto"/>
              <w:ind w:left="72" w:right="432" w:firstLine="0"/>
              <w:jc w:val="left"/>
              <w:rPr>
                <w:rFonts w:ascii="Cambria" w:eastAsia="MS Mincho" w:hAnsi="Cambria"/>
                <w:color w:val="auto"/>
                <w:sz w:val="22"/>
                <w:lang w:val="en-US" w:eastAsia="en-US"/>
              </w:rPr>
            </w:pPr>
            <w:r w:rsidRPr="00501209">
              <w:rPr>
                <w:w w:val="97"/>
                <w:sz w:val="16"/>
                <w:lang w:val="en-US" w:eastAsia="en-US"/>
              </w:rPr>
              <w:t>Преобразовательная деятельность человека</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80" w:after="0" w:line="230" w:lineRule="auto"/>
              <w:ind w:left="72" w:right="0" w:firstLine="0"/>
              <w:jc w:val="left"/>
              <w:rPr>
                <w:rFonts w:ascii="Cambria" w:eastAsia="MS Mincho" w:hAnsi="Cambria"/>
                <w:color w:val="auto"/>
                <w:sz w:val="22"/>
                <w:lang w:val="en-US" w:eastAsia="en-US"/>
              </w:rPr>
            </w:pPr>
            <w:r w:rsidRPr="00501209">
              <w:rPr>
                <w:w w:val="97"/>
                <w:sz w:val="16"/>
                <w:lang w:val="en-US" w:eastAsia="en-US"/>
              </w:rPr>
              <w:t>3</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80" w:after="0" w:line="230" w:lineRule="auto"/>
              <w:ind w:left="72" w:right="0" w:firstLine="0"/>
              <w:jc w:val="left"/>
              <w:rPr>
                <w:rFonts w:ascii="Cambria" w:eastAsia="MS Mincho" w:hAnsi="Cambria"/>
                <w:color w:val="auto"/>
                <w:sz w:val="22"/>
                <w:lang w:val="en-US" w:eastAsia="en-US"/>
              </w:rPr>
            </w:pPr>
            <w:r w:rsidRPr="00501209">
              <w:rPr>
                <w:w w:val="97"/>
                <w:sz w:val="16"/>
                <w:lang w:val="en-US" w:eastAsia="en-US"/>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80" w:after="0" w:line="230" w:lineRule="auto"/>
              <w:ind w:left="72" w:right="0" w:firstLine="0"/>
              <w:jc w:val="left"/>
              <w:rPr>
                <w:rFonts w:ascii="Cambria" w:eastAsia="MS Mincho" w:hAnsi="Cambria"/>
                <w:color w:val="auto"/>
                <w:sz w:val="22"/>
                <w:lang w:val="en-US" w:eastAsia="en-US"/>
              </w:rPr>
            </w:pPr>
            <w:r w:rsidRPr="00501209">
              <w:rPr>
                <w:w w:val="97"/>
                <w:sz w:val="16"/>
                <w:lang w:val="en-US" w:eastAsia="en-US"/>
              </w:rPr>
              <w:t>0</w:t>
            </w:r>
          </w:p>
        </w:tc>
        <w:tc>
          <w:tcPr>
            <w:tcW w:w="974"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80" w:after="0" w:line="245" w:lineRule="auto"/>
              <w:ind w:left="74" w:right="144" w:firstLine="0"/>
              <w:jc w:val="left"/>
              <w:rPr>
                <w:rFonts w:ascii="Cambria" w:eastAsia="MS Mincho" w:hAnsi="Cambria"/>
                <w:color w:val="auto"/>
                <w:sz w:val="22"/>
                <w:lang w:val="en-US" w:eastAsia="en-US"/>
              </w:rPr>
            </w:pPr>
            <w:r w:rsidRPr="00501209">
              <w:rPr>
                <w:w w:val="97"/>
                <w:sz w:val="16"/>
                <w:lang w:val="en-US" w:eastAsia="en-US"/>
              </w:rPr>
              <w:t>01.09.2022 16.09.2022</w:t>
            </w:r>
          </w:p>
        </w:tc>
        <w:tc>
          <w:tcPr>
            <w:tcW w:w="5812"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80" w:after="0" w:line="230" w:lineRule="auto"/>
              <w:ind w:left="72" w:right="0" w:firstLine="0"/>
              <w:jc w:val="left"/>
              <w:rPr>
                <w:rFonts w:ascii="Cambria" w:eastAsia="MS Mincho" w:hAnsi="Cambria"/>
                <w:color w:val="auto"/>
                <w:sz w:val="22"/>
                <w:lang w:eastAsia="en-US"/>
              </w:rPr>
            </w:pPr>
            <w:r w:rsidRPr="00501209">
              <w:rPr>
                <w:w w:val="97"/>
                <w:sz w:val="16"/>
                <w:lang w:eastAsia="en-US"/>
              </w:rPr>
              <w:t>выделять простейшие элементы различных моделей;</w:t>
            </w:r>
          </w:p>
        </w:tc>
        <w:tc>
          <w:tcPr>
            <w:tcW w:w="111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80" w:after="0" w:line="245" w:lineRule="auto"/>
              <w:ind w:left="70" w:right="432" w:firstLine="0"/>
              <w:jc w:val="left"/>
              <w:rPr>
                <w:rFonts w:ascii="Cambria" w:eastAsia="MS Mincho" w:hAnsi="Cambria"/>
                <w:color w:val="auto"/>
                <w:sz w:val="22"/>
                <w:lang w:val="en-US" w:eastAsia="en-US"/>
              </w:rPr>
            </w:pPr>
            <w:r w:rsidRPr="00501209">
              <w:rPr>
                <w:w w:val="97"/>
                <w:sz w:val="16"/>
                <w:lang w:val="en-US" w:eastAsia="en-US"/>
              </w:rPr>
              <w:t xml:space="preserve">Устный </w:t>
            </w:r>
            <w:r w:rsidRPr="00501209">
              <w:rPr>
                <w:rFonts w:ascii="Cambria" w:eastAsia="MS Mincho" w:hAnsi="Cambria"/>
                <w:color w:val="auto"/>
                <w:sz w:val="22"/>
                <w:lang w:val="en-US" w:eastAsia="en-US"/>
              </w:rPr>
              <w:br/>
            </w:r>
            <w:r w:rsidRPr="00501209">
              <w:rPr>
                <w:w w:val="97"/>
                <w:sz w:val="16"/>
                <w:lang w:val="en-US" w:eastAsia="en-US"/>
              </w:rPr>
              <w:t>опрос;</w:t>
            </w:r>
          </w:p>
        </w:tc>
        <w:tc>
          <w:tcPr>
            <w:tcW w:w="2354"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80" w:after="0" w:line="250" w:lineRule="auto"/>
              <w:ind w:left="72" w:right="1008" w:firstLine="0"/>
              <w:jc w:val="left"/>
              <w:rPr>
                <w:rFonts w:ascii="Cambria" w:eastAsia="MS Mincho" w:hAnsi="Cambria"/>
                <w:color w:val="auto"/>
                <w:sz w:val="22"/>
                <w:lang w:eastAsia="en-US"/>
              </w:rPr>
            </w:pPr>
            <w:r w:rsidRPr="00501209">
              <w:rPr>
                <w:w w:val="97"/>
                <w:sz w:val="16"/>
                <w:lang w:val="en-US" w:eastAsia="en-US"/>
              </w:rPr>
              <w:t>www</w:t>
            </w:r>
            <w:r w:rsidRPr="00501209">
              <w:rPr>
                <w:w w:val="97"/>
                <w:sz w:val="16"/>
                <w:lang w:eastAsia="en-US"/>
              </w:rPr>
              <w:t>.</w:t>
            </w:r>
            <w:r w:rsidRPr="00501209">
              <w:rPr>
                <w:w w:val="97"/>
                <w:sz w:val="16"/>
                <w:lang w:val="en-US" w:eastAsia="en-US"/>
              </w:rPr>
              <w:t>infourok</w:t>
            </w:r>
            <w:r w:rsidRPr="00501209">
              <w:rPr>
                <w:w w:val="97"/>
                <w:sz w:val="16"/>
                <w:lang w:eastAsia="en-US"/>
              </w:rPr>
              <w:t>.</w:t>
            </w:r>
            <w:r w:rsidRPr="00501209">
              <w:rPr>
                <w:w w:val="97"/>
                <w:sz w:val="16"/>
                <w:lang w:val="en-US" w:eastAsia="en-US"/>
              </w:rPr>
              <w:t>ru</w:t>
            </w:r>
            <w:r w:rsidRPr="00501209">
              <w:rPr>
                <w:w w:val="97"/>
                <w:sz w:val="16"/>
                <w:lang w:eastAsia="en-US"/>
              </w:rPr>
              <w:t xml:space="preserve"> </w:t>
            </w:r>
            <w:r w:rsidRPr="00501209">
              <w:rPr>
                <w:rFonts w:ascii="Cambria" w:eastAsia="MS Mincho" w:hAnsi="Cambria"/>
                <w:color w:val="auto"/>
                <w:sz w:val="22"/>
                <w:lang w:eastAsia="en-US"/>
              </w:rPr>
              <w:br/>
            </w:r>
            <w:r w:rsidRPr="00501209">
              <w:rPr>
                <w:w w:val="97"/>
                <w:sz w:val="16"/>
                <w:lang w:val="en-US" w:eastAsia="en-US"/>
              </w:rPr>
              <w:t>https</w:t>
            </w:r>
            <w:r w:rsidRPr="00501209">
              <w:rPr>
                <w:w w:val="97"/>
                <w:sz w:val="16"/>
                <w:lang w:eastAsia="en-US"/>
              </w:rPr>
              <w:t>://</w:t>
            </w:r>
            <w:r w:rsidRPr="00501209">
              <w:rPr>
                <w:w w:val="97"/>
                <w:sz w:val="16"/>
                <w:lang w:val="en-US" w:eastAsia="en-US"/>
              </w:rPr>
              <w:t>resh</w:t>
            </w:r>
            <w:r w:rsidRPr="00501209">
              <w:rPr>
                <w:w w:val="97"/>
                <w:sz w:val="16"/>
                <w:lang w:eastAsia="en-US"/>
              </w:rPr>
              <w:t>.</w:t>
            </w:r>
            <w:r w:rsidRPr="00501209">
              <w:rPr>
                <w:w w:val="97"/>
                <w:sz w:val="16"/>
                <w:lang w:val="en-US" w:eastAsia="en-US"/>
              </w:rPr>
              <w:t>edu</w:t>
            </w:r>
            <w:r w:rsidRPr="00501209">
              <w:rPr>
                <w:w w:val="97"/>
                <w:sz w:val="16"/>
                <w:lang w:eastAsia="en-US"/>
              </w:rPr>
              <w:t>.</w:t>
            </w:r>
            <w:r w:rsidRPr="00501209">
              <w:rPr>
                <w:w w:val="97"/>
                <w:sz w:val="16"/>
                <w:lang w:val="en-US" w:eastAsia="en-US"/>
              </w:rPr>
              <w:t>ru</w:t>
            </w:r>
            <w:r w:rsidRPr="00501209">
              <w:rPr>
                <w:w w:val="97"/>
                <w:sz w:val="16"/>
                <w:lang w:eastAsia="en-US"/>
              </w:rPr>
              <w:t>/ Презентация</w:t>
            </w:r>
          </w:p>
        </w:tc>
      </w:tr>
      <w:tr w:rsidR="00501209" w:rsidRPr="00501209" w:rsidTr="00501209">
        <w:trPr>
          <w:trHeight w:hRule="exact" w:val="732"/>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76" w:after="0" w:line="233" w:lineRule="auto"/>
              <w:ind w:right="0" w:firstLine="0"/>
              <w:jc w:val="center"/>
              <w:rPr>
                <w:rFonts w:ascii="Cambria" w:eastAsia="MS Mincho" w:hAnsi="Cambria"/>
                <w:color w:val="auto"/>
                <w:sz w:val="22"/>
                <w:lang w:val="en-US" w:eastAsia="en-US"/>
              </w:rPr>
            </w:pPr>
            <w:r w:rsidRPr="00501209">
              <w:rPr>
                <w:w w:val="97"/>
                <w:sz w:val="16"/>
                <w:lang w:val="en-US" w:eastAsia="en-US"/>
              </w:rPr>
              <w:t>1.2.</w:t>
            </w:r>
          </w:p>
        </w:tc>
        <w:tc>
          <w:tcPr>
            <w:tcW w:w="2078"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76" w:after="0" w:line="245" w:lineRule="auto"/>
              <w:ind w:left="72" w:right="576" w:firstLine="0"/>
              <w:jc w:val="left"/>
              <w:rPr>
                <w:rFonts w:ascii="Cambria" w:eastAsia="MS Mincho" w:hAnsi="Cambria"/>
                <w:color w:val="auto"/>
                <w:sz w:val="22"/>
                <w:lang w:val="en-US" w:eastAsia="en-US"/>
              </w:rPr>
            </w:pPr>
            <w:r w:rsidRPr="00501209">
              <w:rPr>
                <w:w w:val="97"/>
                <w:sz w:val="16"/>
                <w:lang w:val="en-US" w:eastAsia="en-US"/>
              </w:rPr>
              <w:t>Алгоритмы и начала технологии</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76" w:after="0" w:line="233" w:lineRule="auto"/>
              <w:ind w:left="72" w:right="0" w:firstLine="0"/>
              <w:jc w:val="left"/>
              <w:rPr>
                <w:rFonts w:ascii="Cambria" w:eastAsia="MS Mincho" w:hAnsi="Cambria"/>
                <w:color w:val="auto"/>
                <w:sz w:val="22"/>
                <w:lang w:val="en-US" w:eastAsia="en-US"/>
              </w:rPr>
            </w:pPr>
            <w:r w:rsidRPr="00501209">
              <w:rPr>
                <w:w w:val="97"/>
                <w:sz w:val="16"/>
                <w:lang w:val="en-US" w:eastAsia="en-US"/>
              </w:rPr>
              <w:t>3</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76" w:after="0" w:line="233" w:lineRule="auto"/>
              <w:ind w:left="72" w:right="0" w:firstLine="0"/>
              <w:jc w:val="left"/>
              <w:rPr>
                <w:rFonts w:ascii="Cambria" w:eastAsia="MS Mincho" w:hAnsi="Cambria"/>
                <w:color w:val="auto"/>
                <w:sz w:val="22"/>
                <w:lang w:val="en-US" w:eastAsia="en-US"/>
              </w:rPr>
            </w:pPr>
            <w:r w:rsidRPr="00501209">
              <w:rPr>
                <w:w w:val="97"/>
                <w:sz w:val="16"/>
                <w:lang w:val="en-US" w:eastAsia="en-US"/>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76" w:after="0" w:line="233" w:lineRule="auto"/>
              <w:ind w:left="72" w:right="0" w:firstLine="0"/>
              <w:jc w:val="left"/>
              <w:rPr>
                <w:rFonts w:ascii="Cambria" w:eastAsia="MS Mincho" w:hAnsi="Cambria"/>
                <w:color w:val="auto"/>
                <w:sz w:val="22"/>
                <w:lang w:val="en-US" w:eastAsia="en-US"/>
              </w:rPr>
            </w:pPr>
            <w:r w:rsidRPr="00501209">
              <w:rPr>
                <w:w w:val="97"/>
                <w:sz w:val="16"/>
                <w:lang w:val="en-US" w:eastAsia="en-US"/>
              </w:rPr>
              <w:t>1</w:t>
            </w:r>
          </w:p>
        </w:tc>
        <w:tc>
          <w:tcPr>
            <w:tcW w:w="974"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76" w:after="0" w:line="245" w:lineRule="auto"/>
              <w:ind w:left="74" w:right="144" w:firstLine="0"/>
              <w:jc w:val="left"/>
              <w:rPr>
                <w:rFonts w:ascii="Cambria" w:eastAsia="MS Mincho" w:hAnsi="Cambria"/>
                <w:color w:val="auto"/>
                <w:sz w:val="22"/>
                <w:lang w:val="en-US" w:eastAsia="en-US"/>
              </w:rPr>
            </w:pPr>
            <w:r w:rsidRPr="00501209">
              <w:rPr>
                <w:w w:val="97"/>
                <w:sz w:val="16"/>
                <w:lang w:val="en-US" w:eastAsia="en-US"/>
              </w:rPr>
              <w:t>19.09.2022 07.10.2022</w:t>
            </w:r>
          </w:p>
        </w:tc>
        <w:tc>
          <w:tcPr>
            <w:tcW w:w="5812"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76" w:after="0" w:line="233" w:lineRule="auto"/>
              <w:ind w:left="72" w:right="0" w:firstLine="0"/>
              <w:jc w:val="left"/>
              <w:rPr>
                <w:rFonts w:ascii="Cambria" w:eastAsia="MS Mincho" w:hAnsi="Cambria"/>
                <w:color w:val="auto"/>
                <w:sz w:val="22"/>
                <w:lang w:val="en-US" w:eastAsia="en-US"/>
              </w:rPr>
            </w:pPr>
            <w:r w:rsidRPr="00501209">
              <w:rPr>
                <w:w w:val="97"/>
                <w:sz w:val="16"/>
                <w:lang w:val="en-US" w:eastAsia="en-US"/>
              </w:rPr>
              <w:t>называть основное свойство алгоритма;</w:t>
            </w:r>
          </w:p>
        </w:tc>
        <w:tc>
          <w:tcPr>
            <w:tcW w:w="111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76" w:after="0" w:line="245" w:lineRule="auto"/>
              <w:ind w:left="70" w:right="432" w:firstLine="0"/>
              <w:jc w:val="left"/>
              <w:rPr>
                <w:rFonts w:ascii="Cambria" w:eastAsia="MS Mincho" w:hAnsi="Cambria"/>
                <w:color w:val="auto"/>
                <w:sz w:val="22"/>
                <w:lang w:val="en-US" w:eastAsia="en-US"/>
              </w:rPr>
            </w:pPr>
            <w:r w:rsidRPr="00501209">
              <w:rPr>
                <w:w w:val="97"/>
                <w:sz w:val="16"/>
                <w:lang w:val="en-US" w:eastAsia="en-US"/>
              </w:rPr>
              <w:t xml:space="preserve">Устный </w:t>
            </w:r>
            <w:r w:rsidRPr="00501209">
              <w:rPr>
                <w:rFonts w:ascii="Cambria" w:eastAsia="MS Mincho" w:hAnsi="Cambria"/>
                <w:color w:val="auto"/>
                <w:sz w:val="22"/>
                <w:lang w:val="en-US" w:eastAsia="en-US"/>
              </w:rPr>
              <w:br/>
            </w:r>
            <w:r w:rsidRPr="00501209">
              <w:rPr>
                <w:w w:val="97"/>
                <w:sz w:val="16"/>
                <w:lang w:val="en-US" w:eastAsia="en-US"/>
              </w:rPr>
              <w:t>опрос;</w:t>
            </w:r>
          </w:p>
        </w:tc>
        <w:tc>
          <w:tcPr>
            <w:tcW w:w="2354"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76" w:after="0" w:line="250" w:lineRule="auto"/>
              <w:ind w:left="72" w:right="1008" w:firstLine="0"/>
              <w:jc w:val="left"/>
              <w:rPr>
                <w:rFonts w:ascii="Cambria" w:eastAsia="MS Mincho" w:hAnsi="Cambria"/>
                <w:color w:val="auto"/>
                <w:sz w:val="22"/>
                <w:lang w:eastAsia="en-US"/>
              </w:rPr>
            </w:pPr>
            <w:r w:rsidRPr="00501209">
              <w:rPr>
                <w:w w:val="97"/>
                <w:sz w:val="16"/>
                <w:lang w:val="en-US" w:eastAsia="en-US"/>
              </w:rPr>
              <w:t>www</w:t>
            </w:r>
            <w:r w:rsidRPr="00501209">
              <w:rPr>
                <w:w w:val="97"/>
                <w:sz w:val="16"/>
                <w:lang w:eastAsia="en-US"/>
              </w:rPr>
              <w:t>.</w:t>
            </w:r>
            <w:r w:rsidRPr="00501209">
              <w:rPr>
                <w:w w:val="97"/>
                <w:sz w:val="16"/>
                <w:lang w:val="en-US" w:eastAsia="en-US"/>
              </w:rPr>
              <w:t>infourok</w:t>
            </w:r>
            <w:r w:rsidRPr="00501209">
              <w:rPr>
                <w:w w:val="97"/>
                <w:sz w:val="16"/>
                <w:lang w:eastAsia="en-US"/>
              </w:rPr>
              <w:t>.</w:t>
            </w:r>
            <w:r w:rsidRPr="00501209">
              <w:rPr>
                <w:w w:val="97"/>
                <w:sz w:val="16"/>
                <w:lang w:val="en-US" w:eastAsia="en-US"/>
              </w:rPr>
              <w:t>ru</w:t>
            </w:r>
            <w:r w:rsidRPr="00501209">
              <w:rPr>
                <w:w w:val="97"/>
                <w:sz w:val="16"/>
                <w:lang w:eastAsia="en-US"/>
              </w:rPr>
              <w:t xml:space="preserve"> </w:t>
            </w:r>
            <w:r w:rsidRPr="00501209">
              <w:rPr>
                <w:rFonts w:ascii="Cambria" w:eastAsia="MS Mincho" w:hAnsi="Cambria"/>
                <w:color w:val="auto"/>
                <w:sz w:val="22"/>
                <w:lang w:eastAsia="en-US"/>
              </w:rPr>
              <w:br/>
            </w:r>
            <w:r w:rsidRPr="00501209">
              <w:rPr>
                <w:w w:val="97"/>
                <w:sz w:val="16"/>
                <w:lang w:val="en-US" w:eastAsia="en-US"/>
              </w:rPr>
              <w:t>https</w:t>
            </w:r>
            <w:r w:rsidRPr="00501209">
              <w:rPr>
                <w:w w:val="97"/>
                <w:sz w:val="16"/>
                <w:lang w:eastAsia="en-US"/>
              </w:rPr>
              <w:t>://</w:t>
            </w:r>
            <w:r w:rsidRPr="00501209">
              <w:rPr>
                <w:w w:val="97"/>
                <w:sz w:val="16"/>
                <w:lang w:val="en-US" w:eastAsia="en-US"/>
              </w:rPr>
              <w:t>resh</w:t>
            </w:r>
            <w:r w:rsidRPr="00501209">
              <w:rPr>
                <w:w w:val="97"/>
                <w:sz w:val="16"/>
                <w:lang w:eastAsia="en-US"/>
              </w:rPr>
              <w:t>.</w:t>
            </w:r>
            <w:r w:rsidRPr="00501209">
              <w:rPr>
                <w:w w:val="97"/>
                <w:sz w:val="16"/>
                <w:lang w:val="en-US" w:eastAsia="en-US"/>
              </w:rPr>
              <w:t>edu</w:t>
            </w:r>
            <w:r w:rsidRPr="00501209">
              <w:rPr>
                <w:w w:val="97"/>
                <w:sz w:val="16"/>
                <w:lang w:eastAsia="en-US"/>
              </w:rPr>
              <w:t>.</w:t>
            </w:r>
            <w:r w:rsidRPr="00501209">
              <w:rPr>
                <w:w w:val="97"/>
                <w:sz w:val="16"/>
                <w:lang w:val="en-US" w:eastAsia="en-US"/>
              </w:rPr>
              <w:t>ru</w:t>
            </w:r>
            <w:r w:rsidRPr="00501209">
              <w:rPr>
                <w:w w:val="97"/>
                <w:sz w:val="16"/>
                <w:lang w:eastAsia="en-US"/>
              </w:rPr>
              <w:t>/ Презентация</w:t>
            </w:r>
          </w:p>
        </w:tc>
      </w:tr>
      <w:tr w:rsidR="00501209" w:rsidRPr="00501209" w:rsidTr="00501209">
        <w:trPr>
          <w:trHeight w:hRule="exact" w:val="732"/>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76" w:after="0" w:line="233" w:lineRule="auto"/>
              <w:ind w:right="0" w:firstLine="0"/>
              <w:jc w:val="center"/>
              <w:rPr>
                <w:rFonts w:ascii="Cambria" w:eastAsia="MS Mincho" w:hAnsi="Cambria"/>
                <w:color w:val="auto"/>
                <w:sz w:val="22"/>
                <w:lang w:val="en-US" w:eastAsia="en-US"/>
              </w:rPr>
            </w:pPr>
            <w:r w:rsidRPr="00501209">
              <w:rPr>
                <w:w w:val="97"/>
                <w:sz w:val="16"/>
                <w:lang w:val="en-US" w:eastAsia="en-US"/>
              </w:rPr>
              <w:t>1.3.</w:t>
            </w:r>
          </w:p>
        </w:tc>
        <w:tc>
          <w:tcPr>
            <w:tcW w:w="2078"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76" w:after="0" w:line="250" w:lineRule="auto"/>
              <w:ind w:left="72" w:right="144" w:firstLine="0"/>
              <w:jc w:val="left"/>
              <w:rPr>
                <w:rFonts w:ascii="Cambria" w:eastAsia="MS Mincho" w:hAnsi="Cambria"/>
                <w:color w:val="auto"/>
                <w:sz w:val="22"/>
                <w:lang w:val="en-US" w:eastAsia="en-US"/>
              </w:rPr>
            </w:pPr>
            <w:r w:rsidRPr="00501209">
              <w:rPr>
                <w:w w:val="97"/>
                <w:sz w:val="16"/>
                <w:lang w:val="en-US" w:eastAsia="en-US"/>
              </w:rPr>
              <w:t>Простейшие механические роботы-</w:t>
            </w:r>
            <w:r w:rsidRPr="00501209">
              <w:rPr>
                <w:rFonts w:ascii="Cambria" w:eastAsia="MS Mincho" w:hAnsi="Cambria"/>
                <w:color w:val="auto"/>
                <w:sz w:val="22"/>
                <w:lang w:val="en-US" w:eastAsia="en-US"/>
              </w:rPr>
              <w:br/>
            </w:r>
            <w:r w:rsidRPr="00501209">
              <w:rPr>
                <w:w w:val="97"/>
                <w:sz w:val="16"/>
                <w:lang w:val="en-US" w:eastAsia="en-US"/>
              </w:rPr>
              <w:t>исполнители</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76" w:after="0" w:line="233" w:lineRule="auto"/>
              <w:ind w:left="72" w:right="0" w:firstLine="0"/>
              <w:jc w:val="left"/>
              <w:rPr>
                <w:rFonts w:ascii="Cambria" w:eastAsia="MS Mincho" w:hAnsi="Cambria"/>
                <w:color w:val="auto"/>
                <w:sz w:val="22"/>
                <w:lang w:val="en-US" w:eastAsia="en-US"/>
              </w:rPr>
            </w:pPr>
            <w:r w:rsidRPr="00501209">
              <w:rPr>
                <w:w w:val="97"/>
                <w:sz w:val="16"/>
                <w:lang w:val="en-US" w:eastAsia="en-US"/>
              </w:rPr>
              <w:t>3</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76" w:after="0" w:line="233" w:lineRule="auto"/>
              <w:ind w:left="72" w:right="0" w:firstLine="0"/>
              <w:jc w:val="left"/>
              <w:rPr>
                <w:rFonts w:ascii="Cambria" w:eastAsia="MS Mincho" w:hAnsi="Cambria"/>
                <w:color w:val="auto"/>
                <w:sz w:val="22"/>
                <w:lang w:val="en-US" w:eastAsia="en-US"/>
              </w:rPr>
            </w:pPr>
            <w:r w:rsidRPr="00501209">
              <w:rPr>
                <w:w w:val="97"/>
                <w:sz w:val="16"/>
                <w:lang w:val="en-US" w:eastAsia="en-US"/>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76" w:after="0" w:line="233" w:lineRule="auto"/>
              <w:ind w:left="72" w:right="0" w:firstLine="0"/>
              <w:jc w:val="left"/>
              <w:rPr>
                <w:rFonts w:ascii="Cambria" w:eastAsia="MS Mincho" w:hAnsi="Cambria"/>
                <w:color w:val="auto"/>
                <w:sz w:val="22"/>
                <w:lang w:val="en-US" w:eastAsia="en-US"/>
              </w:rPr>
            </w:pPr>
            <w:r w:rsidRPr="00501209">
              <w:rPr>
                <w:w w:val="97"/>
                <w:sz w:val="16"/>
                <w:lang w:val="en-US" w:eastAsia="en-US"/>
              </w:rPr>
              <w:t>0</w:t>
            </w:r>
          </w:p>
        </w:tc>
        <w:tc>
          <w:tcPr>
            <w:tcW w:w="974"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76" w:after="0" w:line="245" w:lineRule="auto"/>
              <w:ind w:left="74" w:right="144" w:firstLine="0"/>
              <w:jc w:val="left"/>
              <w:rPr>
                <w:rFonts w:ascii="Cambria" w:eastAsia="MS Mincho" w:hAnsi="Cambria"/>
                <w:color w:val="auto"/>
                <w:sz w:val="22"/>
                <w:lang w:val="en-US" w:eastAsia="en-US"/>
              </w:rPr>
            </w:pPr>
            <w:r w:rsidRPr="00501209">
              <w:rPr>
                <w:w w:val="97"/>
                <w:sz w:val="16"/>
                <w:lang w:val="en-US" w:eastAsia="en-US"/>
              </w:rPr>
              <w:t>10.10.2022 28.10.2022</w:t>
            </w:r>
          </w:p>
        </w:tc>
        <w:tc>
          <w:tcPr>
            <w:tcW w:w="5812"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76" w:after="0" w:line="245" w:lineRule="auto"/>
              <w:ind w:left="72" w:right="576" w:firstLine="0"/>
              <w:jc w:val="left"/>
              <w:rPr>
                <w:rFonts w:ascii="Cambria" w:eastAsia="MS Mincho" w:hAnsi="Cambria"/>
                <w:color w:val="auto"/>
                <w:sz w:val="22"/>
                <w:lang w:eastAsia="en-US"/>
              </w:rPr>
            </w:pPr>
            <w:r w:rsidRPr="00501209">
              <w:rPr>
                <w:w w:val="97"/>
                <w:sz w:val="16"/>
                <w:lang w:eastAsia="en-US"/>
              </w:rPr>
              <w:t>соотнесение своих действий с планируемыми результатами, осуществление контроля своей деятельности в процессе достижения результата;</w:t>
            </w:r>
          </w:p>
        </w:tc>
        <w:tc>
          <w:tcPr>
            <w:tcW w:w="111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76" w:after="0" w:line="245" w:lineRule="auto"/>
              <w:ind w:left="70" w:right="432" w:firstLine="0"/>
              <w:jc w:val="left"/>
              <w:rPr>
                <w:rFonts w:ascii="Cambria" w:eastAsia="MS Mincho" w:hAnsi="Cambria"/>
                <w:color w:val="auto"/>
                <w:sz w:val="22"/>
                <w:lang w:val="en-US" w:eastAsia="en-US"/>
              </w:rPr>
            </w:pPr>
            <w:r w:rsidRPr="00501209">
              <w:rPr>
                <w:w w:val="97"/>
                <w:sz w:val="16"/>
                <w:lang w:val="en-US" w:eastAsia="en-US"/>
              </w:rPr>
              <w:t xml:space="preserve">Устный </w:t>
            </w:r>
            <w:r w:rsidRPr="00501209">
              <w:rPr>
                <w:rFonts w:ascii="Cambria" w:eastAsia="MS Mincho" w:hAnsi="Cambria"/>
                <w:color w:val="auto"/>
                <w:sz w:val="22"/>
                <w:lang w:val="en-US" w:eastAsia="en-US"/>
              </w:rPr>
              <w:br/>
            </w:r>
            <w:r w:rsidRPr="00501209">
              <w:rPr>
                <w:w w:val="97"/>
                <w:sz w:val="16"/>
                <w:lang w:val="en-US" w:eastAsia="en-US"/>
              </w:rPr>
              <w:t>опрос;</w:t>
            </w:r>
          </w:p>
        </w:tc>
        <w:tc>
          <w:tcPr>
            <w:tcW w:w="2354"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76" w:after="0" w:line="250" w:lineRule="auto"/>
              <w:ind w:left="72" w:right="1008" w:firstLine="0"/>
              <w:jc w:val="left"/>
              <w:rPr>
                <w:rFonts w:ascii="Cambria" w:eastAsia="MS Mincho" w:hAnsi="Cambria"/>
                <w:color w:val="auto"/>
                <w:sz w:val="22"/>
                <w:lang w:eastAsia="en-US"/>
              </w:rPr>
            </w:pPr>
            <w:r w:rsidRPr="00501209">
              <w:rPr>
                <w:w w:val="97"/>
                <w:sz w:val="16"/>
                <w:lang w:val="en-US" w:eastAsia="en-US"/>
              </w:rPr>
              <w:t>www</w:t>
            </w:r>
            <w:r w:rsidRPr="00501209">
              <w:rPr>
                <w:w w:val="97"/>
                <w:sz w:val="16"/>
                <w:lang w:eastAsia="en-US"/>
              </w:rPr>
              <w:t>.</w:t>
            </w:r>
            <w:r w:rsidRPr="00501209">
              <w:rPr>
                <w:w w:val="97"/>
                <w:sz w:val="16"/>
                <w:lang w:val="en-US" w:eastAsia="en-US"/>
              </w:rPr>
              <w:t>infourok</w:t>
            </w:r>
            <w:r w:rsidRPr="00501209">
              <w:rPr>
                <w:w w:val="97"/>
                <w:sz w:val="16"/>
                <w:lang w:eastAsia="en-US"/>
              </w:rPr>
              <w:t>.</w:t>
            </w:r>
            <w:r w:rsidRPr="00501209">
              <w:rPr>
                <w:w w:val="97"/>
                <w:sz w:val="16"/>
                <w:lang w:val="en-US" w:eastAsia="en-US"/>
              </w:rPr>
              <w:t>ru</w:t>
            </w:r>
            <w:r w:rsidRPr="00501209">
              <w:rPr>
                <w:w w:val="97"/>
                <w:sz w:val="16"/>
                <w:lang w:eastAsia="en-US"/>
              </w:rPr>
              <w:t xml:space="preserve"> </w:t>
            </w:r>
            <w:r w:rsidRPr="00501209">
              <w:rPr>
                <w:rFonts w:ascii="Cambria" w:eastAsia="MS Mincho" w:hAnsi="Cambria"/>
                <w:color w:val="auto"/>
                <w:sz w:val="22"/>
                <w:lang w:eastAsia="en-US"/>
              </w:rPr>
              <w:br/>
            </w:r>
            <w:r w:rsidRPr="00501209">
              <w:rPr>
                <w:w w:val="97"/>
                <w:sz w:val="16"/>
                <w:lang w:val="en-US" w:eastAsia="en-US"/>
              </w:rPr>
              <w:t>https</w:t>
            </w:r>
            <w:r w:rsidRPr="00501209">
              <w:rPr>
                <w:w w:val="97"/>
                <w:sz w:val="16"/>
                <w:lang w:eastAsia="en-US"/>
              </w:rPr>
              <w:t>://</w:t>
            </w:r>
            <w:r w:rsidRPr="00501209">
              <w:rPr>
                <w:w w:val="97"/>
                <w:sz w:val="16"/>
                <w:lang w:val="en-US" w:eastAsia="en-US"/>
              </w:rPr>
              <w:t>resh</w:t>
            </w:r>
            <w:r w:rsidRPr="00501209">
              <w:rPr>
                <w:w w:val="97"/>
                <w:sz w:val="16"/>
                <w:lang w:eastAsia="en-US"/>
              </w:rPr>
              <w:t>.</w:t>
            </w:r>
            <w:r w:rsidRPr="00501209">
              <w:rPr>
                <w:w w:val="97"/>
                <w:sz w:val="16"/>
                <w:lang w:val="en-US" w:eastAsia="en-US"/>
              </w:rPr>
              <w:t>edu</w:t>
            </w:r>
            <w:r w:rsidRPr="00501209">
              <w:rPr>
                <w:w w:val="97"/>
                <w:sz w:val="16"/>
                <w:lang w:eastAsia="en-US"/>
              </w:rPr>
              <w:t>.</w:t>
            </w:r>
            <w:r w:rsidRPr="00501209">
              <w:rPr>
                <w:w w:val="97"/>
                <w:sz w:val="16"/>
                <w:lang w:val="en-US" w:eastAsia="en-US"/>
              </w:rPr>
              <w:t>ru</w:t>
            </w:r>
            <w:r w:rsidRPr="00501209">
              <w:rPr>
                <w:w w:val="97"/>
                <w:sz w:val="16"/>
                <w:lang w:eastAsia="en-US"/>
              </w:rPr>
              <w:t>/ Презентация</w:t>
            </w:r>
          </w:p>
        </w:tc>
      </w:tr>
      <w:tr w:rsidR="00501209" w:rsidRPr="00501209" w:rsidTr="00501209">
        <w:trPr>
          <w:trHeight w:hRule="exact" w:val="732"/>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78" w:after="0" w:line="230" w:lineRule="auto"/>
              <w:ind w:right="0" w:firstLine="0"/>
              <w:jc w:val="center"/>
              <w:rPr>
                <w:rFonts w:ascii="Cambria" w:eastAsia="MS Mincho" w:hAnsi="Cambria"/>
                <w:color w:val="auto"/>
                <w:sz w:val="22"/>
                <w:lang w:val="en-US" w:eastAsia="en-US"/>
              </w:rPr>
            </w:pPr>
            <w:r w:rsidRPr="00501209">
              <w:rPr>
                <w:w w:val="97"/>
                <w:sz w:val="16"/>
                <w:lang w:val="en-US" w:eastAsia="en-US"/>
              </w:rPr>
              <w:t>1.4.</w:t>
            </w:r>
          </w:p>
        </w:tc>
        <w:tc>
          <w:tcPr>
            <w:tcW w:w="2078"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78" w:after="0" w:line="245" w:lineRule="auto"/>
              <w:ind w:left="72" w:right="432" w:firstLine="0"/>
              <w:jc w:val="left"/>
              <w:rPr>
                <w:rFonts w:ascii="Cambria" w:eastAsia="MS Mincho" w:hAnsi="Cambria"/>
                <w:color w:val="auto"/>
                <w:sz w:val="22"/>
                <w:lang w:val="en-US" w:eastAsia="en-US"/>
              </w:rPr>
            </w:pPr>
            <w:r w:rsidRPr="00501209">
              <w:rPr>
                <w:w w:val="97"/>
                <w:sz w:val="16"/>
                <w:lang w:val="en-US" w:eastAsia="en-US"/>
              </w:rPr>
              <w:t>Простейшие машины и механизмы</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78" w:after="0" w:line="230" w:lineRule="auto"/>
              <w:ind w:left="72" w:right="0" w:firstLine="0"/>
              <w:jc w:val="left"/>
              <w:rPr>
                <w:rFonts w:ascii="Cambria" w:eastAsia="MS Mincho" w:hAnsi="Cambria"/>
                <w:color w:val="auto"/>
                <w:sz w:val="22"/>
                <w:lang w:val="en-US" w:eastAsia="en-US"/>
              </w:rPr>
            </w:pPr>
            <w:r w:rsidRPr="00501209">
              <w:rPr>
                <w:w w:val="97"/>
                <w:sz w:val="16"/>
                <w:lang w:val="en-US" w:eastAsia="en-US"/>
              </w:rPr>
              <w:t>3</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78" w:after="0" w:line="230" w:lineRule="auto"/>
              <w:ind w:left="72" w:right="0" w:firstLine="0"/>
              <w:jc w:val="left"/>
              <w:rPr>
                <w:rFonts w:ascii="Cambria" w:eastAsia="MS Mincho" w:hAnsi="Cambria"/>
                <w:color w:val="auto"/>
                <w:sz w:val="22"/>
                <w:lang w:val="en-US" w:eastAsia="en-US"/>
              </w:rPr>
            </w:pPr>
            <w:r w:rsidRPr="00501209">
              <w:rPr>
                <w:w w:val="97"/>
                <w:sz w:val="16"/>
                <w:lang w:val="en-US" w:eastAsia="en-US"/>
              </w:rPr>
              <w:t>1</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78" w:after="0" w:line="230" w:lineRule="auto"/>
              <w:ind w:left="72" w:right="0" w:firstLine="0"/>
              <w:jc w:val="left"/>
              <w:rPr>
                <w:rFonts w:ascii="Cambria" w:eastAsia="MS Mincho" w:hAnsi="Cambria"/>
                <w:color w:val="auto"/>
                <w:sz w:val="22"/>
                <w:lang w:val="en-US" w:eastAsia="en-US"/>
              </w:rPr>
            </w:pPr>
            <w:r w:rsidRPr="00501209">
              <w:rPr>
                <w:w w:val="97"/>
                <w:sz w:val="16"/>
                <w:lang w:val="en-US" w:eastAsia="en-US"/>
              </w:rPr>
              <w:t>0</w:t>
            </w:r>
          </w:p>
        </w:tc>
        <w:tc>
          <w:tcPr>
            <w:tcW w:w="974"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78" w:after="0" w:line="245" w:lineRule="auto"/>
              <w:ind w:left="74" w:right="144" w:firstLine="0"/>
              <w:jc w:val="left"/>
              <w:rPr>
                <w:rFonts w:ascii="Cambria" w:eastAsia="MS Mincho" w:hAnsi="Cambria"/>
                <w:color w:val="auto"/>
                <w:sz w:val="22"/>
                <w:lang w:val="en-US" w:eastAsia="en-US"/>
              </w:rPr>
            </w:pPr>
            <w:r w:rsidRPr="00501209">
              <w:rPr>
                <w:w w:val="97"/>
                <w:sz w:val="16"/>
                <w:lang w:val="en-US" w:eastAsia="en-US"/>
              </w:rPr>
              <w:t>31.10.2022 18.11.2022</w:t>
            </w:r>
          </w:p>
        </w:tc>
        <w:tc>
          <w:tcPr>
            <w:tcW w:w="5812"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78" w:after="0" w:line="230" w:lineRule="auto"/>
              <w:ind w:left="72" w:right="0" w:firstLine="0"/>
              <w:jc w:val="left"/>
              <w:rPr>
                <w:rFonts w:ascii="Cambria" w:eastAsia="MS Mincho" w:hAnsi="Cambria"/>
                <w:color w:val="auto"/>
                <w:sz w:val="22"/>
                <w:lang w:eastAsia="en-US"/>
              </w:rPr>
            </w:pPr>
            <w:r w:rsidRPr="00501209">
              <w:rPr>
                <w:w w:val="97"/>
                <w:sz w:val="16"/>
                <w:lang w:eastAsia="en-US"/>
              </w:rPr>
              <w:t>называть основные виды механических движений;</w:t>
            </w:r>
          </w:p>
        </w:tc>
        <w:tc>
          <w:tcPr>
            <w:tcW w:w="111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78" w:after="0" w:line="245" w:lineRule="auto"/>
              <w:ind w:left="70" w:right="144" w:firstLine="0"/>
              <w:jc w:val="left"/>
              <w:rPr>
                <w:rFonts w:ascii="Cambria" w:eastAsia="MS Mincho" w:hAnsi="Cambria"/>
                <w:color w:val="auto"/>
                <w:sz w:val="22"/>
                <w:lang w:val="en-US" w:eastAsia="en-US"/>
              </w:rPr>
            </w:pPr>
            <w:r w:rsidRPr="00501209">
              <w:rPr>
                <w:w w:val="97"/>
                <w:sz w:val="16"/>
                <w:lang w:val="en-US" w:eastAsia="en-US"/>
              </w:rPr>
              <w:t>Письменный контроль;</w:t>
            </w:r>
          </w:p>
        </w:tc>
        <w:tc>
          <w:tcPr>
            <w:tcW w:w="2354"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78" w:after="0" w:line="247" w:lineRule="auto"/>
              <w:ind w:left="72" w:right="1008" w:firstLine="0"/>
              <w:jc w:val="left"/>
              <w:rPr>
                <w:rFonts w:ascii="Cambria" w:eastAsia="MS Mincho" w:hAnsi="Cambria"/>
                <w:color w:val="auto"/>
                <w:sz w:val="22"/>
                <w:lang w:eastAsia="en-US"/>
              </w:rPr>
            </w:pPr>
            <w:r w:rsidRPr="00501209">
              <w:rPr>
                <w:w w:val="97"/>
                <w:sz w:val="16"/>
                <w:lang w:val="en-US" w:eastAsia="en-US"/>
              </w:rPr>
              <w:t>www</w:t>
            </w:r>
            <w:r w:rsidRPr="00501209">
              <w:rPr>
                <w:w w:val="97"/>
                <w:sz w:val="16"/>
                <w:lang w:eastAsia="en-US"/>
              </w:rPr>
              <w:t>.</w:t>
            </w:r>
            <w:r w:rsidRPr="00501209">
              <w:rPr>
                <w:w w:val="97"/>
                <w:sz w:val="16"/>
                <w:lang w:val="en-US" w:eastAsia="en-US"/>
              </w:rPr>
              <w:t>infourok</w:t>
            </w:r>
            <w:r w:rsidRPr="00501209">
              <w:rPr>
                <w:w w:val="97"/>
                <w:sz w:val="16"/>
                <w:lang w:eastAsia="en-US"/>
              </w:rPr>
              <w:t>.</w:t>
            </w:r>
            <w:r w:rsidRPr="00501209">
              <w:rPr>
                <w:w w:val="97"/>
                <w:sz w:val="16"/>
                <w:lang w:val="en-US" w:eastAsia="en-US"/>
              </w:rPr>
              <w:t>ru</w:t>
            </w:r>
            <w:r w:rsidRPr="00501209">
              <w:rPr>
                <w:w w:val="97"/>
                <w:sz w:val="16"/>
                <w:lang w:eastAsia="en-US"/>
              </w:rPr>
              <w:t xml:space="preserve"> </w:t>
            </w:r>
            <w:r w:rsidRPr="00501209">
              <w:rPr>
                <w:rFonts w:ascii="Cambria" w:eastAsia="MS Mincho" w:hAnsi="Cambria"/>
                <w:color w:val="auto"/>
                <w:sz w:val="22"/>
                <w:lang w:eastAsia="en-US"/>
              </w:rPr>
              <w:br/>
            </w:r>
            <w:r w:rsidRPr="00501209">
              <w:rPr>
                <w:w w:val="97"/>
                <w:sz w:val="16"/>
                <w:lang w:val="en-US" w:eastAsia="en-US"/>
              </w:rPr>
              <w:t>https</w:t>
            </w:r>
            <w:r w:rsidRPr="00501209">
              <w:rPr>
                <w:w w:val="97"/>
                <w:sz w:val="16"/>
                <w:lang w:eastAsia="en-US"/>
              </w:rPr>
              <w:t>://</w:t>
            </w:r>
            <w:r w:rsidRPr="00501209">
              <w:rPr>
                <w:w w:val="97"/>
                <w:sz w:val="16"/>
                <w:lang w:val="en-US" w:eastAsia="en-US"/>
              </w:rPr>
              <w:t>resh</w:t>
            </w:r>
            <w:r w:rsidRPr="00501209">
              <w:rPr>
                <w:w w:val="97"/>
                <w:sz w:val="16"/>
                <w:lang w:eastAsia="en-US"/>
              </w:rPr>
              <w:t>.</w:t>
            </w:r>
            <w:r w:rsidRPr="00501209">
              <w:rPr>
                <w:w w:val="97"/>
                <w:sz w:val="16"/>
                <w:lang w:val="en-US" w:eastAsia="en-US"/>
              </w:rPr>
              <w:t>edu</w:t>
            </w:r>
            <w:r w:rsidRPr="00501209">
              <w:rPr>
                <w:w w:val="97"/>
                <w:sz w:val="16"/>
                <w:lang w:eastAsia="en-US"/>
              </w:rPr>
              <w:t>.</w:t>
            </w:r>
            <w:r w:rsidRPr="00501209">
              <w:rPr>
                <w:w w:val="97"/>
                <w:sz w:val="16"/>
                <w:lang w:val="en-US" w:eastAsia="en-US"/>
              </w:rPr>
              <w:t>ru</w:t>
            </w:r>
            <w:r w:rsidRPr="00501209">
              <w:rPr>
                <w:w w:val="97"/>
                <w:sz w:val="16"/>
                <w:lang w:eastAsia="en-US"/>
              </w:rPr>
              <w:t>/ Презентация</w:t>
            </w:r>
          </w:p>
        </w:tc>
      </w:tr>
      <w:tr w:rsidR="00501209" w:rsidRPr="00501209" w:rsidTr="00501209">
        <w:trPr>
          <w:trHeight w:hRule="exact" w:val="732"/>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78" w:after="0" w:line="230" w:lineRule="auto"/>
              <w:ind w:right="0" w:firstLine="0"/>
              <w:jc w:val="center"/>
              <w:rPr>
                <w:rFonts w:ascii="Cambria" w:eastAsia="MS Mincho" w:hAnsi="Cambria"/>
                <w:color w:val="auto"/>
                <w:sz w:val="22"/>
                <w:lang w:val="en-US" w:eastAsia="en-US"/>
              </w:rPr>
            </w:pPr>
            <w:r w:rsidRPr="00501209">
              <w:rPr>
                <w:w w:val="97"/>
                <w:sz w:val="16"/>
                <w:lang w:val="en-US" w:eastAsia="en-US"/>
              </w:rPr>
              <w:t>1.5.</w:t>
            </w:r>
          </w:p>
        </w:tc>
        <w:tc>
          <w:tcPr>
            <w:tcW w:w="2078"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78" w:after="0" w:line="247" w:lineRule="auto"/>
              <w:ind w:left="72" w:right="144" w:firstLine="0"/>
              <w:jc w:val="left"/>
              <w:rPr>
                <w:rFonts w:ascii="Cambria" w:eastAsia="MS Mincho" w:hAnsi="Cambria"/>
                <w:color w:val="auto"/>
                <w:sz w:val="22"/>
                <w:lang w:eastAsia="en-US"/>
              </w:rPr>
            </w:pPr>
            <w:r w:rsidRPr="00501209">
              <w:rPr>
                <w:w w:val="97"/>
                <w:sz w:val="16"/>
                <w:lang w:eastAsia="en-US"/>
              </w:rPr>
              <w:t>Механические, электро-</w:t>
            </w:r>
            <w:r w:rsidRPr="00501209">
              <w:rPr>
                <w:rFonts w:ascii="Cambria" w:eastAsia="MS Mincho" w:hAnsi="Cambria"/>
                <w:color w:val="auto"/>
                <w:sz w:val="22"/>
                <w:lang w:eastAsia="en-US"/>
              </w:rPr>
              <w:br/>
            </w:r>
            <w:r w:rsidRPr="00501209">
              <w:rPr>
                <w:w w:val="97"/>
                <w:sz w:val="16"/>
                <w:lang w:eastAsia="en-US"/>
              </w:rPr>
              <w:t>технические и робото-</w:t>
            </w:r>
            <w:r w:rsidRPr="00501209">
              <w:rPr>
                <w:rFonts w:ascii="Cambria" w:eastAsia="MS Mincho" w:hAnsi="Cambria"/>
                <w:color w:val="auto"/>
                <w:sz w:val="22"/>
                <w:lang w:eastAsia="en-US"/>
              </w:rPr>
              <w:br/>
            </w:r>
            <w:r w:rsidRPr="00501209">
              <w:rPr>
                <w:w w:val="97"/>
                <w:sz w:val="16"/>
                <w:lang w:eastAsia="en-US"/>
              </w:rPr>
              <w:t>технические конструкторы</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78" w:after="0" w:line="230" w:lineRule="auto"/>
              <w:ind w:left="72" w:right="0" w:firstLine="0"/>
              <w:jc w:val="left"/>
              <w:rPr>
                <w:rFonts w:ascii="Cambria" w:eastAsia="MS Mincho" w:hAnsi="Cambria"/>
                <w:color w:val="auto"/>
                <w:sz w:val="22"/>
                <w:lang w:val="en-US" w:eastAsia="en-US"/>
              </w:rPr>
            </w:pPr>
            <w:r w:rsidRPr="00501209">
              <w:rPr>
                <w:w w:val="97"/>
                <w:sz w:val="16"/>
                <w:lang w:val="en-US" w:eastAsia="en-US"/>
              </w:rPr>
              <w:t>2</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78" w:after="0" w:line="230" w:lineRule="auto"/>
              <w:ind w:left="72" w:right="0" w:firstLine="0"/>
              <w:jc w:val="left"/>
              <w:rPr>
                <w:rFonts w:ascii="Cambria" w:eastAsia="MS Mincho" w:hAnsi="Cambria"/>
                <w:color w:val="auto"/>
                <w:sz w:val="22"/>
                <w:lang w:val="en-US" w:eastAsia="en-US"/>
              </w:rPr>
            </w:pPr>
            <w:r w:rsidRPr="00501209">
              <w:rPr>
                <w:w w:val="97"/>
                <w:sz w:val="16"/>
                <w:lang w:val="en-US" w:eastAsia="en-US"/>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78" w:after="0" w:line="230" w:lineRule="auto"/>
              <w:ind w:left="72" w:right="0" w:firstLine="0"/>
              <w:jc w:val="left"/>
              <w:rPr>
                <w:rFonts w:ascii="Cambria" w:eastAsia="MS Mincho" w:hAnsi="Cambria"/>
                <w:color w:val="auto"/>
                <w:sz w:val="22"/>
                <w:lang w:val="en-US" w:eastAsia="en-US"/>
              </w:rPr>
            </w:pPr>
            <w:r w:rsidRPr="00501209">
              <w:rPr>
                <w:w w:val="97"/>
                <w:sz w:val="16"/>
                <w:lang w:val="en-US" w:eastAsia="en-US"/>
              </w:rPr>
              <w:t>1</w:t>
            </w:r>
          </w:p>
        </w:tc>
        <w:tc>
          <w:tcPr>
            <w:tcW w:w="974"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78" w:after="0" w:line="245" w:lineRule="auto"/>
              <w:ind w:left="74" w:right="144" w:firstLine="0"/>
              <w:jc w:val="left"/>
              <w:rPr>
                <w:rFonts w:ascii="Cambria" w:eastAsia="MS Mincho" w:hAnsi="Cambria"/>
                <w:color w:val="auto"/>
                <w:sz w:val="22"/>
                <w:lang w:val="en-US" w:eastAsia="en-US"/>
              </w:rPr>
            </w:pPr>
            <w:r w:rsidRPr="00501209">
              <w:rPr>
                <w:w w:val="97"/>
                <w:sz w:val="16"/>
                <w:lang w:val="en-US" w:eastAsia="en-US"/>
              </w:rPr>
              <w:t>21.11.2022 02.12.2022</w:t>
            </w:r>
          </w:p>
        </w:tc>
        <w:tc>
          <w:tcPr>
            <w:tcW w:w="5812"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78" w:after="0" w:line="230" w:lineRule="auto"/>
              <w:ind w:left="72" w:right="0" w:firstLine="0"/>
              <w:jc w:val="left"/>
              <w:rPr>
                <w:rFonts w:ascii="Cambria" w:eastAsia="MS Mincho" w:hAnsi="Cambria"/>
                <w:color w:val="auto"/>
                <w:sz w:val="22"/>
                <w:lang w:eastAsia="en-US"/>
              </w:rPr>
            </w:pPr>
            <w:r w:rsidRPr="00501209">
              <w:rPr>
                <w:w w:val="97"/>
                <w:sz w:val="16"/>
                <w:lang w:eastAsia="en-US"/>
              </w:rPr>
              <w:t>называть основные детали конструктора и знать их назначение;</w:t>
            </w:r>
          </w:p>
        </w:tc>
        <w:tc>
          <w:tcPr>
            <w:tcW w:w="111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78" w:after="0" w:line="245" w:lineRule="auto"/>
              <w:ind w:left="70" w:right="432" w:firstLine="0"/>
              <w:jc w:val="left"/>
              <w:rPr>
                <w:rFonts w:ascii="Cambria" w:eastAsia="MS Mincho" w:hAnsi="Cambria"/>
                <w:color w:val="auto"/>
                <w:sz w:val="22"/>
                <w:lang w:val="en-US" w:eastAsia="en-US"/>
              </w:rPr>
            </w:pPr>
            <w:r w:rsidRPr="00501209">
              <w:rPr>
                <w:w w:val="97"/>
                <w:sz w:val="16"/>
                <w:lang w:val="en-US" w:eastAsia="en-US"/>
              </w:rPr>
              <w:t xml:space="preserve">Устный </w:t>
            </w:r>
            <w:r w:rsidRPr="00501209">
              <w:rPr>
                <w:rFonts w:ascii="Cambria" w:eastAsia="MS Mincho" w:hAnsi="Cambria"/>
                <w:color w:val="auto"/>
                <w:sz w:val="22"/>
                <w:lang w:val="en-US" w:eastAsia="en-US"/>
              </w:rPr>
              <w:br/>
            </w:r>
            <w:r w:rsidRPr="00501209">
              <w:rPr>
                <w:w w:val="97"/>
                <w:sz w:val="16"/>
                <w:lang w:val="en-US" w:eastAsia="en-US"/>
              </w:rPr>
              <w:t>опрос;</w:t>
            </w:r>
          </w:p>
        </w:tc>
        <w:tc>
          <w:tcPr>
            <w:tcW w:w="2354"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78" w:after="0" w:line="247" w:lineRule="auto"/>
              <w:ind w:left="72" w:right="1008" w:firstLine="0"/>
              <w:jc w:val="left"/>
              <w:rPr>
                <w:rFonts w:ascii="Cambria" w:eastAsia="MS Mincho" w:hAnsi="Cambria"/>
                <w:color w:val="auto"/>
                <w:sz w:val="22"/>
                <w:lang w:eastAsia="en-US"/>
              </w:rPr>
            </w:pPr>
            <w:r w:rsidRPr="00501209">
              <w:rPr>
                <w:w w:val="97"/>
                <w:sz w:val="16"/>
                <w:lang w:val="en-US" w:eastAsia="en-US"/>
              </w:rPr>
              <w:t>www</w:t>
            </w:r>
            <w:r w:rsidRPr="00501209">
              <w:rPr>
                <w:w w:val="97"/>
                <w:sz w:val="16"/>
                <w:lang w:eastAsia="en-US"/>
              </w:rPr>
              <w:t>.</w:t>
            </w:r>
            <w:r w:rsidRPr="00501209">
              <w:rPr>
                <w:w w:val="97"/>
                <w:sz w:val="16"/>
                <w:lang w:val="en-US" w:eastAsia="en-US"/>
              </w:rPr>
              <w:t>infourok</w:t>
            </w:r>
            <w:r w:rsidRPr="00501209">
              <w:rPr>
                <w:w w:val="97"/>
                <w:sz w:val="16"/>
                <w:lang w:eastAsia="en-US"/>
              </w:rPr>
              <w:t>.</w:t>
            </w:r>
            <w:r w:rsidRPr="00501209">
              <w:rPr>
                <w:w w:val="97"/>
                <w:sz w:val="16"/>
                <w:lang w:val="en-US" w:eastAsia="en-US"/>
              </w:rPr>
              <w:t>ru</w:t>
            </w:r>
            <w:r w:rsidRPr="00501209">
              <w:rPr>
                <w:w w:val="97"/>
                <w:sz w:val="16"/>
                <w:lang w:eastAsia="en-US"/>
              </w:rPr>
              <w:t xml:space="preserve"> </w:t>
            </w:r>
            <w:r w:rsidRPr="00501209">
              <w:rPr>
                <w:rFonts w:ascii="Cambria" w:eastAsia="MS Mincho" w:hAnsi="Cambria"/>
                <w:color w:val="auto"/>
                <w:sz w:val="22"/>
                <w:lang w:eastAsia="en-US"/>
              </w:rPr>
              <w:br/>
            </w:r>
            <w:r w:rsidRPr="00501209">
              <w:rPr>
                <w:w w:val="97"/>
                <w:sz w:val="16"/>
                <w:lang w:val="en-US" w:eastAsia="en-US"/>
              </w:rPr>
              <w:t>https</w:t>
            </w:r>
            <w:r w:rsidRPr="00501209">
              <w:rPr>
                <w:w w:val="97"/>
                <w:sz w:val="16"/>
                <w:lang w:eastAsia="en-US"/>
              </w:rPr>
              <w:t>://</w:t>
            </w:r>
            <w:r w:rsidRPr="00501209">
              <w:rPr>
                <w:w w:val="97"/>
                <w:sz w:val="16"/>
                <w:lang w:val="en-US" w:eastAsia="en-US"/>
              </w:rPr>
              <w:t>resh</w:t>
            </w:r>
            <w:r w:rsidRPr="00501209">
              <w:rPr>
                <w:w w:val="97"/>
                <w:sz w:val="16"/>
                <w:lang w:eastAsia="en-US"/>
              </w:rPr>
              <w:t>.</w:t>
            </w:r>
            <w:r w:rsidRPr="00501209">
              <w:rPr>
                <w:w w:val="97"/>
                <w:sz w:val="16"/>
                <w:lang w:val="en-US" w:eastAsia="en-US"/>
              </w:rPr>
              <w:t>edu</w:t>
            </w:r>
            <w:r w:rsidRPr="00501209">
              <w:rPr>
                <w:w w:val="97"/>
                <w:sz w:val="16"/>
                <w:lang w:eastAsia="en-US"/>
              </w:rPr>
              <w:t>.</w:t>
            </w:r>
            <w:r w:rsidRPr="00501209">
              <w:rPr>
                <w:w w:val="97"/>
                <w:sz w:val="16"/>
                <w:lang w:val="en-US" w:eastAsia="en-US"/>
              </w:rPr>
              <w:t>ru</w:t>
            </w:r>
            <w:r w:rsidRPr="00501209">
              <w:rPr>
                <w:w w:val="97"/>
                <w:sz w:val="16"/>
                <w:lang w:eastAsia="en-US"/>
              </w:rPr>
              <w:t>/ Презентация</w:t>
            </w:r>
          </w:p>
        </w:tc>
      </w:tr>
      <w:tr w:rsidR="00501209" w:rsidRPr="00501209" w:rsidTr="00501209">
        <w:trPr>
          <w:trHeight w:hRule="exact" w:val="734"/>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78" w:after="0" w:line="230" w:lineRule="auto"/>
              <w:ind w:right="0" w:firstLine="0"/>
              <w:jc w:val="center"/>
              <w:rPr>
                <w:rFonts w:ascii="Cambria" w:eastAsia="MS Mincho" w:hAnsi="Cambria"/>
                <w:color w:val="auto"/>
                <w:sz w:val="22"/>
                <w:lang w:val="en-US" w:eastAsia="en-US"/>
              </w:rPr>
            </w:pPr>
            <w:r w:rsidRPr="00501209">
              <w:rPr>
                <w:w w:val="97"/>
                <w:sz w:val="16"/>
                <w:lang w:val="en-US" w:eastAsia="en-US"/>
              </w:rPr>
              <w:t>1.6.</w:t>
            </w:r>
          </w:p>
        </w:tc>
        <w:tc>
          <w:tcPr>
            <w:tcW w:w="2078"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78" w:after="0" w:line="245" w:lineRule="auto"/>
              <w:ind w:left="72" w:right="432" w:firstLine="0"/>
              <w:jc w:val="left"/>
              <w:rPr>
                <w:rFonts w:ascii="Cambria" w:eastAsia="MS Mincho" w:hAnsi="Cambria"/>
                <w:color w:val="auto"/>
                <w:sz w:val="22"/>
                <w:lang w:val="en-US" w:eastAsia="en-US"/>
              </w:rPr>
            </w:pPr>
            <w:r w:rsidRPr="00501209">
              <w:rPr>
                <w:w w:val="97"/>
                <w:sz w:val="16"/>
                <w:lang w:val="en-US" w:eastAsia="en-US"/>
              </w:rPr>
              <w:t>Простые механические модели</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78" w:after="0" w:line="230" w:lineRule="auto"/>
              <w:ind w:left="72" w:right="0" w:firstLine="0"/>
              <w:jc w:val="left"/>
              <w:rPr>
                <w:rFonts w:ascii="Cambria" w:eastAsia="MS Mincho" w:hAnsi="Cambria"/>
                <w:color w:val="auto"/>
                <w:sz w:val="22"/>
                <w:lang w:val="en-US" w:eastAsia="en-US"/>
              </w:rPr>
            </w:pPr>
            <w:r w:rsidRPr="00501209">
              <w:rPr>
                <w:w w:val="97"/>
                <w:sz w:val="16"/>
                <w:lang w:val="en-US" w:eastAsia="en-US"/>
              </w:rPr>
              <w:t>4</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78" w:after="0" w:line="230" w:lineRule="auto"/>
              <w:ind w:left="72" w:right="0" w:firstLine="0"/>
              <w:jc w:val="left"/>
              <w:rPr>
                <w:rFonts w:ascii="Cambria" w:eastAsia="MS Mincho" w:hAnsi="Cambria"/>
                <w:color w:val="auto"/>
                <w:sz w:val="22"/>
                <w:lang w:val="en-US" w:eastAsia="en-US"/>
              </w:rPr>
            </w:pPr>
            <w:r w:rsidRPr="00501209">
              <w:rPr>
                <w:w w:val="97"/>
                <w:sz w:val="16"/>
                <w:lang w:val="en-US" w:eastAsia="en-US"/>
              </w:rPr>
              <w:t>1</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78" w:after="0" w:line="230" w:lineRule="auto"/>
              <w:ind w:left="72" w:right="0" w:firstLine="0"/>
              <w:jc w:val="left"/>
              <w:rPr>
                <w:rFonts w:ascii="Cambria" w:eastAsia="MS Mincho" w:hAnsi="Cambria"/>
                <w:color w:val="auto"/>
                <w:sz w:val="22"/>
                <w:lang w:val="en-US" w:eastAsia="en-US"/>
              </w:rPr>
            </w:pPr>
            <w:r w:rsidRPr="00501209">
              <w:rPr>
                <w:w w:val="97"/>
                <w:sz w:val="16"/>
                <w:lang w:val="en-US" w:eastAsia="en-US"/>
              </w:rPr>
              <w:t>0</w:t>
            </w:r>
          </w:p>
        </w:tc>
        <w:tc>
          <w:tcPr>
            <w:tcW w:w="974"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78" w:after="0" w:line="245" w:lineRule="auto"/>
              <w:ind w:left="74" w:right="144" w:firstLine="0"/>
              <w:jc w:val="left"/>
              <w:rPr>
                <w:rFonts w:ascii="Cambria" w:eastAsia="MS Mincho" w:hAnsi="Cambria"/>
                <w:color w:val="auto"/>
                <w:sz w:val="22"/>
                <w:lang w:val="en-US" w:eastAsia="en-US"/>
              </w:rPr>
            </w:pPr>
            <w:r w:rsidRPr="00501209">
              <w:rPr>
                <w:w w:val="97"/>
                <w:sz w:val="16"/>
                <w:lang w:val="en-US" w:eastAsia="en-US"/>
              </w:rPr>
              <w:t>05.12.2022 30.12.2022</w:t>
            </w:r>
          </w:p>
        </w:tc>
        <w:tc>
          <w:tcPr>
            <w:tcW w:w="5812"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78" w:after="0" w:line="230" w:lineRule="auto"/>
              <w:ind w:left="72" w:right="0" w:firstLine="0"/>
              <w:jc w:val="left"/>
              <w:rPr>
                <w:rFonts w:ascii="Cambria" w:eastAsia="MS Mincho" w:hAnsi="Cambria"/>
                <w:color w:val="auto"/>
                <w:sz w:val="22"/>
                <w:lang w:eastAsia="en-US"/>
              </w:rPr>
            </w:pPr>
            <w:r w:rsidRPr="00501209">
              <w:rPr>
                <w:w w:val="97"/>
                <w:sz w:val="16"/>
                <w:lang w:eastAsia="en-US"/>
              </w:rPr>
              <w:t>выделять различные виды движения в будущей модели;</w:t>
            </w:r>
          </w:p>
        </w:tc>
        <w:tc>
          <w:tcPr>
            <w:tcW w:w="111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78" w:after="0" w:line="245" w:lineRule="auto"/>
              <w:ind w:left="70" w:right="432" w:firstLine="0"/>
              <w:jc w:val="left"/>
              <w:rPr>
                <w:rFonts w:ascii="Cambria" w:eastAsia="MS Mincho" w:hAnsi="Cambria"/>
                <w:color w:val="auto"/>
                <w:sz w:val="22"/>
                <w:lang w:val="en-US" w:eastAsia="en-US"/>
              </w:rPr>
            </w:pPr>
            <w:r w:rsidRPr="00501209">
              <w:rPr>
                <w:w w:val="97"/>
                <w:sz w:val="16"/>
                <w:lang w:val="en-US" w:eastAsia="en-US"/>
              </w:rPr>
              <w:t xml:space="preserve">Устный </w:t>
            </w:r>
            <w:r w:rsidRPr="00501209">
              <w:rPr>
                <w:rFonts w:ascii="Cambria" w:eastAsia="MS Mincho" w:hAnsi="Cambria"/>
                <w:color w:val="auto"/>
                <w:sz w:val="22"/>
                <w:lang w:val="en-US" w:eastAsia="en-US"/>
              </w:rPr>
              <w:br/>
            </w:r>
            <w:r w:rsidRPr="00501209">
              <w:rPr>
                <w:w w:val="97"/>
                <w:sz w:val="16"/>
                <w:lang w:val="en-US" w:eastAsia="en-US"/>
              </w:rPr>
              <w:t>опрос;</w:t>
            </w:r>
          </w:p>
        </w:tc>
        <w:tc>
          <w:tcPr>
            <w:tcW w:w="2354"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78" w:after="0" w:line="250" w:lineRule="auto"/>
              <w:ind w:left="72" w:right="1008" w:firstLine="0"/>
              <w:jc w:val="left"/>
              <w:rPr>
                <w:rFonts w:ascii="Cambria" w:eastAsia="MS Mincho" w:hAnsi="Cambria"/>
                <w:color w:val="auto"/>
                <w:sz w:val="22"/>
                <w:lang w:eastAsia="en-US"/>
              </w:rPr>
            </w:pPr>
            <w:r w:rsidRPr="00501209">
              <w:rPr>
                <w:w w:val="97"/>
                <w:sz w:val="16"/>
                <w:lang w:val="en-US" w:eastAsia="en-US"/>
              </w:rPr>
              <w:t>www</w:t>
            </w:r>
            <w:r w:rsidRPr="00501209">
              <w:rPr>
                <w:w w:val="97"/>
                <w:sz w:val="16"/>
                <w:lang w:eastAsia="en-US"/>
              </w:rPr>
              <w:t>.</w:t>
            </w:r>
            <w:r w:rsidRPr="00501209">
              <w:rPr>
                <w:w w:val="97"/>
                <w:sz w:val="16"/>
                <w:lang w:val="en-US" w:eastAsia="en-US"/>
              </w:rPr>
              <w:t>infourok</w:t>
            </w:r>
            <w:r w:rsidRPr="00501209">
              <w:rPr>
                <w:w w:val="97"/>
                <w:sz w:val="16"/>
                <w:lang w:eastAsia="en-US"/>
              </w:rPr>
              <w:t>.</w:t>
            </w:r>
            <w:r w:rsidRPr="00501209">
              <w:rPr>
                <w:w w:val="97"/>
                <w:sz w:val="16"/>
                <w:lang w:val="en-US" w:eastAsia="en-US"/>
              </w:rPr>
              <w:t>ru</w:t>
            </w:r>
            <w:r w:rsidRPr="00501209">
              <w:rPr>
                <w:w w:val="97"/>
                <w:sz w:val="16"/>
                <w:lang w:eastAsia="en-US"/>
              </w:rPr>
              <w:t xml:space="preserve"> </w:t>
            </w:r>
            <w:r w:rsidRPr="00501209">
              <w:rPr>
                <w:rFonts w:ascii="Cambria" w:eastAsia="MS Mincho" w:hAnsi="Cambria"/>
                <w:color w:val="auto"/>
                <w:sz w:val="22"/>
                <w:lang w:eastAsia="en-US"/>
              </w:rPr>
              <w:br/>
            </w:r>
            <w:r w:rsidRPr="00501209">
              <w:rPr>
                <w:w w:val="97"/>
                <w:sz w:val="16"/>
                <w:lang w:val="en-US" w:eastAsia="en-US"/>
              </w:rPr>
              <w:t>https</w:t>
            </w:r>
            <w:r w:rsidRPr="00501209">
              <w:rPr>
                <w:w w:val="97"/>
                <w:sz w:val="16"/>
                <w:lang w:eastAsia="en-US"/>
              </w:rPr>
              <w:t>://</w:t>
            </w:r>
            <w:r w:rsidRPr="00501209">
              <w:rPr>
                <w:w w:val="97"/>
                <w:sz w:val="16"/>
                <w:lang w:val="en-US" w:eastAsia="en-US"/>
              </w:rPr>
              <w:t>resh</w:t>
            </w:r>
            <w:r w:rsidRPr="00501209">
              <w:rPr>
                <w:w w:val="97"/>
                <w:sz w:val="16"/>
                <w:lang w:eastAsia="en-US"/>
              </w:rPr>
              <w:t>.</w:t>
            </w:r>
            <w:r w:rsidRPr="00501209">
              <w:rPr>
                <w:w w:val="97"/>
                <w:sz w:val="16"/>
                <w:lang w:val="en-US" w:eastAsia="en-US"/>
              </w:rPr>
              <w:t>edu</w:t>
            </w:r>
            <w:r w:rsidRPr="00501209">
              <w:rPr>
                <w:w w:val="97"/>
                <w:sz w:val="16"/>
                <w:lang w:eastAsia="en-US"/>
              </w:rPr>
              <w:t>.</w:t>
            </w:r>
            <w:r w:rsidRPr="00501209">
              <w:rPr>
                <w:w w:val="97"/>
                <w:sz w:val="16"/>
                <w:lang w:val="en-US" w:eastAsia="en-US"/>
              </w:rPr>
              <w:t>ru</w:t>
            </w:r>
            <w:r w:rsidRPr="00501209">
              <w:rPr>
                <w:w w:val="97"/>
                <w:sz w:val="16"/>
                <w:lang w:eastAsia="en-US"/>
              </w:rPr>
              <w:t>/ Презентация</w:t>
            </w:r>
          </w:p>
        </w:tc>
      </w:tr>
      <w:tr w:rsidR="00501209" w:rsidRPr="00501209" w:rsidTr="00501209">
        <w:trPr>
          <w:trHeight w:hRule="exact" w:val="732"/>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76" w:after="0" w:line="233" w:lineRule="auto"/>
              <w:ind w:right="0" w:firstLine="0"/>
              <w:jc w:val="center"/>
              <w:rPr>
                <w:rFonts w:ascii="Cambria" w:eastAsia="MS Mincho" w:hAnsi="Cambria"/>
                <w:color w:val="auto"/>
                <w:sz w:val="22"/>
                <w:lang w:val="en-US" w:eastAsia="en-US"/>
              </w:rPr>
            </w:pPr>
            <w:r w:rsidRPr="00501209">
              <w:rPr>
                <w:w w:val="97"/>
                <w:sz w:val="16"/>
                <w:lang w:val="en-US" w:eastAsia="en-US"/>
              </w:rPr>
              <w:t>1.7.</w:t>
            </w:r>
          </w:p>
        </w:tc>
        <w:tc>
          <w:tcPr>
            <w:tcW w:w="2078"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76" w:after="0" w:line="245" w:lineRule="auto"/>
              <w:ind w:left="72" w:right="288" w:firstLine="0"/>
              <w:jc w:val="left"/>
              <w:rPr>
                <w:rFonts w:ascii="Cambria" w:eastAsia="MS Mincho" w:hAnsi="Cambria"/>
                <w:color w:val="auto"/>
                <w:sz w:val="22"/>
                <w:lang w:eastAsia="en-US"/>
              </w:rPr>
            </w:pPr>
            <w:r w:rsidRPr="00501209">
              <w:rPr>
                <w:w w:val="97"/>
                <w:sz w:val="16"/>
                <w:lang w:eastAsia="en-US"/>
              </w:rPr>
              <w:t xml:space="preserve">Простые модели </w:t>
            </w:r>
            <w:r w:rsidRPr="00501209">
              <w:rPr>
                <w:rFonts w:ascii="Cambria" w:eastAsia="MS Mincho" w:hAnsi="Cambria"/>
                <w:color w:val="auto"/>
                <w:sz w:val="22"/>
                <w:lang w:eastAsia="en-US"/>
              </w:rPr>
              <w:br/>
            </w:r>
            <w:r w:rsidRPr="00501209">
              <w:rPr>
                <w:w w:val="97"/>
                <w:sz w:val="16"/>
                <w:lang w:eastAsia="en-US"/>
              </w:rPr>
              <w:t>с элементами управления</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76" w:after="0" w:line="233" w:lineRule="auto"/>
              <w:ind w:left="72" w:right="0" w:firstLine="0"/>
              <w:jc w:val="left"/>
              <w:rPr>
                <w:rFonts w:ascii="Cambria" w:eastAsia="MS Mincho" w:hAnsi="Cambria"/>
                <w:color w:val="auto"/>
                <w:sz w:val="22"/>
                <w:lang w:val="en-US" w:eastAsia="en-US"/>
              </w:rPr>
            </w:pPr>
            <w:r w:rsidRPr="00501209">
              <w:rPr>
                <w:w w:val="97"/>
                <w:sz w:val="16"/>
                <w:lang w:val="en-US" w:eastAsia="en-US"/>
              </w:rPr>
              <w:t>4</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76" w:after="0" w:line="233" w:lineRule="auto"/>
              <w:ind w:left="72" w:right="0" w:firstLine="0"/>
              <w:jc w:val="left"/>
              <w:rPr>
                <w:rFonts w:ascii="Cambria" w:eastAsia="MS Mincho" w:hAnsi="Cambria"/>
                <w:color w:val="auto"/>
                <w:sz w:val="22"/>
                <w:lang w:val="en-US" w:eastAsia="en-US"/>
              </w:rPr>
            </w:pPr>
            <w:r w:rsidRPr="00501209">
              <w:rPr>
                <w:w w:val="97"/>
                <w:sz w:val="16"/>
                <w:lang w:val="en-US" w:eastAsia="en-US"/>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76" w:after="0" w:line="233" w:lineRule="auto"/>
              <w:ind w:left="72" w:right="0" w:firstLine="0"/>
              <w:jc w:val="left"/>
              <w:rPr>
                <w:rFonts w:ascii="Cambria" w:eastAsia="MS Mincho" w:hAnsi="Cambria"/>
                <w:color w:val="auto"/>
                <w:sz w:val="22"/>
                <w:lang w:val="en-US" w:eastAsia="en-US"/>
              </w:rPr>
            </w:pPr>
            <w:r w:rsidRPr="00501209">
              <w:rPr>
                <w:w w:val="97"/>
                <w:sz w:val="16"/>
                <w:lang w:val="en-US" w:eastAsia="en-US"/>
              </w:rPr>
              <w:t>0</w:t>
            </w:r>
          </w:p>
        </w:tc>
        <w:tc>
          <w:tcPr>
            <w:tcW w:w="974"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76" w:after="0" w:line="245" w:lineRule="auto"/>
              <w:ind w:left="74" w:right="144" w:firstLine="0"/>
              <w:jc w:val="left"/>
              <w:rPr>
                <w:rFonts w:ascii="Cambria" w:eastAsia="MS Mincho" w:hAnsi="Cambria"/>
                <w:color w:val="auto"/>
                <w:sz w:val="22"/>
                <w:lang w:val="en-US" w:eastAsia="en-US"/>
              </w:rPr>
            </w:pPr>
            <w:r w:rsidRPr="00501209">
              <w:rPr>
                <w:w w:val="97"/>
                <w:sz w:val="16"/>
                <w:lang w:val="en-US" w:eastAsia="en-US"/>
              </w:rPr>
              <w:t>09.01.2023 03.02.2023</w:t>
            </w:r>
          </w:p>
        </w:tc>
        <w:tc>
          <w:tcPr>
            <w:tcW w:w="5812"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76" w:after="0" w:line="233" w:lineRule="auto"/>
              <w:ind w:left="72" w:right="0" w:firstLine="0"/>
              <w:jc w:val="left"/>
              <w:rPr>
                <w:rFonts w:ascii="Cambria" w:eastAsia="MS Mincho" w:hAnsi="Cambria"/>
                <w:color w:val="auto"/>
                <w:sz w:val="22"/>
                <w:lang w:eastAsia="en-US"/>
              </w:rPr>
            </w:pPr>
            <w:r w:rsidRPr="00501209">
              <w:rPr>
                <w:w w:val="97"/>
                <w:sz w:val="16"/>
                <w:lang w:eastAsia="en-US"/>
              </w:rPr>
              <w:t>сборка простых механических моделей с элементами управления;</w:t>
            </w:r>
          </w:p>
        </w:tc>
        <w:tc>
          <w:tcPr>
            <w:tcW w:w="111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76" w:after="0" w:line="245" w:lineRule="auto"/>
              <w:ind w:left="70" w:right="432" w:firstLine="0"/>
              <w:jc w:val="left"/>
              <w:rPr>
                <w:rFonts w:ascii="Cambria" w:eastAsia="MS Mincho" w:hAnsi="Cambria"/>
                <w:color w:val="auto"/>
                <w:sz w:val="22"/>
                <w:lang w:val="en-US" w:eastAsia="en-US"/>
              </w:rPr>
            </w:pPr>
            <w:r w:rsidRPr="00501209">
              <w:rPr>
                <w:w w:val="97"/>
                <w:sz w:val="16"/>
                <w:lang w:val="en-US" w:eastAsia="en-US"/>
              </w:rPr>
              <w:t xml:space="preserve">Устный </w:t>
            </w:r>
            <w:r w:rsidRPr="00501209">
              <w:rPr>
                <w:rFonts w:ascii="Cambria" w:eastAsia="MS Mincho" w:hAnsi="Cambria"/>
                <w:color w:val="auto"/>
                <w:sz w:val="22"/>
                <w:lang w:val="en-US" w:eastAsia="en-US"/>
              </w:rPr>
              <w:br/>
            </w:r>
            <w:r w:rsidRPr="00501209">
              <w:rPr>
                <w:w w:val="97"/>
                <w:sz w:val="16"/>
                <w:lang w:val="en-US" w:eastAsia="en-US"/>
              </w:rPr>
              <w:t>опрос;</w:t>
            </w:r>
          </w:p>
        </w:tc>
        <w:tc>
          <w:tcPr>
            <w:tcW w:w="2354"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76" w:after="0" w:line="250" w:lineRule="auto"/>
              <w:ind w:left="72" w:right="1008" w:firstLine="0"/>
              <w:jc w:val="left"/>
              <w:rPr>
                <w:rFonts w:ascii="Cambria" w:eastAsia="MS Mincho" w:hAnsi="Cambria"/>
                <w:color w:val="auto"/>
                <w:sz w:val="22"/>
                <w:lang w:eastAsia="en-US"/>
              </w:rPr>
            </w:pPr>
            <w:r w:rsidRPr="00501209">
              <w:rPr>
                <w:w w:val="97"/>
                <w:sz w:val="16"/>
                <w:lang w:val="en-US" w:eastAsia="en-US"/>
              </w:rPr>
              <w:t>www</w:t>
            </w:r>
            <w:r w:rsidRPr="00501209">
              <w:rPr>
                <w:w w:val="97"/>
                <w:sz w:val="16"/>
                <w:lang w:eastAsia="en-US"/>
              </w:rPr>
              <w:t>.</w:t>
            </w:r>
            <w:r w:rsidRPr="00501209">
              <w:rPr>
                <w:w w:val="97"/>
                <w:sz w:val="16"/>
                <w:lang w:val="en-US" w:eastAsia="en-US"/>
              </w:rPr>
              <w:t>infourok</w:t>
            </w:r>
            <w:r w:rsidRPr="00501209">
              <w:rPr>
                <w:w w:val="97"/>
                <w:sz w:val="16"/>
                <w:lang w:eastAsia="en-US"/>
              </w:rPr>
              <w:t>.</w:t>
            </w:r>
            <w:r w:rsidRPr="00501209">
              <w:rPr>
                <w:w w:val="97"/>
                <w:sz w:val="16"/>
                <w:lang w:val="en-US" w:eastAsia="en-US"/>
              </w:rPr>
              <w:t>ru</w:t>
            </w:r>
            <w:r w:rsidRPr="00501209">
              <w:rPr>
                <w:w w:val="97"/>
                <w:sz w:val="16"/>
                <w:lang w:eastAsia="en-US"/>
              </w:rPr>
              <w:t xml:space="preserve"> </w:t>
            </w:r>
            <w:r w:rsidRPr="00501209">
              <w:rPr>
                <w:rFonts w:ascii="Cambria" w:eastAsia="MS Mincho" w:hAnsi="Cambria"/>
                <w:color w:val="auto"/>
                <w:sz w:val="22"/>
                <w:lang w:eastAsia="en-US"/>
              </w:rPr>
              <w:br/>
            </w:r>
            <w:r w:rsidRPr="00501209">
              <w:rPr>
                <w:w w:val="97"/>
                <w:sz w:val="16"/>
                <w:lang w:val="en-US" w:eastAsia="en-US"/>
              </w:rPr>
              <w:t>https</w:t>
            </w:r>
            <w:r w:rsidRPr="00501209">
              <w:rPr>
                <w:w w:val="97"/>
                <w:sz w:val="16"/>
                <w:lang w:eastAsia="en-US"/>
              </w:rPr>
              <w:t>://</w:t>
            </w:r>
            <w:r w:rsidRPr="00501209">
              <w:rPr>
                <w:w w:val="97"/>
                <w:sz w:val="16"/>
                <w:lang w:val="en-US" w:eastAsia="en-US"/>
              </w:rPr>
              <w:t>resh</w:t>
            </w:r>
            <w:r w:rsidRPr="00501209">
              <w:rPr>
                <w:w w:val="97"/>
                <w:sz w:val="16"/>
                <w:lang w:eastAsia="en-US"/>
              </w:rPr>
              <w:t>.</w:t>
            </w:r>
            <w:r w:rsidRPr="00501209">
              <w:rPr>
                <w:w w:val="97"/>
                <w:sz w:val="16"/>
                <w:lang w:val="en-US" w:eastAsia="en-US"/>
              </w:rPr>
              <w:t>edu</w:t>
            </w:r>
            <w:r w:rsidRPr="00501209">
              <w:rPr>
                <w:w w:val="97"/>
                <w:sz w:val="16"/>
                <w:lang w:eastAsia="en-US"/>
              </w:rPr>
              <w:t>.</w:t>
            </w:r>
            <w:r w:rsidRPr="00501209">
              <w:rPr>
                <w:w w:val="97"/>
                <w:sz w:val="16"/>
                <w:lang w:val="en-US" w:eastAsia="en-US"/>
              </w:rPr>
              <w:t>ru</w:t>
            </w:r>
            <w:r w:rsidRPr="00501209">
              <w:rPr>
                <w:w w:val="97"/>
                <w:sz w:val="16"/>
                <w:lang w:eastAsia="en-US"/>
              </w:rPr>
              <w:t>/ Презентация</w:t>
            </w:r>
          </w:p>
        </w:tc>
      </w:tr>
      <w:tr w:rsidR="00501209" w:rsidRPr="00501209" w:rsidTr="00501209">
        <w:trPr>
          <w:trHeight w:hRule="exact" w:val="348"/>
        </w:trPr>
        <w:tc>
          <w:tcPr>
            <w:tcW w:w="2474"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76" w:after="0" w:line="233" w:lineRule="auto"/>
              <w:ind w:left="72" w:right="0" w:firstLine="0"/>
              <w:jc w:val="left"/>
              <w:rPr>
                <w:rFonts w:ascii="Cambria" w:eastAsia="MS Mincho" w:hAnsi="Cambria"/>
                <w:color w:val="auto"/>
                <w:sz w:val="22"/>
                <w:lang w:val="en-US" w:eastAsia="en-US"/>
              </w:rPr>
            </w:pPr>
            <w:r w:rsidRPr="00501209">
              <w:rPr>
                <w:w w:val="97"/>
                <w:sz w:val="16"/>
                <w:lang w:val="en-US" w:eastAsia="en-US"/>
              </w:rPr>
              <w:t>Итого по модулю</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76" w:after="0" w:line="233" w:lineRule="auto"/>
              <w:ind w:left="72" w:right="0" w:firstLine="0"/>
              <w:jc w:val="left"/>
              <w:rPr>
                <w:rFonts w:ascii="Cambria" w:eastAsia="MS Mincho" w:hAnsi="Cambria"/>
                <w:color w:val="auto"/>
                <w:sz w:val="22"/>
                <w:lang w:val="en-US" w:eastAsia="en-US"/>
              </w:rPr>
            </w:pPr>
            <w:r w:rsidRPr="00501209">
              <w:rPr>
                <w:w w:val="97"/>
                <w:sz w:val="16"/>
                <w:lang w:val="en-US" w:eastAsia="en-US"/>
              </w:rPr>
              <w:t>22</w:t>
            </w:r>
          </w:p>
        </w:tc>
        <w:tc>
          <w:tcPr>
            <w:tcW w:w="12500" w:type="dxa"/>
            <w:gridSpan w:val="6"/>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spacing w:after="200" w:line="276" w:lineRule="auto"/>
              <w:ind w:right="0" w:firstLine="0"/>
              <w:jc w:val="left"/>
              <w:rPr>
                <w:rFonts w:ascii="Cambria" w:eastAsia="MS Mincho" w:hAnsi="Cambria"/>
                <w:color w:val="auto"/>
                <w:sz w:val="22"/>
                <w:lang w:val="en-US" w:eastAsia="en-US"/>
              </w:rPr>
            </w:pPr>
          </w:p>
        </w:tc>
      </w:tr>
      <w:tr w:rsidR="00501209" w:rsidRPr="00501209" w:rsidTr="00501209">
        <w:trPr>
          <w:trHeight w:hRule="exact" w:val="348"/>
        </w:trPr>
        <w:tc>
          <w:tcPr>
            <w:tcW w:w="15502" w:type="dxa"/>
            <w:gridSpan w:val="9"/>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78" w:after="0" w:line="230" w:lineRule="auto"/>
              <w:ind w:left="72" w:right="0" w:firstLine="0"/>
              <w:jc w:val="left"/>
              <w:rPr>
                <w:rFonts w:ascii="Cambria" w:eastAsia="MS Mincho" w:hAnsi="Cambria"/>
                <w:color w:val="auto"/>
                <w:sz w:val="22"/>
                <w:lang w:eastAsia="en-US"/>
              </w:rPr>
            </w:pPr>
            <w:r w:rsidRPr="00501209">
              <w:rPr>
                <w:w w:val="97"/>
                <w:sz w:val="16"/>
                <w:lang w:eastAsia="en-US"/>
              </w:rPr>
              <w:t xml:space="preserve">Модуль 2. </w:t>
            </w:r>
            <w:r w:rsidRPr="00501209">
              <w:rPr>
                <w:b/>
                <w:w w:val="97"/>
                <w:sz w:val="16"/>
                <w:lang w:eastAsia="en-US"/>
              </w:rPr>
              <w:t>Технологии обработки материалов и пищевых продуктов</w:t>
            </w:r>
          </w:p>
        </w:tc>
      </w:tr>
      <w:tr w:rsidR="00501209" w:rsidRPr="00501209" w:rsidTr="00501209">
        <w:trPr>
          <w:trHeight w:hRule="exact" w:val="732"/>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78" w:after="0" w:line="230" w:lineRule="auto"/>
              <w:ind w:right="0" w:firstLine="0"/>
              <w:jc w:val="center"/>
              <w:rPr>
                <w:rFonts w:ascii="Cambria" w:eastAsia="MS Mincho" w:hAnsi="Cambria"/>
                <w:color w:val="auto"/>
                <w:sz w:val="22"/>
                <w:lang w:val="en-US" w:eastAsia="en-US"/>
              </w:rPr>
            </w:pPr>
            <w:r w:rsidRPr="00501209">
              <w:rPr>
                <w:w w:val="97"/>
                <w:sz w:val="16"/>
                <w:lang w:val="en-US" w:eastAsia="en-US"/>
              </w:rPr>
              <w:t>2.1.</w:t>
            </w:r>
          </w:p>
        </w:tc>
        <w:tc>
          <w:tcPr>
            <w:tcW w:w="2078"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78" w:after="0" w:line="245" w:lineRule="auto"/>
              <w:ind w:right="288" w:firstLine="0"/>
              <w:jc w:val="center"/>
              <w:rPr>
                <w:rFonts w:ascii="Cambria" w:eastAsia="MS Mincho" w:hAnsi="Cambria"/>
                <w:color w:val="auto"/>
                <w:sz w:val="22"/>
                <w:lang w:eastAsia="en-US"/>
              </w:rPr>
            </w:pPr>
            <w:r w:rsidRPr="00501209">
              <w:rPr>
                <w:w w:val="97"/>
                <w:sz w:val="16"/>
                <w:lang w:eastAsia="en-US"/>
              </w:rPr>
              <w:t>Структура технологии: от материала к изделию</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78" w:after="0" w:line="230" w:lineRule="auto"/>
              <w:ind w:left="72" w:right="0" w:firstLine="0"/>
              <w:jc w:val="left"/>
              <w:rPr>
                <w:rFonts w:ascii="Cambria" w:eastAsia="MS Mincho" w:hAnsi="Cambria"/>
                <w:color w:val="auto"/>
                <w:sz w:val="22"/>
                <w:lang w:val="en-US" w:eastAsia="en-US"/>
              </w:rPr>
            </w:pPr>
            <w:r w:rsidRPr="00501209">
              <w:rPr>
                <w:w w:val="97"/>
                <w:sz w:val="16"/>
                <w:lang w:val="en-US" w:eastAsia="en-US"/>
              </w:rPr>
              <w:t>3</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78" w:after="0" w:line="230" w:lineRule="auto"/>
              <w:ind w:left="72" w:right="0" w:firstLine="0"/>
              <w:jc w:val="left"/>
              <w:rPr>
                <w:rFonts w:ascii="Cambria" w:eastAsia="MS Mincho" w:hAnsi="Cambria"/>
                <w:color w:val="auto"/>
                <w:sz w:val="22"/>
                <w:lang w:val="en-US" w:eastAsia="en-US"/>
              </w:rPr>
            </w:pPr>
            <w:r w:rsidRPr="00501209">
              <w:rPr>
                <w:w w:val="97"/>
                <w:sz w:val="16"/>
                <w:lang w:val="en-US" w:eastAsia="en-US"/>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78" w:after="0" w:line="230" w:lineRule="auto"/>
              <w:ind w:left="72" w:right="0" w:firstLine="0"/>
              <w:jc w:val="left"/>
              <w:rPr>
                <w:rFonts w:ascii="Cambria" w:eastAsia="MS Mincho" w:hAnsi="Cambria"/>
                <w:color w:val="auto"/>
                <w:sz w:val="22"/>
                <w:lang w:val="en-US" w:eastAsia="en-US"/>
              </w:rPr>
            </w:pPr>
            <w:r w:rsidRPr="00501209">
              <w:rPr>
                <w:w w:val="97"/>
                <w:sz w:val="16"/>
                <w:lang w:val="en-US" w:eastAsia="en-US"/>
              </w:rPr>
              <w:t>1</w:t>
            </w:r>
          </w:p>
        </w:tc>
        <w:tc>
          <w:tcPr>
            <w:tcW w:w="974"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78" w:after="0" w:line="245" w:lineRule="auto"/>
              <w:ind w:left="74" w:right="144" w:firstLine="0"/>
              <w:jc w:val="left"/>
              <w:rPr>
                <w:rFonts w:ascii="Cambria" w:eastAsia="MS Mincho" w:hAnsi="Cambria"/>
                <w:color w:val="auto"/>
                <w:sz w:val="22"/>
                <w:lang w:val="en-US" w:eastAsia="en-US"/>
              </w:rPr>
            </w:pPr>
            <w:r w:rsidRPr="00501209">
              <w:rPr>
                <w:w w:val="97"/>
                <w:sz w:val="16"/>
                <w:lang w:val="en-US" w:eastAsia="en-US"/>
              </w:rPr>
              <w:t>06.02.2023 03.03.2023</w:t>
            </w:r>
          </w:p>
        </w:tc>
        <w:tc>
          <w:tcPr>
            <w:tcW w:w="5812"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78" w:after="0" w:line="230" w:lineRule="auto"/>
              <w:ind w:left="72" w:right="0" w:firstLine="0"/>
              <w:jc w:val="left"/>
              <w:rPr>
                <w:rFonts w:ascii="Cambria" w:eastAsia="MS Mincho" w:hAnsi="Cambria"/>
                <w:color w:val="auto"/>
                <w:sz w:val="22"/>
                <w:lang w:val="en-US" w:eastAsia="en-US"/>
              </w:rPr>
            </w:pPr>
            <w:r w:rsidRPr="00501209">
              <w:rPr>
                <w:w w:val="97"/>
                <w:sz w:val="16"/>
                <w:lang w:val="en-US" w:eastAsia="en-US"/>
              </w:rPr>
              <w:t>объяснять назначение технологии;</w:t>
            </w:r>
          </w:p>
        </w:tc>
        <w:tc>
          <w:tcPr>
            <w:tcW w:w="111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78" w:after="0" w:line="245" w:lineRule="auto"/>
              <w:ind w:left="70" w:right="144" w:firstLine="0"/>
              <w:jc w:val="left"/>
              <w:rPr>
                <w:rFonts w:ascii="Cambria" w:eastAsia="MS Mincho" w:hAnsi="Cambria"/>
                <w:color w:val="auto"/>
                <w:sz w:val="22"/>
                <w:lang w:val="en-US" w:eastAsia="en-US"/>
              </w:rPr>
            </w:pPr>
            <w:r w:rsidRPr="00501209">
              <w:rPr>
                <w:w w:val="97"/>
                <w:sz w:val="16"/>
                <w:lang w:val="en-US" w:eastAsia="en-US"/>
              </w:rPr>
              <w:t>Письменный контроль;</w:t>
            </w:r>
          </w:p>
        </w:tc>
        <w:tc>
          <w:tcPr>
            <w:tcW w:w="2354"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78" w:after="0" w:line="247" w:lineRule="auto"/>
              <w:ind w:left="72" w:right="1008" w:firstLine="0"/>
              <w:jc w:val="left"/>
              <w:rPr>
                <w:rFonts w:ascii="Cambria" w:eastAsia="MS Mincho" w:hAnsi="Cambria"/>
                <w:color w:val="auto"/>
                <w:sz w:val="22"/>
                <w:lang w:eastAsia="en-US"/>
              </w:rPr>
            </w:pPr>
            <w:r w:rsidRPr="00501209">
              <w:rPr>
                <w:w w:val="97"/>
                <w:sz w:val="16"/>
                <w:lang w:val="en-US" w:eastAsia="en-US"/>
              </w:rPr>
              <w:t>www</w:t>
            </w:r>
            <w:r w:rsidRPr="00501209">
              <w:rPr>
                <w:w w:val="97"/>
                <w:sz w:val="16"/>
                <w:lang w:eastAsia="en-US"/>
              </w:rPr>
              <w:t>.</w:t>
            </w:r>
            <w:r w:rsidRPr="00501209">
              <w:rPr>
                <w:w w:val="97"/>
                <w:sz w:val="16"/>
                <w:lang w:val="en-US" w:eastAsia="en-US"/>
              </w:rPr>
              <w:t>infourok</w:t>
            </w:r>
            <w:r w:rsidRPr="00501209">
              <w:rPr>
                <w:w w:val="97"/>
                <w:sz w:val="16"/>
                <w:lang w:eastAsia="en-US"/>
              </w:rPr>
              <w:t>.</w:t>
            </w:r>
            <w:r w:rsidRPr="00501209">
              <w:rPr>
                <w:w w:val="97"/>
                <w:sz w:val="16"/>
                <w:lang w:val="en-US" w:eastAsia="en-US"/>
              </w:rPr>
              <w:t>ru</w:t>
            </w:r>
            <w:r w:rsidRPr="00501209">
              <w:rPr>
                <w:w w:val="97"/>
                <w:sz w:val="16"/>
                <w:lang w:eastAsia="en-US"/>
              </w:rPr>
              <w:t xml:space="preserve"> </w:t>
            </w:r>
            <w:r w:rsidRPr="00501209">
              <w:rPr>
                <w:rFonts w:ascii="Cambria" w:eastAsia="MS Mincho" w:hAnsi="Cambria"/>
                <w:color w:val="auto"/>
                <w:sz w:val="22"/>
                <w:lang w:eastAsia="en-US"/>
              </w:rPr>
              <w:br/>
            </w:r>
            <w:r w:rsidRPr="00501209">
              <w:rPr>
                <w:w w:val="97"/>
                <w:sz w:val="16"/>
                <w:lang w:val="en-US" w:eastAsia="en-US"/>
              </w:rPr>
              <w:t>https</w:t>
            </w:r>
            <w:r w:rsidRPr="00501209">
              <w:rPr>
                <w:w w:val="97"/>
                <w:sz w:val="16"/>
                <w:lang w:eastAsia="en-US"/>
              </w:rPr>
              <w:t>://</w:t>
            </w:r>
            <w:r w:rsidRPr="00501209">
              <w:rPr>
                <w:w w:val="97"/>
                <w:sz w:val="16"/>
                <w:lang w:val="en-US" w:eastAsia="en-US"/>
              </w:rPr>
              <w:t>resh</w:t>
            </w:r>
            <w:r w:rsidRPr="00501209">
              <w:rPr>
                <w:w w:val="97"/>
                <w:sz w:val="16"/>
                <w:lang w:eastAsia="en-US"/>
              </w:rPr>
              <w:t>.</w:t>
            </w:r>
            <w:r w:rsidRPr="00501209">
              <w:rPr>
                <w:w w:val="97"/>
                <w:sz w:val="16"/>
                <w:lang w:val="en-US" w:eastAsia="en-US"/>
              </w:rPr>
              <w:t>edu</w:t>
            </w:r>
            <w:r w:rsidRPr="00501209">
              <w:rPr>
                <w:w w:val="97"/>
                <w:sz w:val="16"/>
                <w:lang w:eastAsia="en-US"/>
              </w:rPr>
              <w:t>.</w:t>
            </w:r>
            <w:r w:rsidRPr="00501209">
              <w:rPr>
                <w:w w:val="97"/>
                <w:sz w:val="16"/>
                <w:lang w:val="en-US" w:eastAsia="en-US"/>
              </w:rPr>
              <w:t>ru</w:t>
            </w:r>
            <w:r w:rsidRPr="00501209">
              <w:rPr>
                <w:w w:val="97"/>
                <w:sz w:val="16"/>
                <w:lang w:eastAsia="en-US"/>
              </w:rPr>
              <w:t>/ Презентация</w:t>
            </w:r>
          </w:p>
        </w:tc>
      </w:tr>
      <w:tr w:rsidR="00501209" w:rsidRPr="00501209" w:rsidTr="00501209">
        <w:trPr>
          <w:trHeight w:hRule="exact" w:val="926"/>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78" w:after="0" w:line="230" w:lineRule="auto"/>
              <w:ind w:right="0" w:firstLine="0"/>
              <w:jc w:val="center"/>
              <w:rPr>
                <w:rFonts w:ascii="Cambria" w:eastAsia="MS Mincho" w:hAnsi="Cambria"/>
                <w:color w:val="auto"/>
                <w:sz w:val="22"/>
                <w:lang w:val="en-US" w:eastAsia="en-US"/>
              </w:rPr>
            </w:pPr>
            <w:r w:rsidRPr="00501209">
              <w:rPr>
                <w:w w:val="97"/>
                <w:sz w:val="16"/>
                <w:lang w:val="en-US" w:eastAsia="en-US"/>
              </w:rPr>
              <w:lastRenderedPageBreak/>
              <w:t>2.2.</w:t>
            </w:r>
          </w:p>
        </w:tc>
        <w:tc>
          <w:tcPr>
            <w:tcW w:w="2078"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78" w:after="0" w:line="245" w:lineRule="auto"/>
              <w:ind w:left="72" w:right="432" w:firstLine="0"/>
              <w:jc w:val="left"/>
              <w:rPr>
                <w:rFonts w:ascii="Cambria" w:eastAsia="MS Mincho" w:hAnsi="Cambria"/>
                <w:color w:val="auto"/>
                <w:sz w:val="22"/>
                <w:lang w:eastAsia="en-US"/>
              </w:rPr>
            </w:pPr>
            <w:r w:rsidRPr="00501209">
              <w:rPr>
                <w:w w:val="97"/>
                <w:sz w:val="16"/>
                <w:lang w:eastAsia="en-US"/>
              </w:rPr>
              <w:t>Материалы и изделия. Пищевые продукты</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78" w:after="0" w:line="230" w:lineRule="auto"/>
              <w:ind w:left="72" w:right="0" w:firstLine="0"/>
              <w:jc w:val="left"/>
              <w:rPr>
                <w:rFonts w:ascii="Cambria" w:eastAsia="MS Mincho" w:hAnsi="Cambria"/>
                <w:color w:val="auto"/>
                <w:sz w:val="22"/>
                <w:lang w:val="en-US" w:eastAsia="en-US"/>
              </w:rPr>
            </w:pPr>
            <w:r w:rsidRPr="00501209">
              <w:rPr>
                <w:w w:val="97"/>
                <w:sz w:val="16"/>
                <w:lang w:val="en-US" w:eastAsia="en-US"/>
              </w:rPr>
              <w:t>3</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78" w:after="0" w:line="230" w:lineRule="auto"/>
              <w:ind w:left="72" w:right="0" w:firstLine="0"/>
              <w:jc w:val="left"/>
              <w:rPr>
                <w:rFonts w:ascii="Cambria" w:eastAsia="MS Mincho" w:hAnsi="Cambria"/>
                <w:color w:val="auto"/>
                <w:sz w:val="22"/>
                <w:lang w:val="en-US" w:eastAsia="en-US"/>
              </w:rPr>
            </w:pPr>
            <w:r w:rsidRPr="00501209">
              <w:rPr>
                <w:w w:val="97"/>
                <w:sz w:val="16"/>
                <w:lang w:val="en-US" w:eastAsia="en-US"/>
              </w:rPr>
              <w:t>1</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78" w:after="0" w:line="230" w:lineRule="auto"/>
              <w:ind w:left="72" w:right="0" w:firstLine="0"/>
              <w:jc w:val="left"/>
              <w:rPr>
                <w:rFonts w:ascii="Cambria" w:eastAsia="MS Mincho" w:hAnsi="Cambria"/>
                <w:color w:val="auto"/>
                <w:sz w:val="22"/>
                <w:lang w:val="en-US" w:eastAsia="en-US"/>
              </w:rPr>
            </w:pPr>
            <w:r w:rsidRPr="00501209">
              <w:rPr>
                <w:w w:val="97"/>
                <w:sz w:val="16"/>
                <w:lang w:val="en-US" w:eastAsia="en-US"/>
              </w:rPr>
              <w:t>0</w:t>
            </w:r>
          </w:p>
        </w:tc>
        <w:tc>
          <w:tcPr>
            <w:tcW w:w="974"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78" w:after="0" w:line="245" w:lineRule="auto"/>
              <w:ind w:left="74" w:right="144" w:firstLine="0"/>
              <w:jc w:val="left"/>
              <w:rPr>
                <w:rFonts w:ascii="Cambria" w:eastAsia="MS Mincho" w:hAnsi="Cambria"/>
                <w:color w:val="auto"/>
                <w:sz w:val="22"/>
                <w:lang w:val="en-US" w:eastAsia="en-US"/>
              </w:rPr>
            </w:pPr>
            <w:r w:rsidRPr="00501209">
              <w:rPr>
                <w:w w:val="97"/>
                <w:sz w:val="16"/>
                <w:lang w:val="en-US" w:eastAsia="en-US"/>
              </w:rPr>
              <w:t>06.03.2023 24.03.2023</w:t>
            </w:r>
          </w:p>
        </w:tc>
        <w:tc>
          <w:tcPr>
            <w:tcW w:w="5812"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78" w:after="0" w:line="230" w:lineRule="auto"/>
              <w:ind w:left="72" w:right="0" w:firstLine="0"/>
              <w:jc w:val="left"/>
              <w:rPr>
                <w:rFonts w:ascii="Cambria" w:eastAsia="MS Mincho" w:hAnsi="Cambria"/>
                <w:color w:val="auto"/>
                <w:sz w:val="22"/>
                <w:lang w:eastAsia="en-US"/>
              </w:rPr>
            </w:pPr>
            <w:r w:rsidRPr="00501209">
              <w:rPr>
                <w:w w:val="97"/>
                <w:sz w:val="16"/>
                <w:lang w:eastAsia="en-US"/>
              </w:rPr>
              <w:t>называть металлические детали машин и механизмов;</w:t>
            </w:r>
          </w:p>
        </w:tc>
        <w:tc>
          <w:tcPr>
            <w:tcW w:w="111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78" w:after="0" w:line="250" w:lineRule="auto"/>
              <w:ind w:left="70" w:right="144" w:firstLine="0"/>
              <w:jc w:val="left"/>
              <w:rPr>
                <w:rFonts w:ascii="Cambria" w:eastAsia="MS Mincho" w:hAnsi="Cambria"/>
                <w:color w:val="auto"/>
                <w:sz w:val="22"/>
                <w:lang w:val="en-US" w:eastAsia="en-US"/>
              </w:rPr>
            </w:pPr>
            <w:r w:rsidRPr="00501209">
              <w:rPr>
                <w:w w:val="97"/>
                <w:sz w:val="16"/>
                <w:lang w:val="en-US" w:eastAsia="en-US"/>
              </w:rPr>
              <w:t xml:space="preserve">Письменный контроль; </w:t>
            </w:r>
            <w:r w:rsidRPr="00501209">
              <w:rPr>
                <w:rFonts w:ascii="Cambria" w:eastAsia="MS Mincho" w:hAnsi="Cambria"/>
                <w:color w:val="auto"/>
                <w:sz w:val="22"/>
                <w:lang w:val="en-US" w:eastAsia="en-US"/>
              </w:rPr>
              <w:br/>
            </w:r>
            <w:r w:rsidRPr="00501209">
              <w:rPr>
                <w:w w:val="97"/>
                <w:sz w:val="16"/>
                <w:lang w:val="en-US" w:eastAsia="en-US"/>
              </w:rPr>
              <w:t xml:space="preserve">Устный </w:t>
            </w:r>
            <w:r w:rsidRPr="00501209">
              <w:rPr>
                <w:rFonts w:ascii="Cambria" w:eastAsia="MS Mincho" w:hAnsi="Cambria"/>
                <w:color w:val="auto"/>
                <w:sz w:val="22"/>
                <w:lang w:val="en-US" w:eastAsia="en-US"/>
              </w:rPr>
              <w:br/>
            </w:r>
            <w:r w:rsidRPr="00501209">
              <w:rPr>
                <w:w w:val="97"/>
                <w:sz w:val="16"/>
                <w:lang w:val="en-US" w:eastAsia="en-US"/>
              </w:rPr>
              <w:t>опрос;</w:t>
            </w:r>
          </w:p>
        </w:tc>
        <w:tc>
          <w:tcPr>
            <w:tcW w:w="2354"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78" w:after="0" w:line="247" w:lineRule="auto"/>
              <w:ind w:left="72" w:right="1008" w:firstLine="0"/>
              <w:jc w:val="left"/>
              <w:rPr>
                <w:rFonts w:ascii="Cambria" w:eastAsia="MS Mincho" w:hAnsi="Cambria"/>
                <w:color w:val="auto"/>
                <w:sz w:val="22"/>
                <w:lang w:eastAsia="en-US"/>
              </w:rPr>
            </w:pPr>
            <w:r w:rsidRPr="00501209">
              <w:rPr>
                <w:w w:val="97"/>
                <w:sz w:val="16"/>
                <w:lang w:val="en-US" w:eastAsia="en-US"/>
              </w:rPr>
              <w:t>www</w:t>
            </w:r>
            <w:r w:rsidRPr="00501209">
              <w:rPr>
                <w:w w:val="97"/>
                <w:sz w:val="16"/>
                <w:lang w:eastAsia="en-US"/>
              </w:rPr>
              <w:t>.</w:t>
            </w:r>
            <w:r w:rsidRPr="00501209">
              <w:rPr>
                <w:w w:val="97"/>
                <w:sz w:val="16"/>
                <w:lang w:val="en-US" w:eastAsia="en-US"/>
              </w:rPr>
              <w:t>infourok</w:t>
            </w:r>
            <w:r w:rsidRPr="00501209">
              <w:rPr>
                <w:w w:val="97"/>
                <w:sz w:val="16"/>
                <w:lang w:eastAsia="en-US"/>
              </w:rPr>
              <w:t>.</w:t>
            </w:r>
            <w:r w:rsidRPr="00501209">
              <w:rPr>
                <w:w w:val="97"/>
                <w:sz w:val="16"/>
                <w:lang w:val="en-US" w:eastAsia="en-US"/>
              </w:rPr>
              <w:t>ru</w:t>
            </w:r>
            <w:r w:rsidRPr="00501209">
              <w:rPr>
                <w:w w:val="97"/>
                <w:sz w:val="16"/>
                <w:lang w:eastAsia="en-US"/>
              </w:rPr>
              <w:t xml:space="preserve"> </w:t>
            </w:r>
            <w:r w:rsidRPr="00501209">
              <w:rPr>
                <w:rFonts w:ascii="Cambria" w:eastAsia="MS Mincho" w:hAnsi="Cambria"/>
                <w:color w:val="auto"/>
                <w:sz w:val="22"/>
                <w:lang w:eastAsia="en-US"/>
              </w:rPr>
              <w:br/>
            </w:r>
            <w:r w:rsidRPr="00501209">
              <w:rPr>
                <w:w w:val="97"/>
                <w:sz w:val="16"/>
                <w:lang w:val="en-US" w:eastAsia="en-US"/>
              </w:rPr>
              <w:t>https</w:t>
            </w:r>
            <w:r w:rsidRPr="00501209">
              <w:rPr>
                <w:w w:val="97"/>
                <w:sz w:val="16"/>
                <w:lang w:eastAsia="en-US"/>
              </w:rPr>
              <w:t>://</w:t>
            </w:r>
            <w:r w:rsidRPr="00501209">
              <w:rPr>
                <w:w w:val="97"/>
                <w:sz w:val="16"/>
                <w:lang w:val="en-US" w:eastAsia="en-US"/>
              </w:rPr>
              <w:t>resh</w:t>
            </w:r>
            <w:r w:rsidRPr="00501209">
              <w:rPr>
                <w:w w:val="97"/>
                <w:sz w:val="16"/>
                <w:lang w:eastAsia="en-US"/>
              </w:rPr>
              <w:t>.</w:t>
            </w:r>
            <w:r w:rsidRPr="00501209">
              <w:rPr>
                <w:w w:val="97"/>
                <w:sz w:val="16"/>
                <w:lang w:val="en-US" w:eastAsia="en-US"/>
              </w:rPr>
              <w:t>edu</w:t>
            </w:r>
            <w:r w:rsidRPr="00501209">
              <w:rPr>
                <w:w w:val="97"/>
                <w:sz w:val="16"/>
                <w:lang w:eastAsia="en-US"/>
              </w:rPr>
              <w:t>.</w:t>
            </w:r>
            <w:r w:rsidRPr="00501209">
              <w:rPr>
                <w:w w:val="97"/>
                <w:sz w:val="16"/>
                <w:lang w:val="en-US" w:eastAsia="en-US"/>
              </w:rPr>
              <w:t>ru</w:t>
            </w:r>
            <w:r w:rsidRPr="00501209">
              <w:rPr>
                <w:w w:val="97"/>
                <w:sz w:val="16"/>
                <w:lang w:eastAsia="en-US"/>
              </w:rPr>
              <w:t>/ Презентация</w:t>
            </w:r>
          </w:p>
        </w:tc>
      </w:tr>
      <w:tr w:rsidR="00501209" w:rsidRPr="00501209" w:rsidTr="00501209">
        <w:trPr>
          <w:trHeight w:hRule="exact" w:val="840"/>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76" w:after="0" w:line="233" w:lineRule="auto"/>
              <w:ind w:right="0" w:firstLine="0"/>
              <w:jc w:val="center"/>
              <w:rPr>
                <w:rFonts w:ascii="Cambria" w:eastAsia="MS Mincho" w:hAnsi="Cambria"/>
                <w:color w:val="auto"/>
                <w:sz w:val="22"/>
                <w:lang w:val="en-US" w:eastAsia="en-US"/>
              </w:rPr>
            </w:pPr>
            <w:r w:rsidRPr="00501209">
              <w:rPr>
                <w:w w:val="97"/>
                <w:sz w:val="16"/>
                <w:lang w:val="en-US" w:eastAsia="en-US"/>
              </w:rPr>
              <w:t>2.3.</w:t>
            </w:r>
          </w:p>
        </w:tc>
        <w:tc>
          <w:tcPr>
            <w:tcW w:w="2078"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76" w:after="0" w:line="245" w:lineRule="auto"/>
              <w:ind w:left="72" w:right="288" w:firstLine="0"/>
              <w:jc w:val="left"/>
              <w:rPr>
                <w:rFonts w:ascii="Cambria" w:eastAsia="MS Mincho" w:hAnsi="Cambria"/>
                <w:color w:val="auto"/>
                <w:sz w:val="22"/>
                <w:lang w:eastAsia="en-US"/>
              </w:rPr>
            </w:pPr>
            <w:r w:rsidRPr="00501209">
              <w:rPr>
                <w:w w:val="97"/>
                <w:sz w:val="16"/>
                <w:lang w:eastAsia="en-US"/>
              </w:rPr>
              <w:t>Современные материалы и их свойства</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76" w:after="0" w:line="233" w:lineRule="auto"/>
              <w:ind w:left="72" w:right="0" w:firstLine="0"/>
              <w:jc w:val="left"/>
              <w:rPr>
                <w:rFonts w:ascii="Cambria" w:eastAsia="MS Mincho" w:hAnsi="Cambria"/>
                <w:color w:val="auto"/>
                <w:sz w:val="22"/>
                <w:lang w:val="en-US" w:eastAsia="en-US"/>
              </w:rPr>
            </w:pPr>
            <w:r w:rsidRPr="00501209">
              <w:rPr>
                <w:w w:val="97"/>
                <w:sz w:val="16"/>
                <w:lang w:val="en-US" w:eastAsia="en-US"/>
              </w:rPr>
              <w:t>3</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76" w:after="0" w:line="233" w:lineRule="auto"/>
              <w:ind w:left="72" w:right="0" w:firstLine="0"/>
              <w:jc w:val="left"/>
              <w:rPr>
                <w:rFonts w:ascii="Cambria" w:eastAsia="MS Mincho" w:hAnsi="Cambria"/>
                <w:color w:val="auto"/>
                <w:sz w:val="22"/>
                <w:lang w:val="en-US" w:eastAsia="en-US"/>
              </w:rPr>
            </w:pPr>
            <w:r w:rsidRPr="00501209">
              <w:rPr>
                <w:w w:val="97"/>
                <w:sz w:val="16"/>
                <w:lang w:val="en-US" w:eastAsia="en-US"/>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76" w:after="0" w:line="233" w:lineRule="auto"/>
              <w:ind w:left="72" w:right="0" w:firstLine="0"/>
              <w:jc w:val="left"/>
              <w:rPr>
                <w:rFonts w:ascii="Cambria" w:eastAsia="MS Mincho" w:hAnsi="Cambria"/>
                <w:color w:val="auto"/>
                <w:sz w:val="22"/>
                <w:lang w:val="en-US" w:eastAsia="en-US"/>
              </w:rPr>
            </w:pPr>
            <w:r w:rsidRPr="00501209">
              <w:rPr>
                <w:w w:val="97"/>
                <w:sz w:val="16"/>
                <w:lang w:val="en-US" w:eastAsia="en-US"/>
              </w:rPr>
              <w:t>0</w:t>
            </w:r>
          </w:p>
        </w:tc>
        <w:tc>
          <w:tcPr>
            <w:tcW w:w="974"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76" w:after="0" w:line="245" w:lineRule="auto"/>
              <w:ind w:left="74" w:right="144" w:firstLine="0"/>
              <w:jc w:val="left"/>
              <w:rPr>
                <w:rFonts w:ascii="Cambria" w:eastAsia="MS Mincho" w:hAnsi="Cambria"/>
                <w:color w:val="auto"/>
                <w:sz w:val="22"/>
                <w:lang w:val="en-US" w:eastAsia="en-US"/>
              </w:rPr>
            </w:pPr>
            <w:r w:rsidRPr="00501209">
              <w:rPr>
                <w:w w:val="97"/>
                <w:sz w:val="16"/>
                <w:lang w:val="en-US" w:eastAsia="en-US"/>
              </w:rPr>
              <w:t>03.04.2023 21.04.2023</w:t>
            </w:r>
          </w:p>
        </w:tc>
        <w:tc>
          <w:tcPr>
            <w:tcW w:w="5812"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76" w:after="0" w:line="233" w:lineRule="auto"/>
              <w:ind w:right="0" w:firstLine="0"/>
              <w:jc w:val="center"/>
              <w:rPr>
                <w:rFonts w:ascii="Cambria" w:eastAsia="MS Mincho" w:hAnsi="Cambria"/>
                <w:color w:val="auto"/>
                <w:sz w:val="22"/>
                <w:lang w:eastAsia="en-US"/>
              </w:rPr>
            </w:pPr>
            <w:r w:rsidRPr="00501209">
              <w:rPr>
                <w:w w:val="97"/>
                <w:sz w:val="16"/>
                <w:lang w:eastAsia="en-US"/>
              </w:rPr>
              <w:t>называть основные свойства современных материалов и области их использования;</w:t>
            </w:r>
          </w:p>
        </w:tc>
        <w:tc>
          <w:tcPr>
            <w:tcW w:w="111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76" w:after="0" w:line="245" w:lineRule="auto"/>
              <w:ind w:left="70" w:right="432" w:firstLine="0"/>
              <w:jc w:val="left"/>
              <w:rPr>
                <w:rFonts w:ascii="Cambria" w:eastAsia="MS Mincho" w:hAnsi="Cambria"/>
                <w:color w:val="auto"/>
                <w:sz w:val="22"/>
                <w:lang w:val="en-US" w:eastAsia="en-US"/>
              </w:rPr>
            </w:pPr>
            <w:r w:rsidRPr="00501209">
              <w:rPr>
                <w:w w:val="97"/>
                <w:sz w:val="16"/>
                <w:lang w:val="en-US" w:eastAsia="en-US"/>
              </w:rPr>
              <w:t xml:space="preserve">Устный </w:t>
            </w:r>
            <w:r w:rsidRPr="00501209">
              <w:rPr>
                <w:rFonts w:ascii="Cambria" w:eastAsia="MS Mincho" w:hAnsi="Cambria"/>
                <w:color w:val="auto"/>
                <w:sz w:val="22"/>
                <w:lang w:val="en-US" w:eastAsia="en-US"/>
              </w:rPr>
              <w:br/>
            </w:r>
            <w:r w:rsidRPr="00501209">
              <w:rPr>
                <w:w w:val="97"/>
                <w:sz w:val="16"/>
                <w:lang w:val="en-US" w:eastAsia="en-US"/>
              </w:rPr>
              <w:t>опрос;</w:t>
            </w:r>
          </w:p>
        </w:tc>
        <w:tc>
          <w:tcPr>
            <w:tcW w:w="2354"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76" w:after="0" w:line="250" w:lineRule="auto"/>
              <w:ind w:left="72" w:right="1008" w:firstLine="0"/>
              <w:jc w:val="left"/>
              <w:rPr>
                <w:rFonts w:ascii="Cambria" w:eastAsia="MS Mincho" w:hAnsi="Cambria"/>
                <w:color w:val="auto"/>
                <w:sz w:val="22"/>
                <w:lang w:eastAsia="en-US"/>
              </w:rPr>
            </w:pPr>
            <w:r w:rsidRPr="00501209">
              <w:rPr>
                <w:w w:val="97"/>
                <w:sz w:val="16"/>
                <w:lang w:val="en-US" w:eastAsia="en-US"/>
              </w:rPr>
              <w:t>www</w:t>
            </w:r>
            <w:r w:rsidRPr="00501209">
              <w:rPr>
                <w:w w:val="97"/>
                <w:sz w:val="16"/>
                <w:lang w:eastAsia="en-US"/>
              </w:rPr>
              <w:t>.</w:t>
            </w:r>
            <w:r w:rsidRPr="00501209">
              <w:rPr>
                <w:w w:val="97"/>
                <w:sz w:val="16"/>
                <w:lang w:val="en-US" w:eastAsia="en-US"/>
              </w:rPr>
              <w:t>infourok</w:t>
            </w:r>
            <w:r w:rsidRPr="00501209">
              <w:rPr>
                <w:w w:val="97"/>
                <w:sz w:val="16"/>
                <w:lang w:eastAsia="en-US"/>
              </w:rPr>
              <w:t>.</w:t>
            </w:r>
            <w:r w:rsidRPr="00501209">
              <w:rPr>
                <w:w w:val="97"/>
                <w:sz w:val="16"/>
                <w:lang w:val="en-US" w:eastAsia="en-US"/>
              </w:rPr>
              <w:t>ru</w:t>
            </w:r>
            <w:r w:rsidRPr="00501209">
              <w:rPr>
                <w:w w:val="97"/>
                <w:sz w:val="16"/>
                <w:lang w:eastAsia="en-US"/>
              </w:rPr>
              <w:t xml:space="preserve"> </w:t>
            </w:r>
            <w:r w:rsidRPr="00501209">
              <w:rPr>
                <w:rFonts w:ascii="Cambria" w:eastAsia="MS Mincho" w:hAnsi="Cambria"/>
                <w:color w:val="auto"/>
                <w:sz w:val="22"/>
                <w:lang w:eastAsia="en-US"/>
              </w:rPr>
              <w:br/>
            </w:r>
            <w:r w:rsidRPr="00501209">
              <w:rPr>
                <w:w w:val="97"/>
                <w:sz w:val="16"/>
                <w:lang w:val="en-US" w:eastAsia="en-US"/>
              </w:rPr>
              <w:t>https</w:t>
            </w:r>
            <w:r w:rsidRPr="00501209">
              <w:rPr>
                <w:w w:val="97"/>
                <w:sz w:val="16"/>
                <w:lang w:eastAsia="en-US"/>
              </w:rPr>
              <w:t>://</w:t>
            </w:r>
            <w:r w:rsidRPr="00501209">
              <w:rPr>
                <w:w w:val="97"/>
                <w:sz w:val="16"/>
                <w:lang w:val="en-US" w:eastAsia="en-US"/>
              </w:rPr>
              <w:t>resh</w:t>
            </w:r>
            <w:r w:rsidRPr="00501209">
              <w:rPr>
                <w:w w:val="97"/>
                <w:sz w:val="16"/>
                <w:lang w:eastAsia="en-US"/>
              </w:rPr>
              <w:t>.</w:t>
            </w:r>
            <w:r w:rsidRPr="00501209">
              <w:rPr>
                <w:w w:val="97"/>
                <w:sz w:val="16"/>
                <w:lang w:val="en-US" w:eastAsia="en-US"/>
              </w:rPr>
              <w:t>edu</w:t>
            </w:r>
            <w:r w:rsidRPr="00501209">
              <w:rPr>
                <w:w w:val="97"/>
                <w:sz w:val="16"/>
                <w:lang w:eastAsia="en-US"/>
              </w:rPr>
              <w:t>.</w:t>
            </w:r>
            <w:r w:rsidRPr="00501209">
              <w:rPr>
                <w:w w:val="97"/>
                <w:sz w:val="16"/>
                <w:lang w:val="en-US" w:eastAsia="en-US"/>
              </w:rPr>
              <w:t>ru</w:t>
            </w:r>
            <w:r w:rsidRPr="00501209">
              <w:rPr>
                <w:w w:val="97"/>
                <w:sz w:val="16"/>
                <w:lang w:eastAsia="en-US"/>
              </w:rPr>
              <w:t>/ Презентация</w:t>
            </w:r>
          </w:p>
        </w:tc>
      </w:tr>
      <w:tr w:rsidR="00501209" w:rsidRPr="00501209" w:rsidTr="00501209">
        <w:trPr>
          <w:trHeight w:hRule="exact" w:val="712"/>
        </w:trPr>
        <w:tc>
          <w:tcPr>
            <w:tcW w:w="39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76" w:after="0" w:line="233" w:lineRule="auto"/>
              <w:ind w:right="0" w:firstLine="0"/>
              <w:jc w:val="center"/>
              <w:rPr>
                <w:rFonts w:ascii="Cambria" w:eastAsia="MS Mincho" w:hAnsi="Cambria"/>
                <w:color w:val="auto"/>
                <w:sz w:val="22"/>
                <w:lang w:val="en-US" w:eastAsia="en-US"/>
              </w:rPr>
            </w:pPr>
            <w:r w:rsidRPr="00501209">
              <w:rPr>
                <w:w w:val="97"/>
                <w:sz w:val="16"/>
                <w:lang w:val="en-US" w:eastAsia="en-US"/>
              </w:rPr>
              <w:t>2.4.</w:t>
            </w:r>
          </w:p>
        </w:tc>
        <w:tc>
          <w:tcPr>
            <w:tcW w:w="2078"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76" w:after="0" w:line="245" w:lineRule="auto"/>
              <w:ind w:left="72" w:right="720" w:firstLine="0"/>
              <w:jc w:val="left"/>
              <w:rPr>
                <w:rFonts w:ascii="Cambria" w:eastAsia="MS Mincho" w:hAnsi="Cambria"/>
                <w:color w:val="auto"/>
                <w:sz w:val="22"/>
                <w:lang w:val="en-US" w:eastAsia="en-US"/>
              </w:rPr>
            </w:pPr>
            <w:r w:rsidRPr="00501209">
              <w:rPr>
                <w:w w:val="97"/>
                <w:sz w:val="16"/>
                <w:lang w:val="en-US" w:eastAsia="en-US"/>
              </w:rPr>
              <w:t>Основные ручные инструменты</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76" w:after="0" w:line="233" w:lineRule="auto"/>
              <w:ind w:left="72" w:right="0" w:firstLine="0"/>
              <w:jc w:val="left"/>
              <w:rPr>
                <w:rFonts w:ascii="Cambria" w:eastAsia="MS Mincho" w:hAnsi="Cambria"/>
                <w:color w:val="auto"/>
                <w:sz w:val="22"/>
                <w:lang w:val="en-US" w:eastAsia="en-US"/>
              </w:rPr>
            </w:pPr>
            <w:r w:rsidRPr="00501209">
              <w:rPr>
                <w:w w:val="97"/>
                <w:sz w:val="16"/>
                <w:lang w:val="en-US" w:eastAsia="en-US"/>
              </w:rPr>
              <w:t>3</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76" w:after="0" w:line="233" w:lineRule="auto"/>
              <w:ind w:left="72" w:right="0" w:firstLine="0"/>
              <w:jc w:val="left"/>
              <w:rPr>
                <w:rFonts w:ascii="Cambria" w:eastAsia="MS Mincho" w:hAnsi="Cambria"/>
                <w:color w:val="auto"/>
                <w:sz w:val="22"/>
                <w:lang w:val="en-US" w:eastAsia="en-US"/>
              </w:rPr>
            </w:pPr>
            <w:r w:rsidRPr="00501209">
              <w:rPr>
                <w:w w:val="97"/>
                <w:sz w:val="16"/>
                <w:lang w:val="en-US" w:eastAsia="en-US"/>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76" w:after="0" w:line="233" w:lineRule="auto"/>
              <w:ind w:left="72" w:right="0" w:firstLine="0"/>
              <w:jc w:val="left"/>
              <w:rPr>
                <w:rFonts w:ascii="Cambria" w:eastAsia="MS Mincho" w:hAnsi="Cambria"/>
                <w:color w:val="auto"/>
                <w:sz w:val="22"/>
                <w:lang w:val="en-US" w:eastAsia="en-US"/>
              </w:rPr>
            </w:pPr>
            <w:r w:rsidRPr="00501209">
              <w:rPr>
                <w:w w:val="97"/>
                <w:sz w:val="16"/>
                <w:lang w:val="en-US" w:eastAsia="en-US"/>
              </w:rPr>
              <w:t>1</w:t>
            </w:r>
          </w:p>
        </w:tc>
        <w:tc>
          <w:tcPr>
            <w:tcW w:w="974"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76" w:after="0" w:line="245" w:lineRule="auto"/>
              <w:ind w:left="74" w:right="144" w:firstLine="0"/>
              <w:jc w:val="left"/>
              <w:rPr>
                <w:rFonts w:ascii="Cambria" w:eastAsia="MS Mincho" w:hAnsi="Cambria"/>
                <w:color w:val="auto"/>
                <w:sz w:val="22"/>
                <w:lang w:val="en-US" w:eastAsia="en-US"/>
              </w:rPr>
            </w:pPr>
            <w:r w:rsidRPr="00501209">
              <w:rPr>
                <w:w w:val="97"/>
                <w:sz w:val="16"/>
                <w:lang w:val="en-US" w:eastAsia="en-US"/>
              </w:rPr>
              <w:t>24.04.2023 26.05.2023</w:t>
            </w:r>
          </w:p>
        </w:tc>
        <w:tc>
          <w:tcPr>
            <w:tcW w:w="5812"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76" w:after="0" w:line="233" w:lineRule="auto"/>
              <w:ind w:left="72" w:right="0" w:firstLine="0"/>
              <w:jc w:val="left"/>
              <w:rPr>
                <w:rFonts w:ascii="Cambria" w:eastAsia="MS Mincho" w:hAnsi="Cambria"/>
                <w:color w:val="auto"/>
                <w:sz w:val="22"/>
                <w:lang w:eastAsia="en-US"/>
              </w:rPr>
            </w:pPr>
            <w:r w:rsidRPr="00501209">
              <w:rPr>
                <w:w w:val="97"/>
                <w:sz w:val="16"/>
                <w:lang w:eastAsia="en-US"/>
              </w:rPr>
              <w:t>называть назначение инструментов для работы с данным материалом;</w:t>
            </w:r>
          </w:p>
        </w:tc>
        <w:tc>
          <w:tcPr>
            <w:tcW w:w="111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76" w:after="0" w:line="245" w:lineRule="auto"/>
              <w:ind w:left="70" w:right="0" w:firstLine="0"/>
              <w:jc w:val="left"/>
              <w:rPr>
                <w:rFonts w:ascii="Cambria" w:eastAsia="MS Mincho" w:hAnsi="Cambria"/>
                <w:color w:val="auto"/>
                <w:sz w:val="22"/>
                <w:lang w:val="en-US" w:eastAsia="en-US"/>
              </w:rPr>
            </w:pPr>
            <w:r w:rsidRPr="00501209">
              <w:rPr>
                <w:w w:val="97"/>
                <w:sz w:val="16"/>
                <w:lang w:val="en-US" w:eastAsia="en-US"/>
              </w:rPr>
              <w:t>Практическая работа;</w:t>
            </w:r>
          </w:p>
        </w:tc>
        <w:tc>
          <w:tcPr>
            <w:tcW w:w="2354"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76" w:after="0" w:line="250" w:lineRule="auto"/>
              <w:ind w:left="72" w:right="1008" w:firstLine="0"/>
              <w:jc w:val="left"/>
              <w:rPr>
                <w:rFonts w:ascii="Cambria" w:eastAsia="MS Mincho" w:hAnsi="Cambria"/>
                <w:color w:val="auto"/>
                <w:sz w:val="22"/>
                <w:lang w:eastAsia="en-US"/>
              </w:rPr>
            </w:pPr>
            <w:r w:rsidRPr="00501209">
              <w:rPr>
                <w:w w:val="97"/>
                <w:sz w:val="16"/>
                <w:lang w:val="en-US" w:eastAsia="en-US"/>
              </w:rPr>
              <w:t>www</w:t>
            </w:r>
            <w:r w:rsidRPr="00501209">
              <w:rPr>
                <w:w w:val="97"/>
                <w:sz w:val="16"/>
                <w:lang w:eastAsia="en-US"/>
              </w:rPr>
              <w:t>.</w:t>
            </w:r>
            <w:r w:rsidRPr="00501209">
              <w:rPr>
                <w:w w:val="97"/>
                <w:sz w:val="16"/>
                <w:lang w:val="en-US" w:eastAsia="en-US"/>
              </w:rPr>
              <w:t>infourok</w:t>
            </w:r>
            <w:r w:rsidRPr="00501209">
              <w:rPr>
                <w:w w:val="97"/>
                <w:sz w:val="16"/>
                <w:lang w:eastAsia="en-US"/>
              </w:rPr>
              <w:t>.</w:t>
            </w:r>
            <w:r w:rsidRPr="00501209">
              <w:rPr>
                <w:w w:val="97"/>
                <w:sz w:val="16"/>
                <w:lang w:val="en-US" w:eastAsia="en-US"/>
              </w:rPr>
              <w:t>ru</w:t>
            </w:r>
            <w:r w:rsidRPr="00501209">
              <w:rPr>
                <w:w w:val="97"/>
                <w:sz w:val="16"/>
                <w:lang w:eastAsia="en-US"/>
              </w:rPr>
              <w:t xml:space="preserve"> </w:t>
            </w:r>
            <w:r w:rsidRPr="00501209">
              <w:rPr>
                <w:rFonts w:ascii="Cambria" w:eastAsia="MS Mincho" w:hAnsi="Cambria"/>
                <w:color w:val="auto"/>
                <w:sz w:val="22"/>
                <w:lang w:eastAsia="en-US"/>
              </w:rPr>
              <w:br/>
            </w:r>
            <w:r w:rsidRPr="00501209">
              <w:rPr>
                <w:w w:val="97"/>
                <w:sz w:val="16"/>
                <w:lang w:val="en-US" w:eastAsia="en-US"/>
              </w:rPr>
              <w:t>https</w:t>
            </w:r>
            <w:r w:rsidRPr="00501209">
              <w:rPr>
                <w:w w:val="97"/>
                <w:sz w:val="16"/>
                <w:lang w:eastAsia="en-US"/>
              </w:rPr>
              <w:t>://</w:t>
            </w:r>
            <w:r w:rsidRPr="00501209">
              <w:rPr>
                <w:w w:val="97"/>
                <w:sz w:val="16"/>
                <w:lang w:val="en-US" w:eastAsia="en-US"/>
              </w:rPr>
              <w:t>resh</w:t>
            </w:r>
            <w:r w:rsidRPr="00501209">
              <w:rPr>
                <w:w w:val="97"/>
                <w:sz w:val="16"/>
                <w:lang w:eastAsia="en-US"/>
              </w:rPr>
              <w:t>.</w:t>
            </w:r>
            <w:r w:rsidRPr="00501209">
              <w:rPr>
                <w:w w:val="97"/>
                <w:sz w:val="16"/>
                <w:lang w:val="en-US" w:eastAsia="en-US"/>
              </w:rPr>
              <w:t>edu</w:t>
            </w:r>
            <w:r w:rsidRPr="00501209">
              <w:rPr>
                <w:w w:val="97"/>
                <w:sz w:val="16"/>
                <w:lang w:eastAsia="en-US"/>
              </w:rPr>
              <w:t>.</w:t>
            </w:r>
            <w:r w:rsidRPr="00501209">
              <w:rPr>
                <w:w w:val="97"/>
                <w:sz w:val="16"/>
                <w:lang w:val="en-US" w:eastAsia="en-US"/>
              </w:rPr>
              <w:t>ru</w:t>
            </w:r>
            <w:r w:rsidRPr="00501209">
              <w:rPr>
                <w:w w:val="97"/>
                <w:sz w:val="16"/>
                <w:lang w:eastAsia="en-US"/>
              </w:rPr>
              <w:t>/ Презентация</w:t>
            </w:r>
          </w:p>
        </w:tc>
      </w:tr>
    </w:tbl>
    <w:p w:rsidR="00501209" w:rsidRPr="00501209" w:rsidRDefault="00501209" w:rsidP="00501209">
      <w:pPr>
        <w:autoSpaceDE w:val="0"/>
        <w:autoSpaceDN w:val="0"/>
        <w:spacing w:after="0" w:line="14" w:lineRule="exact"/>
        <w:ind w:right="0" w:firstLine="0"/>
        <w:jc w:val="left"/>
        <w:rPr>
          <w:rFonts w:ascii="Cambria" w:eastAsia="MS Mincho" w:hAnsi="Cambria"/>
          <w:color w:val="auto"/>
          <w:sz w:val="22"/>
          <w:lang w:eastAsia="en-US"/>
        </w:rPr>
      </w:pPr>
    </w:p>
    <w:p w:rsidR="00501209" w:rsidRPr="00501209" w:rsidRDefault="00501209" w:rsidP="00501209">
      <w:pPr>
        <w:spacing w:after="200" w:line="276" w:lineRule="auto"/>
        <w:ind w:right="0" w:firstLine="0"/>
        <w:jc w:val="left"/>
        <w:rPr>
          <w:rFonts w:ascii="Cambria" w:eastAsia="MS Mincho" w:hAnsi="Cambria"/>
          <w:color w:val="auto"/>
          <w:sz w:val="22"/>
          <w:lang w:eastAsia="en-US"/>
        </w:rPr>
        <w:sectPr w:rsidR="00501209" w:rsidRPr="00501209">
          <w:pgSz w:w="16840" w:h="11900"/>
          <w:pgMar w:top="282" w:right="640" w:bottom="280" w:left="666" w:header="720" w:footer="720" w:gutter="0"/>
          <w:cols w:space="720" w:equalWidth="0">
            <w:col w:w="15534" w:space="0"/>
          </w:cols>
          <w:docGrid w:linePitch="360"/>
        </w:sectPr>
      </w:pPr>
    </w:p>
    <w:tbl>
      <w:tblPr>
        <w:tblW w:w="0" w:type="auto"/>
        <w:tblInd w:w="6" w:type="dxa"/>
        <w:tblLayout w:type="fixed"/>
        <w:tblLook w:val="04A0" w:firstRow="1" w:lastRow="0" w:firstColumn="1" w:lastColumn="0" w:noHBand="0" w:noVBand="1"/>
      </w:tblPr>
      <w:tblGrid>
        <w:gridCol w:w="396"/>
        <w:gridCol w:w="2078"/>
        <w:gridCol w:w="528"/>
        <w:gridCol w:w="1104"/>
        <w:gridCol w:w="1140"/>
        <w:gridCol w:w="974"/>
        <w:gridCol w:w="5812"/>
        <w:gridCol w:w="1116"/>
        <w:gridCol w:w="2354"/>
      </w:tblGrid>
      <w:tr w:rsidR="00501209" w:rsidRPr="00501209" w:rsidTr="00501209">
        <w:trPr>
          <w:trHeight w:hRule="exact" w:val="738"/>
        </w:trPr>
        <w:tc>
          <w:tcPr>
            <w:tcW w:w="396" w:type="dxa"/>
            <w:tcBorders>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spacing w:after="200" w:line="276" w:lineRule="auto"/>
              <w:ind w:right="0" w:firstLine="0"/>
              <w:jc w:val="left"/>
              <w:rPr>
                <w:rFonts w:ascii="Cambria" w:eastAsia="MS Mincho" w:hAnsi="Cambria"/>
                <w:color w:val="auto"/>
                <w:sz w:val="22"/>
                <w:lang w:eastAsia="en-US"/>
              </w:rPr>
            </w:pPr>
          </w:p>
        </w:tc>
        <w:tc>
          <w:tcPr>
            <w:tcW w:w="2078" w:type="dxa"/>
            <w:tcBorders>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spacing w:after="200" w:line="276" w:lineRule="auto"/>
              <w:ind w:right="0" w:firstLine="0"/>
              <w:jc w:val="left"/>
              <w:rPr>
                <w:rFonts w:ascii="Cambria" w:eastAsia="MS Mincho" w:hAnsi="Cambria"/>
                <w:color w:val="auto"/>
                <w:sz w:val="22"/>
                <w:lang w:eastAsia="en-US"/>
              </w:rPr>
            </w:pPr>
          </w:p>
        </w:tc>
        <w:tc>
          <w:tcPr>
            <w:tcW w:w="528" w:type="dxa"/>
            <w:tcBorders>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spacing w:after="200" w:line="276" w:lineRule="auto"/>
              <w:ind w:right="0" w:firstLine="0"/>
              <w:jc w:val="left"/>
              <w:rPr>
                <w:rFonts w:ascii="Cambria" w:eastAsia="MS Mincho" w:hAnsi="Cambria"/>
                <w:color w:val="auto"/>
                <w:sz w:val="22"/>
                <w:lang w:eastAsia="en-US"/>
              </w:rPr>
            </w:pPr>
          </w:p>
        </w:tc>
        <w:tc>
          <w:tcPr>
            <w:tcW w:w="1104" w:type="dxa"/>
            <w:tcBorders>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spacing w:after="200" w:line="276" w:lineRule="auto"/>
              <w:ind w:right="0" w:firstLine="0"/>
              <w:jc w:val="left"/>
              <w:rPr>
                <w:rFonts w:ascii="Cambria" w:eastAsia="MS Mincho" w:hAnsi="Cambria"/>
                <w:color w:val="auto"/>
                <w:sz w:val="22"/>
                <w:lang w:eastAsia="en-US"/>
              </w:rPr>
            </w:pPr>
          </w:p>
        </w:tc>
        <w:tc>
          <w:tcPr>
            <w:tcW w:w="1140" w:type="dxa"/>
            <w:tcBorders>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spacing w:after="200" w:line="276" w:lineRule="auto"/>
              <w:ind w:right="0" w:firstLine="0"/>
              <w:jc w:val="left"/>
              <w:rPr>
                <w:rFonts w:ascii="Cambria" w:eastAsia="MS Mincho" w:hAnsi="Cambria"/>
                <w:color w:val="auto"/>
                <w:sz w:val="22"/>
                <w:lang w:eastAsia="en-US"/>
              </w:rPr>
            </w:pPr>
          </w:p>
        </w:tc>
        <w:tc>
          <w:tcPr>
            <w:tcW w:w="974" w:type="dxa"/>
            <w:tcBorders>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spacing w:after="200" w:line="276" w:lineRule="auto"/>
              <w:ind w:right="0" w:firstLine="0"/>
              <w:jc w:val="left"/>
              <w:rPr>
                <w:rFonts w:ascii="Cambria" w:eastAsia="MS Mincho" w:hAnsi="Cambria"/>
                <w:color w:val="auto"/>
                <w:sz w:val="22"/>
                <w:lang w:eastAsia="en-US"/>
              </w:rPr>
            </w:pPr>
          </w:p>
        </w:tc>
        <w:tc>
          <w:tcPr>
            <w:tcW w:w="5812" w:type="dxa"/>
            <w:tcBorders>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spacing w:after="200" w:line="276" w:lineRule="auto"/>
              <w:ind w:right="0" w:firstLine="0"/>
              <w:jc w:val="left"/>
              <w:rPr>
                <w:rFonts w:ascii="Cambria" w:eastAsia="MS Mincho" w:hAnsi="Cambria"/>
                <w:color w:val="auto"/>
                <w:sz w:val="22"/>
                <w:lang w:eastAsia="en-US"/>
              </w:rPr>
            </w:pPr>
          </w:p>
        </w:tc>
        <w:tc>
          <w:tcPr>
            <w:tcW w:w="1116" w:type="dxa"/>
            <w:tcBorders>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spacing w:after="200" w:line="276" w:lineRule="auto"/>
              <w:ind w:right="0" w:firstLine="0"/>
              <w:jc w:val="left"/>
              <w:rPr>
                <w:rFonts w:ascii="Cambria" w:eastAsia="MS Mincho" w:hAnsi="Cambria"/>
                <w:color w:val="auto"/>
                <w:sz w:val="22"/>
                <w:lang w:eastAsia="en-US"/>
              </w:rPr>
            </w:pPr>
          </w:p>
        </w:tc>
        <w:tc>
          <w:tcPr>
            <w:tcW w:w="2354" w:type="dxa"/>
            <w:tcBorders>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spacing w:after="200" w:line="276" w:lineRule="auto"/>
              <w:ind w:right="0" w:firstLine="0"/>
              <w:jc w:val="left"/>
              <w:rPr>
                <w:rFonts w:ascii="Cambria" w:eastAsia="MS Mincho" w:hAnsi="Cambria"/>
                <w:color w:val="auto"/>
                <w:sz w:val="22"/>
                <w:lang w:eastAsia="en-US"/>
              </w:rPr>
            </w:pPr>
          </w:p>
        </w:tc>
      </w:tr>
    </w:tbl>
    <w:p w:rsidR="00501209" w:rsidRPr="00501209" w:rsidRDefault="00501209" w:rsidP="00501209">
      <w:pPr>
        <w:autoSpaceDE w:val="0"/>
        <w:autoSpaceDN w:val="0"/>
        <w:spacing w:after="0" w:line="726" w:lineRule="exact"/>
        <w:ind w:right="0" w:firstLine="0"/>
        <w:jc w:val="left"/>
        <w:rPr>
          <w:rFonts w:ascii="Cambria" w:eastAsia="MS Mincho" w:hAnsi="Cambria"/>
          <w:color w:val="auto"/>
          <w:sz w:val="22"/>
          <w:lang w:eastAsia="en-US"/>
        </w:rPr>
      </w:pPr>
    </w:p>
    <w:tbl>
      <w:tblPr>
        <w:tblW w:w="0" w:type="auto"/>
        <w:tblInd w:w="6" w:type="dxa"/>
        <w:tblLayout w:type="fixed"/>
        <w:tblLook w:val="04A0" w:firstRow="1" w:lastRow="0" w:firstColumn="1" w:lastColumn="0" w:noHBand="0" w:noVBand="1"/>
      </w:tblPr>
      <w:tblGrid>
        <w:gridCol w:w="2474"/>
        <w:gridCol w:w="528"/>
        <w:gridCol w:w="1104"/>
        <w:gridCol w:w="1140"/>
        <w:gridCol w:w="10256"/>
      </w:tblGrid>
      <w:tr w:rsidR="00501209" w:rsidRPr="00501209" w:rsidTr="00501209">
        <w:trPr>
          <w:trHeight w:hRule="exact" w:val="348"/>
        </w:trPr>
        <w:tc>
          <w:tcPr>
            <w:tcW w:w="2474"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78" w:after="0" w:line="230" w:lineRule="auto"/>
              <w:ind w:left="72" w:right="0" w:firstLine="0"/>
              <w:jc w:val="left"/>
              <w:rPr>
                <w:rFonts w:ascii="Cambria" w:eastAsia="MS Mincho" w:hAnsi="Cambria"/>
                <w:color w:val="auto"/>
                <w:sz w:val="22"/>
                <w:lang w:val="en-US" w:eastAsia="en-US"/>
              </w:rPr>
            </w:pPr>
            <w:r w:rsidRPr="00501209">
              <w:rPr>
                <w:w w:val="97"/>
                <w:sz w:val="16"/>
                <w:lang w:val="en-US" w:eastAsia="en-US"/>
              </w:rPr>
              <w:t>Итого по модулю</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78" w:after="0" w:line="230" w:lineRule="auto"/>
              <w:ind w:left="72" w:right="0" w:firstLine="0"/>
              <w:jc w:val="left"/>
              <w:rPr>
                <w:rFonts w:ascii="Cambria" w:eastAsia="MS Mincho" w:hAnsi="Cambria"/>
                <w:color w:val="auto"/>
                <w:sz w:val="22"/>
                <w:lang w:val="en-US" w:eastAsia="en-US"/>
              </w:rPr>
            </w:pPr>
            <w:r w:rsidRPr="00501209">
              <w:rPr>
                <w:w w:val="97"/>
                <w:sz w:val="16"/>
                <w:lang w:val="en-US" w:eastAsia="en-US"/>
              </w:rPr>
              <w:t>12</w:t>
            </w:r>
          </w:p>
        </w:tc>
        <w:tc>
          <w:tcPr>
            <w:tcW w:w="12500"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spacing w:after="200" w:line="276" w:lineRule="auto"/>
              <w:ind w:right="0" w:firstLine="0"/>
              <w:jc w:val="left"/>
              <w:rPr>
                <w:rFonts w:ascii="Cambria" w:eastAsia="MS Mincho" w:hAnsi="Cambria"/>
                <w:color w:val="auto"/>
                <w:sz w:val="22"/>
                <w:lang w:val="en-US" w:eastAsia="en-US"/>
              </w:rPr>
            </w:pPr>
          </w:p>
        </w:tc>
      </w:tr>
      <w:tr w:rsidR="00501209" w:rsidRPr="00501209" w:rsidTr="00501209">
        <w:trPr>
          <w:trHeight w:hRule="exact" w:val="520"/>
        </w:trPr>
        <w:tc>
          <w:tcPr>
            <w:tcW w:w="2474" w:type="dxa"/>
            <w:tcBorders>
              <w:top w:val="single" w:sz="4" w:space="0" w:color="000000"/>
              <w:left w:val="single" w:sz="4" w:space="0" w:color="000000"/>
              <w:bottom w:val="single" w:sz="5" w:space="0" w:color="000000"/>
              <w:right w:val="single" w:sz="4" w:space="0" w:color="000000"/>
            </w:tcBorders>
            <w:tcMar>
              <w:left w:w="0" w:type="dxa"/>
              <w:right w:w="0" w:type="dxa"/>
            </w:tcMar>
          </w:tcPr>
          <w:p w:rsidR="00501209" w:rsidRPr="00501209" w:rsidRDefault="00501209" w:rsidP="00501209">
            <w:pPr>
              <w:autoSpaceDE w:val="0"/>
              <w:autoSpaceDN w:val="0"/>
              <w:spacing w:before="78" w:after="0" w:line="245" w:lineRule="auto"/>
              <w:ind w:left="72" w:right="144" w:firstLine="0"/>
              <w:jc w:val="left"/>
              <w:rPr>
                <w:rFonts w:ascii="Cambria" w:eastAsia="MS Mincho" w:hAnsi="Cambria"/>
                <w:color w:val="auto"/>
                <w:sz w:val="22"/>
                <w:lang w:eastAsia="en-US"/>
              </w:rPr>
            </w:pPr>
            <w:r w:rsidRPr="00501209">
              <w:rPr>
                <w:w w:val="97"/>
                <w:sz w:val="16"/>
                <w:lang w:eastAsia="en-US"/>
              </w:rPr>
              <w:t>ОБЩЕЕ КОЛИЧЕСТВО ЧАСОВ ПО ПРОГРАММЕ</w:t>
            </w:r>
          </w:p>
        </w:tc>
        <w:tc>
          <w:tcPr>
            <w:tcW w:w="528" w:type="dxa"/>
            <w:tcBorders>
              <w:top w:val="single" w:sz="4" w:space="0" w:color="000000"/>
              <w:left w:val="single" w:sz="4" w:space="0" w:color="000000"/>
              <w:bottom w:val="single" w:sz="5" w:space="0" w:color="000000"/>
              <w:right w:val="single" w:sz="4" w:space="0" w:color="000000"/>
            </w:tcBorders>
            <w:tcMar>
              <w:left w:w="0" w:type="dxa"/>
              <w:right w:w="0" w:type="dxa"/>
            </w:tcMar>
          </w:tcPr>
          <w:p w:rsidR="00501209" w:rsidRPr="00501209" w:rsidRDefault="00501209" w:rsidP="00501209">
            <w:pPr>
              <w:autoSpaceDE w:val="0"/>
              <w:autoSpaceDN w:val="0"/>
              <w:spacing w:before="78" w:after="0" w:line="230" w:lineRule="auto"/>
              <w:ind w:left="72" w:right="0" w:firstLine="0"/>
              <w:jc w:val="left"/>
              <w:rPr>
                <w:rFonts w:ascii="Cambria" w:eastAsia="MS Mincho" w:hAnsi="Cambria"/>
                <w:color w:val="auto"/>
                <w:sz w:val="22"/>
                <w:lang w:val="en-US" w:eastAsia="en-US"/>
              </w:rPr>
            </w:pPr>
            <w:r w:rsidRPr="00501209">
              <w:rPr>
                <w:w w:val="97"/>
                <w:sz w:val="16"/>
                <w:lang w:val="en-US" w:eastAsia="en-US"/>
              </w:rPr>
              <w:t>34</w:t>
            </w:r>
          </w:p>
        </w:tc>
        <w:tc>
          <w:tcPr>
            <w:tcW w:w="1104" w:type="dxa"/>
            <w:tcBorders>
              <w:top w:val="single" w:sz="4" w:space="0" w:color="000000"/>
              <w:left w:val="single" w:sz="4" w:space="0" w:color="000000"/>
              <w:bottom w:val="single" w:sz="5" w:space="0" w:color="000000"/>
              <w:right w:val="single" w:sz="4" w:space="0" w:color="000000"/>
            </w:tcBorders>
            <w:tcMar>
              <w:left w:w="0" w:type="dxa"/>
              <w:right w:w="0" w:type="dxa"/>
            </w:tcMar>
          </w:tcPr>
          <w:p w:rsidR="00501209" w:rsidRPr="00501209" w:rsidRDefault="00501209" w:rsidP="00501209">
            <w:pPr>
              <w:autoSpaceDE w:val="0"/>
              <w:autoSpaceDN w:val="0"/>
              <w:spacing w:before="78" w:after="0" w:line="230" w:lineRule="auto"/>
              <w:ind w:left="72" w:right="0" w:firstLine="0"/>
              <w:jc w:val="left"/>
              <w:rPr>
                <w:rFonts w:ascii="Cambria" w:eastAsia="MS Mincho" w:hAnsi="Cambria"/>
                <w:color w:val="auto"/>
                <w:sz w:val="22"/>
                <w:lang w:val="en-US" w:eastAsia="en-US"/>
              </w:rPr>
            </w:pPr>
            <w:r w:rsidRPr="00501209">
              <w:rPr>
                <w:w w:val="97"/>
                <w:sz w:val="16"/>
                <w:lang w:val="en-US" w:eastAsia="en-US"/>
              </w:rPr>
              <w:t>3</w:t>
            </w:r>
          </w:p>
        </w:tc>
        <w:tc>
          <w:tcPr>
            <w:tcW w:w="1140" w:type="dxa"/>
            <w:tcBorders>
              <w:top w:val="single" w:sz="4" w:space="0" w:color="000000"/>
              <w:left w:val="single" w:sz="4" w:space="0" w:color="000000"/>
              <w:bottom w:val="single" w:sz="5" w:space="0" w:color="000000"/>
              <w:right w:val="single" w:sz="4" w:space="0" w:color="000000"/>
            </w:tcBorders>
            <w:tcMar>
              <w:left w:w="0" w:type="dxa"/>
              <w:right w:w="0" w:type="dxa"/>
            </w:tcMar>
          </w:tcPr>
          <w:p w:rsidR="00501209" w:rsidRPr="00501209" w:rsidRDefault="00501209" w:rsidP="00501209">
            <w:pPr>
              <w:autoSpaceDE w:val="0"/>
              <w:autoSpaceDN w:val="0"/>
              <w:spacing w:before="78" w:after="0" w:line="230" w:lineRule="auto"/>
              <w:ind w:left="72" w:right="0" w:firstLine="0"/>
              <w:jc w:val="left"/>
              <w:rPr>
                <w:rFonts w:ascii="Cambria" w:eastAsia="MS Mincho" w:hAnsi="Cambria"/>
                <w:color w:val="auto"/>
                <w:sz w:val="22"/>
                <w:lang w:val="en-US" w:eastAsia="en-US"/>
              </w:rPr>
            </w:pPr>
            <w:r w:rsidRPr="00501209">
              <w:rPr>
                <w:w w:val="97"/>
                <w:sz w:val="16"/>
                <w:lang w:val="en-US" w:eastAsia="en-US"/>
              </w:rPr>
              <w:t>4</w:t>
            </w:r>
          </w:p>
        </w:tc>
        <w:tc>
          <w:tcPr>
            <w:tcW w:w="10256" w:type="dxa"/>
            <w:tcBorders>
              <w:top w:val="single" w:sz="4" w:space="0" w:color="000000"/>
              <w:left w:val="single" w:sz="4" w:space="0" w:color="000000"/>
              <w:bottom w:val="single" w:sz="5" w:space="0" w:color="000000"/>
              <w:right w:val="single" w:sz="4" w:space="0" w:color="000000"/>
            </w:tcBorders>
            <w:tcMar>
              <w:left w:w="0" w:type="dxa"/>
              <w:right w:w="0" w:type="dxa"/>
            </w:tcMar>
          </w:tcPr>
          <w:p w:rsidR="00501209" w:rsidRPr="00501209" w:rsidRDefault="00501209" w:rsidP="00501209">
            <w:pPr>
              <w:spacing w:after="200" w:line="276" w:lineRule="auto"/>
              <w:ind w:right="0" w:firstLine="0"/>
              <w:jc w:val="left"/>
              <w:rPr>
                <w:rFonts w:ascii="Cambria" w:eastAsia="MS Mincho" w:hAnsi="Cambria"/>
                <w:color w:val="auto"/>
                <w:sz w:val="22"/>
                <w:lang w:val="en-US" w:eastAsia="en-US"/>
              </w:rPr>
            </w:pPr>
          </w:p>
        </w:tc>
      </w:tr>
    </w:tbl>
    <w:p w:rsidR="00501209" w:rsidRPr="00501209" w:rsidRDefault="00501209" w:rsidP="00501209">
      <w:pPr>
        <w:autoSpaceDE w:val="0"/>
        <w:autoSpaceDN w:val="0"/>
        <w:spacing w:after="0" w:line="14" w:lineRule="exact"/>
        <w:ind w:right="0" w:firstLine="0"/>
        <w:jc w:val="left"/>
        <w:rPr>
          <w:rFonts w:ascii="Cambria" w:eastAsia="MS Mincho" w:hAnsi="Cambria"/>
          <w:color w:val="auto"/>
          <w:sz w:val="22"/>
          <w:lang w:val="en-US" w:eastAsia="en-US"/>
        </w:rPr>
      </w:pPr>
    </w:p>
    <w:p w:rsidR="00501209" w:rsidRPr="00501209" w:rsidRDefault="00501209" w:rsidP="00501209">
      <w:pPr>
        <w:autoSpaceDE w:val="0"/>
        <w:autoSpaceDN w:val="0"/>
        <w:spacing w:after="0" w:line="14" w:lineRule="exact"/>
        <w:ind w:right="0" w:firstLine="0"/>
        <w:jc w:val="left"/>
        <w:rPr>
          <w:rFonts w:ascii="Cambria" w:eastAsia="MS Mincho" w:hAnsi="Cambria"/>
          <w:color w:val="auto"/>
          <w:sz w:val="22"/>
          <w:lang w:val="en-US" w:eastAsia="en-US"/>
        </w:rPr>
      </w:pPr>
    </w:p>
    <w:p w:rsidR="00501209" w:rsidRPr="00501209" w:rsidRDefault="00501209" w:rsidP="00501209">
      <w:pPr>
        <w:spacing w:after="200" w:line="276" w:lineRule="auto"/>
        <w:ind w:right="0" w:firstLine="0"/>
        <w:jc w:val="left"/>
        <w:rPr>
          <w:rFonts w:ascii="Cambria" w:eastAsia="MS Mincho" w:hAnsi="Cambria"/>
          <w:color w:val="auto"/>
          <w:sz w:val="22"/>
          <w:lang w:val="en-US" w:eastAsia="en-US"/>
        </w:rPr>
        <w:sectPr w:rsidR="00501209" w:rsidRPr="00501209">
          <w:pgSz w:w="16840" w:h="11900"/>
          <w:pgMar w:top="0" w:right="640" w:bottom="1440" w:left="666" w:header="720" w:footer="720" w:gutter="0"/>
          <w:cols w:space="720" w:equalWidth="0">
            <w:col w:w="15534" w:space="0"/>
          </w:cols>
          <w:docGrid w:linePitch="360"/>
        </w:sectPr>
      </w:pPr>
    </w:p>
    <w:p w:rsidR="00501209" w:rsidRPr="00501209" w:rsidRDefault="00501209" w:rsidP="00501209">
      <w:pPr>
        <w:autoSpaceDE w:val="0"/>
        <w:autoSpaceDN w:val="0"/>
        <w:spacing w:after="78" w:line="220" w:lineRule="exact"/>
        <w:ind w:right="0" w:firstLine="0"/>
        <w:jc w:val="left"/>
        <w:rPr>
          <w:rFonts w:ascii="Cambria" w:eastAsia="MS Mincho" w:hAnsi="Cambria"/>
          <w:color w:val="auto"/>
          <w:sz w:val="22"/>
          <w:lang w:val="en-US" w:eastAsia="en-US"/>
        </w:rPr>
      </w:pPr>
    </w:p>
    <w:p w:rsidR="00501209" w:rsidRPr="00501209" w:rsidRDefault="00501209" w:rsidP="00501209">
      <w:pPr>
        <w:autoSpaceDE w:val="0"/>
        <w:autoSpaceDN w:val="0"/>
        <w:spacing w:after="320" w:line="230" w:lineRule="auto"/>
        <w:ind w:right="0" w:firstLine="0"/>
        <w:jc w:val="left"/>
        <w:rPr>
          <w:rFonts w:ascii="Cambria" w:eastAsia="MS Mincho" w:hAnsi="Cambria"/>
          <w:color w:val="auto"/>
          <w:sz w:val="22"/>
          <w:lang w:val="en-US" w:eastAsia="en-US"/>
        </w:rPr>
      </w:pPr>
      <w:r w:rsidRPr="00501209">
        <w:rPr>
          <w:b/>
          <w:sz w:val="24"/>
          <w:lang w:val="en-US" w:eastAsia="en-US"/>
        </w:rPr>
        <w:t xml:space="preserve">ПОУРОЧНОЕ ПЛАНИРОВАНИЕ </w:t>
      </w:r>
    </w:p>
    <w:tbl>
      <w:tblPr>
        <w:tblW w:w="0" w:type="auto"/>
        <w:tblInd w:w="6" w:type="dxa"/>
        <w:tblLayout w:type="fixed"/>
        <w:tblLook w:val="04A0" w:firstRow="1" w:lastRow="0" w:firstColumn="1" w:lastColumn="0" w:noHBand="0" w:noVBand="1"/>
      </w:tblPr>
      <w:tblGrid>
        <w:gridCol w:w="504"/>
        <w:gridCol w:w="2966"/>
        <w:gridCol w:w="732"/>
        <w:gridCol w:w="1620"/>
        <w:gridCol w:w="1668"/>
        <w:gridCol w:w="1236"/>
        <w:gridCol w:w="1826"/>
      </w:tblGrid>
      <w:tr w:rsidR="00501209" w:rsidRPr="00501209" w:rsidTr="00501209">
        <w:trPr>
          <w:trHeight w:hRule="exact" w:val="492"/>
        </w:trPr>
        <w:tc>
          <w:tcPr>
            <w:tcW w:w="504"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62" w:lineRule="auto"/>
              <w:ind w:left="72" w:right="0" w:firstLine="0"/>
              <w:jc w:val="left"/>
              <w:rPr>
                <w:rFonts w:ascii="Cambria" w:eastAsia="MS Mincho" w:hAnsi="Cambria"/>
                <w:color w:val="auto"/>
                <w:sz w:val="22"/>
                <w:lang w:val="en-US" w:eastAsia="en-US"/>
              </w:rPr>
            </w:pPr>
            <w:r w:rsidRPr="00501209">
              <w:rPr>
                <w:b/>
                <w:sz w:val="24"/>
                <w:lang w:val="en-US" w:eastAsia="en-US"/>
              </w:rPr>
              <w:t>№</w:t>
            </w:r>
            <w:r w:rsidRPr="00501209">
              <w:rPr>
                <w:rFonts w:ascii="Cambria" w:eastAsia="MS Mincho" w:hAnsi="Cambria"/>
                <w:color w:val="auto"/>
                <w:sz w:val="22"/>
                <w:lang w:val="en-US" w:eastAsia="en-US"/>
              </w:rPr>
              <w:br/>
            </w:r>
            <w:r w:rsidRPr="00501209">
              <w:rPr>
                <w:b/>
                <w:sz w:val="24"/>
                <w:lang w:val="en-US" w:eastAsia="en-US"/>
              </w:rPr>
              <w:t>п/п</w:t>
            </w:r>
          </w:p>
        </w:tc>
        <w:tc>
          <w:tcPr>
            <w:tcW w:w="2966"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left="72" w:right="0" w:firstLine="0"/>
              <w:jc w:val="left"/>
              <w:rPr>
                <w:rFonts w:ascii="Cambria" w:eastAsia="MS Mincho" w:hAnsi="Cambria"/>
                <w:color w:val="auto"/>
                <w:sz w:val="22"/>
                <w:lang w:val="en-US" w:eastAsia="en-US"/>
              </w:rPr>
            </w:pPr>
            <w:r w:rsidRPr="00501209">
              <w:rPr>
                <w:b/>
                <w:sz w:val="24"/>
                <w:lang w:val="en-US" w:eastAsia="en-US"/>
              </w:rPr>
              <w:t>Тема урока</w:t>
            </w:r>
          </w:p>
        </w:tc>
        <w:tc>
          <w:tcPr>
            <w:tcW w:w="4020"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left="74" w:right="0" w:firstLine="0"/>
              <w:jc w:val="left"/>
              <w:rPr>
                <w:rFonts w:ascii="Cambria" w:eastAsia="MS Mincho" w:hAnsi="Cambria"/>
                <w:color w:val="auto"/>
                <w:sz w:val="22"/>
                <w:lang w:val="en-US" w:eastAsia="en-US"/>
              </w:rPr>
            </w:pPr>
            <w:r w:rsidRPr="00501209">
              <w:rPr>
                <w:b/>
                <w:sz w:val="24"/>
                <w:lang w:val="en-US" w:eastAsia="en-US"/>
              </w:rPr>
              <w:t>Количество часов</w:t>
            </w:r>
          </w:p>
        </w:tc>
        <w:tc>
          <w:tcPr>
            <w:tcW w:w="1236"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62" w:lineRule="auto"/>
              <w:ind w:left="72" w:right="144" w:firstLine="0"/>
              <w:jc w:val="left"/>
              <w:rPr>
                <w:rFonts w:ascii="Cambria" w:eastAsia="MS Mincho" w:hAnsi="Cambria"/>
                <w:color w:val="auto"/>
                <w:sz w:val="22"/>
                <w:lang w:val="en-US" w:eastAsia="en-US"/>
              </w:rPr>
            </w:pPr>
            <w:r w:rsidRPr="00501209">
              <w:rPr>
                <w:b/>
                <w:sz w:val="24"/>
                <w:lang w:val="en-US" w:eastAsia="en-US"/>
              </w:rPr>
              <w:t xml:space="preserve">Дата </w:t>
            </w:r>
            <w:r w:rsidRPr="00501209">
              <w:rPr>
                <w:rFonts w:ascii="Cambria" w:eastAsia="MS Mincho" w:hAnsi="Cambria"/>
                <w:color w:val="auto"/>
                <w:sz w:val="22"/>
                <w:lang w:val="en-US" w:eastAsia="en-US"/>
              </w:rPr>
              <w:br/>
            </w:r>
            <w:r w:rsidRPr="00501209">
              <w:rPr>
                <w:b/>
                <w:sz w:val="24"/>
                <w:lang w:val="en-US" w:eastAsia="en-US"/>
              </w:rPr>
              <w:t>изучения</w:t>
            </w:r>
          </w:p>
        </w:tc>
        <w:tc>
          <w:tcPr>
            <w:tcW w:w="1826"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62" w:lineRule="auto"/>
              <w:ind w:left="72" w:right="144" w:firstLine="0"/>
              <w:jc w:val="left"/>
              <w:rPr>
                <w:rFonts w:ascii="Cambria" w:eastAsia="MS Mincho" w:hAnsi="Cambria"/>
                <w:color w:val="auto"/>
                <w:sz w:val="22"/>
                <w:lang w:val="en-US" w:eastAsia="en-US"/>
              </w:rPr>
            </w:pPr>
            <w:r w:rsidRPr="00501209">
              <w:rPr>
                <w:b/>
                <w:sz w:val="24"/>
                <w:lang w:val="en-US" w:eastAsia="en-US"/>
              </w:rPr>
              <w:t>Виды, формы контроля</w:t>
            </w:r>
          </w:p>
        </w:tc>
      </w:tr>
      <w:tr w:rsidR="00501209" w:rsidRPr="00501209" w:rsidTr="00501209">
        <w:trPr>
          <w:trHeight w:hRule="exact" w:val="828"/>
        </w:trPr>
        <w:tc>
          <w:tcPr>
            <w:tcW w:w="1512" w:type="dxa"/>
            <w:vMerge/>
            <w:tcBorders>
              <w:top w:val="single" w:sz="4" w:space="0" w:color="000000"/>
              <w:left w:val="single" w:sz="4" w:space="0" w:color="000000"/>
              <w:bottom w:val="single" w:sz="4" w:space="0" w:color="000000"/>
              <w:right w:val="single" w:sz="4" w:space="0" w:color="000000"/>
            </w:tcBorders>
          </w:tcPr>
          <w:p w:rsidR="00501209" w:rsidRPr="00501209" w:rsidRDefault="00501209" w:rsidP="00501209">
            <w:pPr>
              <w:spacing w:after="200" w:line="276" w:lineRule="auto"/>
              <w:ind w:right="0" w:firstLine="0"/>
              <w:jc w:val="left"/>
              <w:rPr>
                <w:rFonts w:ascii="Cambria" w:eastAsia="MS Mincho" w:hAnsi="Cambria"/>
                <w:color w:val="auto"/>
                <w:sz w:val="22"/>
                <w:lang w:val="en-US" w:eastAsia="en-US"/>
              </w:rPr>
            </w:pPr>
          </w:p>
        </w:tc>
        <w:tc>
          <w:tcPr>
            <w:tcW w:w="1512" w:type="dxa"/>
            <w:vMerge/>
            <w:tcBorders>
              <w:top w:val="single" w:sz="4" w:space="0" w:color="000000"/>
              <w:left w:val="single" w:sz="4" w:space="0" w:color="000000"/>
              <w:bottom w:val="single" w:sz="4" w:space="0" w:color="000000"/>
              <w:right w:val="single" w:sz="4" w:space="0" w:color="000000"/>
            </w:tcBorders>
          </w:tcPr>
          <w:p w:rsidR="00501209" w:rsidRPr="00501209" w:rsidRDefault="00501209" w:rsidP="00501209">
            <w:pPr>
              <w:spacing w:after="200" w:line="276" w:lineRule="auto"/>
              <w:ind w:right="0" w:firstLine="0"/>
              <w:jc w:val="left"/>
              <w:rPr>
                <w:rFonts w:ascii="Cambria" w:eastAsia="MS Mincho" w:hAnsi="Cambria"/>
                <w:color w:val="auto"/>
                <w:sz w:val="22"/>
                <w:lang w:val="en-US" w:eastAsia="en-US"/>
              </w:rPr>
            </w:pP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left="74" w:right="0" w:firstLine="0"/>
              <w:jc w:val="left"/>
              <w:rPr>
                <w:rFonts w:ascii="Cambria" w:eastAsia="MS Mincho" w:hAnsi="Cambria"/>
                <w:color w:val="auto"/>
                <w:sz w:val="22"/>
                <w:lang w:val="en-US" w:eastAsia="en-US"/>
              </w:rPr>
            </w:pPr>
            <w:r w:rsidRPr="00501209">
              <w:rPr>
                <w:b/>
                <w:sz w:val="24"/>
                <w:lang w:val="en-US" w:eastAsia="en-US"/>
              </w:rPr>
              <w:t xml:space="preserve">всего </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62" w:lineRule="auto"/>
              <w:ind w:left="72" w:right="0" w:firstLine="0"/>
              <w:jc w:val="left"/>
              <w:rPr>
                <w:rFonts w:ascii="Cambria" w:eastAsia="MS Mincho" w:hAnsi="Cambria"/>
                <w:color w:val="auto"/>
                <w:sz w:val="22"/>
                <w:lang w:val="en-US" w:eastAsia="en-US"/>
              </w:rPr>
            </w:pPr>
            <w:r w:rsidRPr="00501209">
              <w:rPr>
                <w:b/>
                <w:sz w:val="24"/>
                <w:lang w:val="en-US" w:eastAsia="en-US"/>
              </w:rPr>
              <w:t>контрольные работы</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62" w:lineRule="auto"/>
              <w:ind w:left="72" w:right="0" w:firstLine="0"/>
              <w:jc w:val="left"/>
              <w:rPr>
                <w:rFonts w:ascii="Cambria" w:eastAsia="MS Mincho" w:hAnsi="Cambria"/>
                <w:color w:val="auto"/>
                <w:sz w:val="22"/>
                <w:lang w:val="en-US" w:eastAsia="en-US"/>
              </w:rPr>
            </w:pPr>
            <w:r w:rsidRPr="00501209">
              <w:rPr>
                <w:b/>
                <w:sz w:val="24"/>
                <w:lang w:val="en-US" w:eastAsia="en-US"/>
              </w:rPr>
              <w:t>практические работы</w:t>
            </w:r>
          </w:p>
        </w:tc>
        <w:tc>
          <w:tcPr>
            <w:tcW w:w="1512" w:type="dxa"/>
            <w:vMerge/>
            <w:tcBorders>
              <w:top w:val="single" w:sz="4" w:space="0" w:color="000000"/>
              <w:left w:val="single" w:sz="4" w:space="0" w:color="000000"/>
              <w:bottom w:val="single" w:sz="4" w:space="0" w:color="000000"/>
              <w:right w:val="single" w:sz="4" w:space="0" w:color="000000"/>
            </w:tcBorders>
          </w:tcPr>
          <w:p w:rsidR="00501209" w:rsidRPr="00501209" w:rsidRDefault="00501209" w:rsidP="00501209">
            <w:pPr>
              <w:spacing w:after="200" w:line="276" w:lineRule="auto"/>
              <w:ind w:right="0" w:firstLine="0"/>
              <w:jc w:val="left"/>
              <w:rPr>
                <w:rFonts w:ascii="Cambria" w:eastAsia="MS Mincho" w:hAnsi="Cambria"/>
                <w:color w:val="auto"/>
                <w:sz w:val="22"/>
                <w:lang w:val="en-US" w:eastAsia="en-US"/>
              </w:rPr>
            </w:pPr>
          </w:p>
        </w:tc>
        <w:tc>
          <w:tcPr>
            <w:tcW w:w="1512" w:type="dxa"/>
            <w:vMerge/>
            <w:tcBorders>
              <w:top w:val="single" w:sz="4" w:space="0" w:color="000000"/>
              <w:left w:val="single" w:sz="4" w:space="0" w:color="000000"/>
              <w:bottom w:val="single" w:sz="4" w:space="0" w:color="000000"/>
              <w:right w:val="single" w:sz="4" w:space="0" w:color="000000"/>
            </w:tcBorders>
          </w:tcPr>
          <w:p w:rsidR="00501209" w:rsidRPr="00501209" w:rsidRDefault="00501209" w:rsidP="00501209">
            <w:pPr>
              <w:spacing w:after="200" w:line="276" w:lineRule="auto"/>
              <w:ind w:right="0" w:firstLine="0"/>
              <w:jc w:val="left"/>
              <w:rPr>
                <w:rFonts w:ascii="Cambria" w:eastAsia="MS Mincho" w:hAnsi="Cambria"/>
                <w:color w:val="auto"/>
                <w:sz w:val="22"/>
                <w:lang w:val="en-US" w:eastAsia="en-US"/>
              </w:rPr>
            </w:pPr>
          </w:p>
        </w:tc>
      </w:tr>
      <w:tr w:rsidR="00501209" w:rsidRPr="00501209" w:rsidTr="00501209">
        <w:trPr>
          <w:trHeight w:hRule="exact" w:val="1164"/>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left="72" w:right="0" w:firstLine="0"/>
              <w:jc w:val="left"/>
              <w:rPr>
                <w:rFonts w:ascii="Cambria" w:eastAsia="MS Mincho" w:hAnsi="Cambria"/>
                <w:color w:val="auto"/>
                <w:sz w:val="22"/>
                <w:lang w:val="en-US" w:eastAsia="en-US"/>
              </w:rPr>
            </w:pPr>
            <w:r w:rsidRPr="00501209">
              <w:rPr>
                <w:sz w:val="24"/>
                <w:lang w:val="en-US" w:eastAsia="en-US"/>
              </w:rPr>
              <w:t>1.</w:t>
            </w:r>
          </w:p>
        </w:tc>
        <w:tc>
          <w:tcPr>
            <w:tcW w:w="296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71" w:lineRule="auto"/>
              <w:ind w:left="72" w:right="720" w:firstLine="0"/>
              <w:jc w:val="left"/>
              <w:rPr>
                <w:rFonts w:ascii="Cambria" w:eastAsia="MS Mincho" w:hAnsi="Cambria"/>
                <w:color w:val="auto"/>
                <w:sz w:val="22"/>
                <w:lang w:eastAsia="en-US"/>
              </w:rPr>
            </w:pPr>
            <w:r w:rsidRPr="00501209">
              <w:rPr>
                <w:sz w:val="24"/>
                <w:lang w:eastAsia="en-US"/>
              </w:rPr>
              <w:t>Введение в предмет технология. Правила безопасной работы</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left="74" w:right="0" w:firstLine="0"/>
              <w:jc w:val="left"/>
              <w:rPr>
                <w:rFonts w:ascii="Cambria" w:eastAsia="MS Mincho" w:hAnsi="Cambria"/>
                <w:color w:val="auto"/>
                <w:sz w:val="22"/>
                <w:lang w:val="en-US" w:eastAsia="en-US"/>
              </w:rPr>
            </w:pPr>
            <w:r w:rsidRPr="00501209">
              <w:rPr>
                <w:sz w:val="24"/>
                <w:lang w:val="en-US" w:eastAsia="en-US"/>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left="72" w:right="0" w:firstLine="0"/>
              <w:jc w:val="left"/>
              <w:rPr>
                <w:rFonts w:ascii="Cambria" w:eastAsia="MS Mincho" w:hAnsi="Cambria"/>
                <w:color w:val="auto"/>
                <w:sz w:val="22"/>
                <w:lang w:val="en-US" w:eastAsia="en-US"/>
              </w:rPr>
            </w:pPr>
            <w:r w:rsidRPr="00501209">
              <w:rPr>
                <w:sz w:val="24"/>
                <w:lang w:val="en-US" w:eastAsia="en-US"/>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left="72" w:right="0" w:firstLine="0"/>
              <w:jc w:val="left"/>
              <w:rPr>
                <w:rFonts w:ascii="Cambria" w:eastAsia="MS Mincho" w:hAnsi="Cambria"/>
                <w:color w:val="auto"/>
                <w:sz w:val="22"/>
                <w:lang w:val="en-US" w:eastAsia="en-US"/>
              </w:rPr>
            </w:pPr>
            <w:r w:rsidRPr="00501209">
              <w:rPr>
                <w:sz w:val="24"/>
                <w:lang w:val="en-US" w:eastAsia="en-US"/>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right="0" w:firstLine="0"/>
              <w:jc w:val="center"/>
              <w:rPr>
                <w:rFonts w:ascii="Cambria" w:eastAsia="MS Mincho" w:hAnsi="Cambria"/>
                <w:color w:val="auto"/>
                <w:sz w:val="22"/>
                <w:lang w:val="en-US" w:eastAsia="en-US"/>
              </w:rPr>
            </w:pPr>
            <w:r w:rsidRPr="00501209">
              <w:rPr>
                <w:sz w:val="24"/>
                <w:lang w:val="en-US" w:eastAsia="en-US"/>
              </w:rPr>
              <w:t>02.09.2022</w:t>
            </w:r>
          </w:p>
        </w:tc>
        <w:tc>
          <w:tcPr>
            <w:tcW w:w="182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62" w:lineRule="auto"/>
              <w:ind w:left="72" w:right="288" w:firstLine="0"/>
              <w:jc w:val="left"/>
              <w:rPr>
                <w:rFonts w:ascii="Cambria" w:eastAsia="MS Mincho" w:hAnsi="Cambria"/>
                <w:color w:val="auto"/>
                <w:sz w:val="22"/>
                <w:lang w:val="en-US" w:eastAsia="en-US"/>
              </w:rPr>
            </w:pPr>
            <w:r w:rsidRPr="00501209">
              <w:rPr>
                <w:sz w:val="24"/>
                <w:lang w:val="en-US" w:eastAsia="en-US"/>
              </w:rPr>
              <w:t>Письменный контроль;</w:t>
            </w:r>
          </w:p>
        </w:tc>
      </w:tr>
      <w:tr w:rsidR="00501209" w:rsidRPr="00501209" w:rsidTr="00501209">
        <w:trPr>
          <w:trHeight w:hRule="exact" w:val="492"/>
        </w:trPr>
        <w:tc>
          <w:tcPr>
            <w:tcW w:w="504" w:type="dxa"/>
            <w:tcBorders>
              <w:top w:val="single" w:sz="4" w:space="0" w:color="000000"/>
              <w:left w:val="single" w:sz="4" w:space="0" w:color="000000"/>
              <w:bottom w:val="single" w:sz="5" w:space="0" w:color="000000"/>
              <w:right w:val="single" w:sz="4" w:space="0" w:color="000000"/>
            </w:tcBorders>
            <w:tcMar>
              <w:left w:w="0" w:type="dxa"/>
              <w:right w:w="0" w:type="dxa"/>
            </w:tcMar>
          </w:tcPr>
          <w:p w:rsidR="00501209" w:rsidRPr="00501209" w:rsidRDefault="00501209" w:rsidP="00501209">
            <w:pPr>
              <w:autoSpaceDE w:val="0"/>
              <w:autoSpaceDN w:val="0"/>
              <w:spacing w:before="100" w:after="0" w:line="230" w:lineRule="auto"/>
              <w:ind w:left="72" w:right="0" w:firstLine="0"/>
              <w:jc w:val="left"/>
              <w:rPr>
                <w:rFonts w:ascii="Cambria" w:eastAsia="MS Mincho" w:hAnsi="Cambria"/>
                <w:color w:val="auto"/>
                <w:sz w:val="22"/>
                <w:lang w:val="en-US" w:eastAsia="en-US"/>
              </w:rPr>
            </w:pPr>
            <w:r w:rsidRPr="00501209">
              <w:rPr>
                <w:sz w:val="24"/>
                <w:lang w:val="en-US" w:eastAsia="en-US"/>
              </w:rPr>
              <w:t>2.</w:t>
            </w:r>
          </w:p>
        </w:tc>
        <w:tc>
          <w:tcPr>
            <w:tcW w:w="2966" w:type="dxa"/>
            <w:tcBorders>
              <w:top w:val="single" w:sz="4" w:space="0" w:color="000000"/>
              <w:left w:val="single" w:sz="4" w:space="0" w:color="000000"/>
              <w:bottom w:val="single" w:sz="5" w:space="0" w:color="000000"/>
              <w:right w:val="single" w:sz="4" w:space="0" w:color="000000"/>
            </w:tcBorders>
            <w:tcMar>
              <w:left w:w="0" w:type="dxa"/>
              <w:right w:w="0" w:type="dxa"/>
            </w:tcMar>
          </w:tcPr>
          <w:p w:rsidR="00501209" w:rsidRPr="00501209" w:rsidRDefault="00501209" w:rsidP="00501209">
            <w:pPr>
              <w:autoSpaceDE w:val="0"/>
              <w:autoSpaceDN w:val="0"/>
              <w:spacing w:before="100" w:after="0" w:line="230" w:lineRule="auto"/>
              <w:ind w:left="72" w:right="0" w:firstLine="0"/>
              <w:jc w:val="left"/>
              <w:rPr>
                <w:rFonts w:ascii="Cambria" w:eastAsia="MS Mincho" w:hAnsi="Cambria"/>
                <w:color w:val="auto"/>
                <w:sz w:val="22"/>
                <w:lang w:val="en-US" w:eastAsia="en-US"/>
              </w:rPr>
            </w:pPr>
            <w:r w:rsidRPr="00501209">
              <w:rPr>
                <w:sz w:val="24"/>
                <w:lang w:val="en-US" w:eastAsia="en-US"/>
              </w:rPr>
              <w:t>Что такое техносфера</w:t>
            </w:r>
          </w:p>
        </w:tc>
        <w:tc>
          <w:tcPr>
            <w:tcW w:w="732" w:type="dxa"/>
            <w:tcBorders>
              <w:top w:val="single" w:sz="4" w:space="0" w:color="000000"/>
              <w:left w:val="single" w:sz="4" w:space="0" w:color="000000"/>
              <w:bottom w:val="single" w:sz="5" w:space="0" w:color="000000"/>
              <w:right w:val="single" w:sz="4" w:space="0" w:color="000000"/>
            </w:tcBorders>
            <w:tcMar>
              <w:left w:w="0" w:type="dxa"/>
              <w:right w:w="0" w:type="dxa"/>
            </w:tcMar>
          </w:tcPr>
          <w:p w:rsidR="00501209" w:rsidRPr="00501209" w:rsidRDefault="00501209" w:rsidP="00501209">
            <w:pPr>
              <w:autoSpaceDE w:val="0"/>
              <w:autoSpaceDN w:val="0"/>
              <w:spacing w:before="100" w:after="0" w:line="230" w:lineRule="auto"/>
              <w:ind w:left="74" w:right="0" w:firstLine="0"/>
              <w:jc w:val="left"/>
              <w:rPr>
                <w:rFonts w:ascii="Cambria" w:eastAsia="MS Mincho" w:hAnsi="Cambria"/>
                <w:color w:val="auto"/>
                <w:sz w:val="22"/>
                <w:lang w:val="en-US" w:eastAsia="en-US"/>
              </w:rPr>
            </w:pPr>
            <w:r w:rsidRPr="00501209">
              <w:rPr>
                <w:sz w:val="24"/>
                <w:lang w:val="en-US" w:eastAsia="en-US"/>
              </w:rPr>
              <w:t>1</w:t>
            </w:r>
          </w:p>
        </w:tc>
        <w:tc>
          <w:tcPr>
            <w:tcW w:w="1620" w:type="dxa"/>
            <w:tcBorders>
              <w:top w:val="single" w:sz="4" w:space="0" w:color="000000"/>
              <w:left w:val="single" w:sz="4" w:space="0" w:color="000000"/>
              <w:bottom w:val="single" w:sz="5" w:space="0" w:color="000000"/>
              <w:right w:val="single" w:sz="4" w:space="0" w:color="000000"/>
            </w:tcBorders>
            <w:tcMar>
              <w:left w:w="0" w:type="dxa"/>
              <w:right w:w="0" w:type="dxa"/>
            </w:tcMar>
          </w:tcPr>
          <w:p w:rsidR="00501209" w:rsidRPr="00501209" w:rsidRDefault="00501209" w:rsidP="00501209">
            <w:pPr>
              <w:autoSpaceDE w:val="0"/>
              <w:autoSpaceDN w:val="0"/>
              <w:spacing w:before="100" w:after="0" w:line="230" w:lineRule="auto"/>
              <w:ind w:left="72" w:right="0" w:firstLine="0"/>
              <w:jc w:val="left"/>
              <w:rPr>
                <w:rFonts w:ascii="Cambria" w:eastAsia="MS Mincho" w:hAnsi="Cambria"/>
                <w:color w:val="auto"/>
                <w:sz w:val="22"/>
                <w:lang w:val="en-US" w:eastAsia="en-US"/>
              </w:rPr>
            </w:pPr>
            <w:r w:rsidRPr="00501209">
              <w:rPr>
                <w:sz w:val="24"/>
                <w:lang w:val="en-US" w:eastAsia="en-US"/>
              </w:rPr>
              <w:t>0</w:t>
            </w:r>
          </w:p>
        </w:tc>
        <w:tc>
          <w:tcPr>
            <w:tcW w:w="1668" w:type="dxa"/>
            <w:tcBorders>
              <w:top w:val="single" w:sz="4" w:space="0" w:color="000000"/>
              <w:left w:val="single" w:sz="4" w:space="0" w:color="000000"/>
              <w:bottom w:val="single" w:sz="5" w:space="0" w:color="000000"/>
              <w:right w:val="single" w:sz="4" w:space="0" w:color="000000"/>
            </w:tcBorders>
            <w:tcMar>
              <w:left w:w="0" w:type="dxa"/>
              <w:right w:w="0" w:type="dxa"/>
            </w:tcMar>
          </w:tcPr>
          <w:p w:rsidR="00501209" w:rsidRPr="00501209" w:rsidRDefault="00501209" w:rsidP="00501209">
            <w:pPr>
              <w:autoSpaceDE w:val="0"/>
              <w:autoSpaceDN w:val="0"/>
              <w:spacing w:before="100" w:after="0" w:line="230" w:lineRule="auto"/>
              <w:ind w:left="72" w:right="0" w:firstLine="0"/>
              <w:jc w:val="left"/>
              <w:rPr>
                <w:rFonts w:ascii="Cambria" w:eastAsia="MS Mincho" w:hAnsi="Cambria"/>
                <w:color w:val="auto"/>
                <w:sz w:val="22"/>
                <w:lang w:val="en-US" w:eastAsia="en-US"/>
              </w:rPr>
            </w:pPr>
            <w:r w:rsidRPr="00501209">
              <w:rPr>
                <w:sz w:val="24"/>
                <w:lang w:val="en-US" w:eastAsia="en-US"/>
              </w:rPr>
              <w:t>0</w:t>
            </w:r>
          </w:p>
        </w:tc>
        <w:tc>
          <w:tcPr>
            <w:tcW w:w="1236" w:type="dxa"/>
            <w:tcBorders>
              <w:top w:val="single" w:sz="4" w:space="0" w:color="000000"/>
              <w:left w:val="single" w:sz="4" w:space="0" w:color="000000"/>
              <w:bottom w:val="single" w:sz="5" w:space="0" w:color="000000"/>
              <w:right w:val="single" w:sz="4" w:space="0" w:color="000000"/>
            </w:tcBorders>
            <w:tcMar>
              <w:left w:w="0" w:type="dxa"/>
              <w:right w:w="0" w:type="dxa"/>
            </w:tcMar>
          </w:tcPr>
          <w:p w:rsidR="00501209" w:rsidRPr="00501209" w:rsidRDefault="00501209" w:rsidP="00501209">
            <w:pPr>
              <w:autoSpaceDE w:val="0"/>
              <w:autoSpaceDN w:val="0"/>
              <w:spacing w:before="100" w:after="0" w:line="230" w:lineRule="auto"/>
              <w:ind w:right="0" w:firstLine="0"/>
              <w:jc w:val="center"/>
              <w:rPr>
                <w:rFonts w:ascii="Cambria" w:eastAsia="MS Mincho" w:hAnsi="Cambria"/>
                <w:color w:val="auto"/>
                <w:sz w:val="22"/>
                <w:lang w:val="en-US" w:eastAsia="en-US"/>
              </w:rPr>
            </w:pPr>
            <w:r w:rsidRPr="00501209">
              <w:rPr>
                <w:sz w:val="24"/>
                <w:lang w:val="en-US" w:eastAsia="en-US"/>
              </w:rPr>
              <w:t>09.09.2022</w:t>
            </w:r>
          </w:p>
        </w:tc>
        <w:tc>
          <w:tcPr>
            <w:tcW w:w="1826" w:type="dxa"/>
            <w:tcBorders>
              <w:top w:val="single" w:sz="4" w:space="0" w:color="000000"/>
              <w:left w:val="single" w:sz="4" w:space="0" w:color="000000"/>
              <w:bottom w:val="single" w:sz="5" w:space="0" w:color="000000"/>
              <w:right w:val="single" w:sz="4" w:space="0" w:color="000000"/>
            </w:tcBorders>
            <w:tcMar>
              <w:left w:w="0" w:type="dxa"/>
              <w:right w:w="0" w:type="dxa"/>
            </w:tcMar>
          </w:tcPr>
          <w:p w:rsidR="00501209" w:rsidRPr="00501209" w:rsidRDefault="00501209" w:rsidP="00501209">
            <w:pPr>
              <w:autoSpaceDE w:val="0"/>
              <w:autoSpaceDN w:val="0"/>
              <w:spacing w:before="100" w:after="0" w:line="230" w:lineRule="auto"/>
              <w:ind w:left="72" w:right="0" w:firstLine="0"/>
              <w:jc w:val="left"/>
              <w:rPr>
                <w:rFonts w:ascii="Cambria" w:eastAsia="MS Mincho" w:hAnsi="Cambria"/>
                <w:color w:val="auto"/>
                <w:sz w:val="22"/>
                <w:lang w:val="en-US" w:eastAsia="en-US"/>
              </w:rPr>
            </w:pPr>
            <w:r w:rsidRPr="00501209">
              <w:rPr>
                <w:sz w:val="24"/>
                <w:lang w:val="en-US" w:eastAsia="en-US"/>
              </w:rPr>
              <w:t>Устный опрос;</w:t>
            </w:r>
          </w:p>
        </w:tc>
      </w:tr>
      <w:tr w:rsidR="00501209" w:rsidRPr="00501209" w:rsidTr="00501209">
        <w:trPr>
          <w:trHeight w:hRule="exact" w:val="830"/>
        </w:trPr>
        <w:tc>
          <w:tcPr>
            <w:tcW w:w="504" w:type="dxa"/>
            <w:tcBorders>
              <w:top w:val="single" w:sz="5"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100" w:after="0" w:line="230" w:lineRule="auto"/>
              <w:ind w:left="72" w:right="0" w:firstLine="0"/>
              <w:jc w:val="left"/>
              <w:rPr>
                <w:rFonts w:ascii="Cambria" w:eastAsia="MS Mincho" w:hAnsi="Cambria"/>
                <w:color w:val="auto"/>
                <w:sz w:val="22"/>
                <w:lang w:val="en-US" w:eastAsia="en-US"/>
              </w:rPr>
            </w:pPr>
            <w:r w:rsidRPr="00501209">
              <w:rPr>
                <w:sz w:val="24"/>
                <w:lang w:val="en-US" w:eastAsia="en-US"/>
              </w:rPr>
              <w:t>3.</w:t>
            </w:r>
          </w:p>
        </w:tc>
        <w:tc>
          <w:tcPr>
            <w:tcW w:w="2966" w:type="dxa"/>
            <w:tcBorders>
              <w:top w:val="single" w:sz="5"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100" w:after="0" w:line="230" w:lineRule="auto"/>
              <w:ind w:left="72" w:right="0" w:firstLine="0"/>
              <w:jc w:val="left"/>
              <w:rPr>
                <w:rFonts w:ascii="Cambria" w:eastAsia="MS Mincho" w:hAnsi="Cambria"/>
                <w:color w:val="auto"/>
                <w:sz w:val="22"/>
                <w:lang w:val="en-US" w:eastAsia="en-US"/>
              </w:rPr>
            </w:pPr>
            <w:r w:rsidRPr="00501209">
              <w:rPr>
                <w:sz w:val="24"/>
                <w:lang w:val="en-US" w:eastAsia="en-US"/>
              </w:rPr>
              <w:t>Потребительские блага</w:t>
            </w:r>
          </w:p>
        </w:tc>
        <w:tc>
          <w:tcPr>
            <w:tcW w:w="732" w:type="dxa"/>
            <w:tcBorders>
              <w:top w:val="single" w:sz="5"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100" w:after="0" w:line="230" w:lineRule="auto"/>
              <w:ind w:left="74" w:right="0" w:firstLine="0"/>
              <w:jc w:val="left"/>
              <w:rPr>
                <w:rFonts w:ascii="Cambria" w:eastAsia="MS Mincho" w:hAnsi="Cambria"/>
                <w:color w:val="auto"/>
                <w:sz w:val="22"/>
                <w:lang w:val="en-US" w:eastAsia="en-US"/>
              </w:rPr>
            </w:pPr>
            <w:r w:rsidRPr="00501209">
              <w:rPr>
                <w:sz w:val="24"/>
                <w:lang w:val="en-US" w:eastAsia="en-US"/>
              </w:rPr>
              <w:t>1</w:t>
            </w:r>
          </w:p>
        </w:tc>
        <w:tc>
          <w:tcPr>
            <w:tcW w:w="1620" w:type="dxa"/>
            <w:tcBorders>
              <w:top w:val="single" w:sz="5"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100" w:after="0" w:line="230" w:lineRule="auto"/>
              <w:ind w:left="72" w:right="0" w:firstLine="0"/>
              <w:jc w:val="left"/>
              <w:rPr>
                <w:rFonts w:ascii="Cambria" w:eastAsia="MS Mincho" w:hAnsi="Cambria"/>
                <w:color w:val="auto"/>
                <w:sz w:val="22"/>
                <w:lang w:val="en-US" w:eastAsia="en-US"/>
              </w:rPr>
            </w:pPr>
            <w:r w:rsidRPr="00501209">
              <w:rPr>
                <w:sz w:val="24"/>
                <w:lang w:val="en-US" w:eastAsia="en-US"/>
              </w:rPr>
              <w:t>0</w:t>
            </w:r>
          </w:p>
        </w:tc>
        <w:tc>
          <w:tcPr>
            <w:tcW w:w="1668" w:type="dxa"/>
            <w:tcBorders>
              <w:top w:val="single" w:sz="5"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100" w:after="0" w:line="230" w:lineRule="auto"/>
              <w:ind w:left="72" w:right="0" w:firstLine="0"/>
              <w:jc w:val="left"/>
              <w:rPr>
                <w:rFonts w:ascii="Cambria" w:eastAsia="MS Mincho" w:hAnsi="Cambria"/>
                <w:color w:val="auto"/>
                <w:sz w:val="22"/>
                <w:lang w:val="en-US" w:eastAsia="en-US"/>
              </w:rPr>
            </w:pPr>
            <w:r w:rsidRPr="00501209">
              <w:rPr>
                <w:sz w:val="24"/>
                <w:lang w:val="en-US" w:eastAsia="en-US"/>
              </w:rPr>
              <w:t>0</w:t>
            </w:r>
          </w:p>
        </w:tc>
        <w:tc>
          <w:tcPr>
            <w:tcW w:w="1236" w:type="dxa"/>
            <w:tcBorders>
              <w:top w:val="single" w:sz="5"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100" w:after="0" w:line="230" w:lineRule="auto"/>
              <w:ind w:right="0" w:firstLine="0"/>
              <w:jc w:val="center"/>
              <w:rPr>
                <w:rFonts w:ascii="Cambria" w:eastAsia="MS Mincho" w:hAnsi="Cambria"/>
                <w:color w:val="auto"/>
                <w:sz w:val="22"/>
                <w:lang w:val="en-US" w:eastAsia="en-US"/>
              </w:rPr>
            </w:pPr>
            <w:r w:rsidRPr="00501209">
              <w:rPr>
                <w:sz w:val="24"/>
                <w:lang w:val="en-US" w:eastAsia="en-US"/>
              </w:rPr>
              <w:t>16.09.2022</w:t>
            </w:r>
          </w:p>
        </w:tc>
        <w:tc>
          <w:tcPr>
            <w:tcW w:w="1826" w:type="dxa"/>
            <w:tcBorders>
              <w:top w:val="single" w:sz="5"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100" w:after="0" w:line="262" w:lineRule="auto"/>
              <w:ind w:left="72" w:right="288" w:firstLine="0"/>
              <w:jc w:val="left"/>
              <w:rPr>
                <w:rFonts w:ascii="Cambria" w:eastAsia="MS Mincho" w:hAnsi="Cambria"/>
                <w:color w:val="auto"/>
                <w:sz w:val="22"/>
                <w:lang w:val="en-US" w:eastAsia="en-US"/>
              </w:rPr>
            </w:pPr>
            <w:r w:rsidRPr="00501209">
              <w:rPr>
                <w:sz w:val="24"/>
                <w:lang w:val="en-US" w:eastAsia="en-US"/>
              </w:rPr>
              <w:t>Письменный контроль;</w:t>
            </w:r>
          </w:p>
        </w:tc>
      </w:tr>
      <w:tr w:rsidR="00501209" w:rsidRPr="00501209" w:rsidTr="00501209">
        <w:trPr>
          <w:trHeight w:hRule="exact" w:val="492"/>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left="72" w:right="0" w:firstLine="0"/>
              <w:jc w:val="left"/>
              <w:rPr>
                <w:rFonts w:ascii="Cambria" w:eastAsia="MS Mincho" w:hAnsi="Cambria"/>
                <w:color w:val="auto"/>
                <w:sz w:val="22"/>
                <w:lang w:val="en-US" w:eastAsia="en-US"/>
              </w:rPr>
            </w:pPr>
            <w:r w:rsidRPr="00501209">
              <w:rPr>
                <w:sz w:val="24"/>
                <w:lang w:val="en-US" w:eastAsia="en-US"/>
              </w:rPr>
              <w:t>4.</w:t>
            </w:r>
          </w:p>
        </w:tc>
        <w:tc>
          <w:tcPr>
            <w:tcW w:w="296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left="72" w:right="0" w:firstLine="0"/>
              <w:jc w:val="left"/>
              <w:rPr>
                <w:rFonts w:ascii="Cambria" w:eastAsia="MS Mincho" w:hAnsi="Cambria"/>
                <w:color w:val="auto"/>
                <w:sz w:val="22"/>
                <w:lang w:val="en-US" w:eastAsia="en-US"/>
              </w:rPr>
            </w:pPr>
            <w:r w:rsidRPr="00501209">
              <w:rPr>
                <w:sz w:val="24"/>
                <w:lang w:val="en-US" w:eastAsia="en-US"/>
              </w:rPr>
              <w:t>Что такое техника</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left="74" w:right="0" w:firstLine="0"/>
              <w:jc w:val="left"/>
              <w:rPr>
                <w:rFonts w:ascii="Cambria" w:eastAsia="MS Mincho" w:hAnsi="Cambria"/>
                <w:color w:val="auto"/>
                <w:sz w:val="22"/>
                <w:lang w:val="en-US" w:eastAsia="en-US"/>
              </w:rPr>
            </w:pPr>
            <w:r w:rsidRPr="00501209">
              <w:rPr>
                <w:sz w:val="24"/>
                <w:lang w:val="en-US" w:eastAsia="en-US"/>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left="72" w:right="0" w:firstLine="0"/>
              <w:jc w:val="left"/>
              <w:rPr>
                <w:rFonts w:ascii="Cambria" w:eastAsia="MS Mincho" w:hAnsi="Cambria"/>
                <w:color w:val="auto"/>
                <w:sz w:val="22"/>
                <w:lang w:val="en-US" w:eastAsia="en-US"/>
              </w:rPr>
            </w:pPr>
            <w:r w:rsidRPr="00501209">
              <w:rPr>
                <w:sz w:val="24"/>
                <w:lang w:val="en-US" w:eastAsia="en-US"/>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left="72" w:right="0" w:firstLine="0"/>
              <w:jc w:val="left"/>
              <w:rPr>
                <w:rFonts w:ascii="Cambria" w:eastAsia="MS Mincho" w:hAnsi="Cambria"/>
                <w:color w:val="auto"/>
                <w:sz w:val="22"/>
                <w:lang w:val="en-US" w:eastAsia="en-US"/>
              </w:rPr>
            </w:pPr>
            <w:r w:rsidRPr="00501209">
              <w:rPr>
                <w:sz w:val="24"/>
                <w:lang w:val="en-US" w:eastAsia="en-US"/>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right="0" w:firstLine="0"/>
              <w:jc w:val="center"/>
              <w:rPr>
                <w:rFonts w:ascii="Cambria" w:eastAsia="MS Mincho" w:hAnsi="Cambria"/>
                <w:color w:val="auto"/>
                <w:sz w:val="22"/>
                <w:lang w:val="en-US" w:eastAsia="en-US"/>
              </w:rPr>
            </w:pPr>
            <w:r w:rsidRPr="00501209">
              <w:rPr>
                <w:sz w:val="24"/>
                <w:lang w:val="en-US" w:eastAsia="en-US"/>
              </w:rPr>
              <w:t>23.09.2022</w:t>
            </w:r>
          </w:p>
        </w:tc>
        <w:tc>
          <w:tcPr>
            <w:tcW w:w="182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left="72" w:right="0" w:firstLine="0"/>
              <w:jc w:val="left"/>
              <w:rPr>
                <w:rFonts w:ascii="Cambria" w:eastAsia="MS Mincho" w:hAnsi="Cambria"/>
                <w:color w:val="auto"/>
                <w:sz w:val="22"/>
                <w:lang w:val="en-US" w:eastAsia="en-US"/>
              </w:rPr>
            </w:pPr>
            <w:r w:rsidRPr="00501209">
              <w:rPr>
                <w:sz w:val="24"/>
                <w:lang w:val="en-US" w:eastAsia="en-US"/>
              </w:rPr>
              <w:t>Устный опрос;</w:t>
            </w:r>
          </w:p>
        </w:tc>
      </w:tr>
      <w:tr w:rsidR="00501209" w:rsidRPr="00501209" w:rsidTr="00501209">
        <w:trPr>
          <w:trHeight w:hRule="exact" w:val="828"/>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left="72" w:right="0" w:firstLine="0"/>
              <w:jc w:val="left"/>
              <w:rPr>
                <w:rFonts w:ascii="Cambria" w:eastAsia="MS Mincho" w:hAnsi="Cambria"/>
                <w:color w:val="auto"/>
                <w:sz w:val="22"/>
                <w:lang w:val="en-US" w:eastAsia="en-US"/>
              </w:rPr>
            </w:pPr>
            <w:r w:rsidRPr="00501209">
              <w:rPr>
                <w:sz w:val="24"/>
                <w:lang w:val="en-US" w:eastAsia="en-US"/>
              </w:rPr>
              <w:t>5.</w:t>
            </w:r>
          </w:p>
        </w:tc>
        <w:tc>
          <w:tcPr>
            <w:tcW w:w="296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62" w:lineRule="auto"/>
              <w:ind w:right="144" w:firstLine="0"/>
              <w:jc w:val="center"/>
              <w:rPr>
                <w:rFonts w:ascii="Cambria" w:eastAsia="MS Mincho" w:hAnsi="Cambria"/>
                <w:color w:val="auto"/>
                <w:sz w:val="22"/>
                <w:lang w:eastAsia="en-US"/>
              </w:rPr>
            </w:pPr>
            <w:r w:rsidRPr="00501209">
              <w:rPr>
                <w:sz w:val="24"/>
                <w:lang w:eastAsia="en-US"/>
              </w:rPr>
              <w:t>Инструменты, механизмы и технические устройства</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left="74" w:right="0" w:firstLine="0"/>
              <w:jc w:val="left"/>
              <w:rPr>
                <w:rFonts w:ascii="Cambria" w:eastAsia="MS Mincho" w:hAnsi="Cambria"/>
                <w:color w:val="auto"/>
                <w:sz w:val="22"/>
                <w:lang w:val="en-US" w:eastAsia="en-US"/>
              </w:rPr>
            </w:pPr>
            <w:r w:rsidRPr="00501209">
              <w:rPr>
                <w:sz w:val="24"/>
                <w:lang w:val="en-US" w:eastAsia="en-US"/>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left="72" w:right="0" w:firstLine="0"/>
              <w:jc w:val="left"/>
              <w:rPr>
                <w:rFonts w:ascii="Cambria" w:eastAsia="MS Mincho" w:hAnsi="Cambria"/>
                <w:color w:val="auto"/>
                <w:sz w:val="22"/>
                <w:lang w:val="en-US" w:eastAsia="en-US"/>
              </w:rPr>
            </w:pPr>
            <w:r w:rsidRPr="00501209">
              <w:rPr>
                <w:sz w:val="24"/>
                <w:lang w:val="en-US" w:eastAsia="en-US"/>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left="72" w:right="0" w:firstLine="0"/>
              <w:jc w:val="left"/>
              <w:rPr>
                <w:rFonts w:ascii="Cambria" w:eastAsia="MS Mincho" w:hAnsi="Cambria"/>
                <w:color w:val="auto"/>
                <w:sz w:val="22"/>
                <w:lang w:val="en-US" w:eastAsia="en-US"/>
              </w:rPr>
            </w:pPr>
            <w:r w:rsidRPr="00501209">
              <w:rPr>
                <w:sz w:val="24"/>
                <w:lang w:val="en-US" w:eastAsia="en-US"/>
              </w:rPr>
              <w:t>1</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right="0" w:firstLine="0"/>
              <w:jc w:val="center"/>
              <w:rPr>
                <w:rFonts w:ascii="Cambria" w:eastAsia="MS Mincho" w:hAnsi="Cambria"/>
                <w:color w:val="auto"/>
                <w:sz w:val="22"/>
                <w:lang w:val="en-US" w:eastAsia="en-US"/>
              </w:rPr>
            </w:pPr>
            <w:r w:rsidRPr="00501209">
              <w:rPr>
                <w:sz w:val="24"/>
                <w:lang w:val="en-US" w:eastAsia="en-US"/>
              </w:rPr>
              <w:t>30.09.2022</w:t>
            </w:r>
          </w:p>
        </w:tc>
        <w:tc>
          <w:tcPr>
            <w:tcW w:w="182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62" w:lineRule="auto"/>
              <w:ind w:left="72" w:right="288" w:firstLine="0"/>
              <w:jc w:val="left"/>
              <w:rPr>
                <w:rFonts w:ascii="Cambria" w:eastAsia="MS Mincho" w:hAnsi="Cambria"/>
                <w:color w:val="auto"/>
                <w:sz w:val="22"/>
                <w:lang w:val="en-US" w:eastAsia="en-US"/>
              </w:rPr>
            </w:pPr>
            <w:r w:rsidRPr="00501209">
              <w:rPr>
                <w:sz w:val="24"/>
                <w:lang w:val="en-US" w:eastAsia="en-US"/>
              </w:rPr>
              <w:t>Практическая работа;</w:t>
            </w:r>
          </w:p>
        </w:tc>
      </w:tr>
      <w:tr w:rsidR="00501209" w:rsidRPr="00501209" w:rsidTr="00501209">
        <w:trPr>
          <w:trHeight w:hRule="exact" w:val="1164"/>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left="72" w:right="0" w:firstLine="0"/>
              <w:jc w:val="left"/>
              <w:rPr>
                <w:rFonts w:ascii="Cambria" w:eastAsia="MS Mincho" w:hAnsi="Cambria"/>
                <w:color w:val="auto"/>
                <w:sz w:val="22"/>
                <w:lang w:val="en-US" w:eastAsia="en-US"/>
              </w:rPr>
            </w:pPr>
            <w:r w:rsidRPr="00501209">
              <w:rPr>
                <w:sz w:val="24"/>
                <w:lang w:val="en-US" w:eastAsia="en-US"/>
              </w:rPr>
              <w:t>6.</w:t>
            </w:r>
          </w:p>
        </w:tc>
        <w:tc>
          <w:tcPr>
            <w:tcW w:w="296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71" w:lineRule="auto"/>
              <w:ind w:left="72" w:right="576" w:firstLine="0"/>
              <w:jc w:val="left"/>
              <w:rPr>
                <w:rFonts w:ascii="Cambria" w:eastAsia="MS Mincho" w:hAnsi="Cambria"/>
                <w:color w:val="auto"/>
                <w:sz w:val="22"/>
                <w:lang w:eastAsia="en-US"/>
              </w:rPr>
            </w:pPr>
            <w:r w:rsidRPr="00501209">
              <w:rPr>
                <w:sz w:val="24"/>
                <w:lang w:eastAsia="en-US"/>
              </w:rPr>
              <w:t>Практическая работа: устройство швейной машины</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left="74" w:right="0" w:firstLine="0"/>
              <w:jc w:val="left"/>
              <w:rPr>
                <w:rFonts w:ascii="Cambria" w:eastAsia="MS Mincho" w:hAnsi="Cambria"/>
                <w:color w:val="auto"/>
                <w:sz w:val="22"/>
                <w:lang w:val="en-US" w:eastAsia="en-US"/>
              </w:rPr>
            </w:pPr>
            <w:r w:rsidRPr="00501209">
              <w:rPr>
                <w:sz w:val="24"/>
                <w:lang w:val="en-US" w:eastAsia="en-US"/>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left="72" w:right="0" w:firstLine="0"/>
              <w:jc w:val="left"/>
              <w:rPr>
                <w:rFonts w:ascii="Cambria" w:eastAsia="MS Mincho" w:hAnsi="Cambria"/>
                <w:color w:val="auto"/>
                <w:sz w:val="22"/>
                <w:lang w:val="en-US" w:eastAsia="en-US"/>
              </w:rPr>
            </w:pPr>
            <w:r w:rsidRPr="00501209">
              <w:rPr>
                <w:sz w:val="24"/>
                <w:lang w:val="en-US" w:eastAsia="en-US"/>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left="72" w:right="0" w:firstLine="0"/>
              <w:jc w:val="left"/>
              <w:rPr>
                <w:rFonts w:ascii="Cambria" w:eastAsia="MS Mincho" w:hAnsi="Cambria"/>
                <w:color w:val="auto"/>
                <w:sz w:val="22"/>
                <w:lang w:val="en-US" w:eastAsia="en-US"/>
              </w:rPr>
            </w:pPr>
            <w:r w:rsidRPr="00501209">
              <w:rPr>
                <w:sz w:val="24"/>
                <w:lang w:val="en-US" w:eastAsia="en-US"/>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right="0" w:firstLine="0"/>
              <w:jc w:val="center"/>
              <w:rPr>
                <w:rFonts w:ascii="Cambria" w:eastAsia="MS Mincho" w:hAnsi="Cambria"/>
                <w:color w:val="auto"/>
                <w:sz w:val="22"/>
                <w:lang w:val="en-US" w:eastAsia="en-US"/>
              </w:rPr>
            </w:pPr>
            <w:r w:rsidRPr="00501209">
              <w:rPr>
                <w:sz w:val="24"/>
                <w:lang w:val="en-US" w:eastAsia="en-US"/>
              </w:rPr>
              <w:t>07.10.2022</w:t>
            </w:r>
          </w:p>
        </w:tc>
        <w:tc>
          <w:tcPr>
            <w:tcW w:w="182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62" w:lineRule="auto"/>
              <w:ind w:left="72" w:right="288" w:firstLine="0"/>
              <w:jc w:val="left"/>
              <w:rPr>
                <w:rFonts w:ascii="Cambria" w:eastAsia="MS Mincho" w:hAnsi="Cambria"/>
                <w:color w:val="auto"/>
                <w:sz w:val="22"/>
                <w:lang w:val="en-US" w:eastAsia="en-US"/>
              </w:rPr>
            </w:pPr>
            <w:r w:rsidRPr="00501209">
              <w:rPr>
                <w:sz w:val="24"/>
                <w:lang w:val="en-US" w:eastAsia="en-US"/>
              </w:rPr>
              <w:t>Практическая работа;</w:t>
            </w:r>
          </w:p>
        </w:tc>
      </w:tr>
      <w:tr w:rsidR="00501209" w:rsidRPr="00501209" w:rsidTr="00501209">
        <w:trPr>
          <w:trHeight w:hRule="exact" w:val="492"/>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left="72" w:right="0" w:firstLine="0"/>
              <w:jc w:val="left"/>
              <w:rPr>
                <w:rFonts w:ascii="Cambria" w:eastAsia="MS Mincho" w:hAnsi="Cambria"/>
                <w:color w:val="auto"/>
                <w:sz w:val="22"/>
                <w:lang w:val="en-US" w:eastAsia="en-US"/>
              </w:rPr>
            </w:pPr>
            <w:r w:rsidRPr="00501209">
              <w:rPr>
                <w:sz w:val="24"/>
                <w:lang w:val="en-US" w:eastAsia="en-US"/>
              </w:rPr>
              <w:t>7.</w:t>
            </w:r>
          </w:p>
        </w:tc>
        <w:tc>
          <w:tcPr>
            <w:tcW w:w="296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left="72" w:right="0" w:firstLine="0"/>
              <w:jc w:val="left"/>
              <w:rPr>
                <w:rFonts w:ascii="Cambria" w:eastAsia="MS Mincho" w:hAnsi="Cambria"/>
                <w:color w:val="auto"/>
                <w:sz w:val="22"/>
                <w:lang w:val="en-US" w:eastAsia="en-US"/>
              </w:rPr>
            </w:pPr>
            <w:r w:rsidRPr="00501209">
              <w:rPr>
                <w:sz w:val="24"/>
                <w:lang w:val="en-US" w:eastAsia="en-US"/>
              </w:rPr>
              <w:t>Что такое технология</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left="74" w:right="0" w:firstLine="0"/>
              <w:jc w:val="left"/>
              <w:rPr>
                <w:rFonts w:ascii="Cambria" w:eastAsia="MS Mincho" w:hAnsi="Cambria"/>
                <w:color w:val="auto"/>
                <w:sz w:val="22"/>
                <w:lang w:val="en-US" w:eastAsia="en-US"/>
              </w:rPr>
            </w:pPr>
            <w:r w:rsidRPr="00501209">
              <w:rPr>
                <w:sz w:val="24"/>
                <w:lang w:val="en-US" w:eastAsia="en-US"/>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left="72" w:right="0" w:firstLine="0"/>
              <w:jc w:val="left"/>
              <w:rPr>
                <w:rFonts w:ascii="Cambria" w:eastAsia="MS Mincho" w:hAnsi="Cambria"/>
                <w:color w:val="auto"/>
                <w:sz w:val="22"/>
                <w:lang w:val="en-US" w:eastAsia="en-US"/>
              </w:rPr>
            </w:pPr>
            <w:r w:rsidRPr="00501209">
              <w:rPr>
                <w:sz w:val="24"/>
                <w:lang w:val="en-US" w:eastAsia="en-US"/>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left="72" w:right="0" w:firstLine="0"/>
              <w:jc w:val="left"/>
              <w:rPr>
                <w:rFonts w:ascii="Cambria" w:eastAsia="MS Mincho" w:hAnsi="Cambria"/>
                <w:color w:val="auto"/>
                <w:sz w:val="22"/>
                <w:lang w:val="en-US" w:eastAsia="en-US"/>
              </w:rPr>
            </w:pPr>
            <w:r w:rsidRPr="00501209">
              <w:rPr>
                <w:sz w:val="24"/>
                <w:lang w:val="en-US" w:eastAsia="en-US"/>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right="0" w:firstLine="0"/>
              <w:jc w:val="center"/>
              <w:rPr>
                <w:rFonts w:ascii="Cambria" w:eastAsia="MS Mincho" w:hAnsi="Cambria"/>
                <w:color w:val="auto"/>
                <w:sz w:val="22"/>
                <w:lang w:val="en-US" w:eastAsia="en-US"/>
              </w:rPr>
            </w:pPr>
            <w:r w:rsidRPr="00501209">
              <w:rPr>
                <w:sz w:val="24"/>
                <w:lang w:val="en-US" w:eastAsia="en-US"/>
              </w:rPr>
              <w:t>14.10.2022</w:t>
            </w:r>
          </w:p>
        </w:tc>
        <w:tc>
          <w:tcPr>
            <w:tcW w:w="182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left="72" w:right="0" w:firstLine="0"/>
              <w:jc w:val="left"/>
              <w:rPr>
                <w:rFonts w:ascii="Cambria" w:eastAsia="MS Mincho" w:hAnsi="Cambria"/>
                <w:color w:val="auto"/>
                <w:sz w:val="22"/>
                <w:lang w:val="en-US" w:eastAsia="en-US"/>
              </w:rPr>
            </w:pPr>
            <w:r w:rsidRPr="00501209">
              <w:rPr>
                <w:sz w:val="24"/>
                <w:lang w:val="en-US" w:eastAsia="en-US"/>
              </w:rPr>
              <w:t>Устный опрос;</w:t>
            </w:r>
          </w:p>
        </w:tc>
      </w:tr>
      <w:tr w:rsidR="00501209" w:rsidRPr="00501209" w:rsidTr="00501209">
        <w:trPr>
          <w:trHeight w:hRule="exact" w:val="828"/>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left="72" w:right="0" w:firstLine="0"/>
              <w:jc w:val="left"/>
              <w:rPr>
                <w:rFonts w:ascii="Cambria" w:eastAsia="MS Mincho" w:hAnsi="Cambria"/>
                <w:color w:val="auto"/>
                <w:sz w:val="22"/>
                <w:lang w:val="en-US" w:eastAsia="en-US"/>
              </w:rPr>
            </w:pPr>
            <w:r w:rsidRPr="00501209">
              <w:rPr>
                <w:sz w:val="24"/>
                <w:lang w:val="en-US" w:eastAsia="en-US"/>
              </w:rPr>
              <w:t>8.</w:t>
            </w:r>
          </w:p>
        </w:tc>
        <w:tc>
          <w:tcPr>
            <w:tcW w:w="296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62" w:lineRule="auto"/>
              <w:ind w:left="72" w:right="0" w:firstLine="0"/>
              <w:jc w:val="left"/>
              <w:rPr>
                <w:rFonts w:ascii="Cambria" w:eastAsia="MS Mincho" w:hAnsi="Cambria"/>
                <w:color w:val="auto"/>
                <w:sz w:val="22"/>
                <w:lang w:val="en-US" w:eastAsia="en-US"/>
              </w:rPr>
            </w:pPr>
            <w:r w:rsidRPr="00501209">
              <w:rPr>
                <w:sz w:val="24"/>
                <w:lang w:val="en-US" w:eastAsia="en-US"/>
              </w:rPr>
              <w:t xml:space="preserve">Классификация </w:t>
            </w:r>
            <w:r w:rsidRPr="00501209">
              <w:rPr>
                <w:rFonts w:ascii="Cambria" w:eastAsia="MS Mincho" w:hAnsi="Cambria"/>
                <w:color w:val="auto"/>
                <w:sz w:val="22"/>
                <w:lang w:val="en-US" w:eastAsia="en-US"/>
              </w:rPr>
              <w:br/>
            </w:r>
            <w:r w:rsidRPr="00501209">
              <w:rPr>
                <w:sz w:val="24"/>
                <w:lang w:val="en-US" w:eastAsia="en-US"/>
              </w:rPr>
              <w:t>производств  и технологий</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left="74" w:right="0" w:firstLine="0"/>
              <w:jc w:val="left"/>
              <w:rPr>
                <w:rFonts w:ascii="Cambria" w:eastAsia="MS Mincho" w:hAnsi="Cambria"/>
                <w:color w:val="auto"/>
                <w:sz w:val="22"/>
                <w:lang w:val="en-US" w:eastAsia="en-US"/>
              </w:rPr>
            </w:pPr>
            <w:r w:rsidRPr="00501209">
              <w:rPr>
                <w:sz w:val="24"/>
                <w:lang w:val="en-US" w:eastAsia="en-US"/>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left="72" w:right="0" w:firstLine="0"/>
              <w:jc w:val="left"/>
              <w:rPr>
                <w:rFonts w:ascii="Cambria" w:eastAsia="MS Mincho" w:hAnsi="Cambria"/>
                <w:color w:val="auto"/>
                <w:sz w:val="22"/>
                <w:lang w:val="en-US" w:eastAsia="en-US"/>
              </w:rPr>
            </w:pPr>
            <w:r w:rsidRPr="00501209">
              <w:rPr>
                <w:sz w:val="24"/>
                <w:lang w:val="en-US" w:eastAsia="en-US"/>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left="72" w:right="0" w:firstLine="0"/>
              <w:jc w:val="left"/>
              <w:rPr>
                <w:rFonts w:ascii="Cambria" w:eastAsia="MS Mincho" w:hAnsi="Cambria"/>
                <w:color w:val="auto"/>
                <w:sz w:val="22"/>
                <w:lang w:val="en-US" w:eastAsia="en-US"/>
              </w:rPr>
            </w:pPr>
            <w:r w:rsidRPr="00501209">
              <w:rPr>
                <w:sz w:val="24"/>
                <w:lang w:val="en-US" w:eastAsia="en-US"/>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right="0" w:firstLine="0"/>
              <w:jc w:val="center"/>
              <w:rPr>
                <w:rFonts w:ascii="Cambria" w:eastAsia="MS Mincho" w:hAnsi="Cambria"/>
                <w:color w:val="auto"/>
                <w:sz w:val="22"/>
                <w:lang w:val="en-US" w:eastAsia="en-US"/>
              </w:rPr>
            </w:pPr>
            <w:r w:rsidRPr="00501209">
              <w:rPr>
                <w:sz w:val="24"/>
                <w:lang w:val="en-US" w:eastAsia="en-US"/>
              </w:rPr>
              <w:t>21.10.2022</w:t>
            </w:r>
          </w:p>
        </w:tc>
        <w:tc>
          <w:tcPr>
            <w:tcW w:w="182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left="72" w:right="0" w:firstLine="0"/>
              <w:jc w:val="left"/>
              <w:rPr>
                <w:rFonts w:ascii="Cambria" w:eastAsia="MS Mincho" w:hAnsi="Cambria"/>
                <w:color w:val="auto"/>
                <w:sz w:val="22"/>
                <w:lang w:val="en-US" w:eastAsia="en-US"/>
              </w:rPr>
            </w:pPr>
            <w:r w:rsidRPr="00501209">
              <w:rPr>
                <w:sz w:val="24"/>
                <w:lang w:val="en-US" w:eastAsia="en-US"/>
              </w:rPr>
              <w:t>Устный опрос;</w:t>
            </w:r>
          </w:p>
        </w:tc>
      </w:tr>
      <w:tr w:rsidR="00501209" w:rsidRPr="00501209" w:rsidTr="00501209">
        <w:trPr>
          <w:trHeight w:hRule="exact" w:val="2508"/>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left="72" w:right="0" w:firstLine="0"/>
              <w:jc w:val="left"/>
              <w:rPr>
                <w:rFonts w:ascii="Cambria" w:eastAsia="MS Mincho" w:hAnsi="Cambria"/>
                <w:color w:val="auto"/>
                <w:sz w:val="22"/>
                <w:lang w:val="en-US" w:eastAsia="en-US"/>
              </w:rPr>
            </w:pPr>
            <w:r w:rsidRPr="00501209">
              <w:rPr>
                <w:sz w:val="24"/>
                <w:lang w:val="en-US" w:eastAsia="en-US"/>
              </w:rPr>
              <w:t>9.</w:t>
            </w:r>
          </w:p>
        </w:tc>
        <w:tc>
          <w:tcPr>
            <w:tcW w:w="296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71" w:lineRule="auto"/>
              <w:ind w:left="72" w:right="0" w:firstLine="0"/>
              <w:jc w:val="left"/>
              <w:rPr>
                <w:rFonts w:ascii="Cambria" w:eastAsia="MS Mincho" w:hAnsi="Cambria"/>
                <w:color w:val="auto"/>
                <w:sz w:val="22"/>
                <w:lang w:eastAsia="en-US"/>
              </w:rPr>
            </w:pPr>
            <w:r w:rsidRPr="00501209">
              <w:rPr>
                <w:sz w:val="24"/>
                <w:lang w:eastAsia="en-US"/>
              </w:rPr>
              <w:t>Понятие конструирование, моделирование -</w:t>
            </w:r>
            <w:r w:rsidRPr="00501209">
              <w:rPr>
                <w:rFonts w:ascii="Cambria" w:eastAsia="MS Mincho" w:hAnsi="Cambria"/>
                <w:color w:val="auto"/>
                <w:sz w:val="22"/>
                <w:lang w:eastAsia="en-US"/>
              </w:rPr>
              <w:br/>
            </w:r>
            <w:r w:rsidRPr="00501209">
              <w:rPr>
                <w:sz w:val="24"/>
                <w:lang w:eastAsia="en-US"/>
              </w:rPr>
              <w:t>составляющие технологии.</w:t>
            </w:r>
          </w:p>
          <w:p w:rsidR="00501209" w:rsidRPr="00501209" w:rsidRDefault="00501209" w:rsidP="00501209">
            <w:pPr>
              <w:autoSpaceDE w:val="0"/>
              <w:autoSpaceDN w:val="0"/>
              <w:spacing w:before="70" w:after="0" w:line="276" w:lineRule="auto"/>
              <w:ind w:left="72" w:right="144" w:firstLine="0"/>
              <w:jc w:val="left"/>
              <w:rPr>
                <w:rFonts w:ascii="Cambria" w:eastAsia="MS Mincho" w:hAnsi="Cambria"/>
                <w:color w:val="auto"/>
                <w:sz w:val="22"/>
                <w:lang w:eastAsia="en-US"/>
              </w:rPr>
            </w:pPr>
            <w:r w:rsidRPr="00501209">
              <w:rPr>
                <w:sz w:val="24"/>
                <w:lang w:eastAsia="en-US"/>
              </w:rPr>
              <w:t xml:space="preserve">Практическая работа: </w:t>
            </w:r>
            <w:r w:rsidRPr="00501209">
              <w:rPr>
                <w:rFonts w:ascii="Cambria" w:eastAsia="MS Mincho" w:hAnsi="Cambria"/>
                <w:color w:val="auto"/>
                <w:sz w:val="22"/>
                <w:lang w:eastAsia="en-US"/>
              </w:rPr>
              <w:br/>
            </w:r>
            <w:r w:rsidRPr="00501209">
              <w:rPr>
                <w:sz w:val="24"/>
                <w:lang w:eastAsia="en-US"/>
              </w:rPr>
              <w:t xml:space="preserve">конструирование и </w:t>
            </w:r>
            <w:r w:rsidRPr="00501209">
              <w:rPr>
                <w:rFonts w:ascii="Cambria" w:eastAsia="MS Mincho" w:hAnsi="Cambria"/>
                <w:color w:val="auto"/>
                <w:sz w:val="22"/>
                <w:lang w:eastAsia="en-US"/>
              </w:rPr>
              <w:br/>
            </w:r>
            <w:r w:rsidRPr="00501209">
              <w:rPr>
                <w:sz w:val="24"/>
                <w:lang w:eastAsia="en-US"/>
              </w:rPr>
              <w:t>моделирование объемной фигуры из бумаги</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left="74" w:right="0" w:firstLine="0"/>
              <w:jc w:val="left"/>
              <w:rPr>
                <w:rFonts w:ascii="Cambria" w:eastAsia="MS Mincho" w:hAnsi="Cambria"/>
                <w:color w:val="auto"/>
                <w:sz w:val="22"/>
                <w:lang w:val="en-US" w:eastAsia="en-US"/>
              </w:rPr>
            </w:pPr>
            <w:r w:rsidRPr="00501209">
              <w:rPr>
                <w:sz w:val="24"/>
                <w:lang w:val="en-US" w:eastAsia="en-US"/>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left="72" w:right="0" w:firstLine="0"/>
              <w:jc w:val="left"/>
              <w:rPr>
                <w:rFonts w:ascii="Cambria" w:eastAsia="MS Mincho" w:hAnsi="Cambria"/>
                <w:color w:val="auto"/>
                <w:sz w:val="22"/>
                <w:lang w:val="en-US" w:eastAsia="en-US"/>
              </w:rPr>
            </w:pPr>
            <w:r w:rsidRPr="00501209">
              <w:rPr>
                <w:sz w:val="24"/>
                <w:lang w:val="en-US" w:eastAsia="en-US"/>
              </w:rPr>
              <w:t>1</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left="72" w:right="0" w:firstLine="0"/>
              <w:jc w:val="left"/>
              <w:rPr>
                <w:rFonts w:ascii="Cambria" w:eastAsia="MS Mincho" w:hAnsi="Cambria"/>
                <w:color w:val="auto"/>
                <w:sz w:val="22"/>
                <w:lang w:val="en-US" w:eastAsia="en-US"/>
              </w:rPr>
            </w:pPr>
            <w:r w:rsidRPr="00501209">
              <w:rPr>
                <w:sz w:val="24"/>
                <w:lang w:val="en-US" w:eastAsia="en-US"/>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right="0" w:firstLine="0"/>
              <w:jc w:val="center"/>
              <w:rPr>
                <w:rFonts w:ascii="Cambria" w:eastAsia="MS Mincho" w:hAnsi="Cambria"/>
                <w:color w:val="auto"/>
                <w:sz w:val="22"/>
                <w:lang w:val="en-US" w:eastAsia="en-US"/>
              </w:rPr>
            </w:pPr>
            <w:r w:rsidRPr="00501209">
              <w:rPr>
                <w:sz w:val="24"/>
                <w:lang w:val="en-US" w:eastAsia="en-US"/>
              </w:rPr>
              <w:t>28.10.2022</w:t>
            </w:r>
          </w:p>
        </w:tc>
        <w:tc>
          <w:tcPr>
            <w:tcW w:w="182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left="72" w:right="0" w:firstLine="0"/>
              <w:jc w:val="left"/>
              <w:rPr>
                <w:rFonts w:ascii="Cambria" w:eastAsia="MS Mincho" w:hAnsi="Cambria"/>
                <w:color w:val="auto"/>
                <w:sz w:val="22"/>
                <w:lang w:val="en-US" w:eastAsia="en-US"/>
              </w:rPr>
            </w:pPr>
            <w:r w:rsidRPr="00501209">
              <w:rPr>
                <w:sz w:val="24"/>
                <w:lang w:val="en-US" w:eastAsia="en-US"/>
              </w:rPr>
              <w:t>Тестирование;</w:t>
            </w:r>
          </w:p>
        </w:tc>
      </w:tr>
      <w:tr w:rsidR="00501209" w:rsidRPr="00501209" w:rsidTr="00501209">
        <w:trPr>
          <w:trHeight w:hRule="exact" w:val="1838"/>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100" w:after="0" w:line="230" w:lineRule="auto"/>
              <w:ind w:right="0" w:firstLine="0"/>
              <w:jc w:val="center"/>
              <w:rPr>
                <w:rFonts w:ascii="Cambria" w:eastAsia="MS Mincho" w:hAnsi="Cambria"/>
                <w:color w:val="auto"/>
                <w:sz w:val="22"/>
                <w:lang w:val="en-US" w:eastAsia="en-US"/>
              </w:rPr>
            </w:pPr>
            <w:r w:rsidRPr="00501209">
              <w:rPr>
                <w:sz w:val="24"/>
                <w:lang w:val="en-US" w:eastAsia="en-US"/>
              </w:rPr>
              <w:t>10.</w:t>
            </w:r>
          </w:p>
        </w:tc>
        <w:tc>
          <w:tcPr>
            <w:tcW w:w="296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100" w:after="0" w:line="262" w:lineRule="auto"/>
              <w:ind w:left="72" w:right="0" w:firstLine="0"/>
              <w:jc w:val="left"/>
              <w:rPr>
                <w:rFonts w:ascii="Cambria" w:eastAsia="MS Mincho" w:hAnsi="Cambria"/>
                <w:color w:val="auto"/>
                <w:sz w:val="22"/>
                <w:lang w:eastAsia="en-US"/>
              </w:rPr>
            </w:pPr>
            <w:r w:rsidRPr="00501209">
              <w:rPr>
                <w:sz w:val="24"/>
                <w:lang w:eastAsia="en-US"/>
              </w:rPr>
              <w:t xml:space="preserve">Классификация </w:t>
            </w:r>
            <w:r w:rsidRPr="00501209">
              <w:rPr>
                <w:rFonts w:ascii="Cambria" w:eastAsia="MS Mincho" w:hAnsi="Cambria"/>
                <w:color w:val="auto"/>
                <w:sz w:val="22"/>
                <w:lang w:eastAsia="en-US"/>
              </w:rPr>
              <w:br/>
            </w:r>
            <w:r w:rsidRPr="00501209">
              <w:rPr>
                <w:sz w:val="24"/>
                <w:lang w:eastAsia="en-US"/>
              </w:rPr>
              <w:t>производств и технологий.</w:t>
            </w:r>
          </w:p>
          <w:p w:rsidR="00501209" w:rsidRPr="00501209" w:rsidRDefault="00501209" w:rsidP="00501209">
            <w:pPr>
              <w:autoSpaceDE w:val="0"/>
              <w:autoSpaceDN w:val="0"/>
              <w:spacing w:before="70" w:after="0" w:line="271" w:lineRule="auto"/>
              <w:ind w:left="72" w:right="0" w:firstLine="0"/>
              <w:jc w:val="left"/>
              <w:rPr>
                <w:rFonts w:ascii="Cambria" w:eastAsia="MS Mincho" w:hAnsi="Cambria"/>
                <w:color w:val="auto"/>
                <w:sz w:val="22"/>
                <w:lang w:eastAsia="en-US"/>
              </w:rPr>
            </w:pPr>
            <w:r w:rsidRPr="00501209">
              <w:rPr>
                <w:sz w:val="24"/>
                <w:lang w:eastAsia="en-US"/>
              </w:rPr>
              <w:t xml:space="preserve">Практическое задание: </w:t>
            </w:r>
            <w:r w:rsidRPr="00501209">
              <w:rPr>
                <w:rFonts w:ascii="Cambria" w:eastAsia="MS Mincho" w:hAnsi="Cambria"/>
                <w:color w:val="auto"/>
                <w:sz w:val="22"/>
                <w:lang w:eastAsia="en-US"/>
              </w:rPr>
              <w:br/>
            </w:r>
            <w:r w:rsidRPr="00501209">
              <w:rPr>
                <w:sz w:val="24"/>
                <w:lang w:eastAsia="en-US"/>
              </w:rPr>
              <w:t>нахождение информации о производстве  хлеба</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100" w:after="0" w:line="230" w:lineRule="auto"/>
              <w:ind w:left="74" w:right="0" w:firstLine="0"/>
              <w:jc w:val="left"/>
              <w:rPr>
                <w:rFonts w:ascii="Cambria" w:eastAsia="MS Mincho" w:hAnsi="Cambria"/>
                <w:color w:val="auto"/>
                <w:sz w:val="22"/>
                <w:lang w:val="en-US" w:eastAsia="en-US"/>
              </w:rPr>
            </w:pPr>
            <w:r w:rsidRPr="00501209">
              <w:rPr>
                <w:sz w:val="24"/>
                <w:lang w:val="en-US" w:eastAsia="en-US"/>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100" w:after="0" w:line="230" w:lineRule="auto"/>
              <w:ind w:left="72" w:right="0" w:firstLine="0"/>
              <w:jc w:val="left"/>
              <w:rPr>
                <w:rFonts w:ascii="Cambria" w:eastAsia="MS Mincho" w:hAnsi="Cambria"/>
                <w:color w:val="auto"/>
                <w:sz w:val="22"/>
                <w:lang w:val="en-US" w:eastAsia="en-US"/>
              </w:rPr>
            </w:pPr>
            <w:r w:rsidRPr="00501209">
              <w:rPr>
                <w:sz w:val="24"/>
                <w:lang w:val="en-US" w:eastAsia="en-US"/>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100" w:after="0" w:line="230" w:lineRule="auto"/>
              <w:ind w:left="72" w:right="0" w:firstLine="0"/>
              <w:jc w:val="left"/>
              <w:rPr>
                <w:rFonts w:ascii="Cambria" w:eastAsia="MS Mincho" w:hAnsi="Cambria"/>
                <w:color w:val="auto"/>
                <w:sz w:val="22"/>
                <w:lang w:val="en-US" w:eastAsia="en-US"/>
              </w:rPr>
            </w:pPr>
            <w:r w:rsidRPr="00501209">
              <w:rPr>
                <w:sz w:val="24"/>
                <w:lang w:val="en-US" w:eastAsia="en-US"/>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100" w:after="0" w:line="230" w:lineRule="auto"/>
              <w:ind w:left="72" w:right="0" w:firstLine="0"/>
              <w:jc w:val="left"/>
              <w:rPr>
                <w:rFonts w:ascii="Cambria" w:eastAsia="MS Mincho" w:hAnsi="Cambria"/>
                <w:color w:val="auto"/>
                <w:sz w:val="22"/>
                <w:lang w:val="en-US" w:eastAsia="en-US"/>
              </w:rPr>
            </w:pPr>
            <w:r w:rsidRPr="00501209">
              <w:rPr>
                <w:sz w:val="24"/>
                <w:lang w:val="en-US" w:eastAsia="en-US"/>
              </w:rPr>
              <w:t xml:space="preserve">11.11.2022 </w:t>
            </w:r>
          </w:p>
        </w:tc>
        <w:tc>
          <w:tcPr>
            <w:tcW w:w="182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100" w:after="0" w:line="230" w:lineRule="auto"/>
              <w:ind w:right="0" w:firstLine="0"/>
              <w:jc w:val="left"/>
              <w:rPr>
                <w:rFonts w:ascii="Cambria" w:eastAsia="MS Mincho" w:hAnsi="Cambria"/>
                <w:color w:val="auto"/>
                <w:sz w:val="22"/>
                <w:lang w:val="en-US" w:eastAsia="en-US"/>
              </w:rPr>
            </w:pPr>
            <w:r w:rsidRPr="00501209">
              <w:rPr>
                <w:sz w:val="24"/>
                <w:lang w:val="en-US" w:eastAsia="en-US"/>
              </w:rPr>
              <w:t xml:space="preserve"> Устный опрос;</w:t>
            </w:r>
          </w:p>
        </w:tc>
      </w:tr>
      <w:tr w:rsidR="00501209" w:rsidRPr="00501209" w:rsidTr="00501209">
        <w:trPr>
          <w:trHeight w:hRule="exact" w:val="2152"/>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right="0" w:firstLine="0"/>
              <w:jc w:val="center"/>
              <w:rPr>
                <w:rFonts w:ascii="Cambria" w:eastAsia="MS Mincho" w:hAnsi="Cambria"/>
                <w:color w:val="auto"/>
                <w:sz w:val="22"/>
                <w:lang w:val="en-US" w:eastAsia="en-US"/>
              </w:rPr>
            </w:pPr>
            <w:r w:rsidRPr="00501209">
              <w:rPr>
                <w:sz w:val="24"/>
                <w:lang w:val="en-US" w:eastAsia="en-US"/>
              </w:rPr>
              <w:lastRenderedPageBreak/>
              <w:t>11.</w:t>
            </w:r>
          </w:p>
        </w:tc>
        <w:tc>
          <w:tcPr>
            <w:tcW w:w="296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62" w:lineRule="auto"/>
              <w:ind w:left="72" w:right="0" w:firstLine="0"/>
              <w:jc w:val="left"/>
              <w:rPr>
                <w:rFonts w:ascii="Cambria" w:eastAsia="MS Mincho" w:hAnsi="Cambria"/>
                <w:color w:val="auto"/>
                <w:sz w:val="22"/>
                <w:lang w:eastAsia="en-US"/>
              </w:rPr>
            </w:pPr>
            <w:r w:rsidRPr="00501209">
              <w:rPr>
                <w:sz w:val="24"/>
                <w:lang w:eastAsia="en-US"/>
              </w:rPr>
              <w:t xml:space="preserve">Классификация </w:t>
            </w:r>
            <w:r w:rsidRPr="00501209">
              <w:rPr>
                <w:rFonts w:ascii="Cambria" w:eastAsia="MS Mincho" w:hAnsi="Cambria"/>
                <w:color w:val="auto"/>
                <w:sz w:val="22"/>
                <w:lang w:eastAsia="en-US"/>
              </w:rPr>
              <w:br/>
            </w:r>
            <w:r w:rsidRPr="00501209">
              <w:rPr>
                <w:sz w:val="24"/>
                <w:lang w:eastAsia="en-US"/>
              </w:rPr>
              <w:t>производств и технологий.</w:t>
            </w:r>
          </w:p>
          <w:p w:rsidR="00501209" w:rsidRPr="00501209" w:rsidRDefault="00501209" w:rsidP="00501209">
            <w:pPr>
              <w:autoSpaceDE w:val="0"/>
              <w:autoSpaceDN w:val="0"/>
              <w:spacing w:before="70" w:after="0" w:line="276" w:lineRule="auto"/>
              <w:ind w:left="72" w:right="144" w:firstLine="0"/>
              <w:jc w:val="left"/>
              <w:rPr>
                <w:rFonts w:ascii="Cambria" w:eastAsia="MS Mincho" w:hAnsi="Cambria"/>
                <w:color w:val="auto"/>
                <w:sz w:val="22"/>
                <w:lang w:eastAsia="en-US"/>
              </w:rPr>
            </w:pPr>
            <w:r w:rsidRPr="00501209">
              <w:rPr>
                <w:sz w:val="24"/>
                <w:lang w:eastAsia="en-US"/>
              </w:rPr>
              <w:t>Практическое задание: составление списка</w:t>
            </w:r>
            <w:r w:rsidRPr="00501209">
              <w:rPr>
                <w:rFonts w:ascii="Cambria" w:eastAsia="MS Mincho" w:hAnsi="Cambria"/>
                <w:color w:val="auto"/>
                <w:sz w:val="22"/>
                <w:lang w:eastAsia="en-US"/>
              </w:rPr>
              <w:br/>
            </w:r>
            <w:r w:rsidRPr="00501209">
              <w:rPr>
                <w:sz w:val="24"/>
                <w:lang w:eastAsia="en-US"/>
              </w:rPr>
              <w:t xml:space="preserve"> технических средств для приготовления пищи</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left="74" w:right="0" w:firstLine="0"/>
              <w:jc w:val="left"/>
              <w:rPr>
                <w:rFonts w:ascii="Cambria" w:eastAsia="MS Mincho" w:hAnsi="Cambria"/>
                <w:color w:val="auto"/>
                <w:sz w:val="22"/>
                <w:lang w:val="en-US" w:eastAsia="en-US"/>
              </w:rPr>
            </w:pPr>
            <w:r w:rsidRPr="00501209">
              <w:rPr>
                <w:sz w:val="24"/>
                <w:lang w:val="en-US" w:eastAsia="en-US"/>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left="72" w:right="0" w:firstLine="0"/>
              <w:jc w:val="left"/>
              <w:rPr>
                <w:rFonts w:ascii="Cambria" w:eastAsia="MS Mincho" w:hAnsi="Cambria"/>
                <w:color w:val="auto"/>
                <w:sz w:val="22"/>
                <w:lang w:val="en-US" w:eastAsia="en-US"/>
              </w:rPr>
            </w:pPr>
            <w:r w:rsidRPr="00501209">
              <w:rPr>
                <w:sz w:val="24"/>
                <w:lang w:val="en-US" w:eastAsia="en-US"/>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left="72" w:right="0" w:firstLine="0"/>
              <w:jc w:val="left"/>
              <w:rPr>
                <w:rFonts w:ascii="Cambria" w:eastAsia="MS Mincho" w:hAnsi="Cambria"/>
                <w:color w:val="auto"/>
                <w:sz w:val="22"/>
                <w:lang w:val="en-US" w:eastAsia="en-US"/>
              </w:rPr>
            </w:pPr>
            <w:r w:rsidRPr="00501209">
              <w:rPr>
                <w:sz w:val="24"/>
                <w:lang w:val="en-US" w:eastAsia="en-US"/>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right="0" w:firstLine="0"/>
              <w:jc w:val="center"/>
              <w:rPr>
                <w:rFonts w:ascii="Cambria" w:eastAsia="MS Mincho" w:hAnsi="Cambria"/>
                <w:color w:val="auto"/>
                <w:sz w:val="22"/>
                <w:lang w:val="en-US" w:eastAsia="en-US"/>
              </w:rPr>
            </w:pPr>
            <w:r w:rsidRPr="00501209">
              <w:rPr>
                <w:sz w:val="24"/>
                <w:lang w:val="en-US" w:eastAsia="en-US"/>
              </w:rPr>
              <w:t>18.11.2022</w:t>
            </w:r>
          </w:p>
        </w:tc>
        <w:tc>
          <w:tcPr>
            <w:tcW w:w="182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62" w:lineRule="auto"/>
              <w:ind w:left="72" w:right="288" w:firstLine="0"/>
              <w:jc w:val="left"/>
              <w:rPr>
                <w:rFonts w:ascii="Cambria" w:eastAsia="MS Mincho" w:hAnsi="Cambria"/>
                <w:color w:val="auto"/>
                <w:sz w:val="22"/>
                <w:lang w:val="en-US" w:eastAsia="en-US"/>
              </w:rPr>
            </w:pPr>
            <w:r w:rsidRPr="00501209">
              <w:rPr>
                <w:sz w:val="24"/>
                <w:lang w:val="en-US" w:eastAsia="en-US"/>
              </w:rPr>
              <w:t>Письменный контроль;</w:t>
            </w:r>
          </w:p>
        </w:tc>
      </w:tr>
    </w:tbl>
    <w:p w:rsidR="00501209" w:rsidRPr="00501209" w:rsidRDefault="00501209" w:rsidP="00501209">
      <w:pPr>
        <w:autoSpaceDE w:val="0"/>
        <w:autoSpaceDN w:val="0"/>
        <w:spacing w:after="0" w:line="14" w:lineRule="exact"/>
        <w:ind w:right="0" w:firstLine="0"/>
        <w:jc w:val="left"/>
        <w:rPr>
          <w:rFonts w:ascii="Cambria" w:eastAsia="MS Mincho" w:hAnsi="Cambria"/>
          <w:color w:val="auto"/>
          <w:sz w:val="22"/>
          <w:lang w:val="en-US" w:eastAsia="en-US"/>
        </w:rPr>
      </w:pPr>
    </w:p>
    <w:p w:rsidR="00501209" w:rsidRPr="00501209" w:rsidRDefault="00501209" w:rsidP="00501209">
      <w:pPr>
        <w:spacing w:after="200" w:line="276" w:lineRule="auto"/>
        <w:ind w:right="0" w:firstLine="0"/>
        <w:jc w:val="left"/>
        <w:rPr>
          <w:rFonts w:ascii="Cambria" w:eastAsia="MS Mincho" w:hAnsi="Cambria"/>
          <w:color w:val="auto"/>
          <w:sz w:val="22"/>
          <w:lang w:val="en-US" w:eastAsia="en-US"/>
        </w:rPr>
        <w:sectPr w:rsidR="00501209" w:rsidRPr="00501209">
          <w:pgSz w:w="11900" w:h="16840"/>
          <w:pgMar w:top="298" w:right="650" w:bottom="760" w:left="666" w:header="720" w:footer="720" w:gutter="0"/>
          <w:cols w:space="720" w:equalWidth="0">
            <w:col w:w="10584" w:space="0"/>
          </w:cols>
          <w:docGrid w:linePitch="360"/>
        </w:sectPr>
      </w:pPr>
    </w:p>
    <w:p w:rsidR="00501209" w:rsidRPr="00501209" w:rsidRDefault="00501209" w:rsidP="00501209">
      <w:pPr>
        <w:autoSpaceDE w:val="0"/>
        <w:autoSpaceDN w:val="0"/>
        <w:spacing w:after="66" w:line="220" w:lineRule="exact"/>
        <w:ind w:right="0" w:firstLine="0"/>
        <w:jc w:val="left"/>
        <w:rPr>
          <w:rFonts w:ascii="Cambria" w:eastAsia="MS Mincho" w:hAnsi="Cambria"/>
          <w:color w:val="auto"/>
          <w:sz w:val="22"/>
          <w:lang w:val="en-US" w:eastAsia="en-US"/>
        </w:rPr>
      </w:pPr>
    </w:p>
    <w:tbl>
      <w:tblPr>
        <w:tblW w:w="0" w:type="auto"/>
        <w:tblInd w:w="6" w:type="dxa"/>
        <w:tblLayout w:type="fixed"/>
        <w:tblLook w:val="04A0" w:firstRow="1" w:lastRow="0" w:firstColumn="1" w:lastColumn="0" w:noHBand="0" w:noVBand="1"/>
      </w:tblPr>
      <w:tblGrid>
        <w:gridCol w:w="504"/>
        <w:gridCol w:w="2966"/>
        <w:gridCol w:w="732"/>
        <w:gridCol w:w="1620"/>
        <w:gridCol w:w="1668"/>
        <w:gridCol w:w="1236"/>
        <w:gridCol w:w="1826"/>
      </w:tblGrid>
      <w:tr w:rsidR="00501209" w:rsidRPr="00501209" w:rsidTr="00501209">
        <w:trPr>
          <w:trHeight w:hRule="exact" w:val="1500"/>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right="0" w:firstLine="0"/>
              <w:jc w:val="center"/>
              <w:rPr>
                <w:rFonts w:ascii="Cambria" w:eastAsia="MS Mincho" w:hAnsi="Cambria"/>
                <w:color w:val="auto"/>
                <w:sz w:val="22"/>
                <w:lang w:val="en-US" w:eastAsia="en-US"/>
              </w:rPr>
            </w:pPr>
            <w:r w:rsidRPr="00501209">
              <w:rPr>
                <w:sz w:val="24"/>
                <w:lang w:val="en-US" w:eastAsia="en-US"/>
              </w:rPr>
              <w:t>12.</w:t>
            </w:r>
          </w:p>
        </w:tc>
        <w:tc>
          <w:tcPr>
            <w:tcW w:w="296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left="72" w:right="0" w:firstLine="0"/>
              <w:jc w:val="left"/>
              <w:rPr>
                <w:rFonts w:ascii="Cambria" w:eastAsia="MS Mincho" w:hAnsi="Cambria"/>
                <w:color w:val="auto"/>
                <w:sz w:val="22"/>
                <w:lang w:eastAsia="en-US"/>
              </w:rPr>
            </w:pPr>
            <w:r w:rsidRPr="00501209">
              <w:rPr>
                <w:sz w:val="24"/>
                <w:lang w:eastAsia="en-US"/>
              </w:rPr>
              <w:t>Виды материалов.</w:t>
            </w:r>
          </w:p>
          <w:p w:rsidR="00501209" w:rsidRPr="00501209" w:rsidRDefault="00501209" w:rsidP="00501209">
            <w:pPr>
              <w:autoSpaceDE w:val="0"/>
              <w:autoSpaceDN w:val="0"/>
              <w:spacing w:before="70" w:after="0" w:line="271" w:lineRule="auto"/>
              <w:ind w:left="72" w:right="144" w:firstLine="0"/>
              <w:jc w:val="left"/>
              <w:rPr>
                <w:rFonts w:ascii="Cambria" w:eastAsia="MS Mincho" w:hAnsi="Cambria"/>
                <w:color w:val="auto"/>
                <w:sz w:val="22"/>
                <w:lang w:eastAsia="en-US"/>
              </w:rPr>
            </w:pPr>
            <w:r w:rsidRPr="00501209">
              <w:rPr>
                <w:sz w:val="24"/>
                <w:lang w:eastAsia="en-US"/>
              </w:rPr>
              <w:t xml:space="preserve">Натуральные, </w:t>
            </w:r>
            <w:r w:rsidRPr="00501209">
              <w:rPr>
                <w:rFonts w:ascii="Cambria" w:eastAsia="MS Mincho" w:hAnsi="Cambria"/>
                <w:color w:val="auto"/>
                <w:sz w:val="22"/>
                <w:lang w:eastAsia="en-US"/>
              </w:rPr>
              <w:br/>
            </w:r>
            <w:r w:rsidRPr="00501209">
              <w:rPr>
                <w:sz w:val="24"/>
                <w:lang w:eastAsia="en-US"/>
              </w:rPr>
              <w:t xml:space="preserve">искусственные и </w:t>
            </w:r>
            <w:r w:rsidRPr="00501209">
              <w:rPr>
                <w:rFonts w:ascii="Cambria" w:eastAsia="MS Mincho" w:hAnsi="Cambria"/>
                <w:color w:val="auto"/>
                <w:sz w:val="22"/>
                <w:lang w:eastAsia="en-US"/>
              </w:rPr>
              <w:br/>
            </w:r>
            <w:r w:rsidRPr="00501209">
              <w:rPr>
                <w:sz w:val="24"/>
                <w:lang w:eastAsia="en-US"/>
              </w:rPr>
              <w:t>синтетические материалы</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left="74" w:right="0" w:firstLine="0"/>
              <w:jc w:val="left"/>
              <w:rPr>
                <w:rFonts w:ascii="Cambria" w:eastAsia="MS Mincho" w:hAnsi="Cambria"/>
                <w:color w:val="auto"/>
                <w:sz w:val="22"/>
                <w:lang w:val="en-US" w:eastAsia="en-US"/>
              </w:rPr>
            </w:pPr>
            <w:r w:rsidRPr="00501209">
              <w:rPr>
                <w:sz w:val="24"/>
                <w:lang w:val="en-US" w:eastAsia="en-US"/>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left="72" w:right="0" w:firstLine="0"/>
              <w:jc w:val="left"/>
              <w:rPr>
                <w:rFonts w:ascii="Cambria" w:eastAsia="MS Mincho" w:hAnsi="Cambria"/>
                <w:color w:val="auto"/>
                <w:sz w:val="22"/>
                <w:lang w:val="en-US" w:eastAsia="en-US"/>
              </w:rPr>
            </w:pPr>
            <w:r w:rsidRPr="00501209">
              <w:rPr>
                <w:sz w:val="24"/>
                <w:lang w:val="en-US" w:eastAsia="en-US"/>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left="72" w:right="0" w:firstLine="0"/>
              <w:jc w:val="left"/>
              <w:rPr>
                <w:rFonts w:ascii="Cambria" w:eastAsia="MS Mincho" w:hAnsi="Cambria"/>
                <w:color w:val="auto"/>
                <w:sz w:val="22"/>
                <w:lang w:val="en-US" w:eastAsia="en-US"/>
              </w:rPr>
            </w:pPr>
            <w:r w:rsidRPr="00501209">
              <w:rPr>
                <w:sz w:val="24"/>
                <w:lang w:val="en-US" w:eastAsia="en-US"/>
              </w:rPr>
              <w:t>1</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right="0" w:firstLine="0"/>
              <w:jc w:val="center"/>
              <w:rPr>
                <w:rFonts w:ascii="Cambria" w:eastAsia="MS Mincho" w:hAnsi="Cambria"/>
                <w:color w:val="auto"/>
                <w:sz w:val="22"/>
                <w:lang w:val="en-US" w:eastAsia="en-US"/>
              </w:rPr>
            </w:pPr>
            <w:r w:rsidRPr="00501209">
              <w:rPr>
                <w:sz w:val="24"/>
                <w:lang w:val="en-US" w:eastAsia="en-US"/>
              </w:rPr>
              <w:t>25.11.2022</w:t>
            </w:r>
          </w:p>
        </w:tc>
        <w:tc>
          <w:tcPr>
            <w:tcW w:w="182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62" w:lineRule="auto"/>
              <w:ind w:left="72" w:right="288" w:firstLine="0"/>
              <w:jc w:val="left"/>
              <w:rPr>
                <w:rFonts w:ascii="Cambria" w:eastAsia="MS Mincho" w:hAnsi="Cambria"/>
                <w:color w:val="auto"/>
                <w:sz w:val="22"/>
                <w:lang w:val="en-US" w:eastAsia="en-US"/>
              </w:rPr>
            </w:pPr>
            <w:r w:rsidRPr="00501209">
              <w:rPr>
                <w:sz w:val="24"/>
                <w:lang w:val="en-US" w:eastAsia="en-US"/>
              </w:rPr>
              <w:t>Практическая работа;</w:t>
            </w:r>
          </w:p>
        </w:tc>
      </w:tr>
      <w:tr w:rsidR="00501209" w:rsidRPr="00501209" w:rsidTr="00501209">
        <w:trPr>
          <w:trHeight w:hRule="exact" w:val="492"/>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right="0" w:firstLine="0"/>
              <w:jc w:val="center"/>
              <w:rPr>
                <w:rFonts w:ascii="Cambria" w:eastAsia="MS Mincho" w:hAnsi="Cambria"/>
                <w:color w:val="auto"/>
                <w:sz w:val="22"/>
                <w:lang w:val="en-US" w:eastAsia="en-US"/>
              </w:rPr>
            </w:pPr>
            <w:r w:rsidRPr="00501209">
              <w:rPr>
                <w:sz w:val="24"/>
                <w:lang w:val="en-US" w:eastAsia="en-US"/>
              </w:rPr>
              <w:t>13.</w:t>
            </w:r>
          </w:p>
        </w:tc>
        <w:tc>
          <w:tcPr>
            <w:tcW w:w="296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left="72" w:right="0" w:firstLine="0"/>
              <w:jc w:val="left"/>
              <w:rPr>
                <w:rFonts w:ascii="Cambria" w:eastAsia="MS Mincho" w:hAnsi="Cambria"/>
                <w:color w:val="auto"/>
                <w:sz w:val="22"/>
                <w:lang w:val="en-US" w:eastAsia="en-US"/>
              </w:rPr>
            </w:pPr>
            <w:r w:rsidRPr="00501209">
              <w:rPr>
                <w:sz w:val="24"/>
                <w:lang w:val="en-US" w:eastAsia="en-US"/>
              </w:rPr>
              <w:t>Бумага и её свойства</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left="74" w:right="0" w:firstLine="0"/>
              <w:jc w:val="left"/>
              <w:rPr>
                <w:rFonts w:ascii="Cambria" w:eastAsia="MS Mincho" w:hAnsi="Cambria"/>
                <w:color w:val="auto"/>
                <w:sz w:val="22"/>
                <w:lang w:val="en-US" w:eastAsia="en-US"/>
              </w:rPr>
            </w:pPr>
            <w:r w:rsidRPr="00501209">
              <w:rPr>
                <w:sz w:val="24"/>
                <w:lang w:val="en-US" w:eastAsia="en-US"/>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left="72" w:right="0" w:firstLine="0"/>
              <w:jc w:val="left"/>
              <w:rPr>
                <w:rFonts w:ascii="Cambria" w:eastAsia="MS Mincho" w:hAnsi="Cambria"/>
                <w:color w:val="auto"/>
                <w:sz w:val="22"/>
                <w:lang w:val="en-US" w:eastAsia="en-US"/>
              </w:rPr>
            </w:pPr>
            <w:r w:rsidRPr="00501209">
              <w:rPr>
                <w:sz w:val="24"/>
                <w:lang w:val="en-US" w:eastAsia="en-US"/>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left="72" w:right="0" w:firstLine="0"/>
              <w:jc w:val="left"/>
              <w:rPr>
                <w:rFonts w:ascii="Cambria" w:eastAsia="MS Mincho" w:hAnsi="Cambria"/>
                <w:color w:val="auto"/>
                <w:sz w:val="22"/>
                <w:lang w:val="en-US" w:eastAsia="en-US"/>
              </w:rPr>
            </w:pPr>
            <w:r w:rsidRPr="00501209">
              <w:rPr>
                <w:sz w:val="24"/>
                <w:lang w:val="en-US" w:eastAsia="en-US"/>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right="0" w:firstLine="0"/>
              <w:jc w:val="center"/>
              <w:rPr>
                <w:rFonts w:ascii="Cambria" w:eastAsia="MS Mincho" w:hAnsi="Cambria"/>
                <w:color w:val="auto"/>
                <w:sz w:val="22"/>
                <w:lang w:val="en-US" w:eastAsia="en-US"/>
              </w:rPr>
            </w:pPr>
            <w:r w:rsidRPr="00501209">
              <w:rPr>
                <w:sz w:val="24"/>
                <w:lang w:val="en-US" w:eastAsia="en-US"/>
              </w:rPr>
              <w:t>02.12.2022</w:t>
            </w:r>
          </w:p>
        </w:tc>
        <w:tc>
          <w:tcPr>
            <w:tcW w:w="182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left="72" w:right="0" w:firstLine="0"/>
              <w:jc w:val="left"/>
              <w:rPr>
                <w:rFonts w:ascii="Cambria" w:eastAsia="MS Mincho" w:hAnsi="Cambria"/>
                <w:color w:val="auto"/>
                <w:sz w:val="22"/>
                <w:lang w:val="en-US" w:eastAsia="en-US"/>
              </w:rPr>
            </w:pPr>
            <w:r w:rsidRPr="00501209">
              <w:rPr>
                <w:sz w:val="24"/>
                <w:lang w:val="en-US" w:eastAsia="en-US"/>
              </w:rPr>
              <w:t>Устный опрос;</w:t>
            </w:r>
          </w:p>
        </w:tc>
      </w:tr>
      <w:tr w:rsidR="00501209" w:rsidRPr="00501209" w:rsidTr="00501209">
        <w:trPr>
          <w:trHeight w:hRule="exact" w:val="828"/>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right="0" w:firstLine="0"/>
              <w:jc w:val="center"/>
              <w:rPr>
                <w:rFonts w:ascii="Cambria" w:eastAsia="MS Mincho" w:hAnsi="Cambria"/>
                <w:color w:val="auto"/>
                <w:sz w:val="22"/>
                <w:lang w:val="en-US" w:eastAsia="en-US"/>
              </w:rPr>
            </w:pPr>
            <w:r w:rsidRPr="00501209">
              <w:rPr>
                <w:sz w:val="24"/>
                <w:lang w:val="en-US" w:eastAsia="en-US"/>
              </w:rPr>
              <w:t>14.</w:t>
            </w:r>
          </w:p>
        </w:tc>
        <w:tc>
          <w:tcPr>
            <w:tcW w:w="296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62" w:lineRule="auto"/>
              <w:ind w:left="72" w:right="576" w:firstLine="0"/>
              <w:jc w:val="left"/>
              <w:rPr>
                <w:rFonts w:ascii="Cambria" w:eastAsia="MS Mincho" w:hAnsi="Cambria"/>
                <w:color w:val="auto"/>
                <w:sz w:val="22"/>
                <w:lang w:eastAsia="en-US"/>
              </w:rPr>
            </w:pPr>
            <w:r w:rsidRPr="00501209">
              <w:rPr>
                <w:sz w:val="24"/>
                <w:lang w:eastAsia="en-US"/>
              </w:rPr>
              <w:t>Ткань и её свойства. Дерево и его свойства</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left="74" w:right="0" w:firstLine="0"/>
              <w:jc w:val="left"/>
              <w:rPr>
                <w:rFonts w:ascii="Cambria" w:eastAsia="MS Mincho" w:hAnsi="Cambria"/>
                <w:color w:val="auto"/>
                <w:sz w:val="22"/>
                <w:lang w:val="en-US" w:eastAsia="en-US"/>
              </w:rPr>
            </w:pPr>
            <w:r w:rsidRPr="00501209">
              <w:rPr>
                <w:sz w:val="24"/>
                <w:lang w:val="en-US" w:eastAsia="en-US"/>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left="72" w:right="0" w:firstLine="0"/>
              <w:jc w:val="left"/>
              <w:rPr>
                <w:rFonts w:ascii="Cambria" w:eastAsia="MS Mincho" w:hAnsi="Cambria"/>
                <w:color w:val="auto"/>
                <w:sz w:val="22"/>
                <w:lang w:val="en-US" w:eastAsia="en-US"/>
              </w:rPr>
            </w:pPr>
            <w:r w:rsidRPr="00501209">
              <w:rPr>
                <w:sz w:val="24"/>
                <w:lang w:val="en-US" w:eastAsia="en-US"/>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left="72" w:right="0" w:firstLine="0"/>
              <w:jc w:val="left"/>
              <w:rPr>
                <w:rFonts w:ascii="Cambria" w:eastAsia="MS Mincho" w:hAnsi="Cambria"/>
                <w:color w:val="auto"/>
                <w:sz w:val="22"/>
                <w:lang w:val="en-US" w:eastAsia="en-US"/>
              </w:rPr>
            </w:pPr>
            <w:r w:rsidRPr="00501209">
              <w:rPr>
                <w:sz w:val="24"/>
                <w:lang w:val="en-US" w:eastAsia="en-US"/>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right="0" w:firstLine="0"/>
              <w:jc w:val="center"/>
              <w:rPr>
                <w:rFonts w:ascii="Cambria" w:eastAsia="MS Mincho" w:hAnsi="Cambria"/>
                <w:color w:val="auto"/>
                <w:sz w:val="22"/>
                <w:lang w:val="en-US" w:eastAsia="en-US"/>
              </w:rPr>
            </w:pPr>
            <w:r w:rsidRPr="00501209">
              <w:rPr>
                <w:sz w:val="24"/>
                <w:lang w:val="en-US" w:eastAsia="en-US"/>
              </w:rPr>
              <w:t>09.12.2022</w:t>
            </w:r>
          </w:p>
        </w:tc>
        <w:tc>
          <w:tcPr>
            <w:tcW w:w="182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left="72" w:right="0" w:firstLine="0"/>
              <w:jc w:val="left"/>
              <w:rPr>
                <w:rFonts w:ascii="Cambria" w:eastAsia="MS Mincho" w:hAnsi="Cambria"/>
                <w:color w:val="auto"/>
                <w:sz w:val="22"/>
                <w:lang w:val="en-US" w:eastAsia="en-US"/>
              </w:rPr>
            </w:pPr>
            <w:r w:rsidRPr="00501209">
              <w:rPr>
                <w:sz w:val="24"/>
                <w:lang w:val="en-US" w:eastAsia="en-US"/>
              </w:rPr>
              <w:t>Устный опрос;</w:t>
            </w:r>
          </w:p>
        </w:tc>
      </w:tr>
      <w:tr w:rsidR="00501209" w:rsidRPr="00501209" w:rsidTr="00501209">
        <w:trPr>
          <w:trHeight w:hRule="exact" w:val="2174"/>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right="0" w:firstLine="0"/>
              <w:jc w:val="center"/>
              <w:rPr>
                <w:rFonts w:ascii="Cambria" w:eastAsia="MS Mincho" w:hAnsi="Cambria"/>
                <w:color w:val="auto"/>
                <w:sz w:val="22"/>
                <w:lang w:val="en-US" w:eastAsia="en-US"/>
              </w:rPr>
            </w:pPr>
            <w:r w:rsidRPr="00501209">
              <w:rPr>
                <w:sz w:val="24"/>
                <w:lang w:val="en-US" w:eastAsia="en-US"/>
              </w:rPr>
              <w:t>15.</w:t>
            </w:r>
          </w:p>
        </w:tc>
        <w:tc>
          <w:tcPr>
            <w:tcW w:w="296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71" w:lineRule="auto"/>
              <w:ind w:left="72" w:right="720" w:firstLine="0"/>
              <w:jc w:val="left"/>
              <w:rPr>
                <w:rFonts w:ascii="Cambria" w:eastAsia="MS Mincho" w:hAnsi="Cambria"/>
                <w:color w:val="auto"/>
                <w:sz w:val="22"/>
                <w:lang w:eastAsia="en-US"/>
              </w:rPr>
            </w:pPr>
            <w:r w:rsidRPr="00501209">
              <w:rPr>
                <w:sz w:val="24"/>
                <w:lang w:eastAsia="en-US"/>
              </w:rPr>
              <w:t xml:space="preserve">Инструменты и </w:t>
            </w:r>
            <w:r w:rsidRPr="00501209">
              <w:rPr>
                <w:rFonts w:ascii="Cambria" w:eastAsia="MS Mincho" w:hAnsi="Cambria"/>
                <w:color w:val="auto"/>
                <w:sz w:val="22"/>
                <w:lang w:eastAsia="en-US"/>
              </w:rPr>
              <w:br/>
            </w:r>
            <w:r w:rsidRPr="00501209">
              <w:rPr>
                <w:sz w:val="24"/>
                <w:lang w:eastAsia="en-US"/>
              </w:rPr>
              <w:t>приспособления для работы с  тканью.</w:t>
            </w:r>
          </w:p>
          <w:p w:rsidR="00501209" w:rsidRPr="00501209" w:rsidRDefault="00501209" w:rsidP="00501209">
            <w:pPr>
              <w:autoSpaceDE w:val="0"/>
              <w:autoSpaceDN w:val="0"/>
              <w:spacing w:before="72" w:after="0" w:line="271" w:lineRule="auto"/>
              <w:ind w:left="72" w:right="0" w:firstLine="0"/>
              <w:jc w:val="left"/>
              <w:rPr>
                <w:rFonts w:ascii="Cambria" w:eastAsia="MS Mincho" w:hAnsi="Cambria"/>
                <w:color w:val="auto"/>
                <w:sz w:val="22"/>
                <w:lang w:val="en-US" w:eastAsia="en-US"/>
              </w:rPr>
            </w:pPr>
            <w:r w:rsidRPr="00501209">
              <w:rPr>
                <w:sz w:val="24"/>
                <w:lang w:eastAsia="en-US"/>
              </w:rPr>
              <w:t xml:space="preserve">Инструменты для работы с древесиной. </w:t>
            </w:r>
            <w:r w:rsidRPr="00501209">
              <w:rPr>
                <w:sz w:val="24"/>
                <w:lang w:val="en-US" w:eastAsia="en-US"/>
              </w:rPr>
              <w:t>Мастерские по</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left="74" w:right="0" w:firstLine="0"/>
              <w:jc w:val="left"/>
              <w:rPr>
                <w:rFonts w:ascii="Cambria" w:eastAsia="MS Mincho" w:hAnsi="Cambria"/>
                <w:color w:val="auto"/>
                <w:sz w:val="22"/>
                <w:lang w:val="en-US" w:eastAsia="en-US"/>
              </w:rPr>
            </w:pPr>
            <w:r w:rsidRPr="00501209">
              <w:rPr>
                <w:sz w:val="24"/>
                <w:lang w:val="en-US" w:eastAsia="en-US"/>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left="72" w:right="0" w:firstLine="0"/>
              <w:jc w:val="left"/>
              <w:rPr>
                <w:rFonts w:ascii="Cambria" w:eastAsia="MS Mincho" w:hAnsi="Cambria"/>
                <w:color w:val="auto"/>
                <w:sz w:val="22"/>
                <w:lang w:val="en-US" w:eastAsia="en-US"/>
              </w:rPr>
            </w:pPr>
            <w:r w:rsidRPr="00501209">
              <w:rPr>
                <w:sz w:val="24"/>
                <w:lang w:val="en-US" w:eastAsia="en-US"/>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left="72" w:right="0" w:firstLine="0"/>
              <w:jc w:val="left"/>
              <w:rPr>
                <w:rFonts w:ascii="Cambria" w:eastAsia="MS Mincho" w:hAnsi="Cambria"/>
                <w:color w:val="auto"/>
                <w:sz w:val="22"/>
                <w:lang w:val="en-US" w:eastAsia="en-US"/>
              </w:rPr>
            </w:pPr>
            <w:r w:rsidRPr="00501209">
              <w:rPr>
                <w:sz w:val="24"/>
                <w:lang w:val="en-US" w:eastAsia="en-US"/>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right="0" w:firstLine="0"/>
              <w:jc w:val="center"/>
              <w:rPr>
                <w:rFonts w:ascii="Cambria" w:eastAsia="MS Mincho" w:hAnsi="Cambria"/>
                <w:color w:val="auto"/>
                <w:sz w:val="22"/>
                <w:lang w:val="en-US" w:eastAsia="en-US"/>
              </w:rPr>
            </w:pPr>
            <w:r w:rsidRPr="00501209">
              <w:rPr>
                <w:sz w:val="24"/>
                <w:lang w:val="en-US" w:eastAsia="en-US"/>
              </w:rPr>
              <w:t>16.12.2022</w:t>
            </w:r>
          </w:p>
        </w:tc>
        <w:tc>
          <w:tcPr>
            <w:tcW w:w="182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left="72" w:right="0" w:firstLine="0"/>
              <w:jc w:val="left"/>
              <w:rPr>
                <w:rFonts w:ascii="Cambria" w:eastAsia="MS Mincho" w:hAnsi="Cambria"/>
                <w:color w:val="auto"/>
                <w:sz w:val="22"/>
                <w:lang w:val="en-US" w:eastAsia="en-US"/>
              </w:rPr>
            </w:pPr>
            <w:r w:rsidRPr="00501209">
              <w:rPr>
                <w:sz w:val="24"/>
                <w:lang w:val="en-US" w:eastAsia="en-US"/>
              </w:rPr>
              <w:t>Устный опрос;</w:t>
            </w:r>
          </w:p>
        </w:tc>
      </w:tr>
      <w:tr w:rsidR="00501209" w:rsidRPr="00501209" w:rsidTr="00501209">
        <w:trPr>
          <w:trHeight w:hRule="exact" w:val="828"/>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right="0" w:firstLine="0"/>
              <w:jc w:val="center"/>
              <w:rPr>
                <w:rFonts w:ascii="Cambria" w:eastAsia="MS Mincho" w:hAnsi="Cambria"/>
                <w:color w:val="auto"/>
                <w:sz w:val="22"/>
                <w:lang w:val="en-US" w:eastAsia="en-US"/>
              </w:rPr>
            </w:pPr>
            <w:r w:rsidRPr="00501209">
              <w:rPr>
                <w:sz w:val="24"/>
                <w:lang w:val="en-US" w:eastAsia="en-US"/>
              </w:rPr>
              <w:t>16.</w:t>
            </w:r>
          </w:p>
        </w:tc>
        <w:tc>
          <w:tcPr>
            <w:tcW w:w="296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62" w:lineRule="auto"/>
              <w:ind w:left="72" w:right="576" w:firstLine="0"/>
              <w:jc w:val="left"/>
              <w:rPr>
                <w:rFonts w:ascii="Cambria" w:eastAsia="MS Mincho" w:hAnsi="Cambria"/>
                <w:color w:val="auto"/>
                <w:sz w:val="22"/>
                <w:lang w:eastAsia="en-US"/>
              </w:rPr>
            </w:pPr>
            <w:r w:rsidRPr="00501209">
              <w:rPr>
                <w:sz w:val="24"/>
                <w:lang w:eastAsia="en-US"/>
              </w:rPr>
              <w:t>Обработка дерева и её виды</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left="74" w:right="0" w:firstLine="0"/>
              <w:jc w:val="left"/>
              <w:rPr>
                <w:rFonts w:ascii="Cambria" w:eastAsia="MS Mincho" w:hAnsi="Cambria"/>
                <w:color w:val="auto"/>
                <w:sz w:val="22"/>
                <w:lang w:val="en-US" w:eastAsia="en-US"/>
              </w:rPr>
            </w:pPr>
            <w:r w:rsidRPr="00501209">
              <w:rPr>
                <w:sz w:val="24"/>
                <w:lang w:val="en-US" w:eastAsia="en-US"/>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left="72" w:right="0" w:firstLine="0"/>
              <w:jc w:val="left"/>
              <w:rPr>
                <w:rFonts w:ascii="Cambria" w:eastAsia="MS Mincho" w:hAnsi="Cambria"/>
                <w:color w:val="auto"/>
                <w:sz w:val="22"/>
                <w:lang w:val="en-US" w:eastAsia="en-US"/>
              </w:rPr>
            </w:pPr>
            <w:r w:rsidRPr="00501209">
              <w:rPr>
                <w:sz w:val="24"/>
                <w:lang w:val="en-US" w:eastAsia="en-US"/>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left="72" w:right="0" w:firstLine="0"/>
              <w:jc w:val="left"/>
              <w:rPr>
                <w:rFonts w:ascii="Cambria" w:eastAsia="MS Mincho" w:hAnsi="Cambria"/>
                <w:color w:val="auto"/>
                <w:sz w:val="22"/>
                <w:lang w:val="en-US" w:eastAsia="en-US"/>
              </w:rPr>
            </w:pPr>
            <w:r w:rsidRPr="00501209">
              <w:rPr>
                <w:sz w:val="24"/>
                <w:lang w:val="en-US" w:eastAsia="en-US"/>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right="0" w:firstLine="0"/>
              <w:jc w:val="center"/>
              <w:rPr>
                <w:rFonts w:ascii="Cambria" w:eastAsia="MS Mincho" w:hAnsi="Cambria"/>
                <w:color w:val="auto"/>
                <w:sz w:val="22"/>
                <w:lang w:val="en-US" w:eastAsia="en-US"/>
              </w:rPr>
            </w:pPr>
            <w:r w:rsidRPr="00501209">
              <w:rPr>
                <w:sz w:val="24"/>
                <w:lang w:val="en-US" w:eastAsia="en-US"/>
              </w:rPr>
              <w:t>23.12.2022</w:t>
            </w:r>
          </w:p>
        </w:tc>
        <w:tc>
          <w:tcPr>
            <w:tcW w:w="182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left="72" w:right="0" w:firstLine="0"/>
              <w:jc w:val="left"/>
              <w:rPr>
                <w:rFonts w:ascii="Cambria" w:eastAsia="MS Mincho" w:hAnsi="Cambria"/>
                <w:color w:val="auto"/>
                <w:sz w:val="22"/>
                <w:lang w:val="en-US" w:eastAsia="en-US"/>
              </w:rPr>
            </w:pPr>
            <w:r w:rsidRPr="00501209">
              <w:rPr>
                <w:sz w:val="24"/>
                <w:lang w:val="en-US" w:eastAsia="en-US"/>
              </w:rPr>
              <w:t>Устный опрос;</w:t>
            </w:r>
          </w:p>
        </w:tc>
      </w:tr>
      <w:tr w:rsidR="00501209" w:rsidRPr="00501209" w:rsidTr="00501209">
        <w:trPr>
          <w:trHeight w:hRule="exact" w:val="828"/>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right="0" w:firstLine="0"/>
              <w:jc w:val="center"/>
              <w:rPr>
                <w:rFonts w:ascii="Cambria" w:eastAsia="MS Mincho" w:hAnsi="Cambria"/>
                <w:color w:val="auto"/>
                <w:sz w:val="22"/>
                <w:lang w:val="en-US" w:eastAsia="en-US"/>
              </w:rPr>
            </w:pPr>
            <w:r w:rsidRPr="00501209">
              <w:rPr>
                <w:sz w:val="24"/>
                <w:lang w:val="en-US" w:eastAsia="en-US"/>
              </w:rPr>
              <w:t>17.</w:t>
            </w:r>
          </w:p>
        </w:tc>
        <w:tc>
          <w:tcPr>
            <w:tcW w:w="296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62" w:lineRule="auto"/>
              <w:ind w:left="72" w:right="432" w:firstLine="0"/>
              <w:jc w:val="left"/>
              <w:rPr>
                <w:rFonts w:ascii="Cambria" w:eastAsia="MS Mincho" w:hAnsi="Cambria"/>
                <w:color w:val="auto"/>
                <w:sz w:val="22"/>
                <w:lang w:val="en-US" w:eastAsia="en-US"/>
              </w:rPr>
            </w:pPr>
            <w:r w:rsidRPr="00501209">
              <w:rPr>
                <w:sz w:val="24"/>
                <w:lang w:val="en-US" w:eastAsia="en-US"/>
              </w:rPr>
              <w:t xml:space="preserve">Кулинария. Основы </w:t>
            </w:r>
            <w:r w:rsidRPr="00501209">
              <w:rPr>
                <w:rFonts w:ascii="Cambria" w:eastAsia="MS Mincho" w:hAnsi="Cambria"/>
                <w:color w:val="auto"/>
                <w:sz w:val="22"/>
                <w:lang w:val="en-US" w:eastAsia="en-US"/>
              </w:rPr>
              <w:br/>
            </w:r>
            <w:r w:rsidRPr="00501209">
              <w:rPr>
                <w:sz w:val="24"/>
                <w:lang w:val="en-US" w:eastAsia="en-US"/>
              </w:rPr>
              <w:t>рационального питания</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left="74" w:right="0" w:firstLine="0"/>
              <w:jc w:val="left"/>
              <w:rPr>
                <w:rFonts w:ascii="Cambria" w:eastAsia="MS Mincho" w:hAnsi="Cambria"/>
                <w:color w:val="auto"/>
                <w:sz w:val="22"/>
                <w:lang w:val="en-US" w:eastAsia="en-US"/>
              </w:rPr>
            </w:pPr>
            <w:r w:rsidRPr="00501209">
              <w:rPr>
                <w:sz w:val="24"/>
                <w:lang w:val="en-US" w:eastAsia="en-US"/>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left="72" w:right="0" w:firstLine="0"/>
              <w:jc w:val="left"/>
              <w:rPr>
                <w:rFonts w:ascii="Cambria" w:eastAsia="MS Mincho" w:hAnsi="Cambria"/>
                <w:color w:val="auto"/>
                <w:sz w:val="22"/>
                <w:lang w:val="en-US" w:eastAsia="en-US"/>
              </w:rPr>
            </w:pPr>
            <w:r w:rsidRPr="00501209">
              <w:rPr>
                <w:sz w:val="24"/>
                <w:lang w:val="en-US" w:eastAsia="en-US"/>
              </w:rPr>
              <w:t>1</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left="72" w:right="0" w:firstLine="0"/>
              <w:jc w:val="left"/>
              <w:rPr>
                <w:rFonts w:ascii="Cambria" w:eastAsia="MS Mincho" w:hAnsi="Cambria"/>
                <w:color w:val="auto"/>
                <w:sz w:val="22"/>
                <w:lang w:val="en-US" w:eastAsia="en-US"/>
              </w:rPr>
            </w:pPr>
            <w:r w:rsidRPr="00501209">
              <w:rPr>
                <w:sz w:val="24"/>
                <w:lang w:val="en-US" w:eastAsia="en-US"/>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right="0" w:firstLine="0"/>
              <w:jc w:val="center"/>
              <w:rPr>
                <w:rFonts w:ascii="Cambria" w:eastAsia="MS Mincho" w:hAnsi="Cambria"/>
                <w:color w:val="auto"/>
                <w:sz w:val="22"/>
                <w:lang w:val="en-US" w:eastAsia="en-US"/>
              </w:rPr>
            </w:pPr>
            <w:r w:rsidRPr="00501209">
              <w:rPr>
                <w:sz w:val="24"/>
                <w:lang w:val="en-US" w:eastAsia="en-US"/>
              </w:rPr>
              <w:t>30.12.2022</w:t>
            </w:r>
          </w:p>
        </w:tc>
        <w:tc>
          <w:tcPr>
            <w:tcW w:w="182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62" w:lineRule="auto"/>
              <w:ind w:left="72" w:right="288" w:firstLine="0"/>
              <w:jc w:val="left"/>
              <w:rPr>
                <w:rFonts w:ascii="Cambria" w:eastAsia="MS Mincho" w:hAnsi="Cambria"/>
                <w:color w:val="auto"/>
                <w:sz w:val="22"/>
                <w:lang w:val="en-US" w:eastAsia="en-US"/>
              </w:rPr>
            </w:pPr>
            <w:r w:rsidRPr="00501209">
              <w:rPr>
                <w:sz w:val="24"/>
                <w:lang w:val="en-US" w:eastAsia="en-US"/>
              </w:rPr>
              <w:t>Контрольная работа;</w:t>
            </w:r>
          </w:p>
        </w:tc>
      </w:tr>
      <w:tr w:rsidR="00501209" w:rsidRPr="00501209" w:rsidTr="00501209">
        <w:trPr>
          <w:trHeight w:hRule="exact" w:val="1164"/>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right="0" w:firstLine="0"/>
              <w:jc w:val="center"/>
              <w:rPr>
                <w:rFonts w:ascii="Cambria" w:eastAsia="MS Mincho" w:hAnsi="Cambria"/>
                <w:color w:val="auto"/>
                <w:sz w:val="22"/>
                <w:lang w:val="en-US" w:eastAsia="en-US"/>
              </w:rPr>
            </w:pPr>
            <w:r w:rsidRPr="00501209">
              <w:rPr>
                <w:sz w:val="24"/>
                <w:lang w:val="en-US" w:eastAsia="en-US"/>
              </w:rPr>
              <w:t>18.</w:t>
            </w:r>
          </w:p>
        </w:tc>
        <w:tc>
          <w:tcPr>
            <w:tcW w:w="296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71" w:lineRule="auto"/>
              <w:ind w:left="72" w:right="288" w:firstLine="0"/>
              <w:jc w:val="left"/>
              <w:rPr>
                <w:rFonts w:ascii="Cambria" w:eastAsia="MS Mincho" w:hAnsi="Cambria"/>
                <w:color w:val="auto"/>
                <w:sz w:val="22"/>
                <w:lang w:eastAsia="en-US"/>
              </w:rPr>
            </w:pPr>
            <w:r w:rsidRPr="00501209">
              <w:rPr>
                <w:sz w:val="24"/>
                <w:lang w:eastAsia="en-US"/>
              </w:rPr>
              <w:t xml:space="preserve">Правила санитарии, </w:t>
            </w:r>
            <w:r w:rsidRPr="00501209">
              <w:rPr>
                <w:rFonts w:ascii="Cambria" w:eastAsia="MS Mincho" w:hAnsi="Cambria"/>
                <w:color w:val="auto"/>
                <w:sz w:val="22"/>
                <w:lang w:eastAsia="en-US"/>
              </w:rPr>
              <w:br/>
            </w:r>
            <w:r w:rsidRPr="00501209">
              <w:rPr>
                <w:sz w:val="24"/>
                <w:lang w:eastAsia="en-US"/>
              </w:rPr>
              <w:t>гигиены  и безопасности труда на кухне</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left="74" w:right="0" w:firstLine="0"/>
              <w:jc w:val="left"/>
              <w:rPr>
                <w:rFonts w:ascii="Cambria" w:eastAsia="MS Mincho" w:hAnsi="Cambria"/>
                <w:color w:val="auto"/>
                <w:sz w:val="22"/>
                <w:lang w:val="en-US" w:eastAsia="en-US"/>
              </w:rPr>
            </w:pPr>
            <w:r w:rsidRPr="00501209">
              <w:rPr>
                <w:sz w:val="24"/>
                <w:lang w:val="en-US" w:eastAsia="en-US"/>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left="72" w:right="0" w:firstLine="0"/>
              <w:jc w:val="left"/>
              <w:rPr>
                <w:rFonts w:ascii="Cambria" w:eastAsia="MS Mincho" w:hAnsi="Cambria"/>
                <w:color w:val="auto"/>
                <w:sz w:val="22"/>
                <w:lang w:val="en-US" w:eastAsia="en-US"/>
              </w:rPr>
            </w:pPr>
            <w:r w:rsidRPr="00501209">
              <w:rPr>
                <w:sz w:val="24"/>
                <w:lang w:val="en-US" w:eastAsia="en-US"/>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left="72" w:right="0" w:firstLine="0"/>
              <w:jc w:val="left"/>
              <w:rPr>
                <w:rFonts w:ascii="Cambria" w:eastAsia="MS Mincho" w:hAnsi="Cambria"/>
                <w:color w:val="auto"/>
                <w:sz w:val="22"/>
                <w:lang w:val="en-US" w:eastAsia="en-US"/>
              </w:rPr>
            </w:pPr>
            <w:r w:rsidRPr="00501209">
              <w:rPr>
                <w:sz w:val="24"/>
                <w:lang w:val="en-US" w:eastAsia="en-US"/>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right="0" w:firstLine="0"/>
              <w:jc w:val="center"/>
              <w:rPr>
                <w:rFonts w:ascii="Cambria" w:eastAsia="MS Mincho" w:hAnsi="Cambria"/>
                <w:color w:val="auto"/>
                <w:sz w:val="22"/>
                <w:lang w:val="en-US" w:eastAsia="en-US"/>
              </w:rPr>
            </w:pPr>
            <w:r w:rsidRPr="00501209">
              <w:rPr>
                <w:sz w:val="24"/>
                <w:lang w:val="en-US" w:eastAsia="en-US"/>
              </w:rPr>
              <w:t>13.01.2023</w:t>
            </w:r>
          </w:p>
        </w:tc>
        <w:tc>
          <w:tcPr>
            <w:tcW w:w="182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left="72" w:right="0" w:firstLine="0"/>
              <w:jc w:val="left"/>
              <w:rPr>
                <w:rFonts w:ascii="Cambria" w:eastAsia="MS Mincho" w:hAnsi="Cambria"/>
                <w:color w:val="auto"/>
                <w:sz w:val="22"/>
                <w:lang w:val="en-US" w:eastAsia="en-US"/>
              </w:rPr>
            </w:pPr>
            <w:r w:rsidRPr="00501209">
              <w:rPr>
                <w:sz w:val="24"/>
                <w:lang w:val="en-US" w:eastAsia="en-US"/>
              </w:rPr>
              <w:t>Устный опрос;</w:t>
            </w:r>
          </w:p>
        </w:tc>
      </w:tr>
      <w:tr w:rsidR="00501209" w:rsidRPr="00501209" w:rsidTr="00501209">
        <w:trPr>
          <w:trHeight w:hRule="exact" w:val="1164"/>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right="0" w:firstLine="0"/>
              <w:jc w:val="center"/>
              <w:rPr>
                <w:rFonts w:ascii="Cambria" w:eastAsia="MS Mincho" w:hAnsi="Cambria"/>
                <w:color w:val="auto"/>
                <w:sz w:val="22"/>
                <w:lang w:val="en-US" w:eastAsia="en-US"/>
              </w:rPr>
            </w:pPr>
            <w:r w:rsidRPr="00501209">
              <w:rPr>
                <w:sz w:val="24"/>
                <w:lang w:val="en-US" w:eastAsia="en-US"/>
              </w:rPr>
              <w:t>19.</w:t>
            </w:r>
          </w:p>
        </w:tc>
        <w:tc>
          <w:tcPr>
            <w:tcW w:w="296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71" w:lineRule="auto"/>
              <w:ind w:left="72" w:right="144" w:firstLine="0"/>
              <w:jc w:val="left"/>
              <w:rPr>
                <w:rFonts w:ascii="Cambria" w:eastAsia="MS Mincho" w:hAnsi="Cambria"/>
                <w:color w:val="auto"/>
                <w:sz w:val="22"/>
                <w:lang w:eastAsia="en-US"/>
              </w:rPr>
            </w:pPr>
            <w:r w:rsidRPr="00501209">
              <w:rPr>
                <w:sz w:val="24"/>
                <w:lang w:eastAsia="en-US"/>
              </w:rPr>
              <w:t xml:space="preserve">Технология механической кулинарной обработки </w:t>
            </w:r>
            <w:r w:rsidRPr="00501209">
              <w:rPr>
                <w:rFonts w:ascii="Cambria" w:eastAsia="MS Mincho" w:hAnsi="Cambria"/>
                <w:color w:val="auto"/>
                <w:sz w:val="22"/>
                <w:lang w:eastAsia="en-US"/>
              </w:rPr>
              <w:br/>
            </w:r>
            <w:r w:rsidRPr="00501209">
              <w:rPr>
                <w:sz w:val="24"/>
                <w:lang w:eastAsia="en-US"/>
              </w:rPr>
              <w:t>овощей</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left="74" w:right="0" w:firstLine="0"/>
              <w:jc w:val="left"/>
              <w:rPr>
                <w:rFonts w:ascii="Cambria" w:eastAsia="MS Mincho" w:hAnsi="Cambria"/>
                <w:color w:val="auto"/>
                <w:sz w:val="22"/>
                <w:lang w:val="en-US" w:eastAsia="en-US"/>
              </w:rPr>
            </w:pPr>
            <w:r w:rsidRPr="00501209">
              <w:rPr>
                <w:sz w:val="24"/>
                <w:lang w:val="en-US" w:eastAsia="en-US"/>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left="72" w:right="0" w:firstLine="0"/>
              <w:jc w:val="left"/>
              <w:rPr>
                <w:rFonts w:ascii="Cambria" w:eastAsia="MS Mincho" w:hAnsi="Cambria"/>
                <w:color w:val="auto"/>
                <w:sz w:val="22"/>
                <w:lang w:val="en-US" w:eastAsia="en-US"/>
              </w:rPr>
            </w:pPr>
            <w:r w:rsidRPr="00501209">
              <w:rPr>
                <w:sz w:val="24"/>
                <w:lang w:val="en-US" w:eastAsia="en-US"/>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left="72" w:right="0" w:firstLine="0"/>
              <w:jc w:val="left"/>
              <w:rPr>
                <w:rFonts w:ascii="Cambria" w:eastAsia="MS Mincho" w:hAnsi="Cambria"/>
                <w:color w:val="auto"/>
                <w:sz w:val="22"/>
                <w:lang w:val="en-US" w:eastAsia="en-US"/>
              </w:rPr>
            </w:pPr>
            <w:r w:rsidRPr="00501209">
              <w:rPr>
                <w:sz w:val="24"/>
                <w:lang w:val="en-US" w:eastAsia="en-US"/>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right="0" w:firstLine="0"/>
              <w:jc w:val="center"/>
              <w:rPr>
                <w:rFonts w:ascii="Cambria" w:eastAsia="MS Mincho" w:hAnsi="Cambria"/>
                <w:color w:val="auto"/>
                <w:sz w:val="22"/>
                <w:lang w:val="en-US" w:eastAsia="en-US"/>
              </w:rPr>
            </w:pPr>
            <w:r w:rsidRPr="00501209">
              <w:rPr>
                <w:sz w:val="24"/>
                <w:lang w:val="en-US" w:eastAsia="en-US"/>
              </w:rPr>
              <w:t>20.01.2023</w:t>
            </w:r>
          </w:p>
        </w:tc>
        <w:tc>
          <w:tcPr>
            <w:tcW w:w="182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62" w:lineRule="auto"/>
              <w:ind w:left="72" w:right="288" w:firstLine="0"/>
              <w:jc w:val="left"/>
              <w:rPr>
                <w:rFonts w:ascii="Cambria" w:eastAsia="MS Mincho" w:hAnsi="Cambria"/>
                <w:color w:val="auto"/>
                <w:sz w:val="22"/>
                <w:lang w:val="en-US" w:eastAsia="en-US"/>
              </w:rPr>
            </w:pPr>
            <w:r w:rsidRPr="00501209">
              <w:rPr>
                <w:sz w:val="24"/>
                <w:lang w:val="en-US" w:eastAsia="en-US"/>
              </w:rPr>
              <w:t>Письменный контроль;</w:t>
            </w:r>
          </w:p>
        </w:tc>
      </w:tr>
      <w:tr w:rsidR="00501209" w:rsidRPr="00501209" w:rsidTr="00501209">
        <w:trPr>
          <w:trHeight w:hRule="exact" w:val="828"/>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right="0" w:firstLine="0"/>
              <w:jc w:val="center"/>
              <w:rPr>
                <w:rFonts w:ascii="Cambria" w:eastAsia="MS Mincho" w:hAnsi="Cambria"/>
                <w:color w:val="auto"/>
                <w:sz w:val="22"/>
                <w:lang w:val="en-US" w:eastAsia="en-US"/>
              </w:rPr>
            </w:pPr>
            <w:r w:rsidRPr="00501209">
              <w:rPr>
                <w:sz w:val="24"/>
                <w:lang w:val="en-US" w:eastAsia="en-US"/>
              </w:rPr>
              <w:t>20.</w:t>
            </w:r>
          </w:p>
        </w:tc>
        <w:tc>
          <w:tcPr>
            <w:tcW w:w="296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62" w:lineRule="auto"/>
              <w:ind w:left="72" w:right="576" w:firstLine="0"/>
              <w:jc w:val="left"/>
              <w:rPr>
                <w:rFonts w:ascii="Cambria" w:eastAsia="MS Mincho" w:hAnsi="Cambria"/>
                <w:color w:val="auto"/>
                <w:sz w:val="22"/>
                <w:lang w:val="en-US" w:eastAsia="en-US"/>
              </w:rPr>
            </w:pPr>
            <w:r w:rsidRPr="00501209">
              <w:rPr>
                <w:sz w:val="24"/>
                <w:lang w:val="en-US" w:eastAsia="en-US"/>
              </w:rPr>
              <w:t>Технология тепловой обработки овощей</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left="74" w:right="0" w:firstLine="0"/>
              <w:jc w:val="left"/>
              <w:rPr>
                <w:rFonts w:ascii="Cambria" w:eastAsia="MS Mincho" w:hAnsi="Cambria"/>
                <w:color w:val="auto"/>
                <w:sz w:val="22"/>
                <w:lang w:val="en-US" w:eastAsia="en-US"/>
              </w:rPr>
            </w:pPr>
            <w:r w:rsidRPr="00501209">
              <w:rPr>
                <w:sz w:val="24"/>
                <w:lang w:val="en-US" w:eastAsia="en-US"/>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left="72" w:right="0" w:firstLine="0"/>
              <w:jc w:val="left"/>
              <w:rPr>
                <w:rFonts w:ascii="Cambria" w:eastAsia="MS Mincho" w:hAnsi="Cambria"/>
                <w:color w:val="auto"/>
                <w:sz w:val="22"/>
                <w:lang w:val="en-US" w:eastAsia="en-US"/>
              </w:rPr>
            </w:pPr>
            <w:r w:rsidRPr="00501209">
              <w:rPr>
                <w:sz w:val="24"/>
                <w:lang w:val="en-US" w:eastAsia="en-US"/>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left="72" w:right="0" w:firstLine="0"/>
              <w:jc w:val="left"/>
              <w:rPr>
                <w:rFonts w:ascii="Cambria" w:eastAsia="MS Mincho" w:hAnsi="Cambria"/>
                <w:color w:val="auto"/>
                <w:sz w:val="22"/>
                <w:lang w:val="en-US" w:eastAsia="en-US"/>
              </w:rPr>
            </w:pPr>
            <w:r w:rsidRPr="00501209">
              <w:rPr>
                <w:sz w:val="24"/>
                <w:lang w:val="en-US" w:eastAsia="en-US"/>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right="0" w:firstLine="0"/>
              <w:jc w:val="center"/>
              <w:rPr>
                <w:rFonts w:ascii="Cambria" w:eastAsia="MS Mincho" w:hAnsi="Cambria"/>
                <w:color w:val="auto"/>
                <w:sz w:val="22"/>
                <w:lang w:val="en-US" w:eastAsia="en-US"/>
              </w:rPr>
            </w:pPr>
            <w:r w:rsidRPr="00501209">
              <w:rPr>
                <w:sz w:val="24"/>
                <w:lang w:val="en-US" w:eastAsia="en-US"/>
              </w:rPr>
              <w:t>27.01.2023</w:t>
            </w:r>
          </w:p>
        </w:tc>
        <w:tc>
          <w:tcPr>
            <w:tcW w:w="182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left="72" w:right="0" w:firstLine="0"/>
              <w:jc w:val="left"/>
              <w:rPr>
                <w:rFonts w:ascii="Cambria" w:eastAsia="MS Mincho" w:hAnsi="Cambria"/>
                <w:color w:val="auto"/>
                <w:sz w:val="22"/>
                <w:lang w:val="en-US" w:eastAsia="en-US"/>
              </w:rPr>
            </w:pPr>
            <w:r w:rsidRPr="00501209">
              <w:rPr>
                <w:sz w:val="24"/>
                <w:lang w:val="en-US" w:eastAsia="en-US"/>
              </w:rPr>
              <w:t>Устный опрос;</w:t>
            </w:r>
          </w:p>
        </w:tc>
      </w:tr>
      <w:tr w:rsidR="00501209" w:rsidRPr="00501209" w:rsidTr="00501209">
        <w:trPr>
          <w:trHeight w:hRule="exact" w:val="828"/>
        </w:trPr>
        <w:tc>
          <w:tcPr>
            <w:tcW w:w="504" w:type="dxa"/>
            <w:tcBorders>
              <w:top w:val="single" w:sz="4" w:space="0" w:color="000000"/>
              <w:left w:val="single" w:sz="4" w:space="0" w:color="000000"/>
              <w:bottom w:val="single" w:sz="5"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right="0" w:firstLine="0"/>
              <w:jc w:val="center"/>
              <w:rPr>
                <w:rFonts w:ascii="Cambria" w:eastAsia="MS Mincho" w:hAnsi="Cambria"/>
                <w:color w:val="auto"/>
                <w:sz w:val="22"/>
                <w:lang w:val="en-US" w:eastAsia="en-US"/>
              </w:rPr>
            </w:pPr>
            <w:r w:rsidRPr="00501209">
              <w:rPr>
                <w:sz w:val="24"/>
                <w:lang w:val="en-US" w:eastAsia="en-US"/>
              </w:rPr>
              <w:t>21.</w:t>
            </w:r>
          </w:p>
        </w:tc>
        <w:tc>
          <w:tcPr>
            <w:tcW w:w="2966" w:type="dxa"/>
            <w:tcBorders>
              <w:top w:val="single" w:sz="4" w:space="0" w:color="000000"/>
              <w:left w:val="single" w:sz="4" w:space="0" w:color="000000"/>
              <w:bottom w:val="single" w:sz="5"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62" w:lineRule="auto"/>
              <w:ind w:left="72" w:right="432" w:firstLine="0"/>
              <w:jc w:val="left"/>
              <w:rPr>
                <w:rFonts w:ascii="Cambria" w:eastAsia="MS Mincho" w:hAnsi="Cambria"/>
                <w:color w:val="auto"/>
                <w:sz w:val="22"/>
                <w:lang w:val="en-US" w:eastAsia="en-US"/>
              </w:rPr>
            </w:pPr>
            <w:r w:rsidRPr="00501209">
              <w:rPr>
                <w:sz w:val="24"/>
                <w:lang w:val="en-US" w:eastAsia="en-US"/>
              </w:rPr>
              <w:t>Технологии обработки бумаги</w:t>
            </w:r>
          </w:p>
        </w:tc>
        <w:tc>
          <w:tcPr>
            <w:tcW w:w="732" w:type="dxa"/>
            <w:tcBorders>
              <w:top w:val="single" w:sz="4" w:space="0" w:color="000000"/>
              <w:left w:val="single" w:sz="4" w:space="0" w:color="000000"/>
              <w:bottom w:val="single" w:sz="5"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left="74" w:right="0" w:firstLine="0"/>
              <w:jc w:val="left"/>
              <w:rPr>
                <w:rFonts w:ascii="Cambria" w:eastAsia="MS Mincho" w:hAnsi="Cambria"/>
                <w:color w:val="auto"/>
                <w:sz w:val="22"/>
                <w:lang w:val="en-US" w:eastAsia="en-US"/>
              </w:rPr>
            </w:pPr>
            <w:r w:rsidRPr="00501209">
              <w:rPr>
                <w:sz w:val="24"/>
                <w:lang w:val="en-US" w:eastAsia="en-US"/>
              </w:rPr>
              <w:t>1</w:t>
            </w:r>
          </w:p>
        </w:tc>
        <w:tc>
          <w:tcPr>
            <w:tcW w:w="1620" w:type="dxa"/>
            <w:tcBorders>
              <w:top w:val="single" w:sz="4" w:space="0" w:color="000000"/>
              <w:left w:val="single" w:sz="4" w:space="0" w:color="000000"/>
              <w:bottom w:val="single" w:sz="5"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left="72" w:right="0" w:firstLine="0"/>
              <w:jc w:val="left"/>
              <w:rPr>
                <w:rFonts w:ascii="Cambria" w:eastAsia="MS Mincho" w:hAnsi="Cambria"/>
                <w:color w:val="auto"/>
                <w:sz w:val="22"/>
                <w:lang w:val="en-US" w:eastAsia="en-US"/>
              </w:rPr>
            </w:pPr>
            <w:r w:rsidRPr="00501209">
              <w:rPr>
                <w:sz w:val="24"/>
                <w:lang w:val="en-US" w:eastAsia="en-US"/>
              </w:rPr>
              <w:t>0</w:t>
            </w:r>
          </w:p>
        </w:tc>
        <w:tc>
          <w:tcPr>
            <w:tcW w:w="1668" w:type="dxa"/>
            <w:tcBorders>
              <w:top w:val="single" w:sz="4" w:space="0" w:color="000000"/>
              <w:left w:val="single" w:sz="4" w:space="0" w:color="000000"/>
              <w:bottom w:val="single" w:sz="5"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left="72" w:right="0" w:firstLine="0"/>
              <w:jc w:val="left"/>
              <w:rPr>
                <w:rFonts w:ascii="Cambria" w:eastAsia="MS Mincho" w:hAnsi="Cambria"/>
                <w:color w:val="auto"/>
                <w:sz w:val="22"/>
                <w:lang w:val="en-US" w:eastAsia="en-US"/>
              </w:rPr>
            </w:pPr>
            <w:r w:rsidRPr="00501209">
              <w:rPr>
                <w:sz w:val="24"/>
                <w:lang w:val="en-US" w:eastAsia="en-US"/>
              </w:rPr>
              <w:t>0</w:t>
            </w:r>
          </w:p>
        </w:tc>
        <w:tc>
          <w:tcPr>
            <w:tcW w:w="1236" w:type="dxa"/>
            <w:tcBorders>
              <w:top w:val="single" w:sz="4" w:space="0" w:color="000000"/>
              <w:left w:val="single" w:sz="4" w:space="0" w:color="000000"/>
              <w:bottom w:val="single" w:sz="5"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right="0" w:firstLine="0"/>
              <w:jc w:val="center"/>
              <w:rPr>
                <w:rFonts w:ascii="Cambria" w:eastAsia="MS Mincho" w:hAnsi="Cambria"/>
                <w:color w:val="auto"/>
                <w:sz w:val="22"/>
                <w:lang w:val="en-US" w:eastAsia="en-US"/>
              </w:rPr>
            </w:pPr>
            <w:r w:rsidRPr="00501209">
              <w:rPr>
                <w:sz w:val="24"/>
                <w:lang w:val="en-US" w:eastAsia="en-US"/>
              </w:rPr>
              <w:t>03.02.2023</w:t>
            </w:r>
          </w:p>
        </w:tc>
        <w:tc>
          <w:tcPr>
            <w:tcW w:w="1826" w:type="dxa"/>
            <w:tcBorders>
              <w:top w:val="single" w:sz="4" w:space="0" w:color="000000"/>
              <w:left w:val="single" w:sz="4" w:space="0" w:color="000000"/>
              <w:bottom w:val="single" w:sz="5"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left="72" w:right="0" w:firstLine="0"/>
              <w:jc w:val="left"/>
              <w:rPr>
                <w:rFonts w:ascii="Cambria" w:eastAsia="MS Mincho" w:hAnsi="Cambria"/>
                <w:color w:val="auto"/>
                <w:sz w:val="22"/>
                <w:lang w:val="en-US" w:eastAsia="en-US"/>
              </w:rPr>
            </w:pPr>
            <w:r w:rsidRPr="00501209">
              <w:rPr>
                <w:sz w:val="24"/>
                <w:lang w:val="en-US" w:eastAsia="en-US"/>
              </w:rPr>
              <w:t>Устный опрос;</w:t>
            </w:r>
          </w:p>
        </w:tc>
      </w:tr>
      <w:tr w:rsidR="00501209" w:rsidRPr="00501209" w:rsidTr="00501209">
        <w:trPr>
          <w:trHeight w:hRule="exact" w:val="1502"/>
        </w:trPr>
        <w:tc>
          <w:tcPr>
            <w:tcW w:w="504" w:type="dxa"/>
            <w:tcBorders>
              <w:top w:val="single" w:sz="5"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100" w:after="0" w:line="230" w:lineRule="auto"/>
              <w:ind w:right="0" w:firstLine="0"/>
              <w:jc w:val="center"/>
              <w:rPr>
                <w:rFonts w:ascii="Cambria" w:eastAsia="MS Mincho" w:hAnsi="Cambria"/>
                <w:color w:val="auto"/>
                <w:sz w:val="22"/>
                <w:lang w:val="en-US" w:eastAsia="en-US"/>
              </w:rPr>
            </w:pPr>
            <w:r w:rsidRPr="00501209">
              <w:rPr>
                <w:sz w:val="24"/>
                <w:lang w:val="en-US" w:eastAsia="en-US"/>
              </w:rPr>
              <w:t>22.</w:t>
            </w:r>
          </w:p>
        </w:tc>
        <w:tc>
          <w:tcPr>
            <w:tcW w:w="2966" w:type="dxa"/>
            <w:tcBorders>
              <w:top w:val="single" w:sz="5"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100" w:after="0" w:line="276" w:lineRule="auto"/>
              <w:ind w:left="72" w:right="288" w:firstLine="0"/>
              <w:jc w:val="left"/>
              <w:rPr>
                <w:rFonts w:ascii="Cambria" w:eastAsia="MS Mincho" w:hAnsi="Cambria"/>
                <w:color w:val="auto"/>
                <w:sz w:val="22"/>
                <w:lang w:eastAsia="en-US"/>
              </w:rPr>
            </w:pPr>
            <w:r w:rsidRPr="00501209">
              <w:rPr>
                <w:sz w:val="24"/>
                <w:lang w:eastAsia="en-US"/>
              </w:rPr>
              <w:t xml:space="preserve">Технологическая </w:t>
            </w:r>
            <w:r w:rsidRPr="00501209">
              <w:rPr>
                <w:rFonts w:ascii="Cambria" w:eastAsia="MS Mincho" w:hAnsi="Cambria"/>
                <w:color w:val="auto"/>
                <w:sz w:val="22"/>
                <w:lang w:eastAsia="en-US"/>
              </w:rPr>
              <w:br/>
            </w:r>
            <w:r w:rsidRPr="00501209">
              <w:rPr>
                <w:sz w:val="24"/>
                <w:lang w:eastAsia="en-US"/>
              </w:rPr>
              <w:t xml:space="preserve">последовательность </w:t>
            </w:r>
            <w:r w:rsidRPr="00501209">
              <w:rPr>
                <w:rFonts w:ascii="Cambria" w:eastAsia="MS Mincho" w:hAnsi="Cambria"/>
                <w:color w:val="auto"/>
                <w:sz w:val="22"/>
                <w:lang w:eastAsia="en-US"/>
              </w:rPr>
              <w:br/>
            </w:r>
            <w:r w:rsidRPr="00501209">
              <w:rPr>
                <w:sz w:val="24"/>
                <w:lang w:eastAsia="en-US"/>
              </w:rPr>
              <w:t>изготовления изделий из ткани</w:t>
            </w:r>
          </w:p>
        </w:tc>
        <w:tc>
          <w:tcPr>
            <w:tcW w:w="732" w:type="dxa"/>
            <w:tcBorders>
              <w:top w:val="single" w:sz="5"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100" w:after="0" w:line="230" w:lineRule="auto"/>
              <w:ind w:left="74" w:right="0" w:firstLine="0"/>
              <w:jc w:val="left"/>
              <w:rPr>
                <w:rFonts w:ascii="Cambria" w:eastAsia="MS Mincho" w:hAnsi="Cambria"/>
                <w:color w:val="auto"/>
                <w:sz w:val="22"/>
                <w:lang w:val="en-US" w:eastAsia="en-US"/>
              </w:rPr>
            </w:pPr>
            <w:r w:rsidRPr="00501209">
              <w:rPr>
                <w:sz w:val="24"/>
                <w:lang w:val="en-US" w:eastAsia="en-US"/>
              </w:rPr>
              <w:t>1</w:t>
            </w:r>
          </w:p>
        </w:tc>
        <w:tc>
          <w:tcPr>
            <w:tcW w:w="1620" w:type="dxa"/>
            <w:tcBorders>
              <w:top w:val="single" w:sz="5"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100" w:after="0" w:line="230" w:lineRule="auto"/>
              <w:ind w:left="72" w:right="0" w:firstLine="0"/>
              <w:jc w:val="left"/>
              <w:rPr>
                <w:rFonts w:ascii="Cambria" w:eastAsia="MS Mincho" w:hAnsi="Cambria"/>
                <w:color w:val="auto"/>
                <w:sz w:val="22"/>
                <w:lang w:val="en-US" w:eastAsia="en-US"/>
              </w:rPr>
            </w:pPr>
            <w:r w:rsidRPr="00501209">
              <w:rPr>
                <w:sz w:val="24"/>
                <w:lang w:val="en-US" w:eastAsia="en-US"/>
              </w:rPr>
              <w:t>0</w:t>
            </w:r>
          </w:p>
        </w:tc>
        <w:tc>
          <w:tcPr>
            <w:tcW w:w="1668" w:type="dxa"/>
            <w:tcBorders>
              <w:top w:val="single" w:sz="5"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100" w:after="0" w:line="230" w:lineRule="auto"/>
              <w:ind w:left="72" w:right="0" w:firstLine="0"/>
              <w:jc w:val="left"/>
              <w:rPr>
                <w:rFonts w:ascii="Cambria" w:eastAsia="MS Mincho" w:hAnsi="Cambria"/>
                <w:color w:val="auto"/>
                <w:sz w:val="22"/>
                <w:lang w:val="en-US" w:eastAsia="en-US"/>
              </w:rPr>
            </w:pPr>
            <w:r w:rsidRPr="00501209">
              <w:rPr>
                <w:sz w:val="24"/>
                <w:lang w:val="en-US" w:eastAsia="en-US"/>
              </w:rPr>
              <w:t>0</w:t>
            </w:r>
          </w:p>
        </w:tc>
        <w:tc>
          <w:tcPr>
            <w:tcW w:w="1236" w:type="dxa"/>
            <w:tcBorders>
              <w:top w:val="single" w:sz="5"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100" w:after="0" w:line="230" w:lineRule="auto"/>
              <w:ind w:right="0" w:firstLine="0"/>
              <w:jc w:val="center"/>
              <w:rPr>
                <w:rFonts w:ascii="Cambria" w:eastAsia="MS Mincho" w:hAnsi="Cambria"/>
                <w:color w:val="auto"/>
                <w:sz w:val="22"/>
                <w:lang w:val="en-US" w:eastAsia="en-US"/>
              </w:rPr>
            </w:pPr>
            <w:r w:rsidRPr="00501209">
              <w:rPr>
                <w:sz w:val="24"/>
                <w:lang w:val="en-US" w:eastAsia="en-US"/>
              </w:rPr>
              <w:t>10.02.2023</w:t>
            </w:r>
          </w:p>
        </w:tc>
        <w:tc>
          <w:tcPr>
            <w:tcW w:w="1826" w:type="dxa"/>
            <w:tcBorders>
              <w:top w:val="single" w:sz="5"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100" w:after="0" w:line="262" w:lineRule="auto"/>
              <w:ind w:left="72" w:right="288" w:firstLine="0"/>
              <w:jc w:val="left"/>
              <w:rPr>
                <w:rFonts w:ascii="Cambria" w:eastAsia="MS Mincho" w:hAnsi="Cambria"/>
                <w:color w:val="auto"/>
                <w:sz w:val="22"/>
                <w:lang w:val="en-US" w:eastAsia="en-US"/>
              </w:rPr>
            </w:pPr>
            <w:r w:rsidRPr="00501209">
              <w:rPr>
                <w:sz w:val="24"/>
                <w:lang w:val="en-US" w:eastAsia="en-US"/>
              </w:rPr>
              <w:t>Письменный контроль;</w:t>
            </w:r>
          </w:p>
        </w:tc>
      </w:tr>
      <w:tr w:rsidR="00501209" w:rsidRPr="00501209" w:rsidTr="00501209">
        <w:trPr>
          <w:trHeight w:hRule="exact" w:val="1164"/>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right="0" w:firstLine="0"/>
              <w:jc w:val="center"/>
              <w:rPr>
                <w:rFonts w:ascii="Cambria" w:eastAsia="MS Mincho" w:hAnsi="Cambria"/>
                <w:color w:val="auto"/>
                <w:sz w:val="22"/>
                <w:lang w:val="en-US" w:eastAsia="en-US"/>
              </w:rPr>
            </w:pPr>
            <w:r w:rsidRPr="00501209">
              <w:rPr>
                <w:sz w:val="24"/>
                <w:lang w:val="en-US" w:eastAsia="en-US"/>
              </w:rPr>
              <w:t>23.</w:t>
            </w:r>
          </w:p>
        </w:tc>
        <w:tc>
          <w:tcPr>
            <w:tcW w:w="296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71" w:lineRule="auto"/>
              <w:ind w:left="72" w:right="432" w:firstLine="0"/>
              <w:jc w:val="left"/>
              <w:rPr>
                <w:rFonts w:ascii="Cambria" w:eastAsia="MS Mincho" w:hAnsi="Cambria"/>
                <w:color w:val="auto"/>
                <w:sz w:val="22"/>
                <w:lang w:eastAsia="en-US"/>
              </w:rPr>
            </w:pPr>
            <w:r w:rsidRPr="00501209">
              <w:rPr>
                <w:sz w:val="24"/>
                <w:lang w:eastAsia="en-US"/>
              </w:rPr>
              <w:t xml:space="preserve">Чертеж фартука как </w:t>
            </w:r>
            <w:r w:rsidRPr="00501209">
              <w:rPr>
                <w:rFonts w:ascii="Cambria" w:eastAsia="MS Mincho" w:hAnsi="Cambria"/>
                <w:color w:val="auto"/>
                <w:sz w:val="22"/>
                <w:lang w:eastAsia="en-US"/>
              </w:rPr>
              <w:br/>
            </w:r>
            <w:r w:rsidRPr="00501209">
              <w:rPr>
                <w:sz w:val="24"/>
                <w:lang w:eastAsia="en-US"/>
              </w:rPr>
              <w:t>конструктивная основа швейного изделия</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left="74" w:right="0" w:firstLine="0"/>
              <w:jc w:val="left"/>
              <w:rPr>
                <w:rFonts w:ascii="Cambria" w:eastAsia="MS Mincho" w:hAnsi="Cambria"/>
                <w:color w:val="auto"/>
                <w:sz w:val="22"/>
                <w:lang w:val="en-US" w:eastAsia="en-US"/>
              </w:rPr>
            </w:pPr>
            <w:r w:rsidRPr="00501209">
              <w:rPr>
                <w:sz w:val="24"/>
                <w:lang w:val="en-US" w:eastAsia="en-US"/>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left="72" w:right="0" w:firstLine="0"/>
              <w:jc w:val="left"/>
              <w:rPr>
                <w:rFonts w:ascii="Cambria" w:eastAsia="MS Mincho" w:hAnsi="Cambria"/>
                <w:color w:val="auto"/>
                <w:sz w:val="22"/>
                <w:lang w:val="en-US" w:eastAsia="en-US"/>
              </w:rPr>
            </w:pPr>
            <w:r w:rsidRPr="00501209">
              <w:rPr>
                <w:sz w:val="24"/>
                <w:lang w:val="en-US" w:eastAsia="en-US"/>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left="72" w:right="0" w:firstLine="0"/>
              <w:jc w:val="left"/>
              <w:rPr>
                <w:rFonts w:ascii="Cambria" w:eastAsia="MS Mincho" w:hAnsi="Cambria"/>
                <w:color w:val="auto"/>
                <w:sz w:val="22"/>
                <w:lang w:val="en-US" w:eastAsia="en-US"/>
              </w:rPr>
            </w:pPr>
            <w:r w:rsidRPr="00501209">
              <w:rPr>
                <w:sz w:val="24"/>
                <w:lang w:val="en-US" w:eastAsia="en-US"/>
              </w:rPr>
              <w:t>1</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right="0" w:firstLine="0"/>
              <w:jc w:val="center"/>
              <w:rPr>
                <w:rFonts w:ascii="Cambria" w:eastAsia="MS Mincho" w:hAnsi="Cambria"/>
                <w:color w:val="auto"/>
                <w:sz w:val="22"/>
                <w:lang w:val="en-US" w:eastAsia="en-US"/>
              </w:rPr>
            </w:pPr>
            <w:r w:rsidRPr="00501209">
              <w:rPr>
                <w:sz w:val="24"/>
                <w:lang w:val="en-US" w:eastAsia="en-US"/>
              </w:rPr>
              <w:t>17.02.2023</w:t>
            </w:r>
          </w:p>
        </w:tc>
        <w:tc>
          <w:tcPr>
            <w:tcW w:w="182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62" w:lineRule="auto"/>
              <w:ind w:left="72" w:right="288" w:firstLine="0"/>
              <w:jc w:val="left"/>
              <w:rPr>
                <w:rFonts w:ascii="Cambria" w:eastAsia="MS Mincho" w:hAnsi="Cambria"/>
                <w:color w:val="auto"/>
                <w:sz w:val="22"/>
                <w:lang w:val="en-US" w:eastAsia="en-US"/>
              </w:rPr>
            </w:pPr>
            <w:r w:rsidRPr="00501209">
              <w:rPr>
                <w:sz w:val="24"/>
                <w:lang w:val="en-US" w:eastAsia="en-US"/>
              </w:rPr>
              <w:t>Практическая работа;</w:t>
            </w:r>
          </w:p>
        </w:tc>
      </w:tr>
      <w:tr w:rsidR="00501209" w:rsidRPr="00501209" w:rsidTr="00501209">
        <w:trPr>
          <w:trHeight w:hRule="exact" w:val="492"/>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right="0" w:firstLine="0"/>
              <w:jc w:val="center"/>
              <w:rPr>
                <w:rFonts w:ascii="Cambria" w:eastAsia="MS Mincho" w:hAnsi="Cambria"/>
                <w:color w:val="auto"/>
                <w:sz w:val="22"/>
                <w:lang w:val="en-US" w:eastAsia="en-US"/>
              </w:rPr>
            </w:pPr>
            <w:r w:rsidRPr="00501209">
              <w:rPr>
                <w:sz w:val="24"/>
                <w:lang w:val="en-US" w:eastAsia="en-US"/>
              </w:rPr>
              <w:t>24.</w:t>
            </w:r>
          </w:p>
        </w:tc>
        <w:tc>
          <w:tcPr>
            <w:tcW w:w="296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left="72" w:right="0" w:firstLine="0"/>
              <w:jc w:val="left"/>
              <w:rPr>
                <w:rFonts w:ascii="Cambria" w:eastAsia="MS Mincho" w:hAnsi="Cambria"/>
                <w:color w:val="auto"/>
                <w:sz w:val="22"/>
                <w:lang w:val="en-US" w:eastAsia="en-US"/>
              </w:rPr>
            </w:pPr>
            <w:r w:rsidRPr="00501209">
              <w:rPr>
                <w:sz w:val="24"/>
                <w:lang w:val="en-US" w:eastAsia="en-US"/>
              </w:rPr>
              <w:t>Основные ручные швы</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left="74" w:right="0" w:firstLine="0"/>
              <w:jc w:val="left"/>
              <w:rPr>
                <w:rFonts w:ascii="Cambria" w:eastAsia="MS Mincho" w:hAnsi="Cambria"/>
                <w:color w:val="auto"/>
                <w:sz w:val="22"/>
                <w:lang w:val="en-US" w:eastAsia="en-US"/>
              </w:rPr>
            </w:pPr>
            <w:r w:rsidRPr="00501209">
              <w:rPr>
                <w:sz w:val="24"/>
                <w:lang w:val="en-US" w:eastAsia="en-US"/>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left="72" w:right="0" w:firstLine="0"/>
              <w:jc w:val="left"/>
              <w:rPr>
                <w:rFonts w:ascii="Cambria" w:eastAsia="MS Mincho" w:hAnsi="Cambria"/>
                <w:color w:val="auto"/>
                <w:sz w:val="22"/>
                <w:lang w:val="en-US" w:eastAsia="en-US"/>
              </w:rPr>
            </w:pPr>
            <w:r w:rsidRPr="00501209">
              <w:rPr>
                <w:sz w:val="24"/>
                <w:lang w:val="en-US" w:eastAsia="en-US"/>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left="72" w:right="0" w:firstLine="0"/>
              <w:jc w:val="left"/>
              <w:rPr>
                <w:rFonts w:ascii="Cambria" w:eastAsia="MS Mincho" w:hAnsi="Cambria"/>
                <w:color w:val="auto"/>
                <w:sz w:val="22"/>
                <w:lang w:val="en-US" w:eastAsia="en-US"/>
              </w:rPr>
            </w:pPr>
            <w:r w:rsidRPr="00501209">
              <w:rPr>
                <w:sz w:val="24"/>
                <w:lang w:val="en-US" w:eastAsia="en-US"/>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right="0" w:firstLine="0"/>
              <w:jc w:val="center"/>
              <w:rPr>
                <w:rFonts w:ascii="Cambria" w:eastAsia="MS Mincho" w:hAnsi="Cambria"/>
                <w:color w:val="auto"/>
                <w:sz w:val="22"/>
                <w:lang w:val="en-US" w:eastAsia="en-US"/>
              </w:rPr>
            </w:pPr>
            <w:r w:rsidRPr="00501209">
              <w:rPr>
                <w:sz w:val="24"/>
                <w:lang w:val="en-US" w:eastAsia="en-US"/>
              </w:rPr>
              <w:t>03.03.2023</w:t>
            </w:r>
          </w:p>
        </w:tc>
        <w:tc>
          <w:tcPr>
            <w:tcW w:w="182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left="72" w:right="0" w:firstLine="0"/>
              <w:jc w:val="left"/>
              <w:rPr>
                <w:rFonts w:ascii="Cambria" w:eastAsia="MS Mincho" w:hAnsi="Cambria"/>
                <w:color w:val="auto"/>
                <w:sz w:val="22"/>
                <w:lang w:val="en-US" w:eastAsia="en-US"/>
              </w:rPr>
            </w:pPr>
            <w:r w:rsidRPr="00501209">
              <w:rPr>
                <w:sz w:val="24"/>
                <w:lang w:val="en-US" w:eastAsia="en-US"/>
              </w:rPr>
              <w:t>Устный опрос;</w:t>
            </w:r>
          </w:p>
        </w:tc>
      </w:tr>
      <w:tr w:rsidR="00501209" w:rsidRPr="00501209" w:rsidTr="00501209">
        <w:trPr>
          <w:trHeight w:hRule="exact" w:val="1480"/>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right="0" w:firstLine="0"/>
              <w:jc w:val="center"/>
              <w:rPr>
                <w:rFonts w:ascii="Cambria" w:eastAsia="MS Mincho" w:hAnsi="Cambria"/>
                <w:color w:val="auto"/>
                <w:sz w:val="22"/>
                <w:lang w:val="en-US" w:eastAsia="en-US"/>
              </w:rPr>
            </w:pPr>
            <w:r w:rsidRPr="00501209">
              <w:rPr>
                <w:sz w:val="24"/>
                <w:lang w:val="en-US" w:eastAsia="en-US"/>
              </w:rPr>
              <w:lastRenderedPageBreak/>
              <w:t>25.</w:t>
            </w:r>
          </w:p>
        </w:tc>
        <w:tc>
          <w:tcPr>
            <w:tcW w:w="296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62" w:lineRule="auto"/>
              <w:ind w:left="72" w:right="144" w:firstLine="0"/>
              <w:jc w:val="left"/>
              <w:rPr>
                <w:rFonts w:ascii="Cambria" w:eastAsia="MS Mincho" w:hAnsi="Cambria"/>
                <w:color w:val="auto"/>
                <w:sz w:val="22"/>
                <w:lang w:val="en-US" w:eastAsia="en-US"/>
              </w:rPr>
            </w:pPr>
            <w:r w:rsidRPr="00501209">
              <w:rPr>
                <w:sz w:val="24"/>
                <w:lang w:val="en-US" w:eastAsia="en-US"/>
              </w:rPr>
              <w:t>Технологии декоративной отделки ткани</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left="74" w:right="0" w:firstLine="0"/>
              <w:jc w:val="left"/>
              <w:rPr>
                <w:rFonts w:ascii="Cambria" w:eastAsia="MS Mincho" w:hAnsi="Cambria"/>
                <w:color w:val="auto"/>
                <w:sz w:val="22"/>
                <w:lang w:val="en-US" w:eastAsia="en-US"/>
              </w:rPr>
            </w:pPr>
            <w:r w:rsidRPr="00501209">
              <w:rPr>
                <w:sz w:val="24"/>
                <w:lang w:val="en-US" w:eastAsia="en-US"/>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left="72" w:right="0" w:firstLine="0"/>
              <w:jc w:val="left"/>
              <w:rPr>
                <w:rFonts w:ascii="Cambria" w:eastAsia="MS Mincho" w:hAnsi="Cambria"/>
                <w:color w:val="auto"/>
                <w:sz w:val="22"/>
                <w:lang w:val="en-US" w:eastAsia="en-US"/>
              </w:rPr>
            </w:pPr>
            <w:r w:rsidRPr="00501209">
              <w:rPr>
                <w:sz w:val="24"/>
                <w:lang w:val="en-US" w:eastAsia="en-US"/>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left="72" w:right="0" w:firstLine="0"/>
              <w:jc w:val="left"/>
              <w:rPr>
                <w:rFonts w:ascii="Cambria" w:eastAsia="MS Mincho" w:hAnsi="Cambria"/>
                <w:color w:val="auto"/>
                <w:sz w:val="22"/>
                <w:lang w:val="en-US" w:eastAsia="en-US"/>
              </w:rPr>
            </w:pPr>
            <w:r w:rsidRPr="00501209">
              <w:rPr>
                <w:sz w:val="24"/>
                <w:lang w:val="en-US" w:eastAsia="en-US"/>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left="72" w:right="0" w:firstLine="0"/>
              <w:jc w:val="left"/>
              <w:rPr>
                <w:rFonts w:ascii="Cambria" w:eastAsia="MS Mincho" w:hAnsi="Cambria"/>
                <w:color w:val="auto"/>
                <w:sz w:val="22"/>
                <w:lang w:val="en-US" w:eastAsia="en-US"/>
              </w:rPr>
            </w:pPr>
            <w:r w:rsidRPr="00501209">
              <w:rPr>
                <w:sz w:val="24"/>
                <w:lang w:val="en-US" w:eastAsia="en-US"/>
              </w:rPr>
              <w:t xml:space="preserve">10.03.2023 </w:t>
            </w:r>
          </w:p>
        </w:tc>
        <w:tc>
          <w:tcPr>
            <w:tcW w:w="182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76" w:lineRule="auto"/>
              <w:ind w:left="156" w:right="0" w:hanging="156"/>
              <w:jc w:val="left"/>
              <w:rPr>
                <w:rFonts w:ascii="Cambria" w:eastAsia="MS Mincho" w:hAnsi="Cambria"/>
                <w:color w:val="auto"/>
                <w:sz w:val="22"/>
                <w:lang w:eastAsia="en-US"/>
              </w:rPr>
            </w:pPr>
            <w:r w:rsidRPr="00501209">
              <w:rPr>
                <w:sz w:val="24"/>
                <w:lang w:eastAsia="en-US"/>
              </w:rPr>
              <w:t xml:space="preserve"> Самооценка с </w:t>
            </w:r>
            <w:r w:rsidRPr="00501209">
              <w:rPr>
                <w:rFonts w:ascii="Cambria" w:eastAsia="MS Mincho" w:hAnsi="Cambria"/>
                <w:color w:val="auto"/>
                <w:sz w:val="22"/>
                <w:lang w:eastAsia="en-US"/>
              </w:rPr>
              <w:br/>
            </w:r>
            <w:r w:rsidRPr="00501209">
              <w:rPr>
                <w:sz w:val="24"/>
                <w:lang w:eastAsia="en-US"/>
              </w:rPr>
              <w:t xml:space="preserve">использованием«Оценочного </w:t>
            </w:r>
            <w:r w:rsidRPr="00501209">
              <w:rPr>
                <w:rFonts w:ascii="Cambria" w:eastAsia="MS Mincho" w:hAnsi="Cambria"/>
                <w:color w:val="auto"/>
                <w:sz w:val="22"/>
                <w:lang w:eastAsia="en-US"/>
              </w:rPr>
              <w:br/>
            </w:r>
            <w:r w:rsidRPr="00501209">
              <w:rPr>
                <w:sz w:val="24"/>
                <w:lang w:eastAsia="en-US"/>
              </w:rPr>
              <w:t>листа»;</w:t>
            </w:r>
          </w:p>
        </w:tc>
      </w:tr>
    </w:tbl>
    <w:p w:rsidR="00501209" w:rsidRPr="00501209" w:rsidRDefault="00501209" w:rsidP="00501209">
      <w:pPr>
        <w:autoSpaceDE w:val="0"/>
        <w:autoSpaceDN w:val="0"/>
        <w:spacing w:after="0" w:line="14" w:lineRule="exact"/>
        <w:ind w:right="0" w:firstLine="0"/>
        <w:jc w:val="left"/>
        <w:rPr>
          <w:rFonts w:ascii="Cambria" w:eastAsia="MS Mincho" w:hAnsi="Cambria"/>
          <w:color w:val="auto"/>
          <w:sz w:val="22"/>
          <w:lang w:eastAsia="en-US"/>
        </w:rPr>
      </w:pPr>
    </w:p>
    <w:p w:rsidR="00501209" w:rsidRPr="00501209" w:rsidRDefault="00501209" w:rsidP="00501209">
      <w:pPr>
        <w:spacing w:after="200" w:line="276" w:lineRule="auto"/>
        <w:ind w:right="0" w:firstLine="0"/>
        <w:jc w:val="left"/>
        <w:rPr>
          <w:rFonts w:ascii="Cambria" w:eastAsia="MS Mincho" w:hAnsi="Cambria"/>
          <w:color w:val="auto"/>
          <w:sz w:val="22"/>
          <w:lang w:eastAsia="en-US"/>
        </w:rPr>
        <w:sectPr w:rsidR="00501209" w:rsidRPr="00501209">
          <w:pgSz w:w="11900" w:h="16840"/>
          <w:pgMar w:top="284" w:right="650" w:bottom="482" w:left="666" w:header="720" w:footer="720" w:gutter="0"/>
          <w:cols w:space="720" w:equalWidth="0">
            <w:col w:w="10584" w:space="0"/>
          </w:cols>
          <w:docGrid w:linePitch="360"/>
        </w:sectPr>
      </w:pPr>
    </w:p>
    <w:p w:rsidR="00501209" w:rsidRPr="00501209" w:rsidRDefault="00501209" w:rsidP="00501209">
      <w:pPr>
        <w:autoSpaceDE w:val="0"/>
        <w:autoSpaceDN w:val="0"/>
        <w:spacing w:after="66" w:line="220" w:lineRule="exact"/>
        <w:ind w:right="0" w:firstLine="0"/>
        <w:jc w:val="left"/>
        <w:rPr>
          <w:rFonts w:ascii="Cambria" w:eastAsia="MS Mincho" w:hAnsi="Cambria"/>
          <w:color w:val="auto"/>
          <w:sz w:val="22"/>
          <w:lang w:eastAsia="en-US"/>
        </w:rPr>
      </w:pPr>
    </w:p>
    <w:tbl>
      <w:tblPr>
        <w:tblW w:w="0" w:type="auto"/>
        <w:tblInd w:w="6" w:type="dxa"/>
        <w:tblLayout w:type="fixed"/>
        <w:tblLook w:val="04A0" w:firstRow="1" w:lastRow="0" w:firstColumn="1" w:lastColumn="0" w:noHBand="0" w:noVBand="1"/>
      </w:tblPr>
      <w:tblGrid>
        <w:gridCol w:w="504"/>
        <w:gridCol w:w="2966"/>
        <w:gridCol w:w="732"/>
        <w:gridCol w:w="1620"/>
        <w:gridCol w:w="1668"/>
        <w:gridCol w:w="1236"/>
        <w:gridCol w:w="1826"/>
      </w:tblGrid>
      <w:tr w:rsidR="00501209" w:rsidRPr="00501209" w:rsidTr="00501209">
        <w:trPr>
          <w:trHeight w:hRule="exact" w:val="1500"/>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right="0" w:firstLine="0"/>
              <w:jc w:val="center"/>
              <w:rPr>
                <w:rFonts w:ascii="Cambria" w:eastAsia="MS Mincho" w:hAnsi="Cambria"/>
                <w:color w:val="auto"/>
                <w:sz w:val="22"/>
                <w:lang w:val="en-US" w:eastAsia="en-US"/>
              </w:rPr>
            </w:pPr>
            <w:r w:rsidRPr="00501209">
              <w:rPr>
                <w:sz w:val="24"/>
                <w:lang w:val="en-US" w:eastAsia="en-US"/>
              </w:rPr>
              <w:t>26.</w:t>
            </w:r>
          </w:p>
        </w:tc>
        <w:tc>
          <w:tcPr>
            <w:tcW w:w="296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76" w:lineRule="auto"/>
              <w:ind w:left="72" w:right="288" w:firstLine="0"/>
              <w:jc w:val="left"/>
              <w:rPr>
                <w:rFonts w:ascii="Cambria" w:eastAsia="MS Mincho" w:hAnsi="Cambria"/>
                <w:color w:val="auto"/>
                <w:sz w:val="22"/>
                <w:lang w:eastAsia="en-US"/>
              </w:rPr>
            </w:pPr>
            <w:r w:rsidRPr="00501209">
              <w:rPr>
                <w:sz w:val="24"/>
                <w:lang w:eastAsia="en-US"/>
              </w:rPr>
              <w:t xml:space="preserve">Технологическая </w:t>
            </w:r>
            <w:r w:rsidRPr="00501209">
              <w:rPr>
                <w:rFonts w:ascii="Cambria" w:eastAsia="MS Mincho" w:hAnsi="Cambria"/>
                <w:color w:val="auto"/>
                <w:sz w:val="22"/>
                <w:lang w:eastAsia="en-US"/>
              </w:rPr>
              <w:br/>
            </w:r>
            <w:r w:rsidRPr="00501209">
              <w:rPr>
                <w:sz w:val="24"/>
                <w:lang w:eastAsia="en-US"/>
              </w:rPr>
              <w:t xml:space="preserve">последовательность </w:t>
            </w:r>
            <w:r w:rsidRPr="00501209">
              <w:rPr>
                <w:rFonts w:ascii="Cambria" w:eastAsia="MS Mincho" w:hAnsi="Cambria"/>
                <w:color w:val="auto"/>
                <w:sz w:val="22"/>
                <w:lang w:eastAsia="en-US"/>
              </w:rPr>
              <w:br/>
            </w:r>
            <w:r w:rsidRPr="00501209">
              <w:rPr>
                <w:sz w:val="24"/>
                <w:lang w:eastAsia="en-US"/>
              </w:rPr>
              <w:t>изготовления изделий из дерева</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left="74" w:right="0" w:firstLine="0"/>
              <w:jc w:val="left"/>
              <w:rPr>
                <w:rFonts w:ascii="Cambria" w:eastAsia="MS Mincho" w:hAnsi="Cambria"/>
                <w:color w:val="auto"/>
                <w:sz w:val="22"/>
                <w:lang w:val="en-US" w:eastAsia="en-US"/>
              </w:rPr>
            </w:pPr>
            <w:r w:rsidRPr="00501209">
              <w:rPr>
                <w:sz w:val="24"/>
                <w:lang w:val="en-US" w:eastAsia="en-US"/>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left="72" w:right="0" w:firstLine="0"/>
              <w:jc w:val="left"/>
              <w:rPr>
                <w:rFonts w:ascii="Cambria" w:eastAsia="MS Mincho" w:hAnsi="Cambria"/>
                <w:color w:val="auto"/>
                <w:sz w:val="22"/>
                <w:lang w:val="en-US" w:eastAsia="en-US"/>
              </w:rPr>
            </w:pPr>
            <w:r w:rsidRPr="00501209">
              <w:rPr>
                <w:sz w:val="24"/>
                <w:lang w:val="en-US" w:eastAsia="en-US"/>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left="72" w:right="0" w:firstLine="0"/>
              <w:jc w:val="left"/>
              <w:rPr>
                <w:rFonts w:ascii="Cambria" w:eastAsia="MS Mincho" w:hAnsi="Cambria"/>
                <w:color w:val="auto"/>
                <w:sz w:val="22"/>
                <w:lang w:val="en-US" w:eastAsia="en-US"/>
              </w:rPr>
            </w:pPr>
            <w:r w:rsidRPr="00501209">
              <w:rPr>
                <w:sz w:val="24"/>
                <w:lang w:val="en-US" w:eastAsia="en-US"/>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right="0" w:firstLine="0"/>
              <w:jc w:val="center"/>
              <w:rPr>
                <w:rFonts w:ascii="Cambria" w:eastAsia="MS Mincho" w:hAnsi="Cambria"/>
                <w:color w:val="auto"/>
                <w:sz w:val="22"/>
                <w:lang w:val="en-US" w:eastAsia="en-US"/>
              </w:rPr>
            </w:pPr>
            <w:r w:rsidRPr="00501209">
              <w:rPr>
                <w:sz w:val="24"/>
                <w:lang w:val="en-US" w:eastAsia="en-US"/>
              </w:rPr>
              <w:t>17.03.2023</w:t>
            </w:r>
          </w:p>
        </w:tc>
        <w:tc>
          <w:tcPr>
            <w:tcW w:w="182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left="72" w:right="0" w:firstLine="0"/>
              <w:jc w:val="left"/>
              <w:rPr>
                <w:rFonts w:ascii="Cambria" w:eastAsia="MS Mincho" w:hAnsi="Cambria"/>
                <w:color w:val="auto"/>
                <w:sz w:val="22"/>
                <w:lang w:val="en-US" w:eastAsia="en-US"/>
              </w:rPr>
            </w:pPr>
            <w:r w:rsidRPr="00501209">
              <w:rPr>
                <w:sz w:val="24"/>
                <w:lang w:val="en-US" w:eastAsia="en-US"/>
              </w:rPr>
              <w:t>Устный опрос;</w:t>
            </w:r>
          </w:p>
        </w:tc>
      </w:tr>
      <w:tr w:rsidR="00501209" w:rsidRPr="00501209" w:rsidTr="00501209">
        <w:trPr>
          <w:trHeight w:hRule="exact" w:val="1164"/>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right="0" w:firstLine="0"/>
              <w:jc w:val="center"/>
              <w:rPr>
                <w:rFonts w:ascii="Cambria" w:eastAsia="MS Mincho" w:hAnsi="Cambria"/>
                <w:color w:val="auto"/>
                <w:sz w:val="22"/>
                <w:lang w:val="en-US" w:eastAsia="en-US"/>
              </w:rPr>
            </w:pPr>
            <w:r w:rsidRPr="00501209">
              <w:rPr>
                <w:sz w:val="24"/>
                <w:lang w:val="en-US" w:eastAsia="en-US"/>
              </w:rPr>
              <w:t>27.</w:t>
            </w:r>
          </w:p>
        </w:tc>
        <w:tc>
          <w:tcPr>
            <w:tcW w:w="296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71" w:lineRule="auto"/>
              <w:ind w:left="72" w:right="288" w:firstLine="0"/>
              <w:jc w:val="left"/>
              <w:rPr>
                <w:rFonts w:ascii="Cambria" w:eastAsia="MS Mincho" w:hAnsi="Cambria"/>
                <w:color w:val="auto"/>
                <w:sz w:val="22"/>
                <w:lang w:val="en-US" w:eastAsia="en-US"/>
              </w:rPr>
            </w:pPr>
            <w:r w:rsidRPr="00501209">
              <w:rPr>
                <w:sz w:val="24"/>
                <w:lang w:eastAsia="en-US"/>
              </w:rPr>
              <w:t xml:space="preserve">Введение в творческую проектную деятельность. </w:t>
            </w:r>
            <w:r w:rsidRPr="00501209">
              <w:rPr>
                <w:sz w:val="24"/>
                <w:lang w:val="en-US" w:eastAsia="en-US"/>
              </w:rPr>
              <w:t>Что  такое проект.</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left="74" w:right="0" w:firstLine="0"/>
              <w:jc w:val="left"/>
              <w:rPr>
                <w:rFonts w:ascii="Cambria" w:eastAsia="MS Mincho" w:hAnsi="Cambria"/>
                <w:color w:val="auto"/>
                <w:sz w:val="22"/>
                <w:lang w:val="en-US" w:eastAsia="en-US"/>
              </w:rPr>
            </w:pPr>
            <w:r w:rsidRPr="00501209">
              <w:rPr>
                <w:sz w:val="24"/>
                <w:lang w:val="en-US" w:eastAsia="en-US"/>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left="72" w:right="0" w:firstLine="0"/>
              <w:jc w:val="left"/>
              <w:rPr>
                <w:rFonts w:ascii="Cambria" w:eastAsia="MS Mincho" w:hAnsi="Cambria"/>
                <w:color w:val="auto"/>
                <w:sz w:val="22"/>
                <w:lang w:val="en-US" w:eastAsia="en-US"/>
              </w:rPr>
            </w:pPr>
            <w:r w:rsidRPr="00501209">
              <w:rPr>
                <w:sz w:val="24"/>
                <w:lang w:val="en-US" w:eastAsia="en-US"/>
              </w:rPr>
              <w:t>1</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left="72" w:right="0" w:firstLine="0"/>
              <w:jc w:val="left"/>
              <w:rPr>
                <w:rFonts w:ascii="Cambria" w:eastAsia="MS Mincho" w:hAnsi="Cambria"/>
                <w:color w:val="auto"/>
                <w:sz w:val="22"/>
                <w:lang w:val="en-US" w:eastAsia="en-US"/>
              </w:rPr>
            </w:pPr>
            <w:r w:rsidRPr="00501209">
              <w:rPr>
                <w:sz w:val="24"/>
                <w:lang w:val="en-US" w:eastAsia="en-US"/>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right="0" w:firstLine="0"/>
              <w:jc w:val="center"/>
              <w:rPr>
                <w:rFonts w:ascii="Cambria" w:eastAsia="MS Mincho" w:hAnsi="Cambria"/>
                <w:color w:val="auto"/>
                <w:sz w:val="22"/>
                <w:lang w:val="en-US" w:eastAsia="en-US"/>
              </w:rPr>
            </w:pPr>
            <w:r w:rsidRPr="00501209">
              <w:rPr>
                <w:sz w:val="24"/>
                <w:lang w:val="en-US" w:eastAsia="en-US"/>
              </w:rPr>
              <w:t>24.03.2023</w:t>
            </w:r>
          </w:p>
        </w:tc>
        <w:tc>
          <w:tcPr>
            <w:tcW w:w="182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62" w:lineRule="auto"/>
              <w:ind w:left="72" w:right="288" w:firstLine="0"/>
              <w:jc w:val="left"/>
              <w:rPr>
                <w:rFonts w:ascii="Cambria" w:eastAsia="MS Mincho" w:hAnsi="Cambria"/>
                <w:color w:val="auto"/>
                <w:sz w:val="22"/>
                <w:lang w:val="en-US" w:eastAsia="en-US"/>
              </w:rPr>
            </w:pPr>
            <w:r w:rsidRPr="00501209">
              <w:rPr>
                <w:sz w:val="24"/>
                <w:lang w:val="en-US" w:eastAsia="en-US"/>
              </w:rPr>
              <w:t>Контрольная работа;</w:t>
            </w:r>
          </w:p>
        </w:tc>
      </w:tr>
      <w:tr w:rsidR="00501209" w:rsidRPr="00501209" w:rsidTr="00501209">
        <w:trPr>
          <w:trHeight w:hRule="exact" w:val="1502"/>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right="0" w:firstLine="0"/>
              <w:jc w:val="center"/>
              <w:rPr>
                <w:rFonts w:ascii="Cambria" w:eastAsia="MS Mincho" w:hAnsi="Cambria"/>
                <w:color w:val="auto"/>
                <w:sz w:val="22"/>
                <w:lang w:val="en-US" w:eastAsia="en-US"/>
              </w:rPr>
            </w:pPr>
            <w:r w:rsidRPr="00501209">
              <w:rPr>
                <w:sz w:val="24"/>
                <w:lang w:val="en-US" w:eastAsia="en-US"/>
              </w:rPr>
              <w:t>28.</w:t>
            </w:r>
          </w:p>
        </w:tc>
        <w:tc>
          <w:tcPr>
            <w:tcW w:w="296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78" w:lineRule="auto"/>
              <w:ind w:left="72" w:right="144" w:firstLine="0"/>
              <w:jc w:val="left"/>
              <w:rPr>
                <w:rFonts w:ascii="Cambria" w:eastAsia="MS Mincho" w:hAnsi="Cambria"/>
                <w:color w:val="auto"/>
                <w:sz w:val="22"/>
                <w:lang w:val="en-US" w:eastAsia="en-US"/>
              </w:rPr>
            </w:pPr>
            <w:r w:rsidRPr="00501209">
              <w:rPr>
                <w:sz w:val="24"/>
                <w:lang w:eastAsia="en-US"/>
              </w:rPr>
              <w:t xml:space="preserve">Проектная деятельность. Актуальность выбранной темы. </w:t>
            </w:r>
            <w:r w:rsidRPr="00501209">
              <w:rPr>
                <w:sz w:val="24"/>
                <w:lang w:val="en-US" w:eastAsia="en-US"/>
              </w:rPr>
              <w:t xml:space="preserve">Цель и задачи </w:t>
            </w:r>
            <w:r w:rsidRPr="00501209">
              <w:rPr>
                <w:rFonts w:ascii="Cambria" w:eastAsia="MS Mincho" w:hAnsi="Cambria"/>
                <w:color w:val="auto"/>
                <w:sz w:val="22"/>
                <w:lang w:val="en-US" w:eastAsia="en-US"/>
              </w:rPr>
              <w:br/>
            </w:r>
            <w:r w:rsidRPr="00501209">
              <w:rPr>
                <w:sz w:val="24"/>
                <w:lang w:val="en-US" w:eastAsia="en-US"/>
              </w:rPr>
              <w:t>проекта.</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left="74" w:right="0" w:firstLine="0"/>
              <w:jc w:val="left"/>
              <w:rPr>
                <w:rFonts w:ascii="Cambria" w:eastAsia="MS Mincho" w:hAnsi="Cambria"/>
                <w:color w:val="auto"/>
                <w:sz w:val="22"/>
                <w:lang w:val="en-US" w:eastAsia="en-US"/>
              </w:rPr>
            </w:pPr>
            <w:r w:rsidRPr="00501209">
              <w:rPr>
                <w:sz w:val="24"/>
                <w:lang w:val="en-US" w:eastAsia="en-US"/>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left="72" w:right="0" w:firstLine="0"/>
              <w:jc w:val="left"/>
              <w:rPr>
                <w:rFonts w:ascii="Cambria" w:eastAsia="MS Mincho" w:hAnsi="Cambria"/>
                <w:color w:val="auto"/>
                <w:sz w:val="22"/>
                <w:lang w:val="en-US" w:eastAsia="en-US"/>
              </w:rPr>
            </w:pPr>
            <w:r w:rsidRPr="00501209">
              <w:rPr>
                <w:sz w:val="24"/>
                <w:lang w:val="en-US" w:eastAsia="en-US"/>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left="72" w:right="0" w:firstLine="0"/>
              <w:jc w:val="left"/>
              <w:rPr>
                <w:rFonts w:ascii="Cambria" w:eastAsia="MS Mincho" w:hAnsi="Cambria"/>
                <w:color w:val="auto"/>
                <w:sz w:val="22"/>
                <w:lang w:val="en-US" w:eastAsia="en-US"/>
              </w:rPr>
            </w:pPr>
            <w:r w:rsidRPr="00501209">
              <w:rPr>
                <w:sz w:val="24"/>
                <w:lang w:val="en-US" w:eastAsia="en-US"/>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right="0" w:firstLine="0"/>
              <w:jc w:val="center"/>
              <w:rPr>
                <w:rFonts w:ascii="Cambria" w:eastAsia="MS Mincho" w:hAnsi="Cambria"/>
                <w:color w:val="auto"/>
                <w:sz w:val="22"/>
                <w:lang w:val="en-US" w:eastAsia="en-US"/>
              </w:rPr>
            </w:pPr>
            <w:r w:rsidRPr="00501209">
              <w:rPr>
                <w:sz w:val="24"/>
                <w:lang w:val="en-US" w:eastAsia="en-US"/>
              </w:rPr>
              <w:t>07.04.2023</w:t>
            </w:r>
          </w:p>
        </w:tc>
        <w:tc>
          <w:tcPr>
            <w:tcW w:w="182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left="72" w:right="0" w:firstLine="0"/>
              <w:jc w:val="left"/>
              <w:rPr>
                <w:rFonts w:ascii="Cambria" w:eastAsia="MS Mincho" w:hAnsi="Cambria"/>
                <w:color w:val="auto"/>
                <w:sz w:val="22"/>
                <w:lang w:val="en-US" w:eastAsia="en-US"/>
              </w:rPr>
            </w:pPr>
            <w:r w:rsidRPr="00501209">
              <w:rPr>
                <w:sz w:val="24"/>
                <w:lang w:val="en-US" w:eastAsia="en-US"/>
              </w:rPr>
              <w:t>Устный опрос;</w:t>
            </w:r>
          </w:p>
        </w:tc>
      </w:tr>
      <w:tr w:rsidR="00501209" w:rsidRPr="00501209" w:rsidTr="00501209">
        <w:trPr>
          <w:trHeight w:hRule="exact" w:val="1164"/>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right="0" w:firstLine="0"/>
              <w:jc w:val="center"/>
              <w:rPr>
                <w:rFonts w:ascii="Cambria" w:eastAsia="MS Mincho" w:hAnsi="Cambria"/>
                <w:color w:val="auto"/>
                <w:sz w:val="22"/>
                <w:lang w:val="en-US" w:eastAsia="en-US"/>
              </w:rPr>
            </w:pPr>
            <w:r w:rsidRPr="00501209">
              <w:rPr>
                <w:sz w:val="24"/>
                <w:lang w:val="en-US" w:eastAsia="en-US"/>
              </w:rPr>
              <w:t>29.</w:t>
            </w:r>
          </w:p>
        </w:tc>
        <w:tc>
          <w:tcPr>
            <w:tcW w:w="296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71" w:lineRule="auto"/>
              <w:ind w:left="72" w:right="288" w:firstLine="0"/>
              <w:jc w:val="left"/>
              <w:rPr>
                <w:rFonts w:ascii="Cambria" w:eastAsia="MS Mincho" w:hAnsi="Cambria"/>
                <w:color w:val="auto"/>
                <w:sz w:val="22"/>
                <w:lang w:eastAsia="en-US"/>
              </w:rPr>
            </w:pPr>
            <w:r w:rsidRPr="00501209">
              <w:rPr>
                <w:sz w:val="24"/>
                <w:lang w:eastAsia="en-US"/>
              </w:rPr>
              <w:t>Проектная деятельность. Технологическая карта творческого проекта</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left="74" w:right="0" w:firstLine="0"/>
              <w:jc w:val="left"/>
              <w:rPr>
                <w:rFonts w:ascii="Cambria" w:eastAsia="MS Mincho" w:hAnsi="Cambria"/>
                <w:color w:val="auto"/>
                <w:sz w:val="22"/>
                <w:lang w:val="en-US" w:eastAsia="en-US"/>
              </w:rPr>
            </w:pPr>
            <w:r w:rsidRPr="00501209">
              <w:rPr>
                <w:sz w:val="24"/>
                <w:lang w:val="en-US" w:eastAsia="en-US"/>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left="72" w:right="0" w:firstLine="0"/>
              <w:jc w:val="left"/>
              <w:rPr>
                <w:rFonts w:ascii="Cambria" w:eastAsia="MS Mincho" w:hAnsi="Cambria"/>
                <w:color w:val="auto"/>
                <w:sz w:val="22"/>
                <w:lang w:val="en-US" w:eastAsia="en-US"/>
              </w:rPr>
            </w:pPr>
            <w:r w:rsidRPr="00501209">
              <w:rPr>
                <w:sz w:val="24"/>
                <w:lang w:val="en-US" w:eastAsia="en-US"/>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left="72" w:right="0" w:firstLine="0"/>
              <w:jc w:val="left"/>
              <w:rPr>
                <w:rFonts w:ascii="Cambria" w:eastAsia="MS Mincho" w:hAnsi="Cambria"/>
                <w:color w:val="auto"/>
                <w:sz w:val="22"/>
                <w:lang w:val="en-US" w:eastAsia="en-US"/>
              </w:rPr>
            </w:pPr>
            <w:r w:rsidRPr="00501209">
              <w:rPr>
                <w:sz w:val="24"/>
                <w:lang w:val="en-US" w:eastAsia="en-US"/>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right="0" w:firstLine="0"/>
              <w:jc w:val="center"/>
              <w:rPr>
                <w:rFonts w:ascii="Cambria" w:eastAsia="MS Mincho" w:hAnsi="Cambria"/>
                <w:color w:val="auto"/>
                <w:sz w:val="22"/>
                <w:lang w:val="en-US" w:eastAsia="en-US"/>
              </w:rPr>
            </w:pPr>
            <w:r w:rsidRPr="00501209">
              <w:rPr>
                <w:sz w:val="24"/>
                <w:lang w:val="en-US" w:eastAsia="en-US"/>
              </w:rPr>
              <w:t>14.04.2023</w:t>
            </w:r>
          </w:p>
        </w:tc>
        <w:tc>
          <w:tcPr>
            <w:tcW w:w="182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left="72" w:right="0" w:firstLine="0"/>
              <w:jc w:val="left"/>
              <w:rPr>
                <w:rFonts w:ascii="Cambria" w:eastAsia="MS Mincho" w:hAnsi="Cambria"/>
                <w:color w:val="auto"/>
                <w:sz w:val="22"/>
                <w:lang w:val="en-US" w:eastAsia="en-US"/>
              </w:rPr>
            </w:pPr>
            <w:r w:rsidRPr="00501209">
              <w:rPr>
                <w:sz w:val="24"/>
                <w:lang w:val="en-US" w:eastAsia="en-US"/>
              </w:rPr>
              <w:t>Устный опрос;</w:t>
            </w:r>
          </w:p>
        </w:tc>
      </w:tr>
      <w:tr w:rsidR="00501209" w:rsidRPr="00501209" w:rsidTr="00501209">
        <w:trPr>
          <w:trHeight w:hRule="exact" w:val="828"/>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right="0" w:firstLine="0"/>
              <w:jc w:val="center"/>
              <w:rPr>
                <w:rFonts w:ascii="Cambria" w:eastAsia="MS Mincho" w:hAnsi="Cambria"/>
                <w:color w:val="auto"/>
                <w:sz w:val="22"/>
                <w:lang w:val="en-US" w:eastAsia="en-US"/>
              </w:rPr>
            </w:pPr>
            <w:r w:rsidRPr="00501209">
              <w:rPr>
                <w:sz w:val="24"/>
                <w:lang w:val="en-US" w:eastAsia="en-US"/>
              </w:rPr>
              <w:t>30.</w:t>
            </w:r>
          </w:p>
        </w:tc>
        <w:tc>
          <w:tcPr>
            <w:tcW w:w="296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62" w:lineRule="auto"/>
              <w:ind w:left="72" w:right="288" w:firstLine="0"/>
              <w:jc w:val="left"/>
              <w:rPr>
                <w:rFonts w:ascii="Cambria" w:eastAsia="MS Mincho" w:hAnsi="Cambria"/>
                <w:color w:val="auto"/>
                <w:sz w:val="22"/>
                <w:lang w:eastAsia="en-US"/>
              </w:rPr>
            </w:pPr>
            <w:r w:rsidRPr="00501209">
              <w:rPr>
                <w:sz w:val="24"/>
                <w:lang w:eastAsia="en-US"/>
              </w:rPr>
              <w:t xml:space="preserve">Подготовка к защите </w:t>
            </w:r>
            <w:r w:rsidRPr="00501209">
              <w:rPr>
                <w:rFonts w:ascii="Cambria" w:eastAsia="MS Mincho" w:hAnsi="Cambria"/>
                <w:color w:val="auto"/>
                <w:sz w:val="22"/>
                <w:lang w:eastAsia="en-US"/>
              </w:rPr>
              <w:br/>
            </w:r>
            <w:r w:rsidRPr="00501209">
              <w:rPr>
                <w:sz w:val="24"/>
                <w:lang w:eastAsia="en-US"/>
              </w:rPr>
              <w:t>проекта. Защита проекта</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left="74" w:right="0" w:firstLine="0"/>
              <w:jc w:val="left"/>
              <w:rPr>
                <w:rFonts w:ascii="Cambria" w:eastAsia="MS Mincho" w:hAnsi="Cambria"/>
                <w:color w:val="auto"/>
                <w:sz w:val="22"/>
                <w:lang w:val="en-US" w:eastAsia="en-US"/>
              </w:rPr>
            </w:pPr>
            <w:r w:rsidRPr="00501209">
              <w:rPr>
                <w:sz w:val="24"/>
                <w:lang w:val="en-US" w:eastAsia="en-US"/>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left="72" w:right="0" w:firstLine="0"/>
              <w:jc w:val="left"/>
              <w:rPr>
                <w:rFonts w:ascii="Cambria" w:eastAsia="MS Mincho" w:hAnsi="Cambria"/>
                <w:color w:val="auto"/>
                <w:sz w:val="22"/>
                <w:lang w:val="en-US" w:eastAsia="en-US"/>
              </w:rPr>
            </w:pPr>
            <w:r w:rsidRPr="00501209">
              <w:rPr>
                <w:sz w:val="24"/>
                <w:lang w:val="en-US" w:eastAsia="en-US"/>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left="72" w:right="0" w:firstLine="0"/>
              <w:jc w:val="left"/>
              <w:rPr>
                <w:rFonts w:ascii="Cambria" w:eastAsia="MS Mincho" w:hAnsi="Cambria"/>
                <w:color w:val="auto"/>
                <w:sz w:val="22"/>
                <w:lang w:val="en-US" w:eastAsia="en-US"/>
              </w:rPr>
            </w:pPr>
            <w:r w:rsidRPr="00501209">
              <w:rPr>
                <w:sz w:val="24"/>
                <w:lang w:val="en-US" w:eastAsia="en-US"/>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right="0" w:firstLine="0"/>
              <w:jc w:val="center"/>
              <w:rPr>
                <w:rFonts w:ascii="Cambria" w:eastAsia="MS Mincho" w:hAnsi="Cambria"/>
                <w:color w:val="auto"/>
                <w:sz w:val="22"/>
                <w:lang w:val="en-US" w:eastAsia="en-US"/>
              </w:rPr>
            </w:pPr>
            <w:r w:rsidRPr="00501209">
              <w:rPr>
                <w:sz w:val="24"/>
                <w:lang w:val="en-US" w:eastAsia="en-US"/>
              </w:rPr>
              <w:t>21.04.2023</w:t>
            </w:r>
          </w:p>
        </w:tc>
        <w:tc>
          <w:tcPr>
            <w:tcW w:w="182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left="72" w:right="0" w:firstLine="0"/>
              <w:jc w:val="left"/>
              <w:rPr>
                <w:rFonts w:ascii="Cambria" w:eastAsia="MS Mincho" w:hAnsi="Cambria"/>
                <w:color w:val="auto"/>
                <w:sz w:val="22"/>
                <w:lang w:val="en-US" w:eastAsia="en-US"/>
              </w:rPr>
            </w:pPr>
            <w:r w:rsidRPr="00501209">
              <w:rPr>
                <w:sz w:val="24"/>
                <w:lang w:val="en-US" w:eastAsia="en-US"/>
              </w:rPr>
              <w:t>Устный опрос;</w:t>
            </w:r>
          </w:p>
        </w:tc>
      </w:tr>
      <w:tr w:rsidR="00501209" w:rsidRPr="00501209" w:rsidTr="00501209">
        <w:trPr>
          <w:trHeight w:hRule="exact" w:val="828"/>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right="0" w:firstLine="0"/>
              <w:jc w:val="center"/>
              <w:rPr>
                <w:rFonts w:ascii="Cambria" w:eastAsia="MS Mincho" w:hAnsi="Cambria"/>
                <w:color w:val="auto"/>
                <w:sz w:val="22"/>
                <w:lang w:val="en-US" w:eastAsia="en-US"/>
              </w:rPr>
            </w:pPr>
            <w:r w:rsidRPr="00501209">
              <w:rPr>
                <w:sz w:val="24"/>
                <w:lang w:val="en-US" w:eastAsia="en-US"/>
              </w:rPr>
              <w:t>31.</w:t>
            </w:r>
          </w:p>
        </w:tc>
        <w:tc>
          <w:tcPr>
            <w:tcW w:w="296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62" w:lineRule="auto"/>
              <w:ind w:left="72" w:right="144" w:firstLine="0"/>
              <w:jc w:val="left"/>
              <w:rPr>
                <w:rFonts w:ascii="Cambria" w:eastAsia="MS Mincho" w:hAnsi="Cambria"/>
                <w:color w:val="auto"/>
                <w:sz w:val="22"/>
                <w:lang w:eastAsia="en-US"/>
              </w:rPr>
            </w:pPr>
            <w:r w:rsidRPr="00501209">
              <w:rPr>
                <w:sz w:val="24"/>
                <w:lang w:eastAsia="en-US"/>
              </w:rPr>
              <w:t xml:space="preserve">Понятие робот. Виды </w:t>
            </w:r>
            <w:r w:rsidRPr="00501209">
              <w:rPr>
                <w:rFonts w:ascii="Cambria" w:eastAsia="MS Mincho" w:hAnsi="Cambria"/>
                <w:color w:val="auto"/>
                <w:sz w:val="22"/>
                <w:lang w:eastAsia="en-US"/>
              </w:rPr>
              <w:br/>
            </w:r>
            <w:r w:rsidRPr="00501209">
              <w:rPr>
                <w:sz w:val="24"/>
                <w:lang w:eastAsia="en-US"/>
              </w:rPr>
              <w:t>роботов и их применение.</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left="74" w:right="0" w:firstLine="0"/>
              <w:jc w:val="left"/>
              <w:rPr>
                <w:rFonts w:ascii="Cambria" w:eastAsia="MS Mincho" w:hAnsi="Cambria"/>
                <w:color w:val="auto"/>
                <w:sz w:val="22"/>
                <w:lang w:val="en-US" w:eastAsia="en-US"/>
              </w:rPr>
            </w:pPr>
            <w:r w:rsidRPr="00501209">
              <w:rPr>
                <w:sz w:val="24"/>
                <w:lang w:val="en-US" w:eastAsia="en-US"/>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left="72" w:right="0" w:firstLine="0"/>
              <w:jc w:val="left"/>
              <w:rPr>
                <w:rFonts w:ascii="Cambria" w:eastAsia="MS Mincho" w:hAnsi="Cambria"/>
                <w:color w:val="auto"/>
                <w:sz w:val="22"/>
                <w:lang w:val="en-US" w:eastAsia="en-US"/>
              </w:rPr>
            </w:pPr>
            <w:r w:rsidRPr="00501209">
              <w:rPr>
                <w:sz w:val="24"/>
                <w:lang w:val="en-US" w:eastAsia="en-US"/>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left="72" w:right="0" w:firstLine="0"/>
              <w:jc w:val="left"/>
              <w:rPr>
                <w:rFonts w:ascii="Cambria" w:eastAsia="MS Mincho" w:hAnsi="Cambria"/>
                <w:color w:val="auto"/>
                <w:sz w:val="22"/>
                <w:lang w:val="en-US" w:eastAsia="en-US"/>
              </w:rPr>
            </w:pPr>
            <w:r w:rsidRPr="00501209">
              <w:rPr>
                <w:sz w:val="24"/>
                <w:lang w:val="en-US" w:eastAsia="en-US"/>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right="0" w:firstLine="0"/>
              <w:jc w:val="center"/>
              <w:rPr>
                <w:rFonts w:ascii="Cambria" w:eastAsia="MS Mincho" w:hAnsi="Cambria"/>
                <w:color w:val="auto"/>
                <w:sz w:val="22"/>
                <w:lang w:val="en-US" w:eastAsia="en-US"/>
              </w:rPr>
            </w:pPr>
            <w:r w:rsidRPr="00501209">
              <w:rPr>
                <w:sz w:val="24"/>
                <w:lang w:val="en-US" w:eastAsia="en-US"/>
              </w:rPr>
              <w:t>28.04.2023</w:t>
            </w:r>
          </w:p>
        </w:tc>
        <w:tc>
          <w:tcPr>
            <w:tcW w:w="182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62" w:lineRule="auto"/>
              <w:ind w:left="72" w:right="288" w:firstLine="0"/>
              <w:jc w:val="left"/>
              <w:rPr>
                <w:rFonts w:ascii="Cambria" w:eastAsia="MS Mincho" w:hAnsi="Cambria"/>
                <w:color w:val="auto"/>
                <w:sz w:val="22"/>
                <w:lang w:val="en-US" w:eastAsia="en-US"/>
              </w:rPr>
            </w:pPr>
            <w:r w:rsidRPr="00501209">
              <w:rPr>
                <w:sz w:val="24"/>
                <w:lang w:val="en-US" w:eastAsia="en-US"/>
              </w:rPr>
              <w:t>Практическая работа;</w:t>
            </w:r>
          </w:p>
        </w:tc>
      </w:tr>
      <w:tr w:rsidR="00501209" w:rsidRPr="00501209" w:rsidTr="00501209">
        <w:trPr>
          <w:trHeight w:hRule="exact" w:val="828"/>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right="0" w:firstLine="0"/>
              <w:jc w:val="center"/>
              <w:rPr>
                <w:rFonts w:ascii="Cambria" w:eastAsia="MS Mincho" w:hAnsi="Cambria"/>
                <w:color w:val="auto"/>
                <w:sz w:val="22"/>
                <w:lang w:val="en-US" w:eastAsia="en-US"/>
              </w:rPr>
            </w:pPr>
            <w:r w:rsidRPr="00501209">
              <w:rPr>
                <w:sz w:val="24"/>
                <w:lang w:val="en-US" w:eastAsia="en-US"/>
              </w:rPr>
              <w:t>32.</w:t>
            </w:r>
          </w:p>
        </w:tc>
        <w:tc>
          <w:tcPr>
            <w:tcW w:w="296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62" w:lineRule="auto"/>
              <w:ind w:left="72" w:right="576" w:firstLine="0"/>
              <w:jc w:val="left"/>
              <w:rPr>
                <w:rFonts w:ascii="Cambria" w:eastAsia="MS Mincho" w:hAnsi="Cambria"/>
                <w:color w:val="auto"/>
                <w:sz w:val="22"/>
                <w:lang w:eastAsia="en-US"/>
              </w:rPr>
            </w:pPr>
            <w:r w:rsidRPr="00501209">
              <w:rPr>
                <w:sz w:val="24"/>
                <w:lang w:eastAsia="en-US"/>
              </w:rPr>
              <w:t xml:space="preserve">Животноводство и </w:t>
            </w:r>
            <w:r w:rsidRPr="00501209">
              <w:rPr>
                <w:rFonts w:ascii="Cambria" w:eastAsia="MS Mincho" w:hAnsi="Cambria"/>
                <w:color w:val="auto"/>
                <w:sz w:val="22"/>
                <w:lang w:eastAsia="en-US"/>
              </w:rPr>
              <w:br/>
            </w:r>
            <w:r w:rsidRPr="00501209">
              <w:rPr>
                <w:sz w:val="24"/>
                <w:lang w:eastAsia="en-US"/>
              </w:rPr>
              <w:t xml:space="preserve">технологии в 21 веке. </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left="74" w:right="0" w:firstLine="0"/>
              <w:jc w:val="left"/>
              <w:rPr>
                <w:rFonts w:ascii="Cambria" w:eastAsia="MS Mincho" w:hAnsi="Cambria"/>
                <w:color w:val="auto"/>
                <w:sz w:val="22"/>
                <w:lang w:val="en-US" w:eastAsia="en-US"/>
              </w:rPr>
            </w:pPr>
            <w:r w:rsidRPr="00501209">
              <w:rPr>
                <w:sz w:val="24"/>
                <w:lang w:val="en-US" w:eastAsia="en-US"/>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left="72" w:right="0" w:firstLine="0"/>
              <w:jc w:val="left"/>
              <w:rPr>
                <w:rFonts w:ascii="Cambria" w:eastAsia="MS Mincho" w:hAnsi="Cambria"/>
                <w:color w:val="auto"/>
                <w:sz w:val="22"/>
                <w:lang w:val="en-US" w:eastAsia="en-US"/>
              </w:rPr>
            </w:pPr>
            <w:r w:rsidRPr="00501209">
              <w:rPr>
                <w:sz w:val="24"/>
                <w:lang w:val="en-US" w:eastAsia="en-US"/>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left="72" w:right="0" w:firstLine="0"/>
              <w:jc w:val="left"/>
              <w:rPr>
                <w:rFonts w:ascii="Cambria" w:eastAsia="MS Mincho" w:hAnsi="Cambria"/>
                <w:color w:val="auto"/>
                <w:sz w:val="22"/>
                <w:lang w:val="en-US" w:eastAsia="en-US"/>
              </w:rPr>
            </w:pPr>
            <w:r w:rsidRPr="00501209">
              <w:rPr>
                <w:sz w:val="24"/>
                <w:lang w:val="en-US" w:eastAsia="en-US"/>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right="0" w:firstLine="0"/>
              <w:jc w:val="center"/>
              <w:rPr>
                <w:rFonts w:ascii="Cambria" w:eastAsia="MS Mincho" w:hAnsi="Cambria"/>
                <w:color w:val="auto"/>
                <w:sz w:val="22"/>
                <w:lang w:val="en-US" w:eastAsia="en-US"/>
              </w:rPr>
            </w:pPr>
            <w:r w:rsidRPr="00501209">
              <w:rPr>
                <w:sz w:val="24"/>
                <w:lang w:val="en-US" w:eastAsia="en-US"/>
              </w:rPr>
              <w:t>05.05.2023</w:t>
            </w:r>
          </w:p>
        </w:tc>
        <w:tc>
          <w:tcPr>
            <w:tcW w:w="182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left="72" w:right="0" w:firstLine="0"/>
              <w:jc w:val="left"/>
              <w:rPr>
                <w:rFonts w:ascii="Cambria" w:eastAsia="MS Mincho" w:hAnsi="Cambria"/>
                <w:color w:val="auto"/>
                <w:sz w:val="22"/>
                <w:lang w:val="en-US" w:eastAsia="en-US"/>
              </w:rPr>
            </w:pPr>
            <w:r w:rsidRPr="00501209">
              <w:rPr>
                <w:sz w:val="24"/>
                <w:lang w:val="en-US" w:eastAsia="en-US"/>
              </w:rPr>
              <w:t>Устный опрос;</w:t>
            </w:r>
          </w:p>
        </w:tc>
      </w:tr>
      <w:tr w:rsidR="00501209" w:rsidRPr="00501209" w:rsidTr="00501209">
        <w:trPr>
          <w:trHeight w:hRule="exact" w:val="828"/>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right="0" w:firstLine="0"/>
              <w:jc w:val="center"/>
              <w:rPr>
                <w:rFonts w:ascii="Cambria" w:eastAsia="MS Mincho" w:hAnsi="Cambria"/>
                <w:color w:val="auto"/>
                <w:sz w:val="22"/>
                <w:lang w:val="en-US" w:eastAsia="en-US"/>
              </w:rPr>
            </w:pPr>
            <w:r w:rsidRPr="00501209">
              <w:rPr>
                <w:sz w:val="24"/>
                <w:lang w:val="en-US" w:eastAsia="en-US"/>
              </w:rPr>
              <w:t>33.</w:t>
            </w:r>
          </w:p>
        </w:tc>
        <w:tc>
          <w:tcPr>
            <w:tcW w:w="296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62" w:lineRule="auto"/>
              <w:ind w:left="72" w:right="432" w:firstLine="0"/>
              <w:jc w:val="left"/>
              <w:rPr>
                <w:rFonts w:ascii="Cambria" w:eastAsia="MS Mincho" w:hAnsi="Cambria"/>
                <w:color w:val="auto"/>
                <w:sz w:val="22"/>
                <w:lang w:val="en-US" w:eastAsia="en-US"/>
              </w:rPr>
            </w:pPr>
            <w:r w:rsidRPr="00501209">
              <w:rPr>
                <w:sz w:val="24"/>
                <w:lang w:val="en-US" w:eastAsia="en-US"/>
              </w:rPr>
              <w:t>Сельскохозяйственные животные</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left="74" w:right="0" w:firstLine="0"/>
              <w:jc w:val="left"/>
              <w:rPr>
                <w:rFonts w:ascii="Cambria" w:eastAsia="MS Mincho" w:hAnsi="Cambria"/>
                <w:color w:val="auto"/>
                <w:sz w:val="22"/>
                <w:lang w:val="en-US" w:eastAsia="en-US"/>
              </w:rPr>
            </w:pPr>
            <w:r w:rsidRPr="00501209">
              <w:rPr>
                <w:sz w:val="24"/>
                <w:lang w:val="en-US" w:eastAsia="en-US"/>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left="72" w:right="0" w:firstLine="0"/>
              <w:jc w:val="left"/>
              <w:rPr>
                <w:rFonts w:ascii="Cambria" w:eastAsia="MS Mincho" w:hAnsi="Cambria"/>
                <w:color w:val="auto"/>
                <w:sz w:val="22"/>
                <w:lang w:val="en-US" w:eastAsia="en-US"/>
              </w:rPr>
            </w:pPr>
            <w:r w:rsidRPr="00501209">
              <w:rPr>
                <w:sz w:val="24"/>
                <w:lang w:val="en-US" w:eastAsia="en-US"/>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left="72" w:right="0" w:firstLine="0"/>
              <w:jc w:val="left"/>
              <w:rPr>
                <w:rFonts w:ascii="Cambria" w:eastAsia="MS Mincho" w:hAnsi="Cambria"/>
                <w:color w:val="auto"/>
                <w:sz w:val="22"/>
                <w:lang w:val="en-US" w:eastAsia="en-US"/>
              </w:rPr>
            </w:pPr>
            <w:r w:rsidRPr="00501209">
              <w:rPr>
                <w:sz w:val="24"/>
                <w:lang w:val="en-US" w:eastAsia="en-US"/>
              </w:rPr>
              <w:t>1</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right="0" w:firstLine="0"/>
              <w:jc w:val="center"/>
              <w:rPr>
                <w:rFonts w:ascii="Cambria" w:eastAsia="MS Mincho" w:hAnsi="Cambria"/>
                <w:color w:val="auto"/>
                <w:sz w:val="22"/>
                <w:lang w:val="en-US" w:eastAsia="en-US"/>
              </w:rPr>
            </w:pPr>
            <w:r w:rsidRPr="00501209">
              <w:rPr>
                <w:sz w:val="24"/>
                <w:lang w:val="en-US" w:eastAsia="en-US"/>
              </w:rPr>
              <w:t>12.05.2023</w:t>
            </w:r>
          </w:p>
        </w:tc>
        <w:tc>
          <w:tcPr>
            <w:tcW w:w="182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62" w:lineRule="auto"/>
              <w:ind w:left="72" w:right="288" w:firstLine="0"/>
              <w:jc w:val="left"/>
              <w:rPr>
                <w:rFonts w:ascii="Cambria" w:eastAsia="MS Mincho" w:hAnsi="Cambria"/>
                <w:color w:val="auto"/>
                <w:sz w:val="22"/>
                <w:lang w:val="en-US" w:eastAsia="en-US"/>
              </w:rPr>
            </w:pPr>
            <w:r w:rsidRPr="00501209">
              <w:rPr>
                <w:sz w:val="24"/>
                <w:lang w:val="en-US" w:eastAsia="en-US"/>
              </w:rPr>
              <w:t>Практическая работа;</w:t>
            </w:r>
          </w:p>
        </w:tc>
      </w:tr>
      <w:tr w:rsidR="00501209" w:rsidRPr="00501209" w:rsidTr="00501209">
        <w:trPr>
          <w:trHeight w:hRule="exact" w:val="828"/>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right="0" w:firstLine="0"/>
              <w:jc w:val="center"/>
              <w:rPr>
                <w:rFonts w:ascii="Cambria" w:eastAsia="MS Mincho" w:hAnsi="Cambria"/>
                <w:color w:val="auto"/>
                <w:sz w:val="22"/>
                <w:lang w:val="en-US" w:eastAsia="en-US"/>
              </w:rPr>
            </w:pPr>
            <w:r w:rsidRPr="00501209">
              <w:rPr>
                <w:sz w:val="24"/>
                <w:lang w:val="en-US" w:eastAsia="en-US"/>
              </w:rPr>
              <w:t>34.</w:t>
            </w:r>
          </w:p>
        </w:tc>
        <w:tc>
          <w:tcPr>
            <w:tcW w:w="296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62" w:lineRule="auto"/>
              <w:ind w:left="72" w:right="720" w:firstLine="0"/>
              <w:jc w:val="left"/>
              <w:rPr>
                <w:rFonts w:ascii="Cambria" w:eastAsia="MS Mincho" w:hAnsi="Cambria"/>
                <w:color w:val="auto"/>
                <w:sz w:val="22"/>
                <w:lang w:val="en-US" w:eastAsia="en-US"/>
              </w:rPr>
            </w:pPr>
            <w:r w:rsidRPr="00501209">
              <w:rPr>
                <w:sz w:val="24"/>
                <w:lang w:val="en-US" w:eastAsia="en-US"/>
              </w:rPr>
              <w:t>Растения как объект технологии</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left="74" w:right="0" w:firstLine="0"/>
              <w:jc w:val="left"/>
              <w:rPr>
                <w:rFonts w:ascii="Cambria" w:eastAsia="MS Mincho" w:hAnsi="Cambria"/>
                <w:color w:val="auto"/>
                <w:sz w:val="22"/>
                <w:lang w:val="en-US" w:eastAsia="en-US"/>
              </w:rPr>
            </w:pPr>
            <w:r w:rsidRPr="00501209">
              <w:rPr>
                <w:sz w:val="24"/>
                <w:lang w:val="en-US" w:eastAsia="en-US"/>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left="72" w:right="0" w:firstLine="0"/>
              <w:jc w:val="left"/>
              <w:rPr>
                <w:rFonts w:ascii="Cambria" w:eastAsia="MS Mincho" w:hAnsi="Cambria"/>
                <w:color w:val="auto"/>
                <w:sz w:val="22"/>
                <w:lang w:val="en-US" w:eastAsia="en-US"/>
              </w:rPr>
            </w:pPr>
            <w:r w:rsidRPr="00501209">
              <w:rPr>
                <w:sz w:val="24"/>
                <w:lang w:val="en-US" w:eastAsia="en-US"/>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left="72" w:right="0" w:firstLine="0"/>
              <w:jc w:val="left"/>
              <w:rPr>
                <w:rFonts w:ascii="Cambria" w:eastAsia="MS Mincho" w:hAnsi="Cambria"/>
                <w:color w:val="auto"/>
                <w:sz w:val="22"/>
                <w:lang w:val="en-US" w:eastAsia="en-US"/>
              </w:rPr>
            </w:pPr>
            <w:r w:rsidRPr="00501209">
              <w:rPr>
                <w:sz w:val="24"/>
                <w:lang w:val="en-US" w:eastAsia="en-US"/>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right="0" w:firstLine="0"/>
              <w:jc w:val="center"/>
              <w:rPr>
                <w:rFonts w:ascii="Cambria" w:eastAsia="MS Mincho" w:hAnsi="Cambria"/>
                <w:color w:val="auto"/>
                <w:sz w:val="22"/>
                <w:lang w:val="en-US" w:eastAsia="en-US"/>
              </w:rPr>
            </w:pPr>
            <w:r w:rsidRPr="00501209">
              <w:rPr>
                <w:sz w:val="24"/>
                <w:lang w:val="en-US" w:eastAsia="en-US"/>
              </w:rPr>
              <w:t>19.05.2023</w:t>
            </w:r>
          </w:p>
        </w:tc>
        <w:tc>
          <w:tcPr>
            <w:tcW w:w="182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62" w:lineRule="auto"/>
              <w:ind w:left="72" w:right="288" w:firstLine="0"/>
              <w:jc w:val="left"/>
              <w:rPr>
                <w:rFonts w:ascii="Cambria" w:eastAsia="MS Mincho" w:hAnsi="Cambria"/>
                <w:color w:val="auto"/>
                <w:sz w:val="22"/>
                <w:lang w:val="en-US" w:eastAsia="en-US"/>
              </w:rPr>
            </w:pPr>
            <w:r w:rsidRPr="00501209">
              <w:rPr>
                <w:sz w:val="24"/>
                <w:lang w:val="en-US" w:eastAsia="en-US"/>
              </w:rPr>
              <w:t>Письменный контроль;</w:t>
            </w:r>
          </w:p>
        </w:tc>
      </w:tr>
      <w:tr w:rsidR="00501209" w:rsidRPr="00501209" w:rsidTr="00501209">
        <w:trPr>
          <w:trHeight w:hRule="exact" w:val="828"/>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right="0" w:firstLine="0"/>
              <w:jc w:val="center"/>
              <w:rPr>
                <w:rFonts w:ascii="Cambria" w:eastAsia="MS Mincho" w:hAnsi="Cambria"/>
                <w:color w:val="auto"/>
                <w:sz w:val="22"/>
                <w:lang w:val="en-US" w:eastAsia="en-US"/>
              </w:rPr>
            </w:pPr>
            <w:r w:rsidRPr="00501209">
              <w:rPr>
                <w:sz w:val="24"/>
                <w:lang w:val="en-US" w:eastAsia="en-US"/>
              </w:rPr>
              <w:t>35.</w:t>
            </w:r>
          </w:p>
        </w:tc>
        <w:tc>
          <w:tcPr>
            <w:tcW w:w="296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62" w:lineRule="auto"/>
              <w:ind w:left="72" w:right="432" w:firstLine="0"/>
              <w:jc w:val="left"/>
              <w:rPr>
                <w:rFonts w:ascii="Cambria" w:eastAsia="MS Mincho" w:hAnsi="Cambria"/>
                <w:color w:val="auto"/>
                <w:sz w:val="22"/>
                <w:lang w:eastAsia="en-US"/>
              </w:rPr>
            </w:pPr>
            <w:r w:rsidRPr="00501209">
              <w:rPr>
                <w:sz w:val="24"/>
                <w:lang w:eastAsia="en-US"/>
              </w:rPr>
              <w:t>Обобщающая беседа по изученному курсу</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left="74" w:right="0" w:firstLine="0"/>
              <w:jc w:val="left"/>
              <w:rPr>
                <w:rFonts w:ascii="Cambria" w:eastAsia="MS Mincho" w:hAnsi="Cambria"/>
                <w:color w:val="auto"/>
                <w:sz w:val="22"/>
                <w:lang w:val="en-US" w:eastAsia="en-US"/>
              </w:rPr>
            </w:pPr>
            <w:r w:rsidRPr="00501209">
              <w:rPr>
                <w:sz w:val="24"/>
                <w:lang w:val="en-US" w:eastAsia="en-US"/>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left="72" w:right="0" w:firstLine="0"/>
              <w:jc w:val="left"/>
              <w:rPr>
                <w:rFonts w:ascii="Cambria" w:eastAsia="MS Mincho" w:hAnsi="Cambria"/>
                <w:color w:val="auto"/>
                <w:sz w:val="22"/>
                <w:lang w:val="en-US" w:eastAsia="en-US"/>
              </w:rPr>
            </w:pPr>
            <w:r w:rsidRPr="00501209">
              <w:rPr>
                <w:sz w:val="24"/>
                <w:lang w:val="en-US" w:eastAsia="en-US"/>
              </w:rPr>
              <w:t>1</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left="72" w:right="0" w:firstLine="0"/>
              <w:jc w:val="left"/>
              <w:rPr>
                <w:rFonts w:ascii="Cambria" w:eastAsia="MS Mincho" w:hAnsi="Cambria"/>
                <w:color w:val="auto"/>
                <w:sz w:val="22"/>
                <w:lang w:val="en-US" w:eastAsia="en-US"/>
              </w:rPr>
            </w:pPr>
            <w:r w:rsidRPr="00501209">
              <w:rPr>
                <w:sz w:val="24"/>
                <w:lang w:val="en-US" w:eastAsia="en-US"/>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right="0" w:firstLine="0"/>
              <w:jc w:val="center"/>
              <w:rPr>
                <w:rFonts w:ascii="Cambria" w:eastAsia="MS Mincho" w:hAnsi="Cambria"/>
                <w:color w:val="auto"/>
                <w:sz w:val="22"/>
                <w:lang w:val="en-US" w:eastAsia="en-US"/>
              </w:rPr>
            </w:pPr>
            <w:r w:rsidRPr="00501209">
              <w:rPr>
                <w:sz w:val="24"/>
                <w:lang w:val="en-US" w:eastAsia="en-US"/>
              </w:rPr>
              <w:t>26.05.2023</w:t>
            </w:r>
          </w:p>
        </w:tc>
        <w:tc>
          <w:tcPr>
            <w:tcW w:w="182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left="72" w:right="0" w:firstLine="0"/>
              <w:jc w:val="left"/>
              <w:rPr>
                <w:rFonts w:ascii="Cambria" w:eastAsia="MS Mincho" w:hAnsi="Cambria"/>
                <w:color w:val="auto"/>
                <w:sz w:val="22"/>
                <w:lang w:val="en-US" w:eastAsia="en-US"/>
              </w:rPr>
            </w:pPr>
            <w:r w:rsidRPr="00501209">
              <w:rPr>
                <w:sz w:val="24"/>
                <w:lang w:val="en-US" w:eastAsia="en-US"/>
              </w:rPr>
              <w:t>Тестирование;</w:t>
            </w:r>
          </w:p>
        </w:tc>
      </w:tr>
      <w:tr w:rsidR="00501209" w:rsidRPr="00501209" w:rsidTr="00501209">
        <w:trPr>
          <w:trHeight w:hRule="exact" w:val="492"/>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100" w:after="0" w:line="230" w:lineRule="auto"/>
              <w:ind w:right="0" w:firstLine="0"/>
              <w:jc w:val="center"/>
              <w:rPr>
                <w:rFonts w:ascii="Cambria" w:eastAsia="MS Mincho" w:hAnsi="Cambria"/>
                <w:color w:val="auto"/>
                <w:sz w:val="22"/>
                <w:lang w:val="en-US" w:eastAsia="en-US"/>
              </w:rPr>
            </w:pPr>
            <w:r w:rsidRPr="00501209">
              <w:rPr>
                <w:sz w:val="24"/>
                <w:lang w:val="en-US" w:eastAsia="en-US"/>
              </w:rPr>
              <w:t>36.</w:t>
            </w:r>
          </w:p>
        </w:tc>
        <w:tc>
          <w:tcPr>
            <w:tcW w:w="296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spacing w:after="200" w:line="276" w:lineRule="auto"/>
              <w:ind w:right="0" w:firstLine="0"/>
              <w:jc w:val="left"/>
              <w:rPr>
                <w:rFonts w:ascii="Cambria" w:eastAsia="MS Mincho" w:hAnsi="Cambria"/>
                <w:color w:val="auto"/>
                <w:sz w:val="22"/>
                <w:lang w:val="en-US" w:eastAsia="en-US"/>
              </w:rPr>
            </w:pP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100" w:after="0" w:line="230" w:lineRule="auto"/>
              <w:ind w:left="74" w:right="0" w:firstLine="0"/>
              <w:jc w:val="left"/>
              <w:rPr>
                <w:rFonts w:ascii="Cambria" w:eastAsia="MS Mincho" w:hAnsi="Cambria"/>
                <w:color w:val="auto"/>
                <w:sz w:val="22"/>
                <w:lang w:val="en-US" w:eastAsia="en-US"/>
              </w:rPr>
            </w:pPr>
            <w:r w:rsidRPr="00501209">
              <w:rPr>
                <w:sz w:val="24"/>
                <w:lang w:val="en-US" w:eastAsia="en-US"/>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spacing w:after="200" w:line="276" w:lineRule="auto"/>
              <w:ind w:right="0" w:firstLine="0"/>
              <w:jc w:val="left"/>
              <w:rPr>
                <w:rFonts w:ascii="Cambria" w:eastAsia="MS Mincho" w:hAnsi="Cambria"/>
                <w:color w:val="auto"/>
                <w:sz w:val="22"/>
                <w:lang w:val="en-US" w:eastAsia="en-US"/>
              </w:rPr>
            </w:pP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spacing w:after="200" w:line="276" w:lineRule="auto"/>
              <w:ind w:right="0" w:firstLine="0"/>
              <w:jc w:val="left"/>
              <w:rPr>
                <w:rFonts w:ascii="Cambria" w:eastAsia="MS Mincho" w:hAnsi="Cambria"/>
                <w:color w:val="auto"/>
                <w:sz w:val="22"/>
                <w:lang w:val="en-US" w:eastAsia="en-US"/>
              </w:rPr>
            </w:pP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spacing w:after="200" w:line="276" w:lineRule="auto"/>
              <w:ind w:right="0" w:firstLine="0"/>
              <w:jc w:val="left"/>
              <w:rPr>
                <w:rFonts w:ascii="Cambria" w:eastAsia="MS Mincho" w:hAnsi="Cambria"/>
                <w:color w:val="auto"/>
                <w:sz w:val="22"/>
                <w:lang w:val="en-US" w:eastAsia="en-US"/>
              </w:rPr>
            </w:pPr>
          </w:p>
        </w:tc>
        <w:tc>
          <w:tcPr>
            <w:tcW w:w="182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spacing w:after="200" w:line="276" w:lineRule="auto"/>
              <w:ind w:right="0" w:firstLine="0"/>
              <w:jc w:val="left"/>
              <w:rPr>
                <w:rFonts w:ascii="Cambria" w:eastAsia="MS Mincho" w:hAnsi="Cambria"/>
                <w:color w:val="auto"/>
                <w:sz w:val="22"/>
                <w:lang w:val="en-US" w:eastAsia="en-US"/>
              </w:rPr>
            </w:pPr>
          </w:p>
        </w:tc>
      </w:tr>
      <w:tr w:rsidR="00501209" w:rsidRPr="00501209" w:rsidTr="00501209">
        <w:trPr>
          <w:trHeight w:hRule="exact" w:val="494"/>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100" w:after="0" w:line="230" w:lineRule="auto"/>
              <w:ind w:right="0" w:firstLine="0"/>
              <w:jc w:val="center"/>
              <w:rPr>
                <w:rFonts w:ascii="Cambria" w:eastAsia="MS Mincho" w:hAnsi="Cambria"/>
                <w:color w:val="auto"/>
                <w:sz w:val="22"/>
                <w:lang w:val="en-US" w:eastAsia="en-US"/>
              </w:rPr>
            </w:pPr>
            <w:r w:rsidRPr="00501209">
              <w:rPr>
                <w:sz w:val="24"/>
                <w:lang w:val="en-US" w:eastAsia="en-US"/>
              </w:rPr>
              <w:t>37.</w:t>
            </w:r>
          </w:p>
        </w:tc>
        <w:tc>
          <w:tcPr>
            <w:tcW w:w="296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spacing w:after="200" w:line="276" w:lineRule="auto"/>
              <w:ind w:right="0" w:firstLine="0"/>
              <w:jc w:val="left"/>
              <w:rPr>
                <w:rFonts w:ascii="Cambria" w:eastAsia="MS Mincho" w:hAnsi="Cambria"/>
                <w:color w:val="auto"/>
                <w:sz w:val="22"/>
                <w:lang w:val="en-US" w:eastAsia="en-US"/>
              </w:rPr>
            </w:pP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100" w:after="0" w:line="230" w:lineRule="auto"/>
              <w:ind w:left="74" w:right="0" w:firstLine="0"/>
              <w:jc w:val="left"/>
              <w:rPr>
                <w:rFonts w:ascii="Cambria" w:eastAsia="MS Mincho" w:hAnsi="Cambria"/>
                <w:color w:val="auto"/>
                <w:sz w:val="22"/>
                <w:lang w:val="en-US" w:eastAsia="en-US"/>
              </w:rPr>
            </w:pPr>
            <w:r w:rsidRPr="00501209">
              <w:rPr>
                <w:sz w:val="24"/>
                <w:lang w:val="en-US" w:eastAsia="en-US"/>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spacing w:after="200" w:line="276" w:lineRule="auto"/>
              <w:ind w:right="0" w:firstLine="0"/>
              <w:jc w:val="left"/>
              <w:rPr>
                <w:rFonts w:ascii="Cambria" w:eastAsia="MS Mincho" w:hAnsi="Cambria"/>
                <w:color w:val="auto"/>
                <w:sz w:val="22"/>
                <w:lang w:val="en-US" w:eastAsia="en-US"/>
              </w:rPr>
            </w:pP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spacing w:after="200" w:line="276" w:lineRule="auto"/>
              <w:ind w:right="0" w:firstLine="0"/>
              <w:jc w:val="left"/>
              <w:rPr>
                <w:rFonts w:ascii="Cambria" w:eastAsia="MS Mincho" w:hAnsi="Cambria"/>
                <w:color w:val="auto"/>
                <w:sz w:val="22"/>
                <w:lang w:val="en-US" w:eastAsia="en-US"/>
              </w:rPr>
            </w:pP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spacing w:after="200" w:line="276" w:lineRule="auto"/>
              <w:ind w:right="0" w:firstLine="0"/>
              <w:jc w:val="left"/>
              <w:rPr>
                <w:rFonts w:ascii="Cambria" w:eastAsia="MS Mincho" w:hAnsi="Cambria"/>
                <w:color w:val="auto"/>
                <w:sz w:val="22"/>
                <w:lang w:val="en-US" w:eastAsia="en-US"/>
              </w:rPr>
            </w:pPr>
          </w:p>
        </w:tc>
        <w:tc>
          <w:tcPr>
            <w:tcW w:w="182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spacing w:after="200" w:line="276" w:lineRule="auto"/>
              <w:ind w:right="0" w:firstLine="0"/>
              <w:jc w:val="left"/>
              <w:rPr>
                <w:rFonts w:ascii="Cambria" w:eastAsia="MS Mincho" w:hAnsi="Cambria"/>
                <w:color w:val="auto"/>
                <w:sz w:val="22"/>
                <w:lang w:val="en-US" w:eastAsia="en-US"/>
              </w:rPr>
            </w:pPr>
          </w:p>
        </w:tc>
      </w:tr>
      <w:tr w:rsidR="00501209" w:rsidRPr="00501209" w:rsidTr="00501209">
        <w:trPr>
          <w:trHeight w:hRule="exact" w:val="492"/>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right="0" w:firstLine="0"/>
              <w:jc w:val="center"/>
              <w:rPr>
                <w:rFonts w:ascii="Cambria" w:eastAsia="MS Mincho" w:hAnsi="Cambria"/>
                <w:color w:val="auto"/>
                <w:sz w:val="22"/>
                <w:lang w:val="en-US" w:eastAsia="en-US"/>
              </w:rPr>
            </w:pPr>
            <w:r w:rsidRPr="00501209">
              <w:rPr>
                <w:sz w:val="24"/>
                <w:lang w:val="en-US" w:eastAsia="en-US"/>
              </w:rPr>
              <w:t>38.</w:t>
            </w:r>
          </w:p>
        </w:tc>
        <w:tc>
          <w:tcPr>
            <w:tcW w:w="296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spacing w:after="200" w:line="276" w:lineRule="auto"/>
              <w:ind w:right="0" w:firstLine="0"/>
              <w:jc w:val="left"/>
              <w:rPr>
                <w:rFonts w:ascii="Cambria" w:eastAsia="MS Mincho" w:hAnsi="Cambria"/>
                <w:color w:val="auto"/>
                <w:sz w:val="22"/>
                <w:lang w:val="en-US" w:eastAsia="en-US"/>
              </w:rPr>
            </w:pP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left="74" w:right="0" w:firstLine="0"/>
              <w:jc w:val="left"/>
              <w:rPr>
                <w:rFonts w:ascii="Cambria" w:eastAsia="MS Mincho" w:hAnsi="Cambria"/>
                <w:color w:val="auto"/>
                <w:sz w:val="22"/>
                <w:lang w:val="en-US" w:eastAsia="en-US"/>
              </w:rPr>
            </w:pPr>
            <w:r w:rsidRPr="00501209">
              <w:rPr>
                <w:sz w:val="24"/>
                <w:lang w:val="en-US" w:eastAsia="en-US"/>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spacing w:after="200" w:line="276" w:lineRule="auto"/>
              <w:ind w:right="0" w:firstLine="0"/>
              <w:jc w:val="left"/>
              <w:rPr>
                <w:rFonts w:ascii="Cambria" w:eastAsia="MS Mincho" w:hAnsi="Cambria"/>
                <w:color w:val="auto"/>
                <w:sz w:val="22"/>
                <w:lang w:val="en-US" w:eastAsia="en-US"/>
              </w:rPr>
            </w:pP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spacing w:after="200" w:line="276" w:lineRule="auto"/>
              <w:ind w:right="0" w:firstLine="0"/>
              <w:jc w:val="left"/>
              <w:rPr>
                <w:rFonts w:ascii="Cambria" w:eastAsia="MS Mincho" w:hAnsi="Cambria"/>
                <w:color w:val="auto"/>
                <w:sz w:val="22"/>
                <w:lang w:val="en-US" w:eastAsia="en-US"/>
              </w:rPr>
            </w:pP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spacing w:after="200" w:line="276" w:lineRule="auto"/>
              <w:ind w:right="0" w:firstLine="0"/>
              <w:jc w:val="left"/>
              <w:rPr>
                <w:rFonts w:ascii="Cambria" w:eastAsia="MS Mincho" w:hAnsi="Cambria"/>
                <w:color w:val="auto"/>
                <w:sz w:val="22"/>
                <w:lang w:val="en-US" w:eastAsia="en-US"/>
              </w:rPr>
            </w:pPr>
          </w:p>
        </w:tc>
        <w:tc>
          <w:tcPr>
            <w:tcW w:w="182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spacing w:after="200" w:line="276" w:lineRule="auto"/>
              <w:ind w:right="0" w:firstLine="0"/>
              <w:jc w:val="left"/>
              <w:rPr>
                <w:rFonts w:ascii="Cambria" w:eastAsia="MS Mincho" w:hAnsi="Cambria"/>
                <w:color w:val="auto"/>
                <w:sz w:val="22"/>
                <w:lang w:val="en-US" w:eastAsia="en-US"/>
              </w:rPr>
            </w:pPr>
          </w:p>
        </w:tc>
      </w:tr>
      <w:tr w:rsidR="00501209" w:rsidRPr="00501209" w:rsidTr="00501209">
        <w:trPr>
          <w:trHeight w:hRule="exact" w:val="492"/>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right="0" w:firstLine="0"/>
              <w:jc w:val="center"/>
              <w:rPr>
                <w:rFonts w:ascii="Cambria" w:eastAsia="MS Mincho" w:hAnsi="Cambria"/>
                <w:color w:val="auto"/>
                <w:sz w:val="22"/>
                <w:lang w:val="en-US" w:eastAsia="en-US"/>
              </w:rPr>
            </w:pPr>
            <w:r w:rsidRPr="00501209">
              <w:rPr>
                <w:sz w:val="24"/>
                <w:lang w:val="en-US" w:eastAsia="en-US"/>
              </w:rPr>
              <w:t>39.</w:t>
            </w:r>
          </w:p>
        </w:tc>
        <w:tc>
          <w:tcPr>
            <w:tcW w:w="296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spacing w:after="200" w:line="276" w:lineRule="auto"/>
              <w:ind w:right="0" w:firstLine="0"/>
              <w:jc w:val="left"/>
              <w:rPr>
                <w:rFonts w:ascii="Cambria" w:eastAsia="MS Mincho" w:hAnsi="Cambria"/>
                <w:color w:val="auto"/>
                <w:sz w:val="22"/>
                <w:lang w:val="en-US" w:eastAsia="en-US"/>
              </w:rPr>
            </w:pP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left="74" w:right="0" w:firstLine="0"/>
              <w:jc w:val="left"/>
              <w:rPr>
                <w:rFonts w:ascii="Cambria" w:eastAsia="MS Mincho" w:hAnsi="Cambria"/>
                <w:color w:val="auto"/>
                <w:sz w:val="22"/>
                <w:lang w:val="en-US" w:eastAsia="en-US"/>
              </w:rPr>
            </w:pPr>
            <w:r w:rsidRPr="00501209">
              <w:rPr>
                <w:sz w:val="24"/>
                <w:lang w:val="en-US" w:eastAsia="en-US"/>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spacing w:after="200" w:line="276" w:lineRule="auto"/>
              <w:ind w:right="0" w:firstLine="0"/>
              <w:jc w:val="left"/>
              <w:rPr>
                <w:rFonts w:ascii="Cambria" w:eastAsia="MS Mincho" w:hAnsi="Cambria"/>
                <w:color w:val="auto"/>
                <w:sz w:val="22"/>
                <w:lang w:val="en-US" w:eastAsia="en-US"/>
              </w:rPr>
            </w:pP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spacing w:after="200" w:line="276" w:lineRule="auto"/>
              <w:ind w:right="0" w:firstLine="0"/>
              <w:jc w:val="left"/>
              <w:rPr>
                <w:rFonts w:ascii="Cambria" w:eastAsia="MS Mincho" w:hAnsi="Cambria"/>
                <w:color w:val="auto"/>
                <w:sz w:val="22"/>
                <w:lang w:val="en-US" w:eastAsia="en-US"/>
              </w:rPr>
            </w:pP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spacing w:after="200" w:line="276" w:lineRule="auto"/>
              <w:ind w:right="0" w:firstLine="0"/>
              <w:jc w:val="left"/>
              <w:rPr>
                <w:rFonts w:ascii="Cambria" w:eastAsia="MS Mincho" w:hAnsi="Cambria"/>
                <w:color w:val="auto"/>
                <w:sz w:val="22"/>
                <w:lang w:val="en-US" w:eastAsia="en-US"/>
              </w:rPr>
            </w:pPr>
          </w:p>
        </w:tc>
        <w:tc>
          <w:tcPr>
            <w:tcW w:w="182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spacing w:after="200" w:line="276" w:lineRule="auto"/>
              <w:ind w:right="0" w:firstLine="0"/>
              <w:jc w:val="left"/>
              <w:rPr>
                <w:rFonts w:ascii="Cambria" w:eastAsia="MS Mincho" w:hAnsi="Cambria"/>
                <w:color w:val="auto"/>
                <w:sz w:val="22"/>
                <w:lang w:val="en-US" w:eastAsia="en-US"/>
              </w:rPr>
            </w:pPr>
          </w:p>
        </w:tc>
      </w:tr>
      <w:tr w:rsidR="00501209" w:rsidRPr="00501209" w:rsidTr="00501209">
        <w:trPr>
          <w:trHeight w:hRule="exact" w:val="492"/>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right="0" w:firstLine="0"/>
              <w:jc w:val="center"/>
              <w:rPr>
                <w:rFonts w:ascii="Cambria" w:eastAsia="MS Mincho" w:hAnsi="Cambria"/>
                <w:color w:val="auto"/>
                <w:sz w:val="22"/>
                <w:lang w:val="en-US" w:eastAsia="en-US"/>
              </w:rPr>
            </w:pPr>
            <w:r w:rsidRPr="00501209">
              <w:rPr>
                <w:sz w:val="24"/>
                <w:lang w:val="en-US" w:eastAsia="en-US"/>
              </w:rPr>
              <w:t>40.</w:t>
            </w:r>
          </w:p>
        </w:tc>
        <w:tc>
          <w:tcPr>
            <w:tcW w:w="296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spacing w:after="200" w:line="276" w:lineRule="auto"/>
              <w:ind w:right="0" w:firstLine="0"/>
              <w:jc w:val="left"/>
              <w:rPr>
                <w:rFonts w:ascii="Cambria" w:eastAsia="MS Mincho" w:hAnsi="Cambria"/>
                <w:color w:val="auto"/>
                <w:sz w:val="22"/>
                <w:lang w:val="en-US" w:eastAsia="en-US"/>
              </w:rPr>
            </w:pP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left="74" w:right="0" w:firstLine="0"/>
              <w:jc w:val="left"/>
              <w:rPr>
                <w:rFonts w:ascii="Cambria" w:eastAsia="MS Mincho" w:hAnsi="Cambria"/>
                <w:color w:val="auto"/>
                <w:sz w:val="22"/>
                <w:lang w:val="en-US" w:eastAsia="en-US"/>
              </w:rPr>
            </w:pPr>
            <w:r w:rsidRPr="00501209">
              <w:rPr>
                <w:sz w:val="24"/>
                <w:lang w:val="en-US" w:eastAsia="en-US"/>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spacing w:after="200" w:line="276" w:lineRule="auto"/>
              <w:ind w:right="0" w:firstLine="0"/>
              <w:jc w:val="left"/>
              <w:rPr>
                <w:rFonts w:ascii="Cambria" w:eastAsia="MS Mincho" w:hAnsi="Cambria"/>
                <w:color w:val="auto"/>
                <w:sz w:val="22"/>
                <w:lang w:val="en-US" w:eastAsia="en-US"/>
              </w:rPr>
            </w:pP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spacing w:after="200" w:line="276" w:lineRule="auto"/>
              <w:ind w:right="0" w:firstLine="0"/>
              <w:jc w:val="left"/>
              <w:rPr>
                <w:rFonts w:ascii="Cambria" w:eastAsia="MS Mincho" w:hAnsi="Cambria"/>
                <w:color w:val="auto"/>
                <w:sz w:val="22"/>
                <w:lang w:val="en-US" w:eastAsia="en-US"/>
              </w:rPr>
            </w:pP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spacing w:after="200" w:line="276" w:lineRule="auto"/>
              <w:ind w:right="0" w:firstLine="0"/>
              <w:jc w:val="left"/>
              <w:rPr>
                <w:rFonts w:ascii="Cambria" w:eastAsia="MS Mincho" w:hAnsi="Cambria"/>
                <w:color w:val="auto"/>
                <w:sz w:val="22"/>
                <w:lang w:val="en-US" w:eastAsia="en-US"/>
              </w:rPr>
            </w:pPr>
          </w:p>
        </w:tc>
        <w:tc>
          <w:tcPr>
            <w:tcW w:w="182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spacing w:after="200" w:line="276" w:lineRule="auto"/>
              <w:ind w:right="0" w:firstLine="0"/>
              <w:jc w:val="left"/>
              <w:rPr>
                <w:rFonts w:ascii="Cambria" w:eastAsia="MS Mincho" w:hAnsi="Cambria"/>
                <w:color w:val="auto"/>
                <w:sz w:val="22"/>
                <w:lang w:val="en-US" w:eastAsia="en-US"/>
              </w:rPr>
            </w:pPr>
          </w:p>
        </w:tc>
      </w:tr>
      <w:tr w:rsidR="00501209" w:rsidRPr="00501209" w:rsidTr="00501209">
        <w:trPr>
          <w:trHeight w:hRule="exact" w:val="492"/>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right="0" w:firstLine="0"/>
              <w:jc w:val="center"/>
              <w:rPr>
                <w:rFonts w:ascii="Cambria" w:eastAsia="MS Mincho" w:hAnsi="Cambria"/>
                <w:color w:val="auto"/>
                <w:sz w:val="22"/>
                <w:lang w:val="en-US" w:eastAsia="en-US"/>
              </w:rPr>
            </w:pPr>
            <w:r w:rsidRPr="00501209">
              <w:rPr>
                <w:sz w:val="24"/>
                <w:lang w:val="en-US" w:eastAsia="en-US"/>
              </w:rPr>
              <w:t>41.</w:t>
            </w:r>
          </w:p>
        </w:tc>
        <w:tc>
          <w:tcPr>
            <w:tcW w:w="296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spacing w:after="200" w:line="276" w:lineRule="auto"/>
              <w:ind w:right="0" w:firstLine="0"/>
              <w:jc w:val="left"/>
              <w:rPr>
                <w:rFonts w:ascii="Cambria" w:eastAsia="MS Mincho" w:hAnsi="Cambria"/>
                <w:color w:val="auto"/>
                <w:sz w:val="22"/>
                <w:lang w:val="en-US" w:eastAsia="en-US"/>
              </w:rPr>
            </w:pP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left="74" w:right="0" w:firstLine="0"/>
              <w:jc w:val="left"/>
              <w:rPr>
                <w:rFonts w:ascii="Cambria" w:eastAsia="MS Mincho" w:hAnsi="Cambria"/>
                <w:color w:val="auto"/>
                <w:sz w:val="22"/>
                <w:lang w:val="en-US" w:eastAsia="en-US"/>
              </w:rPr>
            </w:pPr>
            <w:r w:rsidRPr="00501209">
              <w:rPr>
                <w:sz w:val="24"/>
                <w:lang w:val="en-US" w:eastAsia="en-US"/>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spacing w:after="200" w:line="276" w:lineRule="auto"/>
              <w:ind w:right="0" w:firstLine="0"/>
              <w:jc w:val="left"/>
              <w:rPr>
                <w:rFonts w:ascii="Cambria" w:eastAsia="MS Mincho" w:hAnsi="Cambria"/>
                <w:color w:val="auto"/>
                <w:sz w:val="22"/>
                <w:lang w:val="en-US" w:eastAsia="en-US"/>
              </w:rPr>
            </w:pP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spacing w:after="200" w:line="276" w:lineRule="auto"/>
              <w:ind w:right="0" w:firstLine="0"/>
              <w:jc w:val="left"/>
              <w:rPr>
                <w:rFonts w:ascii="Cambria" w:eastAsia="MS Mincho" w:hAnsi="Cambria"/>
                <w:color w:val="auto"/>
                <w:sz w:val="22"/>
                <w:lang w:val="en-US" w:eastAsia="en-US"/>
              </w:rPr>
            </w:pP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spacing w:after="200" w:line="276" w:lineRule="auto"/>
              <w:ind w:right="0" w:firstLine="0"/>
              <w:jc w:val="left"/>
              <w:rPr>
                <w:rFonts w:ascii="Cambria" w:eastAsia="MS Mincho" w:hAnsi="Cambria"/>
                <w:color w:val="auto"/>
                <w:sz w:val="22"/>
                <w:lang w:val="en-US" w:eastAsia="en-US"/>
              </w:rPr>
            </w:pPr>
          </w:p>
        </w:tc>
        <w:tc>
          <w:tcPr>
            <w:tcW w:w="182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spacing w:after="200" w:line="276" w:lineRule="auto"/>
              <w:ind w:right="0" w:firstLine="0"/>
              <w:jc w:val="left"/>
              <w:rPr>
                <w:rFonts w:ascii="Cambria" w:eastAsia="MS Mincho" w:hAnsi="Cambria"/>
                <w:color w:val="auto"/>
                <w:sz w:val="22"/>
                <w:lang w:val="en-US" w:eastAsia="en-US"/>
              </w:rPr>
            </w:pPr>
          </w:p>
        </w:tc>
      </w:tr>
      <w:tr w:rsidR="00501209" w:rsidRPr="00501209" w:rsidTr="00501209">
        <w:trPr>
          <w:trHeight w:hRule="exact" w:val="492"/>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right="0" w:firstLine="0"/>
              <w:jc w:val="center"/>
              <w:rPr>
                <w:rFonts w:ascii="Cambria" w:eastAsia="MS Mincho" w:hAnsi="Cambria"/>
                <w:color w:val="auto"/>
                <w:sz w:val="22"/>
                <w:lang w:val="en-US" w:eastAsia="en-US"/>
              </w:rPr>
            </w:pPr>
            <w:r w:rsidRPr="00501209">
              <w:rPr>
                <w:sz w:val="24"/>
                <w:lang w:val="en-US" w:eastAsia="en-US"/>
              </w:rPr>
              <w:t>42.</w:t>
            </w:r>
          </w:p>
        </w:tc>
        <w:tc>
          <w:tcPr>
            <w:tcW w:w="296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spacing w:after="200" w:line="276" w:lineRule="auto"/>
              <w:ind w:right="0" w:firstLine="0"/>
              <w:jc w:val="left"/>
              <w:rPr>
                <w:rFonts w:ascii="Cambria" w:eastAsia="MS Mincho" w:hAnsi="Cambria"/>
                <w:color w:val="auto"/>
                <w:sz w:val="22"/>
                <w:lang w:val="en-US" w:eastAsia="en-US"/>
              </w:rPr>
            </w:pP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left="74" w:right="0" w:firstLine="0"/>
              <w:jc w:val="left"/>
              <w:rPr>
                <w:rFonts w:ascii="Cambria" w:eastAsia="MS Mincho" w:hAnsi="Cambria"/>
                <w:color w:val="auto"/>
                <w:sz w:val="22"/>
                <w:lang w:val="en-US" w:eastAsia="en-US"/>
              </w:rPr>
            </w:pPr>
            <w:r w:rsidRPr="00501209">
              <w:rPr>
                <w:sz w:val="24"/>
                <w:lang w:val="en-US" w:eastAsia="en-US"/>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spacing w:after="200" w:line="276" w:lineRule="auto"/>
              <w:ind w:right="0" w:firstLine="0"/>
              <w:jc w:val="left"/>
              <w:rPr>
                <w:rFonts w:ascii="Cambria" w:eastAsia="MS Mincho" w:hAnsi="Cambria"/>
                <w:color w:val="auto"/>
                <w:sz w:val="22"/>
                <w:lang w:val="en-US" w:eastAsia="en-US"/>
              </w:rPr>
            </w:pP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spacing w:after="200" w:line="276" w:lineRule="auto"/>
              <w:ind w:right="0" w:firstLine="0"/>
              <w:jc w:val="left"/>
              <w:rPr>
                <w:rFonts w:ascii="Cambria" w:eastAsia="MS Mincho" w:hAnsi="Cambria"/>
                <w:color w:val="auto"/>
                <w:sz w:val="22"/>
                <w:lang w:val="en-US" w:eastAsia="en-US"/>
              </w:rPr>
            </w:pP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spacing w:after="200" w:line="276" w:lineRule="auto"/>
              <w:ind w:right="0" w:firstLine="0"/>
              <w:jc w:val="left"/>
              <w:rPr>
                <w:rFonts w:ascii="Cambria" w:eastAsia="MS Mincho" w:hAnsi="Cambria"/>
                <w:color w:val="auto"/>
                <w:sz w:val="22"/>
                <w:lang w:val="en-US" w:eastAsia="en-US"/>
              </w:rPr>
            </w:pPr>
          </w:p>
        </w:tc>
        <w:tc>
          <w:tcPr>
            <w:tcW w:w="182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spacing w:after="200" w:line="276" w:lineRule="auto"/>
              <w:ind w:right="0" w:firstLine="0"/>
              <w:jc w:val="left"/>
              <w:rPr>
                <w:rFonts w:ascii="Cambria" w:eastAsia="MS Mincho" w:hAnsi="Cambria"/>
                <w:color w:val="auto"/>
                <w:sz w:val="22"/>
                <w:lang w:val="en-US" w:eastAsia="en-US"/>
              </w:rPr>
            </w:pPr>
          </w:p>
        </w:tc>
      </w:tr>
      <w:tr w:rsidR="00501209" w:rsidRPr="00501209" w:rsidTr="00501209">
        <w:trPr>
          <w:trHeight w:hRule="exact" w:val="492"/>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right="0" w:firstLine="0"/>
              <w:jc w:val="center"/>
              <w:rPr>
                <w:rFonts w:ascii="Cambria" w:eastAsia="MS Mincho" w:hAnsi="Cambria"/>
                <w:color w:val="auto"/>
                <w:sz w:val="22"/>
                <w:lang w:val="en-US" w:eastAsia="en-US"/>
              </w:rPr>
            </w:pPr>
            <w:r w:rsidRPr="00501209">
              <w:rPr>
                <w:sz w:val="24"/>
                <w:lang w:val="en-US" w:eastAsia="en-US"/>
              </w:rPr>
              <w:lastRenderedPageBreak/>
              <w:t>43.</w:t>
            </w:r>
          </w:p>
        </w:tc>
        <w:tc>
          <w:tcPr>
            <w:tcW w:w="296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spacing w:after="200" w:line="276" w:lineRule="auto"/>
              <w:ind w:right="0" w:firstLine="0"/>
              <w:jc w:val="left"/>
              <w:rPr>
                <w:rFonts w:ascii="Cambria" w:eastAsia="MS Mincho" w:hAnsi="Cambria"/>
                <w:color w:val="auto"/>
                <w:sz w:val="22"/>
                <w:lang w:val="en-US" w:eastAsia="en-US"/>
              </w:rPr>
            </w:pP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left="74" w:right="0" w:firstLine="0"/>
              <w:jc w:val="left"/>
              <w:rPr>
                <w:rFonts w:ascii="Cambria" w:eastAsia="MS Mincho" w:hAnsi="Cambria"/>
                <w:color w:val="auto"/>
                <w:sz w:val="22"/>
                <w:lang w:val="en-US" w:eastAsia="en-US"/>
              </w:rPr>
            </w:pPr>
            <w:r w:rsidRPr="00501209">
              <w:rPr>
                <w:sz w:val="24"/>
                <w:lang w:val="en-US" w:eastAsia="en-US"/>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spacing w:after="200" w:line="276" w:lineRule="auto"/>
              <w:ind w:right="0" w:firstLine="0"/>
              <w:jc w:val="left"/>
              <w:rPr>
                <w:rFonts w:ascii="Cambria" w:eastAsia="MS Mincho" w:hAnsi="Cambria"/>
                <w:color w:val="auto"/>
                <w:sz w:val="22"/>
                <w:lang w:val="en-US" w:eastAsia="en-US"/>
              </w:rPr>
            </w:pP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spacing w:after="200" w:line="276" w:lineRule="auto"/>
              <w:ind w:right="0" w:firstLine="0"/>
              <w:jc w:val="left"/>
              <w:rPr>
                <w:rFonts w:ascii="Cambria" w:eastAsia="MS Mincho" w:hAnsi="Cambria"/>
                <w:color w:val="auto"/>
                <w:sz w:val="22"/>
                <w:lang w:val="en-US" w:eastAsia="en-US"/>
              </w:rPr>
            </w:pP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spacing w:after="200" w:line="276" w:lineRule="auto"/>
              <w:ind w:right="0" w:firstLine="0"/>
              <w:jc w:val="left"/>
              <w:rPr>
                <w:rFonts w:ascii="Cambria" w:eastAsia="MS Mincho" w:hAnsi="Cambria"/>
                <w:color w:val="auto"/>
                <w:sz w:val="22"/>
                <w:lang w:val="en-US" w:eastAsia="en-US"/>
              </w:rPr>
            </w:pPr>
          </w:p>
        </w:tc>
        <w:tc>
          <w:tcPr>
            <w:tcW w:w="182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spacing w:after="200" w:line="276" w:lineRule="auto"/>
              <w:ind w:right="0" w:firstLine="0"/>
              <w:jc w:val="left"/>
              <w:rPr>
                <w:rFonts w:ascii="Cambria" w:eastAsia="MS Mincho" w:hAnsi="Cambria"/>
                <w:color w:val="auto"/>
                <w:sz w:val="22"/>
                <w:lang w:val="en-US" w:eastAsia="en-US"/>
              </w:rPr>
            </w:pPr>
          </w:p>
        </w:tc>
      </w:tr>
      <w:tr w:rsidR="00501209" w:rsidRPr="00501209" w:rsidTr="00501209">
        <w:trPr>
          <w:trHeight w:hRule="exact" w:val="492"/>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right="0" w:firstLine="0"/>
              <w:jc w:val="center"/>
              <w:rPr>
                <w:rFonts w:ascii="Cambria" w:eastAsia="MS Mincho" w:hAnsi="Cambria"/>
                <w:color w:val="auto"/>
                <w:sz w:val="22"/>
                <w:lang w:val="en-US" w:eastAsia="en-US"/>
              </w:rPr>
            </w:pPr>
            <w:r w:rsidRPr="00501209">
              <w:rPr>
                <w:sz w:val="24"/>
                <w:lang w:val="en-US" w:eastAsia="en-US"/>
              </w:rPr>
              <w:t>44.</w:t>
            </w:r>
          </w:p>
        </w:tc>
        <w:tc>
          <w:tcPr>
            <w:tcW w:w="296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spacing w:after="200" w:line="276" w:lineRule="auto"/>
              <w:ind w:right="0" w:firstLine="0"/>
              <w:jc w:val="left"/>
              <w:rPr>
                <w:rFonts w:ascii="Cambria" w:eastAsia="MS Mincho" w:hAnsi="Cambria"/>
                <w:color w:val="auto"/>
                <w:sz w:val="22"/>
                <w:lang w:val="en-US" w:eastAsia="en-US"/>
              </w:rPr>
            </w:pP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left="74" w:right="0" w:firstLine="0"/>
              <w:jc w:val="left"/>
              <w:rPr>
                <w:rFonts w:ascii="Cambria" w:eastAsia="MS Mincho" w:hAnsi="Cambria"/>
                <w:color w:val="auto"/>
                <w:sz w:val="22"/>
                <w:lang w:val="en-US" w:eastAsia="en-US"/>
              </w:rPr>
            </w:pPr>
            <w:r w:rsidRPr="00501209">
              <w:rPr>
                <w:sz w:val="24"/>
                <w:lang w:val="en-US" w:eastAsia="en-US"/>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spacing w:after="200" w:line="276" w:lineRule="auto"/>
              <w:ind w:right="0" w:firstLine="0"/>
              <w:jc w:val="left"/>
              <w:rPr>
                <w:rFonts w:ascii="Cambria" w:eastAsia="MS Mincho" w:hAnsi="Cambria"/>
                <w:color w:val="auto"/>
                <w:sz w:val="22"/>
                <w:lang w:val="en-US" w:eastAsia="en-US"/>
              </w:rPr>
            </w:pP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spacing w:after="200" w:line="276" w:lineRule="auto"/>
              <w:ind w:right="0" w:firstLine="0"/>
              <w:jc w:val="left"/>
              <w:rPr>
                <w:rFonts w:ascii="Cambria" w:eastAsia="MS Mincho" w:hAnsi="Cambria"/>
                <w:color w:val="auto"/>
                <w:sz w:val="22"/>
                <w:lang w:val="en-US" w:eastAsia="en-US"/>
              </w:rPr>
            </w:pP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spacing w:after="200" w:line="276" w:lineRule="auto"/>
              <w:ind w:right="0" w:firstLine="0"/>
              <w:jc w:val="left"/>
              <w:rPr>
                <w:rFonts w:ascii="Cambria" w:eastAsia="MS Mincho" w:hAnsi="Cambria"/>
                <w:color w:val="auto"/>
                <w:sz w:val="22"/>
                <w:lang w:val="en-US" w:eastAsia="en-US"/>
              </w:rPr>
            </w:pPr>
          </w:p>
        </w:tc>
        <w:tc>
          <w:tcPr>
            <w:tcW w:w="182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spacing w:after="200" w:line="276" w:lineRule="auto"/>
              <w:ind w:right="0" w:firstLine="0"/>
              <w:jc w:val="left"/>
              <w:rPr>
                <w:rFonts w:ascii="Cambria" w:eastAsia="MS Mincho" w:hAnsi="Cambria"/>
                <w:color w:val="auto"/>
                <w:sz w:val="22"/>
                <w:lang w:val="en-US" w:eastAsia="en-US"/>
              </w:rPr>
            </w:pPr>
          </w:p>
        </w:tc>
      </w:tr>
      <w:tr w:rsidR="00501209" w:rsidRPr="00501209" w:rsidTr="00501209">
        <w:trPr>
          <w:trHeight w:hRule="exact" w:val="472"/>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right="0" w:firstLine="0"/>
              <w:jc w:val="center"/>
              <w:rPr>
                <w:rFonts w:ascii="Cambria" w:eastAsia="MS Mincho" w:hAnsi="Cambria"/>
                <w:color w:val="auto"/>
                <w:sz w:val="22"/>
                <w:lang w:val="en-US" w:eastAsia="en-US"/>
              </w:rPr>
            </w:pPr>
            <w:r w:rsidRPr="00501209">
              <w:rPr>
                <w:sz w:val="24"/>
                <w:lang w:val="en-US" w:eastAsia="en-US"/>
              </w:rPr>
              <w:t>45.</w:t>
            </w:r>
          </w:p>
        </w:tc>
        <w:tc>
          <w:tcPr>
            <w:tcW w:w="296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spacing w:after="200" w:line="276" w:lineRule="auto"/>
              <w:ind w:right="0" w:firstLine="0"/>
              <w:jc w:val="left"/>
              <w:rPr>
                <w:rFonts w:ascii="Cambria" w:eastAsia="MS Mincho" w:hAnsi="Cambria"/>
                <w:color w:val="auto"/>
                <w:sz w:val="22"/>
                <w:lang w:val="en-US" w:eastAsia="en-US"/>
              </w:rPr>
            </w:pP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left="74" w:right="0" w:firstLine="0"/>
              <w:jc w:val="left"/>
              <w:rPr>
                <w:rFonts w:ascii="Cambria" w:eastAsia="MS Mincho" w:hAnsi="Cambria"/>
                <w:color w:val="auto"/>
                <w:sz w:val="22"/>
                <w:lang w:val="en-US" w:eastAsia="en-US"/>
              </w:rPr>
            </w:pPr>
            <w:r w:rsidRPr="00501209">
              <w:rPr>
                <w:sz w:val="24"/>
                <w:lang w:val="en-US" w:eastAsia="en-US"/>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spacing w:after="200" w:line="276" w:lineRule="auto"/>
              <w:ind w:right="0" w:firstLine="0"/>
              <w:jc w:val="left"/>
              <w:rPr>
                <w:rFonts w:ascii="Cambria" w:eastAsia="MS Mincho" w:hAnsi="Cambria"/>
                <w:color w:val="auto"/>
                <w:sz w:val="22"/>
                <w:lang w:val="en-US" w:eastAsia="en-US"/>
              </w:rPr>
            </w:pP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spacing w:after="200" w:line="276" w:lineRule="auto"/>
              <w:ind w:right="0" w:firstLine="0"/>
              <w:jc w:val="left"/>
              <w:rPr>
                <w:rFonts w:ascii="Cambria" w:eastAsia="MS Mincho" w:hAnsi="Cambria"/>
                <w:color w:val="auto"/>
                <w:sz w:val="22"/>
                <w:lang w:val="en-US" w:eastAsia="en-US"/>
              </w:rPr>
            </w:pP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spacing w:after="200" w:line="276" w:lineRule="auto"/>
              <w:ind w:right="0" w:firstLine="0"/>
              <w:jc w:val="left"/>
              <w:rPr>
                <w:rFonts w:ascii="Cambria" w:eastAsia="MS Mincho" w:hAnsi="Cambria"/>
                <w:color w:val="auto"/>
                <w:sz w:val="22"/>
                <w:lang w:val="en-US" w:eastAsia="en-US"/>
              </w:rPr>
            </w:pPr>
          </w:p>
        </w:tc>
        <w:tc>
          <w:tcPr>
            <w:tcW w:w="182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spacing w:after="200" w:line="276" w:lineRule="auto"/>
              <w:ind w:right="0" w:firstLine="0"/>
              <w:jc w:val="left"/>
              <w:rPr>
                <w:rFonts w:ascii="Cambria" w:eastAsia="MS Mincho" w:hAnsi="Cambria"/>
                <w:color w:val="auto"/>
                <w:sz w:val="22"/>
                <w:lang w:val="en-US" w:eastAsia="en-US"/>
              </w:rPr>
            </w:pPr>
          </w:p>
        </w:tc>
      </w:tr>
    </w:tbl>
    <w:p w:rsidR="00501209" w:rsidRPr="00501209" w:rsidRDefault="00501209" w:rsidP="00501209">
      <w:pPr>
        <w:autoSpaceDE w:val="0"/>
        <w:autoSpaceDN w:val="0"/>
        <w:spacing w:after="0" w:line="14" w:lineRule="exact"/>
        <w:ind w:right="0" w:firstLine="0"/>
        <w:jc w:val="left"/>
        <w:rPr>
          <w:rFonts w:ascii="Cambria" w:eastAsia="MS Mincho" w:hAnsi="Cambria"/>
          <w:color w:val="auto"/>
          <w:sz w:val="22"/>
          <w:lang w:val="en-US" w:eastAsia="en-US"/>
        </w:rPr>
      </w:pPr>
    </w:p>
    <w:p w:rsidR="00501209" w:rsidRPr="00501209" w:rsidRDefault="00501209" w:rsidP="00501209">
      <w:pPr>
        <w:spacing w:after="200" w:line="276" w:lineRule="auto"/>
        <w:ind w:right="0" w:firstLine="0"/>
        <w:jc w:val="left"/>
        <w:rPr>
          <w:rFonts w:ascii="Cambria" w:eastAsia="MS Mincho" w:hAnsi="Cambria"/>
          <w:color w:val="auto"/>
          <w:sz w:val="22"/>
          <w:lang w:val="en-US" w:eastAsia="en-US"/>
        </w:rPr>
        <w:sectPr w:rsidR="00501209" w:rsidRPr="00501209">
          <w:pgSz w:w="11900" w:h="16840"/>
          <w:pgMar w:top="284" w:right="650" w:bottom="520" w:left="666" w:header="720" w:footer="720" w:gutter="0"/>
          <w:cols w:space="720" w:equalWidth="0">
            <w:col w:w="10584" w:space="0"/>
          </w:cols>
          <w:docGrid w:linePitch="360"/>
        </w:sectPr>
      </w:pPr>
    </w:p>
    <w:p w:rsidR="00501209" w:rsidRPr="00501209" w:rsidRDefault="00501209" w:rsidP="00501209">
      <w:pPr>
        <w:autoSpaceDE w:val="0"/>
        <w:autoSpaceDN w:val="0"/>
        <w:spacing w:after="66" w:line="220" w:lineRule="exact"/>
        <w:ind w:right="0" w:firstLine="0"/>
        <w:jc w:val="left"/>
        <w:rPr>
          <w:rFonts w:ascii="Cambria" w:eastAsia="MS Mincho" w:hAnsi="Cambria"/>
          <w:color w:val="auto"/>
          <w:sz w:val="22"/>
          <w:lang w:val="en-US" w:eastAsia="en-US"/>
        </w:rPr>
      </w:pPr>
    </w:p>
    <w:tbl>
      <w:tblPr>
        <w:tblW w:w="0" w:type="auto"/>
        <w:tblInd w:w="6" w:type="dxa"/>
        <w:tblLayout w:type="fixed"/>
        <w:tblLook w:val="04A0" w:firstRow="1" w:lastRow="0" w:firstColumn="1" w:lastColumn="0" w:noHBand="0" w:noVBand="1"/>
      </w:tblPr>
      <w:tblGrid>
        <w:gridCol w:w="504"/>
        <w:gridCol w:w="2966"/>
        <w:gridCol w:w="732"/>
        <w:gridCol w:w="1620"/>
        <w:gridCol w:w="1668"/>
        <w:gridCol w:w="1236"/>
        <w:gridCol w:w="1826"/>
      </w:tblGrid>
      <w:tr w:rsidR="00501209" w:rsidRPr="00501209" w:rsidTr="00501209">
        <w:trPr>
          <w:trHeight w:hRule="exact" w:val="492"/>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right="0" w:firstLine="0"/>
              <w:jc w:val="center"/>
              <w:rPr>
                <w:rFonts w:ascii="Cambria" w:eastAsia="MS Mincho" w:hAnsi="Cambria"/>
                <w:color w:val="auto"/>
                <w:sz w:val="22"/>
                <w:lang w:val="en-US" w:eastAsia="en-US"/>
              </w:rPr>
            </w:pPr>
            <w:r w:rsidRPr="00501209">
              <w:rPr>
                <w:sz w:val="24"/>
                <w:lang w:val="en-US" w:eastAsia="en-US"/>
              </w:rPr>
              <w:t>46.</w:t>
            </w:r>
          </w:p>
        </w:tc>
        <w:tc>
          <w:tcPr>
            <w:tcW w:w="296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spacing w:after="200" w:line="276" w:lineRule="auto"/>
              <w:ind w:right="0" w:firstLine="0"/>
              <w:jc w:val="left"/>
              <w:rPr>
                <w:rFonts w:ascii="Cambria" w:eastAsia="MS Mincho" w:hAnsi="Cambria"/>
                <w:color w:val="auto"/>
                <w:sz w:val="22"/>
                <w:lang w:val="en-US" w:eastAsia="en-US"/>
              </w:rPr>
            </w:pP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left="74" w:right="0" w:firstLine="0"/>
              <w:jc w:val="left"/>
              <w:rPr>
                <w:rFonts w:ascii="Cambria" w:eastAsia="MS Mincho" w:hAnsi="Cambria"/>
                <w:color w:val="auto"/>
                <w:sz w:val="22"/>
                <w:lang w:val="en-US" w:eastAsia="en-US"/>
              </w:rPr>
            </w:pPr>
            <w:r w:rsidRPr="00501209">
              <w:rPr>
                <w:sz w:val="24"/>
                <w:lang w:val="en-US" w:eastAsia="en-US"/>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spacing w:after="200" w:line="276" w:lineRule="auto"/>
              <w:ind w:right="0" w:firstLine="0"/>
              <w:jc w:val="left"/>
              <w:rPr>
                <w:rFonts w:ascii="Cambria" w:eastAsia="MS Mincho" w:hAnsi="Cambria"/>
                <w:color w:val="auto"/>
                <w:sz w:val="22"/>
                <w:lang w:val="en-US" w:eastAsia="en-US"/>
              </w:rPr>
            </w:pP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spacing w:after="200" w:line="276" w:lineRule="auto"/>
              <w:ind w:right="0" w:firstLine="0"/>
              <w:jc w:val="left"/>
              <w:rPr>
                <w:rFonts w:ascii="Cambria" w:eastAsia="MS Mincho" w:hAnsi="Cambria"/>
                <w:color w:val="auto"/>
                <w:sz w:val="22"/>
                <w:lang w:val="en-US" w:eastAsia="en-US"/>
              </w:rPr>
            </w:pP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spacing w:after="200" w:line="276" w:lineRule="auto"/>
              <w:ind w:right="0" w:firstLine="0"/>
              <w:jc w:val="left"/>
              <w:rPr>
                <w:rFonts w:ascii="Cambria" w:eastAsia="MS Mincho" w:hAnsi="Cambria"/>
                <w:color w:val="auto"/>
                <w:sz w:val="22"/>
                <w:lang w:val="en-US" w:eastAsia="en-US"/>
              </w:rPr>
            </w:pPr>
          </w:p>
        </w:tc>
        <w:tc>
          <w:tcPr>
            <w:tcW w:w="182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spacing w:after="200" w:line="276" w:lineRule="auto"/>
              <w:ind w:right="0" w:firstLine="0"/>
              <w:jc w:val="left"/>
              <w:rPr>
                <w:rFonts w:ascii="Cambria" w:eastAsia="MS Mincho" w:hAnsi="Cambria"/>
                <w:color w:val="auto"/>
                <w:sz w:val="22"/>
                <w:lang w:val="en-US" w:eastAsia="en-US"/>
              </w:rPr>
            </w:pPr>
          </w:p>
        </w:tc>
      </w:tr>
      <w:tr w:rsidR="00501209" w:rsidRPr="00501209" w:rsidTr="00501209">
        <w:trPr>
          <w:trHeight w:hRule="exact" w:val="492"/>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right="0" w:firstLine="0"/>
              <w:jc w:val="center"/>
              <w:rPr>
                <w:rFonts w:ascii="Cambria" w:eastAsia="MS Mincho" w:hAnsi="Cambria"/>
                <w:color w:val="auto"/>
                <w:sz w:val="22"/>
                <w:lang w:val="en-US" w:eastAsia="en-US"/>
              </w:rPr>
            </w:pPr>
            <w:r w:rsidRPr="00501209">
              <w:rPr>
                <w:sz w:val="24"/>
                <w:lang w:val="en-US" w:eastAsia="en-US"/>
              </w:rPr>
              <w:t>47.</w:t>
            </w:r>
          </w:p>
        </w:tc>
        <w:tc>
          <w:tcPr>
            <w:tcW w:w="296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spacing w:after="200" w:line="276" w:lineRule="auto"/>
              <w:ind w:right="0" w:firstLine="0"/>
              <w:jc w:val="left"/>
              <w:rPr>
                <w:rFonts w:ascii="Cambria" w:eastAsia="MS Mincho" w:hAnsi="Cambria"/>
                <w:color w:val="auto"/>
                <w:sz w:val="22"/>
                <w:lang w:val="en-US" w:eastAsia="en-US"/>
              </w:rPr>
            </w:pP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left="74" w:right="0" w:firstLine="0"/>
              <w:jc w:val="left"/>
              <w:rPr>
                <w:rFonts w:ascii="Cambria" w:eastAsia="MS Mincho" w:hAnsi="Cambria"/>
                <w:color w:val="auto"/>
                <w:sz w:val="22"/>
                <w:lang w:val="en-US" w:eastAsia="en-US"/>
              </w:rPr>
            </w:pPr>
            <w:r w:rsidRPr="00501209">
              <w:rPr>
                <w:sz w:val="24"/>
                <w:lang w:val="en-US" w:eastAsia="en-US"/>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spacing w:after="200" w:line="276" w:lineRule="auto"/>
              <w:ind w:right="0" w:firstLine="0"/>
              <w:jc w:val="left"/>
              <w:rPr>
                <w:rFonts w:ascii="Cambria" w:eastAsia="MS Mincho" w:hAnsi="Cambria"/>
                <w:color w:val="auto"/>
                <w:sz w:val="22"/>
                <w:lang w:val="en-US" w:eastAsia="en-US"/>
              </w:rPr>
            </w:pP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spacing w:after="200" w:line="276" w:lineRule="auto"/>
              <w:ind w:right="0" w:firstLine="0"/>
              <w:jc w:val="left"/>
              <w:rPr>
                <w:rFonts w:ascii="Cambria" w:eastAsia="MS Mincho" w:hAnsi="Cambria"/>
                <w:color w:val="auto"/>
                <w:sz w:val="22"/>
                <w:lang w:val="en-US" w:eastAsia="en-US"/>
              </w:rPr>
            </w:pP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spacing w:after="200" w:line="276" w:lineRule="auto"/>
              <w:ind w:right="0" w:firstLine="0"/>
              <w:jc w:val="left"/>
              <w:rPr>
                <w:rFonts w:ascii="Cambria" w:eastAsia="MS Mincho" w:hAnsi="Cambria"/>
                <w:color w:val="auto"/>
                <w:sz w:val="22"/>
                <w:lang w:val="en-US" w:eastAsia="en-US"/>
              </w:rPr>
            </w:pPr>
          </w:p>
        </w:tc>
        <w:tc>
          <w:tcPr>
            <w:tcW w:w="182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spacing w:after="200" w:line="276" w:lineRule="auto"/>
              <w:ind w:right="0" w:firstLine="0"/>
              <w:jc w:val="left"/>
              <w:rPr>
                <w:rFonts w:ascii="Cambria" w:eastAsia="MS Mincho" w:hAnsi="Cambria"/>
                <w:color w:val="auto"/>
                <w:sz w:val="22"/>
                <w:lang w:val="en-US" w:eastAsia="en-US"/>
              </w:rPr>
            </w:pPr>
          </w:p>
        </w:tc>
      </w:tr>
      <w:tr w:rsidR="00501209" w:rsidRPr="00501209" w:rsidTr="00501209">
        <w:trPr>
          <w:trHeight w:hRule="exact" w:val="492"/>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right="0" w:firstLine="0"/>
              <w:jc w:val="center"/>
              <w:rPr>
                <w:rFonts w:ascii="Cambria" w:eastAsia="MS Mincho" w:hAnsi="Cambria"/>
                <w:color w:val="auto"/>
                <w:sz w:val="22"/>
                <w:lang w:val="en-US" w:eastAsia="en-US"/>
              </w:rPr>
            </w:pPr>
            <w:r w:rsidRPr="00501209">
              <w:rPr>
                <w:sz w:val="24"/>
                <w:lang w:val="en-US" w:eastAsia="en-US"/>
              </w:rPr>
              <w:t>48.</w:t>
            </w:r>
          </w:p>
        </w:tc>
        <w:tc>
          <w:tcPr>
            <w:tcW w:w="296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spacing w:after="200" w:line="276" w:lineRule="auto"/>
              <w:ind w:right="0" w:firstLine="0"/>
              <w:jc w:val="left"/>
              <w:rPr>
                <w:rFonts w:ascii="Cambria" w:eastAsia="MS Mincho" w:hAnsi="Cambria"/>
                <w:color w:val="auto"/>
                <w:sz w:val="22"/>
                <w:lang w:val="en-US" w:eastAsia="en-US"/>
              </w:rPr>
            </w:pP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left="74" w:right="0" w:firstLine="0"/>
              <w:jc w:val="left"/>
              <w:rPr>
                <w:rFonts w:ascii="Cambria" w:eastAsia="MS Mincho" w:hAnsi="Cambria"/>
                <w:color w:val="auto"/>
                <w:sz w:val="22"/>
                <w:lang w:val="en-US" w:eastAsia="en-US"/>
              </w:rPr>
            </w:pPr>
            <w:r w:rsidRPr="00501209">
              <w:rPr>
                <w:sz w:val="24"/>
                <w:lang w:val="en-US" w:eastAsia="en-US"/>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spacing w:after="200" w:line="276" w:lineRule="auto"/>
              <w:ind w:right="0" w:firstLine="0"/>
              <w:jc w:val="left"/>
              <w:rPr>
                <w:rFonts w:ascii="Cambria" w:eastAsia="MS Mincho" w:hAnsi="Cambria"/>
                <w:color w:val="auto"/>
                <w:sz w:val="22"/>
                <w:lang w:val="en-US" w:eastAsia="en-US"/>
              </w:rPr>
            </w:pP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spacing w:after="200" w:line="276" w:lineRule="auto"/>
              <w:ind w:right="0" w:firstLine="0"/>
              <w:jc w:val="left"/>
              <w:rPr>
                <w:rFonts w:ascii="Cambria" w:eastAsia="MS Mincho" w:hAnsi="Cambria"/>
                <w:color w:val="auto"/>
                <w:sz w:val="22"/>
                <w:lang w:val="en-US" w:eastAsia="en-US"/>
              </w:rPr>
            </w:pP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spacing w:after="200" w:line="276" w:lineRule="auto"/>
              <w:ind w:right="0" w:firstLine="0"/>
              <w:jc w:val="left"/>
              <w:rPr>
                <w:rFonts w:ascii="Cambria" w:eastAsia="MS Mincho" w:hAnsi="Cambria"/>
                <w:color w:val="auto"/>
                <w:sz w:val="22"/>
                <w:lang w:val="en-US" w:eastAsia="en-US"/>
              </w:rPr>
            </w:pPr>
          </w:p>
        </w:tc>
        <w:tc>
          <w:tcPr>
            <w:tcW w:w="182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spacing w:after="200" w:line="276" w:lineRule="auto"/>
              <w:ind w:right="0" w:firstLine="0"/>
              <w:jc w:val="left"/>
              <w:rPr>
                <w:rFonts w:ascii="Cambria" w:eastAsia="MS Mincho" w:hAnsi="Cambria"/>
                <w:color w:val="auto"/>
                <w:sz w:val="22"/>
                <w:lang w:val="en-US" w:eastAsia="en-US"/>
              </w:rPr>
            </w:pPr>
          </w:p>
        </w:tc>
      </w:tr>
      <w:tr w:rsidR="00501209" w:rsidRPr="00501209" w:rsidTr="00501209">
        <w:trPr>
          <w:trHeight w:hRule="exact" w:val="492"/>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right="0" w:firstLine="0"/>
              <w:jc w:val="center"/>
              <w:rPr>
                <w:rFonts w:ascii="Cambria" w:eastAsia="MS Mincho" w:hAnsi="Cambria"/>
                <w:color w:val="auto"/>
                <w:sz w:val="22"/>
                <w:lang w:val="en-US" w:eastAsia="en-US"/>
              </w:rPr>
            </w:pPr>
            <w:r w:rsidRPr="00501209">
              <w:rPr>
                <w:sz w:val="24"/>
                <w:lang w:val="en-US" w:eastAsia="en-US"/>
              </w:rPr>
              <w:t>49.</w:t>
            </w:r>
          </w:p>
        </w:tc>
        <w:tc>
          <w:tcPr>
            <w:tcW w:w="296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spacing w:after="200" w:line="276" w:lineRule="auto"/>
              <w:ind w:right="0" w:firstLine="0"/>
              <w:jc w:val="left"/>
              <w:rPr>
                <w:rFonts w:ascii="Cambria" w:eastAsia="MS Mincho" w:hAnsi="Cambria"/>
                <w:color w:val="auto"/>
                <w:sz w:val="22"/>
                <w:lang w:val="en-US" w:eastAsia="en-US"/>
              </w:rPr>
            </w:pP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left="74" w:right="0" w:firstLine="0"/>
              <w:jc w:val="left"/>
              <w:rPr>
                <w:rFonts w:ascii="Cambria" w:eastAsia="MS Mincho" w:hAnsi="Cambria"/>
                <w:color w:val="auto"/>
                <w:sz w:val="22"/>
                <w:lang w:val="en-US" w:eastAsia="en-US"/>
              </w:rPr>
            </w:pPr>
            <w:r w:rsidRPr="00501209">
              <w:rPr>
                <w:sz w:val="24"/>
                <w:lang w:val="en-US" w:eastAsia="en-US"/>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spacing w:after="200" w:line="276" w:lineRule="auto"/>
              <w:ind w:right="0" w:firstLine="0"/>
              <w:jc w:val="left"/>
              <w:rPr>
                <w:rFonts w:ascii="Cambria" w:eastAsia="MS Mincho" w:hAnsi="Cambria"/>
                <w:color w:val="auto"/>
                <w:sz w:val="22"/>
                <w:lang w:val="en-US" w:eastAsia="en-US"/>
              </w:rPr>
            </w:pP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spacing w:after="200" w:line="276" w:lineRule="auto"/>
              <w:ind w:right="0" w:firstLine="0"/>
              <w:jc w:val="left"/>
              <w:rPr>
                <w:rFonts w:ascii="Cambria" w:eastAsia="MS Mincho" w:hAnsi="Cambria"/>
                <w:color w:val="auto"/>
                <w:sz w:val="22"/>
                <w:lang w:val="en-US" w:eastAsia="en-US"/>
              </w:rPr>
            </w:pP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spacing w:after="200" w:line="276" w:lineRule="auto"/>
              <w:ind w:right="0" w:firstLine="0"/>
              <w:jc w:val="left"/>
              <w:rPr>
                <w:rFonts w:ascii="Cambria" w:eastAsia="MS Mincho" w:hAnsi="Cambria"/>
                <w:color w:val="auto"/>
                <w:sz w:val="22"/>
                <w:lang w:val="en-US" w:eastAsia="en-US"/>
              </w:rPr>
            </w:pPr>
          </w:p>
        </w:tc>
        <w:tc>
          <w:tcPr>
            <w:tcW w:w="182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spacing w:after="200" w:line="276" w:lineRule="auto"/>
              <w:ind w:right="0" w:firstLine="0"/>
              <w:jc w:val="left"/>
              <w:rPr>
                <w:rFonts w:ascii="Cambria" w:eastAsia="MS Mincho" w:hAnsi="Cambria"/>
                <w:color w:val="auto"/>
                <w:sz w:val="22"/>
                <w:lang w:val="en-US" w:eastAsia="en-US"/>
              </w:rPr>
            </w:pPr>
          </w:p>
        </w:tc>
      </w:tr>
      <w:tr w:rsidR="00501209" w:rsidRPr="00501209" w:rsidTr="00501209">
        <w:trPr>
          <w:trHeight w:hRule="exact" w:val="492"/>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right="0" w:firstLine="0"/>
              <w:jc w:val="center"/>
              <w:rPr>
                <w:rFonts w:ascii="Cambria" w:eastAsia="MS Mincho" w:hAnsi="Cambria"/>
                <w:color w:val="auto"/>
                <w:sz w:val="22"/>
                <w:lang w:val="en-US" w:eastAsia="en-US"/>
              </w:rPr>
            </w:pPr>
            <w:r w:rsidRPr="00501209">
              <w:rPr>
                <w:sz w:val="24"/>
                <w:lang w:val="en-US" w:eastAsia="en-US"/>
              </w:rPr>
              <w:t>50.</w:t>
            </w:r>
          </w:p>
        </w:tc>
        <w:tc>
          <w:tcPr>
            <w:tcW w:w="296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spacing w:after="200" w:line="276" w:lineRule="auto"/>
              <w:ind w:right="0" w:firstLine="0"/>
              <w:jc w:val="left"/>
              <w:rPr>
                <w:rFonts w:ascii="Cambria" w:eastAsia="MS Mincho" w:hAnsi="Cambria"/>
                <w:color w:val="auto"/>
                <w:sz w:val="22"/>
                <w:lang w:val="en-US" w:eastAsia="en-US"/>
              </w:rPr>
            </w:pP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left="74" w:right="0" w:firstLine="0"/>
              <w:jc w:val="left"/>
              <w:rPr>
                <w:rFonts w:ascii="Cambria" w:eastAsia="MS Mincho" w:hAnsi="Cambria"/>
                <w:color w:val="auto"/>
                <w:sz w:val="22"/>
                <w:lang w:val="en-US" w:eastAsia="en-US"/>
              </w:rPr>
            </w:pPr>
            <w:r w:rsidRPr="00501209">
              <w:rPr>
                <w:sz w:val="24"/>
                <w:lang w:val="en-US" w:eastAsia="en-US"/>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spacing w:after="200" w:line="276" w:lineRule="auto"/>
              <w:ind w:right="0" w:firstLine="0"/>
              <w:jc w:val="left"/>
              <w:rPr>
                <w:rFonts w:ascii="Cambria" w:eastAsia="MS Mincho" w:hAnsi="Cambria"/>
                <w:color w:val="auto"/>
                <w:sz w:val="22"/>
                <w:lang w:val="en-US" w:eastAsia="en-US"/>
              </w:rPr>
            </w:pP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spacing w:after="200" w:line="276" w:lineRule="auto"/>
              <w:ind w:right="0" w:firstLine="0"/>
              <w:jc w:val="left"/>
              <w:rPr>
                <w:rFonts w:ascii="Cambria" w:eastAsia="MS Mincho" w:hAnsi="Cambria"/>
                <w:color w:val="auto"/>
                <w:sz w:val="22"/>
                <w:lang w:val="en-US" w:eastAsia="en-US"/>
              </w:rPr>
            </w:pP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spacing w:after="200" w:line="276" w:lineRule="auto"/>
              <w:ind w:right="0" w:firstLine="0"/>
              <w:jc w:val="left"/>
              <w:rPr>
                <w:rFonts w:ascii="Cambria" w:eastAsia="MS Mincho" w:hAnsi="Cambria"/>
                <w:color w:val="auto"/>
                <w:sz w:val="22"/>
                <w:lang w:val="en-US" w:eastAsia="en-US"/>
              </w:rPr>
            </w:pPr>
          </w:p>
        </w:tc>
        <w:tc>
          <w:tcPr>
            <w:tcW w:w="182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spacing w:after="200" w:line="276" w:lineRule="auto"/>
              <w:ind w:right="0" w:firstLine="0"/>
              <w:jc w:val="left"/>
              <w:rPr>
                <w:rFonts w:ascii="Cambria" w:eastAsia="MS Mincho" w:hAnsi="Cambria"/>
                <w:color w:val="auto"/>
                <w:sz w:val="22"/>
                <w:lang w:val="en-US" w:eastAsia="en-US"/>
              </w:rPr>
            </w:pPr>
          </w:p>
        </w:tc>
      </w:tr>
      <w:tr w:rsidR="00501209" w:rsidRPr="00501209" w:rsidTr="00501209">
        <w:trPr>
          <w:trHeight w:hRule="exact" w:val="492"/>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right="0" w:firstLine="0"/>
              <w:jc w:val="center"/>
              <w:rPr>
                <w:rFonts w:ascii="Cambria" w:eastAsia="MS Mincho" w:hAnsi="Cambria"/>
                <w:color w:val="auto"/>
                <w:sz w:val="22"/>
                <w:lang w:val="en-US" w:eastAsia="en-US"/>
              </w:rPr>
            </w:pPr>
            <w:r w:rsidRPr="00501209">
              <w:rPr>
                <w:sz w:val="24"/>
                <w:lang w:val="en-US" w:eastAsia="en-US"/>
              </w:rPr>
              <w:t>51.</w:t>
            </w:r>
          </w:p>
        </w:tc>
        <w:tc>
          <w:tcPr>
            <w:tcW w:w="296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spacing w:after="200" w:line="276" w:lineRule="auto"/>
              <w:ind w:right="0" w:firstLine="0"/>
              <w:jc w:val="left"/>
              <w:rPr>
                <w:rFonts w:ascii="Cambria" w:eastAsia="MS Mincho" w:hAnsi="Cambria"/>
                <w:color w:val="auto"/>
                <w:sz w:val="22"/>
                <w:lang w:val="en-US" w:eastAsia="en-US"/>
              </w:rPr>
            </w:pP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left="74" w:right="0" w:firstLine="0"/>
              <w:jc w:val="left"/>
              <w:rPr>
                <w:rFonts w:ascii="Cambria" w:eastAsia="MS Mincho" w:hAnsi="Cambria"/>
                <w:color w:val="auto"/>
                <w:sz w:val="22"/>
                <w:lang w:val="en-US" w:eastAsia="en-US"/>
              </w:rPr>
            </w:pPr>
            <w:r w:rsidRPr="00501209">
              <w:rPr>
                <w:sz w:val="24"/>
                <w:lang w:val="en-US" w:eastAsia="en-US"/>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spacing w:after="200" w:line="276" w:lineRule="auto"/>
              <w:ind w:right="0" w:firstLine="0"/>
              <w:jc w:val="left"/>
              <w:rPr>
                <w:rFonts w:ascii="Cambria" w:eastAsia="MS Mincho" w:hAnsi="Cambria"/>
                <w:color w:val="auto"/>
                <w:sz w:val="22"/>
                <w:lang w:val="en-US" w:eastAsia="en-US"/>
              </w:rPr>
            </w:pP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spacing w:after="200" w:line="276" w:lineRule="auto"/>
              <w:ind w:right="0" w:firstLine="0"/>
              <w:jc w:val="left"/>
              <w:rPr>
                <w:rFonts w:ascii="Cambria" w:eastAsia="MS Mincho" w:hAnsi="Cambria"/>
                <w:color w:val="auto"/>
                <w:sz w:val="22"/>
                <w:lang w:val="en-US" w:eastAsia="en-US"/>
              </w:rPr>
            </w:pP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spacing w:after="200" w:line="276" w:lineRule="auto"/>
              <w:ind w:right="0" w:firstLine="0"/>
              <w:jc w:val="left"/>
              <w:rPr>
                <w:rFonts w:ascii="Cambria" w:eastAsia="MS Mincho" w:hAnsi="Cambria"/>
                <w:color w:val="auto"/>
                <w:sz w:val="22"/>
                <w:lang w:val="en-US" w:eastAsia="en-US"/>
              </w:rPr>
            </w:pPr>
          </w:p>
        </w:tc>
        <w:tc>
          <w:tcPr>
            <w:tcW w:w="182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spacing w:after="200" w:line="276" w:lineRule="auto"/>
              <w:ind w:right="0" w:firstLine="0"/>
              <w:jc w:val="left"/>
              <w:rPr>
                <w:rFonts w:ascii="Cambria" w:eastAsia="MS Mincho" w:hAnsi="Cambria"/>
                <w:color w:val="auto"/>
                <w:sz w:val="22"/>
                <w:lang w:val="en-US" w:eastAsia="en-US"/>
              </w:rPr>
            </w:pPr>
          </w:p>
        </w:tc>
      </w:tr>
      <w:tr w:rsidR="00501209" w:rsidRPr="00501209" w:rsidTr="00501209">
        <w:trPr>
          <w:trHeight w:hRule="exact" w:val="494"/>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right="0" w:firstLine="0"/>
              <w:jc w:val="center"/>
              <w:rPr>
                <w:rFonts w:ascii="Cambria" w:eastAsia="MS Mincho" w:hAnsi="Cambria"/>
                <w:color w:val="auto"/>
                <w:sz w:val="22"/>
                <w:lang w:val="en-US" w:eastAsia="en-US"/>
              </w:rPr>
            </w:pPr>
            <w:r w:rsidRPr="00501209">
              <w:rPr>
                <w:sz w:val="24"/>
                <w:lang w:val="en-US" w:eastAsia="en-US"/>
              </w:rPr>
              <w:t>52.</w:t>
            </w:r>
          </w:p>
        </w:tc>
        <w:tc>
          <w:tcPr>
            <w:tcW w:w="296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spacing w:after="200" w:line="276" w:lineRule="auto"/>
              <w:ind w:right="0" w:firstLine="0"/>
              <w:jc w:val="left"/>
              <w:rPr>
                <w:rFonts w:ascii="Cambria" w:eastAsia="MS Mincho" w:hAnsi="Cambria"/>
                <w:color w:val="auto"/>
                <w:sz w:val="22"/>
                <w:lang w:val="en-US" w:eastAsia="en-US"/>
              </w:rPr>
            </w:pP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left="74" w:right="0" w:firstLine="0"/>
              <w:jc w:val="left"/>
              <w:rPr>
                <w:rFonts w:ascii="Cambria" w:eastAsia="MS Mincho" w:hAnsi="Cambria"/>
                <w:color w:val="auto"/>
                <w:sz w:val="22"/>
                <w:lang w:val="en-US" w:eastAsia="en-US"/>
              </w:rPr>
            </w:pPr>
            <w:r w:rsidRPr="00501209">
              <w:rPr>
                <w:sz w:val="24"/>
                <w:lang w:val="en-US" w:eastAsia="en-US"/>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spacing w:after="200" w:line="276" w:lineRule="auto"/>
              <w:ind w:right="0" w:firstLine="0"/>
              <w:jc w:val="left"/>
              <w:rPr>
                <w:rFonts w:ascii="Cambria" w:eastAsia="MS Mincho" w:hAnsi="Cambria"/>
                <w:color w:val="auto"/>
                <w:sz w:val="22"/>
                <w:lang w:val="en-US" w:eastAsia="en-US"/>
              </w:rPr>
            </w:pP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spacing w:after="200" w:line="276" w:lineRule="auto"/>
              <w:ind w:right="0" w:firstLine="0"/>
              <w:jc w:val="left"/>
              <w:rPr>
                <w:rFonts w:ascii="Cambria" w:eastAsia="MS Mincho" w:hAnsi="Cambria"/>
                <w:color w:val="auto"/>
                <w:sz w:val="22"/>
                <w:lang w:val="en-US" w:eastAsia="en-US"/>
              </w:rPr>
            </w:pP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spacing w:after="200" w:line="276" w:lineRule="auto"/>
              <w:ind w:right="0" w:firstLine="0"/>
              <w:jc w:val="left"/>
              <w:rPr>
                <w:rFonts w:ascii="Cambria" w:eastAsia="MS Mincho" w:hAnsi="Cambria"/>
                <w:color w:val="auto"/>
                <w:sz w:val="22"/>
                <w:lang w:val="en-US" w:eastAsia="en-US"/>
              </w:rPr>
            </w:pPr>
          </w:p>
        </w:tc>
        <w:tc>
          <w:tcPr>
            <w:tcW w:w="182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spacing w:after="200" w:line="276" w:lineRule="auto"/>
              <w:ind w:right="0" w:firstLine="0"/>
              <w:jc w:val="left"/>
              <w:rPr>
                <w:rFonts w:ascii="Cambria" w:eastAsia="MS Mincho" w:hAnsi="Cambria"/>
                <w:color w:val="auto"/>
                <w:sz w:val="22"/>
                <w:lang w:val="en-US" w:eastAsia="en-US"/>
              </w:rPr>
            </w:pPr>
          </w:p>
        </w:tc>
      </w:tr>
      <w:tr w:rsidR="00501209" w:rsidRPr="00501209" w:rsidTr="00501209">
        <w:trPr>
          <w:trHeight w:hRule="exact" w:val="492"/>
        </w:trPr>
        <w:tc>
          <w:tcPr>
            <w:tcW w:w="504" w:type="dxa"/>
            <w:tcBorders>
              <w:top w:val="single" w:sz="4" w:space="0" w:color="000000"/>
              <w:left w:val="single" w:sz="4" w:space="0" w:color="000000"/>
              <w:bottom w:val="single" w:sz="5" w:space="0" w:color="000000"/>
              <w:right w:val="single" w:sz="4" w:space="0" w:color="000000"/>
            </w:tcBorders>
            <w:tcMar>
              <w:left w:w="0" w:type="dxa"/>
              <w:right w:w="0" w:type="dxa"/>
            </w:tcMar>
          </w:tcPr>
          <w:p w:rsidR="00501209" w:rsidRPr="00501209" w:rsidRDefault="00501209" w:rsidP="00501209">
            <w:pPr>
              <w:autoSpaceDE w:val="0"/>
              <w:autoSpaceDN w:val="0"/>
              <w:spacing w:before="100" w:after="0" w:line="230" w:lineRule="auto"/>
              <w:ind w:right="0" w:firstLine="0"/>
              <w:jc w:val="center"/>
              <w:rPr>
                <w:rFonts w:ascii="Cambria" w:eastAsia="MS Mincho" w:hAnsi="Cambria"/>
                <w:color w:val="auto"/>
                <w:sz w:val="22"/>
                <w:lang w:val="en-US" w:eastAsia="en-US"/>
              </w:rPr>
            </w:pPr>
            <w:r w:rsidRPr="00501209">
              <w:rPr>
                <w:sz w:val="24"/>
                <w:lang w:val="en-US" w:eastAsia="en-US"/>
              </w:rPr>
              <w:t>53.</w:t>
            </w:r>
          </w:p>
        </w:tc>
        <w:tc>
          <w:tcPr>
            <w:tcW w:w="2966" w:type="dxa"/>
            <w:tcBorders>
              <w:top w:val="single" w:sz="4" w:space="0" w:color="000000"/>
              <w:left w:val="single" w:sz="4" w:space="0" w:color="000000"/>
              <w:bottom w:val="single" w:sz="5" w:space="0" w:color="000000"/>
              <w:right w:val="single" w:sz="4" w:space="0" w:color="000000"/>
            </w:tcBorders>
            <w:tcMar>
              <w:left w:w="0" w:type="dxa"/>
              <w:right w:w="0" w:type="dxa"/>
            </w:tcMar>
          </w:tcPr>
          <w:p w:rsidR="00501209" w:rsidRPr="00501209" w:rsidRDefault="00501209" w:rsidP="00501209">
            <w:pPr>
              <w:spacing w:after="200" w:line="276" w:lineRule="auto"/>
              <w:ind w:right="0" w:firstLine="0"/>
              <w:jc w:val="left"/>
              <w:rPr>
                <w:rFonts w:ascii="Cambria" w:eastAsia="MS Mincho" w:hAnsi="Cambria"/>
                <w:color w:val="auto"/>
                <w:sz w:val="22"/>
                <w:lang w:val="en-US" w:eastAsia="en-US"/>
              </w:rPr>
            </w:pPr>
          </w:p>
        </w:tc>
        <w:tc>
          <w:tcPr>
            <w:tcW w:w="732" w:type="dxa"/>
            <w:tcBorders>
              <w:top w:val="single" w:sz="4" w:space="0" w:color="000000"/>
              <w:left w:val="single" w:sz="4" w:space="0" w:color="000000"/>
              <w:bottom w:val="single" w:sz="5" w:space="0" w:color="000000"/>
              <w:right w:val="single" w:sz="4" w:space="0" w:color="000000"/>
            </w:tcBorders>
            <w:tcMar>
              <w:left w:w="0" w:type="dxa"/>
              <w:right w:w="0" w:type="dxa"/>
            </w:tcMar>
          </w:tcPr>
          <w:p w:rsidR="00501209" w:rsidRPr="00501209" w:rsidRDefault="00501209" w:rsidP="00501209">
            <w:pPr>
              <w:autoSpaceDE w:val="0"/>
              <w:autoSpaceDN w:val="0"/>
              <w:spacing w:before="100" w:after="0" w:line="230" w:lineRule="auto"/>
              <w:ind w:left="74" w:right="0" w:firstLine="0"/>
              <w:jc w:val="left"/>
              <w:rPr>
                <w:rFonts w:ascii="Cambria" w:eastAsia="MS Mincho" w:hAnsi="Cambria"/>
                <w:color w:val="auto"/>
                <w:sz w:val="22"/>
                <w:lang w:val="en-US" w:eastAsia="en-US"/>
              </w:rPr>
            </w:pPr>
            <w:r w:rsidRPr="00501209">
              <w:rPr>
                <w:sz w:val="24"/>
                <w:lang w:val="en-US" w:eastAsia="en-US"/>
              </w:rPr>
              <w:t>1</w:t>
            </w:r>
          </w:p>
        </w:tc>
        <w:tc>
          <w:tcPr>
            <w:tcW w:w="1620" w:type="dxa"/>
            <w:tcBorders>
              <w:top w:val="single" w:sz="4" w:space="0" w:color="000000"/>
              <w:left w:val="single" w:sz="4" w:space="0" w:color="000000"/>
              <w:bottom w:val="single" w:sz="5" w:space="0" w:color="000000"/>
              <w:right w:val="single" w:sz="4" w:space="0" w:color="000000"/>
            </w:tcBorders>
            <w:tcMar>
              <w:left w:w="0" w:type="dxa"/>
              <w:right w:w="0" w:type="dxa"/>
            </w:tcMar>
          </w:tcPr>
          <w:p w:rsidR="00501209" w:rsidRPr="00501209" w:rsidRDefault="00501209" w:rsidP="00501209">
            <w:pPr>
              <w:spacing w:after="200" w:line="276" w:lineRule="auto"/>
              <w:ind w:right="0" w:firstLine="0"/>
              <w:jc w:val="left"/>
              <w:rPr>
                <w:rFonts w:ascii="Cambria" w:eastAsia="MS Mincho" w:hAnsi="Cambria"/>
                <w:color w:val="auto"/>
                <w:sz w:val="22"/>
                <w:lang w:val="en-US" w:eastAsia="en-US"/>
              </w:rPr>
            </w:pPr>
          </w:p>
        </w:tc>
        <w:tc>
          <w:tcPr>
            <w:tcW w:w="1668" w:type="dxa"/>
            <w:tcBorders>
              <w:top w:val="single" w:sz="4" w:space="0" w:color="000000"/>
              <w:left w:val="single" w:sz="4" w:space="0" w:color="000000"/>
              <w:bottom w:val="single" w:sz="5" w:space="0" w:color="000000"/>
              <w:right w:val="single" w:sz="4" w:space="0" w:color="000000"/>
            </w:tcBorders>
            <w:tcMar>
              <w:left w:w="0" w:type="dxa"/>
              <w:right w:w="0" w:type="dxa"/>
            </w:tcMar>
          </w:tcPr>
          <w:p w:rsidR="00501209" w:rsidRPr="00501209" w:rsidRDefault="00501209" w:rsidP="00501209">
            <w:pPr>
              <w:spacing w:after="200" w:line="276" w:lineRule="auto"/>
              <w:ind w:right="0" w:firstLine="0"/>
              <w:jc w:val="left"/>
              <w:rPr>
                <w:rFonts w:ascii="Cambria" w:eastAsia="MS Mincho" w:hAnsi="Cambria"/>
                <w:color w:val="auto"/>
                <w:sz w:val="22"/>
                <w:lang w:val="en-US" w:eastAsia="en-US"/>
              </w:rPr>
            </w:pPr>
          </w:p>
        </w:tc>
        <w:tc>
          <w:tcPr>
            <w:tcW w:w="1236" w:type="dxa"/>
            <w:tcBorders>
              <w:top w:val="single" w:sz="4" w:space="0" w:color="000000"/>
              <w:left w:val="single" w:sz="4" w:space="0" w:color="000000"/>
              <w:bottom w:val="single" w:sz="5" w:space="0" w:color="000000"/>
              <w:right w:val="single" w:sz="4" w:space="0" w:color="000000"/>
            </w:tcBorders>
            <w:tcMar>
              <w:left w:w="0" w:type="dxa"/>
              <w:right w:w="0" w:type="dxa"/>
            </w:tcMar>
          </w:tcPr>
          <w:p w:rsidR="00501209" w:rsidRPr="00501209" w:rsidRDefault="00501209" w:rsidP="00501209">
            <w:pPr>
              <w:spacing w:after="200" w:line="276" w:lineRule="auto"/>
              <w:ind w:right="0" w:firstLine="0"/>
              <w:jc w:val="left"/>
              <w:rPr>
                <w:rFonts w:ascii="Cambria" w:eastAsia="MS Mincho" w:hAnsi="Cambria"/>
                <w:color w:val="auto"/>
                <w:sz w:val="22"/>
                <w:lang w:val="en-US" w:eastAsia="en-US"/>
              </w:rPr>
            </w:pPr>
          </w:p>
        </w:tc>
        <w:tc>
          <w:tcPr>
            <w:tcW w:w="1826" w:type="dxa"/>
            <w:tcBorders>
              <w:top w:val="single" w:sz="4" w:space="0" w:color="000000"/>
              <w:left w:val="single" w:sz="4" w:space="0" w:color="000000"/>
              <w:bottom w:val="single" w:sz="5" w:space="0" w:color="000000"/>
              <w:right w:val="single" w:sz="4" w:space="0" w:color="000000"/>
            </w:tcBorders>
            <w:tcMar>
              <w:left w:w="0" w:type="dxa"/>
              <w:right w:w="0" w:type="dxa"/>
            </w:tcMar>
          </w:tcPr>
          <w:p w:rsidR="00501209" w:rsidRPr="00501209" w:rsidRDefault="00501209" w:rsidP="00501209">
            <w:pPr>
              <w:spacing w:after="200" w:line="276" w:lineRule="auto"/>
              <w:ind w:right="0" w:firstLine="0"/>
              <w:jc w:val="left"/>
              <w:rPr>
                <w:rFonts w:ascii="Cambria" w:eastAsia="MS Mincho" w:hAnsi="Cambria"/>
                <w:color w:val="auto"/>
                <w:sz w:val="22"/>
                <w:lang w:val="en-US" w:eastAsia="en-US"/>
              </w:rPr>
            </w:pPr>
          </w:p>
        </w:tc>
      </w:tr>
      <w:tr w:rsidR="00501209" w:rsidRPr="00501209" w:rsidTr="00501209">
        <w:trPr>
          <w:trHeight w:hRule="exact" w:val="492"/>
        </w:trPr>
        <w:tc>
          <w:tcPr>
            <w:tcW w:w="504" w:type="dxa"/>
            <w:tcBorders>
              <w:top w:val="single" w:sz="5"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right="0" w:firstLine="0"/>
              <w:jc w:val="center"/>
              <w:rPr>
                <w:rFonts w:ascii="Cambria" w:eastAsia="MS Mincho" w:hAnsi="Cambria"/>
                <w:color w:val="auto"/>
                <w:sz w:val="22"/>
                <w:lang w:val="en-US" w:eastAsia="en-US"/>
              </w:rPr>
            </w:pPr>
            <w:r w:rsidRPr="00501209">
              <w:rPr>
                <w:sz w:val="24"/>
                <w:lang w:val="en-US" w:eastAsia="en-US"/>
              </w:rPr>
              <w:t>54.</w:t>
            </w:r>
          </w:p>
        </w:tc>
        <w:tc>
          <w:tcPr>
            <w:tcW w:w="2966" w:type="dxa"/>
            <w:tcBorders>
              <w:top w:val="single" w:sz="5"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spacing w:after="200" w:line="276" w:lineRule="auto"/>
              <w:ind w:right="0" w:firstLine="0"/>
              <w:jc w:val="left"/>
              <w:rPr>
                <w:rFonts w:ascii="Cambria" w:eastAsia="MS Mincho" w:hAnsi="Cambria"/>
                <w:color w:val="auto"/>
                <w:sz w:val="22"/>
                <w:lang w:val="en-US" w:eastAsia="en-US"/>
              </w:rPr>
            </w:pPr>
          </w:p>
        </w:tc>
        <w:tc>
          <w:tcPr>
            <w:tcW w:w="732" w:type="dxa"/>
            <w:tcBorders>
              <w:top w:val="single" w:sz="5"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left="74" w:right="0" w:firstLine="0"/>
              <w:jc w:val="left"/>
              <w:rPr>
                <w:rFonts w:ascii="Cambria" w:eastAsia="MS Mincho" w:hAnsi="Cambria"/>
                <w:color w:val="auto"/>
                <w:sz w:val="22"/>
                <w:lang w:val="en-US" w:eastAsia="en-US"/>
              </w:rPr>
            </w:pPr>
            <w:r w:rsidRPr="00501209">
              <w:rPr>
                <w:sz w:val="24"/>
                <w:lang w:val="en-US" w:eastAsia="en-US"/>
              </w:rPr>
              <w:t>1</w:t>
            </w:r>
          </w:p>
        </w:tc>
        <w:tc>
          <w:tcPr>
            <w:tcW w:w="1620" w:type="dxa"/>
            <w:tcBorders>
              <w:top w:val="single" w:sz="5"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spacing w:after="200" w:line="276" w:lineRule="auto"/>
              <w:ind w:right="0" w:firstLine="0"/>
              <w:jc w:val="left"/>
              <w:rPr>
                <w:rFonts w:ascii="Cambria" w:eastAsia="MS Mincho" w:hAnsi="Cambria"/>
                <w:color w:val="auto"/>
                <w:sz w:val="22"/>
                <w:lang w:val="en-US" w:eastAsia="en-US"/>
              </w:rPr>
            </w:pPr>
          </w:p>
        </w:tc>
        <w:tc>
          <w:tcPr>
            <w:tcW w:w="1668" w:type="dxa"/>
            <w:tcBorders>
              <w:top w:val="single" w:sz="5"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spacing w:after="200" w:line="276" w:lineRule="auto"/>
              <w:ind w:right="0" w:firstLine="0"/>
              <w:jc w:val="left"/>
              <w:rPr>
                <w:rFonts w:ascii="Cambria" w:eastAsia="MS Mincho" w:hAnsi="Cambria"/>
                <w:color w:val="auto"/>
                <w:sz w:val="22"/>
                <w:lang w:val="en-US" w:eastAsia="en-US"/>
              </w:rPr>
            </w:pPr>
          </w:p>
        </w:tc>
        <w:tc>
          <w:tcPr>
            <w:tcW w:w="1236" w:type="dxa"/>
            <w:tcBorders>
              <w:top w:val="single" w:sz="5"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spacing w:after="200" w:line="276" w:lineRule="auto"/>
              <w:ind w:right="0" w:firstLine="0"/>
              <w:jc w:val="left"/>
              <w:rPr>
                <w:rFonts w:ascii="Cambria" w:eastAsia="MS Mincho" w:hAnsi="Cambria"/>
                <w:color w:val="auto"/>
                <w:sz w:val="22"/>
                <w:lang w:val="en-US" w:eastAsia="en-US"/>
              </w:rPr>
            </w:pPr>
          </w:p>
        </w:tc>
        <w:tc>
          <w:tcPr>
            <w:tcW w:w="1826" w:type="dxa"/>
            <w:tcBorders>
              <w:top w:val="single" w:sz="5"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spacing w:after="200" w:line="276" w:lineRule="auto"/>
              <w:ind w:right="0" w:firstLine="0"/>
              <w:jc w:val="left"/>
              <w:rPr>
                <w:rFonts w:ascii="Cambria" w:eastAsia="MS Mincho" w:hAnsi="Cambria"/>
                <w:color w:val="auto"/>
                <w:sz w:val="22"/>
                <w:lang w:val="en-US" w:eastAsia="en-US"/>
              </w:rPr>
            </w:pPr>
          </w:p>
        </w:tc>
      </w:tr>
      <w:tr w:rsidR="00501209" w:rsidRPr="00501209" w:rsidTr="00501209">
        <w:trPr>
          <w:trHeight w:hRule="exact" w:val="492"/>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right="0" w:firstLine="0"/>
              <w:jc w:val="center"/>
              <w:rPr>
                <w:rFonts w:ascii="Cambria" w:eastAsia="MS Mincho" w:hAnsi="Cambria"/>
                <w:color w:val="auto"/>
                <w:sz w:val="22"/>
                <w:lang w:val="en-US" w:eastAsia="en-US"/>
              </w:rPr>
            </w:pPr>
            <w:r w:rsidRPr="00501209">
              <w:rPr>
                <w:sz w:val="24"/>
                <w:lang w:val="en-US" w:eastAsia="en-US"/>
              </w:rPr>
              <w:t>55.</w:t>
            </w:r>
          </w:p>
        </w:tc>
        <w:tc>
          <w:tcPr>
            <w:tcW w:w="296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spacing w:after="200" w:line="276" w:lineRule="auto"/>
              <w:ind w:right="0" w:firstLine="0"/>
              <w:jc w:val="left"/>
              <w:rPr>
                <w:rFonts w:ascii="Cambria" w:eastAsia="MS Mincho" w:hAnsi="Cambria"/>
                <w:color w:val="auto"/>
                <w:sz w:val="22"/>
                <w:lang w:val="en-US" w:eastAsia="en-US"/>
              </w:rPr>
            </w:pP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left="74" w:right="0" w:firstLine="0"/>
              <w:jc w:val="left"/>
              <w:rPr>
                <w:rFonts w:ascii="Cambria" w:eastAsia="MS Mincho" w:hAnsi="Cambria"/>
                <w:color w:val="auto"/>
                <w:sz w:val="22"/>
                <w:lang w:val="en-US" w:eastAsia="en-US"/>
              </w:rPr>
            </w:pPr>
            <w:r w:rsidRPr="00501209">
              <w:rPr>
                <w:sz w:val="24"/>
                <w:lang w:val="en-US" w:eastAsia="en-US"/>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spacing w:after="200" w:line="276" w:lineRule="auto"/>
              <w:ind w:right="0" w:firstLine="0"/>
              <w:jc w:val="left"/>
              <w:rPr>
                <w:rFonts w:ascii="Cambria" w:eastAsia="MS Mincho" w:hAnsi="Cambria"/>
                <w:color w:val="auto"/>
                <w:sz w:val="22"/>
                <w:lang w:val="en-US" w:eastAsia="en-US"/>
              </w:rPr>
            </w:pP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spacing w:after="200" w:line="276" w:lineRule="auto"/>
              <w:ind w:right="0" w:firstLine="0"/>
              <w:jc w:val="left"/>
              <w:rPr>
                <w:rFonts w:ascii="Cambria" w:eastAsia="MS Mincho" w:hAnsi="Cambria"/>
                <w:color w:val="auto"/>
                <w:sz w:val="22"/>
                <w:lang w:val="en-US" w:eastAsia="en-US"/>
              </w:rPr>
            </w:pP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spacing w:after="200" w:line="276" w:lineRule="auto"/>
              <w:ind w:right="0" w:firstLine="0"/>
              <w:jc w:val="left"/>
              <w:rPr>
                <w:rFonts w:ascii="Cambria" w:eastAsia="MS Mincho" w:hAnsi="Cambria"/>
                <w:color w:val="auto"/>
                <w:sz w:val="22"/>
                <w:lang w:val="en-US" w:eastAsia="en-US"/>
              </w:rPr>
            </w:pPr>
          </w:p>
        </w:tc>
        <w:tc>
          <w:tcPr>
            <w:tcW w:w="182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spacing w:after="200" w:line="276" w:lineRule="auto"/>
              <w:ind w:right="0" w:firstLine="0"/>
              <w:jc w:val="left"/>
              <w:rPr>
                <w:rFonts w:ascii="Cambria" w:eastAsia="MS Mincho" w:hAnsi="Cambria"/>
                <w:color w:val="auto"/>
                <w:sz w:val="22"/>
                <w:lang w:val="en-US" w:eastAsia="en-US"/>
              </w:rPr>
            </w:pPr>
          </w:p>
        </w:tc>
      </w:tr>
      <w:tr w:rsidR="00501209" w:rsidRPr="00501209" w:rsidTr="00501209">
        <w:trPr>
          <w:trHeight w:hRule="exact" w:val="492"/>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right="0" w:firstLine="0"/>
              <w:jc w:val="center"/>
              <w:rPr>
                <w:rFonts w:ascii="Cambria" w:eastAsia="MS Mincho" w:hAnsi="Cambria"/>
                <w:color w:val="auto"/>
                <w:sz w:val="22"/>
                <w:lang w:val="en-US" w:eastAsia="en-US"/>
              </w:rPr>
            </w:pPr>
            <w:r w:rsidRPr="00501209">
              <w:rPr>
                <w:sz w:val="24"/>
                <w:lang w:val="en-US" w:eastAsia="en-US"/>
              </w:rPr>
              <w:t>56.</w:t>
            </w:r>
          </w:p>
        </w:tc>
        <w:tc>
          <w:tcPr>
            <w:tcW w:w="296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spacing w:after="200" w:line="276" w:lineRule="auto"/>
              <w:ind w:right="0" w:firstLine="0"/>
              <w:jc w:val="left"/>
              <w:rPr>
                <w:rFonts w:ascii="Cambria" w:eastAsia="MS Mincho" w:hAnsi="Cambria"/>
                <w:color w:val="auto"/>
                <w:sz w:val="22"/>
                <w:lang w:val="en-US" w:eastAsia="en-US"/>
              </w:rPr>
            </w:pP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left="74" w:right="0" w:firstLine="0"/>
              <w:jc w:val="left"/>
              <w:rPr>
                <w:rFonts w:ascii="Cambria" w:eastAsia="MS Mincho" w:hAnsi="Cambria"/>
                <w:color w:val="auto"/>
                <w:sz w:val="22"/>
                <w:lang w:val="en-US" w:eastAsia="en-US"/>
              </w:rPr>
            </w:pPr>
            <w:r w:rsidRPr="00501209">
              <w:rPr>
                <w:sz w:val="24"/>
                <w:lang w:val="en-US" w:eastAsia="en-US"/>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spacing w:after="200" w:line="276" w:lineRule="auto"/>
              <w:ind w:right="0" w:firstLine="0"/>
              <w:jc w:val="left"/>
              <w:rPr>
                <w:rFonts w:ascii="Cambria" w:eastAsia="MS Mincho" w:hAnsi="Cambria"/>
                <w:color w:val="auto"/>
                <w:sz w:val="22"/>
                <w:lang w:val="en-US" w:eastAsia="en-US"/>
              </w:rPr>
            </w:pP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spacing w:after="200" w:line="276" w:lineRule="auto"/>
              <w:ind w:right="0" w:firstLine="0"/>
              <w:jc w:val="left"/>
              <w:rPr>
                <w:rFonts w:ascii="Cambria" w:eastAsia="MS Mincho" w:hAnsi="Cambria"/>
                <w:color w:val="auto"/>
                <w:sz w:val="22"/>
                <w:lang w:val="en-US" w:eastAsia="en-US"/>
              </w:rPr>
            </w:pP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spacing w:after="200" w:line="276" w:lineRule="auto"/>
              <w:ind w:right="0" w:firstLine="0"/>
              <w:jc w:val="left"/>
              <w:rPr>
                <w:rFonts w:ascii="Cambria" w:eastAsia="MS Mincho" w:hAnsi="Cambria"/>
                <w:color w:val="auto"/>
                <w:sz w:val="22"/>
                <w:lang w:val="en-US" w:eastAsia="en-US"/>
              </w:rPr>
            </w:pPr>
          </w:p>
        </w:tc>
        <w:tc>
          <w:tcPr>
            <w:tcW w:w="182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spacing w:after="200" w:line="276" w:lineRule="auto"/>
              <w:ind w:right="0" w:firstLine="0"/>
              <w:jc w:val="left"/>
              <w:rPr>
                <w:rFonts w:ascii="Cambria" w:eastAsia="MS Mincho" w:hAnsi="Cambria"/>
                <w:color w:val="auto"/>
                <w:sz w:val="22"/>
                <w:lang w:val="en-US" w:eastAsia="en-US"/>
              </w:rPr>
            </w:pPr>
          </w:p>
        </w:tc>
      </w:tr>
      <w:tr w:rsidR="00501209" w:rsidRPr="00501209" w:rsidTr="00501209">
        <w:trPr>
          <w:trHeight w:hRule="exact" w:val="492"/>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right="0" w:firstLine="0"/>
              <w:jc w:val="center"/>
              <w:rPr>
                <w:rFonts w:ascii="Cambria" w:eastAsia="MS Mincho" w:hAnsi="Cambria"/>
                <w:color w:val="auto"/>
                <w:sz w:val="22"/>
                <w:lang w:val="en-US" w:eastAsia="en-US"/>
              </w:rPr>
            </w:pPr>
            <w:r w:rsidRPr="00501209">
              <w:rPr>
                <w:sz w:val="24"/>
                <w:lang w:val="en-US" w:eastAsia="en-US"/>
              </w:rPr>
              <w:t>57.</w:t>
            </w:r>
          </w:p>
        </w:tc>
        <w:tc>
          <w:tcPr>
            <w:tcW w:w="296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spacing w:after="200" w:line="276" w:lineRule="auto"/>
              <w:ind w:right="0" w:firstLine="0"/>
              <w:jc w:val="left"/>
              <w:rPr>
                <w:rFonts w:ascii="Cambria" w:eastAsia="MS Mincho" w:hAnsi="Cambria"/>
                <w:color w:val="auto"/>
                <w:sz w:val="22"/>
                <w:lang w:val="en-US" w:eastAsia="en-US"/>
              </w:rPr>
            </w:pP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left="74" w:right="0" w:firstLine="0"/>
              <w:jc w:val="left"/>
              <w:rPr>
                <w:rFonts w:ascii="Cambria" w:eastAsia="MS Mincho" w:hAnsi="Cambria"/>
                <w:color w:val="auto"/>
                <w:sz w:val="22"/>
                <w:lang w:val="en-US" w:eastAsia="en-US"/>
              </w:rPr>
            </w:pPr>
            <w:r w:rsidRPr="00501209">
              <w:rPr>
                <w:sz w:val="24"/>
                <w:lang w:val="en-US" w:eastAsia="en-US"/>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spacing w:after="200" w:line="276" w:lineRule="auto"/>
              <w:ind w:right="0" w:firstLine="0"/>
              <w:jc w:val="left"/>
              <w:rPr>
                <w:rFonts w:ascii="Cambria" w:eastAsia="MS Mincho" w:hAnsi="Cambria"/>
                <w:color w:val="auto"/>
                <w:sz w:val="22"/>
                <w:lang w:val="en-US" w:eastAsia="en-US"/>
              </w:rPr>
            </w:pP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spacing w:after="200" w:line="276" w:lineRule="auto"/>
              <w:ind w:right="0" w:firstLine="0"/>
              <w:jc w:val="left"/>
              <w:rPr>
                <w:rFonts w:ascii="Cambria" w:eastAsia="MS Mincho" w:hAnsi="Cambria"/>
                <w:color w:val="auto"/>
                <w:sz w:val="22"/>
                <w:lang w:val="en-US" w:eastAsia="en-US"/>
              </w:rPr>
            </w:pP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spacing w:after="200" w:line="276" w:lineRule="auto"/>
              <w:ind w:right="0" w:firstLine="0"/>
              <w:jc w:val="left"/>
              <w:rPr>
                <w:rFonts w:ascii="Cambria" w:eastAsia="MS Mincho" w:hAnsi="Cambria"/>
                <w:color w:val="auto"/>
                <w:sz w:val="22"/>
                <w:lang w:val="en-US" w:eastAsia="en-US"/>
              </w:rPr>
            </w:pPr>
          </w:p>
        </w:tc>
        <w:tc>
          <w:tcPr>
            <w:tcW w:w="182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spacing w:after="200" w:line="276" w:lineRule="auto"/>
              <w:ind w:right="0" w:firstLine="0"/>
              <w:jc w:val="left"/>
              <w:rPr>
                <w:rFonts w:ascii="Cambria" w:eastAsia="MS Mincho" w:hAnsi="Cambria"/>
                <w:color w:val="auto"/>
                <w:sz w:val="22"/>
                <w:lang w:val="en-US" w:eastAsia="en-US"/>
              </w:rPr>
            </w:pPr>
          </w:p>
        </w:tc>
      </w:tr>
      <w:tr w:rsidR="00501209" w:rsidRPr="00501209" w:rsidTr="00501209">
        <w:trPr>
          <w:trHeight w:hRule="exact" w:val="492"/>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right="0" w:firstLine="0"/>
              <w:jc w:val="center"/>
              <w:rPr>
                <w:rFonts w:ascii="Cambria" w:eastAsia="MS Mincho" w:hAnsi="Cambria"/>
                <w:color w:val="auto"/>
                <w:sz w:val="22"/>
                <w:lang w:val="en-US" w:eastAsia="en-US"/>
              </w:rPr>
            </w:pPr>
            <w:r w:rsidRPr="00501209">
              <w:rPr>
                <w:sz w:val="24"/>
                <w:lang w:val="en-US" w:eastAsia="en-US"/>
              </w:rPr>
              <w:t>58.</w:t>
            </w:r>
          </w:p>
        </w:tc>
        <w:tc>
          <w:tcPr>
            <w:tcW w:w="296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spacing w:after="200" w:line="276" w:lineRule="auto"/>
              <w:ind w:right="0" w:firstLine="0"/>
              <w:jc w:val="left"/>
              <w:rPr>
                <w:rFonts w:ascii="Cambria" w:eastAsia="MS Mincho" w:hAnsi="Cambria"/>
                <w:color w:val="auto"/>
                <w:sz w:val="22"/>
                <w:lang w:val="en-US" w:eastAsia="en-US"/>
              </w:rPr>
            </w:pP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left="74" w:right="0" w:firstLine="0"/>
              <w:jc w:val="left"/>
              <w:rPr>
                <w:rFonts w:ascii="Cambria" w:eastAsia="MS Mincho" w:hAnsi="Cambria"/>
                <w:color w:val="auto"/>
                <w:sz w:val="22"/>
                <w:lang w:val="en-US" w:eastAsia="en-US"/>
              </w:rPr>
            </w:pPr>
            <w:r w:rsidRPr="00501209">
              <w:rPr>
                <w:sz w:val="24"/>
                <w:lang w:val="en-US" w:eastAsia="en-US"/>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spacing w:after="200" w:line="276" w:lineRule="auto"/>
              <w:ind w:right="0" w:firstLine="0"/>
              <w:jc w:val="left"/>
              <w:rPr>
                <w:rFonts w:ascii="Cambria" w:eastAsia="MS Mincho" w:hAnsi="Cambria"/>
                <w:color w:val="auto"/>
                <w:sz w:val="22"/>
                <w:lang w:val="en-US" w:eastAsia="en-US"/>
              </w:rPr>
            </w:pP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spacing w:after="200" w:line="276" w:lineRule="auto"/>
              <w:ind w:right="0" w:firstLine="0"/>
              <w:jc w:val="left"/>
              <w:rPr>
                <w:rFonts w:ascii="Cambria" w:eastAsia="MS Mincho" w:hAnsi="Cambria"/>
                <w:color w:val="auto"/>
                <w:sz w:val="22"/>
                <w:lang w:val="en-US" w:eastAsia="en-US"/>
              </w:rPr>
            </w:pP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spacing w:after="200" w:line="276" w:lineRule="auto"/>
              <w:ind w:right="0" w:firstLine="0"/>
              <w:jc w:val="left"/>
              <w:rPr>
                <w:rFonts w:ascii="Cambria" w:eastAsia="MS Mincho" w:hAnsi="Cambria"/>
                <w:color w:val="auto"/>
                <w:sz w:val="22"/>
                <w:lang w:val="en-US" w:eastAsia="en-US"/>
              </w:rPr>
            </w:pPr>
          </w:p>
        </w:tc>
        <w:tc>
          <w:tcPr>
            <w:tcW w:w="182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spacing w:after="200" w:line="276" w:lineRule="auto"/>
              <w:ind w:right="0" w:firstLine="0"/>
              <w:jc w:val="left"/>
              <w:rPr>
                <w:rFonts w:ascii="Cambria" w:eastAsia="MS Mincho" w:hAnsi="Cambria"/>
                <w:color w:val="auto"/>
                <w:sz w:val="22"/>
                <w:lang w:val="en-US" w:eastAsia="en-US"/>
              </w:rPr>
            </w:pPr>
          </w:p>
        </w:tc>
      </w:tr>
      <w:tr w:rsidR="00501209" w:rsidRPr="00501209" w:rsidTr="00501209">
        <w:trPr>
          <w:trHeight w:hRule="exact" w:val="492"/>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right="0" w:firstLine="0"/>
              <w:jc w:val="center"/>
              <w:rPr>
                <w:rFonts w:ascii="Cambria" w:eastAsia="MS Mincho" w:hAnsi="Cambria"/>
                <w:color w:val="auto"/>
                <w:sz w:val="22"/>
                <w:lang w:val="en-US" w:eastAsia="en-US"/>
              </w:rPr>
            </w:pPr>
            <w:r w:rsidRPr="00501209">
              <w:rPr>
                <w:sz w:val="24"/>
                <w:lang w:val="en-US" w:eastAsia="en-US"/>
              </w:rPr>
              <w:t>59.</w:t>
            </w:r>
          </w:p>
        </w:tc>
        <w:tc>
          <w:tcPr>
            <w:tcW w:w="296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spacing w:after="200" w:line="276" w:lineRule="auto"/>
              <w:ind w:right="0" w:firstLine="0"/>
              <w:jc w:val="left"/>
              <w:rPr>
                <w:rFonts w:ascii="Cambria" w:eastAsia="MS Mincho" w:hAnsi="Cambria"/>
                <w:color w:val="auto"/>
                <w:sz w:val="22"/>
                <w:lang w:val="en-US" w:eastAsia="en-US"/>
              </w:rPr>
            </w:pP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left="74" w:right="0" w:firstLine="0"/>
              <w:jc w:val="left"/>
              <w:rPr>
                <w:rFonts w:ascii="Cambria" w:eastAsia="MS Mincho" w:hAnsi="Cambria"/>
                <w:color w:val="auto"/>
                <w:sz w:val="22"/>
                <w:lang w:val="en-US" w:eastAsia="en-US"/>
              </w:rPr>
            </w:pPr>
            <w:r w:rsidRPr="00501209">
              <w:rPr>
                <w:sz w:val="24"/>
                <w:lang w:val="en-US" w:eastAsia="en-US"/>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spacing w:after="200" w:line="276" w:lineRule="auto"/>
              <w:ind w:right="0" w:firstLine="0"/>
              <w:jc w:val="left"/>
              <w:rPr>
                <w:rFonts w:ascii="Cambria" w:eastAsia="MS Mincho" w:hAnsi="Cambria"/>
                <w:color w:val="auto"/>
                <w:sz w:val="22"/>
                <w:lang w:val="en-US" w:eastAsia="en-US"/>
              </w:rPr>
            </w:pP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spacing w:after="200" w:line="276" w:lineRule="auto"/>
              <w:ind w:right="0" w:firstLine="0"/>
              <w:jc w:val="left"/>
              <w:rPr>
                <w:rFonts w:ascii="Cambria" w:eastAsia="MS Mincho" w:hAnsi="Cambria"/>
                <w:color w:val="auto"/>
                <w:sz w:val="22"/>
                <w:lang w:val="en-US" w:eastAsia="en-US"/>
              </w:rPr>
            </w:pP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spacing w:after="200" w:line="276" w:lineRule="auto"/>
              <w:ind w:right="0" w:firstLine="0"/>
              <w:jc w:val="left"/>
              <w:rPr>
                <w:rFonts w:ascii="Cambria" w:eastAsia="MS Mincho" w:hAnsi="Cambria"/>
                <w:color w:val="auto"/>
                <w:sz w:val="22"/>
                <w:lang w:val="en-US" w:eastAsia="en-US"/>
              </w:rPr>
            </w:pPr>
          </w:p>
        </w:tc>
        <w:tc>
          <w:tcPr>
            <w:tcW w:w="182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spacing w:after="200" w:line="276" w:lineRule="auto"/>
              <w:ind w:right="0" w:firstLine="0"/>
              <w:jc w:val="left"/>
              <w:rPr>
                <w:rFonts w:ascii="Cambria" w:eastAsia="MS Mincho" w:hAnsi="Cambria"/>
                <w:color w:val="auto"/>
                <w:sz w:val="22"/>
                <w:lang w:val="en-US" w:eastAsia="en-US"/>
              </w:rPr>
            </w:pPr>
          </w:p>
        </w:tc>
      </w:tr>
      <w:tr w:rsidR="00501209" w:rsidRPr="00501209" w:rsidTr="00501209">
        <w:trPr>
          <w:trHeight w:hRule="exact" w:val="492"/>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right="0" w:firstLine="0"/>
              <w:jc w:val="center"/>
              <w:rPr>
                <w:rFonts w:ascii="Cambria" w:eastAsia="MS Mincho" w:hAnsi="Cambria"/>
                <w:color w:val="auto"/>
                <w:sz w:val="22"/>
                <w:lang w:val="en-US" w:eastAsia="en-US"/>
              </w:rPr>
            </w:pPr>
            <w:r w:rsidRPr="00501209">
              <w:rPr>
                <w:sz w:val="24"/>
                <w:lang w:val="en-US" w:eastAsia="en-US"/>
              </w:rPr>
              <w:t>60.</w:t>
            </w:r>
          </w:p>
        </w:tc>
        <w:tc>
          <w:tcPr>
            <w:tcW w:w="296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spacing w:after="200" w:line="276" w:lineRule="auto"/>
              <w:ind w:right="0" w:firstLine="0"/>
              <w:jc w:val="left"/>
              <w:rPr>
                <w:rFonts w:ascii="Cambria" w:eastAsia="MS Mincho" w:hAnsi="Cambria"/>
                <w:color w:val="auto"/>
                <w:sz w:val="22"/>
                <w:lang w:val="en-US" w:eastAsia="en-US"/>
              </w:rPr>
            </w:pP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left="74" w:right="0" w:firstLine="0"/>
              <w:jc w:val="left"/>
              <w:rPr>
                <w:rFonts w:ascii="Cambria" w:eastAsia="MS Mincho" w:hAnsi="Cambria"/>
                <w:color w:val="auto"/>
                <w:sz w:val="22"/>
                <w:lang w:val="en-US" w:eastAsia="en-US"/>
              </w:rPr>
            </w:pPr>
            <w:r w:rsidRPr="00501209">
              <w:rPr>
                <w:sz w:val="24"/>
                <w:lang w:val="en-US" w:eastAsia="en-US"/>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spacing w:after="200" w:line="276" w:lineRule="auto"/>
              <w:ind w:right="0" w:firstLine="0"/>
              <w:jc w:val="left"/>
              <w:rPr>
                <w:rFonts w:ascii="Cambria" w:eastAsia="MS Mincho" w:hAnsi="Cambria"/>
                <w:color w:val="auto"/>
                <w:sz w:val="22"/>
                <w:lang w:val="en-US" w:eastAsia="en-US"/>
              </w:rPr>
            </w:pP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spacing w:after="200" w:line="276" w:lineRule="auto"/>
              <w:ind w:right="0" w:firstLine="0"/>
              <w:jc w:val="left"/>
              <w:rPr>
                <w:rFonts w:ascii="Cambria" w:eastAsia="MS Mincho" w:hAnsi="Cambria"/>
                <w:color w:val="auto"/>
                <w:sz w:val="22"/>
                <w:lang w:val="en-US" w:eastAsia="en-US"/>
              </w:rPr>
            </w:pP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spacing w:after="200" w:line="276" w:lineRule="auto"/>
              <w:ind w:right="0" w:firstLine="0"/>
              <w:jc w:val="left"/>
              <w:rPr>
                <w:rFonts w:ascii="Cambria" w:eastAsia="MS Mincho" w:hAnsi="Cambria"/>
                <w:color w:val="auto"/>
                <w:sz w:val="22"/>
                <w:lang w:val="en-US" w:eastAsia="en-US"/>
              </w:rPr>
            </w:pPr>
          </w:p>
        </w:tc>
        <w:tc>
          <w:tcPr>
            <w:tcW w:w="182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spacing w:after="200" w:line="276" w:lineRule="auto"/>
              <w:ind w:right="0" w:firstLine="0"/>
              <w:jc w:val="left"/>
              <w:rPr>
                <w:rFonts w:ascii="Cambria" w:eastAsia="MS Mincho" w:hAnsi="Cambria"/>
                <w:color w:val="auto"/>
                <w:sz w:val="22"/>
                <w:lang w:val="en-US" w:eastAsia="en-US"/>
              </w:rPr>
            </w:pPr>
          </w:p>
        </w:tc>
      </w:tr>
      <w:tr w:rsidR="00501209" w:rsidRPr="00501209" w:rsidTr="00501209">
        <w:trPr>
          <w:trHeight w:hRule="exact" w:val="492"/>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right="0" w:firstLine="0"/>
              <w:jc w:val="center"/>
              <w:rPr>
                <w:rFonts w:ascii="Cambria" w:eastAsia="MS Mincho" w:hAnsi="Cambria"/>
                <w:color w:val="auto"/>
                <w:sz w:val="22"/>
                <w:lang w:val="en-US" w:eastAsia="en-US"/>
              </w:rPr>
            </w:pPr>
            <w:r w:rsidRPr="00501209">
              <w:rPr>
                <w:sz w:val="24"/>
                <w:lang w:val="en-US" w:eastAsia="en-US"/>
              </w:rPr>
              <w:t>61.</w:t>
            </w:r>
          </w:p>
        </w:tc>
        <w:tc>
          <w:tcPr>
            <w:tcW w:w="296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spacing w:after="200" w:line="276" w:lineRule="auto"/>
              <w:ind w:right="0" w:firstLine="0"/>
              <w:jc w:val="left"/>
              <w:rPr>
                <w:rFonts w:ascii="Cambria" w:eastAsia="MS Mincho" w:hAnsi="Cambria"/>
                <w:color w:val="auto"/>
                <w:sz w:val="22"/>
                <w:lang w:val="en-US" w:eastAsia="en-US"/>
              </w:rPr>
            </w:pP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left="74" w:right="0" w:firstLine="0"/>
              <w:jc w:val="left"/>
              <w:rPr>
                <w:rFonts w:ascii="Cambria" w:eastAsia="MS Mincho" w:hAnsi="Cambria"/>
                <w:color w:val="auto"/>
                <w:sz w:val="22"/>
                <w:lang w:val="en-US" w:eastAsia="en-US"/>
              </w:rPr>
            </w:pPr>
            <w:r w:rsidRPr="00501209">
              <w:rPr>
                <w:sz w:val="24"/>
                <w:lang w:val="en-US" w:eastAsia="en-US"/>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spacing w:after="200" w:line="276" w:lineRule="auto"/>
              <w:ind w:right="0" w:firstLine="0"/>
              <w:jc w:val="left"/>
              <w:rPr>
                <w:rFonts w:ascii="Cambria" w:eastAsia="MS Mincho" w:hAnsi="Cambria"/>
                <w:color w:val="auto"/>
                <w:sz w:val="22"/>
                <w:lang w:val="en-US" w:eastAsia="en-US"/>
              </w:rPr>
            </w:pP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spacing w:after="200" w:line="276" w:lineRule="auto"/>
              <w:ind w:right="0" w:firstLine="0"/>
              <w:jc w:val="left"/>
              <w:rPr>
                <w:rFonts w:ascii="Cambria" w:eastAsia="MS Mincho" w:hAnsi="Cambria"/>
                <w:color w:val="auto"/>
                <w:sz w:val="22"/>
                <w:lang w:val="en-US" w:eastAsia="en-US"/>
              </w:rPr>
            </w:pP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spacing w:after="200" w:line="276" w:lineRule="auto"/>
              <w:ind w:right="0" w:firstLine="0"/>
              <w:jc w:val="left"/>
              <w:rPr>
                <w:rFonts w:ascii="Cambria" w:eastAsia="MS Mincho" w:hAnsi="Cambria"/>
                <w:color w:val="auto"/>
                <w:sz w:val="22"/>
                <w:lang w:val="en-US" w:eastAsia="en-US"/>
              </w:rPr>
            </w:pPr>
          </w:p>
        </w:tc>
        <w:tc>
          <w:tcPr>
            <w:tcW w:w="182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spacing w:after="200" w:line="276" w:lineRule="auto"/>
              <w:ind w:right="0" w:firstLine="0"/>
              <w:jc w:val="left"/>
              <w:rPr>
                <w:rFonts w:ascii="Cambria" w:eastAsia="MS Mincho" w:hAnsi="Cambria"/>
                <w:color w:val="auto"/>
                <w:sz w:val="22"/>
                <w:lang w:val="en-US" w:eastAsia="en-US"/>
              </w:rPr>
            </w:pPr>
          </w:p>
        </w:tc>
      </w:tr>
      <w:tr w:rsidR="00501209" w:rsidRPr="00501209" w:rsidTr="00501209">
        <w:trPr>
          <w:trHeight w:hRule="exact" w:val="492"/>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right="0" w:firstLine="0"/>
              <w:jc w:val="center"/>
              <w:rPr>
                <w:rFonts w:ascii="Cambria" w:eastAsia="MS Mincho" w:hAnsi="Cambria"/>
                <w:color w:val="auto"/>
                <w:sz w:val="22"/>
                <w:lang w:val="en-US" w:eastAsia="en-US"/>
              </w:rPr>
            </w:pPr>
            <w:r w:rsidRPr="00501209">
              <w:rPr>
                <w:sz w:val="24"/>
                <w:lang w:val="en-US" w:eastAsia="en-US"/>
              </w:rPr>
              <w:t>62.</w:t>
            </w:r>
          </w:p>
        </w:tc>
        <w:tc>
          <w:tcPr>
            <w:tcW w:w="296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spacing w:after="200" w:line="276" w:lineRule="auto"/>
              <w:ind w:right="0" w:firstLine="0"/>
              <w:jc w:val="left"/>
              <w:rPr>
                <w:rFonts w:ascii="Cambria" w:eastAsia="MS Mincho" w:hAnsi="Cambria"/>
                <w:color w:val="auto"/>
                <w:sz w:val="22"/>
                <w:lang w:val="en-US" w:eastAsia="en-US"/>
              </w:rPr>
            </w:pP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left="74" w:right="0" w:firstLine="0"/>
              <w:jc w:val="left"/>
              <w:rPr>
                <w:rFonts w:ascii="Cambria" w:eastAsia="MS Mincho" w:hAnsi="Cambria"/>
                <w:color w:val="auto"/>
                <w:sz w:val="22"/>
                <w:lang w:val="en-US" w:eastAsia="en-US"/>
              </w:rPr>
            </w:pPr>
            <w:r w:rsidRPr="00501209">
              <w:rPr>
                <w:sz w:val="24"/>
                <w:lang w:val="en-US" w:eastAsia="en-US"/>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spacing w:after="200" w:line="276" w:lineRule="auto"/>
              <w:ind w:right="0" w:firstLine="0"/>
              <w:jc w:val="left"/>
              <w:rPr>
                <w:rFonts w:ascii="Cambria" w:eastAsia="MS Mincho" w:hAnsi="Cambria"/>
                <w:color w:val="auto"/>
                <w:sz w:val="22"/>
                <w:lang w:val="en-US" w:eastAsia="en-US"/>
              </w:rPr>
            </w:pP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spacing w:after="200" w:line="276" w:lineRule="auto"/>
              <w:ind w:right="0" w:firstLine="0"/>
              <w:jc w:val="left"/>
              <w:rPr>
                <w:rFonts w:ascii="Cambria" w:eastAsia="MS Mincho" w:hAnsi="Cambria"/>
                <w:color w:val="auto"/>
                <w:sz w:val="22"/>
                <w:lang w:val="en-US" w:eastAsia="en-US"/>
              </w:rPr>
            </w:pP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spacing w:after="200" w:line="276" w:lineRule="auto"/>
              <w:ind w:right="0" w:firstLine="0"/>
              <w:jc w:val="left"/>
              <w:rPr>
                <w:rFonts w:ascii="Cambria" w:eastAsia="MS Mincho" w:hAnsi="Cambria"/>
                <w:color w:val="auto"/>
                <w:sz w:val="22"/>
                <w:lang w:val="en-US" w:eastAsia="en-US"/>
              </w:rPr>
            </w:pPr>
          </w:p>
        </w:tc>
        <w:tc>
          <w:tcPr>
            <w:tcW w:w="182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spacing w:after="200" w:line="276" w:lineRule="auto"/>
              <w:ind w:right="0" w:firstLine="0"/>
              <w:jc w:val="left"/>
              <w:rPr>
                <w:rFonts w:ascii="Cambria" w:eastAsia="MS Mincho" w:hAnsi="Cambria"/>
                <w:color w:val="auto"/>
                <w:sz w:val="22"/>
                <w:lang w:val="en-US" w:eastAsia="en-US"/>
              </w:rPr>
            </w:pPr>
          </w:p>
        </w:tc>
      </w:tr>
      <w:tr w:rsidR="00501209" w:rsidRPr="00501209" w:rsidTr="00501209">
        <w:trPr>
          <w:trHeight w:hRule="exact" w:val="492"/>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right="0" w:firstLine="0"/>
              <w:jc w:val="center"/>
              <w:rPr>
                <w:rFonts w:ascii="Cambria" w:eastAsia="MS Mincho" w:hAnsi="Cambria"/>
                <w:color w:val="auto"/>
                <w:sz w:val="22"/>
                <w:lang w:val="en-US" w:eastAsia="en-US"/>
              </w:rPr>
            </w:pPr>
            <w:r w:rsidRPr="00501209">
              <w:rPr>
                <w:sz w:val="24"/>
                <w:lang w:val="en-US" w:eastAsia="en-US"/>
              </w:rPr>
              <w:t>63.</w:t>
            </w:r>
          </w:p>
        </w:tc>
        <w:tc>
          <w:tcPr>
            <w:tcW w:w="296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spacing w:after="200" w:line="276" w:lineRule="auto"/>
              <w:ind w:right="0" w:firstLine="0"/>
              <w:jc w:val="left"/>
              <w:rPr>
                <w:rFonts w:ascii="Cambria" w:eastAsia="MS Mincho" w:hAnsi="Cambria"/>
                <w:color w:val="auto"/>
                <w:sz w:val="22"/>
                <w:lang w:val="en-US" w:eastAsia="en-US"/>
              </w:rPr>
            </w:pP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left="74" w:right="0" w:firstLine="0"/>
              <w:jc w:val="left"/>
              <w:rPr>
                <w:rFonts w:ascii="Cambria" w:eastAsia="MS Mincho" w:hAnsi="Cambria"/>
                <w:color w:val="auto"/>
                <w:sz w:val="22"/>
                <w:lang w:val="en-US" w:eastAsia="en-US"/>
              </w:rPr>
            </w:pPr>
            <w:r w:rsidRPr="00501209">
              <w:rPr>
                <w:sz w:val="24"/>
                <w:lang w:val="en-US" w:eastAsia="en-US"/>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spacing w:after="200" w:line="276" w:lineRule="auto"/>
              <w:ind w:right="0" w:firstLine="0"/>
              <w:jc w:val="left"/>
              <w:rPr>
                <w:rFonts w:ascii="Cambria" w:eastAsia="MS Mincho" w:hAnsi="Cambria"/>
                <w:color w:val="auto"/>
                <w:sz w:val="22"/>
                <w:lang w:val="en-US" w:eastAsia="en-US"/>
              </w:rPr>
            </w:pP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spacing w:after="200" w:line="276" w:lineRule="auto"/>
              <w:ind w:right="0" w:firstLine="0"/>
              <w:jc w:val="left"/>
              <w:rPr>
                <w:rFonts w:ascii="Cambria" w:eastAsia="MS Mincho" w:hAnsi="Cambria"/>
                <w:color w:val="auto"/>
                <w:sz w:val="22"/>
                <w:lang w:val="en-US" w:eastAsia="en-US"/>
              </w:rPr>
            </w:pP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spacing w:after="200" w:line="276" w:lineRule="auto"/>
              <w:ind w:right="0" w:firstLine="0"/>
              <w:jc w:val="left"/>
              <w:rPr>
                <w:rFonts w:ascii="Cambria" w:eastAsia="MS Mincho" w:hAnsi="Cambria"/>
                <w:color w:val="auto"/>
                <w:sz w:val="22"/>
                <w:lang w:val="en-US" w:eastAsia="en-US"/>
              </w:rPr>
            </w:pPr>
          </w:p>
        </w:tc>
        <w:tc>
          <w:tcPr>
            <w:tcW w:w="182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spacing w:after="200" w:line="276" w:lineRule="auto"/>
              <w:ind w:right="0" w:firstLine="0"/>
              <w:jc w:val="left"/>
              <w:rPr>
                <w:rFonts w:ascii="Cambria" w:eastAsia="MS Mincho" w:hAnsi="Cambria"/>
                <w:color w:val="auto"/>
                <w:sz w:val="22"/>
                <w:lang w:val="en-US" w:eastAsia="en-US"/>
              </w:rPr>
            </w:pPr>
          </w:p>
        </w:tc>
      </w:tr>
      <w:tr w:rsidR="00501209" w:rsidRPr="00501209" w:rsidTr="00501209">
        <w:trPr>
          <w:trHeight w:hRule="exact" w:val="492"/>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right="0" w:firstLine="0"/>
              <w:jc w:val="center"/>
              <w:rPr>
                <w:rFonts w:ascii="Cambria" w:eastAsia="MS Mincho" w:hAnsi="Cambria"/>
                <w:color w:val="auto"/>
                <w:sz w:val="22"/>
                <w:lang w:val="en-US" w:eastAsia="en-US"/>
              </w:rPr>
            </w:pPr>
            <w:r w:rsidRPr="00501209">
              <w:rPr>
                <w:sz w:val="24"/>
                <w:lang w:val="en-US" w:eastAsia="en-US"/>
              </w:rPr>
              <w:t>64.</w:t>
            </w:r>
          </w:p>
        </w:tc>
        <w:tc>
          <w:tcPr>
            <w:tcW w:w="296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spacing w:after="200" w:line="276" w:lineRule="auto"/>
              <w:ind w:right="0" w:firstLine="0"/>
              <w:jc w:val="left"/>
              <w:rPr>
                <w:rFonts w:ascii="Cambria" w:eastAsia="MS Mincho" w:hAnsi="Cambria"/>
                <w:color w:val="auto"/>
                <w:sz w:val="22"/>
                <w:lang w:val="en-US" w:eastAsia="en-US"/>
              </w:rPr>
            </w:pP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left="74" w:right="0" w:firstLine="0"/>
              <w:jc w:val="left"/>
              <w:rPr>
                <w:rFonts w:ascii="Cambria" w:eastAsia="MS Mincho" w:hAnsi="Cambria"/>
                <w:color w:val="auto"/>
                <w:sz w:val="22"/>
                <w:lang w:val="en-US" w:eastAsia="en-US"/>
              </w:rPr>
            </w:pPr>
            <w:r w:rsidRPr="00501209">
              <w:rPr>
                <w:sz w:val="24"/>
                <w:lang w:val="en-US" w:eastAsia="en-US"/>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spacing w:after="200" w:line="276" w:lineRule="auto"/>
              <w:ind w:right="0" w:firstLine="0"/>
              <w:jc w:val="left"/>
              <w:rPr>
                <w:rFonts w:ascii="Cambria" w:eastAsia="MS Mincho" w:hAnsi="Cambria"/>
                <w:color w:val="auto"/>
                <w:sz w:val="22"/>
                <w:lang w:val="en-US" w:eastAsia="en-US"/>
              </w:rPr>
            </w:pP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spacing w:after="200" w:line="276" w:lineRule="auto"/>
              <w:ind w:right="0" w:firstLine="0"/>
              <w:jc w:val="left"/>
              <w:rPr>
                <w:rFonts w:ascii="Cambria" w:eastAsia="MS Mincho" w:hAnsi="Cambria"/>
                <w:color w:val="auto"/>
                <w:sz w:val="22"/>
                <w:lang w:val="en-US" w:eastAsia="en-US"/>
              </w:rPr>
            </w:pP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spacing w:after="200" w:line="276" w:lineRule="auto"/>
              <w:ind w:right="0" w:firstLine="0"/>
              <w:jc w:val="left"/>
              <w:rPr>
                <w:rFonts w:ascii="Cambria" w:eastAsia="MS Mincho" w:hAnsi="Cambria"/>
                <w:color w:val="auto"/>
                <w:sz w:val="22"/>
                <w:lang w:val="en-US" w:eastAsia="en-US"/>
              </w:rPr>
            </w:pPr>
          </w:p>
        </w:tc>
        <w:tc>
          <w:tcPr>
            <w:tcW w:w="182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spacing w:after="200" w:line="276" w:lineRule="auto"/>
              <w:ind w:right="0" w:firstLine="0"/>
              <w:jc w:val="left"/>
              <w:rPr>
                <w:rFonts w:ascii="Cambria" w:eastAsia="MS Mincho" w:hAnsi="Cambria"/>
                <w:color w:val="auto"/>
                <w:sz w:val="22"/>
                <w:lang w:val="en-US" w:eastAsia="en-US"/>
              </w:rPr>
            </w:pPr>
          </w:p>
        </w:tc>
      </w:tr>
      <w:tr w:rsidR="00501209" w:rsidRPr="00501209" w:rsidTr="00501209">
        <w:trPr>
          <w:trHeight w:hRule="exact" w:val="492"/>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right="0" w:firstLine="0"/>
              <w:jc w:val="center"/>
              <w:rPr>
                <w:rFonts w:ascii="Cambria" w:eastAsia="MS Mincho" w:hAnsi="Cambria"/>
                <w:color w:val="auto"/>
                <w:sz w:val="22"/>
                <w:lang w:val="en-US" w:eastAsia="en-US"/>
              </w:rPr>
            </w:pPr>
            <w:r w:rsidRPr="00501209">
              <w:rPr>
                <w:sz w:val="24"/>
                <w:lang w:val="en-US" w:eastAsia="en-US"/>
              </w:rPr>
              <w:t>65.</w:t>
            </w:r>
          </w:p>
        </w:tc>
        <w:tc>
          <w:tcPr>
            <w:tcW w:w="296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spacing w:after="200" w:line="276" w:lineRule="auto"/>
              <w:ind w:right="0" w:firstLine="0"/>
              <w:jc w:val="left"/>
              <w:rPr>
                <w:rFonts w:ascii="Cambria" w:eastAsia="MS Mincho" w:hAnsi="Cambria"/>
                <w:color w:val="auto"/>
                <w:sz w:val="22"/>
                <w:lang w:val="en-US" w:eastAsia="en-US"/>
              </w:rPr>
            </w:pP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left="74" w:right="0" w:firstLine="0"/>
              <w:jc w:val="left"/>
              <w:rPr>
                <w:rFonts w:ascii="Cambria" w:eastAsia="MS Mincho" w:hAnsi="Cambria"/>
                <w:color w:val="auto"/>
                <w:sz w:val="22"/>
                <w:lang w:val="en-US" w:eastAsia="en-US"/>
              </w:rPr>
            </w:pPr>
            <w:r w:rsidRPr="00501209">
              <w:rPr>
                <w:sz w:val="24"/>
                <w:lang w:val="en-US" w:eastAsia="en-US"/>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spacing w:after="200" w:line="276" w:lineRule="auto"/>
              <w:ind w:right="0" w:firstLine="0"/>
              <w:jc w:val="left"/>
              <w:rPr>
                <w:rFonts w:ascii="Cambria" w:eastAsia="MS Mincho" w:hAnsi="Cambria"/>
                <w:color w:val="auto"/>
                <w:sz w:val="22"/>
                <w:lang w:val="en-US" w:eastAsia="en-US"/>
              </w:rPr>
            </w:pP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spacing w:after="200" w:line="276" w:lineRule="auto"/>
              <w:ind w:right="0" w:firstLine="0"/>
              <w:jc w:val="left"/>
              <w:rPr>
                <w:rFonts w:ascii="Cambria" w:eastAsia="MS Mincho" w:hAnsi="Cambria"/>
                <w:color w:val="auto"/>
                <w:sz w:val="22"/>
                <w:lang w:val="en-US" w:eastAsia="en-US"/>
              </w:rPr>
            </w:pP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spacing w:after="200" w:line="276" w:lineRule="auto"/>
              <w:ind w:right="0" w:firstLine="0"/>
              <w:jc w:val="left"/>
              <w:rPr>
                <w:rFonts w:ascii="Cambria" w:eastAsia="MS Mincho" w:hAnsi="Cambria"/>
                <w:color w:val="auto"/>
                <w:sz w:val="22"/>
                <w:lang w:val="en-US" w:eastAsia="en-US"/>
              </w:rPr>
            </w:pPr>
          </w:p>
        </w:tc>
        <w:tc>
          <w:tcPr>
            <w:tcW w:w="182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spacing w:after="200" w:line="276" w:lineRule="auto"/>
              <w:ind w:right="0" w:firstLine="0"/>
              <w:jc w:val="left"/>
              <w:rPr>
                <w:rFonts w:ascii="Cambria" w:eastAsia="MS Mincho" w:hAnsi="Cambria"/>
                <w:color w:val="auto"/>
                <w:sz w:val="22"/>
                <w:lang w:val="en-US" w:eastAsia="en-US"/>
              </w:rPr>
            </w:pPr>
          </w:p>
        </w:tc>
      </w:tr>
      <w:tr w:rsidR="00501209" w:rsidRPr="00501209" w:rsidTr="00501209">
        <w:trPr>
          <w:trHeight w:hRule="exact" w:val="492"/>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right="0" w:firstLine="0"/>
              <w:jc w:val="center"/>
              <w:rPr>
                <w:rFonts w:ascii="Cambria" w:eastAsia="MS Mincho" w:hAnsi="Cambria"/>
                <w:color w:val="auto"/>
                <w:sz w:val="22"/>
                <w:lang w:val="en-US" w:eastAsia="en-US"/>
              </w:rPr>
            </w:pPr>
            <w:r w:rsidRPr="00501209">
              <w:rPr>
                <w:sz w:val="24"/>
                <w:lang w:val="en-US" w:eastAsia="en-US"/>
              </w:rPr>
              <w:t>66.</w:t>
            </w:r>
          </w:p>
        </w:tc>
        <w:tc>
          <w:tcPr>
            <w:tcW w:w="296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spacing w:after="200" w:line="276" w:lineRule="auto"/>
              <w:ind w:right="0" w:firstLine="0"/>
              <w:jc w:val="left"/>
              <w:rPr>
                <w:rFonts w:ascii="Cambria" w:eastAsia="MS Mincho" w:hAnsi="Cambria"/>
                <w:color w:val="auto"/>
                <w:sz w:val="22"/>
                <w:lang w:val="en-US" w:eastAsia="en-US"/>
              </w:rPr>
            </w:pP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left="74" w:right="0" w:firstLine="0"/>
              <w:jc w:val="left"/>
              <w:rPr>
                <w:rFonts w:ascii="Cambria" w:eastAsia="MS Mincho" w:hAnsi="Cambria"/>
                <w:color w:val="auto"/>
                <w:sz w:val="22"/>
                <w:lang w:val="en-US" w:eastAsia="en-US"/>
              </w:rPr>
            </w:pPr>
            <w:r w:rsidRPr="00501209">
              <w:rPr>
                <w:sz w:val="24"/>
                <w:lang w:val="en-US" w:eastAsia="en-US"/>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spacing w:after="200" w:line="276" w:lineRule="auto"/>
              <w:ind w:right="0" w:firstLine="0"/>
              <w:jc w:val="left"/>
              <w:rPr>
                <w:rFonts w:ascii="Cambria" w:eastAsia="MS Mincho" w:hAnsi="Cambria"/>
                <w:color w:val="auto"/>
                <w:sz w:val="22"/>
                <w:lang w:val="en-US" w:eastAsia="en-US"/>
              </w:rPr>
            </w:pP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spacing w:after="200" w:line="276" w:lineRule="auto"/>
              <w:ind w:right="0" w:firstLine="0"/>
              <w:jc w:val="left"/>
              <w:rPr>
                <w:rFonts w:ascii="Cambria" w:eastAsia="MS Mincho" w:hAnsi="Cambria"/>
                <w:color w:val="auto"/>
                <w:sz w:val="22"/>
                <w:lang w:val="en-US" w:eastAsia="en-US"/>
              </w:rPr>
            </w:pP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spacing w:after="200" w:line="276" w:lineRule="auto"/>
              <w:ind w:right="0" w:firstLine="0"/>
              <w:jc w:val="left"/>
              <w:rPr>
                <w:rFonts w:ascii="Cambria" w:eastAsia="MS Mincho" w:hAnsi="Cambria"/>
                <w:color w:val="auto"/>
                <w:sz w:val="22"/>
                <w:lang w:val="en-US" w:eastAsia="en-US"/>
              </w:rPr>
            </w:pPr>
          </w:p>
        </w:tc>
        <w:tc>
          <w:tcPr>
            <w:tcW w:w="182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spacing w:after="200" w:line="276" w:lineRule="auto"/>
              <w:ind w:right="0" w:firstLine="0"/>
              <w:jc w:val="left"/>
              <w:rPr>
                <w:rFonts w:ascii="Cambria" w:eastAsia="MS Mincho" w:hAnsi="Cambria"/>
                <w:color w:val="auto"/>
                <w:sz w:val="22"/>
                <w:lang w:val="en-US" w:eastAsia="en-US"/>
              </w:rPr>
            </w:pPr>
          </w:p>
        </w:tc>
      </w:tr>
      <w:tr w:rsidR="00501209" w:rsidRPr="00501209" w:rsidTr="00501209">
        <w:trPr>
          <w:trHeight w:hRule="exact" w:val="494"/>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100" w:after="0" w:line="230" w:lineRule="auto"/>
              <w:ind w:right="0" w:firstLine="0"/>
              <w:jc w:val="center"/>
              <w:rPr>
                <w:rFonts w:ascii="Cambria" w:eastAsia="MS Mincho" w:hAnsi="Cambria"/>
                <w:color w:val="auto"/>
                <w:sz w:val="22"/>
                <w:lang w:val="en-US" w:eastAsia="en-US"/>
              </w:rPr>
            </w:pPr>
            <w:r w:rsidRPr="00501209">
              <w:rPr>
                <w:sz w:val="24"/>
                <w:lang w:val="en-US" w:eastAsia="en-US"/>
              </w:rPr>
              <w:t>67.</w:t>
            </w:r>
          </w:p>
        </w:tc>
        <w:tc>
          <w:tcPr>
            <w:tcW w:w="296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spacing w:after="200" w:line="276" w:lineRule="auto"/>
              <w:ind w:right="0" w:firstLine="0"/>
              <w:jc w:val="left"/>
              <w:rPr>
                <w:rFonts w:ascii="Cambria" w:eastAsia="MS Mincho" w:hAnsi="Cambria"/>
                <w:color w:val="auto"/>
                <w:sz w:val="22"/>
                <w:lang w:val="en-US" w:eastAsia="en-US"/>
              </w:rPr>
            </w:pP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100" w:after="0" w:line="230" w:lineRule="auto"/>
              <w:ind w:left="74" w:right="0" w:firstLine="0"/>
              <w:jc w:val="left"/>
              <w:rPr>
                <w:rFonts w:ascii="Cambria" w:eastAsia="MS Mincho" w:hAnsi="Cambria"/>
                <w:color w:val="auto"/>
                <w:sz w:val="22"/>
                <w:lang w:val="en-US" w:eastAsia="en-US"/>
              </w:rPr>
            </w:pPr>
            <w:r w:rsidRPr="00501209">
              <w:rPr>
                <w:sz w:val="24"/>
                <w:lang w:val="en-US" w:eastAsia="en-US"/>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spacing w:after="200" w:line="276" w:lineRule="auto"/>
              <w:ind w:right="0" w:firstLine="0"/>
              <w:jc w:val="left"/>
              <w:rPr>
                <w:rFonts w:ascii="Cambria" w:eastAsia="MS Mincho" w:hAnsi="Cambria"/>
                <w:color w:val="auto"/>
                <w:sz w:val="22"/>
                <w:lang w:val="en-US" w:eastAsia="en-US"/>
              </w:rPr>
            </w:pP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spacing w:after="200" w:line="276" w:lineRule="auto"/>
              <w:ind w:right="0" w:firstLine="0"/>
              <w:jc w:val="left"/>
              <w:rPr>
                <w:rFonts w:ascii="Cambria" w:eastAsia="MS Mincho" w:hAnsi="Cambria"/>
                <w:color w:val="auto"/>
                <w:sz w:val="22"/>
                <w:lang w:val="en-US" w:eastAsia="en-US"/>
              </w:rPr>
            </w:pP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spacing w:after="200" w:line="276" w:lineRule="auto"/>
              <w:ind w:right="0" w:firstLine="0"/>
              <w:jc w:val="left"/>
              <w:rPr>
                <w:rFonts w:ascii="Cambria" w:eastAsia="MS Mincho" w:hAnsi="Cambria"/>
                <w:color w:val="auto"/>
                <w:sz w:val="22"/>
                <w:lang w:val="en-US" w:eastAsia="en-US"/>
              </w:rPr>
            </w:pPr>
          </w:p>
        </w:tc>
        <w:tc>
          <w:tcPr>
            <w:tcW w:w="182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spacing w:after="200" w:line="276" w:lineRule="auto"/>
              <w:ind w:right="0" w:firstLine="0"/>
              <w:jc w:val="left"/>
              <w:rPr>
                <w:rFonts w:ascii="Cambria" w:eastAsia="MS Mincho" w:hAnsi="Cambria"/>
                <w:color w:val="auto"/>
                <w:sz w:val="22"/>
                <w:lang w:val="en-US" w:eastAsia="en-US"/>
              </w:rPr>
            </w:pPr>
          </w:p>
        </w:tc>
      </w:tr>
      <w:tr w:rsidR="00501209" w:rsidRPr="00501209" w:rsidTr="00501209">
        <w:trPr>
          <w:trHeight w:hRule="exact" w:val="492"/>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right="0" w:firstLine="0"/>
              <w:jc w:val="center"/>
              <w:rPr>
                <w:rFonts w:ascii="Cambria" w:eastAsia="MS Mincho" w:hAnsi="Cambria"/>
                <w:color w:val="auto"/>
                <w:sz w:val="22"/>
                <w:lang w:val="en-US" w:eastAsia="en-US"/>
              </w:rPr>
            </w:pPr>
            <w:r w:rsidRPr="00501209">
              <w:rPr>
                <w:sz w:val="24"/>
                <w:lang w:val="en-US" w:eastAsia="en-US"/>
              </w:rPr>
              <w:t>68.</w:t>
            </w:r>
          </w:p>
        </w:tc>
        <w:tc>
          <w:tcPr>
            <w:tcW w:w="296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spacing w:after="200" w:line="276" w:lineRule="auto"/>
              <w:ind w:right="0" w:firstLine="0"/>
              <w:jc w:val="left"/>
              <w:rPr>
                <w:rFonts w:ascii="Cambria" w:eastAsia="MS Mincho" w:hAnsi="Cambria"/>
                <w:color w:val="auto"/>
                <w:sz w:val="22"/>
                <w:lang w:val="en-US" w:eastAsia="en-US"/>
              </w:rPr>
            </w:pP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left="74" w:right="0" w:firstLine="0"/>
              <w:jc w:val="left"/>
              <w:rPr>
                <w:rFonts w:ascii="Cambria" w:eastAsia="MS Mincho" w:hAnsi="Cambria"/>
                <w:color w:val="auto"/>
                <w:sz w:val="22"/>
                <w:lang w:val="en-US" w:eastAsia="en-US"/>
              </w:rPr>
            </w:pPr>
            <w:r w:rsidRPr="00501209">
              <w:rPr>
                <w:sz w:val="24"/>
                <w:lang w:val="en-US" w:eastAsia="en-US"/>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spacing w:after="200" w:line="276" w:lineRule="auto"/>
              <w:ind w:right="0" w:firstLine="0"/>
              <w:jc w:val="left"/>
              <w:rPr>
                <w:rFonts w:ascii="Cambria" w:eastAsia="MS Mincho" w:hAnsi="Cambria"/>
                <w:color w:val="auto"/>
                <w:sz w:val="22"/>
                <w:lang w:val="en-US" w:eastAsia="en-US"/>
              </w:rPr>
            </w:pP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spacing w:after="200" w:line="276" w:lineRule="auto"/>
              <w:ind w:right="0" w:firstLine="0"/>
              <w:jc w:val="left"/>
              <w:rPr>
                <w:rFonts w:ascii="Cambria" w:eastAsia="MS Mincho" w:hAnsi="Cambria"/>
                <w:color w:val="auto"/>
                <w:sz w:val="22"/>
                <w:lang w:val="en-US" w:eastAsia="en-US"/>
              </w:rPr>
            </w:pP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spacing w:after="200" w:line="276" w:lineRule="auto"/>
              <w:ind w:right="0" w:firstLine="0"/>
              <w:jc w:val="left"/>
              <w:rPr>
                <w:rFonts w:ascii="Cambria" w:eastAsia="MS Mincho" w:hAnsi="Cambria"/>
                <w:color w:val="auto"/>
                <w:sz w:val="22"/>
                <w:lang w:val="en-US" w:eastAsia="en-US"/>
              </w:rPr>
            </w:pPr>
          </w:p>
        </w:tc>
        <w:tc>
          <w:tcPr>
            <w:tcW w:w="1826"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spacing w:after="200" w:line="276" w:lineRule="auto"/>
              <w:ind w:right="0" w:firstLine="0"/>
              <w:jc w:val="left"/>
              <w:rPr>
                <w:rFonts w:ascii="Cambria" w:eastAsia="MS Mincho" w:hAnsi="Cambria"/>
                <w:color w:val="auto"/>
                <w:sz w:val="22"/>
                <w:lang w:val="en-US" w:eastAsia="en-US"/>
              </w:rPr>
            </w:pPr>
          </w:p>
        </w:tc>
      </w:tr>
      <w:tr w:rsidR="00501209" w:rsidRPr="00501209" w:rsidTr="00501209">
        <w:trPr>
          <w:trHeight w:hRule="exact" w:val="808"/>
        </w:trPr>
        <w:tc>
          <w:tcPr>
            <w:tcW w:w="3470"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62" w:lineRule="auto"/>
              <w:ind w:left="72" w:right="576" w:firstLine="0"/>
              <w:jc w:val="left"/>
              <w:rPr>
                <w:rFonts w:ascii="Cambria" w:eastAsia="MS Mincho" w:hAnsi="Cambria"/>
                <w:color w:val="auto"/>
                <w:sz w:val="22"/>
                <w:lang w:eastAsia="en-US"/>
              </w:rPr>
            </w:pPr>
            <w:r w:rsidRPr="00501209">
              <w:rPr>
                <w:sz w:val="24"/>
                <w:lang w:eastAsia="en-US"/>
              </w:rPr>
              <w:t>ОБЩЕЕ КОЛИЧЕСТВО ЧАСОВ ПО ПРОГРАММЕ</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left="74" w:right="0" w:firstLine="0"/>
              <w:jc w:val="left"/>
              <w:rPr>
                <w:rFonts w:ascii="Cambria" w:eastAsia="MS Mincho" w:hAnsi="Cambria"/>
                <w:color w:val="auto"/>
                <w:sz w:val="22"/>
                <w:lang w:val="en-US" w:eastAsia="en-US"/>
              </w:rPr>
            </w:pPr>
            <w:r w:rsidRPr="00501209">
              <w:rPr>
                <w:sz w:val="24"/>
                <w:lang w:val="en-US" w:eastAsia="en-US"/>
              </w:rPr>
              <w:t>68</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left="72" w:right="0" w:firstLine="0"/>
              <w:jc w:val="left"/>
              <w:rPr>
                <w:rFonts w:ascii="Cambria" w:eastAsia="MS Mincho" w:hAnsi="Cambria"/>
                <w:color w:val="auto"/>
                <w:sz w:val="22"/>
                <w:lang w:val="en-US" w:eastAsia="en-US"/>
              </w:rPr>
            </w:pPr>
            <w:r w:rsidRPr="00501209">
              <w:rPr>
                <w:sz w:val="24"/>
                <w:lang w:val="en-US" w:eastAsia="en-US"/>
              </w:rPr>
              <w:t>4</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autoSpaceDE w:val="0"/>
              <w:autoSpaceDN w:val="0"/>
              <w:spacing w:before="98" w:after="0" w:line="230" w:lineRule="auto"/>
              <w:ind w:left="72" w:right="0" w:firstLine="0"/>
              <w:jc w:val="left"/>
              <w:rPr>
                <w:rFonts w:ascii="Cambria" w:eastAsia="MS Mincho" w:hAnsi="Cambria"/>
                <w:color w:val="auto"/>
                <w:sz w:val="22"/>
                <w:lang w:val="en-US" w:eastAsia="en-US"/>
              </w:rPr>
            </w:pPr>
            <w:r w:rsidRPr="00501209">
              <w:rPr>
                <w:sz w:val="24"/>
                <w:lang w:val="en-US" w:eastAsia="en-US"/>
              </w:rPr>
              <w:t>4</w:t>
            </w:r>
          </w:p>
        </w:tc>
        <w:tc>
          <w:tcPr>
            <w:tcW w:w="3062"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501209" w:rsidRPr="00501209" w:rsidRDefault="00501209" w:rsidP="00501209">
            <w:pPr>
              <w:spacing w:after="200" w:line="276" w:lineRule="auto"/>
              <w:ind w:right="0" w:firstLine="0"/>
              <w:jc w:val="left"/>
              <w:rPr>
                <w:rFonts w:ascii="Cambria" w:eastAsia="MS Mincho" w:hAnsi="Cambria"/>
                <w:color w:val="auto"/>
                <w:sz w:val="22"/>
                <w:lang w:val="en-US" w:eastAsia="en-US"/>
              </w:rPr>
            </w:pPr>
          </w:p>
        </w:tc>
      </w:tr>
    </w:tbl>
    <w:p w:rsidR="00501209" w:rsidRPr="00501209" w:rsidRDefault="00501209" w:rsidP="00501209">
      <w:pPr>
        <w:autoSpaceDE w:val="0"/>
        <w:autoSpaceDN w:val="0"/>
        <w:spacing w:after="0" w:line="14" w:lineRule="exact"/>
        <w:ind w:right="0" w:firstLine="0"/>
        <w:jc w:val="left"/>
        <w:rPr>
          <w:rFonts w:ascii="Cambria" w:eastAsia="MS Mincho" w:hAnsi="Cambria"/>
          <w:color w:val="auto"/>
          <w:sz w:val="22"/>
          <w:lang w:val="en-US" w:eastAsia="en-US"/>
        </w:rPr>
      </w:pPr>
    </w:p>
    <w:p w:rsidR="00501209" w:rsidRPr="00501209" w:rsidRDefault="00501209" w:rsidP="00501209">
      <w:pPr>
        <w:spacing w:after="200" w:line="276" w:lineRule="auto"/>
        <w:ind w:right="0" w:firstLine="0"/>
        <w:jc w:val="left"/>
        <w:rPr>
          <w:rFonts w:ascii="Cambria" w:eastAsia="MS Mincho" w:hAnsi="Cambria"/>
          <w:color w:val="auto"/>
          <w:sz w:val="22"/>
          <w:lang w:val="en-US" w:eastAsia="en-US"/>
        </w:rPr>
        <w:sectPr w:rsidR="00501209" w:rsidRPr="00501209">
          <w:pgSz w:w="11900" w:h="16840"/>
          <w:pgMar w:top="284" w:right="650" w:bottom="1440" w:left="666" w:header="720" w:footer="720" w:gutter="0"/>
          <w:cols w:space="720" w:equalWidth="0">
            <w:col w:w="10584" w:space="0"/>
          </w:cols>
          <w:docGrid w:linePitch="360"/>
        </w:sectPr>
      </w:pPr>
    </w:p>
    <w:p w:rsidR="00501209" w:rsidRPr="00501209" w:rsidRDefault="00501209" w:rsidP="00501209">
      <w:pPr>
        <w:autoSpaceDE w:val="0"/>
        <w:autoSpaceDN w:val="0"/>
        <w:spacing w:after="78" w:line="220" w:lineRule="exact"/>
        <w:ind w:right="0" w:firstLine="0"/>
        <w:jc w:val="left"/>
        <w:rPr>
          <w:rFonts w:ascii="Cambria" w:eastAsia="MS Mincho" w:hAnsi="Cambria"/>
          <w:color w:val="auto"/>
          <w:sz w:val="22"/>
          <w:lang w:val="en-US" w:eastAsia="en-US"/>
        </w:rPr>
      </w:pPr>
    </w:p>
    <w:p w:rsidR="00501209" w:rsidRPr="00501209" w:rsidRDefault="00501209" w:rsidP="00501209">
      <w:pPr>
        <w:autoSpaceDE w:val="0"/>
        <w:autoSpaceDN w:val="0"/>
        <w:spacing w:after="0" w:line="230" w:lineRule="auto"/>
        <w:ind w:right="0" w:firstLine="0"/>
        <w:jc w:val="left"/>
        <w:rPr>
          <w:rFonts w:ascii="Cambria" w:eastAsia="MS Mincho" w:hAnsi="Cambria"/>
          <w:color w:val="auto"/>
          <w:sz w:val="22"/>
          <w:lang w:val="en-US" w:eastAsia="en-US"/>
        </w:rPr>
      </w:pPr>
      <w:r w:rsidRPr="00501209">
        <w:rPr>
          <w:b/>
          <w:sz w:val="24"/>
          <w:lang w:val="en-US" w:eastAsia="en-US"/>
        </w:rPr>
        <w:t xml:space="preserve">УЧЕБНО-МЕТОДИЧЕСКОЕ ОБЕСПЕЧЕНИЕ ОБРАЗОВАТЕЛЬНОГО ПРОЦЕССА </w:t>
      </w:r>
    </w:p>
    <w:p w:rsidR="00501209" w:rsidRPr="00501209" w:rsidRDefault="00501209" w:rsidP="00501209">
      <w:pPr>
        <w:autoSpaceDE w:val="0"/>
        <w:autoSpaceDN w:val="0"/>
        <w:spacing w:before="346" w:after="0" w:line="230" w:lineRule="auto"/>
        <w:ind w:right="0" w:firstLine="0"/>
        <w:jc w:val="left"/>
        <w:rPr>
          <w:rFonts w:ascii="Cambria" w:eastAsia="MS Mincho" w:hAnsi="Cambria"/>
          <w:color w:val="auto"/>
          <w:sz w:val="22"/>
          <w:lang w:val="en-US" w:eastAsia="en-US"/>
        </w:rPr>
      </w:pPr>
      <w:r w:rsidRPr="00501209">
        <w:rPr>
          <w:b/>
          <w:sz w:val="24"/>
          <w:lang w:val="en-US" w:eastAsia="en-US"/>
        </w:rPr>
        <w:t>ОБЯЗАТЕЛЬНЫЕ УЧЕБНЫЕ МАТЕРИАЛЫ ДЛЯ УЧЕНИКА</w:t>
      </w:r>
    </w:p>
    <w:p w:rsidR="00501209" w:rsidRPr="00501209" w:rsidRDefault="00501209" w:rsidP="00501209">
      <w:pPr>
        <w:autoSpaceDE w:val="0"/>
        <w:autoSpaceDN w:val="0"/>
        <w:spacing w:before="166" w:after="0" w:line="271" w:lineRule="auto"/>
        <w:ind w:right="1008" w:firstLine="0"/>
        <w:jc w:val="left"/>
        <w:rPr>
          <w:rFonts w:ascii="Cambria" w:eastAsia="MS Mincho" w:hAnsi="Cambria"/>
          <w:color w:val="auto"/>
          <w:sz w:val="22"/>
          <w:lang w:eastAsia="en-US"/>
        </w:rPr>
      </w:pPr>
      <w:r w:rsidRPr="00501209">
        <w:rPr>
          <w:sz w:val="24"/>
          <w:lang w:eastAsia="en-US"/>
        </w:rPr>
        <w:t xml:space="preserve">Технология. 5 класс/Казакевич В.М., Пичугина Г.В., Семёнова Г.Ю. и другие; под редакцией Казакевича В.М., Акционерное общество «Издательство «Просвещение»; </w:t>
      </w:r>
      <w:r w:rsidRPr="00501209">
        <w:rPr>
          <w:rFonts w:ascii="Cambria" w:eastAsia="MS Mincho" w:hAnsi="Cambria"/>
          <w:color w:val="auto"/>
          <w:sz w:val="22"/>
          <w:lang w:eastAsia="en-US"/>
        </w:rPr>
        <w:br/>
      </w:r>
      <w:r w:rsidRPr="00501209">
        <w:rPr>
          <w:sz w:val="24"/>
          <w:lang w:eastAsia="en-US"/>
        </w:rPr>
        <w:t>Введите свой вариант:</w:t>
      </w:r>
    </w:p>
    <w:p w:rsidR="00501209" w:rsidRPr="00501209" w:rsidRDefault="00501209" w:rsidP="00501209">
      <w:pPr>
        <w:autoSpaceDE w:val="0"/>
        <w:autoSpaceDN w:val="0"/>
        <w:spacing w:before="262" w:after="0" w:line="230" w:lineRule="auto"/>
        <w:ind w:right="0" w:firstLine="0"/>
        <w:jc w:val="left"/>
        <w:rPr>
          <w:rFonts w:ascii="Cambria" w:eastAsia="MS Mincho" w:hAnsi="Cambria"/>
          <w:color w:val="auto"/>
          <w:sz w:val="22"/>
          <w:lang w:eastAsia="en-US"/>
        </w:rPr>
      </w:pPr>
      <w:r w:rsidRPr="00501209">
        <w:rPr>
          <w:b/>
          <w:sz w:val="24"/>
          <w:lang w:eastAsia="en-US"/>
        </w:rPr>
        <w:t>МЕТОДИЧЕСКИЕ МАТЕРИАЛЫ ДЛЯ УЧИТЕЛЯ</w:t>
      </w:r>
    </w:p>
    <w:p w:rsidR="00501209" w:rsidRPr="00501209" w:rsidRDefault="00501209" w:rsidP="00501209">
      <w:pPr>
        <w:autoSpaceDE w:val="0"/>
        <w:autoSpaceDN w:val="0"/>
        <w:spacing w:before="166" w:after="0" w:line="278" w:lineRule="auto"/>
        <w:ind w:right="144" w:firstLine="0"/>
        <w:jc w:val="left"/>
        <w:rPr>
          <w:rFonts w:ascii="Cambria" w:eastAsia="MS Mincho" w:hAnsi="Cambria"/>
          <w:color w:val="auto"/>
          <w:sz w:val="22"/>
          <w:lang w:eastAsia="en-US"/>
        </w:rPr>
      </w:pPr>
      <w:r w:rsidRPr="00501209">
        <w:rPr>
          <w:sz w:val="24"/>
          <w:lang w:eastAsia="en-US"/>
        </w:rPr>
        <w:t xml:space="preserve">Программа Технология Казакевич В.М., Пичугина Г.В., Семенова Г.Ю 5-8(9) класс,«Просвещение», 2019 </w:t>
      </w:r>
      <w:r w:rsidRPr="00501209">
        <w:rPr>
          <w:rFonts w:ascii="Cambria" w:eastAsia="MS Mincho" w:hAnsi="Cambria"/>
          <w:color w:val="auto"/>
          <w:sz w:val="22"/>
          <w:lang w:eastAsia="en-US"/>
        </w:rPr>
        <w:br/>
      </w:r>
      <w:r w:rsidRPr="00501209">
        <w:rPr>
          <w:sz w:val="24"/>
          <w:lang w:eastAsia="en-US"/>
        </w:rPr>
        <w:t>Учебник «Технология». В.М.Казакевич, Г.В.Пичугина, Г.Ю.Семенова 5 класс. 3. Учебное пособие Технология. Проекты и кейсы. 5 класс под редакцией Казакевича</w:t>
      </w:r>
    </w:p>
    <w:p w:rsidR="00501209" w:rsidRPr="00501209" w:rsidRDefault="00501209" w:rsidP="00501209">
      <w:pPr>
        <w:autoSpaceDE w:val="0"/>
        <w:autoSpaceDN w:val="0"/>
        <w:spacing w:before="262" w:after="0" w:line="230" w:lineRule="auto"/>
        <w:ind w:right="0" w:firstLine="0"/>
        <w:jc w:val="left"/>
        <w:rPr>
          <w:rFonts w:ascii="Cambria" w:eastAsia="MS Mincho" w:hAnsi="Cambria"/>
          <w:color w:val="auto"/>
          <w:sz w:val="22"/>
          <w:lang w:eastAsia="en-US"/>
        </w:rPr>
      </w:pPr>
      <w:r w:rsidRPr="00501209">
        <w:rPr>
          <w:b/>
          <w:sz w:val="24"/>
          <w:lang w:eastAsia="en-US"/>
        </w:rPr>
        <w:t>ЦИФРОВЫЕ ОБРАЗОВАТЕЛЬНЫЕ РЕСУРСЫ И РЕСУРСЫ СЕТИ ИНТЕРНЕТ</w:t>
      </w:r>
    </w:p>
    <w:p w:rsidR="00501209" w:rsidRPr="00501209" w:rsidRDefault="00501209" w:rsidP="00501209">
      <w:pPr>
        <w:autoSpaceDE w:val="0"/>
        <w:autoSpaceDN w:val="0"/>
        <w:spacing w:before="166" w:after="0" w:line="262" w:lineRule="auto"/>
        <w:ind w:right="8784" w:firstLine="0"/>
        <w:jc w:val="left"/>
        <w:rPr>
          <w:rFonts w:ascii="Cambria" w:eastAsia="MS Mincho" w:hAnsi="Cambria"/>
          <w:color w:val="auto"/>
          <w:sz w:val="22"/>
          <w:lang w:eastAsia="en-US"/>
        </w:rPr>
      </w:pPr>
      <w:r w:rsidRPr="00501209">
        <w:rPr>
          <w:sz w:val="24"/>
          <w:lang w:val="en-US" w:eastAsia="en-US"/>
        </w:rPr>
        <w:t>www</w:t>
      </w:r>
      <w:r w:rsidRPr="00501209">
        <w:rPr>
          <w:sz w:val="24"/>
          <w:lang w:eastAsia="en-US"/>
        </w:rPr>
        <w:t>.</w:t>
      </w:r>
      <w:r w:rsidRPr="00501209">
        <w:rPr>
          <w:sz w:val="24"/>
          <w:lang w:val="en-US" w:eastAsia="en-US"/>
        </w:rPr>
        <w:t>infourok</w:t>
      </w:r>
      <w:r w:rsidRPr="00501209">
        <w:rPr>
          <w:sz w:val="24"/>
          <w:lang w:eastAsia="en-US"/>
        </w:rPr>
        <w:t>.</w:t>
      </w:r>
      <w:r w:rsidRPr="00501209">
        <w:rPr>
          <w:sz w:val="24"/>
          <w:lang w:val="en-US" w:eastAsia="en-US"/>
        </w:rPr>
        <w:t>ru</w:t>
      </w:r>
      <w:r w:rsidRPr="00501209">
        <w:rPr>
          <w:sz w:val="24"/>
          <w:lang w:eastAsia="en-US"/>
        </w:rPr>
        <w:t xml:space="preserve"> </w:t>
      </w:r>
      <w:r w:rsidRPr="00501209">
        <w:rPr>
          <w:rFonts w:ascii="Cambria" w:eastAsia="MS Mincho" w:hAnsi="Cambria"/>
          <w:color w:val="auto"/>
          <w:sz w:val="22"/>
          <w:lang w:eastAsia="en-US"/>
        </w:rPr>
        <w:br/>
      </w:r>
      <w:r w:rsidRPr="00501209">
        <w:rPr>
          <w:sz w:val="24"/>
          <w:lang w:val="en-US" w:eastAsia="en-US"/>
        </w:rPr>
        <w:t>http</w:t>
      </w:r>
      <w:r w:rsidRPr="00501209">
        <w:rPr>
          <w:sz w:val="24"/>
          <w:lang w:eastAsia="en-US"/>
        </w:rPr>
        <w:t>//</w:t>
      </w:r>
      <w:r w:rsidRPr="00501209">
        <w:rPr>
          <w:sz w:val="24"/>
          <w:lang w:val="en-US" w:eastAsia="en-US"/>
        </w:rPr>
        <w:t>resh</w:t>
      </w:r>
      <w:r w:rsidRPr="00501209">
        <w:rPr>
          <w:sz w:val="24"/>
          <w:lang w:eastAsia="en-US"/>
        </w:rPr>
        <w:t>.</w:t>
      </w:r>
      <w:r w:rsidRPr="00501209">
        <w:rPr>
          <w:sz w:val="24"/>
          <w:lang w:val="en-US" w:eastAsia="en-US"/>
        </w:rPr>
        <w:t>edu</w:t>
      </w:r>
      <w:r w:rsidRPr="00501209">
        <w:rPr>
          <w:sz w:val="24"/>
          <w:lang w:eastAsia="en-US"/>
        </w:rPr>
        <w:t>.</w:t>
      </w:r>
      <w:r w:rsidRPr="00501209">
        <w:rPr>
          <w:sz w:val="24"/>
          <w:lang w:val="en-US" w:eastAsia="en-US"/>
        </w:rPr>
        <w:t>ru</w:t>
      </w:r>
    </w:p>
    <w:p w:rsidR="00501209" w:rsidRPr="00501209" w:rsidRDefault="00501209" w:rsidP="00501209">
      <w:pPr>
        <w:spacing w:after="200" w:line="276" w:lineRule="auto"/>
        <w:ind w:right="0" w:firstLine="0"/>
        <w:jc w:val="left"/>
        <w:rPr>
          <w:rFonts w:ascii="Cambria" w:eastAsia="MS Mincho" w:hAnsi="Cambria"/>
          <w:color w:val="auto"/>
          <w:sz w:val="22"/>
          <w:lang w:eastAsia="en-US"/>
        </w:rPr>
        <w:sectPr w:rsidR="00501209" w:rsidRPr="00501209">
          <w:pgSz w:w="11900" w:h="16840"/>
          <w:pgMar w:top="298" w:right="650" w:bottom="1440" w:left="666" w:header="720" w:footer="720" w:gutter="0"/>
          <w:cols w:space="720" w:equalWidth="0">
            <w:col w:w="10584" w:space="0"/>
          </w:cols>
          <w:docGrid w:linePitch="360"/>
        </w:sectPr>
      </w:pPr>
    </w:p>
    <w:p w:rsidR="00501209" w:rsidRPr="00501209" w:rsidRDefault="00501209" w:rsidP="00501209">
      <w:pPr>
        <w:autoSpaceDE w:val="0"/>
        <w:autoSpaceDN w:val="0"/>
        <w:spacing w:after="78" w:line="220" w:lineRule="exact"/>
        <w:ind w:right="0" w:firstLine="0"/>
        <w:jc w:val="left"/>
        <w:rPr>
          <w:rFonts w:ascii="Cambria" w:eastAsia="MS Mincho" w:hAnsi="Cambria"/>
          <w:color w:val="auto"/>
          <w:sz w:val="22"/>
          <w:lang w:eastAsia="en-US"/>
        </w:rPr>
      </w:pPr>
    </w:p>
    <w:p w:rsidR="00501209" w:rsidRPr="00501209" w:rsidRDefault="00501209" w:rsidP="00501209">
      <w:pPr>
        <w:autoSpaceDE w:val="0"/>
        <w:autoSpaceDN w:val="0"/>
        <w:spacing w:after="0" w:line="230" w:lineRule="auto"/>
        <w:ind w:right="0" w:firstLine="0"/>
        <w:jc w:val="left"/>
        <w:rPr>
          <w:rFonts w:ascii="Cambria" w:eastAsia="MS Mincho" w:hAnsi="Cambria"/>
          <w:color w:val="auto"/>
          <w:sz w:val="22"/>
          <w:lang w:eastAsia="en-US"/>
        </w:rPr>
      </w:pPr>
      <w:r w:rsidRPr="00501209">
        <w:rPr>
          <w:b/>
          <w:sz w:val="24"/>
          <w:lang w:eastAsia="en-US"/>
        </w:rPr>
        <w:t>МАТЕРИАЛЬНО-ТЕХНИЧЕСКОЕ ОБЕСПЕЧЕНИЕ ОБРАЗОВАТЕЛЬНОГО ПРОЦЕССА</w:t>
      </w:r>
    </w:p>
    <w:p w:rsidR="00501209" w:rsidRPr="00501209" w:rsidRDefault="00501209" w:rsidP="00501209">
      <w:pPr>
        <w:autoSpaceDE w:val="0"/>
        <w:autoSpaceDN w:val="0"/>
        <w:spacing w:before="346" w:after="0" w:line="230" w:lineRule="auto"/>
        <w:ind w:right="0" w:firstLine="0"/>
        <w:jc w:val="left"/>
        <w:rPr>
          <w:rFonts w:ascii="Cambria" w:eastAsia="MS Mincho" w:hAnsi="Cambria"/>
          <w:color w:val="auto"/>
          <w:sz w:val="22"/>
          <w:lang w:eastAsia="en-US"/>
        </w:rPr>
      </w:pPr>
      <w:r w:rsidRPr="00501209">
        <w:rPr>
          <w:b/>
          <w:sz w:val="24"/>
          <w:lang w:eastAsia="en-US"/>
        </w:rPr>
        <w:t>УЧЕБНОЕ ОБОРУДОВАНИЕ</w:t>
      </w:r>
    </w:p>
    <w:p w:rsidR="00501209" w:rsidRPr="00501209" w:rsidRDefault="00501209" w:rsidP="00501209">
      <w:pPr>
        <w:autoSpaceDE w:val="0"/>
        <w:autoSpaceDN w:val="0"/>
        <w:spacing w:before="166" w:after="0" w:line="276" w:lineRule="auto"/>
        <w:ind w:right="1008" w:firstLine="0"/>
        <w:jc w:val="left"/>
        <w:rPr>
          <w:rFonts w:ascii="Cambria" w:eastAsia="MS Mincho" w:hAnsi="Cambria"/>
          <w:color w:val="auto"/>
          <w:sz w:val="22"/>
          <w:lang w:eastAsia="en-US"/>
        </w:rPr>
      </w:pPr>
      <w:r w:rsidRPr="00501209">
        <w:rPr>
          <w:sz w:val="24"/>
          <w:lang w:eastAsia="en-US"/>
        </w:rPr>
        <w:t xml:space="preserve">ОБЯЗАТЕЛЬНЫЕ УЧЕБНЫЕ МАТЕРИАЛЫ ДЛЯ УЧЕНИКА </w:t>
      </w:r>
      <w:r w:rsidRPr="00501209">
        <w:rPr>
          <w:rFonts w:ascii="Cambria" w:eastAsia="MS Mincho" w:hAnsi="Cambria"/>
          <w:color w:val="auto"/>
          <w:sz w:val="22"/>
          <w:lang w:eastAsia="en-US"/>
        </w:rPr>
        <w:br/>
      </w:r>
      <w:r w:rsidRPr="00501209">
        <w:rPr>
          <w:sz w:val="24"/>
          <w:lang w:eastAsia="en-US"/>
        </w:rPr>
        <w:t xml:space="preserve">Технология. 5 класс/Казакевич В.М., Пичугина Г.В., Семёнова Г.Ю. и другие; под редакцией Казакевича В.М., Акционерное общество «Издательство «Просвещение»; </w:t>
      </w:r>
      <w:r w:rsidRPr="00501209">
        <w:rPr>
          <w:rFonts w:ascii="Cambria" w:eastAsia="MS Mincho" w:hAnsi="Cambria"/>
          <w:color w:val="auto"/>
          <w:sz w:val="22"/>
          <w:lang w:eastAsia="en-US"/>
        </w:rPr>
        <w:br/>
      </w:r>
      <w:r w:rsidRPr="00501209">
        <w:rPr>
          <w:sz w:val="24"/>
          <w:lang w:eastAsia="en-US"/>
        </w:rPr>
        <w:t>Введите свой вариант:</w:t>
      </w:r>
    </w:p>
    <w:p w:rsidR="00501209" w:rsidRPr="00501209" w:rsidRDefault="00501209" w:rsidP="00501209">
      <w:pPr>
        <w:autoSpaceDE w:val="0"/>
        <w:autoSpaceDN w:val="0"/>
        <w:spacing w:before="406" w:after="0" w:line="230" w:lineRule="auto"/>
        <w:ind w:right="0" w:firstLine="0"/>
        <w:jc w:val="left"/>
        <w:rPr>
          <w:rFonts w:ascii="Cambria" w:eastAsia="MS Mincho" w:hAnsi="Cambria"/>
          <w:color w:val="auto"/>
          <w:sz w:val="22"/>
          <w:lang w:eastAsia="en-US"/>
        </w:rPr>
      </w:pPr>
      <w:r w:rsidRPr="00501209">
        <w:rPr>
          <w:sz w:val="24"/>
          <w:lang w:eastAsia="en-US"/>
        </w:rPr>
        <w:t>МЕТОДИЧЕСКИЕ МАТЕРИАЛЫ ДЛЯ УЧИТЕЛЯ</w:t>
      </w:r>
    </w:p>
    <w:p w:rsidR="00501209" w:rsidRPr="00501209" w:rsidRDefault="00501209" w:rsidP="00501209">
      <w:pPr>
        <w:autoSpaceDE w:val="0"/>
        <w:autoSpaceDN w:val="0"/>
        <w:spacing w:before="408" w:after="0" w:line="276" w:lineRule="auto"/>
        <w:ind w:right="144" w:firstLine="0"/>
        <w:jc w:val="left"/>
        <w:rPr>
          <w:rFonts w:ascii="Cambria" w:eastAsia="MS Mincho" w:hAnsi="Cambria"/>
          <w:color w:val="auto"/>
          <w:sz w:val="22"/>
          <w:lang w:eastAsia="en-US"/>
        </w:rPr>
      </w:pPr>
      <w:r w:rsidRPr="00501209">
        <w:rPr>
          <w:sz w:val="24"/>
          <w:lang w:eastAsia="en-US"/>
        </w:rPr>
        <w:t xml:space="preserve">Программа Технология Казакевич В.М., Пичугина Г.В., Семенова Г.Ю 5-8(9) класс,«Просвещение», 2019 </w:t>
      </w:r>
      <w:r w:rsidRPr="00501209">
        <w:rPr>
          <w:rFonts w:ascii="Cambria" w:eastAsia="MS Mincho" w:hAnsi="Cambria"/>
          <w:color w:val="auto"/>
          <w:sz w:val="22"/>
          <w:lang w:eastAsia="en-US"/>
        </w:rPr>
        <w:br/>
      </w:r>
      <w:r w:rsidRPr="00501209">
        <w:rPr>
          <w:sz w:val="24"/>
          <w:lang w:eastAsia="en-US"/>
        </w:rPr>
        <w:t>Учебник «Технология». В.М.Казакевич, Г.В.Пичугина, Г.Ю.Семенова 5 класс. 3. Учебное пособие Технология. Проекты и кейсы. 5 класс под редакцией Казакевича</w:t>
      </w:r>
    </w:p>
    <w:p w:rsidR="00501209" w:rsidRPr="00501209" w:rsidRDefault="00501209" w:rsidP="00501209">
      <w:pPr>
        <w:autoSpaceDE w:val="0"/>
        <w:autoSpaceDN w:val="0"/>
        <w:spacing w:before="742" w:after="0" w:line="276" w:lineRule="auto"/>
        <w:ind w:right="1008" w:firstLine="0"/>
        <w:jc w:val="left"/>
        <w:rPr>
          <w:rFonts w:ascii="Cambria" w:eastAsia="MS Mincho" w:hAnsi="Cambria"/>
          <w:color w:val="auto"/>
          <w:sz w:val="22"/>
          <w:lang w:eastAsia="en-US"/>
        </w:rPr>
      </w:pPr>
      <w:r w:rsidRPr="00501209">
        <w:rPr>
          <w:sz w:val="24"/>
          <w:lang w:eastAsia="en-US"/>
        </w:rPr>
        <w:t xml:space="preserve">ЦИФРОВЫЕ ОБРАЗОВАТЕЛЬНЫЕ РЕСУРСЫ И РЕСУРСЫ СЕТИ ИНТЕРНЕТ </w:t>
      </w:r>
      <w:r w:rsidRPr="00501209">
        <w:rPr>
          <w:rFonts w:ascii="Cambria" w:eastAsia="MS Mincho" w:hAnsi="Cambria"/>
          <w:color w:val="auto"/>
          <w:sz w:val="22"/>
          <w:lang w:eastAsia="en-US"/>
        </w:rPr>
        <w:br/>
      </w:r>
      <w:r w:rsidRPr="00501209">
        <w:rPr>
          <w:sz w:val="24"/>
          <w:lang w:eastAsia="en-US"/>
        </w:rPr>
        <w:t>Федеральный государственный образовательный стандарт основного общего образования –</w:t>
      </w:r>
      <w:r w:rsidRPr="00501209">
        <w:rPr>
          <w:sz w:val="24"/>
          <w:lang w:val="en-US" w:eastAsia="en-US"/>
        </w:rPr>
        <w:t>http</w:t>
      </w:r>
      <w:r w:rsidRPr="00501209">
        <w:rPr>
          <w:sz w:val="24"/>
          <w:lang w:eastAsia="en-US"/>
        </w:rPr>
        <w:t>//</w:t>
      </w:r>
      <w:r w:rsidRPr="00501209">
        <w:rPr>
          <w:sz w:val="24"/>
          <w:lang w:val="en-US" w:eastAsia="en-US"/>
        </w:rPr>
        <w:t>standart</w:t>
      </w:r>
      <w:r w:rsidRPr="00501209">
        <w:rPr>
          <w:sz w:val="24"/>
          <w:lang w:eastAsia="en-US"/>
        </w:rPr>
        <w:t>.</w:t>
      </w:r>
      <w:r w:rsidRPr="00501209">
        <w:rPr>
          <w:sz w:val="24"/>
          <w:lang w:val="en-US" w:eastAsia="en-US"/>
        </w:rPr>
        <w:t>edu</w:t>
      </w:r>
      <w:r w:rsidRPr="00501209">
        <w:rPr>
          <w:sz w:val="24"/>
          <w:lang w:eastAsia="en-US"/>
        </w:rPr>
        <w:t>.</w:t>
      </w:r>
      <w:r w:rsidRPr="00501209">
        <w:rPr>
          <w:sz w:val="24"/>
          <w:lang w:val="en-US" w:eastAsia="en-US"/>
        </w:rPr>
        <w:t>ru</w:t>
      </w:r>
      <w:r w:rsidRPr="00501209">
        <w:rPr>
          <w:sz w:val="24"/>
          <w:lang w:eastAsia="en-US"/>
        </w:rPr>
        <w:t xml:space="preserve">/ </w:t>
      </w:r>
      <w:r w:rsidRPr="00501209">
        <w:rPr>
          <w:rFonts w:ascii="Cambria" w:eastAsia="MS Mincho" w:hAnsi="Cambria"/>
          <w:color w:val="auto"/>
          <w:sz w:val="22"/>
          <w:lang w:eastAsia="en-US"/>
        </w:rPr>
        <w:br/>
      </w:r>
      <w:r w:rsidRPr="00501209">
        <w:rPr>
          <w:sz w:val="24"/>
          <w:lang w:eastAsia="en-US"/>
        </w:rPr>
        <w:t xml:space="preserve">Дистанционная электронная школа – </w:t>
      </w:r>
      <w:r w:rsidRPr="00501209">
        <w:rPr>
          <w:sz w:val="24"/>
          <w:lang w:val="en-US" w:eastAsia="en-US"/>
        </w:rPr>
        <w:t>http</w:t>
      </w:r>
      <w:r w:rsidRPr="00501209">
        <w:rPr>
          <w:sz w:val="24"/>
          <w:lang w:eastAsia="en-US"/>
        </w:rPr>
        <w:t>://368-</w:t>
      </w:r>
      <w:r w:rsidRPr="00501209">
        <w:rPr>
          <w:sz w:val="24"/>
          <w:lang w:val="en-US" w:eastAsia="en-US"/>
        </w:rPr>
        <w:t>dist</w:t>
      </w:r>
      <w:r w:rsidRPr="00501209">
        <w:rPr>
          <w:sz w:val="24"/>
          <w:lang w:eastAsia="en-US"/>
        </w:rPr>
        <w:t>.</w:t>
      </w:r>
      <w:r w:rsidRPr="00501209">
        <w:rPr>
          <w:sz w:val="24"/>
          <w:lang w:val="en-US" w:eastAsia="en-US"/>
        </w:rPr>
        <w:t>ru</w:t>
      </w:r>
      <w:r w:rsidRPr="00501209">
        <w:rPr>
          <w:sz w:val="24"/>
          <w:lang w:eastAsia="en-US"/>
        </w:rPr>
        <w:t>/</w:t>
      </w:r>
    </w:p>
    <w:p w:rsidR="00501209" w:rsidRPr="00501209" w:rsidRDefault="00501209" w:rsidP="00501209">
      <w:pPr>
        <w:autoSpaceDE w:val="0"/>
        <w:autoSpaceDN w:val="0"/>
        <w:spacing w:before="406" w:after="0" w:line="230" w:lineRule="auto"/>
        <w:ind w:right="0" w:firstLine="0"/>
        <w:jc w:val="left"/>
        <w:rPr>
          <w:rFonts w:ascii="Cambria" w:eastAsia="MS Mincho" w:hAnsi="Cambria"/>
          <w:color w:val="auto"/>
          <w:sz w:val="22"/>
          <w:lang w:eastAsia="en-US"/>
        </w:rPr>
      </w:pPr>
      <w:r w:rsidRPr="00501209">
        <w:rPr>
          <w:sz w:val="24"/>
          <w:lang w:eastAsia="en-US"/>
        </w:rPr>
        <w:t xml:space="preserve">Российская электронная школа - </w:t>
      </w:r>
      <w:r w:rsidRPr="00501209">
        <w:rPr>
          <w:sz w:val="24"/>
          <w:lang w:val="en-US" w:eastAsia="en-US"/>
        </w:rPr>
        <w:t>https</w:t>
      </w:r>
      <w:r w:rsidRPr="00501209">
        <w:rPr>
          <w:sz w:val="24"/>
          <w:lang w:eastAsia="en-US"/>
        </w:rPr>
        <w:t>://</w:t>
      </w:r>
      <w:r w:rsidRPr="00501209">
        <w:rPr>
          <w:sz w:val="24"/>
          <w:lang w:val="en-US" w:eastAsia="en-US"/>
        </w:rPr>
        <w:t>resh</w:t>
      </w:r>
      <w:r w:rsidRPr="00501209">
        <w:rPr>
          <w:sz w:val="24"/>
          <w:lang w:eastAsia="en-US"/>
        </w:rPr>
        <w:t>.</w:t>
      </w:r>
      <w:r w:rsidRPr="00501209">
        <w:rPr>
          <w:sz w:val="24"/>
          <w:lang w:val="en-US" w:eastAsia="en-US"/>
        </w:rPr>
        <w:t>edu</w:t>
      </w:r>
      <w:r w:rsidRPr="00501209">
        <w:rPr>
          <w:sz w:val="24"/>
          <w:lang w:eastAsia="en-US"/>
        </w:rPr>
        <w:t>.</w:t>
      </w:r>
      <w:r w:rsidRPr="00501209">
        <w:rPr>
          <w:sz w:val="24"/>
          <w:lang w:val="en-US" w:eastAsia="en-US"/>
        </w:rPr>
        <w:t>ru</w:t>
      </w:r>
      <w:r w:rsidRPr="00501209">
        <w:rPr>
          <w:sz w:val="24"/>
          <w:lang w:eastAsia="en-US"/>
        </w:rPr>
        <w:t>/</w:t>
      </w:r>
    </w:p>
    <w:p w:rsidR="00501209" w:rsidRPr="00501209" w:rsidRDefault="00501209" w:rsidP="00501209">
      <w:pPr>
        <w:autoSpaceDE w:val="0"/>
        <w:autoSpaceDN w:val="0"/>
        <w:spacing w:before="262" w:after="0" w:line="230" w:lineRule="auto"/>
        <w:ind w:right="0" w:firstLine="0"/>
        <w:jc w:val="left"/>
        <w:rPr>
          <w:rFonts w:ascii="Cambria" w:eastAsia="MS Mincho" w:hAnsi="Cambria"/>
          <w:color w:val="auto"/>
          <w:sz w:val="22"/>
          <w:lang w:eastAsia="en-US"/>
        </w:rPr>
      </w:pPr>
      <w:r w:rsidRPr="00501209">
        <w:rPr>
          <w:b/>
          <w:sz w:val="24"/>
          <w:lang w:eastAsia="en-US"/>
        </w:rPr>
        <w:t>ОБОРУДОВАНИЕ ДЛЯ ПРОВЕДЕНИЯ ПРАКТИЧЕСКИХ РАБОТ</w:t>
      </w:r>
    </w:p>
    <w:p w:rsidR="00501209" w:rsidRPr="00501209" w:rsidRDefault="00501209" w:rsidP="00501209">
      <w:pPr>
        <w:autoSpaceDE w:val="0"/>
        <w:autoSpaceDN w:val="0"/>
        <w:spacing w:before="166" w:after="0" w:line="262" w:lineRule="auto"/>
        <w:ind w:right="0" w:firstLine="0"/>
        <w:jc w:val="left"/>
        <w:rPr>
          <w:rFonts w:ascii="Cambria" w:eastAsia="MS Mincho" w:hAnsi="Cambria"/>
          <w:color w:val="auto"/>
          <w:sz w:val="22"/>
          <w:lang w:eastAsia="en-US"/>
        </w:rPr>
      </w:pPr>
      <w:r w:rsidRPr="00501209">
        <w:rPr>
          <w:sz w:val="24"/>
          <w:lang w:eastAsia="en-US"/>
        </w:rPr>
        <w:t>МАТЕРИАЛЬНО-ТЕХНИЧЕСКОЕ ОБЕСПЕЧЕНИЕ ОБРАЗОВАТЕЛЬНОГО ПРОЦЕССА УЧЕБНОЕ ОБОРУДОВАНИЕ</w:t>
      </w:r>
    </w:p>
    <w:p w:rsidR="00501209" w:rsidRPr="00501209" w:rsidRDefault="00501209" w:rsidP="00501209">
      <w:pPr>
        <w:spacing w:after="200" w:line="276" w:lineRule="auto"/>
        <w:ind w:right="0" w:firstLine="0"/>
        <w:jc w:val="left"/>
        <w:rPr>
          <w:rFonts w:ascii="Cambria" w:eastAsia="MS Mincho" w:hAnsi="Cambria"/>
          <w:color w:val="auto"/>
          <w:sz w:val="22"/>
          <w:lang w:eastAsia="en-US"/>
        </w:rPr>
        <w:sectPr w:rsidR="00501209" w:rsidRPr="00501209">
          <w:pgSz w:w="11900" w:h="16840"/>
          <w:pgMar w:top="298" w:right="650" w:bottom="1440" w:left="666" w:header="720" w:footer="720" w:gutter="0"/>
          <w:cols w:space="720" w:equalWidth="0">
            <w:col w:w="10584" w:space="0"/>
          </w:cols>
          <w:docGrid w:linePitch="360"/>
        </w:sectPr>
      </w:pPr>
    </w:p>
    <w:p w:rsidR="00501209" w:rsidRPr="00501209" w:rsidRDefault="00501209" w:rsidP="00501209">
      <w:pPr>
        <w:spacing w:after="200" w:line="276" w:lineRule="auto"/>
        <w:ind w:right="0" w:firstLine="0"/>
        <w:jc w:val="left"/>
        <w:rPr>
          <w:rFonts w:ascii="Cambria" w:eastAsia="MS Mincho" w:hAnsi="Cambria"/>
          <w:color w:val="auto"/>
          <w:sz w:val="22"/>
          <w:lang w:eastAsia="en-US"/>
        </w:rPr>
      </w:pPr>
    </w:p>
    <w:p w:rsidR="00F92B3C" w:rsidRPr="00F92B3C" w:rsidRDefault="00F92B3C" w:rsidP="00F92B3C">
      <w:pPr>
        <w:spacing w:after="200" w:line="256" w:lineRule="auto"/>
        <w:ind w:right="0" w:firstLine="0"/>
        <w:jc w:val="left"/>
        <w:rPr>
          <w:rFonts w:eastAsia="Calibri"/>
          <w:color w:val="auto"/>
          <w:sz w:val="18"/>
          <w:lang w:eastAsia="en-US"/>
        </w:rPr>
      </w:pPr>
    </w:p>
    <w:p w:rsidR="00F92B3C" w:rsidRPr="00F92B3C" w:rsidRDefault="00F92B3C" w:rsidP="00F92B3C">
      <w:pPr>
        <w:spacing w:after="200" w:line="256" w:lineRule="auto"/>
        <w:ind w:right="0" w:firstLine="0"/>
        <w:jc w:val="left"/>
        <w:rPr>
          <w:rFonts w:eastAsia="Calibri"/>
          <w:color w:val="auto"/>
          <w:sz w:val="18"/>
          <w:lang w:eastAsia="en-US"/>
        </w:rPr>
      </w:pPr>
    </w:p>
    <w:p w:rsidR="00F92B3C" w:rsidRPr="00F92B3C" w:rsidRDefault="00F92B3C" w:rsidP="00F92B3C">
      <w:pPr>
        <w:spacing w:after="200" w:line="256" w:lineRule="auto"/>
        <w:ind w:right="0" w:firstLine="0"/>
        <w:jc w:val="left"/>
        <w:rPr>
          <w:rFonts w:eastAsia="Calibri"/>
          <w:color w:val="auto"/>
          <w:sz w:val="18"/>
          <w:lang w:eastAsia="en-US"/>
        </w:rPr>
      </w:pPr>
    </w:p>
    <w:p w:rsidR="00F92B3C" w:rsidRPr="00F92B3C" w:rsidRDefault="00F92B3C" w:rsidP="00F92B3C">
      <w:pPr>
        <w:spacing w:after="0" w:line="240" w:lineRule="auto"/>
        <w:ind w:right="0" w:firstLine="0"/>
        <w:jc w:val="center"/>
        <w:rPr>
          <w:rFonts w:eastAsia="Calibri"/>
          <w:b/>
          <w:color w:val="auto"/>
          <w:sz w:val="56"/>
          <w:lang w:eastAsia="en-US"/>
        </w:rPr>
      </w:pPr>
      <w:r w:rsidRPr="00F92B3C">
        <w:rPr>
          <w:rFonts w:eastAsia="Calibri"/>
          <w:b/>
          <w:color w:val="auto"/>
          <w:sz w:val="56"/>
          <w:lang w:eastAsia="en-US"/>
        </w:rPr>
        <w:t>Рабочая программа</w:t>
      </w:r>
    </w:p>
    <w:p w:rsidR="00F92B3C" w:rsidRPr="00F92B3C" w:rsidRDefault="00F92B3C" w:rsidP="00F92B3C">
      <w:pPr>
        <w:spacing w:after="0" w:line="240" w:lineRule="auto"/>
        <w:ind w:right="0" w:firstLine="0"/>
        <w:jc w:val="left"/>
        <w:rPr>
          <w:rFonts w:eastAsia="Calibri"/>
          <w:b/>
          <w:color w:val="auto"/>
          <w:sz w:val="56"/>
          <w:lang w:eastAsia="en-US"/>
        </w:rPr>
      </w:pPr>
      <w:r w:rsidRPr="00F92B3C">
        <w:rPr>
          <w:rFonts w:eastAsia="Calibri"/>
          <w:b/>
          <w:color w:val="auto"/>
          <w:sz w:val="56"/>
          <w:lang w:eastAsia="en-US"/>
        </w:rPr>
        <w:t xml:space="preserve">               по физической культуре</w:t>
      </w:r>
    </w:p>
    <w:p w:rsidR="00F92B3C" w:rsidRPr="00F92B3C" w:rsidRDefault="00F92B3C" w:rsidP="00F92B3C">
      <w:pPr>
        <w:spacing w:after="0" w:line="240" w:lineRule="auto"/>
        <w:ind w:right="0" w:firstLine="0"/>
        <w:jc w:val="left"/>
        <w:rPr>
          <w:rFonts w:eastAsia="Calibri"/>
          <w:b/>
          <w:color w:val="auto"/>
          <w:sz w:val="56"/>
          <w:lang w:eastAsia="en-US"/>
        </w:rPr>
      </w:pPr>
      <w:r w:rsidRPr="00F92B3C">
        <w:rPr>
          <w:rFonts w:eastAsia="Calibri"/>
          <w:b/>
          <w:color w:val="auto"/>
          <w:sz w:val="56"/>
          <w:lang w:eastAsia="en-US"/>
        </w:rPr>
        <w:t xml:space="preserve">               5   класса</w:t>
      </w:r>
    </w:p>
    <w:p w:rsidR="00F92B3C" w:rsidRPr="00F92B3C" w:rsidRDefault="00F92B3C" w:rsidP="00F92B3C">
      <w:pPr>
        <w:spacing w:after="0" w:line="240" w:lineRule="auto"/>
        <w:ind w:right="0" w:firstLine="0"/>
        <w:jc w:val="center"/>
        <w:rPr>
          <w:rFonts w:eastAsia="Calibri"/>
          <w:color w:val="auto"/>
          <w:lang w:eastAsia="en-US"/>
        </w:rPr>
      </w:pPr>
      <w:r w:rsidRPr="00F92B3C">
        <w:rPr>
          <w:rFonts w:eastAsia="Calibri"/>
          <w:b/>
          <w:color w:val="auto"/>
          <w:sz w:val="56"/>
          <w:lang w:eastAsia="en-US"/>
        </w:rPr>
        <w:t xml:space="preserve">          на 2022-2023 учебный год</w:t>
      </w:r>
      <w:r w:rsidRPr="00F92B3C">
        <w:rPr>
          <w:rFonts w:eastAsia="Calibri"/>
          <w:color w:val="auto"/>
          <w:lang w:eastAsia="en-US"/>
        </w:rPr>
        <w:t xml:space="preserve"> </w:t>
      </w:r>
    </w:p>
    <w:p w:rsidR="00F92B3C" w:rsidRPr="00F92B3C" w:rsidRDefault="00F92B3C" w:rsidP="00F92B3C">
      <w:pPr>
        <w:spacing w:after="0" w:line="240" w:lineRule="auto"/>
        <w:ind w:right="0" w:firstLine="0"/>
        <w:jc w:val="center"/>
        <w:rPr>
          <w:rFonts w:eastAsia="Calibri"/>
          <w:color w:val="auto"/>
          <w:lang w:eastAsia="en-US"/>
        </w:rPr>
      </w:pPr>
    </w:p>
    <w:p w:rsidR="00F92B3C" w:rsidRPr="00F92B3C" w:rsidRDefault="00F92B3C" w:rsidP="00F92B3C">
      <w:pPr>
        <w:spacing w:after="0" w:line="240" w:lineRule="auto"/>
        <w:ind w:right="0" w:firstLine="0"/>
        <w:jc w:val="center"/>
        <w:rPr>
          <w:rFonts w:eastAsia="Calibri"/>
          <w:color w:val="auto"/>
          <w:lang w:eastAsia="en-US"/>
        </w:rPr>
      </w:pPr>
    </w:p>
    <w:p w:rsidR="00F92B3C" w:rsidRPr="00F92B3C" w:rsidRDefault="00F92B3C" w:rsidP="00F92B3C">
      <w:pPr>
        <w:spacing w:after="160" w:line="256" w:lineRule="auto"/>
        <w:ind w:right="0" w:firstLine="0"/>
        <w:jc w:val="left"/>
        <w:rPr>
          <w:rFonts w:eastAsia="Calibri"/>
          <w:color w:val="auto"/>
          <w:sz w:val="18"/>
          <w:lang w:eastAsia="en-US"/>
        </w:rPr>
      </w:pPr>
    </w:p>
    <w:p w:rsidR="00F92B3C" w:rsidRPr="00F92B3C" w:rsidRDefault="00F92B3C" w:rsidP="00F92B3C">
      <w:pPr>
        <w:spacing w:after="160" w:line="256" w:lineRule="auto"/>
        <w:ind w:right="0" w:firstLine="0"/>
        <w:jc w:val="center"/>
        <w:rPr>
          <w:rFonts w:eastAsia="Calibri"/>
          <w:color w:val="auto"/>
          <w:lang w:eastAsia="en-US"/>
        </w:rPr>
      </w:pPr>
      <w:r w:rsidRPr="00F92B3C">
        <w:rPr>
          <w:rFonts w:eastAsia="Calibri"/>
          <w:color w:val="auto"/>
          <w:lang w:eastAsia="en-US"/>
        </w:rPr>
        <w:t xml:space="preserve">                                                                                                                                </w:t>
      </w:r>
    </w:p>
    <w:p w:rsidR="00F92B3C" w:rsidRPr="00F92B3C" w:rsidRDefault="00F92B3C" w:rsidP="00F92B3C">
      <w:pPr>
        <w:spacing w:after="160" w:line="256" w:lineRule="auto"/>
        <w:ind w:right="0" w:firstLine="0"/>
        <w:jc w:val="center"/>
        <w:rPr>
          <w:rFonts w:eastAsia="Calibri"/>
          <w:b/>
          <w:i/>
          <w:color w:val="auto"/>
          <w:sz w:val="40"/>
          <w:szCs w:val="40"/>
          <w:lang w:eastAsia="en-US"/>
        </w:rPr>
      </w:pPr>
      <w:r w:rsidRPr="00F92B3C">
        <w:rPr>
          <w:rFonts w:eastAsia="Calibri"/>
          <w:color w:val="auto"/>
          <w:lang w:eastAsia="en-US"/>
        </w:rPr>
        <w:t xml:space="preserve">  </w:t>
      </w:r>
      <w:r w:rsidRPr="00F92B3C">
        <w:rPr>
          <w:rFonts w:eastAsia="Calibri"/>
          <w:b/>
          <w:i/>
          <w:color w:val="auto"/>
          <w:sz w:val="40"/>
          <w:szCs w:val="40"/>
          <w:lang w:eastAsia="en-US"/>
        </w:rPr>
        <w:t>Учитель – Джабаев М.С.</w:t>
      </w:r>
    </w:p>
    <w:p w:rsidR="00F92B3C" w:rsidRPr="00F92B3C" w:rsidRDefault="00F92B3C" w:rsidP="00F92B3C">
      <w:pPr>
        <w:spacing w:after="160" w:line="259" w:lineRule="auto"/>
        <w:ind w:right="0" w:firstLine="0"/>
        <w:jc w:val="left"/>
        <w:rPr>
          <w:rFonts w:ascii="Calibri" w:eastAsia="Calibri" w:hAnsi="Calibri"/>
          <w:color w:val="auto"/>
          <w:sz w:val="22"/>
          <w:lang w:eastAsia="en-US"/>
        </w:rPr>
      </w:pPr>
    </w:p>
    <w:p w:rsidR="00F92B3C" w:rsidRPr="00F92B3C" w:rsidRDefault="00F92B3C" w:rsidP="00F92B3C">
      <w:pPr>
        <w:spacing w:after="160" w:line="259" w:lineRule="auto"/>
        <w:ind w:right="0" w:firstLine="0"/>
        <w:jc w:val="left"/>
        <w:rPr>
          <w:rFonts w:ascii="Calibri" w:eastAsia="Calibri" w:hAnsi="Calibri"/>
          <w:color w:val="auto"/>
          <w:sz w:val="22"/>
          <w:lang w:eastAsia="en-US"/>
        </w:rPr>
      </w:pPr>
    </w:p>
    <w:p w:rsidR="00F92B3C" w:rsidRPr="00F92B3C" w:rsidRDefault="00F92B3C" w:rsidP="00F92B3C">
      <w:pPr>
        <w:spacing w:after="0" w:line="240" w:lineRule="auto"/>
        <w:ind w:right="0" w:firstLine="0"/>
        <w:jc w:val="left"/>
        <w:rPr>
          <w:rFonts w:eastAsia="Calibri"/>
          <w:color w:val="auto"/>
          <w:lang w:eastAsia="en-US"/>
        </w:rPr>
      </w:pPr>
      <w:r w:rsidRPr="00F92B3C">
        <w:rPr>
          <w:rFonts w:ascii="Calibri" w:eastAsia="Calibri" w:hAnsi="Calibri"/>
          <w:color w:val="auto"/>
          <w:sz w:val="22"/>
          <w:lang w:eastAsia="en-US"/>
        </w:rPr>
        <w:t xml:space="preserve">                                                                        </w:t>
      </w:r>
      <w:r w:rsidRPr="00F92B3C">
        <w:rPr>
          <w:rFonts w:eastAsia="Calibri"/>
          <w:color w:val="auto"/>
          <w:lang w:eastAsia="en-US"/>
        </w:rPr>
        <w:t>с. Гансолчу  2022 г.</w:t>
      </w:r>
    </w:p>
    <w:p w:rsidR="00F92B3C" w:rsidRPr="00F92B3C" w:rsidRDefault="00F92B3C" w:rsidP="00F92B3C">
      <w:pPr>
        <w:shd w:val="clear" w:color="auto" w:fill="FFFFFF"/>
        <w:spacing w:after="0" w:line="360" w:lineRule="auto"/>
        <w:ind w:right="0" w:firstLine="0"/>
        <w:jc w:val="center"/>
        <w:rPr>
          <w:color w:val="auto"/>
          <w:szCs w:val="28"/>
        </w:rPr>
      </w:pPr>
    </w:p>
    <w:p w:rsidR="00F92B3C" w:rsidRPr="00F92B3C" w:rsidRDefault="00F92B3C" w:rsidP="00F92B3C">
      <w:pPr>
        <w:shd w:val="clear" w:color="auto" w:fill="FFFFFF"/>
        <w:spacing w:after="0" w:line="360" w:lineRule="auto"/>
        <w:ind w:right="0" w:firstLine="0"/>
        <w:jc w:val="center"/>
        <w:rPr>
          <w:color w:val="auto"/>
          <w:szCs w:val="28"/>
        </w:rPr>
      </w:pPr>
    </w:p>
    <w:p w:rsidR="00F92B3C" w:rsidRPr="00F92B3C" w:rsidRDefault="00F92B3C" w:rsidP="00F92B3C">
      <w:pPr>
        <w:shd w:val="clear" w:color="auto" w:fill="FFFFFF"/>
        <w:spacing w:after="0" w:line="360" w:lineRule="auto"/>
        <w:ind w:right="0" w:firstLine="0"/>
        <w:jc w:val="center"/>
        <w:rPr>
          <w:color w:val="auto"/>
          <w:szCs w:val="28"/>
        </w:rPr>
      </w:pPr>
      <w:r w:rsidRPr="00F92B3C">
        <w:rPr>
          <w:color w:val="auto"/>
          <w:szCs w:val="28"/>
        </w:rPr>
        <w:t>ПОЯСНИТЕЛЬНАЯ ЗАПИСКА</w:t>
      </w:r>
    </w:p>
    <w:p w:rsidR="00F92B3C" w:rsidRPr="00F92B3C" w:rsidRDefault="00F92B3C" w:rsidP="00F92B3C">
      <w:pPr>
        <w:shd w:val="clear" w:color="auto" w:fill="FFFFFF"/>
        <w:spacing w:after="0" w:line="240" w:lineRule="auto"/>
        <w:ind w:right="0" w:firstLine="0"/>
        <w:jc w:val="center"/>
        <w:rPr>
          <w:color w:val="auto"/>
          <w:szCs w:val="28"/>
        </w:rPr>
      </w:pPr>
      <w:r w:rsidRPr="00F92B3C">
        <w:rPr>
          <w:color w:val="auto"/>
          <w:szCs w:val="28"/>
        </w:rPr>
        <w:t>ОБЩАЯ ХАРАКТЕРИСТИКА УЧЕБНОГО ПРЕДМЕТА «ФИЗИЧЕСКАЯ КУЛЬТУРА»</w:t>
      </w:r>
    </w:p>
    <w:p w:rsidR="00F92B3C" w:rsidRPr="00F92B3C" w:rsidRDefault="00F92B3C" w:rsidP="00F92B3C">
      <w:pPr>
        <w:shd w:val="clear" w:color="auto" w:fill="FFFFFF"/>
        <w:spacing w:after="0" w:line="240" w:lineRule="auto"/>
        <w:ind w:right="0" w:firstLine="0"/>
        <w:rPr>
          <w:color w:val="auto"/>
          <w:szCs w:val="28"/>
        </w:rPr>
      </w:pPr>
      <w:r w:rsidRPr="00F92B3C">
        <w:rPr>
          <w:color w:val="auto"/>
          <w:szCs w:val="28"/>
        </w:rPr>
        <w:t xml:space="preserve">При создании рабочей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В рабочей программе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школьного образования, внедрению новых методик и технологий в учебно-воспитательный процесс. </w:t>
      </w:r>
    </w:p>
    <w:p w:rsidR="00F92B3C" w:rsidRPr="00F92B3C" w:rsidRDefault="00F92B3C" w:rsidP="00F92B3C">
      <w:pPr>
        <w:shd w:val="clear" w:color="auto" w:fill="FFFFFF"/>
        <w:spacing w:after="0" w:line="240" w:lineRule="auto"/>
        <w:ind w:right="0" w:firstLine="0"/>
        <w:rPr>
          <w:color w:val="auto"/>
          <w:szCs w:val="28"/>
        </w:rPr>
      </w:pPr>
      <w:r w:rsidRPr="00F92B3C">
        <w:rPr>
          <w:color w:val="auto"/>
          <w:szCs w:val="28"/>
        </w:rPr>
        <w:t xml:space="preserve">В своей социально-ценностной ориентации рабочая программа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обеспечивает преемственность с Примерной рабочей программой начального среднего общего образования, </w:t>
      </w:r>
      <w:r w:rsidRPr="00F92B3C">
        <w:rPr>
          <w:color w:val="auto"/>
          <w:szCs w:val="28"/>
        </w:rPr>
        <w:lastRenderedPageBreak/>
        <w:t xml:space="preserve">предусматривает возможность активной подготовки учащихся к выполнению нормативов «Президентских состязаний» и «Всероссийского физкультурно-спортивного комплекса ГТО». </w:t>
      </w:r>
    </w:p>
    <w:p w:rsidR="00F92B3C" w:rsidRPr="00F92B3C" w:rsidRDefault="00F92B3C" w:rsidP="00F92B3C">
      <w:pPr>
        <w:shd w:val="clear" w:color="auto" w:fill="FFFFFF"/>
        <w:spacing w:after="0" w:line="240" w:lineRule="auto"/>
        <w:ind w:right="0" w:firstLine="0"/>
        <w:jc w:val="center"/>
        <w:rPr>
          <w:color w:val="auto"/>
          <w:szCs w:val="28"/>
        </w:rPr>
      </w:pPr>
    </w:p>
    <w:p w:rsidR="00F92B3C" w:rsidRPr="00F92B3C" w:rsidRDefault="00F92B3C" w:rsidP="00F92B3C">
      <w:pPr>
        <w:shd w:val="clear" w:color="auto" w:fill="FFFFFF"/>
        <w:spacing w:after="0" w:line="240" w:lineRule="auto"/>
        <w:ind w:right="0" w:firstLine="0"/>
        <w:jc w:val="center"/>
        <w:rPr>
          <w:color w:val="auto"/>
          <w:szCs w:val="28"/>
        </w:rPr>
      </w:pPr>
      <w:r w:rsidRPr="00F92B3C">
        <w:rPr>
          <w:color w:val="auto"/>
          <w:szCs w:val="28"/>
        </w:rPr>
        <w:t>ЦЕЛИ ИЗУЧЕНИЯ УЧЕБНОГО ПРЕДМЕТА «ФИЗИЧЕСКАЯ КУЛЬТУРА»</w:t>
      </w:r>
    </w:p>
    <w:p w:rsidR="00F92B3C" w:rsidRPr="00F92B3C" w:rsidRDefault="00F92B3C" w:rsidP="00F92B3C">
      <w:pPr>
        <w:shd w:val="clear" w:color="auto" w:fill="FFFFFF"/>
        <w:spacing w:after="0" w:line="240" w:lineRule="auto"/>
        <w:ind w:right="0" w:firstLine="0"/>
        <w:rPr>
          <w:color w:val="auto"/>
          <w:szCs w:val="28"/>
        </w:rPr>
      </w:pPr>
      <w:r w:rsidRPr="00F92B3C">
        <w:rPr>
          <w:color w:val="auto"/>
          <w:szCs w:val="28"/>
        </w:rPr>
        <w:t xml:space="preserve">Общей целью школьного образования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рабочей программе для 5 класса данная цель конкретизируется и связывается с формированием устойчивых мотивов и потребностей школьников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F92B3C" w:rsidRPr="00F92B3C" w:rsidRDefault="00F92B3C" w:rsidP="00F92B3C">
      <w:pPr>
        <w:shd w:val="clear" w:color="auto" w:fill="FFFFFF"/>
        <w:spacing w:after="0" w:line="240" w:lineRule="auto"/>
        <w:ind w:right="0" w:firstLine="0"/>
        <w:rPr>
          <w:color w:val="auto"/>
          <w:szCs w:val="28"/>
        </w:rPr>
      </w:pPr>
      <w:r w:rsidRPr="00F92B3C">
        <w:rPr>
          <w:color w:val="auto"/>
          <w:szCs w:val="28"/>
        </w:rPr>
        <w:t xml:space="preserve">Развивающая направленность рабочей программы определяется вектором развития физических качеств и функциональных возможностей организма занимающихся,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школьниками знаний и умений в организации самостоятельных форм занятий оздоровительной, спортивной и прикладно-ориентированной физической культурой, возможностью познания своих физических способностей и их целенаправленного развития. </w:t>
      </w:r>
    </w:p>
    <w:p w:rsidR="00F92B3C" w:rsidRPr="00F92B3C" w:rsidRDefault="00F92B3C" w:rsidP="00F92B3C">
      <w:pPr>
        <w:shd w:val="clear" w:color="auto" w:fill="FFFFFF"/>
        <w:spacing w:after="0" w:line="240" w:lineRule="auto"/>
        <w:ind w:right="0" w:firstLine="0"/>
        <w:rPr>
          <w:color w:val="auto"/>
          <w:szCs w:val="28"/>
        </w:rPr>
      </w:pPr>
      <w:r w:rsidRPr="00F92B3C">
        <w:rPr>
          <w:color w:val="auto"/>
          <w:szCs w:val="28"/>
        </w:rPr>
        <w:t xml:space="preserve">Воспитывающее значение рабочей программы заключается в содействии активной социализации школьников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 </w:t>
      </w:r>
    </w:p>
    <w:p w:rsidR="00F92B3C" w:rsidRPr="00F92B3C" w:rsidRDefault="00F92B3C" w:rsidP="00F92B3C">
      <w:pPr>
        <w:shd w:val="clear" w:color="auto" w:fill="FFFFFF"/>
        <w:spacing w:after="0" w:line="240" w:lineRule="auto"/>
        <w:ind w:right="0" w:firstLine="0"/>
        <w:rPr>
          <w:color w:val="auto"/>
          <w:szCs w:val="28"/>
        </w:rPr>
      </w:pPr>
      <w:r w:rsidRPr="00F92B3C">
        <w:rPr>
          <w:color w:val="auto"/>
          <w:szCs w:val="28"/>
        </w:rPr>
        <w:t xml:space="preserve">Центральной идеей конструирования учебного содержания и планируемых результатов образования в основной школе является воспитание целостной личности учащихся,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учебной дисциплины «Физическая культура»,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 </w:t>
      </w:r>
    </w:p>
    <w:p w:rsidR="00F92B3C" w:rsidRPr="00F92B3C" w:rsidRDefault="00F92B3C" w:rsidP="00F92B3C">
      <w:pPr>
        <w:shd w:val="clear" w:color="auto" w:fill="FFFFFF"/>
        <w:spacing w:after="0" w:line="240" w:lineRule="auto"/>
        <w:ind w:right="0" w:firstLine="0"/>
        <w:rPr>
          <w:color w:val="auto"/>
          <w:szCs w:val="28"/>
        </w:rPr>
      </w:pPr>
      <w:r w:rsidRPr="00F92B3C">
        <w:rPr>
          <w:color w:val="auto"/>
          <w:szCs w:val="28"/>
        </w:rPr>
        <w:t xml:space="preserve">В целях усиления мотивационной составляющей учебного предмета, придания ей личностно значимого смысла, содержание рабочей программы представляется системой модулей, которые входят структурными компонентами в раздел «Физическое совершенствование». </w:t>
      </w:r>
    </w:p>
    <w:p w:rsidR="00F92B3C" w:rsidRPr="00F92B3C" w:rsidRDefault="00F92B3C" w:rsidP="00F92B3C">
      <w:pPr>
        <w:shd w:val="clear" w:color="auto" w:fill="FFFFFF"/>
        <w:spacing w:after="0" w:line="240" w:lineRule="auto"/>
        <w:ind w:right="0" w:firstLine="0"/>
        <w:rPr>
          <w:color w:val="auto"/>
          <w:szCs w:val="28"/>
        </w:rPr>
      </w:pPr>
      <w:r w:rsidRPr="00F92B3C">
        <w:rPr>
          <w:i/>
          <w:color w:val="auto"/>
          <w:szCs w:val="28"/>
        </w:rPr>
        <w:t>Инвариантные модули</w:t>
      </w:r>
      <w:r w:rsidRPr="00F92B3C">
        <w:rPr>
          <w:color w:val="auto"/>
          <w:szCs w:val="28"/>
        </w:rPr>
        <w:t xml:space="preserve"> включают в себя содержание базовых видов спорта: гимнастика, лёгкая атлетика, зимние виды спорта (на примере лыжной подготовки), спортивные игры, плавание. Данные модули в своём предметном содержании ориентируются на </w:t>
      </w:r>
      <w:r w:rsidRPr="00F92B3C">
        <w:rPr>
          <w:color w:val="auto"/>
          <w:szCs w:val="28"/>
        </w:rPr>
        <w:lastRenderedPageBreak/>
        <w:t xml:space="preserve">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опыта. </w:t>
      </w:r>
    </w:p>
    <w:p w:rsidR="00F92B3C" w:rsidRPr="00F92B3C" w:rsidRDefault="00F92B3C" w:rsidP="00F92B3C">
      <w:pPr>
        <w:shd w:val="clear" w:color="auto" w:fill="FFFFFF"/>
        <w:spacing w:after="0" w:line="240" w:lineRule="auto"/>
        <w:ind w:right="0" w:firstLine="0"/>
        <w:rPr>
          <w:color w:val="auto"/>
          <w:szCs w:val="28"/>
        </w:rPr>
      </w:pPr>
      <w:r w:rsidRPr="00F92B3C">
        <w:rPr>
          <w:i/>
          <w:color w:val="auto"/>
          <w:szCs w:val="28"/>
        </w:rPr>
        <w:t>Вариативные модули</w:t>
      </w:r>
      <w:r w:rsidRPr="00F92B3C">
        <w:rPr>
          <w:color w:val="auto"/>
          <w:szCs w:val="28"/>
        </w:rPr>
        <w:t xml:space="preserve"> объединены в рабочей программе модулем «Спорт», содержание которого разрабатывается образовательной организацией на основе Примерных модульных программ по физической культуре для общеобразовательных организаций, рекомендуемых Министерством просвещения Российской Федерации. Основной содержательной направленностью вариативных модулей является подготовка учащихся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 </w:t>
      </w:r>
    </w:p>
    <w:p w:rsidR="00F92B3C" w:rsidRPr="00F92B3C" w:rsidRDefault="00F92B3C" w:rsidP="00F92B3C">
      <w:pPr>
        <w:shd w:val="clear" w:color="auto" w:fill="FFFFFF"/>
        <w:spacing w:after="0" w:line="240" w:lineRule="auto"/>
        <w:ind w:right="0" w:firstLine="0"/>
        <w:rPr>
          <w:color w:val="auto"/>
          <w:szCs w:val="28"/>
        </w:rPr>
      </w:pPr>
      <w:r w:rsidRPr="00F92B3C">
        <w:rPr>
          <w:color w:val="auto"/>
          <w:szCs w:val="28"/>
        </w:rPr>
        <w:t xml:space="preserve">Исходя из интересов учащихся, традиций конкретного региона или образовательной организации, 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рабочей программе в помощь учителям физической культуры в рамках данного модуля, представлено примерное содержание «Базовой физической подготовки». </w:t>
      </w:r>
    </w:p>
    <w:p w:rsidR="00F92B3C" w:rsidRPr="00F92B3C" w:rsidRDefault="00F92B3C" w:rsidP="00F92B3C">
      <w:pPr>
        <w:shd w:val="clear" w:color="auto" w:fill="FFFFFF"/>
        <w:spacing w:after="0" w:line="240" w:lineRule="auto"/>
        <w:ind w:right="0" w:firstLine="0"/>
        <w:rPr>
          <w:color w:val="auto"/>
          <w:szCs w:val="28"/>
        </w:rPr>
      </w:pPr>
      <w:r w:rsidRPr="00F92B3C">
        <w:rPr>
          <w:color w:val="auto"/>
          <w:szCs w:val="28"/>
        </w:rPr>
        <w:t xml:space="preserve">В программе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школьников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rsidR="00F92B3C" w:rsidRPr="00F92B3C" w:rsidRDefault="00F92B3C" w:rsidP="00F92B3C">
      <w:pPr>
        <w:shd w:val="clear" w:color="auto" w:fill="FFFFFF"/>
        <w:spacing w:after="0" w:line="240" w:lineRule="auto"/>
        <w:ind w:right="0" w:firstLine="0"/>
        <w:rPr>
          <w:color w:val="auto"/>
          <w:szCs w:val="28"/>
        </w:rPr>
      </w:pPr>
      <w:r w:rsidRPr="00F92B3C">
        <w:rPr>
          <w:color w:val="auto"/>
          <w:szCs w:val="28"/>
        </w:rPr>
        <w:t xml:space="preserve">Содержание рабочей программы, раскрытие личностных и метапредметных результатов обеспечивает преемственность и перспективность в освоении областей знаний, которые отражают ведущие идеи учебных предметов основной школы и подчёркивают её значение для формирования готовности учащихся к дальнейшему образованию в системе среднего полного или среднего профессионального образования. </w:t>
      </w:r>
    </w:p>
    <w:p w:rsidR="00F92B3C" w:rsidRPr="00F92B3C" w:rsidRDefault="00F92B3C" w:rsidP="00F92B3C">
      <w:pPr>
        <w:shd w:val="clear" w:color="auto" w:fill="FFFFFF"/>
        <w:spacing w:after="0" w:line="240" w:lineRule="auto"/>
        <w:ind w:right="0" w:firstLine="0"/>
        <w:jc w:val="center"/>
        <w:rPr>
          <w:color w:val="auto"/>
          <w:szCs w:val="28"/>
        </w:rPr>
      </w:pPr>
    </w:p>
    <w:p w:rsidR="00F92B3C" w:rsidRPr="00F92B3C" w:rsidRDefault="00F92B3C" w:rsidP="00F92B3C">
      <w:pPr>
        <w:shd w:val="clear" w:color="auto" w:fill="FFFFFF"/>
        <w:spacing w:after="0" w:line="240" w:lineRule="auto"/>
        <w:ind w:right="0" w:firstLine="0"/>
        <w:jc w:val="center"/>
        <w:rPr>
          <w:color w:val="auto"/>
          <w:szCs w:val="28"/>
        </w:rPr>
      </w:pPr>
    </w:p>
    <w:p w:rsidR="00F92B3C" w:rsidRPr="00F92B3C" w:rsidRDefault="00F92B3C" w:rsidP="00F92B3C">
      <w:pPr>
        <w:shd w:val="clear" w:color="auto" w:fill="FFFFFF"/>
        <w:spacing w:after="0" w:line="240" w:lineRule="auto"/>
        <w:ind w:right="0" w:firstLine="0"/>
        <w:jc w:val="center"/>
        <w:rPr>
          <w:color w:val="auto"/>
          <w:szCs w:val="28"/>
        </w:rPr>
      </w:pPr>
    </w:p>
    <w:p w:rsidR="00F92B3C" w:rsidRPr="00F92B3C" w:rsidRDefault="00F92B3C" w:rsidP="00F92B3C">
      <w:pPr>
        <w:shd w:val="clear" w:color="auto" w:fill="FFFFFF"/>
        <w:spacing w:after="0" w:line="240" w:lineRule="auto"/>
        <w:ind w:right="0" w:firstLine="0"/>
        <w:jc w:val="center"/>
        <w:rPr>
          <w:color w:val="auto"/>
          <w:szCs w:val="28"/>
        </w:rPr>
      </w:pPr>
      <w:r w:rsidRPr="00F92B3C">
        <w:rPr>
          <w:color w:val="auto"/>
          <w:szCs w:val="28"/>
        </w:rPr>
        <w:t xml:space="preserve">МЕСТО УЧЕБНОГО ПРЕДМЕТА «ФИЗИЧЕСКАЯ КУЛЬТУРА» </w:t>
      </w:r>
    </w:p>
    <w:p w:rsidR="00F92B3C" w:rsidRPr="00F92B3C" w:rsidRDefault="00F92B3C" w:rsidP="00F92B3C">
      <w:pPr>
        <w:shd w:val="clear" w:color="auto" w:fill="FFFFFF"/>
        <w:spacing w:after="0" w:line="240" w:lineRule="auto"/>
        <w:ind w:right="0" w:firstLine="0"/>
        <w:jc w:val="center"/>
        <w:rPr>
          <w:color w:val="auto"/>
          <w:szCs w:val="28"/>
        </w:rPr>
      </w:pPr>
      <w:r w:rsidRPr="00F92B3C">
        <w:rPr>
          <w:color w:val="auto"/>
          <w:szCs w:val="28"/>
        </w:rPr>
        <w:t>В УЧЕБНОМ ПЛАНЕ</w:t>
      </w:r>
    </w:p>
    <w:p w:rsidR="00F92B3C" w:rsidRPr="00F92B3C" w:rsidRDefault="00F92B3C" w:rsidP="00F92B3C">
      <w:pPr>
        <w:shd w:val="clear" w:color="auto" w:fill="FFFFFF"/>
        <w:spacing w:after="0" w:line="240" w:lineRule="auto"/>
        <w:ind w:right="0" w:firstLine="0"/>
        <w:rPr>
          <w:color w:val="auto"/>
          <w:szCs w:val="28"/>
        </w:rPr>
      </w:pPr>
      <w:r w:rsidRPr="00F92B3C">
        <w:rPr>
          <w:color w:val="auto"/>
          <w:szCs w:val="28"/>
        </w:rPr>
        <w:t xml:space="preserve">В 5 классе на изучение предмета отводится 2 часа в неделю, суммарно 68 часов. Вариативные модули (не менее 1 часа в неделю) могут быть реализованы во внеурочной деятельности, в том числе в форме сетевого взаимодействия с организациями системы дополнительного образования детей. </w:t>
      </w:r>
    </w:p>
    <w:p w:rsidR="00F92B3C" w:rsidRPr="00F92B3C" w:rsidRDefault="00F92B3C" w:rsidP="00F92B3C">
      <w:pPr>
        <w:shd w:val="clear" w:color="auto" w:fill="FFFFFF"/>
        <w:spacing w:after="0" w:line="240" w:lineRule="auto"/>
        <w:ind w:right="0" w:firstLine="0"/>
        <w:rPr>
          <w:color w:val="auto"/>
          <w:szCs w:val="28"/>
        </w:rPr>
      </w:pPr>
      <w:r w:rsidRPr="00F92B3C">
        <w:rPr>
          <w:color w:val="auto"/>
          <w:szCs w:val="28"/>
        </w:rPr>
        <w:t>При подготовке рабочей программы учитывались личностные и метапредметные результаты, зафиксированные в Федеральном государственном образовательном стандарте основного общего образования и в «Универсальном кодификаторе элементов содержания и требований к результатам освоения основной образовательной программы основного общего образования».</w:t>
      </w:r>
    </w:p>
    <w:p w:rsidR="00F92B3C" w:rsidRPr="00F92B3C" w:rsidRDefault="00F92B3C" w:rsidP="00F92B3C">
      <w:pPr>
        <w:shd w:val="clear" w:color="auto" w:fill="FFFFFF"/>
        <w:spacing w:after="0" w:line="240" w:lineRule="auto"/>
        <w:ind w:right="0" w:firstLine="0"/>
        <w:jc w:val="center"/>
        <w:rPr>
          <w:color w:val="auto"/>
          <w:szCs w:val="28"/>
        </w:rPr>
      </w:pPr>
    </w:p>
    <w:p w:rsidR="00F92B3C" w:rsidRPr="00F92B3C" w:rsidRDefault="00F92B3C" w:rsidP="00F92B3C">
      <w:pPr>
        <w:shd w:val="clear" w:color="auto" w:fill="FFFFFF"/>
        <w:spacing w:after="0" w:line="240" w:lineRule="auto"/>
        <w:ind w:right="0" w:firstLine="0"/>
        <w:jc w:val="center"/>
        <w:rPr>
          <w:color w:val="auto"/>
          <w:szCs w:val="28"/>
        </w:rPr>
      </w:pPr>
      <w:r w:rsidRPr="00F92B3C">
        <w:rPr>
          <w:color w:val="auto"/>
          <w:szCs w:val="28"/>
        </w:rPr>
        <w:t>СОДЕРЖАНИЕ УЧЕБНОГО ПРЕДМЕТА</w:t>
      </w:r>
    </w:p>
    <w:p w:rsidR="00F92B3C" w:rsidRPr="00F92B3C" w:rsidRDefault="00F92B3C" w:rsidP="00F92B3C">
      <w:pPr>
        <w:shd w:val="clear" w:color="auto" w:fill="FFFFFF"/>
        <w:spacing w:after="0" w:line="240" w:lineRule="auto"/>
        <w:ind w:right="0" w:firstLine="0"/>
        <w:rPr>
          <w:color w:val="auto"/>
          <w:szCs w:val="28"/>
        </w:rPr>
      </w:pPr>
      <w:r w:rsidRPr="00F92B3C">
        <w:rPr>
          <w:color w:val="auto"/>
          <w:szCs w:val="28"/>
        </w:rPr>
        <w:t xml:space="preserve"> </w:t>
      </w:r>
      <w:r w:rsidRPr="00F92B3C">
        <w:rPr>
          <w:b/>
          <w:color w:val="auto"/>
          <w:szCs w:val="28"/>
        </w:rPr>
        <w:t>Знания о физической культуре</w:t>
      </w:r>
      <w:r w:rsidRPr="00F92B3C">
        <w:rPr>
          <w:color w:val="auto"/>
          <w:szCs w:val="28"/>
        </w:rPr>
        <w:t xml:space="preserve">. Физическая культура в основной школе: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школе. </w:t>
      </w:r>
    </w:p>
    <w:p w:rsidR="00F92B3C" w:rsidRPr="00F92B3C" w:rsidRDefault="00F92B3C" w:rsidP="00F92B3C">
      <w:pPr>
        <w:shd w:val="clear" w:color="auto" w:fill="FFFFFF"/>
        <w:spacing w:after="0" w:line="240" w:lineRule="auto"/>
        <w:ind w:right="0" w:firstLine="0"/>
        <w:rPr>
          <w:color w:val="auto"/>
          <w:szCs w:val="28"/>
        </w:rPr>
      </w:pPr>
      <w:r w:rsidRPr="00F92B3C">
        <w:rPr>
          <w:color w:val="auto"/>
          <w:szCs w:val="28"/>
        </w:rPr>
        <w:lastRenderedPageBreak/>
        <w:t xml:space="preserve">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 </w:t>
      </w:r>
    </w:p>
    <w:p w:rsidR="00F92B3C" w:rsidRPr="00F92B3C" w:rsidRDefault="00F92B3C" w:rsidP="00F92B3C">
      <w:pPr>
        <w:shd w:val="clear" w:color="auto" w:fill="FFFFFF"/>
        <w:spacing w:after="0" w:line="240" w:lineRule="auto"/>
        <w:ind w:right="0" w:firstLine="0"/>
        <w:rPr>
          <w:color w:val="auto"/>
          <w:szCs w:val="28"/>
        </w:rPr>
      </w:pPr>
      <w:r w:rsidRPr="00F92B3C">
        <w:rPr>
          <w:color w:val="auto"/>
          <w:szCs w:val="28"/>
        </w:rPr>
        <w:t xml:space="preserve">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 </w:t>
      </w:r>
    </w:p>
    <w:p w:rsidR="00F92B3C" w:rsidRPr="00F92B3C" w:rsidRDefault="00F92B3C" w:rsidP="00F92B3C">
      <w:pPr>
        <w:shd w:val="clear" w:color="auto" w:fill="FFFFFF"/>
        <w:spacing w:after="0" w:line="240" w:lineRule="auto"/>
        <w:ind w:right="0" w:firstLine="0"/>
        <w:rPr>
          <w:color w:val="auto"/>
          <w:szCs w:val="28"/>
        </w:rPr>
      </w:pPr>
      <w:r w:rsidRPr="00F92B3C">
        <w:rPr>
          <w:b/>
          <w:color w:val="auto"/>
          <w:szCs w:val="28"/>
        </w:rPr>
        <w:t>Способы самостоятельной деятельности</w:t>
      </w:r>
      <w:r w:rsidRPr="00F92B3C">
        <w:rPr>
          <w:color w:val="auto"/>
          <w:szCs w:val="28"/>
        </w:rPr>
        <w:t>. Режим дня и его значение для учащихся школы,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F92B3C" w:rsidRPr="00F92B3C" w:rsidRDefault="00F92B3C" w:rsidP="00F92B3C">
      <w:pPr>
        <w:shd w:val="clear" w:color="auto" w:fill="FFFFFF"/>
        <w:spacing w:after="0" w:line="240" w:lineRule="auto"/>
        <w:ind w:right="0" w:firstLine="0"/>
        <w:rPr>
          <w:color w:val="auto"/>
          <w:szCs w:val="28"/>
        </w:rPr>
      </w:pPr>
      <w:r w:rsidRPr="00F92B3C">
        <w:rPr>
          <w:color w:val="auto"/>
          <w:szCs w:val="28"/>
        </w:rPr>
        <w:t xml:space="preserve"> 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 </w:t>
      </w:r>
    </w:p>
    <w:p w:rsidR="00F92B3C" w:rsidRPr="00F92B3C" w:rsidRDefault="00F92B3C" w:rsidP="00F92B3C">
      <w:pPr>
        <w:shd w:val="clear" w:color="auto" w:fill="FFFFFF"/>
        <w:spacing w:after="0" w:line="240" w:lineRule="auto"/>
        <w:ind w:right="0" w:firstLine="0"/>
        <w:rPr>
          <w:color w:val="auto"/>
          <w:szCs w:val="28"/>
        </w:rPr>
      </w:pPr>
      <w:r w:rsidRPr="00F92B3C">
        <w:rPr>
          <w:color w:val="auto"/>
          <w:szCs w:val="28"/>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F92B3C" w:rsidRPr="00F92B3C" w:rsidRDefault="00F92B3C" w:rsidP="00F92B3C">
      <w:pPr>
        <w:shd w:val="clear" w:color="auto" w:fill="FFFFFF"/>
        <w:spacing w:after="0" w:line="240" w:lineRule="auto"/>
        <w:ind w:right="0" w:firstLine="0"/>
        <w:rPr>
          <w:color w:val="auto"/>
          <w:szCs w:val="28"/>
        </w:rPr>
      </w:pPr>
      <w:r w:rsidRPr="00F92B3C">
        <w:rPr>
          <w:color w:val="auto"/>
          <w:szCs w:val="28"/>
        </w:rPr>
        <w:t xml:space="preserve"> Оценивание состояния организма в покое и после физической нагрузки в процессе самостоятельных занятий физической культуры и спортом. </w:t>
      </w:r>
    </w:p>
    <w:p w:rsidR="00F92B3C" w:rsidRPr="00F92B3C" w:rsidRDefault="00F92B3C" w:rsidP="00F92B3C">
      <w:pPr>
        <w:shd w:val="clear" w:color="auto" w:fill="FFFFFF"/>
        <w:spacing w:after="0" w:line="240" w:lineRule="auto"/>
        <w:ind w:right="0" w:firstLine="0"/>
        <w:rPr>
          <w:color w:val="auto"/>
          <w:szCs w:val="28"/>
        </w:rPr>
      </w:pPr>
      <w:r w:rsidRPr="00F92B3C">
        <w:rPr>
          <w:color w:val="auto"/>
          <w:szCs w:val="28"/>
        </w:rPr>
        <w:t xml:space="preserve">Составление дневника физической культуры. </w:t>
      </w:r>
    </w:p>
    <w:p w:rsidR="00F92B3C" w:rsidRPr="00F92B3C" w:rsidRDefault="00F92B3C" w:rsidP="00F92B3C">
      <w:pPr>
        <w:shd w:val="clear" w:color="auto" w:fill="FFFFFF"/>
        <w:spacing w:after="0" w:line="240" w:lineRule="auto"/>
        <w:ind w:right="0" w:firstLine="0"/>
        <w:rPr>
          <w:color w:val="auto"/>
          <w:szCs w:val="28"/>
        </w:rPr>
      </w:pPr>
      <w:r w:rsidRPr="00F92B3C">
        <w:rPr>
          <w:b/>
          <w:color w:val="auto"/>
          <w:szCs w:val="28"/>
        </w:rPr>
        <w:t>Физическое совершенствование</w:t>
      </w:r>
      <w:r w:rsidRPr="00F92B3C">
        <w:rPr>
          <w:color w:val="auto"/>
          <w:szCs w:val="28"/>
        </w:rPr>
        <w:t xml:space="preserve">. </w:t>
      </w:r>
      <w:r w:rsidRPr="00F92B3C">
        <w:rPr>
          <w:b/>
          <w:i/>
          <w:color w:val="auto"/>
          <w:szCs w:val="28"/>
        </w:rPr>
        <w:t>Физкультурно-оздоровительная деятельность</w:t>
      </w:r>
      <w:r w:rsidRPr="00F92B3C">
        <w:rPr>
          <w:color w:val="auto"/>
          <w:szCs w:val="28"/>
        </w:rPr>
        <w:t xml:space="preserve">. 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 </w:t>
      </w:r>
    </w:p>
    <w:p w:rsidR="00F92B3C" w:rsidRPr="00F92B3C" w:rsidRDefault="00F92B3C" w:rsidP="00F92B3C">
      <w:pPr>
        <w:shd w:val="clear" w:color="auto" w:fill="FFFFFF"/>
        <w:spacing w:after="0" w:line="240" w:lineRule="auto"/>
        <w:ind w:right="0" w:firstLine="0"/>
        <w:rPr>
          <w:color w:val="auto"/>
          <w:szCs w:val="28"/>
        </w:rPr>
      </w:pPr>
      <w:r w:rsidRPr="00F92B3C">
        <w:rPr>
          <w:color w:val="auto"/>
          <w:szCs w:val="28"/>
        </w:rPr>
        <w:t xml:space="preserve">Спортивно-оздоровительная деятельность. Роль и значение спортивно-оздоровительной деятельности в здоровом образе жизни современного человека. </w:t>
      </w:r>
    </w:p>
    <w:p w:rsidR="00F92B3C" w:rsidRPr="00F92B3C" w:rsidRDefault="00F92B3C" w:rsidP="00F92B3C">
      <w:pPr>
        <w:shd w:val="clear" w:color="auto" w:fill="FFFFFF"/>
        <w:spacing w:after="0" w:line="240" w:lineRule="auto"/>
        <w:ind w:right="0" w:firstLine="0"/>
        <w:rPr>
          <w:color w:val="auto"/>
          <w:szCs w:val="28"/>
        </w:rPr>
      </w:pPr>
      <w:r w:rsidRPr="00F92B3C">
        <w:rPr>
          <w:i/>
          <w:color w:val="auto"/>
          <w:szCs w:val="28"/>
        </w:rPr>
        <w:t>Модуль «Гимнастика».</w:t>
      </w:r>
      <w:r w:rsidRPr="00F92B3C">
        <w:rPr>
          <w:color w:val="auto"/>
          <w:szCs w:val="28"/>
        </w:rPr>
        <w:t xml:space="preserve"> 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 </w:t>
      </w:r>
    </w:p>
    <w:p w:rsidR="00F92B3C" w:rsidRPr="00F92B3C" w:rsidRDefault="00F92B3C" w:rsidP="00F92B3C">
      <w:pPr>
        <w:shd w:val="clear" w:color="auto" w:fill="FFFFFF"/>
        <w:spacing w:after="0" w:line="240" w:lineRule="auto"/>
        <w:ind w:right="0" w:firstLine="0"/>
        <w:rPr>
          <w:color w:val="auto"/>
          <w:szCs w:val="28"/>
        </w:rPr>
      </w:pPr>
      <w:r w:rsidRPr="00F92B3C">
        <w:rPr>
          <w:color w:val="auto"/>
          <w:szCs w:val="28"/>
        </w:rPr>
        <w:t xml:space="preserve">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 </w:t>
      </w:r>
    </w:p>
    <w:p w:rsidR="00F92B3C" w:rsidRPr="00F92B3C" w:rsidRDefault="00F92B3C" w:rsidP="00F92B3C">
      <w:pPr>
        <w:shd w:val="clear" w:color="auto" w:fill="FFFFFF"/>
        <w:spacing w:after="0" w:line="240" w:lineRule="auto"/>
        <w:ind w:right="0" w:firstLine="0"/>
        <w:rPr>
          <w:color w:val="auto"/>
          <w:szCs w:val="28"/>
        </w:rPr>
      </w:pPr>
      <w:r w:rsidRPr="00F92B3C">
        <w:rPr>
          <w:i/>
          <w:color w:val="auto"/>
          <w:szCs w:val="28"/>
        </w:rPr>
        <w:t>Модуль «Лёгкая атлетика».</w:t>
      </w:r>
      <w:r w:rsidRPr="00F92B3C">
        <w:rPr>
          <w:color w:val="auto"/>
          <w:szCs w:val="28"/>
        </w:rPr>
        <w:t xml:space="preserve"> 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 </w:t>
      </w:r>
    </w:p>
    <w:p w:rsidR="00F92B3C" w:rsidRPr="00F92B3C" w:rsidRDefault="00F92B3C" w:rsidP="00F92B3C">
      <w:pPr>
        <w:shd w:val="clear" w:color="auto" w:fill="FFFFFF"/>
        <w:spacing w:after="0" w:line="240" w:lineRule="auto"/>
        <w:ind w:right="0" w:firstLine="0"/>
        <w:rPr>
          <w:color w:val="auto"/>
          <w:szCs w:val="28"/>
        </w:rPr>
      </w:pPr>
      <w:r w:rsidRPr="00F92B3C">
        <w:rPr>
          <w:color w:val="auto"/>
          <w:szCs w:val="28"/>
        </w:rPr>
        <w:lastRenderedPageBreak/>
        <w:t xml:space="preserve">Метание малого мяча с места в вертикальную неподвижную мишень; метание малого мяча на дальность с трёх шагов разбега. </w:t>
      </w:r>
    </w:p>
    <w:p w:rsidR="00F92B3C" w:rsidRPr="00F92B3C" w:rsidRDefault="00F92B3C" w:rsidP="00F92B3C">
      <w:pPr>
        <w:shd w:val="clear" w:color="auto" w:fill="FFFFFF"/>
        <w:spacing w:after="0" w:line="240" w:lineRule="auto"/>
        <w:ind w:right="0" w:firstLine="0"/>
        <w:rPr>
          <w:color w:val="auto"/>
          <w:szCs w:val="28"/>
        </w:rPr>
      </w:pPr>
      <w:r w:rsidRPr="00F92B3C">
        <w:rPr>
          <w:i/>
          <w:color w:val="auto"/>
          <w:szCs w:val="28"/>
        </w:rPr>
        <w:t>Модуль «Зимние виды спорта».</w:t>
      </w:r>
      <w:r w:rsidRPr="00F92B3C">
        <w:rPr>
          <w:color w:val="auto"/>
          <w:szCs w:val="28"/>
        </w:rPr>
        <w:t xml:space="preserve"> Передвижение на лыжах попеременным двухшажным ходом; повороты на лыжах переступанием на месте и в движении по учебной дистанции.</w:t>
      </w:r>
    </w:p>
    <w:p w:rsidR="00F92B3C" w:rsidRPr="00F92B3C" w:rsidRDefault="00F92B3C" w:rsidP="00F92B3C">
      <w:pPr>
        <w:shd w:val="clear" w:color="auto" w:fill="FFFFFF"/>
        <w:spacing w:after="0" w:line="240" w:lineRule="auto"/>
        <w:ind w:right="0" w:firstLine="0"/>
        <w:rPr>
          <w:i/>
          <w:color w:val="auto"/>
          <w:szCs w:val="28"/>
        </w:rPr>
      </w:pPr>
      <w:r w:rsidRPr="00F92B3C">
        <w:rPr>
          <w:i/>
          <w:color w:val="auto"/>
          <w:szCs w:val="28"/>
        </w:rPr>
        <w:t xml:space="preserve">Модуль «Спортивные игры». </w:t>
      </w:r>
    </w:p>
    <w:p w:rsidR="00F92B3C" w:rsidRPr="00F92B3C" w:rsidRDefault="00F92B3C" w:rsidP="00F92B3C">
      <w:pPr>
        <w:shd w:val="clear" w:color="auto" w:fill="FFFFFF"/>
        <w:spacing w:after="0" w:line="240" w:lineRule="auto"/>
        <w:ind w:right="0" w:firstLine="0"/>
        <w:rPr>
          <w:color w:val="auto"/>
          <w:szCs w:val="28"/>
        </w:rPr>
      </w:pPr>
      <w:r w:rsidRPr="00F92B3C">
        <w:rPr>
          <w:color w:val="auto"/>
          <w:szCs w:val="28"/>
          <w:u w:val="single"/>
        </w:rPr>
        <w:t>Баскетбол.</w:t>
      </w:r>
      <w:r w:rsidRPr="00F92B3C">
        <w:rPr>
          <w:color w:val="auto"/>
          <w:szCs w:val="28"/>
        </w:rPr>
        <w:t xml:space="preserve">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 </w:t>
      </w:r>
    </w:p>
    <w:p w:rsidR="00F92B3C" w:rsidRPr="00F92B3C" w:rsidRDefault="00F92B3C" w:rsidP="00F92B3C">
      <w:pPr>
        <w:shd w:val="clear" w:color="auto" w:fill="FFFFFF"/>
        <w:spacing w:after="0" w:line="240" w:lineRule="auto"/>
        <w:ind w:right="0" w:firstLine="0"/>
        <w:rPr>
          <w:color w:val="auto"/>
          <w:szCs w:val="28"/>
        </w:rPr>
      </w:pPr>
      <w:r w:rsidRPr="00F92B3C">
        <w:rPr>
          <w:color w:val="auto"/>
          <w:szCs w:val="28"/>
          <w:u w:val="single"/>
        </w:rPr>
        <w:t>Волейбол.</w:t>
      </w:r>
      <w:r w:rsidRPr="00F92B3C">
        <w:rPr>
          <w:color w:val="auto"/>
          <w:szCs w:val="28"/>
        </w:rPr>
        <w:t xml:space="preserve"> Прямая нижняя подача мяча; приём и передача мяча двумя руками снизу и сверху на месте и в движении; ранее разученные технические действия с мячом. </w:t>
      </w:r>
    </w:p>
    <w:p w:rsidR="00F92B3C" w:rsidRPr="00F92B3C" w:rsidRDefault="00F92B3C" w:rsidP="00F92B3C">
      <w:pPr>
        <w:shd w:val="clear" w:color="auto" w:fill="FFFFFF"/>
        <w:spacing w:after="0" w:line="240" w:lineRule="auto"/>
        <w:ind w:right="0" w:firstLine="0"/>
        <w:rPr>
          <w:color w:val="auto"/>
          <w:szCs w:val="28"/>
        </w:rPr>
      </w:pPr>
      <w:r w:rsidRPr="00F92B3C">
        <w:rPr>
          <w:color w:val="auto"/>
          <w:szCs w:val="28"/>
          <w:u w:val="single"/>
        </w:rPr>
        <w:t>Футбол.</w:t>
      </w:r>
      <w:r w:rsidRPr="00F92B3C">
        <w:rPr>
          <w:color w:val="auto"/>
          <w:szCs w:val="28"/>
        </w:rPr>
        <w:t xml:space="preserve">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 </w:t>
      </w:r>
    </w:p>
    <w:p w:rsidR="00F92B3C" w:rsidRPr="00F92B3C" w:rsidRDefault="00F92B3C" w:rsidP="00F92B3C">
      <w:pPr>
        <w:shd w:val="clear" w:color="auto" w:fill="FFFFFF"/>
        <w:spacing w:after="0" w:line="240" w:lineRule="auto"/>
        <w:ind w:right="0" w:firstLine="0"/>
        <w:rPr>
          <w:color w:val="auto"/>
          <w:szCs w:val="28"/>
        </w:rPr>
      </w:pPr>
      <w:r w:rsidRPr="00F92B3C">
        <w:rPr>
          <w:color w:val="auto"/>
          <w:szCs w:val="28"/>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F92B3C" w:rsidRPr="00F92B3C" w:rsidRDefault="00F92B3C" w:rsidP="00F92B3C">
      <w:pPr>
        <w:shd w:val="clear" w:color="auto" w:fill="FFFFFF"/>
        <w:spacing w:after="0" w:line="240" w:lineRule="auto"/>
        <w:ind w:right="0" w:firstLine="0"/>
        <w:rPr>
          <w:color w:val="181818"/>
          <w:szCs w:val="28"/>
        </w:rPr>
      </w:pPr>
      <w:r w:rsidRPr="00F92B3C">
        <w:rPr>
          <w:color w:val="auto"/>
          <w:szCs w:val="28"/>
        </w:rPr>
        <w:t>Модуль «Спорт».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F92B3C" w:rsidRPr="00F92B3C" w:rsidRDefault="00F92B3C" w:rsidP="00F92B3C">
      <w:pPr>
        <w:shd w:val="clear" w:color="auto" w:fill="FFFFFF"/>
        <w:spacing w:after="0" w:line="240" w:lineRule="auto"/>
        <w:ind w:right="0" w:firstLine="0"/>
        <w:jc w:val="center"/>
        <w:rPr>
          <w:color w:val="auto"/>
          <w:szCs w:val="28"/>
        </w:rPr>
      </w:pPr>
      <w:r w:rsidRPr="00F92B3C">
        <w:rPr>
          <w:color w:val="auto"/>
          <w:szCs w:val="28"/>
        </w:rPr>
        <w:t>ПЛАНИРУЕМЫЕ ОБРАЗОВАТЕЛЬНЫЕ РЕЗУЛЬТАТЫ</w:t>
      </w:r>
    </w:p>
    <w:p w:rsidR="00F92B3C" w:rsidRPr="00F92B3C" w:rsidRDefault="00F92B3C" w:rsidP="00F92B3C">
      <w:pPr>
        <w:shd w:val="clear" w:color="auto" w:fill="FFFFFF"/>
        <w:spacing w:after="0" w:line="240" w:lineRule="auto"/>
        <w:ind w:right="0" w:firstLine="0"/>
        <w:rPr>
          <w:color w:val="auto"/>
          <w:szCs w:val="28"/>
        </w:rPr>
      </w:pPr>
      <w:r w:rsidRPr="00F92B3C">
        <w:rPr>
          <w:color w:val="auto"/>
          <w:szCs w:val="28"/>
        </w:rPr>
        <w:t xml:space="preserve">ЛИЧНОСТНЫЕ РЕЗУЛЬТАТЫ </w:t>
      </w:r>
    </w:p>
    <w:p w:rsidR="00F92B3C" w:rsidRPr="00F92B3C" w:rsidRDefault="00F92B3C" w:rsidP="00F92B3C">
      <w:pPr>
        <w:shd w:val="clear" w:color="auto" w:fill="FFFFFF"/>
        <w:spacing w:after="0" w:line="240" w:lineRule="auto"/>
        <w:ind w:right="0" w:firstLine="0"/>
        <w:rPr>
          <w:color w:val="auto"/>
          <w:szCs w:val="28"/>
        </w:rPr>
      </w:pPr>
      <w:r w:rsidRPr="00F92B3C">
        <w:rPr>
          <w:color w:val="auto"/>
          <w:szCs w:val="28"/>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rsidR="00F92B3C" w:rsidRPr="00F92B3C" w:rsidRDefault="00F92B3C" w:rsidP="00F92B3C">
      <w:pPr>
        <w:shd w:val="clear" w:color="auto" w:fill="FFFFFF"/>
        <w:spacing w:after="0" w:line="240" w:lineRule="auto"/>
        <w:ind w:right="0" w:firstLine="0"/>
        <w:rPr>
          <w:color w:val="auto"/>
          <w:szCs w:val="28"/>
        </w:rPr>
      </w:pPr>
      <w:r w:rsidRPr="00F92B3C">
        <w:rPr>
          <w:color w:val="auto"/>
          <w:szCs w:val="28"/>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rsidR="00F92B3C" w:rsidRPr="00F92B3C" w:rsidRDefault="00F92B3C" w:rsidP="00F92B3C">
      <w:pPr>
        <w:shd w:val="clear" w:color="auto" w:fill="FFFFFF"/>
        <w:spacing w:after="0" w:line="240" w:lineRule="auto"/>
        <w:ind w:right="0" w:firstLine="0"/>
        <w:rPr>
          <w:color w:val="auto"/>
          <w:szCs w:val="28"/>
        </w:rPr>
      </w:pPr>
      <w:r w:rsidRPr="00F92B3C">
        <w:rPr>
          <w:color w:val="auto"/>
          <w:szCs w:val="28"/>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F92B3C" w:rsidRPr="00F92B3C" w:rsidRDefault="00F92B3C" w:rsidP="00F92B3C">
      <w:pPr>
        <w:shd w:val="clear" w:color="auto" w:fill="FFFFFF"/>
        <w:spacing w:after="0" w:line="240" w:lineRule="auto"/>
        <w:ind w:right="0" w:firstLine="0"/>
        <w:rPr>
          <w:color w:val="auto"/>
          <w:szCs w:val="28"/>
        </w:rPr>
      </w:pPr>
      <w:r w:rsidRPr="00F92B3C">
        <w:rPr>
          <w:color w:val="auto"/>
          <w:szCs w:val="28"/>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rsidR="00F92B3C" w:rsidRPr="00F92B3C" w:rsidRDefault="00F92B3C" w:rsidP="00F92B3C">
      <w:pPr>
        <w:shd w:val="clear" w:color="auto" w:fill="FFFFFF"/>
        <w:spacing w:after="0" w:line="240" w:lineRule="auto"/>
        <w:ind w:right="0" w:firstLine="0"/>
        <w:rPr>
          <w:color w:val="auto"/>
          <w:szCs w:val="28"/>
        </w:rPr>
      </w:pPr>
      <w:r w:rsidRPr="00F92B3C">
        <w:rPr>
          <w:color w:val="auto"/>
          <w:szCs w:val="28"/>
        </w:rPr>
        <w:t xml:space="preserve">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 </w:t>
      </w:r>
    </w:p>
    <w:p w:rsidR="00F92B3C" w:rsidRPr="00F92B3C" w:rsidRDefault="00F92B3C" w:rsidP="00F92B3C">
      <w:pPr>
        <w:shd w:val="clear" w:color="auto" w:fill="FFFFFF"/>
        <w:spacing w:after="0" w:line="240" w:lineRule="auto"/>
        <w:ind w:right="0" w:firstLine="0"/>
        <w:rPr>
          <w:color w:val="auto"/>
          <w:szCs w:val="28"/>
        </w:rPr>
      </w:pPr>
      <w:r w:rsidRPr="00F92B3C">
        <w:rPr>
          <w:color w:val="auto"/>
          <w:szCs w:val="28"/>
        </w:rPr>
        <w:t xml:space="preserve">стремление к физическому совершенствованию, формированию культуры движения и телосложения, самовыражению в избранном виде спорта; </w:t>
      </w:r>
    </w:p>
    <w:p w:rsidR="00F92B3C" w:rsidRPr="00F92B3C" w:rsidRDefault="00F92B3C" w:rsidP="00F92B3C">
      <w:pPr>
        <w:shd w:val="clear" w:color="auto" w:fill="FFFFFF"/>
        <w:spacing w:after="0" w:line="240" w:lineRule="auto"/>
        <w:ind w:right="0" w:firstLine="0"/>
        <w:rPr>
          <w:color w:val="auto"/>
          <w:szCs w:val="28"/>
        </w:rPr>
      </w:pPr>
      <w:r w:rsidRPr="00F92B3C">
        <w:rPr>
          <w:color w:val="auto"/>
          <w:szCs w:val="28"/>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rsidR="00F92B3C" w:rsidRPr="00F92B3C" w:rsidRDefault="00F92B3C" w:rsidP="00F92B3C">
      <w:pPr>
        <w:shd w:val="clear" w:color="auto" w:fill="FFFFFF"/>
        <w:spacing w:after="0" w:line="240" w:lineRule="auto"/>
        <w:ind w:right="0" w:firstLine="0"/>
        <w:rPr>
          <w:color w:val="auto"/>
          <w:szCs w:val="28"/>
        </w:rPr>
      </w:pPr>
      <w:r w:rsidRPr="00F92B3C">
        <w:rPr>
          <w:color w:val="auto"/>
          <w:szCs w:val="28"/>
        </w:rPr>
        <w:lastRenderedPageBreak/>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F92B3C" w:rsidRPr="00F92B3C" w:rsidRDefault="00F92B3C" w:rsidP="00F92B3C">
      <w:pPr>
        <w:shd w:val="clear" w:color="auto" w:fill="FFFFFF"/>
        <w:spacing w:after="0" w:line="240" w:lineRule="auto"/>
        <w:ind w:right="0" w:firstLine="0"/>
        <w:rPr>
          <w:color w:val="auto"/>
          <w:szCs w:val="28"/>
        </w:rPr>
      </w:pPr>
      <w:r w:rsidRPr="00F92B3C">
        <w:rPr>
          <w:color w:val="auto"/>
          <w:szCs w:val="28"/>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rsidR="00F92B3C" w:rsidRPr="00F92B3C" w:rsidRDefault="00F92B3C" w:rsidP="00F92B3C">
      <w:pPr>
        <w:shd w:val="clear" w:color="auto" w:fill="FFFFFF"/>
        <w:spacing w:after="0" w:line="240" w:lineRule="auto"/>
        <w:ind w:right="0" w:firstLine="0"/>
        <w:rPr>
          <w:color w:val="auto"/>
          <w:szCs w:val="28"/>
        </w:rPr>
      </w:pPr>
      <w:r w:rsidRPr="00F92B3C">
        <w:rPr>
          <w:color w:val="auto"/>
          <w:szCs w:val="28"/>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w:t>
      </w:r>
    </w:p>
    <w:p w:rsidR="00F92B3C" w:rsidRPr="00F92B3C" w:rsidRDefault="00F92B3C" w:rsidP="00F92B3C">
      <w:pPr>
        <w:shd w:val="clear" w:color="auto" w:fill="FFFFFF"/>
        <w:spacing w:after="0" w:line="240" w:lineRule="auto"/>
        <w:ind w:right="0" w:firstLine="0"/>
        <w:rPr>
          <w:color w:val="auto"/>
          <w:szCs w:val="28"/>
        </w:rPr>
      </w:pPr>
      <w:r w:rsidRPr="00F92B3C">
        <w:rPr>
          <w:color w:val="auto"/>
          <w:szCs w:val="28"/>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F92B3C" w:rsidRPr="00F92B3C" w:rsidRDefault="00F92B3C" w:rsidP="00F92B3C">
      <w:pPr>
        <w:shd w:val="clear" w:color="auto" w:fill="FFFFFF"/>
        <w:spacing w:after="0" w:line="240" w:lineRule="auto"/>
        <w:ind w:right="0" w:firstLine="0"/>
        <w:rPr>
          <w:color w:val="auto"/>
          <w:szCs w:val="28"/>
        </w:rPr>
      </w:pPr>
      <w:r w:rsidRPr="00F92B3C">
        <w:rPr>
          <w:color w:val="auto"/>
          <w:szCs w:val="28"/>
        </w:rPr>
        <w:t xml:space="preserve">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 </w:t>
      </w:r>
    </w:p>
    <w:p w:rsidR="00F92B3C" w:rsidRPr="00F92B3C" w:rsidRDefault="00F92B3C" w:rsidP="00F92B3C">
      <w:pPr>
        <w:shd w:val="clear" w:color="auto" w:fill="FFFFFF"/>
        <w:spacing w:after="0" w:line="240" w:lineRule="auto"/>
        <w:ind w:right="0" w:firstLine="0"/>
        <w:rPr>
          <w:color w:val="auto"/>
          <w:szCs w:val="28"/>
        </w:rPr>
      </w:pPr>
      <w:r w:rsidRPr="00F92B3C">
        <w:rPr>
          <w:color w:val="auto"/>
          <w:szCs w:val="28"/>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rsidR="00F92B3C" w:rsidRPr="00F92B3C" w:rsidRDefault="00F92B3C" w:rsidP="00F92B3C">
      <w:pPr>
        <w:shd w:val="clear" w:color="auto" w:fill="FFFFFF"/>
        <w:spacing w:after="0" w:line="240" w:lineRule="auto"/>
        <w:ind w:right="0" w:firstLine="0"/>
        <w:rPr>
          <w:color w:val="auto"/>
          <w:szCs w:val="28"/>
        </w:rPr>
      </w:pPr>
      <w:r w:rsidRPr="00F92B3C">
        <w:rPr>
          <w:color w:val="auto"/>
          <w:szCs w:val="28"/>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rsidR="00F92B3C" w:rsidRPr="00F92B3C" w:rsidRDefault="00F92B3C" w:rsidP="00F92B3C">
      <w:pPr>
        <w:shd w:val="clear" w:color="auto" w:fill="FFFFFF"/>
        <w:spacing w:after="0" w:line="240" w:lineRule="auto"/>
        <w:ind w:right="0" w:firstLine="0"/>
        <w:rPr>
          <w:color w:val="auto"/>
          <w:szCs w:val="28"/>
        </w:rPr>
      </w:pPr>
      <w:r w:rsidRPr="00F92B3C">
        <w:rPr>
          <w:color w:val="auto"/>
          <w:szCs w:val="28"/>
        </w:rPr>
        <w:t xml:space="preserve">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 </w:t>
      </w:r>
    </w:p>
    <w:p w:rsidR="00F92B3C" w:rsidRPr="00F92B3C" w:rsidRDefault="00F92B3C" w:rsidP="00F92B3C">
      <w:pPr>
        <w:shd w:val="clear" w:color="auto" w:fill="FFFFFF"/>
        <w:spacing w:after="0" w:line="240" w:lineRule="auto"/>
        <w:ind w:right="0" w:firstLine="0"/>
        <w:rPr>
          <w:color w:val="auto"/>
          <w:szCs w:val="28"/>
        </w:rPr>
      </w:pPr>
      <w:r w:rsidRPr="00F92B3C">
        <w:rPr>
          <w:color w:val="auto"/>
          <w:szCs w:val="28"/>
        </w:rPr>
        <w:t xml:space="preserve">МЕТАПРЕДМЕТНЫЕ РЕЗУЛЬТАТЫ </w:t>
      </w:r>
    </w:p>
    <w:p w:rsidR="00F92B3C" w:rsidRPr="00F92B3C" w:rsidRDefault="00F92B3C" w:rsidP="00F92B3C">
      <w:pPr>
        <w:shd w:val="clear" w:color="auto" w:fill="FFFFFF"/>
        <w:spacing w:after="0" w:line="240" w:lineRule="auto"/>
        <w:ind w:right="0" w:firstLine="0"/>
        <w:rPr>
          <w:color w:val="auto"/>
          <w:szCs w:val="28"/>
        </w:rPr>
      </w:pPr>
      <w:r w:rsidRPr="00F92B3C">
        <w:rPr>
          <w:b/>
          <w:i/>
          <w:color w:val="auto"/>
          <w:szCs w:val="28"/>
        </w:rPr>
        <w:t>Универсальные познавательные действия:</w:t>
      </w:r>
      <w:r w:rsidRPr="00F92B3C">
        <w:rPr>
          <w:color w:val="auto"/>
          <w:szCs w:val="28"/>
        </w:rPr>
        <w:t xml:space="preserve"> </w:t>
      </w:r>
    </w:p>
    <w:p w:rsidR="00F92B3C" w:rsidRPr="00F92B3C" w:rsidRDefault="00F92B3C" w:rsidP="00F92B3C">
      <w:pPr>
        <w:shd w:val="clear" w:color="auto" w:fill="FFFFFF"/>
        <w:spacing w:after="0" w:line="240" w:lineRule="auto"/>
        <w:ind w:right="0" w:firstLine="0"/>
        <w:rPr>
          <w:color w:val="auto"/>
          <w:szCs w:val="28"/>
        </w:rPr>
      </w:pPr>
      <w:r w:rsidRPr="00F92B3C">
        <w:rPr>
          <w:color w:val="auto"/>
          <w:szCs w:val="28"/>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F92B3C" w:rsidRPr="00F92B3C" w:rsidRDefault="00F92B3C" w:rsidP="00F92B3C">
      <w:pPr>
        <w:shd w:val="clear" w:color="auto" w:fill="FFFFFF"/>
        <w:spacing w:after="0" w:line="240" w:lineRule="auto"/>
        <w:ind w:right="0" w:firstLine="0"/>
        <w:rPr>
          <w:color w:val="auto"/>
          <w:szCs w:val="28"/>
        </w:rPr>
      </w:pPr>
      <w:r w:rsidRPr="00F92B3C">
        <w:rPr>
          <w:color w:val="auto"/>
          <w:szCs w:val="28"/>
        </w:rPr>
        <w:t xml:space="preserve">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 </w:t>
      </w:r>
    </w:p>
    <w:p w:rsidR="00F92B3C" w:rsidRPr="00F92B3C" w:rsidRDefault="00F92B3C" w:rsidP="00F92B3C">
      <w:pPr>
        <w:shd w:val="clear" w:color="auto" w:fill="FFFFFF"/>
        <w:spacing w:after="0" w:line="240" w:lineRule="auto"/>
        <w:ind w:right="0" w:firstLine="0"/>
        <w:rPr>
          <w:color w:val="auto"/>
          <w:szCs w:val="28"/>
        </w:rPr>
      </w:pPr>
      <w:r w:rsidRPr="00F92B3C">
        <w:rPr>
          <w:color w:val="auto"/>
          <w:szCs w:val="28"/>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rsidR="00F92B3C" w:rsidRPr="00F92B3C" w:rsidRDefault="00F92B3C" w:rsidP="00F92B3C">
      <w:pPr>
        <w:shd w:val="clear" w:color="auto" w:fill="FFFFFF"/>
        <w:spacing w:after="0" w:line="240" w:lineRule="auto"/>
        <w:ind w:right="0" w:firstLine="0"/>
        <w:rPr>
          <w:color w:val="auto"/>
          <w:szCs w:val="28"/>
        </w:rPr>
      </w:pPr>
      <w:r w:rsidRPr="00F92B3C">
        <w:rPr>
          <w:color w:val="auto"/>
          <w:szCs w:val="28"/>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rsidR="00F92B3C" w:rsidRPr="00F92B3C" w:rsidRDefault="00F92B3C" w:rsidP="00F92B3C">
      <w:pPr>
        <w:shd w:val="clear" w:color="auto" w:fill="FFFFFF"/>
        <w:spacing w:after="0" w:line="240" w:lineRule="auto"/>
        <w:ind w:right="0" w:firstLine="0"/>
        <w:rPr>
          <w:color w:val="auto"/>
          <w:szCs w:val="28"/>
        </w:rPr>
      </w:pPr>
      <w:r w:rsidRPr="00F92B3C">
        <w:rPr>
          <w:color w:val="auto"/>
          <w:szCs w:val="28"/>
        </w:rPr>
        <w:t xml:space="preserve">устанавливать причинно-следственную связь между планированием режима дня и изменениями показателей работоспособности; </w:t>
      </w:r>
    </w:p>
    <w:p w:rsidR="00F92B3C" w:rsidRPr="00F92B3C" w:rsidRDefault="00F92B3C" w:rsidP="00F92B3C">
      <w:pPr>
        <w:shd w:val="clear" w:color="auto" w:fill="FFFFFF"/>
        <w:spacing w:after="0" w:line="240" w:lineRule="auto"/>
        <w:ind w:right="0" w:firstLine="0"/>
        <w:rPr>
          <w:color w:val="auto"/>
          <w:szCs w:val="28"/>
        </w:rPr>
      </w:pPr>
      <w:r w:rsidRPr="00F92B3C">
        <w:rPr>
          <w:color w:val="auto"/>
          <w:szCs w:val="28"/>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rsidR="00F92B3C" w:rsidRPr="00F92B3C" w:rsidRDefault="00F92B3C" w:rsidP="00F92B3C">
      <w:pPr>
        <w:shd w:val="clear" w:color="auto" w:fill="FFFFFF"/>
        <w:spacing w:after="0" w:line="240" w:lineRule="auto"/>
        <w:ind w:right="0" w:firstLine="0"/>
        <w:rPr>
          <w:color w:val="auto"/>
          <w:szCs w:val="28"/>
        </w:rPr>
      </w:pPr>
      <w:r w:rsidRPr="00F92B3C">
        <w:rPr>
          <w:color w:val="auto"/>
          <w:szCs w:val="28"/>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F92B3C" w:rsidRPr="00F92B3C" w:rsidRDefault="00F92B3C" w:rsidP="00F92B3C">
      <w:pPr>
        <w:shd w:val="clear" w:color="auto" w:fill="FFFFFF"/>
        <w:spacing w:after="0" w:line="240" w:lineRule="auto"/>
        <w:ind w:right="0" w:firstLine="0"/>
        <w:rPr>
          <w:color w:val="auto"/>
          <w:szCs w:val="28"/>
        </w:rPr>
      </w:pPr>
      <w:r w:rsidRPr="00F92B3C">
        <w:rPr>
          <w:color w:val="auto"/>
          <w:szCs w:val="28"/>
        </w:rPr>
        <w:lastRenderedPageBreak/>
        <w:t xml:space="preserve">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 </w:t>
      </w:r>
    </w:p>
    <w:p w:rsidR="00F92B3C" w:rsidRPr="00F92B3C" w:rsidRDefault="00F92B3C" w:rsidP="00F92B3C">
      <w:pPr>
        <w:shd w:val="clear" w:color="auto" w:fill="FFFFFF"/>
        <w:spacing w:after="0" w:line="240" w:lineRule="auto"/>
        <w:ind w:right="0" w:firstLine="0"/>
        <w:rPr>
          <w:color w:val="auto"/>
          <w:szCs w:val="28"/>
        </w:rPr>
      </w:pPr>
      <w:r w:rsidRPr="00F92B3C">
        <w:rPr>
          <w:color w:val="auto"/>
          <w:szCs w:val="28"/>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F92B3C" w:rsidRPr="00F92B3C" w:rsidRDefault="00F92B3C" w:rsidP="00F92B3C">
      <w:pPr>
        <w:shd w:val="clear" w:color="auto" w:fill="FFFFFF"/>
        <w:spacing w:after="0" w:line="240" w:lineRule="auto"/>
        <w:ind w:right="0" w:firstLine="0"/>
        <w:rPr>
          <w:color w:val="auto"/>
          <w:szCs w:val="28"/>
        </w:rPr>
      </w:pPr>
      <w:r w:rsidRPr="00F92B3C">
        <w:rPr>
          <w:b/>
          <w:i/>
          <w:color w:val="auto"/>
          <w:szCs w:val="28"/>
        </w:rPr>
        <w:t>Универсальные коммуникативные действия:</w:t>
      </w:r>
      <w:r w:rsidRPr="00F92B3C">
        <w:rPr>
          <w:color w:val="auto"/>
          <w:szCs w:val="28"/>
        </w:rPr>
        <w:t xml:space="preserve"> </w:t>
      </w:r>
    </w:p>
    <w:p w:rsidR="00F92B3C" w:rsidRPr="00F92B3C" w:rsidRDefault="00F92B3C" w:rsidP="00F92B3C">
      <w:pPr>
        <w:shd w:val="clear" w:color="auto" w:fill="FFFFFF"/>
        <w:spacing w:after="0" w:line="240" w:lineRule="auto"/>
        <w:ind w:right="0" w:firstLine="0"/>
        <w:rPr>
          <w:color w:val="auto"/>
          <w:szCs w:val="28"/>
        </w:rPr>
      </w:pPr>
      <w:r w:rsidRPr="00F92B3C">
        <w:rPr>
          <w:color w:val="auto"/>
          <w:szCs w:val="28"/>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F92B3C" w:rsidRPr="00F92B3C" w:rsidRDefault="00F92B3C" w:rsidP="00F92B3C">
      <w:pPr>
        <w:shd w:val="clear" w:color="auto" w:fill="FFFFFF"/>
        <w:spacing w:after="0" w:line="240" w:lineRule="auto"/>
        <w:ind w:right="0" w:firstLine="0"/>
        <w:rPr>
          <w:color w:val="auto"/>
          <w:szCs w:val="28"/>
        </w:rPr>
      </w:pPr>
      <w:r w:rsidRPr="00F92B3C">
        <w:rPr>
          <w:color w:val="auto"/>
          <w:szCs w:val="28"/>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F92B3C" w:rsidRPr="00F92B3C" w:rsidRDefault="00F92B3C" w:rsidP="00F92B3C">
      <w:pPr>
        <w:shd w:val="clear" w:color="auto" w:fill="FFFFFF"/>
        <w:spacing w:after="0" w:line="240" w:lineRule="auto"/>
        <w:ind w:right="0" w:firstLine="0"/>
        <w:rPr>
          <w:color w:val="auto"/>
          <w:szCs w:val="28"/>
        </w:rPr>
      </w:pPr>
      <w:r w:rsidRPr="00F92B3C">
        <w:rPr>
          <w:color w:val="auto"/>
          <w:szCs w:val="28"/>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w:t>
      </w:r>
    </w:p>
    <w:p w:rsidR="00F92B3C" w:rsidRPr="00F92B3C" w:rsidRDefault="00F92B3C" w:rsidP="00F92B3C">
      <w:pPr>
        <w:shd w:val="clear" w:color="auto" w:fill="FFFFFF"/>
        <w:spacing w:after="0" w:line="240" w:lineRule="auto"/>
        <w:ind w:right="0" w:firstLine="0"/>
        <w:rPr>
          <w:color w:val="auto"/>
          <w:szCs w:val="28"/>
        </w:rPr>
      </w:pPr>
      <w:r w:rsidRPr="00F92B3C">
        <w:rPr>
          <w:color w:val="auto"/>
          <w:szCs w:val="28"/>
        </w:rPr>
        <w:t xml:space="preserve">оценивать эффективность обучения посредством сравнения с эталонным образцом; наблюдать, анализировать и контролировать технику выполнения физических упражнений другими учащимися, сравнивать её с эталонным образцом, выявлять ошибки и предлагать способы их устранения; </w:t>
      </w:r>
    </w:p>
    <w:p w:rsidR="00F92B3C" w:rsidRPr="00F92B3C" w:rsidRDefault="00F92B3C" w:rsidP="00F92B3C">
      <w:pPr>
        <w:shd w:val="clear" w:color="auto" w:fill="FFFFFF"/>
        <w:spacing w:after="0" w:line="240" w:lineRule="auto"/>
        <w:ind w:right="0" w:firstLine="0"/>
        <w:rPr>
          <w:color w:val="auto"/>
          <w:szCs w:val="28"/>
        </w:rPr>
      </w:pPr>
      <w:r w:rsidRPr="00F92B3C">
        <w:rPr>
          <w:color w:val="auto"/>
          <w:szCs w:val="28"/>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F92B3C" w:rsidRPr="00F92B3C" w:rsidRDefault="00F92B3C" w:rsidP="00F92B3C">
      <w:pPr>
        <w:shd w:val="clear" w:color="auto" w:fill="FFFFFF"/>
        <w:spacing w:after="0" w:line="240" w:lineRule="auto"/>
        <w:ind w:right="0" w:firstLine="0"/>
        <w:rPr>
          <w:color w:val="auto"/>
          <w:szCs w:val="28"/>
        </w:rPr>
      </w:pPr>
      <w:r w:rsidRPr="00F92B3C">
        <w:rPr>
          <w:b/>
          <w:i/>
          <w:color w:val="auto"/>
          <w:szCs w:val="28"/>
        </w:rPr>
        <w:t>Универсальные учебные регулятивные действия:</w:t>
      </w:r>
      <w:r w:rsidRPr="00F92B3C">
        <w:rPr>
          <w:color w:val="auto"/>
          <w:szCs w:val="28"/>
        </w:rPr>
        <w:t xml:space="preserve"> </w:t>
      </w:r>
    </w:p>
    <w:p w:rsidR="00F92B3C" w:rsidRPr="00F92B3C" w:rsidRDefault="00F92B3C" w:rsidP="00F92B3C">
      <w:pPr>
        <w:shd w:val="clear" w:color="auto" w:fill="FFFFFF"/>
        <w:spacing w:after="0" w:line="240" w:lineRule="auto"/>
        <w:ind w:right="0" w:firstLine="0"/>
        <w:rPr>
          <w:color w:val="auto"/>
          <w:szCs w:val="28"/>
        </w:rPr>
      </w:pPr>
      <w:r w:rsidRPr="00F92B3C">
        <w:rPr>
          <w:color w:val="auto"/>
          <w:szCs w:val="28"/>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F92B3C" w:rsidRPr="00F92B3C" w:rsidRDefault="00F92B3C" w:rsidP="00F92B3C">
      <w:pPr>
        <w:shd w:val="clear" w:color="auto" w:fill="FFFFFF"/>
        <w:spacing w:after="0" w:line="240" w:lineRule="auto"/>
        <w:ind w:right="0" w:firstLine="0"/>
        <w:rPr>
          <w:color w:val="auto"/>
          <w:szCs w:val="28"/>
        </w:rPr>
      </w:pPr>
      <w:r w:rsidRPr="00F92B3C">
        <w:rPr>
          <w:color w:val="auto"/>
          <w:szCs w:val="28"/>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rsidR="00F92B3C" w:rsidRPr="00F92B3C" w:rsidRDefault="00F92B3C" w:rsidP="00F92B3C">
      <w:pPr>
        <w:shd w:val="clear" w:color="auto" w:fill="FFFFFF"/>
        <w:spacing w:after="0" w:line="240" w:lineRule="auto"/>
        <w:ind w:right="0" w:firstLine="0"/>
        <w:rPr>
          <w:color w:val="auto"/>
          <w:szCs w:val="28"/>
        </w:rPr>
      </w:pPr>
      <w:r w:rsidRPr="00F92B3C">
        <w:rPr>
          <w:color w:val="auto"/>
          <w:szCs w:val="28"/>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rsidR="00F92B3C" w:rsidRPr="00F92B3C" w:rsidRDefault="00F92B3C" w:rsidP="00F92B3C">
      <w:pPr>
        <w:shd w:val="clear" w:color="auto" w:fill="FFFFFF"/>
        <w:spacing w:after="0" w:line="240" w:lineRule="auto"/>
        <w:ind w:right="0" w:firstLine="0"/>
        <w:rPr>
          <w:color w:val="auto"/>
          <w:szCs w:val="28"/>
        </w:rPr>
      </w:pPr>
      <w:r w:rsidRPr="00F92B3C">
        <w:rPr>
          <w:color w:val="auto"/>
          <w:szCs w:val="28"/>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rsidR="00F92B3C" w:rsidRPr="00F92B3C" w:rsidRDefault="00F92B3C" w:rsidP="00F92B3C">
      <w:pPr>
        <w:shd w:val="clear" w:color="auto" w:fill="FFFFFF"/>
        <w:spacing w:after="0" w:line="240" w:lineRule="auto"/>
        <w:ind w:right="0" w:firstLine="0"/>
        <w:rPr>
          <w:color w:val="auto"/>
          <w:szCs w:val="28"/>
        </w:rPr>
      </w:pPr>
      <w:r w:rsidRPr="00F92B3C">
        <w:rPr>
          <w:color w:val="auto"/>
          <w:szCs w:val="28"/>
        </w:rPr>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 </w:t>
      </w:r>
    </w:p>
    <w:p w:rsidR="00F92B3C" w:rsidRPr="00F92B3C" w:rsidRDefault="00F92B3C" w:rsidP="00F92B3C">
      <w:pPr>
        <w:shd w:val="clear" w:color="auto" w:fill="FFFFFF"/>
        <w:spacing w:after="0" w:line="240" w:lineRule="auto"/>
        <w:ind w:right="0" w:firstLine="0"/>
        <w:rPr>
          <w:color w:val="auto"/>
          <w:szCs w:val="28"/>
        </w:rPr>
      </w:pPr>
      <w:r w:rsidRPr="00F92B3C">
        <w:rPr>
          <w:color w:val="auto"/>
          <w:szCs w:val="28"/>
        </w:rPr>
        <w:t xml:space="preserve">ПРЕДМЕТНЫЕ РЕЗУЛЬТАТЫ </w:t>
      </w:r>
    </w:p>
    <w:p w:rsidR="00F92B3C" w:rsidRPr="00F92B3C" w:rsidRDefault="00F92B3C" w:rsidP="00F92B3C">
      <w:pPr>
        <w:shd w:val="clear" w:color="auto" w:fill="FFFFFF"/>
        <w:spacing w:after="0" w:line="240" w:lineRule="auto"/>
        <w:ind w:right="0" w:firstLine="0"/>
        <w:rPr>
          <w:b/>
          <w:color w:val="auto"/>
          <w:szCs w:val="28"/>
        </w:rPr>
      </w:pPr>
      <w:r w:rsidRPr="00F92B3C">
        <w:rPr>
          <w:b/>
          <w:color w:val="auto"/>
          <w:szCs w:val="28"/>
        </w:rPr>
        <w:t xml:space="preserve">К концу обучения в 5 классе обучающийся научится: </w:t>
      </w:r>
    </w:p>
    <w:p w:rsidR="00F92B3C" w:rsidRPr="00F92B3C" w:rsidRDefault="00F92B3C" w:rsidP="00F92B3C">
      <w:pPr>
        <w:shd w:val="clear" w:color="auto" w:fill="FFFFFF"/>
        <w:spacing w:after="0" w:line="240" w:lineRule="auto"/>
        <w:ind w:right="0" w:firstLine="0"/>
        <w:rPr>
          <w:color w:val="auto"/>
          <w:szCs w:val="28"/>
        </w:rPr>
      </w:pPr>
      <w:r w:rsidRPr="00F92B3C">
        <w:rPr>
          <w:color w:val="auto"/>
          <w:szCs w:val="28"/>
        </w:rPr>
        <w:lastRenderedPageBreak/>
        <w:t xml:space="preserve">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 </w:t>
      </w:r>
    </w:p>
    <w:p w:rsidR="00F92B3C" w:rsidRPr="00F92B3C" w:rsidRDefault="00F92B3C" w:rsidP="00F92B3C">
      <w:pPr>
        <w:shd w:val="clear" w:color="auto" w:fill="FFFFFF"/>
        <w:spacing w:after="0" w:line="240" w:lineRule="auto"/>
        <w:ind w:right="0" w:firstLine="0"/>
        <w:rPr>
          <w:color w:val="auto"/>
          <w:szCs w:val="28"/>
        </w:rPr>
      </w:pPr>
      <w:r w:rsidRPr="00F92B3C">
        <w:rPr>
          <w:color w:val="auto"/>
          <w:szCs w:val="28"/>
        </w:rPr>
        <w:t xml:space="preserve">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 </w:t>
      </w:r>
    </w:p>
    <w:p w:rsidR="00F92B3C" w:rsidRPr="00F92B3C" w:rsidRDefault="00F92B3C" w:rsidP="00F92B3C">
      <w:pPr>
        <w:shd w:val="clear" w:color="auto" w:fill="FFFFFF"/>
        <w:spacing w:after="0" w:line="240" w:lineRule="auto"/>
        <w:ind w:right="0" w:firstLine="0"/>
        <w:rPr>
          <w:color w:val="auto"/>
          <w:szCs w:val="28"/>
        </w:rPr>
      </w:pPr>
      <w:r w:rsidRPr="00F92B3C">
        <w:rPr>
          <w:color w:val="auto"/>
          <w:szCs w:val="28"/>
        </w:rPr>
        <w:t xml:space="preserve">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 </w:t>
      </w:r>
    </w:p>
    <w:p w:rsidR="00F92B3C" w:rsidRPr="00F92B3C" w:rsidRDefault="00F92B3C" w:rsidP="00F92B3C">
      <w:pPr>
        <w:shd w:val="clear" w:color="auto" w:fill="FFFFFF"/>
        <w:spacing w:after="0" w:line="240" w:lineRule="auto"/>
        <w:ind w:right="0" w:firstLine="0"/>
        <w:rPr>
          <w:color w:val="auto"/>
          <w:szCs w:val="28"/>
        </w:rPr>
      </w:pPr>
      <w:r w:rsidRPr="00F92B3C">
        <w:rPr>
          <w:color w:val="auto"/>
          <w:szCs w:val="28"/>
        </w:rP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rsidR="00F92B3C" w:rsidRPr="00F92B3C" w:rsidRDefault="00F92B3C" w:rsidP="00F92B3C">
      <w:pPr>
        <w:shd w:val="clear" w:color="auto" w:fill="FFFFFF"/>
        <w:spacing w:after="0" w:line="240" w:lineRule="auto"/>
        <w:ind w:right="0" w:firstLine="0"/>
        <w:rPr>
          <w:color w:val="auto"/>
          <w:szCs w:val="28"/>
        </w:rPr>
      </w:pPr>
      <w:r w:rsidRPr="00F92B3C">
        <w:rPr>
          <w:color w:val="auto"/>
          <w:szCs w:val="28"/>
        </w:rPr>
        <w:t xml:space="preserve">выполнять комплексы упражнений оздоровительной физической культуры на развитие гибкости, координации и формирование телосложения; </w:t>
      </w:r>
    </w:p>
    <w:p w:rsidR="00F92B3C" w:rsidRPr="00F92B3C" w:rsidRDefault="00F92B3C" w:rsidP="00F92B3C">
      <w:pPr>
        <w:shd w:val="clear" w:color="auto" w:fill="FFFFFF"/>
        <w:spacing w:after="0" w:line="240" w:lineRule="auto"/>
        <w:ind w:right="0" w:firstLine="0"/>
        <w:rPr>
          <w:color w:val="auto"/>
          <w:szCs w:val="28"/>
        </w:rPr>
      </w:pPr>
      <w:r w:rsidRPr="00F92B3C">
        <w:rPr>
          <w:color w:val="auto"/>
          <w:szCs w:val="28"/>
        </w:rPr>
        <w:t xml:space="preserve">выполнять опорный прыжок с разбега способом «ноги врозь» (мальчики) и способом «напрыгивания с последующим спрыгиванием» (девочки); </w:t>
      </w:r>
    </w:p>
    <w:p w:rsidR="00F92B3C" w:rsidRPr="00F92B3C" w:rsidRDefault="00F92B3C" w:rsidP="00F92B3C">
      <w:pPr>
        <w:shd w:val="clear" w:color="auto" w:fill="FFFFFF"/>
        <w:spacing w:after="0" w:line="240" w:lineRule="auto"/>
        <w:ind w:right="0" w:firstLine="0"/>
        <w:rPr>
          <w:color w:val="auto"/>
          <w:szCs w:val="28"/>
        </w:rPr>
      </w:pPr>
      <w:r w:rsidRPr="00F92B3C">
        <w:rPr>
          <w:color w:val="auto"/>
          <w:szCs w:val="28"/>
        </w:rPr>
        <w:t xml:space="preserve">выполнять упражнения в висах и упорах на низкой гимнастической перекладине (мальчики); </w:t>
      </w:r>
    </w:p>
    <w:p w:rsidR="00F92B3C" w:rsidRPr="00F92B3C" w:rsidRDefault="00F92B3C" w:rsidP="00F92B3C">
      <w:pPr>
        <w:shd w:val="clear" w:color="auto" w:fill="FFFFFF"/>
        <w:spacing w:after="0" w:line="240" w:lineRule="auto"/>
        <w:ind w:right="0" w:firstLine="0"/>
        <w:rPr>
          <w:color w:val="auto"/>
          <w:szCs w:val="28"/>
        </w:rPr>
      </w:pPr>
      <w:r w:rsidRPr="00F92B3C">
        <w:rPr>
          <w:color w:val="auto"/>
          <w:szCs w:val="28"/>
        </w:rPr>
        <w:t xml:space="preserve">в передвижениях по гимнастическому бревну ходьбой и приставным шагом с поворотами, подпрыгиванием на двух ногах на месте и с продвижением (девочки); </w:t>
      </w:r>
    </w:p>
    <w:p w:rsidR="00F92B3C" w:rsidRPr="00F92B3C" w:rsidRDefault="00F92B3C" w:rsidP="00F92B3C">
      <w:pPr>
        <w:shd w:val="clear" w:color="auto" w:fill="FFFFFF"/>
        <w:spacing w:after="0" w:line="240" w:lineRule="auto"/>
        <w:ind w:right="0" w:firstLine="0"/>
        <w:rPr>
          <w:color w:val="auto"/>
          <w:szCs w:val="28"/>
        </w:rPr>
      </w:pPr>
      <w:r w:rsidRPr="00F92B3C">
        <w:rPr>
          <w:color w:val="auto"/>
          <w:szCs w:val="28"/>
        </w:rPr>
        <w:t xml:space="preserve">передвигаться по гимнастической стенке приставным шагом, лазать разноимённым способом вверх и по диагонали; </w:t>
      </w:r>
    </w:p>
    <w:p w:rsidR="00F92B3C" w:rsidRPr="00F92B3C" w:rsidRDefault="00F92B3C" w:rsidP="00F92B3C">
      <w:pPr>
        <w:shd w:val="clear" w:color="auto" w:fill="FFFFFF"/>
        <w:spacing w:after="0" w:line="240" w:lineRule="auto"/>
        <w:ind w:right="0" w:firstLine="0"/>
        <w:rPr>
          <w:color w:val="auto"/>
          <w:szCs w:val="28"/>
        </w:rPr>
      </w:pPr>
      <w:r w:rsidRPr="00F92B3C">
        <w:rPr>
          <w:color w:val="auto"/>
          <w:szCs w:val="28"/>
        </w:rPr>
        <w:t xml:space="preserve">выполнять бег с равномерной скоростью с высокого старта по учебной дистанции; </w:t>
      </w:r>
    </w:p>
    <w:p w:rsidR="00F92B3C" w:rsidRPr="00F92B3C" w:rsidRDefault="00F92B3C" w:rsidP="00F92B3C">
      <w:pPr>
        <w:shd w:val="clear" w:color="auto" w:fill="FFFFFF"/>
        <w:spacing w:after="0" w:line="240" w:lineRule="auto"/>
        <w:ind w:right="0" w:firstLine="0"/>
        <w:rPr>
          <w:color w:val="auto"/>
          <w:szCs w:val="28"/>
        </w:rPr>
      </w:pPr>
      <w:r w:rsidRPr="00F92B3C">
        <w:rPr>
          <w:color w:val="auto"/>
          <w:szCs w:val="28"/>
        </w:rPr>
        <w:t xml:space="preserve">демонстрировать технику прыжка в длину с разбега способом «согнув ноги»; </w:t>
      </w:r>
    </w:p>
    <w:p w:rsidR="00F92B3C" w:rsidRPr="00F92B3C" w:rsidRDefault="00F92B3C" w:rsidP="00F92B3C">
      <w:pPr>
        <w:shd w:val="clear" w:color="auto" w:fill="FFFFFF"/>
        <w:spacing w:after="0" w:line="240" w:lineRule="auto"/>
        <w:ind w:right="0" w:firstLine="0"/>
        <w:rPr>
          <w:color w:val="auto"/>
          <w:szCs w:val="28"/>
        </w:rPr>
      </w:pPr>
      <w:r w:rsidRPr="00F92B3C">
        <w:rPr>
          <w:color w:val="auto"/>
          <w:szCs w:val="28"/>
        </w:rPr>
        <w:t xml:space="preserve">передвигаться на лыжах попеременным двухшажным ходом, (для бесснежных районов — имитация передвижения); </w:t>
      </w:r>
    </w:p>
    <w:p w:rsidR="00F92B3C" w:rsidRPr="00F92B3C" w:rsidRDefault="00F92B3C" w:rsidP="00F92B3C">
      <w:pPr>
        <w:shd w:val="clear" w:color="auto" w:fill="FFFFFF"/>
        <w:spacing w:after="0" w:line="240" w:lineRule="auto"/>
        <w:ind w:right="0" w:firstLine="0"/>
        <w:rPr>
          <w:color w:val="auto"/>
          <w:szCs w:val="28"/>
        </w:rPr>
      </w:pPr>
      <w:r w:rsidRPr="00F92B3C">
        <w:rPr>
          <w:color w:val="auto"/>
          <w:szCs w:val="28"/>
        </w:rPr>
        <w:t xml:space="preserve">демонстрировать технические действия в спортивных играх: </w:t>
      </w:r>
    </w:p>
    <w:p w:rsidR="00F92B3C" w:rsidRPr="00F92B3C" w:rsidRDefault="00F92B3C" w:rsidP="00F92B3C">
      <w:pPr>
        <w:shd w:val="clear" w:color="auto" w:fill="FFFFFF"/>
        <w:spacing w:after="0" w:line="240" w:lineRule="auto"/>
        <w:ind w:right="0" w:firstLine="0"/>
        <w:rPr>
          <w:color w:val="auto"/>
          <w:szCs w:val="28"/>
        </w:rPr>
      </w:pPr>
      <w:r w:rsidRPr="00F92B3C">
        <w:rPr>
          <w:color w:val="auto"/>
          <w:szCs w:val="28"/>
        </w:rPr>
        <w:t xml:space="preserve">баскетбол (ведение мяча с равномерной скоростью в разных направлениях; </w:t>
      </w:r>
    </w:p>
    <w:p w:rsidR="00F92B3C" w:rsidRPr="00F92B3C" w:rsidRDefault="00F92B3C" w:rsidP="00F92B3C">
      <w:pPr>
        <w:shd w:val="clear" w:color="auto" w:fill="FFFFFF"/>
        <w:spacing w:after="0" w:line="240" w:lineRule="auto"/>
        <w:ind w:right="0" w:firstLine="0"/>
        <w:rPr>
          <w:color w:val="auto"/>
          <w:szCs w:val="28"/>
        </w:rPr>
      </w:pPr>
      <w:r w:rsidRPr="00F92B3C">
        <w:rPr>
          <w:color w:val="auto"/>
          <w:szCs w:val="28"/>
        </w:rPr>
        <w:t xml:space="preserve">приём и передача мяча двумя руками от груди с места и в движении); </w:t>
      </w:r>
    </w:p>
    <w:p w:rsidR="00F92B3C" w:rsidRPr="00F92B3C" w:rsidRDefault="00F92B3C" w:rsidP="00F92B3C">
      <w:pPr>
        <w:shd w:val="clear" w:color="auto" w:fill="FFFFFF"/>
        <w:spacing w:after="0" w:line="240" w:lineRule="auto"/>
        <w:ind w:right="0" w:firstLine="0"/>
        <w:rPr>
          <w:color w:val="auto"/>
          <w:szCs w:val="28"/>
        </w:rPr>
      </w:pPr>
      <w:r w:rsidRPr="00F92B3C">
        <w:rPr>
          <w:color w:val="auto"/>
          <w:szCs w:val="28"/>
        </w:rPr>
        <w:t xml:space="preserve">волейбол (приём и передача мяча двумя руками снизу и сверху с места и в движении, прямая нижняя подача); </w:t>
      </w:r>
    </w:p>
    <w:p w:rsidR="00F92B3C" w:rsidRPr="00F92B3C" w:rsidRDefault="00F92B3C" w:rsidP="00F92B3C">
      <w:pPr>
        <w:shd w:val="clear" w:color="auto" w:fill="FFFFFF"/>
        <w:spacing w:after="0" w:line="240" w:lineRule="auto"/>
        <w:ind w:right="0" w:firstLine="0"/>
        <w:rPr>
          <w:color w:val="auto"/>
          <w:szCs w:val="28"/>
        </w:rPr>
      </w:pPr>
      <w:r w:rsidRPr="00F92B3C">
        <w:rPr>
          <w:color w:val="auto"/>
          <w:szCs w:val="28"/>
        </w:rPr>
        <w:t xml:space="preserve">футбол (ведение мяча с равномерной скоростью в разных направлениях, приём и передача мяча, удар по неподвижному мячу с небольшого разбега); </w:t>
      </w:r>
    </w:p>
    <w:p w:rsidR="00F92B3C" w:rsidRPr="00F92B3C" w:rsidRDefault="00F92B3C" w:rsidP="00F92B3C">
      <w:pPr>
        <w:shd w:val="clear" w:color="auto" w:fill="FFFFFF"/>
        <w:spacing w:after="0" w:line="240" w:lineRule="auto"/>
        <w:ind w:right="0" w:firstLine="0"/>
        <w:rPr>
          <w:color w:val="181818"/>
          <w:szCs w:val="28"/>
        </w:rPr>
      </w:pPr>
      <w:r w:rsidRPr="00F92B3C">
        <w:rPr>
          <w:color w:val="auto"/>
          <w:szCs w:val="28"/>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F92B3C" w:rsidRPr="00F92B3C" w:rsidRDefault="00F92B3C" w:rsidP="00F92B3C">
      <w:pPr>
        <w:spacing w:after="200" w:line="276" w:lineRule="auto"/>
        <w:ind w:right="0" w:firstLine="0"/>
        <w:jc w:val="left"/>
        <w:rPr>
          <w:color w:val="auto"/>
          <w:szCs w:val="28"/>
        </w:rPr>
      </w:pPr>
    </w:p>
    <w:p w:rsidR="00F92B3C" w:rsidRPr="00F92B3C" w:rsidRDefault="00F92B3C" w:rsidP="00F92B3C">
      <w:pPr>
        <w:spacing w:after="0" w:line="240" w:lineRule="auto"/>
        <w:ind w:right="0" w:firstLine="0"/>
        <w:jc w:val="center"/>
        <w:rPr>
          <w:color w:val="auto"/>
          <w:szCs w:val="28"/>
        </w:rPr>
      </w:pPr>
      <w:r w:rsidRPr="00F92B3C">
        <w:rPr>
          <w:color w:val="auto"/>
          <w:szCs w:val="28"/>
        </w:rPr>
        <w:t>ОЦЕНКА УЧЕБНЫХ ДОСТИЖЕНИЙ ОБУЧАЮЩИХСЯ</w:t>
      </w:r>
    </w:p>
    <w:p w:rsidR="00F92B3C" w:rsidRPr="00F92B3C" w:rsidRDefault="00F92B3C" w:rsidP="00F92B3C">
      <w:pPr>
        <w:spacing w:after="0" w:line="240" w:lineRule="auto"/>
        <w:ind w:right="0" w:firstLine="709"/>
        <w:jc w:val="left"/>
        <w:rPr>
          <w:color w:val="auto"/>
          <w:szCs w:val="28"/>
        </w:rPr>
      </w:pPr>
      <w:r w:rsidRPr="00F92B3C">
        <w:rPr>
          <w:color w:val="auto"/>
          <w:szCs w:val="28"/>
        </w:rPr>
        <w:t>Оценка учебных достижений обучающихся производится с учетом целей предварительного, текущего, этапного и итогового педагогического контроля по предмету «Физическая культура».</w:t>
      </w:r>
    </w:p>
    <w:p w:rsidR="00F92B3C" w:rsidRPr="00F92B3C" w:rsidRDefault="00F92B3C" w:rsidP="00F92B3C">
      <w:pPr>
        <w:shd w:val="clear" w:color="auto" w:fill="FFFFFF"/>
        <w:spacing w:after="0" w:line="240" w:lineRule="auto"/>
        <w:ind w:right="0" w:firstLine="709"/>
        <w:rPr>
          <w:color w:val="181818"/>
          <w:szCs w:val="28"/>
        </w:rPr>
      </w:pPr>
      <w:r w:rsidRPr="00F92B3C">
        <w:rPr>
          <w:color w:val="181818"/>
          <w:szCs w:val="28"/>
        </w:rPr>
        <w:t>Педагогический контроль имеет много сторон.  Это и тестирование, и наблюдение за деятельностью учащихся и оценка овладения ими программного материала. Критериями  оценки по физической  культуре являются качественные и количественные показатели.</w:t>
      </w:r>
    </w:p>
    <w:p w:rsidR="00F92B3C" w:rsidRPr="00F92B3C" w:rsidRDefault="00F92B3C" w:rsidP="00F92B3C">
      <w:pPr>
        <w:spacing w:after="0" w:line="240" w:lineRule="auto"/>
        <w:ind w:right="0" w:firstLine="709"/>
        <w:rPr>
          <w:color w:val="auto"/>
          <w:szCs w:val="28"/>
        </w:rPr>
      </w:pPr>
      <w:r w:rsidRPr="00F92B3C">
        <w:rPr>
          <w:color w:val="auto"/>
          <w:szCs w:val="28"/>
        </w:rPr>
        <w:lastRenderedPageBreak/>
        <w:t>Качественный показатель успеваемости - это  степень овладения программным    материалом: знаниями, двигательными умениями и навыками, способами физкультурно-оздоровительной деятельности.                                                                                      </w:t>
      </w:r>
    </w:p>
    <w:p w:rsidR="00F92B3C" w:rsidRPr="00F92B3C" w:rsidRDefault="00F92B3C" w:rsidP="00F92B3C">
      <w:pPr>
        <w:shd w:val="clear" w:color="auto" w:fill="FFFFFF"/>
        <w:spacing w:after="0" w:line="240" w:lineRule="auto"/>
        <w:ind w:right="0" w:firstLine="709"/>
        <w:rPr>
          <w:color w:val="181818"/>
          <w:szCs w:val="28"/>
        </w:rPr>
      </w:pPr>
      <w:r w:rsidRPr="00F92B3C">
        <w:rPr>
          <w:bCs/>
          <w:color w:val="181818"/>
          <w:szCs w:val="28"/>
        </w:rPr>
        <w:t>Количественные показатели успеваемости </w:t>
      </w:r>
      <w:r w:rsidRPr="00F92B3C">
        <w:rPr>
          <w:color w:val="181818"/>
          <w:szCs w:val="28"/>
        </w:rPr>
        <w:t>- это  сдвиги  в физической подготовке, складывается  из: показателей развития основных физических качеств: силовых,        скоростных, координационных, выносливости,  гибкости и их сочетаний     (скоростно- силовых, силовой выносливости  и др.)</w:t>
      </w:r>
      <w:r w:rsidRPr="00F92B3C">
        <w:rPr>
          <w:b/>
          <w:bCs/>
          <w:color w:val="181818"/>
          <w:szCs w:val="28"/>
        </w:rPr>
        <w:t>. </w:t>
      </w:r>
      <w:r w:rsidRPr="00F92B3C">
        <w:rPr>
          <w:color w:val="181818"/>
          <w:szCs w:val="28"/>
        </w:rPr>
        <w:t>Количественные  показатели в сочетании  с       глубоким качественным анализом результатов деятельности выступают  как единое целое всесторонней оценки  успеваемости с учетом физической подготовки, состоянием          здоровья, пола обучаемого. Учитель должен ориентироваться не на  наличный   уровень развития физических качеств, а на темп (динамику) изменений за определенный период.</w:t>
      </w:r>
    </w:p>
    <w:p w:rsidR="00F92B3C" w:rsidRPr="00F92B3C" w:rsidRDefault="00F92B3C" w:rsidP="00F92B3C">
      <w:pPr>
        <w:shd w:val="clear" w:color="auto" w:fill="FFFFFF"/>
        <w:spacing w:after="0" w:line="240" w:lineRule="auto"/>
        <w:ind w:right="0" w:firstLine="709"/>
        <w:jc w:val="left"/>
        <w:rPr>
          <w:color w:val="181818"/>
          <w:szCs w:val="28"/>
        </w:rPr>
      </w:pPr>
      <w:r w:rsidRPr="00F92B3C">
        <w:rPr>
          <w:bCs/>
          <w:color w:val="181818"/>
          <w:szCs w:val="28"/>
        </w:rPr>
        <w:t>Особенностями оценки успеваемости по физической культуре является:</w:t>
      </w:r>
    </w:p>
    <w:p w:rsidR="00F92B3C" w:rsidRPr="00F92B3C" w:rsidRDefault="00F92B3C" w:rsidP="00F92B3C">
      <w:pPr>
        <w:shd w:val="clear" w:color="auto" w:fill="FFFFFF"/>
        <w:tabs>
          <w:tab w:val="left" w:pos="567"/>
        </w:tabs>
        <w:spacing w:after="0" w:line="240" w:lineRule="auto"/>
        <w:ind w:right="0" w:firstLine="709"/>
        <w:rPr>
          <w:color w:val="181818"/>
          <w:szCs w:val="28"/>
        </w:rPr>
      </w:pPr>
      <w:r w:rsidRPr="00F92B3C">
        <w:rPr>
          <w:color w:val="181818"/>
          <w:szCs w:val="28"/>
        </w:rPr>
        <w:t>- учет психических особенностей, состояний  и телосложение (рост, вес, тип сложения), физическое развитие, физические качества, состояние здоровья;    </w:t>
      </w:r>
    </w:p>
    <w:p w:rsidR="00F92B3C" w:rsidRPr="00F92B3C" w:rsidRDefault="00F92B3C" w:rsidP="00F92B3C">
      <w:pPr>
        <w:shd w:val="clear" w:color="auto" w:fill="FFFFFF"/>
        <w:spacing w:after="0" w:line="240" w:lineRule="auto"/>
        <w:ind w:right="0" w:firstLine="709"/>
        <w:rPr>
          <w:color w:val="181818"/>
          <w:szCs w:val="28"/>
        </w:rPr>
      </w:pPr>
      <w:r w:rsidRPr="00F92B3C">
        <w:rPr>
          <w:color w:val="181818"/>
          <w:szCs w:val="28"/>
        </w:rPr>
        <w:t>- широкий диапазон критериев: знание о физической культуре, конкретные двигательные навыки, умения, способность осуществлять физкультурно-оздоровительную деятельность, способности использовать полученные знания и физические упражнения в нестандартных условиях; </w:t>
      </w:r>
    </w:p>
    <w:p w:rsidR="00F92B3C" w:rsidRPr="00F92B3C" w:rsidRDefault="00F92B3C" w:rsidP="00F92B3C">
      <w:pPr>
        <w:shd w:val="clear" w:color="auto" w:fill="FFFFFF"/>
        <w:spacing w:after="0" w:line="240" w:lineRule="auto"/>
        <w:ind w:right="0" w:firstLine="709"/>
        <w:rPr>
          <w:color w:val="181818"/>
          <w:szCs w:val="28"/>
        </w:rPr>
      </w:pPr>
      <w:r w:rsidRPr="00F92B3C">
        <w:rPr>
          <w:color w:val="181818"/>
          <w:szCs w:val="28"/>
        </w:rPr>
        <w:t>- наличие объективных количественных слагаемых оценки позволяющих более объективно  и точно вести контроль за ходом индивидуального физического  развития и подготовленности.</w:t>
      </w:r>
    </w:p>
    <w:p w:rsidR="00F92B3C" w:rsidRPr="00F92B3C" w:rsidRDefault="00F92B3C" w:rsidP="00F92B3C">
      <w:pPr>
        <w:shd w:val="clear" w:color="auto" w:fill="FFFFFF"/>
        <w:spacing w:after="0" w:line="240" w:lineRule="auto"/>
        <w:ind w:right="0" w:firstLine="709"/>
        <w:rPr>
          <w:color w:val="181818"/>
          <w:szCs w:val="28"/>
        </w:rPr>
      </w:pPr>
      <w:r w:rsidRPr="00F92B3C">
        <w:rPr>
          <w:bCs/>
          <w:color w:val="181818"/>
          <w:szCs w:val="28"/>
        </w:rPr>
        <w:t>Виды учета</w:t>
      </w:r>
      <w:r w:rsidRPr="00F92B3C">
        <w:rPr>
          <w:color w:val="181818"/>
          <w:szCs w:val="28"/>
        </w:rPr>
        <w:t>: - предварительный (на первых уроках, в начале изучения отдельных тем и разделов программы.) - текущий и итоговый.</w:t>
      </w:r>
    </w:p>
    <w:p w:rsidR="00F92B3C" w:rsidRPr="00F92B3C" w:rsidRDefault="00F92B3C" w:rsidP="00F92B3C">
      <w:pPr>
        <w:spacing w:after="0" w:line="240" w:lineRule="auto"/>
        <w:ind w:right="0" w:firstLine="709"/>
        <w:rPr>
          <w:color w:val="auto"/>
          <w:szCs w:val="28"/>
        </w:rPr>
      </w:pPr>
      <w:r w:rsidRPr="00F92B3C">
        <w:rPr>
          <w:color w:val="auto"/>
          <w:szCs w:val="28"/>
        </w:rPr>
        <w:t xml:space="preserve">Предметом итоговой оценки освоения обучающимися образовательной программы должно быть достижение предметных и метапредметных результатов необходимых для продолжения обучения, и </w:t>
      </w:r>
      <w:r w:rsidRPr="00F92B3C">
        <w:rPr>
          <w:bCs/>
          <w:color w:val="auto"/>
          <w:szCs w:val="28"/>
        </w:rPr>
        <w:t>социальной</w:t>
      </w:r>
      <w:r w:rsidRPr="00F92B3C">
        <w:rPr>
          <w:color w:val="auto"/>
          <w:szCs w:val="28"/>
        </w:rPr>
        <w:t xml:space="preserve"> адаптации.</w:t>
      </w:r>
    </w:p>
    <w:p w:rsidR="00F92B3C" w:rsidRPr="00F92B3C" w:rsidRDefault="00F92B3C" w:rsidP="00F92B3C">
      <w:pPr>
        <w:spacing w:after="0" w:line="240" w:lineRule="auto"/>
        <w:ind w:right="0" w:firstLine="709"/>
        <w:rPr>
          <w:color w:val="auto"/>
          <w:szCs w:val="28"/>
        </w:rPr>
      </w:pPr>
      <w:r w:rsidRPr="00F92B3C">
        <w:rPr>
          <w:color w:val="auto"/>
          <w:szCs w:val="28"/>
        </w:rPr>
        <w:t>Результаты промежуточной аттестации должны отражать динамику индивидуальных достижений, обучающихся с учетом их состояния здоровья и физиологических особенностей.</w:t>
      </w:r>
    </w:p>
    <w:p w:rsidR="00F92B3C" w:rsidRPr="00F92B3C" w:rsidRDefault="00F92B3C" w:rsidP="00F92B3C">
      <w:pPr>
        <w:spacing w:after="0" w:line="240" w:lineRule="auto"/>
        <w:ind w:right="0" w:firstLine="709"/>
        <w:rPr>
          <w:color w:val="auto"/>
          <w:szCs w:val="28"/>
        </w:rPr>
      </w:pPr>
      <w:r w:rsidRPr="00F92B3C">
        <w:rPr>
          <w:color w:val="auto"/>
          <w:szCs w:val="28"/>
        </w:rPr>
        <w:t>Оценивание индивидуальных достижений обучающихся, осуществляется с помощью критериев оценивания деятельности, обучающихся по разделам программы и носит формирующий характер. При оценивании индивидуальных достижений обучающихся выявляется полнота и глубина изучаемого (изученного) материала знаний теоретических сведений, степень освоения двигательных действий в объёме изучаемых требований, уровень развития физических способностей, результат улучшения личных показателей (см., сек., м, раз), систематичность и качество выполнения самостоятельной физкультурно-оздоровительной деятельности.</w:t>
      </w:r>
    </w:p>
    <w:p w:rsidR="00F92B3C" w:rsidRPr="00F92B3C" w:rsidRDefault="00F92B3C" w:rsidP="00F92B3C">
      <w:pPr>
        <w:spacing w:after="0" w:line="240" w:lineRule="auto"/>
        <w:ind w:right="0" w:firstLine="709"/>
        <w:rPr>
          <w:color w:val="auto"/>
          <w:szCs w:val="28"/>
        </w:rPr>
      </w:pPr>
      <w:r w:rsidRPr="00F92B3C">
        <w:rPr>
          <w:color w:val="auto"/>
          <w:szCs w:val="28"/>
        </w:rPr>
        <w:t xml:space="preserve">При оценивании индивидуальных достижений обучающихся выявляется полнота и глубина изучаемого (изученного) материала знаний теоретических сведений, степень освоения двигательных действий в объёме изучаемых требований, уровень развития физических способностей, результат улучшения личных показателей (см., сек., м, раз), </w:t>
      </w:r>
      <w:r w:rsidRPr="00F92B3C">
        <w:rPr>
          <w:color w:val="auto"/>
          <w:szCs w:val="28"/>
        </w:rPr>
        <w:lastRenderedPageBreak/>
        <w:t>систематичность и качество выполнения самостоятельной физкультурно-оздоровительной деятельности.</w:t>
      </w:r>
    </w:p>
    <w:p w:rsidR="00F92B3C" w:rsidRPr="00F92B3C" w:rsidRDefault="00F92B3C" w:rsidP="00F92B3C">
      <w:pPr>
        <w:spacing w:after="0" w:line="240" w:lineRule="auto"/>
        <w:ind w:right="0" w:firstLine="709"/>
        <w:rPr>
          <w:color w:val="auto"/>
          <w:szCs w:val="28"/>
        </w:rPr>
      </w:pPr>
      <w:r w:rsidRPr="00F92B3C">
        <w:rPr>
          <w:color w:val="auto"/>
          <w:szCs w:val="28"/>
        </w:rPr>
        <w:t>Знания и теоретические сведения могут проверяться в ходе урока применительно к содержанию изучаемого практического материала. Так проверяется и оценивается знание терминологии, правил соревнований и требований безопасности, умение описать технику выполняемого двигательного действия и объяснить его особенности, определить и исправить свои и чужие ошибки и т.д.</w:t>
      </w:r>
    </w:p>
    <w:p w:rsidR="00F92B3C" w:rsidRPr="00F92B3C" w:rsidRDefault="00F92B3C" w:rsidP="00F92B3C">
      <w:pPr>
        <w:shd w:val="clear" w:color="auto" w:fill="FFFFFF"/>
        <w:spacing w:after="0" w:line="240" w:lineRule="auto"/>
        <w:ind w:right="0" w:firstLine="709"/>
        <w:rPr>
          <w:color w:val="181818"/>
          <w:szCs w:val="28"/>
        </w:rPr>
      </w:pPr>
      <w:r w:rsidRPr="00F92B3C">
        <w:rPr>
          <w:szCs w:val="28"/>
        </w:rPr>
        <w:t>При выполнении минимальных требований к подготовленности учащиеся получают положительную оценку по предмету «Физическая культура». Градация положительной оценки («3», «4», «5») зависит от полноты и глубины знаний, правильности выполнения двигательных действий и уровня физической подготовленности.</w:t>
      </w:r>
    </w:p>
    <w:p w:rsidR="00F92B3C" w:rsidRPr="00F92B3C" w:rsidRDefault="00F92B3C" w:rsidP="00DE06C7">
      <w:pPr>
        <w:numPr>
          <w:ilvl w:val="0"/>
          <w:numId w:val="169"/>
        </w:numPr>
        <w:shd w:val="clear" w:color="auto" w:fill="FFFFFF"/>
        <w:spacing w:after="0" w:line="240" w:lineRule="auto"/>
        <w:ind w:right="0" w:firstLine="709"/>
        <w:contextualSpacing/>
        <w:jc w:val="left"/>
        <w:rPr>
          <w:color w:val="181818"/>
          <w:szCs w:val="28"/>
        </w:rPr>
      </w:pPr>
      <w:r w:rsidRPr="00F92B3C">
        <w:rPr>
          <w:b/>
          <w:color w:val="auto"/>
          <w:szCs w:val="28"/>
        </w:rPr>
        <w:t>По основам знаний.</w:t>
      </w:r>
      <w:r w:rsidRPr="00F92B3C">
        <w:rPr>
          <w:szCs w:val="28"/>
        </w:rPr>
        <w:t> Оценивая знания учащихся, надо учитывать глубину и полноту знаний, аргументированность их изложения, умение учащихся использовать знания применительно к конкретным случаям и практическим занятиям физическими упражнениями.                </w:t>
      </w:r>
    </w:p>
    <w:p w:rsidR="00F92B3C" w:rsidRPr="00F92B3C" w:rsidRDefault="00F92B3C" w:rsidP="00F92B3C">
      <w:pPr>
        <w:shd w:val="clear" w:color="auto" w:fill="FFFFFF"/>
        <w:spacing w:after="0" w:line="240" w:lineRule="auto"/>
        <w:ind w:right="0" w:firstLine="709"/>
        <w:rPr>
          <w:color w:val="181818"/>
          <w:szCs w:val="28"/>
        </w:rPr>
      </w:pPr>
      <w:r w:rsidRPr="00F92B3C">
        <w:rPr>
          <w:b/>
          <w:bCs/>
          <w:szCs w:val="28"/>
        </w:rPr>
        <w:t>Оценка «5»</w:t>
      </w:r>
      <w:r w:rsidRPr="00F92B3C">
        <w:rPr>
          <w:szCs w:val="28"/>
        </w:rPr>
        <w:t> выставляется за ответ, в котором учащийся демонстрирует глубокое понимание сущности материала, логично его излагает, используя примеры из практики, своего опыта.             </w:t>
      </w:r>
    </w:p>
    <w:p w:rsidR="00F92B3C" w:rsidRPr="00F92B3C" w:rsidRDefault="00F92B3C" w:rsidP="00F92B3C">
      <w:pPr>
        <w:shd w:val="clear" w:color="auto" w:fill="FFFFFF"/>
        <w:spacing w:after="0" w:line="240" w:lineRule="auto"/>
        <w:ind w:right="0" w:firstLine="709"/>
        <w:rPr>
          <w:color w:val="181818"/>
          <w:szCs w:val="28"/>
        </w:rPr>
      </w:pPr>
      <w:r w:rsidRPr="00F92B3C">
        <w:rPr>
          <w:b/>
          <w:bCs/>
          <w:szCs w:val="28"/>
        </w:rPr>
        <w:t>Оценка «4»</w:t>
      </w:r>
      <w:r w:rsidRPr="00F92B3C">
        <w:rPr>
          <w:szCs w:val="28"/>
        </w:rPr>
        <w:t> ставится за ответ, в котором содержатся небольшие неточности и незначительные ошибки.           </w:t>
      </w:r>
    </w:p>
    <w:p w:rsidR="00F92B3C" w:rsidRPr="00F92B3C" w:rsidRDefault="00F92B3C" w:rsidP="00F92B3C">
      <w:pPr>
        <w:shd w:val="clear" w:color="auto" w:fill="FFFFFF"/>
        <w:spacing w:after="0" w:line="240" w:lineRule="auto"/>
        <w:ind w:right="0" w:firstLine="709"/>
        <w:rPr>
          <w:color w:val="181818"/>
          <w:szCs w:val="28"/>
        </w:rPr>
      </w:pPr>
      <w:r w:rsidRPr="00F92B3C">
        <w:rPr>
          <w:b/>
          <w:bCs/>
          <w:szCs w:val="28"/>
        </w:rPr>
        <w:t>Оценку «3»</w:t>
      </w:r>
      <w:r w:rsidRPr="00F92B3C">
        <w:rPr>
          <w:szCs w:val="28"/>
        </w:rPr>
        <w:t> учащиеся получают за ответ, в котором отсутствует логическая последовательность, имеются пробелы в материале, нет должной аргументации и умения использовать знания в своем опыте.     </w:t>
      </w:r>
    </w:p>
    <w:p w:rsidR="00F92B3C" w:rsidRPr="00F92B3C" w:rsidRDefault="00F92B3C" w:rsidP="00F92B3C">
      <w:pPr>
        <w:shd w:val="clear" w:color="auto" w:fill="FFFFFF"/>
        <w:spacing w:after="0" w:line="240" w:lineRule="auto"/>
        <w:ind w:right="0" w:firstLine="709"/>
        <w:rPr>
          <w:szCs w:val="28"/>
        </w:rPr>
      </w:pPr>
      <w:r w:rsidRPr="00F92B3C">
        <w:rPr>
          <w:szCs w:val="28"/>
        </w:rPr>
        <w:t xml:space="preserve">С целью проверки знаний используются различные методы: </w:t>
      </w:r>
    </w:p>
    <w:p w:rsidR="00F92B3C" w:rsidRPr="00F92B3C" w:rsidRDefault="00F92B3C" w:rsidP="00F92B3C">
      <w:pPr>
        <w:shd w:val="clear" w:color="auto" w:fill="FFFFFF"/>
        <w:spacing w:after="0" w:line="240" w:lineRule="auto"/>
        <w:ind w:right="0" w:firstLine="709"/>
        <w:rPr>
          <w:szCs w:val="28"/>
        </w:rPr>
      </w:pPr>
      <w:r w:rsidRPr="00F92B3C">
        <w:rPr>
          <w:szCs w:val="28"/>
        </w:rPr>
        <w:t>- </w:t>
      </w:r>
      <w:r w:rsidRPr="00F92B3C">
        <w:rPr>
          <w:bCs/>
          <w:szCs w:val="28"/>
        </w:rPr>
        <w:t>метод опроса</w:t>
      </w:r>
      <w:r w:rsidRPr="00F92B3C">
        <w:rPr>
          <w:szCs w:val="28"/>
        </w:rPr>
        <w:t xml:space="preserve"> применяется в устной и письменной форме, не рекомендуется использовать данный метод после значительных физических    нагрузок; </w:t>
      </w:r>
    </w:p>
    <w:p w:rsidR="00F92B3C" w:rsidRPr="00F92B3C" w:rsidRDefault="00F92B3C" w:rsidP="00F92B3C">
      <w:pPr>
        <w:shd w:val="clear" w:color="auto" w:fill="FFFFFF"/>
        <w:spacing w:after="0" w:line="240" w:lineRule="auto"/>
        <w:ind w:right="0" w:firstLine="709"/>
        <w:rPr>
          <w:szCs w:val="28"/>
        </w:rPr>
      </w:pPr>
      <w:r w:rsidRPr="00F92B3C">
        <w:rPr>
          <w:szCs w:val="28"/>
        </w:rPr>
        <w:t>- </w:t>
      </w:r>
      <w:r w:rsidRPr="00F92B3C">
        <w:rPr>
          <w:bCs/>
          <w:szCs w:val="28"/>
        </w:rPr>
        <w:t>программированный метод</w:t>
      </w:r>
      <w:r w:rsidRPr="00F92B3C">
        <w:rPr>
          <w:szCs w:val="28"/>
        </w:rPr>
        <w:t xml:space="preserve"> заключается в том, что учащиеся получают карточки с вопросами, учащийся должен выбрать правильный ответ, метод экономичен в проведении и позволяет осуществлять опрос фронтально. </w:t>
      </w:r>
    </w:p>
    <w:p w:rsidR="00F92B3C" w:rsidRPr="00F92B3C" w:rsidRDefault="00F92B3C" w:rsidP="00F92B3C">
      <w:pPr>
        <w:shd w:val="clear" w:color="auto" w:fill="FFFFFF"/>
        <w:spacing w:after="0" w:line="240" w:lineRule="auto"/>
        <w:ind w:right="0" w:firstLine="709"/>
        <w:rPr>
          <w:szCs w:val="28"/>
        </w:rPr>
      </w:pPr>
      <w:r w:rsidRPr="00F92B3C">
        <w:rPr>
          <w:szCs w:val="28"/>
        </w:rPr>
        <w:t>Эффективным </w:t>
      </w:r>
      <w:r w:rsidRPr="00F92B3C">
        <w:rPr>
          <w:bCs/>
          <w:szCs w:val="28"/>
        </w:rPr>
        <w:t>методом проверки знаний является демонстрация их учащимися в</w:t>
      </w:r>
      <w:r w:rsidRPr="00F92B3C">
        <w:rPr>
          <w:szCs w:val="28"/>
        </w:rPr>
        <w:t> </w:t>
      </w:r>
      <w:r w:rsidRPr="00F92B3C">
        <w:rPr>
          <w:bCs/>
          <w:szCs w:val="28"/>
        </w:rPr>
        <w:t>конкретной деятельности</w:t>
      </w:r>
      <w:r w:rsidRPr="00F92B3C">
        <w:rPr>
          <w:b/>
          <w:bCs/>
          <w:szCs w:val="28"/>
        </w:rPr>
        <w:t>.</w:t>
      </w:r>
      <w:r w:rsidRPr="00F92B3C">
        <w:rPr>
          <w:szCs w:val="28"/>
        </w:rPr>
        <w:t> Например, изложение знаний упражнений по развитию силы учащиеся сопровождают выполнением конкретного комплекса и т.п.</w:t>
      </w:r>
    </w:p>
    <w:p w:rsidR="00F92B3C" w:rsidRPr="00F92B3C" w:rsidRDefault="00F92B3C" w:rsidP="00F92B3C">
      <w:pPr>
        <w:shd w:val="clear" w:color="auto" w:fill="FFFFFF"/>
        <w:spacing w:after="0" w:line="360" w:lineRule="auto"/>
        <w:ind w:right="0" w:firstLine="709"/>
        <w:rPr>
          <w:b/>
          <w:bCs/>
          <w:szCs w:val="28"/>
        </w:rPr>
      </w:pPr>
    </w:p>
    <w:p w:rsidR="00F92B3C" w:rsidRPr="00F92B3C" w:rsidRDefault="00F92B3C" w:rsidP="00F92B3C">
      <w:pPr>
        <w:shd w:val="clear" w:color="auto" w:fill="FFFFFF"/>
        <w:spacing w:after="0" w:line="360" w:lineRule="auto"/>
        <w:ind w:right="0" w:firstLine="709"/>
        <w:rPr>
          <w:b/>
          <w:bCs/>
          <w:szCs w:val="28"/>
        </w:rPr>
      </w:pPr>
    </w:p>
    <w:p w:rsidR="00F92B3C" w:rsidRPr="00F92B3C" w:rsidRDefault="00F92B3C" w:rsidP="00F92B3C">
      <w:pPr>
        <w:shd w:val="clear" w:color="auto" w:fill="FFFFFF"/>
        <w:spacing w:after="0" w:line="360" w:lineRule="auto"/>
        <w:ind w:right="0" w:firstLine="709"/>
        <w:rPr>
          <w:b/>
          <w:bCs/>
          <w:szCs w:val="28"/>
        </w:rPr>
      </w:pPr>
    </w:p>
    <w:p w:rsidR="00F92B3C" w:rsidRPr="00F92B3C" w:rsidRDefault="00F92B3C" w:rsidP="00F92B3C">
      <w:pPr>
        <w:shd w:val="clear" w:color="auto" w:fill="FFFFFF"/>
        <w:spacing w:after="0" w:line="360" w:lineRule="auto"/>
        <w:ind w:right="0" w:firstLine="709"/>
        <w:rPr>
          <w:b/>
          <w:bCs/>
          <w:szCs w:val="28"/>
        </w:rPr>
      </w:pPr>
    </w:p>
    <w:p w:rsidR="00F92B3C" w:rsidRPr="00F92B3C" w:rsidRDefault="00F92B3C" w:rsidP="00F92B3C">
      <w:pPr>
        <w:shd w:val="clear" w:color="auto" w:fill="FFFFFF"/>
        <w:spacing w:after="0" w:line="360" w:lineRule="auto"/>
        <w:ind w:right="0" w:firstLine="709"/>
        <w:rPr>
          <w:b/>
          <w:bCs/>
          <w:szCs w:val="28"/>
        </w:rPr>
      </w:pPr>
    </w:p>
    <w:p w:rsidR="00F92B3C" w:rsidRPr="00F92B3C" w:rsidRDefault="00F92B3C" w:rsidP="00F92B3C">
      <w:pPr>
        <w:shd w:val="clear" w:color="auto" w:fill="FFFFFF"/>
        <w:spacing w:after="0" w:line="360" w:lineRule="auto"/>
        <w:ind w:right="0" w:firstLine="709"/>
        <w:rPr>
          <w:b/>
          <w:bCs/>
          <w:szCs w:val="28"/>
        </w:rPr>
      </w:pPr>
    </w:p>
    <w:p w:rsidR="00F92B3C" w:rsidRPr="00F92B3C" w:rsidRDefault="00F92B3C" w:rsidP="00F92B3C">
      <w:pPr>
        <w:shd w:val="clear" w:color="auto" w:fill="FFFFFF"/>
        <w:spacing w:after="0" w:line="360" w:lineRule="auto"/>
        <w:ind w:right="0" w:firstLine="709"/>
        <w:rPr>
          <w:b/>
          <w:bCs/>
          <w:szCs w:val="28"/>
        </w:rPr>
      </w:pPr>
    </w:p>
    <w:p w:rsidR="00F92B3C" w:rsidRPr="00F92B3C" w:rsidRDefault="00F92B3C" w:rsidP="00F92B3C">
      <w:pPr>
        <w:shd w:val="clear" w:color="auto" w:fill="FFFFFF"/>
        <w:spacing w:after="0" w:line="360" w:lineRule="auto"/>
        <w:ind w:right="0" w:firstLine="709"/>
        <w:rPr>
          <w:b/>
          <w:bCs/>
          <w:szCs w:val="28"/>
        </w:rPr>
      </w:pPr>
      <w:r w:rsidRPr="00F92B3C">
        <w:rPr>
          <w:b/>
          <w:bCs/>
          <w:szCs w:val="28"/>
        </w:rPr>
        <w:t>2.</w:t>
      </w:r>
      <w:r w:rsidRPr="00F92B3C">
        <w:rPr>
          <w:szCs w:val="28"/>
        </w:rPr>
        <w:t> </w:t>
      </w:r>
      <w:r w:rsidRPr="00F92B3C">
        <w:rPr>
          <w:b/>
          <w:bCs/>
          <w:szCs w:val="28"/>
        </w:rPr>
        <w:t xml:space="preserve">По технике выполнения двигательного действия </w:t>
      </w:r>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1759"/>
        <w:gridCol w:w="2984"/>
        <w:gridCol w:w="5183"/>
      </w:tblGrid>
      <w:tr w:rsidR="00F92B3C" w:rsidRPr="00F92B3C" w:rsidTr="00F92B3C">
        <w:tc>
          <w:tcPr>
            <w:tcW w:w="4348" w:type="dxa"/>
            <w:gridSpan w:val="2"/>
          </w:tcPr>
          <w:p w:rsidR="00F92B3C" w:rsidRPr="00F92B3C" w:rsidRDefault="00F92B3C" w:rsidP="00F92B3C">
            <w:pPr>
              <w:spacing w:after="0" w:line="276" w:lineRule="auto"/>
              <w:ind w:right="0" w:firstLine="709"/>
              <w:jc w:val="left"/>
              <w:rPr>
                <w:color w:val="auto"/>
                <w:szCs w:val="28"/>
              </w:rPr>
            </w:pPr>
            <w:r w:rsidRPr="00F92B3C">
              <w:rPr>
                <w:color w:val="auto"/>
                <w:szCs w:val="28"/>
              </w:rPr>
              <w:lastRenderedPageBreak/>
              <w:t xml:space="preserve">           Оценка</w:t>
            </w:r>
          </w:p>
        </w:tc>
        <w:tc>
          <w:tcPr>
            <w:tcW w:w="5183" w:type="dxa"/>
            <w:shd w:val="clear" w:color="auto" w:fill="auto"/>
          </w:tcPr>
          <w:p w:rsidR="00F92B3C" w:rsidRPr="00F92B3C" w:rsidRDefault="00F92B3C" w:rsidP="00F92B3C">
            <w:pPr>
              <w:spacing w:after="0" w:line="276" w:lineRule="auto"/>
              <w:ind w:right="0" w:firstLine="709"/>
              <w:jc w:val="center"/>
              <w:rPr>
                <w:color w:val="auto"/>
                <w:szCs w:val="28"/>
              </w:rPr>
            </w:pPr>
            <w:r w:rsidRPr="00F92B3C">
              <w:rPr>
                <w:color w:val="auto"/>
                <w:szCs w:val="28"/>
              </w:rPr>
              <w:t>Требования</w:t>
            </w:r>
          </w:p>
        </w:tc>
      </w:tr>
      <w:tr w:rsidR="00F92B3C" w:rsidRPr="00F92B3C" w:rsidTr="00F92B3C">
        <w:tc>
          <w:tcPr>
            <w:tcW w:w="1759" w:type="dxa"/>
            <w:vMerge w:val="restart"/>
          </w:tcPr>
          <w:p w:rsidR="00F92B3C" w:rsidRPr="00F92B3C" w:rsidRDefault="00F92B3C" w:rsidP="00F92B3C">
            <w:pPr>
              <w:spacing w:after="0" w:line="276" w:lineRule="auto"/>
              <w:ind w:right="0" w:firstLine="34"/>
              <w:jc w:val="left"/>
              <w:rPr>
                <w:color w:val="auto"/>
                <w:szCs w:val="28"/>
              </w:rPr>
            </w:pPr>
            <w:r w:rsidRPr="00F92B3C">
              <w:rPr>
                <w:color w:val="auto"/>
                <w:szCs w:val="28"/>
              </w:rPr>
              <w:t>зачтено</w:t>
            </w:r>
          </w:p>
        </w:tc>
        <w:tc>
          <w:tcPr>
            <w:tcW w:w="2589" w:type="dxa"/>
            <w:shd w:val="clear" w:color="auto" w:fill="auto"/>
          </w:tcPr>
          <w:p w:rsidR="00F92B3C" w:rsidRPr="00F92B3C" w:rsidRDefault="00F92B3C" w:rsidP="00F92B3C">
            <w:pPr>
              <w:spacing w:after="0" w:line="276" w:lineRule="auto"/>
              <w:ind w:right="0" w:firstLine="34"/>
              <w:jc w:val="left"/>
              <w:rPr>
                <w:color w:val="auto"/>
                <w:szCs w:val="28"/>
              </w:rPr>
            </w:pPr>
          </w:p>
          <w:p w:rsidR="00F92B3C" w:rsidRPr="00F92B3C" w:rsidRDefault="00F92B3C" w:rsidP="00F92B3C">
            <w:pPr>
              <w:spacing w:after="0" w:line="276" w:lineRule="auto"/>
              <w:ind w:right="0" w:firstLine="34"/>
              <w:jc w:val="center"/>
              <w:rPr>
                <w:color w:val="auto"/>
                <w:szCs w:val="28"/>
              </w:rPr>
            </w:pPr>
            <w:r w:rsidRPr="00F92B3C">
              <w:rPr>
                <w:color w:val="auto"/>
                <w:szCs w:val="28"/>
              </w:rPr>
              <w:t xml:space="preserve">5 </w:t>
            </w:r>
          </w:p>
          <w:p w:rsidR="00F92B3C" w:rsidRPr="00F92B3C" w:rsidRDefault="00F92B3C" w:rsidP="00F92B3C">
            <w:pPr>
              <w:spacing w:after="0" w:line="276" w:lineRule="auto"/>
              <w:ind w:right="0" w:firstLine="34"/>
              <w:jc w:val="center"/>
              <w:rPr>
                <w:color w:val="auto"/>
                <w:szCs w:val="28"/>
              </w:rPr>
            </w:pPr>
            <w:r w:rsidRPr="00F92B3C">
              <w:rPr>
                <w:color w:val="auto"/>
                <w:szCs w:val="28"/>
              </w:rPr>
              <w:t>(отлично)</w:t>
            </w:r>
          </w:p>
          <w:p w:rsidR="00F92B3C" w:rsidRPr="00F92B3C" w:rsidRDefault="00F92B3C" w:rsidP="00F92B3C">
            <w:pPr>
              <w:spacing w:after="200" w:line="276" w:lineRule="auto"/>
              <w:ind w:right="0" w:firstLine="34"/>
              <w:jc w:val="left"/>
              <w:rPr>
                <w:color w:val="auto"/>
                <w:szCs w:val="28"/>
              </w:rPr>
            </w:pPr>
          </w:p>
        </w:tc>
        <w:tc>
          <w:tcPr>
            <w:tcW w:w="5183" w:type="dxa"/>
            <w:shd w:val="clear" w:color="auto" w:fill="auto"/>
          </w:tcPr>
          <w:p w:rsidR="00F92B3C" w:rsidRPr="00F92B3C" w:rsidRDefault="00F92B3C" w:rsidP="00F92B3C">
            <w:pPr>
              <w:spacing w:after="0" w:line="276" w:lineRule="auto"/>
              <w:ind w:right="0" w:firstLine="709"/>
              <w:rPr>
                <w:color w:val="auto"/>
                <w:szCs w:val="28"/>
              </w:rPr>
            </w:pPr>
            <w:r w:rsidRPr="00F92B3C">
              <w:rPr>
                <w:color w:val="auto"/>
                <w:szCs w:val="28"/>
              </w:rPr>
              <w:t>Точное соблюдение всех технических требований, предъявляемых к выполняемому двигательному действию.</w:t>
            </w:r>
          </w:p>
          <w:p w:rsidR="00F92B3C" w:rsidRPr="00F92B3C" w:rsidRDefault="00F92B3C" w:rsidP="00F92B3C">
            <w:pPr>
              <w:spacing w:after="0" w:line="276" w:lineRule="auto"/>
              <w:ind w:right="0" w:firstLine="709"/>
              <w:rPr>
                <w:color w:val="auto"/>
                <w:szCs w:val="28"/>
              </w:rPr>
            </w:pPr>
            <w:r w:rsidRPr="00F92B3C">
              <w:rPr>
                <w:color w:val="auto"/>
                <w:szCs w:val="28"/>
              </w:rPr>
              <w:t>Двигательное действие выполняется слитно, уверенно, свободно.</w:t>
            </w:r>
          </w:p>
        </w:tc>
      </w:tr>
      <w:tr w:rsidR="00F92B3C" w:rsidRPr="00F92B3C" w:rsidTr="00F92B3C">
        <w:tc>
          <w:tcPr>
            <w:tcW w:w="1759" w:type="dxa"/>
            <w:vMerge/>
          </w:tcPr>
          <w:p w:rsidR="00F92B3C" w:rsidRPr="00F92B3C" w:rsidRDefault="00F92B3C" w:rsidP="00F92B3C">
            <w:pPr>
              <w:spacing w:after="0" w:line="276" w:lineRule="auto"/>
              <w:ind w:right="0" w:firstLine="34"/>
              <w:jc w:val="left"/>
              <w:rPr>
                <w:color w:val="auto"/>
                <w:szCs w:val="28"/>
              </w:rPr>
            </w:pPr>
          </w:p>
        </w:tc>
        <w:tc>
          <w:tcPr>
            <w:tcW w:w="2589" w:type="dxa"/>
            <w:shd w:val="clear" w:color="auto" w:fill="auto"/>
          </w:tcPr>
          <w:p w:rsidR="00F92B3C" w:rsidRPr="00F92B3C" w:rsidRDefault="00F92B3C" w:rsidP="00F92B3C">
            <w:pPr>
              <w:spacing w:after="0" w:line="276" w:lineRule="auto"/>
              <w:ind w:right="0" w:firstLine="34"/>
              <w:jc w:val="center"/>
              <w:rPr>
                <w:color w:val="auto"/>
                <w:szCs w:val="28"/>
              </w:rPr>
            </w:pPr>
          </w:p>
          <w:p w:rsidR="00F92B3C" w:rsidRPr="00F92B3C" w:rsidRDefault="00F92B3C" w:rsidP="00F92B3C">
            <w:pPr>
              <w:spacing w:after="0" w:line="276" w:lineRule="auto"/>
              <w:ind w:right="0" w:firstLine="34"/>
              <w:jc w:val="center"/>
              <w:rPr>
                <w:color w:val="auto"/>
                <w:szCs w:val="28"/>
              </w:rPr>
            </w:pPr>
            <w:r w:rsidRPr="00F92B3C">
              <w:rPr>
                <w:color w:val="auto"/>
                <w:szCs w:val="28"/>
              </w:rPr>
              <w:t>4</w:t>
            </w:r>
          </w:p>
          <w:p w:rsidR="00F92B3C" w:rsidRPr="00F92B3C" w:rsidRDefault="00F92B3C" w:rsidP="00F92B3C">
            <w:pPr>
              <w:spacing w:after="0" w:line="276" w:lineRule="auto"/>
              <w:ind w:right="0" w:firstLine="34"/>
              <w:jc w:val="center"/>
              <w:rPr>
                <w:color w:val="auto"/>
                <w:szCs w:val="28"/>
              </w:rPr>
            </w:pPr>
            <w:r w:rsidRPr="00F92B3C">
              <w:rPr>
                <w:color w:val="auto"/>
                <w:szCs w:val="28"/>
              </w:rPr>
              <w:t>(хорошо)</w:t>
            </w:r>
          </w:p>
        </w:tc>
        <w:tc>
          <w:tcPr>
            <w:tcW w:w="5183" w:type="dxa"/>
            <w:shd w:val="clear" w:color="auto" w:fill="auto"/>
          </w:tcPr>
          <w:p w:rsidR="00F92B3C" w:rsidRPr="00F92B3C" w:rsidRDefault="00F92B3C" w:rsidP="00F92B3C">
            <w:pPr>
              <w:spacing w:after="0" w:line="276" w:lineRule="auto"/>
              <w:ind w:right="0" w:firstLine="709"/>
              <w:rPr>
                <w:color w:val="auto"/>
                <w:szCs w:val="28"/>
              </w:rPr>
            </w:pPr>
            <w:r w:rsidRPr="00F92B3C">
              <w:rPr>
                <w:color w:val="auto"/>
                <w:szCs w:val="28"/>
              </w:rPr>
              <w:t>Двигательное действие выполняется в соответствии с предъявленными требованиями, слитно, свободно, но при этом было допущено не более двух незначительных ошибок.</w:t>
            </w:r>
          </w:p>
        </w:tc>
      </w:tr>
      <w:tr w:rsidR="00F92B3C" w:rsidRPr="00F92B3C" w:rsidTr="00F92B3C">
        <w:tc>
          <w:tcPr>
            <w:tcW w:w="1759" w:type="dxa"/>
            <w:vMerge/>
          </w:tcPr>
          <w:p w:rsidR="00F92B3C" w:rsidRPr="00F92B3C" w:rsidRDefault="00F92B3C" w:rsidP="00F92B3C">
            <w:pPr>
              <w:spacing w:after="0" w:line="276" w:lineRule="auto"/>
              <w:ind w:right="0" w:firstLine="34"/>
              <w:jc w:val="left"/>
              <w:rPr>
                <w:color w:val="auto"/>
                <w:szCs w:val="28"/>
              </w:rPr>
            </w:pPr>
          </w:p>
        </w:tc>
        <w:tc>
          <w:tcPr>
            <w:tcW w:w="2589" w:type="dxa"/>
            <w:shd w:val="clear" w:color="auto" w:fill="auto"/>
          </w:tcPr>
          <w:p w:rsidR="00F92B3C" w:rsidRPr="00F92B3C" w:rsidRDefault="00F92B3C" w:rsidP="00F92B3C">
            <w:pPr>
              <w:spacing w:after="0" w:line="276" w:lineRule="auto"/>
              <w:ind w:right="0" w:firstLine="34"/>
              <w:jc w:val="center"/>
              <w:rPr>
                <w:color w:val="auto"/>
                <w:szCs w:val="28"/>
              </w:rPr>
            </w:pPr>
          </w:p>
          <w:p w:rsidR="00F92B3C" w:rsidRPr="00F92B3C" w:rsidRDefault="00F92B3C" w:rsidP="00F92B3C">
            <w:pPr>
              <w:spacing w:after="0" w:line="276" w:lineRule="auto"/>
              <w:ind w:right="0" w:firstLine="34"/>
              <w:jc w:val="center"/>
              <w:rPr>
                <w:color w:val="auto"/>
                <w:szCs w:val="28"/>
              </w:rPr>
            </w:pPr>
            <w:r w:rsidRPr="00F92B3C">
              <w:rPr>
                <w:color w:val="auto"/>
                <w:szCs w:val="28"/>
              </w:rPr>
              <w:t>3  (удовлетворительно)</w:t>
            </w:r>
          </w:p>
        </w:tc>
        <w:tc>
          <w:tcPr>
            <w:tcW w:w="5183" w:type="dxa"/>
            <w:shd w:val="clear" w:color="auto" w:fill="auto"/>
          </w:tcPr>
          <w:p w:rsidR="00F92B3C" w:rsidRPr="00F92B3C" w:rsidRDefault="00F92B3C" w:rsidP="00F92B3C">
            <w:pPr>
              <w:spacing w:after="0" w:line="276" w:lineRule="auto"/>
              <w:ind w:right="0" w:firstLine="709"/>
              <w:rPr>
                <w:color w:val="auto"/>
                <w:szCs w:val="28"/>
              </w:rPr>
            </w:pPr>
            <w:r w:rsidRPr="00F92B3C">
              <w:rPr>
                <w:color w:val="auto"/>
                <w:szCs w:val="28"/>
              </w:rPr>
              <w:t>Двигательное действие выполняется в своей основе верно, но с одной значительной или не более чем с тремя незначительными ошибками.</w:t>
            </w:r>
          </w:p>
        </w:tc>
      </w:tr>
      <w:tr w:rsidR="00F92B3C" w:rsidRPr="00F92B3C" w:rsidTr="00F92B3C">
        <w:tc>
          <w:tcPr>
            <w:tcW w:w="1759" w:type="dxa"/>
            <w:vMerge w:val="restart"/>
          </w:tcPr>
          <w:p w:rsidR="00F92B3C" w:rsidRPr="00F92B3C" w:rsidRDefault="00F92B3C" w:rsidP="00F92B3C">
            <w:pPr>
              <w:spacing w:after="0" w:line="276" w:lineRule="auto"/>
              <w:ind w:right="0" w:firstLine="34"/>
              <w:jc w:val="left"/>
              <w:rPr>
                <w:color w:val="auto"/>
                <w:szCs w:val="28"/>
              </w:rPr>
            </w:pPr>
            <w:r w:rsidRPr="00F92B3C">
              <w:rPr>
                <w:color w:val="auto"/>
                <w:szCs w:val="28"/>
              </w:rPr>
              <w:t>не зачтено</w:t>
            </w:r>
          </w:p>
        </w:tc>
        <w:tc>
          <w:tcPr>
            <w:tcW w:w="2589" w:type="dxa"/>
            <w:shd w:val="clear" w:color="auto" w:fill="auto"/>
          </w:tcPr>
          <w:p w:rsidR="00F92B3C" w:rsidRPr="00F92B3C" w:rsidRDefault="00F92B3C" w:rsidP="00F92B3C">
            <w:pPr>
              <w:spacing w:after="0" w:line="276" w:lineRule="auto"/>
              <w:ind w:right="0" w:firstLine="34"/>
              <w:jc w:val="center"/>
              <w:rPr>
                <w:color w:val="auto"/>
                <w:szCs w:val="28"/>
              </w:rPr>
            </w:pPr>
            <w:r w:rsidRPr="00F92B3C">
              <w:rPr>
                <w:color w:val="auto"/>
                <w:szCs w:val="28"/>
              </w:rPr>
              <w:t>2 (неудовлетворительно)</w:t>
            </w:r>
          </w:p>
        </w:tc>
        <w:tc>
          <w:tcPr>
            <w:tcW w:w="5183" w:type="dxa"/>
            <w:shd w:val="clear" w:color="auto" w:fill="auto"/>
          </w:tcPr>
          <w:p w:rsidR="00F92B3C" w:rsidRPr="00F92B3C" w:rsidRDefault="00F92B3C" w:rsidP="00F92B3C">
            <w:pPr>
              <w:spacing w:after="0" w:line="276" w:lineRule="auto"/>
              <w:ind w:right="0" w:firstLine="709"/>
              <w:rPr>
                <w:color w:val="auto"/>
                <w:szCs w:val="28"/>
              </w:rPr>
            </w:pPr>
            <w:r w:rsidRPr="00F92B3C">
              <w:rPr>
                <w:color w:val="auto"/>
                <w:szCs w:val="28"/>
              </w:rPr>
              <w:t>При выполнении двигательного действия допущена грубая ошибка или число незначительных ошибок более трёх.</w:t>
            </w:r>
          </w:p>
        </w:tc>
      </w:tr>
      <w:tr w:rsidR="00F92B3C" w:rsidRPr="00F92B3C" w:rsidTr="00F92B3C">
        <w:tc>
          <w:tcPr>
            <w:tcW w:w="1759" w:type="dxa"/>
            <w:vMerge/>
          </w:tcPr>
          <w:p w:rsidR="00F92B3C" w:rsidRPr="00F92B3C" w:rsidRDefault="00F92B3C" w:rsidP="00F92B3C">
            <w:pPr>
              <w:spacing w:after="0" w:line="276" w:lineRule="auto"/>
              <w:ind w:right="0" w:firstLine="709"/>
              <w:jc w:val="left"/>
              <w:rPr>
                <w:color w:val="auto"/>
                <w:szCs w:val="28"/>
              </w:rPr>
            </w:pPr>
          </w:p>
        </w:tc>
        <w:tc>
          <w:tcPr>
            <w:tcW w:w="2589" w:type="dxa"/>
            <w:shd w:val="clear" w:color="auto" w:fill="auto"/>
          </w:tcPr>
          <w:p w:rsidR="00F92B3C" w:rsidRPr="00F92B3C" w:rsidRDefault="00F92B3C" w:rsidP="00F92B3C">
            <w:pPr>
              <w:spacing w:after="0" w:line="276" w:lineRule="auto"/>
              <w:ind w:right="0" w:firstLine="709"/>
              <w:jc w:val="left"/>
              <w:rPr>
                <w:color w:val="auto"/>
                <w:szCs w:val="28"/>
              </w:rPr>
            </w:pPr>
            <w:r w:rsidRPr="00F92B3C">
              <w:rPr>
                <w:color w:val="auto"/>
                <w:szCs w:val="28"/>
              </w:rPr>
              <w:t xml:space="preserve">     1</w:t>
            </w:r>
          </w:p>
        </w:tc>
        <w:tc>
          <w:tcPr>
            <w:tcW w:w="5183" w:type="dxa"/>
            <w:shd w:val="clear" w:color="auto" w:fill="auto"/>
          </w:tcPr>
          <w:p w:rsidR="00F92B3C" w:rsidRPr="00F92B3C" w:rsidRDefault="00F92B3C" w:rsidP="00F92B3C">
            <w:pPr>
              <w:spacing w:after="0" w:line="276" w:lineRule="auto"/>
              <w:ind w:right="0" w:firstLine="709"/>
              <w:rPr>
                <w:color w:val="auto"/>
                <w:szCs w:val="28"/>
              </w:rPr>
            </w:pPr>
            <w:r w:rsidRPr="00F92B3C">
              <w:rPr>
                <w:color w:val="auto"/>
                <w:szCs w:val="28"/>
              </w:rPr>
              <w:t>Двигательное действие не выполнено.</w:t>
            </w:r>
          </w:p>
        </w:tc>
      </w:tr>
    </w:tbl>
    <w:p w:rsidR="00F92B3C" w:rsidRPr="00F92B3C" w:rsidRDefault="00F92B3C" w:rsidP="00F92B3C">
      <w:pPr>
        <w:shd w:val="clear" w:color="auto" w:fill="FFFFFF"/>
        <w:spacing w:after="0" w:line="360" w:lineRule="auto"/>
        <w:ind w:right="0" w:firstLine="0"/>
        <w:rPr>
          <w:color w:val="auto"/>
          <w:szCs w:val="28"/>
        </w:rPr>
      </w:pPr>
    </w:p>
    <w:p w:rsidR="00F92B3C" w:rsidRPr="00F92B3C" w:rsidRDefault="00F92B3C" w:rsidP="00F92B3C">
      <w:pPr>
        <w:tabs>
          <w:tab w:val="left" w:pos="1134"/>
        </w:tabs>
        <w:spacing w:after="0" w:line="240" w:lineRule="auto"/>
        <w:ind w:right="0" w:firstLine="0"/>
        <w:rPr>
          <w:color w:val="auto"/>
          <w:szCs w:val="28"/>
        </w:rPr>
      </w:pPr>
      <w:r w:rsidRPr="00F92B3C">
        <w:rPr>
          <w:color w:val="auto"/>
          <w:szCs w:val="28"/>
        </w:rPr>
        <w:t>Характер ошибок определяется на единой основе:</w:t>
      </w:r>
    </w:p>
    <w:p w:rsidR="00F92B3C" w:rsidRPr="00F92B3C" w:rsidRDefault="00F92B3C" w:rsidP="00F92B3C">
      <w:pPr>
        <w:tabs>
          <w:tab w:val="left" w:pos="284"/>
          <w:tab w:val="left" w:pos="1134"/>
        </w:tabs>
        <w:spacing w:after="0" w:line="240" w:lineRule="auto"/>
        <w:ind w:right="0" w:firstLine="709"/>
        <w:rPr>
          <w:color w:val="auto"/>
          <w:szCs w:val="28"/>
        </w:rPr>
      </w:pPr>
      <w:r w:rsidRPr="00F92B3C">
        <w:rPr>
          <w:color w:val="auto"/>
          <w:szCs w:val="28"/>
        </w:rPr>
        <w:t>- незначительная ошибка – неточное выполнение деталей двигательного действия, ведущее к снижению его эффективности;</w:t>
      </w:r>
    </w:p>
    <w:p w:rsidR="00F92B3C" w:rsidRPr="00F92B3C" w:rsidRDefault="00F92B3C" w:rsidP="00F92B3C">
      <w:pPr>
        <w:tabs>
          <w:tab w:val="left" w:pos="284"/>
          <w:tab w:val="left" w:pos="1134"/>
        </w:tabs>
        <w:spacing w:after="0" w:line="240" w:lineRule="auto"/>
        <w:ind w:right="0" w:firstLine="709"/>
        <w:rPr>
          <w:color w:val="auto"/>
          <w:szCs w:val="28"/>
        </w:rPr>
      </w:pPr>
      <w:r w:rsidRPr="00F92B3C">
        <w:rPr>
          <w:color w:val="auto"/>
          <w:szCs w:val="28"/>
        </w:rPr>
        <w:t>- значительная ошибка - невыполнение общей структуры двигательного действия (упражнения);</w:t>
      </w:r>
    </w:p>
    <w:p w:rsidR="00F92B3C" w:rsidRPr="00F92B3C" w:rsidRDefault="00F92B3C" w:rsidP="00F92B3C">
      <w:pPr>
        <w:tabs>
          <w:tab w:val="left" w:pos="284"/>
          <w:tab w:val="left" w:pos="1134"/>
        </w:tabs>
        <w:spacing w:after="0" w:line="240" w:lineRule="auto"/>
        <w:ind w:left="709" w:right="0" w:firstLine="0"/>
        <w:rPr>
          <w:color w:val="auto"/>
          <w:szCs w:val="28"/>
        </w:rPr>
      </w:pPr>
      <w:r w:rsidRPr="00F92B3C">
        <w:rPr>
          <w:color w:val="auto"/>
          <w:szCs w:val="28"/>
        </w:rPr>
        <w:t>- грубая ошибка - искажение основы техники двигательного действия.</w:t>
      </w:r>
    </w:p>
    <w:p w:rsidR="00F92B3C" w:rsidRPr="00F92B3C" w:rsidRDefault="00F92B3C" w:rsidP="00F92B3C">
      <w:pPr>
        <w:tabs>
          <w:tab w:val="left" w:pos="1134"/>
        </w:tabs>
        <w:spacing w:after="0" w:line="240" w:lineRule="auto"/>
        <w:ind w:right="0" w:firstLine="709"/>
        <w:rPr>
          <w:color w:val="auto"/>
          <w:szCs w:val="28"/>
        </w:rPr>
      </w:pPr>
      <w:r w:rsidRPr="00F92B3C">
        <w:rPr>
          <w:color w:val="auto"/>
          <w:szCs w:val="28"/>
        </w:rPr>
        <w:t>Оценивается степень понимания обучающимися технических особенностей двигательного действия, умение анализировать и исправлять собственные ошибки.</w:t>
      </w:r>
    </w:p>
    <w:p w:rsidR="00F92B3C" w:rsidRPr="00F92B3C" w:rsidRDefault="00F92B3C" w:rsidP="00F92B3C">
      <w:pPr>
        <w:tabs>
          <w:tab w:val="left" w:pos="1134"/>
        </w:tabs>
        <w:spacing w:after="0" w:line="240" w:lineRule="auto"/>
        <w:ind w:right="0" w:firstLine="709"/>
        <w:rPr>
          <w:color w:val="auto"/>
          <w:szCs w:val="28"/>
        </w:rPr>
      </w:pPr>
      <w:r w:rsidRPr="00F92B3C">
        <w:rPr>
          <w:color w:val="auto"/>
          <w:szCs w:val="28"/>
        </w:rPr>
        <w:t>При оценивании приобретенных навыков технические показатели оцениваются в условиях практического использования двигательного действия (в изменяющихся внешних условиях, при повышенных волевых и физических условиях, в соединении с другими действиями и т.д.). При проверке навыков, допускающих выявление количественных достижений, технические показатели проверяются одновременно и оцениваются во взаимосвязи с количественными результатами.</w:t>
      </w:r>
    </w:p>
    <w:p w:rsidR="00F92B3C" w:rsidRPr="00F92B3C" w:rsidRDefault="00F92B3C" w:rsidP="00F92B3C">
      <w:pPr>
        <w:shd w:val="clear" w:color="auto" w:fill="FFFFFF"/>
        <w:spacing w:after="0" w:line="240" w:lineRule="auto"/>
        <w:ind w:right="0" w:firstLine="709"/>
        <w:rPr>
          <w:szCs w:val="28"/>
        </w:rPr>
      </w:pPr>
      <w:r w:rsidRPr="00F92B3C">
        <w:rPr>
          <w:color w:val="auto"/>
          <w:szCs w:val="28"/>
        </w:rPr>
        <w:t>Основными методами</w:t>
      </w:r>
      <w:r w:rsidRPr="00F92B3C">
        <w:rPr>
          <w:szCs w:val="28"/>
        </w:rPr>
        <w:t xml:space="preserve"> оценки техники выполнения двигательного действия являются методы наблюдения, вызова, упражнений и комбинированный. </w:t>
      </w:r>
    </w:p>
    <w:p w:rsidR="00F92B3C" w:rsidRPr="00F92B3C" w:rsidRDefault="00F92B3C" w:rsidP="00F92B3C">
      <w:pPr>
        <w:shd w:val="clear" w:color="auto" w:fill="FFFFFF"/>
        <w:spacing w:after="0" w:line="240" w:lineRule="auto"/>
        <w:ind w:right="0" w:firstLine="709"/>
        <w:rPr>
          <w:b/>
          <w:bCs/>
          <w:szCs w:val="28"/>
        </w:rPr>
      </w:pPr>
      <w:r w:rsidRPr="00F92B3C">
        <w:rPr>
          <w:bCs/>
          <w:szCs w:val="28"/>
        </w:rPr>
        <w:lastRenderedPageBreak/>
        <w:t>Метод открытого наблюдения</w:t>
      </w:r>
      <w:r w:rsidRPr="00F92B3C">
        <w:rPr>
          <w:szCs w:val="28"/>
        </w:rPr>
        <w:t> заключается в том, что учащиеся знают, кого и что будет оценивать учитель. Скрытое наблюдение состоит в том, что учащимся известно лишь то, что учитель будет вести наблюдение за определенными видами двигательных действий.</w:t>
      </w:r>
      <w:r w:rsidRPr="00F92B3C">
        <w:rPr>
          <w:b/>
          <w:bCs/>
          <w:szCs w:val="28"/>
        </w:rPr>
        <w:t> </w:t>
      </w:r>
    </w:p>
    <w:p w:rsidR="00F92B3C" w:rsidRPr="00F92B3C" w:rsidRDefault="00F92B3C" w:rsidP="00F92B3C">
      <w:pPr>
        <w:shd w:val="clear" w:color="auto" w:fill="FFFFFF"/>
        <w:spacing w:after="0" w:line="240" w:lineRule="auto"/>
        <w:ind w:right="0" w:firstLine="709"/>
        <w:rPr>
          <w:szCs w:val="28"/>
        </w:rPr>
      </w:pPr>
      <w:r w:rsidRPr="00F92B3C">
        <w:rPr>
          <w:bCs/>
          <w:szCs w:val="28"/>
        </w:rPr>
        <w:t>Вызов как метод оценки</w:t>
      </w:r>
      <w:r w:rsidRPr="00F92B3C">
        <w:rPr>
          <w:szCs w:val="28"/>
        </w:rPr>
        <w:t> используется для выявления достижений отдельных учащихся в усвоении программного материала и демонстрации классу образцов правильного выполнения двигательного действия. </w:t>
      </w:r>
    </w:p>
    <w:p w:rsidR="00F92B3C" w:rsidRPr="00F92B3C" w:rsidRDefault="00F92B3C" w:rsidP="00F92B3C">
      <w:pPr>
        <w:shd w:val="clear" w:color="auto" w:fill="FFFFFF"/>
        <w:spacing w:after="0" w:line="240" w:lineRule="auto"/>
        <w:ind w:right="0" w:firstLine="709"/>
        <w:rPr>
          <w:b/>
          <w:bCs/>
          <w:szCs w:val="28"/>
        </w:rPr>
      </w:pPr>
      <w:r w:rsidRPr="00F92B3C">
        <w:rPr>
          <w:bCs/>
          <w:szCs w:val="28"/>
        </w:rPr>
        <w:t>Метод упражнений</w:t>
      </w:r>
      <w:r w:rsidRPr="00F92B3C">
        <w:rPr>
          <w:szCs w:val="28"/>
        </w:rPr>
        <w:t> предназначен для проверки уровня владения отдельными умениями и навыками, качества выполнения домашних заданий.</w:t>
      </w:r>
      <w:r w:rsidRPr="00F92B3C">
        <w:rPr>
          <w:b/>
          <w:bCs/>
          <w:szCs w:val="28"/>
        </w:rPr>
        <w:t> </w:t>
      </w:r>
    </w:p>
    <w:p w:rsidR="00F92B3C" w:rsidRPr="00F92B3C" w:rsidRDefault="00F92B3C" w:rsidP="00F92B3C">
      <w:pPr>
        <w:shd w:val="clear" w:color="auto" w:fill="FFFFFF"/>
        <w:spacing w:after="0" w:line="240" w:lineRule="auto"/>
        <w:ind w:right="0" w:firstLine="709"/>
        <w:rPr>
          <w:szCs w:val="28"/>
        </w:rPr>
      </w:pPr>
      <w:r w:rsidRPr="00F92B3C">
        <w:rPr>
          <w:bCs/>
          <w:szCs w:val="28"/>
        </w:rPr>
        <w:t>Суть комбинированного метода</w:t>
      </w:r>
      <w:r w:rsidRPr="00F92B3C">
        <w:rPr>
          <w:szCs w:val="28"/>
        </w:rPr>
        <w:t> состоит в том, что учитель одновременно с проверкой знаний оценивает качество освоения техники соответствующих двигательных действий. Данные</w:t>
      </w:r>
      <w:r w:rsidRPr="00F92B3C">
        <w:rPr>
          <w:bCs/>
          <w:szCs w:val="28"/>
        </w:rPr>
        <w:t> методы </w:t>
      </w:r>
      <w:r w:rsidRPr="00F92B3C">
        <w:rPr>
          <w:szCs w:val="28"/>
        </w:rPr>
        <w:t>можно применять</w:t>
      </w:r>
      <w:r w:rsidRPr="00F92B3C">
        <w:rPr>
          <w:bCs/>
          <w:szCs w:val="28"/>
        </w:rPr>
        <w:t> индивидуально, и фронтально, </w:t>
      </w:r>
      <w:r w:rsidRPr="00F92B3C">
        <w:rPr>
          <w:szCs w:val="28"/>
        </w:rPr>
        <w:t>когда одновременно оценивается большая группа или класс в целом.</w:t>
      </w:r>
    </w:p>
    <w:p w:rsidR="00F92B3C" w:rsidRPr="00F92B3C" w:rsidRDefault="00F92B3C" w:rsidP="00F92B3C">
      <w:pPr>
        <w:shd w:val="clear" w:color="auto" w:fill="FFFFFF"/>
        <w:spacing w:after="0" w:line="240" w:lineRule="auto"/>
        <w:ind w:right="0" w:firstLine="709"/>
        <w:rPr>
          <w:b/>
          <w:bCs/>
          <w:szCs w:val="28"/>
        </w:rPr>
      </w:pPr>
      <w:r w:rsidRPr="00F92B3C">
        <w:rPr>
          <w:b/>
          <w:bCs/>
          <w:szCs w:val="28"/>
        </w:rPr>
        <w:t> </w:t>
      </w:r>
    </w:p>
    <w:p w:rsidR="00F92B3C" w:rsidRPr="00F92B3C" w:rsidRDefault="00F92B3C" w:rsidP="00F92B3C">
      <w:pPr>
        <w:shd w:val="clear" w:color="auto" w:fill="FFFFFF"/>
        <w:spacing w:after="0" w:line="240" w:lineRule="auto"/>
        <w:ind w:right="0" w:firstLine="709"/>
        <w:rPr>
          <w:b/>
          <w:bCs/>
          <w:szCs w:val="28"/>
        </w:rPr>
      </w:pPr>
    </w:p>
    <w:p w:rsidR="00F92B3C" w:rsidRPr="00F92B3C" w:rsidRDefault="00F92B3C" w:rsidP="00F92B3C">
      <w:pPr>
        <w:shd w:val="clear" w:color="auto" w:fill="FFFFFF"/>
        <w:spacing w:after="0" w:line="240" w:lineRule="auto"/>
        <w:ind w:right="0" w:firstLine="709"/>
        <w:rPr>
          <w:color w:val="181818"/>
          <w:szCs w:val="28"/>
        </w:rPr>
      </w:pPr>
      <w:r w:rsidRPr="00F92B3C">
        <w:rPr>
          <w:b/>
          <w:bCs/>
          <w:szCs w:val="28"/>
        </w:rPr>
        <w:t>3. По уровню физической подготовленности.</w:t>
      </w:r>
    </w:p>
    <w:p w:rsidR="00F92B3C" w:rsidRPr="00F92B3C" w:rsidRDefault="00F92B3C" w:rsidP="00F92B3C">
      <w:pPr>
        <w:shd w:val="clear" w:color="auto" w:fill="FFFFFF"/>
        <w:spacing w:after="0" w:line="240" w:lineRule="auto"/>
        <w:ind w:right="0" w:firstLine="709"/>
        <w:rPr>
          <w:szCs w:val="28"/>
        </w:rPr>
      </w:pPr>
      <w:r w:rsidRPr="00F92B3C">
        <w:rPr>
          <w:szCs w:val="28"/>
        </w:rPr>
        <w:t>Оценивая уровень физической подготовленности, следует принимать во внимание реальные сдвиги учащихся в показателях физической подготовленности за определенный период времени. При оценке сдвигов в показателях развития определенных физических качеств учитель должен принимать во внимание </w:t>
      </w:r>
      <w:r w:rsidRPr="00F92B3C">
        <w:rPr>
          <w:bCs/>
          <w:szCs w:val="28"/>
        </w:rPr>
        <w:t>особенности развития двигательных способностей, динамику их изменения у детей</w:t>
      </w:r>
      <w:r w:rsidRPr="00F92B3C">
        <w:rPr>
          <w:szCs w:val="28"/>
        </w:rPr>
        <w:t> </w:t>
      </w:r>
      <w:r w:rsidRPr="00F92B3C">
        <w:rPr>
          <w:bCs/>
          <w:szCs w:val="28"/>
        </w:rPr>
        <w:t>определенного возраста, исходный уровень достижений конкретных учащихся</w:t>
      </w:r>
      <w:r w:rsidRPr="00F92B3C">
        <w:rPr>
          <w:szCs w:val="28"/>
        </w:rPr>
        <w:t xml:space="preserve">. </w:t>
      </w:r>
    </w:p>
    <w:p w:rsidR="00F92B3C" w:rsidRPr="00F92B3C" w:rsidRDefault="00F92B3C" w:rsidP="00F92B3C">
      <w:pPr>
        <w:shd w:val="clear" w:color="auto" w:fill="FFFFFF"/>
        <w:spacing w:after="0" w:line="240" w:lineRule="auto"/>
        <w:ind w:right="0" w:firstLine="709"/>
        <w:rPr>
          <w:szCs w:val="28"/>
        </w:rPr>
      </w:pPr>
      <w:r w:rsidRPr="00F92B3C">
        <w:rPr>
          <w:szCs w:val="28"/>
        </w:rPr>
        <w:t>При прогнозировании прироста скоростных способностей, являющихся наиболее консервативными в развитии, не следует планировать больших сдвигов. Напротив, при прогнозировании показателей выносливости в беге умеренной интенсивности, а также силовой выносливости темпы прироста могут быть довольно высокими.</w:t>
      </w:r>
    </w:p>
    <w:p w:rsidR="00F92B3C" w:rsidRPr="00F92B3C" w:rsidRDefault="00F92B3C" w:rsidP="00F92B3C">
      <w:pPr>
        <w:tabs>
          <w:tab w:val="left" w:pos="1134"/>
        </w:tabs>
        <w:spacing w:after="0" w:line="240" w:lineRule="auto"/>
        <w:ind w:right="0" w:firstLine="709"/>
        <w:rPr>
          <w:color w:val="auto"/>
          <w:szCs w:val="28"/>
        </w:rPr>
      </w:pPr>
      <w:r w:rsidRPr="00F92B3C">
        <w:rPr>
          <w:color w:val="auto"/>
          <w:szCs w:val="28"/>
        </w:rPr>
        <w:t xml:space="preserve">При оценивании обучающихся в совершенствовании определённых физических качеств учитываются изменения в их уровне физической подготовленности за время учебного процесса. </w:t>
      </w:r>
    </w:p>
    <w:p w:rsidR="00F92B3C" w:rsidRPr="00F92B3C" w:rsidRDefault="00F92B3C" w:rsidP="00F92B3C">
      <w:pPr>
        <w:shd w:val="clear" w:color="auto" w:fill="FFFFFF"/>
        <w:spacing w:after="0" w:line="240" w:lineRule="auto"/>
        <w:ind w:right="0" w:firstLine="709"/>
        <w:rPr>
          <w:color w:val="181818"/>
          <w:szCs w:val="28"/>
        </w:rPr>
      </w:pPr>
      <w:r w:rsidRPr="00F92B3C">
        <w:rPr>
          <w:color w:val="auto"/>
          <w:szCs w:val="28"/>
        </w:rPr>
        <w:t>При </w:t>
      </w:r>
      <w:r w:rsidRPr="00F92B3C">
        <w:rPr>
          <w:bCs/>
          <w:color w:val="auto"/>
          <w:szCs w:val="28"/>
        </w:rPr>
        <w:t>оценке</w:t>
      </w:r>
      <w:r w:rsidRPr="00F92B3C">
        <w:rPr>
          <w:bCs/>
          <w:szCs w:val="28"/>
        </w:rPr>
        <w:t xml:space="preserve"> темпов прироста</w:t>
      </w:r>
      <w:r w:rsidRPr="00F92B3C">
        <w:rPr>
          <w:szCs w:val="28"/>
        </w:rPr>
        <w:t> </w:t>
      </w:r>
      <w:r w:rsidRPr="00F92B3C">
        <w:rPr>
          <w:bCs/>
          <w:szCs w:val="28"/>
        </w:rPr>
        <w:t>на отметку</w:t>
      </w:r>
      <w:r w:rsidRPr="00F92B3C">
        <w:rPr>
          <w:b/>
          <w:bCs/>
          <w:szCs w:val="28"/>
        </w:rPr>
        <w:t xml:space="preserve"> «5», «4», «3»</w:t>
      </w:r>
      <w:r w:rsidRPr="00F92B3C">
        <w:rPr>
          <w:szCs w:val="28"/>
        </w:rPr>
        <w:t> учитель должен исходить из вышеприведенных аргументов, поскольку в каждом конкретном случае прогнозирование этих темпов осуществить невозможно. Задания учителя по улучшению показателей физической подготовленности должны представлять для учащихся определенную трудность, но быть реально выполнимыми. Достижение этих сдвигов при условии систематических занятий дает основание учителю для выставления учащимся высокой оценки.</w:t>
      </w:r>
    </w:p>
    <w:p w:rsidR="00F92B3C" w:rsidRPr="00F92B3C" w:rsidRDefault="00F92B3C" w:rsidP="00F92B3C">
      <w:pPr>
        <w:tabs>
          <w:tab w:val="left" w:pos="1134"/>
        </w:tabs>
        <w:autoSpaceDE w:val="0"/>
        <w:autoSpaceDN w:val="0"/>
        <w:adjustRightInd w:val="0"/>
        <w:spacing w:after="0" w:line="240" w:lineRule="auto"/>
        <w:ind w:right="0" w:firstLine="709"/>
        <w:rPr>
          <w:color w:val="auto"/>
          <w:szCs w:val="28"/>
        </w:rPr>
      </w:pPr>
      <w:r w:rsidRPr="00F92B3C">
        <w:rPr>
          <w:bCs/>
          <w:color w:val="auto"/>
          <w:szCs w:val="28"/>
        </w:rPr>
        <w:t>Оценка качества образовательной деятельности обучающихся осуществляется с помощью:</w:t>
      </w:r>
    </w:p>
    <w:p w:rsidR="00F92B3C" w:rsidRPr="00F92B3C" w:rsidRDefault="00F92B3C" w:rsidP="00F92B3C">
      <w:pPr>
        <w:tabs>
          <w:tab w:val="left" w:pos="1134"/>
        </w:tabs>
        <w:autoSpaceDE w:val="0"/>
        <w:autoSpaceDN w:val="0"/>
        <w:adjustRightInd w:val="0"/>
        <w:spacing w:after="0" w:line="240" w:lineRule="auto"/>
        <w:ind w:right="0" w:firstLine="709"/>
        <w:rPr>
          <w:color w:val="auto"/>
          <w:szCs w:val="28"/>
        </w:rPr>
      </w:pPr>
      <w:r w:rsidRPr="00F92B3C">
        <w:rPr>
          <w:color w:val="auto"/>
          <w:szCs w:val="28"/>
        </w:rPr>
        <w:t>- определения объема теоретических знаний в структуре информационной компетентности;</w:t>
      </w:r>
    </w:p>
    <w:p w:rsidR="00F92B3C" w:rsidRPr="00F92B3C" w:rsidRDefault="00F92B3C" w:rsidP="00F92B3C">
      <w:pPr>
        <w:tabs>
          <w:tab w:val="left" w:pos="1134"/>
        </w:tabs>
        <w:autoSpaceDE w:val="0"/>
        <w:autoSpaceDN w:val="0"/>
        <w:adjustRightInd w:val="0"/>
        <w:spacing w:after="0" w:line="240" w:lineRule="auto"/>
        <w:ind w:right="0" w:firstLine="709"/>
        <w:rPr>
          <w:color w:val="auto"/>
          <w:szCs w:val="28"/>
        </w:rPr>
      </w:pPr>
      <w:r w:rsidRPr="00F92B3C">
        <w:rPr>
          <w:color w:val="auto"/>
          <w:szCs w:val="28"/>
        </w:rPr>
        <w:t>- определения объема и качественных характеристик практических действий, видов деятельности (коммуникативная, игровая, учебная, контрольно-оценочная, тренировочная и др.), реализующих освоенные знания;</w:t>
      </w:r>
    </w:p>
    <w:p w:rsidR="00F92B3C" w:rsidRPr="00F92B3C" w:rsidRDefault="00F92B3C" w:rsidP="00F92B3C">
      <w:pPr>
        <w:tabs>
          <w:tab w:val="left" w:pos="1134"/>
        </w:tabs>
        <w:autoSpaceDE w:val="0"/>
        <w:autoSpaceDN w:val="0"/>
        <w:adjustRightInd w:val="0"/>
        <w:spacing w:after="0" w:line="240" w:lineRule="auto"/>
        <w:ind w:right="0" w:firstLine="709"/>
        <w:rPr>
          <w:color w:val="auto"/>
          <w:szCs w:val="28"/>
        </w:rPr>
      </w:pPr>
      <w:r w:rsidRPr="00F92B3C">
        <w:rPr>
          <w:color w:val="auto"/>
          <w:szCs w:val="28"/>
        </w:rPr>
        <w:lastRenderedPageBreak/>
        <w:t>- обеспечения комплексного подхода к оценке результатов освоения учебного предмета, позволяющего вести оценку предметных, метапредметных и личностных результатов;</w:t>
      </w:r>
    </w:p>
    <w:p w:rsidR="00F92B3C" w:rsidRPr="00F92B3C" w:rsidRDefault="00F92B3C" w:rsidP="00F92B3C">
      <w:pPr>
        <w:tabs>
          <w:tab w:val="left" w:pos="1134"/>
        </w:tabs>
        <w:autoSpaceDE w:val="0"/>
        <w:autoSpaceDN w:val="0"/>
        <w:adjustRightInd w:val="0"/>
        <w:spacing w:after="0" w:line="240" w:lineRule="auto"/>
        <w:ind w:right="0" w:firstLine="709"/>
        <w:rPr>
          <w:color w:val="auto"/>
          <w:szCs w:val="28"/>
        </w:rPr>
      </w:pPr>
      <w:r w:rsidRPr="00F92B3C">
        <w:rPr>
          <w:color w:val="auto"/>
          <w:szCs w:val="28"/>
        </w:rPr>
        <w:t>- обеспечения оценки динамики индивидуальных достижений обучающихся в процессе освоения учебного предмета;</w:t>
      </w:r>
    </w:p>
    <w:p w:rsidR="00F92B3C" w:rsidRPr="00F92B3C" w:rsidRDefault="00F92B3C" w:rsidP="00F92B3C">
      <w:pPr>
        <w:tabs>
          <w:tab w:val="left" w:pos="1134"/>
        </w:tabs>
        <w:autoSpaceDE w:val="0"/>
        <w:autoSpaceDN w:val="0"/>
        <w:adjustRightInd w:val="0"/>
        <w:spacing w:after="0" w:line="240" w:lineRule="auto"/>
        <w:ind w:right="0" w:firstLine="709"/>
        <w:rPr>
          <w:color w:val="auto"/>
          <w:szCs w:val="28"/>
        </w:rPr>
      </w:pPr>
      <w:r w:rsidRPr="00F92B3C">
        <w:rPr>
          <w:color w:val="auto"/>
          <w:szCs w:val="28"/>
        </w:rPr>
        <w:t>- оценки готовности реализовывать способы физкультурной деятельности, степени освоенности (самостоятельности), систематичности;</w:t>
      </w:r>
    </w:p>
    <w:p w:rsidR="00F92B3C" w:rsidRPr="00F92B3C" w:rsidRDefault="00F92B3C" w:rsidP="00F92B3C">
      <w:pPr>
        <w:tabs>
          <w:tab w:val="left" w:pos="1134"/>
        </w:tabs>
        <w:autoSpaceDE w:val="0"/>
        <w:autoSpaceDN w:val="0"/>
        <w:adjustRightInd w:val="0"/>
        <w:spacing w:after="0" w:line="240" w:lineRule="auto"/>
        <w:ind w:right="0" w:firstLine="709"/>
        <w:rPr>
          <w:color w:val="auto"/>
          <w:szCs w:val="28"/>
        </w:rPr>
      </w:pPr>
      <w:r w:rsidRPr="00F92B3C">
        <w:rPr>
          <w:color w:val="auto"/>
          <w:szCs w:val="28"/>
        </w:rPr>
        <w:t>- определения предпочтительных качеств и способностей, например, динамики развития объема и степени сформированности двигательных умений и навыков, динамики показателей физической подготовленности и др., при этом учитываются индивидуальные первичные результаты;</w:t>
      </w:r>
    </w:p>
    <w:p w:rsidR="00F92B3C" w:rsidRPr="00F92B3C" w:rsidRDefault="00F92B3C" w:rsidP="00F92B3C">
      <w:pPr>
        <w:tabs>
          <w:tab w:val="left" w:pos="1134"/>
        </w:tabs>
        <w:autoSpaceDE w:val="0"/>
        <w:autoSpaceDN w:val="0"/>
        <w:adjustRightInd w:val="0"/>
        <w:spacing w:after="0" w:line="240" w:lineRule="auto"/>
        <w:ind w:right="0" w:firstLine="709"/>
        <w:rPr>
          <w:color w:val="auto"/>
          <w:szCs w:val="28"/>
        </w:rPr>
      </w:pPr>
      <w:r w:rsidRPr="00F92B3C">
        <w:rPr>
          <w:color w:val="auto"/>
          <w:szCs w:val="28"/>
        </w:rPr>
        <w:t>- оценки степени направленности личности на физическое совершенство, формирование готовности к коррекционной и развивающей деятельности в различных видах двигательной активности;</w:t>
      </w:r>
    </w:p>
    <w:p w:rsidR="00F92B3C" w:rsidRPr="00F92B3C" w:rsidRDefault="00F92B3C" w:rsidP="00F92B3C">
      <w:pPr>
        <w:tabs>
          <w:tab w:val="left" w:pos="1134"/>
        </w:tabs>
        <w:autoSpaceDE w:val="0"/>
        <w:autoSpaceDN w:val="0"/>
        <w:adjustRightInd w:val="0"/>
        <w:spacing w:after="0" w:line="240" w:lineRule="auto"/>
        <w:ind w:right="0" w:firstLine="709"/>
        <w:rPr>
          <w:color w:val="auto"/>
          <w:szCs w:val="28"/>
        </w:rPr>
      </w:pPr>
      <w:r w:rsidRPr="00F92B3C">
        <w:rPr>
          <w:color w:val="auto"/>
          <w:szCs w:val="28"/>
        </w:rPr>
        <w:t>- определения требований, позволяющих оценивать освоение обучающимися дополнительных технических элементов, вариативных способов двигательной деятельности, основ техники, избранных видов спорта и т.д.;</w:t>
      </w:r>
    </w:p>
    <w:p w:rsidR="00F92B3C" w:rsidRPr="00F92B3C" w:rsidRDefault="00F92B3C" w:rsidP="00F92B3C">
      <w:pPr>
        <w:tabs>
          <w:tab w:val="left" w:pos="1134"/>
        </w:tabs>
        <w:autoSpaceDE w:val="0"/>
        <w:autoSpaceDN w:val="0"/>
        <w:adjustRightInd w:val="0"/>
        <w:spacing w:after="0" w:line="240" w:lineRule="auto"/>
        <w:ind w:right="0" w:firstLine="709"/>
        <w:rPr>
          <w:color w:val="auto"/>
          <w:szCs w:val="28"/>
        </w:rPr>
      </w:pPr>
      <w:r w:rsidRPr="00F92B3C">
        <w:rPr>
          <w:color w:val="auto"/>
          <w:szCs w:val="28"/>
        </w:rPr>
        <w:t>- оценки сформированности устойчивой мотивации к занятиям физической культурой.</w:t>
      </w:r>
    </w:p>
    <w:p w:rsidR="00F92B3C" w:rsidRPr="00F92B3C" w:rsidRDefault="00F92B3C" w:rsidP="00F92B3C">
      <w:pPr>
        <w:keepNext/>
        <w:keepLines/>
        <w:shd w:val="clear" w:color="auto" w:fill="FFFFFF"/>
        <w:spacing w:after="0" w:line="240" w:lineRule="auto"/>
        <w:ind w:right="0" w:firstLine="709"/>
        <w:outlineLvl w:val="3"/>
        <w:rPr>
          <w:b/>
          <w:bCs/>
          <w:iCs/>
          <w:color w:val="181818"/>
          <w:szCs w:val="28"/>
        </w:rPr>
      </w:pPr>
      <w:r w:rsidRPr="00F92B3C">
        <w:rPr>
          <w:iCs/>
          <w:color w:val="181818"/>
          <w:szCs w:val="28"/>
        </w:rPr>
        <w:t>Оценивание учебных достижений умений, навыков и знаний учащихся осуществляется по пятибалльной системе. Учет осуществляется в процессе учебно-воспитательной работы. Организуется он по четвертям, выставляется годовая оценка по физической культуре. </w:t>
      </w:r>
      <w:r w:rsidRPr="00F92B3C">
        <w:rPr>
          <w:bCs/>
          <w:iCs/>
          <w:color w:val="181818"/>
          <w:szCs w:val="28"/>
        </w:rPr>
        <w:t>Оценка каждого ученика по физической культуре</w:t>
      </w:r>
      <w:r w:rsidRPr="00F92B3C">
        <w:rPr>
          <w:iCs/>
          <w:color w:val="181818"/>
          <w:szCs w:val="28"/>
        </w:rPr>
        <w:t> выставляется не только на основе приема контрольных нормативов, но и в результате оценки техники выполнения упражнений, усвоения теоретико-методических знаний, участие в соревнованиях, посещение уроков и личные достижения учащихся на протяжении учебного года (самостоятельные занятия, выполнение домашнего задания).  На основе данных показателей учитель может применять разнообразные системы начисления «бонусных» баллов. При этом необходимо, чтобы учебные нормативы были сданы каждым учеником не ниже, чем на «удовлетворительно».</w:t>
      </w:r>
    </w:p>
    <w:p w:rsidR="00F92B3C" w:rsidRPr="00F92B3C" w:rsidRDefault="00F92B3C" w:rsidP="00F92B3C">
      <w:pPr>
        <w:shd w:val="clear" w:color="auto" w:fill="FFFFFF"/>
        <w:spacing w:after="0" w:line="240" w:lineRule="auto"/>
        <w:ind w:right="0" w:firstLine="709"/>
        <w:rPr>
          <w:color w:val="181818"/>
          <w:szCs w:val="28"/>
        </w:rPr>
      </w:pPr>
      <w:r w:rsidRPr="00F92B3C">
        <w:rPr>
          <w:bCs/>
          <w:color w:val="181818"/>
          <w:szCs w:val="28"/>
        </w:rPr>
        <w:t>Характеристика цифровой оценки (отметки).</w:t>
      </w:r>
    </w:p>
    <w:p w:rsidR="00F92B3C" w:rsidRPr="00F92B3C" w:rsidRDefault="00F92B3C" w:rsidP="00F92B3C">
      <w:pPr>
        <w:shd w:val="clear" w:color="auto" w:fill="FFFFFF"/>
        <w:spacing w:after="0" w:line="240" w:lineRule="auto"/>
        <w:ind w:right="0" w:firstLine="709"/>
        <w:rPr>
          <w:color w:val="auto"/>
          <w:szCs w:val="28"/>
        </w:rPr>
      </w:pPr>
      <w:r w:rsidRPr="00F92B3C">
        <w:rPr>
          <w:b/>
          <w:bCs/>
          <w:color w:val="181818"/>
          <w:szCs w:val="28"/>
        </w:rPr>
        <w:t xml:space="preserve">Оценка «5» </w:t>
      </w:r>
      <w:r w:rsidRPr="00F92B3C">
        <w:rPr>
          <w:b/>
          <w:bCs/>
          <w:color w:val="auto"/>
          <w:szCs w:val="28"/>
        </w:rPr>
        <w:t xml:space="preserve">– </w:t>
      </w:r>
      <w:r w:rsidRPr="00F92B3C">
        <w:rPr>
          <w:color w:val="auto"/>
          <w:szCs w:val="28"/>
        </w:rPr>
        <w:t>за качественное выполнение упражнений, допускается наличие мелких ошибок.</w:t>
      </w:r>
    </w:p>
    <w:p w:rsidR="00F92B3C" w:rsidRPr="00F92B3C" w:rsidRDefault="00F92B3C" w:rsidP="00F92B3C">
      <w:pPr>
        <w:shd w:val="clear" w:color="auto" w:fill="FFFFFF"/>
        <w:spacing w:after="0" w:line="240" w:lineRule="auto"/>
        <w:ind w:right="0" w:firstLine="709"/>
        <w:rPr>
          <w:color w:val="auto"/>
          <w:szCs w:val="28"/>
        </w:rPr>
      </w:pPr>
      <w:r w:rsidRPr="00F92B3C">
        <w:rPr>
          <w:b/>
          <w:bCs/>
          <w:color w:val="auto"/>
          <w:szCs w:val="28"/>
        </w:rPr>
        <w:t xml:space="preserve">Оценка «4» – </w:t>
      </w:r>
      <w:r w:rsidRPr="00F92B3C">
        <w:rPr>
          <w:color w:val="auto"/>
          <w:szCs w:val="28"/>
        </w:rPr>
        <w:t>допущено не более одной значительной ошибки и несколько мелких.</w:t>
      </w:r>
    </w:p>
    <w:p w:rsidR="00F92B3C" w:rsidRPr="00F92B3C" w:rsidRDefault="00F92B3C" w:rsidP="00F92B3C">
      <w:pPr>
        <w:shd w:val="clear" w:color="auto" w:fill="FFFFFF"/>
        <w:spacing w:after="0" w:line="240" w:lineRule="auto"/>
        <w:ind w:right="0" w:firstLine="709"/>
        <w:rPr>
          <w:color w:val="auto"/>
          <w:szCs w:val="28"/>
        </w:rPr>
      </w:pPr>
      <w:r w:rsidRPr="00F92B3C">
        <w:rPr>
          <w:b/>
          <w:bCs/>
          <w:color w:val="auto"/>
          <w:szCs w:val="28"/>
        </w:rPr>
        <w:t xml:space="preserve">Оценка «3» – </w:t>
      </w:r>
      <w:r w:rsidRPr="00F92B3C">
        <w:rPr>
          <w:color w:val="auto"/>
          <w:szCs w:val="28"/>
        </w:rPr>
        <w:t>допущены две значительные ошибки и несколько грубых, но ученик при повторных выполнениях может улучшить результат.</w:t>
      </w:r>
    </w:p>
    <w:p w:rsidR="00F92B3C" w:rsidRPr="00F92B3C" w:rsidRDefault="00F92B3C" w:rsidP="00F92B3C">
      <w:pPr>
        <w:shd w:val="clear" w:color="auto" w:fill="FFFFFF"/>
        <w:spacing w:after="0" w:line="240" w:lineRule="auto"/>
        <w:ind w:right="0" w:firstLine="709"/>
        <w:rPr>
          <w:color w:val="auto"/>
          <w:szCs w:val="28"/>
        </w:rPr>
      </w:pPr>
      <w:r w:rsidRPr="00F92B3C">
        <w:rPr>
          <w:b/>
          <w:bCs/>
          <w:color w:val="auto"/>
          <w:szCs w:val="28"/>
        </w:rPr>
        <w:t xml:space="preserve">Оценка «2» – </w:t>
      </w:r>
      <w:r w:rsidRPr="00F92B3C">
        <w:rPr>
          <w:color w:val="auto"/>
          <w:szCs w:val="28"/>
        </w:rPr>
        <w:t>упражнение не выполнено. Причиной невыполнения является наличие грубых ошибок или нежелание выполнять упражнение.</w:t>
      </w:r>
    </w:p>
    <w:p w:rsidR="00F92B3C" w:rsidRPr="00F92B3C" w:rsidRDefault="00F92B3C" w:rsidP="00F92B3C">
      <w:pPr>
        <w:shd w:val="clear" w:color="auto" w:fill="FFFFFF"/>
        <w:spacing w:after="0" w:line="240" w:lineRule="auto"/>
        <w:ind w:right="0" w:firstLine="709"/>
        <w:rPr>
          <w:color w:val="181818"/>
          <w:szCs w:val="28"/>
        </w:rPr>
      </w:pPr>
      <w:r w:rsidRPr="00F92B3C">
        <w:rPr>
          <w:b/>
          <w:bCs/>
          <w:color w:val="auto"/>
          <w:szCs w:val="28"/>
        </w:rPr>
        <w:t xml:space="preserve">Оценка «1» – </w:t>
      </w:r>
      <w:r w:rsidRPr="00F92B3C">
        <w:rPr>
          <w:color w:val="auto"/>
          <w:szCs w:val="28"/>
        </w:rPr>
        <w:t>отказ от выполнения</w:t>
      </w:r>
      <w:r w:rsidRPr="00F92B3C">
        <w:rPr>
          <w:color w:val="181818"/>
          <w:szCs w:val="28"/>
        </w:rPr>
        <w:t xml:space="preserve"> задания.</w:t>
      </w:r>
    </w:p>
    <w:p w:rsidR="00F92B3C" w:rsidRPr="00F92B3C" w:rsidRDefault="00F92B3C" w:rsidP="00F92B3C">
      <w:pPr>
        <w:shd w:val="clear" w:color="auto" w:fill="FFFFFF"/>
        <w:spacing w:after="0" w:line="240" w:lineRule="auto"/>
        <w:ind w:right="0" w:firstLine="709"/>
        <w:rPr>
          <w:color w:val="181818"/>
          <w:szCs w:val="28"/>
        </w:rPr>
      </w:pPr>
      <w:r w:rsidRPr="00F92B3C">
        <w:rPr>
          <w:bCs/>
          <w:color w:val="181818"/>
          <w:szCs w:val="28"/>
        </w:rPr>
        <w:t>Классификация ошибок и недочетов, влияющих на снижение оценки.</w:t>
      </w:r>
    </w:p>
    <w:p w:rsidR="00F92B3C" w:rsidRPr="00F92B3C" w:rsidRDefault="00F92B3C" w:rsidP="00F92B3C">
      <w:pPr>
        <w:shd w:val="clear" w:color="auto" w:fill="FFFFFF"/>
        <w:spacing w:after="0" w:line="240" w:lineRule="auto"/>
        <w:ind w:right="0" w:firstLine="709"/>
        <w:rPr>
          <w:color w:val="181818"/>
          <w:szCs w:val="28"/>
        </w:rPr>
      </w:pPr>
      <w:r w:rsidRPr="00F92B3C">
        <w:rPr>
          <w:bCs/>
          <w:color w:val="181818"/>
          <w:szCs w:val="28"/>
        </w:rPr>
        <w:t>Мелкими ошибками</w:t>
      </w:r>
      <w:r w:rsidRPr="00F92B3C">
        <w:rPr>
          <w:color w:val="181818"/>
          <w:szCs w:val="28"/>
        </w:rPr>
        <w:t> считаются такие, которые не влияют на качество и результат выполнения. К мелким ошибкам в основном относятся неточность отталкивания, нарушение ритма, неправильное исходное положение, «заступ» при приземлении. </w:t>
      </w:r>
    </w:p>
    <w:p w:rsidR="00F92B3C" w:rsidRPr="00F92B3C" w:rsidRDefault="00F92B3C" w:rsidP="00F92B3C">
      <w:pPr>
        <w:shd w:val="clear" w:color="auto" w:fill="FFFFFF"/>
        <w:spacing w:after="0" w:line="240" w:lineRule="auto"/>
        <w:ind w:right="0" w:firstLine="709"/>
        <w:rPr>
          <w:color w:val="181818"/>
          <w:szCs w:val="28"/>
        </w:rPr>
      </w:pPr>
      <w:r w:rsidRPr="00F92B3C">
        <w:rPr>
          <w:bCs/>
          <w:color w:val="181818"/>
          <w:szCs w:val="28"/>
        </w:rPr>
        <w:lastRenderedPageBreak/>
        <w:t>Значительные ошибки</w:t>
      </w:r>
      <w:r w:rsidRPr="00F92B3C">
        <w:rPr>
          <w:color w:val="181818"/>
          <w:szCs w:val="28"/>
        </w:rPr>
        <w:t xml:space="preserve"> – это такие, которые не вызывают особого искажения структуры движений, но влияют на качество выполнения, хотя количественный показатель ниже предполагаемого. </w:t>
      </w:r>
    </w:p>
    <w:p w:rsidR="00F92B3C" w:rsidRPr="00F92B3C" w:rsidRDefault="00F92B3C" w:rsidP="00F92B3C">
      <w:pPr>
        <w:shd w:val="clear" w:color="auto" w:fill="FFFFFF"/>
        <w:spacing w:after="0" w:line="240" w:lineRule="auto"/>
        <w:ind w:right="0" w:firstLine="709"/>
        <w:rPr>
          <w:color w:val="181818"/>
          <w:szCs w:val="28"/>
        </w:rPr>
      </w:pPr>
      <w:r w:rsidRPr="00F92B3C">
        <w:rPr>
          <w:color w:val="181818"/>
          <w:szCs w:val="28"/>
        </w:rPr>
        <w:t xml:space="preserve">К значительным ошибкам относятся: </w:t>
      </w:r>
    </w:p>
    <w:p w:rsidR="00F92B3C" w:rsidRPr="00F92B3C" w:rsidRDefault="00F92B3C" w:rsidP="00F92B3C">
      <w:pPr>
        <w:shd w:val="clear" w:color="auto" w:fill="FFFFFF"/>
        <w:spacing w:after="0" w:line="240" w:lineRule="auto"/>
        <w:ind w:right="0" w:firstLine="709"/>
        <w:rPr>
          <w:color w:val="181818"/>
          <w:szCs w:val="28"/>
        </w:rPr>
      </w:pPr>
      <w:r w:rsidRPr="00F92B3C">
        <w:rPr>
          <w:color w:val="181818"/>
          <w:szCs w:val="28"/>
        </w:rPr>
        <w:t xml:space="preserve">- старт не из требуемого положения;   </w:t>
      </w:r>
    </w:p>
    <w:p w:rsidR="00F92B3C" w:rsidRPr="00F92B3C" w:rsidRDefault="00F92B3C" w:rsidP="00F92B3C">
      <w:pPr>
        <w:shd w:val="clear" w:color="auto" w:fill="FFFFFF"/>
        <w:spacing w:after="0" w:line="240" w:lineRule="auto"/>
        <w:ind w:right="0" w:firstLine="709"/>
        <w:rPr>
          <w:color w:val="181818"/>
          <w:szCs w:val="28"/>
        </w:rPr>
      </w:pPr>
      <w:r w:rsidRPr="00F92B3C">
        <w:rPr>
          <w:color w:val="181818"/>
          <w:szCs w:val="28"/>
        </w:rPr>
        <w:t xml:space="preserve">- отталкивание далеко от планки при выполнении прыжков в длину, высоту;   </w:t>
      </w:r>
    </w:p>
    <w:p w:rsidR="00F92B3C" w:rsidRPr="00F92B3C" w:rsidRDefault="00F92B3C" w:rsidP="00F92B3C">
      <w:pPr>
        <w:shd w:val="clear" w:color="auto" w:fill="FFFFFF"/>
        <w:spacing w:after="0" w:line="240" w:lineRule="auto"/>
        <w:ind w:right="0" w:firstLine="709"/>
        <w:rPr>
          <w:color w:val="181818"/>
          <w:szCs w:val="28"/>
        </w:rPr>
      </w:pPr>
      <w:r w:rsidRPr="00F92B3C">
        <w:rPr>
          <w:color w:val="181818"/>
          <w:szCs w:val="28"/>
        </w:rPr>
        <w:t xml:space="preserve">- бросок мяча в кольцо, метание в цель с наличием дополнительных движений;    </w:t>
      </w:r>
    </w:p>
    <w:p w:rsidR="00F92B3C" w:rsidRPr="00F92B3C" w:rsidRDefault="00F92B3C" w:rsidP="00F92B3C">
      <w:pPr>
        <w:shd w:val="clear" w:color="auto" w:fill="FFFFFF"/>
        <w:spacing w:after="0" w:line="240" w:lineRule="auto"/>
        <w:ind w:right="0" w:firstLine="709"/>
        <w:rPr>
          <w:color w:val="181818"/>
          <w:szCs w:val="28"/>
        </w:rPr>
      </w:pPr>
      <w:r w:rsidRPr="00F92B3C">
        <w:rPr>
          <w:color w:val="181818"/>
          <w:szCs w:val="28"/>
        </w:rPr>
        <w:t>- несинхронность выполнения упражнения.</w:t>
      </w:r>
    </w:p>
    <w:p w:rsidR="00F92B3C" w:rsidRPr="00F92B3C" w:rsidRDefault="00F92B3C" w:rsidP="00F92B3C">
      <w:pPr>
        <w:shd w:val="clear" w:color="auto" w:fill="FFFFFF"/>
        <w:spacing w:after="0" w:line="240" w:lineRule="auto"/>
        <w:ind w:right="0" w:firstLine="709"/>
        <w:rPr>
          <w:color w:val="181818"/>
          <w:szCs w:val="28"/>
        </w:rPr>
      </w:pPr>
      <w:r w:rsidRPr="00F92B3C">
        <w:rPr>
          <w:bCs/>
          <w:color w:val="181818"/>
          <w:szCs w:val="28"/>
        </w:rPr>
        <w:t>Грубые ошибки</w:t>
      </w:r>
      <w:r w:rsidRPr="00F92B3C">
        <w:rPr>
          <w:color w:val="181818"/>
          <w:szCs w:val="28"/>
        </w:rPr>
        <w:t> – это такие, которые искажают технику движения, влияют на качество и результат выполнения упражнения.</w:t>
      </w:r>
    </w:p>
    <w:p w:rsidR="00F92B3C" w:rsidRPr="00F92B3C" w:rsidRDefault="00F92B3C" w:rsidP="00F92B3C">
      <w:pPr>
        <w:shd w:val="clear" w:color="auto" w:fill="FFFFFF"/>
        <w:spacing w:after="0" w:line="240" w:lineRule="auto"/>
        <w:ind w:right="0" w:firstLine="709"/>
        <w:rPr>
          <w:color w:val="181818"/>
          <w:szCs w:val="28"/>
        </w:rPr>
      </w:pPr>
      <w:r w:rsidRPr="00F92B3C">
        <w:rPr>
          <w:color w:val="181818"/>
          <w:szCs w:val="28"/>
        </w:rPr>
        <w:t>В начале учебного года учитель может, проводит диагностическое тестирование уровня физической подготовленности учащегося с фиксированием результатов в рабочем журнале (например: нормативная база комплекса «ГТО»).</w:t>
      </w:r>
    </w:p>
    <w:p w:rsidR="00F92B3C" w:rsidRPr="00F92B3C" w:rsidRDefault="00F92B3C" w:rsidP="00F92B3C">
      <w:pPr>
        <w:shd w:val="clear" w:color="auto" w:fill="FFFFFF"/>
        <w:spacing w:after="0" w:line="240" w:lineRule="auto"/>
        <w:ind w:right="0" w:firstLine="709"/>
        <w:rPr>
          <w:szCs w:val="28"/>
        </w:rPr>
      </w:pPr>
      <w:r w:rsidRPr="00F92B3C">
        <w:rPr>
          <w:bCs/>
          <w:szCs w:val="28"/>
        </w:rPr>
        <w:t>Итоговая оценка успеваемости</w:t>
      </w:r>
      <w:r w:rsidRPr="00F92B3C">
        <w:rPr>
          <w:szCs w:val="28"/>
        </w:rPr>
        <w:t> по физической культуре складывается из суммы баллов, полученных учащимся за все составляющие: знания, двигательные умения и навыки, умения осуществлять физкультурно-оздоровительную деятельность, сдвиги в показателях физической подготовленности. При этом преимущественное значение имеют оценки за умение осуществлять собственно двигательную, физкультурно-оздоровительную и спортивную деятельность.</w:t>
      </w:r>
    </w:p>
    <w:p w:rsidR="00F92B3C" w:rsidRPr="00F92B3C" w:rsidRDefault="00F92B3C" w:rsidP="00F92B3C">
      <w:pPr>
        <w:shd w:val="clear" w:color="auto" w:fill="FFFFFF"/>
        <w:spacing w:after="0" w:line="240" w:lineRule="auto"/>
        <w:ind w:right="0" w:firstLine="709"/>
        <w:rPr>
          <w:color w:val="181818"/>
          <w:szCs w:val="28"/>
        </w:rPr>
      </w:pPr>
      <w:r w:rsidRPr="00F92B3C">
        <w:rPr>
          <w:szCs w:val="28"/>
        </w:rPr>
        <w:t>Если у обучающихся есть противопоказания по состоянию здоровья, относящиеся к освоению физической культуры, оценка успеваемости производится с учетом медицинских ограничений, по критериям оценивания обучающихся с нарушением сосотояния здоровья.</w:t>
      </w:r>
    </w:p>
    <w:p w:rsidR="00F92B3C" w:rsidRPr="00F92B3C" w:rsidRDefault="00F92B3C" w:rsidP="00F92B3C">
      <w:pPr>
        <w:shd w:val="clear" w:color="auto" w:fill="FFFFFF"/>
        <w:spacing w:after="0" w:line="240" w:lineRule="auto"/>
        <w:ind w:right="0" w:firstLine="709"/>
        <w:rPr>
          <w:color w:val="181818"/>
          <w:szCs w:val="28"/>
        </w:rPr>
      </w:pPr>
      <w:r w:rsidRPr="00F92B3C">
        <w:rPr>
          <w:szCs w:val="28"/>
        </w:rPr>
        <w:t>Учащиеся, отнесенные по состоянию здоровья к </w:t>
      </w:r>
      <w:r w:rsidRPr="00F92B3C">
        <w:rPr>
          <w:bCs/>
          <w:szCs w:val="28"/>
        </w:rPr>
        <w:t>подготовительной медицинской группе,</w:t>
      </w:r>
      <w:r w:rsidRPr="00F92B3C">
        <w:rPr>
          <w:szCs w:val="28"/>
        </w:rPr>
        <w:t> </w:t>
      </w:r>
      <w:r w:rsidRPr="00F92B3C">
        <w:rPr>
          <w:bCs/>
          <w:szCs w:val="28"/>
        </w:rPr>
        <w:t>оцениваются на общих основаниях</w:t>
      </w:r>
      <w:r w:rsidRPr="00F92B3C">
        <w:rPr>
          <w:szCs w:val="28"/>
        </w:rPr>
        <w:t>, за исключе</w:t>
      </w:r>
      <w:r w:rsidRPr="00F92B3C">
        <w:rPr>
          <w:szCs w:val="28"/>
        </w:rPr>
        <w:softHyphen/>
        <w:t>нием тех видов двигательных действий, которые им противопоказаны по состоянию здоровья.</w:t>
      </w:r>
    </w:p>
    <w:p w:rsidR="00F92B3C" w:rsidRPr="00F92B3C" w:rsidRDefault="00F92B3C" w:rsidP="00F92B3C">
      <w:pPr>
        <w:shd w:val="clear" w:color="auto" w:fill="FFFFFF"/>
        <w:spacing w:after="0" w:line="240" w:lineRule="auto"/>
        <w:ind w:right="0" w:firstLine="709"/>
        <w:rPr>
          <w:szCs w:val="28"/>
        </w:rPr>
      </w:pPr>
      <w:r w:rsidRPr="00F92B3C">
        <w:rPr>
          <w:szCs w:val="28"/>
        </w:rPr>
        <w:t>Учащиеся, отнесенные к </w:t>
      </w:r>
      <w:r w:rsidRPr="00F92B3C">
        <w:rPr>
          <w:bCs/>
          <w:szCs w:val="28"/>
        </w:rPr>
        <w:t xml:space="preserve">специальной медицинской группе </w:t>
      </w:r>
      <w:r w:rsidRPr="00F92B3C">
        <w:rPr>
          <w:bCs/>
          <w:color w:val="auto"/>
          <w:szCs w:val="28"/>
        </w:rPr>
        <w:t>«А», </w:t>
      </w:r>
      <w:r w:rsidRPr="00F92B3C">
        <w:rPr>
          <w:color w:val="auto"/>
          <w:szCs w:val="28"/>
        </w:rPr>
        <w:t>оцениваются по овладению ими разделом «Основы знаний», умениями осуществлять физкультурно-оздоровительную деятельность и доступные им двигательные действия. Учащиеся, отнесенные к </w:t>
      </w:r>
      <w:r w:rsidRPr="00F92B3C">
        <w:rPr>
          <w:bCs/>
          <w:color w:val="auto"/>
          <w:szCs w:val="28"/>
        </w:rPr>
        <w:t>специальной медицинской группе «Б», </w:t>
      </w:r>
      <w:r w:rsidRPr="00F92B3C">
        <w:rPr>
          <w:color w:val="auto"/>
          <w:szCs w:val="28"/>
        </w:rPr>
        <w:t>оцениваются по овладению ими разделом «Основы знаний»</w:t>
      </w:r>
      <w:r w:rsidRPr="00F92B3C">
        <w:rPr>
          <w:szCs w:val="28"/>
        </w:rPr>
        <w:t xml:space="preserve"> (тесты теоретические, доклад, сообщение, опрос по разделам учебной программы).  </w:t>
      </w:r>
    </w:p>
    <w:p w:rsidR="00F92B3C" w:rsidRPr="00F92B3C" w:rsidRDefault="00F92B3C" w:rsidP="00F92B3C">
      <w:pPr>
        <w:shd w:val="clear" w:color="auto" w:fill="FFFFFF"/>
        <w:spacing w:after="0" w:line="240" w:lineRule="auto"/>
        <w:ind w:right="0" w:firstLine="709"/>
        <w:rPr>
          <w:szCs w:val="28"/>
        </w:rPr>
      </w:pPr>
      <w:r w:rsidRPr="00F92B3C">
        <w:rPr>
          <w:szCs w:val="28"/>
        </w:rPr>
        <w:t>Домашние задания для самостоятельного выполнения физических упражнений учащихся получают на уроках физической культуры. Они предусматривают постепенный рост результативности, должны быть направлены на повышение двигательного режима доступных для выполнения в домашних условиях. Домашние задания задают на серию уроков на основе пройденного материала.</w:t>
      </w:r>
    </w:p>
    <w:p w:rsidR="00F92B3C" w:rsidRPr="00F92B3C" w:rsidRDefault="00F92B3C" w:rsidP="00F92B3C">
      <w:pPr>
        <w:shd w:val="clear" w:color="auto" w:fill="FFFFFF"/>
        <w:spacing w:after="0" w:line="240" w:lineRule="auto"/>
        <w:ind w:right="0" w:firstLine="709"/>
        <w:rPr>
          <w:szCs w:val="28"/>
        </w:rPr>
      </w:pPr>
      <w:r w:rsidRPr="00F92B3C">
        <w:rPr>
          <w:szCs w:val="28"/>
        </w:rPr>
        <w:t>Контроль над выполнением домашнего задания являются отслеживанием динамики физического состояния учащихся: при росте результатов в овладении двигательными действиями и показателями физической подготовленности.</w:t>
      </w:r>
    </w:p>
    <w:p w:rsidR="00F92B3C" w:rsidRPr="00F92B3C" w:rsidRDefault="00F92B3C" w:rsidP="00F92B3C">
      <w:pPr>
        <w:shd w:val="clear" w:color="auto" w:fill="FFFFFF"/>
        <w:spacing w:after="0" w:line="240" w:lineRule="auto"/>
        <w:ind w:right="0" w:firstLine="709"/>
        <w:jc w:val="center"/>
        <w:rPr>
          <w:color w:val="auto"/>
          <w:szCs w:val="28"/>
        </w:rPr>
      </w:pPr>
    </w:p>
    <w:p w:rsidR="00F92B3C" w:rsidRPr="00F92B3C" w:rsidRDefault="00F92B3C" w:rsidP="00F92B3C">
      <w:pPr>
        <w:shd w:val="clear" w:color="auto" w:fill="FFFFFF"/>
        <w:spacing w:after="0" w:line="240" w:lineRule="auto"/>
        <w:ind w:right="0" w:firstLine="709"/>
        <w:jc w:val="center"/>
        <w:rPr>
          <w:color w:val="auto"/>
          <w:szCs w:val="28"/>
        </w:rPr>
      </w:pPr>
      <w:r w:rsidRPr="00F92B3C">
        <w:rPr>
          <w:color w:val="auto"/>
          <w:szCs w:val="28"/>
        </w:rPr>
        <w:t>ОСНОВНЫЕ КРИТЕРИИ ОЦЕНИВАНИЯ ДЕЯТЕЛЬНОСТИ ОБУЧАЮЩИХСЯ ПО РАЗДЕЛАМ ПРОГРАММЫ   ОСНОВНОГО ОБЩЕГО ОБРАЗОВАНИЯ</w:t>
      </w:r>
    </w:p>
    <w:p w:rsidR="00F92B3C" w:rsidRPr="00F92B3C" w:rsidRDefault="00F92B3C" w:rsidP="00F92B3C">
      <w:pPr>
        <w:autoSpaceDE w:val="0"/>
        <w:autoSpaceDN w:val="0"/>
        <w:adjustRightInd w:val="0"/>
        <w:spacing w:before="100" w:after="0" w:line="240" w:lineRule="auto"/>
        <w:ind w:right="0" w:firstLine="709"/>
        <w:rPr>
          <w:i/>
          <w:color w:val="auto"/>
          <w:szCs w:val="28"/>
        </w:rPr>
      </w:pPr>
      <w:r w:rsidRPr="00F92B3C">
        <w:rPr>
          <w:i/>
          <w:color w:val="auto"/>
          <w:szCs w:val="28"/>
        </w:rPr>
        <w:t xml:space="preserve">Основные критерии оценивания деятельности обучающихся </w:t>
      </w:r>
    </w:p>
    <w:p w:rsidR="00F92B3C" w:rsidRPr="00F92B3C" w:rsidRDefault="00F92B3C" w:rsidP="00F92B3C">
      <w:pPr>
        <w:autoSpaceDE w:val="0"/>
        <w:autoSpaceDN w:val="0"/>
        <w:adjustRightInd w:val="0"/>
        <w:spacing w:after="100" w:line="240" w:lineRule="auto"/>
        <w:ind w:right="0" w:firstLine="0"/>
        <w:rPr>
          <w:i/>
          <w:color w:val="auto"/>
          <w:szCs w:val="28"/>
        </w:rPr>
      </w:pPr>
      <w:r w:rsidRPr="00F92B3C">
        <w:rPr>
          <w:i/>
          <w:color w:val="auto"/>
          <w:szCs w:val="28"/>
        </w:rPr>
        <w:lastRenderedPageBreak/>
        <w:t>по разделу Гимнастке:</w:t>
      </w:r>
    </w:p>
    <w:p w:rsidR="00F92B3C" w:rsidRPr="00F92B3C" w:rsidRDefault="00F92B3C" w:rsidP="00F92B3C">
      <w:pPr>
        <w:tabs>
          <w:tab w:val="left" w:pos="284"/>
        </w:tabs>
        <w:autoSpaceDE w:val="0"/>
        <w:autoSpaceDN w:val="0"/>
        <w:adjustRightInd w:val="0"/>
        <w:spacing w:after="0" w:line="240" w:lineRule="auto"/>
        <w:ind w:right="0" w:firstLine="709"/>
        <w:rPr>
          <w:color w:val="auto"/>
          <w:szCs w:val="28"/>
        </w:rPr>
      </w:pPr>
      <w:r w:rsidRPr="00F92B3C">
        <w:rPr>
          <w:rFonts w:eastAsia="@Arial Unicode MS"/>
          <w:color w:val="auto"/>
          <w:szCs w:val="28"/>
        </w:rPr>
        <w:t>Демонстрировать знания о физической культуре</w:t>
      </w:r>
      <w:r w:rsidRPr="00F92B3C">
        <w:rPr>
          <w:color w:val="auto"/>
          <w:szCs w:val="28"/>
        </w:rPr>
        <w:t xml:space="preserve"> (дифференцированный опрос, тест, реферат, проектная работа) по темам модуля программы.</w:t>
      </w:r>
    </w:p>
    <w:p w:rsidR="00F92B3C" w:rsidRPr="00F92B3C" w:rsidRDefault="00F92B3C" w:rsidP="00F92B3C">
      <w:pPr>
        <w:tabs>
          <w:tab w:val="left" w:pos="284"/>
        </w:tabs>
        <w:autoSpaceDE w:val="0"/>
        <w:autoSpaceDN w:val="0"/>
        <w:adjustRightInd w:val="0"/>
        <w:spacing w:after="0" w:line="240" w:lineRule="auto"/>
        <w:ind w:right="0" w:firstLine="709"/>
        <w:rPr>
          <w:color w:val="auto"/>
          <w:szCs w:val="28"/>
        </w:rPr>
      </w:pPr>
      <w:r w:rsidRPr="00F92B3C">
        <w:rPr>
          <w:color w:val="auto"/>
          <w:szCs w:val="28"/>
        </w:rPr>
        <w:t>Составление и выполнение индивидуальных комплексов по коррекции осанки и телосложения, профилактики плоскостопия, адаптивной физической культуре (с учетом индивидуальных показаний здоровья, физического развития и физической подготовленности).</w:t>
      </w:r>
    </w:p>
    <w:p w:rsidR="00F92B3C" w:rsidRPr="00F92B3C" w:rsidRDefault="00F92B3C" w:rsidP="00F92B3C">
      <w:pPr>
        <w:tabs>
          <w:tab w:val="left" w:pos="284"/>
        </w:tabs>
        <w:autoSpaceDE w:val="0"/>
        <w:autoSpaceDN w:val="0"/>
        <w:adjustRightInd w:val="0"/>
        <w:spacing w:after="0" w:line="240" w:lineRule="auto"/>
        <w:ind w:right="0" w:firstLine="709"/>
        <w:rPr>
          <w:color w:val="auto"/>
          <w:szCs w:val="28"/>
        </w:rPr>
      </w:pPr>
      <w:r w:rsidRPr="00F92B3C">
        <w:rPr>
          <w:color w:val="auto"/>
          <w:szCs w:val="28"/>
        </w:rPr>
        <w:t>Качественное выполнение упражнений прикладного характера.</w:t>
      </w:r>
    </w:p>
    <w:p w:rsidR="00F92B3C" w:rsidRPr="00F92B3C" w:rsidRDefault="00F92B3C" w:rsidP="00F92B3C">
      <w:pPr>
        <w:tabs>
          <w:tab w:val="left" w:pos="284"/>
        </w:tabs>
        <w:autoSpaceDE w:val="0"/>
        <w:autoSpaceDN w:val="0"/>
        <w:adjustRightInd w:val="0"/>
        <w:spacing w:after="0" w:line="240" w:lineRule="auto"/>
        <w:ind w:right="0" w:firstLine="709"/>
        <w:rPr>
          <w:color w:val="auto"/>
          <w:szCs w:val="28"/>
        </w:rPr>
      </w:pPr>
      <w:r w:rsidRPr="00F92B3C">
        <w:rPr>
          <w:color w:val="auto"/>
          <w:szCs w:val="28"/>
        </w:rPr>
        <w:t>Выполнять тестовые упражнения раздела «Гимнастика»:</w:t>
      </w:r>
    </w:p>
    <w:p w:rsidR="00F92B3C" w:rsidRPr="00F92B3C" w:rsidRDefault="00F92B3C" w:rsidP="00F92B3C">
      <w:pPr>
        <w:autoSpaceDE w:val="0"/>
        <w:autoSpaceDN w:val="0"/>
        <w:adjustRightInd w:val="0"/>
        <w:spacing w:after="0" w:line="240" w:lineRule="auto"/>
        <w:ind w:right="0" w:firstLine="709"/>
        <w:rPr>
          <w:rFonts w:eastAsia="Calibri"/>
          <w:color w:val="auto"/>
          <w:szCs w:val="28"/>
          <w:lang w:eastAsia="en-US"/>
        </w:rPr>
      </w:pPr>
      <w:r w:rsidRPr="00F92B3C">
        <w:rPr>
          <w:rFonts w:eastAsia="Calibri"/>
          <w:color w:val="auto"/>
          <w:szCs w:val="28"/>
          <w:lang w:eastAsia="en-US"/>
        </w:rPr>
        <w:t>1. Наклон вперед из положения сидя (см).</w:t>
      </w:r>
    </w:p>
    <w:p w:rsidR="00F92B3C" w:rsidRPr="00F92B3C" w:rsidRDefault="00F92B3C" w:rsidP="00F92B3C">
      <w:pPr>
        <w:autoSpaceDE w:val="0"/>
        <w:autoSpaceDN w:val="0"/>
        <w:adjustRightInd w:val="0"/>
        <w:spacing w:after="0" w:line="240" w:lineRule="auto"/>
        <w:ind w:right="0" w:firstLine="709"/>
        <w:rPr>
          <w:rFonts w:eastAsia="Calibri"/>
          <w:color w:val="auto"/>
          <w:szCs w:val="28"/>
          <w:lang w:eastAsia="en-US"/>
        </w:rPr>
      </w:pPr>
      <w:r w:rsidRPr="00F92B3C">
        <w:rPr>
          <w:rFonts w:eastAsia="Calibri"/>
          <w:color w:val="auto"/>
          <w:szCs w:val="28"/>
          <w:lang w:eastAsia="en-US"/>
        </w:rPr>
        <w:t xml:space="preserve">2. Поднимание туловища из положения лёжа (кол-во раз за 30 сек). </w:t>
      </w:r>
    </w:p>
    <w:p w:rsidR="00F92B3C" w:rsidRPr="00F92B3C" w:rsidRDefault="00F92B3C" w:rsidP="00F92B3C">
      <w:pPr>
        <w:autoSpaceDE w:val="0"/>
        <w:autoSpaceDN w:val="0"/>
        <w:adjustRightInd w:val="0"/>
        <w:spacing w:after="0" w:line="240" w:lineRule="auto"/>
        <w:ind w:right="0" w:firstLine="709"/>
        <w:rPr>
          <w:rFonts w:eastAsia="Calibri"/>
          <w:color w:val="auto"/>
          <w:szCs w:val="28"/>
          <w:lang w:eastAsia="en-US"/>
        </w:rPr>
      </w:pPr>
      <w:r w:rsidRPr="00F92B3C">
        <w:rPr>
          <w:rFonts w:eastAsia="Calibri"/>
          <w:color w:val="auto"/>
          <w:szCs w:val="28"/>
          <w:lang w:eastAsia="en-US"/>
        </w:rPr>
        <w:t>3. Комбинация из акробатических упражнений (баллы).</w:t>
      </w:r>
    </w:p>
    <w:p w:rsidR="00F92B3C" w:rsidRPr="00F92B3C" w:rsidRDefault="00F92B3C" w:rsidP="00F92B3C">
      <w:pPr>
        <w:autoSpaceDE w:val="0"/>
        <w:autoSpaceDN w:val="0"/>
        <w:adjustRightInd w:val="0"/>
        <w:spacing w:after="0" w:line="240" w:lineRule="auto"/>
        <w:ind w:right="0" w:firstLine="709"/>
        <w:rPr>
          <w:rFonts w:eastAsia="Calibri"/>
          <w:color w:val="auto"/>
          <w:szCs w:val="28"/>
          <w:lang w:eastAsia="en-US"/>
        </w:rPr>
      </w:pPr>
      <w:r w:rsidRPr="00F92B3C">
        <w:rPr>
          <w:rFonts w:eastAsia="Calibri"/>
          <w:color w:val="auto"/>
          <w:szCs w:val="28"/>
          <w:lang w:eastAsia="en-US"/>
        </w:rPr>
        <w:t>4. Опорный прыжок (баллы).</w:t>
      </w:r>
    </w:p>
    <w:p w:rsidR="00F92B3C" w:rsidRPr="00F92B3C" w:rsidRDefault="00F92B3C" w:rsidP="00F92B3C">
      <w:pPr>
        <w:tabs>
          <w:tab w:val="left" w:pos="284"/>
        </w:tabs>
        <w:autoSpaceDE w:val="0"/>
        <w:autoSpaceDN w:val="0"/>
        <w:adjustRightInd w:val="0"/>
        <w:spacing w:after="0" w:line="240" w:lineRule="auto"/>
        <w:ind w:right="0" w:firstLine="709"/>
        <w:rPr>
          <w:color w:val="auto"/>
          <w:szCs w:val="28"/>
        </w:rPr>
      </w:pPr>
      <w:r w:rsidRPr="00F92B3C">
        <w:rPr>
          <w:color w:val="auto"/>
          <w:szCs w:val="28"/>
        </w:rPr>
        <w:t>Выполнять тестовые упражнения раздела:</w:t>
      </w:r>
    </w:p>
    <w:p w:rsidR="00F92B3C" w:rsidRPr="00F92B3C" w:rsidRDefault="00F92B3C" w:rsidP="00F92B3C">
      <w:pPr>
        <w:autoSpaceDE w:val="0"/>
        <w:autoSpaceDN w:val="0"/>
        <w:adjustRightInd w:val="0"/>
        <w:spacing w:after="0" w:line="240" w:lineRule="auto"/>
        <w:ind w:right="0" w:firstLine="709"/>
        <w:rPr>
          <w:rFonts w:eastAsia="Calibri"/>
          <w:color w:val="auto"/>
          <w:szCs w:val="28"/>
          <w:lang w:eastAsia="en-US"/>
        </w:rPr>
      </w:pPr>
      <w:r w:rsidRPr="00F92B3C">
        <w:rPr>
          <w:rFonts w:eastAsia="Calibri"/>
          <w:color w:val="auto"/>
          <w:szCs w:val="28"/>
          <w:lang w:eastAsia="en-US"/>
        </w:rPr>
        <w:t>1. Лазание по канату (м).</w:t>
      </w:r>
    </w:p>
    <w:p w:rsidR="00F92B3C" w:rsidRPr="00F92B3C" w:rsidRDefault="00F92B3C" w:rsidP="00F92B3C">
      <w:pPr>
        <w:autoSpaceDE w:val="0"/>
        <w:autoSpaceDN w:val="0"/>
        <w:adjustRightInd w:val="0"/>
        <w:spacing w:after="0" w:line="240" w:lineRule="auto"/>
        <w:ind w:right="0" w:firstLine="709"/>
        <w:rPr>
          <w:color w:val="auto"/>
          <w:szCs w:val="28"/>
        </w:rPr>
      </w:pPr>
      <w:r w:rsidRPr="00F92B3C">
        <w:rPr>
          <w:color w:val="auto"/>
          <w:szCs w:val="28"/>
        </w:rPr>
        <w:t>2. Подтягивание на высокой перекладине (из виса лёжа на низкой перекладине) (кол-во раз).</w:t>
      </w:r>
    </w:p>
    <w:p w:rsidR="00F92B3C" w:rsidRPr="00F92B3C" w:rsidRDefault="00F92B3C" w:rsidP="00F92B3C">
      <w:pPr>
        <w:autoSpaceDE w:val="0"/>
        <w:autoSpaceDN w:val="0"/>
        <w:adjustRightInd w:val="0"/>
        <w:spacing w:after="0" w:line="240" w:lineRule="auto"/>
        <w:ind w:right="0" w:firstLine="709"/>
        <w:rPr>
          <w:color w:val="auto"/>
          <w:szCs w:val="28"/>
        </w:rPr>
      </w:pPr>
      <w:r w:rsidRPr="00F92B3C">
        <w:rPr>
          <w:color w:val="auto"/>
          <w:szCs w:val="28"/>
        </w:rPr>
        <w:t>3. Упражнения базовой техники (баллы).</w:t>
      </w:r>
    </w:p>
    <w:p w:rsidR="00F92B3C" w:rsidRPr="00F92B3C" w:rsidRDefault="00F92B3C" w:rsidP="00F92B3C">
      <w:pPr>
        <w:autoSpaceDE w:val="0"/>
        <w:autoSpaceDN w:val="0"/>
        <w:adjustRightInd w:val="0"/>
        <w:spacing w:after="0" w:line="240" w:lineRule="auto"/>
        <w:ind w:right="0" w:firstLine="709"/>
        <w:contextualSpacing/>
        <w:rPr>
          <w:bCs/>
          <w:color w:val="auto"/>
          <w:szCs w:val="28"/>
        </w:rPr>
      </w:pPr>
      <w:r w:rsidRPr="00F92B3C">
        <w:rPr>
          <w:color w:val="auto"/>
          <w:szCs w:val="28"/>
        </w:rPr>
        <w:t>4. Демонстрировать упражнения из ВФСК «ГТО».</w:t>
      </w:r>
    </w:p>
    <w:p w:rsidR="00F92B3C" w:rsidRPr="00F92B3C" w:rsidRDefault="00F92B3C" w:rsidP="00F92B3C">
      <w:pPr>
        <w:autoSpaceDE w:val="0"/>
        <w:autoSpaceDN w:val="0"/>
        <w:adjustRightInd w:val="0"/>
        <w:spacing w:before="100" w:after="0" w:line="240" w:lineRule="auto"/>
        <w:ind w:right="0" w:firstLine="709"/>
        <w:rPr>
          <w:i/>
          <w:color w:val="auto"/>
          <w:szCs w:val="28"/>
        </w:rPr>
      </w:pPr>
      <w:r w:rsidRPr="00F92B3C">
        <w:rPr>
          <w:i/>
          <w:color w:val="auto"/>
          <w:szCs w:val="28"/>
        </w:rPr>
        <w:t xml:space="preserve">Основные критерии оценивания деятельности обучающихся </w:t>
      </w:r>
    </w:p>
    <w:p w:rsidR="00F92B3C" w:rsidRPr="00F92B3C" w:rsidRDefault="00F92B3C" w:rsidP="00F92B3C">
      <w:pPr>
        <w:autoSpaceDE w:val="0"/>
        <w:autoSpaceDN w:val="0"/>
        <w:adjustRightInd w:val="0"/>
        <w:spacing w:after="100" w:line="240" w:lineRule="auto"/>
        <w:ind w:right="0" w:firstLine="0"/>
        <w:rPr>
          <w:color w:val="auto"/>
          <w:szCs w:val="28"/>
        </w:rPr>
      </w:pPr>
      <w:r w:rsidRPr="00F92B3C">
        <w:rPr>
          <w:i/>
          <w:color w:val="auto"/>
          <w:szCs w:val="28"/>
        </w:rPr>
        <w:t xml:space="preserve">по разделу  «Лёгкая атлетика»: </w:t>
      </w:r>
    </w:p>
    <w:p w:rsidR="00F92B3C" w:rsidRPr="00F92B3C" w:rsidRDefault="00F92B3C" w:rsidP="00F92B3C">
      <w:pPr>
        <w:tabs>
          <w:tab w:val="left" w:pos="284"/>
        </w:tabs>
        <w:autoSpaceDE w:val="0"/>
        <w:autoSpaceDN w:val="0"/>
        <w:adjustRightInd w:val="0"/>
        <w:spacing w:after="0" w:line="240" w:lineRule="auto"/>
        <w:ind w:right="0" w:firstLine="709"/>
        <w:rPr>
          <w:color w:val="auto"/>
          <w:szCs w:val="28"/>
        </w:rPr>
      </w:pPr>
      <w:r w:rsidRPr="00F92B3C">
        <w:rPr>
          <w:rFonts w:eastAsia="@Arial Unicode MS"/>
          <w:color w:val="auto"/>
          <w:szCs w:val="28"/>
        </w:rPr>
        <w:t>Демонстрировать знания о физической культуре</w:t>
      </w:r>
      <w:r w:rsidRPr="00F92B3C">
        <w:rPr>
          <w:color w:val="auto"/>
          <w:szCs w:val="28"/>
        </w:rPr>
        <w:t xml:space="preserve"> (дифференцированный опрос, тест, реферат, проектная работа) по темам модуля программы.</w:t>
      </w:r>
    </w:p>
    <w:p w:rsidR="00F92B3C" w:rsidRPr="00F92B3C" w:rsidRDefault="00F92B3C" w:rsidP="00F92B3C">
      <w:pPr>
        <w:tabs>
          <w:tab w:val="left" w:pos="284"/>
        </w:tabs>
        <w:autoSpaceDE w:val="0"/>
        <w:autoSpaceDN w:val="0"/>
        <w:adjustRightInd w:val="0"/>
        <w:spacing w:after="0" w:line="240" w:lineRule="auto"/>
        <w:ind w:right="0" w:firstLine="709"/>
        <w:rPr>
          <w:rFonts w:eastAsia="@Arial Unicode MS"/>
          <w:color w:val="auto"/>
          <w:szCs w:val="28"/>
        </w:rPr>
      </w:pPr>
      <w:r w:rsidRPr="00F92B3C">
        <w:rPr>
          <w:color w:val="auto"/>
          <w:szCs w:val="28"/>
        </w:rPr>
        <w:t xml:space="preserve">Самостоятельно выполнять упражнения на </w:t>
      </w:r>
      <w:r w:rsidRPr="00F92B3C">
        <w:rPr>
          <w:rFonts w:eastAsia="Times-Roman"/>
          <w:color w:val="auto"/>
          <w:szCs w:val="28"/>
        </w:rPr>
        <w:t xml:space="preserve">развитие дыхательной и сердечно-сосудистой систем. </w:t>
      </w:r>
    </w:p>
    <w:p w:rsidR="00F92B3C" w:rsidRPr="00F92B3C" w:rsidRDefault="00F92B3C" w:rsidP="00F92B3C">
      <w:pPr>
        <w:tabs>
          <w:tab w:val="left" w:pos="284"/>
        </w:tabs>
        <w:autoSpaceDE w:val="0"/>
        <w:autoSpaceDN w:val="0"/>
        <w:adjustRightInd w:val="0"/>
        <w:spacing w:after="0" w:line="240" w:lineRule="auto"/>
        <w:ind w:right="0" w:firstLine="709"/>
        <w:rPr>
          <w:color w:val="auto"/>
          <w:szCs w:val="28"/>
        </w:rPr>
      </w:pPr>
      <w:r w:rsidRPr="00F92B3C">
        <w:rPr>
          <w:color w:val="auto"/>
          <w:szCs w:val="28"/>
        </w:rPr>
        <w:t xml:space="preserve">Самостоятельно выполнять упражнения для </w:t>
      </w:r>
      <w:r w:rsidRPr="00F92B3C">
        <w:rPr>
          <w:bCs/>
          <w:color w:val="auto"/>
          <w:szCs w:val="28"/>
        </w:rPr>
        <w:t>формирования</w:t>
      </w:r>
      <w:r w:rsidRPr="00F92B3C">
        <w:rPr>
          <w:color w:val="auto"/>
          <w:szCs w:val="28"/>
        </w:rPr>
        <w:t xml:space="preserve"> «мышечного корсета» и увеличения подвижности суставов.</w:t>
      </w:r>
    </w:p>
    <w:p w:rsidR="00F92B3C" w:rsidRPr="00F92B3C" w:rsidRDefault="00F92B3C" w:rsidP="00F92B3C">
      <w:pPr>
        <w:tabs>
          <w:tab w:val="left" w:pos="284"/>
        </w:tabs>
        <w:autoSpaceDE w:val="0"/>
        <w:autoSpaceDN w:val="0"/>
        <w:adjustRightInd w:val="0"/>
        <w:spacing w:after="0" w:line="240" w:lineRule="auto"/>
        <w:ind w:right="0" w:firstLine="709"/>
        <w:rPr>
          <w:color w:val="auto"/>
          <w:szCs w:val="28"/>
        </w:rPr>
      </w:pPr>
      <w:r w:rsidRPr="00F92B3C">
        <w:rPr>
          <w:color w:val="auto"/>
          <w:szCs w:val="28"/>
        </w:rPr>
        <w:t>Качественно работать с дневником самоконтроля за состоянием здоровья (по показателям самочувствия), физическим развитием и физической подготовленностью.</w:t>
      </w:r>
    </w:p>
    <w:p w:rsidR="00F92B3C" w:rsidRPr="00F92B3C" w:rsidRDefault="00F92B3C" w:rsidP="00F92B3C">
      <w:pPr>
        <w:tabs>
          <w:tab w:val="left" w:pos="284"/>
        </w:tabs>
        <w:autoSpaceDE w:val="0"/>
        <w:autoSpaceDN w:val="0"/>
        <w:adjustRightInd w:val="0"/>
        <w:spacing w:after="0" w:line="240" w:lineRule="auto"/>
        <w:ind w:right="0" w:firstLine="709"/>
        <w:rPr>
          <w:rFonts w:eastAsia="Times-Roman"/>
          <w:color w:val="auto"/>
          <w:szCs w:val="28"/>
        </w:rPr>
      </w:pPr>
      <w:r w:rsidRPr="00F92B3C">
        <w:rPr>
          <w:color w:val="auto"/>
          <w:szCs w:val="28"/>
        </w:rPr>
        <w:t xml:space="preserve">Качественно выполнять упражнения по </w:t>
      </w:r>
      <w:r w:rsidRPr="00F92B3C">
        <w:rPr>
          <w:rFonts w:eastAsia="Times-Roman"/>
          <w:color w:val="auto"/>
          <w:szCs w:val="28"/>
        </w:rPr>
        <w:t xml:space="preserve">пространственной ориентировке в зале и (или) на стадионе и (или) в лесопарковой зоне по заданным параметрам. </w:t>
      </w:r>
    </w:p>
    <w:p w:rsidR="00F92B3C" w:rsidRPr="00F92B3C" w:rsidRDefault="00F92B3C" w:rsidP="00F92B3C">
      <w:pPr>
        <w:spacing w:after="0" w:line="240" w:lineRule="auto"/>
        <w:ind w:right="0" w:firstLine="709"/>
        <w:rPr>
          <w:color w:val="auto"/>
          <w:szCs w:val="28"/>
        </w:rPr>
      </w:pPr>
      <w:r w:rsidRPr="00F92B3C">
        <w:rPr>
          <w:color w:val="auto"/>
          <w:szCs w:val="28"/>
        </w:rPr>
        <w:t>Выполнять тестовые упражнения модуля «Легкая атлетика»:</w:t>
      </w:r>
    </w:p>
    <w:p w:rsidR="00F92B3C" w:rsidRPr="00F92B3C" w:rsidRDefault="00F92B3C" w:rsidP="00DE06C7">
      <w:pPr>
        <w:numPr>
          <w:ilvl w:val="0"/>
          <w:numId w:val="172"/>
        </w:numPr>
        <w:spacing w:after="0" w:line="240" w:lineRule="auto"/>
        <w:ind w:right="0" w:firstLine="709"/>
        <w:contextualSpacing/>
        <w:jc w:val="left"/>
        <w:rPr>
          <w:color w:val="auto"/>
          <w:szCs w:val="28"/>
        </w:rPr>
      </w:pPr>
      <w:r w:rsidRPr="00F92B3C">
        <w:rPr>
          <w:color w:val="auto"/>
          <w:szCs w:val="28"/>
        </w:rPr>
        <w:t>Бег на короткие дистанции (60 м, 100м, с).</w:t>
      </w:r>
    </w:p>
    <w:p w:rsidR="00F92B3C" w:rsidRPr="00F92B3C" w:rsidRDefault="00F92B3C" w:rsidP="00DE06C7">
      <w:pPr>
        <w:numPr>
          <w:ilvl w:val="0"/>
          <w:numId w:val="172"/>
        </w:numPr>
        <w:spacing w:after="0" w:line="240" w:lineRule="auto"/>
        <w:ind w:right="0" w:firstLine="709"/>
        <w:contextualSpacing/>
        <w:jc w:val="left"/>
        <w:rPr>
          <w:color w:val="auto"/>
          <w:szCs w:val="28"/>
        </w:rPr>
      </w:pPr>
      <w:r w:rsidRPr="00F92B3C">
        <w:rPr>
          <w:color w:val="auto"/>
          <w:szCs w:val="28"/>
        </w:rPr>
        <w:t>Прыжок в длину с места или разбега (см).</w:t>
      </w:r>
    </w:p>
    <w:p w:rsidR="00F92B3C" w:rsidRPr="00F92B3C" w:rsidRDefault="00F92B3C" w:rsidP="00DE06C7">
      <w:pPr>
        <w:numPr>
          <w:ilvl w:val="0"/>
          <w:numId w:val="172"/>
        </w:numPr>
        <w:spacing w:after="0" w:line="240" w:lineRule="auto"/>
        <w:ind w:right="0" w:firstLine="709"/>
        <w:contextualSpacing/>
        <w:jc w:val="left"/>
        <w:rPr>
          <w:color w:val="auto"/>
          <w:szCs w:val="28"/>
        </w:rPr>
      </w:pPr>
      <w:r w:rsidRPr="00F92B3C">
        <w:rPr>
          <w:color w:val="auto"/>
          <w:szCs w:val="28"/>
        </w:rPr>
        <w:t>Метание мяча на дальность или в цель (м, кол-во попаданий).</w:t>
      </w:r>
    </w:p>
    <w:p w:rsidR="00F92B3C" w:rsidRPr="00F92B3C" w:rsidRDefault="00F92B3C" w:rsidP="00DE06C7">
      <w:pPr>
        <w:numPr>
          <w:ilvl w:val="0"/>
          <w:numId w:val="172"/>
        </w:numPr>
        <w:autoSpaceDE w:val="0"/>
        <w:autoSpaceDN w:val="0"/>
        <w:adjustRightInd w:val="0"/>
        <w:spacing w:after="0" w:line="240" w:lineRule="auto"/>
        <w:ind w:right="0" w:firstLine="709"/>
        <w:contextualSpacing/>
        <w:jc w:val="left"/>
        <w:rPr>
          <w:color w:val="auto"/>
          <w:szCs w:val="28"/>
        </w:rPr>
      </w:pPr>
      <w:r w:rsidRPr="00F92B3C">
        <w:rPr>
          <w:color w:val="auto"/>
          <w:szCs w:val="28"/>
        </w:rPr>
        <w:t>Бег на выносливость (мин).</w:t>
      </w:r>
    </w:p>
    <w:p w:rsidR="00F92B3C" w:rsidRPr="00F92B3C" w:rsidRDefault="00F92B3C" w:rsidP="00F92B3C">
      <w:pPr>
        <w:autoSpaceDE w:val="0"/>
        <w:autoSpaceDN w:val="0"/>
        <w:adjustRightInd w:val="0"/>
        <w:spacing w:after="0" w:line="240" w:lineRule="auto"/>
        <w:ind w:right="0" w:firstLine="709"/>
        <w:jc w:val="left"/>
        <w:rPr>
          <w:i/>
          <w:color w:val="auto"/>
          <w:szCs w:val="28"/>
        </w:rPr>
      </w:pPr>
      <w:r w:rsidRPr="00F92B3C">
        <w:rPr>
          <w:i/>
          <w:color w:val="auto"/>
          <w:szCs w:val="28"/>
        </w:rPr>
        <w:t>Основные критерии оценивания деятельности обучающихся по разделу «Спортивные игры»:</w:t>
      </w:r>
    </w:p>
    <w:p w:rsidR="00F92B3C" w:rsidRPr="00F92B3C" w:rsidRDefault="00F92B3C" w:rsidP="00F92B3C">
      <w:pPr>
        <w:tabs>
          <w:tab w:val="left" w:pos="284"/>
        </w:tabs>
        <w:autoSpaceDE w:val="0"/>
        <w:autoSpaceDN w:val="0"/>
        <w:adjustRightInd w:val="0"/>
        <w:spacing w:after="0" w:line="240" w:lineRule="auto"/>
        <w:ind w:right="0" w:firstLine="709"/>
        <w:rPr>
          <w:color w:val="auto"/>
          <w:szCs w:val="28"/>
        </w:rPr>
      </w:pPr>
      <w:r w:rsidRPr="00F92B3C">
        <w:rPr>
          <w:rFonts w:eastAsia="@Arial Unicode MS"/>
          <w:color w:val="auto"/>
          <w:szCs w:val="28"/>
        </w:rPr>
        <w:t>Демонстрировать знания о физической культуре</w:t>
      </w:r>
      <w:r w:rsidRPr="00F92B3C">
        <w:rPr>
          <w:color w:val="auto"/>
          <w:szCs w:val="28"/>
        </w:rPr>
        <w:t xml:space="preserve"> (дифференцированный опрос, тест, реферат, проектная работа) по темам модуля программы.</w:t>
      </w:r>
    </w:p>
    <w:p w:rsidR="00F92B3C" w:rsidRPr="00F92B3C" w:rsidRDefault="00F92B3C" w:rsidP="00F92B3C">
      <w:pPr>
        <w:tabs>
          <w:tab w:val="left" w:pos="284"/>
        </w:tabs>
        <w:autoSpaceDE w:val="0"/>
        <w:autoSpaceDN w:val="0"/>
        <w:adjustRightInd w:val="0"/>
        <w:spacing w:after="0" w:line="240" w:lineRule="auto"/>
        <w:ind w:right="0" w:firstLine="709"/>
        <w:rPr>
          <w:rFonts w:eastAsia="@Arial Unicode MS"/>
          <w:color w:val="auto"/>
          <w:szCs w:val="28"/>
        </w:rPr>
      </w:pPr>
      <w:r w:rsidRPr="00F92B3C">
        <w:rPr>
          <w:color w:val="auto"/>
          <w:szCs w:val="28"/>
        </w:rPr>
        <w:t xml:space="preserve">Самостоятельно выполнять упражнения на </w:t>
      </w:r>
      <w:r w:rsidRPr="00F92B3C">
        <w:rPr>
          <w:rFonts w:eastAsia="Times-Roman"/>
          <w:color w:val="auto"/>
          <w:szCs w:val="28"/>
        </w:rPr>
        <w:t xml:space="preserve">развитие дыхательной и сердечно-сосудистой систем. </w:t>
      </w:r>
    </w:p>
    <w:p w:rsidR="00F92B3C" w:rsidRPr="00F92B3C" w:rsidRDefault="00F92B3C" w:rsidP="00F92B3C">
      <w:pPr>
        <w:tabs>
          <w:tab w:val="left" w:pos="284"/>
        </w:tabs>
        <w:autoSpaceDE w:val="0"/>
        <w:autoSpaceDN w:val="0"/>
        <w:adjustRightInd w:val="0"/>
        <w:spacing w:after="0" w:line="240" w:lineRule="auto"/>
        <w:ind w:right="0" w:firstLine="709"/>
        <w:rPr>
          <w:rFonts w:eastAsia="@Arial Unicode MS"/>
          <w:color w:val="auto"/>
          <w:szCs w:val="28"/>
        </w:rPr>
      </w:pPr>
      <w:r w:rsidRPr="00F92B3C">
        <w:rPr>
          <w:color w:val="auto"/>
          <w:szCs w:val="28"/>
        </w:rPr>
        <w:lastRenderedPageBreak/>
        <w:t xml:space="preserve">Самостоятельно выполнять упражнения для </w:t>
      </w:r>
      <w:r w:rsidRPr="00F92B3C">
        <w:rPr>
          <w:bCs/>
          <w:color w:val="auto"/>
          <w:szCs w:val="28"/>
        </w:rPr>
        <w:t>формирования</w:t>
      </w:r>
      <w:r w:rsidRPr="00F92B3C">
        <w:rPr>
          <w:color w:val="auto"/>
          <w:szCs w:val="28"/>
        </w:rPr>
        <w:t xml:space="preserve"> «мышечного корсета» и увеличения подвижности суставов.</w:t>
      </w:r>
    </w:p>
    <w:p w:rsidR="00F92B3C" w:rsidRPr="00F92B3C" w:rsidRDefault="00F92B3C" w:rsidP="00F92B3C">
      <w:pPr>
        <w:tabs>
          <w:tab w:val="left" w:pos="284"/>
        </w:tabs>
        <w:autoSpaceDE w:val="0"/>
        <w:autoSpaceDN w:val="0"/>
        <w:adjustRightInd w:val="0"/>
        <w:spacing w:after="0" w:line="240" w:lineRule="auto"/>
        <w:ind w:right="0" w:firstLine="709"/>
        <w:rPr>
          <w:rFonts w:eastAsia="Times-Roman"/>
          <w:color w:val="auto"/>
          <w:szCs w:val="28"/>
        </w:rPr>
      </w:pPr>
      <w:r w:rsidRPr="00F92B3C">
        <w:rPr>
          <w:color w:val="auto"/>
          <w:szCs w:val="28"/>
        </w:rPr>
        <w:t xml:space="preserve">Качественно выполнять упражнения по </w:t>
      </w:r>
      <w:r w:rsidRPr="00F92B3C">
        <w:rPr>
          <w:rFonts w:eastAsia="Times-Roman"/>
          <w:color w:val="auto"/>
          <w:szCs w:val="28"/>
        </w:rPr>
        <w:t xml:space="preserve">пространственной ориентировке в зале и (или) на стадионе и (или) в лесопарковой зоне по заданным параметрам. </w:t>
      </w:r>
    </w:p>
    <w:p w:rsidR="00F92B3C" w:rsidRPr="00F92B3C" w:rsidRDefault="00F92B3C" w:rsidP="00F92B3C">
      <w:pPr>
        <w:tabs>
          <w:tab w:val="left" w:pos="284"/>
        </w:tabs>
        <w:autoSpaceDE w:val="0"/>
        <w:autoSpaceDN w:val="0"/>
        <w:adjustRightInd w:val="0"/>
        <w:spacing w:after="0" w:line="240" w:lineRule="auto"/>
        <w:ind w:right="0" w:firstLine="709"/>
        <w:rPr>
          <w:color w:val="auto"/>
          <w:szCs w:val="28"/>
        </w:rPr>
      </w:pPr>
      <w:r w:rsidRPr="00F92B3C">
        <w:rPr>
          <w:color w:val="auto"/>
          <w:szCs w:val="28"/>
        </w:rPr>
        <w:t>Выполнять тестовые упражнения раздела «Футбол»:</w:t>
      </w:r>
    </w:p>
    <w:p w:rsidR="00F92B3C" w:rsidRPr="00F92B3C" w:rsidRDefault="00F92B3C" w:rsidP="00DE06C7">
      <w:pPr>
        <w:numPr>
          <w:ilvl w:val="0"/>
          <w:numId w:val="171"/>
        </w:numPr>
        <w:tabs>
          <w:tab w:val="left" w:pos="993"/>
        </w:tabs>
        <w:autoSpaceDE w:val="0"/>
        <w:autoSpaceDN w:val="0"/>
        <w:adjustRightInd w:val="0"/>
        <w:spacing w:after="0" w:line="240" w:lineRule="auto"/>
        <w:ind w:right="0" w:firstLine="709"/>
        <w:jc w:val="left"/>
        <w:rPr>
          <w:color w:val="auto"/>
          <w:szCs w:val="28"/>
        </w:rPr>
      </w:pPr>
      <w:r w:rsidRPr="00F92B3C">
        <w:rPr>
          <w:color w:val="auto"/>
          <w:szCs w:val="28"/>
        </w:rPr>
        <w:t>Бег с мячом 3*10м (с).</w:t>
      </w:r>
    </w:p>
    <w:p w:rsidR="00F92B3C" w:rsidRPr="00F92B3C" w:rsidRDefault="00F92B3C" w:rsidP="00DE06C7">
      <w:pPr>
        <w:numPr>
          <w:ilvl w:val="0"/>
          <w:numId w:val="171"/>
        </w:numPr>
        <w:tabs>
          <w:tab w:val="left" w:pos="993"/>
        </w:tabs>
        <w:autoSpaceDE w:val="0"/>
        <w:autoSpaceDN w:val="0"/>
        <w:adjustRightInd w:val="0"/>
        <w:spacing w:after="0" w:line="240" w:lineRule="auto"/>
        <w:ind w:right="0" w:firstLine="709"/>
        <w:jc w:val="left"/>
        <w:rPr>
          <w:color w:val="auto"/>
          <w:szCs w:val="28"/>
        </w:rPr>
      </w:pPr>
      <w:r w:rsidRPr="00F92B3C">
        <w:rPr>
          <w:color w:val="auto"/>
          <w:szCs w:val="28"/>
        </w:rPr>
        <w:t>Бег 60м (100 м) (с).</w:t>
      </w:r>
    </w:p>
    <w:p w:rsidR="00F92B3C" w:rsidRPr="00F92B3C" w:rsidRDefault="00F92B3C" w:rsidP="00DE06C7">
      <w:pPr>
        <w:numPr>
          <w:ilvl w:val="0"/>
          <w:numId w:val="171"/>
        </w:numPr>
        <w:tabs>
          <w:tab w:val="left" w:pos="993"/>
        </w:tabs>
        <w:autoSpaceDE w:val="0"/>
        <w:autoSpaceDN w:val="0"/>
        <w:adjustRightInd w:val="0"/>
        <w:spacing w:after="0" w:line="240" w:lineRule="auto"/>
        <w:ind w:right="0" w:firstLine="709"/>
        <w:jc w:val="left"/>
        <w:rPr>
          <w:color w:val="auto"/>
          <w:szCs w:val="28"/>
        </w:rPr>
      </w:pPr>
      <w:r w:rsidRPr="00F92B3C">
        <w:rPr>
          <w:color w:val="auto"/>
          <w:szCs w:val="28"/>
        </w:rPr>
        <w:t>Смешанное передвижение с мячом (мин, с).</w:t>
      </w:r>
    </w:p>
    <w:p w:rsidR="00F92B3C" w:rsidRPr="00F92B3C" w:rsidRDefault="00F92B3C" w:rsidP="00DE06C7">
      <w:pPr>
        <w:numPr>
          <w:ilvl w:val="0"/>
          <w:numId w:val="171"/>
        </w:numPr>
        <w:tabs>
          <w:tab w:val="left" w:pos="993"/>
        </w:tabs>
        <w:autoSpaceDE w:val="0"/>
        <w:autoSpaceDN w:val="0"/>
        <w:adjustRightInd w:val="0"/>
        <w:spacing w:after="0" w:line="240" w:lineRule="auto"/>
        <w:ind w:right="0" w:firstLine="709"/>
        <w:jc w:val="left"/>
        <w:rPr>
          <w:color w:val="auto"/>
          <w:szCs w:val="28"/>
        </w:rPr>
      </w:pPr>
      <w:r w:rsidRPr="00F92B3C">
        <w:rPr>
          <w:color w:val="auto"/>
          <w:szCs w:val="28"/>
        </w:rPr>
        <w:t>Удары на точность попадания (кол-во попаданий).</w:t>
      </w:r>
    </w:p>
    <w:p w:rsidR="00F92B3C" w:rsidRPr="00F92B3C" w:rsidRDefault="00F92B3C" w:rsidP="00DE06C7">
      <w:pPr>
        <w:numPr>
          <w:ilvl w:val="0"/>
          <w:numId w:val="171"/>
        </w:numPr>
        <w:tabs>
          <w:tab w:val="left" w:pos="993"/>
        </w:tabs>
        <w:autoSpaceDE w:val="0"/>
        <w:autoSpaceDN w:val="0"/>
        <w:adjustRightInd w:val="0"/>
        <w:spacing w:after="0" w:line="240" w:lineRule="auto"/>
        <w:ind w:right="0" w:firstLine="709"/>
        <w:jc w:val="left"/>
        <w:rPr>
          <w:color w:val="auto"/>
          <w:szCs w:val="28"/>
        </w:rPr>
      </w:pPr>
      <w:r w:rsidRPr="00F92B3C">
        <w:rPr>
          <w:color w:val="auto"/>
          <w:szCs w:val="28"/>
        </w:rPr>
        <w:t>Ведение мяча, обводка стоек, удары по воротам(сек)с различных точек (мин, с).</w:t>
      </w:r>
    </w:p>
    <w:p w:rsidR="00F92B3C" w:rsidRPr="00F92B3C" w:rsidRDefault="00F92B3C" w:rsidP="00F92B3C">
      <w:pPr>
        <w:tabs>
          <w:tab w:val="left" w:pos="284"/>
          <w:tab w:val="left" w:pos="993"/>
        </w:tabs>
        <w:autoSpaceDE w:val="0"/>
        <w:autoSpaceDN w:val="0"/>
        <w:adjustRightInd w:val="0"/>
        <w:spacing w:after="0" w:line="240" w:lineRule="auto"/>
        <w:ind w:right="0" w:firstLine="709"/>
        <w:jc w:val="left"/>
        <w:rPr>
          <w:color w:val="auto"/>
          <w:szCs w:val="28"/>
        </w:rPr>
      </w:pPr>
      <w:r w:rsidRPr="00F92B3C">
        <w:rPr>
          <w:color w:val="auto"/>
          <w:szCs w:val="28"/>
        </w:rPr>
        <w:t>Выполнять тестовые упражнения раздела «Баскетбол»:</w:t>
      </w:r>
    </w:p>
    <w:p w:rsidR="00F92B3C" w:rsidRPr="00F92B3C" w:rsidRDefault="00F92B3C" w:rsidP="00DE06C7">
      <w:pPr>
        <w:numPr>
          <w:ilvl w:val="0"/>
          <w:numId w:val="170"/>
        </w:numPr>
        <w:tabs>
          <w:tab w:val="left" w:pos="993"/>
        </w:tabs>
        <w:autoSpaceDE w:val="0"/>
        <w:autoSpaceDN w:val="0"/>
        <w:adjustRightInd w:val="0"/>
        <w:spacing w:after="0" w:line="240" w:lineRule="auto"/>
        <w:ind w:right="0" w:firstLine="709"/>
        <w:jc w:val="left"/>
        <w:rPr>
          <w:rFonts w:eastAsia="Calibri"/>
          <w:color w:val="auto"/>
          <w:szCs w:val="28"/>
          <w:lang w:eastAsia="en-US"/>
        </w:rPr>
      </w:pPr>
      <w:r w:rsidRPr="00F92B3C">
        <w:rPr>
          <w:rFonts w:eastAsia="Calibri"/>
          <w:color w:val="auto"/>
          <w:szCs w:val="28"/>
          <w:lang w:eastAsia="en-US"/>
        </w:rPr>
        <w:t>Тройной прыжок с места (м).</w:t>
      </w:r>
    </w:p>
    <w:p w:rsidR="00F92B3C" w:rsidRPr="00F92B3C" w:rsidRDefault="00F92B3C" w:rsidP="00DE06C7">
      <w:pPr>
        <w:numPr>
          <w:ilvl w:val="0"/>
          <w:numId w:val="170"/>
        </w:numPr>
        <w:tabs>
          <w:tab w:val="left" w:pos="993"/>
        </w:tabs>
        <w:autoSpaceDE w:val="0"/>
        <w:autoSpaceDN w:val="0"/>
        <w:adjustRightInd w:val="0"/>
        <w:spacing w:after="0" w:line="240" w:lineRule="auto"/>
        <w:ind w:right="0" w:firstLine="709"/>
        <w:jc w:val="left"/>
        <w:rPr>
          <w:color w:val="auto"/>
          <w:szCs w:val="28"/>
          <w:lang w:eastAsia="en-US"/>
        </w:rPr>
      </w:pPr>
      <w:r w:rsidRPr="00F92B3C">
        <w:rPr>
          <w:color w:val="auto"/>
          <w:szCs w:val="28"/>
          <w:lang w:eastAsia="en-US"/>
        </w:rPr>
        <w:t>Выполнение штрафных бросков (количество попаданий за единицу времени).</w:t>
      </w:r>
    </w:p>
    <w:p w:rsidR="00F92B3C" w:rsidRPr="00F92B3C" w:rsidRDefault="00F92B3C" w:rsidP="00DE06C7">
      <w:pPr>
        <w:numPr>
          <w:ilvl w:val="0"/>
          <w:numId w:val="170"/>
        </w:numPr>
        <w:tabs>
          <w:tab w:val="left" w:pos="993"/>
        </w:tabs>
        <w:autoSpaceDE w:val="0"/>
        <w:autoSpaceDN w:val="0"/>
        <w:adjustRightInd w:val="0"/>
        <w:spacing w:after="0" w:line="240" w:lineRule="auto"/>
        <w:ind w:right="0" w:firstLine="709"/>
        <w:jc w:val="left"/>
        <w:rPr>
          <w:szCs w:val="28"/>
          <w:lang w:eastAsia="en-US"/>
        </w:rPr>
      </w:pPr>
      <w:r w:rsidRPr="00F92B3C">
        <w:rPr>
          <w:color w:val="auto"/>
          <w:szCs w:val="28"/>
          <w:lang w:eastAsia="en-US"/>
        </w:rPr>
        <w:t>Броски мяча с разных дистанций и разных позиций (количество попаданий).</w:t>
      </w:r>
    </w:p>
    <w:p w:rsidR="00F92B3C" w:rsidRPr="00F92B3C" w:rsidRDefault="00F92B3C" w:rsidP="00DE06C7">
      <w:pPr>
        <w:numPr>
          <w:ilvl w:val="0"/>
          <w:numId w:val="170"/>
        </w:numPr>
        <w:tabs>
          <w:tab w:val="left" w:pos="993"/>
        </w:tabs>
        <w:autoSpaceDE w:val="0"/>
        <w:autoSpaceDN w:val="0"/>
        <w:adjustRightInd w:val="0"/>
        <w:spacing w:after="0" w:line="240" w:lineRule="auto"/>
        <w:ind w:right="0" w:firstLine="709"/>
        <w:jc w:val="left"/>
        <w:rPr>
          <w:szCs w:val="28"/>
          <w:lang w:eastAsia="en-US"/>
        </w:rPr>
      </w:pPr>
      <w:r w:rsidRPr="00F92B3C">
        <w:rPr>
          <w:szCs w:val="28"/>
          <w:lang w:eastAsia="en-US"/>
        </w:rPr>
        <w:t>Комбинированная эстафета на умение вести мяч правой, левой рукой и поочередно, по прямой, меняя направления, между стоек, по прямой, по кругу, по восьмерке, 1-2 финта с имитацией передачи или остановки атаковать корзину левой и правой рукой (мин, с).</w:t>
      </w:r>
    </w:p>
    <w:p w:rsidR="00F92B3C" w:rsidRPr="00F92B3C" w:rsidRDefault="00F92B3C" w:rsidP="00F92B3C">
      <w:pPr>
        <w:tabs>
          <w:tab w:val="left" w:pos="709"/>
        </w:tabs>
        <w:spacing w:after="0" w:line="240" w:lineRule="auto"/>
        <w:ind w:right="0" w:firstLine="0"/>
        <w:rPr>
          <w:szCs w:val="28"/>
        </w:rPr>
      </w:pPr>
      <w:r w:rsidRPr="00F92B3C">
        <w:rPr>
          <w:szCs w:val="28"/>
        </w:rPr>
        <w:t xml:space="preserve">         Учитель должен постоянно следить за процессом обучения подвижным играм, оценивать его результаты. Следует останавливать внимание учеников на допускаемых ошибках, с тем чтобы их исправлять и избегать в дальнейшем.</w:t>
      </w:r>
      <w:r w:rsidRPr="00F92B3C">
        <w:rPr>
          <w:szCs w:val="28"/>
        </w:rPr>
        <w:br/>
        <w:t>Важно систематически проверять и оценивать успеваемость по подвижным играм. Обычно применяются текущая и контрольная проверки успеваемости.</w:t>
      </w:r>
      <w:r w:rsidRPr="00F92B3C">
        <w:rPr>
          <w:szCs w:val="28"/>
        </w:rPr>
        <w:br/>
      </w:r>
      <w:r w:rsidRPr="00F92B3C">
        <w:rPr>
          <w:bCs/>
          <w:szCs w:val="28"/>
        </w:rPr>
        <w:t xml:space="preserve">         Текущая проверка</w:t>
      </w:r>
      <w:r w:rsidRPr="00F92B3C">
        <w:rPr>
          <w:b/>
          <w:bCs/>
          <w:szCs w:val="28"/>
        </w:rPr>
        <w:t> </w:t>
      </w:r>
      <w:r w:rsidRPr="00F92B3C">
        <w:rPr>
          <w:szCs w:val="28"/>
        </w:rPr>
        <w:t>может практиковаться при проведении каждой игры. Ближе к концу учебного года можно проводить контрольную подвижную игру. Это покажет, насколько ученики научились играть, как они способны в разнообразной игровой обстановке применять умения и навыки в естественных видах движений, изучаемых в процессе занятий гимнастикой, лёгкой атлетикой, лыжной подготовкой.</w:t>
      </w:r>
    </w:p>
    <w:p w:rsidR="00F92B3C" w:rsidRPr="00F92B3C" w:rsidRDefault="00F92B3C" w:rsidP="00F92B3C">
      <w:pPr>
        <w:tabs>
          <w:tab w:val="left" w:pos="709"/>
        </w:tabs>
        <w:spacing w:after="0" w:line="240" w:lineRule="auto"/>
        <w:ind w:right="0" w:firstLine="0"/>
        <w:rPr>
          <w:szCs w:val="28"/>
        </w:rPr>
      </w:pPr>
      <w:r w:rsidRPr="00F92B3C">
        <w:rPr>
          <w:szCs w:val="28"/>
        </w:rPr>
        <w:t xml:space="preserve">          При оценке успеваемости следует ориентироваться на конкретные требования, которые характеризуют умение играть в данную игру.</w:t>
      </w:r>
      <w:r w:rsidRPr="00F92B3C">
        <w:rPr>
          <w:szCs w:val="28"/>
        </w:rPr>
        <w:br/>
      </w:r>
      <w:r w:rsidRPr="00F92B3C">
        <w:rPr>
          <w:bCs/>
          <w:szCs w:val="28"/>
        </w:rPr>
        <w:t xml:space="preserve">          Можно оценивать:</w:t>
      </w:r>
    </w:p>
    <w:p w:rsidR="00F92B3C" w:rsidRPr="00F92B3C" w:rsidRDefault="00F92B3C" w:rsidP="00F92B3C">
      <w:pPr>
        <w:spacing w:after="0" w:line="240" w:lineRule="auto"/>
        <w:ind w:right="0" w:firstLine="709"/>
        <w:rPr>
          <w:szCs w:val="28"/>
        </w:rPr>
      </w:pPr>
      <w:r w:rsidRPr="00F92B3C">
        <w:rPr>
          <w:szCs w:val="28"/>
        </w:rPr>
        <w:t>- знание правил игры и умение соблюдать их в её процессе;</w:t>
      </w:r>
      <w:r w:rsidRPr="00F92B3C">
        <w:rPr>
          <w:szCs w:val="28"/>
        </w:rPr>
        <w:br/>
        <w:t xml:space="preserve">          - умение целесообразно и согласованно действовать в игре;</w:t>
      </w:r>
      <w:r w:rsidRPr="00F92B3C">
        <w:rPr>
          <w:szCs w:val="28"/>
        </w:rPr>
        <w:br/>
        <w:t xml:space="preserve">          - умение использовать в определённых игровых ситуациях знакомые двигательные действия.</w:t>
      </w:r>
    </w:p>
    <w:p w:rsidR="00F92B3C" w:rsidRPr="00F92B3C" w:rsidRDefault="00F92B3C" w:rsidP="00F92B3C">
      <w:pPr>
        <w:spacing w:after="0" w:line="240" w:lineRule="auto"/>
        <w:ind w:right="0" w:firstLine="568"/>
        <w:rPr>
          <w:szCs w:val="28"/>
        </w:rPr>
      </w:pPr>
      <w:r w:rsidRPr="00F92B3C">
        <w:rPr>
          <w:szCs w:val="28"/>
        </w:rPr>
        <w:t>Перечисленные умения оцениваются с учётом допускаемых ошибок. Условно их разделяют на мелкие и существенные.</w:t>
      </w:r>
    </w:p>
    <w:p w:rsidR="00F92B3C" w:rsidRPr="00F92B3C" w:rsidRDefault="00F92B3C" w:rsidP="00F92B3C">
      <w:pPr>
        <w:spacing w:after="0" w:line="240" w:lineRule="auto"/>
        <w:ind w:right="0" w:firstLine="568"/>
        <w:rPr>
          <w:szCs w:val="28"/>
        </w:rPr>
      </w:pPr>
      <w:r w:rsidRPr="00F92B3C">
        <w:rPr>
          <w:szCs w:val="28"/>
        </w:rPr>
        <w:t xml:space="preserve">  К </w:t>
      </w:r>
      <w:r w:rsidRPr="00F92B3C">
        <w:rPr>
          <w:bCs/>
          <w:szCs w:val="28"/>
        </w:rPr>
        <w:t>мелким</w:t>
      </w:r>
      <w:r w:rsidRPr="00F92B3C">
        <w:rPr>
          <w:b/>
          <w:bCs/>
          <w:szCs w:val="28"/>
        </w:rPr>
        <w:t> </w:t>
      </w:r>
      <w:r w:rsidRPr="00F92B3C">
        <w:rPr>
          <w:szCs w:val="28"/>
        </w:rPr>
        <w:t>можно отнести:</w:t>
      </w:r>
    </w:p>
    <w:p w:rsidR="00F92B3C" w:rsidRPr="00F92B3C" w:rsidRDefault="00F92B3C" w:rsidP="00F92B3C">
      <w:pPr>
        <w:spacing w:after="0" w:line="240" w:lineRule="auto"/>
        <w:ind w:right="0" w:firstLine="568"/>
        <w:rPr>
          <w:szCs w:val="28"/>
        </w:rPr>
      </w:pPr>
      <w:r w:rsidRPr="00F92B3C">
        <w:rPr>
          <w:szCs w:val="28"/>
        </w:rPr>
        <w:t xml:space="preserve"> - ошибки связанные с небольшими отклонениями от целесообразного использования двигательных действий, но не оказывающие явно отрицательного влияния на результат игровых действий; </w:t>
      </w:r>
    </w:p>
    <w:p w:rsidR="00F92B3C" w:rsidRPr="00F92B3C" w:rsidRDefault="00F92B3C" w:rsidP="00F92B3C">
      <w:pPr>
        <w:spacing w:after="0" w:line="240" w:lineRule="auto"/>
        <w:ind w:right="0" w:firstLine="568"/>
        <w:rPr>
          <w:szCs w:val="28"/>
        </w:rPr>
      </w:pPr>
      <w:r w:rsidRPr="00F92B3C">
        <w:rPr>
          <w:szCs w:val="28"/>
        </w:rPr>
        <w:lastRenderedPageBreak/>
        <w:t>- пассивность ученика во взаимодействиях с другими играющими, нарушение второстепенных правил игры.</w:t>
      </w:r>
    </w:p>
    <w:p w:rsidR="00F92B3C" w:rsidRPr="00F92B3C" w:rsidRDefault="00F92B3C" w:rsidP="00F92B3C">
      <w:pPr>
        <w:spacing w:after="0" w:line="240" w:lineRule="auto"/>
        <w:ind w:right="0" w:firstLine="568"/>
        <w:rPr>
          <w:szCs w:val="28"/>
        </w:rPr>
      </w:pPr>
      <w:r w:rsidRPr="00F92B3C">
        <w:rPr>
          <w:bCs/>
          <w:szCs w:val="28"/>
        </w:rPr>
        <w:t xml:space="preserve">  Существенными</w:t>
      </w:r>
      <w:r w:rsidRPr="00F92B3C">
        <w:rPr>
          <w:b/>
          <w:bCs/>
          <w:szCs w:val="28"/>
        </w:rPr>
        <w:t> </w:t>
      </w:r>
      <w:r w:rsidRPr="00F92B3C">
        <w:rPr>
          <w:szCs w:val="28"/>
        </w:rPr>
        <w:t>ошибками можно считать:</w:t>
      </w:r>
    </w:p>
    <w:p w:rsidR="00F92B3C" w:rsidRPr="00F92B3C" w:rsidRDefault="00F92B3C" w:rsidP="00F92B3C">
      <w:pPr>
        <w:spacing w:after="0" w:line="240" w:lineRule="auto"/>
        <w:ind w:right="0" w:firstLine="568"/>
        <w:rPr>
          <w:szCs w:val="28"/>
        </w:rPr>
      </w:pPr>
      <w:r w:rsidRPr="00F92B3C">
        <w:rPr>
          <w:szCs w:val="28"/>
        </w:rPr>
        <w:t xml:space="preserve">- нецелесообразное применение двигательных действий, которые нарушают, искажают ход игры или не соответствуют требованиям этики игры (например, в игре «Петушки» игрок толкает партнёра так сильно, что тот падает); </w:t>
      </w:r>
    </w:p>
    <w:p w:rsidR="00F92B3C" w:rsidRPr="00F92B3C" w:rsidRDefault="00F92B3C" w:rsidP="00F92B3C">
      <w:pPr>
        <w:spacing w:after="0" w:line="240" w:lineRule="auto"/>
        <w:ind w:right="0" w:firstLine="568"/>
        <w:rPr>
          <w:szCs w:val="28"/>
        </w:rPr>
      </w:pPr>
      <w:r w:rsidRPr="00F92B3C">
        <w:rPr>
          <w:szCs w:val="28"/>
        </w:rPr>
        <w:t xml:space="preserve">- несогласованность взаимодействий играющих; </w:t>
      </w:r>
    </w:p>
    <w:p w:rsidR="00F92B3C" w:rsidRPr="00F92B3C" w:rsidRDefault="00F92B3C" w:rsidP="00F92B3C">
      <w:pPr>
        <w:spacing w:after="0" w:line="240" w:lineRule="auto"/>
        <w:ind w:right="0" w:firstLine="568"/>
        <w:rPr>
          <w:szCs w:val="28"/>
        </w:rPr>
      </w:pPr>
      <w:r w:rsidRPr="00F92B3C">
        <w:rPr>
          <w:szCs w:val="28"/>
        </w:rPr>
        <w:t>- преимущественно игра на себя; незнание или нарушении е основных правил.</w:t>
      </w:r>
    </w:p>
    <w:p w:rsidR="00F92B3C" w:rsidRPr="00F92B3C" w:rsidRDefault="00F92B3C" w:rsidP="00F92B3C">
      <w:pPr>
        <w:spacing w:after="0" w:line="240" w:lineRule="auto"/>
        <w:ind w:right="0" w:firstLine="568"/>
        <w:jc w:val="center"/>
        <w:rPr>
          <w:szCs w:val="28"/>
        </w:rPr>
      </w:pPr>
      <w:r w:rsidRPr="00F92B3C">
        <w:rPr>
          <w:bCs/>
          <w:szCs w:val="28"/>
        </w:rPr>
        <w:t>Умения и навыки играющих оцениваются следующим образом</w:t>
      </w:r>
    </w:p>
    <w:tbl>
      <w:tblPr>
        <w:tblStyle w:val="114"/>
        <w:tblW w:w="0" w:type="auto"/>
        <w:tblLook w:val="04A0" w:firstRow="1" w:lastRow="0" w:firstColumn="1" w:lastColumn="0" w:noHBand="0" w:noVBand="1"/>
      </w:tblPr>
      <w:tblGrid>
        <w:gridCol w:w="3675"/>
        <w:gridCol w:w="1965"/>
        <w:gridCol w:w="1965"/>
        <w:gridCol w:w="1965"/>
      </w:tblGrid>
      <w:tr w:rsidR="00F92B3C" w:rsidRPr="00F92B3C" w:rsidTr="00F92B3C">
        <w:tc>
          <w:tcPr>
            <w:tcW w:w="9570" w:type="dxa"/>
            <w:gridSpan w:val="4"/>
          </w:tcPr>
          <w:p w:rsidR="00F92B3C" w:rsidRPr="00F92B3C" w:rsidRDefault="00F92B3C" w:rsidP="00F92B3C">
            <w:pPr>
              <w:tabs>
                <w:tab w:val="left" w:pos="567"/>
                <w:tab w:val="left" w:pos="709"/>
              </w:tabs>
              <w:spacing w:after="0" w:line="240" w:lineRule="auto"/>
              <w:ind w:right="0" w:firstLine="0"/>
              <w:jc w:val="center"/>
              <w:rPr>
                <w:b/>
                <w:color w:val="404040"/>
                <w:sz w:val="24"/>
                <w:szCs w:val="24"/>
                <w:bdr w:val="none" w:sz="0" w:space="0" w:color="auto" w:frame="1"/>
                <w:shd w:val="clear" w:color="auto" w:fill="FFFFFF"/>
              </w:rPr>
            </w:pPr>
            <w:r w:rsidRPr="00F92B3C">
              <w:rPr>
                <w:b/>
                <w:color w:val="181818"/>
                <w:sz w:val="24"/>
                <w:szCs w:val="24"/>
              </w:rPr>
              <w:t>Оценка</w:t>
            </w:r>
          </w:p>
        </w:tc>
      </w:tr>
      <w:tr w:rsidR="00F92B3C" w:rsidRPr="00F92B3C" w:rsidTr="00F92B3C">
        <w:tc>
          <w:tcPr>
            <w:tcW w:w="3675" w:type="dxa"/>
            <w:vAlign w:val="center"/>
          </w:tcPr>
          <w:p w:rsidR="00F92B3C" w:rsidRPr="00F92B3C" w:rsidRDefault="00F92B3C" w:rsidP="00F92B3C">
            <w:pPr>
              <w:spacing w:after="0" w:line="240" w:lineRule="auto"/>
              <w:ind w:right="0" w:firstLine="0"/>
              <w:jc w:val="center"/>
              <w:rPr>
                <w:b/>
                <w:color w:val="181818"/>
                <w:sz w:val="24"/>
                <w:szCs w:val="24"/>
              </w:rPr>
            </w:pPr>
            <w:r w:rsidRPr="00F92B3C">
              <w:rPr>
                <w:b/>
                <w:color w:val="181818"/>
                <w:sz w:val="24"/>
                <w:szCs w:val="24"/>
              </w:rPr>
              <w:t>«5»</w:t>
            </w:r>
          </w:p>
        </w:tc>
        <w:tc>
          <w:tcPr>
            <w:tcW w:w="1965" w:type="dxa"/>
            <w:vAlign w:val="center"/>
          </w:tcPr>
          <w:p w:rsidR="00F92B3C" w:rsidRPr="00F92B3C" w:rsidRDefault="00F92B3C" w:rsidP="00F92B3C">
            <w:pPr>
              <w:spacing w:after="0" w:line="240" w:lineRule="auto"/>
              <w:ind w:right="0" w:firstLine="0"/>
              <w:jc w:val="center"/>
              <w:rPr>
                <w:b/>
                <w:color w:val="181818"/>
                <w:sz w:val="24"/>
                <w:szCs w:val="24"/>
              </w:rPr>
            </w:pPr>
            <w:r w:rsidRPr="00F92B3C">
              <w:rPr>
                <w:b/>
                <w:color w:val="181818"/>
                <w:sz w:val="24"/>
                <w:szCs w:val="24"/>
              </w:rPr>
              <w:t>«4»</w:t>
            </w:r>
          </w:p>
        </w:tc>
        <w:tc>
          <w:tcPr>
            <w:tcW w:w="1965" w:type="dxa"/>
            <w:vAlign w:val="center"/>
          </w:tcPr>
          <w:p w:rsidR="00F92B3C" w:rsidRPr="00F92B3C" w:rsidRDefault="00F92B3C" w:rsidP="00F92B3C">
            <w:pPr>
              <w:spacing w:after="0" w:line="240" w:lineRule="auto"/>
              <w:ind w:right="0" w:firstLine="0"/>
              <w:jc w:val="center"/>
              <w:rPr>
                <w:b/>
                <w:color w:val="181818"/>
                <w:sz w:val="24"/>
                <w:szCs w:val="24"/>
              </w:rPr>
            </w:pPr>
            <w:r w:rsidRPr="00F92B3C">
              <w:rPr>
                <w:b/>
                <w:color w:val="181818"/>
                <w:sz w:val="24"/>
                <w:szCs w:val="24"/>
              </w:rPr>
              <w:t>«3»</w:t>
            </w:r>
          </w:p>
        </w:tc>
        <w:tc>
          <w:tcPr>
            <w:tcW w:w="1965" w:type="dxa"/>
            <w:vAlign w:val="center"/>
          </w:tcPr>
          <w:p w:rsidR="00F92B3C" w:rsidRPr="00F92B3C" w:rsidRDefault="00F92B3C" w:rsidP="00F92B3C">
            <w:pPr>
              <w:spacing w:after="0" w:line="240" w:lineRule="auto"/>
              <w:ind w:right="0" w:firstLine="0"/>
              <w:jc w:val="center"/>
              <w:rPr>
                <w:b/>
                <w:color w:val="181818"/>
                <w:sz w:val="24"/>
                <w:szCs w:val="24"/>
              </w:rPr>
            </w:pPr>
            <w:r w:rsidRPr="00F92B3C">
              <w:rPr>
                <w:b/>
                <w:bCs/>
                <w:sz w:val="24"/>
                <w:szCs w:val="24"/>
              </w:rPr>
              <w:t>«2» </w:t>
            </w:r>
          </w:p>
        </w:tc>
      </w:tr>
      <w:tr w:rsidR="00F92B3C" w:rsidRPr="00F92B3C" w:rsidTr="00F92B3C">
        <w:tc>
          <w:tcPr>
            <w:tcW w:w="3675" w:type="dxa"/>
          </w:tcPr>
          <w:p w:rsidR="00F92B3C" w:rsidRPr="00F92B3C" w:rsidRDefault="00F92B3C" w:rsidP="00F92B3C">
            <w:pPr>
              <w:spacing w:before="240" w:after="240" w:line="240" w:lineRule="auto"/>
              <w:ind w:right="0" w:firstLine="0"/>
              <w:jc w:val="left"/>
              <w:rPr>
                <w:sz w:val="24"/>
                <w:szCs w:val="24"/>
              </w:rPr>
            </w:pPr>
            <w:r w:rsidRPr="00F92B3C">
              <w:rPr>
                <w:sz w:val="24"/>
                <w:szCs w:val="24"/>
              </w:rPr>
              <w:t>- ставится, если играющий, точно соблюдая правила игры, целесообразно применяет в различных игровых ситуациях знакомые (из своего опыта или разученные на уроках физической культуры) двигательные действия;                                 - согласованно действует в команде;                                                       - достигает высоких результатов в игре, проявляя творческую двигательную активность.</w:t>
            </w:r>
          </w:p>
        </w:tc>
        <w:tc>
          <w:tcPr>
            <w:tcW w:w="1965" w:type="dxa"/>
          </w:tcPr>
          <w:p w:rsidR="00F92B3C" w:rsidRPr="00F92B3C" w:rsidRDefault="00F92B3C" w:rsidP="00F92B3C">
            <w:pPr>
              <w:spacing w:before="240" w:after="240" w:line="240" w:lineRule="auto"/>
              <w:ind w:right="0" w:firstLine="0"/>
              <w:jc w:val="left"/>
              <w:rPr>
                <w:sz w:val="24"/>
                <w:szCs w:val="24"/>
              </w:rPr>
            </w:pPr>
            <w:r w:rsidRPr="00F92B3C">
              <w:rPr>
                <w:sz w:val="24"/>
                <w:szCs w:val="24"/>
              </w:rPr>
              <w:t>- ставится, если играющий допускает не более двух мелких ошибок.</w:t>
            </w:r>
            <w:r w:rsidRPr="00F92B3C">
              <w:rPr>
                <w:sz w:val="24"/>
                <w:szCs w:val="24"/>
              </w:rPr>
              <w:br/>
            </w:r>
          </w:p>
        </w:tc>
        <w:tc>
          <w:tcPr>
            <w:tcW w:w="1965" w:type="dxa"/>
          </w:tcPr>
          <w:p w:rsidR="00F92B3C" w:rsidRPr="00F92B3C" w:rsidRDefault="00F92B3C" w:rsidP="00F92B3C">
            <w:pPr>
              <w:spacing w:before="240" w:after="240" w:line="240" w:lineRule="auto"/>
              <w:ind w:right="0" w:firstLine="0"/>
              <w:jc w:val="left"/>
              <w:rPr>
                <w:sz w:val="24"/>
                <w:szCs w:val="24"/>
              </w:rPr>
            </w:pPr>
            <w:r w:rsidRPr="00F92B3C">
              <w:rPr>
                <w:sz w:val="24"/>
                <w:szCs w:val="24"/>
              </w:rPr>
              <w:t>- ставится при одной-двух существенных ошибках.</w:t>
            </w:r>
            <w:r w:rsidRPr="00F92B3C">
              <w:rPr>
                <w:sz w:val="24"/>
                <w:szCs w:val="24"/>
              </w:rPr>
              <w:br/>
            </w:r>
          </w:p>
        </w:tc>
        <w:tc>
          <w:tcPr>
            <w:tcW w:w="1965" w:type="dxa"/>
          </w:tcPr>
          <w:p w:rsidR="00F92B3C" w:rsidRPr="00F92B3C" w:rsidRDefault="00F92B3C" w:rsidP="00F92B3C">
            <w:pPr>
              <w:spacing w:before="240" w:after="240" w:line="240" w:lineRule="auto"/>
              <w:ind w:right="0" w:firstLine="0"/>
              <w:jc w:val="left"/>
              <w:rPr>
                <w:sz w:val="24"/>
                <w:szCs w:val="24"/>
              </w:rPr>
            </w:pPr>
            <w:r w:rsidRPr="00F92B3C">
              <w:rPr>
                <w:sz w:val="24"/>
                <w:szCs w:val="24"/>
              </w:rPr>
              <w:t>- ставится при трёх существенных ошибках.</w:t>
            </w:r>
            <w:r w:rsidRPr="00F92B3C">
              <w:rPr>
                <w:sz w:val="24"/>
                <w:szCs w:val="24"/>
              </w:rPr>
              <w:br/>
            </w:r>
          </w:p>
        </w:tc>
      </w:tr>
    </w:tbl>
    <w:p w:rsidR="00F92B3C" w:rsidRPr="00F92B3C" w:rsidRDefault="00F92B3C" w:rsidP="00F92B3C">
      <w:pPr>
        <w:spacing w:before="240" w:after="240" w:line="240" w:lineRule="auto"/>
        <w:ind w:right="0" w:firstLine="0"/>
        <w:jc w:val="left"/>
        <w:rPr>
          <w:szCs w:val="28"/>
        </w:rPr>
      </w:pPr>
      <w:r w:rsidRPr="00F92B3C">
        <w:rPr>
          <w:szCs w:val="28"/>
        </w:rPr>
        <w:t xml:space="preserve"> </w:t>
      </w:r>
      <w:r w:rsidRPr="00F92B3C">
        <w:rPr>
          <w:b/>
          <w:bCs/>
          <w:szCs w:val="28"/>
        </w:rPr>
        <w:t>Примечание:</w:t>
      </w:r>
      <w:r w:rsidRPr="00F92B3C">
        <w:rPr>
          <w:szCs w:val="28"/>
        </w:rPr>
        <w:br/>
        <w:t xml:space="preserve">          На различных этапах обучения каждой игре критерии оценки должны изменяться. Например, при начальном ознакомлении с подвижной игрой ученики будут играть ещё недостаточно уверенно, активно, допускают много ошибок, к которым надо подходить менее строго, чем при проведении контрольной игры.</w:t>
      </w:r>
    </w:p>
    <w:p w:rsidR="00F92B3C" w:rsidRPr="00F92B3C" w:rsidRDefault="00F92B3C" w:rsidP="00F92B3C">
      <w:pPr>
        <w:shd w:val="clear" w:color="auto" w:fill="FFFFFF"/>
        <w:spacing w:after="0" w:line="240" w:lineRule="auto"/>
        <w:ind w:right="0" w:firstLine="709"/>
        <w:jc w:val="center"/>
        <w:rPr>
          <w:iCs/>
          <w:color w:val="auto"/>
          <w:szCs w:val="28"/>
          <w:bdr w:val="none" w:sz="0" w:space="0" w:color="auto" w:frame="1"/>
          <w:shd w:val="clear" w:color="auto" w:fill="FFFFFF"/>
        </w:rPr>
      </w:pPr>
      <w:r w:rsidRPr="00F92B3C">
        <w:rPr>
          <w:szCs w:val="28"/>
        </w:rPr>
        <w:t>КОНТРОЛЬНЫЕ УПРАЖНЕНИЯ</w:t>
      </w:r>
      <w:r w:rsidRPr="00F92B3C">
        <w:rPr>
          <w:iCs/>
          <w:color w:val="404040"/>
          <w:szCs w:val="28"/>
          <w:bdr w:val="none" w:sz="0" w:space="0" w:color="auto" w:frame="1"/>
          <w:shd w:val="clear" w:color="auto" w:fill="FFFFFF"/>
        </w:rPr>
        <w:t xml:space="preserve"> ОЦЕНИВАНИЯ ФИЗИЧЕСКОЙ ПОДГОТОВЛЕННОСТИ</w:t>
      </w:r>
    </w:p>
    <w:p w:rsidR="00F92B3C" w:rsidRPr="00F92B3C" w:rsidRDefault="00F92B3C" w:rsidP="00F92B3C">
      <w:pPr>
        <w:shd w:val="clear" w:color="auto" w:fill="FFFFFF"/>
        <w:spacing w:after="0" w:line="240" w:lineRule="auto"/>
        <w:ind w:right="0" w:firstLine="709"/>
        <w:jc w:val="left"/>
        <w:rPr>
          <w:i/>
          <w:szCs w:val="28"/>
        </w:rPr>
      </w:pPr>
      <w:r w:rsidRPr="00F92B3C">
        <w:rPr>
          <w:i/>
          <w:szCs w:val="28"/>
        </w:rPr>
        <w:t>Бег на 30,60. 100 метров</w:t>
      </w:r>
    </w:p>
    <w:p w:rsidR="00F92B3C" w:rsidRPr="00F92B3C" w:rsidRDefault="00F92B3C" w:rsidP="00F92B3C">
      <w:pPr>
        <w:shd w:val="clear" w:color="auto" w:fill="FFFFFF"/>
        <w:spacing w:after="0" w:line="240" w:lineRule="auto"/>
        <w:ind w:right="0" w:firstLine="709"/>
        <w:rPr>
          <w:szCs w:val="28"/>
        </w:rPr>
      </w:pPr>
      <w:r w:rsidRPr="00F92B3C">
        <w:rPr>
          <w:szCs w:val="28"/>
        </w:rPr>
        <w:t>Бег проводится по дорожкам стадиона или на любой ровной площадке с твёрдым покрытием. Участники стартуют по 2-4 человека.</w:t>
      </w:r>
    </w:p>
    <w:p w:rsidR="00F92B3C" w:rsidRPr="00F92B3C" w:rsidRDefault="00F92B3C" w:rsidP="00F92B3C">
      <w:pPr>
        <w:shd w:val="clear" w:color="auto" w:fill="FFFFFF"/>
        <w:spacing w:after="0" w:line="240" w:lineRule="auto"/>
        <w:ind w:right="0" w:firstLine="709"/>
        <w:jc w:val="left"/>
        <w:rPr>
          <w:i/>
          <w:color w:val="181818"/>
          <w:szCs w:val="28"/>
        </w:rPr>
      </w:pPr>
      <w:hyperlink r:id="rId102" w:tgtFrame="_blank" w:tooltip="Челночный бег 3х10 метров" w:history="1">
        <w:r w:rsidRPr="00F92B3C">
          <w:rPr>
            <w:i/>
            <w:szCs w:val="28"/>
            <w:bdr w:val="none" w:sz="0" w:space="0" w:color="auto" w:frame="1"/>
          </w:rPr>
          <w:t>Челночный бег 3х10 метров</w:t>
        </w:r>
      </w:hyperlink>
    </w:p>
    <w:p w:rsidR="00F92B3C" w:rsidRPr="00F92B3C" w:rsidRDefault="00F92B3C" w:rsidP="00F92B3C">
      <w:pPr>
        <w:shd w:val="clear" w:color="auto" w:fill="FFFFFF"/>
        <w:spacing w:after="0" w:line="240" w:lineRule="auto"/>
        <w:ind w:right="0" w:firstLine="709"/>
        <w:rPr>
          <w:szCs w:val="28"/>
        </w:rPr>
      </w:pPr>
      <w:r w:rsidRPr="00F92B3C">
        <w:rPr>
          <w:szCs w:val="28"/>
        </w:rPr>
        <w:t>Челночный бег проводится на любой ровной площадке с твердым покрытием, обеспечивающим хорошее сцепление с обувью.</w:t>
      </w:r>
    </w:p>
    <w:p w:rsidR="00F92B3C" w:rsidRPr="00F92B3C" w:rsidRDefault="00F92B3C" w:rsidP="00F92B3C">
      <w:pPr>
        <w:shd w:val="clear" w:color="auto" w:fill="FFFFFF"/>
        <w:spacing w:after="0" w:line="240" w:lineRule="auto"/>
        <w:ind w:right="0" w:firstLine="709"/>
        <w:jc w:val="left"/>
        <w:rPr>
          <w:i/>
          <w:color w:val="181818"/>
          <w:szCs w:val="28"/>
        </w:rPr>
      </w:pPr>
      <w:hyperlink r:id="rId103" w:tgtFrame="_blank" w:tooltip="Подтягивание из виса на высокой перекладине" w:history="1">
        <w:r w:rsidRPr="00F92B3C">
          <w:rPr>
            <w:i/>
            <w:szCs w:val="28"/>
            <w:bdr w:val="none" w:sz="0" w:space="0" w:color="auto" w:frame="1"/>
          </w:rPr>
          <w:t>Подтягивание из виса на высокой перекладине</w:t>
        </w:r>
      </w:hyperlink>
    </w:p>
    <w:p w:rsidR="00F92B3C" w:rsidRPr="00F92B3C" w:rsidRDefault="00F92B3C" w:rsidP="00F92B3C">
      <w:pPr>
        <w:shd w:val="clear" w:color="auto" w:fill="FFFFFF"/>
        <w:spacing w:after="0" w:line="240" w:lineRule="auto"/>
        <w:ind w:right="0" w:firstLine="709"/>
        <w:rPr>
          <w:color w:val="181818"/>
          <w:szCs w:val="28"/>
        </w:rPr>
      </w:pPr>
      <w:r w:rsidRPr="00F92B3C">
        <w:rPr>
          <w:szCs w:val="28"/>
        </w:rPr>
        <w:t>Подтягивание на высокой перекладине выполняется из исходного положения: вис хватом сверху, кисти рук на ширине плеч, руки и ноги прямые, ноги не касаются пола, ступни вместе. Из виса на прямых руках хватом сверху необходимо подтянуться так, чтобы подбородок оказался выше перекладины, опуститься в вис до полного выпрямления рук, зафиксировать это положение в течение 1 секунды.</w:t>
      </w:r>
    </w:p>
    <w:p w:rsidR="00F92B3C" w:rsidRPr="00F92B3C" w:rsidRDefault="00F92B3C" w:rsidP="00F92B3C">
      <w:pPr>
        <w:shd w:val="clear" w:color="auto" w:fill="FFFFFF"/>
        <w:spacing w:after="0" w:line="240" w:lineRule="auto"/>
        <w:ind w:right="0" w:firstLine="709"/>
        <w:jc w:val="left"/>
        <w:rPr>
          <w:i/>
          <w:color w:val="181818"/>
          <w:szCs w:val="28"/>
        </w:rPr>
      </w:pPr>
      <w:hyperlink r:id="rId104" w:tgtFrame="_blank" w:tooltip="Подтягивание из виса лежа на низкой перекладине" w:history="1">
        <w:r w:rsidRPr="00F92B3C">
          <w:rPr>
            <w:i/>
            <w:szCs w:val="28"/>
            <w:bdr w:val="none" w:sz="0" w:space="0" w:color="auto" w:frame="1"/>
          </w:rPr>
          <w:t>Подтягивание из виса лежа на низкой перекладине</w:t>
        </w:r>
      </w:hyperlink>
    </w:p>
    <w:p w:rsidR="00F92B3C" w:rsidRPr="00F92B3C" w:rsidRDefault="00F92B3C" w:rsidP="00F92B3C">
      <w:pPr>
        <w:shd w:val="clear" w:color="auto" w:fill="FFFFFF"/>
        <w:spacing w:after="0" w:line="240" w:lineRule="auto"/>
        <w:ind w:right="0" w:firstLine="709"/>
        <w:rPr>
          <w:szCs w:val="28"/>
        </w:rPr>
      </w:pPr>
      <w:r w:rsidRPr="00F92B3C">
        <w:rPr>
          <w:szCs w:val="28"/>
        </w:rPr>
        <w:t>Подтягивание на низкой перекладине выполняется из исходного положения: вис лежа лицом вверх хватом сверху, руки на ширине плеч, голова, туловище и ноги составляют прямую линию, стопы вместе, пятки могут упираться в опору высотой до 4 см. Из исходного положения участник подтягивается до пересечения подбородком грифа перекладины, возвращается в исходное положение, зафиксировав его на 1 секунду.и продолжает выполнение испытания.</w:t>
      </w:r>
    </w:p>
    <w:p w:rsidR="00F92B3C" w:rsidRPr="00F92B3C" w:rsidRDefault="00F92B3C" w:rsidP="00F92B3C">
      <w:pPr>
        <w:shd w:val="clear" w:color="auto" w:fill="FFFFFF"/>
        <w:spacing w:after="0" w:line="240" w:lineRule="auto"/>
        <w:ind w:right="0" w:firstLine="709"/>
        <w:jc w:val="left"/>
        <w:rPr>
          <w:i/>
          <w:color w:val="181818"/>
          <w:szCs w:val="28"/>
        </w:rPr>
      </w:pPr>
      <w:hyperlink r:id="rId105" w:tgtFrame="_blank" w:tooltip="Наклон вперед из положения стоя на гимнастической скамье" w:history="1">
        <w:r w:rsidRPr="00F92B3C">
          <w:rPr>
            <w:i/>
            <w:szCs w:val="28"/>
            <w:bdr w:val="none" w:sz="0" w:space="0" w:color="auto" w:frame="1"/>
          </w:rPr>
          <w:t>Наклон вперед из положения стоя на гимнастической скамье</w:t>
        </w:r>
      </w:hyperlink>
    </w:p>
    <w:p w:rsidR="00F92B3C" w:rsidRPr="00F92B3C" w:rsidRDefault="00F92B3C" w:rsidP="00F92B3C">
      <w:pPr>
        <w:shd w:val="clear" w:color="auto" w:fill="FFFFFF"/>
        <w:spacing w:after="0" w:line="240" w:lineRule="auto"/>
        <w:ind w:right="0" w:firstLine="709"/>
        <w:rPr>
          <w:color w:val="181818"/>
          <w:szCs w:val="28"/>
        </w:rPr>
      </w:pPr>
      <w:r w:rsidRPr="00F92B3C">
        <w:rPr>
          <w:szCs w:val="28"/>
        </w:rPr>
        <w:t>Наклон вперед из положения стоя с прямыми ногами на гимнастической скамье выполняется из исходного положения: стоя на гимнастической скамье, ноги выпрямлены в коленях, ступни ног расположены параллельно на ширине 10-15 см. Величина гибкости измеряется в сантиметрах. Результат выше уровня гимнастической скамьи определяется знаком «</w:t>
      </w:r>
      <w:r w:rsidRPr="00F92B3C">
        <w:rPr>
          <w:color w:val="181818"/>
          <w:szCs w:val="28"/>
        </w:rPr>
        <w:t>–</w:t>
      </w:r>
      <w:r w:rsidRPr="00F92B3C">
        <w:rPr>
          <w:szCs w:val="28"/>
        </w:rPr>
        <w:t>» , ниже – знаком «+ ».</w:t>
      </w:r>
      <w:r w:rsidRPr="00F92B3C">
        <w:rPr>
          <w:color w:val="181818"/>
          <w:szCs w:val="28"/>
        </w:rPr>
        <w:t> </w:t>
      </w:r>
    </w:p>
    <w:p w:rsidR="00F92B3C" w:rsidRPr="00F92B3C" w:rsidRDefault="00F92B3C" w:rsidP="00F92B3C">
      <w:pPr>
        <w:shd w:val="clear" w:color="auto" w:fill="FFFFFF"/>
        <w:spacing w:after="0" w:line="240" w:lineRule="auto"/>
        <w:ind w:right="0" w:firstLine="709"/>
        <w:jc w:val="left"/>
        <w:rPr>
          <w:i/>
          <w:color w:val="181818"/>
          <w:szCs w:val="28"/>
        </w:rPr>
      </w:pPr>
      <w:hyperlink r:id="rId106" w:tgtFrame="_blank" w:tooltip="Метание теннисного мяча в цель, дистанция 6 метров" w:history="1">
        <w:r w:rsidRPr="00F92B3C">
          <w:rPr>
            <w:i/>
            <w:szCs w:val="28"/>
            <w:bdr w:val="none" w:sz="0" w:space="0" w:color="auto" w:frame="1"/>
          </w:rPr>
          <w:t>Метание теннисного мяча в цель, дистанция 6 метров</w:t>
        </w:r>
      </w:hyperlink>
    </w:p>
    <w:p w:rsidR="00F92B3C" w:rsidRPr="00F92B3C" w:rsidRDefault="00F92B3C" w:rsidP="00F92B3C">
      <w:pPr>
        <w:shd w:val="clear" w:color="auto" w:fill="FFFFFF"/>
        <w:spacing w:after="0" w:line="240" w:lineRule="auto"/>
        <w:ind w:right="0" w:firstLine="709"/>
        <w:rPr>
          <w:color w:val="181818"/>
          <w:szCs w:val="28"/>
        </w:rPr>
      </w:pPr>
      <w:r w:rsidRPr="00F92B3C">
        <w:rPr>
          <w:szCs w:val="28"/>
        </w:rPr>
        <w:t>Метание теннисного мяча в цель производится с расстояния 6 метров в закрепленный на стене гимнастический обруч диаметром 90 см. Нижний край обруча находится на высоте 2 метра от пола. Для метания теннисного мяча в цель используется мяч весом 57 грамм.</w:t>
      </w:r>
    </w:p>
    <w:p w:rsidR="00F92B3C" w:rsidRPr="00F92B3C" w:rsidRDefault="00F92B3C" w:rsidP="00F92B3C">
      <w:pPr>
        <w:shd w:val="clear" w:color="auto" w:fill="FFFFFF"/>
        <w:spacing w:after="0" w:line="240" w:lineRule="auto"/>
        <w:ind w:right="0" w:firstLine="709"/>
        <w:jc w:val="left"/>
        <w:rPr>
          <w:i/>
          <w:color w:val="auto"/>
          <w:szCs w:val="28"/>
        </w:rPr>
      </w:pPr>
      <w:hyperlink r:id="rId107" w:tgtFrame="_blank" w:tooltip="Метание мяча весом 150 грамм" w:history="1">
        <w:r w:rsidRPr="00F92B3C">
          <w:rPr>
            <w:i/>
            <w:color w:val="auto"/>
            <w:szCs w:val="28"/>
            <w:bdr w:val="none" w:sz="0" w:space="0" w:color="auto" w:frame="1"/>
          </w:rPr>
          <w:t>Метание мяча весом 150 грамм</w:t>
        </w:r>
      </w:hyperlink>
    </w:p>
    <w:p w:rsidR="00F92B3C" w:rsidRPr="00F92B3C" w:rsidRDefault="00F92B3C" w:rsidP="00F92B3C">
      <w:pPr>
        <w:shd w:val="clear" w:color="auto" w:fill="FFFFFF"/>
        <w:spacing w:after="0" w:line="240" w:lineRule="auto"/>
        <w:ind w:right="0" w:firstLine="709"/>
        <w:rPr>
          <w:szCs w:val="28"/>
        </w:rPr>
      </w:pPr>
      <w:r w:rsidRPr="00F92B3C">
        <w:rPr>
          <w:szCs w:val="28"/>
        </w:rPr>
        <w:t>Участники II-IV ступеней комплекса выполняют метание мяча весом 150 грамм на стадионе или любой ровной площадке в сектор для метания копья или коридор шириной 10 метров. Метание выполняется с места или прямого разбега способом «из-за спины через плечо». Участник выполняет три попытки. В зачет идет лучший результат.</w:t>
      </w:r>
    </w:p>
    <w:p w:rsidR="00F92B3C" w:rsidRPr="00F92B3C" w:rsidRDefault="00F92B3C" w:rsidP="00F92B3C">
      <w:pPr>
        <w:shd w:val="clear" w:color="auto" w:fill="FFFFFF"/>
        <w:spacing w:after="0" w:line="240" w:lineRule="auto"/>
        <w:ind w:right="0" w:firstLine="709"/>
        <w:jc w:val="left"/>
        <w:rPr>
          <w:i/>
          <w:color w:val="181818"/>
          <w:szCs w:val="28"/>
        </w:rPr>
      </w:pPr>
      <w:hyperlink r:id="rId108" w:tgtFrame="_blank" w:tooltip="Поднимание туловища из положения лежа на спине" w:history="1">
        <w:r w:rsidRPr="00F92B3C">
          <w:rPr>
            <w:i/>
            <w:szCs w:val="28"/>
            <w:bdr w:val="none" w:sz="0" w:space="0" w:color="auto" w:frame="1"/>
          </w:rPr>
          <w:t>Поднимание туловища из положения лежа на спине</w:t>
        </w:r>
      </w:hyperlink>
    </w:p>
    <w:p w:rsidR="00F92B3C" w:rsidRPr="00F92B3C" w:rsidRDefault="00F92B3C" w:rsidP="00F92B3C">
      <w:pPr>
        <w:shd w:val="clear" w:color="auto" w:fill="FFFFFF"/>
        <w:spacing w:after="0" w:line="240" w:lineRule="auto"/>
        <w:ind w:right="0" w:firstLine="709"/>
        <w:rPr>
          <w:szCs w:val="28"/>
        </w:rPr>
      </w:pPr>
      <w:r w:rsidRPr="00F92B3C">
        <w:rPr>
          <w:szCs w:val="28"/>
        </w:rPr>
        <w:t>Поднимание туловища из положения лежа на спине выполняется из исходного положения: лежа на спине, на гимнастическом мате, руки за головой «в замок», лопатки касаются мата, ноги согнуты в коленях под прямым углом, ступни прижаты партнером к полу. Участник выполняет максимальное количество подниманий туловища за 1 минуту, касаясь локтями бедер (коленей), с последующим возвратом в исходное положение</w:t>
      </w:r>
    </w:p>
    <w:p w:rsidR="00F92B3C" w:rsidRPr="00F92B3C" w:rsidRDefault="00F92B3C" w:rsidP="00F92B3C">
      <w:pPr>
        <w:shd w:val="clear" w:color="auto" w:fill="FFFFFF"/>
        <w:spacing w:after="0" w:line="240" w:lineRule="auto"/>
        <w:ind w:right="0" w:firstLine="709"/>
        <w:jc w:val="left"/>
        <w:rPr>
          <w:i/>
          <w:color w:val="181818"/>
          <w:szCs w:val="28"/>
        </w:rPr>
      </w:pPr>
      <w:r w:rsidRPr="00F92B3C">
        <w:rPr>
          <w:i/>
          <w:szCs w:val="28"/>
          <w:bdr w:val="none" w:sz="0" w:space="0" w:color="auto" w:frame="1"/>
        </w:rPr>
        <w:t>Прыжок в длину с места толчком двумя ногами</w:t>
      </w:r>
    </w:p>
    <w:p w:rsidR="00F92B3C" w:rsidRPr="00F92B3C" w:rsidRDefault="00F92B3C" w:rsidP="00F92B3C">
      <w:pPr>
        <w:shd w:val="clear" w:color="auto" w:fill="FFFFFF"/>
        <w:spacing w:after="0" w:line="240" w:lineRule="auto"/>
        <w:ind w:right="0" w:firstLine="709"/>
        <w:rPr>
          <w:szCs w:val="28"/>
        </w:rPr>
      </w:pPr>
      <w:r w:rsidRPr="00F92B3C">
        <w:rPr>
          <w:szCs w:val="28"/>
        </w:rPr>
        <w:t>Прыжок в длину с места толчком двумя ногами выполняется в соответствующем секторе для прыжков. Измерение производится по перпендикулярной прямой от места отталкивания до ближайшего следа, оставленного любой частью тела участника.</w:t>
      </w:r>
    </w:p>
    <w:p w:rsidR="00F92B3C" w:rsidRPr="00F92B3C" w:rsidRDefault="00F92B3C" w:rsidP="00F92B3C">
      <w:pPr>
        <w:shd w:val="clear" w:color="auto" w:fill="FFFFFF"/>
        <w:spacing w:after="0" w:line="240" w:lineRule="auto"/>
        <w:ind w:right="0" w:firstLine="709"/>
        <w:jc w:val="left"/>
        <w:rPr>
          <w:i/>
          <w:color w:val="181818"/>
          <w:szCs w:val="28"/>
        </w:rPr>
      </w:pPr>
      <w:hyperlink r:id="rId109" w:tgtFrame="_blank" w:tooltip="Прыжок в длину с разбега" w:history="1">
        <w:r w:rsidRPr="00F92B3C">
          <w:rPr>
            <w:i/>
            <w:szCs w:val="28"/>
            <w:bdr w:val="none" w:sz="0" w:space="0" w:color="auto" w:frame="1"/>
          </w:rPr>
          <w:t>Прыжок в длину с разбега</w:t>
        </w:r>
      </w:hyperlink>
    </w:p>
    <w:p w:rsidR="00F92B3C" w:rsidRPr="00F92B3C" w:rsidRDefault="00F92B3C" w:rsidP="00F92B3C">
      <w:pPr>
        <w:shd w:val="clear" w:color="auto" w:fill="FFFFFF"/>
        <w:spacing w:after="0" w:line="240" w:lineRule="auto"/>
        <w:ind w:right="0" w:firstLine="709"/>
        <w:rPr>
          <w:szCs w:val="28"/>
        </w:rPr>
      </w:pPr>
      <w:r w:rsidRPr="00F92B3C">
        <w:rPr>
          <w:szCs w:val="28"/>
        </w:rPr>
        <w:t>Прыжок в длину с разбега выполняется в соответствующем секторе для прыжков. Измерение производится по перпендикулярной прямой от ближайшего следа, оставленного любой частью тела участника, до линии отталкивания. Участнику предоставляется три попытки. В зачет идет лучший результат.</w:t>
      </w:r>
    </w:p>
    <w:p w:rsidR="00F92B3C" w:rsidRPr="00F92B3C" w:rsidRDefault="00F92B3C" w:rsidP="00F92B3C">
      <w:pPr>
        <w:shd w:val="clear" w:color="auto" w:fill="FFFFFF"/>
        <w:spacing w:after="0" w:line="240" w:lineRule="auto"/>
        <w:ind w:right="0" w:firstLine="709"/>
        <w:jc w:val="left"/>
        <w:rPr>
          <w:i/>
          <w:color w:val="181818"/>
          <w:szCs w:val="28"/>
        </w:rPr>
      </w:pPr>
      <w:hyperlink r:id="rId110" w:tgtFrame="_blank" w:tooltip="Сгибание и разгибание рук в упоре лежа на полу" w:history="1">
        <w:r w:rsidRPr="00F92B3C">
          <w:rPr>
            <w:i/>
            <w:szCs w:val="28"/>
            <w:bdr w:val="none" w:sz="0" w:space="0" w:color="auto" w:frame="1"/>
          </w:rPr>
          <w:t>Сгибание и разгибание рук в упоре лежа на полу</w:t>
        </w:r>
      </w:hyperlink>
    </w:p>
    <w:p w:rsidR="00F92B3C" w:rsidRPr="00F92B3C" w:rsidRDefault="00F92B3C" w:rsidP="00F92B3C">
      <w:pPr>
        <w:shd w:val="clear" w:color="auto" w:fill="FFFFFF"/>
        <w:spacing w:after="0" w:line="240" w:lineRule="auto"/>
        <w:ind w:right="0" w:firstLine="709"/>
        <w:rPr>
          <w:szCs w:val="28"/>
        </w:rPr>
      </w:pPr>
      <w:r w:rsidRPr="00F92B3C">
        <w:rPr>
          <w:szCs w:val="28"/>
        </w:rPr>
        <w:t xml:space="preserve">Сгибание и разгибание рук в упоре лежа выполняется из исходного положения: упор, лежа на полу, руки на ширине плеч, кисти вперед, локти разведены не более чем на 45 градусов относительно туловища, плечи, туловище и ноги составляют прямую линию. Стопы упираются в пол без опоры. Засчитывается количество правильно выполненных </w:t>
      </w:r>
      <w:r w:rsidRPr="00F92B3C">
        <w:rPr>
          <w:szCs w:val="28"/>
        </w:rPr>
        <w:lastRenderedPageBreak/>
        <w:t>циклов, состоящих из сгибаний и разгибаний рук, фиксируемых счетом судьи вслух или с использованием специальных приспособлений (электронных контактных платформ).</w:t>
      </w:r>
    </w:p>
    <w:p w:rsidR="00F92B3C" w:rsidRPr="00F92B3C" w:rsidRDefault="00F92B3C" w:rsidP="00F92B3C">
      <w:pPr>
        <w:shd w:val="clear" w:color="auto" w:fill="FFFFFF"/>
        <w:spacing w:after="0" w:line="240" w:lineRule="auto"/>
        <w:ind w:right="0" w:firstLine="709"/>
        <w:jc w:val="left"/>
        <w:rPr>
          <w:i/>
          <w:color w:val="181818"/>
          <w:szCs w:val="28"/>
        </w:rPr>
      </w:pPr>
      <w:hyperlink r:id="rId111" w:tgtFrame="_blank" w:tooltip="Плавание" w:history="1">
        <w:r w:rsidRPr="00F92B3C">
          <w:rPr>
            <w:i/>
            <w:szCs w:val="28"/>
          </w:rPr>
          <w:t>Плавание</w:t>
        </w:r>
      </w:hyperlink>
    </w:p>
    <w:p w:rsidR="00F92B3C" w:rsidRPr="00F92B3C" w:rsidRDefault="00F92B3C" w:rsidP="00F92B3C">
      <w:pPr>
        <w:shd w:val="clear" w:color="auto" w:fill="FFFFFF"/>
        <w:spacing w:after="0" w:line="240" w:lineRule="auto"/>
        <w:ind w:right="0" w:firstLine="709"/>
        <w:jc w:val="left"/>
        <w:rPr>
          <w:color w:val="181818"/>
          <w:szCs w:val="28"/>
        </w:rPr>
      </w:pPr>
      <w:r w:rsidRPr="00F92B3C">
        <w:rPr>
          <w:szCs w:val="28"/>
        </w:rPr>
        <w:t>Испытание проводится в бассейнах или специально оборудованных местах на водоемах. Способ плавания – произвольный.</w:t>
      </w:r>
    </w:p>
    <w:p w:rsidR="00F92B3C" w:rsidRPr="00F92B3C" w:rsidRDefault="00F92B3C" w:rsidP="00F92B3C">
      <w:pPr>
        <w:shd w:val="clear" w:color="auto" w:fill="FFFFFF"/>
        <w:spacing w:after="0" w:line="360" w:lineRule="auto"/>
        <w:ind w:right="0" w:firstLine="709"/>
        <w:jc w:val="center"/>
        <w:rPr>
          <w:b/>
          <w:color w:val="auto"/>
          <w:szCs w:val="28"/>
        </w:rPr>
      </w:pPr>
    </w:p>
    <w:p w:rsidR="00F92B3C" w:rsidRPr="00F92B3C" w:rsidRDefault="00F92B3C" w:rsidP="00F92B3C">
      <w:pPr>
        <w:shd w:val="clear" w:color="auto" w:fill="FFFFFF"/>
        <w:spacing w:after="0" w:line="360" w:lineRule="auto"/>
        <w:ind w:right="0" w:firstLine="709"/>
        <w:jc w:val="center"/>
        <w:rPr>
          <w:b/>
          <w:color w:val="auto"/>
          <w:szCs w:val="28"/>
        </w:rPr>
      </w:pPr>
    </w:p>
    <w:p w:rsidR="00F92B3C" w:rsidRPr="00F92B3C" w:rsidRDefault="00F92B3C" w:rsidP="00F92B3C">
      <w:pPr>
        <w:shd w:val="clear" w:color="auto" w:fill="FFFFFF"/>
        <w:spacing w:after="0" w:line="360" w:lineRule="auto"/>
        <w:ind w:right="0" w:firstLine="709"/>
        <w:jc w:val="center"/>
        <w:rPr>
          <w:b/>
          <w:color w:val="auto"/>
          <w:szCs w:val="28"/>
        </w:rPr>
      </w:pPr>
    </w:p>
    <w:p w:rsidR="00F92B3C" w:rsidRPr="00F92B3C" w:rsidRDefault="00F92B3C" w:rsidP="00F92B3C">
      <w:pPr>
        <w:shd w:val="clear" w:color="auto" w:fill="FFFFFF"/>
        <w:spacing w:after="0" w:line="360" w:lineRule="auto"/>
        <w:ind w:right="0" w:firstLine="709"/>
        <w:jc w:val="center"/>
        <w:rPr>
          <w:b/>
          <w:color w:val="auto"/>
          <w:szCs w:val="28"/>
        </w:rPr>
      </w:pPr>
    </w:p>
    <w:p w:rsidR="00F92B3C" w:rsidRPr="00F92B3C" w:rsidRDefault="00F92B3C" w:rsidP="00F92B3C">
      <w:pPr>
        <w:shd w:val="clear" w:color="auto" w:fill="FFFFFF"/>
        <w:spacing w:after="0" w:line="360" w:lineRule="auto"/>
        <w:ind w:right="0" w:firstLine="709"/>
        <w:jc w:val="center"/>
        <w:rPr>
          <w:b/>
          <w:color w:val="auto"/>
          <w:szCs w:val="28"/>
        </w:rPr>
      </w:pPr>
    </w:p>
    <w:p w:rsidR="00F92B3C" w:rsidRPr="00F92B3C" w:rsidRDefault="00F92B3C" w:rsidP="00F92B3C">
      <w:pPr>
        <w:shd w:val="clear" w:color="auto" w:fill="FFFFFF"/>
        <w:spacing w:after="0" w:line="360" w:lineRule="auto"/>
        <w:ind w:right="0" w:firstLine="709"/>
        <w:jc w:val="center"/>
        <w:rPr>
          <w:b/>
          <w:color w:val="auto"/>
          <w:szCs w:val="28"/>
        </w:rPr>
      </w:pPr>
    </w:p>
    <w:p w:rsidR="00F92B3C" w:rsidRPr="00F92B3C" w:rsidRDefault="00F92B3C" w:rsidP="00F92B3C">
      <w:pPr>
        <w:shd w:val="clear" w:color="auto" w:fill="FFFFFF"/>
        <w:spacing w:after="0" w:line="240" w:lineRule="auto"/>
        <w:ind w:right="0" w:firstLine="0"/>
        <w:jc w:val="left"/>
        <w:rPr>
          <w:b/>
          <w:color w:val="auto"/>
          <w:szCs w:val="28"/>
        </w:rPr>
      </w:pPr>
    </w:p>
    <w:p w:rsidR="00F92B3C" w:rsidRPr="00F92B3C" w:rsidRDefault="00F92B3C" w:rsidP="00F92B3C">
      <w:pPr>
        <w:shd w:val="clear" w:color="auto" w:fill="FFFFFF"/>
        <w:spacing w:after="200" w:line="240" w:lineRule="auto"/>
        <w:ind w:right="0" w:firstLine="0"/>
        <w:jc w:val="center"/>
        <w:rPr>
          <w:b/>
          <w:color w:val="auto"/>
          <w:szCs w:val="28"/>
        </w:rPr>
        <w:sectPr w:rsidR="00F92B3C" w:rsidRPr="00F92B3C" w:rsidSect="00F92B3C">
          <w:pgSz w:w="11906" w:h="16838"/>
          <w:pgMar w:top="567" w:right="566" w:bottom="709" w:left="709" w:header="709" w:footer="709" w:gutter="0"/>
          <w:cols w:space="708"/>
          <w:titlePg/>
          <w:docGrid w:linePitch="360"/>
        </w:sectPr>
      </w:pPr>
    </w:p>
    <w:p w:rsidR="00F92B3C" w:rsidRPr="00F92B3C" w:rsidRDefault="00F92B3C" w:rsidP="00F92B3C">
      <w:pPr>
        <w:shd w:val="clear" w:color="auto" w:fill="FFFFFF"/>
        <w:spacing w:after="0" w:line="360" w:lineRule="auto"/>
        <w:ind w:right="0" w:firstLine="0"/>
        <w:jc w:val="center"/>
        <w:rPr>
          <w:b/>
          <w:color w:val="404040"/>
          <w:szCs w:val="28"/>
          <w:bdr w:val="none" w:sz="0" w:space="0" w:color="auto" w:frame="1"/>
        </w:rPr>
      </w:pPr>
      <w:r w:rsidRPr="00F92B3C">
        <w:rPr>
          <w:b/>
          <w:color w:val="404040"/>
          <w:szCs w:val="28"/>
          <w:bdr w:val="none" w:sz="0" w:space="0" w:color="auto" w:frame="1"/>
        </w:rPr>
        <w:lastRenderedPageBreak/>
        <w:t>КОМПЛЕКСНЫЙ ТЕСТ</w:t>
      </w:r>
      <w:r w:rsidRPr="00F92B3C">
        <w:rPr>
          <w:color w:val="181818"/>
          <w:szCs w:val="28"/>
        </w:rPr>
        <w:t xml:space="preserve">– </w:t>
      </w:r>
      <w:r w:rsidRPr="00F92B3C">
        <w:rPr>
          <w:b/>
          <w:color w:val="404040"/>
          <w:szCs w:val="28"/>
          <w:bdr w:val="none" w:sz="0" w:space="0" w:color="auto" w:frame="1"/>
        </w:rPr>
        <w:t xml:space="preserve">ОЦЕНИВАНИЕ ФИЗИЧЕСКОЙ ПОДГОТОВЛЕННОСТИ </w:t>
      </w:r>
    </w:p>
    <w:p w:rsidR="00F92B3C" w:rsidRPr="00F92B3C" w:rsidRDefault="00F92B3C" w:rsidP="00F92B3C">
      <w:pPr>
        <w:shd w:val="clear" w:color="auto" w:fill="FFFFFF"/>
        <w:spacing w:after="200" w:line="240" w:lineRule="auto"/>
        <w:ind w:right="0" w:firstLine="0"/>
        <w:jc w:val="center"/>
        <w:rPr>
          <w:b/>
          <w:color w:val="auto"/>
          <w:szCs w:val="28"/>
        </w:rPr>
      </w:pPr>
      <w:r w:rsidRPr="00F92B3C">
        <w:rPr>
          <w:b/>
          <w:color w:val="auto"/>
          <w:szCs w:val="28"/>
        </w:rPr>
        <w:t>5 класс</w:t>
      </w:r>
    </w:p>
    <w:tbl>
      <w:tblPr>
        <w:tblStyle w:val="114"/>
        <w:tblW w:w="14850" w:type="dxa"/>
        <w:tblLook w:val="04A0" w:firstRow="1" w:lastRow="0" w:firstColumn="1" w:lastColumn="0" w:noHBand="0" w:noVBand="1"/>
      </w:tblPr>
      <w:tblGrid>
        <w:gridCol w:w="660"/>
        <w:gridCol w:w="2327"/>
        <w:gridCol w:w="4988"/>
        <w:gridCol w:w="859"/>
        <w:gridCol w:w="859"/>
        <w:gridCol w:w="860"/>
        <w:gridCol w:w="859"/>
        <w:gridCol w:w="859"/>
        <w:gridCol w:w="860"/>
        <w:gridCol w:w="859"/>
        <w:gridCol w:w="860"/>
      </w:tblGrid>
      <w:tr w:rsidR="00F92B3C" w:rsidRPr="00F92B3C" w:rsidTr="00F92B3C">
        <w:trPr>
          <w:trHeight w:val="338"/>
        </w:trPr>
        <w:tc>
          <w:tcPr>
            <w:tcW w:w="660" w:type="dxa"/>
            <w:vMerge w:val="restart"/>
          </w:tcPr>
          <w:p w:rsidR="00F92B3C" w:rsidRPr="00F92B3C" w:rsidRDefault="00F92B3C" w:rsidP="00F92B3C">
            <w:pPr>
              <w:spacing w:after="0" w:line="240" w:lineRule="auto"/>
              <w:ind w:right="0" w:firstLine="0"/>
              <w:jc w:val="center"/>
              <w:rPr>
                <w:b/>
                <w:color w:val="181818"/>
                <w:sz w:val="24"/>
                <w:szCs w:val="24"/>
              </w:rPr>
            </w:pPr>
            <w:r w:rsidRPr="00F92B3C">
              <w:rPr>
                <w:b/>
                <w:color w:val="181818"/>
                <w:sz w:val="24"/>
                <w:szCs w:val="24"/>
              </w:rPr>
              <w:t>№ п/п</w:t>
            </w:r>
          </w:p>
        </w:tc>
        <w:tc>
          <w:tcPr>
            <w:tcW w:w="2327" w:type="dxa"/>
            <w:vMerge w:val="restart"/>
            <w:tcBorders>
              <w:right w:val="single" w:sz="4" w:space="0" w:color="auto"/>
            </w:tcBorders>
          </w:tcPr>
          <w:p w:rsidR="00F92B3C" w:rsidRPr="00F92B3C" w:rsidRDefault="00F92B3C" w:rsidP="00F92B3C">
            <w:pPr>
              <w:spacing w:after="0" w:line="240" w:lineRule="auto"/>
              <w:ind w:right="0" w:firstLine="0"/>
              <w:jc w:val="left"/>
              <w:rPr>
                <w:b/>
                <w:color w:val="181818"/>
                <w:sz w:val="24"/>
                <w:szCs w:val="24"/>
              </w:rPr>
            </w:pPr>
            <w:r w:rsidRPr="00F92B3C">
              <w:rPr>
                <w:b/>
                <w:iCs/>
                <w:color w:val="404040"/>
                <w:sz w:val="24"/>
                <w:szCs w:val="24"/>
                <w:bdr w:val="none" w:sz="0" w:space="0" w:color="auto" w:frame="1"/>
                <w:shd w:val="clear" w:color="auto" w:fill="FFFFFF"/>
              </w:rPr>
              <w:t>Физические качества, двигательные умения и навыки</w:t>
            </w:r>
          </w:p>
        </w:tc>
        <w:tc>
          <w:tcPr>
            <w:tcW w:w="4988" w:type="dxa"/>
            <w:vMerge w:val="restart"/>
            <w:tcBorders>
              <w:left w:val="single" w:sz="4" w:space="0" w:color="auto"/>
            </w:tcBorders>
          </w:tcPr>
          <w:p w:rsidR="00F92B3C" w:rsidRPr="00F92B3C" w:rsidRDefault="00F92B3C" w:rsidP="00F92B3C">
            <w:pPr>
              <w:spacing w:after="0" w:line="240" w:lineRule="auto"/>
              <w:ind w:right="0" w:firstLine="0"/>
              <w:jc w:val="left"/>
              <w:rPr>
                <w:b/>
                <w:color w:val="181818"/>
                <w:sz w:val="24"/>
                <w:szCs w:val="24"/>
              </w:rPr>
            </w:pPr>
          </w:p>
          <w:p w:rsidR="00F92B3C" w:rsidRPr="00F92B3C" w:rsidRDefault="00F92B3C" w:rsidP="00F92B3C">
            <w:pPr>
              <w:spacing w:after="0" w:line="240" w:lineRule="auto"/>
              <w:ind w:right="0" w:firstLine="0"/>
              <w:jc w:val="center"/>
              <w:rPr>
                <w:b/>
                <w:color w:val="181818"/>
                <w:sz w:val="24"/>
                <w:szCs w:val="24"/>
              </w:rPr>
            </w:pPr>
            <w:r w:rsidRPr="00F92B3C">
              <w:rPr>
                <w:b/>
                <w:sz w:val="24"/>
                <w:szCs w:val="24"/>
              </w:rPr>
              <w:t>Контрольные упражнения</w:t>
            </w:r>
          </w:p>
        </w:tc>
        <w:tc>
          <w:tcPr>
            <w:tcW w:w="6875" w:type="dxa"/>
            <w:gridSpan w:val="8"/>
            <w:tcBorders>
              <w:bottom w:val="single" w:sz="4" w:space="0" w:color="auto"/>
            </w:tcBorders>
          </w:tcPr>
          <w:p w:rsidR="00F92B3C" w:rsidRPr="00F92B3C" w:rsidRDefault="00F92B3C" w:rsidP="00F92B3C">
            <w:pPr>
              <w:spacing w:after="0" w:line="240" w:lineRule="auto"/>
              <w:ind w:right="0" w:firstLine="0"/>
              <w:jc w:val="center"/>
              <w:rPr>
                <w:b/>
                <w:color w:val="181818"/>
                <w:sz w:val="24"/>
                <w:szCs w:val="24"/>
              </w:rPr>
            </w:pPr>
            <w:r w:rsidRPr="00F92B3C">
              <w:rPr>
                <w:b/>
                <w:iCs/>
                <w:color w:val="404040"/>
                <w:sz w:val="24"/>
                <w:szCs w:val="24"/>
                <w:bdr w:val="none" w:sz="0" w:space="0" w:color="auto" w:frame="1"/>
                <w:shd w:val="clear" w:color="auto" w:fill="FFFFFF"/>
              </w:rPr>
              <w:t>Критерии оценивания физической подготовленности                   (</w:t>
            </w:r>
            <w:r w:rsidRPr="00F92B3C">
              <w:rPr>
                <w:b/>
                <w:sz w:val="24"/>
                <w:szCs w:val="24"/>
              </w:rPr>
              <w:t>нормативы)</w:t>
            </w:r>
          </w:p>
        </w:tc>
      </w:tr>
      <w:tr w:rsidR="00F92B3C" w:rsidRPr="00F92B3C" w:rsidTr="00F92B3C">
        <w:trPr>
          <w:trHeight w:val="397"/>
        </w:trPr>
        <w:tc>
          <w:tcPr>
            <w:tcW w:w="660" w:type="dxa"/>
            <w:vMerge/>
          </w:tcPr>
          <w:p w:rsidR="00F92B3C" w:rsidRPr="00F92B3C" w:rsidRDefault="00F92B3C" w:rsidP="00F92B3C">
            <w:pPr>
              <w:spacing w:after="0" w:line="240" w:lineRule="auto"/>
              <w:ind w:right="0" w:firstLine="0"/>
              <w:jc w:val="center"/>
              <w:rPr>
                <w:b/>
                <w:color w:val="181818"/>
                <w:sz w:val="24"/>
                <w:szCs w:val="24"/>
              </w:rPr>
            </w:pPr>
          </w:p>
        </w:tc>
        <w:tc>
          <w:tcPr>
            <w:tcW w:w="2327" w:type="dxa"/>
            <w:vMerge/>
            <w:tcBorders>
              <w:right w:val="single" w:sz="4" w:space="0" w:color="auto"/>
            </w:tcBorders>
          </w:tcPr>
          <w:p w:rsidR="00F92B3C" w:rsidRPr="00F92B3C" w:rsidRDefault="00F92B3C" w:rsidP="00F92B3C">
            <w:pPr>
              <w:spacing w:after="0" w:line="240" w:lineRule="auto"/>
              <w:ind w:right="0" w:firstLine="0"/>
              <w:jc w:val="center"/>
              <w:rPr>
                <w:b/>
                <w:color w:val="181818"/>
                <w:sz w:val="24"/>
                <w:szCs w:val="24"/>
              </w:rPr>
            </w:pPr>
          </w:p>
        </w:tc>
        <w:tc>
          <w:tcPr>
            <w:tcW w:w="4988" w:type="dxa"/>
            <w:vMerge/>
            <w:tcBorders>
              <w:left w:val="single" w:sz="4" w:space="0" w:color="auto"/>
            </w:tcBorders>
          </w:tcPr>
          <w:p w:rsidR="00F92B3C" w:rsidRPr="00F92B3C" w:rsidRDefault="00F92B3C" w:rsidP="00F92B3C">
            <w:pPr>
              <w:spacing w:after="0" w:line="240" w:lineRule="auto"/>
              <w:ind w:right="0" w:firstLine="0"/>
              <w:jc w:val="center"/>
              <w:rPr>
                <w:b/>
                <w:color w:val="181818"/>
                <w:sz w:val="24"/>
                <w:szCs w:val="24"/>
              </w:rPr>
            </w:pPr>
          </w:p>
        </w:tc>
        <w:tc>
          <w:tcPr>
            <w:tcW w:w="3437" w:type="dxa"/>
            <w:gridSpan w:val="4"/>
            <w:tcBorders>
              <w:top w:val="single" w:sz="4" w:space="0" w:color="auto"/>
            </w:tcBorders>
            <w:vAlign w:val="center"/>
          </w:tcPr>
          <w:p w:rsidR="00F92B3C" w:rsidRPr="00F92B3C" w:rsidRDefault="00F92B3C" w:rsidP="00F92B3C">
            <w:pPr>
              <w:spacing w:after="0" w:line="240" w:lineRule="auto"/>
              <w:ind w:right="0" w:firstLine="0"/>
              <w:jc w:val="center"/>
              <w:rPr>
                <w:b/>
                <w:color w:val="181818"/>
                <w:sz w:val="24"/>
                <w:szCs w:val="24"/>
              </w:rPr>
            </w:pPr>
            <w:r w:rsidRPr="00F92B3C">
              <w:rPr>
                <w:b/>
                <w:sz w:val="24"/>
                <w:szCs w:val="24"/>
              </w:rPr>
              <w:t>Мальчики</w:t>
            </w:r>
          </w:p>
        </w:tc>
        <w:tc>
          <w:tcPr>
            <w:tcW w:w="3438" w:type="dxa"/>
            <w:gridSpan w:val="4"/>
            <w:tcBorders>
              <w:top w:val="single" w:sz="4" w:space="0" w:color="auto"/>
            </w:tcBorders>
            <w:vAlign w:val="center"/>
          </w:tcPr>
          <w:p w:rsidR="00F92B3C" w:rsidRPr="00F92B3C" w:rsidRDefault="00F92B3C" w:rsidP="00F92B3C">
            <w:pPr>
              <w:spacing w:after="0" w:line="240" w:lineRule="auto"/>
              <w:ind w:right="0" w:firstLine="0"/>
              <w:jc w:val="center"/>
              <w:rPr>
                <w:b/>
                <w:color w:val="181818"/>
                <w:sz w:val="24"/>
                <w:szCs w:val="24"/>
              </w:rPr>
            </w:pPr>
            <w:r w:rsidRPr="00F92B3C">
              <w:rPr>
                <w:b/>
                <w:sz w:val="24"/>
                <w:szCs w:val="24"/>
              </w:rPr>
              <w:t>Девочки</w:t>
            </w:r>
          </w:p>
        </w:tc>
      </w:tr>
      <w:tr w:rsidR="00F92B3C" w:rsidRPr="00F92B3C" w:rsidTr="00F92B3C">
        <w:trPr>
          <w:trHeight w:val="397"/>
        </w:trPr>
        <w:tc>
          <w:tcPr>
            <w:tcW w:w="660" w:type="dxa"/>
            <w:vMerge/>
          </w:tcPr>
          <w:p w:rsidR="00F92B3C" w:rsidRPr="00F92B3C" w:rsidRDefault="00F92B3C" w:rsidP="00F92B3C">
            <w:pPr>
              <w:spacing w:after="0" w:line="240" w:lineRule="auto"/>
              <w:ind w:right="0" w:firstLine="0"/>
              <w:jc w:val="left"/>
              <w:rPr>
                <w:b/>
                <w:color w:val="181818"/>
                <w:sz w:val="24"/>
                <w:szCs w:val="24"/>
              </w:rPr>
            </w:pPr>
          </w:p>
        </w:tc>
        <w:tc>
          <w:tcPr>
            <w:tcW w:w="2327" w:type="dxa"/>
            <w:vMerge/>
            <w:tcBorders>
              <w:right w:val="single" w:sz="4" w:space="0" w:color="auto"/>
            </w:tcBorders>
          </w:tcPr>
          <w:p w:rsidR="00F92B3C" w:rsidRPr="00F92B3C" w:rsidRDefault="00F92B3C" w:rsidP="00F92B3C">
            <w:pPr>
              <w:spacing w:after="0" w:line="240" w:lineRule="auto"/>
              <w:ind w:right="0" w:firstLine="0"/>
              <w:jc w:val="left"/>
              <w:rPr>
                <w:b/>
                <w:color w:val="181818"/>
                <w:sz w:val="24"/>
                <w:szCs w:val="24"/>
              </w:rPr>
            </w:pPr>
          </w:p>
        </w:tc>
        <w:tc>
          <w:tcPr>
            <w:tcW w:w="4988" w:type="dxa"/>
            <w:vMerge/>
            <w:tcBorders>
              <w:left w:val="single" w:sz="4" w:space="0" w:color="auto"/>
            </w:tcBorders>
          </w:tcPr>
          <w:p w:rsidR="00F92B3C" w:rsidRPr="00F92B3C" w:rsidRDefault="00F92B3C" w:rsidP="00F92B3C">
            <w:pPr>
              <w:spacing w:after="0" w:line="240" w:lineRule="auto"/>
              <w:ind w:right="0" w:firstLine="0"/>
              <w:jc w:val="left"/>
              <w:rPr>
                <w:b/>
                <w:color w:val="181818"/>
                <w:sz w:val="24"/>
                <w:szCs w:val="24"/>
              </w:rPr>
            </w:pPr>
          </w:p>
        </w:tc>
        <w:tc>
          <w:tcPr>
            <w:tcW w:w="859" w:type="dxa"/>
            <w:vAlign w:val="center"/>
          </w:tcPr>
          <w:p w:rsidR="00F92B3C" w:rsidRPr="00F92B3C" w:rsidRDefault="00F92B3C" w:rsidP="00F92B3C">
            <w:pPr>
              <w:spacing w:after="0" w:line="240" w:lineRule="auto"/>
              <w:ind w:right="0" w:firstLine="0"/>
              <w:jc w:val="center"/>
              <w:rPr>
                <w:b/>
                <w:color w:val="181818"/>
                <w:sz w:val="24"/>
                <w:szCs w:val="24"/>
              </w:rPr>
            </w:pPr>
            <w:r w:rsidRPr="00F92B3C">
              <w:rPr>
                <w:b/>
                <w:sz w:val="24"/>
                <w:szCs w:val="24"/>
              </w:rPr>
              <w:t>«5»</w:t>
            </w:r>
          </w:p>
        </w:tc>
        <w:tc>
          <w:tcPr>
            <w:tcW w:w="859" w:type="dxa"/>
            <w:vAlign w:val="center"/>
          </w:tcPr>
          <w:p w:rsidR="00F92B3C" w:rsidRPr="00F92B3C" w:rsidRDefault="00F92B3C" w:rsidP="00F92B3C">
            <w:pPr>
              <w:spacing w:after="0" w:line="240" w:lineRule="auto"/>
              <w:ind w:right="0" w:firstLine="0"/>
              <w:jc w:val="center"/>
              <w:rPr>
                <w:b/>
                <w:color w:val="181818"/>
                <w:sz w:val="24"/>
                <w:szCs w:val="24"/>
              </w:rPr>
            </w:pPr>
            <w:r w:rsidRPr="00F92B3C">
              <w:rPr>
                <w:b/>
                <w:sz w:val="24"/>
                <w:szCs w:val="24"/>
              </w:rPr>
              <w:t>«4»</w:t>
            </w:r>
          </w:p>
        </w:tc>
        <w:tc>
          <w:tcPr>
            <w:tcW w:w="860" w:type="dxa"/>
            <w:tcBorders>
              <w:right w:val="single" w:sz="4" w:space="0" w:color="auto"/>
            </w:tcBorders>
            <w:vAlign w:val="center"/>
          </w:tcPr>
          <w:p w:rsidR="00F92B3C" w:rsidRPr="00F92B3C" w:rsidRDefault="00F92B3C" w:rsidP="00F92B3C">
            <w:pPr>
              <w:spacing w:after="0" w:line="240" w:lineRule="auto"/>
              <w:ind w:right="0" w:firstLine="0"/>
              <w:jc w:val="center"/>
              <w:rPr>
                <w:b/>
                <w:color w:val="181818"/>
                <w:sz w:val="24"/>
                <w:szCs w:val="24"/>
              </w:rPr>
            </w:pPr>
            <w:r w:rsidRPr="00F92B3C">
              <w:rPr>
                <w:b/>
                <w:sz w:val="24"/>
                <w:szCs w:val="24"/>
              </w:rPr>
              <w:t>«3»</w:t>
            </w:r>
          </w:p>
        </w:tc>
        <w:tc>
          <w:tcPr>
            <w:tcW w:w="859" w:type="dxa"/>
            <w:tcBorders>
              <w:left w:val="single" w:sz="4" w:space="0" w:color="auto"/>
            </w:tcBorders>
            <w:vAlign w:val="center"/>
          </w:tcPr>
          <w:p w:rsidR="00F92B3C" w:rsidRPr="00F92B3C" w:rsidRDefault="00F92B3C" w:rsidP="00F92B3C">
            <w:pPr>
              <w:spacing w:after="0" w:line="240" w:lineRule="auto"/>
              <w:ind w:right="0" w:firstLine="0"/>
              <w:jc w:val="center"/>
              <w:rPr>
                <w:b/>
                <w:color w:val="181818"/>
                <w:sz w:val="24"/>
                <w:szCs w:val="24"/>
              </w:rPr>
            </w:pPr>
            <w:r w:rsidRPr="00F92B3C">
              <w:rPr>
                <w:b/>
                <w:sz w:val="24"/>
                <w:szCs w:val="24"/>
              </w:rPr>
              <w:t>«2»</w:t>
            </w:r>
          </w:p>
        </w:tc>
        <w:tc>
          <w:tcPr>
            <w:tcW w:w="859" w:type="dxa"/>
            <w:vAlign w:val="center"/>
          </w:tcPr>
          <w:p w:rsidR="00F92B3C" w:rsidRPr="00F92B3C" w:rsidRDefault="00F92B3C" w:rsidP="00F92B3C">
            <w:pPr>
              <w:spacing w:after="0" w:line="240" w:lineRule="auto"/>
              <w:ind w:right="0" w:firstLine="0"/>
              <w:jc w:val="center"/>
              <w:rPr>
                <w:b/>
                <w:color w:val="181818"/>
                <w:sz w:val="24"/>
                <w:szCs w:val="24"/>
              </w:rPr>
            </w:pPr>
            <w:r w:rsidRPr="00F92B3C">
              <w:rPr>
                <w:b/>
                <w:sz w:val="24"/>
                <w:szCs w:val="24"/>
              </w:rPr>
              <w:t>«5»</w:t>
            </w:r>
          </w:p>
        </w:tc>
        <w:tc>
          <w:tcPr>
            <w:tcW w:w="860" w:type="dxa"/>
            <w:tcBorders>
              <w:right w:val="single" w:sz="4" w:space="0" w:color="auto"/>
            </w:tcBorders>
            <w:vAlign w:val="center"/>
          </w:tcPr>
          <w:p w:rsidR="00F92B3C" w:rsidRPr="00F92B3C" w:rsidRDefault="00F92B3C" w:rsidP="00F92B3C">
            <w:pPr>
              <w:spacing w:after="0" w:line="240" w:lineRule="auto"/>
              <w:ind w:right="0" w:firstLine="0"/>
              <w:jc w:val="center"/>
              <w:rPr>
                <w:b/>
                <w:color w:val="181818"/>
                <w:sz w:val="24"/>
                <w:szCs w:val="24"/>
              </w:rPr>
            </w:pPr>
            <w:r w:rsidRPr="00F92B3C">
              <w:rPr>
                <w:b/>
                <w:sz w:val="24"/>
                <w:szCs w:val="24"/>
              </w:rPr>
              <w:t>«4»</w:t>
            </w:r>
          </w:p>
        </w:tc>
        <w:tc>
          <w:tcPr>
            <w:tcW w:w="859" w:type="dxa"/>
            <w:tcBorders>
              <w:left w:val="single" w:sz="4" w:space="0" w:color="auto"/>
              <w:right w:val="single" w:sz="4" w:space="0" w:color="auto"/>
            </w:tcBorders>
            <w:vAlign w:val="center"/>
          </w:tcPr>
          <w:p w:rsidR="00F92B3C" w:rsidRPr="00F92B3C" w:rsidRDefault="00F92B3C" w:rsidP="00F92B3C">
            <w:pPr>
              <w:spacing w:after="0" w:line="240" w:lineRule="auto"/>
              <w:ind w:right="0" w:firstLine="0"/>
              <w:jc w:val="center"/>
              <w:rPr>
                <w:b/>
                <w:color w:val="181818"/>
                <w:sz w:val="24"/>
                <w:szCs w:val="24"/>
              </w:rPr>
            </w:pPr>
            <w:r w:rsidRPr="00F92B3C">
              <w:rPr>
                <w:b/>
                <w:sz w:val="24"/>
                <w:szCs w:val="24"/>
              </w:rPr>
              <w:t>«3»</w:t>
            </w:r>
          </w:p>
        </w:tc>
        <w:tc>
          <w:tcPr>
            <w:tcW w:w="860" w:type="dxa"/>
            <w:tcBorders>
              <w:left w:val="single" w:sz="4" w:space="0" w:color="auto"/>
              <w:right w:val="single" w:sz="4" w:space="0" w:color="auto"/>
            </w:tcBorders>
            <w:vAlign w:val="center"/>
          </w:tcPr>
          <w:p w:rsidR="00F92B3C" w:rsidRPr="00F92B3C" w:rsidRDefault="00F92B3C" w:rsidP="00F92B3C">
            <w:pPr>
              <w:spacing w:after="0" w:line="240" w:lineRule="auto"/>
              <w:ind w:right="0" w:firstLine="0"/>
              <w:jc w:val="center"/>
              <w:rPr>
                <w:b/>
                <w:color w:val="181818"/>
                <w:sz w:val="24"/>
                <w:szCs w:val="24"/>
              </w:rPr>
            </w:pPr>
            <w:r w:rsidRPr="00F92B3C">
              <w:rPr>
                <w:b/>
                <w:sz w:val="24"/>
                <w:szCs w:val="24"/>
              </w:rPr>
              <w:t>«2»</w:t>
            </w:r>
          </w:p>
        </w:tc>
      </w:tr>
      <w:tr w:rsidR="00F92B3C" w:rsidRPr="00F92B3C" w:rsidTr="00F92B3C">
        <w:trPr>
          <w:trHeight w:val="567"/>
        </w:trPr>
        <w:tc>
          <w:tcPr>
            <w:tcW w:w="660" w:type="dxa"/>
            <w:vMerge w:val="restart"/>
            <w:tcBorders>
              <w:right w:val="single" w:sz="4" w:space="0" w:color="auto"/>
            </w:tcBorders>
            <w:vAlign w:val="center"/>
          </w:tcPr>
          <w:p w:rsidR="00F92B3C" w:rsidRPr="00F92B3C" w:rsidRDefault="00F92B3C" w:rsidP="00F92B3C">
            <w:pPr>
              <w:spacing w:after="0" w:line="240" w:lineRule="auto"/>
              <w:ind w:right="0" w:firstLine="0"/>
              <w:jc w:val="center"/>
              <w:rPr>
                <w:color w:val="auto"/>
                <w:sz w:val="24"/>
                <w:szCs w:val="24"/>
              </w:rPr>
            </w:pPr>
            <w:r w:rsidRPr="00F92B3C">
              <w:rPr>
                <w:color w:val="auto"/>
                <w:sz w:val="24"/>
                <w:szCs w:val="24"/>
              </w:rPr>
              <w:t>1</w:t>
            </w:r>
          </w:p>
        </w:tc>
        <w:tc>
          <w:tcPr>
            <w:tcW w:w="2327" w:type="dxa"/>
            <w:vMerge w:val="restart"/>
            <w:tcBorders>
              <w:left w:val="single" w:sz="4" w:space="0" w:color="auto"/>
              <w:right w:val="single" w:sz="4" w:space="0" w:color="auto"/>
            </w:tcBorders>
            <w:vAlign w:val="center"/>
          </w:tcPr>
          <w:p w:rsidR="00F92B3C" w:rsidRPr="00F92B3C" w:rsidRDefault="00F92B3C" w:rsidP="00F92B3C">
            <w:pPr>
              <w:spacing w:after="0" w:line="240" w:lineRule="auto"/>
              <w:ind w:right="0" w:firstLine="0"/>
              <w:jc w:val="left"/>
              <w:rPr>
                <w:color w:val="auto"/>
                <w:sz w:val="24"/>
                <w:szCs w:val="24"/>
              </w:rPr>
            </w:pPr>
            <w:r w:rsidRPr="00F92B3C">
              <w:rPr>
                <w:color w:val="auto"/>
                <w:sz w:val="24"/>
                <w:szCs w:val="24"/>
                <w:shd w:val="clear" w:color="auto" w:fill="FFFFFF"/>
              </w:rPr>
              <w:t>Скоростные</w:t>
            </w:r>
          </w:p>
        </w:tc>
        <w:tc>
          <w:tcPr>
            <w:tcW w:w="4988" w:type="dxa"/>
            <w:tcBorders>
              <w:left w:val="single" w:sz="4" w:space="0" w:color="auto"/>
            </w:tcBorders>
          </w:tcPr>
          <w:p w:rsidR="00F92B3C" w:rsidRPr="00F92B3C" w:rsidRDefault="00F92B3C" w:rsidP="00F92B3C">
            <w:pPr>
              <w:spacing w:after="0" w:line="240" w:lineRule="auto"/>
              <w:ind w:right="0" w:firstLine="0"/>
              <w:jc w:val="left"/>
              <w:rPr>
                <w:color w:val="auto"/>
                <w:sz w:val="24"/>
                <w:szCs w:val="24"/>
              </w:rPr>
            </w:pPr>
          </w:p>
          <w:p w:rsidR="00F92B3C" w:rsidRPr="00F92B3C" w:rsidRDefault="00F92B3C" w:rsidP="00F92B3C">
            <w:pPr>
              <w:spacing w:after="0" w:line="240" w:lineRule="auto"/>
              <w:ind w:right="0" w:firstLine="0"/>
              <w:jc w:val="left"/>
              <w:rPr>
                <w:color w:val="auto"/>
                <w:sz w:val="24"/>
                <w:szCs w:val="24"/>
              </w:rPr>
            </w:pPr>
            <w:r w:rsidRPr="00F92B3C">
              <w:rPr>
                <w:color w:val="auto"/>
                <w:sz w:val="24"/>
                <w:szCs w:val="24"/>
              </w:rPr>
              <w:t>Бег 30 м с(сек)</w:t>
            </w:r>
          </w:p>
        </w:tc>
        <w:tc>
          <w:tcPr>
            <w:tcW w:w="859" w:type="dxa"/>
            <w:vAlign w:val="center"/>
          </w:tcPr>
          <w:p w:rsidR="00F92B3C" w:rsidRPr="00F92B3C" w:rsidRDefault="00F92B3C" w:rsidP="00F92B3C">
            <w:pPr>
              <w:spacing w:after="0" w:line="240" w:lineRule="auto"/>
              <w:ind w:right="0" w:firstLine="0"/>
              <w:jc w:val="center"/>
              <w:rPr>
                <w:color w:val="181818"/>
                <w:sz w:val="24"/>
                <w:szCs w:val="24"/>
              </w:rPr>
            </w:pPr>
            <w:r w:rsidRPr="00F92B3C">
              <w:rPr>
                <w:color w:val="181818"/>
                <w:sz w:val="24"/>
                <w:szCs w:val="24"/>
              </w:rPr>
              <w:t>5,1</w:t>
            </w:r>
          </w:p>
        </w:tc>
        <w:tc>
          <w:tcPr>
            <w:tcW w:w="859" w:type="dxa"/>
            <w:vAlign w:val="center"/>
          </w:tcPr>
          <w:p w:rsidR="00F92B3C" w:rsidRPr="00F92B3C" w:rsidRDefault="00F92B3C" w:rsidP="00F92B3C">
            <w:pPr>
              <w:spacing w:after="0" w:line="240" w:lineRule="auto"/>
              <w:ind w:right="-108" w:firstLine="0"/>
              <w:jc w:val="center"/>
              <w:rPr>
                <w:color w:val="181818"/>
                <w:sz w:val="24"/>
                <w:szCs w:val="24"/>
              </w:rPr>
            </w:pPr>
            <w:r w:rsidRPr="00F92B3C">
              <w:rPr>
                <w:color w:val="181818"/>
                <w:sz w:val="24"/>
                <w:szCs w:val="24"/>
              </w:rPr>
              <w:t>5,5</w:t>
            </w:r>
          </w:p>
        </w:tc>
        <w:tc>
          <w:tcPr>
            <w:tcW w:w="860" w:type="dxa"/>
            <w:tcBorders>
              <w:right w:val="single" w:sz="4" w:space="0" w:color="auto"/>
            </w:tcBorders>
            <w:vAlign w:val="center"/>
          </w:tcPr>
          <w:p w:rsidR="00F92B3C" w:rsidRPr="00F92B3C" w:rsidRDefault="00F92B3C" w:rsidP="00F92B3C">
            <w:pPr>
              <w:spacing w:after="0" w:line="240" w:lineRule="auto"/>
              <w:ind w:right="0" w:firstLine="0"/>
              <w:jc w:val="center"/>
              <w:rPr>
                <w:color w:val="181818"/>
                <w:sz w:val="24"/>
                <w:szCs w:val="24"/>
              </w:rPr>
            </w:pPr>
            <w:r w:rsidRPr="00F92B3C">
              <w:rPr>
                <w:color w:val="181818"/>
                <w:sz w:val="24"/>
                <w:szCs w:val="24"/>
              </w:rPr>
              <w:t>5,7</w:t>
            </w:r>
          </w:p>
        </w:tc>
        <w:tc>
          <w:tcPr>
            <w:tcW w:w="859" w:type="dxa"/>
            <w:tcBorders>
              <w:left w:val="single" w:sz="4" w:space="0" w:color="auto"/>
            </w:tcBorders>
            <w:vAlign w:val="center"/>
          </w:tcPr>
          <w:p w:rsidR="00F92B3C" w:rsidRPr="00F92B3C" w:rsidRDefault="00F92B3C" w:rsidP="00F92B3C">
            <w:pPr>
              <w:spacing w:after="0" w:line="240" w:lineRule="auto"/>
              <w:ind w:right="0" w:firstLine="0"/>
              <w:jc w:val="center"/>
              <w:rPr>
                <w:color w:val="auto"/>
                <w:sz w:val="24"/>
                <w:szCs w:val="24"/>
              </w:rPr>
            </w:pPr>
            <w:r w:rsidRPr="00F92B3C">
              <w:rPr>
                <w:color w:val="auto"/>
                <w:sz w:val="24"/>
                <w:szCs w:val="24"/>
              </w:rPr>
              <w:t>6,2</w:t>
            </w:r>
          </w:p>
        </w:tc>
        <w:tc>
          <w:tcPr>
            <w:tcW w:w="859" w:type="dxa"/>
            <w:vAlign w:val="center"/>
          </w:tcPr>
          <w:p w:rsidR="00F92B3C" w:rsidRPr="00F92B3C" w:rsidRDefault="00F92B3C" w:rsidP="00F92B3C">
            <w:pPr>
              <w:spacing w:after="0" w:line="240" w:lineRule="auto"/>
              <w:ind w:right="0" w:firstLine="0"/>
              <w:jc w:val="center"/>
              <w:rPr>
                <w:color w:val="181818"/>
                <w:sz w:val="24"/>
                <w:szCs w:val="24"/>
              </w:rPr>
            </w:pPr>
            <w:r w:rsidRPr="00F92B3C">
              <w:rPr>
                <w:color w:val="181818"/>
                <w:sz w:val="24"/>
                <w:szCs w:val="24"/>
              </w:rPr>
              <w:t>5,3</w:t>
            </w:r>
          </w:p>
        </w:tc>
        <w:tc>
          <w:tcPr>
            <w:tcW w:w="860" w:type="dxa"/>
            <w:tcBorders>
              <w:right w:val="single" w:sz="4" w:space="0" w:color="auto"/>
            </w:tcBorders>
            <w:vAlign w:val="center"/>
          </w:tcPr>
          <w:p w:rsidR="00F92B3C" w:rsidRPr="00F92B3C" w:rsidRDefault="00F92B3C" w:rsidP="00F92B3C">
            <w:pPr>
              <w:spacing w:after="0" w:line="240" w:lineRule="auto"/>
              <w:ind w:right="0" w:firstLine="0"/>
              <w:jc w:val="center"/>
              <w:rPr>
                <w:color w:val="181818"/>
                <w:sz w:val="24"/>
                <w:szCs w:val="24"/>
              </w:rPr>
            </w:pPr>
            <w:r w:rsidRPr="00F92B3C">
              <w:rPr>
                <w:color w:val="181818"/>
                <w:sz w:val="24"/>
                <w:szCs w:val="24"/>
              </w:rPr>
              <w:t>5,8</w:t>
            </w:r>
          </w:p>
        </w:tc>
        <w:tc>
          <w:tcPr>
            <w:tcW w:w="859" w:type="dxa"/>
            <w:tcBorders>
              <w:left w:val="single" w:sz="4" w:space="0" w:color="auto"/>
              <w:right w:val="single" w:sz="4" w:space="0" w:color="auto"/>
            </w:tcBorders>
            <w:vAlign w:val="center"/>
          </w:tcPr>
          <w:p w:rsidR="00F92B3C" w:rsidRPr="00F92B3C" w:rsidRDefault="00F92B3C" w:rsidP="00F92B3C">
            <w:pPr>
              <w:spacing w:after="0" w:line="240" w:lineRule="auto"/>
              <w:ind w:right="0" w:firstLine="0"/>
              <w:jc w:val="center"/>
              <w:rPr>
                <w:color w:val="181818"/>
                <w:sz w:val="24"/>
                <w:szCs w:val="24"/>
              </w:rPr>
            </w:pPr>
            <w:r w:rsidRPr="00F92B3C">
              <w:rPr>
                <w:color w:val="181818"/>
                <w:sz w:val="24"/>
                <w:szCs w:val="24"/>
              </w:rPr>
              <w:t>6,0</w:t>
            </w:r>
          </w:p>
        </w:tc>
        <w:tc>
          <w:tcPr>
            <w:tcW w:w="860" w:type="dxa"/>
            <w:tcBorders>
              <w:left w:val="single" w:sz="4" w:space="0" w:color="auto"/>
              <w:right w:val="single" w:sz="4" w:space="0" w:color="auto"/>
            </w:tcBorders>
            <w:vAlign w:val="center"/>
          </w:tcPr>
          <w:p w:rsidR="00F92B3C" w:rsidRPr="00F92B3C" w:rsidRDefault="00F92B3C" w:rsidP="00F92B3C">
            <w:pPr>
              <w:spacing w:after="0" w:line="240" w:lineRule="auto"/>
              <w:ind w:right="0" w:firstLine="0"/>
              <w:jc w:val="center"/>
              <w:rPr>
                <w:color w:val="auto"/>
                <w:sz w:val="24"/>
                <w:szCs w:val="24"/>
              </w:rPr>
            </w:pPr>
            <w:r w:rsidRPr="00F92B3C">
              <w:rPr>
                <w:color w:val="auto"/>
                <w:sz w:val="24"/>
                <w:szCs w:val="24"/>
              </w:rPr>
              <w:t>6,5</w:t>
            </w:r>
          </w:p>
        </w:tc>
      </w:tr>
      <w:tr w:rsidR="00F92B3C" w:rsidRPr="00F92B3C" w:rsidTr="00F92B3C">
        <w:trPr>
          <w:trHeight w:val="567"/>
        </w:trPr>
        <w:tc>
          <w:tcPr>
            <w:tcW w:w="660" w:type="dxa"/>
            <w:vMerge/>
            <w:tcBorders>
              <w:bottom w:val="single" w:sz="4" w:space="0" w:color="auto"/>
              <w:right w:val="single" w:sz="4" w:space="0" w:color="auto"/>
            </w:tcBorders>
            <w:vAlign w:val="center"/>
          </w:tcPr>
          <w:p w:rsidR="00F92B3C" w:rsidRPr="00F92B3C" w:rsidRDefault="00F92B3C" w:rsidP="00F92B3C">
            <w:pPr>
              <w:spacing w:after="0" w:line="240" w:lineRule="auto"/>
              <w:ind w:right="0" w:firstLine="0"/>
              <w:jc w:val="center"/>
              <w:rPr>
                <w:color w:val="auto"/>
                <w:sz w:val="24"/>
                <w:szCs w:val="24"/>
              </w:rPr>
            </w:pPr>
          </w:p>
        </w:tc>
        <w:tc>
          <w:tcPr>
            <w:tcW w:w="2327" w:type="dxa"/>
            <w:vMerge/>
            <w:tcBorders>
              <w:left w:val="single" w:sz="4" w:space="0" w:color="auto"/>
              <w:right w:val="single" w:sz="4" w:space="0" w:color="auto"/>
            </w:tcBorders>
            <w:vAlign w:val="center"/>
          </w:tcPr>
          <w:p w:rsidR="00F92B3C" w:rsidRPr="00F92B3C" w:rsidRDefault="00F92B3C" w:rsidP="00F92B3C">
            <w:pPr>
              <w:spacing w:after="0" w:line="240" w:lineRule="auto"/>
              <w:ind w:right="0" w:firstLine="0"/>
              <w:jc w:val="left"/>
              <w:rPr>
                <w:color w:val="auto"/>
                <w:sz w:val="24"/>
                <w:szCs w:val="24"/>
                <w:shd w:val="clear" w:color="auto" w:fill="FFFFFF"/>
              </w:rPr>
            </w:pPr>
          </w:p>
        </w:tc>
        <w:tc>
          <w:tcPr>
            <w:tcW w:w="4988" w:type="dxa"/>
            <w:tcBorders>
              <w:left w:val="single" w:sz="4" w:space="0" w:color="auto"/>
            </w:tcBorders>
          </w:tcPr>
          <w:p w:rsidR="00F92B3C" w:rsidRPr="00F92B3C" w:rsidRDefault="00F92B3C" w:rsidP="00F92B3C">
            <w:pPr>
              <w:spacing w:after="0" w:line="240" w:lineRule="auto"/>
              <w:ind w:right="0" w:firstLine="0"/>
              <w:jc w:val="left"/>
              <w:rPr>
                <w:color w:val="auto"/>
                <w:sz w:val="24"/>
                <w:szCs w:val="24"/>
              </w:rPr>
            </w:pPr>
            <w:r w:rsidRPr="00F92B3C">
              <w:rPr>
                <w:color w:val="auto"/>
                <w:sz w:val="24"/>
                <w:szCs w:val="24"/>
              </w:rPr>
              <w:t>или бег на 60 м</w:t>
            </w:r>
          </w:p>
          <w:p w:rsidR="00F92B3C" w:rsidRPr="00F92B3C" w:rsidRDefault="00F92B3C" w:rsidP="00F92B3C">
            <w:pPr>
              <w:spacing w:after="0" w:line="240" w:lineRule="auto"/>
              <w:ind w:right="0" w:firstLine="0"/>
              <w:jc w:val="left"/>
              <w:rPr>
                <w:color w:val="auto"/>
                <w:sz w:val="24"/>
                <w:szCs w:val="24"/>
              </w:rPr>
            </w:pPr>
          </w:p>
        </w:tc>
        <w:tc>
          <w:tcPr>
            <w:tcW w:w="859" w:type="dxa"/>
            <w:vAlign w:val="center"/>
          </w:tcPr>
          <w:p w:rsidR="00F92B3C" w:rsidRPr="00F92B3C" w:rsidRDefault="00F92B3C" w:rsidP="00F92B3C">
            <w:pPr>
              <w:spacing w:after="0" w:line="240" w:lineRule="auto"/>
              <w:ind w:right="0" w:firstLine="0"/>
              <w:jc w:val="center"/>
              <w:rPr>
                <w:color w:val="181818"/>
                <w:sz w:val="24"/>
                <w:szCs w:val="24"/>
              </w:rPr>
            </w:pPr>
            <w:r w:rsidRPr="00F92B3C">
              <w:rPr>
                <w:sz w:val="24"/>
                <w:szCs w:val="24"/>
              </w:rPr>
              <w:t>9,5</w:t>
            </w:r>
          </w:p>
        </w:tc>
        <w:tc>
          <w:tcPr>
            <w:tcW w:w="859" w:type="dxa"/>
            <w:vAlign w:val="center"/>
          </w:tcPr>
          <w:p w:rsidR="00F92B3C" w:rsidRPr="00F92B3C" w:rsidRDefault="00F92B3C" w:rsidP="00F92B3C">
            <w:pPr>
              <w:spacing w:after="0" w:line="240" w:lineRule="auto"/>
              <w:ind w:right="0" w:firstLine="0"/>
              <w:jc w:val="center"/>
              <w:rPr>
                <w:color w:val="181818"/>
                <w:sz w:val="24"/>
                <w:szCs w:val="24"/>
              </w:rPr>
            </w:pPr>
            <w:r w:rsidRPr="00F92B3C">
              <w:rPr>
                <w:sz w:val="24"/>
                <w:szCs w:val="24"/>
              </w:rPr>
              <w:t>10,4</w:t>
            </w:r>
          </w:p>
        </w:tc>
        <w:tc>
          <w:tcPr>
            <w:tcW w:w="860" w:type="dxa"/>
            <w:tcBorders>
              <w:right w:val="single" w:sz="4" w:space="0" w:color="auto"/>
            </w:tcBorders>
            <w:vAlign w:val="center"/>
          </w:tcPr>
          <w:p w:rsidR="00F92B3C" w:rsidRPr="00F92B3C" w:rsidRDefault="00F92B3C" w:rsidP="00F92B3C">
            <w:pPr>
              <w:spacing w:after="0" w:line="240" w:lineRule="auto"/>
              <w:ind w:right="0" w:firstLine="0"/>
              <w:jc w:val="center"/>
              <w:rPr>
                <w:color w:val="181818"/>
                <w:sz w:val="24"/>
                <w:szCs w:val="24"/>
              </w:rPr>
            </w:pPr>
            <w:r w:rsidRPr="00F92B3C">
              <w:rPr>
                <w:sz w:val="24"/>
                <w:szCs w:val="24"/>
              </w:rPr>
              <w:t>10,9</w:t>
            </w:r>
          </w:p>
        </w:tc>
        <w:tc>
          <w:tcPr>
            <w:tcW w:w="859" w:type="dxa"/>
            <w:tcBorders>
              <w:left w:val="single" w:sz="4" w:space="0" w:color="auto"/>
            </w:tcBorders>
            <w:vAlign w:val="center"/>
          </w:tcPr>
          <w:p w:rsidR="00F92B3C" w:rsidRPr="00F92B3C" w:rsidRDefault="00F92B3C" w:rsidP="00F92B3C">
            <w:pPr>
              <w:spacing w:after="0" w:line="240" w:lineRule="auto"/>
              <w:ind w:right="0" w:firstLine="0"/>
              <w:jc w:val="center"/>
              <w:rPr>
                <w:color w:val="auto"/>
                <w:sz w:val="24"/>
                <w:szCs w:val="24"/>
              </w:rPr>
            </w:pPr>
            <w:r w:rsidRPr="00F92B3C">
              <w:rPr>
                <w:color w:val="auto"/>
                <w:sz w:val="24"/>
                <w:szCs w:val="24"/>
              </w:rPr>
              <w:t>11,4</w:t>
            </w:r>
          </w:p>
        </w:tc>
        <w:tc>
          <w:tcPr>
            <w:tcW w:w="859" w:type="dxa"/>
            <w:vAlign w:val="center"/>
          </w:tcPr>
          <w:p w:rsidR="00F92B3C" w:rsidRPr="00F92B3C" w:rsidRDefault="00F92B3C" w:rsidP="00F92B3C">
            <w:pPr>
              <w:spacing w:after="0" w:line="240" w:lineRule="auto"/>
              <w:ind w:right="0" w:firstLine="0"/>
              <w:jc w:val="center"/>
              <w:rPr>
                <w:color w:val="181818"/>
                <w:sz w:val="24"/>
                <w:szCs w:val="24"/>
              </w:rPr>
            </w:pPr>
            <w:r w:rsidRPr="00F92B3C">
              <w:rPr>
                <w:sz w:val="24"/>
                <w:szCs w:val="24"/>
              </w:rPr>
              <w:t>10,1</w:t>
            </w:r>
          </w:p>
        </w:tc>
        <w:tc>
          <w:tcPr>
            <w:tcW w:w="860" w:type="dxa"/>
            <w:tcBorders>
              <w:right w:val="single" w:sz="4" w:space="0" w:color="auto"/>
            </w:tcBorders>
            <w:vAlign w:val="center"/>
          </w:tcPr>
          <w:p w:rsidR="00F92B3C" w:rsidRPr="00F92B3C" w:rsidRDefault="00F92B3C" w:rsidP="00F92B3C">
            <w:pPr>
              <w:spacing w:after="0" w:line="240" w:lineRule="auto"/>
              <w:ind w:right="0" w:firstLine="0"/>
              <w:jc w:val="center"/>
              <w:rPr>
                <w:color w:val="181818"/>
                <w:sz w:val="24"/>
                <w:szCs w:val="24"/>
              </w:rPr>
            </w:pPr>
            <w:r w:rsidRPr="00F92B3C">
              <w:rPr>
                <w:sz w:val="24"/>
                <w:szCs w:val="24"/>
              </w:rPr>
              <w:t>10,9</w:t>
            </w:r>
          </w:p>
        </w:tc>
        <w:tc>
          <w:tcPr>
            <w:tcW w:w="859" w:type="dxa"/>
            <w:tcBorders>
              <w:left w:val="single" w:sz="4" w:space="0" w:color="auto"/>
              <w:right w:val="single" w:sz="4" w:space="0" w:color="auto"/>
            </w:tcBorders>
            <w:vAlign w:val="center"/>
          </w:tcPr>
          <w:p w:rsidR="00F92B3C" w:rsidRPr="00F92B3C" w:rsidRDefault="00F92B3C" w:rsidP="00F92B3C">
            <w:pPr>
              <w:spacing w:after="0" w:line="240" w:lineRule="auto"/>
              <w:ind w:right="0" w:firstLine="0"/>
              <w:jc w:val="center"/>
              <w:rPr>
                <w:color w:val="181818"/>
                <w:sz w:val="24"/>
                <w:szCs w:val="24"/>
              </w:rPr>
            </w:pPr>
            <w:r w:rsidRPr="00F92B3C">
              <w:rPr>
                <w:sz w:val="24"/>
                <w:szCs w:val="24"/>
              </w:rPr>
              <w:t>11,3</w:t>
            </w:r>
          </w:p>
        </w:tc>
        <w:tc>
          <w:tcPr>
            <w:tcW w:w="860" w:type="dxa"/>
            <w:tcBorders>
              <w:left w:val="single" w:sz="4" w:space="0" w:color="auto"/>
              <w:right w:val="single" w:sz="4" w:space="0" w:color="auto"/>
            </w:tcBorders>
            <w:vAlign w:val="center"/>
          </w:tcPr>
          <w:p w:rsidR="00F92B3C" w:rsidRPr="00F92B3C" w:rsidRDefault="00F92B3C" w:rsidP="00F92B3C">
            <w:pPr>
              <w:spacing w:after="0" w:line="240" w:lineRule="auto"/>
              <w:ind w:right="0" w:firstLine="0"/>
              <w:jc w:val="center"/>
              <w:rPr>
                <w:color w:val="auto"/>
                <w:sz w:val="24"/>
                <w:szCs w:val="24"/>
              </w:rPr>
            </w:pPr>
            <w:r w:rsidRPr="00F92B3C">
              <w:rPr>
                <w:color w:val="auto"/>
                <w:sz w:val="24"/>
                <w:szCs w:val="24"/>
              </w:rPr>
              <w:t>11,8</w:t>
            </w:r>
          </w:p>
        </w:tc>
      </w:tr>
      <w:tr w:rsidR="00F92B3C" w:rsidRPr="00F92B3C" w:rsidTr="00F92B3C">
        <w:trPr>
          <w:trHeight w:val="624"/>
        </w:trPr>
        <w:tc>
          <w:tcPr>
            <w:tcW w:w="660" w:type="dxa"/>
            <w:vMerge w:val="restart"/>
            <w:tcBorders>
              <w:top w:val="single" w:sz="4" w:space="0" w:color="auto"/>
              <w:right w:val="single" w:sz="4" w:space="0" w:color="auto"/>
            </w:tcBorders>
            <w:vAlign w:val="center"/>
          </w:tcPr>
          <w:p w:rsidR="00F92B3C" w:rsidRPr="00F92B3C" w:rsidRDefault="00F92B3C" w:rsidP="00F92B3C">
            <w:pPr>
              <w:spacing w:after="0" w:line="240" w:lineRule="auto"/>
              <w:ind w:right="0" w:firstLine="0"/>
              <w:jc w:val="center"/>
              <w:rPr>
                <w:color w:val="auto"/>
                <w:sz w:val="24"/>
                <w:szCs w:val="24"/>
              </w:rPr>
            </w:pPr>
            <w:r w:rsidRPr="00F92B3C">
              <w:rPr>
                <w:color w:val="auto"/>
                <w:sz w:val="24"/>
                <w:szCs w:val="24"/>
              </w:rPr>
              <w:t>2</w:t>
            </w:r>
          </w:p>
        </w:tc>
        <w:tc>
          <w:tcPr>
            <w:tcW w:w="2327" w:type="dxa"/>
            <w:vMerge w:val="restart"/>
            <w:tcBorders>
              <w:left w:val="single" w:sz="4" w:space="0" w:color="auto"/>
              <w:right w:val="single" w:sz="4" w:space="0" w:color="auto"/>
            </w:tcBorders>
            <w:vAlign w:val="center"/>
          </w:tcPr>
          <w:p w:rsidR="00F92B3C" w:rsidRPr="00F92B3C" w:rsidRDefault="00F92B3C" w:rsidP="00F92B3C">
            <w:pPr>
              <w:spacing w:after="0" w:line="240" w:lineRule="auto"/>
              <w:ind w:right="0" w:firstLine="0"/>
              <w:jc w:val="left"/>
              <w:rPr>
                <w:color w:val="auto"/>
                <w:sz w:val="24"/>
                <w:szCs w:val="24"/>
              </w:rPr>
            </w:pPr>
            <w:r w:rsidRPr="00F92B3C">
              <w:rPr>
                <w:color w:val="auto"/>
                <w:sz w:val="24"/>
                <w:szCs w:val="24"/>
                <w:shd w:val="clear" w:color="auto" w:fill="FFFFFF"/>
              </w:rPr>
              <w:t>Скоростно-силовые</w:t>
            </w:r>
          </w:p>
        </w:tc>
        <w:tc>
          <w:tcPr>
            <w:tcW w:w="4988" w:type="dxa"/>
            <w:tcBorders>
              <w:left w:val="single" w:sz="4" w:space="0" w:color="auto"/>
            </w:tcBorders>
          </w:tcPr>
          <w:p w:rsidR="00F92B3C" w:rsidRPr="00F92B3C" w:rsidRDefault="00F92B3C" w:rsidP="00F92B3C">
            <w:pPr>
              <w:spacing w:after="0" w:line="240" w:lineRule="auto"/>
              <w:ind w:right="0" w:firstLine="0"/>
              <w:jc w:val="left"/>
              <w:rPr>
                <w:color w:val="auto"/>
                <w:sz w:val="24"/>
                <w:szCs w:val="24"/>
              </w:rPr>
            </w:pPr>
            <w:r w:rsidRPr="00F92B3C">
              <w:rPr>
                <w:color w:val="auto"/>
                <w:sz w:val="24"/>
                <w:szCs w:val="24"/>
              </w:rPr>
              <w:t>Прыжок в длину с места толчком двумя ногами (см)</w:t>
            </w:r>
          </w:p>
        </w:tc>
        <w:tc>
          <w:tcPr>
            <w:tcW w:w="859" w:type="dxa"/>
            <w:vAlign w:val="center"/>
          </w:tcPr>
          <w:p w:rsidR="00F92B3C" w:rsidRPr="00F92B3C" w:rsidRDefault="00F92B3C" w:rsidP="00F92B3C">
            <w:pPr>
              <w:spacing w:after="0" w:line="240" w:lineRule="auto"/>
              <w:ind w:right="0" w:firstLine="0"/>
              <w:jc w:val="center"/>
              <w:rPr>
                <w:color w:val="auto"/>
                <w:sz w:val="24"/>
                <w:szCs w:val="24"/>
              </w:rPr>
            </w:pPr>
            <w:r w:rsidRPr="00F92B3C">
              <w:rPr>
                <w:color w:val="auto"/>
                <w:sz w:val="24"/>
                <w:szCs w:val="24"/>
              </w:rPr>
              <w:t>180</w:t>
            </w:r>
          </w:p>
        </w:tc>
        <w:tc>
          <w:tcPr>
            <w:tcW w:w="859" w:type="dxa"/>
            <w:vAlign w:val="center"/>
          </w:tcPr>
          <w:p w:rsidR="00F92B3C" w:rsidRPr="00F92B3C" w:rsidRDefault="00F92B3C" w:rsidP="00F92B3C">
            <w:pPr>
              <w:spacing w:after="0" w:line="240" w:lineRule="auto"/>
              <w:ind w:right="0" w:firstLine="0"/>
              <w:jc w:val="center"/>
              <w:rPr>
                <w:color w:val="auto"/>
                <w:sz w:val="24"/>
                <w:szCs w:val="24"/>
              </w:rPr>
            </w:pPr>
            <w:r w:rsidRPr="00F92B3C">
              <w:rPr>
                <w:color w:val="auto"/>
                <w:sz w:val="24"/>
                <w:szCs w:val="24"/>
              </w:rPr>
              <w:t>160</w:t>
            </w:r>
          </w:p>
        </w:tc>
        <w:tc>
          <w:tcPr>
            <w:tcW w:w="860" w:type="dxa"/>
            <w:tcBorders>
              <w:right w:val="single" w:sz="4" w:space="0" w:color="auto"/>
            </w:tcBorders>
            <w:vAlign w:val="center"/>
          </w:tcPr>
          <w:p w:rsidR="00F92B3C" w:rsidRPr="00F92B3C" w:rsidRDefault="00F92B3C" w:rsidP="00F92B3C">
            <w:pPr>
              <w:spacing w:after="0" w:line="240" w:lineRule="auto"/>
              <w:ind w:right="0" w:firstLine="0"/>
              <w:jc w:val="center"/>
              <w:rPr>
                <w:color w:val="auto"/>
                <w:sz w:val="24"/>
                <w:szCs w:val="24"/>
              </w:rPr>
            </w:pPr>
            <w:r w:rsidRPr="00F92B3C">
              <w:rPr>
                <w:color w:val="auto"/>
                <w:sz w:val="24"/>
                <w:szCs w:val="24"/>
              </w:rPr>
              <w:t>150</w:t>
            </w:r>
          </w:p>
        </w:tc>
        <w:tc>
          <w:tcPr>
            <w:tcW w:w="859" w:type="dxa"/>
            <w:tcBorders>
              <w:left w:val="single" w:sz="4" w:space="0" w:color="auto"/>
            </w:tcBorders>
            <w:vAlign w:val="center"/>
          </w:tcPr>
          <w:p w:rsidR="00F92B3C" w:rsidRPr="00F92B3C" w:rsidRDefault="00F92B3C" w:rsidP="00F92B3C">
            <w:pPr>
              <w:spacing w:after="0" w:line="240" w:lineRule="auto"/>
              <w:ind w:right="0" w:firstLine="0"/>
              <w:jc w:val="center"/>
              <w:rPr>
                <w:color w:val="auto"/>
                <w:sz w:val="24"/>
                <w:szCs w:val="24"/>
              </w:rPr>
            </w:pPr>
            <w:r w:rsidRPr="00F92B3C">
              <w:rPr>
                <w:color w:val="auto"/>
                <w:sz w:val="24"/>
                <w:szCs w:val="24"/>
              </w:rPr>
              <w:t>140</w:t>
            </w:r>
          </w:p>
        </w:tc>
        <w:tc>
          <w:tcPr>
            <w:tcW w:w="859" w:type="dxa"/>
            <w:vAlign w:val="center"/>
          </w:tcPr>
          <w:p w:rsidR="00F92B3C" w:rsidRPr="00F92B3C" w:rsidRDefault="00F92B3C" w:rsidP="00F92B3C">
            <w:pPr>
              <w:spacing w:after="0" w:line="240" w:lineRule="auto"/>
              <w:ind w:right="0" w:firstLine="0"/>
              <w:jc w:val="center"/>
              <w:rPr>
                <w:color w:val="auto"/>
                <w:sz w:val="24"/>
                <w:szCs w:val="24"/>
              </w:rPr>
            </w:pPr>
            <w:r w:rsidRPr="00F92B3C">
              <w:rPr>
                <w:color w:val="auto"/>
                <w:sz w:val="24"/>
                <w:szCs w:val="24"/>
              </w:rPr>
              <w:t>165</w:t>
            </w:r>
          </w:p>
        </w:tc>
        <w:tc>
          <w:tcPr>
            <w:tcW w:w="860" w:type="dxa"/>
            <w:tcBorders>
              <w:right w:val="single" w:sz="4" w:space="0" w:color="auto"/>
            </w:tcBorders>
            <w:vAlign w:val="center"/>
          </w:tcPr>
          <w:p w:rsidR="00F92B3C" w:rsidRPr="00F92B3C" w:rsidRDefault="00F92B3C" w:rsidP="00F92B3C">
            <w:pPr>
              <w:spacing w:after="0" w:line="240" w:lineRule="auto"/>
              <w:ind w:right="0" w:firstLine="0"/>
              <w:jc w:val="center"/>
              <w:rPr>
                <w:color w:val="auto"/>
                <w:sz w:val="24"/>
                <w:szCs w:val="24"/>
              </w:rPr>
            </w:pPr>
            <w:r w:rsidRPr="00F92B3C">
              <w:rPr>
                <w:color w:val="auto"/>
                <w:sz w:val="24"/>
                <w:szCs w:val="24"/>
              </w:rPr>
              <w:t>145</w:t>
            </w:r>
          </w:p>
        </w:tc>
        <w:tc>
          <w:tcPr>
            <w:tcW w:w="859" w:type="dxa"/>
            <w:tcBorders>
              <w:left w:val="single" w:sz="4" w:space="0" w:color="auto"/>
              <w:right w:val="single" w:sz="4" w:space="0" w:color="auto"/>
            </w:tcBorders>
            <w:vAlign w:val="center"/>
          </w:tcPr>
          <w:p w:rsidR="00F92B3C" w:rsidRPr="00F92B3C" w:rsidRDefault="00F92B3C" w:rsidP="00F92B3C">
            <w:pPr>
              <w:spacing w:after="0" w:line="240" w:lineRule="auto"/>
              <w:ind w:right="0" w:firstLine="0"/>
              <w:jc w:val="center"/>
              <w:rPr>
                <w:color w:val="auto"/>
                <w:sz w:val="24"/>
                <w:szCs w:val="24"/>
              </w:rPr>
            </w:pPr>
            <w:r w:rsidRPr="00F92B3C">
              <w:rPr>
                <w:color w:val="auto"/>
                <w:sz w:val="24"/>
                <w:szCs w:val="24"/>
              </w:rPr>
              <w:t>135</w:t>
            </w:r>
          </w:p>
        </w:tc>
        <w:tc>
          <w:tcPr>
            <w:tcW w:w="860" w:type="dxa"/>
            <w:tcBorders>
              <w:left w:val="single" w:sz="4" w:space="0" w:color="auto"/>
              <w:right w:val="single" w:sz="4" w:space="0" w:color="auto"/>
            </w:tcBorders>
            <w:vAlign w:val="center"/>
          </w:tcPr>
          <w:p w:rsidR="00F92B3C" w:rsidRPr="00F92B3C" w:rsidRDefault="00F92B3C" w:rsidP="00F92B3C">
            <w:pPr>
              <w:spacing w:after="0" w:line="240" w:lineRule="auto"/>
              <w:ind w:right="0" w:firstLine="0"/>
              <w:jc w:val="center"/>
              <w:rPr>
                <w:color w:val="auto"/>
                <w:sz w:val="24"/>
                <w:szCs w:val="24"/>
              </w:rPr>
            </w:pPr>
            <w:r w:rsidRPr="00F92B3C">
              <w:rPr>
                <w:color w:val="auto"/>
                <w:sz w:val="24"/>
                <w:szCs w:val="24"/>
              </w:rPr>
              <w:t>125</w:t>
            </w:r>
          </w:p>
        </w:tc>
      </w:tr>
      <w:tr w:rsidR="00F92B3C" w:rsidRPr="00F92B3C" w:rsidTr="00F92B3C">
        <w:trPr>
          <w:trHeight w:val="624"/>
        </w:trPr>
        <w:tc>
          <w:tcPr>
            <w:tcW w:w="660" w:type="dxa"/>
            <w:vMerge/>
            <w:tcBorders>
              <w:top w:val="single" w:sz="4" w:space="0" w:color="auto"/>
              <w:right w:val="single" w:sz="4" w:space="0" w:color="auto"/>
            </w:tcBorders>
            <w:vAlign w:val="center"/>
          </w:tcPr>
          <w:p w:rsidR="00F92B3C" w:rsidRPr="00F92B3C" w:rsidRDefault="00F92B3C" w:rsidP="00F92B3C">
            <w:pPr>
              <w:spacing w:after="0" w:line="240" w:lineRule="auto"/>
              <w:ind w:right="0" w:firstLine="0"/>
              <w:jc w:val="center"/>
              <w:rPr>
                <w:color w:val="auto"/>
                <w:sz w:val="24"/>
                <w:szCs w:val="24"/>
              </w:rPr>
            </w:pPr>
          </w:p>
        </w:tc>
        <w:tc>
          <w:tcPr>
            <w:tcW w:w="2327" w:type="dxa"/>
            <w:vMerge/>
            <w:tcBorders>
              <w:left w:val="single" w:sz="4" w:space="0" w:color="auto"/>
              <w:right w:val="single" w:sz="4" w:space="0" w:color="auto"/>
            </w:tcBorders>
            <w:vAlign w:val="center"/>
          </w:tcPr>
          <w:p w:rsidR="00F92B3C" w:rsidRPr="00F92B3C" w:rsidRDefault="00F92B3C" w:rsidP="00F92B3C">
            <w:pPr>
              <w:spacing w:after="0" w:line="240" w:lineRule="auto"/>
              <w:ind w:right="0" w:firstLine="0"/>
              <w:jc w:val="left"/>
              <w:rPr>
                <w:color w:val="auto"/>
                <w:sz w:val="24"/>
                <w:szCs w:val="24"/>
                <w:shd w:val="clear" w:color="auto" w:fill="FFFFFF"/>
              </w:rPr>
            </w:pPr>
          </w:p>
        </w:tc>
        <w:tc>
          <w:tcPr>
            <w:tcW w:w="4988" w:type="dxa"/>
            <w:tcBorders>
              <w:left w:val="single" w:sz="4" w:space="0" w:color="auto"/>
            </w:tcBorders>
          </w:tcPr>
          <w:p w:rsidR="00F92B3C" w:rsidRPr="00F92B3C" w:rsidRDefault="00F92B3C" w:rsidP="00F92B3C">
            <w:pPr>
              <w:spacing w:after="0" w:line="240" w:lineRule="auto"/>
              <w:ind w:right="0" w:firstLine="0"/>
              <w:jc w:val="left"/>
              <w:rPr>
                <w:color w:val="auto"/>
                <w:sz w:val="24"/>
                <w:szCs w:val="24"/>
              </w:rPr>
            </w:pPr>
            <w:r w:rsidRPr="00F92B3C">
              <w:rPr>
                <w:color w:val="auto"/>
                <w:sz w:val="24"/>
                <w:szCs w:val="24"/>
              </w:rPr>
              <w:t>или прыжок в длину с разбега (см)</w:t>
            </w:r>
          </w:p>
          <w:p w:rsidR="00F92B3C" w:rsidRPr="00F92B3C" w:rsidRDefault="00F92B3C" w:rsidP="00F92B3C">
            <w:pPr>
              <w:spacing w:after="0" w:line="240" w:lineRule="auto"/>
              <w:ind w:right="0" w:firstLine="0"/>
              <w:jc w:val="left"/>
              <w:rPr>
                <w:color w:val="auto"/>
                <w:sz w:val="24"/>
                <w:szCs w:val="24"/>
              </w:rPr>
            </w:pPr>
          </w:p>
        </w:tc>
        <w:tc>
          <w:tcPr>
            <w:tcW w:w="859" w:type="dxa"/>
            <w:vAlign w:val="center"/>
          </w:tcPr>
          <w:p w:rsidR="00F92B3C" w:rsidRPr="00F92B3C" w:rsidRDefault="00F92B3C" w:rsidP="00F92B3C">
            <w:pPr>
              <w:spacing w:after="0" w:line="240" w:lineRule="auto"/>
              <w:ind w:right="0" w:firstLine="0"/>
              <w:jc w:val="center"/>
              <w:rPr>
                <w:color w:val="auto"/>
                <w:sz w:val="24"/>
                <w:szCs w:val="24"/>
              </w:rPr>
            </w:pPr>
            <w:r w:rsidRPr="00F92B3C">
              <w:rPr>
                <w:color w:val="auto"/>
                <w:sz w:val="24"/>
                <w:szCs w:val="24"/>
              </w:rPr>
              <w:t>335</w:t>
            </w:r>
          </w:p>
        </w:tc>
        <w:tc>
          <w:tcPr>
            <w:tcW w:w="859" w:type="dxa"/>
            <w:vAlign w:val="center"/>
          </w:tcPr>
          <w:p w:rsidR="00F92B3C" w:rsidRPr="00F92B3C" w:rsidRDefault="00F92B3C" w:rsidP="00F92B3C">
            <w:pPr>
              <w:spacing w:after="0" w:line="240" w:lineRule="auto"/>
              <w:ind w:right="0" w:firstLine="0"/>
              <w:jc w:val="center"/>
              <w:rPr>
                <w:color w:val="auto"/>
                <w:sz w:val="24"/>
                <w:szCs w:val="24"/>
              </w:rPr>
            </w:pPr>
            <w:r w:rsidRPr="00F92B3C">
              <w:rPr>
                <w:color w:val="auto"/>
                <w:sz w:val="24"/>
                <w:szCs w:val="24"/>
              </w:rPr>
              <w:t>280</w:t>
            </w:r>
          </w:p>
        </w:tc>
        <w:tc>
          <w:tcPr>
            <w:tcW w:w="860" w:type="dxa"/>
            <w:tcBorders>
              <w:right w:val="single" w:sz="4" w:space="0" w:color="auto"/>
            </w:tcBorders>
            <w:vAlign w:val="center"/>
          </w:tcPr>
          <w:p w:rsidR="00F92B3C" w:rsidRPr="00F92B3C" w:rsidRDefault="00F92B3C" w:rsidP="00F92B3C">
            <w:pPr>
              <w:spacing w:after="0" w:line="240" w:lineRule="auto"/>
              <w:ind w:right="0" w:firstLine="0"/>
              <w:jc w:val="center"/>
              <w:rPr>
                <w:color w:val="auto"/>
                <w:sz w:val="24"/>
                <w:szCs w:val="24"/>
              </w:rPr>
            </w:pPr>
            <w:r w:rsidRPr="00F92B3C">
              <w:rPr>
                <w:color w:val="auto"/>
                <w:sz w:val="24"/>
                <w:szCs w:val="24"/>
              </w:rPr>
              <w:t>270</w:t>
            </w:r>
          </w:p>
        </w:tc>
        <w:tc>
          <w:tcPr>
            <w:tcW w:w="859" w:type="dxa"/>
            <w:tcBorders>
              <w:left w:val="single" w:sz="4" w:space="0" w:color="auto"/>
            </w:tcBorders>
            <w:vAlign w:val="center"/>
          </w:tcPr>
          <w:p w:rsidR="00F92B3C" w:rsidRPr="00F92B3C" w:rsidRDefault="00F92B3C" w:rsidP="00F92B3C">
            <w:pPr>
              <w:spacing w:after="0" w:line="240" w:lineRule="auto"/>
              <w:ind w:right="0" w:firstLine="0"/>
              <w:jc w:val="center"/>
              <w:rPr>
                <w:color w:val="auto"/>
                <w:sz w:val="24"/>
                <w:szCs w:val="24"/>
              </w:rPr>
            </w:pPr>
            <w:r w:rsidRPr="00F92B3C">
              <w:rPr>
                <w:color w:val="auto"/>
                <w:sz w:val="24"/>
                <w:szCs w:val="24"/>
              </w:rPr>
              <w:t>260</w:t>
            </w:r>
          </w:p>
        </w:tc>
        <w:tc>
          <w:tcPr>
            <w:tcW w:w="859" w:type="dxa"/>
            <w:vAlign w:val="center"/>
          </w:tcPr>
          <w:p w:rsidR="00F92B3C" w:rsidRPr="00F92B3C" w:rsidRDefault="00F92B3C" w:rsidP="00F92B3C">
            <w:pPr>
              <w:spacing w:after="0" w:line="240" w:lineRule="auto"/>
              <w:ind w:right="0" w:firstLine="0"/>
              <w:jc w:val="center"/>
              <w:rPr>
                <w:color w:val="auto"/>
                <w:sz w:val="24"/>
                <w:szCs w:val="24"/>
              </w:rPr>
            </w:pPr>
            <w:r w:rsidRPr="00F92B3C">
              <w:rPr>
                <w:color w:val="auto"/>
                <w:sz w:val="24"/>
                <w:szCs w:val="24"/>
              </w:rPr>
              <w:t>300</w:t>
            </w:r>
          </w:p>
        </w:tc>
        <w:tc>
          <w:tcPr>
            <w:tcW w:w="860" w:type="dxa"/>
            <w:tcBorders>
              <w:right w:val="single" w:sz="4" w:space="0" w:color="auto"/>
            </w:tcBorders>
            <w:vAlign w:val="center"/>
          </w:tcPr>
          <w:p w:rsidR="00F92B3C" w:rsidRPr="00F92B3C" w:rsidRDefault="00F92B3C" w:rsidP="00F92B3C">
            <w:pPr>
              <w:spacing w:after="0" w:line="240" w:lineRule="auto"/>
              <w:ind w:right="0" w:firstLine="0"/>
              <w:jc w:val="center"/>
              <w:rPr>
                <w:color w:val="auto"/>
                <w:sz w:val="24"/>
                <w:szCs w:val="24"/>
              </w:rPr>
            </w:pPr>
            <w:r w:rsidRPr="00F92B3C">
              <w:rPr>
                <w:color w:val="auto"/>
                <w:sz w:val="24"/>
                <w:szCs w:val="24"/>
              </w:rPr>
              <w:t>240</w:t>
            </w:r>
          </w:p>
        </w:tc>
        <w:tc>
          <w:tcPr>
            <w:tcW w:w="859" w:type="dxa"/>
            <w:tcBorders>
              <w:left w:val="single" w:sz="4" w:space="0" w:color="auto"/>
              <w:right w:val="single" w:sz="4" w:space="0" w:color="auto"/>
            </w:tcBorders>
            <w:vAlign w:val="center"/>
          </w:tcPr>
          <w:p w:rsidR="00F92B3C" w:rsidRPr="00F92B3C" w:rsidRDefault="00F92B3C" w:rsidP="00F92B3C">
            <w:pPr>
              <w:spacing w:after="0" w:line="240" w:lineRule="auto"/>
              <w:ind w:right="0" w:firstLine="0"/>
              <w:jc w:val="center"/>
              <w:rPr>
                <w:color w:val="auto"/>
                <w:sz w:val="24"/>
                <w:szCs w:val="24"/>
              </w:rPr>
            </w:pPr>
            <w:r w:rsidRPr="00F92B3C">
              <w:rPr>
                <w:color w:val="auto"/>
                <w:sz w:val="24"/>
                <w:szCs w:val="24"/>
              </w:rPr>
              <w:t>230</w:t>
            </w:r>
          </w:p>
        </w:tc>
        <w:tc>
          <w:tcPr>
            <w:tcW w:w="860" w:type="dxa"/>
            <w:tcBorders>
              <w:left w:val="single" w:sz="4" w:space="0" w:color="auto"/>
              <w:right w:val="single" w:sz="4" w:space="0" w:color="auto"/>
            </w:tcBorders>
            <w:vAlign w:val="center"/>
          </w:tcPr>
          <w:p w:rsidR="00F92B3C" w:rsidRPr="00F92B3C" w:rsidRDefault="00F92B3C" w:rsidP="00F92B3C">
            <w:pPr>
              <w:spacing w:after="0" w:line="240" w:lineRule="auto"/>
              <w:ind w:right="0" w:firstLine="0"/>
              <w:jc w:val="center"/>
              <w:rPr>
                <w:color w:val="auto"/>
                <w:sz w:val="24"/>
                <w:szCs w:val="24"/>
              </w:rPr>
            </w:pPr>
            <w:r w:rsidRPr="00F92B3C">
              <w:rPr>
                <w:color w:val="auto"/>
                <w:sz w:val="24"/>
                <w:szCs w:val="24"/>
              </w:rPr>
              <w:t>220</w:t>
            </w:r>
          </w:p>
        </w:tc>
      </w:tr>
      <w:tr w:rsidR="00F92B3C" w:rsidRPr="00F92B3C" w:rsidTr="00F92B3C">
        <w:tc>
          <w:tcPr>
            <w:tcW w:w="660" w:type="dxa"/>
            <w:vMerge/>
            <w:tcBorders>
              <w:right w:val="single" w:sz="4" w:space="0" w:color="auto"/>
            </w:tcBorders>
            <w:vAlign w:val="center"/>
          </w:tcPr>
          <w:p w:rsidR="00F92B3C" w:rsidRPr="00F92B3C" w:rsidRDefault="00F92B3C" w:rsidP="00F92B3C">
            <w:pPr>
              <w:spacing w:after="0" w:line="240" w:lineRule="auto"/>
              <w:ind w:right="0" w:firstLine="0"/>
              <w:jc w:val="center"/>
              <w:rPr>
                <w:color w:val="auto"/>
                <w:sz w:val="24"/>
                <w:szCs w:val="24"/>
              </w:rPr>
            </w:pPr>
          </w:p>
        </w:tc>
        <w:tc>
          <w:tcPr>
            <w:tcW w:w="2327" w:type="dxa"/>
            <w:vMerge/>
            <w:tcBorders>
              <w:left w:val="single" w:sz="4" w:space="0" w:color="auto"/>
              <w:right w:val="single" w:sz="4" w:space="0" w:color="auto"/>
            </w:tcBorders>
            <w:vAlign w:val="center"/>
          </w:tcPr>
          <w:p w:rsidR="00F92B3C" w:rsidRPr="00F92B3C" w:rsidRDefault="00F92B3C" w:rsidP="00F92B3C">
            <w:pPr>
              <w:spacing w:after="0" w:line="240" w:lineRule="auto"/>
              <w:ind w:right="0" w:firstLine="0"/>
              <w:jc w:val="left"/>
              <w:rPr>
                <w:color w:val="auto"/>
                <w:sz w:val="24"/>
                <w:szCs w:val="24"/>
              </w:rPr>
            </w:pPr>
          </w:p>
        </w:tc>
        <w:tc>
          <w:tcPr>
            <w:tcW w:w="4988" w:type="dxa"/>
            <w:tcBorders>
              <w:left w:val="single" w:sz="4" w:space="0" w:color="auto"/>
            </w:tcBorders>
          </w:tcPr>
          <w:p w:rsidR="00F92B3C" w:rsidRPr="00F92B3C" w:rsidRDefault="00F92B3C" w:rsidP="00F92B3C">
            <w:pPr>
              <w:spacing w:after="0" w:line="240" w:lineRule="auto"/>
              <w:ind w:right="0" w:firstLine="0"/>
              <w:jc w:val="left"/>
              <w:rPr>
                <w:color w:val="auto"/>
                <w:sz w:val="24"/>
                <w:szCs w:val="24"/>
              </w:rPr>
            </w:pPr>
            <w:r w:rsidRPr="00F92B3C">
              <w:rPr>
                <w:color w:val="auto"/>
                <w:sz w:val="24"/>
                <w:szCs w:val="24"/>
              </w:rPr>
              <w:t>Поднимание туловища из положения лежа на спине (кол-во за 1 минуту)</w:t>
            </w:r>
          </w:p>
          <w:p w:rsidR="00F92B3C" w:rsidRPr="00F92B3C" w:rsidRDefault="00F92B3C" w:rsidP="00F92B3C">
            <w:pPr>
              <w:spacing w:after="0" w:line="240" w:lineRule="auto"/>
              <w:ind w:right="0" w:firstLine="0"/>
              <w:jc w:val="left"/>
              <w:rPr>
                <w:color w:val="auto"/>
                <w:sz w:val="24"/>
                <w:szCs w:val="24"/>
              </w:rPr>
            </w:pPr>
          </w:p>
        </w:tc>
        <w:tc>
          <w:tcPr>
            <w:tcW w:w="859" w:type="dxa"/>
            <w:vAlign w:val="center"/>
          </w:tcPr>
          <w:p w:rsidR="00F92B3C" w:rsidRPr="00F92B3C" w:rsidRDefault="00F92B3C" w:rsidP="00F92B3C">
            <w:pPr>
              <w:spacing w:after="0" w:line="240" w:lineRule="auto"/>
              <w:ind w:right="0" w:firstLine="0"/>
              <w:jc w:val="center"/>
              <w:rPr>
                <w:color w:val="auto"/>
                <w:sz w:val="24"/>
                <w:szCs w:val="24"/>
              </w:rPr>
            </w:pPr>
            <w:r w:rsidRPr="00F92B3C">
              <w:rPr>
                <w:color w:val="auto"/>
                <w:sz w:val="24"/>
                <w:szCs w:val="24"/>
              </w:rPr>
              <w:t>46</w:t>
            </w:r>
          </w:p>
        </w:tc>
        <w:tc>
          <w:tcPr>
            <w:tcW w:w="859" w:type="dxa"/>
            <w:vAlign w:val="center"/>
          </w:tcPr>
          <w:p w:rsidR="00F92B3C" w:rsidRPr="00F92B3C" w:rsidRDefault="00F92B3C" w:rsidP="00F92B3C">
            <w:pPr>
              <w:spacing w:after="0" w:line="240" w:lineRule="auto"/>
              <w:ind w:right="0" w:firstLine="0"/>
              <w:jc w:val="center"/>
              <w:rPr>
                <w:color w:val="auto"/>
                <w:sz w:val="24"/>
                <w:szCs w:val="24"/>
              </w:rPr>
            </w:pPr>
            <w:r w:rsidRPr="00F92B3C">
              <w:rPr>
                <w:color w:val="auto"/>
                <w:sz w:val="24"/>
                <w:szCs w:val="24"/>
              </w:rPr>
              <w:t>36</w:t>
            </w:r>
          </w:p>
        </w:tc>
        <w:tc>
          <w:tcPr>
            <w:tcW w:w="860" w:type="dxa"/>
            <w:tcBorders>
              <w:right w:val="single" w:sz="4" w:space="0" w:color="auto"/>
            </w:tcBorders>
            <w:vAlign w:val="center"/>
          </w:tcPr>
          <w:p w:rsidR="00F92B3C" w:rsidRPr="00F92B3C" w:rsidRDefault="00F92B3C" w:rsidP="00F92B3C">
            <w:pPr>
              <w:spacing w:after="0" w:line="240" w:lineRule="auto"/>
              <w:ind w:right="0" w:firstLine="0"/>
              <w:jc w:val="center"/>
              <w:rPr>
                <w:color w:val="auto"/>
                <w:sz w:val="24"/>
                <w:szCs w:val="24"/>
              </w:rPr>
            </w:pPr>
            <w:r w:rsidRPr="00F92B3C">
              <w:rPr>
                <w:color w:val="auto"/>
                <w:sz w:val="24"/>
                <w:szCs w:val="24"/>
              </w:rPr>
              <w:t>32</w:t>
            </w:r>
          </w:p>
        </w:tc>
        <w:tc>
          <w:tcPr>
            <w:tcW w:w="859" w:type="dxa"/>
            <w:tcBorders>
              <w:left w:val="single" w:sz="4" w:space="0" w:color="auto"/>
            </w:tcBorders>
            <w:vAlign w:val="center"/>
          </w:tcPr>
          <w:p w:rsidR="00F92B3C" w:rsidRPr="00F92B3C" w:rsidRDefault="00F92B3C" w:rsidP="00F92B3C">
            <w:pPr>
              <w:spacing w:after="0" w:line="240" w:lineRule="auto"/>
              <w:ind w:right="0" w:firstLine="0"/>
              <w:jc w:val="center"/>
              <w:rPr>
                <w:color w:val="auto"/>
                <w:sz w:val="24"/>
                <w:szCs w:val="24"/>
              </w:rPr>
            </w:pPr>
            <w:r w:rsidRPr="00F92B3C">
              <w:rPr>
                <w:color w:val="auto"/>
                <w:sz w:val="24"/>
                <w:szCs w:val="24"/>
              </w:rPr>
              <w:t>27</w:t>
            </w:r>
          </w:p>
        </w:tc>
        <w:tc>
          <w:tcPr>
            <w:tcW w:w="859" w:type="dxa"/>
            <w:vAlign w:val="center"/>
          </w:tcPr>
          <w:p w:rsidR="00F92B3C" w:rsidRPr="00F92B3C" w:rsidRDefault="00F92B3C" w:rsidP="00F92B3C">
            <w:pPr>
              <w:spacing w:after="0" w:line="240" w:lineRule="auto"/>
              <w:ind w:right="0" w:firstLine="0"/>
              <w:jc w:val="center"/>
              <w:rPr>
                <w:color w:val="auto"/>
                <w:sz w:val="24"/>
                <w:szCs w:val="24"/>
              </w:rPr>
            </w:pPr>
            <w:r w:rsidRPr="00F92B3C">
              <w:rPr>
                <w:color w:val="auto"/>
                <w:sz w:val="24"/>
                <w:szCs w:val="24"/>
              </w:rPr>
              <w:t>40</w:t>
            </w:r>
          </w:p>
        </w:tc>
        <w:tc>
          <w:tcPr>
            <w:tcW w:w="860" w:type="dxa"/>
            <w:tcBorders>
              <w:right w:val="single" w:sz="4" w:space="0" w:color="auto"/>
            </w:tcBorders>
            <w:vAlign w:val="center"/>
          </w:tcPr>
          <w:p w:rsidR="00F92B3C" w:rsidRPr="00F92B3C" w:rsidRDefault="00F92B3C" w:rsidP="00F92B3C">
            <w:pPr>
              <w:spacing w:after="0" w:line="240" w:lineRule="auto"/>
              <w:ind w:right="0" w:firstLine="0"/>
              <w:jc w:val="center"/>
              <w:rPr>
                <w:color w:val="auto"/>
                <w:sz w:val="24"/>
                <w:szCs w:val="24"/>
              </w:rPr>
            </w:pPr>
            <w:r w:rsidRPr="00F92B3C">
              <w:rPr>
                <w:color w:val="auto"/>
                <w:sz w:val="24"/>
                <w:szCs w:val="24"/>
              </w:rPr>
              <w:t>30</w:t>
            </w:r>
          </w:p>
        </w:tc>
        <w:tc>
          <w:tcPr>
            <w:tcW w:w="859" w:type="dxa"/>
            <w:tcBorders>
              <w:left w:val="single" w:sz="4" w:space="0" w:color="auto"/>
              <w:right w:val="single" w:sz="4" w:space="0" w:color="auto"/>
            </w:tcBorders>
            <w:vAlign w:val="center"/>
          </w:tcPr>
          <w:p w:rsidR="00F92B3C" w:rsidRPr="00F92B3C" w:rsidRDefault="00F92B3C" w:rsidP="00F92B3C">
            <w:pPr>
              <w:spacing w:after="0" w:line="240" w:lineRule="auto"/>
              <w:ind w:right="0" w:firstLine="0"/>
              <w:jc w:val="center"/>
              <w:rPr>
                <w:color w:val="auto"/>
                <w:sz w:val="24"/>
                <w:szCs w:val="24"/>
              </w:rPr>
            </w:pPr>
            <w:r w:rsidRPr="00F92B3C">
              <w:rPr>
                <w:color w:val="auto"/>
                <w:sz w:val="24"/>
                <w:szCs w:val="24"/>
              </w:rPr>
              <w:t>28</w:t>
            </w:r>
          </w:p>
        </w:tc>
        <w:tc>
          <w:tcPr>
            <w:tcW w:w="860" w:type="dxa"/>
            <w:tcBorders>
              <w:left w:val="single" w:sz="4" w:space="0" w:color="auto"/>
              <w:right w:val="single" w:sz="4" w:space="0" w:color="auto"/>
            </w:tcBorders>
            <w:vAlign w:val="center"/>
          </w:tcPr>
          <w:p w:rsidR="00F92B3C" w:rsidRPr="00F92B3C" w:rsidRDefault="00F92B3C" w:rsidP="00F92B3C">
            <w:pPr>
              <w:spacing w:after="0" w:line="240" w:lineRule="auto"/>
              <w:ind w:right="0" w:firstLine="0"/>
              <w:jc w:val="center"/>
              <w:rPr>
                <w:color w:val="auto"/>
                <w:sz w:val="24"/>
                <w:szCs w:val="24"/>
              </w:rPr>
            </w:pPr>
            <w:r w:rsidRPr="00F92B3C">
              <w:rPr>
                <w:color w:val="auto"/>
                <w:sz w:val="24"/>
                <w:szCs w:val="24"/>
              </w:rPr>
              <w:t>23</w:t>
            </w:r>
          </w:p>
        </w:tc>
      </w:tr>
      <w:tr w:rsidR="00F92B3C" w:rsidRPr="00F92B3C" w:rsidTr="00F92B3C">
        <w:trPr>
          <w:trHeight w:val="624"/>
        </w:trPr>
        <w:tc>
          <w:tcPr>
            <w:tcW w:w="660" w:type="dxa"/>
            <w:vMerge w:val="restart"/>
            <w:vAlign w:val="center"/>
          </w:tcPr>
          <w:p w:rsidR="00F92B3C" w:rsidRPr="00F92B3C" w:rsidRDefault="00F92B3C" w:rsidP="00F92B3C">
            <w:pPr>
              <w:spacing w:after="0" w:line="240" w:lineRule="auto"/>
              <w:ind w:right="0" w:firstLine="0"/>
              <w:jc w:val="center"/>
              <w:rPr>
                <w:color w:val="auto"/>
                <w:sz w:val="24"/>
                <w:szCs w:val="24"/>
              </w:rPr>
            </w:pPr>
          </w:p>
          <w:p w:rsidR="00F92B3C" w:rsidRPr="00F92B3C" w:rsidRDefault="00F92B3C" w:rsidP="00F92B3C">
            <w:pPr>
              <w:spacing w:after="0" w:line="240" w:lineRule="auto"/>
              <w:ind w:right="0" w:firstLine="0"/>
              <w:jc w:val="center"/>
              <w:rPr>
                <w:color w:val="auto"/>
                <w:sz w:val="24"/>
                <w:szCs w:val="24"/>
              </w:rPr>
            </w:pPr>
            <w:r w:rsidRPr="00F92B3C">
              <w:rPr>
                <w:color w:val="auto"/>
                <w:sz w:val="24"/>
                <w:szCs w:val="24"/>
              </w:rPr>
              <w:t>3</w:t>
            </w:r>
          </w:p>
        </w:tc>
        <w:tc>
          <w:tcPr>
            <w:tcW w:w="2327" w:type="dxa"/>
            <w:vMerge w:val="restart"/>
            <w:tcBorders>
              <w:right w:val="single" w:sz="4" w:space="0" w:color="auto"/>
            </w:tcBorders>
            <w:vAlign w:val="center"/>
          </w:tcPr>
          <w:p w:rsidR="00F92B3C" w:rsidRPr="00F92B3C" w:rsidRDefault="00F92B3C" w:rsidP="00F92B3C">
            <w:pPr>
              <w:spacing w:after="0" w:line="240" w:lineRule="auto"/>
              <w:ind w:right="0" w:firstLine="0"/>
              <w:jc w:val="left"/>
              <w:rPr>
                <w:color w:val="auto"/>
                <w:sz w:val="24"/>
                <w:szCs w:val="24"/>
              </w:rPr>
            </w:pPr>
            <w:r w:rsidRPr="00F92B3C">
              <w:rPr>
                <w:color w:val="auto"/>
                <w:sz w:val="24"/>
                <w:szCs w:val="24"/>
                <w:shd w:val="clear" w:color="auto" w:fill="FFFFFF"/>
              </w:rPr>
              <w:t>Силовые</w:t>
            </w:r>
          </w:p>
        </w:tc>
        <w:tc>
          <w:tcPr>
            <w:tcW w:w="4988" w:type="dxa"/>
            <w:tcBorders>
              <w:left w:val="single" w:sz="4" w:space="0" w:color="auto"/>
            </w:tcBorders>
          </w:tcPr>
          <w:p w:rsidR="00F92B3C" w:rsidRPr="00F92B3C" w:rsidRDefault="00F92B3C" w:rsidP="00F92B3C">
            <w:pPr>
              <w:spacing w:after="0" w:line="240" w:lineRule="auto"/>
              <w:ind w:right="0" w:firstLine="0"/>
              <w:jc w:val="left"/>
              <w:rPr>
                <w:color w:val="auto"/>
                <w:sz w:val="24"/>
                <w:szCs w:val="24"/>
              </w:rPr>
            </w:pPr>
            <w:r w:rsidRPr="00F92B3C">
              <w:rPr>
                <w:color w:val="auto"/>
                <w:sz w:val="24"/>
                <w:szCs w:val="24"/>
              </w:rPr>
              <w:t>Подтягивание из виса на высокой перекладине (кол-во раз)</w:t>
            </w:r>
          </w:p>
        </w:tc>
        <w:tc>
          <w:tcPr>
            <w:tcW w:w="859" w:type="dxa"/>
            <w:vAlign w:val="center"/>
          </w:tcPr>
          <w:p w:rsidR="00F92B3C" w:rsidRPr="00F92B3C" w:rsidRDefault="00F92B3C" w:rsidP="00F92B3C">
            <w:pPr>
              <w:spacing w:after="0" w:line="240" w:lineRule="auto"/>
              <w:ind w:right="0" w:firstLine="0"/>
              <w:jc w:val="center"/>
              <w:rPr>
                <w:color w:val="auto"/>
                <w:sz w:val="24"/>
                <w:szCs w:val="24"/>
              </w:rPr>
            </w:pPr>
            <w:r w:rsidRPr="00F92B3C">
              <w:rPr>
                <w:color w:val="auto"/>
                <w:sz w:val="24"/>
                <w:szCs w:val="24"/>
              </w:rPr>
              <w:t>7</w:t>
            </w:r>
          </w:p>
        </w:tc>
        <w:tc>
          <w:tcPr>
            <w:tcW w:w="859" w:type="dxa"/>
            <w:vAlign w:val="center"/>
          </w:tcPr>
          <w:p w:rsidR="00F92B3C" w:rsidRPr="00F92B3C" w:rsidRDefault="00F92B3C" w:rsidP="00F92B3C">
            <w:pPr>
              <w:spacing w:after="0" w:line="240" w:lineRule="auto"/>
              <w:ind w:right="0" w:firstLine="0"/>
              <w:jc w:val="center"/>
              <w:rPr>
                <w:color w:val="auto"/>
                <w:sz w:val="24"/>
                <w:szCs w:val="24"/>
              </w:rPr>
            </w:pPr>
            <w:r w:rsidRPr="00F92B3C">
              <w:rPr>
                <w:color w:val="auto"/>
                <w:sz w:val="24"/>
                <w:szCs w:val="24"/>
              </w:rPr>
              <w:t>4</w:t>
            </w:r>
          </w:p>
        </w:tc>
        <w:tc>
          <w:tcPr>
            <w:tcW w:w="860" w:type="dxa"/>
            <w:tcBorders>
              <w:right w:val="single" w:sz="4" w:space="0" w:color="auto"/>
            </w:tcBorders>
            <w:vAlign w:val="center"/>
          </w:tcPr>
          <w:p w:rsidR="00F92B3C" w:rsidRPr="00F92B3C" w:rsidRDefault="00F92B3C" w:rsidP="00F92B3C">
            <w:pPr>
              <w:spacing w:after="0" w:line="240" w:lineRule="auto"/>
              <w:ind w:right="0" w:firstLine="0"/>
              <w:jc w:val="center"/>
              <w:rPr>
                <w:color w:val="auto"/>
                <w:sz w:val="24"/>
                <w:szCs w:val="24"/>
              </w:rPr>
            </w:pPr>
            <w:r w:rsidRPr="00F92B3C">
              <w:rPr>
                <w:color w:val="auto"/>
                <w:sz w:val="24"/>
                <w:szCs w:val="24"/>
              </w:rPr>
              <w:t>3</w:t>
            </w:r>
          </w:p>
        </w:tc>
        <w:tc>
          <w:tcPr>
            <w:tcW w:w="859" w:type="dxa"/>
            <w:tcBorders>
              <w:left w:val="single" w:sz="4" w:space="0" w:color="auto"/>
            </w:tcBorders>
            <w:vAlign w:val="center"/>
          </w:tcPr>
          <w:p w:rsidR="00F92B3C" w:rsidRPr="00F92B3C" w:rsidRDefault="00F92B3C" w:rsidP="00F92B3C">
            <w:pPr>
              <w:spacing w:after="0" w:line="240" w:lineRule="auto"/>
              <w:ind w:right="0" w:firstLine="0"/>
              <w:jc w:val="center"/>
              <w:rPr>
                <w:color w:val="auto"/>
                <w:sz w:val="24"/>
                <w:szCs w:val="24"/>
              </w:rPr>
            </w:pPr>
            <w:r w:rsidRPr="00F92B3C">
              <w:rPr>
                <w:color w:val="auto"/>
                <w:sz w:val="24"/>
                <w:szCs w:val="24"/>
              </w:rPr>
              <w:t>2</w:t>
            </w:r>
          </w:p>
        </w:tc>
        <w:tc>
          <w:tcPr>
            <w:tcW w:w="859" w:type="dxa"/>
            <w:vAlign w:val="center"/>
          </w:tcPr>
          <w:p w:rsidR="00F92B3C" w:rsidRPr="00F92B3C" w:rsidRDefault="00F92B3C" w:rsidP="00F92B3C">
            <w:pPr>
              <w:spacing w:after="0" w:line="240" w:lineRule="auto"/>
              <w:ind w:right="0" w:firstLine="0"/>
              <w:jc w:val="center"/>
              <w:rPr>
                <w:color w:val="auto"/>
                <w:sz w:val="24"/>
                <w:szCs w:val="24"/>
              </w:rPr>
            </w:pPr>
            <w:r w:rsidRPr="00F92B3C">
              <w:rPr>
                <w:color w:val="auto"/>
                <w:sz w:val="24"/>
                <w:szCs w:val="24"/>
              </w:rPr>
              <w:t>-</w:t>
            </w:r>
          </w:p>
        </w:tc>
        <w:tc>
          <w:tcPr>
            <w:tcW w:w="860" w:type="dxa"/>
            <w:tcBorders>
              <w:right w:val="single" w:sz="4" w:space="0" w:color="auto"/>
            </w:tcBorders>
            <w:vAlign w:val="center"/>
          </w:tcPr>
          <w:p w:rsidR="00F92B3C" w:rsidRPr="00F92B3C" w:rsidRDefault="00F92B3C" w:rsidP="00F92B3C">
            <w:pPr>
              <w:spacing w:after="0" w:line="240" w:lineRule="auto"/>
              <w:ind w:right="0" w:firstLine="0"/>
              <w:jc w:val="center"/>
              <w:rPr>
                <w:color w:val="auto"/>
                <w:sz w:val="24"/>
                <w:szCs w:val="24"/>
              </w:rPr>
            </w:pPr>
            <w:r w:rsidRPr="00F92B3C">
              <w:rPr>
                <w:color w:val="auto"/>
                <w:sz w:val="24"/>
                <w:szCs w:val="24"/>
              </w:rPr>
              <w:t>-</w:t>
            </w:r>
          </w:p>
        </w:tc>
        <w:tc>
          <w:tcPr>
            <w:tcW w:w="859" w:type="dxa"/>
            <w:tcBorders>
              <w:left w:val="single" w:sz="4" w:space="0" w:color="auto"/>
              <w:right w:val="single" w:sz="4" w:space="0" w:color="auto"/>
            </w:tcBorders>
            <w:vAlign w:val="center"/>
          </w:tcPr>
          <w:p w:rsidR="00F92B3C" w:rsidRPr="00F92B3C" w:rsidRDefault="00F92B3C" w:rsidP="00F92B3C">
            <w:pPr>
              <w:spacing w:after="0" w:line="240" w:lineRule="auto"/>
              <w:ind w:right="0" w:firstLine="0"/>
              <w:jc w:val="center"/>
              <w:rPr>
                <w:color w:val="auto"/>
                <w:sz w:val="24"/>
                <w:szCs w:val="24"/>
              </w:rPr>
            </w:pPr>
            <w:r w:rsidRPr="00F92B3C">
              <w:rPr>
                <w:color w:val="auto"/>
                <w:sz w:val="24"/>
                <w:szCs w:val="24"/>
              </w:rPr>
              <w:t>-</w:t>
            </w:r>
          </w:p>
        </w:tc>
        <w:tc>
          <w:tcPr>
            <w:tcW w:w="860" w:type="dxa"/>
            <w:tcBorders>
              <w:left w:val="single" w:sz="4" w:space="0" w:color="auto"/>
              <w:right w:val="single" w:sz="4" w:space="0" w:color="auto"/>
            </w:tcBorders>
            <w:vAlign w:val="center"/>
          </w:tcPr>
          <w:p w:rsidR="00F92B3C" w:rsidRPr="00F92B3C" w:rsidRDefault="00F92B3C" w:rsidP="00F92B3C">
            <w:pPr>
              <w:spacing w:after="0" w:line="240" w:lineRule="auto"/>
              <w:ind w:right="0" w:firstLine="0"/>
              <w:jc w:val="center"/>
              <w:rPr>
                <w:color w:val="auto"/>
                <w:sz w:val="24"/>
                <w:szCs w:val="24"/>
              </w:rPr>
            </w:pPr>
            <w:r w:rsidRPr="00F92B3C">
              <w:rPr>
                <w:color w:val="auto"/>
                <w:sz w:val="24"/>
                <w:szCs w:val="24"/>
              </w:rPr>
              <w:t>-</w:t>
            </w:r>
          </w:p>
        </w:tc>
      </w:tr>
      <w:tr w:rsidR="00F92B3C" w:rsidRPr="00F92B3C" w:rsidTr="00F92B3C">
        <w:trPr>
          <w:trHeight w:val="624"/>
        </w:trPr>
        <w:tc>
          <w:tcPr>
            <w:tcW w:w="660" w:type="dxa"/>
            <w:vMerge/>
            <w:vAlign w:val="center"/>
          </w:tcPr>
          <w:p w:rsidR="00F92B3C" w:rsidRPr="00F92B3C" w:rsidRDefault="00F92B3C" w:rsidP="00F92B3C">
            <w:pPr>
              <w:spacing w:after="0" w:line="240" w:lineRule="auto"/>
              <w:ind w:right="0" w:firstLine="0"/>
              <w:jc w:val="center"/>
              <w:rPr>
                <w:color w:val="auto"/>
                <w:sz w:val="24"/>
                <w:szCs w:val="24"/>
              </w:rPr>
            </w:pPr>
          </w:p>
        </w:tc>
        <w:tc>
          <w:tcPr>
            <w:tcW w:w="2327" w:type="dxa"/>
            <w:vMerge/>
            <w:tcBorders>
              <w:right w:val="single" w:sz="4" w:space="0" w:color="auto"/>
            </w:tcBorders>
            <w:vAlign w:val="center"/>
          </w:tcPr>
          <w:p w:rsidR="00F92B3C" w:rsidRPr="00F92B3C" w:rsidRDefault="00F92B3C" w:rsidP="00F92B3C">
            <w:pPr>
              <w:spacing w:after="0" w:line="240" w:lineRule="auto"/>
              <w:ind w:right="0" w:firstLine="0"/>
              <w:jc w:val="left"/>
              <w:rPr>
                <w:color w:val="auto"/>
                <w:sz w:val="24"/>
                <w:szCs w:val="24"/>
              </w:rPr>
            </w:pPr>
          </w:p>
        </w:tc>
        <w:tc>
          <w:tcPr>
            <w:tcW w:w="4988" w:type="dxa"/>
            <w:tcBorders>
              <w:left w:val="single" w:sz="4" w:space="0" w:color="auto"/>
            </w:tcBorders>
          </w:tcPr>
          <w:p w:rsidR="00F92B3C" w:rsidRPr="00F92B3C" w:rsidRDefault="00F92B3C" w:rsidP="00F92B3C">
            <w:pPr>
              <w:spacing w:after="0" w:line="240" w:lineRule="auto"/>
              <w:ind w:right="0" w:firstLine="0"/>
              <w:jc w:val="left"/>
              <w:rPr>
                <w:color w:val="auto"/>
                <w:sz w:val="24"/>
                <w:szCs w:val="24"/>
              </w:rPr>
            </w:pPr>
            <w:r w:rsidRPr="00F92B3C">
              <w:rPr>
                <w:color w:val="auto"/>
                <w:sz w:val="24"/>
                <w:szCs w:val="24"/>
              </w:rPr>
              <w:t>или подтягивание из виса лежа на низкой перекладине (кол-во раз)</w:t>
            </w:r>
          </w:p>
        </w:tc>
        <w:tc>
          <w:tcPr>
            <w:tcW w:w="859" w:type="dxa"/>
            <w:vAlign w:val="center"/>
          </w:tcPr>
          <w:p w:rsidR="00F92B3C" w:rsidRPr="00F92B3C" w:rsidRDefault="00F92B3C" w:rsidP="00F92B3C">
            <w:pPr>
              <w:spacing w:after="0" w:line="240" w:lineRule="auto"/>
              <w:ind w:right="0" w:firstLine="0"/>
              <w:jc w:val="center"/>
              <w:rPr>
                <w:color w:val="auto"/>
                <w:sz w:val="24"/>
                <w:szCs w:val="24"/>
              </w:rPr>
            </w:pPr>
            <w:r w:rsidRPr="00F92B3C">
              <w:rPr>
                <w:color w:val="auto"/>
                <w:sz w:val="24"/>
                <w:szCs w:val="24"/>
              </w:rPr>
              <w:t>23</w:t>
            </w:r>
          </w:p>
        </w:tc>
        <w:tc>
          <w:tcPr>
            <w:tcW w:w="859" w:type="dxa"/>
            <w:vAlign w:val="center"/>
          </w:tcPr>
          <w:p w:rsidR="00F92B3C" w:rsidRPr="00F92B3C" w:rsidRDefault="00F92B3C" w:rsidP="00F92B3C">
            <w:pPr>
              <w:spacing w:after="0" w:line="240" w:lineRule="auto"/>
              <w:ind w:right="0" w:firstLine="0"/>
              <w:jc w:val="center"/>
              <w:rPr>
                <w:color w:val="auto"/>
                <w:sz w:val="24"/>
                <w:szCs w:val="24"/>
              </w:rPr>
            </w:pPr>
            <w:r w:rsidRPr="00F92B3C">
              <w:rPr>
                <w:color w:val="auto"/>
                <w:sz w:val="24"/>
                <w:szCs w:val="24"/>
              </w:rPr>
              <w:t>15</w:t>
            </w:r>
          </w:p>
        </w:tc>
        <w:tc>
          <w:tcPr>
            <w:tcW w:w="860" w:type="dxa"/>
            <w:tcBorders>
              <w:right w:val="single" w:sz="4" w:space="0" w:color="auto"/>
            </w:tcBorders>
            <w:vAlign w:val="center"/>
          </w:tcPr>
          <w:p w:rsidR="00F92B3C" w:rsidRPr="00F92B3C" w:rsidRDefault="00F92B3C" w:rsidP="00F92B3C">
            <w:pPr>
              <w:spacing w:after="0" w:line="240" w:lineRule="auto"/>
              <w:ind w:right="0" w:firstLine="0"/>
              <w:jc w:val="center"/>
              <w:rPr>
                <w:color w:val="auto"/>
                <w:sz w:val="24"/>
                <w:szCs w:val="24"/>
              </w:rPr>
            </w:pPr>
            <w:r w:rsidRPr="00F92B3C">
              <w:rPr>
                <w:color w:val="auto"/>
                <w:sz w:val="24"/>
                <w:szCs w:val="24"/>
              </w:rPr>
              <w:t>11</w:t>
            </w:r>
          </w:p>
        </w:tc>
        <w:tc>
          <w:tcPr>
            <w:tcW w:w="859" w:type="dxa"/>
            <w:tcBorders>
              <w:left w:val="single" w:sz="4" w:space="0" w:color="auto"/>
            </w:tcBorders>
            <w:vAlign w:val="center"/>
          </w:tcPr>
          <w:p w:rsidR="00F92B3C" w:rsidRPr="00F92B3C" w:rsidRDefault="00F92B3C" w:rsidP="00F92B3C">
            <w:pPr>
              <w:spacing w:after="0" w:line="240" w:lineRule="auto"/>
              <w:ind w:right="0" w:firstLine="0"/>
              <w:jc w:val="center"/>
              <w:rPr>
                <w:color w:val="auto"/>
                <w:sz w:val="24"/>
                <w:szCs w:val="24"/>
              </w:rPr>
            </w:pPr>
            <w:r w:rsidRPr="00F92B3C">
              <w:rPr>
                <w:color w:val="auto"/>
                <w:sz w:val="24"/>
                <w:szCs w:val="24"/>
              </w:rPr>
              <w:t>8</w:t>
            </w:r>
          </w:p>
        </w:tc>
        <w:tc>
          <w:tcPr>
            <w:tcW w:w="859" w:type="dxa"/>
            <w:vAlign w:val="center"/>
          </w:tcPr>
          <w:p w:rsidR="00F92B3C" w:rsidRPr="00F92B3C" w:rsidRDefault="00F92B3C" w:rsidP="00F92B3C">
            <w:pPr>
              <w:spacing w:after="0" w:line="240" w:lineRule="auto"/>
              <w:ind w:right="0" w:firstLine="0"/>
              <w:jc w:val="center"/>
              <w:rPr>
                <w:color w:val="auto"/>
                <w:sz w:val="24"/>
                <w:szCs w:val="24"/>
              </w:rPr>
            </w:pPr>
            <w:r w:rsidRPr="00F92B3C">
              <w:rPr>
                <w:color w:val="auto"/>
                <w:sz w:val="24"/>
                <w:szCs w:val="24"/>
              </w:rPr>
              <w:t>14</w:t>
            </w:r>
          </w:p>
        </w:tc>
        <w:tc>
          <w:tcPr>
            <w:tcW w:w="860" w:type="dxa"/>
            <w:tcBorders>
              <w:right w:val="single" w:sz="4" w:space="0" w:color="auto"/>
            </w:tcBorders>
            <w:vAlign w:val="center"/>
          </w:tcPr>
          <w:p w:rsidR="00F92B3C" w:rsidRPr="00F92B3C" w:rsidRDefault="00F92B3C" w:rsidP="00F92B3C">
            <w:pPr>
              <w:spacing w:after="0" w:line="240" w:lineRule="auto"/>
              <w:ind w:right="0" w:firstLine="0"/>
              <w:jc w:val="center"/>
              <w:rPr>
                <w:color w:val="auto"/>
                <w:sz w:val="24"/>
                <w:szCs w:val="24"/>
              </w:rPr>
            </w:pPr>
            <w:r w:rsidRPr="00F92B3C">
              <w:rPr>
                <w:color w:val="auto"/>
                <w:sz w:val="24"/>
                <w:szCs w:val="24"/>
              </w:rPr>
              <w:t>9</w:t>
            </w:r>
          </w:p>
        </w:tc>
        <w:tc>
          <w:tcPr>
            <w:tcW w:w="859" w:type="dxa"/>
            <w:tcBorders>
              <w:left w:val="single" w:sz="4" w:space="0" w:color="auto"/>
              <w:right w:val="single" w:sz="4" w:space="0" w:color="auto"/>
            </w:tcBorders>
            <w:vAlign w:val="center"/>
          </w:tcPr>
          <w:p w:rsidR="00F92B3C" w:rsidRPr="00F92B3C" w:rsidRDefault="00F92B3C" w:rsidP="00F92B3C">
            <w:pPr>
              <w:spacing w:after="0" w:line="240" w:lineRule="auto"/>
              <w:ind w:right="0" w:firstLine="0"/>
              <w:jc w:val="center"/>
              <w:rPr>
                <w:color w:val="auto"/>
                <w:sz w:val="24"/>
                <w:szCs w:val="24"/>
              </w:rPr>
            </w:pPr>
            <w:r w:rsidRPr="00F92B3C">
              <w:rPr>
                <w:color w:val="auto"/>
                <w:sz w:val="24"/>
                <w:szCs w:val="24"/>
              </w:rPr>
              <w:t>7</w:t>
            </w:r>
          </w:p>
        </w:tc>
        <w:tc>
          <w:tcPr>
            <w:tcW w:w="860" w:type="dxa"/>
            <w:tcBorders>
              <w:left w:val="single" w:sz="4" w:space="0" w:color="auto"/>
              <w:right w:val="single" w:sz="4" w:space="0" w:color="auto"/>
            </w:tcBorders>
            <w:vAlign w:val="center"/>
          </w:tcPr>
          <w:p w:rsidR="00F92B3C" w:rsidRPr="00F92B3C" w:rsidRDefault="00F92B3C" w:rsidP="00F92B3C">
            <w:pPr>
              <w:spacing w:after="0" w:line="240" w:lineRule="auto"/>
              <w:ind w:right="0" w:firstLine="0"/>
              <w:jc w:val="center"/>
              <w:rPr>
                <w:color w:val="auto"/>
                <w:sz w:val="24"/>
                <w:szCs w:val="24"/>
              </w:rPr>
            </w:pPr>
            <w:r w:rsidRPr="00F92B3C">
              <w:rPr>
                <w:color w:val="auto"/>
                <w:sz w:val="24"/>
                <w:szCs w:val="24"/>
              </w:rPr>
              <w:t>5</w:t>
            </w:r>
          </w:p>
        </w:tc>
      </w:tr>
      <w:tr w:rsidR="00F92B3C" w:rsidRPr="00F92B3C" w:rsidTr="00F92B3C">
        <w:trPr>
          <w:trHeight w:val="624"/>
        </w:trPr>
        <w:tc>
          <w:tcPr>
            <w:tcW w:w="660" w:type="dxa"/>
            <w:vMerge/>
            <w:vAlign w:val="center"/>
          </w:tcPr>
          <w:p w:rsidR="00F92B3C" w:rsidRPr="00F92B3C" w:rsidRDefault="00F92B3C" w:rsidP="00F92B3C">
            <w:pPr>
              <w:spacing w:after="0" w:line="240" w:lineRule="auto"/>
              <w:ind w:right="0" w:firstLine="0"/>
              <w:jc w:val="center"/>
              <w:rPr>
                <w:color w:val="auto"/>
                <w:sz w:val="24"/>
                <w:szCs w:val="24"/>
              </w:rPr>
            </w:pPr>
          </w:p>
        </w:tc>
        <w:tc>
          <w:tcPr>
            <w:tcW w:w="2327" w:type="dxa"/>
            <w:vMerge/>
            <w:tcBorders>
              <w:right w:val="single" w:sz="4" w:space="0" w:color="auto"/>
            </w:tcBorders>
            <w:vAlign w:val="center"/>
          </w:tcPr>
          <w:p w:rsidR="00F92B3C" w:rsidRPr="00F92B3C" w:rsidRDefault="00F92B3C" w:rsidP="00F92B3C">
            <w:pPr>
              <w:spacing w:after="0" w:line="240" w:lineRule="auto"/>
              <w:ind w:right="0" w:firstLine="0"/>
              <w:jc w:val="left"/>
              <w:rPr>
                <w:color w:val="auto"/>
                <w:sz w:val="24"/>
                <w:szCs w:val="24"/>
              </w:rPr>
            </w:pPr>
          </w:p>
        </w:tc>
        <w:tc>
          <w:tcPr>
            <w:tcW w:w="4988" w:type="dxa"/>
            <w:tcBorders>
              <w:left w:val="single" w:sz="4" w:space="0" w:color="auto"/>
            </w:tcBorders>
            <w:vAlign w:val="center"/>
          </w:tcPr>
          <w:p w:rsidR="00F92B3C" w:rsidRPr="00F92B3C" w:rsidRDefault="00F92B3C" w:rsidP="00F92B3C">
            <w:pPr>
              <w:spacing w:after="0" w:line="240" w:lineRule="auto"/>
              <w:ind w:right="0" w:firstLine="0"/>
              <w:jc w:val="left"/>
              <w:rPr>
                <w:color w:val="auto"/>
                <w:sz w:val="24"/>
                <w:szCs w:val="24"/>
              </w:rPr>
            </w:pPr>
            <w:r w:rsidRPr="00F92B3C">
              <w:rPr>
                <w:color w:val="auto"/>
                <w:sz w:val="24"/>
                <w:szCs w:val="24"/>
              </w:rPr>
              <w:t xml:space="preserve">или сгибание и разгибание рук в упоре лежа на полу (кол-во раз) </w:t>
            </w:r>
          </w:p>
        </w:tc>
        <w:tc>
          <w:tcPr>
            <w:tcW w:w="859" w:type="dxa"/>
            <w:vAlign w:val="center"/>
          </w:tcPr>
          <w:p w:rsidR="00F92B3C" w:rsidRPr="00F92B3C" w:rsidRDefault="00F92B3C" w:rsidP="00F92B3C">
            <w:pPr>
              <w:spacing w:after="0" w:line="240" w:lineRule="auto"/>
              <w:ind w:right="0" w:firstLine="0"/>
              <w:jc w:val="center"/>
              <w:rPr>
                <w:color w:val="auto"/>
                <w:sz w:val="24"/>
                <w:szCs w:val="24"/>
              </w:rPr>
            </w:pPr>
            <w:r w:rsidRPr="00F92B3C">
              <w:rPr>
                <w:color w:val="auto"/>
                <w:sz w:val="24"/>
                <w:szCs w:val="24"/>
              </w:rPr>
              <w:t>28</w:t>
            </w:r>
          </w:p>
        </w:tc>
        <w:tc>
          <w:tcPr>
            <w:tcW w:w="859" w:type="dxa"/>
            <w:vAlign w:val="center"/>
          </w:tcPr>
          <w:p w:rsidR="00F92B3C" w:rsidRPr="00F92B3C" w:rsidRDefault="00F92B3C" w:rsidP="00F92B3C">
            <w:pPr>
              <w:spacing w:after="0" w:line="240" w:lineRule="auto"/>
              <w:ind w:right="0" w:firstLine="0"/>
              <w:jc w:val="center"/>
              <w:rPr>
                <w:color w:val="auto"/>
                <w:sz w:val="24"/>
                <w:szCs w:val="24"/>
              </w:rPr>
            </w:pPr>
            <w:r w:rsidRPr="00F92B3C">
              <w:rPr>
                <w:color w:val="auto"/>
                <w:sz w:val="24"/>
                <w:szCs w:val="24"/>
              </w:rPr>
              <w:t>18</w:t>
            </w:r>
          </w:p>
        </w:tc>
        <w:tc>
          <w:tcPr>
            <w:tcW w:w="860" w:type="dxa"/>
            <w:tcBorders>
              <w:right w:val="single" w:sz="4" w:space="0" w:color="auto"/>
            </w:tcBorders>
            <w:vAlign w:val="center"/>
          </w:tcPr>
          <w:p w:rsidR="00F92B3C" w:rsidRPr="00F92B3C" w:rsidRDefault="00F92B3C" w:rsidP="00F92B3C">
            <w:pPr>
              <w:spacing w:after="0" w:line="240" w:lineRule="auto"/>
              <w:ind w:right="0" w:firstLine="0"/>
              <w:jc w:val="center"/>
              <w:rPr>
                <w:color w:val="auto"/>
                <w:sz w:val="24"/>
                <w:szCs w:val="24"/>
              </w:rPr>
            </w:pPr>
            <w:r w:rsidRPr="00F92B3C">
              <w:rPr>
                <w:color w:val="auto"/>
                <w:sz w:val="24"/>
                <w:szCs w:val="24"/>
              </w:rPr>
              <w:t>13</w:t>
            </w:r>
          </w:p>
        </w:tc>
        <w:tc>
          <w:tcPr>
            <w:tcW w:w="859" w:type="dxa"/>
            <w:tcBorders>
              <w:left w:val="single" w:sz="4" w:space="0" w:color="auto"/>
            </w:tcBorders>
            <w:vAlign w:val="center"/>
          </w:tcPr>
          <w:p w:rsidR="00F92B3C" w:rsidRPr="00F92B3C" w:rsidRDefault="00F92B3C" w:rsidP="00F92B3C">
            <w:pPr>
              <w:spacing w:after="0" w:line="240" w:lineRule="auto"/>
              <w:ind w:right="0" w:firstLine="0"/>
              <w:jc w:val="center"/>
              <w:rPr>
                <w:color w:val="auto"/>
                <w:sz w:val="24"/>
                <w:szCs w:val="24"/>
              </w:rPr>
            </w:pPr>
            <w:r w:rsidRPr="00F92B3C">
              <w:rPr>
                <w:color w:val="auto"/>
                <w:sz w:val="24"/>
                <w:szCs w:val="24"/>
              </w:rPr>
              <w:t>7</w:t>
            </w:r>
          </w:p>
        </w:tc>
        <w:tc>
          <w:tcPr>
            <w:tcW w:w="859" w:type="dxa"/>
            <w:vAlign w:val="center"/>
          </w:tcPr>
          <w:p w:rsidR="00F92B3C" w:rsidRPr="00F92B3C" w:rsidRDefault="00F92B3C" w:rsidP="00F92B3C">
            <w:pPr>
              <w:spacing w:after="0" w:line="240" w:lineRule="auto"/>
              <w:ind w:right="0" w:firstLine="0"/>
              <w:jc w:val="center"/>
              <w:rPr>
                <w:color w:val="auto"/>
                <w:sz w:val="24"/>
                <w:szCs w:val="24"/>
              </w:rPr>
            </w:pPr>
            <w:r w:rsidRPr="00F92B3C">
              <w:rPr>
                <w:color w:val="auto"/>
                <w:sz w:val="24"/>
                <w:szCs w:val="24"/>
              </w:rPr>
              <w:t>14</w:t>
            </w:r>
          </w:p>
        </w:tc>
        <w:tc>
          <w:tcPr>
            <w:tcW w:w="860" w:type="dxa"/>
            <w:tcBorders>
              <w:right w:val="single" w:sz="4" w:space="0" w:color="auto"/>
            </w:tcBorders>
            <w:vAlign w:val="center"/>
          </w:tcPr>
          <w:p w:rsidR="00F92B3C" w:rsidRPr="00F92B3C" w:rsidRDefault="00F92B3C" w:rsidP="00F92B3C">
            <w:pPr>
              <w:spacing w:after="0" w:line="240" w:lineRule="auto"/>
              <w:ind w:right="0" w:firstLine="0"/>
              <w:jc w:val="center"/>
              <w:rPr>
                <w:color w:val="auto"/>
                <w:sz w:val="24"/>
                <w:szCs w:val="24"/>
              </w:rPr>
            </w:pPr>
            <w:r w:rsidRPr="00F92B3C">
              <w:rPr>
                <w:color w:val="auto"/>
                <w:sz w:val="24"/>
                <w:szCs w:val="24"/>
              </w:rPr>
              <w:t>9</w:t>
            </w:r>
          </w:p>
        </w:tc>
        <w:tc>
          <w:tcPr>
            <w:tcW w:w="859" w:type="dxa"/>
            <w:tcBorders>
              <w:left w:val="single" w:sz="4" w:space="0" w:color="auto"/>
              <w:right w:val="single" w:sz="4" w:space="0" w:color="auto"/>
            </w:tcBorders>
            <w:vAlign w:val="center"/>
          </w:tcPr>
          <w:p w:rsidR="00F92B3C" w:rsidRPr="00F92B3C" w:rsidRDefault="00F92B3C" w:rsidP="00F92B3C">
            <w:pPr>
              <w:spacing w:after="0" w:line="240" w:lineRule="auto"/>
              <w:ind w:right="0" w:firstLine="0"/>
              <w:jc w:val="center"/>
              <w:rPr>
                <w:color w:val="auto"/>
                <w:sz w:val="24"/>
                <w:szCs w:val="24"/>
              </w:rPr>
            </w:pPr>
            <w:r w:rsidRPr="00F92B3C">
              <w:rPr>
                <w:color w:val="auto"/>
                <w:sz w:val="24"/>
                <w:szCs w:val="24"/>
              </w:rPr>
              <w:t>7</w:t>
            </w:r>
          </w:p>
        </w:tc>
        <w:tc>
          <w:tcPr>
            <w:tcW w:w="860" w:type="dxa"/>
            <w:tcBorders>
              <w:left w:val="single" w:sz="4" w:space="0" w:color="auto"/>
              <w:right w:val="single" w:sz="4" w:space="0" w:color="auto"/>
            </w:tcBorders>
            <w:vAlign w:val="center"/>
          </w:tcPr>
          <w:p w:rsidR="00F92B3C" w:rsidRPr="00F92B3C" w:rsidRDefault="00F92B3C" w:rsidP="00F92B3C">
            <w:pPr>
              <w:spacing w:after="0" w:line="240" w:lineRule="auto"/>
              <w:ind w:right="0" w:firstLine="0"/>
              <w:jc w:val="center"/>
              <w:rPr>
                <w:color w:val="auto"/>
                <w:sz w:val="24"/>
                <w:szCs w:val="24"/>
              </w:rPr>
            </w:pPr>
            <w:r w:rsidRPr="00F92B3C">
              <w:rPr>
                <w:color w:val="auto"/>
                <w:sz w:val="24"/>
                <w:szCs w:val="24"/>
              </w:rPr>
              <w:t>5</w:t>
            </w:r>
          </w:p>
        </w:tc>
      </w:tr>
      <w:tr w:rsidR="00F92B3C" w:rsidRPr="00F92B3C" w:rsidTr="00F92B3C">
        <w:trPr>
          <w:trHeight w:val="567"/>
        </w:trPr>
        <w:tc>
          <w:tcPr>
            <w:tcW w:w="660" w:type="dxa"/>
            <w:vAlign w:val="center"/>
          </w:tcPr>
          <w:p w:rsidR="00F92B3C" w:rsidRPr="00F92B3C" w:rsidRDefault="00F92B3C" w:rsidP="00F92B3C">
            <w:pPr>
              <w:spacing w:after="0" w:line="240" w:lineRule="auto"/>
              <w:ind w:right="0" w:firstLine="0"/>
              <w:jc w:val="center"/>
              <w:rPr>
                <w:color w:val="auto"/>
                <w:sz w:val="24"/>
                <w:szCs w:val="24"/>
              </w:rPr>
            </w:pPr>
            <w:r w:rsidRPr="00F92B3C">
              <w:rPr>
                <w:color w:val="auto"/>
                <w:sz w:val="24"/>
                <w:szCs w:val="24"/>
              </w:rPr>
              <w:t>4</w:t>
            </w:r>
          </w:p>
        </w:tc>
        <w:tc>
          <w:tcPr>
            <w:tcW w:w="2327" w:type="dxa"/>
            <w:tcBorders>
              <w:right w:val="single" w:sz="4" w:space="0" w:color="auto"/>
            </w:tcBorders>
            <w:vAlign w:val="center"/>
          </w:tcPr>
          <w:p w:rsidR="00F92B3C" w:rsidRPr="00F92B3C" w:rsidRDefault="00F92B3C" w:rsidP="00F92B3C">
            <w:pPr>
              <w:spacing w:after="0" w:line="240" w:lineRule="auto"/>
              <w:ind w:right="0" w:firstLine="0"/>
              <w:jc w:val="left"/>
              <w:rPr>
                <w:color w:val="auto"/>
                <w:sz w:val="24"/>
                <w:szCs w:val="24"/>
              </w:rPr>
            </w:pPr>
            <w:r w:rsidRPr="00F92B3C">
              <w:rPr>
                <w:color w:val="auto"/>
                <w:sz w:val="24"/>
                <w:szCs w:val="24"/>
                <w:shd w:val="clear" w:color="auto" w:fill="FFFFFF"/>
              </w:rPr>
              <w:t>Выносливость</w:t>
            </w:r>
          </w:p>
        </w:tc>
        <w:tc>
          <w:tcPr>
            <w:tcW w:w="4988" w:type="dxa"/>
            <w:tcBorders>
              <w:left w:val="single" w:sz="4" w:space="0" w:color="auto"/>
            </w:tcBorders>
            <w:vAlign w:val="center"/>
          </w:tcPr>
          <w:p w:rsidR="00F92B3C" w:rsidRPr="00F92B3C" w:rsidRDefault="00F92B3C" w:rsidP="00F92B3C">
            <w:pPr>
              <w:spacing w:after="0" w:line="240" w:lineRule="auto"/>
              <w:ind w:right="0" w:firstLine="0"/>
              <w:jc w:val="left"/>
              <w:rPr>
                <w:color w:val="auto"/>
                <w:sz w:val="24"/>
                <w:szCs w:val="24"/>
              </w:rPr>
            </w:pPr>
            <w:r w:rsidRPr="00F92B3C">
              <w:rPr>
                <w:color w:val="auto"/>
                <w:sz w:val="24"/>
                <w:szCs w:val="24"/>
              </w:rPr>
              <w:t>Бег на 1500 м (мин.,сек)</w:t>
            </w:r>
          </w:p>
        </w:tc>
        <w:tc>
          <w:tcPr>
            <w:tcW w:w="859" w:type="dxa"/>
            <w:vAlign w:val="center"/>
          </w:tcPr>
          <w:p w:rsidR="00F92B3C" w:rsidRPr="00F92B3C" w:rsidRDefault="00F92B3C" w:rsidP="00F92B3C">
            <w:pPr>
              <w:spacing w:after="0" w:line="240" w:lineRule="auto"/>
              <w:ind w:right="0" w:firstLine="0"/>
              <w:jc w:val="center"/>
              <w:rPr>
                <w:color w:val="181818"/>
                <w:sz w:val="24"/>
                <w:szCs w:val="24"/>
              </w:rPr>
            </w:pPr>
            <w:r w:rsidRPr="00F92B3C">
              <w:rPr>
                <w:color w:val="181818"/>
                <w:sz w:val="24"/>
                <w:szCs w:val="24"/>
              </w:rPr>
              <w:t>6,50</w:t>
            </w:r>
          </w:p>
        </w:tc>
        <w:tc>
          <w:tcPr>
            <w:tcW w:w="859" w:type="dxa"/>
            <w:vAlign w:val="center"/>
          </w:tcPr>
          <w:p w:rsidR="00F92B3C" w:rsidRPr="00F92B3C" w:rsidRDefault="00F92B3C" w:rsidP="00F92B3C">
            <w:pPr>
              <w:spacing w:after="0" w:line="240" w:lineRule="auto"/>
              <w:ind w:right="0" w:firstLine="0"/>
              <w:jc w:val="center"/>
              <w:rPr>
                <w:color w:val="181818"/>
                <w:sz w:val="24"/>
                <w:szCs w:val="24"/>
              </w:rPr>
            </w:pPr>
            <w:r w:rsidRPr="00F92B3C">
              <w:rPr>
                <w:color w:val="181818"/>
                <w:sz w:val="24"/>
                <w:szCs w:val="24"/>
              </w:rPr>
              <w:t>8,05</w:t>
            </w:r>
          </w:p>
        </w:tc>
        <w:tc>
          <w:tcPr>
            <w:tcW w:w="860" w:type="dxa"/>
            <w:tcBorders>
              <w:right w:val="single" w:sz="4" w:space="0" w:color="auto"/>
            </w:tcBorders>
            <w:vAlign w:val="center"/>
          </w:tcPr>
          <w:p w:rsidR="00F92B3C" w:rsidRPr="00F92B3C" w:rsidRDefault="00F92B3C" w:rsidP="00F92B3C">
            <w:pPr>
              <w:spacing w:after="0" w:line="240" w:lineRule="auto"/>
              <w:ind w:right="0" w:firstLine="0"/>
              <w:jc w:val="center"/>
              <w:rPr>
                <w:color w:val="181818"/>
                <w:sz w:val="24"/>
                <w:szCs w:val="24"/>
              </w:rPr>
            </w:pPr>
            <w:r w:rsidRPr="00F92B3C">
              <w:rPr>
                <w:color w:val="181818"/>
                <w:sz w:val="24"/>
                <w:szCs w:val="24"/>
              </w:rPr>
              <w:t>8,20</w:t>
            </w:r>
          </w:p>
        </w:tc>
        <w:tc>
          <w:tcPr>
            <w:tcW w:w="859" w:type="dxa"/>
            <w:tcBorders>
              <w:left w:val="single" w:sz="4" w:space="0" w:color="auto"/>
            </w:tcBorders>
            <w:vAlign w:val="center"/>
          </w:tcPr>
          <w:p w:rsidR="00F92B3C" w:rsidRPr="00F92B3C" w:rsidRDefault="00F92B3C" w:rsidP="00F92B3C">
            <w:pPr>
              <w:spacing w:after="0" w:line="240" w:lineRule="auto"/>
              <w:ind w:right="0" w:firstLine="0"/>
              <w:jc w:val="center"/>
              <w:rPr>
                <w:color w:val="auto"/>
                <w:sz w:val="24"/>
                <w:szCs w:val="24"/>
              </w:rPr>
            </w:pPr>
            <w:r w:rsidRPr="00F92B3C">
              <w:rPr>
                <w:color w:val="auto"/>
                <w:sz w:val="24"/>
                <w:szCs w:val="24"/>
              </w:rPr>
              <w:t>8,50</w:t>
            </w:r>
          </w:p>
        </w:tc>
        <w:tc>
          <w:tcPr>
            <w:tcW w:w="859" w:type="dxa"/>
            <w:vAlign w:val="center"/>
          </w:tcPr>
          <w:p w:rsidR="00F92B3C" w:rsidRPr="00F92B3C" w:rsidRDefault="00F92B3C" w:rsidP="00F92B3C">
            <w:pPr>
              <w:spacing w:after="0" w:line="240" w:lineRule="auto"/>
              <w:ind w:right="0" w:firstLine="0"/>
              <w:jc w:val="center"/>
              <w:rPr>
                <w:color w:val="181818"/>
                <w:sz w:val="24"/>
                <w:szCs w:val="24"/>
              </w:rPr>
            </w:pPr>
            <w:r w:rsidRPr="00F92B3C">
              <w:rPr>
                <w:color w:val="181818"/>
                <w:sz w:val="24"/>
                <w:szCs w:val="24"/>
              </w:rPr>
              <w:t>7,14</w:t>
            </w:r>
          </w:p>
        </w:tc>
        <w:tc>
          <w:tcPr>
            <w:tcW w:w="860" w:type="dxa"/>
            <w:tcBorders>
              <w:right w:val="single" w:sz="4" w:space="0" w:color="auto"/>
            </w:tcBorders>
            <w:vAlign w:val="center"/>
          </w:tcPr>
          <w:p w:rsidR="00F92B3C" w:rsidRPr="00F92B3C" w:rsidRDefault="00F92B3C" w:rsidP="00F92B3C">
            <w:pPr>
              <w:spacing w:after="0" w:line="240" w:lineRule="auto"/>
              <w:ind w:right="0" w:firstLine="0"/>
              <w:jc w:val="center"/>
              <w:rPr>
                <w:color w:val="181818"/>
                <w:sz w:val="24"/>
                <w:szCs w:val="24"/>
              </w:rPr>
            </w:pPr>
            <w:r w:rsidRPr="00F92B3C">
              <w:rPr>
                <w:color w:val="181818"/>
                <w:sz w:val="24"/>
                <w:szCs w:val="24"/>
              </w:rPr>
              <w:t>8,29</w:t>
            </w:r>
          </w:p>
        </w:tc>
        <w:tc>
          <w:tcPr>
            <w:tcW w:w="859" w:type="dxa"/>
            <w:tcBorders>
              <w:left w:val="single" w:sz="4" w:space="0" w:color="auto"/>
              <w:right w:val="single" w:sz="4" w:space="0" w:color="auto"/>
            </w:tcBorders>
            <w:vAlign w:val="center"/>
          </w:tcPr>
          <w:p w:rsidR="00F92B3C" w:rsidRPr="00F92B3C" w:rsidRDefault="00F92B3C" w:rsidP="00F92B3C">
            <w:pPr>
              <w:spacing w:after="0" w:line="240" w:lineRule="auto"/>
              <w:ind w:right="0" w:firstLine="0"/>
              <w:jc w:val="center"/>
              <w:rPr>
                <w:color w:val="181818"/>
                <w:sz w:val="24"/>
                <w:szCs w:val="24"/>
              </w:rPr>
            </w:pPr>
            <w:r w:rsidRPr="00F92B3C">
              <w:rPr>
                <w:color w:val="181818"/>
                <w:sz w:val="24"/>
                <w:szCs w:val="24"/>
              </w:rPr>
              <w:t>8,55</w:t>
            </w:r>
          </w:p>
        </w:tc>
        <w:tc>
          <w:tcPr>
            <w:tcW w:w="860" w:type="dxa"/>
            <w:tcBorders>
              <w:left w:val="single" w:sz="4" w:space="0" w:color="auto"/>
              <w:right w:val="single" w:sz="4" w:space="0" w:color="auto"/>
            </w:tcBorders>
            <w:vAlign w:val="center"/>
          </w:tcPr>
          <w:p w:rsidR="00F92B3C" w:rsidRPr="00F92B3C" w:rsidRDefault="00F92B3C" w:rsidP="00F92B3C">
            <w:pPr>
              <w:spacing w:after="0" w:line="240" w:lineRule="auto"/>
              <w:ind w:right="0" w:firstLine="0"/>
              <w:jc w:val="center"/>
              <w:rPr>
                <w:color w:val="auto"/>
                <w:sz w:val="24"/>
                <w:szCs w:val="24"/>
              </w:rPr>
            </w:pPr>
            <w:r w:rsidRPr="00F92B3C">
              <w:rPr>
                <w:color w:val="auto"/>
                <w:sz w:val="24"/>
                <w:szCs w:val="24"/>
              </w:rPr>
              <w:t>9,20</w:t>
            </w:r>
          </w:p>
        </w:tc>
      </w:tr>
      <w:tr w:rsidR="00F92B3C" w:rsidRPr="00F92B3C" w:rsidTr="00F92B3C">
        <w:trPr>
          <w:trHeight w:val="567"/>
        </w:trPr>
        <w:tc>
          <w:tcPr>
            <w:tcW w:w="660" w:type="dxa"/>
            <w:tcBorders>
              <w:right w:val="single" w:sz="4" w:space="0" w:color="auto"/>
            </w:tcBorders>
            <w:vAlign w:val="center"/>
          </w:tcPr>
          <w:p w:rsidR="00F92B3C" w:rsidRPr="00F92B3C" w:rsidRDefault="00F92B3C" w:rsidP="00F92B3C">
            <w:pPr>
              <w:spacing w:after="0" w:line="240" w:lineRule="auto"/>
              <w:ind w:right="0" w:firstLine="0"/>
              <w:jc w:val="center"/>
              <w:rPr>
                <w:color w:val="auto"/>
                <w:sz w:val="24"/>
                <w:szCs w:val="24"/>
              </w:rPr>
            </w:pPr>
            <w:r w:rsidRPr="00F92B3C">
              <w:rPr>
                <w:color w:val="auto"/>
                <w:sz w:val="24"/>
                <w:szCs w:val="24"/>
              </w:rPr>
              <w:t>5</w:t>
            </w:r>
          </w:p>
        </w:tc>
        <w:tc>
          <w:tcPr>
            <w:tcW w:w="2327" w:type="dxa"/>
            <w:tcBorders>
              <w:left w:val="single" w:sz="4" w:space="0" w:color="auto"/>
              <w:right w:val="single" w:sz="4" w:space="0" w:color="auto"/>
            </w:tcBorders>
            <w:vAlign w:val="center"/>
          </w:tcPr>
          <w:p w:rsidR="00F92B3C" w:rsidRPr="00F92B3C" w:rsidRDefault="00F92B3C" w:rsidP="00F92B3C">
            <w:pPr>
              <w:spacing w:after="0" w:line="240" w:lineRule="auto"/>
              <w:ind w:right="0" w:firstLine="0"/>
              <w:jc w:val="left"/>
              <w:rPr>
                <w:color w:val="auto"/>
                <w:sz w:val="24"/>
                <w:szCs w:val="24"/>
              </w:rPr>
            </w:pPr>
            <w:r w:rsidRPr="00F92B3C">
              <w:rPr>
                <w:color w:val="auto"/>
                <w:sz w:val="24"/>
                <w:szCs w:val="24"/>
                <w:shd w:val="clear" w:color="auto" w:fill="FFFFFF"/>
              </w:rPr>
              <w:t>Координация</w:t>
            </w:r>
          </w:p>
        </w:tc>
        <w:tc>
          <w:tcPr>
            <w:tcW w:w="4988" w:type="dxa"/>
            <w:tcBorders>
              <w:left w:val="single" w:sz="4" w:space="0" w:color="auto"/>
            </w:tcBorders>
            <w:vAlign w:val="center"/>
          </w:tcPr>
          <w:p w:rsidR="00F92B3C" w:rsidRPr="00F92B3C" w:rsidRDefault="00F92B3C" w:rsidP="00F92B3C">
            <w:pPr>
              <w:spacing w:after="0" w:line="240" w:lineRule="auto"/>
              <w:ind w:right="0" w:firstLine="0"/>
              <w:jc w:val="left"/>
              <w:rPr>
                <w:color w:val="auto"/>
                <w:sz w:val="24"/>
                <w:szCs w:val="24"/>
              </w:rPr>
            </w:pPr>
            <w:r w:rsidRPr="00F92B3C">
              <w:rPr>
                <w:color w:val="auto"/>
                <w:sz w:val="24"/>
                <w:szCs w:val="24"/>
              </w:rPr>
              <w:t>Челночный бег 3х10 м (сек)</w:t>
            </w:r>
          </w:p>
        </w:tc>
        <w:tc>
          <w:tcPr>
            <w:tcW w:w="859" w:type="dxa"/>
            <w:vAlign w:val="center"/>
          </w:tcPr>
          <w:p w:rsidR="00F92B3C" w:rsidRPr="00F92B3C" w:rsidRDefault="00F92B3C" w:rsidP="00F92B3C">
            <w:pPr>
              <w:spacing w:after="0" w:line="240" w:lineRule="auto"/>
              <w:ind w:right="0" w:firstLine="0"/>
              <w:jc w:val="center"/>
              <w:rPr>
                <w:color w:val="181818"/>
                <w:sz w:val="24"/>
                <w:szCs w:val="24"/>
              </w:rPr>
            </w:pPr>
            <w:r w:rsidRPr="00F92B3C">
              <w:rPr>
                <w:color w:val="181818"/>
                <w:sz w:val="24"/>
                <w:szCs w:val="24"/>
              </w:rPr>
              <w:t>7,9</w:t>
            </w:r>
          </w:p>
        </w:tc>
        <w:tc>
          <w:tcPr>
            <w:tcW w:w="859" w:type="dxa"/>
            <w:vAlign w:val="center"/>
          </w:tcPr>
          <w:p w:rsidR="00F92B3C" w:rsidRPr="00F92B3C" w:rsidRDefault="00F92B3C" w:rsidP="00F92B3C">
            <w:pPr>
              <w:spacing w:after="0" w:line="240" w:lineRule="auto"/>
              <w:ind w:right="0" w:firstLine="0"/>
              <w:jc w:val="center"/>
              <w:rPr>
                <w:color w:val="181818"/>
                <w:sz w:val="24"/>
                <w:szCs w:val="24"/>
              </w:rPr>
            </w:pPr>
            <w:r w:rsidRPr="00F92B3C">
              <w:rPr>
                <w:color w:val="181818"/>
                <w:sz w:val="24"/>
                <w:szCs w:val="24"/>
              </w:rPr>
              <w:t>8,7</w:t>
            </w:r>
          </w:p>
        </w:tc>
        <w:tc>
          <w:tcPr>
            <w:tcW w:w="860" w:type="dxa"/>
            <w:tcBorders>
              <w:right w:val="single" w:sz="4" w:space="0" w:color="auto"/>
            </w:tcBorders>
            <w:vAlign w:val="center"/>
          </w:tcPr>
          <w:p w:rsidR="00F92B3C" w:rsidRPr="00F92B3C" w:rsidRDefault="00F92B3C" w:rsidP="00F92B3C">
            <w:pPr>
              <w:spacing w:after="0" w:line="240" w:lineRule="auto"/>
              <w:ind w:right="0" w:firstLine="0"/>
              <w:jc w:val="center"/>
              <w:rPr>
                <w:color w:val="181818"/>
                <w:sz w:val="24"/>
                <w:szCs w:val="24"/>
              </w:rPr>
            </w:pPr>
            <w:r w:rsidRPr="00F92B3C">
              <w:rPr>
                <w:color w:val="181818"/>
                <w:sz w:val="24"/>
                <w:szCs w:val="24"/>
              </w:rPr>
              <w:t>9,0</w:t>
            </w:r>
          </w:p>
        </w:tc>
        <w:tc>
          <w:tcPr>
            <w:tcW w:w="859" w:type="dxa"/>
            <w:tcBorders>
              <w:left w:val="single" w:sz="4" w:space="0" w:color="auto"/>
            </w:tcBorders>
            <w:vAlign w:val="center"/>
          </w:tcPr>
          <w:p w:rsidR="00F92B3C" w:rsidRPr="00F92B3C" w:rsidRDefault="00F92B3C" w:rsidP="00F92B3C">
            <w:pPr>
              <w:spacing w:after="0" w:line="240" w:lineRule="auto"/>
              <w:ind w:right="0" w:firstLine="0"/>
              <w:jc w:val="center"/>
              <w:rPr>
                <w:color w:val="auto"/>
                <w:sz w:val="24"/>
                <w:szCs w:val="24"/>
              </w:rPr>
            </w:pPr>
            <w:r w:rsidRPr="00F92B3C">
              <w:rPr>
                <w:color w:val="auto"/>
                <w:sz w:val="24"/>
                <w:szCs w:val="24"/>
              </w:rPr>
              <w:t>9,5</w:t>
            </w:r>
          </w:p>
        </w:tc>
        <w:tc>
          <w:tcPr>
            <w:tcW w:w="859" w:type="dxa"/>
            <w:vAlign w:val="center"/>
          </w:tcPr>
          <w:p w:rsidR="00F92B3C" w:rsidRPr="00F92B3C" w:rsidRDefault="00F92B3C" w:rsidP="00F92B3C">
            <w:pPr>
              <w:spacing w:after="0" w:line="240" w:lineRule="auto"/>
              <w:ind w:right="0" w:firstLine="0"/>
              <w:jc w:val="center"/>
              <w:rPr>
                <w:color w:val="181818"/>
                <w:sz w:val="24"/>
                <w:szCs w:val="24"/>
              </w:rPr>
            </w:pPr>
            <w:r w:rsidRPr="00F92B3C">
              <w:rPr>
                <w:color w:val="181818"/>
                <w:sz w:val="24"/>
                <w:szCs w:val="24"/>
              </w:rPr>
              <w:t>8,2</w:t>
            </w:r>
          </w:p>
        </w:tc>
        <w:tc>
          <w:tcPr>
            <w:tcW w:w="860" w:type="dxa"/>
            <w:tcBorders>
              <w:right w:val="single" w:sz="4" w:space="0" w:color="auto"/>
            </w:tcBorders>
            <w:vAlign w:val="center"/>
          </w:tcPr>
          <w:p w:rsidR="00F92B3C" w:rsidRPr="00F92B3C" w:rsidRDefault="00F92B3C" w:rsidP="00F92B3C">
            <w:pPr>
              <w:spacing w:after="0" w:line="240" w:lineRule="auto"/>
              <w:ind w:right="0" w:firstLine="0"/>
              <w:jc w:val="center"/>
              <w:rPr>
                <w:color w:val="181818"/>
                <w:sz w:val="24"/>
                <w:szCs w:val="24"/>
              </w:rPr>
            </w:pPr>
            <w:r w:rsidRPr="00F92B3C">
              <w:rPr>
                <w:color w:val="181818"/>
                <w:sz w:val="24"/>
                <w:szCs w:val="24"/>
              </w:rPr>
              <w:t>9,1</w:t>
            </w:r>
          </w:p>
        </w:tc>
        <w:tc>
          <w:tcPr>
            <w:tcW w:w="859" w:type="dxa"/>
            <w:tcBorders>
              <w:left w:val="single" w:sz="4" w:space="0" w:color="auto"/>
              <w:right w:val="single" w:sz="4" w:space="0" w:color="auto"/>
            </w:tcBorders>
            <w:vAlign w:val="center"/>
          </w:tcPr>
          <w:p w:rsidR="00F92B3C" w:rsidRPr="00F92B3C" w:rsidRDefault="00F92B3C" w:rsidP="00F92B3C">
            <w:pPr>
              <w:spacing w:after="0" w:line="240" w:lineRule="auto"/>
              <w:ind w:right="0" w:firstLine="0"/>
              <w:jc w:val="center"/>
              <w:rPr>
                <w:color w:val="181818"/>
                <w:sz w:val="24"/>
                <w:szCs w:val="24"/>
              </w:rPr>
            </w:pPr>
            <w:r w:rsidRPr="00F92B3C">
              <w:rPr>
                <w:color w:val="181818"/>
                <w:sz w:val="24"/>
                <w:szCs w:val="24"/>
              </w:rPr>
              <w:t>9,4</w:t>
            </w:r>
          </w:p>
        </w:tc>
        <w:tc>
          <w:tcPr>
            <w:tcW w:w="860" w:type="dxa"/>
            <w:tcBorders>
              <w:left w:val="single" w:sz="4" w:space="0" w:color="auto"/>
              <w:right w:val="single" w:sz="4" w:space="0" w:color="auto"/>
            </w:tcBorders>
            <w:vAlign w:val="center"/>
          </w:tcPr>
          <w:p w:rsidR="00F92B3C" w:rsidRPr="00F92B3C" w:rsidRDefault="00F92B3C" w:rsidP="00F92B3C">
            <w:pPr>
              <w:spacing w:after="0" w:line="240" w:lineRule="auto"/>
              <w:ind w:right="0" w:firstLine="0"/>
              <w:jc w:val="center"/>
              <w:rPr>
                <w:color w:val="auto"/>
                <w:sz w:val="24"/>
                <w:szCs w:val="24"/>
              </w:rPr>
            </w:pPr>
            <w:r w:rsidRPr="00F92B3C">
              <w:rPr>
                <w:color w:val="auto"/>
                <w:sz w:val="24"/>
                <w:szCs w:val="24"/>
              </w:rPr>
              <w:t>10,0</w:t>
            </w:r>
          </w:p>
        </w:tc>
      </w:tr>
      <w:tr w:rsidR="00F92B3C" w:rsidRPr="00F92B3C" w:rsidTr="00F92B3C">
        <w:tc>
          <w:tcPr>
            <w:tcW w:w="660" w:type="dxa"/>
            <w:tcBorders>
              <w:right w:val="single" w:sz="4" w:space="0" w:color="auto"/>
            </w:tcBorders>
            <w:vAlign w:val="center"/>
          </w:tcPr>
          <w:p w:rsidR="00F92B3C" w:rsidRPr="00F92B3C" w:rsidRDefault="00F92B3C" w:rsidP="00F92B3C">
            <w:pPr>
              <w:spacing w:after="0" w:line="240" w:lineRule="auto"/>
              <w:ind w:right="0" w:firstLine="0"/>
              <w:jc w:val="center"/>
              <w:rPr>
                <w:color w:val="auto"/>
                <w:sz w:val="24"/>
                <w:szCs w:val="24"/>
              </w:rPr>
            </w:pPr>
            <w:r w:rsidRPr="00F92B3C">
              <w:rPr>
                <w:color w:val="auto"/>
                <w:sz w:val="24"/>
                <w:szCs w:val="24"/>
              </w:rPr>
              <w:lastRenderedPageBreak/>
              <w:t>6</w:t>
            </w:r>
          </w:p>
        </w:tc>
        <w:tc>
          <w:tcPr>
            <w:tcW w:w="2327" w:type="dxa"/>
            <w:tcBorders>
              <w:left w:val="single" w:sz="4" w:space="0" w:color="auto"/>
              <w:right w:val="single" w:sz="4" w:space="0" w:color="auto"/>
            </w:tcBorders>
            <w:vAlign w:val="center"/>
          </w:tcPr>
          <w:p w:rsidR="00F92B3C" w:rsidRPr="00F92B3C" w:rsidRDefault="00F92B3C" w:rsidP="00F92B3C">
            <w:pPr>
              <w:spacing w:after="0" w:line="240" w:lineRule="auto"/>
              <w:ind w:right="0" w:firstLine="0"/>
              <w:jc w:val="left"/>
              <w:rPr>
                <w:color w:val="auto"/>
                <w:sz w:val="24"/>
                <w:szCs w:val="24"/>
              </w:rPr>
            </w:pPr>
            <w:r w:rsidRPr="00F92B3C">
              <w:rPr>
                <w:color w:val="auto"/>
                <w:sz w:val="24"/>
                <w:szCs w:val="24"/>
                <w:shd w:val="clear" w:color="auto" w:fill="FFFFFF"/>
              </w:rPr>
              <w:t>Гибкость</w:t>
            </w:r>
          </w:p>
        </w:tc>
        <w:tc>
          <w:tcPr>
            <w:tcW w:w="4988" w:type="dxa"/>
            <w:tcBorders>
              <w:left w:val="single" w:sz="4" w:space="0" w:color="auto"/>
            </w:tcBorders>
          </w:tcPr>
          <w:p w:rsidR="00F92B3C" w:rsidRPr="00F92B3C" w:rsidRDefault="00F92B3C" w:rsidP="00F92B3C">
            <w:pPr>
              <w:spacing w:after="0" w:line="240" w:lineRule="auto"/>
              <w:ind w:right="0" w:firstLine="0"/>
              <w:jc w:val="left"/>
              <w:rPr>
                <w:color w:val="auto"/>
                <w:sz w:val="24"/>
                <w:szCs w:val="24"/>
              </w:rPr>
            </w:pPr>
            <w:r w:rsidRPr="00F92B3C">
              <w:rPr>
                <w:color w:val="auto"/>
                <w:sz w:val="24"/>
                <w:szCs w:val="24"/>
              </w:rPr>
              <w:t>Наклон вперед из положения стоя на гимнастической скамье (от уровня скамьи-см)</w:t>
            </w:r>
          </w:p>
        </w:tc>
        <w:tc>
          <w:tcPr>
            <w:tcW w:w="859" w:type="dxa"/>
            <w:vAlign w:val="center"/>
          </w:tcPr>
          <w:p w:rsidR="00F92B3C" w:rsidRPr="00F92B3C" w:rsidRDefault="00F92B3C" w:rsidP="00F92B3C">
            <w:pPr>
              <w:spacing w:after="0" w:line="240" w:lineRule="auto"/>
              <w:ind w:right="0" w:firstLine="0"/>
              <w:jc w:val="center"/>
              <w:rPr>
                <w:color w:val="auto"/>
                <w:sz w:val="24"/>
                <w:szCs w:val="24"/>
              </w:rPr>
            </w:pPr>
            <w:r w:rsidRPr="00F92B3C">
              <w:rPr>
                <w:color w:val="auto"/>
                <w:sz w:val="24"/>
                <w:szCs w:val="24"/>
              </w:rPr>
              <w:t>+9</w:t>
            </w:r>
          </w:p>
        </w:tc>
        <w:tc>
          <w:tcPr>
            <w:tcW w:w="859" w:type="dxa"/>
            <w:vAlign w:val="center"/>
          </w:tcPr>
          <w:p w:rsidR="00F92B3C" w:rsidRPr="00F92B3C" w:rsidRDefault="00F92B3C" w:rsidP="00F92B3C">
            <w:pPr>
              <w:spacing w:after="0" w:line="240" w:lineRule="auto"/>
              <w:ind w:right="0" w:firstLine="0"/>
              <w:jc w:val="center"/>
              <w:rPr>
                <w:color w:val="auto"/>
                <w:sz w:val="24"/>
                <w:szCs w:val="24"/>
              </w:rPr>
            </w:pPr>
            <w:r w:rsidRPr="00F92B3C">
              <w:rPr>
                <w:color w:val="auto"/>
                <w:sz w:val="24"/>
                <w:szCs w:val="24"/>
              </w:rPr>
              <w:t>+5</w:t>
            </w:r>
          </w:p>
        </w:tc>
        <w:tc>
          <w:tcPr>
            <w:tcW w:w="860" w:type="dxa"/>
            <w:tcBorders>
              <w:right w:val="single" w:sz="4" w:space="0" w:color="auto"/>
            </w:tcBorders>
            <w:vAlign w:val="center"/>
          </w:tcPr>
          <w:p w:rsidR="00F92B3C" w:rsidRPr="00F92B3C" w:rsidRDefault="00F92B3C" w:rsidP="00F92B3C">
            <w:pPr>
              <w:spacing w:after="0" w:line="240" w:lineRule="auto"/>
              <w:ind w:right="0" w:firstLine="0"/>
              <w:jc w:val="center"/>
              <w:rPr>
                <w:color w:val="auto"/>
                <w:sz w:val="24"/>
                <w:szCs w:val="24"/>
              </w:rPr>
            </w:pPr>
            <w:r w:rsidRPr="00F92B3C">
              <w:rPr>
                <w:color w:val="auto"/>
                <w:sz w:val="24"/>
                <w:szCs w:val="24"/>
              </w:rPr>
              <w:t>+3</w:t>
            </w:r>
          </w:p>
        </w:tc>
        <w:tc>
          <w:tcPr>
            <w:tcW w:w="859" w:type="dxa"/>
            <w:tcBorders>
              <w:left w:val="single" w:sz="4" w:space="0" w:color="auto"/>
            </w:tcBorders>
            <w:vAlign w:val="center"/>
          </w:tcPr>
          <w:p w:rsidR="00F92B3C" w:rsidRPr="00F92B3C" w:rsidRDefault="00F92B3C" w:rsidP="00F92B3C">
            <w:pPr>
              <w:spacing w:after="0" w:line="240" w:lineRule="auto"/>
              <w:ind w:right="0" w:firstLine="0"/>
              <w:jc w:val="center"/>
              <w:rPr>
                <w:color w:val="auto"/>
                <w:sz w:val="24"/>
                <w:szCs w:val="24"/>
              </w:rPr>
            </w:pPr>
            <w:r w:rsidRPr="00F92B3C">
              <w:rPr>
                <w:color w:val="auto"/>
                <w:sz w:val="24"/>
                <w:szCs w:val="24"/>
              </w:rPr>
              <w:t>-1</w:t>
            </w:r>
          </w:p>
        </w:tc>
        <w:tc>
          <w:tcPr>
            <w:tcW w:w="859" w:type="dxa"/>
            <w:vAlign w:val="center"/>
          </w:tcPr>
          <w:p w:rsidR="00F92B3C" w:rsidRPr="00F92B3C" w:rsidRDefault="00F92B3C" w:rsidP="00F92B3C">
            <w:pPr>
              <w:spacing w:after="0" w:line="240" w:lineRule="auto"/>
              <w:ind w:right="0" w:firstLine="0"/>
              <w:jc w:val="center"/>
              <w:rPr>
                <w:color w:val="auto"/>
                <w:sz w:val="24"/>
                <w:szCs w:val="24"/>
              </w:rPr>
            </w:pPr>
            <w:r w:rsidRPr="00F92B3C">
              <w:rPr>
                <w:color w:val="auto"/>
                <w:sz w:val="24"/>
                <w:szCs w:val="24"/>
              </w:rPr>
              <w:t>+13</w:t>
            </w:r>
          </w:p>
        </w:tc>
        <w:tc>
          <w:tcPr>
            <w:tcW w:w="860" w:type="dxa"/>
            <w:tcBorders>
              <w:right w:val="single" w:sz="4" w:space="0" w:color="auto"/>
            </w:tcBorders>
            <w:vAlign w:val="center"/>
          </w:tcPr>
          <w:p w:rsidR="00F92B3C" w:rsidRPr="00F92B3C" w:rsidRDefault="00F92B3C" w:rsidP="00F92B3C">
            <w:pPr>
              <w:spacing w:after="0" w:line="240" w:lineRule="auto"/>
              <w:ind w:right="0" w:firstLine="0"/>
              <w:jc w:val="center"/>
              <w:rPr>
                <w:color w:val="auto"/>
                <w:sz w:val="24"/>
                <w:szCs w:val="24"/>
              </w:rPr>
            </w:pPr>
            <w:r w:rsidRPr="00F92B3C">
              <w:rPr>
                <w:color w:val="auto"/>
                <w:sz w:val="24"/>
                <w:szCs w:val="24"/>
              </w:rPr>
              <w:t>+6</w:t>
            </w:r>
          </w:p>
        </w:tc>
        <w:tc>
          <w:tcPr>
            <w:tcW w:w="859" w:type="dxa"/>
            <w:tcBorders>
              <w:left w:val="single" w:sz="4" w:space="0" w:color="auto"/>
              <w:right w:val="single" w:sz="4" w:space="0" w:color="auto"/>
            </w:tcBorders>
            <w:vAlign w:val="center"/>
          </w:tcPr>
          <w:p w:rsidR="00F92B3C" w:rsidRPr="00F92B3C" w:rsidRDefault="00F92B3C" w:rsidP="00F92B3C">
            <w:pPr>
              <w:spacing w:after="0" w:line="240" w:lineRule="auto"/>
              <w:ind w:right="0" w:firstLine="0"/>
              <w:jc w:val="center"/>
              <w:rPr>
                <w:color w:val="auto"/>
                <w:sz w:val="24"/>
                <w:szCs w:val="24"/>
              </w:rPr>
            </w:pPr>
            <w:r w:rsidRPr="00F92B3C">
              <w:rPr>
                <w:color w:val="auto"/>
                <w:sz w:val="24"/>
                <w:szCs w:val="24"/>
              </w:rPr>
              <w:t>+4</w:t>
            </w:r>
          </w:p>
        </w:tc>
        <w:tc>
          <w:tcPr>
            <w:tcW w:w="860" w:type="dxa"/>
            <w:tcBorders>
              <w:left w:val="single" w:sz="4" w:space="0" w:color="auto"/>
              <w:right w:val="single" w:sz="4" w:space="0" w:color="auto"/>
            </w:tcBorders>
            <w:vAlign w:val="center"/>
          </w:tcPr>
          <w:p w:rsidR="00F92B3C" w:rsidRPr="00F92B3C" w:rsidRDefault="00F92B3C" w:rsidP="00F92B3C">
            <w:pPr>
              <w:spacing w:after="0" w:line="240" w:lineRule="auto"/>
              <w:ind w:right="0" w:firstLine="0"/>
              <w:jc w:val="center"/>
              <w:rPr>
                <w:color w:val="auto"/>
                <w:sz w:val="24"/>
                <w:szCs w:val="24"/>
              </w:rPr>
            </w:pPr>
            <w:r w:rsidRPr="00F92B3C">
              <w:rPr>
                <w:color w:val="auto"/>
                <w:sz w:val="24"/>
                <w:szCs w:val="24"/>
              </w:rPr>
              <w:t>-1</w:t>
            </w:r>
          </w:p>
        </w:tc>
      </w:tr>
    </w:tbl>
    <w:p w:rsidR="00F92B3C" w:rsidRPr="00F92B3C" w:rsidRDefault="00F92B3C" w:rsidP="00F92B3C">
      <w:pPr>
        <w:shd w:val="clear" w:color="auto" w:fill="FFFFFF"/>
        <w:tabs>
          <w:tab w:val="left" w:pos="567"/>
          <w:tab w:val="left" w:pos="709"/>
        </w:tabs>
        <w:spacing w:after="0" w:line="360" w:lineRule="auto"/>
        <w:ind w:right="0" w:firstLine="0"/>
        <w:jc w:val="center"/>
        <w:rPr>
          <w:b/>
          <w:color w:val="auto"/>
          <w:szCs w:val="28"/>
        </w:rPr>
      </w:pPr>
    </w:p>
    <w:p w:rsidR="00F92B3C" w:rsidRPr="00F92B3C" w:rsidRDefault="00F92B3C" w:rsidP="00F92B3C">
      <w:pPr>
        <w:shd w:val="clear" w:color="auto" w:fill="FFFFFF"/>
        <w:tabs>
          <w:tab w:val="left" w:pos="567"/>
          <w:tab w:val="left" w:pos="709"/>
        </w:tabs>
        <w:spacing w:after="0" w:line="240" w:lineRule="auto"/>
        <w:ind w:right="0" w:firstLine="0"/>
        <w:jc w:val="center"/>
        <w:rPr>
          <w:b/>
          <w:bCs/>
          <w:szCs w:val="28"/>
        </w:rPr>
      </w:pPr>
      <w:r w:rsidRPr="00F92B3C">
        <w:rPr>
          <w:b/>
          <w:color w:val="404040"/>
          <w:szCs w:val="28"/>
          <w:bdr w:val="none" w:sz="0" w:space="0" w:color="auto" w:frame="1"/>
          <w:shd w:val="clear" w:color="auto" w:fill="FFFFFF"/>
        </w:rPr>
        <w:t>Ориентировочные контрольные нормативы (гимнастика с основами акробатики)</w:t>
      </w:r>
    </w:p>
    <w:p w:rsidR="00F92B3C" w:rsidRPr="00F92B3C" w:rsidRDefault="00F92B3C" w:rsidP="00F92B3C">
      <w:pPr>
        <w:shd w:val="clear" w:color="auto" w:fill="FFFFFF"/>
        <w:tabs>
          <w:tab w:val="left" w:pos="567"/>
          <w:tab w:val="left" w:pos="709"/>
        </w:tabs>
        <w:spacing w:after="0" w:line="240" w:lineRule="auto"/>
        <w:ind w:right="0" w:firstLine="0"/>
        <w:jc w:val="left"/>
        <w:rPr>
          <w:b/>
          <w:bCs/>
          <w:szCs w:val="28"/>
        </w:rPr>
      </w:pPr>
    </w:p>
    <w:tbl>
      <w:tblPr>
        <w:tblStyle w:val="114"/>
        <w:tblW w:w="15026" w:type="dxa"/>
        <w:tblInd w:w="-176" w:type="dxa"/>
        <w:tblLook w:val="04A0" w:firstRow="1" w:lastRow="0" w:firstColumn="1" w:lastColumn="0" w:noHBand="0" w:noVBand="1"/>
      </w:tblPr>
      <w:tblGrid>
        <w:gridCol w:w="2735"/>
        <w:gridCol w:w="1565"/>
        <w:gridCol w:w="59"/>
        <w:gridCol w:w="1515"/>
        <w:gridCol w:w="119"/>
        <w:gridCol w:w="1401"/>
        <w:gridCol w:w="165"/>
        <w:gridCol w:w="1322"/>
        <w:gridCol w:w="1565"/>
        <w:gridCol w:w="58"/>
        <w:gridCol w:w="1516"/>
        <w:gridCol w:w="118"/>
        <w:gridCol w:w="1402"/>
        <w:gridCol w:w="164"/>
        <w:gridCol w:w="1322"/>
      </w:tblGrid>
      <w:tr w:rsidR="00F92B3C" w:rsidRPr="00F92B3C" w:rsidTr="00F92B3C">
        <w:trPr>
          <w:trHeight w:val="397"/>
        </w:trPr>
        <w:tc>
          <w:tcPr>
            <w:tcW w:w="2735" w:type="dxa"/>
            <w:vMerge w:val="restart"/>
            <w:tcBorders>
              <w:left w:val="single" w:sz="4" w:space="0" w:color="auto"/>
            </w:tcBorders>
            <w:vAlign w:val="center"/>
          </w:tcPr>
          <w:p w:rsidR="00F92B3C" w:rsidRPr="00F92B3C" w:rsidRDefault="00F92B3C" w:rsidP="00F92B3C">
            <w:pPr>
              <w:spacing w:after="0" w:line="240" w:lineRule="auto"/>
              <w:ind w:right="0" w:firstLine="0"/>
              <w:jc w:val="center"/>
              <w:rPr>
                <w:b/>
                <w:color w:val="181818"/>
                <w:sz w:val="24"/>
                <w:szCs w:val="24"/>
              </w:rPr>
            </w:pPr>
            <w:r w:rsidRPr="00F92B3C">
              <w:rPr>
                <w:b/>
                <w:sz w:val="24"/>
                <w:szCs w:val="24"/>
              </w:rPr>
              <w:t>Контрольные упражнения</w:t>
            </w:r>
          </w:p>
        </w:tc>
        <w:tc>
          <w:tcPr>
            <w:tcW w:w="12291" w:type="dxa"/>
            <w:gridSpan w:val="14"/>
            <w:tcBorders>
              <w:bottom w:val="single" w:sz="4" w:space="0" w:color="auto"/>
            </w:tcBorders>
            <w:vAlign w:val="center"/>
          </w:tcPr>
          <w:p w:rsidR="00F92B3C" w:rsidRPr="00F92B3C" w:rsidRDefault="00F92B3C" w:rsidP="00F92B3C">
            <w:pPr>
              <w:spacing w:after="0" w:line="240" w:lineRule="auto"/>
              <w:ind w:right="0" w:firstLine="0"/>
              <w:jc w:val="center"/>
              <w:rPr>
                <w:b/>
                <w:color w:val="181818"/>
                <w:sz w:val="24"/>
                <w:szCs w:val="24"/>
              </w:rPr>
            </w:pPr>
            <w:r w:rsidRPr="00F92B3C">
              <w:rPr>
                <w:b/>
                <w:iCs/>
                <w:color w:val="404040"/>
                <w:sz w:val="24"/>
                <w:szCs w:val="24"/>
                <w:bdr w:val="none" w:sz="0" w:space="0" w:color="auto" w:frame="1"/>
                <w:shd w:val="clear" w:color="auto" w:fill="FFFFFF"/>
              </w:rPr>
              <w:t>Критерии оценивания физической подготовленности</w:t>
            </w:r>
          </w:p>
        </w:tc>
      </w:tr>
      <w:tr w:rsidR="00F92B3C" w:rsidRPr="00F92B3C" w:rsidTr="00F92B3C">
        <w:trPr>
          <w:trHeight w:val="397"/>
        </w:trPr>
        <w:tc>
          <w:tcPr>
            <w:tcW w:w="2735" w:type="dxa"/>
            <w:vMerge/>
            <w:tcBorders>
              <w:left w:val="single" w:sz="4" w:space="0" w:color="auto"/>
            </w:tcBorders>
          </w:tcPr>
          <w:p w:rsidR="00F92B3C" w:rsidRPr="00F92B3C" w:rsidRDefault="00F92B3C" w:rsidP="00F92B3C">
            <w:pPr>
              <w:spacing w:after="0" w:line="240" w:lineRule="auto"/>
              <w:ind w:right="0" w:firstLine="0"/>
              <w:jc w:val="center"/>
              <w:rPr>
                <w:b/>
                <w:color w:val="181818"/>
                <w:sz w:val="24"/>
                <w:szCs w:val="24"/>
              </w:rPr>
            </w:pPr>
          </w:p>
        </w:tc>
        <w:tc>
          <w:tcPr>
            <w:tcW w:w="6146" w:type="dxa"/>
            <w:gridSpan w:val="7"/>
            <w:tcBorders>
              <w:top w:val="single" w:sz="4" w:space="0" w:color="auto"/>
            </w:tcBorders>
            <w:vAlign w:val="center"/>
          </w:tcPr>
          <w:p w:rsidR="00F92B3C" w:rsidRPr="00F92B3C" w:rsidRDefault="00F92B3C" w:rsidP="00F92B3C">
            <w:pPr>
              <w:spacing w:after="0" w:line="240" w:lineRule="auto"/>
              <w:ind w:right="0" w:firstLine="0"/>
              <w:jc w:val="center"/>
              <w:rPr>
                <w:b/>
                <w:color w:val="181818"/>
                <w:sz w:val="24"/>
                <w:szCs w:val="24"/>
              </w:rPr>
            </w:pPr>
            <w:r w:rsidRPr="00F92B3C">
              <w:rPr>
                <w:b/>
                <w:sz w:val="24"/>
                <w:szCs w:val="24"/>
              </w:rPr>
              <w:t>Мальчики</w:t>
            </w:r>
          </w:p>
        </w:tc>
        <w:tc>
          <w:tcPr>
            <w:tcW w:w="6145" w:type="dxa"/>
            <w:gridSpan w:val="7"/>
            <w:tcBorders>
              <w:top w:val="single" w:sz="4" w:space="0" w:color="auto"/>
            </w:tcBorders>
            <w:vAlign w:val="center"/>
          </w:tcPr>
          <w:p w:rsidR="00F92B3C" w:rsidRPr="00F92B3C" w:rsidRDefault="00F92B3C" w:rsidP="00F92B3C">
            <w:pPr>
              <w:spacing w:after="0" w:line="240" w:lineRule="auto"/>
              <w:ind w:right="0" w:firstLine="0"/>
              <w:jc w:val="center"/>
              <w:rPr>
                <w:b/>
                <w:color w:val="181818"/>
                <w:sz w:val="24"/>
                <w:szCs w:val="24"/>
              </w:rPr>
            </w:pPr>
            <w:r w:rsidRPr="00F92B3C">
              <w:rPr>
                <w:b/>
                <w:sz w:val="24"/>
                <w:szCs w:val="24"/>
              </w:rPr>
              <w:t>Девочки</w:t>
            </w:r>
          </w:p>
        </w:tc>
      </w:tr>
      <w:tr w:rsidR="00F92B3C" w:rsidRPr="00F92B3C" w:rsidTr="00F92B3C">
        <w:trPr>
          <w:trHeight w:val="397"/>
        </w:trPr>
        <w:tc>
          <w:tcPr>
            <w:tcW w:w="2735" w:type="dxa"/>
            <w:vMerge/>
            <w:tcBorders>
              <w:left w:val="single" w:sz="4" w:space="0" w:color="auto"/>
            </w:tcBorders>
          </w:tcPr>
          <w:p w:rsidR="00F92B3C" w:rsidRPr="00F92B3C" w:rsidRDefault="00F92B3C" w:rsidP="00F92B3C">
            <w:pPr>
              <w:spacing w:after="0" w:line="240" w:lineRule="auto"/>
              <w:ind w:right="0" w:firstLine="0"/>
              <w:jc w:val="left"/>
              <w:rPr>
                <w:color w:val="181818"/>
                <w:sz w:val="24"/>
                <w:szCs w:val="24"/>
              </w:rPr>
            </w:pPr>
          </w:p>
        </w:tc>
        <w:tc>
          <w:tcPr>
            <w:tcW w:w="1624" w:type="dxa"/>
            <w:gridSpan w:val="2"/>
          </w:tcPr>
          <w:p w:rsidR="00F92B3C" w:rsidRPr="00F92B3C" w:rsidRDefault="00F92B3C" w:rsidP="00F92B3C">
            <w:pPr>
              <w:spacing w:after="0" w:line="240" w:lineRule="auto"/>
              <w:ind w:right="0" w:firstLine="0"/>
              <w:jc w:val="center"/>
              <w:rPr>
                <w:color w:val="181818"/>
                <w:sz w:val="24"/>
                <w:szCs w:val="24"/>
              </w:rPr>
            </w:pPr>
            <w:r w:rsidRPr="00F92B3C">
              <w:rPr>
                <w:sz w:val="24"/>
                <w:szCs w:val="24"/>
              </w:rPr>
              <w:t>«5»</w:t>
            </w:r>
          </w:p>
        </w:tc>
        <w:tc>
          <w:tcPr>
            <w:tcW w:w="1634" w:type="dxa"/>
            <w:gridSpan w:val="2"/>
          </w:tcPr>
          <w:p w:rsidR="00F92B3C" w:rsidRPr="00F92B3C" w:rsidRDefault="00F92B3C" w:rsidP="00F92B3C">
            <w:pPr>
              <w:spacing w:after="0" w:line="240" w:lineRule="auto"/>
              <w:ind w:right="0" w:firstLine="0"/>
              <w:jc w:val="center"/>
              <w:rPr>
                <w:color w:val="181818"/>
                <w:sz w:val="24"/>
                <w:szCs w:val="24"/>
              </w:rPr>
            </w:pPr>
            <w:r w:rsidRPr="00F92B3C">
              <w:rPr>
                <w:sz w:val="24"/>
                <w:szCs w:val="24"/>
              </w:rPr>
              <w:t>«4»</w:t>
            </w:r>
          </w:p>
        </w:tc>
        <w:tc>
          <w:tcPr>
            <w:tcW w:w="1566" w:type="dxa"/>
            <w:gridSpan w:val="2"/>
            <w:tcBorders>
              <w:right w:val="single" w:sz="4" w:space="0" w:color="auto"/>
            </w:tcBorders>
          </w:tcPr>
          <w:p w:rsidR="00F92B3C" w:rsidRPr="00F92B3C" w:rsidRDefault="00F92B3C" w:rsidP="00F92B3C">
            <w:pPr>
              <w:spacing w:after="0" w:line="240" w:lineRule="auto"/>
              <w:ind w:right="0" w:firstLine="0"/>
              <w:jc w:val="center"/>
              <w:rPr>
                <w:color w:val="181818"/>
                <w:sz w:val="24"/>
                <w:szCs w:val="24"/>
              </w:rPr>
            </w:pPr>
            <w:r w:rsidRPr="00F92B3C">
              <w:rPr>
                <w:sz w:val="24"/>
                <w:szCs w:val="24"/>
              </w:rPr>
              <w:t>«3»</w:t>
            </w:r>
          </w:p>
        </w:tc>
        <w:tc>
          <w:tcPr>
            <w:tcW w:w="1322" w:type="dxa"/>
            <w:tcBorders>
              <w:left w:val="single" w:sz="4" w:space="0" w:color="auto"/>
            </w:tcBorders>
          </w:tcPr>
          <w:p w:rsidR="00F92B3C" w:rsidRPr="00F92B3C" w:rsidRDefault="00F92B3C" w:rsidP="00F92B3C">
            <w:pPr>
              <w:spacing w:after="0" w:line="240" w:lineRule="auto"/>
              <w:ind w:right="0" w:firstLine="0"/>
              <w:jc w:val="center"/>
              <w:rPr>
                <w:color w:val="181818"/>
                <w:sz w:val="24"/>
                <w:szCs w:val="24"/>
              </w:rPr>
            </w:pPr>
            <w:r w:rsidRPr="00F92B3C">
              <w:rPr>
                <w:sz w:val="24"/>
                <w:szCs w:val="24"/>
              </w:rPr>
              <w:t>«2»</w:t>
            </w:r>
          </w:p>
        </w:tc>
        <w:tc>
          <w:tcPr>
            <w:tcW w:w="1623" w:type="dxa"/>
            <w:gridSpan w:val="2"/>
          </w:tcPr>
          <w:p w:rsidR="00F92B3C" w:rsidRPr="00F92B3C" w:rsidRDefault="00F92B3C" w:rsidP="00F92B3C">
            <w:pPr>
              <w:spacing w:after="0" w:line="240" w:lineRule="auto"/>
              <w:ind w:right="0" w:firstLine="0"/>
              <w:jc w:val="center"/>
              <w:rPr>
                <w:color w:val="181818"/>
                <w:sz w:val="24"/>
                <w:szCs w:val="24"/>
              </w:rPr>
            </w:pPr>
            <w:r w:rsidRPr="00F92B3C">
              <w:rPr>
                <w:sz w:val="24"/>
                <w:szCs w:val="24"/>
              </w:rPr>
              <w:t>«5»</w:t>
            </w:r>
          </w:p>
        </w:tc>
        <w:tc>
          <w:tcPr>
            <w:tcW w:w="1634" w:type="dxa"/>
            <w:gridSpan w:val="2"/>
            <w:tcBorders>
              <w:right w:val="single" w:sz="4" w:space="0" w:color="auto"/>
            </w:tcBorders>
          </w:tcPr>
          <w:p w:rsidR="00F92B3C" w:rsidRPr="00F92B3C" w:rsidRDefault="00F92B3C" w:rsidP="00F92B3C">
            <w:pPr>
              <w:spacing w:after="0" w:line="240" w:lineRule="auto"/>
              <w:ind w:right="0" w:firstLine="0"/>
              <w:jc w:val="center"/>
              <w:rPr>
                <w:color w:val="181818"/>
                <w:sz w:val="24"/>
                <w:szCs w:val="24"/>
              </w:rPr>
            </w:pPr>
            <w:r w:rsidRPr="00F92B3C">
              <w:rPr>
                <w:sz w:val="24"/>
                <w:szCs w:val="24"/>
              </w:rPr>
              <w:t>«4»</w:t>
            </w:r>
          </w:p>
        </w:tc>
        <w:tc>
          <w:tcPr>
            <w:tcW w:w="1566" w:type="dxa"/>
            <w:gridSpan w:val="2"/>
            <w:tcBorders>
              <w:left w:val="single" w:sz="4" w:space="0" w:color="auto"/>
              <w:right w:val="single" w:sz="4" w:space="0" w:color="auto"/>
            </w:tcBorders>
          </w:tcPr>
          <w:p w:rsidR="00F92B3C" w:rsidRPr="00F92B3C" w:rsidRDefault="00F92B3C" w:rsidP="00F92B3C">
            <w:pPr>
              <w:spacing w:after="0" w:line="240" w:lineRule="auto"/>
              <w:ind w:right="0" w:firstLine="0"/>
              <w:jc w:val="center"/>
              <w:rPr>
                <w:color w:val="181818"/>
                <w:sz w:val="24"/>
                <w:szCs w:val="24"/>
              </w:rPr>
            </w:pPr>
            <w:r w:rsidRPr="00F92B3C">
              <w:rPr>
                <w:sz w:val="24"/>
                <w:szCs w:val="24"/>
              </w:rPr>
              <w:t>«3»</w:t>
            </w:r>
          </w:p>
        </w:tc>
        <w:tc>
          <w:tcPr>
            <w:tcW w:w="1322" w:type="dxa"/>
            <w:tcBorders>
              <w:left w:val="single" w:sz="4" w:space="0" w:color="auto"/>
              <w:right w:val="single" w:sz="4" w:space="0" w:color="auto"/>
            </w:tcBorders>
          </w:tcPr>
          <w:p w:rsidR="00F92B3C" w:rsidRPr="00F92B3C" w:rsidRDefault="00F92B3C" w:rsidP="00F92B3C">
            <w:pPr>
              <w:spacing w:after="0" w:line="240" w:lineRule="auto"/>
              <w:ind w:right="0" w:firstLine="0"/>
              <w:jc w:val="center"/>
              <w:rPr>
                <w:color w:val="181818"/>
                <w:sz w:val="24"/>
                <w:szCs w:val="24"/>
              </w:rPr>
            </w:pPr>
            <w:r w:rsidRPr="00F92B3C">
              <w:rPr>
                <w:sz w:val="24"/>
                <w:szCs w:val="24"/>
              </w:rPr>
              <w:t>«2»</w:t>
            </w:r>
          </w:p>
        </w:tc>
      </w:tr>
      <w:tr w:rsidR="00F92B3C" w:rsidRPr="00F92B3C" w:rsidTr="00F92B3C">
        <w:tc>
          <w:tcPr>
            <w:tcW w:w="15026" w:type="dxa"/>
            <w:gridSpan w:val="15"/>
            <w:tcBorders>
              <w:left w:val="single" w:sz="4" w:space="0" w:color="auto"/>
              <w:right w:val="single" w:sz="4" w:space="0" w:color="auto"/>
            </w:tcBorders>
          </w:tcPr>
          <w:p w:rsidR="00F92B3C" w:rsidRPr="00F92B3C" w:rsidRDefault="00F92B3C" w:rsidP="00F92B3C">
            <w:pPr>
              <w:spacing w:after="0" w:line="240" w:lineRule="auto"/>
              <w:ind w:right="0" w:firstLine="0"/>
              <w:jc w:val="center"/>
              <w:rPr>
                <w:b/>
                <w:sz w:val="24"/>
                <w:szCs w:val="24"/>
              </w:rPr>
            </w:pPr>
            <w:r w:rsidRPr="00F92B3C">
              <w:rPr>
                <w:b/>
                <w:color w:val="404040"/>
                <w:sz w:val="24"/>
                <w:szCs w:val="24"/>
                <w:shd w:val="clear" w:color="auto" w:fill="FFFFFF"/>
              </w:rPr>
              <w:t>Акробатические элементы и упражнения из равновесия:</w:t>
            </w:r>
          </w:p>
        </w:tc>
      </w:tr>
      <w:tr w:rsidR="00F92B3C" w:rsidRPr="00F92B3C" w:rsidTr="00F92B3C">
        <w:trPr>
          <w:trHeight w:val="4010"/>
        </w:trPr>
        <w:tc>
          <w:tcPr>
            <w:tcW w:w="2735" w:type="dxa"/>
            <w:tcBorders>
              <w:left w:val="single" w:sz="4" w:space="0" w:color="auto"/>
              <w:bottom w:val="single" w:sz="4" w:space="0" w:color="auto"/>
            </w:tcBorders>
          </w:tcPr>
          <w:p w:rsidR="00F92B3C" w:rsidRPr="00F92B3C" w:rsidRDefault="00F92B3C" w:rsidP="00F92B3C">
            <w:pPr>
              <w:spacing w:after="0" w:line="240" w:lineRule="auto"/>
              <w:ind w:right="0" w:firstLine="0"/>
              <w:jc w:val="left"/>
              <w:rPr>
                <w:color w:val="auto"/>
                <w:sz w:val="24"/>
                <w:szCs w:val="24"/>
                <w:shd w:val="clear" w:color="auto" w:fill="FFFFFF"/>
              </w:rPr>
            </w:pPr>
            <w:r w:rsidRPr="00F92B3C">
              <w:rPr>
                <w:color w:val="auto"/>
                <w:sz w:val="24"/>
                <w:szCs w:val="24"/>
                <w:shd w:val="clear" w:color="auto" w:fill="FFFFFF"/>
              </w:rPr>
              <w:t>а) «мост» из положения лёжа (со страховкой):</w:t>
            </w:r>
          </w:p>
          <w:p w:rsidR="00F92B3C" w:rsidRPr="00F92B3C" w:rsidRDefault="00F92B3C" w:rsidP="00F92B3C">
            <w:pPr>
              <w:spacing w:after="0" w:line="240" w:lineRule="auto"/>
              <w:ind w:right="0" w:firstLine="0"/>
              <w:jc w:val="left"/>
              <w:rPr>
                <w:color w:val="auto"/>
                <w:sz w:val="24"/>
                <w:szCs w:val="24"/>
                <w:shd w:val="clear" w:color="auto" w:fill="FFFFFF"/>
              </w:rPr>
            </w:pPr>
          </w:p>
          <w:p w:rsidR="00F92B3C" w:rsidRPr="00F92B3C" w:rsidRDefault="00F92B3C" w:rsidP="00F92B3C">
            <w:pPr>
              <w:spacing w:after="0" w:line="240" w:lineRule="auto"/>
              <w:ind w:right="0" w:firstLine="0"/>
              <w:jc w:val="left"/>
              <w:rPr>
                <w:color w:val="auto"/>
                <w:sz w:val="24"/>
                <w:szCs w:val="24"/>
                <w:shd w:val="clear" w:color="auto" w:fill="FFFFFF"/>
              </w:rPr>
            </w:pPr>
            <w:r w:rsidRPr="00F92B3C">
              <w:rPr>
                <w:color w:val="auto"/>
                <w:sz w:val="24"/>
                <w:szCs w:val="24"/>
                <w:shd w:val="clear" w:color="auto" w:fill="FFFFFF"/>
              </w:rPr>
              <w:t>- спина должна быть выгнута по дуге;</w:t>
            </w:r>
          </w:p>
          <w:p w:rsidR="00F92B3C" w:rsidRPr="00F92B3C" w:rsidRDefault="00F92B3C" w:rsidP="00F92B3C">
            <w:pPr>
              <w:spacing w:after="0" w:line="240" w:lineRule="auto"/>
              <w:ind w:right="0" w:firstLine="0"/>
              <w:jc w:val="left"/>
              <w:rPr>
                <w:color w:val="auto"/>
                <w:sz w:val="24"/>
                <w:szCs w:val="24"/>
                <w:shd w:val="clear" w:color="auto" w:fill="FFFFFF"/>
              </w:rPr>
            </w:pPr>
            <w:r w:rsidRPr="00F92B3C">
              <w:rPr>
                <w:color w:val="auto"/>
                <w:sz w:val="24"/>
                <w:szCs w:val="24"/>
                <w:shd w:val="clear" w:color="auto" w:fill="FFFFFF"/>
              </w:rPr>
              <w:t>- ладони (руки) должны стоять на ширине плеч;</w:t>
            </w:r>
          </w:p>
          <w:p w:rsidR="00F92B3C" w:rsidRPr="00F92B3C" w:rsidRDefault="00F92B3C" w:rsidP="00F92B3C">
            <w:pPr>
              <w:spacing w:after="0" w:line="240" w:lineRule="auto"/>
              <w:ind w:right="0" w:firstLine="0"/>
              <w:jc w:val="left"/>
              <w:rPr>
                <w:color w:val="auto"/>
                <w:sz w:val="24"/>
                <w:szCs w:val="24"/>
                <w:shd w:val="clear" w:color="auto" w:fill="FFFFFF"/>
              </w:rPr>
            </w:pPr>
            <w:r w:rsidRPr="00F92B3C">
              <w:rPr>
                <w:color w:val="auto"/>
                <w:sz w:val="24"/>
                <w:szCs w:val="24"/>
                <w:shd w:val="clear" w:color="auto" w:fill="FFFFFF"/>
              </w:rPr>
              <w:t>- стопы (ноги) должны располагаться на ширине бедер;</w:t>
            </w:r>
          </w:p>
          <w:p w:rsidR="00F92B3C" w:rsidRPr="00F92B3C" w:rsidRDefault="00F92B3C" w:rsidP="00F92B3C">
            <w:pPr>
              <w:spacing w:after="0" w:line="240" w:lineRule="auto"/>
              <w:ind w:right="0" w:firstLine="0"/>
              <w:jc w:val="left"/>
              <w:rPr>
                <w:rFonts w:ascii="Arial" w:hAnsi="Arial" w:cs="Arial"/>
                <w:color w:val="auto"/>
                <w:sz w:val="24"/>
                <w:szCs w:val="24"/>
                <w:shd w:val="clear" w:color="auto" w:fill="FFFFFF"/>
              </w:rPr>
            </w:pPr>
            <w:r w:rsidRPr="00F92B3C">
              <w:rPr>
                <w:color w:val="auto"/>
                <w:sz w:val="24"/>
                <w:szCs w:val="24"/>
                <w:shd w:val="clear" w:color="auto" w:fill="FFFFFF"/>
              </w:rPr>
              <w:t>- таз должен быть максимально поднят и находиться выше уровня головы и плеч</w:t>
            </w:r>
            <w:r w:rsidRPr="00F92B3C">
              <w:rPr>
                <w:rFonts w:ascii="Arial" w:hAnsi="Arial" w:cs="Arial"/>
                <w:color w:val="auto"/>
                <w:sz w:val="24"/>
                <w:szCs w:val="24"/>
                <w:shd w:val="clear" w:color="auto" w:fill="FFFFFF"/>
              </w:rPr>
              <w:t>;</w:t>
            </w:r>
          </w:p>
        </w:tc>
        <w:tc>
          <w:tcPr>
            <w:tcW w:w="1565" w:type="dxa"/>
            <w:tcBorders>
              <w:bottom w:val="single" w:sz="4" w:space="0" w:color="auto"/>
            </w:tcBorders>
          </w:tcPr>
          <w:p w:rsidR="00F92B3C" w:rsidRPr="00F92B3C" w:rsidRDefault="00F92B3C" w:rsidP="00F92B3C">
            <w:pPr>
              <w:spacing w:before="240" w:after="0" w:line="240" w:lineRule="auto"/>
              <w:ind w:right="0" w:firstLine="0"/>
              <w:jc w:val="center"/>
              <w:rPr>
                <w:color w:val="auto"/>
                <w:sz w:val="24"/>
                <w:szCs w:val="24"/>
              </w:rPr>
            </w:pPr>
            <w:r w:rsidRPr="00F92B3C">
              <w:rPr>
                <w:color w:val="auto"/>
                <w:sz w:val="24"/>
                <w:szCs w:val="24"/>
                <w:shd w:val="clear" w:color="auto" w:fill="FFFFFF"/>
              </w:rPr>
              <w:t>выполняет 4 контрольных упражнения</w:t>
            </w:r>
          </w:p>
        </w:tc>
        <w:tc>
          <w:tcPr>
            <w:tcW w:w="1574" w:type="dxa"/>
            <w:gridSpan w:val="2"/>
            <w:tcBorders>
              <w:bottom w:val="single" w:sz="4" w:space="0" w:color="auto"/>
            </w:tcBorders>
          </w:tcPr>
          <w:p w:rsidR="00F92B3C" w:rsidRPr="00F92B3C" w:rsidRDefault="00F92B3C" w:rsidP="00F92B3C">
            <w:pPr>
              <w:spacing w:before="240" w:after="0" w:line="240" w:lineRule="auto"/>
              <w:ind w:right="0" w:firstLine="0"/>
              <w:jc w:val="center"/>
              <w:rPr>
                <w:color w:val="auto"/>
                <w:sz w:val="24"/>
                <w:szCs w:val="24"/>
              </w:rPr>
            </w:pPr>
            <w:r w:rsidRPr="00F92B3C">
              <w:rPr>
                <w:color w:val="auto"/>
                <w:sz w:val="24"/>
                <w:szCs w:val="24"/>
                <w:shd w:val="clear" w:color="auto" w:fill="FFFFFF"/>
              </w:rPr>
              <w:t>выполняет 3 контрольных упражнения</w:t>
            </w:r>
          </w:p>
        </w:tc>
        <w:tc>
          <w:tcPr>
            <w:tcW w:w="1520" w:type="dxa"/>
            <w:gridSpan w:val="2"/>
            <w:tcBorders>
              <w:bottom w:val="single" w:sz="4" w:space="0" w:color="auto"/>
              <w:right w:val="single" w:sz="4" w:space="0" w:color="auto"/>
            </w:tcBorders>
          </w:tcPr>
          <w:p w:rsidR="00F92B3C" w:rsidRPr="00F92B3C" w:rsidRDefault="00F92B3C" w:rsidP="00F92B3C">
            <w:pPr>
              <w:spacing w:before="240" w:after="0" w:line="240" w:lineRule="auto"/>
              <w:ind w:right="0" w:firstLine="0"/>
              <w:jc w:val="left"/>
              <w:rPr>
                <w:rFonts w:ascii="Calibri" w:hAnsi="Calibri"/>
                <w:color w:val="auto"/>
                <w:sz w:val="24"/>
                <w:szCs w:val="24"/>
              </w:rPr>
            </w:pPr>
            <w:r w:rsidRPr="00F92B3C">
              <w:rPr>
                <w:color w:val="auto"/>
                <w:sz w:val="24"/>
                <w:szCs w:val="24"/>
                <w:shd w:val="clear" w:color="auto" w:fill="FFFFFF"/>
              </w:rPr>
              <w:t>выполняет 1 контрольное упражнение</w:t>
            </w:r>
          </w:p>
        </w:tc>
        <w:tc>
          <w:tcPr>
            <w:tcW w:w="1487" w:type="dxa"/>
            <w:gridSpan w:val="2"/>
            <w:tcBorders>
              <w:left w:val="single" w:sz="4" w:space="0" w:color="auto"/>
              <w:bottom w:val="single" w:sz="4" w:space="0" w:color="auto"/>
            </w:tcBorders>
          </w:tcPr>
          <w:p w:rsidR="00F92B3C" w:rsidRPr="00F92B3C" w:rsidRDefault="00F92B3C" w:rsidP="00F92B3C">
            <w:pPr>
              <w:spacing w:before="240" w:after="0" w:line="240" w:lineRule="auto"/>
              <w:ind w:right="0" w:firstLine="0"/>
              <w:jc w:val="center"/>
              <w:rPr>
                <w:color w:val="auto"/>
                <w:sz w:val="24"/>
                <w:szCs w:val="24"/>
              </w:rPr>
            </w:pPr>
            <w:r w:rsidRPr="00F92B3C">
              <w:rPr>
                <w:color w:val="auto"/>
                <w:sz w:val="24"/>
                <w:szCs w:val="24"/>
                <w:shd w:val="clear" w:color="auto" w:fill="FFFFFF"/>
              </w:rPr>
              <w:t>не выполняет ни одного элемента</w:t>
            </w:r>
          </w:p>
        </w:tc>
        <w:tc>
          <w:tcPr>
            <w:tcW w:w="1565" w:type="dxa"/>
            <w:tcBorders>
              <w:bottom w:val="single" w:sz="4" w:space="0" w:color="auto"/>
            </w:tcBorders>
          </w:tcPr>
          <w:p w:rsidR="00F92B3C" w:rsidRPr="00F92B3C" w:rsidRDefault="00F92B3C" w:rsidP="00F92B3C">
            <w:pPr>
              <w:spacing w:before="240" w:after="0" w:line="240" w:lineRule="auto"/>
              <w:ind w:right="0" w:firstLine="0"/>
              <w:jc w:val="center"/>
              <w:rPr>
                <w:color w:val="auto"/>
                <w:sz w:val="24"/>
                <w:szCs w:val="24"/>
              </w:rPr>
            </w:pPr>
            <w:r w:rsidRPr="00F92B3C">
              <w:rPr>
                <w:color w:val="auto"/>
                <w:sz w:val="24"/>
                <w:szCs w:val="24"/>
                <w:shd w:val="clear" w:color="auto" w:fill="FFFFFF"/>
              </w:rPr>
              <w:t>выполняет 4 контрольных упражнения</w:t>
            </w:r>
          </w:p>
        </w:tc>
        <w:tc>
          <w:tcPr>
            <w:tcW w:w="1574" w:type="dxa"/>
            <w:gridSpan w:val="2"/>
            <w:tcBorders>
              <w:bottom w:val="single" w:sz="4" w:space="0" w:color="auto"/>
              <w:right w:val="single" w:sz="4" w:space="0" w:color="auto"/>
            </w:tcBorders>
          </w:tcPr>
          <w:p w:rsidR="00F92B3C" w:rsidRPr="00F92B3C" w:rsidRDefault="00F92B3C" w:rsidP="00F92B3C">
            <w:pPr>
              <w:spacing w:before="240" w:after="0" w:line="240" w:lineRule="auto"/>
              <w:ind w:right="0" w:firstLine="0"/>
              <w:jc w:val="center"/>
              <w:rPr>
                <w:color w:val="auto"/>
                <w:sz w:val="24"/>
                <w:szCs w:val="24"/>
              </w:rPr>
            </w:pPr>
            <w:r w:rsidRPr="00F92B3C">
              <w:rPr>
                <w:color w:val="auto"/>
                <w:sz w:val="24"/>
                <w:szCs w:val="24"/>
                <w:shd w:val="clear" w:color="auto" w:fill="FFFFFF"/>
              </w:rPr>
              <w:t>выполняет 3 контрольных упражнения</w:t>
            </w:r>
          </w:p>
        </w:tc>
        <w:tc>
          <w:tcPr>
            <w:tcW w:w="1520" w:type="dxa"/>
            <w:gridSpan w:val="2"/>
            <w:tcBorders>
              <w:left w:val="single" w:sz="4" w:space="0" w:color="auto"/>
              <w:bottom w:val="single" w:sz="4" w:space="0" w:color="auto"/>
              <w:right w:val="single" w:sz="4" w:space="0" w:color="auto"/>
            </w:tcBorders>
          </w:tcPr>
          <w:p w:rsidR="00F92B3C" w:rsidRPr="00F92B3C" w:rsidRDefault="00F92B3C" w:rsidP="00F92B3C">
            <w:pPr>
              <w:spacing w:before="240" w:after="0" w:line="240" w:lineRule="auto"/>
              <w:ind w:right="0" w:firstLine="0"/>
              <w:jc w:val="left"/>
              <w:rPr>
                <w:rFonts w:ascii="Calibri" w:hAnsi="Calibri"/>
                <w:color w:val="auto"/>
                <w:sz w:val="24"/>
                <w:szCs w:val="24"/>
              </w:rPr>
            </w:pPr>
            <w:r w:rsidRPr="00F92B3C">
              <w:rPr>
                <w:color w:val="auto"/>
                <w:sz w:val="24"/>
                <w:szCs w:val="24"/>
                <w:shd w:val="clear" w:color="auto" w:fill="FFFFFF"/>
              </w:rPr>
              <w:t>выполняет 1 контрольное упражнение</w:t>
            </w:r>
          </w:p>
        </w:tc>
        <w:tc>
          <w:tcPr>
            <w:tcW w:w="1486" w:type="dxa"/>
            <w:gridSpan w:val="2"/>
            <w:tcBorders>
              <w:left w:val="single" w:sz="4" w:space="0" w:color="auto"/>
              <w:bottom w:val="single" w:sz="4" w:space="0" w:color="auto"/>
              <w:right w:val="single" w:sz="4" w:space="0" w:color="auto"/>
            </w:tcBorders>
          </w:tcPr>
          <w:p w:rsidR="00F92B3C" w:rsidRPr="00F92B3C" w:rsidRDefault="00F92B3C" w:rsidP="00F92B3C">
            <w:pPr>
              <w:spacing w:before="240" w:after="0" w:line="240" w:lineRule="auto"/>
              <w:ind w:right="0" w:firstLine="0"/>
              <w:jc w:val="center"/>
              <w:rPr>
                <w:color w:val="auto"/>
                <w:sz w:val="24"/>
                <w:szCs w:val="24"/>
              </w:rPr>
            </w:pPr>
            <w:r w:rsidRPr="00F92B3C">
              <w:rPr>
                <w:color w:val="auto"/>
                <w:sz w:val="24"/>
                <w:szCs w:val="24"/>
                <w:shd w:val="clear" w:color="auto" w:fill="FFFFFF"/>
              </w:rPr>
              <w:t>не выполняет ни одного элемента</w:t>
            </w:r>
          </w:p>
        </w:tc>
      </w:tr>
      <w:tr w:rsidR="00F92B3C" w:rsidRPr="00F92B3C" w:rsidTr="00F92B3C">
        <w:trPr>
          <w:trHeight w:val="983"/>
        </w:trPr>
        <w:tc>
          <w:tcPr>
            <w:tcW w:w="2735" w:type="dxa"/>
            <w:tcBorders>
              <w:top w:val="single" w:sz="4" w:space="0" w:color="auto"/>
              <w:left w:val="single" w:sz="4" w:space="0" w:color="auto"/>
            </w:tcBorders>
          </w:tcPr>
          <w:p w:rsidR="00F92B3C" w:rsidRPr="00F92B3C" w:rsidRDefault="00F92B3C" w:rsidP="00F92B3C">
            <w:pPr>
              <w:spacing w:before="240" w:after="0" w:line="240" w:lineRule="auto"/>
              <w:ind w:right="0" w:firstLine="0"/>
              <w:jc w:val="left"/>
              <w:rPr>
                <w:color w:val="auto"/>
                <w:sz w:val="24"/>
                <w:szCs w:val="24"/>
                <w:shd w:val="clear" w:color="auto" w:fill="FFFFFF"/>
              </w:rPr>
            </w:pPr>
            <w:r w:rsidRPr="00F92B3C">
              <w:rPr>
                <w:color w:val="auto"/>
                <w:sz w:val="24"/>
                <w:szCs w:val="24"/>
                <w:shd w:val="clear" w:color="auto" w:fill="FFFFFF"/>
              </w:rPr>
              <w:t xml:space="preserve">б) комбинация элементов на развития равновесия: </w:t>
            </w:r>
          </w:p>
          <w:p w:rsidR="00F92B3C" w:rsidRPr="00F92B3C" w:rsidRDefault="00F92B3C" w:rsidP="00F92B3C">
            <w:pPr>
              <w:spacing w:after="0" w:line="240" w:lineRule="auto"/>
              <w:ind w:right="0" w:firstLine="0"/>
              <w:jc w:val="left"/>
              <w:rPr>
                <w:color w:val="auto"/>
                <w:sz w:val="24"/>
                <w:szCs w:val="24"/>
                <w:shd w:val="clear" w:color="auto" w:fill="FFFFFF"/>
              </w:rPr>
            </w:pPr>
            <w:r w:rsidRPr="00F92B3C">
              <w:rPr>
                <w:color w:val="auto"/>
                <w:sz w:val="24"/>
                <w:szCs w:val="24"/>
                <w:shd w:val="clear" w:color="auto" w:fill="FFFFFF"/>
              </w:rPr>
              <w:t>- ходьба на носках по бревну;</w:t>
            </w:r>
          </w:p>
          <w:p w:rsidR="00F92B3C" w:rsidRPr="00F92B3C" w:rsidRDefault="00F92B3C" w:rsidP="00F92B3C">
            <w:pPr>
              <w:spacing w:after="0" w:line="240" w:lineRule="auto"/>
              <w:ind w:right="0" w:firstLine="0"/>
              <w:jc w:val="left"/>
              <w:rPr>
                <w:color w:val="auto"/>
                <w:sz w:val="24"/>
                <w:szCs w:val="24"/>
                <w:shd w:val="clear" w:color="auto" w:fill="FFFFFF"/>
              </w:rPr>
            </w:pPr>
            <w:r w:rsidRPr="00F92B3C">
              <w:rPr>
                <w:color w:val="auto"/>
                <w:sz w:val="24"/>
                <w:szCs w:val="24"/>
                <w:shd w:val="clear" w:color="auto" w:fill="FFFFFF"/>
              </w:rPr>
              <w:lastRenderedPageBreak/>
              <w:t xml:space="preserve">ходьба приставными шагами; </w:t>
            </w:r>
          </w:p>
          <w:p w:rsidR="00F92B3C" w:rsidRPr="00F92B3C" w:rsidRDefault="00F92B3C" w:rsidP="00F92B3C">
            <w:pPr>
              <w:spacing w:after="0" w:line="240" w:lineRule="auto"/>
              <w:ind w:right="0" w:firstLine="0"/>
              <w:jc w:val="left"/>
              <w:rPr>
                <w:color w:val="auto"/>
                <w:sz w:val="24"/>
                <w:szCs w:val="24"/>
                <w:shd w:val="clear" w:color="auto" w:fill="FFFFFF"/>
              </w:rPr>
            </w:pPr>
            <w:r w:rsidRPr="00F92B3C">
              <w:rPr>
                <w:color w:val="auto"/>
                <w:sz w:val="24"/>
                <w:szCs w:val="24"/>
                <w:shd w:val="clear" w:color="auto" w:fill="FFFFFF"/>
              </w:rPr>
              <w:t>- повороты на носках кругом;</w:t>
            </w:r>
          </w:p>
          <w:p w:rsidR="00F92B3C" w:rsidRPr="00F92B3C" w:rsidRDefault="00F92B3C" w:rsidP="00F92B3C">
            <w:pPr>
              <w:spacing w:after="0" w:line="240" w:lineRule="auto"/>
              <w:ind w:right="0" w:firstLine="0"/>
              <w:jc w:val="left"/>
              <w:rPr>
                <w:color w:val="auto"/>
                <w:sz w:val="24"/>
                <w:szCs w:val="24"/>
              </w:rPr>
            </w:pPr>
            <w:r w:rsidRPr="00F92B3C">
              <w:rPr>
                <w:color w:val="auto"/>
                <w:sz w:val="24"/>
                <w:szCs w:val="24"/>
                <w:shd w:val="clear" w:color="auto" w:fill="FFFFFF"/>
              </w:rPr>
              <w:t xml:space="preserve"> - ходьба приставными шагами.</w:t>
            </w:r>
          </w:p>
        </w:tc>
        <w:tc>
          <w:tcPr>
            <w:tcW w:w="1565" w:type="dxa"/>
            <w:tcBorders>
              <w:top w:val="single" w:sz="4" w:space="0" w:color="auto"/>
            </w:tcBorders>
          </w:tcPr>
          <w:p w:rsidR="00F92B3C" w:rsidRPr="00F92B3C" w:rsidRDefault="00F92B3C" w:rsidP="00F92B3C">
            <w:pPr>
              <w:spacing w:before="240" w:after="0" w:line="240" w:lineRule="auto"/>
              <w:ind w:right="0" w:firstLine="0"/>
              <w:jc w:val="center"/>
              <w:rPr>
                <w:color w:val="auto"/>
                <w:sz w:val="24"/>
                <w:szCs w:val="24"/>
                <w:shd w:val="clear" w:color="auto" w:fill="FFFFFF"/>
              </w:rPr>
            </w:pPr>
            <w:r w:rsidRPr="00F92B3C">
              <w:rPr>
                <w:color w:val="auto"/>
                <w:sz w:val="24"/>
                <w:szCs w:val="24"/>
                <w:shd w:val="clear" w:color="auto" w:fill="FFFFFF"/>
              </w:rPr>
              <w:lastRenderedPageBreak/>
              <w:t>выполняет 4 контрольных упражнения</w:t>
            </w:r>
          </w:p>
        </w:tc>
        <w:tc>
          <w:tcPr>
            <w:tcW w:w="1574" w:type="dxa"/>
            <w:gridSpan w:val="2"/>
            <w:tcBorders>
              <w:top w:val="single" w:sz="4" w:space="0" w:color="auto"/>
            </w:tcBorders>
          </w:tcPr>
          <w:p w:rsidR="00F92B3C" w:rsidRPr="00F92B3C" w:rsidRDefault="00F92B3C" w:rsidP="00F92B3C">
            <w:pPr>
              <w:spacing w:before="240" w:after="0" w:line="240" w:lineRule="auto"/>
              <w:ind w:right="0" w:firstLine="0"/>
              <w:jc w:val="center"/>
              <w:rPr>
                <w:color w:val="auto"/>
                <w:sz w:val="24"/>
                <w:szCs w:val="24"/>
              </w:rPr>
            </w:pPr>
            <w:r w:rsidRPr="00F92B3C">
              <w:rPr>
                <w:color w:val="auto"/>
                <w:sz w:val="24"/>
                <w:szCs w:val="24"/>
                <w:shd w:val="clear" w:color="auto" w:fill="FFFFFF"/>
              </w:rPr>
              <w:t>выполняет 3 контрольных упражнения</w:t>
            </w:r>
          </w:p>
        </w:tc>
        <w:tc>
          <w:tcPr>
            <w:tcW w:w="1520" w:type="dxa"/>
            <w:gridSpan w:val="2"/>
            <w:tcBorders>
              <w:top w:val="single" w:sz="4" w:space="0" w:color="auto"/>
              <w:right w:val="single" w:sz="4" w:space="0" w:color="auto"/>
            </w:tcBorders>
          </w:tcPr>
          <w:p w:rsidR="00F92B3C" w:rsidRPr="00F92B3C" w:rsidRDefault="00F92B3C" w:rsidP="00F92B3C">
            <w:pPr>
              <w:spacing w:before="240" w:after="0" w:line="240" w:lineRule="auto"/>
              <w:ind w:right="0" w:firstLine="0"/>
              <w:jc w:val="left"/>
              <w:rPr>
                <w:rFonts w:ascii="Calibri" w:hAnsi="Calibri"/>
                <w:color w:val="auto"/>
                <w:sz w:val="24"/>
                <w:szCs w:val="24"/>
              </w:rPr>
            </w:pPr>
            <w:r w:rsidRPr="00F92B3C">
              <w:rPr>
                <w:color w:val="auto"/>
                <w:sz w:val="24"/>
                <w:szCs w:val="24"/>
                <w:shd w:val="clear" w:color="auto" w:fill="FFFFFF"/>
              </w:rPr>
              <w:t>выполняет 1 контрольное упражнение</w:t>
            </w:r>
          </w:p>
        </w:tc>
        <w:tc>
          <w:tcPr>
            <w:tcW w:w="1487" w:type="dxa"/>
            <w:gridSpan w:val="2"/>
            <w:tcBorders>
              <w:top w:val="single" w:sz="4" w:space="0" w:color="auto"/>
              <w:left w:val="single" w:sz="4" w:space="0" w:color="auto"/>
            </w:tcBorders>
          </w:tcPr>
          <w:p w:rsidR="00F92B3C" w:rsidRPr="00F92B3C" w:rsidRDefault="00F92B3C" w:rsidP="00F92B3C">
            <w:pPr>
              <w:spacing w:before="240" w:after="0" w:line="240" w:lineRule="auto"/>
              <w:ind w:right="0" w:firstLine="0"/>
              <w:jc w:val="center"/>
              <w:rPr>
                <w:color w:val="auto"/>
                <w:sz w:val="24"/>
                <w:szCs w:val="24"/>
              </w:rPr>
            </w:pPr>
            <w:r w:rsidRPr="00F92B3C">
              <w:rPr>
                <w:color w:val="auto"/>
                <w:sz w:val="24"/>
                <w:szCs w:val="24"/>
                <w:shd w:val="clear" w:color="auto" w:fill="FFFFFF"/>
              </w:rPr>
              <w:t>не выполняет ни одного элемента</w:t>
            </w:r>
          </w:p>
        </w:tc>
        <w:tc>
          <w:tcPr>
            <w:tcW w:w="1565" w:type="dxa"/>
            <w:tcBorders>
              <w:top w:val="single" w:sz="4" w:space="0" w:color="auto"/>
            </w:tcBorders>
          </w:tcPr>
          <w:p w:rsidR="00F92B3C" w:rsidRPr="00F92B3C" w:rsidRDefault="00F92B3C" w:rsidP="00F92B3C">
            <w:pPr>
              <w:spacing w:before="240" w:after="0" w:line="240" w:lineRule="auto"/>
              <w:ind w:right="0" w:firstLine="0"/>
              <w:jc w:val="center"/>
              <w:rPr>
                <w:color w:val="auto"/>
                <w:sz w:val="24"/>
                <w:szCs w:val="24"/>
              </w:rPr>
            </w:pPr>
            <w:r w:rsidRPr="00F92B3C">
              <w:rPr>
                <w:color w:val="auto"/>
                <w:sz w:val="24"/>
                <w:szCs w:val="24"/>
                <w:shd w:val="clear" w:color="auto" w:fill="FFFFFF"/>
              </w:rPr>
              <w:t>выполняет 4 контрольных упражнения</w:t>
            </w:r>
          </w:p>
        </w:tc>
        <w:tc>
          <w:tcPr>
            <w:tcW w:w="1574" w:type="dxa"/>
            <w:gridSpan w:val="2"/>
            <w:tcBorders>
              <w:top w:val="single" w:sz="4" w:space="0" w:color="auto"/>
              <w:right w:val="single" w:sz="4" w:space="0" w:color="auto"/>
            </w:tcBorders>
          </w:tcPr>
          <w:p w:rsidR="00F92B3C" w:rsidRPr="00F92B3C" w:rsidRDefault="00F92B3C" w:rsidP="00F92B3C">
            <w:pPr>
              <w:spacing w:before="240" w:after="0" w:line="240" w:lineRule="auto"/>
              <w:ind w:right="0" w:firstLine="0"/>
              <w:jc w:val="center"/>
              <w:rPr>
                <w:color w:val="auto"/>
                <w:sz w:val="24"/>
                <w:szCs w:val="24"/>
              </w:rPr>
            </w:pPr>
            <w:r w:rsidRPr="00F92B3C">
              <w:rPr>
                <w:color w:val="auto"/>
                <w:sz w:val="24"/>
                <w:szCs w:val="24"/>
                <w:shd w:val="clear" w:color="auto" w:fill="FFFFFF"/>
              </w:rPr>
              <w:t>выполняет 3 контрольных упражнения</w:t>
            </w:r>
          </w:p>
        </w:tc>
        <w:tc>
          <w:tcPr>
            <w:tcW w:w="1520" w:type="dxa"/>
            <w:gridSpan w:val="2"/>
            <w:tcBorders>
              <w:top w:val="single" w:sz="4" w:space="0" w:color="auto"/>
              <w:left w:val="single" w:sz="4" w:space="0" w:color="auto"/>
              <w:right w:val="single" w:sz="4" w:space="0" w:color="auto"/>
            </w:tcBorders>
          </w:tcPr>
          <w:p w:rsidR="00F92B3C" w:rsidRPr="00F92B3C" w:rsidRDefault="00F92B3C" w:rsidP="00F92B3C">
            <w:pPr>
              <w:spacing w:before="240" w:after="0" w:line="240" w:lineRule="auto"/>
              <w:ind w:right="0" w:firstLine="0"/>
              <w:jc w:val="left"/>
              <w:rPr>
                <w:rFonts w:ascii="Calibri" w:hAnsi="Calibri"/>
                <w:color w:val="auto"/>
                <w:sz w:val="24"/>
                <w:szCs w:val="24"/>
              </w:rPr>
            </w:pPr>
            <w:r w:rsidRPr="00F92B3C">
              <w:rPr>
                <w:color w:val="auto"/>
                <w:sz w:val="24"/>
                <w:szCs w:val="24"/>
                <w:shd w:val="clear" w:color="auto" w:fill="FFFFFF"/>
              </w:rPr>
              <w:t>выполняет 1 контрольное упражнение</w:t>
            </w:r>
          </w:p>
        </w:tc>
        <w:tc>
          <w:tcPr>
            <w:tcW w:w="1486" w:type="dxa"/>
            <w:gridSpan w:val="2"/>
            <w:tcBorders>
              <w:top w:val="single" w:sz="4" w:space="0" w:color="auto"/>
              <w:left w:val="single" w:sz="4" w:space="0" w:color="auto"/>
              <w:right w:val="single" w:sz="4" w:space="0" w:color="auto"/>
            </w:tcBorders>
          </w:tcPr>
          <w:p w:rsidR="00F92B3C" w:rsidRPr="00F92B3C" w:rsidRDefault="00F92B3C" w:rsidP="00F92B3C">
            <w:pPr>
              <w:spacing w:before="240" w:after="0" w:line="240" w:lineRule="auto"/>
              <w:ind w:right="0" w:firstLine="0"/>
              <w:jc w:val="center"/>
              <w:rPr>
                <w:color w:val="auto"/>
                <w:sz w:val="24"/>
                <w:szCs w:val="24"/>
              </w:rPr>
            </w:pPr>
            <w:r w:rsidRPr="00F92B3C">
              <w:rPr>
                <w:color w:val="auto"/>
                <w:sz w:val="24"/>
                <w:szCs w:val="24"/>
                <w:shd w:val="clear" w:color="auto" w:fill="FFFFFF"/>
              </w:rPr>
              <w:t>не выполняет ни одного элемента</w:t>
            </w:r>
          </w:p>
        </w:tc>
      </w:tr>
      <w:tr w:rsidR="00F92B3C" w:rsidRPr="00F92B3C" w:rsidTr="00F92B3C">
        <w:trPr>
          <w:trHeight w:val="2391"/>
        </w:trPr>
        <w:tc>
          <w:tcPr>
            <w:tcW w:w="2735" w:type="dxa"/>
            <w:tcBorders>
              <w:left w:val="single" w:sz="4" w:space="0" w:color="auto"/>
              <w:bottom w:val="single" w:sz="4" w:space="0" w:color="auto"/>
            </w:tcBorders>
          </w:tcPr>
          <w:p w:rsidR="00F92B3C" w:rsidRPr="00F92B3C" w:rsidRDefault="00F92B3C" w:rsidP="00F92B3C">
            <w:pPr>
              <w:spacing w:before="240" w:after="0" w:line="240" w:lineRule="auto"/>
              <w:ind w:right="0" w:firstLine="0"/>
              <w:jc w:val="left"/>
              <w:rPr>
                <w:color w:val="auto"/>
                <w:sz w:val="24"/>
                <w:szCs w:val="24"/>
                <w:shd w:val="clear" w:color="auto" w:fill="FFFFFF"/>
              </w:rPr>
            </w:pPr>
            <w:r w:rsidRPr="00F92B3C">
              <w:rPr>
                <w:color w:val="auto"/>
                <w:sz w:val="24"/>
                <w:szCs w:val="24"/>
                <w:shd w:val="clear" w:color="auto" w:fill="FFFFFF"/>
              </w:rPr>
              <w:lastRenderedPageBreak/>
              <w:t xml:space="preserve">- приседание и переход в упор присев; </w:t>
            </w:r>
          </w:p>
          <w:p w:rsidR="00F92B3C" w:rsidRPr="00F92B3C" w:rsidRDefault="00F92B3C" w:rsidP="00F92B3C">
            <w:pPr>
              <w:spacing w:before="240" w:after="0" w:line="240" w:lineRule="auto"/>
              <w:ind w:right="0" w:firstLine="0"/>
              <w:jc w:val="left"/>
              <w:rPr>
                <w:color w:val="auto"/>
                <w:sz w:val="24"/>
                <w:szCs w:val="24"/>
                <w:shd w:val="clear" w:color="auto" w:fill="FFFFFF"/>
              </w:rPr>
            </w:pPr>
            <w:r w:rsidRPr="00F92B3C">
              <w:rPr>
                <w:color w:val="auto"/>
                <w:sz w:val="24"/>
                <w:szCs w:val="24"/>
                <w:shd w:val="clear" w:color="auto" w:fill="FFFFFF"/>
              </w:rPr>
              <w:t>- из упора присев на бревне, опираясь на руки, перейти в сед на бедре;</w:t>
            </w:r>
          </w:p>
          <w:p w:rsidR="00F92B3C" w:rsidRPr="00F92B3C" w:rsidRDefault="00F92B3C" w:rsidP="00F92B3C">
            <w:pPr>
              <w:spacing w:before="240" w:after="0" w:line="240" w:lineRule="auto"/>
              <w:ind w:right="0" w:firstLine="0"/>
              <w:jc w:val="left"/>
              <w:rPr>
                <w:color w:val="auto"/>
                <w:sz w:val="24"/>
                <w:szCs w:val="24"/>
                <w:shd w:val="clear" w:color="auto" w:fill="FFFFFF"/>
              </w:rPr>
            </w:pPr>
            <w:r w:rsidRPr="00F92B3C">
              <w:rPr>
                <w:color w:val="auto"/>
                <w:sz w:val="24"/>
                <w:szCs w:val="24"/>
                <w:shd w:val="clear" w:color="auto" w:fill="FFFFFF"/>
              </w:rPr>
              <w:t>-  и соскок в сторону, опираясь руками</w:t>
            </w:r>
          </w:p>
        </w:tc>
        <w:tc>
          <w:tcPr>
            <w:tcW w:w="1565" w:type="dxa"/>
            <w:tcBorders>
              <w:bottom w:val="single" w:sz="4" w:space="0" w:color="auto"/>
            </w:tcBorders>
          </w:tcPr>
          <w:p w:rsidR="00F92B3C" w:rsidRPr="00F92B3C" w:rsidRDefault="00F92B3C" w:rsidP="00F92B3C">
            <w:pPr>
              <w:spacing w:before="240" w:after="0" w:line="240" w:lineRule="auto"/>
              <w:ind w:right="0" w:firstLine="0"/>
              <w:jc w:val="center"/>
              <w:rPr>
                <w:color w:val="auto"/>
                <w:sz w:val="24"/>
                <w:szCs w:val="24"/>
              </w:rPr>
            </w:pPr>
            <w:r w:rsidRPr="00F92B3C">
              <w:rPr>
                <w:color w:val="auto"/>
                <w:sz w:val="24"/>
                <w:szCs w:val="24"/>
                <w:shd w:val="clear" w:color="auto" w:fill="FFFFFF"/>
              </w:rPr>
              <w:t>выполняет 4 контрольных упражнения</w:t>
            </w:r>
          </w:p>
        </w:tc>
        <w:tc>
          <w:tcPr>
            <w:tcW w:w="1574" w:type="dxa"/>
            <w:gridSpan w:val="2"/>
            <w:tcBorders>
              <w:bottom w:val="single" w:sz="4" w:space="0" w:color="auto"/>
            </w:tcBorders>
          </w:tcPr>
          <w:p w:rsidR="00F92B3C" w:rsidRPr="00F92B3C" w:rsidRDefault="00F92B3C" w:rsidP="00F92B3C">
            <w:pPr>
              <w:spacing w:before="240" w:after="0" w:line="240" w:lineRule="auto"/>
              <w:ind w:right="0" w:firstLine="0"/>
              <w:jc w:val="center"/>
              <w:rPr>
                <w:color w:val="auto"/>
                <w:sz w:val="24"/>
                <w:szCs w:val="24"/>
              </w:rPr>
            </w:pPr>
            <w:r w:rsidRPr="00F92B3C">
              <w:rPr>
                <w:color w:val="auto"/>
                <w:sz w:val="24"/>
                <w:szCs w:val="24"/>
                <w:shd w:val="clear" w:color="auto" w:fill="FFFFFF"/>
              </w:rPr>
              <w:t>выполняет 3 контрольных упражнения</w:t>
            </w:r>
          </w:p>
        </w:tc>
        <w:tc>
          <w:tcPr>
            <w:tcW w:w="1520" w:type="dxa"/>
            <w:gridSpan w:val="2"/>
            <w:tcBorders>
              <w:bottom w:val="single" w:sz="4" w:space="0" w:color="auto"/>
              <w:right w:val="single" w:sz="4" w:space="0" w:color="auto"/>
            </w:tcBorders>
          </w:tcPr>
          <w:p w:rsidR="00F92B3C" w:rsidRPr="00F92B3C" w:rsidRDefault="00F92B3C" w:rsidP="00F92B3C">
            <w:pPr>
              <w:spacing w:before="240" w:after="0" w:line="240" w:lineRule="auto"/>
              <w:ind w:right="0" w:firstLine="0"/>
              <w:jc w:val="left"/>
              <w:rPr>
                <w:rFonts w:ascii="Calibri" w:hAnsi="Calibri"/>
                <w:color w:val="auto"/>
                <w:sz w:val="24"/>
                <w:szCs w:val="24"/>
              </w:rPr>
            </w:pPr>
            <w:r w:rsidRPr="00F92B3C">
              <w:rPr>
                <w:color w:val="auto"/>
                <w:sz w:val="24"/>
                <w:szCs w:val="24"/>
                <w:shd w:val="clear" w:color="auto" w:fill="FFFFFF"/>
              </w:rPr>
              <w:t>выполняет 1 контрольное упражнение</w:t>
            </w:r>
          </w:p>
        </w:tc>
        <w:tc>
          <w:tcPr>
            <w:tcW w:w="1487" w:type="dxa"/>
            <w:gridSpan w:val="2"/>
            <w:tcBorders>
              <w:left w:val="single" w:sz="4" w:space="0" w:color="auto"/>
              <w:bottom w:val="single" w:sz="4" w:space="0" w:color="auto"/>
            </w:tcBorders>
          </w:tcPr>
          <w:p w:rsidR="00F92B3C" w:rsidRPr="00F92B3C" w:rsidRDefault="00F92B3C" w:rsidP="00F92B3C">
            <w:pPr>
              <w:spacing w:before="240" w:after="0" w:line="240" w:lineRule="auto"/>
              <w:ind w:right="0" w:firstLine="0"/>
              <w:jc w:val="center"/>
              <w:rPr>
                <w:color w:val="auto"/>
                <w:sz w:val="24"/>
                <w:szCs w:val="24"/>
              </w:rPr>
            </w:pPr>
            <w:r w:rsidRPr="00F92B3C">
              <w:rPr>
                <w:color w:val="auto"/>
                <w:sz w:val="24"/>
                <w:szCs w:val="24"/>
                <w:shd w:val="clear" w:color="auto" w:fill="FFFFFF"/>
              </w:rPr>
              <w:t>не выполняет ни одного элемента</w:t>
            </w:r>
          </w:p>
        </w:tc>
        <w:tc>
          <w:tcPr>
            <w:tcW w:w="1565" w:type="dxa"/>
            <w:tcBorders>
              <w:bottom w:val="single" w:sz="4" w:space="0" w:color="auto"/>
            </w:tcBorders>
          </w:tcPr>
          <w:p w:rsidR="00F92B3C" w:rsidRPr="00F92B3C" w:rsidRDefault="00F92B3C" w:rsidP="00F92B3C">
            <w:pPr>
              <w:spacing w:before="240" w:after="0" w:line="240" w:lineRule="auto"/>
              <w:ind w:right="0" w:firstLine="0"/>
              <w:jc w:val="center"/>
              <w:rPr>
                <w:color w:val="auto"/>
                <w:sz w:val="24"/>
                <w:szCs w:val="24"/>
              </w:rPr>
            </w:pPr>
            <w:r w:rsidRPr="00F92B3C">
              <w:rPr>
                <w:color w:val="auto"/>
                <w:sz w:val="24"/>
                <w:szCs w:val="24"/>
                <w:shd w:val="clear" w:color="auto" w:fill="FFFFFF"/>
              </w:rPr>
              <w:t>выполняет 4 контрольных упражнения</w:t>
            </w:r>
          </w:p>
        </w:tc>
        <w:tc>
          <w:tcPr>
            <w:tcW w:w="1574" w:type="dxa"/>
            <w:gridSpan w:val="2"/>
            <w:tcBorders>
              <w:bottom w:val="single" w:sz="4" w:space="0" w:color="auto"/>
              <w:right w:val="single" w:sz="4" w:space="0" w:color="auto"/>
            </w:tcBorders>
          </w:tcPr>
          <w:p w:rsidR="00F92B3C" w:rsidRPr="00F92B3C" w:rsidRDefault="00F92B3C" w:rsidP="00F92B3C">
            <w:pPr>
              <w:spacing w:before="240" w:after="0" w:line="240" w:lineRule="auto"/>
              <w:ind w:right="0" w:firstLine="0"/>
              <w:jc w:val="center"/>
              <w:rPr>
                <w:color w:val="auto"/>
                <w:sz w:val="24"/>
                <w:szCs w:val="24"/>
              </w:rPr>
            </w:pPr>
            <w:r w:rsidRPr="00F92B3C">
              <w:rPr>
                <w:color w:val="auto"/>
                <w:sz w:val="24"/>
                <w:szCs w:val="24"/>
                <w:shd w:val="clear" w:color="auto" w:fill="FFFFFF"/>
              </w:rPr>
              <w:t>выполняет 3 контрольных упражнения</w:t>
            </w:r>
          </w:p>
        </w:tc>
        <w:tc>
          <w:tcPr>
            <w:tcW w:w="1520" w:type="dxa"/>
            <w:gridSpan w:val="2"/>
            <w:tcBorders>
              <w:left w:val="single" w:sz="4" w:space="0" w:color="auto"/>
              <w:bottom w:val="single" w:sz="4" w:space="0" w:color="auto"/>
              <w:right w:val="single" w:sz="4" w:space="0" w:color="auto"/>
            </w:tcBorders>
          </w:tcPr>
          <w:p w:rsidR="00F92B3C" w:rsidRPr="00F92B3C" w:rsidRDefault="00F92B3C" w:rsidP="00F92B3C">
            <w:pPr>
              <w:spacing w:before="240" w:after="0" w:line="240" w:lineRule="auto"/>
              <w:ind w:right="0" w:firstLine="0"/>
              <w:jc w:val="left"/>
              <w:rPr>
                <w:rFonts w:ascii="Calibri" w:hAnsi="Calibri"/>
                <w:color w:val="auto"/>
                <w:sz w:val="24"/>
                <w:szCs w:val="24"/>
              </w:rPr>
            </w:pPr>
            <w:r w:rsidRPr="00F92B3C">
              <w:rPr>
                <w:color w:val="auto"/>
                <w:sz w:val="24"/>
                <w:szCs w:val="24"/>
                <w:shd w:val="clear" w:color="auto" w:fill="FFFFFF"/>
              </w:rPr>
              <w:t>выполняет 1 контрольное упражнение</w:t>
            </w:r>
          </w:p>
        </w:tc>
        <w:tc>
          <w:tcPr>
            <w:tcW w:w="1486" w:type="dxa"/>
            <w:gridSpan w:val="2"/>
            <w:tcBorders>
              <w:left w:val="single" w:sz="4" w:space="0" w:color="auto"/>
              <w:bottom w:val="single" w:sz="4" w:space="0" w:color="auto"/>
              <w:right w:val="single" w:sz="4" w:space="0" w:color="auto"/>
            </w:tcBorders>
          </w:tcPr>
          <w:p w:rsidR="00F92B3C" w:rsidRPr="00F92B3C" w:rsidRDefault="00F92B3C" w:rsidP="00F92B3C">
            <w:pPr>
              <w:spacing w:before="240" w:after="0" w:line="240" w:lineRule="auto"/>
              <w:ind w:right="0" w:firstLine="0"/>
              <w:jc w:val="center"/>
              <w:rPr>
                <w:color w:val="auto"/>
                <w:sz w:val="24"/>
                <w:szCs w:val="24"/>
              </w:rPr>
            </w:pPr>
            <w:r w:rsidRPr="00F92B3C">
              <w:rPr>
                <w:color w:val="auto"/>
                <w:sz w:val="24"/>
                <w:szCs w:val="24"/>
                <w:shd w:val="clear" w:color="auto" w:fill="FFFFFF"/>
              </w:rPr>
              <w:t>не выполняет ни одного элемента</w:t>
            </w:r>
          </w:p>
        </w:tc>
      </w:tr>
      <w:tr w:rsidR="00F92B3C" w:rsidRPr="00F92B3C" w:rsidTr="00F92B3C">
        <w:trPr>
          <w:trHeight w:val="983"/>
        </w:trPr>
        <w:tc>
          <w:tcPr>
            <w:tcW w:w="2735" w:type="dxa"/>
            <w:tcBorders>
              <w:top w:val="single" w:sz="4" w:space="0" w:color="auto"/>
              <w:left w:val="single" w:sz="4" w:space="0" w:color="auto"/>
            </w:tcBorders>
          </w:tcPr>
          <w:p w:rsidR="00F92B3C" w:rsidRPr="00F92B3C" w:rsidRDefault="00F92B3C" w:rsidP="00F92B3C">
            <w:pPr>
              <w:spacing w:before="240" w:after="0" w:line="240" w:lineRule="auto"/>
              <w:ind w:right="0" w:firstLine="0"/>
              <w:jc w:val="left"/>
              <w:rPr>
                <w:color w:val="auto"/>
                <w:sz w:val="24"/>
                <w:szCs w:val="24"/>
                <w:shd w:val="clear" w:color="auto" w:fill="FFFFFF"/>
              </w:rPr>
            </w:pPr>
            <w:r w:rsidRPr="00F92B3C">
              <w:rPr>
                <w:color w:val="auto"/>
                <w:sz w:val="24"/>
                <w:szCs w:val="24"/>
                <w:shd w:val="clear" w:color="auto" w:fill="FFFFFF"/>
              </w:rPr>
              <w:t>в) из упора присев два кувырка вперёд в группировке в упор присев – перекатом назад стойку на лопатках (держать) – перекатом вперёд лечь и «мост» – лечь, упор присе</w:t>
            </w:r>
          </w:p>
          <w:p w:rsidR="00F92B3C" w:rsidRPr="00F92B3C" w:rsidRDefault="00F92B3C" w:rsidP="00F92B3C">
            <w:pPr>
              <w:spacing w:after="0" w:line="240" w:lineRule="auto"/>
              <w:ind w:right="0" w:firstLine="0"/>
              <w:jc w:val="left"/>
              <w:rPr>
                <w:color w:val="auto"/>
                <w:sz w:val="24"/>
                <w:szCs w:val="24"/>
                <w:shd w:val="clear" w:color="auto" w:fill="FFFFFF"/>
              </w:rPr>
            </w:pPr>
          </w:p>
        </w:tc>
        <w:tc>
          <w:tcPr>
            <w:tcW w:w="1565" w:type="dxa"/>
            <w:tcBorders>
              <w:top w:val="single" w:sz="4" w:space="0" w:color="auto"/>
            </w:tcBorders>
          </w:tcPr>
          <w:p w:rsidR="00F92B3C" w:rsidRPr="00F92B3C" w:rsidRDefault="00F92B3C" w:rsidP="00F92B3C">
            <w:pPr>
              <w:spacing w:before="240" w:after="0" w:line="240" w:lineRule="auto"/>
              <w:ind w:right="0" w:firstLine="0"/>
              <w:jc w:val="center"/>
              <w:rPr>
                <w:color w:val="auto"/>
                <w:sz w:val="24"/>
                <w:szCs w:val="24"/>
              </w:rPr>
            </w:pPr>
            <w:r w:rsidRPr="00F92B3C">
              <w:rPr>
                <w:color w:val="auto"/>
                <w:sz w:val="24"/>
                <w:szCs w:val="24"/>
                <w:shd w:val="clear" w:color="auto" w:fill="FFFFFF"/>
              </w:rPr>
              <w:t>выполняет 4 контрольных упражнения</w:t>
            </w:r>
          </w:p>
        </w:tc>
        <w:tc>
          <w:tcPr>
            <w:tcW w:w="1574" w:type="dxa"/>
            <w:gridSpan w:val="2"/>
            <w:tcBorders>
              <w:top w:val="single" w:sz="4" w:space="0" w:color="auto"/>
            </w:tcBorders>
          </w:tcPr>
          <w:p w:rsidR="00F92B3C" w:rsidRPr="00F92B3C" w:rsidRDefault="00F92B3C" w:rsidP="00F92B3C">
            <w:pPr>
              <w:spacing w:before="240" w:after="0" w:line="240" w:lineRule="auto"/>
              <w:ind w:right="0" w:firstLine="0"/>
              <w:jc w:val="center"/>
              <w:rPr>
                <w:color w:val="auto"/>
                <w:sz w:val="24"/>
                <w:szCs w:val="24"/>
              </w:rPr>
            </w:pPr>
            <w:r w:rsidRPr="00F92B3C">
              <w:rPr>
                <w:color w:val="auto"/>
                <w:sz w:val="24"/>
                <w:szCs w:val="24"/>
                <w:shd w:val="clear" w:color="auto" w:fill="FFFFFF"/>
              </w:rPr>
              <w:t>выполняет 3 контрольных упражнения</w:t>
            </w:r>
          </w:p>
        </w:tc>
        <w:tc>
          <w:tcPr>
            <w:tcW w:w="1520" w:type="dxa"/>
            <w:gridSpan w:val="2"/>
            <w:tcBorders>
              <w:top w:val="single" w:sz="4" w:space="0" w:color="auto"/>
              <w:right w:val="single" w:sz="4" w:space="0" w:color="auto"/>
            </w:tcBorders>
          </w:tcPr>
          <w:p w:rsidR="00F92B3C" w:rsidRPr="00F92B3C" w:rsidRDefault="00F92B3C" w:rsidP="00F92B3C">
            <w:pPr>
              <w:spacing w:before="240" w:after="0" w:line="240" w:lineRule="auto"/>
              <w:ind w:right="0" w:firstLine="0"/>
              <w:jc w:val="center"/>
              <w:rPr>
                <w:color w:val="auto"/>
                <w:sz w:val="24"/>
                <w:szCs w:val="24"/>
              </w:rPr>
            </w:pPr>
            <w:r w:rsidRPr="00F92B3C">
              <w:rPr>
                <w:color w:val="auto"/>
                <w:sz w:val="24"/>
                <w:szCs w:val="24"/>
                <w:shd w:val="clear" w:color="auto" w:fill="FFFFFF"/>
              </w:rPr>
              <w:t>выполняет 1 контрольное упражнение</w:t>
            </w:r>
          </w:p>
        </w:tc>
        <w:tc>
          <w:tcPr>
            <w:tcW w:w="1487" w:type="dxa"/>
            <w:gridSpan w:val="2"/>
            <w:tcBorders>
              <w:top w:val="single" w:sz="4" w:space="0" w:color="auto"/>
              <w:left w:val="single" w:sz="4" w:space="0" w:color="auto"/>
            </w:tcBorders>
          </w:tcPr>
          <w:p w:rsidR="00F92B3C" w:rsidRPr="00F92B3C" w:rsidRDefault="00F92B3C" w:rsidP="00F92B3C">
            <w:pPr>
              <w:spacing w:before="240" w:after="0" w:line="240" w:lineRule="auto"/>
              <w:ind w:right="0" w:firstLine="0"/>
              <w:jc w:val="center"/>
              <w:rPr>
                <w:color w:val="auto"/>
                <w:sz w:val="24"/>
                <w:szCs w:val="24"/>
              </w:rPr>
            </w:pPr>
            <w:r w:rsidRPr="00F92B3C">
              <w:rPr>
                <w:color w:val="auto"/>
                <w:sz w:val="24"/>
                <w:szCs w:val="24"/>
                <w:shd w:val="clear" w:color="auto" w:fill="FFFFFF"/>
              </w:rPr>
              <w:t>не выполняет ни одного элемента</w:t>
            </w:r>
          </w:p>
        </w:tc>
        <w:tc>
          <w:tcPr>
            <w:tcW w:w="1565" w:type="dxa"/>
            <w:tcBorders>
              <w:top w:val="single" w:sz="4" w:space="0" w:color="auto"/>
            </w:tcBorders>
          </w:tcPr>
          <w:p w:rsidR="00F92B3C" w:rsidRPr="00F92B3C" w:rsidRDefault="00F92B3C" w:rsidP="00F92B3C">
            <w:pPr>
              <w:spacing w:before="240" w:after="0" w:line="240" w:lineRule="auto"/>
              <w:ind w:right="0" w:firstLine="0"/>
              <w:jc w:val="center"/>
              <w:rPr>
                <w:color w:val="auto"/>
                <w:sz w:val="24"/>
                <w:szCs w:val="24"/>
              </w:rPr>
            </w:pPr>
            <w:r w:rsidRPr="00F92B3C">
              <w:rPr>
                <w:color w:val="auto"/>
                <w:sz w:val="24"/>
                <w:szCs w:val="24"/>
                <w:shd w:val="clear" w:color="auto" w:fill="FFFFFF"/>
              </w:rPr>
              <w:t>выполняет 4 контрольных упражнения</w:t>
            </w:r>
          </w:p>
        </w:tc>
        <w:tc>
          <w:tcPr>
            <w:tcW w:w="1574" w:type="dxa"/>
            <w:gridSpan w:val="2"/>
            <w:tcBorders>
              <w:top w:val="single" w:sz="4" w:space="0" w:color="auto"/>
              <w:right w:val="single" w:sz="4" w:space="0" w:color="auto"/>
            </w:tcBorders>
          </w:tcPr>
          <w:p w:rsidR="00F92B3C" w:rsidRPr="00F92B3C" w:rsidRDefault="00F92B3C" w:rsidP="00F92B3C">
            <w:pPr>
              <w:spacing w:before="240" w:after="0" w:line="240" w:lineRule="auto"/>
              <w:ind w:right="0" w:firstLine="0"/>
              <w:jc w:val="center"/>
              <w:rPr>
                <w:color w:val="auto"/>
                <w:sz w:val="24"/>
                <w:szCs w:val="24"/>
              </w:rPr>
            </w:pPr>
            <w:r w:rsidRPr="00F92B3C">
              <w:rPr>
                <w:color w:val="auto"/>
                <w:sz w:val="24"/>
                <w:szCs w:val="24"/>
                <w:shd w:val="clear" w:color="auto" w:fill="FFFFFF"/>
              </w:rPr>
              <w:t>выполняет 3 контрольных упражнения</w:t>
            </w:r>
          </w:p>
        </w:tc>
        <w:tc>
          <w:tcPr>
            <w:tcW w:w="1520" w:type="dxa"/>
            <w:gridSpan w:val="2"/>
            <w:tcBorders>
              <w:top w:val="single" w:sz="4" w:space="0" w:color="auto"/>
              <w:left w:val="single" w:sz="4" w:space="0" w:color="auto"/>
              <w:right w:val="single" w:sz="4" w:space="0" w:color="auto"/>
            </w:tcBorders>
          </w:tcPr>
          <w:p w:rsidR="00F92B3C" w:rsidRPr="00F92B3C" w:rsidRDefault="00F92B3C" w:rsidP="00F92B3C">
            <w:pPr>
              <w:spacing w:before="240" w:after="0" w:line="240" w:lineRule="auto"/>
              <w:ind w:right="0" w:firstLine="0"/>
              <w:jc w:val="center"/>
              <w:rPr>
                <w:color w:val="auto"/>
                <w:sz w:val="24"/>
                <w:szCs w:val="24"/>
              </w:rPr>
            </w:pPr>
            <w:r w:rsidRPr="00F92B3C">
              <w:rPr>
                <w:color w:val="auto"/>
                <w:sz w:val="24"/>
                <w:szCs w:val="24"/>
                <w:shd w:val="clear" w:color="auto" w:fill="FFFFFF"/>
              </w:rPr>
              <w:t>выполняет 1 контрольное упражнение</w:t>
            </w:r>
          </w:p>
        </w:tc>
        <w:tc>
          <w:tcPr>
            <w:tcW w:w="1486" w:type="dxa"/>
            <w:gridSpan w:val="2"/>
            <w:tcBorders>
              <w:top w:val="single" w:sz="4" w:space="0" w:color="auto"/>
              <w:left w:val="single" w:sz="4" w:space="0" w:color="auto"/>
              <w:right w:val="single" w:sz="4" w:space="0" w:color="auto"/>
            </w:tcBorders>
          </w:tcPr>
          <w:p w:rsidR="00F92B3C" w:rsidRPr="00F92B3C" w:rsidRDefault="00F92B3C" w:rsidP="00F92B3C">
            <w:pPr>
              <w:spacing w:before="240" w:after="0" w:line="240" w:lineRule="auto"/>
              <w:ind w:right="0" w:firstLine="0"/>
              <w:jc w:val="center"/>
              <w:rPr>
                <w:color w:val="auto"/>
                <w:sz w:val="24"/>
                <w:szCs w:val="24"/>
              </w:rPr>
            </w:pPr>
            <w:r w:rsidRPr="00F92B3C">
              <w:rPr>
                <w:color w:val="auto"/>
                <w:sz w:val="24"/>
                <w:szCs w:val="24"/>
                <w:shd w:val="clear" w:color="auto" w:fill="FFFFFF"/>
              </w:rPr>
              <w:t>не выполняет ни одного элемента</w:t>
            </w:r>
          </w:p>
        </w:tc>
      </w:tr>
      <w:tr w:rsidR="00F92B3C" w:rsidRPr="00F92B3C" w:rsidTr="00F92B3C">
        <w:tc>
          <w:tcPr>
            <w:tcW w:w="2735" w:type="dxa"/>
            <w:tcBorders>
              <w:left w:val="single" w:sz="4" w:space="0" w:color="auto"/>
            </w:tcBorders>
          </w:tcPr>
          <w:p w:rsidR="00F92B3C" w:rsidRPr="00F92B3C" w:rsidRDefault="00F92B3C" w:rsidP="00F92B3C">
            <w:pPr>
              <w:spacing w:before="240" w:after="0" w:line="240" w:lineRule="auto"/>
              <w:ind w:right="0" w:firstLine="0"/>
              <w:jc w:val="left"/>
              <w:rPr>
                <w:color w:val="auto"/>
                <w:sz w:val="24"/>
                <w:szCs w:val="24"/>
              </w:rPr>
            </w:pPr>
            <w:r w:rsidRPr="00F92B3C">
              <w:rPr>
                <w:color w:val="auto"/>
                <w:sz w:val="24"/>
                <w:szCs w:val="24"/>
                <w:shd w:val="clear" w:color="auto" w:fill="FFFFFF"/>
              </w:rPr>
              <w:t>г) комбинация из 4 акробатических элементов (на выбор учителя);</w:t>
            </w:r>
          </w:p>
        </w:tc>
        <w:tc>
          <w:tcPr>
            <w:tcW w:w="1565" w:type="dxa"/>
          </w:tcPr>
          <w:p w:rsidR="00F92B3C" w:rsidRPr="00F92B3C" w:rsidRDefault="00F92B3C" w:rsidP="00F92B3C">
            <w:pPr>
              <w:spacing w:before="240" w:after="0" w:line="240" w:lineRule="auto"/>
              <w:ind w:right="0" w:firstLine="0"/>
              <w:jc w:val="center"/>
              <w:rPr>
                <w:color w:val="auto"/>
                <w:sz w:val="24"/>
                <w:szCs w:val="24"/>
              </w:rPr>
            </w:pPr>
            <w:r w:rsidRPr="00F92B3C">
              <w:rPr>
                <w:color w:val="auto"/>
                <w:sz w:val="24"/>
                <w:szCs w:val="24"/>
                <w:shd w:val="clear" w:color="auto" w:fill="FFFFFF"/>
              </w:rPr>
              <w:t>выполняет 4 контрольных упражнения</w:t>
            </w:r>
          </w:p>
        </w:tc>
        <w:tc>
          <w:tcPr>
            <w:tcW w:w="1574" w:type="dxa"/>
            <w:gridSpan w:val="2"/>
          </w:tcPr>
          <w:p w:rsidR="00F92B3C" w:rsidRPr="00F92B3C" w:rsidRDefault="00F92B3C" w:rsidP="00F92B3C">
            <w:pPr>
              <w:spacing w:before="240" w:after="0" w:line="240" w:lineRule="auto"/>
              <w:ind w:right="0" w:firstLine="0"/>
              <w:jc w:val="center"/>
              <w:rPr>
                <w:color w:val="auto"/>
                <w:sz w:val="24"/>
                <w:szCs w:val="24"/>
              </w:rPr>
            </w:pPr>
            <w:r w:rsidRPr="00F92B3C">
              <w:rPr>
                <w:color w:val="auto"/>
                <w:sz w:val="24"/>
                <w:szCs w:val="24"/>
                <w:shd w:val="clear" w:color="auto" w:fill="FFFFFF"/>
              </w:rPr>
              <w:t>выполняет 3 контрольных упражнения</w:t>
            </w:r>
          </w:p>
        </w:tc>
        <w:tc>
          <w:tcPr>
            <w:tcW w:w="1520" w:type="dxa"/>
            <w:gridSpan w:val="2"/>
            <w:tcBorders>
              <w:right w:val="single" w:sz="4" w:space="0" w:color="auto"/>
            </w:tcBorders>
          </w:tcPr>
          <w:p w:rsidR="00F92B3C" w:rsidRPr="00F92B3C" w:rsidRDefault="00F92B3C" w:rsidP="00F92B3C">
            <w:pPr>
              <w:spacing w:before="240" w:after="0" w:line="240" w:lineRule="auto"/>
              <w:ind w:right="0" w:firstLine="0"/>
              <w:jc w:val="center"/>
              <w:rPr>
                <w:color w:val="auto"/>
                <w:sz w:val="24"/>
                <w:szCs w:val="24"/>
              </w:rPr>
            </w:pPr>
            <w:r w:rsidRPr="00F92B3C">
              <w:rPr>
                <w:color w:val="auto"/>
                <w:sz w:val="24"/>
                <w:szCs w:val="24"/>
                <w:shd w:val="clear" w:color="auto" w:fill="FFFFFF"/>
              </w:rPr>
              <w:t>выполняет 1 контрольное упражнение</w:t>
            </w:r>
          </w:p>
        </w:tc>
        <w:tc>
          <w:tcPr>
            <w:tcW w:w="1487" w:type="dxa"/>
            <w:gridSpan w:val="2"/>
            <w:tcBorders>
              <w:left w:val="single" w:sz="4" w:space="0" w:color="auto"/>
            </w:tcBorders>
          </w:tcPr>
          <w:p w:rsidR="00F92B3C" w:rsidRPr="00F92B3C" w:rsidRDefault="00F92B3C" w:rsidP="00F92B3C">
            <w:pPr>
              <w:spacing w:before="240" w:after="0" w:line="240" w:lineRule="auto"/>
              <w:ind w:right="0" w:firstLine="0"/>
              <w:jc w:val="center"/>
              <w:rPr>
                <w:color w:val="auto"/>
                <w:sz w:val="24"/>
                <w:szCs w:val="24"/>
              </w:rPr>
            </w:pPr>
            <w:r w:rsidRPr="00F92B3C">
              <w:rPr>
                <w:color w:val="auto"/>
                <w:sz w:val="24"/>
                <w:szCs w:val="24"/>
                <w:shd w:val="clear" w:color="auto" w:fill="FFFFFF"/>
              </w:rPr>
              <w:t>не выполняет ни одного элемента</w:t>
            </w:r>
          </w:p>
        </w:tc>
        <w:tc>
          <w:tcPr>
            <w:tcW w:w="1565" w:type="dxa"/>
          </w:tcPr>
          <w:p w:rsidR="00F92B3C" w:rsidRPr="00F92B3C" w:rsidRDefault="00F92B3C" w:rsidP="00F92B3C">
            <w:pPr>
              <w:spacing w:before="240" w:after="0" w:line="240" w:lineRule="auto"/>
              <w:ind w:right="0" w:firstLine="0"/>
              <w:jc w:val="center"/>
              <w:rPr>
                <w:color w:val="auto"/>
                <w:sz w:val="24"/>
                <w:szCs w:val="24"/>
              </w:rPr>
            </w:pPr>
            <w:r w:rsidRPr="00F92B3C">
              <w:rPr>
                <w:color w:val="auto"/>
                <w:sz w:val="24"/>
                <w:szCs w:val="24"/>
                <w:shd w:val="clear" w:color="auto" w:fill="FFFFFF"/>
              </w:rPr>
              <w:t>выполняет 4 контрольных упражнения</w:t>
            </w:r>
          </w:p>
        </w:tc>
        <w:tc>
          <w:tcPr>
            <w:tcW w:w="1574" w:type="dxa"/>
            <w:gridSpan w:val="2"/>
            <w:tcBorders>
              <w:right w:val="single" w:sz="4" w:space="0" w:color="auto"/>
            </w:tcBorders>
          </w:tcPr>
          <w:p w:rsidR="00F92B3C" w:rsidRPr="00F92B3C" w:rsidRDefault="00F92B3C" w:rsidP="00F92B3C">
            <w:pPr>
              <w:spacing w:before="240" w:after="0" w:line="240" w:lineRule="auto"/>
              <w:ind w:right="0" w:firstLine="0"/>
              <w:jc w:val="center"/>
              <w:rPr>
                <w:color w:val="auto"/>
                <w:sz w:val="24"/>
                <w:szCs w:val="24"/>
              </w:rPr>
            </w:pPr>
            <w:r w:rsidRPr="00F92B3C">
              <w:rPr>
                <w:color w:val="auto"/>
                <w:sz w:val="24"/>
                <w:szCs w:val="24"/>
                <w:shd w:val="clear" w:color="auto" w:fill="FFFFFF"/>
              </w:rPr>
              <w:t>выполняет 3 контрольных упражнения</w:t>
            </w:r>
          </w:p>
        </w:tc>
        <w:tc>
          <w:tcPr>
            <w:tcW w:w="1520" w:type="dxa"/>
            <w:gridSpan w:val="2"/>
            <w:tcBorders>
              <w:left w:val="single" w:sz="4" w:space="0" w:color="auto"/>
              <w:right w:val="single" w:sz="4" w:space="0" w:color="auto"/>
            </w:tcBorders>
          </w:tcPr>
          <w:p w:rsidR="00F92B3C" w:rsidRPr="00F92B3C" w:rsidRDefault="00F92B3C" w:rsidP="00F92B3C">
            <w:pPr>
              <w:spacing w:before="240" w:after="0" w:line="240" w:lineRule="auto"/>
              <w:ind w:right="0" w:firstLine="0"/>
              <w:jc w:val="center"/>
              <w:rPr>
                <w:color w:val="auto"/>
                <w:sz w:val="24"/>
                <w:szCs w:val="24"/>
              </w:rPr>
            </w:pPr>
            <w:r w:rsidRPr="00F92B3C">
              <w:rPr>
                <w:color w:val="auto"/>
                <w:sz w:val="24"/>
                <w:szCs w:val="24"/>
                <w:shd w:val="clear" w:color="auto" w:fill="FFFFFF"/>
              </w:rPr>
              <w:t>выполняет 1 контрольное упражнение</w:t>
            </w:r>
          </w:p>
        </w:tc>
        <w:tc>
          <w:tcPr>
            <w:tcW w:w="1486" w:type="dxa"/>
            <w:gridSpan w:val="2"/>
            <w:tcBorders>
              <w:left w:val="single" w:sz="4" w:space="0" w:color="auto"/>
              <w:right w:val="single" w:sz="4" w:space="0" w:color="auto"/>
            </w:tcBorders>
          </w:tcPr>
          <w:p w:rsidR="00F92B3C" w:rsidRPr="00F92B3C" w:rsidRDefault="00F92B3C" w:rsidP="00F92B3C">
            <w:pPr>
              <w:spacing w:before="240" w:after="0" w:line="240" w:lineRule="auto"/>
              <w:ind w:right="0" w:firstLine="0"/>
              <w:jc w:val="center"/>
              <w:rPr>
                <w:color w:val="auto"/>
                <w:sz w:val="24"/>
                <w:szCs w:val="24"/>
              </w:rPr>
            </w:pPr>
            <w:r w:rsidRPr="00F92B3C">
              <w:rPr>
                <w:color w:val="auto"/>
                <w:sz w:val="24"/>
                <w:szCs w:val="24"/>
                <w:shd w:val="clear" w:color="auto" w:fill="FFFFFF"/>
              </w:rPr>
              <w:t>не выполняет ни одного элемента</w:t>
            </w:r>
          </w:p>
        </w:tc>
      </w:tr>
    </w:tbl>
    <w:p w:rsidR="00F92B3C" w:rsidRPr="00F92B3C" w:rsidRDefault="00F92B3C" w:rsidP="00F92B3C">
      <w:pPr>
        <w:shd w:val="clear" w:color="auto" w:fill="FFFFFF"/>
        <w:tabs>
          <w:tab w:val="left" w:pos="567"/>
          <w:tab w:val="left" w:pos="709"/>
        </w:tabs>
        <w:spacing w:after="0" w:line="240" w:lineRule="auto"/>
        <w:ind w:right="0" w:firstLine="0"/>
        <w:jc w:val="left"/>
        <w:rPr>
          <w:b/>
          <w:bCs/>
          <w:color w:val="auto"/>
          <w:szCs w:val="28"/>
        </w:rPr>
      </w:pPr>
    </w:p>
    <w:p w:rsidR="00F92B3C" w:rsidRPr="00F92B3C" w:rsidRDefault="00F92B3C" w:rsidP="00F92B3C">
      <w:pPr>
        <w:shd w:val="clear" w:color="auto" w:fill="FFFFFF"/>
        <w:spacing w:after="0" w:line="360" w:lineRule="auto"/>
        <w:ind w:right="0" w:firstLine="0"/>
        <w:jc w:val="left"/>
        <w:rPr>
          <w:b/>
          <w:color w:val="auto"/>
          <w:szCs w:val="28"/>
          <w:shd w:val="clear" w:color="auto" w:fill="FFFFFF"/>
        </w:rPr>
      </w:pPr>
    </w:p>
    <w:p w:rsidR="00F92B3C" w:rsidRPr="00F92B3C" w:rsidRDefault="00F92B3C" w:rsidP="00F92B3C">
      <w:pPr>
        <w:shd w:val="clear" w:color="auto" w:fill="FFFFFF"/>
        <w:spacing w:after="0" w:line="360" w:lineRule="auto"/>
        <w:ind w:right="0" w:firstLine="709"/>
        <w:jc w:val="center"/>
        <w:rPr>
          <w:b/>
          <w:bCs/>
          <w:color w:val="auto"/>
          <w:szCs w:val="28"/>
        </w:rPr>
      </w:pPr>
      <w:r w:rsidRPr="00F92B3C">
        <w:rPr>
          <w:b/>
          <w:color w:val="auto"/>
          <w:szCs w:val="28"/>
          <w:shd w:val="clear" w:color="auto" w:fill="FFFFFF"/>
        </w:rPr>
        <w:t xml:space="preserve">Всероссийский физкультурно-спортивный комплекс «Готов к труду и обороне» (ГТО) </w:t>
      </w:r>
      <w:r w:rsidRPr="00F92B3C">
        <w:rPr>
          <w:b/>
          <w:color w:val="auto"/>
          <w:szCs w:val="28"/>
          <w:shd w:val="clear" w:color="auto" w:fill="FFFFFF"/>
          <w:lang w:val="en-US"/>
        </w:rPr>
        <w:t>III</w:t>
      </w:r>
      <w:r w:rsidRPr="00F92B3C">
        <w:rPr>
          <w:b/>
          <w:color w:val="auto"/>
          <w:szCs w:val="28"/>
          <w:shd w:val="clear" w:color="auto" w:fill="FFFFFF"/>
        </w:rPr>
        <w:t>-ступень</w:t>
      </w:r>
    </w:p>
    <w:tbl>
      <w:tblPr>
        <w:tblStyle w:val="114"/>
        <w:tblW w:w="14787" w:type="dxa"/>
        <w:tblLook w:val="04A0" w:firstRow="1" w:lastRow="0" w:firstColumn="1" w:lastColumn="0" w:noHBand="0" w:noVBand="1"/>
      </w:tblPr>
      <w:tblGrid>
        <w:gridCol w:w="672"/>
        <w:gridCol w:w="8083"/>
        <w:gridCol w:w="1005"/>
        <w:gridCol w:w="1005"/>
        <w:gridCol w:w="1006"/>
        <w:gridCol w:w="1005"/>
        <w:gridCol w:w="1005"/>
        <w:gridCol w:w="1006"/>
      </w:tblGrid>
      <w:tr w:rsidR="00F92B3C" w:rsidRPr="00F92B3C" w:rsidTr="00F92B3C">
        <w:trPr>
          <w:trHeight w:val="397"/>
        </w:trPr>
        <w:tc>
          <w:tcPr>
            <w:tcW w:w="672" w:type="dxa"/>
            <w:vMerge w:val="restart"/>
          </w:tcPr>
          <w:p w:rsidR="00F92B3C" w:rsidRPr="00F92B3C" w:rsidRDefault="00F92B3C" w:rsidP="00F92B3C">
            <w:pPr>
              <w:spacing w:after="0" w:line="240" w:lineRule="auto"/>
              <w:ind w:right="0" w:firstLine="0"/>
              <w:jc w:val="center"/>
              <w:rPr>
                <w:b/>
                <w:color w:val="181818"/>
                <w:szCs w:val="28"/>
              </w:rPr>
            </w:pPr>
            <w:r w:rsidRPr="00F92B3C">
              <w:rPr>
                <w:b/>
                <w:color w:val="181818"/>
                <w:szCs w:val="28"/>
              </w:rPr>
              <w:t>№ п/п</w:t>
            </w:r>
          </w:p>
        </w:tc>
        <w:tc>
          <w:tcPr>
            <w:tcW w:w="8083" w:type="dxa"/>
            <w:vMerge w:val="restart"/>
          </w:tcPr>
          <w:p w:rsidR="00F92B3C" w:rsidRPr="00F92B3C" w:rsidRDefault="00F92B3C" w:rsidP="00F92B3C">
            <w:pPr>
              <w:spacing w:after="0" w:line="240" w:lineRule="auto"/>
              <w:ind w:right="0" w:firstLine="0"/>
              <w:jc w:val="left"/>
              <w:rPr>
                <w:b/>
                <w:szCs w:val="28"/>
              </w:rPr>
            </w:pPr>
          </w:p>
          <w:p w:rsidR="00F92B3C" w:rsidRPr="00F92B3C" w:rsidRDefault="00F92B3C" w:rsidP="00F92B3C">
            <w:pPr>
              <w:spacing w:after="0" w:line="240" w:lineRule="auto"/>
              <w:ind w:right="0" w:firstLine="0"/>
              <w:jc w:val="center"/>
              <w:rPr>
                <w:b/>
                <w:color w:val="181818"/>
                <w:szCs w:val="28"/>
              </w:rPr>
            </w:pPr>
            <w:r w:rsidRPr="00F92B3C">
              <w:rPr>
                <w:b/>
                <w:szCs w:val="28"/>
              </w:rPr>
              <w:t>Контрольные упражнения</w:t>
            </w:r>
          </w:p>
        </w:tc>
        <w:tc>
          <w:tcPr>
            <w:tcW w:w="6032" w:type="dxa"/>
            <w:gridSpan w:val="6"/>
            <w:tcBorders>
              <w:bottom w:val="single" w:sz="4" w:space="0" w:color="auto"/>
            </w:tcBorders>
            <w:vAlign w:val="center"/>
          </w:tcPr>
          <w:p w:rsidR="00F92B3C" w:rsidRPr="00F92B3C" w:rsidRDefault="00F92B3C" w:rsidP="00F92B3C">
            <w:pPr>
              <w:spacing w:after="0" w:line="240" w:lineRule="auto"/>
              <w:ind w:right="0" w:firstLine="0"/>
              <w:jc w:val="center"/>
              <w:rPr>
                <w:b/>
                <w:color w:val="181818"/>
                <w:szCs w:val="28"/>
              </w:rPr>
            </w:pPr>
            <w:r w:rsidRPr="00F92B3C">
              <w:rPr>
                <w:b/>
                <w:szCs w:val="28"/>
              </w:rPr>
              <w:t>Нормативы</w:t>
            </w:r>
          </w:p>
        </w:tc>
      </w:tr>
      <w:tr w:rsidR="00F92B3C" w:rsidRPr="00F92B3C" w:rsidTr="00F92B3C">
        <w:trPr>
          <w:trHeight w:val="397"/>
        </w:trPr>
        <w:tc>
          <w:tcPr>
            <w:tcW w:w="672" w:type="dxa"/>
            <w:vMerge/>
            <w:tcBorders>
              <w:bottom w:val="single" w:sz="4" w:space="0" w:color="auto"/>
            </w:tcBorders>
          </w:tcPr>
          <w:p w:rsidR="00F92B3C" w:rsidRPr="00F92B3C" w:rsidRDefault="00F92B3C" w:rsidP="00F92B3C">
            <w:pPr>
              <w:spacing w:after="0" w:line="240" w:lineRule="auto"/>
              <w:ind w:right="0" w:firstLine="0"/>
              <w:jc w:val="center"/>
              <w:rPr>
                <w:b/>
                <w:color w:val="181818"/>
                <w:szCs w:val="28"/>
              </w:rPr>
            </w:pPr>
          </w:p>
        </w:tc>
        <w:tc>
          <w:tcPr>
            <w:tcW w:w="8083" w:type="dxa"/>
            <w:vMerge/>
            <w:tcBorders>
              <w:bottom w:val="single" w:sz="4" w:space="0" w:color="auto"/>
            </w:tcBorders>
          </w:tcPr>
          <w:p w:rsidR="00F92B3C" w:rsidRPr="00F92B3C" w:rsidRDefault="00F92B3C" w:rsidP="00F92B3C">
            <w:pPr>
              <w:spacing w:after="0" w:line="240" w:lineRule="auto"/>
              <w:ind w:right="0" w:firstLine="0"/>
              <w:jc w:val="center"/>
              <w:rPr>
                <w:b/>
                <w:color w:val="181818"/>
                <w:szCs w:val="28"/>
              </w:rPr>
            </w:pPr>
          </w:p>
        </w:tc>
        <w:tc>
          <w:tcPr>
            <w:tcW w:w="3016" w:type="dxa"/>
            <w:gridSpan w:val="3"/>
            <w:tcBorders>
              <w:top w:val="single" w:sz="4" w:space="0" w:color="auto"/>
            </w:tcBorders>
            <w:vAlign w:val="center"/>
          </w:tcPr>
          <w:p w:rsidR="00F92B3C" w:rsidRPr="00F92B3C" w:rsidRDefault="00F92B3C" w:rsidP="00F92B3C">
            <w:pPr>
              <w:spacing w:after="0" w:line="240" w:lineRule="auto"/>
              <w:ind w:right="0" w:firstLine="0"/>
              <w:jc w:val="center"/>
              <w:rPr>
                <w:b/>
                <w:color w:val="181818"/>
                <w:szCs w:val="28"/>
              </w:rPr>
            </w:pPr>
            <w:r w:rsidRPr="00F92B3C">
              <w:rPr>
                <w:b/>
                <w:szCs w:val="28"/>
              </w:rPr>
              <w:t>Мальчики</w:t>
            </w:r>
          </w:p>
        </w:tc>
        <w:tc>
          <w:tcPr>
            <w:tcW w:w="3016" w:type="dxa"/>
            <w:gridSpan w:val="3"/>
            <w:tcBorders>
              <w:top w:val="single" w:sz="4" w:space="0" w:color="auto"/>
            </w:tcBorders>
            <w:vAlign w:val="center"/>
          </w:tcPr>
          <w:p w:rsidR="00F92B3C" w:rsidRPr="00F92B3C" w:rsidRDefault="00F92B3C" w:rsidP="00F92B3C">
            <w:pPr>
              <w:spacing w:after="0" w:line="240" w:lineRule="auto"/>
              <w:ind w:right="0" w:firstLine="0"/>
              <w:jc w:val="center"/>
              <w:rPr>
                <w:b/>
                <w:color w:val="181818"/>
                <w:szCs w:val="28"/>
              </w:rPr>
            </w:pPr>
            <w:r w:rsidRPr="00F92B3C">
              <w:rPr>
                <w:b/>
                <w:szCs w:val="28"/>
              </w:rPr>
              <w:t>Девочки</w:t>
            </w:r>
          </w:p>
        </w:tc>
      </w:tr>
      <w:tr w:rsidR="00F92B3C" w:rsidRPr="00F92B3C" w:rsidTr="00F92B3C">
        <w:tc>
          <w:tcPr>
            <w:tcW w:w="8755" w:type="dxa"/>
            <w:gridSpan w:val="2"/>
            <w:tcBorders>
              <w:top w:val="single" w:sz="4" w:space="0" w:color="auto"/>
            </w:tcBorders>
          </w:tcPr>
          <w:p w:rsidR="00F92B3C" w:rsidRPr="00F92B3C" w:rsidRDefault="00F92B3C" w:rsidP="00F92B3C">
            <w:pPr>
              <w:spacing w:after="0" w:line="240" w:lineRule="auto"/>
              <w:ind w:right="0" w:firstLine="0"/>
              <w:jc w:val="left"/>
              <w:rPr>
                <w:b/>
                <w:color w:val="181818"/>
                <w:szCs w:val="28"/>
              </w:rPr>
            </w:pPr>
            <w:r w:rsidRPr="00F92B3C">
              <w:rPr>
                <w:b/>
                <w:color w:val="181818"/>
                <w:szCs w:val="28"/>
              </w:rPr>
              <w:t>Обязательные испытания (тесты) нормативов ГТО для школьников 11-12лет</w:t>
            </w:r>
          </w:p>
        </w:tc>
        <w:tc>
          <w:tcPr>
            <w:tcW w:w="1005" w:type="dxa"/>
          </w:tcPr>
          <w:p w:rsidR="00F92B3C" w:rsidRPr="00F92B3C" w:rsidRDefault="00F92B3C" w:rsidP="00F92B3C">
            <w:pPr>
              <w:spacing w:after="0" w:line="240" w:lineRule="auto"/>
              <w:ind w:right="0" w:firstLine="0"/>
              <w:jc w:val="center"/>
              <w:rPr>
                <w:b/>
                <w:color w:val="181818"/>
                <w:szCs w:val="28"/>
              </w:rPr>
            </w:pPr>
            <w:r w:rsidRPr="00F92B3C">
              <w:rPr>
                <w:b/>
                <w:szCs w:val="28"/>
              </w:rPr>
              <w:t>«5»</w:t>
            </w:r>
          </w:p>
        </w:tc>
        <w:tc>
          <w:tcPr>
            <w:tcW w:w="1005" w:type="dxa"/>
          </w:tcPr>
          <w:p w:rsidR="00F92B3C" w:rsidRPr="00F92B3C" w:rsidRDefault="00F92B3C" w:rsidP="00F92B3C">
            <w:pPr>
              <w:spacing w:after="0" w:line="240" w:lineRule="auto"/>
              <w:ind w:right="0" w:firstLine="0"/>
              <w:jc w:val="center"/>
              <w:rPr>
                <w:b/>
                <w:color w:val="181818"/>
                <w:szCs w:val="28"/>
              </w:rPr>
            </w:pPr>
            <w:r w:rsidRPr="00F92B3C">
              <w:rPr>
                <w:b/>
                <w:szCs w:val="28"/>
              </w:rPr>
              <w:t>«4»</w:t>
            </w:r>
          </w:p>
        </w:tc>
        <w:tc>
          <w:tcPr>
            <w:tcW w:w="1006" w:type="dxa"/>
          </w:tcPr>
          <w:p w:rsidR="00F92B3C" w:rsidRPr="00F92B3C" w:rsidRDefault="00F92B3C" w:rsidP="00F92B3C">
            <w:pPr>
              <w:spacing w:after="0" w:line="240" w:lineRule="auto"/>
              <w:ind w:right="0" w:firstLine="0"/>
              <w:jc w:val="center"/>
              <w:rPr>
                <w:b/>
                <w:color w:val="181818"/>
                <w:szCs w:val="28"/>
              </w:rPr>
            </w:pPr>
            <w:r w:rsidRPr="00F92B3C">
              <w:rPr>
                <w:b/>
                <w:szCs w:val="28"/>
              </w:rPr>
              <w:t>«3»</w:t>
            </w:r>
          </w:p>
        </w:tc>
        <w:tc>
          <w:tcPr>
            <w:tcW w:w="1005" w:type="dxa"/>
          </w:tcPr>
          <w:p w:rsidR="00F92B3C" w:rsidRPr="00F92B3C" w:rsidRDefault="00F92B3C" w:rsidP="00F92B3C">
            <w:pPr>
              <w:spacing w:after="0" w:line="240" w:lineRule="auto"/>
              <w:ind w:right="0" w:firstLine="0"/>
              <w:jc w:val="center"/>
              <w:rPr>
                <w:b/>
                <w:color w:val="181818"/>
                <w:szCs w:val="28"/>
              </w:rPr>
            </w:pPr>
            <w:r w:rsidRPr="00F92B3C">
              <w:rPr>
                <w:b/>
                <w:szCs w:val="28"/>
              </w:rPr>
              <w:t>«5»</w:t>
            </w:r>
          </w:p>
        </w:tc>
        <w:tc>
          <w:tcPr>
            <w:tcW w:w="1005" w:type="dxa"/>
            <w:tcBorders>
              <w:right w:val="single" w:sz="4" w:space="0" w:color="auto"/>
            </w:tcBorders>
          </w:tcPr>
          <w:p w:rsidR="00F92B3C" w:rsidRPr="00F92B3C" w:rsidRDefault="00F92B3C" w:rsidP="00F92B3C">
            <w:pPr>
              <w:spacing w:after="0" w:line="240" w:lineRule="auto"/>
              <w:ind w:right="0" w:firstLine="0"/>
              <w:jc w:val="center"/>
              <w:rPr>
                <w:b/>
                <w:color w:val="181818"/>
                <w:szCs w:val="28"/>
              </w:rPr>
            </w:pPr>
            <w:r w:rsidRPr="00F92B3C">
              <w:rPr>
                <w:b/>
                <w:szCs w:val="28"/>
              </w:rPr>
              <w:t>«4»</w:t>
            </w:r>
          </w:p>
        </w:tc>
        <w:tc>
          <w:tcPr>
            <w:tcW w:w="1006" w:type="dxa"/>
            <w:tcBorders>
              <w:left w:val="single" w:sz="4" w:space="0" w:color="auto"/>
            </w:tcBorders>
          </w:tcPr>
          <w:p w:rsidR="00F92B3C" w:rsidRPr="00F92B3C" w:rsidRDefault="00F92B3C" w:rsidP="00F92B3C">
            <w:pPr>
              <w:spacing w:after="0" w:line="240" w:lineRule="auto"/>
              <w:ind w:right="0" w:firstLine="0"/>
              <w:jc w:val="center"/>
              <w:rPr>
                <w:b/>
                <w:color w:val="181818"/>
                <w:szCs w:val="28"/>
              </w:rPr>
            </w:pPr>
            <w:r w:rsidRPr="00F92B3C">
              <w:rPr>
                <w:b/>
                <w:szCs w:val="28"/>
              </w:rPr>
              <w:t>«3»</w:t>
            </w:r>
          </w:p>
        </w:tc>
      </w:tr>
      <w:tr w:rsidR="00F92B3C" w:rsidRPr="00F92B3C" w:rsidTr="00F92B3C">
        <w:trPr>
          <w:trHeight w:val="397"/>
        </w:trPr>
        <w:tc>
          <w:tcPr>
            <w:tcW w:w="672" w:type="dxa"/>
            <w:vMerge w:val="restart"/>
          </w:tcPr>
          <w:p w:rsidR="00F92B3C" w:rsidRPr="00F92B3C" w:rsidRDefault="00F92B3C" w:rsidP="00F92B3C">
            <w:pPr>
              <w:spacing w:after="0" w:line="240" w:lineRule="auto"/>
              <w:ind w:right="0" w:firstLine="0"/>
              <w:jc w:val="center"/>
              <w:rPr>
                <w:color w:val="181818"/>
                <w:szCs w:val="28"/>
              </w:rPr>
            </w:pPr>
            <w:r w:rsidRPr="00F92B3C">
              <w:rPr>
                <w:color w:val="181818"/>
                <w:szCs w:val="28"/>
              </w:rPr>
              <w:t>1</w:t>
            </w:r>
          </w:p>
        </w:tc>
        <w:tc>
          <w:tcPr>
            <w:tcW w:w="8083" w:type="dxa"/>
            <w:vAlign w:val="bottom"/>
          </w:tcPr>
          <w:p w:rsidR="00F92B3C" w:rsidRPr="00F92B3C" w:rsidRDefault="00F92B3C" w:rsidP="00F92B3C">
            <w:pPr>
              <w:spacing w:after="0" w:line="240" w:lineRule="auto"/>
              <w:ind w:right="0" w:firstLine="0"/>
              <w:jc w:val="left"/>
              <w:rPr>
                <w:color w:val="181818"/>
                <w:szCs w:val="28"/>
              </w:rPr>
            </w:pPr>
            <w:r w:rsidRPr="00F92B3C">
              <w:rPr>
                <w:szCs w:val="28"/>
              </w:rPr>
              <w:t>Бег 30 м с(сек)</w:t>
            </w:r>
          </w:p>
        </w:tc>
        <w:tc>
          <w:tcPr>
            <w:tcW w:w="1005" w:type="dxa"/>
            <w:vAlign w:val="bottom"/>
          </w:tcPr>
          <w:p w:rsidR="00F92B3C" w:rsidRPr="00F92B3C" w:rsidRDefault="00F92B3C" w:rsidP="00F92B3C">
            <w:pPr>
              <w:spacing w:after="0" w:line="240" w:lineRule="auto"/>
              <w:ind w:right="0" w:firstLine="0"/>
              <w:jc w:val="center"/>
              <w:rPr>
                <w:color w:val="181818"/>
                <w:szCs w:val="28"/>
              </w:rPr>
            </w:pPr>
            <w:r w:rsidRPr="00F92B3C">
              <w:rPr>
                <w:color w:val="181818"/>
                <w:szCs w:val="28"/>
              </w:rPr>
              <w:t>5,1</w:t>
            </w:r>
          </w:p>
        </w:tc>
        <w:tc>
          <w:tcPr>
            <w:tcW w:w="1005" w:type="dxa"/>
            <w:vAlign w:val="bottom"/>
          </w:tcPr>
          <w:p w:rsidR="00F92B3C" w:rsidRPr="00F92B3C" w:rsidRDefault="00F92B3C" w:rsidP="00F92B3C">
            <w:pPr>
              <w:spacing w:after="0" w:line="240" w:lineRule="auto"/>
              <w:ind w:right="-108" w:firstLine="0"/>
              <w:jc w:val="center"/>
              <w:rPr>
                <w:color w:val="181818"/>
                <w:szCs w:val="28"/>
              </w:rPr>
            </w:pPr>
            <w:r w:rsidRPr="00F92B3C">
              <w:rPr>
                <w:color w:val="181818"/>
                <w:szCs w:val="28"/>
              </w:rPr>
              <w:t>5,5</w:t>
            </w:r>
          </w:p>
        </w:tc>
        <w:tc>
          <w:tcPr>
            <w:tcW w:w="1006" w:type="dxa"/>
            <w:vAlign w:val="bottom"/>
          </w:tcPr>
          <w:p w:rsidR="00F92B3C" w:rsidRPr="00F92B3C" w:rsidRDefault="00F92B3C" w:rsidP="00F92B3C">
            <w:pPr>
              <w:spacing w:after="0" w:line="240" w:lineRule="auto"/>
              <w:ind w:right="0" w:firstLine="0"/>
              <w:jc w:val="center"/>
              <w:rPr>
                <w:color w:val="181818"/>
                <w:szCs w:val="28"/>
              </w:rPr>
            </w:pPr>
            <w:r w:rsidRPr="00F92B3C">
              <w:rPr>
                <w:color w:val="181818"/>
                <w:szCs w:val="28"/>
              </w:rPr>
              <w:t>5,7</w:t>
            </w:r>
          </w:p>
        </w:tc>
        <w:tc>
          <w:tcPr>
            <w:tcW w:w="1005" w:type="dxa"/>
            <w:vAlign w:val="bottom"/>
          </w:tcPr>
          <w:p w:rsidR="00F92B3C" w:rsidRPr="00F92B3C" w:rsidRDefault="00F92B3C" w:rsidP="00F92B3C">
            <w:pPr>
              <w:spacing w:after="0" w:line="240" w:lineRule="auto"/>
              <w:ind w:right="0" w:firstLine="0"/>
              <w:jc w:val="center"/>
              <w:rPr>
                <w:color w:val="181818"/>
                <w:szCs w:val="28"/>
              </w:rPr>
            </w:pPr>
            <w:r w:rsidRPr="00F92B3C">
              <w:rPr>
                <w:color w:val="181818"/>
                <w:szCs w:val="28"/>
              </w:rPr>
              <w:t>5,3</w:t>
            </w:r>
          </w:p>
        </w:tc>
        <w:tc>
          <w:tcPr>
            <w:tcW w:w="1005" w:type="dxa"/>
            <w:tcBorders>
              <w:right w:val="single" w:sz="4" w:space="0" w:color="auto"/>
            </w:tcBorders>
            <w:vAlign w:val="bottom"/>
          </w:tcPr>
          <w:p w:rsidR="00F92B3C" w:rsidRPr="00F92B3C" w:rsidRDefault="00F92B3C" w:rsidP="00F92B3C">
            <w:pPr>
              <w:spacing w:after="0" w:line="240" w:lineRule="auto"/>
              <w:ind w:right="0" w:firstLine="0"/>
              <w:jc w:val="center"/>
              <w:rPr>
                <w:color w:val="181818"/>
                <w:szCs w:val="28"/>
              </w:rPr>
            </w:pPr>
            <w:r w:rsidRPr="00F92B3C">
              <w:rPr>
                <w:color w:val="181818"/>
                <w:szCs w:val="28"/>
              </w:rPr>
              <w:t>5,8</w:t>
            </w:r>
          </w:p>
        </w:tc>
        <w:tc>
          <w:tcPr>
            <w:tcW w:w="1006" w:type="dxa"/>
            <w:tcBorders>
              <w:left w:val="single" w:sz="4" w:space="0" w:color="auto"/>
            </w:tcBorders>
            <w:vAlign w:val="bottom"/>
          </w:tcPr>
          <w:p w:rsidR="00F92B3C" w:rsidRPr="00F92B3C" w:rsidRDefault="00F92B3C" w:rsidP="00F92B3C">
            <w:pPr>
              <w:spacing w:after="0" w:line="240" w:lineRule="auto"/>
              <w:ind w:right="0" w:firstLine="0"/>
              <w:jc w:val="center"/>
              <w:rPr>
                <w:color w:val="181818"/>
                <w:szCs w:val="28"/>
              </w:rPr>
            </w:pPr>
            <w:r w:rsidRPr="00F92B3C">
              <w:rPr>
                <w:color w:val="181818"/>
                <w:szCs w:val="28"/>
              </w:rPr>
              <w:t>6,0</w:t>
            </w:r>
          </w:p>
        </w:tc>
      </w:tr>
      <w:tr w:rsidR="00F92B3C" w:rsidRPr="00F92B3C" w:rsidTr="00F92B3C">
        <w:trPr>
          <w:trHeight w:val="397"/>
        </w:trPr>
        <w:tc>
          <w:tcPr>
            <w:tcW w:w="672" w:type="dxa"/>
            <w:vMerge/>
          </w:tcPr>
          <w:p w:rsidR="00F92B3C" w:rsidRPr="00F92B3C" w:rsidRDefault="00F92B3C" w:rsidP="00F92B3C">
            <w:pPr>
              <w:spacing w:after="0" w:line="240" w:lineRule="auto"/>
              <w:ind w:right="0" w:firstLine="0"/>
              <w:jc w:val="center"/>
              <w:rPr>
                <w:color w:val="181818"/>
                <w:szCs w:val="28"/>
              </w:rPr>
            </w:pPr>
          </w:p>
        </w:tc>
        <w:tc>
          <w:tcPr>
            <w:tcW w:w="8083" w:type="dxa"/>
          </w:tcPr>
          <w:p w:rsidR="00F92B3C" w:rsidRPr="00F92B3C" w:rsidRDefault="00F92B3C" w:rsidP="00F92B3C">
            <w:pPr>
              <w:spacing w:after="0" w:line="240" w:lineRule="auto"/>
              <w:ind w:right="0" w:firstLine="0"/>
              <w:jc w:val="left"/>
              <w:rPr>
                <w:color w:val="181818"/>
                <w:szCs w:val="28"/>
              </w:rPr>
            </w:pPr>
            <w:r w:rsidRPr="00F92B3C">
              <w:rPr>
                <w:color w:val="181818"/>
                <w:szCs w:val="28"/>
              </w:rPr>
              <w:t>или бег на 60 м</w:t>
            </w:r>
          </w:p>
        </w:tc>
        <w:tc>
          <w:tcPr>
            <w:tcW w:w="1005" w:type="dxa"/>
          </w:tcPr>
          <w:p w:rsidR="00F92B3C" w:rsidRPr="00F92B3C" w:rsidRDefault="00F92B3C" w:rsidP="00F92B3C">
            <w:pPr>
              <w:spacing w:after="0" w:line="240" w:lineRule="auto"/>
              <w:ind w:right="0" w:firstLine="0"/>
              <w:jc w:val="center"/>
              <w:rPr>
                <w:color w:val="181818"/>
                <w:szCs w:val="28"/>
              </w:rPr>
            </w:pPr>
            <w:r w:rsidRPr="00F92B3C">
              <w:rPr>
                <w:szCs w:val="28"/>
              </w:rPr>
              <w:t>9,5</w:t>
            </w:r>
          </w:p>
        </w:tc>
        <w:tc>
          <w:tcPr>
            <w:tcW w:w="1005" w:type="dxa"/>
          </w:tcPr>
          <w:p w:rsidR="00F92B3C" w:rsidRPr="00F92B3C" w:rsidRDefault="00F92B3C" w:rsidP="00F92B3C">
            <w:pPr>
              <w:spacing w:after="0" w:line="240" w:lineRule="auto"/>
              <w:ind w:right="0" w:firstLine="0"/>
              <w:jc w:val="center"/>
              <w:rPr>
                <w:color w:val="181818"/>
                <w:szCs w:val="28"/>
              </w:rPr>
            </w:pPr>
            <w:r w:rsidRPr="00F92B3C">
              <w:rPr>
                <w:szCs w:val="28"/>
              </w:rPr>
              <w:t>10,4</w:t>
            </w:r>
          </w:p>
        </w:tc>
        <w:tc>
          <w:tcPr>
            <w:tcW w:w="1006" w:type="dxa"/>
          </w:tcPr>
          <w:p w:rsidR="00F92B3C" w:rsidRPr="00F92B3C" w:rsidRDefault="00F92B3C" w:rsidP="00F92B3C">
            <w:pPr>
              <w:spacing w:after="0" w:line="240" w:lineRule="auto"/>
              <w:ind w:right="0" w:firstLine="0"/>
              <w:jc w:val="center"/>
              <w:rPr>
                <w:color w:val="181818"/>
                <w:szCs w:val="28"/>
              </w:rPr>
            </w:pPr>
            <w:r w:rsidRPr="00F92B3C">
              <w:rPr>
                <w:szCs w:val="28"/>
              </w:rPr>
              <w:t>10,9</w:t>
            </w:r>
          </w:p>
        </w:tc>
        <w:tc>
          <w:tcPr>
            <w:tcW w:w="1005" w:type="dxa"/>
          </w:tcPr>
          <w:p w:rsidR="00F92B3C" w:rsidRPr="00F92B3C" w:rsidRDefault="00F92B3C" w:rsidP="00F92B3C">
            <w:pPr>
              <w:spacing w:after="0" w:line="240" w:lineRule="auto"/>
              <w:ind w:right="0" w:firstLine="0"/>
              <w:jc w:val="center"/>
              <w:rPr>
                <w:color w:val="181818"/>
                <w:szCs w:val="28"/>
              </w:rPr>
            </w:pPr>
            <w:r w:rsidRPr="00F92B3C">
              <w:rPr>
                <w:szCs w:val="28"/>
              </w:rPr>
              <w:t>10,1</w:t>
            </w:r>
          </w:p>
        </w:tc>
        <w:tc>
          <w:tcPr>
            <w:tcW w:w="1005" w:type="dxa"/>
            <w:tcBorders>
              <w:right w:val="single" w:sz="4" w:space="0" w:color="auto"/>
            </w:tcBorders>
          </w:tcPr>
          <w:p w:rsidR="00F92B3C" w:rsidRPr="00F92B3C" w:rsidRDefault="00F92B3C" w:rsidP="00F92B3C">
            <w:pPr>
              <w:spacing w:after="0" w:line="240" w:lineRule="auto"/>
              <w:ind w:right="0" w:firstLine="0"/>
              <w:jc w:val="center"/>
              <w:rPr>
                <w:color w:val="181818"/>
                <w:szCs w:val="28"/>
              </w:rPr>
            </w:pPr>
            <w:r w:rsidRPr="00F92B3C">
              <w:rPr>
                <w:szCs w:val="28"/>
              </w:rPr>
              <w:t>10,9</w:t>
            </w:r>
          </w:p>
        </w:tc>
        <w:tc>
          <w:tcPr>
            <w:tcW w:w="1006" w:type="dxa"/>
            <w:tcBorders>
              <w:left w:val="single" w:sz="4" w:space="0" w:color="auto"/>
            </w:tcBorders>
          </w:tcPr>
          <w:p w:rsidR="00F92B3C" w:rsidRPr="00F92B3C" w:rsidRDefault="00F92B3C" w:rsidP="00F92B3C">
            <w:pPr>
              <w:spacing w:after="0" w:line="240" w:lineRule="auto"/>
              <w:ind w:right="0" w:firstLine="0"/>
              <w:jc w:val="center"/>
              <w:rPr>
                <w:color w:val="181818"/>
                <w:szCs w:val="28"/>
              </w:rPr>
            </w:pPr>
            <w:r w:rsidRPr="00F92B3C">
              <w:rPr>
                <w:szCs w:val="28"/>
              </w:rPr>
              <w:t>11,3</w:t>
            </w:r>
          </w:p>
        </w:tc>
      </w:tr>
      <w:tr w:rsidR="00F92B3C" w:rsidRPr="00F92B3C" w:rsidTr="00F92B3C">
        <w:trPr>
          <w:trHeight w:val="397"/>
        </w:trPr>
        <w:tc>
          <w:tcPr>
            <w:tcW w:w="672" w:type="dxa"/>
            <w:vAlign w:val="center"/>
          </w:tcPr>
          <w:p w:rsidR="00F92B3C" w:rsidRPr="00F92B3C" w:rsidRDefault="00F92B3C" w:rsidP="00F92B3C">
            <w:pPr>
              <w:spacing w:after="0" w:line="240" w:lineRule="auto"/>
              <w:ind w:right="0" w:firstLine="0"/>
              <w:jc w:val="left"/>
              <w:rPr>
                <w:color w:val="181818"/>
                <w:szCs w:val="28"/>
              </w:rPr>
            </w:pPr>
            <w:r w:rsidRPr="00F92B3C">
              <w:rPr>
                <w:color w:val="181818"/>
                <w:szCs w:val="28"/>
              </w:rPr>
              <w:t xml:space="preserve">   2</w:t>
            </w:r>
          </w:p>
        </w:tc>
        <w:tc>
          <w:tcPr>
            <w:tcW w:w="8083" w:type="dxa"/>
            <w:vAlign w:val="center"/>
          </w:tcPr>
          <w:p w:rsidR="00F92B3C" w:rsidRPr="00F92B3C" w:rsidRDefault="00F92B3C" w:rsidP="00F92B3C">
            <w:pPr>
              <w:spacing w:after="0" w:line="240" w:lineRule="auto"/>
              <w:ind w:right="0" w:firstLine="0"/>
              <w:jc w:val="left"/>
              <w:rPr>
                <w:color w:val="181818"/>
                <w:szCs w:val="28"/>
              </w:rPr>
            </w:pPr>
            <w:r w:rsidRPr="00F92B3C">
              <w:rPr>
                <w:color w:val="181818"/>
                <w:szCs w:val="28"/>
              </w:rPr>
              <w:t>Бег на 1500 м (мин,сек)</w:t>
            </w:r>
          </w:p>
        </w:tc>
        <w:tc>
          <w:tcPr>
            <w:tcW w:w="1005" w:type="dxa"/>
            <w:vAlign w:val="center"/>
          </w:tcPr>
          <w:p w:rsidR="00F92B3C" w:rsidRPr="00F92B3C" w:rsidRDefault="00F92B3C" w:rsidP="00F92B3C">
            <w:pPr>
              <w:spacing w:after="0" w:line="240" w:lineRule="auto"/>
              <w:ind w:right="0" w:firstLine="0"/>
              <w:jc w:val="center"/>
              <w:rPr>
                <w:color w:val="181818"/>
                <w:szCs w:val="28"/>
              </w:rPr>
            </w:pPr>
            <w:r w:rsidRPr="00F92B3C">
              <w:rPr>
                <w:color w:val="181818"/>
                <w:szCs w:val="28"/>
              </w:rPr>
              <w:t>6,50</w:t>
            </w:r>
          </w:p>
        </w:tc>
        <w:tc>
          <w:tcPr>
            <w:tcW w:w="1005" w:type="dxa"/>
            <w:vAlign w:val="center"/>
          </w:tcPr>
          <w:p w:rsidR="00F92B3C" w:rsidRPr="00F92B3C" w:rsidRDefault="00F92B3C" w:rsidP="00F92B3C">
            <w:pPr>
              <w:spacing w:after="0" w:line="240" w:lineRule="auto"/>
              <w:ind w:right="0" w:firstLine="0"/>
              <w:jc w:val="center"/>
              <w:rPr>
                <w:color w:val="181818"/>
                <w:szCs w:val="28"/>
              </w:rPr>
            </w:pPr>
            <w:r w:rsidRPr="00F92B3C">
              <w:rPr>
                <w:color w:val="181818"/>
                <w:szCs w:val="28"/>
              </w:rPr>
              <w:t>8,05</w:t>
            </w:r>
          </w:p>
        </w:tc>
        <w:tc>
          <w:tcPr>
            <w:tcW w:w="1006" w:type="dxa"/>
            <w:vAlign w:val="center"/>
          </w:tcPr>
          <w:p w:rsidR="00F92B3C" w:rsidRPr="00F92B3C" w:rsidRDefault="00F92B3C" w:rsidP="00F92B3C">
            <w:pPr>
              <w:spacing w:after="0" w:line="240" w:lineRule="auto"/>
              <w:ind w:right="0" w:firstLine="0"/>
              <w:jc w:val="center"/>
              <w:rPr>
                <w:color w:val="181818"/>
                <w:szCs w:val="28"/>
              </w:rPr>
            </w:pPr>
            <w:r w:rsidRPr="00F92B3C">
              <w:rPr>
                <w:color w:val="181818"/>
                <w:szCs w:val="28"/>
              </w:rPr>
              <w:t>8,20</w:t>
            </w:r>
          </w:p>
        </w:tc>
        <w:tc>
          <w:tcPr>
            <w:tcW w:w="1005" w:type="dxa"/>
            <w:vAlign w:val="center"/>
          </w:tcPr>
          <w:p w:rsidR="00F92B3C" w:rsidRPr="00F92B3C" w:rsidRDefault="00F92B3C" w:rsidP="00F92B3C">
            <w:pPr>
              <w:spacing w:after="0" w:line="240" w:lineRule="auto"/>
              <w:ind w:right="0" w:firstLine="0"/>
              <w:jc w:val="center"/>
              <w:rPr>
                <w:color w:val="181818"/>
                <w:szCs w:val="28"/>
              </w:rPr>
            </w:pPr>
            <w:r w:rsidRPr="00F92B3C">
              <w:rPr>
                <w:color w:val="181818"/>
                <w:szCs w:val="28"/>
              </w:rPr>
              <w:t>7,14</w:t>
            </w:r>
          </w:p>
        </w:tc>
        <w:tc>
          <w:tcPr>
            <w:tcW w:w="1005" w:type="dxa"/>
            <w:tcBorders>
              <w:right w:val="single" w:sz="4" w:space="0" w:color="auto"/>
            </w:tcBorders>
            <w:vAlign w:val="center"/>
          </w:tcPr>
          <w:p w:rsidR="00F92B3C" w:rsidRPr="00F92B3C" w:rsidRDefault="00F92B3C" w:rsidP="00F92B3C">
            <w:pPr>
              <w:spacing w:after="0" w:line="240" w:lineRule="auto"/>
              <w:ind w:right="0" w:firstLine="0"/>
              <w:jc w:val="center"/>
              <w:rPr>
                <w:color w:val="181818"/>
                <w:szCs w:val="28"/>
              </w:rPr>
            </w:pPr>
            <w:r w:rsidRPr="00F92B3C">
              <w:rPr>
                <w:color w:val="181818"/>
                <w:szCs w:val="28"/>
              </w:rPr>
              <w:t>8,29</w:t>
            </w:r>
          </w:p>
        </w:tc>
        <w:tc>
          <w:tcPr>
            <w:tcW w:w="1006" w:type="dxa"/>
            <w:tcBorders>
              <w:left w:val="single" w:sz="4" w:space="0" w:color="auto"/>
            </w:tcBorders>
            <w:vAlign w:val="center"/>
          </w:tcPr>
          <w:p w:rsidR="00F92B3C" w:rsidRPr="00F92B3C" w:rsidRDefault="00F92B3C" w:rsidP="00F92B3C">
            <w:pPr>
              <w:spacing w:after="0" w:line="240" w:lineRule="auto"/>
              <w:ind w:right="0" w:firstLine="0"/>
              <w:jc w:val="center"/>
              <w:rPr>
                <w:color w:val="181818"/>
                <w:szCs w:val="28"/>
              </w:rPr>
            </w:pPr>
            <w:r w:rsidRPr="00F92B3C">
              <w:rPr>
                <w:color w:val="181818"/>
                <w:szCs w:val="28"/>
              </w:rPr>
              <w:t>8,55</w:t>
            </w:r>
          </w:p>
        </w:tc>
      </w:tr>
      <w:tr w:rsidR="00F92B3C" w:rsidRPr="00F92B3C" w:rsidTr="00F92B3C">
        <w:trPr>
          <w:trHeight w:val="397"/>
        </w:trPr>
        <w:tc>
          <w:tcPr>
            <w:tcW w:w="672" w:type="dxa"/>
            <w:vAlign w:val="center"/>
          </w:tcPr>
          <w:p w:rsidR="00F92B3C" w:rsidRPr="00F92B3C" w:rsidRDefault="00F92B3C" w:rsidP="00F92B3C">
            <w:pPr>
              <w:spacing w:after="0" w:line="240" w:lineRule="auto"/>
              <w:ind w:right="0" w:firstLine="0"/>
              <w:jc w:val="left"/>
              <w:rPr>
                <w:color w:val="181818"/>
                <w:szCs w:val="28"/>
              </w:rPr>
            </w:pPr>
          </w:p>
        </w:tc>
        <w:tc>
          <w:tcPr>
            <w:tcW w:w="8083" w:type="dxa"/>
            <w:vAlign w:val="center"/>
          </w:tcPr>
          <w:p w:rsidR="00F92B3C" w:rsidRPr="00F92B3C" w:rsidRDefault="00F92B3C" w:rsidP="00F92B3C">
            <w:pPr>
              <w:spacing w:after="0" w:line="240" w:lineRule="auto"/>
              <w:ind w:right="0" w:firstLine="0"/>
              <w:jc w:val="left"/>
              <w:rPr>
                <w:color w:val="181818"/>
                <w:szCs w:val="28"/>
              </w:rPr>
            </w:pPr>
            <w:r w:rsidRPr="00F92B3C">
              <w:rPr>
                <w:color w:val="181818"/>
                <w:szCs w:val="28"/>
              </w:rPr>
              <w:t>Или бег на 2000 м (мин, сек)</w:t>
            </w:r>
          </w:p>
        </w:tc>
        <w:tc>
          <w:tcPr>
            <w:tcW w:w="1005" w:type="dxa"/>
            <w:vAlign w:val="center"/>
          </w:tcPr>
          <w:p w:rsidR="00F92B3C" w:rsidRPr="00F92B3C" w:rsidRDefault="00F92B3C" w:rsidP="00F92B3C">
            <w:pPr>
              <w:spacing w:after="0" w:line="240" w:lineRule="auto"/>
              <w:ind w:right="0" w:firstLine="0"/>
              <w:jc w:val="center"/>
              <w:rPr>
                <w:color w:val="181818"/>
                <w:szCs w:val="28"/>
              </w:rPr>
            </w:pPr>
            <w:r w:rsidRPr="00F92B3C">
              <w:rPr>
                <w:color w:val="181818"/>
                <w:szCs w:val="28"/>
              </w:rPr>
              <w:t>9,20</w:t>
            </w:r>
          </w:p>
        </w:tc>
        <w:tc>
          <w:tcPr>
            <w:tcW w:w="1005" w:type="dxa"/>
            <w:vAlign w:val="center"/>
          </w:tcPr>
          <w:p w:rsidR="00F92B3C" w:rsidRPr="00F92B3C" w:rsidRDefault="00F92B3C" w:rsidP="00F92B3C">
            <w:pPr>
              <w:spacing w:after="0" w:line="240" w:lineRule="auto"/>
              <w:ind w:right="0" w:firstLine="0"/>
              <w:jc w:val="center"/>
              <w:rPr>
                <w:color w:val="181818"/>
                <w:szCs w:val="28"/>
              </w:rPr>
            </w:pPr>
            <w:r w:rsidRPr="00F92B3C">
              <w:rPr>
                <w:color w:val="181818"/>
                <w:szCs w:val="28"/>
              </w:rPr>
              <w:t>10,20</w:t>
            </w:r>
          </w:p>
        </w:tc>
        <w:tc>
          <w:tcPr>
            <w:tcW w:w="1006" w:type="dxa"/>
            <w:vAlign w:val="center"/>
          </w:tcPr>
          <w:p w:rsidR="00F92B3C" w:rsidRPr="00F92B3C" w:rsidRDefault="00F92B3C" w:rsidP="00F92B3C">
            <w:pPr>
              <w:spacing w:after="0" w:line="240" w:lineRule="auto"/>
              <w:ind w:right="0" w:firstLine="0"/>
              <w:jc w:val="center"/>
              <w:rPr>
                <w:color w:val="181818"/>
                <w:szCs w:val="28"/>
              </w:rPr>
            </w:pPr>
            <w:r w:rsidRPr="00F92B3C">
              <w:rPr>
                <w:color w:val="181818"/>
                <w:szCs w:val="28"/>
              </w:rPr>
              <w:t>11,10</w:t>
            </w:r>
          </w:p>
        </w:tc>
        <w:tc>
          <w:tcPr>
            <w:tcW w:w="1005" w:type="dxa"/>
            <w:vAlign w:val="center"/>
          </w:tcPr>
          <w:p w:rsidR="00F92B3C" w:rsidRPr="00F92B3C" w:rsidRDefault="00F92B3C" w:rsidP="00F92B3C">
            <w:pPr>
              <w:spacing w:after="0" w:line="240" w:lineRule="auto"/>
              <w:ind w:right="0" w:firstLine="0"/>
              <w:jc w:val="center"/>
              <w:rPr>
                <w:color w:val="181818"/>
                <w:szCs w:val="28"/>
              </w:rPr>
            </w:pPr>
            <w:r w:rsidRPr="00F92B3C">
              <w:rPr>
                <w:color w:val="181818"/>
                <w:szCs w:val="28"/>
              </w:rPr>
              <w:t>10,40</w:t>
            </w:r>
          </w:p>
        </w:tc>
        <w:tc>
          <w:tcPr>
            <w:tcW w:w="1005" w:type="dxa"/>
            <w:tcBorders>
              <w:right w:val="single" w:sz="4" w:space="0" w:color="auto"/>
            </w:tcBorders>
            <w:vAlign w:val="center"/>
          </w:tcPr>
          <w:p w:rsidR="00F92B3C" w:rsidRPr="00F92B3C" w:rsidRDefault="00F92B3C" w:rsidP="00F92B3C">
            <w:pPr>
              <w:spacing w:after="0" w:line="240" w:lineRule="auto"/>
              <w:ind w:right="0" w:firstLine="0"/>
              <w:jc w:val="center"/>
              <w:rPr>
                <w:color w:val="181818"/>
                <w:szCs w:val="28"/>
              </w:rPr>
            </w:pPr>
            <w:r w:rsidRPr="00F92B3C">
              <w:rPr>
                <w:color w:val="181818"/>
                <w:szCs w:val="28"/>
              </w:rPr>
              <w:t>12,10</w:t>
            </w:r>
          </w:p>
        </w:tc>
        <w:tc>
          <w:tcPr>
            <w:tcW w:w="1006" w:type="dxa"/>
            <w:tcBorders>
              <w:left w:val="single" w:sz="4" w:space="0" w:color="auto"/>
            </w:tcBorders>
            <w:vAlign w:val="center"/>
          </w:tcPr>
          <w:p w:rsidR="00F92B3C" w:rsidRPr="00F92B3C" w:rsidRDefault="00F92B3C" w:rsidP="00F92B3C">
            <w:pPr>
              <w:spacing w:after="0" w:line="240" w:lineRule="auto"/>
              <w:ind w:right="0" w:firstLine="0"/>
              <w:jc w:val="center"/>
              <w:rPr>
                <w:color w:val="181818"/>
                <w:szCs w:val="28"/>
              </w:rPr>
            </w:pPr>
            <w:r w:rsidRPr="00F92B3C">
              <w:rPr>
                <w:color w:val="181818"/>
                <w:szCs w:val="28"/>
              </w:rPr>
              <w:t>13,0</w:t>
            </w:r>
          </w:p>
        </w:tc>
      </w:tr>
      <w:tr w:rsidR="00F92B3C" w:rsidRPr="00F92B3C" w:rsidTr="00F92B3C">
        <w:trPr>
          <w:trHeight w:val="20"/>
        </w:trPr>
        <w:tc>
          <w:tcPr>
            <w:tcW w:w="672" w:type="dxa"/>
            <w:vMerge w:val="restart"/>
          </w:tcPr>
          <w:p w:rsidR="00F92B3C" w:rsidRPr="00F92B3C" w:rsidRDefault="00F92B3C" w:rsidP="00F92B3C">
            <w:pPr>
              <w:spacing w:after="0" w:line="240" w:lineRule="auto"/>
              <w:ind w:right="0" w:firstLine="0"/>
              <w:jc w:val="center"/>
              <w:rPr>
                <w:color w:val="181818"/>
                <w:szCs w:val="28"/>
              </w:rPr>
            </w:pPr>
          </w:p>
          <w:p w:rsidR="00F92B3C" w:rsidRPr="00F92B3C" w:rsidRDefault="00F92B3C" w:rsidP="00F92B3C">
            <w:pPr>
              <w:spacing w:after="0" w:line="240" w:lineRule="auto"/>
              <w:ind w:right="0" w:firstLine="0"/>
              <w:jc w:val="center"/>
              <w:rPr>
                <w:color w:val="181818"/>
                <w:szCs w:val="28"/>
              </w:rPr>
            </w:pPr>
            <w:r w:rsidRPr="00F92B3C">
              <w:rPr>
                <w:color w:val="181818"/>
                <w:szCs w:val="28"/>
              </w:rPr>
              <w:t>3</w:t>
            </w:r>
          </w:p>
        </w:tc>
        <w:tc>
          <w:tcPr>
            <w:tcW w:w="8083" w:type="dxa"/>
          </w:tcPr>
          <w:p w:rsidR="00F92B3C" w:rsidRPr="00F92B3C" w:rsidRDefault="00F92B3C" w:rsidP="00F92B3C">
            <w:pPr>
              <w:spacing w:after="0" w:line="240" w:lineRule="auto"/>
              <w:ind w:right="0" w:firstLine="0"/>
              <w:jc w:val="left"/>
              <w:rPr>
                <w:color w:val="181818"/>
                <w:szCs w:val="28"/>
              </w:rPr>
            </w:pPr>
            <w:r w:rsidRPr="00F92B3C">
              <w:rPr>
                <w:color w:val="181818"/>
                <w:szCs w:val="28"/>
              </w:rPr>
              <w:t>Подтягивание из виса на высокой перекладине (кол-во раз)</w:t>
            </w:r>
          </w:p>
        </w:tc>
        <w:tc>
          <w:tcPr>
            <w:tcW w:w="1005" w:type="dxa"/>
          </w:tcPr>
          <w:p w:rsidR="00F92B3C" w:rsidRPr="00F92B3C" w:rsidRDefault="00F92B3C" w:rsidP="00F92B3C">
            <w:pPr>
              <w:spacing w:after="0" w:line="240" w:lineRule="auto"/>
              <w:ind w:right="0" w:firstLine="0"/>
              <w:jc w:val="center"/>
              <w:rPr>
                <w:color w:val="181818"/>
                <w:szCs w:val="28"/>
              </w:rPr>
            </w:pPr>
            <w:r w:rsidRPr="00F92B3C">
              <w:rPr>
                <w:color w:val="181818"/>
                <w:szCs w:val="28"/>
              </w:rPr>
              <w:t>7</w:t>
            </w:r>
          </w:p>
        </w:tc>
        <w:tc>
          <w:tcPr>
            <w:tcW w:w="1005" w:type="dxa"/>
          </w:tcPr>
          <w:p w:rsidR="00F92B3C" w:rsidRPr="00F92B3C" w:rsidRDefault="00F92B3C" w:rsidP="00F92B3C">
            <w:pPr>
              <w:spacing w:after="0" w:line="240" w:lineRule="auto"/>
              <w:ind w:right="0" w:firstLine="0"/>
              <w:jc w:val="center"/>
              <w:rPr>
                <w:color w:val="181818"/>
                <w:szCs w:val="28"/>
              </w:rPr>
            </w:pPr>
            <w:r w:rsidRPr="00F92B3C">
              <w:rPr>
                <w:color w:val="181818"/>
                <w:szCs w:val="28"/>
              </w:rPr>
              <w:t>4</w:t>
            </w:r>
          </w:p>
        </w:tc>
        <w:tc>
          <w:tcPr>
            <w:tcW w:w="1006" w:type="dxa"/>
          </w:tcPr>
          <w:p w:rsidR="00F92B3C" w:rsidRPr="00F92B3C" w:rsidRDefault="00F92B3C" w:rsidP="00F92B3C">
            <w:pPr>
              <w:spacing w:after="0" w:line="240" w:lineRule="auto"/>
              <w:ind w:right="0" w:firstLine="0"/>
              <w:jc w:val="center"/>
              <w:rPr>
                <w:color w:val="181818"/>
                <w:szCs w:val="28"/>
              </w:rPr>
            </w:pPr>
            <w:r w:rsidRPr="00F92B3C">
              <w:rPr>
                <w:color w:val="181818"/>
                <w:szCs w:val="28"/>
              </w:rPr>
              <w:t>3</w:t>
            </w:r>
          </w:p>
        </w:tc>
        <w:tc>
          <w:tcPr>
            <w:tcW w:w="1005" w:type="dxa"/>
          </w:tcPr>
          <w:p w:rsidR="00F92B3C" w:rsidRPr="00F92B3C" w:rsidRDefault="00F92B3C" w:rsidP="00F92B3C">
            <w:pPr>
              <w:spacing w:after="0" w:line="240" w:lineRule="auto"/>
              <w:ind w:right="0" w:firstLine="0"/>
              <w:jc w:val="center"/>
              <w:rPr>
                <w:color w:val="181818"/>
                <w:szCs w:val="28"/>
              </w:rPr>
            </w:pPr>
            <w:r w:rsidRPr="00F92B3C">
              <w:rPr>
                <w:color w:val="181818"/>
                <w:szCs w:val="28"/>
              </w:rPr>
              <w:t>-</w:t>
            </w:r>
          </w:p>
        </w:tc>
        <w:tc>
          <w:tcPr>
            <w:tcW w:w="1005" w:type="dxa"/>
            <w:tcBorders>
              <w:right w:val="single" w:sz="4" w:space="0" w:color="auto"/>
            </w:tcBorders>
          </w:tcPr>
          <w:p w:rsidR="00F92B3C" w:rsidRPr="00F92B3C" w:rsidRDefault="00F92B3C" w:rsidP="00F92B3C">
            <w:pPr>
              <w:spacing w:after="0" w:line="240" w:lineRule="auto"/>
              <w:ind w:right="0" w:firstLine="0"/>
              <w:jc w:val="center"/>
              <w:rPr>
                <w:color w:val="181818"/>
                <w:szCs w:val="28"/>
              </w:rPr>
            </w:pPr>
            <w:r w:rsidRPr="00F92B3C">
              <w:rPr>
                <w:color w:val="181818"/>
                <w:szCs w:val="28"/>
              </w:rPr>
              <w:t>-</w:t>
            </w:r>
          </w:p>
        </w:tc>
        <w:tc>
          <w:tcPr>
            <w:tcW w:w="1006" w:type="dxa"/>
            <w:tcBorders>
              <w:left w:val="single" w:sz="4" w:space="0" w:color="auto"/>
            </w:tcBorders>
          </w:tcPr>
          <w:p w:rsidR="00F92B3C" w:rsidRPr="00F92B3C" w:rsidRDefault="00F92B3C" w:rsidP="00F92B3C">
            <w:pPr>
              <w:spacing w:after="0" w:line="240" w:lineRule="auto"/>
              <w:ind w:right="0" w:firstLine="0"/>
              <w:jc w:val="center"/>
              <w:rPr>
                <w:color w:val="181818"/>
                <w:szCs w:val="28"/>
              </w:rPr>
            </w:pPr>
            <w:r w:rsidRPr="00F92B3C">
              <w:rPr>
                <w:color w:val="181818"/>
                <w:szCs w:val="28"/>
              </w:rPr>
              <w:t>-</w:t>
            </w:r>
          </w:p>
        </w:tc>
      </w:tr>
      <w:tr w:rsidR="00F92B3C" w:rsidRPr="00F92B3C" w:rsidTr="00F92B3C">
        <w:tc>
          <w:tcPr>
            <w:tcW w:w="672" w:type="dxa"/>
            <w:vMerge/>
          </w:tcPr>
          <w:p w:rsidR="00F92B3C" w:rsidRPr="00F92B3C" w:rsidRDefault="00F92B3C" w:rsidP="00F92B3C">
            <w:pPr>
              <w:spacing w:after="0" w:line="240" w:lineRule="auto"/>
              <w:ind w:right="0" w:firstLine="0"/>
              <w:jc w:val="center"/>
              <w:rPr>
                <w:color w:val="181818"/>
                <w:szCs w:val="28"/>
              </w:rPr>
            </w:pPr>
          </w:p>
        </w:tc>
        <w:tc>
          <w:tcPr>
            <w:tcW w:w="8083" w:type="dxa"/>
          </w:tcPr>
          <w:p w:rsidR="00F92B3C" w:rsidRPr="00F92B3C" w:rsidRDefault="00F92B3C" w:rsidP="00F92B3C">
            <w:pPr>
              <w:spacing w:after="0" w:line="240" w:lineRule="auto"/>
              <w:ind w:right="0" w:firstLine="0"/>
              <w:jc w:val="left"/>
              <w:rPr>
                <w:color w:val="181818"/>
                <w:szCs w:val="28"/>
              </w:rPr>
            </w:pPr>
            <w:r w:rsidRPr="00F92B3C">
              <w:rPr>
                <w:color w:val="181818"/>
                <w:szCs w:val="28"/>
              </w:rPr>
              <w:t>или подтягивание из виса лежа на низкой перекладине 90 см (кол-во раз)</w:t>
            </w:r>
          </w:p>
        </w:tc>
        <w:tc>
          <w:tcPr>
            <w:tcW w:w="1005" w:type="dxa"/>
          </w:tcPr>
          <w:p w:rsidR="00F92B3C" w:rsidRPr="00F92B3C" w:rsidRDefault="00F92B3C" w:rsidP="00F92B3C">
            <w:pPr>
              <w:spacing w:after="0" w:line="240" w:lineRule="auto"/>
              <w:ind w:right="0" w:firstLine="0"/>
              <w:jc w:val="center"/>
              <w:rPr>
                <w:color w:val="181818"/>
                <w:szCs w:val="28"/>
              </w:rPr>
            </w:pPr>
            <w:r w:rsidRPr="00F92B3C">
              <w:rPr>
                <w:color w:val="181818"/>
                <w:szCs w:val="28"/>
              </w:rPr>
              <w:t>23</w:t>
            </w:r>
          </w:p>
        </w:tc>
        <w:tc>
          <w:tcPr>
            <w:tcW w:w="1005" w:type="dxa"/>
          </w:tcPr>
          <w:p w:rsidR="00F92B3C" w:rsidRPr="00F92B3C" w:rsidRDefault="00F92B3C" w:rsidP="00F92B3C">
            <w:pPr>
              <w:spacing w:after="0" w:line="240" w:lineRule="auto"/>
              <w:ind w:right="0" w:firstLine="0"/>
              <w:jc w:val="center"/>
              <w:rPr>
                <w:color w:val="181818"/>
                <w:szCs w:val="28"/>
              </w:rPr>
            </w:pPr>
            <w:r w:rsidRPr="00F92B3C">
              <w:rPr>
                <w:color w:val="181818"/>
                <w:szCs w:val="28"/>
              </w:rPr>
              <w:t>15</w:t>
            </w:r>
          </w:p>
        </w:tc>
        <w:tc>
          <w:tcPr>
            <w:tcW w:w="1006" w:type="dxa"/>
          </w:tcPr>
          <w:p w:rsidR="00F92B3C" w:rsidRPr="00F92B3C" w:rsidRDefault="00F92B3C" w:rsidP="00F92B3C">
            <w:pPr>
              <w:spacing w:after="0" w:line="240" w:lineRule="auto"/>
              <w:ind w:right="0" w:firstLine="0"/>
              <w:jc w:val="center"/>
              <w:rPr>
                <w:color w:val="181818"/>
                <w:szCs w:val="28"/>
              </w:rPr>
            </w:pPr>
            <w:r w:rsidRPr="00F92B3C">
              <w:rPr>
                <w:color w:val="181818"/>
                <w:szCs w:val="28"/>
              </w:rPr>
              <w:t>11</w:t>
            </w:r>
          </w:p>
        </w:tc>
        <w:tc>
          <w:tcPr>
            <w:tcW w:w="1005" w:type="dxa"/>
          </w:tcPr>
          <w:p w:rsidR="00F92B3C" w:rsidRPr="00F92B3C" w:rsidRDefault="00F92B3C" w:rsidP="00F92B3C">
            <w:pPr>
              <w:spacing w:after="0" w:line="240" w:lineRule="auto"/>
              <w:ind w:right="0" w:firstLine="0"/>
              <w:jc w:val="center"/>
              <w:rPr>
                <w:color w:val="181818"/>
                <w:szCs w:val="28"/>
              </w:rPr>
            </w:pPr>
            <w:r w:rsidRPr="00F92B3C">
              <w:rPr>
                <w:color w:val="181818"/>
                <w:szCs w:val="28"/>
              </w:rPr>
              <w:t>17</w:t>
            </w:r>
          </w:p>
        </w:tc>
        <w:tc>
          <w:tcPr>
            <w:tcW w:w="1005" w:type="dxa"/>
            <w:tcBorders>
              <w:right w:val="single" w:sz="4" w:space="0" w:color="auto"/>
            </w:tcBorders>
          </w:tcPr>
          <w:p w:rsidR="00F92B3C" w:rsidRPr="00F92B3C" w:rsidRDefault="00F92B3C" w:rsidP="00F92B3C">
            <w:pPr>
              <w:spacing w:after="0" w:line="240" w:lineRule="auto"/>
              <w:ind w:right="0" w:firstLine="0"/>
              <w:jc w:val="center"/>
              <w:rPr>
                <w:color w:val="181818"/>
                <w:szCs w:val="28"/>
              </w:rPr>
            </w:pPr>
            <w:r w:rsidRPr="00F92B3C">
              <w:rPr>
                <w:color w:val="181818"/>
                <w:szCs w:val="28"/>
              </w:rPr>
              <w:t>11</w:t>
            </w:r>
          </w:p>
        </w:tc>
        <w:tc>
          <w:tcPr>
            <w:tcW w:w="1006" w:type="dxa"/>
            <w:tcBorders>
              <w:left w:val="single" w:sz="4" w:space="0" w:color="auto"/>
            </w:tcBorders>
          </w:tcPr>
          <w:p w:rsidR="00F92B3C" w:rsidRPr="00F92B3C" w:rsidRDefault="00F92B3C" w:rsidP="00F92B3C">
            <w:pPr>
              <w:spacing w:after="0" w:line="240" w:lineRule="auto"/>
              <w:ind w:right="0" w:firstLine="0"/>
              <w:jc w:val="center"/>
              <w:rPr>
                <w:color w:val="181818"/>
                <w:szCs w:val="28"/>
              </w:rPr>
            </w:pPr>
            <w:r w:rsidRPr="00F92B3C">
              <w:rPr>
                <w:color w:val="181818"/>
                <w:szCs w:val="28"/>
              </w:rPr>
              <w:t>9</w:t>
            </w:r>
          </w:p>
        </w:tc>
      </w:tr>
      <w:tr w:rsidR="00F92B3C" w:rsidRPr="00F92B3C" w:rsidTr="00F92B3C">
        <w:tc>
          <w:tcPr>
            <w:tcW w:w="672" w:type="dxa"/>
            <w:vMerge/>
          </w:tcPr>
          <w:p w:rsidR="00F92B3C" w:rsidRPr="00F92B3C" w:rsidRDefault="00F92B3C" w:rsidP="00F92B3C">
            <w:pPr>
              <w:spacing w:after="0" w:line="240" w:lineRule="auto"/>
              <w:ind w:right="0" w:firstLine="0"/>
              <w:jc w:val="center"/>
              <w:rPr>
                <w:color w:val="181818"/>
                <w:szCs w:val="28"/>
              </w:rPr>
            </w:pPr>
          </w:p>
        </w:tc>
        <w:tc>
          <w:tcPr>
            <w:tcW w:w="8083" w:type="dxa"/>
          </w:tcPr>
          <w:p w:rsidR="00F92B3C" w:rsidRPr="00F92B3C" w:rsidRDefault="00F92B3C" w:rsidP="00F92B3C">
            <w:pPr>
              <w:spacing w:after="0" w:line="240" w:lineRule="auto"/>
              <w:ind w:right="0" w:firstLine="0"/>
              <w:jc w:val="left"/>
              <w:rPr>
                <w:color w:val="181818"/>
                <w:szCs w:val="28"/>
              </w:rPr>
            </w:pPr>
            <w:r w:rsidRPr="00F92B3C">
              <w:rPr>
                <w:color w:val="181818"/>
                <w:szCs w:val="28"/>
              </w:rPr>
              <w:t xml:space="preserve">или сгибание и разгибание рук в упоре лежа на полу (кол-во раз) </w:t>
            </w:r>
          </w:p>
        </w:tc>
        <w:tc>
          <w:tcPr>
            <w:tcW w:w="1005" w:type="dxa"/>
          </w:tcPr>
          <w:p w:rsidR="00F92B3C" w:rsidRPr="00F92B3C" w:rsidRDefault="00F92B3C" w:rsidP="00F92B3C">
            <w:pPr>
              <w:spacing w:after="0" w:line="240" w:lineRule="auto"/>
              <w:ind w:right="0" w:firstLine="0"/>
              <w:jc w:val="center"/>
              <w:rPr>
                <w:color w:val="181818"/>
                <w:szCs w:val="28"/>
              </w:rPr>
            </w:pPr>
            <w:r w:rsidRPr="00F92B3C">
              <w:rPr>
                <w:color w:val="181818"/>
                <w:szCs w:val="28"/>
              </w:rPr>
              <w:t>28</w:t>
            </w:r>
          </w:p>
        </w:tc>
        <w:tc>
          <w:tcPr>
            <w:tcW w:w="1005" w:type="dxa"/>
          </w:tcPr>
          <w:p w:rsidR="00F92B3C" w:rsidRPr="00F92B3C" w:rsidRDefault="00F92B3C" w:rsidP="00F92B3C">
            <w:pPr>
              <w:spacing w:after="0" w:line="240" w:lineRule="auto"/>
              <w:ind w:right="0" w:firstLine="0"/>
              <w:jc w:val="center"/>
              <w:rPr>
                <w:color w:val="181818"/>
                <w:szCs w:val="28"/>
              </w:rPr>
            </w:pPr>
            <w:r w:rsidRPr="00F92B3C">
              <w:rPr>
                <w:color w:val="181818"/>
                <w:szCs w:val="28"/>
              </w:rPr>
              <w:t>18</w:t>
            </w:r>
          </w:p>
        </w:tc>
        <w:tc>
          <w:tcPr>
            <w:tcW w:w="1006" w:type="dxa"/>
          </w:tcPr>
          <w:p w:rsidR="00F92B3C" w:rsidRPr="00F92B3C" w:rsidRDefault="00F92B3C" w:rsidP="00F92B3C">
            <w:pPr>
              <w:spacing w:after="0" w:line="240" w:lineRule="auto"/>
              <w:ind w:right="0" w:firstLine="0"/>
              <w:jc w:val="center"/>
              <w:rPr>
                <w:color w:val="181818"/>
                <w:szCs w:val="28"/>
              </w:rPr>
            </w:pPr>
            <w:r w:rsidRPr="00F92B3C">
              <w:rPr>
                <w:color w:val="181818"/>
                <w:szCs w:val="28"/>
              </w:rPr>
              <w:t>13</w:t>
            </w:r>
          </w:p>
        </w:tc>
        <w:tc>
          <w:tcPr>
            <w:tcW w:w="1005" w:type="dxa"/>
          </w:tcPr>
          <w:p w:rsidR="00F92B3C" w:rsidRPr="00F92B3C" w:rsidRDefault="00F92B3C" w:rsidP="00F92B3C">
            <w:pPr>
              <w:spacing w:after="0" w:line="240" w:lineRule="auto"/>
              <w:ind w:right="0" w:firstLine="0"/>
              <w:jc w:val="center"/>
              <w:rPr>
                <w:color w:val="181818"/>
                <w:szCs w:val="28"/>
              </w:rPr>
            </w:pPr>
            <w:r w:rsidRPr="00F92B3C">
              <w:rPr>
                <w:color w:val="181818"/>
                <w:szCs w:val="28"/>
              </w:rPr>
              <w:t>14</w:t>
            </w:r>
          </w:p>
        </w:tc>
        <w:tc>
          <w:tcPr>
            <w:tcW w:w="1005" w:type="dxa"/>
            <w:tcBorders>
              <w:right w:val="single" w:sz="4" w:space="0" w:color="auto"/>
            </w:tcBorders>
          </w:tcPr>
          <w:p w:rsidR="00F92B3C" w:rsidRPr="00F92B3C" w:rsidRDefault="00F92B3C" w:rsidP="00F92B3C">
            <w:pPr>
              <w:spacing w:after="0" w:line="240" w:lineRule="auto"/>
              <w:ind w:right="0" w:firstLine="0"/>
              <w:jc w:val="center"/>
              <w:rPr>
                <w:color w:val="181818"/>
                <w:szCs w:val="28"/>
              </w:rPr>
            </w:pPr>
            <w:r w:rsidRPr="00F92B3C">
              <w:rPr>
                <w:color w:val="181818"/>
                <w:szCs w:val="28"/>
              </w:rPr>
              <w:t>9</w:t>
            </w:r>
          </w:p>
        </w:tc>
        <w:tc>
          <w:tcPr>
            <w:tcW w:w="1006" w:type="dxa"/>
            <w:tcBorders>
              <w:left w:val="single" w:sz="4" w:space="0" w:color="auto"/>
            </w:tcBorders>
          </w:tcPr>
          <w:p w:rsidR="00F92B3C" w:rsidRPr="00F92B3C" w:rsidRDefault="00F92B3C" w:rsidP="00F92B3C">
            <w:pPr>
              <w:spacing w:after="0" w:line="240" w:lineRule="auto"/>
              <w:ind w:right="0" w:firstLine="0"/>
              <w:jc w:val="center"/>
              <w:rPr>
                <w:color w:val="181818"/>
                <w:szCs w:val="28"/>
              </w:rPr>
            </w:pPr>
            <w:r w:rsidRPr="00F92B3C">
              <w:rPr>
                <w:color w:val="181818"/>
                <w:szCs w:val="28"/>
              </w:rPr>
              <w:t>7</w:t>
            </w:r>
          </w:p>
        </w:tc>
      </w:tr>
      <w:tr w:rsidR="00F92B3C" w:rsidRPr="00F92B3C" w:rsidTr="00F92B3C">
        <w:trPr>
          <w:trHeight w:val="20"/>
        </w:trPr>
        <w:tc>
          <w:tcPr>
            <w:tcW w:w="672" w:type="dxa"/>
          </w:tcPr>
          <w:p w:rsidR="00F92B3C" w:rsidRPr="00F92B3C" w:rsidRDefault="00F92B3C" w:rsidP="00F92B3C">
            <w:pPr>
              <w:spacing w:after="0" w:line="240" w:lineRule="auto"/>
              <w:ind w:right="0" w:firstLine="0"/>
              <w:jc w:val="center"/>
              <w:rPr>
                <w:color w:val="181818"/>
                <w:szCs w:val="28"/>
              </w:rPr>
            </w:pPr>
            <w:r w:rsidRPr="00F92B3C">
              <w:rPr>
                <w:color w:val="181818"/>
                <w:szCs w:val="28"/>
              </w:rPr>
              <w:t>4</w:t>
            </w:r>
          </w:p>
        </w:tc>
        <w:tc>
          <w:tcPr>
            <w:tcW w:w="8083" w:type="dxa"/>
          </w:tcPr>
          <w:p w:rsidR="00F92B3C" w:rsidRPr="00F92B3C" w:rsidRDefault="00F92B3C" w:rsidP="00F92B3C">
            <w:pPr>
              <w:spacing w:after="0" w:line="240" w:lineRule="auto"/>
              <w:ind w:right="0" w:firstLine="0"/>
              <w:jc w:val="left"/>
              <w:rPr>
                <w:color w:val="181818"/>
                <w:szCs w:val="28"/>
              </w:rPr>
            </w:pPr>
            <w:r w:rsidRPr="00F92B3C">
              <w:rPr>
                <w:color w:val="181818"/>
                <w:szCs w:val="28"/>
              </w:rPr>
              <w:t>Наклон вперед из положения стоя на гимнастической скамье (от уровня скамьи-см)</w:t>
            </w:r>
          </w:p>
        </w:tc>
        <w:tc>
          <w:tcPr>
            <w:tcW w:w="1005" w:type="dxa"/>
          </w:tcPr>
          <w:p w:rsidR="00F92B3C" w:rsidRPr="00F92B3C" w:rsidRDefault="00F92B3C" w:rsidP="00F92B3C">
            <w:pPr>
              <w:spacing w:after="0" w:line="240" w:lineRule="auto"/>
              <w:ind w:right="0" w:firstLine="0"/>
              <w:jc w:val="center"/>
              <w:rPr>
                <w:color w:val="181818"/>
                <w:szCs w:val="28"/>
              </w:rPr>
            </w:pPr>
            <w:r w:rsidRPr="00F92B3C">
              <w:rPr>
                <w:color w:val="181818"/>
                <w:szCs w:val="28"/>
              </w:rPr>
              <w:t>+9</w:t>
            </w:r>
          </w:p>
        </w:tc>
        <w:tc>
          <w:tcPr>
            <w:tcW w:w="1005" w:type="dxa"/>
          </w:tcPr>
          <w:p w:rsidR="00F92B3C" w:rsidRPr="00F92B3C" w:rsidRDefault="00F92B3C" w:rsidP="00F92B3C">
            <w:pPr>
              <w:spacing w:after="0" w:line="240" w:lineRule="auto"/>
              <w:ind w:right="0" w:firstLine="0"/>
              <w:jc w:val="center"/>
              <w:rPr>
                <w:color w:val="181818"/>
                <w:szCs w:val="28"/>
              </w:rPr>
            </w:pPr>
            <w:r w:rsidRPr="00F92B3C">
              <w:rPr>
                <w:color w:val="181818"/>
                <w:szCs w:val="28"/>
              </w:rPr>
              <w:t>+5</w:t>
            </w:r>
          </w:p>
        </w:tc>
        <w:tc>
          <w:tcPr>
            <w:tcW w:w="1006" w:type="dxa"/>
          </w:tcPr>
          <w:p w:rsidR="00F92B3C" w:rsidRPr="00F92B3C" w:rsidRDefault="00F92B3C" w:rsidP="00F92B3C">
            <w:pPr>
              <w:spacing w:after="0" w:line="240" w:lineRule="auto"/>
              <w:ind w:right="0" w:firstLine="0"/>
              <w:jc w:val="center"/>
              <w:rPr>
                <w:color w:val="181818"/>
                <w:szCs w:val="28"/>
              </w:rPr>
            </w:pPr>
            <w:r w:rsidRPr="00F92B3C">
              <w:rPr>
                <w:color w:val="181818"/>
                <w:szCs w:val="28"/>
              </w:rPr>
              <w:t>+3</w:t>
            </w:r>
          </w:p>
        </w:tc>
        <w:tc>
          <w:tcPr>
            <w:tcW w:w="1005" w:type="dxa"/>
          </w:tcPr>
          <w:p w:rsidR="00F92B3C" w:rsidRPr="00F92B3C" w:rsidRDefault="00F92B3C" w:rsidP="00F92B3C">
            <w:pPr>
              <w:spacing w:after="0" w:line="240" w:lineRule="auto"/>
              <w:ind w:right="0" w:firstLine="0"/>
              <w:jc w:val="center"/>
              <w:rPr>
                <w:color w:val="181818"/>
                <w:szCs w:val="28"/>
              </w:rPr>
            </w:pPr>
            <w:r w:rsidRPr="00F92B3C">
              <w:rPr>
                <w:color w:val="181818"/>
                <w:szCs w:val="28"/>
              </w:rPr>
              <w:t>+13</w:t>
            </w:r>
          </w:p>
        </w:tc>
        <w:tc>
          <w:tcPr>
            <w:tcW w:w="1005" w:type="dxa"/>
            <w:tcBorders>
              <w:right w:val="single" w:sz="4" w:space="0" w:color="auto"/>
            </w:tcBorders>
          </w:tcPr>
          <w:p w:rsidR="00F92B3C" w:rsidRPr="00F92B3C" w:rsidRDefault="00F92B3C" w:rsidP="00F92B3C">
            <w:pPr>
              <w:spacing w:after="0" w:line="240" w:lineRule="auto"/>
              <w:ind w:right="0" w:firstLine="0"/>
              <w:jc w:val="center"/>
              <w:rPr>
                <w:color w:val="181818"/>
                <w:szCs w:val="28"/>
              </w:rPr>
            </w:pPr>
            <w:r w:rsidRPr="00F92B3C">
              <w:rPr>
                <w:color w:val="181818"/>
                <w:szCs w:val="28"/>
              </w:rPr>
              <w:t>+6</w:t>
            </w:r>
          </w:p>
        </w:tc>
        <w:tc>
          <w:tcPr>
            <w:tcW w:w="1006" w:type="dxa"/>
            <w:tcBorders>
              <w:left w:val="single" w:sz="4" w:space="0" w:color="auto"/>
            </w:tcBorders>
          </w:tcPr>
          <w:p w:rsidR="00F92B3C" w:rsidRPr="00F92B3C" w:rsidRDefault="00F92B3C" w:rsidP="00F92B3C">
            <w:pPr>
              <w:spacing w:after="0" w:line="240" w:lineRule="auto"/>
              <w:ind w:right="0" w:firstLine="0"/>
              <w:jc w:val="center"/>
              <w:rPr>
                <w:color w:val="181818"/>
                <w:szCs w:val="28"/>
              </w:rPr>
            </w:pPr>
            <w:r w:rsidRPr="00F92B3C">
              <w:rPr>
                <w:color w:val="181818"/>
                <w:szCs w:val="28"/>
              </w:rPr>
              <w:t>+4</w:t>
            </w:r>
          </w:p>
        </w:tc>
      </w:tr>
      <w:tr w:rsidR="00F92B3C" w:rsidRPr="00F92B3C" w:rsidTr="00F92B3C">
        <w:tc>
          <w:tcPr>
            <w:tcW w:w="8755" w:type="dxa"/>
            <w:gridSpan w:val="2"/>
          </w:tcPr>
          <w:p w:rsidR="00F92B3C" w:rsidRPr="00F92B3C" w:rsidRDefault="00F92B3C" w:rsidP="00F92B3C">
            <w:pPr>
              <w:spacing w:after="0" w:line="240" w:lineRule="auto"/>
              <w:ind w:right="0" w:firstLine="0"/>
              <w:jc w:val="left"/>
              <w:rPr>
                <w:b/>
                <w:color w:val="181818"/>
                <w:szCs w:val="28"/>
              </w:rPr>
            </w:pPr>
            <w:r w:rsidRPr="00F92B3C">
              <w:rPr>
                <w:b/>
                <w:color w:val="181818"/>
                <w:szCs w:val="28"/>
              </w:rPr>
              <w:t>Испытания (тесты) по выбору</w:t>
            </w:r>
          </w:p>
        </w:tc>
        <w:tc>
          <w:tcPr>
            <w:tcW w:w="1005" w:type="dxa"/>
          </w:tcPr>
          <w:p w:rsidR="00F92B3C" w:rsidRPr="00F92B3C" w:rsidRDefault="00F92B3C" w:rsidP="00F92B3C">
            <w:pPr>
              <w:spacing w:after="0" w:line="240" w:lineRule="auto"/>
              <w:ind w:right="0" w:firstLine="0"/>
              <w:jc w:val="center"/>
              <w:rPr>
                <w:b/>
                <w:color w:val="181818"/>
                <w:szCs w:val="28"/>
              </w:rPr>
            </w:pPr>
            <w:r w:rsidRPr="00F92B3C">
              <w:rPr>
                <w:b/>
                <w:szCs w:val="28"/>
              </w:rPr>
              <w:t>«5»</w:t>
            </w:r>
          </w:p>
        </w:tc>
        <w:tc>
          <w:tcPr>
            <w:tcW w:w="1005" w:type="dxa"/>
          </w:tcPr>
          <w:p w:rsidR="00F92B3C" w:rsidRPr="00F92B3C" w:rsidRDefault="00F92B3C" w:rsidP="00F92B3C">
            <w:pPr>
              <w:spacing w:after="0" w:line="240" w:lineRule="auto"/>
              <w:ind w:right="0" w:firstLine="0"/>
              <w:jc w:val="center"/>
              <w:rPr>
                <w:b/>
                <w:color w:val="181818"/>
                <w:szCs w:val="28"/>
              </w:rPr>
            </w:pPr>
            <w:r w:rsidRPr="00F92B3C">
              <w:rPr>
                <w:b/>
                <w:szCs w:val="28"/>
              </w:rPr>
              <w:t>«4»</w:t>
            </w:r>
          </w:p>
        </w:tc>
        <w:tc>
          <w:tcPr>
            <w:tcW w:w="1006" w:type="dxa"/>
          </w:tcPr>
          <w:p w:rsidR="00F92B3C" w:rsidRPr="00F92B3C" w:rsidRDefault="00F92B3C" w:rsidP="00F92B3C">
            <w:pPr>
              <w:spacing w:after="0" w:line="240" w:lineRule="auto"/>
              <w:ind w:right="0" w:firstLine="0"/>
              <w:jc w:val="center"/>
              <w:rPr>
                <w:b/>
                <w:color w:val="181818"/>
                <w:szCs w:val="28"/>
              </w:rPr>
            </w:pPr>
            <w:r w:rsidRPr="00F92B3C">
              <w:rPr>
                <w:b/>
                <w:szCs w:val="28"/>
              </w:rPr>
              <w:t>«3»</w:t>
            </w:r>
          </w:p>
        </w:tc>
        <w:tc>
          <w:tcPr>
            <w:tcW w:w="1005" w:type="dxa"/>
          </w:tcPr>
          <w:p w:rsidR="00F92B3C" w:rsidRPr="00F92B3C" w:rsidRDefault="00F92B3C" w:rsidP="00F92B3C">
            <w:pPr>
              <w:spacing w:after="0" w:line="240" w:lineRule="auto"/>
              <w:ind w:right="0" w:firstLine="0"/>
              <w:jc w:val="center"/>
              <w:rPr>
                <w:b/>
                <w:color w:val="181818"/>
                <w:szCs w:val="28"/>
              </w:rPr>
            </w:pPr>
            <w:r w:rsidRPr="00F92B3C">
              <w:rPr>
                <w:b/>
                <w:szCs w:val="28"/>
              </w:rPr>
              <w:t>«5»</w:t>
            </w:r>
          </w:p>
        </w:tc>
        <w:tc>
          <w:tcPr>
            <w:tcW w:w="1005" w:type="dxa"/>
            <w:tcBorders>
              <w:right w:val="single" w:sz="4" w:space="0" w:color="auto"/>
            </w:tcBorders>
          </w:tcPr>
          <w:p w:rsidR="00F92B3C" w:rsidRPr="00F92B3C" w:rsidRDefault="00F92B3C" w:rsidP="00F92B3C">
            <w:pPr>
              <w:spacing w:after="0" w:line="240" w:lineRule="auto"/>
              <w:ind w:right="0" w:firstLine="0"/>
              <w:jc w:val="center"/>
              <w:rPr>
                <w:b/>
                <w:color w:val="181818"/>
                <w:szCs w:val="28"/>
              </w:rPr>
            </w:pPr>
            <w:r w:rsidRPr="00F92B3C">
              <w:rPr>
                <w:b/>
                <w:szCs w:val="28"/>
              </w:rPr>
              <w:t>«4»</w:t>
            </w:r>
          </w:p>
        </w:tc>
        <w:tc>
          <w:tcPr>
            <w:tcW w:w="1006" w:type="dxa"/>
            <w:tcBorders>
              <w:left w:val="single" w:sz="4" w:space="0" w:color="auto"/>
            </w:tcBorders>
          </w:tcPr>
          <w:p w:rsidR="00F92B3C" w:rsidRPr="00F92B3C" w:rsidRDefault="00F92B3C" w:rsidP="00F92B3C">
            <w:pPr>
              <w:spacing w:after="0" w:line="240" w:lineRule="auto"/>
              <w:ind w:right="0" w:firstLine="0"/>
              <w:jc w:val="center"/>
              <w:rPr>
                <w:b/>
                <w:color w:val="181818"/>
                <w:szCs w:val="28"/>
              </w:rPr>
            </w:pPr>
            <w:r w:rsidRPr="00F92B3C">
              <w:rPr>
                <w:b/>
                <w:szCs w:val="28"/>
              </w:rPr>
              <w:t>«3»</w:t>
            </w:r>
          </w:p>
        </w:tc>
      </w:tr>
      <w:tr w:rsidR="00F92B3C" w:rsidRPr="00F92B3C" w:rsidTr="00F92B3C">
        <w:trPr>
          <w:trHeight w:val="397"/>
        </w:trPr>
        <w:tc>
          <w:tcPr>
            <w:tcW w:w="672" w:type="dxa"/>
          </w:tcPr>
          <w:p w:rsidR="00F92B3C" w:rsidRPr="00F92B3C" w:rsidRDefault="00F92B3C" w:rsidP="00F92B3C">
            <w:pPr>
              <w:spacing w:after="0" w:line="240" w:lineRule="auto"/>
              <w:ind w:right="0" w:firstLine="0"/>
              <w:jc w:val="center"/>
              <w:rPr>
                <w:color w:val="181818"/>
                <w:szCs w:val="28"/>
              </w:rPr>
            </w:pPr>
            <w:r w:rsidRPr="00F92B3C">
              <w:rPr>
                <w:color w:val="181818"/>
                <w:szCs w:val="28"/>
              </w:rPr>
              <w:t>5</w:t>
            </w:r>
          </w:p>
        </w:tc>
        <w:tc>
          <w:tcPr>
            <w:tcW w:w="8083" w:type="dxa"/>
            <w:vAlign w:val="center"/>
          </w:tcPr>
          <w:p w:rsidR="00F92B3C" w:rsidRPr="00F92B3C" w:rsidRDefault="00F92B3C" w:rsidP="00F92B3C">
            <w:pPr>
              <w:spacing w:after="0" w:line="240" w:lineRule="auto"/>
              <w:ind w:right="0" w:firstLine="0"/>
              <w:jc w:val="left"/>
              <w:rPr>
                <w:color w:val="181818"/>
                <w:szCs w:val="28"/>
              </w:rPr>
            </w:pPr>
            <w:r w:rsidRPr="00F92B3C">
              <w:rPr>
                <w:szCs w:val="28"/>
              </w:rPr>
              <w:t>Челночный бег 3х10 м (сек)</w:t>
            </w:r>
          </w:p>
        </w:tc>
        <w:tc>
          <w:tcPr>
            <w:tcW w:w="1005" w:type="dxa"/>
            <w:vAlign w:val="center"/>
          </w:tcPr>
          <w:p w:rsidR="00F92B3C" w:rsidRPr="00F92B3C" w:rsidRDefault="00F92B3C" w:rsidP="00F92B3C">
            <w:pPr>
              <w:spacing w:after="0" w:line="240" w:lineRule="auto"/>
              <w:ind w:right="0" w:firstLine="0"/>
              <w:jc w:val="center"/>
              <w:rPr>
                <w:color w:val="181818"/>
                <w:szCs w:val="28"/>
              </w:rPr>
            </w:pPr>
            <w:r w:rsidRPr="00F92B3C">
              <w:rPr>
                <w:color w:val="181818"/>
                <w:szCs w:val="28"/>
              </w:rPr>
              <w:t>7,9</w:t>
            </w:r>
          </w:p>
        </w:tc>
        <w:tc>
          <w:tcPr>
            <w:tcW w:w="1005" w:type="dxa"/>
            <w:vAlign w:val="center"/>
          </w:tcPr>
          <w:p w:rsidR="00F92B3C" w:rsidRPr="00F92B3C" w:rsidRDefault="00F92B3C" w:rsidP="00F92B3C">
            <w:pPr>
              <w:spacing w:after="0" w:line="240" w:lineRule="auto"/>
              <w:ind w:right="0" w:firstLine="0"/>
              <w:jc w:val="center"/>
              <w:rPr>
                <w:color w:val="181818"/>
                <w:szCs w:val="28"/>
              </w:rPr>
            </w:pPr>
            <w:r w:rsidRPr="00F92B3C">
              <w:rPr>
                <w:color w:val="181818"/>
                <w:szCs w:val="28"/>
              </w:rPr>
              <w:t>8,7</w:t>
            </w:r>
          </w:p>
        </w:tc>
        <w:tc>
          <w:tcPr>
            <w:tcW w:w="1006" w:type="dxa"/>
            <w:vAlign w:val="center"/>
          </w:tcPr>
          <w:p w:rsidR="00F92B3C" w:rsidRPr="00F92B3C" w:rsidRDefault="00F92B3C" w:rsidP="00F92B3C">
            <w:pPr>
              <w:spacing w:after="0" w:line="240" w:lineRule="auto"/>
              <w:ind w:right="0" w:firstLine="0"/>
              <w:jc w:val="center"/>
              <w:rPr>
                <w:color w:val="181818"/>
                <w:szCs w:val="28"/>
              </w:rPr>
            </w:pPr>
            <w:r w:rsidRPr="00F92B3C">
              <w:rPr>
                <w:color w:val="181818"/>
                <w:szCs w:val="28"/>
              </w:rPr>
              <w:t>9,0</w:t>
            </w:r>
          </w:p>
        </w:tc>
        <w:tc>
          <w:tcPr>
            <w:tcW w:w="1005" w:type="dxa"/>
            <w:vAlign w:val="center"/>
          </w:tcPr>
          <w:p w:rsidR="00F92B3C" w:rsidRPr="00F92B3C" w:rsidRDefault="00F92B3C" w:rsidP="00F92B3C">
            <w:pPr>
              <w:spacing w:after="0" w:line="240" w:lineRule="auto"/>
              <w:ind w:right="0" w:firstLine="0"/>
              <w:jc w:val="center"/>
              <w:rPr>
                <w:color w:val="181818"/>
                <w:szCs w:val="28"/>
              </w:rPr>
            </w:pPr>
            <w:r w:rsidRPr="00F92B3C">
              <w:rPr>
                <w:color w:val="181818"/>
                <w:szCs w:val="28"/>
              </w:rPr>
              <w:t>8,2</w:t>
            </w:r>
          </w:p>
        </w:tc>
        <w:tc>
          <w:tcPr>
            <w:tcW w:w="1005" w:type="dxa"/>
            <w:tcBorders>
              <w:right w:val="single" w:sz="4" w:space="0" w:color="auto"/>
            </w:tcBorders>
            <w:vAlign w:val="center"/>
          </w:tcPr>
          <w:p w:rsidR="00F92B3C" w:rsidRPr="00F92B3C" w:rsidRDefault="00F92B3C" w:rsidP="00F92B3C">
            <w:pPr>
              <w:spacing w:after="0" w:line="240" w:lineRule="auto"/>
              <w:ind w:right="0" w:firstLine="0"/>
              <w:jc w:val="center"/>
              <w:rPr>
                <w:color w:val="181818"/>
                <w:szCs w:val="28"/>
              </w:rPr>
            </w:pPr>
            <w:r w:rsidRPr="00F92B3C">
              <w:rPr>
                <w:color w:val="181818"/>
                <w:szCs w:val="28"/>
              </w:rPr>
              <w:t>9,1</w:t>
            </w:r>
          </w:p>
        </w:tc>
        <w:tc>
          <w:tcPr>
            <w:tcW w:w="1006" w:type="dxa"/>
            <w:tcBorders>
              <w:left w:val="single" w:sz="4" w:space="0" w:color="auto"/>
            </w:tcBorders>
            <w:vAlign w:val="center"/>
          </w:tcPr>
          <w:p w:rsidR="00F92B3C" w:rsidRPr="00F92B3C" w:rsidRDefault="00F92B3C" w:rsidP="00F92B3C">
            <w:pPr>
              <w:spacing w:after="0" w:line="240" w:lineRule="auto"/>
              <w:ind w:right="0" w:firstLine="0"/>
              <w:jc w:val="center"/>
              <w:rPr>
                <w:color w:val="181818"/>
                <w:szCs w:val="28"/>
              </w:rPr>
            </w:pPr>
            <w:r w:rsidRPr="00F92B3C">
              <w:rPr>
                <w:color w:val="181818"/>
                <w:szCs w:val="28"/>
              </w:rPr>
              <w:t>9,4</w:t>
            </w:r>
          </w:p>
        </w:tc>
      </w:tr>
      <w:tr w:rsidR="00F92B3C" w:rsidRPr="00F92B3C" w:rsidTr="00F92B3C">
        <w:trPr>
          <w:trHeight w:val="397"/>
        </w:trPr>
        <w:tc>
          <w:tcPr>
            <w:tcW w:w="672" w:type="dxa"/>
            <w:vMerge w:val="restart"/>
          </w:tcPr>
          <w:p w:rsidR="00F92B3C" w:rsidRPr="00F92B3C" w:rsidRDefault="00F92B3C" w:rsidP="00F92B3C">
            <w:pPr>
              <w:spacing w:after="0" w:line="240" w:lineRule="auto"/>
              <w:ind w:right="0" w:firstLine="0"/>
              <w:jc w:val="center"/>
              <w:rPr>
                <w:color w:val="181818"/>
                <w:szCs w:val="28"/>
              </w:rPr>
            </w:pPr>
            <w:r w:rsidRPr="00F92B3C">
              <w:rPr>
                <w:color w:val="181818"/>
                <w:szCs w:val="28"/>
              </w:rPr>
              <w:t>6</w:t>
            </w:r>
          </w:p>
        </w:tc>
        <w:tc>
          <w:tcPr>
            <w:tcW w:w="8083" w:type="dxa"/>
            <w:vAlign w:val="center"/>
          </w:tcPr>
          <w:p w:rsidR="00F92B3C" w:rsidRPr="00F92B3C" w:rsidRDefault="00F92B3C" w:rsidP="00F92B3C">
            <w:pPr>
              <w:spacing w:after="0" w:line="240" w:lineRule="auto"/>
              <w:ind w:right="0" w:firstLine="0"/>
              <w:jc w:val="left"/>
              <w:rPr>
                <w:color w:val="181818"/>
                <w:szCs w:val="28"/>
              </w:rPr>
            </w:pPr>
            <w:r w:rsidRPr="00F92B3C">
              <w:rPr>
                <w:szCs w:val="28"/>
              </w:rPr>
              <w:t>Прыжок в длину с разбега (см)</w:t>
            </w:r>
          </w:p>
        </w:tc>
        <w:tc>
          <w:tcPr>
            <w:tcW w:w="1005" w:type="dxa"/>
            <w:vAlign w:val="center"/>
          </w:tcPr>
          <w:p w:rsidR="00F92B3C" w:rsidRPr="00F92B3C" w:rsidRDefault="00F92B3C" w:rsidP="00F92B3C">
            <w:pPr>
              <w:spacing w:after="0" w:line="240" w:lineRule="auto"/>
              <w:ind w:right="0" w:firstLine="0"/>
              <w:jc w:val="center"/>
              <w:rPr>
                <w:color w:val="181818"/>
                <w:szCs w:val="28"/>
              </w:rPr>
            </w:pPr>
            <w:r w:rsidRPr="00F92B3C">
              <w:rPr>
                <w:color w:val="181818"/>
                <w:szCs w:val="28"/>
              </w:rPr>
              <w:t>335</w:t>
            </w:r>
          </w:p>
        </w:tc>
        <w:tc>
          <w:tcPr>
            <w:tcW w:w="1005" w:type="dxa"/>
            <w:vAlign w:val="center"/>
          </w:tcPr>
          <w:p w:rsidR="00F92B3C" w:rsidRPr="00F92B3C" w:rsidRDefault="00F92B3C" w:rsidP="00F92B3C">
            <w:pPr>
              <w:spacing w:after="0" w:line="240" w:lineRule="auto"/>
              <w:ind w:right="0" w:firstLine="0"/>
              <w:jc w:val="center"/>
              <w:rPr>
                <w:color w:val="181818"/>
                <w:szCs w:val="28"/>
              </w:rPr>
            </w:pPr>
            <w:r w:rsidRPr="00F92B3C">
              <w:rPr>
                <w:color w:val="181818"/>
                <w:szCs w:val="28"/>
              </w:rPr>
              <w:t>280</w:t>
            </w:r>
          </w:p>
        </w:tc>
        <w:tc>
          <w:tcPr>
            <w:tcW w:w="1006" w:type="dxa"/>
            <w:vAlign w:val="center"/>
          </w:tcPr>
          <w:p w:rsidR="00F92B3C" w:rsidRPr="00F92B3C" w:rsidRDefault="00F92B3C" w:rsidP="00F92B3C">
            <w:pPr>
              <w:spacing w:after="0" w:line="240" w:lineRule="auto"/>
              <w:ind w:right="0" w:firstLine="0"/>
              <w:jc w:val="center"/>
              <w:rPr>
                <w:color w:val="181818"/>
                <w:szCs w:val="28"/>
              </w:rPr>
            </w:pPr>
            <w:r w:rsidRPr="00F92B3C">
              <w:rPr>
                <w:color w:val="181818"/>
                <w:szCs w:val="28"/>
              </w:rPr>
              <w:t>270</w:t>
            </w:r>
          </w:p>
        </w:tc>
        <w:tc>
          <w:tcPr>
            <w:tcW w:w="1005" w:type="dxa"/>
            <w:vAlign w:val="center"/>
          </w:tcPr>
          <w:p w:rsidR="00F92B3C" w:rsidRPr="00F92B3C" w:rsidRDefault="00F92B3C" w:rsidP="00F92B3C">
            <w:pPr>
              <w:spacing w:after="0" w:line="240" w:lineRule="auto"/>
              <w:ind w:right="0" w:firstLine="0"/>
              <w:jc w:val="center"/>
              <w:rPr>
                <w:color w:val="181818"/>
                <w:szCs w:val="28"/>
              </w:rPr>
            </w:pPr>
            <w:r w:rsidRPr="00F92B3C">
              <w:rPr>
                <w:color w:val="181818"/>
                <w:szCs w:val="28"/>
              </w:rPr>
              <w:t>300</w:t>
            </w:r>
          </w:p>
        </w:tc>
        <w:tc>
          <w:tcPr>
            <w:tcW w:w="1005" w:type="dxa"/>
            <w:tcBorders>
              <w:right w:val="single" w:sz="4" w:space="0" w:color="auto"/>
            </w:tcBorders>
            <w:vAlign w:val="center"/>
          </w:tcPr>
          <w:p w:rsidR="00F92B3C" w:rsidRPr="00F92B3C" w:rsidRDefault="00F92B3C" w:rsidP="00F92B3C">
            <w:pPr>
              <w:spacing w:after="0" w:line="240" w:lineRule="auto"/>
              <w:ind w:right="0" w:firstLine="0"/>
              <w:jc w:val="center"/>
              <w:rPr>
                <w:color w:val="181818"/>
                <w:szCs w:val="28"/>
              </w:rPr>
            </w:pPr>
            <w:r w:rsidRPr="00F92B3C">
              <w:rPr>
                <w:color w:val="181818"/>
                <w:szCs w:val="28"/>
              </w:rPr>
              <w:t>240</w:t>
            </w:r>
          </w:p>
        </w:tc>
        <w:tc>
          <w:tcPr>
            <w:tcW w:w="1006" w:type="dxa"/>
            <w:tcBorders>
              <w:left w:val="single" w:sz="4" w:space="0" w:color="auto"/>
            </w:tcBorders>
            <w:vAlign w:val="center"/>
          </w:tcPr>
          <w:p w:rsidR="00F92B3C" w:rsidRPr="00F92B3C" w:rsidRDefault="00F92B3C" w:rsidP="00F92B3C">
            <w:pPr>
              <w:spacing w:after="0" w:line="240" w:lineRule="auto"/>
              <w:ind w:right="0" w:firstLine="0"/>
              <w:jc w:val="center"/>
              <w:rPr>
                <w:color w:val="181818"/>
                <w:szCs w:val="28"/>
              </w:rPr>
            </w:pPr>
            <w:r w:rsidRPr="00F92B3C">
              <w:rPr>
                <w:color w:val="181818"/>
                <w:szCs w:val="28"/>
              </w:rPr>
              <w:t>230</w:t>
            </w:r>
          </w:p>
        </w:tc>
      </w:tr>
      <w:tr w:rsidR="00F92B3C" w:rsidRPr="00F92B3C" w:rsidTr="00F92B3C">
        <w:trPr>
          <w:trHeight w:val="397"/>
        </w:trPr>
        <w:tc>
          <w:tcPr>
            <w:tcW w:w="672" w:type="dxa"/>
            <w:vMerge/>
          </w:tcPr>
          <w:p w:rsidR="00F92B3C" w:rsidRPr="00F92B3C" w:rsidRDefault="00F92B3C" w:rsidP="00F92B3C">
            <w:pPr>
              <w:spacing w:after="0" w:line="240" w:lineRule="auto"/>
              <w:ind w:right="0" w:firstLine="0"/>
              <w:jc w:val="center"/>
              <w:rPr>
                <w:color w:val="181818"/>
                <w:szCs w:val="28"/>
              </w:rPr>
            </w:pPr>
          </w:p>
        </w:tc>
        <w:tc>
          <w:tcPr>
            <w:tcW w:w="8083" w:type="dxa"/>
            <w:vAlign w:val="center"/>
          </w:tcPr>
          <w:p w:rsidR="00F92B3C" w:rsidRPr="00F92B3C" w:rsidRDefault="00F92B3C" w:rsidP="00F92B3C">
            <w:pPr>
              <w:spacing w:after="0" w:line="240" w:lineRule="auto"/>
              <w:ind w:right="0" w:firstLine="0"/>
              <w:jc w:val="left"/>
              <w:rPr>
                <w:color w:val="181818"/>
                <w:szCs w:val="28"/>
              </w:rPr>
            </w:pPr>
            <w:r w:rsidRPr="00F92B3C">
              <w:rPr>
                <w:szCs w:val="28"/>
              </w:rPr>
              <w:t>или прыжок в длину с места толчком двумя ногами (см)</w:t>
            </w:r>
          </w:p>
        </w:tc>
        <w:tc>
          <w:tcPr>
            <w:tcW w:w="1005" w:type="dxa"/>
            <w:vAlign w:val="center"/>
          </w:tcPr>
          <w:p w:rsidR="00F92B3C" w:rsidRPr="00F92B3C" w:rsidRDefault="00F92B3C" w:rsidP="00F92B3C">
            <w:pPr>
              <w:spacing w:after="0" w:line="240" w:lineRule="auto"/>
              <w:ind w:right="0" w:firstLine="0"/>
              <w:jc w:val="center"/>
              <w:rPr>
                <w:color w:val="181818"/>
                <w:szCs w:val="28"/>
              </w:rPr>
            </w:pPr>
            <w:r w:rsidRPr="00F92B3C">
              <w:rPr>
                <w:szCs w:val="28"/>
              </w:rPr>
              <w:t>180</w:t>
            </w:r>
          </w:p>
        </w:tc>
        <w:tc>
          <w:tcPr>
            <w:tcW w:w="1005" w:type="dxa"/>
            <w:vAlign w:val="center"/>
          </w:tcPr>
          <w:p w:rsidR="00F92B3C" w:rsidRPr="00F92B3C" w:rsidRDefault="00F92B3C" w:rsidP="00F92B3C">
            <w:pPr>
              <w:spacing w:after="0" w:line="240" w:lineRule="auto"/>
              <w:ind w:right="0" w:firstLine="0"/>
              <w:jc w:val="center"/>
              <w:rPr>
                <w:color w:val="181818"/>
                <w:szCs w:val="28"/>
              </w:rPr>
            </w:pPr>
            <w:r w:rsidRPr="00F92B3C">
              <w:rPr>
                <w:szCs w:val="28"/>
              </w:rPr>
              <w:t>160</w:t>
            </w:r>
          </w:p>
        </w:tc>
        <w:tc>
          <w:tcPr>
            <w:tcW w:w="1006" w:type="dxa"/>
            <w:vAlign w:val="center"/>
          </w:tcPr>
          <w:p w:rsidR="00F92B3C" w:rsidRPr="00F92B3C" w:rsidRDefault="00F92B3C" w:rsidP="00F92B3C">
            <w:pPr>
              <w:spacing w:after="0" w:line="240" w:lineRule="auto"/>
              <w:ind w:right="0" w:firstLine="0"/>
              <w:jc w:val="center"/>
              <w:rPr>
                <w:color w:val="181818"/>
                <w:szCs w:val="28"/>
              </w:rPr>
            </w:pPr>
            <w:r w:rsidRPr="00F92B3C">
              <w:rPr>
                <w:szCs w:val="28"/>
              </w:rPr>
              <w:t>150</w:t>
            </w:r>
          </w:p>
        </w:tc>
        <w:tc>
          <w:tcPr>
            <w:tcW w:w="1005" w:type="dxa"/>
            <w:vAlign w:val="center"/>
          </w:tcPr>
          <w:p w:rsidR="00F92B3C" w:rsidRPr="00F92B3C" w:rsidRDefault="00F92B3C" w:rsidP="00F92B3C">
            <w:pPr>
              <w:spacing w:after="0" w:line="240" w:lineRule="auto"/>
              <w:ind w:right="0" w:firstLine="0"/>
              <w:jc w:val="center"/>
              <w:rPr>
                <w:color w:val="181818"/>
                <w:szCs w:val="28"/>
              </w:rPr>
            </w:pPr>
            <w:r w:rsidRPr="00F92B3C">
              <w:rPr>
                <w:szCs w:val="28"/>
              </w:rPr>
              <w:t>165</w:t>
            </w:r>
          </w:p>
        </w:tc>
        <w:tc>
          <w:tcPr>
            <w:tcW w:w="1005" w:type="dxa"/>
            <w:tcBorders>
              <w:right w:val="single" w:sz="4" w:space="0" w:color="auto"/>
            </w:tcBorders>
            <w:vAlign w:val="center"/>
          </w:tcPr>
          <w:p w:rsidR="00F92B3C" w:rsidRPr="00F92B3C" w:rsidRDefault="00F92B3C" w:rsidP="00F92B3C">
            <w:pPr>
              <w:spacing w:after="0" w:line="240" w:lineRule="auto"/>
              <w:ind w:right="0" w:firstLine="0"/>
              <w:jc w:val="center"/>
              <w:rPr>
                <w:color w:val="181818"/>
                <w:szCs w:val="28"/>
              </w:rPr>
            </w:pPr>
            <w:r w:rsidRPr="00F92B3C">
              <w:rPr>
                <w:szCs w:val="28"/>
              </w:rPr>
              <w:t>145</w:t>
            </w:r>
          </w:p>
        </w:tc>
        <w:tc>
          <w:tcPr>
            <w:tcW w:w="1006" w:type="dxa"/>
            <w:tcBorders>
              <w:left w:val="single" w:sz="4" w:space="0" w:color="auto"/>
            </w:tcBorders>
            <w:vAlign w:val="center"/>
          </w:tcPr>
          <w:p w:rsidR="00F92B3C" w:rsidRPr="00F92B3C" w:rsidRDefault="00F92B3C" w:rsidP="00F92B3C">
            <w:pPr>
              <w:spacing w:after="0" w:line="240" w:lineRule="auto"/>
              <w:ind w:right="0" w:firstLine="0"/>
              <w:jc w:val="center"/>
              <w:rPr>
                <w:color w:val="181818"/>
                <w:szCs w:val="28"/>
              </w:rPr>
            </w:pPr>
            <w:r w:rsidRPr="00F92B3C">
              <w:rPr>
                <w:color w:val="181818"/>
                <w:szCs w:val="28"/>
              </w:rPr>
              <w:t>135</w:t>
            </w:r>
          </w:p>
        </w:tc>
      </w:tr>
      <w:tr w:rsidR="00F92B3C" w:rsidRPr="00F92B3C" w:rsidTr="00F92B3C">
        <w:trPr>
          <w:trHeight w:val="397"/>
        </w:trPr>
        <w:tc>
          <w:tcPr>
            <w:tcW w:w="672" w:type="dxa"/>
          </w:tcPr>
          <w:p w:rsidR="00F92B3C" w:rsidRPr="00F92B3C" w:rsidRDefault="00F92B3C" w:rsidP="00F92B3C">
            <w:pPr>
              <w:spacing w:after="0" w:line="240" w:lineRule="auto"/>
              <w:ind w:right="0" w:firstLine="0"/>
              <w:jc w:val="center"/>
              <w:rPr>
                <w:color w:val="181818"/>
                <w:szCs w:val="28"/>
              </w:rPr>
            </w:pPr>
            <w:r w:rsidRPr="00F92B3C">
              <w:rPr>
                <w:color w:val="181818"/>
                <w:szCs w:val="28"/>
              </w:rPr>
              <w:t>7</w:t>
            </w:r>
          </w:p>
        </w:tc>
        <w:tc>
          <w:tcPr>
            <w:tcW w:w="8083" w:type="dxa"/>
            <w:vAlign w:val="center"/>
          </w:tcPr>
          <w:p w:rsidR="00F92B3C" w:rsidRPr="00F92B3C" w:rsidRDefault="00F92B3C" w:rsidP="00F92B3C">
            <w:pPr>
              <w:spacing w:after="0" w:line="240" w:lineRule="auto"/>
              <w:ind w:right="0" w:firstLine="0"/>
              <w:jc w:val="left"/>
              <w:rPr>
                <w:color w:val="181818"/>
                <w:szCs w:val="28"/>
              </w:rPr>
            </w:pPr>
            <w:r w:rsidRPr="00F92B3C">
              <w:rPr>
                <w:color w:val="181818"/>
                <w:szCs w:val="28"/>
              </w:rPr>
              <w:t>Метание мяча весом 150 г (м)</w:t>
            </w:r>
          </w:p>
        </w:tc>
        <w:tc>
          <w:tcPr>
            <w:tcW w:w="1005" w:type="dxa"/>
            <w:vAlign w:val="center"/>
          </w:tcPr>
          <w:p w:rsidR="00F92B3C" w:rsidRPr="00F92B3C" w:rsidRDefault="00F92B3C" w:rsidP="00F92B3C">
            <w:pPr>
              <w:spacing w:after="0" w:line="240" w:lineRule="auto"/>
              <w:ind w:right="0" w:firstLine="0"/>
              <w:jc w:val="center"/>
              <w:rPr>
                <w:color w:val="181818"/>
                <w:szCs w:val="28"/>
              </w:rPr>
            </w:pPr>
            <w:r w:rsidRPr="00F92B3C">
              <w:rPr>
                <w:color w:val="181818"/>
                <w:szCs w:val="28"/>
              </w:rPr>
              <w:t>33</w:t>
            </w:r>
          </w:p>
        </w:tc>
        <w:tc>
          <w:tcPr>
            <w:tcW w:w="1005" w:type="dxa"/>
            <w:vAlign w:val="center"/>
          </w:tcPr>
          <w:p w:rsidR="00F92B3C" w:rsidRPr="00F92B3C" w:rsidRDefault="00F92B3C" w:rsidP="00F92B3C">
            <w:pPr>
              <w:spacing w:after="0" w:line="240" w:lineRule="auto"/>
              <w:ind w:right="0" w:firstLine="0"/>
              <w:jc w:val="center"/>
              <w:rPr>
                <w:color w:val="181818"/>
                <w:szCs w:val="28"/>
              </w:rPr>
            </w:pPr>
            <w:r w:rsidRPr="00F92B3C">
              <w:rPr>
                <w:color w:val="181818"/>
                <w:szCs w:val="28"/>
              </w:rPr>
              <w:t>26</w:t>
            </w:r>
          </w:p>
        </w:tc>
        <w:tc>
          <w:tcPr>
            <w:tcW w:w="1006" w:type="dxa"/>
            <w:vAlign w:val="center"/>
          </w:tcPr>
          <w:p w:rsidR="00F92B3C" w:rsidRPr="00F92B3C" w:rsidRDefault="00F92B3C" w:rsidP="00F92B3C">
            <w:pPr>
              <w:spacing w:after="0" w:line="240" w:lineRule="auto"/>
              <w:ind w:right="0" w:firstLine="0"/>
              <w:jc w:val="center"/>
              <w:rPr>
                <w:color w:val="181818"/>
                <w:szCs w:val="28"/>
              </w:rPr>
            </w:pPr>
            <w:r w:rsidRPr="00F92B3C">
              <w:rPr>
                <w:color w:val="181818"/>
                <w:szCs w:val="28"/>
              </w:rPr>
              <w:t>24</w:t>
            </w:r>
          </w:p>
        </w:tc>
        <w:tc>
          <w:tcPr>
            <w:tcW w:w="1005" w:type="dxa"/>
            <w:vAlign w:val="center"/>
          </w:tcPr>
          <w:p w:rsidR="00F92B3C" w:rsidRPr="00F92B3C" w:rsidRDefault="00F92B3C" w:rsidP="00F92B3C">
            <w:pPr>
              <w:spacing w:after="0" w:line="240" w:lineRule="auto"/>
              <w:ind w:right="0" w:firstLine="0"/>
              <w:jc w:val="center"/>
              <w:rPr>
                <w:color w:val="181818"/>
                <w:szCs w:val="28"/>
              </w:rPr>
            </w:pPr>
            <w:r w:rsidRPr="00F92B3C">
              <w:rPr>
                <w:color w:val="181818"/>
                <w:szCs w:val="28"/>
              </w:rPr>
              <w:t>22</w:t>
            </w:r>
          </w:p>
        </w:tc>
        <w:tc>
          <w:tcPr>
            <w:tcW w:w="1005" w:type="dxa"/>
            <w:tcBorders>
              <w:right w:val="single" w:sz="4" w:space="0" w:color="auto"/>
            </w:tcBorders>
            <w:vAlign w:val="center"/>
          </w:tcPr>
          <w:p w:rsidR="00F92B3C" w:rsidRPr="00F92B3C" w:rsidRDefault="00F92B3C" w:rsidP="00F92B3C">
            <w:pPr>
              <w:spacing w:after="0" w:line="240" w:lineRule="auto"/>
              <w:ind w:right="0" w:firstLine="0"/>
              <w:jc w:val="center"/>
              <w:rPr>
                <w:color w:val="181818"/>
                <w:szCs w:val="28"/>
              </w:rPr>
            </w:pPr>
            <w:r w:rsidRPr="00F92B3C">
              <w:rPr>
                <w:color w:val="181818"/>
                <w:szCs w:val="28"/>
              </w:rPr>
              <w:t>18</w:t>
            </w:r>
          </w:p>
        </w:tc>
        <w:tc>
          <w:tcPr>
            <w:tcW w:w="1006" w:type="dxa"/>
            <w:tcBorders>
              <w:left w:val="single" w:sz="4" w:space="0" w:color="auto"/>
            </w:tcBorders>
            <w:vAlign w:val="center"/>
          </w:tcPr>
          <w:p w:rsidR="00F92B3C" w:rsidRPr="00F92B3C" w:rsidRDefault="00F92B3C" w:rsidP="00F92B3C">
            <w:pPr>
              <w:spacing w:after="0" w:line="240" w:lineRule="auto"/>
              <w:ind w:right="0" w:firstLine="0"/>
              <w:jc w:val="center"/>
              <w:rPr>
                <w:color w:val="181818"/>
                <w:szCs w:val="28"/>
              </w:rPr>
            </w:pPr>
            <w:r w:rsidRPr="00F92B3C">
              <w:rPr>
                <w:color w:val="181818"/>
                <w:szCs w:val="28"/>
              </w:rPr>
              <w:t>16</w:t>
            </w:r>
          </w:p>
        </w:tc>
      </w:tr>
      <w:tr w:rsidR="00F92B3C" w:rsidRPr="00F92B3C" w:rsidTr="00F92B3C">
        <w:trPr>
          <w:trHeight w:val="397"/>
        </w:trPr>
        <w:tc>
          <w:tcPr>
            <w:tcW w:w="672" w:type="dxa"/>
          </w:tcPr>
          <w:p w:rsidR="00F92B3C" w:rsidRPr="00F92B3C" w:rsidRDefault="00F92B3C" w:rsidP="00F92B3C">
            <w:pPr>
              <w:spacing w:after="0" w:line="240" w:lineRule="auto"/>
              <w:ind w:right="0" w:firstLine="0"/>
              <w:jc w:val="center"/>
              <w:rPr>
                <w:color w:val="181818"/>
                <w:szCs w:val="28"/>
              </w:rPr>
            </w:pPr>
            <w:r w:rsidRPr="00F92B3C">
              <w:rPr>
                <w:color w:val="181818"/>
                <w:szCs w:val="28"/>
              </w:rPr>
              <w:t>8</w:t>
            </w:r>
          </w:p>
        </w:tc>
        <w:tc>
          <w:tcPr>
            <w:tcW w:w="8083" w:type="dxa"/>
            <w:vAlign w:val="center"/>
          </w:tcPr>
          <w:p w:rsidR="00F92B3C" w:rsidRPr="00F92B3C" w:rsidRDefault="00F92B3C" w:rsidP="00F92B3C">
            <w:pPr>
              <w:spacing w:after="0" w:line="240" w:lineRule="auto"/>
              <w:ind w:right="0" w:firstLine="0"/>
              <w:jc w:val="left"/>
              <w:rPr>
                <w:color w:val="181818"/>
                <w:szCs w:val="28"/>
              </w:rPr>
            </w:pPr>
            <w:r w:rsidRPr="00F92B3C">
              <w:rPr>
                <w:color w:val="181818"/>
                <w:szCs w:val="28"/>
              </w:rPr>
              <w:t>Поднимание туловища из положения лежа на спине (кол-во за 1 минуту)</w:t>
            </w:r>
          </w:p>
        </w:tc>
        <w:tc>
          <w:tcPr>
            <w:tcW w:w="1005" w:type="dxa"/>
            <w:vAlign w:val="center"/>
          </w:tcPr>
          <w:p w:rsidR="00F92B3C" w:rsidRPr="00F92B3C" w:rsidRDefault="00F92B3C" w:rsidP="00F92B3C">
            <w:pPr>
              <w:spacing w:after="0" w:line="240" w:lineRule="auto"/>
              <w:ind w:right="0" w:firstLine="0"/>
              <w:jc w:val="center"/>
              <w:rPr>
                <w:color w:val="181818"/>
                <w:szCs w:val="28"/>
              </w:rPr>
            </w:pPr>
            <w:r w:rsidRPr="00F92B3C">
              <w:rPr>
                <w:color w:val="181818"/>
                <w:szCs w:val="28"/>
              </w:rPr>
              <w:t>46</w:t>
            </w:r>
          </w:p>
        </w:tc>
        <w:tc>
          <w:tcPr>
            <w:tcW w:w="1005" w:type="dxa"/>
            <w:vAlign w:val="center"/>
          </w:tcPr>
          <w:p w:rsidR="00F92B3C" w:rsidRPr="00F92B3C" w:rsidRDefault="00F92B3C" w:rsidP="00F92B3C">
            <w:pPr>
              <w:spacing w:after="0" w:line="240" w:lineRule="auto"/>
              <w:ind w:right="0" w:firstLine="0"/>
              <w:jc w:val="center"/>
              <w:rPr>
                <w:color w:val="181818"/>
                <w:szCs w:val="28"/>
              </w:rPr>
            </w:pPr>
            <w:r w:rsidRPr="00F92B3C">
              <w:rPr>
                <w:color w:val="181818"/>
                <w:szCs w:val="28"/>
              </w:rPr>
              <w:t>36</w:t>
            </w:r>
          </w:p>
        </w:tc>
        <w:tc>
          <w:tcPr>
            <w:tcW w:w="1006" w:type="dxa"/>
            <w:vAlign w:val="center"/>
          </w:tcPr>
          <w:p w:rsidR="00F92B3C" w:rsidRPr="00F92B3C" w:rsidRDefault="00F92B3C" w:rsidP="00F92B3C">
            <w:pPr>
              <w:spacing w:after="0" w:line="240" w:lineRule="auto"/>
              <w:ind w:right="0" w:firstLine="0"/>
              <w:jc w:val="center"/>
              <w:rPr>
                <w:color w:val="181818"/>
                <w:szCs w:val="28"/>
              </w:rPr>
            </w:pPr>
            <w:r w:rsidRPr="00F92B3C">
              <w:rPr>
                <w:color w:val="181818"/>
                <w:szCs w:val="28"/>
              </w:rPr>
              <w:t>32</w:t>
            </w:r>
          </w:p>
        </w:tc>
        <w:tc>
          <w:tcPr>
            <w:tcW w:w="1005" w:type="dxa"/>
            <w:vAlign w:val="center"/>
          </w:tcPr>
          <w:p w:rsidR="00F92B3C" w:rsidRPr="00F92B3C" w:rsidRDefault="00F92B3C" w:rsidP="00F92B3C">
            <w:pPr>
              <w:spacing w:after="0" w:line="240" w:lineRule="auto"/>
              <w:ind w:right="0" w:firstLine="0"/>
              <w:jc w:val="center"/>
              <w:rPr>
                <w:color w:val="181818"/>
                <w:szCs w:val="28"/>
              </w:rPr>
            </w:pPr>
            <w:r w:rsidRPr="00F92B3C">
              <w:rPr>
                <w:color w:val="181818"/>
                <w:szCs w:val="28"/>
              </w:rPr>
              <w:t>40</w:t>
            </w:r>
          </w:p>
        </w:tc>
        <w:tc>
          <w:tcPr>
            <w:tcW w:w="1005" w:type="dxa"/>
            <w:tcBorders>
              <w:right w:val="single" w:sz="4" w:space="0" w:color="auto"/>
            </w:tcBorders>
            <w:vAlign w:val="center"/>
          </w:tcPr>
          <w:p w:rsidR="00F92B3C" w:rsidRPr="00F92B3C" w:rsidRDefault="00F92B3C" w:rsidP="00F92B3C">
            <w:pPr>
              <w:spacing w:after="0" w:line="240" w:lineRule="auto"/>
              <w:ind w:right="0" w:firstLine="0"/>
              <w:jc w:val="center"/>
              <w:rPr>
                <w:color w:val="181818"/>
                <w:szCs w:val="28"/>
              </w:rPr>
            </w:pPr>
            <w:r w:rsidRPr="00F92B3C">
              <w:rPr>
                <w:color w:val="181818"/>
                <w:szCs w:val="28"/>
              </w:rPr>
              <w:t>30</w:t>
            </w:r>
          </w:p>
        </w:tc>
        <w:tc>
          <w:tcPr>
            <w:tcW w:w="1006" w:type="dxa"/>
            <w:tcBorders>
              <w:left w:val="single" w:sz="4" w:space="0" w:color="auto"/>
            </w:tcBorders>
            <w:vAlign w:val="center"/>
          </w:tcPr>
          <w:p w:rsidR="00F92B3C" w:rsidRPr="00F92B3C" w:rsidRDefault="00F92B3C" w:rsidP="00F92B3C">
            <w:pPr>
              <w:spacing w:after="0" w:line="240" w:lineRule="auto"/>
              <w:ind w:right="0" w:firstLine="0"/>
              <w:jc w:val="center"/>
              <w:rPr>
                <w:color w:val="181818"/>
                <w:szCs w:val="28"/>
              </w:rPr>
            </w:pPr>
            <w:r w:rsidRPr="00F92B3C">
              <w:rPr>
                <w:color w:val="181818"/>
                <w:szCs w:val="28"/>
              </w:rPr>
              <w:t>28</w:t>
            </w:r>
          </w:p>
        </w:tc>
      </w:tr>
      <w:tr w:rsidR="00F92B3C" w:rsidRPr="00F92B3C" w:rsidTr="00F92B3C">
        <w:trPr>
          <w:trHeight w:val="397"/>
        </w:trPr>
        <w:tc>
          <w:tcPr>
            <w:tcW w:w="672" w:type="dxa"/>
          </w:tcPr>
          <w:p w:rsidR="00F92B3C" w:rsidRPr="00F92B3C" w:rsidRDefault="00F92B3C" w:rsidP="00F92B3C">
            <w:pPr>
              <w:spacing w:after="0" w:line="240" w:lineRule="auto"/>
              <w:ind w:right="0" w:firstLine="0"/>
              <w:jc w:val="center"/>
              <w:rPr>
                <w:color w:val="181818"/>
                <w:szCs w:val="28"/>
              </w:rPr>
            </w:pPr>
            <w:r w:rsidRPr="00F92B3C">
              <w:rPr>
                <w:color w:val="181818"/>
                <w:szCs w:val="28"/>
              </w:rPr>
              <w:lastRenderedPageBreak/>
              <w:t>9</w:t>
            </w:r>
          </w:p>
        </w:tc>
        <w:tc>
          <w:tcPr>
            <w:tcW w:w="8083" w:type="dxa"/>
            <w:vAlign w:val="center"/>
          </w:tcPr>
          <w:p w:rsidR="00F92B3C" w:rsidRPr="00F92B3C" w:rsidRDefault="00F92B3C" w:rsidP="00F92B3C">
            <w:pPr>
              <w:spacing w:after="0" w:line="240" w:lineRule="auto"/>
              <w:ind w:right="0" w:firstLine="0"/>
              <w:jc w:val="left"/>
              <w:rPr>
                <w:color w:val="181818"/>
                <w:szCs w:val="28"/>
              </w:rPr>
            </w:pPr>
            <w:r w:rsidRPr="00F92B3C">
              <w:rPr>
                <w:color w:val="181818"/>
                <w:szCs w:val="28"/>
              </w:rPr>
              <w:t>Кросс на 3 км ( бег по пересеченной местности)</w:t>
            </w:r>
          </w:p>
        </w:tc>
        <w:tc>
          <w:tcPr>
            <w:tcW w:w="1005" w:type="dxa"/>
            <w:vAlign w:val="center"/>
          </w:tcPr>
          <w:p w:rsidR="00F92B3C" w:rsidRPr="00F92B3C" w:rsidRDefault="00F92B3C" w:rsidP="00F92B3C">
            <w:pPr>
              <w:spacing w:after="0" w:line="240" w:lineRule="auto"/>
              <w:ind w:right="0" w:firstLine="0"/>
              <w:jc w:val="center"/>
              <w:rPr>
                <w:color w:val="181818"/>
                <w:szCs w:val="28"/>
              </w:rPr>
            </w:pPr>
            <w:r w:rsidRPr="00F92B3C">
              <w:rPr>
                <w:color w:val="181818"/>
                <w:szCs w:val="28"/>
              </w:rPr>
              <w:t>16,00</w:t>
            </w:r>
          </w:p>
        </w:tc>
        <w:tc>
          <w:tcPr>
            <w:tcW w:w="1005" w:type="dxa"/>
            <w:vAlign w:val="center"/>
          </w:tcPr>
          <w:p w:rsidR="00F92B3C" w:rsidRPr="00F92B3C" w:rsidRDefault="00F92B3C" w:rsidP="00F92B3C">
            <w:pPr>
              <w:spacing w:after="0" w:line="240" w:lineRule="auto"/>
              <w:ind w:right="0" w:firstLine="0"/>
              <w:jc w:val="center"/>
              <w:rPr>
                <w:color w:val="181818"/>
                <w:szCs w:val="28"/>
              </w:rPr>
            </w:pPr>
            <w:r w:rsidRPr="00F92B3C">
              <w:rPr>
                <w:color w:val="181818"/>
                <w:szCs w:val="28"/>
              </w:rPr>
              <w:t>17,30</w:t>
            </w:r>
          </w:p>
        </w:tc>
        <w:tc>
          <w:tcPr>
            <w:tcW w:w="1006" w:type="dxa"/>
            <w:vAlign w:val="center"/>
          </w:tcPr>
          <w:p w:rsidR="00F92B3C" w:rsidRPr="00F92B3C" w:rsidRDefault="00F92B3C" w:rsidP="00F92B3C">
            <w:pPr>
              <w:spacing w:after="0" w:line="240" w:lineRule="auto"/>
              <w:ind w:right="0" w:firstLine="0"/>
              <w:jc w:val="center"/>
              <w:rPr>
                <w:color w:val="181818"/>
                <w:szCs w:val="28"/>
              </w:rPr>
            </w:pPr>
            <w:r w:rsidRPr="00F92B3C">
              <w:rPr>
                <w:color w:val="181818"/>
                <w:szCs w:val="28"/>
              </w:rPr>
              <w:t>18,30</w:t>
            </w:r>
          </w:p>
        </w:tc>
        <w:tc>
          <w:tcPr>
            <w:tcW w:w="1005" w:type="dxa"/>
            <w:vAlign w:val="center"/>
          </w:tcPr>
          <w:p w:rsidR="00F92B3C" w:rsidRPr="00F92B3C" w:rsidRDefault="00F92B3C" w:rsidP="00F92B3C">
            <w:pPr>
              <w:spacing w:after="0" w:line="240" w:lineRule="auto"/>
              <w:ind w:right="0" w:firstLine="0"/>
              <w:jc w:val="center"/>
              <w:rPr>
                <w:color w:val="181818"/>
                <w:szCs w:val="28"/>
              </w:rPr>
            </w:pPr>
            <w:r w:rsidRPr="00F92B3C">
              <w:rPr>
                <w:color w:val="181818"/>
                <w:szCs w:val="28"/>
              </w:rPr>
              <w:t>17,40</w:t>
            </w:r>
          </w:p>
        </w:tc>
        <w:tc>
          <w:tcPr>
            <w:tcW w:w="1005" w:type="dxa"/>
            <w:tcBorders>
              <w:right w:val="single" w:sz="4" w:space="0" w:color="auto"/>
            </w:tcBorders>
            <w:vAlign w:val="center"/>
          </w:tcPr>
          <w:p w:rsidR="00F92B3C" w:rsidRPr="00F92B3C" w:rsidRDefault="00F92B3C" w:rsidP="00F92B3C">
            <w:pPr>
              <w:spacing w:after="0" w:line="240" w:lineRule="auto"/>
              <w:ind w:right="0" w:firstLine="0"/>
              <w:jc w:val="center"/>
              <w:rPr>
                <w:color w:val="181818"/>
                <w:szCs w:val="28"/>
              </w:rPr>
            </w:pPr>
            <w:r w:rsidRPr="00F92B3C">
              <w:rPr>
                <w:color w:val="181818"/>
                <w:szCs w:val="28"/>
              </w:rPr>
              <w:t>20,00</w:t>
            </w:r>
          </w:p>
        </w:tc>
        <w:tc>
          <w:tcPr>
            <w:tcW w:w="1006" w:type="dxa"/>
            <w:tcBorders>
              <w:left w:val="single" w:sz="4" w:space="0" w:color="auto"/>
            </w:tcBorders>
            <w:vAlign w:val="center"/>
          </w:tcPr>
          <w:p w:rsidR="00F92B3C" w:rsidRPr="00F92B3C" w:rsidRDefault="00F92B3C" w:rsidP="00F92B3C">
            <w:pPr>
              <w:spacing w:after="0" w:line="240" w:lineRule="auto"/>
              <w:ind w:right="0" w:firstLine="0"/>
              <w:jc w:val="center"/>
              <w:rPr>
                <w:color w:val="181818"/>
                <w:szCs w:val="28"/>
              </w:rPr>
            </w:pPr>
            <w:r w:rsidRPr="00F92B3C">
              <w:rPr>
                <w:color w:val="181818"/>
                <w:szCs w:val="28"/>
              </w:rPr>
              <w:t>21,00</w:t>
            </w:r>
          </w:p>
        </w:tc>
      </w:tr>
      <w:tr w:rsidR="00F92B3C" w:rsidRPr="00F92B3C" w:rsidTr="00F92B3C">
        <w:trPr>
          <w:trHeight w:val="397"/>
        </w:trPr>
        <w:tc>
          <w:tcPr>
            <w:tcW w:w="672" w:type="dxa"/>
          </w:tcPr>
          <w:p w:rsidR="00F92B3C" w:rsidRPr="00F92B3C" w:rsidRDefault="00F92B3C" w:rsidP="00F92B3C">
            <w:pPr>
              <w:spacing w:after="0" w:line="240" w:lineRule="auto"/>
              <w:ind w:right="0" w:firstLine="0"/>
              <w:jc w:val="center"/>
              <w:rPr>
                <w:color w:val="181818"/>
                <w:szCs w:val="28"/>
              </w:rPr>
            </w:pPr>
            <w:r w:rsidRPr="00F92B3C">
              <w:rPr>
                <w:color w:val="181818"/>
                <w:szCs w:val="28"/>
              </w:rPr>
              <w:t>10</w:t>
            </w:r>
          </w:p>
        </w:tc>
        <w:tc>
          <w:tcPr>
            <w:tcW w:w="8083" w:type="dxa"/>
            <w:vAlign w:val="center"/>
          </w:tcPr>
          <w:p w:rsidR="00F92B3C" w:rsidRPr="00F92B3C" w:rsidRDefault="00F92B3C" w:rsidP="00F92B3C">
            <w:pPr>
              <w:spacing w:after="0" w:line="240" w:lineRule="auto"/>
              <w:ind w:right="0" w:firstLine="0"/>
              <w:jc w:val="left"/>
              <w:rPr>
                <w:color w:val="181818"/>
                <w:szCs w:val="28"/>
              </w:rPr>
            </w:pPr>
            <w:r w:rsidRPr="00F92B3C">
              <w:rPr>
                <w:color w:val="181818"/>
                <w:szCs w:val="28"/>
              </w:rPr>
              <w:t>Плавание на 50 м (мин, сек)</w:t>
            </w:r>
          </w:p>
        </w:tc>
        <w:tc>
          <w:tcPr>
            <w:tcW w:w="1005" w:type="dxa"/>
            <w:vAlign w:val="center"/>
          </w:tcPr>
          <w:p w:rsidR="00F92B3C" w:rsidRPr="00F92B3C" w:rsidRDefault="00F92B3C" w:rsidP="00F92B3C">
            <w:pPr>
              <w:spacing w:after="0" w:line="240" w:lineRule="auto"/>
              <w:ind w:right="0" w:firstLine="0"/>
              <w:jc w:val="center"/>
              <w:rPr>
                <w:color w:val="181818"/>
                <w:szCs w:val="28"/>
              </w:rPr>
            </w:pPr>
            <w:r w:rsidRPr="00F92B3C">
              <w:rPr>
                <w:color w:val="181818"/>
                <w:szCs w:val="28"/>
              </w:rPr>
              <w:t>1,00</w:t>
            </w:r>
          </w:p>
        </w:tc>
        <w:tc>
          <w:tcPr>
            <w:tcW w:w="1005" w:type="dxa"/>
            <w:vAlign w:val="center"/>
          </w:tcPr>
          <w:p w:rsidR="00F92B3C" w:rsidRPr="00F92B3C" w:rsidRDefault="00F92B3C" w:rsidP="00F92B3C">
            <w:pPr>
              <w:spacing w:after="0" w:line="240" w:lineRule="auto"/>
              <w:ind w:right="0" w:firstLine="0"/>
              <w:jc w:val="center"/>
              <w:rPr>
                <w:color w:val="181818"/>
                <w:szCs w:val="28"/>
              </w:rPr>
            </w:pPr>
            <w:r w:rsidRPr="00F92B3C">
              <w:rPr>
                <w:color w:val="181818"/>
                <w:szCs w:val="28"/>
              </w:rPr>
              <w:t>1,20</w:t>
            </w:r>
          </w:p>
        </w:tc>
        <w:tc>
          <w:tcPr>
            <w:tcW w:w="1006" w:type="dxa"/>
            <w:vAlign w:val="center"/>
          </w:tcPr>
          <w:p w:rsidR="00F92B3C" w:rsidRPr="00F92B3C" w:rsidRDefault="00F92B3C" w:rsidP="00F92B3C">
            <w:pPr>
              <w:spacing w:after="0" w:line="240" w:lineRule="auto"/>
              <w:ind w:right="0" w:firstLine="0"/>
              <w:jc w:val="center"/>
              <w:rPr>
                <w:color w:val="181818"/>
                <w:szCs w:val="28"/>
              </w:rPr>
            </w:pPr>
            <w:r w:rsidRPr="00F92B3C">
              <w:rPr>
                <w:color w:val="181818"/>
                <w:szCs w:val="28"/>
              </w:rPr>
              <w:t>1,30</w:t>
            </w:r>
          </w:p>
        </w:tc>
        <w:tc>
          <w:tcPr>
            <w:tcW w:w="1005" w:type="dxa"/>
            <w:vAlign w:val="center"/>
          </w:tcPr>
          <w:p w:rsidR="00F92B3C" w:rsidRPr="00F92B3C" w:rsidRDefault="00F92B3C" w:rsidP="00F92B3C">
            <w:pPr>
              <w:spacing w:after="0" w:line="240" w:lineRule="auto"/>
              <w:ind w:right="0" w:firstLine="0"/>
              <w:jc w:val="center"/>
              <w:rPr>
                <w:color w:val="181818"/>
                <w:szCs w:val="28"/>
              </w:rPr>
            </w:pPr>
            <w:r w:rsidRPr="00F92B3C">
              <w:rPr>
                <w:color w:val="181818"/>
                <w:szCs w:val="28"/>
              </w:rPr>
              <w:t>1,05</w:t>
            </w:r>
          </w:p>
        </w:tc>
        <w:tc>
          <w:tcPr>
            <w:tcW w:w="1005" w:type="dxa"/>
            <w:tcBorders>
              <w:right w:val="single" w:sz="4" w:space="0" w:color="auto"/>
            </w:tcBorders>
            <w:vAlign w:val="center"/>
          </w:tcPr>
          <w:p w:rsidR="00F92B3C" w:rsidRPr="00F92B3C" w:rsidRDefault="00F92B3C" w:rsidP="00F92B3C">
            <w:pPr>
              <w:spacing w:after="0" w:line="240" w:lineRule="auto"/>
              <w:ind w:right="0" w:firstLine="0"/>
              <w:jc w:val="center"/>
              <w:rPr>
                <w:color w:val="181818"/>
                <w:szCs w:val="28"/>
              </w:rPr>
            </w:pPr>
            <w:r w:rsidRPr="00F92B3C">
              <w:rPr>
                <w:color w:val="181818"/>
                <w:szCs w:val="28"/>
              </w:rPr>
              <w:t>1,25</w:t>
            </w:r>
          </w:p>
        </w:tc>
        <w:tc>
          <w:tcPr>
            <w:tcW w:w="1006" w:type="dxa"/>
            <w:tcBorders>
              <w:left w:val="single" w:sz="4" w:space="0" w:color="auto"/>
            </w:tcBorders>
            <w:vAlign w:val="center"/>
          </w:tcPr>
          <w:p w:rsidR="00F92B3C" w:rsidRPr="00F92B3C" w:rsidRDefault="00F92B3C" w:rsidP="00F92B3C">
            <w:pPr>
              <w:spacing w:after="0" w:line="240" w:lineRule="auto"/>
              <w:ind w:right="0" w:firstLine="0"/>
              <w:jc w:val="center"/>
              <w:rPr>
                <w:color w:val="181818"/>
                <w:szCs w:val="28"/>
              </w:rPr>
            </w:pPr>
            <w:r w:rsidRPr="00F92B3C">
              <w:rPr>
                <w:color w:val="181818"/>
                <w:szCs w:val="28"/>
              </w:rPr>
              <w:t>1,35</w:t>
            </w:r>
          </w:p>
        </w:tc>
      </w:tr>
      <w:tr w:rsidR="00F92B3C" w:rsidRPr="00F92B3C" w:rsidTr="00F92B3C">
        <w:trPr>
          <w:trHeight w:val="397"/>
        </w:trPr>
        <w:tc>
          <w:tcPr>
            <w:tcW w:w="672" w:type="dxa"/>
            <w:vMerge w:val="restart"/>
          </w:tcPr>
          <w:p w:rsidR="00F92B3C" w:rsidRPr="00F92B3C" w:rsidRDefault="00F92B3C" w:rsidP="00F92B3C">
            <w:pPr>
              <w:spacing w:after="0" w:line="240" w:lineRule="auto"/>
              <w:ind w:right="0" w:firstLine="0"/>
              <w:jc w:val="center"/>
              <w:rPr>
                <w:color w:val="181818"/>
                <w:szCs w:val="28"/>
              </w:rPr>
            </w:pPr>
            <w:r w:rsidRPr="00F92B3C">
              <w:rPr>
                <w:color w:val="181818"/>
                <w:szCs w:val="28"/>
              </w:rPr>
              <w:t>11</w:t>
            </w:r>
          </w:p>
        </w:tc>
        <w:tc>
          <w:tcPr>
            <w:tcW w:w="8083" w:type="dxa"/>
            <w:vAlign w:val="center"/>
          </w:tcPr>
          <w:p w:rsidR="00F92B3C" w:rsidRPr="00F92B3C" w:rsidRDefault="00F92B3C" w:rsidP="00F92B3C">
            <w:pPr>
              <w:spacing w:after="0" w:line="240" w:lineRule="auto"/>
              <w:ind w:right="0" w:firstLine="0"/>
              <w:jc w:val="left"/>
              <w:rPr>
                <w:color w:val="181818"/>
                <w:szCs w:val="28"/>
              </w:rPr>
            </w:pPr>
            <w:r w:rsidRPr="00F92B3C">
              <w:rPr>
                <w:color w:val="181818"/>
                <w:szCs w:val="28"/>
              </w:rPr>
              <w:t xml:space="preserve">Стрельба из положения сидя  с опорой локтей о стол и с упора для винтовки, дистанция 10 м (очки) : из пневматической винтовки с открытым прицелом  </w:t>
            </w:r>
          </w:p>
        </w:tc>
        <w:tc>
          <w:tcPr>
            <w:tcW w:w="1005" w:type="dxa"/>
            <w:vAlign w:val="center"/>
          </w:tcPr>
          <w:p w:rsidR="00F92B3C" w:rsidRPr="00F92B3C" w:rsidRDefault="00F92B3C" w:rsidP="00F92B3C">
            <w:pPr>
              <w:spacing w:after="0" w:line="240" w:lineRule="auto"/>
              <w:ind w:right="0" w:firstLine="0"/>
              <w:jc w:val="center"/>
              <w:rPr>
                <w:color w:val="181818"/>
                <w:szCs w:val="28"/>
              </w:rPr>
            </w:pPr>
            <w:r w:rsidRPr="00F92B3C">
              <w:rPr>
                <w:color w:val="181818"/>
                <w:szCs w:val="28"/>
              </w:rPr>
              <w:t>20</w:t>
            </w:r>
          </w:p>
        </w:tc>
        <w:tc>
          <w:tcPr>
            <w:tcW w:w="1005" w:type="dxa"/>
            <w:vAlign w:val="center"/>
          </w:tcPr>
          <w:p w:rsidR="00F92B3C" w:rsidRPr="00F92B3C" w:rsidRDefault="00F92B3C" w:rsidP="00F92B3C">
            <w:pPr>
              <w:spacing w:after="0" w:line="240" w:lineRule="auto"/>
              <w:ind w:right="0" w:firstLine="0"/>
              <w:jc w:val="center"/>
              <w:rPr>
                <w:color w:val="181818"/>
                <w:szCs w:val="28"/>
              </w:rPr>
            </w:pPr>
            <w:r w:rsidRPr="00F92B3C">
              <w:rPr>
                <w:color w:val="181818"/>
                <w:szCs w:val="28"/>
              </w:rPr>
              <w:t>15</w:t>
            </w:r>
          </w:p>
        </w:tc>
        <w:tc>
          <w:tcPr>
            <w:tcW w:w="1006" w:type="dxa"/>
            <w:vAlign w:val="center"/>
          </w:tcPr>
          <w:p w:rsidR="00F92B3C" w:rsidRPr="00F92B3C" w:rsidRDefault="00F92B3C" w:rsidP="00F92B3C">
            <w:pPr>
              <w:spacing w:after="0" w:line="240" w:lineRule="auto"/>
              <w:ind w:right="0" w:firstLine="0"/>
              <w:jc w:val="center"/>
              <w:rPr>
                <w:color w:val="181818"/>
                <w:szCs w:val="28"/>
              </w:rPr>
            </w:pPr>
            <w:r w:rsidRPr="00F92B3C">
              <w:rPr>
                <w:color w:val="181818"/>
                <w:szCs w:val="28"/>
              </w:rPr>
              <w:t>10</w:t>
            </w:r>
          </w:p>
        </w:tc>
        <w:tc>
          <w:tcPr>
            <w:tcW w:w="1005" w:type="dxa"/>
            <w:vAlign w:val="center"/>
          </w:tcPr>
          <w:p w:rsidR="00F92B3C" w:rsidRPr="00F92B3C" w:rsidRDefault="00F92B3C" w:rsidP="00F92B3C">
            <w:pPr>
              <w:spacing w:after="0" w:line="240" w:lineRule="auto"/>
              <w:ind w:right="0" w:firstLine="0"/>
              <w:jc w:val="center"/>
              <w:rPr>
                <w:color w:val="181818"/>
                <w:szCs w:val="28"/>
              </w:rPr>
            </w:pPr>
            <w:r w:rsidRPr="00F92B3C">
              <w:rPr>
                <w:color w:val="181818"/>
                <w:szCs w:val="28"/>
              </w:rPr>
              <w:t>20</w:t>
            </w:r>
          </w:p>
        </w:tc>
        <w:tc>
          <w:tcPr>
            <w:tcW w:w="1005" w:type="dxa"/>
            <w:tcBorders>
              <w:right w:val="single" w:sz="4" w:space="0" w:color="auto"/>
            </w:tcBorders>
            <w:vAlign w:val="center"/>
          </w:tcPr>
          <w:p w:rsidR="00F92B3C" w:rsidRPr="00F92B3C" w:rsidRDefault="00F92B3C" w:rsidP="00F92B3C">
            <w:pPr>
              <w:spacing w:after="0" w:line="240" w:lineRule="auto"/>
              <w:ind w:right="0" w:firstLine="0"/>
              <w:jc w:val="center"/>
              <w:rPr>
                <w:color w:val="181818"/>
                <w:szCs w:val="28"/>
              </w:rPr>
            </w:pPr>
            <w:r w:rsidRPr="00F92B3C">
              <w:rPr>
                <w:color w:val="181818"/>
                <w:szCs w:val="28"/>
              </w:rPr>
              <w:t>15</w:t>
            </w:r>
          </w:p>
        </w:tc>
        <w:tc>
          <w:tcPr>
            <w:tcW w:w="1006" w:type="dxa"/>
            <w:tcBorders>
              <w:left w:val="single" w:sz="4" w:space="0" w:color="auto"/>
            </w:tcBorders>
            <w:vAlign w:val="center"/>
          </w:tcPr>
          <w:p w:rsidR="00F92B3C" w:rsidRPr="00F92B3C" w:rsidRDefault="00F92B3C" w:rsidP="00F92B3C">
            <w:pPr>
              <w:spacing w:after="0" w:line="240" w:lineRule="auto"/>
              <w:ind w:right="0" w:firstLine="0"/>
              <w:jc w:val="center"/>
              <w:rPr>
                <w:color w:val="181818"/>
                <w:szCs w:val="28"/>
              </w:rPr>
            </w:pPr>
            <w:r w:rsidRPr="00F92B3C">
              <w:rPr>
                <w:color w:val="181818"/>
                <w:szCs w:val="28"/>
              </w:rPr>
              <w:t>10</w:t>
            </w:r>
          </w:p>
        </w:tc>
      </w:tr>
      <w:tr w:rsidR="00F92B3C" w:rsidRPr="00F92B3C" w:rsidTr="00F92B3C">
        <w:trPr>
          <w:trHeight w:val="397"/>
        </w:trPr>
        <w:tc>
          <w:tcPr>
            <w:tcW w:w="672" w:type="dxa"/>
            <w:vMerge/>
          </w:tcPr>
          <w:p w:rsidR="00F92B3C" w:rsidRPr="00F92B3C" w:rsidRDefault="00F92B3C" w:rsidP="00F92B3C">
            <w:pPr>
              <w:spacing w:after="0" w:line="240" w:lineRule="auto"/>
              <w:ind w:right="0" w:firstLine="0"/>
              <w:jc w:val="center"/>
              <w:rPr>
                <w:color w:val="181818"/>
                <w:szCs w:val="28"/>
              </w:rPr>
            </w:pPr>
          </w:p>
        </w:tc>
        <w:tc>
          <w:tcPr>
            <w:tcW w:w="8083" w:type="dxa"/>
            <w:vAlign w:val="center"/>
          </w:tcPr>
          <w:p w:rsidR="00F92B3C" w:rsidRPr="00F92B3C" w:rsidRDefault="00F92B3C" w:rsidP="00F92B3C">
            <w:pPr>
              <w:spacing w:after="0" w:line="240" w:lineRule="auto"/>
              <w:ind w:right="0" w:firstLine="0"/>
              <w:jc w:val="left"/>
              <w:rPr>
                <w:color w:val="181818"/>
                <w:szCs w:val="28"/>
              </w:rPr>
            </w:pPr>
            <w:r w:rsidRPr="00F92B3C">
              <w:rPr>
                <w:color w:val="181818"/>
                <w:szCs w:val="28"/>
              </w:rPr>
              <w:t>или пневматической винтовки с диоптрическим прицелом, либо «электронного оружия»</w:t>
            </w:r>
          </w:p>
        </w:tc>
        <w:tc>
          <w:tcPr>
            <w:tcW w:w="1005" w:type="dxa"/>
            <w:vAlign w:val="center"/>
          </w:tcPr>
          <w:p w:rsidR="00F92B3C" w:rsidRPr="00F92B3C" w:rsidRDefault="00F92B3C" w:rsidP="00F92B3C">
            <w:pPr>
              <w:spacing w:after="0" w:line="240" w:lineRule="auto"/>
              <w:ind w:right="0" w:firstLine="0"/>
              <w:jc w:val="center"/>
              <w:rPr>
                <w:color w:val="181818"/>
                <w:szCs w:val="28"/>
              </w:rPr>
            </w:pPr>
            <w:r w:rsidRPr="00F92B3C">
              <w:rPr>
                <w:color w:val="181818"/>
                <w:szCs w:val="28"/>
              </w:rPr>
              <w:t>25</w:t>
            </w:r>
          </w:p>
        </w:tc>
        <w:tc>
          <w:tcPr>
            <w:tcW w:w="1005" w:type="dxa"/>
            <w:vAlign w:val="center"/>
          </w:tcPr>
          <w:p w:rsidR="00F92B3C" w:rsidRPr="00F92B3C" w:rsidRDefault="00F92B3C" w:rsidP="00F92B3C">
            <w:pPr>
              <w:spacing w:after="0" w:line="240" w:lineRule="auto"/>
              <w:ind w:right="0" w:firstLine="0"/>
              <w:jc w:val="center"/>
              <w:rPr>
                <w:color w:val="181818"/>
                <w:szCs w:val="28"/>
              </w:rPr>
            </w:pPr>
            <w:r w:rsidRPr="00F92B3C">
              <w:rPr>
                <w:color w:val="181818"/>
                <w:szCs w:val="28"/>
              </w:rPr>
              <w:t>20</w:t>
            </w:r>
          </w:p>
        </w:tc>
        <w:tc>
          <w:tcPr>
            <w:tcW w:w="1006" w:type="dxa"/>
            <w:vAlign w:val="center"/>
          </w:tcPr>
          <w:p w:rsidR="00F92B3C" w:rsidRPr="00F92B3C" w:rsidRDefault="00F92B3C" w:rsidP="00F92B3C">
            <w:pPr>
              <w:spacing w:after="0" w:line="240" w:lineRule="auto"/>
              <w:ind w:right="0" w:firstLine="0"/>
              <w:jc w:val="center"/>
              <w:rPr>
                <w:color w:val="181818"/>
                <w:szCs w:val="28"/>
              </w:rPr>
            </w:pPr>
            <w:r w:rsidRPr="00F92B3C">
              <w:rPr>
                <w:color w:val="181818"/>
                <w:szCs w:val="28"/>
              </w:rPr>
              <w:t>13</w:t>
            </w:r>
          </w:p>
        </w:tc>
        <w:tc>
          <w:tcPr>
            <w:tcW w:w="1005" w:type="dxa"/>
            <w:vAlign w:val="center"/>
          </w:tcPr>
          <w:p w:rsidR="00F92B3C" w:rsidRPr="00F92B3C" w:rsidRDefault="00F92B3C" w:rsidP="00F92B3C">
            <w:pPr>
              <w:spacing w:after="0" w:line="240" w:lineRule="auto"/>
              <w:ind w:right="0" w:firstLine="0"/>
              <w:jc w:val="center"/>
              <w:rPr>
                <w:color w:val="181818"/>
                <w:szCs w:val="28"/>
              </w:rPr>
            </w:pPr>
            <w:r w:rsidRPr="00F92B3C">
              <w:rPr>
                <w:color w:val="181818"/>
                <w:szCs w:val="28"/>
              </w:rPr>
              <w:t>25</w:t>
            </w:r>
          </w:p>
        </w:tc>
        <w:tc>
          <w:tcPr>
            <w:tcW w:w="1005" w:type="dxa"/>
            <w:tcBorders>
              <w:right w:val="single" w:sz="4" w:space="0" w:color="auto"/>
            </w:tcBorders>
            <w:vAlign w:val="center"/>
          </w:tcPr>
          <w:p w:rsidR="00F92B3C" w:rsidRPr="00F92B3C" w:rsidRDefault="00F92B3C" w:rsidP="00F92B3C">
            <w:pPr>
              <w:spacing w:after="0" w:line="240" w:lineRule="auto"/>
              <w:ind w:right="0" w:firstLine="0"/>
              <w:jc w:val="center"/>
              <w:rPr>
                <w:color w:val="181818"/>
                <w:szCs w:val="28"/>
              </w:rPr>
            </w:pPr>
            <w:r w:rsidRPr="00F92B3C">
              <w:rPr>
                <w:color w:val="181818"/>
                <w:szCs w:val="28"/>
              </w:rPr>
              <w:t>20</w:t>
            </w:r>
          </w:p>
        </w:tc>
        <w:tc>
          <w:tcPr>
            <w:tcW w:w="1006" w:type="dxa"/>
            <w:tcBorders>
              <w:left w:val="single" w:sz="4" w:space="0" w:color="auto"/>
            </w:tcBorders>
            <w:vAlign w:val="center"/>
          </w:tcPr>
          <w:p w:rsidR="00F92B3C" w:rsidRPr="00F92B3C" w:rsidRDefault="00F92B3C" w:rsidP="00F92B3C">
            <w:pPr>
              <w:spacing w:after="0" w:line="240" w:lineRule="auto"/>
              <w:ind w:right="0" w:firstLine="0"/>
              <w:jc w:val="center"/>
              <w:rPr>
                <w:color w:val="181818"/>
                <w:szCs w:val="28"/>
              </w:rPr>
            </w:pPr>
            <w:r w:rsidRPr="00F92B3C">
              <w:rPr>
                <w:color w:val="181818"/>
                <w:szCs w:val="28"/>
              </w:rPr>
              <w:t>13</w:t>
            </w:r>
          </w:p>
        </w:tc>
      </w:tr>
      <w:tr w:rsidR="00F92B3C" w:rsidRPr="00F92B3C" w:rsidTr="00F92B3C">
        <w:trPr>
          <w:trHeight w:val="397"/>
        </w:trPr>
        <w:tc>
          <w:tcPr>
            <w:tcW w:w="672" w:type="dxa"/>
          </w:tcPr>
          <w:p w:rsidR="00F92B3C" w:rsidRPr="00F92B3C" w:rsidRDefault="00F92B3C" w:rsidP="00F92B3C">
            <w:pPr>
              <w:spacing w:after="0" w:line="240" w:lineRule="auto"/>
              <w:ind w:right="0" w:firstLine="0"/>
              <w:jc w:val="center"/>
              <w:rPr>
                <w:color w:val="181818"/>
                <w:szCs w:val="28"/>
              </w:rPr>
            </w:pPr>
            <w:r w:rsidRPr="00F92B3C">
              <w:rPr>
                <w:color w:val="181818"/>
                <w:szCs w:val="28"/>
              </w:rPr>
              <w:t>12</w:t>
            </w:r>
          </w:p>
        </w:tc>
        <w:tc>
          <w:tcPr>
            <w:tcW w:w="8083" w:type="dxa"/>
            <w:vAlign w:val="center"/>
          </w:tcPr>
          <w:p w:rsidR="00F92B3C" w:rsidRPr="00F92B3C" w:rsidRDefault="00F92B3C" w:rsidP="00F92B3C">
            <w:pPr>
              <w:spacing w:after="0" w:line="240" w:lineRule="auto"/>
              <w:ind w:right="0" w:firstLine="0"/>
              <w:jc w:val="left"/>
              <w:rPr>
                <w:color w:val="181818"/>
                <w:szCs w:val="28"/>
              </w:rPr>
            </w:pPr>
            <w:r w:rsidRPr="00F92B3C">
              <w:rPr>
                <w:color w:val="181818"/>
                <w:szCs w:val="28"/>
              </w:rPr>
              <w:t>Туристический поход с проверкой туристических навыков (протяженность не менее, км)</w:t>
            </w:r>
          </w:p>
        </w:tc>
        <w:tc>
          <w:tcPr>
            <w:tcW w:w="6032" w:type="dxa"/>
            <w:gridSpan w:val="6"/>
            <w:vAlign w:val="center"/>
          </w:tcPr>
          <w:p w:rsidR="00F92B3C" w:rsidRPr="00F92B3C" w:rsidRDefault="00F92B3C" w:rsidP="00F92B3C">
            <w:pPr>
              <w:spacing w:after="0" w:line="240" w:lineRule="auto"/>
              <w:ind w:right="0" w:firstLine="0"/>
              <w:jc w:val="center"/>
              <w:rPr>
                <w:color w:val="181818"/>
                <w:szCs w:val="28"/>
              </w:rPr>
            </w:pPr>
            <w:r w:rsidRPr="00F92B3C">
              <w:rPr>
                <w:color w:val="181818"/>
                <w:szCs w:val="28"/>
              </w:rPr>
              <w:t>5</w:t>
            </w:r>
          </w:p>
        </w:tc>
      </w:tr>
      <w:tr w:rsidR="00F92B3C" w:rsidRPr="00F92B3C" w:rsidTr="00F92B3C">
        <w:trPr>
          <w:trHeight w:val="397"/>
        </w:trPr>
        <w:tc>
          <w:tcPr>
            <w:tcW w:w="8755" w:type="dxa"/>
            <w:gridSpan w:val="2"/>
            <w:vAlign w:val="center"/>
          </w:tcPr>
          <w:p w:rsidR="00F92B3C" w:rsidRPr="00F92B3C" w:rsidRDefault="00F92B3C" w:rsidP="00F92B3C">
            <w:pPr>
              <w:spacing w:after="0" w:line="240" w:lineRule="auto"/>
              <w:ind w:right="0" w:firstLine="0"/>
              <w:jc w:val="left"/>
              <w:rPr>
                <w:color w:val="181818"/>
                <w:szCs w:val="28"/>
              </w:rPr>
            </w:pPr>
            <w:r w:rsidRPr="00F92B3C">
              <w:rPr>
                <w:color w:val="181818"/>
                <w:szCs w:val="28"/>
              </w:rPr>
              <w:t>Количество тестов в возрастной группе</w:t>
            </w:r>
          </w:p>
        </w:tc>
        <w:tc>
          <w:tcPr>
            <w:tcW w:w="1005" w:type="dxa"/>
          </w:tcPr>
          <w:p w:rsidR="00F92B3C" w:rsidRPr="00F92B3C" w:rsidRDefault="00F92B3C" w:rsidP="00F92B3C">
            <w:pPr>
              <w:spacing w:after="0" w:line="240" w:lineRule="auto"/>
              <w:ind w:right="0" w:firstLine="0"/>
              <w:jc w:val="center"/>
              <w:rPr>
                <w:color w:val="181818"/>
                <w:szCs w:val="28"/>
              </w:rPr>
            </w:pPr>
            <w:r w:rsidRPr="00F92B3C">
              <w:rPr>
                <w:color w:val="181818"/>
                <w:szCs w:val="28"/>
              </w:rPr>
              <w:t>12</w:t>
            </w:r>
          </w:p>
        </w:tc>
        <w:tc>
          <w:tcPr>
            <w:tcW w:w="1005" w:type="dxa"/>
          </w:tcPr>
          <w:p w:rsidR="00F92B3C" w:rsidRPr="00F92B3C" w:rsidRDefault="00F92B3C" w:rsidP="00F92B3C">
            <w:pPr>
              <w:spacing w:after="0" w:line="240" w:lineRule="auto"/>
              <w:ind w:right="0" w:firstLine="0"/>
              <w:jc w:val="center"/>
              <w:rPr>
                <w:color w:val="181818"/>
                <w:szCs w:val="28"/>
              </w:rPr>
            </w:pPr>
            <w:r w:rsidRPr="00F92B3C">
              <w:rPr>
                <w:color w:val="181818"/>
                <w:szCs w:val="28"/>
              </w:rPr>
              <w:t>12</w:t>
            </w:r>
          </w:p>
        </w:tc>
        <w:tc>
          <w:tcPr>
            <w:tcW w:w="1006" w:type="dxa"/>
          </w:tcPr>
          <w:p w:rsidR="00F92B3C" w:rsidRPr="00F92B3C" w:rsidRDefault="00F92B3C" w:rsidP="00F92B3C">
            <w:pPr>
              <w:spacing w:after="0" w:line="240" w:lineRule="auto"/>
              <w:ind w:right="0" w:firstLine="0"/>
              <w:jc w:val="center"/>
              <w:rPr>
                <w:color w:val="181818"/>
                <w:szCs w:val="28"/>
              </w:rPr>
            </w:pPr>
            <w:r w:rsidRPr="00F92B3C">
              <w:rPr>
                <w:color w:val="181818"/>
                <w:szCs w:val="28"/>
              </w:rPr>
              <w:t>12</w:t>
            </w:r>
          </w:p>
        </w:tc>
        <w:tc>
          <w:tcPr>
            <w:tcW w:w="1005" w:type="dxa"/>
          </w:tcPr>
          <w:p w:rsidR="00F92B3C" w:rsidRPr="00F92B3C" w:rsidRDefault="00F92B3C" w:rsidP="00F92B3C">
            <w:pPr>
              <w:spacing w:after="0" w:line="240" w:lineRule="auto"/>
              <w:ind w:right="0" w:firstLine="0"/>
              <w:jc w:val="center"/>
              <w:rPr>
                <w:color w:val="181818"/>
                <w:szCs w:val="28"/>
              </w:rPr>
            </w:pPr>
            <w:r w:rsidRPr="00F92B3C">
              <w:rPr>
                <w:color w:val="181818"/>
                <w:szCs w:val="28"/>
              </w:rPr>
              <w:t>12</w:t>
            </w:r>
          </w:p>
        </w:tc>
        <w:tc>
          <w:tcPr>
            <w:tcW w:w="1005" w:type="dxa"/>
            <w:tcBorders>
              <w:right w:val="single" w:sz="4" w:space="0" w:color="auto"/>
            </w:tcBorders>
          </w:tcPr>
          <w:p w:rsidR="00F92B3C" w:rsidRPr="00F92B3C" w:rsidRDefault="00F92B3C" w:rsidP="00F92B3C">
            <w:pPr>
              <w:spacing w:after="0" w:line="240" w:lineRule="auto"/>
              <w:ind w:right="0" w:firstLine="0"/>
              <w:jc w:val="center"/>
              <w:rPr>
                <w:color w:val="181818"/>
                <w:szCs w:val="28"/>
              </w:rPr>
            </w:pPr>
            <w:r w:rsidRPr="00F92B3C">
              <w:rPr>
                <w:color w:val="181818"/>
                <w:szCs w:val="28"/>
              </w:rPr>
              <w:t>12</w:t>
            </w:r>
          </w:p>
        </w:tc>
        <w:tc>
          <w:tcPr>
            <w:tcW w:w="1006" w:type="dxa"/>
            <w:tcBorders>
              <w:left w:val="single" w:sz="4" w:space="0" w:color="auto"/>
            </w:tcBorders>
          </w:tcPr>
          <w:p w:rsidR="00F92B3C" w:rsidRPr="00F92B3C" w:rsidRDefault="00F92B3C" w:rsidP="00F92B3C">
            <w:pPr>
              <w:spacing w:after="0" w:line="240" w:lineRule="auto"/>
              <w:ind w:right="0" w:firstLine="0"/>
              <w:jc w:val="center"/>
              <w:rPr>
                <w:color w:val="181818"/>
                <w:szCs w:val="28"/>
              </w:rPr>
            </w:pPr>
            <w:r w:rsidRPr="00F92B3C">
              <w:rPr>
                <w:color w:val="181818"/>
                <w:szCs w:val="28"/>
              </w:rPr>
              <w:t>12</w:t>
            </w:r>
          </w:p>
        </w:tc>
      </w:tr>
      <w:tr w:rsidR="00F92B3C" w:rsidRPr="00F92B3C" w:rsidTr="00F92B3C">
        <w:tc>
          <w:tcPr>
            <w:tcW w:w="8755" w:type="dxa"/>
            <w:gridSpan w:val="2"/>
          </w:tcPr>
          <w:p w:rsidR="00F92B3C" w:rsidRPr="00F92B3C" w:rsidRDefault="00F92B3C" w:rsidP="00F92B3C">
            <w:pPr>
              <w:spacing w:after="0" w:line="240" w:lineRule="auto"/>
              <w:ind w:right="0" w:firstLine="0"/>
              <w:jc w:val="left"/>
              <w:rPr>
                <w:color w:val="181818"/>
                <w:szCs w:val="28"/>
              </w:rPr>
            </w:pPr>
            <w:r w:rsidRPr="00F92B3C">
              <w:rPr>
                <w:color w:val="181818"/>
                <w:szCs w:val="28"/>
              </w:rPr>
              <w:t>Количество тестов, которые необходимо выполнить для получения знака отличия Комплекса ГТО</w:t>
            </w:r>
          </w:p>
        </w:tc>
        <w:tc>
          <w:tcPr>
            <w:tcW w:w="1005" w:type="dxa"/>
          </w:tcPr>
          <w:p w:rsidR="00F92B3C" w:rsidRPr="00F92B3C" w:rsidRDefault="00F92B3C" w:rsidP="00F92B3C">
            <w:pPr>
              <w:spacing w:after="0" w:line="240" w:lineRule="auto"/>
              <w:ind w:right="0" w:firstLine="0"/>
              <w:jc w:val="center"/>
              <w:rPr>
                <w:color w:val="181818"/>
                <w:szCs w:val="28"/>
              </w:rPr>
            </w:pPr>
            <w:r w:rsidRPr="00F92B3C">
              <w:rPr>
                <w:color w:val="181818"/>
                <w:szCs w:val="28"/>
              </w:rPr>
              <w:t>8</w:t>
            </w:r>
          </w:p>
        </w:tc>
        <w:tc>
          <w:tcPr>
            <w:tcW w:w="1005" w:type="dxa"/>
          </w:tcPr>
          <w:p w:rsidR="00F92B3C" w:rsidRPr="00F92B3C" w:rsidRDefault="00F92B3C" w:rsidP="00F92B3C">
            <w:pPr>
              <w:spacing w:after="0" w:line="240" w:lineRule="auto"/>
              <w:ind w:right="0" w:firstLine="0"/>
              <w:jc w:val="center"/>
              <w:rPr>
                <w:color w:val="181818"/>
                <w:szCs w:val="28"/>
              </w:rPr>
            </w:pPr>
            <w:r w:rsidRPr="00F92B3C">
              <w:rPr>
                <w:color w:val="181818"/>
                <w:szCs w:val="28"/>
              </w:rPr>
              <w:t>7</w:t>
            </w:r>
          </w:p>
        </w:tc>
        <w:tc>
          <w:tcPr>
            <w:tcW w:w="1006" w:type="dxa"/>
          </w:tcPr>
          <w:p w:rsidR="00F92B3C" w:rsidRPr="00F92B3C" w:rsidRDefault="00F92B3C" w:rsidP="00F92B3C">
            <w:pPr>
              <w:spacing w:after="0" w:line="240" w:lineRule="auto"/>
              <w:ind w:right="0" w:firstLine="0"/>
              <w:jc w:val="center"/>
              <w:rPr>
                <w:color w:val="181818"/>
                <w:szCs w:val="28"/>
              </w:rPr>
            </w:pPr>
            <w:r w:rsidRPr="00F92B3C">
              <w:rPr>
                <w:color w:val="181818"/>
                <w:szCs w:val="28"/>
              </w:rPr>
              <w:t>7</w:t>
            </w:r>
          </w:p>
        </w:tc>
        <w:tc>
          <w:tcPr>
            <w:tcW w:w="1005" w:type="dxa"/>
          </w:tcPr>
          <w:p w:rsidR="00F92B3C" w:rsidRPr="00F92B3C" w:rsidRDefault="00F92B3C" w:rsidP="00F92B3C">
            <w:pPr>
              <w:spacing w:after="0" w:line="240" w:lineRule="auto"/>
              <w:ind w:right="0" w:firstLine="0"/>
              <w:jc w:val="center"/>
              <w:rPr>
                <w:color w:val="181818"/>
                <w:szCs w:val="28"/>
              </w:rPr>
            </w:pPr>
            <w:r w:rsidRPr="00F92B3C">
              <w:rPr>
                <w:color w:val="181818"/>
                <w:szCs w:val="28"/>
              </w:rPr>
              <w:t>8</w:t>
            </w:r>
          </w:p>
        </w:tc>
        <w:tc>
          <w:tcPr>
            <w:tcW w:w="1005" w:type="dxa"/>
            <w:tcBorders>
              <w:right w:val="single" w:sz="4" w:space="0" w:color="auto"/>
            </w:tcBorders>
          </w:tcPr>
          <w:p w:rsidR="00F92B3C" w:rsidRPr="00F92B3C" w:rsidRDefault="00F92B3C" w:rsidP="00F92B3C">
            <w:pPr>
              <w:spacing w:after="0" w:line="240" w:lineRule="auto"/>
              <w:ind w:right="0" w:firstLine="0"/>
              <w:jc w:val="center"/>
              <w:rPr>
                <w:color w:val="181818"/>
                <w:szCs w:val="28"/>
              </w:rPr>
            </w:pPr>
            <w:r w:rsidRPr="00F92B3C">
              <w:rPr>
                <w:color w:val="181818"/>
                <w:szCs w:val="28"/>
              </w:rPr>
              <w:t>7</w:t>
            </w:r>
          </w:p>
        </w:tc>
        <w:tc>
          <w:tcPr>
            <w:tcW w:w="1006" w:type="dxa"/>
            <w:tcBorders>
              <w:left w:val="single" w:sz="4" w:space="0" w:color="auto"/>
            </w:tcBorders>
          </w:tcPr>
          <w:p w:rsidR="00F92B3C" w:rsidRPr="00F92B3C" w:rsidRDefault="00F92B3C" w:rsidP="00F92B3C">
            <w:pPr>
              <w:spacing w:after="0" w:line="240" w:lineRule="auto"/>
              <w:ind w:right="0" w:firstLine="0"/>
              <w:jc w:val="center"/>
              <w:rPr>
                <w:color w:val="181818"/>
                <w:szCs w:val="28"/>
              </w:rPr>
            </w:pPr>
            <w:r w:rsidRPr="00F92B3C">
              <w:rPr>
                <w:color w:val="181818"/>
                <w:szCs w:val="28"/>
              </w:rPr>
              <w:t>7</w:t>
            </w:r>
          </w:p>
        </w:tc>
      </w:tr>
    </w:tbl>
    <w:p w:rsidR="00F92B3C" w:rsidRPr="00F92B3C" w:rsidRDefault="00F92B3C" w:rsidP="00F92B3C">
      <w:pPr>
        <w:shd w:val="clear" w:color="auto" w:fill="FFFFFF"/>
        <w:spacing w:after="0" w:line="240" w:lineRule="auto"/>
        <w:ind w:right="0" w:firstLine="0"/>
        <w:jc w:val="center"/>
        <w:rPr>
          <w:color w:val="181818"/>
          <w:szCs w:val="28"/>
        </w:rPr>
      </w:pPr>
    </w:p>
    <w:p w:rsidR="00F92B3C" w:rsidRPr="00F92B3C" w:rsidRDefault="00F92B3C" w:rsidP="00F92B3C">
      <w:pPr>
        <w:spacing w:before="66" w:after="200" w:line="276" w:lineRule="auto"/>
        <w:ind w:right="0" w:firstLine="0"/>
        <w:jc w:val="left"/>
        <w:rPr>
          <w:b/>
          <w:color w:val="auto"/>
          <w:szCs w:val="28"/>
        </w:rPr>
        <w:sectPr w:rsidR="00F92B3C" w:rsidRPr="00F92B3C" w:rsidSect="00F92B3C">
          <w:pgSz w:w="16838" w:h="11906" w:orient="landscape"/>
          <w:pgMar w:top="993" w:right="1134" w:bottom="1560" w:left="1134" w:header="709" w:footer="709" w:gutter="0"/>
          <w:cols w:space="708"/>
          <w:titlePg/>
          <w:docGrid w:linePitch="360"/>
        </w:sectPr>
      </w:pPr>
    </w:p>
    <w:p w:rsidR="00F92B3C" w:rsidRPr="00F92B3C" w:rsidRDefault="00F92B3C" w:rsidP="00F92B3C">
      <w:pPr>
        <w:spacing w:before="66" w:after="200" w:line="276" w:lineRule="auto"/>
        <w:ind w:left="567" w:right="0" w:firstLine="0"/>
        <w:jc w:val="center"/>
        <w:rPr>
          <w:b/>
          <w:color w:val="auto"/>
          <w:szCs w:val="28"/>
        </w:rPr>
      </w:pPr>
      <w:r w:rsidRPr="00F92B3C">
        <w:rPr>
          <w:b/>
          <w:color w:val="auto"/>
          <w:szCs w:val="28"/>
        </w:rPr>
        <w:lastRenderedPageBreak/>
        <w:t>УЧЕБНО-МЕТОДИЧЕСКОЕ ОБЕСПЕЧЕНИЕ ОБРАЗОВАТЕЛЬНОГО ПРОЦЕССА</w:t>
      </w:r>
    </w:p>
    <w:p w:rsidR="00F92B3C" w:rsidRPr="00F92B3C" w:rsidRDefault="00F92B3C" w:rsidP="00F92B3C">
      <w:pPr>
        <w:spacing w:before="179" w:beforeAutospacing="1" w:after="100" w:afterAutospacing="1" w:line="240" w:lineRule="auto"/>
        <w:ind w:left="567" w:right="0" w:firstLine="0"/>
        <w:jc w:val="left"/>
        <w:outlineLvl w:val="0"/>
        <w:rPr>
          <w:b/>
          <w:bCs/>
          <w:color w:val="auto"/>
          <w:kern w:val="36"/>
          <w:szCs w:val="28"/>
        </w:rPr>
      </w:pPr>
      <w:r w:rsidRPr="00F92B3C">
        <w:rPr>
          <w:b/>
          <w:bCs/>
          <w:color w:val="auto"/>
          <w:kern w:val="36"/>
          <w:szCs w:val="28"/>
        </w:rPr>
        <w:t>Обязательные учебные материалы для ученика</w:t>
      </w:r>
    </w:p>
    <w:p w:rsidR="00F92B3C" w:rsidRPr="00F92B3C" w:rsidRDefault="00F92B3C" w:rsidP="00F92B3C">
      <w:pPr>
        <w:widowControl w:val="0"/>
        <w:autoSpaceDE w:val="0"/>
        <w:autoSpaceDN w:val="0"/>
        <w:spacing w:before="156" w:after="0" w:line="292" w:lineRule="auto"/>
        <w:ind w:right="0" w:firstLine="0"/>
        <w:jc w:val="left"/>
        <w:rPr>
          <w:color w:val="auto"/>
          <w:szCs w:val="28"/>
          <w:lang w:eastAsia="en-US"/>
        </w:rPr>
      </w:pPr>
      <w:r w:rsidRPr="00F92B3C">
        <w:rPr>
          <w:color w:val="auto"/>
          <w:szCs w:val="28"/>
          <w:lang w:eastAsia="en-US"/>
        </w:rPr>
        <w:t xml:space="preserve">Физическая культура,5-7 класс /Лях В.И., Акционерное общество «Издательство «Просвещение»; </w:t>
      </w:r>
    </w:p>
    <w:p w:rsidR="00F92B3C" w:rsidRPr="00F92B3C" w:rsidRDefault="00F92B3C" w:rsidP="00F92B3C">
      <w:pPr>
        <w:spacing w:before="100" w:beforeAutospacing="1" w:after="100" w:afterAutospacing="1" w:line="240" w:lineRule="auto"/>
        <w:ind w:left="567" w:right="0" w:firstLine="0"/>
        <w:jc w:val="left"/>
        <w:outlineLvl w:val="0"/>
        <w:rPr>
          <w:b/>
          <w:bCs/>
          <w:color w:val="auto"/>
          <w:kern w:val="36"/>
          <w:szCs w:val="28"/>
        </w:rPr>
      </w:pPr>
      <w:r w:rsidRPr="00F92B3C">
        <w:rPr>
          <w:b/>
          <w:bCs/>
          <w:color w:val="auto"/>
          <w:kern w:val="36"/>
          <w:szCs w:val="28"/>
        </w:rPr>
        <w:t xml:space="preserve">Учебные и методические материалы для учителя </w:t>
      </w:r>
    </w:p>
    <w:p w:rsidR="00F92B3C" w:rsidRPr="00F92B3C" w:rsidRDefault="00F92B3C" w:rsidP="00F92B3C">
      <w:pPr>
        <w:spacing w:after="200" w:line="276" w:lineRule="auto"/>
        <w:ind w:right="0" w:firstLine="0"/>
        <w:jc w:val="left"/>
        <w:rPr>
          <w:bCs/>
          <w:color w:val="auto"/>
          <w:szCs w:val="28"/>
        </w:rPr>
      </w:pPr>
      <w:r w:rsidRPr="00F92B3C">
        <w:rPr>
          <w:color w:val="auto"/>
          <w:szCs w:val="28"/>
        </w:rPr>
        <w:t>Методические рекомендации по реализации рабочей программы с использованием</w:t>
      </w:r>
      <w:r w:rsidRPr="00F92B3C">
        <w:rPr>
          <w:bCs/>
          <w:color w:val="auto"/>
          <w:szCs w:val="28"/>
        </w:rPr>
        <w:t xml:space="preserve"> электронного обучения и дистанционных образовательных технологий по предмету «Физическая культура» /</w:t>
      </w:r>
      <w:r w:rsidRPr="00F92B3C">
        <w:rPr>
          <w:szCs w:val="28"/>
        </w:rPr>
        <w:t>Хамзатов Д.С., НМЖ ЧИПКРО Вестник 1/31/20</w:t>
      </w:r>
      <w:r w:rsidRPr="00F92B3C">
        <w:rPr>
          <w:color w:val="auto"/>
          <w:szCs w:val="28"/>
        </w:rPr>
        <w:t>20</w:t>
      </w:r>
      <w:r w:rsidRPr="00F92B3C">
        <w:rPr>
          <w:bCs/>
          <w:color w:val="auto"/>
          <w:szCs w:val="28"/>
        </w:rPr>
        <w:t>.-160 с.</w:t>
      </w:r>
      <w:r w:rsidRPr="00F92B3C">
        <w:rPr>
          <w:color w:val="auto"/>
          <w:szCs w:val="28"/>
        </w:rPr>
        <w:t xml:space="preserve"> </w:t>
      </w:r>
      <w:r w:rsidRPr="00F92B3C">
        <w:rPr>
          <w:bCs/>
          <w:color w:val="auto"/>
          <w:szCs w:val="28"/>
        </w:rPr>
        <w:t>https://www.govzalla.ru/center/cofc</w:t>
      </w:r>
    </w:p>
    <w:p w:rsidR="00F92B3C" w:rsidRPr="00F92B3C" w:rsidRDefault="00F92B3C" w:rsidP="00F92B3C">
      <w:pPr>
        <w:spacing w:after="200" w:line="276" w:lineRule="auto"/>
        <w:ind w:right="0" w:firstLine="0"/>
        <w:jc w:val="left"/>
        <w:rPr>
          <w:color w:val="auto"/>
          <w:szCs w:val="28"/>
        </w:rPr>
      </w:pPr>
      <w:r w:rsidRPr="00F92B3C">
        <w:rPr>
          <w:color w:val="auto"/>
          <w:szCs w:val="28"/>
        </w:rPr>
        <w:t>Методические рекомендации</w:t>
      </w:r>
      <w:r w:rsidRPr="00F92B3C">
        <w:rPr>
          <w:bCs/>
          <w:color w:val="auto"/>
          <w:szCs w:val="28"/>
        </w:rPr>
        <w:t xml:space="preserve"> </w:t>
      </w:r>
      <w:r w:rsidRPr="00F92B3C">
        <w:rPr>
          <w:color w:val="auto"/>
          <w:szCs w:val="28"/>
        </w:rPr>
        <w:t xml:space="preserve">для образовательных организаций Чеченской республики о преподавании учебного предмета «Физическая культура» </w:t>
      </w:r>
      <w:r w:rsidRPr="00F92B3C">
        <w:rPr>
          <w:smallCaps/>
          <w:color w:val="auto"/>
          <w:w w:val="101"/>
          <w:szCs w:val="28"/>
        </w:rPr>
        <w:t xml:space="preserve">в </w:t>
      </w:r>
      <w:r w:rsidRPr="00F92B3C">
        <w:rPr>
          <w:color w:val="auto"/>
          <w:szCs w:val="28"/>
        </w:rPr>
        <w:t>2</w:t>
      </w:r>
      <w:r w:rsidRPr="00F92B3C">
        <w:rPr>
          <w:color w:val="auto"/>
          <w:spacing w:val="-2"/>
          <w:szCs w:val="28"/>
        </w:rPr>
        <w:t>0</w:t>
      </w:r>
      <w:r w:rsidRPr="00F92B3C">
        <w:rPr>
          <w:color w:val="auto"/>
          <w:spacing w:val="1"/>
          <w:szCs w:val="28"/>
        </w:rPr>
        <w:t>20</w:t>
      </w:r>
      <w:r w:rsidRPr="00F92B3C">
        <w:rPr>
          <w:color w:val="auto"/>
          <w:szCs w:val="28"/>
        </w:rPr>
        <w:t>-</w:t>
      </w:r>
      <w:r w:rsidRPr="00F92B3C">
        <w:rPr>
          <w:color w:val="auto"/>
          <w:spacing w:val="-2"/>
          <w:szCs w:val="28"/>
        </w:rPr>
        <w:t>2</w:t>
      </w:r>
      <w:r w:rsidRPr="00F92B3C">
        <w:rPr>
          <w:color w:val="auto"/>
          <w:spacing w:val="1"/>
          <w:szCs w:val="28"/>
        </w:rPr>
        <w:t>0</w:t>
      </w:r>
      <w:r w:rsidRPr="00F92B3C">
        <w:rPr>
          <w:color w:val="auto"/>
          <w:spacing w:val="-2"/>
          <w:szCs w:val="28"/>
        </w:rPr>
        <w:t>2</w:t>
      </w:r>
      <w:r w:rsidRPr="00F92B3C">
        <w:rPr>
          <w:color w:val="auto"/>
          <w:szCs w:val="28"/>
        </w:rPr>
        <w:t>1 уч</w:t>
      </w:r>
      <w:r w:rsidRPr="00F92B3C">
        <w:rPr>
          <w:color w:val="auto"/>
          <w:spacing w:val="-3"/>
          <w:szCs w:val="28"/>
        </w:rPr>
        <w:t>е</w:t>
      </w:r>
      <w:r w:rsidRPr="00F92B3C">
        <w:rPr>
          <w:color w:val="auto"/>
          <w:szCs w:val="28"/>
        </w:rPr>
        <w:t>б</w:t>
      </w:r>
      <w:r w:rsidRPr="00F92B3C">
        <w:rPr>
          <w:color w:val="auto"/>
          <w:spacing w:val="-1"/>
          <w:szCs w:val="28"/>
        </w:rPr>
        <w:t>н</w:t>
      </w:r>
      <w:r w:rsidRPr="00F92B3C">
        <w:rPr>
          <w:color w:val="auto"/>
          <w:spacing w:val="-2"/>
          <w:szCs w:val="28"/>
        </w:rPr>
        <w:t>о</w:t>
      </w:r>
      <w:r w:rsidRPr="00F92B3C">
        <w:rPr>
          <w:color w:val="auto"/>
          <w:szCs w:val="28"/>
        </w:rPr>
        <w:t xml:space="preserve">м </w:t>
      </w:r>
      <w:r w:rsidRPr="00F92B3C">
        <w:rPr>
          <w:color w:val="auto"/>
          <w:spacing w:val="-1"/>
          <w:szCs w:val="28"/>
        </w:rPr>
        <w:t>г</w:t>
      </w:r>
      <w:r w:rsidRPr="00F92B3C">
        <w:rPr>
          <w:color w:val="auto"/>
          <w:szCs w:val="28"/>
        </w:rPr>
        <w:t>о</w:t>
      </w:r>
      <w:r w:rsidRPr="00F92B3C">
        <w:rPr>
          <w:color w:val="auto"/>
          <w:spacing w:val="-3"/>
          <w:szCs w:val="28"/>
        </w:rPr>
        <w:t>д</w:t>
      </w:r>
      <w:r w:rsidRPr="00F92B3C">
        <w:rPr>
          <w:color w:val="auto"/>
          <w:szCs w:val="28"/>
        </w:rPr>
        <w:t xml:space="preserve">у. </w:t>
      </w:r>
      <w:r w:rsidRPr="00F92B3C">
        <w:rPr>
          <w:i/>
          <w:szCs w:val="28"/>
        </w:rPr>
        <w:t>/</w:t>
      </w:r>
      <w:r w:rsidRPr="00F92B3C">
        <w:rPr>
          <w:szCs w:val="28"/>
        </w:rPr>
        <w:t xml:space="preserve"> Хамзатов Д.С.,</w:t>
      </w:r>
      <w:r w:rsidRPr="00F92B3C">
        <w:rPr>
          <w:color w:val="auto"/>
          <w:szCs w:val="28"/>
        </w:rPr>
        <w:t xml:space="preserve"> 2021.-28 с. https://www.govzalla.ru/center/cofc</w:t>
      </w:r>
    </w:p>
    <w:p w:rsidR="00F92B3C" w:rsidRPr="00F92B3C" w:rsidRDefault="00F92B3C" w:rsidP="00F92B3C">
      <w:pPr>
        <w:spacing w:after="200" w:line="276" w:lineRule="auto"/>
        <w:ind w:right="0" w:firstLine="0"/>
        <w:jc w:val="left"/>
        <w:rPr>
          <w:color w:val="auto"/>
          <w:szCs w:val="28"/>
        </w:rPr>
      </w:pPr>
      <w:r w:rsidRPr="00F92B3C">
        <w:rPr>
          <w:color w:val="auto"/>
          <w:szCs w:val="28"/>
        </w:rPr>
        <w:t>Методические рекомендации</w:t>
      </w:r>
      <w:r w:rsidRPr="00F92B3C">
        <w:rPr>
          <w:bCs/>
          <w:color w:val="auto"/>
          <w:szCs w:val="28"/>
        </w:rPr>
        <w:t xml:space="preserve"> </w:t>
      </w:r>
      <w:r w:rsidRPr="00F92B3C">
        <w:rPr>
          <w:color w:val="auto"/>
          <w:szCs w:val="28"/>
        </w:rPr>
        <w:t xml:space="preserve">для образовательных организаций Чеченской республики о преподавании учебного предмета «Физическая культура» </w:t>
      </w:r>
      <w:r w:rsidRPr="00F92B3C">
        <w:rPr>
          <w:smallCaps/>
          <w:color w:val="auto"/>
          <w:w w:val="101"/>
          <w:szCs w:val="28"/>
        </w:rPr>
        <w:t xml:space="preserve">в </w:t>
      </w:r>
      <w:r w:rsidRPr="00F92B3C">
        <w:rPr>
          <w:color w:val="auto"/>
          <w:szCs w:val="28"/>
        </w:rPr>
        <w:t>2</w:t>
      </w:r>
      <w:r w:rsidRPr="00F92B3C">
        <w:rPr>
          <w:color w:val="auto"/>
          <w:spacing w:val="-2"/>
          <w:szCs w:val="28"/>
        </w:rPr>
        <w:t>0</w:t>
      </w:r>
      <w:r w:rsidRPr="00F92B3C">
        <w:rPr>
          <w:color w:val="auto"/>
          <w:spacing w:val="1"/>
          <w:szCs w:val="28"/>
        </w:rPr>
        <w:t>21</w:t>
      </w:r>
      <w:r w:rsidRPr="00F92B3C">
        <w:rPr>
          <w:color w:val="auto"/>
          <w:szCs w:val="28"/>
        </w:rPr>
        <w:t>-</w:t>
      </w:r>
      <w:r w:rsidRPr="00F92B3C">
        <w:rPr>
          <w:color w:val="auto"/>
          <w:spacing w:val="-2"/>
          <w:szCs w:val="28"/>
        </w:rPr>
        <w:t>2</w:t>
      </w:r>
      <w:r w:rsidRPr="00F92B3C">
        <w:rPr>
          <w:color w:val="auto"/>
          <w:spacing w:val="1"/>
          <w:szCs w:val="28"/>
        </w:rPr>
        <w:t>0</w:t>
      </w:r>
      <w:r w:rsidRPr="00F92B3C">
        <w:rPr>
          <w:color w:val="auto"/>
          <w:spacing w:val="-2"/>
          <w:szCs w:val="28"/>
        </w:rPr>
        <w:t>2</w:t>
      </w:r>
      <w:r w:rsidRPr="00F92B3C">
        <w:rPr>
          <w:color w:val="auto"/>
          <w:szCs w:val="28"/>
        </w:rPr>
        <w:t>2 уч</w:t>
      </w:r>
      <w:r w:rsidRPr="00F92B3C">
        <w:rPr>
          <w:color w:val="auto"/>
          <w:spacing w:val="-3"/>
          <w:szCs w:val="28"/>
        </w:rPr>
        <w:t>е</w:t>
      </w:r>
      <w:r w:rsidRPr="00F92B3C">
        <w:rPr>
          <w:color w:val="auto"/>
          <w:szCs w:val="28"/>
        </w:rPr>
        <w:t>б</w:t>
      </w:r>
      <w:r w:rsidRPr="00F92B3C">
        <w:rPr>
          <w:color w:val="auto"/>
          <w:spacing w:val="-1"/>
          <w:szCs w:val="28"/>
        </w:rPr>
        <w:t>н</w:t>
      </w:r>
      <w:r w:rsidRPr="00F92B3C">
        <w:rPr>
          <w:color w:val="auto"/>
          <w:spacing w:val="-2"/>
          <w:szCs w:val="28"/>
        </w:rPr>
        <w:t>о</w:t>
      </w:r>
      <w:r w:rsidRPr="00F92B3C">
        <w:rPr>
          <w:color w:val="auto"/>
          <w:szCs w:val="28"/>
        </w:rPr>
        <w:t xml:space="preserve">м </w:t>
      </w:r>
      <w:r w:rsidRPr="00F92B3C">
        <w:rPr>
          <w:color w:val="auto"/>
          <w:spacing w:val="-1"/>
          <w:szCs w:val="28"/>
        </w:rPr>
        <w:t>г</w:t>
      </w:r>
      <w:r w:rsidRPr="00F92B3C">
        <w:rPr>
          <w:color w:val="auto"/>
          <w:szCs w:val="28"/>
        </w:rPr>
        <w:t>о</w:t>
      </w:r>
      <w:r w:rsidRPr="00F92B3C">
        <w:rPr>
          <w:color w:val="auto"/>
          <w:spacing w:val="-3"/>
          <w:szCs w:val="28"/>
        </w:rPr>
        <w:t>д</w:t>
      </w:r>
      <w:r w:rsidRPr="00F92B3C">
        <w:rPr>
          <w:color w:val="auto"/>
          <w:szCs w:val="28"/>
        </w:rPr>
        <w:t xml:space="preserve">у. </w:t>
      </w:r>
      <w:r w:rsidRPr="00F92B3C">
        <w:rPr>
          <w:i/>
          <w:szCs w:val="28"/>
        </w:rPr>
        <w:t>/</w:t>
      </w:r>
      <w:r w:rsidRPr="00F92B3C">
        <w:rPr>
          <w:szCs w:val="28"/>
        </w:rPr>
        <w:t xml:space="preserve"> Хамзатов Д.С., </w:t>
      </w:r>
      <w:r w:rsidRPr="00F92B3C">
        <w:rPr>
          <w:color w:val="auto"/>
          <w:szCs w:val="28"/>
        </w:rPr>
        <w:t>2021.-23 с. https://www.govzalla.ru/center/cofc</w:t>
      </w:r>
    </w:p>
    <w:p w:rsidR="00F92B3C" w:rsidRPr="00F92B3C" w:rsidRDefault="00F92B3C" w:rsidP="00F92B3C">
      <w:pPr>
        <w:spacing w:after="200" w:line="276" w:lineRule="auto"/>
        <w:ind w:right="0" w:firstLine="0"/>
        <w:jc w:val="left"/>
        <w:rPr>
          <w:color w:val="auto"/>
          <w:szCs w:val="28"/>
        </w:rPr>
      </w:pPr>
      <w:r w:rsidRPr="00F92B3C">
        <w:rPr>
          <w:color w:val="auto"/>
          <w:szCs w:val="28"/>
        </w:rPr>
        <w:t>Методические рекомендации по внедрению Концепции преподавания учебного предмета «Физическая культура».,</w:t>
      </w:r>
      <w:r w:rsidRPr="00F92B3C">
        <w:rPr>
          <w:i/>
          <w:szCs w:val="28"/>
        </w:rPr>
        <w:t xml:space="preserve"> /</w:t>
      </w:r>
      <w:r w:rsidRPr="00F92B3C">
        <w:rPr>
          <w:szCs w:val="28"/>
        </w:rPr>
        <w:t xml:space="preserve"> Хамзатов Д.С., </w:t>
      </w:r>
      <w:r w:rsidRPr="00F92B3C">
        <w:rPr>
          <w:color w:val="auto"/>
          <w:szCs w:val="28"/>
        </w:rPr>
        <w:t xml:space="preserve">2022.- 8 с. </w:t>
      </w:r>
      <w:hyperlink r:id="rId112" w:history="1">
        <w:r w:rsidRPr="00F92B3C">
          <w:rPr>
            <w:color w:val="0000FF"/>
            <w:szCs w:val="28"/>
            <w:u w:val="single"/>
          </w:rPr>
          <w:t>https://www.govzalla.ru/center/cofc</w:t>
        </w:r>
      </w:hyperlink>
    </w:p>
    <w:p w:rsidR="00F92B3C" w:rsidRPr="00F92B3C" w:rsidRDefault="00F92B3C" w:rsidP="00F92B3C">
      <w:pPr>
        <w:spacing w:after="0" w:line="276" w:lineRule="auto"/>
        <w:ind w:right="0" w:firstLine="0"/>
        <w:jc w:val="left"/>
        <w:rPr>
          <w:color w:val="auto"/>
          <w:szCs w:val="28"/>
        </w:rPr>
      </w:pPr>
      <w:r w:rsidRPr="00F92B3C">
        <w:rPr>
          <w:color w:val="auto"/>
          <w:szCs w:val="28"/>
        </w:rPr>
        <w:t>Методические рекомендации для образовательных организаций Чеченской Республики об особенностях преподавания учебного предмета «Физическая культура»в 2022/2023 учебном году.,</w:t>
      </w:r>
      <w:r w:rsidRPr="00F92B3C">
        <w:rPr>
          <w:i/>
          <w:szCs w:val="28"/>
        </w:rPr>
        <w:t xml:space="preserve"> /</w:t>
      </w:r>
      <w:r w:rsidRPr="00F92B3C">
        <w:rPr>
          <w:szCs w:val="28"/>
        </w:rPr>
        <w:t xml:space="preserve"> Хамзатов Д.С., </w:t>
      </w:r>
      <w:r w:rsidRPr="00F92B3C">
        <w:rPr>
          <w:color w:val="auto"/>
          <w:szCs w:val="28"/>
        </w:rPr>
        <w:t>2022.- 50 с</w:t>
      </w:r>
    </w:p>
    <w:p w:rsidR="00F92B3C" w:rsidRPr="00F92B3C" w:rsidRDefault="00F92B3C" w:rsidP="00F92B3C">
      <w:pPr>
        <w:widowControl w:val="0"/>
        <w:autoSpaceDE w:val="0"/>
        <w:autoSpaceDN w:val="0"/>
        <w:spacing w:before="156" w:after="0" w:line="240" w:lineRule="auto"/>
        <w:ind w:right="0" w:firstLine="0"/>
        <w:jc w:val="left"/>
        <w:rPr>
          <w:color w:val="auto"/>
          <w:szCs w:val="28"/>
          <w:lang w:eastAsia="en-US"/>
        </w:rPr>
      </w:pPr>
      <w:r w:rsidRPr="00F92B3C">
        <w:rPr>
          <w:color w:val="auto"/>
          <w:szCs w:val="28"/>
          <w:lang w:eastAsia="en-US"/>
        </w:rPr>
        <w:t xml:space="preserve">Подборка методических материалов и нормативных документов для учителей-предметников на сайте </w:t>
      </w:r>
      <w:hyperlink r:id="rId113" w:history="1">
        <w:r w:rsidRPr="00F92B3C">
          <w:rPr>
            <w:color w:val="0000FF"/>
            <w:szCs w:val="28"/>
            <w:u w:val="single"/>
            <w:lang w:eastAsia="en-US"/>
          </w:rPr>
          <w:t>https://edsoo.ru/,https://mosmetod.ru/</w:t>
        </w:r>
      </w:hyperlink>
      <w:r w:rsidRPr="00F92B3C">
        <w:rPr>
          <w:color w:val="auto"/>
          <w:szCs w:val="28"/>
          <w:lang w:eastAsia="en-US"/>
        </w:rPr>
        <w:t>.</w:t>
      </w:r>
    </w:p>
    <w:p w:rsidR="00F92B3C" w:rsidRPr="00F92B3C" w:rsidRDefault="00F92B3C" w:rsidP="00F92B3C">
      <w:pPr>
        <w:spacing w:before="1" w:beforeAutospacing="1" w:after="100" w:afterAutospacing="1" w:line="240" w:lineRule="auto"/>
        <w:ind w:left="567" w:right="0" w:firstLine="0"/>
        <w:jc w:val="left"/>
        <w:outlineLvl w:val="0"/>
        <w:rPr>
          <w:b/>
          <w:bCs/>
          <w:color w:val="auto"/>
          <w:kern w:val="36"/>
          <w:szCs w:val="28"/>
        </w:rPr>
      </w:pPr>
      <w:r w:rsidRPr="00F92B3C">
        <w:rPr>
          <w:b/>
          <w:bCs/>
          <w:color w:val="auto"/>
          <w:kern w:val="36"/>
          <w:szCs w:val="28"/>
        </w:rPr>
        <w:t>Цифровые образовательные ресурсы и ресурсы сети интернет</w:t>
      </w:r>
    </w:p>
    <w:p w:rsidR="00F92B3C" w:rsidRPr="00F92B3C" w:rsidRDefault="00F92B3C" w:rsidP="00F92B3C">
      <w:pPr>
        <w:widowControl w:val="0"/>
        <w:autoSpaceDE w:val="0"/>
        <w:autoSpaceDN w:val="0"/>
        <w:spacing w:before="156" w:after="0" w:line="240" w:lineRule="auto"/>
        <w:ind w:right="0" w:firstLine="0"/>
        <w:jc w:val="left"/>
        <w:rPr>
          <w:color w:val="auto"/>
          <w:szCs w:val="28"/>
          <w:lang w:eastAsia="en-US"/>
        </w:rPr>
      </w:pPr>
      <w:r w:rsidRPr="00F92B3C">
        <w:rPr>
          <w:color w:val="auto"/>
          <w:szCs w:val="28"/>
          <w:lang w:eastAsia="en-US"/>
        </w:rPr>
        <w:t xml:space="preserve">На сайтах: </w:t>
      </w:r>
      <w:hyperlink r:id="rId114" w:history="1">
        <w:r w:rsidRPr="00F92B3C">
          <w:rPr>
            <w:color w:val="0000FF"/>
            <w:szCs w:val="28"/>
            <w:u w:val="single"/>
            <w:lang w:eastAsia="en-US"/>
          </w:rPr>
          <w:t>https://edsoo.ru/</w:t>
        </w:r>
      </w:hyperlink>
      <w:r w:rsidRPr="00F92B3C">
        <w:rPr>
          <w:color w:val="auto"/>
          <w:szCs w:val="28"/>
          <w:lang w:eastAsia="en-US"/>
        </w:rPr>
        <w:t xml:space="preserve">, </w:t>
      </w:r>
      <w:hyperlink r:id="rId115" w:history="1">
        <w:r w:rsidRPr="00F92B3C">
          <w:rPr>
            <w:color w:val="0000FF"/>
            <w:szCs w:val="28"/>
            <w:u w:val="single"/>
            <w:lang w:eastAsia="en-US"/>
          </w:rPr>
          <w:t>https://mosmetod.ru/</w:t>
        </w:r>
      </w:hyperlink>
      <w:r w:rsidRPr="00F92B3C">
        <w:rPr>
          <w:color w:val="auto"/>
          <w:szCs w:val="28"/>
          <w:lang w:eastAsia="en-US"/>
        </w:rPr>
        <w:t xml:space="preserve">, </w:t>
      </w:r>
      <w:hyperlink r:id="rId116" w:history="1">
        <w:r w:rsidRPr="00F92B3C">
          <w:rPr>
            <w:color w:val="0000FF"/>
            <w:szCs w:val="28"/>
            <w:u w:val="single"/>
            <w:lang w:eastAsia="en-US"/>
          </w:rPr>
          <w:t>https://resh.edu.ru/subject/9/</w:t>
        </w:r>
      </w:hyperlink>
    </w:p>
    <w:p w:rsidR="00F92B3C" w:rsidRPr="00F92B3C" w:rsidRDefault="00F92B3C" w:rsidP="00F92B3C">
      <w:pPr>
        <w:spacing w:before="100" w:beforeAutospacing="1" w:after="100" w:afterAutospacing="1" w:line="240" w:lineRule="auto"/>
        <w:ind w:left="567" w:right="0" w:firstLine="0"/>
        <w:jc w:val="center"/>
        <w:outlineLvl w:val="0"/>
        <w:rPr>
          <w:b/>
          <w:bCs/>
          <w:color w:val="auto"/>
          <w:kern w:val="36"/>
          <w:szCs w:val="28"/>
        </w:rPr>
      </w:pPr>
    </w:p>
    <w:p w:rsidR="00F92B3C" w:rsidRPr="00F92B3C" w:rsidRDefault="00F92B3C" w:rsidP="00F92B3C">
      <w:pPr>
        <w:spacing w:before="100" w:beforeAutospacing="1" w:after="100" w:afterAutospacing="1" w:line="240" w:lineRule="auto"/>
        <w:ind w:left="567" w:right="0" w:firstLine="0"/>
        <w:jc w:val="center"/>
        <w:outlineLvl w:val="0"/>
        <w:rPr>
          <w:b/>
          <w:bCs/>
          <w:color w:val="auto"/>
          <w:kern w:val="36"/>
          <w:szCs w:val="28"/>
        </w:rPr>
      </w:pPr>
    </w:p>
    <w:p w:rsidR="00F92B3C" w:rsidRPr="00F92B3C" w:rsidRDefault="00F92B3C" w:rsidP="00F92B3C">
      <w:pPr>
        <w:spacing w:before="100" w:beforeAutospacing="1" w:after="100" w:afterAutospacing="1" w:line="240" w:lineRule="auto"/>
        <w:ind w:left="567" w:right="0" w:firstLine="0"/>
        <w:jc w:val="center"/>
        <w:outlineLvl w:val="0"/>
        <w:rPr>
          <w:b/>
          <w:bCs/>
          <w:color w:val="auto"/>
          <w:kern w:val="36"/>
          <w:szCs w:val="28"/>
        </w:rPr>
      </w:pPr>
      <w:r w:rsidRPr="00F92B3C">
        <w:rPr>
          <w:b/>
          <w:bCs/>
          <w:color w:val="auto"/>
          <w:kern w:val="36"/>
          <w:szCs w:val="28"/>
        </w:rPr>
        <w:t>МАТЕРИАЛЬНО-ТЕХНИЧЕСКОЕ ОБЕСПЕЧЕНИЕ ОБРАЗОВАТЕЛЬНОГО ПРОЦЕССА</w:t>
      </w:r>
    </w:p>
    <w:p w:rsidR="00F92B3C" w:rsidRPr="00F92B3C" w:rsidRDefault="00F92B3C" w:rsidP="00F92B3C">
      <w:pPr>
        <w:spacing w:before="179" w:after="200" w:line="276" w:lineRule="auto"/>
        <w:ind w:left="567" w:right="0" w:firstLine="0"/>
        <w:jc w:val="left"/>
        <w:rPr>
          <w:b/>
          <w:color w:val="auto"/>
          <w:szCs w:val="28"/>
        </w:rPr>
      </w:pPr>
      <w:r w:rsidRPr="00F92B3C">
        <w:rPr>
          <w:b/>
          <w:color w:val="auto"/>
          <w:szCs w:val="28"/>
        </w:rPr>
        <w:t>Учебное оборудование</w:t>
      </w:r>
    </w:p>
    <w:p w:rsidR="00F92B3C" w:rsidRPr="00F92B3C" w:rsidRDefault="00F92B3C" w:rsidP="00F92B3C">
      <w:pPr>
        <w:widowControl w:val="0"/>
        <w:autoSpaceDE w:val="0"/>
        <w:autoSpaceDN w:val="0"/>
        <w:spacing w:before="156" w:after="0" w:line="240" w:lineRule="auto"/>
        <w:ind w:left="567" w:right="0" w:firstLine="0"/>
        <w:jc w:val="left"/>
        <w:rPr>
          <w:color w:val="auto"/>
          <w:szCs w:val="28"/>
          <w:lang w:eastAsia="en-US"/>
        </w:rPr>
      </w:pPr>
      <w:r w:rsidRPr="00F92B3C">
        <w:rPr>
          <w:color w:val="auto"/>
          <w:szCs w:val="28"/>
          <w:lang w:eastAsia="en-US"/>
        </w:rPr>
        <w:t>Перечень спортивного оборудования и инвентаря для общеобразовательных учреждений</w:t>
      </w:r>
    </w:p>
    <w:p w:rsidR="00F92B3C" w:rsidRPr="00F92B3C" w:rsidRDefault="00F92B3C" w:rsidP="00F92B3C">
      <w:pPr>
        <w:widowControl w:val="0"/>
        <w:autoSpaceDE w:val="0"/>
        <w:autoSpaceDN w:val="0"/>
        <w:spacing w:before="60" w:after="0" w:line="292" w:lineRule="auto"/>
        <w:ind w:left="567" w:right="-7" w:firstLine="0"/>
        <w:jc w:val="left"/>
        <w:rPr>
          <w:color w:val="auto"/>
          <w:szCs w:val="28"/>
          <w:lang w:eastAsia="en-US"/>
        </w:rPr>
      </w:pPr>
      <w:r w:rsidRPr="00F92B3C">
        <w:rPr>
          <w:color w:val="auto"/>
          <w:szCs w:val="28"/>
          <w:lang w:eastAsia="en-US"/>
        </w:rPr>
        <w:t xml:space="preserve">№ Наименование </w:t>
      </w:r>
    </w:p>
    <w:p w:rsidR="00F92B3C" w:rsidRPr="00F92B3C" w:rsidRDefault="00F92B3C" w:rsidP="00F92B3C">
      <w:pPr>
        <w:widowControl w:val="0"/>
        <w:autoSpaceDE w:val="0"/>
        <w:autoSpaceDN w:val="0"/>
        <w:spacing w:before="60" w:after="0" w:line="292" w:lineRule="auto"/>
        <w:ind w:left="567" w:right="-7" w:firstLine="0"/>
        <w:jc w:val="left"/>
        <w:rPr>
          <w:color w:val="auto"/>
          <w:szCs w:val="28"/>
          <w:lang w:eastAsia="en-US"/>
        </w:rPr>
      </w:pPr>
      <w:r w:rsidRPr="00F92B3C">
        <w:rPr>
          <w:color w:val="auto"/>
          <w:szCs w:val="28"/>
          <w:lang w:eastAsia="en-US"/>
        </w:rPr>
        <w:t>Спортивные игры</w:t>
      </w:r>
    </w:p>
    <w:p w:rsidR="00F92B3C" w:rsidRPr="00F92B3C" w:rsidRDefault="00F92B3C" w:rsidP="00DE06C7">
      <w:pPr>
        <w:widowControl w:val="0"/>
        <w:numPr>
          <w:ilvl w:val="0"/>
          <w:numId w:val="168"/>
        </w:numPr>
        <w:tabs>
          <w:tab w:val="left" w:pos="347"/>
        </w:tabs>
        <w:autoSpaceDE w:val="0"/>
        <w:autoSpaceDN w:val="0"/>
        <w:spacing w:after="0" w:line="275" w:lineRule="exact"/>
        <w:ind w:left="567" w:right="0"/>
        <w:jc w:val="left"/>
        <w:rPr>
          <w:color w:val="auto"/>
          <w:szCs w:val="28"/>
        </w:rPr>
      </w:pPr>
      <w:r w:rsidRPr="00F92B3C">
        <w:rPr>
          <w:color w:val="auto"/>
          <w:szCs w:val="28"/>
        </w:rPr>
        <w:t>Щит баскетбольный игровой (комплект)</w:t>
      </w:r>
    </w:p>
    <w:p w:rsidR="00F92B3C" w:rsidRPr="00F92B3C" w:rsidRDefault="00F92B3C" w:rsidP="00DE06C7">
      <w:pPr>
        <w:widowControl w:val="0"/>
        <w:numPr>
          <w:ilvl w:val="0"/>
          <w:numId w:val="168"/>
        </w:numPr>
        <w:tabs>
          <w:tab w:val="left" w:pos="347"/>
        </w:tabs>
        <w:autoSpaceDE w:val="0"/>
        <w:autoSpaceDN w:val="0"/>
        <w:spacing w:before="60" w:after="0" w:line="240" w:lineRule="auto"/>
        <w:ind w:left="567" w:right="0"/>
        <w:jc w:val="left"/>
        <w:rPr>
          <w:color w:val="auto"/>
          <w:szCs w:val="28"/>
        </w:rPr>
      </w:pPr>
      <w:r w:rsidRPr="00F92B3C">
        <w:rPr>
          <w:color w:val="auto"/>
          <w:szCs w:val="28"/>
        </w:rPr>
        <w:t>Щит баскетбольный тренировочный</w:t>
      </w:r>
    </w:p>
    <w:p w:rsidR="00F92B3C" w:rsidRPr="00F92B3C" w:rsidRDefault="00F92B3C" w:rsidP="00DE06C7">
      <w:pPr>
        <w:widowControl w:val="0"/>
        <w:numPr>
          <w:ilvl w:val="0"/>
          <w:numId w:val="168"/>
        </w:numPr>
        <w:tabs>
          <w:tab w:val="left" w:pos="347"/>
        </w:tabs>
        <w:autoSpaceDE w:val="0"/>
        <w:autoSpaceDN w:val="0"/>
        <w:spacing w:before="60" w:after="0" w:line="240" w:lineRule="auto"/>
        <w:ind w:left="567" w:right="0"/>
        <w:jc w:val="left"/>
        <w:rPr>
          <w:color w:val="auto"/>
          <w:szCs w:val="28"/>
        </w:rPr>
      </w:pPr>
      <w:r w:rsidRPr="00F92B3C">
        <w:rPr>
          <w:color w:val="auto"/>
          <w:szCs w:val="28"/>
        </w:rPr>
        <w:t>Щит баскетбольный навесной</w:t>
      </w:r>
    </w:p>
    <w:p w:rsidR="00F92B3C" w:rsidRPr="00F92B3C" w:rsidRDefault="00F92B3C" w:rsidP="00DE06C7">
      <w:pPr>
        <w:widowControl w:val="0"/>
        <w:numPr>
          <w:ilvl w:val="0"/>
          <w:numId w:val="168"/>
        </w:numPr>
        <w:tabs>
          <w:tab w:val="left" w:pos="347"/>
        </w:tabs>
        <w:autoSpaceDE w:val="0"/>
        <w:autoSpaceDN w:val="0"/>
        <w:spacing w:before="60" w:after="0" w:line="240" w:lineRule="auto"/>
        <w:ind w:left="567" w:right="0"/>
        <w:jc w:val="left"/>
        <w:rPr>
          <w:color w:val="auto"/>
          <w:szCs w:val="28"/>
        </w:rPr>
      </w:pPr>
      <w:r w:rsidRPr="00F92B3C">
        <w:rPr>
          <w:color w:val="auto"/>
          <w:szCs w:val="28"/>
        </w:rPr>
        <w:t>Ворота, трансформируемые для гандбола и мини-футбола (комплект)</w:t>
      </w:r>
    </w:p>
    <w:p w:rsidR="00F92B3C" w:rsidRPr="00F92B3C" w:rsidRDefault="00F92B3C" w:rsidP="00DE06C7">
      <w:pPr>
        <w:widowControl w:val="0"/>
        <w:numPr>
          <w:ilvl w:val="0"/>
          <w:numId w:val="168"/>
        </w:numPr>
        <w:tabs>
          <w:tab w:val="left" w:pos="347"/>
        </w:tabs>
        <w:autoSpaceDE w:val="0"/>
        <w:autoSpaceDN w:val="0"/>
        <w:spacing w:before="60" w:after="0" w:line="240" w:lineRule="auto"/>
        <w:ind w:left="567" w:right="0"/>
        <w:jc w:val="left"/>
        <w:rPr>
          <w:color w:val="auto"/>
          <w:szCs w:val="28"/>
        </w:rPr>
      </w:pPr>
      <w:r w:rsidRPr="00F92B3C">
        <w:rPr>
          <w:color w:val="auto"/>
          <w:szCs w:val="28"/>
        </w:rPr>
        <w:t>Ворота складные для подвижных игр (комплект)</w:t>
      </w:r>
    </w:p>
    <w:p w:rsidR="00F92B3C" w:rsidRPr="00F92B3C" w:rsidRDefault="00F92B3C" w:rsidP="00DE06C7">
      <w:pPr>
        <w:widowControl w:val="0"/>
        <w:numPr>
          <w:ilvl w:val="0"/>
          <w:numId w:val="168"/>
        </w:numPr>
        <w:tabs>
          <w:tab w:val="left" w:pos="347"/>
        </w:tabs>
        <w:autoSpaceDE w:val="0"/>
        <w:autoSpaceDN w:val="0"/>
        <w:spacing w:before="61" w:after="0" w:line="240" w:lineRule="auto"/>
        <w:ind w:left="567" w:right="0"/>
        <w:jc w:val="left"/>
        <w:rPr>
          <w:color w:val="auto"/>
          <w:szCs w:val="28"/>
        </w:rPr>
      </w:pPr>
      <w:r w:rsidRPr="00F92B3C">
        <w:rPr>
          <w:color w:val="auto"/>
          <w:szCs w:val="28"/>
        </w:rPr>
        <w:t>Табло игровое (электронное)</w:t>
      </w:r>
    </w:p>
    <w:p w:rsidR="00F92B3C" w:rsidRPr="00F92B3C" w:rsidRDefault="00F92B3C" w:rsidP="00DE06C7">
      <w:pPr>
        <w:widowControl w:val="0"/>
        <w:numPr>
          <w:ilvl w:val="0"/>
          <w:numId w:val="168"/>
        </w:numPr>
        <w:tabs>
          <w:tab w:val="left" w:pos="347"/>
        </w:tabs>
        <w:autoSpaceDE w:val="0"/>
        <w:autoSpaceDN w:val="0"/>
        <w:spacing w:before="60" w:after="0" w:line="240" w:lineRule="auto"/>
        <w:ind w:left="567" w:right="0"/>
        <w:jc w:val="left"/>
        <w:rPr>
          <w:color w:val="auto"/>
          <w:szCs w:val="28"/>
        </w:rPr>
      </w:pPr>
      <w:r w:rsidRPr="00F92B3C">
        <w:rPr>
          <w:color w:val="auto"/>
          <w:szCs w:val="28"/>
        </w:rPr>
        <w:t xml:space="preserve">Мяч баскетбольный №7 массовый </w:t>
      </w:r>
    </w:p>
    <w:p w:rsidR="00F92B3C" w:rsidRPr="00F92B3C" w:rsidRDefault="00F92B3C" w:rsidP="00DE06C7">
      <w:pPr>
        <w:widowControl w:val="0"/>
        <w:numPr>
          <w:ilvl w:val="0"/>
          <w:numId w:val="168"/>
        </w:numPr>
        <w:tabs>
          <w:tab w:val="left" w:pos="347"/>
        </w:tabs>
        <w:autoSpaceDE w:val="0"/>
        <w:autoSpaceDN w:val="0"/>
        <w:spacing w:before="60" w:after="0" w:line="240" w:lineRule="auto"/>
        <w:ind w:left="567" w:right="0"/>
        <w:jc w:val="left"/>
        <w:rPr>
          <w:color w:val="auto"/>
          <w:szCs w:val="28"/>
        </w:rPr>
      </w:pPr>
      <w:r w:rsidRPr="00F92B3C">
        <w:rPr>
          <w:color w:val="auto"/>
          <w:szCs w:val="28"/>
        </w:rPr>
        <w:t xml:space="preserve">Мяч баскетбольный №7 для соревнований </w:t>
      </w:r>
    </w:p>
    <w:p w:rsidR="00F92B3C" w:rsidRPr="00F92B3C" w:rsidRDefault="00F92B3C" w:rsidP="00DE06C7">
      <w:pPr>
        <w:widowControl w:val="0"/>
        <w:numPr>
          <w:ilvl w:val="0"/>
          <w:numId w:val="168"/>
        </w:numPr>
        <w:tabs>
          <w:tab w:val="left" w:pos="347"/>
        </w:tabs>
        <w:autoSpaceDE w:val="0"/>
        <w:autoSpaceDN w:val="0"/>
        <w:spacing w:before="60" w:after="0" w:line="240" w:lineRule="auto"/>
        <w:ind w:left="567" w:right="0"/>
        <w:jc w:val="left"/>
        <w:rPr>
          <w:color w:val="auto"/>
          <w:szCs w:val="28"/>
        </w:rPr>
      </w:pPr>
      <w:r w:rsidRPr="00F92B3C">
        <w:rPr>
          <w:color w:val="auto"/>
          <w:szCs w:val="28"/>
        </w:rPr>
        <w:t>Мяч баскетбольный массовый №5</w:t>
      </w:r>
    </w:p>
    <w:p w:rsidR="00F92B3C" w:rsidRPr="00F92B3C" w:rsidRDefault="00F92B3C" w:rsidP="00DE06C7">
      <w:pPr>
        <w:widowControl w:val="0"/>
        <w:numPr>
          <w:ilvl w:val="0"/>
          <w:numId w:val="168"/>
        </w:numPr>
        <w:tabs>
          <w:tab w:val="left" w:pos="347"/>
        </w:tabs>
        <w:autoSpaceDE w:val="0"/>
        <w:autoSpaceDN w:val="0"/>
        <w:spacing w:before="60" w:after="0" w:line="240" w:lineRule="auto"/>
        <w:ind w:left="567" w:right="0"/>
        <w:jc w:val="left"/>
        <w:rPr>
          <w:color w:val="auto"/>
          <w:szCs w:val="28"/>
        </w:rPr>
      </w:pPr>
      <w:r w:rsidRPr="00F92B3C">
        <w:rPr>
          <w:color w:val="auto"/>
          <w:szCs w:val="28"/>
        </w:rPr>
        <w:t>Мяч баскетбольный для соревнований №5</w:t>
      </w:r>
    </w:p>
    <w:p w:rsidR="00F92B3C" w:rsidRPr="00F92B3C" w:rsidRDefault="00F92B3C" w:rsidP="00DE06C7">
      <w:pPr>
        <w:widowControl w:val="0"/>
        <w:numPr>
          <w:ilvl w:val="0"/>
          <w:numId w:val="168"/>
        </w:numPr>
        <w:tabs>
          <w:tab w:val="left" w:pos="467"/>
        </w:tabs>
        <w:autoSpaceDE w:val="0"/>
        <w:autoSpaceDN w:val="0"/>
        <w:spacing w:before="60" w:after="0" w:line="240" w:lineRule="auto"/>
        <w:ind w:left="567" w:right="0"/>
        <w:jc w:val="left"/>
        <w:rPr>
          <w:color w:val="auto"/>
          <w:szCs w:val="28"/>
        </w:rPr>
      </w:pPr>
      <w:r w:rsidRPr="00F92B3C">
        <w:rPr>
          <w:color w:val="auto"/>
          <w:szCs w:val="28"/>
        </w:rPr>
        <w:t>Мяч футбольный №5 массовый</w:t>
      </w:r>
    </w:p>
    <w:p w:rsidR="00F92B3C" w:rsidRPr="00F92B3C" w:rsidRDefault="00F92B3C" w:rsidP="00DE06C7">
      <w:pPr>
        <w:widowControl w:val="0"/>
        <w:numPr>
          <w:ilvl w:val="0"/>
          <w:numId w:val="168"/>
        </w:numPr>
        <w:tabs>
          <w:tab w:val="left" w:pos="467"/>
        </w:tabs>
        <w:autoSpaceDE w:val="0"/>
        <w:autoSpaceDN w:val="0"/>
        <w:spacing w:before="60" w:after="0" w:line="240" w:lineRule="auto"/>
        <w:ind w:left="567" w:right="0"/>
        <w:jc w:val="left"/>
        <w:rPr>
          <w:color w:val="auto"/>
          <w:szCs w:val="28"/>
        </w:rPr>
      </w:pPr>
      <w:r w:rsidRPr="00F92B3C">
        <w:rPr>
          <w:color w:val="auto"/>
          <w:szCs w:val="28"/>
        </w:rPr>
        <w:t>Мяч футбольный №5 для соревнований</w:t>
      </w:r>
    </w:p>
    <w:p w:rsidR="00F92B3C" w:rsidRPr="00F92B3C" w:rsidRDefault="00F92B3C" w:rsidP="00DE06C7">
      <w:pPr>
        <w:widowControl w:val="0"/>
        <w:numPr>
          <w:ilvl w:val="0"/>
          <w:numId w:val="168"/>
        </w:numPr>
        <w:tabs>
          <w:tab w:val="left" w:pos="467"/>
        </w:tabs>
        <w:autoSpaceDE w:val="0"/>
        <w:autoSpaceDN w:val="0"/>
        <w:spacing w:before="60" w:after="0" w:line="240" w:lineRule="auto"/>
        <w:ind w:left="567" w:right="0"/>
        <w:jc w:val="left"/>
        <w:rPr>
          <w:color w:val="auto"/>
          <w:szCs w:val="28"/>
        </w:rPr>
      </w:pPr>
      <w:r w:rsidRPr="00F92B3C">
        <w:rPr>
          <w:color w:val="auto"/>
          <w:szCs w:val="28"/>
        </w:rPr>
        <w:t>Насос для накачивания мячей с иглой</w:t>
      </w:r>
    </w:p>
    <w:p w:rsidR="00F92B3C" w:rsidRPr="00F92B3C" w:rsidRDefault="00F92B3C" w:rsidP="00DE06C7">
      <w:pPr>
        <w:widowControl w:val="0"/>
        <w:numPr>
          <w:ilvl w:val="0"/>
          <w:numId w:val="168"/>
        </w:numPr>
        <w:tabs>
          <w:tab w:val="left" w:pos="467"/>
        </w:tabs>
        <w:autoSpaceDE w:val="0"/>
        <w:autoSpaceDN w:val="0"/>
        <w:spacing w:before="61" w:after="0" w:line="240" w:lineRule="auto"/>
        <w:ind w:left="567" w:right="0"/>
        <w:jc w:val="left"/>
        <w:rPr>
          <w:color w:val="auto"/>
          <w:szCs w:val="28"/>
        </w:rPr>
      </w:pPr>
      <w:r w:rsidRPr="00F92B3C">
        <w:rPr>
          <w:color w:val="auto"/>
          <w:szCs w:val="28"/>
        </w:rPr>
        <w:t>Жилетки игровые</w:t>
      </w:r>
    </w:p>
    <w:p w:rsidR="00F92B3C" w:rsidRPr="00F92B3C" w:rsidRDefault="00F92B3C" w:rsidP="00DE06C7">
      <w:pPr>
        <w:widowControl w:val="0"/>
        <w:numPr>
          <w:ilvl w:val="0"/>
          <w:numId w:val="168"/>
        </w:numPr>
        <w:tabs>
          <w:tab w:val="left" w:pos="467"/>
        </w:tabs>
        <w:autoSpaceDE w:val="0"/>
        <w:autoSpaceDN w:val="0"/>
        <w:spacing w:before="60" w:after="0" w:line="240" w:lineRule="auto"/>
        <w:ind w:left="567" w:right="0"/>
        <w:jc w:val="left"/>
        <w:rPr>
          <w:color w:val="auto"/>
          <w:szCs w:val="28"/>
        </w:rPr>
      </w:pPr>
      <w:r w:rsidRPr="00F92B3C">
        <w:rPr>
          <w:color w:val="auto"/>
          <w:szCs w:val="28"/>
        </w:rPr>
        <w:t>Сетка для хранения мячей</w:t>
      </w:r>
    </w:p>
    <w:p w:rsidR="00F92B3C" w:rsidRPr="00F92B3C" w:rsidRDefault="00F92B3C" w:rsidP="00DE06C7">
      <w:pPr>
        <w:widowControl w:val="0"/>
        <w:numPr>
          <w:ilvl w:val="0"/>
          <w:numId w:val="168"/>
        </w:numPr>
        <w:tabs>
          <w:tab w:val="left" w:pos="467"/>
        </w:tabs>
        <w:autoSpaceDE w:val="0"/>
        <w:autoSpaceDN w:val="0"/>
        <w:spacing w:before="60" w:after="0" w:line="292" w:lineRule="auto"/>
        <w:ind w:left="567" w:right="3267"/>
        <w:jc w:val="left"/>
        <w:rPr>
          <w:color w:val="auto"/>
          <w:szCs w:val="28"/>
        </w:rPr>
      </w:pPr>
      <w:r w:rsidRPr="00F92B3C">
        <w:rPr>
          <w:color w:val="auto"/>
          <w:szCs w:val="28"/>
        </w:rPr>
        <w:lastRenderedPageBreak/>
        <w:t xml:space="preserve">Конус игровой                                                                                                </w:t>
      </w:r>
    </w:p>
    <w:p w:rsidR="00F92B3C" w:rsidRPr="00F92B3C" w:rsidRDefault="00F92B3C" w:rsidP="00F92B3C">
      <w:pPr>
        <w:widowControl w:val="0"/>
        <w:tabs>
          <w:tab w:val="left" w:pos="467"/>
        </w:tabs>
        <w:autoSpaceDE w:val="0"/>
        <w:autoSpaceDN w:val="0"/>
        <w:spacing w:before="60" w:after="0" w:line="292" w:lineRule="auto"/>
        <w:ind w:left="567" w:right="3267" w:firstLine="0"/>
        <w:jc w:val="left"/>
        <w:rPr>
          <w:color w:val="auto"/>
          <w:szCs w:val="28"/>
        </w:rPr>
      </w:pPr>
    </w:p>
    <w:p w:rsidR="00F92B3C" w:rsidRPr="00F92B3C" w:rsidRDefault="00F92B3C" w:rsidP="00F92B3C">
      <w:pPr>
        <w:widowControl w:val="0"/>
        <w:tabs>
          <w:tab w:val="left" w:pos="467"/>
        </w:tabs>
        <w:autoSpaceDE w:val="0"/>
        <w:autoSpaceDN w:val="0"/>
        <w:spacing w:before="60" w:after="0" w:line="292" w:lineRule="auto"/>
        <w:ind w:left="567" w:right="3267" w:firstLine="0"/>
        <w:jc w:val="left"/>
        <w:rPr>
          <w:color w:val="auto"/>
          <w:szCs w:val="28"/>
        </w:rPr>
      </w:pPr>
      <w:r w:rsidRPr="00F92B3C">
        <w:rPr>
          <w:color w:val="auto"/>
          <w:szCs w:val="28"/>
        </w:rPr>
        <w:t>Гимнастика</w:t>
      </w:r>
    </w:p>
    <w:p w:rsidR="00F92B3C" w:rsidRPr="00F92B3C" w:rsidRDefault="00F92B3C" w:rsidP="00DE06C7">
      <w:pPr>
        <w:widowControl w:val="0"/>
        <w:numPr>
          <w:ilvl w:val="0"/>
          <w:numId w:val="168"/>
        </w:numPr>
        <w:tabs>
          <w:tab w:val="left" w:pos="467"/>
        </w:tabs>
        <w:autoSpaceDE w:val="0"/>
        <w:autoSpaceDN w:val="0"/>
        <w:spacing w:after="0" w:line="275" w:lineRule="exact"/>
        <w:ind w:left="567" w:right="0"/>
        <w:jc w:val="left"/>
        <w:rPr>
          <w:color w:val="auto"/>
          <w:szCs w:val="28"/>
        </w:rPr>
      </w:pPr>
      <w:r w:rsidRPr="00F92B3C">
        <w:rPr>
          <w:color w:val="auto"/>
          <w:szCs w:val="28"/>
        </w:rPr>
        <w:t>Стенка гимнастическая</w:t>
      </w:r>
    </w:p>
    <w:p w:rsidR="00F92B3C" w:rsidRPr="00F92B3C" w:rsidRDefault="00F92B3C" w:rsidP="00DE06C7">
      <w:pPr>
        <w:widowControl w:val="0"/>
        <w:numPr>
          <w:ilvl w:val="0"/>
          <w:numId w:val="168"/>
        </w:numPr>
        <w:tabs>
          <w:tab w:val="left" w:pos="467"/>
        </w:tabs>
        <w:autoSpaceDE w:val="0"/>
        <w:autoSpaceDN w:val="0"/>
        <w:spacing w:before="60" w:after="0" w:line="240" w:lineRule="auto"/>
        <w:ind w:left="567" w:right="0"/>
        <w:jc w:val="left"/>
        <w:rPr>
          <w:color w:val="auto"/>
          <w:szCs w:val="28"/>
        </w:rPr>
      </w:pPr>
      <w:r w:rsidRPr="00F92B3C">
        <w:rPr>
          <w:color w:val="auto"/>
          <w:szCs w:val="28"/>
        </w:rPr>
        <w:t>Скамейка гимнастическая</w:t>
      </w:r>
    </w:p>
    <w:p w:rsidR="00F92B3C" w:rsidRPr="00F92B3C" w:rsidRDefault="00F92B3C" w:rsidP="00DE06C7">
      <w:pPr>
        <w:widowControl w:val="0"/>
        <w:numPr>
          <w:ilvl w:val="0"/>
          <w:numId w:val="168"/>
        </w:numPr>
        <w:tabs>
          <w:tab w:val="left" w:pos="467"/>
        </w:tabs>
        <w:autoSpaceDE w:val="0"/>
        <w:autoSpaceDN w:val="0"/>
        <w:spacing w:before="60" w:after="0" w:line="240" w:lineRule="auto"/>
        <w:ind w:left="567" w:right="0"/>
        <w:jc w:val="left"/>
        <w:rPr>
          <w:color w:val="auto"/>
          <w:szCs w:val="28"/>
        </w:rPr>
      </w:pPr>
      <w:r w:rsidRPr="00F92B3C">
        <w:rPr>
          <w:color w:val="auto"/>
          <w:szCs w:val="28"/>
        </w:rPr>
        <w:t>Комплект матов гимнастических №2</w:t>
      </w:r>
    </w:p>
    <w:p w:rsidR="00F92B3C" w:rsidRPr="00F92B3C" w:rsidRDefault="00F92B3C" w:rsidP="00DE06C7">
      <w:pPr>
        <w:widowControl w:val="0"/>
        <w:numPr>
          <w:ilvl w:val="0"/>
          <w:numId w:val="168"/>
        </w:numPr>
        <w:tabs>
          <w:tab w:val="left" w:pos="467"/>
        </w:tabs>
        <w:autoSpaceDE w:val="0"/>
        <w:autoSpaceDN w:val="0"/>
        <w:spacing w:before="60" w:after="0" w:line="240" w:lineRule="auto"/>
        <w:ind w:left="567" w:right="0"/>
        <w:jc w:val="left"/>
        <w:rPr>
          <w:color w:val="auto"/>
          <w:szCs w:val="28"/>
        </w:rPr>
      </w:pPr>
      <w:r w:rsidRPr="00F92B3C">
        <w:rPr>
          <w:color w:val="auto"/>
          <w:szCs w:val="28"/>
        </w:rPr>
        <w:t>Модуль гимнастический многофункциональный</w:t>
      </w:r>
    </w:p>
    <w:p w:rsidR="00F92B3C" w:rsidRPr="00F92B3C" w:rsidRDefault="00F92B3C" w:rsidP="00DE06C7">
      <w:pPr>
        <w:widowControl w:val="0"/>
        <w:numPr>
          <w:ilvl w:val="0"/>
          <w:numId w:val="168"/>
        </w:numPr>
        <w:tabs>
          <w:tab w:val="left" w:pos="467"/>
        </w:tabs>
        <w:autoSpaceDE w:val="0"/>
        <w:autoSpaceDN w:val="0"/>
        <w:spacing w:before="60" w:after="0" w:line="240" w:lineRule="auto"/>
        <w:ind w:left="567" w:right="0"/>
        <w:jc w:val="left"/>
        <w:rPr>
          <w:color w:val="auto"/>
          <w:szCs w:val="28"/>
        </w:rPr>
      </w:pPr>
      <w:r w:rsidRPr="00F92B3C">
        <w:rPr>
          <w:color w:val="auto"/>
          <w:szCs w:val="28"/>
        </w:rPr>
        <w:t>Мостик гимнастический подкидной</w:t>
      </w:r>
    </w:p>
    <w:p w:rsidR="00F92B3C" w:rsidRPr="00F92B3C" w:rsidRDefault="00F92B3C" w:rsidP="00DE06C7">
      <w:pPr>
        <w:widowControl w:val="0"/>
        <w:numPr>
          <w:ilvl w:val="0"/>
          <w:numId w:val="168"/>
        </w:numPr>
        <w:tabs>
          <w:tab w:val="left" w:pos="467"/>
        </w:tabs>
        <w:autoSpaceDE w:val="0"/>
        <w:autoSpaceDN w:val="0"/>
        <w:spacing w:before="60" w:after="0" w:line="240" w:lineRule="auto"/>
        <w:ind w:left="567" w:right="0"/>
        <w:jc w:val="left"/>
        <w:rPr>
          <w:color w:val="auto"/>
          <w:szCs w:val="28"/>
        </w:rPr>
      </w:pPr>
      <w:r w:rsidRPr="00F92B3C">
        <w:rPr>
          <w:color w:val="auto"/>
          <w:szCs w:val="28"/>
        </w:rPr>
        <w:t>Бревно гимнастическое напольное</w:t>
      </w:r>
    </w:p>
    <w:p w:rsidR="00F92B3C" w:rsidRPr="00F92B3C" w:rsidRDefault="00F92B3C" w:rsidP="00DE06C7">
      <w:pPr>
        <w:widowControl w:val="0"/>
        <w:numPr>
          <w:ilvl w:val="0"/>
          <w:numId w:val="168"/>
        </w:numPr>
        <w:tabs>
          <w:tab w:val="left" w:pos="467"/>
        </w:tabs>
        <w:autoSpaceDE w:val="0"/>
        <w:autoSpaceDN w:val="0"/>
        <w:spacing w:before="60" w:after="0" w:line="240" w:lineRule="auto"/>
        <w:ind w:left="567" w:right="0"/>
        <w:jc w:val="left"/>
        <w:rPr>
          <w:color w:val="auto"/>
          <w:szCs w:val="28"/>
        </w:rPr>
      </w:pPr>
      <w:r w:rsidRPr="00F92B3C">
        <w:rPr>
          <w:color w:val="auto"/>
          <w:szCs w:val="28"/>
        </w:rPr>
        <w:t>Кронштейн навесной для канатов</w:t>
      </w:r>
    </w:p>
    <w:p w:rsidR="00F92B3C" w:rsidRPr="00F92B3C" w:rsidRDefault="00F92B3C" w:rsidP="00DE06C7">
      <w:pPr>
        <w:widowControl w:val="0"/>
        <w:numPr>
          <w:ilvl w:val="0"/>
          <w:numId w:val="168"/>
        </w:numPr>
        <w:tabs>
          <w:tab w:val="left" w:pos="467"/>
        </w:tabs>
        <w:autoSpaceDE w:val="0"/>
        <w:autoSpaceDN w:val="0"/>
        <w:spacing w:before="61" w:after="0" w:line="240" w:lineRule="auto"/>
        <w:ind w:left="567" w:right="0"/>
        <w:jc w:val="left"/>
        <w:rPr>
          <w:color w:val="auto"/>
          <w:szCs w:val="28"/>
        </w:rPr>
      </w:pPr>
      <w:r w:rsidRPr="00F92B3C">
        <w:rPr>
          <w:color w:val="auto"/>
          <w:szCs w:val="28"/>
        </w:rPr>
        <w:t>Канат для лазания 5м. (со страховочным устройством)</w:t>
      </w:r>
    </w:p>
    <w:p w:rsidR="00F92B3C" w:rsidRPr="00F92B3C" w:rsidRDefault="00F92B3C" w:rsidP="00DE06C7">
      <w:pPr>
        <w:widowControl w:val="0"/>
        <w:numPr>
          <w:ilvl w:val="0"/>
          <w:numId w:val="168"/>
        </w:numPr>
        <w:tabs>
          <w:tab w:val="left" w:pos="467"/>
        </w:tabs>
        <w:autoSpaceDE w:val="0"/>
        <w:autoSpaceDN w:val="0"/>
        <w:spacing w:before="60" w:after="0" w:line="240" w:lineRule="auto"/>
        <w:ind w:left="567" w:right="0"/>
        <w:jc w:val="left"/>
        <w:rPr>
          <w:color w:val="auto"/>
          <w:szCs w:val="28"/>
        </w:rPr>
      </w:pPr>
      <w:r w:rsidRPr="00F92B3C">
        <w:rPr>
          <w:color w:val="auto"/>
          <w:szCs w:val="28"/>
        </w:rPr>
        <w:t>Перекладина гимнастическая пристенная</w:t>
      </w:r>
    </w:p>
    <w:p w:rsidR="00F92B3C" w:rsidRPr="00F92B3C" w:rsidRDefault="00F92B3C" w:rsidP="00DE06C7">
      <w:pPr>
        <w:widowControl w:val="0"/>
        <w:numPr>
          <w:ilvl w:val="0"/>
          <w:numId w:val="168"/>
        </w:numPr>
        <w:tabs>
          <w:tab w:val="left" w:pos="467"/>
        </w:tabs>
        <w:autoSpaceDE w:val="0"/>
        <w:autoSpaceDN w:val="0"/>
        <w:spacing w:before="60" w:after="0" w:line="240" w:lineRule="auto"/>
        <w:ind w:left="567" w:right="0"/>
        <w:jc w:val="left"/>
        <w:rPr>
          <w:color w:val="auto"/>
          <w:szCs w:val="28"/>
        </w:rPr>
      </w:pPr>
      <w:r w:rsidRPr="00F92B3C">
        <w:rPr>
          <w:color w:val="auto"/>
          <w:szCs w:val="28"/>
        </w:rPr>
        <w:t>Коврик гимнастический</w:t>
      </w:r>
    </w:p>
    <w:p w:rsidR="00F92B3C" w:rsidRPr="00F92B3C" w:rsidRDefault="00F92B3C" w:rsidP="00DE06C7">
      <w:pPr>
        <w:widowControl w:val="0"/>
        <w:numPr>
          <w:ilvl w:val="0"/>
          <w:numId w:val="168"/>
        </w:numPr>
        <w:tabs>
          <w:tab w:val="left" w:pos="467"/>
        </w:tabs>
        <w:autoSpaceDE w:val="0"/>
        <w:autoSpaceDN w:val="0"/>
        <w:spacing w:before="60" w:after="0" w:line="240" w:lineRule="auto"/>
        <w:ind w:left="567" w:right="0"/>
        <w:jc w:val="left"/>
        <w:rPr>
          <w:color w:val="auto"/>
          <w:szCs w:val="28"/>
        </w:rPr>
      </w:pPr>
      <w:r w:rsidRPr="00F92B3C">
        <w:rPr>
          <w:color w:val="auto"/>
          <w:szCs w:val="28"/>
        </w:rPr>
        <w:t>Палка гимнастическая №3</w:t>
      </w:r>
    </w:p>
    <w:p w:rsidR="00F92B3C" w:rsidRPr="00F92B3C" w:rsidRDefault="00F92B3C" w:rsidP="00DE06C7">
      <w:pPr>
        <w:widowControl w:val="0"/>
        <w:numPr>
          <w:ilvl w:val="0"/>
          <w:numId w:val="168"/>
        </w:numPr>
        <w:tabs>
          <w:tab w:val="left" w:pos="467"/>
        </w:tabs>
        <w:autoSpaceDE w:val="0"/>
        <w:autoSpaceDN w:val="0"/>
        <w:spacing w:before="60" w:after="0" w:line="240" w:lineRule="auto"/>
        <w:ind w:left="567" w:right="0"/>
        <w:jc w:val="left"/>
        <w:rPr>
          <w:color w:val="auto"/>
          <w:szCs w:val="28"/>
        </w:rPr>
      </w:pPr>
      <w:r w:rsidRPr="00F92B3C">
        <w:rPr>
          <w:color w:val="auto"/>
          <w:szCs w:val="28"/>
        </w:rPr>
        <w:t>Обруч гимнастический №2</w:t>
      </w:r>
    </w:p>
    <w:p w:rsidR="00F92B3C" w:rsidRPr="00F92B3C" w:rsidRDefault="00F92B3C" w:rsidP="00DE06C7">
      <w:pPr>
        <w:widowControl w:val="0"/>
        <w:numPr>
          <w:ilvl w:val="0"/>
          <w:numId w:val="168"/>
        </w:numPr>
        <w:tabs>
          <w:tab w:val="left" w:pos="467"/>
        </w:tabs>
        <w:autoSpaceDE w:val="0"/>
        <w:autoSpaceDN w:val="0"/>
        <w:spacing w:before="60" w:after="0" w:line="292" w:lineRule="auto"/>
        <w:ind w:left="567" w:right="2275"/>
        <w:jc w:val="left"/>
        <w:rPr>
          <w:color w:val="auto"/>
          <w:szCs w:val="28"/>
        </w:rPr>
      </w:pPr>
      <w:r w:rsidRPr="00F92B3C">
        <w:rPr>
          <w:color w:val="auto"/>
          <w:szCs w:val="28"/>
        </w:rPr>
        <w:t>Скакалка гимнастическая                                                                                          Легкая атлетика</w:t>
      </w:r>
    </w:p>
    <w:p w:rsidR="00F92B3C" w:rsidRPr="00F92B3C" w:rsidRDefault="00F92B3C" w:rsidP="00DE06C7">
      <w:pPr>
        <w:widowControl w:val="0"/>
        <w:numPr>
          <w:ilvl w:val="0"/>
          <w:numId w:val="168"/>
        </w:numPr>
        <w:tabs>
          <w:tab w:val="left" w:pos="467"/>
        </w:tabs>
        <w:autoSpaceDE w:val="0"/>
        <w:autoSpaceDN w:val="0"/>
        <w:spacing w:after="0" w:line="275" w:lineRule="exact"/>
        <w:ind w:left="567" w:right="0"/>
        <w:jc w:val="left"/>
        <w:rPr>
          <w:color w:val="auto"/>
          <w:szCs w:val="28"/>
        </w:rPr>
      </w:pPr>
      <w:r w:rsidRPr="00F92B3C">
        <w:rPr>
          <w:color w:val="auto"/>
          <w:szCs w:val="28"/>
        </w:rPr>
        <w:t>Стойки для прыжков ввысоту (комплект)</w:t>
      </w:r>
    </w:p>
    <w:p w:rsidR="00F92B3C" w:rsidRPr="00F92B3C" w:rsidRDefault="00F92B3C" w:rsidP="00DE06C7">
      <w:pPr>
        <w:widowControl w:val="0"/>
        <w:numPr>
          <w:ilvl w:val="0"/>
          <w:numId w:val="168"/>
        </w:numPr>
        <w:tabs>
          <w:tab w:val="left" w:pos="467"/>
        </w:tabs>
        <w:autoSpaceDE w:val="0"/>
        <w:autoSpaceDN w:val="0"/>
        <w:spacing w:before="60" w:after="0" w:line="292" w:lineRule="auto"/>
        <w:ind w:left="567" w:right="3267"/>
        <w:jc w:val="left"/>
        <w:rPr>
          <w:color w:val="auto"/>
          <w:szCs w:val="28"/>
        </w:rPr>
      </w:pPr>
      <w:r w:rsidRPr="00F92B3C">
        <w:rPr>
          <w:color w:val="auto"/>
          <w:szCs w:val="28"/>
        </w:rPr>
        <w:t>Мяч для метания                                        Общефизическая подготовка</w:t>
      </w:r>
    </w:p>
    <w:p w:rsidR="00F92B3C" w:rsidRPr="00F92B3C" w:rsidRDefault="00F92B3C" w:rsidP="00DE06C7">
      <w:pPr>
        <w:widowControl w:val="0"/>
        <w:numPr>
          <w:ilvl w:val="0"/>
          <w:numId w:val="168"/>
        </w:numPr>
        <w:tabs>
          <w:tab w:val="left" w:pos="467"/>
        </w:tabs>
        <w:autoSpaceDE w:val="0"/>
        <w:autoSpaceDN w:val="0"/>
        <w:spacing w:after="0" w:line="275" w:lineRule="exact"/>
        <w:ind w:left="567" w:right="0"/>
        <w:jc w:val="left"/>
        <w:rPr>
          <w:color w:val="auto"/>
          <w:szCs w:val="28"/>
        </w:rPr>
      </w:pPr>
      <w:r w:rsidRPr="00F92B3C">
        <w:rPr>
          <w:color w:val="auto"/>
          <w:szCs w:val="28"/>
        </w:rPr>
        <w:t>Перекладина навесная универсальная</w:t>
      </w:r>
    </w:p>
    <w:p w:rsidR="00F92B3C" w:rsidRPr="00F92B3C" w:rsidRDefault="00F92B3C" w:rsidP="00DE06C7">
      <w:pPr>
        <w:widowControl w:val="0"/>
        <w:numPr>
          <w:ilvl w:val="0"/>
          <w:numId w:val="168"/>
        </w:numPr>
        <w:tabs>
          <w:tab w:val="left" w:pos="467"/>
        </w:tabs>
        <w:autoSpaceDE w:val="0"/>
        <w:autoSpaceDN w:val="0"/>
        <w:spacing w:before="60" w:after="0" w:line="240" w:lineRule="auto"/>
        <w:ind w:left="567" w:right="0"/>
        <w:jc w:val="left"/>
        <w:rPr>
          <w:color w:val="auto"/>
          <w:szCs w:val="28"/>
        </w:rPr>
      </w:pPr>
      <w:r w:rsidRPr="00F92B3C">
        <w:rPr>
          <w:color w:val="auto"/>
          <w:szCs w:val="28"/>
        </w:rPr>
        <w:t>Брусья навесные</w:t>
      </w:r>
    </w:p>
    <w:p w:rsidR="00F92B3C" w:rsidRPr="00F92B3C" w:rsidRDefault="00F92B3C" w:rsidP="00DE06C7">
      <w:pPr>
        <w:widowControl w:val="0"/>
        <w:numPr>
          <w:ilvl w:val="0"/>
          <w:numId w:val="168"/>
        </w:numPr>
        <w:tabs>
          <w:tab w:val="left" w:pos="467"/>
        </w:tabs>
        <w:autoSpaceDE w:val="0"/>
        <w:autoSpaceDN w:val="0"/>
        <w:spacing w:before="61" w:after="0" w:line="240" w:lineRule="auto"/>
        <w:ind w:left="567" w:right="0"/>
        <w:jc w:val="left"/>
        <w:rPr>
          <w:color w:val="auto"/>
          <w:szCs w:val="28"/>
        </w:rPr>
      </w:pPr>
      <w:r w:rsidRPr="00F92B3C">
        <w:rPr>
          <w:color w:val="auto"/>
          <w:szCs w:val="28"/>
        </w:rPr>
        <w:t>Снаряд «Доска наклонная»</w:t>
      </w:r>
    </w:p>
    <w:p w:rsidR="00F92B3C" w:rsidRPr="00F92B3C" w:rsidRDefault="00F92B3C" w:rsidP="00DE06C7">
      <w:pPr>
        <w:widowControl w:val="0"/>
        <w:numPr>
          <w:ilvl w:val="0"/>
          <w:numId w:val="168"/>
        </w:numPr>
        <w:tabs>
          <w:tab w:val="left" w:pos="467"/>
        </w:tabs>
        <w:autoSpaceDE w:val="0"/>
        <w:autoSpaceDN w:val="0"/>
        <w:spacing w:before="60" w:after="0" w:line="240" w:lineRule="auto"/>
        <w:ind w:left="567" w:right="0"/>
        <w:jc w:val="left"/>
        <w:rPr>
          <w:color w:val="auto"/>
          <w:szCs w:val="28"/>
        </w:rPr>
      </w:pPr>
      <w:r w:rsidRPr="00F92B3C">
        <w:rPr>
          <w:color w:val="auto"/>
          <w:szCs w:val="28"/>
        </w:rPr>
        <w:t>Горка атлетическая</w:t>
      </w:r>
    </w:p>
    <w:p w:rsidR="00F92B3C" w:rsidRPr="00F92B3C" w:rsidRDefault="00F92B3C" w:rsidP="00DE06C7">
      <w:pPr>
        <w:widowControl w:val="0"/>
        <w:numPr>
          <w:ilvl w:val="0"/>
          <w:numId w:val="168"/>
        </w:numPr>
        <w:tabs>
          <w:tab w:val="left" w:pos="467"/>
        </w:tabs>
        <w:autoSpaceDE w:val="0"/>
        <w:autoSpaceDN w:val="0"/>
        <w:spacing w:before="60" w:after="0" w:line="292" w:lineRule="auto"/>
        <w:ind w:left="567" w:right="135"/>
        <w:jc w:val="left"/>
        <w:rPr>
          <w:color w:val="auto"/>
          <w:szCs w:val="28"/>
        </w:rPr>
      </w:pPr>
      <w:r w:rsidRPr="00F92B3C">
        <w:rPr>
          <w:color w:val="auto"/>
          <w:szCs w:val="28"/>
        </w:rPr>
        <w:t>Лестница</w:t>
      </w:r>
      <w:r w:rsidR="0021238A">
        <w:rPr>
          <w:color w:val="auto"/>
          <w:szCs w:val="28"/>
        </w:rPr>
        <w:t xml:space="preserve"> координационная (12 ступеней) </w:t>
      </w:r>
      <w:r w:rsidRPr="00F92B3C">
        <w:rPr>
          <w:color w:val="auto"/>
          <w:szCs w:val="28"/>
        </w:rPr>
        <w:t xml:space="preserve"> Подвижные игры</w:t>
      </w:r>
    </w:p>
    <w:p w:rsidR="00F92B3C" w:rsidRPr="00F92B3C" w:rsidRDefault="00F92B3C" w:rsidP="00DE06C7">
      <w:pPr>
        <w:widowControl w:val="0"/>
        <w:numPr>
          <w:ilvl w:val="0"/>
          <w:numId w:val="168"/>
        </w:numPr>
        <w:tabs>
          <w:tab w:val="left" w:pos="467"/>
        </w:tabs>
        <w:autoSpaceDE w:val="0"/>
        <w:autoSpaceDN w:val="0"/>
        <w:spacing w:before="62" w:after="0" w:line="240" w:lineRule="auto"/>
        <w:ind w:left="567" w:right="0"/>
        <w:jc w:val="left"/>
        <w:rPr>
          <w:color w:val="auto"/>
          <w:szCs w:val="28"/>
        </w:rPr>
      </w:pPr>
      <w:r w:rsidRPr="00F92B3C">
        <w:rPr>
          <w:color w:val="auto"/>
          <w:szCs w:val="28"/>
        </w:rPr>
        <w:t>Набор для подвижных игр в контейнере</w:t>
      </w:r>
    </w:p>
    <w:p w:rsidR="00F92B3C" w:rsidRPr="00F92B3C" w:rsidRDefault="00F92B3C" w:rsidP="00DE06C7">
      <w:pPr>
        <w:widowControl w:val="0"/>
        <w:numPr>
          <w:ilvl w:val="0"/>
          <w:numId w:val="168"/>
        </w:numPr>
        <w:tabs>
          <w:tab w:val="left" w:pos="467"/>
        </w:tabs>
        <w:autoSpaceDE w:val="0"/>
        <w:autoSpaceDN w:val="0"/>
        <w:spacing w:before="60" w:after="0" w:line="240" w:lineRule="auto"/>
        <w:ind w:left="567" w:right="0"/>
        <w:jc w:val="left"/>
        <w:rPr>
          <w:color w:val="auto"/>
          <w:szCs w:val="28"/>
        </w:rPr>
      </w:pPr>
      <w:r w:rsidRPr="00F92B3C">
        <w:rPr>
          <w:color w:val="auto"/>
          <w:szCs w:val="28"/>
        </w:rPr>
        <w:lastRenderedPageBreak/>
        <w:t>Сумка для подвижных игр</w:t>
      </w:r>
    </w:p>
    <w:p w:rsidR="00F92B3C" w:rsidRPr="00F92B3C" w:rsidRDefault="00F92B3C" w:rsidP="00F92B3C">
      <w:pPr>
        <w:spacing w:before="1" w:beforeAutospacing="1" w:after="100" w:afterAutospacing="1" w:line="240" w:lineRule="auto"/>
        <w:ind w:left="567" w:right="0" w:firstLine="0"/>
        <w:jc w:val="left"/>
        <w:outlineLvl w:val="0"/>
        <w:rPr>
          <w:b/>
          <w:bCs/>
          <w:color w:val="auto"/>
          <w:kern w:val="36"/>
          <w:szCs w:val="28"/>
        </w:rPr>
      </w:pPr>
      <w:r w:rsidRPr="00F92B3C">
        <w:rPr>
          <w:b/>
          <w:bCs/>
          <w:color w:val="auto"/>
          <w:kern w:val="36"/>
          <w:szCs w:val="28"/>
        </w:rPr>
        <w:t>ОБОРУДОВАНИЕ ДЛЯ ПРОВЕДЕНИЯ ПРАКТИЧЕСКИХ РАБОТ</w:t>
      </w:r>
    </w:p>
    <w:p w:rsidR="00F92B3C" w:rsidRPr="00F92B3C" w:rsidRDefault="00F92B3C" w:rsidP="00F92B3C">
      <w:pPr>
        <w:widowControl w:val="0"/>
        <w:autoSpaceDE w:val="0"/>
        <w:autoSpaceDN w:val="0"/>
        <w:spacing w:before="156" w:after="0" w:line="240" w:lineRule="auto"/>
        <w:ind w:left="567" w:right="0" w:firstLine="0"/>
        <w:jc w:val="left"/>
        <w:rPr>
          <w:color w:val="auto"/>
          <w:szCs w:val="28"/>
          <w:lang w:eastAsia="en-US"/>
        </w:rPr>
      </w:pPr>
      <w:r w:rsidRPr="00F92B3C">
        <w:rPr>
          <w:color w:val="auto"/>
          <w:szCs w:val="28"/>
          <w:lang w:eastAsia="en-US"/>
        </w:rPr>
        <w:t>Оборудование для кабинета по физической культуре и проведения соревнований</w:t>
      </w:r>
    </w:p>
    <w:p w:rsidR="00F92B3C" w:rsidRPr="00F92B3C" w:rsidRDefault="00F92B3C" w:rsidP="00DE06C7">
      <w:pPr>
        <w:widowControl w:val="0"/>
        <w:numPr>
          <w:ilvl w:val="0"/>
          <w:numId w:val="167"/>
        </w:numPr>
        <w:tabs>
          <w:tab w:val="left" w:pos="347"/>
        </w:tabs>
        <w:autoSpaceDE w:val="0"/>
        <w:autoSpaceDN w:val="0"/>
        <w:spacing w:before="60" w:after="0" w:line="240" w:lineRule="auto"/>
        <w:ind w:left="567" w:right="0"/>
        <w:jc w:val="left"/>
        <w:rPr>
          <w:color w:val="auto"/>
          <w:szCs w:val="28"/>
        </w:rPr>
      </w:pPr>
      <w:r w:rsidRPr="00F92B3C">
        <w:rPr>
          <w:color w:val="auto"/>
          <w:szCs w:val="28"/>
        </w:rPr>
        <w:t>Скамейка для степ-теста-пьедестал</w:t>
      </w:r>
    </w:p>
    <w:p w:rsidR="00F92B3C" w:rsidRPr="00F92B3C" w:rsidRDefault="00F92B3C" w:rsidP="00DE06C7">
      <w:pPr>
        <w:widowControl w:val="0"/>
        <w:numPr>
          <w:ilvl w:val="0"/>
          <w:numId w:val="167"/>
        </w:numPr>
        <w:tabs>
          <w:tab w:val="left" w:pos="347"/>
        </w:tabs>
        <w:autoSpaceDE w:val="0"/>
        <w:autoSpaceDN w:val="0"/>
        <w:spacing w:before="60" w:after="0" w:line="240" w:lineRule="auto"/>
        <w:ind w:left="567" w:right="0"/>
        <w:jc w:val="left"/>
        <w:rPr>
          <w:color w:val="auto"/>
          <w:szCs w:val="28"/>
        </w:rPr>
      </w:pPr>
      <w:r w:rsidRPr="00F92B3C">
        <w:rPr>
          <w:color w:val="auto"/>
          <w:szCs w:val="28"/>
        </w:rPr>
        <w:t>Весы напольные</w:t>
      </w:r>
    </w:p>
    <w:p w:rsidR="00F92B3C" w:rsidRPr="00F92B3C" w:rsidRDefault="00F92B3C" w:rsidP="00DE06C7">
      <w:pPr>
        <w:widowControl w:val="0"/>
        <w:numPr>
          <w:ilvl w:val="0"/>
          <w:numId w:val="167"/>
        </w:numPr>
        <w:tabs>
          <w:tab w:val="left" w:pos="347"/>
        </w:tabs>
        <w:autoSpaceDE w:val="0"/>
        <w:autoSpaceDN w:val="0"/>
        <w:spacing w:before="60" w:after="0" w:line="240" w:lineRule="auto"/>
        <w:ind w:left="567" w:right="0"/>
        <w:jc w:val="left"/>
        <w:rPr>
          <w:color w:val="auto"/>
          <w:szCs w:val="28"/>
        </w:rPr>
      </w:pPr>
      <w:r w:rsidRPr="00F92B3C">
        <w:rPr>
          <w:color w:val="auto"/>
          <w:szCs w:val="28"/>
        </w:rPr>
        <w:t>Сантиметр мерный</w:t>
      </w:r>
    </w:p>
    <w:p w:rsidR="00F92B3C" w:rsidRPr="00F92B3C" w:rsidRDefault="00F92B3C" w:rsidP="00DE06C7">
      <w:pPr>
        <w:widowControl w:val="0"/>
        <w:numPr>
          <w:ilvl w:val="0"/>
          <w:numId w:val="167"/>
        </w:numPr>
        <w:tabs>
          <w:tab w:val="left" w:pos="347"/>
        </w:tabs>
        <w:autoSpaceDE w:val="0"/>
        <w:autoSpaceDN w:val="0"/>
        <w:spacing w:before="60" w:after="0" w:line="240" w:lineRule="auto"/>
        <w:ind w:left="567" w:right="0"/>
        <w:jc w:val="left"/>
        <w:rPr>
          <w:color w:val="auto"/>
          <w:szCs w:val="28"/>
        </w:rPr>
      </w:pPr>
      <w:r w:rsidRPr="00F92B3C">
        <w:rPr>
          <w:color w:val="auto"/>
          <w:szCs w:val="28"/>
        </w:rPr>
        <w:t>Комплект для соревнований №1</w:t>
      </w:r>
    </w:p>
    <w:p w:rsidR="00F92B3C" w:rsidRPr="00F92B3C" w:rsidRDefault="00F92B3C" w:rsidP="00DE06C7">
      <w:pPr>
        <w:widowControl w:val="0"/>
        <w:numPr>
          <w:ilvl w:val="0"/>
          <w:numId w:val="167"/>
        </w:numPr>
        <w:tabs>
          <w:tab w:val="left" w:pos="347"/>
        </w:tabs>
        <w:autoSpaceDE w:val="0"/>
        <w:autoSpaceDN w:val="0"/>
        <w:spacing w:before="60" w:after="0" w:line="240" w:lineRule="auto"/>
        <w:ind w:left="567" w:right="0"/>
        <w:jc w:val="left"/>
        <w:rPr>
          <w:color w:val="auto"/>
          <w:szCs w:val="28"/>
        </w:rPr>
      </w:pPr>
      <w:r w:rsidRPr="00F92B3C">
        <w:rPr>
          <w:color w:val="auto"/>
          <w:szCs w:val="28"/>
        </w:rPr>
        <w:t>Аппаратура для музыкального сопровождения</w:t>
      </w:r>
    </w:p>
    <w:p w:rsidR="00F92B3C" w:rsidRPr="00F92B3C" w:rsidRDefault="00F92B3C" w:rsidP="00DE06C7">
      <w:pPr>
        <w:widowControl w:val="0"/>
        <w:numPr>
          <w:ilvl w:val="0"/>
          <w:numId w:val="167"/>
        </w:numPr>
        <w:tabs>
          <w:tab w:val="left" w:pos="347"/>
        </w:tabs>
        <w:autoSpaceDE w:val="0"/>
        <w:autoSpaceDN w:val="0"/>
        <w:spacing w:before="60" w:after="0" w:line="292" w:lineRule="auto"/>
        <w:ind w:left="567" w:right="-7"/>
        <w:jc w:val="left"/>
        <w:rPr>
          <w:color w:val="auto"/>
          <w:szCs w:val="28"/>
        </w:rPr>
      </w:pPr>
      <w:r w:rsidRPr="00F92B3C">
        <w:rPr>
          <w:color w:val="auto"/>
          <w:szCs w:val="28"/>
        </w:rPr>
        <w:t xml:space="preserve">Персональный компьютер (ведение мониторингов и иных документов) </w:t>
      </w:r>
    </w:p>
    <w:p w:rsidR="00F92B3C" w:rsidRPr="00F92B3C" w:rsidRDefault="00F92B3C" w:rsidP="00F92B3C">
      <w:pPr>
        <w:widowControl w:val="0"/>
        <w:tabs>
          <w:tab w:val="left" w:pos="347"/>
        </w:tabs>
        <w:autoSpaceDE w:val="0"/>
        <w:autoSpaceDN w:val="0"/>
        <w:spacing w:before="60" w:after="0" w:line="292" w:lineRule="auto"/>
        <w:ind w:left="567" w:right="-7" w:firstLine="0"/>
        <w:jc w:val="left"/>
        <w:rPr>
          <w:color w:val="auto"/>
          <w:szCs w:val="28"/>
        </w:rPr>
      </w:pPr>
      <w:r w:rsidRPr="00F92B3C">
        <w:rPr>
          <w:color w:val="auto"/>
          <w:szCs w:val="28"/>
        </w:rPr>
        <w:t xml:space="preserve">Прочее                                                        </w:t>
      </w:r>
    </w:p>
    <w:p w:rsidR="00F92B3C" w:rsidRPr="00F92B3C" w:rsidRDefault="00F92B3C" w:rsidP="00DE06C7">
      <w:pPr>
        <w:widowControl w:val="0"/>
        <w:numPr>
          <w:ilvl w:val="0"/>
          <w:numId w:val="167"/>
        </w:numPr>
        <w:tabs>
          <w:tab w:val="left" w:pos="347"/>
          <w:tab w:val="left" w:pos="1418"/>
          <w:tab w:val="left" w:pos="2268"/>
          <w:tab w:val="left" w:pos="3402"/>
        </w:tabs>
        <w:autoSpaceDE w:val="0"/>
        <w:autoSpaceDN w:val="0"/>
        <w:spacing w:after="0" w:line="292" w:lineRule="auto"/>
        <w:ind w:left="567" w:right="-7"/>
        <w:jc w:val="left"/>
        <w:rPr>
          <w:color w:val="auto"/>
          <w:szCs w:val="28"/>
        </w:rPr>
      </w:pPr>
      <w:r w:rsidRPr="00F92B3C">
        <w:rPr>
          <w:color w:val="auto"/>
          <w:szCs w:val="28"/>
        </w:rPr>
        <w:t>Аптечка медицинская</w:t>
      </w:r>
    </w:p>
    <w:p w:rsidR="00F92B3C" w:rsidRPr="00F92B3C" w:rsidRDefault="0021238A" w:rsidP="0021238A">
      <w:pPr>
        <w:spacing w:after="200" w:line="276" w:lineRule="auto"/>
        <w:ind w:left="326" w:right="0" w:firstLine="0"/>
        <w:jc w:val="left"/>
        <w:rPr>
          <w:color w:val="auto"/>
          <w:szCs w:val="28"/>
        </w:rPr>
      </w:pPr>
      <w:r>
        <w:rPr>
          <w:color w:val="auto"/>
          <w:szCs w:val="28"/>
        </w:rPr>
        <w:t>8.</w:t>
      </w:r>
      <w:r w:rsidR="00F92B3C" w:rsidRPr="00F92B3C">
        <w:rPr>
          <w:color w:val="auto"/>
          <w:szCs w:val="28"/>
        </w:rPr>
        <w:t>Сетка заградительная</w:t>
      </w:r>
    </w:p>
    <w:p w:rsidR="00F92B3C" w:rsidRPr="00F92B3C" w:rsidRDefault="00F92B3C" w:rsidP="00F92B3C">
      <w:pPr>
        <w:spacing w:after="200" w:line="276" w:lineRule="auto"/>
        <w:ind w:right="0" w:firstLine="0"/>
        <w:jc w:val="left"/>
        <w:rPr>
          <w:rFonts w:ascii="Calibri" w:eastAsia="Calibri" w:hAnsi="Calibri"/>
          <w:color w:val="auto"/>
          <w:sz w:val="22"/>
          <w:lang w:eastAsia="en-US"/>
        </w:rPr>
      </w:pPr>
    </w:p>
    <w:p w:rsidR="00501209" w:rsidRDefault="00501209" w:rsidP="003B5355">
      <w:pPr>
        <w:rPr>
          <w:sz w:val="14"/>
        </w:rPr>
        <w:sectPr w:rsidR="00501209">
          <w:pgSz w:w="16840" w:h="11900" w:orient="landscape"/>
          <w:pgMar w:top="480" w:right="540" w:bottom="280" w:left="560" w:header="720" w:footer="720" w:gutter="0"/>
          <w:cols w:space="720"/>
        </w:sectPr>
      </w:pPr>
    </w:p>
    <w:p w:rsidR="003B5355" w:rsidRDefault="003B5355" w:rsidP="003B5355">
      <w:pPr>
        <w:rPr>
          <w:sz w:val="17"/>
        </w:rPr>
        <w:sectPr w:rsidR="003B5355">
          <w:pgSz w:w="16840" w:h="11900" w:orient="landscape"/>
          <w:pgMar w:top="1100" w:right="540" w:bottom="280" w:left="560" w:header="720" w:footer="720" w:gutter="0"/>
          <w:cols w:space="720"/>
        </w:sectPr>
      </w:pPr>
    </w:p>
    <w:p w:rsidR="003B5355" w:rsidRDefault="003B5355" w:rsidP="003B5355">
      <w:pPr>
        <w:pStyle w:val="1"/>
        <w:ind w:left="0"/>
        <w:rPr>
          <w:b w:val="0"/>
          <w:sz w:val="17"/>
        </w:rPr>
      </w:pPr>
    </w:p>
    <w:p w:rsidR="003B5355" w:rsidRDefault="003B5355">
      <w:pPr>
        <w:spacing w:after="0" w:line="259" w:lineRule="auto"/>
        <w:ind w:right="0" w:firstLine="0"/>
        <w:jc w:val="left"/>
      </w:pPr>
    </w:p>
    <w:sectPr w:rsidR="003B5355">
      <w:headerReference w:type="even" r:id="rId117"/>
      <w:headerReference w:type="default" r:id="rId118"/>
      <w:footerReference w:type="even" r:id="rId119"/>
      <w:footerReference w:type="default" r:id="rId120"/>
      <w:headerReference w:type="first" r:id="rId121"/>
      <w:footerReference w:type="first" r:id="rId122"/>
      <w:pgSz w:w="11899" w:h="16838"/>
      <w:pgMar w:top="1135" w:right="979" w:bottom="1143" w:left="1133" w:header="720" w:footer="673"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E06C7" w:rsidRDefault="00DE06C7">
      <w:pPr>
        <w:spacing w:after="0" w:line="240" w:lineRule="auto"/>
      </w:pPr>
      <w:r>
        <w:separator/>
      </w:r>
    </w:p>
  </w:endnote>
  <w:endnote w:type="continuationSeparator" w:id="0">
    <w:p w:rsidR="00DE06C7" w:rsidRDefault="00DE06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Bookman Old Style">
    <w:panose1 w:val="02050604050505020204"/>
    <w:charset w:val="CC"/>
    <w:family w:val="roman"/>
    <w:pitch w:val="variable"/>
    <w:sig w:usb0="00000287" w:usb1="00000000" w:usb2="00000000" w:usb3="00000000" w:csb0="000000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CC"/>
    <w:family w:val="swiss"/>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NewtonC">
    <w:altName w:val="NewtonC"/>
    <w:panose1 w:val="00000000000000000000"/>
    <w:charset w:val="CC"/>
    <w:family w:val="auto"/>
    <w:notTrueType/>
    <w:pitch w:val="default"/>
    <w:sig w:usb0="00000201" w:usb1="00000000" w:usb2="00000000" w:usb3="00000000" w:csb0="00000004" w:csb1="00000000"/>
  </w:font>
  <w:font w:name="Georgia">
    <w:panose1 w:val="02040502050405020303"/>
    <w:charset w:val="CC"/>
    <w:family w:val="roman"/>
    <w:pitch w:val="variable"/>
    <w:sig w:usb0="00000287" w:usb1="00000000" w:usb2="00000000" w:usb3="00000000" w:csb0="0000009F" w:csb1="00000000"/>
  </w:font>
  <w:font w:name="LiberationSerif">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Times-Roman">
    <w:altName w:val="MS Mincho"/>
    <w:panose1 w:val="00000000000000000000"/>
    <w:charset w:val="80"/>
    <w:family w:val="roman"/>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2B3C" w:rsidRDefault="00F92B3C">
    <w:pPr>
      <w:spacing w:after="0" w:line="259" w:lineRule="auto"/>
      <w:ind w:right="52" w:firstLine="0"/>
      <w:jc w:val="center"/>
    </w:pPr>
    <w:r>
      <w:fldChar w:fldCharType="begin"/>
    </w:r>
    <w:r>
      <w:instrText xml:space="preserve"> PAGE   \* MERGEFORMAT </w:instrText>
    </w:r>
    <w:r>
      <w:fldChar w:fldCharType="separate"/>
    </w:r>
    <w:r w:rsidR="006D4CB9" w:rsidRPr="006D4CB9">
      <w:rPr>
        <w:rFonts w:ascii="Arial" w:eastAsia="Arial" w:hAnsi="Arial" w:cs="Arial"/>
        <w:noProof/>
        <w:sz w:val="22"/>
      </w:rPr>
      <w:t>10</w:t>
    </w:r>
    <w:r>
      <w:rPr>
        <w:rFonts w:ascii="Arial" w:eastAsia="Arial" w:hAnsi="Arial" w:cs="Arial"/>
        <w:sz w:val="22"/>
      </w:rPr>
      <w:fldChar w:fldCharType="end"/>
    </w:r>
    <w:r>
      <w:rPr>
        <w:rFonts w:ascii="Arial" w:eastAsia="Arial" w:hAnsi="Arial" w:cs="Arial"/>
        <w:sz w:val="22"/>
      </w:rPr>
      <w:t xml:space="preserve"> </w:t>
    </w:r>
  </w:p>
  <w:p w:rsidR="00F92B3C" w:rsidRDefault="00F92B3C">
    <w:pPr>
      <w:spacing w:after="0" w:line="259" w:lineRule="auto"/>
      <w:ind w:right="0" w:firstLine="0"/>
      <w:jc w:val="left"/>
    </w:pPr>
    <w:r>
      <w:rPr>
        <w:rFonts w:ascii="Arial" w:eastAsia="Arial" w:hAnsi="Arial" w:cs="Arial"/>
        <w:sz w:val="22"/>
      </w:rPr>
      <w:t xml:space="preserve"> </w:t>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2B3C" w:rsidRDefault="00F92B3C">
    <w:pPr>
      <w:tabs>
        <w:tab w:val="center" w:pos="384"/>
        <w:tab w:val="center" w:pos="4894"/>
      </w:tabs>
      <w:spacing w:after="0" w:line="259" w:lineRule="auto"/>
      <w:ind w:right="0" w:firstLine="0"/>
      <w:jc w:val="left"/>
    </w:pPr>
    <w:r>
      <w:rPr>
        <w:rFonts w:ascii="Calibri" w:eastAsia="Calibri" w:hAnsi="Calibri" w:cs="Calibri"/>
        <w:sz w:val="22"/>
      </w:rPr>
      <w:tab/>
    </w:r>
    <w:r>
      <w:rPr>
        <w:rFonts w:ascii="Bookman Old Style" w:eastAsia="Bookman Old Style" w:hAnsi="Bookman Old Style" w:cs="Bookman Old Style"/>
        <w:sz w:val="31"/>
        <w:vertAlign w:val="subscript"/>
      </w:rPr>
      <w:t xml:space="preserve"> </w:t>
    </w:r>
    <w:r>
      <w:rPr>
        <w:rFonts w:ascii="Bookman Old Style" w:eastAsia="Bookman Old Style" w:hAnsi="Bookman Old Style" w:cs="Bookman Old Style"/>
        <w:sz w:val="31"/>
        <w:vertAlign w:val="subscript"/>
      </w:rPr>
      <w:tab/>
    </w:r>
    <w:r>
      <w:fldChar w:fldCharType="begin"/>
    </w:r>
    <w:r>
      <w:instrText xml:space="preserve"> PAGE   \* MERGEFORMAT </w:instrText>
    </w:r>
    <w:r>
      <w:fldChar w:fldCharType="separate"/>
    </w:r>
    <w:r w:rsidR="006D4CB9" w:rsidRPr="006D4CB9">
      <w:rPr>
        <w:rFonts w:ascii="Arial" w:eastAsia="Arial" w:hAnsi="Arial" w:cs="Arial"/>
        <w:noProof/>
        <w:sz w:val="22"/>
      </w:rPr>
      <w:t>104</w:t>
    </w:r>
    <w:r>
      <w:rPr>
        <w:rFonts w:ascii="Arial" w:eastAsia="Arial" w:hAnsi="Arial" w:cs="Arial"/>
        <w:sz w:val="22"/>
      </w:rPr>
      <w:fldChar w:fldCharType="end"/>
    </w:r>
    <w:r>
      <w:rPr>
        <w:rFonts w:ascii="Arial" w:eastAsia="Arial" w:hAnsi="Arial" w:cs="Arial"/>
        <w:sz w:val="22"/>
      </w:rPr>
      <w:t xml:space="preserve"> </w:t>
    </w: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2B3C" w:rsidRDefault="00F92B3C">
    <w:pPr>
      <w:tabs>
        <w:tab w:val="center" w:pos="384"/>
        <w:tab w:val="center" w:pos="4894"/>
      </w:tabs>
      <w:spacing w:after="0" w:line="259" w:lineRule="auto"/>
      <w:ind w:right="0" w:firstLine="0"/>
      <w:jc w:val="left"/>
    </w:pPr>
    <w:r>
      <w:rPr>
        <w:rFonts w:ascii="Calibri" w:eastAsia="Calibri" w:hAnsi="Calibri" w:cs="Calibri"/>
        <w:sz w:val="22"/>
      </w:rPr>
      <w:tab/>
    </w:r>
    <w:r>
      <w:rPr>
        <w:rFonts w:ascii="Bookman Old Style" w:eastAsia="Bookman Old Style" w:hAnsi="Bookman Old Style" w:cs="Bookman Old Style"/>
        <w:sz w:val="31"/>
        <w:vertAlign w:val="subscript"/>
      </w:rPr>
      <w:t xml:space="preserve"> </w:t>
    </w:r>
    <w:r>
      <w:rPr>
        <w:rFonts w:ascii="Bookman Old Style" w:eastAsia="Bookman Old Style" w:hAnsi="Bookman Old Style" w:cs="Bookman Old Style"/>
        <w:sz w:val="31"/>
        <w:vertAlign w:val="subscript"/>
      </w:rPr>
      <w:tab/>
    </w:r>
    <w:r>
      <w:fldChar w:fldCharType="begin"/>
    </w:r>
    <w:r>
      <w:instrText xml:space="preserve"> PAGE   \* MERGEFORMAT </w:instrText>
    </w:r>
    <w:r>
      <w:fldChar w:fldCharType="separate"/>
    </w:r>
    <w:r w:rsidR="006D4CB9" w:rsidRPr="006D4CB9">
      <w:rPr>
        <w:rFonts w:ascii="Arial" w:eastAsia="Arial" w:hAnsi="Arial" w:cs="Arial"/>
        <w:noProof/>
        <w:sz w:val="22"/>
      </w:rPr>
      <w:t>105</w:t>
    </w:r>
    <w:r>
      <w:rPr>
        <w:rFonts w:ascii="Arial" w:eastAsia="Arial" w:hAnsi="Arial" w:cs="Arial"/>
        <w:sz w:val="22"/>
      </w:rPr>
      <w:fldChar w:fldCharType="end"/>
    </w:r>
    <w:r>
      <w:rPr>
        <w:rFonts w:ascii="Arial" w:eastAsia="Arial" w:hAnsi="Arial" w:cs="Arial"/>
        <w:sz w:val="22"/>
      </w:rPr>
      <w:t xml:space="preserve"> </w:t>
    </w: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2B3C" w:rsidRDefault="00F92B3C">
    <w:pPr>
      <w:tabs>
        <w:tab w:val="center" w:pos="384"/>
        <w:tab w:val="center" w:pos="4894"/>
      </w:tabs>
      <w:spacing w:after="0" w:line="259" w:lineRule="auto"/>
      <w:ind w:right="0" w:firstLine="0"/>
      <w:jc w:val="left"/>
    </w:pPr>
    <w:r>
      <w:rPr>
        <w:rFonts w:ascii="Calibri" w:eastAsia="Calibri" w:hAnsi="Calibri" w:cs="Calibri"/>
        <w:sz w:val="22"/>
      </w:rPr>
      <w:tab/>
    </w:r>
    <w:r>
      <w:rPr>
        <w:rFonts w:ascii="Bookman Old Style" w:eastAsia="Bookman Old Style" w:hAnsi="Bookman Old Style" w:cs="Bookman Old Style"/>
        <w:sz w:val="31"/>
        <w:vertAlign w:val="subscript"/>
      </w:rPr>
      <w:t xml:space="preserve"> </w:t>
    </w:r>
    <w:r>
      <w:rPr>
        <w:rFonts w:ascii="Bookman Old Style" w:eastAsia="Bookman Old Style" w:hAnsi="Bookman Old Style" w:cs="Bookman Old Style"/>
        <w:sz w:val="31"/>
        <w:vertAlign w:val="subscript"/>
      </w:rPr>
      <w:tab/>
    </w:r>
    <w:r>
      <w:fldChar w:fldCharType="begin"/>
    </w:r>
    <w:r>
      <w:instrText xml:space="preserve"> PAGE   \* MERGEFORMAT </w:instrText>
    </w:r>
    <w:r>
      <w:fldChar w:fldCharType="separate"/>
    </w:r>
    <w:r>
      <w:rPr>
        <w:rFonts w:ascii="Arial" w:eastAsia="Arial" w:hAnsi="Arial" w:cs="Arial"/>
        <w:sz w:val="22"/>
      </w:rPr>
      <w:t>102</w:t>
    </w:r>
    <w:r>
      <w:rPr>
        <w:rFonts w:ascii="Arial" w:eastAsia="Arial" w:hAnsi="Arial" w:cs="Arial"/>
        <w:sz w:val="22"/>
      </w:rPr>
      <w:fldChar w:fldCharType="end"/>
    </w:r>
    <w:r>
      <w:rPr>
        <w:rFonts w:ascii="Arial" w:eastAsia="Arial" w:hAnsi="Arial" w:cs="Arial"/>
        <w:sz w:val="22"/>
      </w:rPr>
      <w:t xml:space="preserve"> </w:t>
    </w: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2B3C" w:rsidRDefault="00F92B3C">
    <w:pPr>
      <w:tabs>
        <w:tab w:val="center" w:pos="384"/>
        <w:tab w:val="center" w:pos="4894"/>
      </w:tabs>
      <w:spacing w:after="0" w:line="259" w:lineRule="auto"/>
      <w:ind w:right="0" w:firstLine="0"/>
      <w:jc w:val="left"/>
    </w:pPr>
    <w:r>
      <w:rPr>
        <w:rFonts w:ascii="Calibri" w:eastAsia="Calibri" w:hAnsi="Calibri" w:cs="Calibri"/>
        <w:sz w:val="22"/>
      </w:rPr>
      <w:tab/>
    </w:r>
    <w:r>
      <w:rPr>
        <w:rFonts w:ascii="Bookman Old Style" w:eastAsia="Bookman Old Style" w:hAnsi="Bookman Old Style" w:cs="Bookman Old Style"/>
        <w:sz w:val="31"/>
        <w:vertAlign w:val="subscript"/>
      </w:rPr>
      <w:t xml:space="preserve"> </w:t>
    </w:r>
    <w:r>
      <w:rPr>
        <w:rFonts w:ascii="Bookman Old Style" w:eastAsia="Bookman Old Style" w:hAnsi="Bookman Old Style" w:cs="Bookman Old Style"/>
        <w:sz w:val="31"/>
        <w:vertAlign w:val="subscript"/>
      </w:rPr>
      <w:tab/>
    </w:r>
    <w:r>
      <w:fldChar w:fldCharType="begin"/>
    </w:r>
    <w:r>
      <w:instrText xml:space="preserve"> PAGE   \* MERGEFORMAT </w:instrText>
    </w:r>
    <w:r>
      <w:fldChar w:fldCharType="separate"/>
    </w:r>
    <w:r w:rsidR="006D4CB9" w:rsidRPr="006D4CB9">
      <w:rPr>
        <w:rFonts w:ascii="Arial" w:eastAsia="Arial" w:hAnsi="Arial" w:cs="Arial"/>
        <w:noProof/>
        <w:sz w:val="22"/>
      </w:rPr>
      <w:t>112</w:t>
    </w:r>
    <w:r>
      <w:rPr>
        <w:rFonts w:ascii="Arial" w:eastAsia="Arial" w:hAnsi="Arial" w:cs="Arial"/>
        <w:sz w:val="22"/>
      </w:rPr>
      <w:fldChar w:fldCharType="end"/>
    </w:r>
    <w:r>
      <w:rPr>
        <w:rFonts w:ascii="Arial" w:eastAsia="Arial" w:hAnsi="Arial" w:cs="Arial"/>
        <w:sz w:val="22"/>
      </w:rPr>
      <w:t xml:space="preserve"> </w:t>
    </w: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2B3C" w:rsidRDefault="00F92B3C">
    <w:pPr>
      <w:spacing w:after="847" w:line="259" w:lineRule="auto"/>
      <w:ind w:left="543" w:right="0" w:firstLine="0"/>
      <w:jc w:val="left"/>
    </w:pPr>
    <w:r>
      <w:rPr>
        <w:rFonts w:ascii="Georgia" w:eastAsia="Georgia" w:hAnsi="Georgia" w:cs="Georgia"/>
        <w:color w:val="221E1F"/>
        <w:sz w:val="19"/>
      </w:rPr>
      <w:t>—</w:t>
    </w:r>
  </w:p>
  <w:p w:rsidR="00F92B3C" w:rsidRDefault="00F92B3C">
    <w:pPr>
      <w:tabs>
        <w:tab w:val="center" w:pos="384"/>
        <w:tab w:val="center" w:pos="4894"/>
      </w:tabs>
      <w:spacing w:after="0" w:line="259" w:lineRule="auto"/>
      <w:ind w:right="0" w:firstLine="0"/>
      <w:jc w:val="left"/>
    </w:pPr>
    <w:r>
      <w:rPr>
        <w:rFonts w:ascii="Calibri" w:eastAsia="Calibri" w:hAnsi="Calibri" w:cs="Calibri"/>
        <w:sz w:val="22"/>
      </w:rPr>
      <w:tab/>
    </w:r>
    <w:r>
      <w:rPr>
        <w:rFonts w:ascii="Bookman Old Style" w:eastAsia="Bookman Old Style" w:hAnsi="Bookman Old Style" w:cs="Bookman Old Style"/>
        <w:sz w:val="31"/>
        <w:vertAlign w:val="subscript"/>
      </w:rPr>
      <w:t xml:space="preserve"> </w:t>
    </w:r>
    <w:r>
      <w:rPr>
        <w:rFonts w:ascii="Bookman Old Style" w:eastAsia="Bookman Old Style" w:hAnsi="Bookman Old Style" w:cs="Bookman Old Style"/>
        <w:sz w:val="31"/>
        <w:vertAlign w:val="subscript"/>
      </w:rPr>
      <w:tab/>
    </w:r>
    <w:r>
      <w:fldChar w:fldCharType="begin"/>
    </w:r>
    <w:r>
      <w:instrText xml:space="preserve"> PAGE   \* MERGEFORMAT </w:instrText>
    </w:r>
    <w:r>
      <w:fldChar w:fldCharType="separate"/>
    </w:r>
    <w:r w:rsidR="006D4CB9" w:rsidRPr="006D4CB9">
      <w:rPr>
        <w:rFonts w:ascii="Arial" w:eastAsia="Arial" w:hAnsi="Arial" w:cs="Arial"/>
        <w:noProof/>
        <w:sz w:val="22"/>
      </w:rPr>
      <w:t>111</w:t>
    </w:r>
    <w:r>
      <w:rPr>
        <w:rFonts w:ascii="Arial" w:eastAsia="Arial" w:hAnsi="Arial" w:cs="Arial"/>
        <w:sz w:val="22"/>
      </w:rPr>
      <w:fldChar w:fldCharType="end"/>
    </w:r>
    <w:r>
      <w:rPr>
        <w:rFonts w:ascii="Arial" w:eastAsia="Arial" w:hAnsi="Arial" w:cs="Arial"/>
        <w:sz w:val="22"/>
      </w:rPr>
      <w:t xml:space="preserve"> </w:t>
    </w: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2B3C" w:rsidRDefault="00F92B3C">
    <w:pPr>
      <w:spacing w:after="847" w:line="259" w:lineRule="auto"/>
      <w:ind w:left="543" w:right="0" w:firstLine="0"/>
      <w:jc w:val="left"/>
    </w:pPr>
    <w:r>
      <w:rPr>
        <w:rFonts w:ascii="Georgia" w:eastAsia="Georgia" w:hAnsi="Georgia" w:cs="Georgia"/>
        <w:color w:val="221E1F"/>
        <w:sz w:val="19"/>
      </w:rPr>
      <w:t>—</w:t>
    </w:r>
  </w:p>
  <w:p w:rsidR="00F92B3C" w:rsidRDefault="00F92B3C">
    <w:pPr>
      <w:tabs>
        <w:tab w:val="center" w:pos="384"/>
        <w:tab w:val="center" w:pos="4894"/>
      </w:tabs>
      <w:spacing w:after="0" w:line="259" w:lineRule="auto"/>
      <w:ind w:right="0" w:firstLine="0"/>
      <w:jc w:val="left"/>
    </w:pPr>
    <w:r>
      <w:rPr>
        <w:rFonts w:ascii="Calibri" w:eastAsia="Calibri" w:hAnsi="Calibri" w:cs="Calibri"/>
        <w:sz w:val="22"/>
      </w:rPr>
      <w:tab/>
    </w:r>
    <w:r>
      <w:rPr>
        <w:rFonts w:ascii="Bookman Old Style" w:eastAsia="Bookman Old Style" w:hAnsi="Bookman Old Style" w:cs="Bookman Old Style"/>
        <w:sz w:val="31"/>
        <w:vertAlign w:val="subscript"/>
      </w:rPr>
      <w:t xml:space="preserve"> </w:t>
    </w:r>
    <w:r>
      <w:rPr>
        <w:rFonts w:ascii="Bookman Old Style" w:eastAsia="Bookman Old Style" w:hAnsi="Bookman Old Style" w:cs="Bookman Old Style"/>
        <w:sz w:val="31"/>
        <w:vertAlign w:val="subscript"/>
      </w:rPr>
      <w:tab/>
    </w:r>
    <w:r>
      <w:fldChar w:fldCharType="begin"/>
    </w:r>
    <w:r>
      <w:instrText xml:space="preserve"> PAGE   \* MERGEFORMAT </w:instrText>
    </w:r>
    <w:r>
      <w:fldChar w:fldCharType="separate"/>
    </w:r>
    <w:r>
      <w:rPr>
        <w:rFonts w:ascii="Arial" w:eastAsia="Arial" w:hAnsi="Arial" w:cs="Arial"/>
        <w:sz w:val="22"/>
      </w:rPr>
      <w:t>105</w:t>
    </w:r>
    <w:r>
      <w:rPr>
        <w:rFonts w:ascii="Arial" w:eastAsia="Arial" w:hAnsi="Arial" w:cs="Arial"/>
        <w:sz w:val="22"/>
      </w:rPr>
      <w:fldChar w:fldCharType="end"/>
    </w:r>
    <w:r>
      <w:rPr>
        <w:rFonts w:ascii="Arial" w:eastAsia="Arial" w:hAnsi="Arial" w:cs="Arial"/>
        <w:sz w:val="22"/>
      </w:rPr>
      <w:t xml:space="preserve"> </w:t>
    </w: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2B3C" w:rsidRDefault="00F92B3C">
    <w:pPr>
      <w:tabs>
        <w:tab w:val="center" w:pos="384"/>
        <w:tab w:val="center" w:pos="4894"/>
      </w:tabs>
      <w:spacing w:after="0" w:line="259" w:lineRule="auto"/>
      <w:ind w:right="0" w:firstLine="0"/>
      <w:jc w:val="left"/>
    </w:pPr>
    <w:r>
      <w:rPr>
        <w:rFonts w:ascii="Calibri" w:eastAsia="Calibri" w:hAnsi="Calibri" w:cs="Calibri"/>
        <w:sz w:val="22"/>
      </w:rPr>
      <w:tab/>
    </w:r>
    <w:r>
      <w:rPr>
        <w:rFonts w:ascii="Bookman Old Style" w:eastAsia="Bookman Old Style" w:hAnsi="Bookman Old Style" w:cs="Bookman Old Style"/>
        <w:sz w:val="31"/>
        <w:vertAlign w:val="subscript"/>
      </w:rPr>
      <w:t xml:space="preserve"> </w:t>
    </w:r>
    <w:r>
      <w:rPr>
        <w:rFonts w:ascii="Bookman Old Style" w:eastAsia="Bookman Old Style" w:hAnsi="Bookman Old Style" w:cs="Bookman Old Style"/>
        <w:sz w:val="31"/>
        <w:vertAlign w:val="subscript"/>
      </w:rPr>
      <w:tab/>
    </w:r>
    <w:r>
      <w:fldChar w:fldCharType="begin"/>
    </w:r>
    <w:r>
      <w:instrText xml:space="preserve"> PAGE   \* MERGEFORMAT </w:instrText>
    </w:r>
    <w:r>
      <w:fldChar w:fldCharType="separate"/>
    </w:r>
    <w:r w:rsidR="006D4CB9" w:rsidRPr="006D4CB9">
      <w:rPr>
        <w:rFonts w:ascii="Arial" w:eastAsia="Arial" w:hAnsi="Arial" w:cs="Arial"/>
        <w:noProof/>
        <w:sz w:val="22"/>
      </w:rPr>
      <w:t>178</w:t>
    </w:r>
    <w:r>
      <w:rPr>
        <w:rFonts w:ascii="Arial" w:eastAsia="Arial" w:hAnsi="Arial" w:cs="Arial"/>
        <w:sz w:val="22"/>
      </w:rPr>
      <w:fldChar w:fldCharType="end"/>
    </w:r>
    <w:r>
      <w:rPr>
        <w:rFonts w:ascii="Arial" w:eastAsia="Arial" w:hAnsi="Arial" w:cs="Arial"/>
        <w:sz w:val="22"/>
      </w:rPr>
      <w:t xml:space="preserve"> </w:t>
    </w: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2B3C" w:rsidRDefault="00F92B3C">
    <w:pPr>
      <w:tabs>
        <w:tab w:val="center" w:pos="384"/>
        <w:tab w:val="center" w:pos="4894"/>
      </w:tabs>
      <w:spacing w:after="0" w:line="259" w:lineRule="auto"/>
      <w:ind w:right="0" w:firstLine="0"/>
      <w:jc w:val="left"/>
    </w:pPr>
    <w:r>
      <w:rPr>
        <w:rFonts w:ascii="Calibri" w:eastAsia="Calibri" w:hAnsi="Calibri" w:cs="Calibri"/>
        <w:sz w:val="22"/>
      </w:rPr>
      <w:tab/>
    </w:r>
    <w:r>
      <w:rPr>
        <w:rFonts w:ascii="Bookman Old Style" w:eastAsia="Bookman Old Style" w:hAnsi="Bookman Old Style" w:cs="Bookman Old Style"/>
        <w:sz w:val="31"/>
        <w:vertAlign w:val="subscript"/>
      </w:rPr>
      <w:t xml:space="preserve"> </w:t>
    </w:r>
    <w:r>
      <w:rPr>
        <w:rFonts w:ascii="Bookman Old Style" w:eastAsia="Bookman Old Style" w:hAnsi="Bookman Old Style" w:cs="Bookman Old Style"/>
        <w:sz w:val="31"/>
        <w:vertAlign w:val="subscript"/>
      </w:rPr>
      <w:tab/>
    </w:r>
    <w:r>
      <w:fldChar w:fldCharType="begin"/>
    </w:r>
    <w:r>
      <w:instrText xml:space="preserve"> PAGE   \* MERGEFORMAT </w:instrText>
    </w:r>
    <w:r>
      <w:fldChar w:fldCharType="separate"/>
    </w:r>
    <w:r w:rsidR="006D4CB9" w:rsidRPr="006D4CB9">
      <w:rPr>
        <w:rFonts w:ascii="Arial" w:eastAsia="Arial" w:hAnsi="Arial" w:cs="Arial"/>
        <w:noProof/>
        <w:sz w:val="22"/>
      </w:rPr>
      <w:t>177</w:t>
    </w:r>
    <w:r>
      <w:rPr>
        <w:rFonts w:ascii="Arial" w:eastAsia="Arial" w:hAnsi="Arial" w:cs="Arial"/>
        <w:sz w:val="22"/>
      </w:rPr>
      <w:fldChar w:fldCharType="end"/>
    </w:r>
    <w:r>
      <w:rPr>
        <w:rFonts w:ascii="Arial" w:eastAsia="Arial" w:hAnsi="Arial" w:cs="Arial"/>
        <w:sz w:val="22"/>
      </w:rPr>
      <w:t xml:space="preserve"> </w:t>
    </w:r>
  </w:p>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2B3C" w:rsidRDefault="00F92B3C">
    <w:pPr>
      <w:tabs>
        <w:tab w:val="center" w:pos="384"/>
        <w:tab w:val="center" w:pos="4894"/>
      </w:tabs>
      <w:spacing w:after="0" w:line="259" w:lineRule="auto"/>
      <w:ind w:right="0" w:firstLine="0"/>
      <w:jc w:val="left"/>
    </w:pPr>
    <w:r>
      <w:rPr>
        <w:rFonts w:ascii="Calibri" w:eastAsia="Calibri" w:hAnsi="Calibri" w:cs="Calibri"/>
        <w:sz w:val="22"/>
      </w:rPr>
      <w:tab/>
    </w:r>
    <w:r>
      <w:rPr>
        <w:rFonts w:ascii="Bookman Old Style" w:eastAsia="Bookman Old Style" w:hAnsi="Bookman Old Style" w:cs="Bookman Old Style"/>
        <w:sz w:val="31"/>
        <w:vertAlign w:val="subscript"/>
      </w:rPr>
      <w:t xml:space="preserve"> </w:t>
    </w:r>
    <w:r>
      <w:rPr>
        <w:rFonts w:ascii="Bookman Old Style" w:eastAsia="Bookman Old Style" w:hAnsi="Bookman Old Style" w:cs="Bookman Old Style"/>
        <w:sz w:val="31"/>
        <w:vertAlign w:val="subscript"/>
      </w:rPr>
      <w:tab/>
    </w:r>
    <w:r>
      <w:fldChar w:fldCharType="begin"/>
    </w:r>
    <w:r>
      <w:instrText xml:space="preserve"> PAGE   \* MERGEFORMAT </w:instrText>
    </w:r>
    <w:r>
      <w:fldChar w:fldCharType="separate"/>
    </w:r>
    <w:r>
      <w:rPr>
        <w:rFonts w:ascii="Arial" w:eastAsia="Arial" w:hAnsi="Arial" w:cs="Arial"/>
        <w:sz w:val="22"/>
      </w:rPr>
      <w:t>102</w:t>
    </w:r>
    <w:r>
      <w:rPr>
        <w:rFonts w:ascii="Arial" w:eastAsia="Arial" w:hAnsi="Arial" w:cs="Arial"/>
        <w:sz w:val="22"/>
      </w:rPr>
      <w:fldChar w:fldCharType="end"/>
    </w:r>
    <w:r>
      <w:rPr>
        <w:rFonts w:ascii="Arial" w:eastAsia="Arial" w:hAnsi="Arial" w:cs="Arial"/>
        <w:sz w:val="22"/>
      </w:rPr>
      <w:t xml:space="preserve"> </w:t>
    </w:r>
  </w:p>
</w:ftr>
</file>

<file path=word/footer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2B3C" w:rsidRDefault="00F92B3C">
    <w:pPr>
      <w:spacing w:after="160" w:line="259" w:lineRule="auto"/>
      <w:ind w:right="0" w:firstLine="0"/>
      <w:jc w:val="left"/>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2B3C" w:rsidRDefault="00F92B3C">
    <w:pPr>
      <w:spacing w:after="0" w:line="259" w:lineRule="auto"/>
      <w:ind w:right="52" w:firstLine="0"/>
      <w:jc w:val="center"/>
    </w:pPr>
    <w:r>
      <w:fldChar w:fldCharType="begin"/>
    </w:r>
    <w:r>
      <w:instrText xml:space="preserve"> PAGE   \* MERGEFORMAT </w:instrText>
    </w:r>
    <w:r>
      <w:fldChar w:fldCharType="separate"/>
    </w:r>
    <w:r w:rsidR="006D4CB9" w:rsidRPr="006D4CB9">
      <w:rPr>
        <w:rFonts w:ascii="Arial" w:eastAsia="Arial" w:hAnsi="Arial" w:cs="Arial"/>
        <w:noProof/>
        <w:sz w:val="22"/>
      </w:rPr>
      <w:t>9</w:t>
    </w:r>
    <w:r>
      <w:rPr>
        <w:rFonts w:ascii="Arial" w:eastAsia="Arial" w:hAnsi="Arial" w:cs="Arial"/>
        <w:sz w:val="22"/>
      </w:rPr>
      <w:fldChar w:fldCharType="end"/>
    </w:r>
    <w:r>
      <w:rPr>
        <w:rFonts w:ascii="Arial" w:eastAsia="Arial" w:hAnsi="Arial" w:cs="Arial"/>
        <w:sz w:val="22"/>
      </w:rPr>
      <w:t xml:space="preserve"> </w:t>
    </w:r>
  </w:p>
  <w:p w:rsidR="00F92B3C" w:rsidRDefault="00F92B3C">
    <w:pPr>
      <w:spacing w:after="0" w:line="259" w:lineRule="auto"/>
      <w:ind w:right="0" w:firstLine="0"/>
      <w:jc w:val="left"/>
    </w:pPr>
    <w:r>
      <w:rPr>
        <w:rFonts w:ascii="Arial" w:eastAsia="Arial" w:hAnsi="Arial" w:cs="Arial"/>
        <w:sz w:val="22"/>
      </w:rPr>
      <w:t xml:space="preserve"> </w:t>
    </w:r>
  </w:p>
</w:ftr>
</file>

<file path=word/footer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2B3C" w:rsidRDefault="00F92B3C">
    <w:pPr>
      <w:spacing w:after="160" w:line="259" w:lineRule="auto"/>
      <w:ind w:right="0" w:firstLine="0"/>
      <w:jc w:val="left"/>
    </w:pPr>
  </w:p>
</w:ftr>
</file>

<file path=word/footer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2B3C" w:rsidRDefault="00F92B3C">
    <w:pPr>
      <w:spacing w:after="160" w:line="259" w:lineRule="auto"/>
      <w:ind w:right="0" w:firstLine="0"/>
      <w:jc w:val="left"/>
    </w:pPr>
  </w:p>
</w:ftr>
</file>

<file path=word/footer2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2B3C" w:rsidRDefault="00F92B3C">
    <w:pPr>
      <w:tabs>
        <w:tab w:val="center" w:pos="384"/>
        <w:tab w:val="center" w:pos="4894"/>
      </w:tabs>
      <w:spacing w:after="0" w:line="259" w:lineRule="auto"/>
      <w:ind w:right="0" w:firstLine="0"/>
      <w:jc w:val="left"/>
    </w:pPr>
    <w:r>
      <w:rPr>
        <w:rFonts w:ascii="Calibri" w:eastAsia="Calibri" w:hAnsi="Calibri" w:cs="Calibri"/>
        <w:sz w:val="22"/>
      </w:rPr>
      <w:tab/>
    </w:r>
    <w:r>
      <w:rPr>
        <w:rFonts w:ascii="Bookman Old Style" w:eastAsia="Bookman Old Style" w:hAnsi="Bookman Old Style" w:cs="Bookman Old Style"/>
        <w:sz w:val="31"/>
        <w:vertAlign w:val="subscript"/>
      </w:rPr>
      <w:t xml:space="preserve"> </w:t>
    </w:r>
    <w:r>
      <w:rPr>
        <w:rFonts w:ascii="Bookman Old Style" w:eastAsia="Bookman Old Style" w:hAnsi="Bookman Old Style" w:cs="Bookman Old Style"/>
        <w:sz w:val="31"/>
        <w:vertAlign w:val="subscript"/>
      </w:rPr>
      <w:tab/>
    </w:r>
    <w:r>
      <w:fldChar w:fldCharType="begin"/>
    </w:r>
    <w:r>
      <w:instrText xml:space="preserve"> PAGE   \* MERGEFORMAT </w:instrText>
    </w:r>
    <w:r>
      <w:fldChar w:fldCharType="separate"/>
    </w:r>
    <w:r w:rsidR="006D4CB9" w:rsidRPr="006D4CB9">
      <w:rPr>
        <w:rFonts w:ascii="Arial" w:eastAsia="Arial" w:hAnsi="Arial" w:cs="Arial"/>
        <w:noProof/>
        <w:sz w:val="22"/>
      </w:rPr>
      <w:t>196</w:t>
    </w:r>
    <w:r>
      <w:rPr>
        <w:rFonts w:ascii="Arial" w:eastAsia="Arial" w:hAnsi="Arial" w:cs="Arial"/>
        <w:sz w:val="22"/>
      </w:rPr>
      <w:fldChar w:fldCharType="end"/>
    </w:r>
    <w:r>
      <w:rPr>
        <w:rFonts w:ascii="Arial" w:eastAsia="Arial" w:hAnsi="Arial" w:cs="Arial"/>
        <w:sz w:val="22"/>
      </w:rPr>
      <w:t xml:space="preserve"> </w:t>
    </w:r>
  </w:p>
</w:ftr>
</file>

<file path=word/footer2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2B3C" w:rsidRDefault="00F92B3C">
    <w:pPr>
      <w:tabs>
        <w:tab w:val="center" w:pos="384"/>
        <w:tab w:val="center" w:pos="4894"/>
      </w:tabs>
      <w:spacing w:after="0" w:line="259" w:lineRule="auto"/>
      <w:ind w:right="0" w:firstLine="0"/>
      <w:jc w:val="left"/>
    </w:pPr>
    <w:r>
      <w:rPr>
        <w:rFonts w:ascii="Calibri" w:eastAsia="Calibri" w:hAnsi="Calibri" w:cs="Calibri"/>
        <w:sz w:val="22"/>
      </w:rPr>
      <w:tab/>
    </w:r>
    <w:r>
      <w:rPr>
        <w:rFonts w:ascii="Bookman Old Style" w:eastAsia="Bookman Old Style" w:hAnsi="Bookman Old Style" w:cs="Bookman Old Style"/>
        <w:sz w:val="31"/>
        <w:vertAlign w:val="subscript"/>
      </w:rPr>
      <w:t xml:space="preserve"> </w:t>
    </w:r>
    <w:r>
      <w:rPr>
        <w:rFonts w:ascii="Bookman Old Style" w:eastAsia="Bookman Old Style" w:hAnsi="Bookman Old Style" w:cs="Bookman Old Style"/>
        <w:sz w:val="31"/>
        <w:vertAlign w:val="subscript"/>
      </w:rPr>
      <w:tab/>
    </w:r>
    <w:r>
      <w:fldChar w:fldCharType="begin"/>
    </w:r>
    <w:r>
      <w:instrText xml:space="preserve"> PAGE   \* MERGEFORMAT </w:instrText>
    </w:r>
    <w:r>
      <w:fldChar w:fldCharType="separate"/>
    </w:r>
    <w:r w:rsidR="006D4CB9" w:rsidRPr="006D4CB9">
      <w:rPr>
        <w:rFonts w:ascii="Arial" w:eastAsia="Arial" w:hAnsi="Arial" w:cs="Arial"/>
        <w:noProof/>
        <w:sz w:val="22"/>
      </w:rPr>
      <w:t>197</w:t>
    </w:r>
    <w:r>
      <w:rPr>
        <w:rFonts w:ascii="Arial" w:eastAsia="Arial" w:hAnsi="Arial" w:cs="Arial"/>
        <w:sz w:val="22"/>
      </w:rPr>
      <w:fldChar w:fldCharType="end"/>
    </w:r>
    <w:r>
      <w:rPr>
        <w:rFonts w:ascii="Arial" w:eastAsia="Arial" w:hAnsi="Arial" w:cs="Arial"/>
        <w:sz w:val="22"/>
      </w:rPr>
      <w:t xml:space="preserve"> </w:t>
    </w:r>
  </w:p>
</w:ftr>
</file>

<file path=word/footer2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2B3C" w:rsidRDefault="00F92B3C">
    <w:pPr>
      <w:tabs>
        <w:tab w:val="center" w:pos="384"/>
        <w:tab w:val="center" w:pos="4894"/>
      </w:tabs>
      <w:spacing w:after="0" w:line="259" w:lineRule="auto"/>
      <w:ind w:right="0" w:firstLine="0"/>
      <w:jc w:val="left"/>
    </w:pPr>
    <w:r>
      <w:rPr>
        <w:rFonts w:ascii="Calibri" w:eastAsia="Calibri" w:hAnsi="Calibri" w:cs="Calibri"/>
        <w:sz w:val="22"/>
      </w:rPr>
      <w:tab/>
    </w:r>
    <w:r>
      <w:rPr>
        <w:rFonts w:ascii="Bookman Old Style" w:eastAsia="Bookman Old Style" w:hAnsi="Bookman Old Style" w:cs="Bookman Old Style"/>
        <w:sz w:val="31"/>
        <w:vertAlign w:val="subscript"/>
      </w:rPr>
      <w:t xml:space="preserve"> </w:t>
    </w:r>
    <w:r>
      <w:rPr>
        <w:rFonts w:ascii="Bookman Old Style" w:eastAsia="Bookman Old Style" w:hAnsi="Bookman Old Style" w:cs="Bookman Old Style"/>
        <w:sz w:val="31"/>
        <w:vertAlign w:val="subscript"/>
      </w:rPr>
      <w:tab/>
    </w:r>
    <w:r>
      <w:fldChar w:fldCharType="begin"/>
    </w:r>
    <w:r>
      <w:instrText xml:space="preserve"> PAGE   \* MERGEFORMAT </w:instrText>
    </w:r>
    <w:r>
      <w:fldChar w:fldCharType="separate"/>
    </w:r>
    <w:r>
      <w:rPr>
        <w:rFonts w:ascii="Arial" w:eastAsia="Arial" w:hAnsi="Arial" w:cs="Arial"/>
        <w:sz w:val="22"/>
      </w:rPr>
      <w:t>161</w:t>
    </w:r>
    <w:r>
      <w:rPr>
        <w:rFonts w:ascii="Arial" w:eastAsia="Arial" w:hAnsi="Arial" w:cs="Arial"/>
        <w:sz w:val="22"/>
      </w:rPr>
      <w:fldChar w:fldCharType="end"/>
    </w:r>
    <w:r>
      <w:rPr>
        <w:rFonts w:ascii="Arial" w:eastAsia="Arial" w:hAnsi="Arial" w:cs="Arial"/>
        <w:sz w:val="22"/>
      </w:rPr>
      <w:t xml:space="preserve"> </w:t>
    </w:r>
  </w:p>
</w:ftr>
</file>

<file path=word/footer2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2B3C" w:rsidRDefault="00F92B3C">
    <w:pPr>
      <w:spacing w:after="160" w:line="259" w:lineRule="auto"/>
      <w:ind w:right="0" w:firstLine="0"/>
      <w:jc w:val="left"/>
    </w:pPr>
  </w:p>
</w:ftr>
</file>

<file path=word/footer2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2B3C" w:rsidRDefault="00F92B3C">
    <w:pPr>
      <w:spacing w:after="160" w:line="259" w:lineRule="auto"/>
      <w:ind w:right="0" w:firstLine="0"/>
      <w:jc w:val="left"/>
    </w:pPr>
  </w:p>
</w:ftr>
</file>

<file path=word/footer2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2B3C" w:rsidRDefault="00F92B3C">
    <w:pPr>
      <w:spacing w:after="160" w:line="259" w:lineRule="auto"/>
      <w:ind w:right="0" w:firstLine="0"/>
      <w:jc w:val="left"/>
    </w:pPr>
  </w:p>
</w:ftr>
</file>

<file path=word/footer2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2B3C" w:rsidRDefault="00F92B3C">
    <w:pPr>
      <w:pStyle w:val="a7"/>
      <w:jc w:val="right"/>
    </w:pPr>
    <w:r>
      <w:fldChar w:fldCharType="begin"/>
    </w:r>
    <w:r>
      <w:instrText>PAGE   \* MERGEFORMAT</w:instrText>
    </w:r>
    <w:r>
      <w:fldChar w:fldCharType="separate"/>
    </w:r>
    <w:r w:rsidR="006D4CB9" w:rsidRPr="006D4CB9">
      <w:rPr>
        <w:noProof/>
        <w:lang w:val="ru-RU"/>
      </w:rPr>
      <w:t>369</w:t>
    </w:r>
    <w:r>
      <w:fldChar w:fldCharType="end"/>
    </w:r>
  </w:p>
  <w:p w:rsidR="00F92B3C" w:rsidRDefault="00F92B3C">
    <w:pPr>
      <w:pStyle w:val="a7"/>
    </w:pPr>
  </w:p>
</w:ftr>
</file>

<file path=word/footer2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rPr>
      <w:id w:val="1438331014"/>
      <w:docPartObj>
        <w:docPartGallery w:val="Page Numbers (Bottom of Page)"/>
        <w:docPartUnique/>
      </w:docPartObj>
    </w:sdtPr>
    <w:sdtContent>
      <w:p w:rsidR="006D4CB9" w:rsidRPr="00894092" w:rsidRDefault="006D4CB9">
        <w:pPr>
          <w:pStyle w:val="a7"/>
          <w:jc w:val="right"/>
          <w:rPr>
            <w:sz w:val="20"/>
          </w:rPr>
        </w:pPr>
        <w:r w:rsidRPr="00894092">
          <w:rPr>
            <w:sz w:val="20"/>
          </w:rPr>
          <w:fldChar w:fldCharType="begin"/>
        </w:r>
        <w:r w:rsidRPr="00894092">
          <w:rPr>
            <w:sz w:val="20"/>
          </w:rPr>
          <w:instrText>PAGE   \* MERGEFORMAT</w:instrText>
        </w:r>
        <w:r w:rsidRPr="00894092">
          <w:rPr>
            <w:sz w:val="20"/>
          </w:rPr>
          <w:fldChar w:fldCharType="separate"/>
        </w:r>
        <w:r>
          <w:rPr>
            <w:noProof/>
            <w:sz w:val="20"/>
          </w:rPr>
          <w:t>397</w:t>
        </w:r>
        <w:r w:rsidRPr="00894092">
          <w:rPr>
            <w:sz w:val="20"/>
          </w:rPr>
          <w:fldChar w:fldCharType="end"/>
        </w:r>
      </w:p>
    </w:sdtContent>
  </w:sdt>
  <w:p w:rsidR="006D4CB9" w:rsidRDefault="006D4CB9">
    <w:pPr>
      <w:pStyle w:val="a7"/>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2B3C" w:rsidRDefault="00F92B3C">
    <w:pPr>
      <w:spacing w:after="160" w:line="259" w:lineRule="auto"/>
      <w:ind w:right="0" w:firstLine="0"/>
      <w:jc w:val="left"/>
    </w:pPr>
  </w:p>
</w:ftr>
</file>

<file path=word/footer3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86980622"/>
      <w:docPartObj>
        <w:docPartGallery w:val="Page Numbers (Bottom of Page)"/>
        <w:docPartUnique/>
      </w:docPartObj>
    </w:sdtPr>
    <w:sdtContent>
      <w:p w:rsidR="006D4CB9" w:rsidRDefault="006D4CB9">
        <w:pPr>
          <w:pStyle w:val="a7"/>
          <w:jc w:val="center"/>
        </w:pPr>
        <w:r>
          <w:fldChar w:fldCharType="begin"/>
        </w:r>
        <w:r>
          <w:instrText xml:space="preserve"> PAGE   \* MERGEFORMAT </w:instrText>
        </w:r>
        <w:r>
          <w:fldChar w:fldCharType="separate"/>
        </w:r>
        <w:r>
          <w:rPr>
            <w:noProof/>
          </w:rPr>
          <w:t>441</w:t>
        </w:r>
        <w:r>
          <w:rPr>
            <w:noProof/>
          </w:rPr>
          <w:fldChar w:fldCharType="end"/>
        </w:r>
      </w:p>
    </w:sdtContent>
  </w:sdt>
  <w:p w:rsidR="006D4CB9" w:rsidRDefault="006D4CB9">
    <w:pPr>
      <w:pStyle w:val="a7"/>
    </w:pPr>
  </w:p>
</w:ftr>
</file>

<file path=word/footer3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2B3C" w:rsidRDefault="00F92B3C">
    <w:pPr>
      <w:tabs>
        <w:tab w:val="center" w:pos="384"/>
        <w:tab w:val="center" w:pos="4818"/>
      </w:tabs>
      <w:spacing w:after="0" w:line="259" w:lineRule="auto"/>
      <w:ind w:right="0" w:firstLine="0"/>
      <w:jc w:val="left"/>
    </w:pPr>
    <w:r>
      <w:rPr>
        <w:rFonts w:ascii="Calibri" w:eastAsia="Calibri" w:hAnsi="Calibri" w:cs="Calibri"/>
        <w:sz w:val="22"/>
      </w:rPr>
      <w:tab/>
    </w:r>
    <w:r>
      <w:rPr>
        <w:rFonts w:ascii="Bookman Old Style" w:eastAsia="Bookman Old Style" w:hAnsi="Bookman Old Style" w:cs="Bookman Old Style"/>
        <w:sz w:val="31"/>
        <w:vertAlign w:val="subscript"/>
      </w:rPr>
      <w:t xml:space="preserve"> </w:t>
    </w:r>
    <w:r>
      <w:rPr>
        <w:rFonts w:ascii="Bookman Old Style" w:eastAsia="Bookman Old Style" w:hAnsi="Bookman Old Style" w:cs="Bookman Old Style"/>
        <w:sz w:val="31"/>
        <w:vertAlign w:val="subscript"/>
      </w:rPr>
      <w:tab/>
    </w:r>
    <w:r>
      <w:fldChar w:fldCharType="begin"/>
    </w:r>
    <w:r>
      <w:instrText xml:space="preserve"> PAGE   \* MERGEFORMAT </w:instrText>
    </w:r>
    <w:r>
      <w:fldChar w:fldCharType="separate"/>
    </w:r>
    <w:r w:rsidR="006D4CB9" w:rsidRPr="006D4CB9">
      <w:rPr>
        <w:rFonts w:ascii="Arial" w:eastAsia="Arial" w:hAnsi="Arial" w:cs="Arial"/>
        <w:noProof/>
        <w:sz w:val="22"/>
      </w:rPr>
      <w:t>692</w:t>
    </w:r>
    <w:r>
      <w:rPr>
        <w:rFonts w:ascii="Arial" w:eastAsia="Arial" w:hAnsi="Arial" w:cs="Arial"/>
        <w:sz w:val="22"/>
      </w:rPr>
      <w:fldChar w:fldCharType="end"/>
    </w:r>
    <w:r>
      <w:rPr>
        <w:rFonts w:ascii="Arial" w:eastAsia="Arial" w:hAnsi="Arial" w:cs="Arial"/>
        <w:sz w:val="22"/>
      </w:rPr>
      <w:t xml:space="preserve"> </w:t>
    </w:r>
  </w:p>
</w:ftr>
</file>

<file path=word/footer3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2B3C" w:rsidRDefault="00F92B3C">
    <w:pPr>
      <w:tabs>
        <w:tab w:val="center" w:pos="384"/>
        <w:tab w:val="center" w:pos="4818"/>
      </w:tabs>
      <w:spacing w:after="0" w:line="259" w:lineRule="auto"/>
      <w:ind w:right="0" w:firstLine="0"/>
      <w:jc w:val="left"/>
    </w:pPr>
    <w:r>
      <w:rPr>
        <w:rFonts w:ascii="Calibri" w:eastAsia="Calibri" w:hAnsi="Calibri" w:cs="Calibri"/>
        <w:sz w:val="22"/>
      </w:rPr>
      <w:tab/>
    </w:r>
    <w:r>
      <w:rPr>
        <w:rFonts w:ascii="Bookman Old Style" w:eastAsia="Bookman Old Style" w:hAnsi="Bookman Old Style" w:cs="Bookman Old Style"/>
        <w:sz w:val="31"/>
        <w:vertAlign w:val="subscript"/>
      </w:rPr>
      <w:t xml:space="preserve"> </w:t>
    </w:r>
    <w:r>
      <w:rPr>
        <w:rFonts w:ascii="Bookman Old Style" w:eastAsia="Bookman Old Style" w:hAnsi="Bookman Old Style" w:cs="Bookman Old Style"/>
        <w:sz w:val="31"/>
        <w:vertAlign w:val="subscript"/>
      </w:rPr>
      <w:tab/>
    </w:r>
    <w:r>
      <w:fldChar w:fldCharType="begin"/>
    </w:r>
    <w:r>
      <w:instrText xml:space="preserve"> PAGE   \* MERGEFORMAT </w:instrText>
    </w:r>
    <w:r>
      <w:fldChar w:fldCharType="separate"/>
    </w:r>
    <w:r w:rsidRPr="00F92B3C">
      <w:rPr>
        <w:rFonts w:ascii="Arial" w:eastAsia="Arial" w:hAnsi="Arial" w:cs="Arial"/>
        <w:noProof/>
        <w:sz w:val="22"/>
      </w:rPr>
      <w:t>603</w:t>
    </w:r>
    <w:r>
      <w:rPr>
        <w:rFonts w:ascii="Arial" w:eastAsia="Arial" w:hAnsi="Arial" w:cs="Arial"/>
        <w:sz w:val="22"/>
      </w:rPr>
      <w:fldChar w:fldCharType="end"/>
    </w:r>
    <w:r>
      <w:rPr>
        <w:rFonts w:ascii="Arial" w:eastAsia="Arial" w:hAnsi="Arial" w:cs="Arial"/>
        <w:sz w:val="22"/>
      </w:rPr>
      <w:t xml:space="preserve"> </w:t>
    </w:r>
  </w:p>
</w:ftr>
</file>

<file path=word/footer3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2B3C" w:rsidRDefault="00F92B3C">
    <w:pPr>
      <w:tabs>
        <w:tab w:val="center" w:pos="384"/>
        <w:tab w:val="center" w:pos="4818"/>
      </w:tabs>
      <w:spacing w:after="0" w:line="259" w:lineRule="auto"/>
      <w:ind w:right="0" w:firstLine="0"/>
      <w:jc w:val="left"/>
    </w:pPr>
    <w:r>
      <w:rPr>
        <w:rFonts w:ascii="Calibri" w:eastAsia="Calibri" w:hAnsi="Calibri" w:cs="Calibri"/>
        <w:sz w:val="22"/>
      </w:rPr>
      <w:tab/>
    </w:r>
    <w:r>
      <w:rPr>
        <w:rFonts w:ascii="Bookman Old Style" w:eastAsia="Bookman Old Style" w:hAnsi="Bookman Old Style" w:cs="Bookman Old Style"/>
        <w:sz w:val="31"/>
        <w:vertAlign w:val="subscript"/>
      </w:rPr>
      <w:t xml:space="preserve"> </w:t>
    </w:r>
    <w:r>
      <w:rPr>
        <w:rFonts w:ascii="Bookman Old Style" w:eastAsia="Bookman Old Style" w:hAnsi="Bookman Old Style" w:cs="Bookman Old Style"/>
        <w:sz w:val="31"/>
        <w:vertAlign w:val="subscript"/>
      </w:rPr>
      <w:tab/>
    </w:r>
    <w:r>
      <w:fldChar w:fldCharType="begin"/>
    </w:r>
    <w:r>
      <w:instrText xml:space="preserve"> PAGE   \* MERGEFORMAT </w:instrText>
    </w:r>
    <w:r>
      <w:fldChar w:fldCharType="separate"/>
    </w:r>
    <w:r>
      <w:rPr>
        <w:rFonts w:ascii="Arial" w:eastAsia="Arial" w:hAnsi="Arial" w:cs="Arial"/>
        <w:sz w:val="22"/>
      </w:rPr>
      <w:t>173</w:t>
    </w:r>
    <w:r>
      <w:rPr>
        <w:rFonts w:ascii="Arial" w:eastAsia="Arial" w:hAnsi="Arial" w:cs="Arial"/>
        <w:sz w:val="22"/>
      </w:rPr>
      <w:fldChar w:fldCharType="end"/>
    </w:r>
    <w:r>
      <w:rPr>
        <w:rFonts w:ascii="Arial" w:eastAsia="Arial" w:hAnsi="Arial" w:cs="Arial"/>
        <w:sz w:val="22"/>
      </w:rPr>
      <w:t xml:space="preserve"> </w: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2B3C" w:rsidRDefault="00F92B3C">
    <w:pPr>
      <w:spacing w:after="0" w:line="259" w:lineRule="auto"/>
      <w:ind w:right="1" w:firstLine="0"/>
      <w:jc w:val="center"/>
    </w:pPr>
    <w:r>
      <w:fldChar w:fldCharType="begin"/>
    </w:r>
    <w:r>
      <w:instrText xml:space="preserve"> PAGE   \* MERGEFORMAT </w:instrText>
    </w:r>
    <w:r>
      <w:fldChar w:fldCharType="separate"/>
    </w:r>
    <w:r w:rsidR="006D4CB9" w:rsidRPr="006D4CB9">
      <w:rPr>
        <w:rFonts w:ascii="Arial" w:eastAsia="Arial" w:hAnsi="Arial" w:cs="Arial"/>
        <w:noProof/>
        <w:sz w:val="22"/>
      </w:rPr>
      <w:t>14</w:t>
    </w:r>
    <w:r>
      <w:rPr>
        <w:rFonts w:ascii="Arial" w:eastAsia="Arial" w:hAnsi="Arial" w:cs="Arial"/>
        <w:sz w:val="22"/>
      </w:rPr>
      <w:fldChar w:fldCharType="end"/>
    </w:r>
    <w:r>
      <w:rPr>
        <w:rFonts w:ascii="Arial" w:eastAsia="Arial" w:hAnsi="Arial" w:cs="Arial"/>
        <w:sz w:val="22"/>
      </w:rPr>
      <w:t xml:space="preserve"> </w:t>
    </w:r>
  </w:p>
  <w:p w:rsidR="00F92B3C" w:rsidRDefault="00F92B3C">
    <w:pPr>
      <w:spacing w:after="0" w:line="259" w:lineRule="auto"/>
      <w:ind w:right="0" w:firstLine="0"/>
      <w:jc w:val="left"/>
    </w:pPr>
    <w:r>
      <w:rPr>
        <w:rFonts w:ascii="Arial" w:eastAsia="Arial" w:hAnsi="Arial" w:cs="Arial"/>
        <w:sz w:val="22"/>
      </w:rPr>
      <w:t xml:space="preserve"> </w: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2B3C" w:rsidRDefault="00F92B3C">
    <w:pPr>
      <w:spacing w:after="0" w:line="259" w:lineRule="auto"/>
      <w:ind w:right="1" w:firstLine="0"/>
      <w:jc w:val="center"/>
    </w:pPr>
    <w:r>
      <w:fldChar w:fldCharType="begin"/>
    </w:r>
    <w:r>
      <w:instrText xml:space="preserve"> PAGE   \* MERGEFORMAT </w:instrText>
    </w:r>
    <w:r>
      <w:fldChar w:fldCharType="separate"/>
    </w:r>
    <w:r w:rsidR="006D4CB9" w:rsidRPr="006D4CB9">
      <w:rPr>
        <w:rFonts w:ascii="Arial" w:eastAsia="Arial" w:hAnsi="Arial" w:cs="Arial"/>
        <w:noProof/>
        <w:sz w:val="22"/>
      </w:rPr>
      <w:t>13</w:t>
    </w:r>
    <w:r>
      <w:rPr>
        <w:rFonts w:ascii="Arial" w:eastAsia="Arial" w:hAnsi="Arial" w:cs="Arial"/>
        <w:sz w:val="22"/>
      </w:rPr>
      <w:fldChar w:fldCharType="end"/>
    </w:r>
    <w:r>
      <w:rPr>
        <w:rFonts w:ascii="Arial" w:eastAsia="Arial" w:hAnsi="Arial" w:cs="Arial"/>
        <w:sz w:val="22"/>
      </w:rPr>
      <w:t xml:space="preserve"> </w:t>
    </w:r>
  </w:p>
  <w:p w:rsidR="00F92B3C" w:rsidRDefault="00F92B3C">
    <w:pPr>
      <w:spacing w:after="0" w:line="259" w:lineRule="auto"/>
      <w:ind w:right="0" w:firstLine="0"/>
      <w:jc w:val="left"/>
    </w:pPr>
    <w:r>
      <w:rPr>
        <w:rFonts w:ascii="Arial" w:eastAsia="Arial" w:hAnsi="Arial" w:cs="Arial"/>
        <w:sz w:val="22"/>
      </w:rPr>
      <w:t xml:space="preserve"> </w: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2B3C" w:rsidRDefault="00F92B3C">
    <w:pPr>
      <w:spacing w:after="0" w:line="259" w:lineRule="auto"/>
      <w:ind w:right="1" w:firstLine="0"/>
      <w:jc w:val="center"/>
    </w:pPr>
    <w:r>
      <w:fldChar w:fldCharType="begin"/>
    </w:r>
    <w:r>
      <w:instrText xml:space="preserve"> PAGE   \* MERGEFORMAT </w:instrText>
    </w:r>
    <w:r>
      <w:fldChar w:fldCharType="separate"/>
    </w:r>
    <w:r>
      <w:rPr>
        <w:rFonts w:ascii="Arial" w:eastAsia="Arial" w:hAnsi="Arial" w:cs="Arial"/>
        <w:sz w:val="22"/>
      </w:rPr>
      <w:t>2</w:t>
    </w:r>
    <w:r>
      <w:rPr>
        <w:rFonts w:ascii="Arial" w:eastAsia="Arial" w:hAnsi="Arial" w:cs="Arial"/>
        <w:sz w:val="22"/>
      </w:rPr>
      <w:fldChar w:fldCharType="end"/>
    </w:r>
    <w:r>
      <w:rPr>
        <w:rFonts w:ascii="Arial" w:eastAsia="Arial" w:hAnsi="Arial" w:cs="Arial"/>
        <w:sz w:val="22"/>
      </w:rPr>
      <w:t xml:space="preserve"> </w:t>
    </w:r>
  </w:p>
  <w:p w:rsidR="00F92B3C" w:rsidRDefault="00F92B3C">
    <w:pPr>
      <w:spacing w:after="0" w:line="259" w:lineRule="auto"/>
      <w:ind w:right="0" w:firstLine="0"/>
      <w:jc w:val="left"/>
    </w:pPr>
    <w:r>
      <w:rPr>
        <w:rFonts w:ascii="Arial" w:eastAsia="Arial" w:hAnsi="Arial" w:cs="Arial"/>
        <w:sz w:val="22"/>
      </w:rPr>
      <w:t xml:space="preserve"> </w: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2B3C" w:rsidRDefault="00F92B3C">
    <w:pPr>
      <w:spacing w:after="0" w:line="259" w:lineRule="auto"/>
      <w:ind w:left="119" w:right="0" w:firstLine="0"/>
      <w:jc w:val="center"/>
    </w:pPr>
    <w:r>
      <w:fldChar w:fldCharType="begin"/>
    </w:r>
    <w:r>
      <w:instrText xml:space="preserve"> PAGE   \* MERGEFORMAT </w:instrText>
    </w:r>
    <w:r>
      <w:fldChar w:fldCharType="separate"/>
    </w:r>
    <w:r w:rsidR="006D4CB9" w:rsidRPr="006D4CB9">
      <w:rPr>
        <w:rFonts w:ascii="Arial" w:eastAsia="Arial" w:hAnsi="Arial" w:cs="Arial"/>
        <w:noProof/>
        <w:sz w:val="22"/>
      </w:rPr>
      <w:t>114</w:t>
    </w:r>
    <w:r>
      <w:rPr>
        <w:rFonts w:ascii="Arial" w:eastAsia="Arial" w:hAnsi="Arial" w:cs="Arial"/>
        <w:sz w:val="22"/>
      </w:rPr>
      <w:fldChar w:fldCharType="end"/>
    </w:r>
    <w:r>
      <w:rPr>
        <w:rFonts w:ascii="Arial" w:eastAsia="Arial" w:hAnsi="Arial" w:cs="Arial"/>
        <w:sz w:val="22"/>
      </w:rPr>
      <w:t xml:space="preserve"> </w:t>
    </w:r>
  </w:p>
  <w:p w:rsidR="00F92B3C" w:rsidRDefault="00F92B3C">
    <w:pPr>
      <w:spacing w:after="0" w:line="259" w:lineRule="auto"/>
      <w:ind w:left="144" w:right="0" w:firstLine="0"/>
      <w:jc w:val="left"/>
    </w:pPr>
    <w:r>
      <w:rPr>
        <w:rFonts w:ascii="Arial" w:eastAsia="Arial" w:hAnsi="Arial" w:cs="Arial"/>
        <w:sz w:val="22"/>
      </w:rPr>
      <w:t xml:space="preserve"> </w: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2B3C" w:rsidRDefault="00F92B3C">
    <w:pPr>
      <w:spacing w:after="0" w:line="259" w:lineRule="auto"/>
      <w:ind w:left="119" w:right="0" w:firstLine="0"/>
      <w:jc w:val="center"/>
    </w:pPr>
    <w:r>
      <w:fldChar w:fldCharType="begin"/>
    </w:r>
    <w:r>
      <w:instrText xml:space="preserve"> PAGE   \* MERGEFORMAT </w:instrText>
    </w:r>
    <w:r>
      <w:fldChar w:fldCharType="separate"/>
    </w:r>
    <w:r w:rsidR="006D4CB9" w:rsidRPr="006D4CB9">
      <w:rPr>
        <w:rFonts w:ascii="Arial" w:eastAsia="Arial" w:hAnsi="Arial" w:cs="Arial"/>
        <w:noProof/>
        <w:sz w:val="22"/>
      </w:rPr>
      <w:t>113</w:t>
    </w:r>
    <w:r>
      <w:rPr>
        <w:rFonts w:ascii="Arial" w:eastAsia="Arial" w:hAnsi="Arial" w:cs="Arial"/>
        <w:sz w:val="22"/>
      </w:rPr>
      <w:fldChar w:fldCharType="end"/>
    </w:r>
    <w:r>
      <w:rPr>
        <w:rFonts w:ascii="Arial" w:eastAsia="Arial" w:hAnsi="Arial" w:cs="Arial"/>
        <w:sz w:val="22"/>
      </w:rPr>
      <w:t xml:space="preserve"> </w:t>
    </w:r>
  </w:p>
  <w:p w:rsidR="00F92B3C" w:rsidRDefault="00F92B3C">
    <w:pPr>
      <w:spacing w:after="0" w:line="259" w:lineRule="auto"/>
      <w:ind w:left="144" w:right="0" w:firstLine="0"/>
      <w:jc w:val="left"/>
    </w:pPr>
    <w:r>
      <w:rPr>
        <w:rFonts w:ascii="Arial" w:eastAsia="Arial" w:hAnsi="Arial" w:cs="Arial"/>
        <w:sz w:val="22"/>
      </w:rPr>
      <w:t xml:space="preserve"> </w: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2B3C" w:rsidRDefault="00F92B3C">
    <w:pPr>
      <w:spacing w:after="0" w:line="259" w:lineRule="auto"/>
      <w:ind w:left="119" w:right="0" w:firstLine="0"/>
      <w:jc w:val="center"/>
    </w:pPr>
    <w:r>
      <w:fldChar w:fldCharType="begin"/>
    </w:r>
    <w:r>
      <w:instrText xml:space="preserve"> PAGE   \* MERGEFORMAT </w:instrText>
    </w:r>
    <w:r>
      <w:fldChar w:fldCharType="separate"/>
    </w:r>
    <w:r>
      <w:rPr>
        <w:rFonts w:ascii="Arial" w:eastAsia="Arial" w:hAnsi="Arial" w:cs="Arial"/>
        <w:sz w:val="22"/>
      </w:rPr>
      <w:t>2</w:t>
    </w:r>
    <w:r>
      <w:rPr>
        <w:rFonts w:ascii="Arial" w:eastAsia="Arial" w:hAnsi="Arial" w:cs="Arial"/>
        <w:sz w:val="22"/>
      </w:rPr>
      <w:fldChar w:fldCharType="end"/>
    </w:r>
    <w:r>
      <w:rPr>
        <w:rFonts w:ascii="Arial" w:eastAsia="Arial" w:hAnsi="Arial" w:cs="Arial"/>
        <w:sz w:val="22"/>
      </w:rPr>
      <w:t xml:space="preserve"> </w:t>
    </w:r>
  </w:p>
  <w:p w:rsidR="00F92B3C" w:rsidRDefault="00F92B3C">
    <w:pPr>
      <w:spacing w:after="0" w:line="259" w:lineRule="auto"/>
      <w:ind w:left="144" w:right="0" w:firstLine="0"/>
      <w:jc w:val="left"/>
    </w:pPr>
    <w:r>
      <w:rPr>
        <w:rFonts w:ascii="Arial" w:eastAsia="Arial" w:hAnsi="Arial" w:cs="Arial"/>
        <w:sz w:val="22"/>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E06C7" w:rsidRDefault="00DE06C7">
      <w:pPr>
        <w:spacing w:after="0" w:line="275" w:lineRule="auto"/>
        <w:ind w:left="144" w:right="0" w:firstLine="0"/>
        <w:jc w:val="left"/>
      </w:pPr>
      <w:r>
        <w:separator/>
      </w:r>
    </w:p>
  </w:footnote>
  <w:footnote w:type="continuationSeparator" w:id="0">
    <w:p w:rsidR="00DE06C7" w:rsidRDefault="00DE06C7">
      <w:pPr>
        <w:spacing w:after="0" w:line="275" w:lineRule="auto"/>
        <w:ind w:left="144" w:right="0" w:firstLine="0"/>
        <w:jc w:val="left"/>
      </w:pPr>
      <w:r>
        <w:continuationSeparator/>
      </w:r>
    </w:p>
  </w:footnote>
  <w:footnote w:id="1">
    <w:p w:rsidR="00F92B3C" w:rsidRDefault="00F92B3C">
      <w:pPr>
        <w:pStyle w:val="footnotedescription"/>
        <w:spacing w:line="275" w:lineRule="auto"/>
        <w:ind w:left="144"/>
      </w:pPr>
      <w:r>
        <w:rPr>
          <w:rStyle w:val="footnotemark"/>
        </w:rPr>
        <w:footnoteRef/>
      </w:r>
      <w:r>
        <w:t xml:space="preserve"> </w:t>
      </w:r>
      <w:r>
        <w:rPr>
          <w:sz w:val="20"/>
        </w:rPr>
        <w:t>Накопленная оценка рассматривается как способ фиксации освоения учащимся основных умений, характеризующих достижение каждого планируемого результата на всех этапах его формирования.</w:t>
      </w:r>
      <w:r>
        <w:rPr>
          <w:rFonts w:ascii="Calibri" w:eastAsia="Calibri" w:hAnsi="Calibri" w:cs="Calibri"/>
          <w:sz w:val="20"/>
        </w:rPr>
        <w:t xml:space="preserve"> </w:t>
      </w:r>
    </w:p>
  </w:footnote>
  <w:footnote w:id="2">
    <w:p w:rsidR="00F92B3C" w:rsidRDefault="00F92B3C">
      <w:pPr>
        <w:pStyle w:val="footnotedescription"/>
        <w:spacing w:line="259" w:lineRule="auto"/>
        <w:ind w:left="0"/>
      </w:pPr>
      <w:r>
        <w:rPr>
          <w:rStyle w:val="footnotemark"/>
        </w:rPr>
        <w:footnoteRef/>
      </w:r>
      <w:r>
        <w:t xml:space="preserve"> Оригинал заявления хранится в личном деле обучающегося</w:t>
      </w:r>
      <w:r>
        <w:rPr>
          <w:rFonts w:ascii="Calibri" w:eastAsia="Calibri" w:hAnsi="Calibri" w:cs="Calibri"/>
          <w:sz w:val="20"/>
        </w:rPr>
        <w:t xml:space="preserve">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2B3C" w:rsidRDefault="00F92B3C">
    <w:pPr>
      <w:spacing w:after="160" w:line="259" w:lineRule="auto"/>
      <w:ind w:right="0" w:firstLine="0"/>
      <w:jc w:val="left"/>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2B3C" w:rsidRDefault="00F92B3C">
    <w:pPr>
      <w:spacing w:after="160" w:line="259" w:lineRule="auto"/>
      <w:ind w:right="0" w:firstLine="0"/>
      <w:jc w:val="left"/>
    </w:pP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2B3C" w:rsidRDefault="00F92B3C">
    <w:pPr>
      <w:spacing w:after="160" w:line="259" w:lineRule="auto"/>
      <w:ind w:right="0" w:firstLine="0"/>
      <w:jc w:val="left"/>
    </w:pP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2B3C" w:rsidRDefault="00F92B3C">
    <w:pPr>
      <w:spacing w:after="160" w:line="259" w:lineRule="auto"/>
      <w:ind w:right="0" w:firstLine="0"/>
      <w:jc w:val="left"/>
    </w:pP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2B3C" w:rsidRDefault="00F92B3C">
    <w:pPr>
      <w:spacing w:after="160" w:line="259" w:lineRule="auto"/>
      <w:ind w:right="0" w:firstLine="0"/>
      <w:jc w:val="left"/>
    </w:pP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2B3C" w:rsidRDefault="00F92B3C">
    <w:pPr>
      <w:spacing w:after="160" w:line="259" w:lineRule="auto"/>
      <w:ind w:right="0" w:firstLine="0"/>
      <w:jc w:val="left"/>
    </w:pP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2B3C" w:rsidRDefault="00F92B3C">
    <w:pPr>
      <w:spacing w:after="160" w:line="259" w:lineRule="auto"/>
      <w:ind w:right="0" w:firstLine="0"/>
      <w:jc w:val="left"/>
    </w:pPr>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2B3C" w:rsidRDefault="00F92B3C">
    <w:pPr>
      <w:spacing w:after="160" w:line="259" w:lineRule="auto"/>
      <w:ind w:right="0" w:firstLine="0"/>
      <w:jc w:val="left"/>
    </w:pPr>
  </w:p>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2B3C" w:rsidRDefault="00F92B3C">
    <w:pPr>
      <w:spacing w:after="160" w:line="259" w:lineRule="auto"/>
      <w:ind w:right="0" w:firstLine="0"/>
      <w:jc w:val="left"/>
    </w:pPr>
  </w:p>
</w:hdr>
</file>

<file path=word/header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2B3C" w:rsidRDefault="00F92B3C">
    <w:pPr>
      <w:spacing w:after="160" w:line="259" w:lineRule="auto"/>
      <w:ind w:right="0" w:firstLine="0"/>
      <w:jc w:val="left"/>
    </w:pPr>
  </w:p>
</w:hdr>
</file>

<file path=word/header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2B3C" w:rsidRDefault="00F92B3C">
    <w:pPr>
      <w:spacing w:after="160" w:line="259" w:lineRule="auto"/>
      <w:ind w:right="0" w:firstLine="0"/>
      <w:jc w:val="left"/>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2B3C" w:rsidRDefault="00F92B3C">
    <w:pPr>
      <w:spacing w:after="160" w:line="259" w:lineRule="auto"/>
      <w:ind w:right="0" w:firstLine="0"/>
      <w:jc w:val="left"/>
    </w:pPr>
  </w:p>
</w:hdr>
</file>

<file path=word/header2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2B3C" w:rsidRDefault="00F92B3C">
    <w:pPr>
      <w:spacing w:after="160" w:line="259" w:lineRule="auto"/>
      <w:ind w:right="0" w:firstLine="0"/>
      <w:jc w:val="left"/>
    </w:pPr>
  </w:p>
</w:hdr>
</file>

<file path=word/header2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2B3C" w:rsidRDefault="00F92B3C">
    <w:pPr>
      <w:spacing w:after="160" w:line="259" w:lineRule="auto"/>
      <w:ind w:right="0" w:firstLine="0"/>
      <w:jc w:val="left"/>
    </w:pPr>
  </w:p>
</w:hdr>
</file>

<file path=word/header2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2B3C" w:rsidRDefault="00F92B3C">
    <w:pPr>
      <w:spacing w:after="160" w:line="259" w:lineRule="auto"/>
      <w:ind w:right="0" w:firstLine="0"/>
      <w:jc w:val="left"/>
    </w:pPr>
  </w:p>
</w:hdr>
</file>

<file path=word/header2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2B3C" w:rsidRDefault="00F92B3C">
    <w:pPr>
      <w:spacing w:after="160" w:line="259" w:lineRule="auto"/>
      <w:ind w:right="0" w:firstLine="0"/>
      <w:jc w:val="left"/>
    </w:pPr>
  </w:p>
</w:hdr>
</file>

<file path=word/header2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2B3C" w:rsidRDefault="00F92B3C">
    <w:pPr>
      <w:spacing w:after="160" w:line="259" w:lineRule="auto"/>
      <w:ind w:right="0" w:firstLine="0"/>
      <w:jc w:val="left"/>
    </w:pPr>
  </w:p>
</w:hdr>
</file>

<file path=word/header2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2B3C" w:rsidRDefault="00F92B3C">
    <w:pPr>
      <w:spacing w:after="160" w:line="259" w:lineRule="auto"/>
      <w:ind w:right="0" w:firstLine="0"/>
      <w:jc w:val="left"/>
    </w:pPr>
  </w:p>
</w:hdr>
</file>

<file path=word/header2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2B3C" w:rsidRDefault="00F92B3C">
    <w:pPr>
      <w:spacing w:after="160" w:line="259" w:lineRule="auto"/>
      <w:ind w:right="0" w:firstLine="0"/>
      <w:jc w:val="left"/>
    </w:pPr>
  </w:p>
</w:hdr>
</file>

<file path=word/header2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2B3C" w:rsidRDefault="00F92B3C">
    <w:pPr>
      <w:spacing w:after="160" w:line="259" w:lineRule="auto"/>
      <w:ind w:right="0" w:firstLine="0"/>
      <w:jc w:val="left"/>
    </w:pPr>
  </w:p>
</w:hdr>
</file>

<file path=word/header2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2B3C" w:rsidRPr="008A56F2" w:rsidRDefault="00F92B3C" w:rsidP="003B5355">
    <w:pPr>
      <w:pStyle w:val="a5"/>
      <w:jc w:val="right"/>
      <w:rPr>
        <w:lang w:val="ru-RU"/>
      </w:rPr>
    </w:pPr>
  </w:p>
</w:hdr>
</file>

<file path=word/header2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2B3C" w:rsidRDefault="00F92B3C">
    <w:pPr>
      <w:spacing w:after="160" w:line="259" w:lineRule="auto"/>
      <w:ind w:right="0" w:firstLine="0"/>
      <w:jc w:val="left"/>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2B3C" w:rsidRDefault="00F92B3C">
    <w:pPr>
      <w:spacing w:after="160" w:line="259" w:lineRule="auto"/>
      <w:ind w:right="0" w:firstLine="0"/>
      <w:jc w:val="left"/>
    </w:pPr>
  </w:p>
</w:hdr>
</file>

<file path=word/header3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2B3C" w:rsidRDefault="00F92B3C">
    <w:pPr>
      <w:spacing w:after="160" w:line="259" w:lineRule="auto"/>
      <w:ind w:right="0" w:firstLine="0"/>
      <w:jc w:val="left"/>
    </w:pPr>
  </w:p>
</w:hdr>
</file>

<file path=word/header3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2B3C" w:rsidRDefault="00F92B3C">
    <w:pPr>
      <w:spacing w:after="160" w:line="259" w:lineRule="auto"/>
      <w:ind w:right="0" w:firstLine="0"/>
      <w:jc w:val="left"/>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2B3C" w:rsidRDefault="00F92B3C">
    <w:pPr>
      <w:spacing w:after="0" w:line="259" w:lineRule="auto"/>
      <w:ind w:left="562" w:right="0" w:firstLine="0"/>
      <w:jc w:val="left"/>
    </w:pPr>
    <w:r>
      <w:t>⸺</w: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2B3C" w:rsidRDefault="00F92B3C">
    <w:pPr>
      <w:spacing w:after="0" w:line="259" w:lineRule="auto"/>
      <w:ind w:left="562" w:right="0" w:firstLine="0"/>
      <w:jc w:val="left"/>
    </w:pPr>
    <w:r>
      <w:t>⸺</w: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2B3C" w:rsidRDefault="00F92B3C">
    <w:pPr>
      <w:spacing w:after="0" w:line="259" w:lineRule="auto"/>
      <w:ind w:left="562" w:right="0" w:firstLine="0"/>
      <w:jc w:val="left"/>
    </w:pPr>
    <w:r>
      <w:t>⸺</w: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2B3C" w:rsidRDefault="00F92B3C">
    <w:pPr>
      <w:spacing w:after="160" w:line="259" w:lineRule="auto"/>
      <w:ind w:right="0" w:firstLine="0"/>
      <w:jc w:val="left"/>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2B3C" w:rsidRDefault="00F92B3C">
    <w:pPr>
      <w:spacing w:after="160" w:line="259" w:lineRule="auto"/>
      <w:ind w:right="0" w:firstLine="0"/>
      <w:jc w:val="left"/>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2B3C" w:rsidRDefault="00F92B3C">
    <w:pPr>
      <w:spacing w:after="160" w:line="259" w:lineRule="auto"/>
      <w:ind w:right="0" w:firstLine="0"/>
      <w:jc w:val="lef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E"/>
    <w:multiLevelType w:val="singleLevel"/>
    <w:tmpl w:val="FB12693A"/>
    <w:lvl w:ilvl="0">
      <w:start w:val="1"/>
      <w:numFmt w:val="decimal"/>
      <w:pStyle w:val="3"/>
      <w:lvlText w:val="%1."/>
      <w:lvlJc w:val="left"/>
      <w:pPr>
        <w:tabs>
          <w:tab w:val="num" w:pos="1080"/>
        </w:tabs>
        <w:ind w:left="1080" w:hanging="360"/>
      </w:pPr>
    </w:lvl>
  </w:abstractNum>
  <w:abstractNum w:abstractNumId="1" w15:restartNumberingAfterBreak="0">
    <w:nsid w:val="FFFFFF7F"/>
    <w:multiLevelType w:val="singleLevel"/>
    <w:tmpl w:val="38441652"/>
    <w:lvl w:ilvl="0">
      <w:start w:val="1"/>
      <w:numFmt w:val="decimal"/>
      <w:pStyle w:val="2"/>
      <w:lvlText w:val="%1."/>
      <w:lvlJc w:val="left"/>
      <w:pPr>
        <w:tabs>
          <w:tab w:val="num" w:pos="720"/>
        </w:tabs>
        <w:ind w:left="720" w:hanging="360"/>
      </w:pPr>
    </w:lvl>
  </w:abstractNum>
  <w:abstractNum w:abstractNumId="2" w15:restartNumberingAfterBreak="0">
    <w:nsid w:val="FFFFFF82"/>
    <w:multiLevelType w:val="singleLevel"/>
    <w:tmpl w:val="F3EAFDEC"/>
    <w:lvl w:ilvl="0">
      <w:start w:val="1"/>
      <w:numFmt w:val="bullet"/>
      <w:pStyle w:val="30"/>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3D1EFFD4"/>
    <w:lvl w:ilvl="0">
      <w:start w:val="1"/>
      <w:numFmt w:val="bullet"/>
      <w:pStyle w:val="20"/>
      <w:lvlText w:val=""/>
      <w:lvlJc w:val="left"/>
      <w:pPr>
        <w:tabs>
          <w:tab w:val="num" w:pos="720"/>
        </w:tabs>
        <w:ind w:left="720" w:hanging="360"/>
      </w:pPr>
      <w:rPr>
        <w:rFonts w:ascii="Symbol" w:hAnsi="Symbol" w:hint="default"/>
      </w:rPr>
    </w:lvl>
  </w:abstractNum>
  <w:abstractNum w:abstractNumId="4" w15:restartNumberingAfterBreak="0">
    <w:nsid w:val="FFFFFF88"/>
    <w:multiLevelType w:val="singleLevel"/>
    <w:tmpl w:val="D0A62B40"/>
    <w:lvl w:ilvl="0">
      <w:start w:val="1"/>
      <w:numFmt w:val="decimal"/>
      <w:pStyle w:val="a"/>
      <w:lvlText w:val="%1."/>
      <w:lvlJc w:val="left"/>
      <w:pPr>
        <w:tabs>
          <w:tab w:val="num" w:pos="360"/>
        </w:tabs>
        <w:ind w:left="360" w:hanging="360"/>
      </w:pPr>
    </w:lvl>
  </w:abstractNum>
  <w:abstractNum w:abstractNumId="5" w15:restartNumberingAfterBreak="0">
    <w:nsid w:val="FFFFFF89"/>
    <w:multiLevelType w:val="singleLevel"/>
    <w:tmpl w:val="29761A62"/>
    <w:lvl w:ilvl="0">
      <w:start w:val="1"/>
      <w:numFmt w:val="bullet"/>
      <w:pStyle w:val="a0"/>
      <w:lvlText w:val=""/>
      <w:lvlJc w:val="left"/>
      <w:pPr>
        <w:tabs>
          <w:tab w:val="num" w:pos="360"/>
        </w:tabs>
        <w:ind w:left="360" w:hanging="360"/>
      </w:pPr>
      <w:rPr>
        <w:rFonts w:ascii="Symbol" w:hAnsi="Symbol" w:hint="default"/>
      </w:rPr>
    </w:lvl>
  </w:abstractNum>
  <w:abstractNum w:abstractNumId="6" w15:restartNumberingAfterBreak="0">
    <w:nsid w:val="00B5433B"/>
    <w:multiLevelType w:val="hybridMultilevel"/>
    <w:tmpl w:val="C0B214DC"/>
    <w:lvl w:ilvl="0" w:tplc="B27E2000">
      <w:start w:val="1"/>
      <w:numFmt w:val="bullet"/>
      <w:lvlText w:val="•"/>
      <w:lvlJc w:val="left"/>
      <w:pPr>
        <w:ind w:left="163"/>
      </w:pPr>
      <w:rPr>
        <w:rFonts w:ascii="Arial" w:eastAsia="Arial" w:hAnsi="Arial" w:cs="Arial"/>
        <w:b w:val="0"/>
        <w:i w:val="0"/>
        <w:strike w:val="0"/>
        <w:dstrike w:val="0"/>
        <w:color w:val="231F20"/>
        <w:sz w:val="18"/>
        <w:szCs w:val="18"/>
        <w:u w:val="none" w:color="000000"/>
        <w:bdr w:val="none" w:sz="0" w:space="0" w:color="auto"/>
        <w:shd w:val="clear" w:color="auto" w:fill="auto"/>
        <w:vertAlign w:val="baseline"/>
      </w:rPr>
    </w:lvl>
    <w:lvl w:ilvl="1" w:tplc="0C58035C">
      <w:start w:val="1"/>
      <w:numFmt w:val="bullet"/>
      <w:lvlText w:val="o"/>
      <w:lvlJc w:val="left"/>
      <w:pPr>
        <w:ind w:left="1344"/>
      </w:pPr>
      <w:rPr>
        <w:rFonts w:ascii="Segoe UI Symbol" w:eastAsia="Segoe UI Symbol" w:hAnsi="Segoe UI Symbol" w:cs="Segoe UI Symbol"/>
        <w:b w:val="0"/>
        <w:i w:val="0"/>
        <w:strike w:val="0"/>
        <w:dstrike w:val="0"/>
        <w:color w:val="231F20"/>
        <w:sz w:val="18"/>
        <w:szCs w:val="18"/>
        <w:u w:val="none" w:color="000000"/>
        <w:bdr w:val="none" w:sz="0" w:space="0" w:color="auto"/>
        <w:shd w:val="clear" w:color="auto" w:fill="auto"/>
        <w:vertAlign w:val="baseline"/>
      </w:rPr>
    </w:lvl>
    <w:lvl w:ilvl="2" w:tplc="37CAADD8">
      <w:start w:val="1"/>
      <w:numFmt w:val="bullet"/>
      <w:lvlText w:val="▪"/>
      <w:lvlJc w:val="left"/>
      <w:pPr>
        <w:ind w:left="2064"/>
      </w:pPr>
      <w:rPr>
        <w:rFonts w:ascii="Segoe UI Symbol" w:eastAsia="Segoe UI Symbol" w:hAnsi="Segoe UI Symbol" w:cs="Segoe UI Symbol"/>
        <w:b w:val="0"/>
        <w:i w:val="0"/>
        <w:strike w:val="0"/>
        <w:dstrike w:val="0"/>
        <w:color w:val="231F20"/>
        <w:sz w:val="18"/>
        <w:szCs w:val="18"/>
        <w:u w:val="none" w:color="000000"/>
        <w:bdr w:val="none" w:sz="0" w:space="0" w:color="auto"/>
        <w:shd w:val="clear" w:color="auto" w:fill="auto"/>
        <w:vertAlign w:val="baseline"/>
      </w:rPr>
    </w:lvl>
    <w:lvl w:ilvl="3" w:tplc="A39C0DC6">
      <w:start w:val="1"/>
      <w:numFmt w:val="bullet"/>
      <w:lvlText w:val="•"/>
      <w:lvlJc w:val="left"/>
      <w:pPr>
        <w:ind w:left="2784"/>
      </w:pPr>
      <w:rPr>
        <w:rFonts w:ascii="Arial" w:eastAsia="Arial" w:hAnsi="Arial" w:cs="Arial"/>
        <w:b w:val="0"/>
        <w:i w:val="0"/>
        <w:strike w:val="0"/>
        <w:dstrike w:val="0"/>
        <w:color w:val="231F20"/>
        <w:sz w:val="18"/>
        <w:szCs w:val="18"/>
        <w:u w:val="none" w:color="000000"/>
        <w:bdr w:val="none" w:sz="0" w:space="0" w:color="auto"/>
        <w:shd w:val="clear" w:color="auto" w:fill="auto"/>
        <w:vertAlign w:val="baseline"/>
      </w:rPr>
    </w:lvl>
    <w:lvl w:ilvl="4" w:tplc="BE9609C8">
      <w:start w:val="1"/>
      <w:numFmt w:val="bullet"/>
      <w:lvlText w:val="o"/>
      <w:lvlJc w:val="left"/>
      <w:pPr>
        <w:ind w:left="3504"/>
      </w:pPr>
      <w:rPr>
        <w:rFonts w:ascii="Segoe UI Symbol" w:eastAsia="Segoe UI Symbol" w:hAnsi="Segoe UI Symbol" w:cs="Segoe UI Symbol"/>
        <w:b w:val="0"/>
        <w:i w:val="0"/>
        <w:strike w:val="0"/>
        <w:dstrike w:val="0"/>
        <w:color w:val="231F20"/>
        <w:sz w:val="18"/>
        <w:szCs w:val="18"/>
        <w:u w:val="none" w:color="000000"/>
        <w:bdr w:val="none" w:sz="0" w:space="0" w:color="auto"/>
        <w:shd w:val="clear" w:color="auto" w:fill="auto"/>
        <w:vertAlign w:val="baseline"/>
      </w:rPr>
    </w:lvl>
    <w:lvl w:ilvl="5" w:tplc="991AEA0C">
      <w:start w:val="1"/>
      <w:numFmt w:val="bullet"/>
      <w:lvlText w:val="▪"/>
      <w:lvlJc w:val="left"/>
      <w:pPr>
        <w:ind w:left="4224"/>
      </w:pPr>
      <w:rPr>
        <w:rFonts w:ascii="Segoe UI Symbol" w:eastAsia="Segoe UI Symbol" w:hAnsi="Segoe UI Symbol" w:cs="Segoe UI Symbol"/>
        <w:b w:val="0"/>
        <w:i w:val="0"/>
        <w:strike w:val="0"/>
        <w:dstrike w:val="0"/>
        <w:color w:val="231F20"/>
        <w:sz w:val="18"/>
        <w:szCs w:val="18"/>
        <w:u w:val="none" w:color="000000"/>
        <w:bdr w:val="none" w:sz="0" w:space="0" w:color="auto"/>
        <w:shd w:val="clear" w:color="auto" w:fill="auto"/>
        <w:vertAlign w:val="baseline"/>
      </w:rPr>
    </w:lvl>
    <w:lvl w:ilvl="6" w:tplc="7C44A9D2">
      <w:start w:val="1"/>
      <w:numFmt w:val="bullet"/>
      <w:lvlText w:val="•"/>
      <w:lvlJc w:val="left"/>
      <w:pPr>
        <w:ind w:left="4944"/>
      </w:pPr>
      <w:rPr>
        <w:rFonts w:ascii="Arial" w:eastAsia="Arial" w:hAnsi="Arial" w:cs="Arial"/>
        <w:b w:val="0"/>
        <w:i w:val="0"/>
        <w:strike w:val="0"/>
        <w:dstrike w:val="0"/>
        <w:color w:val="231F20"/>
        <w:sz w:val="18"/>
        <w:szCs w:val="18"/>
        <w:u w:val="none" w:color="000000"/>
        <w:bdr w:val="none" w:sz="0" w:space="0" w:color="auto"/>
        <w:shd w:val="clear" w:color="auto" w:fill="auto"/>
        <w:vertAlign w:val="baseline"/>
      </w:rPr>
    </w:lvl>
    <w:lvl w:ilvl="7" w:tplc="857C82BA">
      <w:start w:val="1"/>
      <w:numFmt w:val="bullet"/>
      <w:lvlText w:val="o"/>
      <w:lvlJc w:val="left"/>
      <w:pPr>
        <w:ind w:left="5664"/>
      </w:pPr>
      <w:rPr>
        <w:rFonts w:ascii="Segoe UI Symbol" w:eastAsia="Segoe UI Symbol" w:hAnsi="Segoe UI Symbol" w:cs="Segoe UI Symbol"/>
        <w:b w:val="0"/>
        <w:i w:val="0"/>
        <w:strike w:val="0"/>
        <w:dstrike w:val="0"/>
        <w:color w:val="231F20"/>
        <w:sz w:val="18"/>
        <w:szCs w:val="18"/>
        <w:u w:val="none" w:color="000000"/>
        <w:bdr w:val="none" w:sz="0" w:space="0" w:color="auto"/>
        <w:shd w:val="clear" w:color="auto" w:fill="auto"/>
        <w:vertAlign w:val="baseline"/>
      </w:rPr>
    </w:lvl>
    <w:lvl w:ilvl="8" w:tplc="AF26F936">
      <w:start w:val="1"/>
      <w:numFmt w:val="bullet"/>
      <w:lvlText w:val="▪"/>
      <w:lvlJc w:val="left"/>
      <w:pPr>
        <w:ind w:left="6384"/>
      </w:pPr>
      <w:rPr>
        <w:rFonts w:ascii="Segoe UI Symbol" w:eastAsia="Segoe UI Symbol" w:hAnsi="Segoe UI Symbol" w:cs="Segoe UI Symbol"/>
        <w:b w:val="0"/>
        <w:i w:val="0"/>
        <w:strike w:val="0"/>
        <w:dstrike w:val="0"/>
        <w:color w:val="231F20"/>
        <w:sz w:val="18"/>
        <w:szCs w:val="18"/>
        <w:u w:val="none" w:color="000000"/>
        <w:bdr w:val="none" w:sz="0" w:space="0" w:color="auto"/>
        <w:shd w:val="clear" w:color="auto" w:fill="auto"/>
        <w:vertAlign w:val="baseline"/>
      </w:rPr>
    </w:lvl>
  </w:abstractNum>
  <w:abstractNum w:abstractNumId="7" w15:restartNumberingAfterBreak="0">
    <w:nsid w:val="01C21EBD"/>
    <w:multiLevelType w:val="hybridMultilevel"/>
    <w:tmpl w:val="D056275C"/>
    <w:lvl w:ilvl="0" w:tplc="60A4E09A">
      <w:start w:val="1"/>
      <w:numFmt w:val="decimal"/>
      <w:lvlText w:val="%1."/>
      <w:lvlJc w:val="left"/>
      <w:pPr>
        <w:ind w:left="183"/>
      </w:pPr>
      <w:rPr>
        <w:rFonts w:ascii="Bookman Old Style" w:eastAsia="Bookman Old Style" w:hAnsi="Bookman Old Style" w:cs="Bookman Old Style"/>
        <w:b w:val="0"/>
        <w:i w:val="0"/>
        <w:strike w:val="0"/>
        <w:dstrike w:val="0"/>
        <w:color w:val="231F20"/>
        <w:sz w:val="18"/>
        <w:szCs w:val="18"/>
        <w:u w:val="none" w:color="000000"/>
        <w:bdr w:val="none" w:sz="0" w:space="0" w:color="auto"/>
        <w:shd w:val="clear" w:color="auto" w:fill="auto"/>
        <w:vertAlign w:val="baseline"/>
      </w:rPr>
    </w:lvl>
    <w:lvl w:ilvl="1" w:tplc="02DE475E">
      <w:start w:val="1"/>
      <w:numFmt w:val="lowerLetter"/>
      <w:lvlText w:val="%2"/>
      <w:lvlJc w:val="left"/>
      <w:pPr>
        <w:ind w:left="1282"/>
      </w:pPr>
      <w:rPr>
        <w:rFonts w:ascii="Bookman Old Style" w:eastAsia="Bookman Old Style" w:hAnsi="Bookman Old Style" w:cs="Bookman Old Style"/>
        <w:b w:val="0"/>
        <w:i w:val="0"/>
        <w:strike w:val="0"/>
        <w:dstrike w:val="0"/>
        <w:color w:val="231F20"/>
        <w:sz w:val="18"/>
        <w:szCs w:val="18"/>
        <w:u w:val="none" w:color="000000"/>
        <w:bdr w:val="none" w:sz="0" w:space="0" w:color="auto"/>
        <w:shd w:val="clear" w:color="auto" w:fill="auto"/>
        <w:vertAlign w:val="baseline"/>
      </w:rPr>
    </w:lvl>
    <w:lvl w:ilvl="2" w:tplc="58BA6186">
      <w:start w:val="1"/>
      <w:numFmt w:val="lowerRoman"/>
      <w:lvlText w:val="%3"/>
      <w:lvlJc w:val="left"/>
      <w:pPr>
        <w:ind w:left="2002"/>
      </w:pPr>
      <w:rPr>
        <w:rFonts w:ascii="Bookman Old Style" w:eastAsia="Bookman Old Style" w:hAnsi="Bookman Old Style" w:cs="Bookman Old Style"/>
        <w:b w:val="0"/>
        <w:i w:val="0"/>
        <w:strike w:val="0"/>
        <w:dstrike w:val="0"/>
        <w:color w:val="231F20"/>
        <w:sz w:val="18"/>
        <w:szCs w:val="18"/>
        <w:u w:val="none" w:color="000000"/>
        <w:bdr w:val="none" w:sz="0" w:space="0" w:color="auto"/>
        <w:shd w:val="clear" w:color="auto" w:fill="auto"/>
        <w:vertAlign w:val="baseline"/>
      </w:rPr>
    </w:lvl>
    <w:lvl w:ilvl="3" w:tplc="C76E5432">
      <w:start w:val="1"/>
      <w:numFmt w:val="decimal"/>
      <w:lvlText w:val="%4"/>
      <w:lvlJc w:val="left"/>
      <w:pPr>
        <w:ind w:left="2722"/>
      </w:pPr>
      <w:rPr>
        <w:rFonts w:ascii="Bookman Old Style" w:eastAsia="Bookman Old Style" w:hAnsi="Bookman Old Style" w:cs="Bookman Old Style"/>
        <w:b w:val="0"/>
        <w:i w:val="0"/>
        <w:strike w:val="0"/>
        <w:dstrike w:val="0"/>
        <w:color w:val="231F20"/>
        <w:sz w:val="18"/>
        <w:szCs w:val="18"/>
        <w:u w:val="none" w:color="000000"/>
        <w:bdr w:val="none" w:sz="0" w:space="0" w:color="auto"/>
        <w:shd w:val="clear" w:color="auto" w:fill="auto"/>
        <w:vertAlign w:val="baseline"/>
      </w:rPr>
    </w:lvl>
    <w:lvl w:ilvl="4" w:tplc="5770F5B8">
      <w:start w:val="1"/>
      <w:numFmt w:val="lowerLetter"/>
      <w:lvlText w:val="%5"/>
      <w:lvlJc w:val="left"/>
      <w:pPr>
        <w:ind w:left="3442"/>
      </w:pPr>
      <w:rPr>
        <w:rFonts w:ascii="Bookman Old Style" w:eastAsia="Bookman Old Style" w:hAnsi="Bookman Old Style" w:cs="Bookman Old Style"/>
        <w:b w:val="0"/>
        <w:i w:val="0"/>
        <w:strike w:val="0"/>
        <w:dstrike w:val="0"/>
        <w:color w:val="231F20"/>
        <w:sz w:val="18"/>
        <w:szCs w:val="18"/>
        <w:u w:val="none" w:color="000000"/>
        <w:bdr w:val="none" w:sz="0" w:space="0" w:color="auto"/>
        <w:shd w:val="clear" w:color="auto" w:fill="auto"/>
        <w:vertAlign w:val="baseline"/>
      </w:rPr>
    </w:lvl>
    <w:lvl w:ilvl="5" w:tplc="5F6C1F10">
      <w:start w:val="1"/>
      <w:numFmt w:val="lowerRoman"/>
      <w:lvlText w:val="%6"/>
      <w:lvlJc w:val="left"/>
      <w:pPr>
        <w:ind w:left="4162"/>
      </w:pPr>
      <w:rPr>
        <w:rFonts w:ascii="Bookman Old Style" w:eastAsia="Bookman Old Style" w:hAnsi="Bookman Old Style" w:cs="Bookman Old Style"/>
        <w:b w:val="0"/>
        <w:i w:val="0"/>
        <w:strike w:val="0"/>
        <w:dstrike w:val="0"/>
        <w:color w:val="231F20"/>
        <w:sz w:val="18"/>
        <w:szCs w:val="18"/>
        <w:u w:val="none" w:color="000000"/>
        <w:bdr w:val="none" w:sz="0" w:space="0" w:color="auto"/>
        <w:shd w:val="clear" w:color="auto" w:fill="auto"/>
        <w:vertAlign w:val="baseline"/>
      </w:rPr>
    </w:lvl>
    <w:lvl w:ilvl="6" w:tplc="1B6433B0">
      <w:start w:val="1"/>
      <w:numFmt w:val="decimal"/>
      <w:lvlText w:val="%7"/>
      <w:lvlJc w:val="left"/>
      <w:pPr>
        <w:ind w:left="4882"/>
      </w:pPr>
      <w:rPr>
        <w:rFonts w:ascii="Bookman Old Style" w:eastAsia="Bookman Old Style" w:hAnsi="Bookman Old Style" w:cs="Bookman Old Style"/>
        <w:b w:val="0"/>
        <w:i w:val="0"/>
        <w:strike w:val="0"/>
        <w:dstrike w:val="0"/>
        <w:color w:val="231F20"/>
        <w:sz w:val="18"/>
        <w:szCs w:val="18"/>
        <w:u w:val="none" w:color="000000"/>
        <w:bdr w:val="none" w:sz="0" w:space="0" w:color="auto"/>
        <w:shd w:val="clear" w:color="auto" w:fill="auto"/>
        <w:vertAlign w:val="baseline"/>
      </w:rPr>
    </w:lvl>
    <w:lvl w:ilvl="7" w:tplc="775ED430">
      <w:start w:val="1"/>
      <w:numFmt w:val="lowerLetter"/>
      <w:lvlText w:val="%8"/>
      <w:lvlJc w:val="left"/>
      <w:pPr>
        <w:ind w:left="5602"/>
      </w:pPr>
      <w:rPr>
        <w:rFonts w:ascii="Bookman Old Style" w:eastAsia="Bookman Old Style" w:hAnsi="Bookman Old Style" w:cs="Bookman Old Style"/>
        <w:b w:val="0"/>
        <w:i w:val="0"/>
        <w:strike w:val="0"/>
        <w:dstrike w:val="0"/>
        <w:color w:val="231F20"/>
        <w:sz w:val="18"/>
        <w:szCs w:val="18"/>
        <w:u w:val="none" w:color="000000"/>
        <w:bdr w:val="none" w:sz="0" w:space="0" w:color="auto"/>
        <w:shd w:val="clear" w:color="auto" w:fill="auto"/>
        <w:vertAlign w:val="baseline"/>
      </w:rPr>
    </w:lvl>
    <w:lvl w:ilvl="8" w:tplc="CF349556">
      <w:start w:val="1"/>
      <w:numFmt w:val="lowerRoman"/>
      <w:lvlText w:val="%9"/>
      <w:lvlJc w:val="left"/>
      <w:pPr>
        <w:ind w:left="6322"/>
      </w:pPr>
      <w:rPr>
        <w:rFonts w:ascii="Bookman Old Style" w:eastAsia="Bookman Old Style" w:hAnsi="Bookman Old Style" w:cs="Bookman Old Style"/>
        <w:b w:val="0"/>
        <w:i w:val="0"/>
        <w:strike w:val="0"/>
        <w:dstrike w:val="0"/>
        <w:color w:val="231F20"/>
        <w:sz w:val="18"/>
        <w:szCs w:val="18"/>
        <w:u w:val="none" w:color="000000"/>
        <w:bdr w:val="none" w:sz="0" w:space="0" w:color="auto"/>
        <w:shd w:val="clear" w:color="auto" w:fill="auto"/>
        <w:vertAlign w:val="baseline"/>
      </w:rPr>
    </w:lvl>
  </w:abstractNum>
  <w:abstractNum w:abstractNumId="8" w15:restartNumberingAfterBreak="0">
    <w:nsid w:val="022B4985"/>
    <w:multiLevelType w:val="hybridMultilevel"/>
    <w:tmpl w:val="941C69C8"/>
    <w:lvl w:ilvl="0" w:tplc="BC22E772">
      <w:start w:val="1"/>
      <w:numFmt w:val="decimal"/>
      <w:lvlText w:val="%1)"/>
      <w:lvlJc w:val="left"/>
      <w:pPr>
        <w:ind w:left="1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992AA90">
      <w:start w:val="1"/>
      <w:numFmt w:val="lowerLetter"/>
      <w:lvlText w:val="%2"/>
      <w:lvlJc w:val="left"/>
      <w:pPr>
        <w:ind w:left="1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932FBB4">
      <w:start w:val="1"/>
      <w:numFmt w:val="lowerRoman"/>
      <w:lvlText w:val="%3"/>
      <w:lvlJc w:val="left"/>
      <w:pPr>
        <w:ind w:left="2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18A1718">
      <w:start w:val="1"/>
      <w:numFmt w:val="decimal"/>
      <w:lvlText w:val="%4"/>
      <w:lvlJc w:val="left"/>
      <w:pPr>
        <w:ind w:left="3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9384A20">
      <w:start w:val="1"/>
      <w:numFmt w:val="lowerLetter"/>
      <w:lvlText w:val="%5"/>
      <w:lvlJc w:val="left"/>
      <w:pPr>
        <w:ind w:left="3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0A23B3A">
      <w:start w:val="1"/>
      <w:numFmt w:val="lowerRoman"/>
      <w:lvlText w:val="%6"/>
      <w:lvlJc w:val="left"/>
      <w:pPr>
        <w:ind w:left="4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51EF99A">
      <w:start w:val="1"/>
      <w:numFmt w:val="decimal"/>
      <w:lvlText w:val="%7"/>
      <w:lvlJc w:val="left"/>
      <w:pPr>
        <w:ind w:left="5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9262034">
      <w:start w:val="1"/>
      <w:numFmt w:val="lowerLetter"/>
      <w:lvlText w:val="%8"/>
      <w:lvlJc w:val="left"/>
      <w:pPr>
        <w:ind w:left="5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7388D94">
      <w:start w:val="1"/>
      <w:numFmt w:val="lowerRoman"/>
      <w:lvlText w:val="%9"/>
      <w:lvlJc w:val="left"/>
      <w:pPr>
        <w:ind w:left="6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02C85976"/>
    <w:multiLevelType w:val="hybridMultilevel"/>
    <w:tmpl w:val="AF9EF5B6"/>
    <w:lvl w:ilvl="0" w:tplc="FF42479C">
      <w:start w:val="1"/>
      <w:numFmt w:val="bullet"/>
      <w:lvlText w:val="•"/>
      <w:lvlJc w:val="left"/>
      <w:pPr>
        <w:ind w:left="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82C4F758">
      <w:start w:val="1"/>
      <w:numFmt w:val="bullet"/>
      <w:lvlText w:val="o"/>
      <w:lvlJc w:val="left"/>
      <w:pPr>
        <w:ind w:left="119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8766C09C">
      <w:start w:val="1"/>
      <w:numFmt w:val="bullet"/>
      <w:lvlText w:val="▪"/>
      <w:lvlJc w:val="left"/>
      <w:pPr>
        <w:ind w:left="191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CDCA676A">
      <w:start w:val="1"/>
      <w:numFmt w:val="bullet"/>
      <w:lvlText w:val="•"/>
      <w:lvlJc w:val="left"/>
      <w:pPr>
        <w:ind w:left="263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0DA1C52">
      <w:start w:val="1"/>
      <w:numFmt w:val="bullet"/>
      <w:lvlText w:val="o"/>
      <w:lvlJc w:val="left"/>
      <w:pPr>
        <w:ind w:left="335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EA1E3BB6">
      <w:start w:val="1"/>
      <w:numFmt w:val="bullet"/>
      <w:lvlText w:val="▪"/>
      <w:lvlJc w:val="left"/>
      <w:pPr>
        <w:ind w:left="407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34143F16">
      <w:start w:val="1"/>
      <w:numFmt w:val="bullet"/>
      <w:lvlText w:val="•"/>
      <w:lvlJc w:val="left"/>
      <w:pPr>
        <w:ind w:left="479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9592AE6C">
      <w:start w:val="1"/>
      <w:numFmt w:val="bullet"/>
      <w:lvlText w:val="o"/>
      <w:lvlJc w:val="left"/>
      <w:pPr>
        <w:ind w:left="551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06D202D0">
      <w:start w:val="1"/>
      <w:numFmt w:val="bullet"/>
      <w:lvlText w:val="▪"/>
      <w:lvlJc w:val="left"/>
      <w:pPr>
        <w:ind w:left="623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02CE44D6"/>
    <w:multiLevelType w:val="hybridMultilevel"/>
    <w:tmpl w:val="31C6C1DC"/>
    <w:lvl w:ilvl="0" w:tplc="8D1AA922">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FF8434C4">
      <w:start w:val="1"/>
      <w:numFmt w:val="bullet"/>
      <w:lvlText w:val="o"/>
      <w:lvlJc w:val="left"/>
      <w:pPr>
        <w:ind w:left="10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9FA064FC">
      <w:start w:val="1"/>
      <w:numFmt w:val="bullet"/>
      <w:lvlText w:val="▪"/>
      <w:lvlJc w:val="left"/>
      <w:pPr>
        <w:ind w:left="18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9DF2E01E">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8732F77A">
      <w:start w:val="1"/>
      <w:numFmt w:val="bullet"/>
      <w:lvlText w:val="o"/>
      <w:lvlJc w:val="left"/>
      <w:pPr>
        <w:ind w:left="32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8438F960">
      <w:start w:val="1"/>
      <w:numFmt w:val="bullet"/>
      <w:lvlText w:val="▪"/>
      <w:lvlJc w:val="left"/>
      <w:pPr>
        <w:ind w:left="39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667E4662">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788AC2A0">
      <w:start w:val="1"/>
      <w:numFmt w:val="bullet"/>
      <w:lvlText w:val="o"/>
      <w:lvlJc w:val="left"/>
      <w:pPr>
        <w:ind w:left="54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23EEB6CE">
      <w:start w:val="1"/>
      <w:numFmt w:val="bullet"/>
      <w:lvlText w:val="▪"/>
      <w:lvlJc w:val="left"/>
      <w:pPr>
        <w:ind w:left="61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1" w15:restartNumberingAfterBreak="0">
    <w:nsid w:val="036148DA"/>
    <w:multiLevelType w:val="hybridMultilevel"/>
    <w:tmpl w:val="26389C1E"/>
    <w:lvl w:ilvl="0" w:tplc="9934CECA">
      <w:start w:val="1"/>
      <w:numFmt w:val="decimal"/>
      <w:lvlText w:val="%1)"/>
      <w:lvlJc w:val="left"/>
      <w:pPr>
        <w:ind w:left="1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9A2C05A">
      <w:start w:val="1"/>
      <w:numFmt w:val="lowerLetter"/>
      <w:lvlText w:val="%2"/>
      <w:lvlJc w:val="left"/>
      <w:pPr>
        <w:ind w:left="1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F8A6C90">
      <w:start w:val="1"/>
      <w:numFmt w:val="lowerRoman"/>
      <w:lvlText w:val="%3"/>
      <w:lvlJc w:val="left"/>
      <w:pPr>
        <w:ind w:left="2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BAECA30">
      <w:start w:val="1"/>
      <w:numFmt w:val="decimal"/>
      <w:lvlText w:val="%4"/>
      <w:lvlJc w:val="left"/>
      <w:pPr>
        <w:ind w:left="3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C723070">
      <w:start w:val="1"/>
      <w:numFmt w:val="lowerLetter"/>
      <w:lvlText w:val="%5"/>
      <w:lvlJc w:val="left"/>
      <w:pPr>
        <w:ind w:left="3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DBC3B80">
      <w:start w:val="1"/>
      <w:numFmt w:val="lowerRoman"/>
      <w:lvlText w:val="%6"/>
      <w:lvlJc w:val="left"/>
      <w:pPr>
        <w:ind w:left="4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13C7898">
      <w:start w:val="1"/>
      <w:numFmt w:val="decimal"/>
      <w:lvlText w:val="%7"/>
      <w:lvlJc w:val="left"/>
      <w:pPr>
        <w:ind w:left="5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7DC3A80">
      <w:start w:val="1"/>
      <w:numFmt w:val="lowerLetter"/>
      <w:lvlText w:val="%8"/>
      <w:lvlJc w:val="left"/>
      <w:pPr>
        <w:ind w:left="5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73A9384">
      <w:start w:val="1"/>
      <w:numFmt w:val="lowerRoman"/>
      <w:lvlText w:val="%9"/>
      <w:lvlJc w:val="left"/>
      <w:pPr>
        <w:ind w:left="6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 w15:restartNumberingAfterBreak="0">
    <w:nsid w:val="0436310D"/>
    <w:multiLevelType w:val="hybridMultilevel"/>
    <w:tmpl w:val="EA94CD60"/>
    <w:lvl w:ilvl="0" w:tplc="5D04C5A6">
      <w:start w:val="1"/>
      <w:numFmt w:val="bullet"/>
      <w:lvlText w:val="-"/>
      <w:lvlJc w:val="left"/>
      <w:pPr>
        <w:ind w:left="1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D78CE64">
      <w:start w:val="1"/>
      <w:numFmt w:val="bullet"/>
      <w:lvlText w:val="o"/>
      <w:lvlJc w:val="left"/>
      <w:pPr>
        <w:ind w:left="16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282B388">
      <w:start w:val="1"/>
      <w:numFmt w:val="bullet"/>
      <w:lvlText w:val="▪"/>
      <w:lvlJc w:val="left"/>
      <w:pPr>
        <w:ind w:left="23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4DC8532">
      <w:start w:val="1"/>
      <w:numFmt w:val="bullet"/>
      <w:lvlText w:val="•"/>
      <w:lvlJc w:val="left"/>
      <w:pPr>
        <w:ind w:left="30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4D2AC76">
      <w:start w:val="1"/>
      <w:numFmt w:val="bullet"/>
      <w:lvlText w:val="o"/>
      <w:lvlJc w:val="left"/>
      <w:pPr>
        <w:ind w:left="38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21867F2">
      <w:start w:val="1"/>
      <w:numFmt w:val="bullet"/>
      <w:lvlText w:val="▪"/>
      <w:lvlJc w:val="left"/>
      <w:pPr>
        <w:ind w:left="45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8780C34">
      <w:start w:val="1"/>
      <w:numFmt w:val="bullet"/>
      <w:lvlText w:val="•"/>
      <w:lvlJc w:val="left"/>
      <w:pPr>
        <w:ind w:left="52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E168352">
      <w:start w:val="1"/>
      <w:numFmt w:val="bullet"/>
      <w:lvlText w:val="o"/>
      <w:lvlJc w:val="left"/>
      <w:pPr>
        <w:ind w:left="59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DB0DA92">
      <w:start w:val="1"/>
      <w:numFmt w:val="bullet"/>
      <w:lvlText w:val="▪"/>
      <w:lvlJc w:val="left"/>
      <w:pPr>
        <w:ind w:left="66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 w15:restartNumberingAfterBreak="0">
    <w:nsid w:val="04AC5A8F"/>
    <w:multiLevelType w:val="hybridMultilevel"/>
    <w:tmpl w:val="E8327252"/>
    <w:lvl w:ilvl="0" w:tplc="5032F7C0">
      <w:start w:val="1"/>
      <w:numFmt w:val="decimal"/>
      <w:lvlText w:val="%1)"/>
      <w:lvlJc w:val="left"/>
      <w:pPr>
        <w:ind w:left="4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D74053E">
      <w:start w:val="1"/>
      <w:numFmt w:val="lowerLetter"/>
      <w:lvlText w:val="%2"/>
      <w:lvlJc w:val="left"/>
      <w:pPr>
        <w:ind w:left="1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DFCC7AC">
      <w:start w:val="1"/>
      <w:numFmt w:val="lowerRoman"/>
      <w:lvlText w:val="%3"/>
      <w:lvlJc w:val="left"/>
      <w:pPr>
        <w:ind w:left="2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55C7580">
      <w:start w:val="1"/>
      <w:numFmt w:val="decimal"/>
      <w:lvlText w:val="%4"/>
      <w:lvlJc w:val="left"/>
      <w:pPr>
        <w:ind w:left="3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8D63456">
      <w:start w:val="1"/>
      <w:numFmt w:val="lowerLetter"/>
      <w:lvlText w:val="%5"/>
      <w:lvlJc w:val="left"/>
      <w:pPr>
        <w:ind w:left="3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88E6890">
      <w:start w:val="1"/>
      <w:numFmt w:val="lowerRoman"/>
      <w:lvlText w:val="%6"/>
      <w:lvlJc w:val="left"/>
      <w:pPr>
        <w:ind w:left="4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EA680FE">
      <w:start w:val="1"/>
      <w:numFmt w:val="decimal"/>
      <w:lvlText w:val="%7"/>
      <w:lvlJc w:val="left"/>
      <w:pPr>
        <w:ind w:left="5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764797C">
      <w:start w:val="1"/>
      <w:numFmt w:val="lowerLetter"/>
      <w:lvlText w:val="%8"/>
      <w:lvlJc w:val="left"/>
      <w:pPr>
        <w:ind w:left="5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F32A58A">
      <w:start w:val="1"/>
      <w:numFmt w:val="lowerRoman"/>
      <w:lvlText w:val="%9"/>
      <w:lvlJc w:val="left"/>
      <w:pPr>
        <w:ind w:left="6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 w15:restartNumberingAfterBreak="0">
    <w:nsid w:val="04C47CB5"/>
    <w:multiLevelType w:val="hybridMultilevel"/>
    <w:tmpl w:val="0D0E4692"/>
    <w:lvl w:ilvl="0" w:tplc="CBF034FC">
      <w:start w:val="1"/>
      <w:numFmt w:val="decimal"/>
      <w:lvlText w:val="%1."/>
      <w:lvlJc w:val="left"/>
      <w:pPr>
        <w:ind w:left="106" w:hanging="241"/>
        <w:jc w:val="left"/>
      </w:pPr>
      <w:rPr>
        <w:rFonts w:ascii="Times New Roman" w:eastAsia="Times New Roman" w:hAnsi="Times New Roman" w:cs="Times New Roman" w:hint="default"/>
        <w:w w:val="100"/>
        <w:sz w:val="24"/>
        <w:szCs w:val="24"/>
        <w:lang w:val="ru-RU" w:eastAsia="en-US" w:bidi="ar-SA"/>
      </w:rPr>
    </w:lvl>
    <w:lvl w:ilvl="1" w:tplc="0E345AD2">
      <w:numFmt w:val="bullet"/>
      <w:lvlText w:val="•"/>
      <w:lvlJc w:val="left"/>
      <w:pPr>
        <w:ind w:left="520" w:hanging="241"/>
      </w:pPr>
      <w:rPr>
        <w:rFonts w:hint="default"/>
        <w:lang w:val="ru-RU" w:eastAsia="en-US" w:bidi="ar-SA"/>
      </w:rPr>
    </w:lvl>
    <w:lvl w:ilvl="2" w:tplc="7F28BD9C">
      <w:numFmt w:val="bullet"/>
      <w:lvlText w:val="•"/>
      <w:lvlJc w:val="left"/>
      <w:pPr>
        <w:ind w:left="1660" w:hanging="241"/>
      </w:pPr>
      <w:rPr>
        <w:rFonts w:hint="default"/>
        <w:lang w:val="ru-RU" w:eastAsia="en-US" w:bidi="ar-SA"/>
      </w:rPr>
    </w:lvl>
    <w:lvl w:ilvl="3" w:tplc="B0DEAFEE">
      <w:numFmt w:val="bullet"/>
      <w:lvlText w:val="•"/>
      <w:lvlJc w:val="left"/>
      <w:pPr>
        <w:ind w:left="2800" w:hanging="241"/>
      </w:pPr>
      <w:rPr>
        <w:rFonts w:hint="default"/>
        <w:lang w:val="ru-RU" w:eastAsia="en-US" w:bidi="ar-SA"/>
      </w:rPr>
    </w:lvl>
    <w:lvl w:ilvl="4" w:tplc="E0C0CC78">
      <w:numFmt w:val="bullet"/>
      <w:lvlText w:val="•"/>
      <w:lvlJc w:val="left"/>
      <w:pPr>
        <w:ind w:left="3940" w:hanging="241"/>
      </w:pPr>
      <w:rPr>
        <w:rFonts w:hint="default"/>
        <w:lang w:val="ru-RU" w:eastAsia="en-US" w:bidi="ar-SA"/>
      </w:rPr>
    </w:lvl>
    <w:lvl w:ilvl="5" w:tplc="A948B822">
      <w:numFmt w:val="bullet"/>
      <w:lvlText w:val="•"/>
      <w:lvlJc w:val="left"/>
      <w:pPr>
        <w:ind w:left="5080" w:hanging="241"/>
      </w:pPr>
      <w:rPr>
        <w:rFonts w:hint="default"/>
        <w:lang w:val="ru-RU" w:eastAsia="en-US" w:bidi="ar-SA"/>
      </w:rPr>
    </w:lvl>
    <w:lvl w:ilvl="6" w:tplc="7F16FC36">
      <w:numFmt w:val="bullet"/>
      <w:lvlText w:val="•"/>
      <w:lvlJc w:val="left"/>
      <w:pPr>
        <w:ind w:left="6220" w:hanging="241"/>
      </w:pPr>
      <w:rPr>
        <w:rFonts w:hint="default"/>
        <w:lang w:val="ru-RU" w:eastAsia="en-US" w:bidi="ar-SA"/>
      </w:rPr>
    </w:lvl>
    <w:lvl w:ilvl="7" w:tplc="388EFE64">
      <w:numFmt w:val="bullet"/>
      <w:lvlText w:val="•"/>
      <w:lvlJc w:val="left"/>
      <w:pPr>
        <w:ind w:left="7360" w:hanging="241"/>
      </w:pPr>
      <w:rPr>
        <w:rFonts w:hint="default"/>
        <w:lang w:val="ru-RU" w:eastAsia="en-US" w:bidi="ar-SA"/>
      </w:rPr>
    </w:lvl>
    <w:lvl w:ilvl="8" w:tplc="F26CD070">
      <w:numFmt w:val="bullet"/>
      <w:lvlText w:val="•"/>
      <w:lvlJc w:val="left"/>
      <w:pPr>
        <w:ind w:left="8500" w:hanging="241"/>
      </w:pPr>
      <w:rPr>
        <w:rFonts w:hint="default"/>
        <w:lang w:val="ru-RU" w:eastAsia="en-US" w:bidi="ar-SA"/>
      </w:rPr>
    </w:lvl>
  </w:abstractNum>
  <w:abstractNum w:abstractNumId="15" w15:restartNumberingAfterBreak="0">
    <w:nsid w:val="05717A45"/>
    <w:multiLevelType w:val="hybridMultilevel"/>
    <w:tmpl w:val="D840A308"/>
    <w:lvl w:ilvl="0" w:tplc="F54A9D5E">
      <w:start w:val="7"/>
      <w:numFmt w:val="decimal"/>
      <w:lvlText w:val="%1."/>
      <w:lvlJc w:val="left"/>
      <w:pPr>
        <w:ind w:left="111"/>
      </w:pPr>
      <w:rPr>
        <w:rFonts w:ascii="Bookman Old Style" w:eastAsia="Bookman Old Style" w:hAnsi="Bookman Old Style" w:cs="Bookman Old Style"/>
        <w:b w:val="0"/>
        <w:i w:val="0"/>
        <w:strike w:val="0"/>
        <w:dstrike w:val="0"/>
        <w:color w:val="231F20"/>
        <w:sz w:val="18"/>
        <w:szCs w:val="18"/>
        <w:u w:val="none" w:color="000000"/>
        <w:bdr w:val="none" w:sz="0" w:space="0" w:color="auto"/>
        <w:shd w:val="clear" w:color="auto" w:fill="auto"/>
        <w:vertAlign w:val="baseline"/>
      </w:rPr>
    </w:lvl>
    <w:lvl w:ilvl="1" w:tplc="AA921126">
      <w:start w:val="1"/>
      <w:numFmt w:val="lowerLetter"/>
      <w:lvlText w:val="%2"/>
      <w:lvlJc w:val="left"/>
      <w:pPr>
        <w:ind w:left="1282"/>
      </w:pPr>
      <w:rPr>
        <w:rFonts w:ascii="Bookman Old Style" w:eastAsia="Bookman Old Style" w:hAnsi="Bookman Old Style" w:cs="Bookman Old Style"/>
        <w:b w:val="0"/>
        <w:i w:val="0"/>
        <w:strike w:val="0"/>
        <w:dstrike w:val="0"/>
        <w:color w:val="231F20"/>
        <w:sz w:val="18"/>
        <w:szCs w:val="18"/>
        <w:u w:val="none" w:color="000000"/>
        <w:bdr w:val="none" w:sz="0" w:space="0" w:color="auto"/>
        <w:shd w:val="clear" w:color="auto" w:fill="auto"/>
        <w:vertAlign w:val="baseline"/>
      </w:rPr>
    </w:lvl>
    <w:lvl w:ilvl="2" w:tplc="4F0E6390">
      <w:start w:val="1"/>
      <w:numFmt w:val="lowerRoman"/>
      <w:lvlText w:val="%3"/>
      <w:lvlJc w:val="left"/>
      <w:pPr>
        <w:ind w:left="2002"/>
      </w:pPr>
      <w:rPr>
        <w:rFonts w:ascii="Bookman Old Style" w:eastAsia="Bookman Old Style" w:hAnsi="Bookman Old Style" w:cs="Bookman Old Style"/>
        <w:b w:val="0"/>
        <w:i w:val="0"/>
        <w:strike w:val="0"/>
        <w:dstrike w:val="0"/>
        <w:color w:val="231F20"/>
        <w:sz w:val="18"/>
        <w:szCs w:val="18"/>
        <w:u w:val="none" w:color="000000"/>
        <w:bdr w:val="none" w:sz="0" w:space="0" w:color="auto"/>
        <w:shd w:val="clear" w:color="auto" w:fill="auto"/>
        <w:vertAlign w:val="baseline"/>
      </w:rPr>
    </w:lvl>
    <w:lvl w:ilvl="3" w:tplc="EE9C662E">
      <w:start w:val="1"/>
      <w:numFmt w:val="decimal"/>
      <w:lvlText w:val="%4"/>
      <w:lvlJc w:val="left"/>
      <w:pPr>
        <w:ind w:left="2722"/>
      </w:pPr>
      <w:rPr>
        <w:rFonts w:ascii="Bookman Old Style" w:eastAsia="Bookman Old Style" w:hAnsi="Bookman Old Style" w:cs="Bookman Old Style"/>
        <w:b w:val="0"/>
        <w:i w:val="0"/>
        <w:strike w:val="0"/>
        <w:dstrike w:val="0"/>
        <w:color w:val="231F20"/>
        <w:sz w:val="18"/>
        <w:szCs w:val="18"/>
        <w:u w:val="none" w:color="000000"/>
        <w:bdr w:val="none" w:sz="0" w:space="0" w:color="auto"/>
        <w:shd w:val="clear" w:color="auto" w:fill="auto"/>
        <w:vertAlign w:val="baseline"/>
      </w:rPr>
    </w:lvl>
    <w:lvl w:ilvl="4" w:tplc="864CAEE4">
      <w:start w:val="1"/>
      <w:numFmt w:val="lowerLetter"/>
      <w:lvlText w:val="%5"/>
      <w:lvlJc w:val="left"/>
      <w:pPr>
        <w:ind w:left="3442"/>
      </w:pPr>
      <w:rPr>
        <w:rFonts w:ascii="Bookman Old Style" w:eastAsia="Bookman Old Style" w:hAnsi="Bookman Old Style" w:cs="Bookman Old Style"/>
        <w:b w:val="0"/>
        <w:i w:val="0"/>
        <w:strike w:val="0"/>
        <w:dstrike w:val="0"/>
        <w:color w:val="231F20"/>
        <w:sz w:val="18"/>
        <w:szCs w:val="18"/>
        <w:u w:val="none" w:color="000000"/>
        <w:bdr w:val="none" w:sz="0" w:space="0" w:color="auto"/>
        <w:shd w:val="clear" w:color="auto" w:fill="auto"/>
        <w:vertAlign w:val="baseline"/>
      </w:rPr>
    </w:lvl>
    <w:lvl w:ilvl="5" w:tplc="E6142248">
      <w:start w:val="1"/>
      <w:numFmt w:val="lowerRoman"/>
      <w:lvlText w:val="%6"/>
      <w:lvlJc w:val="left"/>
      <w:pPr>
        <w:ind w:left="4162"/>
      </w:pPr>
      <w:rPr>
        <w:rFonts w:ascii="Bookman Old Style" w:eastAsia="Bookman Old Style" w:hAnsi="Bookman Old Style" w:cs="Bookman Old Style"/>
        <w:b w:val="0"/>
        <w:i w:val="0"/>
        <w:strike w:val="0"/>
        <w:dstrike w:val="0"/>
        <w:color w:val="231F20"/>
        <w:sz w:val="18"/>
        <w:szCs w:val="18"/>
        <w:u w:val="none" w:color="000000"/>
        <w:bdr w:val="none" w:sz="0" w:space="0" w:color="auto"/>
        <w:shd w:val="clear" w:color="auto" w:fill="auto"/>
        <w:vertAlign w:val="baseline"/>
      </w:rPr>
    </w:lvl>
    <w:lvl w:ilvl="6" w:tplc="673CCB4C">
      <w:start w:val="1"/>
      <w:numFmt w:val="decimal"/>
      <w:lvlText w:val="%7"/>
      <w:lvlJc w:val="left"/>
      <w:pPr>
        <w:ind w:left="4882"/>
      </w:pPr>
      <w:rPr>
        <w:rFonts w:ascii="Bookman Old Style" w:eastAsia="Bookman Old Style" w:hAnsi="Bookman Old Style" w:cs="Bookman Old Style"/>
        <w:b w:val="0"/>
        <w:i w:val="0"/>
        <w:strike w:val="0"/>
        <w:dstrike w:val="0"/>
        <w:color w:val="231F20"/>
        <w:sz w:val="18"/>
        <w:szCs w:val="18"/>
        <w:u w:val="none" w:color="000000"/>
        <w:bdr w:val="none" w:sz="0" w:space="0" w:color="auto"/>
        <w:shd w:val="clear" w:color="auto" w:fill="auto"/>
        <w:vertAlign w:val="baseline"/>
      </w:rPr>
    </w:lvl>
    <w:lvl w:ilvl="7" w:tplc="B784B468">
      <w:start w:val="1"/>
      <w:numFmt w:val="lowerLetter"/>
      <w:lvlText w:val="%8"/>
      <w:lvlJc w:val="left"/>
      <w:pPr>
        <w:ind w:left="5602"/>
      </w:pPr>
      <w:rPr>
        <w:rFonts w:ascii="Bookman Old Style" w:eastAsia="Bookman Old Style" w:hAnsi="Bookman Old Style" w:cs="Bookman Old Style"/>
        <w:b w:val="0"/>
        <w:i w:val="0"/>
        <w:strike w:val="0"/>
        <w:dstrike w:val="0"/>
        <w:color w:val="231F20"/>
        <w:sz w:val="18"/>
        <w:szCs w:val="18"/>
        <w:u w:val="none" w:color="000000"/>
        <w:bdr w:val="none" w:sz="0" w:space="0" w:color="auto"/>
        <w:shd w:val="clear" w:color="auto" w:fill="auto"/>
        <w:vertAlign w:val="baseline"/>
      </w:rPr>
    </w:lvl>
    <w:lvl w:ilvl="8" w:tplc="A8AA2210">
      <w:start w:val="1"/>
      <w:numFmt w:val="lowerRoman"/>
      <w:lvlText w:val="%9"/>
      <w:lvlJc w:val="left"/>
      <w:pPr>
        <w:ind w:left="6322"/>
      </w:pPr>
      <w:rPr>
        <w:rFonts w:ascii="Bookman Old Style" w:eastAsia="Bookman Old Style" w:hAnsi="Bookman Old Style" w:cs="Bookman Old Style"/>
        <w:b w:val="0"/>
        <w:i w:val="0"/>
        <w:strike w:val="0"/>
        <w:dstrike w:val="0"/>
        <w:color w:val="231F20"/>
        <w:sz w:val="18"/>
        <w:szCs w:val="18"/>
        <w:u w:val="none" w:color="000000"/>
        <w:bdr w:val="none" w:sz="0" w:space="0" w:color="auto"/>
        <w:shd w:val="clear" w:color="auto" w:fill="auto"/>
        <w:vertAlign w:val="baseline"/>
      </w:rPr>
    </w:lvl>
  </w:abstractNum>
  <w:abstractNum w:abstractNumId="16" w15:restartNumberingAfterBreak="0">
    <w:nsid w:val="05F372CF"/>
    <w:multiLevelType w:val="hybridMultilevel"/>
    <w:tmpl w:val="9A425890"/>
    <w:lvl w:ilvl="0" w:tplc="05AC0F3A">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08EFB08">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D301252">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81CB75A">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CF89E4E">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2AAE13E">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DC29AFE">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89AE136">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87EDACE">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06715E43"/>
    <w:multiLevelType w:val="hybridMultilevel"/>
    <w:tmpl w:val="D14AB0C4"/>
    <w:lvl w:ilvl="0" w:tplc="D8AE0A88">
      <w:start w:val="6"/>
      <w:numFmt w:val="decimal"/>
      <w:lvlText w:val="%1."/>
      <w:lvlJc w:val="left"/>
      <w:pPr>
        <w:ind w:left="1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7A8AD92">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76634CE">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B4C5DD8">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1743FC2">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3BC0AEC">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C4C5AFA">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1A4B7C2">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598B824">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 w15:restartNumberingAfterBreak="0">
    <w:nsid w:val="071F4F7C"/>
    <w:multiLevelType w:val="hybridMultilevel"/>
    <w:tmpl w:val="21503F84"/>
    <w:lvl w:ilvl="0" w:tplc="0FC8D9D2">
      <w:start w:val="4"/>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A30BBCC">
      <w:start w:val="1"/>
      <w:numFmt w:val="lowerLetter"/>
      <w:lvlText w:val="%2"/>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CBCCC7C">
      <w:start w:val="1"/>
      <w:numFmt w:val="lowerRoman"/>
      <w:lvlText w:val="%3"/>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316E860">
      <w:start w:val="1"/>
      <w:numFmt w:val="decimal"/>
      <w:lvlText w:val="%4"/>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4703334">
      <w:start w:val="1"/>
      <w:numFmt w:val="lowerLetter"/>
      <w:lvlText w:val="%5"/>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4685424">
      <w:start w:val="1"/>
      <w:numFmt w:val="lowerRoman"/>
      <w:lvlText w:val="%6"/>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CBC230C">
      <w:start w:val="1"/>
      <w:numFmt w:val="decimal"/>
      <w:lvlText w:val="%7"/>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D3E481A">
      <w:start w:val="1"/>
      <w:numFmt w:val="lowerLetter"/>
      <w:lvlText w:val="%8"/>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D2E158C">
      <w:start w:val="1"/>
      <w:numFmt w:val="lowerRoman"/>
      <w:lvlText w:val="%9"/>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07DA638E"/>
    <w:multiLevelType w:val="hybridMultilevel"/>
    <w:tmpl w:val="022EF912"/>
    <w:lvl w:ilvl="0" w:tplc="E376C614">
      <w:start w:val="1"/>
      <w:numFmt w:val="decimal"/>
      <w:lvlText w:val="%1)"/>
      <w:lvlJc w:val="left"/>
      <w:pPr>
        <w:ind w:left="189"/>
      </w:pPr>
      <w:rPr>
        <w:rFonts w:ascii="Bookman Old Style" w:eastAsia="Bookman Old Style" w:hAnsi="Bookman Old Style" w:cs="Bookman Old Style"/>
        <w:b w:val="0"/>
        <w:i w:val="0"/>
        <w:strike w:val="0"/>
        <w:dstrike w:val="0"/>
        <w:color w:val="231F20"/>
        <w:sz w:val="18"/>
        <w:szCs w:val="18"/>
        <w:u w:val="none" w:color="000000"/>
        <w:bdr w:val="none" w:sz="0" w:space="0" w:color="auto"/>
        <w:shd w:val="clear" w:color="auto" w:fill="auto"/>
        <w:vertAlign w:val="baseline"/>
      </w:rPr>
    </w:lvl>
    <w:lvl w:ilvl="1" w:tplc="6C0C8BEC">
      <w:start w:val="1"/>
      <w:numFmt w:val="lowerLetter"/>
      <w:lvlText w:val="%2"/>
      <w:lvlJc w:val="left"/>
      <w:pPr>
        <w:ind w:left="1289"/>
      </w:pPr>
      <w:rPr>
        <w:rFonts w:ascii="Bookman Old Style" w:eastAsia="Bookman Old Style" w:hAnsi="Bookman Old Style" w:cs="Bookman Old Style"/>
        <w:b w:val="0"/>
        <w:i w:val="0"/>
        <w:strike w:val="0"/>
        <w:dstrike w:val="0"/>
        <w:color w:val="231F20"/>
        <w:sz w:val="18"/>
        <w:szCs w:val="18"/>
        <w:u w:val="none" w:color="000000"/>
        <w:bdr w:val="none" w:sz="0" w:space="0" w:color="auto"/>
        <w:shd w:val="clear" w:color="auto" w:fill="auto"/>
        <w:vertAlign w:val="baseline"/>
      </w:rPr>
    </w:lvl>
    <w:lvl w:ilvl="2" w:tplc="5AA24C0A">
      <w:start w:val="1"/>
      <w:numFmt w:val="lowerRoman"/>
      <w:lvlText w:val="%3"/>
      <w:lvlJc w:val="left"/>
      <w:pPr>
        <w:ind w:left="2009"/>
      </w:pPr>
      <w:rPr>
        <w:rFonts w:ascii="Bookman Old Style" w:eastAsia="Bookman Old Style" w:hAnsi="Bookman Old Style" w:cs="Bookman Old Style"/>
        <w:b w:val="0"/>
        <w:i w:val="0"/>
        <w:strike w:val="0"/>
        <w:dstrike w:val="0"/>
        <w:color w:val="231F20"/>
        <w:sz w:val="18"/>
        <w:szCs w:val="18"/>
        <w:u w:val="none" w:color="000000"/>
        <w:bdr w:val="none" w:sz="0" w:space="0" w:color="auto"/>
        <w:shd w:val="clear" w:color="auto" w:fill="auto"/>
        <w:vertAlign w:val="baseline"/>
      </w:rPr>
    </w:lvl>
    <w:lvl w:ilvl="3" w:tplc="8FFE6F98">
      <w:start w:val="1"/>
      <w:numFmt w:val="decimal"/>
      <w:lvlText w:val="%4"/>
      <w:lvlJc w:val="left"/>
      <w:pPr>
        <w:ind w:left="2729"/>
      </w:pPr>
      <w:rPr>
        <w:rFonts w:ascii="Bookman Old Style" w:eastAsia="Bookman Old Style" w:hAnsi="Bookman Old Style" w:cs="Bookman Old Style"/>
        <w:b w:val="0"/>
        <w:i w:val="0"/>
        <w:strike w:val="0"/>
        <w:dstrike w:val="0"/>
        <w:color w:val="231F20"/>
        <w:sz w:val="18"/>
        <w:szCs w:val="18"/>
        <w:u w:val="none" w:color="000000"/>
        <w:bdr w:val="none" w:sz="0" w:space="0" w:color="auto"/>
        <w:shd w:val="clear" w:color="auto" w:fill="auto"/>
        <w:vertAlign w:val="baseline"/>
      </w:rPr>
    </w:lvl>
    <w:lvl w:ilvl="4" w:tplc="71CE4E34">
      <w:start w:val="1"/>
      <w:numFmt w:val="lowerLetter"/>
      <w:lvlText w:val="%5"/>
      <w:lvlJc w:val="left"/>
      <w:pPr>
        <w:ind w:left="3449"/>
      </w:pPr>
      <w:rPr>
        <w:rFonts w:ascii="Bookman Old Style" w:eastAsia="Bookman Old Style" w:hAnsi="Bookman Old Style" w:cs="Bookman Old Style"/>
        <w:b w:val="0"/>
        <w:i w:val="0"/>
        <w:strike w:val="0"/>
        <w:dstrike w:val="0"/>
        <w:color w:val="231F20"/>
        <w:sz w:val="18"/>
        <w:szCs w:val="18"/>
        <w:u w:val="none" w:color="000000"/>
        <w:bdr w:val="none" w:sz="0" w:space="0" w:color="auto"/>
        <w:shd w:val="clear" w:color="auto" w:fill="auto"/>
        <w:vertAlign w:val="baseline"/>
      </w:rPr>
    </w:lvl>
    <w:lvl w:ilvl="5" w:tplc="B6F8BE94">
      <w:start w:val="1"/>
      <w:numFmt w:val="lowerRoman"/>
      <w:lvlText w:val="%6"/>
      <w:lvlJc w:val="left"/>
      <w:pPr>
        <w:ind w:left="4169"/>
      </w:pPr>
      <w:rPr>
        <w:rFonts w:ascii="Bookman Old Style" w:eastAsia="Bookman Old Style" w:hAnsi="Bookman Old Style" w:cs="Bookman Old Style"/>
        <w:b w:val="0"/>
        <w:i w:val="0"/>
        <w:strike w:val="0"/>
        <w:dstrike w:val="0"/>
        <w:color w:val="231F20"/>
        <w:sz w:val="18"/>
        <w:szCs w:val="18"/>
        <w:u w:val="none" w:color="000000"/>
        <w:bdr w:val="none" w:sz="0" w:space="0" w:color="auto"/>
        <w:shd w:val="clear" w:color="auto" w:fill="auto"/>
        <w:vertAlign w:val="baseline"/>
      </w:rPr>
    </w:lvl>
    <w:lvl w:ilvl="6" w:tplc="CE842452">
      <w:start w:val="1"/>
      <w:numFmt w:val="decimal"/>
      <w:lvlText w:val="%7"/>
      <w:lvlJc w:val="left"/>
      <w:pPr>
        <w:ind w:left="4889"/>
      </w:pPr>
      <w:rPr>
        <w:rFonts w:ascii="Bookman Old Style" w:eastAsia="Bookman Old Style" w:hAnsi="Bookman Old Style" w:cs="Bookman Old Style"/>
        <w:b w:val="0"/>
        <w:i w:val="0"/>
        <w:strike w:val="0"/>
        <w:dstrike w:val="0"/>
        <w:color w:val="231F20"/>
        <w:sz w:val="18"/>
        <w:szCs w:val="18"/>
        <w:u w:val="none" w:color="000000"/>
        <w:bdr w:val="none" w:sz="0" w:space="0" w:color="auto"/>
        <w:shd w:val="clear" w:color="auto" w:fill="auto"/>
        <w:vertAlign w:val="baseline"/>
      </w:rPr>
    </w:lvl>
    <w:lvl w:ilvl="7" w:tplc="BED0BF9A">
      <w:start w:val="1"/>
      <w:numFmt w:val="lowerLetter"/>
      <w:lvlText w:val="%8"/>
      <w:lvlJc w:val="left"/>
      <w:pPr>
        <w:ind w:left="5609"/>
      </w:pPr>
      <w:rPr>
        <w:rFonts w:ascii="Bookman Old Style" w:eastAsia="Bookman Old Style" w:hAnsi="Bookman Old Style" w:cs="Bookman Old Style"/>
        <w:b w:val="0"/>
        <w:i w:val="0"/>
        <w:strike w:val="0"/>
        <w:dstrike w:val="0"/>
        <w:color w:val="231F20"/>
        <w:sz w:val="18"/>
        <w:szCs w:val="18"/>
        <w:u w:val="none" w:color="000000"/>
        <w:bdr w:val="none" w:sz="0" w:space="0" w:color="auto"/>
        <w:shd w:val="clear" w:color="auto" w:fill="auto"/>
        <w:vertAlign w:val="baseline"/>
      </w:rPr>
    </w:lvl>
    <w:lvl w:ilvl="8" w:tplc="2160AE58">
      <w:start w:val="1"/>
      <w:numFmt w:val="lowerRoman"/>
      <w:lvlText w:val="%9"/>
      <w:lvlJc w:val="left"/>
      <w:pPr>
        <w:ind w:left="6329"/>
      </w:pPr>
      <w:rPr>
        <w:rFonts w:ascii="Bookman Old Style" w:eastAsia="Bookman Old Style" w:hAnsi="Bookman Old Style" w:cs="Bookman Old Style"/>
        <w:b w:val="0"/>
        <w:i w:val="0"/>
        <w:strike w:val="0"/>
        <w:dstrike w:val="0"/>
        <w:color w:val="231F20"/>
        <w:sz w:val="18"/>
        <w:szCs w:val="18"/>
        <w:u w:val="none" w:color="000000"/>
        <w:bdr w:val="none" w:sz="0" w:space="0" w:color="auto"/>
        <w:shd w:val="clear" w:color="auto" w:fill="auto"/>
        <w:vertAlign w:val="baseline"/>
      </w:rPr>
    </w:lvl>
  </w:abstractNum>
  <w:abstractNum w:abstractNumId="20" w15:restartNumberingAfterBreak="0">
    <w:nsid w:val="08CD50A3"/>
    <w:multiLevelType w:val="hybridMultilevel"/>
    <w:tmpl w:val="84A41AF8"/>
    <w:lvl w:ilvl="0" w:tplc="FE328182">
      <w:start w:val="7"/>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F6AB948">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8BE59A6">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EDC29AA">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F20B94A">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79C66B8">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7A42754">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E080432">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1102A4C">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1" w15:restartNumberingAfterBreak="0">
    <w:nsid w:val="098F663D"/>
    <w:multiLevelType w:val="hybridMultilevel"/>
    <w:tmpl w:val="F14A2560"/>
    <w:lvl w:ilvl="0" w:tplc="4942FBDA">
      <w:start w:val="1"/>
      <w:numFmt w:val="bullet"/>
      <w:lvlText w:val=""/>
      <w:lvlJc w:val="left"/>
      <w:pPr>
        <w:ind w:left="106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A6F2FA38">
      <w:start w:val="1"/>
      <w:numFmt w:val="bullet"/>
      <w:lvlText w:val="o"/>
      <w:lvlJc w:val="left"/>
      <w:pPr>
        <w:ind w:left="178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FB989778">
      <w:start w:val="1"/>
      <w:numFmt w:val="bullet"/>
      <w:lvlText w:val="▪"/>
      <w:lvlJc w:val="left"/>
      <w:pPr>
        <w:ind w:left="250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3FBC6718">
      <w:start w:val="1"/>
      <w:numFmt w:val="bullet"/>
      <w:lvlText w:val="•"/>
      <w:lvlJc w:val="left"/>
      <w:pPr>
        <w:ind w:left="322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5A9C84CA">
      <w:start w:val="1"/>
      <w:numFmt w:val="bullet"/>
      <w:lvlText w:val="o"/>
      <w:lvlJc w:val="left"/>
      <w:pPr>
        <w:ind w:left="394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E358660A">
      <w:start w:val="1"/>
      <w:numFmt w:val="bullet"/>
      <w:lvlText w:val="▪"/>
      <w:lvlJc w:val="left"/>
      <w:pPr>
        <w:ind w:left="466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12128BAC">
      <w:start w:val="1"/>
      <w:numFmt w:val="bullet"/>
      <w:lvlText w:val="•"/>
      <w:lvlJc w:val="left"/>
      <w:pPr>
        <w:ind w:left="538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C7E4F372">
      <w:start w:val="1"/>
      <w:numFmt w:val="bullet"/>
      <w:lvlText w:val="o"/>
      <w:lvlJc w:val="left"/>
      <w:pPr>
        <w:ind w:left="610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025A7CFA">
      <w:start w:val="1"/>
      <w:numFmt w:val="bullet"/>
      <w:lvlText w:val="▪"/>
      <w:lvlJc w:val="left"/>
      <w:pPr>
        <w:ind w:left="682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2" w15:restartNumberingAfterBreak="0">
    <w:nsid w:val="09C446C9"/>
    <w:multiLevelType w:val="hybridMultilevel"/>
    <w:tmpl w:val="84E48B2E"/>
    <w:lvl w:ilvl="0" w:tplc="EDF8D20A">
      <w:start w:val="3"/>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7FEEBF0">
      <w:start w:val="1"/>
      <w:numFmt w:val="lowerLetter"/>
      <w:lvlText w:val="%2"/>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6AE5320">
      <w:start w:val="1"/>
      <w:numFmt w:val="lowerRoman"/>
      <w:lvlText w:val="%3"/>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0C0059C">
      <w:start w:val="1"/>
      <w:numFmt w:val="decimal"/>
      <w:lvlText w:val="%4"/>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FA2ED22">
      <w:start w:val="1"/>
      <w:numFmt w:val="lowerLetter"/>
      <w:lvlText w:val="%5"/>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2805EDA">
      <w:start w:val="1"/>
      <w:numFmt w:val="lowerRoman"/>
      <w:lvlText w:val="%6"/>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8C2CCB8">
      <w:start w:val="1"/>
      <w:numFmt w:val="decimal"/>
      <w:lvlText w:val="%7"/>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584982A">
      <w:start w:val="1"/>
      <w:numFmt w:val="lowerLetter"/>
      <w:lvlText w:val="%8"/>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63CE1BE">
      <w:start w:val="1"/>
      <w:numFmt w:val="lowerRoman"/>
      <w:lvlText w:val="%9"/>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0B3B0CD5"/>
    <w:multiLevelType w:val="hybridMultilevel"/>
    <w:tmpl w:val="CE96F5E2"/>
    <w:lvl w:ilvl="0" w:tplc="917CEC46">
      <w:start w:val="1"/>
      <w:numFmt w:val="decimal"/>
      <w:lvlText w:val="%1)"/>
      <w:lvlJc w:val="left"/>
      <w:pPr>
        <w:ind w:left="1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BAC6E6E">
      <w:start w:val="1"/>
      <w:numFmt w:val="lowerLetter"/>
      <w:lvlText w:val="%2"/>
      <w:lvlJc w:val="left"/>
      <w:pPr>
        <w:ind w:left="1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12E6660">
      <w:start w:val="1"/>
      <w:numFmt w:val="lowerRoman"/>
      <w:lvlText w:val="%3"/>
      <w:lvlJc w:val="left"/>
      <w:pPr>
        <w:ind w:left="2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2BCF3C8">
      <w:start w:val="1"/>
      <w:numFmt w:val="decimal"/>
      <w:lvlText w:val="%4"/>
      <w:lvlJc w:val="left"/>
      <w:pPr>
        <w:ind w:left="3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BD27898">
      <w:start w:val="1"/>
      <w:numFmt w:val="lowerLetter"/>
      <w:lvlText w:val="%5"/>
      <w:lvlJc w:val="left"/>
      <w:pPr>
        <w:ind w:left="3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55882A8">
      <w:start w:val="1"/>
      <w:numFmt w:val="lowerRoman"/>
      <w:lvlText w:val="%6"/>
      <w:lvlJc w:val="left"/>
      <w:pPr>
        <w:ind w:left="4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5E69B88">
      <w:start w:val="1"/>
      <w:numFmt w:val="decimal"/>
      <w:lvlText w:val="%7"/>
      <w:lvlJc w:val="left"/>
      <w:pPr>
        <w:ind w:left="5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CAA0B1C">
      <w:start w:val="1"/>
      <w:numFmt w:val="lowerLetter"/>
      <w:lvlText w:val="%8"/>
      <w:lvlJc w:val="left"/>
      <w:pPr>
        <w:ind w:left="5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3F2AB1C">
      <w:start w:val="1"/>
      <w:numFmt w:val="lowerRoman"/>
      <w:lvlText w:val="%9"/>
      <w:lvlJc w:val="left"/>
      <w:pPr>
        <w:ind w:left="6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4" w15:restartNumberingAfterBreak="0">
    <w:nsid w:val="0D245068"/>
    <w:multiLevelType w:val="hybridMultilevel"/>
    <w:tmpl w:val="FC68CC88"/>
    <w:lvl w:ilvl="0" w:tplc="F6BA04AE">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B0254AC">
      <w:start w:val="1"/>
      <w:numFmt w:val="lowerLetter"/>
      <w:lvlText w:val="%2"/>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EAEFFD0">
      <w:start w:val="1"/>
      <w:numFmt w:val="lowerRoman"/>
      <w:lvlText w:val="%3"/>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F648016">
      <w:start w:val="1"/>
      <w:numFmt w:val="decimal"/>
      <w:lvlText w:val="%4"/>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E4879E4">
      <w:start w:val="1"/>
      <w:numFmt w:val="lowerLetter"/>
      <w:lvlText w:val="%5"/>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4F00044">
      <w:start w:val="1"/>
      <w:numFmt w:val="lowerRoman"/>
      <w:lvlText w:val="%6"/>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CFA46F4">
      <w:start w:val="1"/>
      <w:numFmt w:val="decimal"/>
      <w:lvlText w:val="%7"/>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1B61F14">
      <w:start w:val="1"/>
      <w:numFmt w:val="lowerLetter"/>
      <w:lvlText w:val="%8"/>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AE8DFEC">
      <w:start w:val="1"/>
      <w:numFmt w:val="lowerRoman"/>
      <w:lvlText w:val="%9"/>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0DD131C1"/>
    <w:multiLevelType w:val="hybridMultilevel"/>
    <w:tmpl w:val="E9E223A0"/>
    <w:lvl w:ilvl="0" w:tplc="187CC600">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72A750C">
      <w:start w:val="1"/>
      <w:numFmt w:val="bullet"/>
      <w:lvlText w:val="o"/>
      <w:lvlJc w:val="left"/>
      <w:pPr>
        <w:ind w:left="16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12CE9B8">
      <w:start w:val="1"/>
      <w:numFmt w:val="bullet"/>
      <w:lvlText w:val="▪"/>
      <w:lvlJc w:val="left"/>
      <w:pPr>
        <w:ind w:left="23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458678C">
      <w:start w:val="1"/>
      <w:numFmt w:val="bullet"/>
      <w:lvlText w:val="•"/>
      <w:lvlJc w:val="left"/>
      <w:pPr>
        <w:ind w:left="30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9001D1E">
      <w:start w:val="1"/>
      <w:numFmt w:val="bullet"/>
      <w:lvlText w:val="o"/>
      <w:lvlJc w:val="left"/>
      <w:pPr>
        <w:ind w:left="38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B069654">
      <w:start w:val="1"/>
      <w:numFmt w:val="bullet"/>
      <w:lvlText w:val="▪"/>
      <w:lvlJc w:val="left"/>
      <w:pPr>
        <w:ind w:left="45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18C99E4">
      <w:start w:val="1"/>
      <w:numFmt w:val="bullet"/>
      <w:lvlText w:val="•"/>
      <w:lvlJc w:val="left"/>
      <w:pPr>
        <w:ind w:left="52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BCE83A4">
      <w:start w:val="1"/>
      <w:numFmt w:val="bullet"/>
      <w:lvlText w:val="o"/>
      <w:lvlJc w:val="left"/>
      <w:pPr>
        <w:ind w:left="59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24AF610">
      <w:start w:val="1"/>
      <w:numFmt w:val="bullet"/>
      <w:lvlText w:val="▪"/>
      <w:lvlJc w:val="left"/>
      <w:pPr>
        <w:ind w:left="66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6" w15:restartNumberingAfterBreak="0">
    <w:nsid w:val="0E044FC8"/>
    <w:multiLevelType w:val="hybridMultilevel"/>
    <w:tmpl w:val="FB12A3BE"/>
    <w:lvl w:ilvl="0" w:tplc="5A6A1544">
      <w:start w:val="1"/>
      <w:numFmt w:val="bullet"/>
      <w:lvlText w:val="•"/>
      <w:lvlJc w:val="left"/>
      <w:pPr>
        <w:ind w:left="56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1A7453AA">
      <w:start w:val="1"/>
      <w:numFmt w:val="bullet"/>
      <w:lvlText w:val="o"/>
      <w:lvlJc w:val="left"/>
      <w:pPr>
        <w:ind w:left="164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FE0011F4">
      <w:start w:val="1"/>
      <w:numFmt w:val="bullet"/>
      <w:lvlText w:val="▪"/>
      <w:lvlJc w:val="left"/>
      <w:pPr>
        <w:ind w:left="236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07548FB2">
      <w:start w:val="1"/>
      <w:numFmt w:val="bullet"/>
      <w:lvlText w:val="•"/>
      <w:lvlJc w:val="left"/>
      <w:pPr>
        <w:ind w:left="308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380A4D9E">
      <w:start w:val="1"/>
      <w:numFmt w:val="bullet"/>
      <w:lvlText w:val="o"/>
      <w:lvlJc w:val="left"/>
      <w:pPr>
        <w:ind w:left="380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0CE291A0">
      <w:start w:val="1"/>
      <w:numFmt w:val="bullet"/>
      <w:lvlText w:val="▪"/>
      <w:lvlJc w:val="left"/>
      <w:pPr>
        <w:ind w:left="452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3ECED34E">
      <w:start w:val="1"/>
      <w:numFmt w:val="bullet"/>
      <w:lvlText w:val="•"/>
      <w:lvlJc w:val="left"/>
      <w:pPr>
        <w:ind w:left="524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D3804D3C">
      <w:start w:val="1"/>
      <w:numFmt w:val="bullet"/>
      <w:lvlText w:val="o"/>
      <w:lvlJc w:val="left"/>
      <w:pPr>
        <w:ind w:left="596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4C62A3AE">
      <w:start w:val="1"/>
      <w:numFmt w:val="bullet"/>
      <w:lvlText w:val="▪"/>
      <w:lvlJc w:val="left"/>
      <w:pPr>
        <w:ind w:left="668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7" w15:restartNumberingAfterBreak="0">
    <w:nsid w:val="0E3E1E58"/>
    <w:multiLevelType w:val="hybridMultilevel"/>
    <w:tmpl w:val="9EA48912"/>
    <w:lvl w:ilvl="0" w:tplc="E1E6D220">
      <w:start w:val="1"/>
      <w:numFmt w:val="decimal"/>
      <w:lvlText w:val="%1."/>
      <w:lvlJc w:val="left"/>
      <w:pPr>
        <w:ind w:left="111"/>
      </w:pPr>
      <w:rPr>
        <w:rFonts w:ascii="Bookman Old Style" w:eastAsia="Bookman Old Style" w:hAnsi="Bookman Old Style" w:cs="Bookman Old Style"/>
        <w:b w:val="0"/>
        <w:i w:val="0"/>
        <w:strike w:val="0"/>
        <w:dstrike w:val="0"/>
        <w:color w:val="231F20"/>
        <w:sz w:val="18"/>
        <w:szCs w:val="18"/>
        <w:u w:val="none" w:color="000000"/>
        <w:bdr w:val="none" w:sz="0" w:space="0" w:color="auto"/>
        <w:shd w:val="clear" w:color="auto" w:fill="auto"/>
        <w:vertAlign w:val="baseline"/>
      </w:rPr>
    </w:lvl>
    <w:lvl w:ilvl="1" w:tplc="BD12034A">
      <w:start w:val="1"/>
      <w:numFmt w:val="lowerLetter"/>
      <w:lvlText w:val="%2"/>
      <w:lvlJc w:val="left"/>
      <w:pPr>
        <w:ind w:left="1282"/>
      </w:pPr>
      <w:rPr>
        <w:rFonts w:ascii="Bookman Old Style" w:eastAsia="Bookman Old Style" w:hAnsi="Bookman Old Style" w:cs="Bookman Old Style"/>
        <w:b w:val="0"/>
        <w:i w:val="0"/>
        <w:strike w:val="0"/>
        <w:dstrike w:val="0"/>
        <w:color w:val="231F20"/>
        <w:sz w:val="18"/>
        <w:szCs w:val="18"/>
        <w:u w:val="none" w:color="000000"/>
        <w:bdr w:val="none" w:sz="0" w:space="0" w:color="auto"/>
        <w:shd w:val="clear" w:color="auto" w:fill="auto"/>
        <w:vertAlign w:val="baseline"/>
      </w:rPr>
    </w:lvl>
    <w:lvl w:ilvl="2" w:tplc="7C3EBD96">
      <w:start w:val="1"/>
      <w:numFmt w:val="lowerRoman"/>
      <w:lvlText w:val="%3"/>
      <w:lvlJc w:val="left"/>
      <w:pPr>
        <w:ind w:left="2002"/>
      </w:pPr>
      <w:rPr>
        <w:rFonts w:ascii="Bookman Old Style" w:eastAsia="Bookman Old Style" w:hAnsi="Bookman Old Style" w:cs="Bookman Old Style"/>
        <w:b w:val="0"/>
        <w:i w:val="0"/>
        <w:strike w:val="0"/>
        <w:dstrike w:val="0"/>
        <w:color w:val="231F20"/>
        <w:sz w:val="18"/>
        <w:szCs w:val="18"/>
        <w:u w:val="none" w:color="000000"/>
        <w:bdr w:val="none" w:sz="0" w:space="0" w:color="auto"/>
        <w:shd w:val="clear" w:color="auto" w:fill="auto"/>
        <w:vertAlign w:val="baseline"/>
      </w:rPr>
    </w:lvl>
    <w:lvl w:ilvl="3" w:tplc="A9D4CCAA">
      <w:start w:val="1"/>
      <w:numFmt w:val="decimal"/>
      <w:lvlText w:val="%4"/>
      <w:lvlJc w:val="left"/>
      <w:pPr>
        <w:ind w:left="2722"/>
      </w:pPr>
      <w:rPr>
        <w:rFonts w:ascii="Bookman Old Style" w:eastAsia="Bookman Old Style" w:hAnsi="Bookman Old Style" w:cs="Bookman Old Style"/>
        <w:b w:val="0"/>
        <w:i w:val="0"/>
        <w:strike w:val="0"/>
        <w:dstrike w:val="0"/>
        <w:color w:val="231F20"/>
        <w:sz w:val="18"/>
        <w:szCs w:val="18"/>
        <w:u w:val="none" w:color="000000"/>
        <w:bdr w:val="none" w:sz="0" w:space="0" w:color="auto"/>
        <w:shd w:val="clear" w:color="auto" w:fill="auto"/>
        <w:vertAlign w:val="baseline"/>
      </w:rPr>
    </w:lvl>
    <w:lvl w:ilvl="4" w:tplc="449EB784">
      <w:start w:val="1"/>
      <w:numFmt w:val="lowerLetter"/>
      <w:lvlText w:val="%5"/>
      <w:lvlJc w:val="left"/>
      <w:pPr>
        <w:ind w:left="3442"/>
      </w:pPr>
      <w:rPr>
        <w:rFonts w:ascii="Bookman Old Style" w:eastAsia="Bookman Old Style" w:hAnsi="Bookman Old Style" w:cs="Bookman Old Style"/>
        <w:b w:val="0"/>
        <w:i w:val="0"/>
        <w:strike w:val="0"/>
        <w:dstrike w:val="0"/>
        <w:color w:val="231F20"/>
        <w:sz w:val="18"/>
        <w:szCs w:val="18"/>
        <w:u w:val="none" w:color="000000"/>
        <w:bdr w:val="none" w:sz="0" w:space="0" w:color="auto"/>
        <w:shd w:val="clear" w:color="auto" w:fill="auto"/>
        <w:vertAlign w:val="baseline"/>
      </w:rPr>
    </w:lvl>
    <w:lvl w:ilvl="5" w:tplc="DD64ECBA">
      <w:start w:val="1"/>
      <w:numFmt w:val="lowerRoman"/>
      <w:lvlText w:val="%6"/>
      <w:lvlJc w:val="left"/>
      <w:pPr>
        <w:ind w:left="4162"/>
      </w:pPr>
      <w:rPr>
        <w:rFonts w:ascii="Bookman Old Style" w:eastAsia="Bookman Old Style" w:hAnsi="Bookman Old Style" w:cs="Bookman Old Style"/>
        <w:b w:val="0"/>
        <w:i w:val="0"/>
        <w:strike w:val="0"/>
        <w:dstrike w:val="0"/>
        <w:color w:val="231F20"/>
        <w:sz w:val="18"/>
        <w:szCs w:val="18"/>
        <w:u w:val="none" w:color="000000"/>
        <w:bdr w:val="none" w:sz="0" w:space="0" w:color="auto"/>
        <w:shd w:val="clear" w:color="auto" w:fill="auto"/>
        <w:vertAlign w:val="baseline"/>
      </w:rPr>
    </w:lvl>
    <w:lvl w:ilvl="6" w:tplc="1CF41BD4">
      <w:start w:val="1"/>
      <w:numFmt w:val="decimal"/>
      <w:lvlText w:val="%7"/>
      <w:lvlJc w:val="left"/>
      <w:pPr>
        <w:ind w:left="4882"/>
      </w:pPr>
      <w:rPr>
        <w:rFonts w:ascii="Bookman Old Style" w:eastAsia="Bookman Old Style" w:hAnsi="Bookman Old Style" w:cs="Bookman Old Style"/>
        <w:b w:val="0"/>
        <w:i w:val="0"/>
        <w:strike w:val="0"/>
        <w:dstrike w:val="0"/>
        <w:color w:val="231F20"/>
        <w:sz w:val="18"/>
        <w:szCs w:val="18"/>
        <w:u w:val="none" w:color="000000"/>
        <w:bdr w:val="none" w:sz="0" w:space="0" w:color="auto"/>
        <w:shd w:val="clear" w:color="auto" w:fill="auto"/>
        <w:vertAlign w:val="baseline"/>
      </w:rPr>
    </w:lvl>
    <w:lvl w:ilvl="7" w:tplc="F050E8F6">
      <w:start w:val="1"/>
      <w:numFmt w:val="lowerLetter"/>
      <w:lvlText w:val="%8"/>
      <w:lvlJc w:val="left"/>
      <w:pPr>
        <w:ind w:left="5602"/>
      </w:pPr>
      <w:rPr>
        <w:rFonts w:ascii="Bookman Old Style" w:eastAsia="Bookman Old Style" w:hAnsi="Bookman Old Style" w:cs="Bookman Old Style"/>
        <w:b w:val="0"/>
        <w:i w:val="0"/>
        <w:strike w:val="0"/>
        <w:dstrike w:val="0"/>
        <w:color w:val="231F20"/>
        <w:sz w:val="18"/>
        <w:szCs w:val="18"/>
        <w:u w:val="none" w:color="000000"/>
        <w:bdr w:val="none" w:sz="0" w:space="0" w:color="auto"/>
        <w:shd w:val="clear" w:color="auto" w:fill="auto"/>
        <w:vertAlign w:val="baseline"/>
      </w:rPr>
    </w:lvl>
    <w:lvl w:ilvl="8" w:tplc="E8606AE0">
      <w:start w:val="1"/>
      <w:numFmt w:val="lowerRoman"/>
      <w:lvlText w:val="%9"/>
      <w:lvlJc w:val="left"/>
      <w:pPr>
        <w:ind w:left="6322"/>
      </w:pPr>
      <w:rPr>
        <w:rFonts w:ascii="Bookman Old Style" w:eastAsia="Bookman Old Style" w:hAnsi="Bookman Old Style" w:cs="Bookman Old Style"/>
        <w:b w:val="0"/>
        <w:i w:val="0"/>
        <w:strike w:val="0"/>
        <w:dstrike w:val="0"/>
        <w:color w:val="231F20"/>
        <w:sz w:val="18"/>
        <w:szCs w:val="18"/>
        <w:u w:val="none" w:color="000000"/>
        <w:bdr w:val="none" w:sz="0" w:space="0" w:color="auto"/>
        <w:shd w:val="clear" w:color="auto" w:fill="auto"/>
        <w:vertAlign w:val="baseline"/>
      </w:rPr>
    </w:lvl>
  </w:abstractNum>
  <w:abstractNum w:abstractNumId="28" w15:restartNumberingAfterBreak="0">
    <w:nsid w:val="0E906825"/>
    <w:multiLevelType w:val="hybridMultilevel"/>
    <w:tmpl w:val="20F6DF4C"/>
    <w:lvl w:ilvl="0" w:tplc="F25E9DFA">
      <w:start w:val="8"/>
      <w:numFmt w:val="decimal"/>
      <w:lvlText w:val="%1)"/>
      <w:lvlJc w:val="left"/>
      <w:pPr>
        <w:ind w:left="1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014E4AE">
      <w:start w:val="1"/>
      <w:numFmt w:val="lowerLetter"/>
      <w:lvlText w:val="%2"/>
      <w:lvlJc w:val="left"/>
      <w:pPr>
        <w:ind w:left="1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C02E54C">
      <w:start w:val="1"/>
      <w:numFmt w:val="lowerRoman"/>
      <w:lvlText w:val="%3"/>
      <w:lvlJc w:val="left"/>
      <w:pPr>
        <w:ind w:left="2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B062538">
      <w:start w:val="1"/>
      <w:numFmt w:val="decimal"/>
      <w:lvlText w:val="%4"/>
      <w:lvlJc w:val="left"/>
      <w:pPr>
        <w:ind w:left="3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E2C9EF6">
      <w:start w:val="1"/>
      <w:numFmt w:val="lowerLetter"/>
      <w:lvlText w:val="%5"/>
      <w:lvlJc w:val="left"/>
      <w:pPr>
        <w:ind w:left="3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CA0C488">
      <w:start w:val="1"/>
      <w:numFmt w:val="lowerRoman"/>
      <w:lvlText w:val="%6"/>
      <w:lvlJc w:val="left"/>
      <w:pPr>
        <w:ind w:left="4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E44595C">
      <w:start w:val="1"/>
      <w:numFmt w:val="decimal"/>
      <w:lvlText w:val="%7"/>
      <w:lvlJc w:val="left"/>
      <w:pPr>
        <w:ind w:left="5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028100C">
      <w:start w:val="1"/>
      <w:numFmt w:val="lowerLetter"/>
      <w:lvlText w:val="%8"/>
      <w:lvlJc w:val="left"/>
      <w:pPr>
        <w:ind w:left="5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57207B8">
      <w:start w:val="1"/>
      <w:numFmt w:val="lowerRoman"/>
      <w:lvlText w:val="%9"/>
      <w:lvlJc w:val="left"/>
      <w:pPr>
        <w:ind w:left="6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9" w15:restartNumberingAfterBreak="0">
    <w:nsid w:val="0F990BF6"/>
    <w:multiLevelType w:val="hybridMultilevel"/>
    <w:tmpl w:val="3A6214B2"/>
    <w:lvl w:ilvl="0" w:tplc="66E4B22E">
      <w:start w:val="1"/>
      <w:numFmt w:val="bullet"/>
      <w:lvlText w:val="-"/>
      <w:lvlJc w:val="left"/>
      <w:pPr>
        <w:ind w:left="1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B88AD08">
      <w:start w:val="1"/>
      <w:numFmt w:val="bullet"/>
      <w:lvlText w:val="o"/>
      <w:lvlJc w:val="left"/>
      <w:pPr>
        <w:ind w:left="16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03CB844">
      <w:start w:val="1"/>
      <w:numFmt w:val="bullet"/>
      <w:lvlText w:val="▪"/>
      <w:lvlJc w:val="left"/>
      <w:pPr>
        <w:ind w:left="23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B80A5C0">
      <w:start w:val="1"/>
      <w:numFmt w:val="bullet"/>
      <w:lvlText w:val="•"/>
      <w:lvlJc w:val="left"/>
      <w:pPr>
        <w:ind w:left="30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886A0C0">
      <w:start w:val="1"/>
      <w:numFmt w:val="bullet"/>
      <w:lvlText w:val="o"/>
      <w:lvlJc w:val="left"/>
      <w:pPr>
        <w:ind w:left="38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BA4016E">
      <w:start w:val="1"/>
      <w:numFmt w:val="bullet"/>
      <w:lvlText w:val="▪"/>
      <w:lvlJc w:val="left"/>
      <w:pPr>
        <w:ind w:left="45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454CD2C">
      <w:start w:val="1"/>
      <w:numFmt w:val="bullet"/>
      <w:lvlText w:val="•"/>
      <w:lvlJc w:val="left"/>
      <w:pPr>
        <w:ind w:left="52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E58BE4C">
      <w:start w:val="1"/>
      <w:numFmt w:val="bullet"/>
      <w:lvlText w:val="o"/>
      <w:lvlJc w:val="left"/>
      <w:pPr>
        <w:ind w:left="59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CFAC110">
      <w:start w:val="1"/>
      <w:numFmt w:val="bullet"/>
      <w:lvlText w:val="▪"/>
      <w:lvlJc w:val="left"/>
      <w:pPr>
        <w:ind w:left="66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0" w15:restartNumberingAfterBreak="0">
    <w:nsid w:val="12CA0C26"/>
    <w:multiLevelType w:val="hybridMultilevel"/>
    <w:tmpl w:val="8C5666C2"/>
    <w:lvl w:ilvl="0" w:tplc="A87AF938">
      <w:start w:val="1"/>
      <w:numFmt w:val="bullet"/>
      <w:lvlText w:val="•"/>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5FBAD4A2">
      <w:start w:val="1"/>
      <w:numFmt w:val="bullet"/>
      <w:lvlText w:val="o"/>
      <w:lvlJc w:val="left"/>
      <w:pPr>
        <w:ind w:left="119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E58608A8">
      <w:start w:val="1"/>
      <w:numFmt w:val="bullet"/>
      <w:lvlText w:val="▪"/>
      <w:lvlJc w:val="left"/>
      <w:pPr>
        <w:ind w:left="191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8AE29882">
      <w:start w:val="1"/>
      <w:numFmt w:val="bullet"/>
      <w:lvlText w:val="•"/>
      <w:lvlJc w:val="left"/>
      <w:pPr>
        <w:ind w:left="263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3850D8CA">
      <w:start w:val="1"/>
      <w:numFmt w:val="bullet"/>
      <w:lvlText w:val="o"/>
      <w:lvlJc w:val="left"/>
      <w:pPr>
        <w:ind w:left="335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6AB2903C">
      <w:start w:val="1"/>
      <w:numFmt w:val="bullet"/>
      <w:lvlText w:val="▪"/>
      <w:lvlJc w:val="left"/>
      <w:pPr>
        <w:ind w:left="407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CAAE118C">
      <w:start w:val="1"/>
      <w:numFmt w:val="bullet"/>
      <w:lvlText w:val="•"/>
      <w:lvlJc w:val="left"/>
      <w:pPr>
        <w:ind w:left="479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6B0AB6C8">
      <w:start w:val="1"/>
      <w:numFmt w:val="bullet"/>
      <w:lvlText w:val="o"/>
      <w:lvlJc w:val="left"/>
      <w:pPr>
        <w:ind w:left="551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CBC6F6CA">
      <w:start w:val="1"/>
      <w:numFmt w:val="bullet"/>
      <w:lvlText w:val="▪"/>
      <w:lvlJc w:val="left"/>
      <w:pPr>
        <w:ind w:left="623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1" w15:restartNumberingAfterBreak="0">
    <w:nsid w:val="134A37F5"/>
    <w:multiLevelType w:val="hybridMultilevel"/>
    <w:tmpl w:val="C2A60142"/>
    <w:lvl w:ilvl="0" w:tplc="A7C0EB2A">
      <w:start w:val="1"/>
      <w:numFmt w:val="decimal"/>
      <w:lvlText w:val="%1."/>
      <w:lvlJc w:val="left"/>
      <w:pPr>
        <w:ind w:left="159"/>
      </w:pPr>
      <w:rPr>
        <w:rFonts w:ascii="Bookman Old Style" w:eastAsia="Bookman Old Style" w:hAnsi="Bookman Old Style" w:cs="Bookman Old Style"/>
        <w:b w:val="0"/>
        <w:i w:val="0"/>
        <w:strike w:val="0"/>
        <w:dstrike w:val="0"/>
        <w:color w:val="231F20"/>
        <w:sz w:val="18"/>
        <w:szCs w:val="18"/>
        <w:u w:val="none" w:color="000000"/>
        <w:bdr w:val="none" w:sz="0" w:space="0" w:color="auto"/>
        <w:shd w:val="clear" w:color="auto" w:fill="auto"/>
        <w:vertAlign w:val="baseline"/>
      </w:rPr>
    </w:lvl>
    <w:lvl w:ilvl="1" w:tplc="5D0AC1D8">
      <w:start w:val="1"/>
      <w:numFmt w:val="lowerLetter"/>
      <w:lvlText w:val="%2"/>
      <w:lvlJc w:val="left"/>
      <w:pPr>
        <w:ind w:left="1282"/>
      </w:pPr>
      <w:rPr>
        <w:rFonts w:ascii="Bookman Old Style" w:eastAsia="Bookman Old Style" w:hAnsi="Bookman Old Style" w:cs="Bookman Old Style"/>
        <w:b w:val="0"/>
        <w:i w:val="0"/>
        <w:strike w:val="0"/>
        <w:dstrike w:val="0"/>
        <w:color w:val="231F20"/>
        <w:sz w:val="18"/>
        <w:szCs w:val="18"/>
        <w:u w:val="none" w:color="000000"/>
        <w:bdr w:val="none" w:sz="0" w:space="0" w:color="auto"/>
        <w:shd w:val="clear" w:color="auto" w:fill="auto"/>
        <w:vertAlign w:val="baseline"/>
      </w:rPr>
    </w:lvl>
    <w:lvl w:ilvl="2" w:tplc="039E1E5A">
      <w:start w:val="1"/>
      <w:numFmt w:val="lowerRoman"/>
      <w:lvlText w:val="%3"/>
      <w:lvlJc w:val="left"/>
      <w:pPr>
        <w:ind w:left="2002"/>
      </w:pPr>
      <w:rPr>
        <w:rFonts w:ascii="Bookman Old Style" w:eastAsia="Bookman Old Style" w:hAnsi="Bookman Old Style" w:cs="Bookman Old Style"/>
        <w:b w:val="0"/>
        <w:i w:val="0"/>
        <w:strike w:val="0"/>
        <w:dstrike w:val="0"/>
        <w:color w:val="231F20"/>
        <w:sz w:val="18"/>
        <w:szCs w:val="18"/>
        <w:u w:val="none" w:color="000000"/>
        <w:bdr w:val="none" w:sz="0" w:space="0" w:color="auto"/>
        <w:shd w:val="clear" w:color="auto" w:fill="auto"/>
        <w:vertAlign w:val="baseline"/>
      </w:rPr>
    </w:lvl>
    <w:lvl w:ilvl="3" w:tplc="E7B21A22">
      <w:start w:val="1"/>
      <w:numFmt w:val="decimal"/>
      <w:lvlText w:val="%4"/>
      <w:lvlJc w:val="left"/>
      <w:pPr>
        <w:ind w:left="2722"/>
      </w:pPr>
      <w:rPr>
        <w:rFonts w:ascii="Bookman Old Style" w:eastAsia="Bookman Old Style" w:hAnsi="Bookman Old Style" w:cs="Bookman Old Style"/>
        <w:b w:val="0"/>
        <w:i w:val="0"/>
        <w:strike w:val="0"/>
        <w:dstrike w:val="0"/>
        <w:color w:val="231F20"/>
        <w:sz w:val="18"/>
        <w:szCs w:val="18"/>
        <w:u w:val="none" w:color="000000"/>
        <w:bdr w:val="none" w:sz="0" w:space="0" w:color="auto"/>
        <w:shd w:val="clear" w:color="auto" w:fill="auto"/>
        <w:vertAlign w:val="baseline"/>
      </w:rPr>
    </w:lvl>
    <w:lvl w:ilvl="4" w:tplc="E958683A">
      <w:start w:val="1"/>
      <w:numFmt w:val="lowerLetter"/>
      <w:lvlText w:val="%5"/>
      <w:lvlJc w:val="left"/>
      <w:pPr>
        <w:ind w:left="3442"/>
      </w:pPr>
      <w:rPr>
        <w:rFonts w:ascii="Bookman Old Style" w:eastAsia="Bookman Old Style" w:hAnsi="Bookman Old Style" w:cs="Bookman Old Style"/>
        <w:b w:val="0"/>
        <w:i w:val="0"/>
        <w:strike w:val="0"/>
        <w:dstrike w:val="0"/>
        <w:color w:val="231F20"/>
        <w:sz w:val="18"/>
        <w:szCs w:val="18"/>
        <w:u w:val="none" w:color="000000"/>
        <w:bdr w:val="none" w:sz="0" w:space="0" w:color="auto"/>
        <w:shd w:val="clear" w:color="auto" w:fill="auto"/>
        <w:vertAlign w:val="baseline"/>
      </w:rPr>
    </w:lvl>
    <w:lvl w:ilvl="5" w:tplc="E1A053AA">
      <w:start w:val="1"/>
      <w:numFmt w:val="lowerRoman"/>
      <w:lvlText w:val="%6"/>
      <w:lvlJc w:val="left"/>
      <w:pPr>
        <w:ind w:left="4162"/>
      </w:pPr>
      <w:rPr>
        <w:rFonts w:ascii="Bookman Old Style" w:eastAsia="Bookman Old Style" w:hAnsi="Bookman Old Style" w:cs="Bookman Old Style"/>
        <w:b w:val="0"/>
        <w:i w:val="0"/>
        <w:strike w:val="0"/>
        <w:dstrike w:val="0"/>
        <w:color w:val="231F20"/>
        <w:sz w:val="18"/>
        <w:szCs w:val="18"/>
        <w:u w:val="none" w:color="000000"/>
        <w:bdr w:val="none" w:sz="0" w:space="0" w:color="auto"/>
        <w:shd w:val="clear" w:color="auto" w:fill="auto"/>
        <w:vertAlign w:val="baseline"/>
      </w:rPr>
    </w:lvl>
    <w:lvl w:ilvl="6" w:tplc="F0385D88">
      <w:start w:val="1"/>
      <w:numFmt w:val="decimal"/>
      <w:lvlText w:val="%7"/>
      <w:lvlJc w:val="left"/>
      <w:pPr>
        <w:ind w:left="4882"/>
      </w:pPr>
      <w:rPr>
        <w:rFonts w:ascii="Bookman Old Style" w:eastAsia="Bookman Old Style" w:hAnsi="Bookman Old Style" w:cs="Bookman Old Style"/>
        <w:b w:val="0"/>
        <w:i w:val="0"/>
        <w:strike w:val="0"/>
        <w:dstrike w:val="0"/>
        <w:color w:val="231F20"/>
        <w:sz w:val="18"/>
        <w:szCs w:val="18"/>
        <w:u w:val="none" w:color="000000"/>
        <w:bdr w:val="none" w:sz="0" w:space="0" w:color="auto"/>
        <w:shd w:val="clear" w:color="auto" w:fill="auto"/>
        <w:vertAlign w:val="baseline"/>
      </w:rPr>
    </w:lvl>
    <w:lvl w:ilvl="7" w:tplc="97FE5544">
      <w:start w:val="1"/>
      <w:numFmt w:val="lowerLetter"/>
      <w:lvlText w:val="%8"/>
      <w:lvlJc w:val="left"/>
      <w:pPr>
        <w:ind w:left="5602"/>
      </w:pPr>
      <w:rPr>
        <w:rFonts w:ascii="Bookman Old Style" w:eastAsia="Bookman Old Style" w:hAnsi="Bookman Old Style" w:cs="Bookman Old Style"/>
        <w:b w:val="0"/>
        <w:i w:val="0"/>
        <w:strike w:val="0"/>
        <w:dstrike w:val="0"/>
        <w:color w:val="231F20"/>
        <w:sz w:val="18"/>
        <w:szCs w:val="18"/>
        <w:u w:val="none" w:color="000000"/>
        <w:bdr w:val="none" w:sz="0" w:space="0" w:color="auto"/>
        <w:shd w:val="clear" w:color="auto" w:fill="auto"/>
        <w:vertAlign w:val="baseline"/>
      </w:rPr>
    </w:lvl>
    <w:lvl w:ilvl="8" w:tplc="8EE69652">
      <w:start w:val="1"/>
      <w:numFmt w:val="lowerRoman"/>
      <w:lvlText w:val="%9"/>
      <w:lvlJc w:val="left"/>
      <w:pPr>
        <w:ind w:left="6322"/>
      </w:pPr>
      <w:rPr>
        <w:rFonts w:ascii="Bookman Old Style" w:eastAsia="Bookman Old Style" w:hAnsi="Bookman Old Style" w:cs="Bookman Old Style"/>
        <w:b w:val="0"/>
        <w:i w:val="0"/>
        <w:strike w:val="0"/>
        <w:dstrike w:val="0"/>
        <w:color w:val="231F20"/>
        <w:sz w:val="18"/>
        <w:szCs w:val="18"/>
        <w:u w:val="none" w:color="000000"/>
        <w:bdr w:val="none" w:sz="0" w:space="0" w:color="auto"/>
        <w:shd w:val="clear" w:color="auto" w:fill="auto"/>
        <w:vertAlign w:val="baseline"/>
      </w:rPr>
    </w:lvl>
  </w:abstractNum>
  <w:abstractNum w:abstractNumId="32" w15:restartNumberingAfterBreak="0">
    <w:nsid w:val="13A72177"/>
    <w:multiLevelType w:val="hybridMultilevel"/>
    <w:tmpl w:val="FAAC5B5E"/>
    <w:lvl w:ilvl="0" w:tplc="9CD8B984">
      <w:start w:val="2"/>
      <w:numFmt w:val="decimal"/>
      <w:lvlText w:val="%1)"/>
      <w:lvlJc w:val="left"/>
      <w:pPr>
        <w:ind w:left="1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12A7B32">
      <w:start w:val="1"/>
      <w:numFmt w:val="lowerLetter"/>
      <w:lvlText w:val="%2"/>
      <w:lvlJc w:val="left"/>
      <w:pPr>
        <w:ind w:left="1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CDEDE54">
      <w:start w:val="1"/>
      <w:numFmt w:val="lowerRoman"/>
      <w:lvlText w:val="%3"/>
      <w:lvlJc w:val="left"/>
      <w:pPr>
        <w:ind w:left="2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0829262">
      <w:start w:val="1"/>
      <w:numFmt w:val="decimal"/>
      <w:lvlText w:val="%4"/>
      <w:lvlJc w:val="left"/>
      <w:pPr>
        <w:ind w:left="3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E92BAD8">
      <w:start w:val="1"/>
      <w:numFmt w:val="lowerLetter"/>
      <w:lvlText w:val="%5"/>
      <w:lvlJc w:val="left"/>
      <w:pPr>
        <w:ind w:left="3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1BA334C">
      <w:start w:val="1"/>
      <w:numFmt w:val="lowerRoman"/>
      <w:lvlText w:val="%6"/>
      <w:lvlJc w:val="left"/>
      <w:pPr>
        <w:ind w:left="4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36C134A">
      <w:start w:val="1"/>
      <w:numFmt w:val="decimal"/>
      <w:lvlText w:val="%7"/>
      <w:lvlJc w:val="left"/>
      <w:pPr>
        <w:ind w:left="5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BAE2BE0">
      <w:start w:val="1"/>
      <w:numFmt w:val="lowerLetter"/>
      <w:lvlText w:val="%8"/>
      <w:lvlJc w:val="left"/>
      <w:pPr>
        <w:ind w:left="5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5F41F6A">
      <w:start w:val="1"/>
      <w:numFmt w:val="lowerRoman"/>
      <w:lvlText w:val="%9"/>
      <w:lvlJc w:val="left"/>
      <w:pPr>
        <w:ind w:left="6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3" w15:restartNumberingAfterBreak="0">
    <w:nsid w:val="140E06D5"/>
    <w:multiLevelType w:val="hybridMultilevel"/>
    <w:tmpl w:val="7A044A68"/>
    <w:lvl w:ilvl="0" w:tplc="D6C6237A">
      <w:start w:val="1"/>
      <w:numFmt w:val="bullet"/>
      <w:lvlText w:val="•"/>
      <w:lvlJc w:val="left"/>
      <w:pPr>
        <w:ind w:left="104"/>
      </w:pPr>
      <w:rPr>
        <w:rFonts w:ascii="Arial" w:eastAsia="Arial" w:hAnsi="Arial" w:cs="Arial"/>
        <w:b w:val="0"/>
        <w:i w:val="0"/>
        <w:strike w:val="0"/>
        <w:dstrike w:val="0"/>
        <w:color w:val="231F20"/>
        <w:sz w:val="18"/>
        <w:szCs w:val="18"/>
        <w:u w:val="none" w:color="000000"/>
        <w:bdr w:val="none" w:sz="0" w:space="0" w:color="auto"/>
        <w:shd w:val="clear" w:color="auto" w:fill="auto"/>
        <w:vertAlign w:val="baseline"/>
      </w:rPr>
    </w:lvl>
    <w:lvl w:ilvl="1" w:tplc="68EED54C">
      <w:start w:val="1"/>
      <w:numFmt w:val="bullet"/>
      <w:lvlText w:val="o"/>
      <w:lvlJc w:val="left"/>
      <w:pPr>
        <w:ind w:left="1354"/>
      </w:pPr>
      <w:rPr>
        <w:rFonts w:ascii="Segoe UI Symbol" w:eastAsia="Segoe UI Symbol" w:hAnsi="Segoe UI Symbol" w:cs="Segoe UI Symbol"/>
        <w:b w:val="0"/>
        <w:i w:val="0"/>
        <w:strike w:val="0"/>
        <w:dstrike w:val="0"/>
        <w:color w:val="231F20"/>
        <w:sz w:val="18"/>
        <w:szCs w:val="18"/>
        <w:u w:val="none" w:color="000000"/>
        <w:bdr w:val="none" w:sz="0" w:space="0" w:color="auto"/>
        <w:shd w:val="clear" w:color="auto" w:fill="auto"/>
        <w:vertAlign w:val="baseline"/>
      </w:rPr>
    </w:lvl>
    <w:lvl w:ilvl="2" w:tplc="76F04FE0">
      <w:start w:val="1"/>
      <w:numFmt w:val="bullet"/>
      <w:lvlText w:val="▪"/>
      <w:lvlJc w:val="left"/>
      <w:pPr>
        <w:ind w:left="2074"/>
      </w:pPr>
      <w:rPr>
        <w:rFonts w:ascii="Segoe UI Symbol" w:eastAsia="Segoe UI Symbol" w:hAnsi="Segoe UI Symbol" w:cs="Segoe UI Symbol"/>
        <w:b w:val="0"/>
        <w:i w:val="0"/>
        <w:strike w:val="0"/>
        <w:dstrike w:val="0"/>
        <w:color w:val="231F20"/>
        <w:sz w:val="18"/>
        <w:szCs w:val="18"/>
        <w:u w:val="none" w:color="000000"/>
        <w:bdr w:val="none" w:sz="0" w:space="0" w:color="auto"/>
        <w:shd w:val="clear" w:color="auto" w:fill="auto"/>
        <w:vertAlign w:val="baseline"/>
      </w:rPr>
    </w:lvl>
    <w:lvl w:ilvl="3" w:tplc="DBC6FA0E">
      <w:start w:val="1"/>
      <w:numFmt w:val="bullet"/>
      <w:lvlText w:val="•"/>
      <w:lvlJc w:val="left"/>
      <w:pPr>
        <w:ind w:left="2794"/>
      </w:pPr>
      <w:rPr>
        <w:rFonts w:ascii="Arial" w:eastAsia="Arial" w:hAnsi="Arial" w:cs="Arial"/>
        <w:b w:val="0"/>
        <w:i w:val="0"/>
        <w:strike w:val="0"/>
        <w:dstrike w:val="0"/>
        <w:color w:val="231F20"/>
        <w:sz w:val="18"/>
        <w:szCs w:val="18"/>
        <w:u w:val="none" w:color="000000"/>
        <w:bdr w:val="none" w:sz="0" w:space="0" w:color="auto"/>
        <w:shd w:val="clear" w:color="auto" w:fill="auto"/>
        <w:vertAlign w:val="baseline"/>
      </w:rPr>
    </w:lvl>
    <w:lvl w:ilvl="4" w:tplc="6CBAB5F4">
      <w:start w:val="1"/>
      <w:numFmt w:val="bullet"/>
      <w:lvlText w:val="o"/>
      <w:lvlJc w:val="left"/>
      <w:pPr>
        <w:ind w:left="3514"/>
      </w:pPr>
      <w:rPr>
        <w:rFonts w:ascii="Segoe UI Symbol" w:eastAsia="Segoe UI Symbol" w:hAnsi="Segoe UI Symbol" w:cs="Segoe UI Symbol"/>
        <w:b w:val="0"/>
        <w:i w:val="0"/>
        <w:strike w:val="0"/>
        <w:dstrike w:val="0"/>
        <w:color w:val="231F20"/>
        <w:sz w:val="18"/>
        <w:szCs w:val="18"/>
        <w:u w:val="none" w:color="000000"/>
        <w:bdr w:val="none" w:sz="0" w:space="0" w:color="auto"/>
        <w:shd w:val="clear" w:color="auto" w:fill="auto"/>
        <w:vertAlign w:val="baseline"/>
      </w:rPr>
    </w:lvl>
    <w:lvl w:ilvl="5" w:tplc="E4729E36">
      <w:start w:val="1"/>
      <w:numFmt w:val="bullet"/>
      <w:lvlText w:val="▪"/>
      <w:lvlJc w:val="left"/>
      <w:pPr>
        <w:ind w:left="4234"/>
      </w:pPr>
      <w:rPr>
        <w:rFonts w:ascii="Segoe UI Symbol" w:eastAsia="Segoe UI Symbol" w:hAnsi="Segoe UI Symbol" w:cs="Segoe UI Symbol"/>
        <w:b w:val="0"/>
        <w:i w:val="0"/>
        <w:strike w:val="0"/>
        <w:dstrike w:val="0"/>
        <w:color w:val="231F20"/>
        <w:sz w:val="18"/>
        <w:szCs w:val="18"/>
        <w:u w:val="none" w:color="000000"/>
        <w:bdr w:val="none" w:sz="0" w:space="0" w:color="auto"/>
        <w:shd w:val="clear" w:color="auto" w:fill="auto"/>
        <w:vertAlign w:val="baseline"/>
      </w:rPr>
    </w:lvl>
    <w:lvl w:ilvl="6" w:tplc="EB828E4C">
      <w:start w:val="1"/>
      <w:numFmt w:val="bullet"/>
      <w:lvlText w:val="•"/>
      <w:lvlJc w:val="left"/>
      <w:pPr>
        <w:ind w:left="4954"/>
      </w:pPr>
      <w:rPr>
        <w:rFonts w:ascii="Arial" w:eastAsia="Arial" w:hAnsi="Arial" w:cs="Arial"/>
        <w:b w:val="0"/>
        <w:i w:val="0"/>
        <w:strike w:val="0"/>
        <w:dstrike w:val="0"/>
        <w:color w:val="231F20"/>
        <w:sz w:val="18"/>
        <w:szCs w:val="18"/>
        <w:u w:val="none" w:color="000000"/>
        <w:bdr w:val="none" w:sz="0" w:space="0" w:color="auto"/>
        <w:shd w:val="clear" w:color="auto" w:fill="auto"/>
        <w:vertAlign w:val="baseline"/>
      </w:rPr>
    </w:lvl>
    <w:lvl w:ilvl="7" w:tplc="6524B2C6">
      <w:start w:val="1"/>
      <w:numFmt w:val="bullet"/>
      <w:lvlText w:val="o"/>
      <w:lvlJc w:val="left"/>
      <w:pPr>
        <w:ind w:left="5674"/>
      </w:pPr>
      <w:rPr>
        <w:rFonts w:ascii="Segoe UI Symbol" w:eastAsia="Segoe UI Symbol" w:hAnsi="Segoe UI Symbol" w:cs="Segoe UI Symbol"/>
        <w:b w:val="0"/>
        <w:i w:val="0"/>
        <w:strike w:val="0"/>
        <w:dstrike w:val="0"/>
        <w:color w:val="231F20"/>
        <w:sz w:val="18"/>
        <w:szCs w:val="18"/>
        <w:u w:val="none" w:color="000000"/>
        <w:bdr w:val="none" w:sz="0" w:space="0" w:color="auto"/>
        <w:shd w:val="clear" w:color="auto" w:fill="auto"/>
        <w:vertAlign w:val="baseline"/>
      </w:rPr>
    </w:lvl>
    <w:lvl w:ilvl="8" w:tplc="E9D8A1AA">
      <w:start w:val="1"/>
      <w:numFmt w:val="bullet"/>
      <w:lvlText w:val="▪"/>
      <w:lvlJc w:val="left"/>
      <w:pPr>
        <w:ind w:left="6394"/>
      </w:pPr>
      <w:rPr>
        <w:rFonts w:ascii="Segoe UI Symbol" w:eastAsia="Segoe UI Symbol" w:hAnsi="Segoe UI Symbol" w:cs="Segoe UI Symbol"/>
        <w:b w:val="0"/>
        <w:i w:val="0"/>
        <w:strike w:val="0"/>
        <w:dstrike w:val="0"/>
        <w:color w:val="231F20"/>
        <w:sz w:val="18"/>
        <w:szCs w:val="18"/>
        <w:u w:val="none" w:color="000000"/>
        <w:bdr w:val="none" w:sz="0" w:space="0" w:color="auto"/>
        <w:shd w:val="clear" w:color="auto" w:fill="auto"/>
        <w:vertAlign w:val="baseline"/>
      </w:rPr>
    </w:lvl>
  </w:abstractNum>
  <w:abstractNum w:abstractNumId="34" w15:restartNumberingAfterBreak="0">
    <w:nsid w:val="147453AB"/>
    <w:multiLevelType w:val="hybridMultilevel"/>
    <w:tmpl w:val="072C817C"/>
    <w:lvl w:ilvl="0" w:tplc="F7EE2748">
      <w:start w:val="1"/>
      <w:numFmt w:val="decimal"/>
      <w:lvlText w:val="%1)"/>
      <w:lvlJc w:val="left"/>
      <w:pPr>
        <w:ind w:left="119"/>
      </w:pPr>
      <w:rPr>
        <w:rFonts w:ascii="Bookman Old Style" w:eastAsia="Bookman Old Style" w:hAnsi="Bookman Old Style" w:cs="Bookman Old Style"/>
        <w:b w:val="0"/>
        <w:i w:val="0"/>
        <w:strike w:val="0"/>
        <w:dstrike w:val="0"/>
        <w:color w:val="231F20"/>
        <w:sz w:val="18"/>
        <w:szCs w:val="18"/>
        <w:u w:val="none" w:color="000000"/>
        <w:bdr w:val="none" w:sz="0" w:space="0" w:color="auto"/>
        <w:shd w:val="clear" w:color="auto" w:fill="auto"/>
        <w:vertAlign w:val="baseline"/>
      </w:rPr>
    </w:lvl>
    <w:lvl w:ilvl="1" w:tplc="6CE40184">
      <w:start w:val="1"/>
      <w:numFmt w:val="lowerLetter"/>
      <w:lvlText w:val="%2"/>
      <w:lvlJc w:val="left"/>
      <w:pPr>
        <w:ind w:left="1289"/>
      </w:pPr>
      <w:rPr>
        <w:rFonts w:ascii="Bookman Old Style" w:eastAsia="Bookman Old Style" w:hAnsi="Bookman Old Style" w:cs="Bookman Old Style"/>
        <w:b w:val="0"/>
        <w:i w:val="0"/>
        <w:strike w:val="0"/>
        <w:dstrike w:val="0"/>
        <w:color w:val="231F20"/>
        <w:sz w:val="18"/>
        <w:szCs w:val="18"/>
        <w:u w:val="none" w:color="000000"/>
        <w:bdr w:val="none" w:sz="0" w:space="0" w:color="auto"/>
        <w:shd w:val="clear" w:color="auto" w:fill="auto"/>
        <w:vertAlign w:val="baseline"/>
      </w:rPr>
    </w:lvl>
    <w:lvl w:ilvl="2" w:tplc="6F44E754">
      <w:start w:val="1"/>
      <w:numFmt w:val="lowerRoman"/>
      <w:lvlText w:val="%3"/>
      <w:lvlJc w:val="left"/>
      <w:pPr>
        <w:ind w:left="2009"/>
      </w:pPr>
      <w:rPr>
        <w:rFonts w:ascii="Bookman Old Style" w:eastAsia="Bookman Old Style" w:hAnsi="Bookman Old Style" w:cs="Bookman Old Style"/>
        <w:b w:val="0"/>
        <w:i w:val="0"/>
        <w:strike w:val="0"/>
        <w:dstrike w:val="0"/>
        <w:color w:val="231F20"/>
        <w:sz w:val="18"/>
        <w:szCs w:val="18"/>
        <w:u w:val="none" w:color="000000"/>
        <w:bdr w:val="none" w:sz="0" w:space="0" w:color="auto"/>
        <w:shd w:val="clear" w:color="auto" w:fill="auto"/>
        <w:vertAlign w:val="baseline"/>
      </w:rPr>
    </w:lvl>
    <w:lvl w:ilvl="3" w:tplc="12D266E6">
      <w:start w:val="1"/>
      <w:numFmt w:val="decimal"/>
      <w:lvlText w:val="%4"/>
      <w:lvlJc w:val="left"/>
      <w:pPr>
        <w:ind w:left="2729"/>
      </w:pPr>
      <w:rPr>
        <w:rFonts w:ascii="Bookman Old Style" w:eastAsia="Bookman Old Style" w:hAnsi="Bookman Old Style" w:cs="Bookman Old Style"/>
        <w:b w:val="0"/>
        <w:i w:val="0"/>
        <w:strike w:val="0"/>
        <w:dstrike w:val="0"/>
        <w:color w:val="231F20"/>
        <w:sz w:val="18"/>
        <w:szCs w:val="18"/>
        <w:u w:val="none" w:color="000000"/>
        <w:bdr w:val="none" w:sz="0" w:space="0" w:color="auto"/>
        <w:shd w:val="clear" w:color="auto" w:fill="auto"/>
        <w:vertAlign w:val="baseline"/>
      </w:rPr>
    </w:lvl>
    <w:lvl w:ilvl="4" w:tplc="EF3A0EC2">
      <w:start w:val="1"/>
      <w:numFmt w:val="lowerLetter"/>
      <w:lvlText w:val="%5"/>
      <w:lvlJc w:val="left"/>
      <w:pPr>
        <w:ind w:left="3449"/>
      </w:pPr>
      <w:rPr>
        <w:rFonts w:ascii="Bookman Old Style" w:eastAsia="Bookman Old Style" w:hAnsi="Bookman Old Style" w:cs="Bookman Old Style"/>
        <w:b w:val="0"/>
        <w:i w:val="0"/>
        <w:strike w:val="0"/>
        <w:dstrike w:val="0"/>
        <w:color w:val="231F20"/>
        <w:sz w:val="18"/>
        <w:szCs w:val="18"/>
        <w:u w:val="none" w:color="000000"/>
        <w:bdr w:val="none" w:sz="0" w:space="0" w:color="auto"/>
        <w:shd w:val="clear" w:color="auto" w:fill="auto"/>
        <w:vertAlign w:val="baseline"/>
      </w:rPr>
    </w:lvl>
    <w:lvl w:ilvl="5" w:tplc="8800CA98">
      <w:start w:val="1"/>
      <w:numFmt w:val="lowerRoman"/>
      <w:lvlText w:val="%6"/>
      <w:lvlJc w:val="left"/>
      <w:pPr>
        <w:ind w:left="4169"/>
      </w:pPr>
      <w:rPr>
        <w:rFonts w:ascii="Bookman Old Style" w:eastAsia="Bookman Old Style" w:hAnsi="Bookman Old Style" w:cs="Bookman Old Style"/>
        <w:b w:val="0"/>
        <w:i w:val="0"/>
        <w:strike w:val="0"/>
        <w:dstrike w:val="0"/>
        <w:color w:val="231F20"/>
        <w:sz w:val="18"/>
        <w:szCs w:val="18"/>
        <w:u w:val="none" w:color="000000"/>
        <w:bdr w:val="none" w:sz="0" w:space="0" w:color="auto"/>
        <w:shd w:val="clear" w:color="auto" w:fill="auto"/>
        <w:vertAlign w:val="baseline"/>
      </w:rPr>
    </w:lvl>
    <w:lvl w:ilvl="6" w:tplc="B65EDC44">
      <w:start w:val="1"/>
      <w:numFmt w:val="decimal"/>
      <w:lvlText w:val="%7"/>
      <w:lvlJc w:val="left"/>
      <w:pPr>
        <w:ind w:left="4889"/>
      </w:pPr>
      <w:rPr>
        <w:rFonts w:ascii="Bookman Old Style" w:eastAsia="Bookman Old Style" w:hAnsi="Bookman Old Style" w:cs="Bookman Old Style"/>
        <w:b w:val="0"/>
        <w:i w:val="0"/>
        <w:strike w:val="0"/>
        <w:dstrike w:val="0"/>
        <w:color w:val="231F20"/>
        <w:sz w:val="18"/>
        <w:szCs w:val="18"/>
        <w:u w:val="none" w:color="000000"/>
        <w:bdr w:val="none" w:sz="0" w:space="0" w:color="auto"/>
        <w:shd w:val="clear" w:color="auto" w:fill="auto"/>
        <w:vertAlign w:val="baseline"/>
      </w:rPr>
    </w:lvl>
    <w:lvl w:ilvl="7" w:tplc="C6809C36">
      <w:start w:val="1"/>
      <w:numFmt w:val="lowerLetter"/>
      <w:lvlText w:val="%8"/>
      <w:lvlJc w:val="left"/>
      <w:pPr>
        <w:ind w:left="5609"/>
      </w:pPr>
      <w:rPr>
        <w:rFonts w:ascii="Bookman Old Style" w:eastAsia="Bookman Old Style" w:hAnsi="Bookman Old Style" w:cs="Bookman Old Style"/>
        <w:b w:val="0"/>
        <w:i w:val="0"/>
        <w:strike w:val="0"/>
        <w:dstrike w:val="0"/>
        <w:color w:val="231F20"/>
        <w:sz w:val="18"/>
        <w:szCs w:val="18"/>
        <w:u w:val="none" w:color="000000"/>
        <w:bdr w:val="none" w:sz="0" w:space="0" w:color="auto"/>
        <w:shd w:val="clear" w:color="auto" w:fill="auto"/>
        <w:vertAlign w:val="baseline"/>
      </w:rPr>
    </w:lvl>
    <w:lvl w:ilvl="8" w:tplc="42088252">
      <w:start w:val="1"/>
      <w:numFmt w:val="lowerRoman"/>
      <w:lvlText w:val="%9"/>
      <w:lvlJc w:val="left"/>
      <w:pPr>
        <w:ind w:left="6329"/>
      </w:pPr>
      <w:rPr>
        <w:rFonts w:ascii="Bookman Old Style" w:eastAsia="Bookman Old Style" w:hAnsi="Bookman Old Style" w:cs="Bookman Old Style"/>
        <w:b w:val="0"/>
        <w:i w:val="0"/>
        <w:strike w:val="0"/>
        <w:dstrike w:val="0"/>
        <w:color w:val="231F20"/>
        <w:sz w:val="18"/>
        <w:szCs w:val="18"/>
        <w:u w:val="none" w:color="000000"/>
        <w:bdr w:val="none" w:sz="0" w:space="0" w:color="auto"/>
        <w:shd w:val="clear" w:color="auto" w:fill="auto"/>
        <w:vertAlign w:val="baseline"/>
      </w:rPr>
    </w:lvl>
  </w:abstractNum>
  <w:abstractNum w:abstractNumId="35" w15:restartNumberingAfterBreak="0">
    <w:nsid w:val="155C239A"/>
    <w:multiLevelType w:val="hybridMultilevel"/>
    <w:tmpl w:val="F6CA3D14"/>
    <w:lvl w:ilvl="0" w:tplc="712AEA90">
      <w:start w:val="1"/>
      <w:numFmt w:val="decimal"/>
      <w:lvlText w:val="%1."/>
      <w:lvlJc w:val="left"/>
      <w:pPr>
        <w:ind w:left="112"/>
      </w:pPr>
      <w:rPr>
        <w:rFonts w:ascii="Bookman Old Style" w:eastAsia="Bookman Old Style" w:hAnsi="Bookman Old Style" w:cs="Bookman Old Style"/>
        <w:b w:val="0"/>
        <w:i w:val="0"/>
        <w:strike w:val="0"/>
        <w:dstrike w:val="0"/>
        <w:color w:val="231F20"/>
        <w:sz w:val="18"/>
        <w:szCs w:val="18"/>
        <w:u w:val="none" w:color="000000"/>
        <w:bdr w:val="none" w:sz="0" w:space="0" w:color="auto"/>
        <w:shd w:val="clear" w:color="auto" w:fill="auto"/>
        <w:vertAlign w:val="baseline"/>
      </w:rPr>
    </w:lvl>
    <w:lvl w:ilvl="1" w:tplc="2FAE73F2">
      <w:start w:val="1"/>
      <w:numFmt w:val="lowerLetter"/>
      <w:lvlText w:val="%2"/>
      <w:lvlJc w:val="left"/>
      <w:pPr>
        <w:ind w:left="1282"/>
      </w:pPr>
      <w:rPr>
        <w:rFonts w:ascii="Bookman Old Style" w:eastAsia="Bookman Old Style" w:hAnsi="Bookman Old Style" w:cs="Bookman Old Style"/>
        <w:b w:val="0"/>
        <w:i w:val="0"/>
        <w:strike w:val="0"/>
        <w:dstrike w:val="0"/>
        <w:color w:val="231F20"/>
        <w:sz w:val="18"/>
        <w:szCs w:val="18"/>
        <w:u w:val="none" w:color="000000"/>
        <w:bdr w:val="none" w:sz="0" w:space="0" w:color="auto"/>
        <w:shd w:val="clear" w:color="auto" w:fill="auto"/>
        <w:vertAlign w:val="baseline"/>
      </w:rPr>
    </w:lvl>
    <w:lvl w:ilvl="2" w:tplc="811201F2">
      <w:start w:val="1"/>
      <w:numFmt w:val="lowerRoman"/>
      <w:lvlText w:val="%3"/>
      <w:lvlJc w:val="left"/>
      <w:pPr>
        <w:ind w:left="2002"/>
      </w:pPr>
      <w:rPr>
        <w:rFonts w:ascii="Bookman Old Style" w:eastAsia="Bookman Old Style" w:hAnsi="Bookman Old Style" w:cs="Bookman Old Style"/>
        <w:b w:val="0"/>
        <w:i w:val="0"/>
        <w:strike w:val="0"/>
        <w:dstrike w:val="0"/>
        <w:color w:val="231F20"/>
        <w:sz w:val="18"/>
        <w:szCs w:val="18"/>
        <w:u w:val="none" w:color="000000"/>
        <w:bdr w:val="none" w:sz="0" w:space="0" w:color="auto"/>
        <w:shd w:val="clear" w:color="auto" w:fill="auto"/>
        <w:vertAlign w:val="baseline"/>
      </w:rPr>
    </w:lvl>
    <w:lvl w:ilvl="3" w:tplc="E604E8FA">
      <w:start w:val="1"/>
      <w:numFmt w:val="decimal"/>
      <w:lvlText w:val="%4"/>
      <w:lvlJc w:val="left"/>
      <w:pPr>
        <w:ind w:left="2722"/>
      </w:pPr>
      <w:rPr>
        <w:rFonts w:ascii="Bookman Old Style" w:eastAsia="Bookman Old Style" w:hAnsi="Bookman Old Style" w:cs="Bookman Old Style"/>
        <w:b w:val="0"/>
        <w:i w:val="0"/>
        <w:strike w:val="0"/>
        <w:dstrike w:val="0"/>
        <w:color w:val="231F20"/>
        <w:sz w:val="18"/>
        <w:szCs w:val="18"/>
        <w:u w:val="none" w:color="000000"/>
        <w:bdr w:val="none" w:sz="0" w:space="0" w:color="auto"/>
        <w:shd w:val="clear" w:color="auto" w:fill="auto"/>
        <w:vertAlign w:val="baseline"/>
      </w:rPr>
    </w:lvl>
    <w:lvl w:ilvl="4" w:tplc="769A6B72">
      <w:start w:val="1"/>
      <w:numFmt w:val="lowerLetter"/>
      <w:lvlText w:val="%5"/>
      <w:lvlJc w:val="left"/>
      <w:pPr>
        <w:ind w:left="3442"/>
      </w:pPr>
      <w:rPr>
        <w:rFonts w:ascii="Bookman Old Style" w:eastAsia="Bookman Old Style" w:hAnsi="Bookman Old Style" w:cs="Bookman Old Style"/>
        <w:b w:val="0"/>
        <w:i w:val="0"/>
        <w:strike w:val="0"/>
        <w:dstrike w:val="0"/>
        <w:color w:val="231F20"/>
        <w:sz w:val="18"/>
        <w:szCs w:val="18"/>
        <w:u w:val="none" w:color="000000"/>
        <w:bdr w:val="none" w:sz="0" w:space="0" w:color="auto"/>
        <w:shd w:val="clear" w:color="auto" w:fill="auto"/>
        <w:vertAlign w:val="baseline"/>
      </w:rPr>
    </w:lvl>
    <w:lvl w:ilvl="5" w:tplc="67F0EA54">
      <w:start w:val="1"/>
      <w:numFmt w:val="lowerRoman"/>
      <w:lvlText w:val="%6"/>
      <w:lvlJc w:val="left"/>
      <w:pPr>
        <w:ind w:left="4162"/>
      </w:pPr>
      <w:rPr>
        <w:rFonts w:ascii="Bookman Old Style" w:eastAsia="Bookman Old Style" w:hAnsi="Bookman Old Style" w:cs="Bookman Old Style"/>
        <w:b w:val="0"/>
        <w:i w:val="0"/>
        <w:strike w:val="0"/>
        <w:dstrike w:val="0"/>
        <w:color w:val="231F20"/>
        <w:sz w:val="18"/>
        <w:szCs w:val="18"/>
        <w:u w:val="none" w:color="000000"/>
        <w:bdr w:val="none" w:sz="0" w:space="0" w:color="auto"/>
        <w:shd w:val="clear" w:color="auto" w:fill="auto"/>
        <w:vertAlign w:val="baseline"/>
      </w:rPr>
    </w:lvl>
    <w:lvl w:ilvl="6" w:tplc="4AAC2346">
      <w:start w:val="1"/>
      <w:numFmt w:val="decimal"/>
      <w:lvlText w:val="%7"/>
      <w:lvlJc w:val="left"/>
      <w:pPr>
        <w:ind w:left="4882"/>
      </w:pPr>
      <w:rPr>
        <w:rFonts w:ascii="Bookman Old Style" w:eastAsia="Bookman Old Style" w:hAnsi="Bookman Old Style" w:cs="Bookman Old Style"/>
        <w:b w:val="0"/>
        <w:i w:val="0"/>
        <w:strike w:val="0"/>
        <w:dstrike w:val="0"/>
        <w:color w:val="231F20"/>
        <w:sz w:val="18"/>
        <w:szCs w:val="18"/>
        <w:u w:val="none" w:color="000000"/>
        <w:bdr w:val="none" w:sz="0" w:space="0" w:color="auto"/>
        <w:shd w:val="clear" w:color="auto" w:fill="auto"/>
        <w:vertAlign w:val="baseline"/>
      </w:rPr>
    </w:lvl>
    <w:lvl w:ilvl="7" w:tplc="8662BCC6">
      <w:start w:val="1"/>
      <w:numFmt w:val="lowerLetter"/>
      <w:lvlText w:val="%8"/>
      <w:lvlJc w:val="left"/>
      <w:pPr>
        <w:ind w:left="5602"/>
      </w:pPr>
      <w:rPr>
        <w:rFonts w:ascii="Bookman Old Style" w:eastAsia="Bookman Old Style" w:hAnsi="Bookman Old Style" w:cs="Bookman Old Style"/>
        <w:b w:val="0"/>
        <w:i w:val="0"/>
        <w:strike w:val="0"/>
        <w:dstrike w:val="0"/>
        <w:color w:val="231F20"/>
        <w:sz w:val="18"/>
        <w:szCs w:val="18"/>
        <w:u w:val="none" w:color="000000"/>
        <w:bdr w:val="none" w:sz="0" w:space="0" w:color="auto"/>
        <w:shd w:val="clear" w:color="auto" w:fill="auto"/>
        <w:vertAlign w:val="baseline"/>
      </w:rPr>
    </w:lvl>
    <w:lvl w:ilvl="8" w:tplc="ABE2A44E">
      <w:start w:val="1"/>
      <w:numFmt w:val="lowerRoman"/>
      <w:lvlText w:val="%9"/>
      <w:lvlJc w:val="left"/>
      <w:pPr>
        <w:ind w:left="6322"/>
      </w:pPr>
      <w:rPr>
        <w:rFonts w:ascii="Bookman Old Style" w:eastAsia="Bookman Old Style" w:hAnsi="Bookman Old Style" w:cs="Bookman Old Style"/>
        <w:b w:val="0"/>
        <w:i w:val="0"/>
        <w:strike w:val="0"/>
        <w:dstrike w:val="0"/>
        <w:color w:val="231F20"/>
        <w:sz w:val="18"/>
        <w:szCs w:val="18"/>
        <w:u w:val="none" w:color="000000"/>
        <w:bdr w:val="none" w:sz="0" w:space="0" w:color="auto"/>
        <w:shd w:val="clear" w:color="auto" w:fill="auto"/>
        <w:vertAlign w:val="baseline"/>
      </w:rPr>
    </w:lvl>
  </w:abstractNum>
  <w:abstractNum w:abstractNumId="36" w15:restartNumberingAfterBreak="0">
    <w:nsid w:val="15DB1778"/>
    <w:multiLevelType w:val="hybridMultilevel"/>
    <w:tmpl w:val="28546986"/>
    <w:lvl w:ilvl="0" w:tplc="D15AEEC4">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753C012C">
      <w:start w:val="1"/>
      <w:numFmt w:val="bullet"/>
      <w:lvlText w:val="o"/>
      <w:lvlJc w:val="left"/>
      <w:pPr>
        <w:ind w:left="10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47FE504E">
      <w:start w:val="1"/>
      <w:numFmt w:val="bullet"/>
      <w:lvlText w:val="▪"/>
      <w:lvlJc w:val="left"/>
      <w:pPr>
        <w:ind w:left="18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1452F166">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601EEA72">
      <w:start w:val="1"/>
      <w:numFmt w:val="bullet"/>
      <w:lvlText w:val="o"/>
      <w:lvlJc w:val="left"/>
      <w:pPr>
        <w:ind w:left="32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A268185E">
      <w:start w:val="1"/>
      <w:numFmt w:val="bullet"/>
      <w:lvlText w:val="▪"/>
      <w:lvlJc w:val="left"/>
      <w:pPr>
        <w:ind w:left="39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50CE5736">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1520A92C">
      <w:start w:val="1"/>
      <w:numFmt w:val="bullet"/>
      <w:lvlText w:val="o"/>
      <w:lvlJc w:val="left"/>
      <w:pPr>
        <w:ind w:left="54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6F56D0F0">
      <w:start w:val="1"/>
      <w:numFmt w:val="bullet"/>
      <w:lvlText w:val="▪"/>
      <w:lvlJc w:val="left"/>
      <w:pPr>
        <w:ind w:left="61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7" w15:restartNumberingAfterBreak="0">
    <w:nsid w:val="17E25FCA"/>
    <w:multiLevelType w:val="hybridMultilevel"/>
    <w:tmpl w:val="3304B1D6"/>
    <w:lvl w:ilvl="0" w:tplc="E01E594A">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00DC6BB0">
      <w:start w:val="1"/>
      <w:numFmt w:val="bullet"/>
      <w:lvlText w:val="o"/>
      <w:lvlJc w:val="left"/>
      <w:pPr>
        <w:ind w:left="10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9A843250">
      <w:start w:val="1"/>
      <w:numFmt w:val="bullet"/>
      <w:lvlText w:val="▪"/>
      <w:lvlJc w:val="left"/>
      <w:pPr>
        <w:ind w:left="18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AF0E5D44">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5CC69C5A">
      <w:start w:val="1"/>
      <w:numFmt w:val="bullet"/>
      <w:lvlText w:val="o"/>
      <w:lvlJc w:val="left"/>
      <w:pPr>
        <w:ind w:left="32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C9F4466C">
      <w:start w:val="1"/>
      <w:numFmt w:val="bullet"/>
      <w:lvlText w:val="▪"/>
      <w:lvlJc w:val="left"/>
      <w:pPr>
        <w:ind w:left="39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316A0786">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EBF8377C">
      <w:start w:val="1"/>
      <w:numFmt w:val="bullet"/>
      <w:lvlText w:val="o"/>
      <w:lvlJc w:val="left"/>
      <w:pPr>
        <w:ind w:left="54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FC3E5910">
      <w:start w:val="1"/>
      <w:numFmt w:val="bullet"/>
      <w:lvlText w:val="▪"/>
      <w:lvlJc w:val="left"/>
      <w:pPr>
        <w:ind w:left="61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8" w15:restartNumberingAfterBreak="0">
    <w:nsid w:val="181C1CFA"/>
    <w:multiLevelType w:val="hybridMultilevel"/>
    <w:tmpl w:val="D990E5CE"/>
    <w:lvl w:ilvl="0" w:tplc="E9AC0700">
      <w:start w:val="1"/>
      <w:numFmt w:val="decimal"/>
      <w:lvlText w:val="%1)"/>
      <w:lvlJc w:val="left"/>
      <w:pPr>
        <w:ind w:left="1069" w:hanging="360"/>
      </w:pPr>
      <w:rPr>
        <w:rFonts w:hint="default"/>
      </w:rPr>
    </w:lvl>
    <w:lvl w:ilvl="1" w:tplc="04190019" w:tentative="1">
      <w:start w:val="1"/>
      <w:numFmt w:val="lowerLetter"/>
      <w:lvlText w:val="%2."/>
      <w:lvlJc w:val="left"/>
      <w:pPr>
        <w:ind w:left="938" w:hanging="360"/>
      </w:pPr>
    </w:lvl>
    <w:lvl w:ilvl="2" w:tplc="0419001B" w:tentative="1">
      <w:start w:val="1"/>
      <w:numFmt w:val="lowerRoman"/>
      <w:lvlText w:val="%3."/>
      <w:lvlJc w:val="right"/>
      <w:pPr>
        <w:ind w:left="1658" w:hanging="180"/>
      </w:pPr>
    </w:lvl>
    <w:lvl w:ilvl="3" w:tplc="0419000F" w:tentative="1">
      <w:start w:val="1"/>
      <w:numFmt w:val="decimal"/>
      <w:lvlText w:val="%4."/>
      <w:lvlJc w:val="left"/>
      <w:pPr>
        <w:ind w:left="2378" w:hanging="360"/>
      </w:pPr>
    </w:lvl>
    <w:lvl w:ilvl="4" w:tplc="04190019" w:tentative="1">
      <w:start w:val="1"/>
      <w:numFmt w:val="lowerLetter"/>
      <w:lvlText w:val="%5."/>
      <w:lvlJc w:val="left"/>
      <w:pPr>
        <w:ind w:left="3098" w:hanging="360"/>
      </w:pPr>
    </w:lvl>
    <w:lvl w:ilvl="5" w:tplc="0419001B" w:tentative="1">
      <w:start w:val="1"/>
      <w:numFmt w:val="lowerRoman"/>
      <w:lvlText w:val="%6."/>
      <w:lvlJc w:val="right"/>
      <w:pPr>
        <w:ind w:left="3818" w:hanging="180"/>
      </w:pPr>
    </w:lvl>
    <w:lvl w:ilvl="6" w:tplc="0419000F" w:tentative="1">
      <w:start w:val="1"/>
      <w:numFmt w:val="decimal"/>
      <w:lvlText w:val="%7."/>
      <w:lvlJc w:val="left"/>
      <w:pPr>
        <w:ind w:left="4538" w:hanging="360"/>
      </w:pPr>
    </w:lvl>
    <w:lvl w:ilvl="7" w:tplc="04190019" w:tentative="1">
      <w:start w:val="1"/>
      <w:numFmt w:val="lowerLetter"/>
      <w:lvlText w:val="%8."/>
      <w:lvlJc w:val="left"/>
      <w:pPr>
        <w:ind w:left="5258" w:hanging="360"/>
      </w:pPr>
    </w:lvl>
    <w:lvl w:ilvl="8" w:tplc="0419001B" w:tentative="1">
      <w:start w:val="1"/>
      <w:numFmt w:val="lowerRoman"/>
      <w:lvlText w:val="%9."/>
      <w:lvlJc w:val="right"/>
      <w:pPr>
        <w:ind w:left="5978" w:hanging="180"/>
      </w:pPr>
    </w:lvl>
  </w:abstractNum>
  <w:abstractNum w:abstractNumId="39" w15:restartNumberingAfterBreak="0">
    <w:nsid w:val="190633F1"/>
    <w:multiLevelType w:val="hybridMultilevel"/>
    <w:tmpl w:val="E03E247A"/>
    <w:lvl w:ilvl="0" w:tplc="DF06A536">
      <w:start w:val="1"/>
      <w:numFmt w:val="decimal"/>
      <w:lvlText w:val="%1)"/>
      <w:lvlJc w:val="left"/>
      <w:pPr>
        <w:ind w:left="1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BFE00F8">
      <w:start w:val="1"/>
      <w:numFmt w:val="lowerLetter"/>
      <w:lvlText w:val="%2"/>
      <w:lvlJc w:val="left"/>
      <w:pPr>
        <w:ind w:left="1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2D4F6A0">
      <w:start w:val="1"/>
      <w:numFmt w:val="lowerRoman"/>
      <w:lvlText w:val="%3"/>
      <w:lvlJc w:val="left"/>
      <w:pPr>
        <w:ind w:left="2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B9EF0A2">
      <w:start w:val="1"/>
      <w:numFmt w:val="decimal"/>
      <w:lvlText w:val="%4"/>
      <w:lvlJc w:val="left"/>
      <w:pPr>
        <w:ind w:left="3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6B816B0">
      <w:start w:val="1"/>
      <w:numFmt w:val="lowerLetter"/>
      <w:lvlText w:val="%5"/>
      <w:lvlJc w:val="left"/>
      <w:pPr>
        <w:ind w:left="3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1007060">
      <w:start w:val="1"/>
      <w:numFmt w:val="lowerRoman"/>
      <w:lvlText w:val="%6"/>
      <w:lvlJc w:val="left"/>
      <w:pPr>
        <w:ind w:left="4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3CA6EFC">
      <w:start w:val="1"/>
      <w:numFmt w:val="decimal"/>
      <w:lvlText w:val="%7"/>
      <w:lvlJc w:val="left"/>
      <w:pPr>
        <w:ind w:left="5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87E16D0">
      <w:start w:val="1"/>
      <w:numFmt w:val="lowerLetter"/>
      <w:lvlText w:val="%8"/>
      <w:lvlJc w:val="left"/>
      <w:pPr>
        <w:ind w:left="5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0A69DE6">
      <w:start w:val="1"/>
      <w:numFmt w:val="lowerRoman"/>
      <w:lvlText w:val="%9"/>
      <w:lvlJc w:val="left"/>
      <w:pPr>
        <w:ind w:left="6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0" w15:restartNumberingAfterBreak="0">
    <w:nsid w:val="195F147C"/>
    <w:multiLevelType w:val="hybridMultilevel"/>
    <w:tmpl w:val="D1F67E3E"/>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41" w15:restartNumberingAfterBreak="0">
    <w:nsid w:val="19964090"/>
    <w:multiLevelType w:val="hybridMultilevel"/>
    <w:tmpl w:val="2B8A92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1A125FB8"/>
    <w:multiLevelType w:val="hybridMultilevel"/>
    <w:tmpl w:val="C8D414EA"/>
    <w:lvl w:ilvl="0" w:tplc="D9CAB000">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6903032">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D34D868">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C0ED92A">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FECAE12">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C547308">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3A8ED64">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B14FB50">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854C52E">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3" w15:restartNumberingAfterBreak="0">
    <w:nsid w:val="1A933AF0"/>
    <w:multiLevelType w:val="hybridMultilevel"/>
    <w:tmpl w:val="A9A47EF0"/>
    <w:lvl w:ilvl="0" w:tplc="34C60860">
      <w:start w:val="1"/>
      <w:numFmt w:val="bullet"/>
      <w:lvlText w:val="•"/>
      <w:lvlJc w:val="left"/>
      <w:pPr>
        <w:ind w:left="274"/>
      </w:pPr>
      <w:rPr>
        <w:rFonts w:ascii="Arial" w:eastAsia="Arial" w:hAnsi="Arial" w:cs="Arial"/>
        <w:b w:val="0"/>
        <w:i w:val="0"/>
        <w:strike w:val="0"/>
        <w:dstrike w:val="0"/>
        <w:color w:val="231F20"/>
        <w:sz w:val="18"/>
        <w:szCs w:val="18"/>
        <w:u w:val="none" w:color="000000"/>
        <w:bdr w:val="none" w:sz="0" w:space="0" w:color="auto"/>
        <w:shd w:val="clear" w:color="auto" w:fill="auto"/>
        <w:vertAlign w:val="baseline"/>
      </w:rPr>
    </w:lvl>
    <w:lvl w:ilvl="1" w:tplc="C076241E">
      <w:start w:val="1"/>
      <w:numFmt w:val="bullet"/>
      <w:lvlText w:val="o"/>
      <w:lvlJc w:val="left"/>
      <w:pPr>
        <w:ind w:left="1354"/>
      </w:pPr>
      <w:rPr>
        <w:rFonts w:ascii="Segoe UI Symbol" w:eastAsia="Segoe UI Symbol" w:hAnsi="Segoe UI Symbol" w:cs="Segoe UI Symbol"/>
        <w:b w:val="0"/>
        <w:i w:val="0"/>
        <w:strike w:val="0"/>
        <w:dstrike w:val="0"/>
        <w:color w:val="231F20"/>
        <w:sz w:val="18"/>
        <w:szCs w:val="18"/>
        <w:u w:val="none" w:color="000000"/>
        <w:bdr w:val="none" w:sz="0" w:space="0" w:color="auto"/>
        <w:shd w:val="clear" w:color="auto" w:fill="auto"/>
        <w:vertAlign w:val="baseline"/>
      </w:rPr>
    </w:lvl>
    <w:lvl w:ilvl="2" w:tplc="1AAC9AD4">
      <w:start w:val="1"/>
      <w:numFmt w:val="bullet"/>
      <w:lvlText w:val="▪"/>
      <w:lvlJc w:val="left"/>
      <w:pPr>
        <w:ind w:left="2074"/>
      </w:pPr>
      <w:rPr>
        <w:rFonts w:ascii="Segoe UI Symbol" w:eastAsia="Segoe UI Symbol" w:hAnsi="Segoe UI Symbol" w:cs="Segoe UI Symbol"/>
        <w:b w:val="0"/>
        <w:i w:val="0"/>
        <w:strike w:val="0"/>
        <w:dstrike w:val="0"/>
        <w:color w:val="231F20"/>
        <w:sz w:val="18"/>
        <w:szCs w:val="18"/>
        <w:u w:val="none" w:color="000000"/>
        <w:bdr w:val="none" w:sz="0" w:space="0" w:color="auto"/>
        <w:shd w:val="clear" w:color="auto" w:fill="auto"/>
        <w:vertAlign w:val="baseline"/>
      </w:rPr>
    </w:lvl>
    <w:lvl w:ilvl="3" w:tplc="64FC85A4">
      <w:start w:val="1"/>
      <w:numFmt w:val="bullet"/>
      <w:lvlText w:val="•"/>
      <w:lvlJc w:val="left"/>
      <w:pPr>
        <w:ind w:left="2794"/>
      </w:pPr>
      <w:rPr>
        <w:rFonts w:ascii="Arial" w:eastAsia="Arial" w:hAnsi="Arial" w:cs="Arial"/>
        <w:b w:val="0"/>
        <w:i w:val="0"/>
        <w:strike w:val="0"/>
        <w:dstrike w:val="0"/>
        <w:color w:val="231F20"/>
        <w:sz w:val="18"/>
        <w:szCs w:val="18"/>
        <w:u w:val="none" w:color="000000"/>
        <w:bdr w:val="none" w:sz="0" w:space="0" w:color="auto"/>
        <w:shd w:val="clear" w:color="auto" w:fill="auto"/>
        <w:vertAlign w:val="baseline"/>
      </w:rPr>
    </w:lvl>
    <w:lvl w:ilvl="4" w:tplc="4D16D2F6">
      <w:start w:val="1"/>
      <w:numFmt w:val="bullet"/>
      <w:lvlText w:val="o"/>
      <w:lvlJc w:val="left"/>
      <w:pPr>
        <w:ind w:left="3514"/>
      </w:pPr>
      <w:rPr>
        <w:rFonts w:ascii="Segoe UI Symbol" w:eastAsia="Segoe UI Symbol" w:hAnsi="Segoe UI Symbol" w:cs="Segoe UI Symbol"/>
        <w:b w:val="0"/>
        <w:i w:val="0"/>
        <w:strike w:val="0"/>
        <w:dstrike w:val="0"/>
        <w:color w:val="231F20"/>
        <w:sz w:val="18"/>
        <w:szCs w:val="18"/>
        <w:u w:val="none" w:color="000000"/>
        <w:bdr w:val="none" w:sz="0" w:space="0" w:color="auto"/>
        <w:shd w:val="clear" w:color="auto" w:fill="auto"/>
        <w:vertAlign w:val="baseline"/>
      </w:rPr>
    </w:lvl>
    <w:lvl w:ilvl="5" w:tplc="D1A41EA4">
      <w:start w:val="1"/>
      <w:numFmt w:val="bullet"/>
      <w:lvlText w:val="▪"/>
      <w:lvlJc w:val="left"/>
      <w:pPr>
        <w:ind w:left="4234"/>
      </w:pPr>
      <w:rPr>
        <w:rFonts w:ascii="Segoe UI Symbol" w:eastAsia="Segoe UI Symbol" w:hAnsi="Segoe UI Symbol" w:cs="Segoe UI Symbol"/>
        <w:b w:val="0"/>
        <w:i w:val="0"/>
        <w:strike w:val="0"/>
        <w:dstrike w:val="0"/>
        <w:color w:val="231F20"/>
        <w:sz w:val="18"/>
        <w:szCs w:val="18"/>
        <w:u w:val="none" w:color="000000"/>
        <w:bdr w:val="none" w:sz="0" w:space="0" w:color="auto"/>
        <w:shd w:val="clear" w:color="auto" w:fill="auto"/>
        <w:vertAlign w:val="baseline"/>
      </w:rPr>
    </w:lvl>
    <w:lvl w:ilvl="6" w:tplc="D40687E2">
      <w:start w:val="1"/>
      <w:numFmt w:val="bullet"/>
      <w:lvlText w:val="•"/>
      <w:lvlJc w:val="left"/>
      <w:pPr>
        <w:ind w:left="4954"/>
      </w:pPr>
      <w:rPr>
        <w:rFonts w:ascii="Arial" w:eastAsia="Arial" w:hAnsi="Arial" w:cs="Arial"/>
        <w:b w:val="0"/>
        <w:i w:val="0"/>
        <w:strike w:val="0"/>
        <w:dstrike w:val="0"/>
        <w:color w:val="231F20"/>
        <w:sz w:val="18"/>
        <w:szCs w:val="18"/>
        <w:u w:val="none" w:color="000000"/>
        <w:bdr w:val="none" w:sz="0" w:space="0" w:color="auto"/>
        <w:shd w:val="clear" w:color="auto" w:fill="auto"/>
        <w:vertAlign w:val="baseline"/>
      </w:rPr>
    </w:lvl>
    <w:lvl w:ilvl="7" w:tplc="8E98D150">
      <w:start w:val="1"/>
      <w:numFmt w:val="bullet"/>
      <w:lvlText w:val="o"/>
      <w:lvlJc w:val="left"/>
      <w:pPr>
        <w:ind w:left="5674"/>
      </w:pPr>
      <w:rPr>
        <w:rFonts w:ascii="Segoe UI Symbol" w:eastAsia="Segoe UI Symbol" w:hAnsi="Segoe UI Symbol" w:cs="Segoe UI Symbol"/>
        <w:b w:val="0"/>
        <w:i w:val="0"/>
        <w:strike w:val="0"/>
        <w:dstrike w:val="0"/>
        <w:color w:val="231F20"/>
        <w:sz w:val="18"/>
        <w:szCs w:val="18"/>
        <w:u w:val="none" w:color="000000"/>
        <w:bdr w:val="none" w:sz="0" w:space="0" w:color="auto"/>
        <w:shd w:val="clear" w:color="auto" w:fill="auto"/>
        <w:vertAlign w:val="baseline"/>
      </w:rPr>
    </w:lvl>
    <w:lvl w:ilvl="8" w:tplc="7E4C8D8A">
      <w:start w:val="1"/>
      <w:numFmt w:val="bullet"/>
      <w:lvlText w:val="▪"/>
      <w:lvlJc w:val="left"/>
      <w:pPr>
        <w:ind w:left="6394"/>
      </w:pPr>
      <w:rPr>
        <w:rFonts w:ascii="Segoe UI Symbol" w:eastAsia="Segoe UI Symbol" w:hAnsi="Segoe UI Symbol" w:cs="Segoe UI Symbol"/>
        <w:b w:val="0"/>
        <w:i w:val="0"/>
        <w:strike w:val="0"/>
        <w:dstrike w:val="0"/>
        <w:color w:val="231F20"/>
        <w:sz w:val="18"/>
        <w:szCs w:val="18"/>
        <w:u w:val="none" w:color="000000"/>
        <w:bdr w:val="none" w:sz="0" w:space="0" w:color="auto"/>
        <w:shd w:val="clear" w:color="auto" w:fill="auto"/>
        <w:vertAlign w:val="baseline"/>
      </w:rPr>
    </w:lvl>
  </w:abstractNum>
  <w:abstractNum w:abstractNumId="44" w15:restartNumberingAfterBreak="0">
    <w:nsid w:val="1AF4272F"/>
    <w:multiLevelType w:val="hybridMultilevel"/>
    <w:tmpl w:val="C20AA610"/>
    <w:lvl w:ilvl="0" w:tplc="30046E68">
      <w:start w:val="5"/>
      <w:numFmt w:val="decimal"/>
      <w:lvlText w:val="%1"/>
      <w:lvlJc w:val="left"/>
      <w:pPr>
        <w:ind w:left="308" w:hanging="194"/>
      </w:pPr>
      <w:rPr>
        <w:rFonts w:ascii="Trebuchet MS" w:eastAsia="Trebuchet MS" w:hAnsi="Trebuchet MS" w:cs="Trebuchet MS" w:hint="default"/>
        <w:w w:val="98"/>
        <w:sz w:val="28"/>
        <w:szCs w:val="22"/>
        <w:lang w:val="ru-RU" w:eastAsia="en-US" w:bidi="ar-SA"/>
      </w:rPr>
    </w:lvl>
    <w:lvl w:ilvl="1" w:tplc="5B7C0C0E">
      <w:numFmt w:val="bullet"/>
      <w:lvlText w:val="•"/>
      <w:lvlJc w:val="left"/>
      <w:pPr>
        <w:ind w:left="1307" w:hanging="194"/>
      </w:pPr>
      <w:rPr>
        <w:rFonts w:hint="default"/>
        <w:lang w:val="ru-RU" w:eastAsia="en-US" w:bidi="ar-SA"/>
      </w:rPr>
    </w:lvl>
    <w:lvl w:ilvl="2" w:tplc="C32E2E6C">
      <w:numFmt w:val="bullet"/>
      <w:lvlText w:val="•"/>
      <w:lvlJc w:val="left"/>
      <w:pPr>
        <w:ind w:left="2315" w:hanging="194"/>
      </w:pPr>
      <w:rPr>
        <w:rFonts w:hint="default"/>
        <w:lang w:val="ru-RU" w:eastAsia="en-US" w:bidi="ar-SA"/>
      </w:rPr>
    </w:lvl>
    <w:lvl w:ilvl="3" w:tplc="2C0A0562">
      <w:numFmt w:val="bullet"/>
      <w:lvlText w:val="•"/>
      <w:lvlJc w:val="left"/>
      <w:pPr>
        <w:ind w:left="3323" w:hanging="194"/>
      </w:pPr>
      <w:rPr>
        <w:rFonts w:hint="default"/>
        <w:lang w:val="ru-RU" w:eastAsia="en-US" w:bidi="ar-SA"/>
      </w:rPr>
    </w:lvl>
    <w:lvl w:ilvl="4" w:tplc="F44E19E8">
      <w:numFmt w:val="bullet"/>
      <w:lvlText w:val="•"/>
      <w:lvlJc w:val="left"/>
      <w:pPr>
        <w:ind w:left="4331" w:hanging="194"/>
      </w:pPr>
      <w:rPr>
        <w:rFonts w:hint="default"/>
        <w:lang w:val="ru-RU" w:eastAsia="en-US" w:bidi="ar-SA"/>
      </w:rPr>
    </w:lvl>
    <w:lvl w:ilvl="5" w:tplc="5560A620">
      <w:numFmt w:val="bullet"/>
      <w:lvlText w:val="•"/>
      <w:lvlJc w:val="left"/>
      <w:pPr>
        <w:ind w:left="5339" w:hanging="194"/>
      </w:pPr>
      <w:rPr>
        <w:rFonts w:hint="default"/>
        <w:lang w:val="ru-RU" w:eastAsia="en-US" w:bidi="ar-SA"/>
      </w:rPr>
    </w:lvl>
    <w:lvl w:ilvl="6" w:tplc="83B64A5E">
      <w:numFmt w:val="bullet"/>
      <w:lvlText w:val="•"/>
      <w:lvlJc w:val="left"/>
      <w:pPr>
        <w:ind w:left="6347" w:hanging="194"/>
      </w:pPr>
      <w:rPr>
        <w:rFonts w:hint="default"/>
        <w:lang w:val="ru-RU" w:eastAsia="en-US" w:bidi="ar-SA"/>
      </w:rPr>
    </w:lvl>
    <w:lvl w:ilvl="7" w:tplc="5C3CBEC4">
      <w:numFmt w:val="bullet"/>
      <w:lvlText w:val="•"/>
      <w:lvlJc w:val="left"/>
      <w:pPr>
        <w:ind w:left="7355" w:hanging="194"/>
      </w:pPr>
      <w:rPr>
        <w:rFonts w:hint="default"/>
        <w:lang w:val="ru-RU" w:eastAsia="en-US" w:bidi="ar-SA"/>
      </w:rPr>
    </w:lvl>
    <w:lvl w:ilvl="8" w:tplc="0B5036D2">
      <w:numFmt w:val="bullet"/>
      <w:lvlText w:val="•"/>
      <w:lvlJc w:val="left"/>
      <w:pPr>
        <w:ind w:left="8363" w:hanging="194"/>
      </w:pPr>
      <w:rPr>
        <w:rFonts w:hint="default"/>
        <w:lang w:val="ru-RU" w:eastAsia="en-US" w:bidi="ar-SA"/>
      </w:rPr>
    </w:lvl>
  </w:abstractNum>
  <w:abstractNum w:abstractNumId="45" w15:restartNumberingAfterBreak="0">
    <w:nsid w:val="1B316BD6"/>
    <w:multiLevelType w:val="hybridMultilevel"/>
    <w:tmpl w:val="7694668E"/>
    <w:lvl w:ilvl="0" w:tplc="DB2A60FA">
      <w:start w:val="1"/>
      <w:numFmt w:val="bullet"/>
      <w:lvlText w:val="•"/>
      <w:lvlJc w:val="left"/>
      <w:pPr>
        <w:ind w:left="164"/>
      </w:pPr>
      <w:rPr>
        <w:rFonts w:ascii="Arial" w:eastAsia="Arial" w:hAnsi="Arial" w:cs="Arial"/>
        <w:b w:val="0"/>
        <w:i w:val="0"/>
        <w:strike w:val="0"/>
        <w:dstrike w:val="0"/>
        <w:color w:val="231F20"/>
        <w:sz w:val="18"/>
        <w:szCs w:val="18"/>
        <w:u w:val="none" w:color="000000"/>
        <w:bdr w:val="none" w:sz="0" w:space="0" w:color="auto"/>
        <w:shd w:val="clear" w:color="auto" w:fill="auto"/>
        <w:vertAlign w:val="baseline"/>
      </w:rPr>
    </w:lvl>
    <w:lvl w:ilvl="1" w:tplc="F6502680">
      <w:start w:val="1"/>
      <w:numFmt w:val="bullet"/>
      <w:lvlText w:val="o"/>
      <w:lvlJc w:val="left"/>
      <w:pPr>
        <w:ind w:left="1275"/>
      </w:pPr>
      <w:rPr>
        <w:rFonts w:ascii="Segoe UI Symbol" w:eastAsia="Segoe UI Symbol" w:hAnsi="Segoe UI Symbol" w:cs="Segoe UI Symbol"/>
        <w:b w:val="0"/>
        <w:i w:val="0"/>
        <w:strike w:val="0"/>
        <w:dstrike w:val="0"/>
        <w:color w:val="231F20"/>
        <w:sz w:val="18"/>
        <w:szCs w:val="18"/>
        <w:u w:val="none" w:color="000000"/>
        <w:bdr w:val="none" w:sz="0" w:space="0" w:color="auto"/>
        <w:shd w:val="clear" w:color="auto" w:fill="auto"/>
        <w:vertAlign w:val="baseline"/>
      </w:rPr>
    </w:lvl>
    <w:lvl w:ilvl="2" w:tplc="4BA8F0AA">
      <w:start w:val="1"/>
      <w:numFmt w:val="bullet"/>
      <w:lvlText w:val="▪"/>
      <w:lvlJc w:val="left"/>
      <w:pPr>
        <w:ind w:left="1995"/>
      </w:pPr>
      <w:rPr>
        <w:rFonts w:ascii="Segoe UI Symbol" w:eastAsia="Segoe UI Symbol" w:hAnsi="Segoe UI Symbol" w:cs="Segoe UI Symbol"/>
        <w:b w:val="0"/>
        <w:i w:val="0"/>
        <w:strike w:val="0"/>
        <w:dstrike w:val="0"/>
        <w:color w:val="231F20"/>
        <w:sz w:val="18"/>
        <w:szCs w:val="18"/>
        <w:u w:val="none" w:color="000000"/>
        <w:bdr w:val="none" w:sz="0" w:space="0" w:color="auto"/>
        <w:shd w:val="clear" w:color="auto" w:fill="auto"/>
        <w:vertAlign w:val="baseline"/>
      </w:rPr>
    </w:lvl>
    <w:lvl w:ilvl="3" w:tplc="32A69A32">
      <w:start w:val="1"/>
      <w:numFmt w:val="bullet"/>
      <w:lvlText w:val="•"/>
      <w:lvlJc w:val="left"/>
      <w:pPr>
        <w:ind w:left="2715"/>
      </w:pPr>
      <w:rPr>
        <w:rFonts w:ascii="Arial" w:eastAsia="Arial" w:hAnsi="Arial" w:cs="Arial"/>
        <w:b w:val="0"/>
        <w:i w:val="0"/>
        <w:strike w:val="0"/>
        <w:dstrike w:val="0"/>
        <w:color w:val="231F20"/>
        <w:sz w:val="18"/>
        <w:szCs w:val="18"/>
        <w:u w:val="none" w:color="000000"/>
        <w:bdr w:val="none" w:sz="0" w:space="0" w:color="auto"/>
        <w:shd w:val="clear" w:color="auto" w:fill="auto"/>
        <w:vertAlign w:val="baseline"/>
      </w:rPr>
    </w:lvl>
    <w:lvl w:ilvl="4" w:tplc="171AC038">
      <w:start w:val="1"/>
      <w:numFmt w:val="bullet"/>
      <w:lvlText w:val="o"/>
      <w:lvlJc w:val="left"/>
      <w:pPr>
        <w:ind w:left="3435"/>
      </w:pPr>
      <w:rPr>
        <w:rFonts w:ascii="Segoe UI Symbol" w:eastAsia="Segoe UI Symbol" w:hAnsi="Segoe UI Symbol" w:cs="Segoe UI Symbol"/>
        <w:b w:val="0"/>
        <w:i w:val="0"/>
        <w:strike w:val="0"/>
        <w:dstrike w:val="0"/>
        <w:color w:val="231F20"/>
        <w:sz w:val="18"/>
        <w:szCs w:val="18"/>
        <w:u w:val="none" w:color="000000"/>
        <w:bdr w:val="none" w:sz="0" w:space="0" w:color="auto"/>
        <w:shd w:val="clear" w:color="auto" w:fill="auto"/>
        <w:vertAlign w:val="baseline"/>
      </w:rPr>
    </w:lvl>
    <w:lvl w:ilvl="5" w:tplc="964C4816">
      <w:start w:val="1"/>
      <w:numFmt w:val="bullet"/>
      <w:lvlText w:val="▪"/>
      <w:lvlJc w:val="left"/>
      <w:pPr>
        <w:ind w:left="4155"/>
      </w:pPr>
      <w:rPr>
        <w:rFonts w:ascii="Segoe UI Symbol" w:eastAsia="Segoe UI Symbol" w:hAnsi="Segoe UI Symbol" w:cs="Segoe UI Symbol"/>
        <w:b w:val="0"/>
        <w:i w:val="0"/>
        <w:strike w:val="0"/>
        <w:dstrike w:val="0"/>
        <w:color w:val="231F20"/>
        <w:sz w:val="18"/>
        <w:szCs w:val="18"/>
        <w:u w:val="none" w:color="000000"/>
        <w:bdr w:val="none" w:sz="0" w:space="0" w:color="auto"/>
        <w:shd w:val="clear" w:color="auto" w:fill="auto"/>
        <w:vertAlign w:val="baseline"/>
      </w:rPr>
    </w:lvl>
    <w:lvl w:ilvl="6" w:tplc="E76CA644">
      <w:start w:val="1"/>
      <w:numFmt w:val="bullet"/>
      <w:lvlText w:val="•"/>
      <w:lvlJc w:val="left"/>
      <w:pPr>
        <w:ind w:left="4875"/>
      </w:pPr>
      <w:rPr>
        <w:rFonts w:ascii="Arial" w:eastAsia="Arial" w:hAnsi="Arial" w:cs="Arial"/>
        <w:b w:val="0"/>
        <w:i w:val="0"/>
        <w:strike w:val="0"/>
        <w:dstrike w:val="0"/>
        <w:color w:val="231F20"/>
        <w:sz w:val="18"/>
        <w:szCs w:val="18"/>
        <w:u w:val="none" w:color="000000"/>
        <w:bdr w:val="none" w:sz="0" w:space="0" w:color="auto"/>
        <w:shd w:val="clear" w:color="auto" w:fill="auto"/>
        <w:vertAlign w:val="baseline"/>
      </w:rPr>
    </w:lvl>
    <w:lvl w:ilvl="7" w:tplc="273A50D2">
      <w:start w:val="1"/>
      <w:numFmt w:val="bullet"/>
      <w:lvlText w:val="o"/>
      <w:lvlJc w:val="left"/>
      <w:pPr>
        <w:ind w:left="5595"/>
      </w:pPr>
      <w:rPr>
        <w:rFonts w:ascii="Segoe UI Symbol" w:eastAsia="Segoe UI Symbol" w:hAnsi="Segoe UI Symbol" w:cs="Segoe UI Symbol"/>
        <w:b w:val="0"/>
        <w:i w:val="0"/>
        <w:strike w:val="0"/>
        <w:dstrike w:val="0"/>
        <w:color w:val="231F20"/>
        <w:sz w:val="18"/>
        <w:szCs w:val="18"/>
        <w:u w:val="none" w:color="000000"/>
        <w:bdr w:val="none" w:sz="0" w:space="0" w:color="auto"/>
        <w:shd w:val="clear" w:color="auto" w:fill="auto"/>
        <w:vertAlign w:val="baseline"/>
      </w:rPr>
    </w:lvl>
    <w:lvl w:ilvl="8" w:tplc="F9EC86D0">
      <w:start w:val="1"/>
      <w:numFmt w:val="bullet"/>
      <w:lvlText w:val="▪"/>
      <w:lvlJc w:val="left"/>
      <w:pPr>
        <w:ind w:left="6315"/>
      </w:pPr>
      <w:rPr>
        <w:rFonts w:ascii="Segoe UI Symbol" w:eastAsia="Segoe UI Symbol" w:hAnsi="Segoe UI Symbol" w:cs="Segoe UI Symbol"/>
        <w:b w:val="0"/>
        <w:i w:val="0"/>
        <w:strike w:val="0"/>
        <w:dstrike w:val="0"/>
        <w:color w:val="231F20"/>
        <w:sz w:val="18"/>
        <w:szCs w:val="18"/>
        <w:u w:val="none" w:color="000000"/>
        <w:bdr w:val="none" w:sz="0" w:space="0" w:color="auto"/>
        <w:shd w:val="clear" w:color="auto" w:fill="auto"/>
        <w:vertAlign w:val="baseline"/>
      </w:rPr>
    </w:lvl>
  </w:abstractNum>
  <w:abstractNum w:abstractNumId="46" w15:restartNumberingAfterBreak="0">
    <w:nsid w:val="1B55386B"/>
    <w:multiLevelType w:val="hybridMultilevel"/>
    <w:tmpl w:val="381CE77A"/>
    <w:lvl w:ilvl="0" w:tplc="D826CF54">
      <w:start w:val="1"/>
      <w:numFmt w:val="bullet"/>
      <w:lvlText w:val="•"/>
      <w:lvlJc w:val="left"/>
      <w:pPr>
        <w:ind w:left="1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2167B18">
      <w:start w:val="1"/>
      <w:numFmt w:val="bullet"/>
      <w:lvlText w:val="o"/>
      <w:lvlJc w:val="left"/>
      <w:pPr>
        <w:ind w:left="1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CF89ABE">
      <w:start w:val="1"/>
      <w:numFmt w:val="bullet"/>
      <w:lvlText w:val="▪"/>
      <w:lvlJc w:val="left"/>
      <w:pPr>
        <w:ind w:left="2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360DE6C">
      <w:start w:val="1"/>
      <w:numFmt w:val="bullet"/>
      <w:lvlText w:val="•"/>
      <w:lvlJc w:val="left"/>
      <w:pPr>
        <w:ind w:left="3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AA450C0">
      <w:start w:val="1"/>
      <w:numFmt w:val="bullet"/>
      <w:lvlText w:val="o"/>
      <w:lvlJc w:val="left"/>
      <w:pPr>
        <w:ind w:left="3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8D69B80">
      <w:start w:val="1"/>
      <w:numFmt w:val="bullet"/>
      <w:lvlText w:val="▪"/>
      <w:lvlJc w:val="left"/>
      <w:pPr>
        <w:ind w:left="4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10C7340">
      <w:start w:val="1"/>
      <w:numFmt w:val="bullet"/>
      <w:lvlText w:val="•"/>
      <w:lvlJc w:val="left"/>
      <w:pPr>
        <w:ind w:left="5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43EE1C4">
      <w:start w:val="1"/>
      <w:numFmt w:val="bullet"/>
      <w:lvlText w:val="o"/>
      <w:lvlJc w:val="left"/>
      <w:pPr>
        <w:ind w:left="5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1C2B550">
      <w:start w:val="1"/>
      <w:numFmt w:val="bullet"/>
      <w:lvlText w:val="▪"/>
      <w:lvlJc w:val="left"/>
      <w:pPr>
        <w:ind w:left="6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7" w15:restartNumberingAfterBreak="0">
    <w:nsid w:val="1CF771A3"/>
    <w:multiLevelType w:val="hybridMultilevel"/>
    <w:tmpl w:val="719A938C"/>
    <w:lvl w:ilvl="0" w:tplc="D14CE3F0">
      <w:start w:val="2"/>
      <w:numFmt w:val="decimal"/>
      <w:lvlText w:val="%1."/>
      <w:lvlJc w:val="left"/>
      <w:pPr>
        <w:ind w:left="96"/>
      </w:pPr>
      <w:rPr>
        <w:rFonts w:ascii="Bookman Old Style" w:eastAsia="Bookman Old Style" w:hAnsi="Bookman Old Style" w:cs="Bookman Old Style"/>
        <w:b w:val="0"/>
        <w:i w:val="0"/>
        <w:strike w:val="0"/>
        <w:dstrike w:val="0"/>
        <w:color w:val="231F20"/>
        <w:sz w:val="18"/>
        <w:szCs w:val="18"/>
        <w:u w:val="none" w:color="000000"/>
        <w:bdr w:val="none" w:sz="0" w:space="0" w:color="auto"/>
        <w:shd w:val="clear" w:color="auto" w:fill="auto"/>
        <w:vertAlign w:val="baseline"/>
      </w:rPr>
    </w:lvl>
    <w:lvl w:ilvl="1" w:tplc="F5AEA8A6">
      <w:start w:val="1"/>
      <w:numFmt w:val="lowerLetter"/>
      <w:lvlText w:val="%2"/>
      <w:lvlJc w:val="left"/>
      <w:pPr>
        <w:ind w:left="1248"/>
      </w:pPr>
      <w:rPr>
        <w:rFonts w:ascii="Bookman Old Style" w:eastAsia="Bookman Old Style" w:hAnsi="Bookman Old Style" w:cs="Bookman Old Style"/>
        <w:b w:val="0"/>
        <w:i w:val="0"/>
        <w:strike w:val="0"/>
        <w:dstrike w:val="0"/>
        <w:color w:val="231F20"/>
        <w:sz w:val="18"/>
        <w:szCs w:val="18"/>
        <w:u w:val="none" w:color="000000"/>
        <w:bdr w:val="none" w:sz="0" w:space="0" w:color="auto"/>
        <w:shd w:val="clear" w:color="auto" w:fill="auto"/>
        <w:vertAlign w:val="baseline"/>
      </w:rPr>
    </w:lvl>
    <w:lvl w:ilvl="2" w:tplc="8D5EE31C">
      <w:start w:val="1"/>
      <w:numFmt w:val="lowerRoman"/>
      <w:lvlText w:val="%3"/>
      <w:lvlJc w:val="left"/>
      <w:pPr>
        <w:ind w:left="1968"/>
      </w:pPr>
      <w:rPr>
        <w:rFonts w:ascii="Bookman Old Style" w:eastAsia="Bookman Old Style" w:hAnsi="Bookman Old Style" w:cs="Bookman Old Style"/>
        <w:b w:val="0"/>
        <w:i w:val="0"/>
        <w:strike w:val="0"/>
        <w:dstrike w:val="0"/>
        <w:color w:val="231F20"/>
        <w:sz w:val="18"/>
        <w:szCs w:val="18"/>
        <w:u w:val="none" w:color="000000"/>
        <w:bdr w:val="none" w:sz="0" w:space="0" w:color="auto"/>
        <w:shd w:val="clear" w:color="auto" w:fill="auto"/>
        <w:vertAlign w:val="baseline"/>
      </w:rPr>
    </w:lvl>
    <w:lvl w:ilvl="3" w:tplc="3A8EE248">
      <w:start w:val="1"/>
      <w:numFmt w:val="decimal"/>
      <w:lvlText w:val="%4"/>
      <w:lvlJc w:val="left"/>
      <w:pPr>
        <w:ind w:left="2688"/>
      </w:pPr>
      <w:rPr>
        <w:rFonts w:ascii="Bookman Old Style" w:eastAsia="Bookman Old Style" w:hAnsi="Bookman Old Style" w:cs="Bookman Old Style"/>
        <w:b w:val="0"/>
        <w:i w:val="0"/>
        <w:strike w:val="0"/>
        <w:dstrike w:val="0"/>
        <w:color w:val="231F20"/>
        <w:sz w:val="18"/>
        <w:szCs w:val="18"/>
        <w:u w:val="none" w:color="000000"/>
        <w:bdr w:val="none" w:sz="0" w:space="0" w:color="auto"/>
        <w:shd w:val="clear" w:color="auto" w:fill="auto"/>
        <w:vertAlign w:val="baseline"/>
      </w:rPr>
    </w:lvl>
    <w:lvl w:ilvl="4" w:tplc="651EAF5C">
      <w:start w:val="1"/>
      <w:numFmt w:val="lowerLetter"/>
      <w:lvlText w:val="%5"/>
      <w:lvlJc w:val="left"/>
      <w:pPr>
        <w:ind w:left="3408"/>
      </w:pPr>
      <w:rPr>
        <w:rFonts w:ascii="Bookman Old Style" w:eastAsia="Bookman Old Style" w:hAnsi="Bookman Old Style" w:cs="Bookman Old Style"/>
        <w:b w:val="0"/>
        <w:i w:val="0"/>
        <w:strike w:val="0"/>
        <w:dstrike w:val="0"/>
        <w:color w:val="231F20"/>
        <w:sz w:val="18"/>
        <w:szCs w:val="18"/>
        <w:u w:val="none" w:color="000000"/>
        <w:bdr w:val="none" w:sz="0" w:space="0" w:color="auto"/>
        <w:shd w:val="clear" w:color="auto" w:fill="auto"/>
        <w:vertAlign w:val="baseline"/>
      </w:rPr>
    </w:lvl>
    <w:lvl w:ilvl="5" w:tplc="FA1EE202">
      <w:start w:val="1"/>
      <w:numFmt w:val="lowerRoman"/>
      <w:lvlText w:val="%6"/>
      <w:lvlJc w:val="left"/>
      <w:pPr>
        <w:ind w:left="4128"/>
      </w:pPr>
      <w:rPr>
        <w:rFonts w:ascii="Bookman Old Style" w:eastAsia="Bookman Old Style" w:hAnsi="Bookman Old Style" w:cs="Bookman Old Style"/>
        <w:b w:val="0"/>
        <w:i w:val="0"/>
        <w:strike w:val="0"/>
        <w:dstrike w:val="0"/>
        <w:color w:val="231F20"/>
        <w:sz w:val="18"/>
        <w:szCs w:val="18"/>
        <w:u w:val="none" w:color="000000"/>
        <w:bdr w:val="none" w:sz="0" w:space="0" w:color="auto"/>
        <w:shd w:val="clear" w:color="auto" w:fill="auto"/>
        <w:vertAlign w:val="baseline"/>
      </w:rPr>
    </w:lvl>
    <w:lvl w:ilvl="6" w:tplc="0F56BF92">
      <w:start w:val="1"/>
      <w:numFmt w:val="decimal"/>
      <w:lvlText w:val="%7"/>
      <w:lvlJc w:val="left"/>
      <w:pPr>
        <w:ind w:left="4848"/>
      </w:pPr>
      <w:rPr>
        <w:rFonts w:ascii="Bookman Old Style" w:eastAsia="Bookman Old Style" w:hAnsi="Bookman Old Style" w:cs="Bookman Old Style"/>
        <w:b w:val="0"/>
        <w:i w:val="0"/>
        <w:strike w:val="0"/>
        <w:dstrike w:val="0"/>
        <w:color w:val="231F20"/>
        <w:sz w:val="18"/>
        <w:szCs w:val="18"/>
        <w:u w:val="none" w:color="000000"/>
        <w:bdr w:val="none" w:sz="0" w:space="0" w:color="auto"/>
        <w:shd w:val="clear" w:color="auto" w:fill="auto"/>
        <w:vertAlign w:val="baseline"/>
      </w:rPr>
    </w:lvl>
    <w:lvl w:ilvl="7" w:tplc="B74EDEE8">
      <w:start w:val="1"/>
      <w:numFmt w:val="lowerLetter"/>
      <w:lvlText w:val="%8"/>
      <w:lvlJc w:val="left"/>
      <w:pPr>
        <w:ind w:left="5568"/>
      </w:pPr>
      <w:rPr>
        <w:rFonts w:ascii="Bookman Old Style" w:eastAsia="Bookman Old Style" w:hAnsi="Bookman Old Style" w:cs="Bookman Old Style"/>
        <w:b w:val="0"/>
        <w:i w:val="0"/>
        <w:strike w:val="0"/>
        <w:dstrike w:val="0"/>
        <w:color w:val="231F20"/>
        <w:sz w:val="18"/>
        <w:szCs w:val="18"/>
        <w:u w:val="none" w:color="000000"/>
        <w:bdr w:val="none" w:sz="0" w:space="0" w:color="auto"/>
        <w:shd w:val="clear" w:color="auto" w:fill="auto"/>
        <w:vertAlign w:val="baseline"/>
      </w:rPr>
    </w:lvl>
    <w:lvl w:ilvl="8" w:tplc="07CC6A5A">
      <w:start w:val="1"/>
      <w:numFmt w:val="lowerRoman"/>
      <w:lvlText w:val="%9"/>
      <w:lvlJc w:val="left"/>
      <w:pPr>
        <w:ind w:left="6288"/>
      </w:pPr>
      <w:rPr>
        <w:rFonts w:ascii="Bookman Old Style" w:eastAsia="Bookman Old Style" w:hAnsi="Bookman Old Style" w:cs="Bookman Old Style"/>
        <w:b w:val="0"/>
        <w:i w:val="0"/>
        <w:strike w:val="0"/>
        <w:dstrike w:val="0"/>
        <w:color w:val="231F20"/>
        <w:sz w:val="18"/>
        <w:szCs w:val="18"/>
        <w:u w:val="none" w:color="000000"/>
        <w:bdr w:val="none" w:sz="0" w:space="0" w:color="auto"/>
        <w:shd w:val="clear" w:color="auto" w:fill="auto"/>
        <w:vertAlign w:val="baseline"/>
      </w:rPr>
    </w:lvl>
  </w:abstractNum>
  <w:abstractNum w:abstractNumId="48" w15:restartNumberingAfterBreak="0">
    <w:nsid w:val="1E276FC2"/>
    <w:multiLevelType w:val="hybridMultilevel"/>
    <w:tmpl w:val="7BAE2736"/>
    <w:lvl w:ilvl="0" w:tplc="AF361944">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D8C55E4">
      <w:start w:val="1"/>
      <w:numFmt w:val="bullet"/>
      <w:lvlText w:val="o"/>
      <w:lvlJc w:val="left"/>
      <w:pPr>
        <w:ind w:left="1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E2076BE">
      <w:start w:val="1"/>
      <w:numFmt w:val="bullet"/>
      <w:lvlText w:val="▪"/>
      <w:lvlJc w:val="left"/>
      <w:pPr>
        <w:ind w:left="2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42A8B40">
      <w:start w:val="1"/>
      <w:numFmt w:val="bullet"/>
      <w:lvlText w:val="•"/>
      <w:lvlJc w:val="left"/>
      <w:pPr>
        <w:ind w:left="3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2C210B8">
      <w:start w:val="1"/>
      <w:numFmt w:val="bullet"/>
      <w:lvlText w:val="o"/>
      <w:lvlJc w:val="left"/>
      <w:pPr>
        <w:ind w:left="3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C56B5F6">
      <w:start w:val="1"/>
      <w:numFmt w:val="bullet"/>
      <w:lvlText w:val="▪"/>
      <w:lvlJc w:val="left"/>
      <w:pPr>
        <w:ind w:left="4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764ADC2">
      <w:start w:val="1"/>
      <w:numFmt w:val="bullet"/>
      <w:lvlText w:val="•"/>
      <w:lvlJc w:val="left"/>
      <w:pPr>
        <w:ind w:left="5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5649D60">
      <w:start w:val="1"/>
      <w:numFmt w:val="bullet"/>
      <w:lvlText w:val="o"/>
      <w:lvlJc w:val="left"/>
      <w:pPr>
        <w:ind w:left="5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220431E">
      <w:start w:val="1"/>
      <w:numFmt w:val="bullet"/>
      <w:lvlText w:val="▪"/>
      <w:lvlJc w:val="left"/>
      <w:pPr>
        <w:ind w:left="6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9" w15:restartNumberingAfterBreak="0">
    <w:nsid w:val="1F553C11"/>
    <w:multiLevelType w:val="hybridMultilevel"/>
    <w:tmpl w:val="2370F8BA"/>
    <w:lvl w:ilvl="0" w:tplc="BC8E1BD4">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CEA6170">
      <w:start w:val="1"/>
      <w:numFmt w:val="lowerLetter"/>
      <w:lvlText w:val="%2"/>
      <w:lvlJc w:val="left"/>
      <w:pPr>
        <w:ind w:left="1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14A3410">
      <w:start w:val="1"/>
      <w:numFmt w:val="lowerRoman"/>
      <w:lvlText w:val="%3"/>
      <w:lvlJc w:val="left"/>
      <w:pPr>
        <w:ind w:left="2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A7CD980">
      <w:start w:val="1"/>
      <w:numFmt w:val="decimal"/>
      <w:lvlText w:val="%4"/>
      <w:lvlJc w:val="left"/>
      <w:pPr>
        <w:ind w:left="3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EDCD1EC">
      <w:start w:val="1"/>
      <w:numFmt w:val="lowerLetter"/>
      <w:lvlText w:val="%5"/>
      <w:lvlJc w:val="left"/>
      <w:pPr>
        <w:ind w:left="3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7F6B980">
      <w:start w:val="1"/>
      <w:numFmt w:val="lowerRoman"/>
      <w:lvlText w:val="%6"/>
      <w:lvlJc w:val="left"/>
      <w:pPr>
        <w:ind w:left="4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B0AC8F4">
      <w:start w:val="1"/>
      <w:numFmt w:val="decimal"/>
      <w:lvlText w:val="%7"/>
      <w:lvlJc w:val="left"/>
      <w:pPr>
        <w:ind w:left="5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E7C7848">
      <w:start w:val="1"/>
      <w:numFmt w:val="lowerLetter"/>
      <w:lvlText w:val="%8"/>
      <w:lvlJc w:val="left"/>
      <w:pPr>
        <w:ind w:left="5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49648E8">
      <w:start w:val="1"/>
      <w:numFmt w:val="lowerRoman"/>
      <w:lvlText w:val="%9"/>
      <w:lvlJc w:val="left"/>
      <w:pPr>
        <w:ind w:left="6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0" w15:restartNumberingAfterBreak="0">
    <w:nsid w:val="1F5A057C"/>
    <w:multiLevelType w:val="hybridMultilevel"/>
    <w:tmpl w:val="270C6A60"/>
    <w:lvl w:ilvl="0" w:tplc="6596BF7C">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DB021A8">
      <w:start w:val="1"/>
      <w:numFmt w:val="bullet"/>
      <w:lvlText w:val="o"/>
      <w:lvlJc w:val="left"/>
      <w:pPr>
        <w:ind w:left="1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7BAA1BA">
      <w:start w:val="1"/>
      <w:numFmt w:val="bullet"/>
      <w:lvlText w:val="▪"/>
      <w:lvlJc w:val="left"/>
      <w:pPr>
        <w:ind w:left="2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EC85F9A">
      <w:start w:val="1"/>
      <w:numFmt w:val="bullet"/>
      <w:lvlText w:val="•"/>
      <w:lvlJc w:val="left"/>
      <w:pPr>
        <w:ind w:left="3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AA0E4E6">
      <w:start w:val="1"/>
      <w:numFmt w:val="bullet"/>
      <w:lvlText w:val="o"/>
      <w:lvlJc w:val="left"/>
      <w:pPr>
        <w:ind w:left="3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CCC2986">
      <w:start w:val="1"/>
      <w:numFmt w:val="bullet"/>
      <w:lvlText w:val="▪"/>
      <w:lvlJc w:val="left"/>
      <w:pPr>
        <w:ind w:left="4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DAA00C2">
      <w:start w:val="1"/>
      <w:numFmt w:val="bullet"/>
      <w:lvlText w:val="•"/>
      <w:lvlJc w:val="left"/>
      <w:pPr>
        <w:ind w:left="5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EAC46CE">
      <w:start w:val="1"/>
      <w:numFmt w:val="bullet"/>
      <w:lvlText w:val="o"/>
      <w:lvlJc w:val="left"/>
      <w:pPr>
        <w:ind w:left="5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0DCC25A">
      <w:start w:val="1"/>
      <w:numFmt w:val="bullet"/>
      <w:lvlText w:val="▪"/>
      <w:lvlJc w:val="left"/>
      <w:pPr>
        <w:ind w:left="6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1" w15:restartNumberingAfterBreak="0">
    <w:nsid w:val="1FA24E0B"/>
    <w:multiLevelType w:val="hybridMultilevel"/>
    <w:tmpl w:val="840C42EA"/>
    <w:lvl w:ilvl="0" w:tplc="707A8B06">
      <w:start w:val="1"/>
      <w:numFmt w:val="bullet"/>
      <w:lvlText w:val="•"/>
      <w:lvlJc w:val="left"/>
      <w:pPr>
        <w:ind w:left="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D09A3568">
      <w:start w:val="1"/>
      <w:numFmt w:val="bullet"/>
      <w:lvlText w:val="o"/>
      <w:lvlJc w:val="left"/>
      <w:pPr>
        <w:ind w:left="119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212E6D80">
      <w:start w:val="1"/>
      <w:numFmt w:val="bullet"/>
      <w:lvlText w:val="▪"/>
      <w:lvlJc w:val="left"/>
      <w:pPr>
        <w:ind w:left="191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4484EF7E">
      <w:start w:val="1"/>
      <w:numFmt w:val="bullet"/>
      <w:lvlText w:val="•"/>
      <w:lvlJc w:val="left"/>
      <w:pPr>
        <w:ind w:left="263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5DA87CF4">
      <w:start w:val="1"/>
      <w:numFmt w:val="bullet"/>
      <w:lvlText w:val="o"/>
      <w:lvlJc w:val="left"/>
      <w:pPr>
        <w:ind w:left="335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3A0A0A4A">
      <w:start w:val="1"/>
      <w:numFmt w:val="bullet"/>
      <w:lvlText w:val="▪"/>
      <w:lvlJc w:val="left"/>
      <w:pPr>
        <w:ind w:left="407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1F5C6A74">
      <w:start w:val="1"/>
      <w:numFmt w:val="bullet"/>
      <w:lvlText w:val="•"/>
      <w:lvlJc w:val="left"/>
      <w:pPr>
        <w:ind w:left="479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1FA7D6A">
      <w:start w:val="1"/>
      <w:numFmt w:val="bullet"/>
      <w:lvlText w:val="o"/>
      <w:lvlJc w:val="left"/>
      <w:pPr>
        <w:ind w:left="551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16EC7D0">
      <w:start w:val="1"/>
      <w:numFmt w:val="bullet"/>
      <w:lvlText w:val="▪"/>
      <w:lvlJc w:val="left"/>
      <w:pPr>
        <w:ind w:left="623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52" w15:restartNumberingAfterBreak="0">
    <w:nsid w:val="21056D9E"/>
    <w:multiLevelType w:val="hybridMultilevel"/>
    <w:tmpl w:val="B9B4E5B8"/>
    <w:lvl w:ilvl="0" w:tplc="469E73FC">
      <w:start w:val="1"/>
      <w:numFmt w:val="decimal"/>
      <w:lvlText w:val="%1."/>
      <w:lvlJc w:val="left"/>
      <w:pPr>
        <w:ind w:left="1144" w:hanging="360"/>
      </w:pPr>
      <w:rPr>
        <w:rFonts w:hint="default"/>
        <w:b/>
        <w:color w:val="000000"/>
      </w:rPr>
    </w:lvl>
    <w:lvl w:ilvl="1" w:tplc="04190019" w:tentative="1">
      <w:start w:val="1"/>
      <w:numFmt w:val="lowerLetter"/>
      <w:lvlText w:val="%2."/>
      <w:lvlJc w:val="left"/>
      <w:pPr>
        <w:ind w:left="1864" w:hanging="360"/>
      </w:pPr>
    </w:lvl>
    <w:lvl w:ilvl="2" w:tplc="0419001B" w:tentative="1">
      <w:start w:val="1"/>
      <w:numFmt w:val="lowerRoman"/>
      <w:lvlText w:val="%3."/>
      <w:lvlJc w:val="right"/>
      <w:pPr>
        <w:ind w:left="2584" w:hanging="180"/>
      </w:pPr>
    </w:lvl>
    <w:lvl w:ilvl="3" w:tplc="0419000F" w:tentative="1">
      <w:start w:val="1"/>
      <w:numFmt w:val="decimal"/>
      <w:lvlText w:val="%4."/>
      <w:lvlJc w:val="left"/>
      <w:pPr>
        <w:ind w:left="3304" w:hanging="360"/>
      </w:pPr>
    </w:lvl>
    <w:lvl w:ilvl="4" w:tplc="04190019" w:tentative="1">
      <w:start w:val="1"/>
      <w:numFmt w:val="lowerLetter"/>
      <w:lvlText w:val="%5."/>
      <w:lvlJc w:val="left"/>
      <w:pPr>
        <w:ind w:left="4024" w:hanging="360"/>
      </w:pPr>
    </w:lvl>
    <w:lvl w:ilvl="5" w:tplc="0419001B" w:tentative="1">
      <w:start w:val="1"/>
      <w:numFmt w:val="lowerRoman"/>
      <w:lvlText w:val="%6."/>
      <w:lvlJc w:val="right"/>
      <w:pPr>
        <w:ind w:left="4744" w:hanging="180"/>
      </w:pPr>
    </w:lvl>
    <w:lvl w:ilvl="6" w:tplc="0419000F" w:tentative="1">
      <w:start w:val="1"/>
      <w:numFmt w:val="decimal"/>
      <w:lvlText w:val="%7."/>
      <w:lvlJc w:val="left"/>
      <w:pPr>
        <w:ind w:left="5464" w:hanging="360"/>
      </w:pPr>
    </w:lvl>
    <w:lvl w:ilvl="7" w:tplc="04190019" w:tentative="1">
      <w:start w:val="1"/>
      <w:numFmt w:val="lowerLetter"/>
      <w:lvlText w:val="%8."/>
      <w:lvlJc w:val="left"/>
      <w:pPr>
        <w:ind w:left="6184" w:hanging="360"/>
      </w:pPr>
    </w:lvl>
    <w:lvl w:ilvl="8" w:tplc="0419001B" w:tentative="1">
      <w:start w:val="1"/>
      <w:numFmt w:val="lowerRoman"/>
      <w:lvlText w:val="%9."/>
      <w:lvlJc w:val="right"/>
      <w:pPr>
        <w:ind w:left="6904" w:hanging="180"/>
      </w:pPr>
    </w:lvl>
  </w:abstractNum>
  <w:abstractNum w:abstractNumId="53" w15:restartNumberingAfterBreak="0">
    <w:nsid w:val="21335FEC"/>
    <w:multiLevelType w:val="hybridMultilevel"/>
    <w:tmpl w:val="5A5E4B52"/>
    <w:lvl w:ilvl="0" w:tplc="F8CE78FA">
      <w:start w:val="1"/>
      <w:numFmt w:val="bullet"/>
      <w:lvlText w:val="•"/>
      <w:lvlJc w:val="left"/>
      <w:pPr>
        <w:ind w:left="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860C1CA8">
      <w:start w:val="1"/>
      <w:numFmt w:val="bullet"/>
      <w:lvlText w:val="o"/>
      <w:lvlJc w:val="left"/>
      <w:pPr>
        <w:ind w:left="119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CB1EC6CC">
      <w:start w:val="1"/>
      <w:numFmt w:val="bullet"/>
      <w:lvlText w:val="▪"/>
      <w:lvlJc w:val="left"/>
      <w:pPr>
        <w:ind w:left="191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F4363E08">
      <w:start w:val="1"/>
      <w:numFmt w:val="bullet"/>
      <w:lvlText w:val="•"/>
      <w:lvlJc w:val="left"/>
      <w:pPr>
        <w:ind w:left="263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D7CD334">
      <w:start w:val="1"/>
      <w:numFmt w:val="bullet"/>
      <w:lvlText w:val="o"/>
      <w:lvlJc w:val="left"/>
      <w:pPr>
        <w:ind w:left="335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061A5E94">
      <w:start w:val="1"/>
      <w:numFmt w:val="bullet"/>
      <w:lvlText w:val="▪"/>
      <w:lvlJc w:val="left"/>
      <w:pPr>
        <w:ind w:left="407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DA6CFAC6">
      <w:start w:val="1"/>
      <w:numFmt w:val="bullet"/>
      <w:lvlText w:val="•"/>
      <w:lvlJc w:val="left"/>
      <w:pPr>
        <w:ind w:left="479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389AC1B0">
      <w:start w:val="1"/>
      <w:numFmt w:val="bullet"/>
      <w:lvlText w:val="o"/>
      <w:lvlJc w:val="left"/>
      <w:pPr>
        <w:ind w:left="551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11ECE326">
      <w:start w:val="1"/>
      <w:numFmt w:val="bullet"/>
      <w:lvlText w:val="▪"/>
      <w:lvlJc w:val="left"/>
      <w:pPr>
        <w:ind w:left="623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54" w15:restartNumberingAfterBreak="0">
    <w:nsid w:val="213C2FE5"/>
    <w:multiLevelType w:val="hybridMultilevel"/>
    <w:tmpl w:val="3A846292"/>
    <w:lvl w:ilvl="0" w:tplc="DDE89B16">
      <w:start w:val="1"/>
      <w:numFmt w:val="bullet"/>
      <w:lvlText w:val="•"/>
      <w:lvlJc w:val="left"/>
      <w:pPr>
        <w:ind w:left="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0F5EE0E8">
      <w:start w:val="1"/>
      <w:numFmt w:val="bullet"/>
      <w:lvlText w:val="o"/>
      <w:lvlJc w:val="left"/>
      <w:pPr>
        <w:ind w:left="119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DC90274E">
      <w:start w:val="1"/>
      <w:numFmt w:val="bullet"/>
      <w:lvlText w:val="▪"/>
      <w:lvlJc w:val="left"/>
      <w:pPr>
        <w:ind w:left="191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29806B50">
      <w:start w:val="1"/>
      <w:numFmt w:val="bullet"/>
      <w:lvlText w:val="•"/>
      <w:lvlJc w:val="left"/>
      <w:pPr>
        <w:ind w:left="263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750A7776">
      <w:start w:val="1"/>
      <w:numFmt w:val="bullet"/>
      <w:lvlText w:val="o"/>
      <w:lvlJc w:val="left"/>
      <w:pPr>
        <w:ind w:left="335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7CCCFCBE">
      <w:start w:val="1"/>
      <w:numFmt w:val="bullet"/>
      <w:lvlText w:val="▪"/>
      <w:lvlJc w:val="left"/>
      <w:pPr>
        <w:ind w:left="407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A86A8588">
      <w:start w:val="1"/>
      <w:numFmt w:val="bullet"/>
      <w:lvlText w:val="•"/>
      <w:lvlJc w:val="left"/>
      <w:pPr>
        <w:ind w:left="479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404CFE90">
      <w:start w:val="1"/>
      <w:numFmt w:val="bullet"/>
      <w:lvlText w:val="o"/>
      <w:lvlJc w:val="left"/>
      <w:pPr>
        <w:ind w:left="551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8EF26FA4">
      <w:start w:val="1"/>
      <w:numFmt w:val="bullet"/>
      <w:lvlText w:val="▪"/>
      <w:lvlJc w:val="left"/>
      <w:pPr>
        <w:ind w:left="623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55" w15:restartNumberingAfterBreak="0">
    <w:nsid w:val="2234640F"/>
    <w:multiLevelType w:val="hybridMultilevel"/>
    <w:tmpl w:val="9C247842"/>
    <w:lvl w:ilvl="0" w:tplc="E3248996">
      <w:numFmt w:val="bullet"/>
      <w:lvlText w:val="—"/>
      <w:lvlJc w:val="left"/>
      <w:pPr>
        <w:ind w:left="526" w:hanging="361"/>
      </w:pPr>
      <w:rPr>
        <w:rFonts w:ascii="Times New Roman" w:eastAsia="Times New Roman" w:hAnsi="Times New Roman" w:cs="Times New Roman" w:hint="default"/>
        <w:w w:val="100"/>
        <w:sz w:val="24"/>
        <w:szCs w:val="24"/>
        <w:lang w:val="ru-RU" w:eastAsia="en-US" w:bidi="ar-SA"/>
      </w:rPr>
    </w:lvl>
    <w:lvl w:ilvl="1" w:tplc="C63A3038">
      <w:numFmt w:val="bullet"/>
      <w:lvlText w:val="•"/>
      <w:lvlJc w:val="left"/>
      <w:pPr>
        <w:ind w:left="1548" w:hanging="361"/>
      </w:pPr>
      <w:rPr>
        <w:rFonts w:hint="default"/>
        <w:lang w:val="ru-RU" w:eastAsia="en-US" w:bidi="ar-SA"/>
      </w:rPr>
    </w:lvl>
    <w:lvl w:ilvl="2" w:tplc="35F2E220">
      <w:numFmt w:val="bullet"/>
      <w:lvlText w:val="•"/>
      <w:lvlJc w:val="left"/>
      <w:pPr>
        <w:ind w:left="2576" w:hanging="361"/>
      </w:pPr>
      <w:rPr>
        <w:rFonts w:hint="default"/>
        <w:lang w:val="ru-RU" w:eastAsia="en-US" w:bidi="ar-SA"/>
      </w:rPr>
    </w:lvl>
    <w:lvl w:ilvl="3" w:tplc="7344626E">
      <w:numFmt w:val="bullet"/>
      <w:lvlText w:val="•"/>
      <w:lvlJc w:val="left"/>
      <w:pPr>
        <w:ind w:left="3604" w:hanging="361"/>
      </w:pPr>
      <w:rPr>
        <w:rFonts w:hint="default"/>
        <w:lang w:val="ru-RU" w:eastAsia="en-US" w:bidi="ar-SA"/>
      </w:rPr>
    </w:lvl>
    <w:lvl w:ilvl="4" w:tplc="A46A11F0">
      <w:numFmt w:val="bullet"/>
      <w:lvlText w:val="•"/>
      <w:lvlJc w:val="left"/>
      <w:pPr>
        <w:ind w:left="4632" w:hanging="361"/>
      </w:pPr>
      <w:rPr>
        <w:rFonts w:hint="default"/>
        <w:lang w:val="ru-RU" w:eastAsia="en-US" w:bidi="ar-SA"/>
      </w:rPr>
    </w:lvl>
    <w:lvl w:ilvl="5" w:tplc="8E40B2B8">
      <w:numFmt w:val="bullet"/>
      <w:lvlText w:val="•"/>
      <w:lvlJc w:val="left"/>
      <w:pPr>
        <w:ind w:left="5660" w:hanging="361"/>
      </w:pPr>
      <w:rPr>
        <w:rFonts w:hint="default"/>
        <w:lang w:val="ru-RU" w:eastAsia="en-US" w:bidi="ar-SA"/>
      </w:rPr>
    </w:lvl>
    <w:lvl w:ilvl="6" w:tplc="EE4425DC">
      <w:numFmt w:val="bullet"/>
      <w:lvlText w:val="•"/>
      <w:lvlJc w:val="left"/>
      <w:pPr>
        <w:ind w:left="6688" w:hanging="361"/>
      </w:pPr>
      <w:rPr>
        <w:rFonts w:hint="default"/>
        <w:lang w:val="ru-RU" w:eastAsia="en-US" w:bidi="ar-SA"/>
      </w:rPr>
    </w:lvl>
    <w:lvl w:ilvl="7" w:tplc="B2D66F48">
      <w:numFmt w:val="bullet"/>
      <w:lvlText w:val="•"/>
      <w:lvlJc w:val="left"/>
      <w:pPr>
        <w:ind w:left="7716" w:hanging="361"/>
      </w:pPr>
      <w:rPr>
        <w:rFonts w:hint="default"/>
        <w:lang w:val="ru-RU" w:eastAsia="en-US" w:bidi="ar-SA"/>
      </w:rPr>
    </w:lvl>
    <w:lvl w:ilvl="8" w:tplc="BFF47388">
      <w:numFmt w:val="bullet"/>
      <w:lvlText w:val="•"/>
      <w:lvlJc w:val="left"/>
      <w:pPr>
        <w:ind w:left="8744" w:hanging="361"/>
      </w:pPr>
      <w:rPr>
        <w:rFonts w:hint="default"/>
        <w:lang w:val="ru-RU" w:eastAsia="en-US" w:bidi="ar-SA"/>
      </w:rPr>
    </w:lvl>
  </w:abstractNum>
  <w:abstractNum w:abstractNumId="56" w15:restartNumberingAfterBreak="0">
    <w:nsid w:val="22C932A3"/>
    <w:multiLevelType w:val="hybridMultilevel"/>
    <w:tmpl w:val="AE8A9280"/>
    <w:lvl w:ilvl="0" w:tplc="B2445C8A">
      <w:start w:val="1"/>
      <w:numFmt w:val="decimal"/>
      <w:lvlText w:val="%1."/>
      <w:lvlJc w:val="left"/>
      <w:pPr>
        <w:ind w:left="927" w:hanging="360"/>
      </w:pPr>
      <w:rPr>
        <w:i w:val="0"/>
        <w:sz w:val="28"/>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7" w15:restartNumberingAfterBreak="0">
    <w:nsid w:val="24296F0F"/>
    <w:multiLevelType w:val="multilevel"/>
    <w:tmpl w:val="019AD790"/>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8" w15:restartNumberingAfterBreak="0">
    <w:nsid w:val="2476032C"/>
    <w:multiLevelType w:val="hybridMultilevel"/>
    <w:tmpl w:val="D33667CC"/>
    <w:lvl w:ilvl="0" w:tplc="6F0A6E0E">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A7E0A8E8">
      <w:start w:val="1"/>
      <w:numFmt w:val="bullet"/>
      <w:lvlText w:val="o"/>
      <w:lvlJc w:val="left"/>
      <w:pPr>
        <w:ind w:left="10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4E600D34">
      <w:start w:val="1"/>
      <w:numFmt w:val="bullet"/>
      <w:lvlText w:val="▪"/>
      <w:lvlJc w:val="left"/>
      <w:pPr>
        <w:ind w:left="18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D11CC5CC">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DE6A1372">
      <w:start w:val="1"/>
      <w:numFmt w:val="bullet"/>
      <w:lvlText w:val="o"/>
      <w:lvlJc w:val="left"/>
      <w:pPr>
        <w:ind w:left="32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3AE6ED04">
      <w:start w:val="1"/>
      <w:numFmt w:val="bullet"/>
      <w:lvlText w:val="▪"/>
      <w:lvlJc w:val="left"/>
      <w:pPr>
        <w:ind w:left="39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766EE99E">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FD60ED52">
      <w:start w:val="1"/>
      <w:numFmt w:val="bullet"/>
      <w:lvlText w:val="o"/>
      <w:lvlJc w:val="left"/>
      <w:pPr>
        <w:ind w:left="54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06E03F60">
      <w:start w:val="1"/>
      <w:numFmt w:val="bullet"/>
      <w:lvlText w:val="▪"/>
      <w:lvlJc w:val="left"/>
      <w:pPr>
        <w:ind w:left="61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59" w15:restartNumberingAfterBreak="0">
    <w:nsid w:val="299F693F"/>
    <w:multiLevelType w:val="hybridMultilevel"/>
    <w:tmpl w:val="C6949018"/>
    <w:lvl w:ilvl="0" w:tplc="5900B18E">
      <w:start w:val="1"/>
      <w:numFmt w:val="bullet"/>
      <w:lvlText w:val="-"/>
      <w:lvlJc w:val="left"/>
      <w:pPr>
        <w:ind w:left="11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482AF18E">
      <w:start w:val="1"/>
      <w:numFmt w:val="bullet"/>
      <w:lvlText w:val="o"/>
      <w:lvlJc w:val="left"/>
      <w:pPr>
        <w:ind w:left="119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9CACDAEA">
      <w:start w:val="1"/>
      <w:numFmt w:val="bullet"/>
      <w:lvlText w:val="▪"/>
      <w:lvlJc w:val="left"/>
      <w:pPr>
        <w:ind w:left="191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E50EE5A6">
      <w:start w:val="1"/>
      <w:numFmt w:val="bullet"/>
      <w:lvlText w:val="•"/>
      <w:lvlJc w:val="left"/>
      <w:pPr>
        <w:ind w:left="263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D786CEE0">
      <w:start w:val="1"/>
      <w:numFmt w:val="bullet"/>
      <w:lvlText w:val="o"/>
      <w:lvlJc w:val="left"/>
      <w:pPr>
        <w:ind w:left="335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DBDE8612">
      <w:start w:val="1"/>
      <w:numFmt w:val="bullet"/>
      <w:lvlText w:val="▪"/>
      <w:lvlJc w:val="left"/>
      <w:pPr>
        <w:ind w:left="407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4B23AA4">
      <w:start w:val="1"/>
      <w:numFmt w:val="bullet"/>
      <w:lvlText w:val="•"/>
      <w:lvlJc w:val="left"/>
      <w:pPr>
        <w:ind w:left="479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1374B39E">
      <w:start w:val="1"/>
      <w:numFmt w:val="bullet"/>
      <w:lvlText w:val="o"/>
      <w:lvlJc w:val="left"/>
      <w:pPr>
        <w:ind w:left="551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61B82B06">
      <w:start w:val="1"/>
      <w:numFmt w:val="bullet"/>
      <w:lvlText w:val="▪"/>
      <w:lvlJc w:val="left"/>
      <w:pPr>
        <w:ind w:left="623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60" w15:restartNumberingAfterBreak="0">
    <w:nsid w:val="2A7F12CF"/>
    <w:multiLevelType w:val="hybridMultilevel"/>
    <w:tmpl w:val="8272C344"/>
    <w:lvl w:ilvl="0" w:tplc="04190001">
      <w:start w:val="1"/>
      <w:numFmt w:val="bullet"/>
      <w:lvlText w:val=""/>
      <w:lvlJc w:val="left"/>
      <w:pPr>
        <w:ind w:left="921" w:hanging="360"/>
      </w:pPr>
      <w:rPr>
        <w:rFonts w:ascii="Symbol" w:hAnsi="Symbol" w:hint="default"/>
      </w:rPr>
    </w:lvl>
    <w:lvl w:ilvl="1" w:tplc="04190003">
      <w:start w:val="1"/>
      <w:numFmt w:val="bullet"/>
      <w:lvlText w:val="o"/>
      <w:lvlJc w:val="left"/>
      <w:pPr>
        <w:ind w:left="1641" w:hanging="360"/>
      </w:pPr>
      <w:rPr>
        <w:rFonts w:ascii="Courier New" w:hAnsi="Courier New" w:cs="Courier New" w:hint="default"/>
      </w:rPr>
    </w:lvl>
    <w:lvl w:ilvl="2" w:tplc="04190005">
      <w:start w:val="1"/>
      <w:numFmt w:val="bullet"/>
      <w:lvlText w:val=""/>
      <w:lvlJc w:val="left"/>
      <w:pPr>
        <w:ind w:left="2361" w:hanging="360"/>
      </w:pPr>
      <w:rPr>
        <w:rFonts w:ascii="Wingdings" w:hAnsi="Wingdings" w:hint="default"/>
      </w:rPr>
    </w:lvl>
    <w:lvl w:ilvl="3" w:tplc="04190001">
      <w:start w:val="1"/>
      <w:numFmt w:val="bullet"/>
      <w:lvlText w:val=""/>
      <w:lvlJc w:val="left"/>
      <w:pPr>
        <w:ind w:left="3081" w:hanging="360"/>
      </w:pPr>
      <w:rPr>
        <w:rFonts w:ascii="Symbol" w:hAnsi="Symbol" w:hint="default"/>
      </w:rPr>
    </w:lvl>
    <w:lvl w:ilvl="4" w:tplc="04190003">
      <w:start w:val="1"/>
      <w:numFmt w:val="bullet"/>
      <w:lvlText w:val="o"/>
      <w:lvlJc w:val="left"/>
      <w:pPr>
        <w:ind w:left="3801" w:hanging="360"/>
      </w:pPr>
      <w:rPr>
        <w:rFonts w:ascii="Courier New" w:hAnsi="Courier New" w:cs="Courier New" w:hint="default"/>
      </w:rPr>
    </w:lvl>
    <w:lvl w:ilvl="5" w:tplc="04190005">
      <w:start w:val="1"/>
      <w:numFmt w:val="bullet"/>
      <w:lvlText w:val=""/>
      <w:lvlJc w:val="left"/>
      <w:pPr>
        <w:ind w:left="4521" w:hanging="360"/>
      </w:pPr>
      <w:rPr>
        <w:rFonts w:ascii="Wingdings" w:hAnsi="Wingdings" w:hint="default"/>
      </w:rPr>
    </w:lvl>
    <w:lvl w:ilvl="6" w:tplc="04190001">
      <w:start w:val="1"/>
      <w:numFmt w:val="bullet"/>
      <w:lvlText w:val=""/>
      <w:lvlJc w:val="left"/>
      <w:pPr>
        <w:ind w:left="5241" w:hanging="360"/>
      </w:pPr>
      <w:rPr>
        <w:rFonts w:ascii="Symbol" w:hAnsi="Symbol" w:hint="default"/>
      </w:rPr>
    </w:lvl>
    <w:lvl w:ilvl="7" w:tplc="04190003">
      <w:start w:val="1"/>
      <w:numFmt w:val="bullet"/>
      <w:lvlText w:val="o"/>
      <w:lvlJc w:val="left"/>
      <w:pPr>
        <w:ind w:left="5961" w:hanging="360"/>
      </w:pPr>
      <w:rPr>
        <w:rFonts w:ascii="Courier New" w:hAnsi="Courier New" w:cs="Courier New" w:hint="default"/>
      </w:rPr>
    </w:lvl>
    <w:lvl w:ilvl="8" w:tplc="04190005">
      <w:start w:val="1"/>
      <w:numFmt w:val="bullet"/>
      <w:lvlText w:val=""/>
      <w:lvlJc w:val="left"/>
      <w:pPr>
        <w:ind w:left="6681" w:hanging="360"/>
      </w:pPr>
      <w:rPr>
        <w:rFonts w:ascii="Wingdings" w:hAnsi="Wingdings" w:hint="default"/>
      </w:rPr>
    </w:lvl>
  </w:abstractNum>
  <w:abstractNum w:abstractNumId="61" w15:restartNumberingAfterBreak="0">
    <w:nsid w:val="2B0813E6"/>
    <w:multiLevelType w:val="hybridMultilevel"/>
    <w:tmpl w:val="133413C8"/>
    <w:lvl w:ilvl="0" w:tplc="5CDE1B42">
      <w:start w:val="2"/>
      <w:numFmt w:val="decimal"/>
      <w:lvlText w:val="%1)"/>
      <w:lvlJc w:val="left"/>
      <w:pPr>
        <w:ind w:left="1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97ACAAA">
      <w:start w:val="1"/>
      <w:numFmt w:val="lowerLetter"/>
      <w:lvlText w:val="%2"/>
      <w:lvlJc w:val="left"/>
      <w:pPr>
        <w:ind w:left="1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4B828D4">
      <w:start w:val="1"/>
      <w:numFmt w:val="lowerRoman"/>
      <w:lvlText w:val="%3"/>
      <w:lvlJc w:val="left"/>
      <w:pPr>
        <w:ind w:left="2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7B60F52">
      <w:start w:val="1"/>
      <w:numFmt w:val="decimal"/>
      <w:lvlText w:val="%4"/>
      <w:lvlJc w:val="left"/>
      <w:pPr>
        <w:ind w:left="3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950243C">
      <w:start w:val="1"/>
      <w:numFmt w:val="lowerLetter"/>
      <w:lvlText w:val="%5"/>
      <w:lvlJc w:val="left"/>
      <w:pPr>
        <w:ind w:left="3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8BA91D4">
      <w:start w:val="1"/>
      <w:numFmt w:val="lowerRoman"/>
      <w:lvlText w:val="%6"/>
      <w:lvlJc w:val="left"/>
      <w:pPr>
        <w:ind w:left="4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5FA8258">
      <w:start w:val="1"/>
      <w:numFmt w:val="decimal"/>
      <w:lvlText w:val="%7"/>
      <w:lvlJc w:val="left"/>
      <w:pPr>
        <w:ind w:left="5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8A27E06">
      <w:start w:val="1"/>
      <w:numFmt w:val="lowerLetter"/>
      <w:lvlText w:val="%8"/>
      <w:lvlJc w:val="left"/>
      <w:pPr>
        <w:ind w:left="5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7CCAF5C">
      <w:start w:val="1"/>
      <w:numFmt w:val="lowerRoman"/>
      <w:lvlText w:val="%9"/>
      <w:lvlJc w:val="left"/>
      <w:pPr>
        <w:ind w:left="6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2" w15:restartNumberingAfterBreak="0">
    <w:nsid w:val="2C102A40"/>
    <w:multiLevelType w:val="hybridMultilevel"/>
    <w:tmpl w:val="32949FD2"/>
    <w:lvl w:ilvl="0" w:tplc="E52C4F54">
      <w:start w:val="1"/>
      <w:numFmt w:val="bullet"/>
      <w:lvlText w:val="•"/>
      <w:lvlJc w:val="left"/>
      <w:pPr>
        <w:ind w:left="202"/>
      </w:pPr>
      <w:rPr>
        <w:rFonts w:ascii="Arial" w:eastAsia="Arial" w:hAnsi="Arial" w:cs="Arial"/>
        <w:b w:val="0"/>
        <w:i w:val="0"/>
        <w:strike w:val="0"/>
        <w:dstrike w:val="0"/>
        <w:color w:val="231F20"/>
        <w:sz w:val="18"/>
        <w:szCs w:val="18"/>
        <w:u w:val="none" w:color="000000"/>
        <w:bdr w:val="none" w:sz="0" w:space="0" w:color="auto"/>
        <w:shd w:val="clear" w:color="auto" w:fill="auto"/>
        <w:vertAlign w:val="baseline"/>
      </w:rPr>
    </w:lvl>
    <w:lvl w:ilvl="1" w:tplc="D0B66986">
      <w:start w:val="1"/>
      <w:numFmt w:val="bullet"/>
      <w:lvlText w:val="o"/>
      <w:lvlJc w:val="left"/>
      <w:pPr>
        <w:ind w:left="1286"/>
      </w:pPr>
      <w:rPr>
        <w:rFonts w:ascii="Segoe UI Symbol" w:eastAsia="Segoe UI Symbol" w:hAnsi="Segoe UI Symbol" w:cs="Segoe UI Symbol"/>
        <w:b w:val="0"/>
        <w:i w:val="0"/>
        <w:strike w:val="0"/>
        <w:dstrike w:val="0"/>
        <w:color w:val="231F20"/>
        <w:sz w:val="18"/>
        <w:szCs w:val="18"/>
        <w:u w:val="none" w:color="000000"/>
        <w:bdr w:val="none" w:sz="0" w:space="0" w:color="auto"/>
        <w:shd w:val="clear" w:color="auto" w:fill="auto"/>
        <w:vertAlign w:val="baseline"/>
      </w:rPr>
    </w:lvl>
    <w:lvl w:ilvl="2" w:tplc="A4225560">
      <w:start w:val="1"/>
      <w:numFmt w:val="bullet"/>
      <w:lvlText w:val="▪"/>
      <w:lvlJc w:val="left"/>
      <w:pPr>
        <w:ind w:left="2006"/>
      </w:pPr>
      <w:rPr>
        <w:rFonts w:ascii="Segoe UI Symbol" w:eastAsia="Segoe UI Symbol" w:hAnsi="Segoe UI Symbol" w:cs="Segoe UI Symbol"/>
        <w:b w:val="0"/>
        <w:i w:val="0"/>
        <w:strike w:val="0"/>
        <w:dstrike w:val="0"/>
        <w:color w:val="231F20"/>
        <w:sz w:val="18"/>
        <w:szCs w:val="18"/>
        <w:u w:val="none" w:color="000000"/>
        <w:bdr w:val="none" w:sz="0" w:space="0" w:color="auto"/>
        <w:shd w:val="clear" w:color="auto" w:fill="auto"/>
        <w:vertAlign w:val="baseline"/>
      </w:rPr>
    </w:lvl>
    <w:lvl w:ilvl="3" w:tplc="BDB67788">
      <w:start w:val="1"/>
      <w:numFmt w:val="bullet"/>
      <w:lvlText w:val="•"/>
      <w:lvlJc w:val="left"/>
      <w:pPr>
        <w:ind w:left="2726"/>
      </w:pPr>
      <w:rPr>
        <w:rFonts w:ascii="Arial" w:eastAsia="Arial" w:hAnsi="Arial" w:cs="Arial"/>
        <w:b w:val="0"/>
        <w:i w:val="0"/>
        <w:strike w:val="0"/>
        <w:dstrike w:val="0"/>
        <w:color w:val="231F20"/>
        <w:sz w:val="18"/>
        <w:szCs w:val="18"/>
        <w:u w:val="none" w:color="000000"/>
        <w:bdr w:val="none" w:sz="0" w:space="0" w:color="auto"/>
        <w:shd w:val="clear" w:color="auto" w:fill="auto"/>
        <w:vertAlign w:val="baseline"/>
      </w:rPr>
    </w:lvl>
    <w:lvl w:ilvl="4" w:tplc="16283C90">
      <w:start w:val="1"/>
      <w:numFmt w:val="bullet"/>
      <w:lvlText w:val="o"/>
      <w:lvlJc w:val="left"/>
      <w:pPr>
        <w:ind w:left="3446"/>
      </w:pPr>
      <w:rPr>
        <w:rFonts w:ascii="Segoe UI Symbol" w:eastAsia="Segoe UI Symbol" w:hAnsi="Segoe UI Symbol" w:cs="Segoe UI Symbol"/>
        <w:b w:val="0"/>
        <w:i w:val="0"/>
        <w:strike w:val="0"/>
        <w:dstrike w:val="0"/>
        <w:color w:val="231F20"/>
        <w:sz w:val="18"/>
        <w:szCs w:val="18"/>
        <w:u w:val="none" w:color="000000"/>
        <w:bdr w:val="none" w:sz="0" w:space="0" w:color="auto"/>
        <w:shd w:val="clear" w:color="auto" w:fill="auto"/>
        <w:vertAlign w:val="baseline"/>
      </w:rPr>
    </w:lvl>
    <w:lvl w:ilvl="5" w:tplc="A948CAC6">
      <w:start w:val="1"/>
      <w:numFmt w:val="bullet"/>
      <w:lvlText w:val="▪"/>
      <w:lvlJc w:val="left"/>
      <w:pPr>
        <w:ind w:left="4166"/>
      </w:pPr>
      <w:rPr>
        <w:rFonts w:ascii="Segoe UI Symbol" w:eastAsia="Segoe UI Symbol" w:hAnsi="Segoe UI Symbol" w:cs="Segoe UI Symbol"/>
        <w:b w:val="0"/>
        <w:i w:val="0"/>
        <w:strike w:val="0"/>
        <w:dstrike w:val="0"/>
        <w:color w:val="231F20"/>
        <w:sz w:val="18"/>
        <w:szCs w:val="18"/>
        <w:u w:val="none" w:color="000000"/>
        <w:bdr w:val="none" w:sz="0" w:space="0" w:color="auto"/>
        <w:shd w:val="clear" w:color="auto" w:fill="auto"/>
        <w:vertAlign w:val="baseline"/>
      </w:rPr>
    </w:lvl>
    <w:lvl w:ilvl="6" w:tplc="949EE814">
      <w:start w:val="1"/>
      <w:numFmt w:val="bullet"/>
      <w:lvlText w:val="•"/>
      <w:lvlJc w:val="left"/>
      <w:pPr>
        <w:ind w:left="4886"/>
      </w:pPr>
      <w:rPr>
        <w:rFonts w:ascii="Arial" w:eastAsia="Arial" w:hAnsi="Arial" w:cs="Arial"/>
        <w:b w:val="0"/>
        <w:i w:val="0"/>
        <w:strike w:val="0"/>
        <w:dstrike w:val="0"/>
        <w:color w:val="231F20"/>
        <w:sz w:val="18"/>
        <w:szCs w:val="18"/>
        <w:u w:val="none" w:color="000000"/>
        <w:bdr w:val="none" w:sz="0" w:space="0" w:color="auto"/>
        <w:shd w:val="clear" w:color="auto" w:fill="auto"/>
        <w:vertAlign w:val="baseline"/>
      </w:rPr>
    </w:lvl>
    <w:lvl w:ilvl="7" w:tplc="DEAAD9F0">
      <w:start w:val="1"/>
      <w:numFmt w:val="bullet"/>
      <w:lvlText w:val="o"/>
      <w:lvlJc w:val="left"/>
      <w:pPr>
        <w:ind w:left="5606"/>
      </w:pPr>
      <w:rPr>
        <w:rFonts w:ascii="Segoe UI Symbol" w:eastAsia="Segoe UI Symbol" w:hAnsi="Segoe UI Symbol" w:cs="Segoe UI Symbol"/>
        <w:b w:val="0"/>
        <w:i w:val="0"/>
        <w:strike w:val="0"/>
        <w:dstrike w:val="0"/>
        <w:color w:val="231F20"/>
        <w:sz w:val="18"/>
        <w:szCs w:val="18"/>
        <w:u w:val="none" w:color="000000"/>
        <w:bdr w:val="none" w:sz="0" w:space="0" w:color="auto"/>
        <w:shd w:val="clear" w:color="auto" w:fill="auto"/>
        <w:vertAlign w:val="baseline"/>
      </w:rPr>
    </w:lvl>
    <w:lvl w:ilvl="8" w:tplc="7CBE15C6">
      <w:start w:val="1"/>
      <w:numFmt w:val="bullet"/>
      <w:lvlText w:val="▪"/>
      <w:lvlJc w:val="left"/>
      <w:pPr>
        <w:ind w:left="6326"/>
      </w:pPr>
      <w:rPr>
        <w:rFonts w:ascii="Segoe UI Symbol" w:eastAsia="Segoe UI Symbol" w:hAnsi="Segoe UI Symbol" w:cs="Segoe UI Symbol"/>
        <w:b w:val="0"/>
        <w:i w:val="0"/>
        <w:strike w:val="0"/>
        <w:dstrike w:val="0"/>
        <w:color w:val="231F20"/>
        <w:sz w:val="18"/>
        <w:szCs w:val="18"/>
        <w:u w:val="none" w:color="000000"/>
        <w:bdr w:val="none" w:sz="0" w:space="0" w:color="auto"/>
        <w:shd w:val="clear" w:color="auto" w:fill="auto"/>
        <w:vertAlign w:val="baseline"/>
      </w:rPr>
    </w:lvl>
  </w:abstractNum>
  <w:abstractNum w:abstractNumId="63" w15:restartNumberingAfterBreak="0">
    <w:nsid w:val="2E273CBF"/>
    <w:multiLevelType w:val="hybridMultilevel"/>
    <w:tmpl w:val="9E00E56E"/>
    <w:lvl w:ilvl="0" w:tplc="04190001">
      <w:start w:val="1"/>
      <w:numFmt w:val="bullet"/>
      <w:lvlText w:val=""/>
      <w:lvlJc w:val="left"/>
      <w:pPr>
        <w:ind w:left="921" w:hanging="360"/>
      </w:pPr>
      <w:rPr>
        <w:rFonts w:ascii="Symbol" w:hAnsi="Symbol" w:hint="default"/>
      </w:rPr>
    </w:lvl>
    <w:lvl w:ilvl="1" w:tplc="04190003">
      <w:start w:val="1"/>
      <w:numFmt w:val="bullet"/>
      <w:lvlText w:val="o"/>
      <w:lvlJc w:val="left"/>
      <w:pPr>
        <w:ind w:left="1641" w:hanging="360"/>
      </w:pPr>
      <w:rPr>
        <w:rFonts w:ascii="Courier New" w:hAnsi="Courier New" w:cs="Courier New" w:hint="default"/>
      </w:rPr>
    </w:lvl>
    <w:lvl w:ilvl="2" w:tplc="04190005">
      <w:start w:val="1"/>
      <w:numFmt w:val="bullet"/>
      <w:lvlText w:val=""/>
      <w:lvlJc w:val="left"/>
      <w:pPr>
        <w:ind w:left="2361" w:hanging="360"/>
      </w:pPr>
      <w:rPr>
        <w:rFonts w:ascii="Wingdings" w:hAnsi="Wingdings" w:hint="default"/>
      </w:rPr>
    </w:lvl>
    <w:lvl w:ilvl="3" w:tplc="04190001">
      <w:start w:val="1"/>
      <w:numFmt w:val="bullet"/>
      <w:lvlText w:val=""/>
      <w:lvlJc w:val="left"/>
      <w:pPr>
        <w:ind w:left="3081" w:hanging="360"/>
      </w:pPr>
      <w:rPr>
        <w:rFonts w:ascii="Symbol" w:hAnsi="Symbol" w:hint="default"/>
      </w:rPr>
    </w:lvl>
    <w:lvl w:ilvl="4" w:tplc="04190003">
      <w:start w:val="1"/>
      <w:numFmt w:val="bullet"/>
      <w:lvlText w:val="o"/>
      <w:lvlJc w:val="left"/>
      <w:pPr>
        <w:ind w:left="3801" w:hanging="360"/>
      </w:pPr>
      <w:rPr>
        <w:rFonts w:ascii="Courier New" w:hAnsi="Courier New" w:cs="Courier New" w:hint="default"/>
      </w:rPr>
    </w:lvl>
    <w:lvl w:ilvl="5" w:tplc="04190005">
      <w:start w:val="1"/>
      <w:numFmt w:val="bullet"/>
      <w:lvlText w:val=""/>
      <w:lvlJc w:val="left"/>
      <w:pPr>
        <w:ind w:left="4521" w:hanging="360"/>
      </w:pPr>
      <w:rPr>
        <w:rFonts w:ascii="Wingdings" w:hAnsi="Wingdings" w:hint="default"/>
      </w:rPr>
    </w:lvl>
    <w:lvl w:ilvl="6" w:tplc="04190001">
      <w:start w:val="1"/>
      <w:numFmt w:val="bullet"/>
      <w:lvlText w:val=""/>
      <w:lvlJc w:val="left"/>
      <w:pPr>
        <w:ind w:left="5241" w:hanging="360"/>
      </w:pPr>
      <w:rPr>
        <w:rFonts w:ascii="Symbol" w:hAnsi="Symbol" w:hint="default"/>
      </w:rPr>
    </w:lvl>
    <w:lvl w:ilvl="7" w:tplc="04190003">
      <w:start w:val="1"/>
      <w:numFmt w:val="bullet"/>
      <w:lvlText w:val="o"/>
      <w:lvlJc w:val="left"/>
      <w:pPr>
        <w:ind w:left="5961" w:hanging="360"/>
      </w:pPr>
      <w:rPr>
        <w:rFonts w:ascii="Courier New" w:hAnsi="Courier New" w:cs="Courier New" w:hint="default"/>
      </w:rPr>
    </w:lvl>
    <w:lvl w:ilvl="8" w:tplc="04190005">
      <w:start w:val="1"/>
      <w:numFmt w:val="bullet"/>
      <w:lvlText w:val=""/>
      <w:lvlJc w:val="left"/>
      <w:pPr>
        <w:ind w:left="6681" w:hanging="360"/>
      </w:pPr>
      <w:rPr>
        <w:rFonts w:ascii="Wingdings" w:hAnsi="Wingdings" w:hint="default"/>
      </w:rPr>
    </w:lvl>
  </w:abstractNum>
  <w:abstractNum w:abstractNumId="64" w15:restartNumberingAfterBreak="0">
    <w:nsid w:val="2EB92194"/>
    <w:multiLevelType w:val="hybridMultilevel"/>
    <w:tmpl w:val="B2482ADC"/>
    <w:lvl w:ilvl="0" w:tplc="94284A6A">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AC2617E">
      <w:start w:val="1"/>
      <w:numFmt w:val="bullet"/>
      <w:lvlText w:val="o"/>
      <w:lvlJc w:val="left"/>
      <w:pPr>
        <w:ind w:left="1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C7213FC">
      <w:start w:val="1"/>
      <w:numFmt w:val="bullet"/>
      <w:lvlText w:val="▪"/>
      <w:lvlJc w:val="left"/>
      <w:pPr>
        <w:ind w:left="2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7347FEC">
      <w:start w:val="1"/>
      <w:numFmt w:val="bullet"/>
      <w:lvlText w:val="•"/>
      <w:lvlJc w:val="left"/>
      <w:pPr>
        <w:ind w:left="3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47CEC18">
      <w:start w:val="1"/>
      <w:numFmt w:val="bullet"/>
      <w:lvlText w:val="o"/>
      <w:lvlJc w:val="left"/>
      <w:pPr>
        <w:ind w:left="3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5CA5578">
      <w:start w:val="1"/>
      <w:numFmt w:val="bullet"/>
      <w:lvlText w:val="▪"/>
      <w:lvlJc w:val="left"/>
      <w:pPr>
        <w:ind w:left="4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EAE8D42">
      <w:start w:val="1"/>
      <w:numFmt w:val="bullet"/>
      <w:lvlText w:val="•"/>
      <w:lvlJc w:val="left"/>
      <w:pPr>
        <w:ind w:left="5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59C3D02">
      <w:start w:val="1"/>
      <w:numFmt w:val="bullet"/>
      <w:lvlText w:val="o"/>
      <w:lvlJc w:val="left"/>
      <w:pPr>
        <w:ind w:left="5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EF06A04">
      <w:start w:val="1"/>
      <w:numFmt w:val="bullet"/>
      <w:lvlText w:val="▪"/>
      <w:lvlJc w:val="left"/>
      <w:pPr>
        <w:ind w:left="6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5" w15:restartNumberingAfterBreak="0">
    <w:nsid w:val="2F98157D"/>
    <w:multiLevelType w:val="hybridMultilevel"/>
    <w:tmpl w:val="0AD00B6A"/>
    <w:lvl w:ilvl="0" w:tplc="5B844858">
      <w:start w:val="1"/>
      <w:numFmt w:val="decimal"/>
      <w:lvlText w:val="%1)"/>
      <w:lvlJc w:val="left"/>
      <w:pPr>
        <w:ind w:left="1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53E32D0">
      <w:start w:val="1"/>
      <w:numFmt w:val="lowerLetter"/>
      <w:lvlText w:val="%2"/>
      <w:lvlJc w:val="left"/>
      <w:pPr>
        <w:ind w:left="1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2D4D170">
      <w:start w:val="1"/>
      <w:numFmt w:val="lowerRoman"/>
      <w:lvlText w:val="%3"/>
      <w:lvlJc w:val="left"/>
      <w:pPr>
        <w:ind w:left="2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494B3E6">
      <w:start w:val="1"/>
      <w:numFmt w:val="decimal"/>
      <w:lvlText w:val="%4"/>
      <w:lvlJc w:val="left"/>
      <w:pPr>
        <w:ind w:left="3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19EF996">
      <w:start w:val="1"/>
      <w:numFmt w:val="lowerLetter"/>
      <w:lvlText w:val="%5"/>
      <w:lvlJc w:val="left"/>
      <w:pPr>
        <w:ind w:left="3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FB457C0">
      <w:start w:val="1"/>
      <w:numFmt w:val="lowerRoman"/>
      <w:lvlText w:val="%6"/>
      <w:lvlJc w:val="left"/>
      <w:pPr>
        <w:ind w:left="4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292A5BA">
      <w:start w:val="1"/>
      <w:numFmt w:val="decimal"/>
      <w:lvlText w:val="%7"/>
      <w:lvlJc w:val="left"/>
      <w:pPr>
        <w:ind w:left="5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4E4B488">
      <w:start w:val="1"/>
      <w:numFmt w:val="lowerLetter"/>
      <w:lvlText w:val="%8"/>
      <w:lvlJc w:val="left"/>
      <w:pPr>
        <w:ind w:left="5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ACE496A">
      <w:start w:val="1"/>
      <w:numFmt w:val="lowerRoman"/>
      <w:lvlText w:val="%9"/>
      <w:lvlJc w:val="left"/>
      <w:pPr>
        <w:ind w:left="6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6" w15:restartNumberingAfterBreak="0">
    <w:nsid w:val="2F9A52A1"/>
    <w:multiLevelType w:val="hybridMultilevel"/>
    <w:tmpl w:val="627C93D4"/>
    <w:lvl w:ilvl="0" w:tplc="AEFECDCC">
      <w:start w:val="1"/>
      <w:numFmt w:val="bullet"/>
      <w:lvlText w:val="•"/>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BCE40D64">
      <w:start w:val="1"/>
      <w:numFmt w:val="bullet"/>
      <w:lvlText w:val="o"/>
      <w:lvlJc w:val="left"/>
      <w:pPr>
        <w:ind w:left="119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1864FCA0">
      <w:start w:val="1"/>
      <w:numFmt w:val="bullet"/>
      <w:lvlText w:val="▪"/>
      <w:lvlJc w:val="left"/>
      <w:pPr>
        <w:ind w:left="191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1A3CEB52">
      <w:start w:val="1"/>
      <w:numFmt w:val="bullet"/>
      <w:lvlText w:val="•"/>
      <w:lvlJc w:val="left"/>
      <w:pPr>
        <w:ind w:left="263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2D7C560C">
      <w:start w:val="1"/>
      <w:numFmt w:val="bullet"/>
      <w:lvlText w:val="o"/>
      <w:lvlJc w:val="left"/>
      <w:pPr>
        <w:ind w:left="335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6EB8166A">
      <w:start w:val="1"/>
      <w:numFmt w:val="bullet"/>
      <w:lvlText w:val="▪"/>
      <w:lvlJc w:val="left"/>
      <w:pPr>
        <w:ind w:left="407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2244DC30">
      <w:start w:val="1"/>
      <w:numFmt w:val="bullet"/>
      <w:lvlText w:val="•"/>
      <w:lvlJc w:val="left"/>
      <w:pPr>
        <w:ind w:left="479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D4F084C8">
      <w:start w:val="1"/>
      <w:numFmt w:val="bullet"/>
      <w:lvlText w:val="o"/>
      <w:lvlJc w:val="left"/>
      <w:pPr>
        <w:ind w:left="551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58705256">
      <w:start w:val="1"/>
      <w:numFmt w:val="bullet"/>
      <w:lvlText w:val="▪"/>
      <w:lvlJc w:val="left"/>
      <w:pPr>
        <w:ind w:left="623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67" w15:restartNumberingAfterBreak="0">
    <w:nsid w:val="31542288"/>
    <w:multiLevelType w:val="hybridMultilevel"/>
    <w:tmpl w:val="F27043B2"/>
    <w:lvl w:ilvl="0" w:tplc="5B2C413A">
      <w:start w:val="1"/>
      <w:numFmt w:val="decimal"/>
      <w:lvlText w:val="%1)"/>
      <w:lvlJc w:val="left"/>
      <w:pPr>
        <w:ind w:left="1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1322376">
      <w:start w:val="1"/>
      <w:numFmt w:val="lowerLetter"/>
      <w:lvlText w:val="%2"/>
      <w:lvlJc w:val="left"/>
      <w:pPr>
        <w:ind w:left="1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CE03EC6">
      <w:start w:val="1"/>
      <w:numFmt w:val="lowerRoman"/>
      <w:lvlText w:val="%3"/>
      <w:lvlJc w:val="left"/>
      <w:pPr>
        <w:ind w:left="2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7809890">
      <w:start w:val="1"/>
      <w:numFmt w:val="decimal"/>
      <w:lvlText w:val="%4"/>
      <w:lvlJc w:val="left"/>
      <w:pPr>
        <w:ind w:left="3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C74F772">
      <w:start w:val="1"/>
      <w:numFmt w:val="lowerLetter"/>
      <w:lvlText w:val="%5"/>
      <w:lvlJc w:val="left"/>
      <w:pPr>
        <w:ind w:left="3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40E82C6">
      <w:start w:val="1"/>
      <w:numFmt w:val="lowerRoman"/>
      <w:lvlText w:val="%6"/>
      <w:lvlJc w:val="left"/>
      <w:pPr>
        <w:ind w:left="4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EF8E388">
      <w:start w:val="1"/>
      <w:numFmt w:val="decimal"/>
      <w:lvlText w:val="%7"/>
      <w:lvlJc w:val="left"/>
      <w:pPr>
        <w:ind w:left="5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31AF02E">
      <w:start w:val="1"/>
      <w:numFmt w:val="lowerLetter"/>
      <w:lvlText w:val="%8"/>
      <w:lvlJc w:val="left"/>
      <w:pPr>
        <w:ind w:left="5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ECCB29A">
      <w:start w:val="1"/>
      <w:numFmt w:val="lowerRoman"/>
      <w:lvlText w:val="%9"/>
      <w:lvlJc w:val="left"/>
      <w:pPr>
        <w:ind w:left="6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8" w15:restartNumberingAfterBreak="0">
    <w:nsid w:val="319B3FB1"/>
    <w:multiLevelType w:val="hybridMultilevel"/>
    <w:tmpl w:val="2FD66CC4"/>
    <w:lvl w:ilvl="0" w:tplc="36E2E3A4">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290E3D8">
      <w:start w:val="1"/>
      <w:numFmt w:val="bullet"/>
      <w:lvlText w:val="o"/>
      <w:lvlJc w:val="left"/>
      <w:pPr>
        <w:ind w:left="1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6D0A5A0">
      <w:start w:val="1"/>
      <w:numFmt w:val="bullet"/>
      <w:lvlText w:val="▪"/>
      <w:lvlJc w:val="left"/>
      <w:pPr>
        <w:ind w:left="2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DD26916">
      <w:start w:val="1"/>
      <w:numFmt w:val="bullet"/>
      <w:lvlText w:val="•"/>
      <w:lvlJc w:val="left"/>
      <w:pPr>
        <w:ind w:left="3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2C45598">
      <w:start w:val="1"/>
      <w:numFmt w:val="bullet"/>
      <w:lvlText w:val="o"/>
      <w:lvlJc w:val="left"/>
      <w:pPr>
        <w:ind w:left="3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C488D28">
      <w:start w:val="1"/>
      <w:numFmt w:val="bullet"/>
      <w:lvlText w:val="▪"/>
      <w:lvlJc w:val="left"/>
      <w:pPr>
        <w:ind w:left="4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2944CE4">
      <w:start w:val="1"/>
      <w:numFmt w:val="bullet"/>
      <w:lvlText w:val="•"/>
      <w:lvlJc w:val="left"/>
      <w:pPr>
        <w:ind w:left="5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5F2F18A">
      <w:start w:val="1"/>
      <w:numFmt w:val="bullet"/>
      <w:lvlText w:val="o"/>
      <w:lvlJc w:val="left"/>
      <w:pPr>
        <w:ind w:left="5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D189A4A">
      <w:start w:val="1"/>
      <w:numFmt w:val="bullet"/>
      <w:lvlText w:val="▪"/>
      <w:lvlJc w:val="left"/>
      <w:pPr>
        <w:ind w:left="6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9" w15:restartNumberingAfterBreak="0">
    <w:nsid w:val="323C7738"/>
    <w:multiLevelType w:val="hybridMultilevel"/>
    <w:tmpl w:val="D99CB2C6"/>
    <w:lvl w:ilvl="0" w:tplc="0C462CE6">
      <w:start w:val="1"/>
      <w:numFmt w:val="decimal"/>
      <w:lvlText w:val="%1)"/>
      <w:lvlJc w:val="left"/>
      <w:pPr>
        <w:ind w:left="1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25A1560">
      <w:start w:val="1"/>
      <w:numFmt w:val="lowerLetter"/>
      <w:lvlText w:val="%2"/>
      <w:lvlJc w:val="left"/>
      <w:pPr>
        <w:ind w:left="1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7F29F50">
      <w:start w:val="1"/>
      <w:numFmt w:val="lowerRoman"/>
      <w:lvlText w:val="%3"/>
      <w:lvlJc w:val="left"/>
      <w:pPr>
        <w:ind w:left="2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306BC8A">
      <w:start w:val="1"/>
      <w:numFmt w:val="decimal"/>
      <w:lvlText w:val="%4"/>
      <w:lvlJc w:val="left"/>
      <w:pPr>
        <w:ind w:left="3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332E0C8">
      <w:start w:val="1"/>
      <w:numFmt w:val="lowerLetter"/>
      <w:lvlText w:val="%5"/>
      <w:lvlJc w:val="left"/>
      <w:pPr>
        <w:ind w:left="3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AA215F0">
      <w:start w:val="1"/>
      <w:numFmt w:val="lowerRoman"/>
      <w:lvlText w:val="%6"/>
      <w:lvlJc w:val="left"/>
      <w:pPr>
        <w:ind w:left="4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2B0317A">
      <w:start w:val="1"/>
      <w:numFmt w:val="decimal"/>
      <w:lvlText w:val="%7"/>
      <w:lvlJc w:val="left"/>
      <w:pPr>
        <w:ind w:left="5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84E98A8">
      <w:start w:val="1"/>
      <w:numFmt w:val="lowerLetter"/>
      <w:lvlText w:val="%8"/>
      <w:lvlJc w:val="left"/>
      <w:pPr>
        <w:ind w:left="5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BD661D0">
      <w:start w:val="1"/>
      <w:numFmt w:val="lowerRoman"/>
      <w:lvlText w:val="%9"/>
      <w:lvlJc w:val="left"/>
      <w:pPr>
        <w:ind w:left="6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0" w15:restartNumberingAfterBreak="0">
    <w:nsid w:val="33876D1D"/>
    <w:multiLevelType w:val="hybridMultilevel"/>
    <w:tmpl w:val="882EF0CE"/>
    <w:lvl w:ilvl="0" w:tplc="A2A07AC8">
      <w:start w:val="1"/>
      <w:numFmt w:val="decimal"/>
      <w:lvlText w:val="%1)"/>
      <w:lvlJc w:val="left"/>
      <w:pPr>
        <w:ind w:left="189"/>
      </w:pPr>
      <w:rPr>
        <w:rFonts w:ascii="Bookman Old Style" w:eastAsia="Bookman Old Style" w:hAnsi="Bookman Old Style" w:cs="Bookman Old Style"/>
        <w:b w:val="0"/>
        <w:i w:val="0"/>
        <w:strike w:val="0"/>
        <w:dstrike w:val="0"/>
        <w:color w:val="231F20"/>
        <w:sz w:val="18"/>
        <w:szCs w:val="18"/>
        <w:u w:val="none" w:color="000000"/>
        <w:bdr w:val="none" w:sz="0" w:space="0" w:color="auto"/>
        <w:shd w:val="clear" w:color="auto" w:fill="auto"/>
        <w:vertAlign w:val="baseline"/>
      </w:rPr>
    </w:lvl>
    <w:lvl w:ilvl="1" w:tplc="BFAA4EF0">
      <w:start w:val="1"/>
      <w:numFmt w:val="lowerLetter"/>
      <w:lvlText w:val="%2"/>
      <w:lvlJc w:val="left"/>
      <w:pPr>
        <w:ind w:left="1289"/>
      </w:pPr>
      <w:rPr>
        <w:rFonts w:ascii="Bookman Old Style" w:eastAsia="Bookman Old Style" w:hAnsi="Bookman Old Style" w:cs="Bookman Old Style"/>
        <w:b w:val="0"/>
        <w:i w:val="0"/>
        <w:strike w:val="0"/>
        <w:dstrike w:val="0"/>
        <w:color w:val="231F20"/>
        <w:sz w:val="18"/>
        <w:szCs w:val="18"/>
        <w:u w:val="none" w:color="000000"/>
        <w:bdr w:val="none" w:sz="0" w:space="0" w:color="auto"/>
        <w:shd w:val="clear" w:color="auto" w:fill="auto"/>
        <w:vertAlign w:val="baseline"/>
      </w:rPr>
    </w:lvl>
    <w:lvl w:ilvl="2" w:tplc="DD326B74">
      <w:start w:val="1"/>
      <w:numFmt w:val="lowerRoman"/>
      <w:lvlText w:val="%3"/>
      <w:lvlJc w:val="left"/>
      <w:pPr>
        <w:ind w:left="2009"/>
      </w:pPr>
      <w:rPr>
        <w:rFonts w:ascii="Bookman Old Style" w:eastAsia="Bookman Old Style" w:hAnsi="Bookman Old Style" w:cs="Bookman Old Style"/>
        <w:b w:val="0"/>
        <w:i w:val="0"/>
        <w:strike w:val="0"/>
        <w:dstrike w:val="0"/>
        <w:color w:val="231F20"/>
        <w:sz w:val="18"/>
        <w:szCs w:val="18"/>
        <w:u w:val="none" w:color="000000"/>
        <w:bdr w:val="none" w:sz="0" w:space="0" w:color="auto"/>
        <w:shd w:val="clear" w:color="auto" w:fill="auto"/>
        <w:vertAlign w:val="baseline"/>
      </w:rPr>
    </w:lvl>
    <w:lvl w:ilvl="3" w:tplc="B128EAE8">
      <w:start w:val="1"/>
      <w:numFmt w:val="decimal"/>
      <w:lvlText w:val="%4"/>
      <w:lvlJc w:val="left"/>
      <w:pPr>
        <w:ind w:left="2729"/>
      </w:pPr>
      <w:rPr>
        <w:rFonts w:ascii="Bookman Old Style" w:eastAsia="Bookman Old Style" w:hAnsi="Bookman Old Style" w:cs="Bookman Old Style"/>
        <w:b w:val="0"/>
        <w:i w:val="0"/>
        <w:strike w:val="0"/>
        <w:dstrike w:val="0"/>
        <w:color w:val="231F20"/>
        <w:sz w:val="18"/>
        <w:szCs w:val="18"/>
        <w:u w:val="none" w:color="000000"/>
        <w:bdr w:val="none" w:sz="0" w:space="0" w:color="auto"/>
        <w:shd w:val="clear" w:color="auto" w:fill="auto"/>
        <w:vertAlign w:val="baseline"/>
      </w:rPr>
    </w:lvl>
    <w:lvl w:ilvl="4" w:tplc="6AF492AA">
      <w:start w:val="1"/>
      <w:numFmt w:val="lowerLetter"/>
      <w:lvlText w:val="%5"/>
      <w:lvlJc w:val="left"/>
      <w:pPr>
        <w:ind w:left="3449"/>
      </w:pPr>
      <w:rPr>
        <w:rFonts w:ascii="Bookman Old Style" w:eastAsia="Bookman Old Style" w:hAnsi="Bookman Old Style" w:cs="Bookman Old Style"/>
        <w:b w:val="0"/>
        <w:i w:val="0"/>
        <w:strike w:val="0"/>
        <w:dstrike w:val="0"/>
        <w:color w:val="231F20"/>
        <w:sz w:val="18"/>
        <w:szCs w:val="18"/>
        <w:u w:val="none" w:color="000000"/>
        <w:bdr w:val="none" w:sz="0" w:space="0" w:color="auto"/>
        <w:shd w:val="clear" w:color="auto" w:fill="auto"/>
        <w:vertAlign w:val="baseline"/>
      </w:rPr>
    </w:lvl>
    <w:lvl w:ilvl="5" w:tplc="EEACD6DA">
      <w:start w:val="1"/>
      <w:numFmt w:val="lowerRoman"/>
      <w:lvlText w:val="%6"/>
      <w:lvlJc w:val="left"/>
      <w:pPr>
        <w:ind w:left="4169"/>
      </w:pPr>
      <w:rPr>
        <w:rFonts w:ascii="Bookman Old Style" w:eastAsia="Bookman Old Style" w:hAnsi="Bookman Old Style" w:cs="Bookman Old Style"/>
        <w:b w:val="0"/>
        <w:i w:val="0"/>
        <w:strike w:val="0"/>
        <w:dstrike w:val="0"/>
        <w:color w:val="231F20"/>
        <w:sz w:val="18"/>
        <w:szCs w:val="18"/>
        <w:u w:val="none" w:color="000000"/>
        <w:bdr w:val="none" w:sz="0" w:space="0" w:color="auto"/>
        <w:shd w:val="clear" w:color="auto" w:fill="auto"/>
        <w:vertAlign w:val="baseline"/>
      </w:rPr>
    </w:lvl>
    <w:lvl w:ilvl="6" w:tplc="12ACB422">
      <w:start w:val="1"/>
      <w:numFmt w:val="decimal"/>
      <w:lvlText w:val="%7"/>
      <w:lvlJc w:val="left"/>
      <w:pPr>
        <w:ind w:left="4889"/>
      </w:pPr>
      <w:rPr>
        <w:rFonts w:ascii="Bookman Old Style" w:eastAsia="Bookman Old Style" w:hAnsi="Bookman Old Style" w:cs="Bookman Old Style"/>
        <w:b w:val="0"/>
        <w:i w:val="0"/>
        <w:strike w:val="0"/>
        <w:dstrike w:val="0"/>
        <w:color w:val="231F20"/>
        <w:sz w:val="18"/>
        <w:szCs w:val="18"/>
        <w:u w:val="none" w:color="000000"/>
        <w:bdr w:val="none" w:sz="0" w:space="0" w:color="auto"/>
        <w:shd w:val="clear" w:color="auto" w:fill="auto"/>
        <w:vertAlign w:val="baseline"/>
      </w:rPr>
    </w:lvl>
    <w:lvl w:ilvl="7" w:tplc="2C68E02E">
      <w:start w:val="1"/>
      <w:numFmt w:val="lowerLetter"/>
      <w:lvlText w:val="%8"/>
      <w:lvlJc w:val="left"/>
      <w:pPr>
        <w:ind w:left="5609"/>
      </w:pPr>
      <w:rPr>
        <w:rFonts w:ascii="Bookman Old Style" w:eastAsia="Bookman Old Style" w:hAnsi="Bookman Old Style" w:cs="Bookman Old Style"/>
        <w:b w:val="0"/>
        <w:i w:val="0"/>
        <w:strike w:val="0"/>
        <w:dstrike w:val="0"/>
        <w:color w:val="231F20"/>
        <w:sz w:val="18"/>
        <w:szCs w:val="18"/>
        <w:u w:val="none" w:color="000000"/>
        <w:bdr w:val="none" w:sz="0" w:space="0" w:color="auto"/>
        <w:shd w:val="clear" w:color="auto" w:fill="auto"/>
        <w:vertAlign w:val="baseline"/>
      </w:rPr>
    </w:lvl>
    <w:lvl w:ilvl="8" w:tplc="C03070F0">
      <w:start w:val="1"/>
      <w:numFmt w:val="lowerRoman"/>
      <w:lvlText w:val="%9"/>
      <w:lvlJc w:val="left"/>
      <w:pPr>
        <w:ind w:left="6329"/>
      </w:pPr>
      <w:rPr>
        <w:rFonts w:ascii="Bookman Old Style" w:eastAsia="Bookman Old Style" w:hAnsi="Bookman Old Style" w:cs="Bookman Old Style"/>
        <w:b w:val="0"/>
        <w:i w:val="0"/>
        <w:strike w:val="0"/>
        <w:dstrike w:val="0"/>
        <w:color w:val="231F20"/>
        <w:sz w:val="18"/>
        <w:szCs w:val="18"/>
        <w:u w:val="none" w:color="000000"/>
        <w:bdr w:val="none" w:sz="0" w:space="0" w:color="auto"/>
        <w:shd w:val="clear" w:color="auto" w:fill="auto"/>
        <w:vertAlign w:val="baseline"/>
      </w:rPr>
    </w:lvl>
  </w:abstractNum>
  <w:abstractNum w:abstractNumId="71" w15:restartNumberingAfterBreak="0">
    <w:nsid w:val="33933934"/>
    <w:multiLevelType w:val="hybridMultilevel"/>
    <w:tmpl w:val="A3382328"/>
    <w:lvl w:ilvl="0" w:tplc="22E2BF82">
      <w:start w:val="1"/>
      <w:numFmt w:val="decimal"/>
      <w:lvlText w:val="%1)"/>
      <w:lvlJc w:val="left"/>
      <w:pPr>
        <w:ind w:left="1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AD80DE8">
      <w:start w:val="1"/>
      <w:numFmt w:val="lowerLetter"/>
      <w:lvlText w:val="%2"/>
      <w:lvlJc w:val="left"/>
      <w:pPr>
        <w:ind w:left="1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3E0F39A">
      <w:start w:val="1"/>
      <w:numFmt w:val="lowerRoman"/>
      <w:lvlText w:val="%3"/>
      <w:lvlJc w:val="left"/>
      <w:pPr>
        <w:ind w:left="2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410158E">
      <w:start w:val="1"/>
      <w:numFmt w:val="decimal"/>
      <w:lvlText w:val="%4"/>
      <w:lvlJc w:val="left"/>
      <w:pPr>
        <w:ind w:left="3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C6887B6">
      <w:start w:val="1"/>
      <w:numFmt w:val="lowerLetter"/>
      <w:lvlText w:val="%5"/>
      <w:lvlJc w:val="left"/>
      <w:pPr>
        <w:ind w:left="3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3A2020A">
      <w:start w:val="1"/>
      <w:numFmt w:val="lowerRoman"/>
      <w:lvlText w:val="%6"/>
      <w:lvlJc w:val="left"/>
      <w:pPr>
        <w:ind w:left="4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BF83698">
      <w:start w:val="1"/>
      <w:numFmt w:val="decimal"/>
      <w:lvlText w:val="%7"/>
      <w:lvlJc w:val="left"/>
      <w:pPr>
        <w:ind w:left="5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3922AF0">
      <w:start w:val="1"/>
      <w:numFmt w:val="lowerLetter"/>
      <w:lvlText w:val="%8"/>
      <w:lvlJc w:val="left"/>
      <w:pPr>
        <w:ind w:left="5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8D42B84">
      <w:start w:val="1"/>
      <w:numFmt w:val="lowerRoman"/>
      <w:lvlText w:val="%9"/>
      <w:lvlJc w:val="left"/>
      <w:pPr>
        <w:ind w:left="6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2" w15:restartNumberingAfterBreak="0">
    <w:nsid w:val="34C76C90"/>
    <w:multiLevelType w:val="hybridMultilevel"/>
    <w:tmpl w:val="38DE0FB8"/>
    <w:lvl w:ilvl="0" w:tplc="6540B920">
      <w:start w:val="1"/>
      <w:numFmt w:val="bullet"/>
      <w:lvlText w:val="-"/>
      <w:lvlJc w:val="left"/>
      <w:pPr>
        <w:ind w:left="1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CA281C2">
      <w:start w:val="1"/>
      <w:numFmt w:val="bullet"/>
      <w:lvlText w:val="o"/>
      <w:lvlJc w:val="left"/>
      <w:pPr>
        <w:ind w:left="1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756D0A8">
      <w:start w:val="1"/>
      <w:numFmt w:val="bullet"/>
      <w:lvlText w:val="▪"/>
      <w:lvlJc w:val="left"/>
      <w:pPr>
        <w:ind w:left="2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51A8C2E">
      <w:start w:val="1"/>
      <w:numFmt w:val="bullet"/>
      <w:lvlText w:val="•"/>
      <w:lvlJc w:val="left"/>
      <w:pPr>
        <w:ind w:left="3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F342356">
      <w:start w:val="1"/>
      <w:numFmt w:val="bullet"/>
      <w:lvlText w:val="o"/>
      <w:lvlJc w:val="left"/>
      <w:pPr>
        <w:ind w:left="3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5F20C8A">
      <w:start w:val="1"/>
      <w:numFmt w:val="bullet"/>
      <w:lvlText w:val="▪"/>
      <w:lvlJc w:val="left"/>
      <w:pPr>
        <w:ind w:left="4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350BF5C">
      <w:start w:val="1"/>
      <w:numFmt w:val="bullet"/>
      <w:lvlText w:val="•"/>
      <w:lvlJc w:val="left"/>
      <w:pPr>
        <w:ind w:left="5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F06D2DE">
      <w:start w:val="1"/>
      <w:numFmt w:val="bullet"/>
      <w:lvlText w:val="o"/>
      <w:lvlJc w:val="left"/>
      <w:pPr>
        <w:ind w:left="5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3D4C0A6">
      <w:start w:val="1"/>
      <w:numFmt w:val="bullet"/>
      <w:lvlText w:val="▪"/>
      <w:lvlJc w:val="left"/>
      <w:pPr>
        <w:ind w:left="6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3" w15:restartNumberingAfterBreak="0">
    <w:nsid w:val="356D4A73"/>
    <w:multiLevelType w:val="hybridMultilevel"/>
    <w:tmpl w:val="C186EBDE"/>
    <w:lvl w:ilvl="0" w:tplc="59941F3E">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2F80FD8">
      <w:start w:val="1"/>
      <w:numFmt w:val="bullet"/>
      <w:lvlText w:val="o"/>
      <w:lvlJc w:val="left"/>
      <w:pPr>
        <w:ind w:left="1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5520698">
      <w:start w:val="1"/>
      <w:numFmt w:val="bullet"/>
      <w:lvlText w:val="▪"/>
      <w:lvlJc w:val="left"/>
      <w:pPr>
        <w:ind w:left="2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1021130">
      <w:start w:val="1"/>
      <w:numFmt w:val="bullet"/>
      <w:lvlText w:val="•"/>
      <w:lvlJc w:val="left"/>
      <w:pPr>
        <w:ind w:left="3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A7A8A00">
      <w:start w:val="1"/>
      <w:numFmt w:val="bullet"/>
      <w:lvlText w:val="o"/>
      <w:lvlJc w:val="left"/>
      <w:pPr>
        <w:ind w:left="3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0A4F9DA">
      <w:start w:val="1"/>
      <w:numFmt w:val="bullet"/>
      <w:lvlText w:val="▪"/>
      <w:lvlJc w:val="left"/>
      <w:pPr>
        <w:ind w:left="4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9BA9082">
      <w:start w:val="1"/>
      <w:numFmt w:val="bullet"/>
      <w:lvlText w:val="•"/>
      <w:lvlJc w:val="left"/>
      <w:pPr>
        <w:ind w:left="5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EAEFA50">
      <w:start w:val="1"/>
      <w:numFmt w:val="bullet"/>
      <w:lvlText w:val="o"/>
      <w:lvlJc w:val="left"/>
      <w:pPr>
        <w:ind w:left="5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420BC10">
      <w:start w:val="1"/>
      <w:numFmt w:val="bullet"/>
      <w:lvlText w:val="▪"/>
      <w:lvlJc w:val="left"/>
      <w:pPr>
        <w:ind w:left="6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4" w15:restartNumberingAfterBreak="0">
    <w:nsid w:val="35786E92"/>
    <w:multiLevelType w:val="hybridMultilevel"/>
    <w:tmpl w:val="6C1CEC44"/>
    <w:lvl w:ilvl="0" w:tplc="84AC5940">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932AA5C">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EA6E0F2">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5CC2854">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4BC9996">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4983548">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A20E466">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D24B836">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AB8078A">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5" w15:restartNumberingAfterBreak="0">
    <w:nsid w:val="366757E3"/>
    <w:multiLevelType w:val="hybridMultilevel"/>
    <w:tmpl w:val="E9EE0BE4"/>
    <w:lvl w:ilvl="0" w:tplc="74E271F8">
      <w:start w:val="1"/>
      <w:numFmt w:val="decimal"/>
      <w:lvlText w:val="%1)"/>
      <w:lvlJc w:val="left"/>
      <w:pPr>
        <w:ind w:left="166"/>
      </w:pPr>
      <w:rPr>
        <w:rFonts w:ascii="Bookman Old Style" w:eastAsia="Bookman Old Style" w:hAnsi="Bookman Old Style" w:cs="Bookman Old Style"/>
        <w:b w:val="0"/>
        <w:i w:val="0"/>
        <w:strike w:val="0"/>
        <w:dstrike w:val="0"/>
        <w:color w:val="231F20"/>
        <w:sz w:val="18"/>
        <w:szCs w:val="18"/>
        <w:u w:val="none" w:color="000000"/>
        <w:bdr w:val="none" w:sz="0" w:space="0" w:color="auto"/>
        <w:shd w:val="clear" w:color="auto" w:fill="auto"/>
        <w:vertAlign w:val="baseline"/>
      </w:rPr>
    </w:lvl>
    <w:lvl w:ilvl="1" w:tplc="A26CB4CA">
      <w:start w:val="1"/>
      <w:numFmt w:val="lowerLetter"/>
      <w:lvlText w:val="%2"/>
      <w:lvlJc w:val="left"/>
      <w:pPr>
        <w:ind w:left="1289"/>
      </w:pPr>
      <w:rPr>
        <w:rFonts w:ascii="Bookman Old Style" w:eastAsia="Bookman Old Style" w:hAnsi="Bookman Old Style" w:cs="Bookman Old Style"/>
        <w:b w:val="0"/>
        <w:i w:val="0"/>
        <w:strike w:val="0"/>
        <w:dstrike w:val="0"/>
        <w:color w:val="231F20"/>
        <w:sz w:val="18"/>
        <w:szCs w:val="18"/>
        <w:u w:val="none" w:color="000000"/>
        <w:bdr w:val="none" w:sz="0" w:space="0" w:color="auto"/>
        <w:shd w:val="clear" w:color="auto" w:fill="auto"/>
        <w:vertAlign w:val="baseline"/>
      </w:rPr>
    </w:lvl>
    <w:lvl w:ilvl="2" w:tplc="2D50E258">
      <w:start w:val="1"/>
      <w:numFmt w:val="lowerRoman"/>
      <w:lvlText w:val="%3"/>
      <w:lvlJc w:val="left"/>
      <w:pPr>
        <w:ind w:left="2009"/>
      </w:pPr>
      <w:rPr>
        <w:rFonts w:ascii="Bookman Old Style" w:eastAsia="Bookman Old Style" w:hAnsi="Bookman Old Style" w:cs="Bookman Old Style"/>
        <w:b w:val="0"/>
        <w:i w:val="0"/>
        <w:strike w:val="0"/>
        <w:dstrike w:val="0"/>
        <w:color w:val="231F20"/>
        <w:sz w:val="18"/>
        <w:szCs w:val="18"/>
        <w:u w:val="none" w:color="000000"/>
        <w:bdr w:val="none" w:sz="0" w:space="0" w:color="auto"/>
        <w:shd w:val="clear" w:color="auto" w:fill="auto"/>
        <w:vertAlign w:val="baseline"/>
      </w:rPr>
    </w:lvl>
    <w:lvl w:ilvl="3" w:tplc="E4787AAE">
      <w:start w:val="1"/>
      <w:numFmt w:val="decimal"/>
      <w:lvlText w:val="%4"/>
      <w:lvlJc w:val="left"/>
      <w:pPr>
        <w:ind w:left="2729"/>
      </w:pPr>
      <w:rPr>
        <w:rFonts w:ascii="Bookman Old Style" w:eastAsia="Bookman Old Style" w:hAnsi="Bookman Old Style" w:cs="Bookman Old Style"/>
        <w:b w:val="0"/>
        <w:i w:val="0"/>
        <w:strike w:val="0"/>
        <w:dstrike w:val="0"/>
        <w:color w:val="231F20"/>
        <w:sz w:val="18"/>
        <w:szCs w:val="18"/>
        <w:u w:val="none" w:color="000000"/>
        <w:bdr w:val="none" w:sz="0" w:space="0" w:color="auto"/>
        <w:shd w:val="clear" w:color="auto" w:fill="auto"/>
        <w:vertAlign w:val="baseline"/>
      </w:rPr>
    </w:lvl>
    <w:lvl w:ilvl="4" w:tplc="E564BB18">
      <w:start w:val="1"/>
      <w:numFmt w:val="lowerLetter"/>
      <w:lvlText w:val="%5"/>
      <w:lvlJc w:val="left"/>
      <w:pPr>
        <w:ind w:left="3449"/>
      </w:pPr>
      <w:rPr>
        <w:rFonts w:ascii="Bookman Old Style" w:eastAsia="Bookman Old Style" w:hAnsi="Bookman Old Style" w:cs="Bookman Old Style"/>
        <w:b w:val="0"/>
        <w:i w:val="0"/>
        <w:strike w:val="0"/>
        <w:dstrike w:val="0"/>
        <w:color w:val="231F20"/>
        <w:sz w:val="18"/>
        <w:szCs w:val="18"/>
        <w:u w:val="none" w:color="000000"/>
        <w:bdr w:val="none" w:sz="0" w:space="0" w:color="auto"/>
        <w:shd w:val="clear" w:color="auto" w:fill="auto"/>
        <w:vertAlign w:val="baseline"/>
      </w:rPr>
    </w:lvl>
    <w:lvl w:ilvl="5" w:tplc="31226832">
      <w:start w:val="1"/>
      <w:numFmt w:val="lowerRoman"/>
      <w:lvlText w:val="%6"/>
      <w:lvlJc w:val="left"/>
      <w:pPr>
        <w:ind w:left="4169"/>
      </w:pPr>
      <w:rPr>
        <w:rFonts w:ascii="Bookman Old Style" w:eastAsia="Bookman Old Style" w:hAnsi="Bookman Old Style" w:cs="Bookman Old Style"/>
        <w:b w:val="0"/>
        <w:i w:val="0"/>
        <w:strike w:val="0"/>
        <w:dstrike w:val="0"/>
        <w:color w:val="231F20"/>
        <w:sz w:val="18"/>
        <w:szCs w:val="18"/>
        <w:u w:val="none" w:color="000000"/>
        <w:bdr w:val="none" w:sz="0" w:space="0" w:color="auto"/>
        <w:shd w:val="clear" w:color="auto" w:fill="auto"/>
        <w:vertAlign w:val="baseline"/>
      </w:rPr>
    </w:lvl>
    <w:lvl w:ilvl="6" w:tplc="B1A0D07E">
      <w:start w:val="1"/>
      <w:numFmt w:val="decimal"/>
      <w:lvlText w:val="%7"/>
      <w:lvlJc w:val="left"/>
      <w:pPr>
        <w:ind w:left="4889"/>
      </w:pPr>
      <w:rPr>
        <w:rFonts w:ascii="Bookman Old Style" w:eastAsia="Bookman Old Style" w:hAnsi="Bookman Old Style" w:cs="Bookman Old Style"/>
        <w:b w:val="0"/>
        <w:i w:val="0"/>
        <w:strike w:val="0"/>
        <w:dstrike w:val="0"/>
        <w:color w:val="231F20"/>
        <w:sz w:val="18"/>
        <w:szCs w:val="18"/>
        <w:u w:val="none" w:color="000000"/>
        <w:bdr w:val="none" w:sz="0" w:space="0" w:color="auto"/>
        <w:shd w:val="clear" w:color="auto" w:fill="auto"/>
        <w:vertAlign w:val="baseline"/>
      </w:rPr>
    </w:lvl>
    <w:lvl w:ilvl="7" w:tplc="167A96A2">
      <w:start w:val="1"/>
      <w:numFmt w:val="lowerLetter"/>
      <w:lvlText w:val="%8"/>
      <w:lvlJc w:val="left"/>
      <w:pPr>
        <w:ind w:left="5609"/>
      </w:pPr>
      <w:rPr>
        <w:rFonts w:ascii="Bookman Old Style" w:eastAsia="Bookman Old Style" w:hAnsi="Bookman Old Style" w:cs="Bookman Old Style"/>
        <w:b w:val="0"/>
        <w:i w:val="0"/>
        <w:strike w:val="0"/>
        <w:dstrike w:val="0"/>
        <w:color w:val="231F20"/>
        <w:sz w:val="18"/>
        <w:szCs w:val="18"/>
        <w:u w:val="none" w:color="000000"/>
        <w:bdr w:val="none" w:sz="0" w:space="0" w:color="auto"/>
        <w:shd w:val="clear" w:color="auto" w:fill="auto"/>
        <w:vertAlign w:val="baseline"/>
      </w:rPr>
    </w:lvl>
    <w:lvl w:ilvl="8" w:tplc="4FEA2914">
      <w:start w:val="1"/>
      <w:numFmt w:val="lowerRoman"/>
      <w:lvlText w:val="%9"/>
      <w:lvlJc w:val="left"/>
      <w:pPr>
        <w:ind w:left="6329"/>
      </w:pPr>
      <w:rPr>
        <w:rFonts w:ascii="Bookman Old Style" w:eastAsia="Bookman Old Style" w:hAnsi="Bookman Old Style" w:cs="Bookman Old Style"/>
        <w:b w:val="0"/>
        <w:i w:val="0"/>
        <w:strike w:val="0"/>
        <w:dstrike w:val="0"/>
        <w:color w:val="231F20"/>
        <w:sz w:val="18"/>
        <w:szCs w:val="18"/>
        <w:u w:val="none" w:color="000000"/>
        <w:bdr w:val="none" w:sz="0" w:space="0" w:color="auto"/>
        <w:shd w:val="clear" w:color="auto" w:fill="auto"/>
        <w:vertAlign w:val="baseline"/>
      </w:rPr>
    </w:lvl>
  </w:abstractNum>
  <w:abstractNum w:abstractNumId="76" w15:restartNumberingAfterBreak="0">
    <w:nsid w:val="3771206F"/>
    <w:multiLevelType w:val="hybridMultilevel"/>
    <w:tmpl w:val="F4BEE46A"/>
    <w:lvl w:ilvl="0" w:tplc="7540B45A">
      <w:start w:val="1"/>
      <w:numFmt w:val="bullet"/>
      <w:lvlText w:val="•"/>
      <w:lvlJc w:val="left"/>
      <w:pPr>
        <w:ind w:left="1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62ECADC">
      <w:start w:val="1"/>
      <w:numFmt w:val="bullet"/>
      <w:lvlText w:val="o"/>
      <w:lvlJc w:val="left"/>
      <w:pPr>
        <w:ind w:left="15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08EF7BC">
      <w:start w:val="1"/>
      <w:numFmt w:val="bullet"/>
      <w:lvlText w:val="▪"/>
      <w:lvlJc w:val="left"/>
      <w:pPr>
        <w:ind w:left="22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AA2F8E0">
      <w:start w:val="1"/>
      <w:numFmt w:val="bullet"/>
      <w:lvlText w:val="•"/>
      <w:lvlJc w:val="left"/>
      <w:pPr>
        <w:ind w:left="30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D5C3F24">
      <w:start w:val="1"/>
      <w:numFmt w:val="bullet"/>
      <w:lvlText w:val="o"/>
      <w:lvlJc w:val="left"/>
      <w:pPr>
        <w:ind w:left="37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03A812E">
      <w:start w:val="1"/>
      <w:numFmt w:val="bullet"/>
      <w:lvlText w:val="▪"/>
      <w:lvlJc w:val="left"/>
      <w:pPr>
        <w:ind w:left="44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CA01F8C">
      <w:start w:val="1"/>
      <w:numFmt w:val="bullet"/>
      <w:lvlText w:val="•"/>
      <w:lvlJc w:val="left"/>
      <w:pPr>
        <w:ind w:left="51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3F03862">
      <w:start w:val="1"/>
      <w:numFmt w:val="bullet"/>
      <w:lvlText w:val="o"/>
      <w:lvlJc w:val="left"/>
      <w:pPr>
        <w:ind w:left="58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7CAF254">
      <w:start w:val="1"/>
      <w:numFmt w:val="bullet"/>
      <w:lvlText w:val="▪"/>
      <w:lvlJc w:val="left"/>
      <w:pPr>
        <w:ind w:left="66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7" w15:restartNumberingAfterBreak="0">
    <w:nsid w:val="37A62BCE"/>
    <w:multiLevelType w:val="hybridMultilevel"/>
    <w:tmpl w:val="517463B2"/>
    <w:lvl w:ilvl="0" w:tplc="19369E56">
      <w:start w:val="4"/>
      <w:numFmt w:val="decimal"/>
      <w:lvlText w:val="%1)"/>
      <w:lvlJc w:val="left"/>
      <w:pPr>
        <w:ind w:left="175"/>
      </w:pPr>
      <w:rPr>
        <w:rFonts w:ascii="Bookman Old Style" w:eastAsia="Bookman Old Style" w:hAnsi="Bookman Old Style" w:cs="Bookman Old Style"/>
        <w:b w:val="0"/>
        <w:i w:val="0"/>
        <w:strike w:val="0"/>
        <w:dstrike w:val="0"/>
        <w:color w:val="231F20"/>
        <w:sz w:val="18"/>
        <w:szCs w:val="18"/>
        <w:u w:val="none" w:color="000000"/>
        <w:bdr w:val="none" w:sz="0" w:space="0" w:color="auto"/>
        <w:shd w:val="clear" w:color="auto" w:fill="auto"/>
        <w:vertAlign w:val="baseline"/>
      </w:rPr>
    </w:lvl>
    <w:lvl w:ilvl="1" w:tplc="EFA0812C">
      <w:start w:val="1"/>
      <w:numFmt w:val="lowerLetter"/>
      <w:lvlText w:val="%2"/>
      <w:lvlJc w:val="left"/>
      <w:pPr>
        <w:ind w:left="1289"/>
      </w:pPr>
      <w:rPr>
        <w:rFonts w:ascii="Bookman Old Style" w:eastAsia="Bookman Old Style" w:hAnsi="Bookman Old Style" w:cs="Bookman Old Style"/>
        <w:b w:val="0"/>
        <w:i w:val="0"/>
        <w:strike w:val="0"/>
        <w:dstrike w:val="0"/>
        <w:color w:val="231F20"/>
        <w:sz w:val="18"/>
        <w:szCs w:val="18"/>
        <w:u w:val="none" w:color="000000"/>
        <w:bdr w:val="none" w:sz="0" w:space="0" w:color="auto"/>
        <w:shd w:val="clear" w:color="auto" w:fill="auto"/>
        <w:vertAlign w:val="baseline"/>
      </w:rPr>
    </w:lvl>
    <w:lvl w:ilvl="2" w:tplc="D35ABE68">
      <w:start w:val="1"/>
      <w:numFmt w:val="lowerRoman"/>
      <w:lvlText w:val="%3"/>
      <w:lvlJc w:val="left"/>
      <w:pPr>
        <w:ind w:left="2009"/>
      </w:pPr>
      <w:rPr>
        <w:rFonts w:ascii="Bookman Old Style" w:eastAsia="Bookman Old Style" w:hAnsi="Bookman Old Style" w:cs="Bookman Old Style"/>
        <w:b w:val="0"/>
        <w:i w:val="0"/>
        <w:strike w:val="0"/>
        <w:dstrike w:val="0"/>
        <w:color w:val="231F20"/>
        <w:sz w:val="18"/>
        <w:szCs w:val="18"/>
        <w:u w:val="none" w:color="000000"/>
        <w:bdr w:val="none" w:sz="0" w:space="0" w:color="auto"/>
        <w:shd w:val="clear" w:color="auto" w:fill="auto"/>
        <w:vertAlign w:val="baseline"/>
      </w:rPr>
    </w:lvl>
    <w:lvl w:ilvl="3" w:tplc="23F25938">
      <w:start w:val="1"/>
      <w:numFmt w:val="decimal"/>
      <w:lvlText w:val="%4"/>
      <w:lvlJc w:val="left"/>
      <w:pPr>
        <w:ind w:left="2729"/>
      </w:pPr>
      <w:rPr>
        <w:rFonts w:ascii="Bookman Old Style" w:eastAsia="Bookman Old Style" w:hAnsi="Bookman Old Style" w:cs="Bookman Old Style"/>
        <w:b w:val="0"/>
        <w:i w:val="0"/>
        <w:strike w:val="0"/>
        <w:dstrike w:val="0"/>
        <w:color w:val="231F20"/>
        <w:sz w:val="18"/>
        <w:szCs w:val="18"/>
        <w:u w:val="none" w:color="000000"/>
        <w:bdr w:val="none" w:sz="0" w:space="0" w:color="auto"/>
        <w:shd w:val="clear" w:color="auto" w:fill="auto"/>
        <w:vertAlign w:val="baseline"/>
      </w:rPr>
    </w:lvl>
    <w:lvl w:ilvl="4" w:tplc="441C4B2C">
      <w:start w:val="1"/>
      <w:numFmt w:val="lowerLetter"/>
      <w:lvlText w:val="%5"/>
      <w:lvlJc w:val="left"/>
      <w:pPr>
        <w:ind w:left="3449"/>
      </w:pPr>
      <w:rPr>
        <w:rFonts w:ascii="Bookman Old Style" w:eastAsia="Bookman Old Style" w:hAnsi="Bookman Old Style" w:cs="Bookman Old Style"/>
        <w:b w:val="0"/>
        <w:i w:val="0"/>
        <w:strike w:val="0"/>
        <w:dstrike w:val="0"/>
        <w:color w:val="231F20"/>
        <w:sz w:val="18"/>
        <w:szCs w:val="18"/>
        <w:u w:val="none" w:color="000000"/>
        <w:bdr w:val="none" w:sz="0" w:space="0" w:color="auto"/>
        <w:shd w:val="clear" w:color="auto" w:fill="auto"/>
        <w:vertAlign w:val="baseline"/>
      </w:rPr>
    </w:lvl>
    <w:lvl w:ilvl="5" w:tplc="55B4335A">
      <w:start w:val="1"/>
      <w:numFmt w:val="lowerRoman"/>
      <w:lvlText w:val="%6"/>
      <w:lvlJc w:val="left"/>
      <w:pPr>
        <w:ind w:left="4169"/>
      </w:pPr>
      <w:rPr>
        <w:rFonts w:ascii="Bookman Old Style" w:eastAsia="Bookman Old Style" w:hAnsi="Bookman Old Style" w:cs="Bookman Old Style"/>
        <w:b w:val="0"/>
        <w:i w:val="0"/>
        <w:strike w:val="0"/>
        <w:dstrike w:val="0"/>
        <w:color w:val="231F20"/>
        <w:sz w:val="18"/>
        <w:szCs w:val="18"/>
        <w:u w:val="none" w:color="000000"/>
        <w:bdr w:val="none" w:sz="0" w:space="0" w:color="auto"/>
        <w:shd w:val="clear" w:color="auto" w:fill="auto"/>
        <w:vertAlign w:val="baseline"/>
      </w:rPr>
    </w:lvl>
    <w:lvl w:ilvl="6" w:tplc="5C7C75C6">
      <w:start w:val="1"/>
      <w:numFmt w:val="decimal"/>
      <w:lvlText w:val="%7"/>
      <w:lvlJc w:val="left"/>
      <w:pPr>
        <w:ind w:left="4889"/>
      </w:pPr>
      <w:rPr>
        <w:rFonts w:ascii="Bookman Old Style" w:eastAsia="Bookman Old Style" w:hAnsi="Bookman Old Style" w:cs="Bookman Old Style"/>
        <w:b w:val="0"/>
        <w:i w:val="0"/>
        <w:strike w:val="0"/>
        <w:dstrike w:val="0"/>
        <w:color w:val="231F20"/>
        <w:sz w:val="18"/>
        <w:szCs w:val="18"/>
        <w:u w:val="none" w:color="000000"/>
        <w:bdr w:val="none" w:sz="0" w:space="0" w:color="auto"/>
        <w:shd w:val="clear" w:color="auto" w:fill="auto"/>
        <w:vertAlign w:val="baseline"/>
      </w:rPr>
    </w:lvl>
    <w:lvl w:ilvl="7" w:tplc="C598D698">
      <w:start w:val="1"/>
      <w:numFmt w:val="lowerLetter"/>
      <w:lvlText w:val="%8"/>
      <w:lvlJc w:val="left"/>
      <w:pPr>
        <w:ind w:left="5609"/>
      </w:pPr>
      <w:rPr>
        <w:rFonts w:ascii="Bookman Old Style" w:eastAsia="Bookman Old Style" w:hAnsi="Bookman Old Style" w:cs="Bookman Old Style"/>
        <w:b w:val="0"/>
        <w:i w:val="0"/>
        <w:strike w:val="0"/>
        <w:dstrike w:val="0"/>
        <w:color w:val="231F20"/>
        <w:sz w:val="18"/>
        <w:szCs w:val="18"/>
        <w:u w:val="none" w:color="000000"/>
        <w:bdr w:val="none" w:sz="0" w:space="0" w:color="auto"/>
        <w:shd w:val="clear" w:color="auto" w:fill="auto"/>
        <w:vertAlign w:val="baseline"/>
      </w:rPr>
    </w:lvl>
    <w:lvl w:ilvl="8" w:tplc="0E2E52A8">
      <w:start w:val="1"/>
      <w:numFmt w:val="lowerRoman"/>
      <w:lvlText w:val="%9"/>
      <w:lvlJc w:val="left"/>
      <w:pPr>
        <w:ind w:left="6329"/>
      </w:pPr>
      <w:rPr>
        <w:rFonts w:ascii="Bookman Old Style" w:eastAsia="Bookman Old Style" w:hAnsi="Bookman Old Style" w:cs="Bookman Old Style"/>
        <w:b w:val="0"/>
        <w:i w:val="0"/>
        <w:strike w:val="0"/>
        <w:dstrike w:val="0"/>
        <w:color w:val="231F20"/>
        <w:sz w:val="18"/>
        <w:szCs w:val="18"/>
        <w:u w:val="none" w:color="000000"/>
        <w:bdr w:val="none" w:sz="0" w:space="0" w:color="auto"/>
        <w:shd w:val="clear" w:color="auto" w:fill="auto"/>
        <w:vertAlign w:val="baseline"/>
      </w:rPr>
    </w:lvl>
  </w:abstractNum>
  <w:abstractNum w:abstractNumId="78" w15:restartNumberingAfterBreak="0">
    <w:nsid w:val="38EF78F4"/>
    <w:multiLevelType w:val="hybridMultilevel"/>
    <w:tmpl w:val="E648E410"/>
    <w:lvl w:ilvl="0" w:tplc="C79AE45C">
      <w:start w:val="1"/>
      <w:numFmt w:val="decimal"/>
      <w:lvlText w:val="%1."/>
      <w:lvlJc w:val="left"/>
      <w:pPr>
        <w:ind w:left="346" w:hanging="241"/>
        <w:jc w:val="left"/>
      </w:pPr>
      <w:rPr>
        <w:rFonts w:ascii="Times New Roman" w:eastAsia="Times New Roman" w:hAnsi="Times New Roman" w:cs="Times New Roman" w:hint="default"/>
        <w:w w:val="100"/>
        <w:sz w:val="24"/>
        <w:szCs w:val="24"/>
        <w:lang w:val="ru-RU" w:eastAsia="en-US" w:bidi="ar-SA"/>
      </w:rPr>
    </w:lvl>
    <w:lvl w:ilvl="1" w:tplc="5A5879EC">
      <w:numFmt w:val="bullet"/>
      <w:lvlText w:val="•"/>
      <w:lvlJc w:val="left"/>
      <w:pPr>
        <w:ind w:left="520" w:hanging="241"/>
      </w:pPr>
      <w:rPr>
        <w:rFonts w:hint="default"/>
        <w:lang w:val="ru-RU" w:eastAsia="en-US" w:bidi="ar-SA"/>
      </w:rPr>
    </w:lvl>
    <w:lvl w:ilvl="2" w:tplc="B1F467DC">
      <w:numFmt w:val="bullet"/>
      <w:lvlText w:val="•"/>
      <w:lvlJc w:val="left"/>
      <w:pPr>
        <w:ind w:left="1660" w:hanging="241"/>
      </w:pPr>
      <w:rPr>
        <w:rFonts w:hint="default"/>
        <w:lang w:val="ru-RU" w:eastAsia="en-US" w:bidi="ar-SA"/>
      </w:rPr>
    </w:lvl>
    <w:lvl w:ilvl="3" w:tplc="E08867B6">
      <w:numFmt w:val="bullet"/>
      <w:lvlText w:val="•"/>
      <w:lvlJc w:val="left"/>
      <w:pPr>
        <w:ind w:left="2800" w:hanging="241"/>
      </w:pPr>
      <w:rPr>
        <w:rFonts w:hint="default"/>
        <w:lang w:val="ru-RU" w:eastAsia="en-US" w:bidi="ar-SA"/>
      </w:rPr>
    </w:lvl>
    <w:lvl w:ilvl="4" w:tplc="2E76AF5A">
      <w:numFmt w:val="bullet"/>
      <w:lvlText w:val="•"/>
      <w:lvlJc w:val="left"/>
      <w:pPr>
        <w:ind w:left="3940" w:hanging="241"/>
      </w:pPr>
      <w:rPr>
        <w:rFonts w:hint="default"/>
        <w:lang w:val="ru-RU" w:eastAsia="en-US" w:bidi="ar-SA"/>
      </w:rPr>
    </w:lvl>
    <w:lvl w:ilvl="5" w:tplc="A9C0C9C2">
      <w:numFmt w:val="bullet"/>
      <w:lvlText w:val="•"/>
      <w:lvlJc w:val="left"/>
      <w:pPr>
        <w:ind w:left="5080" w:hanging="241"/>
      </w:pPr>
      <w:rPr>
        <w:rFonts w:hint="default"/>
        <w:lang w:val="ru-RU" w:eastAsia="en-US" w:bidi="ar-SA"/>
      </w:rPr>
    </w:lvl>
    <w:lvl w:ilvl="6" w:tplc="A3684750">
      <w:numFmt w:val="bullet"/>
      <w:lvlText w:val="•"/>
      <w:lvlJc w:val="left"/>
      <w:pPr>
        <w:ind w:left="6220" w:hanging="241"/>
      </w:pPr>
      <w:rPr>
        <w:rFonts w:hint="default"/>
        <w:lang w:val="ru-RU" w:eastAsia="en-US" w:bidi="ar-SA"/>
      </w:rPr>
    </w:lvl>
    <w:lvl w:ilvl="7" w:tplc="145449DE">
      <w:numFmt w:val="bullet"/>
      <w:lvlText w:val="•"/>
      <w:lvlJc w:val="left"/>
      <w:pPr>
        <w:ind w:left="7360" w:hanging="241"/>
      </w:pPr>
      <w:rPr>
        <w:rFonts w:hint="default"/>
        <w:lang w:val="ru-RU" w:eastAsia="en-US" w:bidi="ar-SA"/>
      </w:rPr>
    </w:lvl>
    <w:lvl w:ilvl="8" w:tplc="20744466">
      <w:numFmt w:val="bullet"/>
      <w:lvlText w:val="•"/>
      <w:lvlJc w:val="left"/>
      <w:pPr>
        <w:ind w:left="8500" w:hanging="241"/>
      </w:pPr>
      <w:rPr>
        <w:rFonts w:hint="default"/>
        <w:lang w:val="ru-RU" w:eastAsia="en-US" w:bidi="ar-SA"/>
      </w:rPr>
    </w:lvl>
  </w:abstractNum>
  <w:abstractNum w:abstractNumId="79" w15:restartNumberingAfterBreak="0">
    <w:nsid w:val="39257526"/>
    <w:multiLevelType w:val="hybridMultilevel"/>
    <w:tmpl w:val="E3D880C8"/>
    <w:lvl w:ilvl="0" w:tplc="F0DA85CA">
      <w:start w:val="1"/>
      <w:numFmt w:val="decimal"/>
      <w:lvlText w:val="%1."/>
      <w:lvlJc w:val="left"/>
      <w:pPr>
        <w:ind w:left="106" w:hanging="241"/>
        <w:jc w:val="right"/>
      </w:pPr>
      <w:rPr>
        <w:rFonts w:hint="default"/>
        <w:w w:val="100"/>
        <w:lang w:val="ru-RU" w:eastAsia="en-US" w:bidi="ar-SA"/>
      </w:rPr>
    </w:lvl>
    <w:lvl w:ilvl="1" w:tplc="1EB6B47E">
      <w:numFmt w:val="bullet"/>
      <w:lvlText w:val="•"/>
      <w:lvlJc w:val="left"/>
      <w:pPr>
        <w:ind w:left="1168" w:hanging="241"/>
      </w:pPr>
      <w:rPr>
        <w:rFonts w:hint="default"/>
        <w:lang w:val="ru-RU" w:eastAsia="en-US" w:bidi="ar-SA"/>
      </w:rPr>
    </w:lvl>
    <w:lvl w:ilvl="2" w:tplc="D4F67970">
      <w:numFmt w:val="bullet"/>
      <w:lvlText w:val="•"/>
      <w:lvlJc w:val="left"/>
      <w:pPr>
        <w:ind w:left="2236" w:hanging="241"/>
      </w:pPr>
      <w:rPr>
        <w:rFonts w:hint="default"/>
        <w:lang w:val="ru-RU" w:eastAsia="en-US" w:bidi="ar-SA"/>
      </w:rPr>
    </w:lvl>
    <w:lvl w:ilvl="3" w:tplc="4AD06DC6">
      <w:numFmt w:val="bullet"/>
      <w:lvlText w:val="•"/>
      <w:lvlJc w:val="left"/>
      <w:pPr>
        <w:ind w:left="3304" w:hanging="241"/>
      </w:pPr>
      <w:rPr>
        <w:rFonts w:hint="default"/>
        <w:lang w:val="ru-RU" w:eastAsia="en-US" w:bidi="ar-SA"/>
      </w:rPr>
    </w:lvl>
    <w:lvl w:ilvl="4" w:tplc="B8B0A680">
      <w:numFmt w:val="bullet"/>
      <w:lvlText w:val="•"/>
      <w:lvlJc w:val="left"/>
      <w:pPr>
        <w:ind w:left="4372" w:hanging="241"/>
      </w:pPr>
      <w:rPr>
        <w:rFonts w:hint="default"/>
        <w:lang w:val="ru-RU" w:eastAsia="en-US" w:bidi="ar-SA"/>
      </w:rPr>
    </w:lvl>
    <w:lvl w:ilvl="5" w:tplc="28907DD6">
      <w:numFmt w:val="bullet"/>
      <w:lvlText w:val="•"/>
      <w:lvlJc w:val="left"/>
      <w:pPr>
        <w:ind w:left="5440" w:hanging="241"/>
      </w:pPr>
      <w:rPr>
        <w:rFonts w:hint="default"/>
        <w:lang w:val="ru-RU" w:eastAsia="en-US" w:bidi="ar-SA"/>
      </w:rPr>
    </w:lvl>
    <w:lvl w:ilvl="6" w:tplc="1716F864">
      <w:numFmt w:val="bullet"/>
      <w:lvlText w:val="•"/>
      <w:lvlJc w:val="left"/>
      <w:pPr>
        <w:ind w:left="6508" w:hanging="241"/>
      </w:pPr>
      <w:rPr>
        <w:rFonts w:hint="default"/>
        <w:lang w:val="ru-RU" w:eastAsia="en-US" w:bidi="ar-SA"/>
      </w:rPr>
    </w:lvl>
    <w:lvl w:ilvl="7" w:tplc="A2808208">
      <w:numFmt w:val="bullet"/>
      <w:lvlText w:val="•"/>
      <w:lvlJc w:val="left"/>
      <w:pPr>
        <w:ind w:left="7576" w:hanging="241"/>
      </w:pPr>
      <w:rPr>
        <w:rFonts w:hint="default"/>
        <w:lang w:val="ru-RU" w:eastAsia="en-US" w:bidi="ar-SA"/>
      </w:rPr>
    </w:lvl>
    <w:lvl w:ilvl="8" w:tplc="EBF6DE56">
      <w:numFmt w:val="bullet"/>
      <w:lvlText w:val="•"/>
      <w:lvlJc w:val="left"/>
      <w:pPr>
        <w:ind w:left="8644" w:hanging="241"/>
      </w:pPr>
      <w:rPr>
        <w:rFonts w:hint="default"/>
        <w:lang w:val="ru-RU" w:eastAsia="en-US" w:bidi="ar-SA"/>
      </w:rPr>
    </w:lvl>
  </w:abstractNum>
  <w:abstractNum w:abstractNumId="80" w15:restartNumberingAfterBreak="0">
    <w:nsid w:val="392D3EF5"/>
    <w:multiLevelType w:val="hybridMultilevel"/>
    <w:tmpl w:val="EBB29BE0"/>
    <w:lvl w:ilvl="0" w:tplc="536CE1A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FCAA4CA">
      <w:start w:val="1"/>
      <w:numFmt w:val="bullet"/>
      <w:lvlText w:val="o"/>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9A69010">
      <w:start w:val="1"/>
      <w:numFmt w:val="bullet"/>
      <w:lvlText w:val="▪"/>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87EE362">
      <w:start w:val="1"/>
      <w:numFmt w:val="bullet"/>
      <w:lvlText w:val="•"/>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4604FC8">
      <w:start w:val="1"/>
      <w:numFmt w:val="bullet"/>
      <w:lvlText w:val="o"/>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52EA098">
      <w:start w:val="1"/>
      <w:numFmt w:val="bullet"/>
      <w:lvlText w:val="▪"/>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B0037D2">
      <w:start w:val="1"/>
      <w:numFmt w:val="bullet"/>
      <w:lvlText w:val="•"/>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07E3136">
      <w:start w:val="1"/>
      <w:numFmt w:val="bullet"/>
      <w:lvlText w:val="o"/>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49C98D6">
      <w:start w:val="1"/>
      <w:numFmt w:val="bullet"/>
      <w:lvlText w:val="▪"/>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1" w15:restartNumberingAfterBreak="0">
    <w:nsid w:val="3AC318A5"/>
    <w:multiLevelType w:val="hybridMultilevel"/>
    <w:tmpl w:val="53A2E3EA"/>
    <w:lvl w:ilvl="0" w:tplc="355EA6AC">
      <w:start w:val="1"/>
      <w:numFmt w:val="decimal"/>
      <w:lvlText w:val="%1)"/>
      <w:lvlJc w:val="left"/>
      <w:pPr>
        <w:ind w:left="1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5348560">
      <w:start w:val="1"/>
      <w:numFmt w:val="lowerLetter"/>
      <w:lvlText w:val="%2"/>
      <w:lvlJc w:val="left"/>
      <w:pPr>
        <w:ind w:left="1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51E4462">
      <w:start w:val="1"/>
      <w:numFmt w:val="lowerRoman"/>
      <w:lvlText w:val="%3"/>
      <w:lvlJc w:val="left"/>
      <w:pPr>
        <w:ind w:left="2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E6601FC">
      <w:start w:val="1"/>
      <w:numFmt w:val="decimal"/>
      <w:lvlText w:val="%4"/>
      <w:lvlJc w:val="left"/>
      <w:pPr>
        <w:ind w:left="3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48449BE">
      <w:start w:val="1"/>
      <w:numFmt w:val="lowerLetter"/>
      <w:lvlText w:val="%5"/>
      <w:lvlJc w:val="left"/>
      <w:pPr>
        <w:ind w:left="3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CC06418">
      <w:start w:val="1"/>
      <w:numFmt w:val="lowerRoman"/>
      <w:lvlText w:val="%6"/>
      <w:lvlJc w:val="left"/>
      <w:pPr>
        <w:ind w:left="4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A92E976">
      <w:start w:val="1"/>
      <w:numFmt w:val="decimal"/>
      <w:lvlText w:val="%7"/>
      <w:lvlJc w:val="left"/>
      <w:pPr>
        <w:ind w:left="5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0235FC">
      <w:start w:val="1"/>
      <w:numFmt w:val="lowerLetter"/>
      <w:lvlText w:val="%8"/>
      <w:lvlJc w:val="left"/>
      <w:pPr>
        <w:ind w:left="5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E528C68">
      <w:start w:val="1"/>
      <w:numFmt w:val="lowerRoman"/>
      <w:lvlText w:val="%9"/>
      <w:lvlJc w:val="left"/>
      <w:pPr>
        <w:ind w:left="6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2" w15:restartNumberingAfterBreak="0">
    <w:nsid w:val="3AD52A70"/>
    <w:multiLevelType w:val="hybridMultilevel"/>
    <w:tmpl w:val="87DC6C1E"/>
    <w:lvl w:ilvl="0" w:tplc="46F80190">
      <w:start w:val="1"/>
      <w:numFmt w:val="decimal"/>
      <w:lvlText w:val="%1."/>
      <w:lvlJc w:val="left"/>
      <w:pPr>
        <w:ind w:left="159"/>
      </w:pPr>
      <w:rPr>
        <w:rFonts w:ascii="Bookman Old Style" w:eastAsia="Bookman Old Style" w:hAnsi="Bookman Old Style" w:cs="Bookman Old Style"/>
        <w:b w:val="0"/>
        <w:i w:val="0"/>
        <w:strike w:val="0"/>
        <w:dstrike w:val="0"/>
        <w:color w:val="231F20"/>
        <w:sz w:val="18"/>
        <w:szCs w:val="18"/>
        <w:u w:val="none" w:color="000000"/>
        <w:bdr w:val="none" w:sz="0" w:space="0" w:color="auto"/>
        <w:shd w:val="clear" w:color="auto" w:fill="auto"/>
        <w:vertAlign w:val="baseline"/>
      </w:rPr>
    </w:lvl>
    <w:lvl w:ilvl="1" w:tplc="390CE16A">
      <w:start w:val="1"/>
      <w:numFmt w:val="lowerLetter"/>
      <w:lvlText w:val="%2"/>
      <w:lvlJc w:val="left"/>
      <w:pPr>
        <w:ind w:left="1282"/>
      </w:pPr>
      <w:rPr>
        <w:rFonts w:ascii="Bookman Old Style" w:eastAsia="Bookman Old Style" w:hAnsi="Bookman Old Style" w:cs="Bookman Old Style"/>
        <w:b w:val="0"/>
        <w:i w:val="0"/>
        <w:strike w:val="0"/>
        <w:dstrike w:val="0"/>
        <w:color w:val="231F20"/>
        <w:sz w:val="18"/>
        <w:szCs w:val="18"/>
        <w:u w:val="none" w:color="000000"/>
        <w:bdr w:val="none" w:sz="0" w:space="0" w:color="auto"/>
        <w:shd w:val="clear" w:color="auto" w:fill="auto"/>
        <w:vertAlign w:val="baseline"/>
      </w:rPr>
    </w:lvl>
    <w:lvl w:ilvl="2" w:tplc="4694203E">
      <w:start w:val="1"/>
      <w:numFmt w:val="lowerRoman"/>
      <w:lvlText w:val="%3"/>
      <w:lvlJc w:val="left"/>
      <w:pPr>
        <w:ind w:left="2002"/>
      </w:pPr>
      <w:rPr>
        <w:rFonts w:ascii="Bookman Old Style" w:eastAsia="Bookman Old Style" w:hAnsi="Bookman Old Style" w:cs="Bookman Old Style"/>
        <w:b w:val="0"/>
        <w:i w:val="0"/>
        <w:strike w:val="0"/>
        <w:dstrike w:val="0"/>
        <w:color w:val="231F20"/>
        <w:sz w:val="18"/>
        <w:szCs w:val="18"/>
        <w:u w:val="none" w:color="000000"/>
        <w:bdr w:val="none" w:sz="0" w:space="0" w:color="auto"/>
        <w:shd w:val="clear" w:color="auto" w:fill="auto"/>
        <w:vertAlign w:val="baseline"/>
      </w:rPr>
    </w:lvl>
    <w:lvl w:ilvl="3" w:tplc="3EF0D954">
      <w:start w:val="1"/>
      <w:numFmt w:val="decimal"/>
      <w:lvlText w:val="%4"/>
      <w:lvlJc w:val="left"/>
      <w:pPr>
        <w:ind w:left="2722"/>
      </w:pPr>
      <w:rPr>
        <w:rFonts w:ascii="Bookman Old Style" w:eastAsia="Bookman Old Style" w:hAnsi="Bookman Old Style" w:cs="Bookman Old Style"/>
        <w:b w:val="0"/>
        <w:i w:val="0"/>
        <w:strike w:val="0"/>
        <w:dstrike w:val="0"/>
        <w:color w:val="231F20"/>
        <w:sz w:val="18"/>
        <w:szCs w:val="18"/>
        <w:u w:val="none" w:color="000000"/>
        <w:bdr w:val="none" w:sz="0" w:space="0" w:color="auto"/>
        <w:shd w:val="clear" w:color="auto" w:fill="auto"/>
        <w:vertAlign w:val="baseline"/>
      </w:rPr>
    </w:lvl>
    <w:lvl w:ilvl="4" w:tplc="0312036E">
      <w:start w:val="1"/>
      <w:numFmt w:val="lowerLetter"/>
      <w:lvlText w:val="%5"/>
      <w:lvlJc w:val="left"/>
      <w:pPr>
        <w:ind w:left="3442"/>
      </w:pPr>
      <w:rPr>
        <w:rFonts w:ascii="Bookman Old Style" w:eastAsia="Bookman Old Style" w:hAnsi="Bookman Old Style" w:cs="Bookman Old Style"/>
        <w:b w:val="0"/>
        <w:i w:val="0"/>
        <w:strike w:val="0"/>
        <w:dstrike w:val="0"/>
        <w:color w:val="231F20"/>
        <w:sz w:val="18"/>
        <w:szCs w:val="18"/>
        <w:u w:val="none" w:color="000000"/>
        <w:bdr w:val="none" w:sz="0" w:space="0" w:color="auto"/>
        <w:shd w:val="clear" w:color="auto" w:fill="auto"/>
        <w:vertAlign w:val="baseline"/>
      </w:rPr>
    </w:lvl>
    <w:lvl w:ilvl="5" w:tplc="F6221EDA">
      <w:start w:val="1"/>
      <w:numFmt w:val="lowerRoman"/>
      <w:lvlText w:val="%6"/>
      <w:lvlJc w:val="left"/>
      <w:pPr>
        <w:ind w:left="4162"/>
      </w:pPr>
      <w:rPr>
        <w:rFonts w:ascii="Bookman Old Style" w:eastAsia="Bookman Old Style" w:hAnsi="Bookman Old Style" w:cs="Bookman Old Style"/>
        <w:b w:val="0"/>
        <w:i w:val="0"/>
        <w:strike w:val="0"/>
        <w:dstrike w:val="0"/>
        <w:color w:val="231F20"/>
        <w:sz w:val="18"/>
        <w:szCs w:val="18"/>
        <w:u w:val="none" w:color="000000"/>
        <w:bdr w:val="none" w:sz="0" w:space="0" w:color="auto"/>
        <w:shd w:val="clear" w:color="auto" w:fill="auto"/>
        <w:vertAlign w:val="baseline"/>
      </w:rPr>
    </w:lvl>
    <w:lvl w:ilvl="6" w:tplc="E93ADE7A">
      <w:start w:val="1"/>
      <w:numFmt w:val="decimal"/>
      <w:lvlText w:val="%7"/>
      <w:lvlJc w:val="left"/>
      <w:pPr>
        <w:ind w:left="4882"/>
      </w:pPr>
      <w:rPr>
        <w:rFonts w:ascii="Bookman Old Style" w:eastAsia="Bookman Old Style" w:hAnsi="Bookman Old Style" w:cs="Bookman Old Style"/>
        <w:b w:val="0"/>
        <w:i w:val="0"/>
        <w:strike w:val="0"/>
        <w:dstrike w:val="0"/>
        <w:color w:val="231F20"/>
        <w:sz w:val="18"/>
        <w:szCs w:val="18"/>
        <w:u w:val="none" w:color="000000"/>
        <w:bdr w:val="none" w:sz="0" w:space="0" w:color="auto"/>
        <w:shd w:val="clear" w:color="auto" w:fill="auto"/>
        <w:vertAlign w:val="baseline"/>
      </w:rPr>
    </w:lvl>
    <w:lvl w:ilvl="7" w:tplc="722EEE84">
      <w:start w:val="1"/>
      <w:numFmt w:val="lowerLetter"/>
      <w:lvlText w:val="%8"/>
      <w:lvlJc w:val="left"/>
      <w:pPr>
        <w:ind w:left="5602"/>
      </w:pPr>
      <w:rPr>
        <w:rFonts w:ascii="Bookman Old Style" w:eastAsia="Bookman Old Style" w:hAnsi="Bookman Old Style" w:cs="Bookman Old Style"/>
        <w:b w:val="0"/>
        <w:i w:val="0"/>
        <w:strike w:val="0"/>
        <w:dstrike w:val="0"/>
        <w:color w:val="231F20"/>
        <w:sz w:val="18"/>
        <w:szCs w:val="18"/>
        <w:u w:val="none" w:color="000000"/>
        <w:bdr w:val="none" w:sz="0" w:space="0" w:color="auto"/>
        <w:shd w:val="clear" w:color="auto" w:fill="auto"/>
        <w:vertAlign w:val="baseline"/>
      </w:rPr>
    </w:lvl>
    <w:lvl w:ilvl="8" w:tplc="DFC04988">
      <w:start w:val="1"/>
      <w:numFmt w:val="lowerRoman"/>
      <w:lvlText w:val="%9"/>
      <w:lvlJc w:val="left"/>
      <w:pPr>
        <w:ind w:left="6322"/>
      </w:pPr>
      <w:rPr>
        <w:rFonts w:ascii="Bookman Old Style" w:eastAsia="Bookman Old Style" w:hAnsi="Bookman Old Style" w:cs="Bookman Old Style"/>
        <w:b w:val="0"/>
        <w:i w:val="0"/>
        <w:strike w:val="0"/>
        <w:dstrike w:val="0"/>
        <w:color w:val="231F20"/>
        <w:sz w:val="18"/>
        <w:szCs w:val="18"/>
        <w:u w:val="none" w:color="000000"/>
        <w:bdr w:val="none" w:sz="0" w:space="0" w:color="auto"/>
        <w:shd w:val="clear" w:color="auto" w:fill="auto"/>
        <w:vertAlign w:val="baseline"/>
      </w:rPr>
    </w:lvl>
  </w:abstractNum>
  <w:abstractNum w:abstractNumId="83" w15:restartNumberingAfterBreak="0">
    <w:nsid w:val="3C77646B"/>
    <w:multiLevelType w:val="hybridMultilevel"/>
    <w:tmpl w:val="2E4C616E"/>
    <w:lvl w:ilvl="0" w:tplc="57363C26">
      <w:start w:val="1"/>
      <w:numFmt w:val="decimal"/>
      <w:lvlText w:val="%1)"/>
      <w:lvlJc w:val="left"/>
      <w:pPr>
        <w:ind w:left="1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00C0BC0">
      <w:start w:val="1"/>
      <w:numFmt w:val="lowerLetter"/>
      <w:lvlText w:val="%2"/>
      <w:lvlJc w:val="left"/>
      <w:pPr>
        <w:ind w:left="1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2CC89EE">
      <w:start w:val="1"/>
      <w:numFmt w:val="lowerRoman"/>
      <w:lvlText w:val="%3"/>
      <w:lvlJc w:val="left"/>
      <w:pPr>
        <w:ind w:left="2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E2EF4D8">
      <w:start w:val="1"/>
      <w:numFmt w:val="decimal"/>
      <w:lvlText w:val="%4"/>
      <w:lvlJc w:val="left"/>
      <w:pPr>
        <w:ind w:left="3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522E248">
      <w:start w:val="1"/>
      <w:numFmt w:val="lowerLetter"/>
      <w:lvlText w:val="%5"/>
      <w:lvlJc w:val="left"/>
      <w:pPr>
        <w:ind w:left="3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888489E">
      <w:start w:val="1"/>
      <w:numFmt w:val="lowerRoman"/>
      <w:lvlText w:val="%6"/>
      <w:lvlJc w:val="left"/>
      <w:pPr>
        <w:ind w:left="4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EE41464">
      <w:start w:val="1"/>
      <w:numFmt w:val="decimal"/>
      <w:lvlText w:val="%7"/>
      <w:lvlJc w:val="left"/>
      <w:pPr>
        <w:ind w:left="5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5D670D0">
      <w:start w:val="1"/>
      <w:numFmt w:val="lowerLetter"/>
      <w:lvlText w:val="%8"/>
      <w:lvlJc w:val="left"/>
      <w:pPr>
        <w:ind w:left="5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C3C7472">
      <w:start w:val="1"/>
      <w:numFmt w:val="lowerRoman"/>
      <w:lvlText w:val="%9"/>
      <w:lvlJc w:val="left"/>
      <w:pPr>
        <w:ind w:left="6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4" w15:restartNumberingAfterBreak="0">
    <w:nsid w:val="3C8F0930"/>
    <w:multiLevelType w:val="hybridMultilevel"/>
    <w:tmpl w:val="5450D084"/>
    <w:lvl w:ilvl="0" w:tplc="0B4257B8">
      <w:start w:val="1"/>
      <w:numFmt w:val="bullet"/>
      <w:lvlText w:val="•"/>
      <w:lvlJc w:val="left"/>
      <w:pPr>
        <w:ind w:left="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82D8F5DE">
      <w:start w:val="1"/>
      <w:numFmt w:val="bullet"/>
      <w:lvlText w:val="o"/>
      <w:lvlJc w:val="left"/>
      <w:pPr>
        <w:ind w:left="119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D54C5812">
      <w:start w:val="1"/>
      <w:numFmt w:val="bullet"/>
      <w:lvlText w:val="▪"/>
      <w:lvlJc w:val="left"/>
      <w:pPr>
        <w:ind w:left="191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12DCF864">
      <w:start w:val="1"/>
      <w:numFmt w:val="bullet"/>
      <w:lvlText w:val="•"/>
      <w:lvlJc w:val="left"/>
      <w:pPr>
        <w:ind w:left="263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9E326736">
      <w:start w:val="1"/>
      <w:numFmt w:val="bullet"/>
      <w:lvlText w:val="o"/>
      <w:lvlJc w:val="left"/>
      <w:pPr>
        <w:ind w:left="335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0FCC7A94">
      <w:start w:val="1"/>
      <w:numFmt w:val="bullet"/>
      <w:lvlText w:val="▪"/>
      <w:lvlJc w:val="left"/>
      <w:pPr>
        <w:ind w:left="407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1EDA106A">
      <w:start w:val="1"/>
      <w:numFmt w:val="bullet"/>
      <w:lvlText w:val="•"/>
      <w:lvlJc w:val="left"/>
      <w:pPr>
        <w:ind w:left="479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F089DA4">
      <w:start w:val="1"/>
      <w:numFmt w:val="bullet"/>
      <w:lvlText w:val="o"/>
      <w:lvlJc w:val="left"/>
      <w:pPr>
        <w:ind w:left="551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3AF8A0C2">
      <w:start w:val="1"/>
      <w:numFmt w:val="bullet"/>
      <w:lvlText w:val="▪"/>
      <w:lvlJc w:val="left"/>
      <w:pPr>
        <w:ind w:left="623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85" w15:restartNumberingAfterBreak="0">
    <w:nsid w:val="3CBA6187"/>
    <w:multiLevelType w:val="hybridMultilevel"/>
    <w:tmpl w:val="85629BA0"/>
    <w:lvl w:ilvl="0" w:tplc="DC66D370">
      <w:numFmt w:val="bullet"/>
      <w:lvlText w:val="—"/>
      <w:lvlJc w:val="left"/>
      <w:pPr>
        <w:ind w:left="526" w:hanging="361"/>
      </w:pPr>
      <w:rPr>
        <w:rFonts w:ascii="Times New Roman" w:eastAsia="Times New Roman" w:hAnsi="Times New Roman" w:cs="Times New Roman" w:hint="default"/>
        <w:w w:val="100"/>
        <w:sz w:val="24"/>
        <w:szCs w:val="24"/>
        <w:lang w:val="ru-RU" w:eastAsia="en-US" w:bidi="ar-SA"/>
      </w:rPr>
    </w:lvl>
    <w:lvl w:ilvl="1" w:tplc="EC808ED6">
      <w:numFmt w:val="bullet"/>
      <w:lvlText w:val="•"/>
      <w:lvlJc w:val="left"/>
      <w:pPr>
        <w:ind w:left="1546" w:hanging="361"/>
      </w:pPr>
      <w:rPr>
        <w:rFonts w:hint="default"/>
        <w:lang w:val="ru-RU" w:eastAsia="en-US" w:bidi="ar-SA"/>
      </w:rPr>
    </w:lvl>
    <w:lvl w:ilvl="2" w:tplc="0FAA620E">
      <w:numFmt w:val="bullet"/>
      <w:lvlText w:val="•"/>
      <w:lvlJc w:val="left"/>
      <w:pPr>
        <w:ind w:left="2572" w:hanging="361"/>
      </w:pPr>
      <w:rPr>
        <w:rFonts w:hint="default"/>
        <w:lang w:val="ru-RU" w:eastAsia="en-US" w:bidi="ar-SA"/>
      </w:rPr>
    </w:lvl>
    <w:lvl w:ilvl="3" w:tplc="1102EA94">
      <w:numFmt w:val="bullet"/>
      <w:lvlText w:val="•"/>
      <w:lvlJc w:val="left"/>
      <w:pPr>
        <w:ind w:left="3598" w:hanging="361"/>
      </w:pPr>
      <w:rPr>
        <w:rFonts w:hint="default"/>
        <w:lang w:val="ru-RU" w:eastAsia="en-US" w:bidi="ar-SA"/>
      </w:rPr>
    </w:lvl>
    <w:lvl w:ilvl="4" w:tplc="E3E8F150">
      <w:numFmt w:val="bullet"/>
      <w:lvlText w:val="•"/>
      <w:lvlJc w:val="left"/>
      <w:pPr>
        <w:ind w:left="4624" w:hanging="361"/>
      </w:pPr>
      <w:rPr>
        <w:rFonts w:hint="default"/>
        <w:lang w:val="ru-RU" w:eastAsia="en-US" w:bidi="ar-SA"/>
      </w:rPr>
    </w:lvl>
    <w:lvl w:ilvl="5" w:tplc="46A20AC8">
      <w:numFmt w:val="bullet"/>
      <w:lvlText w:val="•"/>
      <w:lvlJc w:val="left"/>
      <w:pPr>
        <w:ind w:left="5650" w:hanging="361"/>
      </w:pPr>
      <w:rPr>
        <w:rFonts w:hint="default"/>
        <w:lang w:val="ru-RU" w:eastAsia="en-US" w:bidi="ar-SA"/>
      </w:rPr>
    </w:lvl>
    <w:lvl w:ilvl="6" w:tplc="FC26081A">
      <w:numFmt w:val="bullet"/>
      <w:lvlText w:val="•"/>
      <w:lvlJc w:val="left"/>
      <w:pPr>
        <w:ind w:left="6676" w:hanging="361"/>
      </w:pPr>
      <w:rPr>
        <w:rFonts w:hint="default"/>
        <w:lang w:val="ru-RU" w:eastAsia="en-US" w:bidi="ar-SA"/>
      </w:rPr>
    </w:lvl>
    <w:lvl w:ilvl="7" w:tplc="3B40726C">
      <w:numFmt w:val="bullet"/>
      <w:lvlText w:val="•"/>
      <w:lvlJc w:val="left"/>
      <w:pPr>
        <w:ind w:left="7702" w:hanging="361"/>
      </w:pPr>
      <w:rPr>
        <w:rFonts w:hint="default"/>
        <w:lang w:val="ru-RU" w:eastAsia="en-US" w:bidi="ar-SA"/>
      </w:rPr>
    </w:lvl>
    <w:lvl w:ilvl="8" w:tplc="330E0698">
      <w:numFmt w:val="bullet"/>
      <w:lvlText w:val="•"/>
      <w:lvlJc w:val="left"/>
      <w:pPr>
        <w:ind w:left="8728" w:hanging="361"/>
      </w:pPr>
      <w:rPr>
        <w:rFonts w:hint="default"/>
        <w:lang w:val="ru-RU" w:eastAsia="en-US" w:bidi="ar-SA"/>
      </w:rPr>
    </w:lvl>
  </w:abstractNum>
  <w:abstractNum w:abstractNumId="86" w15:restartNumberingAfterBreak="0">
    <w:nsid w:val="3CC87BBA"/>
    <w:multiLevelType w:val="hybridMultilevel"/>
    <w:tmpl w:val="C7FE080E"/>
    <w:lvl w:ilvl="0" w:tplc="7DB63FDC">
      <w:start w:val="7"/>
      <w:numFmt w:val="decimal"/>
      <w:lvlText w:val="%1."/>
      <w:lvlJc w:val="left"/>
      <w:pPr>
        <w:ind w:left="0"/>
      </w:pPr>
      <w:rPr>
        <w:rFonts w:ascii="Bookman Old Style" w:eastAsia="Bookman Old Style" w:hAnsi="Bookman Old Style" w:cs="Bookman Old Style"/>
        <w:b w:val="0"/>
        <w:i w:val="0"/>
        <w:strike w:val="0"/>
        <w:dstrike w:val="0"/>
        <w:color w:val="231F20"/>
        <w:sz w:val="18"/>
        <w:szCs w:val="18"/>
        <w:u w:val="none" w:color="000000"/>
        <w:bdr w:val="none" w:sz="0" w:space="0" w:color="auto"/>
        <w:shd w:val="clear" w:color="auto" w:fill="auto"/>
        <w:vertAlign w:val="baseline"/>
      </w:rPr>
    </w:lvl>
    <w:lvl w:ilvl="1" w:tplc="2EE09F82">
      <w:start w:val="1"/>
      <w:numFmt w:val="lowerLetter"/>
      <w:lvlText w:val="%2"/>
      <w:lvlJc w:val="left"/>
      <w:pPr>
        <w:ind w:left="1282"/>
      </w:pPr>
      <w:rPr>
        <w:rFonts w:ascii="Bookman Old Style" w:eastAsia="Bookman Old Style" w:hAnsi="Bookman Old Style" w:cs="Bookman Old Style"/>
        <w:b w:val="0"/>
        <w:i w:val="0"/>
        <w:strike w:val="0"/>
        <w:dstrike w:val="0"/>
        <w:color w:val="231F20"/>
        <w:sz w:val="18"/>
        <w:szCs w:val="18"/>
        <w:u w:val="none" w:color="000000"/>
        <w:bdr w:val="none" w:sz="0" w:space="0" w:color="auto"/>
        <w:shd w:val="clear" w:color="auto" w:fill="auto"/>
        <w:vertAlign w:val="baseline"/>
      </w:rPr>
    </w:lvl>
    <w:lvl w:ilvl="2" w:tplc="BCC2D1C8">
      <w:start w:val="1"/>
      <w:numFmt w:val="lowerRoman"/>
      <w:lvlText w:val="%3"/>
      <w:lvlJc w:val="left"/>
      <w:pPr>
        <w:ind w:left="2002"/>
      </w:pPr>
      <w:rPr>
        <w:rFonts w:ascii="Bookman Old Style" w:eastAsia="Bookman Old Style" w:hAnsi="Bookman Old Style" w:cs="Bookman Old Style"/>
        <w:b w:val="0"/>
        <w:i w:val="0"/>
        <w:strike w:val="0"/>
        <w:dstrike w:val="0"/>
        <w:color w:val="231F20"/>
        <w:sz w:val="18"/>
        <w:szCs w:val="18"/>
        <w:u w:val="none" w:color="000000"/>
        <w:bdr w:val="none" w:sz="0" w:space="0" w:color="auto"/>
        <w:shd w:val="clear" w:color="auto" w:fill="auto"/>
        <w:vertAlign w:val="baseline"/>
      </w:rPr>
    </w:lvl>
    <w:lvl w:ilvl="3" w:tplc="87CE5852">
      <w:start w:val="1"/>
      <w:numFmt w:val="decimal"/>
      <w:lvlText w:val="%4"/>
      <w:lvlJc w:val="left"/>
      <w:pPr>
        <w:ind w:left="2722"/>
      </w:pPr>
      <w:rPr>
        <w:rFonts w:ascii="Bookman Old Style" w:eastAsia="Bookman Old Style" w:hAnsi="Bookman Old Style" w:cs="Bookman Old Style"/>
        <w:b w:val="0"/>
        <w:i w:val="0"/>
        <w:strike w:val="0"/>
        <w:dstrike w:val="0"/>
        <w:color w:val="231F20"/>
        <w:sz w:val="18"/>
        <w:szCs w:val="18"/>
        <w:u w:val="none" w:color="000000"/>
        <w:bdr w:val="none" w:sz="0" w:space="0" w:color="auto"/>
        <w:shd w:val="clear" w:color="auto" w:fill="auto"/>
        <w:vertAlign w:val="baseline"/>
      </w:rPr>
    </w:lvl>
    <w:lvl w:ilvl="4" w:tplc="9ABCA68A">
      <w:start w:val="1"/>
      <w:numFmt w:val="lowerLetter"/>
      <w:lvlText w:val="%5"/>
      <w:lvlJc w:val="left"/>
      <w:pPr>
        <w:ind w:left="3442"/>
      </w:pPr>
      <w:rPr>
        <w:rFonts w:ascii="Bookman Old Style" w:eastAsia="Bookman Old Style" w:hAnsi="Bookman Old Style" w:cs="Bookman Old Style"/>
        <w:b w:val="0"/>
        <w:i w:val="0"/>
        <w:strike w:val="0"/>
        <w:dstrike w:val="0"/>
        <w:color w:val="231F20"/>
        <w:sz w:val="18"/>
        <w:szCs w:val="18"/>
        <w:u w:val="none" w:color="000000"/>
        <w:bdr w:val="none" w:sz="0" w:space="0" w:color="auto"/>
        <w:shd w:val="clear" w:color="auto" w:fill="auto"/>
        <w:vertAlign w:val="baseline"/>
      </w:rPr>
    </w:lvl>
    <w:lvl w:ilvl="5" w:tplc="8E5CDC88">
      <w:start w:val="1"/>
      <w:numFmt w:val="lowerRoman"/>
      <w:lvlText w:val="%6"/>
      <w:lvlJc w:val="left"/>
      <w:pPr>
        <w:ind w:left="4162"/>
      </w:pPr>
      <w:rPr>
        <w:rFonts w:ascii="Bookman Old Style" w:eastAsia="Bookman Old Style" w:hAnsi="Bookman Old Style" w:cs="Bookman Old Style"/>
        <w:b w:val="0"/>
        <w:i w:val="0"/>
        <w:strike w:val="0"/>
        <w:dstrike w:val="0"/>
        <w:color w:val="231F20"/>
        <w:sz w:val="18"/>
        <w:szCs w:val="18"/>
        <w:u w:val="none" w:color="000000"/>
        <w:bdr w:val="none" w:sz="0" w:space="0" w:color="auto"/>
        <w:shd w:val="clear" w:color="auto" w:fill="auto"/>
        <w:vertAlign w:val="baseline"/>
      </w:rPr>
    </w:lvl>
    <w:lvl w:ilvl="6" w:tplc="DFD8F4B6">
      <w:start w:val="1"/>
      <w:numFmt w:val="decimal"/>
      <w:lvlText w:val="%7"/>
      <w:lvlJc w:val="left"/>
      <w:pPr>
        <w:ind w:left="4882"/>
      </w:pPr>
      <w:rPr>
        <w:rFonts w:ascii="Bookman Old Style" w:eastAsia="Bookman Old Style" w:hAnsi="Bookman Old Style" w:cs="Bookman Old Style"/>
        <w:b w:val="0"/>
        <w:i w:val="0"/>
        <w:strike w:val="0"/>
        <w:dstrike w:val="0"/>
        <w:color w:val="231F20"/>
        <w:sz w:val="18"/>
        <w:szCs w:val="18"/>
        <w:u w:val="none" w:color="000000"/>
        <w:bdr w:val="none" w:sz="0" w:space="0" w:color="auto"/>
        <w:shd w:val="clear" w:color="auto" w:fill="auto"/>
        <w:vertAlign w:val="baseline"/>
      </w:rPr>
    </w:lvl>
    <w:lvl w:ilvl="7" w:tplc="AE7088FE">
      <w:start w:val="1"/>
      <w:numFmt w:val="lowerLetter"/>
      <w:lvlText w:val="%8"/>
      <w:lvlJc w:val="left"/>
      <w:pPr>
        <w:ind w:left="5602"/>
      </w:pPr>
      <w:rPr>
        <w:rFonts w:ascii="Bookman Old Style" w:eastAsia="Bookman Old Style" w:hAnsi="Bookman Old Style" w:cs="Bookman Old Style"/>
        <w:b w:val="0"/>
        <w:i w:val="0"/>
        <w:strike w:val="0"/>
        <w:dstrike w:val="0"/>
        <w:color w:val="231F20"/>
        <w:sz w:val="18"/>
        <w:szCs w:val="18"/>
        <w:u w:val="none" w:color="000000"/>
        <w:bdr w:val="none" w:sz="0" w:space="0" w:color="auto"/>
        <w:shd w:val="clear" w:color="auto" w:fill="auto"/>
        <w:vertAlign w:val="baseline"/>
      </w:rPr>
    </w:lvl>
    <w:lvl w:ilvl="8" w:tplc="0A722822">
      <w:start w:val="1"/>
      <w:numFmt w:val="lowerRoman"/>
      <w:lvlText w:val="%9"/>
      <w:lvlJc w:val="left"/>
      <w:pPr>
        <w:ind w:left="6322"/>
      </w:pPr>
      <w:rPr>
        <w:rFonts w:ascii="Bookman Old Style" w:eastAsia="Bookman Old Style" w:hAnsi="Bookman Old Style" w:cs="Bookman Old Style"/>
        <w:b w:val="0"/>
        <w:i w:val="0"/>
        <w:strike w:val="0"/>
        <w:dstrike w:val="0"/>
        <w:color w:val="231F20"/>
        <w:sz w:val="18"/>
        <w:szCs w:val="18"/>
        <w:u w:val="none" w:color="000000"/>
        <w:bdr w:val="none" w:sz="0" w:space="0" w:color="auto"/>
        <w:shd w:val="clear" w:color="auto" w:fill="auto"/>
        <w:vertAlign w:val="baseline"/>
      </w:rPr>
    </w:lvl>
  </w:abstractNum>
  <w:abstractNum w:abstractNumId="87" w15:restartNumberingAfterBreak="0">
    <w:nsid w:val="3EFB5226"/>
    <w:multiLevelType w:val="hybridMultilevel"/>
    <w:tmpl w:val="A96050F8"/>
    <w:lvl w:ilvl="0" w:tplc="93F21598">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6A09B78">
      <w:start w:val="1"/>
      <w:numFmt w:val="bullet"/>
      <w:lvlText w:val="o"/>
      <w:lvlJc w:val="left"/>
      <w:pPr>
        <w:ind w:left="15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AFC6844">
      <w:start w:val="1"/>
      <w:numFmt w:val="bullet"/>
      <w:lvlText w:val="▪"/>
      <w:lvlJc w:val="left"/>
      <w:pPr>
        <w:ind w:left="22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8948606">
      <w:start w:val="1"/>
      <w:numFmt w:val="bullet"/>
      <w:lvlText w:val="•"/>
      <w:lvlJc w:val="left"/>
      <w:pPr>
        <w:ind w:left="30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1CCB5AC">
      <w:start w:val="1"/>
      <w:numFmt w:val="bullet"/>
      <w:lvlText w:val="o"/>
      <w:lvlJc w:val="left"/>
      <w:pPr>
        <w:ind w:left="37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F96E45C">
      <w:start w:val="1"/>
      <w:numFmt w:val="bullet"/>
      <w:lvlText w:val="▪"/>
      <w:lvlJc w:val="left"/>
      <w:pPr>
        <w:ind w:left="44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22E7FCC">
      <w:start w:val="1"/>
      <w:numFmt w:val="bullet"/>
      <w:lvlText w:val="•"/>
      <w:lvlJc w:val="left"/>
      <w:pPr>
        <w:ind w:left="51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E7CD45E">
      <w:start w:val="1"/>
      <w:numFmt w:val="bullet"/>
      <w:lvlText w:val="o"/>
      <w:lvlJc w:val="left"/>
      <w:pPr>
        <w:ind w:left="58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25663AA">
      <w:start w:val="1"/>
      <w:numFmt w:val="bullet"/>
      <w:lvlText w:val="▪"/>
      <w:lvlJc w:val="left"/>
      <w:pPr>
        <w:ind w:left="66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8" w15:restartNumberingAfterBreak="0">
    <w:nsid w:val="3F305E7C"/>
    <w:multiLevelType w:val="hybridMultilevel"/>
    <w:tmpl w:val="12DCF982"/>
    <w:lvl w:ilvl="0" w:tplc="96585AFE">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4476B006">
      <w:start w:val="1"/>
      <w:numFmt w:val="bullet"/>
      <w:lvlText w:val="o"/>
      <w:lvlJc w:val="left"/>
      <w:pPr>
        <w:ind w:left="164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45E03116">
      <w:start w:val="1"/>
      <w:numFmt w:val="bullet"/>
      <w:lvlText w:val="▪"/>
      <w:lvlJc w:val="left"/>
      <w:pPr>
        <w:ind w:left="236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7228CB86">
      <w:start w:val="1"/>
      <w:numFmt w:val="bullet"/>
      <w:lvlText w:val="•"/>
      <w:lvlJc w:val="left"/>
      <w:pPr>
        <w:ind w:left="308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5380E2B2">
      <w:start w:val="1"/>
      <w:numFmt w:val="bullet"/>
      <w:lvlText w:val="o"/>
      <w:lvlJc w:val="left"/>
      <w:pPr>
        <w:ind w:left="380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72A81ED6">
      <w:start w:val="1"/>
      <w:numFmt w:val="bullet"/>
      <w:lvlText w:val="▪"/>
      <w:lvlJc w:val="left"/>
      <w:pPr>
        <w:ind w:left="452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5E4291C0">
      <w:start w:val="1"/>
      <w:numFmt w:val="bullet"/>
      <w:lvlText w:val="•"/>
      <w:lvlJc w:val="left"/>
      <w:pPr>
        <w:ind w:left="524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14D6A8E2">
      <w:start w:val="1"/>
      <w:numFmt w:val="bullet"/>
      <w:lvlText w:val="o"/>
      <w:lvlJc w:val="left"/>
      <w:pPr>
        <w:ind w:left="596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990A8692">
      <w:start w:val="1"/>
      <w:numFmt w:val="bullet"/>
      <w:lvlText w:val="▪"/>
      <w:lvlJc w:val="left"/>
      <w:pPr>
        <w:ind w:left="668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89" w15:restartNumberingAfterBreak="0">
    <w:nsid w:val="3FB53165"/>
    <w:multiLevelType w:val="hybridMultilevel"/>
    <w:tmpl w:val="6C7EC058"/>
    <w:lvl w:ilvl="0" w:tplc="9A2272EE">
      <w:start w:val="1"/>
      <w:numFmt w:val="decimal"/>
      <w:lvlText w:val="%1."/>
      <w:lvlJc w:val="left"/>
      <w:pPr>
        <w:ind w:left="283"/>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77E4ED6C">
      <w:start w:val="1"/>
      <w:numFmt w:val="lowerLetter"/>
      <w:lvlText w:val="%2"/>
      <w:lvlJc w:val="left"/>
      <w:pPr>
        <w:ind w:left="10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08CA8B14">
      <w:start w:val="1"/>
      <w:numFmt w:val="lowerRoman"/>
      <w:lvlText w:val="%3"/>
      <w:lvlJc w:val="left"/>
      <w:pPr>
        <w:ind w:left="1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E4F41B48">
      <w:start w:val="1"/>
      <w:numFmt w:val="decimal"/>
      <w:lvlText w:val="%4"/>
      <w:lvlJc w:val="left"/>
      <w:pPr>
        <w:ind w:left="25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12E07AFC">
      <w:start w:val="1"/>
      <w:numFmt w:val="lowerLetter"/>
      <w:lvlText w:val="%5"/>
      <w:lvlJc w:val="left"/>
      <w:pPr>
        <w:ind w:left="32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93BAD524">
      <w:start w:val="1"/>
      <w:numFmt w:val="lowerRoman"/>
      <w:lvlText w:val="%6"/>
      <w:lvlJc w:val="left"/>
      <w:pPr>
        <w:ind w:left="39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4FCA631C">
      <w:start w:val="1"/>
      <w:numFmt w:val="decimal"/>
      <w:lvlText w:val="%7"/>
      <w:lvlJc w:val="left"/>
      <w:pPr>
        <w:ind w:left="46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B1E66046">
      <w:start w:val="1"/>
      <w:numFmt w:val="lowerLetter"/>
      <w:lvlText w:val="%8"/>
      <w:lvlJc w:val="left"/>
      <w:pPr>
        <w:ind w:left="54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EF9E0E5C">
      <w:start w:val="1"/>
      <w:numFmt w:val="lowerRoman"/>
      <w:lvlText w:val="%9"/>
      <w:lvlJc w:val="left"/>
      <w:pPr>
        <w:ind w:left="61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90" w15:restartNumberingAfterBreak="0">
    <w:nsid w:val="3FF42587"/>
    <w:multiLevelType w:val="hybridMultilevel"/>
    <w:tmpl w:val="CD8E3B40"/>
    <w:lvl w:ilvl="0" w:tplc="646E52E0">
      <w:start w:val="4"/>
      <w:numFmt w:val="decimal"/>
      <w:lvlText w:val="%1."/>
      <w:lvlJc w:val="left"/>
      <w:pPr>
        <w:ind w:left="111"/>
      </w:pPr>
      <w:rPr>
        <w:rFonts w:ascii="Bookman Old Style" w:eastAsia="Bookman Old Style" w:hAnsi="Bookman Old Style" w:cs="Bookman Old Style"/>
        <w:b w:val="0"/>
        <w:i w:val="0"/>
        <w:strike w:val="0"/>
        <w:dstrike w:val="0"/>
        <w:color w:val="231F20"/>
        <w:sz w:val="18"/>
        <w:szCs w:val="18"/>
        <w:u w:val="none" w:color="000000"/>
        <w:bdr w:val="none" w:sz="0" w:space="0" w:color="auto"/>
        <w:shd w:val="clear" w:color="auto" w:fill="auto"/>
        <w:vertAlign w:val="baseline"/>
      </w:rPr>
    </w:lvl>
    <w:lvl w:ilvl="1" w:tplc="F3943492">
      <w:start w:val="1"/>
      <w:numFmt w:val="lowerLetter"/>
      <w:lvlText w:val="%2"/>
      <w:lvlJc w:val="left"/>
      <w:pPr>
        <w:ind w:left="1282"/>
      </w:pPr>
      <w:rPr>
        <w:rFonts w:ascii="Bookman Old Style" w:eastAsia="Bookman Old Style" w:hAnsi="Bookman Old Style" w:cs="Bookman Old Style"/>
        <w:b w:val="0"/>
        <w:i w:val="0"/>
        <w:strike w:val="0"/>
        <w:dstrike w:val="0"/>
        <w:color w:val="231F20"/>
        <w:sz w:val="18"/>
        <w:szCs w:val="18"/>
        <w:u w:val="none" w:color="000000"/>
        <w:bdr w:val="none" w:sz="0" w:space="0" w:color="auto"/>
        <w:shd w:val="clear" w:color="auto" w:fill="auto"/>
        <w:vertAlign w:val="baseline"/>
      </w:rPr>
    </w:lvl>
    <w:lvl w:ilvl="2" w:tplc="303862BC">
      <w:start w:val="1"/>
      <w:numFmt w:val="lowerRoman"/>
      <w:lvlText w:val="%3"/>
      <w:lvlJc w:val="left"/>
      <w:pPr>
        <w:ind w:left="2002"/>
      </w:pPr>
      <w:rPr>
        <w:rFonts w:ascii="Bookman Old Style" w:eastAsia="Bookman Old Style" w:hAnsi="Bookman Old Style" w:cs="Bookman Old Style"/>
        <w:b w:val="0"/>
        <w:i w:val="0"/>
        <w:strike w:val="0"/>
        <w:dstrike w:val="0"/>
        <w:color w:val="231F20"/>
        <w:sz w:val="18"/>
        <w:szCs w:val="18"/>
        <w:u w:val="none" w:color="000000"/>
        <w:bdr w:val="none" w:sz="0" w:space="0" w:color="auto"/>
        <w:shd w:val="clear" w:color="auto" w:fill="auto"/>
        <w:vertAlign w:val="baseline"/>
      </w:rPr>
    </w:lvl>
    <w:lvl w:ilvl="3" w:tplc="59929F72">
      <w:start w:val="1"/>
      <w:numFmt w:val="decimal"/>
      <w:lvlText w:val="%4"/>
      <w:lvlJc w:val="left"/>
      <w:pPr>
        <w:ind w:left="2722"/>
      </w:pPr>
      <w:rPr>
        <w:rFonts w:ascii="Bookman Old Style" w:eastAsia="Bookman Old Style" w:hAnsi="Bookman Old Style" w:cs="Bookman Old Style"/>
        <w:b w:val="0"/>
        <w:i w:val="0"/>
        <w:strike w:val="0"/>
        <w:dstrike w:val="0"/>
        <w:color w:val="231F20"/>
        <w:sz w:val="18"/>
        <w:szCs w:val="18"/>
        <w:u w:val="none" w:color="000000"/>
        <w:bdr w:val="none" w:sz="0" w:space="0" w:color="auto"/>
        <w:shd w:val="clear" w:color="auto" w:fill="auto"/>
        <w:vertAlign w:val="baseline"/>
      </w:rPr>
    </w:lvl>
    <w:lvl w:ilvl="4" w:tplc="5A5A983E">
      <w:start w:val="1"/>
      <w:numFmt w:val="lowerLetter"/>
      <w:lvlText w:val="%5"/>
      <w:lvlJc w:val="left"/>
      <w:pPr>
        <w:ind w:left="3442"/>
      </w:pPr>
      <w:rPr>
        <w:rFonts w:ascii="Bookman Old Style" w:eastAsia="Bookman Old Style" w:hAnsi="Bookman Old Style" w:cs="Bookman Old Style"/>
        <w:b w:val="0"/>
        <w:i w:val="0"/>
        <w:strike w:val="0"/>
        <w:dstrike w:val="0"/>
        <w:color w:val="231F20"/>
        <w:sz w:val="18"/>
        <w:szCs w:val="18"/>
        <w:u w:val="none" w:color="000000"/>
        <w:bdr w:val="none" w:sz="0" w:space="0" w:color="auto"/>
        <w:shd w:val="clear" w:color="auto" w:fill="auto"/>
        <w:vertAlign w:val="baseline"/>
      </w:rPr>
    </w:lvl>
    <w:lvl w:ilvl="5" w:tplc="EFC64080">
      <w:start w:val="1"/>
      <w:numFmt w:val="lowerRoman"/>
      <w:lvlText w:val="%6"/>
      <w:lvlJc w:val="left"/>
      <w:pPr>
        <w:ind w:left="4162"/>
      </w:pPr>
      <w:rPr>
        <w:rFonts w:ascii="Bookman Old Style" w:eastAsia="Bookman Old Style" w:hAnsi="Bookman Old Style" w:cs="Bookman Old Style"/>
        <w:b w:val="0"/>
        <w:i w:val="0"/>
        <w:strike w:val="0"/>
        <w:dstrike w:val="0"/>
        <w:color w:val="231F20"/>
        <w:sz w:val="18"/>
        <w:szCs w:val="18"/>
        <w:u w:val="none" w:color="000000"/>
        <w:bdr w:val="none" w:sz="0" w:space="0" w:color="auto"/>
        <w:shd w:val="clear" w:color="auto" w:fill="auto"/>
        <w:vertAlign w:val="baseline"/>
      </w:rPr>
    </w:lvl>
    <w:lvl w:ilvl="6" w:tplc="EB84CA4E">
      <w:start w:val="1"/>
      <w:numFmt w:val="decimal"/>
      <w:lvlText w:val="%7"/>
      <w:lvlJc w:val="left"/>
      <w:pPr>
        <w:ind w:left="4882"/>
      </w:pPr>
      <w:rPr>
        <w:rFonts w:ascii="Bookman Old Style" w:eastAsia="Bookman Old Style" w:hAnsi="Bookman Old Style" w:cs="Bookman Old Style"/>
        <w:b w:val="0"/>
        <w:i w:val="0"/>
        <w:strike w:val="0"/>
        <w:dstrike w:val="0"/>
        <w:color w:val="231F20"/>
        <w:sz w:val="18"/>
        <w:szCs w:val="18"/>
        <w:u w:val="none" w:color="000000"/>
        <w:bdr w:val="none" w:sz="0" w:space="0" w:color="auto"/>
        <w:shd w:val="clear" w:color="auto" w:fill="auto"/>
        <w:vertAlign w:val="baseline"/>
      </w:rPr>
    </w:lvl>
    <w:lvl w:ilvl="7" w:tplc="ABD69B4E">
      <w:start w:val="1"/>
      <w:numFmt w:val="lowerLetter"/>
      <w:lvlText w:val="%8"/>
      <w:lvlJc w:val="left"/>
      <w:pPr>
        <w:ind w:left="5602"/>
      </w:pPr>
      <w:rPr>
        <w:rFonts w:ascii="Bookman Old Style" w:eastAsia="Bookman Old Style" w:hAnsi="Bookman Old Style" w:cs="Bookman Old Style"/>
        <w:b w:val="0"/>
        <w:i w:val="0"/>
        <w:strike w:val="0"/>
        <w:dstrike w:val="0"/>
        <w:color w:val="231F20"/>
        <w:sz w:val="18"/>
        <w:szCs w:val="18"/>
        <w:u w:val="none" w:color="000000"/>
        <w:bdr w:val="none" w:sz="0" w:space="0" w:color="auto"/>
        <w:shd w:val="clear" w:color="auto" w:fill="auto"/>
        <w:vertAlign w:val="baseline"/>
      </w:rPr>
    </w:lvl>
    <w:lvl w:ilvl="8" w:tplc="8962E75E">
      <w:start w:val="1"/>
      <w:numFmt w:val="lowerRoman"/>
      <w:lvlText w:val="%9"/>
      <w:lvlJc w:val="left"/>
      <w:pPr>
        <w:ind w:left="6322"/>
      </w:pPr>
      <w:rPr>
        <w:rFonts w:ascii="Bookman Old Style" w:eastAsia="Bookman Old Style" w:hAnsi="Bookman Old Style" w:cs="Bookman Old Style"/>
        <w:b w:val="0"/>
        <w:i w:val="0"/>
        <w:strike w:val="0"/>
        <w:dstrike w:val="0"/>
        <w:color w:val="231F20"/>
        <w:sz w:val="18"/>
        <w:szCs w:val="18"/>
        <w:u w:val="none" w:color="000000"/>
        <w:bdr w:val="none" w:sz="0" w:space="0" w:color="auto"/>
        <w:shd w:val="clear" w:color="auto" w:fill="auto"/>
        <w:vertAlign w:val="baseline"/>
      </w:rPr>
    </w:lvl>
  </w:abstractNum>
  <w:abstractNum w:abstractNumId="91" w15:restartNumberingAfterBreak="0">
    <w:nsid w:val="41620A8C"/>
    <w:multiLevelType w:val="hybridMultilevel"/>
    <w:tmpl w:val="8152C884"/>
    <w:lvl w:ilvl="0" w:tplc="F9748DC2">
      <w:start w:val="1"/>
      <w:numFmt w:val="decimal"/>
      <w:lvlText w:val="%1)"/>
      <w:lvlJc w:val="left"/>
      <w:pPr>
        <w:ind w:left="1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F5CDC30">
      <w:start w:val="1"/>
      <w:numFmt w:val="lowerLetter"/>
      <w:lvlText w:val="%2"/>
      <w:lvlJc w:val="left"/>
      <w:pPr>
        <w:ind w:left="1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9B2B262">
      <w:start w:val="1"/>
      <w:numFmt w:val="lowerRoman"/>
      <w:lvlText w:val="%3"/>
      <w:lvlJc w:val="left"/>
      <w:pPr>
        <w:ind w:left="2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ADCAEEA">
      <w:start w:val="1"/>
      <w:numFmt w:val="decimal"/>
      <w:lvlText w:val="%4"/>
      <w:lvlJc w:val="left"/>
      <w:pPr>
        <w:ind w:left="3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AB27F8C">
      <w:start w:val="1"/>
      <w:numFmt w:val="lowerLetter"/>
      <w:lvlText w:val="%5"/>
      <w:lvlJc w:val="left"/>
      <w:pPr>
        <w:ind w:left="3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B4CB7E8">
      <w:start w:val="1"/>
      <w:numFmt w:val="lowerRoman"/>
      <w:lvlText w:val="%6"/>
      <w:lvlJc w:val="left"/>
      <w:pPr>
        <w:ind w:left="4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35ACF5E">
      <w:start w:val="1"/>
      <w:numFmt w:val="decimal"/>
      <w:lvlText w:val="%7"/>
      <w:lvlJc w:val="left"/>
      <w:pPr>
        <w:ind w:left="5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7D8473C">
      <w:start w:val="1"/>
      <w:numFmt w:val="lowerLetter"/>
      <w:lvlText w:val="%8"/>
      <w:lvlJc w:val="left"/>
      <w:pPr>
        <w:ind w:left="5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8665852">
      <w:start w:val="1"/>
      <w:numFmt w:val="lowerRoman"/>
      <w:lvlText w:val="%9"/>
      <w:lvlJc w:val="left"/>
      <w:pPr>
        <w:ind w:left="6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2" w15:restartNumberingAfterBreak="0">
    <w:nsid w:val="42014F4B"/>
    <w:multiLevelType w:val="hybridMultilevel"/>
    <w:tmpl w:val="8B9ECD24"/>
    <w:lvl w:ilvl="0" w:tplc="6CCAE06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B6ED7A0">
      <w:start w:val="1"/>
      <w:numFmt w:val="bullet"/>
      <w:lvlText w:val="o"/>
      <w:lvlJc w:val="left"/>
      <w:pPr>
        <w:ind w:left="16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0AA41EA">
      <w:start w:val="1"/>
      <w:numFmt w:val="bullet"/>
      <w:lvlText w:val="▪"/>
      <w:lvlJc w:val="left"/>
      <w:pPr>
        <w:ind w:left="23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8F6B18E">
      <w:start w:val="1"/>
      <w:numFmt w:val="bullet"/>
      <w:lvlText w:val="•"/>
      <w:lvlJc w:val="left"/>
      <w:pPr>
        <w:ind w:left="30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112338E">
      <w:start w:val="1"/>
      <w:numFmt w:val="bullet"/>
      <w:lvlText w:val="o"/>
      <w:lvlJc w:val="left"/>
      <w:pPr>
        <w:ind w:left="38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3C0DE04">
      <w:start w:val="1"/>
      <w:numFmt w:val="bullet"/>
      <w:lvlText w:val="▪"/>
      <w:lvlJc w:val="left"/>
      <w:pPr>
        <w:ind w:left="45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8B010E8">
      <w:start w:val="1"/>
      <w:numFmt w:val="bullet"/>
      <w:lvlText w:val="•"/>
      <w:lvlJc w:val="left"/>
      <w:pPr>
        <w:ind w:left="52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1E876A8">
      <w:start w:val="1"/>
      <w:numFmt w:val="bullet"/>
      <w:lvlText w:val="o"/>
      <w:lvlJc w:val="left"/>
      <w:pPr>
        <w:ind w:left="59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81CCFEC">
      <w:start w:val="1"/>
      <w:numFmt w:val="bullet"/>
      <w:lvlText w:val="▪"/>
      <w:lvlJc w:val="left"/>
      <w:pPr>
        <w:ind w:left="66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3" w15:restartNumberingAfterBreak="0">
    <w:nsid w:val="42481353"/>
    <w:multiLevelType w:val="multilevel"/>
    <w:tmpl w:val="42E0D77C"/>
    <w:lvl w:ilvl="0">
      <w:start w:val="1"/>
      <w:numFmt w:val="decimal"/>
      <w:lvlText w:val="%1."/>
      <w:lvlJc w:val="left"/>
      <w:pPr>
        <w:ind w:left="720" w:hanging="360"/>
      </w:pPr>
      <w:rPr>
        <w:rFonts w:ascii="Times New Roman" w:hAnsi="Times New Roman" w:cs="Times New Roman" w:hint="default"/>
        <w:b w:val="0"/>
      </w:rPr>
    </w:lvl>
    <w:lvl w:ilvl="1">
      <w:start w:val="1"/>
      <w:numFmt w:val="decimal"/>
      <w:isLgl/>
      <w:lvlText w:val="%1.%2"/>
      <w:lvlJc w:val="left"/>
      <w:pPr>
        <w:ind w:left="1005" w:hanging="645"/>
      </w:pPr>
      <w:rPr>
        <w:rFonts w:cs="Times New Roman" w:hint="default"/>
      </w:rPr>
    </w:lvl>
    <w:lvl w:ilvl="2">
      <w:start w:val="2"/>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94" w15:restartNumberingAfterBreak="0">
    <w:nsid w:val="42B13ED2"/>
    <w:multiLevelType w:val="hybridMultilevel"/>
    <w:tmpl w:val="94701930"/>
    <w:lvl w:ilvl="0" w:tplc="AF8AD202">
      <w:start w:val="1"/>
      <w:numFmt w:val="bullet"/>
      <w:lvlText w:val="•"/>
      <w:lvlJc w:val="left"/>
      <w:pPr>
        <w:ind w:left="3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81AC8B4">
      <w:start w:val="1"/>
      <w:numFmt w:val="bullet"/>
      <w:lvlText w:val="o"/>
      <w:lvlJc w:val="left"/>
      <w:pPr>
        <w:ind w:left="15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EE0DFF4">
      <w:start w:val="1"/>
      <w:numFmt w:val="bullet"/>
      <w:lvlText w:val="▪"/>
      <w:lvlJc w:val="left"/>
      <w:pPr>
        <w:ind w:left="22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ADC4D96">
      <w:start w:val="1"/>
      <w:numFmt w:val="bullet"/>
      <w:lvlText w:val="•"/>
      <w:lvlJc w:val="left"/>
      <w:pPr>
        <w:ind w:left="30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C502B40">
      <w:start w:val="1"/>
      <w:numFmt w:val="bullet"/>
      <w:lvlText w:val="o"/>
      <w:lvlJc w:val="left"/>
      <w:pPr>
        <w:ind w:left="37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0406330">
      <w:start w:val="1"/>
      <w:numFmt w:val="bullet"/>
      <w:lvlText w:val="▪"/>
      <w:lvlJc w:val="left"/>
      <w:pPr>
        <w:ind w:left="44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F3C38E6">
      <w:start w:val="1"/>
      <w:numFmt w:val="bullet"/>
      <w:lvlText w:val="•"/>
      <w:lvlJc w:val="left"/>
      <w:pPr>
        <w:ind w:left="51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85C755A">
      <w:start w:val="1"/>
      <w:numFmt w:val="bullet"/>
      <w:lvlText w:val="o"/>
      <w:lvlJc w:val="left"/>
      <w:pPr>
        <w:ind w:left="58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8CAB146">
      <w:start w:val="1"/>
      <w:numFmt w:val="bullet"/>
      <w:lvlText w:val="▪"/>
      <w:lvlJc w:val="left"/>
      <w:pPr>
        <w:ind w:left="66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5" w15:restartNumberingAfterBreak="0">
    <w:nsid w:val="44831029"/>
    <w:multiLevelType w:val="hybridMultilevel"/>
    <w:tmpl w:val="6FF45D4A"/>
    <w:lvl w:ilvl="0" w:tplc="7D082F28">
      <w:start w:val="1"/>
      <w:numFmt w:val="bullet"/>
      <w:lvlText w:val="•"/>
      <w:lvlJc w:val="left"/>
      <w:pPr>
        <w:ind w:left="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8AA9BAE">
      <w:start w:val="1"/>
      <w:numFmt w:val="bullet"/>
      <w:lvlText w:val="o"/>
      <w:lvlJc w:val="left"/>
      <w:pPr>
        <w:ind w:left="119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EF0A155C">
      <w:start w:val="1"/>
      <w:numFmt w:val="bullet"/>
      <w:lvlText w:val="▪"/>
      <w:lvlJc w:val="left"/>
      <w:pPr>
        <w:ind w:left="191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4544FC2">
      <w:start w:val="1"/>
      <w:numFmt w:val="bullet"/>
      <w:lvlText w:val="•"/>
      <w:lvlJc w:val="left"/>
      <w:pPr>
        <w:ind w:left="263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2F9487C4">
      <w:start w:val="1"/>
      <w:numFmt w:val="bullet"/>
      <w:lvlText w:val="o"/>
      <w:lvlJc w:val="left"/>
      <w:pPr>
        <w:ind w:left="335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DA709886">
      <w:start w:val="1"/>
      <w:numFmt w:val="bullet"/>
      <w:lvlText w:val="▪"/>
      <w:lvlJc w:val="left"/>
      <w:pPr>
        <w:ind w:left="407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B4800A20">
      <w:start w:val="1"/>
      <w:numFmt w:val="bullet"/>
      <w:lvlText w:val="•"/>
      <w:lvlJc w:val="left"/>
      <w:pPr>
        <w:ind w:left="479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91EE090">
      <w:start w:val="1"/>
      <w:numFmt w:val="bullet"/>
      <w:lvlText w:val="o"/>
      <w:lvlJc w:val="left"/>
      <w:pPr>
        <w:ind w:left="551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7A9C19E8">
      <w:start w:val="1"/>
      <w:numFmt w:val="bullet"/>
      <w:lvlText w:val="▪"/>
      <w:lvlJc w:val="left"/>
      <w:pPr>
        <w:ind w:left="623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96" w15:restartNumberingAfterBreak="0">
    <w:nsid w:val="448444B0"/>
    <w:multiLevelType w:val="hybridMultilevel"/>
    <w:tmpl w:val="BA9EC340"/>
    <w:lvl w:ilvl="0" w:tplc="21E23276">
      <w:start w:val="7"/>
      <w:numFmt w:val="decimal"/>
      <w:lvlText w:val="%1."/>
      <w:lvlJc w:val="left"/>
      <w:pPr>
        <w:ind w:left="112"/>
      </w:pPr>
      <w:rPr>
        <w:rFonts w:ascii="Bookman Old Style" w:eastAsia="Bookman Old Style" w:hAnsi="Bookman Old Style" w:cs="Bookman Old Style"/>
        <w:b w:val="0"/>
        <w:i w:val="0"/>
        <w:strike w:val="0"/>
        <w:dstrike w:val="0"/>
        <w:color w:val="231F20"/>
        <w:sz w:val="18"/>
        <w:szCs w:val="18"/>
        <w:u w:val="none" w:color="000000"/>
        <w:bdr w:val="none" w:sz="0" w:space="0" w:color="auto"/>
        <w:shd w:val="clear" w:color="auto" w:fill="auto"/>
        <w:vertAlign w:val="baseline"/>
      </w:rPr>
    </w:lvl>
    <w:lvl w:ilvl="1" w:tplc="579C7818">
      <w:start w:val="1"/>
      <w:numFmt w:val="lowerLetter"/>
      <w:lvlText w:val="%2"/>
      <w:lvlJc w:val="left"/>
      <w:pPr>
        <w:ind w:left="1282"/>
      </w:pPr>
      <w:rPr>
        <w:rFonts w:ascii="Bookman Old Style" w:eastAsia="Bookman Old Style" w:hAnsi="Bookman Old Style" w:cs="Bookman Old Style"/>
        <w:b w:val="0"/>
        <w:i w:val="0"/>
        <w:strike w:val="0"/>
        <w:dstrike w:val="0"/>
        <w:color w:val="231F20"/>
        <w:sz w:val="18"/>
        <w:szCs w:val="18"/>
        <w:u w:val="none" w:color="000000"/>
        <w:bdr w:val="none" w:sz="0" w:space="0" w:color="auto"/>
        <w:shd w:val="clear" w:color="auto" w:fill="auto"/>
        <w:vertAlign w:val="baseline"/>
      </w:rPr>
    </w:lvl>
    <w:lvl w:ilvl="2" w:tplc="A824D99C">
      <w:start w:val="1"/>
      <w:numFmt w:val="lowerRoman"/>
      <w:lvlText w:val="%3"/>
      <w:lvlJc w:val="left"/>
      <w:pPr>
        <w:ind w:left="2002"/>
      </w:pPr>
      <w:rPr>
        <w:rFonts w:ascii="Bookman Old Style" w:eastAsia="Bookman Old Style" w:hAnsi="Bookman Old Style" w:cs="Bookman Old Style"/>
        <w:b w:val="0"/>
        <w:i w:val="0"/>
        <w:strike w:val="0"/>
        <w:dstrike w:val="0"/>
        <w:color w:val="231F20"/>
        <w:sz w:val="18"/>
        <w:szCs w:val="18"/>
        <w:u w:val="none" w:color="000000"/>
        <w:bdr w:val="none" w:sz="0" w:space="0" w:color="auto"/>
        <w:shd w:val="clear" w:color="auto" w:fill="auto"/>
        <w:vertAlign w:val="baseline"/>
      </w:rPr>
    </w:lvl>
    <w:lvl w:ilvl="3" w:tplc="C9184736">
      <w:start w:val="1"/>
      <w:numFmt w:val="decimal"/>
      <w:lvlText w:val="%4"/>
      <w:lvlJc w:val="left"/>
      <w:pPr>
        <w:ind w:left="2722"/>
      </w:pPr>
      <w:rPr>
        <w:rFonts w:ascii="Bookman Old Style" w:eastAsia="Bookman Old Style" w:hAnsi="Bookman Old Style" w:cs="Bookman Old Style"/>
        <w:b w:val="0"/>
        <w:i w:val="0"/>
        <w:strike w:val="0"/>
        <w:dstrike w:val="0"/>
        <w:color w:val="231F20"/>
        <w:sz w:val="18"/>
        <w:szCs w:val="18"/>
        <w:u w:val="none" w:color="000000"/>
        <w:bdr w:val="none" w:sz="0" w:space="0" w:color="auto"/>
        <w:shd w:val="clear" w:color="auto" w:fill="auto"/>
        <w:vertAlign w:val="baseline"/>
      </w:rPr>
    </w:lvl>
    <w:lvl w:ilvl="4" w:tplc="48F0A7EE">
      <w:start w:val="1"/>
      <w:numFmt w:val="lowerLetter"/>
      <w:lvlText w:val="%5"/>
      <w:lvlJc w:val="left"/>
      <w:pPr>
        <w:ind w:left="3442"/>
      </w:pPr>
      <w:rPr>
        <w:rFonts w:ascii="Bookman Old Style" w:eastAsia="Bookman Old Style" w:hAnsi="Bookman Old Style" w:cs="Bookman Old Style"/>
        <w:b w:val="0"/>
        <w:i w:val="0"/>
        <w:strike w:val="0"/>
        <w:dstrike w:val="0"/>
        <w:color w:val="231F20"/>
        <w:sz w:val="18"/>
        <w:szCs w:val="18"/>
        <w:u w:val="none" w:color="000000"/>
        <w:bdr w:val="none" w:sz="0" w:space="0" w:color="auto"/>
        <w:shd w:val="clear" w:color="auto" w:fill="auto"/>
        <w:vertAlign w:val="baseline"/>
      </w:rPr>
    </w:lvl>
    <w:lvl w:ilvl="5" w:tplc="DB0284AE">
      <w:start w:val="1"/>
      <w:numFmt w:val="lowerRoman"/>
      <w:lvlText w:val="%6"/>
      <w:lvlJc w:val="left"/>
      <w:pPr>
        <w:ind w:left="4162"/>
      </w:pPr>
      <w:rPr>
        <w:rFonts w:ascii="Bookman Old Style" w:eastAsia="Bookman Old Style" w:hAnsi="Bookman Old Style" w:cs="Bookman Old Style"/>
        <w:b w:val="0"/>
        <w:i w:val="0"/>
        <w:strike w:val="0"/>
        <w:dstrike w:val="0"/>
        <w:color w:val="231F20"/>
        <w:sz w:val="18"/>
        <w:szCs w:val="18"/>
        <w:u w:val="none" w:color="000000"/>
        <w:bdr w:val="none" w:sz="0" w:space="0" w:color="auto"/>
        <w:shd w:val="clear" w:color="auto" w:fill="auto"/>
        <w:vertAlign w:val="baseline"/>
      </w:rPr>
    </w:lvl>
    <w:lvl w:ilvl="6" w:tplc="9DCC4AD8">
      <w:start w:val="1"/>
      <w:numFmt w:val="decimal"/>
      <w:lvlText w:val="%7"/>
      <w:lvlJc w:val="left"/>
      <w:pPr>
        <w:ind w:left="4882"/>
      </w:pPr>
      <w:rPr>
        <w:rFonts w:ascii="Bookman Old Style" w:eastAsia="Bookman Old Style" w:hAnsi="Bookman Old Style" w:cs="Bookman Old Style"/>
        <w:b w:val="0"/>
        <w:i w:val="0"/>
        <w:strike w:val="0"/>
        <w:dstrike w:val="0"/>
        <w:color w:val="231F20"/>
        <w:sz w:val="18"/>
        <w:szCs w:val="18"/>
        <w:u w:val="none" w:color="000000"/>
        <w:bdr w:val="none" w:sz="0" w:space="0" w:color="auto"/>
        <w:shd w:val="clear" w:color="auto" w:fill="auto"/>
        <w:vertAlign w:val="baseline"/>
      </w:rPr>
    </w:lvl>
    <w:lvl w:ilvl="7" w:tplc="903A8E98">
      <w:start w:val="1"/>
      <w:numFmt w:val="lowerLetter"/>
      <w:lvlText w:val="%8"/>
      <w:lvlJc w:val="left"/>
      <w:pPr>
        <w:ind w:left="5602"/>
      </w:pPr>
      <w:rPr>
        <w:rFonts w:ascii="Bookman Old Style" w:eastAsia="Bookman Old Style" w:hAnsi="Bookman Old Style" w:cs="Bookman Old Style"/>
        <w:b w:val="0"/>
        <w:i w:val="0"/>
        <w:strike w:val="0"/>
        <w:dstrike w:val="0"/>
        <w:color w:val="231F20"/>
        <w:sz w:val="18"/>
        <w:szCs w:val="18"/>
        <w:u w:val="none" w:color="000000"/>
        <w:bdr w:val="none" w:sz="0" w:space="0" w:color="auto"/>
        <w:shd w:val="clear" w:color="auto" w:fill="auto"/>
        <w:vertAlign w:val="baseline"/>
      </w:rPr>
    </w:lvl>
    <w:lvl w:ilvl="8" w:tplc="CB22749C">
      <w:start w:val="1"/>
      <w:numFmt w:val="lowerRoman"/>
      <w:lvlText w:val="%9"/>
      <w:lvlJc w:val="left"/>
      <w:pPr>
        <w:ind w:left="6322"/>
      </w:pPr>
      <w:rPr>
        <w:rFonts w:ascii="Bookman Old Style" w:eastAsia="Bookman Old Style" w:hAnsi="Bookman Old Style" w:cs="Bookman Old Style"/>
        <w:b w:val="0"/>
        <w:i w:val="0"/>
        <w:strike w:val="0"/>
        <w:dstrike w:val="0"/>
        <w:color w:val="231F20"/>
        <w:sz w:val="18"/>
        <w:szCs w:val="18"/>
        <w:u w:val="none" w:color="000000"/>
        <w:bdr w:val="none" w:sz="0" w:space="0" w:color="auto"/>
        <w:shd w:val="clear" w:color="auto" w:fill="auto"/>
        <w:vertAlign w:val="baseline"/>
      </w:rPr>
    </w:lvl>
  </w:abstractNum>
  <w:abstractNum w:abstractNumId="97" w15:restartNumberingAfterBreak="0">
    <w:nsid w:val="45285DEB"/>
    <w:multiLevelType w:val="hybridMultilevel"/>
    <w:tmpl w:val="B1F0FBCC"/>
    <w:lvl w:ilvl="0" w:tplc="8A4AC3BE">
      <w:start w:val="1"/>
      <w:numFmt w:val="bullet"/>
      <w:lvlText w:val="•"/>
      <w:lvlJc w:val="left"/>
      <w:pPr>
        <w:ind w:left="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C8C2406A">
      <w:start w:val="1"/>
      <w:numFmt w:val="bullet"/>
      <w:lvlText w:val="o"/>
      <w:lvlJc w:val="left"/>
      <w:pPr>
        <w:ind w:left="119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8C9A98E4">
      <w:start w:val="1"/>
      <w:numFmt w:val="bullet"/>
      <w:lvlText w:val="▪"/>
      <w:lvlJc w:val="left"/>
      <w:pPr>
        <w:ind w:left="191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F1920316">
      <w:start w:val="1"/>
      <w:numFmt w:val="bullet"/>
      <w:lvlText w:val="•"/>
      <w:lvlJc w:val="left"/>
      <w:pPr>
        <w:ind w:left="263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CF7E8D7C">
      <w:start w:val="1"/>
      <w:numFmt w:val="bullet"/>
      <w:lvlText w:val="o"/>
      <w:lvlJc w:val="left"/>
      <w:pPr>
        <w:ind w:left="335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18E20CA">
      <w:start w:val="1"/>
      <w:numFmt w:val="bullet"/>
      <w:lvlText w:val="▪"/>
      <w:lvlJc w:val="left"/>
      <w:pPr>
        <w:ind w:left="407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5D6463F6">
      <w:start w:val="1"/>
      <w:numFmt w:val="bullet"/>
      <w:lvlText w:val="•"/>
      <w:lvlJc w:val="left"/>
      <w:pPr>
        <w:ind w:left="479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61E89D4C">
      <w:start w:val="1"/>
      <w:numFmt w:val="bullet"/>
      <w:lvlText w:val="o"/>
      <w:lvlJc w:val="left"/>
      <w:pPr>
        <w:ind w:left="551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F7866D0A">
      <w:start w:val="1"/>
      <w:numFmt w:val="bullet"/>
      <w:lvlText w:val="▪"/>
      <w:lvlJc w:val="left"/>
      <w:pPr>
        <w:ind w:left="623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98" w15:restartNumberingAfterBreak="0">
    <w:nsid w:val="459063D3"/>
    <w:multiLevelType w:val="hybridMultilevel"/>
    <w:tmpl w:val="E6F04356"/>
    <w:lvl w:ilvl="0" w:tplc="CD94527E">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9E24868">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6E8B388">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FF02C20">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37C62DE">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DE24B24">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4EC22AC">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A069FD4">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4FC0EE2">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9" w15:restartNumberingAfterBreak="0">
    <w:nsid w:val="45D5468B"/>
    <w:multiLevelType w:val="hybridMultilevel"/>
    <w:tmpl w:val="30DA7672"/>
    <w:lvl w:ilvl="0" w:tplc="87788116">
      <w:start w:val="1"/>
      <w:numFmt w:val="bullet"/>
      <w:lvlText w:val="•"/>
      <w:lvlJc w:val="left"/>
      <w:pPr>
        <w:ind w:left="274"/>
      </w:pPr>
      <w:rPr>
        <w:rFonts w:ascii="Arial" w:eastAsia="Arial" w:hAnsi="Arial" w:cs="Arial"/>
        <w:b w:val="0"/>
        <w:i w:val="0"/>
        <w:strike w:val="0"/>
        <w:dstrike w:val="0"/>
        <w:color w:val="231F20"/>
        <w:sz w:val="18"/>
        <w:szCs w:val="18"/>
        <w:u w:val="none" w:color="000000"/>
        <w:bdr w:val="none" w:sz="0" w:space="0" w:color="auto"/>
        <w:shd w:val="clear" w:color="auto" w:fill="auto"/>
        <w:vertAlign w:val="baseline"/>
      </w:rPr>
    </w:lvl>
    <w:lvl w:ilvl="1" w:tplc="C8EEDE66">
      <w:start w:val="1"/>
      <w:numFmt w:val="bullet"/>
      <w:lvlText w:val="o"/>
      <w:lvlJc w:val="left"/>
      <w:pPr>
        <w:ind w:left="1354"/>
      </w:pPr>
      <w:rPr>
        <w:rFonts w:ascii="Segoe UI Symbol" w:eastAsia="Segoe UI Symbol" w:hAnsi="Segoe UI Symbol" w:cs="Segoe UI Symbol"/>
        <w:b w:val="0"/>
        <w:i w:val="0"/>
        <w:strike w:val="0"/>
        <w:dstrike w:val="0"/>
        <w:color w:val="231F20"/>
        <w:sz w:val="18"/>
        <w:szCs w:val="18"/>
        <w:u w:val="none" w:color="000000"/>
        <w:bdr w:val="none" w:sz="0" w:space="0" w:color="auto"/>
        <w:shd w:val="clear" w:color="auto" w:fill="auto"/>
        <w:vertAlign w:val="baseline"/>
      </w:rPr>
    </w:lvl>
    <w:lvl w:ilvl="2" w:tplc="98187B2C">
      <w:start w:val="1"/>
      <w:numFmt w:val="bullet"/>
      <w:lvlText w:val="▪"/>
      <w:lvlJc w:val="left"/>
      <w:pPr>
        <w:ind w:left="2074"/>
      </w:pPr>
      <w:rPr>
        <w:rFonts w:ascii="Segoe UI Symbol" w:eastAsia="Segoe UI Symbol" w:hAnsi="Segoe UI Symbol" w:cs="Segoe UI Symbol"/>
        <w:b w:val="0"/>
        <w:i w:val="0"/>
        <w:strike w:val="0"/>
        <w:dstrike w:val="0"/>
        <w:color w:val="231F20"/>
        <w:sz w:val="18"/>
        <w:szCs w:val="18"/>
        <w:u w:val="none" w:color="000000"/>
        <w:bdr w:val="none" w:sz="0" w:space="0" w:color="auto"/>
        <w:shd w:val="clear" w:color="auto" w:fill="auto"/>
        <w:vertAlign w:val="baseline"/>
      </w:rPr>
    </w:lvl>
    <w:lvl w:ilvl="3" w:tplc="B8C2955A">
      <w:start w:val="1"/>
      <w:numFmt w:val="bullet"/>
      <w:lvlText w:val="•"/>
      <w:lvlJc w:val="left"/>
      <w:pPr>
        <w:ind w:left="2794"/>
      </w:pPr>
      <w:rPr>
        <w:rFonts w:ascii="Arial" w:eastAsia="Arial" w:hAnsi="Arial" w:cs="Arial"/>
        <w:b w:val="0"/>
        <w:i w:val="0"/>
        <w:strike w:val="0"/>
        <w:dstrike w:val="0"/>
        <w:color w:val="231F20"/>
        <w:sz w:val="18"/>
        <w:szCs w:val="18"/>
        <w:u w:val="none" w:color="000000"/>
        <w:bdr w:val="none" w:sz="0" w:space="0" w:color="auto"/>
        <w:shd w:val="clear" w:color="auto" w:fill="auto"/>
        <w:vertAlign w:val="baseline"/>
      </w:rPr>
    </w:lvl>
    <w:lvl w:ilvl="4" w:tplc="1D582918">
      <w:start w:val="1"/>
      <w:numFmt w:val="bullet"/>
      <w:lvlText w:val="o"/>
      <w:lvlJc w:val="left"/>
      <w:pPr>
        <w:ind w:left="3514"/>
      </w:pPr>
      <w:rPr>
        <w:rFonts w:ascii="Segoe UI Symbol" w:eastAsia="Segoe UI Symbol" w:hAnsi="Segoe UI Symbol" w:cs="Segoe UI Symbol"/>
        <w:b w:val="0"/>
        <w:i w:val="0"/>
        <w:strike w:val="0"/>
        <w:dstrike w:val="0"/>
        <w:color w:val="231F20"/>
        <w:sz w:val="18"/>
        <w:szCs w:val="18"/>
        <w:u w:val="none" w:color="000000"/>
        <w:bdr w:val="none" w:sz="0" w:space="0" w:color="auto"/>
        <w:shd w:val="clear" w:color="auto" w:fill="auto"/>
        <w:vertAlign w:val="baseline"/>
      </w:rPr>
    </w:lvl>
    <w:lvl w:ilvl="5" w:tplc="E6A617A6">
      <w:start w:val="1"/>
      <w:numFmt w:val="bullet"/>
      <w:lvlText w:val="▪"/>
      <w:lvlJc w:val="left"/>
      <w:pPr>
        <w:ind w:left="4234"/>
      </w:pPr>
      <w:rPr>
        <w:rFonts w:ascii="Segoe UI Symbol" w:eastAsia="Segoe UI Symbol" w:hAnsi="Segoe UI Symbol" w:cs="Segoe UI Symbol"/>
        <w:b w:val="0"/>
        <w:i w:val="0"/>
        <w:strike w:val="0"/>
        <w:dstrike w:val="0"/>
        <w:color w:val="231F20"/>
        <w:sz w:val="18"/>
        <w:szCs w:val="18"/>
        <w:u w:val="none" w:color="000000"/>
        <w:bdr w:val="none" w:sz="0" w:space="0" w:color="auto"/>
        <w:shd w:val="clear" w:color="auto" w:fill="auto"/>
        <w:vertAlign w:val="baseline"/>
      </w:rPr>
    </w:lvl>
    <w:lvl w:ilvl="6" w:tplc="89F27132">
      <w:start w:val="1"/>
      <w:numFmt w:val="bullet"/>
      <w:lvlText w:val="•"/>
      <w:lvlJc w:val="left"/>
      <w:pPr>
        <w:ind w:left="4954"/>
      </w:pPr>
      <w:rPr>
        <w:rFonts w:ascii="Arial" w:eastAsia="Arial" w:hAnsi="Arial" w:cs="Arial"/>
        <w:b w:val="0"/>
        <w:i w:val="0"/>
        <w:strike w:val="0"/>
        <w:dstrike w:val="0"/>
        <w:color w:val="231F20"/>
        <w:sz w:val="18"/>
        <w:szCs w:val="18"/>
        <w:u w:val="none" w:color="000000"/>
        <w:bdr w:val="none" w:sz="0" w:space="0" w:color="auto"/>
        <w:shd w:val="clear" w:color="auto" w:fill="auto"/>
        <w:vertAlign w:val="baseline"/>
      </w:rPr>
    </w:lvl>
    <w:lvl w:ilvl="7" w:tplc="2B5607A6">
      <w:start w:val="1"/>
      <w:numFmt w:val="bullet"/>
      <w:lvlText w:val="o"/>
      <w:lvlJc w:val="left"/>
      <w:pPr>
        <w:ind w:left="5674"/>
      </w:pPr>
      <w:rPr>
        <w:rFonts w:ascii="Segoe UI Symbol" w:eastAsia="Segoe UI Symbol" w:hAnsi="Segoe UI Symbol" w:cs="Segoe UI Symbol"/>
        <w:b w:val="0"/>
        <w:i w:val="0"/>
        <w:strike w:val="0"/>
        <w:dstrike w:val="0"/>
        <w:color w:val="231F20"/>
        <w:sz w:val="18"/>
        <w:szCs w:val="18"/>
        <w:u w:val="none" w:color="000000"/>
        <w:bdr w:val="none" w:sz="0" w:space="0" w:color="auto"/>
        <w:shd w:val="clear" w:color="auto" w:fill="auto"/>
        <w:vertAlign w:val="baseline"/>
      </w:rPr>
    </w:lvl>
    <w:lvl w:ilvl="8" w:tplc="ED62479A">
      <w:start w:val="1"/>
      <w:numFmt w:val="bullet"/>
      <w:lvlText w:val="▪"/>
      <w:lvlJc w:val="left"/>
      <w:pPr>
        <w:ind w:left="6394"/>
      </w:pPr>
      <w:rPr>
        <w:rFonts w:ascii="Segoe UI Symbol" w:eastAsia="Segoe UI Symbol" w:hAnsi="Segoe UI Symbol" w:cs="Segoe UI Symbol"/>
        <w:b w:val="0"/>
        <w:i w:val="0"/>
        <w:strike w:val="0"/>
        <w:dstrike w:val="0"/>
        <w:color w:val="231F20"/>
        <w:sz w:val="18"/>
        <w:szCs w:val="18"/>
        <w:u w:val="none" w:color="000000"/>
        <w:bdr w:val="none" w:sz="0" w:space="0" w:color="auto"/>
        <w:shd w:val="clear" w:color="auto" w:fill="auto"/>
        <w:vertAlign w:val="baseline"/>
      </w:rPr>
    </w:lvl>
  </w:abstractNum>
  <w:abstractNum w:abstractNumId="100" w15:restartNumberingAfterBreak="0">
    <w:nsid w:val="471F23B1"/>
    <w:multiLevelType w:val="hybridMultilevel"/>
    <w:tmpl w:val="D5DCD910"/>
    <w:lvl w:ilvl="0" w:tplc="D9841658">
      <w:start w:val="1"/>
      <w:numFmt w:val="bullet"/>
      <w:lvlText w:val="•"/>
      <w:lvlJc w:val="left"/>
      <w:pPr>
        <w:ind w:left="104"/>
      </w:pPr>
      <w:rPr>
        <w:rFonts w:ascii="Arial" w:eastAsia="Arial" w:hAnsi="Arial" w:cs="Arial"/>
        <w:b w:val="0"/>
        <w:i w:val="0"/>
        <w:strike w:val="0"/>
        <w:dstrike w:val="0"/>
        <w:color w:val="231F20"/>
        <w:sz w:val="18"/>
        <w:szCs w:val="18"/>
        <w:u w:val="none" w:color="000000"/>
        <w:bdr w:val="none" w:sz="0" w:space="0" w:color="auto"/>
        <w:shd w:val="clear" w:color="auto" w:fill="auto"/>
        <w:vertAlign w:val="baseline"/>
      </w:rPr>
    </w:lvl>
    <w:lvl w:ilvl="1" w:tplc="9D762D36">
      <w:start w:val="1"/>
      <w:numFmt w:val="bullet"/>
      <w:lvlText w:val="o"/>
      <w:lvlJc w:val="left"/>
      <w:pPr>
        <w:ind w:left="1354"/>
      </w:pPr>
      <w:rPr>
        <w:rFonts w:ascii="Segoe UI Symbol" w:eastAsia="Segoe UI Symbol" w:hAnsi="Segoe UI Symbol" w:cs="Segoe UI Symbol"/>
        <w:b w:val="0"/>
        <w:i w:val="0"/>
        <w:strike w:val="0"/>
        <w:dstrike w:val="0"/>
        <w:color w:val="231F20"/>
        <w:sz w:val="18"/>
        <w:szCs w:val="18"/>
        <w:u w:val="none" w:color="000000"/>
        <w:bdr w:val="none" w:sz="0" w:space="0" w:color="auto"/>
        <w:shd w:val="clear" w:color="auto" w:fill="auto"/>
        <w:vertAlign w:val="baseline"/>
      </w:rPr>
    </w:lvl>
    <w:lvl w:ilvl="2" w:tplc="F59E59F0">
      <w:start w:val="1"/>
      <w:numFmt w:val="bullet"/>
      <w:lvlText w:val="▪"/>
      <w:lvlJc w:val="left"/>
      <w:pPr>
        <w:ind w:left="2074"/>
      </w:pPr>
      <w:rPr>
        <w:rFonts w:ascii="Segoe UI Symbol" w:eastAsia="Segoe UI Symbol" w:hAnsi="Segoe UI Symbol" w:cs="Segoe UI Symbol"/>
        <w:b w:val="0"/>
        <w:i w:val="0"/>
        <w:strike w:val="0"/>
        <w:dstrike w:val="0"/>
        <w:color w:val="231F20"/>
        <w:sz w:val="18"/>
        <w:szCs w:val="18"/>
        <w:u w:val="none" w:color="000000"/>
        <w:bdr w:val="none" w:sz="0" w:space="0" w:color="auto"/>
        <w:shd w:val="clear" w:color="auto" w:fill="auto"/>
        <w:vertAlign w:val="baseline"/>
      </w:rPr>
    </w:lvl>
    <w:lvl w:ilvl="3" w:tplc="C6E4B15A">
      <w:start w:val="1"/>
      <w:numFmt w:val="bullet"/>
      <w:lvlText w:val="•"/>
      <w:lvlJc w:val="left"/>
      <w:pPr>
        <w:ind w:left="2794"/>
      </w:pPr>
      <w:rPr>
        <w:rFonts w:ascii="Arial" w:eastAsia="Arial" w:hAnsi="Arial" w:cs="Arial"/>
        <w:b w:val="0"/>
        <w:i w:val="0"/>
        <w:strike w:val="0"/>
        <w:dstrike w:val="0"/>
        <w:color w:val="231F20"/>
        <w:sz w:val="18"/>
        <w:szCs w:val="18"/>
        <w:u w:val="none" w:color="000000"/>
        <w:bdr w:val="none" w:sz="0" w:space="0" w:color="auto"/>
        <w:shd w:val="clear" w:color="auto" w:fill="auto"/>
        <w:vertAlign w:val="baseline"/>
      </w:rPr>
    </w:lvl>
    <w:lvl w:ilvl="4" w:tplc="4770195C">
      <w:start w:val="1"/>
      <w:numFmt w:val="bullet"/>
      <w:lvlText w:val="o"/>
      <w:lvlJc w:val="left"/>
      <w:pPr>
        <w:ind w:left="3514"/>
      </w:pPr>
      <w:rPr>
        <w:rFonts w:ascii="Segoe UI Symbol" w:eastAsia="Segoe UI Symbol" w:hAnsi="Segoe UI Symbol" w:cs="Segoe UI Symbol"/>
        <w:b w:val="0"/>
        <w:i w:val="0"/>
        <w:strike w:val="0"/>
        <w:dstrike w:val="0"/>
        <w:color w:val="231F20"/>
        <w:sz w:val="18"/>
        <w:szCs w:val="18"/>
        <w:u w:val="none" w:color="000000"/>
        <w:bdr w:val="none" w:sz="0" w:space="0" w:color="auto"/>
        <w:shd w:val="clear" w:color="auto" w:fill="auto"/>
        <w:vertAlign w:val="baseline"/>
      </w:rPr>
    </w:lvl>
    <w:lvl w:ilvl="5" w:tplc="49E68146">
      <w:start w:val="1"/>
      <w:numFmt w:val="bullet"/>
      <w:lvlText w:val="▪"/>
      <w:lvlJc w:val="left"/>
      <w:pPr>
        <w:ind w:left="4234"/>
      </w:pPr>
      <w:rPr>
        <w:rFonts w:ascii="Segoe UI Symbol" w:eastAsia="Segoe UI Symbol" w:hAnsi="Segoe UI Symbol" w:cs="Segoe UI Symbol"/>
        <w:b w:val="0"/>
        <w:i w:val="0"/>
        <w:strike w:val="0"/>
        <w:dstrike w:val="0"/>
        <w:color w:val="231F20"/>
        <w:sz w:val="18"/>
        <w:szCs w:val="18"/>
        <w:u w:val="none" w:color="000000"/>
        <w:bdr w:val="none" w:sz="0" w:space="0" w:color="auto"/>
        <w:shd w:val="clear" w:color="auto" w:fill="auto"/>
        <w:vertAlign w:val="baseline"/>
      </w:rPr>
    </w:lvl>
    <w:lvl w:ilvl="6" w:tplc="D14CDA54">
      <w:start w:val="1"/>
      <w:numFmt w:val="bullet"/>
      <w:lvlText w:val="•"/>
      <w:lvlJc w:val="left"/>
      <w:pPr>
        <w:ind w:left="4954"/>
      </w:pPr>
      <w:rPr>
        <w:rFonts w:ascii="Arial" w:eastAsia="Arial" w:hAnsi="Arial" w:cs="Arial"/>
        <w:b w:val="0"/>
        <w:i w:val="0"/>
        <w:strike w:val="0"/>
        <w:dstrike w:val="0"/>
        <w:color w:val="231F20"/>
        <w:sz w:val="18"/>
        <w:szCs w:val="18"/>
        <w:u w:val="none" w:color="000000"/>
        <w:bdr w:val="none" w:sz="0" w:space="0" w:color="auto"/>
        <w:shd w:val="clear" w:color="auto" w:fill="auto"/>
        <w:vertAlign w:val="baseline"/>
      </w:rPr>
    </w:lvl>
    <w:lvl w:ilvl="7" w:tplc="49D863CE">
      <w:start w:val="1"/>
      <w:numFmt w:val="bullet"/>
      <w:lvlText w:val="o"/>
      <w:lvlJc w:val="left"/>
      <w:pPr>
        <w:ind w:left="5674"/>
      </w:pPr>
      <w:rPr>
        <w:rFonts w:ascii="Segoe UI Symbol" w:eastAsia="Segoe UI Symbol" w:hAnsi="Segoe UI Symbol" w:cs="Segoe UI Symbol"/>
        <w:b w:val="0"/>
        <w:i w:val="0"/>
        <w:strike w:val="0"/>
        <w:dstrike w:val="0"/>
        <w:color w:val="231F20"/>
        <w:sz w:val="18"/>
        <w:szCs w:val="18"/>
        <w:u w:val="none" w:color="000000"/>
        <w:bdr w:val="none" w:sz="0" w:space="0" w:color="auto"/>
        <w:shd w:val="clear" w:color="auto" w:fill="auto"/>
        <w:vertAlign w:val="baseline"/>
      </w:rPr>
    </w:lvl>
    <w:lvl w:ilvl="8" w:tplc="4BF0A704">
      <w:start w:val="1"/>
      <w:numFmt w:val="bullet"/>
      <w:lvlText w:val="▪"/>
      <w:lvlJc w:val="left"/>
      <w:pPr>
        <w:ind w:left="6394"/>
      </w:pPr>
      <w:rPr>
        <w:rFonts w:ascii="Segoe UI Symbol" w:eastAsia="Segoe UI Symbol" w:hAnsi="Segoe UI Symbol" w:cs="Segoe UI Symbol"/>
        <w:b w:val="0"/>
        <w:i w:val="0"/>
        <w:strike w:val="0"/>
        <w:dstrike w:val="0"/>
        <w:color w:val="231F20"/>
        <w:sz w:val="18"/>
        <w:szCs w:val="18"/>
        <w:u w:val="none" w:color="000000"/>
        <w:bdr w:val="none" w:sz="0" w:space="0" w:color="auto"/>
        <w:shd w:val="clear" w:color="auto" w:fill="auto"/>
        <w:vertAlign w:val="baseline"/>
      </w:rPr>
    </w:lvl>
  </w:abstractNum>
  <w:abstractNum w:abstractNumId="101" w15:restartNumberingAfterBreak="0">
    <w:nsid w:val="475D76A2"/>
    <w:multiLevelType w:val="hybridMultilevel"/>
    <w:tmpl w:val="CB6EF3D8"/>
    <w:lvl w:ilvl="0" w:tplc="6E2E6946">
      <w:start w:val="1"/>
      <w:numFmt w:val="bullet"/>
      <w:lvlText w:val="•"/>
      <w:lvlJc w:val="left"/>
      <w:pPr>
        <w:ind w:left="135"/>
      </w:pPr>
      <w:rPr>
        <w:rFonts w:ascii="Arial" w:eastAsia="Arial" w:hAnsi="Arial" w:cs="Arial"/>
        <w:b w:val="0"/>
        <w:i w:val="0"/>
        <w:strike w:val="0"/>
        <w:dstrike w:val="0"/>
        <w:color w:val="231F20"/>
        <w:sz w:val="18"/>
        <w:szCs w:val="18"/>
        <w:u w:val="none" w:color="000000"/>
        <w:bdr w:val="none" w:sz="0" w:space="0" w:color="auto"/>
        <w:shd w:val="clear" w:color="auto" w:fill="auto"/>
        <w:vertAlign w:val="baseline"/>
      </w:rPr>
    </w:lvl>
    <w:lvl w:ilvl="1" w:tplc="3626B102">
      <w:start w:val="1"/>
      <w:numFmt w:val="bullet"/>
      <w:lvlText w:val="o"/>
      <w:lvlJc w:val="left"/>
      <w:pPr>
        <w:ind w:left="1354"/>
      </w:pPr>
      <w:rPr>
        <w:rFonts w:ascii="Segoe UI Symbol" w:eastAsia="Segoe UI Symbol" w:hAnsi="Segoe UI Symbol" w:cs="Segoe UI Symbol"/>
        <w:b w:val="0"/>
        <w:i w:val="0"/>
        <w:strike w:val="0"/>
        <w:dstrike w:val="0"/>
        <w:color w:val="231F20"/>
        <w:sz w:val="18"/>
        <w:szCs w:val="18"/>
        <w:u w:val="none" w:color="000000"/>
        <w:bdr w:val="none" w:sz="0" w:space="0" w:color="auto"/>
        <w:shd w:val="clear" w:color="auto" w:fill="auto"/>
        <w:vertAlign w:val="baseline"/>
      </w:rPr>
    </w:lvl>
    <w:lvl w:ilvl="2" w:tplc="294EF462">
      <w:start w:val="1"/>
      <w:numFmt w:val="bullet"/>
      <w:lvlText w:val="▪"/>
      <w:lvlJc w:val="left"/>
      <w:pPr>
        <w:ind w:left="2074"/>
      </w:pPr>
      <w:rPr>
        <w:rFonts w:ascii="Segoe UI Symbol" w:eastAsia="Segoe UI Symbol" w:hAnsi="Segoe UI Symbol" w:cs="Segoe UI Symbol"/>
        <w:b w:val="0"/>
        <w:i w:val="0"/>
        <w:strike w:val="0"/>
        <w:dstrike w:val="0"/>
        <w:color w:val="231F20"/>
        <w:sz w:val="18"/>
        <w:szCs w:val="18"/>
        <w:u w:val="none" w:color="000000"/>
        <w:bdr w:val="none" w:sz="0" w:space="0" w:color="auto"/>
        <w:shd w:val="clear" w:color="auto" w:fill="auto"/>
        <w:vertAlign w:val="baseline"/>
      </w:rPr>
    </w:lvl>
    <w:lvl w:ilvl="3" w:tplc="0F5EF23A">
      <w:start w:val="1"/>
      <w:numFmt w:val="bullet"/>
      <w:lvlText w:val="•"/>
      <w:lvlJc w:val="left"/>
      <w:pPr>
        <w:ind w:left="2794"/>
      </w:pPr>
      <w:rPr>
        <w:rFonts w:ascii="Arial" w:eastAsia="Arial" w:hAnsi="Arial" w:cs="Arial"/>
        <w:b w:val="0"/>
        <w:i w:val="0"/>
        <w:strike w:val="0"/>
        <w:dstrike w:val="0"/>
        <w:color w:val="231F20"/>
        <w:sz w:val="18"/>
        <w:szCs w:val="18"/>
        <w:u w:val="none" w:color="000000"/>
        <w:bdr w:val="none" w:sz="0" w:space="0" w:color="auto"/>
        <w:shd w:val="clear" w:color="auto" w:fill="auto"/>
        <w:vertAlign w:val="baseline"/>
      </w:rPr>
    </w:lvl>
    <w:lvl w:ilvl="4" w:tplc="20CA2B02">
      <w:start w:val="1"/>
      <w:numFmt w:val="bullet"/>
      <w:lvlText w:val="o"/>
      <w:lvlJc w:val="left"/>
      <w:pPr>
        <w:ind w:left="3514"/>
      </w:pPr>
      <w:rPr>
        <w:rFonts w:ascii="Segoe UI Symbol" w:eastAsia="Segoe UI Symbol" w:hAnsi="Segoe UI Symbol" w:cs="Segoe UI Symbol"/>
        <w:b w:val="0"/>
        <w:i w:val="0"/>
        <w:strike w:val="0"/>
        <w:dstrike w:val="0"/>
        <w:color w:val="231F20"/>
        <w:sz w:val="18"/>
        <w:szCs w:val="18"/>
        <w:u w:val="none" w:color="000000"/>
        <w:bdr w:val="none" w:sz="0" w:space="0" w:color="auto"/>
        <w:shd w:val="clear" w:color="auto" w:fill="auto"/>
        <w:vertAlign w:val="baseline"/>
      </w:rPr>
    </w:lvl>
    <w:lvl w:ilvl="5" w:tplc="5CF8042E">
      <w:start w:val="1"/>
      <w:numFmt w:val="bullet"/>
      <w:lvlText w:val="▪"/>
      <w:lvlJc w:val="left"/>
      <w:pPr>
        <w:ind w:left="4234"/>
      </w:pPr>
      <w:rPr>
        <w:rFonts w:ascii="Segoe UI Symbol" w:eastAsia="Segoe UI Symbol" w:hAnsi="Segoe UI Symbol" w:cs="Segoe UI Symbol"/>
        <w:b w:val="0"/>
        <w:i w:val="0"/>
        <w:strike w:val="0"/>
        <w:dstrike w:val="0"/>
        <w:color w:val="231F20"/>
        <w:sz w:val="18"/>
        <w:szCs w:val="18"/>
        <w:u w:val="none" w:color="000000"/>
        <w:bdr w:val="none" w:sz="0" w:space="0" w:color="auto"/>
        <w:shd w:val="clear" w:color="auto" w:fill="auto"/>
        <w:vertAlign w:val="baseline"/>
      </w:rPr>
    </w:lvl>
    <w:lvl w:ilvl="6" w:tplc="9DAEC8E6">
      <w:start w:val="1"/>
      <w:numFmt w:val="bullet"/>
      <w:lvlText w:val="•"/>
      <w:lvlJc w:val="left"/>
      <w:pPr>
        <w:ind w:left="4954"/>
      </w:pPr>
      <w:rPr>
        <w:rFonts w:ascii="Arial" w:eastAsia="Arial" w:hAnsi="Arial" w:cs="Arial"/>
        <w:b w:val="0"/>
        <w:i w:val="0"/>
        <w:strike w:val="0"/>
        <w:dstrike w:val="0"/>
        <w:color w:val="231F20"/>
        <w:sz w:val="18"/>
        <w:szCs w:val="18"/>
        <w:u w:val="none" w:color="000000"/>
        <w:bdr w:val="none" w:sz="0" w:space="0" w:color="auto"/>
        <w:shd w:val="clear" w:color="auto" w:fill="auto"/>
        <w:vertAlign w:val="baseline"/>
      </w:rPr>
    </w:lvl>
    <w:lvl w:ilvl="7" w:tplc="DBFCEC38">
      <w:start w:val="1"/>
      <w:numFmt w:val="bullet"/>
      <w:lvlText w:val="o"/>
      <w:lvlJc w:val="left"/>
      <w:pPr>
        <w:ind w:left="5674"/>
      </w:pPr>
      <w:rPr>
        <w:rFonts w:ascii="Segoe UI Symbol" w:eastAsia="Segoe UI Symbol" w:hAnsi="Segoe UI Symbol" w:cs="Segoe UI Symbol"/>
        <w:b w:val="0"/>
        <w:i w:val="0"/>
        <w:strike w:val="0"/>
        <w:dstrike w:val="0"/>
        <w:color w:val="231F20"/>
        <w:sz w:val="18"/>
        <w:szCs w:val="18"/>
        <w:u w:val="none" w:color="000000"/>
        <w:bdr w:val="none" w:sz="0" w:space="0" w:color="auto"/>
        <w:shd w:val="clear" w:color="auto" w:fill="auto"/>
        <w:vertAlign w:val="baseline"/>
      </w:rPr>
    </w:lvl>
    <w:lvl w:ilvl="8" w:tplc="BEBCA82E">
      <w:start w:val="1"/>
      <w:numFmt w:val="bullet"/>
      <w:lvlText w:val="▪"/>
      <w:lvlJc w:val="left"/>
      <w:pPr>
        <w:ind w:left="6394"/>
      </w:pPr>
      <w:rPr>
        <w:rFonts w:ascii="Segoe UI Symbol" w:eastAsia="Segoe UI Symbol" w:hAnsi="Segoe UI Symbol" w:cs="Segoe UI Symbol"/>
        <w:b w:val="0"/>
        <w:i w:val="0"/>
        <w:strike w:val="0"/>
        <w:dstrike w:val="0"/>
        <w:color w:val="231F20"/>
        <w:sz w:val="18"/>
        <w:szCs w:val="18"/>
        <w:u w:val="none" w:color="000000"/>
        <w:bdr w:val="none" w:sz="0" w:space="0" w:color="auto"/>
        <w:shd w:val="clear" w:color="auto" w:fill="auto"/>
        <w:vertAlign w:val="baseline"/>
      </w:rPr>
    </w:lvl>
  </w:abstractNum>
  <w:abstractNum w:abstractNumId="102" w15:restartNumberingAfterBreak="0">
    <w:nsid w:val="491C7CEA"/>
    <w:multiLevelType w:val="hybridMultilevel"/>
    <w:tmpl w:val="FF309024"/>
    <w:lvl w:ilvl="0" w:tplc="2ADEDE14">
      <w:start w:val="1"/>
      <w:numFmt w:val="decimal"/>
      <w:lvlText w:val="%1)"/>
      <w:lvlJc w:val="left"/>
      <w:pPr>
        <w:ind w:left="113"/>
      </w:pPr>
      <w:rPr>
        <w:rFonts w:ascii="Bookman Old Style" w:eastAsia="Bookman Old Style" w:hAnsi="Bookman Old Style" w:cs="Bookman Old Style"/>
        <w:b w:val="0"/>
        <w:i w:val="0"/>
        <w:strike w:val="0"/>
        <w:dstrike w:val="0"/>
        <w:color w:val="231F20"/>
        <w:sz w:val="18"/>
        <w:szCs w:val="18"/>
        <w:u w:val="none" w:color="000000"/>
        <w:bdr w:val="none" w:sz="0" w:space="0" w:color="auto"/>
        <w:shd w:val="clear" w:color="auto" w:fill="auto"/>
        <w:vertAlign w:val="baseline"/>
      </w:rPr>
    </w:lvl>
    <w:lvl w:ilvl="1" w:tplc="5238885C">
      <w:start w:val="1"/>
      <w:numFmt w:val="lowerLetter"/>
      <w:lvlText w:val="%2"/>
      <w:lvlJc w:val="left"/>
      <w:pPr>
        <w:ind w:left="1284"/>
      </w:pPr>
      <w:rPr>
        <w:rFonts w:ascii="Bookman Old Style" w:eastAsia="Bookman Old Style" w:hAnsi="Bookman Old Style" w:cs="Bookman Old Style"/>
        <w:b w:val="0"/>
        <w:i w:val="0"/>
        <w:strike w:val="0"/>
        <w:dstrike w:val="0"/>
        <w:color w:val="231F20"/>
        <w:sz w:val="18"/>
        <w:szCs w:val="18"/>
        <w:u w:val="none" w:color="000000"/>
        <w:bdr w:val="none" w:sz="0" w:space="0" w:color="auto"/>
        <w:shd w:val="clear" w:color="auto" w:fill="auto"/>
        <w:vertAlign w:val="baseline"/>
      </w:rPr>
    </w:lvl>
    <w:lvl w:ilvl="2" w:tplc="B35AF3D4">
      <w:start w:val="1"/>
      <w:numFmt w:val="lowerRoman"/>
      <w:lvlText w:val="%3"/>
      <w:lvlJc w:val="left"/>
      <w:pPr>
        <w:ind w:left="2004"/>
      </w:pPr>
      <w:rPr>
        <w:rFonts w:ascii="Bookman Old Style" w:eastAsia="Bookman Old Style" w:hAnsi="Bookman Old Style" w:cs="Bookman Old Style"/>
        <w:b w:val="0"/>
        <w:i w:val="0"/>
        <w:strike w:val="0"/>
        <w:dstrike w:val="0"/>
        <w:color w:val="231F20"/>
        <w:sz w:val="18"/>
        <w:szCs w:val="18"/>
        <w:u w:val="none" w:color="000000"/>
        <w:bdr w:val="none" w:sz="0" w:space="0" w:color="auto"/>
        <w:shd w:val="clear" w:color="auto" w:fill="auto"/>
        <w:vertAlign w:val="baseline"/>
      </w:rPr>
    </w:lvl>
    <w:lvl w:ilvl="3" w:tplc="C25E159E">
      <w:start w:val="1"/>
      <w:numFmt w:val="decimal"/>
      <w:lvlText w:val="%4"/>
      <w:lvlJc w:val="left"/>
      <w:pPr>
        <w:ind w:left="2724"/>
      </w:pPr>
      <w:rPr>
        <w:rFonts w:ascii="Bookman Old Style" w:eastAsia="Bookman Old Style" w:hAnsi="Bookman Old Style" w:cs="Bookman Old Style"/>
        <w:b w:val="0"/>
        <w:i w:val="0"/>
        <w:strike w:val="0"/>
        <w:dstrike w:val="0"/>
        <w:color w:val="231F20"/>
        <w:sz w:val="18"/>
        <w:szCs w:val="18"/>
        <w:u w:val="none" w:color="000000"/>
        <w:bdr w:val="none" w:sz="0" w:space="0" w:color="auto"/>
        <w:shd w:val="clear" w:color="auto" w:fill="auto"/>
        <w:vertAlign w:val="baseline"/>
      </w:rPr>
    </w:lvl>
    <w:lvl w:ilvl="4" w:tplc="ABECF33C">
      <w:start w:val="1"/>
      <w:numFmt w:val="lowerLetter"/>
      <w:lvlText w:val="%5"/>
      <w:lvlJc w:val="left"/>
      <w:pPr>
        <w:ind w:left="3444"/>
      </w:pPr>
      <w:rPr>
        <w:rFonts w:ascii="Bookman Old Style" w:eastAsia="Bookman Old Style" w:hAnsi="Bookman Old Style" w:cs="Bookman Old Style"/>
        <w:b w:val="0"/>
        <w:i w:val="0"/>
        <w:strike w:val="0"/>
        <w:dstrike w:val="0"/>
        <w:color w:val="231F20"/>
        <w:sz w:val="18"/>
        <w:szCs w:val="18"/>
        <w:u w:val="none" w:color="000000"/>
        <w:bdr w:val="none" w:sz="0" w:space="0" w:color="auto"/>
        <w:shd w:val="clear" w:color="auto" w:fill="auto"/>
        <w:vertAlign w:val="baseline"/>
      </w:rPr>
    </w:lvl>
    <w:lvl w:ilvl="5" w:tplc="0DF2407C">
      <w:start w:val="1"/>
      <w:numFmt w:val="lowerRoman"/>
      <w:lvlText w:val="%6"/>
      <w:lvlJc w:val="left"/>
      <w:pPr>
        <w:ind w:left="4164"/>
      </w:pPr>
      <w:rPr>
        <w:rFonts w:ascii="Bookman Old Style" w:eastAsia="Bookman Old Style" w:hAnsi="Bookman Old Style" w:cs="Bookman Old Style"/>
        <w:b w:val="0"/>
        <w:i w:val="0"/>
        <w:strike w:val="0"/>
        <w:dstrike w:val="0"/>
        <w:color w:val="231F20"/>
        <w:sz w:val="18"/>
        <w:szCs w:val="18"/>
        <w:u w:val="none" w:color="000000"/>
        <w:bdr w:val="none" w:sz="0" w:space="0" w:color="auto"/>
        <w:shd w:val="clear" w:color="auto" w:fill="auto"/>
        <w:vertAlign w:val="baseline"/>
      </w:rPr>
    </w:lvl>
    <w:lvl w:ilvl="6" w:tplc="319487BC">
      <w:start w:val="1"/>
      <w:numFmt w:val="decimal"/>
      <w:lvlText w:val="%7"/>
      <w:lvlJc w:val="left"/>
      <w:pPr>
        <w:ind w:left="4884"/>
      </w:pPr>
      <w:rPr>
        <w:rFonts w:ascii="Bookman Old Style" w:eastAsia="Bookman Old Style" w:hAnsi="Bookman Old Style" w:cs="Bookman Old Style"/>
        <w:b w:val="0"/>
        <w:i w:val="0"/>
        <w:strike w:val="0"/>
        <w:dstrike w:val="0"/>
        <w:color w:val="231F20"/>
        <w:sz w:val="18"/>
        <w:szCs w:val="18"/>
        <w:u w:val="none" w:color="000000"/>
        <w:bdr w:val="none" w:sz="0" w:space="0" w:color="auto"/>
        <w:shd w:val="clear" w:color="auto" w:fill="auto"/>
        <w:vertAlign w:val="baseline"/>
      </w:rPr>
    </w:lvl>
    <w:lvl w:ilvl="7" w:tplc="C2C21704">
      <w:start w:val="1"/>
      <w:numFmt w:val="lowerLetter"/>
      <w:lvlText w:val="%8"/>
      <w:lvlJc w:val="left"/>
      <w:pPr>
        <w:ind w:left="5604"/>
      </w:pPr>
      <w:rPr>
        <w:rFonts w:ascii="Bookman Old Style" w:eastAsia="Bookman Old Style" w:hAnsi="Bookman Old Style" w:cs="Bookman Old Style"/>
        <w:b w:val="0"/>
        <w:i w:val="0"/>
        <w:strike w:val="0"/>
        <w:dstrike w:val="0"/>
        <w:color w:val="231F20"/>
        <w:sz w:val="18"/>
        <w:szCs w:val="18"/>
        <w:u w:val="none" w:color="000000"/>
        <w:bdr w:val="none" w:sz="0" w:space="0" w:color="auto"/>
        <w:shd w:val="clear" w:color="auto" w:fill="auto"/>
        <w:vertAlign w:val="baseline"/>
      </w:rPr>
    </w:lvl>
    <w:lvl w:ilvl="8" w:tplc="6CCC55EE">
      <w:start w:val="1"/>
      <w:numFmt w:val="lowerRoman"/>
      <w:lvlText w:val="%9"/>
      <w:lvlJc w:val="left"/>
      <w:pPr>
        <w:ind w:left="6324"/>
      </w:pPr>
      <w:rPr>
        <w:rFonts w:ascii="Bookman Old Style" w:eastAsia="Bookman Old Style" w:hAnsi="Bookman Old Style" w:cs="Bookman Old Style"/>
        <w:b w:val="0"/>
        <w:i w:val="0"/>
        <w:strike w:val="0"/>
        <w:dstrike w:val="0"/>
        <w:color w:val="231F20"/>
        <w:sz w:val="18"/>
        <w:szCs w:val="18"/>
        <w:u w:val="none" w:color="000000"/>
        <w:bdr w:val="none" w:sz="0" w:space="0" w:color="auto"/>
        <w:shd w:val="clear" w:color="auto" w:fill="auto"/>
        <w:vertAlign w:val="baseline"/>
      </w:rPr>
    </w:lvl>
  </w:abstractNum>
  <w:abstractNum w:abstractNumId="103" w15:restartNumberingAfterBreak="0">
    <w:nsid w:val="49626815"/>
    <w:multiLevelType w:val="hybridMultilevel"/>
    <w:tmpl w:val="73A6229C"/>
    <w:lvl w:ilvl="0" w:tplc="087AA6B6">
      <w:start w:val="1"/>
      <w:numFmt w:val="decimal"/>
      <w:lvlText w:val="%1)"/>
      <w:lvlJc w:val="left"/>
      <w:pPr>
        <w:ind w:left="1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9DE8F5E">
      <w:start w:val="1"/>
      <w:numFmt w:val="lowerLetter"/>
      <w:lvlText w:val="%2"/>
      <w:lvlJc w:val="left"/>
      <w:pPr>
        <w:ind w:left="1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37E0E88">
      <w:start w:val="1"/>
      <w:numFmt w:val="lowerRoman"/>
      <w:lvlText w:val="%3"/>
      <w:lvlJc w:val="left"/>
      <w:pPr>
        <w:ind w:left="2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21E9D58">
      <w:start w:val="1"/>
      <w:numFmt w:val="decimal"/>
      <w:lvlText w:val="%4"/>
      <w:lvlJc w:val="left"/>
      <w:pPr>
        <w:ind w:left="3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20C0F50">
      <w:start w:val="1"/>
      <w:numFmt w:val="lowerLetter"/>
      <w:lvlText w:val="%5"/>
      <w:lvlJc w:val="left"/>
      <w:pPr>
        <w:ind w:left="3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4107EFC">
      <w:start w:val="1"/>
      <w:numFmt w:val="lowerRoman"/>
      <w:lvlText w:val="%6"/>
      <w:lvlJc w:val="left"/>
      <w:pPr>
        <w:ind w:left="4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6023CFA">
      <w:start w:val="1"/>
      <w:numFmt w:val="decimal"/>
      <w:lvlText w:val="%7"/>
      <w:lvlJc w:val="left"/>
      <w:pPr>
        <w:ind w:left="5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10CEF28">
      <w:start w:val="1"/>
      <w:numFmt w:val="lowerLetter"/>
      <w:lvlText w:val="%8"/>
      <w:lvlJc w:val="left"/>
      <w:pPr>
        <w:ind w:left="5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BDA08AE">
      <w:start w:val="1"/>
      <w:numFmt w:val="lowerRoman"/>
      <w:lvlText w:val="%9"/>
      <w:lvlJc w:val="left"/>
      <w:pPr>
        <w:ind w:left="6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4" w15:restartNumberingAfterBreak="0">
    <w:nsid w:val="49952270"/>
    <w:multiLevelType w:val="hybridMultilevel"/>
    <w:tmpl w:val="9ED860A6"/>
    <w:lvl w:ilvl="0" w:tplc="4B9E3CAC">
      <w:start w:val="1"/>
      <w:numFmt w:val="bullet"/>
      <w:lvlText w:val="-"/>
      <w:lvlJc w:val="left"/>
      <w:pPr>
        <w:ind w:left="1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FAC15AC">
      <w:start w:val="1"/>
      <w:numFmt w:val="bullet"/>
      <w:lvlText w:val="o"/>
      <w:lvlJc w:val="left"/>
      <w:pPr>
        <w:ind w:left="16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DE67CB0">
      <w:start w:val="1"/>
      <w:numFmt w:val="bullet"/>
      <w:lvlText w:val="▪"/>
      <w:lvlJc w:val="left"/>
      <w:pPr>
        <w:ind w:left="23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8107B48">
      <w:start w:val="1"/>
      <w:numFmt w:val="bullet"/>
      <w:lvlText w:val="•"/>
      <w:lvlJc w:val="left"/>
      <w:pPr>
        <w:ind w:left="30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E42EB7A">
      <w:start w:val="1"/>
      <w:numFmt w:val="bullet"/>
      <w:lvlText w:val="o"/>
      <w:lvlJc w:val="left"/>
      <w:pPr>
        <w:ind w:left="38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0C84FE2">
      <w:start w:val="1"/>
      <w:numFmt w:val="bullet"/>
      <w:lvlText w:val="▪"/>
      <w:lvlJc w:val="left"/>
      <w:pPr>
        <w:ind w:left="45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8140CE4">
      <w:start w:val="1"/>
      <w:numFmt w:val="bullet"/>
      <w:lvlText w:val="•"/>
      <w:lvlJc w:val="left"/>
      <w:pPr>
        <w:ind w:left="52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7CBC9C">
      <w:start w:val="1"/>
      <w:numFmt w:val="bullet"/>
      <w:lvlText w:val="o"/>
      <w:lvlJc w:val="left"/>
      <w:pPr>
        <w:ind w:left="59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E7E01B4">
      <w:start w:val="1"/>
      <w:numFmt w:val="bullet"/>
      <w:lvlText w:val="▪"/>
      <w:lvlJc w:val="left"/>
      <w:pPr>
        <w:ind w:left="66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5" w15:restartNumberingAfterBreak="0">
    <w:nsid w:val="4A28196D"/>
    <w:multiLevelType w:val="hybridMultilevel"/>
    <w:tmpl w:val="2D1254BA"/>
    <w:lvl w:ilvl="0" w:tplc="FFC00EDA">
      <w:start w:val="1"/>
      <w:numFmt w:val="bullet"/>
      <w:lvlText w:val="•"/>
      <w:lvlJc w:val="left"/>
      <w:pPr>
        <w:ind w:left="56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265E287A">
      <w:start w:val="1"/>
      <w:numFmt w:val="bullet"/>
      <w:lvlText w:val="o"/>
      <w:lvlJc w:val="left"/>
      <w:pPr>
        <w:ind w:left="164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138A10AE">
      <w:start w:val="1"/>
      <w:numFmt w:val="bullet"/>
      <w:lvlText w:val="▪"/>
      <w:lvlJc w:val="left"/>
      <w:pPr>
        <w:ind w:left="236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5ADC378C">
      <w:start w:val="1"/>
      <w:numFmt w:val="bullet"/>
      <w:lvlText w:val="•"/>
      <w:lvlJc w:val="left"/>
      <w:pPr>
        <w:ind w:left="308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7BFE2452">
      <w:start w:val="1"/>
      <w:numFmt w:val="bullet"/>
      <w:lvlText w:val="o"/>
      <w:lvlJc w:val="left"/>
      <w:pPr>
        <w:ind w:left="380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CA68B48E">
      <w:start w:val="1"/>
      <w:numFmt w:val="bullet"/>
      <w:lvlText w:val="▪"/>
      <w:lvlJc w:val="left"/>
      <w:pPr>
        <w:ind w:left="452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5B82FCF0">
      <w:start w:val="1"/>
      <w:numFmt w:val="bullet"/>
      <w:lvlText w:val="•"/>
      <w:lvlJc w:val="left"/>
      <w:pPr>
        <w:ind w:left="524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308856D0">
      <w:start w:val="1"/>
      <w:numFmt w:val="bullet"/>
      <w:lvlText w:val="o"/>
      <w:lvlJc w:val="left"/>
      <w:pPr>
        <w:ind w:left="596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C3261DBC">
      <w:start w:val="1"/>
      <w:numFmt w:val="bullet"/>
      <w:lvlText w:val="▪"/>
      <w:lvlJc w:val="left"/>
      <w:pPr>
        <w:ind w:left="668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06" w15:restartNumberingAfterBreak="0">
    <w:nsid w:val="4A3D5D79"/>
    <w:multiLevelType w:val="hybridMultilevel"/>
    <w:tmpl w:val="55C85E4A"/>
    <w:lvl w:ilvl="0" w:tplc="A2CE6850">
      <w:start w:val="1"/>
      <w:numFmt w:val="bullet"/>
      <w:lvlText w:val="•"/>
      <w:lvlJc w:val="left"/>
      <w:pPr>
        <w:ind w:left="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CEE22D0">
      <w:start w:val="1"/>
      <w:numFmt w:val="bullet"/>
      <w:lvlText w:val="o"/>
      <w:lvlJc w:val="left"/>
      <w:pPr>
        <w:ind w:left="119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E0E8C50A">
      <w:start w:val="1"/>
      <w:numFmt w:val="bullet"/>
      <w:lvlText w:val="▪"/>
      <w:lvlJc w:val="left"/>
      <w:pPr>
        <w:ind w:left="191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A81247BE">
      <w:start w:val="1"/>
      <w:numFmt w:val="bullet"/>
      <w:lvlText w:val="•"/>
      <w:lvlJc w:val="left"/>
      <w:pPr>
        <w:ind w:left="263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C52226B2">
      <w:start w:val="1"/>
      <w:numFmt w:val="bullet"/>
      <w:lvlText w:val="o"/>
      <w:lvlJc w:val="left"/>
      <w:pPr>
        <w:ind w:left="335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FBE0657A">
      <w:start w:val="1"/>
      <w:numFmt w:val="bullet"/>
      <w:lvlText w:val="▪"/>
      <w:lvlJc w:val="left"/>
      <w:pPr>
        <w:ind w:left="407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4DDEA2B4">
      <w:start w:val="1"/>
      <w:numFmt w:val="bullet"/>
      <w:lvlText w:val="•"/>
      <w:lvlJc w:val="left"/>
      <w:pPr>
        <w:ind w:left="479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4AEA7874">
      <w:start w:val="1"/>
      <w:numFmt w:val="bullet"/>
      <w:lvlText w:val="o"/>
      <w:lvlJc w:val="left"/>
      <w:pPr>
        <w:ind w:left="551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5DBED876">
      <w:start w:val="1"/>
      <w:numFmt w:val="bullet"/>
      <w:lvlText w:val="▪"/>
      <w:lvlJc w:val="left"/>
      <w:pPr>
        <w:ind w:left="623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07" w15:restartNumberingAfterBreak="0">
    <w:nsid w:val="4ADD38E8"/>
    <w:multiLevelType w:val="hybridMultilevel"/>
    <w:tmpl w:val="BB7AF1C6"/>
    <w:lvl w:ilvl="0" w:tplc="DA64D66E">
      <w:start w:val="3"/>
      <w:numFmt w:val="decimal"/>
      <w:lvlText w:val="%1."/>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6B6FDF4">
      <w:start w:val="1"/>
      <w:numFmt w:val="lowerLetter"/>
      <w:lvlText w:val="%2"/>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1B093A2">
      <w:start w:val="1"/>
      <w:numFmt w:val="lowerRoman"/>
      <w:lvlText w:val="%3"/>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6FC0CAC">
      <w:start w:val="1"/>
      <w:numFmt w:val="decimal"/>
      <w:lvlText w:val="%4"/>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D74B59E">
      <w:start w:val="1"/>
      <w:numFmt w:val="lowerLetter"/>
      <w:lvlText w:val="%5"/>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7D269A8">
      <w:start w:val="1"/>
      <w:numFmt w:val="lowerRoman"/>
      <w:lvlText w:val="%6"/>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4220C84">
      <w:start w:val="1"/>
      <w:numFmt w:val="decimal"/>
      <w:lvlText w:val="%7"/>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60AEF66">
      <w:start w:val="1"/>
      <w:numFmt w:val="lowerLetter"/>
      <w:lvlText w:val="%8"/>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4E8FAD0">
      <w:start w:val="1"/>
      <w:numFmt w:val="lowerRoman"/>
      <w:lvlText w:val="%9"/>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8" w15:restartNumberingAfterBreak="0">
    <w:nsid w:val="4B234BA5"/>
    <w:multiLevelType w:val="hybridMultilevel"/>
    <w:tmpl w:val="9364EE66"/>
    <w:lvl w:ilvl="0" w:tplc="5C2A4352">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4B6EDE8">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5D6818A">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85CCD10">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AB23504">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DB227BE">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7FC4562">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B5C1B2E">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7F04FBE">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9" w15:restartNumberingAfterBreak="0">
    <w:nsid w:val="4B9F45B9"/>
    <w:multiLevelType w:val="hybridMultilevel"/>
    <w:tmpl w:val="2C4A6388"/>
    <w:lvl w:ilvl="0" w:tplc="B9685E24">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1D3603B6">
      <w:start w:val="1"/>
      <w:numFmt w:val="bullet"/>
      <w:lvlText w:val="o"/>
      <w:lvlJc w:val="left"/>
      <w:pPr>
        <w:ind w:left="10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A6768CF2">
      <w:start w:val="1"/>
      <w:numFmt w:val="bullet"/>
      <w:lvlText w:val="▪"/>
      <w:lvlJc w:val="left"/>
      <w:pPr>
        <w:ind w:left="18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A96C2D2C">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59FC7702">
      <w:start w:val="1"/>
      <w:numFmt w:val="bullet"/>
      <w:lvlText w:val="o"/>
      <w:lvlJc w:val="left"/>
      <w:pPr>
        <w:ind w:left="32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EB803444">
      <w:start w:val="1"/>
      <w:numFmt w:val="bullet"/>
      <w:lvlText w:val="▪"/>
      <w:lvlJc w:val="left"/>
      <w:pPr>
        <w:ind w:left="39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6A3E255C">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913ACBF0">
      <w:start w:val="1"/>
      <w:numFmt w:val="bullet"/>
      <w:lvlText w:val="o"/>
      <w:lvlJc w:val="left"/>
      <w:pPr>
        <w:ind w:left="54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400ED7FA">
      <w:start w:val="1"/>
      <w:numFmt w:val="bullet"/>
      <w:lvlText w:val="▪"/>
      <w:lvlJc w:val="left"/>
      <w:pPr>
        <w:ind w:left="61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10" w15:restartNumberingAfterBreak="0">
    <w:nsid w:val="4BEF5B93"/>
    <w:multiLevelType w:val="hybridMultilevel"/>
    <w:tmpl w:val="D0B68B7E"/>
    <w:lvl w:ilvl="0" w:tplc="E4669A70">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0AEC83C">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5AE44F4">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D2642FA">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BFE4484">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608C562">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DF45552">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17A8F98">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B4CFE94">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1" w15:restartNumberingAfterBreak="0">
    <w:nsid w:val="4C6910D1"/>
    <w:multiLevelType w:val="hybridMultilevel"/>
    <w:tmpl w:val="B38EBBE2"/>
    <w:lvl w:ilvl="0" w:tplc="6B5C03F4">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F4DAD00A">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C72C6B18">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F8D0DBB2">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FE082566">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1124F920">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DF044804">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16F40370">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2364151E">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12" w15:restartNumberingAfterBreak="0">
    <w:nsid w:val="4C691D37"/>
    <w:multiLevelType w:val="hybridMultilevel"/>
    <w:tmpl w:val="0372A7F8"/>
    <w:lvl w:ilvl="0" w:tplc="523077EC">
      <w:start w:val="1"/>
      <w:numFmt w:val="bullet"/>
      <w:lvlText w:val="•"/>
      <w:lvlJc w:val="left"/>
      <w:pPr>
        <w:ind w:left="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FEC694C8">
      <w:start w:val="1"/>
      <w:numFmt w:val="bullet"/>
      <w:lvlText w:val="o"/>
      <w:lvlJc w:val="left"/>
      <w:pPr>
        <w:ind w:left="119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3C564394">
      <w:start w:val="1"/>
      <w:numFmt w:val="bullet"/>
      <w:lvlText w:val="▪"/>
      <w:lvlJc w:val="left"/>
      <w:pPr>
        <w:ind w:left="191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0CE291C0">
      <w:start w:val="1"/>
      <w:numFmt w:val="bullet"/>
      <w:lvlText w:val="•"/>
      <w:lvlJc w:val="left"/>
      <w:pPr>
        <w:ind w:left="263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FDF2E190">
      <w:start w:val="1"/>
      <w:numFmt w:val="bullet"/>
      <w:lvlText w:val="o"/>
      <w:lvlJc w:val="left"/>
      <w:pPr>
        <w:ind w:left="335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0BC24E6A">
      <w:start w:val="1"/>
      <w:numFmt w:val="bullet"/>
      <w:lvlText w:val="▪"/>
      <w:lvlJc w:val="left"/>
      <w:pPr>
        <w:ind w:left="407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C2E4256A">
      <w:start w:val="1"/>
      <w:numFmt w:val="bullet"/>
      <w:lvlText w:val="•"/>
      <w:lvlJc w:val="left"/>
      <w:pPr>
        <w:ind w:left="479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D8388212">
      <w:start w:val="1"/>
      <w:numFmt w:val="bullet"/>
      <w:lvlText w:val="o"/>
      <w:lvlJc w:val="left"/>
      <w:pPr>
        <w:ind w:left="551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704457B0">
      <w:start w:val="1"/>
      <w:numFmt w:val="bullet"/>
      <w:lvlText w:val="▪"/>
      <w:lvlJc w:val="left"/>
      <w:pPr>
        <w:ind w:left="623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13" w15:restartNumberingAfterBreak="0">
    <w:nsid w:val="4DC00996"/>
    <w:multiLevelType w:val="hybridMultilevel"/>
    <w:tmpl w:val="F10055F4"/>
    <w:lvl w:ilvl="0" w:tplc="F676CDB0">
      <w:start w:val="1"/>
      <w:numFmt w:val="bullet"/>
      <w:lvlText w:val="•"/>
      <w:lvlJc w:val="left"/>
      <w:pPr>
        <w:ind w:left="72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77A20D50">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17B01A00">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C86EC2F0">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FA844B24">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0596CADE">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1CC61C6A">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98CE7FAE">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961A1300">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14" w15:restartNumberingAfterBreak="0">
    <w:nsid w:val="4E44518F"/>
    <w:multiLevelType w:val="hybridMultilevel"/>
    <w:tmpl w:val="69124C70"/>
    <w:lvl w:ilvl="0" w:tplc="F068796C">
      <w:start w:val="1"/>
      <w:numFmt w:val="decimal"/>
      <w:lvlText w:val="%1."/>
      <w:lvlJc w:val="left"/>
      <w:pPr>
        <w:ind w:left="1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26C9C08">
      <w:start w:val="1"/>
      <w:numFmt w:val="lowerLetter"/>
      <w:lvlText w:val="%2"/>
      <w:lvlJc w:val="left"/>
      <w:pPr>
        <w:ind w:left="16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33E6B28">
      <w:start w:val="1"/>
      <w:numFmt w:val="lowerRoman"/>
      <w:lvlText w:val="%3"/>
      <w:lvlJc w:val="left"/>
      <w:pPr>
        <w:ind w:left="23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5600AD6">
      <w:start w:val="1"/>
      <w:numFmt w:val="decimal"/>
      <w:lvlText w:val="%4"/>
      <w:lvlJc w:val="left"/>
      <w:pPr>
        <w:ind w:left="30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8686CDA">
      <w:start w:val="1"/>
      <w:numFmt w:val="lowerLetter"/>
      <w:lvlText w:val="%5"/>
      <w:lvlJc w:val="left"/>
      <w:pPr>
        <w:ind w:left="38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F36B4AC">
      <w:start w:val="1"/>
      <w:numFmt w:val="lowerRoman"/>
      <w:lvlText w:val="%6"/>
      <w:lvlJc w:val="left"/>
      <w:pPr>
        <w:ind w:left="45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1D65AFE">
      <w:start w:val="1"/>
      <w:numFmt w:val="decimal"/>
      <w:lvlText w:val="%7"/>
      <w:lvlJc w:val="left"/>
      <w:pPr>
        <w:ind w:left="52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990A4A6">
      <w:start w:val="1"/>
      <w:numFmt w:val="lowerLetter"/>
      <w:lvlText w:val="%8"/>
      <w:lvlJc w:val="left"/>
      <w:pPr>
        <w:ind w:left="59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2CA66A2">
      <w:start w:val="1"/>
      <w:numFmt w:val="lowerRoman"/>
      <w:lvlText w:val="%9"/>
      <w:lvlJc w:val="left"/>
      <w:pPr>
        <w:ind w:left="66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5" w15:restartNumberingAfterBreak="0">
    <w:nsid w:val="4EDD3CB5"/>
    <w:multiLevelType w:val="hybridMultilevel"/>
    <w:tmpl w:val="3B80F1E4"/>
    <w:lvl w:ilvl="0" w:tplc="526C629C">
      <w:start w:val="5"/>
      <w:numFmt w:val="decimal"/>
      <w:lvlText w:val="%1)"/>
      <w:lvlJc w:val="left"/>
      <w:pPr>
        <w:ind w:left="1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F5A9DF4">
      <w:start w:val="1"/>
      <w:numFmt w:val="lowerLetter"/>
      <w:lvlText w:val="%2"/>
      <w:lvlJc w:val="left"/>
      <w:pPr>
        <w:ind w:left="1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D4894B0">
      <w:start w:val="1"/>
      <w:numFmt w:val="lowerRoman"/>
      <w:lvlText w:val="%3"/>
      <w:lvlJc w:val="left"/>
      <w:pPr>
        <w:ind w:left="2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1D2B980">
      <w:start w:val="1"/>
      <w:numFmt w:val="decimal"/>
      <w:lvlText w:val="%4"/>
      <w:lvlJc w:val="left"/>
      <w:pPr>
        <w:ind w:left="3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DC46DC4">
      <w:start w:val="1"/>
      <w:numFmt w:val="lowerLetter"/>
      <w:lvlText w:val="%5"/>
      <w:lvlJc w:val="left"/>
      <w:pPr>
        <w:ind w:left="3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1440CD2">
      <w:start w:val="1"/>
      <w:numFmt w:val="lowerRoman"/>
      <w:lvlText w:val="%6"/>
      <w:lvlJc w:val="left"/>
      <w:pPr>
        <w:ind w:left="4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A6EE7FC">
      <w:start w:val="1"/>
      <w:numFmt w:val="decimal"/>
      <w:lvlText w:val="%7"/>
      <w:lvlJc w:val="left"/>
      <w:pPr>
        <w:ind w:left="5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A5E3E8E">
      <w:start w:val="1"/>
      <w:numFmt w:val="lowerLetter"/>
      <w:lvlText w:val="%8"/>
      <w:lvlJc w:val="left"/>
      <w:pPr>
        <w:ind w:left="5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99EF5EC">
      <w:start w:val="1"/>
      <w:numFmt w:val="lowerRoman"/>
      <w:lvlText w:val="%9"/>
      <w:lvlJc w:val="left"/>
      <w:pPr>
        <w:ind w:left="6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6" w15:restartNumberingAfterBreak="0">
    <w:nsid w:val="53BE79F9"/>
    <w:multiLevelType w:val="hybridMultilevel"/>
    <w:tmpl w:val="489AB230"/>
    <w:lvl w:ilvl="0" w:tplc="7CA65E62">
      <w:start w:val="1"/>
      <w:numFmt w:val="bullet"/>
      <w:lvlText w:val="•"/>
      <w:lvlJc w:val="left"/>
      <w:pPr>
        <w:ind w:left="1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182CE98">
      <w:start w:val="1"/>
      <w:numFmt w:val="bullet"/>
      <w:lvlText w:val="o"/>
      <w:lvlJc w:val="left"/>
      <w:pPr>
        <w:ind w:left="1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702C902">
      <w:start w:val="1"/>
      <w:numFmt w:val="bullet"/>
      <w:lvlText w:val="▪"/>
      <w:lvlJc w:val="left"/>
      <w:pPr>
        <w:ind w:left="2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8D6D82C">
      <w:start w:val="1"/>
      <w:numFmt w:val="bullet"/>
      <w:lvlText w:val="•"/>
      <w:lvlJc w:val="left"/>
      <w:pPr>
        <w:ind w:left="3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05ED152">
      <w:start w:val="1"/>
      <w:numFmt w:val="bullet"/>
      <w:lvlText w:val="o"/>
      <w:lvlJc w:val="left"/>
      <w:pPr>
        <w:ind w:left="3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BD41BFC">
      <w:start w:val="1"/>
      <w:numFmt w:val="bullet"/>
      <w:lvlText w:val="▪"/>
      <w:lvlJc w:val="left"/>
      <w:pPr>
        <w:ind w:left="4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18237CA">
      <w:start w:val="1"/>
      <w:numFmt w:val="bullet"/>
      <w:lvlText w:val="•"/>
      <w:lvlJc w:val="left"/>
      <w:pPr>
        <w:ind w:left="5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A86AA86">
      <w:start w:val="1"/>
      <w:numFmt w:val="bullet"/>
      <w:lvlText w:val="o"/>
      <w:lvlJc w:val="left"/>
      <w:pPr>
        <w:ind w:left="5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A0EFA52">
      <w:start w:val="1"/>
      <w:numFmt w:val="bullet"/>
      <w:lvlText w:val="▪"/>
      <w:lvlJc w:val="left"/>
      <w:pPr>
        <w:ind w:left="6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7" w15:restartNumberingAfterBreak="0">
    <w:nsid w:val="5469198B"/>
    <w:multiLevelType w:val="hybridMultilevel"/>
    <w:tmpl w:val="25CC8E0C"/>
    <w:lvl w:ilvl="0" w:tplc="D3BA187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1DE4826">
      <w:start w:val="1"/>
      <w:numFmt w:val="bullet"/>
      <w:lvlText w:val="o"/>
      <w:lvlJc w:val="left"/>
      <w:pPr>
        <w:ind w:left="1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B04845E">
      <w:start w:val="1"/>
      <w:numFmt w:val="bullet"/>
      <w:lvlText w:val="▪"/>
      <w:lvlJc w:val="left"/>
      <w:pPr>
        <w:ind w:left="2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0363A4E">
      <w:start w:val="1"/>
      <w:numFmt w:val="bullet"/>
      <w:lvlText w:val="•"/>
      <w:lvlJc w:val="left"/>
      <w:pPr>
        <w:ind w:left="3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12E20CA">
      <w:start w:val="1"/>
      <w:numFmt w:val="bullet"/>
      <w:lvlText w:val="o"/>
      <w:lvlJc w:val="left"/>
      <w:pPr>
        <w:ind w:left="3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5D6B6EA">
      <w:start w:val="1"/>
      <w:numFmt w:val="bullet"/>
      <w:lvlText w:val="▪"/>
      <w:lvlJc w:val="left"/>
      <w:pPr>
        <w:ind w:left="4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EB8AA3E">
      <w:start w:val="1"/>
      <w:numFmt w:val="bullet"/>
      <w:lvlText w:val="•"/>
      <w:lvlJc w:val="left"/>
      <w:pPr>
        <w:ind w:left="5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D66069C">
      <w:start w:val="1"/>
      <w:numFmt w:val="bullet"/>
      <w:lvlText w:val="o"/>
      <w:lvlJc w:val="left"/>
      <w:pPr>
        <w:ind w:left="5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C24944A">
      <w:start w:val="1"/>
      <w:numFmt w:val="bullet"/>
      <w:lvlText w:val="▪"/>
      <w:lvlJc w:val="left"/>
      <w:pPr>
        <w:ind w:left="6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8" w15:restartNumberingAfterBreak="0">
    <w:nsid w:val="549340DE"/>
    <w:multiLevelType w:val="hybridMultilevel"/>
    <w:tmpl w:val="7B88A2EE"/>
    <w:lvl w:ilvl="0" w:tplc="F7C27D4A">
      <w:start w:val="7"/>
      <w:numFmt w:val="decimal"/>
      <w:lvlText w:val="%1."/>
      <w:lvlJc w:val="left"/>
      <w:pPr>
        <w:ind w:left="112"/>
      </w:pPr>
      <w:rPr>
        <w:rFonts w:ascii="Bookman Old Style" w:eastAsia="Bookman Old Style" w:hAnsi="Bookman Old Style" w:cs="Bookman Old Style"/>
        <w:b w:val="0"/>
        <w:i w:val="0"/>
        <w:strike w:val="0"/>
        <w:dstrike w:val="0"/>
        <w:color w:val="231F20"/>
        <w:sz w:val="18"/>
        <w:szCs w:val="18"/>
        <w:u w:val="none" w:color="000000"/>
        <w:bdr w:val="none" w:sz="0" w:space="0" w:color="auto"/>
        <w:shd w:val="clear" w:color="auto" w:fill="auto"/>
        <w:vertAlign w:val="baseline"/>
      </w:rPr>
    </w:lvl>
    <w:lvl w:ilvl="1" w:tplc="0E7ADE94">
      <w:start w:val="1"/>
      <w:numFmt w:val="lowerLetter"/>
      <w:lvlText w:val="%2"/>
      <w:lvlJc w:val="left"/>
      <w:pPr>
        <w:ind w:left="1282"/>
      </w:pPr>
      <w:rPr>
        <w:rFonts w:ascii="Bookman Old Style" w:eastAsia="Bookman Old Style" w:hAnsi="Bookman Old Style" w:cs="Bookman Old Style"/>
        <w:b w:val="0"/>
        <w:i w:val="0"/>
        <w:strike w:val="0"/>
        <w:dstrike w:val="0"/>
        <w:color w:val="231F20"/>
        <w:sz w:val="18"/>
        <w:szCs w:val="18"/>
        <w:u w:val="none" w:color="000000"/>
        <w:bdr w:val="none" w:sz="0" w:space="0" w:color="auto"/>
        <w:shd w:val="clear" w:color="auto" w:fill="auto"/>
        <w:vertAlign w:val="baseline"/>
      </w:rPr>
    </w:lvl>
    <w:lvl w:ilvl="2" w:tplc="5DEC927E">
      <w:start w:val="1"/>
      <w:numFmt w:val="lowerRoman"/>
      <w:lvlText w:val="%3"/>
      <w:lvlJc w:val="left"/>
      <w:pPr>
        <w:ind w:left="2002"/>
      </w:pPr>
      <w:rPr>
        <w:rFonts w:ascii="Bookman Old Style" w:eastAsia="Bookman Old Style" w:hAnsi="Bookman Old Style" w:cs="Bookman Old Style"/>
        <w:b w:val="0"/>
        <w:i w:val="0"/>
        <w:strike w:val="0"/>
        <w:dstrike w:val="0"/>
        <w:color w:val="231F20"/>
        <w:sz w:val="18"/>
        <w:szCs w:val="18"/>
        <w:u w:val="none" w:color="000000"/>
        <w:bdr w:val="none" w:sz="0" w:space="0" w:color="auto"/>
        <w:shd w:val="clear" w:color="auto" w:fill="auto"/>
        <w:vertAlign w:val="baseline"/>
      </w:rPr>
    </w:lvl>
    <w:lvl w:ilvl="3" w:tplc="557617CA">
      <w:start w:val="1"/>
      <w:numFmt w:val="decimal"/>
      <w:lvlText w:val="%4"/>
      <w:lvlJc w:val="left"/>
      <w:pPr>
        <w:ind w:left="2722"/>
      </w:pPr>
      <w:rPr>
        <w:rFonts w:ascii="Bookman Old Style" w:eastAsia="Bookman Old Style" w:hAnsi="Bookman Old Style" w:cs="Bookman Old Style"/>
        <w:b w:val="0"/>
        <w:i w:val="0"/>
        <w:strike w:val="0"/>
        <w:dstrike w:val="0"/>
        <w:color w:val="231F20"/>
        <w:sz w:val="18"/>
        <w:szCs w:val="18"/>
        <w:u w:val="none" w:color="000000"/>
        <w:bdr w:val="none" w:sz="0" w:space="0" w:color="auto"/>
        <w:shd w:val="clear" w:color="auto" w:fill="auto"/>
        <w:vertAlign w:val="baseline"/>
      </w:rPr>
    </w:lvl>
    <w:lvl w:ilvl="4" w:tplc="F52E6E28">
      <w:start w:val="1"/>
      <w:numFmt w:val="lowerLetter"/>
      <w:lvlText w:val="%5"/>
      <w:lvlJc w:val="left"/>
      <w:pPr>
        <w:ind w:left="3442"/>
      </w:pPr>
      <w:rPr>
        <w:rFonts w:ascii="Bookman Old Style" w:eastAsia="Bookman Old Style" w:hAnsi="Bookman Old Style" w:cs="Bookman Old Style"/>
        <w:b w:val="0"/>
        <w:i w:val="0"/>
        <w:strike w:val="0"/>
        <w:dstrike w:val="0"/>
        <w:color w:val="231F20"/>
        <w:sz w:val="18"/>
        <w:szCs w:val="18"/>
        <w:u w:val="none" w:color="000000"/>
        <w:bdr w:val="none" w:sz="0" w:space="0" w:color="auto"/>
        <w:shd w:val="clear" w:color="auto" w:fill="auto"/>
        <w:vertAlign w:val="baseline"/>
      </w:rPr>
    </w:lvl>
    <w:lvl w:ilvl="5" w:tplc="4D24E844">
      <w:start w:val="1"/>
      <w:numFmt w:val="lowerRoman"/>
      <w:lvlText w:val="%6"/>
      <w:lvlJc w:val="left"/>
      <w:pPr>
        <w:ind w:left="4162"/>
      </w:pPr>
      <w:rPr>
        <w:rFonts w:ascii="Bookman Old Style" w:eastAsia="Bookman Old Style" w:hAnsi="Bookman Old Style" w:cs="Bookman Old Style"/>
        <w:b w:val="0"/>
        <w:i w:val="0"/>
        <w:strike w:val="0"/>
        <w:dstrike w:val="0"/>
        <w:color w:val="231F20"/>
        <w:sz w:val="18"/>
        <w:szCs w:val="18"/>
        <w:u w:val="none" w:color="000000"/>
        <w:bdr w:val="none" w:sz="0" w:space="0" w:color="auto"/>
        <w:shd w:val="clear" w:color="auto" w:fill="auto"/>
        <w:vertAlign w:val="baseline"/>
      </w:rPr>
    </w:lvl>
    <w:lvl w:ilvl="6" w:tplc="350C9656">
      <w:start w:val="1"/>
      <w:numFmt w:val="decimal"/>
      <w:lvlText w:val="%7"/>
      <w:lvlJc w:val="left"/>
      <w:pPr>
        <w:ind w:left="4882"/>
      </w:pPr>
      <w:rPr>
        <w:rFonts w:ascii="Bookman Old Style" w:eastAsia="Bookman Old Style" w:hAnsi="Bookman Old Style" w:cs="Bookman Old Style"/>
        <w:b w:val="0"/>
        <w:i w:val="0"/>
        <w:strike w:val="0"/>
        <w:dstrike w:val="0"/>
        <w:color w:val="231F20"/>
        <w:sz w:val="18"/>
        <w:szCs w:val="18"/>
        <w:u w:val="none" w:color="000000"/>
        <w:bdr w:val="none" w:sz="0" w:space="0" w:color="auto"/>
        <w:shd w:val="clear" w:color="auto" w:fill="auto"/>
        <w:vertAlign w:val="baseline"/>
      </w:rPr>
    </w:lvl>
    <w:lvl w:ilvl="7" w:tplc="08366C9C">
      <w:start w:val="1"/>
      <w:numFmt w:val="lowerLetter"/>
      <w:lvlText w:val="%8"/>
      <w:lvlJc w:val="left"/>
      <w:pPr>
        <w:ind w:left="5602"/>
      </w:pPr>
      <w:rPr>
        <w:rFonts w:ascii="Bookman Old Style" w:eastAsia="Bookman Old Style" w:hAnsi="Bookman Old Style" w:cs="Bookman Old Style"/>
        <w:b w:val="0"/>
        <w:i w:val="0"/>
        <w:strike w:val="0"/>
        <w:dstrike w:val="0"/>
        <w:color w:val="231F20"/>
        <w:sz w:val="18"/>
        <w:szCs w:val="18"/>
        <w:u w:val="none" w:color="000000"/>
        <w:bdr w:val="none" w:sz="0" w:space="0" w:color="auto"/>
        <w:shd w:val="clear" w:color="auto" w:fill="auto"/>
        <w:vertAlign w:val="baseline"/>
      </w:rPr>
    </w:lvl>
    <w:lvl w:ilvl="8" w:tplc="FCDC32B2">
      <w:start w:val="1"/>
      <w:numFmt w:val="lowerRoman"/>
      <w:lvlText w:val="%9"/>
      <w:lvlJc w:val="left"/>
      <w:pPr>
        <w:ind w:left="6322"/>
      </w:pPr>
      <w:rPr>
        <w:rFonts w:ascii="Bookman Old Style" w:eastAsia="Bookman Old Style" w:hAnsi="Bookman Old Style" w:cs="Bookman Old Style"/>
        <w:b w:val="0"/>
        <w:i w:val="0"/>
        <w:strike w:val="0"/>
        <w:dstrike w:val="0"/>
        <w:color w:val="231F20"/>
        <w:sz w:val="18"/>
        <w:szCs w:val="18"/>
        <w:u w:val="none" w:color="000000"/>
        <w:bdr w:val="none" w:sz="0" w:space="0" w:color="auto"/>
        <w:shd w:val="clear" w:color="auto" w:fill="auto"/>
        <w:vertAlign w:val="baseline"/>
      </w:rPr>
    </w:lvl>
  </w:abstractNum>
  <w:abstractNum w:abstractNumId="119" w15:restartNumberingAfterBreak="0">
    <w:nsid w:val="55C37255"/>
    <w:multiLevelType w:val="hybridMultilevel"/>
    <w:tmpl w:val="01A8DB2E"/>
    <w:lvl w:ilvl="0" w:tplc="156E69C8">
      <w:start w:val="3"/>
      <w:numFmt w:val="decimal"/>
      <w:lvlText w:val="%1)"/>
      <w:lvlJc w:val="left"/>
      <w:pPr>
        <w:ind w:left="1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868928E">
      <w:start w:val="1"/>
      <w:numFmt w:val="lowerLetter"/>
      <w:lvlText w:val="%2"/>
      <w:lvlJc w:val="left"/>
      <w:pPr>
        <w:ind w:left="16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7AE4494">
      <w:start w:val="1"/>
      <w:numFmt w:val="lowerRoman"/>
      <w:lvlText w:val="%3"/>
      <w:lvlJc w:val="left"/>
      <w:pPr>
        <w:ind w:left="23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FE4CE8C">
      <w:start w:val="1"/>
      <w:numFmt w:val="decimal"/>
      <w:lvlText w:val="%4"/>
      <w:lvlJc w:val="left"/>
      <w:pPr>
        <w:ind w:left="30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7E8A788">
      <w:start w:val="1"/>
      <w:numFmt w:val="lowerLetter"/>
      <w:lvlText w:val="%5"/>
      <w:lvlJc w:val="left"/>
      <w:pPr>
        <w:ind w:left="38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8BA8124">
      <w:start w:val="1"/>
      <w:numFmt w:val="lowerRoman"/>
      <w:lvlText w:val="%6"/>
      <w:lvlJc w:val="left"/>
      <w:pPr>
        <w:ind w:left="45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4903AD2">
      <w:start w:val="1"/>
      <w:numFmt w:val="decimal"/>
      <w:lvlText w:val="%7"/>
      <w:lvlJc w:val="left"/>
      <w:pPr>
        <w:ind w:left="52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C52C082">
      <w:start w:val="1"/>
      <w:numFmt w:val="lowerLetter"/>
      <w:lvlText w:val="%8"/>
      <w:lvlJc w:val="left"/>
      <w:pPr>
        <w:ind w:left="59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3142208">
      <w:start w:val="1"/>
      <w:numFmt w:val="lowerRoman"/>
      <w:lvlText w:val="%9"/>
      <w:lvlJc w:val="left"/>
      <w:pPr>
        <w:ind w:left="66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0" w15:restartNumberingAfterBreak="0">
    <w:nsid w:val="56293057"/>
    <w:multiLevelType w:val="hybridMultilevel"/>
    <w:tmpl w:val="8ED88B7A"/>
    <w:lvl w:ilvl="0" w:tplc="4BE26E32">
      <w:start w:val="1"/>
      <w:numFmt w:val="decimal"/>
      <w:lvlText w:val="%1)"/>
      <w:lvlJc w:val="left"/>
      <w:pPr>
        <w:ind w:left="1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7105D7E">
      <w:start w:val="1"/>
      <w:numFmt w:val="lowerLetter"/>
      <w:lvlText w:val="%2"/>
      <w:lvlJc w:val="left"/>
      <w:pPr>
        <w:ind w:left="1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8269400">
      <w:start w:val="1"/>
      <w:numFmt w:val="lowerRoman"/>
      <w:lvlText w:val="%3"/>
      <w:lvlJc w:val="left"/>
      <w:pPr>
        <w:ind w:left="2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D5AB7B4">
      <w:start w:val="1"/>
      <w:numFmt w:val="decimal"/>
      <w:lvlText w:val="%4"/>
      <w:lvlJc w:val="left"/>
      <w:pPr>
        <w:ind w:left="3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1A4BB8E">
      <w:start w:val="1"/>
      <w:numFmt w:val="lowerLetter"/>
      <w:lvlText w:val="%5"/>
      <w:lvlJc w:val="left"/>
      <w:pPr>
        <w:ind w:left="3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F7A3D6A">
      <w:start w:val="1"/>
      <w:numFmt w:val="lowerRoman"/>
      <w:lvlText w:val="%6"/>
      <w:lvlJc w:val="left"/>
      <w:pPr>
        <w:ind w:left="4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B72CA3C">
      <w:start w:val="1"/>
      <w:numFmt w:val="decimal"/>
      <w:lvlText w:val="%7"/>
      <w:lvlJc w:val="left"/>
      <w:pPr>
        <w:ind w:left="5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7EAB962">
      <w:start w:val="1"/>
      <w:numFmt w:val="lowerLetter"/>
      <w:lvlText w:val="%8"/>
      <w:lvlJc w:val="left"/>
      <w:pPr>
        <w:ind w:left="5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336218C">
      <w:start w:val="1"/>
      <w:numFmt w:val="lowerRoman"/>
      <w:lvlText w:val="%9"/>
      <w:lvlJc w:val="left"/>
      <w:pPr>
        <w:ind w:left="6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1" w15:restartNumberingAfterBreak="0">
    <w:nsid w:val="5734213D"/>
    <w:multiLevelType w:val="hybridMultilevel"/>
    <w:tmpl w:val="CA388232"/>
    <w:lvl w:ilvl="0" w:tplc="19148C56">
      <w:start w:val="1"/>
      <w:numFmt w:val="bullet"/>
      <w:lvlText w:val="-"/>
      <w:lvlJc w:val="left"/>
      <w:pPr>
        <w:ind w:left="1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F80C338">
      <w:start w:val="1"/>
      <w:numFmt w:val="bullet"/>
      <w:lvlText w:val="o"/>
      <w:lvlJc w:val="left"/>
      <w:pPr>
        <w:ind w:left="12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958B72C">
      <w:start w:val="1"/>
      <w:numFmt w:val="bullet"/>
      <w:lvlText w:val="▪"/>
      <w:lvlJc w:val="left"/>
      <w:pPr>
        <w:ind w:left="19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DAA1BCE">
      <w:start w:val="1"/>
      <w:numFmt w:val="bullet"/>
      <w:lvlText w:val="•"/>
      <w:lvlJc w:val="left"/>
      <w:pPr>
        <w:ind w:left="26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7F66CA4">
      <w:start w:val="1"/>
      <w:numFmt w:val="bullet"/>
      <w:lvlText w:val="o"/>
      <w:lvlJc w:val="left"/>
      <w:pPr>
        <w:ind w:left="33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25844CE">
      <w:start w:val="1"/>
      <w:numFmt w:val="bullet"/>
      <w:lvlText w:val="▪"/>
      <w:lvlJc w:val="left"/>
      <w:pPr>
        <w:ind w:left="40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BA6D854">
      <w:start w:val="1"/>
      <w:numFmt w:val="bullet"/>
      <w:lvlText w:val="•"/>
      <w:lvlJc w:val="left"/>
      <w:pPr>
        <w:ind w:left="48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44A257E">
      <w:start w:val="1"/>
      <w:numFmt w:val="bullet"/>
      <w:lvlText w:val="o"/>
      <w:lvlJc w:val="left"/>
      <w:pPr>
        <w:ind w:left="55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1CA1090">
      <w:start w:val="1"/>
      <w:numFmt w:val="bullet"/>
      <w:lvlText w:val="▪"/>
      <w:lvlJc w:val="left"/>
      <w:pPr>
        <w:ind w:left="62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2" w15:restartNumberingAfterBreak="0">
    <w:nsid w:val="57575C54"/>
    <w:multiLevelType w:val="hybridMultilevel"/>
    <w:tmpl w:val="9DFC4296"/>
    <w:lvl w:ilvl="0" w:tplc="F9AA87B2">
      <w:start w:val="1"/>
      <w:numFmt w:val="bullet"/>
      <w:lvlText w:val="•"/>
      <w:lvlJc w:val="left"/>
      <w:pPr>
        <w:ind w:left="105"/>
      </w:pPr>
      <w:rPr>
        <w:rFonts w:ascii="Arial" w:eastAsia="Arial" w:hAnsi="Arial" w:cs="Arial"/>
        <w:b w:val="0"/>
        <w:i w:val="0"/>
        <w:strike w:val="0"/>
        <w:dstrike w:val="0"/>
        <w:color w:val="231F20"/>
        <w:sz w:val="18"/>
        <w:szCs w:val="18"/>
        <w:u w:val="none" w:color="000000"/>
        <w:bdr w:val="none" w:sz="0" w:space="0" w:color="auto"/>
        <w:shd w:val="clear" w:color="auto" w:fill="auto"/>
        <w:vertAlign w:val="baseline"/>
      </w:rPr>
    </w:lvl>
    <w:lvl w:ilvl="1" w:tplc="4B0A2A4A">
      <w:start w:val="1"/>
      <w:numFmt w:val="bullet"/>
      <w:lvlText w:val="o"/>
      <w:lvlJc w:val="left"/>
      <w:pPr>
        <w:ind w:left="1354"/>
      </w:pPr>
      <w:rPr>
        <w:rFonts w:ascii="Segoe UI Symbol" w:eastAsia="Segoe UI Symbol" w:hAnsi="Segoe UI Symbol" w:cs="Segoe UI Symbol"/>
        <w:b w:val="0"/>
        <w:i w:val="0"/>
        <w:strike w:val="0"/>
        <w:dstrike w:val="0"/>
        <w:color w:val="231F20"/>
        <w:sz w:val="18"/>
        <w:szCs w:val="18"/>
        <w:u w:val="none" w:color="000000"/>
        <w:bdr w:val="none" w:sz="0" w:space="0" w:color="auto"/>
        <w:shd w:val="clear" w:color="auto" w:fill="auto"/>
        <w:vertAlign w:val="baseline"/>
      </w:rPr>
    </w:lvl>
    <w:lvl w:ilvl="2" w:tplc="DBB2C368">
      <w:start w:val="1"/>
      <w:numFmt w:val="bullet"/>
      <w:lvlText w:val="▪"/>
      <w:lvlJc w:val="left"/>
      <w:pPr>
        <w:ind w:left="2074"/>
      </w:pPr>
      <w:rPr>
        <w:rFonts w:ascii="Segoe UI Symbol" w:eastAsia="Segoe UI Symbol" w:hAnsi="Segoe UI Symbol" w:cs="Segoe UI Symbol"/>
        <w:b w:val="0"/>
        <w:i w:val="0"/>
        <w:strike w:val="0"/>
        <w:dstrike w:val="0"/>
        <w:color w:val="231F20"/>
        <w:sz w:val="18"/>
        <w:szCs w:val="18"/>
        <w:u w:val="none" w:color="000000"/>
        <w:bdr w:val="none" w:sz="0" w:space="0" w:color="auto"/>
        <w:shd w:val="clear" w:color="auto" w:fill="auto"/>
        <w:vertAlign w:val="baseline"/>
      </w:rPr>
    </w:lvl>
    <w:lvl w:ilvl="3" w:tplc="011CE926">
      <w:start w:val="1"/>
      <w:numFmt w:val="bullet"/>
      <w:lvlText w:val="•"/>
      <w:lvlJc w:val="left"/>
      <w:pPr>
        <w:ind w:left="2794"/>
      </w:pPr>
      <w:rPr>
        <w:rFonts w:ascii="Arial" w:eastAsia="Arial" w:hAnsi="Arial" w:cs="Arial"/>
        <w:b w:val="0"/>
        <w:i w:val="0"/>
        <w:strike w:val="0"/>
        <w:dstrike w:val="0"/>
        <w:color w:val="231F20"/>
        <w:sz w:val="18"/>
        <w:szCs w:val="18"/>
        <w:u w:val="none" w:color="000000"/>
        <w:bdr w:val="none" w:sz="0" w:space="0" w:color="auto"/>
        <w:shd w:val="clear" w:color="auto" w:fill="auto"/>
        <w:vertAlign w:val="baseline"/>
      </w:rPr>
    </w:lvl>
    <w:lvl w:ilvl="4" w:tplc="DF7889DA">
      <w:start w:val="1"/>
      <w:numFmt w:val="bullet"/>
      <w:lvlText w:val="o"/>
      <w:lvlJc w:val="left"/>
      <w:pPr>
        <w:ind w:left="3514"/>
      </w:pPr>
      <w:rPr>
        <w:rFonts w:ascii="Segoe UI Symbol" w:eastAsia="Segoe UI Symbol" w:hAnsi="Segoe UI Symbol" w:cs="Segoe UI Symbol"/>
        <w:b w:val="0"/>
        <w:i w:val="0"/>
        <w:strike w:val="0"/>
        <w:dstrike w:val="0"/>
        <w:color w:val="231F20"/>
        <w:sz w:val="18"/>
        <w:szCs w:val="18"/>
        <w:u w:val="none" w:color="000000"/>
        <w:bdr w:val="none" w:sz="0" w:space="0" w:color="auto"/>
        <w:shd w:val="clear" w:color="auto" w:fill="auto"/>
        <w:vertAlign w:val="baseline"/>
      </w:rPr>
    </w:lvl>
    <w:lvl w:ilvl="5" w:tplc="DA00E2EC">
      <w:start w:val="1"/>
      <w:numFmt w:val="bullet"/>
      <w:lvlText w:val="▪"/>
      <w:lvlJc w:val="left"/>
      <w:pPr>
        <w:ind w:left="4234"/>
      </w:pPr>
      <w:rPr>
        <w:rFonts w:ascii="Segoe UI Symbol" w:eastAsia="Segoe UI Symbol" w:hAnsi="Segoe UI Symbol" w:cs="Segoe UI Symbol"/>
        <w:b w:val="0"/>
        <w:i w:val="0"/>
        <w:strike w:val="0"/>
        <w:dstrike w:val="0"/>
        <w:color w:val="231F20"/>
        <w:sz w:val="18"/>
        <w:szCs w:val="18"/>
        <w:u w:val="none" w:color="000000"/>
        <w:bdr w:val="none" w:sz="0" w:space="0" w:color="auto"/>
        <w:shd w:val="clear" w:color="auto" w:fill="auto"/>
        <w:vertAlign w:val="baseline"/>
      </w:rPr>
    </w:lvl>
    <w:lvl w:ilvl="6" w:tplc="0AE2F17E">
      <w:start w:val="1"/>
      <w:numFmt w:val="bullet"/>
      <w:lvlText w:val="•"/>
      <w:lvlJc w:val="left"/>
      <w:pPr>
        <w:ind w:left="4954"/>
      </w:pPr>
      <w:rPr>
        <w:rFonts w:ascii="Arial" w:eastAsia="Arial" w:hAnsi="Arial" w:cs="Arial"/>
        <w:b w:val="0"/>
        <w:i w:val="0"/>
        <w:strike w:val="0"/>
        <w:dstrike w:val="0"/>
        <w:color w:val="231F20"/>
        <w:sz w:val="18"/>
        <w:szCs w:val="18"/>
        <w:u w:val="none" w:color="000000"/>
        <w:bdr w:val="none" w:sz="0" w:space="0" w:color="auto"/>
        <w:shd w:val="clear" w:color="auto" w:fill="auto"/>
        <w:vertAlign w:val="baseline"/>
      </w:rPr>
    </w:lvl>
    <w:lvl w:ilvl="7" w:tplc="FF060C7E">
      <w:start w:val="1"/>
      <w:numFmt w:val="bullet"/>
      <w:lvlText w:val="o"/>
      <w:lvlJc w:val="left"/>
      <w:pPr>
        <w:ind w:left="5674"/>
      </w:pPr>
      <w:rPr>
        <w:rFonts w:ascii="Segoe UI Symbol" w:eastAsia="Segoe UI Symbol" w:hAnsi="Segoe UI Symbol" w:cs="Segoe UI Symbol"/>
        <w:b w:val="0"/>
        <w:i w:val="0"/>
        <w:strike w:val="0"/>
        <w:dstrike w:val="0"/>
        <w:color w:val="231F20"/>
        <w:sz w:val="18"/>
        <w:szCs w:val="18"/>
        <w:u w:val="none" w:color="000000"/>
        <w:bdr w:val="none" w:sz="0" w:space="0" w:color="auto"/>
        <w:shd w:val="clear" w:color="auto" w:fill="auto"/>
        <w:vertAlign w:val="baseline"/>
      </w:rPr>
    </w:lvl>
    <w:lvl w:ilvl="8" w:tplc="8668AE64">
      <w:start w:val="1"/>
      <w:numFmt w:val="bullet"/>
      <w:lvlText w:val="▪"/>
      <w:lvlJc w:val="left"/>
      <w:pPr>
        <w:ind w:left="6394"/>
      </w:pPr>
      <w:rPr>
        <w:rFonts w:ascii="Segoe UI Symbol" w:eastAsia="Segoe UI Symbol" w:hAnsi="Segoe UI Symbol" w:cs="Segoe UI Symbol"/>
        <w:b w:val="0"/>
        <w:i w:val="0"/>
        <w:strike w:val="0"/>
        <w:dstrike w:val="0"/>
        <w:color w:val="231F20"/>
        <w:sz w:val="18"/>
        <w:szCs w:val="18"/>
        <w:u w:val="none" w:color="000000"/>
        <w:bdr w:val="none" w:sz="0" w:space="0" w:color="auto"/>
        <w:shd w:val="clear" w:color="auto" w:fill="auto"/>
        <w:vertAlign w:val="baseline"/>
      </w:rPr>
    </w:lvl>
  </w:abstractNum>
  <w:abstractNum w:abstractNumId="123" w15:restartNumberingAfterBreak="0">
    <w:nsid w:val="57A34269"/>
    <w:multiLevelType w:val="hybridMultilevel"/>
    <w:tmpl w:val="168C4D6C"/>
    <w:lvl w:ilvl="0" w:tplc="9DF2DB52">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458C5F2">
      <w:start w:val="1"/>
      <w:numFmt w:val="bullet"/>
      <w:lvlText w:val="o"/>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70A93D2">
      <w:start w:val="1"/>
      <w:numFmt w:val="bullet"/>
      <w:lvlText w:val="▪"/>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756EF8E">
      <w:start w:val="1"/>
      <w:numFmt w:val="bullet"/>
      <w:lvlText w:val="•"/>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C488F3C">
      <w:start w:val="1"/>
      <w:numFmt w:val="bullet"/>
      <w:lvlText w:val="o"/>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C683414">
      <w:start w:val="1"/>
      <w:numFmt w:val="bullet"/>
      <w:lvlText w:val="▪"/>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AF0DB32">
      <w:start w:val="1"/>
      <w:numFmt w:val="bullet"/>
      <w:lvlText w:val="•"/>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700B3D2">
      <w:start w:val="1"/>
      <w:numFmt w:val="bullet"/>
      <w:lvlText w:val="o"/>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18E26A">
      <w:start w:val="1"/>
      <w:numFmt w:val="bullet"/>
      <w:lvlText w:val="▪"/>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4" w15:restartNumberingAfterBreak="0">
    <w:nsid w:val="58447B48"/>
    <w:multiLevelType w:val="hybridMultilevel"/>
    <w:tmpl w:val="77162BEA"/>
    <w:lvl w:ilvl="0" w:tplc="3A4A96A6">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534CF3E">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6D65EFC">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CF458BA">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084135A">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9D0A492">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4C4A512">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C2C74A0">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026470A">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5" w15:restartNumberingAfterBreak="0">
    <w:nsid w:val="5BE367A3"/>
    <w:multiLevelType w:val="hybridMultilevel"/>
    <w:tmpl w:val="31C0110E"/>
    <w:lvl w:ilvl="0" w:tplc="C76AC52C">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D1A13C6">
      <w:start w:val="1"/>
      <w:numFmt w:val="lowerLetter"/>
      <w:lvlText w:val="%2"/>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BA4502E">
      <w:start w:val="1"/>
      <w:numFmt w:val="lowerRoman"/>
      <w:lvlText w:val="%3"/>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60447B6">
      <w:start w:val="1"/>
      <w:numFmt w:val="decimal"/>
      <w:lvlText w:val="%4"/>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48CAB9A">
      <w:start w:val="1"/>
      <w:numFmt w:val="lowerLetter"/>
      <w:lvlText w:val="%5"/>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ACCFC32">
      <w:start w:val="1"/>
      <w:numFmt w:val="lowerRoman"/>
      <w:lvlText w:val="%6"/>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5B0CEBC">
      <w:start w:val="1"/>
      <w:numFmt w:val="decimal"/>
      <w:lvlText w:val="%7"/>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F04F8A8">
      <w:start w:val="1"/>
      <w:numFmt w:val="lowerLetter"/>
      <w:lvlText w:val="%8"/>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75AE3AA">
      <w:start w:val="1"/>
      <w:numFmt w:val="lowerRoman"/>
      <w:lvlText w:val="%9"/>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6" w15:restartNumberingAfterBreak="0">
    <w:nsid w:val="5C015CE3"/>
    <w:multiLevelType w:val="hybridMultilevel"/>
    <w:tmpl w:val="7E7A7F16"/>
    <w:lvl w:ilvl="0" w:tplc="CC8824CC">
      <w:start w:val="8"/>
      <w:numFmt w:val="decimal"/>
      <w:lvlText w:val="%1)"/>
      <w:lvlJc w:val="left"/>
      <w:pPr>
        <w:ind w:left="111"/>
      </w:pPr>
      <w:rPr>
        <w:rFonts w:ascii="Bookman Old Style" w:eastAsia="Bookman Old Style" w:hAnsi="Bookman Old Style" w:cs="Bookman Old Style"/>
        <w:b w:val="0"/>
        <w:i w:val="0"/>
        <w:strike w:val="0"/>
        <w:dstrike w:val="0"/>
        <w:color w:val="231F20"/>
        <w:sz w:val="18"/>
        <w:szCs w:val="18"/>
        <w:u w:val="none" w:color="000000"/>
        <w:bdr w:val="none" w:sz="0" w:space="0" w:color="auto"/>
        <w:shd w:val="clear" w:color="auto" w:fill="auto"/>
        <w:vertAlign w:val="baseline"/>
      </w:rPr>
    </w:lvl>
    <w:lvl w:ilvl="1" w:tplc="31BECB30">
      <w:start w:val="1"/>
      <w:numFmt w:val="lowerLetter"/>
      <w:lvlText w:val="%2"/>
      <w:lvlJc w:val="left"/>
      <w:pPr>
        <w:ind w:left="1282"/>
      </w:pPr>
      <w:rPr>
        <w:rFonts w:ascii="Bookman Old Style" w:eastAsia="Bookman Old Style" w:hAnsi="Bookman Old Style" w:cs="Bookman Old Style"/>
        <w:b w:val="0"/>
        <w:i w:val="0"/>
        <w:strike w:val="0"/>
        <w:dstrike w:val="0"/>
        <w:color w:val="231F20"/>
        <w:sz w:val="18"/>
        <w:szCs w:val="18"/>
        <w:u w:val="none" w:color="000000"/>
        <w:bdr w:val="none" w:sz="0" w:space="0" w:color="auto"/>
        <w:shd w:val="clear" w:color="auto" w:fill="auto"/>
        <w:vertAlign w:val="baseline"/>
      </w:rPr>
    </w:lvl>
    <w:lvl w:ilvl="2" w:tplc="876492B2">
      <w:start w:val="1"/>
      <w:numFmt w:val="lowerRoman"/>
      <w:lvlText w:val="%3"/>
      <w:lvlJc w:val="left"/>
      <w:pPr>
        <w:ind w:left="2002"/>
      </w:pPr>
      <w:rPr>
        <w:rFonts w:ascii="Bookman Old Style" w:eastAsia="Bookman Old Style" w:hAnsi="Bookman Old Style" w:cs="Bookman Old Style"/>
        <w:b w:val="0"/>
        <w:i w:val="0"/>
        <w:strike w:val="0"/>
        <w:dstrike w:val="0"/>
        <w:color w:val="231F20"/>
        <w:sz w:val="18"/>
        <w:szCs w:val="18"/>
        <w:u w:val="none" w:color="000000"/>
        <w:bdr w:val="none" w:sz="0" w:space="0" w:color="auto"/>
        <w:shd w:val="clear" w:color="auto" w:fill="auto"/>
        <w:vertAlign w:val="baseline"/>
      </w:rPr>
    </w:lvl>
    <w:lvl w:ilvl="3" w:tplc="324046E4">
      <w:start w:val="1"/>
      <w:numFmt w:val="decimal"/>
      <w:lvlText w:val="%4"/>
      <w:lvlJc w:val="left"/>
      <w:pPr>
        <w:ind w:left="2722"/>
      </w:pPr>
      <w:rPr>
        <w:rFonts w:ascii="Bookman Old Style" w:eastAsia="Bookman Old Style" w:hAnsi="Bookman Old Style" w:cs="Bookman Old Style"/>
        <w:b w:val="0"/>
        <w:i w:val="0"/>
        <w:strike w:val="0"/>
        <w:dstrike w:val="0"/>
        <w:color w:val="231F20"/>
        <w:sz w:val="18"/>
        <w:szCs w:val="18"/>
        <w:u w:val="none" w:color="000000"/>
        <w:bdr w:val="none" w:sz="0" w:space="0" w:color="auto"/>
        <w:shd w:val="clear" w:color="auto" w:fill="auto"/>
        <w:vertAlign w:val="baseline"/>
      </w:rPr>
    </w:lvl>
    <w:lvl w:ilvl="4" w:tplc="17849BEC">
      <w:start w:val="1"/>
      <w:numFmt w:val="lowerLetter"/>
      <w:lvlText w:val="%5"/>
      <w:lvlJc w:val="left"/>
      <w:pPr>
        <w:ind w:left="3442"/>
      </w:pPr>
      <w:rPr>
        <w:rFonts w:ascii="Bookman Old Style" w:eastAsia="Bookman Old Style" w:hAnsi="Bookman Old Style" w:cs="Bookman Old Style"/>
        <w:b w:val="0"/>
        <w:i w:val="0"/>
        <w:strike w:val="0"/>
        <w:dstrike w:val="0"/>
        <w:color w:val="231F20"/>
        <w:sz w:val="18"/>
        <w:szCs w:val="18"/>
        <w:u w:val="none" w:color="000000"/>
        <w:bdr w:val="none" w:sz="0" w:space="0" w:color="auto"/>
        <w:shd w:val="clear" w:color="auto" w:fill="auto"/>
        <w:vertAlign w:val="baseline"/>
      </w:rPr>
    </w:lvl>
    <w:lvl w:ilvl="5" w:tplc="1D3A96F0">
      <w:start w:val="1"/>
      <w:numFmt w:val="lowerRoman"/>
      <w:lvlText w:val="%6"/>
      <w:lvlJc w:val="left"/>
      <w:pPr>
        <w:ind w:left="4162"/>
      </w:pPr>
      <w:rPr>
        <w:rFonts w:ascii="Bookman Old Style" w:eastAsia="Bookman Old Style" w:hAnsi="Bookman Old Style" w:cs="Bookman Old Style"/>
        <w:b w:val="0"/>
        <w:i w:val="0"/>
        <w:strike w:val="0"/>
        <w:dstrike w:val="0"/>
        <w:color w:val="231F20"/>
        <w:sz w:val="18"/>
        <w:szCs w:val="18"/>
        <w:u w:val="none" w:color="000000"/>
        <w:bdr w:val="none" w:sz="0" w:space="0" w:color="auto"/>
        <w:shd w:val="clear" w:color="auto" w:fill="auto"/>
        <w:vertAlign w:val="baseline"/>
      </w:rPr>
    </w:lvl>
    <w:lvl w:ilvl="6" w:tplc="0D3C2806">
      <w:start w:val="1"/>
      <w:numFmt w:val="decimal"/>
      <w:lvlText w:val="%7"/>
      <w:lvlJc w:val="left"/>
      <w:pPr>
        <w:ind w:left="4882"/>
      </w:pPr>
      <w:rPr>
        <w:rFonts w:ascii="Bookman Old Style" w:eastAsia="Bookman Old Style" w:hAnsi="Bookman Old Style" w:cs="Bookman Old Style"/>
        <w:b w:val="0"/>
        <w:i w:val="0"/>
        <w:strike w:val="0"/>
        <w:dstrike w:val="0"/>
        <w:color w:val="231F20"/>
        <w:sz w:val="18"/>
        <w:szCs w:val="18"/>
        <w:u w:val="none" w:color="000000"/>
        <w:bdr w:val="none" w:sz="0" w:space="0" w:color="auto"/>
        <w:shd w:val="clear" w:color="auto" w:fill="auto"/>
        <w:vertAlign w:val="baseline"/>
      </w:rPr>
    </w:lvl>
    <w:lvl w:ilvl="7" w:tplc="E5D49048">
      <w:start w:val="1"/>
      <w:numFmt w:val="lowerLetter"/>
      <w:lvlText w:val="%8"/>
      <w:lvlJc w:val="left"/>
      <w:pPr>
        <w:ind w:left="5602"/>
      </w:pPr>
      <w:rPr>
        <w:rFonts w:ascii="Bookman Old Style" w:eastAsia="Bookman Old Style" w:hAnsi="Bookman Old Style" w:cs="Bookman Old Style"/>
        <w:b w:val="0"/>
        <w:i w:val="0"/>
        <w:strike w:val="0"/>
        <w:dstrike w:val="0"/>
        <w:color w:val="231F20"/>
        <w:sz w:val="18"/>
        <w:szCs w:val="18"/>
        <w:u w:val="none" w:color="000000"/>
        <w:bdr w:val="none" w:sz="0" w:space="0" w:color="auto"/>
        <w:shd w:val="clear" w:color="auto" w:fill="auto"/>
        <w:vertAlign w:val="baseline"/>
      </w:rPr>
    </w:lvl>
    <w:lvl w:ilvl="8" w:tplc="BA6A1CD8">
      <w:start w:val="1"/>
      <w:numFmt w:val="lowerRoman"/>
      <w:lvlText w:val="%9"/>
      <w:lvlJc w:val="left"/>
      <w:pPr>
        <w:ind w:left="6322"/>
      </w:pPr>
      <w:rPr>
        <w:rFonts w:ascii="Bookman Old Style" w:eastAsia="Bookman Old Style" w:hAnsi="Bookman Old Style" w:cs="Bookman Old Style"/>
        <w:b w:val="0"/>
        <w:i w:val="0"/>
        <w:strike w:val="0"/>
        <w:dstrike w:val="0"/>
        <w:color w:val="231F20"/>
        <w:sz w:val="18"/>
        <w:szCs w:val="18"/>
        <w:u w:val="none" w:color="000000"/>
        <w:bdr w:val="none" w:sz="0" w:space="0" w:color="auto"/>
        <w:shd w:val="clear" w:color="auto" w:fill="auto"/>
        <w:vertAlign w:val="baseline"/>
      </w:rPr>
    </w:lvl>
  </w:abstractNum>
  <w:abstractNum w:abstractNumId="127" w15:restartNumberingAfterBreak="0">
    <w:nsid w:val="5CC2406D"/>
    <w:multiLevelType w:val="hybridMultilevel"/>
    <w:tmpl w:val="CFE63052"/>
    <w:lvl w:ilvl="0" w:tplc="0EF87B24">
      <w:start w:val="4"/>
      <w:numFmt w:val="decimal"/>
      <w:lvlText w:val="%1."/>
      <w:lvlJc w:val="left"/>
      <w:pPr>
        <w:ind w:left="112"/>
      </w:pPr>
      <w:rPr>
        <w:rFonts w:ascii="Bookman Old Style" w:eastAsia="Bookman Old Style" w:hAnsi="Bookman Old Style" w:cs="Bookman Old Style"/>
        <w:b w:val="0"/>
        <w:i w:val="0"/>
        <w:strike w:val="0"/>
        <w:dstrike w:val="0"/>
        <w:color w:val="231F20"/>
        <w:sz w:val="18"/>
        <w:szCs w:val="18"/>
        <w:u w:val="none" w:color="000000"/>
        <w:bdr w:val="none" w:sz="0" w:space="0" w:color="auto"/>
        <w:shd w:val="clear" w:color="auto" w:fill="auto"/>
        <w:vertAlign w:val="baseline"/>
      </w:rPr>
    </w:lvl>
    <w:lvl w:ilvl="1" w:tplc="831E7E02">
      <w:start w:val="1"/>
      <w:numFmt w:val="lowerLetter"/>
      <w:lvlText w:val="%2"/>
      <w:lvlJc w:val="left"/>
      <w:pPr>
        <w:ind w:left="1282"/>
      </w:pPr>
      <w:rPr>
        <w:rFonts w:ascii="Bookman Old Style" w:eastAsia="Bookman Old Style" w:hAnsi="Bookman Old Style" w:cs="Bookman Old Style"/>
        <w:b w:val="0"/>
        <w:i w:val="0"/>
        <w:strike w:val="0"/>
        <w:dstrike w:val="0"/>
        <w:color w:val="231F20"/>
        <w:sz w:val="18"/>
        <w:szCs w:val="18"/>
        <w:u w:val="none" w:color="000000"/>
        <w:bdr w:val="none" w:sz="0" w:space="0" w:color="auto"/>
        <w:shd w:val="clear" w:color="auto" w:fill="auto"/>
        <w:vertAlign w:val="baseline"/>
      </w:rPr>
    </w:lvl>
    <w:lvl w:ilvl="2" w:tplc="B6D49904">
      <w:start w:val="1"/>
      <w:numFmt w:val="lowerRoman"/>
      <w:lvlText w:val="%3"/>
      <w:lvlJc w:val="left"/>
      <w:pPr>
        <w:ind w:left="2002"/>
      </w:pPr>
      <w:rPr>
        <w:rFonts w:ascii="Bookman Old Style" w:eastAsia="Bookman Old Style" w:hAnsi="Bookman Old Style" w:cs="Bookman Old Style"/>
        <w:b w:val="0"/>
        <w:i w:val="0"/>
        <w:strike w:val="0"/>
        <w:dstrike w:val="0"/>
        <w:color w:val="231F20"/>
        <w:sz w:val="18"/>
        <w:szCs w:val="18"/>
        <w:u w:val="none" w:color="000000"/>
        <w:bdr w:val="none" w:sz="0" w:space="0" w:color="auto"/>
        <w:shd w:val="clear" w:color="auto" w:fill="auto"/>
        <w:vertAlign w:val="baseline"/>
      </w:rPr>
    </w:lvl>
    <w:lvl w:ilvl="3" w:tplc="D57206F6">
      <w:start w:val="1"/>
      <w:numFmt w:val="decimal"/>
      <w:lvlText w:val="%4"/>
      <w:lvlJc w:val="left"/>
      <w:pPr>
        <w:ind w:left="2722"/>
      </w:pPr>
      <w:rPr>
        <w:rFonts w:ascii="Bookman Old Style" w:eastAsia="Bookman Old Style" w:hAnsi="Bookman Old Style" w:cs="Bookman Old Style"/>
        <w:b w:val="0"/>
        <w:i w:val="0"/>
        <w:strike w:val="0"/>
        <w:dstrike w:val="0"/>
        <w:color w:val="231F20"/>
        <w:sz w:val="18"/>
        <w:szCs w:val="18"/>
        <w:u w:val="none" w:color="000000"/>
        <w:bdr w:val="none" w:sz="0" w:space="0" w:color="auto"/>
        <w:shd w:val="clear" w:color="auto" w:fill="auto"/>
        <w:vertAlign w:val="baseline"/>
      </w:rPr>
    </w:lvl>
    <w:lvl w:ilvl="4" w:tplc="63AC498E">
      <w:start w:val="1"/>
      <w:numFmt w:val="lowerLetter"/>
      <w:lvlText w:val="%5"/>
      <w:lvlJc w:val="left"/>
      <w:pPr>
        <w:ind w:left="3442"/>
      </w:pPr>
      <w:rPr>
        <w:rFonts w:ascii="Bookman Old Style" w:eastAsia="Bookman Old Style" w:hAnsi="Bookman Old Style" w:cs="Bookman Old Style"/>
        <w:b w:val="0"/>
        <w:i w:val="0"/>
        <w:strike w:val="0"/>
        <w:dstrike w:val="0"/>
        <w:color w:val="231F20"/>
        <w:sz w:val="18"/>
        <w:szCs w:val="18"/>
        <w:u w:val="none" w:color="000000"/>
        <w:bdr w:val="none" w:sz="0" w:space="0" w:color="auto"/>
        <w:shd w:val="clear" w:color="auto" w:fill="auto"/>
        <w:vertAlign w:val="baseline"/>
      </w:rPr>
    </w:lvl>
    <w:lvl w:ilvl="5" w:tplc="2AB01078">
      <w:start w:val="1"/>
      <w:numFmt w:val="lowerRoman"/>
      <w:lvlText w:val="%6"/>
      <w:lvlJc w:val="left"/>
      <w:pPr>
        <w:ind w:left="4162"/>
      </w:pPr>
      <w:rPr>
        <w:rFonts w:ascii="Bookman Old Style" w:eastAsia="Bookman Old Style" w:hAnsi="Bookman Old Style" w:cs="Bookman Old Style"/>
        <w:b w:val="0"/>
        <w:i w:val="0"/>
        <w:strike w:val="0"/>
        <w:dstrike w:val="0"/>
        <w:color w:val="231F20"/>
        <w:sz w:val="18"/>
        <w:szCs w:val="18"/>
        <w:u w:val="none" w:color="000000"/>
        <w:bdr w:val="none" w:sz="0" w:space="0" w:color="auto"/>
        <w:shd w:val="clear" w:color="auto" w:fill="auto"/>
        <w:vertAlign w:val="baseline"/>
      </w:rPr>
    </w:lvl>
    <w:lvl w:ilvl="6" w:tplc="14AC8936">
      <w:start w:val="1"/>
      <w:numFmt w:val="decimal"/>
      <w:lvlText w:val="%7"/>
      <w:lvlJc w:val="left"/>
      <w:pPr>
        <w:ind w:left="4882"/>
      </w:pPr>
      <w:rPr>
        <w:rFonts w:ascii="Bookman Old Style" w:eastAsia="Bookman Old Style" w:hAnsi="Bookman Old Style" w:cs="Bookman Old Style"/>
        <w:b w:val="0"/>
        <w:i w:val="0"/>
        <w:strike w:val="0"/>
        <w:dstrike w:val="0"/>
        <w:color w:val="231F20"/>
        <w:sz w:val="18"/>
        <w:szCs w:val="18"/>
        <w:u w:val="none" w:color="000000"/>
        <w:bdr w:val="none" w:sz="0" w:space="0" w:color="auto"/>
        <w:shd w:val="clear" w:color="auto" w:fill="auto"/>
        <w:vertAlign w:val="baseline"/>
      </w:rPr>
    </w:lvl>
    <w:lvl w:ilvl="7" w:tplc="7568931A">
      <w:start w:val="1"/>
      <w:numFmt w:val="lowerLetter"/>
      <w:lvlText w:val="%8"/>
      <w:lvlJc w:val="left"/>
      <w:pPr>
        <w:ind w:left="5602"/>
      </w:pPr>
      <w:rPr>
        <w:rFonts w:ascii="Bookman Old Style" w:eastAsia="Bookman Old Style" w:hAnsi="Bookman Old Style" w:cs="Bookman Old Style"/>
        <w:b w:val="0"/>
        <w:i w:val="0"/>
        <w:strike w:val="0"/>
        <w:dstrike w:val="0"/>
        <w:color w:val="231F20"/>
        <w:sz w:val="18"/>
        <w:szCs w:val="18"/>
        <w:u w:val="none" w:color="000000"/>
        <w:bdr w:val="none" w:sz="0" w:space="0" w:color="auto"/>
        <w:shd w:val="clear" w:color="auto" w:fill="auto"/>
        <w:vertAlign w:val="baseline"/>
      </w:rPr>
    </w:lvl>
    <w:lvl w:ilvl="8" w:tplc="BCE06DFC">
      <w:start w:val="1"/>
      <w:numFmt w:val="lowerRoman"/>
      <w:lvlText w:val="%9"/>
      <w:lvlJc w:val="left"/>
      <w:pPr>
        <w:ind w:left="6322"/>
      </w:pPr>
      <w:rPr>
        <w:rFonts w:ascii="Bookman Old Style" w:eastAsia="Bookman Old Style" w:hAnsi="Bookman Old Style" w:cs="Bookman Old Style"/>
        <w:b w:val="0"/>
        <w:i w:val="0"/>
        <w:strike w:val="0"/>
        <w:dstrike w:val="0"/>
        <w:color w:val="231F20"/>
        <w:sz w:val="18"/>
        <w:szCs w:val="18"/>
        <w:u w:val="none" w:color="000000"/>
        <w:bdr w:val="none" w:sz="0" w:space="0" w:color="auto"/>
        <w:shd w:val="clear" w:color="auto" w:fill="auto"/>
        <w:vertAlign w:val="baseline"/>
      </w:rPr>
    </w:lvl>
  </w:abstractNum>
  <w:abstractNum w:abstractNumId="128" w15:restartNumberingAfterBreak="0">
    <w:nsid w:val="5D4572B2"/>
    <w:multiLevelType w:val="hybridMultilevel"/>
    <w:tmpl w:val="CAACE4BC"/>
    <w:lvl w:ilvl="0" w:tplc="A50411C8">
      <w:start w:val="1"/>
      <w:numFmt w:val="bullet"/>
      <w:lvlText w:val="•"/>
      <w:lvlJc w:val="left"/>
      <w:pPr>
        <w:ind w:left="86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ABCE8B4C">
      <w:start w:val="1"/>
      <w:numFmt w:val="bullet"/>
      <w:lvlText w:val="o"/>
      <w:lvlJc w:val="left"/>
      <w:pPr>
        <w:ind w:left="144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76A87484">
      <w:start w:val="1"/>
      <w:numFmt w:val="bullet"/>
      <w:lvlText w:val="▪"/>
      <w:lvlJc w:val="left"/>
      <w:pPr>
        <w:ind w:left="216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810C0DDA">
      <w:start w:val="1"/>
      <w:numFmt w:val="bullet"/>
      <w:lvlText w:val="•"/>
      <w:lvlJc w:val="left"/>
      <w:pPr>
        <w:ind w:left="288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D8FCBDC8">
      <w:start w:val="1"/>
      <w:numFmt w:val="bullet"/>
      <w:lvlText w:val="o"/>
      <w:lvlJc w:val="left"/>
      <w:pPr>
        <w:ind w:left="360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1BF03636">
      <w:start w:val="1"/>
      <w:numFmt w:val="bullet"/>
      <w:lvlText w:val="▪"/>
      <w:lvlJc w:val="left"/>
      <w:pPr>
        <w:ind w:left="432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15D03D18">
      <w:start w:val="1"/>
      <w:numFmt w:val="bullet"/>
      <w:lvlText w:val="•"/>
      <w:lvlJc w:val="left"/>
      <w:pPr>
        <w:ind w:left="504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15689B2A">
      <w:start w:val="1"/>
      <w:numFmt w:val="bullet"/>
      <w:lvlText w:val="o"/>
      <w:lvlJc w:val="left"/>
      <w:pPr>
        <w:ind w:left="576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082A9E00">
      <w:start w:val="1"/>
      <w:numFmt w:val="bullet"/>
      <w:lvlText w:val="▪"/>
      <w:lvlJc w:val="left"/>
      <w:pPr>
        <w:ind w:left="648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29" w15:restartNumberingAfterBreak="0">
    <w:nsid w:val="5E42472C"/>
    <w:multiLevelType w:val="hybridMultilevel"/>
    <w:tmpl w:val="6CAA27B0"/>
    <w:lvl w:ilvl="0" w:tplc="0BA4F994">
      <w:start w:val="9"/>
      <w:numFmt w:val="decimal"/>
      <w:lvlText w:val="%1)"/>
      <w:lvlJc w:val="left"/>
      <w:pPr>
        <w:ind w:left="118"/>
      </w:pPr>
      <w:rPr>
        <w:rFonts w:ascii="Bookman Old Style" w:eastAsia="Bookman Old Style" w:hAnsi="Bookman Old Style" w:cs="Bookman Old Style"/>
        <w:b w:val="0"/>
        <w:i w:val="0"/>
        <w:strike w:val="0"/>
        <w:dstrike w:val="0"/>
        <w:color w:val="231F20"/>
        <w:sz w:val="18"/>
        <w:szCs w:val="18"/>
        <w:u w:val="none" w:color="000000"/>
        <w:bdr w:val="none" w:sz="0" w:space="0" w:color="auto"/>
        <w:shd w:val="clear" w:color="auto" w:fill="auto"/>
        <w:vertAlign w:val="baseline"/>
      </w:rPr>
    </w:lvl>
    <w:lvl w:ilvl="1" w:tplc="4AAC3894">
      <w:start w:val="1"/>
      <w:numFmt w:val="lowerLetter"/>
      <w:lvlText w:val="%2"/>
      <w:lvlJc w:val="left"/>
      <w:pPr>
        <w:ind w:left="1289"/>
      </w:pPr>
      <w:rPr>
        <w:rFonts w:ascii="Bookman Old Style" w:eastAsia="Bookman Old Style" w:hAnsi="Bookman Old Style" w:cs="Bookman Old Style"/>
        <w:b w:val="0"/>
        <w:i w:val="0"/>
        <w:strike w:val="0"/>
        <w:dstrike w:val="0"/>
        <w:color w:val="231F20"/>
        <w:sz w:val="18"/>
        <w:szCs w:val="18"/>
        <w:u w:val="none" w:color="000000"/>
        <w:bdr w:val="none" w:sz="0" w:space="0" w:color="auto"/>
        <w:shd w:val="clear" w:color="auto" w:fill="auto"/>
        <w:vertAlign w:val="baseline"/>
      </w:rPr>
    </w:lvl>
    <w:lvl w:ilvl="2" w:tplc="D03050F6">
      <w:start w:val="1"/>
      <w:numFmt w:val="lowerRoman"/>
      <w:lvlText w:val="%3"/>
      <w:lvlJc w:val="left"/>
      <w:pPr>
        <w:ind w:left="2009"/>
      </w:pPr>
      <w:rPr>
        <w:rFonts w:ascii="Bookman Old Style" w:eastAsia="Bookman Old Style" w:hAnsi="Bookman Old Style" w:cs="Bookman Old Style"/>
        <w:b w:val="0"/>
        <w:i w:val="0"/>
        <w:strike w:val="0"/>
        <w:dstrike w:val="0"/>
        <w:color w:val="231F20"/>
        <w:sz w:val="18"/>
        <w:szCs w:val="18"/>
        <w:u w:val="none" w:color="000000"/>
        <w:bdr w:val="none" w:sz="0" w:space="0" w:color="auto"/>
        <w:shd w:val="clear" w:color="auto" w:fill="auto"/>
        <w:vertAlign w:val="baseline"/>
      </w:rPr>
    </w:lvl>
    <w:lvl w:ilvl="3" w:tplc="56489C6A">
      <w:start w:val="1"/>
      <w:numFmt w:val="decimal"/>
      <w:lvlText w:val="%4"/>
      <w:lvlJc w:val="left"/>
      <w:pPr>
        <w:ind w:left="2729"/>
      </w:pPr>
      <w:rPr>
        <w:rFonts w:ascii="Bookman Old Style" w:eastAsia="Bookman Old Style" w:hAnsi="Bookman Old Style" w:cs="Bookman Old Style"/>
        <w:b w:val="0"/>
        <w:i w:val="0"/>
        <w:strike w:val="0"/>
        <w:dstrike w:val="0"/>
        <w:color w:val="231F20"/>
        <w:sz w:val="18"/>
        <w:szCs w:val="18"/>
        <w:u w:val="none" w:color="000000"/>
        <w:bdr w:val="none" w:sz="0" w:space="0" w:color="auto"/>
        <w:shd w:val="clear" w:color="auto" w:fill="auto"/>
        <w:vertAlign w:val="baseline"/>
      </w:rPr>
    </w:lvl>
    <w:lvl w:ilvl="4" w:tplc="FDD80DC6">
      <w:start w:val="1"/>
      <w:numFmt w:val="lowerLetter"/>
      <w:lvlText w:val="%5"/>
      <w:lvlJc w:val="left"/>
      <w:pPr>
        <w:ind w:left="3449"/>
      </w:pPr>
      <w:rPr>
        <w:rFonts w:ascii="Bookman Old Style" w:eastAsia="Bookman Old Style" w:hAnsi="Bookman Old Style" w:cs="Bookman Old Style"/>
        <w:b w:val="0"/>
        <w:i w:val="0"/>
        <w:strike w:val="0"/>
        <w:dstrike w:val="0"/>
        <w:color w:val="231F20"/>
        <w:sz w:val="18"/>
        <w:szCs w:val="18"/>
        <w:u w:val="none" w:color="000000"/>
        <w:bdr w:val="none" w:sz="0" w:space="0" w:color="auto"/>
        <w:shd w:val="clear" w:color="auto" w:fill="auto"/>
        <w:vertAlign w:val="baseline"/>
      </w:rPr>
    </w:lvl>
    <w:lvl w:ilvl="5" w:tplc="C93A4494">
      <w:start w:val="1"/>
      <w:numFmt w:val="lowerRoman"/>
      <w:lvlText w:val="%6"/>
      <w:lvlJc w:val="left"/>
      <w:pPr>
        <w:ind w:left="4169"/>
      </w:pPr>
      <w:rPr>
        <w:rFonts w:ascii="Bookman Old Style" w:eastAsia="Bookman Old Style" w:hAnsi="Bookman Old Style" w:cs="Bookman Old Style"/>
        <w:b w:val="0"/>
        <w:i w:val="0"/>
        <w:strike w:val="0"/>
        <w:dstrike w:val="0"/>
        <w:color w:val="231F20"/>
        <w:sz w:val="18"/>
        <w:szCs w:val="18"/>
        <w:u w:val="none" w:color="000000"/>
        <w:bdr w:val="none" w:sz="0" w:space="0" w:color="auto"/>
        <w:shd w:val="clear" w:color="auto" w:fill="auto"/>
        <w:vertAlign w:val="baseline"/>
      </w:rPr>
    </w:lvl>
    <w:lvl w:ilvl="6" w:tplc="2FF08038">
      <w:start w:val="1"/>
      <w:numFmt w:val="decimal"/>
      <w:lvlText w:val="%7"/>
      <w:lvlJc w:val="left"/>
      <w:pPr>
        <w:ind w:left="4889"/>
      </w:pPr>
      <w:rPr>
        <w:rFonts w:ascii="Bookman Old Style" w:eastAsia="Bookman Old Style" w:hAnsi="Bookman Old Style" w:cs="Bookman Old Style"/>
        <w:b w:val="0"/>
        <w:i w:val="0"/>
        <w:strike w:val="0"/>
        <w:dstrike w:val="0"/>
        <w:color w:val="231F20"/>
        <w:sz w:val="18"/>
        <w:szCs w:val="18"/>
        <w:u w:val="none" w:color="000000"/>
        <w:bdr w:val="none" w:sz="0" w:space="0" w:color="auto"/>
        <w:shd w:val="clear" w:color="auto" w:fill="auto"/>
        <w:vertAlign w:val="baseline"/>
      </w:rPr>
    </w:lvl>
    <w:lvl w:ilvl="7" w:tplc="4B043AB4">
      <w:start w:val="1"/>
      <w:numFmt w:val="lowerLetter"/>
      <w:lvlText w:val="%8"/>
      <w:lvlJc w:val="left"/>
      <w:pPr>
        <w:ind w:left="5609"/>
      </w:pPr>
      <w:rPr>
        <w:rFonts w:ascii="Bookman Old Style" w:eastAsia="Bookman Old Style" w:hAnsi="Bookman Old Style" w:cs="Bookman Old Style"/>
        <w:b w:val="0"/>
        <w:i w:val="0"/>
        <w:strike w:val="0"/>
        <w:dstrike w:val="0"/>
        <w:color w:val="231F20"/>
        <w:sz w:val="18"/>
        <w:szCs w:val="18"/>
        <w:u w:val="none" w:color="000000"/>
        <w:bdr w:val="none" w:sz="0" w:space="0" w:color="auto"/>
        <w:shd w:val="clear" w:color="auto" w:fill="auto"/>
        <w:vertAlign w:val="baseline"/>
      </w:rPr>
    </w:lvl>
    <w:lvl w:ilvl="8" w:tplc="96663506">
      <w:start w:val="1"/>
      <w:numFmt w:val="lowerRoman"/>
      <w:lvlText w:val="%9"/>
      <w:lvlJc w:val="left"/>
      <w:pPr>
        <w:ind w:left="6329"/>
      </w:pPr>
      <w:rPr>
        <w:rFonts w:ascii="Bookman Old Style" w:eastAsia="Bookman Old Style" w:hAnsi="Bookman Old Style" w:cs="Bookman Old Style"/>
        <w:b w:val="0"/>
        <w:i w:val="0"/>
        <w:strike w:val="0"/>
        <w:dstrike w:val="0"/>
        <w:color w:val="231F20"/>
        <w:sz w:val="18"/>
        <w:szCs w:val="18"/>
        <w:u w:val="none" w:color="000000"/>
        <w:bdr w:val="none" w:sz="0" w:space="0" w:color="auto"/>
        <w:shd w:val="clear" w:color="auto" w:fill="auto"/>
        <w:vertAlign w:val="baseline"/>
      </w:rPr>
    </w:lvl>
  </w:abstractNum>
  <w:abstractNum w:abstractNumId="130" w15:restartNumberingAfterBreak="0">
    <w:nsid w:val="5E645D60"/>
    <w:multiLevelType w:val="hybridMultilevel"/>
    <w:tmpl w:val="F2E24808"/>
    <w:lvl w:ilvl="0" w:tplc="F1529644">
      <w:start w:val="1"/>
      <w:numFmt w:val="bullet"/>
      <w:lvlText w:val="•"/>
      <w:lvlJc w:val="left"/>
      <w:pPr>
        <w:ind w:left="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2DDC95DA">
      <w:start w:val="1"/>
      <w:numFmt w:val="bullet"/>
      <w:lvlText w:val="o"/>
      <w:lvlJc w:val="left"/>
      <w:pPr>
        <w:ind w:left="119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7524530C">
      <w:start w:val="1"/>
      <w:numFmt w:val="bullet"/>
      <w:lvlText w:val="▪"/>
      <w:lvlJc w:val="left"/>
      <w:pPr>
        <w:ind w:left="191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75FA5C10">
      <w:start w:val="1"/>
      <w:numFmt w:val="bullet"/>
      <w:lvlText w:val="•"/>
      <w:lvlJc w:val="left"/>
      <w:pPr>
        <w:ind w:left="263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3BD4AAAE">
      <w:start w:val="1"/>
      <w:numFmt w:val="bullet"/>
      <w:lvlText w:val="o"/>
      <w:lvlJc w:val="left"/>
      <w:pPr>
        <w:ind w:left="335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65305908">
      <w:start w:val="1"/>
      <w:numFmt w:val="bullet"/>
      <w:lvlText w:val="▪"/>
      <w:lvlJc w:val="left"/>
      <w:pPr>
        <w:ind w:left="407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22A6B41A">
      <w:start w:val="1"/>
      <w:numFmt w:val="bullet"/>
      <w:lvlText w:val="•"/>
      <w:lvlJc w:val="left"/>
      <w:pPr>
        <w:ind w:left="479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F7DA11D4">
      <w:start w:val="1"/>
      <w:numFmt w:val="bullet"/>
      <w:lvlText w:val="o"/>
      <w:lvlJc w:val="left"/>
      <w:pPr>
        <w:ind w:left="551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6AA01B3A">
      <w:start w:val="1"/>
      <w:numFmt w:val="bullet"/>
      <w:lvlText w:val="▪"/>
      <w:lvlJc w:val="left"/>
      <w:pPr>
        <w:ind w:left="623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31" w15:restartNumberingAfterBreak="0">
    <w:nsid w:val="5EA703D8"/>
    <w:multiLevelType w:val="hybridMultilevel"/>
    <w:tmpl w:val="2CAC1200"/>
    <w:lvl w:ilvl="0" w:tplc="CC4E4970">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C7C0A5DE">
      <w:start w:val="1"/>
      <w:numFmt w:val="bullet"/>
      <w:lvlText w:val="o"/>
      <w:lvlJc w:val="left"/>
      <w:pPr>
        <w:ind w:left="164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9EEE78EC">
      <w:start w:val="1"/>
      <w:numFmt w:val="bullet"/>
      <w:lvlText w:val="▪"/>
      <w:lvlJc w:val="left"/>
      <w:pPr>
        <w:ind w:left="236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6DC80A02">
      <w:start w:val="1"/>
      <w:numFmt w:val="bullet"/>
      <w:lvlText w:val="•"/>
      <w:lvlJc w:val="left"/>
      <w:pPr>
        <w:ind w:left="308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2E1E7B62">
      <w:start w:val="1"/>
      <w:numFmt w:val="bullet"/>
      <w:lvlText w:val="o"/>
      <w:lvlJc w:val="left"/>
      <w:pPr>
        <w:ind w:left="380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DA92C61A">
      <w:start w:val="1"/>
      <w:numFmt w:val="bullet"/>
      <w:lvlText w:val="▪"/>
      <w:lvlJc w:val="left"/>
      <w:pPr>
        <w:ind w:left="452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4ACE24F8">
      <w:start w:val="1"/>
      <w:numFmt w:val="bullet"/>
      <w:lvlText w:val="•"/>
      <w:lvlJc w:val="left"/>
      <w:pPr>
        <w:ind w:left="524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A156DBFE">
      <w:start w:val="1"/>
      <w:numFmt w:val="bullet"/>
      <w:lvlText w:val="o"/>
      <w:lvlJc w:val="left"/>
      <w:pPr>
        <w:ind w:left="596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34E48570">
      <w:start w:val="1"/>
      <w:numFmt w:val="bullet"/>
      <w:lvlText w:val="▪"/>
      <w:lvlJc w:val="left"/>
      <w:pPr>
        <w:ind w:left="668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32" w15:restartNumberingAfterBreak="0">
    <w:nsid w:val="5EB054BE"/>
    <w:multiLevelType w:val="hybridMultilevel"/>
    <w:tmpl w:val="AF48FFE0"/>
    <w:lvl w:ilvl="0" w:tplc="E132E880">
      <w:start w:val="11"/>
      <w:numFmt w:val="decimal"/>
      <w:lvlText w:val="%1)"/>
      <w:lvlJc w:val="left"/>
      <w:pPr>
        <w:ind w:left="1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5F0A6F2">
      <w:start w:val="1"/>
      <w:numFmt w:val="lowerLetter"/>
      <w:lvlText w:val="%2"/>
      <w:lvlJc w:val="left"/>
      <w:pPr>
        <w:ind w:left="1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6701700">
      <w:start w:val="1"/>
      <w:numFmt w:val="lowerRoman"/>
      <w:lvlText w:val="%3"/>
      <w:lvlJc w:val="left"/>
      <w:pPr>
        <w:ind w:left="2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F8CA570">
      <w:start w:val="1"/>
      <w:numFmt w:val="decimal"/>
      <w:lvlText w:val="%4"/>
      <w:lvlJc w:val="left"/>
      <w:pPr>
        <w:ind w:left="3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066B558">
      <w:start w:val="1"/>
      <w:numFmt w:val="lowerLetter"/>
      <w:lvlText w:val="%5"/>
      <w:lvlJc w:val="left"/>
      <w:pPr>
        <w:ind w:left="3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7F2273E">
      <w:start w:val="1"/>
      <w:numFmt w:val="lowerRoman"/>
      <w:lvlText w:val="%6"/>
      <w:lvlJc w:val="left"/>
      <w:pPr>
        <w:ind w:left="4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51AA85E">
      <w:start w:val="1"/>
      <w:numFmt w:val="decimal"/>
      <w:lvlText w:val="%7"/>
      <w:lvlJc w:val="left"/>
      <w:pPr>
        <w:ind w:left="5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C5E7BA8">
      <w:start w:val="1"/>
      <w:numFmt w:val="lowerLetter"/>
      <w:lvlText w:val="%8"/>
      <w:lvlJc w:val="left"/>
      <w:pPr>
        <w:ind w:left="5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81CA834">
      <w:start w:val="1"/>
      <w:numFmt w:val="lowerRoman"/>
      <w:lvlText w:val="%9"/>
      <w:lvlJc w:val="left"/>
      <w:pPr>
        <w:ind w:left="6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3" w15:restartNumberingAfterBreak="0">
    <w:nsid w:val="5ED01F65"/>
    <w:multiLevelType w:val="hybridMultilevel"/>
    <w:tmpl w:val="4C887F1C"/>
    <w:lvl w:ilvl="0" w:tplc="BB4E14C8">
      <w:start w:val="1"/>
      <w:numFmt w:val="bullet"/>
      <w:lvlText w:val="-"/>
      <w:lvlJc w:val="left"/>
      <w:pPr>
        <w:ind w:left="1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DC8BDB6">
      <w:start w:val="1"/>
      <w:numFmt w:val="bullet"/>
      <w:lvlText w:val="o"/>
      <w:lvlJc w:val="left"/>
      <w:pPr>
        <w:ind w:left="1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8A46BA0">
      <w:start w:val="1"/>
      <w:numFmt w:val="bullet"/>
      <w:lvlText w:val="▪"/>
      <w:lvlJc w:val="left"/>
      <w:pPr>
        <w:ind w:left="2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F188076">
      <w:start w:val="1"/>
      <w:numFmt w:val="bullet"/>
      <w:lvlText w:val="•"/>
      <w:lvlJc w:val="left"/>
      <w:pPr>
        <w:ind w:left="3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1ECDD3E">
      <w:start w:val="1"/>
      <w:numFmt w:val="bullet"/>
      <w:lvlText w:val="o"/>
      <w:lvlJc w:val="left"/>
      <w:pPr>
        <w:ind w:left="3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4067D82">
      <w:start w:val="1"/>
      <w:numFmt w:val="bullet"/>
      <w:lvlText w:val="▪"/>
      <w:lvlJc w:val="left"/>
      <w:pPr>
        <w:ind w:left="4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1687D98">
      <w:start w:val="1"/>
      <w:numFmt w:val="bullet"/>
      <w:lvlText w:val="•"/>
      <w:lvlJc w:val="left"/>
      <w:pPr>
        <w:ind w:left="5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D5E330A">
      <w:start w:val="1"/>
      <w:numFmt w:val="bullet"/>
      <w:lvlText w:val="o"/>
      <w:lvlJc w:val="left"/>
      <w:pPr>
        <w:ind w:left="5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DD27524">
      <w:start w:val="1"/>
      <w:numFmt w:val="bullet"/>
      <w:lvlText w:val="▪"/>
      <w:lvlJc w:val="left"/>
      <w:pPr>
        <w:ind w:left="6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4" w15:restartNumberingAfterBreak="0">
    <w:nsid w:val="5F201C55"/>
    <w:multiLevelType w:val="hybridMultilevel"/>
    <w:tmpl w:val="22741368"/>
    <w:lvl w:ilvl="0" w:tplc="F274DEE2">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EF89AF2">
      <w:start w:val="3"/>
      <w:numFmt w:val="decimal"/>
      <w:lvlRestart w:val="0"/>
      <w:lvlText w:val="%2."/>
      <w:lvlJc w:val="left"/>
      <w:pPr>
        <w:ind w:left="1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AEC60EC">
      <w:start w:val="1"/>
      <w:numFmt w:val="lowerRoman"/>
      <w:lvlText w:val="%3"/>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56AA436">
      <w:start w:val="1"/>
      <w:numFmt w:val="decimal"/>
      <w:lvlText w:val="%4"/>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2867CB6">
      <w:start w:val="1"/>
      <w:numFmt w:val="lowerLetter"/>
      <w:lvlText w:val="%5"/>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BBE021C">
      <w:start w:val="1"/>
      <w:numFmt w:val="lowerRoman"/>
      <w:lvlText w:val="%6"/>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940C052">
      <w:start w:val="1"/>
      <w:numFmt w:val="decimal"/>
      <w:lvlText w:val="%7"/>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1A8C4B2">
      <w:start w:val="1"/>
      <w:numFmt w:val="lowerLetter"/>
      <w:lvlText w:val="%8"/>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19C0AF4">
      <w:start w:val="1"/>
      <w:numFmt w:val="lowerRoman"/>
      <w:lvlText w:val="%9"/>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5" w15:restartNumberingAfterBreak="0">
    <w:nsid w:val="5F2A09F7"/>
    <w:multiLevelType w:val="hybridMultilevel"/>
    <w:tmpl w:val="0A4098EA"/>
    <w:lvl w:ilvl="0" w:tplc="C882B2D2">
      <w:start w:val="6"/>
      <w:numFmt w:val="decimal"/>
      <w:lvlText w:val="%1)"/>
      <w:lvlJc w:val="left"/>
      <w:pPr>
        <w:ind w:left="118"/>
      </w:pPr>
      <w:rPr>
        <w:rFonts w:ascii="Bookman Old Style" w:eastAsia="Bookman Old Style" w:hAnsi="Bookman Old Style" w:cs="Bookman Old Style"/>
        <w:b w:val="0"/>
        <w:i w:val="0"/>
        <w:strike w:val="0"/>
        <w:dstrike w:val="0"/>
        <w:color w:val="231F20"/>
        <w:sz w:val="18"/>
        <w:szCs w:val="18"/>
        <w:u w:val="none" w:color="000000"/>
        <w:bdr w:val="none" w:sz="0" w:space="0" w:color="auto"/>
        <w:shd w:val="clear" w:color="auto" w:fill="auto"/>
        <w:vertAlign w:val="baseline"/>
      </w:rPr>
    </w:lvl>
    <w:lvl w:ilvl="1" w:tplc="A5006950">
      <w:start w:val="1"/>
      <w:numFmt w:val="lowerLetter"/>
      <w:lvlText w:val="%2"/>
      <w:lvlJc w:val="left"/>
      <w:pPr>
        <w:ind w:left="1289"/>
      </w:pPr>
      <w:rPr>
        <w:rFonts w:ascii="Bookman Old Style" w:eastAsia="Bookman Old Style" w:hAnsi="Bookman Old Style" w:cs="Bookman Old Style"/>
        <w:b w:val="0"/>
        <w:i w:val="0"/>
        <w:strike w:val="0"/>
        <w:dstrike w:val="0"/>
        <w:color w:val="231F20"/>
        <w:sz w:val="18"/>
        <w:szCs w:val="18"/>
        <w:u w:val="none" w:color="000000"/>
        <w:bdr w:val="none" w:sz="0" w:space="0" w:color="auto"/>
        <w:shd w:val="clear" w:color="auto" w:fill="auto"/>
        <w:vertAlign w:val="baseline"/>
      </w:rPr>
    </w:lvl>
    <w:lvl w:ilvl="2" w:tplc="9C4EF3D4">
      <w:start w:val="1"/>
      <w:numFmt w:val="lowerRoman"/>
      <w:lvlText w:val="%3"/>
      <w:lvlJc w:val="left"/>
      <w:pPr>
        <w:ind w:left="2009"/>
      </w:pPr>
      <w:rPr>
        <w:rFonts w:ascii="Bookman Old Style" w:eastAsia="Bookman Old Style" w:hAnsi="Bookman Old Style" w:cs="Bookman Old Style"/>
        <w:b w:val="0"/>
        <w:i w:val="0"/>
        <w:strike w:val="0"/>
        <w:dstrike w:val="0"/>
        <w:color w:val="231F20"/>
        <w:sz w:val="18"/>
        <w:szCs w:val="18"/>
        <w:u w:val="none" w:color="000000"/>
        <w:bdr w:val="none" w:sz="0" w:space="0" w:color="auto"/>
        <w:shd w:val="clear" w:color="auto" w:fill="auto"/>
        <w:vertAlign w:val="baseline"/>
      </w:rPr>
    </w:lvl>
    <w:lvl w:ilvl="3" w:tplc="D5142066">
      <w:start w:val="1"/>
      <w:numFmt w:val="decimal"/>
      <w:lvlText w:val="%4"/>
      <w:lvlJc w:val="left"/>
      <w:pPr>
        <w:ind w:left="2729"/>
      </w:pPr>
      <w:rPr>
        <w:rFonts w:ascii="Bookman Old Style" w:eastAsia="Bookman Old Style" w:hAnsi="Bookman Old Style" w:cs="Bookman Old Style"/>
        <w:b w:val="0"/>
        <w:i w:val="0"/>
        <w:strike w:val="0"/>
        <w:dstrike w:val="0"/>
        <w:color w:val="231F20"/>
        <w:sz w:val="18"/>
        <w:szCs w:val="18"/>
        <w:u w:val="none" w:color="000000"/>
        <w:bdr w:val="none" w:sz="0" w:space="0" w:color="auto"/>
        <w:shd w:val="clear" w:color="auto" w:fill="auto"/>
        <w:vertAlign w:val="baseline"/>
      </w:rPr>
    </w:lvl>
    <w:lvl w:ilvl="4" w:tplc="2D56B80A">
      <w:start w:val="1"/>
      <w:numFmt w:val="lowerLetter"/>
      <w:lvlText w:val="%5"/>
      <w:lvlJc w:val="left"/>
      <w:pPr>
        <w:ind w:left="3449"/>
      </w:pPr>
      <w:rPr>
        <w:rFonts w:ascii="Bookman Old Style" w:eastAsia="Bookman Old Style" w:hAnsi="Bookman Old Style" w:cs="Bookman Old Style"/>
        <w:b w:val="0"/>
        <w:i w:val="0"/>
        <w:strike w:val="0"/>
        <w:dstrike w:val="0"/>
        <w:color w:val="231F20"/>
        <w:sz w:val="18"/>
        <w:szCs w:val="18"/>
        <w:u w:val="none" w:color="000000"/>
        <w:bdr w:val="none" w:sz="0" w:space="0" w:color="auto"/>
        <w:shd w:val="clear" w:color="auto" w:fill="auto"/>
        <w:vertAlign w:val="baseline"/>
      </w:rPr>
    </w:lvl>
    <w:lvl w:ilvl="5" w:tplc="FFEA6BC2">
      <w:start w:val="1"/>
      <w:numFmt w:val="lowerRoman"/>
      <w:lvlText w:val="%6"/>
      <w:lvlJc w:val="left"/>
      <w:pPr>
        <w:ind w:left="4169"/>
      </w:pPr>
      <w:rPr>
        <w:rFonts w:ascii="Bookman Old Style" w:eastAsia="Bookman Old Style" w:hAnsi="Bookman Old Style" w:cs="Bookman Old Style"/>
        <w:b w:val="0"/>
        <w:i w:val="0"/>
        <w:strike w:val="0"/>
        <w:dstrike w:val="0"/>
        <w:color w:val="231F20"/>
        <w:sz w:val="18"/>
        <w:szCs w:val="18"/>
        <w:u w:val="none" w:color="000000"/>
        <w:bdr w:val="none" w:sz="0" w:space="0" w:color="auto"/>
        <w:shd w:val="clear" w:color="auto" w:fill="auto"/>
        <w:vertAlign w:val="baseline"/>
      </w:rPr>
    </w:lvl>
    <w:lvl w:ilvl="6" w:tplc="7FC88A44">
      <w:start w:val="1"/>
      <w:numFmt w:val="decimal"/>
      <w:lvlText w:val="%7"/>
      <w:lvlJc w:val="left"/>
      <w:pPr>
        <w:ind w:left="4889"/>
      </w:pPr>
      <w:rPr>
        <w:rFonts w:ascii="Bookman Old Style" w:eastAsia="Bookman Old Style" w:hAnsi="Bookman Old Style" w:cs="Bookman Old Style"/>
        <w:b w:val="0"/>
        <w:i w:val="0"/>
        <w:strike w:val="0"/>
        <w:dstrike w:val="0"/>
        <w:color w:val="231F20"/>
        <w:sz w:val="18"/>
        <w:szCs w:val="18"/>
        <w:u w:val="none" w:color="000000"/>
        <w:bdr w:val="none" w:sz="0" w:space="0" w:color="auto"/>
        <w:shd w:val="clear" w:color="auto" w:fill="auto"/>
        <w:vertAlign w:val="baseline"/>
      </w:rPr>
    </w:lvl>
    <w:lvl w:ilvl="7" w:tplc="F0B60E20">
      <w:start w:val="1"/>
      <w:numFmt w:val="lowerLetter"/>
      <w:lvlText w:val="%8"/>
      <w:lvlJc w:val="left"/>
      <w:pPr>
        <w:ind w:left="5609"/>
      </w:pPr>
      <w:rPr>
        <w:rFonts w:ascii="Bookman Old Style" w:eastAsia="Bookman Old Style" w:hAnsi="Bookman Old Style" w:cs="Bookman Old Style"/>
        <w:b w:val="0"/>
        <w:i w:val="0"/>
        <w:strike w:val="0"/>
        <w:dstrike w:val="0"/>
        <w:color w:val="231F20"/>
        <w:sz w:val="18"/>
        <w:szCs w:val="18"/>
        <w:u w:val="none" w:color="000000"/>
        <w:bdr w:val="none" w:sz="0" w:space="0" w:color="auto"/>
        <w:shd w:val="clear" w:color="auto" w:fill="auto"/>
        <w:vertAlign w:val="baseline"/>
      </w:rPr>
    </w:lvl>
    <w:lvl w:ilvl="8" w:tplc="5E820EBC">
      <w:start w:val="1"/>
      <w:numFmt w:val="lowerRoman"/>
      <w:lvlText w:val="%9"/>
      <w:lvlJc w:val="left"/>
      <w:pPr>
        <w:ind w:left="6329"/>
      </w:pPr>
      <w:rPr>
        <w:rFonts w:ascii="Bookman Old Style" w:eastAsia="Bookman Old Style" w:hAnsi="Bookman Old Style" w:cs="Bookman Old Style"/>
        <w:b w:val="0"/>
        <w:i w:val="0"/>
        <w:strike w:val="0"/>
        <w:dstrike w:val="0"/>
        <w:color w:val="231F20"/>
        <w:sz w:val="18"/>
        <w:szCs w:val="18"/>
        <w:u w:val="none" w:color="000000"/>
        <w:bdr w:val="none" w:sz="0" w:space="0" w:color="auto"/>
        <w:shd w:val="clear" w:color="auto" w:fill="auto"/>
        <w:vertAlign w:val="baseline"/>
      </w:rPr>
    </w:lvl>
  </w:abstractNum>
  <w:abstractNum w:abstractNumId="136" w15:restartNumberingAfterBreak="0">
    <w:nsid w:val="5F603D46"/>
    <w:multiLevelType w:val="hybridMultilevel"/>
    <w:tmpl w:val="B5865E26"/>
    <w:lvl w:ilvl="0" w:tplc="6D48C358">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7105E64">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57CE378">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A98782A">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FD0CEC8">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7584BB8">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FF86836">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288996E">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A16C63A">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7" w15:restartNumberingAfterBreak="0">
    <w:nsid w:val="60137612"/>
    <w:multiLevelType w:val="hybridMultilevel"/>
    <w:tmpl w:val="D71C013A"/>
    <w:lvl w:ilvl="0" w:tplc="8F7038A2">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0D06080">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340DEE0">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85CE5EC">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AE0B604">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E40AFF2">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E3ED240">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D8AFE9C">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4DAC0EC">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8" w15:restartNumberingAfterBreak="0">
    <w:nsid w:val="60462618"/>
    <w:multiLevelType w:val="hybridMultilevel"/>
    <w:tmpl w:val="4AAAC6D4"/>
    <w:lvl w:ilvl="0" w:tplc="45EE49EA">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098EEEC2">
      <w:start w:val="1"/>
      <w:numFmt w:val="bullet"/>
      <w:lvlText w:val="o"/>
      <w:lvlJc w:val="left"/>
      <w:pPr>
        <w:ind w:left="164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2B629418">
      <w:start w:val="1"/>
      <w:numFmt w:val="bullet"/>
      <w:lvlText w:val="▪"/>
      <w:lvlJc w:val="left"/>
      <w:pPr>
        <w:ind w:left="236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D280F8FA">
      <w:start w:val="1"/>
      <w:numFmt w:val="bullet"/>
      <w:lvlText w:val="•"/>
      <w:lvlJc w:val="left"/>
      <w:pPr>
        <w:ind w:left="308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0FDEFD34">
      <w:start w:val="1"/>
      <w:numFmt w:val="bullet"/>
      <w:lvlText w:val="o"/>
      <w:lvlJc w:val="left"/>
      <w:pPr>
        <w:ind w:left="380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4386F4A2">
      <w:start w:val="1"/>
      <w:numFmt w:val="bullet"/>
      <w:lvlText w:val="▪"/>
      <w:lvlJc w:val="left"/>
      <w:pPr>
        <w:ind w:left="452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6B3C4D50">
      <w:start w:val="1"/>
      <w:numFmt w:val="bullet"/>
      <w:lvlText w:val="•"/>
      <w:lvlJc w:val="left"/>
      <w:pPr>
        <w:ind w:left="524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85382C14">
      <w:start w:val="1"/>
      <w:numFmt w:val="bullet"/>
      <w:lvlText w:val="o"/>
      <w:lvlJc w:val="left"/>
      <w:pPr>
        <w:ind w:left="596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64404C3A">
      <w:start w:val="1"/>
      <w:numFmt w:val="bullet"/>
      <w:lvlText w:val="▪"/>
      <w:lvlJc w:val="left"/>
      <w:pPr>
        <w:ind w:left="668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39" w15:restartNumberingAfterBreak="0">
    <w:nsid w:val="6113693B"/>
    <w:multiLevelType w:val="hybridMultilevel"/>
    <w:tmpl w:val="7B54AA12"/>
    <w:lvl w:ilvl="0" w:tplc="F2B80732">
      <w:start w:val="1"/>
      <w:numFmt w:val="decimal"/>
      <w:lvlText w:val="%1)"/>
      <w:lvlJc w:val="left"/>
      <w:pPr>
        <w:ind w:left="1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3CCD608">
      <w:start w:val="1"/>
      <w:numFmt w:val="lowerLetter"/>
      <w:lvlText w:val="%2"/>
      <w:lvlJc w:val="left"/>
      <w:pPr>
        <w:ind w:left="1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E22906C">
      <w:start w:val="1"/>
      <w:numFmt w:val="lowerRoman"/>
      <w:lvlText w:val="%3"/>
      <w:lvlJc w:val="left"/>
      <w:pPr>
        <w:ind w:left="2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A7AFA50">
      <w:start w:val="1"/>
      <w:numFmt w:val="decimal"/>
      <w:lvlText w:val="%4"/>
      <w:lvlJc w:val="left"/>
      <w:pPr>
        <w:ind w:left="3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3DA243A">
      <w:start w:val="1"/>
      <w:numFmt w:val="lowerLetter"/>
      <w:lvlText w:val="%5"/>
      <w:lvlJc w:val="left"/>
      <w:pPr>
        <w:ind w:left="3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57ADBA6">
      <w:start w:val="1"/>
      <w:numFmt w:val="lowerRoman"/>
      <w:lvlText w:val="%6"/>
      <w:lvlJc w:val="left"/>
      <w:pPr>
        <w:ind w:left="4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21A5B32">
      <w:start w:val="1"/>
      <w:numFmt w:val="decimal"/>
      <w:lvlText w:val="%7"/>
      <w:lvlJc w:val="left"/>
      <w:pPr>
        <w:ind w:left="5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6F03F8A">
      <w:start w:val="1"/>
      <w:numFmt w:val="lowerLetter"/>
      <w:lvlText w:val="%8"/>
      <w:lvlJc w:val="left"/>
      <w:pPr>
        <w:ind w:left="5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69A607E">
      <w:start w:val="1"/>
      <w:numFmt w:val="lowerRoman"/>
      <w:lvlText w:val="%9"/>
      <w:lvlJc w:val="left"/>
      <w:pPr>
        <w:ind w:left="6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0" w15:restartNumberingAfterBreak="0">
    <w:nsid w:val="61182918"/>
    <w:multiLevelType w:val="hybridMultilevel"/>
    <w:tmpl w:val="6BA88966"/>
    <w:lvl w:ilvl="0" w:tplc="7A466E54">
      <w:start w:val="1"/>
      <w:numFmt w:val="bullet"/>
      <w:lvlText w:val="•"/>
      <w:lvlJc w:val="left"/>
      <w:pPr>
        <w:ind w:left="202"/>
      </w:pPr>
      <w:rPr>
        <w:rFonts w:ascii="Arial" w:eastAsia="Arial" w:hAnsi="Arial" w:cs="Arial"/>
        <w:b w:val="0"/>
        <w:i w:val="0"/>
        <w:strike w:val="0"/>
        <w:dstrike w:val="0"/>
        <w:color w:val="231F20"/>
        <w:sz w:val="18"/>
        <w:szCs w:val="18"/>
        <w:u w:val="none" w:color="000000"/>
        <w:bdr w:val="none" w:sz="0" w:space="0" w:color="auto"/>
        <w:shd w:val="clear" w:color="auto" w:fill="auto"/>
        <w:vertAlign w:val="baseline"/>
      </w:rPr>
    </w:lvl>
    <w:lvl w:ilvl="1" w:tplc="2ED891B0">
      <w:start w:val="1"/>
      <w:numFmt w:val="bullet"/>
      <w:lvlText w:val="o"/>
      <w:lvlJc w:val="left"/>
      <w:pPr>
        <w:ind w:left="1287"/>
      </w:pPr>
      <w:rPr>
        <w:rFonts w:ascii="Segoe UI Symbol" w:eastAsia="Segoe UI Symbol" w:hAnsi="Segoe UI Symbol" w:cs="Segoe UI Symbol"/>
        <w:b w:val="0"/>
        <w:i w:val="0"/>
        <w:strike w:val="0"/>
        <w:dstrike w:val="0"/>
        <w:color w:val="231F20"/>
        <w:sz w:val="18"/>
        <w:szCs w:val="18"/>
        <w:u w:val="none" w:color="000000"/>
        <w:bdr w:val="none" w:sz="0" w:space="0" w:color="auto"/>
        <w:shd w:val="clear" w:color="auto" w:fill="auto"/>
        <w:vertAlign w:val="baseline"/>
      </w:rPr>
    </w:lvl>
    <w:lvl w:ilvl="2" w:tplc="76D07658">
      <w:start w:val="1"/>
      <w:numFmt w:val="bullet"/>
      <w:lvlText w:val="▪"/>
      <w:lvlJc w:val="left"/>
      <w:pPr>
        <w:ind w:left="2007"/>
      </w:pPr>
      <w:rPr>
        <w:rFonts w:ascii="Segoe UI Symbol" w:eastAsia="Segoe UI Symbol" w:hAnsi="Segoe UI Symbol" w:cs="Segoe UI Symbol"/>
        <w:b w:val="0"/>
        <w:i w:val="0"/>
        <w:strike w:val="0"/>
        <w:dstrike w:val="0"/>
        <w:color w:val="231F20"/>
        <w:sz w:val="18"/>
        <w:szCs w:val="18"/>
        <w:u w:val="none" w:color="000000"/>
        <w:bdr w:val="none" w:sz="0" w:space="0" w:color="auto"/>
        <w:shd w:val="clear" w:color="auto" w:fill="auto"/>
        <w:vertAlign w:val="baseline"/>
      </w:rPr>
    </w:lvl>
    <w:lvl w:ilvl="3" w:tplc="84448EC6">
      <w:start w:val="1"/>
      <w:numFmt w:val="bullet"/>
      <w:lvlText w:val="•"/>
      <w:lvlJc w:val="left"/>
      <w:pPr>
        <w:ind w:left="2727"/>
      </w:pPr>
      <w:rPr>
        <w:rFonts w:ascii="Arial" w:eastAsia="Arial" w:hAnsi="Arial" w:cs="Arial"/>
        <w:b w:val="0"/>
        <w:i w:val="0"/>
        <w:strike w:val="0"/>
        <w:dstrike w:val="0"/>
        <w:color w:val="231F20"/>
        <w:sz w:val="18"/>
        <w:szCs w:val="18"/>
        <w:u w:val="none" w:color="000000"/>
        <w:bdr w:val="none" w:sz="0" w:space="0" w:color="auto"/>
        <w:shd w:val="clear" w:color="auto" w:fill="auto"/>
        <w:vertAlign w:val="baseline"/>
      </w:rPr>
    </w:lvl>
    <w:lvl w:ilvl="4" w:tplc="DCECF49E">
      <w:start w:val="1"/>
      <w:numFmt w:val="bullet"/>
      <w:lvlText w:val="o"/>
      <w:lvlJc w:val="left"/>
      <w:pPr>
        <w:ind w:left="3447"/>
      </w:pPr>
      <w:rPr>
        <w:rFonts w:ascii="Segoe UI Symbol" w:eastAsia="Segoe UI Symbol" w:hAnsi="Segoe UI Symbol" w:cs="Segoe UI Symbol"/>
        <w:b w:val="0"/>
        <w:i w:val="0"/>
        <w:strike w:val="0"/>
        <w:dstrike w:val="0"/>
        <w:color w:val="231F20"/>
        <w:sz w:val="18"/>
        <w:szCs w:val="18"/>
        <w:u w:val="none" w:color="000000"/>
        <w:bdr w:val="none" w:sz="0" w:space="0" w:color="auto"/>
        <w:shd w:val="clear" w:color="auto" w:fill="auto"/>
        <w:vertAlign w:val="baseline"/>
      </w:rPr>
    </w:lvl>
    <w:lvl w:ilvl="5" w:tplc="02CCC822">
      <w:start w:val="1"/>
      <w:numFmt w:val="bullet"/>
      <w:lvlText w:val="▪"/>
      <w:lvlJc w:val="left"/>
      <w:pPr>
        <w:ind w:left="4167"/>
      </w:pPr>
      <w:rPr>
        <w:rFonts w:ascii="Segoe UI Symbol" w:eastAsia="Segoe UI Symbol" w:hAnsi="Segoe UI Symbol" w:cs="Segoe UI Symbol"/>
        <w:b w:val="0"/>
        <w:i w:val="0"/>
        <w:strike w:val="0"/>
        <w:dstrike w:val="0"/>
        <w:color w:val="231F20"/>
        <w:sz w:val="18"/>
        <w:szCs w:val="18"/>
        <w:u w:val="none" w:color="000000"/>
        <w:bdr w:val="none" w:sz="0" w:space="0" w:color="auto"/>
        <w:shd w:val="clear" w:color="auto" w:fill="auto"/>
        <w:vertAlign w:val="baseline"/>
      </w:rPr>
    </w:lvl>
    <w:lvl w:ilvl="6" w:tplc="4D4CF2B0">
      <w:start w:val="1"/>
      <w:numFmt w:val="bullet"/>
      <w:lvlText w:val="•"/>
      <w:lvlJc w:val="left"/>
      <w:pPr>
        <w:ind w:left="4887"/>
      </w:pPr>
      <w:rPr>
        <w:rFonts w:ascii="Arial" w:eastAsia="Arial" w:hAnsi="Arial" w:cs="Arial"/>
        <w:b w:val="0"/>
        <w:i w:val="0"/>
        <w:strike w:val="0"/>
        <w:dstrike w:val="0"/>
        <w:color w:val="231F20"/>
        <w:sz w:val="18"/>
        <w:szCs w:val="18"/>
        <w:u w:val="none" w:color="000000"/>
        <w:bdr w:val="none" w:sz="0" w:space="0" w:color="auto"/>
        <w:shd w:val="clear" w:color="auto" w:fill="auto"/>
        <w:vertAlign w:val="baseline"/>
      </w:rPr>
    </w:lvl>
    <w:lvl w:ilvl="7" w:tplc="DCD45DDE">
      <w:start w:val="1"/>
      <w:numFmt w:val="bullet"/>
      <w:lvlText w:val="o"/>
      <w:lvlJc w:val="left"/>
      <w:pPr>
        <w:ind w:left="5607"/>
      </w:pPr>
      <w:rPr>
        <w:rFonts w:ascii="Segoe UI Symbol" w:eastAsia="Segoe UI Symbol" w:hAnsi="Segoe UI Symbol" w:cs="Segoe UI Symbol"/>
        <w:b w:val="0"/>
        <w:i w:val="0"/>
        <w:strike w:val="0"/>
        <w:dstrike w:val="0"/>
        <w:color w:val="231F20"/>
        <w:sz w:val="18"/>
        <w:szCs w:val="18"/>
        <w:u w:val="none" w:color="000000"/>
        <w:bdr w:val="none" w:sz="0" w:space="0" w:color="auto"/>
        <w:shd w:val="clear" w:color="auto" w:fill="auto"/>
        <w:vertAlign w:val="baseline"/>
      </w:rPr>
    </w:lvl>
    <w:lvl w:ilvl="8" w:tplc="A720E62A">
      <w:start w:val="1"/>
      <w:numFmt w:val="bullet"/>
      <w:lvlText w:val="▪"/>
      <w:lvlJc w:val="left"/>
      <w:pPr>
        <w:ind w:left="6327"/>
      </w:pPr>
      <w:rPr>
        <w:rFonts w:ascii="Segoe UI Symbol" w:eastAsia="Segoe UI Symbol" w:hAnsi="Segoe UI Symbol" w:cs="Segoe UI Symbol"/>
        <w:b w:val="0"/>
        <w:i w:val="0"/>
        <w:strike w:val="0"/>
        <w:dstrike w:val="0"/>
        <w:color w:val="231F20"/>
        <w:sz w:val="18"/>
        <w:szCs w:val="18"/>
        <w:u w:val="none" w:color="000000"/>
        <w:bdr w:val="none" w:sz="0" w:space="0" w:color="auto"/>
        <w:shd w:val="clear" w:color="auto" w:fill="auto"/>
        <w:vertAlign w:val="baseline"/>
      </w:rPr>
    </w:lvl>
  </w:abstractNum>
  <w:abstractNum w:abstractNumId="141" w15:restartNumberingAfterBreak="0">
    <w:nsid w:val="641B3755"/>
    <w:multiLevelType w:val="hybridMultilevel"/>
    <w:tmpl w:val="60AC163A"/>
    <w:lvl w:ilvl="0" w:tplc="F17480C4">
      <w:start w:val="1"/>
      <w:numFmt w:val="decimal"/>
      <w:lvlText w:val="%1."/>
      <w:lvlJc w:val="left"/>
      <w:pPr>
        <w:ind w:left="346" w:hanging="241"/>
      </w:pPr>
      <w:rPr>
        <w:rFonts w:ascii="Times New Roman" w:eastAsia="Times New Roman" w:hAnsi="Times New Roman" w:cs="Times New Roman" w:hint="default"/>
        <w:w w:val="100"/>
        <w:sz w:val="28"/>
        <w:szCs w:val="28"/>
        <w:lang w:val="ru-RU" w:eastAsia="en-US" w:bidi="ar-SA"/>
      </w:rPr>
    </w:lvl>
    <w:lvl w:ilvl="1" w:tplc="C6427A7E">
      <w:numFmt w:val="bullet"/>
      <w:lvlText w:val="•"/>
      <w:lvlJc w:val="left"/>
      <w:pPr>
        <w:ind w:left="1384" w:hanging="241"/>
      </w:pPr>
      <w:rPr>
        <w:rFonts w:hint="default"/>
        <w:lang w:val="ru-RU" w:eastAsia="en-US" w:bidi="ar-SA"/>
      </w:rPr>
    </w:lvl>
    <w:lvl w:ilvl="2" w:tplc="B8308E26">
      <w:numFmt w:val="bullet"/>
      <w:lvlText w:val="•"/>
      <w:lvlJc w:val="left"/>
      <w:pPr>
        <w:ind w:left="2428" w:hanging="241"/>
      </w:pPr>
      <w:rPr>
        <w:rFonts w:hint="default"/>
        <w:lang w:val="ru-RU" w:eastAsia="en-US" w:bidi="ar-SA"/>
      </w:rPr>
    </w:lvl>
    <w:lvl w:ilvl="3" w:tplc="C81EB1A8">
      <w:numFmt w:val="bullet"/>
      <w:lvlText w:val="•"/>
      <w:lvlJc w:val="left"/>
      <w:pPr>
        <w:ind w:left="3472" w:hanging="241"/>
      </w:pPr>
      <w:rPr>
        <w:rFonts w:hint="default"/>
        <w:lang w:val="ru-RU" w:eastAsia="en-US" w:bidi="ar-SA"/>
      </w:rPr>
    </w:lvl>
    <w:lvl w:ilvl="4" w:tplc="E80CB19E">
      <w:numFmt w:val="bullet"/>
      <w:lvlText w:val="•"/>
      <w:lvlJc w:val="left"/>
      <w:pPr>
        <w:ind w:left="4516" w:hanging="241"/>
      </w:pPr>
      <w:rPr>
        <w:rFonts w:hint="default"/>
        <w:lang w:val="ru-RU" w:eastAsia="en-US" w:bidi="ar-SA"/>
      </w:rPr>
    </w:lvl>
    <w:lvl w:ilvl="5" w:tplc="9796CEE4">
      <w:numFmt w:val="bullet"/>
      <w:lvlText w:val="•"/>
      <w:lvlJc w:val="left"/>
      <w:pPr>
        <w:ind w:left="5560" w:hanging="241"/>
      </w:pPr>
      <w:rPr>
        <w:rFonts w:hint="default"/>
        <w:lang w:val="ru-RU" w:eastAsia="en-US" w:bidi="ar-SA"/>
      </w:rPr>
    </w:lvl>
    <w:lvl w:ilvl="6" w:tplc="8A9AC2E0">
      <w:numFmt w:val="bullet"/>
      <w:lvlText w:val="•"/>
      <w:lvlJc w:val="left"/>
      <w:pPr>
        <w:ind w:left="6604" w:hanging="241"/>
      </w:pPr>
      <w:rPr>
        <w:rFonts w:hint="default"/>
        <w:lang w:val="ru-RU" w:eastAsia="en-US" w:bidi="ar-SA"/>
      </w:rPr>
    </w:lvl>
    <w:lvl w:ilvl="7" w:tplc="B48609E8">
      <w:numFmt w:val="bullet"/>
      <w:lvlText w:val="•"/>
      <w:lvlJc w:val="left"/>
      <w:pPr>
        <w:ind w:left="7648" w:hanging="241"/>
      </w:pPr>
      <w:rPr>
        <w:rFonts w:hint="default"/>
        <w:lang w:val="ru-RU" w:eastAsia="en-US" w:bidi="ar-SA"/>
      </w:rPr>
    </w:lvl>
    <w:lvl w:ilvl="8" w:tplc="6A06FFA4">
      <w:numFmt w:val="bullet"/>
      <w:lvlText w:val="•"/>
      <w:lvlJc w:val="left"/>
      <w:pPr>
        <w:ind w:left="8692" w:hanging="241"/>
      </w:pPr>
      <w:rPr>
        <w:rFonts w:hint="default"/>
        <w:lang w:val="ru-RU" w:eastAsia="en-US" w:bidi="ar-SA"/>
      </w:rPr>
    </w:lvl>
  </w:abstractNum>
  <w:abstractNum w:abstractNumId="142" w15:restartNumberingAfterBreak="0">
    <w:nsid w:val="64A13EE1"/>
    <w:multiLevelType w:val="hybridMultilevel"/>
    <w:tmpl w:val="11AC3254"/>
    <w:lvl w:ilvl="0" w:tplc="0D8AC066">
      <w:start w:val="1"/>
      <w:numFmt w:val="decimal"/>
      <w:lvlText w:val="%1)"/>
      <w:lvlJc w:val="left"/>
      <w:pPr>
        <w:ind w:left="1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592A872">
      <w:start w:val="1"/>
      <w:numFmt w:val="lowerLetter"/>
      <w:lvlText w:val="%2"/>
      <w:lvlJc w:val="left"/>
      <w:pPr>
        <w:ind w:left="1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E7C7D60">
      <w:start w:val="1"/>
      <w:numFmt w:val="lowerRoman"/>
      <w:lvlText w:val="%3"/>
      <w:lvlJc w:val="left"/>
      <w:pPr>
        <w:ind w:left="2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80C51F0">
      <w:start w:val="1"/>
      <w:numFmt w:val="decimal"/>
      <w:lvlText w:val="%4"/>
      <w:lvlJc w:val="left"/>
      <w:pPr>
        <w:ind w:left="3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56E65B4">
      <w:start w:val="1"/>
      <w:numFmt w:val="lowerLetter"/>
      <w:lvlText w:val="%5"/>
      <w:lvlJc w:val="left"/>
      <w:pPr>
        <w:ind w:left="3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12E8D9C">
      <w:start w:val="1"/>
      <w:numFmt w:val="lowerRoman"/>
      <w:lvlText w:val="%6"/>
      <w:lvlJc w:val="left"/>
      <w:pPr>
        <w:ind w:left="4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A94BBF4">
      <w:start w:val="1"/>
      <w:numFmt w:val="decimal"/>
      <w:lvlText w:val="%7"/>
      <w:lvlJc w:val="left"/>
      <w:pPr>
        <w:ind w:left="5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550AC9A">
      <w:start w:val="1"/>
      <w:numFmt w:val="lowerLetter"/>
      <w:lvlText w:val="%8"/>
      <w:lvlJc w:val="left"/>
      <w:pPr>
        <w:ind w:left="5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AFA4564">
      <w:start w:val="1"/>
      <w:numFmt w:val="lowerRoman"/>
      <w:lvlText w:val="%9"/>
      <w:lvlJc w:val="left"/>
      <w:pPr>
        <w:ind w:left="6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3" w15:restartNumberingAfterBreak="0">
    <w:nsid w:val="652F1889"/>
    <w:multiLevelType w:val="hybridMultilevel"/>
    <w:tmpl w:val="E15ACCD8"/>
    <w:lvl w:ilvl="0" w:tplc="031C948E">
      <w:start w:val="6"/>
      <w:numFmt w:val="decimal"/>
      <w:lvlText w:val="%1)"/>
      <w:lvlJc w:val="left"/>
      <w:pPr>
        <w:ind w:left="103"/>
      </w:pPr>
      <w:rPr>
        <w:rFonts w:ascii="Bookman Old Style" w:eastAsia="Bookman Old Style" w:hAnsi="Bookman Old Style" w:cs="Bookman Old Style"/>
        <w:b w:val="0"/>
        <w:i w:val="0"/>
        <w:strike w:val="0"/>
        <w:dstrike w:val="0"/>
        <w:color w:val="231F20"/>
        <w:sz w:val="18"/>
        <w:szCs w:val="18"/>
        <w:u w:val="none" w:color="000000"/>
        <w:bdr w:val="none" w:sz="0" w:space="0" w:color="auto"/>
        <w:shd w:val="clear" w:color="auto" w:fill="auto"/>
        <w:vertAlign w:val="baseline"/>
      </w:rPr>
    </w:lvl>
    <w:lvl w:ilvl="1" w:tplc="8DE87958">
      <w:start w:val="1"/>
      <w:numFmt w:val="lowerLetter"/>
      <w:lvlText w:val="%2"/>
      <w:lvlJc w:val="left"/>
      <w:pPr>
        <w:ind w:left="1255"/>
      </w:pPr>
      <w:rPr>
        <w:rFonts w:ascii="Bookman Old Style" w:eastAsia="Bookman Old Style" w:hAnsi="Bookman Old Style" w:cs="Bookman Old Style"/>
        <w:b w:val="0"/>
        <w:i w:val="0"/>
        <w:strike w:val="0"/>
        <w:dstrike w:val="0"/>
        <w:color w:val="231F20"/>
        <w:sz w:val="18"/>
        <w:szCs w:val="18"/>
        <w:u w:val="none" w:color="000000"/>
        <w:bdr w:val="none" w:sz="0" w:space="0" w:color="auto"/>
        <w:shd w:val="clear" w:color="auto" w:fill="auto"/>
        <w:vertAlign w:val="baseline"/>
      </w:rPr>
    </w:lvl>
    <w:lvl w:ilvl="2" w:tplc="A996539E">
      <w:start w:val="1"/>
      <w:numFmt w:val="lowerRoman"/>
      <w:lvlText w:val="%3"/>
      <w:lvlJc w:val="left"/>
      <w:pPr>
        <w:ind w:left="1975"/>
      </w:pPr>
      <w:rPr>
        <w:rFonts w:ascii="Bookman Old Style" w:eastAsia="Bookman Old Style" w:hAnsi="Bookman Old Style" w:cs="Bookman Old Style"/>
        <w:b w:val="0"/>
        <w:i w:val="0"/>
        <w:strike w:val="0"/>
        <w:dstrike w:val="0"/>
        <w:color w:val="231F20"/>
        <w:sz w:val="18"/>
        <w:szCs w:val="18"/>
        <w:u w:val="none" w:color="000000"/>
        <w:bdr w:val="none" w:sz="0" w:space="0" w:color="auto"/>
        <w:shd w:val="clear" w:color="auto" w:fill="auto"/>
        <w:vertAlign w:val="baseline"/>
      </w:rPr>
    </w:lvl>
    <w:lvl w:ilvl="3" w:tplc="4AEA4E78">
      <w:start w:val="1"/>
      <w:numFmt w:val="decimal"/>
      <w:lvlText w:val="%4"/>
      <w:lvlJc w:val="left"/>
      <w:pPr>
        <w:ind w:left="2695"/>
      </w:pPr>
      <w:rPr>
        <w:rFonts w:ascii="Bookman Old Style" w:eastAsia="Bookman Old Style" w:hAnsi="Bookman Old Style" w:cs="Bookman Old Style"/>
        <w:b w:val="0"/>
        <w:i w:val="0"/>
        <w:strike w:val="0"/>
        <w:dstrike w:val="0"/>
        <w:color w:val="231F20"/>
        <w:sz w:val="18"/>
        <w:szCs w:val="18"/>
        <w:u w:val="none" w:color="000000"/>
        <w:bdr w:val="none" w:sz="0" w:space="0" w:color="auto"/>
        <w:shd w:val="clear" w:color="auto" w:fill="auto"/>
        <w:vertAlign w:val="baseline"/>
      </w:rPr>
    </w:lvl>
    <w:lvl w:ilvl="4" w:tplc="B31CEFE2">
      <w:start w:val="1"/>
      <w:numFmt w:val="lowerLetter"/>
      <w:lvlText w:val="%5"/>
      <w:lvlJc w:val="left"/>
      <w:pPr>
        <w:ind w:left="3415"/>
      </w:pPr>
      <w:rPr>
        <w:rFonts w:ascii="Bookman Old Style" w:eastAsia="Bookman Old Style" w:hAnsi="Bookman Old Style" w:cs="Bookman Old Style"/>
        <w:b w:val="0"/>
        <w:i w:val="0"/>
        <w:strike w:val="0"/>
        <w:dstrike w:val="0"/>
        <w:color w:val="231F20"/>
        <w:sz w:val="18"/>
        <w:szCs w:val="18"/>
        <w:u w:val="none" w:color="000000"/>
        <w:bdr w:val="none" w:sz="0" w:space="0" w:color="auto"/>
        <w:shd w:val="clear" w:color="auto" w:fill="auto"/>
        <w:vertAlign w:val="baseline"/>
      </w:rPr>
    </w:lvl>
    <w:lvl w:ilvl="5" w:tplc="6C96283C">
      <w:start w:val="1"/>
      <w:numFmt w:val="lowerRoman"/>
      <w:lvlText w:val="%6"/>
      <w:lvlJc w:val="left"/>
      <w:pPr>
        <w:ind w:left="4135"/>
      </w:pPr>
      <w:rPr>
        <w:rFonts w:ascii="Bookman Old Style" w:eastAsia="Bookman Old Style" w:hAnsi="Bookman Old Style" w:cs="Bookman Old Style"/>
        <w:b w:val="0"/>
        <w:i w:val="0"/>
        <w:strike w:val="0"/>
        <w:dstrike w:val="0"/>
        <w:color w:val="231F20"/>
        <w:sz w:val="18"/>
        <w:szCs w:val="18"/>
        <w:u w:val="none" w:color="000000"/>
        <w:bdr w:val="none" w:sz="0" w:space="0" w:color="auto"/>
        <w:shd w:val="clear" w:color="auto" w:fill="auto"/>
        <w:vertAlign w:val="baseline"/>
      </w:rPr>
    </w:lvl>
    <w:lvl w:ilvl="6" w:tplc="E09EB986">
      <w:start w:val="1"/>
      <w:numFmt w:val="decimal"/>
      <w:lvlText w:val="%7"/>
      <w:lvlJc w:val="left"/>
      <w:pPr>
        <w:ind w:left="4855"/>
      </w:pPr>
      <w:rPr>
        <w:rFonts w:ascii="Bookman Old Style" w:eastAsia="Bookman Old Style" w:hAnsi="Bookman Old Style" w:cs="Bookman Old Style"/>
        <w:b w:val="0"/>
        <w:i w:val="0"/>
        <w:strike w:val="0"/>
        <w:dstrike w:val="0"/>
        <w:color w:val="231F20"/>
        <w:sz w:val="18"/>
        <w:szCs w:val="18"/>
        <w:u w:val="none" w:color="000000"/>
        <w:bdr w:val="none" w:sz="0" w:space="0" w:color="auto"/>
        <w:shd w:val="clear" w:color="auto" w:fill="auto"/>
        <w:vertAlign w:val="baseline"/>
      </w:rPr>
    </w:lvl>
    <w:lvl w:ilvl="7" w:tplc="EB8CF5CE">
      <w:start w:val="1"/>
      <w:numFmt w:val="lowerLetter"/>
      <w:lvlText w:val="%8"/>
      <w:lvlJc w:val="left"/>
      <w:pPr>
        <w:ind w:left="5575"/>
      </w:pPr>
      <w:rPr>
        <w:rFonts w:ascii="Bookman Old Style" w:eastAsia="Bookman Old Style" w:hAnsi="Bookman Old Style" w:cs="Bookman Old Style"/>
        <w:b w:val="0"/>
        <w:i w:val="0"/>
        <w:strike w:val="0"/>
        <w:dstrike w:val="0"/>
        <w:color w:val="231F20"/>
        <w:sz w:val="18"/>
        <w:szCs w:val="18"/>
        <w:u w:val="none" w:color="000000"/>
        <w:bdr w:val="none" w:sz="0" w:space="0" w:color="auto"/>
        <w:shd w:val="clear" w:color="auto" w:fill="auto"/>
        <w:vertAlign w:val="baseline"/>
      </w:rPr>
    </w:lvl>
    <w:lvl w:ilvl="8" w:tplc="716840DA">
      <w:start w:val="1"/>
      <w:numFmt w:val="lowerRoman"/>
      <w:lvlText w:val="%9"/>
      <w:lvlJc w:val="left"/>
      <w:pPr>
        <w:ind w:left="6295"/>
      </w:pPr>
      <w:rPr>
        <w:rFonts w:ascii="Bookman Old Style" w:eastAsia="Bookman Old Style" w:hAnsi="Bookman Old Style" w:cs="Bookman Old Style"/>
        <w:b w:val="0"/>
        <w:i w:val="0"/>
        <w:strike w:val="0"/>
        <w:dstrike w:val="0"/>
        <w:color w:val="231F20"/>
        <w:sz w:val="18"/>
        <w:szCs w:val="18"/>
        <w:u w:val="none" w:color="000000"/>
        <w:bdr w:val="none" w:sz="0" w:space="0" w:color="auto"/>
        <w:shd w:val="clear" w:color="auto" w:fill="auto"/>
        <w:vertAlign w:val="baseline"/>
      </w:rPr>
    </w:lvl>
  </w:abstractNum>
  <w:abstractNum w:abstractNumId="144" w15:restartNumberingAfterBreak="0">
    <w:nsid w:val="67D77DA3"/>
    <w:multiLevelType w:val="hybridMultilevel"/>
    <w:tmpl w:val="4A82E98C"/>
    <w:lvl w:ilvl="0" w:tplc="24C4BCEC">
      <w:start w:val="1"/>
      <w:numFmt w:val="decimal"/>
      <w:lvlText w:val="%1)"/>
      <w:lvlJc w:val="left"/>
      <w:pPr>
        <w:ind w:left="1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A8A2420">
      <w:start w:val="1"/>
      <w:numFmt w:val="lowerLetter"/>
      <w:lvlText w:val="%2"/>
      <w:lvlJc w:val="left"/>
      <w:pPr>
        <w:ind w:left="1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466BD64">
      <w:start w:val="1"/>
      <w:numFmt w:val="lowerRoman"/>
      <w:lvlText w:val="%3"/>
      <w:lvlJc w:val="left"/>
      <w:pPr>
        <w:ind w:left="2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DDE8B4C">
      <w:start w:val="1"/>
      <w:numFmt w:val="decimal"/>
      <w:lvlText w:val="%4"/>
      <w:lvlJc w:val="left"/>
      <w:pPr>
        <w:ind w:left="3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E902078">
      <w:start w:val="1"/>
      <w:numFmt w:val="lowerLetter"/>
      <w:lvlText w:val="%5"/>
      <w:lvlJc w:val="left"/>
      <w:pPr>
        <w:ind w:left="3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760F92E">
      <w:start w:val="1"/>
      <w:numFmt w:val="lowerRoman"/>
      <w:lvlText w:val="%6"/>
      <w:lvlJc w:val="left"/>
      <w:pPr>
        <w:ind w:left="4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6805FFC">
      <w:start w:val="1"/>
      <w:numFmt w:val="decimal"/>
      <w:lvlText w:val="%7"/>
      <w:lvlJc w:val="left"/>
      <w:pPr>
        <w:ind w:left="5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D6ED5B4">
      <w:start w:val="1"/>
      <w:numFmt w:val="lowerLetter"/>
      <w:lvlText w:val="%8"/>
      <w:lvlJc w:val="left"/>
      <w:pPr>
        <w:ind w:left="5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25C4866">
      <w:start w:val="1"/>
      <w:numFmt w:val="lowerRoman"/>
      <w:lvlText w:val="%9"/>
      <w:lvlJc w:val="left"/>
      <w:pPr>
        <w:ind w:left="6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5" w15:restartNumberingAfterBreak="0">
    <w:nsid w:val="68CA605A"/>
    <w:multiLevelType w:val="hybridMultilevel"/>
    <w:tmpl w:val="7012BCE2"/>
    <w:lvl w:ilvl="0" w:tplc="A2AE8AE2">
      <w:start w:val="1"/>
      <w:numFmt w:val="bullet"/>
      <w:lvlText w:val="•"/>
      <w:lvlJc w:val="left"/>
      <w:pPr>
        <w:ind w:left="163"/>
      </w:pPr>
      <w:rPr>
        <w:rFonts w:ascii="Arial" w:eastAsia="Arial" w:hAnsi="Arial" w:cs="Arial"/>
        <w:b w:val="0"/>
        <w:i w:val="0"/>
        <w:strike w:val="0"/>
        <w:dstrike w:val="0"/>
        <w:color w:val="231F20"/>
        <w:sz w:val="18"/>
        <w:szCs w:val="18"/>
        <w:u w:val="none" w:color="000000"/>
        <w:bdr w:val="none" w:sz="0" w:space="0" w:color="auto"/>
        <w:shd w:val="clear" w:color="auto" w:fill="auto"/>
        <w:vertAlign w:val="baseline"/>
      </w:rPr>
    </w:lvl>
    <w:lvl w:ilvl="1" w:tplc="85E40C18">
      <w:start w:val="1"/>
      <w:numFmt w:val="bullet"/>
      <w:lvlText w:val="o"/>
      <w:lvlJc w:val="left"/>
      <w:pPr>
        <w:ind w:left="1337"/>
      </w:pPr>
      <w:rPr>
        <w:rFonts w:ascii="Segoe UI Symbol" w:eastAsia="Segoe UI Symbol" w:hAnsi="Segoe UI Symbol" w:cs="Segoe UI Symbol"/>
        <w:b w:val="0"/>
        <w:i w:val="0"/>
        <w:strike w:val="0"/>
        <w:dstrike w:val="0"/>
        <w:color w:val="231F20"/>
        <w:sz w:val="18"/>
        <w:szCs w:val="18"/>
        <w:u w:val="none" w:color="000000"/>
        <w:bdr w:val="none" w:sz="0" w:space="0" w:color="auto"/>
        <w:shd w:val="clear" w:color="auto" w:fill="auto"/>
        <w:vertAlign w:val="baseline"/>
      </w:rPr>
    </w:lvl>
    <w:lvl w:ilvl="2" w:tplc="4BFC7478">
      <w:start w:val="1"/>
      <w:numFmt w:val="bullet"/>
      <w:lvlText w:val="▪"/>
      <w:lvlJc w:val="left"/>
      <w:pPr>
        <w:ind w:left="2057"/>
      </w:pPr>
      <w:rPr>
        <w:rFonts w:ascii="Segoe UI Symbol" w:eastAsia="Segoe UI Symbol" w:hAnsi="Segoe UI Symbol" w:cs="Segoe UI Symbol"/>
        <w:b w:val="0"/>
        <w:i w:val="0"/>
        <w:strike w:val="0"/>
        <w:dstrike w:val="0"/>
        <w:color w:val="231F20"/>
        <w:sz w:val="18"/>
        <w:szCs w:val="18"/>
        <w:u w:val="none" w:color="000000"/>
        <w:bdr w:val="none" w:sz="0" w:space="0" w:color="auto"/>
        <w:shd w:val="clear" w:color="auto" w:fill="auto"/>
        <w:vertAlign w:val="baseline"/>
      </w:rPr>
    </w:lvl>
    <w:lvl w:ilvl="3" w:tplc="AF387C4A">
      <w:start w:val="1"/>
      <w:numFmt w:val="bullet"/>
      <w:lvlText w:val="•"/>
      <w:lvlJc w:val="left"/>
      <w:pPr>
        <w:ind w:left="2777"/>
      </w:pPr>
      <w:rPr>
        <w:rFonts w:ascii="Arial" w:eastAsia="Arial" w:hAnsi="Arial" w:cs="Arial"/>
        <w:b w:val="0"/>
        <w:i w:val="0"/>
        <w:strike w:val="0"/>
        <w:dstrike w:val="0"/>
        <w:color w:val="231F20"/>
        <w:sz w:val="18"/>
        <w:szCs w:val="18"/>
        <w:u w:val="none" w:color="000000"/>
        <w:bdr w:val="none" w:sz="0" w:space="0" w:color="auto"/>
        <w:shd w:val="clear" w:color="auto" w:fill="auto"/>
        <w:vertAlign w:val="baseline"/>
      </w:rPr>
    </w:lvl>
    <w:lvl w:ilvl="4" w:tplc="B1E2AD66">
      <w:start w:val="1"/>
      <w:numFmt w:val="bullet"/>
      <w:lvlText w:val="o"/>
      <w:lvlJc w:val="left"/>
      <w:pPr>
        <w:ind w:left="3497"/>
      </w:pPr>
      <w:rPr>
        <w:rFonts w:ascii="Segoe UI Symbol" w:eastAsia="Segoe UI Symbol" w:hAnsi="Segoe UI Symbol" w:cs="Segoe UI Symbol"/>
        <w:b w:val="0"/>
        <w:i w:val="0"/>
        <w:strike w:val="0"/>
        <w:dstrike w:val="0"/>
        <w:color w:val="231F20"/>
        <w:sz w:val="18"/>
        <w:szCs w:val="18"/>
        <w:u w:val="none" w:color="000000"/>
        <w:bdr w:val="none" w:sz="0" w:space="0" w:color="auto"/>
        <w:shd w:val="clear" w:color="auto" w:fill="auto"/>
        <w:vertAlign w:val="baseline"/>
      </w:rPr>
    </w:lvl>
    <w:lvl w:ilvl="5" w:tplc="A88ED5FE">
      <w:start w:val="1"/>
      <w:numFmt w:val="bullet"/>
      <w:lvlText w:val="▪"/>
      <w:lvlJc w:val="left"/>
      <w:pPr>
        <w:ind w:left="4217"/>
      </w:pPr>
      <w:rPr>
        <w:rFonts w:ascii="Segoe UI Symbol" w:eastAsia="Segoe UI Symbol" w:hAnsi="Segoe UI Symbol" w:cs="Segoe UI Symbol"/>
        <w:b w:val="0"/>
        <w:i w:val="0"/>
        <w:strike w:val="0"/>
        <w:dstrike w:val="0"/>
        <w:color w:val="231F20"/>
        <w:sz w:val="18"/>
        <w:szCs w:val="18"/>
        <w:u w:val="none" w:color="000000"/>
        <w:bdr w:val="none" w:sz="0" w:space="0" w:color="auto"/>
        <w:shd w:val="clear" w:color="auto" w:fill="auto"/>
        <w:vertAlign w:val="baseline"/>
      </w:rPr>
    </w:lvl>
    <w:lvl w:ilvl="6" w:tplc="213C7CE6">
      <w:start w:val="1"/>
      <w:numFmt w:val="bullet"/>
      <w:lvlText w:val="•"/>
      <w:lvlJc w:val="left"/>
      <w:pPr>
        <w:ind w:left="4937"/>
      </w:pPr>
      <w:rPr>
        <w:rFonts w:ascii="Arial" w:eastAsia="Arial" w:hAnsi="Arial" w:cs="Arial"/>
        <w:b w:val="0"/>
        <w:i w:val="0"/>
        <w:strike w:val="0"/>
        <w:dstrike w:val="0"/>
        <w:color w:val="231F20"/>
        <w:sz w:val="18"/>
        <w:szCs w:val="18"/>
        <w:u w:val="none" w:color="000000"/>
        <w:bdr w:val="none" w:sz="0" w:space="0" w:color="auto"/>
        <w:shd w:val="clear" w:color="auto" w:fill="auto"/>
        <w:vertAlign w:val="baseline"/>
      </w:rPr>
    </w:lvl>
    <w:lvl w:ilvl="7" w:tplc="E608610A">
      <w:start w:val="1"/>
      <w:numFmt w:val="bullet"/>
      <w:lvlText w:val="o"/>
      <w:lvlJc w:val="left"/>
      <w:pPr>
        <w:ind w:left="5657"/>
      </w:pPr>
      <w:rPr>
        <w:rFonts w:ascii="Segoe UI Symbol" w:eastAsia="Segoe UI Symbol" w:hAnsi="Segoe UI Symbol" w:cs="Segoe UI Symbol"/>
        <w:b w:val="0"/>
        <w:i w:val="0"/>
        <w:strike w:val="0"/>
        <w:dstrike w:val="0"/>
        <w:color w:val="231F20"/>
        <w:sz w:val="18"/>
        <w:szCs w:val="18"/>
        <w:u w:val="none" w:color="000000"/>
        <w:bdr w:val="none" w:sz="0" w:space="0" w:color="auto"/>
        <w:shd w:val="clear" w:color="auto" w:fill="auto"/>
        <w:vertAlign w:val="baseline"/>
      </w:rPr>
    </w:lvl>
    <w:lvl w:ilvl="8" w:tplc="1532858E">
      <w:start w:val="1"/>
      <w:numFmt w:val="bullet"/>
      <w:lvlText w:val="▪"/>
      <w:lvlJc w:val="left"/>
      <w:pPr>
        <w:ind w:left="6377"/>
      </w:pPr>
      <w:rPr>
        <w:rFonts w:ascii="Segoe UI Symbol" w:eastAsia="Segoe UI Symbol" w:hAnsi="Segoe UI Symbol" w:cs="Segoe UI Symbol"/>
        <w:b w:val="0"/>
        <w:i w:val="0"/>
        <w:strike w:val="0"/>
        <w:dstrike w:val="0"/>
        <w:color w:val="231F20"/>
        <w:sz w:val="18"/>
        <w:szCs w:val="18"/>
        <w:u w:val="none" w:color="000000"/>
        <w:bdr w:val="none" w:sz="0" w:space="0" w:color="auto"/>
        <w:shd w:val="clear" w:color="auto" w:fill="auto"/>
        <w:vertAlign w:val="baseline"/>
      </w:rPr>
    </w:lvl>
  </w:abstractNum>
  <w:abstractNum w:abstractNumId="146" w15:restartNumberingAfterBreak="0">
    <w:nsid w:val="69181050"/>
    <w:multiLevelType w:val="hybridMultilevel"/>
    <w:tmpl w:val="194E24FA"/>
    <w:lvl w:ilvl="0" w:tplc="019C0A10">
      <w:start w:val="1"/>
      <w:numFmt w:val="decimal"/>
      <w:lvlText w:val="%1)"/>
      <w:lvlJc w:val="left"/>
      <w:pPr>
        <w:ind w:left="104"/>
      </w:pPr>
      <w:rPr>
        <w:rFonts w:ascii="Bookman Old Style" w:eastAsia="Bookman Old Style" w:hAnsi="Bookman Old Style" w:cs="Bookman Old Style"/>
        <w:b w:val="0"/>
        <w:i w:val="0"/>
        <w:strike w:val="0"/>
        <w:dstrike w:val="0"/>
        <w:color w:val="231F20"/>
        <w:sz w:val="18"/>
        <w:szCs w:val="18"/>
        <w:u w:val="none" w:color="000000"/>
        <w:bdr w:val="none" w:sz="0" w:space="0" w:color="auto"/>
        <w:shd w:val="clear" w:color="auto" w:fill="auto"/>
        <w:vertAlign w:val="baseline"/>
      </w:rPr>
    </w:lvl>
    <w:lvl w:ilvl="1" w:tplc="7714C1DA">
      <w:start w:val="1"/>
      <w:numFmt w:val="lowerLetter"/>
      <w:lvlText w:val="%2"/>
      <w:lvlJc w:val="left"/>
      <w:pPr>
        <w:ind w:left="1255"/>
      </w:pPr>
      <w:rPr>
        <w:rFonts w:ascii="Bookman Old Style" w:eastAsia="Bookman Old Style" w:hAnsi="Bookman Old Style" w:cs="Bookman Old Style"/>
        <w:b w:val="0"/>
        <w:i w:val="0"/>
        <w:strike w:val="0"/>
        <w:dstrike w:val="0"/>
        <w:color w:val="231F20"/>
        <w:sz w:val="18"/>
        <w:szCs w:val="18"/>
        <w:u w:val="none" w:color="000000"/>
        <w:bdr w:val="none" w:sz="0" w:space="0" w:color="auto"/>
        <w:shd w:val="clear" w:color="auto" w:fill="auto"/>
        <w:vertAlign w:val="baseline"/>
      </w:rPr>
    </w:lvl>
    <w:lvl w:ilvl="2" w:tplc="653E8214">
      <w:start w:val="1"/>
      <w:numFmt w:val="lowerRoman"/>
      <w:lvlText w:val="%3"/>
      <w:lvlJc w:val="left"/>
      <w:pPr>
        <w:ind w:left="1975"/>
      </w:pPr>
      <w:rPr>
        <w:rFonts w:ascii="Bookman Old Style" w:eastAsia="Bookman Old Style" w:hAnsi="Bookman Old Style" w:cs="Bookman Old Style"/>
        <w:b w:val="0"/>
        <w:i w:val="0"/>
        <w:strike w:val="0"/>
        <w:dstrike w:val="0"/>
        <w:color w:val="231F20"/>
        <w:sz w:val="18"/>
        <w:szCs w:val="18"/>
        <w:u w:val="none" w:color="000000"/>
        <w:bdr w:val="none" w:sz="0" w:space="0" w:color="auto"/>
        <w:shd w:val="clear" w:color="auto" w:fill="auto"/>
        <w:vertAlign w:val="baseline"/>
      </w:rPr>
    </w:lvl>
    <w:lvl w:ilvl="3" w:tplc="BB22A5AE">
      <w:start w:val="1"/>
      <w:numFmt w:val="decimal"/>
      <w:lvlText w:val="%4"/>
      <w:lvlJc w:val="left"/>
      <w:pPr>
        <w:ind w:left="2695"/>
      </w:pPr>
      <w:rPr>
        <w:rFonts w:ascii="Bookman Old Style" w:eastAsia="Bookman Old Style" w:hAnsi="Bookman Old Style" w:cs="Bookman Old Style"/>
        <w:b w:val="0"/>
        <w:i w:val="0"/>
        <w:strike w:val="0"/>
        <w:dstrike w:val="0"/>
        <w:color w:val="231F20"/>
        <w:sz w:val="18"/>
        <w:szCs w:val="18"/>
        <w:u w:val="none" w:color="000000"/>
        <w:bdr w:val="none" w:sz="0" w:space="0" w:color="auto"/>
        <w:shd w:val="clear" w:color="auto" w:fill="auto"/>
        <w:vertAlign w:val="baseline"/>
      </w:rPr>
    </w:lvl>
    <w:lvl w:ilvl="4" w:tplc="8278B758">
      <w:start w:val="1"/>
      <w:numFmt w:val="lowerLetter"/>
      <w:lvlText w:val="%5"/>
      <w:lvlJc w:val="left"/>
      <w:pPr>
        <w:ind w:left="3415"/>
      </w:pPr>
      <w:rPr>
        <w:rFonts w:ascii="Bookman Old Style" w:eastAsia="Bookman Old Style" w:hAnsi="Bookman Old Style" w:cs="Bookman Old Style"/>
        <w:b w:val="0"/>
        <w:i w:val="0"/>
        <w:strike w:val="0"/>
        <w:dstrike w:val="0"/>
        <w:color w:val="231F20"/>
        <w:sz w:val="18"/>
        <w:szCs w:val="18"/>
        <w:u w:val="none" w:color="000000"/>
        <w:bdr w:val="none" w:sz="0" w:space="0" w:color="auto"/>
        <w:shd w:val="clear" w:color="auto" w:fill="auto"/>
        <w:vertAlign w:val="baseline"/>
      </w:rPr>
    </w:lvl>
    <w:lvl w:ilvl="5" w:tplc="1A187BB0">
      <w:start w:val="1"/>
      <w:numFmt w:val="lowerRoman"/>
      <w:lvlText w:val="%6"/>
      <w:lvlJc w:val="left"/>
      <w:pPr>
        <w:ind w:left="4135"/>
      </w:pPr>
      <w:rPr>
        <w:rFonts w:ascii="Bookman Old Style" w:eastAsia="Bookman Old Style" w:hAnsi="Bookman Old Style" w:cs="Bookman Old Style"/>
        <w:b w:val="0"/>
        <w:i w:val="0"/>
        <w:strike w:val="0"/>
        <w:dstrike w:val="0"/>
        <w:color w:val="231F20"/>
        <w:sz w:val="18"/>
        <w:szCs w:val="18"/>
        <w:u w:val="none" w:color="000000"/>
        <w:bdr w:val="none" w:sz="0" w:space="0" w:color="auto"/>
        <w:shd w:val="clear" w:color="auto" w:fill="auto"/>
        <w:vertAlign w:val="baseline"/>
      </w:rPr>
    </w:lvl>
    <w:lvl w:ilvl="6" w:tplc="9B3E3346">
      <w:start w:val="1"/>
      <w:numFmt w:val="decimal"/>
      <w:lvlText w:val="%7"/>
      <w:lvlJc w:val="left"/>
      <w:pPr>
        <w:ind w:left="4855"/>
      </w:pPr>
      <w:rPr>
        <w:rFonts w:ascii="Bookman Old Style" w:eastAsia="Bookman Old Style" w:hAnsi="Bookman Old Style" w:cs="Bookman Old Style"/>
        <w:b w:val="0"/>
        <w:i w:val="0"/>
        <w:strike w:val="0"/>
        <w:dstrike w:val="0"/>
        <w:color w:val="231F20"/>
        <w:sz w:val="18"/>
        <w:szCs w:val="18"/>
        <w:u w:val="none" w:color="000000"/>
        <w:bdr w:val="none" w:sz="0" w:space="0" w:color="auto"/>
        <w:shd w:val="clear" w:color="auto" w:fill="auto"/>
        <w:vertAlign w:val="baseline"/>
      </w:rPr>
    </w:lvl>
    <w:lvl w:ilvl="7" w:tplc="5672BC80">
      <w:start w:val="1"/>
      <w:numFmt w:val="lowerLetter"/>
      <w:lvlText w:val="%8"/>
      <w:lvlJc w:val="left"/>
      <w:pPr>
        <w:ind w:left="5575"/>
      </w:pPr>
      <w:rPr>
        <w:rFonts w:ascii="Bookman Old Style" w:eastAsia="Bookman Old Style" w:hAnsi="Bookman Old Style" w:cs="Bookman Old Style"/>
        <w:b w:val="0"/>
        <w:i w:val="0"/>
        <w:strike w:val="0"/>
        <w:dstrike w:val="0"/>
        <w:color w:val="231F20"/>
        <w:sz w:val="18"/>
        <w:szCs w:val="18"/>
        <w:u w:val="none" w:color="000000"/>
        <w:bdr w:val="none" w:sz="0" w:space="0" w:color="auto"/>
        <w:shd w:val="clear" w:color="auto" w:fill="auto"/>
        <w:vertAlign w:val="baseline"/>
      </w:rPr>
    </w:lvl>
    <w:lvl w:ilvl="8" w:tplc="F28A5718">
      <w:start w:val="1"/>
      <w:numFmt w:val="lowerRoman"/>
      <w:lvlText w:val="%9"/>
      <w:lvlJc w:val="left"/>
      <w:pPr>
        <w:ind w:left="6295"/>
      </w:pPr>
      <w:rPr>
        <w:rFonts w:ascii="Bookman Old Style" w:eastAsia="Bookman Old Style" w:hAnsi="Bookman Old Style" w:cs="Bookman Old Style"/>
        <w:b w:val="0"/>
        <w:i w:val="0"/>
        <w:strike w:val="0"/>
        <w:dstrike w:val="0"/>
        <w:color w:val="231F20"/>
        <w:sz w:val="18"/>
        <w:szCs w:val="18"/>
        <w:u w:val="none" w:color="000000"/>
        <w:bdr w:val="none" w:sz="0" w:space="0" w:color="auto"/>
        <w:shd w:val="clear" w:color="auto" w:fill="auto"/>
        <w:vertAlign w:val="baseline"/>
      </w:rPr>
    </w:lvl>
  </w:abstractNum>
  <w:abstractNum w:abstractNumId="147" w15:restartNumberingAfterBreak="0">
    <w:nsid w:val="6A191149"/>
    <w:multiLevelType w:val="hybridMultilevel"/>
    <w:tmpl w:val="99EED1C4"/>
    <w:lvl w:ilvl="0" w:tplc="EB2EC14C">
      <w:start w:val="1"/>
      <w:numFmt w:val="bullet"/>
      <w:lvlText w:val="-"/>
      <w:lvlJc w:val="left"/>
      <w:pPr>
        <w:ind w:left="1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61EC508">
      <w:start w:val="1"/>
      <w:numFmt w:val="bullet"/>
      <w:lvlText w:val="o"/>
      <w:lvlJc w:val="left"/>
      <w:pPr>
        <w:ind w:left="16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B662186">
      <w:start w:val="1"/>
      <w:numFmt w:val="bullet"/>
      <w:lvlText w:val="▪"/>
      <w:lvlJc w:val="left"/>
      <w:pPr>
        <w:ind w:left="23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E32708A">
      <w:start w:val="1"/>
      <w:numFmt w:val="bullet"/>
      <w:lvlText w:val="•"/>
      <w:lvlJc w:val="left"/>
      <w:pPr>
        <w:ind w:left="30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28ACB82">
      <w:start w:val="1"/>
      <w:numFmt w:val="bullet"/>
      <w:lvlText w:val="o"/>
      <w:lvlJc w:val="left"/>
      <w:pPr>
        <w:ind w:left="38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E4E401E">
      <w:start w:val="1"/>
      <w:numFmt w:val="bullet"/>
      <w:lvlText w:val="▪"/>
      <w:lvlJc w:val="left"/>
      <w:pPr>
        <w:ind w:left="45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A9CA30E">
      <w:start w:val="1"/>
      <w:numFmt w:val="bullet"/>
      <w:lvlText w:val="•"/>
      <w:lvlJc w:val="left"/>
      <w:pPr>
        <w:ind w:left="52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5DCFFC0">
      <w:start w:val="1"/>
      <w:numFmt w:val="bullet"/>
      <w:lvlText w:val="o"/>
      <w:lvlJc w:val="left"/>
      <w:pPr>
        <w:ind w:left="59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EF61512">
      <w:start w:val="1"/>
      <w:numFmt w:val="bullet"/>
      <w:lvlText w:val="▪"/>
      <w:lvlJc w:val="left"/>
      <w:pPr>
        <w:ind w:left="66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8" w15:restartNumberingAfterBreak="0">
    <w:nsid w:val="6ACE3004"/>
    <w:multiLevelType w:val="hybridMultilevel"/>
    <w:tmpl w:val="92147414"/>
    <w:lvl w:ilvl="0" w:tplc="B4E06FAA">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26C66FA">
      <w:start w:val="1"/>
      <w:numFmt w:val="lowerLetter"/>
      <w:lvlText w:val="%2"/>
      <w:lvlJc w:val="left"/>
      <w:pPr>
        <w:ind w:left="5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A1E325A">
      <w:start w:val="1"/>
      <w:numFmt w:val="lowerRoman"/>
      <w:lvlText w:val="%3"/>
      <w:lvlJc w:val="left"/>
      <w:pPr>
        <w:ind w:left="7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162FCC6">
      <w:start w:val="1"/>
      <w:numFmt w:val="decimal"/>
      <w:lvlRestart w:val="0"/>
      <w:lvlText w:val="%4."/>
      <w:lvlJc w:val="left"/>
      <w:pPr>
        <w:ind w:left="10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1CE27C4">
      <w:start w:val="1"/>
      <w:numFmt w:val="lowerLetter"/>
      <w:lvlText w:val="%5"/>
      <w:lvlJc w:val="left"/>
      <w:pPr>
        <w:ind w:left="1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2C2B480">
      <w:start w:val="1"/>
      <w:numFmt w:val="lowerRoman"/>
      <w:lvlText w:val="%6"/>
      <w:lvlJc w:val="left"/>
      <w:pPr>
        <w:ind w:left="2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F40CCF0">
      <w:start w:val="1"/>
      <w:numFmt w:val="decimal"/>
      <w:lvlText w:val="%7"/>
      <w:lvlJc w:val="left"/>
      <w:pPr>
        <w:ind w:left="3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4CA7B9E">
      <w:start w:val="1"/>
      <w:numFmt w:val="lowerLetter"/>
      <w:lvlText w:val="%8"/>
      <w:lvlJc w:val="left"/>
      <w:pPr>
        <w:ind w:left="3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1A44202">
      <w:start w:val="1"/>
      <w:numFmt w:val="lowerRoman"/>
      <w:lvlText w:val="%9"/>
      <w:lvlJc w:val="left"/>
      <w:pPr>
        <w:ind w:left="4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9" w15:restartNumberingAfterBreak="0">
    <w:nsid w:val="6BA56AD5"/>
    <w:multiLevelType w:val="hybridMultilevel"/>
    <w:tmpl w:val="6BBEE9CE"/>
    <w:lvl w:ilvl="0" w:tplc="0A468F1C">
      <w:start w:val="1"/>
      <w:numFmt w:val="decimal"/>
      <w:lvlText w:val="%1)"/>
      <w:lvlJc w:val="left"/>
      <w:pPr>
        <w:ind w:left="1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A8A05B0">
      <w:start w:val="1"/>
      <w:numFmt w:val="lowerLetter"/>
      <w:lvlText w:val="%2"/>
      <w:lvlJc w:val="left"/>
      <w:pPr>
        <w:ind w:left="1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1F07FDC">
      <w:start w:val="1"/>
      <w:numFmt w:val="lowerRoman"/>
      <w:lvlText w:val="%3"/>
      <w:lvlJc w:val="left"/>
      <w:pPr>
        <w:ind w:left="2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39A33A4">
      <w:start w:val="1"/>
      <w:numFmt w:val="decimal"/>
      <w:lvlText w:val="%4"/>
      <w:lvlJc w:val="left"/>
      <w:pPr>
        <w:ind w:left="3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0389B70">
      <w:start w:val="1"/>
      <w:numFmt w:val="lowerLetter"/>
      <w:lvlText w:val="%5"/>
      <w:lvlJc w:val="left"/>
      <w:pPr>
        <w:ind w:left="3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CDA6E32">
      <w:start w:val="1"/>
      <w:numFmt w:val="lowerRoman"/>
      <w:lvlText w:val="%6"/>
      <w:lvlJc w:val="left"/>
      <w:pPr>
        <w:ind w:left="4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C6492D0">
      <w:start w:val="1"/>
      <w:numFmt w:val="decimal"/>
      <w:lvlText w:val="%7"/>
      <w:lvlJc w:val="left"/>
      <w:pPr>
        <w:ind w:left="5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90C9EAC">
      <w:start w:val="1"/>
      <w:numFmt w:val="lowerLetter"/>
      <w:lvlText w:val="%8"/>
      <w:lvlJc w:val="left"/>
      <w:pPr>
        <w:ind w:left="5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086C866">
      <w:start w:val="1"/>
      <w:numFmt w:val="lowerRoman"/>
      <w:lvlText w:val="%9"/>
      <w:lvlJc w:val="left"/>
      <w:pPr>
        <w:ind w:left="6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0" w15:restartNumberingAfterBreak="0">
    <w:nsid w:val="6C623D50"/>
    <w:multiLevelType w:val="hybridMultilevel"/>
    <w:tmpl w:val="BD980078"/>
    <w:lvl w:ilvl="0" w:tplc="7E24882A">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C3A3580">
      <w:start w:val="1"/>
      <w:numFmt w:val="bullet"/>
      <w:lvlText w:val="o"/>
      <w:lvlJc w:val="left"/>
      <w:pPr>
        <w:ind w:left="1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C98464E">
      <w:start w:val="1"/>
      <w:numFmt w:val="bullet"/>
      <w:lvlText w:val="▪"/>
      <w:lvlJc w:val="left"/>
      <w:pPr>
        <w:ind w:left="2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D36B9BA">
      <w:start w:val="1"/>
      <w:numFmt w:val="bullet"/>
      <w:lvlText w:val="•"/>
      <w:lvlJc w:val="left"/>
      <w:pPr>
        <w:ind w:left="3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9D0CE8E">
      <w:start w:val="1"/>
      <w:numFmt w:val="bullet"/>
      <w:lvlText w:val="o"/>
      <w:lvlJc w:val="left"/>
      <w:pPr>
        <w:ind w:left="3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E0CB886">
      <w:start w:val="1"/>
      <w:numFmt w:val="bullet"/>
      <w:lvlText w:val="▪"/>
      <w:lvlJc w:val="left"/>
      <w:pPr>
        <w:ind w:left="4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BE421C2">
      <w:start w:val="1"/>
      <w:numFmt w:val="bullet"/>
      <w:lvlText w:val="•"/>
      <w:lvlJc w:val="left"/>
      <w:pPr>
        <w:ind w:left="5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618BA30">
      <w:start w:val="1"/>
      <w:numFmt w:val="bullet"/>
      <w:lvlText w:val="o"/>
      <w:lvlJc w:val="left"/>
      <w:pPr>
        <w:ind w:left="5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36AB354">
      <w:start w:val="1"/>
      <w:numFmt w:val="bullet"/>
      <w:lvlText w:val="▪"/>
      <w:lvlJc w:val="left"/>
      <w:pPr>
        <w:ind w:left="6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1" w15:restartNumberingAfterBreak="0">
    <w:nsid w:val="6CC33869"/>
    <w:multiLevelType w:val="hybridMultilevel"/>
    <w:tmpl w:val="90326D42"/>
    <w:lvl w:ilvl="0" w:tplc="DBCCB106">
      <w:start w:val="1"/>
      <w:numFmt w:val="decimal"/>
      <w:lvlText w:val="%1)"/>
      <w:lvlJc w:val="left"/>
      <w:pPr>
        <w:ind w:left="1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2887EB6">
      <w:start w:val="1"/>
      <w:numFmt w:val="lowerLetter"/>
      <w:lvlText w:val="%2"/>
      <w:lvlJc w:val="left"/>
      <w:pPr>
        <w:ind w:left="1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63E44CC">
      <w:start w:val="1"/>
      <w:numFmt w:val="lowerRoman"/>
      <w:lvlText w:val="%3"/>
      <w:lvlJc w:val="left"/>
      <w:pPr>
        <w:ind w:left="2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88A1A40">
      <w:start w:val="1"/>
      <w:numFmt w:val="decimal"/>
      <w:lvlText w:val="%4"/>
      <w:lvlJc w:val="left"/>
      <w:pPr>
        <w:ind w:left="3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17CD7E6">
      <w:start w:val="1"/>
      <w:numFmt w:val="lowerLetter"/>
      <w:lvlText w:val="%5"/>
      <w:lvlJc w:val="left"/>
      <w:pPr>
        <w:ind w:left="3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7A6934C">
      <w:start w:val="1"/>
      <w:numFmt w:val="lowerRoman"/>
      <w:lvlText w:val="%6"/>
      <w:lvlJc w:val="left"/>
      <w:pPr>
        <w:ind w:left="4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BA4E7EC">
      <w:start w:val="1"/>
      <w:numFmt w:val="decimal"/>
      <w:lvlText w:val="%7"/>
      <w:lvlJc w:val="left"/>
      <w:pPr>
        <w:ind w:left="5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AE6D718">
      <w:start w:val="1"/>
      <w:numFmt w:val="lowerLetter"/>
      <w:lvlText w:val="%8"/>
      <w:lvlJc w:val="left"/>
      <w:pPr>
        <w:ind w:left="5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D667CEE">
      <w:start w:val="1"/>
      <w:numFmt w:val="lowerRoman"/>
      <w:lvlText w:val="%9"/>
      <w:lvlJc w:val="left"/>
      <w:pPr>
        <w:ind w:left="6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2" w15:restartNumberingAfterBreak="0">
    <w:nsid w:val="6D720537"/>
    <w:multiLevelType w:val="hybridMultilevel"/>
    <w:tmpl w:val="612A0A9E"/>
    <w:lvl w:ilvl="0" w:tplc="A46E9A94">
      <w:start w:val="1"/>
      <w:numFmt w:val="bullet"/>
      <w:lvlText w:val="•"/>
      <w:lvlJc w:val="left"/>
      <w:pPr>
        <w:ind w:left="67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B576F438">
      <w:start w:val="1"/>
      <w:numFmt w:val="bullet"/>
      <w:lvlText w:val="o"/>
      <w:lvlJc w:val="left"/>
      <w:pPr>
        <w:ind w:left="175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90D26352">
      <w:start w:val="1"/>
      <w:numFmt w:val="bullet"/>
      <w:lvlText w:val="▪"/>
      <w:lvlJc w:val="left"/>
      <w:pPr>
        <w:ind w:left="247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AC70C966">
      <w:start w:val="1"/>
      <w:numFmt w:val="bullet"/>
      <w:lvlText w:val="•"/>
      <w:lvlJc w:val="left"/>
      <w:pPr>
        <w:ind w:left="319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E3DCF15A">
      <w:start w:val="1"/>
      <w:numFmt w:val="bullet"/>
      <w:lvlText w:val="o"/>
      <w:lvlJc w:val="left"/>
      <w:pPr>
        <w:ind w:left="391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B8DC5F6E">
      <w:start w:val="1"/>
      <w:numFmt w:val="bullet"/>
      <w:lvlText w:val="▪"/>
      <w:lvlJc w:val="left"/>
      <w:pPr>
        <w:ind w:left="463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9AF8B462">
      <w:start w:val="1"/>
      <w:numFmt w:val="bullet"/>
      <w:lvlText w:val="•"/>
      <w:lvlJc w:val="left"/>
      <w:pPr>
        <w:ind w:left="535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B4CEBD8C">
      <w:start w:val="1"/>
      <w:numFmt w:val="bullet"/>
      <w:lvlText w:val="o"/>
      <w:lvlJc w:val="left"/>
      <w:pPr>
        <w:ind w:left="607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289097BE">
      <w:start w:val="1"/>
      <w:numFmt w:val="bullet"/>
      <w:lvlText w:val="▪"/>
      <w:lvlJc w:val="left"/>
      <w:pPr>
        <w:ind w:left="679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53" w15:restartNumberingAfterBreak="0">
    <w:nsid w:val="6DC3119B"/>
    <w:multiLevelType w:val="hybridMultilevel"/>
    <w:tmpl w:val="11E6F294"/>
    <w:lvl w:ilvl="0" w:tplc="D9869A68">
      <w:start w:val="1"/>
      <w:numFmt w:val="decimal"/>
      <w:lvlText w:val="%1"/>
      <w:lvlJc w:val="left"/>
      <w:pPr>
        <w:ind w:left="360"/>
      </w:pPr>
      <w:rPr>
        <w:rFonts w:ascii="Times New Roman" w:eastAsia="Times New Roman" w:hAnsi="Times New Roman" w:cs="Times New Roman"/>
        <w:b w:val="0"/>
        <w:i w:val="0"/>
        <w:strike w:val="0"/>
        <w:dstrike w:val="0"/>
        <w:color w:val="FF0000"/>
        <w:sz w:val="28"/>
        <w:szCs w:val="28"/>
        <w:u w:val="none" w:color="000000"/>
        <w:bdr w:val="none" w:sz="0" w:space="0" w:color="auto"/>
        <w:shd w:val="clear" w:color="auto" w:fill="auto"/>
        <w:vertAlign w:val="baseline"/>
      </w:rPr>
    </w:lvl>
    <w:lvl w:ilvl="1" w:tplc="1AE2D6A2">
      <w:start w:val="1"/>
      <w:numFmt w:val="lowerLetter"/>
      <w:lvlText w:val="%2"/>
      <w:lvlJc w:val="left"/>
      <w:pPr>
        <w:ind w:left="540"/>
      </w:pPr>
      <w:rPr>
        <w:rFonts w:ascii="Times New Roman" w:eastAsia="Times New Roman" w:hAnsi="Times New Roman" w:cs="Times New Roman"/>
        <w:b w:val="0"/>
        <w:i w:val="0"/>
        <w:strike w:val="0"/>
        <w:dstrike w:val="0"/>
        <w:color w:val="FF0000"/>
        <w:sz w:val="28"/>
        <w:szCs w:val="28"/>
        <w:u w:val="none" w:color="000000"/>
        <w:bdr w:val="none" w:sz="0" w:space="0" w:color="auto"/>
        <w:shd w:val="clear" w:color="auto" w:fill="auto"/>
        <w:vertAlign w:val="baseline"/>
      </w:rPr>
    </w:lvl>
    <w:lvl w:ilvl="2" w:tplc="C570EFBC">
      <w:start w:val="3"/>
      <w:numFmt w:val="decimal"/>
      <w:lvlRestart w:val="0"/>
      <w:lvlText w:val="%3."/>
      <w:lvlJc w:val="left"/>
      <w:pPr>
        <w:ind w:left="850"/>
      </w:pPr>
      <w:rPr>
        <w:rFonts w:ascii="Times New Roman" w:eastAsia="Times New Roman" w:hAnsi="Times New Roman" w:cs="Times New Roman"/>
        <w:b w:val="0"/>
        <w:i w:val="0"/>
        <w:strike w:val="0"/>
        <w:dstrike w:val="0"/>
        <w:color w:val="FF0000"/>
        <w:sz w:val="28"/>
        <w:szCs w:val="28"/>
        <w:u w:val="none" w:color="000000"/>
        <w:bdr w:val="none" w:sz="0" w:space="0" w:color="auto"/>
        <w:shd w:val="clear" w:color="auto" w:fill="auto"/>
        <w:vertAlign w:val="baseline"/>
      </w:rPr>
    </w:lvl>
    <w:lvl w:ilvl="3" w:tplc="A5880676">
      <w:start w:val="1"/>
      <w:numFmt w:val="decimal"/>
      <w:lvlText w:val="%4"/>
      <w:lvlJc w:val="left"/>
      <w:pPr>
        <w:ind w:left="1441"/>
      </w:pPr>
      <w:rPr>
        <w:rFonts w:ascii="Times New Roman" w:eastAsia="Times New Roman" w:hAnsi="Times New Roman" w:cs="Times New Roman"/>
        <w:b w:val="0"/>
        <w:i w:val="0"/>
        <w:strike w:val="0"/>
        <w:dstrike w:val="0"/>
        <w:color w:val="FF0000"/>
        <w:sz w:val="28"/>
        <w:szCs w:val="28"/>
        <w:u w:val="none" w:color="000000"/>
        <w:bdr w:val="none" w:sz="0" w:space="0" w:color="auto"/>
        <w:shd w:val="clear" w:color="auto" w:fill="auto"/>
        <w:vertAlign w:val="baseline"/>
      </w:rPr>
    </w:lvl>
    <w:lvl w:ilvl="4" w:tplc="483A559E">
      <w:start w:val="1"/>
      <w:numFmt w:val="lowerLetter"/>
      <w:lvlText w:val="%5"/>
      <w:lvlJc w:val="left"/>
      <w:pPr>
        <w:ind w:left="2161"/>
      </w:pPr>
      <w:rPr>
        <w:rFonts w:ascii="Times New Roman" w:eastAsia="Times New Roman" w:hAnsi="Times New Roman" w:cs="Times New Roman"/>
        <w:b w:val="0"/>
        <w:i w:val="0"/>
        <w:strike w:val="0"/>
        <w:dstrike w:val="0"/>
        <w:color w:val="FF0000"/>
        <w:sz w:val="28"/>
        <w:szCs w:val="28"/>
        <w:u w:val="none" w:color="000000"/>
        <w:bdr w:val="none" w:sz="0" w:space="0" w:color="auto"/>
        <w:shd w:val="clear" w:color="auto" w:fill="auto"/>
        <w:vertAlign w:val="baseline"/>
      </w:rPr>
    </w:lvl>
    <w:lvl w:ilvl="5" w:tplc="EE2807E8">
      <w:start w:val="1"/>
      <w:numFmt w:val="lowerRoman"/>
      <w:lvlText w:val="%6"/>
      <w:lvlJc w:val="left"/>
      <w:pPr>
        <w:ind w:left="2881"/>
      </w:pPr>
      <w:rPr>
        <w:rFonts w:ascii="Times New Roman" w:eastAsia="Times New Roman" w:hAnsi="Times New Roman" w:cs="Times New Roman"/>
        <w:b w:val="0"/>
        <w:i w:val="0"/>
        <w:strike w:val="0"/>
        <w:dstrike w:val="0"/>
        <w:color w:val="FF0000"/>
        <w:sz w:val="28"/>
        <w:szCs w:val="28"/>
        <w:u w:val="none" w:color="000000"/>
        <w:bdr w:val="none" w:sz="0" w:space="0" w:color="auto"/>
        <w:shd w:val="clear" w:color="auto" w:fill="auto"/>
        <w:vertAlign w:val="baseline"/>
      </w:rPr>
    </w:lvl>
    <w:lvl w:ilvl="6" w:tplc="AC5231EE">
      <w:start w:val="1"/>
      <w:numFmt w:val="decimal"/>
      <w:lvlText w:val="%7"/>
      <w:lvlJc w:val="left"/>
      <w:pPr>
        <w:ind w:left="3601"/>
      </w:pPr>
      <w:rPr>
        <w:rFonts w:ascii="Times New Roman" w:eastAsia="Times New Roman" w:hAnsi="Times New Roman" w:cs="Times New Roman"/>
        <w:b w:val="0"/>
        <w:i w:val="0"/>
        <w:strike w:val="0"/>
        <w:dstrike w:val="0"/>
        <w:color w:val="FF0000"/>
        <w:sz w:val="28"/>
        <w:szCs w:val="28"/>
        <w:u w:val="none" w:color="000000"/>
        <w:bdr w:val="none" w:sz="0" w:space="0" w:color="auto"/>
        <w:shd w:val="clear" w:color="auto" w:fill="auto"/>
        <w:vertAlign w:val="baseline"/>
      </w:rPr>
    </w:lvl>
    <w:lvl w:ilvl="7" w:tplc="D6B8DB82">
      <w:start w:val="1"/>
      <w:numFmt w:val="lowerLetter"/>
      <w:lvlText w:val="%8"/>
      <w:lvlJc w:val="left"/>
      <w:pPr>
        <w:ind w:left="4321"/>
      </w:pPr>
      <w:rPr>
        <w:rFonts w:ascii="Times New Roman" w:eastAsia="Times New Roman" w:hAnsi="Times New Roman" w:cs="Times New Roman"/>
        <w:b w:val="0"/>
        <w:i w:val="0"/>
        <w:strike w:val="0"/>
        <w:dstrike w:val="0"/>
        <w:color w:val="FF0000"/>
        <w:sz w:val="28"/>
        <w:szCs w:val="28"/>
        <w:u w:val="none" w:color="000000"/>
        <w:bdr w:val="none" w:sz="0" w:space="0" w:color="auto"/>
        <w:shd w:val="clear" w:color="auto" w:fill="auto"/>
        <w:vertAlign w:val="baseline"/>
      </w:rPr>
    </w:lvl>
    <w:lvl w:ilvl="8" w:tplc="AD0C1E1E">
      <w:start w:val="1"/>
      <w:numFmt w:val="lowerRoman"/>
      <w:lvlText w:val="%9"/>
      <w:lvlJc w:val="left"/>
      <w:pPr>
        <w:ind w:left="5041"/>
      </w:pPr>
      <w:rPr>
        <w:rFonts w:ascii="Times New Roman" w:eastAsia="Times New Roman" w:hAnsi="Times New Roman" w:cs="Times New Roman"/>
        <w:b w:val="0"/>
        <w:i w:val="0"/>
        <w:strike w:val="0"/>
        <w:dstrike w:val="0"/>
        <w:color w:val="FF0000"/>
        <w:sz w:val="28"/>
        <w:szCs w:val="28"/>
        <w:u w:val="none" w:color="000000"/>
        <w:bdr w:val="none" w:sz="0" w:space="0" w:color="auto"/>
        <w:shd w:val="clear" w:color="auto" w:fill="auto"/>
        <w:vertAlign w:val="baseline"/>
      </w:rPr>
    </w:lvl>
  </w:abstractNum>
  <w:abstractNum w:abstractNumId="154" w15:restartNumberingAfterBreak="0">
    <w:nsid w:val="6E9A478E"/>
    <w:multiLevelType w:val="hybridMultilevel"/>
    <w:tmpl w:val="C0DC31E4"/>
    <w:lvl w:ilvl="0" w:tplc="651681C8">
      <w:start w:val="1"/>
      <w:numFmt w:val="decimal"/>
      <w:lvlText w:val="%1."/>
      <w:lvlJc w:val="left"/>
      <w:pPr>
        <w:ind w:left="4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A565022">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6AE13B4">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C00E686">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6D81676">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9F64E1E">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66A842E">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C6C2756">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F16E14E">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5" w15:restartNumberingAfterBreak="0">
    <w:nsid w:val="70327BA8"/>
    <w:multiLevelType w:val="hybridMultilevel"/>
    <w:tmpl w:val="759447C8"/>
    <w:lvl w:ilvl="0" w:tplc="3050F464">
      <w:start w:val="1"/>
      <w:numFmt w:val="decimal"/>
      <w:lvlText w:val="%1)"/>
      <w:lvlJc w:val="left"/>
      <w:pPr>
        <w:ind w:left="1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908422C">
      <w:start w:val="1"/>
      <w:numFmt w:val="lowerLetter"/>
      <w:lvlText w:val="%2"/>
      <w:lvlJc w:val="left"/>
      <w:pPr>
        <w:ind w:left="1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C2AFFCE">
      <w:start w:val="1"/>
      <w:numFmt w:val="lowerRoman"/>
      <w:lvlText w:val="%3"/>
      <w:lvlJc w:val="left"/>
      <w:pPr>
        <w:ind w:left="2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F6030FE">
      <w:start w:val="1"/>
      <w:numFmt w:val="decimal"/>
      <w:lvlText w:val="%4"/>
      <w:lvlJc w:val="left"/>
      <w:pPr>
        <w:ind w:left="3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4EE1960">
      <w:start w:val="1"/>
      <w:numFmt w:val="lowerLetter"/>
      <w:lvlText w:val="%5"/>
      <w:lvlJc w:val="left"/>
      <w:pPr>
        <w:ind w:left="3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87E338C">
      <w:start w:val="1"/>
      <w:numFmt w:val="lowerRoman"/>
      <w:lvlText w:val="%6"/>
      <w:lvlJc w:val="left"/>
      <w:pPr>
        <w:ind w:left="4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028E236">
      <w:start w:val="1"/>
      <w:numFmt w:val="decimal"/>
      <w:lvlText w:val="%7"/>
      <w:lvlJc w:val="left"/>
      <w:pPr>
        <w:ind w:left="5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40C8426">
      <w:start w:val="1"/>
      <w:numFmt w:val="lowerLetter"/>
      <w:lvlText w:val="%8"/>
      <w:lvlJc w:val="left"/>
      <w:pPr>
        <w:ind w:left="5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CAC4530">
      <w:start w:val="1"/>
      <w:numFmt w:val="lowerRoman"/>
      <w:lvlText w:val="%9"/>
      <w:lvlJc w:val="left"/>
      <w:pPr>
        <w:ind w:left="6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6" w15:restartNumberingAfterBreak="0">
    <w:nsid w:val="7058289B"/>
    <w:multiLevelType w:val="hybridMultilevel"/>
    <w:tmpl w:val="0B32B812"/>
    <w:lvl w:ilvl="0" w:tplc="35C89EFA">
      <w:start w:val="1"/>
      <w:numFmt w:val="bullet"/>
      <w:lvlText w:val="-"/>
      <w:lvlJc w:val="left"/>
      <w:pPr>
        <w:ind w:left="1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10AE5A0">
      <w:start w:val="1"/>
      <w:numFmt w:val="bullet"/>
      <w:lvlText w:val="o"/>
      <w:lvlJc w:val="left"/>
      <w:pPr>
        <w:ind w:left="16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86AF27C">
      <w:start w:val="1"/>
      <w:numFmt w:val="bullet"/>
      <w:lvlText w:val="▪"/>
      <w:lvlJc w:val="left"/>
      <w:pPr>
        <w:ind w:left="23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50C9E86">
      <w:start w:val="1"/>
      <w:numFmt w:val="bullet"/>
      <w:lvlText w:val="•"/>
      <w:lvlJc w:val="left"/>
      <w:pPr>
        <w:ind w:left="30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AB0DC30">
      <w:start w:val="1"/>
      <w:numFmt w:val="bullet"/>
      <w:lvlText w:val="o"/>
      <w:lvlJc w:val="left"/>
      <w:pPr>
        <w:ind w:left="38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D208458">
      <w:start w:val="1"/>
      <w:numFmt w:val="bullet"/>
      <w:lvlText w:val="▪"/>
      <w:lvlJc w:val="left"/>
      <w:pPr>
        <w:ind w:left="45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83A062E">
      <w:start w:val="1"/>
      <w:numFmt w:val="bullet"/>
      <w:lvlText w:val="•"/>
      <w:lvlJc w:val="left"/>
      <w:pPr>
        <w:ind w:left="52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14C9FC2">
      <w:start w:val="1"/>
      <w:numFmt w:val="bullet"/>
      <w:lvlText w:val="o"/>
      <w:lvlJc w:val="left"/>
      <w:pPr>
        <w:ind w:left="59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7A49394">
      <w:start w:val="1"/>
      <w:numFmt w:val="bullet"/>
      <w:lvlText w:val="▪"/>
      <w:lvlJc w:val="left"/>
      <w:pPr>
        <w:ind w:left="66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7" w15:restartNumberingAfterBreak="0">
    <w:nsid w:val="711C07B0"/>
    <w:multiLevelType w:val="hybridMultilevel"/>
    <w:tmpl w:val="2F2ADE28"/>
    <w:lvl w:ilvl="0" w:tplc="530ED828">
      <w:start w:val="1"/>
      <w:numFmt w:val="decimal"/>
      <w:lvlText w:val="%1)"/>
      <w:lvlJc w:val="left"/>
      <w:pPr>
        <w:ind w:left="1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632FE66">
      <w:start w:val="1"/>
      <w:numFmt w:val="lowerLetter"/>
      <w:lvlText w:val="%2"/>
      <w:lvlJc w:val="left"/>
      <w:pPr>
        <w:ind w:left="1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BA6DCB6">
      <w:start w:val="1"/>
      <w:numFmt w:val="lowerRoman"/>
      <w:lvlText w:val="%3"/>
      <w:lvlJc w:val="left"/>
      <w:pPr>
        <w:ind w:left="2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A183F90">
      <w:start w:val="1"/>
      <w:numFmt w:val="decimal"/>
      <w:lvlText w:val="%4"/>
      <w:lvlJc w:val="left"/>
      <w:pPr>
        <w:ind w:left="3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7A43F2C">
      <w:start w:val="1"/>
      <w:numFmt w:val="lowerLetter"/>
      <w:lvlText w:val="%5"/>
      <w:lvlJc w:val="left"/>
      <w:pPr>
        <w:ind w:left="3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D00CF66">
      <w:start w:val="1"/>
      <w:numFmt w:val="lowerRoman"/>
      <w:lvlText w:val="%6"/>
      <w:lvlJc w:val="left"/>
      <w:pPr>
        <w:ind w:left="4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438CC90">
      <w:start w:val="1"/>
      <w:numFmt w:val="decimal"/>
      <w:lvlText w:val="%7"/>
      <w:lvlJc w:val="left"/>
      <w:pPr>
        <w:ind w:left="5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218ED7A">
      <w:start w:val="1"/>
      <w:numFmt w:val="lowerLetter"/>
      <w:lvlText w:val="%8"/>
      <w:lvlJc w:val="left"/>
      <w:pPr>
        <w:ind w:left="5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91EBB06">
      <w:start w:val="1"/>
      <w:numFmt w:val="lowerRoman"/>
      <w:lvlText w:val="%9"/>
      <w:lvlJc w:val="left"/>
      <w:pPr>
        <w:ind w:left="6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8" w15:restartNumberingAfterBreak="0">
    <w:nsid w:val="7183039F"/>
    <w:multiLevelType w:val="hybridMultilevel"/>
    <w:tmpl w:val="4468BA56"/>
    <w:lvl w:ilvl="0" w:tplc="0C4E750A">
      <w:start w:val="1"/>
      <w:numFmt w:val="decimal"/>
      <w:lvlText w:val="%1)"/>
      <w:lvlJc w:val="left"/>
      <w:pPr>
        <w:ind w:left="1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1E0824E">
      <w:start w:val="1"/>
      <w:numFmt w:val="lowerLetter"/>
      <w:lvlText w:val="%2"/>
      <w:lvlJc w:val="left"/>
      <w:pPr>
        <w:ind w:left="1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72EDBB0">
      <w:start w:val="1"/>
      <w:numFmt w:val="lowerRoman"/>
      <w:lvlText w:val="%3"/>
      <w:lvlJc w:val="left"/>
      <w:pPr>
        <w:ind w:left="2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B70A89A">
      <w:start w:val="1"/>
      <w:numFmt w:val="decimal"/>
      <w:lvlText w:val="%4"/>
      <w:lvlJc w:val="left"/>
      <w:pPr>
        <w:ind w:left="3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DA6D196">
      <w:start w:val="1"/>
      <w:numFmt w:val="lowerLetter"/>
      <w:lvlText w:val="%5"/>
      <w:lvlJc w:val="left"/>
      <w:pPr>
        <w:ind w:left="3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5EE6F72">
      <w:start w:val="1"/>
      <w:numFmt w:val="lowerRoman"/>
      <w:lvlText w:val="%6"/>
      <w:lvlJc w:val="left"/>
      <w:pPr>
        <w:ind w:left="4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90634B6">
      <w:start w:val="1"/>
      <w:numFmt w:val="decimal"/>
      <w:lvlText w:val="%7"/>
      <w:lvlJc w:val="left"/>
      <w:pPr>
        <w:ind w:left="5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910C868">
      <w:start w:val="1"/>
      <w:numFmt w:val="lowerLetter"/>
      <w:lvlText w:val="%8"/>
      <w:lvlJc w:val="left"/>
      <w:pPr>
        <w:ind w:left="5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310988C">
      <w:start w:val="1"/>
      <w:numFmt w:val="lowerRoman"/>
      <w:lvlText w:val="%9"/>
      <w:lvlJc w:val="left"/>
      <w:pPr>
        <w:ind w:left="6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9" w15:restartNumberingAfterBreak="0">
    <w:nsid w:val="727E2DD3"/>
    <w:multiLevelType w:val="hybridMultilevel"/>
    <w:tmpl w:val="5C5E0DEC"/>
    <w:lvl w:ilvl="0" w:tplc="8ADCA2B6">
      <w:start w:val="2"/>
      <w:numFmt w:val="decimal"/>
      <w:lvlText w:val="%1)"/>
      <w:lvlJc w:val="left"/>
      <w:pPr>
        <w:ind w:left="4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BEE30A2">
      <w:start w:val="1"/>
      <w:numFmt w:val="lowerLetter"/>
      <w:lvlText w:val="%2"/>
      <w:lvlJc w:val="left"/>
      <w:pPr>
        <w:ind w:left="1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25C834E">
      <w:start w:val="1"/>
      <w:numFmt w:val="lowerRoman"/>
      <w:lvlText w:val="%3"/>
      <w:lvlJc w:val="left"/>
      <w:pPr>
        <w:ind w:left="1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53EE258">
      <w:start w:val="1"/>
      <w:numFmt w:val="decimal"/>
      <w:lvlText w:val="%4"/>
      <w:lvlJc w:val="left"/>
      <w:pPr>
        <w:ind w:left="2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D30B16A">
      <w:start w:val="1"/>
      <w:numFmt w:val="lowerLetter"/>
      <w:lvlText w:val="%5"/>
      <w:lvlJc w:val="left"/>
      <w:pPr>
        <w:ind w:left="3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84296D4">
      <w:start w:val="1"/>
      <w:numFmt w:val="lowerRoman"/>
      <w:lvlText w:val="%6"/>
      <w:lvlJc w:val="left"/>
      <w:pPr>
        <w:ind w:left="40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4384248">
      <w:start w:val="1"/>
      <w:numFmt w:val="decimal"/>
      <w:lvlText w:val="%7"/>
      <w:lvlJc w:val="left"/>
      <w:pPr>
        <w:ind w:left="47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1C6BD4C">
      <w:start w:val="1"/>
      <w:numFmt w:val="lowerLetter"/>
      <w:lvlText w:val="%8"/>
      <w:lvlJc w:val="left"/>
      <w:pPr>
        <w:ind w:left="54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ED832C4">
      <w:start w:val="1"/>
      <w:numFmt w:val="lowerRoman"/>
      <w:lvlText w:val="%9"/>
      <w:lvlJc w:val="left"/>
      <w:pPr>
        <w:ind w:left="6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0" w15:restartNumberingAfterBreak="0">
    <w:nsid w:val="72AE54CA"/>
    <w:multiLevelType w:val="hybridMultilevel"/>
    <w:tmpl w:val="096A6654"/>
    <w:lvl w:ilvl="0" w:tplc="26D2CDEC">
      <w:start w:val="1"/>
      <w:numFmt w:val="bullet"/>
      <w:lvlText w:val="-"/>
      <w:lvlJc w:val="left"/>
      <w:pPr>
        <w:ind w:left="1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372A552">
      <w:start w:val="1"/>
      <w:numFmt w:val="bullet"/>
      <w:lvlText w:val="o"/>
      <w:lvlJc w:val="left"/>
      <w:pPr>
        <w:ind w:left="12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AF826FE">
      <w:start w:val="1"/>
      <w:numFmt w:val="bullet"/>
      <w:lvlText w:val="▪"/>
      <w:lvlJc w:val="left"/>
      <w:pPr>
        <w:ind w:left="19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3E4D4E0">
      <w:start w:val="1"/>
      <w:numFmt w:val="bullet"/>
      <w:lvlText w:val="•"/>
      <w:lvlJc w:val="left"/>
      <w:pPr>
        <w:ind w:left="26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8281046">
      <w:start w:val="1"/>
      <w:numFmt w:val="bullet"/>
      <w:lvlText w:val="o"/>
      <w:lvlJc w:val="left"/>
      <w:pPr>
        <w:ind w:left="33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CFA4102">
      <w:start w:val="1"/>
      <w:numFmt w:val="bullet"/>
      <w:lvlText w:val="▪"/>
      <w:lvlJc w:val="left"/>
      <w:pPr>
        <w:ind w:left="40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C5C88CE">
      <w:start w:val="1"/>
      <w:numFmt w:val="bullet"/>
      <w:lvlText w:val="•"/>
      <w:lvlJc w:val="left"/>
      <w:pPr>
        <w:ind w:left="48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B82B742">
      <w:start w:val="1"/>
      <w:numFmt w:val="bullet"/>
      <w:lvlText w:val="o"/>
      <w:lvlJc w:val="left"/>
      <w:pPr>
        <w:ind w:left="55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2F6DD26">
      <w:start w:val="1"/>
      <w:numFmt w:val="bullet"/>
      <w:lvlText w:val="▪"/>
      <w:lvlJc w:val="left"/>
      <w:pPr>
        <w:ind w:left="62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1" w15:restartNumberingAfterBreak="0">
    <w:nsid w:val="74250512"/>
    <w:multiLevelType w:val="hybridMultilevel"/>
    <w:tmpl w:val="619E6500"/>
    <w:lvl w:ilvl="0" w:tplc="3618B476">
      <w:start w:val="1"/>
      <w:numFmt w:val="decimal"/>
      <w:lvlText w:val="%1."/>
      <w:lvlJc w:val="left"/>
      <w:pPr>
        <w:ind w:left="526" w:hanging="241"/>
        <w:jc w:val="left"/>
      </w:pPr>
      <w:rPr>
        <w:rFonts w:ascii="Times New Roman" w:eastAsia="Times New Roman" w:hAnsi="Times New Roman" w:cs="Times New Roman" w:hint="default"/>
        <w:b/>
        <w:bCs/>
        <w:w w:val="100"/>
        <w:sz w:val="24"/>
        <w:szCs w:val="24"/>
        <w:lang w:val="ru-RU" w:eastAsia="en-US" w:bidi="ar-SA"/>
      </w:rPr>
    </w:lvl>
    <w:lvl w:ilvl="1" w:tplc="A5FC5F20">
      <w:numFmt w:val="bullet"/>
      <w:lvlText w:val="•"/>
      <w:lvlJc w:val="left"/>
      <w:pPr>
        <w:ind w:left="1546" w:hanging="241"/>
      </w:pPr>
      <w:rPr>
        <w:rFonts w:hint="default"/>
        <w:lang w:val="ru-RU" w:eastAsia="en-US" w:bidi="ar-SA"/>
      </w:rPr>
    </w:lvl>
    <w:lvl w:ilvl="2" w:tplc="C18241E2">
      <w:numFmt w:val="bullet"/>
      <w:lvlText w:val="•"/>
      <w:lvlJc w:val="left"/>
      <w:pPr>
        <w:ind w:left="2572" w:hanging="241"/>
      </w:pPr>
      <w:rPr>
        <w:rFonts w:hint="default"/>
        <w:lang w:val="ru-RU" w:eastAsia="en-US" w:bidi="ar-SA"/>
      </w:rPr>
    </w:lvl>
    <w:lvl w:ilvl="3" w:tplc="FF6ECA88">
      <w:numFmt w:val="bullet"/>
      <w:lvlText w:val="•"/>
      <w:lvlJc w:val="left"/>
      <w:pPr>
        <w:ind w:left="3598" w:hanging="241"/>
      </w:pPr>
      <w:rPr>
        <w:rFonts w:hint="default"/>
        <w:lang w:val="ru-RU" w:eastAsia="en-US" w:bidi="ar-SA"/>
      </w:rPr>
    </w:lvl>
    <w:lvl w:ilvl="4" w:tplc="72A6EF76">
      <w:numFmt w:val="bullet"/>
      <w:lvlText w:val="•"/>
      <w:lvlJc w:val="left"/>
      <w:pPr>
        <w:ind w:left="4624" w:hanging="241"/>
      </w:pPr>
      <w:rPr>
        <w:rFonts w:hint="default"/>
        <w:lang w:val="ru-RU" w:eastAsia="en-US" w:bidi="ar-SA"/>
      </w:rPr>
    </w:lvl>
    <w:lvl w:ilvl="5" w:tplc="1E18D4D0">
      <w:numFmt w:val="bullet"/>
      <w:lvlText w:val="•"/>
      <w:lvlJc w:val="left"/>
      <w:pPr>
        <w:ind w:left="5650" w:hanging="241"/>
      </w:pPr>
      <w:rPr>
        <w:rFonts w:hint="default"/>
        <w:lang w:val="ru-RU" w:eastAsia="en-US" w:bidi="ar-SA"/>
      </w:rPr>
    </w:lvl>
    <w:lvl w:ilvl="6" w:tplc="AD366448">
      <w:numFmt w:val="bullet"/>
      <w:lvlText w:val="•"/>
      <w:lvlJc w:val="left"/>
      <w:pPr>
        <w:ind w:left="6676" w:hanging="241"/>
      </w:pPr>
      <w:rPr>
        <w:rFonts w:hint="default"/>
        <w:lang w:val="ru-RU" w:eastAsia="en-US" w:bidi="ar-SA"/>
      </w:rPr>
    </w:lvl>
    <w:lvl w:ilvl="7" w:tplc="9C34DEF4">
      <w:numFmt w:val="bullet"/>
      <w:lvlText w:val="•"/>
      <w:lvlJc w:val="left"/>
      <w:pPr>
        <w:ind w:left="7702" w:hanging="241"/>
      </w:pPr>
      <w:rPr>
        <w:rFonts w:hint="default"/>
        <w:lang w:val="ru-RU" w:eastAsia="en-US" w:bidi="ar-SA"/>
      </w:rPr>
    </w:lvl>
    <w:lvl w:ilvl="8" w:tplc="B38CAD54">
      <w:numFmt w:val="bullet"/>
      <w:lvlText w:val="•"/>
      <w:lvlJc w:val="left"/>
      <w:pPr>
        <w:ind w:left="8728" w:hanging="241"/>
      </w:pPr>
      <w:rPr>
        <w:rFonts w:hint="default"/>
        <w:lang w:val="ru-RU" w:eastAsia="en-US" w:bidi="ar-SA"/>
      </w:rPr>
    </w:lvl>
  </w:abstractNum>
  <w:abstractNum w:abstractNumId="162" w15:restartNumberingAfterBreak="0">
    <w:nsid w:val="747A40C1"/>
    <w:multiLevelType w:val="hybridMultilevel"/>
    <w:tmpl w:val="CA4A2376"/>
    <w:lvl w:ilvl="0" w:tplc="E708D546">
      <w:start w:val="1"/>
      <w:numFmt w:val="decimal"/>
      <w:lvlText w:val="%1)"/>
      <w:lvlJc w:val="left"/>
      <w:pPr>
        <w:ind w:left="2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84C9DEE">
      <w:start w:val="1"/>
      <w:numFmt w:val="lowerLetter"/>
      <w:lvlText w:val="%2"/>
      <w:lvlJc w:val="left"/>
      <w:pPr>
        <w:ind w:left="13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A628AEC">
      <w:start w:val="1"/>
      <w:numFmt w:val="lowerRoman"/>
      <w:lvlText w:val="%3"/>
      <w:lvlJc w:val="left"/>
      <w:pPr>
        <w:ind w:left="20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FEEDF4A">
      <w:start w:val="1"/>
      <w:numFmt w:val="decimal"/>
      <w:lvlText w:val="%4"/>
      <w:lvlJc w:val="left"/>
      <w:pPr>
        <w:ind w:left="28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CCA5696">
      <w:start w:val="1"/>
      <w:numFmt w:val="lowerLetter"/>
      <w:lvlText w:val="%5"/>
      <w:lvlJc w:val="left"/>
      <w:pPr>
        <w:ind w:left="35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1C0F3E4">
      <w:start w:val="1"/>
      <w:numFmt w:val="lowerRoman"/>
      <w:lvlText w:val="%6"/>
      <w:lvlJc w:val="left"/>
      <w:pPr>
        <w:ind w:left="42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3BC6B72">
      <w:start w:val="1"/>
      <w:numFmt w:val="decimal"/>
      <w:lvlText w:val="%7"/>
      <w:lvlJc w:val="left"/>
      <w:pPr>
        <w:ind w:left="49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DCEBF32">
      <w:start w:val="1"/>
      <w:numFmt w:val="lowerLetter"/>
      <w:lvlText w:val="%8"/>
      <w:lvlJc w:val="left"/>
      <w:pPr>
        <w:ind w:left="56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B863C5A">
      <w:start w:val="1"/>
      <w:numFmt w:val="lowerRoman"/>
      <w:lvlText w:val="%9"/>
      <w:lvlJc w:val="left"/>
      <w:pPr>
        <w:ind w:left="64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3" w15:restartNumberingAfterBreak="0">
    <w:nsid w:val="772B098D"/>
    <w:multiLevelType w:val="hybridMultilevel"/>
    <w:tmpl w:val="469C5DCC"/>
    <w:lvl w:ilvl="0" w:tplc="C8089094">
      <w:start w:val="1"/>
      <w:numFmt w:val="decimal"/>
      <w:lvlText w:val="%1."/>
      <w:lvlJc w:val="left"/>
      <w:pPr>
        <w:ind w:left="346" w:hanging="241"/>
      </w:pPr>
      <w:rPr>
        <w:rFonts w:ascii="Times New Roman" w:eastAsia="Times New Roman" w:hAnsi="Times New Roman" w:cs="Times New Roman" w:hint="default"/>
        <w:w w:val="100"/>
        <w:sz w:val="28"/>
        <w:szCs w:val="28"/>
        <w:lang w:val="ru-RU" w:eastAsia="en-US" w:bidi="ar-SA"/>
      </w:rPr>
    </w:lvl>
    <w:lvl w:ilvl="1" w:tplc="A888E636">
      <w:numFmt w:val="bullet"/>
      <w:lvlText w:val="•"/>
      <w:lvlJc w:val="left"/>
      <w:pPr>
        <w:ind w:left="1384" w:hanging="241"/>
      </w:pPr>
      <w:rPr>
        <w:rFonts w:hint="default"/>
        <w:lang w:val="ru-RU" w:eastAsia="en-US" w:bidi="ar-SA"/>
      </w:rPr>
    </w:lvl>
    <w:lvl w:ilvl="2" w:tplc="340C2910">
      <w:numFmt w:val="bullet"/>
      <w:lvlText w:val="•"/>
      <w:lvlJc w:val="left"/>
      <w:pPr>
        <w:ind w:left="2428" w:hanging="241"/>
      </w:pPr>
      <w:rPr>
        <w:rFonts w:hint="default"/>
        <w:lang w:val="ru-RU" w:eastAsia="en-US" w:bidi="ar-SA"/>
      </w:rPr>
    </w:lvl>
    <w:lvl w:ilvl="3" w:tplc="D824895C">
      <w:numFmt w:val="bullet"/>
      <w:lvlText w:val="•"/>
      <w:lvlJc w:val="left"/>
      <w:pPr>
        <w:ind w:left="3472" w:hanging="241"/>
      </w:pPr>
      <w:rPr>
        <w:rFonts w:hint="default"/>
        <w:lang w:val="ru-RU" w:eastAsia="en-US" w:bidi="ar-SA"/>
      </w:rPr>
    </w:lvl>
    <w:lvl w:ilvl="4" w:tplc="05168EE6">
      <w:numFmt w:val="bullet"/>
      <w:lvlText w:val="•"/>
      <w:lvlJc w:val="left"/>
      <w:pPr>
        <w:ind w:left="4516" w:hanging="241"/>
      </w:pPr>
      <w:rPr>
        <w:rFonts w:hint="default"/>
        <w:lang w:val="ru-RU" w:eastAsia="en-US" w:bidi="ar-SA"/>
      </w:rPr>
    </w:lvl>
    <w:lvl w:ilvl="5" w:tplc="8818A65E">
      <w:numFmt w:val="bullet"/>
      <w:lvlText w:val="•"/>
      <w:lvlJc w:val="left"/>
      <w:pPr>
        <w:ind w:left="5560" w:hanging="241"/>
      </w:pPr>
      <w:rPr>
        <w:rFonts w:hint="default"/>
        <w:lang w:val="ru-RU" w:eastAsia="en-US" w:bidi="ar-SA"/>
      </w:rPr>
    </w:lvl>
    <w:lvl w:ilvl="6" w:tplc="0B5C2946">
      <w:numFmt w:val="bullet"/>
      <w:lvlText w:val="•"/>
      <w:lvlJc w:val="left"/>
      <w:pPr>
        <w:ind w:left="6604" w:hanging="241"/>
      </w:pPr>
      <w:rPr>
        <w:rFonts w:hint="default"/>
        <w:lang w:val="ru-RU" w:eastAsia="en-US" w:bidi="ar-SA"/>
      </w:rPr>
    </w:lvl>
    <w:lvl w:ilvl="7" w:tplc="C3F29CF2">
      <w:numFmt w:val="bullet"/>
      <w:lvlText w:val="•"/>
      <w:lvlJc w:val="left"/>
      <w:pPr>
        <w:ind w:left="7648" w:hanging="241"/>
      </w:pPr>
      <w:rPr>
        <w:rFonts w:hint="default"/>
        <w:lang w:val="ru-RU" w:eastAsia="en-US" w:bidi="ar-SA"/>
      </w:rPr>
    </w:lvl>
    <w:lvl w:ilvl="8" w:tplc="800E39BC">
      <w:numFmt w:val="bullet"/>
      <w:lvlText w:val="•"/>
      <w:lvlJc w:val="left"/>
      <w:pPr>
        <w:ind w:left="8692" w:hanging="241"/>
      </w:pPr>
      <w:rPr>
        <w:rFonts w:hint="default"/>
        <w:lang w:val="ru-RU" w:eastAsia="en-US" w:bidi="ar-SA"/>
      </w:rPr>
    </w:lvl>
  </w:abstractNum>
  <w:abstractNum w:abstractNumId="164" w15:restartNumberingAfterBreak="0">
    <w:nsid w:val="775A1349"/>
    <w:multiLevelType w:val="hybridMultilevel"/>
    <w:tmpl w:val="2932D79E"/>
    <w:lvl w:ilvl="0" w:tplc="768E9E50">
      <w:start w:val="1"/>
      <w:numFmt w:val="decimal"/>
      <w:lvlText w:val="%1)"/>
      <w:lvlJc w:val="left"/>
      <w:pPr>
        <w:ind w:left="1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570980A">
      <w:start w:val="1"/>
      <w:numFmt w:val="lowerLetter"/>
      <w:lvlText w:val="%2"/>
      <w:lvlJc w:val="left"/>
      <w:pPr>
        <w:ind w:left="1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74C1BEA">
      <w:start w:val="1"/>
      <w:numFmt w:val="lowerRoman"/>
      <w:lvlText w:val="%3"/>
      <w:lvlJc w:val="left"/>
      <w:pPr>
        <w:ind w:left="2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DD21398">
      <w:start w:val="1"/>
      <w:numFmt w:val="decimal"/>
      <w:lvlText w:val="%4"/>
      <w:lvlJc w:val="left"/>
      <w:pPr>
        <w:ind w:left="3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FBA62C4">
      <w:start w:val="1"/>
      <w:numFmt w:val="lowerLetter"/>
      <w:lvlText w:val="%5"/>
      <w:lvlJc w:val="left"/>
      <w:pPr>
        <w:ind w:left="3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F528208">
      <w:start w:val="1"/>
      <w:numFmt w:val="lowerRoman"/>
      <w:lvlText w:val="%6"/>
      <w:lvlJc w:val="left"/>
      <w:pPr>
        <w:ind w:left="4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C2AB12A">
      <w:start w:val="1"/>
      <w:numFmt w:val="decimal"/>
      <w:lvlText w:val="%7"/>
      <w:lvlJc w:val="left"/>
      <w:pPr>
        <w:ind w:left="5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AC8F352">
      <w:start w:val="1"/>
      <w:numFmt w:val="lowerLetter"/>
      <w:lvlText w:val="%8"/>
      <w:lvlJc w:val="left"/>
      <w:pPr>
        <w:ind w:left="5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9025404">
      <w:start w:val="1"/>
      <w:numFmt w:val="lowerRoman"/>
      <w:lvlText w:val="%9"/>
      <w:lvlJc w:val="left"/>
      <w:pPr>
        <w:ind w:left="6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5" w15:restartNumberingAfterBreak="0">
    <w:nsid w:val="793B1B99"/>
    <w:multiLevelType w:val="hybridMultilevel"/>
    <w:tmpl w:val="012099A6"/>
    <w:lvl w:ilvl="0" w:tplc="0FC8C9E4">
      <w:start w:val="1"/>
      <w:numFmt w:val="bullet"/>
      <w:lvlText w:val="•"/>
      <w:lvlJc w:val="left"/>
      <w:pPr>
        <w:ind w:left="104"/>
      </w:pPr>
      <w:rPr>
        <w:rFonts w:ascii="Arial" w:eastAsia="Arial" w:hAnsi="Arial" w:cs="Arial"/>
        <w:b w:val="0"/>
        <w:i w:val="0"/>
        <w:strike w:val="0"/>
        <w:dstrike w:val="0"/>
        <w:color w:val="231F20"/>
        <w:sz w:val="18"/>
        <w:szCs w:val="18"/>
        <w:u w:val="none" w:color="000000"/>
        <w:bdr w:val="none" w:sz="0" w:space="0" w:color="auto"/>
        <w:shd w:val="clear" w:color="auto" w:fill="auto"/>
        <w:vertAlign w:val="baseline"/>
      </w:rPr>
    </w:lvl>
    <w:lvl w:ilvl="1" w:tplc="AC467028">
      <w:start w:val="1"/>
      <w:numFmt w:val="bullet"/>
      <w:lvlText w:val="o"/>
      <w:lvlJc w:val="left"/>
      <w:pPr>
        <w:ind w:left="1354"/>
      </w:pPr>
      <w:rPr>
        <w:rFonts w:ascii="Segoe UI Symbol" w:eastAsia="Segoe UI Symbol" w:hAnsi="Segoe UI Symbol" w:cs="Segoe UI Symbol"/>
        <w:b w:val="0"/>
        <w:i w:val="0"/>
        <w:strike w:val="0"/>
        <w:dstrike w:val="0"/>
        <w:color w:val="231F20"/>
        <w:sz w:val="18"/>
        <w:szCs w:val="18"/>
        <w:u w:val="none" w:color="000000"/>
        <w:bdr w:val="none" w:sz="0" w:space="0" w:color="auto"/>
        <w:shd w:val="clear" w:color="auto" w:fill="auto"/>
        <w:vertAlign w:val="baseline"/>
      </w:rPr>
    </w:lvl>
    <w:lvl w:ilvl="2" w:tplc="3E8E5C6C">
      <w:start w:val="1"/>
      <w:numFmt w:val="bullet"/>
      <w:lvlText w:val="▪"/>
      <w:lvlJc w:val="left"/>
      <w:pPr>
        <w:ind w:left="2074"/>
      </w:pPr>
      <w:rPr>
        <w:rFonts w:ascii="Segoe UI Symbol" w:eastAsia="Segoe UI Symbol" w:hAnsi="Segoe UI Symbol" w:cs="Segoe UI Symbol"/>
        <w:b w:val="0"/>
        <w:i w:val="0"/>
        <w:strike w:val="0"/>
        <w:dstrike w:val="0"/>
        <w:color w:val="231F20"/>
        <w:sz w:val="18"/>
        <w:szCs w:val="18"/>
        <w:u w:val="none" w:color="000000"/>
        <w:bdr w:val="none" w:sz="0" w:space="0" w:color="auto"/>
        <w:shd w:val="clear" w:color="auto" w:fill="auto"/>
        <w:vertAlign w:val="baseline"/>
      </w:rPr>
    </w:lvl>
    <w:lvl w:ilvl="3" w:tplc="20C80610">
      <w:start w:val="1"/>
      <w:numFmt w:val="bullet"/>
      <w:lvlText w:val="•"/>
      <w:lvlJc w:val="left"/>
      <w:pPr>
        <w:ind w:left="2794"/>
      </w:pPr>
      <w:rPr>
        <w:rFonts w:ascii="Arial" w:eastAsia="Arial" w:hAnsi="Arial" w:cs="Arial"/>
        <w:b w:val="0"/>
        <w:i w:val="0"/>
        <w:strike w:val="0"/>
        <w:dstrike w:val="0"/>
        <w:color w:val="231F20"/>
        <w:sz w:val="18"/>
        <w:szCs w:val="18"/>
        <w:u w:val="none" w:color="000000"/>
        <w:bdr w:val="none" w:sz="0" w:space="0" w:color="auto"/>
        <w:shd w:val="clear" w:color="auto" w:fill="auto"/>
        <w:vertAlign w:val="baseline"/>
      </w:rPr>
    </w:lvl>
    <w:lvl w:ilvl="4" w:tplc="D1600292">
      <w:start w:val="1"/>
      <w:numFmt w:val="bullet"/>
      <w:lvlText w:val="o"/>
      <w:lvlJc w:val="left"/>
      <w:pPr>
        <w:ind w:left="3514"/>
      </w:pPr>
      <w:rPr>
        <w:rFonts w:ascii="Segoe UI Symbol" w:eastAsia="Segoe UI Symbol" w:hAnsi="Segoe UI Symbol" w:cs="Segoe UI Symbol"/>
        <w:b w:val="0"/>
        <w:i w:val="0"/>
        <w:strike w:val="0"/>
        <w:dstrike w:val="0"/>
        <w:color w:val="231F20"/>
        <w:sz w:val="18"/>
        <w:szCs w:val="18"/>
        <w:u w:val="none" w:color="000000"/>
        <w:bdr w:val="none" w:sz="0" w:space="0" w:color="auto"/>
        <w:shd w:val="clear" w:color="auto" w:fill="auto"/>
        <w:vertAlign w:val="baseline"/>
      </w:rPr>
    </w:lvl>
    <w:lvl w:ilvl="5" w:tplc="FFE48878">
      <w:start w:val="1"/>
      <w:numFmt w:val="bullet"/>
      <w:lvlText w:val="▪"/>
      <w:lvlJc w:val="left"/>
      <w:pPr>
        <w:ind w:left="4234"/>
      </w:pPr>
      <w:rPr>
        <w:rFonts w:ascii="Segoe UI Symbol" w:eastAsia="Segoe UI Symbol" w:hAnsi="Segoe UI Symbol" w:cs="Segoe UI Symbol"/>
        <w:b w:val="0"/>
        <w:i w:val="0"/>
        <w:strike w:val="0"/>
        <w:dstrike w:val="0"/>
        <w:color w:val="231F20"/>
        <w:sz w:val="18"/>
        <w:szCs w:val="18"/>
        <w:u w:val="none" w:color="000000"/>
        <w:bdr w:val="none" w:sz="0" w:space="0" w:color="auto"/>
        <w:shd w:val="clear" w:color="auto" w:fill="auto"/>
        <w:vertAlign w:val="baseline"/>
      </w:rPr>
    </w:lvl>
    <w:lvl w:ilvl="6" w:tplc="D52C76C4">
      <w:start w:val="1"/>
      <w:numFmt w:val="bullet"/>
      <w:lvlText w:val="•"/>
      <w:lvlJc w:val="left"/>
      <w:pPr>
        <w:ind w:left="4954"/>
      </w:pPr>
      <w:rPr>
        <w:rFonts w:ascii="Arial" w:eastAsia="Arial" w:hAnsi="Arial" w:cs="Arial"/>
        <w:b w:val="0"/>
        <w:i w:val="0"/>
        <w:strike w:val="0"/>
        <w:dstrike w:val="0"/>
        <w:color w:val="231F20"/>
        <w:sz w:val="18"/>
        <w:szCs w:val="18"/>
        <w:u w:val="none" w:color="000000"/>
        <w:bdr w:val="none" w:sz="0" w:space="0" w:color="auto"/>
        <w:shd w:val="clear" w:color="auto" w:fill="auto"/>
        <w:vertAlign w:val="baseline"/>
      </w:rPr>
    </w:lvl>
    <w:lvl w:ilvl="7" w:tplc="BFDC04C2">
      <w:start w:val="1"/>
      <w:numFmt w:val="bullet"/>
      <w:lvlText w:val="o"/>
      <w:lvlJc w:val="left"/>
      <w:pPr>
        <w:ind w:left="5674"/>
      </w:pPr>
      <w:rPr>
        <w:rFonts w:ascii="Segoe UI Symbol" w:eastAsia="Segoe UI Symbol" w:hAnsi="Segoe UI Symbol" w:cs="Segoe UI Symbol"/>
        <w:b w:val="0"/>
        <w:i w:val="0"/>
        <w:strike w:val="0"/>
        <w:dstrike w:val="0"/>
        <w:color w:val="231F20"/>
        <w:sz w:val="18"/>
        <w:szCs w:val="18"/>
        <w:u w:val="none" w:color="000000"/>
        <w:bdr w:val="none" w:sz="0" w:space="0" w:color="auto"/>
        <w:shd w:val="clear" w:color="auto" w:fill="auto"/>
        <w:vertAlign w:val="baseline"/>
      </w:rPr>
    </w:lvl>
    <w:lvl w:ilvl="8" w:tplc="F4AAE05C">
      <w:start w:val="1"/>
      <w:numFmt w:val="bullet"/>
      <w:lvlText w:val="▪"/>
      <w:lvlJc w:val="left"/>
      <w:pPr>
        <w:ind w:left="6394"/>
      </w:pPr>
      <w:rPr>
        <w:rFonts w:ascii="Segoe UI Symbol" w:eastAsia="Segoe UI Symbol" w:hAnsi="Segoe UI Symbol" w:cs="Segoe UI Symbol"/>
        <w:b w:val="0"/>
        <w:i w:val="0"/>
        <w:strike w:val="0"/>
        <w:dstrike w:val="0"/>
        <w:color w:val="231F20"/>
        <w:sz w:val="18"/>
        <w:szCs w:val="18"/>
        <w:u w:val="none" w:color="000000"/>
        <w:bdr w:val="none" w:sz="0" w:space="0" w:color="auto"/>
        <w:shd w:val="clear" w:color="auto" w:fill="auto"/>
        <w:vertAlign w:val="baseline"/>
      </w:rPr>
    </w:lvl>
  </w:abstractNum>
  <w:abstractNum w:abstractNumId="166" w15:restartNumberingAfterBreak="0">
    <w:nsid w:val="797E3173"/>
    <w:multiLevelType w:val="hybridMultilevel"/>
    <w:tmpl w:val="96C48250"/>
    <w:lvl w:ilvl="0" w:tplc="C83ADD90">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84CF588">
      <w:start w:val="1"/>
      <w:numFmt w:val="bullet"/>
      <w:lvlText w:val="o"/>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9B09B9C">
      <w:start w:val="1"/>
      <w:numFmt w:val="bullet"/>
      <w:lvlText w:val="▪"/>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57C6CFC">
      <w:start w:val="1"/>
      <w:numFmt w:val="bullet"/>
      <w:lvlText w:val="•"/>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DBA0FBC">
      <w:start w:val="1"/>
      <w:numFmt w:val="bullet"/>
      <w:lvlText w:val="o"/>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4529A26">
      <w:start w:val="1"/>
      <w:numFmt w:val="bullet"/>
      <w:lvlText w:val="▪"/>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A26E2A2">
      <w:start w:val="1"/>
      <w:numFmt w:val="bullet"/>
      <w:lvlText w:val="•"/>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19CB750">
      <w:start w:val="1"/>
      <w:numFmt w:val="bullet"/>
      <w:lvlText w:val="o"/>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2220C7E">
      <w:start w:val="1"/>
      <w:numFmt w:val="bullet"/>
      <w:lvlText w:val="▪"/>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7" w15:restartNumberingAfterBreak="0">
    <w:nsid w:val="7B5E2709"/>
    <w:multiLevelType w:val="hybridMultilevel"/>
    <w:tmpl w:val="97C4AC6E"/>
    <w:lvl w:ilvl="0" w:tplc="A93E1BDA">
      <w:start w:val="13"/>
      <w:numFmt w:val="decimal"/>
      <w:lvlText w:val="%1."/>
      <w:lvlJc w:val="left"/>
      <w:pPr>
        <w:ind w:left="112"/>
      </w:pPr>
      <w:rPr>
        <w:rFonts w:ascii="Bookman Old Style" w:eastAsia="Bookman Old Style" w:hAnsi="Bookman Old Style" w:cs="Bookman Old Style"/>
        <w:b w:val="0"/>
        <w:i w:val="0"/>
        <w:strike w:val="0"/>
        <w:dstrike w:val="0"/>
        <w:color w:val="231F20"/>
        <w:sz w:val="18"/>
        <w:szCs w:val="18"/>
        <w:u w:val="none" w:color="000000"/>
        <w:bdr w:val="none" w:sz="0" w:space="0" w:color="auto"/>
        <w:shd w:val="clear" w:color="auto" w:fill="auto"/>
        <w:vertAlign w:val="baseline"/>
      </w:rPr>
    </w:lvl>
    <w:lvl w:ilvl="1" w:tplc="F36653AE">
      <w:start w:val="1"/>
      <w:numFmt w:val="lowerLetter"/>
      <w:lvlText w:val="%2"/>
      <w:lvlJc w:val="left"/>
      <w:pPr>
        <w:ind w:left="1282"/>
      </w:pPr>
      <w:rPr>
        <w:rFonts w:ascii="Bookman Old Style" w:eastAsia="Bookman Old Style" w:hAnsi="Bookman Old Style" w:cs="Bookman Old Style"/>
        <w:b w:val="0"/>
        <w:i w:val="0"/>
        <w:strike w:val="0"/>
        <w:dstrike w:val="0"/>
        <w:color w:val="231F20"/>
        <w:sz w:val="18"/>
        <w:szCs w:val="18"/>
        <w:u w:val="none" w:color="000000"/>
        <w:bdr w:val="none" w:sz="0" w:space="0" w:color="auto"/>
        <w:shd w:val="clear" w:color="auto" w:fill="auto"/>
        <w:vertAlign w:val="baseline"/>
      </w:rPr>
    </w:lvl>
    <w:lvl w:ilvl="2" w:tplc="B1EE95AC">
      <w:start w:val="1"/>
      <w:numFmt w:val="lowerRoman"/>
      <w:lvlText w:val="%3"/>
      <w:lvlJc w:val="left"/>
      <w:pPr>
        <w:ind w:left="2002"/>
      </w:pPr>
      <w:rPr>
        <w:rFonts w:ascii="Bookman Old Style" w:eastAsia="Bookman Old Style" w:hAnsi="Bookman Old Style" w:cs="Bookman Old Style"/>
        <w:b w:val="0"/>
        <w:i w:val="0"/>
        <w:strike w:val="0"/>
        <w:dstrike w:val="0"/>
        <w:color w:val="231F20"/>
        <w:sz w:val="18"/>
        <w:szCs w:val="18"/>
        <w:u w:val="none" w:color="000000"/>
        <w:bdr w:val="none" w:sz="0" w:space="0" w:color="auto"/>
        <w:shd w:val="clear" w:color="auto" w:fill="auto"/>
        <w:vertAlign w:val="baseline"/>
      </w:rPr>
    </w:lvl>
    <w:lvl w:ilvl="3" w:tplc="74BE2C64">
      <w:start w:val="1"/>
      <w:numFmt w:val="decimal"/>
      <w:lvlText w:val="%4"/>
      <w:lvlJc w:val="left"/>
      <w:pPr>
        <w:ind w:left="2722"/>
      </w:pPr>
      <w:rPr>
        <w:rFonts w:ascii="Bookman Old Style" w:eastAsia="Bookman Old Style" w:hAnsi="Bookman Old Style" w:cs="Bookman Old Style"/>
        <w:b w:val="0"/>
        <w:i w:val="0"/>
        <w:strike w:val="0"/>
        <w:dstrike w:val="0"/>
        <w:color w:val="231F20"/>
        <w:sz w:val="18"/>
        <w:szCs w:val="18"/>
        <w:u w:val="none" w:color="000000"/>
        <w:bdr w:val="none" w:sz="0" w:space="0" w:color="auto"/>
        <w:shd w:val="clear" w:color="auto" w:fill="auto"/>
        <w:vertAlign w:val="baseline"/>
      </w:rPr>
    </w:lvl>
    <w:lvl w:ilvl="4" w:tplc="605E83DA">
      <w:start w:val="1"/>
      <w:numFmt w:val="lowerLetter"/>
      <w:lvlText w:val="%5"/>
      <w:lvlJc w:val="left"/>
      <w:pPr>
        <w:ind w:left="3442"/>
      </w:pPr>
      <w:rPr>
        <w:rFonts w:ascii="Bookman Old Style" w:eastAsia="Bookman Old Style" w:hAnsi="Bookman Old Style" w:cs="Bookman Old Style"/>
        <w:b w:val="0"/>
        <w:i w:val="0"/>
        <w:strike w:val="0"/>
        <w:dstrike w:val="0"/>
        <w:color w:val="231F20"/>
        <w:sz w:val="18"/>
        <w:szCs w:val="18"/>
        <w:u w:val="none" w:color="000000"/>
        <w:bdr w:val="none" w:sz="0" w:space="0" w:color="auto"/>
        <w:shd w:val="clear" w:color="auto" w:fill="auto"/>
        <w:vertAlign w:val="baseline"/>
      </w:rPr>
    </w:lvl>
    <w:lvl w:ilvl="5" w:tplc="CB26301C">
      <w:start w:val="1"/>
      <w:numFmt w:val="lowerRoman"/>
      <w:lvlText w:val="%6"/>
      <w:lvlJc w:val="left"/>
      <w:pPr>
        <w:ind w:left="4162"/>
      </w:pPr>
      <w:rPr>
        <w:rFonts w:ascii="Bookman Old Style" w:eastAsia="Bookman Old Style" w:hAnsi="Bookman Old Style" w:cs="Bookman Old Style"/>
        <w:b w:val="0"/>
        <w:i w:val="0"/>
        <w:strike w:val="0"/>
        <w:dstrike w:val="0"/>
        <w:color w:val="231F20"/>
        <w:sz w:val="18"/>
        <w:szCs w:val="18"/>
        <w:u w:val="none" w:color="000000"/>
        <w:bdr w:val="none" w:sz="0" w:space="0" w:color="auto"/>
        <w:shd w:val="clear" w:color="auto" w:fill="auto"/>
        <w:vertAlign w:val="baseline"/>
      </w:rPr>
    </w:lvl>
    <w:lvl w:ilvl="6" w:tplc="2C5A084C">
      <w:start w:val="1"/>
      <w:numFmt w:val="decimal"/>
      <w:lvlText w:val="%7"/>
      <w:lvlJc w:val="left"/>
      <w:pPr>
        <w:ind w:left="4882"/>
      </w:pPr>
      <w:rPr>
        <w:rFonts w:ascii="Bookman Old Style" w:eastAsia="Bookman Old Style" w:hAnsi="Bookman Old Style" w:cs="Bookman Old Style"/>
        <w:b w:val="0"/>
        <w:i w:val="0"/>
        <w:strike w:val="0"/>
        <w:dstrike w:val="0"/>
        <w:color w:val="231F20"/>
        <w:sz w:val="18"/>
        <w:szCs w:val="18"/>
        <w:u w:val="none" w:color="000000"/>
        <w:bdr w:val="none" w:sz="0" w:space="0" w:color="auto"/>
        <w:shd w:val="clear" w:color="auto" w:fill="auto"/>
        <w:vertAlign w:val="baseline"/>
      </w:rPr>
    </w:lvl>
    <w:lvl w:ilvl="7" w:tplc="C9A8BDD2">
      <w:start w:val="1"/>
      <w:numFmt w:val="lowerLetter"/>
      <w:lvlText w:val="%8"/>
      <w:lvlJc w:val="left"/>
      <w:pPr>
        <w:ind w:left="5602"/>
      </w:pPr>
      <w:rPr>
        <w:rFonts w:ascii="Bookman Old Style" w:eastAsia="Bookman Old Style" w:hAnsi="Bookman Old Style" w:cs="Bookman Old Style"/>
        <w:b w:val="0"/>
        <w:i w:val="0"/>
        <w:strike w:val="0"/>
        <w:dstrike w:val="0"/>
        <w:color w:val="231F20"/>
        <w:sz w:val="18"/>
        <w:szCs w:val="18"/>
        <w:u w:val="none" w:color="000000"/>
        <w:bdr w:val="none" w:sz="0" w:space="0" w:color="auto"/>
        <w:shd w:val="clear" w:color="auto" w:fill="auto"/>
        <w:vertAlign w:val="baseline"/>
      </w:rPr>
    </w:lvl>
    <w:lvl w:ilvl="8" w:tplc="B6D82F26">
      <w:start w:val="1"/>
      <w:numFmt w:val="lowerRoman"/>
      <w:lvlText w:val="%9"/>
      <w:lvlJc w:val="left"/>
      <w:pPr>
        <w:ind w:left="6322"/>
      </w:pPr>
      <w:rPr>
        <w:rFonts w:ascii="Bookman Old Style" w:eastAsia="Bookman Old Style" w:hAnsi="Bookman Old Style" w:cs="Bookman Old Style"/>
        <w:b w:val="0"/>
        <w:i w:val="0"/>
        <w:strike w:val="0"/>
        <w:dstrike w:val="0"/>
        <w:color w:val="231F20"/>
        <w:sz w:val="18"/>
        <w:szCs w:val="18"/>
        <w:u w:val="none" w:color="000000"/>
        <w:bdr w:val="none" w:sz="0" w:space="0" w:color="auto"/>
        <w:shd w:val="clear" w:color="auto" w:fill="auto"/>
        <w:vertAlign w:val="baseline"/>
      </w:rPr>
    </w:lvl>
  </w:abstractNum>
  <w:abstractNum w:abstractNumId="168" w15:restartNumberingAfterBreak="0">
    <w:nsid w:val="7BCA44BA"/>
    <w:multiLevelType w:val="hybridMultilevel"/>
    <w:tmpl w:val="A4C2593C"/>
    <w:lvl w:ilvl="0" w:tplc="B2E695EC">
      <w:start w:val="1"/>
      <w:numFmt w:val="bullet"/>
      <w:lvlText w:val="•"/>
      <w:lvlJc w:val="left"/>
      <w:pPr>
        <w:ind w:left="11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28C69F82">
      <w:start w:val="1"/>
      <w:numFmt w:val="bullet"/>
      <w:lvlText w:val="o"/>
      <w:lvlJc w:val="left"/>
      <w:pPr>
        <w:ind w:left="119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A560BF68">
      <w:start w:val="1"/>
      <w:numFmt w:val="bullet"/>
      <w:lvlText w:val="▪"/>
      <w:lvlJc w:val="left"/>
      <w:pPr>
        <w:ind w:left="191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97623800">
      <w:start w:val="1"/>
      <w:numFmt w:val="bullet"/>
      <w:lvlText w:val="•"/>
      <w:lvlJc w:val="left"/>
      <w:pPr>
        <w:ind w:left="263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5AC0292">
      <w:start w:val="1"/>
      <w:numFmt w:val="bullet"/>
      <w:lvlText w:val="o"/>
      <w:lvlJc w:val="left"/>
      <w:pPr>
        <w:ind w:left="335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DC3CA248">
      <w:start w:val="1"/>
      <w:numFmt w:val="bullet"/>
      <w:lvlText w:val="▪"/>
      <w:lvlJc w:val="left"/>
      <w:pPr>
        <w:ind w:left="407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150E2F6E">
      <w:start w:val="1"/>
      <w:numFmt w:val="bullet"/>
      <w:lvlText w:val="•"/>
      <w:lvlJc w:val="left"/>
      <w:pPr>
        <w:ind w:left="479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063A2F3E">
      <w:start w:val="1"/>
      <w:numFmt w:val="bullet"/>
      <w:lvlText w:val="o"/>
      <w:lvlJc w:val="left"/>
      <w:pPr>
        <w:ind w:left="551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CD1C580C">
      <w:start w:val="1"/>
      <w:numFmt w:val="bullet"/>
      <w:lvlText w:val="▪"/>
      <w:lvlJc w:val="left"/>
      <w:pPr>
        <w:ind w:left="623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69" w15:restartNumberingAfterBreak="0">
    <w:nsid w:val="7C440971"/>
    <w:multiLevelType w:val="hybridMultilevel"/>
    <w:tmpl w:val="E4041734"/>
    <w:lvl w:ilvl="0" w:tplc="83A86868">
      <w:start w:val="1"/>
      <w:numFmt w:val="decimal"/>
      <w:lvlText w:val="%1)"/>
      <w:lvlJc w:val="left"/>
      <w:pPr>
        <w:ind w:left="1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DB88FA6">
      <w:start w:val="1"/>
      <w:numFmt w:val="lowerLetter"/>
      <w:lvlText w:val="%2"/>
      <w:lvlJc w:val="left"/>
      <w:pPr>
        <w:ind w:left="1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540480C">
      <w:start w:val="1"/>
      <w:numFmt w:val="lowerRoman"/>
      <w:lvlText w:val="%3"/>
      <w:lvlJc w:val="left"/>
      <w:pPr>
        <w:ind w:left="2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96A5946">
      <w:start w:val="1"/>
      <w:numFmt w:val="decimal"/>
      <w:lvlText w:val="%4"/>
      <w:lvlJc w:val="left"/>
      <w:pPr>
        <w:ind w:left="3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23A01CC">
      <w:start w:val="1"/>
      <w:numFmt w:val="lowerLetter"/>
      <w:lvlText w:val="%5"/>
      <w:lvlJc w:val="left"/>
      <w:pPr>
        <w:ind w:left="3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A86ED2A">
      <w:start w:val="1"/>
      <w:numFmt w:val="lowerRoman"/>
      <w:lvlText w:val="%6"/>
      <w:lvlJc w:val="left"/>
      <w:pPr>
        <w:ind w:left="4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F0AF262">
      <w:start w:val="1"/>
      <w:numFmt w:val="decimal"/>
      <w:lvlText w:val="%7"/>
      <w:lvlJc w:val="left"/>
      <w:pPr>
        <w:ind w:left="5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1B29F88">
      <w:start w:val="1"/>
      <w:numFmt w:val="lowerLetter"/>
      <w:lvlText w:val="%8"/>
      <w:lvlJc w:val="left"/>
      <w:pPr>
        <w:ind w:left="5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5F854CE">
      <w:start w:val="1"/>
      <w:numFmt w:val="lowerRoman"/>
      <w:lvlText w:val="%9"/>
      <w:lvlJc w:val="left"/>
      <w:pPr>
        <w:ind w:left="6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0" w15:restartNumberingAfterBreak="0">
    <w:nsid w:val="7C6A346D"/>
    <w:multiLevelType w:val="hybridMultilevel"/>
    <w:tmpl w:val="E2626014"/>
    <w:lvl w:ilvl="0" w:tplc="6986B9F6">
      <w:start w:val="1"/>
      <w:numFmt w:val="decimal"/>
      <w:lvlText w:val="%1)"/>
      <w:lvlJc w:val="left"/>
      <w:pPr>
        <w:ind w:left="106" w:hanging="260"/>
        <w:jc w:val="left"/>
      </w:pPr>
      <w:rPr>
        <w:rFonts w:ascii="Times New Roman" w:eastAsia="Times New Roman" w:hAnsi="Times New Roman" w:cs="Times New Roman" w:hint="default"/>
        <w:i/>
        <w:iCs/>
        <w:w w:val="100"/>
        <w:sz w:val="24"/>
        <w:szCs w:val="24"/>
        <w:lang w:val="ru-RU" w:eastAsia="en-US" w:bidi="ar-SA"/>
      </w:rPr>
    </w:lvl>
    <w:lvl w:ilvl="1" w:tplc="BD447260">
      <w:numFmt w:val="bullet"/>
      <w:lvlText w:val="—"/>
      <w:lvlJc w:val="left"/>
      <w:pPr>
        <w:ind w:left="526" w:hanging="361"/>
      </w:pPr>
      <w:rPr>
        <w:rFonts w:ascii="Times New Roman" w:eastAsia="Times New Roman" w:hAnsi="Times New Roman" w:cs="Times New Roman" w:hint="default"/>
        <w:w w:val="100"/>
        <w:sz w:val="24"/>
        <w:szCs w:val="24"/>
        <w:lang w:val="ru-RU" w:eastAsia="en-US" w:bidi="ar-SA"/>
      </w:rPr>
    </w:lvl>
    <w:lvl w:ilvl="2" w:tplc="2A869D4C">
      <w:numFmt w:val="bullet"/>
      <w:lvlText w:val="•"/>
      <w:lvlJc w:val="left"/>
      <w:pPr>
        <w:ind w:left="1662" w:hanging="361"/>
      </w:pPr>
      <w:rPr>
        <w:rFonts w:hint="default"/>
        <w:lang w:val="ru-RU" w:eastAsia="en-US" w:bidi="ar-SA"/>
      </w:rPr>
    </w:lvl>
    <w:lvl w:ilvl="3" w:tplc="DC789EEA">
      <w:numFmt w:val="bullet"/>
      <w:lvlText w:val="•"/>
      <w:lvlJc w:val="left"/>
      <w:pPr>
        <w:ind w:left="2804" w:hanging="361"/>
      </w:pPr>
      <w:rPr>
        <w:rFonts w:hint="default"/>
        <w:lang w:val="ru-RU" w:eastAsia="en-US" w:bidi="ar-SA"/>
      </w:rPr>
    </w:lvl>
    <w:lvl w:ilvl="4" w:tplc="E0B4F82C">
      <w:numFmt w:val="bullet"/>
      <w:lvlText w:val="•"/>
      <w:lvlJc w:val="left"/>
      <w:pPr>
        <w:ind w:left="3946" w:hanging="361"/>
      </w:pPr>
      <w:rPr>
        <w:rFonts w:hint="default"/>
        <w:lang w:val="ru-RU" w:eastAsia="en-US" w:bidi="ar-SA"/>
      </w:rPr>
    </w:lvl>
    <w:lvl w:ilvl="5" w:tplc="6F044C82">
      <w:numFmt w:val="bullet"/>
      <w:lvlText w:val="•"/>
      <w:lvlJc w:val="left"/>
      <w:pPr>
        <w:ind w:left="5088" w:hanging="361"/>
      </w:pPr>
      <w:rPr>
        <w:rFonts w:hint="default"/>
        <w:lang w:val="ru-RU" w:eastAsia="en-US" w:bidi="ar-SA"/>
      </w:rPr>
    </w:lvl>
    <w:lvl w:ilvl="6" w:tplc="7F264FBC">
      <w:numFmt w:val="bullet"/>
      <w:lvlText w:val="•"/>
      <w:lvlJc w:val="left"/>
      <w:pPr>
        <w:ind w:left="6231" w:hanging="361"/>
      </w:pPr>
      <w:rPr>
        <w:rFonts w:hint="default"/>
        <w:lang w:val="ru-RU" w:eastAsia="en-US" w:bidi="ar-SA"/>
      </w:rPr>
    </w:lvl>
    <w:lvl w:ilvl="7" w:tplc="63726FA6">
      <w:numFmt w:val="bullet"/>
      <w:lvlText w:val="•"/>
      <w:lvlJc w:val="left"/>
      <w:pPr>
        <w:ind w:left="7373" w:hanging="361"/>
      </w:pPr>
      <w:rPr>
        <w:rFonts w:hint="default"/>
        <w:lang w:val="ru-RU" w:eastAsia="en-US" w:bidi="ar-SA"/>
      </w:rPr>
    </w:lvl>
    <w:lvl w:ilvl="8" w:tplc="CB8C2FA6">
      <w:numFmt w:val="bullet"/>
      <w:lvlText w:val="•"/>
      <w:lvlJc w:val="left"/>
      <w:pPr>
        <w:ind w:left="8515" w:hanging="361"/>
      </w:pPr>
      <w:rPr>
        <w:rFonts w:hint="default"/>
        <w:lang w:val="ru-RU" w:eastAsia="en-US" w:bidi="ar-SA"/>
      </w:rPr>
    </w:lvl>
  </w:abstractNum>
  <w:abstractNum w:abstractNumId="171" w15:restartNumberingAfterBreak="0">
    <w:nsid w:val="7CC30EFD"/>
    <w:multiLevelType w:val="hybridMultilevel"/>
    <w:tmpl w:val="4BB4BEDA"/>
    <w:lvl w:ilvl="0" w:tplc="58D8CD72">
      <w:start w:val="1"/>
      <w:numFmt w:val="bullet"/>
      <w:lvlText w:val="•"/>
      <w:lvlJc w:val="left"/>
      <w:pPr>
        <w:ind w:left="14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141CC1EC">
      <w:start w:val="1"/>
      <w:numFmt w:val="bullet"/>
      <w:lvlText w:val="o"/>
      <w:lvlJc w:val="left"/>
      <w:pPr>
        <w:ind w:left="158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F89AB986">
      <w:start w:val="1"/>
      <w:numFmt w:val="bullet"/>
      <w:lvlText w:val="▪"/>
      <w:lvlJc w:val="left"/>
      <w:pPr>
        <w:ind w:left="230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FE82641C">
      <w:start w:val="1"/>
      <w:numFmt w:val="bullet"/>
      <w:lvlText w:val="•"/>
      <w:lvlJc w:val="left"/>
      <w:pPr>
        <w:ind w:left="302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1FAC78A2">
      <w:start w:val="1"/>
      <w:numFmt w:val="bullet"/>
      <w:lvlText w:val="o"/>
      <w:lvlJc w:val="left"/>
      <w:pPr>
        <w:ind w:left="374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3AA09C2C">
      <w:start w:val="1"/>
      <w:numFmt w:val="bullet"/>
      <w:lvlText w:val="▪"/>
      <w:lvlJc w:val="left"/>
      <w:pPr>
        <w:ind w:left="446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F40E81E0">
      <w:start w:val="1"/>
      <w:numFmt w:val="bullet"/>
      <w:lvlText w:val="•"/>
      <w:lvlJc w:val="left"/>
      <w:pPr>
        <w:ind w:left="518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D76CCE1C">
      <w:start w:val="1"/>
      <w:numFmt w:val="bullet"/>
      <w:lvlText w:val="o"/>
      <w:lvlJc w:val="left"/>
      <w:pPr>
        <w:ind w:left="590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BCAEEA92">
      <w:start w:val="1"/>
      <w:numFmt w:val="bullet"/>
      <w:lvlText w:val="▪"/>
      <w:lvlJc w:val="left"/>
      <w:pPr>
        <w:ind w:left="662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72" w15:restartNumberingAfterBreak="0">
    <w:nsid w:val="7DC3081D"/>
    <w:multiLevelType w:val="hybridMultilevel"/>
    <w:tmpl w:val="053E9D98"/>
    <w:lvl w:ilvl="0" w:tplc="7BE6841E">
      <w:start w:val="1"/>
      <w:numFmt w:val="decimal"/>
      <w:lvlText w:val="%1."/>
      <w:lvlJc w:val="left"/>
      <w:pPr>
        <w:ind w:left="5"/>
      </w:pPr>
      <w:rPr>
        <w:rFonts w:ascii="Bookman Old Style" w:eastAsia="Bookman Old Style" w:hAnsi="Bookman Old Style" w:cs="Bookman Old Style"/>
        <w:b w:val="0"/>
        <w:i w:val="0"/>
        <w:strike w:val="0"/>
        <w:dstrike w:val="0"/>
        <w:color w:val="231F20"/>
        <w:sz w:val="18"/>
        <w:szCs w:val="18"/>
        <w:u w:val="none" w:color="000000"/>
        <w:bdr w:val="none" w:sz="0" w:space="0" w:color="auto"/>
        <w:shd w:val="clear" w:color="auto" w:fill="auto"/>
        <w:vertAlign w:val="baseline"/>
      </w:rPr>
    </w:lvl>
    <w:lvl w:ilvl="1" w:tplc="E916A71C">
      <w:start w:val="1"/>
      <w:numFmt w:val="lowerLetter"/>
      <w:lvlText w:val="%2"/>
      <w:lvlJc w:val="left"/>
      <w:pPr>
        <w:ind w:left="1085"/>
      </w:pPr>
      <w:rPr>
        <w:rFonts w:ascii="Bookman Old Style" w:eastAsia="Bookman Old Style" w:hAnsi="Bookman Old Style" w:cs="Bookman Old Style"/>
        <w:b w:val="0"/>
        <w:i w:val="0"/>
        <w:strike w:val="0"/>
        <w:dstrike w:val="0"/>
        <w:color w:val="231F20"/>
        <w:sz w:val="18"/>
        <w:szCs w:val="18"/>
        <w:u w:val="none" w:color="000000"/>
        <w:bdr w:val="none" w:sz="0" w:space="0" w:color="auto"/>
        <w:shd w:val="clear" w:color="auto" w:fill="auto"/>
        <w:vertAlign w:val="baseline"/>
      </w:rPr>
    </w:lvl>
    <w:lvl w:ilvl="2" w:tplc="87C2A6B2">
      <w:start w:val="1"/>
      <w:numFmt w:val="lowerRoman"/>
      <w:lvlText w:val="%3"/>
      <w:lvlJc w:val="left"/>
      <w:pPr>
        <w:ind w:left="1805"/>
      </w:pPr>
      <w:rPr>
        <w:rFonts w:ascii="Bookman Old Style" w:eastAsia="Bookman Old Style" w:hAnsi="Bookman Old Style" w:cs="Bookman Old Style"/>
        <w:b w:val="0"/>
        <w:i w:val="0"/>
        <w:strike w:val="0"/>
        <w:dstrike w:val="0"/>
        <w:color w:val="231F20"/>
        <w:sz w:val="18"/>
        <w:szCs w:val="18"/>
        <w:u w:val="none" w:color="000000"/>
        <w:bdr w:val="none" w:sz="0" w:space="0" w:color="auto"/>
        <w:shd w:val="clear" w:color="auto" w:fill="auto"/>
        <w:vertAlign w:val="baseline"/>
      </w:rPr>
    </w:lvl>
    <w:lvl w:ilvl="3" w:tplc="76087264">
      <w:start w:val="1"/>
      <w:numFmt w:val="decimal"/>
      <w:lvlText w:val="%4"/>
      <w:lvlJc w:val="left"/>
      <w:pPr>
        <w:ind w:left="2525"/>
      </w:pPr>
      <w:rPr>
        <w:rFonts w:ascii="Bookman Old Style" w:eastAsia="Bookman Old Style" w:hAnsi="Bookman Old Style" w:cs="Bookman Old Style"/>
        <w:b w:val="0"/>
        <w:i w:val="0"/>
        <w:strike w:val="0"/>
        <w:dstrike w:val="0"/>
        <w:color w:val="231F20"/>
        <w:sz w:val="18"/>
        <w:szCs w:val="18"/>
        <w:u w:val="none" w:color="000000"/>
        <w:bdr w:val="none" w:sz="0" w:space="0" w:color="auto"/>
        <w:shd w:val="clear" w:color="auto" w:fill="auto"/>
        <w:vertAlign w:val="baseline"/>
      </w:rPr>
    </w:lvl>
    <w:lvl w:ilvl="4" w:tplc="BFE682CC">
      <w:start w:val="1"/>
      <w:numFmt w:val="lowerLetter"/>
      <w:lvlText w:val="%5"/>
      <w:lvlJc w:val="left"/>
      <w:pPr>
        <w:ind w:left="3245"/>
      </w:pPr>
      <w:rPr>
        <w:rFonts w:ascii="Bookman Old Style" w:eastAsia="Bookman Old Style" w:hAnsi="Bookman Old Style" w:cs="Bookman Old Style"/>
        <w:b w:val="0"/>
        <w:i w:val="0"/>
        <w:strike w:val="0"/>
        <w:dstrike w:val="0"/>
        <w:color w:val="231F20"/>
        <w:sz w:val="18"/>
        <w:szCs w:val="18"/>
        <w:u w:val="none" w:color="000000"/>
        <w:bdr w:val="none" w:sz="0" w:space="0" w:color="auto"/>
        <w:shd w:val="clear" w:color="auto" w:fill="auto"/>
        <w:vertAlign w:val="baseline"/>
      </w:rPr>
    </w:lvl>
    <w:lvl w:ilvl="5" w:tplc="6422C84E">
      <w:start w:val="1"/>
      <w:numFmt w:val="lowerRoman"/>
      <w:lvlText w:val="%6"/>
      <w:lvlJc w:val="left"/>
      <w:pPr>
        <w:ind w:left="3965"/>
      </w:pPr>
      <w:rPr>
        <w:rFonts w:ascii="Bookman Old Style" w:eastAsia="Bookman Old Style" w:hAnsi="Bookman Old Style" w:cs="Bookman Old Style"/>
        <w:b w:val="0"/>
        <w:i w:val="0"/>
        <w:strike w:val="0"/>
        <w:dstrike w:val="0"/>
        <w:color w:val="231F20"/>
        <w:sz w:val="18"/>
        <w:szCs w:val="18"/>
        <w:u w:val="none" w:color="000000"/>
        <w:bdr w:val="none" w:sz="0" w:space="0" w:color="auto"/>
        <w:shd w:val="clear" w:color="auto" w:fill="auto"/>
        <w:vertAlign w:val="baseline"/>
      </w:rPr>
    </w:lvl>
    <w:lvl w:ilvl="6" w:tplc="E5942146">
      <w:start w:val="1"/>
      <w:numFmt w:val="decimal"/>
      <w:lvlText w:val="%7"/>
      <w:lvlJc w:val="left"/>
      <w:pPr>
        <w:ind w:left="4685"/>
      </w:pPr>
      <w:rPr>
        <w:rFonts w:ascii="Bookman Old Style" w:eastAsia="Bookman Old Style" w:hAnsi="Bookman Old Style" w:cs="Bookman Old Style"/>
        <w:b w:val="0"/>
        <w:i w:val="0"/>
        <w:strike w:val="0"/>
        <w:dstrike w:val="0"/>
        <w:color w:val="231F20"/>
        <w:sz w:val="18"/>
        <w:szCs w:val="18"/>
        <w:u w:val="none" w:color="000000"/>
        <w:bdr w:val="none" w:sz="0" w:space="0" w:color="auto"/>
        <w:shd w:val="clear" w:color="auto" w:fill="auto"/>
        <w:vertAlign w:val="baseline"/>
      </w:rPr>
    </w:lvl>
    <w:lvl w:ilvl="7" w:tplc="D33EA3D6">
      <w:start w:val="1"/>
      <w:numFmt w:val="lowerLetter"/>
      <w:lvlText w:val="%8"/>
      <w:lvlJc w:val="left"/>
      <w:pPr>
        <w:ind w:left="5405"/>
      </w:pPr>
      <w:rPr>
        <w:rFonts w:ascii="Bookman Old Style" w:eastAsia="Bookman Old Style" w:hAnsi="Bookman Old Style" w:cs="Bookman Old Style"/>
        <w:b w:val="0"/>
        <w:i w:val="0"/>
        <w:strike w:val="0"/>
        <w:dstrike w:val="0"/>
        <w:color w:val="231F20"/>
        <w:sz w:val="18"/>
        <w:szCs w:val="18"/>
        <w:u w:val="none" w:color="000000"/>
        <w:bdr w:val="none" w:sz="0" w:space="0" w:color="auto"/>
        <w:shd w:val="clear" w:color="auto" w:fill="auto"/>
        <w:vertAlign w:val="baseline"/>
      </w:rPr>
    </w:lvl>
    <w:lvl w:ilvl="8" w:tplc="B630CA10">
      <w:start w:val="1"/>
      <w:numFmt w:val="lowerRoman"/>
      <w:lvlText w:val="%9"/>
      <w:lvlJc w:val="left"/>
      <w:pPr>
        <w:ind w:left="6125"/>
      </w:pPr>
      <w:rPr>
        <w:rFonts w:ascii="Bookman Old Style" w:eastAsia="Bookman Old Style" w:hAnsi="Bookman Old Style" w:cs="Bookman Old Style"/>
        <w:b w:val="0"/>
        <w:i w:val="0"/>
        <w:strike w:val="0"/>
        <w:dstrike w:val="0"/>
        <w:color w:val="231F20"/>
        <w:sz w:val="18"/>
        <w:szCs w:val="18"/>
        <w:u w:val="none" w:color="000000"/>
        <w:bdr w:val="none" w:sz="0" w:space="0" w:color="auto"/>
        <w:shd w:val="clear" w:color="auto" w:fill="auto"/>
        <w:vertAlign w:val="baseline"/>
      </w:rPr>
    </w:lvl>
  </w:abstractNum>
  <w:abstractNum w:abstractNumId="173" w15:restartNumberingAfterBreak="0">
    <w:nsid w:val="7DDD6DAE"/>
    <w:multiLevelType w:val="hybridMultilevel"/>
    <w:tmpl w:val="DA4ACE7C"/>
    <w:lvl w:ilvl="0" w:tplc="F73A114A">
      <w:start w:val="1"/>
      <w:numFmt w:val="bullet"/>
      <w:lvlText w:val="•"/>
      <w:lvlJc w:val="left"/>
      <w:pPr>
        <w:ind w:left="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81680804">
      <w:start w:val="1"/>
      <w:numFmt w:val="bullet"/>
      <w:lvlText w:val="o"/>
      <w:lvlJc w:val="left"/>
      <w:pPr>
        <w:ind w:left="119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CCD208E0">
      <w:start w:val="1"/>
      <w:numFmt w:val="bullet"/>
      <w:lvlText w:val="▪"/>
      <w:lvlJc w:val="left"/>
      <w:pPr>
        <w:ind w:left="191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C6542ADE">
      <w:start w:val="1"/>
      <w:numFmt w:val="bullet"/>
      <w:lvlText w:val="•"/>
      <w:lvlJc w:val="left"/>
      <w:pPr>
        <w:ind w:left="263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70C486A">
      <w:start w:val="1"/>
      <w:numFmt w:val="bullet"/>
      <w:lvlText w:val="o"/>
      <w:lvlJc w:val="left"/>
      <w:pPr>
        <w:ind w:left="335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7C4E210A">
      <w:start w:val="1"/>
      <w:numFmt w:val="bullet"/>
      <w:lvlText w:val="▪"/>
      <w:lvlJc w:val="left"/>
      <w:pPr>
        <w:ind w:left="407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B0E409E">
      <w:start w:val="1"/>
      <w:numFmt w:val="bullet"/>
      <w:lvlText w:val="•"/>
      <w:lvlJc w:val="left"/>
      <w:pPr>
        <w:ind w:left="479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66228EFA">
      <w:start w:val="1"/>
      <w:numFmt w:val="bullet"/>
      <w:lvlText w:val="o"/>
      <w:lvlJc w:val="left"/>
      <w:pPr>
        <w:ind w:left="551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B3180BBC">
      <w:start w:val="1"/>
      <w:numFmt w:val="bullet"/>
      <w:lvlText w:val="▪"/>
      <w:lvlJc w:val="left"/>
      <w:pPr>
        <w:ind w:left="623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74" w15:restartNumberingAfterBreak="0">
    <w:nsid w:val="7DE75156"/>
    <w:multiLevelType w:val="hybridMultilevel"/>
    <w:tmpl w:val="4ED6C356"/>
    <w:lvl w:ilvl="0" w:tplc="768E8EDE">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5108264A">
      <w:start w:val="1"/>
      <w:numFmt w:val="bullet"/>
      <w:lvlText w:val="o"/>
      <w:lvlJc w:val="left"/>
      <w:pPr>
        <w:ind w:left="164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3356BC20">
      <w:start w:val="1"/>
      <w:numFmt w:val="bullet"/>
      <w:lvlText w:val="▪"/>
      <w:lvlJc w:val="left"/>
      <w:pPr>
        <w:ind w:left="236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8BE67586">
      <w:start w:val="1"/>
      <w:numFmt w:val="bullet"/>
      <w:lvlText w:val="•"/>
      <w:lvlJc w:val="left"/>
      <w:pPr>
        <w:ind w:left="308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18B8B2B6">
      <w:start w:val="1"/>
      <w:numFmt w:val="bullet"/>
      <w:lvlText w:val="o"/>
      <w:lvlJc w:val="left"/>
      <w:pPr>
        <w:ind w:left="380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7DC8DEF0">
      <w:start w:val="1"/>
      <w:numFmt w:val="bullet"/>
      <w:lvlText w:val="▪"/>
      <w:lvlJc w:val="left"/>
      <w:pPr>
        <w:ind w:left="452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244E3D56">
      <w:start w:val="1"/>
      <w:numFmt w:val="bullet"/>
      <w:lvlText w:val="•"/>
      <w:lvlJc w:val="left"/>
      <w:pPr>
        <w:ind w:left="524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58589178">
      <w:start w:val="1"/>
      <w:numFmt w:val="bullet"/>
      <w:lvlText w:val="o"/>
      <w:lvlJc w:val="left"/>
      <w:pPr>
        <w:ind w:left="596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25F21FB4">
      <w:start w:val="1"/>
      <w:numFmt w:val="bullet"/>
      <w:lvlText w:val="▪"/>
      <w:lvlJc w:val="left"/>
      <w:pPr>
        <w:ind w:left="668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75" w15:restartNumberingAfterBreak="0">
    <w:nsid w:val="7EFF3DEF"/>
    <w:multiLevelType w:val="hybridMultilevel"/>
    <w:tmpl w:val="7AEAFE26"/>
    <w:lvl w:ilvl="0" w:tplc="8BD86634">
      <w:numFmt w:val="bullet"/>
      <w:lvlText w:val="—"/>
      <w:lvlJc w:val="left"/>
      <w:pPr>
        <w:ind w:left="526" w:hanging="361"/>
      </w:pPr>
      <w:rPr>
        <w:rFonts w:ascii="Times New Roman" w:eastAsia="Times New Roman" w:hAnsi="Times New Roman" w:cs="Times New Roman" w:hint="default"/>
        <w:w w:val="100"/>
        <w:sz w:val="24"/>
        <w:szCs w:val="24"/>
        <w:lang w:val="ru-RU" w:eastAsia="en-US" w:bidi="ar-SA"/>
      </w:rPr>
    </w:lvl>
    <w:lvl w:ilvl="1" w:tplc="795C3714">
      <w:numFmt w:val="bullet"/>
      <w:lvlText w:val="•"/>
      <w:lvlJc w:val="left"/>
      <w:pPr>
        <w:ind w:left="1546" w:hanging="361"/>
      </w:pPr>
      <w:rPr>
        <w:rFonts w:hint="default"/>
        <w:lang w:val="ru-RU" w:eastAsia="en-US" w:bidi="ar-SA"/>
      </w:rPr>
    </w:lvl>
    <w:lvl w:ilvl="2" w:tplc="6ED8C084">
      <w:numFmt w:val="bullet"/>
      <w:lvlText w:val="•"/>
      <w:lvlJc w:val="left"/>
      <w:pPr>
        <w:ind w:left="2572" w:hanging="361"/>
      </w:pPr>
      <w:rPr>
        <w:rFonts w:hint="default"/>
        <w:lang w:val="ru-RU" w:eastAsia="en-US" w:bidi="ar-SA"/>
      </w:rPr>
    </w:lvl>
    <w:lvl w:ilvl="3" w:tplc="3056D974">
      <w:numFmt w:val="bullet"/>
      <w:lvlText w:val="•"/>
      <w:lvlJc w:val="left"/>
      <w:pPr>
        <w:ind w:left="3598" w:hanging="361"/>
      </w:pPr>
      <w:rPr>
        <w:rFonts w:hint="default"/>
        <w:lang w:val="ru-RU" w:eastAsia="en-US" w:bidi="ar-SA"/>
      </w:rPr>
    </w:lvl>
    <w:lvl w:ilvl="4" w:tplc="E628255A">
      <w:numFmt w:val="bullet"/>
      <w:lvlText w:val="•"/>
      <w:lvlJc w:val="left"/>
      <w:pPr>
        <w:ind w:left="4624" w:hanging="361"/>
      </w:pPr>
      <w:rPr>
        <w:rFonts w:hint="default"/>
        <w:lang w:val="ru-RU" w:eastAsia="en-US" w:bidi="ar-SA"/>
      </w:rPr>
    </w:lvl>
    <w:lvl w:ilvl="5" w:tplc="4D0AD5BE">
      <w:numFmt w:val="bullet"/>
      <w:lvlText w:val="•"/>
      <w:lvlJc w:val="left"/>
      <w:pPr>
        <w:ind w:left="5650" w:hanging="361"/>
      </w:pPr>
      <w:rPr>
        <w:rFonts w:hint="default"/>
        <w:lang w:val="ru-RU" w:eastAsia="en-US" w:bidi="ar-SA"/>
      </w:rPr>
    </w:lvl>
    <w:lvl w:ilvl="6" w:tplc="6CA4667E">
      <w:numFmt w:val="bullet"/>
      <w:lvlText w:val="•"/>
      <w:lvlJc w:val="left"/>
      <w:pPr>
        <w:ind w:left="6676" w:hanging="361"/>
      </w:pPr>
      <w:rPr>
        <w:rFonts w:hint="default"/>
        <w:lang w:val="ru-RU" w:eastAsia="en-US" w:bidi="ar-SA"/>
      </w:rPr>
    </w:lvl>
    <w:lvl w:ilvl="7" w:tplc="6EA88E30">
      <w:numFmt w:val="bullet"/>
      <w:lvlText w:val="•"/>
      <w:lvlJc w:val="left"/>
      <w:pPr>
        <w:ind w:left="7702" w:hanging="361"/>
      </w:pPr>
      <w:rPr>
        <w:rFonts w:hint="default"/>
        <w:lang w:val="ru-RU" w:eastAsia="en-US" w:bidi="ar-SA"/>
      </w:rPr>
    </w:lvl>
    <w:lvl w:ilvl="8" w:tplc="4444573A">
      <w:numFmt w:val="bullet"/>
      <w:lvlText w:val="•"/>
      <w:lvlJc w:val="left"/>
      <w:pPr>
        <w:ind w:left="8728" w:hanging="361"/>
      </w:pPr>
      <w:rPr>
        <w:rFonts w:hint="default"/>
        <w:lang w:val="ru-RU" w:eastAsia="en-US" w:bidi="ar-SA"/>
      </w:rPr>
    </w:lvl>
  </w:abstractNum>
  <w:abstractNum w:abstractNumId="176" w15:restartNumberingAfterBreak="0">
    <w:nsid w:val="7FA8123A"/>
    <w:multiLevelType w:val="hybridMultilevel"/>
    <w:tmpl w:val="DF22B2D2"/>
    <w:lvl w:ilvl="0" w:tplc="94EA6EA0">
      <w:start w:val="1"/>
      <w:numFmt w:val="bullet"/>
      <w:lvlText w:val="•"/>
      <w:lvlJc w:val="left"/>
      <w:pPr>
        <w:ind w:left="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9BA3B16">
      <w:start w:val="1"/>
      <w:numFmt w:val="bullet"/>
      <w:lvlText w:val="o"/>
      <w:lvlJc w:val="left"/>
      <w:pPr>
        <w:ind w:left="119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3136451A">
      <w:start w:val="1"/>
      <w:numFmt w:val="bullet"/>
      <w:lvlText w:val="▪"/>
      <w:lvlJc w:val="left"/>
      <w:pPr>
        <w:ind w:left="191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72CEAF7A">
      <w:start w:val="1"/>
      <w:numFmt w:val="bullet"/>
      <w:lvlText w:val="•"/>
      <w:lvlJc w:val="left"/>
      <w:pPr>
        <w:ind w:left="263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5614D9BC">
      <w:start w:val="1"/>
      <w:numFmt w:val="bullet"/>
      <w:lvlText w:val="o"/>
      <w:lvlJc w:val="left"/>
      <w:pPr>
        <w:ind w:left="335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984C389E">
      <w:start w:val="1"/>
      <w:numFmt w:val="bullet"/>
      <w:lvlText w:val="▪"/>
      <w:lvlJc w:val="left"/>
      <w:pPr>
        <w:ind w:left="407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6406C7CE">
      <w:start w:val="1"/>
      <w:numFmt w:val="bullet"/>
      <w:lvlText w:val="•"/>
      <w:lvlJc w:val="left"/>
      <w:pPr>
        <w:ind w:left="479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9BDE11CC">
      <w:start w:val="1"/>
      <w:numFmt w:val="bullet"/>
      <w:lvlText w:val="o"/>
      <w:lvlJc w:val="left"/>
      <w:pPr>
        <w:ind w:left="551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1C1CAFCE">
      <w:start w:val="1"/>
      <w:numFmt w:val="bullet"/>
      <w:lvlText w:val="▪"/>
      <w:lvlJc w:val="left"/>
      <w:pPr>
        <w:ind w:left="623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77" w15:restartNumberingAfterBreak="0">
    <w:nsid w:val="7FAD715E"/>
    <w:multiLevelType w:val="hybridMultilevel"/>
    <w:tmpl w:val="F36CF784"/>
    <w:lvl w:ilvl="0" w:tplc="498624F4">
      <w:start w:val="1"/>
      <w:numFmt w:val="bullet"/>
      <w:lvlText w:val="•"/>
      <w:lvlJc w:val="left"/>
      <w:pPr>
        <w:ind w:left="1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E7E150E">
      <w:start w:val="1"/>
      <w:numFmt w:val="bullet"/>
      <w:lvlText w:val="o"/>
      <w:lvlJc w:val="left"/>
      <w:pPr>
        <w:ind w:left="15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A5A1D1C">
      <w:start w:val="1"/>
      <w:numFmt w:val="bullet"/>
      <w:lvlText w:val="▪"/>
      <w:lvlJc w:val="left"/>
      <w:pPr>
        <w:ind w:left="22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B102A28">
      <w:start w:val="1"/>
      <w:numFmt w:val="bullet"/>
      <w:lvlText w:val="•"/>
      <w:lvlJc w:val="left"/>
      <w:pPr>
        <w:ind w:left="30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D7273F4">
      <w:start w:val="1"/>
      <w:numFmt w:val="bullet"/>
      <w:lvlText w:val="o"/>
      <w:lvlJc w:val="left"/>
      <w:pPr>
        <w:ind w:left="37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02A63A0">
      <w:start w:val="1"/>
      <w:numFmt w:val="bullet"/>
      <w:lvlText w:val="▪"/>
      <w:lvlJc w:val="left"/>
      <w:pPr>
        <w:ind w:left="44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EB6B610">
      <w:start w:val="1"/>
      <w:numFmt w:val="bullet"/>
      <w:lvlText w:val="•"/>
      <w:lvlJc w:val="left"/>
      <w:pPr>
        <w:ind w:left="51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83C17D6">
      <w:start w:val="1"/>
      <w:numFmt w:val="bullet"/>
      <w:lvlText w:val="o"/>
      <w:lvlJc w:val="left"/>
      <w:pPr>
        <w:ind w:left="58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40EE28A">
      <w:start w:val="1"/>
      <w:numFmt w:val="bullet"/>
      <w:lvlText w:val="▪"/>
      <w:lvlJc w:val="left"/>
      <w:pPr>
        <w:ind w:left="66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89"/>
  </w:num>
  <w:num w:numId="2">
    <w:abstractNumId w:val="25"/>
  </w:num>
  <w:num w:numId="3">
    <w:abstractNumId w:val="92"/>
  </w:num>
  <w:num w:numId="4">
    <w:abstractNumId w:val="13"/>
  </w:num>
  <w:num w:numId="5">
    <w:abstractNumId w:val="32"/>
  </w:num>
  <w:num w:numId="6">
    <w:abstractNumId w:val="115"/>
  </w:num>
  <w:num w:numId="7">
    <w:abstractNumId w:val="157"/>
  </w:num>
  <w:num w:numId="8">
    <w:abstractNumId w:val="71"/>
  </w:num>
  <w:num w:numId="9">
    <w:abstractNumId w:val="158"/>
  </w:num>
  <w:num w:numId="10">
    <w:abstractNumId w:val="151"/>
  </w:num>
  <w:num w:numId="11">
    <w:abstractNumId w:val="28"/>
  </w:num>
  <w:num w:numId="12">
    <w:abstractNumId w:val="81"/>
  </w:num>
  <w:num w:numId="13">
    <w:abstractNumId w:val="8"/>
  </w:num>
  <w:num w:numId="14">
    <w:abstractNumId w:val="142"/>
  </w:num>
  <w:num w:numId="15">
    <w:abstractNumId w:val="103"/>
  </w:num>
  <w:num w:numId="16">
    <w:abstractNumId w:val="69"/>
  </w:num>
  <w:num w:numId="17">
    <w:abstractNumId w:val="164"/>
  </w:num>
  <w:num w:numId="18">
    <w:abstractNumId w:val="91"/>
  </w:num>
  <w:num w:numId="19">
    <w:abstractNumId w:val="139"/>
  </w:num>
  <w:num w:numId="20">
    <w:abstractNumId w:val="39"/>
  </w:num>
  <w:num w:numId="21">
    <w:abstractNumId w:val="23"/>
  </w:num>
  <w:num w:numId="22">
    <w:abstractNumId w:val="11"/>
  </w:num>
  <w:num w:numId="23">
    <w:abstractNumId w:val="132"/>
  </w:num>
  <w:num w:numId="24">
    <w:abstractNumId w:val="61"/>
  </w:num>
  <w:num w:numId="25">
    <w:abstractNumId w:val="149"/>
  </w:num>
  <w:num w:numId="26">
    <w:abstractNumId w:val="83"/>
  </w:num>
  <w:num w:numId="27">
    <w:abstractNumId w:val="144"/>
  </w:num>
  <w:num w:numId="28">
    <w:abstractNumId w:val="169"/>
  </w:num>
  <w:num w:numId="29">
    <w:abstractNumId w:val="155"/>
  </w:num>
  <w:num w:numId="30">
    <w:abstractNumId w:val="120"/>
  </w:num>
  <w:num w:numId="31">
    <w:abstractNumId w:val="67"/>
  </w:num>
  <w:num w:numId="32">
    <w:abstractNumId w:val="65"/>
  </w:num>
  <w:num w:numId="33">
    <w:abstractNumId w:val="171"/>
  </w:num>
  <w:num w:numId="34">
    <w:abstractNumId w:val="104"/>
  </w:num>
  <w:num w:numId="35">
    <w:abstractNumId w:val="128"/>
  </w:num>
  <w:num w:numId="36">
    <w:abstractNumId w:val="156"/>
  </w:num>
  <w:num w:numId="37">
    <w:abstractNumId w:val="29"/>
  </w:num>
  <w:num w:numId="38">
    <w:abstractNumId w:val="12"/>
  </w:num>
  <w:num w:numId="39">
    <w:abstractNumId w:val="119"/>
  </w:num>
  <w:num w:numId="40">
    <w:abstractNumId w:val="147"/>
  </w:num>
  <w:num w:numId="41">
    <w:abstractNumId w:val="114"/>
  </w:num>
  <w:num w:numId="42">
    <w:abstractNumId w:val="154"/>
  </w:num>
  <w:num w:numId="43">
    <w:abstractNumId w:val="17"/>
  </w:num>
  <w:num w:numId="44">
    <w:abstractNumId w:val="148"/>
  </w:num>
  <w:num w:numId="45">
    <w:abstractNumId w:val="153"/>
  </w:num>
  <w:num w:numId="46">
    <w:abstractNumId w:val="116"/>
  </w:num>
  <w:num w:numId="47">
    <w:abstractNumId w:val="133"/>
  </w:num>
  <w:num w:numId="48">
    <w:abstractNumId w:val="88"/>
  </w:num>
  <w:num w:numId="49">
    <w:abstractNumId w:val="174"/>
  </w:num>
  <w:num w:numId="50">
    <w:abstractNumId w:val="131"/>
  </w:num>
  <w:num w:numId="51">
    <w:abstractNumId w:val="105"/>
  </w:num>
  <w:num w:numId="52">
    <w:abstractNumId w:val="26"/>
  </w:num>
  <w:num w:numId="53">
    <w:abstractNumId w:val="138"/>
  </w:num>
  <w:num w:numId="54">
    <w:abstractNumId w:val="150"/>
  </w:num>
  <w:num w:numId="55">
    <w:abstractNumId w:val="21"/>
  </w:num>
  <w:num w:numId="56">
    <w:abstractNumId w:val="162"/>
  </w:num>
  <w:num w:numId="57">
    <w:abstractNumId w:val="113"/>
  </w:num>
  <w:num w:numId="58">
    <w:abstractNumId w:val="48"/>
  </w:num>
  <w:num w:numId="59">
    <w:abstractNumId w:val="50"/>
  </w:num>
  <w:num w:numId="60">
    <w:abstractNumId w:val="73"/>
  </w:num>
  <w:num w:numId="61">
    <w:abstractNumId w:val="49"/>
  </w:num>
  <w:num w:numId="62">
    <w:abstractNumId w:val="64"/>
  </w:num>
  <w:num w:numId="63">
    <w:abstractNumId w:val="111"/>
  </w:num>
  <w:num w:numId="64">
    <w:abstractNumId w:val="68"/>
  </w:num>
  <w:num w:numId="65">
    <w:abstractNumId w:val="117"/>
  </w:num>
  <w:num w:numId="66">
    <w:abstractNumId w:val="72"/>
  </w:num>
  <w:num w:numId="67">
    <w:abstractNumId w:val="46"/>
  </w:num>
  <w:num w:numId="68">
    <w:abstractNumId w:val="80"/>
  </w:num>
  <w:num w:numId="69">
    <w:abstractNumId w:val="166"/>
  </w:num>
  <w:num w:numId="70">
    <w:abstractNumId w:val="123"/>
  </w:num>
  <w:num w:numId="71">
    <w:abstractNumId w:val="98"/>
  </w:num>
  <w:num w:numId="72">
    <w:abstractNumId w:val="58"/>
  </w:num>
  <w:num w:numId="73">
    <w:abstractNumId w:val="137"/>
  </w:num>
  <w:num w:numId="74">
    <w:abstractNumId w:val="109"/>
  </w:num>
  <w:num w:numId="75">
    <w:abstractNumId w:val="37"/>
  </w:num>
  <w:num w:numId="76">
    <w:abstractNumId w:val="16"/>
  </w:num>
  <w:num w:numId="77">
    <w:abstractNumId w:val="136"/>
  </w:num>
  <w:num w:numId="78">
    <w:abstractNumId w:val="42"/>
  </w:num>
  <w:num w:numId="79">
    <w:abstractNumId w:val="36"/>
  </w:num>
  <w:num w:numId="80">
    <w:abstractNumId w:val="20"/>
  </w:num>
  <w:num w:numId="81">
    <w:abstractNumId w:val="10"/>
  </w:num>
  <w:num w:numId="82">
    <w:abstractNumId w:val="74"/>
  </w:num>
  <w:num w:numId="83">
    <w:abstractNumId w:val="108"/>
  </w:num>
  <w:num w:numId="84">
    <w:abstractNumId w:val="124"/>
  </w:num>
  <w:num w:numId="85">
    <w:abstractNumId w:val="134"/>
  </w:num>
  <w:num w:numId="86">
    <w:abstractNumId w:val="107"/>
  </w:num>
  <w:num w:numId="87">
    <w:abstractNumId w:val="110"/>
  </w:num>
  <w:num w:numId="88">
    <w:abstractNumId w:val="22"/>
  </w:num>
  <w:num w:numId="89">
    <w:abstractNumId w:val="125"/>
  </w:num>
  <w:num w:numId="90">
    <w:abstractNumId w:val="106"/>
  </w:num>
  <w:num w:numId="91">
    <w:abstractNumId w:val="130"/>
  </w:num>
  <w:num w:numId="92">
    <w:abstractNumId w:val="168"/>
  </w:num>
  <w:num w:numId="93">
    <w:abstractNumId w:val="59"/>
  </w:num>
  <w:num w:numId="94">
    <w:abstractNumId w:val="173"/>
  </w:num>
  <w:num w:numId="95">
    <w:abstractNumId w:val="84"/>
  </w:num>
  <w:num w:numId="96">
    <w:abstractNumId w:val="112"/>
  </w:num>
  <w:num w:numId="97">
    <w:abstractNumId w:val="97"/>
  </w:num>
  <w:num w:numId="98">
    <w:abstractNumId w:val="95"/>
  </w:num>
  <w:num w:numId="99">
    <w:abstractNumId w:val="54"/>
  </w:num>
  <w:num w:numId="100">
    <w:abstractNumId w:val="66"/>
  </w:num>
  <w:num w:numId="101">
    <w:abstractNumId w:val="176"/>
  </w:num>
  <w:num w:numId="102">
    <w:abstractNumId w:val="30"/>
  </w:num>
  <w:num w:numId="103">
    <w:abstractNumId w:val="51"/>
  </w:num>
  <w:num w:numId="104">
    <w:abstractNumId w:val="9"/>
  </w:num>
  <w:num w:numId="105">
    <w:abstractNumId w:val="53"/>
  </w:num>
  <w:num w:numId="106">
    <w:abstractNumId w:val="146"/>
  </w:num>
  <w:num w:numId="107">
    <w:abstractNumId w:val="143"/>
  </w:num>
  <w:num w:numId="108">
    <w:abstractNumId w:val="47"/>
  </w:num>
  <w:num w:numId="109">
    <w:abstractNumId w:val="102"/>
  </w:num>
  <w:num w:numId="110">
    <w:abstractNumId w:val="27"/>
  </w:num>
  <w:num w:numId="111">
    <w:abstractNumId w:val="90"/>
  </w:num>
  <w:num w:numId="112">
    <w:abstractNumId w:val="126"/>
  </w:num>
  <w:num w:numId="113">
    <w:abstractNumId w:val="15"/>
  </w:num>
  <w:num w:numId="114">
    <w:abstractNumId w:val="19"/>
  </w:num>
  <w:num w:numId="115">
    <w:abstractNumId w:val="172"/>
  </w:num>
  <w:num w:numId="116">
    <w:abstractNumId w:val="70"/>
  </w:num>
  <w:num w:numId="117">
    <w:abstractNumId w:val="7"/>
  </w:num>
  <w:num w:numId="118">
    <w:abstractNumId w:val="96"/>
  </w:num>
  <w:num w:numId="119">
    <w:abstractNumId w:val="167"/>
  </w:num>
  <w:num w:numId="120">
    <w:abstractNumId w:val="34"/>
  </w:num>
  <w:num w:numId="121">
    <w:abstractNumId w:val="35"/>
  </w:num>
  <w:num w:numId="122">
    <w:abstractNumId w:val="135"/>
  </w:num>
  <w:num w:numId="123">
    <w:abstractNumId w:val="127"/>
  </w:num>
  <w:num w:numId="124">
    <w:abstractNumId w:val="129"/>
  </w:num>
  <w:num w:numId="125">
    <w:abstractNumId w:val="118"/>
  </w:num>
  <w:num w:numId="126">
    <w:abstractNumId w:val="31"/>
  </w:num>
  <w:num w:numId="127">
    <w:abstractNumId w:val="75"/>
  </w:num>
  <w:num w:numId="128">
    <w:abstractNumId w:val="77"/>
  </w:num>
  <w:num w:numId="129">
    <w:abstractNumId w:val="82"/>
  </w:num>
  <w:num w:numId="130">
    <w:abstractNumId w:val="86"/>
  </w:num>
  <w:num w:numId="131">
    <w:abstractNumId w:val="33"/>
  </w:num>
  <w:num w:numId="132">
    <w:abstractNumId w:val="100"/>
  </w:num>
  <w:num w:numId="133">
    <w:abstractNumId w:val="165"/>
  </w:num>
  <w:num w:numId="134">
    <w:abstractNumId w:val="122"/>
  </w:num>
  <w:num w:numId="135">
    <w:abstractNumId w:val="145"/>
  </w:num>
  <w:num w:numId="136">
    <w:abstractNumId w:val="6"/>
  </w:num>
  <w:num w:numId="137">
    <w:abstractNumId w:val="45"/>
  </w:num>
  <w:num w:numId="138">
    <w:abstractNumId w:val="62"/>
  </w:num>
  <w:num w:numId="139">
    <w:abstractNumId w:val="140"/>
  </w:num>
  <w:num w:numId="140">
    <w:abstractNumId w:val="101"/>
  </w:num>
  <w:num w:numId="141">
    <w:abstractNumId w:val="99"/>
  </w:num>
  <w:num w:numId="142">
    <w:abstractNumId w:val="43"/>
  </w:num>
  <w:num w:numId="143">
    <w:abstractNumId w:val="76"/>
  </w:num>
  <w:num w:numId="144">
    <w:abstractNumId w:val="177"/>
  </w:num>
  <w:num w:numId="145">
    <w:abstractNumId w:val="94"/>
  </w:num>
  <w:num w:numId="146">
    <w:abstractNumId w:val="87"/>
  </w:num>
  <w:num w:numId="147">
    <w:abstractNumId w:val="152"/>
  </w:num>
  <w:num w:numId="148">
    <w:abstractNumId w:val="160"/>
  </w:num>
  <w:num w:numId="149">
    <w:abstractNumId w:val="121"/>
  </w:num>
  <w:num w:numId="150">
    <w:abstractNumId w:val="159"/>
  </w:num>
  <w:num w:numId="151">
    <w:abstractNumId w:val="24"/>
  </w:num>
  <w:num w:numId="152">
    <w:abstractNumId w:val="18"/>
  </w:num>
  <w:num w:numId="153">
    <w:abstractNumId w:val="5"/>
  </w:num>
  <w:num w:numId="154">
    <w:abstractNumId w:val="3"/>
  </w:num>
  <w:num w:numId="155">
    <w:abstractNumId w:val="2"/>
  </w:num>
  <w:num w:numId="156">
    <w:abstractNumId w:val="4"/>
  </w:num>
  <w:num w:numId="157">
    <w:abstractNumId w:val="1"/>
  </w:num>
  <w:num w:numId="158">
    <w:abstractNumId w:val="0"/>
  </w:num>
  <w:num w:numId="159">
    <w:abstractNumId w:val="170"/>
  </w:num>
  <w:num w:numId="160">
    <w:abstractNumId w:val="55"/>
  </w:num>
  <w:num w:numId="161">
    <w:abstractNumId w:val="85"/>
  </w:num>
  <w:num w:numId="162">
    <w:abstractNumId w:val="78"/>
  </w:num>
  <w:num w:numId="163">
    <w:abstractNumId w:val="79"/>
  </w:num>
  <w:num w:numId="164">
    <w:abstractNumId w:val="14"/>
  </w:num>
  <w:num w:numId="165">
    <w:abstractNumId w:val="161"/>
  </w:num>
  <w:num w:numId="166">
    <w:abstractNumId w:val="175"/>
  </w:num>
  <w:num w:numId="167">
    <w:abstractNumId w:val="141"/>
  </w:num>
  <w:num w:numId="168">
    <w:abstractNumId w:val="163"/>
  </w:num>
  <w:num w:numId="169">
    <w:abstractNumId w:val="52"/>
  </w:num>
  <w:num w:numId="170">
    <w:abstractNumId w:val="93"/>
  </w:num>
  <w:num w:numId="171">
    <w:abstractNumId w:val="57"/>
  </w:num>
  <w:num w:numId="172">
    <w:abstractNumId w:val="41"/>
  </w:num>
  <w:num w:numId="173">
    <w:abstractNumId w:val="38"/>
  </w:num>
  <w:num w:numId="174">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44"/>
  </w:num>
  <w:num w:numId="176">
    <w:abstractNumId w:val="63"/>
  </w:num>
  <w:num w:numId="177">
    <w:abstractNumId w:val="60"/>
  </w:num>
  <w:num w:numId="178">
    <w:abstractNumId w:val="40"/>
  </w:num>
  <w:numIdMacAtCleanup w:val="1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hideSpellingErrors/>
  <w:defaultTabStop w:val="708"/>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4376"/>
    <w:rsid w:val="0021238A"/>
    <w:rsid w:val="003B5355"/>
    <w:rsid w:val="003C4376"/>
    <w:rsid w:val="00501209"/>
    <w:rsid w:val="006D4CB9"/>
    <w:rsid w:val="00DE06C7"/>
    <w:rsid w:val="00F92B3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BD6B92"/>
  <w15:docId w15:val="{3917CE16-A86A-4DC4-AB19-A97E74211F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pPr>
      <w:spacing w:after="36" w:line="251" w:lineRule="auto"/>
      <w:ind w:right="56" w:firstLine="557"/>
      <w:jc w:val="both"/>
    </w:pPr>
    <w:rPr>
      <w:rFonts w:ascii="Times New Roman" w:eastAsia="Times New Roman" w:hAnsi="Times New Roman" w:cs="Times New Roman"/>
      <w:color w:val="000000"/>
      <w:sz w:val="28"/>
    </w:rPr>
  </w:style>
  <w:style w:type="paragraph" w:styleId="1">
    <w:name w:val="heading 1"/>
    <w:next w:val="a1"/>
    <w:link w:val="10"/>
    <w:uiPriority w:val="9"/>
    <w:unhideWhenUsed/>
    <w:qFormat/>
    <w:pPr>
      <w:keepNext/>
      <w:keepLines/>
      <w:spacing w:after="5" w:line="271" w:lineRule="auto"/>
      <w:ind w:left="572" w:hanging="10"/>
      <w:outlineLvl w:val="0"/>
    </w:pPr>
    <w:rPr>
      <w:rFonts w:ascii="Times New Roman" w:eastAsia="Times New Roman" w:hAnsi="Times New Roman" w:cs="Times New Roman"/>
      <w:b/>
      <w:i/>
      <w:color w:val="000000"/>
      <w:sz w:val="28"/>
    </w:rPr>
  </w:style>
  <w:style w:type="paragraph" w:styleId="21">
    <w:name w:val="heading 2"/>
    <w:next w:val="a1"/>
    <w:link w:val="22"/>
    <w:uiPriority w:val="9"/>
    <w:unhideWhenUsed/>
    <w:qFormat/>
    <w:pPr>
      <w:keepNext/>
      <w:keepLines/>
      <w:spacing w:after="0"/>
      <w:ind w:left="10" w:hanging="10"/>
      <w:jc w:val="center"/>
      <w:outlineLvl w:val="1"/>
    </w:pPr>
    <w:rPr>
      <w:rFonts w:ascii="Times New Roman" w:eastAsia="Times New Roman" w:hAnsi="Times New Roman" w:cs="Times New Roman"/>
      <w:b/>
      <w:color w:val="000000"/>
      <w:sz w:val="28"/>
    </w:rPr>
  </w:style>
  <w:style w:type="paragraph" w:styleId="31">
    <w:name w:val="heading 3"/>
    <w:basedOn w:val="a1"/>
    <w:next w:val="a1"/>
    <w:link w:val="32"/>
    <w:uiPriority w:val="9"/>
    <w:unhideWhenUsed/>
    <w:qFormat/>
    <w:rsid w:val="003B5355"/>
    <w:pPr>
      <w:keepNext/>
      <w:keepLines/>
      <w:spacing w:before="40" w:after="0"/>
      <w:outlineLvl w:val="2"/>
    </w:pPr>
    <w:rPr>
      <w:rFonts w:ascii="Calibri" w:eastAsia="MS Gothic" w:hAnsi="Calibri"/>
      <w:b/>
      <w:bCs/>
      <w:color w:val="4F81BD"/>
      <w:sz w:val="22"/>
    </w:rPr>
  </w:style>
  <w:style w:type="paragraph" w:styleId="4">
    <w:name w:val="heading 4"/>
    <w:basedOn w:val="a1"/>
    <w:next w:val="a1"/>
    <w:link w:val="40"/>
    <w:uiPriority w:val="9"/>
    <w:semiHidden/>
    <w:unhideWhenUsed/>
    <w:qFormat/>
    <w:rsid w:val="003B5355"/>
    <w:pPr>
      <w:keepNext/>
      <w:keepLines/>
      <w:spacing w:before="40" w:after="0"/>
      <w:outlineLvl w:val="3"/>
    </w:pPr>
    <w:rPr>
      <w:rFonts w:ascii="Calibri" w:eastAsia="MS Gothic" w:hAnsi="Calibri"/>
      <w:b/>
      <w:bCs/>
      <w:i/>
      <w:iCs/>
      <w:color w:val="4F81BD"/>
      <w:sz w:val="22"/>
    </w:rPr>
  </w:style>
  <w:style w:type="paragraph" w:styleId="5">
    <w:name w:val="heading 5"/>
    <w:basedOn w:val="a1"/>
    <w:next w:val="a1"/>
    <w:link w:val="50"/>
    <w:uiPriority w:val="9"/>
    <w:semiHidden/>
    <w:unhideWhenUsed/>
    <w:qFormat/>
    <w:rsid w:val="003B5355"/>
    <w:pPr>
      <w:keepNext/>
      <w:keepLines/>
      <w:spacing w:before="40" w:after="0"/>
      <w:outlineLvl w:val="4"/>
    </w:pPr>
    <w:rPr>
      <w:rFonts w:ascii="Calibri" w:eastAsia="MS Gothic" w:hAnsi="Calibri"/>
      <w:color w:val="243F60"/>
      <w:sz w:val="22"/>
    </w:rPr>
  </w:style>
  <w:style w:type="paragraph" w:styleId="6">
    <w:name w:val="heading 6"/>
    <w:basedOn w:val="a1"/>
    <w:next w:val="a1"/>
    <w:link w:val="60"/>
    <w:uiPriority w:val="9"/>
    <w:semiHidden/>
    <w:unhideWhenUsed/>
    <w:qFormat/>
    <w:rsid w:val="003B5355"/>
    <w:pPr>
      <w:keepNext/>
      <w:keepLines/>
      <w:spacing w:before="40" w:after="0"/>
      <w:outlineLvl w:val="5"/>
    </w:pPr>
    <w:rPr>
      <w:rFonts w:ascii="Calibri" w:eastAsia="MS Gothic" w:hAnsi="Calibri"/>
      <w:i/>
      <w:iCs/>
      <w:color w:val="243F60"/>
      <w:sz w:val="22"/>
    </w:rPr>
  </w:style>
  <w:style w:type="paragraph" w:styleId="7">
    <w:name w:val="heading 7"/>
    <w:basedOn w:val="a1"/>
    <w:next w:val="a1"/>
    <w:link w:val="70"/>
    <w:uiPriority w:val="9"/>
    <w:semiHidden/>
    <w:unhideWhenUsed/>
    <w:qFormat/>
    <w:rsid w:val="003B5355"/>
    <w:pPr>
      <w:keepNext/>
      <w:keepLines/>
      <w:spacing w:before="40" w:after="0"/>
      <w:outlineLvl w:val="6"/>
    </w:pPr>
    <w:rPr>
      <w:rFonts w:ascii="Calibri" w:eastAsia="MS Gothic" w:hAnsi="Calibri"/>
      <w:i/>
      <w:iCs/>
      <w:color w:val="404040"/>
      <w:sz w:val="22"/>
    </w:rPr>
  </w:style>
  <w:style w:type="paragraph" w:styleId="8">
    <w:name w:val="heading 8"/>
    <w:basedOn w:val="a1"/>
    <w:next w:val="a1"/>
    <w:link w:val="80"/>
    <w:uiPriority w:val="9"/>
    <w:semiHidden/>
    <w:unhideWhenUsed/>
    <w:qFormat/>
    <w:rsid w:val="003B5355"/>
    <w:pPr>
      <w:keepNext/>
      <w:keepLines/>
      <w:spacing w:before="40" w:after="0"/>
      <w:outlineLvl w:val="7"/>
    </w:pPr>
    <w:rPr>
      <w:rFonts w:ascii="Calibri" w:eastAsia="MS Gothic" w:hAnsi="Calibri"/>
      <w:color w:val="4F81BD"/>
      <w:sz w:val="20"/>
      <w:szCs w:val="20"/>
    </w:rPr>
  </w:style>
  <w:style w:type="paragraph" w:styleId="9">
    <w:name w:val="heading 9"/>
    <w:basedOn w:val="a1"/>
    <w:next w:val="a1"/>
    <w:link w:val="90"/>
    <w:uiPriority w:val="9"/>
    <w:semiHidden/>
    <w:unhideWhenUsed/>
    <w:qFormat/>
    <w:rsid w:val="003B5355"/>
    <w:pPr>
      <w:keepNext/>
      <w:keepLines/>
      <w:spacing w:before="40" w:after="0"/>
      <w:outlineLvl w:val="8"/>
    </w:pPr>
    <w:rPr>
      <w:rFonts w:ascii="Calibri" w:eastAsia="MS Gothic" w:hAnsi="Calibri"/>
      <w:i/>
      <w:iCs/>
      <w:color w:val="404040"/>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link w:val="1"/>
    <w:uiPriority w:val="9"/>
    <w:rPr>
      <w:rFonts w:ascii="Times New Roman" w:eastAsia="Times New Roman" w:hAnsi="Times New Roman" w:cs="Times New Roman"/>
      <w:b/>
      <w:i/>
      <w:color w:val="000000"/>
      <w:sz w:val="28"/>
    </w:rPr>
  </w:style>
  <w:style w:type="paragraph" w:customStyle="1" w:styleId="footnotedescription">
    <w:name w:val="footnote description"/>
    <w:next w:val="a1"/>
    <w:link w:val="footnotedescriptionChar"/>
    <w:hidden/>
    <w:pPr>
      <w:spacing w:after="0" w:line="267" w:lineRule="auto"/>
      <w:ind w:left="72"/>
    </w:pPr>
    <w:rPr>
      <w:rFonts w:ascii="Times New Roman" w:eastAsia="Times New Roman" w:hAnsi="Times New Roman" w:cs="Times New Roman"/>
      <w:color w:val="000000"/>
      <w:sz w:val="18"/>
    </w:rPr>
  </w:style>
  <w:style w:type="character" w:customStyle="1" w:styleId="footnotedescriptionChar">
    <w:name w:val="footnote description Char"/>
    <w:link w:val="footnotedescription"/>
    <w:rPr>
      <w:rFonts w:ascii="Times New Roman" w:eastAsia="Times New Roman" w:hAnsi="Times New Roman" w:cs="Times New Roman"/>
      <w:color w:val="000000"/>
      <w:sz w:val="18"/>
    </w:rPr>
  </w:style>
  <w:style w:type="character" w:customStyle="1" w:styleId="22">
    <w:name w:val="Заголовок 2 Знак"/>
    <w:link w:val="21"/>
    <w:uiPriority w:val="9"/>
    <w:rPr>
      <w:rFonts w:ascii="Times New Roman" w:eastAsia="Times New Roman" w:hAnsi="Times New Roman" w:cs="Times New Roman"/>
      <w:b/>
      <w:color w:val="000000"/>
      <w:sz w:val="28"/>
    </w:rPr>
  </w:style>
  <w:style w:type="character" w:customStyle="1" w:styleId="footnotemark">
    <w:name w:val="footnote mark"/>
    <w:hidden/>
    <w:rPr>
      <w:rFonts w:ascii="Calibri" w:eastAsia="Calibri" w:hAnsi="Calibri" w:cs="Calibri"/>
      <w:color w:val="000000"/>
      <w:sz w:val="18"/>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5">
    <w:name w:val="header"/>
    <w:basedOn w:val="a1"/>
    <w:link w:val="a6"/>
    <w:uiPriority w:val="99"/>
    <w:unhideWhenUsed/>
    <w:rsid w:val="003B5355"/>
    <w:pPr>
      <w:tabs>
        <w:tab w:val="center" w:pos="4677"/>
        <w:tab w:val="right" w:pos="9355"/>
      </w:tabs>
      <w:spacing w:after="28" w:line="265" w:lineRule="auto"/>
      <w:ind w:left="1342" w:right="0" w:hanging="10"/>
      <w:jc w:val="left"/>
    </w:pPr>
    <w:rPr>
      <w:sz w:val="24"/>
      <w:lang w:val="en-US" w:eastAsia="en-US"/>
    </w:rPr>
  </w:style>
  <w:style w:type="character" w:customStyle="1" w:styleId="a6">
    <w:name w:val="Верхний колонтитул Знак"/>
    <w:basedOn w:val="a2"/>
    <w:link w:val="a5"/>
    <w:uiPriority w:val="99"/>
    <w:rsid w:val="003B5355"/>
    <w:rPr>
      <w:rFonts w:ascii="Times New Roman" w:eastAsia="Times New Roman" w:hAnsi="Times New Roman" w:cs="Times New Roman"/>
      <w:color w:val="000000"/>
      <w:sz w:val="24"/>
      <w:lang w:val="en-US" w:eastAsia="en-US"/>
    </w:rPr>
  </w:style>
  <w:style w:type="paragraph" w:styleId="a7">
    <w:name w:val="footer"/>
    <w:basedOn w:val="a1"/>
    <w:link w:val="a8"/>
    <w:uiPriority w:val="99"/>
    <w:unhideWhenUsed/>
    <w:rsid w:val="003B5355"/>
    <w:pPr>
      <w:tabs>
        <w:tab w:val="center" w:pos="4677"/>
        <w:tab w:val="right" w:pos="9355"/>
      </w:tabs>
      <w:spacing w:after="28" w:line="265" w:lineRule="auto"/>
      <w:ind w:left="1342" w:right="0" w:hanging="10"/>
      <w:jc w:val="left"/>
    </w:pPr>
    <w:rPr>
      <w:sz w:val="24"/>
      <w:lang w:val="en-US" w:eastAsia="en-US"/>
    </w:rPr>
  </w:style>
  <w:style w:type="character" w:customStyle="1" w:styleId="a8">
    <w:name w:val="Нижний колонтитул Знак"/>
    <w:basedOn w:val="a2"/>
    <w:link w:val="a7"/>
    <w:uiPriority w:val="99"/>
    <w:rsid w:val="003B5355"/>
    <w:rPr>
      <w:rFonts w:ascii="Times New Roman" w:eastAsia="Times New Roman" w:hAnsi="Times New Roman" w:cs="Times New Roman"/>
      <w:color w:val="000000"/>
      <w:sz w:val="24"/>
      <w:lang w:val="en-US" w:eastAsia="en-US"/>
    </w:rPr>
  </w:style>
  <w:style w:type="character" w:customStyle="1" w:styleId="widgetinline">
    <w:name w:val="_widgetinline"/>
    <w:rsid w:val="003B5355"/>
  </w:style>
  <w:style w:type="paragraph" w:styleId="a9">
    <w:name w:val="Balloon Text"/>
    <w:basedOn w:val="a1"/>
    <w:link w:val="aa"/>
    <w:uiPriority w:val="99"/>
    <w:semiHidden/>
    <w:unhideWhenUsed/>
    <w:rsid w:val="003B5355"/>
    <w:pPr>
      <w:spacing w:after="0" w:line="240" w:lineRule="auto"/>
      <w:ind w:left="1342" w:right="0" w:hanging="10"/>
      <w:jc w:val="left"/>
    </w:pPr>
    <w:rPr>
      <w:rFonts w:ascii="Tahoma" w:hAnsi="Tahoma" w:cs="Tahoma"/>
      <w:sz w:val="16"/>
      <w:szCs w:val="16"/>
      <w:lang w:val="en-US" w:eastAsia="en-US"/>
    </w:rPr>
  </w:style>
  <w:style w:type="character" w:customStyle="1" w:styleId="aa">
    <w:name w:val="Текст выноски Знак"/>
    <w:basedOn w:val="a2"/>
    <w:link w:val="a9"/>
    <w:uiPriority w:val="99"/>
    <w:semiHidden/>
    <w:rsid w:val="003B5355"/>
    <w:rPr>
      <w:rFonts w:ascii="Tahoma" w:eastAsia="Times New Roman" w:hAnsi="Tahoma" w:cs="Tahoma"/>
      <w:color w:val="000000"/>
      <w:sz w:val="16"/>
      <w:szCs w:val="16"/>
      <w:lang w:val="en-US" w:eastAsia="en-US"/>
    </w:rPr>
  </w:style>
  <w:style w:type="numbering" w:customStyle="1" w:styleId="11">
    <w:name w:val="Нет списка1"/>
    <w:next w:val="a4"/>
    <w:uiPriority w:val="99"/>
    <w:semiHidden/>
    <w:unhideWhenUsed/>
    <w:rsid w:val="003B5355"/>
  </w:style>
  <w:style w:type="table" w:customStyle="1" w:styleId="TableGrid1">
    <w:name w:val="TableGrid1"/>
    <w:rsid w:val="003B5355"/>
    <w:pPr>
      <w:spacing w:after="0" w:line="240" w:lineRule="auto"/>
    </w:pPr>
    <w:rPr>
      <w:rFonts w:ascii="Calibri" w:eastAsia="Times New Roman" w:hAnsi="Calibri" w:cs="Times New Roman"/>
      <w:lang w:val="en-US" w:eastAsia="en-US"/>
    </w:rPr>
    <w:tblPr>
      <w:tblCellMar>
        <w:top w:w="0" w:type="dxa"/>
        <w:left w:w="0" w:type="dxa"/>
        <w:bottom w:w="0" w:type="dxa"/>
        <w:right w:w="0" w:type="dxa"/>
      </w:tblCellMar>
    </w:tblPr>
  </w:style>
  <w:style w:type="paragraph" w:customStyle="1" w:styleId="310">
    <w:name w:val="Заголовок 31"/>
    <w:basedOn w:val="a1"/>
    <w:next w:val="a1"/>
    <w:uiPriority w:val="9"/>
    <w:unhideWhenUsed/>
    <w:qFormat/>
    <w:rsid w:val="003B5355"/>
    <w:pPr>
      <w:keepNext/>
      <w:keepLines/>
      <w:spacing w:before="200" w:after="0" w:line="276" w:lineRule="auto"/>
      <w:ind w:right="0" w:firstLine="0"/>
      <w:jc w:val="left"/>
      <w:outlineLvl w:val="2"/>
    </w:pPr>
    <w:rPr>
      <w:rFonts w:ascii="Calibri" w:eastAsia="MS Gothic" w:hAnsi="Calibri"/>
      <w:b/>
      <w:bCs/>
      <w:color w:val="4F81BD"/>
      <w:sz w:val="22"/>
      <w:lang w:val="en-US" w:eastAsia="en-US"/>
    </w:rPr>
  </w:style>
  <w:style w:type="paragraph" w:customStyle="1" w:styleId="41">
    <w:name w:val="Заголовок 41"/>
    <w:basedOn w:val="a1"/>
    <w:next w:val="a1"/>
    <w:uiPriority w:val="9"/>
    <w:unhideWhenUsed/>
    <w:qFormat/>
    <w:rsid w:val="003B5355"/>
    <w:pPr>
      <w:keepNext/>
      <w:keepLines/>
      <w:spacing w:before="200" w:after="0" w:line="276" w:lineRule="auto"/>
      <w:ind w:right="0" w:firstLine="0"/>
      <w:jc w:val="left"/>
      <w:outlineLvl w:val="3"/>
    </w:pPr>
    <w:rPr>
      <w:rFonts w:ascii="Calibri" w:eastAsia="MS Gothic" w:hAnsi="Calibri"/>
      <w:b/>
      <w:bCs/>
      <w:i/>
      <w:iCs/>
      <w:color w:val="4F81BD"/>
      <w:sz w:val="22"/>
      <w:lang w:val="en-US" w:eastAsia="en-US"/>
    </w:rPr>
  </w:style>
  <w:style w:type="paragraph" w:customStyle="1" w:styleId="51">
    <w:name w:val="Заголовок 51"/>
    <w:basedOn w:val="a1"/>
    <w:next w:val="a1"/>
    <w:uiPriority w:val="9"/>
    <w:semiHidden/>
    <w:unhideWhenUsed/>
    <w:qFormat/>
    <w:rsid w:val="003B5355"/>
    <w:pPr>
      <w:keepNext/>
      <w:keepLines/>
      <w:spacing w:before="200" w:after="0" w:line="276" w:lineRule="auto"/>
      <w:ind w:right="0" w:firstLine="0"/>
      <w:jc w:val="left"/>
      <w:outlineLvl w:val="4"/>
    </w:pPr>
    <w:rPr>
      <w:rFonts w:ascii="Calibri" w:eastAsia="MS Gothic" w:hAnsi="Calibri"/>
      <w:color w:val="243F60"/>
      <w:sz w:val="22"/>
      <w:lang w:val="en-US" w:eastAsia="en-US"/>
    </w:rPr>
  </w:style>
  <w:style w:type="paragraph" w:customStyle="1" w:styleId="61">
    <w:name w:val="Заголовок 61"/>
    <w:basedOn w:val="a1"/>
    <w:next w:val="a1"/>
    <w:uiPriority w:val="9"/>
    <w:semiHidden/>
    <w:unhideWhenUsed/>
    <w:qFormat/>
    <w:rsid w:val="003B5355"/>
    <w:pPr>
      <w:keepNext/>
      <w:keepLines/>
      <w:spacing w:before="200" w:after="0" w:line="276" w:lineRule="auto"/>
      <w:ind w:right="0" w:firstLine="0"/>
      <w:jc w:val="left"/>
      <w:outlineLvl w:val="5"/>
    </w:pPr>
    <w:rPr>
      <w:rFonts w:ascii="Calibri" w:eastAsia="MS Gothic" w:hAnsi="Calibri"/>
      <w:i/>
      <w:iCs/>
      <w:color w:val="243F60"/>
      <w:sz w:val="22"/>
      <w:lang w:val="en-US" w:eastAsia="en-US"/>
    </w:rPr>
  </w:style>
  <w:style w:type="paragraph" w:customStyle="1" w:styleId="71">
    <w:name w:val="Заголовок 71"/>
    <w:basedOn w:val="a1"/>
    <w:next w:val="a1"/>
    <w:uiPriority w:val="9"/>
    <w:semiHidden/>
    <w:unhideWhenUsed/>
    <w:qFormat/>
    <w:rsid w:val="003B5355"/>
    <w:pPr>
      <w:keepNext/>
      <w:keepLines/>
      <w:spacing w:before="200" w:after="0" w:line="276" w:lineRule="auto"/>
      <w:ind w:right="0" w:firstLine="0"/>
      <w:jc w:val="left"/>
      <w:outlineLvl w:val="6"/>
    </w:pPr>
    <w:rPr>
      <w:rFonts w:ascii="Calibri" w:eastAsia="MS Gothic" w:hAnsi="Calibri"/>
      <w:i/>
      <w:iCs/>
      <w:color w:val="404040"/>
      <w:sz w:val="22"/>
      <w:lang w:val="en-US" w:eastAsia="en-US"/>
    </w:rPr>
  </w:style>
  <w:style w:type="paragraph" w:customStyle="1" w:styleId="81">
    <w:name w:val="Заголовок 81"/>
    <w:basedOn w:val="a1"/>
    <w:next w:val="a1"/>
    <w:uiPriority w:val="9"/>
    <w:semiHidden/>
    <w:unhideWhenUsed/>
    <w:qFormat/>
    <w:rsid w:val="003B5355"/>
    <w:pPr>
      <w:keepNext/>
      <w:keepLines/>
      <w:spacing w:before="200" w:after="0" w:line="276" w:lineRule="auto"/>
      <w:ind w:right="0" w:firstLine="0"/>
      <w:jc w:val="left"/>
      <w:outlineLvl w:val="7"/>
    </w:pPr>
    <w:rPr>
      <w:rFonts w:ascii="Calibri" w:eastAsia="MS Gothic" w:hAnsi="Calibri"/>
      <w:color w:val="4F81BD"/>
      <w:sz w:val="20"/>
      <w:szCs w:val="20"/>
      <w:lang w:val="en-US" w:eastAsia="en-US"/>
    </w:rPr>
  </w:style>
  <w:style w:type="paragraph" w:customStyle="1" w:styleId="91">
    <w:name w:val="Заголовок 91"/>
    <w:basedOn w:val="a1"/>
    <w:next w:val="a1"/>
    <w:uiPriority w:val="9"/>
    <w:semiHidden/>
    <w:unhideWhenUsed/>
    <w:qFormat/>
    <w:rsid w:val="003B5355"/>
    <w:pPr>
      <w:keepNext/>
      <w:keepLines/>
      <w:spacing w:before="200" w:after="0" w:line="276" w:lineRule="auto"/>
      <w:ind w:right="0" w:firstLine="0"/>
      <w:jc w:val="left"/>
      <w:outlineLvl w:val="8"/>
    </w:pPr>
    <w:rPr>
      <w:rFonts w:ascii="Calibri" w:eastAsia="MS Gothic" w:hAnsi="Calibri"/>
      <w:i/>
      <w:iCs/>
      <w:color w:val="404040"/>
      <w:sz w:val="20"/>
      <w:szCs w:val="20"/>
      <w:lang w:val="en-US" w:eastAsia="en-US"/>
    </w:rPr>
  </w:style>
  <w:style w:type="numbering" w:customStyle="1" w:styleId="23">
    <w:name w:val="Нет списка2"/>
    <w:next w:val="a4"/>
    <w:uiPriority w:val="99"/>
    <w:semiHidden/>
    <w:unhideWhenUsed/>
    <w:rsid w:val="003B5355"/>
  </w:style>
  <w:style w:type="paragraph" w:styleId="ab">
    <w:name w:val="No Spacing"/>
    <w:uiPriority w:val="1"/>
    <w:qFormat/>
    <w:rsid w:val="003B5355"/>
    <w:pPr>
      <w:spacing w:after="0" w:line="240" w:lineRule="auto"/>
    </w:pPr>
    <w:rPr>
      <w:lang w:val="en-US" w:eastAsia="en-US"/>
    </w:rPr>
  </w:style>
  <w:style w:type="character" w:customStyle="1" w:styleId="32">
    <w:name w:val="Заголовок 3 Знак"/>
    <w:basedOn w:val="a2"/>
    <w:link w:val="31"/>
    <w:uiPriority w:val="9"/>
    <w:rsid w:val="003B5355"/>
    <w:rPr>
      <w:rFonts w:ascii="Calibri" w:eastAsia="MS Gothic" w:hAnsi="Calibri" w:cs="Times New Roman"/>
      <w:b/>
      <w:bCs/>
      <w:color w:val="4F81BD"/>
    </w:rPr>
  </w:style>
  <w:style w:type="paragraph" w:customStyle="1" w:styleId="12">
    <w:name w:val="Заголовок1"/>
    <w:basedOn w:val="a1"/>
    <w:next w:val="a1"/>
    <w:uiPriority w:val="10"/>
    <w:qFormat/>
    <w:rsid w:val="003B5355"/>
    <w:pPr>
      <w:pBdr>
        <w:bottom w:val="single" w:sz="8" w:space="4" w:color="4F81BD"/>
      </w:pBdr>
      <w:spacing w:after="300" w:line="240" w:lineRule="auto"/>
      <w:ind w:right="0" w:firstLine="0"/>
      <w:contextualSpacing/>
      <w:jc w:val="left"/>
    </w:pPr>
    <w:rPr>
      <w:rFonts w:ascii="Calibri" w:eastAsia="MS Gothic" w:hAnsi="Calibri"/>
      <w:color w:val="17365D"/>
      <w:spacing w:val="5"/>
      <w:kern w:val="28"/>
      <w:sz w:val="52"/>
      <w:szCs w:val="52"/>
      <w:lang w:val="en-US" w:eastAsia="en-US"/>
    </w:rPr>
  </w:style>
  <w:style w:type="character" w:customStyle="1" w:styleId="ac">
    <w:name w:val="Заголовок Знак"/>
    <w:basedOn w:val="a2"/>
    <w:link w:val="ad"/>
    <w:uiPriority w:val="10"/>
    <w:rsid w:val="003B5355"/>
    <w:rPr>
      <w:rFonts w:ascii="Calibri" w:eastAsia="MS Gothic" w:hAnsi="Calibri" w:cs="Times New Roman"/>
      <w:color w:val="17365D"/>
      <w:spacing w:val="5"/>
      <w:kern w:val="28"/>
      <w:sz w:val="52"/>
      <w:szCs w:val="52"/>
    </w:rPr>
  </w:style>
  <w:style w:type="paragraph" w:customStyle="1" w:styleId="13">
    <w:name w:val="Подзаголовок1"/>
    <w:basedOn w:val="a1"/>
    <w:next w:val="a1"/>
    <w:uiPriority w:val="11"/>
    <w:qFormat/>
    <w:rsid w:val="003B5355"/>
    <w:pPr>
      <w:numPr>
        <w:ilvl w:val="1"/>
      </w:numPr>
      <w:spacing w:after="200" w:line="276" w:lineRule="auto"/>
      <w:ind w:right="0"/>
      <w:jc w:val="left"/>
    </w:pPr>
    <w:rPr>
      <w:rFonts w:ascii="Calibri" w:eastAsia="MS Gothic" w:hAnsi="Calibri"/>
      <w:i/>
      <w:iCs/>
      <w:color w:val="4F81BD"/>
      <w:spacing w:val="15"/>
      <w:sz w:val="24"/>
      <w:szCs w:val="24"/>
      <w:lang w:val="en-US" w:eastAsia="en-US"/>
    </w:rPr>
  </w:style>
  <w:style w:type="character" w:customStyle="1" w:styleId="ae">
    <w:name w:val="Подзаголовок Знак"/>
    <w:basedOn w:val="a2"/>
    <w:link w:val="af"/>
    <w:uiPriority w:val="11"/>
    <w:rsid w:val="003B5355"/>
    <w:rPr>
      <w:rFonts w:ascii="Calibri" w:eastAsia="MS Gothic" w:hAnsi="Calibri" w:cs="Times New Roman"/>
      <w:i/>
      <w:iCs/>
      <w:color w:val="4F81BD"/>
      <w:spacing w:val="15"/>
      <w:sz w:val="24"/>
      <w:szCs w:val="24"/>
    </w:rPr>
  </w:style>
  <w:style w:type="paragraph" w:styleId="af0">
    <w:name w:val="List Paragraph"/>
    <w:aliases w:val="ITL List Paragraph,Цветной список - Акцент 13"/>
    <w:basedOn w:val="a1"/>
    <w:link w:val="af1"/>
    <w:uiPriority w:val="34"/>
    <w:qFormat/>
    <w:rsid w:val="003B5355"/>
    <w:pPr>
      <w:spacing w:after="200" w:line="276" w:lineRule="auto"/>
      <w:ind w:left="720" w:right="0" w:firstLine="0"/>
      <w:contextualSpacing/>
      <w:jc w:val="left"/>
    </w:pPr>
    <w:rPr>
      <w:rFonts w:ascii="Cambria" w:eastAsia="MS Mincho" w:hAnsi="Cambria"/>
      <w:color w:val="auto"/>
      <w:sz w:val="22"/>
      <w:lang w:val="en-US" w:eastAsia="en-US"/>
    </w:rPr>
  </w:style>
  <w:style w:type="paragraph" w:styleId="af2">
    <w:name w:val="Body Text"/>
    <w:basedOn w:val="a1"/>
    <w:link w:val="af3"/>
    <w:uiPriority w:val="1"/>
    <w:unhideWhenUsed/>
    <w:qFormat/>
    <w:rsid w:val="003B5355"/>
    <w:pPr>
      <w:spacing w:after="120" w:line="276" w:lineRule="auto"/>
      <w:ind w:right="0" w:firstLine="0"/>
      <w:jc w:val="left"/>
    </w:pPr>
    <w:rPr>
      <w:rFonts w:ascii="Cambria" w:eastAsia="MS Mincho" w:hAnsi="Cambria"/>
      <w:color w:val="auto"/>
      <w:sz w:val="22"/>
      <w:lang w:val="en-US" w:eastAsia="en-US"/>
    </w:rPr>
  </w:style>
  <w:style w:type="character" w:customStyle="1" w:styleId="af3">
    <w:name w:val="Основной текст Знак"/>
    <w:basedOn w:val="a2"/>
    <w:link w:val="af2"/>
    <w:uiPriority w:val="1"/>
    <w:rsid w:val="003B5355"/>
    <w:rPr>
      <w:rFonts w:ascii="Cambria" w:eastAsia="MS Mincho" w:hAnsi="Cambria" w:cs="Times New Roman"/>
      <w:lang w:val="en-US" w:eastAsia="en-US"/>
    </w:rPr>
  </w:style>
  <w:style w:type="paragraph" w:styleId="24">
    <w:name w:val="Body Text 2"/>
    <w:basedOn w:val="a1"/>
    <w:link w:val="25"/>
    <w:uiPriority w:val="99"/>
    <w:unhideWhenUsed/>
    <w:rsid w:val="003B5355"/>
    <w:pPr>
      <w:spacing w:after="120" w:line="480" w:lineRule="auto"/>
      <w:ind w:right="0" w:firstLine="0"/>
      <w:jc w:val="left"/>
    </w:pPr>
    <w:rPr>
      <w:rFonts w:ascii="Cambria" w:eastAsia="MS Mincho" w:hAnsi="Cambria"/>
      <w:color w:val="auto"/>
      <w:sz w:val="22"/>
      <w:lang w:val="en-US" w:eastAsia="en-US"/>
    </w:rPr>
  </w:style>
  <w:style w:type="character" w:customStyle="1" w:styleId="25">
    <w:name w:val="Основной текст 2 Знак"/>
    <w:basedOn w:val="a2"/>
    <w:link w:val="24"/>
    <w:uiPriority w:val="99"/>
    <w:rsid w:val="003B5355"/>
    <w:rPr>
      <w:rFonts w:ascii="Cambria" w:eastAsia="MS Mincho" w:hAnsi="Cambria" w:cs="Times New Roman"/>
      <w:lang w:val="en-US" w:eastAsia="en-US"/>
    </w:rPr>
  </w:style>
  <w:style w:type="paragraph" w:styleId="33">
    <w:name w:val="Body Text 3"/>
    <w:basedOn w:val="a1"/>
    <w:link w:val="34"/>
    <w:uiPriority w:val="99"/>
    <w:unhideWhenUsed/>
    <w:rsid w:val="003B5355"/>
    <w:pPr>
      <w:spacing w:after="120" w:line="276" w:lineRule="auto"/>
      <w:ind w:right="0" w:firstLine="0"/>
      <w:jc w:val="left"/>
    </w:pPr>
    <w:rPr>
      <w:rFonts w:ascii="Cambria" w:eastAsia="MS Mincho" w:hAnsi="Cambria"/>
      <w:color w:val="auto"/>
      <w:sz w:val="16"/>
      <w:szCs w:val="16"/>
      <w:lang w:val="en-US" w:eastAsia="en-US"/>
    </w:rPr>
  </w:style>
  <w:style w:type="character" w:customStyle="1" w:styleId="34">
    <w:name w:val="Основной текст 3 Знак"/>
    <w:basedOn w:val="a2"/>
    <w:link w:val="33"/>
    <w:uiPriority w:val="99"/>
    <w:rsid w:val="003B5355"/>
    <w:rPr>
      <w:rFonts w:ascii="Cambria" w:eastAsia="MS Mincho" w:hAnsi="Cambria" w:cs="Times New Roman"/>
      <w:sz w:val="16"/>
      <w:szCs w:val="16"/>
      <w:lang w:val="en-US" w:eastAsia="en-US"/>
    </w:rPr>
  </w:style>
  <w:style w:type="paragraph" w:styleId="af4">
    <w:name w:val="List"/>
    <w:basedOn w:val="a1"/>
    <w:uiPriority w:val="99"/>
    <w:unhideWhenUsed/>
    <w:rsid w:val="003B5355"/>
    <w:pPr>
      <w:spacing w:after="200" w:line="276" w:lineRule="auto"/>
      <w:ind w:left="360" w:right="0" w:hanging="360"/>
      <w:contextualSpacing/>
      <w:jc w:val="left"/>
    </w:pPr>
    <w:rPr>
      <w:rFonts w:ascii="Cambria" w:eastAsia="MS Mincho" w:hAnsi="Cambria"/>
      <w:color w:val="auto"/>
      <w:sz w:val="22"/>
      <w:lang w:val="en-US" w:eastAsia="en-US"/>
    </w:rPr>
  </w:style>
  <w:style w:type="paragraph" w:styleId="26">
    <w:name w:val="List 2"/>
    <w:basedOn w:val="a1"/>
    <w:uiPriority w:val="99"/>
    <w:unhideWhenUsed/>
    <w:rsid w:val="003B5355"/>
    <w:pPr>
      <w:spacing w:after="200" w:line="276" w:lineRule="auto"/>
      <w:ind w:left="720" w:right="0" w:hanging="360"/>
      <w:contextualSpacing/>
      <w:jc w:val="left"/>
    </w:pPr>
    <w:rPr>
      <w:rFonts w:ascii="Cambria" w:eastAsia="MS Mincho" w:hAnsi="Cambria"/>
      <w:color w:val="auto"/>
      <w:sz w:val="22"/>
      <w:lang w:val="en-US" w:eastAsia="en-US"/>
    </w:rPr>
  </w:style>
  <w:style w:type="paragraph" w:styleId="35">
    <w:name w:val="List 3"/>
    <w:basedOn w:val="a1"/>
    <w:uiPriority w:val="99"/>
    <w:unhideWhenUsed/>
    <w:rsid w:val="003B5355"/>
    <w:pPr>
      <w:spacing w:after="200" w:line="276" w:lineRule="auto"/>
      <w:ind w:left="1080" w:right="0" w:hanging="360"/>
      <w:contextualSpacing/>
      <w:jc w:val="left"/>
    </w:pPr>
    <w:rPr>
      <w:rFonts w:ascii="Cambria" w:eastAsia="MS Mincho" w:hAnsi="Cambria"/>
      <w:color w:val="auto"/>
      <w:sz w:val="22"/>
      <w:lang w:val="en-US" w:eastAsia="en-US"/>
    </w:rPr>
  </w:style>
  <w:style w:type="paragraph" w:styleId="a0">
    <w:name w:val="List Bullet"/>
    <w:basedOn w:val="a1"/>
    <w:uiPriority w:val="99"/>
    <w:unhideWhenUsed/>
    <w:rsid w:val="003B5355"/>
    <w:pPr>
      <w:numPr>
        <w:numId w:val="153"/>
      </w:numPr>
      <w:tabs>
        <w:tab w:val="clear" w:pos="360"/>
      </w:tabs>
      <w:spacing w:after="200" w:line="276" w:lineRule="auto"/>
      <w:ind w:left="283" w:right="0" w:firstLine="557"/>
      <w:contextualSpacing/>
      <w:jc w:val="left"/>
    </w:pPr>
    <w:rPr>
      <w:rFonts w:ascii="Cambria" w:eastAsia="MS Mincho" w:hAnsi="Cambria"/>
      <w:color w:val="auto"/>
      <w:sz w:val="22"/>
      <w:lang w:val="en-US" w:eastAsia="en-US"/>
    </w:rPr>
  </w:style>
  <w:style w:type="paragraph" w:styleId="20">
    <w:name w:val="List Bullet 2"/>
    <w:basedOn w:val="a1"/>
    <w:uiPriority w:val="99"/>
    <w:unhideWhenUsed/>
    <w:rsid w:val="003B5355"/>
    <w:pPr>
      <w:numPr>
        <w:numId w:val="154"/>
      </w:numPr>
      <w:tabs>
        <w:tab w:val="clear" w:pos="720"/>
      </w:tabs>
      <w:spacing w:after="200" w:line="276" w:lineRule="auto"/>
      <w:ind w:left="0" w:right="0" w:firstLine="557"/>
      <w:contextualSpacing/>
      <w:jc w:val="left"/>
    </w:pPr>
    <w:rPr>
      <w:rFonts w:ascii="Cambria" w:eastAsia="MS Mincho" w:hAnsi="Cambria"/>
      <w:color w:val="auto"/>
      <w:sz w:val="22"/>
      <w:lang w:val="en-US" w:eastAsia="en-US"/>
    </w:rPr>
  </w:style>
  <w:style w:type="paragraph" w:styleId="30">
    <w:name w:val="List Bullet 3"/>
    <w:basedOn w:val="a1"/>
    <w:uiPriority w:val="99"/>
    <w:unhideWhenUsed/>
    <w:rsid w:val="003B5355"/>
    <w:pPr>
      <w:numPr>
        <w:numId w:val="155"/>
      </w:numPr>
      <w:tabs>
        <w:tab w:val="clear" w:pos="1080"/>
      </w:tabs>
      <w:spacing w:after="200" w:line="276" w:lineRule="auto"/>
      <w:ind w:left="0" w:right="0" w:firstLine="557"/>
      <w:contextualSpacing/>
      <w:jc w:val="left"/>
    </w:pPr>
    <w:rPr>
      <w:rFonts w:ascii="Cambria" w:eastAsia="MS Mincho" w:hAnsi="Cambria"/>
      <w:color w:val="auto"/>
      <w:sz w:val="22"/>
      <w:lang w:val="en-US" w:eastAsia="en-US"/>
    </w:rPr>
  </w:style>
  <w:style w:type="paragraph" w:styleId="a">
    <w:name w:val="List Number"/>
    <w:basedOn w:val="a1"/>
    <w:uiPriority w:val="99"/>
    <w:unhideWhenUsed/>
    <w:rsid w:val="003B5355"/>
    <w:pPr>
      <w:numPr>
        <w:numId w:val="156"/>
      </w:numPr>
      <w:tabs>
        <w:tab w:val="clear" w:pos="360"/>
      </w:tabs>
      <w:spacing w:after="200" w:line="276" w:lineRule="auto"/>
      <w:ind w:left="143" w:right="0" w:firstLine="557"/>
      <w:contextualSpacing/>
      <w:jc w:val="left"/>
    </w:pPr>
    <w:rPr>
      <w:rFonts w:ascii="Cambria" w:eastAsia="MS Mincho" w:hAnsi="Cambria"/>
      <w:color w:val="auto"/>
      <w:sz w:val="22"/>
      <w:lang w:val="en-US" w:eastAsia="en-US"/>
    </w:rPr>
  </w:style>
  <w:style w:type="paragraph" w:styleId="2">
    <w:name w:val="List Number 2"/>
    <w:basedOn w:val="a1"/>
    <w:uiPriority w:val="99"/>
    <w:unhideWhenUsed/>
    <w:rsid w:val="003B5355"/>
    <w:pPr>
      <w:numPr>
        <w:numId w:val="157"/>
      </w:numPr>
      <w:tabs>
        <w:tab w:val="clear" w:pos="720"/>
      </w:tabs>
      <w:spacing w:after="200" w:line="276" w:lineRule="auto"/>
      <w:ind w:left="143" w:right="0" w:firstLine="557"/>
      <w:contextualSpacing/>
      <w:jc w:val="left"/>
    </w:pPr>
    <w:rPr>
      <w:rFonts w:ascii="Cambria" w:eastAsia="MS Mincho" w:hAnsi="Cambria"/>
      <w:color w:val="auto"/>
      <w:sz w:val="22"/>
      <w:lang w:val="en-US" w:eastAsia="en-US"/>
    </w:rPr>
  </w:style>
  <w:style w:type="paragraph" w:styleId="3">
    <w:name w:val="List Number 3"/>
    <w:basedOn w:val="a1"/>
    <w:uiPriority w:val="99"/>
    <w:unhideWhenUsed/>
    <w:rsid w:val="003B5355"/>
    <w:pPr>
      <w:numPr>
        <w:numId w:val="158"/>
      </w:numPr>
      <w:tabs>
        <w:tab w:val="clear" w:pos="1080"/>
      </w:tabs>
      <w:spacing w:after="200" w:line="276" w:lineRule="auto"/>
      <w:ind w:left="143" w:right="0" w:firstLine="557"/>
      <w:contextualSpacing/>
      <w:jc w:val="left"/>
    </w:pPr>
    <w:rPr>
      <w:rFonts w:ascii="Cambria" w:eastAsia="MS Mincho" w:hAnsi="Cambria"/>
      <w:color w:val="auto"/>
      <w:sz w:val="22"/>
      <w:lang w:val="en-US" w:eastAsia="en-US"/>
    </w:rPr>
  </w:style>
  <w:style w:type="paragraph" w:styleId="af5">
    <w:name w:val="List Continue"/>
    <w:basedOn w:val="a1"/>
    <w:uiPriority w:val="99"/>
    <w:unhideWhenUsed/>
    <w:rsid w:val="003B5355"/>
    <w:pPr>
      <w:spacing w:after="120" w:line="276" w:lineRule="auto"/>
      <w:ind w:left="360" w:right="0" w:firstLine="0"/>
      <w:contextualSpacing/>
      <w:jc w:val="left"/>
    </w:pPr>
    <w:rPr>
      <w:rFonts w:ascii="Cambria" w:eastAsia="MS Mincho" w:hAnsi="Cambria"/>
      <w:color w:val="auto"/>
      <w:sz w:val="22"/>
      <w:lang w:val="en-US" w:eastAsia="en-US"/>
    </w:rPr>
  </w:style>
  <w:style w:type="paragraph" w:styleId="27">
    <w:name w:val="List Continue 2"/>
    <w:basedOn w:val="a1"/>
    <w:uiPriority w:val="99"/>
    <w:unhideWhenUsed/>
    <w:rsid w:val="003B5355"/>
    <w:pPr>
      <w:spacing w:after="120" w:line="276" w:lineRule="auto"/>
      <w:ind w:left="720" w:right="0" w:firstLine="0"/>
      <w:contextualSpacing/>
      <w:jc w:val="left"/>
    </w:pPr>
    <w:rPr>
      <w:rFonts w:ascii="Cambria" w:eastAsia="MS Mincho" w:hAnsi="Cambria"/>
      <w:color w:val="auto"/>
      <w:sz w:val="22"/>
      <w:lang w:val="en-US" w:eastAsia="en-US"/>
    </w:rPr>
  </w:style>
  <w:style w:type="paragraph" w:styleId="36">
    <w:name w:val="List Continue 3"/>
    <w:basedOn w:val="a1"/>
    <w:uiPriority w:val="99"/>
    <w:unhideWhenUsed/>
    <w:rsid w:val="003B5355"/>
    <w:pPr>
      <w:spacing w:after="120" w:line="276" w:lineRule="auto"/>
      <w:ind w:left="1080" w:right="0" w:firstLine="0"/>
      <w:contextualSpacing/>
      <w:jc w:val="left"/>
    </w:pPr>
    <w:rPr>
      <w:rFonts w:ascii="Cambria" w:eastAsia="MS Mincho" w:hAnsi="Cambria"/>
      <w:color w:val="auto"/>
      <w:sz w:val="22"/>
      <w:lang w:val="en-US" w:eastAsia="en-US"/>
    </w:rPr>
  </w:style>
  <w:style w:type="paragraph" w:styleId="af6">
    <w:name w:val="macro"/>
    <w:link w:val="af7"/>
    <w:uiPriority w:val="99"/>
    <w:unhideWhenUsed/>
    <w:rsid w:val="003B5355"/>
    <w:pPr>
      <w:tabs>
        <w:tab w:val="left" w:pos="576"/>
        <w:tab w:val="left" w:pos="1152"/>
        <w:tab w:val="left" w:pos="1728"/>
        <w:tab w:val="left" w:pos="2304"/>
        <w:tab w:val="left" w:pos="2880"/>
        <w:tab w:val="left" w:pos="3456"/>
        <w:tab w:val="left" w:pos="4032"/>
      </w:tabs>
      <w:spacing w:after="200" w:line="276" w:lineRule="auto"/>
    </w:pPr>
    <w:rPr>
      <w:rFonts w:ascii="Courier" w:hAnsi="Courier"/>
      <w:sz w:val="20"/>
      <w:szCs w:val="20"/>
      <w:lang w:val="en-US" w:eastAsia="en-US"/>
    </w:rPr>
  </w:style>
  <w:style w:type="character" w:customStyle="1" w:styleId="af7">
    <w:name w:val="Текст макроса Знак"/>
    <w:basedOn w:val="a2"/>
    <w:link w:val="af6"/>
    <w:uiPriority w:val="99"/>
    <w:rsid w:val="003B5355"/>
    <w:rPr>
      <w:rFonts w:ascii="Courier" w:hAnsi="Courier"/>
      <w:sz w:val="20"/>
      <w:szCs w:val="20"/>
      <w:lang w:val="en-US" w:eastAsia="en-US"/>
    </w:rPr>
  </w:style>
  <w:style w:type="paragraph" w:customStyle="1" w:styleId="210">
    <w:name w:val="Цитата 21"/>
    <w:basedOn w:val="a1"/>
    <w:next w:val="a1"/>
    <w:uiPriority w:val="29"/>
    <w:qFormat/>
    <w:rsid w:val="003B5355"/>
    <w:pPr>
      <w:spacing w:after="200" w:line="276" w:lineRule="auto"/>
      <w:ind w:right="0" w:firstLine="0"/>
      <w:jc w:val="left"/>
    </w:pPr>
    <w:rPr>
      <w:rFonts w:ascii="Cambria" w:eastAsia="MS Mincho" w:hAnsi="Cambria"/>
      <w:i/>
      <w:iCs/>
      <w:sz w:val="22"/>
      <w:lang w:val="en-US" w:eastAsia="en-US"/>
    </w:rPr>
  </w:style>
  <w:style w:type="character" w:customStyle="1" w:styleId="28">
    <w:name w:val="Цитата 2 Знак"/>
    <w:basedOn w:val="a2"/>
    <w:link w:val="29"/>
    <w:uiPriority w:val="29"/>
    <w:rsid w:val="003B5355"/>
    <w:rPr>
      <w:i/>
      <w:iCs/>
      <w:color w:val="000000"/>
    </w:rPr>
  </w:style>
  <w:style w:type="character" w:customStyle="1" w:styleId="40">
    <w:name w:val="Заголовок 4 Знак"/>
    <w:basedOn w:val="a2"/>
    <w:link w:val="4"/>
    <w:uiPriority w:val="9"/>
    <w:rsid w:val="003B5355"/>
    <w:rPr>
      <w:rFonts w:ascii="Calibri" w:eastAsia="MS Gothic" w:hAnsi="Calibri" w:cs="Times New Roman"/>
      <w:b/>
      <w:bCs/>
      <w:i/>
      <w:iCs/>
      <w:color w:val="4F81BD"/>
    </w:rPr>
  </w:style>
  <w:style w:type="character" w:customStyle="1" w:styleId="50">
    <w:name w:val="Заголовок 5 Знак"/>
    <w:basedOn w:val="a2"/>
    <w:link w:val="5"/>
    <w:uiPriority w:val="9"/>
    <w:semiHidden/>
    <w:rsid w:val="003B5355"/>
    <w:rPr>
      <w:rFonts w:ascii="Calibri" w:eastAsia="MS Gothic" w:hAnsi="Calibri" w:cs="Times New Roman"/>
      <w:color w:val="243F60"/>
    </w:rPr>
  </w:style>
  <w:style w:type="character" w:customStyle="1" w:styleId="60">
    <w:name w:val="Заголовок 6 Знак"/>
    <w:basedOn w:val="a2"/>
    <w:link w:val="6"/>
    <w:uiPriority w:val="9"/>
    <w:semiHidden/>
    <w:rsid w:val="003B5355"/>
    <w:rPr>
      <w:rFonts w:ascii="Calibri" w:eastAsia="MS Gothic" w:hAnsi="Calibri" w:cs="Times New Roman"/>
      <w:i/>
      <w:iCs/>
      <w:color w:val="243F60"/>
    </w:rPr>
  </w:style>
  <w:style w:type="character" w:customStyle="1" w:styleId="70">
    <w:name w:val="Заголовок 7 Знак"/>
    <w:basedOn w:val="a2"/>
    <w:link w:val="7"/>
    <w:uiPriority w:val="9"/>
    <w:semiHidden/>
    <w:rsid w:val="003B5355"/>
    <w:rPr>
      <w:rFonts w:ascii="Calibri" w:eastAsia="MS Gothic" w:hAnsi="Calibri" w:cs="Times New Roman"/>
      <w:i/>
      <w:iCs/>
      <w:color w:val="404040"/>
    </w:rPr>
  </w:style>
  <w:style w:type="character" w:customStyle="1" w:styleId="80">
    <w:name w:val="Заголовок 8 Знак"/>
    <w:basedOn w:val="a2"/>
    <w:link w:val="8"/>
    <w:uiPriority w:val="9"/>
    <w:semiHidden/>
    <w:rsid w:val="003B5355"/>
    <w:rPr>
      <w:rFonts w:ascii="Calibri" w:eastAsia="MS Gothic" w:hAnsi="Calibri" w:cs="Times New Roman"/>
      <w:color w:val="4F81BD"/>
      <w:sz w:val="20"/>
      <w:szCs w:val="20"/>
    </w:rPr>
  </w:style>
  <w:style w:type="character" w:customStyle="1" w:styleId="90">
    <w:name w:val="Заголовок 9 Знак"/>
    <w:basedOn w:val="a2"/>
    <w:link w:val="9"/>
    <w:uiPriority w:val="9"/>
    <w:semiHidden/>
    <w:rsid w:val="003B5355"/>
    <w:rPr>
      <w:rFonts w:ascii="Calibri" w:eastAsia="MS Gothic" w:hAnsi="Calibri" w:cs="Times New Roman"/>
      <w:i/>
      <w:iCs/>
      <w:color w:val="404040"/>
      <w:sz w:val="20"/>
      <w:szCs w:val="20"/>
    </w:rPr>
  </w:style>
  <w:style w:type="paragraph" w:customStyle="1" w:styleId="14">
    <w:name w:val="Название объекта1"/>
    <w:basedOn w:val="a1"/>
    <w:next w:val="a1"/>
    <w:uiPriority w:val="35"/>
    <w:semiHidden/>
    <w:unhideWhenUsed/>
    <w:qFormat/>
    <w:rsid w:val="003B5355"/>
    <w:pPr>
      <w:spacing w:after="200" w:line="240" w:lineRule="auto"/>
      <w:ind w:right="0" w:firstLine="0"/>
      <w:jc w:val="left"/>
    </w:pPr>
    <w:rPr>
      <w:rFonts w:ascii="Cambria" w:eastAsia="MS Mincho" w:hAnsi="Cambria"/>
      <w:b/>
      <w:bCs/>
      <w:color w:val="4F81BD"/>
      <w:sz w:val="18"/>
      <w:szCs w:val="18"/>
      <w:lang w:val="en-US" w:eastAsia="en-US"/>
    </w:rPr>
  </w:style>
  <w:style w:type="character" w:styleId="af8">
    <w:name w:val="Strong"/>
    <w:basedOn w:val="a2"/>
    <w:uiPriority w:val="22"/>
    <w:qFormat/>
    <w:rsid w:val="003B5355"/>
    <w:rPr>
      <w:b/>
      <w:bCs/>
    </w:rPr>
  </w:style>
  <w:style w:type="character" w:styleId="af9">
    <w:name w:val="Emphasis"/>
    <w:basedOn w:val="a2"/>
    <w:uiPriority w:val="20"/>
    <w:qFormat/>
    <w:rsid w:val="003B5355"/>
    <w:rPr>
      <w:i/>
      <w:iCs/>
    </w:rPr>
  </w:style>
  <w:style w:type="paragraph" w:customStyle="1" w:styleId="15">
    <w:name w:val="Выделенная цитата1"/>
    <w:basedOn w:val="a1"/>
    <w:next w:val="a1"/>
    <w:uiPriority w:val="30"/>
    <w:qFormat/>
    <w:rsid w:val="003B5355"/>
    <w:pPr>
      <w:pBdr>
        <w:bottom w:val="single" w:sz="4" w:space="4" w:color="4F81BD"/>
      </w:pBdr>
      <w:spacing w:before="200" w:after="280" w:line="276" w:lineRule="auto"/>
      <w:ind w:left="936" w:right="936" w:firstLine="0"/>
      <w:jc w:val="left"/>
    </w:pPr>
    <w:rPr>
      <w:rFonts w:ascii="Cambria" w:eastAsia="MS Mincho" w:hAnsi="Cambria"/>
      <w:b/>
      <w:bCs/>
      <w:i/>
      <w:iCs/>
      <w:color w:val="4F81BD"/>
      <w:sz w:val="22"/>
      <w:lang w:val="en-US" w:eastAsia="en-US"/>
    </w:rPr>
  </w:style>
  <w:style w:type="character" w:customStyle="1" w:styleId="afa">
    <w:name w:val="Выделенная цитата Знак"/>
    <w:basedOn w:val="a2"/>
    <w:link w:val="afb"/>
    <w:uiPriority w:val="30"/>
    <w:rsid w:val="003B5355"/>
    <w:rPr>
      <w:b/>
      <w:bCs/>
      <w:i/>
      <w:iCs/>
      <w:color w:val="4F81BD"/>
    </w:rPr>
  </w:style>
  <w:style w:type="character" w:customStyle="1" w:styleId="16">
    <w:name w:val="Слабое выделение1"/>
    <w:basedOn w:val="a2"/>
    <w:uiPriority w:val="19"/>
    <w:qFormat/>
    <w:rsid w:val="003B5355"/>
    <w:rPr>
      <w:i/>
      <w:iCs/>
      <w:color w:val="808080"/>
    </w:rPr>
  </w:style>
  <w:style w:type="character" w:customStyle="1" w:styleId="17">
    <w:name w:val="Сильное выделение1"/>
    <w:basedOn w:val="a2"/>
    <w:uiPriority w:val="21"/>
    <w:qFormat/>
    <w:rsid w:val="003B5355"/>
    <w:rPr>
      <w:b/>
      <w:bCs/>
      <w:i/>
      <w:iCs/>
      <w:color w:val="4F81BD"/>
    </w:rPr>
  </w:style>
  <w:style w:type="character" w:customStyle="1" w:styleId="18">
    <w:name w:val="Слабая ссылка1"/>
    <w:basedOn w:val="a2"/>
    <w:uiPriority w:val="31"/>
    <w:qFormat/>
    <w:rsid w:val="003B5355"/>
    <w:rPr>
      <w:smallCaps/>
      <w:color w:val="C0504D"/>
      <w:u w:val="single"/>
    </w:rPr>
  </w:style>
  <w:style w:type="character" w:customStyle="1" w:styleId="19">
    <w:name w:val="Сильная ссылка1"/>
    <w:basedOn w:val="a2"/>
    <w:uiPriority w:val="32"/>
    <w:qFormat/>
    <w:rsid w:val="003B5355"/>
    <w:rPr>
      <w:b/>
      <w:bCs/>
      <w:smallCaps/>
      <w:color w:val="C0504D"/>
      <w:spacing w:val="5"/>
      <w:u w:val="single"/>
    </w:rPr>
  </w:style>
  <w:style w:type="character" w:styleId="afc">
    <w:name w:val="Book Title"/>
    <w:basedOn w:val="a2"/>
    <w:uiPriority w:val="33"/>
    <w:qFormat/>
    <w:rsid w:val="003B5355"/>
    <w:rPr>
      <w:b/>
      <w:bCs/>
      <w:smallCaps/>
      <w:spacing w:val="5"/>
    </w:rPr>
  </w:style>
  <w:style w:type="paragraph" w:styleId="afd">
    <w:name w:val="TOC Heading"/>
    <w:basedOn w:val="1"/>
    <w:next w:val="a1"/>
    <w:uiPriority w:val="39"/>
    <w:semiHidden/>
    <w:unhideWhenUsed/>
    <w:qFormat/>
    <w:rsid w:val="003B5355"/>
    <w:pPr>
      <w:spacing w:before="480" w:after="0" w:line="276" w:lineRule="auto"/>
      <w:ind w:left="0" w:firstLine="0"/>
      <w:outlineLvl w:val="9"/>
    </w:pPr>
    <w:rPr>
      <w:rFonts w:ascii="Calibri" w:eastAsia="MS Gothic" w:hAnsi="Calibri"/>
      <w:bCs/>
      <w:i w:val="0"/>
      <w:color w:val="365F91"/>
      <w:szCs w:val="28"/>
      <w:lang w:val="en-US" w:eastAsia="en-US"/>
    </w:rPr>
  </w:style>
  <w:style w:type="table" w:styleId="afe">
    <w:name w:val="Table Grid"/>
    <w:basedOn w:val="a3"/>
    <w:uiPriority w:val="59"/>
    <w:rsid w:val="003B5355"/>
    <w:pPr>
      <w:spacing w:after="0" w:line="240" w:lineRule="auto"/>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a">
    <w:name w:val="Светлая заливка1"/>
    <w:basedOn w:val="a3"/>
    <w:next w:val="aff"/>
    <w:uiPriority w:val="60"/>
    <w:rsid w:val="003B5355"/>
    <w:pPr>
      <w:spacing w:after="0" w:line="240" w:lineRule="auto"/>
    </w:pPr>
    <w:rPr>
      <w:color w:val="000000"/>
      <w:lang w:val="en-US"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
    <w:name w:val="Светлая заливка - Акцент 11"/>
    <w:basedOn w:val="a3"/>
    <w:next w:val="-1"/>
    <w:uiPriority w:val="60"/>
    <w:rsid w:val="003B5355"/>
    <w:pPr>
      <w:spacing w:after="0" w:line="240" w:lineRule="auto"/>
    </w:pPr>
    <w:rPr>
      <w:color w:val="365F91"/>
      <w:lang w:val="en-US"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
    <w:name w:val="Светлая заливка - Акцент 21"/>
    <w:basedOn w:val="a3"/>
    <w:next w:val="-2"/>
    <w:uiPriority w:val="60"/>
    <w:rsid w:val="003B5355"/>
    <w:pPr>
      <w:spacing w:after="0" w:line="240" w:lineRule="auto"/>
    </w:pPr>
    <w:rPr>
      <w:color w:val="943634"/>
      <w:lang w:val="en-US" w:eastAsia="en-U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
    <w:name w:val="Светлая заливка - Акцент 31"/>
    <w:basedOn w:val="a3"/>
    <w:next w:val="-3"/>
    <w:uiPriority w:val="60"/>
    <w:rsid w:val="003B5355"/>
    <w:pPr>
      <w:spacing w:after="0" w:line="240" w:lineRule="auto"/>
    </w:pPr>
    <w:rPr>
      <w:color w:val="76923C"/>
      <w:lang w:val="en-US" w:eastAsia="en-US"/>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41">
    <w:name w:val="Светлая заливка - Акцент 41"/>
    <w:basedOn w:val="a3"/>
    <w:next w:val="-4"/>
    <w:uiPriority w:val="60"/>
    <w:rsid w:val="003B5355"/>
    <w:pPr>
      <w:spacing w:after="0" w:line="240" w:lineRule="auto"/>
    </w:pPr>
    <w:rPr>
      <w:color w:val="5F497A"/>
      <w:lang w:val="en-US" w:eastAsia="en-US"/>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1">
    <w:name w:val="Светлая заливка - Акцент 51"/>
    <w:basedOn w:val="a3"/>
    <w:next w:val="-5"/>
    <w:uiPriority w:val="60"/>
    <w:rsid w:val="003B5355"/>
    <w:pPr>
      <w:spacing w:after="0" w:line="240" w:lineRule="auto"/>
    </w:pPr>
    <w:rPr>
      <w:color w:val="31849B"/>
      <w:lang w:val="en-US" w:eastAsia="en-US"/>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61">
    <w:name w:val="Светлая заливка - Акцент 61"/>
    <w:basedOn w:val="a3"/>
    <w:next w:val="-6"/>
    <w:uiPriority w:val="60"/>
    <w:rsid w:val="003B5355"/>
    <w:pPr>
      <w:spacing w:after="0" w:line="240" w:lineRule="auto"/>
    </w:pPr>
    <w:rPr>
      <w:color w:val="E36C0A"/>
      <w:lang w:val="en-US" w:eastAsia="en-US"/>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1b">
    <w:name w:val="Светлый список1"/>
    <w:basedOn w:val="a3"/>
    <w:next w:val="aff0"/>
    <w:uiPriority w:val="61"/>
    <w:rsid w:val="003B5355"/>
    <w:pPr>
      <w:spacing w:after="0" w:line="240" w:lineRule="auto"/>
    </w:pPr>
    <w:rPr>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0">
    <w:name w:val="Светлый список - Акцент 11"/>
    <w:basedOn w:val="a3"/>
    <w:next w:val="-10"/>
    <w:uiPriority w:val="61"/>
    <w:rsid w:val="003B5355"/>
    <w:pPr>
      <w:spacing w:after="0" w:line="240" w:lineRule="auto"/>
    </w:pPr>
    <w:rPr>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210">
    <w:name w:val="Светлый список - Акцент 21"/>
    <w:basedOn w:val="a3"/>
    <w:next w:val="-20"/>
    <w:uiPriority w:val="61"/>
    <w:rsid w:val="003B5355"/>
    <w:pPr>
      <w:spacing w:after="0" w:line="240" w:lineRule="auto"/>
    </w:pPr>
    <w:rPr>
      <w:lang w:val="en-US" w:eastAsia="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310">
    <w:name w:val="Светлый список - Акцент 31"/>
    <w:basedOn w:val="a3"/>
    <w:next w:val="-30"/>
    <w:uiPriority w:val="61"/>
    <w:rsid w:val="003B5355"/>
    <w:pPr>
      <w:spacing w:after="0" w:line="240" w:lineRule="auto"/>
    </w:pPr>
    <w:rPr>
      <w:lang w:val="en-US"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410">
    <w:name w:val="Светлый список - Акцент 41"/>
    <w:basedOn w:val="a3"/>
    <w:next w:val="-40"/>
    <w:uiPriority w:val="61"/>
    <w:rsid w:val="003B5355"/>
    <w:pPr>
      <w:spacing w:after="0" w:line="240" w:lineRule="auto"/>
    </w:pPr>
    <w:rPr>
      <w:lang w:val="en-US" w:eastAsia="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510">
    <w:name w:val="Светлый список - Акцент 51"/>
    <w:basedOn w:val="a3"/>
    <w:next w:val="-50"/>
    <w:uiPriority w:val="61"/>
    <w:rsid w:val="003B5355"/>
    <w:pPr>
      <w:spacing w:after="0" w:line="240" w:lineRule="auto"/>
    </w:pPr>
    <w:rPr>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610">
    <w:name w:val="Светлый список - Акцент 61"/>
    <w:basedOn w:val="a3"/>
    <w:next w:val="-60"/>
    <w:uiPriority w:val="61"/>
    <w:rsid w:val="003B5355"/>
    <w:pPr>
      <w:spacing w:after="0" w:line="240" w:lineRule="auto"/>
    </w:pPr>
    <w:rPr>
      <w:lang w:val="en-US" w:eastAsia="en-US"/>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1c">
    <w:name w:val="Светлая сетка1"/>
    <w:basedOn w:val="a3"/>
    <w:next w:val="aff1"/>
    <w:uiPriority w:val="62"/>
    <w:rsid w:val="003B5355"/>
    <w:pPr>
      <w:spacing w:after="0" w:line="240" w:lineRule="auto"/>
    </w:pPr>
    <w:rPr>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w:eastAsia="MS Gothic" w:hAnsi="Calibri"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w:eastAsia="MS Gothic" w:hAnsi="Calibri"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1">
    <w:name w:val="Светлая сетка - Акцент 11"/>
    <w:basedOn w:val="a3"/>
    <w:next w:val="-12"/>
    <w:uiPriority w:val="62"/>
    <w:rsid w:val="003B5355"/>
    <w:pPr>
      <w:spacing w:after="0" w:line="240" w:lineRule="auto"/>
    </w:pPr>
    <w:rPr>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211">
    <w:name w:val="Светлая сетка - Акцент 21"/>
    <w:basedOn w:val="a3"/>
    <w:next w:val="-22"/>
    <w:uiPriority w:val="62"/>
    <w:rsid w:val="003B5355"/>
    <w:pPr>
      <w:spacing w:after="0" w:line="240" w:lineRule="auto"/>
    </w:pPr>
    <w:rPr>
      <w:lang w:val="en-US" w:eastAsia="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libri" w:eastAsia="MS Gothic" w:hAnsi="Calibri"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 w:eastAsia="MS Gothic" w:hAnsi="Calibri"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311">
    <w:name w:val="Светлая сетка - Акцент 31"/>
    <w:basedOn w:val="a3"/>
    <w:next w:val="-32"/>
    <w:uiPriority w:val="62"/>
    <w:rsid w:val="003B5355"/>
    <w:pPr>
      <w:spacing w:after="0" w:line="240" w:lineRule="auto"/>
    </w:pPr>
    <w:rPr>
      <w:lang w:val="en-US" w:eastAsia="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libri" w:eastAsia="MS Gothic" w:hAnsi="Calibri"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w:eastAsia="MS Gothic" w:hAnsi="Calibri"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411">
    <w:name w:val="Светлая сетка - Акцент 41"/>
    <w:basedOn w:val="a3"/>
    <w:next w:val="-42"/>
    <w:uiPriority w:val="62"/>
    <w:rsid w:val="003B5355"/>
    <w:pPr>
      <w:spacing w:after="0" w:line="240" w:lineRule="auto"/>
    </w:pPr>
    <w:rPr>
      <w:lang w:val="en-US" w:eastAsia="en-US"/>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libri" w:eastAsia="MS Gothic" w:hAnsi="Calibri"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libri" w:eastAsia="MS Gothic" w:hAnsi="Calibri"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511">
    <w:name w:val="Светлая сетка - Акцент 51"/>
    <w:basedOn w:val="a3"/>
    <w:next w:val="-52"/>
    <w:uiPriority w:val="62"/>
    <w:rsid w:val="003B5355"/>
    <w:pPr>
      <w:spacing w:after="0" w:line="240" w:lineRule="auto"/>
    </w:pPr>
    <w:rPr>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libri" w:eastAsia="MS Gothic" w:hAnsi="Calibr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libri" w:eastAsia="MS Gothic" w:hAnsi="Calibr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611">
    <w:name w:val="Светлая сетка - Акцент 61"/>
    <w:basedOn w:val="a3"/>
    <w:next w:val="-62"/>
    <w:uiPriority w:val="62"/>
    <w:rsid w:val="003B5355"/>
    <w:pPr>
      <w:spacing w:after="0" w:line="240" w:lineRule="auto"/>
    </w:pPr>
    <w:rPr>
      <w:lang w:val="en-US" w:eastAsia="en-US"/>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libri" w:eastAsia="MS Gothic" w:hAnsi="Calibri"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libri" w:eastAsia="MS Gothic" w:hAnsi="Calibri"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110">
    <w:name w:val="Средняя заливка 11"/>
    <w:basedOn w:val="a3"/>
    <w:next w:val="1d"/>
    <w:uiPriority w:val="63"/>
    <w:rsid w:val="003B5355"/>
    <w:pPr>
      <w:spacing w:after="0" w:line="240" w:lineRule="auto"/>
    </w:pPr>
    <w:rPr>
      <w:lang w:val="en-US" w:eastAsia="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1">
    <w:name w:val="Средняя заливка 1 - Акцент 11"/>
    <w:basedOn w:val="a3"/>
    <w:next w:val="1-1"/>
    <w:uiPriority w:val="63"/>
    <w:rsid w:val="003B5355"/>
    <w:pPr>
      <w:spacing w:after="0" w:line="240" w:lineRule="auto"/>
    </w:pPr>
    <w:rPr>
      <w:lang w:val="en-US"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21">
    <w:name w:val="Средняя заливка 1 - Акцент 21"/>
    <w:basedOn w:val="a3"/>
    <w:next w:val="1-2"/>
    <w:uiPriority w:val="63"/>
    <w:rsid w:val="003B5355"/>
    <w:pPr>
      <w:spacing w:after="0" w:line="240" w:lineRule="auto"/>
    </w:pPr>
    <w:rPr>
      <w:lang w:val="en-US" w:eastAsia="en-US"/>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1-31">
    <w:name w:val="Средняя заливка 1 - Акцент 31"/>
    <w:basedOn w:val="a3"/>
    <w:next w:val="1-3"/>
    <w:uiPriority w:val="63"/>
    <w:rsid w:val="003B5355"/>
    <w:pPr>
      <w:spacing w:after="0" w:line="240" w:lineRule="auto"/>
    </w:pPr>
    <w:rPr>
      <w:lang w:val="en-US" w:eastAsia="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1-41">
    <w:name w:val="Средняя заливка 1 - Акцент 41"/>
    <w:basedOn w:val="a3"/>
    <w:next w:val="1-4"/>
    <w:uiPriority w:val="63"/>
    <w:rsid w:val="003B5355"/>
    <w:pPr>
      <w:spacing w:after="0" w:line="240" w:lineRule="auto"/>
    </w:pPr>
    <w:rPr>
      <w:lang w:val="en-US" w:eastAsia="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1-51">
    <w:name w:val="Средняя заливка 1 - Акцент 51"/>
    <w:basedOn w:val="a3"/>
    <w:next w:val="1-5"/>
    <w:uiPriority w:val="63"/>
    <w:rsid w:val="003B5355"/>
    <w:pPr>
      <w:spacing w:after="0" w:line="240" w:lineRule="auto"/>
    </w:pPr>
    <w:rPr>
      <w:lang w:val="en-US"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1-61">
    <w:name w:val="Средняя заливка 1 - Акцент 61"/>
    <w:basedOn w:val="a3"/>
    <w:next w:val="1-6"/>
    <w:uiPriority w:val="63"/>
    <w:rsid w:val="003B5355"/>
    <w:pPr>
      <w:spacing w:after="0" w:line="240" w:lineRule="auto"/>
    </w:pPr>
    <w:rPr>
      <w:lang w:val="en-US" w:eastAsia="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211">
    <w:name w:val="Средняя заливка 21"/>
    <w:basedOn w:val="a3"/>
    <w:next w:val="2a"/>
    <w:uiPriority w:val="64"/>
    <w:rsid w:val="003B5355"/>
    <w:pPr>
      <w:spacing w:after="0" w:line="240" w:lineRule="auto"/>
    </w:pPr>
    <w:rPr>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1">
    <w:name w:val="Средняя заливка 2 - Акцент 11"/>
    <w:basedOn w:val="a3"/>
    <w:next w:val="2-1"/>
    <w:uiPriority w:val="64"/>
    <w:rsid w:val="003B5355"/>
    <w:pPr>
      <w:spacing w:after="0" w:line="240" w:lineRule="auto"/>
    </w:pPr>
    <w:rPr>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21">
    <w:name w:val="Средняя заливка 2 - Акцент 21"/>
    <w:basedOn w:val="a3"/>
    <w:next w:val="2-2"/>
    <w:uiPriority w:val="64"/>
    <w:rsid w:val="003B5355"/>
    <w:pPr>
      <w:spacing w:after="0" w:line="240" w:lineRule="auto"/>
    </w:pPr>
    <w:rPr>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31">
    <w:name w:val="Средняя заливка 2 - Акцент 31"/>
    <w:basedOn w:val="a3"/>
    <w:next w:val="2-3"/>
    <w:uiPriority w:val="64"/>
    <w:rsid w:val="003B5355"/>
    <w:pPr>
      <w:spacing w:after="0" w:line="240" w:lineRule="auto"/>
    </w:pPr>
    <w:rPr>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41">
    <w:name w:val="Средняя заливка 2 - Акцент 41"/>
    <w:basedOn w:val="a3"/>
    <w:next w:val="2-4"/>
    <w:uiPriority w:val="64"/>
    <w:rsid w:val="003B5355"/>
    <w:pPr>
      <w:spacing w:after="0" w:line="240" w:lineRule="auto"/>
    </w:pPr>
    <w:rPr>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51">
    <w:name w:val="Средняя заливка 2 - Акцент 51"/>
    <w:basedOn w:val="a3"/>
    <w:next w:val="2-5"/>
    <w:uiPriority w:val="64"/>
    <w:rsid w:val="003B5355"/>
    <w:pPr>
      <w:spacing w:after="0" w:line="240" w:lineRule="auto"/>
    </w:pPr>
    <w:rPr>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61">
    <w:name w:val="Средняя заливка 2 - Акцент 61"/>
    <w:basedOn w:val="a3"/>
    <w:next w:val="2-6"/>
    <w:uiPriority w:val="64"/>
    <w:rsid w:val="003B5355"/>
    <w:pPr>
      <w:spacing w:after="0" w:line="240" w:lineRule="auto"/>
    </w:pPr>
    <w:rPr>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1">
    <w:name w:val="Средний список 11"/>
    <w:basedOn w:val="a3"/>
    <w:next w:val="1e"/>
    <w:uiPriority w:val="65"/>
    <w:rsid w:val="003B5355"/>
    <w:pPr>
      <w:spacing w:after="0" w:line="240" w:lineRule="auto"/>
    </w:pPr>
    <w:rPr>
      <w:color w:val="000000"/>
      <w:lang w:val="en-US" w:eastAsia="en-US"/>
    </w:rPr>
    <w:tblPr>
      <w:tblStyleRowBandSize w:val="1"/>
      <w:tblStyleColBandSize w:val="1"/>
      <w:tblBorders>
        <w:top w:val="single" w:sz="8" w:space="0" w:color="000000"/>
        <w:bottom w:val="single" w:sz="8" w:space="0" w:color="000000"/>
      </w:tblBorders>
    </w:tblPr>
    <w:tblStylePr w:type="firstRow">
      <w:rPr>
        <w:rFonts w:ascii="Calibri" w:eastAsia="MS Gothic" w:hAnsi="Calibr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
    <w:name w:val="Средний список 1 - Акцент 11"/>
    <w:basedOn w:val="a3"/>
    <w:next w:val="1-10"/>
    <w:uiPriority w:val="65"/>
    <w:rsid w:val="003B5355"/>
    <w:pPr>
      <w:spacing w:after="0" w:line="240" w:lineRule="auto"/>
    </w:pPr>
    <w:rPr>
      <w:color w:val="000000"/>
      <w:lang w:val="en-US" w:eastAsia="en-US"/>
    </w:rPr>
    <w:tblPr>
      <w:tblStyleRowBandSize w:val="1"/>
      <w:tblStyleColBandSize w:val="1"/>
      <w:tblBorders>
        <w:top w:val="single" w:sz="8" w:space="0" w:color="4F81BD"/>
        <w:bottom w:val="single" w:sz="8" w:space="0" w:color="4F81BD"/>
      </w:tblBorders>
    </w:tblPr>
    <w:tblStylePr w:type="firstRow">
      <w:rPr>
        <w:rFonts w:ascii="Calibri" w:eastAsia="MS Gothic" w:hAnsi="Calibri"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10">
    <w:name w:val="Средний список 1 - Акцент 21"/>
    <w:basedOn w:val="a3"/>
    <w:next w:val="1-20"/>
    <w:uiPriority w:val="65"/>
    <w:rsid w:val="003B5355"/>
    <w:pPr>
      <w:spacing w:after="0" w:line="240" w:lineRule="auto"/>
    </w:pPr>
    <w:rPr>
      <w:color w:val="000000"/>
      <w:lang w:val="en-US" w:eastAsia="en-US"/>
    </w:rPr>
    <w:tblPr>
      <w:tblStyleRowBandSize w:val="1"/>
      <w:tblStyleColBandSize w:val="1"/>
      <w:tblBorders>
        <w:top w:val="single" w:sz="8" w:space="0" w:color="C0504D"/>
        <w:bottom w:val="single" w:sz="8" w:space="0" w:color="C0504D"/>
      </w:tblBorders>
    </w:tblPr>
    <w:tblStylePr w:type="firstRow">
      <w:rPr>
        <w:rFonts w:ascii="Calibri" w:eastAsia="MS Gothic" w:hAnsi="Calibri"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1-310">
    <w:name w:val="Средний список 1 - Акцент 31"/>
    <w:basedOn w:val="a3"/>
    <w:next w:val="1-30"/>
    <w:uiPriority w:val="65"/>
    <w:rsid w:val="003B5355"/>
    <w:pPr>
      <w:spacing w:after="0" w:line="240" w:lineRule="auto"/>
    </w:pPr>
    <w:rPr>
      <w:color w:val="000000"/>
      <w:lang w:val="en-US" w:eastAsia="en-US"/>
    </w:rPr>
    <w:tblPr>
      <w:tblStyleRowBandSize w:val="1"/>
      <w:tblStyleColBandSize w:val="1"/>
      <w:tblBorders>
        <w:top w:val="single" w:sz="8" w:space="0" w:color="9BBB59"/>
        <w:bottom w:val="single" w:sz="8" w:space="0" w:color="9BBB59"/>
      </w:tblBorders>
    </w:tblPr>
    <w:tblStylePr w:type="firstRow">
      <w:rPr>
        <w:rFonts w:ascii="Calibri" w:eastAsia="MS Gothic" w:hAnsi="Calibri"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1-410">
    <w:name w:val="Средний список 1 - Акцент 41"/>
    <w:basedOn w:val="a3"/>
    <w:next w:val="1-40"/>
    <w:uiPriority w:val="65"/>
    <w:rsid w:val="003B5355"/>
    <w:pPr>
      <w:spacing w:after="0" w:line="240" w:lineRule="auto"/>
    </w:pPr>
    <w:rPr>
      <w:color w:val="000000"/>
      <w:lang w:val="en-US" w:eastAsia="en-US"/>
    </w:rPr>
    <w:tblPr>
      <w:tblStyleRowBandSize w:val="1"/>
      <w:tblStyleColBandSize w:val="1"/>
      <w:tblBorders>
        <w:top w:val="single" w:sz="8" w:space="0" w:color="8064A2"/>
        <w:bottom w:val="single" w:sz="8" w:space="0" w:color="8064A2"/>
      </w:tblBorders>
    </w:tblPr>
    <w:tblStylePr w:type="firstRow">
      <w:rPr>
        <w:rFonts w:ascii="Calibri" w:eastAsia="MS Gothic" w:hAnsi="Calibri"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1-510">
    <w:name w:val="Средний список 1 - Акцент 51"/>
    <w:basedOn w:val="a3"/>
    <w:next w:val="1-50"/>
    <w:uiPriority w:val="65"/>
    <w:rsid w:val="003B5355"/>
    <w:pPr>
      <w:spacing w:after="0" w:line="240" w:lineRule="auto"/>
    </w:pPr>
    <w:rPr>
      <w:color w:val="000000"/>
      <w:lang w:val="en-US" w:eastAsia="en-US"/>
    </w:rPr>
    <w:tblPr>
      <w:tblStyleRowBandSize w:val="1"/>
      <w:tblStyleColBandSize w:val="1"/>
      <w:tblBorders>
        <w:top w:val="single" w:sz="8" w:space="0" w:color="4BACC6"/>
        <w:bottom w:val="single" w:sz="8" w:space="0" w:color="4BACC6"/>
      </w:tblBorders>
    </w:tblPr>
    <w:tblStylePr w:type="firstRow">
      <w:rPr>
        <w:rFonts w:ascii="Calibri" w:eastAsia="MS Gothic" w:hAnsi="Calibri"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1-610">
    <w:name w:val="Средний список 1 - Акцент 61"/>
    <w:basedOn w:val="a3"/>
    <w:next w:val="1-60"/>
    <w:uiPriority w:val="65"/>
    <w:rsid w:val="003B5355"/>
    <w:pPr>
      <w:spacing w:after="0" w:line="240" w:lineRule="auto"/>
    </w:pPr>
    <w:rPr>
      <w:color w:val="000000"/>
      <w:lang w:val="en-US" w:eastAsia="en-US"/>
    </w:rPr>
    <w:tblPr>
      <w:tblStyleRowBandSize w:val="1"/>
      <w:tblStyleColBandSize w:val="1"/>
      <w:tblBorders>
        <w:top w:val="single" w:sz="8" w:space="0" w:color="F79646"/>
        <w:bottom w:val="single" w:sz="8" w:space="0" w:color="F79646"/>
      </w:tblBorders>
    </w:tblPr>
    <w:tblStylePr w:type="firstRow">
      <w:rPr>
        <w:rFonts w:ascii="Calibri" w:eastAsia="MS Gothic" w:hAnsi="Calibri"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212">
    <w:name w:val="Средний список 21"/>
    <w:basedOn w:val="a3"/>
    <w:next w:val="2b"/>
    <w:uiPriority w:val="66"/>
    <w:rsid w:val="003B5355"/>
    <w:pPr>
      <w:spacing w:after="0" w:line="240" w:lineRule="auto"/>
    </w:pPr>
    <w:rPr>
      <w:rFonts w:ascii="Calibri" w:eastAsia="MS Gothic" w:hAnsi="Calibri" w:cs="Times New Roman"/>
      <w:color w:val="000000"/>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2-110">
    <w:name w:val="Средний список 2 - Акцент 11"/>
    <w:basedOn w:val="a3"/>
    <w:next w:val="2-10"/>
    <w:uiPriority w:val="66"/>
    <w:rsid w:val="003B5355"/>
    <w:pPr>
      <w:spacing w:after="0" w:line="240" w:lineRule="auto"/>
    </w:pPr>
    <w:rPr>
      <w:rFonts w:ascii="Calibri" w:eastAsia="MS Gothic" w:hAnsi="Calibri" w:cs="Times New Roman"/>
      <w:color w:val="000000"/>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2-210">
    <w:name w:val="Средний список 2 - Акцент 21"/>
    <w:basedOn w:val="a3"/>
    <w:next w:val="2-20"/>
    <w:uiPriority w:val="66"/>
    <w:rsid w:val="003B5355"/>
    <w:pPr>
      <w:spacing w:after="0" w:line="240" w:lineRule="auto"/>
    </w:pPr>
    <w:rPr>
      <w:rFonts w:ascii="Calibri" w:eastAsia="MS Gothic" w:hAnsi="Calibri" w:cs="Times New Roman"/>
      <w:color w:val="000000"/>
      <w:lang w:val="en-US" w:eastAsia="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2-310">
    <w:name w:val="Средний список 2 - Акцент 31"/>
    <w:basedOn w:val="a3"/>
    <w:next w:val="2-30"/>
    <w:uiPriority w:val="66"/>
    <w:rsid w:val="003B5355"/>
    <w:pPr>
      <w:spacing w:after="0" w:line="240" w:lineRule="auto"/>
    </w:pPr>
    <w:rPr>
      <w:rFonts w:ascii="Calibri" w:eastAsia="MS Gothic" w:hAnsi="Calibri" w:cs="Times New Roman"/>
      <w:color w:val="000000"/>
      <w:lang w:val="en-US"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2-410">
    <w:name w:val="Средний список 2 - Акцент 41"/>
    <w:basedOn w:val="a3"/>
    <w:next w:val="2-40"/>
    <w:uiPriority w:val="66"/>
    <w:rsid w:val="003B5355"/>
    <w:pPr>
      <w:spacing w:after="0" w:line="240" w:lineRule="auto"/>
    </w:pPr>
    <w:rPr>
      <w:rFonts w:ascii="Calibri" w:eastAsia="MS Gothic" w:hAnsi="Calibri" w:cs="Times New Roman"/>
      <w:color w:val="000000"/>
      <w:lang w:val="en-US" w:eastAsia="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2-510">
    <w:name w:val="Средний список 2 - Акцент 51"/>
    <w:basedOn w:val="a3"/>
    <w:next w:val="2-50"/>
    <w:uiPriority w:val="66"/>
    <w:rsid w:val="003B5355"/>
    <w:pPr>
      <w:spacing w:after="0" w:line="240" w:lineRule="auto"/>
    </w:pPr>
    <w:rPr>
      <w:rFonts w:ascii="Calibri" w:eastAsia="MS Gothic" w:hAnsi="Calibri" w:cs="Times New Roman"/>
      <w:color w:val="000000"/>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2-610">
    <w:name w:val="Средний список 2 - Акцент 61"/>
    <w:basedOn w:val="a3"/>
    <w:next w:val="2-60"/>
    <w:uiPriority w:val="66"/>
    <w:rsid w:val="003B5355"/>
    <w:pPr>
      <w:spacing w:after="0" w:line="240" w:lineRule="auto"/>
    </w:pPr>
    <w:rPr>
      <w:rFonts w:ascii="Calibri" w:eastAsia="MS Gothic" w:hAnsi="Calibri" w:cs="Times New Roman"/>
      <w:color w:val="000000"/>
      <w:lang w:val="en-US" w:eastAsia="en-US"/>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112">
    <w:name w:val="Средняя сетка 11"/>
    <w:basedOn w:val="a3"/>
    <w:next w:val="1f"/>
    <w:uiPriority w:val="67"/>
    <w:rsid w:val="003B5355"/>
    <w:pPr>
      <w:spacing w:after="0" w:line="240" w:lineRule="auto"/>
    </w:pPr>
    <w:rPr>
      <w:lang w:val="en-US" w:eastAsia="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1-111">
    <w:name w:val="Средняя сетка 1 - Акцент 11"/>
    <w:basedOn w:val="a3"/>
    <w:next w:val="1-12"/>
    <w:uiPriority w:val="67"/>
    <w:rsid w:val="003B5355"/>
    <w:pPr>
      <w:spacing w:after="0" w:line="240" w:lineRule="auto"/>
    </w:pPr>
    <w:rPr>
      <w:lang w:val="en-US"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1-211">
    <w:name w:val="Средняя сетка 1 - Акцент 21"/>
    <w:basedOn w:val="a3"/>
    <w:next w:val="1-22"/>
    <w:uiPriority w:val="67"/>
    <w:rsid w:val="003B5355"/>
    <w:pPr>
      <w:spacing w:after="0" w:line="240" w:lineRule="auto"/>
    </w:pPr>
    <w:rPr>
      <w:lang w:val="en-US" w:eastAsia="en-US"/>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1-311">
    <w:name w:val="Средняя сетка 1 - Акцент 31"/>
    <w:basedOn w:val="a3"/>
    <w:next w:val="1-32"/>
    <w:uiPriority w:val="67"/>
    <w:rsid w:val="003B5355"/>
    <w:pPr>
      <w:spacing w:after="0" w:line="240" w:lineRule="auto"/>
    </w:pPr>
    <w:rPr>
      <w:lang w:val="en-US" w:eastAsia="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1-411">
    <w:name w:val="Средняя сетка 1 - Акцент 41"/>
    <w:basedOn w:val="a3"/>
    <w:next w:val="1-42"/>
    <w:uiPriority w:val="67"/>
    <w:rsid w:val="003B5355"/>
    <w:pPr>
      <w:spacing w:after="0" w:line="240" w:lineRule="auto"/>
    </w:pPr>
    <w:rPr>
      <w:lang w:val="en-US" w:eastAsia="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1-511">
    <w:name w:val="Средняя сетка 1 - Акцент 51"/>
    <w:basedOn w:val="a3"/>
    <w:next w:val="1-52"/>
    <w:uiPriority w:val="67"/>
    <w:rsid w:val="003B5355"/>
    <w:pPr>
      <w:spacing w:after="0" w:line="240" w:lineRule="auto"/>
    </w:pPr>
    <w:rPr>
      <w:lang w:val="en-US"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1-611">
    <w:name w:val="Средняя сетка 1 - Акцент 61"/>
    <w:basedOn w:val="a3"/>
    <w:next w:val="1-62"/>
    <w:uiPriority w:val="67"/>
    <w:rsid w:val="003B5355"/>
    <w:pPr>
      <w:spacing w:after="0" w:line="240" w:lineRule="auto"/>
    </w:pPr>
    <w:rPr>
      <w:lang w:val="en-US" w:eastAsia="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213">
    <w:name w:val="Средняя сетка 21"/>
    <w:basedOn w:val="a3"/>
    <w:next w:val="2c"/>
    <w:uiPriority w:val="68"/>
    <w:rsid w:val="003B5355"/>
    <w:pPr>
      <w:spacing w:after="0" w:line="240" w:lineRule="auto"/>
    </w:pPr>
    <w:rPr>
      <w:rFonts w:ascii="Calibri" w:eastAsia="MS Gothic" w:hAnsi="Calibri" w:cs="Times New Roman"/>
      <w:color w:val="000000"/>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2-111">
    <w:name w:val="Средняя сетка 2 - Акцент 11"/>
    <w:basedOn w:val="a3"/>
    <w:next w:val="2-12"/>
    <w:uiPriority w:val="68"/>
    <w:rsid w:val="003B5355"/>
    <w:pPr>
      <w:spacing w:after="0" w:line="240" w:lineRule="auto"/>
    </w:pPr>
    <w:rPr>
      <w:rFonts w:ascii="Calibri" w:eastAsia="MS Gothic" w:hAnsi="Calibri" w:cs="Times New Roman"/>
      <w:color w:val="000000"/>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2-211">
    <w:name w:val="Средняя сетка 2 - Акцент 21"/>
    <w:basedOn w:val="a3"/>
    <w:next w:val="2-22"/>
    <w:uiPriority w:val="68"/>
    <w:rsid w:val="003B5355"/>
    <w:pPr>
      <w:spacing w:after="0" w:line="240" w:lineRule="auto"/>
    </w:pPr>
    <w:rPr>
      <w:rFonts w:ascii="Calibri" w:eastAsia="MS Gothic" w:hAnsi="Calibri" w:cs="Times New Roman"/>
      <w:color w:val="000000"/>
      <w:lang w:val="en-US" w:eastAsia="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2-311">
    <w:name w:val="Средняя сетка 2 - Акцент 31"/>
    <w:basedOn w:val="a3"/>
    <w:next w:val="2-32"/>
    <w:uiPriority w:val="68"/>
    <w:rsid w:val="003B5355"/>
    <w:pPr>
      <w:spacing w:after="0" w:line="240" w:lineRule="auto"/>
    </w:pPr>
    <w:rPr>
      <w:rFonts w:ascii="Calibri" w:eastAsia="MS Gothic" w:hAnsi="Calibri" w:cs="Times New Roman"/>
      <w:color w:val="000000"/>
      <w:lang w:val="en-US" w:eastAsia="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2-411">
    <w:name w:val="Средняя сетка 2 - Акцент 41"/>
    <w:basedOn w:val="a3"/>
    <w:next w:val="2-42"/>
    <w:uiPriority w:val="68"/>
    <w:rsid w:val="003B5355"/>
    <w:pPr>
      <w:spacing w:after="0" w:line="240" w:lineRule="auto"/>
    </w:pPr>
    <w:rPr>
      <w:rFonts w:ascii="Calibri" w:eastAsia="MS Gothic" w:hAnsi="Calibri" w:cs="Times New Roman"/>
      <w:color w:val="000000"/>
      <w:lang w:val="en-US" w:eastAsia="en-US"/>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2-511">
    <w:name w:val="Средняя сетка 2 - Акцент 51"/>
    <w:basedOn w:val="a3"/>
    <w:next w:val="2-52"/>
    <w:uiPriority w:val="68"/>
    <w:rsid w:val="003B5355"/>
    <w:pPr>
      <w:spacing w:after="0" w:line="240" w:lineRule="auto"/>
    </w:pPr>
    <w:rPr>
      <w:rFonts w:ascii="Calibri" w:eastAsia="MS Gothic" w:hAnsi="Calibri" w:cs="Times New Roman"/>
      <w:color w:val="000000"/>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2-611">
    <w:name w:val="Средняя сетка 2 - Акцент 61"/>
    <w:basedOn w:val="a3"/>
    <w:next w:val="2-62"/>
    <w:uiPriority w:val="68"/>
    <w:rsid w:val="003B5355"/>
    <w:pPr>
      <w:spacing w:after="0" w:line="240" w:lineRule="auto"/>
    </w:pPr>
    <w:rPr>
      <w:rFonts w:ascii="Calibri" w:eastAsia="MS Gothic" w:hAnsi="Calibri" w:cs="Times New Roman"/>
      <w:color w:val="000000"/>
      <w:lang w:val="en-US" w:eastAsia="en-US"/>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311">
    <w:name w:val="Средняя сетка 31"/>
    <w:basedOn w:val="a3"/>
    <w:next w:val="37"/>
    <w:uiPriority w:val="69"/>
    <w:rsid w:val="003B5355"/>
    <w:pPr>
      <w:spacing w:after="0" w:line="240" w:lineRule="auto"/>
    </w:pPr>
    <w:rPr>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3-11">
    <w:name w:val="Средняя сетка 3 - Акцент 11"/>
    <w:basedOn w:val="a3"/>
    <w:next w:val="3-1"/>
    <w:uiPriority w:val="69"/>
    <w:rsid w:val="003B5355"/>
    <w:pPr>
      <w:spacing w:after="0" w:line="240" w:lineRule="auto"/>
    </w:pPr>
    <w:rPr>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3-21">
    <w:name w:val="Средняя сетка 3 - Акцент 21"/>
    <w:basedOn w:val="a3"/>
    <w:next w:val="3-2"/>
    <w:uiPriority w:val="69"/>
    <w:rsid w:val="003B5355"/>
    <w:pPr>
      <w:spacing w:after="0" w:line="240" w:lineRule="auto"/>
    </w:pPr>
    <w:rPr>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3-31">
    <w:name w:val="Средняя сетка 3 - Акцент 31"/>
    <w:basedOn w:val="a3"/>
    <w:next w:val="3-3"/>
    <w:uiPriority w:val="69"/>
    <w:rsid w:val="003B5355"/>
    <w:pPr>
      <w:spacing w:after="0" w:line="240" w:lineRule="auto"/>
    </w:pPr>
    <w:rPr>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41">
    <w:name w:val="Средняя сетка 3 - Акцент 41"/>
    <w:basedOn w:val="a3"/>
    <w:next w:val="3-4"/>
    <w:uiPriority w:val="69"/>
    <w:rsid w:val="003B5355"/>
    <w:pPr>
      <w:spacing w:after="0" w:line="240" w:lineRule="auto"/>
    </w:pPr>
    <w:rPr>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3-51">
    <w:name w:val="Средняя сетка 3 - Акцент 51"/>
    <w:basedOn w:val="a3"/>
    <w:next w:val="3-5"/>
    <w:uiPriority w:val="69"/>
    <w:rsid w:val="003B5355"/>
    <w:pPr>
      <w:spacing w:after="0" w:line="240" w:lineRule="auto"/>
    </w:pPr>
    <w:rPr>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3-61">
    <w:name w:val="Средняя сетка 3 - Акцент 61"/>
    <w:basedOn w:val="a3"/>
    <w:next w:val="3-6"/>
    <w:uiPriority w:val="69"/>
    <w:rsid w:val="003B5355"/>
    <w:pPr>
      <w:spacing w:after="0" w:line="240" w:lineRule="auto"/>
    </w:pPr>
    <w:rPr>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1f0">
    <w:name w:val="Темный список1"/>
    <w:basedOn w:val="a3"/>
    <w:next w:val="aff2"/>
    <w:uiPriority w:val="70"/>
    <w:rsid w:val="003B5355"/>
    <w:pPr>
      <w:spacing w:after="0" w:line="240" w:lineRule="auto"/>
    </w:pPr>
    <w:rPr>
      <w:color w:val="FFFFFF"/>
      <w:lang w:val="en-US" w:eastAsia="en-US"/>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112">
    <w:name w:val="Темный список - Акцент 11"/>
    <w:basedOn w:val="a3"/>
    <w:next w:val="-13"/>
    <w:uiPriority w:val="70"/>
    <w:rsid w:val="003B5355"/>
    <w:pPr>
      <w:spacing w:after="0" w:line="240" w:lineRule="auto"/>
    </w:pPr>
    <w:rPr>
      <w:color w:val="FFFFFF"/>
      <w:lang w:val="en-US" w:eastAsia="en-US"/>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customStyle="1" w:styleId="-212">
    <w:name w:val="Темный список - Акцент 21"/>
    <w:basedOn w:val="a3"/>
    <w:next w:val="-23"/>
    <w:uiPriority w:val="70"/>
    <w:rsid w:val="003B5355"/>
    <w:pPr>
      <w:spacing w:after="0" w:line="240" w:lineRule="auto"/>
    </w:pPr>
    <w:rPr>
      <w:color w:val="FFFFFF"/>
      <w:lang w:val="en-US" w:eastAsia="en-US"/>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312">
    <w:name w:val="Темный список - Акцент 31"/>
    <w:basedOn w:val="a3"/>
    <w:next w:val="-33"/>
    <w:uiPriority w:val="70"/>
    <w:rsid w:val="003B5355"/>
    <w:pPr>
      <w:spacing w:after="0" w:line="240" w:lineRule="auto"/>
    </w:pPr>
    <w:rPr>
      <w:color w:val="FFFFFF"/>
      <w:lang w:val="en-US" w:eastAsia="en-US"/>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412">
    <w:name w:val="Темный список - Акцент 41"/>
    <w:basedOn w:val="a3"/>
    <w:next w:val="-43"/>
    <w:uiPriority w:val="70"/>
    <w:rsid w:val="003B5355"/>
    <w:pPr>
      <w:spacing w:after="0" w:line="240" w:lineRule="auto"/>
    </w:pPr>
    <w:rPr>
      <w:color w:val="FFFFFF"/>
      <w:lang w:val="en-US" w:eastAsia="en-US"/>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customStyle="1" w:styleId="-512">
    <w:name w:val="Темный список - Акцент 51"/>
    <w:basedOn w:val="a3"/>
    <w:next w:val="-53"/>
    <w:uiPriority w:val="70"/>
    <w:rsid w:val="003B5355"/>
    <w:pPr>
      <w:spacing w:after="0" w:line="240" w:lineRule="auto"/>
    </w:pPr>
    <w:rPr>
      <w:color w:val="FFFFFF"/>
      <w:lang w:val="en-US" w:eastAsia="en-US"/>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customStyle="1" w:styleId="-612">
    <w:name w:val="Темный список - Акцент 61"/>
    <w:basedOn w:val="a3"/>
    <w:next w:val="-63"/>
    <w:uiPriority w:val="70"/>
    <w:rsid w:val="003B5355"/>
    <w:pPr>
      <w:spacing w:after="0" w:line="240" w:lineRule="auto"/>
    </w:pPr>
    <w:rPr>
      <w:color w:val="FFFFFF"/>
      <w:lang w:val="en-US" w:eastAsia="en-US"/>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1f1">
    <w:name w:val="Цветная заливка1"/>
    <w:basedOn w:val="a3"/>
    <w:next w:val="aff3"/>
    <w:uiPriority w:val="71"/>
    <w:rsid w:val="003B5355"/>
    <w:pPr>
      <w:spacing w:after="0" w:line="240" w:lineRule="auto"/>
    </w:pPr>
    <w:rPr>
      <w:color w:val="000000"/>
      <w:lang w:val="en-US" w:eastAsia="en-US"/>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113">
    <w:name w:val="Цветная заливка - Акцент 11"/>
    <w:basedOn w:val="a3"/>
    <w:next w:val="-14"/>
    <w:uiPriority w:val="71"/>
    <w:rsid w:val="003B5355"/>
    <w:pPr>
      <w:spacing w:after="0" w:line="240" w:lineRule="auto"/>
    </w:pPr>
    <w:rPr>
      <w:color w:val="000000"/>
      <w:lang w:val="en-US" w:eastAsia="en-US"/>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213">
    <w:name w:val="Цветная заливка - Акцент 21"/>
    <w:basedOn w:val="a3"/>
    <w:next w:val="-24"/>
    <w:uiPriority w:val="71"/>
    <w:rsid w:val="003B5355"/>
    <w:pPr>
      <w:spacing w:after="0" w:line="240" w:lineRule="auto"/>
    </w:pPr>
    <w:rPr>
      <w:color w:val="000000"/>
      <w:lang w:val="en-US" w:eastAsia="en-US"/>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313">
    <w:name w:val="Цветная заливка - Акцент 31"/>
    <w:basedOn w:val="a3"/>
    <w:next w:val="-34"/>
    <w:uiPriority w:val="71"/>
    <w:rsid w:val="003B5355"/>
    <w:pPr>
      <w:spacing w:after="0" w:line="240" w:lineRule="auto"/>
    </w:pPr>
    <w:rPr>
      <w:color w:val="000000"/>
      <w:lang w:val="en-US" w:eastAsia="en-US"/>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413">
    <w:name w:val="Цветная заливка - Акцент 41"/>
    <w:basedOn w:val="a3"/>
    <w:next w:val="-44"/>
    <w:uiPriority w:val="71"/>
    <w:rsid w:val="003B5355"/>
    <w:pPr>
      <w:spacing w:after="0" w:line="240" w:lineRule="auto"/>
    </w:pPr>
    <w:rPr>
      <w:color w:val="000000"/>
      <w:lang w:val="en-US" w:eastAsia="en-US"/>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customStyle="1" w:styleId="-513">
    <w:name w:val="Цветная заливка - Акцент 51"/>
    <w:basedOn w:val="a3"/>
    <w:next w:val="-54"/>
    <w:uiPriority w:val="71"/>
    <w:rsid w:val="003B5355"/>
    <w:pPr>
      <w:spacing w:after="0" w:line="240" w:lineRule="auto"/>
    </w:pPr>
    <w:rPr>
      <w:color w:val="000000"/>
      <w:lang w:val="en-US" w:eastAsia="en-US"/>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613">
    <w:name w:val="Цветная заливка - Акцент 61"/>
    <w:basedOn w:val="a3"/>
    <w:next w:val="-64"/>
    <w:uiPriority w:val="71"/>
    <w:rsid w:val="003B5355"/>
    <w:pPr>
      <w:spacing w:after="0" w:line="240" w:lineRule="auto"/>
    </w:pPr>
    <w:rPr>
      <w:color w:val="000000"/>
      <w:lang w:val="en-US" w:eastAsia="en-US"/>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1f2">
    <w:name w:val="Цветной список1"/>
    <w:basedOn w:val="a3"/>
    <w:next w:val="aff4"/>
    <w:uiPriority w:val="72"/>
    <w:rsid w:val="003B5355"/>
    <w:pPr>
      <w:spacing w:after="0" w:line="240" w:lineRule="auto"/>
    </w:pPr>
    <w:rPr>
      <w:color w:val="000000"/>
      <w:lang w:val="en-US" w:eastAsia="en-US"/>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114">
    <w:name w:val="Цветной список - Акцент 11"/>
    <w:basedOn w:val="a3"/>
    <w:next w:val="-15"/>
    <w:uiPriority w:val="72"/>
    <w:rsid w:val="003B5355"/>
    <w:pPr>
      <w:spacing w:after="0" w:line="240" w:lineRule="auto"/>
    </w:pPr>
    <w:rPr>
      <w:color w:val="000000"/>
      <w:lang w:val="en-US"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214">
    <w:name w:val="Цветной список - Акцент 21"/>
    <w:basedOn w:val="a3"/>
    <w:next w:val="-25"/>
    <w:uiPriority w:val="72"/>
    <w:rsid w:val="003B5355"/>
    <w:pPr>
      <w:spacing w:after="0" w:line="240" w:lineRule="auto"/>
    </w:pPr>
    <w:rPr>
      <w:color w:val="000000"/>
      <w:lang w:val="en-US" w:eastAsia="en-US"/>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314">
    <w:name w:val="Цветной список - Акцент 31"/>
    <w:basedOn w:val="a3"/>
    <w:next w:val="-35"/>
    <w:uiPriority w:val="72"/>
    <w:rsid w:val="003B5355"/>
    <w:pPr>
      <w:spacing w:after="0" w:line="240" w:lineRule="auto"/>
    </w:pPr>
    <w:rPr>
      <w:color w:val="000000"/>
      <w:lang w:val="en-US" w:eastAsia="en-US"/>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414">
    <w:name w:val="Цветной список - Акцент 41"/>
    <w:basedOn w:val="a3"/>
    <w:next w:val="-45"/>
    <w:uiPriority w:val="72"/>
    <w:rsid w:val="003B5355"/>
    <w:pPr>
      <w:spacing w:after="0" w:line="240" w:lineRule="auto"/>
    </w:pPr>
    <w:rPr>
      <w:color w:val="000000"/>
      <w:lang w:val="en-US" w:eastAsia="en-US"/>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514">
    <w:name w:val="Цветной список - Акцент 51"/>
    <w:basedOn w:val="a3"/>
    <w:next w:val="-55"/>
    <w:uiPriority w:val="72"/>
    <w:rsid w:val="003B5355"/>
    <w:pPr>
      <w:spacing w:after="0" w:line="240" w:lineRule="auto"/>
    </w:pPr>
    <w:rPr>
      <w:color w:val="000000"/>
      <w:lang w:val="en-US" w:eastAsia="en-US"/>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614">
    <w:name w:val="Цветной список - Акцент 61"/>
    <w:basedOn w:val="a3"/>
    <w:next w:val="-65"/>
    <w:uiPriority w:val="72"/>
    <w:rsid w:val="003B5355"/>
    <w:pPr>
      <w:spacing w:after="0" w:line="240" w:lineRule="auto"/>
    </w:pPr>
    <w:rPr>
      <w:color w:val="000000"/>
      <w:lang w:val="en-US" w:eastAsia="en-US"/>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1f3">
    <w:name w:val="Цветная сетка1"/>
    <w:basedOn w:val="a3"/>
    <w:next w:val="aff5"/>
    <w:uiPriority w:val="73"/>
    <w:rsid w:val="003B5355"/>
    <w:pPr>
      <w:spacing w:after="0" w:line="240" w:lineRule="auto"/>
    </w:pPr>
    <w:rPr>
      <w:color w:val="000000"/>
      <w:lang w:val="en-US" w:eastAsia="en-US"/>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115">
    <w:name w:val="Цветная сетка - Акцент 11"/>
    <w:basedOn w:val="a3"/>
    <w:next w:val="-16"/>
    <w:uiPriority w:val="73"/>
    <w:rsid w:val="003B5355"/>
    <w:pPr>
      <w:spacing w:after="0" w:line="240" w:lineRule="auto"/>
    </w:pPr>
    <w:rPr>
      <w:color w:val="000000"/>
      <w:lang w:val="en-US" w:eastAsia="en-US"/>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215">
    <w:name w:val="Цветная сетка - Акцент 21"/>
    <w:basedOn w:val="a3"/>
    <w:next w:val="-26"/>
    <w:uiPriority w:val="73"/>
    <w:rsid w:val="003B5355"/>
    <w:pPr>
      <w:spacing w:after="0" w:line="240" w:lineRule="auto"/>
    </w:pPr>
    <w:rPr>
      <w:color w:val="000000"/>
      <w:lang w:val="en-US" w:eastAsia="en-US"/>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315">
    <w:name w:val="Цветная сетка - Акцент 31"/>
    <w:basedOn w:val="a3"/>
    <w:next w:val="-36"/>
    <w:uiPriority w:val="73"/>
    <w:rsid w:val="003B5355"/>
    <w:pPr>
      <w:spacing w:after="0" w:line="240" w:lineRule="auto"/>
    </w:pPr>
    <w:rPr>
      <w:color w:val="000000"/>
      <w:lang w:val="en-US" w:eastAsia="en-US"/>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415">
    <w:name w:val="Цветная сетка - Акцент 41"/>
    <w:basedOn w:val="a3"/>
    <w:next w:val="-46"/>
    <w:uiPriority w:val="73"/>
    <w:rsid w:val="003B5355"/>
    <w:pPr>
      <w:spacing w:after="0" w:line="240" w:lineRule="auto"/>
    </w:pPr>
    <w:rPr>
      <w:color w:val="000000"/>
      <w:lang w:val="en-US" w:eastAsia="en-US"/>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515">
    <w:name w:val="Цветная сетка - Акцент 51"/>
    <w:basedOn w:val="a3"/>
    <w:next w:val="-56"/>
    <w:uiPriority w:val="73"/>
    <w:rsid w:val="003B5355"/>
    <w:pPr>
      <w:spacing w:after="0" w:line="240" w:lineRule="auto"/>
    </w:pPr>
    <w:rPr>
      <w:color w:val="000000"/>
      <w:lang w:val="en-US" w:eastAsia="en-US"/>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615">
    <w:name w:val="Цветная сетка - Акцент 61"/>
    <w:basedOn w:val="a3"/>
    <w:next w:val="-66"/>
    <w:uiPriority w:val="73"/>
    <w:rsid w:val="003B5355"/>
    <w:pPr>
      <w:spacing w:after="0" w:line="240" w:lineRule="auto"/>
    </w:pPr>
    <w:rPr>
      <w:color w:val="000000"/>
      <w:lang w:val="en-US" w:eastAsia="en-US"/>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character" w:customStyle="1" w:styleId="312">
    <w:name w:val="Заголовок 3 Знак1"/>
    <w:basedOn w:val="a2"/>
    <w:link w:val="31"/>
    <w:uiPriority w:val="9"/>
    <w:semiHidden/>
    <w:rsid w:val="003B5355"/>
    <w:rPr>
      <w:rFonts w:asciiTheme="majorHAnsi" w:eastAsiaTheme="majorEastAsia" w:hAnsiTheme="majorHAnsi" w:cstheme="majorBidi"/>
      <w:color w:val="1F4D78" w:themeColor="accent1" w:themeShade="7F"/>
      <w:sz w:val="24"/>
      <w:szCs w:val="24"/>
    </w:rPr>
  </w:style>
  <w:style w:type="paragraph" w:styleId="ad">
    <w:name w:val="Title"/>
    <w:basedOn w:val="a1"/>
    <w:next w:val="a1"/>
    <w:link w:val="ac"/>
    <w:uiPriority w:val="10"/>
    <w:qFormat/>
    <w:rsid w:val="003B5355"/>
    <w:pPr>
      <w:spacing w:after="0" w:line="240" w:lineRule="auto"/>
      <w:contextualSpacing/>
    </w:pPr>
    <w:rPr>
      <w:rFonts w:ascii="Calibri" w:eastAsia="MS Gothic" w:hAnsi="Calibri"/>
      <w:color w:val="17365D"/>
      <w:spacing w:val="5"/>
      <w:kern w:val="28"/>
      <w:sz w:val="52"/>
      <w:szCs w:val="52"/>
    </w:rPr>
  </w:style>
  <w:style w:type="character" w:customStyle="1" w:styleId="1f4">
    <w:name w:val="Заголовок Знак1"/>
    <w:basedOn w:val="a2"/>
    <w:link w:val="ad"/>
    <w:uiPriority w:val="10"/>
    <w:rsid w:val="003B5355"/>
    <w:rPr>
      <w:rFonts w:asciiTheme="majorHAnsi" w:eastAsiaTheme="majorEastAsia" w:hAnsiTheme="majorHAnsi" w:cstheme="majorBidi"/>
      <w:spacing w:val="-10"/>
      <w:kern w:val="28"/>
      <w:sz w:val="56"/>
      <w:szCs w:val="56"/>
    </w:rPr>
  </w:style>
  <w:style w:type="paragraph" w:styleId="af">
    <w:name w:val="Subtitle"/>
    <w:basedOn w:val="a1"/>
    <w:next w:val="a1"/>
    <w:link w:val="ae"/>
    <w:uiPriority w:val="11"/>
    <w:qFormat/>
    <w:rsid w:val="003B5355"/>
    <w:pPr>
      <w:numPr>
        <w:ilvl w:val="1"/>
      </w:numPr>
      <w:spacing w:after="160"/>
      <w:ind w:firstLine="557"/>
    </w:pPr>
    <w:rPr>
      <w:rFonts w:ascii="Calibri" w:eastAsia="MS Gothic" w:hAnsi="Calibri"/>
      <w:i/>
      <w:iCs/>
      <w:color w:val="4F81BD"/>
      <w:spacing w:val="15"/>
      <w:sz w:val="24"/>
      <w:szCs w:val="24"/>
    </w:rPr>
  </w:style>
  <w:style w:type="character" w:customStyle="1" w:styleId="1f5">
    <w:name w:val="Подзаголовок Знак1"/>
    <w:basedOn w:val="a2"/>
    <w:link w:val="af"/>
    <w:uiPriority w:val="11"/>
    <w:rsid w:val="003B5355"/>
    <w:rPr>
      <w:color w:val="5A5A5A" w:themeColor="text1" w:themeTint="A5"/>
      <w:spacing w:val="15"/>
    </w:rPr>
  </w:style>
  <w:style w:type="paragraph" w:styleId="29">
    <w:name w:val="Quote"/>
    <w:basedOn w:val="a1"/>
    <w:next w:val="a1"/>
    <w:link w:val="28"/>
    <w:uiPriority w:val="29"/>
    <w:qFormat/>
    <w:rsid w:val="003B5355"/>
    <w:pPr>
      <w:spacing w:before="200" w:after="160"/>
      <w:ind w:left="864" w:right="864"/>
      <w:jc w:val="center"/>
    </w:pPr>
    <w:rPr>
      <w:rFonts w:asciiTheme="minorHAnsi" w:eastAsiaTheme="minorEastAsia" w:hAnsiTheme="minorHAnsi" w:cstheme="minorBidi"/>
      <w:i/>
      <w:iCs/>
      <w:sz w:val="22"/>
    </w:rPr>
  </w:style>
  <w:style w:type="character" w:customStyle="1" w:styleId="214">
    <w:name w:val="Цитата 2 Знак1"/>
    <w:basedOn w:val="a2"/>
    <w:link w:val="29"/>
    <w:uiPriority w:val="29"/>
    <w:rsid w:val="003B5355"/>
    <w:rPr>
      <w:rFonts w:ascii="Times New Roman" w:eastAsia="Times New Roman" w:hAnsi="Times New Roman" w:cs="Times New Roman"/>
      <w:i/>
      <w:iCs/>
      <w:color w:val="404040" w:themeColor="text1" w:themeTint="BF"/>
      <w:sz w:val="28"/>
    </w:rPr>
  </w:style>
  <w:style w:type="character" w:customStyle="1" w:styleId="410">
    <w:name w:val="Заголовок 4 Знак1"/>
    <w:basedOn w:val="a2"/>
    <w:link w:val="4"/>
    <w:uiPriority w:val="9"/>
    <w:semiHidden/>
    <w:rsid w:val="003B5355"/>
    <w:rPr>
      <w:rFonts w:asciiTheme="majorHAnsi" w:eastAsiaTheme="majorEastAsia" w:hAnsiTheme="majorHAnsi" w:cstheme="majorBidi"/>
      <w:i/>
      <w:iCs/>
      <w:color w:val="2E74B5" w:themeColor="accent1" w:themeShade="BF"/>
      <w:sz w:val="28"/>
    </w:rPr>
  </w:style>
  <w:style w:type="character" w:customStyle="1" w:styleId="510">
    <w:name w:val="Заголовок 5 Знак1"/>
    <w:basedOn w:val="a2"/>
    <w:link w:val="5"/>
    <w:uiPriority w:val="9"/>
    <w:semiHidden/>
    <w:rsid w:val="003B5355"/>
    <w:rPr>
      <w:rFonts w:asciiTheme="majorHAnsi" w:eastAsiaTheme="majorEastAsia" w:hAnsiTheme="majorHAnsi" w:cstheme="majorBidi"/>
      <w:color w:val="2E74B5" w:themeColor="accent1" w:themeShade="BF"/>
      <w:sz w:val="28"/>
    </w:rPr>
  </w:style>
  <w:style w:type="character" w:customStyle="1" w:styleId="610">
    <w:name w:val="Заголовок 6 Знак1"/>
    <w:basedOn w:val="a2"/>
    <w:link w:val="6"/>
    <w:uiPriority w:val="9"/>
    <w:semiHidden/>
    <w:rsid w:val="003B5355"/>
    <w:rPr>
      <w:rFonts w:asciiTheme="majorHAnsi" w:eastAsiaTheme="majorEastAsia" w:hAnsiTheme="majorHAnsi" w:cstheme="majorBidi"/>
      <w:color w:val="1F4D78" w:themeColor="accent1" w:themeShade="7F"/>
      <w:sz w:val="28"/>
    </w:rPr>
  </w:style>
  <w:style w:type="character" w:customStyle="1" w:styleId="710">
    <w:name w:val="Заголовок 7 Знак1"/>
    <w:basedOn w:val="a2"/>
    <w:link w:val="7"/>
    <w:uiPriority w:val="9"/>
    <w:semiHidden/>
    <w:rsid w:val="003B5355"/>
    <w:rPr>
      <w:rFonts w:asciiTheme="majorHAnsi" w:eastAsiaTheme="majorEastAsia" w:hAnsiTheme="majorHAnsi" w:cstheme="majorBidi"/>
      <w:i/>
      <w:iCs/>
      <w:color w:val="1F4D78" w:themeColor="accent1" w:themeShade="7F"/>
      <w:sz w:val="28"/>
    </w:rPr>
  </w:style>
  <w:style w:type="character" w:customStyle="1" w:styleId="810">
    <w:name w:val="Заголовок 8 Знак1"/>
    <w:basedOn w:val="a2"/>
    <w:link w:val="8"/>
    <w:uiPriority w:val="9"/>
    <w:semiHidden/>
    <w:rsid w:val="003B5355"/>
    <w:rPr>
      <w:rFonts w:asciiTheme="majorHAnsi" w:eastAsiaTheme="majorEastAsia" w:hAnsiTheme="majorHAnsi" w:cstheme="majorBidi"/>
      <w:color w:val="272727" w:themeColor="text1" w:themeTint="D8"/>
      <w:sz w:val="21"/>
      <w:szCs w:val="21"/>
    </w:rPr>
  </w:style>
  <w:style w:type="character" w:customStyle="1" w:styleId="910">
    <w:name w:val="Заголовок 9 Знак1"/>
    <w:basedOn w:val="a2"/>
    <w:link w:val="9"/>
    <w:uiPriority w:val="9"/>
    <w:semiHidden/>
    <w:rsid w:val="003B5355"/>
    <w:rPr>
      <w:rFonts w:asciiTheme="majorHAnsi" w:eastAsiaTheme="majorEastAsia" w:hAnsiTheme="majorHAnsi" w:cstheme="majorBidi"/>
      <w:i/>
      <w:iCs/>
      <w:color w:val="272727" w:themeColor="text1" w:themeTint="D8"/>
      <w:sz w:val="21"/>
      <w:szCs w:val="21"/>
    </w:rPr>
  </w:style>
  <w:style w:type="paragraph" w:styleId="afb">
    <w:name w:val="Intense Quote"/>
    <w:basedOn w:val="a1"/>
    <w:next w:val="a1"/>
    <w:link w:val="afa"/>
    <w:uiPriority w:val="30"/>
    <w:qFormat/>
    <w:rsid w:val="003B5355"/>
    <w:pPr>
      <w:pBdr>
        <w:top w:val="single" w:sz="4" w:space="10" w:color="5B9BD5" w:themeColor="accent1"/>
        <w:bottom w:val="single" w:sz="4" w:space="10" w:color="5B9BD5" w:themeColor="accent1"/>
      </w:pBdr>
      <w:spacing w:before="360" w:after="360"/>
      <w:ind w:left="864" w:right="864"/>
      <w:jc w:val="center"/>
    </w:pPr>
    <w:rPr>
      <w:rFonts w:asciiTheme="minorHAnsi" w:eastAsiaTheme="minorEastAsia" w:hAnsiTheme="minorHAnsi" w:cstheme="minorBidi"/>
      <w:b/>
      <w:bCs/>
      <w:i/>
      <w:iCs/>
      <w:color w:val="4F81BD"/>
      <w:sz w:val="22"/>
    </w:rPr>
  </w:style>
  <w:style w:type="character" w:customStyle="1" w:styleId="1f6">
    <w:name w:val="Выделенная цитата Знак1"/>
    <w:basedOn w:val="a2"/>
    <w:link w:val="afb"/>
    <w:uiPriority w:val="30"/>
    <w:rsid w:val="003B5355"/>
    <w:rPr>
      <w:rFonts w:ascii="Times New Roman" w:eastAsia="Times New Roman" w:hAnsi="Times New Roman" w:cs="Times New Roman"/>
      <w:i/>
      <w:iCs/>
      <w:color w:val="5B9BD5" w:themeColor="accent1"/>
      <w:sz w:val="28"/>
    </w:rPr>
  </w:style>
  <w:style w:type="character" w:styleId="aff6">
    <w:name w:val="Subtle Emphasis"/>
    <w:basedOn w:val="a2"/>
    <w:uiPriority w:val="19"/>
    <w:qFormat/>
    <w:rsid w:val="003B5355"/>
    <w:rPr>
      <w:i/>
      <w:iCs/>
      <w:color w:val="404040" w:themeColor="text1" w:themeTint="BF"/>
    </w:rPr>
  </w:style>
  <w:style w:type="character" w:styleId="aff7">
    <w:name w:val="Intense Emphasis"/>
    <w:basedOn w:val="a2"/>
    <w:uiPriority w:val="21"/>
    <w:qFormat/>
    <w:rsid w:val="003B5355"/>
    <w:rPr>
      <w:i/>
      <w:iCs/>
      <w:color w:val="5B9BD5" w:themeColor="accent1"/>
    </w:rPr>
  </w:style>
  <w:style w:type="character" w:styleId="aff8">
    <w:name w:val="Subtle Reference"/>
    <w:basedOn w:val="a2"/>
    <w:uiPriority w:val="31"/>
    <w:qFormat/>
    <w:rsid w:val="003B5355"/>
    <w:rPr>
      <w:smallCaps/>
      <w:color w:val="5A5A5A" w:themeColor="text1" w:themeTint="A5"/>
    </w:rPr>
  </w:style>
  <w:style w:type="character" w:styleId="aff9">
    <w:name w:val="Intense Reference"/>
    <w:basedOn w:val="a2"/>
    <w:uiPriority w:val="32"/>
    <w:qFormat/>
    <w:rsid w:val="003B5355"/>
    <w:rPr>
      <w:b/>
      <w:bCs/>
      <w:smallCaps/>
      <w:color w:val="5B9BD5" w:themeColor="accent1"/>
      <w:spacing w:val="5"/>
    </w:rPr>
  </w:style>
  <w:style w:type="table" w:styleId="aff">
    <w:name w:val="Light Shading"/>
    <w:basedOn w:val="a3"/>
    <w:uiPriority w:val="60"/>
    <w:unhideWhenUsed/>
    <w:rsid w:val="003B535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
    <w:name w:val="Light Shading Accent 1"/>
    <w:basedOn w:val="a3"/>
    <w:uiPriority w:val="60"/>
    <w:unhideWhenUsed/>
    <w:rsid w:val="003B5355"/>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2">
    <w:name w:val="Light Shading Accent 2"/>
    <w:basedOn w:val="a3"/>
    <w:uiPriority w:val="60"/>
    <w:unhideWhenUsed/>
    <w:rsid w:val="003B5355"/>
    <w:pPr>
      <w:spacing w:after="0"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3">
    <w:name w:val="Light Shading Accent 3"/>
    <w:basedOn w:val="a3"/>
    <w:uiPriority w:val="60"/>
    <w:unhideWhenUsed/>
    <w:rsid w:val="003B5355"/>
    <w:pPr>
      <w:spacing w:after="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4">
    <w:name w:val="Light Shading Accent 4"/>
    <w:basedOn w:val="a3"/>
    <w:uiPriority w:val="60"/>
    <w:unhideWhenUsed/>
    <w:rsid w:val="003B5355"/>
    <w:pPr>
      <w:spacing w:after="0" w:line="240" w:lineRule="auto"/>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5">
    <w:name w:val="Light Shading Accent 5"/>
    <w:basedOn w:val="a3"/>
    <w:uiPriority w:val="60"/>
    <w:unhideWhenUsed/>
    <w:rsid w:val="003B5355"/>
    <w:pPr>
      <w:spacing w:after="0" w:line="240" w:lineRule="auto"/>
    </w:pPr>
    <w:rPr>
      <w:color w:val="2F5496" w:themeColor="accent5" w:themeShade="BF"/>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6">
    <w:name w:val="Light Shading Accent 6"/>
    <w:basedOn w:val="a3"/>
    <w:uiPriority w:val="60"/>
    <w:unhideWhenUsed/>
    <w:rsid w:val="003B5355"/>
    <w:pPr>
      <w:spacing w:after="0"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aff0">
    <w:name w:val="Light List"/>
    <w:basedOn w:val="a3"/>
    <w:uiPriority w:val="61"/>
    <w:unhideWhenUsed/>
    <w:rsid w:val="003B5355"/>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0">
    <w:name w:val="Light List Accent 1"/>
    <w:basedOn w:val="a3"/>
    <w:uiPriority w:val="61"/>
    <w:unhideWhenUsed/>
    <w:rsid w:val="003B5355"/>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20">
    <w:name w:val="Light List Accent 2"/>
    <w:basedOn w:val="a3"/>
    <w:uiPriority w:val="61"/>
    <w:unhideWhenUsed/>
    <w:rsid w:val="003B5355"/>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30">
    <w:name w:val="Light List Accent 3"/>
    <w:basedOn w:val="a3"/>
    <w:uiPriority w:val="61"/>
    <w:unhideWhenUsed/>
    <w:rsid w:val="003B5355"/>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40">
    <w:name w:val="Light List Accent 4"/>
    <w:basedOn w:val="a3"/>
    <w:uiPriority w:val="61"/>
    <w:unhideWhenUsed/>
    <w:rsid w:val="003B5355"/>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50">
    <w:name w:val="Light List Accent 5"/>
    <w:basedOn w:val="a3"/>
    <w:uiPriority w:val="61"/>
    <w:unhideWhenUsed/>
    <w:rsid w:val="003B5355"/>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60">
    <w:name w:val="Light List Accent 6"/>
    <w:basedOn w:val="a3"/>
    <w:uiPriority w:val="61"/>
    <w:unhideWhenUsed/>
    <w:rsid w:val="003B5355"/>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aff1">
    <w:name w:val="Light Grid"/>
    <w:basedOn w:val="a3"/>
    <w:uiPriority w:val="62"/>
    <w:unhideWhenUsed/>
    <w:rsid w:val="003B5355"/>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12">
    <w:name w:val="Light Grid Accent 1"/>
    <w:basedOn w:val="a3"/>
    <w:uiPriority w:val="62"/>
    <w:unhideWhenUsed/>
    <w:rsid w:val="003B5355"/>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22">
    <w:name w:val="Light Grid Accent 2"/>
    <w:basedOn w:val="a3"/>
    <w:uiPriority w:val="62"/>
    <w:unhideWhenUsed/>
    <w:rsid w:val="003B5355"/>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32">
    <w:name w:val="Light Grid Accent 3"/>
    <w:basedOn w:val="a3"/>
    <w:uiPriority w:val="62"/>
    <w:unhideWhenUsed/>
    <w:rsid w:val="003B5355"/>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42">
    <w:name w:val="Light Grid Accent 4"/>
    <w:basedOn w:val="a3"/>
    <w:uiPriority w:val="62"/>
    <w:unhideWhenUsed/>
    <w:rsid w:val="003B5355"/>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52">
    <w:name w:val="Light Grid Accent 5"/>
    <w:basedOn w:val="a3"/>
    <w:uiPriority w:val="62"/>
    <w:unhideWhenUsed/>
    <w:rsid w:val="003B5355"/>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styleId="-62">
    <w:name w:val="Light Grid Accent 6"/>
    <w:basedOn w:val="a3"/>
    <w:uiPriority w:val="62"/>
    <w:unhideWhenUsed/>
    <w:rsid w:val="003B5355"/>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1d">
    <w:name w:val="Medium Shading 1"/>
    <w:basedOn w:val="a3"/>
    <w:uiPriority w:val="63"/>
    <w:unhideWhenUsed/>
    <w:rsid w:val="003B5355"/>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
    <w:name w:val="Medium Shading 1 Accent 1"/>
    <w:basedOn w:val="a3"/>
    <w:uiPriority w:val="63"/>
    <w:unhideWhenUsed/>
    <w:rsid w:val="003B5355"/>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1-2">
    <w:name w:val="Medium Shading 1 Accent 2"/>
    <w:basedOn w:val="a3"/>
    <w:uiPriority w:val="63"/>
    <w:unhideWhenUsed/>
    <w:rsid w:val="003B5355"/>
    <w:pPr>
      <w:spacing w:after="0"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1-3">
    <w:name w:val="Medium Shading 1 Accent 3"/>
    <w:basedOn w:val="a3"/>
    <w:uiPriority w:val="63"/>
    <w:unhideWhenUsed/>
    <w:rsid w:val="003B5355"/>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1-4">
    <w:name w:val="Medium Shading 1 Accent 4"/>
    <w:basedOn w:val="a3"/>
    <w:uiPriority w:val="63"/>
    <w:unhideWhenUsed/>
    <w:rsid w:val="003B5355"/>
    <w:pPr>
      <w:spacing w:after="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1-5">
    <w:name w:val="Medium Shading 1 Accent 5"/>
    <w:basedOn w:val="a3"/>
    <w:uiPriority w:val="63"/>
    <w:unhideWhenUsed/>
    <w:rsid w:val="003B5355"/>
    <w:pPr>
      <w:spacing w:after="0" w:line="240" w:lineRule="auto"/>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1-6">
    <w:name w:val="Medium Shading 1 Accent 6"/>
    <w:basedOn w:val="a3"/>
    <w:uiPriority w:val="63"/>
    <w:unhideWhenUsed/>
    <w:rsid w:val="003B5355"/>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2a">
    <w:name w:val="Medium Shading 2"/>
    <w:basedOn w:val="a3"/>
    <w:uiPriority w:val="64"/>
    <w:unhideWhenUsed/>
    <w:rsid w:val="003B535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1">
    <w:name w:val="Medium Shading 2 Accent 1"/>
    <w:basedOn w:val="a3"/>
    <w:uiPriority w:val="64"/>
    <w:unhideWhenUsed/>
    <w:rsid w:val="003B535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2">
    <w:name w:val="Medium Shading 2 Accent 2"/>
    <w:basedOn w:val="a3"/>
    <w:uiPriority w:val="64"/>
    <w:unhideWhenUsed/>
    <w:rsid w:val="003B535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3">
    <w:name w:val="Medium Shading 2 Accent 3"/>
    <w:basedOn w:val="a3"/>
    <w:uiPriority w:val="64"/>
    <w:unhideWhenUsed/>
    <w:rsid w:val="003B535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4">
    <w:name w:val="Medium Shading 2 Accent 4"/>
    <w:basedOn w:val="a3"/>
    <w:uiPriority w:val="64"/>
    <w:unhideWhenUsed/>
    <w:rsid w:val="003B535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5">
    <w:name w:val="Medium Shading 2 Accent 5"/>
    <w:basedOn w:val="a3"/>
    <w:uiPriority w:val="64"/>
    <w:unhideWhenUsed/>
    <w:rsid w:val="003B535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6">
    <w:name w:val="Medium Shading 2 Accent 6"/>
    <w:basedOn w:val="a3"/>
    <w:uiPriority w:val="64"/>
    <w:unhideWhenUsed/>
    <w:rsid w:val="003B535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1e">
    <w:name w:val="Medium List 1"/>
    <w:basedOn w:val="a3"/>
    <w:uiPriority w:val="65"/>
    <w:unhideWhenUsed/>
    <w:rsid w:val="003B5355"/>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0">
    <w:name w:val="Medium List 1 Accent 1"/>
    <w:basedOn w:val="a3"/>
    <w:uiPriority w:val="65"/>
    <w:unhideWhenUsed/>
    <w:rsid w:val="003B5355"/>
    <w:pPr>
      <w:spacing w:after="0" w:line="240" w:lineRule="auto"/>
    </w:pPr>
    <w:rPr>
      <w:color w:val="000000" w:themeColor="text1"/>
    </w:r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styleId="1-20">
    <w:name w:val="Medium List 1 Accent 2"/>
    <w:basedOn w:val="a3"/>
    <w:uiPriority w:val="65"/>
    <w:unhideWhenUsed/>
    <w:rsid w:val="003B5355"/>
    <w:pPr>
      <w:spacing w:after="0" w:line="240" w:lineRule="auto"/>
    </w:pPr>
    <w:rPr>
      <w:color w:val="000000" w:themeColor="text1"/>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1-30">
    <w:name w:val="Medium List 1 Accent 3"/>
    <w:basedOn w:val="a3"/>
    <w:uiPriority w:val="65"/>
    <w:unhideWhenUsed/>
    <w:rsid w:val="003B5355"/>
    <w:pPr>
      <w:spacing w:after="0" w:line="240" w:lineRule="auto"/>
    </w:pPr>
    <w:rPr>
      <w:color w:val="000000" w:themeColor="text1"/>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1-40">
    <w:name w:val="Medium List 1 Accent 4"/>
    <w:basedOn w:val="a3"/>
    <w:uiPriority w:val="65"/>
    <w:unhideWhenUsed/>
    <w:rsid w:val="003B5355"/>
    <w:pPr>
      <w:spacing w:after="0" w:line="240" w:lineRule="auto"/>
    </w:pPr>
    <w:rPr>
      <w:color w:val="000000" w:themeColor="text1"/>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1-50">
    <w:name w:val="Medium List 1 Accent 5"/>
    <w:basedOn w:val="a3"/>
    <w:uiPriority w:val="65"/>
    <w:unhideWhenUsed/>
    <w:rsid w:val="003B5355"/>
    <w:pPr>
      <w:spacing w:after="0" w:line="240" w:lineRule="auto"/>
    </w:pPr>
    <w:rPr>
      <w:color w:val="000000" w:themeColor="text1"/>
    </w:rPr>
    <w:tblPr>
      <w:tblStyleRowBandSize w:val="1"/>
      <w:tblStyleColBandSize w:val="1"/>
      <w:tblBorders>
        <w:top w:val="single" w:sz="8" w:space="0" w:color="4472C4" w:themeColor="accent5"/>
        <w:bottom w:val="single" w:sz="8" w:space="0" w:color="4472C4" w:themeColor="accent5"/>
      </w:tblBorders>
    </w:tblPr>
    <w:tblStylePr w:type="firstRow">
      <w:rPr>
        <w:rFonts w:asciiTheme="majorHAnsi" w:eastAsiaTheme="majorEastAsia" w:hAnsiTheme="majorHAnsi" w:cstheme="majorBidi"/>
      </w:rPr>
      <w:tblPr/>
      <w:tcPr>
        <w:tcBorders>
          <w:top w:val="nil"/>
          <w:bottom w:val="single" w:sz="8" w:space="0" w:color="4472C4" w:themeColor="accent5"/>
        </w:tcBorders>
      </w:tcPr>
    </w:tblStylePr>
    <w:tblStylePr w:type="lastRow">
      <w:rPr>
        <w:b/>
        <w:bCs/>
        <w:color w:val="44546A" w:themeColor="text2"/>
      </w:rPr>
      <w:tblPr/>
      <w:tcPr>
        <w:tcBorders>
          <w:top w:val="single" w:sz="8" w:space="0" w:color="4472C4" w:themeColor="accent5"/>
          <w:bottom w:val="single" w:sz="8" w:space="0" w:color="4472C4" w:themeColor="accent5"/>
        </w:tcBorders>
      </w:tcPr>
    </w:tblStylePr>
    <w:tblStylePr w:type="firstCol">
      <w:rPr>
        <w:b/>
        <w:bCs/>
      </w:rPr>
    </w:tblStylePr>
    <w:tblStylePr w:type="lastCol">
      <w:rPr>
        <w:b/>
        <w:bCs/>
      </w:rPr>
      <w:tblPr/>
      <w:tcPr>
        <w:tcBorders>
          <w:top w:val="single" w:sz="8" w:space="0" w:color="4472C4" w:themeColor="accent5"/>
          <w:bottom w:val="single" w:sz="8" w:space="0" w:color="4472C4" w:themeColor="accent5"/>
        </w:tcBorders>
      </w:tcPr>
    </w:tblStylePr>
    <w:tblStylePr w:type="band1Vert">
      <w:tblPr/>
      <w:tcPr>
        <w:shd w:val="clear" w:color="auto" w:fill="D0DBF0" w:themeFill="accent5" w:themeFillTint="3F"/>
      </w:tcPr>
    </w:tblStylePr>
    <w:tblStylePr w:type="band1Horz">
      <w:tblPr/>
      <w:tcPr>
        <w:shd w:val="clear" w:color="auto" w:fill="D0DBF0" w:themeFill="accent5" w:themeFillTint="3F"/>
      </w:tcPr>
    </w:tblStylePr>
  </w:style>
  <w:style w:type="table" w:styleId="1-60">
    <w:name w:val="Medium List 1 Accent 6"/>
    <w:basedOn w:val="a3"/>
    <w:uiPriority w:val="65"/>
    <w:unhideWhenUsed/>
    <w:rsid w:val="003B5355"/>
    <w:pPr>
      <w:spacing w:after="0" w:line="240" w:lineRule="auto"/>
    </w:pPr>
    <w:rPr>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2b">
    <w:name w:val="Medium List 2"/>
    <w:basedOn w:val="a3"/>
    <w:uiPriority w:val="66"/>
    <w:unhideWhenUsed/>
    <w:rsid w:val="003B535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0">
    <w:name w:val="Medium List 2 Accent 1"/>
    <w:basedOn w:val="a3"/>
    <w:uiPriority w:val="66"/>
    <w:unhideWhenUsed/>
    <w:rsid w:val="003B535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0">
    <w:name w:val="Medium List 2 Accent 2"/>
    <w:basedOn w:val="a3"/>
    <w:uiPriority w:val="66"/>
    <w:unhideWhenUsed/>
    <w:rsid w:val="003B535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0">
    <w:name w:val="Medium List 2 Accent 3"/>
    <w:basedOn w:val="a3"/>
    <w:uiPriority w:val="66"/>
    <w:unhideWhenUsed/>
    <w:rsid w:val="003B535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0">
    <w:name w:val="Medium List 2 Accent 4"/>
    <w:basedOn w:val="a3"/>
    <w:uiPriority w:val="66"/>
    <w:unhideWhenUsed/>
    <w:rsid w:val="003B535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0">
    <w:name w:val="Medium List 2 Accent 5"/>
    <w:basedOn w:val="a3"/>
    <w:uiPriority w:val="66"/>
    <w:unhideWhenUsed/>
    <w:rsid w:val="003B535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rPr>
        <w:sz w:val="24"/>
        <w:szCs w:val="24"/>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5"/>
          <w:insideH w:val="nil"/>
          <w:insideV w:val="nil"/>
        </w:tcBorders>
        <w:shd w:val="clear" w:color="auto" w:fill="FFFFFF" w:themeFill="background1"/>
      </w:tcPr>
    </w:tblStylePr>
    <w:tblStylePr w:type="lastCol">
      <w:tblPr/>
      <w:tcPr>
        <w:tcBorders>
          <w:top w:val="nil"/>
          <w:left w:val="single" w:sz="8" w:space="0" w:color="4472C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top w:val="nil"/>
          <w:bottom w:val="nil"/>
          <w:insideH w:val="nil"/>
          <w:insideV w:val="nil"/>
        </w:tcBorders>
        <w:shd w:val="clear" w:color="auto" w:fill="D0DB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0">
    <w:name w:val="Medium List 2 Accent 6"/>
    <w:basedOn w:val="a3"/>
    <w:uiPriority w:val="66"/>
    <w:unhideWhenUsed/>
    <w:rsid w:val="003B535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f">
    <w:name w:val="Medium Grid 1"/>
    <w:basedOn w:val="a3"/>
    <w:uiPriority w:val="67"/>
    <w:unhideWhenUsed/>
    <w:rsid w:val="003B5355"/>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2">
    <w:name w:val="Medium Grid 1 Accent 1"/>
    <w:basedOn w:val="a3"/>
    <w:uiPriority w:val="67"/>
    <w:unhideWhenUsed/>
    <w:rsid w:val="003B5355"/>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1-22">
    <w:name w:val="Medium Grid 1 Accent 2"/>
    <w:basedOn w:val="a3"/>
    <w:uiPriority w:val="67"/>
    <w:unhideWhenUsed/>
    <w:rsid w:val="003B5355"/>
    <w:pPr>
      <w:spacing w:after="0"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1-32">
    <w:name w:val="Medium Grid 1 Accent 3"/>
    <w:basedOn w:val="a3"/>
    <w:uiPriority w:val="67"/>
    <w:unhideWhenUsed/>
    <w:rsid w:val="003B5355"/>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1-42">
    <w:name w:val="Medium Grid 1 Accent 4"/>
    <w:basedOn w:val="a3"/>
    <w:uiPriority w:val="67"/>
    <w:unhideWhenUsed/>
    <w:rsid w:val="003B5355"/>
    <w:pPr>
      <w:spacing w:after="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1-52">
    <w:name w:val="Medium Grid 1 Accent 5"/>
    <w:basedOn w:val="a3"/>
    <w:uiPriority w:val="67"/>
    <w:unhideWhenUsed/>
    <w:rsid w:val="003B5355"/>
    <w:pPr>
      <w:spacing w:after="0" w:line="240" w:lineRule="auto"/>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insideV w:val="single" w:sz="8" w:space="0" w:color="7295D2" w:themeColor="accent5" w:themeTint="BF"/>
      </w:tblBorders>
    </w:tblPr>
    <w:tcPr>
      <w:shd w:val="clear" w:color="auto" w:fill="D0DBF0" w:themeFill="accent5" w:themeFillTint="3F"/>
    </w:tcPr>
    <w:tblStylePr w:type="firstRow">
      <w:rPr>
        <w:b/>
        <w:bCs/>
      </w:rPr>
    </w:tblStylePr>
    <w:tblStylePr w:type="lastRow">
      <w:rPr>
        <w:b/>
        <w:bCs/>
      </w:rPr>
      <w:tblPr/>
      <w:tcPr>
        <w:tcBorders>
          <w:top w:val="single" w:sz="18" w:space="0" w:color="7295D2" w:themeColor="accent5" w:themeTint="BF"/>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1-62">
    <w:name w:val="Medium Grid 1 Accent 6"/>
    <w:basedOn w:val="a3"/>
    <w:uiPriority w:val="67"/>
    <w:unhideWhenUsed/>
    <w:rsid w:val="003B5355"/>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2c">
    <w:name w:val="Medium Grid 2"/>
    <w:basedOn w:val="a3"/>
    <w:uiPriority w:val="68"/>
    <w:unhideWhenUsed/>
    <w:rsid w:val="003B535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12">
    <w:name w:val="Medium Grid 2 Accent 1"/>
    <w:basedOn w:val="a3"/>
    <w:uiPriority w:val="68"/>
    <w:unhideWhenUsed/>
    <w:rsid w:val="003B535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cPr>
      <w:shd w:val="clear" w:color="auto" w:fill="D6E6F4" w:themeFill="accent1" w:themeFillTint="3F"/>
    </w:tcPr>
    <w:tblStylePr w:type="firstRow">
      <w:rPr>
        <w:b/>
        <w:bCs/>
        <w:color w:val="000000" w:themeColor="text1"/>
      </w:rPr>
      <w:tblPr/>
      <w:tcPr>
        <w:shd w:val="clear" w:color="auto" w:fill="EEF5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1" w:themeFillTint="33"/>
      </w:tcPr>
    </w:tblStylePr>
    <w:tblStylePr w:type="band1Vert">
      <w:tblPr/>
      <w:tcPr>
        <w:shd w:val="clear" w:color="auto" w:fill="ADCCEA" w:themeFill="accent1" w:themeFillTint="7F"/>
      </w:tcPr>
    </w:tblStylePr>
    <w:tblStylePr w:type="band1Horz">
      <w:tblPr/>
      <w:tcPr>
        <w:tcBorders>
          <w:insideH w:val="single" w:sz="6" w:space="0" w:color="5B9BD5" w:themeColor="accent1"/>
          <w:insideV w:val="single" w:sz="6" w:space="0" w:color="5B9BD5" w:themeColor="accent1"/>
        </w:tcBorders>
        <w:shd w:val="clear" w:color="auto" w:fill="ADCCEA" w:themeFill="accent1" w:themeFillTint="7F"/>
      </w:tcPr>
    </w:tblStylePr>
    <w:tblStylePr w:type="nwCell">
      <w:tblPr/>
      <w:tcPr>
        <w:shd w:val="clear" w:color="auto" w:fill="FFFFFF" w:themeFill="background1"/>
      </w:tcPr>
    </w:tblStylePr>
  </w:style>
  <w:style w:type="table" w:styleId="2-22">
    <w:name w:val="Medium Grid 2 Accent 2"/>
    <w:basedOn w:val="a3"/>
    <w:uiPriority w:val="68"/>
    <w:unhideWhenUsed/>
    <w:rsid w:val="003B535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2-32">
    <w:name w:val="Medium Grid 2 Accent 3"/>
    <w:basedOn w:val="a3"/>
    <w:uiPriority w:val="68"/>
    <w:unhideWhenUsed/>
    <w:rsid w:val="003B535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2-42">
    <w:name w:val="Medium Grid 2 Accent 4"/>
    <w:basedOn w:val="a3"/>
    <w:uiPriority w:val="68"/>
    <w:unhideWhenUsed/>
    <w:rsid w:val="003B535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2-52">
    <w:name w:val="Medium Grid 2 Accent 5"/>
    <w:basedOn w:val="a3"/>
    <w:uiPriority w:val="68"/>
    <w:unhideWhenUsed/>
    <w:rsid w:val="003B535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cPr>
      <w:shd w:val="clear" w:color="auto" w:fill="D0DBF0" w:themeFill="accent5" w:themeFillTint="3F"/>
    </w:tcPr>
    <w:tblStylePr w:type="firstRow">
      <w:rPr>
        <w:b/>
        <w:bCs/>
        <w:color w:val="000000" w:themeColor="text1"/>
      </w:rPr>
      <w:tblPr/>
      <w:tcPr>
        <w:shd w:val="clear" w:color="auto" w:fill="ECF1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5" w:themeFillTint="33"/>
      </w:tcPr>
    </w:tblStylePr>
    <w:tblStylePr w:type="band1Vert">
      <w:tblPr/>
      <w:tcPr>
        <w:shd w:val="clear" w:color="auto" w:fill="A1B8E1" w:themeFill="accent5" w:themeFillTint="7F"/>
      </w:tcPr>
    </w:tblStylePr>
    <w:tblStylePr w:type="band1Horz">
      <w:tblPr/>
      <w:tcPr>
        <w:tcBorders>
          <w:insideH w:val="single" w:sz="6" w:space="0" w:color="4472C4" w:themeColor="accent5"/>
          <w:insideV w:val="single" w:sz="6" w:space="0" w:color="4472C4" w:themeColor="accent5"/>
        </w:tcBorders>
        <w:shd w:val="clear" w:color="auto" w:fill="A1B8E1" w:themeFill="accent5" w:themeFillTint="7F"/>
      </w:tcPr>
    </w:tblStylePr>
    <w:tblStylePr w:type="nwCell">
      <w:tblPr/>
      <w:tcPr>
        <w:shd w:val="clear" w:color="auto" w:fill="FFFFFF" w:themeFill="background1"/>
      </w:tcPr>
    </w:tblStylePr>
  </w:style>
  <w:style w:type="table" w:styleId="2-62">
    <w:name w:val="Medium Grid 2 Accent 6"/>
    <w:basedOn w:val="a3"/>
    <w:uiPriority w:val="68"/>
    <w:unhideWhenUsed/>
    <w:rsid w:val="003B535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37">
    <w:name w:val="Medium Grid 3"/>
    <w:basedOn w:val="a3"/>
    <w:uiPriority w:val="69"/>
    <w:unhideWhenUsed/>
    <w:rsid w:val="003B535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1">
    <w:name w:val="Medium Grid 3 Accent 1"/>
    <w:basedOn w:val="a3"/>
    <w:uiPriority w:val="69"/>
    <w:unhideWhenUsed/>
    <w:rsid w:val="003B535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styleId="3-2">
    <w:name w:val="Medium Grid 3 Accent 2"/>
    <w:basedOn w:val="a3"/>
    <w:uiPriority w:val="69"/>
    <w:unhideWhenUsed/>
    <w:rsid w:val="003B535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3-3">
    <w:name w:val="Medium Grid 3 Accent 3"/>
    <w:basedOn w:val="a3"/>
    <w:uiPriority w:val="69"/>
    <w:unhideWhenUsed/>
    <w:rsid w:val="003B535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3-4">
    <w:name w:val="Medium Grid 3 Accent 4"/>
    <w:basedOn w:val="a3"/>
    <w:uiPriority w:val="69"/>
    <w:unhideWhenUsed/>
    <w:rsid w:val="003B535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3-5">
    <w:name w:val="Medium Grid 3 Accent 5"/>
    <w:basedOn w:val="a3"/>
    <w:uiPriority w:val="69"/>
    <w:unhideWhenUsed/>
    <w:rsid w:val="003B535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styleId="3-6">
    <w:name w:val="Medium Grid 3 Accent 6"/>
    <w:basedOn w:val="a3"/>
    <w:uiPriority w:val="69"/>
    <w:unhideWhenUsed/>
    <w:rsid w:val="003B535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aff2">
    <w:name w:val="Dark List"/>
    <w:basedOn w:val="a3"/>
    <w:uiPriority w:val="70"/>
    <w:unhideWhenUsed/>
    <w:rsid w:val="003B5355"/>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3">
    <w:name w:val="Dark List Accent 1"/>
    <w:basedOn w:val="a3"/>
    <w:uiPriority w:val="70"/>
    <w:unhideWhenUsed/>
    <w:rsid w:val="003B5355"/>
    <w:pPr>
      <w:spacing w:after="0" w:line="240" w:lineRule="auto"/>
    </w:pPr>
    <w:rPr>
      <w:color w:val="FFFFFF" w:themeColor="background1"/>
    </w:rPr>
    <w:tblPr>
      <w:tblStyleRowBandSize w:val="1"/>
      <w:tblStyleColBandSize w:val="1"/>
    </w:tblPr>
    <w:tcPr>
      <w:shd w:val="clear" w:color="auto" w:fill="5B9BD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1" w:themeFillShade="BF"/>
      </w:tcPr>
    </w:tblStylePr>
    <w:tblStylePr w:type="band1Vert">
      <w:tblPr/>
      <w:tcPr>
        <w:tcBorders>
          <w:top w:val="nil"/>
          <w:left w:val="nil"/>
          <w:bottom w:val="nil"/>
          <w:right w:val="nil"/>
          <w:insideH w:val="nil"/>
          <w:insideV w:val="nil"/>
        </w:tcBorders>
        <w:shd w:val="clear" w:color="auto" w:fill="2E74B5" w:themeFill="accent1" w:themeFillShade="BF"/>
      </w:tcPr>
    </w:tblStylePr>
    <w:tblStylePr w:type="band1Horz">
      <w:tblPr/>
      <w:tcPr>
        <w:tcBorders>
          <w:top w:val="nil"/>
          <w:left w:val="nil"/>
          <w:bottom w:val="nil"/>
          <w:right w:val="nil"/>
          <w:insideH w:val="nil"/>
          <w:insideV w:val="nil"/>
        </w:tcBorders>
        <w:shd w:val="clear" w:color="auto" w:fill="2E74B5" w:themeFill="accent1" w:themeFillShade="BF"/>
      </w:tcPr>
    </w:tblStylePr>
  </w:style>
  <w:style w:type="table" w:styleId="-23">
    <w:name w:val="Dark List Accent 2"/>
    <w:basedOn w:val="a3"/>
    <w:uiPriority w:val="70"/>
    <w:unhideWhenUsed/>
    <w:rsid w:val="003B5355"/>
    <w:pPr>
      <w:spacing w:after="0" w:line="240" w:lineRule="auto"/>
    </w:pPr>
    <w:rPr>
      <w:color w:val="FFFFFF" w:themeColor="background1"/>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33">
    <w:name w:val="Dark List Accent 3"/>
    <w:basedOn w:val="a3"/>
    <w:uiPriority w:val="70"/>
    <w:unhideWhenUsed/>
    <w:rsid w:val="003B5355"/>
    <w:pPr>
      <w:spacing w:after="0" w:line="240" w:lineRule="auto"/>
    </w:pPr>
    <w:rPr>
      <w:color w:val="FFFFFF" w:themeColor="background1"/>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43">
    <w:name w:val="Dark List Accent 4"/>
    <w:basedOn w:val="a3"/>
    <w:uiPriority w:val="70"/>
    <w:unhideWhenUsed/>
    <w:rsid w:val="003B5355"/>
    <w:pPr>
      <w:spacing w:after="0" w:line="240" w:lineRule="auto"/>
    </w:pPr>
    <w:rPr>
      <w:color w:val="FFFFFF" w:themeColor="background1"/>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53">
    <w:name w:val="Dark List Accent 5"/>
    <w:basedOn w:val="a3"/>
    <w:uiPriority w:val="70"/>
    <w:unhideWhenUsed/>
    <w:rsid w:val="003B5355"/>
    <w:pPr>
      <w:spacing w:after="0" w:line="240" w:lineRule="auto"/>
    </w:pPr>
    <w:rPr>
      <w:color w:val="FFFFFF" w:themeColor="background1"/>
    </w:rPr>
    <w:tblPr>
      <w:tblStyleRowBandSize w:val="1"/>
      <w:tblStyleColBandSize w:val="1"/>
    </w:tblPr>
    <w:tcPr>
      <w:shd w:val="clear" w:color="auto" w:fill="4472C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5" w:themeFillShade="BF"/>
      </w:tcPr>
    </w:tblStylePr>
    <w:tblStylePr w:type="band1Vert">
      <w:tblPr/>
      <w:tcPr>
        <w:tcBorders>
          <w:top w:val="nil"/>
          <w:left w:val="nil"/>
          <w:bottom w:val="nil"/>
          <w:right w:val="nil"/>
          <w:insideH w:val="nil"/>
          <w:insideV w:val="nil"/>
        </w:tcBorders>
        <w:shd w:val="clear" w:color="auto" w:fill="2F5496" w:themeFill="accent5" w:themeFillShade="BF"/>
      </w:tcPr>
    </w:tblStylePr>
    <w:tblStylePr w:type="band1Horz">
      <w:tblPr/>
      <w:tcPr>
        <w:tcBorders>
          <w:top w:val="nil"/>
          <w:left w:val="nil"/>
          <w:bottom w:val="nil"/>
          <w:right w:val="nil"/>
          <w:insideH w:val="nil"/>
          <w:insideV w:val="nil"/>
        </w:tcBorders>
        <w:shd w:val="clear" w:color="auto" w:fill="2F5496" w:themeFill="accent5" w:themeFillShade="BF"/>
      </w:tcPr>
    </w:tblStylePr>
  </w:style>
  <w:style w:type="table" w:styleId="-63">
    <w:name w:val="Dark List Accent 6"/>
    <w:basedOn w:val="a3"/>
    <w:uiPriority w:val="70"/>
    <w:unhideWhenUsed/>
    <w:rsid w:val="003B5355"/>
    <w:pPr>
      <w:spacing w:after="0" w:line="240" w:lineRule="auto"/>
    </w:pPr>
    <w:rPr>
      <w:color w:val="FFFFFF" w:themeColor="background1"/>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table" w:styleId="aff3">
    <w:name w:val="Colorful Shading"/>
    <w:basedOn w:val="a3"/>
    <w:uiPriority w:val="71"/>
    <w:unhideWhenUsed/>
    <w:rsid w:val="003B5355"/>
    <w:pPr>
      <w:spacing w:after="0" w:line="240" w:lineRule="auto"/>
    </w:pPr>
    <w:rPr>
      <w:color w:val="000000" w:themeColor="text1"/>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4">
    <w:name w:val="Colorful Shading Accent 1"/>
    <w:basedOn w:val="a3"/>
    <w:uiPriority w:val="71"/>
    <w:unhideWhenUsed/>
    <w:rsid w:val="003B5355"/>
    <w:pPr>
      <w:spacing w:after="0" w:line="240" w:lineRule="auto"/>
    </w:pPr>
    <w:rPr>
      <w:color w:val="000000" w:themeColor="text1"/>
    </w:rPr>
    <w:tblPr>
      <w:tblStyleRowBandSize w:val="1"/>
      <w:tblStyleColBandSize w:val="1"/>
      <w:tblBorders>
        <w:top w:val="single" w:sz="24" w:space="0" w:color="ED7D31" w:themeColor="accent2"/>
        <w:left w:val="single" w:sz="4" w:space="0" w:color="5B9BD5" w:themeColor="accent1"/>
        <w:bottom w:val="single" w:sz="4" w:space="0" w:color="5B9BD5" w:themeColor="accent1"/>
        <w:right w:val="single" w:sz="4" w:space="0" w:color="5B9BD5" w:themeColor="accent1"/>
        <w:insideH w:val="single" w:sz="4" w:space="0" w:color="FFFFFF" w:themeColor="background1"/>
        <w:insideV w:val="single" w:sz="4" w:space="0" w:color="FFFFFF" w:themeColor="background1"/>
      </w:tblBorders>
    </w:tblPr>
    <w:tcPr>
      <w:shd w:val="clear" w:color="auto" w:fill="EEF5FB"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1" w:themeFillShade="99"/>
      </w:tcPr>
    </w:tblStylePr>
    <w:tblStylePr w:type="firstCol">
      <w:rPr>
        <w:color w:val="FFFFFF" w:themeColor="background1"/>
      </w:rPr>
      <w:tblPr/>
      <w:tcPr>
        <w:tcBorders>
          <w:top w:val="nil"/>
          <w:left w:val="nil"/>
          <w:bottom w:val="nil"/>
          <w:right w:val="nil"/>
          <w:insideH w:val="single" w:sz="4" w:space="0" w:color="255D91" w:themeColor="accent1" w:themeShade="99"/>
          <w:insideV w:val="nil"/>
        </w:tcBorders>
        <w:shd w:val="clear" w:color="auto" w:fill="255D9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1" w:themeFillShade="99"/>
      </w:tcPr>
    </w:tblStylePr>
    <w:tblStylePr w:type="band1Vert">
      <w:tblPr/>
      <w:tcPr>
        <w:shd w:val="clear" w:color="auto" w:fill="BDD6EE" w:themeFill="accent1" w:themeFillTint="66"/>
      </w:tcPr>
    </w:tblStylePr>
    <w:tblStylePr w:type="band1Horz">
      <w:tblPr/>
      <w:tcPr>
        <w:shd w:val="clear" w:color="auto" w:fill="ADCCEA" w:themeFill="accent1" w:themeFillTint="7F"/>
      </w:tcPr>
    </w:tblStylePr>
    <w:tblStylePr w:type="neCell">
      <w:rPr>
        <w:color w:val="000000" w:themeColor="text1"/>
      </w:rPr>
    </w:tblStylePr>
    <w:tblStylePr w:type="nwCell">
      <w:rPr>
        <w:color w:val="000000" w:themeColor="text1"/>
      </w:rPr>
    </w:tblStylePr>
  </w:style>
  <w:style w:type="table" w:styleId="-24">
    <w:name w:val="Colorful Shading Accent 2"/>
    <w:basedOn w:val="a3"/>
    <w:uiPriority w:val="71"/>
    <w:unhideWhenUsed/>
    <w:rsid w:val="003B5355"/>
    <w:pPr>
      <w:spacing w:after="0" w:line="240" w:lineRule="auto"/>
    </w:pPr>
    <w:rPr>
      <w:color w:val="000000" w:themeColor="text1"/>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34">
    <w:name w:val="Colorful Shading Accent 3"/>
    <w:basedOn w:val="a3"/>
    <w:uiPriority w:val="71"/>
    <w:unhideWhenUsed/>
    <w:rsid w:val="003B5355"/>
    <w:pPr>
      <w:spacing w:after="0" w:line="240" w:lineRule="auto"/>
    </w:pPr>
    <w:rPr>
      <w:color w:val="000000" w:themeColor="text1"/>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44">
    <w:name w:val="Colorful Shading Accent 4"/>
    <w:basedOn w:val="a3"/>
    <w:uiPriority w:val="71"/>
    <w:unhideWhenUsed/>
    <w:rsid w:val="003B5355"/>
    <w:pPr>
      <w:spacing w:after="0" w:line="240" w:lineRule="auto"/>
    </w:pPr>
    <w:rPr>
      <w:color w:val="000000" w:themeColor="text1"/>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54">
    <w:name w:val="Colorful Shading Accent 5"/>
    <w:basedOn w:val="a3"/>
    <w:uiPriority w:val="71"/>
    <w:unhideWhenUsed/>
    <w:rsid w:val="003B5355"/>
    <w:pPr>
      <w:spacing w:after="0" w:line="240" w:lineRule="auto"/>
    </w:pPr>
    <w:rPr>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styleId="-64">
    <w:name w:val="Colorful Shading Accent 6"/>
    <w:basedOn w:val="a3"/>
    <w:uiPriority w:val="71"/>
    <w:unhideWhenUsed/>
    <w:rsid w:val="003B5355"/>
    <w:pPr>
      <w:spacing w:after="0" w:line="240" w:lineRule="auto"/>
    </w:pPr>
    <w:rPr>
      <w:color w:val="000000" w:themeColor="text1"/>
    </w:rPr>
    <w:tblPr>
      <w:tblStyleRowBandSize w:val="1"/>
      <w:tblStyleColBandSize w:val="1"/>
      <w:tblBorders>
        <w:top w:val="single" w:sz="24" w:space="0" w:color="4472C4"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aff4">
    <w:name w:val="Colorful List"/>
    <w:basedOn w:val="a3"/>
    <w:uiPriority w:val="72"/>
    <w:unhideWhenUsed/>
    <w:rsid w:val="003B5355"/>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5">
    <w:name w:val="Colorful List Accent 1"/>
    <w:basedOn w:val="a3"/>
    <w:uiPriority w:val="72"/>
    <w:unhideWhenUsed/>
    <w:rsid w:val="003B5355"/>
    <w:pPr>
      <w:spacing w:after="0" w:line="240" w:lineRule="auto"/>
    </w:pPr>
    <w:rPr>
      <w:color w:val="000000" w:themeColor="text1"/>
    </w:rPr>
    <w:tblPr>
      <w:tblStyleRowBandSize w:val="1"/>
      <w:tblStyleColBandSize w:val="1"/>
    </w:tblPr>
    <w:tcPr>
      <w:shd w:val="clear" w:color="auto" w:fill="EEF5FB"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table" w:styleId="-25">
    <w:name w:val="Colorful List Accent 2"/>
    <w:basedOn w:val="a3"/>
    <w:uiPriority w:val="72"/>
    <w:unhideWhenUsed/>
    <w:rsid w:val="003B5355"/>
    <w:pPr>
      <w:spacing w:after="0" w:line="240" w:lineRule="auto"/>
    </w:pPr>
    <w:rPr>
      <w:color w:val="000000" w:themeColor="text1"/>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35">
    <w:name w:val="Colorful List Accent 3"/>
    <w:basedOn w:val="a3"/>
    <w:uiPriority w:val="72"/>
    <w:unhideWhenUsed/>
    <w:rsid w:val="003B5355"/>
    <w:pPr>
      <w:spacing w:after="0" w:line="240" w:lineRule="auto"/>
    </w:pPr>
    <w:rPr>
      <w:color w:val="000000" w:themeColor="text1"/>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45">
    <w:name w:val="Colorful List Accent 4"/>
    <w:basedOn w:val="a3"/>
    <w:uiPriority w:val="72"/>
    <w:unhideWhenUsed/>
    <w:rsid w:val="003B5355"/>
    <w:pPr>
      <w:spacing w:after="0" w:line="240" w:lineRule="auto"/>
    </w:pPr>
    <w:rPr>
      <w:color w:val="000000" w:themeColor="text1"/>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55">
    <w:name w:val="Colorful List Accent 5"/>
    <w:basedOn w:val="a3"/>
    <w:uiPriority w:val="72"/>
    <w:unhideWhenUsed/>
    <w:rsid w:val="003B5355"/>
    <w:pPr>
      <w:spacing w:after="0" w:line="240" w:lineRule="auto"/>
    </w:pPr>
    <w:rPr>
      <w:color w:val="000000" w:themeColor="text1"/>
    </w:rPr>
    <w:tblPr>
      <w:tblStyleRowBandSize w:val="1"/>
      <w:tblStyleColBandSize w:val="1"/>
    </w:tblPr>
    <w:tcPr>
      <w:shd w:val="clear" w:color="auto" w:fill="ECF1F9"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5" w:themeFillTint="3F"/>
      </w:tcPr>
    </w:tblStylePr>
    <w:tblStylePr w:type="band1Horz">
      <w:tblPr/>
      <w:tcPr>
        <w:shd w:val="clear" w:color="auto" w:fill="D9E2F3" w:themeFill="accent5" w:themeFillTint="33"/>
      </w:tcPr>
    </w:tblStylePr>
  </w:style>
  <w:style w:type="table" w:styleId="-65">
    <w:name w:val="Colorful List Accent 6"/>
    <w:basedOn w:val="a3"/>
    <w:uiPriority w:val="72"/>
    <w:unhideWhenUsed/>
    <w:rsid w:val="003B5355"/>
    <w:pPr>
      <w:spacing w:after="0" w:line="240" w:lineRule="auto"/>
    </w:pPr>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aff5">
    <w:name w:val="Colorful Grid"/>
    <w:basedOn w:val="a3"/>
    <w:uiPriority w:val="73"/>
    <w:unhideWhenUsed/>
    <w:rsid w:val="003B5355"/>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6">
    <w:name w:val="Colorful Grid Accent 1"/>
    <w:basedOn w:val="a3"/>
    <w:uiPriority w:val="73"/>
    <w:unhideWhenUsed/>
    <w:rsid w:val="003B5355"/>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EEAF6" w:themeFill="accent1" w:themeFillTint="33"/>
    </w:tcPr>
    <w:tblStylePr w:type="firstRow">
      <w:rPr>
        <w:b/>
        <w:bCs/>
      </w:rPr>
      <w:tblPr/>
      <w:tcPr>
        <w:shd w:val="clear" w:color="auto" w:fill="BDD6EE" w:themeFill="accent1" w:themeFillTint="66"/>
      </w:tcPr>
    </w:tblStylePr>
    <w:tblStylePr w:type="lastRow">
      <w:rPr>
        <w:b/>
        <w:bCs/>
        <w:color w:val="000000" w:themeColor="text1"/>
      </w:rPr>
      <w:tblPr/>
      <w:tcPr>
        <w:shd w:val="clear" w:color="auto" w:fill="BDD6EE" w:themeFill="accent1" w:themeFillTint="66"/>
      </w:tcPr>
    </w:tblStylePr>
    <w:tblStylePr w:type="firstCol">
      <w:rPr>
        <w:color w:val="FFFFFF" w:themeColor="background1"/>
      </w:rPr>
      <w:tblPr/>
      <w:tcPr>
        <w:shd w:val="clear" w:color="auto" w:fill="2E74B5" w:themeFill="accent1" w:themeFillShade="BF"/>
      </w:tcPr>
    </w:tblStylePr>
    <w:tblStylePr w:type="lastCol">
      <w:rPr>
        <w:color w:val="FFFFFF" w:themeColor="background1"/>
      </w:rPr>
      <w:tblPr/>
      <w:tcPr>
        <w:shd w:val="clear" w:color="auto" w:fill="2E74B5" w:themeFill="accent1" w:themeFillShade="BF"/>
      </w:tc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26">
    <w:name w:val="Colorful Grid Accent 2"/>
    <w:basedOn w:val="a3"/>
    <w:uiPriority w:val="73"/>
    <w:unhideWhenUsed/>
    <w:rsid w:val="003B5355"/>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36">
    <w:name w:val="Colorful Grid Accent 3"/>
    <w:basedOn w:val="a3"/>
    <w:uiPriority w:val="73"/>
    <w:unhideWhenUsed/>
    <w:rsid w:val="003B5355"/>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46">
    <w:name w:val="Colorful Grid Accent 4"/>
    <w:basedOn w:val="a3"/>
    <w:uiPriority w:val="73"/>
    <w:unhideWhenUsed/>
    <w:rsid w:val="003B5355"/>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56">
    <w:name w:val="Colorful Grid Accent 5"/>
    <w:basedOn w:val="a3"/>
    <w:uiPriority w:val="73"/>
    <w:unhideWhenUsed/>
    <w:rsid w:val="003B5355"/>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E2F3" w:themeFill="accent5" w:themeFillTint="33"/>
    </w:tcPr>
    <w:tblStylePr w:type="firstRow">
      <w:rPr>
        <w:b/>
        <w:bCs/>
      </w:rPr>
      <w:tblPr/>
      <w:tcPr>
        <w:shd w:val="clear" w:color="auto" w:fill="B4C6E7" w:themeFill="accent5" w:themeFillTint="66"/>
      </w:tcPr>
    </w:tblStylePr>
    <w:tblStylePr w:type="lastRow">
      <w:rPr>
        <w:b/>
        <w:bCs/>
        <w:color w:val="000000" w:themeColor="text1"/>
      </w:rPr>
      <w:tblPr/>
      <w:tcPr>
        <w:shd w:val="clear" w:color="auto" w:fill="B4C6E7" w:themeFill="accent5" w:themeFillTint="66"/>
      </w:tcPr>
    </w:tblStylePr>
    <w:tblStylePr w:type="firstCol">
      <w:rPr>
        <w:color w:val="FFFFFF" w:themeColor="background1"/>
      </w:rPr>
      <w:tblPr/>
      <w:tcPr>
        <w:shd w:val="clear" w:color="auto" w:fill="2F5496" w:themeFill="accent5" w:themeFillShade="BF"/>
      </w:tcPr>
    </w:tblStylePr>
    <w:tblStylePr w:type="lastCol">
      <w:rPr>
        <w:color w:val="FFFFFF" w:themeColor="background1"/>
      </w:rPr>
      <w:tblPr/>
      <w:tcPr>
        <w:shd w:val="clear" w:color="auto" w:fill="2F5496" w:themeFill="accent5" w:themeFillShade="BF"/>
      </w:tc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66">
    <w:name w:val="Colorful Grid Accent 6"/>
    <w:basedOn w:val="a3"/>
    <w:uiPriority w:val="73"/>
    <w:unhideWhenUsed/>
    <w:rsid w:val="003B5355"/>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customStyle="1" w:styleId="TableNormal">
    <w:name w:val="Table Normal"/>
    <w:uiPriority w:val="2"/>
    <w:semiHidden/>
    <w:unhideWhenUsed/>
    <w:qFormat/>
    <w:rsid w:val="003B5355"/>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a1"/>
    <w:uiPriority w:val="1"/>
    <w:qFormat/>
    <w:rsid w:val="003B5355"/>
    <w:pPr>
      <w:widowControl w:val="0"/>
      <w:autoSpaceDE w:val="0"/>
      <w:autoSpaceDN w:val="0"/>
      <w:spacing w:after="0" w:line="240" w:lineRule="auto"/>
      <w:ind w:right="0" w:firstLine="0"/>
      <w:jc w:val="left"/>
    </w:pPr>
    <w:rPr>
      <w:color w:val="auto"/>
      <w:sz w:val="22"/>
      <w:lang w:eastAsia="en-US"/>
    </w:rPr>
  </w:style>
  <w:style w:type="paragraph" w:styleId="affa">
    <w:name w:val="caption"/>
    <w:basedOn w:val="a1"/>
    <w:next w:val="a1"/>
    <w:uiPriority w:val="35"/>
    <w:semiHidden/>
    <w:unhideWhenUsed/>
    <w:qFormat/>
    <w:rsid w:val="00501209"/>
    <w:pPr>
      <w:spacing w:after="200" w:line="240" w:lineRule="auto"/>
      <w:ind w:right="0" w:firstLine="0"/>
      <w:jc w:val="left"/>
    </w:pPr>
    <w:rPr>
      <w:rFonts w:asciiTheme="minorHAnsi" w:eastAsiaTheme="minorEastAsia" w:hAnsiTheme="minorHAnsi" w:cstheme="minorBidi"/>
      <w:b/>
      <w:bCs/>
      <w:color w:val="5B9BD5" w:themeColor="accent1"/>
      <w:sz w:val="18"/>
      <w:szCs w:val="18"/>
      <w:lang w:val="en-US" w:eastAsia="en-US"/>
    </w:rPr>
  </w:style>
  <w:style w:type="numbering" w:customStyle="1" w:styleId="38">
    <w:name w:val="Нет списка3"/>
    <w:next w:val="a4"/>
    <w:uiPriority w:val="99"/>
    <w:semiHidden/>
    <w:unhideWhenUsed/>
    <w:rsid w:val="00501209"/>
  </w:style>
  <w:style w:type="table" w:customStyle="1" w:styleId="1f7">
    <w:name w:val="Сетка таблицы1"/>
    <w:basedOn w:val="a3"/>
    <w:next w:val="afe"/>
    <w:uiPriority w:val="59"/>
    <w:rsid w:val="00501209"/>
    <w:pPr>
      <w:spacing w:after="0" w:line="240" w:lineRule="auto"/>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d">
    <w:name w:val="Светлая заливка2"/>
    <w:basedOn w:val="a3"/>
    <w:next w:val="aff"/>
    <w:uiPriority w:val="60"/>
    <w:rsid w:val="00501209"/>
    <w:pPr>
      <w:spacing w:after="0" w:line="240" w:lineRule="auto"/>
    </w:pPr>
    <w:rPr>
      <w:color w:val="000000"/>
      <w:lang w:val="en-US"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0">
    <w:name w:val="Светлая заливка - Акцент 12"/>
    <w:basedOn w:val="a3"/>
    <w:next w:val="-1"/>
    <w:uiPriority w:val="60"/>
    <w:rsid w:val="00501209"/>
    <w:pPr>
      <w:spacing w:after="0" w:line="240" w:lineRule="auto"/>
    </w:pPr>
    <w:rPr>
      <w:color w:val="365F91"/>
      <w:lang w:val="en-US"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20">
    <w:name w:val="Светлая заливка - Акцент 22"/>
    <w:basedOn w:val="a3"/>
    <w:next w:val="-2"/>
    <w:uiPriority w:val="60"/>
    <w:rsid w:val="00501209"/>
    <w:pPr>
      <w:spacing w:after="0" w:line="240" w:lineRule="auto"/>
    </w:pPr>
    <w:rPr>
      <w:color w:val="943634"/>
      <w:lang w:val="en-US" w:eastAsia="en-U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20">
    <w:name w:val="Светлая заливка - Акцент 32"/>
    <w:basedOn w:val="a3"/>
    <w:next w:val="-3"/>
    <w:uiPriority w:val="60"/>
    <w:rsid w:val="00501209"/>
    <w:pPr>
      <w:spacing w:after="0" w:line="240" w:lineRule="auto"/>
    </w:pPr>
    <w:rPr>
      <w:color w:val="76923C"/>
      <w:lang w:val="en-US" w:eastAsia="en-US"/>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420">
    <w:name w:val="Светлая заливка - Акцент 42"/>
    <w:basedOn w:val="a3"/>
    <w:next w:val="-4"/>
    <w:uiPriority w:val="60"/>
    <w:rsid w:val="00501209"/>
    <w:pPr>
      <w:spacing w:after="0" w:line="240" w:lineRule="auto"/>
    </w:pPr>
    <w:rPr>
      <w:color w:val="5F497A"/>
      <w:lang w:val="en-US" w:eastAsia="en-US"/>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20">
    <w:name w:val="Светлая заливка - Акцент 52"/>
    <w:basedOn w:val="a3"/>
    <w:next w:val="-5"/>
    <w:uiPriority w:val="60"/>
    <w:rsid w:val="00501209"/>
    <w:pPr>
      <w:spacing w:after="0" w:line="240" w:lineRule="auto"/>
    </w:pPr>
    <w:rPr>
      <w:color w:val="31849B"/>
      <w:lang w:val="en-US" w:eastAsia="en-US"/>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620">
    <w:name w:val="Светлая заливка - Акцент 62"/>
    <w:basedOn w:val="a3"/>
    <w:next w:val="-6"/>
    <w:uiPriority w:val="60"/>
    <w:rsid w:val="00501209"/>
    <w:pPr>
      <w:spacing w:after="0" w:line="240" w:lineRule="auto"/>
    </w:pPr>
    <w:rPr>
      <w:color w:val="E36C0A"/>
      <w:lang w:val="en-US" w:eastAsia="en-US"/>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2e">
    <w:name w:val="Светлый список2"/>
    <w:basedOn w:val="a3"/>
    <w:next w:val="aff0"/>
    <w:uiPriority w:val="61"/>
    <w:rsid w:val="00501209"/>
    <w:pPr>
      <w:spacing w:after="0" w:line="240" w:lineRule="auto"/>
    </w:pPr>
    <w:rPr>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21">
    <w:name w:val="Светлый список - Акцент 12"/>
    <w:basedOn w:val="a3"/>
    <w:next w:val="-10"/>
    <w:uiPriority w:val="61"/>
    <w:rsid w:val="00501209"/>
    <w:pPr>
      <w:spacing w:after="0" w:line="240" w:lineRule="auto"/>
    </w:pPr>
    <w:rPr>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221">
    <w:name w:val="Светлый список - Акцент 22"/>
    <w:basedOn w:val="a3"/>
    <w:next w:val="-20"/>
    <w:uiPriority w:val="61"/>
    <w:rsid w:val="00501209"/>
    <w:pPr>
      <w:spacing w:after="0" w:line="240" w:lineRule="auto"/>
    </w:pPr>
    <w:rPr>
      <w:lang w:val="en-US" w:eastAsia="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321">
    <w:name w:val="Светлый список - Акцент 32"/>
    <w:basedOn w:val="a3"/>
    <w:next w:val="-30"/>
    <w:uiPriority w:val="61"/>
    <w:rsid w:val="00501209"/>
    <w:pPr>
      <w:spacing w:after="0" w:line="240" w:lineRule="auto"/>
    </w:pPr>
    <w:rPr>
      <w:lang w:val="en-US"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421">
    <w:name w:val="Светлый список - Акцент 42"/>
    <w:basedOn w:val="a3"/>
    <w:next w:val="-40"/>
    <w:uiPriority w:val="61"/>
    <w:rsid w:val="00501209"/>
    <w:pPr>
      <w:spacing w:after="0" w:line="240" w:lineRule="auto"/>
    </w:pPr>
    <w:rPr>
      <w:lang w:val="en-US" w:eastAsia="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521">
    <w:name w:val="Светлый список - Акцент 52"/>
    <w:basedOn w:val="a3"/>
    <w:next w:val="-50"/>
    <w:uiPriority w:val="61"/>
    <w:rsid w:val="00501209"/>
    <w:pPr>
      <w:spacing w:after="0" w:line="240" w:lineRule="auto"/>
    </w:pPr>
    <w:rPr>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621">
    <w:name w:val="Светлый список - Акцент 62"/>
    <w:basedOn w:val="a3"/>
    <w:next w:val="-60"/>
    <w:uiPriority w:val="61"/>
    <w:rsid w:val="00501209"/>
    <w:pPr>
      <w:spacing w:after="0" w:line="240" w:lineRule="auto"/>
    </w:pPr>
    <w:rPr>
      <w:lang w:val="en-US" w:eastAsia="en-US"/>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2f">
    <w:name w:val="Светлая сетка2"/>
    <w:basedOn w:val="a3"/>
    <w:next w:val="aff1"/>
    <w:uiPriority w:val="62"/>
    <w:rsid w:val="00501209"/>
    <w:pPr>
      <w:spacing w:after="0" w:line="240" w:lineRule="auto"/>
    </w:pPr>
    <w:rPr>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w:eastAsia="MS Gothic" w:hAnsi="Calibri"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w:eastAsia="MS Gothic" w:hAnsi="Calibri"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22">
    <w:name w:val="Светлая сетка - Акцент 12"/>
    <w:basedOn w:val="a3"/>
    <w:next w:val="-12"/>
    <w:uiPriority w:val="62"/>
    <w:rsid w:val="00501209"/>
    <w:pPr>
      <w:spacing w:after="0" w:line="240" w:lineRule="auto"/>
    </w:pPr>
    <w:rPr>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222">
    <w:name w:val="Светлая сетка - Акцент 22"/>
    <w:basedOn w:val="a3"/>
    <w:next w:val="-22"/>
    <w:uiPriority w:val="62"/>
    <w:rsid w:val="00501209"/>
    <w:pPr>
      <w:spacing w:after="0" w:line="240" w:lineRule="auto"/>
    </w:pPr>
    <w:rPr>
      <w:lang w:val="en-US" w:eastAsia="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libri" w:eastAsia="MS Gothic" w:hAnsi="Calibri"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 w:eastAsia="MS Gothic" w:hAnsi="Calibri"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322">
    <w:name w:val="Светлая сетка - Акцент 32"/>
    <w:basedOn w:val="a3"/>
    <w:next w:val="-32"/>
    <w:uiPriority w:val="62"/>
    <w:rsid w:val="00501209"/>
    <w:pPr>
      <w:spacing w:after="0" w:line="240" w:lineRule="auto"/>
    </w:pPr>
    <w:rPr>
      <w:lang w:val="en-US" w:eastAsia="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libri" w:eastAsia="MS Gothic" w:hAnsi="Calibri"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w:eastAsia="MS Gothic" w:hAnsi="Calibri"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422">
    <w:name w:val="Светлая сетка - Акцент 42"/>
    <w:basedOn w:val="a3"/>
    <w:next w:val="-42"/>
    <w:uiPriority w:val="62"/>
    <w:rsid w:val="00501209"/>
    <w:pPr>
      <w:spacing w:after="0" w:line="240" w:lineRule="auto"/>
    </w:pPr>
    <w:rPr>
      <w:lang w:val="en-US" w:eastAsia="en-US"/>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libri" w:eastAsia="MS Gothic" w:hAnsi="Calibri"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libri" w:eastAsia="MS Gothic" w:hAnsi="Calibri"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522">
    <w:name w:val="Светлая сетка - Акцент 52"/>
    <w:basedOn w:val="a3"/>
    <w:next w:val="-52"/>
    <w:uiPriority w:val="62"/>
    <w:rsid w:val="00501209"/>
    <w:pPr>
      <w:spacing w:after="0" w:line="240" w:lineRule="auto"/>
    </w:pPr>
    <w:rPr>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libri" w:eastAsia="MS Gothic" w:hAnsi="Calibr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libri" w:eastAsia="MS Gothic" w:hAnsi="Calibr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622">
    <w:name w:val="Светлая сетка - Акцент 62"/>
    <w:basedOn w:val="a3"/>
    <w:next w:val="-62"/>
    <w:uiPriority w:val="62"/>
    <w:rsid w:val="00501209"/>
    <w:pPr>
      <w:spacing w:after="0" w:line="240" w:lineRule="auto"/>
    </w:pPr>
    <w:rPr>
      <w:lang w:val="en-US" w:eastAsia="en-US"/>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libri" w:eastAsia="MS Gothic" w:hAnsi="Calibri"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libri" w:eastAsia="MS Gothic" w:hAnsi="Calibri"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120">
    <w:name w:val="Средняя заливка 12"/>
    <w:basedOn w:val="a3"/>
    <w:next w:val="1d"/>
    <w:uiPriority w:val="63"/>
    <w:rsid w:val="00501209"/>
    <w:pPr>
      <w:spacing w:after="0" w:line="240" w:lineRule="auto"/>
    </w:pPr>
    <w:rPr>
      <w:lang w:val="en-US" w:eastAsia="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20">
    <w:name w:val="Средняя заливка 1 - Акцент 12"/>
    <w:basedOn w:val="a3"/>
    <w:next w:val="1-1"/>
    <w:uiPriority w:val="63"/>
    <w:rsid w:val="00501209"/>
    <w:pPr>
      <w:spacing w:after="0" w:line="240" w:lineRule="auto"/>
    </w:pPr>
    <w:rPr>
      <w:lang w:val="en-US"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220">
    <w:name w:val="Средняя заливка 1 - Акцент 22"/>
    <w:basedOn w:val="a3"/>
    <w:next w:val="1-2"/>
    <w:uiPriority w:val="63"/>
    <w:rsid w:val="00501209"/>
    <w:pPr>
      <w:spacing w:after="0" w:line="240" w:lineRule="auto"/>
    </w:pPr>
    <w:rPr>
      <w:lang w:val="en-US" w:eastAsia="en-US"/>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1-320">
    <w:name w:val="Средняя заливка 1 - Акцент 32"/>
    <w:basedOn w:val="a3"/>
    <w:next w:val="1-3"/>
    <w:uiPriority w:val="63"/>
    <w:rsid w:val="00501209"/>
    <w:pPr>
      <w:spacing w:after="0" w:line="240" w:lineRule="auto"/>
    </w:pPr>
    <w:rPr>
      <w:lang w:val="en-US" w:eastAsia="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1-420">
    <w:name w:val="Средняя заливка 1 - Акцент 42"/>
    <w:basedOn w:val="a3"/>
    <w:next w:val="1-4"/>
    <w:uiPriority w:val="63"/>
    <w:rsid w:val="00501209"/>
    <w:pPr>
      <w:spacing w:after="0" w:line="240" w:lineRule="auto"/>
    </w:pPr>
    <w:rPr>
      <w:lang w:val="en-US" w:eastAsia="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1-520">
    <w:name w:val="Средняя заливка 1 - Акцент 52"/>
    <w:basedOn w:val="a3"/>
    <w:next w:val="1-5"/>
    <w:uiPriority w:val="63"/>
    <w:rsid w:val="00501209"/>
    <w:pPr>
      <w:spacing w:after="0" w:line="240" w:lineRule="auto"/>
    </w:pPr>
    <w:rPr>
      <w:lang w:val="en-US"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1-620">
    <w:name w:val="Средняя заливка 1 - Акцент 62"/>
    <w:basedOn w:val="a3"/>
    <w:next w:val="1-6"/>
    <w:uiPriority w:val="63"/>
    <w:rsid w:val="00501209"/>
    <w:pPr>
      <w:spacing w:after="0" w:line="240" w:lineRule="auto"/>
    </w:pPr>
    <w:rPr>
      <w:lang w:val="en-US" w:eastAsia="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220">
    <w:name w:val="Средняя заливка 22"/>
    <w:basedOn w:val="a3"/>
    <w:next w:val="2a"/>
    <w:uiPriority w:val="64"/>
    <w:rsid w:val="00501209"/>
    <w:pPr>
      <w:spacing w:after="0" w:line="240" w:lineRule="auto"/>
    </w:pPr>
    <w:rPr>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0">
    <w:name w:val="Средняя заливка 2 - Акцент 12"/>
    <w:basedOn w:val="a3"/>
    <w:next w:val="2-1"/>
    <w:uiPriority w:val="64"/>
    <w:rsid w:val="00501209"/>
    <w:pPr>
      <w:spacing w:after="0" w:line="240" w:lineRule="auto"/>
    </w:pPr>
    <w:rPr>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220">
    <w:name w:val="Средняя заливка 2 - Акцент 22"/>
    <w:basedOn w:val="a3"/>
    <w:next w:val="2-2"/>
    <w:uiPriority w:val="64"/>
    <w:rsid w:val="00501209"/>
    <w:pPr>
      <w:spacing w:after="0" w:line="240" w:lineRule="auto"/>
    </w:pPr>
    <w:rPr>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320">
    <w:name w:val="Средняя заливка 2 - Акцент 32"/>
    <w:basedOn w:val="a3"/>
    <w:next w:val="2-3"/>
    <w:uiPriority w:val="64"/>
    <w:rsid w:val="00501209"/>
    <w:pPr>
      <w:spacing w:after="0" w:line="240" w:lineRule="auto"/>
    </w:pPr>
    <w:rPr>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420">
    <w:name w:val="Средняя заливка 2 - Акцент 42"/>
    <w:basedOn w:val="a3"/>
    <w:next w:val="2-4"/>
    <w:uiPriority w:val="64"/>
    <w:rsid w:val="00501209"/>
    <w:pPr>
      <w:spacing w:after="0" w:line="240" w:lineRule="auto"/>
    </w:pPr>
    <w:rPr>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520">
    <w:name w:val="Средняя заливка 2 - Акцент 52"/>
    <w:basedOn w:val="a3"/>
    <w:next w:val="2-5"/>
    <w:uiPriority w:val="64"/>
    <w:rsid w:val="00501209"/>
    <w:pPr>
      <w:spacing w:after="0" w:line="240" w:lineRule="auto"/>
    </w:pPr>
    <w:rPr>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620">
    <w:name w:val="Средняя заливка 2 - Акцент 62"/>
    <w:basedOn w:val="a3"/>
    <w:next w:val="2-6"/>
    <w:uiPriority w:val="64"/>
    <w:rsid w:val="00501209"/>
    <w:pPr>
      <w:spacing w:after="0" w:line="240" w:lineRule="auto"/>
    </w:pPr>
    <w:rPr>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1">
    <w:name w:val="Средний список 12"/>
    <w:basedOn w:val="a3"/>
    <w:next w:val="1e"/>
    <w:uiPriority w:val="65"/>
    <w:rsid w:val="00501209"/>
    <w:pPr>
      <w:spacing w:after="0" w:line="240" w:lineRule="auto"/>
    </w:pPr>
    <w:rPr>
      <w:color w:val="000000"/>
      <w:lang w:val="en-US" w:eastAsia="en-US"/>
    </w:rPr>
    <w:tblPr>
      <w:tblStyleRowBandSize w:val="1"/>
      <w:tblStyleColBandSize w:val="1"/>
      <w:tblBorders>
        <w:top w:val="single" w:sz="8" w:space="0" w:color="000000"/>
        <w:bottom w:val="single" w:sz="8" w:space="0" w:color="000000"/>
      </w:tblBorders>
    </w:tblPr>
    <w:tblStylePr w:type="firstRow">
      <w:rPr>
        <w:rFonts w:ascii="Calibri" w:eastAsia="MS Gothic" w:hAnsi="Calibr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1">
    <w:name w:val="Средний список 1 - Акцент 12"/>
    <w:basedOn w:val="a3"/>
    <w:next w:val="1-10"/>
    <w:uiPriority w:val="65"/>
    <w:rsid w:val="00501209"/>
    <w:pPr>
      <w:spacing w:after="0" w:line="240" w:lineRule="auto"/>
    </w:pPr>
    <w:rPr>
      <w:color w:val="000000"/>
      <w:lang w:val="en-US" w:eastAsia="en-US"/>
    </w:rPr>
    <w:tblPr>
      <w:tblStyleRowBandSize w:val="1"/>
      <w:tblStyleColBandSize w:val="1"/>
      <w:tblBorders>
        <w:top w:val="single" w:sz="8" w:space="0" w:color="4F81BD"/>
        <w:bottom w:val="single" w:sz="8" w:space="0" w:color="4F81BD"/>
      </w:tblBorders>
    </w:tblPr>
    <w:tblStylePr w:type="firstRow">
      <w:rPr>
        <w:rFonts w:ascii="Calibri" w:eastAsia="MS Gothic" w:hAnsi="Calibri"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21">
    <w:name w:val="Средний список 1 - Акцент 22"/>
    <w:basedOn w:val="a3"/>
    <w:next w:val="1-20"/>
    <w:uiPriority w:val="65"/>
    <w:rsid w:val="00501209"/>
    <w:pPr>
      <w:spacing w:after="0" w:line="240" w:lineRule="auto"/>
    </w:pPr>
    <w:rPr>
      <w:color w:val="000000"/>
      <w:lang w:val="en-US" w:eastAsia="en-US"/>
    </w:rPr>
    <w:tblPr>
      <w:tblStyleRowBandSize w:val="1"/>
      <w:tblStyleColBandSize w:val="1"/>
      <w:tblBorders>
        <w:top w:val="single" w:sz="8" w:space="0" w:color="C0504D"/>
        <w:bottom w:val="single" w:sz="8" w:space="0" w:color="C0504D"/>
      </w:tblBorders>
    </w:tblPr>
    <w:tblStylePr w:type="firstRow">
      <w:rPr>
        <w:rFonts w:ascii="Calibri" w:eastAsia="MS Gothic" w:hAnsi="Calibri"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1-321">
    <w:name w:val="Средний список 1 - Акцент 32"/>
    <w:basedOn w:val="a3"/>
    <w:next w:val="1-30"/>
    <w:uiPriority w:val="65"/>
    <w:rsid w:val="00501209"/>
    <w:pPr>
      <w:spacing w:after="0" w:line="240" w:lineRule="auto"/>
    </w:pPr>
    <w:rPr>
      <w:color w:val="000000"/>
      <w:lang w:val="en-US" w:eastAsia="en-US"/>
    </w:rPr>
    <w:tblPr>
      <w:tblStyleRowBandSize w:val="1"/>
      <w:tblStyleColBandSize w:val="1"/>
      <w:tblBorders>
        <w:top w:val="single" w:sz="8" w:space="0" w:color="9BBB59"/>
        <w:bottom w:val="single" w:sz="8" w:space="0" w:color="9BBB59"/>
      </w:tblBorders>
    </w:tblPr>
    <w:tblStylePr w:type="firstRow">
      <w:rPr>
        <w:rFonts w:ascii="Calibri" w:eastAsia="MS Gothic" w:hAnsi="Calibri"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1-421">
    <w:name w:val="Средний список 1 - Акцент 42"/>
    <w:basedOn w:val="a3"/>
    <w:next w:val="1-40"/>
    <w:uiPriority w:val="65"/>
    <w:rsid w:val="00501209"/>
    <w:pPr>
      <w:spacing w:after="0" w:line="240" w:lineRule="auto"/>
    </w:pPr>
    <w:rPr>
      <w:color w:val="000000"/>
      <w:lang w:val="en-US" w:eastAsia="en-US"/>
    </w:rPr>
    <w:tblPr>
      <w:tblStyleRowBandSize w:val="1"/>
      <w:tblStyleColBandSize w:val="1"/>
      <w:tblBorders>
        <w:top w:val="single" w:sz="8" w:space="0" w:color="8064A2"/>
        <w:bottom w:val="single" w:sz="8" w:space="0" w:color="8064A2"/>
      </w:tblBorders>
    </w:tblPr>
    <w:tblStylePr w:type="firstRow">
      <w:rPr>
        <w:rFonts w:ascii="Calibri" w:eastAsia="MS Gothic" w:hAnsi="Calibri"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1-521">
    <w:name w:val="Средний список 1 - Акцент 52"/>
    <w:basedOn w:val="a3"/>
    <w:next w:val="1-50"/>
    <w:uiPriority w:val="65"/>
    <w:rsid w:val="00501209"/>
    <w:pPr>
      <w:spacing w:after="0" w:line="240" w:lineRule="auto"/>
    </w:pPr>
    <w:rPr>
      <w:color w:val="000000"/>
      <w:lang w:val="en-US" w:eastAsia="en-US"/>
    </w:rPr>
    <w:tblPr>
      <w:tblStyleRowBandSize w:val="1"/>
      <w:tblStyleColBandSize w:val="1"/>
      <w:tblBorders>
        <w:top w:val="single" w:sz="8" w:space="0" w:color="4BACC6"/>
        <w:bottom w:val="single" w:sz="8" w:space="0" w:color="4BACC6"/>
      </w:tblBorders>
    </w:tblPr>
    <w:tblStylePr w:type="firstRow">
      <w:rPr>
        <w:rFonts w:ascii="Calibri" w:eastAsia="MS Gothic" w:hAnsi="Calibri"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1-621">
    <w:name w:val="Средний список 1 - Акцент 62"/>
    <w:basedOn w:val="a3"/>
    <w:next w:val="1-60"/>
    <w:uiPriority w:val="65"/>
    <w:rsid w:val="00501209"/>
    <w:pPr>
      <w:spacing w:after="0" w:line="240" w:lineRule="auto"/>
    </w:pPr>
    <w:rPr>
      <w:color w:val="000000"/>
      <w:lang w:val="en-US" w:eastAsia="en-US"/>
    </w:rPr>
    <w:tblPr>
      <w:tblStyleRowBandSize w:val="1"/>
      <w:tblStyleColBandSize w:val="1"/>
      <w:tblBorders>
        <w:top w:val="single" w:sz="8" w:space="0" w:color="F79646"/>
        <w:bottom w:val="single" w:sz="8" w:space="0" w:color="F79646"/>
      </w:tblBorders>
    </w:tblPr>
    <w:tblStylePr w:type="firstRow">
      <w:rPr>
        <w:rFonts w:ascii="Calibri" w:eastAsia="MS Gothic" w:hAnsi="Calibri"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221">
    <w:name w:val="Средний список 22"/>
    <w:basedOn w:val="a3"/>
    <w:next w:val="2b"/>
    <w:uiPriority w:val="66"/>
    <w:rsid w:val="00501209"/>
    <w:pPr>
      <w:spacing w:after="0" w:line="240" w:lineRule="auto"/>
    </w:pPr>
    <w:rPr>
      <w:rFonts w:ascii="Calibri" w:eastAsia="MS Gothic" w:hAnsi="Calibri" w:cs="Times New Roman"/>
      <w:color w:val="000000"/>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2-121">
    <w:name w:val="Средний список 2 - Акцент 12"/>
    <w:basedOn w:val="a3"/>
    <w:next w:val="2-10"/>
    <w:uiPriority w:val="66"/>
    <w:rsid w:val="00501209"/>
    <w:pPr>
      <w:spacing w:after="0" w:line="240" w:lineRule="auto"/>
    </w:pPr>
    <w:rPr>
      <w:rFonts w:ascii="Calibri" w:eastAsia="MS Gothic" w:hAnsi="Calibri" w:cs="Times New Roman"/>
      <w:color w:val="000000"/>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2-221">
    <w:name w:val="Средний список 2 - Акцент 22"/>
    <w:basedOn w:val="a3"/>
    <w:next w:val="2-20"/>
    <w:uiPriority w:val="66"/>
    <w:rsid w:val="00501209"/>
    <w:pPr>
      <w:spacing w:after="0" w:line="240" w:lineRule="auto"/>
    </w:pPr>
    <w:rPr>
      <w:rFonts w:ascii="Calibri" w:eastAsia="MS Gothic" w:hAnsi="Calibri" w:cs="Times New Roman"/>
      <w:color w:val="000000"/>
      <w:lang w:val="en-US" w:eastAsia="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2-321">
    <w:name w:val="Средний список 2 - Акцент 32"/>
    <w:basedOn w:val="a3"/>
    <w:next w:val="2-30"/>
    <w:uiPriority w:val="66"/>
    <w:rsid w:val="00501209"/>
    <w:pPr>
      <w:spacing w:after="0" w:line="240" w:lineRule="auto"/>
    </w:pPr>
    <w:rPr>
      <w:rFonts w:ascii="Calibri" w:eastAsia="MS Gothic" w:hAnsi="Calibri" w:cs="Times New Roman"/>
      <w:color w:val="000000"/>
      <w:lang w:val="en-US"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2-421">
    <w:name w:val="Средний список 2 - Акцент 42"/>
    <w:basedOn w:val="a3"/>
    <w:next w:val="2-40"/>
    <w:uiPriority w:val="66"/>
    <w:rsid w:val="00501209"/>
    <w:pPr>
      <w:spacing w:after="0" w:line="240" w:lineRule="auto"/>
    </w:pPr>
    <w:rPr>
      <w:rFonts w:ascii="Calibri" w:eastAsia="MS Gothic" w:hAnsi="Calibri" w:cs="Times New Roman"/>
      <w:color w:val="000000"/>
      <w:lang w:val="en-US" w:eastAsia="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2-521">
    <w:name w:val="Средний список 2 - Акцент 52"/>
    <w:basedOn w:val="a3"/>
    <w:next w:val="2-50"/>
    <w:uiPriority w:val="66"/>
    <w:rsid w:val="00501209"/>
    <w:pPr>
      <w:spacing w:after="0" w:line="240" w:lineRule="auto"/>
    </w:pPr>
    <w:rPr>
      <w:rFonts w:ascii="Calibri" w:eastAsia="MS Gothic" w:hAnsi="Calibri" w:cs="Times New Roman"/>
      <w:color w:val="000000"/>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2-621">
    <w:name w:val="Средний список 2 - Акцент 62"/>
    <w:basedOn w:val="a3"/>
    <w:next w:val="2-60"/>
    <w:uiPriority w:val="66"/>
    <w:rsid w:val="00501209"/>
    <w:pPr>
      <w:spacing w:after="0" w:line="240" w:lineRule="auto"/>
    </w:pPr>
    <w:rPr>
      <w:rFonts w:ascii="Calibri" w:eastAsia="MS Gothic" w:hAnsi="Calibri" w:cs="Times New Roman"/>
      <w:color w:val="000000"/>
      <w:lang w:val="en-US" w:eastAsia="en-US"/>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122">
    <w:name w:val="Средняя сетка 12"/>
    <w:basedOn w:val="a3"/>
    <w:next w:val="1f"/>
    <w:uiPriority w:val="67"/>
    <w:rsid w:val="00501209"/>
    <w:pPr>
      <w:spacing w:after="0" w:line="240" w:lineRule="auto"/>
    </w:pPr>
    <w:rPr>
      <w:lang w:val="en-US" w:eastAsia="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1-122">
    <w:name w:val="Средняя сетка 1 - Акцент 12"/>
    <w:basedOn w:val="a3"/>
    <w:next w:val="1-12"/>
    <w:uiPriority w:val="67"/>
    <w:rsid w:val="00501209"/>
    <w:pPr>
      <w:spacing w:after="0" w:line="240" w:lineRule="auto"/>
    </w:pPr>
    <w:rPr>
      <w:lang w:val="en-US"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1-222">
    <w:name w:val="Средняя сетка 1 - Акцент 22"/>
    <w:basedOn w:val="a3"/>
    <w:next w:val="1-22"/>
    <w:uiPriority w:val="67"/>
    <w:rsid w:val="00501209"/>
    <w:pPr>
      <w:spacing w:after="0" w:line="240" w:lineRule="auto"/>
    </w:pPr>
    <w:rPr>
      <w:lang w:val="en-US" w:eastAsia="en-US"/>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1-322">
    <w:name w:val="Средняя сетка 1 - Акцент 32"/>
    <w:basedOn w:val="a3"/>
    <w:next w:val="1-32"/>
    <w:uiPriority w:val="67"/>
    <w:rsid w:val="00501209"/>
    <w:pPr>
      <w:spacing w:after="0" w:line="240" w:lineRule="auto"/>
    </w:pPr>
    <w:rPr>
      <w:lang w:val="en-US" w:eastAsia="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1-422">
    <w:name w:val="Средняя сетка 1 - Акцент 42"/>
    <w:basedOn w:val="a3"/>
    <w:next w:val="1-42"/>
    <w:uiPriority w:val="67"/>
    <w:rsid w:val="00501209"/>
    <w:pPr>
      <w:spacing w:after="0" w:line="240" w:lineRule="auto"/>
    </w:pPr>
    <w:rPr>
      <w:lang w:val="en-US" w:eastAsia="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1-522">
    <w:name w:val="Средняя сетка 1 - Акцент 52"/>
    <w:basedOn w:val="a3"/>
    <w:next w:val="1-52"/>
    <w:uiPriority w:val="67"/>
    <w:rsid w:val="00501209"/>
    <w:pPr>
      <w:spacing w:after="0" w:line="240" w:lineRule="auto"/>
    </w:pPr>
    <w:rPr>
      <w:lang w:val="en-US"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1-622">
    <w:name w:val="Средняя сетка 1 - Акцент 62"/>
    <w:basedOn w:val="a3"/>
    <w:next w:val="1-62"/>
    <w:uiPriority w:val="67"/>
    <w:rsid w:val="00501209"/>
    <w:pPr>
      <w:spacing w:after="0" w:line="240" w:lineRule="auto"/>
    </w:pPr>
    <w:rPr>
      <w:lang w:val="en-US" w:eastAsia="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222">
    <w:name w:val="Средняя сетка 22"/>
    <w:basedOn w:val="a3"/>
    <w:next w:val="2c"/>
    <w:uiPriority w:val="68"/>
    <w:rsid w:val="00501209"/>
    <w:pPr>
      <w:spacing w:after="0" w:line="240" w:lineRule="auto"/>
    </w:pPr>
    <w:rPr>
      <w:rFonts w:ascii="Calibri" w:eastAsia="MS Gothic" w:hAnsi="Calibri" w:cs="Times New Roman"/>
      <w:color w:val="000000"/>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2-122">
    <w:name w:val="Средняя сетка 2 - Акцент 12"/>
    <w:basedOn w:val="a3"/>
    <w:next w:val="2-12"/>
    <w:uiPriority w:val="68"/>
    <w:rsid w:val="00501209"/>
    <w:pPr>
      <w:spacing w:after="0" w:line="240" w:lineRule="auto"/>
    </w:pPr>
    <w:rPr>
      <w:rFonts w:ascii="Calibri" w:eastAsia="MS Gothic" w:hAnsi="Calibri" w:cs="Times New Roman"/>
      <w:color w:val="000000"/>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2-222">
    <w:name w:val="Средняя сетка 2 - Акцент 22"/>
    <w:basedOn w:val="a3"/>
    <w:next w:val="2-22"/>
    <w:uiPriority w:val="68"/>
    <w:rsid w:val="00501209"/>
    <w:pPr>
      <w:spacing w:after="0" w:line="240" w:lineRule="auto"/>
    </w:pPr>
    <w:rPr>
      <w:rFonts w:ascii="Calibri" w:eastAsia="MS Gothic" w:hAnsi="Calibri" w:cs="Times New Roman"/>
      <w:color w:val="000000"/>
      <w:lang w:val="en-US" w:eastAsia="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2-322">
    <w:name w:val="Средняя сетка 2 - Акцент 32"/>
    <w:basedOn w:val="a3"/>
    <w:next w:val="2-32"/>
    <w:uiPriority w:val="68"/>
    <w:rsid w:val="00501209"/>
    <w:pPr>
      <w:spacing w:after="0" w:line="240" w:lineRule="auto"/>
    </w:pPr>
    <w:rPr>
      <w:rFonts w:ascii="Calibri" w:eastAsia="MS Gothic" w:hAnsi="Calibri" w:cs="Times New Roman"/>
      <w:color w:val="000000"/>
      <w:lang w:val="en-US" w:eastAsia="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2-422">
    <w:name w:val="Средняя сетка 2 - Акцент 42"/>
    <w:basedOn w:val="a3"/>
    <w:next w:val="2-42"/>
    <w:uiPriority w:val="68"/>
    <w:rsid w:val="00501209"/>
    <w:pPr>
      <w:spacing w:after="0" w:line="240" w:lineRule="auto"/>
    </w:pPr>
    <w:rPr>
      <w:rFonts w:ascii="Calibri" w:eastAsia="MS Gothic" w:hAnsi="Calibri" w:cs="Times New Roman"/>
      <w:color w:val="000000"/>
      <w:lang w:val="en-US" w:eastAsia="en-US"/>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2-522">
    <w:name w:val="Средняя сетка 2 - Акцент 52"/>
    <w:basedOn w:val="a3"/>
    <w:next w:val="2-52"/>
    <w:uiPriority w:val="68"/>
    <w:rsid w:val="00501209"/>
    <w:pPr>
      <w:spacing w:after="0" w:line="240" w:lineRule="auto"/>
    </w:pPr>
    <w:rPr>
      <w:rFonts w:ascii="Calibri" w:eastAsia="MS Gothic" w:hAnsi="Calibri" w:cs="Times New Roman"/>
      <w:color w:val="000000"/>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2-622">
    <w:name w:val="Средняя сетка 2 - Акцент 62"/>
    <w:basedOn w:val="a3"/>
    <w:next w:val="2-62"/>
    <w:uiPriority w:val="68"/>
    <w:rsid w:val="00501209"/>
    <w:pPr>
      <w:spacing w:after="0" w:line="240" w:lineRule="auto"/>
    </w:pPr>
    <w:rPr>
      <w:rFonts w:ascii="Calibri" w:eastAsia="MS Gothic" w:hAnsi="Calibri" w:cs="Times New Roman"/>
      <w:color w:val="000000"/>
      <w:lang w:val="en-US" w:eastAsia="en-US"/>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320">
    <w:name w:val="Средняя сетка 32"/>
    <w:basedOn w:val="a3"/>
    <w:next w:val="37"/>
    <w:uiPriority w:val="69"/>
    <w:rsid w:val="00501209"/>
    <w:pPr>
      <w:spacing w:after="0" w:line="240" w:lineRule="auto"/>
    </w:pPr>
    <w:rPr>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3-12">
    <w:name w:val="Средняя сетка 3 - Акцент 12"/>
    <w:basedOn w:val="a3"/>
    <w:next w:val="3-1"/>
    <w:uiPriority w:val="69"/>
    <w:rsid w:val="00501209"/>
    <w:pPr>
      <w:spacing w:after="0" w:line="240" w:lineRule="auto"/>
    </w:pPr>
    <w:rPr>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3-22">
    <w:name w:val="Средняя сетка 3 - Акцент 22"/>
    <w:basedOn w:val="a3"/>
    <w:next w:val="3-2"/>
    <w:uiPriority w:val="69"/>
    <w:rsid w:val="00501209"/>
    <w:pPr>
      <w:spacing w:after="0" w:line="240" w:lineRule="auto"/>
    </w:pPr>
    <w:rPr>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3-32">
    <w:name w:val="Средняя сетка 3 - Акцент 32"/>
    <w:basedOn w:val="a3"/>
    <w:next w:val="3-3"/>
    <w:uiPriority w:val="69"/>
    <w:rsid w:val="00501209"/>
    <w:pPr>
      <w:spacing w:after="0" w:line="240" w:lineRule="auto"/>
    </w:pPr>
    <w:rPr>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42">
    <w:name w:val="Средняя сетка 3 - Акцент 42"/>
    <w:basedOn w:val="a3"/>
    <w:next w:val="3-4"/>
    <w:uiPriority w:val="69"/>
    <w:rsid w:val="00501209"/>
    <w:pPr>
      <w:spacing w:after="0" w:line="240" w:lineRule="auto"/>
    </w:pPr>
    <w:rPr>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3-52">
    <w:name w:val="Средняя сетка 3 - Акцент 52"/>
    <w:basedOn w:val="a3"/>
    <w:next w:val="3-5"/>
    <w:uiPriority w:val="69"/>
    <w:rsid w:val="00501209"/>
    <w:pPr>
      <w:spacing w:after="0" w:line="240" w:lineRule="auto"/>
    </w:pPr>
    <w:rPr>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3-62">
    <w:name w:val="Средняя сетка 3 - Акцент 62"/>
    <w:basedOn w:val="a3"/>
    <w:next w:val="3-6"/>
    <w:uiPriority w:val="69"/>
    <w:rsid w:val="00501209"/>
    <w:pPr>
      <w:spacing w:after="0" w:line="240" w:lineRule="auto"/>
    </w:pPr>
    <w:rPr>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2f0">
    <w:name w:val="Темный список2"/>
    <w:basedOn w:val="a3"/>
    <w:next w:val="aff2"/>
    <w:uiPriority w:val="70"/>
    <w:rsid w:val="00501209"/>
    <w:pPr>
      <w:spacing w:after="0" w:line="240" w:lineRule="auto"/>
    </w:pPr>
    <w:rPr>
      <w:color w:val="FFFFFF"/>
      <w:lang w:val="en-US" w:eastAsia="en-US"/>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123">
    <w:name w:val="Темный список - Акцент 12"/>
    <w:basedOn w:val="a3"/>
    <w:next w:val="-13"/>
    <w:uiPriority w:val="70"/>
    <w:rsid w:val="00501209"/>
    <w:pPr>
      <w:spacing w:after="0" w:line="240" w:lineRule="auto"/>
    </w:pPr>
    <w:rPr>
      <w:color w:val="FFFFFF"/>
      <w:lang w:val="en-US" w:eastAsia="en-US"/>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customStyle="1" w:styleId="-223">
    <w:name w:val="Темный список - Акцент 22"/>
    <w:basedOn w:val="a3"/>
    <w:next w:val="-23"/>
    <w:uiPriority w:val="70"/>
    <w:rsid w:val="00501209"/>
    <w:pPr>
      <w:spacing w:after="0" w:line="240" w:lineRule="auto"/>
    </w:pPr>
    <w:rPr>
      <w:color w:val="FFFFFF"/>
      <w:lang w:val="en-US" w:eastAsia="en-US"/>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323">
    <w:name w:val="Темный список - Акцент 32"/>
    <w:basedOn w:val="a3"/>
    <w:next w:val="-33"/>
    <w:uiPriority w:val="70"/>
    <w:rsid w:val="00501209"/>
    <w:pPr>
      <w:spacing w:after="0" w:line="240" w:lineRule="auto"/>
    </w:pPr>
    <w:rPr>
      <w:color w:val="FFFFFF"/>
      <w:lang w:val="en-US" w:eastAsia="en-US"/>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423">
    <w:name w:val="Темный список - Акцент 42"/>
    <w:basedOn w:val="a3"/>
    <w:next w:val="-43"/>
    <w:uiPriority w:val="70"/>
    <w:rsid w:val="00501209"/>
    <w:pPr>
      <w:spacing w:after="0" w:line="240" w:lineRule="auto"/>
    </w:pPr>
    <w:rPr>
      <w:color w:val="FFFFFF"/>
      <w:lang w:val="en-US" w:eastAsia="en-US"/>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customStyle="1" w:styleId="-523">
    <w:name w:val="Темный список - Акцент 52"/>
    <w:basedOn w:val="a3"/>
    <w:next w:val="-53"/>
    <w:uiPriority w:val="70"/>
    <w:rsid w:val="00501209"/>
    <w:pPr>
      <w:spacing w:after="0" w:line="240" w:lineRule="auto"/>
    </w:pPr>
    <w:rPr>
      <w:color w:val="FFFFFF"/>
      <w:lang w:val="en-US" w:eastAsia="en-US"/>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customStyle="1" w:styleId="-623">
    <w:name w:val="Темный список - Акцент 62"/>
    <w:basedOn w:val="a3"/>
    <w:next w:val="-63"/>
    <w:uiPriority w:val="70"/>
    <w:rsid w:val="00501209"/>
    <w:pPr>
      <w:spacing w:after="0" w:line="240" w:lineRule="auto"/>
    </w:pPr>
    <w:rPr>
      <w:color w:val="FFFFFF"/>
      <w:lang w:val="en-US" w:eastAsia="en-US"/>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2f1">
    <w:name w:val="Цветная заливка2"/>
    <w:basedOn w:val="a3"/>
    <w:next w:val="aff3"/>
    <w:uiPriority w:val="71"/>
    <w:rsid w:val="00501209"/>
    <w:pPr>
      <w:spacing w:after="0" w:line="240" w:lineRule="auto"/>
    </w:pPr>
    <w:rPr>
      <w:color w:val="000000"/>
      <w:lang w:val="en-US" w:eastAsia="en-US"/>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124">
    <w:name w:val="Цветная заливка - Акцент 12"/>
    <w:basedOn w:val="a3"/>
    <w:next w:val="-14"/>
    <w:uiPriority w:val="71"/>
    <w:rsid w:val="00501209"/>
    <w:pPr>
      <w:spacing w:after="0" w:line="240" w:lineRule="auto"/>
    </w:pPr>
    <w:rPr>
      <w:color w:val="000000"/>
      <w:lang w:val="en-US" w:eastAsia="en-US"/>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224">
    <w:name w:val="Цветная заливка - Акцент 22"/>
    <w:basedOn w:val="a3"/>
    <w:next w:val="-24"/>
    <w:uiPriority w:val="71"/>
    <w:rsid w:val="00501209"/>
    <w:pPr>
      <w:spacing w:after="0" w:line="240" w:lineRule="auto"/>
    </w:pPr>
    <w:rPr>
      <w:color w:val="000000"/>
      <w:lang w:val="en-US" w:eastAsia="en-US"/>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324">
    <w:name w:val="Цветная заливка - Акцент 32"/>
    <w:basedOn w:val="a3"/>
    <w:next w:val="-34"/>
    <w:uiPriority w:val="71"/>
    <w:rsid w:val="00501209"/>
    <w:pPr>
      <w:spacing w:after="0" w:line="240" w:lineRule="auto"/>
    </w:pPr>
    <w:rPr>
      <w:color w:val="000000"/>
      <w:lang w:val="en-US" w:eastAsia="en-US"/>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424">
    <w:name w:val="Цветная заливка - Акцент 42"/>
    <w:basedOn w:val="a3"/>
    <w:next w:val="-44"/>
    <w:uiPriority w:val="71"/>
    <w:rsid w:val="00501209"/>
    <w:pPr>
      <w:spacing w:after="0" w:line="240" w:lineRule="auto"/>
    </w:pPr>
    <w:rPr>
      <w:color w:val="000000"/>
      <w:lang w:val="en-US" w:eastAsia="en-US"/>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customStyle="1" w:styleId="-524">
    <w:name w:val="Цветная заливка - Акцент 52"/>
    <w:basedOn w:val="a3"/>
    <w:next w:val="-54"/>
    <w:uiPriority w:val="71"/>
    <w:rsid w:val="00501209"/>
    <w:pPr>
      <w:spacing w:after="0" w:line="240" w:lineRule="auto"/>
    </w:pPr>
    <w:rPr>
      <w:color w:val="000000"/>
      <w:lang w:val="en-US" w:eastAsia="en-US"/>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624">
    <w:name w:val="Цветная заливка - Акцент 62"/>
    <w:basedOn w:val="a3"/>
    <w:next w:val="-64"/>
    <w:uiPriority w:val="71"/>
    <w:rsid w:val="00501209"/>
    <w:pPr>
      <w:spacing w:after="0" w:line="240" w:lineRule="auto"/>
    </w:pPr>
    <w:rPr>
      <w:color w:val="000000"/>
      <w:lang w:val="en-US" w:eastAsia="en-US"/>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2f2">
    <w:name w:val="Цветной список2"/>
    <w:basedOn w:val="a3"/>
    <w:next w:val="aff4"/>
    <w:uiPriority w:val="72"/>
    <w:rsid w:val="00501209"/>
    <w:pPr>
      <w:spacing w:after="0" w:line="240" w:lineRule="auto"/>
    </w:pPr>
    <w:rPr>
      <w:color w:val="000000"/>
      <w:lang w:val="en-US" w:eastAsia="en-US"/>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125">
    <w:name w:val="Цветной список - Акцент 12"/>
    <w:basedOn w:val="a3"/>
    <w:next w:val="-15"/>
    <w:uiPriority w:val="72"/>
    <w:rsid w:val="00501209"/>
    <w:pPr>
      <w:spacing w:after="0" w:line="240" w:lineRule="auto"/>
    </w:pPr>
    <w:rPr>
      <w:color w:val="000000"/>
      <w:lang w:val="en-US"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225">
    <w:name w:val="Цветной список - Акцент 22"/>
    <w:basedOn w:val="a3"/>
    <w:next w:val="-25"/>
    <w:uiPriority w:val="72"/>
    <w:rsid w:val="00501209"/>
    <w:pPr>
      <w:spacing w:after="0" w:line="240" w:lineRule="auto"/>
    </w:pPr>
    <w:rPr>
      <w:color w:val="000000"/>
      <w:lang w:val="en-US" w:eastAsia="en-US"/>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325">
    <w:name w:val="Цветной список - Акцент 32"/>
    <w:basedOn w:val="a3"/>
    <w:next w:val="-35"/>
    <w:uiPriority w:val="72"/>
    <w:rsid w:val="00501209"/>
    <w:pPr>
      <w:spacing w:after="0" w:line="240" w:lineRule="auto"/>
    </w:pPr>
    <w:rPr>
      <w:color w:val="000000"/>
      <w:lang w:val="en-US" w:eastAsia="en-US"/>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425">
    <w:name w:val="Цветной список - Акцент 42"/>
    <w:basedOn w:val="a3"/>
    <w:next w:val="-45"/>
    <w:uiPriority w:val="72"/>
    <w:rsid w:val="00501209"/>
    <w:pPr>
      <w:spacing w:after="0" w:line="240" w:lineRule="auto"/>
    </w:pPr>
    <w:rPr>
      <w:color w:val="000000"/>
      <w:lang w:val="en-US" w:eastAsia="en-US"/>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525">
    <w:name w:val="Цветной список - Акцент 52"/>
    <w:basedOn w:val="a3"/>
    <w:next w:val="-55"/>
    <w:uiPriority w:val="72"/>
    <w:rsid w:val="00501209"/>
    <w:pPr>
      <w:spacing w:after="0" w:line="240" w:lineRule="auto"/>
    </w:pPr>
    <w:rPr>
      <w:color w:val="000000"/>
      <w:lang w:val="en-US" w:eastAsia="en-US"/>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625">
    <w:name w:val="Цветной список - Акцент 62"/>
    <w:basedOn w:val="a3"/>
    <w:next w:val="-65"/>
    <w:uiPriority w:val="72"/>
    <w:rsid w:val="00501209"/>
    <w:pPr>
      <w:spacing w:after="0" w:line="240" w:lineRule="auto"/>
    </w:pPr>
    <w:rPr>
      <w:color w:val="000000"/>
      <w:lang w:val="en-US" w:eastAsia="en-US"/>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2f3">
    <w:name w:val="Цветная сетка2"/>
    <w:basedOn w:val="a3"/>
    <w:next w:val="aff5"/>
    <w:uiPriority w:val="73"/>
    <w:rsid w:val="00501209"/>
    <w:pPr>
      <w:spacing w:after="0" w:line="240" w:lineRule="auto"/>
    </w:pPr>
    <w:rPr>
      <w:color w:val="000000"/>
      <w:lang w:val="en-US" w:eastAsia="en-US"/>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126">
    <w:name w:val="Цветная сетка - Акцент 12"/>
    <w:basedOn w:val="a3"/>
    <w:next w:val="-16"/>
    <w:uiPriority w:val="73"/>
    <w:rsid w:val="00501209"/>
    <w:pPr>
      <w:spacing w:after="0" w:line="240" w:lineRule="auto"/>
    </w:pPr>
    <w:rPr>
      <w:color w:val="000000"/>
      <w:lang w:val="en-US" w:eastAsia="en-US"/>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226">
    <w:name w:val="Цветная сетка - Акцент 22"/>
    <w:basedOn w:val="a3"/>
    <w:next w:val="-26"/>
    <w:uiPriority w:val="73"/>
    <w:rsid w:val="00501209"/>
    <w:pPr>
      <w:spacing w:after="0" w:line="240" w:lineRule="auto"/>
    </w:pPr>
    <w:rPr>
      <w:color w:val="000000"/>
      <w:lang w:val="en-US" w:eastAsia="en-US"/>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326">
    <w:name w:val="Цветная сетка - Акцент 32"/>
    <w:basedOn w:val="a3"/>
    <w:next w:val="-36"/>
    <w:uiPriority w:val="73"/>
    <w:rsid w:val="00501209"/>
    <w:pPr>
      <w:spacing w:after="0" w:line="240" w:lineRule="auto"/>
    </w:pPr>
    <w:rPr>
      <w:color w:val="000000"/>
      <w:lang w:val="en-US" w:eastAsia="en-US"/>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426">
    <w:name w:val="Цветная сетка - Акцент 42"/>
    <w:basedOn w:val="a3"/>
    <w:next w:val="-46"/>
    <w:uiPriority w:val="73"/>
    <w:rsid w:val="00501209"/>
    <w:pPr>
      <w:spacing w:after="0" w:line="240" w:lineRule="auto"/>
    </w:pPr>
    <w:rPr>
      <w:color w:val="000000"/>
      <w:lang w:val="en-US" w:eastAsia="en-US"/>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526">
    <w:name w:val="Цветная сетка - Акцент 52"/>
    <w:basedOn w:val="a3"/>
    <w:next w:val="-56"/>
    <w:uiPriority w:val="73"/>
    <w:rsid w:val="00501209"/>
    <w:pPr>
      <w:spacing w:after="0" w:line="240" w:lineRule="auto"/>
    </w:pPr>
    <w:rPr>
      <w:color w:val="000000"/>
      <w:lang w:val="en-US" w:eastAsia="en-US"/>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626">
    <w:name w:val="Цветная сетка - Акцент 62"/>
    <w:basedOn w:val="a3"/>
    <w:next w:val="-66"/>
    <w:uiPriority w:val="73"/>
    <w:rsid w:val="00501209"/>
    <w:pPr>
      <w:spacing w:after="0" w:line="240" w:lineRule="auto"/>
    </w:pPr>
    <w:rPr>
      <w:color w:val="000000"/>
      <w:lang w:val="en-US" w:eastAsia="en-US"/>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numbering" w:customStyle="1" w:styleId="42">
    <w:name w:val="Нет списка4"/>
    <w:next w:val="a4"/>
    <w:uiPriority w:val="99"/>
    <w:semiHidden/>
    <w:unhideWhenUsed/>
    <w:rsid w:val="00F92B3C"/>
  </w:style>
  <w:style w:type="numbering" w:customStyle="1" w:styleId="113">
    <w:name w:val="Нет списка11"/>
    <w:next w:val="a4"/>
    <w:uiPriority w:val="99"/>
    <w:semiHidden/>
    <w:unhideWhenUsed/>
    <w:rsid w:val="00F92B3C"/>
  </w:style>
  <w:style w:type="table" w:customStyle="1" w:styleId="114">
    <w:name w:val="Сетка таблицы11"/>
    <w:basedOn w:val="a3"/>
    <w:next w:val="afe"/>
    <w:uiPriority w:val="59"/>
    <w:rsid w:val="00F92B3C"/>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f8">
    <w:name w:val="Гиперссылка1"/>
    <w:basedOn w:val="a2"/>
    <w:uiPriority w:val="99"/>
    <w:unhideWhenUsed/>
    <w:rsid w:val="00F92B3C"/>
    <w:rPr>
      <w:color w:val="0000FF"/>
      <w:u w:val="single"/>
    </w:rPr>
  </w:style>
  <w:style w:type="paragraph" w:styleId="affb">
    <w:name w:val="Body Text Indent"/>
    <w:basedOn w:val="a1"/>
    <w:link w:val="affc"/>
    <w:uiPriority w:val="99"/>
    <w:unhideWhenUsed/>
    <w:rsid w:val="00F92B3C"/>
    <w:pPr>
      <w:spacing w:after="120" w:line="276" w:lineRule="auto"/>
      <w:ind w:left="283" w:right="0" w:firstLine="0"/>
      <w:jc w:val="left"/>
    </w:pPr>
    <w:rPr>
      <w:rFonts w:ascii="Calibri" w:hAnsi="Calibri"/>
      <w:color w:val="auto"/>
      <w:sz w:val="22"/>
    </w:rPr>
  </w:style>
  <w:style w:type="character" w:customStyle="1" w:styleId="affc">
    <w:name w:val="Основной текст с отступом Знак"/>
    <w:basedOn w:val="a2"/>
    <w:link w:val="affb"/>
    <w:uiPriority w:val="99"/>
    <w:rsid w:val="00F92B3C"/>
    <w:rPr>
      <w:rFonts w:ascii="Calibri" w:eastAsia="Times New Roman" w:hAnsi="Calibri" w:cs="Times New Roman"/>
    </w:rPr>
  </w:style>
  <w:style w:type="paragraph" w:styleId="affd">
    <w:name w:val="Normal (Web)"/>
    <w:basedOn w:val="a1"/>
    <w:uiPriority w:val="99"/>
    <w:unhideWhenUsed/>
    <w:rsid w:val="00F92B3C"/>
    <w:pPr>
      <w:spacing w:before="100" w:beforeAutospacing="1" w:after="100" w:afterAutospacing="1" w:line="240" w:lineRule="auto"/>
      <w:ind w:right="0" w:firstLine="0"/>
      <w:jc w:val="left"/>
    </w:pPr>
    <w:rPr>
      <w:color w:val="auto"/>
      <w:sz w:val="24"/>
      <w:szCs w:val="24"/>
    </w:rPr>
  </w:style>
  <w:style w:type="paragraph" w:customStyle="1" w:styleId="Default">
    <w:name w:val="Default"/>
    <w:rsid w:val="00F92B3C"/>
    <w:pPr>
      <w:autoSpaceDE w:val="0"/>
      <w:autoSpaceDN w:val="0"/>
      <w:adjustRightInd w:val="0"/>
      <w:spacing w:after="0" w:line="240" w:lineRule="auto"/>
    </w:pPr>
    <w:rPr>
      <w:rFonts w:ascii="Times New Roman" w:eastAsia="Times New Roman" w:hAnsi="Times New Roman" w:cs="Times New Roman"/>
      <w:color w:val="000000"/>
      <w:sz w:val="24"/>
      <w:szCs w:val="24"/>
      <w:lang w:eastAsia="en-US"/>
    </w:rPr>
  </w:style>
  <w:style w:type="paragraph" w:customStyle="1" w:styleId="c15">
    <w:name w:val="c15"/>
    <w:basedOn w:val="a1"/>
    <w:rsid w:val="00F92B3C"/>
    <w:pPr>
      <w:spacing w:before="100" w:beforeAutospacing="1" w:after="100" w:afterAutospacing="1" w:line="240" w:lineRule="auto"/>
      <w:ind w:right="0" w:firstLine="0"/>
      <w:jc w:val="left"/>
    </w:pPr>
    <w:rPr>
      <w:color w:val="auto"/>
      <w:sz w:val="24"/>
      <w:szCs w:val="24"/>
    </w:rPr>
  </w:style>
  <w:style w:type="character" w:customStyle="1" w:styleId="c7">
    <w:name w:val="c7"/>
    <w:basedOn w:val="a2"/>
    <w:rsid w:val="00F92B3C"/>
  </w:style>
  <w:style w:type="paragraph" w:customStyle="1" w:styleId="c5">
    <w:name w:val="c5"/>
    <w:basedOn w:val="a1"/>
    <w:rsid w:val="00F92B3C"/>
    <w:pPr>
      <w:spacing w:before="100" w:beforeAutospacing="1" w:after="100" w:afterAutospacing="1" w:line="240" w:lineRule="auto"/>
      <w:ind w:right="0" w:firstLine="0"/>
      <w:jc w:val="left"/>
    </w:pPr>
    <w:rPr>
      <w:color w:val="auto"/>
      <w:sz w:val="24"/>
      <w:szCs w:val="24"/>
    </w:rPr>
  </w:style>
  <w:style w:type="character" w:customStyle="1" w:styleId="c10">
    <w:name w:val="c10"/>
    <w:basedOn w:val="a2"/>
    <w:rsid w:val="00F92B3C"/>
  </w:style>
  <w:style w:type="character" w:customStyle="1" w:styleId="c11">
    <w:name w:val="c11"/>
    <w:basedOn w:val="a2"/>
    <w:rsid w:val="00F92B3C"/>
  </w:style>
  <w:style w:type="character" w:customStyle="1" w:styleId="c0">
    <w:name w:val="c0"/>
    <w:basedOn w:val="a2"/>
    <w:rsid w:val="00F92B3C"/>
  </w:style>
  <w:style w:type="paragraph" w:customStyle="1" w:styleId="c8">
    <w:name w:val="c8"/>
    <w:basedOn w:val="a1"/>
    <w:rsid w:val="00F92B3C"/>
    <w:pPr>
      <w:spacing w:before="100" w:beforeAutospacing="1" w:after="100" w:afterAutospacing="1" w:line="240" w:lineRule="auto"/>
      <w:ind w:right="0" w:firstLine="0"/>
      <w:jc w:val="left"/>
    </w:pPr>
    <w:rPr>
      <w:color w:val="auto"/>
      <w:sz w:val="24"/>
      <w:szCs w:val="24"/>
    </w:rPr>
  </w:style>
  <w:style w:type="character" w:styleId="affe">
    <w:name w:val="line number"/>
    <w:basedOn w:val="a2"/>
    <w:uiPriority w:val="99"/>
    <w:semiHidden/>
    <w:unhideWhenUsed/>
    <w:rsid w:val="00F92B3C"/>
  </w:style>
  <w:style w:type="character" w:customStyle="1" w:styleId="Zag11">
    <w:name w:val="Zag_11"/>
    <w:rsid w:val="00F92B3C"/>
  </w:style>
  <w:style w:type="paragraph" w:customStyle="1" w:styleId="Pa18">
    <w:name w:val="Pa18"/>
    <w:basedOn w:val="Default"/>
    <w:next w:val="Default"/>
    <w:uiPriority w:val="99"/>
    <w:rsid w:val="00F92B3C"/>
    <w:pPr>
      <w:spacing w:line="175" w:lineRule="atLeast"/>
    </w:pPr>
    <w:rPr>
      <w:rFonts w:ascii="NewtonC" w:eastAsia="Calibri" w:hAnsi="NewtonC"/>
      <w:color w:val="auto"/>
    </w:rPr>
  </w:style>
  <w:style w:type="character" w:customStyle="1" w:styleId="af1">
    <w:name w:val="Абзац списка Знак"/>
    <w:aliases w:val="ITL List Paragraph Знак,Цветной список - Акцент 13 Знак"/>
    <w:link w:val="af0"/>
    <w:uiPriority w:val="34"/>
    <w:locked/>
    <w:rsid w:val="00F92B3C"/>
    <w:rPr>
      <w:rFonts w:ascii="Cambria" w:eastAsia="MS Mincho" w:hAnsi="Cambria" w:cs="Times New Roman"/>
      <w:lang w:val="en-US" w:eastAsia="en-US"/>
    </w:rPr>
  </w:style>
  <w:style w:type="table" w:customStyle="1" w:styleId="2f4">
    <w:name w:val="Сетка таблицы2"/>
    <w:basedOn w:val="a3"/>
    <w:next w:val="afe"/>
    <w:uiPriority w:val="59"/>
    <w:rsid w:val="00F92B3C"/>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5">
    <w:name w:val="Гиперссылка2"/>
    <w:basedOn w:val="a2"/>
    <w:uiPriority w:val="99"/>
    <w:semiHidden/>
    <w:unhideWhenUsed/>
    <w:rsid w:val="00F92B3C"/>
    <w:rPr>
      <w:color w:val="0000FF"/>
      <w:u w:val="single"/>
    </w:rPr>
  </w:style>
  <w:style w:type="character" w:styleId="afff">
    <w:name w:val="Hyperlink"/>
    <w:basedOn w:val="a2"/>
    <w:uiPriority w:val="99"/>
    <w:unhideWhenUsed/>
    <w:rsid w:val="00F92B3C"/>
    <w:rPr>
      <w:color w:val="0563C1" w:themeColor="hyperlink"/>
      <w:u w:val="single"/>
    </w:rPr>
  </w:style>
  <w:style w:type="numbering" w:customStyle="1" w:styleId="52">
    <w:name w:val="Нет списка5"/>
    <w:next w:val="a4"/>
    <w:uiPriority w:val="99"/>
    <w:semiHidden/>
    <w:unhideWhenUsed/>
    <w:rsid w:val="006D4CB9"/>
  </w:style>
  <w:style w:type="numbering" w:customStyle="1" w:styleId="123">
    <w:name w:val="Нет списка12"/>
    <w:next w:val="a4"/>
    <w:uiPriority w:val="99"/>
    <w:semiHidden/>
    <w:unhideWhenUsed/>
    <w:rsid w:val="006D4CB9"/>
  </w:style>
  <w:style w:type="paragraph" w:styleId="afff0">
    <w:name w:val="footnote text"/>
    <w:basedOn w:val="a1"/>
    <w:link w:val="afff1"/>
    <w:uiPriority w:val="99"/>
    <w:semiHidden/>
    <w:unhideWhenUsed/>
    <w:rsid w:val="006D4CB9"/>
    <w:pPr>
      <w:widowControl w:val="0"/>
      <w:autoSpaceDE w:val="0"/>
      <w:autoSpaceDN w:val="0"/>
      <w:spacing w:after="0" w:line="240" w:lineRule="auto"/>
      <w:ind w:right="0" w:firstLine="0"/>
      <w:jc w:val="left"/>
    </w:pPr>
    <w:rPr>
      <w:color w:val="auto"/>
      <w:sz w:val="20"/>
      <w:szCs w:val="20"/>
      <w:lang w:eastAsia="en-US"/>
    </w:rPr>
  </w:style>
  <w:style w:type="character" w:customStyle="1" w:styleId="afff1">
    <w:name w:val="Текст сноски Знак"/>
    <w:basedOn w:val="a2"/>
    <w:link w:val="afff0"/>
    <w:uiPriority w:val="99"/>
    <w:semiHidden/>
    <w:rsid w:val="006D4CB9"/>
    <w:rPr>
      <w:rFonts w:ascii="Times New Roman" w:eastAsia="Times New Roman" w:hAnsi="Times New Roman" w:cs="Times New Roman"/>
      <w:sz w:val="20"/>
      <w:szCs w:val="20"/>
      <w:lang w:eastAsia="en-US"/>
    </w:rPr>
  </w:style>
  <w:style w:type="character" w:styleId="afff2">
    <w:name w:val="footnote reference"/>
    <w:basedOn w:val="a2"/>
    <w:uiPriority w:val="99"/>
    <w:semiHidden/>
    <w:unhideWhenUsed/>
    <w:rsid w:val="006D4CB9"/>
    <w:rPr>
      <w:vertAlign w:val="superscript"/>
    </w:rPr>
  </w:style>
  <w:style w:type="table" w:customStyle="1" w:styleId="TableNormal1">
    <w:name w:val="Table Normal1"/>
    <w:uiPriority w:val="2"/>
    <w:semiHidden/>
    <w:unhideWhenUsed/>
    <w:qFormat/>
    <w:rsid w:val="006D4CB9"/>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39">
    <w:name w:val="Сетка таблицы3"/>
    <w:basedOn w:val="a3"/>
    <w:next w:val="afe"/>
    <w:uiPriority w:val="39"/>
    <w:rsid w:val="006D4CB9"/>
    <w:pPr>
      <w:widowControl w:val="0"/>
      <w:autoSpaceDE w:val="0"/>
      <w:autoSpaceDN w:val="0"/>
      <w:spacing w:after="0" w:line="240" w:lineRule="auto"/>
    </w:pPr>
    <w:rPr>
      <w:rFonts w:ascii="Calibri" w:eastAsia="Calibri" w:hAnsi="Calibri" w:cs="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9">
    <w:name w:val="Неразрешенное упоминание1"/>
    <w:basedOn w:val="a2"/>
    <w:uiPriority w:val="99"/>
    <w:semiHidden/>
    <w:unhideWhenUsed/>
    <w:rsid w:val="006D4CB9"/>
    <w:rPr>
      <w:color w:val="605E5C"/>
      <w:shd w:val="clear" w:color="auto" w:fill="E1DFDD"/>
    </w:rPr>
  </w:style>
  <w:style w:type="character" w:customStyle="1" w:styleId="1fa">
    <w:name w:val="Просмотренная гиперссылка1"/>
    <w:basedOn w:val="a2"/>
    <w:uiPriority w:val="99"/>
    <w:semiHidden/>
    <w:unhideWhenUsed/>
    <w:rsid w:val="006D4CB9"/>
    <w:rPr>
      <w:color w:val="800080"/>
      <w:u w:val="single"/>
    </w:rPr>
  </w:style>
  <w:style w:type="paragraph" w:customStyle="1" w:styleId="msonormal0">
    <w:name w:val="msonormal"/>
    <w:basedOn w:val="a1"/>
    <w:rsid w:val="006D4CB9"/>
    <w:pPr>
      <w:spacing w:before="100" w:beforeAutospacing="1" w:after="100" w:afterAutospacing="1" w:line="240" w:lineRule="auto"/>
      <w:ind w:right="0" w:firstLine="0"/>
      <w:jc w:val="left"/>
    </w:pPr>
    <w:rPr>
      <w:color w:val="auto"/>
      <w:sz w:val="24"/>
      <w:szCs w:val="24"/>
    </w:rPr>
  </w:style>
  <w:style w:type="paragraph" w:customStyle="1" w:styleId="paragraph">
    <w:name w:val="paragraph"/>
    <w:basedOn w:val="a1"/>
    <w:rsid w:val="006D4CB9"/>
    <w:pPr>
      <w:spacing w:before="100" w:beforeAutospacing="1" w:after="100" w:afterAutospacing="1" w:line="240" w:lineRule="auto"/>
      <w:ind w:right="0" w:firstLine="0"/>
      <w:jc w:val="left"/>
    </w:pPr>
    <w:rPr>
      <w:color w:val="auto"/>
      <w:sz w:val="24"/>
      <w:szCs w:val="24"/>
    </w:rPr>
  </w:style>
  <w:style w:type="character" w:customStyle="1" w:styleId="normaltextrun">
    <w:name w:val="normaltextrun"/>
    <w:basedOn w:val="a2"/>
    <w:rsid w:val="006D4CB9"/>
  </w:style>
  <w:style w:type="character" w:styleId="afff3">
    <w:name w:val="FollowedHyperlink"/>
    <w:basedOn w:val="a2"/>
    <w:uiPriority w:val="99"/>
    <w:semiHidden/>
    <w:unhideWhenUsed/>
    <w:rsid w:val="006D4CB9"/>
    <w:rPr>
      <w:color w:val="954F72" w:themeColor="followedHyperlink"/>
      <w:u w:val="single"/>
    </w:rPr>
  </w:style>
  <w:style w:type="numbering" w:customStyle="1" w:styleId="62">
    <w:name w:val="Нет списка6"/>
    <w:next w:val="a4"/>
    <w:uiPriority w:val="99"/>
    <w:semiHidden/>
    <w:unhideWhenUsed/>
    <w:rsid w:val="006D4CB9"/>
  </w:style>
  <w:style w:type="table" w:customStyle="1" w:styleId="43">
    <w:name w:val="Сетка таблицы4"/>
    <w:basedOn w:val="a3"/>
    <w:next w:val="afe"/>
    <w:uiPriority w:val="39"/>
    <w:rsid w:val="006D4CB9"/>
    <w:pPr>
      <w:spacing w:after="0" w:line="240" w:lineRule="auto"/>
    </w:pPr>
    <w:rPr>
      <w:rFonts w:ascii="Calibri" w:eastAsia="Calibri" w:hAnsi="Calibri"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hyperlink" Target="https://normativ.kontur.ru/document?moduleid=9&amp;documentid=385026" TargetMode="External"/><Relationship Id="rId117" Type="http://schemas.openxmlformats.org/officeDocument/2006/relationships/header" Target="header29.xml"/><Relationship Id="rId21" Type="http://schemas.openxmlformats.org/officeDocument/2006/relationships/header" Target="header6.xml"/><Relationship Id="rId42" Type="http://schemas.openxmlformats.org/officeDocument/2006/relationships/header" Target="header11.xml"/><Relationship Id="rId47" Type="http://schemas.openxmlformats.org/officeDocument/2006/relationships/header" Target="header13.xml"/><Relationship Id="rId63" Type="http://schemas.openxmlformats.org/officeDocument/2006/relationships/footer" Target="footer19.xml"/><Relationship Id="rId68" Type="http://schemas.openxmlformats.org/officeDocument/2006/relationships/header" Target="header23.xml"/><Relationship Id="rId84" Type="http://schemas.openxmlformats.org/officeDocument/2006/relationships/hyperlink" Target="http://ps95.ru/nohchiyn-tezaurus/" TargetMode="External"/><Relationship Id="rId89" Type="http://schemas.openxmlformats.org/officeDocument/2006/relationships/hyperlink" Target="http://ps95.ru/nohchiyn-tezaurus/" TargetMode="External"/><Relationship Id="rId112" Type="http://schemas.openxmlformats.org/officeDocument/2006/relationships/hyperlink" Target="https://www.govzalla.ru/center/cofc" TargetMode="External"/><Relationship Id="rId16" Type="http://schemas.openxmlformats.org/officeDocument/2006/relationships/footer" Target="footer3.xml"/><Relationship Id="rId107" Type="http://schemas.openxmlformats.org/officeDocument/2006/relationships/hyperlink" Target="https://www.gto.ru/recomendations/5b8ff162b5cf1c787e8b456d" TargetMode="External"/><Relationship Id="rId11" Type="http://schemas.openxmlformats.org/officeDocument/2006/relationships/header" Target="header1.xml"/><Relationship Id="rId32" Type="http://schemas.openxmlformats.org/officeDocument/2006/relationships/hyperlink" Target="https://normativ.kontur.ru/document?moduleid=9&amp;documentid=379740" TargetMode="External"/><Relationship Id="rId37" Type="http://schemas.openxmlformats.org/officeDocument/2006/relationships/footer" Target="footer7.xml"/><Relationship Id="rId53" Type="http://schemas.openxmlformats.org/officeDocument/2006/relationships/hyperlink" Target="https://fgosreestr.ru/" TargetMode="External"/><Relationship Id="rId58" Type="http://schemas.openxmlformats.org/officeDocument/2006/relationships/footer" Target="footer17.xml"/><Relationship Id="rId74" Type="http://schemas.openxmlformats.org/officeDocument/2006/relationships/header" Target="header26.xml"/><Relationship Id="rId79" Type="http://schemas.openxmlformats.org/officeDocument/2006/relationships/hyperlink" Target="https://gansol.educhr.ru/" TargetMode="External"/><Relationship Id="rId102" Type="http://schemas.openxmlformats.org/officeDocument/2006/relationships/hyperlink" Target="https://www.gto.ru/recomendations/56ead383b5cf1c4d018b4569" TargetMode="External"/><Relationship Id="rId123"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header" Target="header19.xml"/><Relationship Id="rId82" Type="http://schemas.openxmlformats.org/officeDocument/2006/relationships/footer" Target="footer28.xml"/><Relationship Id="rId90" Type="http://schemas.openxmlformats.org/officeDocument/2006/relationships/hyperlink" Target="http://ps95.ru/nohchiyn-tezaurus/" TargetMode="External"/><Relationship Id="rId95" Type="http://schemas.openxmlformats.org/officeDocument/2006/relationships/hyperlink" Target="http://ps95.ru/nohchiyn-tezaurus/" TargetMode="External"/><Relationship Id="rId19" Type="http://schemas.openxmlformats.org/officeDocument/2006/relationships/footer" Target="footer4.xml"/><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hyperlink" Target="https://normativ.kontur.ru/document?moduleid=9&amp;documentid=385026" TargetMode="External"/><Relationship Id="rId30" Type="http://schemas.openxmlformats.org/officeDocument/2006/relationships/hyperlink" Target="https://normativ.kontur.ru/document?moduleid=9&amp;documentid=379740" TargetMode="External"/><Relationship Id="rId35" Type="http://schemas.openxmlformats.org/officeDocument/2006/relationships/header" Target="header7.xml"/><Relationship Id="rId43" Type="http://schemas.openxmlformats.org/officeDocument/2006/relationships/footer" Target="footer10.xml"/><Relationship Id="rId48" Type="http://schemas.openxmlformats.org/officeDocument/2006/relationships/header" Target="header14.xml"/><Relationship Id="rId56" Type="http://schemas.openxmlformats.org/officeDocument/2006/relationships/header" Target="header17.xml"/><Relationship Id="rId64" Type="http://schemas.openxmlformats.org/officeDocument/2006/relationships/footer" Target="footer20.xml"/><Relationship Id="rId69" Type="http://schemas.openxmlformats.org/officeDocument/2006/relationships/footer" Target="footer22.xml"/><Relationship Id="rId77" Type="http://schemas.openxmlformats.org/officeDocument/2006/relationships/header" Target="header27.xml"/><Relationship Id="rId100" Type="http://schemas.openxmlformats.org/officeDocument/2006/relationships/footer" Target="footer30.xml"/><Relationship Id="rId105" Type="http://schemas.openxmlformats.org/officeDocument/2006/relationships/hyperlink" Target="https://www.gto.ru/recomendations/56eacdb5b5cf1c1f018b456f" TargetMode="External"/><Relationship Id="rId113" Type="http://schemas.openxmlformats.org/officeDocument/2006/relationships/hyperlink" Target="https://edsoo.ru/,https://mosmetod.ru/" TargetMode="External"/><Relationship Id="rId118" Type="http://schemas.openxmlformats.org/officeDocument/2006/relationships/header" Target="header30.xml"/><Relationship Id="rId8" Type="http://schemas.openxmlformats.org/officeDocument/2006/relationships/image" Target="media/image2.jpg"/><Relationship Id="rId51" Type="http://schemas.openxmlformats.org/officeDocument/2006/relationships/header" Target="header15.xml"/><Relationship Id="rId72" Type="http://schemas.openxmlformats.org/officeDocument/2006/relationships/footer" Target="footer24.xml"/><Relationship Id="rId80" Type="http://schemas.openxmlformats.org/officeDocument/2006/relationships/hyperlink" Target="https://gansol.educhr.ru/" TargetMode="External"/><Relationship Id="rId85" Type="http://schemas.openxmlformats.org/officeDocument/2006/relationships/hyperlink" Target="http://ps95.ru/nohchiyn-tezaurus/" TargetMode="External"/><Relationship Id="rId93" Type="http://schemas.openxmlformats.org/officeDocument/2006/relationships/hyperlink" Target="http://ps95.ru/nohchiyn-tezaurus/" TargetMode="External"/><Relationship Id="rId98" Type="http://schemas.openxmlformats.org/officeDocument/2006/relationships/hyperlink" Target="http://ps95.ru/nohchiyn-tezaurus/" TargetMode="External"/><Relationship Id="rId121" Type="http://schemas.openxmlformats.org/officeDocument/2006/relationships/header" Target="header31.xml"/><Relationship Id="rId3"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yperlink" Target="https://normativ.kontur.ru/document?moduleid=9&amp;documentid=385026" TargetMode="External"/><Relationship Id="rId33" Type="http://schemas.openxmlformats.org/officeDocument/2006/relationships/hyperlink" Target="https://fgosreestr.ru/" TargetMode="External"/><Relationship Id="rId38" Type="http://schemas.openxmlformats.org/officeDocument/2006/relationships/footer" Target="footer8.xml"/><Relationship Id="rId46" Type="http://schemas.openxmlformats.org/officeDocument/2006/relationships/footer" Target="footer12.xml"/><Relationship Id="rId59" Type="http://schemas.openxmlformats.org/officeDocument/2006/relationships/header" Target="header18.xml"/><Relationship Id="rId67" Type="http://schemas.openxmlformats.org/officeDocument/2006/relationships/header" Target="header22.xml"/><Relationship Id="rId103" Type="http://schemas.openxmlformats.org/officeDocument/2006/relationships/hyperlink" Target="https://www.gto.ru/recomendations/56ead100b5cf1c28018b4574" TargetMode="External"/><Relationship Id="rId108" Type="http://schemas.openxmlformats.org/officeDocument/2006/relationships/hyperlink" Target="https://www.gto.ru/recomendations/56eacedcb5cf1c1c018b4572" TargetMode="External"/><Relationship Id="rId116" Type="http://schemas.openxmlformats.org/officeDocument/2006/relationships/hyperlink" Target="https://resh.edu.ru/subject/9/" TargetMode="External"/><Relationship Id="rId124" Type="http://schemas.openxmlformats.org/officeDocument/2006/relationships/theme" Target="theme/theme1.xml"/><Relationship Id="rId20" Type="http://schemas.openxmlformats.org/officeDocument/2006/relationships/footer" Target="footer5.xml"/><Relationship Id="rId41" Type="http://schemas.openxmlformats.org/officeDocument/2006/relationships/header" Target="header10.xml"/><Relationship Id="rId54" Type="http://schemas.openxmlformats.org/officeDocument/2006/relationships/hyperlink" Target="https://fgosreestr.ru/" TargetMode="External"/><Relationship Id="rId62" Type="http://schemas.openxmlformats.org/officeDocument/2006/relationships/header" Target="header20.xml"/><Relationship Id="rId70" Type="http://schemas.openxmlformats.org/officeDocument/2006/relationships/footer" Target="footer23.xml"/><Relationship Id="rId75" Type="http://schemas.openxmlformats.org/officeDocument/2006/relationships/footer" Target="footer25.xml"/><Relationship Id="rId83" Type="http://schemas.openxmlformats.org/officeDocument/2006/relationships/footer" Target="footer29.xml"/><Relationship Id="rId88" Type="http://schemas.openxmlformats.org/officeDocument/2006/relationships/hyperlink" Target="http://ps95.ru/nohchiyn-tezaurus/" TargetMode="External"/><Relationship Id="rId91" Type="http://schemas.openxmlformats.org/officeDocument/2006/relationships/hyperlink" Target="http://ps95.ru/nohchiyn-tezaurus/" TargetMode="External"/><Relationship Id="rId96" Type="http://schemas.openxmlformats.org/officeDocument/2006/relationships/hyperlink" Target="http://ps95.ru/nohchiyn-tezaurus/" TargetMode="External"/><Relationship Id="rId111" Type="http://schemas.openxmlformats.org/officeDocument/2006/relationships/hyperlink" Target="https://www.gto.ru/recomendations/56ead3beb5cf1c7b018b4569"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3.xml"/><Relationship Id="rId23" Type="http://schemas.openxmlformats.org/officeDocument/2006/relationships/hyperlink" Target="https://normativ.kontur.ru/document?moduleid=9&amp;documentid=385026" TargetMode="External"/><Relationship Id="rId28" Type="http://schemas.openxmlformats.org/officeDocument/2006/relationships/hyperlink" Target="https://normativ.kontur.ru/document?moduleid=9&amp;documentid=385026" TargetMode="External"/><Relationship Id="rId36" Type="http://schemas.openxmlformats.org/officeDocument/2006/relationships/header" Target="header8.xml"/><Relationship Id="rId49" Type="http://schemas.openxmlformats.org/officeDocument/2006/relationships/footer" Target="footer13.xml"/><Relationship Id="rId57" Type="http://schemas.openxmlformats.org/officeDocument/2006/relationships/footer" Target="footer16.xml"/><Relationship Id="rId106" Type="http://schemas.openxmlformats.org/officeDocument/2006/relationships/hyperlink" Target="https://www.gto.ru/recomendations/56eacd27b5cf1c51018b456a" TargetMode="External"/><Relationship Id="rId114" Type="http://schemas.openxmlformats.org/officeDocument/2006/relationships/hyperlink" Target="https://edsoo.ru/" TargetMode="External"/><Relationship Id="rId119" Type="http://schemas.openxmlformats.org/officeDocument/2006/relationships/footer" Target="footer31.xml"/><Relationship Id="rId10" Type="http://schemas.openxmlformats.org/officeDocument/2006/relationships/hyperlink" Target="http://fgosreestr.ru/" TargetMode="External"/><Relationship Id="rId31" Type="http://schemas.openxmlformats.org/officeDocument/2006/relationships/hyperlink" Target="https://normativ.kontur.ru/document?moduleid=9&amp;documentid=379740" TargetMode="External"/><Relationship Id="rId44" Type="http://schemas.openxmlformats.org/officeDocument/2006/relationships/footer" Target="footer11.xml"/><Relationship Id="rId52" Type="http://schemas.openxmlformats.org/officeDocument/2006/relationships/footer" Target="footer15.xml"/><Relationship Id="rId60" Type="http://schemas.openxmlformats.org/officeDocument/2006/relationships/footer" Target="footer18.xml"/><Relationship Id="rId65" Type="http://schemas.openxmlformats.org/officeDocument/2006/relationships/header" Target="header21.xml"/><Relationship Id="rId73" Type="http://schemas.openxmlformats.org/officeDocument/2006/relationships/header" Target="header25.xml"/><Relationship Id="rId78" Type="http://schemas.openxmlformats.org/officeDocument/2006/relationships/footer" Target="footer27.xml"/><Relationship Id="rId81" Type="http://schemas.openxmlformats.org/officeDocument/2006/relationships/header" Target="header28.xml"/><Relationship Id="rId86" Type="http://schemas.openxmlformats.org/officeDocument/2006/relationships/hyperlink" Target="http://ps95.ru/nohchiyn-tezaurus/" TargetMode="External"/><Relationship Id="rId94" Type="http://schemas.openxmlformats.org/officeDocument/2006/relationships/hyperlink" Target="http://ps95.ru/nohchiyn-tezaurus/" TargetMode="External"/><Relationship Id="rId99" Type="http://schemas.openxmlformats.org/officeDocument/2006/relationships/hyperlink" Target="http://ps95.ru/nohchiyn-tezaurus/" TargetMode="External"/><Relationship Id="rId101" Type="http://schemas.openxmlformats.org/officeDocument/2006/relationships/hyperlink" Target="http://ps95.ru/nohchiyn-tezaurus/" TargetMode="External"/><Relationship Id="rId122" Type="http://schemas.openxmlformats.org/officeDocument/2006/relationships/footer" Target="footer33.xml"/><Relationship Id="rId4" Type="http://schemas.openxmlformats.org/officeDocument/2006/relationships/webSettings" Target="webSettings.xml"/><Relationship Id="rId9" Type="http://schemas.openxmlformats.org/officeDocument/2006/relationships/hyperlink" Target="http://fgosreestr.ru/" TargetMode="External"/><Relationship Id="rId13" Type="http://schemas.openxmlformats.org/officeDocument/2006/relationships/footer" Target="footer1.xml"/><Relationship Id="rId18" Type="http://schemas.openxmlformats.org/officeDocument/2006/relationships/header" Target="header5.xml"/><Relationship Id="rId39" Type="http://schemas.openxmlformats.org/officeDocument/2006/relationships/header" Target="header9.xml"/><Relationship Id="rId109" Type="http://schemas.openxmlformats.org/officeDocument/2006/relationships/hyperlink" Target="https://www.gto.ru/recomendations/56ead1b3b5cf1c51018b456d" TargetMode="External"/><Relationship Id="rId34" Type="http://schemas.openxmlformats.org/officeDocument/2006/relationships/hyperlink" Target="https://fgosreestr.ru/" TargetMode="External"/><Relationship Id="rId50" Type="http://schemas.openxmlformats.org/officeDocument/2006/relationships/footer" Target="footer14.xml"/><Relationship Id="rId55" Type="http://schemas.openxmlformats.org/officeDocument/2006/relationships/header" Target="header16.xml"/><Relationship Id="rId76" Type="http://schemas.openxmlformats.org/officeDocument/2006/relationships/footer" Target="footer26.xml"/><Relationship Id="rId97" Type="http://schemas.openxmlformats.org/officeDocument/2006/relationships/hyperlink" Target="http://ps95.ru/nohchiyn-tezaurus/" TargetMode="External"/><Relationship Id="rId104" Type="http://schemas.openxmlformats.org/officeDocument/2006/relationships/hyperlink" Target="https://www.gto.ru/recomendations/56ead0b7b5cf1c4a018b4567" TargetMode="External"/><Relationship Id="rId120" Type="http://schemas.openxmlformats.org/officeDocument/2006/relationships/footer" Target="footer32.xml"/><Relationship Id="rId7" Type="http://schemas.openxmlformats.org/officeDocument/2006/relationships/image" Target="media/image1.jpg"/><Relationship Id="rId71" Type="http://schemas.openxmlformats.org/officeDocument/2006/relationships/header" Target="header24.xml"/><Relationship Id="rId92" Type="http://schemas.openxmlformats.org/officeDocument/2006/relationships/hyperlink" Target="http://ps95.ru/nohchiyn-tezaurus/" TargetMode="External"/><Relationship Id="rId2" Type="http://schemas.openxmlformats.org/officeDocument/2006/relationships/styles" Target="styles.xml"/><Relationship Id="rId29" Type="http://schemas.openxmlformats.org/officeDocument/2006/relationships/hyperlink" Target="https://normativ.kontur.ru/document?moduleid=9&amp;documentid=379740" TargetMode="External"/><Relationship Id="rId24" Type="http://schemas.openxmlformats.org/officeDocument/2006/relationships/hyperlink" Target="https://normativ.kontur.ru/document?moduleid=9&amp;documentid=385026" TargetMode="External"/><Relationship Id="rId40" Type="http://schemas.openxmlformats.org/officeDocument/2006/relationships/footer" Target="footer9.xml"/><Relationship Id="rId45" Type="http://schemas.openxmlformats.org/officeDocument/2006/relationships/header" Target="header12.xml"/><Relationship Id="rId66" Type="http://schemas.openxmlformats.org/officeDocument/2006/relationships/footer" Target="footer21.xml"/><Relationship Id="rId87" Type="http://schemas.openxmlformats.org/officeDocument/2006/relationships/hyperlink" Target="http://ps95.ru/nohchiyn-tezaurus/" TargetMode="External"/><Relationship Id="rId110" Type="http://schemas.openxmlformats.org/officeDocument/2006/relationships/hyperlink" Target="https://www.gto.ru/recomendations/56ead253b5cf1c2d018b456c" TargetMode="External"/><Relationship Id="rId115" Type="http://schemas.openxmlformats.org/officeDocument/2006/relationships/hyperlink" Target="https://mosmetod.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706</Pages>
  <Words>162730</Words>
  <Characters>927563</Characters>
  <Application>Microsoft Office Word</Application>
  <DocSecurity>0</DocSecurity>
  <Lines>7729</Lines>
  <Paragraphs>2176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1088117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Zver</dc:creator>
  <cp:keywords/>
  <cp:lastModifiedBy>soch</cp:lastModifiedBy>
  <cp:revision>2</cp:revision>
  <cp:lastPrinted>2023-02-12T17:35:00Z</cp:lastPrinted>
  <dcterms:created xsi:type="dcterms:W3CDTF">2023-02-12T17:36:00Z</dcterms:created>
  <dcterms:modified xsi:type="dcterms:W3CDTF">2023-02-12T17:36:00Z</dcterms:modified>
</cp:coreProperties>
</file>